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2470" w:rsidRPr="000E56ED" w:rsidRDefault="00B12470">
      <w:pPr>
        <w:pStyle w:val="Char"/>
        <w:spacing w:after="0" w:line="240" w:lineRule="auto"/>
        <w:rPr>
          <w:rFonts w:eastAsia="MS PGothic" w:cs="Tahoma"/>
          <w:lang w:eastAsia="ja-JP"/>
        </w:rPr>
      </w:pPr>
      <w:bookmarkStart w:id="0" w:name="_Toc112305215"/>
      <w:bookmarkStart w:id="1" w:name="_Toc116213060"/>
      <w:bookmarkStart w:id="2" w:name="_Toc150594573"/>
      <w:bookmarkStart w:id="3" w:name="_Toc212978844"/>
      <w:bookmarkStart w:id="4" w:name="_Toc215458154"/>
      <w:bookmarkStart w:id="5" w:name="_Toc217976655"/>
      <w:bookmarkStart w:id="6" w:name="_Toc217979211"/>
      <w:bookmarkStart w:id="7" w:name="_Toc220833144"/>
      <w:bookmarkStart w:id="8" w:name="_Toc223151184"/>
      <w:bookmarkStart w:id="9" w:name="_Toc225848706"/>
      <w:bookmarkStart w:id="10" w:name="_Toc228338256"/>
      <w:bookmarkStart w:id="11" w:name="_Toc231109052"/>
      <w:bookmarkStart w:id="12" w:name="_Toc234033733"/>
      <w:bookmarkStart w:id="13" w:name="_Toc236193869"/>
      <w:bookmarkStart w:id="14" w:name="_Toc239497709"/>
      <w:bookmarkStart w:id="15" w:name="_Toc239498373"/>
      <w:bookmarkStart w:id="16" w:name="_Toc239498722"/>
      <w:bookmarkStart w:id="17" w:name="_Toc241919996"/>
      <w:bookmarkStart w:id="18" w:name="_Toc243729980"/>
      <w:bookmarkStart w:id="19" w:name="_Toc246133971"/>
      <w:bookmarkStart w:id="20" w:name="_Toc248119083"/>
      <w:bookmarkStart w:id="21" w:name="_Toc254168571"/>
      <w:bookmarkStart w:id="22" w:name="_Toc256178164"/>
      <w:bookmarkStart w:id="23" w:name="_Toc258850633"/>
      <w:bookmarkStart w:id="24" w:name="_Toc261425514"/>
      <w:bookmarkStart w:id="25" w:name="_Toc263851849"/>
      <w:bookmarkStart w:id="26" w:name="_Toc267472552"/>
      <w:bookmarkStart w:id="27" w:name="_Toc269807405"/>
      <w:bookmarkStart w:id="28" w:name="_Toc272421491"/>
      <w:bookmarkStart w:id="29" w:name="_Toc275424537"/>
      <w:bookmarkStart w:id="30" w:name="_Toc277929203"/>
      <w:bookmarkStart w:id="31" w:name="_Toc280016617"/>
      <w:bookmarkStart w:id="32" w:name="_Toc280017026"/>
      <w:bookmarkStart w:id="33" w:name="_Toc283383973"/>
      <w:bookmarkStart w:id="34" w:name="_Toc285810775"/>
      <w:bookmarkStart w:id="35" w:name="_Toc289239872"/>
      <w:bookmarkStart w:id="36" w:name="_Toc290890483"/>
      <w:bookmarkStart w:id="37" w:name="_Toc293675571"/>
      <w:bookmarkStart w:id="38" w:name="_Toc297125805"/>
      <w:bookmarkStart w:id="39" w:name="_Toc299013253"/>
      <w:bookmarkStart w:id="40" w:name="_Toc301534543"/>
      <w:bookmarkStart w:id="41" w:name="_Toc305080372"/>
      <w:bookmarkStart w:id="42" w:name="_Toc306809612"/>
      <w:bookmarkStart w:id="43" w:name="_Toc309648876"/>
      <w:bookmarkStart w:id="44" w:name="_Toc312325732"/>
      <w:bookmarkStart w:id="45" w:name="_Toc315166616"/>
      <w:bookmarkStart w:id="46" w:name="_Toc317756635"/>
      <w:bookmarkStart w:id="47" w:name="_Toc320626544"/>
      <w:bookmarkStart w:id="48" w:name="_Toc322525338"/>
      <w:bookmarkStart w:id="49" w:name="_Toc325113605"/>
      <w:bookmarkStart w:id="50" w:name="_Toc327192492"/>
      <w:bookmarkStart w:id="51" w:name="_Toc327192946"/>
      <w:bookmarkStart w:id="52" w:name="_Toc329942527"/>
      <w:bookmarkStart w:id="53" w:name="_Toc333408664"/>
      <w:bookmarkStart w:id="54" w:name="_Toc335387391"/>
      <w:bookmarkStart w:id="55" w:name="_Toc340159089"/>
      <w:bookmarkStart w:id="56" w:name="_Toc343092261"/>
      <w:bookmarkStart w:id="57" w:name="_Toc356301688"/>
      <w:bookmarkStart w:id="58" w:name="_Toc369870580"/>
      <w:bookmarkStart w:id="59" w:name="_Toc210206049"/>
      <w:bookmarkStart w:id="60" w:name="_Toc210207020"/>
      <w:bookmarkStart w:id="61" w:name="_Toc170638877"/>
      <w:bookmarkStart w:id="62" w:name="_Toc170639230"/>
      <w:bookmarkStart w:id="63" w:name="_Toc170639581"/>
      <w:permStart w:id="245580977" w:edGrp="everyone"/>
      <w:permEnd w:id="245580977"/>
    </w:p>
    <w:tbl>
      <w:tblPr>
        <w:tblpPr w:leftFromText="187" w:rightFromText="187" w:vertAnchor="page" w:horzAnchor="page" w:tblpXSpec="center" w:tblpYSpec="center"/>
        <w:tblW w:w="5000" w:type="pct"/>
        <w:tblLayout w:type="fixed"/>
        <w:tblCellMar>
          <w:top w:w="216" w:type="dxa"/>
          <w:left w:w="216" w:type="dxa"/>
          <w:bottom w:w="216" w:type="dxa"/>
          <w:right w:w="216" w:type="dxa"/>
        </w:tblCellMar>
        <w:tblLook w:val="00A0" w:firstRow="1" w:lastRow="0" w:firstColumn="1" w:lastColumn="0" w:noHBand="0" w:noVBand="0"/>
      </w:tblPr>
      <w:tblGrid>
        <w:gridCol w:w="5790"/>
        <w:gridCol w:w="4823"/>
      </w:tblGrid>
      <w:tr w:rsidR="00B12470" w:rsidRPr="000E56ED" w:rsidTr="007579FD">
        <w:trPr>
          <w:trHeight w:val="4065"/>
        </w:trPr>
        <w:tc>
          <w:tcPr>
            <w:tcW w:w="6028" w:type="dxa"/>
            <w:tcBorders>
              <w:bottom w:val="single" w:sz="18" w:space="0" w:color="808080"/>
              <w:right w:val="single" w:sz="18" w:space="0" w:color="808080"/>
            </w:tcBorders>
            <w:vAlign w:val="center"/>
          </w:tcPr>
          <w:p w:rsidR="00B12470" w:rsidRPr="00881373" w:rsidRDefault="00B12470" w:rsidP="00D33E0D">
            <w:pPr>
              <w:pStyle w:val="13"/>
              <w:spacing w:before="240"/>
              <w:jc w:val="center"/>
              <w:rPr>
                <w:rFonts w:ascii="Cambria" w:eastAsia="MS PGothic" w:hAnsi="Cambria" w:cs="Tahoma"/>
                <w:sz w:val="76"/>
                <w:szCs w:val="72"/>
                <w:lang w:eastAsia="ja-JP"/>
              </w:rPr>
            </w:pPr>
            <w:permStart w:id="1059938218" w:edGrp="everyone"/>
            <w:permEnd w:id="1059938218"/>
            <w:r w:rsidRPr="00881373">
              <w:rPr>
                <w:rFonts w:ascii="Cambria" w:eastAsia="MS PGothic" w:hAnsi="Cambria" w:cs="Tahoma"/>
                <w:sz w:val="76"/>
                <w:szCs w:val="72"/>
              </w:rPr>
              <w:t>Microsoft®</w:t>
            </w:r>
          </w:p>
          <w:p w:rsidR="00B12470" w:rsidRPr="000E56ED" w:rsidRDefault="00B12470" w:rsidP="00D33E0D">
            <w:pPr>
              <w:pStyle w:val="13"/>
              <w:jc w:val="center"/>
              <w:rPr>
                <w:rFonts w:ascii="Tahoma" w:eastAsia="MS PGothic" w:hAnsi="Tahoma" w:cs="Tahoma"/>
                <w:sz w:val="76"/>
                <w:szCs w:val="72"/>
              </w:rPr>
            </w:pPr>
            <w:r w:rsidRPr="000E56ED">
              <w:rPr>
                <w:rFonts w:ascii="Tahoma" w:eastAsia="MS PGothic" w:hAnsi="Tahoma" w:cs="Tahoma"/>
                <w:sz w:val="76"/>
                <w:szCs w:val="72"/>
                <w:lang w:eastAsia="ja-JP"/>
              </w:rPr>
              <w:t>製品表</w:t>
            </w:r>
          </w:p>
        </w:tc>
        <w:tc>
          <w:tcPr>
            <w:tcW w:w="5017" w:type="dxa"/>
            <w:tcBorders>
              <w:left w:val="single" w:sz="18" w:space="0" w:color="808080"/>
              <w:bottom w:val="single" w:sz="18" w:space="0" w:color="808080"/>
            </w:tcBorders>
            <w:vAlign w:val="center"/>
          </w:tcPr>
          <w:p w:rsidR="00B12470" w:rsidRPr="000E56ED" w:rsidRDefault="00B12470" w:rsidP="000B7008">
            <w:pPr>
              <w:pStyle w:val="NoSpacing1"/>
              <w:rPr>
                <w:rFonts w:ascii="Tahoma" w:eastAsia="MS PGothic" w:hAnsi="Tahoma" w:cs="Tahoma"/>
                <w:color w:val="4F81BD"/>
                <w:sz w:val="180"/>
                <w:szCs w:val="180"/>
                <w:lang w:eastAsia="ja-JP"/>
              </w:rPr>
            </w:pPr>
            <w:r w:rsidRPr="000E56ED">
              <w:rPr>
                <w:rFonts w:ascii="Tahoma" w:eastAsia="MS PGothic" w:hAnsi="Tahoma" w:cs="Tahoma"/>
                <w:color w:val="4F81BD"/>
                <w:sz w:val="180"/>
                <w:szCs w:val="180"/>
              </w:rPr>
              <w:t>20</w:t>
            </w:r>
            <w:r w:rsidRPr="000E56ED">
              <w:rPr>
                <w:rFonts w:ascii="Tahoma" w:eastAsia="MS PGothic" w:hAnsi="Tahoma" w:cs="Tahoma"/>
                <w:color w:val="4F81BD"/>
                <w:sz w:val="180"/>
                <w:szCs w:val="180"/>
                <w:lang w:eastAsia="ja-JP"/>
              </w:rPr>
              <w:t>1</w:t>
            </w:r>
            <w:r w:rsidR="00BB2EB5" w:rsidRPr="000E56ED">
              <w:rPr>
                <w:rFonts w:ascii="Tahoma" w:eastAsia="MS PGothic" w:hAnsi="Tahoma" w:cs="Tahoma"/>
                <w:color w:val="4F81BD"/>
                <w:sz w:val="180"/>
                <w:szCs w:val="180"/>
                <w:lang w:eastAsia="ja-JP"/>
              </w:rPr>
              <w:t>4</w:t>
            </w:r>
            <w:permStart w:id="185166548" w:edGrp="everyone"/>
            <w:permEnd w:id="185166548"/>
          </w:p>
          <w:p w:rsidR="00B12470" w:rsidRPr="000E56ED" w:rsidRDefault="00B12470" w:rsidP="00317995">
            <w:pPr>
              <w:pStyle w:val="NoSpacing1"/>
              <w:rPr>
                <w:rFonts w:ascii="Tahoma" w:eastAsia="MS PGothic" w:hAnsi="Tahoma" w:cs="Tahoma"/>
                <w:color w:val="4F81BD"/>
                <w:sz w:val="200"/>
                <w:szCs w:val="200"/>
                <w:lang w:eastAsia="ja-JP"/>
              </w:rPr>
            </w:pPr>
            <w:r w:rsidRPr="000E56ED">
              <w:rPr>
                <w:rFonts w:ascii="Tahoma" w:eastAsia="MS PGothic" w:hAnsi="Tahoma" w:cs="Tahoma"/>
                <w:sz w:val="72"/>
                <w:szCs w:val="72"/>
                <w:lang w:eastAsia="ja-JP"/>
              </w:rPr>
              <w:t xml:space="preserve">            1</w:t>
            </w:r>
            <w:r w:rsidRPr="000E56ED">
              <w:rPr>
                <w:rFonts w:ascii="Tahoma" w:eastAsia="MS PGothic" w:hAnsi="Tahoma" w:cs="Tahoma"/>
                <w:sz w:val="72"/>
                <w:szCs w:val="72"/>
                <w:lang w:eastAsia="ja-JP"/>
              </w:rPr>
              <w:t>月</w:t>
            </w:r>
          </w:p>
        </w:tc>
      </w:tr>
      <w:tr w:rsidR="00B12470" w:rsidRPr="000E56ED" w:rsidTr="007579FD">
        <w:tc>
          <w:tcPr>
            <w:tcW w:w="6028" w:type="dxa"/>
            <w:tcBorders>
              <w:top w:val="single" w:sz="18" w:space="0" w:color="808080"/>
            </w:tcBorders>
            <w:vAlign w:val="center"/>
          </w:tcPr>
          <w:p w:rsidR="00B12470" w:rsidRPr="000E56ED" w:rsidRDefault="00B12470">
            <w:pPr>
              <w:pStyle w:val="NoSpacing1"/>
              <w:rPr>
                <w:rFonts w:ascii="Tahoma" w:eastAsia="MS PGothic" w:hAnsi="Tahoma" w:cs="Tahoma"/>
                <w:sz w:val="20"/>
                <w:lang w:eastAsia="ja-JP"/>
              </w:rPr>
            </w:pPr>
            <w:r w:rsidRPr="000E56ED">
              <w:rPr>
                <w:rFonts w:ascii="Tahoma" w:eastAsia="MS PGothic" w:hAnsi="Tahoma" w:cs="Tahoma"/>
                <w:sz w:val="20"/>
                <w:lang w:eastAsia="ja-JP"/>
              </w:rPr>
              <w:t>このマイクロソフト製品表は、マイクロソフト</w:t>
            </w:r>
            <w:r w:rsidRPr="000E56ED">
              <w:rPr>
                <w:rFonts w:ascii="Tahoma" w:eastAsia="MS PGothic" w:hAnsi="Tahoma" w:cs="Tahoma"/>
                <w:sz w:val="20"/>
                <w:lang w:eastAsia="ja-JP"/>
              </w:rPr>
              <w:t xml:space="preserve"> </w:t>
            </w:r>
            <w:r w:rsidRPr="000E56ED">
              <w:rPr>
                <w:rFonts w:ascii="Tahoma" w:eastAsia="MS PGothic" w:hAnsi="Tahoma" w:cs="Tahoma"/>
                <w:sz w:val="20"/>
                <w:lang w:eastAsia="ja-JP"/>
              </w:rPr>
              <w:t>ボリューム</w:t>
            </w:r>
            <w:r w:rsidRPr="000E56ED">
              <w:rPr>
                <w:rFonts w:ascii="Tahoma" w:eastAsia="MS PGothic" w:hAnsi="Tahoma" w:cs="Tahoma"/>
                <w:sz w:val="20"/>
                <w:lang w:eastAsia="ja-JP"/>
              </w:rPr>
              <w:t xml:space="preserve"> </w:t>
            </w:r>
            <w:r w:rsidRPr="000E56ED">
              <w:rPr>
                <w:rFonts w:ascii="Tahoma" w:eastAsia="MS PGothic" w:hAnsi="Tahoma" w:cs="Tahoma"/>
                <w:sz w:val="20"/>
                <w:lang w:eastAsia="ja-JP"/>
              </w:rPr>
              <w:t>ライセンス</w:t>
            </w:r>
            <w:r w:rsidRPr="000E56ED">
              <w:rPr>
                <w:rFonts w:ascii="Tahoma" w:eastAsia="MS PGothic" w:hAnsi="Tahoma" w:cs="Tahoma"/>
                <w:sz w:val="20"/>
                <w:lang w:eastAsia="ja-JP"/>
              </w:rPr>
              <w:t xml:space="preserve"> </w:t>
            </w:r>
            <w:r w:rsidRPr="000E56ED">
              <w:rPr>
                <w:rFonts w:ascii="Tahoma" w:eastAsia="MS PGothic" w:hAnsi="Tahoma" w:cs="Tahoma"/>
                <w:sz w:val="20"/>
                <w:lang w:eastAsia="ja-JP"/>
              </w:rPr>
              <w:t>プログラムでライセンスを取得できるソフトウェアやオンライン</w:t>
            </w:r>
            <w:r w:rsidRPr="000E56ED">
              <w:rPr>
                <w:rFonts w:ascii="Tahoma" w:eastAsia="MS PGothic" w:hAnsi="Tahoma" w:cs="Tahoma"/>
                <w:sz w:val="20"/>
                <w:lang w:eastAsia="ja-JP"/>
              </w:rPr>
              <w:t xml:space="preserve"> </w:t>
            </w:r>
            <w:r w:rsidRPr="000E56ED">
              <w:rPr>
                <w:rFonts w:ascii="Tahoma" w:eastAsia="MS PGothic" w:hAnsi="Tahoma" w:cs="Tahoma"/>
                <w:sz w:val="20"/>
                <w:lang w:eastAsia="ja-JP"/>
              </w:rPr>
              <w:t>サービスについて、情報を月ごとに提供するものです。</w:t>
            </w:r>
          </w:p>
        </w:tc>
        <w:tc>
          <w:tcPr>
            <w:tcW w:w="5017" w:type="dxa"/>
            <w:tcBorders>
              <w:top w:val="single" w:sz="18" w:space="0" w:color="808080"/>
            </w:tcBorders>
            <w:vAlign w:val="center"/>
          </w:tcPr>
          <w:p w:rsidR="00B12470" w:rsidRPr="000E56ED" w:rsidRDefault="00B12470">
            <w:pPr>
              <w:pStyle w:val="NoSpacing1"/>
              <w:rPr>
                <w:rFonts w:ascii="Tahoma" w:eastAsia="MS PGothic" w:hAnsi="Tahoma" w:cs="Tahoma"/>
                <w:sz w:val="32"/>
                <w:szCs w:val="32"/>
                <w:lang w:eastAsia="ja-JP"/>
              </w:rPr>
            </w:pPr>
          </w:p>
        </w:tc>
      </w:tr>
    </w:tbl>
    <w:p w:rsidR="00B12470" w:rsidRPr="000E56ED" w:rsidRDefault="00B12470">
      <w:pPr>
        <w:rPr>
          <w:rFonts w:eastAsia="MS PGothic" w:cs="Tahoma"/>
          <w:b/>
          <w:bCs/>
          <w:color w:val="000000"/>
          <w:sz w:val="36"/>
          <w:szCs w:val="36"/>
          <w:lang w:eastAsia="ja-JP"/>
        </w:rPr>
      </w:pPr>
      <w:bookmarkStart w:id="64" w:name="_Toc343091953"/>
      <w:r w:rsidRPr="000E56ED">
        <w:rPr>
          <w:rFonts w:eastAsia="MS PGothic" w:cs="Tahoma"/>
          <w:lang w:eastAsia="ja-JP"/>
        </w:rPr>
        <w:br w:type="page"/>
      </w:r>
      <w:permStart w:id="1113133955" w:edGrp="everyone"/>
      <w:permEnd w:id="1113133955"/>
    </w:p>
    <w:p w:rsidR="00B12470" w:rsidRPr="000E56ED" w:rsidRDefault="00B12470" w:rsidP="002942BC">
      <w:pPr>
        <w:pStyle w:val="Heading1"/>
        <w:rPr>
          <w:rFonts w:eastAsia="MS PGothic" w:cs="Tahoma"/>
        </w:rPr>
      </w:pPr>
      <w:bookmarkStart w:id="65" w:name="_Toc375732757"/>
      <w:r w:rsidRPr="000E56ED">
        <w:rPr>
          <w:rFonts w:eastAsia="MS PGothic" w:cs="Tahoma"/>
        </w:rPr>
        <w:lastRenderedPageBreak/>
        <w:t>このドキュメントについて</w:t>
      </w:r>
      <w:bookmarkEnd w:id="0"/>
      <w:bookmarkEnd w:id="1"/>
      <w:bookmarkEnd w:id="2"/>
      <w:bookmarkEnd w:id="64"/>
      <w:bookmarkEnd w:id="65"/>
    </w:p>
    <w:p w:rsidR="00B12470" w:rsidRPr="000E56ED" w:rsidRDefault="00B12470">
      <w:pPr>
        <w:pStyle w:val="Body"/>
        <w:rPr>
          <w:rFonts w:eastAsia="MS PGothic" w:cs="Tahoma"/>
          <w:sz w:val="18"/>
          <w:lang w:eastAsia="ja-JP"/>
        </w:rPr>
      </w:pPr>
      <w:r w:rsidRPr="000E56ED">
        <w:rPr>
          <w:rFonts w:eastAsia="MS PGothic" w:cs="Tahoma"/>
          <w:sz w:val="18"/>
          <w:lang w:val="ja-JP" w:eastAsia="ja-JP"/>
        </w:rPr>
        <w:t>このマイクロソフト製品表は、マイクロソフト</w:t>
      </w:r>
      <w:r w:rsidRPr="000E56ED">
        <w:rPr>
          <w:rFonts w:eastAsia="MS PGothic" w:cs="Tahoma"/>
          <w:sz w:val="18"/>
          <w:lang w:val="ja-JP" w:eastAsia="ja-JP"/>
        </w:rPr>
        <w:t xml:space="preserve"> </w:t>
      </w:r>
      <w:r w:rsidRPr="000E56ED">
        <w:rPr>
          <w:rFonts w:eastAsia="MS PGothic" w:cs="Tahoma"/>
          <w:sz w:val="18"/>
          <w:lang w:val="ja-JP" w:eastAsia="ja-JP"/>
        </w:rPr>
        <w:t>ボリューム</w:t>
      </w:r>
      <w:r w:rsidRPr="000E56ED">
        <w:rPr>
          <w:rStyle w:val="a"/>
          <w:rFonts w:ascii="Tahoma" w:eastAsia="MS PGothic" w:hAnsi="Tahoma" w:cs="Tahoma"/>
          <w:sz w:val="18"/>
          <w:lang w:val="ja-JP" w:eastAsia="ja-JP"/>
        </w:rPr>
        <w:t xml:space="preserve"> </w:t>
      </w:r>
      <w:r w:rsidRPr="000E56ED">
        <w:rPr>
          <w:rFonts w:eastAsia="MS PGothic" w:cs="Tahoma"/>
          <w:sz w:val="18"/>
          <w:lang w:val="ja-JP" w:eastAsia="ja-JP"/>
        </w:rPr>
        <w:t>ライセンス</w:t>
      </w:r>
      <w:r w:rsidRPr="000E56ED">
        <w:rPr>
          <w:rStyle w:val="a"/>
          <w:rFonts w:ascii="Tahoma" w:eastAsia="MS PGothic" w:hAnsi="Tahoma" w:cs="Tahoma"/>
          <w:sz w:val="18"/>
          <w:lang w:val="ja-JP" w:eastAsia="ja-JP"/>
        </w:rPr>
        <w:t xml:space="preserve"> </w:t>
      </w:r>
      <w:r w:rsidRPr="000E56ED">
        <w:rPr>
          <w:rFonts w:eastAsia="MS PGothic" w:cs="Tahoma"/>
          <w:sz w:val="18"/>
          <w:lang w:val="ja-JP" w:eastAsia="ja-JP"/>
        </w:rPr>
        <w:t>プログラムでライセンスを取得できるソフトウェアやオンライン</w:t>
      </w:r>
      <w:r w:rsidRPr="000E56ED">
        <w:rPr>
          <w:rStyle w:val="a"/>
          <w:rFonts w:ascii="Tahoma" w:eastAsia="MS PGothic" w:hAnsi="Tahoma" w:cs="Tahoma"/>
          <w:sz w:val="18"/>
          <w:lang w:val="ja-JP" w:eastAsia="ja-JP"/>
        </w:rPr>
        <w:t xml:space="preserve"> </w:t>
      </w:r>
      <w:r w:rsidRPr="000E56ED">
        <w:rPr>
          <w:rFonts w:eastAsia="MS PGothic" w:cs="Tahoma"/>
          <w:sz w:val="18"/>
          <w:lang w:val="ja-JP" w:eastAsia="ja-JP"/>
        </w:rPr>
        <w:t>サービスについて、情報を月ごとに提供するものです。マイクロソフト製品表に記載される情報には、次のものがあります。</w:t>
      </w:r>
    </w:p>
    <w:p w:rsidR="00B12470" w:rsidRPr="000E56ED" w:rsidRDefault="00B12470">
      <w:pPr>
        <w:pStyle w:val="Body"/>
        <w:rPr>
          <w:rFonts w:eastAsia="MS PGothic" w:cs="Tahoma"/>
          <w:sz w:val="18"/>
          <w:lang w:eastAsia="ja-JP"/>
        </w:rPr>
      </w:pPr>
    </w:p>
    <w:p w:rsidR="00B12470" w:rsidRPr="000E56ED" w:rsidRDefault="00B12470" w:rsidP="000A7002">
      <w:pPr>
        <w:pStyle w:val="AppendixFlushBulletedList"/>
        <w:numPr>
          <w:ilvl w:val="0"/>
          <w:numId w:val="14"/>
        </w:numPr>
        <w:tabs>
          <w:tab w:val="clear" w:pos="1687"/>
          <w:tab w:val="left" w:pos="1080"/>
        </w:tabs>
        <w:ind w:left="720" w:firstLine="0"/>
        <w:rPr>
          <w:rFonts w:eastAsia="MS PGothic"/>
          <w:sz w:val="18"/>
        </w:rPr>
      </w:pPr>
      <w:r w:rsidRPr="000E56ED">
        <w:rPr>
          <w:rFonts w:eastAsia="MS PGothic"/>
          <w:sz w:val="18"/>
        </w:rPr>
        <w:t>マイクロソフト</w:t>
      </w:r>
      <w:r w:rsidRPr="000E56ED">
        <w:rPr>
          <w:rFonts w:eastAsia="MS PGothic"/>
          <w:sz w:val="18"/>
        </w:rPr>
        <w:t xml:space="preserve"> </w:t>
      </w:r>
      <w:r w:rsidRPr="000E56ED">
        <w:rPr>
          <w:rFonts w:eastAsia="MS PGothic"/>
          <w:sz w:val="18"/>
        </w:rPr>
        <w:t>ボリューム</w:t>
      </w:r>
      <w:r w:rsidRPr="000E56ED">
        <w:rPr>
          <w:rFonts w:eastAsia="MS PGothic"/>
          <w:sz w:val="18"/>
        </w:rPr>
        <w:t xml:space="preserve"> </w:t>
      </w:r>
      <w:r w:rsidRPr="000E56ED">
        <w:rPr>
          <w:rFonts w:eastAsia="MS PGothic"/>
          <w:sz w:val="18"/>
        </w:rPr>
        <w:t>ライセンスから提供される新しいソフトウェアおよび製品の状況</w:t>
      </w:r>
    </w:p>
    <w:p w:rsidR="00B12470" w:rsidRPr="000E56ED" w:rsidRDefault="00B12470" w:rsidP="000A7002">
      <w:pPr>
        <w:pStyle w:val="AppendixFlushBulletedList"/>
        <w:numPr>
          <w:ilvl w:val="0"/>
          <w:numId w:val="14"/>
        </w:numPr>
        <w:tabs>
          <w:tab w:val="clear" w:pos="1687"/>
          <w:tab w:val="left" w:pos="1080"/>
        </w:tabs>
        <w:ind w:left="720" w:firstLine="0"/>
        <w:rPr>
          <w:rFonts w:eastAsia="MS PGothic"/>
          <w:sz w:val="18"/>
        </w:rPr>
      </w:pPr>
      <w:r w:rsidRPr="000E56ED">
        <w:rPr>
          <w:rFonts w:eastAsia="MS PGothic"/>
          <w:sz w:val="18"/>
        </w:rPr>
        <w:t>マイクロソフト</w:t>
      </w:r>
      <w:r w:rsidRPr="000E56ED">
        <w:rPr>
          <w:rFonts w:eastAsia="MS PGothic"/>
          <w:sz w:val="18"/>
        </w:rPr>
        <w:t xml:space="preserve"> </w:t>
      </w:r>
      <w:r w:rsidRPr="000E56ED">
        <w:rPr>
          <w:rFonts w:eastAsia="MS PGothic"/>
          <w:sz w:val="18"/>
        </w:rPr>
        <w:t>ボリューム</w:t>
      </w:r>
      <w:r w:rsidRPr="000E56ED">
        <w:rPr>
          <w:rFonts w:eastAsia="MS PGothic"/>
          <w:sz w:val="18"/>
        </w:rPr>
        <w:t xml:space="preserve"> </w:t>
      </w:r>
      <w:r w:rsidRPr="000E56ED">
        <w:rPr>
          <w:rFonts w:eastAsia="MS PGothic"/>
          <w:sz w:val="18"/>
        </w:rPr>
        <w:t>ライセンスから提供されるソフトウェアおよび製品の販売停止</w:t>
      </w:r>
      <w:permStart w:id="1790778725" w:edGrp="everyone"/>
    </w:p>
    <w:permEnd w:id="1790778725"/>
    <w:p w:rsidR="00B12470" w:rsidRPr="000E56ED" w:rsidRDefault="00B12470" w:rsidP="000A7002">
      <w:pPr>
        <w:pStyle w:val="AppendixFlushBulletedList"/>
        <w:numPr>
          <w:ilvl w:val="0"/>
          <w:numId w:val="14"/>
        </w:numPr>
        <w:tabs>
          <w:tab w:val="clear" w:pos="1687"/>
          <w:tab w:val="left" w:pos="1080"/>
        </w:tabs>
        <w:ind w:left="720" w:firstLine="0"/>
        <w:rPr>
          <w:rFonts w:eastAsia="MS PGothic"/>
          <w:sz w:val="18"/>
        </w:rPr>
      </w:pPr>
      <w:r w:rsidRPr="000E56ED">
        <w:rPr>
          <w:rFonts w:eastAsia="MS PGothic"/>
          <w:sz w:val="18"/>
        </w:rPr>
        <w:t>マイクロソフト</w:t>
      </w:r>
      <w:r w:rsidRPr="000E56ED">
        <w:rPr>
          <w:rFonts w:eastAsia="MS PGothic"/>
        </w:rPr>
        <w:t xml:space="preserve"> </w:t>
      </w:r>
      <w:r w:rsidRPr="000E56ED">
        <w:rPr>
          <w:rFonts w:eastAsia="MS PGothic"/>
          <w:sz w:val="18"/>
        </w:rPr>
        <w:t>ボリューム</w:t>
      </w:r>
      <w:r w:rsidRPr="000E56ED">
        <w:rPr>
          <w:rFonts w:eastAsia="MS PGothic"/>
        </w:rPr>
        <w:t xml:space="preserve"> </w:t>
      </w:r>
      <w:r w:rsidRPr="000E56ED">
        <w:rPr>
          <w:rFonts w:eastAsia="MS PGothic"/>
          <w:sz w:val="18"/>
        </w:rPr>
        <w:t>ライセンス製品群のソフトウェアおよび製品名称</w:t>
      </w:r>
    </w:p>
    <w:p w:rsidR="00B12470" w:rsidRPr="000E56ED" w:rsidRDefault="00B12470" w:rsidP="000A7002">
      <w:pPr>
        <w:pStyle w:val="AppendixFlushBulletedList"/>
        <w:numPr>
          <w:ilvl w:val="0"/>
          <w:numId w:val="14"/>
        </w:numPr>
        <w:tabs>
          <w:tab w:val="clear" w:pos="1687"/>
          <w:tab w:val="left" w:pos="1080"/>
        </w:tabs>
        <w:ind w:left="720" w:firstLine="0"/>
        <w:rPr>
          <w:rFonts w:eastAsia="MS PGothic"/>
          <w:sz w:val="18"/>
        </w:rPr>
      </w:pPr>
      <w:r w:rsidRPr="000E56ED">
        <w:rPr>
          <w:rFonts w:eastAsia="MS PGothic"/>
          <w:sz w:val="18"/>
        </w:rPr>
        <w:t>各ソフトウェア</w:t>
      </w:r>
      <w:r w:rsidRPr="000E56ED">
        <w:rPr>
          <w:rFonts w:eastAsia="MS PGothic"/>
          <w:sz w:val="18"/>
        </w:rPr>
        <w:t xml:space="preserve"> </w:t>
      </w:r>
      <w:r w:rsidRPr="000E56ED">
        <w:rPr>
          <w:rFonts w:eastAsia="MS PGothic"/>
          <w:sz w:val="18"/>
        </w:rPr>
        <w:t>テクノロジおよび製品テクノロジに対するポイント値</w:t>
      </w:r>
    </w:p>
    <w:p w:rsidR="00B12470" w:rsidRPr="000E56ED" w:rsidRDefault="00B12470" w:rsidP="000A7002">
      <w:pPr>
        <w:pStyle w:val="AppendixFlushBulletedList"/>
        <w:numPr>
          <w:ilvl w:val="0"/>
          <w:numId w:val="14"/>
        </w:numPr>
        <w:tabs>
          <w:tab w:val="clear" w:pos="1687"/>
          <w:tab w:val="left" w:pos="1080"/>
        </w:tabs>
        <w:ind w:left="720" w:firstLine="0"/>
        <w:rPr>
          <w:rFonts w:eastAsia="MS PGothic"/>
          <w:sz w:val="18"/>
        </w:rPr>
      </w:pPr>
      <w:r w:rsidRPr="000E56ED">
        <w:rPr>
          <w:rFonts w:eastAsia="MS PGothic"/>
          <w:sz w:val="18"/>
        </w:rPr>
        <w:t>利用可能なプロモーション</w:t>
      </w:r>
    </w:p>
    <w:p w:rsidR="00B12470" w:rsidRPr="000E56ED" w:rsidRDefault="00B12470" w:rsidP="000A7002">
      <w:pPr>
        <w:pStyle w:val="AppendixFlushBulletedList"/>
        <w:numPr>
          <w:ilvl w:val="0"/>
          <w:numId w:val="14"/>
        </w:numPr>
        <w:tabs>
          <w:tab w:val="clear" w:pos="1687"/>
          <w:tab w:val="left" w:pos="1080"/>
        </w:tabs>
        <w:ind w:left="720" w:firstLine="0"/>
        <w:rPr>
          <w:rFonts w:eastAsia="MS PGothic"/>
          <w:sz w:val="18"/>
        </w:rPr>
      </w:pPr>
      <w:r w:rsidRPr="000E56ED">
        <w:rPr>
          <w:rFonts w:eastAsia="MS PGothic"/>
          <w:sz w:val="18"/>
        </w:rPr>
        <w:t>同一ソフトウェアのバージョン間の移行方法</w:t>
      </w:r>
    </w:p>
    <w:p w:rsidR="00B12470" w:rsidRPr="000E56ED" w:rsidRDefault="00B12470" w:rsidP="000A7002">
      <w:pPr>
        <w:pStyle w:val="AppendixFlushBulletedList"/>
        <w:numPr>
          <w:ilvl w:val="0"/>
          <w:numId w:val="14"/>
        </w:numPr>
        <w:tabs>
          <w:tab w:val="clear" w:pos="1687"/>
          <w:tab w:val="left" w:pos="1080"/>
        </w:tabs>
        <w:ind w:left="720" w:firstLine="0"/>
        <w:rPr>
          <w:rFonts w:eastAsia="MS PGothic"/>
          <w:sz w:val="18"/>
        </w:rPr>
      </w:pPr>
      <w:r w:rsidRPr="000E56ED">
        <w:rPr>
          <w:rFonts w:eastAsia="MS PGothic"/>
          <w:sz w:val="18"/>
        </w:rPr>
        <w:t>販売停止になったソフトウェアから新しいソフトウェア</w:t>
      </w:r>
      <w:r w:rsidRPr="000E56ED">
        <w:rPr>
          <w:rFonts w:eastAsia="MS PGothic"/>
          <w:sz w:val="18"/>
        </w:rPr>
        <w:t xml:space="preserve"> </w:t>
      </w:r>
      <w:r w:rsidRPr="000E56ED">
        <w:rPr>
          <w:rFonts w:eastAsia="MS PGothic"/>
          <w:sz w:val="18"/>
        </w:rPr>
        <w:t>バージョンへの移行方法</w:t>
      </w:r>
    </w:p>
    <w:p w:rsidR="00B12470" w:rsidRPr="000E56ED" w:rsidRDefault="00B12470" w:rsidP="000A7002">
      <w:pPr>
        <w:pStyle w:val="AppendixFlushBulletedList"/>
        <w:numPr>
          <w:ilvl w:val="0"/>
          <w:numId w:val="14"/>
        </w:numPr>
        <w:tabs>
          <w:tab w:val="clear" w:pos="1687"/>
          <w:tab w:val="left" w:pos="1080"/>
        </w:tabs>
        <w:ind w:left="720" w:firstLine="0"/>
        <w:rPr>
          <w:rFonts w:eastAsia="MS PGothic"/>
          <w:sz w:val="18"/>
        </w:rPr>
      </w:pPr>
      <w:r w:rsidRPr="000E56ED">
        <w:rPr>
          <w:rFonts w:eastAsia="MS PGothic"/>
          <w:sz w:val="18"/>
        </w:rPr>
        <w:t>ソフトウェア</w:t>
      </w:r>
      <w:r w:rsidRPr="000E56ED">
        <w:rPr>
          <w:rFonts w:eastAsia="MS PGothic"/>
        </w:rPr>
        <w:t xml:space="preserve"> </w:t>
      </w:r>
      <w:r w:rsidRPr="000E56ED">
        <w:rPr>
          <w:rFonts w:eastAsia="MS PGothic"/>
          <w:sz w:val="18"/>
        </w:rPr>
        <w:t>アシュアランスの特典</w:t>
      </w:r>
      <w:permStart w:id="865744313" w:edGrp="everyone"/>
      <w:permEnd w:id="865744313"/>
    </w:p>
    <w:p w:rsidR="00B12470" w:rsidRPr="000E56ED" w:rsidRDefault="00B12470" w:rsidP="000A7002">
      <w:pPr>
        <w:pStyle w:val="AppendixFlushBulletedList"/>
        <w:numPr>
          <w:ilvl w:val="0"/>
          <w:numId w:val="14"/>
        </w:numPr>
        <w:tabs>
          <w:tab w:val="clear" w:pos="1687"/>
          <w:tab w:val="left" w:pos="1080"/>
        </w:tabs>
        <w:ind w:left="720" w:firstLine="0"/>
        <w:rPr>
          <w:rFonts w:eastAsia="MS PGothic"/>
          <w:sz w:val="18"/>
        </w:rPr>
      </w:pPr>
      <w:r w:rsidRPr="000E56ED">
        <w:rPr>
          <w:rFonts w:eastAsia="MS PGothic"/>
          <w:sz w:val="18"/>
        </w:rPr>
        <w:t>ソフトウェアおよび製品特有の注意事項および情報</w:t>
      </w:r>
      <w:bookmarkStart w:id="66" w:name="_GoBack"/>
      <w:bookmarkEnd w:id="66"/>
      <w:permStart w:id="561533474" w:edGrp="everyone"/>
      <w:permEnd w:id="561533474"/>
    </w:p>
    <w:p w:rsidR="00B12470" w:rsidRPr="000E56ED" w:rsidRDefault="00B12470">
      <w:pPr>
        <w:rPr>
          <w:rFonts w:eastAsia="MS PGothic" w:cs="Tahoma"/>
          <w:sz w:val="18"/>
          <w:lang w:eastAsia="ja-JP"/>
        </w:rPr>
      </w:pPr>
    </w:p>
    <w:p w:rsidR="00B12470" w:rsidRPr="000E56ED" w:rsidRDefault="00B12470">
      <w:pPr>
        <w:rPr>
          <w:rFonts w:eastAsia="MS PGothic" w:cs="Tahoma"/>
          <w:sz w:val="18"/>
          <w:lang w:eastAsia="ja-JP"/>
        </w:rPr>
      </w:pPr>
    </w:p>
    <w:p w:rsidR="00B12470" w:rsidRPr="000E56ED" w:rsidRDefault="00B12470" w:rsidP="002942BC">
      <w:pPr>
        <w:pStyle w:val="Heading1"/>
        <w:rPr>
          <w:rFonts w:eastAsia="MS PGothic" w:cs="Tahoma"/>
        </w:rPr>
      </w:pPr>
      <w:bookmarkStart w:id="67" w:name="_Toc150594574"/>
      <w:bookmarkStart w:id="68" w:name="_Toc343091954"/>
      <w:bookmarkStart w:id="69" w:name="_Toc375732758"/>
      <w:r w:rsidRPr="000E56ED">
        <w:rPr>
          <w:rFonts w:eastAsia="MS PGothic" w:cs="Tahoma"/>
        </w:rPr>
        <w:t>マイクロソフト製品表の使用方法</w:t>
      </w:r>
      <w:bookmarkEnd w:id="67"/>
      <w:bookmarkEnd w:id="68"/>
      <w:bookmarkEnd w:id="69"/>
      <w:permStart w:id="629159426" w:edGrp="everyone"/>
      <w:permEnd w:id="629159426"/>
    </w:p>
    <w:p w:rsidR="00B12470" w:rsidRPr="000E56ED" w:rsidRDefault="00B12470">
      <w:pPr>
        <w:pStyle w:val="Body"/>
        <w:rPr>
          <w:rFonts w:eastAsia="MS PGothic" w:cs="Tahoma"/>
          <w:b/>
          <w:bCs/>
          <w:lang w:val="ja-JP" w:eastAsia="ja-JP"/>
        </w:rPr>
      </w:pPr>
    </w:p>
    <w:p w:rsidR="00B12470" w:rsidRPr="000E56ED" w:rsidRDefault="00B12470">
      <w:pPr>
        <w:pStyle w:val="Body"/>
        <w:rPr>
          <w:rFonts w:eastAsia="MS PGothic" w:cs="Tahoma"/>
          <w:b/>
          <w:bCs/>
          <w:lang w:eastAsia="ja-JP"/>
        </w:rPr>
      </w:pPr>
      <w:r w:rsidRPr="000E56ED">
        <w:rPr>
          <w:rFonts w:eastAsia="MS PGothic" w:cs="Tahoma"/>
          <w:b/>
          <w:bCs/>
          <w:lang w:val="ja-JP" w:eastAsia="ja-JP"/>
        </w:rPr>
        <w:t>次に説明する手順に進む前に、凡例について理解してください。</w:t>
      </w:r>
    </w:p>
    <w:p w:rsidR="00B12470" w:rsidRPr="000E56ED" w:rsidRDefault="00B12470">
      <w:pPr>
        <w:pStyle w:val="Body"/>
        <w:rPr>
          <w:rFonts w:eastAsia="MS PGothic" w:cs="Tahoma"/>
          <w:b/>
          <w:bCs/>
          <w:sz w:val="18"/>
          <w:lang w:val="ja-JP" w:eastAsia="ja-JP"/>
        </w:rPr>
      </w:pPr>
    </w:p>
    <w:p w:rsidR="00B12470" w:rsidRPr="000E56ED" w:rsidRDefault="00B12470">
      <w:pPr>
        <w:pStyle w:val="Body"/>
        <w:rPr>
          <w:rFonts w:eastAsia="MS PGothic" w:cs="Tahoma"/>
          <w:sz w:val="18"/>
          <w:lang w:val="ja-JP" w:eastAsia="ja-JP"/>
        </w:rPr>
      </w:pPr>
      <w:r w:rsidRPr="000E56ED">
        <w:rPr>
          <w:rFonts w:eastAsia="MS PGothic" w:cs="Tahoma"/>
          <w:b/>
          <w:bCs/>
          <w:sz w:val="18"/>
          <w:lang w:val="ja-JP" w:eastAsia="ja-JP"/>
        </w:rPr>
        <w:t>ステップ</w:t>
      </w:r>
      <w:r w:rsidRPr="000E56ED">
        <w:rPr>
          <w:rStyle w:val="a0"/>
          <w:rFonts w:eastAsia="MS PGothic" w:cs="Tahoma"/>
          <w:bCs/>
          <w:sz w:val="18"/>
          <w:lang w:val="ja-JP" w:eastAsia="ja-JP"/>
        </w:rPr>
        <w:t xml:space="preserve"> 1: </w:t>
      </w:r>
      <w:r w:rsidRPr="000E56ED">
        <w:rPr>
          <w:rFonts w:eastAsia="MS PGothic" w:cs="Tahoma"/>
          <w:sz w:val="18"/>
          <w:lang w:val="ja-JP" w:eastAsia="ja-JP"/>
        </w:rPr>
        <w:t>対象とする製品を、表から探し出します。</w:t>
      </w:r>
    </w:p>
    <w:p w:rsidR="00B12470" w:rsidRPr="000E56ED" w:rsidRDefault="00B12470">
      <w:pPr>
        <w:pStyle w:val="Body"/>
        <w:rPr>
          <w:rFonts w:eastAsia="MS PGothic" w:cs="Tahoma"/>
          <w:sz w:val="18"/>
          <w:lang w:eastAsia="ja-JP"/>
        </w:rPr>
      </w:pPr>
    </w:p>
    <w:p w:rsidR="00B12470" w:rsidRPr="000E56ED" w:rsidRDefault="00B12470">
      <w:pPr>
        <w:pStyle w:val="Body"/>
        <w:rPr>
          <w:rFonts w:eastAsia="MS PGothic" w:cs="Tahoma"/>
          <w:sz w:val="18"/>
          <w:lang w:eastAsia="ja-JP"/>
        </w:rPr>
      </w:pPr>
    </w:p>
    <w:p w:rsidR="00B12470" w:rsidRPr="000E56ED" w:rsidRDefault="00E85B1B">
      <w:pPr>
        <w:pStyle w:val="Body"/>
        <w:rPr>
          <w:rFonts w:eastAsia="MS PGothic" w:cs="Tahoma"/>
        </w:rPr>
      </w:pPr>
      <w:r w:rsidRPr="000E56ED">
        <w:rPr>
          <w:rFonts w:eastAsia="MS PGothic" w:cs="Tahoma"/>
          <w:b/>
          <w:noProof/>
          <w:sz w:val="18"/>
          <w:szCs w:val="18"/>
          <w:lang w:eastAsia="ja-JP"/>
        </w:rPr>
        <w:drawing>
          <wp:inline distT="0" distB="0" distL="0" distR="0" wp14:anchorId="0DF85AD2" wp14:editId="0BC0ECC1">
            <wp:extent cx="5905500" cy="1514475"/>
            <wp:effectExtent l="19050" t="0" r="0" b="0"/>
            <wp:docPr id="1" name="図 1" descr="Bing P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descr="Bing PL"/>
                    <pic:cNvPicPr>
                      <a:picLocks noChangeAspect="1" noChangeArrowheads="1"/>
                    </pic:cNvPicPr>
                  </pic:nvPicPr>
                  <pic:blipFill>
                    <a:blip r:embed="rId8" cstate="print"/>
                    <a:srcRect/>
                    <a:stretch>
                      <a:fillRect/>
                    </a:stretch>
                  </pic:blipFill>
                  <pic:spPr bwMode="auto">
                    <a:xfrm>
                      <a:off x="0" y="0"/>
                      <a:ext cx="5905500" cy="1514475"/>
                    </a:xfrm>
                    <a:prstGeom prst="rect">
                      <a:avLst/>
                    </a:prstGeom>
                    <a:noFill/>
                    <a:ln w="9525">
                      <a:noFill/>
                      <a:miter lim="800000"/>
                      <a:headEnd/>
                      <a:tailEnd/>
                    </a:ln>
                  </pic:spPr>
                </pic:pic>
              </a:graphicData>
            </a:graphic>
          </wp:inline>
        </w:drawing>
      </w:r>
    </w:p>
    <w:p w:rsidR="00B12470" w:rsidRPr="000E56ED" w:rsidRDefault="00B12470">
      <w:pPr>
        <w:pStyle w:val="NumberedSteps"/>
        <w:rPr>
          <w:rFonts w:eastAsia="MS PGothic" w:cs="Tahoma"/>
          <w:b/>
          <w:bCs w:val="0"/>
          <w:lang w:val="ja-JP" w:eastAsia="ja-JP"/>
        </w:rPr>
      </w:pPr>
    </w:p>
    <w:p w:rsidR="00B12470" w:rsidRPr="000E56ED" w:rsidRDefault="00B12470">
      <w:pPr>
        <w:pStyle w:val="NumberedSteps"/>
        <w:rPr>
          <w:rFonts w:eastAsia="MS PGothic" w:cs="Tahoma"/>
          <w:sz w:val="18"/>
          <w:lang w:eastAsia="ja-JP"/>
        </w:rPr>
      </w:pPr>
      <w:r w:rsidRPr="000E56ED">
        <w:rPr>
          <w:rFonts w:eastAsia="MS PGothic" w:cs="Tahoma"/>
          <w:b/>
          <w:bCs w:val="0"/>
          <w:sz w:val="18"/>
          <w:lang w:val="ja-JP" w:eastAsia="ja-JP"/>
        </w:rPr>
        <w:t>ステップ</w:t>
      </w:r>
      <w:r w:rsidRPr="000E56ED">
        <w:rPr>
          <w:rStyle w:val="a0"/>
          <w:rFonts w:eastAsia="MS PGothic" w:cs="Tahoma"/>
          <w:bCs w:val="0"/>
          <w:sz w:val="18"/>
          <w:lang w:eastAsia="ja-JP"/>
        </w:rPr>
        <w:t xml:space="preserve"> 2: </w:t>
      </w:r>
      <w:r w:rsidRPr="000E56ED">
        <w:rPr>
          <w:rFonts w:eastAsia="MS PGothic" w:cs="Tahoma"/>
          <w:sz w:val="18"/>
          <w:lang w:val="ja-JP" w:eastAsia="ja-JP"/>
        </w:rPr>
        <w:t>各列の項目から、利用可能なプロモーション、ソフトウェア</w:t>
      </w:r>
      <w:r w:rsidRPr="000E56ED">
        <w:rPr>
          <w:rStyle w:val="a"/>
          <w:rFonts w:ascii="Tahoma" w:eastAsia="MS PGothic" w:hAnsi="Tahoma" w:cs="Tahoma"/>
          <w:sz w:val="18"/>
          <w:lang w:eastAsia="ja-JP"/>
        </w:rPr>
        <w:t xml:space="preserve"> </w:t>
      </w:r>
      <w:r w:rsidRPr="000E56ED">
        <w:rPr>
          <w:rFonts w:eastAsia="MS PGothic" w:cs="Tahoma"/>
          <w:sz w:val="18"/>
          <w:lang w:val="ja-JP" w:eastAsia="ja-JP"/>
        </w:rPr>
        <w:t>アシュアランスの特典、ポイント、プログラムが利用できるかどうかといった情報を参照します。</w:t>
      </w:r>
      <w:permStart w:id="1553748415" w:edGrp="everyone"/>
      <w:permEnd w:id="1553748415"/>
    </w:p>
    <w:p w:rsidR="00B12470" w:rsidRPr="000E56ED" w:rsidRDefault="00B12470">
      <w:pPr>
        <w:pStyle w:val="NumberedSteps"/>
        <w:rPr>
          <w:rFonts w:eastAsia="MS PGothic" w:cs="Tahoma"/>
          <w:sz w:val="18"/>
          <w:lang w:val="ja-JP" w:eastAsia="ja-JP"/>
        </w:rPr>
      </w:pPr>
      <w:r w:rsidRPr="000E56ED">
        <w:rPr>
          <w:rFonts w:eastAsia="MS PGothic" w:cs="Tahoma"/>
          <w:b/>
          <w:bCs w:val="0"/>
          <w:sz w:val="18"/>
          <w:lang w:val="ja-JP" w:eastAsia="ja-JP"/>
        </w:rPr>
        <w:t>ステップ</w:t>
      </w:r>
      <w:r w:rsidRPr="000E56ED">
        <w:rPr>
          <w:rStyle w:val="a0"/>
          <w:rFonts w:eastAsia="MS PGothic" w:cs="Tahoma"/>
          <w:bCs w:val="0"/>
          <w:sz w:val="18"/>
          <w:lang w:val="ja-JP" w:eastAsia="ja-JP"/>
        </w:rPr>
        <w:t xml:space="preserve"> 3: </w:t>
      </w:r>
      <w:r w:rsidRPr="000E56ED">
        <w:rPr>
          <w:rFonts w:eastAsia="MS PGothic" w:cs="Tahoma"/>
          <w:sz w:val="18"/>
          <w:lang w:val="ja-JP" w:eastAsia="ja-JP"/>
        </w:rPr>
        <w:t>一部のソフトウェアについては、詳細情報に関する脚注があります。その場合は、脚注の番号を「クリック」して説明文へ直接移動するか、表に続いて掲載されているページから該当製品の脚注を参照して、詳細情報を確認してください。詳細情報には、移行や購入条件に関する詳細が記述されています。次に例を示します。</w:t>
      </w:r>
    </w:p>
    <w:p w:rsidR="00B12470" w:rsidRPr="000E56ED" w:rsidRDefault="00B12470">
      <w:pPr>
        <w:pStyle w:val="NumberedSteps"/>
        <w:rPr>
          <w:rFonts w:eastAsia="MS PGothic" w:cs="Tahoma"/>
          <w:sz w:val="18"/>
          <w:lang w:eastAsia="ja-JP"/>
        </w:rPr>
      </w:pPr>
    </w:p>
    <w:p w:rsidR="00B12470" w:rsidRPr="000E56ED" w:rsidRDefault="00E85B1B">
      <w:pPr>
        <w:pStyle w:val="NumberedSteps"/>
        <w:tabs>
          <w:tab w:val="left" w:pos="9360"/>
        </w:tabs>
        <w:ind w:right="720"/>
        <w:rPr>
          <w:rStyle w:val="BodyChar"/>
          <w:rFonts w:ascii="Tahoma" w:eastAsia="MS PGothic" w:hAnsi="Tahoma" w:cs="Tahoma"/>
          <w:b/>
          <w:bCs w:val="0"/>
          <w:sz w:val="20"/>
        </w:rPr>
      </w:pPr>
      <w:r w:rsidRPr="000E56ED">
        <w:rPr>
          <w:rFonts w:eastAsia="MS PGothic" w:cs="Tahoma"/>
          <w:b/>
          <w:noProof/>
          <w:sz w:val="18"/>
          <w:szCs w:val="18"/>
          <w:lang w:eastAsia="ja-JP"/>
        </w:rPr>
        <w:lastRenderedPageBreak/>
        <w:drawing>
          <wp:inline distT="0" distB="0" distL="0" distR="0" wp14:anchorId="03476004" wp14:editId="643B19E5">
            <wp:extent cx="2581275" cy="1476375"/>
            <wp:effectExtent l="19050" t="0" r="9525" b="0"/>
            <wp:docPr id="2" name="Picture 2" descr="Bing PL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ng PL 2"/>
                    <pic:cNvPicPr>
                      <a:picLocks noChangeAspect="1" noChangeArrowheads="1"/>
                    </pic:cNvPicPr>
                  </pic:nvPicPr>
                  <pic:blipFill>
                    <a:blip r:embed="rId9" cstate="print"/>
                    <a:srcRect/>
                    <a:stretch>
                      <a:fillRect/>
                    </a:stretch>
                  </pic:blipFill>
                  <pic:spPr bwMode="auto">
                    <a:xfrm>
                      <a:off x="0" y="0"/>
                      <a:ext cx="2581275" cy="1476375"/>
                    </a:xfrm>
                    <a:prstGeom prst="rect">
                      <a:avLst/>
                    </a:prstGeom>
                    <a:noFill/>
                    <a:ln w="9525">
                      <a:noFill/>
                      <a:miter lim="800000"/>
                      <a:headEnd/>
                      <a:tailEnd/>
                    </a:ln>
                  </pic:spPr>
                </pic:pic>
              </a:graphicData>
            </a:graphic>
          </wp:inline>
        </w:drawing>
      </w:r>
    </w:p>
    <w:p w:rsidR="00B12470" w:rsidRPr="000E56ED" w:rsidRDefault="00B12470">
      <w:pPr>
        <w:pStyle w:val="NumberedSteps"/>
        <w:tabs>
          <w:tab w:val="left" w:pos="9360"/>
        </w:tabs>
        <w:ind w:right="720"/>
        <w:rPr>
          <w:rStyle w:val="BodyChar"/>
          <w:rFonts w:ascii="Tahoma" w:eastAsia="MS PGothic" w:hAnsi="Tahoma" w:cs="Tahoma"/>
          <w:b/>
          <w:sz w:val="20"/>
        </w:rPr>
      </w:pPr>
    </w:p>
    <w:p w:rsidR="00B12470" w:rsidRPr="000E56ED" w:rsidRDefault="00E85B1B">
      <w:pPr>
        <w:pStyle w:val="NumberedSteps"/>
        <w:rPr>
          <w:rStyle w:val="BodyChar"/>
          <w:rFonts w:ascii="Tahoma" w:eastAsia="MS PGothic" w:hAnsi="Tahoma" w:cs="Tahoma"/>
          <w:b/>
          <w:sz w:val="20"/>
        </w:rPr>
      </w:pPr>
      <w:r w:rsidRPr="000E56ED">
        <w:rPr>
          <w:rFonts w:eastAsia="MS PGothic" w:cs="Tahoma"/>
          <w:b/>
          <w:noProof/>
          <w:sz w:val="18"/>
          <w:szCs w:val="18"/>
          <w:lang w:eastAsia="ja-JP"/>
        </w:rPr>
        <w:drawing>
          <wp:inline distT="0" distB="0" distL="0" distR="0" wp14:anchorId="4A5D58FC" wp14:editId="7A2B9083">
            <wp:extent cx="4714875" cy="1047750"/>
            <wp:effectExtent l="19050" t="0" r="9525" b="0"/>
            <wp:docPr id="3" name="Picture 3" descr="Bing PL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ng PL 3"/>
                    <pic:cNvPicPr>
                      <a:picLocks noChangeAspect="1" noChangeArrowheads="1"/>
                    </pic:cNvPicPr>
                  </pic:nvPicPr>
                  <pic:blipFill>
                    <a:blip r:embed="rId10" cstate="print"/>
                    <a:srcRect/>
                    <a:stretch>
                      <a:fillRect/>
                    </a:stretch>
                  </pic:blipFill>
                  <pic:spPr bwMode="auto">
                    <a:xfrm>
                      <a:off x="0" y="0"/>
                      <a:ext cx="4714875" cy="1047750"/>
                    </a:xfrm>
                    <a:prstGeom prst="rect">
                      <a:avLst/>
                    </a:prstGeom>
                    <a:noFill/>
                    <a:ln w="9525">
                      <a:noFill/>
                      <a:miter lim="800000"/>
                      <a:headEnd/>
                      <a:tailEnd/>
                    </a:ln>
                  </pic:spPr>
                </pic:pic>
              </a:graphicData>
            </a:graphic>
          </wp:inline>
        </w:drawing>
      </w:r>
    </w:p>
    <w:p w:rsidR="00B12470" w:rsidRPr="000E56ED" w:rsidRDefault="00B12470">
      <w:pPr>
        <w:pStyle w:val="NumberedSteps"/>
        <w:rPr>
          <w:rFonts w:eastAsia="MS PGothic" w:cs="Tahoma"/>
          <w:b/>
          <w:bCs w:val="0"/>
          <w:lang w:val="ja-JP" w:eastAsia="ja-JP"/>
        </w:rPr>
      </w:pPr>
    </w:p>
    <w:p w:rsidR="00B12470" w:rsidRPr="000E56ED" w:rsidRDefault="00B12470">
      <w:pPr>
        <w:pStyle w:val="NumberedSteps"/>
        <w:rPr>
          <w:rFonts w:eastAsia="MS PGothic" w:cs="Tahoma"/>
          <w:sz w:val="18"/>
          <w:lang w:eastAsia="ja-JP"/>
        </w:rPr>
      </w:pPr>
      <w:r w:rsidRPr="000E56ED">
        <w:rPr>
          <w:rFonts w:eastAsia="MS PGothic" w:cs="Tahoma"/>
          <w:b/>
          <w:bCs w:val="0"/>
          <w:sz w:val="18"/>
          <w:lang w:val="ja-JP" w:eastAsia="ja-JP"/>
        </w:rPr>
        <w:t>ステップ</w:t>
      </w:r>
      <w:r w:rsidRPr="000E56ED">
        <w:rPr>
          <w:rStyle w:val="a0"/>
          <w:rFonts w:eastAsia="MS PGothic" w:cs="Tahoma"/>
          <w:bCs w:val="0"/>
          <w:sz w:val="18"/>
          <w:lang w:eastAsia="ja-JP"/>
        </w:rPr>
        <w:t xml:space="preserve"> 4: </w:t>
      </w:r>
      <w:r w:rsidRPr="000E56ED">
        <w:rPr>
          <w:rFonts w:eastAsia="MS PGothic" w:cs="Tahoma"/>
          <w:sz w:val="18"/>
          <w:lang w:val="ja-JP" w:eastAsia="ja-JP"/>
        </w:rPr>
        <w:t>ソフトウェア</w:t>
      </w:r>
      <w:r w:rsidRPr="000E56ED">
        <w:rPr>
          <w:rStyle w:val="a"/>
          <w:rFonts w:ascii="Tahoma" w:eastAsia="MS PGothic" w:hAnsi="Tahoma" w:cs="Tahoma"/>
          <w:sz w:val="18"/>
          <w:lang w:eastAsia="ja-JP"/>
        </w:rPr>
        <w:t xml:space="preserve"> </w:t>
      </w:r>
      <w:r w:rsidRPr="000E56ED">
        <w:rPr>
          <w:rFonts w:eastAsia="MS PGothic" w:cs="Tahoma"/>
          <w:sz w:val="18"/>
          <w:lang w:val="ja-JP" w:eastAsia="ja-JP"/>
        </w:rPr>
        <w:t>アシュアランスの特典、およびソフトウェア</w:t>
      </w:r>
      <w:r w:rsidRPr="000E56ED">
        <w:rPr>
          <w:rStyle w:val="a"/>
          <w:rFonts w:ascii="Tahoma" w:eastAsia="MS PGothic" w:hAnsi="Tahoma" w:cs="Tahoma"/>
          <w:sz w:val="18"/>
          <w:lang w:eastAsia="ja-JP"/>
        </w:rPr>
        <w:t xml:space="preserve"> </w:t>
      </w:r>
      <w:r w:rsidRPr="000E56ED">
        <w:rPr>
          <w:rFonts w:eastAsia="MS PGothic" w:cs="Tahoma"/>
          <w:sz w:val="18"/>
          <w:lang w:val="ja-JP" w:eastAsia="ja-JP"/>
        </w:rPr>
        <w:t>アシュアランスの取得や更新の詳細については、セクション</w:t>
      </w:r>
      <w:r w:rsidRPr="000E56ED">
        <w:rPr>
          <w:rStyle w:val="a"/>
          <w:rFonts w:ascii="Tahoma" w:eastAsia="MS PGothic" w:hAnsi="Tahoma" w:cs="Tahoma"/>
          <w:sz w:val="18"/>
          <w:lang w:eastAsia="ja-JP"/>
        </w:rPr>
        <w:t xml:space="preserve"> 5 </w:t>
      </w:r>
      <w:r w:rsidRPr="000E56ED">
        <w:rPr>
          <w:rFonts w:eastAsia="MS PGothic" w:cs="Tahoma"/>
          <w:sz w:val="18"/>
          <w:lang w:val="ja-JP" w:eastAsia="ja-JP"/>
        </w:rPr>
        <w:t>と</w:t>
      </w:r>
      <w:r w:rsidRPr="000E56ED">
        <w:rPr>
          <w:rStyle w:val="a"/>
          <w:rFonts w:ascii="Tahoma" w:eastAsia="MS PGothic" w:hAnsi="Tahoma" w:cs="Tahoma"/>
          <w:sz w:val="18"/>
          <w:lang w:eastAsia="ja-JP"/>
        </w:rPr>
        <w:t xml:space="preserve"> 6 </w:t>
      </w:r>
      <w:r w:rsidRPr="000E56ED">
        <w:rPr>
          <w:rFonts w:eastAsia="MS PGothic" w:cs="Tahoma"/>
          <w:sz w:val="18"/>
          <w:lang w:val="ja-JP" w:eastAsia="ja-JP"/>
        </w:rPr>
        <w:t>を参照してください。</w:t>
      </w:r>
    </w:p>
    <w:p w:rsidR="00B12470" w:rsidRPr="000E56ED" w:rsidRDefault="00B12470">
      <w:pPr>
        <w:pStyle w:val="Body"/>
        <w:rPr>
          <w:rFonts w:eastAsia="MS PGothic" w:cs="Tahoma"/>
          <w:b/>
          <w:sz w:val="18"/>
          <w:u w:val="single"/>
          <w:lang w:eastAsia="ja-JP"/>
        </w:rPr>
      </w:pPr>
      <w:r w:rsidRPr="000E56ED">
        <w:rPr>
          <w:rFonts w:eastAsia="MS PGothic" w:cs="Tahoma"/>
          <w:b/>
          <w:bCs/>
          <w:color w:val="000000"/>
          <w:sz w:val="18"/>
          <w:lang w:val="ja-JP" w:eastAsia="ja-JP"/>
        </w:rPr>
        <w:t>注</w:t>
      </w:r>
      <w:r w:rsidRPr="000E56ED">
        <w:rPr>
          <w:rFonts w:eastAsia="MS PGothic" w:cs="Tahoma"/>
          <w:b/>
          <w:bCs/>
          <w:sz w:val="18"/>
          <w:lang w:val="ja-JP" w:eastAsia="ja-JP"/>
        </w:rPr>
        <w:t xml:space="preserve">: </w:t>
      </w:r>
      <w:r w:rsidRPr="000E56ED">
        <w:rPr>
          <w:rFonts w:eastAsia="MS PGothic" w:cs="Tahoma"/>
          <w:sz w:val="18"/>
          <w:lang w:val="ja-JP" w:eastAsia="ja-JP"/>
        </w:rPr>
        <w:t>この製品表には、プログラムごとの利用可能なソフトウェアと、これらのソフトウェアのライセンス取得に関するソフトウェア固有の情報が記載されています。これは、マイクロソフト</w:t>
      </w:r>
      <w:r w:rsidRPr="000E56ED">
        <w:rPr>
          <w:rStyle w:val="a"/>
          <w:rFonts w:ascii="Tahoma" w:eastAsia="MS PGothic" w:hAnsi="Tahoma" w:cs="Tahoma"/>
          <w:sz w:val="18"/>
          <w:lang w:val="ja-JP" w:eastAsia="ja-JP"/>
        </w:rPr>
        <w:t xml:space="preserve"> </w:t>
      </w:r>
      <w:r w:rsidRPr="000E56ED">
        <w:rPr>
          <w:rFonts w:eastAsia="MS PGothic" w:cs="Tahoma"/>
          <w:sz w:val="18"/>
          <w:lang w:val="ja-JP" w:eastAsia="ja-JP"/>
        </w:rPr>
        <w:t>ボリューム</w:t>
      </w:r>
      <w:r w:rsidRPr="000E56ED">
        <w:rPr>
          <w:rStyle w:val="a"/>
          <w:rFonts w:ascii="Tahoma" w:eastAsia="MS PGothic" w:hAnsi="Tahoma" w:cs="Tahoma"/>
          <w:sz w:val="18"/>
          <w:lang w:val="ja-JP" w:eastAsia="ja-JP"/>
        </w:rPr>
        <w:t xml:space="preserve"> </w:t>
      </w:r>
      <w:r w:rsidRPr="000E56ED">
        <w:rPr>
          <w:rFonts w:eastAsia="MS PGothic" w:cs="Tahoma"/>
          <w:sz w:val="18"/>
          <w:lang w:val="ja-JP" w:eastAsia="ja-JP"/>
        </w:rPr>
        <w:t>ライセンス契約の一部を構成する参照情報です。</w:t>
      </w:r>
      <w:r w:rsidRPr="000E56ED">
        <w:rPr>
          <w:rFonts w:eastAsia="MS PGothic" w:cs="Tahoma"/>
          <w:b/>
          <w:sz w:val="18"/>
          <w:u w:val="single"/>
          <w:lang w:val="ja-JP" w:eastAsia="ja-JP"/>
        </w:rPr>
        <w:t>利用可能なソフトウェアは、地域</w:t>
      </w:r>
      <w:r w:rsidRPr="000E56ED">
        <w:rPr>
          <w:rFonts w:eastAsia="MS PGothic" w:cs="Tahoma"/>
          <w:b/>
          <w:sz w:val="18"/>
          <w:u w:val="single"/>
          <w:lang w:val="ja-JP" w:eastAsia="ja-JP"/>
        </w:rPr>
        <w:t xml:space="preserve"> (</w:t>
      </w:r>
      <w:r w:rsidRPr="000E56ED">
        <w:rPr>
          <w:rFonts w:eastAsia="MS PGothic" w:cs="Tahoma"/>
          <w:b/>
          <w:sz w:val="18"/>
          <w:u w:val="single"/>
          <w:lang w:val="ja-JP" w:eastAsia="ja-JP"/>
        </w:rPr>
        <w:t>国</w:t>
      </w:r>
      <w:r w:rsidRPr="000E56ED">
        <w:rPr>
          <w:rFonts w:eastAsia="MS PGothic" w:cs="Tahoma"/>
          <w:b/>
          <w:sz w:val="18"/>
          <w:u w:val="single"/>
          <w:lang w:val="ja-JP" w:eastAsia="ja-JP"/>
        </w:rPr>
        <w:t xml:space="preserve">) </w:t>
      </w:r>
      <w:r w:rsidRPr="000E56ED">
        <w:rPr>
          <w:rFonts w:eastAsia="MS PGothic" w:cs="Tahoma"/>
          <w:b/>
          <w:sz w:val="18"/>
          <w:u w:val="single"/>
          <w:lang w:val="ja-JP" w:eastAsia="ja-JP"/>
        </w:rPr>
        <w:t>によって異なります。特定のソフトウェアのその地域での提供状況</w:t>
      </w:r>
      <w:r w:rsidRPr="000E56ED">
        <w:rPr>
          <w:rFonts w:eastAsia="MS PGothic" w:cs="Tahoma"/>
          <w:b/>
          <w:sz w:val="18"/>
          <w:u w:val="single"/>
          <w:lang w:val="ja-JP" w:eastAsia="ja-JP"/>
        </w:rPr>
        <w:t xml:space="preserve"> (</w:t>
      </w:r>
      <w:r w:rsidRPr="000E56ED">
        <w:rPr>
          <w:rFonts w:eastAsia="MS PGothic" w:cs="Tahoma"/>
          <w:b/>
          <w:sz w:val="18"/>
          <w:u w:val="single"/>
          <w:lang w:val="ja-JP" w:eastAsia="ja-JP"/>
        </w:rPr>
        <w:t>製品プロモーションを含む</w:t>
      </w:r>
      <w:r w:rsidRPr="000E56ED">
        <w:rPr>
          <w:rFonts w:eastAsia="MS PGothic" w:cs="Tahoma"/>
          <w:b/>
          <w:sz w:val="18"/>
          <w:u w:val="single"/>
          <w:lang w:val="ja-JP" w:eastAsia="ja-JP"/>
        </w:rPr>
        <w:t xml:space="preserve">) </w:t>
      </w:r>
      <w:r w:rsidRPr="000E56ED">
        <w:rPr>
          <w:rFonts w:eastAsia="MS PGothic" w:cs="Tahoma"/>
          <w:b/>
          <w:sz w:val="18"/>
          <w:u w:val="single"/>
          <w:lang w:val="ja-JP" w:eastAsia="ja-JP"/>
        </w:rPr>
        <w:t>については、お客様のリセラーまたはマイクロソフト</w:t>
      </w:r>
      <w:r w:rsidRPr="000E56ED">
        <w:rPr>
          <w:rStyle w:val="a"/>
          <w:rFonts w:ascii="Tahoma" w:eastAsia="MS PGothic" w:hAnsi="Tahoma" w:cs="Tahoma"/>
          <w:b/>
          <w:sz w:val="18"/>
          <w:u w:val="single"/>
          <w:lang w:val="ja-JP" w:eastAsia="ja-JP"/>
        </w:rPr>
        <w:t xml:space="preserve"> </w:t>
      </w:r>
      <w:r w:rsidRPr="000E56ED">
        <w:rPr>
          <w:rFonts w:eastAsia="MS PGothic" w:cs="Tahoma"/>
          <w:b/>
          <w:sz w:val="18"/>
          <w:u w:val="single"/>
          <w:lang w:val="ja-JP" w:eastAsia="ja-JP"/>
        </w:rPr>
        <w:t>アカウント</w:t>
      </w:r>
      <w:r w:rsidRPr="000E56ED">
        <w:rPr>
          <w:rStyle w:val="a"/>
          <w:rFonts w:ascii="Tahoma" w:eastAsia="MS PGothic" w:hAnsi="Tahoma" w:cs="Tahoma"/>
          <w:b/>
          <w:sz w:val="18"/>
          <w:u w:val="single"/>
          <w:lang w:val="ja-JP" w:eastAsia="ja-JP"/>
        </w:rPr>
        <w:t xml:space="preserve"> </w:t>
      </w:r>
      <w:r w:rsidRPr="000E56ED">
        <w:rPr>
          <w:rFonts w:eastAsia="MS PGothic" w:cs="Tahoma"/>
          <w:b/>
          <w:sz w:val="18"/>
          <w:u w:val="single"/>
          <w:lang w:val="ja-JP" w:eastAsia="ja-JP"/>
        </w:rPr>
        <w:t>マネージャーにお問い合わせください。</w:t>
      </w:r>
    </w:p>
    <w:p w:rsidR="00B12470" w:rsidRPr="000E56ED" w:rsidRDefault="00B12470">
      <w:pPr>
        <w:pStyle w:val="Body"/>
        <w:rPr>
          <w:rFonts w:eastAsia="MS PGothic" w:cs="Tahoma"/>
          <w:sz w:val="18"/>
          <w:lang w:eastAsia="ja-JP"/>
        </w:rPr>
      </w:pPr>
    </w:p>
    <w:p w:rsidR="00B12470" w:rsidRPr="000E56ED" w:rsidRDefault="00B12470">
      <w:pPr>
        <w:pStyle w:val="Body"/>
        <w:rPr>
          <w:rFonts w:eastAsia="MS PGothic" w:cs="Tahoma"/>
          <w:sz w:val="18"/>
          <w:lang w:eastAsia="ja-JP"/>
        </w:rPr>
      </w:pPr>
      <w:r w:rsidRPr="000E56ED">
        <w:rPr>
          <w:rFonts w:eastAsia="MS PGothic" w:cs="Tahoma"/>
          <w:sz w:val="18"/>
          <w:lang w:val="ja-JP" w:eastAsia="ja-JP"/>
        </w:rPr>
        <w:t>また、製品使用権説明書</w:t>
      </w:r>
      <w:r w:rsidRPr="000E56ED">
        <w:rPr>
          <w:rFonts w:eastAsia="MS PGothic" w:cs="Tahoma"/>
          <w:sz w:val="18"/>
          <w:lang w:val="ja-JP" w:eastAsia="ja-JP"/>
        </w:rPr>
        <w:t xml:space="preserve"> (PUR) </w:t>
      </w:r>
      <w:r w:rsidRPr="000E56ED">
        <w:rPr>
          <w:rFonts w:eastAsia="MS PGothic" w:cs="Tahoma"/>
          <w:sz w:val="18"/>
          <w:lang w:val="ja-JP" w:eastAsia="ja-JP"/>
        </w:rPr>
        <w:t>を参照することもできます。製品使用権説明書は四半期ごとに作成さ</w:t>
      </w:r>
      <w:r w:rsidRPr="002B4038">
        <w:rPr>
          <w:rFonts w:eastAsia="MS PGothic" w:cs="Tahoma"/>
          <w:sz w:val="18"/>
          <w:szCs w:val="18"/>
          <w:lang w:val="ja-JP" w:eastAsia="ja-JP"/>
        </w:rPr>
        <w:t>れ、マイクロソフト</w:t>
      </w:r>
      <w:r w:rsidRPr="002B4038">
        <w:rPr>
          <w:rFonts w:eastAsia="MS PGothic" w:cs="Tahoma"/>
          <w:sz w:val="18"/>
          <w:szCs w:val="18"/>
          <w:lang w:val="ja-JP" w:eastAsia="ja-JP"/>
        </w:rPr>
        <w:t xml:space="preserve"> </w:t>
      </w:r>
      <w:r w:rsidRPr="002B4038">
        <w:rPr>
          <w:rFonts w:eastAsia="MS PGothic" w:cs="Tahoma"/>
          <w:sz w:val="18"/>
          <w:szCs w:val="18"/>
          <w:lang w:val="ja-JP" w:eastAsia="ja-JP"/>
        </w:rPr>
        <w:t>ボリューム</w:t>
      </w:r>
      <w:r w:rsidRPr="002B4038">
        <w:rPr>
          <w:rFonts w:eastAsia="MS PGothic" w:cs="Tahoma"/>
          <w:sz w:val="18"/>
          <w:szCs w:val="18"/>
          <w:lang w:val="ja-JP" w:eastAsia="ja-JP"/>
        </w:rPr>
        <w:t xml:space="preserve"> </w:t>
      </w:r>
      <w:r w:rsidRPr="002B4038">
        <w:rPr>
          <w:rFonts w:eastAsia="MS PGothic" w:cs="Tahoma"/>
          <w:sz w:val="18"/>
          <w:szCs w:val="18"/>
          <w:lang w:val="ja-JP" w:eastAsia="ja-JP"/>
        </w:rPr>
        <w:t>ライセンス</w:t>
      </w:r>
      <w:r w:rsidRPr="002B4038">
        <w:rPr>
          <w:rFonts w:eastAsia="MS PGothic" w:cs="Tahoma"/>
          <w:sz w:val="18"/>
          <w:szCs w:val="18"/>
          <w:lang w:val="ja-JP" w:eastAsia="ja-JP"/>
        </w:rPr>
        <w:t xml:space="preserve"> </w:t>
      </w:r>
      <w:r w:rsidRPr="002B4038">
        <w:rPr>
          <w:rFonts w:eastAsia="MS PGothic" w:cs="Tahoma"/>
          <w:sz w:val="18"/>
          <w:szCs w:val="18"/>
          <w:lang w:val="ja-JP" w:eastAsia="ja-JP"/>
        </w:rPr>
        <w:t>プログラムにおけるマイクロソフト</w:t>
      </w:r>
      <w:r w:rsidRPr="002B4038">
        <w:rPr>
          <w:rFonts w:eastAsia="MS PGothic" w:cs="Tahoma"/>
          <w:sz w:val="18"/>
          <w:szCs w:val="18"/>
          <w:lang w:val="ja-JP" w:eastAsia="ja-JP"/>
        </w:rPr>
        <w:t xml:space="preserve"> </w:t>
      </w:r>
      <w:r w:rsidRPr="002B4038">
        <w:rPr>
          <w:rFonts w:eastAsia="MS PGothic" w:cs="Tahoma"/>
          <w:sz w:val="18"/>
          <w:szCs w:val="18"/>
          <w:lang w:val="ja-JP" w:eastAsia="ja-JP"/>
        </w:rPr>
        <w:t>ソフトウェアの最新の使用権に関する情報が記載されます。製品使用権説明書については、</w:t>
      </w:r>
      <w:hyperlink r:id="rId11" w:anchor="tab=2" w:history="1">
        <w:r w:rsidRPr="002B4038">
          <w:rPr>
            <w:rStyle w:val="Hyperlink"/>
            <w:rFonts w:eastAsia="MS PGothic" w:cs="Tahoma"/>
            <w:sz w:val="18"/>
            <w:szCs w:val="18"/>
            <w:lang w:eastAsia="ja-JP"/>
          </w:rPr>
          <w:t>http://www.microsoft.com/ja-jp/licensing/about-licensing/product-licensing.aspx#tab=2</w:t>
        </w:r>
      </w:hyperlink>
      <w:r w:rsidR="007451A8" w:rsidRPr="002B4038">
        <w:rPr>
          <w:rFonts w:hint="eastAsia"/>
          <w:sz w:val="18"/>
          <w:szCs w:val="18"/>
          <w:lang w:eastAsia="ja-JP"/>
        </w:rPr>
        <w:t xml:space="preserve"> </w:t>
      </w:r>
      <w:r w:rsidRPr="002B4038">
        <w:rPr>
          <w:rFonts w:eastAsia="MS PGothic" w:cs="Tahoma"/>
          <w:sz w:val="18"/>
          <w:szCs w:val="18"/>
          <w:lang w:val="ja-JP" w:eastAsia="ja-JP"/>
        </w:rPr>
        <w:t>でご確</w:t>
      </w:r>
      <w:r w:rsidRPr="000E56ED">
        <w:rPr>
          <w:rFonts w:eastAsia="MS PGothic" w:cs="Tahoma"/>
          <w:sz w:val="18"/>
          <w:lang w:val="ja-JP" w:eastAsia="ja-JP"/>
        </w:rPr>
        <w:t>認いただけます。</w:t>
      </w:r>
    </w:p>
    <w:p w:rsidR="00085ED5" w:rsidRDefault="00B12470">
      <w:pPr>
        <w:pStyle w:val="TOC1"/>
      </w:pPr>
      <w:r w:rsidRPr="000E56ED">
        <w:rPr>
          <w:rFonts w:ascii="Tahoma" w:eastAsia="MS PGothic" w:hAnsi="Tahoma"/>
        </w:rPr>
        <w:br w:type="page"/>
      </w:r>
      <w:permStart w:id="529731194" w:edGrp="everyone"/>
      <w:r w:rsidR="00491EE3" w:rsidRPr="000E56ED">
        <w:rPr>
          <w:rFonts w:ascii="Tahoma" w:eastAsia="MS PGothic" w:hAnsi="Tahoma"/>
        </w:rPr>
        <w:fldChar w:fldCharType="begin"/>
      </w:r>
      <w:r w:rsidRPr="000E56ED">
        <w:rPr>
          <w:rFonts w:ascii="Tahoma" w:eastAsia="MS PGothic" w:hAnsi="Tahoma"/>
        </w:rPr>
        <w:instrText xml:space="preserve"> TOC \o "1-3" \t "Heading 23,2,Product Names,2,Product Pool,2" </w:instrText>
      </w:r>
      <w:r w:rsidR="00491EE3" w:rsidRPr="000E56ED">
        <w:rPr>
          <w:rFonts w:ascii="Tahoma" w:eastAsia="MS PGothic" w:hAnsi="Tahoma"/>
        </w:rPr>
        <w:fldChar w:fldCharType="separate"/>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lastRenderedPageBreak/>
        <w:t>このドキュメントについて</w:t>
      </w:r>
      <w:r w:rsidRPr="00085ED5">
        <w:rPr>
          <w:rFonts w:ascii="Tahoma" w:hAnsi="Tahoma"/>
        </w:rPr>
        <w:tab/>
      </w:r>
      <w:r w:rsidR="00491EE3" w:rsidRPr="00085ED5">
        <w:rPr>
          <w:rFonts w:ascii="Tahoma" w:hAnsi="Tahoma"/>
        </w:rPr>
        <w:fldChar w:fldCharType="begin"/>
      </w:r>
      <w:r w:rsidRPr="00085ED5">
        <w:rPr>
          <w:rFonts w:ascii="Tahoma" w:hAnsi="Tahoma"/>
        </w:rPr>
        <w:instrText xml:space="preserve"> PAGEREF _Toc375732757 \h </w:instrText>
      </w:r>
      <w:r w:rsidR="00491EE3" w:rsidRPr="00085ED5">
        <w:rPr>
          <w:rFonts w:ascii="Tahoma" w:hAnsi="Tahoma"/>
        </w:rPr>
      </w:r>
      <w:r w:rsidR="00491EE3" w:rsidRPr="00085ED5">
        <w:rPr>
          <w:rFonts w:ascii="Tahoma" w:hAnsi="Tahoma"/>
        </w:rPr>
        <w:fldChar w:fldCharType="separate"/>
      </w:r>
      <w:r w:rsidR="0034400E">
        <w:rPr>
          <w:rFonts w:ascii="Tahoma" w:hAnsi="Tahoma"/>
        </w:rPr>
        <w:t>2</w:t>
      </w:r>
      <w:r w:rsidR="00491EE3" w:rsidRPr="00085ED5">
        <w:rPr>
          <w:rFonts w:ascii="Tahoma" w:hAnsi="Tahoma"/>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t>マイクロソフト製品表の使用方法</w:t>
      </w:r>
      <w:r w:rsidRPr="00085ED5">
        <w:rPr>
          <w:rFonts w:ascii="Tahoma" w:hAnsi="Tahoma"/>
        </w:rPr>
        <w:tab/>
      </w:r>
      <w:r w:rsidR="00491EE3" w:rsidRPr="00085ED5">
        <w:rPr>
          <w:rFonts w:ascii="Tahoma" w:hAnsi="Tahoma"/>
        </w:rPr>
        <w:fldChar w:fldCharType="begin"/>
      </w:r>
      <w:r w:rsidRPr="00085ED5">
        <w:rPr>
          <w:rFonts w:ascii="Tahoma" w:hAnsi="Tahoma"/>
        </w:rPr>
        <w:instrText xml:space="preserve"> PAGEREF _Toc375732758 \h </w:instrText>
      </w:r>
      <w:r w:rsidR="00491EE3" w:rsidRPr="00085ED5">
        <w:rPr>
          <w:rFonts w:ascii="Tahoma" w:hAnsi="Tahoma"/>
        </w:rPr>
      </w:r>
      <w:r w:rsidR="00491EE3" w:rsidRPr="00085ED5">
        <w:rPr>
          <w:rFonts w:ascii="Tahoma" w:hAnsi="Tahoma"/>
        </w:rPr>
        <w:fldChar w:fldCharType="separate"/>
      </w:r>
      <w:r w:rsidR="0034400E">
        <w:rPr>
          <w:rFonts w:ascii="Tahoma" w:hAnsi="Tahoma"/>
        </w:rPr>
        <w:t>2</w:t>
      </w:r>
      <w:r w:rsidR="00491EE3" w:rsidRPr="00085ED5">
        <w:rPr>
          <w:rFonts w:ascii="Tahoma" w:hAnsi="Tahoma"/>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t>製品表</w:t>
      </w:r>
      <w:r w:rsidRPr="00085ED5">
        <w:rPr>
          <w:rFonts w:ascii="Tahoma" w:eastAsia="MS PGothic" w:hAnsi="Tahoma"/>
          <w:lang w:val="en-US"/>
        </w:rPr>
        <w:t xml:space="preserve"> – </w:t>
      </w:r>
      <w:r w:rsidRPr="00085ED5">
        <w:rPr>
          <w:rFonts w:ascii="Tahoma" w:eastAsia="MS PGothic" w:hAnsi="Tahoma"/>
        </w:rPr>
        <w:t>凡例</w:t>
      </w:r>
      <w:r w:rsidRPr="00085ED5">
        <w:rPr>
          <w:rFonts w:ascii="Tahoma" w:hAnsi="Tahoma"/>
          <w:lang w:val="en-US"/>
        </w:rPr>
        <w:tab/>
      </w:r>
      <w:r w:rsidR="00491EE3" w:rsidRPr="00085ED5">
        <w:rPr>
          <w:rFonts w:ascii="Tahoma" w:hAnsi="Tahoma"/>
        </w:rPr>
        <w:fldChar w:fldCharType="begin"/>
      </w:r>
      <w:r w:rsidRPr="00085ED5">
        <w:rPr>
          <w:rFonts w:ascii="Tahoma" w:hAnsi="Tahoma"/>
          <w:lang w:val="en-US"/>
        </w:rPr>
        <w:instrText xml:space="preserve"> PAGEREF _Toc375732759 \h </w:instrText>
      </w:r>
      <w:r w:rsidR="00491EE3" w:rsidRPr="00085ED5">
        <w:rPr>
          <w:rFonts w:ascii="Tahoma" w:hAnsi="Tahoma"/>
        </w:rPr>
      </w:r>
      <w:r w:rsidR="00491EE3" w:rsidRPr="00085ED5">
        <w:rPr>
          <w:rFonts w:ascii="Tahoma" w:hAnsi="Tahoma"/>
        </w:rPr>
        <w:fldChar w:fldCharType="separate"/>
      </w:r>
      <w:r w:rsidR="0034400E">
        <w:rPr>
          <w:rFonts w:ascii="Tahoma" w:hAnsi="Tahoma"/>
          <w:lang w:val="en-US"/>
        </w:rPr>
        <w:t>12</w:t>
      </w:r>
      <w:r w:rsidR="00491EE3" w:rsidRPr="00085ED5">
        <w:rPr>
          <w:rFonts w:ascii="Tahoma" w:hAnsi="Tahoma"/>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t>製品表</w:t>
      </w:r>
      <w:r w:rsidRPr="00085ED5">
        <w:rPr>
          <w:rFonts w:ascii="Tahoma" w:hAnsi="Tahoma"/>
          <w:lang w:val="en-US"/>
        </w:rPr>
        <w:tab/>
      </w:r>
      <w:r w:rsidR="00491EE3" w:rsidRPr="00085ED5">
        <w:rPr>
          <w:rFonts w:ascii="Tahoma" w:hAnsi="Tahoma"/>
        </w:rPr>
        <w:fldChar w:fldCharType="begin"/>
      </w:r>
      <w:r w:rsidRPr="00085ED5">
        <w:rPr>
          <w:rFonts w:ascii="Tahoma" w:hAnsi="Tahoma"/>
          <w:lang w:val="en-US"/>
        </w:rPr>
        <w:instrText xml:space="preserve"> PAGEREF _Toc375732760 \h </w:instrText>
      </w:r>
      <w:r w:rsidR="00491EE3" w:rsidRPr="00085ED5">
        <w:rPr>
          <w:rFonts w:ascii="Tahoma" w:hAnsi="Tahoma"/>
        </w:rPr>
      </w:r>
      <w:r w:rsidR="00491EE3" w:rsidRPr="00085ED5">
        <w:rPr>
          <w:rFonts w:ascii="Tahoma" w:hAnsi="Tahoma"/>
        </w:rPr>
        <w:fldChar w:fldCharType="separate"/>
      </w:r>
      <w:r w:rsidR="0034400E">
        <w:rPr>
          <w:rFonts w:ascii="Tahoma" w:hAnsi="Tahoma"/>
          <w:lang w:val="en-US"/>
        </w:rPr>
        <w:t>14</w:t>
      </w:r>
      <w:r w:rsidR="00491EE3" w:rsidRPr="00085ED5">
        <w:rPr>
          <w:rFonts w:ascii="Tahoma" w:hAnsi="Tahoma"/>
        </w:rPr>
        <w:fldChar w:fldCharType="end"/>
      </w:r>
    </w:p>
    <w:p w:rsidR="00085ED5" w:rsidRPr="00085ED5" w:rsidRDefault="00085ED5">
      <w:pPr>
        <w:pStyle w:val="TOC2"/>
        <w:rPr>
          <w:rFonts w:eastAsiaTheme="minorEastAsia" w:cs="Tahoma"/>
          <w:b/>
          <w:color w:val="FF8811"/>
          <w:kern w:val="2"/>
          <w:sz w:val="18"/>
          <w:szCs w:val="18"/>
          <w:lang w:eastAsia="ja-JP"/>
        </w:rPr>
      </w:pPr>
      <w:r w:rsidRPr="00085ED5">
        <w:rPr>
          <w:rFonts w:eastAsia="MS PGothic" w:cs="Tahoma"/>
          <w:b/>
          <w:color w:val="FF8811"/>
          <w:sz w:val="18"/>
          <w:szCs w:val="18"/>
        </w:rPr>
        <w:t>APPLICATIONS POOL</w:t>
      </w:r>
      <w:r w:rsidRPr="00085ED5">
        <w:rPr>
          <w:rFonts w:cs="Tahoma"/>
          <w:b/>
          <w:color w:val="FF8811"/>
          <w:sz w:val="18"/>
          <w:szCs w:val="18"/>
        </w:rPr>
        <w:tab/>
      </w:r>
      <w:r w:rsidR="00491EE3" w:rsidRPr="00085ED5">
        <w:rPr>
          <w:rFonts w:cs="Tahoma"/>
          <w:b/>
          <w:color w:val="FF8811"/>
          <w:sz w:val="18"/>
          <w:szCs w:val="18"/>
        </w:rPr>
        <w:fldChar w:fldCharType="begin"/>
      </w:r>
      <w:r w:rsidRPr="00085ED5">
        <w:rPr>
          <w:rFonts w:cs="Tahoma"/>
          <w:b/>
          <w:color w:val="FF8811"/>
          <w:sz w:val="18"/>
          <w:szCs w:val="18"/>
        </w:rPr>
        <w:instrText xml:space="preserve"> PAGEREF _Toc375732761 \h </w:instrText>
      </w:r>
      <w:r w:rsidR="00491EE3" w:rsidRPr="00085ED5">
        <w:rPr>
          <w:rFonts w:cs="Tahoma"/>
          <w:b/>
          <w:color w:val="FF8811"/>
          <w:sz w:val="18"/>
          <w:szCs w:val="18"/>
        </w:rPr>
      </w:r>
      <w:r w:rsidR="00491EE3" w:rsidRPr="00085ED5">
        <w:rPr>
          <w:rFonts w:cs="Tahoma"/>
          <w:b/>
          <w:color w:val="FF8811"/>
          <w:sz w:val="18"/>
          <w:szCs w:val="18"/>
        </w:rPr>
        <w:fldChar w:fldCharType="separate"/>
      </w:r>
      <w:r w:rsidR="0034400E">
        <w:rPr>
          <w:rFonts w:cs="Tahoma"/>
          <w:b/>
          <w:color w:val="FF8811"/>
          <w:sz w:val="18"/>
          <w:szCs w:val="18"/>
        </w:rPr>
        <w:t>14</w:t>
      </w:r>
      <w:r w:rsidR="00491EE3" w:rsidRPr="00085ED5">
        <w:rPr>
          <w:rFonts w:cs="Tahoma"/>
          <w:b/>
          <w:color w:val="FF8811"/>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Access 20</w:t>
      </w:r>
      <w:r w:rsidRPr="00085ED5">
        <w:rPr>
          <w:rFonts w:eastAsia="MS PGothic" w:cs="Tahoma"/>
          <w:sz w:val="18"/>
          <w:szCs w:val="18"/>
          <w:lang w:eastAsia="ja-JP"/>
        </w:rPr>
        <w:t>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_Toc375732762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AutoRoute 201</w:t>
      </w:r>
      <w:r w:rsidRPr="00085ED5">
        <w:rPr>
          <w:rFonts w:eastAsia="MS PGothic" w:cs="Tahoma"/>
          <w:sz w:val="18"/>
          <w:szCs w:val="18"/>
          <w:lang w:eastAsia="ja-JP"/>
        </w:rPr>
        <w:t>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_Toc375732763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Excel </w:t>
      </w:r>
      <w:r w:rsidRPr="00085ED5">
        <w:rPr>
          <w:rFonts w:eastAsia="MS PGothic" w:cs="Tahoma"/>
          <w:sz w:val="18"/>
          <w:szCs w:val="18"/>
          <w:lang w:eastAsia="ja-JP"/>
        </w:rPr>
        <w:t>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_Toc375732764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Excel for Mac 20</w:t>
      </w:r>
      <w:r w:rsidRPr="00085ED5">
        <w:rPr>
          <w:rFonts w:eastAsia="MS PGothic" w:cs="Tahoma"/>
          <w:sz w:val="18"/>
          <w:szCs w:val="18"/>
          <w:lang w:eastAsia="ja-JP"/>
        </w:rPr>
        <w:t>11</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_Toc375732765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Expression </w:t>
      </w:r>
      <w:r w:rsidRPr="00085ED5">
        <w:rPr>
          <w:rFonts w:eastAsia="MS PGothic" w:cs="Tahoma"/>
          <w:sz w:val="18"/>
          <w:szCs w:val="18"/>
          <w:lang w:eastAsia="ja-JP"/>
        </w:rPr>
        <w:t>Encoder Pro 4</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_Toc375732766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InfoPath® </w:t>
      </w:r>
      <w:r w:rsidRPr="00085ED5">
        <w:rPr>
          <w:rFonts w:eastAsia="MS PGothic" w:cs="Tahoma"/>
          <w:sz w:val="18"/>
          <w:szCs w:val="18"/>
          <w:lang w:eastAsia="ja-JP"/>
        </w:rPr>
        <w:t>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_Toc375732767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Lync 201</w:t>
      </w:r>
      <w:r w:rsidRPr="00085ED5">
        <w:rPr>
          <w:rFonts w:eastAsia="MS PGothic" w:cs="Tahoma"/>
          <w:sz w:val="18"/>
          <w:szCs w:val="18"/>
          <w:lang w:eastAsia="ja-JP"/>
        </w:rPr>
        <w:t>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_Toc375732768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 xml:space="preserve">Lync </w:t>
      </w:r>
      <w:r w:rsidRPr="00085ED5">
        <w:rPr>
          <w:rFonts w:eastAsia="MS PGothic" w:cs="Tahoma"/>
          <w:sz w:val="18"/>
          <w:szCs w:val="18"/>
        </w:rPr>
        <w:t>for Mac 20</w:t>
      </w:r>
      <w:r w:rsidRPr="00085ED5">
        <w:rPr>
          <w:rFonts w:eastAsia="MS PGothic" w:cs="Tahoma"/>
          <w:sz w:val="18"/>
          <w:szCs w:val="18"/>
          <w:lang w:eastAsia="ja-JP"/>
        </w:rPr>
        <w:t>11</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_Toc375732769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MapPoint® Fleet Edition</w:t>
      </w:r>
      <w:r w:rsidRPr="00085ED5">
        <w:rPr>
          <w:rFonts w:eastAsia="MS PGothic" w:cs="Tahoma"/>
          <w:sz w:val="18"/>
          <w:szCs w:val="18"/>
          <w:lang w:eastAsia="ja-JP"/>
        </w:rPr>
        <w:t xml:space="preserve">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_Toc375732770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MapPoint® 20</w:t>
      </w:r>
      <w:r w:rsidRPr="00085ED5">
        <w:rPr>
          <w:rFonts w:eastAsia="MS PGothic" w:cs="Tahoma"/>
          <w:sz w:val="18"/>
          <w:szCs w:val="18"/>
          <w:lang w:eastAsia="ja-JP"/>
        </w:rPr>
        <w:t>13</w:t>
      </w:r>
      <w:r w:rsidRPr="00085ED5">
        <w:rPr>
          <w:rFonts w:eastAsia="MS PGothic" w:cs="Tahoma"/>
          <w:sz w:val="18"/>
          <w:szCs w:val="18"/>
        </w:rPr>
        <w:t xml:space="preserve"> </w:t>
      </w:r>
      <w:r w:rsidRPr="00085ED5">
        <w:rPr>
          <w:rFonts w:eastAsia="MS PGothic" w:cs="Tahoma"/>
          <w:sz w:val="18"/>
          <w:szCs w:val="18"/>
          <w:lang w:eastAsia="ja-JP"/>
        </w:rPr>
        <w:t>for Windows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_Toc375732771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MSDN Operating Systems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_Toc375732772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MSDN Platform</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_Toc375732773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Education A3</w:t>
      </w:r>
      <w:r w:rsidRPr="00085ED5">
        <w:rPr>
          <w:rFonts w:eastAsia="MS PGothic" w:cs="Tahoma"/>
          <w:sz w:val="18"/>
          <w:szCs w:val="18"/>
        </w:rPr>
        <w:t xml:space="preserve">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_Toc375732774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Education A4</w:t>
      </w:r>
      <w:r w:rsidRPr="00085ED5">
        <w:rPr>
          <w:rFonts w:eastAsia="MS PGothic" w:cs="Tahoma"/>
          <w:sz w:val="18"/>
          <w:szCs w:val="18"/>
        </w:rPr>
        <w:t xml:space="preserve">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_Toc375732775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Office 365 Midsize Business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_Toc375732776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Enterprise</w:t>
      </w:r>
      <w:r w:rsidRPr="00085ED5">
        <w:rPr>
          <w:rFonts w:eastAsia="MS PGothic" w:cs="Tahoma"/>
          <w:sz w:val="18"/>
          <w:szCs w:val="18"/>
        </w:rPr>
        <w:t xml:space="preserve"> E</w:t>
      </w:r>
      <w:r w:rsidRPr="00085ED5">
        <w:rPr>
          <w:rFonts w:eastAsia="MS PGothic" w:cs="Tahoma"/>
          <w:sz w:val="18"/>
          <w:szCs w:val="18"/>
          <w:lang w:eastAsia="ja-JP"/>
        </w:rPr>
        <w:t xml:space="preserve">3, E4 Add-on </w:t>
      </w:r>
      <w:r w:rsidRPr="00085ED5">
        <w:rPr>
          <w:rFonts w:eastAsia="MS PGothic" w:cs="Tahoma"/>
          <w:sz w:val="18"/>
          <w:szCs w:val="18"/>
        </w:rPr>
        <w:t>(User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_Toc375732777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Enterprise</w:t>
      </w:r>
      <w:r w:rsidRPr="00085ED5">
        <w:rPr>
          <w:rFonts w:eastAsia="MS PGothic" w:cs="Tahoma"/>
          <w:sz w:val="18"/>
          <w:szCs w:val="18"/>
        </w:rPr>
        <w:t xml:space="preserve"> E</w:t>
      </w:r>
      <w:r w:rsidRPr="00085ED5">
        <w:rPr>
          <w:rFonts w:eastAsia="MS PGothic" w:cs="Tahoma"/>
          <w:sz w:val="18"/>
          <w:szCs w:val="18"/>
          <w:lang w:eastAsia="ja-JP"/>
        </w:rPr>
        <w:t>3</w:t>
      </w:r>
      <w:r w:rsidRPr="00085ED5">
        <w:rPr>
          <w:rFonts w:eastAsia="MS PGothic" w:cs="Tahoma"/>
          <w:sz w:val="18"/>
          <w:szCs w:val="18"/>
        </w:rPr>
        <w:t xml:space="preserve">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_Toc375732778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Office 365 Enterprise E4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_Toc375732779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Government G</w:t>
      </w:r>
      <w:r w:rsidRPr="00085ED5">
        <w:rPr>
          <w:rFonts w:eastAsia="MS PGothic" w:cs="Tahoma"/>
          <w:sz w:val="18"/>
          <w:szCs w:val="18"/>
        </w:rPr>
        <w:t>3</w:t>
      </w:r>
      <w:r w:rsidRPr="00085ED5">
        <w:rPr>
          <w:rFonts w:eastAsia="MS PGothic" w:cs="Tahoma"/>
          <w:sz w:val="18"/>
          <w:szCs w:val="18"/>
          <w:lang w:eastAsia="ja-JP"/>
        </w:rPr>
        <w:t>, G4 Add-on</w:t>
      </w:r>
      <w:r w:rsidRPr="00085ED5">
        <w:rPr>
          <w:rFonts w:eastAsia="MS PGothic" w:cs="Tahoma"/>
          <w:sz w:val="18"/>
          <w:szCs w:val="18"/>
        </w:rPr>
        <w:t xml:space="preserve">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_Toc375732780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Government G3, G4</w:t>
      </w:r>
      <w:r w:rsidRPr="00085ED5">
        <w:rPr>
          <w:rFonts w:eastAsia="MS PGothic" w:cs="Tahoma"/>
          <w:sz w:val="18"/>
          <w:szCs w:val="18"/>
        </w:rPr>
        <w:t xml:space="preserve">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_Toc375732781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w:t>
      </w:r>
      <w:r w:rsidR="00AB6B5D">
        <w:rPr>
          <w:rFonts w:eastAsia="MS PGothic" w:cs="Tahoma"/>
          <w:sz w:val="18"/>
          <w:szCs w:val="18"/>
        </w:rPr>
        <w:t>ffice Home and Student RT 2013</w:t>
      </w:r>
      <w:r w:rsidRPr="00085ED5">
        <w:rPr>
          <w:rFonts w:eastAsia="MS PGothic" w:cs="Tahoma"/>
          <w:sz w:val="18"/>
          <w:szCs w:val="18"/>
        </w:rPr>
        <w:t xml:space="preserve"> </w:t>
      </w:r>
      <w:r w:rsidRPr="00085ED5">
        <w:rPr>
          <w:rFonts w:eastAsia="MS PGothic" w:cs="Tahoma"/>
          <w:sz w:val="18"/>
          <w:szCs w:val="18"/>
        </w:rPr>
        <w:t>商業的利用権</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_Toc375732782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for Mac </w:t>
      </w:r>
      <w:r w:rsidRPr="00085ED5">
        <w:rPr>
          <w:rFonts w:eastAsia="MS PGothic" w:cs="Tahoma"/>
          <w:sz w:val="18"/>
          <w:szCs w:val="18"/>
          <w:lang w:eastAsia="ja-JP"/>
        </w:rPr>
        <w:t>Standard 2011</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_Toc375732783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Office Multi-Language Pack 20</w:t>
      </w:r>
      <w:r w:rsidRPr="00085ED5">
        <w:rPr>
          <w:rFonts w:eastAsia="MS PGothic" w:cs="Tahoma"/>
          <w:sz w:val="18"/>
          <w:szCs w:val="18"/>
          <w:lang w:eastAsia="ja-JP"/>
        </w:rPr>
        <w:t>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_Toc375732784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Office Professional Plus 20</w:t>
      </w:r>
      <w:r w:rsidRPr="00085ED5">
        <w:rPr>
          <w:rFonts w:eastAsia="MS PGothic" w:cs="Tahoma"/>
          <w:sz w:val="18"/>
          <w:szCs w:val="18"/>
          <w:lang w:eastAsia="ja-JP"/>
        </w:rPr>
        <w:t>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_Toc375732785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Office Standard 20</w:t>
      </w:r>
      <w:r w:rsidRPr="00085ED5">
        <w:rPr>
          <w:rFonts w:eastAsia="MS PGothic" w:cs="Tahoma"/>
          <w:sz w:val="18"/>
          <w:szCs w:val="18"/>
          <w:lang w:eastAsia="ja-JP"/>
        </w:rPr>
        <w:t>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_Toc375732786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w:t>
      </w:r>
      <w:r w:rsidRPr="00085ED5">
        <w:rPr>
          <w:rFonts w:eastAsia="MS PGothic" w:cs="Tahoma"/>
          <w:sz w:val="18"/>
          <w:szCs w:val="18"/>
          <w:lang w:eastAsia="ja-JP"/>
        </w:rPr>
        <w:t xml:space="preserve">365 </w:t>
      </w:r>
      <w:r w:rsidRPr="00085ED5">
        <w:rPr>
          <w:rFonts w:eastAsia="MS PGothic" w:cs="Tahoma"/>
          <w:sz w:val="18"/>
          <w:szCs w:val="18"/>
        </w:rPr>
        <w:t>ProPlus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_Toc375732787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Office 365 ProPlus SA Transition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_Toc375732788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Professional Plus </w:t>
      </w:r>
      <w:r w:rsidRPr="00085ED5">
        <w:rPr>
          <w:rFonts w:eastAsia="MS PGothic" w:cs="Tahoma"/>
          <w:sz w:val="18"/>
          <w:szCs w:val="18"/>
          <w:lang w:eastAsia="ja-JP"/>
        </w:rPr>
        <w:t>サブスクリプション</w:t>
      </w:r>
      <w:r w:rsidRPr="00085ED5">
        <w:rPr>
          <w:rFonts w:eastAsia="MS PGothic" w:cs="Tahoma"/>
          <w:sz w:val="18"/>
          <w:szCs w:val="18"/>
        </w:rPr>
        <w:t xml:space="preserve"> </w:t>
      </w:r>
      <w:r w:rsidRPr="00085ED5">
        <w:rPr>
          <w:rFonts w:eastAsia="MS PGothic" w:cs="Tahoma"/>
          <w:sz w:val="18"/>
          <w:szCs w:val="18"/>
          <w:lang w:eastAsia="ja-JP"/>
        </w:rPr>
        <w:t xml:space="preserve">A </w:t>
      </w:r>
      <w:r w:rsidRPr="00085ED5">
        <w:rPr>
          <w:rFonts w:eastAsia="MS PGothic" w:cs="Tahoma"/>
          <w:sz w:val="18"/>
          <w:szCs w:val="18"/>
        </w:rPr>
        <w:t>(User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_Toc375732789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OneNote®</w:t>
      </w:r>
      <w:r w:rsidRPr="00085ED5">
        <w:rPr>
          <w:rFonts w:eastAsia="MS PGothic" w:cs="Tahoma"/>
          <w:sz w:val="18"/>
          <w:szCs w:val="18"/>
          <w:lang w:eastAsia="ja-JP"/>
        </w:rPr>
        <w:t xml:space="preserve">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_Toc375732790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Outlook® 20</w:t>
      </w:r>
      <w:r w:rsidRPr="00085ED5">
        <w:rPr>
          <w:rFonts w:eastAsia="MS PGothic" w:cs="Tahoma"/>
          <w:sz w:val="18"/>
          <w:szCs w:val="18"/>
          <w:lang w:eastAsia="ja-JP"/>
        </w:rPr>
        <w:t>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_Toc375732791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Outlook for Mac 2011</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_Toc375732792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PowerPoint 20</w:t>
      </w:r>
      <w:r w:rsidRPr="00085ED5">
        <w:rPr>
          <w:rFonts w:eastAsia="MS PGothic" w:cs="Tahoma"/>
          <w:sz w:val="18"/>
          <w:szCs w:val="18"/>
          <w:lang w:eastAsia="ja-JP"/>
        </w:rPr>
        <w:t>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_Toc375732793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PowerPoint for Mac 20</w:t>
      </w:r>
      <w:r w:rsidRPr="00085ED5">
        <w:rPr>
          <w:rFonts w:eastAsia="MS PGothic" w:cs="Tahoma"/>
          <w:sz w:val="18"/>
          <w:szCs w:val="18"/>
          <w:lang w:eastAsia="ja-JP"/>
        </w:rPr>
        <w:t>11</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_Toc375732794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Project</w:t>
      </w:r>
      <w:r w:rsidRPr="00085ED5">
        <w:rPr>
          <w:rFonts w:eastAsia="MS PGothic" w:cs="Tahoma"/>
          <w:sz w:val="18"/>
          <w:szCs w:val="18"/>
          <w:lang w:eastAsia="ja-JP"/>
        </w:rPr>
        <w:t xml:space="preserve"> </w:t>
      </w:r>
      <w:r w:rsidRPr="00085ED5">
        <w:rPr>
          <w:rFonts w:eastAsia="MS PGothic" w:cs="Tahoma"/>
          <w:sz w:val="18"/>
          <w:szCs w:val="18"/>
        </w:rPr>
        <w:t xml:space="preserve">Standard </w:t>
      </w:r>
      <w:r w:rsidRPr="00085ED5">
        <w:rPr>
          <w:rFonts w:eastAsia="MS PGothic" w:cs="Tahoma"/>
          <w:sz w:val="18"/>
          <w:szCs w:val="18"/>
          <w:lang w:eastAsia="ja-JP"/>
        </w:rPr>
        <w:t>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_Toc375732795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Project</w:t>
      </w:r>
      <w:r w:rsidRPr="00085ED5">
        <w:rPr>
          <w:rFonts w:eastAsia="MS PGothic" w:cs="Tahoma"/>
          <w:sz w:val="18"/>
          <w:szCs w:val="18"/>
          <w:lang w:eastAsia="ja-JP"/>
        </w:rPr>
        <w:t xml:space="preserve"> </w:t>
      </w:r>
      <w:r w:rsidRPr="00085ED5">
        <w:rPr>
          <w:rFonts w:eastAsia="MS PGothic" w:cs="Tahoma"/>
          <w:sz w:val="18"/>
          <w:szCs w:val="18"/>
        </w:rPr>
        <w:t xml:space="preserve">Professional </w:t>
      </w:r>
      <w:r w:rsidRPr="00085ED5">
        <w:rPr>
          <w:rFonts w:eastAsia="MS PGothic" w:cs="Tahoma"/>
          <w:sz w:val="18"/>
          <w:szCs w:val="18"/>
          <w:lang w:eastAsia="ja-JP"/>
        </w:rPr>
        <w:t>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_Toc375732796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Project Pro for Office 365</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_Toc375732797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Project Pro for Office 365 A</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_Toc375732798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Publisher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_Toc375732799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Rental Rights for Office Standard</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_Toc375732800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Rental Rights for Office Professional Plus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_Toc375732801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Streets </w:t>
      </w:r>
      <w:r w:rsidRPr="00085ED5">
        <w:rPr>
          <w:rFonts w:eastAsia="MS PGothic" w:cs="Tahoma"/>
          <w:sz w:val="18"/>
          <w:szCs w:val="18"/>
          <w:lang w:eastAsia="ja-JP"/>
        </w:rPr>
        <w:t>and</w:t>
      </w:r>
      <w:r w:rsidRPr="00085ED5">
        <w:rPr>
          <w:rFonts w:eastAsia="MS PGothic" w:cs="Tahoma"/>
          <w:sz w:val="18"/>
          <w:szCs w:val="18"/>
        </w:rPr>
        <w:t xml:space="preserve"> Trips 20</w:t>
      </w:r>
      <w:r w:rsidRPr="00085ED5">
        <w:rPr>
          <w:rFonts w:eastAsia="MS PGothic" w:cs="Tahoma"/>
          <w:sz w:val="18"/>
          <w:szCs w:val="18"/>
          <w:lang w:eastAsia="ja-JP"/>
        </w:rPr>
        <w:t>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_Toc375732802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Visio® 201</w:t>
      </w:r>
      <w:r w:rsidRPr="00085ED5">
        <w:rPr>
          <w:rFonts w:eastAsia="MS PGothic" w:cs="Tahoma"/>
          <w:sz w:val="18"/>
          <w:szCs w:val="18"/>
          <w:lang w:eastAsia="ja-JP"/>
        </w:rPr>
        <w:t>3</w:t>
      </w:r>
      <w:r w:rsidRPr="00085ED5">
        <w:rPr>
          <w:rFonts w:eastAsia="MS PGothic" w:cs="Tahoma"/>
          <w:sz w:val="18"/>
          <w:szCs w:val="18"/>
        </w:rPr>
        <w:t xml:space="preserve"> Professional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_Toc375732803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Visio® 201</w:t>
      </w:r>
      <w:r w:rsidRPr="00085ED5">
        <w:rPr>
          <w:rFonts w:eastAsia="MS PGothic" w:cs="Tahoma"/>
          <w:sz w:val="18"/>
          <w:szCs w:val="18"/>
          <w:lang w:eastAsia="ja-JP"/>
        </w:rPr>
        <w:t>3</w:t>
      </w:r>
      <w:r w:rsidRPr="00085ED5">
        <w:rPr>
          <w:rFonts w:eastAsia="MS PGothic" w:cs="Tahoma"/>
          <w:sz w:val="18"/>
          <w:szCs w:val="18"/>
        </w:rPr>
        <w:t xml:space="preserve"> Standard</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_Toc375732804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Visio Pro for Office 365</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_Toc375732805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Visio Pro for Office 365 A</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_Toc375732806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Visual</w:t>
      </w:r>
      <w:r w:rsidRPr="00085ED5">
        <w:rPr>
          <w:rFonts w:eastAsia="MS PGothic" w:cs="Tahoma"/>
          <w:sz w:val="18"/>
          <w:szCs w:val="18"/>
          <w:lang w:eastAsia="ja-JP"/>
        </w:rPr>
        <w:t xml:space="preserve"> Studio</w:t>
      </w:r>
      <w:r w:rsidRPr="00085ED5">
        <w:rPr>
          <w:rFonts w:eastAsia="MS PGothic" w:cs="Tahoma"/>
          <w:sz w:val="18"/>
          <w:szCs w:val="18"/>
        </w:rPr>
        <w:t>®</w:t>
      </w:r>
      <w:r w:rsidRPr="00085ED5">
        <w:rPr>
          <w:rFonts w:eastAsia="MS PGothic" w:cs="Tahoma"/>
          <w:sz w:val="18"/>
          <w:szCs w:val="18"/>
          <w:lang w:eastAsia="ja-JP"/>
        </w:rPr>
        <w:t xml:space="preserve"> Professional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_Toc375732807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Visual Studio® Professional </w:t>
      </w:r>
      <w:r w:rsidRPr="00085ED5">
        <w:rPr>
          <w:rFonts w:eastAsia="MS PGothic" w:cs="Tahoma"/>
          <w:sz w:val="18"/>
          <w:szCs w:val="18"/>
          <w:lang w:eastAsia="ja-JP"/>
        </w:rPr>
        <w:t xml:space="preserve">2013 </w:t>
      </w:r>
      <w:r w:rsidRPr="00085ED5">
        <w:rPr>
          <w:rFonts w:eastAsia="MS PGothic" w:cs="Tahoma"/>
          <w:sz w:val="18"/>
          <w:szCs w:val="18"/>
        </w:rPr>
        <w:t>with MSDN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_Toc375732808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Visual Studio®</w:t>
      </w:r>
      <w:r w:rsidRPr="00085ED5">
        <w:rPr>
          <w:rFonts w:eastAsia="MS PGothic" w:cs="Tahoma"/>
          <w:sz w:val="18"/>
          <w:szCs w:val="18"/>
          <w:lang w:eastAsia="ja-JP"/>
        </w:rPr>
        <w:t xml:space="preserve"> Premium</w:t>
      </w:r>
      <w:r w:rsidRPr="00085ED5">
        <w:rPr>
          <w:rFonts w:eastAsia="MS PGothic" w:cs="Tahoma"/>
          <w:sz w:val="18"/>
          <w:szCs w:val="18"/>
        </w:rPr>
        <w:t xml:space="preserve"> </w:t>
      </w:r>
      <w:r w:rsidRPr="00085ED5">
        <w:rPr>
          <w:rFonts w:eastAsia="MS PGothic" w:cs="Tahoma"/>
          <w:sz w:val="18"/>
          <w:szCs w:val="18"/>
          <w:lang w:eastAsia="ja-JP"/>
        </w:rPr>
        <w:t xml:space="preserve">2013 </w:t>
      </w:r>
      <w:r w:rsidRPr="00085ED5">
        <w:rPr>
          <w:rFonts w:eastAsia="MS PGothic" w:cs="Tahoma"/>
          <w:sz w:val="18"/>
          <w:szCs w:val="18"/>
        </w:rPr>
        <w:t>with MSDN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_Toc375732809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Visual Studio® </w:t>
      </w:r>
      <w:r w:rsidRPr="00085ED5">
        <w:rPr>
          <w:rFonts w:eastAsia="MS PGothic" w:cs="Tahoma"/>
          <w:sz w:val="18"/>
          <w:szCs w:val="18"/>
          <w:lang w:eastAsia="ja-JP"/>
        </w:rPr>
        <w:t>Ultimate</w:t>
      </w:r>
      <w:r w:rsidRPr="00085ED5">
        <w:rPr>
          <w:rFonts w:eastAsia="MS PGothic" w:cs="Tahoma"/>
          <w:sz w:val="18"/>
          <w:szCs w:val="18"/>
        </w:rPr>
        <w:t xml:space="preserve"> </w:t>
      </w:r>
      <w:r w:rsidRPr="00085ED5">
        <w:rPr>
          <w:rFonts w:eastAsia="MS PGothic" w:cs="Tahoma"/>
          <w:sz w:val="18"/>
          <w:szCs w:val="18"/>
          <w:lang w:eastAsia="ja-JP"/>
        </w:rPr>
        <w:t xml:space="preserve">2013 </w:t>
      </w:r>
      <w:r w:rsidRPr="00085ED5">
        <w:rPr>
          <w:rFonts w:eastAsia="MS PGothic" w:cs="Tahoma"/>
          <w:sz w:val="18"/>
          <w:szCs w:val="18"/>
        </w:rPr>
        <w:t>with MSDN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_Toc375732810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Visual Studio® Test Professional 201</w:t>
      </w:r>
      <w:r w:rsidRPr="00085ED5">
        <w:rPr>
          <w:rFonts w:eastAsia="MS PGothic" w:cs="Tahoma"/>
          <w:sz w:val="18"/>
          <w:szCs w:val="18"/>
          <w:lang w:eastAsia="ja-JP"/>
        </w:rPr>
        <w:t>3</w:t>
      </w:r>
      <w:r w:rsidRPr="00085ED5">
        <w:rPr>
          <w:rFonts w:eastAsia="MS PGothic" w:cs="Tahoma"/>
          <w:sz w:val="18"/>
          <w:szCs w:val="18"/>
        </w:rPr>
        <w:t xml:space="preserve"> with MSDN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_Toc375732811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Word </w:t>
      </w:r>
      <w:r w:rsidRPr="00085ED5">
        <w:rPr>
          <w:rFonts w:eastAsia="MS PGothic" w:cs="Tahoma"/>
          <w:sz w:val="18"/>
          <w:szCs w:val="18"/>
          <w:lang w:eastAsia="ja-JP"/>
        </w:rPr>
        <w:t>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_Toc375732812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lastRenderedPageBreak/>
        <w:t>Word for Mac 20</w:t>
      </w:r>
      <w:r w:rsidRPr="00085ED5">
        <w:rPr>
          <w:rFonts w:eastAsia="MS PGothic" w:cs="Tahoma"/>
          <w:sz w:val="18"/>
          <w:szCs w:val="18"/>
          <w:lang w:eastAsia="ja-JP"/>
        </w:rPr>
        <w:t>11</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_Toc375732813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15</w:t>
      </w:r>
      <w:r w:rsidR="00491EE3" w:rsidRPr="00085ED5">
        <w:rPr>
          <w:rFonts w:cs="Tahoma"/>
          <w:sz w:val="18"/>
          <w:szCs w:val="18"/>
        </w:rPr>
        <w:fldChar w:fldCharType="end"/>
      </w:r>
    </w:p>
    <w:p w:rsidR="00085ED5" w:rsidRPr="00085ED5" w:rsidRDefault="00085ED5">
      <w:pPr>
        <w:pStyle w:val="TOC2"/>
        <w:rPr>
          <w:rFonts w:eastAsiaTheme="minorEastAsia" w:cs="Tahoma"/>
          <w:b/>
          <w:color w:val="FF8811"/>
          <w:kern w:val="2"/>
          <w:sz w:val="18"/>
          <w:szCs w:val="18"/>
          <w:lang w:eastAsia="ja-JP"/>
        </w:rPr>
      </w:pPr>
      <w:r w:rsidRPr="00085ED5">
        <w:rPr>
          <w:rFonts w:eastAsia="MS PGothic" w:cs="Tahoma"/>
          <w:b/>
          <w:color w:val="FF8811"/>
          <w:sz w:val="18"/>
          <w:szCs w:val="18"/>
        </w:rPr>
        <w:t>SYSTEMS POOL</w:t>
      </w:r>
      <w:r w:rsidRPr="00085ED5">
        <w:rPr>
          <w:rFonts w:cs="Tahoma"/>
          <w:b/>
          <w:color w:val="FF8811"/>
          <w:sz w:val="18"/>
          <w:szCs w:val="18"/>
        </w:rPr>
        <w:tab/>
      </w:r>
      <w:r w:rsidR="00491EE3" w:rsidRPr="00085ED5">
        <w:rPr>
          <w:rFonts w:cs="Tahoma"/>
          <w:b/>
          <w:color w:val="FF8811"/>
          <w:sz w:val="18"/>
          <w:szCs w:val="18"/>
        </w:rPr>
        <w:fldChar w:fldCharType="begin"/>
      </w:r>
      <w:r w:rsidRPr="00085ED5">
        <w:rPr>
          <w:rFonts w:cs="Tahoma"/>
          <w:b/>
          <w:color w:val="FF8811"/>
          <w:sz w:val="18"/>
          <w:szCs w:val="18"/>
        </w:rPr>
        <w:instrText xml:space="preserve"> PAGEREF _Toc375732814 \h </w:instrText>
      </w:r>
      <w:r w:rsidR="00491EE3" w:rsidRPr="00085ED5">
        <w:rPr>
          <w:rFonts w:cs="Tahoma"/>
          <w:b/>
          <w:color w:val="FF8811"/>
          <w:sz w:val="18"/>
          <w:szCs w:val="18"/>
        </w:rPr>
      </w:r>
      <w:r w:rsidR="00491EE3" w:rsidRPr="00085ED5">
        <w:rPr>
          <w:rFonts w:cs="Tahoma"/>
          <w:b/>
          <w:color w:val="FF8811"/>
          <w:sz w:val="18"/>
          <w:szCs w:val="18"/>
        </w:rPr>
        <w:fldChar w:fldCharType="separate"/>
      </w:r>
      <w:r w:rsidR="0034400E">
        <w:rPr>
          <w:rFonts w:cs="Tahoma"/>
          <w:b/>
          <w:color w:val="FF8811"/>
          <w:sz w:val="18"/>
          <w:szCs w:val="18"/>
        </w:rPr>
        <w:t>16</w:t>
      </w:r>
      <w:r w:rsidR="00491EE3" w:rsidRPr="00085ED5">
        <w:rPr>
          <w:rFonts w:cs="Tahoma"/>
          <w:b/>
          <w:color w:val="FF8811"/>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Enterprise Sideloading for Windows Embedded 8.1</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_Toc375732815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Desktop Optimization Pack for</w:t>
      </w:r>
      <w:r w:rsidRPr="00085ED5">
        <w:rPr>
          <w:rFonts w:eastAsia="MS PGothic" w:cs="Tahoma"/>
          <w:sz w:val="18"/>
          <w:szCs w:val="18"/>
          <w:lang w:eastAsia="ja-JP"/>
        </w:rPr>
        <w:t xml:space="preserve"> </w:t>
      </w:r>
      <w:r w:rsidRPr="00085ED5">
        <w:rPr>
          <w:rFonts w:eastAsia="MS PGothic" w:cs="Tahoma"/>
          <w:sz w:val="18"/>
          <w:szCs w:val="18"/>
        </w:rPr>
        <w:t>Software Assurance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_Toc375732816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Rental Rights for Windows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_Toc375732817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w:t>
      </w:r>
      <w:r w:rsidRPr="00085ED5">
        <w:rPr>
          <w:rFonts w:eastAsia="MS PGothic" w:cs="Tahoma"/>
          <w:sz w:val="18"/>
          <w:szCs w:val="18"/>
          <w:lang w:eastAsia="ja-JP"/>
        </w:rPr>
        <w:t>8</w:t>
      </w:r>
      <w:r w:rsidRPr="00085ED5">
        <w:rPr>
          <w:rFonts w:eastAsia="MS PGothic" w:cs="Tahoma"/>
          <w:sz w:val="18"/>
          <w:szCs w:val="18"/>
        </w:rPr>
        <w:t xml:space="preserve"> Partners in Learning</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_Toc375732818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8</w:t>
      </w:r>
      <w:r w:rsidRPr="00085ED5">
        <w:rPr>
          <w:rFonts w:eastAsia="MS PGothic" w:cs="Tahoma"/>
          <w:sz w:val="18"/>
          <w:szCs w:val="18"/>
          <w:lang w:eastAsia="ja-JP"/>
        </w:rPr>
        <w:t>.1</w:t>
      </w:r>
      <w:r w:rsidRPr="00085ED5">
        <w:rPr>
          <w:rFonts w:eastAsia="MS PGothic" w:cs="Tahoma"/>
          <w:sz w:val="18"/>
          <w:szCs w:val="18"/>
        </w:rPr>
        <w:t xml:space="preserve"> Enterprise Sideloading</w:t>
      </w:r>
      <w:r w:rsidRPr="00085ED5">
        <w:rPr>
          <w:rFonts w:eastAsia="MS PGothic" w:cs="Tahoma"/>
          <w:sz w:val="18"/>
          <w:szCs w:val="18"/>
          <w:lang w:eastAsia="ja-JP"/>
        </w:rPr>
        <w:t xml:space="preserve"> </w:t>
      </w:r>
      <w:r w:rsidRPr="00085ED5">
        <w:rPr>
          <w:rFonts w:eastAsia="MS PGothic" w:cs="Tahoma"/>
          <w:sz w:val="18"/>
          <w:szCs w:val="18"/>
        </w:rPr>
        <w:t>(10 Pack)</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_Toc375732819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8</w:t>
      </w:r>
      <w:r w:rsidRPr="00085ED5">
        <w:rPr>
          <w:rFonts w:eastAsia="MS PGothic" w:cs="Tahoma"/>
          <w:sz w:val="18"/>
          <w:szCs w:val="18"/>
          <w:lang w:eastAsia="ja-JP"/>
        </w:rPr>
        <w:t>.1</w:t>
      </w:r>
      <w:r w:rsidRPr="00085ED5">
        <w:rPr>
          <w:rFonts w:eastAsia="MS PGothic" w:cs="Tahoma"/>
          <w:sz w:val="18"/>
          <w:szCs w:val="18"/>
        </w:rPr>
        <w:t xml:space="preserve"> Enterprise Sideloading</w:t>
      </w:r>
      <w:r w:rsidRPr="00085ED5">
        <w:rPr>
          <w:rFonts w:eastAsia="MS PGothic" w:cs="Tahoma"/>
          <w:sz w:val="18"/>
          <w:szCs w:val="18"/>
          <w:lang w:eastAsia="ja-JP"/>
        </w:rPr>
        <w:t xml:space="preserve"> </w:t>
      </w:r>
      <w:r w:rsidRPr="00085ED5">
        <w:rPr>
          <w:rFonts w:eastAsia="MS PGothic" w:cs="Tahoma"/>
          <w:sz w:val="18"/>
          <w:szCs w:val="18"/>
        </w:rPr>
        <w:t>(100 Pack)</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_Toc375732820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w:t>
      </w:r>
      <w:r w:rsidRPr="00085ED5">
        <w:rPr>
          <w:rFonts w:eastAsia="MS PGothic" w:cs="Tahoma"/>
          <w:sz w:val="18"/>
          <w:szCs w:val="18"/>
          <w:lang w:eastAsia="ja-JP"/>
        </w:rPr>
        <w:t>8.1</w:t>
      </w:r>
      <w:r w:rsidRPr="00085ED5">
        <w:rPr>
          <w:rFonts w:eastAsia="MS PGothic" w:cs="Tahoma"/>
          <w:sz w:val="18"/>
          <w:szCs w:val="18"/>
        </w:rPr>
        <w:t xml:space="preserve"> Pro</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_Toc375732821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w:t>
      </w:r>
      <w:r w:rsidRPr="00085ED5">
        <w:rPr>
          <w:rFonts w:eastAsia="MS PGothic" w:cs="Tahoma"/>
          <w:sz w:val="18"/>
          <w:szCs w:val="18"/>
          <w:lang w:eastAsia="ja-JP"/>
        </w:rPr>
        <w:t>8.1</w:t>
      </w:r>
      <w:r w:rsidRPr="00085ED5">
        <w:rPr>
          <w:rFonts w:eastAsia="MS PGothic" w:cs="Tahoma"/>
          <w:sz w:val="18"/>
          <w:szCs w:val="18"/>
        </w:rPr>
        <w:t xml:space="preserve"> Pro with MDOP</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_Toc375732822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Windows</w:t>
      </w:r>
      <w:r w:rsidRPr="00085ED5">
        <w:rPr>
          <w:rFonts w:eastAsia="MS PGothic" w:cs="Tahoma"/>
          <w:sz w:val="18"/>
          <w:szCs w:val="18"/>
        </w:rPr>
        <w:t xml:space="preserve"> </w:t>
      </w:r>
      <w:r w:rsidRPr="00085ED5">
        <w:rPr>
          <w:rFonts w:eastAsia="MS PGothic" w:cs="Tahoma"/>
          <w:sz w:val="18"/>
          <w:szCs w:val="18"/>
          <w:lang w:eastAsia="ja-JP"/>
        </w:rPr>
        <w:t xml:space="preserve">Companion </w:t>
      </w:r>
      <w:r w:rsidRPr="00085ED5">
        <w:rPr>
          <w:rFonts w:eastAsia="MS PGothic" w:cs="Tahoma"/>
          <w:sz w:val="18"/>
          <w:szCs w:val="18"/>
          <w:lang w:eastAsia="ja-JP"/>
        </w:rPr>
        <w:t>サブスクリプション</w:t>
      </w:r>
      <w:r w:rsidRPr="00085ED5">
        <w:rPr>
          <w:rFonts w:eastAsia="MS PGothic" w:cs="Tahoma"/>
          <w:sz w:val="18"/>
          <w:szCs w:val="18"/>
          <w:lang w:eastAsia="ja-JP"/>
        </w:rPr>
        <w:t xml:space="preserve"> </w:t>
      </w:r>
      <w:r w:rsidRPr="00085ED5">
        <w:rPr>
          <w:rFonts w:eastAsia="MS PGothic" w:cs="Tahoma"/>
          <w:sz w:val="18"/>
          <w:szCs w:val="18"/>
          <w:lang w:eastAsia="ja-JP"/>
        </w:rPr>
        <w:t>ライセンス</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_Toc375732823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Embedded 8 Standard Enterprise Kit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_Toc375732824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Embedded 8</w:t>
      </w:r>
      <w:r w:rsidRPr="00085ED5">
        <w:rPr>
          <w:rFonts w:eastAsia="MS PGothic" w:cs="Tahoma"/>
          <w:sz w:val="18"/>
          <w:szCs w:val="18"/>
          <w:lang w:eastAsia="ja-JP"/>
        </w:rPr>
        <w:t>.1</w:t>
      </w:r>
      <w:r w:rsidRPr="00085ED5">
        <w:rPr>
          <w:rFonts w:eastAsia="MS PGothic" w:cs="Tahoma"/>
          <w:sz w:val="18"/>
          <w:szCs w:val="18"/>
        </w:rPr>
        <w:t xml:space="preserve"> Industry Pro</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_Toc375732825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Intune (Per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_Toc375732826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Intune Add-on (</w:t>
      </w:r>
      <w:r w:rsidRPr="00085ED5">
        <w:rPr>
          <w:rFonts w:eastAsia="MS PGothic" w:cs="Tahoma"/>
          <w:sz w:val="18"/>
          <w:szCs w:val="18"/>
          <w:lang w:eastAsia="ja-JP"/>
        </w:rPr>
        <w:t>P</w:t>
      </w:r>
      <w:r w:rsidRPr="00085ED5">
        <w:rPr>
          <w:rFonts w:eastAsia="MS PGothic" w:cs="Tahoma"/>
          <w:sz w:val="18"/>
          <w:szCs w:val="18"/>
        </w:rPr>
        <w:t>er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_Toc375732827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w:t>
      </w:r>
      <w:r w:rsidRPr="00085ED5">
        <w:rPr>
          <w:rFonts w:eastAsia="MS PGothic" w:cs="Tahoma"/>
          <w:sz w:val="18"/>
          <w:szCs w:val="18"/>
          <w:lang w:eastAsia="ja-JP"/>
        </w:rPr>
        <w:t>Virtual</w:t>
      </w:r>
      <w:r w:rsidRPr="00085ED5">
        <w:rPr>
          <w:rFonts w:eastAsia="MS PGothic" w:cs="Tahoma"/>
          <w:sz w:val="18"/>
          <w:szCs w:val="18"/>
        </w:rPr>
        <w:t xml:space="preserve"> Desktop</w:t>
      </w:r>
      <w:r w:rsidRPr="00085ED5">
        <w:rPr>
          <w:rFonts w:eastAsia="MS PGothic" w:cs="Tahoma"/>
          <w:sz w:val="18"/>
          <w:szCs w:val="18"/>
          <w:lang w:eastAsia="ja-JP"/>
        </w:rPr>
        <w:t xml:space="preserve"> Access (VDA)</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_Toc375732828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b/>
          <w:color w:val="FF8811"/>
          <w:kern w:val="2"/>
          <w:sz w:val="18"/>
          <w:szCs w:val="18"/>
          <w:lang w:eastAsia="ja-JP"/>
        </w:rPr>
      </w:pPr>
      <w:r w:rsidRPr="00085ED5">
        <w:rPr>
          <w:rFonts w:eastAsia="MS PGothic" w:cs="Tahoma"/>
          <w:b/>
          <w:color w:val="FF8811"/>
          <w:sz w:val="18"/>
          <w:szCs w:val="18"/>
          <w:lang w:eastAsia="ja-JP"/>
        </w:rPr>
        <w:t>SERVERS POOL</w:t>
      </w:r>
      <w:r w:rsidRPr="00085ED5">
        <w:rPr>
          <w:rFonts w:cs="Tahoma"/>
          <w:b/>
          <w:color w:val="FF8811"/>
          <w:sz w:val="18"/>
          <w:szCs w:val="18"/>
        </w:rPr>
        <w:tab/>
      </w:r>
      <w:r w:rsidR="00491EE3" w:rsidRPr="00085ED5">
        <w:rPr>
          <w:rFonts w:cs="Tahoma"/>
          <w:b/>
          <w:color w:val="FF8811"/>
          <w:sz w:val="18"/>
          <w:szCs w:val="18"/>
        </w:rPr>
        <w:fldChar w:fldCharType="begin"/>
      </w:r>
      <w:r w:rsidRPr="00085ED5">
        <w:rPr>
          <w:rFonts w:cs="Tahoma"/>
          <w:b/>
          <w:color w:val="FF8811"/>
          <w:sz w:val="18"/>
          <w:szCs w:val="18"/>
        </w:rPr>
        <w:instrText xml:space="preserve"> PAGEREF _Toc375732829 \h </w:instrText>
      </w:r>
      <w:r w:rsidR="00491EE3" w:rsidRPr="00085ED5">
        <w:rPr>
          <w:rFonts w:cs="Tahoma"/>
          <w:b/>
          <w:color w:val="FF8811"/>
          <w:sz w:val="18"/>
          <w:szCs w:val="18"/>
        </w:rPr>
      </w:r>
      <w:r w:rsidR="00491EE3" w:rsidRPr="00085ED5">
        <w:rPr>
          <w:rFonts w:cs="Tahoma"/>
          <w:b/>
          <w:color w:val="FF8811"/>
          <w:sz w:val="18"/>
          <w:szCs w:val="18"/>
        </w:rPr>
        <w:fldChar w:fldCharType="separate"/>
      </w:r>
      <w:r w:rsidR="0034400E">
        <w:rPr>
          <w:rFonts w:cs="Tahoma"/>
          <w:b/>
          <w:color w:val="FF8811"/>
          <w:sz w:val="18"/>
          <w:szCs w:val="18"/>
        </w:rPr>
        <w:t>16</w:t>
      </w:r>
      <w:r w:rsidR="00491EE3" w:rsidRPr="00085ED5">
        <w:rPr>
          <w:rFonts w:cs="Tahoma"/>
          <w:b/>
          <w:color w:val="FF8811"/>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Consumer Tracked Per Asset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_Toc375732830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Enterprise Fee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_Toc375732831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Public Website Usage 100K Transactions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_Toc375732832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Public Website Usage 420K</w:t>
      </w:r>
      <w:r w:rsidRPr="00085ED5">
        <w:rPr>
          <w:rFonts w:eastAsia="MS PGothic" w:cs="Tahoma"/>
          <w:kern w:val="2"/>
          <w:sz w:val="18"/>
          <w:szCs w:val="18"/>
          <w:lang w:eastAsia="ja-JP"/>
        </w:rPr>
        <w:t xml:space="preserve"> (</w:t>
      </w:r>
      <w:r w:rsidRPr="00085ED5">
        <w:rPr>
          <w:rFonts w:eastAsia="MS PGothic" w:cs="Tahoma"/>
          <w:kern w:val="2"/>
          <w:sz w:val="18"/>
          <w:szCs w:val="18"/>
          <w:lang w:eastAsia="ja-JP"/>
        </w:rPr>
        <w:t>およびそれ以上</w:t>
      </w:r>
      <w:r w:rsidRPr="00085ED5">
        <w:rPr>
          <w:rFonts w:eastAsia="MS PGothic" w:cs="Tahoma"/>
          <w:kern w:val="2"/>
          <w:sz w:val="18"/>
          <w:szCs w:val="18"/>
          <w:lang w:eastAsia="ja-JP"/>
        </w:rPr>
        <w:t>)</w:t>
      </w:r>
      <w:r w:rsidRPr="00085ED5">
        <w:rPr>
          <w:rFonts w:eastAsia="MS PGothic" w:cs="Tahoma"/>
          <w:kern w:val="2"/>
          <w:sz w:val="18"/>
          <w:szCs w:val="18"/>
        </w:rPr>
        <w:t xml:space="preserve"> Transactions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_Toc375732833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Internal Website Usage 100K Transactions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_Toc375732834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Internal Website Usage 250K</w:t>
      </w:r>
      <w:r w:rsidRPr="00085ED5">
        <w:rPr>
          <w:rFonts w:eastAsia="MS PGothic" w:cs="Tahoma"/>
          <w:kern w:val="2"/>
          <w:sz w:val="18"/>
          <w:szCs w:val="18"/>
          <w:lang w:eastAsia="ja-JP"/>
        </w:rPr>
        <w:t xml:space="preserve"> (</w:t>
      </w:r>
      <w:r w:rsidRPr="00085ED5">
        <w:rPr>
          <w:rFonts w:eastAsia="MS PGothic" w:cs="Tahoma"/>
          <w:kern w:val="2"/>
          <w:sz w:val="18"/>
          <w:szCs w:val="18"/>
          <w:lang w:eastAsia="ja-JP"/>
        </w:rPr>
        <w:t>およびそれ以上</w:t>
      </w:r>
      <w:r w:rsidRPr="00085ED5">
        <w:rPr>
          <w:rFonts w:eastAsia="MS PGothic" w:cs="Tahoma"/>
          <w:kern w:val="2"/>
          <w:sz w:val="18"/>
          <w:szCs w:val="18"/>
          <w:lang w:eastAsia="ja-JP"/>
        </w:rPr>
        <w:t>)</w:t>
      </w:r>
      <w:r w:rsidRPr="00085ED5">
        <w:rPr>
          <w:rFonts w:eastAsia="MS PGothic" w:cs="Tahoma"/>
          <w:kern w:val="2"/>
          <w:sz w:val="18"/>
          <w:szCs w:val="18"/>
        </w:rPr>
        <w:t xml:space="preserve"> Transactions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_Toc375732835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Known Per User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_Toc375732836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Known 5K User Bundle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_Toc375732837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Light Known Per User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_Toc375732838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Light Known 5K User Bundle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_Toc375732839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16</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Mobile Asset Management Platform Fee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_Toc375732840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Mobile Asset Management NA w routing Per Asset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_Toc375732841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Mobile Asset Management NA w/o routing Per Asset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_Toc375732842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Mobile Asset Management Europe w routing Per Asset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_Toc375732843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Bing Maps Mobile Asset Management Europe w/o routing Per Asset Monthly Sub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_Toc375732844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BizTalk® Server 20</w:t>
      </w:r>
      <w:r w:rsidRPr="00085ED5">
        <w:rPr>
          <w:rFonts w:eastAsia="MS PGothic" w:cs="Tahoma"/>
          <w:sz w:val="18"/>
          <w:szCs w:val="18"/>
          <w:lang w:eastAsia="ja-JP"/>
        </w:rPr>
        <w:t>13</w:t>
      </w:r>
      <w:r w:rsidRPr="00085ED5">
        <w:rPr>
          <w:rFonts w:eastAsia="MS PGothic" w:cs="Tahoma"/>
          <w:sz w:val="18"/>
          <w:szCs w:val="18"/>
        </w:rPr>
        <w:t xml:space="preserve"> Branch Edition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_Toc375732845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BizTalk® Server 20</w:t>
      </w:r>
      <w:r w:rsidRPr="00085ED5">
        <w:rPr>
          <w:rFonts w:eastAsia="MS PGothic" w:cs="Tahoma"/>
          <w:sz w:val="18"/>
          <w:szCs w:val="18"/>
          <w:lang w:eastAsia="ja-JP"/>
        </w:rPr>
        <w:t>13</w:t>
      </w:r>
      <w:r w:rsidRPr="00085ED5">
        <w:rPr>
          <w:rFonts w:eastAsia="MS PGothic" w:cs="Tahoma"/>
          <w:sz w:val="18"/>
          <w:szCs w:val="18"/>
        </w:rPr>
        <w:t xml:space="preserve"> Enterprise Edition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_Toc375732846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BizTalk® Server 20</w:t>
      </w:r>
      <w:r w:rsidRPr="00085ED5">
        <w:rPr>
          <w:rFonts w:eastAsia="MS PGothic" w:cs="Tahoma"/>
          <w:sz w:val="18"/>
          <w:szCs w:val="18"/>
          <w:lang w:eastAsia="ja-JP"/>
        </w:rPr>
        <w:t>13</w:t>
      </w:r>
      <w:r w:rsidRPr="00085ED5">
        <w:rPr>
          <w:rFonts w:eastAsia="MS PGothic" w:cs="Tahoma"/>
          <w:sz w:val="18"/>
          <w:szCs w:val="18"/>
        </w:rPr>
        <w:t xml:space="preserve"> Branch </w:t>
      </w:r>
      <w:r w:rsidRPr="00085ED5">
        <w:rPr>
          <w:rFonts w:eastAsia="MS PGothic" w:cs="Tahoma"/>
          <w:sz w:val="18"/>
          <w:szCs w:val="18"/>
          <w:lang w:eastAsia="ja-JP"/>
        </w:rPr>
        <w:t>IDC</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_Toc375732847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BizTalk® Server 20</w:t>
      </w:r>
      <w:r w:rsidRPr="00085ED5">
        <w:rPr>
          <w:rFonts w:eastAsia="MS PGothic" w:cs="Tahoma"/>
          <w:sz w:val="18"/>
          <w:szCs w:val="18"/>
          <w:lang w:eastAsia="ja-JP"/>
        </w:rPr>
        <w:t xml:space="preserve">13 </w:t>
      </w:r>
      <w:r w:rsidRPr="00085ED5">
        <w:rPr>
          <w:rFonts w:eastAsia="MS PGothic" w:cs="Tahoma"/>
          <w:sz w:val="18"/>
          <w:szCs w:val="18"/>
        </w:rPr>
        <w:t>Standard Edition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_Toc375732848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BizTalk® Server 20</w:t>
      </w:r>
      <w:r w:rsidRPr="00085ED5">
        <w:rPr>
          <w:rFonts w:eastAsia="MS PGothic" w:cs="Tahoma"/>
          <w:sz w:val="18"/>
          <w:szCs w:val="18"/>
          <w:lang w:eastAsia="ja-JP"/>
        </w:rPr>
        <w:t xml:space="preserve">13 </w:t>
      </w:r>
      <w:r w:rsidRPr="00085ED5">
        <w:rPr>
          <w:rFonts w:eastAsia="MS PGothic" w:cs="Tahoma"/>
          <w:sz w:val="18"/>
          <w:szCs w:val="18"/>
        </w:rPr>
        <w:t xml:space="preserve">Standard Edition </w:t>
      </w:r>
      <w:r w:rsidRPr="00085ED5">
        <w:rPr>
          <w:rFonts w:eastAsia="MS PGothic" w:cs="Tahoma"/>
          <w:sz w:val="18"/>
          <w:szCs w:val="18"/>
          <w:lang w:eastAsia="ja-JP"/>
        </w:rPr>
        <w:t>IDC</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_Toc375732849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Business Intelligence Appliance 2012</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_Toc375732850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Core CAL </w:t>
      </w:r>
      <w:r w:rsidRPr="00085ED5">
        <w:rPr>
          <w:rFonts w:eastAsia="MS PGothic" w:cs="Tahoma"/>
          <w:sz w:val="18"/>
          <w:szCs w:val="18"/>
          <w:lang w:eastAsia="ja-JP"/>
        </w:rPr>
        <w:t>S</w:t>
      </w:r>
      <w:r w:rsidRPr="00085ED5">
        <w:rPr>
          <w:rFonts w:eastAsia="MS PGothic" w:cs="Tahoma"/>
          <w:sz w:val="18"/>
          <w:szCs w:val="18"/>
        </w:rPr>
        <w:t>uite Bridge for Office 365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_Toc375732851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Core </w:t>
      </w:r>
      <w:r w:rsidRPr="00085ED5">
        <w:rPr>
          <w:rFonts w:eastAsia="MS PGothic" w:cs="Tahoma"/>
          <w:sz w:val="18"/>
          <w:szCs w:val="18"/>
          <w:lang w:eastAsia="ja-JP"/>
        </w:rPr>
        <w:t>CAL</w:t>
      </w:r>
      <w:r w:rsidRPr="00085ED5">
        <w:rPr>
          <w:rFonts w:eastAsia="MS PGothic" w:cs="Tahoma"/>
          <w:sz w:val="18"/>
          <w:szCs w:val="18"/>
        </w:rPr>
        <w:t xml:space="preserve"> Suite Bridge for Office 365 and Windows® Intune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_Toc375732852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Core CAL </w:t>
      </w:r>
      <w:r w:rsidRPr="00085ED5">
        <w:rPr>
          <w:rFonts w:eastAsia="MS PGothic" w:cs="Tahoma"/>
          <w:sz w:val="18"/>
          <w:szCs w:val="18"/>
          <w:lang w:eastAsia="ja-JP"/>
        </w:rPr>
        <w:t xml:space="preserve">Suite </w:t>
      </w:r>
      <w:r w:rsidRPr="00085ED5">
        <w:rPr>
          <w:rFonts w:eastAsia="MS PGothic" w:cs="Tahoma"/>
          <w:sz w:val="18"/>
          <w:szCs w:val="18"/>
        </w:rPr>
        <w:t>Bridge for Windows® Intune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_Toc375732853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fr-FR"/>
        </w:rPr>
        <w:t>Core CAL Suite (User &amp;Device)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_Toc375732854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fr-FR"/>
        </w:rPr>
        <w:t>Core Infrastructure Server Suite Standard</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_Toc375732855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fr-FR"/>
        </w:rPr>
        <w:t>Core Infrastructure Server Suite Enterprise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_Toc375732856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fr-FR"/>
        </w:rPr>
        <w:t>Core Infrastructure Server Suite Datacenter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_Toc375732857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fr-FR" w:eastAsia="ja-JP"/>
        </w:rPr>
        <w:t>Duet Enterprise 2.0</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_Toc375732858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Enterprise CAL Suite Bridge for Office 365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_Toc375732859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Enterprise CAL Suite Bridge for Office 365 and Windows</w:t>
      </w:r>
      <w:r w:rsidRPr="00085ED5">
        <w:rPr>
          <w:rFonts w:eastAsia="MS PGothic" w:cs="Tahoma"/>
          <w:sz w:val="18"/>
          <w:szCs w:val="18"/>
          <w:vertAlign w:val="superscript"/>
        </w:rPr>
        <w:t>®</w:t>
      </w:r>
      <w:r w:rsidRPr="00085ED5">
        <w:rPr>
          <w:rFonts w:eastAsia="MS PGothic" w:cs="Tahoma"/>
          <w:sz w:val="18"/>
          <w:szCs w:val="18"/>
        </w:rPr>
        <w:t xml:space="preserve"> Intune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_Toc375732860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Enterprise CAL </w:t>
      </w:r>
      <w:r w:rsidRPr="00085ED5">
        <w:rPr>
          <w:rFonts w:eastAsia="MS PGothic" w:cs="Tahoma"/>
          <w:sz w:val="18"/>
          <w:szCs w:val="18"/>
          <w:lang w:eastAsia="ja-JP"/>
        </w:rPr>
        <w:t xml:space="preserve">Suite </w:t>
      </w:r>
      <w:r w:rsidRPr="00085ED5">
        <w:rPr>
          <w:rFonts w:eastAsia="MS PGothic" w:cs="Tahoma"/>
          <w:sz w:val="18"/>
          <w:szCs w:val="18"/>
        </w:rPr>
        <w:t>Bridge for Windows® Intune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_Toc375732861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fr-FR"/>
        </w:rPr>
        <w:t>Enterprise CAL Suite (</w:t>
      </w:r>
      <w:r w:rsidRPr="00085ED5">
        <w:rPr>
          <w:rFonts w:eastAsia="MS PGothic" w:cs="Tahoma"/>
          <w:sz w:val="18"/>
          <w:szCs w:val="18"/>
          <w:lang w:val="fr-FR" w:eastAsia="ja-JP"/>
        </w:rPr>
        <w:t xml:space="preserve">User &amp; </w:t>
      </w:r>
      <w:r w:rsidRPr="00085ED5">
        <w:rPr>
          <w:rFonts w:eastAsia="MS PGothic" w:cs="Tahoma"/>
          <w:sz w:val="18"/>
          <w:szCs w:val="18"/>
          <w:lang w:val="fr-FR"/>
        </w:rPr>
        <w:t>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_Toc375732862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Exchange Enterprise CAL with Services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_Toc375732863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Exchange Enterprise CAL without Services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_Toc375732864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Exchange</w:t>
      </w:r>
      <w:r w:rsidRPr="00085ED5">
        <w:rPr>
          <w:rFonts w:eastAsia="MS PGothic" w:cs="Tahoma"/>
          <w:sz w:val="18"/>
          <w:szCs w:val="18"/>
        </w:rPr>
        <w:t xml:space="preserve"> Online Archiving</w:t>
      </w:r>
      <w:r w:rsidRPr="00085ED5">
        <w:rPr>
          <w:rFonts w:eastAsia="MS PGothic" w:cs="Tahoma"/>
          <w:sz w:val="18"/>
          <w:szCs w:val="18"/>
          <w:lang w:eastAsia="ja-JP"/>
        </w:rPr>
        <w:t xml:space="preserve"> for Exchange Server </w:t>
      </w:r>
      <w:r w:rsidRPr="00085ED5">
        <w:rPr>
          <w:rFonts w:eastAsia="MS PGothic" w:cs="Tahoma"/>
          <w:sz w:val="18"/>
          <w:szCs w:val="18"/>
        </w:rPr>
        <w:t>(User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_Toc375732865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Exchange Online Archiving </w:t>
      </w:r>
      <w:r w:rsidRPr="00085ED5">
        <w:rPr>
          <w:rFonts w:eastAsia="MS PGothic" w:cs="Tahoma"/>
          <w:sz w:val="18"/>
          <w:szCs w:val="18"/>
          <w:lang w:eastAsia="ja-JP"/>
        </w:rPr>
        <w:t xml:space="preserve">for Exchange Server </w:t>
      </w:r>
      <w:r w:rsidRPr="00085ED5">
        <w:rPr>
          <w:rFonts w:eastAsia="MS PGothic" w:cs="Tahoma"/>
          <w:sz w:val="18"/>
          <w:szCs w:val="18"/>
        </w:rPr>
        <w:t>A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_Toc375732866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Exchange Hosted Archive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_Toc375732867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Exchange Hosted Archive Extra Storage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_Toc375732868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Exchange Hosted Encryption</w:t>
      </w:r>
      <w:r w:rsidRPr="00085ED5">
        <w:rPr>
          <w:rFonts w:eastAsia="MS PGothic" w:cs="Tahoma"/>
          <w:sz w:val="18"/>
          <w:szCs w:val="18"/>
          <w:lang w:eastAsia="ja-JP"/>
        </w:rPr>
        <w:t xml:space="preserve"> </w:t>
      </w:r>
      <w:r w:rsidRPr="00085ED5">
        <w:rPr>
          <w:rFonts w:eastAsia="MS PGothic" w:cs="Tahoma"/>
          <w:sz w:val="18"/>
          <w:szCs w:val="18"/>
        </w:rPr>
        <w:t>(User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_Toc375732869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Exchange Online Archiving for Exchange Online A</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_Toc375732870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lastRenderedPageBreak/>
        <w:t>Exchange Online Archiving for Exchange Online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_Toc375732871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Exchange</w:t>
      </w:r>
      <w:r w:rsidRPr="00085ED5">
        <w:rPr>
          <w:rFonts w:eastAsia="MS PGothic" w:cs="Tahoma"/>
          <w:sz w:val="18"/>
          <w:szCs w:val="18"/>
        </w:rPr>
        <w:t xml:space="preserve"> Online Kiosk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_Toc375732872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 xml:space="preserve">Exchange Online </w:t>
      </w:r>
      <w:r w:rsidRPr="00085ED5">
        <w:rPr>
          <w:rFonts w:eastAsia="MS PGothic" w:cs="Tahoma"/>
          <w:sz w:val="18"/>
          <w:szCs w:val="18"/>
          <w:lang w:eastAsia="ja-JP"/>
        </w:rPr>
        <w:t>プラン</w:t>
      </w:r>
      <w:r w:rsidRPr="00085ED5">
        <w:rPr>
          <w:rFonts w:eastAsia="MS PGothic" w:cs="Tahoma"/>
          <w:sz w:val="18"/>
          <w:szCs w:val="18"/>
          <w:lang w:eastAsia="ja-JP"/>
        </w:rPr>
        <w:t xml:space="preserve"> 1 Add-on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_Toc375732873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Exchange</w:t>
      </w:r>
      <w:r w:rsidRPr="00085ED5">
        <w:rPr>
          <w:rFonts w:eastAsia="MS PGothic" w:cs="Tahoma"/>
          <w:sz w:val="18"/>
          <w:szCs w:val="18"/>
        </w:rPr>
        <w:t xml:space="preserve"> Online </w:t>
      </w:r>
      <w:r w:rsidRPr="00085ED5">
        <w:rPr>
          <w:rFonts w:eastAsia="MS PGothic" w:cs="Tahoma"/>
          <w:sz w:val="18"/>
          <w:szCs w:val="18"/>
          <w:lang w:eastAsia="ja-JP"/>
        </w:rPr>
        <w:t>プラン</w:t>
      </w:r>
      <w:r w:rsidRPr="00085ED5">
        <w:rPr>
          <w:rFonts w:eastAsia="MS PGothic" w:cs="Tahoma"/>
          <w:sz w:val="18"/>
          <w:szCs w:val="18"/>
        </w:rPr>
        <w:t xml:space="preserve"> 1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_Toc375732874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Exchange </w:t>
      </w:r>
      <w:r w:rsidRPr="00085ED5">
        <w:rPr>
          <w:rFonts w:eastAsia="MS PGothic" w:cs="Tahoma"/>
          <w:sz w:val="18"/>
          <w:szCs w:val="18"/>
          <w:lang w:eastAsia="ja-JP"/>
        </w:rPr>
        <w:t>Online</w:t>
      </w:r>
      <w:r w:rsidRPr="00085ED5">
        <w:rPr>
          <w:rFonts w:eastAsia="MS PGothic" w:cs="Tahoma"/>
          <w:sz w:val="18"/>
          <w:szCs w:val="18"/>
        </w:rPr>
        <w:t xml:space="preserve"> </w:t>
      </w:r>
      <w:r w:rsidRPr="00085ED5">
        <w:rPr>
          <w:rFonts w:eastAsia="MS PGothic" w:cs="Tahoma"/>
          <w:sz w:val="18"/>
          <w:szCs w:val="18"/>
          <w:lang w:eastAsia="ja-JP"/>
        </w:rPr>
        <w:t>プラン</w:t>
      </w:r>
      <w:r w:rsidRPr="00085ED5">
        <w:rPr>
          <w:rFonts w:eastAsia="MS PGothic" w:cs="Tahoma"/>
          <w:sz w:val="18"/>
          <w:szCs w:val="18"/>
        </w:rPr>
        <w:t xml:space="preserve"> 2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_Toc375732875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Exchange</w:t>
      </w:r>
      <w:r w:rsidRPr="00085ED5">
        <w:rPr>
          <w:rFonts w:eastAsia="MS PGothic" w:cs="Tahoma"/>
          <w:sz w:val="18"/>
          <w:szCs w:val="18"/>
        </w:rPr>
        <w:t xml:space="preserve"> Online </w:t>
      </w:r>
      <w:r w:rsidRPr="00085ED5">
        <w:rPr>
          <w:rFonts w:eastAsia="MS PGothic" w:cs="Tahoma"/>
          <w:sz w:val="18"/>
          <w:szCs w:val="18"/>
          <w:lang w:eastAsia="ja-JP"/>
        </w:rPr>
        <w:t>プラン</w:t>
      </w:r>
      <w:r w:rsidRPr="00085ED5">
        <w:rPr>
          <w:rFonts w:eastAsia="MS PGothic" w:cs="Tahoma"/>
          <w:sz w:val="18"/>
          <w:szCs w:val="18"/>
        </w:rPr>
        <w:t xml:space="preserve"> 1A for Alumni</w:t>
      </w:r>
      <w:r w:rsidRPr="00085ED5">
        <w:rPr>
          <w:rFonts w:eastAsia="MS PGothic" w:cs="Tahoma"/>
          <w:sz w:val="18"/>
          <w:szCs w:val="18"/>
          <w:lang w:eastAsia="ja-JP"/>
        </w:rPr>
        <w:t xml:space="preserve"> (</w:t>
      </w:r>
      <w:r w:rsidRPr="00085ED5">
        <w:rPr>
          <w:rFonts w:eastAsia="MS PGothic" w:cs="Tahoma"/>
          <w:sz w:val="18"/>
          <w:szCs w:val="18"/>
          <w:lang w:eastAsia="ja-JP"/>
        </w:rPr>
        <w:t>同窓生</w:t>
      </w:r>
      <w:r w:rsidRPr="00085ED5">
        <w:rPr>
          <w:rFonts w:eastAsia="MS PGothic" w:cs="Tahoma"/>
          <w:sz w:val="18"/>
          <w:szCs w:val="18"/>
          <w:lang w:eastAsia="ja-JP"/>
        </w:rPr>
        <w:t>)</w:t>
      </w:r>
      <w:r w:rsidRPr="00085ED5">
        <w:rPr>
          <w:rFonts w:eastAsia="MS PGothic" w:cs="Tahoma"/>
          <w:sz w:val="18"/>
          <w:szCs w:val="18"/>
        </w:rPr>
        <w:t xml:space="preserve">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_Toc375732876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Exchange</w:t>
      </w:r>
      <w:r w:rsidRPr="00085ED5">
        <w:rPr>
          <w:rFonts w:eastAsia="MS PGothic" w:cs="Tahoma"/>
          <w:sz w:val="18"/>
          <w:szCs w:val="18"/>
        </w:rPr>
        <w:t xml:space="preserve"> Online </w:t>
      </w:r>
      <w:r w:rsidRPr="00085ED5">
        <w:rPr>
          <w:rFonts w:eastAsia="MS PGothic" w:cs="Tahoma"/>
          <w:sz w:val="18"/>
          <w:szCs w:val="18"/>
          <w:lang w:eastAsia="ja-JP"/>
        </w:rPr>
        <w:t>プラン</w:t>
      </w:r>
      <w:r w:rsidRPr="00085ED5">
        <w:rPr>
          <w:rFonts w:eastAsia="MS PGothic" w:cs="Tahoma"/>
          <w:sz w:val="18"/>
          <w:szCs w:val="18"/>
        </w:rPr>
        <w:t xml:space="preserve"> 2A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_Toc375732877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Exchange Online Protection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_Toc375732878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Exchange Server Enterprise</w:t>
      </w:r>
      <w:r w:rsidRPr="00085ED5">
        <w:rPr>
          <w:rFonts w:eastAsia="MS PGothic" w:cs="Tahoma"/>
          <w:sz w:val="18"/>
          <w:szCs w:val="18"/>
          <w:lang w:eastAsia="ja-JP"/>
        </w:rPr>
        <w:t xml:space="preserve">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_Toc375732879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Exchange Server Standard</w:t>
      </w:r>
      <w:r w:rsidRPr="00085ED5">
        <w:rPr>
          <w:rFonts w:eastAsia="MS PGothic" w:cs="Tahoma"/>
          <w:sz w:val="18"/>
          <w:szCs w:val="18"/>
          <w:lang w:eastAsia="ja-JP"/>
        </w:rPr>
        <w:t xml:space="preserve">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_Toc375732880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Exchange Server 2007 Standard for Small Business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_Toc375732881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Exchange Server 2007 Standard for Small Business CAL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_Toc375732882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Exchange Server Standard CAL</w:t>
      </w:r>
      <w:r w:rsidRPr="00085ED5">
        <w:rPr>
          <w:rFonts w:eastAsia="MS PGothic" w:cs="Tahoma"/>
          <w:sz w:val="18"/>
          <w:szCs w:val="18"/>
          <w:lang w:eastAsia="ja-JP"/>
        </w:rPr>
        <w:t xml:space="preserve"> 2013</w:t>
      </w:r>
      <w:r w:rsidRPr="00085ED5">
        <w:rPr>
          <w:rFonts w:eastAsia="MS PGothic" w:cs="Tahoma"/>
          <w:sz w:val="18"/>
          <w:szCs w:val="18"/>
        </w:rPr>
        <w:t xml:space="preserve"> (Device &amp; User)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_Toc375732883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Forefront Endpoint Protection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_Toc375732884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Forefront Identity Manager 2010 </w:t>
      </w:r>
      <w:r w:rsidRPr="00085ED5">
        <w:rPr>
          <w:rFonts w:eastAsia="MS PGothic" w:cs="Tahoma"/>
          <w:sz w:val="18"/>
          <w:szCs w:val="18"/>
          <w:lang w:eastAsia="ja-JP"/>
        </w:rPr>
        <w:t xml:space="preserve">R2 </w:t>
      </w:r>
      <w:r w:rsidRPr="00085ED5">
        <w:rPr>
          <w:rFonts w:eastAsia="MS PGothic" w:cs="Tahoma"/>
          <w:sz w:val="18"/>
          <w:szCs w:val="18"/>
        </w:rPr>
        <w:t xml:space="preserve">CAL (User </w:t>
      </w:r>
      <w:r w:rsidRPr="00085ED5">
        <w:rPr>
          <w:rFonts w:eastAsia="MS PGothic" w:cs="Tahoma"/>
          <w:sz w:val="18"/>
          <w:szCs w:val="18"/>
          <w:lang w:eastAsia="ja-JP"/>
        </w:rPr>
        <w:t>のみ</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_Toc375732885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Forefront Identity Manager 2010 </w:t>
      </w:r>
      <w:r w:rsidRPr="00085ED5">
        <w:rPr>
          <w:rFonts w:eastAsia="MS PGothic" w:cs="Tahoma"/>
          <w:sz w:val="18"/>
          <w:szCs w:val="18"/>
          <w:lang w:eastAsia="ja-JP"/>
        </w:rPr>
        <w:t xml:space="preserve">R2 </w:t>
      </w:r>
      <w:r w:rsidRPr="00085ED5">
        <w:rPr>
          <w:rFonts w:eastAsia="MS PGothic" w:cs="Tahoma"/>
          <w:sz w:val="18"/>
          <w:szCs w:val="18"/>
        </w:rPr>
        <w:t>External Connector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_Toc375732886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Forefront Identity Manager 2010 </w:t>
      </w:r>
      <w:r w:rsidRPr="00085ED5">
        <w:rPr>
          <w:rFonts w:eastAsia="MS PGothic" w:cs="Tahoma"/>
          <w:sz w:val="18"/>
          <w:szCs w:val="18"/>
          <w:lang w:eastAsia="ja-JP"/>
        </w:rPr>
        <w:t xml:space="preserve">R2 </w:t>
      </w:r>
      <w:r w:rsidRPr="00085ED5">
        <w:rPr>
          <w:rFonts w:eastAsia="MS PGothic" w:cs="Tahoma"/>
          <w:sz w:val="18"/>
          <w:szCs w:val="18"/>
        </w:rPr>
        <w:t>Server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_Toc375732887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Forefront Identity Manager 2010 </w:t>
      </w:r>
      <w:r w:rsidRPr="00085ED5">
        <w:rPr>
          <w:rFonts w:eastAsia="MS PGothic" w:cs="Tahoma"/>
          <w:sz w:val="18"/>
          <w:szCs w:val="18"/>
          <w:lang w:eastAsia="ja-JP"/>
        </w:rPr>
        <w:t xml:space="preserve">R2 </w:t>
      </w:r>
      <w:r w:rsidRPr="00085ED5">
        <w:rPr>
          <w:rFonts w:eastAsia="MS PGothic" w:cs="Tahoma"/>
          <w:sz w:val="18"/>
          <w:szCs w:val="18"/>
        </w:rPr>
        <w:t>– Windows Live Edition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_Toc375732888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Forefront Online Protection for Exchange (Device </w:t>
      </w:r>
      <w:r w:rsidRPr="00085ED5">
        <w:rPr>
          <w:rFonts w:eastAsia="MS PGothic" w:cs="Tahoma"/>
          <w:sz w:val="18"/>
          <w:szCs w:val="18"/>
          <w:lang w:eastAsia="ja-JP"/>
        </w:rPr>
        <w:t>および</w:t>
      </w:r>
      <w:r w:rsidRPr="00085ED5">
        <w:rPr>
          <w:rFonts w:eastAsia="MS PGothic" w:cs="Tahoma"/>
          <w:sz w:val="18"/>
          <w:szCs w:val="18"/>
        </w:rPr>
        <w:t xml:space="preserve">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_Toc375732889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Forefront </w:t>
      </w:r>
      <w:r w:rsidRPr="00085ED5">
        <w:rPr>
          <w:rFonts w:eastAsia="MS PGothic" w:cs="Tahoma"/>
          <w:sz w:val="18"/>
          <w:szCs w:val="18"/>
          <w:lang w:eastAsia="ja-JP"/>
        </w:rPr>
        <w:t>Protection 2010</w:t>
      </w:r>
      <w:r w:rsidRPr="00085ED5">
        <w:rPr>
          <w:rFonts w:eastAsia="MS PGothic" w:cs="Tahoma"/>
          <w:sz w:val="18"/>
          <w:szCs w:val="18"/>
        </w:rPr>
        <w:t xml:space="preserve"> </w:t>
      </w:r>
      <w:r w:rsidRPr="00085ED5">
        <w:rPr>
          <w:rFonts w:eastAsia="MS PGothic" w:cs="Tahoma"/>
          <w:sz w:val="18"/>
          <w:szCs w:val="18"/>
          <w:lang w:eastAsia="ja-JP"/>
        </w:rPr>
        <w:t xml:space="preserve">for </w:t>
      </w:r>
      <w:r w:rsidRPr="00085ED5">
        <w:rPr>
          <w:rFonts w:eastAsia="MS PGothic" w:cs="Tahoma"/>
          <w:sz w:val="18"/>
          <w:szCs w:val="18"/>
        </w:rPr>
        <w:t>Exchange Server (Device</w:t>
      </w:r>
      <w:r w:rsidRPr="00085ED5">
        <w:rPr>
          <w:rFonts w:eastAsia="MS PGothic" w:cs="Tahoma"/>
          <w:sz w:val="18"/>
          <w:szCs w:val="18"/>
          <w:lang w:eastAsia="ja-JP"/>
        </w:rPr>
        <w:t xml:space="preserve"> </w:t>
      </w:r>
      <w:r w:rsidRPr="00085ED5">
        <w:rPr>
          <w:rFonts w:eastAsia="MS PGothic" w:cs="Tahoma"/>
          <w:sz w:val="18"/>
          <w:szCs w:val="18"/>
          <w:lang w:eastAsia="ja-JP"/>
        </w:rPr>
        <w:t>および</w:t>
      </w:r>
      <w:r w:rsidRPr="00085ED5">
        <w:rPr>
          <w:rFonts w:eastAsia="MS PGothic" w:cs="Tahoma"/>
          <w:sz w:val="18"/>
          <w:szCs w:val="18"/>
          <w:lang w:eastAsia="ja-JP"/>
        </w:rPr>
        <w:t xml:space="preserve"> User SL</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_Toc375732890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Forefront </w:t>
      </w:r>
      <w:r w:rsidRPr="00085ED5">
        <w:rPr>
          <w:rFonts w:eastAsia="MS PGothic" w:cs="Tahoma"/>
          <w:sz w:val="18"/>
          <w:szCs w:val="18"/>
          <w:lang w:eastAsia="ja-JP"/>
        </w:rPr>
        <w:t xml:space="preserve">Protection 2010 for </w:t>
      </w:r>
      <w:r w:rsidRPr="00085ED5">
        <w:rPr>
          <w:rFonts w:eastAsia="MS PGothic" w:cs="Tahoma"/>
          <w:sz w:val="18"/>
          <w:szCs w:val="18"/>
        </w:rPr>
        <w:t>SharePoint (Device</w:t>
      </w:r>
      <w:r w:rsidRPr="00085ED5">
        <w:rPr>
          <w:rFonts w:eastAsia="MS PGothic" w:cs="Tahoma"/>
          <w:sz w:val="18"/>
          <w:szCs w:val="18"/>
          <w:lang w:eastAsia="ja-JP"/>
        </w:rPr>
        <w:t xml:space="preserve"> </w:t>
      </w:r>
      <w:r w:rsidRPr="00085ED5">
        <w:rPr>
          <w:rFonts w:eastAsia="MS PGothic" w:cs="Tahoma"/>
          <w:sz w:val="18"/>
          <w:szCs w:val="18"/>
          <w:lang w:eastAsia="ja-JP"/>
        </w:rPr>
        <w:t>および</w:t>
      </w:r>
      <w:r w:rsidRPr="00085ED5">
        <w:rPr>
          <w:rFonts w:eastAsia="MS PGothic" w:cs="Tahoma"/>
          <w:sz w:val="18"/>
          <w:szCs w:val="18"/>
          <w:lang w:eastAsia="ja-JP"/>
        </w:rPr>
        <w:t xml:space="preserve"> User SL</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_Toc375732891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Forefront </w:t>
      </w:r>
      <w:r w:rsidRPr="00085ED5">
        <w:rPr>
          <w:rFonts w:eastAsia="MS PGothic" w:cs="Tahoma"/>
          <w:sz w:val="18"/>
          <w:szCs w:val="18"/>
          <w:lang w:eastAsia="ja-JP"/>
        </w:rPr>
        <w:t xml:space="preserve">Protection 2010 </w:t>
      </w:r>
      <w:r w:rsidRPr="00085ED5">
        <w:rPr>
          <w:rFonts w:eastAsia="MS PGothic" w:cs="Tahoma"/>
          <w:sz w:val="18"/>
          <w:szCs w:val="18"/>
        </w:rPr>
        <w:t>for SharePoint for Internet Sites (Add-on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_Toc375732892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Forefront </w:t>
      </w:r>
      <w:r w:rsidRPr="00085ED5">
        <w:rPr>
          <w:rFonts w:eastAsia="MS PGothic" w:cs="Tahoma"/>
          <w:sz w:val="18"/>
          <w:szCs w:val="18"/>
          <w:lang w:eastAsia="ja-JP"/>
        </w:rPr>
        <w:t xml:space="preserve">Protection </w:t>
      </w:r>
      <w:r w:rsidRPr="00085ED5">
        <w:rPr>
          <w:rFonts w:eastAsia="MS PGothic" w:cs="Tahoma"/>
          <w:sz w:val="18"/>
          <w:szCs w:val="18"/>
        </w:rPr>
        <w:t xml:space="preserve">Suite (Device </w:t>
      </w:r>
      <w:r w:rsidRPr="00085ED5">
        <w:rPr>
          <w:rFonts w:eastAsia="MS PGothic" w:cs="Tahoma"/>
          <w:sz w:val="18"/>
          <w:szCs w:val="18"/>
          <w:lang w:eastAsia="ja-JP"/>
        </w:rPr>
        <w:t>および</w:t>
      </w:r>
      <w:r w:rsidRPr="00085ED5">
        <w:rPr>
          <w:rFonts w:eastAsia="MS PGothic" w:cs="Tahoma"/>
          <w:sz w:val="18"/>
          <w:szCs w:val="18"/>
          <w:lang w:eastAsia="ja-JP"/>
        </w:rPr>
        <w:t xml:space="preserve"> User </w:t>
      </w:r>
      <w:r w:rsidRPr="00085ED5">
        <w:rPr>
          <w:rFonts w:eastAsia="MS PGothic" w:cs="Tahoma"/>
          <w:sz w:val="18"/>
          <w:szCs w:val="18"/>
        </w:rPr>
        <w:t>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_Toc375732893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Forefront Security for Office Communications Server (Device </w:t>
      </w:r>
      <w:r w:rsidRPr="00085ED5">
        <w:rPr>
          <w:rFonts w:eastAsia="MS PGothic" w:cs="Tahoma"/>
          <w:sz w:val="18"/>
          <w:szCs w:val="18"/>
          <w:lang w:eastAsia="ja-JP"/>
        </w:rPr>
        <w:t>および</w:t>
      </w:r>
      <w:r w:rsidRPr="00085ED5">
        <w:rPr>
          <w:rFonts w:eastAsia="MS PGothic" w:cs="Tahoma"/>
          <w:sz w:val="18"/>
          <w:szCs w:val="18"/>
        </w:rPr>
        <w:t xml:space="preserve">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_Toc375732894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Forefront Threat Management Gateway Web Protection Services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_Toc375732895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Forefront Unified Access Gateway Server 2010</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_Toc375732896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Forefront Unified Access Gateway External Connector 2010</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_Toc375732897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Forefront Unified Access Gateway 2010 CAL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_Toc375732898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Forefront Unified Access Gateway 2010 10K CAL Pack</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_Toc375732899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HPC Pack 2008 R2 Enterprise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_Toc375732900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HPC Pack 2008 R2 for Workstation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_Toc375732901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 xml:space="preserve">Lync Online </w:t>
      </w:r>
      <w:r w:rsidRPr="00085ED5">
        <w:rPr>
          <w:rFonts w:eastAsia="MS PGothic" w:cs="Tahoma"/>
          <w:sz w:val="18"/>
          <w:szCs w:val="18"/>
          <w:lang w:eastAsia="ja-JP"/>
        </w:rPr>
        <w:t>プラン</w:t>
      </w:r>
      <w:r w:rsidRPr="00085ED5">
        <w:rPr>
          <w:rFonts w:eastAsia="MS PGothic" w:cs="Tahoma"/>
          <w:sz w:val="18"/>
          <w:szCs w:val="18"/>
          <w:lang w:eastAsia="ja-JP"/>
        </w:rPr>
        <w:t xml:space="preserve"> 1 Add-on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_Toc375732902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Lync Online </w:t>
      </w:r>
      <w:r w:rsidRPr="00085ED5">
        <w:rPr>
          <w:rFonts w:eastAsia="MS PGothic" w:cs="Tahoma"/>
          <w:sz w:val="18"/>
          <w:szCs w:val="18"/>
          <w:lang w:eastAsia="ja-JP"/>
        </w:rPr>
        <w:t>プラン</w:t>
      </w:r>
      <w:r w:rsidRPr="00085ED5">
        <w:rPr>
          <w:rFonts w:eastAsia="MS PGothic" w:cs="Tahoma"/>
          <w:sz w:val="18"/>
          <w:szCs w:val="18"/>
        </w:rPr>
        <w:t xml:space="preserve"> 1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_Toc375732903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Lync Online </w:t>
      </w:r>
      <w:r w:rsidRPr="00085ED5">
        <w:rPr>
          <w:rFonts w:eastAsia="MS PGothic" w:cs="Tahoma"/>
          <w:sz w:val="18"/>
          <w:szCs w:val="18"/>
          <w:lang w:eastAsia="ja-JP"/>
        </w:rPr>
        <w:t>プラン</w:t>
      </w:r>
      <w:r w:rsidRPr="00085ED5">
        <w:rPr>
          <w:rFonts w:eastAsia="MS PGothic" w:cs="Tahoma"/>
          <w:sz w:val="18"/>
          <w:szCs w:val="18"/>
        </w:rPr>
        <w:t xml:space="preserve"> 2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_Toc375732904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Lync Online </w:t>
      </w:r>
      <w:r w:rsidRPr="00085ED5">
        <w:rPr>
          <w:rFonts w:eastAsia="MS PGothic" w:cs="Tahoma"/>
          <w:sz w:val="18"/>
          <w:szCs w:val="18"/>
          <w:lang w:eastAsia="ja-JP"/>
        </w:rPr>
        <w:t>プラン</w:t>
      </w:r>
      <w:r w:rsidRPr="00085ED5">
        <w:rPr>
          <w:rFonts w:eastAsia="MS PGothic" w:cs="Tahoma"/>
          <w:sz w:val="18"/>
          <w:szCs w:val="18"/>
        </w:rPr>
        <w:t xml:space="preserve"> 3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_Toc375732905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Lync Online </w:t>
      </w:r>
      <w:r w:rsidRPr="00085ED5">
        <w:rPr>
          <w:rFonts w:eastAsia="MS PGothic" w:cs="Tahoma"/>
          <w:sz w:val="18"/>
          <w:szCs w:val="18"/>
          <w:lang w:eastAsia="ja-JP"/>
        </w:rPr>
        <w:t>プラン</w:t>
      </w:r>
      <w:r w:rsidRPr="00085ED5">
        <w:rPr>
          <w:rFonts w:eastAsia="MS PGothic" w:cs="Tahoma"/>
          <w:sz w:val="18"/>
          <w:szCs w:val="18"/>
        </w:rPr>
        <w:t xml:space="preserve"> 3A (User</w:t>
      </w:r>
      <w:r w:rsidRPr="00085ED5">
        <w:rPr>
          <w:rFonts w:eastAsia="MS PGothic" w:cs="Tahoma"/>
          <w:sz w:val="18"/>
          <w:szCs w:val="18"/>
          <w:lang w:eastAsia="ja-JP"/>
        </w:rPr>
        <w:t xml:space="preserve"> </w:t>
      </w:r>
      <w:r w:rsidRPr="00085ED5">
        <w:rPr>
          <w:rFonts w:eastAsia="MS PGothic" w:cs="Tahoma"/>
          <w:sz w:val="18"/>
          <w:szCs w:val="18"/>
        </w:rPr>
        <w:t>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_Toc375732906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Lync Server </w:t>
      </w:r>
      <w:r w:rsidRPr="00085ED5">
        <w:rPr>
          <w:rFonts w:eastAsia="MS PGothic" w:cs="Tahoma"/>
          <w:sz w:val="18"/>
          <w:szCs w:val="18"/>
          <w:lang w:eastAsia="ja-JP"/>
        </w:rPr>
        <w:t>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_Toc375732907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Lync Server Enterprise CAL</w:t>
      </w:r>
      <w:r w:rsidRPr="00085ED5">
        <w:rPr>
          <w:rFonts w:eastAsia="MS PGothic" w:cs="Tahoma"/>
          <w:sz w:val="18"/>
          <w:szCs w:val="18"/>
          <w:lang w:eastAsia="ja-JP"/>
        </w:rPr>
        <w:t xml:space="preserve">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_Toc375732908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Lync Server Plus CAL</w:t>
      </w:r>
      <w:r w:rsidRPr="00085ED5">
        <w:rPr>
          <w:rFonts w:eastAsia="MS PGothic" w:cs="Tahoma"/>
          <w:sz w:val="18"/>
          <w:szCs w:val="18"/>
          <w:lang w:eastAsia="ja-JP"/>
        </w:rPr>
        <w:t xml:space="preserve">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_Toc375732909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Lync Server Standard CAL</w:t>
      </w:r>
      <w:r w:rsidRPr="00085ED5">
        <w:rPr>
          <w:rFonts w:eastAsia="MS PGothic" w:cs="Tahoma"/>
          <w:sz w:val="18"/>
          <w:szCs w:val="18"/>
          <w:lang w:eastAsia="ja-JP"/>
        </w:rPr>
        <w:t xml:space="preserve">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_Toc375732910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Dynamics AX 2012</w:t>
      </w:r>
      <w:r w:rsidRPr="00085ED5">
        <w:rPr>
          <w:rFonts w:eastAsia="MS PGothic" w:cs="Tahoma"/>
          <w:sz w:val="18"/>
          <w:szCs w:val="18"/>
          <w:lang w:eastAsia="ja-JP"/>
        </w:rPr>
        <w:t xml:space="preserve"> </w:t>
      </w:r>
      <w:r w:rsidRPr="00085ED5">
        <w:rPr>
          <w:rFonts w:eastAsia="MS PGothic" w:cs="Tahoma"/>
          <w:sz w:val="18"/>
          <w:szCs w:val="18"/>
        </w:rPr>
        <w:t>Enterprise Additive CAL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_Toc375732911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Dynamics AX 2012 Enterprise CAL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_Toc375732912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Dynamics AX 2012 Functional Additive CAL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_Toc375732913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Dynamics AX 2012</w:t>
      </w:r>
      <w:r w:rsidRPr="00085ED5">
        <w:rPr>
          <w:rFonts w:eastAsia="MS PGothic" w:cs="Tahoma"/>
          <w:sz w:val="18"/>
          <w:szCs w:val="18"/>
          <w:lang w:eastAsia="ja-JP"/>
        </w:rPr>
        <w:t xml:space="preserve"> </w:t>
      </w:r>
      <w:r w:rsidRPr="00085ED5">
        <w:rPr>
          <w:rFonts w:eastAsia="MS PGothic" w:cs="Tahoma"/>
          <w:sz w:val="18"/>
          <w:szCs w:val="18"/>
        </w:rPr>
        <w:t>Functional CAL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_Toc375732914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Dynamics AX 2012</w:t>
      </w:r>
      <w:r w:rsidRPr="00085ED5">
        <w:rPr>
          <w:rFonts w:eastAsia="MS PGothic" w:cs="Tahoma"/>
          <w:sz w:val="18"/>
          <w:szCs w:val="18"/>
          <w:lang w:eastAsia="ja-JP"/>
        </w:rPr>
        <w:t xml:space="preserve"> </w:t>
      </w:r>
      <w:r w:rsidRPr="00085ED5">
        <w:rPr>
          <w:rFonts w:eastAsia="MS PGothic" w:cs="Tahoma"/>
          <w:sz w:val="18"/>
          <w:szCs w:val="18"/>
        </w:rPr>
        <w:t>Self Serve CAL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_Toc375732915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Dynamics AX 2012</w:t>
      </w:r>
      <w:r w:rsidRPr="00085ED5">
        <w:rPr>
          <w:rFonts w:eastAsia="MS PGothic" w:cs="Tahoma"/>
          <w:sz w:val="18"/>
          <w:szCs w:val="18"/>
          <w:lang w:eastAsia="ja-JP"/>
        </w:rPr>
        <w:t xml:space="preserve"> </w:t>
      </w:r>
      <w:r w:rsidRPr="00085ED5">
        <w:rPr>
          <w:rFonts w:eastAsia="MS PGothic" w:cs="Tahoma"/>
          <w:sz w:val="18"/>
          <w:szCs w:val="18"/>
        </w:rPr>
        <w:t>Server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_Toc375732916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Dynamics AX 2012</w:t>
      </w:r>
      <w:r w:rsidRPr="00085ED5">
        <w:rPr>
          <w:rFonts w:eastAsia="MS PGothic" w:cs="Tahoma"/>
          <w:sz w:val="18"/>
          <w:szCs w:val="18"/>
          <w:lang w:eastAsia="ja-JP"/>
        </w:rPr>
        <w:t xml:space="preserve"> </w:t>
      </w:r>
      <w:r w:rsidRPr="00085ED5">
        <w:rPr>
          <w:rFonts w:eastAsia="MS PGothic" w:cs="Tahoma"/>
          <w:sz w:val="18"/>
          <w:szCs w:val="18"/>
        </w:rPr>
        <w:t>Task Additive CAL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_Toc375732917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Dynamics AX 2012</w:t>
      </w:r>
      <w:r w:rsidRPr="00085ED5">
        <w:rPr>
          <w:rFonts w:eastAsia="MS PGothic" w:cs="Tahoma"/>
          <w:sz w:val="18"/>
          <w:szCs w:val="18"/>
          <w:lang w:eastAsia="ja-JP"/>
        </w:rPr>
        <w:t xml:space="preserve"> </w:t>
      </w:r>
      <w:r w:rsidRPr="00085ED5">
        <w:rPr>
          <w:rFonts w:eastAsia="MS PGothic" w:cs="Tahoma"/>
          <w:sz w:val="18"/>
          <w:szCs w:val="18"/>
        </w:rPr>
        <w:t>Task CAL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_Toc375732918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Dynamics CRM 201</w:t>
      </w:r>
      <w:r w:rsidRPr="00085ED5">
        <w:rPr>
          <w:rFonts w:eastAsia="MS PGothic" w:cs="Tahoma"/>
          <w:sz w:val="18"/>
          <w:szCs w:val="18"/>
          <w:lang w:eastAsia="ja-JP"/>
        </w:rPr>
        <w:t>3</w:t>
      </w:r>
      <w:r w:rsidRPr="00085ED5">
        <w:rPr>
          <w:rFonts w:eastAsia="MS PGothic" w:cs="Tahoma"/>
          <w:sz w:val="18"/>
          <w:szCs w:val="18"/>
        </w:rPr>
        <w:t xml:space="preserve"> </w:t>
      </w:r>
      <w:r w:rsidRPr="00085ED5">
        <w:rPr>
          <w:rFonts w:eastAsia="MS PGothic" w:cs="Tahoma"/>
          <w:sz w:val="18"/>
          <w:szCs w:val="18"/>
          <w:lang w:eastAsia="ja-JP"/>
        </w:rPr>
        <w:t xml:space="preserve">Basic </w:t>
      </w:r>
      <w:r w:rsidRPr="00085ED5">
        <w:rPr>
          <w:rFonts w:eastAsia="MS PGothic" w:cs="Tahoma"/>
          <w:sz w:val="18"/>
          <w:szCs w:val="18"/>
        </w:rPr>
        <w:t>CAL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_Toc375732919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Microsoft Dynamics </w:t>
      </w:r>
      <w:r w:rsidRPr="00085ED5">
        <w:rPr>
          <w:rFonts w:eastAsia="MS PGothic" w:cs="Tahoma"/>
          <w:sz w:val="18"/>
          <w:szCs w:val="18"/>
          <w:lang w:eastAsia="ja-JP"/>
        </w:rPr>
        <w:t xml:space="preserve">2013 </w:t>
      </w:r>
      <w:r w:rsidRPr="00085ED5">
        <w:rPr>
          <w:rFonts w:eastAsia="MS PGothic" w:cs="Tahoma"/>
          <w:sz w:val="18"/>
          <w:szCs w:val="18"/>
        </w:rPr>
        <w:t xml:space="preserve">CRM </w:t>
      </w:r>
      <w:r w:rsidRPr="00085ED5">
        <w:rPr>
          <w:rFonts w:eastAsia="MS PGothic" w:cs="Tahoma"/>
          <w:sz w:val="18"/>
          <w:szCs w:val="18"/>
          <w:lang w:eastAsia="ja-JP"/>
        </w:rPr>
        <w:t xml:space="preserve">Basic Use Additive </w:t>
      </w:r>
      <w:r w:rsidRPr="00085ED5">
        <w:rPr>
          <w:rFonts w:eastAsia="MS PGothic" w:cs="Tahoma"/>
          <w:sz w:val="18"/>
          <w:szCs w:val="18"/>
        </w:rPr>
        <w:t>CAL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_Toc375732920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Microsoft Dynamics </w:t>
      </w:r>
      <w:r w:rsidRPr="00085ED5">
        <w:rPr>
          <w:rFonts w:eastAsia="MS PGothic" w:cs="Tahoma"/>
          <w:sz w:val="18"/>
          <w:szCs w:val="18"/>
          <w:lang w:eastAsia="ja-JP"/>
        </w:rPr>
        <w:t xml:space="preserve">2013 </w:t>
      </w:r>
      <w:r w:rsidRPr="00085ED5">
        <w:rPr>
          <w:rFonts w:eastAsia="MS PGothic" w:cs="Tahoma"/>
          <w:sz w:val="18"/>
          <w:szCs w:val="18"/>
        </w:rPr>
        <w:t xml:space="preserve">CRM </w:t>
      </w:r>
      <w:r w:rsidRPr="00085ED5">
        <w:rPr>
          <w:rFonts w:eastAsia="MS PGothic" w:cs="Tahoma"/>
          <w:sz w:val="18"/>
          <w:szCs w:val="18"/>
          <w:lang w:eastAsia="ja-JP"/>
        </w:rPr>
        <w:t>Essential CAL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_Toc375732921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Microsoft Dynamics </w:t>
      </w:r>
      <w:r w:rsidRPr="00085ED5">
        <w:rPr>
          <w:rFonts w:eastAsia="MS PGothic" w:cs="Tahoma"/>
          <w:sz w:val="18"/>
          <w:szCs w:val="18"/>
          <w:lang w:eastAsia="ja-JP"/>
        </w:rPr>
        <w:t xml:space="preserve">2013 </w:t>
      </w:r>
      <w:r w:rsidRPr="00085ED5">
        <w:rPr>
          <w:rFonts w:eastAsia="MS PGothic" w:cs="Tahoma"/>
          <w:sz w:val="18"/>
          <w:szCs w:val="18"/>
        </w:rPr>
        <w:t xml:space="preserve">CRM </w:t>
      </w:r>
      <w:r w:rsidRPr="00085ED5">
        <w:rPr>
          <w:rFonts w:eastAsia="MS PGothic" w:cs="Tahoma"/>
          <w:sz w:val="18"/>
          <w:szCs w:val="18"/>
          <w:lang w:eastAsia="ja-JP"/>
        </w:rPr>
        <w:t>Professional</w:t>
      </w:r>
      <w:r w:rsidRPr="00085ED5">
        <w:rPr>
          <w:rFonts w:eastAsia="MS PGothic" w:cs="Tahoma"/>
          <w:sz w:val="18"/>
          <w:szCs w:val="18"/>
        </w:rPr>
        <w:t xml:space="preserve"> CAL (User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_Toc375732922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Microsoft Dynamics </w:t>
      </w:r>
      <w:r w:rsidRPr="00085ED5">
        <w:rPr>
          <w:rFonts w:eastAsia="MS PGothic" w:cs="Tahoma"/>
          <w:sz w:val="18"/>
          <w:szCs w:val="18"/>
          <w:lang w:eastAsia="ja-JP"/>
        </w:rPr>
        <w:t xml:space="preserve">2013 </w:t>
      </w:r>
      <w:r w:rsidRPr="00085ED5">
        <w:rPr>
          <w:rFonts w:eastAsia="MS PGothic" w:cs="Tahoma"/>
          <w:sz w:val="18"/>
          <w:szCs w:val="18"/>
        </w:rPr>
        <w:t xml:space="preserve">CRM </w:t>
      </w:r>
      <w:r w:rsidRPr="00085ED5">
        <w:rPr>
          <w:rFonts w:eastAsia="MS PGothic" w:cs="Tahoma"/>
          <w:sz w:val="18"/>
          <w:szCs w:val="18"/>
          <w:lang w:eastAsia="ja-JP"/>
        </w:rPr>
        <w:t>Professional Use Additive</w:t>
      </w:r>
      <w:r w:rsidRPr="00085ED5">
        <w:rPr>
          <w:rFonts w:eastAsia="MS PGothic" w:cs="Tahoma"/>
          <w:sz w:val="18"/>
          <w:szCs w:val="18"/>
        </w:rPr>
        <w:t xml:space="preserve"> CAL (Users &amp; Device)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_Toc375732923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Microsoft Dynamics CRM </w:t>
      </w:r>
      <w:r w:rsidRPr="00085ED5">
        <w:rPr>
          <w:rFonts w:eastAsia="MS PGothic" w:cs="Tahoma"/>
          <w:sz w:val="18"/>
          <w:szCs w:val="18"/>
          <w:lang w:eastAsia="ja-JP"/>
        </w:rPr>
        <w:t xml:space="preserve">2013 </w:t>
      </w:r>
      <w:r w:rsidRPr="00085ED5">
        <w:rPr>
          <w:rFonts w:eastAsia="MS PGothic" w:cs="Tahoma"/>
          <w:sz w:val="18"/>
          <w:szCs w:val="18"/>
        </w:rPr>
        <w:t>Server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_Toc375732924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Dynamics CRM Workgroup Server 201</w:t>
      </w:r>
      <w:r w:rsidRPr="00085ED5">
        <w:rPr>
          <w:rFonts w:eastAsia="MS PGothic" w:cs="Tahoma"/>
          <w:sz w:val="18"/>
          <w:szCs w:val="18"/>
          <w:lang w:eastAsia="ja-JP"/>
        </w:rPr>
        <w:t>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_Toc375732925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Microsoft Dynamics CRM 2011 </w:t>
      </w:r>
      <w:r w:rsidRPr="00085ED5">
        <w:rPr>
          <w:rFonts w:eastAsia="MS PGothic" w:cs="Tahoma"/>
          <w:sz w:val="18"/>
          <w:szCs w:val="18"/>
          <w:lang w:eastAsia="ja-JP"/>
        </w:rPr>
        <w:t>External Connectors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_Toc375732926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Microsoft Dynamics CRM Online Basic</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_Toc375732927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lastRenderedPageBreak/>
        <w:t>Microsoft Dynamics CRM Online Enhanced Support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_Toc375732928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Microsoft Dynamics CRM Online Essential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_Toc375732929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19</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Microsoft Dynamics CRM Online Non-Production Instance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_Toc375732930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 xml:space="preserve">Microsoft Dynamics CRM </w:t>
      </w:r>
      <w:r w:rsidRPr="00085ED5">
        <w:rPr>
          <w:rFonts w:eastAsia="MS PGothic" w:cs="Tahoma"/>
          <w:sz w:val="18"/>
          <w:szCs w:val="18"/>
        </w:rPr>
        <w:t>Online</w:t>
      </w:r>
      <w:r w:rsidRPr="00085ED5">
        <w:rPr>
          <w:rFonts w:eastAsia="MS PGothic" w:cs="Tahoma"/>
          <w:kern w:val="2"/>
          <w:sz w:val="18"/>
          <w:szCs w:val="18"/>
        </w:rPr>
        <w:t xml:space="preserve"> Production Instance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_Toc375732931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Dynamics CRM Online Professional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_Toc375732932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 xml:space="preserve">Microsoft Dynamics CRM </w:t>
      </w:r>
      <w:r w:rsidRPr="00085ED5">
        <w:rPr>
          <w:rFonts w:eastAsia="MS PGothic" w:cs="Tahoma"/>
          <w:sz w:val="18"/>
          <w:szCs w:val="18"/>
        </w:rPr>
        <w:t>Online</w:t>
      </w:r>
      <w:r w:rsidRPr="00085ED5">
        <w:rPr>
          <w:rFonts w:eastAsia="MS PGothic" w:cs="Tahoma"/>
          <w:kern w:val="2"/>
          <w:sz w:val="18"/>
          <w:szCs w:val="18"/>
        </w:rPr>
        <w:t xml:space="preserve"> Professional Direct Support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_Toc375732933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kern w:val="2"/>
          <w:sz w:val="18"/>
          <w:szCs w:val="18"/>
        </w:rPr>
        <w:t>Microsoft Dynamics CRM Online Storage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_Toc375732934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 xml:space="preserve">Microsoft </w:t>
      </w:r>
      <w:r w:rsidRPr="00085ED5">
        <w:rPr>
          <w:rFonts w:eastAsia="MS PGothic" w:cs="Tahoma"/>
          <w:sz w:val="18"/>
          <w:szCs w:val="18"/>
        </w:rPr>
        <w:t>Learning</w:t>
      </w:r>
      <w:r w:rsidRPr="00085ED5">
        <w:rPr>
          <w:rFonts w:eastAsia="MS PGothic" w:cs="Tahoma"/>
          <w:sz w:val="18"/>
          <w:szCs w:val="18"/>
          <w:lang w:eastAsia="ja-JP"/>
        </w:rPr>
        <w:t xml:space="preserve"> E-Reference </w:t>
      </w:r>
      <w:r w:rsidRPr="00085ED5">
        <w:rPr>
          <w:rFonts w:eastAsia="MS PGothic" w:cs="Tahoma"/>
          <w:sz w:val="18"/>
          <w:szCs w:val="18"/>
        </w:rPr>
        <w:t>Library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_Toc375732935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 xml:space="preserve">Microsoft </w:t>
      </w:r>
      <w:r w:rsidRPr="00085ED5">
        <w:rPr>
          <w:rFonts w:eastAsia="MS PGothic" w:cs="Tahoma"/>
          <w:sz w:val="18"/>
          <w:szCs w:val="18"/>
        </w:rPr>
        <w:t>Learning</w:t>
      </w:r>
      <w:r w:rsidRPr="00085ED5">
        <w:rPr>
          <w:rFonts w:eastAsia="MS PGothic" w:cs="Tahoma"/>
          <w:sz w:val="18"/>
          <w:szCs w:val="18"/>
          <w:lang w:eastAsia="ja-JP"/>
        </w:rPr>
        <w:t xml:space="preserve"> </w:t>
      </w:r>
      <w:r w:rsidRPr="00085ED5">
        <w:rPr>
          <w:rFonts w:eastAsia="MS PGothic" w:cs="Tahoma"/>
          <w:sz w:val="18"/>
          <w:szCs w:val="18"/>
        </w:rPr>
        <w:t>IT Academy (Services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_Toc375732936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 xml:space="preserve">Microsoft </w:t>
      </w:r>
      <w:r w:rsidRPr="00085ED5">
        <w:rPr>
          <w:rFonts w:eastAsia="MS PGothic" w:cs="Tahoma"/>
          <w:sz w:val="18"/>
          <w:szCs w:val="18"/>
        </w:rPr>
        <w:t>Learning</w:t>
      </w:r>
      <w:r w:rsidRPr="00085ED5">
        <w:rPr>
          <w:rFonts w:eastAsia="MS PGothic" w:cs="Tahoma"/>
          <w:sz w:val="18"/>
          <w:szCs w:val="18"/>
          <w:lang w:eastAsia="ja-JP"/>
        </w:rPr>
        <w:t xml:space="preserve"> </w:t>
      </w:r>
      <w:r w:rsidRPr="00085ED5">
        <w:rPr>
          <w:rFonts w:eastAsia="MS PGothic" w:cs="Tahoma"/>
          <w:sz w:val="18"/>
          <w:szCs w:val="18"/>
        </w:rPr>
        <w:t>MCP 1 Exam Vouchers (Services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_Toc375732937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 xml:space="preserve">Microsoft </w:t>
      </w:r>
      <w:r w:rsidRPr="00085ED5">
        <w:rPr>
          <w:rFonts w:eastAsia="MS PGothic" w:cs="Tahoma"/>
          <w:sz w:val="18"/>
          <w:szCs w:val="18"/>
        </w:rPr>
        <w:t>Learning</w:t>
      </w:r>
      <w:r w:rsidRPr="00085ED5">
        <w:rPr>
          <w:rFonts w:eastAsia="MS PGothic" w:cs="Tahoma"/>
          <w:sz w:val="18"/>
          <w:szCs w:val="18"/>
          <w:lang w:eastAsia="ja-JP"/>
        </w:rPr>
        <w:t xml:space="preserve"> </w:t>
      </w:r>
      <w:r w:rsidRPr="00085ED5">
        <w:rPr>
          <w:rFonts w:eastAsia="MS PGothic" w:cs="Tahoma"/>
          <w:sz w:val="18"/>
          <w:szCs w:val="18"/>
        </w:rPr>
        <w:t>MCP 30 Exam Vouchers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_Toc375732938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 xml:space="preserve">Microsoft </w:t>
      </w:r>
      <w:r w:rsidRPr="00085ED5">
        <w:rPr>
          <w:rFonts w:eastAsia="MS PGothic" w:cs="Tahoma"/>
          <w:sz w:val="18"/>
          <w:szCs w:val="18"/>
        </w:rPr>
        <w:t>Learning</w:t>
      </w:r>
      <w:r w:rsidRPr="00085ED5">
        <w:rPr>
          <w:rFonts w:eastAsia="MS PGothic" w:cs="Tahoma"/>
          <w:sz w:val="18"/>
          <w:szCs w:val="18"/>
          <w:lang w:eastAsia="ja-JP"/>
        </w:rPr>
        <w:t xml:space="preserve"> </w:t>
      </w:r>
      <w:r w:rsidRPr="00085ED5">
        <w:rPr>
          <w:rFonts w:eastAsia="MS PGothic" w:cs="Tahoma"/>
          <w:sz w:val="18"/>
          <w:szCs w:val="18"/>
        </w:rPr>
        <w:t>MOS 500 Exam Site License (Services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_Toc375732939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 xml:space="preserve">Microsoft </w:t>
      </w:r>
      <w:r w:rsidRPr="00085ED5">
        <w:rPr>
          <w:rFonts w:eastAsia="MS PGothic" w:cs="Tahoma"/>
          <w:sz w:val="18"/>
          <w:szCs w:val="18"/>
        </w:rPr>
        <w:t>Learning</w:t>
      </w:r>
      <w:r w:rsidRPr="00085ED5">
        <w:rPr>
          <w:rFonts w:eastAsia="MS PGothic" w:cs="Tahoma"/>
          <w:sz w:val="18"/>
          <w:szCs w:val="18"/>
          <w:lang w:eastAsia="ja-JP"/>
        </w:rPr>
        <w:t xml:space="preserve"> </w:t>
      </w:r>
      <w:r w:rsidRPr="00085ED5">
        <w:rPr>
          <w:rFonts w:eastAsia="MS PGothic" w:cs="Tahoma"/>
          <w:sz w:val="18"/>
          <w:szCs w:val="18"/>
        </w:rPr>
        <w:t xml:space="preserve">MOS </w:t>
      </w:r>
      <w:r w:rsidRPr="00085ED5">
        <w:rPr>
          <w:rFonts w:eastAsia="MS PGothic" w:cs="Tahoma"/>
          <w:sz w:val="18"/>
          <w:szCs w:val="18"/>
          <w:lang w:eastAsia="ja-JP"/>
        </w:rPr>
        <w:t>2</w:t>
      </w:r>
      <w:r w:rsidRPr="00085ED5">
        <w:rPr>
          <w:rFonts w:eastAsia="MS PGothic" w:cs="Tahoma"/>
          <w:sz w:val="18"/>
          <w:szCs w:val="18"/>
        </w:rPr>
        <w:t>50 Exam Site License (Services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_Toc375732940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Office Audit and Control Management Server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_Toc375732941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Rights Management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_Toc375732942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Rights Management Academic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_Toc375732943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Rights Management Add-on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_Toc375732944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Microsoft Translator API</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_Toc375732945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Office 365 Midsize Business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_Toc375732946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Education</w:t>
      </w:r>
      <w:r w:rsidRPr="00085ED5">
        <w:rPr>
          <w:rFonts w:eastAsia="MS PGothic" w:cs="Tahoma"/>
          <w:sz w:val="18"/>
          <w:szCs w:val="18"/>
        </w:rPr>
        <w:t xml:space="preserve"> A2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_Toc375732947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Education</w:t>
      </w:r>
      <w:r w:rsidRPr="00085ED5">
        <w:rPr>
          <w:rFonts w:eastAsia="MS PGothic" w:cs="Tahoma"/>
          <w:sz w:val="18"/>
          <w:szCs w:val="18"/>
        </w:rPr>
        <w:t xml:space="preserve"> A3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_Toc375732948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w:t>
      </w:r>
      <w:r w:rsidRPr="00085ED5">
        <w:rPr>
          <w:rFonts w:eastAsia="MS PGothic" w:cs="Tahoma"/>
          <w:sz w:val="18"/>
          <w:szCs w:val="18"/>
          <w:lang w:eastAsia="ja-JP"/>
        </w:rPr>
        <w:t>365</w:t>
      </w:r>
      <w:r w:rsidRPr="00085ED5">
        <w:rPr>
          <w:rFonts w:eastAsia="MS PGothic" w:cs="Tahoma"/>
          <w:sz w:val="18"/>
          <w:szCs w:val="18"/>
        </w:rPr>
        <w:t xml:space="preserve"> </w:t>
      </w:r>
      <w:r w:rsidRPr="00085ED5">
        <w:rPr>
          <w:rFonts w:eastAsia="MS PGothic" w:cs="Tahoma"/>
          <w:sz w:val="18"/>
          <w:szCs w:val="18"/>
          <w:lang w:eastAsia="ja-JP"/>
        </w:rPr>
        <w:t>Education</w:t>
      </w:r>
      <w:r w:rsidRPr="00085ED5">
        <w:rPr>
          <w:rFonts w:eastAsia="MS PGothic" w:cs="Tahoma"/>
          <w:sz w:val="18"/>
          <w:szCs w:val="18"/>
        </w:rPr>
        <w:t xml:space="preserve"> A4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_Toc375732949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Enterprise</w:t>
      </w:r>
      <w:r w:rsidRPr="00085ED5">
        <w:rPr>
          <w:rFonts w:eastAsia="MS PGothic" w:cs="Tahoma"/>
          <w:sz w:val="18"/>
          <w:szCs w:val="18"/>
        </w:rPr>
        <w:t xml:space="preserve"> E</w:t>
      </w:r>
      <w:r w:rsidRPr="00085ED5">
        <w:rPr>
          <w:rFonts w:eastAsia="MS PGothic" w:cs="Tahoma"/>
          <w:sz w:val="18"/>
          <w:szCs w:val="18"/>
          <w:lang w:eastAsia="ja-JP"/>
        </w:rPr>
        <w:t>1</w:t>
      </w:r>
      <w:r w:rsidRPr="00085ED5">
        <w:rPr>
          <w:rFonts w:eastAsia="MS PGothic" w:cs="Tahoma"/>
          <w:sz w:val="18"/>
          <w:szCs w:val="18"/>
        </w:rPr>
        <w:t xml:space="preserve">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_Toc375732950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Enterprise</w:t>
      </w:r>
      <w:r w:rsidRPr="00085ED5">
        <w:rPr>
          <w:rFonts w:eastAsia="MS PGothic" w:cs="Tahoma"/>
          <w:sz w:val="18"/>
          <w:szCs w:val="18"/>
        </w:rPr>
        <w:t xml:space="preserve"> E</w:t>
      </w:r>
      <w:r w:rsidRPr="00085ED5">
        <w:rPr>
          <w:rFonts w:eastAsia="MS PGothic" w:cs="Tahoma"/>
          <w:sz w:val="18"/>
          <w:szCs w:val="18"/>
          <w:lang w:eastAsia="ja-JP"/>
        </w:rPr>
        <w:t>3</w:t>
      </w:r>
      <w:r w:rsidRPr="00085ED5">
        <w:rPr>
          <w:rFonts w:eastAsia="MS PGothic" w:cs="Tahoma"/>
          <w:sz w:val="18"/>
          <w:szCs w:val="18"/>
        </w:rPr>
        <w:t xml:space="preserve">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_Toc375732951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Enterprise</w:t>
      </w:r>
      <w:r w:rsidRPr="00085ED5">
        <w:rPr>
          <w:rFonts w:eastAsia="MS PGothic" w:cs="Tahoma"/>
          <w:sz w:val="18"/>
          <w:szCs w:val="18"/>
        </w:rPr>
        <w:t xml:space="preserve"> E4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_Toc375732952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Office 365 Enterprise E1</w:t>
      </w:r>
      <w:r w:rsidRPr="00085ED5">
        <w:rPr>
          <w:rFonts w:eastAsia="MS PGothic" w:cs="Tahoma"/>
          <w:sz w:val="18"/>
          <w:szCs w:val="18"/>
          <w:lang w:eastAsia="ja-JP"/>
        </w:rPr>
        <w:t xml:space="preserve">, </w:t>
      </w:r>
      <w:r w:rsidRPr="00085ED5">
        <w:rPr>
          <w:rFonts w:eastAsia="MS PGothic" w:cs="Tahoma"/>
          <w:sz w:val="18"/>
          <w:szCs w:val="18"/>
        </w:rPr>
        <w:t>E3</w:t>
      </w:r>
      <w:r w:rsidRPr="00085ED5">
        <w:rPr>
          <w:rFonts w:eastAsia="MS PGothic" w:cs="Tahoma"/>
          <w:sz w:val="18"/>
          <w:szCs w:val="18"/>
          <w:lang w:eastAsia="ja-JP"/>
        </w:rPr>
        <w:t xml:space="preserve">, </w:t>
      </w:r>
      <w:r w:rsidRPr="00085ED5">
        <w:rPr>
          <w:rFonts w:eastAsia="MS PGothic" w:cs="Tahoma"/>
          <w:sz w:val="18"/>
          <w:szCs w:val="18"/>
        </w:rPr>
        <w:t>E4 Add-on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_Toc375732953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Office 365 Enterprise E3</w:t>
      </w:r>
      <w:r w:rsidRPr="00085ED5">
        <w:rPr>
          <w:rFonts w:eastAsia="MS PGothic" w:cs="Tahoma"/>
          <w:sz w:val="18"/>
          <w:szCs w:val="18"/>
          <w:lang w:eastAsia="ja-JP"/>
        </w:rPr>
        <w:t xml:space="preserve">, </w:t>
      </w:r>
      <w:r w:rsidRPr="00085ED5">
        <w:rPr>
          <w:rFonts w:eastAsia="MS PGothic" w:cs="Tahoma"/>
          <w:sz w:val="18"/>
          <w:szCs w:val="18"/>
        </w:rPr>
        <w:t>E4 without Office Pro Plus Add-on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_Toc375732954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Enterprise</w:t>
      </w:r>
      <w:r w:rsidRPr="00085ED5">
        <w:rPr>
          <w:rFonts w:eastAsia="MS PGothic" w:cs="Tahoma"/>
          <w:sz w:val="18"/>
          <w:szCs w:val="18"/>
        </w:rPr>
        <w:t xml:space="preserve"> K1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_Toc375732955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Office 365 </w:t>
      </w:r>
      <w:r w:rsidRPr="00085ED5">
        <w:rPr>
          <w:rFonts w:eastAsia="MS PGothic" w:cs="Tahoma"/>
          <w:sz w:val="18"/>
          <w:szCs w:val="18"/>
          <w:lang w:eastAsia="ja-JP"/>
        </w:rPr>
        <w:t>Government</w:t>
      </w:r>
      <w:r w:rsidRPr="00085ED5">
        <w:rPr>
          <w:rFonts w:eastAsia="MS PGothic" w:cs="Tahoma"/>
          <w:sz w:val="18"/>
          <w:szCs w:val="18"/>
        </w:rPr>
        <w:t xml:space="preserve"> G1</w:t>
      </w:r>
      <w:r w:rsidRPr="00085ED5">
        <w:rPr>
          <w:rFonts w:eastAsia="MS PGothic" w:cs="Tahoma"/>
          <w:sz w:val="18"/>
          <w:szCs w:val="18"/>
          <w:lang w:eastAsia="ja-JP"/>
        </w:rPr>
        <w:t xml:space="preserve">, G3, </w:t>
      </w:r>
      <w:r w:rsidRPr="00085ED5">
        <w:rPr>
          <w:rFonts w:eastAsia="MS PGothic" w:cs="Tahoma"/>
          <w:sz w:val="18"/>
          <w:szCs w:val="18"/>
        </w:rPr>
        <w:t>G4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_Toc375732956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Office 365 Government G1</w:t>
      </w:r>
      <w:r w:rsidRPr="00085ED5">
        <w:rPr>
          <w:rFonts w:eastAsia="MS PGothic" w:cs="Tahoma"/>
          <w:sz w:val="18"/>
          <w:szCs w:val="18"/>
          <w:lang w:eastAsia="ja-JP"/>
        </w:rPr>
        <w:t xml:space="preserve">, </w:t>
      </w:r>
      <w:r w:rsidRPr="00085ED5">
        <w:rPr>
          <w:rFonts w:eastAsia="MS PGothic" w:cs="Tahoma"/>
          <w:sz w:val="18"/>
          <w:szCs w:val="18"/>
        </w:rPr>
        <w:t>G3</w:t>
      </w:r>
      <w:r w:rsidRPr="00085ED5">
        <w:rPr>
          <w:rFonts w:eastAsia="MS PGothic" w:cs="Tahoma"/>
          <w:sz w:val="18"/>
          <w:szCs w:val="18"/>
          <w:lang w:eastAsia="ja-JP"/>
        </w:rPr>
        <w:t>, G4</w:t>
      </w:r>
      <w:r w:rsidRPr="00085ED5">
        <w:rPr>
          <w:rFonts w:eastAsia="MS PGothic" w:cs="Tahoma"/>
          <w:sz w:val="18"/>
          <w:szCs w:val="18"/>
        </w:rPr>
        <w:t xml:space="preserve"> Add-on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_Toc375732957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Office 365 Government G3</w:t>
      </w:r>
      <w:r w:rsidRPr="00085ED5">
        <w:rPr>
          <w:rFonts w:eastAsia="MS PGothic" w:cs="Tahoma"/>
          <w:sz w:val="18"/>
          <w:szCs w:val="18"/>
          <w:lang w:eastAsia="ja-JP"/>
        </w:rPr>
        <w:t xml:space="preserve">, </w:t>
      </w:r>
      <w:r w:rsidRPr="00085ED5">
        <w:rPr>
          <w:rFonts w:eastAsia="MS PGothic" w:cs="Tahoma"/>
          <w:sz w:val="18"/>
          <w:szCs w:val="18"/>
        </w:rPr>
        <w:t>G4 without Office Pro Plus Add-on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_Toc375732958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Office Web Applications with SharePoint</w:t>
      </w:r>
      <w:r w:rsidRPr="00085ED5">
        <w:rPr>
          <w:rFonts w:eastAsia="MS PGothic" w:cs="Tahoma"/>
          <w:sz w:val="18"/>
          <w:szCs w:val="18"/>
          <w:lang w:eastAsia="ja-JP"/>
        </w:rPr>
        <w:t xml:space="preserve"> </w:t>
      </w:r>
      <w:r w:rsidRPr="00085ED5">
        <w:rPr>
          <w:rFonts w:eastAsia="MS PGothic" w:cs="Tahoma"/>
          <w:sz w:val="18"/>
          <w:szCs w:val="18"/>
          <w:lang w:eastAsia="ja-JP"/>
        </w:rPr>
        <w:t>プラン</w:t>
      </w:r>
      <w:r w:rsidRPr="00085ED5">
        <w:rPr>
          <w:rFonts w:eastAsia="MS PGothic" w:cs="Tahoma"/>
          <w:sz w:val="18"/>
          <w:szCs w:val="18"/>
        </w:rPr>
        <w:t xml:space="preserve"> 2A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_Toc375732959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20</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Project Online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_Toc375732960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Project Online A</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_Toc375732961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Project Server 20</w:t>
      </w:r>
      <w:r w:rsidRPr="00085ED5">
        <w:rPr>
          <w:rFonts w:eastAsia="MS PGothic" w:cs="Tahoma"/>
          <w:sz w:val="18"/>
          <w:szCs w:val="18"/>
          <w:lang w:eastAsia="ja-JP"/>
        </w:rPr>
        <w:t>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_Toc375732962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Project Server </w:t>
      </w:r>
      <w:r w:rsidRPr="00085ED5">
        <w:rPr>
          <w:rFonts w:eastAsia="MS PGothic" w:cs="Tahoma"/>
          <w:sz w:val="18"/>
          <w:szCs w:val="18"/>
          <w:lang w:eastAsia="ja-JP"/>
        </w:rPr>
        <w:t>CAL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_Toc375732963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SharePoint™ Online Extra Storage 1 GB</w:t>
      </w:r>
      <w:r w:rsidRPr="00085ED5">
        <w:rPr>
          <w:rFonts w:eastAsia="MS PGothic" w:cs="Tahoma"/>
          <w:sz w:val="18"/>
          <w:szCs w:val="18"/>
          <w:lang w:eastAsia="ja-JP"/>
        </w:rPr>
        <w:t xml:space="preserve"> (Add-on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_Toc375732964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SharePoint™ Online Extra Storage 1 GB A (Add-on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_Toc375732965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SharePoint</w:t>
      </w:r>
      <w:r w:rsidRPr="00085ED5">
        <w:rPr>
          <w:rFonts w:eastAsia="MS PGothic" w:cs="Tahoma"/>
          <w:sz w:val="18"/>
          <w:szCs w:val="18"/>
        </w:rPr>
        <w:t>™</w:t>
      </w:r>
      <w:r w:rsidRPr="00085ED5">
        <w:rPr>
          <w:rFonts w:eastAsia="MS PGothic" w:cs="Tahoma"/>
          <w:sz w:val="18"/>
          <w:szCs w:val="18"/>
          <w:lang w:eastAsia="ja-JP"/>
        </w:rPr>
        <w:t xml:space="preserve"> Online </w:t>
      </w:r>
      <w:r w:rsidRPr="00085ED5">
        <w:rPr>
          <w:rFonts w:eastAsia="MS PGothic" w:cs="Tahoma"/>
          <w:sz w:val="18"/>
          <w:szCs w:val="18"/>
          <w:lang w:eastAsia="ja-JP"/>
        </w:rPr>
        <w:t>プラン</w:t>
      </w:r>
      <w:r w:rsidRPr="00085ED5">
        <w:rPr>
          <w:rFonts w:eastAsia="MS PGothic" w:cs="Tahoma"/>
          <w:sz w:val="18"/>
          <w:szCs w:val="18"/>
          <w:lang w:eastAsia="ja-JP"/>
        </w:rPr>
        <w:t xml:space="preserve"> 1 Add-on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_Toc375732966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SharePoint™ Online </w:t>
      </w:r>
      <w:r w:rsidRPr="00085ED5">
        <w:rPr>
          <w:rFonts w:eastAsia="MS PGothic" w:cs="Tahoma"/>
          <w:sz w:val="18"/>
          <w:szCs w:val="18"/>
          <w:lang w:eastAsia="ja-JP"/>
        </w:rPr>
        <w:t>プラン</w:t>
      </w:r>
      <w:r w:rsidRPr="00085ED5">
        <w:rPr>
          <w:rFonts w:eastAsia="MS PGothic" w:cs="Tahoma"/>
          <w:sz w:val="18"/>
          <w:szCs w:val="18"/>
        </w:rPr>
        <w:t xml:space="preserve"> 1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_Toc375732967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 xml:space="preserve">SharePoint Online </w:t>
      </w:r>
      <w:r w:rsidRPr="00085ED5">
        <w:rPr>
          <w:rFonts w:eastAsia="MS PGothic" w:cs="Tahoma"/>
          <w:sz w:val="18"/>
          <w:szCs w:val="18"/>
          <w:lang w:eastAsia="ja-JP"/>
        </w:rPr>
        <w:t>プラン</w:t>
      </w:r>
      <w:r w:rsidRPr="00085ED5">
        <w:rPr>
          <w:rFonts w:eastAsia="MS PGothic" w:cs="Tahoma"/>
          <w:sz w:val="18"/>
          <w:szCs w:val="18"/>
          <w:lang w:eastAsia="ja-JP"/>
        </w:rPr>
        <w:t xml:space="preserve"> 1 with Yammer Add-on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_Toc375732968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SharePoint™ Online </w:t>
      </w:r>
      <w:r w:rsidRPr="00085ED5">
        <w:rPr>
          <w:rFonts w:eastAsia="MS PGothic" w:cs="Tahoma"/>
          <w:sz w:val="18"/>
          <w:szCs w:val="18"/>
          <w:lang w:eastAsia="ja-JP"/>
        </w:rPr>
        <w:t>プラン</w:t>
      </w:r>
      <w:r w:rsidRPr="00085ED5">
        <w:rPr>
          <w:rFonts w:eastAsia="MS PGothic" w:cs="Tahoma"/>
          <w:sz w:val="18"/>
          <w:szCs w:val="18"/>
        </w:rPr>
        <w:t xml:space="preserve"> 2 (User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_Toc375732969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SharePoint™ Server 20</w:t>
      </w:r>
      <w:r w:rsidRPr="00085ED5">
        <w:rPr>
          <w:rFonts w:eastAsia="MS PGothic" w:cs="Tahoma"/>
          <w:sz w:val="18"/>
          <w:szCs w:val="18"/>
          <w:lang w:eastAsia="ja-JP"/>
        </w:rPr>
        <w:t>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_Toc375732970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SharePoint™ Server Enterprise CAL</w:t>
      </w:r>
      <w:r w:rsidRPr="00085ED5">
        <w:rPr>
          <w:rFonts w:eastAsia="MS PGothic" w:cs="Tahoma"/>
          <w:sz w:val="18"/>
          <w:szCs w:val="18"/>
          <w:lang w:eastAsia="ja-JP"/>
        </w:rPr>
        <w:t xml:space="preserve">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_Toc375732971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SharePoint™ Server Standard CAL</w:t>
      </w:r>
      <w:r w:rsidRPr="00085ED5">
        <w:rPr>
          <w:rFonts w:eastAsia="MS PGothic" w:cs="Tahoma"/>
          <w:sz w:val="18"/>
          <w:szCs w:val="18"/>
          <w:lang w:eastAsia="ja-JP"/>
        </w:rPr>
        <w:t xml:space="preserve"> 2013</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_Toc375732972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SQL Server® 2008 R2 Datacenter 1 </w:t>
      </w:r>
      <w:r w:rsidRPr="00085ED5">
        <w:rPr>
          <w:rFonts w:eastAsia="MS PGothic" w:cs="Tahoma"/>
          <w:sz w:val="18"/>
          <w:szCs w:val="18"/>
          <w:lang w:eastAsia="ja-JP"/>
        </w:rPr>
        <w:t>プロセッサ</w:t>
      </w:r>
      <w:r w:rsidRPr="00085ED5">
        <w:rPr>
          <w:rFonts w:eastAsia="MS PGothic" w:cs="Tahoma"/>
          <w:sz w:val="18"/>
          <w:szCs w:val="18"/>
          <w:lang w:eastAsia="ja-JP"/>
        </w:rPr>
        <w:t xml:space="preserve"> </w:t>
      </w:r>
      <w:r w:rsidRPr="00085ED5">
        <w:rPr>
          <w:rFonts w:eastAsia="MS PGothic" w:cs="Tahoma"/>
          <w:sz w:val="18"/>
          <w:szCs w:val="18"/>
          <w:lang w:eastAsia="ja-JP"/>
        </w:rPr>
        <w:t>ライセンス</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_Toc375732973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SQL Server® 2008 </w:t>
      </w:r>
      <w:r w:rsidRPr="00085ED5">
        <w:rPr>
          <w:rFonts w:eastAsia="MS PGothic" w:cs="Tahoma"/>
          <w:sz w:val="18"/>
          <w:szCs w:val="18"/>
          <w:lang w:eastAsia="ja-JP"/>
        </w:rPr>
        <w:t xml:space="preserve">R2 </w:t>
      </w:r>
      <w:r w:rsidRPr="00085ED5">
        <w:rPr>
          <w:rFonts w:eastAsia="MS PGothic" w:cs="Tahoma"/>
          <w:sz w:val="18"/>
          <w:szCs w:val="18"/>
        </w:rPr>
        <w:t>Small Business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_Toc375732974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SQL Server® 2008 </w:t>
      </w:r>
      <w:r w:rsidRPr="00085ED5">
        <w:rPr>
          <w:rFonts w:eastAsia="MS PGothic" w:cs="Tahoma"/>
          <w:sz w:val="18"/>
          <w:szCs w:val="18"/>
          <w:lang w:eastAsia="ja-JP"/>
        </w:rPr>
        <w:t xml:space="preserve">R2 </w:t>
      </w:r>
      <w:r w:rsidRPr="00085ED5">
        <w:rPr>
          <w:rFonts w:eastAsia="MS PGothic" w:cs="Tahoma"/>
          <w:sz w:val="18"/>
          <w:szCs w:val="18"/>
        </w:rPr>
        <w:t>Small Business CAL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_Toc375732975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SQL Server® 2008 </w:t>
      </w:r>
      <w:r w:rsidRPr="00085ED5">
        <w:rPr>
          <w:rFonts w:eastAsia="MS PGothic" w:cs="Tahoma"/>
          <w:sz w:val="18"/>
          <w:szCs w:val="18"/>
          <w:lang w:eastAsia="ja-JP"/>
        </w:rPr>
        <w:t xml:space="preserve">R2 </w:t>
      </w:r>
      <w:r w:rsidRPr="00085ED5">
        <w:rPr>
          <w:rFonts w:eastAsia="MS PGothic" w:cs="Tahoma"/>
          <w:sz w:val="18"/>
          <w:szCs w:val="18"/>
        </w:rPr>
        <w:t xml:space="preserve">Web </w:t>
      </w:r>
      <w:r w:rsidRPr="00085ED5">
        <w:rPr>
          <w:rFonts w:eastAsia="MS PGothic" w:cs="Tahoma"/>
          <w:sz w:val="18"/>
          <w:szCs w:val="18"/>
          <w:lang w:eastAsia="ja-JP"/>
        </w:rPr>
        <w:t>p</w:t>
      </w:r>
      <w:r w:rsidRPr="00085ED5">
        <w:rPr>
          <w:rFonts w:eastAsia="MS PGothic" w:cs="Tahoma"/>
          <w:sz w:val="18"/>
          <w:szCs w:val="18"/>
        </w:rPr>
        <w:t>er Processor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_Toc375732976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SQL Server® 200</w:t>
      </w:r>
      <w:r w:rsidRPr="00085ED5">
        <w:rPr>
          <w:rFonts w:eastAsia="MS PGothic" w:cs="Tahoma"/>
          <w:sz w:val="18"/>
          <w:szCs w:val="18"/>
          <w:lang w:eastAsia="ja-JP"/>
        </w:rPr>
        <w:t>8</w:t>
      </w:r>
      <w:r w:rsidRPr="00085ED5">
        <w:rPr>
          <w:rFonts w:eastAsia="MS PGothic" w:cs="Tahoma"/>
          <w:sz w:val="18"/>
          <w:szCs w:val="18"/>
        </w:rPr>
        <w:t xml:space="preserve"> </w:t>
      </w:r>
      <w:r w:rsidRPr="00085ED5">
        <w:rPr>
          <w:rFonts w:eastAsia="MS PGothic" w:cs="Tahoma"/>
          <w:sz w:val="18"/>
          <w:szCs w:val="18"/>
          <w:lang w:eastAsia="ja-JP"/>
        </w:rPr>
        <w:t xml:space="preserve">R2 </w:t>
      </w:r>
      <w:r w:rsidRPr="00085ED5">
        <w:rPr>
          <w:rFonts w:eastAsia="MS PGothic" w:cs="Tahoma"/>
          <w:sz w:val="18"/>
          <w:szCs w:val="18"/>
        </w:rPr>
        <w:t>Workgroup CAL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_Toc375732977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SQL Server® 200</w:t>
      </w:r>
      <w:r w:rsidRPr="00085ED5">
        <w:rPr>
          <w:rFonts w:eastAsia="MS PGothic" w:cs="Tahoma"/>
          <w:sz w:val="18"/>
          <w:szCs w:val="18"/>
          <w:lang w:eastAsia="ja-JP"/>
        </w:rPr>
        <w:t>8</w:t>
      </w:r>
      <w:r w:rsidRPr="00085ED5">
        <w:rPr>
          <w:rFonts w:eastAsia="MS PGothic" w:cs="Tahoma"/>
          <w:sz w:val="18"/>
          <w:szCs w:val="18"/>
        </w:rPr>
        <w:t xml:space="preserve"> </w:t>
      </w:r>
      <w:r w:rsidRPr="00085ED5">
        <w:rPr>
          <w:rFonts w:eastAsia="MS PGothic" w:cs="Tahoma"/>
          <w:sz w:val="18"/>
          <w:szCs w:val="18"/>
          <w:lang w:eastAsia="ja-JP"/>
        </w:rPr>
        <w:t xml:space="preserve">R2 </w:t>
      </w:r>
      <w:r w:rsidRPr="00085ED5">
        <w:rPr>
          <w:rFonts w:eastAsia="MS PGothic" w:cs="Tahoma"/>
          <w:sz w:val="18"/>
          <w:szCs w:val="18"/>
        </w:rPr>
        <w:t>Workgroup (5 Client Add On)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_Toc375732978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SQL Server® 200</w:t>
      </w:r>
      <w:r w:rsidRPr="00085ED5">
        <w:rPr>
          <w:rFonts w:eastAsia="MS PGothic" w:cs="Tahoma"/>
          <w:sz w:val="18"/>
          <w:szCs w:val="18"/>
          <w:lang w:eastAsia="ja-JP"/>
        </w:rPr>
        <w:t>8</w:t>
      </w:r>
      <w:r w:rsidRPr="00085ED5">
        <w:rPr>
          <w:rFonts w:eastAsia="MS PGothic" w:cs="Tahoma"/>
          <w:sz w:val="18"/>
          <w:szCs w:val="18"/>
        </w:rPr>
        <w:t xml:space="preserve"> </w:t>
      </w:r>
      <w:r w:rsidRPr="00085ED5">
        <w:rPr>
          <w:rFonts w:eastAsia="MS PGothic" w:cs="Tahoma"/>
          <w:sz w:val="18"/>
          <w:szCs w:val="18"/>
          <w:lang w:eastAsia="ja-JP"/>
        </w:rPr>
        <w:t xml:space="preserve">R2 </w:t>
      </w:r>
      <w:r w:rsidRPr="00085ED5">
        <w:rPr>
          <w:rFonts w:eastAsia="MS PGothic" w:cs="Tahoma"/>
          <w:sz w:val="18"/>
          <w:szCs w:val="18"/>
        </w:rPr>
        <w:t xml:space="preserve">Workgroup 1 </w:t>
      </w:r>
      <w:r w:rsidRPr="00085ED5">
        <w:rPr>
          <w:rFonts w:eastAsia="MS PGothic" w:cs="Tahoma"/>
          <w:sz w:val="18"/>
          <w:szCs w:val="18"/>
          <w:lang w:eastAsia="ja-JP"/>
        </w:rPr>
        <w:t>プロセッサ</w:t>
      </w:r>
      <w:r w:rsidRPr="00085ED5">
        <w:rPr>
          <w:rFonts w:eastAsia="MS PGothic" w:cs="Tahoma"/>
          <w:sz w:val="18"/>
          <w:szCs w:val="18"/>
          <w:lang w:eastAsia="ja-JP"/>
        </w:rPr>
        <w:t xml:space="preserve"> </w:t>
      </w:r>
      <w:r w:rsidRPr="00085ED5">
        <w:rPr>
          <w:rFonts w:eastAsia="MS PGothic" w:cs="Tahoma"/>
          <w:sz w:val="18"/>
          <w:szCs w:val="18"/>
          <w:lang w:eastAsia="ja-JP"/>
        </w:rPr>
        <w:t>ライセンス</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_Toc375732979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SQL Server® 2012 Business Intelligence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_Toc375732980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SQL Server® 2012 CAL (Device</w:t>
      </w:r>
      <w:r w:rsidRPr="00085ED5">
        <w:rPr>
          <w:rFonts w:eastAsia="MS PGothic" w:cs="Tahoma"/>
          <w:sz w:val="18"/>
          <w:szCs w:val="18"/>
          <w:lang w:eastAsia="ja-JP"/>
        </w:rPr>
        <w:t xml:space="preserve"> &amp; </w:t>
      </w:r>
      <w:r w:rsidRPr="00085ED5">
        <w:rPr>
          <w:rFonts w:eastAsia="MS PGothic" w:cs="Tahoma"/>
          <w:sz w:val="18"/>
          <w:szCs w:val="18"/>
        </w:rPr>
        <w:t>User SL)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_Toc375732981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SQL Server® 2012 Developer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_Toc375732982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SQL Server® 2012 Enterprise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_Toc375732983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SQL Server® 2012 Enterprise Core</w:t>
      </w:r>
      <w:r w:rsidRPr="00085ED5">
        <w:rPr>
          <w:rFonts w:eastAsia="MS PGothic" w:cs="Tahoma"/>
          <w:sz w:val="18"/>
          <w:szCs w:val="18"/>
          <w:lang w:eastAsia="ja-JP"/>
        </w:rPr>
        <w:t xml:space="preserve"> </w:t>
      </w:r>
      <w:r w:rsidRPr="00085ED5">
        <w:rPr>
          <w:rFonts w:eastAsia="MS PGothic" w:cs="Tahoma"/>
          <w:sz w:val="18"/>
          <w:szCs w:val="18"/>
        </w:rPr>
        <w:t>(2 pack Core Licenses)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_Toc375732984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SQL Server® 2008 R2 Parallel Data Warehouse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_Toc375732985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lastRenderedPageBreak/>
        <w:t>SQL Server® 2008 R2 Parallel Data Warehouse Developer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_Toc375732986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SQL Server® 2012 Standard</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_Toc375732987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SQL Server® 2012 Standard Core</w:t>
      </w:r>
      <w:r w:rsidR="00AB6B5D">
        <w:rPr>
          <w:rFonts w:eastAsia="MS PGothic" w:cs="Tahoma"/>
          <w:sz w:val="18"/>
          <w:szCs w:val="18"/>
          <w:lang w:eastAsia="ja-JP"/>
        </w:rPr>
        <w:t xml:space="preserve"> </w:t>
      </w:r>
      <w:r w:rsidRPr="00085ED5">
        <w:rPr>
          <w:rFonts w:eastAsia="MS PGothic" w:cs="Tahoma"/>
          <w:sz w:val="18"/>
          <w:szCs w:val="18"/>
        </w:rPr>
        <w:t>(2 pack Core Licenses)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_Toc375732988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21</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Configuration Manager 2007 </w:t>
      </w:r>
      <w:r w:rsidRPr="00085ED5">
        <w:rPr>
          <w:rFonts w:eastAsia="MS PGothic" w:cs="Tahoma"/>
          <w:sz w:val="18"/>
          <w:szCs w:val="18"/>
          <w:lang w:eastAsia="ja-JP"/>
        </w:rPr>
        <w:t xml:space="preserve">R3 </w:t>
      </w:r>
      <w:r w:rsidRPr="00085ED5">
        <w:rPr>
          <w:rFonts w:eastAsia="MS PGothic" w:cs="Tahoma"/>
          <w:sz w:val="18"/>
          <w:szCs w:val="18"/>
        </w:rPr>
        <w:t>Enterprise Server Management License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_Toc375732989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Configuration Manager 2007 </w:t>
      </w:r>
      <w:r w:rsidRPr="00085ED5">
        <w:rPr>
          <w:rFonts w:eastAsia="MS PGothic" w:cs="Tahoma"/>
          <w:sz w:val="18"/>
          <w:szCs w:val="18"/>
          <w:lang w:eastAsia="ja-JP"/>
        </w:rPr>
        <w:t xml:space="preserve">R3 </w:t>
      </w:r>
      <w:r w:rsidRPr="00085ED5">
        <w:rPr>
          <w:rFonts w:eastAsia="MS PGothic" w:cs="Tahoma"/>
          <w:sz w:val="18"/>
          <w:szCs w:val="18"/>
        </w:rPr>
        <w:t>Standard Server Management License (Standard Server ML)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_Toc375732990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Data Protection Manager 20</w:t>
      </w:r>
      <w:r w:rsidRPr="00085ED5">
        <w:rPr>
          <w:rFonts w:eastAsia="MS PGothic" w:cs="Tahoma"/>
          <w:sz w:val="18"/>
          <w:szCs w:val="18"/>
          <w:lang w:eastAsia="ja-JP"/>
        </w:rPr>
        <w:t>1</w:t>
      </w:r>
      <w:r w:rsidRPr="00085ED5">
        <w:rPr>
          <w:rFonts w:eastAsia="MS PGothic" w:cs="Tahoma"/>
          <w:sz w:val="18"/>
          <w:szCs w:val="18"/>
        </w:rPr>
        <w:t>0 Enterprise Server Management License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_Toc375732991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Data Protection Manager 20</w:t>
      </w:r>
      <w:r w:rsidRPr="00085ED5">
        <w:rPr>
          <w:rFonts w:eastAsia="MS PGothic" w:cs="Tahoma"/>
          <w:sz w:val="18"/>
          <w:szCs w:val="18"/>
          <w:lang w:eastAsia="ja-JP"/>
        </w:rPr>
        <w:t>1</w:t>
      </w:r>
      <w:r w:rsidRPr="00085ED5">
        <w:rPr>
          <w:rFonts w:eastAsia="MS PGothic" w:cs="Tahoma"/>
          <w:sz w:val="18"/>
          <w:szCs w:val="18"/>
        </w:rPr>
        <w:t>0 Standard Server Management License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_Toc375732992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Essentials 20</w:t>
      </w:r>
      <w:r w:rsidRPr="00085ED5">
        <w:rPr>
          <w:rFonts w:eastAsia="MS PGothic" w:cs="Tahoma"/>
          <w:sz w:val="18"/>
          <w:szCs w:val="18"/>
          <w:lang w:eastAsia="ja-JP"/>
        </w:rPr>
        <w:t>1</w:t>
      </w:r>
      <w:r w:rsidRPr="00085ED5">
        <w:rPr>
          <w:rFonts w:eastAsia="MS PGothic" w:cs="Tahoma"/>
          <w:sz w:val="18"/>
          <w:szCs w:val="18"/>
        </w:rPr>
        <w:t>0</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_Toc375732993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Essentials 20</w:t>
      </w:r>
      <w:r w:rsidRPr="00085ED5">
        <w:rPr>
          <w:rFonts w:eastAsia="MS PGothic" w:cs="Tahoma"/>
          <w:sz w:val="18"/>
          <w:szCs w:val="18"/>
          <w:lang w:eastAsia="ja-JP"/>
        </w:rPr>
        <w:t>1</w:t>
      </w:r>
      <w:r w:rsidRPr="00085ED5">
        <w:rPr>
          <w:rFonts w:eastAsia="MS PGothic" w:cs="Tahoma"/>
          <w:sz w:val="18"/>
          <w:szCs w:val="18"/>
        </w:rPr>
        <w:t>0</w:t>
      </w:r>
      <w:r w:rsidRPr="00085ED5">
        <w:rPr>
          <w:rFonts w:eastAsia="MS PGothic" w:cs="Tahoma"/>
          <w:sz w:val="18"/>
          <w:szCs w:val="18"/>
          <w:lang w:eastAsia="ja-JP"/>
        </w:rPr>
        <w:t xml:space="preserve"> </w:t>
      </w:r>
      <w:r w:rsidRPr="00085ED5">
        <w:rPr>
          <w:rFonts w:eastAsia="MS PGothic" w:cs="Tahoma"/>
          <w:sz w:val="18"/>
          <w:szCs w:val="18"/>
        </w:rPr>
        <w:t>Client ML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_Toc375732994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Essentials 20</w:t>
      </w:r>
      <w:r w:rsidRPr="00085ED5">
        <w:rPr>
          <w:rFonts w:eastAsia="MS PGothic" w:cs="Tahoma"/>
          <w:sz w:val="18"/>
          <w:szCs w:val="18"/>
          <w:lang w:eastAsia="ja-JP"/>
        </w:rPr>
        <w:t>1</w:t>
      </w:r>
      <w:r w:rsidRPr="00085ED5">
        <w:rPr>
          <w:rFonts w:eastAsia="MS PGothic" w:cs="Tahoma"/>
          <w:sz w:val="18"/>
          <w:szCs w:val="18"/>
        </w:rPr>
        <w:t xml:space="preserve">0 </w:t>
      </w:r>
      <w:r w:rsidRPr="00085ED5">
        <w:rPr>
          <w:rFonts w:eastAsia="MS PGothic" w:cs="Tahoma"/>
          <w:sz w:val="18"/>
          <w:szCs w:val="18"/>
          <w:lang w:eastAsia="ja-JP"/>
        </w:rPr>
        <w:t>Server</w:t>
      </w:r>
      <w:r w:rsidRPr="00085ED5">
        <w:rPr>
          <w:rFonts w:eastAsia="MS PGothic" w:cs="Tahoma"/>
          <w:sz w:val="18"/>
          <w:szCs w:val="18"/>
        </w:rPr>
        <w:t xml:space="preserve"> ML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_Toc375732995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Essentials 20</w:t>
      </w:r>
      <w:r w:rsidRPr="00085ED5">
        <w:rPr>
          <w:rFonts w:eastAsia="MS PGothic" w:cs="Tahoma"/>
          <w:sz w:val="18"/>
          <w:szCs w:val="18"/>
          <w:lang w:eastAsia="ja-JP"/>
        </w:rPr>
        <w:t>1</w:t>
      </w:r>
      <w:r w:rsidRPr="00085ED5">
        <w:rPr>
          <w:rFonts w:eastAsia="MS PGothic" w:cs="Tahoma"/>
          <w:sz w:val="18"/>
          <w:szCs w:val="18"/>
        </w:rPr>
        <w:t>0 with SQL Server 200</w:t>
      </w:r>
      <w:r w:rsidRPr="00085ED5">
        <w:rPr>
          <w:rFonts w:eastAsia="MS PGothic" w:cs="Tahoma"/>
          <w:sz w:val="18"/>
          <w:szCs w:val="18"/>
          <w:lang w:eastAsia="ja-JP"/>
        </w:rPr>
        <w:t>8</w:t>
      </w:r>
      <w:r w:rsidRPr="00085ED5">
        <w:rPr>
          <w:rFonts w:eastAsia="MS PGothic" w:cs="Tahoma"/>
          <w:sz w:val="18"/>
          <w:szCs w:val="18"/>
        </w:rPr>
        <w:t xml:space="preserve"> Technology</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_Toc375732996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fr-FR"/>
        </w:rPr>
        <w:t>System Center Essentials Plus 2010 Client Management License Suite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_Toc375732997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Operations Manager 2007 </w:t>
      </w:r>
      <w:r w:rsidRPr="00085ED5">
        <w:rPr>
          <w:rFonts w:eastAsia="MS PGothic" w:cs="Tahoma"/>
          <w:sz w:val="18"/>
          <w:szCs w:val="18"/>
          <w:lang w:eastAsia="ja-JP"/>
        </w:rPr>
        <w:t xml:space="preserve">R2 </w:t>
      </w:r>
      <w:r w:rsidRPr="00085ED5">
        <w:rPr>
          <w:rFonts w:eastAsia="MS PGothic" w:cs="Tahoma"/>
          <w:sz w:val="18"/>
          <w:szCs w:val="18"/>
        </w:rPr>
        <w:t xml:space="preserve">Standard </w:t>
      </w:r>
      <w:r w:rsidRPr="00085ED5">
        <w:rPr>
          <w:rFonts w:eastAsia="MS PGothic" w:cs="Tahoma"/>
          <w:sz w:val="18"/>
          <w:szCs w:val="18"/>
          <w:lang w:eastAsia="ja-JP"/>
        </w:rPr>
        <w:t>Server</w:t>
      </w:r>
      <w:r w:rsidRPr="00085ED5">
        <w:rPr>
          <w:rFonts w:eastAsia="MS PGothic" w:cs="Tahoma"/>
          <w:sz w:val="18"/>
          <w:szCs w:val="18"/>
        </w:rPr>
        <w:t xml:space="preserve"> Management License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_Toc375732998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Operations Manager 2007 </w:t>
      </w:r>
      <w:r w:rsidRPr="00085ED5">
        <w:rPr>
          <w:rFonts w:eastAsia="MS PGothic" w:cs="Tahoma"/>
          <w:sz w:val="18"/>
          <w:szCs w:val="18"/>
          <w:lang w:eastAsia="ja-JP"/>
        </w:rPr>
        <w:t xml:space="preserve">R2 </w:t>
      </w:r>
      <w:r w:rsidRPr="00085ED5">
        <w:rPr>
          <w:rFonts w:eastAsia="MS PGothic" w:cs="Tahoma"/>
          <w:sz w:val="18"/>
          <w:szCs w:val="18"/>
        </w:rPr>
        <w:t xml:space="preserve">Enterprise </w:t>
      </w:r>
      <w:r w:rsidRPr="00085ED5">
        <w:rPr>
          <w:rFonts w:eastAsia="MS PGothic" w:cs="Tahoma"/>
          <w:sz w:val="18"/>
          <w:szCs w:val="18"/>
          <w:lang w:eastAsia="ja-JP"/>
        </w:rPr>
        <w:t>Server</w:t>
      </w:r>
      <w:r w:rsidRPr="00085ED5">
        <w:rPr>
          <w:rFonts w:eastAsia="MS PGothic" w:cs="Tahoma"/>
          <w:sz w:val="18"/>
          <w:szCs w:val="18"/>
        </w:rPr>
        <w:t xml:space="preserve"> Management License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_Toc375732999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Operations Manager 2007 </w:t>
      </w:r>
      <w:r w:rsidRPr="00085ED5">
        <w:rPr>
          <w:rFonts w:eastAsia="MS PGothic" w:cs="Tahoma"/>
          <w:sz w:val="18"/>
          <w:szCs w:val="18"/>
          <w:lang w:eastAsia="ja-JP"/>
        </w:rPr>
        <w:t xml:space="preserve">R2 </w:t>
      </w:r>
      <w:r w:rsidRPr="00085ED5">
        <w:rPr>
          <w:rFonts w:eastAsia="MS PGothic" w:cs="Tahoma"/>
          <w:sz w:val="18"/>
          <w:szCs w:val="18"/>
        </w:rPr>
        <w:t xml:space="preserve">Client Management License </w:t>
      </w:r>
      <w:r w:rsidRPr="00085ED5">
        <w:rPr>
          <w:rFonts w:eastAsia="MS PGothic" w:cs="Tahoma"/>
          <w:sz w:val="18"/>
          <w:szCs w:val="18"/>
          <w:lang w:eastAsia="ja-JP"/>
        </w:rPr>
        <w:t>per OSE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_Toc375733000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Operations Manager 2007 </w:t>
      </w:r>
      <w:r w:rsidRPr="00085ED5">
        <w:rPr>
          <w:rFonts w:eastAsia="MS PGothic" w:cs="Tahoma"/>
          <w:sz w:val="18"/>
          <w:szCs w:val="18"/>
          <w:lang w:eastAsia="ja-JP"/>
        </w:rPr>
        <w:t xml:space="preserve">R2 </w:t>
      </w:r>
      <w:r w:rsidRPr="00085ED5">
        <w:rPr>
          <w:rFonts w:eastAsia="MS PGothic" w:cs="Tahoma"/>
          <w:sz w:val="18"/>
          <w:szCs w:val="18"/>
        </w:rPr>
        <w:t>Client Management License per User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_Toc375733001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Reporting Manager 2006</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_Toc375733002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Server Management Suite Enterprise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_Toc375733003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Server Management Suite Datacenter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_Toc375733004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Service Manager 2010 Client Management License (Client ML) per OSE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_Toc375733005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Service Manager 2010 Client Management License (Client ML) per User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_Toc375733006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Service Manager 2010 Server Management License (Server ML) per OSE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_Toc375733007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System Center 2012 Client Management Suite (Client ML) per OSE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_Toc375733008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2012 </w:t>
      </w:r>
      <w:r w:rsidRPr="00085ED5">
        <w:rPr>
          <w:rFonts w:eastAsia="MS PGothic" w:cs="Tahoma"/>
          <w:sz w:val="18"/>
          <w:szCs w:val="18"/>
          <w:lang w:eastAsia="ja-JP"/>
        </w:rPr>
        <w:t xml:space="preserve">R2 </w:t>
      </w:r>
      <w:r w:rsidRPr="00085ED5">
        <w:rPr>
          <w:rFonts w:eastAsia="MS PGothic" w:cs="Tahoma"/>
          <w:sz w:val="18"/>
          <w:szCs w:val="18"/>
        </w:rPr>
        <w:t>Client Management Suite (Client ML) per User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_Toc375733009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2012 </w:t>
      </w:r>
      <w:r w:rsidRPr="00085ED5">
        <w:rPr>
          <w:rFonts w:eastAsia="MS PGothic" w:cs="Tahoma"/>
          <w:sz w:val="18"/>
          <w:szCs w:val="18"/>
          <w:lang w:eastAsia="ja-JP"/>
        </w:rPr>
        <w:t xml:space="preserve">R2 </w:t>
      </w:r>
      <w:r w:rsidRPr="00085ED5">
        <w:rPr>
          <w:rFonts w:eastAsia="MS PGothic" w:cs="Tahoma"/>
          <w:sz w:val="18"/>
          <w:szCs w:val="18"/>
        </w:rPr>
        <w:t>Configuration Manager Client Management License (Client ML) (Student Only)</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_Toc375733010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22</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2012 </w:t>
      </w:r>
      <w:r w:rsidRPr="00085ED5">
        <w:rPr>
          <w:rFonts w:eastAsia="MS PGothic" w:cs="Tahoma"/>
          <w:sz w:val="18"/>
          <w:szCs w:val="18"/>
          <w:lang w:eastAsia="ja-JP"/>
        </w:rPr>
        <w:t xml:space="preserve">R2 </w:t>
      </w:r>
      <w:r w:rsidRPr="00085ED5">
        <w:rPr>
          <w:rFonts w:eastAsia="MS PGothic" w:cs="Tahoma"/>
          <w:sz w:val="18"/>
          <w:szCs w:val="18"/>
        </w:rPr>
        <w:t>Configuration Manager Client Management License per OSE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_Toc375733011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2012 </w:t>
      </w:r>
      <w:r w:rsidRPr="00085ED5">
        <w:rPr>
          <w:rFonts w:eastAsia="MS PGothic" w:cs="Tahoma"/>
          <w:sz w:val="18"/>
          <w:szCs w:val="18"/>
          <w:lang w:eastAsia="ja-JP"/>
        </w:rPr>
        <w:t xml:space="preserve">R2 </w:t>
      </w:r>
      <w:r w:rsidRPr="00085ED5">
        <w:rPr>
          <w:rFonts w:eastAsia="MS PGothic" w:cs="Tahoma"/>
          <w:sz w:val="18"/>
          <w:szCs w:val="18"/>
        </w:rPr>
        <w:t>Configuration Manager Client Management License per User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_Toc375733012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2012 </w:t>
      </w:r>
      <w:r w:rsidRPr="00085ED5">
        <w:rPr>
          <w:rFonts w:eastAsia="MS PGothic" w:cs="Tahoma"/>
          <w:sz w:val="18"/>
          <w:szCs w:val="18"/>
          <w:lang w:eastAsia="ja-JP"/>
        </w:rPr>
        <w:t xml:space="preserve">R2 </w:t>
      </w:r>
      <w:r w:rsidRPr="00085ED5">
        <w:rPr>
          <w:rFonts w:eastAsia="MS PGothic" w:cs="Tahoma"/>
          <w:sz w:val="18"/>
          <w:szCs w:val="18"/>
        </w:rPr>
        <w:t>Datacenter Server Management License (2</w:t>
      </w:r>
      <w:r w:rsidRPr="00085ED5">
        <w:rPr>
          <w:rFonts w:eastAsia="MS PGothic" w:cs="Tahoma"/>
          <w:sz w:val="18"/>
          <w:szCs w:val="18"/>
          <w:lang w:eastAsia="ja-JP"/>
        </w:rPr>
        <w:t xml:space="preserve"> </w:t>
      </w:r>
      <w:r w:rsidRPr="00085ED5">
        <w:rPr>
          <w:rFonts w:eastAsia="MS PGothic" w:cs="Tahoma"/>
          <w:sz w:val="18"/>
          <w:szCs w:val="18"/>
          <w:lang w:eastAsia="ja-JP"/>
        </w:rPr>
        <w:t>プロセッサ</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_Toc375733013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2012 </w:t>
      </w:r>
      <w:r w:rsidRPr="00085ED5">
        <w:rPr>
          <w:rFonts w:eastAsia="MS PGothic" w:cs="Tahoma"/>
          <w:sz w:val="18"/>
          <w:szCs w:val="18"/>
          <w:lang w:eastAsia="ja-JP"/>
        </w:rPr>
        <w:t xml:space="preserve">R2 </w:t>
      </w:r>
      <w:r w:rsidRPr="00085ED5">
        <w:rPr>
          <w:rFonts w:eastAsia="MS PGothic" w:cs="Tahoma"/>
          <w:sz w:val="18"/>
          <w:szCs w:val="18"/>
        </w:rPr>
        <w:t>Endpoint Protection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_Toc375733014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System Center 2012 </w:t>
      </w:r>
      <w:r w:rsidRPr="00085ED5">
        <w:rPr>
          <w:rFonts w:eastAsia="MS PGothic" w:cs="Tahoma"/>
          <w:sz w:val="18"/>
          <w:szCs w:val="18"/>
          <w:lang w:eastAsia="ja-JP"/>
        </w:rPr>
        <w:t xml:space="preserve">R2 </w:t>
      </w:r>
      <w:r w:rsidRPr="00085ED5">
        <w:rPr>
          <w:rFonts w:eastAsia="MS PGothic" w:cs="Tahoma"/>
          <w:sz w:val="18"/>
          <w:szCs w:val="18"/>
        </w:rPr>
        <w:t>Standard Server Management License (2</w:t>
      </w:r>
      <w:r w:rsidRPr="00085ED5">
        <w:rPr>
          <w:rFonts w:eastAsia="MS PGothic" w:cs="Tahoma"/>
          <w:sz w:val="18"/>
          <w:szCs w:val="18"/>
          <w:lang w:eastAsia="ja-JP"/>
        </w:rPr>
        <w:t xml:space="preserve"> </w:t>
      </w:r>
      <w:r w:rsidRPr="00085ED5">
        <w:rPr>
          <w:rFonts w:eastAsia="MS PGothic" w:cs="Tahoma"/>
          <w:sz w:val="18"/>
          <w:szCs w:val="18"/>
          <w:lang w:eastAsia="ja-JP"/>
        </w:rPr>
        <w:t>プロセッサ</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_Toc375733015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VDI Suite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_Toc375733016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VDI Suite with MDOP</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_Toc375733017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Virtual Server 2005 R2 Enterprise Edition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_Toc375733018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Visual Studio Deployment 2013 Datacenter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_Toc375733019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Visual Studio Deployment 2013 </w:t>
      </w:r>
      <w:r w:rsidRPr="00085ED5">
        <w:rPr>
          <w:rFonts w:eastAsia="MS PGothic" w:cs="Tahoma"/>
          <w:sz w:val="18"/>
          <w:szCs w:val="18"/>
          <w:lang w:eastAsia="ja-JP"/>
        </w:rPr>
        <w:t>Standard</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_Toc375733020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Visual Studio® Team Foundation Server </w:t>
      </w:r>
      <w:r w:rsidRPr="00085ED5">
        <w:rPr>
          <w:rFonts w:eastAsia="MS PGothic" w:cs="Tahoma"/>
          <w:sz w:val="18"/>
          <w:szCs w:val="18"/>
          <w:lang w:eastAsia="ja-JP"/>
        </w:rPr>
        <w:t xml:space="preserve">2013 with SQL Server </w:t>
      </w:r>
      <w:r w:rsidRPr="00085ED5">
        <w:rPr>
          <w:rFonts w:eastAsia="MS PGothic" w:cs="Tahoma"/>
          <w:sz w:val="18"/>
          <w:szCs w:val="18"/>
        </w:rPr>
        <w:t>20</w:t>
      </w:r>
      <w:r w:rsidRPr="00085ED5">
        <w:rPr>
          <w:rFonts w:eastAsia="MS PGothic" w:cs="Tahoma"/>
          <w:sz w:val="18"/>
          <w:szCs w:val="18"/>
          <w:lang w:eastAsia="ja-JP"/>
        </w:rPr>
        <w:t>12 Technology</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_Toc375733021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Visual Studio® Team Foundation Server </w:t>
      </w:r>
      <w:r w:rsidRPr="00085ED5">
        <w:rPr>
          <w:rFonts w:eastAsia="MS PGothic" w:cs="Tahoma"/>
          <w:sz w:val="18"/>
          <w:szCs w:val="18"/>
          <w:lang w:eastAsia="ja-JP"/>
        </w:rPr>
        <w:t xml:space="preserve">2013 </w:t>
      </w:r>
      <w:r w:rsidRPr="00085ED5">
        <w:rPr>
          <w:rFonts w:eastAsia="MS PGothic" w:cs="Tahoma"/>
          <w:sz w:val="18"/>
          <w:szCs w:val="18"/>
        </w:rPr>
        <w:t>Device CAL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_Toc375733022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Visual Studio® </w:t>
      </w:r>
      <w:r w:rsidRPr="00085ED5">
        <w:rPr>
          <w:rFonts w:eastAsia="MS PGothic" w:cs="Tahoma"/>
          <w:sz w:val="18"/>
          <w:szCs w:val="18"/>
          <w:lang w:eastAsia="ja-JP"/>
        </w:rPr>
        <w:t xml:space="preserve">Team </w:t>
      </w:r>
      <w:r w:rsidRPr="00085ED5">
        <w:rPr>
          <w:rFonts w:eastAsia="MS PGothic" w:cs="Tahoma"/>
          <w:sz w:val="18"/>
          <w:szCs w:val="18"/>
        </w:rPr>
        <w:t xml:space="preserve">Foundation Server </w:t>
      </w:r>
      <w:r w:rsidRPr="00085ED5">
        <w:rPr>
          <w:rFonts w:eastAsia="MS PGothic" w:cs="Tahoma"/>
          <w:sz w:val="18"/>
          <w:szCs w:val="18"/>
          <w:lang w:eastAsia="ja-JP"/>
        </w:rPr>
        <w:t xml:space="preserve">2013 </w:t>
      </w:r>
      <w:r w:rsidRPr="00085ED5">
        <w:rPr>
          <w:rFonts w:eastAsia="MS PGothic" w:cs="Tahoma"/>
          <w:sz w:val="18"/>
          <w:szCs w:val="18"/>
        </w:rPr>
        <w:t>User CAL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_Toc375733023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Azure </w:t>
      </w:r>
      <w:r w:rsidRPr="00085ED5">
        <w:rPr>
          <w:rFonts w:eastAsia="MS PGothic" w:cs="Tahoma"/>
          <w:sz w:val="18"/>
          <w:szCs w:val="18"/>
          <w:lang w:eastAsia="ja-JP"/>
        </w:rPr>
        <w:t>サービス</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_Toc375733024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Embedded Device Manager 2011</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_Toc375733025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Embedded Device Manager 2011 Client Management License per OSE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_Toc375733026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Embedded Device Manager 2011 Client Management License per User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_Toc375733027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Embedded Device Manager 2011 with SQL Server® 2008 Technology</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_Toc375733028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Essential Business Server 2008 Standard</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_Toc375733029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Essential Business Server 2008 CAL Suite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_Toc375733030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Essential Business Server 2008 CAL Suite (5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_Toc375733031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Essential Business Server 2008 CAL Suite (20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_Toc375733032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Essential Business Server 2008 CAL Suite (50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_Toc375733033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Essential Business Server 2008 Premium</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_Toc375733034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Essential Business Server 2008 CAL Suite for Premium Users or Devices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_Toc375733035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Essential Business Server 2008 CAL Suite for Premium Users or Devices (5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_Toc375733036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Essential Business Server 2008 CAL Suite for Premium Users or Devices (20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_Toc375733037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Essential Business Server 2008 CAL Suite for Premium Users or Devices (50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_Toc375733038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HPC Server 2008 R2 Suite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_Toc375733039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Intune Add-on for System Center Configuration Manager and System Center Endpoint Protection (</w:t>
      </w:r>
      <w:r w:rsidRPr="00085ED5">
        <w:rPr>
          <w:rFonts w:eastAsia="MS PGothic" w:cs="Tahoma"/>
          <w:sz w:val="18"/>
          <w:szCs w:val="18"/>
          <w:lang w:eastAsia="ja-JP"/>
        </w:rPr>
        <w:t>P</w:t>
      </w:r>
      <w:r w:rsidRPr="00085ED5">
        <w:rPr>
          <w:rFonts w:eastAsia="MS PGothic" w:cs="Tahoma"/>
          <w:sz w:val="18"/>
          <w:szCs w:val="18"/>
        </w:rPr>
        <w:t xml:space="preserve">er </w:t>
      </w:r>
      <w:r w:rsidRPr="00085ED5">
        <w:rPr>
          <w:rFonts w:eastAsia="MS PGothic" w:cs="Tahoma"/>
          <w:sz w:val="18"/>
          <w:szCs w:val="18"/>
          <w:lang w:eastAsia="ja-JP"/>
        </w:rPr>
        <w:t>U</w:t>
      </w:r>
      <w:r w:rsidRPr="00085ED5">
        <w:rPr>
          <w:rFonts w:eastAsia="MS PGothic" w:cs="Tahoma"/>
          <w:sz w:val="18"/>
          <w:szCs w:val="18"/>
        </w:rPr>
        <w:t>ser)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_Toc375733040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Intune (Per User)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_Toc375733041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Intune </w:t>
      </w:r>
      <w:r w:rsidRPr="00085ED5">
        <w:rPr>
          <w:rFonts w:eastAsia="MS PGothic" w:cs="Tahoma"/>
          <w:sz w:val="18"/>
          <w:szCs w:val="18"/>
          <w:lang w:eastAsia="ja-JP"/>
        </w:rPr>
        <w:t xml:space="preserve">USL Add-on </w:t>
      </w:r>
      <w:r w:rsidRPr="00085ED5">
        <w:rPr>
          <w:rFonts w:eastAsia="MS PGothic" w:cs="Tahoma"/>
          <w:sz w:val="18"/>
          <w:szCs w:val="18"/>
        </w:rPr>
        <w:t>Extra Storage 1 GB</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_Toc375733042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MultiPoint Server 201</w:t>
      </w:r>
      <w:r w:rsidRPr="00085ED5">
        <w:rPr>
          <w:rFonts w:eastAsia="MS PGothic" w:cs="Tahoma"/>
          <w:sz w:val="18"/>
          <w:szCs w:val="18"/>
          <w:lang w:eastAsia="ja-JP"/>
        </w:rPr>
        <w:t>2</w:t>
      </w:r>
      <w:r w:rsidRPr="00085ED5">
        <w:rPr>
          <w:rFonts w:eastAsia="MS PGothic" w:cs="Tahoma"/>
          <w:sz w:val="18"/>
          <w:szCs w:val="18"/>
        </w:rPr>
        <w:t xml:space="preserve"> Standard</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_Toc375733043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lastRenderedPageBreak/>
        <w:t>Windows MultiPoint Server 201</w:t>
      </w:r>
      <w:r w:rsidRPr="00085ED5">
        <w:rPr>
          <w:rFonts w:eastAsia="MS PGothic" w:cs="Tahoma"/>
          <w:sz w:val="18"/>
          <w:szCs w:val="18"/>
          <w:lang w:eastAsia="ja-JP"/>
        </w:rPr>
        <w:t>2</w:t>
      </w:r>
      <w:r w:rsidRPr="00085ED5">
        <w:rPr>
          <w:rFonts w:eastAsia="MS PGothic" w:cs="Tahoma"/>
          <w:sz w:val="18"/>
          <w:szCs w:val="18"/>
        </w:rPr>
        <w:t xml:space="preserve"> Premium</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_Toc375733044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MultiPoint Server 201</w:t>
      </w:r>
      <w:r w:rsidRPr="00085ED5">
        <w:rPr>
          <w:rFonts w:eastAsia="MS PGothic" w:cs="Tahoma"/>
          <w:sz w:val="18"/>
          <w:szCs w:val="18"/>
          <w:lang w:eastAsia="ja-JP"/>
        </w:rPr>
        <w:t>2</w:t>
      </w:r>
      <w:r w:rsidRPr="00085ED5">
        <w:rPr>
          <w:rFonts w:eastAsia="MS PGothic" w:cs="Tahoma"/>
          <w:sz w:val="18"/>
          <w:szCs w:val="18"/>
        </w:rPr>
        <w:t xml:space="preserve"> CAL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_Toc375733045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MultiPoint Server 201</w:t>
      </w:r>
      <w:r w:rsidRPr="00085ED5">
        <w:rPr>
          <w:rFonts w:eastAsia="MS PGothic" w:cs="Tahoma"/>
          <w:sz w:val="18"/>
          <w:szCs w:val="18"/>
          <w:lang w:eastAsia="ja-JP"/>
        </w:rPr>
        <w:t>2</w:t>
      </w:r>
      <w:r w:rsidRPr="00085ED5">
        <w:rPr>
          <w:rFonts w:eastAsia="MS PGothic" w:cs="Tahoma"/>
          <w:sz w:val="18"/>
          <w:szCs w:val="18"/>
        </w:rPr>
        <w:t xml:space="preserve"> CAL with Windows Server 20</w:t>
      </w:r>
      <w:r w:rsidRPr="00085ED5">
        <w:rPr>
          <w:rFonts w:eastAsia="MS PGothic" w:cs="Tahoma"/>
          <w:sz w:val="18"/>
          <w:szCs w:val="18"/>
          <w:lang w:eastAsia="ja-JP"/>
        </w:rPr>
        <w:t>12</w:t>
      </w:r>
      <w:r w:rsidRPr="00085ED5">
        <w:rPr>
          <w:rFonts w:eastAsia="MS PGothic" w:cs="Tahoma"/>
          <w:sz w:val="18"/>
          <w:szCs w:val="18"/>
        </w:rPr>
        <w:t xml:space="preserve"> CAL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_Toc375733046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MultiPoint Server 201</w:t>
      </w:r>
      <w:r w:rsidRPr="00085ED5">
        <w:rPr>
          <w:rFonts w:eastAsia="MS PGothic" w:cs="Tahoma"/>
          <w:sz w:val="18"/>
          <w:szCs w:val="18"/>
          <w:lang w:eastAsia="ja-JP"/>
        </w:rPr>
        <w:t>2</w:t>
      </w:r>
      <w:r w:rsidRPr="00085ED5">
        <w:rPr>
          <w:rFonts w:eastAsia="MS PGothic" w:cs="Tahoma"/>
          <w:sz w:val="18"/>
          <w:szCs w:val="18"/>
        </w:rPr>
        <w:t xml:space="preserve"> Premium with Windows MultiPoint Server 201</w:t>
      </w:r>
      <w:r w:rsidRPr="00085ED5">
        <w:rPr>
          <w:rFonts w:eastAsia="MS PGothic" w:cs="Tahoma"/>
          <w:sz w:val="18"/>
          <w:szCs w:val="18"/>
          <w:lang w:eastAsia="ja-JP"/>
        </w:rPr>
        <w:t>2</w:t>
      </w:r>
      <w:r w:rsidRPr="00085ED5">
        <w:rPr>
          <w:rFonts w:eastAsia="MS PGothic" w:cs="Tahoma"/>
          <w:sz w:val="18"/>
          <w:szCs w:val="18"/>
        </w:rPr>
        <w:t xml:space="preserve"> (CAL) (5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_Toc375733047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MultiPoint Server 201</w:t>
      </w:r>
      <w:r w:rsidRPr="00085ED5">
        <w:rPr>
          <w:rFonts w:eastAsia="MS PGothic" w:cs="Tahoma"/>
          <w:sz w:val="18"/>
          <w:szCs w:val="18"/>
          <w:lang w:eastAsia="ja-JP"/>
        </w:rPr>
        <w:t>2</w:t>
      </w:r>
      <w:r w:rsidRPr="00085ED5">
        <w:rPr>
          <w:rFonts w:eastAsia="MS PGothic" w:cs="Tahoma"/>
          <w:sz w:val="18"/>
          <w:szCs w:val="18"/>
        </w:rPr>
        <w:t xml:space="preserve"> Premium with Windows MultiPoint Server 201</w:t>
      </w:r>
      <w:r w:rsidRPr="00085ED5">
        <w:rPr>
          <w:rFonts w:eastAsia="MS PGothic" w:cs="Tahoma"/>
          <w:sz w:val="18"/>
          <w:szCs w:val="18"/>
          <w:lang w:eastAsia="ja-JP"/>
        </w:rPr>
        <w:t>2</w:t>
      </w:r>
      <w:r w:rsidRPr="00085ED5">
        <w:rPr>
          <w:rFonts w:eastAsia="MS PGothic" w:cs="Tahoma"/>
          <w:sz w:val="18"/>
          <w:szCs w:val="18"/>
        </w:rPr>
        <w:t xml:space="preserve"> (CAL) (5 </w:t>
      </w:r>
      <w:r w:rsidRPr="00085ED5">
        <w:rPr>
          <w:rFonts w:eastAsia="MS PGothic" w:cs="Tahoma"/>
          <w:sz w:val="18"/>
          <w:szCs w:val="18"/>
          <w:lang w:eastAsia="ja-JP"/>
        </w:rPr>
        <w:t>クライアント</w:t>
      </w:r>
      <w:r w:rsidRPr="00085ED5">
        <w:rPr>
          <w:rFonts w:eastAsia="MS PGothic" w:cs="Tahoma"/>
          <w:sz w:val="18"/>
          <w:szCs w:val="18"/>
        </w:rPr>
        <w:t>) with Windows Server 20</w:t>
      </w:r>
      <w:r w:rsidRPr="00085ED5">
        <w:rPr>
          <w:rFonts w:eastAsia="MS PGothic" w:cs="Tahoma"/>
          <w:sz w:val="18"/>
          <w:szCs w:val="18"/>
          <w:lang w:eastAsia="ja-JP"/>
        </w:rPr>
        <w:t>12</w:t>
      </w:r>
      <w:r w:rsidRPr="00085ED5">
        <w:rPr>
          <w:rFonts w:eastAsia="MS PGothic" w:cs="Tahoma"/>
          <w:sz w:val="18"/>
          <w:szCs w:val="18"/>
        </w:rPr>
        <w:t xml:space="preserve"> CAL (5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_Toc375733048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Server™ 2008 </w:t>
      </w:r>
      <w:r w:rsidRPr="00085ED5">
        <w:rPr>
          <w:rFonts w:eastAsia="MS PGothic" w:cs="Tahoma"/>
          <w:sz w:val="18"/>
          <w:szCs w:val="18"/>
          <w:lang w:eastAsia="ja-JP"/>
        </w:rPr>
        <w:t xml:space="preserve">R2 </w:t>
      </w:r>
      <w:r w:rsidRPr="00085ED5">
        <w:rPr>
          <w:rFonts w:eastAsia="MS PGothic" w:cs="Tahoma"/>
          <w:sz w:val="18"/>
          <w:szCs w:val="18"/>
        </w:rPr>
        <w:t>H</w:t>
      </w:r>
      <w:r w:rsidRPr="00085ED5">
        <w:rPr>
          <w:rFonts w:eastAsia="MS PGothic" w:cs="Tahoma"/>
          <w:sz w:val="18"/>
          <w:szCs w:val="18"/>
          <w:lang w:eastAsia="ja-JP"/>
        </w:rPr>
        <w:t>PC</w:t>
      </w:r>
      <w:r w:rsidRPr="00085ED5">
        <w:rPr>
          <w:rFonts w:eastAsia="MS PGothic" w:cs="Tahoma"/>
          <w:sz w:val="18"/>
          <w:szCs w:val="18"/>
        </w:rPr>
        <w:t xml:space="preserve"> Edition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_Toc375733049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Server™ 2008 </w:t>
      </w:r>
      <w:r w:rsidRPr="00085ED5">
        <w:rPr>
          <w:rFonts w:eastAsia="MS PGothic" w:cs="Tahoma"/>
          <w:sz w:val="18"/>
          <w:szCs w:val="18"/>
          <w:lang w:eastAsia="ja-JP"/>
        </w:rPr>
        <w:t xml:space="preserve">R2 </w:t>
      </w:r>
      <w:r w:rsidRPr="00085ED5">
        <w:rPr>
          <w:rFonts w:eastAsia="MS PGothic" w:cs="Tahoma"/>
          <w:sz w:val="18"/>
          <w:szCs w:val="18"/>
        </w:rPr>
        <w:t>Enterprise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_Toc375733050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Server™ 2008 </w:t>
      </w:r>
      <w:r w:rsidRPr="00085ED5">
        <w:rPr>
          <w:rFonts w:eastAsia="MS PGothic" w:cs="Tahoma"/>
          <w:sz w:val="18"/>
          <w:szCs w:val="18"/>
          <w:lang w:eastAsia="ja-JP"/>
        </w:rPr>
        <w:t xml:space="preserve">R2 </w:t>
      </w:r>
      <w:r w:rsidRPr="00085ED5">
        <w:rPr>
          <w:rFonts w:eastAsia="MS PGothic" w:cs="Tahoma"/>
          <w:sz w:val="18"/>
          <w:szCs w:val="18"/>
        </w:rPr>
        <w:t>Itanium Based Systems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_Toc375733051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Server™ 2012 CAL (Device &amp; User)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_Toc375733052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Server™ 2012 </w:t>
      </w:r>
      <w:r w:rsidRPr="00085ED5">
        <w:rPr>
          <w:rFonts w:eastAsia="MS PGothic" w:cs="Tahoma"/>
          <w:sz w:val="18"/>
          <w:szCs w:val="18"/>
          <w:lang w:eastAsia="ja-JP"/>
        </w:rPr>
        <w:t xml:space="preserve">R2 </w:t>
      </w:r>
      <w:r w:rsidRPr="00085ED5">
        <w:rPr>
          <w:rFonts w:eastAsia="MS PGothic" w:cs="Tahoma"/>
          <w:sz w:val="18"/>
          <w:szCs w:val="18"/>
        </w:rPr>
        <w:t>Datacenter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_Toc375733053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Server™ 2012 </w:t>
      </w:r>
      <w:r w:rsidRPr="00085ED5">
        <w:rPr>
          <w:rFonts w:eastAsia="MS PGothic" w:cs="Tahoma"/>
          <w:sz w:val="18"/>
          <w:szCs w:val="18"/>
          <w:lang w:eastAsia="ja-JP"/>
        </w:rPr>
        <w:t>R2 Essentials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_Toc375733054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Server™ 2012 </w:t>
      </w:r>
      <w:r w:rsidRPr="00085ED5">
        <w:rPr>
          <w:rFonts w:eastAsia="MS PGothic" w:cs="Tahoma"/>
          <w:sz w:val="18"/>
          <w:szCs w:val="18"/>
          <w:lang w:eastAsia="ja-JP"/>
        </w:rPr>
        <w:t xml:space="preserve">R2 </w:t>
      </w:r>
      <w:r w:rsidRPr="00085ED5">
        <w:rPr>
          <w:rFonts w:eastAsia="MS PGothic" w:cs="Tahoma"/>
          <w:sz w:val="18"/>
          <w:szCs w:val="18"/>
        </w:rPr>
        <w:t>Standard</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_Toc375733055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Server™ External Connector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_Toc375733056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Server™ 2012 Remote Desktop Services CAL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_Toc375733057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Server™ 2012 Remote Desktop Services External Connector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_Toc375733058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Server™ 2012 </w:t>
      </w:r>
      <w:r w:rsidRPr="00085ED5">
        <w:rPr>
          <w:rFonts w:eastAsia="MS PGothic" w:cs="Tahoma"/>
          <w:sz w:val="18"/>
          <w:szCs w:val="18"/>
          <w:lang w:eastAsia="ja-JP"/>
        </w:rPr>
        <w:t xml:space="preserve">Active Directory </w:t>
      </w:r>
      <w:r w:rsidRPr="00085ED5">
        <w:rPr>
          <w:rFonts w:eastAsia="MS PGothic" w:cs="Tahoma"/>
          <w:sz w:val="18"/>
          <w:szCs w:val="18"/>
        </w:rPr>
        <w:t>Rights Management Services CAL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_Toc375733059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Server™</w:t>
      </w:r>
      <w:r w:rsidRPr="00085ED5">
        <w:rPr>
          <w:rFonts w:eastAsia="MS PGothic" w:cs="Tahoma"/>
          <w:sz w:val="18"/>
          <w:szCs w:val="18"/>
          <w:lang w:eastAsia="ja-JP"/>
        </w:rPr>
        <w:t xml:space="preserve"> </w:t>
      </w:r>
      <w:r w:rsidRPr="00085ED5">
        <w:rPr>
          <w:rFonts w:eastAsia="MS PGothic" w:cs="Tahoma"/>
          <w:sz w:val="18"/>
          <w:szCs w:val="18"/>
        </w:rPr>
        <w:t xml:space="preserve">2012 </w:t>
      </w:r>
      <w:r w:rsidRPr="00085ED5">
        <w:rPr>
          <w:rFonts w:eastAsia="MS PGothic" w:cs="Tahoma"/>
          <w:sz w:val="18"/>
          <w:szCs w:val="18"/>
          <w:lang w:eastAsia="ja-JP"/>
        </w:rPr>
        <w:t xml:space="preserve">Active Directory </w:t>
      </w:r>
      <w:r w:rsidRPr="00085ED5">
        <w:rPr>
          <w:rFonts w:eastAsia="MS PGothic" w:cs="Tahoma"/>
          <w:sz w:val="18"/>
          <w:szCs w:val="18"/>
        </w:rPr>
        <w:t>Rights Management Services External Connector</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_Toc375733060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Small Business Server 2008 Premium</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_Toc375733061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Small Business Server 2011 Standard</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_Toc375733062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Small Business Server 20</w:t>
      </w:r>
      <w:r w:rsidRPr="00085ED5">
        <w:rPr>
          <w:rFonts w:eastAsia="MS PGothic" w:cs="Tahoma"/>
          <w:sz w:val="18"/>
          <w:szCs w:val="18"/>
          <w:lang w:eastAsia="ja-JP"/>
        </w:rPr>
        <w:t>11</w:t>
      </w:r>
      <w:r w:rsidRPr="00085ED5">
        <w:rPr>
          <w:rFonts w:eastAsia="MS PGothic" w:cs="Tahoma"/>
          <w:sz w:val="18"/>
          <w:szCs w:val="18"/>
        </w:rPr>
        <w:t xml:space="preserve"> </w:t>
      </w:r>
      <w:r w:rsidRPr="00085ED5">
        <w:rPr>
          <w:rFonts w:eastAsia="MS PGothic" w:cs="Tahoma"/>
          <w:sz w:val="18"/>
          <w:szCs w:val="18"/>
          <w:lang w:eastAsia="ja-JP"/>
        </w:rPr>
        <w:t xml:space="preserve">CAL Suite </w:t>
      </w:r>
      <w:r w:rsidRPr="00085ED5">
        <w:rPr>
          <w:rFonts w:eastAsia="MS PGothic" w:cs="Tahoma"/>
          <w:sz w:val="18"/>
          <w:szCs w:val="18"/>
        </w:rPr>
        <w:t>(</w:t>
      </w:r>
      <w:r w:rsidRPr="00085ED5">
        <w:rPr>
          <w:rFonts w:eastAsia="MS PGothic" w:cs="Tahoma"/>
          <w:sz w:val="18"/>
          <w:szCs w:val="18"/>
          <w:lang w:eastAsia="ja-JP"/>
        </w:rPr>
        <w:t>1</w:t>
      </w:r>
      <w:r w:rsidRPr="00085ED5">
        <w:rPr>
          <w:rFonts w:eastAsia="MS PGothic" w:cs="Tahoma"/>
          <w:sz w:val="18"/>
          <w:szCs w:val="18"/>
        </w:rPr>
        <w:t xml:space="preserve">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_Toc375733063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Small Business Server 20</w:t>
      </w:r>
      <w:r w:rsidRPr="00085ED5">
        <w:rPr>
          <w:rFonts w:eastAsia="MS PGothic" w:cs="Tahoma"/>
          <w:sz w:val="18"/>
          <w:szCs w:val="18"/>
          <w:lang w:eastAsia="ja-JP"/>
        </w:rPr>
        <w:t>11</w:t>
      </w:r>
      <w:r w:rsidRPr="00085ED5">
        <w:rPr>
          <w:rFonts w:eastAsia="MS PGothic" w:cs="Tahoma"/>
          <w:sz w:val="18"/>
          <w:szCs w:val="18"/>
        </w:rPr>
        <w:t xml:space="preserve"> CAL Suite (5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_Toc375733064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Small Business Server 20</w:t>
      </w:r>
      <w:r w:rsidRPr="00085ED5">
        <w:rPr>
          <w:rFonts w:eastAsia="MS PGothic" w:cs="Tahoma"/>
          <w:sz w:val="18"/>
          <w:szCs w:val="18"/>
          <w:lang w:eastAsia="ja-JP"/>
        </w:rPr>
        <w:t>11</w:t>
      </w:r>
      <w:r w:rsidRPr="00085ED5">
        <w:rPr>
          <w:rFonts w:eastAsia="MS PGothic" w:cs="Tahoma"/>
          <w:sz w:val="18"/>
          <w:szCs w:val="18"/>
        </w:rPr>
        <w:t xml:space="preserve"> CAL Suite (20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_Toc375733065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Small Business Server 2011 Premium Add-on</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_Toc375733066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Small Business Server 2011 Premium Add-on CAL Suite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_Toc375733067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Small Business Server 2011 Premium Add-on CAL Suite (5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_Toc375733068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Small Business Server 2011 Premium Add-on CAL Suite (20 </w:t>
      </w:r>
      <w:r w:rsidRPr="00085ED5">
        <w:rPr>
          <w:rFonts w:eastAsia="MS PGothic" w:cs="Tahoma"/>
          <w:sz w:val="18"/>
          <w:szCs w:val="18"/>
          <w:lang w:eastAsia="ja-JP"/>
        </w:rPr>
        <w:t>クライアント</w:t>
      </w:r>
      <w:r w:rsidRPr="00085ED5">
        <w:rPr>
          <w:rFonts w:eastAsia="MS PGothic" w:cs="Tahoma"/>
          <w:sz w:val="18"/>
          <w:szCs w:val="18"/>
        </w:rPr>
        <w:t>)</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_Toc375733069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Windows Server </w:t>
      </w:r>
      <w:r w:rsidRPr="00085ED5">
        <w:rPr>
          <w:rFonts w:eastAsia="MS PGothic" w:cs="Tahoma"/>
          <w:sz w:val="18"/>
          <w:szCs w:val="18"/>
          <w:lang w:eastAsia="ja-JP"/>
        </w:rPr>
        <w:t xml:space="preserve">2013 R2 </w:t>
      </w:r>
      <w:r w:rsidRPr="00085ED5">
        <w:rPr>
          <w:rFonts w:eastAsia="MS PGothic" w:cs="Tahoma"/>
          <w:sz w:val="18"/>
          <w:szCs w:val="18"/>
        </w:rPr>
        <w:t>Essentials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_Toc375733070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Windows</w:t>
      </w:r>
      <w:r w:rsidRPr="00085ED5">
        <w:rPr>
          <w:rFonts w:eastAsia="MS PGothic" w:cs="Tahoma"/>
          <w:sz w:val="18"/>
          <w:szCs w:val="18"/>
        </w:rPr>
        <w:t xml:space="preserve"> Small Business Server 2011 Essentials</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_Toc375733071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Windows Web Server 2008</w:t>
      </w:r>
      <w:r w:rsidRPr="00085ED5">
        <w:rPr>
          <w:rFonts w:eastAsia="MS PGothic" w:cs="Tahoma"/>
          <w:sz w:val="18"/>
          <w:szCs w:val="18"/>
          <w:lang w:eastAsia="ja-JP"/>
        </w:rPr>
        <w:t xml:space="preserve"> R2</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_Toc375733072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21"/>
          <w:szCs w:val="22"/>
          <w:lang w:eastAsia="ja-JP"/>
        </w:rPr>
      </w:pPr>
      <w:r w:rsidRPr="00085ED5">
        <w:rPr>
          <w:rFonts w:eastAsia="MS PGothic" w:cs="Tahoma"/>
          <w:sz w:val="18"/>
          <w:szCs w:val="18"/>
        </w:rPr>
        <w:t>Yammer Enterprise</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_Toc375733073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25</w:t>
      </w:r>
      <w:r w:rsidR="00491EE3" w:rsidRPr="00085ED5">
        <w:rPr>
          <w:rFonts w:cs="Tahoma"/>
          <w:sz w:val="18"/>
          <w:szCs w:val="18"/>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t>セクション</w:t>
      </w:r>
      <w:r w:rsidRPr="00085ED5">
        <w:rPr>
          <w:rFonts w:ascii="Tahoma" w:eastAsia="MS PGothic" w:hAnsi="Tahoma"/>
        </w:rPr>
        <w:t xml:space="preserve"> 1 – </w:t>
      </w:r>
      <w:r w:rsidRPr="00085ED5">
        <w:rPr>
          <w:rFonts w:ascii="Tahoma" w:eastAsia="MS PGothic" w:hAnsi="Tahoma"/>
        </w:rPr>
        <w:t>過去</w:t>
      </w:r>
      <w:r w:rsidRPr="00085ED5">
        <w:rPr>
          <w:rFonts w:ascii="Tahoma" w:eastAsia="MS PGothic" w:hAnsi="Tahoma"/>
        </w:rPr>
        <w:t xml:space="preserve"> 1 </w:t>
      </w:r>
      <w:r w:rsidRPr="00085ED5">
        <w:rPr>
          <w:rFonts w:ascii="Tahoma" w:eastAsia="MS PGothic" w:hAnsi="Tahoma"/>
        </w:rPr>
        <w:t>年間における製品表の変更</w:t>
      </w:r>
      <w:r w:rsidRPr="00085ED5">
        <w:rPr>
          <w:rFonts w:ascii="Tahoma" w:hAnsi="Tahoma"/>
        </w:rPr>
        <w:tab/>
      </w:r>
      <w:r w:rsidR="00491EE3" w:rsidRPr="00085ED5">
        <w:rPr>
          <w:rFonts w:ascii="Tahoma" w:hAnsi="Tahoma"/>
        </w:rPr>
        <w:fldChar w:fldCharType="begin"/>
      </w:r>
      <w:r w:rsidRPr="00085ED5">
        <w:rPr>
          <w:rFonts w:ascii="Tahoma" w:hAnsi="Tahoma"/>
        </w:rPr>
        <w:instrText xml:space="preserve"> PAGEREF _Toc375733074 \h </w:instrText>
      </w:r>
      <w:r w:rsidR="00491EE3" w:rsidRPr="00085ED5">
        <w:rPr>
          <w:rFonts w:ascii="Tahoma" w:hAnsi="Tahoma"/>
        </w:rPr>
      </w:r>
      <w:r w:rsidR="00491EE3" w:rsidRPr="00085ED5">
        <w:rPr>
          <w:rFonts w:ascii="Tahoma" w:hAnsi="Tahoma"/>
        </w:rPr>
        <w:fldChar w:fldCharType="separate"/>
      </w:r>
      <w:r w:rsidR="0034400E">
        <w:rPr>
          <w:rFonts w:ascii="Tahoma" w:hAnsi="Tahoma"/>
        </w:rPr>
        <w:t>26</w:t>
      </w:r>
      <w:r w:rsidR="00491EE3" w:rsidRPr="00085ED5">
        <w:rPr>
          <w:rFonts w:ascii="Tahoma" w:hAnsi="Tahoma"/>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t>セクション</w:t>
      </w:r>
      <w:r w:rsidRPr="00085ED5">
        <w:rPr>
          <w:rFonts w:ascii="Tahoma" w:eastAsia="MS PGothic" w:hAnsi="Tahoma"/>
        </w:rPr>
        <w:t xml:space="preserve"> 2 – </w:t>
      </w:r>
      <w:r w:rsidRPr="00085ED5">
        <w:rPr>
          <w:rFonts w:ascii="Tahoma" w:eastAsia="MS PGothic" w:hAnsi="Tahoma"/>
        </w:rPr>
        <w:t>製品プロモーション</w:t>
      </w:r>
      <w:r w:rsidRPr="00085ED5">
        <w:rPr>
          <w:rFonts w:ascii="Tahoma" w:hAnsi="Tahoma"/>
        </w:rPr>
        <w:tab/>
      </w:r>
      <w:r w:rsidR="00491EE3" w:rsidRPr="00085ED5">
        <w:rPr>
          <w:rFonts w:ascii="Tahoma" w:hAnsi="Tahoma"/>
        </w:rPr>
        <w:fldChar w:fldCharType="begin"/>
      </w:r>
      <w:r w:rsidRPr="00085ED5">
        <w:rPr>
          <w:rFonts w:ascii="Tahoma" w:hAnsi="Tahoma"/>
        </w:rPr>
        <w:instrText xml:space="preserve"> PAGEREF _Toc375733075 \h </w:instrText>
      </w:r>
      <w:r w:rsidR="00491EE3" w:rsidRPr="00085ED5">
        <w:rPr>
          <w:rFonts w:ascii="Tahoma" w:hAnsi="Tahoma"/>
        </w:rPr>
      </w:r>
      <w:r w:rsidR="00491EE3" w:rsidRPr="00085ED5">
        <w:rPr>
          <w:rFonts w:ascii="Tahoma" w:hAnsi="Tahoma"/>
        </w:rPr>
        <w:fldChar w:fldCharType="separate"/>
      </w:r>
      <w:r w:rsidR="0034400E">
        <w:rPr>
          <w:rFonts w:ascii="Tahoma" w:hAnsi="Tahoma"/>
        </w:rPr>
        <w:t>35</w:t>
      </w:r>
      <w:r w:rsidR="00491EE3" w:rsidRPr="00085ED5">
        <w:rPr>
          <w:rFonts w:ascii="Tahoma" w:hAnsi="Tahoma"/>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color w:val="auto"/>
          <w:sz w:val="18"/>
          <w:szCs w:val="18"/>
          <w:lang w:eastAsia="ja-JP"/>
        </w:rPr>
        <w:t xml:space="preserve">Windows Intune &amp; Intune Add-On </w:t>
      </w:r>
      <w:r w:rsidRPr="00085ED5">
        <w:rPr>
          <w:rFonts w:eastAsia="MS PGothic" w:cs="Tahoma"/>
          <w:color w:val="auto"/>
          <w:sz w:val="18"/>
          <w:szCs w:val="18"/>
          <w:lang w:val="ja-JP" w:eastAsia="ja-JP"/>
        </w:rPr>
        <w:t>プロモーション</w:t>
      </w:r>
      <w:r w:rsidRPr="00085ED5">
        <w:rPr>
          <w:rFonts w:cs="Tahoma"/>
          <w:color w:val="auto"/>
          <w:sz w:val="18"/>
          <w:szCs w:val="18"/>
          <w:lang w:eastAsia="ja-JP"/>
        </w:rPr>
        <w:tab/>
      </w:r>
      <w:r w:rsidR="00491EE3" w:rsidRPr="00085ED5">
        <w:rPr>
          <w:rFonts w:cs="Tahoma"/>
          <w:color w:val="auto"/>
          <w:sz w:val="18"/>
          <w:szCs w:val="18"/>
        </w:rPr>
        <w:fldChar w:fldCharType="begin"/>
      </w:r>
      <w:r w:rsidRPr="00085ED5">
        <w:rPr>
          <w:rFonts w:cs="Tahoma"/>
          <w:color w:val="auto"/>
          <w:sz w:val="18"/>
          <w:szCs w:val="18"/>
          <w:lang w:eastAsia="ja-JP"/>
        </w:rPr>
        <w:instrText xml:space="preserve"> PAGEREF _Toc375733076 \h </w:instrText>
      </w:r>
      <w:r w:rsidR="00491EE3" w:rsidRPr="00085ED5">
        <w:rPr>
          <w:rFonts w:cs="Tahoma"/>
          <w:color w:val="auto"/>
          <w:sz w:val="18"/>
          <w:szCs w:val="18"/>
        </w:rPr>
      </w:r>
      <w:r w:rsidR="00491EE3" w:rsidRPr="00085ED5">
        <w:rPr>
          <w:rFonts w:cs="Tahoma"/>
          <w:color w:val="auto"/>
          <w:sz w:val="18"/>
          <w:szCs w:val="18"/>
        </w:rPr>
        <w:fldChar w:fldCharType="separate"/>
      </w:r>
      <w:r w:rsidR="0034400E">
        <w:rPr>
          <w:rFonts w:cs="Tahoma"/>
          <w:color w:val="auto"/>
          <w:sz w:val="18"/>
          <w:szCs w:val="18"/>
          <w:lang w:eastAsia="ja-JP"/>
        </w:rPr>
        <w:t>35</w:t>
      </w:r>
      <w:r w:rsidR="00491EE3" w:rsidRPr="00085ED5">
        <w:rPr>
          <w:rFonts w:cs="Tahoma"/>
          <w:color w:val="auto"/>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color w:val="auto"/>
          <w:sz w:val="18"/>
          <w:szCs w:val="18"/>
          <w:lang w:val="ja-JP" w:eastAsia="ja-JP"/>
        </w:rPr>
        <w:t>クラウドでの</w:t>
      </w:r>
      <w:r w:rsidRPr="00085ED5">
        <w:rPr>
          <w:rFonts w:eastAsia="MS PGothic" w:cs="Tahoma"/>
          <w:color w:val="auto"/>
          <w:sz w:val="18"/>
          <w:szCs w:val="18"/>
          <w:lang w:val="ja-JP" w:eastAsia="ja-JP"/>
        </w:rPr>
        <w:t xml:space="preserve"> Project </w:t>
      </w:r>
      <w:r w:rsidRPr="00085ED5">
        <w:rPr>
          <w:rFonts w:eastAsia="MS PGothic" w:cs="Tahoma"/>
          <w:color w:val="auto"/>
          <w:sz w:val="18"/>
          <w:szCs w:val="18"/>
          <w:lang w:val="ja-JP" w:eastAsia="ja-JP"/>
        </w:rPr>
        <w:t>およびポートフォリオ管理に関するプロモーション</w:t>
      </w:r>
      <w:r w:rsidRPr="00085ED5">
        <w:rPr>
          <w:rFonts w:cs="Tahoma"/>
          <w:color w:val="auto"/>
          <w:sz w:val="18"/>
          <w:szCs w:val="18"/>
          <w:lang w:eastAsia="ja-JP"/>
        </w:rPr>
        <w:tab/>
      </w:r>
      <w:r w:rsidR="00491EE3" w:rsidRPr="00085ED5">
        <w:rPr>
          <w:rFonts w:cs="Tahoma"/>
          <w:color w:val="auto"/>
          <w:sz w:val="18"/>
          <w:szCs w:val="18"/>
        </w:rPr>
        <w:fldChar w:fldCharType="begin"/>
      </w:r>
      <w:r w:rsidRPr="00085ED5">
        <w:rPr>
          <w:rFonts w:cs="Tahoma"/>
          <w:color w:val="auto"/>
          <w:sz w:val="18"/>
          <w:szCs w:val="18"/>
          <w:lang w:eastAsia="ja-JP"/>
        </w:rPr>
        <w:instrText xml:space="preserve"> PAGEREF _Toc375733077 \h </w:instrText>
      </w:r>
      <w:r w:rsidR="00491EE3" w:rsidRPr="00085ED5">
        <w:rPr>
          <w:rFonts w:cs="Tahoma"/>
          <w:color w:val="auto"/>
          <w:sz w:val="18"/>
          <w:szCs w:val="18"/>
        </w:rPr>
      </w:r>
      <w:r w:rsidR="00491EE3" w:rsidRPr="00085ED5">
        <w:rPr>
          <w:rFonts w:cs="Tahoma"/>
          <w:color w:val="auto"/>
          <w:sz w:val="18"/>
          <w:szCs w:val="18"/>
        </w:rPr>
        <w:fldChar w:fldCharType="separate"/>
      </w:r>
      <w:r w:rsidR="0034400E">
        <w:rPr>
          <w:rFonts w:cs="Tahoma"/>
          <w:color w:val="auto"/>
          <w:sz w:val="18"/>
          <w:szCs w:val="18"/>
          <w:lang w:eastAsia="ja-JP"/>
        </w:rPr>
        <w:t>35</w:t>
      </w:r>
      <w:r w:rsidR="00491EE3" w:rsidRPr="00085ED5">
        <w:rPr>
          <w:rFonts w:cs="Tahoma"/>
          <w:color w:val="auto"/>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color w:val="auto"/>
          <w:sz w:val="18"/>
          <w:szCs w:val="18"/>
        </w:rPr>
        <w:t xml:space="preserve">Visual Studio Test Pro with MSDN </w:t>
      </w:r>
      <w:r w:rsidRPr="00085ED5">
        <w:rPr>
          <w:rFonts w:eastAsia="MS PGothic" w:cs="Tahoma"/>
          <w:color w:val="auto"/>
          <w:sz w:val="18"/>
          <w:szCs w:val="18"/>
          <w:lang w:val="ja-JP"/>
        </w:rPr>
        <w:t>プロモーション</w:t>
      </w:r>
      <w:r w:rsidRPr="00085ED5">
        <w:rPr>
          <w:rFonts w:cs="Tahoma"/>
          <w:color w:val="auto"/>
          <w:sz w:val="18"/>
          <w:szCs w:val="18"/>
        </w:rPr>
        <w:tab/>
      </w:r>
      <w:r w:rsidR="00491EE3" w:rsidRPr="00085ED5">
        <w:rPr>
          <w:rFonts w:cs="Tahoma"/>
          <w:color w:val="auto"/>
          <w:sz w:val="18"/>
          <w:szCs w:val="18"/>
        </w:rPr>
        <w:fldChar w:fldCharType="begin"/>
      </w:r>
      <w:r w:rsidRPr="00085ED5">
        <w:rPr>
          <w:rFonts w:cs="Tahoma"/>
          <w:color w:val="auto"/>
          <w:sz w:val="18"/>
          <w:szCs w:val="18"/>
        </w:rPr>
        <w:instrText xml:space="preserve"> PAGEREF _Toc375733078 \h </w:instrText>
      </w:r>
      <w:r w:rsidR="00491EE3" w:rsidRPr="00085ED5">
        <w:rPr>
          <w:rFonts w:cs="Tahoma"/>
          <w:color w:val="auto"/>
          <w:sz w:val="18"/>
          <w:szCs w:val="18"/>
        </w:rPr>
      </w:r>
      <w:r w:rsidR="00491EE3" w:rsidRPr="00085ED5">
        <w:rPr>
          <w:rFonts w:cs="Tahoma"/>
          <w:color w:val="auto"/>
          <w:sz w:val="18"/>
          <w:szCs w:val="18"/>
        </w:rPr>
        <w:fldChar w:fldCharType="separate"/>
      </w:r>
      <w:r w:rsidR="0034400E">
        <w:rPr>
          <w:rFonts w:cs="Tahoma"/>
          <w:color w:val="auto"/>
          <w:sz w:val="18"/>
          <w:szCs w:val="18"/>
        </w:rPr>
        <w:t>35</w:t>
      </w:r>
      <w:r w:rsidR="00491EE3" w:rsidRPr="00085ED5">
        <w:rPr>
          <w:rFonts w:cs="Tahoma"/>
          <w:color w:val="auto"/>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color w:val="auto"/>
          <w:sz w:val="18"/>
          <w:szCs w:val="18"/>
          <w:lang w:val="ja-JP" w:eastAsia="ja-JP"/>
        </w:rPr>
        <w:t>サーバーおよびクラウド加入契約の</w:t>
      </w:r>
      <w:r w:rsidRPr="00085ED5">
        <w:rPr>
          <w:rFonts w:eastAsia="MS PGothic" w:cs="Tahoma"/>
          <w:color w:val="auto"/>
          <w:sz w:val="18"/>
          <w:szCs w:val="18"/>
          <w:lang w:eastAsia="ja-JP"/>
        </w:rPr>
        <w:t xml:space="preserve"> FY14 </w:t>
      </w:r>
      <w:r w:rsidRPr="00085ED5">
        <w:rPr>
          <w:rFonts w:eastAsia="MS PGothic" w:cs="Tahoma"/>
          <w:color w:val="auto"/>
          <w:sz w:val="18"/>
          <w:szCs w:val="18"/>
          <w:lang w:val="ja-JP" w:eastAsia="ja-JP"/>
        </w:rPr>
        <w:t>ジャンプスタート</w:t>
      </w:r>
      <w:r w:rsidRPr="00085ED5">
        <w:rPr>
          <w:rFonts w:cs="Tahoma"/>
          <w:color w:val="auto"/>
          <w:sz w:val="18"/>
          <w:szCs w:val="18"/>
        </w:rPr>
        <w:tab/>
      </w:r>
      <w:r w:rsidR="00491EE3" w:rsidRPr="00085ED5">
        <w:rPr>
          <w:rFonts w:cs="Tahoma"/>
          <w:color w:val="auto"/>
          <w:sz w:val="18"/>
          <w:szCs w:val="18"/>
        </w:rPr>
        <w:fldChar w:fldCharType="begin"/>
      </w:r>
      <w:r w:rsidRPr="00085ED5">
        <w:rPr>
          <w:rFonts w:cs="Tahoma"/>
          <w:color w:val="auto"/>
          <w:sz w:val="18"/>
          <w:szCs w:val="18"/>
        </w:rPr>
        <w:instrText xml:space="preserve"> PAGEREF _Toc375733079 \h </w:instrText>
      </w:r>
      <w:r w:rsidR="00491EE3" w:rsidRPr="00085ED5">
        <w:rPr>
          <w:rFonts w:cs="Tahoma"/>
          <w:color w:val="auto"/>
          <w:sz w:val="18"/>
          <w:szCs w:val="18"/>
        </w:rPr>
      </w:r>
      <w:r w:rsidR="00491EE3" w:rsidRPr="00085ED5">
        <w:rPr>
          <w:rFonts w:cs="Tahoma"/>
          <w:color w:val="auto"/>
          <w:sz w:val="18"/>
          <w:szCs w:val="18"/>
        </w:rPr>
        <w:fldChar w:fldCharType="separate"/>
      </w:r>
      <w:r w:rsidR="0034400E">
        <w:rPr>
          <w:rFonts w:cs="Tahoma"/>
          <w:color w:val="auto"/>
          <w:sz w:val="18"/>
          <w:szCs w:val="18"/>
        </w:rPr>
        <w:t>35</w:t>
      </w:r>
      <w:r w:rsidR="00491EE3" w:rsidRPr="00085ED5">
        <w:rPr>
          <w:rFonts w:cs="Tahoma"/>
          <w:color w:val="auto"/>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color w:val="auto"/>
          <w:sz w:val="18"/>
          <w:szCs w:val="18"/>
          <w:lang w:eastAsia="ja-JP"/>
        </w:rPr>
        <w:t>Windows Azure Adoption Acceleration</w:t>
      </w:r>
      <w:r w:rsidRPr="00085ED5">
        <w:rPr>
          <w:rFonts w:cs="Tahoma"/>
          <w:color w:val="auto"/>
          <w:sz w:val="18"/>
          <w:szCs w:val="18"/>
        </w:rPr>
        <w:tab/>
      </w:r>
      <w:r w:rsidR="00491EE3" w:rsidRPr="00085ED5">
        <w:rPr>
          <w:rFonts w:cs="Tahoma"/>
          <w:color w:val="auto"/>
          <w:sz w:val="18"/>
          <w:szCs w:val="18"/>
        </w:rPr>
        <w:fldChar w:fldCharType="begin"/>
      </w:r>
      <w:r w:rsidRPr="00085ED5">
        <w:rPr>
          <w:rFonts w:cs="Tahoma"/>
          <w:color w:val="auto"/>
          <w:sz w:val="18"/>
          <w:szCs w:val="18"/>
        </w:rPr>
        <w:instrText xml:space="preserve"> PAGEREF _Toc375733080 \h </w:instrText>
      </w:r>
      <w:r w:rsidR="00491EE3" w:rsidRPr="00085ED5">
        <w:rPr>
          <w:rFonts w:cs="Tahoma"/>
          <w:color w:val="auto"/>
          <w:sz w:val="18"/>
          <w:szCs w:val="18"/>
        </w:rPr>
      </w:r>
      <w:r w:rsidR="00491EE3" w:rsidRPr="00085ED5">
        <w:rPr>
          <w:rFonts w:cs="Tahoma"/>
          <w:color w:val="auto"/>
          <w:sz w:val="18"/>
          <w:szCs w:val="18"/>
        </w:rPr>
        <w:fldChar w:fldCharType="separate"/>
      </w:r>
      <w:r w:rsidR="0034400E">
        <w:rPr>
          <w:rFonts w:cs="Tahoma"/>
          <w:color w:val="auto"/>
          <w:sz w:val="18"/>
          <w:szCs w:val="18"/>
        </w:rPr>
        <w:t>35</w:t>
      </w:r>
      <w:r w:rsidR="00491EE3" w:rsidRPr="00085ED5">
        <w:rPr>
          <w:rFonts w:cs="Tahoma"/>
          <w:color w:val="auto"/>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color w:val="auto"/>
          <w:sz w:val="18"/>
          <w:szCs w:val="18"/>
          <w:lang w:val="ja-JP" w:eastAsia="ja-JP"/>
        </w:rPr>
        <w:t xml:space="preserve">Project </w:t>
      </w:r>
      <w:r w:rsidRPr="00085ED5">
        <w:rPr>
          <w:rFonts w:eastAsia="MS PGothic" w:cs="Tahoma"/>
          <w:color w:val="auto"/>
          <w:sz w:val="18"/>
          <w:szCs w:val="18"/>
          <w:lang w:val="ja-JP" w:eastAsia="ja-JP"/>
        </w:rPr>
        <w:t>および</w:t>
      </w:r>
      <w:r w:rsidRPr="00085ED5">
        <w:rPr>
          <w:rFonts w:eastAsia="MS PGothic" w:cs="Tahoma"/>
          <w:color w:val="auto"/>
          <w:sz w:val="18"/>
          <w:szCs w:val="18"/>
          <w:lang w:val="ja-JP" w:eastAsia="ja-JP"/>
        </w:rPr>
        <w:t xml:space="preserve"> Visio SA </w:t>
      </w:r>
      <w:r w:rsidRPr="00085ED5">
        <w:rPr>
          <w:rFonts w:eastAsia="MS PGothic" w:cs="Tahoma"/>
          <w:color w:val="auto"/>
          <w:sz w:val="18"/>
          <w:szCs w:val="18"/>
          <w:lang w:val="ja-JP" w:eastAsia="ja-JP"/>
        </w:rPr>
        <w:t>ステップアップ</w:t>
      </w:r>
      <w:r w:rsidRPr="00085ED5">
        <w:rPr>
          <w:rFonts w:eastAsia="MS PGothic" w:cs="Tahoma"/>
          <w:color w:val="auto"/>
          <w:sz w:val="18"/>
          <w:szCs w:val="18"/>
          <w:lang w:val="ja-JP" w:eastAsia="ja-JP"/>
        </w:rPr>
        <w:t xml:space="preserve"> </w:t>
      </w:r>
      <w:r w:rsidRPr="00085ED5">
        <w:rPr>
          <w:rFonts w:eastAsia="MS PGothic" w:cs="Tahoma"/>
          <w:color w:val="auto"/>
          <w:sz w:val="18"/>
          <w:szCs w:val="18"/>
          <w:lang w:val="ja-JP" w:eastAsia="ja-JP"/>
        </w:rPr>
        <w:t>プロモーション</w:t>
      </w:r>
      <w:r w:rsidRPr="00085ED5">
        <w:rPr>
          <w:rFonts w:cs="Tahoma"/>
          <w:color w:val="auto"/>
          <w:sz w:val="18"/>
          <w:szCs w:val="18"/>
          <w:lang w:eastAsia="ja-JP"/>
        </w:rPr>
        <w:tab/>
      </w:r>
      <w:r w:rsidR="00491EE3" w:rsidRPr="00085ED5">
        <w:rPr>
          <w:rFonts w:cs="Tahoma"/>
          <w:color w:val="auto"/>
          <w:sz w:val="18"/>
          <w:szCs w:val="18"/>
        </w:rPr>
        <w:fldChar w:fldCharType="begin"/>
      </w:r>
      <w:r w:rsidRPr="00085ED5">
        <w:rPr>
          <w:rFonts w:cs="Tahoma"/>
          <w:color w:val="auto"/>
          <w:sz w:val="18"/>
          <w:szCs w:val="18"/>
          <w:lang w:eastAsia="ja-JP"/>
        </w:rPr>
        <w:instrText xml:space="preserve"> PAGEREF _Toc375733081 \h </w:instrText>
      </w:r>
      <w:r w:rsidR="00491EE3" w:rsidRPr="00085ED5">
        <w:rPr>
          <w:rFonts w:cs="Tahoma"/>
          <w:color w:val="auto"/>
          <w:sz w:val="18"/>
          <w:szCs w:val="18"/>
        </w:rPr>
      </w:r>
      <w:r w:rsidR="00491EE3" w:rsidRPr="00085ED5">
        <w:rPr>
          <w:rFonts w:cs="Tahoma"/>
          <w:color w:val="auto"/>
          <w:sz w:val="18"/>
          <w:szCs w:val="18"/>
        </w:rPr>
        <w:fldChar w:fldCharType="separate"/>
      </w:r>
      <w:r w:rsidR="0034400E">
        <w:rPr>
          <w:rFonts w:cs="Tahoma"/>
          <w:color w:val="auto"/>
          <w:sz w:val="18"/>
          <w:szCs w:val="18"/>
          <w:lang w:eastAsia="ja-JP"/>
        </w:rPr>
        <w:t>36</w:t>
      </w:r>
      <w:r w:rsidR="00491EE3" w:rsidRPr="00085ED5">
        <w:rPr>
          <w:rFonts w:cs="Tahoma"/>
          <w:color w:val="auto"/>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color w:val="auto"/>
          <w:sz w:val="18"/>
          <w:szCs w:val="18"/>
          <w:lang w:eastAsia="ja-JP"/>
        </w:rPr>
        <w:t xml:space="preserve">Project </w:t>
      </w:r>
      <w:r w:rsidRPr="00085ED5">
        <w:rPr>
          <w:rFonts w:eastAsia="MS PGothic" w:cs="Tahoma"/>
          <w:color w:val="auto"/>
          <w:sz w:val="18"/>
          <w:szCs w:val="18"/>
          <w:lang w:val="ja-JP" w:eastAsia="ja-JP"/>
        </w:rPr>
        <w:t>および</w:t>
      </w:r>
      <w:r w:rsidRPr="00085ED5">
        <w:rPr>
          <w:rFonts w:eastAsia="MS PGothic" w:cs="Tahoma"/>
          <w:color w:val="auto"/>
          <w:sz w:val="18"/>
          <w:szCs w:val="18"/>
          <w:lang w:eastAsia="ja-JP"/>
        </w:rPr>
        <w:t xml:space="preserve"> Visio SA </w:t>
      </w:r>
      <w:r w:rsidRPr="00085ED5">
        <w:rPr>
          <w:rFonts w:eastAsia="MS PGothic" w:cs="Tahoma"/>
          <w:color w:val="auto"/>
          <w:sz w:val="18"/>
          <w:szCs w:val="18"/>
          <w:lang w:val="ja-JP" w:eastAsia="ja-JP"/>
        </w:rPr>
        <w:t>移行プロモーション</w:t>
      </w:r>
      <w:r w:rsidRPr="00085ED5">
        <w:rPr>
          <w:rFonts w:cs="Tahoma"/>
          <w:color w:val="auto"/>
          <w:sz w:val="18"/>
          <w:szCs w:val="18"/>
        </w:rPr>
        <w:tab/>
      </w:r>
      <w:r w:rsidR="00491EE3" w:rsidRPr="00085ED5">
        <w:rPr>
          <w:rFonts w:cs="Tahoma"/>
          <w:color w:val="auto"/>
          <w:sz w:val="18"/>
          <w:szCs w:val="18"/>
        </w:rPr>
        <w:fldChar w:fldCharType="begin"/>
      </w:r>
      <w:r w:rsidRPr="00085ED5">
        <w:rPr>
          <w:rFonts w:cs="Tahoma"/>
          <w:color w:val="auto"/>
          <w:sz w:val="18"/>
          <w:szCs w:val="18"/>
        </w:rPr>
        <w:instrText xml:space="preserve"> PAGEREF _Toc375733082 \h </w:instrText>
      </w:r>
      <w:r w:rsidR="00491EE3" w:rsidRPr="00085ED5">
        <w:rPr>
          <w:rFonts w:cs="Tahoma"/>
          <w:color w:val="auto"/>
          <w:sz w:val="18"/>
          <w:szCs w:val="18"/>
        </w:rPr>
      </w:r>
      <w:r w:rsidR="00491EE3" w:rsidRPr="00085ED5">
        <w:rPr>
          <w:rFonts w:cs="Tahoma"/>
          <w:color w:val="auto"/>
          <w:sz w:val="18"/>
          <w:szCs w:val="18"/>
        </w:rPr>
        <w:fldChar w:fldCharType="separate"/>
      </w:r>
      <w:r w:rsidR="0034400E">
        <w:rPr>
          <w:rFonts w:cs="Tahoma"/>
          <w:color w:val="auto"/>
          <w:sz w:val="18"/>
          <w:szCs w:val="18"/>
        </w:rPr>
        <w:t>36</w:t>
      </w:r>
      <w:r w:rsidR="00491EE3" w:rsidRPr="00085ED5">
        <w:rPr>
          <w:rFonts w:cs="Tahoma"/>
          <w:color w:val="auto"/>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color w:val="auto"/>
          <w:sz w:val="18"/>
          <w:szCs w:val="18"/>
        </w:rPr>
        <w:t xml:space="preserve">Windows EA </w:t>
      </w:r>
      <w:r w:rsidRPr="00085ED5">
        <w:rPr>
          <w:rFonts w:eastAsia="MS PGothic" w:cs="Tahoma"/>
          <w:color w:val="auto"/>
          <w:sz w:val="18"/>
          <w:szCs w:val="18"/>
          <w:lang w:val="ja-JP"/>
        </w:rPr>
        <w:t>新規契約特典</w:t>
      </w:r>
      <w:r w:rsidRPr="00085ED5">
        <w:rPr>
          <w:rFonts w:cs="Tahoma"/>
          <w:color w:val="auto"/>
          <w:sz w:val="18"/>
          <w:szCs w:val="18"/>
        </w:rPr>
        <w:tab/>
      </w:r>
      <w:r w:rsidR="00491EE3" w:rsidRPr="00085ED5">
        <w:rPr>
          <w:rFonts w:cs="Tahoma"/>
          <w:color w:val="auto"/>
          <w:sz w:val="18"/>
          <w:szCs w:val="18"/>
        </w:rPr>
        <w:fldChar w:fldCharType="begin"/>
      </w:r>
      <w:r w:rsidRPr="00085ED5">
        <w:rPr>
          <w:rFonts w:cs="Tahoma"/>
          <w:color w:val="auto"/>
          <w:sz w:val="18"/>
          <w:szCs w:val="18"/>
        </w:rPr>
        <w:instrText xml:space="preserve"> PAGEREF _Toc375733083 \h </w:instrText>
      </w:r>
      <w:r w:rsidR="00491EE3" w:rsidRPr="00085ED5">
        <w:rPr>
          <w:rFonts w:cs="Tahoma"/>
          <w:color w:val="auto"/>
          <w:sz w:val="18"/>
          <w:szCs w:val="18"/>
        </w:rPr>
      </w:r>
      <w:r w:rsidR="00491EE3" w:rsidRPr="00085ED5">
        <w:rPr>
          <w:rFonts w:cs="Tahoma"/>
          <w:color w:val="auto"/>
          <w:sz w:val="18"/>
          <w:szCs w:val="18"/>
        </w:rPr>
        <w:fldChar w:fldCharType="separate"/>
      </w:r>
      <w:r w:rsidR="0034400E">
        <w:rPr>
          <w:rFonts w:cs="Tahoma"/>
          <w:color w:val="auto"/>
          <w:sz w:val="18"/>
          <w:szCs w:val="18"/>
        </w:rPr>
        <w:t>36</w:t>
      </w:r>
      <w:r w:rsidR="00491EE3" w:rsidRPr="00085ED5">
        <w:rPr>
          <w:rFonts w:cs="Tahoma"/>
          <w:color w:val="auto"/>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color w:val="auto"/>
          <w:sz w:val="18"/>
          <w:szCs w:val="18"/>
          <w:lang w:eastAsia="ja-JP"/>
        </w:rPr>
        <w:t xml:space="preserve">Windows Embedded VL </w:t>
      </w:r>
      <w:r w:rsidRPr="00085ED5">
        <w:rPr>
          <w:rFonts w:eastAsia="MS PGothic" w:cs="Tahoma"/>
          <w:color w:val="auto"/>
          <w:sz w:val="18"/>
          <w:szCs w:val="18"/>
          <w:lang w:val="ja-JP" w:eastAsia="ja-JP"/>
        </w:rPr>
        <w:t>プロモーション</w:t>
      </w:r>
      <w:r w:rsidRPr="00085ED5">
        <w:rPr>
          <w:rFonts w:cs="Tahoma"/>
          <w:color w:val="auto"/>
          <w:sz w:val="18"/>
          <w:szCs w:val="18"/>
        </w:rPr>
        <w:tab/>
      </w:r>
      <w:r w:rsidR="00491EE3" w:rsidRPr="00085ED5">
        <w:rPr>
          <w:rFonts w:cs="Tahoma"/>
          <w:color w:val="auto"/>
          <w:sz w:val="18"/>
          <w:szCs w:val="18"/>
        </w:rPr>
        <w:fldChar w:fldCharType="begin"/>
      </w:r>
      <w:r w:rsidRPr="00085ED5">
        <w:rPr>
          <w:rFonts w:cs="Tahoma"/>
          <w:color w:val="auto"/>
          <w:sz w:val="18"/>
          <w:szCs w:val="18"/>
        </w:rPr>
        <w:instrText xml:space="preserve"> PAGEREF _Toc375733084 \h </w:instrText>
      </w:r>
      <w:r w:rsidR="00491EE3" w:rsidRPr="00085ED5">
        <w:rPr>
          <w:rFonts w:cs="Tahoma"/>
          <w:color w:val="auto"/>
          <w:sz w:val="18"/>
          <w:szCs w:val="18"/>
        </w:rPr>
      </w:r>
      <w:r w:rsidR="00491EE3" w:rsidRPr="00085ED5">
        <w:rPr>
          <w:rFonts w:cs="Tahoma"/>
          <w:color w:val="auto"/>
          <w:sz w:val="18"/>
          <w:szCs w:val="18"/>
        </w:rPr>
        <w:fldChar w:fldCharType="separate"/>
      </w:r>
      <w:r w:rsidR="0034400E">
        <w:rPr>
          <w:rFonts w:cs="Tahoma"/>
          <w:color w:val="auto"/>
          <w:sz w:val="18"/>
          <w:szCs w:val="18"/>
        </w:rPr>
        <w:t>36</w:t>
      </w:r>
      <w:r w:rsidR="00491EE3" w:rsidRPr="00085ED5">
        <w:rPr>
          <w:rFonts w:cs="Tahoma"/>
          <w:color w:val="auto"/>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color w:val="auto"/>
          <w:sz w:val="18"/>
          <w:szCs w:val="18"/>
        </w:rPr>
        <w:t xml:space="preserve">SCE Pro-Premium SA </w:t>
      </w:r>
      <w:r w:rsidRPr="00085ED5">
        <w:rPr>
          <w:rFonts w:eastAsia="MS PGothic" w:cs="Tahoma"/>
          <w:color w:val="auto"/>
          <w:sz w:val="18"/>
          <w:szCs w:val="18"/>
          <w:lang w:val="ja-JP"/>
        </w:rPr>
        <w:t>ステップアップ特典</w:t>
      </w:r>
      <w:r w:rsidRPr="00085ED5">
        <w:rPr>
          <w:rFonts w:cs="Tahoma"/>
          <w:color w:val="auto"/>
          <w:sz w:val="18"/>
          <w:szCs w:val="18"/>
        </w:rPr>
        <w:tab/>
      </w:r>
      <w:r w:rsidR="00491EE3" w:rsidRPr="00085ED5">
        <w:rPr>
          <w:rFonts w:cs="Tahoma"/>
          <w:color w:val="auto"/>
          <w:sz w:val="18"/>
          <w:szCs w:val="18"/>
        </w:rPr>
        <w:fldChar w:fldCharType="begin"/>
      </w:r>
      <w:r w:rsidRPr="00085ED5">
        <w:rPr>
          <w:rFonts w:cs="Tahoma"/>
          <w:color w:val="auto"/>
          <w:sz w:val="18"/>
          <w:szCs w:val="18"/>
        </w:rPr>
        <w:instrText xml:space="preserve"> PAGEREF _Toc375733085 \h </w:instrText>
      </w:r>
      <w:r w:rsidR="00491EE3" w:rsidRPr="00085ED5">
        <w:rPr>
          <w:rFonts w:cs="Tahoma"/>
          <w:color w:val="auto"/>
          <w:sz w:val="18"/>
          <w:szCs w:val="18"/>
        </w:rPr>
      </w:r>
      <w:r w:rsidR="00491EE3" w:rsidRPr="00085ED5">
        <w:rPr>
          <w:rFonts w:cs="Tahoma"/>
          <w:color w:val="auto"/>
          <w:sz w:val="18"/>
          <w:szCs w:val="18"/>
        </w:rPr>
        <w:fldChar w:fldCharType="separate"/>
      </w:r>
      <w:r w:rsidR="0034400E">
        <w:rPr>
          <w:rFonts w:cs="Tahoma"/>
          <w:color w:val="auto"/>
          <w:sz w:val="18"/>
          <w:szCs w:val="18"/>
        </w:rPr>
        <w:t>36</w:t>
      </w:r>
      <w:r w:rsidR="00491EE3" w:rsidRPr="00085ED5">
        <w:rPr>
          <w:rFonts w:cs="Tahoma"/>
          <w:color w:val="auto"/>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color w:val="auto"/>
          <w:sz w:val="18"/>
          <w:szCs w:val="18"/>
          <w:lang w:eastAsia="ja-JP"/>
        </w:rPr>
        <w:t xml:space="preserve">SCE Premium-Ultimate SA </w:t>
      </w:r>
      <w:r w:rsidRPr="00085ED5">
        <w:rPr>
          <w:rFonts w:eastAsia="MS PGothic" w:cs="Tahoma"/>
          <w:color w:val="auto"/>
          <w:sz w:val="18"/>
          <w:szCs w:val="18"/>
          <w:lang w:val="ja-JP" w:eastAsia="ja-JP"/>
        </w:rPr>
        <w:t>ステップアップ特典</w:t>
      </w:r>
      <w:r w:rsidRPr="00085ED5">
        <w:rPr>
          <w:rFonts w:cs="Tahoma"/>
          <w:color w:val="auto"/>
          <w:sz w:val="18"/>
          <w:szCs w:val="18"/>
        </w:rPr>
        <w:tab/>
      </w:r>
      <w:r w:rsidR="00491EE3" w:rsidRPr="00085ED5">
        <w:rPr>
          <w:rFonts w:cs="Tahoma"/>
          <w:color w:val="auto"/>
          <w:sz w:val="18"/>
          <w:szCs w:val="18"/>
        </w:rPr>
        <w:fldChar w:fldCharType="begin"/>
      </w:r>
      <w:r w:rsidRPr="00085ED5">
        <w:rPr>
          <w:rFonts w:cs="Tahoma"/>
          <w:color w:val="auto"/>
          <w:sz w:val="18"/>
          <w:szCs w:val="18"/>
        </w:rPr>
        <w:instrText xml:space="preserve"> PAGEREF _Toc375733086 \h </w:instrText>
      </w:r>
      <w:r w:rsidR="00491EE3" w:rsidRPr="00085ED5">
        <w:rPr>
          <w:rFonts w:cs="Tahoma"/>
          <w:color w:val="auto"/>
          <w:sz w:val="18"/>
          <w:szCs w:val="18"/>
        </w:rPr>
      </w:r>
      <w:r w:rsidR="00491EE3" w:rsidRPr="00085ED5">
        <w:rPr>
          <w:rFonts w:cs="Tahoma"/>
          <w:color w:val="auto"/>
          <w:sz w:val="18"/>
          <w:szCs w:val="18"/>
        </w:rPr>
        <w:fldChar w:fldCharType="separate"/>
      </w:r>
      <w:r w:rsidR="0034400E">
        <w:rPr>
          <w:rFonts w:cs="Tahoma"/>
          <w:color w:val="auto"/>
          <w:sz w:val="18"/>
          <w:szCs w:val="18"/>
        </w:rPr>
        <w:t>36</w:t>
      </w:r>
      <w:r w:rsidR="00491EE3" w:rsidRPr="00085ED5">
        <w:rPr>
          <w:rFonts w:cs="Tahoma"/>
          <w:color w:val="auto"/>
          <w:sz w:val="18"/>
          <w:szCs w:val="18"/>
        </w:rPr>
        <w:fldChar w:fldCharType="end"/>
      </w:r>
    </w:p>
    <w:p w:rsidR="00085ED5" w:rsidRPr="00085ED5" w:rsidRDefault="00085ED5">
      <w:pPr>
        <w:pStyle w:val="TOC2"/>
        <w:rPr>
          <w:rFonts w:eastAsiaTheme="minorEastAsia" w:cs="Tahoma"/>
          <w:color w:val="auto"/>
          <w:kern w:val="2"/>
          <w:sz w:val="21"/>
          <w:szCs w:val="22"/>
          <w:lang w:eastAsia="ja-JP"/>
        </w:rPr>
      </w:pPr>
      <w:r w:rsidRPr="00085ED5">
        <w:rPr>
          <w:rFonts w:eastAsia="MS PGothic" w:cs="Tahoma"/>
          <w:color w:val="auto"/>
          <w:sz w:val="18"/>
          <w:szCs w:val="18"/>
          <w:lang w:eastAsia="ja-JP"/>
        </w:rPr>
        <w:t xml:space="preserve">Visual Studio </w:t>
      </w:r>
      <w:r w:rsidRPr="00085ED5">
        <w:rPr>
          <w:rFonts w:eastAsia="MS PGothic" w:cs="Tahoma"/>
          <w:color w:val="auto"/>
          <w:sz w:val="18"/>
          <w:szCs w:val="18"/>
          <w:lang w:val="ja-JP" w:eastAsia="ja-JP"/>
        </w:rPr>
        <w:t>のリリース管理特典</w:t>
      </w:r>
      <w:r w:rsidRPr="00085ED5">
        <w:rPr>
          <w:rFonts w:cs="Tahoma"/>
          <w:color w:val="auto"/>
          <w:sz w:val="18"/>
          <w:szCs w:val="18"/>
          <w:lang w:eastAsia="ja-JP"/>
        </w:rPr>
        <w:tab/>
      </w:r>
      <w:r w:rsidR="00491EE3" w:rsidRPr="00085ED5">
        <w:rPr>
          <w:rFonts w:cs="Tahoma"/>
          <w:color w:val="auto"/>
          <w:sz w:val="18"/>
          <w:szCs w:val="18"/>
        </w:rPr>
        <w:fldChar w:fldCharType="begin"/>
      </w:r>
      <w:r w:rsidRPr="00085ED5">
        <w:rPr>
          <w:rFonts w:cs="Tahoma"/>
          <w:color w:val="auto"/>
          <w:sz w:val="18"/>
          <w:szCs w:val="18"/>
          <w:lang w:eastAsia="ja-JP"/>
        </w:rPr>
        <w:instrText xml:space="preserve"> PAGEREF _Toc375733087 \h </w:instrText>
      </w:r>
      <w:r w:rsidR="00491EE3" w:rsidRPr="00085ED5">
        <w:rPr>
          <w:rFonts w:cs="Tahoma"/>
          <w:color w:val="auto"/>
          <w:sz w:val="18"/>
          <w:szCs w:val="18"/>
        </w:rPr>
      </w:r>
      <w:r w:rsidR="00491EE3" w:rsidRPr="00085ED5">
        <w:rPr>
          <w:rFonts w:cs="Tahoma"/>
          <w:color w:val="auto"/>
          <w:sz w:val="18"/>
          <w:szCs w:val="18"/>
        </w:rPr>
        <w:fldChar w:fldCharType="separate"/>
      </w:r>
      <w:r w:rsidR="0034400E">
        <w:rPr>
          <w:rFonts w:cs="Tahoma"/>
          <w:color w:val="auto"/>
          <w:sz w:val="18"/>
          <w:szCs w:val="18"/>
          <w:lang w:eastAsia="ja-JP"/>
        </w:rPr>
        <w:t>37</w:t>
      </w:r>
      <w:r w:rsidR="00491EE3" w:rsidRPr="00085ED5">
        <w:rPr>
          <w:rFonts w:cs="Tahoma"/>
          <w:color w:val="auto"/>
          <w:sz w:val="18"/>
          <w:szCs w:val="18"/>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t>セクション</w:t>
      </w:r>
      <w:r w:rsidRPr="00085ED5">
        <w:rPr>
          <w:rFonts w:ascii="Tahoma" w:eastAsia="MS PGothic" w:hAnsi="Tahoma"/>
        </w:rPr>
        <w:t xml:space="preserve"> 3 – </w:t>
      </w:r>
      <w:r w:rsidRPr="00085ED5">
        <w:rPr>
          <w:rFonts w:ascii="Tahoma" w:eastAsia="MS PGothic" w:hAnsi="Tahoma"/>
        </w:rPr>
        <w:t>ボリューム</w:t>
      </w:r>
      <w:r w:rsidRPr="00085ED5">
        <w:rPr>
          <w:rFonts w:ascii="Tahoma" w:eastAsia="MS PGothic" w:hAnsi="Tahoma"/>
        </w:rPr>
        <w:t xml:space="preserve"> </w:t>
      </w:r>
      <w:r w:rsidRPr="00085ED5">
        <w:rPr>
          <w:rFonts w:ascii="Tahoma" w:eastAsia="MS PGothic" w:hAnsi="Tahoma"/>
        </w:rPr>
        <w:t>ライセンス</w:t>
      </w:r>
      <w:r w:rsidRPr="00085ED5">
        <w:rPr>
          <w:rFonts w:ascii="Tahoma" w:eastAsia="MS PGothic" w:hAnsi="Tahoma"/>
        </w:rPr>
        <w:t xml:space="preserve"> </w:t>
      </w:r>
      <w:r w:rsidRPr="00085ED5">
        <w:rPr>
          <w:rFonts w:ascii="Tahoma" w:eastAsia="MS PGothic" w:hAnsi="Tahoma"/>
        </w:rPr>
        <w:t>プログラム条件</w:t>
      </w:r>
      <w:r w:rsidRPr="00085ED5">
        <w:rPr>
          <w:rFonts w:ascii="Tahoma" w:hAnsi="Tahoma"/>
        </w:rPr>
        <w:tab/>
      </w:r>
      <w:r w:rsidR="00491EE3" w:rsidRPr="00085ED5">
        <w:rPr>
          <w:rFonts w:ascii="Tahoma" w:hAnsi="Tahoma"/>
        </w:rPr>
        <w:fldChar w:fldCharType="begin"/>
      </w:r>
      <w:r w:rsidRPr="00085ED5">
        <w:rPr>
          <w:rFonts w:ascii="Tahoma" w:hAnsi="Tahoma"/>
        </w:rPr>
        <w:instrText xml:space="preserve"> PAGEREF _Toc375733088 \h </w:instrText>
      </w:r>
      <w:r w:rsidR="00491EE3" w:rsidRPr="00085ED5">
        <w:rPr>
          <w:rFonts w:ascii="Tahoma" w:hAnsi="Tahoma"/>
        </w:rPr>
      </w:r>
      <w:r w:rsidR="00491EE3" w:rsidRPr="00085ED5">
        <w:rPr>
          <w:rFonts w:ascii="Tahoma" w:hAnsi="Tahoma"/>
        </w:rPr>
        <w:fldChar w:fldCharType="separate"/>
      </w:r>
      <w:r w:rsidR="0034400E">
        <w:rPr>
          <w:rFonts w:ascii="Tahoma" w:hAnsi="Tahoma"/>
        </w:rPr>
        <w:t>38</w:t>
      </w:r>
      <w:r w:rsidR="00491EE3" w:rsidRPr="00085ED5">
        <w:rPr>
          <w:rFonts w:ascii="Tahoma" w:hAnsi="Tahoma"/>
        </w:rPr>
        <w:fldChar w:fldCharType="end"/>
      </w:r>
    </w:p>
    <w:p w:rsidR="00085ED5" w:rsidRPr="00085ED5" w:rsidRDefault="00085ED5">
      <w:pPr>
        <w:pStyle w:val="TOC3"/>
        <w:rPr>
          <w:rFonts w:eastAsiaTheme="minorEastAsia" w:cs="Tahoma"/>
          <w:color w:val="auto"/>
          <w:kern w:val="2"/>
          <w:sz w:val="18"/>
          <w:szCs w:val="18"/>
          <w:lang w:val="en-US"/>
        </w:rPr>
      </w:pPr>
      <w:r w:rsidRPr="00085ED5">
        <w:rPr>
          <w:rFonts w:eastAsia="MS PGothic" w:cs="Tahoma"/>
          <w:sz w:val="18"/>
          <w:szCs w:val="18"/>
        </w:rPr>
        <w:t>適用されるボリューム</w:t>
      </w:r>
      <w:r w:rsidRPr="00085ED5">
        <w:rPr>
          <w:rFonts w:eastAsia="MS PGothic" w:cs="Tahoma"/>
          <w:sz w:val="18"/>
          <w:szCs w:val="18"/>
        </w:rPr>
        <w:t xml:space="preserve"> </w:t>
      </w:r>
      <w:r w:rsidRPr="00085ED5">
        <w:rPr>
          <w:rFonts w:eastAsia="MS PGothic" w:cs="Tahoma"/>
          <w:sz w:val="18"/>
          <w:szCs w:val="18"/>
        </w:rPr>
        <w:t>ライセンス</w:t>
      </w:r>
      <w:r w:rsidRPr="00085ED5">
        <w:rPr>
          <w:rFonts w:eastAsia="MS PGothic" w:cs="Tahoma"/>
          <w:sz w:val="18"/>
          <w:szCs w:val="18"/>
        </w:rPr>
        <w:t xml:space="preserve"> </w:t>
      </w:r>
      <w:r w:rsidRPr="00085ED5">
        <w:rPr>
          <w:rFonts w:eastAsia="MS PGothic" w:cs="Tahoma"/>
          <w:sz w:val="18"/>
          <w:szCs w:val="18"/>
        </w:rPr>
        <w:t>プログラム</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_Toc375733089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38</w:t>
      </w:r>
      <w:r w:rsidR="00491EE3" w:rsidRPr="00085ED5">
        <w:rPr>
          <w:rFonts w:cs="Tahoma"/>
          <w:sz w:val="18"/>
          <w:szCs w:val="18"/>
        </w:rPr>
        <w:fldChar w:fldCharType="end"/>
      </w:r>
    </w:p>
    <w:p w:rsidR="00085ED5" w:rsidRPr="00085ED5" w:rsidRDefault="00085ED5">
      <w:pPr>
        <w:pStyle w:val="TOC3"/>
        <w:rPr>
          <w:rFonts w:eastAsiaTheme="minorEastAsia" w:cs="Tahoma"/>
          <w:color w:val="auto"/>
          <w:kern w:val="2"/>
          <w:sz w:val="18"/>
          <w:szCs w:val="18"/>
          <w:lang w:val="en-US"/>
        </w:rPr>
      </w:pPr>
      <w:r w:rsidRPr="00085ED5">
        <w:rPr>
          <w:rFonts w:eastAsia="MS PGothic" w:cs="Tahoma"/>
          <w:sz w:val="18"/>
          <w:szCs w:val="18"/>
        </w:rPr>
        <w:t>ポイントおよび最低発注数</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_Toc375733090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38</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ja-JP" w:eastAsia="ja-JP"/>
        </w:rPr>
        <w:t>必要な最低発注数</w:t>
      </w:r>
      <w:r w:rsidRPr="00085ED5">
        <w:rPr>
          <w:rFonts w:cs="Tahoma"/>
          <w:sz w:val="18"/>
          <w:szCs w:val="18"/>
          <w:lang w:eastAsia="ja-JP"/>
        </w:rPr>
        <w:tab/>
      </w:r>
      <w:r w:rsidR="00491EE3" w:rsidRPr="00085ED5">
        <w:rPr>
          <w:rFonts w:cs="Tahoma"/>
          <w:sz w:val="18"/>
          <w:szCs w:val="18"/>
        </w:rPr>
        <w:fldChar w:fldCharType="begin"/>
      </w:r>
      <w:r w:rsidRPr="00085ED5">
        <w:rPr>
          <w:rFonts w:cs="Tahoma"/>
          <w:sz w:val="18"/>
          <w:szCs w:val="18"/>
          <w:lang w:eastAsia="ja-JP"/>
        </w:rPr>
        <w:instrText xml:space="preserve"> PAGEREF _Toc375733091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eastAsia="ja-JP"/>
        </w:rPr>
        <w:t>38</w:t>
      </w:r>
      <w:r w:rsidR="00491EE3" w:rsidRPr="00085ED5">
        <w:rPr>
          <w:rFonts w:cs="Tahoma"/>
          <w:sz w:val="18"/>
          <w:szCs w:val="18"/>
        </w:rPr>
        <w:fldChar w:fldCharType="end"/>
      </w:r>
    </w:p>
    <w:p w:rsidR="00085ED5" w:rsidRPr="00085ED5" w:rsidRDefault="00085ED5">
      <w:pPr>
        <w:pStyle w:val="TOC3"/>
        <w:rPr>
          <w:rFonts w:eastAsiaTheme="minorEastAsia" w:cs="Tahoma"/>
          <w:color w:val="auto"/>
          <w:kern w:val="2"/>
          <w:sz w:val="18"/>
          <w:szCs w:val="18"/>
          <w:lang w:val="en-US"/>
        </w:rPr>
      </w:pPr>
      <w:r w:rsidRPr="00085ED5">
        <w:rPr>
          <w:rFonts w:eastAsia="MS PGothic" w:cs="Tahoma"/>
          <w:sz w:val="18"/>
          <w:szCs w:val="18"/>
        </w:rPr>
        <w:t>プラットフォーム</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_Toc375733092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42</w:t>
      </w:r>
      <w:r w:rsidR="00491EE3" w:rsidRPr="00085ED5">
        <w:rPr>
          <w:rFonts w:cs="Tahoma"/>
          <w:sz w:val="18"/>
          <w:szCs w:val="18"/>
        </w:rPr>
        <w:fldChar w:fldCharType="end"/>
      </w:r>
    </w:p>
    <w:p w:rsidR="00085ED5" w:rsidRPr="00085ED5" w:rsidRDefault="00085ED5">
      <w:pPr>
        <w:pStyle w:val="TOC3"/>
        <w:rPr>
          <w:rFonts w:eastAsiaTheme="minorEastAsia" w:cs="Tahoma"/>
          <w:color w:val="auto"/>
          <w:kern w:val="2"/>
          <w:sz w:val="18"/>
          <w:szCs w:val="18"/>
          <w:lang w:val="en-US"/>
        </w:rPr>
      </w:pPr>
      <w:r w:rsidRPr="00085ED5">
        <w:rPr>
          <w:rFonts w:eastAsia="MS PGothic" w:cs="Tahoma"/>
          <w:sz w:val="18"/>
          <w:szCs w:val="18"/>
        </w:rPr>
        <w:t>「対象デバイス」における「管理」の定義</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_Toc375733093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43</w:t>
      </w:r>
      <w:r w:rsidR="00491EE3" w:rsidRPr="00085ED5">
        <w:rPr>
          <w:rFonts w:cs="Tahoma"/>
          <w:sz w:val="18"/>
          <w:szCs w:val="18"/>
        </w:rPr>
        <w:fldChar w:fldCharType="end"/>
      </w:r>
    </w:p>
    <w:p w:rsidR="00085ED5" w:rsidRPr="00085ED5" w:rsidRDefault="00085ED5">
      <w:pPr>
        <w:pStyle w:val="TOC3"/>
        <w:rPr>
          <w:rFonts w:eastAsiaTheme="minorEastAsia" w:cs="Tahoma"/>
          <w:color w:val="auto"/>
          <w:kern w:val="2"/>
          <w:sz w:val="18"/>
          <w:szCs w:val="18"/>
          <w:lang w:val="en-US"/>
        </w:rPr>
      </w:pPr>
      <w:r w:rsidRPr="00085ED5">
        <w:rPr>
          <w:rFonts w:eastAsia="MS PGothic" w:cs="Tahoma"/>
          <w:sz w:val="18"/>
          <w:szCs w:val="18"/>
          <w:lang w:val="en-US"/>
        </w:rPr>
        <w:t xml:space="preserve">Up-to-Date (UTD) </w:t>
      </w:r>
      <w:r w:rsidRPr="00085ED5">
        <w:rPr>
          <w:rFonts w:eastAsia="MS PGothic" w:cs="Tahoma"/>
          <w:sz w:val="18"/>
          <w:szCs w:val="18"/>
        </w:rPr>
        <w:t>ディスカウントの対象製品</w:t>
      </w:r>
      <w:r w:rsidRPr="00085ED5">
        <w:rPr>
          <w:rFonts w:cs="Tahoma"/>
          <w:sz w:val="18"/>
          <w:szCs w:val="18"/>
          <w:lang w:val="en-US"/>
        </w:rPr>
        <w:tab/>
      </w:r>
      <w:r w:rsidR="00491EE3" w:rsidRPr="00085ED5">
        <w:rPr>
          <w:rFonts w:cs="Tahoma"/>
          <w:sz w:val="18"/>
          <w:szCs w:val="18"/>
        </w:rPr>
        <w:fldChar w:fldCharType="begin"/>
      </w:r>
      <w:r w:rsidRPr="00085ED5">
        <w:rPr>
          <w:rFonts w:cs="Tahoma"/>
          <w:sz w:val="18"/>
          <w:szCs w:val="18"/>
          <w:lang w:val="en-US"/>
        </w:rPr>
        <w:instrText xml:space="preserve"> PAGEREF _Toc375733094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val="en-US"/>
        </w:rPr>
        <w:t>43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t xml:space="preserve">Open Value Offer </w:t>
      </w:r>
      <w:r w:rsidRPr="00085ED5">
        <w:rPr>
          <w:rFonts w:eastAsia="MS PGothic" w:cs="Tahoma"/>
          <w:sz w:val="18"/>
          <w:szCs w:val="18"/>
          <w:lang w:val="ja-JP"/>
        </w:rPr>
        <w:t>対象製品</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_Toc375733095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44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 xml:space="preserve">Updated Enterprise Agreement </w:t>
      </w:r>
      <w:r w:rsidRPr="00085ED5">
        <w:rPr>
          <w:rFonts w:eastAsia="MS PGothic" w:cs="Tahoma"/>
          <w:sz w:val="18"/>
          <w:szCs w:val="18"/>
          <w:lang w:val="ja-JP" w:eastAsia="ja-JP"/>
        </w:rPr>
        <w:t>および</w:t>
      </w:r>
      <w:r w:rsidRPr="00085ED5">
        <w:rPr>
          <w:rFonts w:eastAsia="MS PGothic" w:cs="Tahoma"/>
          <w:sz w:val="18"/>
          <w:szCs w:val="18"/>
          <w:lang w:eastAsia="ja-JP"/>
        </w:rPr>
        <w:t xml:space="preserve"> Subscription Agreement </w:t>
      </w:r>
      <w:r w:rsidRPr="00085ED5">
        <w:rPr>
          <w:rFonts w:eastAsia="MS PGothic" w:cs="Tahoma"/>
          <w:sz w:val="18"/>
          <w:szCs w:val="18"/>
          <w:lang w:val="ja-JP" w:eastAsia="ja-JP"/>
        </w:rPr>
        <w:t>のプログラム条件</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_Toc375733096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44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rPr>
        <w:lastRenderedPageBreak/>
        <w:t xml:space="preserve">Microsoft Products and Services Agreement </w:t>
      </w:r>
      <w:r w:rsidRPr="00085ED5">
        <w:rPr>
          <w:rFonts w:eastAsia="MS PGothic" w:cs="Tahoma"/>
          <w:sz w:val="18"/>
          <w:szCs w:val="18"/>
          <w:lang w:val="ja-JP"/>
        </w:rPr>
        <w:t>のポイント数</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_Toc375733097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47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21"/>
          <w:szCs w:val="22"/>
          <w:lang w:eastAsia="ja-JP"/>
        </w:rPr>
      </w:pPr>
      <w:r w:rsidRPr="00085ED5">
        <w:rPr>
          <w:rFonts w:eastAsia="MS PGothic" w:cs="Tahoma"/>
          <w:sz w:val="18"/>
          <w:szCs w:val="18"/>
          <w:lang w:val="ja-JP" w:eastAsia="ja-JP"/>
        </w:rPr>
        <w:t>期間延長によるサービスの継続</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_Toc375733098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48</w:t>
      </w:r>
      <w:r w:rsidR="00491EE3" w:rsidRPr="00085ED5">
        <w:rPr>
          <w:rFonts w:cs="Tahoma"/>
          <w:sz w:val="18"/>
          <w:szCs w:val="18"/>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t>セクション</w:t>
      </w:r>
      <w:r w:rsidRPr="00085ED5">
        <w:rPr>
          <w:rFonts w:ascii="Tahoma" w:eastAsia="MS PGothic" w:hAnsi="Tahoma"/>
          <w:lang w:val="en-US"/>
        </w:rPr>
        <w:t xml:space="preserve"> 4 – </w:t>
      </w:r>
      <w:r w:rsidRPr="00085ED5">
        <w:rPr>
          <w:rFonts w:ascii="Tahoma" w:eastAsia="MS PGothic" w:hAnsi="Tahoma"/>
        </w:rPr>
        <w:t>ライセンス</w:t>
      </w:r>
      <w:r w:rsidRPr="00085ED5">
        <w:rPr>
          <w:rFonts w:ascii="Tahoma" w:eastAsia="MS PGothic" w:hAnsi="Tahoma"/>
          <w:lang w:val="en-US"/>
        </w:rPr>
        <w:t xml:space="preserve"> </w:t>
      </w:r>
      <w:r w:rsidRPr="00085ED5">
        <w:rPr>
          <w:rFonts w:ascii="Tahoma" w:eastAsia="MS PGothic" w:hAnsi="Tahoma"/>
        </w:rPr>
        <w:t>タイプとライセンス使用料</w:t>
      </w:r>
      <w:r w:rsidRPr="00085ED5">
        <w:rPr>
          <w:rFonts w:ascii="Tahoma" w:hAnsi="Tahoma"/>
          <w:lang w:val="en-US"/>
        </w:rPr>
        <w:tab/>
      </w:r>
      <w:r w:rsidR="00491EE3" w:rsidRPr="00085ED5">
        <w:rPr>
          <w:rFonts w:ascii="Tahoma" w:hAnsi="Tahoma"/>
        </w:rPr>
        <w:fldChar w:fldCharType="begin"/>
      </w:r>
      <w:r w:rsidRPr="00085ED5">
        <w:rPr>
          <w:rFonts w:ascii="Tahoma" w:hAnsi="Tahoma"/>
          <w:lang w:val="en-US"/>
        </w:rPr>
        <w:instrText xml:space="preserve"> PAGEREF _Toc375733099 \h </w:instrText>
      </w:r>
      <w:r w:rsidR="00491EE3" w:rsidRPr="00085ED5">
        <w:rPr>
          <w:rFonts w:ascii="Tahoma" w:hAnsi="Tahoma"/>
        </w:rPr>
      </w:r>
      <w:r w:rsidR="00491EE3" w:rsidRPr="00085ED5">
        <w:rPr>
          <w:rFonts w:ascii="Tahoma" w:hAnsi="Tahoma"/>
        </w:rPr>
        <w:fldChar w:fldCharType="separate"/>
      </w:r>
      <w:r w:rsidR="0034400E">
        <w:rPr>
          <w:rFonts w:ascii="Tahoma" w:hAnsi="Tahoma"/>
          <w:lang w:val="en-US"/>
        </w:rPr>
        <w:t>49</w:t>
      </w:r>
      <w:r w:rsidR="00491EE3" w:rsidRPr="00085ED5">
        <w:rPr>
          <w:rFonts w:ascii="Tahoma" w:hAnsi="Tahoma"/>
        </w:rPr>
        <w:fldChar w:fldCharType="end"/>
      </w:r>
    </w:p>
    <w:p w:rsidR="00085ED5" w:rsidRPr="00085ED5" w:rsidRDefault="00085ED5">
      <w:pPr>
        <w:pStyle w:val="TOC2"/>
        <w:rPr>
          <w:rFonts w:eastAsiaTheme="minorEastAsia" w:cs="Tahoma"/>
          <w:color w:val="auto"/>
          <w:kern w:val="2"/>
          <w:sz w:val="19"/>
          <w:szCs w:val="22"/>
          <w:lang w:eastAsia="ja-JP"/>
        </w:rPr>
      </w:pPr>
      <w:r w:rsidRPr="00085ED5">
        <w:rPr>
          <w:rFonts w:eastAsia="MS PGothic" w:cs="Tahoma"/>
          <w:sz w:val="18"/>
          <w:lang w:val="ja-JP" w:eastAsia="ja-JP"/>
        </w:rPr>
        <w:t>ライセンス使用料</w:t>
      </w:r>
      <w:r w:rsidRPr="00085ED5">
        <w:rPr>
          <w:rFonts w:eastAsia="MS PGothic" w:cs="Tahoma"/>
          <w:sz w:val="18"/>
          <w:lang w:eastAsia="ja-JP"/>
        </w:rPr>
        <w:t> (Fees)</w:t>
      </w:r>
      <w:r w:rsidRPr="00085ED5">
        <w:rPr>
          <w:rFonts w:cs="Tahoma"/>
          <w:sz w:val="18"/>
          <w:lang w:eastAsia="ja-JP"/>
        </w:rPr>
        <w:tab/>
      </w:r>
      <w:r w:rsidR="00491EE3" w:rsidRPr="00085ED5">
        <w:rPr>
          <w:rFonts w:cs="Tahoma"/>
          <w:sz w:val="18"/>
        </w:rPr>
        <w:fldChar w:fldCharType="begin"/>
      </w:r>
      <w:r w:rsidRPr="00085ED5">
        <w:rPr>
          <w:rFonts w:cs="Tahoma"/>
          <w:sz w:val="18"/>
          <w:lang w:eastAsia="ja-JP"/>
        </w:rPr>
        <w:instrText xml:space="preserve"> PAGEREF _Toc375733100 \h </w:instrText>
      </w:r>
      <w:r w:rsidR="00491EE3" w:rsidRPr="00085ED5">
        <w:rPr>
          <w:rFonts w:cs="Tahoma"/>
          <w:sz w:val="18"/>
        </w:rPr>
      </w:r>
      <w:r w:rsidR="00491EE3" w:rsidRPr="00085ED5">
        <w:rPr>
          <w:rFonts w:cs="Tahoma"/>
          <w:sz w:val="18"/>
        </w:rPr>
        <w:fldChar w:fldCharType="separate"/>
      </w:r>
      <w:r w:rsidR="0034400E">
        <w:rPr>
          <w:rFonts w:cs="Tahoma"/>
          <w:sz w:val="18"/>
          <w:lang w:eastAsia="ja-JP"/>
        </w:rPr>
        <w:t>49</w:t>
      </w:r>
      <w:r w:rsidR="00491EE3" w:rsidRPr="00085ED5">
        <w:rPr>
          <w:rFonts w:cs="Tahoma"/>
          <w:sz w:val="18"/>
        </w:rPr>
        <w:fldChar w:fldCharType="end"/>
      </w:r>
    </w:p>
    <w:p w:rsidR="00085ED5" w:rsidRPr="00085ED5" w:rsidRDefault="00085ED5">
      <w:pPr>
        <w:pStyle w:val="TOC2"/>
        <w:rPr>
          <w:rFonts w:eastAsiaTheme="minorEastAsia" w:cs="Tahoma"/>
          <w:color w:val="auto"/>
          <w:kern w:val="2"/>
          <w:sz w:val="19"/>
          <w:szCs w:val="22"/>
          <w:lang w:eastAsia="ja-JP"/>
        </w:rPr>
      </w:pPr>
      <w:r w:rsidRPr="00085ED5">
        <w:rPr>
          <w:rFonts w:eastAsia="MS PGothic" w:cs="Tahoma"/>
          <w:sz w:val="18"/>
          <w:lang w:eastAsia="ja-JP"/>
        </w:rPr>
        <w:t>ライセンス</w:t>
      </w:r>
      <w:r w:rsidRPr="00085ED5">
        <w:rPr>
          <w:rFonts w:eastAsia="MS PGothic" w:cs="Tahoma"/>
          <w:sz w:val="18"/>
          <w:lang w:eastAsia="ja-JP"/>
        </w:rPr>
        <w:t xml:space="preserve"> (L)</w:t>
      </w:r>
      <w:r w:rsidRPr="00085ED5">
        <w:rPr>
          <w:rFonts w:cs="Tahoma"/>
          <w:sz w:val="18"/>
          <w:lang w:eastAsia="ja-JP"/>
        </w:rPr>
        <w:tab/>
      </w:r>
      <w:r w:rsidR="00491EE3" w:rsidRPr="00085ED5">
        <w:rPr>
          <w:rFonts w:cs="Tahoma"/>
          <w:sz w:val="18"/>
        </w:rPr>
        <w:fldChar w:fldCharType="begin"/>
      </w:r>
      <w:r w:rsidRPr="00085ED5">
        <w:rPr>
          <w:rFonts w:cs="Tahoma"/>
          <w:sz w:val="18"/>
          <w:lang w:eastAsia="ja-JP"/>
        </w:rPr>
        <w:instrText xml:space="preserve"> PAGEREF _Toc375733101 \h </w:instrText>
      </w:r>
      <w:r w:rsidR="00491EE3" w:rsidRPr="00085ED5">
        <w:rPr>
          <w:rFonts w:cs="Tahoma"/>
          <w:sz w:val="18"/>
        </w:rPr>
      </w:r>
      <w:r w:rsidR="00491EE3" w:rsidRPr="00085ED5">
        <w:rPr>
          <w:rFonts w:cs="Tahoma"/>
          <w:sz w:val="18"/>
        </w:rPr>
        <w:fldChar w:fldCharType="separate"/>
      </w:r>
      <w:r w:rsidR="0034400E">
        <w:rPr>
          <w:rFonts w:cs="Tahoma"/>
          <w:sz w:val="18"/>
          <w:lang w:eastAsia="ja-JP"/>
        </w:rPr>
        <w:t>49</w:t>
      </w:r>
      <w:r w:rsidR="00491EE3" w:rsidRPr="00085ED5">
        <w:rPr>
          <w:rFonts w:cs="Tahoma"/>
          <w:sz w:val="18"/>
        </w:rPr>
        <w:fldChar w:fldCharType="end"/>
      </w:r>
    </w:p>
    <w:p w:rsidR="00085ED5" w:rsidRPr="00085ED5" w:rsidRDefault="00085ED5">
      <w:pPr>
        <w:pStyle w:val="TOC2"/>
        <w:rPr>
          <w:rFonts w:eastAsiaTheme="minorEastAsia" w:cs="Tahoma"/>
          <w:color w:val="auto"/>
          <w:kern w:val="2"/>
          <w:sz w:val="19"/>
          <w:szCs w:val="22"/>
          <w:lang w:eastAsia="ja-JP"/>
        </w:rPr>
      </w:pPr>
      <w:r w:rsidRPr="00085ED5">
        <w:rPr>
          <w:rFonts w:eastAsia="MS PGothic" w:cs="Tahoma"/>
          <w:sz w:val="18"/>
          <w:lang w:eastAsia="ja-JP"/>
        </w:rPr>
        <w:t>ライセンス＆ソフトウェア</w:t>
      </w:r>
      <w:r w:rsidRPr="00085ED5">
        <w:rPr>
          <w:rFonts w:eastAsia="MS PGothic" w:cs="Tahoma"/>
          <w:sz w:val="18"/>
          <w:lang w:eastAsia="ja-JP"/>
        </w:rPr>
        <w:t xml:space="preserve"> </w:t>
      </w:r>
      <w:r w:rsidRPr="00085ED5">
        <w:rPr>
          <w:rFonts w:eastAsia="MS PGothic" w:cs="Tahoma"/>
          <w:sz w:val="18"/>
          <w:lang w:eastAsia="ja-JP"/>
        </w:rPr>
        <w:t>アシュアランス</w:t>
      </w:r>
      <w:r w:rsidRPr="00085ED5">
        <w:rPr>
          <w:rFonts w:cs="Tahoma"/>
          <w:sz w:val="18"/>
          <w:lang w:eastAsia="ja-JP"/>
        </w:rPr>
        <w:tab/>
      </w:r>
      <w:r w:rsidR="00491EE3" w:rsidRPr="00085ED5">
        <w:rPr>
          <w:rFonts w:cs="Tahoma"/>
          <w:sz w:val="18"/>
        </w:rPr>
        <w:fldChar w:fldCharType="begin"/>
      </w:r>
      <w:r w:rsidRPr="00085ED5">
        <w:rPr>
          <w:rFonts w:cs="Tahoma"/>
          <w:sz w:val="18"/>
          <w:lang w:eastAsia="ja-JP"/>
        </w:rPr>
        <w:instrText xml:space="preserve"> PAGEREF _Toc375733102 \h </w:instrText>
      </w:r>
      <w:r w:rsidR="00491EE3" w:rsidRPr="00085ED5">
        <w:rPr>
          <w:rFonts w:cs="Tahoma"/>
          <w:sz w:val="18"/>
        </w:rPr>
      </w:r>
      <w:r w:rsidR="00491EE3" w:rsidRPr="00085ED5">
        <w:rPr>
          <w:rFonts w:cs="Tahoma"/>
          <w:sz w:val="18"/>
        </w:rPr>
        <w:fldChar w:fldCharType="separate"/>
      </w:r>
      <w:r w:rsidR="0034400E">
        <w:rPr>
          <w:rFonts w:cs="Tahoma"/>
          <w:sz w:val="18"/>
          <w:lang w:eastAsia="ja-JP"/>
        </w:rPr>
        <w:t>49</w:t>
      </w:r>
      <w:r w:rsidR="00491EE3" w:rsidRPr="00085ED5">
        <w:rPr>
          <w:rFonts w:cs="Tahoma"/>
          <w:sz w:val="18"/>
        </w:rPr>
        <w:fldChar w:fldCharType="end"/>
      </w:r>
    </w:p>
    <w:p w:rsidR="00085ED5" w:rsidRPr="00085ED5" w:rsidRDefault="00085ED5">
      <w:pPr>
        <w:pStyle w:val="TOC2"/>
        <w:rPr>
          <w:rFonts w:eastAsiaTheme="minorEastAsia" w:cs="Tahoma"/>
          <w:color w:val="auto"/>
          <w:kern w:val="2"/>
          <w:sz w:val="19"/>
          <w:szCs w:val="22"/>
          <w:lang w:eastAsia="ja-JP"/>
        </w:rPr>
      </w:pPr>
      <w:r w:rsidRPr="00085ED5">
        <w:rPr>
          <w:rFonts w:eastAsia="MS PGothic" w:cs="Tahoma"/>
          <w:sz w:val="18"/>
          <w:lang w:eastAsia="ja-JP"/>
        </w:rPr>
        <w:t>ソフトウェア</w:t>
      </w:r>
      <w:r w:rsidRPr="00085ED5">
        <w:rPr>
          <w:rFonts w:eastAsia="MS PGothic" w:cs="Tahoma"/>
          <w:sz w:val="18"/>
          <w:lang w:eastAsia="ja-JP"/>
        </w:rPr>
        <w:t xml:space="preserve"> </w:t>
      </w:r>
      <w:r w:rsidRPr="00085ED5">
        <w:rPr>
          <w:rFonts w:eastAsia="MS PGothic" w:cs="Tahoma"/>
          <w:sz w:val="18"/>
          <w:lang w:eastAsia="ja-JP"/>
        </w:rPr>
        <w:t>アシュアランス</w:t>
      </w:r>
      <w:r w:rsidRPr="00085ED5">
        <w:rPr>
          <w:rFonts w:cs="Tahoma"/>
          <w:sz w:val="18"/>
          <w:lang w:eastAsia="ja-JP"/>
        </w:rPr>
        <w:tab/>
      </w:r>
      <w:r w:rsidR="00491EE3" w:rsidRPr="00085ED5">
        <w:rPr>
          <w:rFonts w:cs="Tahoma"/>
          <w:sz w:val="18"/>
        </w:rPr>
        <w:fldChar w:fldCharType="begin"/>
      </w:r>
      <w:r w:rsidRPr="00085ED5">
        <w:rPr>
          <w:rFonts w:cs="Tahoma"/>
          <w:sz w:val="18"/>
          <w:lang w:eastAsia="ja-JP"/>
        </w:rPr>
        <w:instrText xml:space="preserve"> PAGEREF _Toc375733103 \h </w:instrText>
      </w:r>
      <w:r w:rsidR="00491EE3" w:rsidRPr="00085ED5">
        <w:rPr>
          <w:rFonts w:cs="Tahoma"/>
          <w:sz w:val="18"/>
        </w:rPr>
      </w:r>
      <w:r w:rsidR="00491EE3" w:rsidRPr="00085ED5">
        <w:rPr>
          <w:rFonts w:cs="Tahoma"/>
          <w:sz w:val="18"/>
        </w:rPr>
        <w:fldChar w:fldCharType="separate"/>
      </w:r>
      <w:r w:rsidR="0034400E">
        <w:rPr>
          <w:rFonts w:cs="Tahoma"/>
          <w:sz w:val="18"/>
          <w:lang w:eastAsia="ja-JP"/>
        </w:rPr>
        <w:t>49</w:t>
      </w:r>
      <w:r w:rsidR="00491EE3" w:rsidRPr="00085ED5">
        <w:rPr>
          <w:rFonts w:cs="Tahoma"/>
          <w:sz w:val="18"/>
        </w:rPr>
        <w:fldChar w:fldCharType="end"/>
      </w:r>
    </w:p>
    <w:p w:rsidR="00085ED5" w:rsidRPr="00085ED5" w:rsidRDefault="00085ED5">
      <w:pPr>
        <w:pStyle w:val="TOC2"/>
        <w:rPr>
          <w:rFonts w:eastAsiaTheme="minorEastAsia" w:cs="Tahoma"/>
          <w:color w:val="auto"/>
          <w:kern w:val="2"/>
          <w:sz w:val="19"/>
          <w:szCs w:val="22"/>
          <w:lang w:eastAsia="ja-JP"/>
        </w:rPr>
      </w:pPr>
      <w:r w:rsidRPr="00085ED5">
        <w:rPr>
          <w:rFonts w:eastAsia="MS PGothic" w:cs="Tahoma"/>
          <w:bCs/>
          <w:sz w:val="18"/>
          <w:lang w:val="ja-JP" w:eastAsia="ja-JP"/>
        </w:rPr>
        <w:t>ステップアップ</w:t>
      </w:r>
      <w:r w:rsidRPr="00085ED5">
        <w:rPr>
          <w:rFonts w:eastAsia="MS PGothic" w:cs="Tahoma"/>
          <w:bCs/>
          <w:sz w:val="18"/>
          <w:lang w:eastAsia="ja-JP"/>
        </w:rPr>
        <w:t xml:space="preserve"> </w:t>
      </w:r>
      <w:r w:rsidRPr="00085ED5">
        <w:rPr>
          <w:rFonts w:eastAsia="MS PGothic" w:cs="Tahoma"/>
          <w:bCs/>
          <w:sz w:val="18"/>
          <w:lang w:eastAsia="ja-JP"/>
        </w:rPr>
        <w:t>ライセンス</w:t>
      </w:r>
      <w:r w:rsidRPr="00085ED5">
        <w:rPr>
          <w:rFonts w:cs="Tahoma"/>
          <w:sz w:val="18"/>
          <w:lang w:eastAsia="ja-JP"/>
        </w:rPr>
        <w:tab/>
      </w:r>
      <w:r w:rsidR="00491EE3" w:rsidRPr="00085ED5">
        <w:rPr>
          <w:rFonts w:cs="Tahoma"/>
          <w:sz w:val="18"/>
        </w:rPr>
        <w:fldChar w:fldCharType="begin"/>
      </w:r>
      <w:r w:rsidRPr="00085ED5">
        <w:rPr>
          <w:rFonts w:cs="Tahoma"/>
          <w:sz w:val="18"/>
          <w:lang w:eastAsia="ja-JP"/>
        </w:rPr>
        <w:instrText xml:space="preserve"> PAGEREF _Toc375733104 \h </w:instrText>
      </w:r>
      <w:r w:rsidR="00491EE3" w:rsidRPr="00085ED5">
        <w:rPr>
          <w:rFonts w:cs="Tahoma"/>
          <w:sz w:val="18"/>
        </w:rPr>
      </w:r>
      <w:r w:rsidR="00491EE3" w:rsidRPr="00085ED5">
        <w:rPr>
          <w:rFonts w:cs="Tahoma"/>
          <w:sz w:val="18"/>
        </w:rPr>
        <w:fldChar w:fldCharType="separate"/>
      </w:r>
      <w:r w:rsidR="0034400E">
        <w:rPr>
          <w:rFonts w:cs="Tahoma"/>
          <w:sz w:val="18"/>
          <w:lang w:eastAsia="ja-JP"/>
        </w:rPr>
        <w:t>51</w:t>
      </w:r>
      <w:r w:rsidR="00491EE3" w:rsidRPr="00085ED5">
        <w:rPr>
          <w:rFonts w:cs="Tahoma"/>
          <w:sz w:val="18"/>
        </w:rPr>
        <w:fldChar w:fldCharType="end"/>
      </w:r>
    </w:p>
    <w:p w:rsidR="00085ED5" w:rsidRPr="00085ED5" w:rsidRDefault="00085ED5">
      <w:pPr>
        <w:pStyle w:val="TOC2"/>
        <w:rPr>
          <w:rFonts w:eastAsiaTheme="minorEastAsia" w:cs="Tahoma"/>
          <w:color w:val="auto"/>
          <w:kern w:val="2"/>
          <w:sz w:val="19"/>
          <w:szCs w:val="22"/>
          <w:lang w:eastAsia="ja-JP"/>
        </w:rPr>
      </w:pPr>
      <w:r w:rsidRPr="00085ED5">
        <w:rPr>
          <w:rFonts w:eastAsia="MS PGothic" w:cs="Tahoma"/>
          <w:bCs/>
          <w:sz w:val="18"/>
          <w:lang w:eastAsia="ja-JP"/>
        </w:rPr>
        <w:t>サブスクリプション</w:t>
      </w:r>
      <w:r w:rsidRPr="00085ED5">
        <w:rPr>
          <w:rFonts w:eastAsia="MS PGothic" w:cs="Tahoma"/>
          <w:bCs/>
          <w:sz w:val="18"/>
          <w:lang w:eastAsia="ja-JP"/>
        </w:rPr>
        <w:t xml:space="preserve"> </w:t>
      </w:r>
      <w:r w:rsidRPr="00085ED5">
        <w:rPr>
          <w:rFonts w:eastAsia="MS PGothic" w:cs="Tahoma"/>
          <w:bCs/>
          <w:sz w:val="18"/>
          <w:lang w:eastAsia="ja-JP"/>
        </w:rPr>
        <w:t>ライセンス</w:t>
      </w:r>
      <w:r w:rsidRPr="00085ED5">
        <w:rPr>
          <w:rFonts w:cs="Tahoma"/>
          <w:sz w:val="18"/>
          <w:lang w:eastAsia="ja-JP"/>
        </w:rPr>
        <w:tab/>
      </w:r>
      <w:r w:rsidR="00491EE3" w:rsidRPr="00085ED5">
        <w:rPr>
          <w:rFonts w:cs="Tahoma"/>
          <w:sz w:val="18"/>
        </w:rPr>
        <w:fldChar w:fldCharType="begin"/>
      </w:r>
      <w:r w:rsidRPr="00085ED5">
        <w:rPr>
          <w:rFonts w:cs="Tahoma"/>
          <w:sz w:val="18"/>
          <w:lang w:eastAsia="ja-JP"/>
        </w:rPr>
        <w:instrText xml:space="preserve"> PAGEREF _Toc375733105 \h </w:instrText>
      </w:r>
      <w:r w:rsidR="00491EE3" w:rsidRPr="00085ED5">
        <w:rPr>
          <w:rFonts w:cs="Tahoma"/>
          <w:sz w:val="18"/>
        </w:rPr>
      </w:r>
      <w:r w:rsidR="00491EE3" w:rsidRPr="00085ED5">
        <w:rPr>
          <w:rFonts w:cs="Tahoma"/>
          <w:sz w:val="18"/>
        </w:rPr>
        <w:fldChar w:fldCharType="separate"/>
      </w:r>
      <w:r w:rsidR="0034400E">
        <w:rPr>
          <w:rFonts w:cs="Tahoma"/>
          <w:sz w:val="18"/>
          <w:lang w:eastAsia="ja-JP"/>
        </w:rPr>
        <w:t>51</w:t>
      </w:r>
      <w:r w:rsidR="00491EE3" w:rsidRPr="00085ED5">
        <w:rPr>
          <w:rFonts w:cs="Tahoma"/>
          <w:sz w:val="18"/>
        </w:rPr>
        <w:fldChar w:fldCharType="end"/>
      </w:r>
    </w:p>
    <w:p w:rsidR="00085ED5" w:rsidRPr="00085ED5" w:rsidRDefault="00085ED5">
      <w:pPr>
        <w:pStyle w:val="TOC2"/>
        <w:rPr>
          <w:rFonts w:eastAsiaTheme="minorEastAsia" w:cs="Tahoma"/>
          <w:color w:val="auto"/>
          <w:kern w:val="2"/>
          <w:sz w:val="19"/>
          <w:szCs w:val="22"/>
          <w:lang w:eastAsia="ja-JP"/>
        </w:rPr>
      </w:pPr>
      <w:r w:rsidRPr="00085ED5">
        <w:rPr>
          <w:rFonts w:eastAsia="MS PGothic" w:cs="Tahoma"/>
          <w:bCs/>
          <w:sz w:val="18"/>
          <w:lang w:eastAsia="ja-JP"/>
        </w:rPr>
        <w:t>アップグレード</w:t>
      </w:r>
      <w:r w:rsidRPr="00085ED5">
        <w:rPr>
          <w:rFonts w:cs="Tahoma"/>
          <w:sz w:val="18"/>
          <w:lang w:eastAsia="ja-JP"/>
        </w:rPr>
        <w:tab/>
      </w:r>
      <w:r w:rsidR="00491EE3" w:rsidRPr="00085ED5">
        <w:rPr>
          <w:rFonts w:cs="Tahoma"/>
          <w:sz w:val="18"/>
        </w:rPr>
        <w:fldChar w:fldCharType="begin"/>
      </w:r>
      <w:r w:rsidRPr="00085ED5">
        <w:rPr>
          <w:rFonts w:cs="Tahoma"/>
          <w:sz w:val="18"/>
          <w:lang w:eastAsia="ja-JP"/>
        </w:rPr>
        <w:instrText xml:space="preserve"> PAGEREF _Toc375733106 \h </w:instrText>
      </w:r>
      <w:r w:rsidR="00491EE3" w:rsidRPr="00085ED5">
        <w:rPr>
          <w:rFonts w:cs="Tahoma"/>
          <w:sz w:val="18"/>
        </w:rPr>
      </w:r>
      <w:r w:rsidR="00491EE3" w:rsidRPr="00085ED5">
        <w:rPr>
          <w:rFonts w:cs="Tahoma"/>
          <w:sz w:val="18"/>
        </w:rPr>
        <w:fldChar w:fldCharType="separate"/>
      </w:r>
      <w:r w:rsidR="0034400E">
        <w:rPr>
          <w:rFonts w:cs="Tahoma"/>
          <w:sz w:val="18"/>
          <w:lang w:eastAsia="ja-JP"/>
        </w:rPr>
        <w:t>51</w:t>
      </w:r>
      <w:r w:rsidR="00491EE3" w:rsidRPr="00085ED5">
        <w:rPr>
          <w:rFonts w:cs="Tahoma"/>
          <w:sz w:val="18"/>
        </w:rPr>
        <w:fldChar w:fldCharType="end"/>
      </w:r>
    </w:p>
    <w:p w:rsidR="00085ED5" w:rsidRPr="00085ED5" w:rsidRDefault="00085ED5">
      <w:pPr>
        <w:pStyle w:val="TOC2"/>
        <w:rPr>
          <w:rFonts w:eastAsiaTheme="minorEastAsia" w:cs="Tahoma"/>
          <w:color w:val="auto"/>
          <w:kern w:val="2"/>
          <w:sz w:val="19"/>
          <w:szCs w:val="22"/>
          <w:lang w:eastAsia="ja-JP"/>
        </w:rPr>
      </w:pPr>
      <w:r w:rsidRPr="00085ED5">
        <w:rPr>
          <w:rFonts w:eastAsia="MS PGothic" w:cs="Tahoma"/>
          <w:sz w:val="18"/>
          <w:lang w:eastAsia="ja-JP"/>
        </w:rPr>
        <w:t>アップグレード＆ソフトウェア</w:t>
      </w:r>
      <w:r w:rsidRPr="00085ED5">
        <w:rPr>
          <w:rFonts w:eastAsia="MS PGothic" w:cs="Tahoma"/>
          <w:sz w:val="18"/>
          <w:lang w:eastAsia="ja-JP"/>
        </w:rPr>
        <w:t xml:space="preserve"> </w:t>
      </w:r>
      <w:r w:rsidRPr="00085ED5">
        <w:rPr>
          <w:rFonts w:eastAsia="MS PGothic" w:cs="Tahoma"/>
          <w:sz w:val="18"/>
          <w:lang w:eastAsia="ja-JP"/>
        </w:rPr>
        <w:t>アシュアランス</w:t>
      </w:r>
      <w:r w:rsidRPr="00085ED5">
        <w:rPr>
          <w:rFonts w:cs="Tahoma"/>
          <w:sz w:val="18"/>
          <w:lang w:eastAsia="ja-JP"/>
        </w:rPr>
        <w:tab/>
      </w:r>
      <w:r w:rsidR="00491EE3" w:rsidRPr="00085ED5">
        <w:rPr>
          <w:rFonts w:cs="Tahoma"/>
          <w:sz w:val="18"/>
        </w:rPr>
        <w:fldChar w:fldCharType="begin"/>
      </w:r>
      <w:r w:rsidRPr="00085ED5">
        <w:rPr>
          <w:rFonts w:cs="Tahoma"/>
          <w:sz w:val="18"/>
          <w:lang w:eastAsia="ja-JP"/>
        </w:rPr>
        <w:instrText xml:space="preserve"> PAGEREF _Toc375733107 \h </w:instrText>
      </w:r>
      <w:r w:rsidR="00491EE3" w:rsidRPr="00085ED5">
        <w:rPr>
          <w:rFonts w:cs="Tahoma"/>
          <w:sz w:val="18"/>
        </w:rPr>
      </w:r>
      <w:r w:rsidR="00491EE3" w:rsidRPr="00085ED5">
        <w:rPr>
          <w:rFonts w:cs="Tahoma"/>
          <w:sz w:val="18"/>
        </w:rPr>
        <w:fldChar w:fldCharType="separate"/>
      </w:r>
      <w:r w:rsidR="0034400E">
        <w:rPr>
          <w:rFonts w:cs="Tahoma"/>
          <w:sz w:val="18"/>
          <w:lang w:eastAsia="ja-JP"/>
        </w:rPr>
        <w:t>51</w:t>
      </w:r>
      <w:r w:rsidR="00491EE3" w:rsidRPr="00085ED5">
        <w:rPr>
          <w:rFonts w:cs="Tahoma"/>
          <w:sz w:val="18"/>
        </w:rPr>
        <w:fldChar w:fldCharType="end"/>
      </w:r>
    </w:p>
    <w:p w:rsidR="00085ED5" w:rsidRPr="00085ED5" w:rsidRDefault="00085ED5">
      <w:pPr>
        <w:pStyle w:val="TOC2"/>
        <w:rPr>
          <w:rFonts w:eastAsiaTheme="minorEastAsia" w:cs="Tahoma"/>
          <w:color w:val="auto"/>
          <w:kern w:val="2"/>
          <w:sz w:val="21"/>
          <w:szCs w:val="22"/>
          <w:lang w:eastAsia="ja-JP"/>
        </w:rPr>
      </w:pPr>
      <w:r w:rsidRPr="00085ED5">
        <w:rPr>
          <w:rFonts w:eastAsia="MS PGothic" w:cs="Tahoma"/>
          <w:sz w:val="18"/>
          <w:lang w:eastAsia="ja-JP"/>
        </w:rPr>
        <w:t xml:space="preserve">Work at Home </w:t>
      </w:r>
      <w:r w:rsidRPr="00085ED5">
        <w:rPr>
          <w:rFonts w:eastAsia="MS PGothic" w:cs="Tahoma"/>
          <w:sz w:val="18"/>
          <w:lang w:eastAsia="ja-JP"/>
        </w:rPr>
        <w:t>ライセンス</w:t>
      </w:r>
      <w:r w:rsidRPr="00085ED5">
        <w:rPr>
          <w:rFonts w:cs="Tahoma"/>
          <w:sz w:val="18"/>
          <w:lang w:eastAsia="ja-JP"/>
        </w:rPr>
        <w:tab/>
      </w:r>
      <w:r w:rsidR="00491EE3" w:rsidRPr="00085ED5">
        <w:rPr>
          <w:rFonts w:cs="Tahoma"/>
          <w:sz w:val="18"/>
        </w:rPr>
        <w:fldChar w:fldCharType="begin"/>
      </w:r>
      <w:r w:rsidRPr="00085ED5">
        <w:rPr>
          <w:rFonts w:cs="Tahoma"/>
          <w:sz w:val="18"/>
          <w:lang w:eastAsia="ja-JP"/>
        </w:rPr>
        <w:instrText xml:space="preserve"> PAGEREF _Toc375733108 \h </w:instrText>
      </w:r>
      <w:r w:rsidR="00491EE3" w:rsidRPr="00085ED5">
        <w:rPr>
          <w:rFonts w:cs="Tahoma"/>
          <w:sz w:val="18"/>
        </w:rPr>
      </w:r>
      <w:r w:rsidR="00491EE3" w:rsidRPr="00085ED5">
        <w:rPr>
          <w:rFonts w:cs="Tahoma"/>
          <w:sz w:val="18"/>
        </w:rPr>
        <w:fldChar w:fldCharType="separate"/>
      </w:r>
      <w:r w:rsidR="0034400E">
        <w:rPr>
          <w:rFonts w:cs="Tahoma"/>
          <w:sz w:val="18"/>
          <w:lang w:eastAsia="ja-JP"/>
        </w:rPr>
        <w:t>52</w:t>
      </w:r>
      <w:r w:rsidR="00491EE3" w:rsidRPr="00085ED5">
        <w:rPr>
          <w:rFonts w:cs="Tahoma"/>
          <w:sz w:val="18"/>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t>セクション</w:t>
      </w:r>
      <w:r w:rsidRPr="00085ED5">
        <w:rPr>
          <w:rFonts w:ascii="Tahoma" w:eastAsia="MS PGothic" w:hAnsi="Tahoma"/>
        </w:rPr>
        <w:t xml:space="preserve"> 5 – </w:t>
      </w:r>
      <w:r w:rsidRPr="00085ED5">
        <w:rPr>
          <w:rFonts w:ascii="Tahoma" w:eastAsia="MS PGothic" w:hAnsi="Tahoma"/>
        </w:rPr>
        <w:t>オンライン</w:t>
      </w:r>
      <w:r w:rsidRPr="00085ED5">
        <w:rPr>
          <w:rFonts w:ascii="Tahoma" w:eastAsia="MS PGothic" w:hAnsi="Tahoma"/>
        </w:rPr>
        <w:t xml:space="preserve"> </w:t>
      </w:r>
      <w:r w:rsidRPr="00085ED5">
        <w:rPr>
          <w:rFonts w:ascii="Tahoma" w:eastAsia="MS PGothic" w:hAnsi="Tahoma"/>
        </w:rPr>
        <w:t>サービスの価格および支払条件</w:t>
      </w:r>
      <w:r w:rsidRPr="00085ED5">
        <w:rPr>
          <w:rFonts w:ascii="Tahoma" w:hAnsi="Tahoma"/>
        </w:rPr>
        <w:tab/>
      </w:r>
      <w:r w:rsidR="00491EE3" w:rsidRPr="00085ED5">
        <w:rPr>
          <w:rFonts w:ascii="Tahoma" w:hAnsi="Tahoma"/>
        </w:rPr>
        <w:fldChar w:fldCharType="begin"/>
      </w:r>
      <w:r w:rsidRPr="00085ED5">
        <w:rPr>
          <w:rFonts w:ascii="Tahoma" w:hAnsi="Tahoma"/>
        </w:rPr>
        <w:instrText xml:space="preserve"> PAGEREF _Toc375733109 \h </w:instrText>
      </w:r>
      <w:r w:rsidR="00491EE3" w:rsidRPr="00085ED5">
        <w:rPr>
          <w:rFonts w:ascii="Tahoma" w:hAnsi="Tahoma"/>
        </w:rPr>
      </w:r>
      <w:r w:rsidR="00491EE3" w:rsidRPr="00085ED5">
        <w:rPr>
          <w:rFonts w:ascii="Tahoma" w:hAnsi="Tahoma"/>
        </w:rPr>
        <w:fldChar w:fldCharType="separate"/>
      </w:r>
      <w:r w:rsidR="0034400E">
        <w:rPr>
          <w:rFonts w:ascii="Tahoma" w:hAnsi="Tahoma"/>
        </w:rPr>
        <w:t>53</w:t>
      </w:r>
      <w:r w:rsidR="00491EE3" w:rsidRPr="00085ED5">
        <w:rPr>
          <w:rFonts w:ascii="Tahoma" w:hAnsi="Tahoma"/>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オンライン</w:t>
      </w:r>
      <w:r w:rsidRPr="00085ED5">
        <w:rPr>
          <w:rFonts w:eastAsia="MS PGothic" w:cs="Tahoma"/>
          <w:sz w:val="18"/>
          <w:szCs w:val="18"/>
          <w:lang w:eastAsia="ja-JP"/>
        </w:rPr>
        <w:t xml:space="preserve"> </w:t>
      </w:r>
      <w:r w:rsidRPr="00085ED5">
        <w:rPr>
          <w:rFonts w:eastAsia="MS PGothic" w:cs="Tahoma"/>
          <w:sz w:val="18"/>
          <w:szCs w:val="18"/>
          <w:lang w:eastAsia="ja-JP"/>
        </w:rPr>
        <w:t>サービスの価格および支払条件</w:t>
      </w:r>
      <w:r w:rsidRPr="00085ED5">
        <w:rPr>
          <w:rFonts w:cs="Tahoma"/>
          <w:sz w:val="18"/>
          <w:szCs w:val="18"/>
          <w:lang w:eastAsia="ja-JP"/>
        </w:rPr>
        <w:tab/>
      </w:r>
      <w:r w:rsidR="00491EE3" w:rsidRPr="00085ED5">
        <w:rPr>
          <w:rFonts w:cs="Tahoma"/>
          <w:sz w:val="18"/>
          <w:szCs w:val="18"/>
        </w:rPr>
        <w:fldChar w:fldCharType="begin"/>
      </w:r>
      <w:r w:rsidRPr="00085ED5">
        <w:rPr>
          <w:rFonts w:cs="Tahoma"/>
          <w:sz w:val="18"/>
          <w:szCs w:val="18"/>
          <w:lang w:eastAsia="ja-JP"/>
        </w:rPr>
        <w:instrText xml:space="preserve"> PAGEREF _Toc375733110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eastAsia="ja-JP"/>
        </w:rPr>
        <w:t>53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ja-JP" w:eastAsia="ja-JP"/>
        </w:rPr>
        <w:t>オンライン</w:t>
      </w:r>
      <w:r w:rsidRPr="00085ED5">
        <w:rPr>
          <w:rFonts w:eastAsia="MS PGothic" w:cs="Tahoma"/>
          <w:sz w:val="18"/>
          <w:szCs w:val="18"/>
          <w:lang w:val="ja-JP" w:eastAsia="ja-JP"/>
        </w:rPr>
        <w:t xml:space="preserve"> </w:t>
      </w:r>
      <w:r w:rsidRPr="00085ED5">
        <w:rPr>
          <w:rFonts w:eastAsia="MS PGothic" w:cs="Tahoma"/>
          <w:sz w:val="18"/>
          <w:szCs w:val="18"/>
          <w:lang w:val="ja-JP" w:eastAsia="ja-JP"/>
        </w:rPr>
        <w:t>サービスのサブスクリプション期間</w:t>
      </w:r>
      <w:r w:rsidRPr="00085ED5">
        <w:rPr>
          <w:rFonts w:cs="Tahoma"/>
          <w:sz w:val="18"/>
          <w:szCs w:val="18"/>
          <w:lang w:eastAsia="ja-JP"/>
        </w:rPr>
        <w:tab/>
      </w:r>
      <w:r w:rsidR="00491EE3" w:rsidRPr="00085ED5">
        <w:rPr>
          <w:rFonts w:cs="Tahoma"/>
          <w:sz w:val="18"/>
          <w:szCs w:val="18"/>
        </w:rPr>
        <w:fldChar w:fldCharType="begin"/>
      </w:r>
      <w:r w:rsidRPr="00085ED5">
        <w:rPr>
          <w:rFonts w:cs="Tahoma"/>
          <w:sz w:val="18"/>
          <w:szCs w:val="18"/>
          <w:lang w:eastAsia="ja-JP"/>
        </w:rPr>
        <w:instrText xml:space="preserve"> PAGEREF _Toc375733111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eastAsia="ja-JP"/>
        </w:rPr>
        <w:t>53</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ja-JP" w:eastAsia="ja-JP"/>
        </w:rPr>
        <w:t>オンライン</w:t>
      </w:r>
      <w:r w:rsidRPr="00085ED5">
        <w:rPr>
          <w:rFonts w:eastAsia="MS PGothic" w:cs="Tahoma"/>
          <w:sz w:val="18"/>
          <w:szCs w:val="18"/>
          <w:lang w:val="ja-JP" w:eastAsia="ja-JP"/>
        </w:rPr>
        <w:t xml:space="preserve"> </w:t>
      </w:r>
      <w:r w:rsidRPr="00085ED5">
        <w:rPr>
          <w:rFonts w:eastAsia="MS PGothic" w:cs="Tahoma"/>
          <w:sz w:val="18"/>
          <w:szCs w:val="18"/>
          <w:lang w:val="ja-JP" w:eastAsia="ja-JP"/>
        </w:rPr>
        <w:t>サービスの購入と自動更新</w:t>
      </w:r>
      <w:r w:rsidRPr="00085ED5">
        <w:rPr>
          <w:rFonts w:cs="Tahoma"/>
          <w:sz w:val="18"/>
          <w:szCs w:val="18"/>
          <w:lang w:eastAsia="ja-JP"/>
        </w:rPr>
        <w:tab/>
      </w:r>
      <w:r w:rsidR="00491EE3" w:rsidRPr="00085ED5">
        <w:rPr>
          <w:rFonts w:cs="Tahoma"/>
          <w:sz w:val="18"/>
          <w:szCs w:val="18"/>
        </w:rPr>
        <w:fldChar w:fldCharType="begin"/>
      </w:r>
      <w:r w:rsidRPr="00085ED5">
        <w:rPr>
          <w:rFonts w:cs="Tahoma"/>
          <w:sz w:val="18"/>
          <w:szCs w:val="18"/>
          <w:lang w:eastAsia="ja-JP"/>
        </w:rPr>
        <w:instrText xml:space="preserve"> PAGEREF _Toc375733112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eastAsia="ja-JP"/>
        </w:rPr>
        <w:t>54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ja-JP" w:eastAsia="ja-JP"/>
        </w:rPr>
        <w:t>更新および自動更新の状態の管理</w:t>
      </w:r>
      <w:r w:rsidRPr="00085ED5">
        <w:rPr>
          <w:rFonts w:cs="Tahoma"/>
          <w:sz w:val="18"/>
          <w:szCs w:val="18"/>
          <w:lang w:eastAsia="ja-JP"/>
        </w:rPr>
        <w:tab/>
      </w:r>
      <w:r w:rsidR="00491EE3" w:rsidRPr="00085ED5">
        <w:rPr>
          <w:rFonts w:cs="Tahoma"/>
          <w:sz w:val="18"/>
          <w:szCs w:val="18"/>
        </w:rPr>
        <w:fldChar w:fldCharType="begin"/>
      </w:r>
      <w:r w:rsidRPr="00085ED5">
        <w:rPr>
          <w:rFonts w:cs="Tahoma"/>
          <w:sz w:val="18"/>
          <w:szCs w:val="18"/>
          <w:lang w:eastAsia="ja-JP"/>
        </w:rPr>
        <w:instrText xml:space="preserve"> PAGEREF _Toc375733113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eastAsia="ja-JP"/>
        </w:rPr>
        <w:t>54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ja-JP" w:eastAsia="ja-JP"/>
        </w:rPr>
        <w:t>オンライン</w:t>
      </w:r>
      <w:r w:rsidRPr="00085ED5">
        <w:rPr>
          <w:rFonts w:eastAsia="MS PGothic" w:cs="Tahoma"/>
          <w:sz w:val="18"/>
          <w:szCs w:val="18"/>
          <w:lang w:val="ja-JP" w:eastAsia="ja-JP"/>
        </w:rPr>
        <w:t xml:space="preserve"> </w:t>
      </w:r>
      <w:r w:rsidRPr="00085ED5">
        <w:rPr>
          <w:rFonts w:eastAsia="MS PGothic" w:cs="Tahoma"/>
          <w:sz w:val="18"/>
          <w:szCs w:val="18"/>
          <w:lang w:val="ja-JP" w:eastAsia="ja-JP"/>
        </w:rPr>
        <w:t>サービスのキャンセル</w:t>
      </w:r>
      <w:r w:rsidRPr="00085ED5">
        <w:rPr>
          <w:rFonts w:cs="Tahoma"/>
          <w:sz w:val="18"/>
          <w:szCs w:val="18"/>
          <w:lang w:eastAsia="ja-JP"/>
        </w:rPr>
        <w:tab/>
      </w:r>
      <w:r w:rsidR="00491EE3" w:rsidRPr="00085ED5">
        <w:rPr>
          <w:rFonts w:cs="Tahoma"/>
          <w:sz w:val="18"/>
          <w:szCs w:val="18"/>
        </w:rPr>
        <w:fldChar w:fldCharType="begin"/>
      </w:r>
      <w:r w:rsidRPr="00085ED5">
        <w:rPr>
          <w:rFonts w:cs="Tahoma"/>
          <w:sz w:val="18"/>
          <w:szCs w:val="18"/>
          <w:lang w:eastAsia="ja-JP"/>
        </w:rPr>
        <w:instrText xml:space="preserve"> PAGEREF _Toc375733114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eastAsia="ja-JP"/>
        </w:rPr>
        <w:t>55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ja-JP" w:eastAsia="ja-JP"/>
        </w:rPr>
        <w:t>オンライン</w:t>
      </w:r>
      <w:r w:rsidRPr="00085ED5">
        <w:rPr>
          <w:rFonts w:eastAsia="MS PGothic" w:cs="Tahoma"/>
          <w:sz w:val="18"/>
          <w:szCs w:val="18"/>
          <w:lang w:val="ja-JP" w:eastAsia="ja-JP"/>
        </w:rPr>
        <w:t xml:space="preserve"> </w:t>
      </w:r>
      <w:r w:rsidRPr="00085ED5">
        <w:rPr>
          <w:rFonts w:eastAsia="MS PGothic" w:cs="Tahoma"/>
          <w:sz w:val="18"/>
          <w:szCs w:val="18"/>
          <w:lang w:val="ja-JP" w:eastAsia="ja-JP"/>
        </w:rPr>
        <w:t>サービスの支払条件のオプション</w:t>
      </w:r>
      <w:r w:rsidRPr="00085ED5">
        <w:rPr>
          <w:rFonts w:cs="Tahoma"/>
          <w:sz w:val="18"/>
          <w:szCs w:val="18"/>
          <w:lang w:eastAsia="ja-JP"/>
        </w:rPr>
        <w:tab/>
      </w:r>
      <w:r w:rsidR="00491EE3" w:rsidRPr="00085ED5">
        <w:rPr>
          <w:rFonts w:cs="Tahoma"/>
          <w:sz w:val="18"/>
          <w:szCs w:val="18"/>
        </w:rPr>
        <w:fldChar w:fldCharType="begin"/>
      </w:r>
      <w:r w:rsidRPr="00085ED5">
        <w:rPr>
          <w:rFonts w:cs="Tahoma"/>
          <w:sz w:val="18"/>
          <w:szCs w:val="18"/>
          <w:lang w:eastAsia="ja-JP"/>
        </w:rPr>
        <w:instrText xml:space="preserve"> PAGEREF _Toc375733115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eastAsia="ja-JP"/>
        </w:rPr>
        <w:t>55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ja-JP" w:eastAsia="ja-JP"/>
        </w:rPr>
        <w:t>ボリューム</w:t>
      </w:r>
      <w:r w:rsidRPr="00085ED5">
        <w:rPr>
          <w:rFonts w:eastAsia="MS PGothic" w:cs="Tahoma"/>
          <w:sz w:val="18"/>
          <w:szCs w:val="18"/>
          <w:lang w:val="ja-JP" w:eastAsia="ja-JP"/>
        </w:rPr>
        <w:t xml:space="preserve"> </w:t>
      </w:r>
      <w:r w:rsidRPr="00085ED5">
        <w:rPr>
          <w:rFonts w:eastAsia="MS PGothic" w:cs="Tahoma"/>
          <w:sz w:val="18"/>
          <w:szCs w:val="18"/>
          <w:lang w:val="ja-JP" w:eastAsia="ja-JP"/>
        </w:rPr>
        <w:t>ライセンスを利用してのオンライン</w:t>
      </w:r>
      <w:r w:rsidRPr="00085ED5">
        <w:rPr>
          <w:rFonts w:eastAsia="MS PGothic" w:cs="Tahoma"/>
          <w:sz w:val="18"/>
          <w:szCs w:val="18"/>
          <w:lang w:val="ja-JP" w:eastAsia="ja-JP"/>
        </w:rPr>
        <w:t xml:space="preserve"> </w:t>
      </w:r>
      <w:r w:rsidRPr="00085ED5">
        <w:rPr>
          <w:rFonts w:eastAsia="MS PGothic" w:cs="Tahoma"/>
          <w:sz w:val="18"/>
          <w:szCs w:val="18"/>
          <w:lang w:val="ja-JP" w:eastAsia="ja-JP"/>
        </w:rPr>
        <w:t>サービスの最小購入要件</w:t>
      </w:r>
      <w:r w:rsidRPr="00085ED5">
        <w:rPr>
          <w:rFonts w:cs="Tahoma"/>
          <w:sz w:val="18"/>
          <w:szCs w:val="18"/>
          <w:lang w:eastAsia="ja-JP"/>
        </w:rPr>
        <w:tab/>
      </w:r>
      <w:r w:rsidR="00491EE3" w:rsidRPr="00085ED5">
        <w:rPr>
          <w:rFonts w:cs="Tahoma"/>
          <w:sz w:val="18"/>
          <w:szCs w:val="18"/>
        </w:rPr>
        <w:fldChar w:fldCharType="begin"/>
      </w:r>
      <w:r w:rsidRPr="00085ED5">
        <w:rPr>
          <w:rFonts w:cs="Tahoma"/>
          <w:sz w:val="18"/>
          <w:szCs w:val="18"/>
          <w:lang w:eastAsia="ja-JP"/>
        </w:rPr>
        <w:instrText xml:space="preserve"> PAGEREF _Toc375733116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eastAsia="ja-JP"/>
        </w:rPr>
        <w:t>55</w:t>
      </w:r>
      <w:r w:rsidR="00491EE3" w:rsidRPr="00085ED5">
        <w:rPr>
          <w:rFonts w:cs="Tahoma"/>
          <w:sz w:val="18"/>
          <w:szCs w:val="18"/>
        </w:rPr>
        <w:fldChar w:fldCharType="end"/>
      </w:r>
    </w:p>
    <w:p w:rsidR="00085ED5" w:rsidRPr="00085ED5" w:rsidRDefault="00085ED5">
      <w:pPr>
        <w:pStyle w:val="TOC3"/>
        <w:rPr>
          <w:rFonts w:eastAsiaTheme="minorEastAsia" w:cs="Tahoma"/>
          <w:color w:val="auto"/>
          <w:kern w:val="2"/>
          <w:sz w:val="18"/>
          <w:szCs w:val="18"/>
          <w:lang w:val="en-US"/>
        </w:rPr>
      </w:pPr>
      <w:r w:rsidRPr="00085ED5">
        <w:rPr>
          <w:rFonts w:eastAsia="MS PGothic" w:cs="Tahoma"/>
          <w:sz w:val="18"/>
          <w:szCs w:val="18"/>
          <w:lang w:val="en-US"/>
        </w:rPr>
        <w:t xml:space="preserve">Windows Azure </w:t>
      </w:r>
      <w:r w:rsidRPr="00085ED5">
        <w:rPr>
          <w:rFonts w:eastAsia="MS PGothic" w:cs="Tahoma"/>
          <w:sz w:val="18"/>
          <w:szCs w:val="18"/>
        </w:rPr>
        <w:t>サービス</w:t>
      </w:r>
      <w:r w:rsidRPr="00085ED5">
        <w:rPr>
          <w:rFonts w:cs="Tahoma"/>
          <w:sz w:val="18"/>
          <w:szCs w:val="18"/>
          <w:lang w:val="en-US"/>
        </w:rPr>
        <w:tab/>
      </w:r>
      <w:r w:rsidR="00491EE3" w:rsidRPr="00085ED5">
        <w:rPr>
          <w:rFonts w:cs="Tahoma"/>
          <w:sz w:val="18"/>
          <w:szCs w:val="18"/>
        </w:rPr>
        <w:fldChar w:fldCharType="begin"/>
      </w:r>
      <w:r w:rsidRPr="00085ED5">
        <w:rPr>
          <w:rFonts w:cs="Tahoma"/>
          <w:sz w:val="18"/>
          <w:szCs w:val="18"/>
          <w:lang w:val="en-US"/>
        </w:rPr>
        <w:instrText xml:space="preserve"> PAGEREF _Toc375733117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val="en-US"/>
        </w:rPr>
        <w:t>55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eastAsia="ja-JP"/>
        </w:rPr>
        <w:t xml:space="preserve">Open </w:t>
      </w:r>
      <w:r w:rsidRPr="00085ED5">
        <w:rPr>
          <w:rFonts w:eastAsia="MS PGothic" w:cs="Tahoma"/>
          <w:sz w:val="18"/>
          <w:szCs w:val="18"/>
          <w:lang w:val="ja-JP" w:eastAsia="ja-JP"/>
        </w:rPr>
        <w:t>での</w:t>
      </w:r>
      <w:r w:rsidRPr="00085ED5">
        <w:rPr>
          <w:rFonts w:eastAsia="MS PGothic" w:cs="Tahoma"/>
          <w:sz w:val="18"/>
          <w:szCs w:val="18"/>
          <w:lang w:eastAsia="ja-JP"/>
        </w:rPr>
        <w:t xml:space="preserve"> Office 365</w:t>
      </w:r>
      <w:r w:rsidRPr="00085ED5">
        <w:rPr>
          <w:rFonts w:cs="Tahoma"/>
          <w:sz w:val="18"/>
          <w:szCs w:val="18"/>
          <w:lang w:eastAsia="ja-JP"/>
        </w:rPr>
        <w:tab/>
      </w:r>
      <w:r w:rsidR="00491EE3" w:rsidRPr="00085ED5">
        <w:rPr>
          <w:rFonts w:cs="Tahoma"/>
          <w:sz w:val="18"/>
          <w:szCs w:val="18"/>
        </w:rPr>
        <w:fldChar w:fldCharType="begin"/>
      </w:r>
      <w:r w:rsidRPr="00085ED5">
        <w:rPr>
          <w:rFonts w:cs="Tahoma"/>
          <w:sz w:val="18"/>
          <w:szCs w:val="18"/>
          <w:lang w:eastAsia="ja-JP"/>
        </w:rPr>
        <w:instrText xml:space="preserve"> PAGEREF _Toc375733118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eastAsia="ja-JP"/>
        </w:rPr>
        <w:t>57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ja-JP" w:eastAsia="ja-JP"/>
        </w:rPr>
        <w:t>オンライン</w:t>
      </w:r>
      <w:r w:rsidRPr="00085ED5">
        <w:rPr>
          <w:rFonts w:eastAsia="MS PGothic" w:cs="Tahoma"/>
          <w:sz w:val="18"/>
          <w:szCs w:val="18"/>
          <w:lang w:val="ja-JP" w:eastAsia="ja-JP"/>
        </w:rPr>
        <w:t xml:space="preserve"> </w:t>
      </w:r>
      <w:r w:rsidRPr="00085ED5">
        <w:rPr>
          <w:rFonts w:eastAsia="MS PGothic" w:cs="Tahoma"/>
          <w:sz w:val="18"/>
          <w:szCs w:val="18"/>
          <w:lang w:val="ja-JP" w:eastAsia="ja-JP"/>
        </w:rPr>
        <w:t>サービスの提供地域</w:t>
      </w:r>
      <w:r w:rsidRPr="00085ED5">
        <w:rPr>
          <w:rFonts w:cs="Tahoma"/>
          <w:sz w:val="18"/>
          <w:szCs w:val="18"/>
          <w:lang w:eastAsia="ja-JP"/>
        </w:rPr>
        <w:tab/>
      </w:r>
      <w:r w:rsidR="00491EE3" w:rsidRPr="00085ED5">
        <w:rPr>
          <w:rFonts w:cs="Tahoma"/>
          <w:sz w:val="18"/>
          <w:szCs w:val="18"/>
        </w:rPr>
        <w:fldChar w:fldCharType="begin"/>
      </w:r>
      <w:r w:rsidRPr="00085ED5">
        <w:rPr>
          <w:rFonts w:cs="Tahoma"/>
          <w:sz w:val="18"/>
          <w:szCs w:val="18"/>
          <w:lang w:eastAsia="ja-JP"/>
        </w:rPr>
        <w:instrText xml:space="preserve"> PAGEREF _Toc375733120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eastAsia="ja-JP"/>
        </w:rPr>
        <w:t>57</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21"/>
          <w:szCs w:val="22"/>
          <w:lang w:eastAsia="ja-JP"/>
        </w:rPr>
      </w:pPr>
      <w:r w:rsidRPr="00085ED5">
        <w:rPr>
          <w:rFonts w:eastAsia="MS PGothic" w:cs="Tahoma"/>
          <w:sz w:val="18"/>
          <w:szCs w:val="18"/>
          <w:lang w:val="ja-JP" w:eastAsia="ja-JP"/>
        </w:rPr>
        <w:t>オンライン</w:t>
      </w:r>
      <w:r w:rsidRPr="00085ED5">
        <w:rPr>
          <w:rFonts w:eastAsia="MS PGothic" w:cs="Tahoma"/>
          <w:sz w:val="18"/>
          <w:szCs w:val="18"/>
          <w:lang w:val="ja-JP" w:eastAsia="ja-JP"/>
        </w:rPr>
        <w:t xml:space="preserve"> </w:t>
      </w:r>
      <w:r w:rsidRPr="00085ED5">
        <w:rPr>
          <w:rFonts w:eastAsia="MS PGothic" w:cs="Tahoma"/>
          <w:sz w:val="18"/>
          <w:szCs w:val="18"/>
          <w:lang w:val="ja-JP" w:eastAsia="ja-JP"/>
        </w:rPr>
        <w:t>サービスに関する追加条項</w:t>
      </w:r>
      <w:r w:rsidRPr="00085ED5">
        <w:rPr>
          <w:rFonts w:cs="Tahoma"/>
          <w:sz w:val="18"/>
          <w:szCs w:val="18"/>
          <w:lang w:eastAsia="ja-JP"/>
        </w:rPr>
        <w:tab/>
      </w:r>
      <w:r w:rsidR="00491EE3" w:rsidRPr="00085ED5">
        <w:rPr>
          <w:rFonts w:cs="Tahoma"/>
          <w:sz w:val="18"/>
          <w:szCs w:val="18"/>
        </w:rPr>
        <w:fldChar w:fldCharType="begin"/>
      </w:r>
      <w:r w:rsidRPr="00085ED5">
        <w:rPr>
          <w:rFonts w:cs="Tahoma"/>
          <w:sz w:val="18"/>
          <w:szCs w:val="18"/>
          <w:lang w:eastAsia="ja-JP"/>
        </w:rPr>
        <w:instrText xml:space="preserve"> PAGEREF _Toc375733121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eastAsia="ja-JP"/>
        </w:rPr>
        <w:t>57</w:t>
      </w:r>
      <w:r w:rsidR="00491EE3" w:rsidRPr="00085ED5">
        <w:rPr>
          <w:rFonts w:cs="Tahoma"/>
          <w:sz w:val="18"/>
          <w:szCs w:val="18"/>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t>セクション</w:t>
      </w:r>
      <w:r w:rsidRPr="00085ED5">
        <w:rPr>
          <w:rFonts w:ascii="Tahoma" w:eastAsia="MS PGothic" w:hAnsi="Tahoma"/>
        </w:rPr>
        <w:t xml:space="preserve"> 6 – </w:t>
      </w:r>
      <w:r w:rsidRPr="00085ED5">
        <w:rPr>
          <w:rFonts w:ascii="Tahoma" w:eastAsia="MS PGothic" w:hAnsi="Tahoma"/>
        </w:rPr>
        <w:t>ソフトウェア</w:t>
      </w:r>
      <w:r w:rsidRPr="00085ED5">
        <w:rPr>
          <w:rFonts w:ascii="Tahoma" w:eastAsia="MS PGothic" w:hAnsi="Tahoma"/>
        </w:rPr>
        <w:t xml:space="preserve"> </w:t>
      </w:r>
      <w:r w:rsidRPr="00085ED5">
        <w:rPr>
          <w:rFonts w:ascii="Tahoma" w:eastAsia="MS PGothic" w:hAnsi="Tahoma"/>
        </w:rPr>
        <w:t>アシュアランスの更新条件</w:t>
      </w:r>
      <w:r w:rsidRPr="00085ED5">
        <w:rPr>
          <w:rFonts w:ascii="Tahoma" w:hAnsi="Tahoma"/>
        </w:rPr>
        <w:tab/>
      </w:r>
      <w:r w:rsidR="00491EE3" w:rsidRPr="00085ED5">
        <w:rPr>
          <w:rFonts w:ascii="Tahoma" w:hAnsi="Tahoma"/>
        </w:rPr>
        <w:fldChar w:fldCharType="begin"/>
      </w:r>
      <w:r w:rsidRPr="00085ED5">
        <w:rPr>
          <w:rFonts w:ascii="Tahoma" w:hAnsi="Tahoma"/>
        </w:rPr>
        <w:instrText xml:space="preserve"> PAGEREF _Toc375733122 \h </w:instrText>
      </w:r>
      <w:r w:rsidR="00491EE3" w:rsidRPr="00085ED5">
        <w:rPr>
          <w:rFonts w:ascii="Tahoma" w:hAnsi="Tahoma"/>
        </w:rPr>
      </w:r>
      <w:r w:rsidR="00491EE3" w:rsidRPr="00085ED5">
        <w:rPr>
          <w:rFonts w:ascii="Tahoma" w:hAnsi="Tahoma"/>
        </w:rPr>
        <w:fldChar w:fldCharType="separate"/>
      </w:r>
      <w:r w:rsidR="0034400E">
        <w:rPr>
          <w:rFonts w:ascii="Tahoma" w:hAnsi="Tahoma"/>
        </w:rPr>
        <w:t>58</w:t>
      </w:r>
      <w:r w:rsidR="00491EE3" w:rsidRPr="00085ED5">
        <w:rPr>
          <w:rFonts w:ascii="Tahoma" w:hAnsi="Tahoma"/>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Open License</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_Toc375733123 \h </w:instrText>
      </w:r>
      <w:r w:rsidR="00491EE3" w:rsidRPr="00085ED5">
        <w:rPr>
          <w:rFonts w:cs="Tahoma"/>
          <w:sz w:val="18"/>
        </w:rPr>
      </w:r>
      <w:r w:rsidR="00491EE3" w:rsidRPr="00085ED5">
        <w:rPr>
          <w:rFonts w:cs="Tahoma"/>
          <w:sz w:val="18"/>
        </w:rPr>
        <w:fldChar w:fldCharType="separate"/>
      </w:r>
      <w:r w:rsidR="0034400E">
        <w:rPr>
          <w:rFonts w:cs="Tahoma"/>
          <w:sz w:val="18"/>
          <w:lang w:val="en-US"/>
        </w:rPr>
        <w:t>58</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Open Value 20xx</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_Toc375733124 \h </w:instrText>
      </w:r>
      <w:r w:rsidR="00491EE3" w:rsidRPr="00085ED5">
        <w:rPr>
          <w:rFonts w:cs="Tahoma"/>
          <w:sz w:val="18"/>
        </w:rPr>
      </w:r>
      <w:r w:rsidR="00491EE3" w:rsidRPr="00085ED5">
        <w:rPr>
          <w:rFonts w:cs="Tahoma"/>
          <w:sz w:val="18"/>
        </w:rPr>
        <w:fldChar w:fldCharType="separate"/>
      </w:r>
      <w:r w:rsidR="0034400E">
        <w:rPr>
          <w:rFonts w:cs="Tahoma"/>
          <w:sz w:val="18"/>
          <w:lang w:val="en-US"/>
        </w:rPr>
        <w:t>58</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Select 20xx</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_Toc375733125 \h </w:instrText>
      </w:r>
      <w:r w:rsidR="00491EE3" w:rsidRPr="00085ED5">
        <w:rPr>
          <w:rFonts w:cs="Tahoma"/>
          <w:sz w:val="18"/>
        </w:rPr>
      </w:r>
      <w:r w:rsidR="00491EE3" w:rsidRPr="00085ED5">
        <w:rPr>
          <w:rFonts w:cs="Tahoma"/>
          <w:sz w:val="18"/>
        </w:rPr>
        <w:fldChar w:fldCharType="separate"/>
      </w:r>
      <w:r w:rsidR="0034400E">
        <w:rPr>
          <w:rFonts w:cs="Tahoma"/>
          <w:sz w:val="18"/>
          <w:lang w:val="en-US"/>
        </w:rPr>
        <w:t>58</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Select Plus 20xx</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_Toc375733126 \h </w:instrText>
      </w:r>
      <w:r w:rsidR="00491EE3" w:rsidRPr="00085ED5">
        <w:rPr>
          <w:rFonts w:cs="Tahoma"/>
          <w:sz w:val="18"/>
        </w:rPr>
      </w:r>
      <w:r w:rsidR="00491EE3" w:rsidRPr="00085ED5">
        <w:rPr>
          <w:rFonts w:cs="Tahoma"/>
          <w:sz w:val="18"/>
        </w:rPr>
        <w:fldChar w:fldCharType="separate"/>
      </w:r>
      <w:r w:rsidR="0034400E">
        <w:rPr>
          <w:rFonts w:cs="Tahoma"/>
          <w:sz w:val="18"/>
          <w:lang w:val="en-US"/>
        </w:rPr>
        <w:t>59</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 xml:space="preserve">Enterprise Agreement 2011 </w:t>
      </w:r>
      <w:r w:rsidRPr="00085ED5">
        <w:rPr>
          <w:rFonts w:eastAsia="MS PGothic" w:cs="Tahoma"/>
          <w:sz w:val="18"/>
        </w:rPr>
        <w:t>以降のバージョン</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_Toc375733127 \h </w:instrText>
      </w:r>
      <w:r w:rsidR="00491EE3" w:rsidRPr="00085ED5">
        <w:rPr>
          <w:rFonts w:cs="Tahoma"/>
          <w:sz w:val="18"/>
        </w:rPr>
      </w:r>
      <w:r w:rsidR="00491EE3" w:rsidRPr="00085ED5">
        <w:rPr>
          <w:rFonts w:cs="Tahoma"/>
          <w:sz w:val="18"/>
        </w:rPr>
        <w:fldChar w:fldCharType="separate"/>
      </w:r>
      <w:r w:rsidR="0034400E">
        <w:rPr>
          <w:rFonts w:cs="Tahoma"/>
          <w:sz w:val="18"/>
        </w:rPr>
        <w:t>59</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 xml:space="preserve">Enterprise Agreement 2011 </w:t>
      </w:r>
      <w:r w:rsidRPr="00085ED5">
        <w:rPr>
          <w:rFonts w:eastAsia="MS PGothic" w:cs="Tahoma"/>
          <w:sz w:val="18"/>
        </w:rPr>
        <w:t>より前のバージョン</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_Toc375733128 \h </w:instrText>
      </w:r>
      <w:r w:rsidR="00491EE3" w:rsidRPr="00085ED5">
        <w:rPr>
          <w:rFonts w:cs="Tahoma"/>
          <w:sz w:val="18"/>
        </w:rPr>
      </w:r>
      <w:r w:rsidR="00491EE3" w:rsidRPr="00085ED5">
        <w:rPr>
          <w:rFonts w:cs="Tahoma"/>
          <w:sz w:val="18"/>
        </w:rPr>
        <w:fldChar w:fldCharType="separate"/>
      </w:r>
      <w:r w:rsidR="0034400E">
        <w:rPr>
          <w:rFonts w:cs="Tahoma"/>
          <w:sz w:val="18"/>
        </w:rPr>
        <w:t>60</w:t>
      </w:r>
      <w:r w:rsidR="00491EE3" w:rsidRPr="00085ED5">
        <w:rPr>
          <w:rFonts w:cs="Tahoma"/>
          <w:sz w:val="18"/>
        </w:rPr>
        <w:fldChar w:fldCharType="end"/>
      </w:r>
    </w:p>
    <w:p w:rsidR="00085ED5" w:rsidRPr="00085ED5" w:rsidRDefault="00085ED5">
      <w:pPr>
        <w:pStyle w:val="TOC3"/>
        <w:rPr>
          <w:rFonts w:eastAsiaTheme="minorEastAsia" w:cs="Tahoma"/>
          <w:color w:val="auto"/>
          <w:kern w:val="2"/>
          <w:sz w:val="21"/>
          <w:szCs w:val="22"/>
          <w:lang w:val="en-US"/>
        </w:rPr>
      </w:pPr>
      <w:r w:rsidRPr="00085ED5">
        <w:rPr>
          <w:rFonts w:eastAsia="MS PGothic" w:cs="Tahoma"/>
          <w:sz w:val="18"/>
        </w:rPr>
        <w:t>クロスプログラム更新</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_Toc375733129 \h </w:instrText>
      </w:r>
      <w:r w:rsidR="00491EE3" w:rsidRPr="00085ED5">
        <w:rPr>
          <w:rFonts w:cs="Tahoma"/>
          <w:sz w:val="18"/>
        </w:rPr>
      </w:r>
      <w:r w:rsidR="00491EE3" w:rsidRPr="00085ED5">
        <w:rPr>
          <w:rFonts w:cs="Tahoma"/>
          <w:sz w:val="18"/>
        </w:rPr>
        <w:fldChar w:fldCharType="separate"/>
      </w:r>
      <w:r w:rsidR="0034400E">
        <w:rPr>
          <w:rFonts w:cs="Tahoma"/>
          <w:sz w:val="18"/>
        </w:rPr>
        <w:t>60</w:t>
      </w:r>
      <w:r w:rsidR="00491EE3" w:rsidRPr="00085ED5">
        <w:rPr>
          <w:rFonts w:cs="Tahoma"/>
          <w:sz w:val="18"/>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bCs/>
        </w:rPr>
        <w:t>セクション</w:t>
      </w:r>
      <w:r w:rsidRPr="00085ED5">
        <w:rPr>
          <w:rFonts w:ascii="Tahoma" w:eastAsia="MS PGothic" w:hAnsi="Tahoma"/>
          <w:bCs/>
        </w:rPr>
        <w:t xml:space="preserve"> 7 – </w:t>
      </w:r>
      <w:r w:rsidRPr="00085ED5">
        <w:rPr>
          <w:rFonts w:ascii="Tahoma" w:eastAsia="MS PGothic" w:hAnsi="Tahoma"/>
          <w:bCs/>
        </w:rPr>
        <w:t>プログラム特典、ソフトウェア</w:t>
      </w:r>
      <w:r w:rsidRPr="00085ED5">
        <w:rPr>
          <w:rFonts w:ascii="Tahoma" w:eastAsia="MS PGothic" w:hAnsi="Tahoma"/>
          <w:bCs/>
        </w:rPr>
        <w:t xml:space="preserve"> </w:t>
      </w:r>
      <w:r w:rsidRPr="00085ED5">
        <w:rPr>
          <w:rFonts w:ascii="Tahoma" w:eastAsia="MS PGothic" w:hAnsi="Tahoma"/>
          <w:bCs/>
        </w:rPr>
        <w:t>アシュアランス</w:t>
      </w:r>
      <w:r w:rsidRPr="00085ED5">
        <w:rPr>
          <w:rFonts w:ascii="Tahoma" w:eastAsia="MS PGothic" w:hAnsi="Tahoma"/>
          <w:bCs/>
        </w:rPr>
        <w:t xml:space="preserve"> (SA) </w:t>
      </w:r>
      <w:r w:rsidRPr="00085ED5">
        <w:rPr>
          <w:rFonts w:ascii="Tahoma" w:eastAsia="MS PGothic" w:hAnsi="Tahoma"/>
          <w:bCs/>
        </w:rPr>
        <w:t>の特典、およびオンライン</w:t>
      </w:r>
      <w:r w:rsidRPr="00085ED5">
        <w:rPr>
          <w:rFonts w:ascii="Tahoma" w:eastAsia="MS PGothic" w:hAnsi="Tahoma"/>
          <w:bCs/>
        </w:rPr>
        <w:t xml:space="preserve"> </w:t>
      </w:r>
      <w:r w:rsidRPr="00085ED5">
        <w:rPr>
          <w:rFonts w:ascii="Tahoma" w:eastAsia="MS PGothic" w:hAnsi="Tahoma"/>
          <w:bCs/>
        </w:rPr>
        <w:t>サービス</w:t>
      </w:r>
      <w:r w:rsidRPr="00085ED5">
        <w:rPr>
          <w:rFonts w:ascii="Tahoma" w:eastAsia="MS PGothic" w:hAnsi="Tahoma"/>
          <w:bCs/>
        </w:rPr>
        <w:t xml:space="preserve"> (OLS) </w:t>
      </w:r>
      <w:r w:rsidRPr="00085ED5">
        <w:rPr>
          <w:rFonts w:ascii="Tahoma" w:eastAsia="MS PGothic" w:hAnsi="Tahoma"/>
          <w:bCs/>
        </w:rPr>
        <w:t>の特典</w:t>
      </w:r>
      <w:r w:rsidRPr="00085ED5">
        <w:rPr>
          <w:rFonts w:ascii="Tahoma" w:hAnsi="Tahoma"/>
        </w:rPr>
        <w:tab/>
      </w:r>
      <w:r w:rsidR="00491EE3" w:rsidRPr="00085ED5">
        <w:rPr>
          <w:rFonts w:ascii="Tahoma" w:hAnsi="Tahoma"/>
        </w:rPr>
        <w:fldChar w:fldCharType="begin"/>
      </w:r>
      <w:r w:rsidRPr="00085ED5">
        <w:rPr>
          <w:rFonts w:ascii="Tahoma" w:hAnsi="Tahoma"/>
        </w:rPr>
        <w:instrText xml:space="preserve"> PAGEREF _Toc375733130 \h </w:instrText>
      </w:r>
      <w:r w:rsidR="00491EE3" w:rsidRPr="00085ED5">
        <w:rPr>
          <w:rFonts w:ascii="Tahoma" w:hAnsi="Tahoma"/>
        </w:rPr>
      </w:r>
      <w:r w:rsidR="00491EE3" w:rsidRPr="00085ED5">
        <w:rPr>
          <w:rFonts w:ascii="Tahoma" w:hAnsi="Tahoma"/>
        </w:rPr>
        <w:fldChar w:fldCharType="separate"/>
      </w:r>
      <w:r w:rsidR="0034400E">
        <w:rPr>
          <w:rFonts w:ascii="Tahoma" w:hAnsi="Tahoma"/>
        </w:rPr>
        <w:t>61</w:t>
      </w:r>
      <w:r w:rsidR="00491EE3" w:rsidRPr="00085ED5">
        <w:rPr>
          <w:rFonts w:ascii="Tahoma" w:hAnsi="Tahoma"/>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アップグレードの権利</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_Toc375733131 \h </w:instrText>
      </w:r>
      <w:r w:rsidR="00491EE3" w:rsidRPr="00085ED5">
        <w:rPr>
          <w:rFonts w:cs="Tahoma"/>
          <w:sz w:val="18"/>
        </w:rPr>
      </w:r>
      <w:r w:rsidR="00491EE3" w:rsidRPr="00085ED5">
        <w:rPr>
          <w:rFonts w:cs="Tahoma"/>
          <w:sz w:val="18"/>
        </w:rPr>
        <w:fldChar w:fldCharType="separate"/>
      </w:r>
      <w:r w:rsidR="0034400E">
        <w:rPr>
          <w:rFonts w:cs="Tahoma"/>
          <w:sz w:val="18"/>
        </w:rPr>
        <w:t>63</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Office Multi-Language Pack</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_Toc375733132 \h </w:instrText>
      </w:r>
      <w:r w:rsidR="00491EE3" w:rsidRPr="00085ED5">
        <w:rPr>
          <w:rFonts w:cs="Tahoma"/>
          <w:sz w:val="18"/>
        </w:rPr>
      </w:r>
      <w:r w:rsidR="00491EE3" w:rsidRPr="00085ED5">
        <w:rPr>
          <w:rFonts w:cs="Tahoma"/>
          <w:sz w:val="18"/>
        </w:rPr>
        <w:fldChar w:fldCharType="separate"/>
      </w:r>
      <w:r w:rsidR="0034400E">
        <w:rPr>
          <w:rFonts w:cs="Tahoma"/>
          <w:sz w:val="18"/>
          <w:lang w:val="en-US"/>
        </w:rPr>
        <w:t>63</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計画サービス</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_Toc375733133 \h </w:instrText>
      </w:r>
      <w:r w:rsidR="00491EE3" w:rsidRPr="00085ED5">
        <w:rPr>
          <w:rFonts w:cs="Tahoma"/>
          <w:sz w:val="18"/>
        </w:rPr>
      </w:r>
      <w:r w:rsidR="00491EE3" w:rsidRPr="00085ED5">
        <w:rPr>
          <w:rFonts w:cs="Tahoma"/>
          <w:sz w:val="18"/>
        </w:rPr>
        <w:fldChar w:fldCharType="separate"/>
      </w:r>
      <w:r w:rsidR="0034400E">
        <w:rPr>
          <w:rFonts w:cs="Tahoma"/>
          <w:sz w:val="18"/>
          <w:lang w:val="en-US"/>
        </w:rPr>
        <w:t>63</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Windows Embedded 8.1 Industry Enterprise</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_Toc375733134 \h </w:instrText>
      </w:r>
      <w:r w:rsidR="00491EE3" w:rsidRPr="00085ED5">
        <w:rPr>
          <w:rFonts w:cs="Tahoma"/>
          <w:sz w:val="18"/>
        </w:rPr>
      </w:r>
      <w:r w:rsidR="00491EE3" w:rsidRPr="00085ED5">
        <w:rPr>
          <w:rFonts w:cs="Tahoma"/>
          <w:sz w:val="18"/>
        </w:rPr>
        <w:fldChar w:fldCharType="separate"/>
      </w:r>
      <w:r w:rsidR="0034400E">
        <w:rPr>
          <w:rFonts w:cs="Tahoma"/>
          <w:sz w:val="18"/>
          <w:lang w:val="en-US"/>
        </w:rPr>
        <w:t>67</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Windows 8.1 Enterprise</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_Toc375733135 \h </w:instrText>
      </w:r>
      <w:r w:rsidR="00491EE3" w:rsidRPr="00085ED5">
        <w:rPr>
          <w:rFonts w:cs="Tahoma"/>
          <w:sz w:val="18"/>
        </w:rPr>
      </w:r>
      <w:r w:rsidR="00491EE3" w:rsidRPr="00085ED5">
        <w:rPr>
          <w:rFonts w:cs="Tahoma"/>
          <w:sz w:val="18"/>
        </w:rPr>
        <w:fldChar w:fldCharType="separate"/>
      </w:r>
      <w:r w:rsidR="0034400E">
        <w:rPr>
          <w:rFonts w:cs="Tahoma"/>
          <w:sz w:val="18"/>
          <w:lang w:val="en-US"/>
        </w:rPr>
        <w:t>67</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Enterprise Sideloading</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_Toc375733136 \h </w:instrText>
      </w:r>
      <w:r w:rsidR="00491EE3" w:rsidRPr="00085ED5">
        <w:rPr>
          <w:rFonts w:cs="Tahoma"/>
          <w:sz w:val="18"/>
        </w:rPr>
      </w:r>
      <w:r w:rsidR="00491EE3" w:rsidRPr="00085ED5">
        <w:rPr>
          <w:rFonts w:cs="Tahoma"/>
          <w:sz w:val="18"/>
        </w:rPr>
        <w:fldChar w:fldCharType="separate"/>
      </w:r>
      <w:r w:rsidR="0034400E">
        <w:rPr>
          <w:rFonts w:cs="Tahoma"/>
          <w:sz w:val="18"/>
          <w:lang w:val="en-US"/>
        </w:rPr>
        <w:t>67</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 xml:space="preserve">Windows Companion </w:t>
      </w:r>
      <w:r w:rsidRPr="00085ED5">
        <w:rPr>
          <w:rFonts w:eastAsia="MS PGothic" w:cs="Tahoma"/>
          <w:sz w:val="18"/>
        </w:rPr>
        <w:t>サブスクリプション</w:t>
      </w:r>
      <w:r w:rsidRPr="00085ED5">
        <w:rPr>
          <w:rFonts w:eastAsia="MS PGothic" w:cs="Tahoma"/>
          <w:sz w:val="18"/>
          <w:lang w:val="en-US"/>
        </w:rPr>
        <w:t xml:space="preserve"> </w:t>
      </w:r>
      <w:r w:rsidRPr="00085ED5">
        <w:rPr>
          <w:rFonts w:eastAsia="MS PGothic" w:cs="Tahoma"/>
          <w:sz w:val="18"/>
        </w:rPr>
        <w:t>ライセンス</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_Toc375733137 \h </w:instrText>
      </w:r>
      <w:r w:rsidR="00491EE3" w:rsidRPr="00085ED5">
        <w:rPr>
          <w:rFonts w:cs="Tahoma"/>
          <w:sz w:val="18"/>
        </w:rPr>
      </w:r>
      <w:r w:rsidR="00491EE3" w:rsidRPr="00085ED5">
        <w:rPr>
          <w:rFonts w:cs="Tahoma"/>
          <w:sz w:val="18"/>
        </w:rPr>
        <w:fldChar w:fldCharType="separate"/>
      </w:r>
      <w:r w:rsidR="0034400E">
        <w:rPr>
          <w:rFonts w:cs="Tahoma"/>
          <w:sz w:val="18"/>
          <w:lang w:val="en-US"/>
        </w:rPr>
        <w:t>68</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トレーニング受講券</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_Toc375733138 \h </w:instrText>
      </w:r>
      <w:r w:rsidR="00491EE3" w:rsidRPr="00085ED5">
        <w:rPr>
          <w:rFonts w:cs="Tahoma"/>
          <w:sz w:val="18"/>
        </w:rPr>
      </w:r>
      <w:r w:rsidR="00491EE3" w:rsidRPr="00085ED5">
        <w:rPr>
          <w:rFonts w:cs="Tahoma"/>
          <w:sz w:val="18"/>
        </w:rPr>
        <w:fldChar w:fldCharType="separate"/>
      </w:r>
      <w:r w:rsidR="0034400E">
        <w:rPr>
          <w:rFonts w:cs="Tahoma"/>
          <w:sz w:val="18"/>
          <w:lang w:val="en-US"/>
        </w:rPr>
        <w:t>68</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E-Learning</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_Toc375733139 \h </w:instrText>
      </w:r>
      <w:r w:rsidR="00491EE3" w:rsidRPr="00085ED5">
        <w:rPr>
          <w:rFonts w:cs="Tahoma"/>
          <w:sz w:val="18"/>
        </w:rPr>
      </w:r>
      <w:r w:rsidR="00491EE3" w:rsidRPr="00085ED5">
        <w:rPr>
          <w:rFonts w:cs="Tahoma"/>
          <w:sz w:val="18"/>
        </w:rPr>
        <w:fldChar w:fldCharType="separate"/>
      </w:r>
      <w:r w:rsidR="0034400E">
        <w:rPr>
          <w:rFonts w:cs="Tahoma"/>
          <w:sz w:val="18"/>
        </w:rPr>
        <w:t>69</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自宅使用プログラム</w:t>
      </w:r>
      <w:r w:rsidRPr="00085ED5">
        <w:rPr>
          <w:rFonts w:eastAsia="MS PGothic" w:cs="Tahoma"/>
          <w:sz w:val="18"/>
        </w:rPr>
        <w:t xml:space="preserve"> (HUP)</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_Toc375733140 \h </w:instrText>
      </w:r>
      <w:r w:rsidR="00491EE3" w:rsidRPr="00085ED5">
        <w:rPr>
          <w:rFonts w:cs="Tahoma"/>
          <w:sz w:val="18"/>
        </w:rPr>
      </w:r>
      <w:r w:rsidR="00491EE3" w:rsidRPr="00085ED5">
        <w:rPr>
          <w:rFonts w:cs="Tahoma"/>
          <w:sz w:val="18"/>
        </w:rPr>
        <w:fldChar w:fldCharType="separate"/>
      </w:r>
      <w:r w:rsidR="0034400E">
        <w:rPr>
          <w:rFonts w:cs="Tahoma"/>
          <w:sz w:val="18"/>
        </w:rPr>
        <w:t>70</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エンタープライズ</w:t>
      </w:r>
      <w:r w:rsidRPr="00085ED5">
        <w:rPr>
          <w:rFonts w:eastAsia="MS PGothic" w:cs="Tahoma"/>
          <w:sz w:val="18"/>
        </w:rPr>
        <w:t xml:space="preserve"> </w:t>
      </w:r>
      <w:r w:rsidRPr="00085ED5">
        <w:rPr>
          <w:rFonts w:eastAsia="MS PGothic" w:cs="Tahoma"/>
          <w:sz w:val="18"/>
        </w:rPr>
        <w:t>ソース</w:t>
      </w:r>
      <w:r w:rsidRPr="00085ED5">
        <w:rPr>
          <w:rFonts w:eastAsia="MS PGothic" w:cs="Tahoma"/>
          <w:sz w:val="18"/>
        </w:rPr>
        <w:t xml:space="preserve"> </w:t>
      </w:r>
      <w:r w:rsidRPr="00085ED5">
        <w:rPr>
          <w:rFonts w:eastAsia="MS PGothic" w:cs="Tahoma"/>
          <w:sz w:val="18"/>
        </w:rPr>
        <w:t>コード</w:t>
      </w:r>
      <w:r w:rsidRPr="00085ED5">
        <w:rPr>
          <w:rFonts w:eastAsia="MS PGothic" w:cs="Tahoma"/>
          <w:sz w:val="18"/>
        </w:rPr>
        <w:t xml:space="preserve"> </w:t>
      </w:r>
      <w:r w:rsidRPr="00085ED5">
        <w:rPr>
          <w:rFonts w:eastAsia="MS PGothic" w:cs="Tahoma"/>
          <w:sz w:val="18"/>
        </w:rPr>
        <w:t>ライセンス</w:t>
      </w:r>
      <w:r w:rsidRPr="00085ED5">
        <w:rPr>
          <w:rFonts w:eastAsia="MS PGothic" w:cs="Tahoma"/>
          <w:sz w:val="18"/>
        </w:rPr>
        <w:t xml:space="preserve"> </w:t>
      </w:r>
      <w:r w:rsidRPr="00085ED5">
        <w:rPr>
          <w:rFonts w:eastAsia="MS PGothic" w:cs="Tahoma"/>
          <w:sz w:val="18"/>
        </w:rPr>
        <w:t>プログラム</w:t>
      </w:r>
      <w:r w:rsidRPr="00085ED5">
        <w:rPr>
          <w:rFonts w:eastAsia="MS PGothic" w:cs="Tahoma"/>
          <w:sz w:val="18"/>
        </w:rPr>
        <w:t xml:space="preserve"> (ESLP)</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_Toc375733141 \h </w:instrText>
      </w:r>
      <w:r w:rsidR="00491EE3" w:rsidRPr="00085ED5">
        <w:rPr>
          <w:rFonts w:cs="Tahoma"/>
          <w:sz w:val="18"/>
        </w:rPr>
      </w:r>
      <w:r w:rsidR="00491EE3" w:rsidRPr="00085ED5">
        <w:rPr>
          <w:rFonts w:cs="Tahoma"/>
          <w:sz w:val="18"/>
        </w:rPr>
        <w:fldChar w:fldCharType="separate"/>
      </w:r>
      <w:r w:rsidR="0034400E">
        <w:rPr>
          <w:rFonts w:cs="Tahoma"/>
          <w:sz w:val="18"/>
        </w:rPr>
        <w:t>72</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年中無休</w:t>
      </w:r>
      <w:r w:rsidRPr="00085ED5">
        <w:rPr>
          <w:rFonts w:eastAsia="MS PGothic" w:cs="Tahoma"/>
          <w:sz w:val="18"/>
        </w:rPr>
        <w:t xml:space="preserve"> (24x7) </w:t>
      </w:r>
      <w:r w:rsidRPr="00085ED5">
        <w:rPr>
          <w:rFonts w:eastAsia="MS PGothic" w:cs="Tahoma"/>
          <w:sz w:val="18"/>
        </w:rPr>
        <w:t>の技術サポート</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_Toc375733142 \h </w:instrText>
      </w:r>
      <w:r w:rsidR="00491EE3" w:rsidRPr="00085ED5">
        <w:rPr>
          <w:rFonts w:cs="Tahoma"/>
          <w:sz w:val="18"/>
        </w:rPr>
      </w:r>
      <w:r w:rsidR="00491EE3" w:rsidRPr="00085ED5">
        <w:rPr>
          <w:rFonts w:cs="Tahoma"/>
          <w:sz w:val="18"/>
        </w:rPr>
        <w:fldChar w:fldCharType="separate"/>
      </w:r>
      <w:r w:rsidR="0034400E">
        <w:rPr>
          <w:rFonts w:cs="Tahoma"/>
          <w:sz w:val="18"/>
        </w:rPr>
        <w:t>72</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無制限の年中無休</w:t>
      </w:r>
      <w:r w:rsidRPr="00085ED5">
        <w:rPr>
          <w:rFonts w:eastAsia="MS PGothic" w:cs="Tahoma"/>
          <w:sz w:val="18"/>
        </w:rPr>
        <w:t xml:space="preserve"> (24x7) </w:t>
      </w:r>
      <w:r w:rsidRPr="00085ED5">
        <w:rPr>
          <w:rFonts w:eastAsia="MS PGothic" w:cs="Tahoma"/>
          <w:sz w:val="18"/>
        </w:rPr>
        <w:t>の技術サポート</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_Toc375733143 \h </w:instrText>
      </w:r>
      <w:r w:rsidR="00491EE3" w:rsidRPr="00085ED5">
        <w:rPr>
          <w:rFonts w:cs="Tahoma"/>
          <w:sz w:val="18"/>
        </w:rPr>
      </w:r>
      <w:r w:rsidR="00491EE3" w:rsidRPr="00085ED5">
        <w:rPr>
          <w:rFonts w:cs="Tahoma"/>
          <w:sz w:val="18"/>
        </w:rPr>
        <w:fldChar w:fldCharType="separate"/>
      </w:r>
      <w:r w:rsidR="0034400E">
        <w:rPr>
          <w:rFonts w:cs="Tahoma"/>
          <w:sz w:val="18"/>
        </w:rPr>
        <w:t>76</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System Center Advisor</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_Toc375733144 \h </w:instrText>
      </w:r>
      <w:r w:rsidR="00491EE3" w:rsidRPr="00085ED5">
        <w:rPr>
          <w:rFonts w:cs="Tahoma"/>
          <w:sz w:val="18"/>
        </w:rPr>
      </w:r>
      <w:r w:rsidR="00491EE3" w:rsidRPr="00085ED5">
        <w:rPr>
          <w:rFonts w:cs="Tahoma"/>
          <w:sz w:val="18"/>
        </w:rPr>
        <w:fldChar w:fldCharType="separate"/>
      </w:r>
      <w:r w:rsidR="0034400E">
        <w:rPr>
          <w:rFonts w:cs="Tahoma"/>
          <w:sz w:val="18"/>
          <w:lang w:val="en-US"/>
        </w:rPr>
        <w:t>78</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System Center Global Service Monitor</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_Toc375733145 \h </w:instrText>
      </w:r>
      <w:r w:rsidR="00491EE3" w:rsidRPr="00085ED5">
        <w:rPr>
          <w:rFonts w:cs="Tahoma"/>
          <w:sz w:val="18"/>
        </w:rPr>
      </w:r>
      <w:r w:rsidR="00491EE3" w:rsidRPr="00085ED5">
        <w:rPr>
          <w:rFonts w:cs="Tahoma"/>
          <w:sz w:val="18"/>
        </w:rPr>
        <w:fldChar w:fldCharType="separate"/>
      </w:r>
      <w:r w:rsidR="0034400E">
        <w:rPr>
          <w:rFonts w:cs="Tahoma"/>
          <w:sz w:val="18"/>
          <w:lang w:val="en-US"/>
        </w:rPr>
        <w:t>78</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障害復旧を目的とするバックアップ</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_Toc375733146 \h </w:instrText>
      </w:r>
      <w:r w:rsidR="00491EE3" w:rsidRPr="00085ED5">
        <w:rPr>
          <w:rFonts w:cs="Tahoma"/>
          <w:sz w:val="18"/>
        </w:rPr>
      </w:r>
      <w:r w:rsidR="00491EE3" w:rsidRPr="00085ED5">
        <w:rPr>
          <w:rFonts w:cs="Tahoma"/>
          <w:sz w:val="18"/>
        </w:rPr>
        <w:fldChar w:fldCharType="separate"/>
      </w:r>
      <w:r w:rsidR="0034400E">
        <w:rPr>
          <w:rFonts w:cs="Tahoma"/>
          <w:sz w:val="18"/>
        </w:rPr>
        <w:t>79</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TechNet SA Subscription Services</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_Toc375733147 \h </w:instrText>
      </w:r>
      <w:r w:rsidR="00491EE3" w:rsidRPr="00085ED5">
        <w:rPr>
          <w:rFonts w:cs="Tahoma"/>
          <w:sz w:val="18"/>
        </w:rPr>
      </w:r>
      <w:r w:rsidR="00491EE3" w:rsidRPr="00085ED5">
        <w:rPr>
          <w:rFonts w:cs="Tahoma"/>
          <w:sz w:val="18"/>
        </w:rPr>
        <w:fldChar w:fldCharType="separate"/>
      </w:r>
      <w:r w:rsidR="0034400E">
        <w:rPr>
          <w:rFonts w:cs="Tahoma"/>
          <w:sz w:val="18"/>
          <w:lang w:val="en-US"/>
        </w:rPr>
        <w:t>79</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TechNet Plus Direct</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_Toc375733148 \h </w:instrText>
      </w:r>
      <w:r w:rsidR="00491EE3" w:rsidRPr="00085ED5">
        <w:rPr>
          <w:rFonts w:cs="Tahoma"/>
          <w:sz w:val="18"/>
        </w:rPr>
      </w:r>
      <w:r w:rsidR="00491EE3" w:rsidRPr="00085ED5">
        <w:rPr>
          <w:rFonts w:cs="Tahoma"/>
          <w:sz w:val="18"/>
        </w:rPr>
        <w:fldChar w:fldCharType="separate"/>
      </w:r>
      <w:r w:rsidR="0034400E">
        <w:rPr>
          <w:rFonts w:cs="Tahoma"/>
          <w:sz w:val="18"/>
          <w:lang w:val="en-US"/>
        </w:rPr>
        <w:t>80</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ソフトウェア</w:t>
      </w:r>
      <w:r w:rsidRPr="00085ED5">
        <w:rPr>
          <w:rFonts w:eastAsia="MS PGothic" w:cs="Tahoma"/>
          <w:sz w:val="18"/>
        </w:rPr>
        <w:t xml:space="preserve"> </w:t>
      </w:r>
      <w:r w:rsidRPr="00085ED5">
        <w:rPr>
          <w:rFonts w:eastAsia="MS PGothic" w:cs="Tahoma"/>
          <w:sz w:val="18"/>
        </w:rPr>
        <w:t>アシュアランスによるライセンス</w:t>
      </w:r>
      <w:r w:rsidRPr="00085ED5">
        <w:rPr>
          <w:rFonts w:eastAsia="MS PGothic" w:cs="Tahoma"/>
          <w:sz w:val="18"/>
        </w:rPr>
        <w:t xml:space="preserve"> </w:t>
      </w:r>
      <w:r w:rsidRPr="00085ED5">
        <w:rPr>
          <w:rFonts w:eastAsia="MS PGothic" w:cs="Tahoma"/>
          <w:sz w:val="18"/>
        </w:rPr>
        <w:t>モビリティ</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_Toc375733149 \h </w:instrText>
      </w:r>
      <w:r w:rsidR="00491EE3" w:rsidRPr="00085ED5">
        <w:rPr>
          <w:rFonts w:cs="Tahoma"/>
          <w:sz w:val="18"/>
        </w:rPr>
      </w:r>
      <w:r w:rsidR="00491EE3" w:rsidRPr="00085ED5">
        <w:rPr>
          <w:rFonts w:cs="Tahoma"/>
          <w:sz w:val="18"/>
        </w:rPr>
        <w:fldChar w:fldCharType="separate"/>
      </w:r>
      <w:r w:rsidR="0034400E">
        <w:rPr>
          <w:rFonts w:cs="Tahoma"/>
          <w:sz w:val="18"/>
        </w:rPr>
        <w:t>80</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lastRenderedPageBreak/>
        <w:t>Windows Thin PC</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_Toc375733150 \h </w:instrText>
      </w:r>
      <w:r w:rsidR="00491EE3" w:rsidRPr="00085ED5">
        <w:rPr>
          <w:rFonts w:cs="Tahoma"/>
          <w:sz w:val="18"/>
        </w:rPr>
      </w:r>
      <w:r w:rsidR="00491EE3" w:rsidRPr="00085ED5">
        <w:rPr>
          <w:rFonts w:cs="Tahoma"/>
          <w:sz w:val="18"/>
        </w:rPr>
        <w:fldChar w:fldCharType="separate"/>
      </w:r>
      <w:r w:rsidR="0034400E">
        <w:rPr>
          <w:rFonts w:cs="Tahoma"/>
          <w:sz w:val="18"/>
        </w:rPr>
        <w:t>81</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延長ホットフィックス</w:t>
      </w:r>
      <w:r w:rsidRPr="00085ED5">
        <w:rPr>
          <w:rFonts w:eastAsia="MS PGothic" w:cs="Tahoma"/>
          <w:sz w:val="18"/>
        </w:rPr>
        <w:t xml:space="preserve"> </w:t>
      </w:r>
      <w:r w:rsidRPr="00085ED5">
        <w:rPr>
          <w:rFonts w:eastAsia="MS PGothic" w:cs="Tahoma"/>
          <w:sz w:val="18"/>
        </w:rPr>
        <w:t>サポート</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_Toc375733151 \h </w:instrText>
      </w:r>
      <w:r w:rsidR="00491EE3" w:rsidRPr="00085ED5">
        <w:rPr>
          <w:rFonts w:cs="Tahoma"/>
          <w:sz w:val="18"/>
        </w:rPr>
      </w:r>
      <w:r w:rsidR="00491EE3" w:rsidRPr="00085ED5">
        <w:rPr>
          <w:rFonts w:cs="Tahoma"/>
          <w:sz w:val="18"/>
        </w:rPr>
        <w:fldChar w:fldCharType="separate"/>
      </w:r>
      <w:r w:rsidR="0034400E">
        <w:rPr>
          <w:rFonts w:cs="Tahoma"/>
          <w:sz w:val="18"/>
        </w:rPr>
        <w:t>81</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lang w:val="en-US"/>
        </w:rPr>
        <w:t>Microsoft Desktop Optimization Pack for Software Assurance</w:t>
      </w:r>
      <w:r w:rsidRPr="00085ED5">
        <w:rPr>
          <w:rFonts w:cs="Tahoma"/>
          <w:sz w:val="18"/>
          <w:lang w:val="en-US"/>
        </w:rPr>
        <w:tab/>
      </w:r>
      <w:r w:rsidR="00491EE3" w:rsidRPr="00085ED5">
        <w:rPr>
          <w:rFonts w:cs="Tahoma"/>
          <w:sz w:val="18"/>
        </w:rPr>
        <w:fldChar w:fldCharType="begin"/>
      </w:r>
      <w:r w:rsidRPr="00085ED5">
        <w:rPr>
          <w:rFonts w:cs="Tahoma"/>
          <w:sz w:val="18"/>
          <w:lang w:val="en-US"/>
        </w:rPr>
        <w:instrText xml:space="preserve"> PAGEREF _Toc375733152 \h </w:instrText>
      </w:r>
      <w:r w:rsidR="00491EE3" w:rsidRPr="00085ED5">
        <w:rPr>
          <w:rFonts w:cs="Tahoma"/>
          <w:sz w:val="18"/>
        </w:rPr>
      </w:r>
      <w:r w:rsidR="00491EE3" w:rsidRPr="00085ED5">
        <w:rPr>
          <w:rFonts w:cs="Tahoma"/>
          <w:sz w:val="18"/>
        </w:rPr>
        <w:fldChar w:fldCharType="separate"/>
      </w:r>
      <w:r w:rsidR="0034400E">
        <w:rPr>
          <w:rFonts w:cs="Tahoma"/>
          <w:sz w:val="18"/>
          <w:lang w:val="en-US"/>
        </w:rPr>
        <w:t>81</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bCs/>
          <w:sz w:val="18"/>
        </w:rPr>
        <w:t xml:space="preserve">Windows </w:t>
      </w:r>
      <w:r w:rsidRPr="00085ED5">
        <w:rPr>
          <w:rFonts w:eastAsia="MS PGothic" w:cs="Tahoma"/>
          <w:bCs/>
          <w:sz w:val="18"/>
        </w:rPr>
        <w:t>ライセンスを取得したデスクトップの仮想化の権利</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_Toc375733153 \h </w:instrText>
      </w:r>
      <w:r w:rsidR="00491EE3" w:rsidRPr="00085ED5">
        <w:rPr>
          <w:rFonts w:cs="Tahoma"/>
          <w:sz w:val="18"/>
        </w:rPr>
      </w:r>
      <w:r w:rsidR="00491EE3" w:rsidRPr="00085ED5">
        <w:rPr>
          <w:rFonts w:cs="Tahoma"/>
          <w:sz w:val="18"/>
        </w:rPr>
        <w:fldChar w:fldCharType="separate"/>
      </w:r>
      <w:r w:rsidR="0034400E">
        <w:rPr>
          <w:rFonts w:cs="Tahoma"/>
          <w:sz w:val="18"/>
        </w:rPr>
        <w:t>82</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 xml:space="preserve">Windows Virtual Desktop Access (VDA) </w:t>
      </w:r>
      <w:r w:rsidRPr="00085ED5">
        <w:rPr>
          <w:rFonts w:eastAsia="MS PGothic" w:cs="Tahoma"/>
          <w:sz w:val="18"/>
        </w:rPr>
        <w:t>の権利</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_Toc375733154 \h </w:instrText>
      </w:r>
      <w:r w:rsidR="00491EE3" w:rsidRPr="00085ED5">
        <w:rPr>
          <w:rFonts w:cs="Tahoma"/>
          <w:sz w:val="18"/>
        </w:rPr>
      </w:r>
      <w:r w:rsidR="00491EE3" w:rsidRPr="00085ED5">
        <w:rPr>
          <w:rFonts w:cs="Tahoma"/>
          <w:sz w:val="18"/>
        </w:rPr>
        <w:fldChar w:fldCharType="separate"/>
      </w:r>
      <w:r w:rsidR="0034400E">
        <w:rPr>
          <w:rFonts w:cs="Tahoma"/>
          <w:sz w:val="18"/>
        </w:rPr>
        <w:t>82</w:t>
      </w:r>
      <w:r w:rsidR="00491EE3" w:rsidRPr="00085ED5">
        <w:rPr>
          <w:rFonts w:cs="Tahoma"/>
          <w:sz w:val="18"/>
        </w:rPr>
        <w:fldChar w:fldCharType="end"/>
      </w:r>
    </w:p>
    <w:p w:rsidR="00085ED5" w:rsidRPr="00085ED5" w:rsidRDefault="00085ED5">
      <w:pPr>
        <w:pStyle w:val="TOC3"/>
        <w:rPr>
          <w:rFonts w:eastAsiaTheme="minorEastAsia" w:cs="Tahoma"/>
          <w:color w:val="auto"/>
          <w:kern w:val="2"/>
          <w:sz w:val="21"/>
          <w:szCs w:val="22"/>
          <w:lang w:val="en-US"/>
        </w:rPr>
      </w:pPr>
      <w:r w:rsidRPr="00085ED5">
        <w:rPr>
          <w:rFonts w:eastAsia="MS PGothic" w:cs="Tahoma"/>
          <w:sz w:val="18"/>
        </w:rPr>
        <w:t>利用</w:t>
      </w:r>
      <w:r w:rsidRPr="00085ED5">
        <w:rPr>
          <w:rFonts w:eastAsia="MS PGothic" w:cs="Tahoma"/>
          <w:bCs/>
          <w:sz w:val="18"/>
        </w:rPr>
        <w:t>可能</w:t>
      </w:r>
      <w:r w:rsidRPr="00085ED5">
        <w:rPr>
          <w:rFonts w:eastAsia="MS PGothic" w:cs="Tahoma"/>
          <w:sz w:val="18"/>
        </w:rPr>
        <w:t>なステップアップ</w:t>
      </w:r>
      <w:r w:rsidRPr="00085ED5">
        <w:rPr>
          <w:rFonts w:eastAsia="MS PGothic" w:cs="Tahoma"/>
          <w:sz w:val="18"/>
        </w:rPr>
        <w:t xml:space="preserve"> </w:t>
      </w:r>
      <w:r w:rsidRPr="00085ED5">
        <w:rPr>
          <w:rFonts w:eastAsia="MS PGothic" w:cs="Tahoma"/>
          <w:sz w:val="18"/>
        </w:rPr>
        <w:t>ライセンス</w:t>
      </w:r>
      <w:r w:rsidRPr="00085ED5">
        <w:rPr>
          <w:rFonts w:eastAsia="MS PGothic" w:cs="Tahoma"/>
          <w:sz w:val="18"/>
        </w:rPr>
        <w:t>*</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_Toc375733155 \h </w:instrText>
      </w:r>
      <w:r w:rsidR="00491EE3" w:rsidRPr="00085ED5">
        <w:rPr>
          <w:rFonts w:cs="Tahoma"/>
          <w:sz w:val="18"/>
        </w:rPr>
      </w:r>
      <w:r w:rsidR="00491EE3" w:rsidRPr="00085ED5">
        <w:rPr>
          <w:rFonts w:cs="Tahoma"/>
          <w:sz w:val="18"/>
        </w:rPr>
        <w:fldChar w:fldCharType="separate"/>
      </w:r>
      <w:r w:rsidR="0034400E">
        <w:rPr>
          <w:rFonts w:cs="Tahoma"/>
          <w:sz w:val="18"/>
        </w:rPr>
        <w:t>82</w:t>
      </w:r>
      <w:r w:rsidR="00491EE3" w:rsidRPr="00085ED5">
        <w:rPr>
          <w:rFonts w:cs="Tahoma"/>
          <w:sz w:val="18"/>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t>セクション</w:t>
      </w:r>
      <w:r w:rsidRPr="00085ED5">
        <w:rPr>
          <w:rFonts w:ascii="Tahoma" w:eastAsia="MS PGothic" w:hAnsi="Tahoma"/>
        </w:rPr>
        <w:t xml:space="preserve"> 8 – </w:t>
      </w:r>
      <w:r w:rsidRPr="00085ED5">
        <w:rPr>
          <w:rFonts w:ascii="Tahoma" w:eastAsia="MS PGothic" w:hAnsi="Tahoma"/>
        </w:rPr>
        <w:t>サービス</w:t>
      </w:r>
      <w:r w:rsidRPr="00085ED5">
        <w:rPr>
          <w:rFonts w:ascii="Tahoma" w:hAnsi="Tahoma"/>
        </w:rPr>
        <w:tab/>
      </w:r>
      <w:r w:rsidR="00491EE3" w:rsidRPr="00085ED5">
        <w:rPr>
          <w:rFonts w:ascii="Tahoma" w:hAnsi="Tahoma"/>
        </w:rPr>
        <w:fldChar w:fldCharType="begin"/>
      </w:r>
      <w:r w:rsidRPr="00085ED5">
        <w:rPr>
          <w:rFonts w:ascii="Tahoma" w:hAnsi="Tahoma"/>
        </w:rPr>
        <w:instrText xml:space="preserve"> PAGEREF _Toc375733156 \h </w:instrText>
      </w:r>
      <w:r w:rsidR="00491EE3" w:rsidRPr="00085ED5">
        <w:rPr>
          <w:rFonts w:ascii="Tahoma" w:hAnsi="Tahoma"/>
        </w:rPr>
      </w:r>
      <w:r w:rsidR="00491EE3" w:rsidRPr="00085ED5">
        <w:rPr>
          <w:rFonts w:ascii="Tahoma" w:hAnsi="Tahoma"/>
        </w:rPr>
        <w:fldChar w:fldCharType="separate"/>
      </w:r>
      <w:r w:rsidR="0034400E">
        <w:rPr>
          <w:rFonts w:ascii="Tahoma" w:hAnsi="Tahoma"/>
        </w:rPr>
        <w:t>84</w:t>
      </w:r>
      <w:r w:rsidR="00491EE3" w:rsidRPr="00085ED5">
        <w:rPr>
          <w:rFonts w:ascii="Tahoma" w:hAnsi="Tahoma"/>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マイクロソフト</w:t>
      </w:r>
      <w:r w:rsidRPr="00085ED5">
        <w:rPr>
          <w:rFonts w:eastAsia="MS PGothic" w:cs="Tahoma"/>
          <w:sz w:val="18"/>
        </w:rPr>
        <w:t xml:space="preserve"> Premier </w:t>
      </w:r>
      <w:r w:rsidRPr="00085ED5">
        <w:rPr>
          <w:rFonts w:eastAsia="MS PGothic" w:cs="Tahoma"/>
          <w:sz w:val="18"/>
        </w:rPr>
        <w:t>サポート</w:t>
      </w:r>
      <w:r w:rsidRPr="00085ED5">
        <w:rPr>
          <w:rFonts w:eastAsia="MS PGothic" w:cs="Tahoma"/>
          <w:sz w:val="18"/>
        </w:rPr>
        <w:t xml:space="preserve"> </w:t>
      </w:r>
      <w:r w:rsidRPr="00085ED5">
        <w:rPr>
          <w:rFonts w:eastAsia="MS PGothic" w:cs="Tahoma"/>
          <w:sz w:val="18"/>
        </w:rPr>
        <w:t>サービスの提供内容</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_Toc375733157 \h </w:instrText>
      </w:r>
      <w:r w:rsidR="00491EE3" w:rsidRPr="00085ED5">
        <w:rPr>
          <w:rFonts w:cs="Tahoma"/>
          <w:sz w:val="18"/>
        </w:rPr>
      </w:r>
      <w:r w:rsidR="00491EE3" w:rsidRPr="00085ED5">
        <w:rPr>
          <w:rFonts w:cs="Tahoma"/>
          <w:sz w:val="18"/>
        </w:rPr>
        <w:fldChar w:fldCharType="separate"/>
      </w:r>
      <w:r w:rsidR="0034400E">
        <w:rPr>
          <w:rFonts w:cs="Tahoma"/>
          <w:sz w:val="18"/>
        </w:rPr>
        <w:t>84</w:t>
      </w:r>
      <w:r w:rsidR="00491EE3" w:rsidRPr="00085ED5">
        <w:rPr>
          <w:rFonts w:cs="Tahoma"/>
          <w:sz w:val="18"/>
        </w:rPr>
        <w:fldChar w:fldCharType="end"/>
      </w:r>
    </w:p>
    <w:p w:rsidR="00085ED5" w:rsidRPr="00085ED5" w:rsidRDefault="00085ED5">
      <w:pPr>
        <w:pStyle w:val="TOC3"/>
        <w:rPr>
          <w:rFonts w:eastAsiaTheme="minorEastAsia" w:cs="Tahoma"/>
          <w:color w:val="auto"/>
          <w:kern w:val="2"/>
          <w:sz w:val="17"/>
          <w:szCs w:val="22"/>
          <w:lang w:val="en-US"/>
        </w:rPr>
      </w:pPr>
      <w:r w:rsidRPr="00085ED5">
        <w:rPr>
          <w:rFonts w:eastAsia="MS PGothic" w:cs="Tahoma"/>
          <w:sz w:val="18"/>
        </w:rPr>
        <w:t xml:space="preserve">Microsoft Enterprise Strategy Program </w:t>
      </w:r>
      <w:r w:rsidRPr="00085ED5">
        <w:rPr>
          <w:rFonts w:eastAsia="MS PGothic" w:cs="Tahoma"/>
          <w:sz w:val="18"/>
        </w:rPr>
        <w:t>の提供内容</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_Toc375733158 \h </w:instrText>
      </w:r>
      <w:r w:rsidR="00491EE3" w:rsidRPr="00085ED5">
        <w:rPr>
          <w:rFonts w:cs="Tahoma"/>
          <w:sz w:val="18"/>
        </w:rPr>
      </w:r>
      <w:r w:rsidR="00491EE3" w:rsidRPr="00085ED5">
        <w:rPr>
          <w:rFonts w:cs="Tahoma"/>
          <w:sz w:val="18"/>
        </w:rPr>
        <w:fldChar w:fldCharType="separate"/>
      </w:r>
      <w:r w:rsidR="0034400E">
        <w:rPr>
          <w:rFonts w:cs="Tahoma"/>
          <w:sz w:val="18"/>
        </w:rPr>
        <w:t>88</w:t>
      </w:r>
      <w:r w:rsidR="00491EE3" w:rsidRPr="00085ED5">
        <w:rPr>
          <w:rFonts w:cs="Tahoma"/>
          <w:sz w:val="18"/>
        </w:rPr>
        <w:fldChar w:fldCharType="end"/>
      </w:r>
    </w:p>
    <w:p w:rsidR="00085ED5" w:rsidRPr="00085ED5" w:rsidRDefault="00085ED5">
      <w:pPr>
        <w:pStyle w:val="TOC3"/>
        <w:rPr>
          <w:rFonts w:eastAsiaTheme="minorEastAsia" w:cs="Tahoma"/>
          <w:color w:val="auto"/>
          <w:kern w:val="2"/>
          <w:sz w:val="21"/>
          <w:szCs w:val="22"/>
          <w:lang w:val="en-US"/>
        </w:rPr>
      </w:pPr>
      <w:r w:rsidRPr="00085ED5">
        <w:rPr>
          <w:rFonts w:eastAsia="MS PGothic" w:cs="Tahoma"/>
          <w:sz w:val="18"/>
        </w:rPr>
        <w:t>サービスに関する追加条項</w:t>
      </w:r>
      <w:r w:rsidRPr="00085ED5">
        <w:rPr>
          <w:rFonts w:cs="Tahoma"/>
          <w:sz w:val="18"/>
        </w:rPr>
        <w:tab/>
      </w:r>
      <w:r w:rsidR="00491EE3" w:rsidRPr="00085ED5">
        <w:rPr>
          <w:rFonts w:cs="Tahoma"/>
          <w:sz w:val="18"/>
        </w:rPr>
        <w:fldChar w:fldCharType="begin"/>
      </w:r>
      <w:r w:rsidRPr="00085ED5">
        <w:rPr>
          <w:rFonts w:cs="Tahoma"/>
          <w:sz w:val="18"/>
        </w:rPr>
        <w:instrText xml:space="preserve"> PAGEREF _Toc375733159 \h </w:instrText>
      </w:r>
      <w:r w:rsidR="00491EE3" w:rsidRPr="00085ED5">
        <w:rPr>
          <w:rFonts w:cs="Tahoma"/>
          <w:sz w:val="18"/>
        </w:rPr>
      </w:r>
      <w:r w:rsidR="00491EE3" w:rsidRPr="00085ED5">
        <w:rPr>
          <w:rFonts w:cs="Tahoma"/>
          <w:sz w:val="18"/>
        </w:rPr>
        <w:fldChar w:fldCharType="separate"/>
      </w:r>
      <w:r w:rsidR="0034400E">
        <w:rPr>
          <w:rFonts w:cs="Tahoma"/>
          <w:sz w:val="18"/>
        </w:rPr>
        <w:t>90</w:t>
      </w:r>
      <w:r w:rsidR="00491EE3" w:rsidRPr="00085ED5">
        <w:rPr>
          <w:rFonts w:cs="Tahoma"/>
          <w:sz w:val="18"/>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t>セクション</w:t>
      </w:r>
      <w:r w:rsidRPr="00085ED5">
        <w:rPr>
          <w:rFonts w:ascii="Tahoma" w:eastAsia="MS PGothic" w:hAnsi="Tahoma"/>
        </w:rPr>
        <w:t xml:space="preserve"> 9 – </w:t>
      </w:r>
      <w:r w:rsidRPr="00085ED5">
        <w:rPr>
          <w:rFonts w:ascii="Tahoma" w:eastAsia="MS PGothic" w:hAnsi="Tahoma"/>
        </w:rPr>
        <w:t>追加条項</w:t>
      </w:r>
      <w:r w:rsidRPr="00085ED5">
        <w:rPr>
          <w:rFonts w:ascii="Tahoma" w:hAnsi="Tahoma"/>
        </w:rPr>
        <w:tab/>
      </w:r>
      <w:r w:rsidR="00491EE3" w:rsidRPr="00085ED5">
        <w:rPr>
          <w:rFonts w:ascii="Tahoma" w:hAnsi="Tahoma"/>
        </w:rPr>
        <w:fldChar w:fldCharType="begin"/>
      </w:r>
      <w:r w:rsidRPr="00085ED5">
        <w:rPr>
          <w:rFonts w:ascii="Tahoma" w:hAnsi="Tahoma"/>
        </w:rPr>
        <w:instrText xml:space="preserve"> PAGEREF _Toc375733160 \h </w:instrText>
      </w:r>
      <w:r w:rsidR="00491EE3" w:rsidRPr="00085ED5">
        <w:rPr>
          <w:rFonts w:ascii="Tahoma" w:hAnsi="Tahoma"/>
        </w:rPr>
      </w:r>
      <w:r w:rsidR="00491EE3" w:rsidRPr="00085ED5">
        <w:rPr>
          <w:rFonts w:ascii="Tahoma" w:hAnsi="Tahoma"/>
        </w:rPr>
        <w:fldChar w:fldCharType="separate"/>
      </w:r>
      <w:r w:rsidR="0034400E">
        <w:rPr>
          <w:rFonts w:ascii="Tahoma" w:hAnsi="Tahoma"/>
        </w:rPr>
        <w:t>94</w:t>
      </w:r>
      <w:r w:rsidR="00491EE3" w:rsidRPr="00085ED5">
        <w:rPr>
          <w:rFonts w:ascii="Tahoma" w:hAnsi="Tahoma"/>
        </w:rPr>
        <w:fldChar w:fldCharType="end"/>
      </w:r>
    </w:p>
    <w:p w:rsidR="00085ED5" w:rsidRPr="00085ED5" w:rsidRDefault="00085ED5">
      <w:pPr>
        <w:pStyle w:val="TOC3"/>
        <w:rPr>
          <w:rFonts w:eastAsiaTheme="minorEastAsia" w:cs="Tahoma"/>
          <w:color w:val="auto"/>
          <w:kern w:val="2"/>
          <w:sz w:val="18"/>
          <w:szCs w:val="18"/>
          <w:lang w:val="en-US"/>
        </w:rPr>
      </w:pPr>
      <w:r w:rsidRPr="00085ED5">
        <w:rPr>
          <w:rFonts w:eastAsia="MS PGothic" w:cs="Tahoma"/>
          <w:sz w:val="18"/>
          <w:szCs w:val="18"/>
        </w:rPr>
        <w:t>クライアント</w:t>
      </w:r>
      <w:r w:rsidRPr="00085ED5">
        <w:rPr>
          <w:rFonts w:eastAsia="MS PGothic" w:cs="Tahoma"/>
          <w:sz w:val="18"/>
          <w:szCs w:val="18"/>
        </w:rPr>
        <w:t xml:space="preserve"> </w:t>
      </w:r>
      <w:r w:rsidRPr="00085ED5">
        <w:rPr>
          <w:rFonts w:eastAsia="MS PGothic" w:cs="Tahoma"/>
          <w:sz w:val="18"/>
          <w:szCs w:val="18"/>
        </w:rPr>
        <w:t>アクセス</w:t>
      </w:r>
      <w:r w:rsidRPr="00085ED5">
        <w:rPr>
          <w:rFonts w:eastAsia="MS PGothic" w:cs="Tahoma"/>
          <w:sz w:val="18"/>
          <w:szCs w:val="18"/>
        </w:rPr>
        <w:t xml:space="preserve"> </w:t>
      </w:r>
      <w:r w:rsidRPr="00085ED5">
        <w:rPr>
          <w:rFonts w:eastAsia="MS PGothic" w:cs="Tahoma"/>
          <w:sz w:val="18"/>
          <w:szCs w:val="18"/>
        </w:rPr>
        <w:t>ライセンス</w:t>
      </w:r>
      <w:r w:rsidRPr="00085ED5">
        <w:rPr>
          <w:rFonts w:eastAsia="MS PGothic" w:cs="Tahoma"/>
          <w:sz w:val="18"/>
          <w:szCs w:val="18"/>
        </w:rPr>
        <w:t xml:space="preserve"> (CAL) </w:t>
      </w:r>
      <w:r w:rsidRPr="00085ED5">
        <w:rPr>
          <w:rFonts w:eastAsia="MS PGothic" w:cs="Tahoma"/>
          <w:sz w:val="18"/>
          <w:szCs w:val="18"/>
        </w:rPr>
        <w:t>およびクライアント管理ライセンス</w:t>
      </w:r>
      <w:r w:rsidRPr="00085ED5">
        <w:rPr>
          <w:rFonts w:eastAsia="MS PGothic" w:cs="Tahoma"/>
          <w:sz w:val="18"/>
          <w:szCs w:val="18"/>
        </w:rPr>
        <w:t xml:space="preserve"> (ML)</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_Toc375733161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94</w:t>
      </w:r>
      <w:r w:rsidR="00491EE3" w:rsidRPr="00085ED5">
        <w:rPr>
          <w:rFonts w:cs="Tahoma"/>
          <w:sz w:val="18"/>
          <w:szCs w:val="18"/>
        </w:rPr>
        <w:fldChar w:fldCharType="end"/>
      </w:r>
    </w:p>
    <w:p w:rsidR="00085ED5" w:rsidRPr="00085ED5" w:rsidRDefault="00085ED5">
      <w:pPr>
        <w:pStyle w:val="TOC3"/>
        <w:rPr>
          <w:rFonts w:eastAsiaTheme="minorEastAsia" w:cs="Tahoma"/>
          <w:color w:val="auto"/>
          <w:kern w:val="2"/>
          <w:sz w:val="18"/>
          <w:szCs w:val="18"/>
          <w:lang w:val="en-US"/>
        </w:rPr>
      </w:pPr>
      <w:r w:rsidRPr="00085ED5">
        <w:rPr>
          <w:rFonts w:eastAsia="MS PGothic" w:cs="Tahoma"/>
          <w:sz w:val="18"/>
          <w:szCs w:val="18"/>
          <w:lang w:val="en-US"/>
        </w:rPr>
        <w:t xml:space="preserve">EI </w:t>
      </w:r>
      <w:r w:rsidRPr="00085ED5">
        <w:rPr>
          <w:rFonts w:eastAsia="MS PGothic" w:cs="Tahoma"/>
          <w:sz w:val="18"/>
          <w:szCs w:val="18"/>
        </w:rPr>
        <w:t>管理による制限</w:t>
      </w:r>
      <w:r w:rsidRPr="00085ED5">
        <w:rPr>
          <w:rFonts w:cs="Tahoma"/>
          <w:sz w:val="18"/>
          <w:szCs w:val="18"/>
          <w:lang w:val="en-US"/>
        </w:rPr>
        <w:tab/>
      </w:r>
      <w:r w:rsidR="00491EE3" w:rsidRPr="00085ED5">
        <w:rPr>
          <w:rFonts w:cs="Tahoma"/>
          <w:sz w:val="18"/>
          <w:szCs w:val="18"/>
        </w:rPr>
        <w:fldChar w:fldCharType="begin"/>
      </w:r>
      <w:r w:rsidRPr="00085ED5">
        <w:rPr>
          <w:rFonts w:cs="Tahoma"/>
          <w:sz w:val="18"/>
          <w:szCs w:val="18"/>
          <w:lang w:val="en-US"/>
        </w:rPr>
        <w:instrText xml:space="preserve"> PAGEREF _Toc375733162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val="en-US"/>
        </w:rPr>
        <w:t>94</w:t>
      </w:r>
      <w:r w:rsidR="00491EE3" w:rsidRPr="00085ED5">
        <w:rPr>
          <w:rFonts w:cs="Tahoma"/>
          <w:sz w:val="18"/>
          <w:szCs w:val="18"/>
        </w:rPr>
        <w:fldChar w:fldCharType="end"/>
      </w:r>
    </w:p>
    <w:p w:rsidR="00085ED5" w:rsidRPr="00085ED5" w:rsidRDefault="00085ED5">
      <w:pPr>
        <w:pStyle w:val="TOC3"/>
        <w:rPr>
          <w:rFonts w:eastAsiaTheme="minorEastAsia" w:cs="Tahoma"/>
          <w:color w:val="auto"/>
          <w:kern w:val="2"/>
          <w:sz w:val="18"/>
          <w:szCs w:val="18"/>
          <w:lang w:val="en-US"/>
        </w:rPr>
      </w:pPr>
      <w:r w:rsidRPr="00085ED5">
        <w:rPr>
          <w:rFonts w:eastAsia="MS PGothic" w:cs="Tahoma"/>
          <w:sz w:val="18"/>
          <w:szCs w:val="18"/>
          <w:lang w:val="en-US"/>
        </w:rPr>
        <w:t xml:space="preserve">Multilanguage Pack (MLP) </w:t>
      </w:r>
      <w:r w:rsidRPr="00085ED5">
        <w:rPr>
          <w:rFonts w:eastAsia="MS PGothic" w:cs="Tahoma"/>
          <w:sz w:val="18"/>
          <w:szCs w:val="18"/>
        </w:rPr>
        <w:t>および</w:t>
      </w:r>
      <w:r w:rsidRPr="00085ED5">
        <w:rPr>
          <w:rFonts w:eastAsia="MS PGothic" w:cs="Tahoma"/>
          <w:sz w:val="18"/>
          <w:szCs w:val="18"/>
          <w:lang w:val="en-US"/>
        </w:rPr>
        <w:t xml:space="preserve"> Multilanguage User Interface (MUI) </w:t>
      </w:r>
      <w:r w:rsidRPr="00085ED5">
        <w:rPr>
          <w:rFonts w:eastAsia="MS PGothic" w:cs="Tahoma"/>
          <w:sz w:val="18"/>
          <w:szCs w:val="18"/>
        </w:rPr>
        <w:t>機能および新たな言語使用権</w:t>
      </w:r>
      <w:r w:rsidRPr="00085ED5">
        <w:rPr>
          <w:rFonts w:cs="Tahoma"/>
          <w:sz w:val="18"/>
          <w:szCs w:val="18"/>
          <w:lang w:val="en-US"/>
        </w:rPr>
        <w:tab/>
      </w:r>
      <w:r w:rsidR="00491EE3" w:rsidRPr="00085ED5">
        <w:rPr>
          <w:rFonts w:cs="Tahoma"/>
          <w:sz w:val="18"/>
          <w:szCs w:val="18"/>
        </w:rPr>
        <w:fldChar w:fldCharType="begin"/>
      </w:r>
      <w:r w:rsidRPr="00085ED5">
        <w:rPr>
          <w:rFonts w:cs="Tahoma"/>
          <w:sz w:val="18"/>
          <w:szCs w:val="18"/>
          <w:lang w:val="en-US"/>
        </w:rPr>
        <w:instrText xml:space="preserve"> PAGEREF _Toc375733163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val="en-US"/>
        </w:rPr>
        <w:t>94</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18"/>
          <w:szCs w:val="18"/>
          <w:lang w:eastAsia="ja-JP"/>
        </w:rPr>
      </w:pPr>
      <w:r w:rsidRPr="00085ED5">
        <w:rPr>
          <w:rFonts w:eastAsia="MS PGothic" w:cs="Tahoma"/>
          <w:sz w:val="18"/>
          <w:szCs w:val="18"/>
          <w:lang w:val="ja-JP" w:eastAsia="ja-JP"/>
        </w:rPr>
        <w:t>クロスプラットフォーム</w:t>
      </w:r>
      <w:r w:rsidRPr="00085ED5">
        <w:rPr>
          <w:rFonts w:eastAsia="MS PGothic" w:cs="Tahoma"/>
          <w:sz w:val="18"/>
          <w:szCs w:val="18"/>
          <w:lang w:eastAsia="ja-JP"/>
        </w:rPr>
        <w:t xml:space="preserve"> </w:t>
      </w:r>
      <w:r w:rsidRPr="00085ED5">
        <w:rPr>
          <w:rFonts w:eastAsia="MS PGothic" w:cs="Tahoma"/>
          <w:sz w:val="18"/>
          <w:szCs w:val="18"/>
          <w:lang w:val="ja-JP" w:eastAsia="ja-JP"/>
        </w:rPr>
        <w:t>ライセンス</w:t>
      </w:r>
      <w:r w:rsidRPr="00085ED5">
        <w:rPr>
          <w:rFonts w:cs="Tahoma"/>
          <w:sz w:val="18"/>
          <w:szCs w:val="18"/>
        </w:rPr>
        <w:tab/>
      </w:r>
      <w:r w:rsidR="00491EE3" w:rsidRPr="00085ED5">
        <w:rPr>
          <w:rFonts w:cs="Tahoma"/>
          <w:sz w:val="18"/>
          <w:szCs w:val="18"/>
        </w:rPr>
        <w:fldChar w:fldCharType="begin"/>
      </w:r>
      <w:r w:rsidRPr="00085ED5">
        <w:rPr>
          <w:rFonts w:cs="Tahoma"/>
          <w:sz w:val="18"/>
          <w:szCs w:val="18"/>
        </w:rPr>
        <w:instrText xml:space="preserve"> PAGEREF _Toc375733164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rPr>
        <w:t>95</w:t>
      </w:r>
      <w:r w:rsidR="00491EE3" w:rsidRPr="00085ED5">
        <w:rPr>
          <w:rFonts w:cs="Tahoma"/>
          <w:sz w:val="18"/>
          <w:szCs w:val="18"/>
        </w:rPr>
        <w:fldChar w:fldCharType="end"/>
      </w:r>
    </w:p>
    <w:p w:rsidR="00085ED5" w:rsidRPr="00085ED5" w:rsidRDefault="00085ED5">
      <w:pPr>
        <w:pStyle w:val="TOC2"/>
        <w:rPr>
          <w:rFonts w:eastAsiaTheme="minorEastAsia" w:cs="Tahoma"/>
          <w:color w:val="auto"/>
          <w:kern w:val="2"/>
          <w:sz w:val="21"/>
          <w:szCs w:val="22"/>
          <w:lang w:eastAsia="ja-JP"/>
        </w:rPr>
      </w:pPr>
      <w:r w:rsidRPr="00085ED5">
        <w:rPr>
          <w:rFonts w:eastAsia="MS PGothic" w:cs="Tahoma"/>
          <w:sz w:val="18"/>
          <w:szCs w:val="18"/>
          <w:lang w:val="ja-JP" w:eastAsia="ja-JP"/>
        </w:rPr>
        <w:t>ボリューム</w:t>
      </w:r>
      <w:r w:rsidRPr="00085ED5">
        <w:rPr>
          <w:rFonts w:eastAsia="MS PGothic" w:cs="Tahoma"/>
          <w:sz w:val="18"/>
          <w:szCs w:val="18"/>
          <w:lang w:val="ja-JP" w:eastAsia="ja-JP"/>
        </w:rPr>
        <w:t xml:space="preserve"> </w:t>
      </w:r>
      <w:r w:rsidRPr="00085ED5">
        <w:rPr>
          <w:rFonts w:eastAsia="MS PGothic" w:cs="Tahoma"/>
          <w:sz w:val="18"/>
          <w:szCs w:val="18"/>
          <w:lang w:val="ja-JP" w:eastAsia="ja-JP"/>
        </w:rPr>
        <w:t>ライセンス</w:t>
      </w:r>
      <w:r w:rsidRPr="00085ED5">
        <w:rPr>
          <w:rFonts w:eastAsia="MS PGothic" w:cs="Tahoma"/>
          <w:sz w:val="18"/>
          <w:szCs w:val="18"/>
          <w:lang w:val="ja-JP" w:eastAsia="ja-JP"/>
        </w:rPr>
        <w:t xml:space="preserve"> </w:t>
      </w:r>
      <w:r w:rsidRPr="00085ED5">
        <w:rPr>
          <w:rFonts w:eastAsia="MS PGothic" w:cs="Tahoma"/>
          <w:sz w:val="18"/>
          <w:szCs w:val="18"/>
          <w:lang w:val="ja-JP" w:eastAsia="ja-JP"/>
        </w:rPr>
        <w:t>プロダクト</w:t>
      </w:r>
      <w:r w:rsidRPr="00085ED5">
        <w:rPr>
          <w:rFonts w:eastAsia="MS PGothic" w:cs="Tahoma"/>
          <w:sz w:val="18"/>
          <w:szCs w:val="18"/>
          <w:lang w:val="ja-JP" w:eastAsia="ja-JP"/>
        </w:rPr>
        <w:t xml:space="preserve"> </w:t>
      </w:r>
      <w:r w:rsidRPr="00085ED5">
        <w:rPr>
          <w:rFonts w:eastAsia="MS PGothic" w:cs="Tahoma"/>
          <w:sz w:val="18"/>
          <w:szCs w:val="18"/>
          <w:lang w:val="ja-JP" w:eastAsia="ja-JP"/>
        </w:rPr>
        <w:t>キー</w:t>
      </w:r>
      <w:r w:rsidRPr="00085ED5">
        <w:rPr>
          <w:rFonts w:cs="Tahoma"/>
          <w:sz w:val="18"/>
          <w:szCs w:val="18"/>
          <w:lang w:eastAsia="ja-JP"/>
        </w:rPr>
        <w:tab/>
      </w:r>
      <w:r w:rsidR="00491EE3" w:rsidRPr="00085ED5">
        <w:rPr>
          <w:rFonts w:cs="Tahoma"/>
          <w:sz w:val="18"/>
          <w:szCs w:val="18"/>
        </w:rPr>
        <w:fldChar w:fldCharType="begin"/>
      </w:r>
      <w:r w:rsidRPr="00085ED5">
        <w:rPr>
          <w:rFonts w:cs="Tahoma"/>
          <w:sz w:val="18"/>
          <w:szCs w:val="18"/>
          <w:lang w:eastAsia="ja-JP"/>
        </w:rPr>
        <w:instrText xml:space="preserve"> PAGEREF _Toc375733165 \h </w:instrText>
      </w:r>
      <w:r w:rsidR="00491EE3" w:rsidRPr="00085ED5">
        <w:rPr>
          <w:rFonts w:cs="Tahoma"/>
          <w:sz w:val="18"/>
          <w:szCs w:val="18"/>
        </w:rPr>
      </w:r>
      <w:r w:rsidR="00491EE3" w:rsidRPr="00085ED5">
        <w:rPr>
          <w:rFonts w:cs="Tahoma"/>
          <w:sz w:val="18"/>
          <w:szCs w:val="18"/>
        </w:rPr>
        <w:fldChar w:fldCharType="separate"/>
      </w:r>
      <w:r w:rsidR="0034400E">
        <w:rPr>
          <w:rFonts w:cs="Tahoma"/>
          <w:sz w:val="18"/>
          <w:szCs w:val="18"/>
          <w:lang w:eastAsia="ja-JP"/>
        </w:rPr>
        <w:t>96</w:t>
      </w:r>
      <w:r w:rsidR="00491EE3" w:rsidRPr="00085ED5">
        <w:rPr>
          <w:rFonts w:cs="Tahoma"/>
          <w:sz w:val="18"/>
          <w:szCs w:val="18"/>
        </w:rPr>
        <w:fldChar w:fldCharType="end"/>
      </w:r>
    </w:p>
    <w:p w:rsidR="00085ED5" w:rsidRPr="00085ED5" w:rsidRDefault="00085ED5">
      <w:pPr>
        <w:pStyle w:val="TOC1"/>
        <w:rPr>
          <w:rFonts w:ascii="Tahoma" w:eastAsiaTheme="minorEastAsia" w:hAnsi="Tahoma"/>
          <w:b w:val="0"/>
          <w:caps w:val="0"/>
          <w:color w:val="auto"/>
          <w:sz w:val="21"/>
          <w:szCs w:val="22"/>
          <w:lang w:val="en-US"/>
        </w:rPr>
      </w:pPr>
      <w:r w:rsidRPr="00085ED5">
        <w:rPr>
          <w:rFonts w:ascii="Tahoma" w:eastAsia="MS PGothic" w:hAnsi="Tahoma"/>
        </w:rPr>
        <w:t>セクション</w:t>
      </w:r>
      <w:r w:rsidRPr="00085ED5">
        <w:rPr>
          <w:rFonts w:ascii="Tahoma" w:eastAsia="MS PGothic" w:hAnsi="Tahoma"/>
        </w:rPr>
        <w:t xml:space="preserve"> 10 – </w:t>
      </w:r>
      <w:r w:rsidRPr="00085ED5">
        <w:rPr>
          <w:rFonts w:ascii="Tahoma" w:eastAsia="MS PGothic" w:hAnsi="Tahoma"/>
        </w:rPr>
        <w:t>自社運用ソフトウェアと共に使用されるオンライン</w:t>
      </w:r>
      <w:r w:rsidRPr="00085ED5">
        <w:rPr>
          <w:rFonts w:ascii="Tahoma" w:eastAsia="MS PGothic" w:hAnsi="Tahoma"/>
        </w:rPr>
        <w:t xml:space="preserve"> </w:t>
      </w:r>
      <w:r w:rsidRPr="00085ED5">
        <w:rPr>
          <w:rFonts w:ascii="Tahoma" w:eastAsia="MS PGothic" w:hAnsi="Tahoma"/>
        </w:rPr>
        <w:t>サービスの追加条件</w:t>
      </w:r>
      <w:r w:rsidRPr="00085ED5">
        <w:rPr>
          <w:rFonts w:ascii="Tahoma" w:hAnsi="Tahoma"/>
        </w:rPr>
        <w:tab/>
      </w:r>
      <w:r w:rsidR="00491EE3" w:rsidRPr="00085ED5">
        <w:rPr>
          <w:rFonts w:ascii="Tahoma" w:hAnsi="Tahoma"/>
        </w:rPr>
        <w:fldChar w:fldCharType="begin"/>
      </w:r>
      <w:r w:rsidRPr="00085ED5">
        <w:rPr>
          <w:rFonts w:ascii="Tahoma" w:hAnsi="Tahoma"/>
        </w:rPr>
        <w:instrText xml:space="preserve"> PAGEREF _Toc375733166 \h </w:instrText>
      </w:r>
      <w:r w:rsidR="00491EE3" w:rsidRPr="00085ED5">
        <w:rPr>
          <w:rFonts w:ascii="Tahoma" w:hAnsi="Tahoma"/>
        </w:rPr>
      </w:r>
      <w:r w:rsidR="00491EE3" w:rsidRPr="00085ED5">
        <w:rPr>
          <w:rFonts w:ascii="Tahoma" w:hAnsi="Tahoma"/>
        </w:rPr>
        <w:fldChar w:fldCharType="separate"/>
      </w:r>
      <w:r w:rsidR="0034400E">
        <w:rPr>
          <w:rFonts w:ascii="Tahoma" w:hAnsi="Tahoma"/>
        </w:rPr>
        <w:t>97</w:t>
      </w:r>
      <w:r w:rsidR="00491EE3" w:rsidRPr="00085ED5">
        <w:rPr>
          <w:rFonts w:ascii="Tahoma" w:hAnsi="Tahoma"/>
        </w:rPr>
        <w:fldChar w:fldCharType="end"/>
      </w:r>
    </w:p>
    <w:p w:rsidR="00B12470" w:rsidRPr="000E56ED" w:rsidRDefault="00491EE3" w:rsidP="002942BC">
      <w:pPr>
        <w:pStyle w:val="Heading1"/>
        <w:rPr>
          <w:rFonts w:eastAsia="MS PGothic" w:cs="Tahoma"/>
        </w:rPr>
      </w:pPr>
      <w:r w:rsidRPr="000E56ED">
        <w:rPr>
          <w:rFonts w:eastAsia="MS PGothic" w:cs="Tahoma"/>
        </w:rPr>
        <w:fldChar w:fldCharType="end"/>
      </w:r>
      <w:permEnd w:id="529731194"/>
      <w:r w:rsidR="00B12470" w:rsidRPr="000E56ED">
        <w:rPr>
          <w:rFonts w:eastAsia="MS PGothic" w:cs="Tahoma"/>
        </w:rPr>
        <w:br w:type="page"/>
      </w:r>
      <w:bookmarkStart w:id="70" w:name="Chart_Key"/>
      <w:bookmarkStart w:id="71" w:name="_Toc112305218"/>
      <w:bookmarkStart w:id="72" w:name="_Toc116213063"/>
      <w:bookmarkStart w:id="73" w:name="_Toc110774965"/>
      <w:bookmarkStart w:id="74" w:name="_Toc150594576"/>
      <w:bookmarkStart w:id="75" w:name="_Toc343091955"/>
      <w:bookmarkStart w:id="76" w:name="_Toc375732759"/>
      <w:bookmarkEnd w:id="70"/>
      <w:r w:rsidR="00B12470" w:rsidRPr="000E56ED">
        <w:rPr>
          <w:rFonts w:eastAsia="MS PGothic" w:cs="Tahoma"/>
        </w:rPr>
        <w:lastRenderedPageBreak/>
        <w:t>製品表</w:t>
      </w:r>
      <w:r w:rsidR="00B12470" w:rsidRPr="000E56ED">
        <w:rPr>
          <w:rFonts w:eastAsia="MS PGothic" w:cs="Tahoma"/>
        </w:rPr>
        <w:t xml:space="preserve"> – </w:t>
      </w:r>
      <w:r w:rsidR="00B12470" w:rsidRPr="000E56ED">
        <w:rPr>
          <w:rFonts w:eastAsia="MS PGothic" w:cs="Tahoma"/>
        </w:rPr>
        <w:t>凡例</w:t>
      </w:r>
      <w:bookmarkEnd w:id="71"/>
      <w:bookmarkEnd w:id="72"/>
      <w:bookmarkEnd w:id="73"/>
      <w:bookmarkEnd w:id="74"/>
      <w:bookmarkEnd w:id="75"/>
      <w:bookmarkEnd w:id="76"/>
    </w:p>
    <w:p w:rsidR="00B12470" w:rsidRPr="000E56ED" w:rsidRDefault="00B12470">
      <w:pPr>
        <w:pStyle w:val="ChartKeyHeadings"/>
        <w:rPr>
          <w:rFonts w:eastAsia="MS PGothic" w:cs="Tahoma"/>
          <w:lang w:eastAsia="ja-JP"/>
        </w:rPr>
      </w:pPr>
    </w:p>
    <w:p w:rsidR="00B12470" w:rsidRPr="000E56ED" w:rsidRDefault="00B12470">
      <w:pPr>
        <w:pStyle w:val="ChartKeyHeadings"/>
        <w:rPr>
          <w:rFonts w:eastAsia="MS PGothic" w:cs="Tahoma"/>
          <w:sz w:val="28"/>
          <w:szCs w:val="28"/>
          <w:lang w:eastAsia="ja-JP"/>
        </w:rPr>
      </w:pPr>
      <w:r w:rsidRPr="000E56ED">
        <w:rPr>
          <w:rFonts w:eastAsia="MS PGothic" w:cs="Tahoma"/>
          <w:lang w:eastAsia="ja-JP"/>
        </w:rPr>
        <w:t>列の見出し</w:t>
      </w:r>
    </w:p>
    <w:p w:rsidR="00B12470" w:rsidRPr="000E56ED" w:rsidRDefault="00B12470">
      <w:pPr>
        <w:pStyle w:val="Bodywithspace"/>
        <w:spacing w:before="0" w:after="0"/>
        <w:rPr>
          <w:rFonts w:eastAsia="MS PGothic" w:cs="Tahoma"/>
          <w:b/>
          <w:bCs/>
          <w:sz w:val="18"/>
          <w:lang w:eastAsia="ja-JP"/>
        </w:rPr>
      </w:pPr>
    </w:p>
    <w:p w:rsidR="00B12470" w:rsidRPr="000E56ED" w:rsidRDefault="00B12470">
      <w:pPr>
        <w:pStyle w:val="Bodywithspace"/>
        <w:rPr>
          <w:rFonts w:eastAsia="MS PGothic" w:cs="Tahoma"/>
          <w:sz w:val="18"/>
          <w:lang w:val="ja-JP" w:eastAsia="ja-JP"/>
        </w:rPr>
      </w:pPr>
      <w:r w:rsidRPr="000E56ED">
        <w:rPr>
          <w:rFonts w:eastAsia="MS PGothic" w:cs="Tahoma"/>
          <w:b/>
          <w:bCs/>
          <w:sz w:val="18"/>
          <w:lang w:eastAsia="ja-JP"/>
        </w:rPr>
        <w:t xml:space="preserve">Campus </w:t>
      </w:r>
      <w:r w:rsidRPr="000E56ED">
        <w:rPr>
          <w:rFonts w:eastAsia="MS PGothic" w:cs="Tahoma"/>
          <w:b/>
          <w:bCs/>
          <w:sz w:val="18"/>
          <w:lang w:eastAsia="ja-JP"/>
        </w:rPr>
        <w:t>および</w:t>
      </w:r>
      <w:r w:rsidRPr="000E56ED">
        <w:rPr>
          <w:rFonts w:eastAsia="MS PGothic" w:cs="Tahoma"/>
          <w:b/>
          <w:bCs/>
          <w:sz w:val="18"/>
          <w:lang w:eastAsia="ja-JP"/>
        </w:rPr>
        <w:t xml:space="preserve"> School </w:t>
      </w:r>
      <w:r w:rsidRPr="000E56ED">
        <w:rPr>
          <w:rFonts w:eastAsia="MS PGothic" w:cs="Tahoma"/>
          <w:b/>
          <w:bCs/>
          <w:sz w:val="18"/>
          <w:lang w:eastAsia="ja-JP"/>
        </w:rPr>
        <w:t>ユニット</w:t>
      </w:r>
      <w:r w:rsidRPr="000E56ED">
        <w:rPr>
          <w:rFonts w:eastAsia="MS PGothic" w:cs="Tahoma"/>
          <w:sz w:val="18"/>
          <w:lang w:eastAsia="ja-JP"/>
        </w:rPr>
        <w:t xml:space="preserve"> = </w:t>
      </w:r>
      <w:r w:rsidRPr="000E56ED">
        <w:rPr>
          <w:rFonts w:eastAsia="MS PGothic" w:cs="Tahoma"/>
          <w:color w:val="000000"/>
          <w:sz w:val="18"/>
          <w:szCs w:val="24"/>
          <w:lang w:eastAsia="ja-JP"/>
        </w:rPr>
        <w:t xml:space="preserve">Campus </w:t>
      </w:r>
      <w:r w:rsidRPr="000E56ED">
        <w:rPr>
          <w:rFonts w:eastAsia="MS PGothic" w:cs="Tahoma"/>
          <w:color w:val="000000"/>
          <w:sz w:val="18"/>
          <w:szCs w:val="24"/>
          <w:lang w:val="ja-JP" w:eastAsia="ja-JP"/>
        </w:rPr>
        <w:t>および</w:t>
      </w:r>
      <w:r w:rsidRPr="000E56ED">
        <w:rPr>
          <w:rFonts w:eastAsia="MS PGothic" w:cs="Tahoma"/>
          <w:color w:val="000000"/>
          <w:sz w:val="18"/>
          <w:szCs w:val="24"/>
          <w:lang w:eastAsia="ja-JP"/>
        </w:rPr>
        <w:t xml:space="preserve"> School Agreement </w:t>
      </w:r>
      <w:r w:rsidRPr="000E56ED">
        <w:rPr>
          <w:rFonts w:eastAsia="MS PGothic" w:cs="Tahoma"/>
          <w:color w:val="000000"/>
          <w:sz w:val="18"/>
          <w:szCs w:val="24"/>
          <w:lang w:val="ja-JP" w:eastAsia="ja-JP"/>
        </w:rPr>
        <w:t>に基づく</w:t>
      </w:r>
      <w:r w:rsidRPr="000E56ED">
        <w:rPr>
          <w:rFonts w:eastAsia="MS PGothic" w:cs="Tahoma"/>
          <w:color w:val="000000"/>
          <w:sz w:val="18"/>
          <w:szCs w:val="24"/>
          <w:lang w:eastAsia="ja-JP"/>
        </w:rPr>
        <w:t xml:space="preserve"> School </w:t>
      </w:r>
      <w:r w:rsidRPr="000E56ED">
        <w:rPr>
          <w:rFonts w:eastAsia="MS PGothic" w:cs="Tahoma"/>
          <w:color w:val="000000"/>
          <w:sz w:val="18"/>
          <w:szCs w:val="24"/>
          <w:lang w:val="ja-JP" w:eastAsia="ja-JP"/>
        </w:rPr>
        <w:t>加入契約を通じてソフトウェアが提供された場合のユニット数</w:t>
      </w:r>
      <w:r w:rsidRPr="000E56ED">
        <w:rPr>
          <w:rFonts w:eastAsia="MS PGothic" w:cs="Tahoma"/>
          <w:sz w:val="18"/>
          <w:lang w:val="ja-JP" w:eastAsia="ja-JP"/>
        </w:rPr>
        <w:t>。</w:t>
      </w:r>
      <w:r w:rsidRPr="000E56ED">
        <w:rPr>
          <w:rFonts w:eastAsia="MS PGothic" w:cs="Tahoma"/>
          <w:sz w:val="18"/>
          <w:lang w:val="ja-JP" w:eastAsia="ja-JP"/>
        </w:rPr>
        <w:t xml:space="preserve">CA/SA </w:t>
      </w:r>
      <w:r w:rsidRPr="000E56ED">
        <w:rPr>
          <w:rFonts w:eastAsia="MS PGothic" w:cs="Tahoma"/>
          <w:sz w:val="18"/>
          <w:lang w:val="ja-JP" w:eastAsia="ja-JP"/>
        </w:rPr>
        <w:t>列が空白の場合、製品はこれらのプログラムでは提供されません</w:t>
      </w:r>
      <w:r w:rsidRPr="000E56ED">
        <w:rPr>
          <w:rFonts w:eastAsia="MS PGothic" w:cs="Tahoma"/>
          <w:sz w:val="18"/>
          <w:lang w:val="ja-JP" w:eastAsia="ja-JP"/>
        </w:rPr>
        <w:t xml:space="preserve"> (</w:t>
      </w:r>
      <w:r w:rsidRPr="000E56ED">
        <w:rPr>
          <w:rFonts w:eastAsia="MS PGothic" w:cs="Tahoma"/>
          <w:sz w:val="18"/>
          <w:lang w:val="ja-JP" w:eastAsia="ja-JP"/>
        </w:rPr>
        <w:t>注</w:t>
      </w:r>
      <w:r w:rsidRPr="000E56ED">
        <w:rPr>
          <w:rFonts w:eastAsia="MS PGothic" w:cs="Tahoma"/>
          <w:sz w:val="18"/>
          <w:lang w:val="ja-JP" w:eastAsia="ja-JP"/>
        </w:rPr>
        <w:t xml:space="preserve">: </w:t>
      </w:r>
      <w:r w:rsidRPr="000E56ED">
        <w:rPr>
          <w:rFonts w:eastAsia="MS PGothic" w:cs="Tahoma"/>
          <w:sz w:val="18"/>
          <w:lang w:val="ja-JP" w:eastAsia="ja-JP"/>
        </w:rPr>
        <w:t>日本においてはこのユニット数は使用されません</w:t>
      </w:r>
      <w:r w:rsidRPr="000E56ED">
        <w:rPr>
          <w:rFonts w:eastAsia="MS PGothic" w:cs="Tahoma"/>
          <w:sz w:val="18"/>
          <w:lang w:val="ja-JP" w:eastAsia="ja-JP"/>
        </w:rPr>
        <w:t>)</w:t>
      </w:r>
      <w:r w:rsidRPr="000E56ED">
        <w:rPr>
          <w:rFonts w:eastAsia="MS PGothic" w:cs="Tahoma"/>
          <w:sz w:val="18"/>
          <w:lang w:val="ja-JP" w:eastAsia="ja-JP"/>
        </w:rPr>
        <w:t>。</w:t>
      </w:r>
    </w:p>
    <w:p w:rsidR="00B12470" w:rsidRPr="000E56ED" w:rsidRDefault="00B12470" w:rsidP="00624F53">
      <w:pPr>
        <w:pStyle w:val="Bodywithspace"/>
        <w:spacing w:before="0" w:after="0"/>
        <w:ind w:right="-181"/>
        <w:rPr>
          <w:rFonts w:eastAsia="MS PGothic" w:cs="Tahoma"/>
          <w:sz w:val="18"/>
          <w:lang w:eastAsia="ja-JP"/>
        </w:rPr>
      </w:pPr>
      <w:r w:rsidRPr="000E56ED">
        <w:rPr>
          <w:rFonts w:eastAsia="MS PGothic" w:cs="Tahoma"/>
          <w:b/>
          <w:bCs/>
          <w:sz w:val="18"/>
          <w:lang w:val="ja-JP" w:eastAsia="ja-JP"/>
        </w:rPr>
        <w:t>提供開始日</w:t>
      </w:r>
      <w:r w:rsidRPr="000E56ED">
        <w:rPr>
          <w:rFonts w:eastAsia="MS PGothic" w:cs="Tahoma"/>
          <w:sz w:val="18"/>
          <w:lang w:val="ja-JP" w:eastAsia="ja-JP"/>
        </w:rPr>
        <w:t xml:space="preserve"> = </w:t>
      </w:r>
      <w:r w:rsidRPr="000E56ED">
        <w:rPr>
          <w:rFonts w:eastAsia="MS PGothic" w:cs="Tahoma"/>
          <w:sz w:val="18"/>
          <w:lang w:val="ja-JP" w:eastAsia="ja-JP"/>
        </w:rPr>
        <w:t>製品が最初に提供可能になる日付を月</w:t>
      </w:r>
      <w:r w:rsidRPr="000E56ED">
        <w:rPr>
          <w:rFonts w:eastAsia="MS PGothic" w:cs="Tahoma"/>
          <w:sz w:val="18"/>
          <w:lang w:val="ja-JP" w:eastAsia="ja-JP"/>
        </w:rPr>
        <w:t>/</w:t>
      </w:r>
      <w:r w:rsidRPr="000E56ED">
        <w:rPr>
          <w:rFonts w:eastAsia="MS PGothic" w:cs="Tahoma"/>
          <w:sz w:val="18"/>
          <w:lang w:val="ja-JP" w:eastAsia="ja-JP"/>
        </w:rPr>
        <w:t>年の形式で示しています。提供開始日は、マイクロソフトがその製品のライセンスを発注可能にする日、またはその製品のソフトウェアをボリューム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w:t>
      </w:r>
      <w:r w:rsidRPr="000E56ED">
        <w:rPr>
          <w:rFonts w:eastAsia="MS PGothic" w:cs="Tahoma"/>
          <w:sz w:val="18"/>
          <w:lang w:val="ja-JP" w:eastAsia="ja-JP"/>
        </w:rPr>
        <w:t xml:space="preserve"> </w:t>
      </w:r>
      <w:r w:rsidRPr="000E56ED">
        <w:rPr>
          <w:rFonts w:eastAsia="MS PGothic" w:cs="Tahoma"/>
          <w:sz w:val="18"/>
          <w:lang w:val="ja-JP" w:eastAsia="ja-JP"/>
        </w:rPr>
        <w:t>サービス</w:t>
      </w:r>
      <w:r w:rsidRPr="000E56ED">
        <w:rPr>
          <w:rFonts w:eastAsia="MS PGothic" w:cs="Tahoma"/>
          <w:sz w:val="18"/>
          <w:lang w:val="ja-JP" w:eastAsia="ja-JP"/>
        </w:rPr>
        <w:t xml:space="preserve"> </w:t>
      </w:r>
      <w:r w:rsidRPr="000E56ED">
        <w:rPr>
          <w:rFonts w:eastAsia="MS PGothic" w:cs="Tahoma"/>
          <w:sz w:val="18"/>
          <w:lang w:val="ja-JP" w:eastAsia="ja-JP"/>
        </w:rPr>
        <w:t>センター</w:t>
      </w:r>
      <w:r w:rsidRPr="000E56ED">
        <w:rPr>
          <w:rFonts w:eastAsia="MS PGothic" w:cs="Tahoma"/>
          <w:sz w:val="18"/>
          <w:lang w:val="ja-JP" w:eastAsia="ja-JP"/>
        </w:rPr>
        <w:t xml:space="preserve"> (VLSC) </w:t>
      </w:r>
      <w:r w:rsidRPr="000E56ED">
        <w:rPr>
          <w:rFonts w:eastAsia="MS PGothic" w:cs="Tahoma"/>
          <w:sz w:val="18"/>
          <w:lang w:val="ja-JP" w:eastAsia="ja-JP"/>
        </w:rPr>
        <w:t>からダウンロード可能にする日の、いずれか早い方の日付になります。</w:t>
      </w:r>
    </w:p>
    <w:p w:rsidR="00B12470" w:rsidRPr="000E56ED" w:rsidRDefault="00B12470">
      <w:pPr>
        <w:pStyle w:val="Bodywithspace"/>
        <w:rPr>
          <w:rFonts w:eastAsia="MS PGothic" w:cs="Tahoma"/>
          <w:sz w:val="18"/>
        </w:rPr>
      </w:pPr>
      <w:r w:rsidRPr="000E56ED">
        <w:rPr>
          <w:rStyle w:val="BodyChar"/>
          <w:rFonts w:ascii="Tahoma" w:eastAsia="MS PGothic" w:hAnsi="Tahoma" w:cs="Tahoma"/>
          <w:b/>
          <w:sz w:val="18"/>
          <w:szCs w:val="18"/>
        </w:rPr>
        <w:t>EA (Enterprise Agreement)</w:t>
      </w:r>
      <w:r w:rsidRPr="000E56ED">
        <w:rPr>
          <w:rStyle w:val="BodyChar"/>
          <w:rFonts w:ascii="Tahoma" w:eastAsia="MS PGothic" w:hAnsi="Tahoma" w:cs="Tahoma"/>
          <w:sz w:val="18"/>
          <w:szCs w:val="18"/>
        </w:rPr>
        <w:t xml:space="preserve"> = Enterprise Agreement 20xx</w:t>
      </w:r>
      <w:r w:rsidRPr="000E56ED">
        <w:rPr>
          <w:rStyle w:val="BodyChar"/>
          <w:rFonts w:ascii="Tahoma" w:eastAsia="MS PGothic" w:hAnsi="Tahoma" w:cs="Tahoma"/>
          <w:sz w:val="18"/>
          <w:szCs w:val="18"/>
          <w:lang w:val="ja-JP"/>
        </w:rPr>
        <w:t>。</w:t>
      </w:r>
    </w:p>
    <w:p w:rsidR="00B12470" w:rsidRPr="000E56ED" w:rsidRDefault="00B12470">
      <w:pPr>
        <w:pStyle w:val="Bodywithspace"/>
        <w:rPr>
          <w:rFonts w:eastAsia="MS PGothic" w:cs="Tahoma"/>
          <w:sz w:val="18"/>
          <w:lang w:eastAsia="ja-JP"/>
        </w:rPr>
      </w:pPr>
      <w:r w:rsidRPr="000E56ED">
        <w:rPr>
          <w:rStyle w:val="BodyChar"/>
          <w:rFonts w:ascii="Tahoma" w:eastAsia="MS PGothic" w:hAnsi="Tahoma" w:cs="Tahoma"/>
          <w:b/>
          <w:sz w:val="18"/>
          <w:szCs w:val="24"/>
        </w:rPr>
        <w:t>EA Sub (Enterprise Subscription Agreement)</w:t>
      </w:r>
      <w:r w:rsidRPr="000E56ED">
        <w:rPr>
          <w:rStyle w:val="BodyChar"/>
          <w:rFonts w:ascii="Tahoma" w:eastAsia="MS PGothic" w:hAnsi="Tahoma" w:cs="Tahoma"/>
          <w:bCs/>
          <w:sz w:val="18"/>
          <w:szCs w:val="24"/>
        </w:rPr>
        <w:t xml:space="preserve"> =</w:t>
      </w:r>
      <w:r w:rsidRPr="000E56ED">
        <w:rPr>
          <w:rStyle w:val="BodyChar"/>
          <w:rFonts w:ascii="Tahoma" w:eastAsia="MS PGothic" w:hAnsi="Tahoma" w:cs="Tahoma"/>
          <w:b/>
          <w:sz w:val="18"/>
          <w:szCs w:val="24"/>
        </w:rPr>
        <w:t xml:space="preserve"> </w:t>
      </w:r>
      <w:r w:rsidRPr="000E56ED">
        <w:rPr>
          <w:rFonts w:eastAsia="MS PGothic" w:cs="Tahoma"/>
          <w:sz w:val="18"/>
        </w:rPr>
        <w:t xml:space="preserve">Enterprise Subscription Agreement </w:t>
      </w:r>
      <w:r w:rsidRPr="000E56ED">
        <w:rPr>
          <w:rFonts w:eastAsia="MS PGothic" w:cs="Tahoma"/>
          <w:sz w:val="18"/>
          <w:lang w:eastAsia="ja-JP"/>
        </w:rPr>
        <w:t>20xx</w:t>
      </w:r>
      <w:r w:rsidRPr="000E56ED">
        <w:rPr>
          <w:rFonts w:eastAsia="MS PGothic" w:cs="Tahoma"/>
          <w:sz w:val="18"/>
          <w:lang w:eastAsia="ja-JP"/>
        </w:rPr>
        <w:t>。</w:t>
      </w:r>
    </w:p>
    <w:p w:rsidR="00B12470" w:rsidRPr="000E56ED" w:rsidRDefault="00B12470">
      <w:pPr>
        <w:pStyle w:val="Bodywithspace"/>
        <w:rPr>
          <w:rFonts w:eastAsia="MS PGothic" w:cs="Tahoma"/>
          <w:sz w:val="18"/>
          <w:lang w:eastAsia="ja-JP"/>
        </w:rPr>
      </w:pPr>
      <w:r w:rsidRPr="000E56ED">
        <w:rPr>
          <w:rStyle w:val="StyleHeading2B2Left138"/>
          <w:rFonts w:ascii="Tahoma" w:eastAsia="MS PGothic" w:hAnsi="Tahoma" w:cs="Tahoma"/>
          <w:bCs/>
          <w:sz w:val="18"/>
          <w:lang w:eastAsia="ja-JP"/>
        </w:rPr>
        <w:t>Open Minimum</w:t>
      </w:r>
      <w:r w:rsidRPr="000E56ED">
        <w:rPr>
          <w:rStyle w:val="StyleHeading2B2Left138TrebuchetMS"/>
          <w:rFonts w:ascii="Tahoma" w:eastAsia="MS PGothic" w:hAnsi="Tahoma" w:cs="Tahoma"/>
          <w:sz w:val="18"/>
          <w:lang w:eastAsia="ja-JP"/>
        </w:rPr>
        <w:t xml:space="preserve"> = Open License </w:t>
      </w:r>
      <w:r w:rsidRPr="000E56ED">
        <w:rPr>
          <w:rFonts w:eastAsia="MS PGothic" w:cs="Tahoma"/>
          <w:sz w:val="18"/>
          <w:lang w:val="ja-JP" w:eastAsia="ja-JP"/>
        </w:rPr>
        <w:t>プログラムおよび</w:t>
      </w:r>
      <w:r w:rsidRPr="000E56ED">
        <w:rPr>
          <w:rFonts w:eastAsia="MS PGothic" w:cs="Tahoma"/>
          <w:sz w:val="18"/>
          <w:lang w:eastAsia="ja-JP"/>
        </w:rPr>
        <w:t>/</w:t>
      </w:r>
      <w:r w:rsidRPr="000E56ED">
        <w:rPr>
          <w:rFonts w:eastAsia="MS PGothic" w:cs="Tahoma"/>
          <w:sz w:val="18"/>
          <w:lang w:val="ja-JP" w:eastAsia="ja-JP"/>
        </w:rPr>
        <w:t>または</w:t>
      </w:r>
      <w:r w:rsidRPr="000E56ED">
        <w:rPr>
          <w:rStyle w:val="StyleHeading2B2Left138TrebuchetMS"/>
          <w:rFonts w:ascii="Tahoma" w:eastAsia="MS PGothic" w:hAnsi="Tahoma" w:cs="Tahoma"/>
          <w:sz w:val="18"/>
          <w:lang w:eastAsia="ja-JP"/>
        </w:rPr>
        <w:t xml:space="preserve"> Open Value </w:t>
      </w:r>
      <w:r w:rsidRPr="000E56ED">
        <w:rPr>
          <w:rFonts w:eastAsia="MS PGothic" w:cs="Tahoma"/>
          <w:sz w:val="18"/>
          <w:lang w:val="ja-JP" w:eastAsia="ja-JP"/>
        </w:rPr>
        <w:t>プログラムにおいて、初回購入時の最低発注量を満たす目的に対してのみ、各ライセンスについて</w:t>
      </w:r>
      <w:r w:rsidRPr="000E56ED">
        <w:rPr>
          <w:rFonts w:eastAsia="MS PGothic" w:cs="Tahoma"/>
          <w:sz w:val="18"/>
          <w:lang w:eastAsia="ja-JP"/>
        </w:rPr>
        <w:t xml:space="preserve"> </w:t>
      </w:r>
      <w:r w:rsidRPr="000E56ED">
        <w:rPr>
          <w:rStyle w:val="StyleHeading2B2Left138TrebuchetMS"/>
          <w:rFonts w:ascii="Tahoma" w:eastAsia="MS PGothic" w:hAnsi="Tahoma" w:cs="Tahoma"/>
          <w:sz w:val="18"/>
          <w:lang w:eastAsia="ja-JP"/>
        </w:rPr>
        <w:t xml:space="preserve">5 </w:t>
      </w:r>
      <w:r w:rsidRPr="000E56ED">
        <w:rPr>
          <w:rFonts w:eastAsia="MS PGothic" w:cs="Tahoma"/>
          <w:sz w:val="18"/>
          <w:lang w:val="ja-JP" w:eastAsia="ja-JP"/>
        </w:rPr>
        <w:t>ライセンスとしてカウントされます。この値は、このルールの対象となるプログラムを示します。</w:t>
      </w:r>
    </w:p>
    <w:p w:rsidR="00B12470" w:rsidRPr="000E56ED" w:rsidRDefault="00B12470">
      <w:pPr>
        <w:pStyle w:val="Bodywithspace"/>
        <w:rPr>
          <w:rStyle w:val="BodyChar"/>
          <w:rFonts w:ascii="Tahoma" w:eastAsia="MS PGothic" w:hAnsi="Tahoma" w:cs="Tahoma"/>
          <w:sz w:val="18"/>
          <w:szCs w:val="18"/>
          <w:lang w:eastAsia="ja-JP"/>
        </w:rPr>
      </w:pPr>
      <w:r w:rsidRPr="000E56ED">
        <w:rPr>
          <w:rStyle w:val="BodyChar"/>
          <w:rFonts w:ascii="Tahoma" w:eastAsia="MS PGothic" w:hAnsi="Tahoma" w:cs="Tahoma"/>
          <w:b/>
          <w:sz w:val="18"/>
          <w:szCs w:val="18"/>
        </w:rPr>
        <w:t>Open License</w:t>
      </w:r>
      <w:r w:rsidRPr="000E56ED">
        <w:rPr>
          <w:rStyle w:val="BodyChar"/>
          <w:rFonts w:ascii="Tahoma" w:eastAsia="MS PGothic" w:hAnsi="Tahoma" w:cs="Tahoma"/>
          <w:sz w:val="18"/>
          <w:szCs w:val="18"/>
        </w:rPr>
        <w:t xml:space="preserve"> = Open Program </w:t>
      </w:r>
      <w:r w:rsidRPr="000E56ED">
        <w:rPr>
          <w:rStyle w:val="BodyChar"/>
          <w:rFonts w:ascii="Tahoma" w:eastAsia="MS PGothic" w:hAnsi="Tahoma" w:cs="Tahoma"/>
          <w:sz w:val="18"/>
          <w:szCs w:val="18"/>
          <w:lang w:val="ja-JP"/>
        </w:rPr>
        <w:t>の</w:t>
      </w:r>
      <w:r w:rsidRPr="000E56ED">
        <w:rPr>
          <w:rStyle w:val="BodyChar"/>
          <w:rFonts w:ascii="Tahoma" w:eastAsia="MS PGothic" w:hAnsi="Tahoma" w:cs="Tahoma"/>
          <w:sz w:val="18"/>
          <w:szCs w:val="18"/>
        </w:rPr>
        <w:t xml:space="preserve"> Open License </w:t>
      </w:r>
      <w:r w:rsidRPr="000E56ED">
        <w:rPr>
          <w:rStyle w:val="BodyChar"/>
          <w:rFonts w:ascii="Tahoma" w:eastAsia="MS PGothic" w:hAnsi="Tahoma" w:cs="Tahoma"/>
          <w:sz w:val="18"/>
          <w:szCs w:val="18"/>
          <w:lang w:val="ja-JP"/>
        </w:rPr>
        <w:t>のみのコンポーネント。</w:t>
      </w:r>
      <w:r w:rsidRPr="000E56ED">
        <w:rPr>
          <w:rStyle w:val="BodyChar"/>
          <w:rFonts w:ascii="Tahoma" w:eastAsia="MS PGothic" w:hAnsi="Tahoma" w:cs="Tahoma"/>
          <w:sz w:val="18"/>
          <w:szCs w:val="18"/>
        </w:rPr>
        <w:t>Open License</w:t>
      </w:r>
      <w:r w:rsidRPr="000E56ED">
        <w:rPr>
          <w:rStyle w:val="BodyChar"/>
          <w:rFonts w:ascii="Tahoma" w:eastAsia="MS PGothic" w:hAnsi="Tahoma" w:cs="Tahoma"/>
          <w:sz w:val="18"/>
          <w:szCs w:val="18"/>
          <w:lang w:val="ja-JP"/>
        </w:rPr>
        <w:t>、</w:t>
      </w:r>
      <w:r w:rsidRPr="000E56ED">
        <w:rPr>
          <w:rStyle w:val="BodyChar"/>
          <w:rFonts w:ascii="Tahoma" w:eastAsia="MS PGothic" w:hAnsi="Tahoma" w:cs="Tahoma"/>
          <w:sz w:val="18"/>
          <w:szCs w:val="18"/>
        </w:rPr>
        <w:t>Open License for Academic</w:t>
      </w:r>
      <w:r w:rsidRPr="000E56ED">
        <w:rPr>
          <w:rStyle w:val="BodyChar"/>
          <w:rFonts w:ascii="Tahoma" w:eastAsia="MS PGothic" w:hAnsi="Tahoma" w:cs="Tahoma"/>
          <w:sz w:val="18"/>
          <w:szCs w:val="18"/>
          <w:lang w:val="ja-JP"/>
        </w:rPr>
        <w:t>、</w:t>
      </w:r>
      <w:r w:rsidRPr="000E56ED">
        <w:rPr>
          <w:rStyle w:val="BodyChar"/>
          <w:rFonts w:ascii="Tahoma" w:eastAsia="MS PGothic" w:hAnsi="Tahoma" w:cs="Tahoma"/>
          <w:sz w:val="18"/>
          <w:szCs w:val="18"/>
        </w:rPr>
        <w:t>Open License for Government</w:t>
      </w:r>
      <w:r w:rsidRPr="000E56ED">
        <w:rPr>
          <w:rStyle w:val="BodyChar"/>
          <w:rFonts w:ascii="Tahoma" w:eastAsia="MS PGothic" w:hAnsi="Tahoma" w:cs="Tahoma"/>
          <w:sz w:val="18"/>
          <w:szCs w:val="18"/>
          <w:lang w:val="ja-JP"/>
        </w:rPr>
        <w:t>、および</w:t>
      </w:r>
      <w:r w:rsidRPr="000E56ED">
        <w:rPr>
          <w:rStyle w:val="BodyChar"/>
          <w:rFonts w:ascii="Tahoma" w:eastAsia="MS PGothic" w:hAnsi="Tahoma" w:cs="Tahoma"/>
          <w:sz w:val="18"/>
          <w:szCs w:val="18"/>
        </w:rPr>
        <w:t xml:space="preserve"> Open License for Charity </w:t>
      </w:r>
      <w:r w:rsidRPr="000E56ED">
        <w:rPr>
          <w:rStyle w:val="BodyChar"/>
          <w:rFonts w:ascii="Tahoma" w:eastAsia="MS PGothic" w:hAnsi="Tahoma" w:cs="Tahoma"/>
          <w:sz w:val="18"/>
          <w:szCs w:val="18"/>
          <w:lang w:val="ja-JP"/>
        </w:rPr>
        <w:t>を含みます</w:t>
      </w:r>
      <w:r w:rsidRPr="000E56ED">
        <w:rPr>
          <w:rStyle w:val="BodyChar"/>
          <w:rFonts w:ascii="Tahoma" w:eastAsia="MS PGothic" w:hAnsi="Tahoma" w:cs="Tahoma"/>
          <w:sz w:val="18"/>
          <w:szCs w:val="18"/>
        </w:rPr>
        <w:t xml:space="preserve"> (</w:t>
      </w:r>
      <w:r w:rsidRPr="000E56ED">
        <w:rPr>
          <w:rStyle w:val="BodyChar"/>
          <w:rFonts w:ascii="Tahoma" w:eastAsia="MS PGothic" w:hAnsi="Tahoma" w:cs="Tahoma"/>
          <w:sz w:val="18"/>
          <w:szCs w:val="18"/>
          <w:lang w:val="ja-JP"/>
        </w:rPr>
        <w:t>利用可能な場合</w:t>
      </w:r>
      <w:r w:rsidRPr="000E56ED">
        <w:rPr>
          <w:rStyle w:val="BodyChar"/>
          <w:rFonts w:ascii="Tahoma" w:eastAsia="MS PGothic" w:hAnsi="Tahoma" w:cs="Tahoma"/>
          <w:sz w:val="18"/>
          <w:szCs w:val="18"/>
        </w:rPr>
        <w:t>)</w:t>
      </w:r>
      <w:r w:rsidRPr="000E56ED">
        <w:rPr>
          <w:rStyle w:val="BodyChar"/>
          <w:rFonts w:ascii="Tahoma" w:eastAsia="MS PGothic" w:hAnsi="Tahoma" w:cs="Tahoma"/>
          <w:sz w:val="18"/>
          <w:szCs w:val="18"/>
          <w:lang w:val="ja-JP"/>
        </w:rPr>
        <w:t>。</w:t>
      </w:r>
    </w:p>
    <w:p w:rsidR="00B12470" w:rsidRPr="000E56ED" w:rsidRDefault="00B12470">
      <w:pPr>
        <w:pStyle w:val="Bodywithspace"/>
        <w:rPr>
          <w:rStyle w:val="BodyChar"/>
          <w:rFonts w:ascii="Tahoma" w:eastAsia="MS PGothic" w:hAnsi="Tahoma" w:cs="Tahoma"/>
          <w:sz w:val="18"/>
          <w:szCs w:val="18"/>
          <w:lang w:eastAsia="ja-JP"/>
        </w:rPr>
      </w:pPr>
      <w:r w:rsidRPr="000E56ED">
        <w:rPr>
          <w:rStyle w:val="BodyChar"/>
          <w:rFonts w:ascii="Tahoma" w:eastAsia="MS PGothic" w:hAnsi="Tahoma" w:cs="Tahoma"/>
          <w:b/>
          <w:sz w:val="18"/>
          <w:szCs w:val="18"/>
        </w:rPr>
        <w:t xml:space="preserve">Open Value (OV) </w:t>
      </w:r>
      <w:r w:rsidRPr="000E56ED">
        <w:rPr>
          <w:rStyle w:val="BodyChar"/>
          <w:rFonts w:ascii="Tahoma" w:eastAsia="MS PGothic" w:hAnsi="Tahoma" w:cs="Tahoma"/>
          <w:sz w:val="18"/>
          <w:szCs w:val="18"/>
        </w:rPr>
        <w:t xml:space="preserve">= Open Value </w:t>
      </w:r>
      <w:r w:rsidRPr="000E56ED">
        <w:rPr>
          <w:rStyle w:val="BodyChar"/>
          <w:rFonts w:ascii="Tahoma" w:eastAsia="MS PGothic" w:hAnsi="Tahoma" w:cs="Tahoma"/>
          <w:sz w:val="18"/>
          <w:szCs w:val="18"/>
          <w:lang w:val="ja-JP"/>
        </w:rPr>
        <w:t>および</w:t>
      </w:r>
      <w:r w:rsidRPr="000E56ED">
        <w:rPr>
          <w:rStyle w:val="BodyChar"/>
          <w:rFonts w:ascii="Tahoma" w:eastAsia="MS PGothic" w:hAnsi="Tahoma" w:cs="Tahoma"/>
          <w:sz w:val="18"/>
          <w:szCs w:val="18"/>
        </w:rPr>
        <w:t xml:space="preserve"> Open Value for Government </w:t>
      </w:r>
      <w:r w:rsidRPr="000E56ED">
        <w:rPr>
          <w:rStyle w:val="BodyChar"/>
          <w:rFonts w:ascii="Tahoma" w:eastAsia="MS PGothic" w:hAnsi="Tahoma" w:cs="Tahoma"/>
          <w:sz w:val="18"/>
          <w:szCs w:val="18"/>
          <w:lang w:val="ja-JP"/>
        </w:rPr>
        <w:t>を含みます。</w:t>
      </w:r>
    </w:p>
    <w:p w:rsidR="00B12470" w:rsidRPr="000E56ED" w:rsidRDefault="00B12470">
      <w:pPr>
        <w:pStyle w:val="Bodywithspace"/>
        <w:rPr>
          <w:rFonts w:eastAsia="MS PGothic" w:cs="Tahoma"/>
          <w:b/>
          <w:bCs/>
          <w:sz w:val="18"/>
          <w:lang w:eastAsia="ja-JP"/>
        </w:rPr>
      </w:pPr>
      <w:r w:rsidRPr="000E56ED">
        <w:rPr>
          <w:rStyle w:val="BodyChar"/>
          <w:rFonts w:ascii="Tahoma" w:eastAsia="MS PGothic" w:hAnsi="Tahoma" w:cs="Tahoma"/>
          <w:b/>
          <w:sz w:val="18"/>
          <w:szCs w:val="18"/>
        </w:rPr>
        <w:t xml:space="preserve">Open Value Subscription (OVS) </w:t>
      </w:r>
      <w:r w:rsidRPr="000E56ED">
        <w:rPr>
          <w:rStyle w:val="BodyChar"/>
          <w:rFonts w:ascii="Tahoma" w:eastAsia="MS PGothic" w:hAnsi="Tahoma" w:cs="Tahoma"/>
          <w:sz w:val="18"/>
          <w:szCs w:val="18"/>
        </w:rPr>
        <w:t xml:space="preserve">= Open Value Subscription </w:t>
      </w:r>
      <w:r w:rsidRPr="000E56ED">
        <w:rPr>
          <w:rStyle w:val="BodyChar"/>
          <w:rFonts w:ascii="Tahoma" w:eastAsia="MS PGothic" w:hAnsi="Tahoma" w:cs="Tahoma"/>
          <w:sz w:val="18"/>
          <w:szCs w:val="18"/>
          <w:lang w:val="ja-JP"/>
        </w:rPr>
        <w:t>および</w:t>
      </w:r>
      <w:r w:rsidRPr="000E56ED">
        <w:rPr>
          <w:rStyle w:val="BodyChar"/>
          <w:rFonts w:ascii="Tahoma" w:eastAsia="MS PGothic" w:hAnsi="Tahoma" w:cs="Tahoma"/>
          <w:sz w:val="18"/>
          <w:szCs w:val="18"/>
        </w:rPr>
        <w:t xml:space="preserve"> Open Value Subscription for Government </w:t>
      </w:r>
      <w:r w:rsidRPr="000E56ED">
        <w:rPr>
          <w:rStyle w:val="BodyChar"/>
          <w:rFonts w:ascii="Tahoma" w:eastAsia="MS PGothic" w:hAnsi="Tahoma" w:cs="Tahoma"/>
          <w:sz w:val="18"/>
          <w:szCs w:val="18"/>
          <w:lang w:val="ja-JP"/>
        </w:rPr>
        <w:t>を含みます。</w:t>
      </w:r>
    </w:p>
    <w:p w:rsidR="00B12470" w:rsidRPr="000E56ED" w:rsidRDefault="00B12470" w:rsidP="00FB0212">
      <w:pPr>
        <w:pStyle w:val="Bodywithspace"/>
        <w:rPr>
          <w:rFonts w:eastAsia="MS PGothic" w:cs="Tahoma"/>
          <w:sz w:val="18"/>
          <w:szCs w:val="18"/>
          <w:lang w:eastAsia="ja-JP"/>
        </w:rPr>
      </w:pPr>
      <w:r w:rsidRPr="000E56ED">
        <w:rPr>
          <w:rStyle w:val="BodyChar"/>
          <w:rFonts w:ascii="Tahoma" w:eastAsia="MS PGothic" w:hAnsi="Tahoma" w:cs="Tahoma"/>
          <w:b/>
          <w:sz w:val="18"/>
          <w:szCs w:val="18"/>
          <w:lang w:eastAsia="ja-JP"/>
        </w:rPr>
        <w:t>EES/OVS-ES</w:t>
      </w:r>
      <w:r w:rsidRPr="000E56ED">
        <w:rPr>
          <w:rStyle w:val="BodyChar"/>
          <w:rFonts w:ascii="Tahoma" w:eastAsia="MS PGothic" w:hAnsi="Tahoma" w:cs="Tahoma"/>
          <w:sz w:val="18"/>
          <w:szCs w:val="18"/>
          <w:lang w:eastAsia="ja-JP"/>
        </w:rPr>
        <w:t xml:space="preserve"> = </w:t>
      </w:r>
      <w:r w:rsidRPr="000E56ED">
        <w:rPr>
          <w:rStyle w:val="BodyChar"/>
          <w:rFonts w:ascii="Tahoma" w:eastAsia="MS PGothic" w:hAnsi="Tahoma" w:cs="Tahoma"/>
          <w:sz w:val="18"/>
          <w:szCs w:val="18"/>
        </w:rPr>
        <w:t>Enrollment for Education Solutions/Open Value Subscription – Education Solutions</w:t>
      </w:r>
      <w:r w:rsidRPr="000E56ED">
        <w:rPr>
          <w:rStyle w:val="BodyChar"/>
          <w:rFonts w:ascii="Tahoma" w:eastAsia="MS PGothic" w:hAnsi="Tahoma" w:cs="Tahoma"/>
          <w:sz w:val="18"/>
          <w:szCs w:val="18"/>
          <w:lang w:val="ja-JP" w:eastAsia="ja-JP"/>
        </w:rPr>
        <w:t>。</w:t>
      </w:r>
    </w:p>
    <w:p w:rsidR="00B12470" w:rsidRPr="000E56ED" w:rsidRDefault="00B12470">
      <w:pPr>
        <w:pStyle w:val="Bodywithspace"/>
        <w:rPr>
          <w:rFonts w:eastAsia="MS PGothic" w:cs="Tahoma"/>
          <w:sz w:val="18"/>
          <w:lang w:eastAsia="ja-JP"/>
        </w:rPr>
      </w:pPr>
      <w:r w:rsidRPr="000E56ED">
        <w:rPr>
          <w:rStyle w:val="a0"/>
          <w:rFonts w:eastAsia="MS PGothic" w:cs="Tahoma"/>
          <w:bCs/>
          <w:sz w:val="18"/>
          <w:lang w:val="pt-BR" w:eastAsia="ja-JP"/>
        </w:rPr>
        <w:t>Promos</w:t>
      </w:r>
      <w:r w:rsidRPr="000E56ED">
        <w:rPr>
          <w:rStyle w:val="a"/>
          <w:rFonts w:ascii="Tahoma" w:eastAsia="MS PGothic" w:hAnsi="Tahoma" w:cs="Tahoma"/>
          <w:b/>
          <w:bCs/>
          <w:sz w:val="18"/>
          <w:lang w:val="pt-BR" w:eastAsia="ja-JP"/>
        </w:rPr>
        <w:t xml:space="preserve"> &amp; Migrations </w:t>
      </w:r>
      <w:r w:rsidRPr="000E56ED">
        <w:rPr>
          <w:rStyle w:val="a"/>
          <w:rFonts w:ascii="Tahoma" w:eastAsia="MS PGothic" w:hAnsi="Tahoma" w:cs="Tahoma"/>
          <w:sz w:val="18"/>
          <w:lang w:val="pt-BR" w:eastAsia="ja-JP"/>
        </w:rPr>
        <w:t xml:space="preserve">= </w:t>
      </w:r>
      <w:r w:rsidRPr="000E56ED">
        <w:rPr>
          <w:rFonts w:eastAsia="MS PGothic" w:cs="Tahoma"/>
          <w:sz w:val="18"/>
          <w:lang w:val="ja-JP" w:eastAsia="ja-JP"/>
        </w:rPr>
        <w:t>プロモーションがあるか、ソフトウェアの移行が可能。</w:t>
      </w:r>
    </w:p>
    <w:p w:rsidR="00B12470" w:rsidRPr="000E56ED" w:rsidRDefault="00B12470">
      <w:pPr>
        <w:pStyle w:val="Bodywithspace"/>
        <w:rPr>
          <w:rFonts w:eastAsia="MS PGothic" w:cs="Tahoma"/>
          <w:sz w:val="18"/>
          <w:lang w:eastAsia="ja-JP"/>
        </w:rPr>
      </w:pPr>
      <w:r w:rsidRPr="000E56ED">
        <w:rPr>
          <w:rStyle w:val="a0"/>
          <w:rFonts w:eastAsia="MS PGothic" w:cs="Tahoma"/>
          <w:bCs/>
          <w:sz w:val="18"/>
          <w:lang w:eastAsia="ja-JP"/>
        </w:rPr>
        <w:t xml:space="preserve">SAB </w:t>
      </w:r>
      <w:r w:rsidRPr="000E56ED">
        <w:rPr>
          <w:rStyle w:val="a"/>
          <w:rFonts w:ascii="Tahoma" w:eastAsia="MS PGothic" w:hAnsi="Tahoma" w:cs="Tahoma"/>
          <w:sz w:val="18"/>
          <w:lang w:eastAsia="ja-JP"/>
        </w:rPr>
        <w:t xml:space="preserve">= </w:t>
      </w:r>
      <w:r w:rsidRPr="000E56ED">
        <w:rPr>
          <w:rFonts w:eastAsia="MS PGothic" w:cs="Tahoma"/>
          <w:sz w:val="18"/>
          <w:lang w:val="ja-JP" w:eastAsia="ja-JP"/>
        </w:rPr>
        <w:t>そのソフトウェアのライセンスを有するお客様に対するソフトウェア</w:t>
      </w:r>
      <w:r w:rsidRPr="000E56ED">
        <w:rPr>
          <w:rStyle w:val="a"/>
          <w:rFonts w:ascii="Tahoma" w:eastAsia="MS PGothic" w:hAnsi="Tahoma" w:cs="Tahoma"/>
          <w:sz w:val="18"/>
          <w:lang w:eastAsia="ja-JP"/>
        </w:rPr>
        <w:t xml:space="preserve"> </w:t>
      </w:r>
      <w:r w:rsidRPr="000E56ED">
        <w:rPr>
          <w:rFonts w:eastAsia="MS PGothic" w:cs="Tahoma"/>
          <w:sz w:val="18"/>
          <w:lang w:val="ja-JP" w:eastAsia="ja-JP"/>
        </w:rPr>
        <w:t>アシュアランスの特典。</w:t>
      </w:r>
    </w:p>
    <w:p w:rsidR="00B12470" w:rsidRPr="000E56ED" w:rsidRDefault="00B12470">
      <w:pPr>
        <w:pStyle w:val="Bodywithspace"/>
        <w:rPr>
          <w:rFonts w:eastAsia="MS PGothic" w:cs="Tahoma"/>
          <w:sz w:val="18"/>
          <w:lang w:eastAsia="ja-JP"/>
        </w:rPr>
      </w:pPr>
      <w:r w:rsidRPr="000E56ED">
        <w:rPr>
          <w:rStyle w:val="BodyChar"/>
          <w:rFonts w:ascii="Tahoma" w:eastAsia="MS PGothic" w:hAnsi="Tahoma" w:cs="Tahoma"/>
          <w:b/>
          <w:sz w:val="18"/>
          <w:szCs w:val="18"/>
        </w:rPr>
        <w:t>Select</w:t>
      </w:r>
      <w:r w:rsidRPr="000E56ED">
        <w:rPr>
          <w:rStyle w:val="BodyChar"/>
          <w:rFonts w:ascii="Tahoma" w:eastAsia="MS PGothic" w:hAnsi="Tahoma" w:cs="Tahoma"/>
          <w:sz w:val="18"/>
          <w:szCs w:val="18"/>
        </w:rPr>
        <w:t xml:space="preserve"> =</w:t>
      </w:r>
      <w:r w:rsidRPr="000E56ED">
        <w:rPr>
          <w:rFonts w:eastAsia="MS PGothic" w:cs="Tahoma"/>
          <w:sz w:val="18"/>
          <w:szCs w:val="18"/>
        </w:rPr>
        <w:t xml:space="preserve"> Select 20xx</w:t>
      </w:r>
      <w:r w:rsidRPr="000E56ED">
        <w:rPr>
          <w:rFonts w:eastAsia="MS PGothic" w:cs="Tahoma"/>
          <w:sz w:val="18"/>
          <w:szCs w:val="18"/>
          <w:lang w:val="ja-JP"/>
        </w:rPr>
        <w:t>。</w:t>
      </w:r>
      <w:r w:rsidRPr="000E56ED">
        <w:rPr>
          <w:rFonts w:eastAsia="MS PGothic" w:cs="Tahoma"/>
          <w:sz w:val="18"/>
          <w:szCs w:val="18"/>
        </w:rPr>
        <w:t xml:space="preserve">Select </w:t>
      </w:r>
      <w:r w:rsidRPr="000E56ED">
        <w:rPr>
          <w:rFonts w:eastAsia="MS PGothic" w:cs="Tahoma"/>
          <w:sz w:val="18"/>
          <w:szCs w:val="18"/>
          <w:lang w:eastAsia="ja-JP"/>
        </w:rPr>
        <w:t xml:space="preserve">for </w:t>
      </w:r>
      <w:r w:rsidRPr="000E56ED">
        <w:rPr>
          <w:rFonts w:eastAsia="MS PGothic" w:cs="Tahoma"/>
          <w:sz w:val="18"/>
          <w:szCs w:val="18"/>
        </w:rPr>
        <w:t xml:space="preserve">Academic </w:t>
      </w:r>
      <w:r w:rsidRPr="000E56ED">
        <w:rPr>
          <w:rFonts w:eastAsia="MS PGothic" w:cs="Tahoma"/>
          <w:sz w:val="18"/>
          <w:szCs w:val="18"/>
          <w:lang w:val="ja-JP"/>
        </w:rPr>
        <w:t>および</w:t>
      </w:r>
      <w:r w:rsidRPr="000E56ED">
        <w:rPr>
          <w:rFonts w:eastAsia="MS PGothic" w:cs="Tahoma"/>
          <w:sz w:val="18"/>
          <w:szCs w:val="18"/>
        </w:rPr>
        <w:t xml:space="preserve"> Select for Government </w:t>
      </w:r>
      <w:r w:rsidRPr="000E56ED">
        <w:rPr>
          <w:rFonts w:eastAsia="MS PGothic" w:cs="Tahoma"/>
          <w:sz w:val="18"/>
          <w:szCs w:val="18"/>
          <w:lang w:val="ja-JP"/>
        </w:rPr>
        <w:t>を含みます。</w:t>
      </w:r>
    </w:p>
    <w:p w:rsidR="00B12470" w:rsidRPr="000E56ED" w:rsidRDefault="00B12470">
      <w:pPr>
        <w:pStyle w:val="Bodywithspace"/>
        <w:rPr>
          <w:rFonts w:eastAsia="MS PGothic" w:cs="Tahoma"/>
          <w:sz w:val="18"/>
          <w:lang w:eastAsia="ja-JP"/>
        </w:rPr>
      </w:pPr>
      <w:r w:rsidRPr="000E56ED">
        <w:rPr>
          <w:rStyle w:val="BodyChar"/>
          <w:rFonts w:ascii="Tahoma" w:eastAsia="MS PGothic" w:hAnsi="Tahoma" w:cs="Tahoma"/>
          <w:b/>
          <w:sz w:val="18"/>
          <w:szCs w:val="18"/>
        </w:rPr>
        <w:t>Select Plus</w:t>
      </w:r>
      <w:r w:rsidRPr="000E56ED">
        <w:rPr>
          <w:rStyle w:val="BodyChar"/>
          <w:rFonts w:ascii="Tahoma" w:eastAsia="MS PGothic" w:hAnsi="Tahoma" w:cs="Tahoma"/>
          <w:sz w:val="18"/>
          <w:szCs w:val="18"/>
        </w:rPr>
        <w:t xml:space="preserve"> = Select Plus 20xx</w:t>
      </w:r>
      <w:r w:rsidRPr="000E56ED">
        <w:rPr>
          <w:rStyle w:val="BodyChar"/>
          <w:rFonts w:ascii="Tahoma" w:eastAsia="MS PGothic" w:hAnsi="Tahoma" w:cs="Tahoma"/>
          <w:sz w:val="18"/>
          <w:szCs w:val="18"/>
          <w:lang w:val="ja-JP"/>
        </w:rPr>
        <w:t>。</w:t>
      </w:r>
      <w:r w:rsidRPr="000E56ED">
        <w:rPr>
          <w:rFonts w:eastAsia="MS PGothic" w:cs="Tahoma"/>
          <w:sz w:val="18"/>
        </w:rPr>
        <w:t xml:space="preserve">Select Plus for Academic </w:t>
      </w:r>
      <w:r w:rsidRPr="000E56ED">
        <w:rPr>
          <w:rFonts w:eastAsia="MS PGothic" w:cs="Tahoma"/>
          <w:sz w:val="18"/>
          <w:lang w:val="ja-JP"/>
        </w:rPr>
        <w:t>および</w:t>
      </w:r>
      <w:r w:rsidRPr="000E56ED">
        <w:rPr>
          <w:rFonts w:eastAsia="MS PGothic" w:cs="Tahoma"/>
          <w:sz w:val="18"/>
        </w:rPr>
        <w:t xml:space="preserve"> Select Plus for Government </w:t>
      </w:r>
      <w:r w:rsidRPr="000E56ED">
        <w:rPr>
          <w:rFonts w:eastAsia="MS PGothic" w:cs="Tahoma"/>
          <w:sz w:val="18"/>
          <w:lang w:val="ja-JP"/>
        </w:rPr>
        <w:t>を含みます。</w:t>
      </w:r>
    </w:p>
    <w:p w:rsidR="00B12470" w:rsidRPr="000E56ED" w:rsidRDefault="00B12470">
      <w:pPr>
        <w:pStyle w:val="Bodywithspace"/>
        <w:spacing w:before="0" w:after="0"/>
        <w:rPr>
          <w:rFonts w:eastAsia="MS PGothic" w:cs="Tahoma"/>
          <w:b/>
          <w:bCs/>
          <w:sz w:val="18"/>
          <w:lang w:eastAsia="ja-JP"/>
        </w:rPr>
      </w:pPr>
    </w:p>
    <w:p w:rsidR="00B12470" w:rsidRPr="000E56ED" w:rsidRDefault="00B12470">
      <w:pPr>
        <w:pStyle w:val="ChartKeyHeadings"/>
        <w:rPr>
          <w:rFonts w:eastAsia="MS PGothic" w:cs="Tahoma"/>
          <w:sz w:val="28"/>
          <w:szCs w:val="28"/>
          <w:lang w:eastAsia="ja-JP"/>
        </w:rPr>
      </w:pPr>
      <w:r w:rsidRPr="000E56ED">
        <w:rPr>
          <w:rFonts w:eastAsia="MS PGothic" w:cs="Tahoma"/>
          <w:lang w:eastAsia="ja-JP"/>
        </w:rPr>
        <w:t>列の値</w:t>
      </w:r>
    </w:p>
    <w:p w:rsidR="00B12470" w:rsidRPr="000E56ED" w:rsidRDefault="00B12470">
      <w:pPr>
        <w:pStyle w:val="Bodywithspace"/>
        <w:spacing w:before="0" w:after="0"/>
        <w:rPr>
          <w:rFonts w:eastAsia="MS PGothic" w:cs="Tahoma"/>
          <w:b/>
          <w:bCs/>
          <w:sz w:val="18"/>
          <w:lang w:eastAsia="ja-JP"/>
        </w:rPr>
      </w:pPr>
      <w:bookmarkStart w:id="77" w:name="OLE_LINK5"/>
      <w:bookmarkStart w:id="78" w:name="OLE_LINK6"/>
    </w:p>
    <w:p w:rsidR="00B12470" w:rsidRPr="000E56ED" w:rsidRDefault="00B12470">
      <w:pPr>
        <w:pStyle w:val="Bodywithspace"/>
        <w:rPr>
          <w:rFonts w:eastAsia="MS PGothic" w:cs="Tahoma"/>
          <w:sz w:val="18"/>
          <w:lang w:eastAsia="ja-JP"/>
        </w:rPr>
      </w:pPr>
      <w:r w:rsidRPr="000E56ED">
        <w:rPr>
          <w:rFonts w:eastAsia="MS PGothic" w:cs="Tahoma"/>
          <w:b/>
          <w:bCs/>
          <w:sz w:val="18"/>
          <w:lang w:eastAsia="ja-JP"/>
        </w:rPr>
        <w:t>1 Yr</w:t>
      </w:r>
      <w:r w:rsidRPr="000E56ED">
        <w:rPr>
          <w:rFonts w:eastAsia="MS PGothic" w:cs="Tahoma"/>
          <w:sz w:val="18"/>
          <w:lang w:eastAsia="ja-JP"/>
        </w:rPr>
        <w:t xml:space="preserve"> = (</w:t>
      </w:r>
      <w:r w:rsidRPr="000E56ED">
        <w:rPr>
          <w:rFonts w:eastAsia="MS PGothic" w:cs="Tahoma"/>
          <w:sz w:val="18"/>
          <w:lang w:val="ja-JP" w:eastAsia="ja-JP"/>
        </w:rPr>
        <w:t>残りの契約期間が</w:t>
      </w:r>
      <w:r w:rsidRPr="000E56ED">
        <w:rPr>
          <w:rFonts w:eastAsia="MS PGothic" w:cs="Tahoma"/>
          <w:sz w:val="18"/>
          <w:lang w:eastAsia="ja-JP"/>
        </w:rPr>
        <w:t xml:space="preserve"> 1 </w:t>
      </w:r>
      <w:r w:rsidRPr="000E56ED">
        <w:rPr>
          <w:rFonts w:eastAsia="MS PGothic" w:cs="Tahoma"/>
          <w:sz w:val="18"/>
          <w:lang w:val="ja-JP" w:eastAsia="ja-JP"/>
        </w:rPr>
        <w:t>年間</w:t>
      </w:r>
      <w:r w:rsidRPr="000E56ED">
        <w:rPr>
          <w:rFonts w:eastAsia="MS PGothic" w:cs="Tahoma"/>
          <w:sz w:val="18"/>
          <w:lang w:eastAsia="ja-JP"/>
        </w:rPr>
        <w:t>)</w:t>
      </w:r>
      <w:bookmarkEnd w:id="77"/>
      <w:bookmarkEnd w:id="78"/>
    </w:p>
    <w:p w:rsidR="00B12470" w:rsidRPr="000E56ED" w:rsidRDefault="00B12470">
      <w:pPr>
        <w:pStyle w:val="Bodywithspace"/>
        <w:rPr>
          <w:rFonts w:eastAsia="MS PGothic" w:cs="Tahoma"/>
          <w:sz w:val="18"/>
          <w:lang w:eastAsia="ja-JP"/>
        </w:rPr>
      </w:pPr>
      <w:r w:rsidRPr="000E56ED">
        <w:rPr>
          <w:rFonts w:eastAsia="MS PGothic" w:cs="Tahoma"/>
          <w:b/>
          <w:bCs/>
          <w:sz w:val="18"/>
          <w:lang w:val="ja-JP" w:eastAsia="ja-JP"/>
        </w:rPr>
        <w:t>2 Yr</w:t>
      </w:r>
      <w:r w:rsidRPr="000E56ED">
        <w:rPr>
          <w:rFonts w:eastAsia="MS PGothic" w:cs="Tahoma"/>
          <w:sz w:val="18"/>
          <w:lang w:val="ja-JP" w:eastAsia="ja-JP"/>
        </w:rPr>
        <w:t xml:space="preserve"> = (</w:t>
      </w:r>
      <w:r w:rsidRPr="000E56ED">
        <w:rPr>
          <w:rFonts w:eastAsia="MS PGothic" w:cs="Tahoma"/>
          <w:sz w:val="18"/>
          <w:lang w:val="ja-JP" w:eastAsia="ja-JP"/>
        </w:rPr>
        <w:t>残りの契約期間が</w:t>
      </w:r>
      <w:r w:rsidRPr="000E56ED">
        <w:rPr>
          <w:rFonts w:eastAsia="MS PGothic" w:cs="Tahoma"/>
          <w:sz w:val="18"/>
          <w:lang w:val="ja-JP" w:eastAsia="ja-JP"/>
        </w:rPr>
        <w:t xml:space="preserve"> 2 </w:t>
      </w:r>
      <w:r w:rsidRPr="000E56ED">
        <w:rPr>
          <w:rFonts w:eastAsia="MS PGothic" w:cs="Tahoma"/>
          <w:sz w:val="18"/>
          <w:lang w:val="ja-JP" w:eastAsia="ja-JP"/>
        </w:rPr>
        <w:t>年間</w:t>
      </w:r>
      <w:r w:rsidRPr="000E56ED">
        <w:rPr>
          <w:rFonts w:eastAsia="MS PGothic" w:cs="Tahoma"/>
          <w:sz w:val="18"/>
          <w:lang w:val="ja-JP" w:eastAsia="ja-JP"/>
        </w:rPr>
        <w:t>)</w:t>
      </w:r>
    </w:p>
    <w:p w:rsidR="00B12470" w:rsidRPr="000E56ED" w:rsidRDefault="00B12470">
      <w:pPr>
        <w:pStyle w:val="Bodywithspace"/>
        <w:rPr>
          <w:rFonts w:eastAsia="MS PGothic" w:cs="Tahoma"/>
          <w:sz w:val="18"/>
          <w:lang w:eastAsia="ja-JP"/>
        </w:rPr>
      </w:pPr>
      <w:r w:rsidRPr="000E56ED">
        <w:rPr>
          <w:rFonts w:eastAsia="MS PGothic" w:cs="Tahoma"/>
          <w:b/>
          <w:bCs/>
          <w:sz w:val="18"/>
          <w:lang w:val="ja-JP" w:eastAsia="ja-JP"/>
        </w:rPr>
        <w:t>3 Yr</w:t>
      </w:r>
      <w:r w:rsidRPr="000E56ED">
        <w:rPr>
          <w:rFonts w:eastAsia="MS PGothic" w:cs="Tahoma"/>
          <w:sz w:val="18"/>
          <w:lang w:val="ja-JP" w:eastAsia="ja-JP"/>
        </w:rPr>
        <w:t xml:space="preserve"> = (</w:t>
      </w:r>
      <w:r w:rsidRPr="000E56ED">
        <w:rPr>
          <w:rFonts w:eastAsia="MS PGothic" w:cs="Tahoma"/>
          <w:sz w:val="18"/>
          <w:lang w:val="ja-JP" w:eastAsia="ja-JP"/>
        </w:rPr>
        <w:t>残りの契約期間が</w:t>
      </w:r>
      <w:r w:rsidRPr="000E56ED">
        <w:rPr>
          <w:rFonts w:eastAsia="MS PGothic" w:cs="Tahoma"/>
          <w:sz w:val="18"/>
          <w:lang w:val="ja-JP" w:eastAsia="ja-JP"/>
        </w:rPr>
        <w:t xml:space="preserve"> 3 </w:t>
      </w:r>
      <w:r w:rsidRPr="000E56ED">
        <w:rPr>
          <w:rFonts w:eastAsia="MS PGothic" w:cs="Tahoma"/>
          <w:sz w:val="18"/>
          <w:lang w:val="ja-JP" w:eastAsia="ja-JP"/>
        </w:rPr>
        <w:t>年間</w:t>
      </w:r>
      <w:r w:rsidRPr="000E56ED">
        <w:rPr>
          <w:rFonts w:eastAsia="MS PGothic" w:cs="Tahoma"/>
          <w:sz w:val="18"/>
          <w:lang w:val="ja-JP" w:eastAsia="ja-JP"/>
        </w:rPr>
        <w:t>)</w:t>
      </w:r>
    </w:p>
    <w:p w:rsidR="00B12470" w:rsidRPr="000E56ED" w:rsidRDefault="00B12470">
      <w:pPr>
        <w:pStyle w:val="Bodywithspace"/>
        <w:rPr>
          <w:rFonts w:eastAsia="MS PGothic" w:cs="Tahoma"/>
          <w:sz w:val="18"/>
          <w:lang w:val="ja-JP" w:eastAsia="ja-JP"/>
        </w:rPr>
      </w:pPr>
      <w:r w:rsidRPr="000E56ED">
        <w:rPr>
          <w:rFonts w:eastAsia="MS PGothic" w:cs="Tahoma"/>
          <w:b/>
          <w:bCs/>
          <w:sz w:val="18"/>
          <w:lang w:val="ja-JP" w:eastAsia="ja-JP"/>
        </w:rPr>
        <w:t>A</w:t>
      </w:r>
      <w:r w:rsidRPr="000E56ED">
        <w:rPr>
          <w:rFonts w:eastAsia="MS PGothic" w:cs="Tahoma"/>
          <w:sz w:val="18"/>
          <w:lang w:val="ja-JP" w:eastAsia="ja-JP"/>
        </w:rPr>
        <w:t xml:space="preserve"> = </w:t>
      </w:r>
      <w:r w:rsidRPr="000E56ED">
        <w:rPr>
          <w:rFonts w:eastAsia="MS PGothic" w:cs="Tahoma"/>
          <w:sz w:val="18"/>
          <w:lang w:val="ja-JP" w:eastAsia="ja-JP"/>
        </w:rPr>
        <w:t>ソフトウェアが追加購入製品であることを示す</w:t>
      </w:r>
    </w:p>
    <w:p w:rsidR="00B12470" w:rsidRPr="000E56ED" w:rsidRDefault="00B12470">
      <w:pPr>
        <w:pStyle w:val="Bodywithspace"/>
        <w:rPr>
          <w:rFonts w:eastAsia="MS PGothic" w:cs="Tahoma"/>
          <w:sz w:val="18"/>
          <w:lang w:eastAsia="ja-JP"/>
        </w:rPr>
      </w:pPr>
      <w:r w:rsidRPr="000E56ED">
        <w:rPr>
          <w:rFonts w:eastAsia="MS PGothic" w:cs="Tahoma"/>
          <w:b/>
          <w:sz w:val="18"/>
          <w:szCs w:val="18"/>
          <w:lang w:val="ja-JP" w:eastAsia="ja-JP"/>
        </w:rPr>
        <w:t>AO</w:t>
      </w:r>
      <w:r w:rsidRPr="000E56ED">
        <w:rPr>
          <w:rFonts w:eastAsia="MS PGothic" w:cs="Tahoma"/>
          <w:sz w:val="18"/>
          <w:szCs w:val="18"/>
          <w:lang w:val="ja-JP" w:eastAsia="ja-JP"/>
        </w:rPr>
        <w:t xml:space="preserve"> </w:t>
      </w:r>
      <w:r w:rsidRPr="000E56ED">
        <w:rPr>
          <w:rFonts w:eastAsia="MS PGothic" w:cs="Tahoma"/>
          <w:sz w:val="18"/>
          <w:lang w:val="ja-JP" w:eastAsia="ja-JP"/>
        </w:rPr>
        <w:t>=</w:t>
      </w:r>
      <w:r w:rsidRPr="000E56ED">
        <w:rPr>
          <w:rFonts w:eastAsia="MS PGothic" w:cs="Tahoma"/>
          <w:sz w:val="18"/>
          <w:szCs w:val="18"/>
          <w:lang w:val="ja-JP" w:eastAsia="ja-JP"/>
        </w:rPr>
        <w:t xml:space="preserve"> </w:t>
      </w:r>
      <w:r w:rsidRPr="000E56ED">
        <w:rPr>
          <w:rFonts w:eastAsia="MS PGothic" w:cs="Tahoma"/>
          <w:sz w:val="18"/>
          <w:szCs w:val="18"/>
          <w:lang w:val="ja-JP" w:eastAsia="ja-JP"/>
        </w:rPr>
        <w:t>組織全体で発注可能な追加購入製品として提供されるソフトウェアであることを示す</w:t>
      </w:r>
    </w:p>
    <w:p w:rsidR="00B12470" w:rsidRPr="000E56ED" w:rsidRDefault="00B12470">
      <w:pPr>
        <w:pStyle w:val="Bodywithspace"/>
        <w:spacing w:before="0" w:after="0" w:line="276" w:lineRule="auto"/>
        <w:ind w:right="-180"/>
        <w:rPr>
          <w:rStyle w:val="BodyChar"/>
          <w:rFonts w:ascii="Tahoma" w:eastAsia="MS PGothic" w:hAnsi="Tahoma" w:cs="Tahoma"/>
          <w:b/>
          <w:sz w:val="18"/>
          <w:szCs w:val="18"/>
          <w:lang w:eastAsia="ja-JP"/>
        </w:rPr>
      </w:pPr>
      <w:r w:rsidRPr="000E56ED">
        <w:rPr>
          <w:rFonts w:eastAsia="MS PGothic" w:cs="Tahoma"/>
          <w:b/>
          <w:bCs/>
          <w:sz w:val="18"/>
          <w:szCs w:val="18"/>
          <w:lang w:val="ja-JP" w:eastAsia="ja-JP"/>
        </w:rPr>
        <w:t>C</w:t>
      </w:r>
      <w:r w:rsidRPr="000E56ED">
        <w:rPr>
          <w:rFonts w:eastAsia="MS PGothic" w:cs="Tahoma"/>
          <w:sz w:val="18"/>
          <w:szCs w:val="18"/>
          <w:lang w:val="ja-JP" w:eastAsia="ja-JP"/>
        </w:rPr>
        <w:t xml:space="preserve"> = </w:t>
      </w:r>
      <w:r w:rsidRPr="000E56ED">
        <w:rPr>
          <w:rFonts w:eastAsia="MS PGothic" w:cs="Tahoma"/>
          <w:sz w:val="18"/>
          <w:szCs w:val="18"/>
          <w:lang w:val="ja-JP" w:eastAsia="ja-JP"/>
        </w:rPr>
        <w:t>ソフトウェアがコア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インフラストラクチャ製品であることを示す</w:t>
      </w:r>
    </w:p>
    <w:p w:rsidR="00B12470" w:rsidRPr="000E56ED" w:rsidRDefault="00B12470">
      <w:pPr>
        <w:pStyle w:val="14"/>
        <w:rPr>
          <w:rFonts w:ascii="Tahoma" w:eastAsia="MS PGothic" w:hAnsi="Tahoma" w:cs="Tahoma"/>
          <w:lang w:eastAsia="ja-JP"/>
        </w:rPr>
      </w:pPr>
      <w:r w:rsidRPr="000E56ED">
        <w:rPr>
          <w:rStyle w:val="BodyChar"/>
          <w:rFonts w:ascii="Tahoma" w:eastAsia="MS PGothic" w:hAnsi="Tahoma" w:cs="Tahoma"/>
          <w:b/>
          <w:sz w:val="18"/>
          <w:szCs w:val="18"/>
          <w:lang w:eastAsia="ja-JP"/>
        </w:rPr>
        <w:t>D</w:t>
      </w:r>
      <w:r w:rsidRPr="000E56ED">
        <w:rPr>
          <w:rStyle w:val="BodyChar"/>
          <w:rFonts w:ascii="Tahoma" w:eastAsia="MS PGothic" w:hAnsi="Tahoma" w:cs="Tahoma"/>
          <w:bCs/>
          <w:sz w:val="18"/>
          <w:szCs w:val="18"/>
          <w:lang w:eastAsia="ja-JP"/>
        </w:rPr>
        <w:t xml:space="preserve"> = </w:t>
      </w:r>
      <w:r w:rsidRPr="000E56ED">
        <w:rPr>
          <w:rFonts w:ascii="Tahoma" w:eastAsia="MS PGothic" w:hAnsi="Tahoma" w:cs="Tahoma"/>
          <w:sz w:val="18"/>
          <w:szCs w:val="18"/>
          <w:lang w:val="ja-JP" w:eastAsia="ja-JP"/>
        </w:rPr>
        <w:t>ソフトウェアが</w:t>
      </w:r>
      <w:r w:rsidRPr="000E56ED">
        <w:rPr>
          <w:rFonts w:ascii="Tahoma" w:eastAsia="MS PGothic" w:hAnsi="Tahoma" w:cs="Tahoma"/>
          <w:sz w:val="18"/>
          <w:szCs w:val="18"/>
          <w:lang w:val="ja-JP" w:eastAsia="ja-JP"/>
        </w:rPr>
        <w:t xml:space="preserve"> Industry Device </w:t>
      </w:r>
      <w:r w:rsidRPr="000E56ED">
        <w:rPr>
          <w:rFonts w:ascii="Tahoma" w:eastAsia="MS PGothic" w:hAnsi="Tahoma" w:cs="Tahoma"/>
          <w:sz w:val="18"/>
          <w:szCs w:val="18"/>
          <w:lang w:val="ja-JP" w:eastAsia="ja-JP"/>
        </w:rPr>
        <w:t>プログラム製品であることを示す</w:t>
      </w:r>
    </w:p>
    <w:p w:rsidR="00B12470" w:rsidRPr="000E56ED" w:rsidRDefault="00B12470">
      <w:pPr>
        <w:pStyle w:val="Bodywithspace"/>
        <w:rPr>
          <w:rFonts w:eastAsia="MS PGothic" w:cs="Tahoma"/>
          <w:sz w:val="18"/>
          <w:lang w:eastAsia="ja-JP"/>
        </w:rPr>
      </w:pPr>
      <w:r w:rsidRPr="000E56ED">
        <w:rPr>
          <w:rStyle w:val="a0"/>
          <w:rFonts w:eastAsia="MS PGothic" w:cs="Tahoma"/>
          <w:bCs/>
          <w:sz w:val="18"/>
          <w:lang w:eastAsia="ja-JP"/>
        </w:rPr>
        <w:t>DT</w:t>
      </w:r>
      <w:r w:rsidRPr="000E56ED">
        <w:rPr>
          <w:rStyle w:val="a0"/>
          <w:rFonts w:eastAsia="MS PGothic" w:cs="Tahoma"/>
          <w:b w:val="0"/>
          <w:sz w:val="18"/>
          <w:lang w:eastAsia="ja-JP"/>
        </w:rPr>
        <w:t xml:space="preserve"> </w:t>
      </w:r>
      <w:r w:rsidRPr="000E56ED">
        <w:rPr>
          <w:rStyle w:val="a"/>
          <w:rFonts w:ascii="Tahoma" w:eastAsia="MS PGothic" w:hAnsi="Tahoma" w:cs="Tahoma"/>
          <w:sz w:val="18"/>
          <w:lang w:eastAsia="ja-JP"/>
        </w:rPr>
        <w:t xml:space="preserve">= </w:t>
      </w:r>
      <w:r w:rsidRPr="000E56ED">
        <w:rPr>
          <w:rFonts w:eastAsia="MS PGothic" w:cs="Tahoma"/>
          <w:sz w:val="18"/>
          <w:lang w:val="ja-JP" w:eastAsia="ja-JP"/>
        </w:rPr>
        <w:t>デスクトップ製品の場合の</w:t>
      </w:r>
      <w:r w:rsidRPr="000E56ED">
        <w:rPr>
          <w:rStyle w:val="a"/>
          <w:rFonts w:ascii="Tahoma" w:eastAsia="MS PGothic" w:hAnsi="Tahoma" w:cs="Tahoma"/>
          <w:sz w:val="18"/>
          <w:lang w:val="ja-JP" w:eastAsia="ja-JP"/>
        </w:rPr>
        <w:t>ソフトウェア</w:t>
      </w:r>
      <w:r w:rsidRPr="000E56ED">
        <w:rPr>
          <w:rStyle w:val="a"/>
          <w:rFonts w:ascii="Tahoma" w:eastAsia="MS PGothic" w:hAnsi="Tahoma" w:cs="Tahoma"/>
          <w:sz w:val="18"/>
          <w:lang w:eastAsia="ja-JP"/>
        </w:rPr>
        <w:t xml:space="preserve"> </w:t>
      </w:r>
      <w:r w:rsidRPr="000E56ED">
        <w:rPr>
          <w:rStyle w:val="a"/>
          <w:rFonts w:ascii="Tahoma" w:eastAsia="MS PGothic" w:hAnsi="Tahoma" w:cs="Tahoma"/>
          <w:sz w:val="18"/>
          <w:lang w:val="ja-JP" w:eastAsia="ja-JP"/>
        </w:rPr>
        <w:t>アシュアランス</w:t>
      </w:r>
      <w:r w:rsidRPr="000E56ED">
        <w:rPr>
          <w:rFonts w:eastAsia="MS PGothic" w:cs="Tahoma"/>
          <w:sz w:val="18"/>
          <w:lang w:val="ja-JP" w:eastAsia="ja-JP"/>
        </w:rPr>
        <w:t>特典</w:t>
      </w:r>
    </w:p>
    <w:p w:rsidR="00B12470" w:rsidRPr="000E56ED" w:rsidRDefault="00B12470">
      <w:pPr>
        <w:pStyle w:val="Bodywithspace"/>
        <w:rPr>
          <w:rFonts w:eastAsia="MS PGothic" w:cs="Tahoma"/>
          <w:color w:val="000000"/>
          <w:sz w:val="18"/>
          <w:szCs w:val="24"/>
          <w:lang w:val="ja-JP" w:eastAsia="ja-JP"/>
        </w:rPr>
      </w:pPr>
      <w:r w:rsidRPr="000E56ED">
        <w:rPr>
          <w:rFonts w:eastAsia="MS PGothic" w:cs="Tahoma"/>
          <w:b/>
          <w:color w:val="000000"/>
          <w:sz w:val="18"/>
          <w:szCs w:val="24"/>
          <w:lang w:val="ja-JP" w:eastAsia="ja-JP"/>
        </w:rPr>
        <w:t>E</w:t>
      </w:r>
      <w:r w:rsidRPr="000E56ED">
        <w:rPr>
          <w:rFonts w:eastAsia="MS PGothic" w:cs="Tahoma"/>
          <w:color w:val="000000"/>
          <w:sz w:val="18"/>
          <w:szCs w:val="24"/>
          <w:lang w:val="ja-JP" w:eastAsia="ja-JP"/>
        </w:rPr>
        <w:t xml:space="preserve"> = </w:t>
      </w:r>
      <w:r w:rsidRPr="000E56ED">
        <w:rPr>
          <w:rFonts w:eastAsia="MS PGothic" w:cs="Tahoma"/>
          <w:color w:val="000000"/>
          <w:sz w:val="18"/>
          <w:szCs w:val="24"/>
          <w:lang w:val="ja-JP" w:eastAsia="ja-JP"/>
        </w:rPr>
        <w:t>製品がエンタープライズ製品またはデスクトップ</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プラットフォーム製品であることを示す</w:t>
      </w:r>
    </w:p>
    <w:p w:rsidR="00B12470" w:rsidRPr="000E56ED" w:rsidRDefault="00B12470">
      <w:pPr>
        <w:pStyle w:val="Bodywithspace"/>
        <w:rPr>
          <w:rFonts w:eastAsia="MS PGothic" w:cs="Tahoma"/>
          <w:color w:val="000000"/>
          <w:sz w:val="18"/>
          <w:szCs w:val="24"/>
          <w:lang w:val="ja-JP" w:eastAsia="ja-JP"/>
        </w:rPr>
      </w:pPr>
      <w:r w:rsidRPr="000E56ED">
        <w:rPr>
          <w:rFonts w:eastAsia="MS PGothic" w:cs="Tahoma"/>
          <w:b/>
          <w:color w:val="000000"/>
          <w:sz w:val="18"/>
          <w:szCs w:val="24"/>
          <w:lang w:val="ja-JP" w:eastAsia="ja-JP"/>
        </w:rPr>
        <w:t>EOLS</w:t>
      </w:r>
      <w:r w:rsidRPr="000E56ED">
        <w:rPr>
          <w:rFonts w:eastAsia="MS PGothic" w:cs="Tahoma"/>
          <w:color w:val="000000"/>
          <w:sz w:val="18"/>
          <w:szCs w:val="24"/>
          <w:lang w:val="ja-JP" w:eastAsia="ja-JP"/>
        </w:rPr>
        <w:t xml:space="preserve"> = </w:t>
      </w:r>
      <w:r w:rsidRPr="000E56ED">
        <w:rPr>
          <w:rFonts w:eastAsia="MS PGothic" w:cs="Tahoma"/>
          <w:color w:val="000000"/>
          <w:sz w:val="18"/>
          <w:szCs w:val="24"/>
          <w:lang w:val="ja-JP" w:eastAsia="ja-JP"/>
        </w:rPr>
        <w:t>製品がエンタープライズ</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サービスまたはプラットフォーム</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サービスであることを示す</w:t>
      </w:r>
    </w:p>
    <w:p w:rsidR="00B12470" w:rsidRPr="000E56ED" w:rsidRDefault="00B12470">
      <w:pPr>
        <w:pStyle w:val="Bodywithspace"/>
        <w:rPr>
          <w:rFonts w:eastAsia="MS PGothic" w:cs="Tahoma"/>
          <w:sz w:val="18"/>
          <w:lang w:eastAsia="ja-JP"/>
        </w:rPr>
      </w:pPr>
      <w:r w:rsidRPr="000E56ED">
        <w:rPr>
          <w:rFonts w:eastAsia="MS PGothic" w:cs="Tahoma"/>
          <w:b/>
          <w:bCs/>
          <w:sz w:val="18"/>
          <w:lang w:val="ja-JP" w:eastAsia="ja-JP"/>
        </w:rPr>
        <w:t>ST</w:t>
      </w:r>
      <w:r w:rsidRPr="000E56ED">
        <w:rPr>
          <w:rFonts w:eastAsia="MS PGothic" w:cs="Tahoma"/>
          <w:sz w:val="18"/>
          <w:lang w:val="ja-JP" w:eastAsia="ja-JP"/>
        </w:rPr>
        <w:t xml:space="preserve"> = </w:t>
      </w:r>
      <w:r w:rsidRPr="000E56ED">
        <w:rPr>
          <w:rFonts w:eastAsia="MS PGothic" w:cs="Tahoma"/>
          <w:sz w:val="18"/>
          <w:szCs w:val="24"/>
          <w:lang w:val="ja-JP" w:eastAsia="ja-JP"/>
        </w:rPr>
        <w:t>ソフトウェアが学生向けに提供され、学生数のすべてについて発注が必要であることを示す</w:t>
      </w:r>
    </w:p>
    <w:p w:rsidR="00B12470" w:rsidRPr="000E56ED" w:rsidRDefault="00B12470">
      <w:pPr>
        <w:pStyle w:val="Bodywithspace"/>
        <w:rPr>
          <w:rFonts w:eastAsia="MS PGothic" w:cs="Tahoma"/>
          <w:sz w:val="18"/>
          <w:lang w:eastAsia="ja-JP"/>
        </w:rPr>
      </w:pPr>
      <w:r w:rsidRPr="000E56ED">
        <w:rPr>
          <w:rFonts w:eastAsia="MS PGothic" w:cs="Tahoma"/>
          <w:b/>
          <w:bCs/>
          <w:sz w:val="18"/>
          <w:lang w:eastAsia="ja-JP"/>
        </w:rPr>
        <w:t>L (</w:t>
      </w:r>
      <w:r w:rsidRPr="000E56ED">
        <w:rPr>
          <w:rFonts w:eastAsia="MS PGothic" w:cs="Tahoma"/>
          <w:b/>
          <w:bCs/>
          <w:sz w:val="18"/>
          <w:lang w:val="ja-JP" w:eastAsia="ja-JP"/>
        </w:rPr>
        <w:t>ライセンス</w:t>
      </w:r>
      <w:r w:rsidRPr="000E56ED">
        <w:rPr>
          <w:rFonts w:eastAsia="MS PGothic" w:cs="Tahoma"/>
          <w:b/>
          <w:bCs/>
          <w:sz w:val="18"/>
          <w:lang w:eastAsia="ja-JP"/>
        </w:rPr>
        <w:t>)</w:t>
      </w:r>
      <w:r w:rsidRPr="000E56ED">
        <w:rPr>
          <w:rFonts w:eastAsia="MS PGothic" w:cs="Tahoma"/>
          <w:sz w:val="18"/>
          <w:lang w:eastAsia="ja-JP"/>
        </w:rPr>
        <w:t xml:space="preserve"> = </w:t>
      </w:r>
      <w:r w:rsidRPr="000E56ED">
        <w:rPr>
          <w:rFonts w:eastAsia="MS PGothic" w:cs="Tahoma"/>
          <w:sz w:val="18"/>
          <w:lang w:val="ja-JP" w:eastAsia="ja-JP"/>
        </w:rPr>
        <w:t>指定されたソフトウェアに対して新規ライセンスが提供された場合のポイント値</w:t>
      </w:r>
    </w:p>
    <w:p w:rsidR="00B12470" w:rsidRPr="000E56ED" w:rsidRDefault="00B12470">
      <w:pPr>
        <w:pStyle w:val="Bodywithspace"/>
        <w:rPr>
          <w:rFonts w:eastAsia="MS PGothic" w:cs="Tahoma"/>
          <w:sz w:val="18"/>
          <w:lang w:eastAsia="ja-JP"/>
        </w:rPr>
      </w:pPr>
      <w:r w:rsidRPr="000E56ED">
        <w:rPr>
          <w:rFonts w:eastAsia="MS PGothic" w:cs="Tahoma"/>
          <w:b/>
          <w:bCs/>
          <w:sz w:val="18"/>
          <w:lang w:val="ja-JP" w:eastAsia="ja-JP"/>
        </w:rPr>
        <w:t>L&amp;SA (</w:t>
      </w:r>
      <w:r w:rsidRPr="000E56ED">
        <w:rPr>
          <w:rFonts w:eastAsia="MS PGothic" w:cs="Tahoma"/>
          <w:b/>
          <w:bCs/>
          <w:sz w:val="18"/>
          <w:lang w:val="ja-JP" w:eastAsia="ja-JP"/>
        </w:rPr>
        <w:t>ライセンス＆ソフトウェア</w:t>
      </w:r>
      <w:r w:rsidRPr="000E56ED">
        <w:rPr>
          <w:rFonts w:eastAsia="MS PGothic" w:cs="Tahoma"/>
          <w:b/>
          <w:bCs/>
          <w:sz w:val="18"/>
          <w:lang w:val="ja-JP" w:eastAsia="ja-JP"/>
        </w:rPr>
        <w:t xml:space="preserve"> </w:t>
      </w:r>
      <w:r w:rsidRPr="000E56ED">
        <w:rPr>
          <w:rFonts w:eastAsia="MS PGothic" w:cs="Tahoma"/>
          <w:b/>
          <w:bCs/>
          <w:sz w:val="18"/>
          <w:lang w:val="ja-JP" w:eastAsia="ja-JP"/>
        </w:rPr>
        <w:t>アシュアランス</w:t>
      </w:r>
      <w:r w:rsidRPr="000E56ED">
        <w:rPr>
          <w:rFonts w:eastAsia="MS PGothic" w:cs="Tahoma"/>
          <w:b/>
          <w:bCs/>
          <w:sz w:val="18"/>
          <w:lang w:val="ja-JP" w:eastAsia="ja-JP"/>
        </w:rPr>
        <w:t>)</w:t>
      </w:r>
      <w:r w:rsidRPr="000E56ED">
        <w:rPr>
          <w:rFonts w:eastAsia="MS PGothic" w:cs="Tahoma"/>
          <w:sz w:val="18"/>
          <w:lang w:val="ja-JP" w:eastAsia="ja-JP"/>
        </w:rPr>
        <w:t xml:space="preserve"> = </w:t>
      </w:r>
      <w:r w:rsidRPr="000E56ED">
        <w:rPr>
          <w:rFonts w:eastAsia="MS PGothic" w:cs="Tahoma"/>
          <w:sz w:val="18"/>
          <w:lang w:val="ja-JP" w:eastAsia="ja-JP"/>
        </w:rPr>
        <w:t>指定されたソフトウェアに対してライセンス＆ソフトウェア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アシュアランスが提供された場合のポイント値</w:t>
      </w:r>
    </w:p>
    <w:p w:rsidR="00B12470" w:rsidRPr="000E56ED" w:rsidRDefault="00B12470">
      <w:pPr>
        <w:pStyle w:val="Bodywithspace"/>
        <w:rPr>
          <w:rFonts w:eastAsia="MS PGothic" w:cs="Tahoma"/>
          <w:sz w:val="18"/>
          <w:lang w:eastAsia="ja-JP"/>
        </w:rPr>
      </w:pPr>
      <w:r w:rsidRPr="000E56ED">
        <w:rPr>
          <w:rStyle w:val="ProductConditionNote"/>
          <w:rFonts w:ascii="Tahoma" w:eastAsia="MS PGothic" w:hAnsi="Tahoma" w:cs="Tahoma"/>
          <w:bCs/>
          <w:sz w:val="18"/>
          <w:lang w:eastAsia="ja-JP"/>
        </w:rPr>
        <w:t>OL</w:t>
      </w:r>
      <w:r w:rsidRPr="000E56ED">
        <w:rPr>
          <w:rStyle w:val="ProductConditionNote"/>
          <w:rFonts w:ascii="Tahoma" w:eastAsia="MS PGothic" w:hAnsi="Tahoma" w:cs="Tahoma"/>
          <w:b w:val="0"/>
          <w:sz w:val="18"/>
          <w:lang w:eastAsia="ja-JP"/>
        </w:rPr>
        <w:t xml:space="preserve"> </w:t>
      </w:r>
      <w:r w:rsidRPr="000E56ED">
        <w:rPr>
          <w:rStyle w:val="ProductConditionNote0"/>
          <w:rFonts w:ascii="Tahoma" w:eastAsia="MS PGothic" w:hAnsi="Tahoma" w:cs="Tahoma"/>
          <w:b w:val="0"/>
          <w:sz w:val="18"/>
          <w:lang w:eastAsia="ja-JP"/>
        </w:rPr>
        <w:t xml:space="preserve">= </w:t>
      </w:r>
      <w:r w:rsidRPr="000E56ED">
        <w:rPr>
          <w:rStyle w:val="ProductConditionNote0"/>
          <w:rFonts w:ascii="Tahoma" w:eastAsia="MS PGothic" w:hAnsi="Tahoma" w:cs="Tahoma"/>
          <w:b w:val="0"/>
          <w:bCs/>
          <w:sz w:val="18"/>
          <w:lang w:eastAsia="ja-JP"/>
        </w:rPr>
        <w:t xml:space="preserve">Open License </w:t>
      </w:r>
      <w:r w:rsidRPr="000E56ED">
        <w:rPr>
          <w:rFonts w:eastAsia="MS PGothic" w:cs="Tahoma"/>
          <w:sz w:val="18"/>
          <w:lang w:val="ja-JP" w:eastAsia="ja-JP"/>
        </w:rPr>
        <w:t>で購入可能</w:t>
      </w:r>
    </w:p>
    <w:p w:rsidR="00B12470" w:rsidRPr="000E56ED" w:rsidRDefault="00B12470" w:rsidP="001341E6">
      <w:pPr>
        <w:pStyle w:val="Bodywithspace"/>
        <w:spacing w:before="0" w:after="0" w:line="276" w:lineRule="auto"/>
        <w:ind w:right="-180"/>
        <w:rPr>
          <w:rFonts w:eastAsia="MS PGothic" w:cs="Tahoma"/>
          <w:sz w:val="18"/>
          <w:szCs w:val="18"/>
          <w:lang w:eastAsia="ja-JP"/>
        </w:rPr>
      </w:pPr>
      <w:r w:rsidRPr="000E56ED">
        <w:rPr>
          <w:rStyle w:val="BodyChar"/>
          <w:rFonts w:ascii="Tahoma" w:eastAsia="MS PGothic" w:hAnsi="Tahoma" w:cs="Tahoma"/>
          <w:b/>
          <w:sz w:val="18"/>
          <w:szCs w:val="24"/>
          <w:lang w:val="ja-JP" w:eastAsia="ja-JP"/>
        </w:rPr>
        <w:lastRenderedPageBreak/>
        <w:t xml:space="preserve">OSB </w:t>
      </w:r>
      <w:r w:rsidRPr="000E56ED">
        <w:rPr>
          <w:rStyle w:val="BodyChar"/>
          <w:rFonts w:ascii="Tahoma" w:eastAsia="MS PGothic" w:hAnsi="Tahoma" w:cs="Tahoma"/>
          <w:sz w:val="18"/>
          <w:szCs w:val="24"/>
          <w:lang w:val="ja-JP" w:eastAsia="ja-JP"/>
        </w:rPr>
        <w:t xml:space="preserve">= </w:t>
      </w:r>
      <w:r w:rsidRPr="000E56ED">
        <w:rPr>
          <w:rStyle w:val="BodyChar"/>
          <w:rFonts w:ascii="Tahoma" w:eastAsia="MS PGothic" w:hAnsi="Tahoma" w:cs="Tahoma"/>
          <w:sz w:val="18"/>
          <w:szCs w:val="24"/>
          <w:lang w:val="ja-JP" w:eastAsia="ja-JP"/>
        </w:rPr>
        <w:t>対象となるお客様向けのオンライン</w:t>
      </w:r>
      <w:r w:rsidRPr="000E56ED">
        <w:rPr>
          <w:rStyle w:val="BodyChar"/>
          <w:rFonts w:ascii="Tahoma" w:eastAsia="MS PGothic" w:hAnsi="Tahoma" w:cs="Tahoma"/>
          <w:sz w:val="18"/>
          <w:szCs w:val="24"/>
          <w:lang w:val="ja-JP" w:eastAsia="ja-JP"/>
        </w:rPr>
        <w:t xml:space="preserve"> </w:t>
      </w:r>
      <w:r w:rsidRPr="000E56ED">
        <w:rPr>
          <w:rStyle w:val="BodyChar"/>
          <w:rFonts w:ascii="Tahoma" w:eastAsia="MS PGothic" w:hAnsi="Tahoma" w:cs="Tahoma"/>
          <w:sz w:val="18"/>
          <w:szCs w:val="24"/>
          <w:lang w:val="ja-JP" w:eastAsia="ja-JP"/>
        </w:rPr>
        <w:t>サービスの特典。</w:t>
      </w:r>
      <w:r w:rsidRPr="000E56ED">
        <w:rPr>
          <w:rFonts w:eastAsia="MS PGothic" w:cs="Tahoma"/>
          <w:sz w:val="18"/>
          <w:szCs w:val="24"/>
          <w:lang w:val="ja-JP" w:eastAsia="ja-JP"/>
        </w:rPr>
        <w:t>注</w:t>
      </w:r>
      <w:r w:rsidRPr="000E56ED">
        <w:rPr>
          <w:rFonts w:eastAsia="MS PGothic" w:cs="Tahoma"/>
          <w:sz w:val="18"/>
          <w:szCs w:val="24"/>
          <w:lang w:val="ja-JP" w:eastAsia="ja-JP"/>
        </w:rPr>
        <w:t xml:space="preserve">: </w:t>
      </w:r>
      <w:r w:rsidRPr="000E56ED">
        <w:rPr>
          <w:rFonts w:eastAsia="MS PGothic" w:cs="Tahoma"/>
          <w:sz w:val="18"/>
          <w:szCs w:val="24"/>
          <w:lang w:val="ja-JP" w:eastAsia="ja-JP"/>
        </w:rPr>
        <w:t>オンライン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サービス特典の対象となる製品が、複数の製品群の表に掲載されていることがあります。これらの製品が、複数の製品群に関連するソフトウェア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アシュアランス特典の対象になっている場合があり、かかる製品ではどの製品群の特典かお客様が選択する必要がないことを示すために、このような掲載方法となっています。</w:t>
      </w:r>
    </w:p>
    <w:p w:rsidR="00B12470" w:rsidRPr="000E56ED" w:rsidRDefault="00B12470">
      <w:pPr>
        <w:pStyle w:val="Bodywithspace"/>
        <w:rPr>
          <w:rFonts w:eastAsia="MS PGothic" w:cs="Tahoma"/>
          <w:sz w:val="18"/>
          <w:lang w:eastAsia="ja-JP"/>
        </w:rPr>
      </w:pPr>
      <w:r w:rsidRPr="000E56ED">
        <w:rPr>
          <w:rStyle w:val="StyleHeading2B2Left138"/>
          <w:rFonts w:ascii="Tahoma" w:eastAsia="MS PGothic" w:hAnsi="Tahoma" w:cs="Tahoma"/>
          <w:bCs/>
          <w:sz w:val="18"/>
          <w:lang w:eastAsia="ja-JP"/>
        </w:rPr>
        <w:t>OL/SA</w:t>
      </w:r>
      <w:r w:rsidRPr="000E56ED">
        <w:rPr>
          <w:rStyle w:val="StyleHeading2B2Left138TrebuchetMS"/>
          <w:rFonts w:ascii="Tahoma" w:eastAsia="MS PGothic" w:hAnsi="Tahoma" w:cs="Tahoma"/>
          <w:sz w:val="18"/>
          <w:lang w:eastAsia="ja-JP"/>
        </w:rPr>
        <w:t xml:space="preserve"> = Open License </w:t>
      </w:r>
      <w:r w:rsidRPr="000E56ED">
        <w:rPr>
          <w:rFonts w:eastAsia="MS PGothic" w:cs="Tahoma"/>
          <w:sz w:val="18"/>
          <w:lang w:val="ja-JP" w:eastAsia="ja-JP"/>
        </w:rPr>
        <w:t>で</w:t>
      </w:r>
      <w:r w:rsidRPr="000E56ED">
        <w:rPr>
          <w:rFonts w:eastAsia="MS PGothic" w:cs="Tahoma"/>
          <w:sz w:val="18"/>
          <w:lang w:val="ja-JP" w:eastAsia="ja-JP"/>
        </w:rPr>
        <w:t xml:space="preserve"> </w:t>
      </w:r>
      <w:r w:rsidRPr="000E56ED">
        <w:rPr>
          <w:rStyle w:val="StyleHeading2B2Left138TrebuchetMS"/>
          <w:rFonts w:ascii="Tahoma" w:eastAsia="MS PGothic" w:hAnsi="Tahoma" w:cs="Tahoma"/>
          <w:sz w:val="18"/>
          <w:lang w:eastAsia="ja-JP"/>
        </w:rPr>
        <w:t xml:space="preserve">L&amp;SA </w:t>
      </w:r>
      <w:r w:rsidRPr="000E56ED">
        <w:rPr>
          <w:rFonts w:eastAsia="MS PGothic" w:cs="Tahoma"/>
          <w:sz w:val="18"/>
          <w:lang w:val="ja-JP" w:eastAsia="ja-JP"/>
        </w:rPr>
        <w:t>および</w:t>
      </w:r>
      <w:r w:rsidRPr="000E56ED">
        <w:rPr>
          <w:rStyle w:val="StyleHeading2B2Left138TrebuchetMS"/>
          <w:rFonts w:ascii="Tahoma" w:eastAsia="MS PGothic" w:hAnsi="Tahoma" w:cs="Tahoma"/>
          <w:sz w:val="18"/>
          <w:lang w:eastAsia="ja-JP"/>
        </w:rPr>
        <w:t xml:space="preserve"> SA</w:t>
      </w:r>
      <w:r w:rsidRPr="000E56ED">
        <w:rPr>
          <w:rFonts w:eastAsia="MS PGothic" w:cs="Tahoma"/>
          <w:sz w:val="18"/>
          <w:lang w:eastAsia="ja-JP"/>
        </w:rPr>
        <w:t xml:space="preserve"> </w:t>
      </w:r>
      <w:r w:rsidRPr="000E56ED">
        <w:rPr>
          <w:rFonts w:eastAsia="MS PGothic" w:cs="Tahoma"/>
          <w:sz w:val="18"/>
          <w:lang w:val="ja-JP" w:eastAsia="ja-JP"/>
        </w:rPr>
        <w:t>のみについて購入可能</w:t>
      </w:r>
    </w:p>
    <w:p w:rsidR="00B12470" w:rsidRPr="000E56ED" w:rsidRDefault="00B12470">
      <w:pPr>
        <w:pStyle w:val="Bodywithspace"/>
        <w:rPr>
          <w:rFonts w:eastAsia="MS PGothic" w:cs="Tahoma"/>
          <w:sz w:val="18"/>
          <w:lang w:eastAsia="ja-JP"/>
        </w:rPr>
      </w:pPr>
      <w:r w:rsidRPr="000E56ED">
        <w:rPr>
          <w:rStyle w:val="StyleHeading2B2Left138"/>
          <w:rFonts w:ascii="Tahoma" w:eastAsia="MS PGothic" w:hAnsi="Tahoma" w:cs="Tahoma"/>
          <w:bCs/>
          <w:sz w:val="18"/>
          <w:lang w:eastAsia="ja-JP"/>
        </w:rPr>
        <w:t>OSP</w:t>
      </w:r>
      <w:r w:rsidRPr="000E56ED">
        <w:rPr>
          <w:rStyle w:val="StyleHeading2B2Left138"/>
          <w:rFonts w:ascii="Tahoma" w:eastAsia="MS PGothic" w:hAnsi="Tahoma" w:cs="Tahoma"/>
          <w:b w:val="0"/>
          <w:sz w:val="18"/>
          <w:lang w:eastAsia="ja-JP"/>
        </w:rPr>
        <w:t xml:space="preserve"> = </w:t>
      </w:r>
      <w:r w:rsidRPr="000E56ED">
        <w:rPr>
          <w:rStyle w:val="StyleHeading2B2Left138"/>
          <w:rFonts w:ascii="Tahoma" w:eastAsia="MS PGothic" w:hAnsi="Tahoma" w:cs="Tahoma"/>
          <w:b w:val="0"/>
          <w:sz w:val="18"/>
          <w:lang w:eastAsia="ja-JP"/>
        </w:rPr>
        <w:t>オンライン</w:t>
      </w:r>
      <w:r w:rsidRPr="000E56ED">
        <w:rPr>
          <w:rStyle w:val="StyleHeading2B2Left138"/>
          <w:rFonts w:ascii="Tahoma" w:eastAsia="MS PGothic" w:hAnsi="Tahoma" w:cs="Tahoma"/>
          <w:b w:val="0"/>
          <w:sz w:val="18"/>
          <w:lang w:eastAsia="ja-JP"/>
        </w:rPr>
        <w:t xml:space="preserve"> </w:t>
      </w:r>
      <w:r w:rsidRPr="000E56ED">
        <w:rPr>
          <w:rStyle w:val="StyleHeading2B2Left138"/>
          <w:rFonts w:ascii="Tahoma" w:eastAsia="MS PGothic" w:hAnsi="Tahoma" w:cs="Tahoma"/>
          <w:b w:val="0"/>
          <w:sz w:val="18"/>
          <w:lang w:eastAsia="ja-JP"/>
        </w:rPr>
        <w:t>サブスクリプション</w:t>
      </w:r>
      <w:r w:rsidRPr="000E56ED">
        <w:rPr>
          <w:rStyle w:val="StyleHeading2B2Left138"/>
          <w:rFonts w:ascii="Tahoma" w:eastAsia="MS PGothic" w:hAnsi="Tahoma" w:cs="Tahoma"/>
          <w:b w:val="0"/>
          <w:sz w:val="18"/>
          <w:lang w:eastAsia="ja-JP"/>
        </w:rPr>
        <w:t xml:space="preserve"> </w:t>
      </w:r>
      <w:r w:rsidRPr="000E56ED">
        <w:rPr>
          <w:rStyle w:val="StyleHeading2B2Left138"/>
          <w:rFonts w:ascii="Tahoma" w:eastAsia="MS PGothic" w:hAnsi="Tahoma" w:cs="Tahoma"/>
          <w:b w:val="0"/>
          <w:sz w:val="18"/>
          <w:lang w:eastAsia="ja-JP"/>
        </w:rPr>
        <w:t>プログラムで購入可能</w:t>
      </w:r>
    </w:p>
    <w:p w:rsidR="00B12470" w:rsidRPr="000E56ED" w:rsidRDefault="00B12470" w:rsidP="00CD53C0">
      <w:pPr>
        <w:pStyle w:val="Bodywithspace"/>
        <w:rPr>
          <w:rFonts w:eastAsia="MS PGothic" w:cs="Tahoma"/>
          <w:sz w:val="18"/>
          <w:lang w:eastAsia="ja-JP"/>
        </w:rPr>
      </w:pPr>
      <w:r w:rsidRPr="000E56ED">
        <w:rPr>
          <w:rFonts w:eastAsia="MS PGothic" w:cs="Tahoma"/>
          <w:b/>
          <w:bCs/>
          <w:sz w:val="18"/>
          <w:lang w:eastAsia="ja-JP"/>
        </w:rPr>
        <w:t>OV/OVS</w:t>
      </w:r>
      <w:r w:rsidRPr="000E56ED">
        <w:rPr>
          <w:rStyle w:val="ProductConditionNote"/>
          <w:rFonts w:ascii="Tahoma" w:eastAsia="MS PGothic" w:hAnsi="Tahoma" w:cs="Tahoma"/>
          <w:b w:val="0"/>
          <w:sz w:val="18"/>
          <w:lang w:eastAsia="ja-JP"/>
        </w:rPr>
        <w:t xml:space="preserve"> </w:t>
      </w:r>
      <w:r w:rsidRPr="000E56ED">
        <w:rPr>
          <w:rStyle w:val="ProductConditionNote0"/>
          <w:rFonts w:ascii="Tahoma" w:eastAsia="MS PGothic" w:hAnsi="Tahoma" w:cs="Tahoma"/>
          <w:b w:val="0"/>
          <w:sz w:val="18"/>
          <w:lang w:eastAsia="ja-JP"/>
        </w:rPr>
        <w:t xml:space="preserve">= </w:t>
      </w:r>
      <w:r w:rsidRPr="000E56ED">
        <w:rPr>
          <w:rStyle w:val="ProductConditionNote0"/>
          <w:rFonts w:ascii="Tahoma" w:eastAsia="MS PGothic" w:hAnsi="Tahoma" w:cs="Tahoma"/>
          <w:b w:val="0"/>
          <w:bCs/>
          <w:sz w:val="18"/>
          <w:lang w:eastAsia="ja-JP"/>
        </w:rPr>
        <w:t xml:space="preserve">Open Value </w:t>
      </w:r>
      <w:r w:rsidRPr="000E56ED">
        <w:rPr>
          <w:rStyle w:val="ProductConditionNote0"/>
          <w:rFonts w:ascii="Tahoma" w:eastAsia="MS PGothic" w:hAnsi="Tahoma" w:cs="Tahoma"/>
          <w:b w:val="0"/>
          <w:bCs/>
          <w:sz w:val="18"/>
          <w:lang w:eastAsia="ja-JP"/>
        </w:rPr>
        <w:t>および</w:t>
      </w:r>
      <w:r w:rsidRPr="000E56ED">
        <w:rPr>
          <w:rStyle w:val="ProductConditionNote0"/>
          <w:rFonts w:ascii="Tahoma" w:eastAsia="MS PGothic" w:hAnsi="Tahoma" w:cs="Tahoma"/>
          <w:b w:val="0"/>
          <w:bCs/>
          <w:sz w:val="18"/>
          <w:lang w:eastAsia="ja-JP"/>
        </w:rPr>
        <w:t xml:space="preserve"> Open Value Subscription </w:t>
      </w:r>
      <w:r w:rsidRPr="000E56ED">
        <w:rPr>
          <w:rFonts w:eastAsia="MS PGothic" w:cs="Tahoma"/>
          <w:sz w:val="18"/>
          <w:lang w:val="ja-JP" w:eastAsia="ja-JP"/>
        </w:rPr>
        <w:t>プログラムで購入可能</w:t>
      </w:r>
    </w:p>
    <w:p w:rsidR="00B12470" w:rsidRPr="000E56ED" w:rsidRDefault="00B12470" w:rsidP="00CD53C0">
      <w:pPr>
        <w:pStyle w:val="Bodywithspace"/>
        <w:rPr>
          <w:rFonts w:eastAsia="MS PGothic" w:cs="Tahoma"/>
          <w:sz w:val="18"/>
          <w:lang w:eastAsia="ja-JP"/>
        </w:rPr>
      </w:pPr>
      <w:r w:rsidRPr="000E56ED">
        <w:rPr>
          <w:rFonts w:eastAsia="MS PGothic" w:cs="Tahoma"/>
          <w:b/>
          <w:bCs/>
          <w:sz w:val="18"/>
          <w:lang w:eastAsia="ja-JP"/>
        </w:rPr>
        <w:t>P</w:t>
      </w:r>
      <w:r w:rsidRPr="000E56ED">
        <w:rPr>
          <w:rFonts w:eastAsia="MS PGothic" w:cs="Tahoma"/>
          <w:sz w:val="18"/>
          <w:lang w:eastAsia="ja-JP"/>
        </w:rPr>
        <w:t xml:space="preserve"> = Open Value </w:t>
      </w:r>
      <w:r w:rsidRPr="000E56ED">
        <w:rPr>
          <w:rFonts w:eastAsia="MS PGothic" w:cs="Tahoma"/>
          <w:sz w:val="18"/>
          <w:lang w:val="ja-JP" w:eastAsia="ja-JP"/>
        </w:rPr>
        <w:t>で、全社契約オプション以外で提供されたソフトウェアであることを示す</w:t>
      </w:r>
    </w:p>
    <w:p w:rsidR="00B12470" w:rsidRPr="000E56ED" w:rsidRDefault="00B12470" w:rsidP="00CD53C0">
      <w:pPr>
        <w:pStyle w:val="Bodywithspace"/>
        <w:rPr>
          <w:rStyle w:val="BodyChar"/>
          <w:rFonts w:ascii="Tahoma" w:eastAsia="MS PGothic" w:hAnsi="Tahoma" w:cs="Tahoma"/>
          <w:b/>
          <w:sz w:val="18"/>
          <w:szCs w:val="18"/>
          <w:lang w:eastAsia="ja-JP"/>
        </w:rPr>
      </w:pPr>
      <w:r w:rsidRPr="000E56ED">
        <w:rPr>
          <w:rStyle w:val="BodyChar"/>
          <w:rFonts w:ascii="Tahoma" w:eastAsia="MS PGothic" w:hAnsi="Tahoma" w:cs="Tahoma"/>
          <w:b/>
          <w:sz w:val="18"/>
          <w:szCs w:val="18"/>
          <w:lang w:eastAsia="ja-JP"/>
        </w:rPr>
        <w:t>S</w:t>
      </w:r>
      <w:r w:rsidRPr="000E56ED">
        <w:rPr>
          <w:rStyle w:val="BodyChar"/>
          <w:rFonts w:ascii="Tahoma" w:eastAsia="MS PGothic" w:hAnsi="Tahoma" w:cs="Tahoma"/>
          <w:bCs/>
          <w:sz w:val="18"/>
          <w:szCs w:val="18"/>
          <w:lang w:eastAsia="ja-JP"/>
        </w:rPr>
        <w:t xml:space="preserve"> = </w:t>
      </w:r>
      <w:r w:rsidRPr="000E56ED">
        <w:rPr>
          <w:rFonts w:eastAsia="MS PGothic" w:cs="Tahoma"/>
          <w:sz w:val="18"/>
          <w:szCs w:val="18"/>
          <w:lang w:val="ja-JP" w:eastAsia="ja-JP"/>
        </w:rPr>
        <w:t>ソフトウェアがアプリケーション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プラットフォーム製品であることを示す</w:t>
      </w:r>
    </w:p>
    <w:p w:rsidR="00B12470" w:rsidRPr="000E56ED" w:rsidRDefault="00B12470" w:rsidP="00CD53C0">
      <w:pPr>
        <w:pStyle w:val="Bodywithspace"/>
        <w:rPr>
          <w:rFonts w:eastAsia="MS PGothic" w:cs="Tahoma"/>
          <w:sz w:val="18"/>
          <w:lang w:eastAsia="ja-JP"/>
        </w:rPr>
      </w:pPr>
      <w:r w:rsidRPr="000E56ED">
        <w:rPr>
          <w:rFonts w:eastAsia="MS PGothic" w:cs="Tahoma"/>
          <w:b/>
          <w:bCs/>
          <w:sz w:val="18"/>
          <w:lang w:val="ja-JP" w:eastAsia="ja-JP"/>
        </w:rPr>
        <w:t>SA (</w:t>
      </w:r>
      <w:r w:rsidRPr="000E56ED">
        <w:rPr>
          <w:rFonts w:eastAsia="MS PGothic" w:cs="Tahoma"/>
          <w:b/>
          <w:bCs/>
          <w:sz w:val="18"/>
          <w:lang w:val="ja-JP" w:eastAsia="ja-JP"/>
        </w:rPr>
        <w:t>ソフトウェア</w:t>
      </w:r>
      <w:r w:rsidRPr="000E56ED">
        <w:rPr>
          <w:rFonts w:eastAsia="MS PGothic" w:cs="Tahoma"/>
          <w:b/>
          <w:bCs/>
          <w:sz w:val="18"/>
          <w:lang w:val="ja-JP" w:eastAsia="ja-JP"/>
        </w:rPr>
        <w:t xml:space="preserve"> </w:t>
      </w:r>
      <w:r w:rsidRPr="000E56ED">
        <w:rPr>
          <w:rFonts w:eastAsia="MS PGothic" w:cs="Tahoma"/>
          <w:b/>
          <w:bCs/>
          <w:sz w:val="18"/>
          <w:lang w:val="ja-JP" w:eastAsia="ja-JP"/>
        </w:rPr>
        <w:t>アシュアランス</w:t>
      </w:r>
      <w:r w:rsidRPr="000E56ED">
        <w:rPr>
          <w:rFonts w:eastAsia="MS PGothic" w:cs="Tahoma"/>
          <w:b/>
          <w:bCs/>
          <w:sz w:val="18"/>
          <w:lang w:val="ja-JP" w:eastAsia="ja-JP"/>
        </w:rPr>
        <w:t>)</w:t>
      </w:r>
      <w:r w:rsidRPr="000E56ED">
        <w:rPr>
          <w:rFonts w:eastAsia="MS PGothic" w:cs="Tahoma"/>
          <w:sz w:val="18"/>
          <w:lang w:val="ja-JP" w:eastAsia="ja-JP"/>
        </w:rPr>
        <w:t xml:space="preserve"> = </w:t>
      </w:r>
      <w:r w:rsidRPr="000E56ED">
        <w:rPr>
          <w:rFonts w:eastAsia="MS PGothic" w:cs="Tahoma"/>
          <w:sz w:val="18"/>
          <w:lang w:val="ja-JP" w:eastAsia="ja-JP"/>
        </w:rPr>
        <w:t>指定されたソフトウェアに対してソフトウェア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アシュアランスが提供された場合のポイント値</w:t>
      </w:r>
    </w:p>
    <w:p w:rsidR="00B12470" w:rsidRPr="000E56ED" w:rsidRDefault="00B12470" w:rsidP="00CD53C0">
      <w:pPr>
        <w:pStyle w:val="Bodywithspace"/>
        <w:ind w:right="-180"/>
        <w:rPr>
          <w:rStyle w:val="BodyChar"/>
          <w:rFonts w:ascii="Tahoma" w:eastAsia="MS PGothic" w:hAnsi="Tahoma" w:cs="Tahoma"/>
          <w:sz w:val="18"/>
          <w:szCs w:val="18"/>
          <w:lang w:eastAsia="ja-JP"/>
        </w:rPr>
      </w:pPr>
      <w:r w:rsidRPr="000E56ED">
        <w:rPr>
          <w:rStyle w:val="BodyChar"/>
          <w:rFonts w:ascii="Tahoma" w:eastAsia="MS PGothic" w:hAnsi="Tahoma" w:cs="Tahoma"/>
          <w:b/>
          <w:sz w:val="18"/>
          <w:szCs w:val="24"/>
          <w:lang w:val="ja-JP" w:eastAsia="ja-JP"/>
        </w:rPr>
        <w:t xml:space="preserve">SCE </w:t>
      </w:r>
      <w:r w:rsidRPr="000E56ED">
        <w:rPr>
          <w:rStyle w:val="BodyChar"/>
          <w:rFonts w:ascii="Tahoma" w:eastAsia="MS PGothic" w:hAnsi="Tahoma" w:cs="Tahoma"/>
          <w:sz w:val="18"/>
          <w:szCs w:val="24"/>
          <w:lang w:val="ja-JP" w:eastAsia="ja-JP"/>
        </w:rPr>
        <w:t xml:space="preserve">= </w:t>
      </w:r>
      <w:r w:rsidRPr="000E56ED">
        <w:rPr>
          <w:rStyle w:val="BodyChar"/>
          <w:rFonts w:ascii="Tahoma" w:eastAsia="MS PGothic" w:hAnsi="Tahoma" w:cs="Tahoma"/>
          <w:sz w:val="18"/>
          <w:szCs w:val="24"/>
          <w:lang w:val="ja-JP" w:eastAsia="ja-JP"/>
        </w:rPr>
        <w:t>サーバーおよびクラウド加入契約</w:t>
      </w:r>
    </w:p>
    <w:p w:rsidR="00B12470" w:rsidRPr="000E56ED" w:rsidRDefault="00B12470" w:rsidP="00CD53C0">
      <w:pPr>
        <w:pStyle w:val="Bodywithspace"/>
        <w:ind w:right="-180"/>
        <w:rPr>
          <w:rFonts w:eastAsia="MS PGothic" w:cs="Tahoma"/>
          <w:b/>
          <w:sz w:val="18"/>
          <w:szCs w:val="18"/>
          <w:lang w:eastAsia="ja-JP"/>
        </w:rPr>
      </w:pPr>
      <w:r w:rsidRPr="000E56ED">
        <w:rPr>
          <w:rStyle w:val="BodyChar"/>
          <w:rFonts w:ascii="Tahoma" w:eastAsia="MS PGothic" w:hAnsi="Tahoma" w:cs="Tahoma"/>
          <w:b/>
          <w:sz w:val="18"/>
          <w:szCs w:val="24"/>
          <w:lang w:eastAsia="ja-JP"/>
        </w:rPr>
        <w:t xml:space="preserve">STP </w:t>
      </w:r>
      <w:r w:rsidRPr="000E56ED">
        <w:rPr>
          <w:rStyle w:val="BodyChar"/>
          <w:rFonts w:ascii="Tahoma" w:eastAsia="MS PGothic" w:hAnsi="Tahoma" w:cs="Tahoma"/>
          <w:sz w:val="18"/>
          <w:szCs w:val="24"/>
          <w:lang w:eastAsia="ja-JP"/>
        </w:rPr>
        <w:t xml:space="preserve">= </w:t>
      </w:r>
      <w:r w:rsidRPr="000E56ED">
        <w:rPr>
          <w:rStyle w:val="BodyChar"/>
          <w:rFonts w:ascii="Tahoma" w:eastAsia="MS PGothic" w:hAnsi="Tahoma" w:cs="Tahoma"/>
          <w:sz w:val="18"/>
          <w:szCs w:val="24"/>
          <w:lang w:val="ja-JP" w:eastAsia="ja-JP"/>
        </w:rPr>
        <w:t>製品が、サーバーおよびクラウド加入契約に基づいて提供されるサーバーおよびツール製品であることを示す</w:t>
      </w:r>
    </w:p>
    <w:p w:rsidR="00B12470" w:rsidRPr="000E56ED" w:rsidRDefault="00B12470">
      <w:pPr>
        <w:pStyle w:val="Bodywithspace"/>
        <w:rPr>
          <w:rFonts w:eastAsia="MS PGothic" w:cs="Tahoma"/>
          <w:sz w:val="18"/>
          <w:lang w:eastAsia="ja-JP"/>
        </w:rPr>
      </w:pPr>
      <w:r w:rsidRPr="000E56ED">
        <w:rPr>
          <w:rFonts w:eastAsia="MS PGothic" w:cs="Tahoma"/>
          <w:b/>
          <w:bCs/>
          <w:sz w:val="18"/>
          <w:lang w:eastAsia="ja-JP"/>
        </w:rPr>
        <w:t>SRV</w:t>
      </w:r>
      <w:r w:rsidRPr="000E56ED">
        <w:rPr>
          <w:rStyle w:val="a0"/>
          <w:rFonts w:eastAsia="MS PGothic" w:cs="Tahoma"/>
          <w:b w:val="0"/>
          <w:sz w:val="18"/>
          <w:lang w:eastAsia="ja-JP"/>
        </w:rPr>
        <w:t xml:space="preserve"> </w:t>
      </w:r>
      <w:r w:rsidRPr="000E56ED">
        <w:rPr>
          <w:rStyle w:val="a"/>
          <w:rFonts w:ascii="Tahoma" w:eastAsia="MS PGothic" w:hAnsi="Tahoma" w:cs="Tahoma"/>
          <w:sz w:val="18"/>
          <w:lang w:eastAsia="ja-JP"/>
        </w:rPr>
        <w:t xml:space="preserve">= </w:t>
      </w:r>
      <w:r w:rsidRPr="000E56ED">
        <w:rPr>
          <w:rFonts w:eastAsia="MS PGothic" w:cs="Tahoma"/>
          <w:sz w:val="18"/>
          <w:lang w:val="ja-JP" w:eastAsia="ja-JP"/>
        </w:rPr>
        <w:t>サーバー製品群の場合の</w:t>
      </w:r>
      <w:r w:rsidRPr="000E56ED">
        <w:rPr>
          <w:rStyle w:val="a"/>
          <w:rFonts w:ascii="Tahoma" w:eastAsia="MS PGothic" w:hAnsi="Tahoma" w:cs="Tahoma"/>
          <w:sz w:val="18"/>
          <w:lang w:val="ja-JP" w:eastAsia="ja-JP"/>
        </w:rPr>
        <w:t>ソフトウェア</w:t>
      </w:r>
      <w:r w:rsidRPr="000E56ED">
        <w:rPr>
          <w:rStyle w:val="a"/>
          <w:rFonts w:ascii="Tahoma" w:eastAsia="MS PGothic" w:hAnsi="Tahoma" w:cs="Tahoma"/>
          <w:sz w:val="18"/>
          <w:lang w:eastAsia="ja-JP"/>
        </w:rPr>
        <w:t xml:space="preserve"> </w:t>
      </w:r>
      <w:r w:rsidRPr="000E56ED">
        <w:rPr>
          <w:rStyle w:val="a"/>
          <w:rFonts w:ascii="Tahoma" w:eastAsia="MS PGothic" w:hAnsi="Tahoma" w:cs="Tahoma"/>
          <w:sz w:val="18"/>
          <w:lang w:val="ja-JP" w:eastAsia="ja-JP"/>
        </w:rPr>
        <w:t>アシュアランス</w:t>
      </w:r>
      <w:r w:rsidRPr="000E56ED">
        <w:rPr>
          <w:rFonts w:eastAsia="MS PGothic" w:cs="Tahoma"/>
          <w:sz w:val="18"/>
          <w:lang w:val="ja-JP" w:eastAsia="ja-JP"/>
        </w:rPr>
        <w:t>特典</w:t>
      </w:r>
    </w:p>
    <w:p w:rsidR="00B12470" w:rsidRPr="000E56ED" w:rsidRDefault="00B12470">
      <w:pPr>
        <w:pStyle w:val="Bodywithspace"/>
        <w:rPr>
          <w:rFonts w:eastAsia="MS PGothic" w:cs="Tahoma"/>
          <w:sz w:val="18"/>
          <w:lang w:eastAsia="ja-JP"/>
        </w:rPr>
      </w:pPr>
      <w:r w:rsidRPr="000E56ED">
        <w:rPr>
          <w:rFonts w:eastAsia="MS PGothic" w:cs="Tahoma"/>
          <w:b/>
          <w:bCs/>
          <w:sz w:val="18"/>
          <w:lang w:val="ja-JP" w:eastAsia="ja-JP"/>
        </w:rPr>
        <w:t>U (</w:t>
      </w:r>
      <w:r w:rsidRPr="000E56ED">
        <w:rPr>
          <w:rFonts w:eastAsia="MS PGothic" w:cs="Tahoma"/>
          <w:b/>
          <w:bCs/>
          <w:sz w:val="18"/>
          <w:lang w:val="ja-JP" w:eastAsia="ja-JP"/>
        </w:rPr>
        <w:t>アップグレード</w:t>
      </w:r>
      <w:r w:rsidRPr="000E56ED">
        <w:rPr>
          <w:rFonts w:eastAsia="MS PGothic" w:cs="Tahoma"/>
          <w:b/>
          <w:bCs/>
          <w:sz w:val="18"/>
          <w:lang w:val="ja-JP" w:eastAsia="ja-JP"/>
        </w:rPr>
        <w:t xml:space="preserve"> </w:t>
      </w:r>
      <w:r w:rsidRPr="000E56ED">
        <w:rPr>
          <w:rFonts w:eastAsia="MS PGothic" w:cs="Tahoma"/>
          <w:b/>
          <w:bCs/>
          <w:sz w:val="18"/>
          <w:lang w:val="ja-JP" w:eastAsia="ja-JP"/>
        </w:rPr>
        <w:t>ライセンス</w:t>
      </w:r>
      <w:r w:rsidRPr="000E56ED">
        <w:rPr>
          <w:rFonts w:eastAsia="MS PGothic" w:cs="Tahoma"/>
          <w:b/>
          <w:bCs/>
          <w:sz w:val="18"/>
          <w:lang w:val="ja-JP" w:eastAsia="ja-JP"/>
        </w:rPr>
        <w:t>)</w:t>
      </w:r>
      <w:r w:rsidRPr="000E56ED">
        <w:rPr>
          <w:rFonts w:eastAsia="MS PGothic" w:cs="Tahoma"/>
          <w:sz w:val="18"/>
          <w:lang w:val="ja-JP" w:eastAsia="ja-JP"/>
        </w:rPr>
        <w:t xml:space="preserve"> = </w:t>
      </w:r>
      <w:r w:rsidRPr="000E56ED">
        <w:rPr>
          <w:rFonts w:eastAsia="MS PGothic" w:cs="Tahoma"/>
          <w:sz w:val="18"/>
          <w:lang w:val="ja-JP" w:eastAsia="ja-JP"/>
        </w:rPr>
        <w:t>指定されたソフトウェアに対してアップグレードが提供された場合のポイント値</w:t>
      </w:r>
    </w:p>
    <w:p w:rsidR="00B12470" w:rsidRPr="000E56ED" w:rsidRDefault="00B12470">
      <w:pPr>
        <w:pStyle w:val="Bodywithspace"/>
        <w:rPr>
          <w:rFonts w:eastAsia="MS PGothic" w:cs="Tahoma"/>
          <w:sz w:val="18"/>
          <w:lang w:eastAsia="ja-JP"/>
        </w:rPr>
      </w:pPr>
      <w:r w:rsidRPr="000E56ED">
        <w:rPr>
          <w:rFonts w:eastAsia="MS PGothic" w:cs="Tahoma"/>
          <w:b/>
          <w:bCs/>
          <w:sz w:val="18"/>
          <w:lang w:val="ja-JP" w:eastAsia="ja-JP"/>
        </w:rPr>
        <w:t>U &amp; SA (</w:t>
      </w:r>
      <w:r w:rsidRPr="000E56ED">
        <w:rPr>
          <w:rFonts w:eastAsia="MS PGothic" w:cs="Tahoma"/>
          <w:b/>
          <w:bCs/>
          <w:sz w:val="18"/>
          <w:lang w:val="ja-JP" w:eastAsia="ja-JP"/>
        </w:rPr>
        <w:t>アップグレード＆ソフトウェア</w:t>
      </w:r>
      <w:r w:rsidRPr="000E56ED">
        <w:rPr>
          <w:rFonts w:eastAsia="MS PGothic" w:cs="Tahoma"/>
          <w:b/>
          <w:bCs/>
          <w:sz w:val="18"/>
          <w:lang w:val="ja-JP" w:eastAsia="ja-JP"/>
        </w:rPr>
        <w:t xml:space="preserve"> </w:t>
      </w:r>
      <w:r w:rsidRPr="000E56ED">
        <w:rPr>
          <w:rFonts w:eastAsia="MS PGothic" w:cs="Tahoma"/>
          <w:b/>
          <w:bCs/>
          <w:sz w:val="18"/>
          <w:lang w:val="ja-JP" w:eastAsia="ja-JP"/>
        </w:rPr>
        <w:t>アシュアランス</w:t>
      </w:r>
      <w:r w:rsidRPr="000E56ED">
        <w:rPr>
          <w:rFonts w:eastAsia="MS PGothic" w:cs="Tahoma"/>
          <w:b/>
          <w:bCs/>
          <w:sz w:val="18"/>
          <w:lang w:val="ja-JP" w:eastAsia="ja-JP"/>
        </w:rPr>
        <w:t>)</w:t>
      </w:r>
      <w:r w:rsidRPr="000E56ED">
        <w:rPr>
          <w:rFonts w:eastAsia="MS PGothic" w:cs="Tahoma"/>
          <w:sz w:val="18"/>
          <w:lang w:val="ja-JP" w:eastAsia="ja-JP"/>
        </w:rPr>
        <w:t xml:space="preserve"> = </w:t>
      </w:r>
      <w:r w:rsidRPr="000E56ED">
        <w:rPr>
          <w:rFonts w:eastAsia="MS PGothic" w:cs="Tahoma"/>
          <w:sz w:val="18"/>
          <w:lang w:val="ja-JP" w:eastAsia="ja-JP"/>
        </w:rPr>
        <w:t>指定されたソフトウェアに対してアップグレード＆ソフトウェア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アシュアランスが提供された場合のポイント値</w:t>
      </w:r>
    </w:p>
    <w:p w:rsidR="00B12470" w:rsidRPr="000E56ED" w:rsidRDefault="00B12470">
      <w:pPr>
        <w:pStyle w:val="Bodywithspace"/>
        <w:spacing w:before="0" w:after="0"/>
        <w:rPr>
          <w:rFonts w:eastAsia="MS PGothic" w:cs="Tahoma"/>
          <w:lang w:eastAsia="ja-JP"/>
        </w:rPr>
        <w:sectPr w:rsidR="00B12470" w:rsidRPr="000E56ED" w:rsidSect="002F4DE0">
          <w:headerReference w:type="default" r:id="rId12"/>
          <w:footerReference w:type="default" r:id="rId13"/>
          <w:headerReference w:type="first" r:id="rId14"/>
          <w:footerReference w:type="first" r:id="rId15"/>
          <w:endnotePr>
            <w:numFmt w:val="decimal"/>
          </w:endnotePr>
          <w:pgSz w:w="12240" w:h="15840"/>
          <w:pgMar w:top="1627" w:right="907" w:bottom="1440" w:left="720" w:header="720" w:footer="720" w:gutter="0"/>
          <w:cols w:space="720"/>
          <w:titlePg/>
          <w:docGrid w:linePitch="360"/>
        </w:sectPr>
      </w:pPr>
      <w:r w:rsidRPr="000E56ED">
        <w:rPr>
          <w:rFonts w:eastAsia="MS PGothic" w:cs="Tahoma"/>
          <w:lang w:eastAsia="ja-JP"/>
        </w:rPr>
        <w:br w:type="page"/>
      </w:r>
    </w:p>
    <w:p w:rsidR="00B12470" w:rsidRPr="000E56ED" w:rsidRDefault="00B12470" w:rsidP="002942BC">
      <w:pPr>
        <w:pStyle w:val="Heading1"/>
        <w:rPr>
          <w:rFonts w:eastAsia="MS PGothic" w:cs="Tahoma"/>
        </w:rPr>
      </w:pPr>
      <w:bookmarkStart w:id="79" w:name="Product_List"/>
      <w:bookmarkStart w:id="80" w:name="_Toc112305219"/>
      <w:bookmarkStart w:id="81" w:name="_Toc116213064"/>
      <w:bookmarkStart w:id="82" w:name="_Toc343091956"/>
      <w:bookmarkStart w:id="83" w:name="_Toc375732760"/>
      <w:bookmarkEnd w:id="79"/>
      <w:r w:rsidRPr="000E56ED">
        <w:rPr>
          <w:rFonts w:eastAsia="MS PGothic" w:cs="Tahoma"/>
        </w:rPr>
        <w:lastRenderedPageBreak/>
        <w:t>製品表</w:t>
      </w:r>
      <w:bookmarkEnd w:id="80"/>
      <w:bookmarkEnd w:id="81"/>
      <w:bookmarkEnd w:id="82"/>
      <w:bookmarkEnd w:id="83"/>
    </w:p>
    <w:p w:rsidR="00B12470" w:rsidRPr="000E56ED" w:rsidRDefault="00B12470">
      <w:pPr>
        <w:pStyle w:val="ProductPool"/>
        <w:rPr>
          <w:rFonts w:eastAsia="MS PGothic" w:cs="Tahoma"/>
          <w:sz w:val="22"/>
        </w:rPr>
      </w:pPr>
      <w:bookmarkStart w:id="84" w:name="_Toc487015528"/>
      <w:bookmarkStart w:id="85" w:name="_Toc487081342"/>
      <w:bookmarkStart w:id="86" w:name="_Toc487089843"/>
      <w:bookmarkStart w:id="87" w:name="_Toc78299498"/>
      <w:bookmarkStart w:id="88" w:name="_Toc489602118"/>
      <w:bookmarkStart w:id="89" w:name="_Toc489607348"/>
      <w:bookmarkStart w:id="90" w:name="_Toc494783804"/>
      <w:bookmarkStart w:id="91" w:name="_Toc504695791"/>
      <w:bookmarkStart w:id="92" w:name="_Toc112305220"/>
      <w:bookmarkStart w:id="93" w:name="_Toc116213065"/>
      <w:bookmarkStart w:id="94" w:name="_Toc375732761"/>
      <w:r w:rsidRPr="000E56ED">
        <w:rPr>
          <w:rFonts w:eastAsia="MS PGothic" w:cs="Tahoma"/>
          <w:sz w:val="22"/>
        </w:rPr>
        <w:t>APPLICATIONS POOL</w:t>
      </w:r>
      <w:bookmarkEnd w:id="84"/>
      <w:bookmarkEnd w:id="85"/>
      <w:bookmarkEnd w:id="86"/>
      <w:bookmarkEnd w:id="87"/>
      <w:bookmarkEnd w:id="88"/>
      <w:bookmarkEnd w:id="89"/>
      <w:bookmarkEnd w:id="90"/>
      <w:bookmarkEnd w:id="91"/>
      <w:bookmarkEnd w:id="92"/>
      <w:bookmarkEnd w:id="93"/>
      <w:bookmarkEnd w:id="94"/>
    </w:p>
    <w:tbl>
      <w:tblPr>
        <w:tblW w:w="11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7"/>
        <w:gridCol w:w="462"/>
        <w:gridCol w:w="462"/>
        <w:gridCol w:w="462"/>
        <w:gridCol w:w="462"/>
        <w:gridCol w:w="462"/>
        <w:gridCol w:w="462"/>
        <w:gridCol w:w="462"/>
        <w:gridCol w:w="462"/>
        <w:gridCol w:w="462"/>
        <w:gridCol w:w="462"/>
        <w:gridCol w:w="462"/>
        <w:gridCol w:w="462"/>
        <w:gridCol w:w="462"/>
        <w:gridCol w:w="462"/>
        <w:gridCol w:w="462"/>
        <w:gridCol w:w="462"/>
        <w:gridCol w:w="462"/>
        <w:gridCol w:w="462"/>
        <w:gridCol w:w="462"/>
      </w:tblGrid>
      <w:tr w:rsidR="00B12470" w:rsidRPr="000E56ED" w:rsidTr="009F3F0D">
        <w:trPr>
          <w:cantSplit/>
          <w:trHeight w:val="499"/>
          <w:tblHeader/>
        </w:trPr>
        <w:tc>
          <w:tcPr>
            <w:tcW w:w="2457" w:type="dxa"/>
            <w:vMerge w:val="restart"/>
            <w:tcBorders>
              <w:top w:val="single" w:sz="4" w:space="0" w:color="FFFFFF"/>
              <w:left w:val="single" w:sz="4" w:space="0" w:color="FFFFFF"/>
            </w:tcBorders>
          </w:tcPr>
          <w:p w:rsidR="00B12470" w:rsidRPr="000E56ED" w:rsidRDefault="00B12470">
            <w:pPr>
              <w:widowControl w:val="0"/>
              <w:rPr>
                <w:rFonts w:eastAsia="MS PGothic" w:cs="Tahoma"/>
              </w:rPr>
            </w:pPr>
          </w:p>
        </w:tc>
        <w:tc>
          <w:tcPr>
            <w:tcW w:w="462" w:type="dxa"/>
            <w:textDirection w:val="btLr"/>
            <w:vAlign w:val="center"/>
          </w:tcPr>
          <w:p w:rsidR="00B12470" w:rsidRPr="000E56ED" w:rsidRDefault="00B12470">
            <w:pPr>
              <w:pStyle w:val="TableVerticalText"/>
              <w:widowControl w:val="0"/>
              <w:rPr>
                <w:rFonts w:eastAsia="MS PGothic" w:cs="Tahoma"/>
              </w:rPr>
            </w:pPr>
            <w:r w:rsidRPr="000E56ED">
              <w:rPr>
                <w:rFonts w:eastAsia="MS PGothic" w:cs="Tahoma"/>
                <w:lang w:eastAsia="ja-JP"/>
              </w:rPr>
              <w:t>製品メモ</w:t>
            </w:r>
          </w:p>
        </w:tc>
        <w:tc>
          <w:tcPr>
            <w:tcW w:w="462" w:type="dxa"/>
            <w:vMerge w:val="restart"/>
            <w:textDirection w:val="btLr"/>
            <w:vAlign w:val="center"/>
          </w:tcPr>
          <w:p w:rsidR="00B12470" w:rsidRPr="000E56ED" w:rsidRDefault="00B12470">
            <w:pPr>
              <w:pStyle w:val="TableVerticalText"/>
              <w:widowControl w:val="0"/>
              <w:rPr>
                <w:rFonts w:eastAsia="MS PGothic" w:cs="Tahoma"/>
              </w:rPr>
            </w:pPr>
            <w:r w:rsidRPr="000E56ED">
              <w:rPr>
                <w:rFonts w:eastAsia="MS PGothic" w:cs="Tahoma"/>
                <w:lang w:eastAsia="ja-JP"/>
              </w:rPr>
              <w:t>提供開始日</w:t>
            </w:r>
          </w:p>
        </w:tc>
        <w:tc>
          <w:tcPr>
            <w:tcW w:w="462" w:type="dxa"/>
            <w:vMerge w:val="restart"/>
            <w:tcBorders>
              <w:right w:val="single" w:sz="18" w:space="0" w:color="auto"/>
            </w:tcBorders>
            <w:textDirection w:val="btLr"/>
            <w:vAlign w:val="center"/>
          </w:tcPr>
          <w:p w:rsidR="00B12470" w:rsidRPr="000E56ED" w:rsidRDefault="00B12470">
            <w:pPr>
              <w:pStyle w:val="TableVerticalText"/>
              <w:widowControl w:val="0"/>
              <w:rPr>
                <w:rFonts w:eastAsia="MS PGothic" w:cs="Tahoma"/>
                <w:lang w:eastAsia="ja-JP"/>
              </w:rPr>
            </w:pPr>
            <w:r w:rsidRPr="000E56ED">
              <w:rPr>
                <w:rFonts w:eastAsia="MS PGothic" w:cs="Tahoma"/>
              </w:rPr>
              <w:t>SAB</w:t>
            </w:r>
            <w:r w:rsidRPr="000E56ED">
              <w:rPr>
                <w:rFonts w:eastAsia="MS PGothic" w:cs="Tahoma"/>
                <w:lang w:eastAsia="ja-JP"/>
              </w:rPr>
              <w:t>/OSB</w:t>
            </w:r>
          </w:p>
        </w:tc>
        <w:tc>
          <w:tcPr>
            <w:tcW w:w="3234" w:type="dxa"/>
            <w:gridSpan w:val="7"/>
            <w:tcBorders>
              <w:left w:val="single" w:sz="18" w:space="0" w:color="auto"/>
              <w:right w:val="single" w:sz="18" w:space="0" w:color="auto"/>
            </w:tcBorders>
            <w:vAlign w:val="center"/>
          </w:tcPr>
          <w:p w:rsidR="00B12470" w:rsidRPr="000E56ED" w:rsidRDefault="00B12470">
            <w:pPr>
              <w:pStyle w:val="TableHeadingsBlack"/>
              <w:widowControl w:val="0"/>
              <w:rPr>
                <w:rFonts w:eastAsia="MS PGothic" w:cs="Tahoma"/>
              </w:rPr>
            </w:pPr>
            <w:r w:rsidRPr="000E56ED">
              <w:rPr>
                <w:rFonts w:eastAsia="MS PGothic" w:cs="Tahoma"/>
              </w:rPr>
              <w:t>Select / Select Plus*</w:t>
            </w:r>
          </w:p>
        </w:tc>
        <w:tc>
          <w:tcPr>
            <w:tcW w:w="1386" w:type="dxa"/>
            <w:gridSpan w:val="3"/>
            <w:tcBorders>
              <w:left w:val="single" w:sz="18" w:space="0" w:color="auto"/>
              <w:right w:val="single" w:sz="18" w:space="0" w:color="auto"/>
            </w:tcBorders>
            <w:vAlign w:val="center"/>
          </w:tcPr>
          <w:p w:rsidR="00B12470" w:rsidRPr="000E56ED" w:rsidRDefault="00B12470">
            <w:pPr>
              <w:pStyle w:val="TableHeadingsBlack"/>
              <w:widowControl w:val="0"/>
              <w:rPr>
                <w:rFonts w:eastAsia="MS PGothic" w:cs="Tahoma"/>
                <w:lang w:eastAsia="ja-JP"/>
              </w:rPr>
            </w:pPr>
            <w:r w:rsidRPr="000E56ED">
              <w:rPr>
                <w:rFonts w:eastAsia="MS PGothic" w:cs="Tahoma"/>
              </w:rPr>
              <w:t>Open</w:t>
            </w:r>
            <w:r w:rsidRPr="000E56ED">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B12470" w:rsidRPr="000E56ED" w:rsidRDefault="00B12470">
            <w:pPr>
              <w:pStyle w:val="TableVerticalText"/>
              <w:widowControl w:val="0"/>
              <w:rPr>
                <w:rFonts w:eastAsia="MS PGothic" w:cs="Tahoma"/>
              </w:rPr>
            </w:pPr>
            <w:r w:rsidRPr="000E56ED">
              <w:rPr>
                <w:rFonts w:eastAsia="MS PGothic" w:cs="Tahoma"/>
              </w:rPr>
              <w:t xml:space="preserve">Campus </w:t>
            </w:r>
            <w:r w:rsidRPr="000E56ED">
              <w:rPr>
                <w:rFonts w:eastAsia="MS PGothic" w:cs="Tahoma"/>
                <w:lang w:eastAsia="ja-JP"/>
              </w:rPr>
              <w:t>および</w:t>
            </w:r>
            <w:r w:rsidRPr="000E56ED">
              <w:rPr>
                <w:rFonts w:eastAsia="MS PGothic" w:cs="Tahoma"/>
              </w:rPr>
              <w:t xml:space="preserve"> School </w:t>
            </w:r>
            <w:r w:rsidRPr="000E56ED">
              <w:rPr>
                <w:rFonts w:eastAsia="MS PGothic" w:cs="Tahoma"/>
                <w:lang w:eastAsia="ja-JP"/>
              </w:rPr>
              <w:t>ユニット</w:t>
            </w:r>
          </w:p>
        </w:tc>
        <w:tc>
          <w:tcPr>
            <w:tcW w:w="462" w:type="dxa"/>
            <w:vMerge w:val="restart"/>
            <w:tcBorders>
              <w:right w:val="single" w:sz="18" w:space="0" w:color="auto"/>
            </w:tcBorders>
            <w:textDirection w:val="btLr"/>
            <w:vAlign w:val="center"/>
          </w:tcPr>
          <w:p w:rsidR="00B12470" w:rsidRPr="000E56ED" w:rsidRDefault="00B12470">
            <w:pPr>
              <w:pStyle w:val="TableVerticalText"/>
              <w:widowControl w:val="0"/>
              <w:rPr>
                <w:rFonts w:eastAsia="MS PGothic" w:cs="Tahoma"/>
              </w:rPr>
            </w:pPr>
            <w:r w:rsidRPr="000E56ED">
              <w:rPr>
                <w:rFonts w:eastAsia="MS PGothic" w:cs="Tahoma"/>
              </w:rPr>
              <w:t>EA &amp; EA Sub</w:t>
            </w:r>
          </w:p>
        </w:tc>
        <w:tc>
          <w:tcPr>
            <w:tcW w:w="462" w:type="dxa"/>
            <w:vMerge w:val="restart"/>
            <w:tcBorders>
              <w:left w:val="single" w:sz="18" w:space="0" w:color="auto"/>
              <w:right w:val="single" w:sz="18" w:space="0" w:color="auto"/>
            </w:tcBorders>
            <w:textDirection w:val="btLr"/>
            <w:vAlign w:val="center"/>
          </w:tcPr>
          <w:p w:rsidR="00B12470" w:rsidRPr="000E56ED" w:rsidRDefault="00B12470">
            <w:pPr>
              <w:widowControl w:val="0"/>
              <w:jc w:val="center"/>
              <w:rPr>
                <w:rFonts w:eastAsia="MS PGothic" w:cs="Tahoma"/>
              </w:rPr>
            </w:pPr>
            <w:r w:rsidRPr="000E56ED">
              <w:rPr>
                <w:rFonts w:eastAsia="MS PGothic" w:cs="Tahoma"/>
                <w:sz w:val="9"/>
              </w:rPr>
              <w:t>OV / OVS</w:t>
            </w:r>
          </w:p>
        </w:tc>
        <w:tc>
          <w:tcPr>
            <w:tcW w:w="462" w:type="dxa"/>
            <w:vMerge w:val="restart"/>
            <w:textDirection w:val="btLr"/>
          </w:tcPr>
          <w:p w:rsidR="00B12470" w:rsidRPr="000E56ED" w:rsidRDefault="00B12470" w:rsidP="00B57509">
            <w:pPr>
              <w:pStyle w:val="TableVerticalText"/>
              <w:widowControl w:val="0"/>
              <w:spacing w:before="120"/>
              <w:rPr>
                <w:rFonts w:eastAsia="MS PGothic" w:cs="Tahoma"/>
              </w:rPr>
            </w:pPr>
            <w:r w:rsidRPr="000E56ED">
              <w:rPr>
                <w:rFonts w:eastAsia="MS PGothic" w:cs="Tahoma"/>
                <w:szCs w:val="11"/>
              </w:rPr>
              <w:t>EES / OVS -ES</w:t>
            </w:r>
          </w:p>
        </w:tc>
        <w:tc>
          <w:tcPr>
            <w:tcW w:w="462" w:type="dxa"/>
            <w:vMerge w:val="restart"/>
            <w:textDirection w:val="btLr"/>
            <w:vAlign w:val="center"/>
          </w:tcPr>
          <w:p w:rsidR="00B12470" w:rsidRPr="000E56ED" w:rsidRDefault="00B12470" w:rsidP="00B57509">
            <w:pPr>
              <w:pStyle w:val="TableVerticalText"/>
              <w:widowControl w:val="0"/>
              <w:rPr>
                <w:rFonts w:eastAsia="MS PGothic" w:cs="Tahoma"/>
              </w:rPr>
            </w:pPr>
            <w:r w:rsidRPr="000E56ED">
              <w:rPr>
                <w:rFonts w:eastAsia="MS PGothic" w:cs="Tahoma"/>
              </w:rPr>
              <w:t>Open Minimum</w:t>
            </w:r>
          </w:p>
        </w:tc>
        <w:tc>
          <w:tcPr>
            <w:tcW w:w="462" w:type="dxa"/>
            <w:vMerge w:val="restart"/>
            <w:textDirection w:val="btLr"/>
            <w:vAlign w:val="center"/>
          </w:tcPr>
          <w:p w:rsidR="00B12470" w:rsidRPr="000E56ED" w:rsidRDefault="00B12470" w:rsidP="009F3F0D">
            <w:pPr>
              <w:pStyle w:val="TableVerticalText"/>
              <w:widowControl w:val="0"/>
              <w:rPr>
                <w:rFonts w:eastAsia="MS PGothic" w:cs="Tahoma"/>
                <w:lang w:eastAsia="ja-JP"/>
              </w:rPr>
            </w:pPr>
            <w:r w:rsidRPr="000E56ED">
              <w:rPr>
                <w:rFonts w:eastAsia="MS PGothic" w:cs="Tahoma"/>
                <w:lang w:eastAsia="ja-JP"/>
              </w:rPr>
              <w:t>SCE</w:t>
            </w:r>
          </w:p>
        </w:tc>
      </w:tr>
      <w:tr w:rsidR="00B12470" w:rsidRPr="000E56ED" w:rsidTr="009F3F0D">
        <w:trPr>
          <w:cantSplit/>
          <w:trHeight w:val="271"/>
          <w:tblHeader/>
        </w:trPr>
        <w:tc>
          <w:tcPr>
            <w:tcW w:w="2457" w:type="dxa"/>
            <w:vMerge/>
            <w:tcBorders>
              <w:left w:val="single" w:sz="4" w:space="0" w:color="FFFFFF"/>
            </w:tcBorders>
          </w:tcPr>
          <w:p w:rsidR="00B12470" w:rsidRPr="000E56ED" w:rsidRDefault="00B12470">
            <w:pPr>
              <w:widowControl w:val="0"/>
              <w:rPr>
                <w:rFonts w:eastAsia="MS PGothic" w:cs="Tahoma"/>
              </w:rPr>
            </w:pPr>
          </w:p>
        </w:tc>
        <w:tc>
          <w:tcPr>
            <w:tcW w:w="462" w:type="dxa"/>
            <w:vMerge w:val="restart"/>
          </w:tcPr>
          <w:p w:rsidR="00B12470" w:rsidRPr="000E56ED" w:rsidRDefault="00B12470">
            <w:pPr>
              <w:keepNext/>
              <w:widowControl w:val="0"/>
              <w:spacing w:before="200" w:after="120"/>
              <w:outlineLvl w:val="0"/>
              <w:rPr>
                <w:rFonts w:eastAsia="MS PGothic" w:cs="Tahoma"/>
                <w:b/>
                <w:color w:val="0000FF"/>
                <w:sz w:val="10"/>
              </w:rPr>
            </w:pPr>
            <w:r w:rsidRPr="000E56ED">
              <w:rPr>
                <w:rFonts w:eastAsia="MS PGothic" w:cs="Tahoma"/>
                <w:b/>
                <w:color w:val="0000FF"/>
                <w:sz w:val="10"/>
                <w:lang w:eastAsia="ja-JP"/>
              </w:rPr>
              <w:t>(</w:t>
            </w:r>
            <w:r w:rsidRPr="000E56ED">
              <w:rPr>
                <w:rFonts w:eastAsia="MS PGothic" w:cs="Tahoma"/>
                <w:b/>
                <w:color w:val="0000FF"/>
                <w:sz w:val="10"/>
                <w:lang w:eastAsia="ja-JP"/>
              </w:rPr>
              <w:t>クリック</w:t>
            </w:r>
            <w:r w:rsidRPr="000E56ED">
              <w:rPr>
                <w:rFonts w:eastAsia="MS PGothic" w:cs="Tahoma"/>
                <w:b/>
                <w:color w:val="0000FF"/>
                <w:sz w:val="10"/>
              </w:rPr>
              <w:t>)</w:t>
            </w:r>
          </w:p>
        </w:tc>
        <w:tc>
          <w:tcPr>
            <w:tcW w:w="462" w:type="dxa"/>
            <w:vMerge/>
          </w:tcPr>
          <w:p w:rsidR="00B12470" w:rsidRPr="000E56ED" w:rsidRDefault="00B12470">
            <w:pPr>
              <w:widowControl w:val="0"/>
              <w:rPr>
                <w:rFonts w:eastAsia="MS PGothic" w:cs="Tahoma"/>
              </w:rPr>
            </w:pPr>
          </w:p>
        </w:tc>
        <w:tc>
          <w:tcPr>
            <w:tcW w:w="462" w:type="dxa"/>
            <w:vMerge/>
            <w:tcBorders>
              <w:right w:val="single" w:sz="18" w:space="0" w:color="auto"/>
            </w:tcBorders>
          </w:tcPr>
          <w:p w:rsidR="00B12470" w:rsidRPr="000E56ED" w:rsidRDefault="00B12470">
            <w:pPr>
              <w:widowControl w:val="0"/>
              <w:rPr>
                <w:rFonts w:eastAsia="MS PGothic" w:cs="Tahoma"/>
              </w:rPr>
            </w:pPr>
          </w:p>
        </w:tc>
        <w:tc>
          <w:tcPr>
            <w:tcW w:w="462" w:type="dxa"/>
            <w:vMerge w:val="restart"/>
            <w:tcBorders>
              <w:left w:val="single" w:sz="18" w:space="0" w:color="auto"/>
            </w:tcBorders>
            <w:vAlign w:val="center"/>
          </w:tcPr>
          <w:p w:rsidR="00B12470" w:rsidRPr="000E56ED" w:rsidRDefault="00B12470">
            <w:pPr>
              <w:pStyle w:val="TableHeadingsRed"/>
              <w:widowControl w:val="0"/>
              <w:rPr>
                <w:rFonts w:eastAsia="MS PGothic" w:cs="Tahoma"/>
              </w:rPr>
            </w:pPr>
            <w:r w:rsidRPr="000E56ED">
              <w:rPr>
                <w:rFonts w:eastAsia="MS PGothic" w:cs="Tahoma"/>
              </w:rPr>
              <w:t>L</w:t>
            </w:r>
          </w:p>
        </w:tc>
        <w:tc>
          <w:tcPr>
            <w:tcW w:w="1386" w:type="dxa"/>
            <w:gridSpan w:val="3"/>
            <w:vAlign w:val="center"/>
          </w:tcPr>
          <w:p w:rsidR="00B12470" w:rsidRPr="000E56ED" w:rsidRDefault="00B12470">
            <w:pPr>
              <w:pStyle w:val="TableHeadingsGreen"/>
              <w:widowControl w:val="0"/>
              <w:rPr>
                <w:rFonts w:eastAsia="MS PGothic" w:cs="Tahoma"/>
              </w:rPr>
            </w:pPr>
            <w:r w:rsidRPr="000E56ED">
              <w:rPr>
                <w:rFonts w:eastAsia="MS PGothic" w:cs="Tahoma"/>
              </w:rPr>
              <w:t>L&amp;SA</w:t>
            </w:r>
          </w:p>
        </w:tc>
        <w:tc>
          <w:tcPr>
            <w:tcW w:w="1386" w:type="dxa"/>
            <w:gridSpan w:val="3"/>
            <w:tcBorders>
              <w:right w:val="single" w:sz="18" w:space="0" w:color="auto"/>
            </w:tcBorders>
            <w:vAlign w:val="center"/>
          </w:tcPr>
          <w:p w:rsidR="00B12470" w:rsidRPr="000E56ED" w:rsidRDefault="00B12470">
            <w:pPr>
              <w:pStyle w:val="TableHeadingsBlue"/>
              <w:widowControl w:val="0"/>
              <w:rPr>
                <w:rFonts w:eastAsia="MS PGothic" w:cs="Tahoma"/>
              </w:rPr>
            </w:pPr>
            <w:r w:rsidRPr="000E56ED">
              <w:rPr>
                <w:rFonts w:eastAsia="MS PGothic" w:cs="Tahoma"/>
              </w:rPr>
              <w:t>SA</w:t>
            </w:r>
          </w:p>
        </w:tc>
        <w:tc>
          <w:tcPr>
            <w:tcW w:w="462" w:type="dxa"/>
            <w:vMerge w:val="restart"/>
            <w:tcBorders>
              <w:left w:val="single" w:sz="18" w:space="0" w:color="auto"/>
            </w:tcBorders>
            <w:vAlign w:val="center"/>
          </w:tcPr>
          <w:p w:rsidR="00B12470" w:rsidRPr="000E56ED" w:rsidRDefault="00B12470">
            <w:pPr>
              <w:pStyle w:val="TableHeadingsRed"/>
              <w:widowControl w:val="0"/>
              <w:rPr>
                <w:rFonts w:eastAsia="MS PGothic" w:cs="Tahoma"/>
              </w:rPr>
            </w:pPr>
            <w:r w:rsidRPr="000E56ED">
              <w:rPr>
                <w:rFonts w:eastAsia="MS PGothic" w:cs="Tahoma"/>
              </w:rPr>
              <w:t>L</w:t>
            </w:r>
          </w:p>
        </w:tc>
        <w:tc>
          <w:tcPr>
            <w:tcW w:w="462" w:type="dxa"/>
            <w:vAlign w:val="center"/>
          </w:tcPr>
          <w:p w:rsidR="00B12470" w:rsidRPr="000E56ED" w:rsidRDefault="00B12470">
            <w:pPr>
              <w:pStyle w:val="TableHeadingsGreen"/>
              <w:widowControl w:val="0"/>
              <w:rPr>
                <w:rFonts w:eastAsia="MS PGothic" w:cs="Tahoma"/>
              </w:rPr>
            </w:pPr>
            <w:r w:rsidRPr="000E56ED">
              <w:rPr>
                <w:rFonts w:eastAsia="MS PGothic" w:cs="Tahoma"/>
              </w:rPr>
              <w:t>L&amp;SA</w:t>
            </w:r>
          </w:p>
        </w:tc>
        <w:tc>
          <w:tcPr>
            <w:tcW w:w="462" w:type="dxa"/>
            <w:vMerge w:val="restart"/>
            <w:tcBorders>
              <w:right w:val="single" w:sz="18" w:space="0" w:color="auto"/>
            </w:tcBorders>
            <w:vAlign w:val="center"/>
          </w:tcPr>
          <w:p w:rsidR="00B12470" w:rsidRPr="000E56ED" w:rsidRDefault="00B12470">
            <w:pPr>
              <w:pStyle w:val="TableHeadingsBlue"/>
              <w:widowControl w:val="0"/>
              <w:rPr>
                <w:rFonts w:eastAsia="MS PGothic" w:cs="Tahoma"/>
              </w:rPr>
            </w:pPr>
            <w:r w:rsidRPr="000E56ED">
              <w:rPr>
                <w:rFonts w:eastAsia="MS PGothic" w:cs="Tahoma"/>
              </w:rPr>
              <w:t>SA</w:t>
            </w:r>
          </w:p>
        </w:tc>
        <w:tc>
          <w:tcPr>
            <w:tcW w:w="462" w:type="dxa"/>
            <w:vMerge/>
            <w:tcBorders>
              <w:left w:val="single" w:sz="18" w:space="0" w:color="auto"/>
            </w:tcBorders>
          </w:tcPr>
          <w:p w:rsidR="00B12470" w:rsidRPr="000E56ED" w:rsidRDefault="00B12470">
            <w:pPr>
              <w:widowControl w:val="0"/>
              <w:rPr>
                <w:rFonts w:eastAsia="MS PGothic" w:cs="Tahoma"/>
              </w:rPr>
            </w:pPr>
          </w:p>
        </w:tc>
        <w:tc>
          <w:tcPr>
            <w:tcW w:w="462" w:type="dxa"/>
            <w:vMerge/>
            <w:tcBorders>
              <w:right w:val="single" w:sz="18" w:space="0" w:color="auto"/>
            </w:tcBorders>
          </w:tcPr>
          <w:p w:rsidR="00B12470" w:rsidRPr="000E56ED" w:rsidRDefault="00B12470">
            <w:pPr>
              <w:widowControl w:val="0"/>
              <w:rPr>
                <w:rFonts w:eastAsia="MS PGothic" w:cs="Tahoma"/>
              </w:rPr>
            </w:pPr>
          </w:p>
        </w:tc>
        <w:tc>
          <w:tcPr>
            <w:tcW w:w="462" w:type="dxa"/>
            <w:vMerge/>
            <w:tcBorders>
              <w:left w:val="single" w:sz="18" w:space="0" w:color="auto"/>
              <w:right w:val="single" w:sz="18" w:space="0" w:color="auto"/>
            </w:tcBorders>
          </w:tcPr>
          <w:p w:rsidR="00B12470" w:rsidRPr="000E56ED" w:rsidRDefault="00B12470">
            <w:pPr>
              <w:widowControl w:val="0"/>
              <w:rPr>
                <w:rFonts w:eastAsia="MS PGothic" w:cs="Tahoma"/>
              </w:rPr>
            </w:pPr>
          </w:p>
        </w:tc>
        <w:tc>
          <w:tcPr>
            <w:tcW w:w="462" w:type="dxa"/>
            <w:vMerge/>
          </w:tcPr>
          <w:p w:rsidR="00B12470" w:rsidRPr="000E56ED" w:rsidRDefault="00B12470">
            <w:pPr>
              <w:widowControl w:val="0"/>
              <w:rPr>
                <w:rFonts w:eastAsia="MS PGothic" w:cs="Tahoma"/>
              </w:rPr>
            </w:pPr>
          </w:p>
        </w:tc>
        <w:tc>
          <w:tcPr>
            <w:tcW w:w="462" w:type="dxa"/>
            <w:vMerge/>
          </w:tcPr>
          <w:p w:rsidR="00B12470" w:rsidRPr="000E56ED" w:rsidRDefault="00B12470">
            <w:pPr>
              <w:widowControl w:val="0"/>
              <w:rPr>
                <w:rFonts w:eastAsia="MS PGothic" w:cs="Tahoma"/>
              </w:rPr>
            </w:pPr>
          </w:p>
        </w:tc>
        <w:tc>
          <w:tcPr>
            <w:tcW w:w="462" w:type="dxa"/>
            <w:vMerge/>
          </w:tcPr>
          <w:p w:rsidR="00B12470" w:rsidRPr="000E56ED" w:rsidRDefault="00B12470">
            <w:pPr>
              <w:widowControl w:val="0"/>
              <w:rPr>
                <w:rFonts w:eastAsia="MS PGothic" w:cs="Tahoma"/>
              </w:rPr>
            </w:pPr>
          </w:p>
        </w:tc>
      </w:tr>
      <w:tr w:rsidR="00B12470" w:rsidRPr="000E56ED" w:rsidTr="009F3F0D">
        <w:trPr>
          <w:cantSplit/>
          <w:trHeight w:val="262"/>
          <w:tblHeader/>
        </w:trPr>
        <w:tc>
          <w:tcPr>
            <w:tcW w:w="2457" w:type="dxa"/>
            <w:vMerge/>
            <w:tcBorders>
              <w:left w:val="single" w:sz="4" w:space="0" w:color="FFFFFF"/>
            </w:tcBorders>
          </w:tcPr>
          <w:p w:rsidR="00B12470" w:rsidRPr="000E56ED" w:rsidRDefault="00B12470">
            <w:pPr>
              <w:widowControl w:val="0"/>
              <w:rPr>
                <w:rFonts w:eastAsia="MS PGothic" w:cs="Tahoma"/>
              </w:rPr>
            </w:pPr>
          </w:p>
        </w:tc>
        <w:tc>
          <w:tcPr>
            <w:tcW w:w="462" w:type="dxa"/>
            <w:vMerge/>
          </w:tcPr>
          <w:p w:rsidR="00B12470" w:rsidRPr="000E56ED" w:rsidRDefault="00B12470">
            <w:pPr>
              <w:widowControl w:val="0"/>
              <w:rPr>
                <w:rFonts w:eastAsia="MS PGothic" w:cs="Tahoma"/>
              </w:rPr>
            </w:pPr>
          </w:p>
        </w:tc>
        <w:tc>
          <w:tcPr>
            <w:tcW w:w="462" w:type="dxa"/>
            <w:vMerge/>
          </w:tcPr>
          <w:p w:rsidR="00B12470" w:rsidRPr="000E56ED" w:rsidRDefault="00B12470">
            <w:pPr>
              <w:widowControl w:val="0"/>
              <w:rPr>
                <w:rFonts w:eastAsia="MS PGothic" w:cs="Tahoma"/>
              </w:rPr>
            </w:pPr>
          </w:p>
        </w:tc>
        <w:tc>
          <w:tcPr>
            <w:tcW w:w="462" w:type="dxa"/>
            <w:vMerge/>
            <w:tcBorders>
              <w:right w:val="single" w:sz="18" w:space="0" w:color="auto"/>
            </w:tcBorders>
          </w:tcPr>
          <w:p w:rsidR="00B12470" w:rsidRPr="000E56ED" w:rsidRDefault="00B12470">
            <w:pPr>
              <w:widowControl w:val="0"/>
              <w:rPr>
                <w:rFonts w:eastAsia="MS PGothic" w:cs="Tahoma"/>
              </w:rPr>
            </w:pPr>
          </w:p>
        </w:tc>
        <w:tc>
          <w:tcPr>
            <w:tcW w:w="462" w:type="dxa"/>
            <w:vMerge/>
            <w:tcBorders>
              <w:left w:val="single" w:sz="18" w:space="0" w:color="auto"/>
            </w:tcBorders>
            <w:vAlign w:val="center"/>
          </w:tcPr>
          <w:p w:rsidR="00B12470" w:rsidRPr="000E56ED" w:rsidRDefault="00B12470">
            <w:pPr>
              <w:widowControl w:val="0"/>
              <w:jc w:val="center"/>
              <w:rPr>
                <w:rFonts w:eastAsia="MS PGothic" w:cs="Tahoma"/>
              </w:rPr>
            </w:pPr>
          </w:p>
        </w:tc>
        <w:tc>
          <w:tcPr>
            <w:tcW w:w="462" w:type="dxa"/>
            <w:vAlign w:val="center"/>
          </w:tcPr>
          <w:p w:rsidR="00B12470" w:rsidRPr="000E56ED" w:rsidRDefault="00B12470">
            <w:pPr>
              <w:pStyle w:val="TableHeadingsGreen"/>
              <w:widowControl w:val="0"/>
              <w:rPr>
                <w:rFonts w:eastAsia="MS PGothic" w:cs="Tahoma"/>
              </w:rPr>
            </w:pPr>
            <w:r w:rsidRPr="000E56ED">
              <w:rPr>
                <w:rFonts w:eastAsia="MS PGothic" w:cs="Tahoma"/>
              </w:rPr>
              <w:t>3Yr</w:t>
            </w:r>
          </w:p>
        </w:tc>
        <w:tc>
          <w:tcPr>
            <w:tcW w:w="462" w:type="dxa"/>
            <w:vAlign w:val="center"/>
          </w:tcPr>
          <w:p w:rsidR="00B12470" w:rsidRPr="000E56ED" w:rsidRDefault="00B12470">
            <w:pPr>
              <w:pStyle w:val="TableHeadingsGreen"/>
              <w:widowControl w:val="0"/>
              <w:rPr>
                <w:rFonts w:eastAsia="MS PGothic" w:cs="Tahoma"/>
              </w:rPr>
            </w:pPr>
            <w:r w:rsidRPr="000E56ED">
              <w:rPr>
                <w:rFonts w:eastAsia="MS PGothic" w:cs="Tahoma"/>
              </w:rPr>
              <w:t>2Yr</w:t>
            </w:r>
          </w:p>
        </w:tc>
        <w:tc>
          <w:tcPr>
            <w:tcW w:w="462" w:type="dxa"/>
            <w:vAlign w:val="center"/>
          </w:tcPr>
          <w:p w:rsidR="00B12470" w:rsidRPr="000E56ED" w:rsidRDefault="00B12470">
            <w:pPr>
              <w:pStyle w:val="TableHeadingsGreen"/>
              <w:widowControl w:val="0"/>
              <w:rPr>
                <w:rFonts w:eastAsia="MS PGothic" w:cs="Tahoma"/>
              </w:rPr>
            </w:pPr>
            <w:r w:rsidRPr="000E56ED">
              <w:rPr>
                <w:rFonts w:eastAsia="MS PGothic" w:cs="Tahoma"/>
              </w:rPr>
              <w:t>1Yr</w:t>
            </w:r>
          </w:p>
        </w:tc>
        <w:tc>
          <w:tcPr>
            <w:tcW w:w="462" w:type="dxa"/>
            <w:vAlign w:val="center"/>
          </w:tcPr>
          <w:p w:rsidR="00B12470" w:rsidRPr="000E56ED" w:rsidRDefault="00B12470">
            <w:pPr>
              <w:pStyle w:val="TableHeadingsBlue"/>
              <w:widowControl w:val="0"/>
              <w:rPr>
                <w:rFonts w:eastAsia="MS PGothic" w:cs="Tahoma"/>
              </w:rPr>
            </w:pPr>
            <w:r w:rsidRPr="000E56ED">
              <w:rPr>
                <w:rFonts w:eastAsia="MS PGothic" w:cs="Tahoma"/>
              </w:rPr>
              <w:t>3Yr</w:t>
            </w:r>
          </w:p>
        </w:tc>
        <w:tc>
          <w:tcPr>
            <w:tcW w:w="462" w:type="dxa"/>
            <w:vAlign w:val="center"/>
          </w:tcPr>
          <w:p w:rsidR="00B12470" w:rsidRPr="000E56ED" w:rsidRDefault="00B12470">
            <w:pPr>
              <w:pStyle w:val="TableHeadingsBlue"/>
              <w:widowControl w:val="0"/>
              <w:rPr>
                <w:rFonts w:eastAsia="MS PGothic" w:cs="Tahoma"/>
              </w:rPr>
            </w:pPr>
            <w:r w:rsidRPr="000E56ED">
              <w:rPr>
                <w:rFonts w:eastAsia="MS PGothic" w:cs="Tahoma"/>
              </w:rPr>
              <w:t>2Yr</w:t>
            </w:r>
          </w:p>
        </w:tc>
        <w:tc>
          <w:tcPr>
            <w:tcW w:w="462" w:type="dxa"/>
            <w:tcBorders>
              <w:right w:val="single" w:sz="18" w:space="0" w:color="auto"/>
            </w:tcBorders>
            <w:vAlign w:val="center"/>
          </w:tcPr>
          <w:p w:rsidR="00B12470" w:rsidRPr="000E56ED" w:rsidRDefault="00B12470">
            <w:pPr>
              <w:pStyle w:val="TableHeadingsBlue"/>
              <w:widowControl w:val="0"/>
              <w:rPr>
                <w:rFonts w:eastAsia="MS PGothic" w:cs="Tahoma"/>
              </w:rPr>
            </w:pPr>
            <w:r w:rsidRPr="000E56ED">
              <w:rPr>
                <w:rFonts w:eastAsia="MS PGothic" w:cs="Tahoma"/>
              </w:rPr>
              <w:t>1Yr</w:t>
            </w:r>
          </w:p>
        </w:tc>
        <w:tc>
          <w:tcPr>
            <w:tcW w:w="462" w:type="dxa"/>
            <w:vMerge/>
            <w:tcBorders>
              <w:left w:val="single" w:sz="18" w:space="0" w:color="auto"/>
            </w:tcBorders>
            <w:vAlign w:val="center"/>
          </w:tcPr>
          <w:p w:rsidR="00B12470" w:rsidRPr="000E56ED" w:rsidRDefault="00B12470">
            <w:pPr>
              <w:widowControl w:val="0"/>
              <w:jc w:val="center"/>
              <w:rPr>
                <w:rFonts w:eastAsia="MS PGothic" w:cs="Tahoma"/>
              </w:rPr>
            </w:pPr>
          </w:p>
        </w:tc>
        <w:tc>
          <w:tcPr>
            <w:tcW w:w="462" w:type="dxa"/>
            <w:vAlign w:val="center"/>
          </w:tcPr>
          <w:p w:rsidR="00B12470" w:rsidRPr="000E56ED" w:rsidRDefault="00B12470">
            <w:pPr>
              <w:pStyle w:val="TableHeadingsGreen"/>
              <w:widowControl w:val="0"/>
              <w:rPr>
                <w:rFonts w:eastAsia="MS PGothic" w:cs="Tahoma"/>
              </w:rPr>
            </w:pPr>
            <w:r w:rsidRPr="000E56ED">
              <w:rPr>
                <w:rFonts w:eastAsia="MS PGothic" w:cs="Tahoma"/>
              </w:rPr>
              <w:t>P</w:t>
            </w:r>
          </w:p>
        </w:tc>
        <w:tc>
          <w:tcPr>
            <w:tcW w:w="462" w:type="dxa"/>
            <w:vMerge/>
            <w:tcBorders>
              <w:right w:val="single" w:sz="18" w:space="0" w:color="auto"/>
            </w:tcBorders>
          </w:tcPr>
          <w:p w:rsidR="00B12470" w:rsidRPr="000E56ED" w:rsidRDefault="00B12470">
            <w:pPr>
              <w:widowControl w:val="0"/>
              <w:rPr>
                <w:rFonts w:eastAsia="MS PGothic" w:cs="Tahoma"/>
              </w:rPr>
            </w:pPr>
          </w:p>
        </w:tc>
        <w:tc>
          <w:tcPr>
            <w:tcW w:w="462" w:type="dxa"/>
            <w:vMerge/>
            <w:tcBorders>
              <w:left w:val="single" w:sz="18" w:space="0" w:color="auto"/>
            </w:tcBorders>
          </w:tcPr>
          <w:p w:rsidR="00B12470" w:rsidRPr="000E56ED" w:rsidRDefault="00B12470">
            <w:pPr>
              <w:widowControl w:val="0"/>
              <w:rPr>
                <w:rFonts w:eastAsia="MS PGothic" w:cs="Tahoma"/>
              </w:rPr>
            </w:pPr>
          </w:p>
        </w:tc>
        <w:tc>
          <w:tcPr>
            <w:tcW w:w="462" w:type="dxa"/>
            <w:vMerge/>
            <w:tcBorders>
              <w:right w:val="single" w:sz="18" w:space="0" w:color="auto"/>
            </w:tcBorders>
          </w:tcPr>
          <w:p w:rsidR="00B12470" w:rsidRPr="000E56ED" w:rsidRDefault="00B12470">
            <w:pPr>
              <w:widowControl w:val="0"/>
              <w:rPr>
                <w:rFonts w:eastAsia="MS PGothic" w:cs="Tahoma"/>
              </w:rPr>
            </w:pPr>
          </w:p>
        </w:tc>
        <w:tc>
          <w:tcPr>
            <w:tcW w:w="462" w:type="dxa"/>
            <w:vMerge/>
            <w:tcBorders>
              <w:left w:val="single" w:sz="18" w:space="0" w:color="auto"/>
              <w:right w:val="single" w:sz="18" w:space="0" w:color="auto"/>
            </w:tcBorders>
          </w:tcPr>
          <w:p w:rsidR="00B12470" w:rsidRPr="000E56ED" w:rsidRDefault="00B12470">
            <w:pPr>
              <w:widowControl w:val="0"/>
              <w:rPr>
                <w:rFonts w:eastAsia="MS PGothic" w:cs="Tahoma"/>
              </w:rPr>
            </w:pPr>
          </w:p>
        </w:tc>
        <w:tc>
          <w:tcPr>
            <w:tcW w:w="462" w:type="dxa"/>
            <w:vMerge/>
          </w:tcPr>
          <w:p w:rsidR="00B12470" w:rsidRPr="000E56ED" w:rsidRDefault="00B12470">
            <w:pPr>
              <w:widowControl w:val="0"/>
              <w:rPr>
                <w:rFonts w:eastAsia="MS PGothic" w:cs="Tahoma"/>
              </w:rPr>
            </w:pPr>
          </w:p>
        </w:tc>
        <w:tc>
          <w:tcPr>
            <w:tcW w:w="462" w:type="dxa"/>
            <w:vMerge/>
          </w:tcPr>
          <w:p w:rsidR="00B12470" w:rsidRPr="000E56ED" w:rsidRDefault="00B12470">
            <w:pPr>
              <w:widowControl w:val="0"/>
              <w:rPr>
                <w:rFonts w:eastAsia="MS PGothic" w:cs="Tahoma"/>
              </w:rPr>
            </w:pPr>
          </w:p>
        </w:tc>
        <w:tc>
          <w:tcPr>
            <w:tcW w:w="462" w:type="dxa"/>
            <w:vMerge/>
          </w:tcPr>
          <w:p w:rsidR="00B12470" w:rsidRPr="000E56ED" w:rsidRDefault="00B12470">
            <w:pPr>
              <w:widowControl w:val="0"/>
              <w:rPr>
                <w:rFonts w:eastAsia="MS PGothic" w:cs="Tahoma"/>
              </w:rPr>
            </w:pPr>
          </w:p>
        </w:tc>
      </w:tr>
      <w:tr w:rsidR="00B12470" w:rsidRPr="000E56ED" w:rsidTr="00F317FC">
        <w:trPr>
          <w:cantSplit/>
          <w:trHeight w:val="145"/>
        </w:trPr>
        <w:tc>
          <w:tcPr>
            <w:tcW w:w="2457" w:type="dxa"/>
            <w:shd w:val="clear" w:color="auto" w:fill="FABF8F"/>
            <w:vAlign w:val="center"/>
          </w:tcPr>
          <w:p w:rsidR="00B12470" w:rsidRPr="000E56ED" w:rsidRDefault="00B12470">
            <w:pPr>
              <w:pStyle w:val="ProductNames"/>
              <w:rPr>
                <w:rFonts w:eastAsia="MS PGothic" w:cs="Tahoma"/>
                <w:sz w:val="14"/>
                <w:lang w:eastAsia="ja-JP"/>
              </w:rPr>
            </w:pPr>
            <w:bookmarkStart w:id="95" w:name="_Toc112305221"/>
            <w:bookmarkStart w:id="96" w:name="_Toc116213066"/>
            <w:bookmarkStart w:id="97" w:name="_Toc375732762"/>
            <w:r w:rsidRPr="000E56ED">
              <w:rPr>
                <w:rFonts w:eastAsia="MS PGothic" w:cs="Tahoma"/>
                <w:sz w:val="14"/>
              </w:rPr>
              <w:t>Access 20</w:t>
            </w:r>
            <w:r w:rsidRPr="000E56ED">
              <w:rPr>
                <w:rFonts w:eastAsia="MS PGothic" w:cs="Tahoma"/>
                <w:sz w:val="14"/>
                <w:lang w:eastAsia="ja-JP"/>
              </w:rPr>
              <w:t>1</w:t>
            </w:r>
            <w:bookmarkEnd w:id="95"/>
            <w:bookmarkEnd w:id="96"/>
            <w:r w:rsidRPr="000E56ED">
              <w:rPr>
                <w:rFonts w:eastAsia="MS PGothic" w:cs="Tahoma"/>
                <w:sz w:val="14"/>
                <w:lang w:eastAsia="ja-JP"/>
              </w:rPr>
              <w:t>3</w:t>
            </w:r>
            <w:bookmarkEnd w:id="97"/>
          </w:p>
        </w:tc>
        <w:tc>
          <w:tcPr>
            <w:tcW w:w="462" w:type="dxa"/>
            <w:shd w:val="clear" w:color="auto" w:fill="FABF8F"/>
            <w:vAlign w:val="center"/>
          </w:tcPr>
          <w:p w:rsidR="00B12470" w:rsidRPr="000E56ED" w:rsidRDefault="00B12470">
            <w:pPr>
              <w:pStyle w:val="TableText"/>
              <w:widowControl w:val="0"/>
              <w:rPr>
                <w:rFonts w:eastAsia="MS PGothic" w:cs="Tahoma"/>
                <w:sz w:val="13"/>
                <w:szCs w:val="13"/>
              </w:rPr>
            </w:pPr>
          </w:p>
        </w:tc>
        <w:tc>
          <w:tcPr>
            <w:tcW w:w="462" w:type="dxa"/>
            <w:shd w:val="clear" w:color="auto" w:fill="FABF8F"/>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rPr>
              <w:t>10/12</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DT</w:t>
            </w:r>
          </w:p>
        </w:tc>
        <w:tc>
          <w:tcPr>
            <w:tcW w:w="462"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3</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62" w:type="dxa"/>
            <w:shd w:val="clear" w:color="auto" w:fill="FABF8F"/>
            <w:vAlign w:val="center"/>
          </w:tcPr>
          <w:p w:rsidR="00B12470" w:rsidRPr="000E56ED" w:rsidRDefault="00B12470">
            <w:pPr>
              <w:pStyle w:val="TableText"/>
              <w:widowControl w:val="0"/>
              <w:rPr>
                <w:rFonts w:eastAsia="MS PGothic" w:cs="Tahoma"/>
                <w:sz w:val="13"/>
              </w:rPr>
            </w:pPr>
          </w:p>
        </w:tc>
        <w:tc>
          <w:tcPr>
            <w:tcW w:w="462" w:type="dxa"/>
            <w:shd w:val="clear" w:color="auto" w:fill="FABF8F"/>
            <w:vAlign w:val="center"/>
          </w:tcPr>
          <w:p w:rsidR="00B12470" w:rsidRPr="000E56ED" w:rsidRDefault="00B12470">
            <w:pPr>
              <w:pStyle w:val="TableText"/>
              <w:widowControl w:val="0"/>
              <w:rPr>
                <w:rFonts w:eastAsia="MS PGothic" w:cs="Tahoma"/>
                <w:sz w:val="13"/>
              </w:rPr>
            </w:pPr>
          </w:p>
        </w:tc>
        <w:tc>
          <w:tcPr>
            <w:tcW w:w="462" w:type="dxa"/>
            <w:shd w:val="clear" w:color="auto" w:fill="FABF8F"/>
            <w:vAlign w:val="center"/>
          </w:tcPr>
          <w:p w:rsidR="00B12470" w:rsidRPr="000E56ED" w:rsidRDefault="00B12470">
            <w:pPr>
              <w:pStyle w:val="TableText"/>
              <w:widowControl w:val="0"/>
              <w:rPr>
                <w:rFonts w:eastAsia="MS PGothic" w:cs="Tahoma"/>
                <w:sz w:val="13"/>
              </w:rPr>
            </w:pPr>
          </w:p>
        </w:tc>
      </w:tr>
      <w:tr w:rsidR="00B12470" w:rsidRPr="000E56ED" w:rsidTr="00F317FC">
        <w:trPr>
          <w:cantSplit/>
          <w:trHeight w:val="145"/>
        </w:trPr>
        <w:tc>
          <w:tcPr>
            <w:tcW w:w="2457" w:type="dxa"/>
            <w:vAlign w:val="center"/>
          </w:tcPr>
          <w:p w:rsidR="00B12470" w:rsidRPr="000E56ED" w:rsidRDefault="00B12470">
            <w:pPr>
              <w:pStyle w:val="ProductNames"/>
              <w:rPr>
                <w:rFonts w:eastAsia="MS PGothic" w:cs="Tahoma"/>
                <w:sz w:val="14"/>
              </w:rPr>
            </w:pPr>
            <w:bookmarkStart w:id="98" w:name="_Toc243411578"/>
            <w:bookmarkStart w:id="99" w:name="_Toc375732763"/>
            <w:r w:rsidRPr="000E56ED">
              <w:rPr>
                <w:rFonts w:eastAsia="MS PGothic" w:cs="Tahoma"/>
                <w:sz w:val="14"/>
              </w:rPr>
              <w:t>AutoRoute 201</w:t>
            </w:r>
            <w:bookmarkEnd w:id="98"/>
            <w:r w:rsidRPr="000E56ED">
              <w:rPr>
                <w:rFonts w:eastAsia="MS PGothic" w:cs="Tahoma"/>
                <w:sz w:val="14"/>
                <w:lang w:eastAsia="ja-JP"/>
              </w:rPr>
              <w:t>3</w:t>
            </w:r>
            <w:bookmarkEnd w:id="99"/>
          </w:p>
        </w:tc>
        <w:tc>
          <w:tcPr>
            <w:tcW w:w="462" w:type="dxa"/>
            <w:vAlign w:val="center"/>
          </w:tcPr>
          <w:p w:rsidR="00B12470" w:rsidRPr="000E56ED" w:rsidRDefault="00B12470">
            <w:pPr>
              <w:pStyle w:val="TableText"/>
              <w:widowControl w:val="0"/>
              <w:rPr>
                <w:rFonts w:eastAsia="MS PGothic" w:cs="Tahoma"/>
                <w:sz w:val="13"/>
                <w:szCs w:val="13"/>
              </w:rPr>
            </w:pP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10</w:t>
            </w:r>
            <w:r w:rsidRPr="000E56ED">
              <w:rPr>
                <w:rFonts w:eastAsia="MS PGothic" w:cs="Tahoma"/>
                <w:sz w:val="13"/>
              </w:rPr>
              <w:t>/</w:t>
            </w:r>
            <w:r w:rsidRPr="000E56ED">
              <w:rPr>
                <w:rFonts w:eastAsia="MS PGothic" w:cs="Tahoma"/>
                <w:sz w:val="13"/>
                <w:lang w:eastAsia="ja-JP"/>
              </w:rPr>
              <w:t>12</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3</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62"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A</w:t>
            </w:r>
          </w:p>
        </w:tc>
        <w:tc>
          <w:tcPr>
            <w:tcW w:w="462" w:type="dxa"/>
            <w:vAlign w:val="center"/>
          </w:tcPr>
          <w:p w:rsidR="00B12470" w:rsidRPr="000E56ED" w:rsidRDefault="00B12470">
            <w:pPr>
              <w:pStyle w:val="TableText"/>
              <w:widowControl w:val="0"/>
              <w:rPr>
                <w:rFonts w:eastAsia="MS PGothic" w:cs="Tahoma"/>
                <w:sz w:val="13"/>
              </w:rPr>
            </w:pPr>
          </w:p>
        </w:tc>
        <w:tc>
          <w:tcPr>
            <w:tcW w:w="462"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F317FC">
        <w:trPr>
          <w:cantSplit/>
          <w:trHeight w:val="145"/>
        </w:trPr>
        <w:tc>
          <w:tcPr>
            <w:tcW w:w="2457" w:type="dxa"/>
            <w:shd w:val="clear" w:color="auto" w:fill="FABF8F"/>
            <w:vAlign w:val="center"/>
          </w:tcPr>
          <w:p w:rsidR="00B12470" w:rsidRPr="000E56ED" w:rsidRDefault="00B12470">
            <w:pPr>
              <w:pStyle w:val="ProductNames"/>
              <w:rPr>
                <w:rFonts w:eastAsia="MS PGothic" w:cs="Tahoma"/>
                <w:sz w:val="14"/>
              </w:rPr>
            </w:pPr>
            <w:bookmarkStart w:id="100" w:name="_Toc112305225"/>
            <w:bookmarkStart w:id="101" w:name="_Toc116213070"/>
            <w:bookmarkStart w:id="102" w:name="_Toc375732764"/>
            <w:r w:rsidRPr="000E56ED">
              <w:rPr>
                <w:rFonts w:eastAsia="MS PGothic" w:cs="Tahoma"/>
                <w:sz w:val="14"/>
              </w:rPr>
              <w:t xml:space="preserve">Excel </w:t>
            </w:r>
            <w:r w:rsidRPr="000E56ED">
              <w:rPr>
                <w:rFonts w:eastAsia="MS PGothic" w:cs="Tahoma"/>
                <w:sz w:val="14"/>
                <w:lang w:eastAsia="ja-JP"/>
              </w:rPr>
              <w:t>201</w:t>
            </w:r>
            <w:bookmarkEnd w:id="100"/>
            <w:bookmarkEnd w:id="101"/>
            <w:r w:rsidRPr="000E56ED">
              <w:rPr>
                <w:rFonts w:eastAsia="MS PGothic" w:cs="Tahoma"/>
                <w:sz w:val="14"/>
                <w:lang w:eastAsia="ja-JP"/>
              </w:rPr>
              <w:t>3</w:t>
            </w:r>
            <w:bookmarkEnd w:id="102"/>
          </w:p>
        </w:tc>
        <w:tc>
          <w:tcPr>
            <w:tcW w:w="462" w:type="dxa"/>
            <w:shd w:val="clear" w:color="auto" w:fill="FABF8F"/>
            <w:vAlign w:val="center"/>
          </w:tcPr>
          <w:p w:rsidR="00B12470" w:rsidRPr="000E56ED" w:rsidRDefault="00B12470">
            <w:pPr>
              <w:pStyle w:val="TableText"/>
              <w:widowControl w:val="0"/>
              <w:rPr>
                <w:rFonts w:eastAsia="MS PGothic" w:cs="Tahoma"/>
                <w:color w:val="000000"/>
                <w:sz w:val="13"/>
                <w:szCs w:val="13"/>
              </w:rPr>
            </w:pPr>
          </w:p>
        </w:tc>
        <w:tc>
          <w:tcPr>
            <w:tcW w:w="462" w:type="dxa"/>
            <w:shd w:val="clear" w:color="auto" w:fill="FABF8F"/>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rPr>
              <w:t>10/12</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DT</w:t>
            </w:r>
          </w:p>
        </w:tc>
        <w:tc>
          <w:tcPr>
            <w:tcW w:w="462"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3</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62" w:type="dxa"/>
            <w:shd w:val="clear" w:color="auto" w:fill="FABF8F"/>
            <w:vAlign w:val="center"/>
          </w:tcPr>
          <w:p w:rsidR="00B12470" w:rsidRPr="000E56ED" w:rsidRDefault="00B12470">
            <w:pPr>
              <w:pStyle w:val="TableText"/>
              <w:widowControl w:val="0"/>
              <w:rPr>
                <w:rFonts w:eastAsia="MS PGothic" w:cs="Tahoma"/>
                <w:sz w:val="13"/>
              </w:rPr>
            </w:pPr>
          </w:p>
        </w:tc>
        <w:tc>
          <w:tcPr>
            <w:tcW w:w="462" w:type="dxa"/>
            <w:shd w:val="clear" w:color="auto" w:fill="FABF8F"/>
            <w:vAlign w:val="center"/>
          </w:tcPr>
          <w:p w:rsidR="00B12470" w:rsidRPr="000E56ED" w:rsidRDefault="00B12470">
            <w:pPr>
              <w:pStyle w:val="TableText"/>
              <w:widowControl w:val="0"/>
              <w:rPr>
                <w:rFonts w:eastAsia="MS PGothic" w:cs="Tahoma"/>
                <w:sz w:val="13"/>
              </w:rPr>
            </w:pPr>
          </w:p>
        </w:tc>
        <w:tc>
          <w:tcPr>
            <w:tcW w:w="462" w:type="dxa"/>
            <w:shd w:val="clear" w:color="auto" w:fill="FABF8F"/>
            <w:vAlign w:val="center"/>
          </w:tcPr>
          <w:p w:rsidR="00B12470" w:rsidRPr="000E56ED" w:rsidRDefault="00B12470">
            <w:pPr>
              <w:pStyle w:val="TableText"/>
              <w:widowControl w:val="0"/>
              <w:rPr>
                <w:rFonts w:eastAsia="MS PGothic" w:cs="Tahoma"/>
                <w:sz w:val="13"/>
              </w:rPr>
            </w:pPr>
          </w:p>
        </w:tc>
      </w:tr>
      <w:tr w:rsidR="00B12470" w:rsidRPr="000E56ED" w:rsidTr="00F317FC">
        <w:trPr>
          <w:cantSplit/>
          <w:trHeight w:val="145"/>
        </w:trPr>
        <w:tc>
          <w:tcPr>
            <w:tcW w:w="2457" w:type="dxa"/>
            <w:vAlign w:val="center"/>
          </w:tcPr>
          <w:p w:rsidR="00B12470" w:rsidRPr="000E56ED" w:rsidRDefault="00B12470">
            <w:pPr>
              <w:pStyle w:val="ProductNames"/>
              <w:rPr>
                <w:rFonts w:eastAsia="MS PGothic" w:cs="Tahoma"/>
                <w:sz w:val="14"/>
                <w:lang w:eastAsia="ja-JP"/>
              </w:rPr>
            </w:pPr>
            <w:bookmarkStart w:id="103" w:name="_Toc112305226"/>
            <w:bookmarkStart w:id="104" w:name="_Toc116213071"/>
            <w:bookmarkStart w:id="105" w:name="_Toc375732765"/>
            <w:r w:rsidRPr="000E56ED">
              <w:rPr>
                <w:rFonts w:eastAsia="MS PGothic" w:cs="Tahoma"/>
                <w:sz w:val="14"/>
              </w:rPr>
              <w:t>Excel for Mac 20</w:t>
            </w:r>
            <w:r w:rsidRPr="000E56ED">
              <w:rPr>
                <w:rFonts w:eastAsia="MS PGothic" w:cs="Tahoma"/>
                <w:sz w:val="14"/>
                <w:lang w:eastAsia="ja-JP"/>
              </w:rPr>
              <w:t>11</w:t>
            </w:r>
            <w:bookmarkEnd w:id="103"/>
            <w:bookmarkEnd w:id="104"/>
            <w:bookmarkEnd w:id="105"/>
          </w:p>
        </w:tc>
        <w:tc>
          <w:tcPr>
            <w:tcW w:w="462" w:type="dxa"/>
            <w:vAlign w:val="center"/>
          </w:tcPr>
          <w:p w:rsidR="00B12470" w:rsidRPr="000E56ED" w:rsidRDefault="00B12470">
            <w:pPr>
              <w:pStyle w:val="TableText"/>
              <w:widowControl w:val="0"/>
              <w:rPr>
                <w:rFonts w:eastAsia="MS PGothic" w:cs="Tahoma"/>
                <w:sz w:val="13"/>
                <w:szCs w:val="13"/>
              </w:rPr>
            </w:pPr>
          </w:p>
        </w:tc>
        <w:tc>
          <w:tcPr>
            <w:tcW w:w="462" w:type="dxa"/>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09/10</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DT</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3</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62" w:type="dxa"/>
            <w:vAlign w:val="center"/>
          </w:tcPr>
          <w:p w:rsidR="00B12470" w:rsidRPr="000E56ED" w:rsidRDefault="00B12470">
            <w:pPr>
              <w:pStyle w:val="TableText"/>
              <w:widowControl w:val="0"/>
              <w:rPr>
                <w:rFonts w:eastAsia="MS PGothic" w:cs="Tahoma"/>
                <w:sz w:val="13"/>
              </w:rPr>
            </w:pPr>
          </w:p>
        </w:tc>
        <w:tc>
          <w:tcPr>
            <w:tcW w:w="462" w:type="dxa"/>
            <w:vAlign w:val="center"/>
          </w:tcPr>
          <w:p w:rsidR="00B12470" w:rsidRPr="000E56ED" w:rsidRDefault="00B12470">
            <w:pPr>
              <w:pStyle w:val="TableText"/>
              <w:widowControl w:val="0"/>
              <w:rPr>
                <w:rFonts w:eastAsia="MS PGothic" w:cs="Tahoma"/>
                <w:sz w:val="13"/>
              </w:rPr>
            </w:pPr>
          </w:p>
        </w:tc>
        <w:tc>
          <w:tcPr>
            <w:tcW w:w="462" w:type="dxa"/>
            <w:vAlign w:val="center"/>
          </w:tcPr>
          <w:p w:rsidR="00B12470" w:rsidRPr="000E56ED" w:rsidRDefault="00B12470">
            <w:pPr>
              <w:pStyle w:val="TableText"/>
              <w:widowControl w:val="0"/>
              <w:rPr>
                <w:rFonts w:eastAsia="MS PGothic" w:cs="Tahoma"/>
                <w:sz w:val="13"/>
              </w:rPr>
            </w:pPr>
          </w:p>
        </w:tc>
      </w:tr>
      <w:tr w:rsidR="00B12470" w:rsidRPr="000E56ED" w:rsidTr="00F317FC">
        <w:trPr>
          <w:cantSplit/>
          <w:trHeight w:val="145"/>
        </w:trPr>
        <w:tc>
          <w:tcPr>
            <w:tcW w:w="2457" w:type="dxa"/>
            <w:shd w:val="clear" w:color="auto" w:fill="FABF8F"/>
            <w:vAlign w:val="center"/>
          </w:tcPr>
          <w:p w:rsidR="00B12470" w:rsidRPr="000E56ED" w:rsidRDefault="00B12470">
            <w:pPr>
              <w:pStyle w:val="ProductNames"/>
              <w:rPr>
                <w:rFonts w:eastAsia="MS PGothic" w:cs="Tahoma"/>
                <w:sz w:val="14"/>
                <w:lang w:eastAsia="ja-JP"/>
              </w:rPr>
            </w:pPr>
            <w:bookmarkStart w:id="106" w:name="_Toc375732766"/>
            <w:r w:rsidRPr="000E56ED">
              <w:rPr>
                <w:rFonts w:eastAsia="MS PGothic" w:cs="Tahoma"/>
                <w:sz w:val="14"/>
              </w:rPr>
              <w:t xml:space="preserve">Expression </w:t>
            </w:r>
            <w:r w:rsidRPr="000E56ED">
              <w:rPr>
                <w:rFonts w:eastAsia="MS PGothic" w:cs="Tahoma"/>
                <w:sz w:val="14"/>
                <w:lang w:eastAsia="ja-JP"/>
              </w:rPr>
              <w:t>Encoder Pro 4</w:t>
            </w:r>
            <w:bookmarkEnd w:id="106"/>
          </w:p>
        </w:tc>
        <w:tc>
          <w:tcPr>
            <w:tcW w:w="462" w:type="dxa"/>
            <w:shd w:val="clear" w:color="auto" w:fill="FABF8F"/>
            <w:vAlign w:val="center"/>
          </w:tcPr>
          <w:p w:rsidR="00B12470" w:rsidRPr="000E56ED" w:rsidRDefault="00B12470">
            <w:pPr>
              <w:pStyle w:val="TableText"/>
              <w:widowControl w:val="0"/>
              <w:rPr>
                <w:rFonts w:eastAsia="MS PGothic" w:cs="Tahoma"/>
                <w:sz w:val="18"/>
                <w:szCs w:val="20"/>
              </w:rPr>
            </w:pPr>
            <w:r w:rsidRPr="000E56ED">
              <w:rPr>
                <w:rStyle w:val="EndnoteReference"/>
                <w:rFonts w:ascii="Tahoma" w:eastAsia="MS PGothic" w:hAnsi="Tahoma" w:cs="Tahoma"/>
                <w:szCs w:val="20"/>
              </w:rPr>
              <w:endnoteReference w:id="2"/>
            </w:r>
          </w:p>
        </w:tc>
        <w:tc>
          <w:tcPr>
            <w:tcW w:w="462"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07/10</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DT</w:t>
            </w:r>
          </w:p>
        </w:tc>
        <w:tc>
          <w:tcPr>
            <w:tcW w:w="462"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0E56ED" w:rsidRDefault="00B12470">
            <w:pPr>
              <w:pStyle w:val="TableText"/>
              <w:widowControl w:val="0"/>
              <w:rPr>
                <w:rFonts w:eastAsia="MS PGothic" w:cs="Tahoma"/>
                <w:sz w:val="13"/>
              </w:rPr>
            </w:pPr>
          </w:p>
        </w:tc>
        <w:tc>
          <w:tcPr>
            <w:tcW w:w="462" w:type="dxa"/>
            <w:shd w:val="clear" w:color="auto" w:fill="FABF8F"/>
            <w:vAlign w:val="center"/>
          </w:tcPr>
          <w:p w:rsidR="00B12470" w:rsidRPr="000E56ED" w:rsidRDefault="00B12470">
            <w:pPr>
              <w:pStyle w:val="TableText"/>
              <w:widowControl w:val="0"/>
              <w:rPr>
                <w:rFonts w:eastAsia="MS PGothic" w:cs="Tahoma"/>
                <w:sz w:val="13"/>
              </w:rPr>
            </w:pPr>
          </w:p>
        </w:tc>
        <w:tc>
          <w:tcPr>
            <w:tcW w:w="462" w:type="dxa"/>
            <w:shd w:val="clear" w:color="auto" w:fill="FABF8F"/>
            <w:vAlign w:val="center"/>
          </w:tcPr>
          <w:p w:rsidR="00B12470" w:rsidRPr="000E56ED" w:rsidRDefault="00B12470">
            <w:pPr>
              <w:pStyle w:val="TableText"/>
              <w:widowControl w:val="0"/>
              <w:rPr>
                <w:rFonts w:eastAsia="MS PGothic" w:cs="Tahoma"/>
                <w:sz w:val="13"/>
              </w:rPr>
            </w:pPr>
          </w:p>
        </w:tc>
      </w:tr>
      <w:tr w:rsidR="00B12470" w:rsidRPr="000E56ED" w:rsidTr="00F317FC">
        <w:trPr>
          <w:cantSplit/>
          <w:trHeight w:val="145"/>
        </w:trPr>
        <w:tc>
          <w:tcPr>
            <w:tcW w:w="2457" w:type="dxa"/>
            <w:vAlign w:val="center"/>
          </w:tcPr>
          <w:p w:rsidR="00B12470" w:rsidRPr="000E56ED" w:rsidRDefault="00B12470">
            <w:pPr>
              <w:pStyle w:val="ProductNames"/>
              <w:rPr>
                <w:rFonts w:eastAsia="MS PGothic" w:cs="Tahoma"/>
                <w:sz w:val="14"/>
              </w:rPr>
            </w:pPr>
            <w:bookmarkStart w:id="107" w:name="_Toc112305228"/>
            <w:bookmarkStart w:id="108" w:name="_Toc116213073"/>
            <w:bookmarkStart w:id="109" w:name="_Toc375732767"/>
            <w:r w:rsidRPr="000E56ED">
              <w:rPr>
                <w:rFonts w:eastAsia="MS PGothic" w:cs="Tahoma"/>
                <w:sz w:val="14"/>
              </w:rPr>
              <w:t xml:space="preserve">InfoPath® </w:t>
            </w:r>
            <w:r w:rsidRPr="000E56ED">
              <w:rPr>
                <w:rFonts w:eastAsia="MS PGothic" w:cs="Tahoma"/>
                <w:sz w:val="14"/>
                <w:lang w:eastAsia="ja-JP"/>
              </w:rPr>
              <w:t>201</w:t>
            </w:r>
            <w:bookmarkEnd w:id="107"/>
            <w:bookmarkEnd w:id="108"/>
            <w:r w:rsidRPr="000E56ED">
              <w:rPr>
                <w:rFonts w:eastAsia="MS PGothic" w:cs="Tahoma"/>
                <w:sz w:val="14"/>
                <w:lang w:eastAsia="ja-JP"/>
              </w:rPr>
              <w:t>3</w:t>
            </w:r>
            <w:bookmarkEnd w:id="109"/>
          </w:p>
        </w:tc>
        <w:tc>
          <w:tcPr>
            <w:tcW w:w="462" w:type="dxa"/>
            <w:vAlign w:val="center"/>
          </w:tcPr>
          <w:p w:rsidR="00B12470" w:rsidRPr="000E56ED" w:rsidRDefault="00B12470">
            <w:pPr>
              <w:pStyle w:val="TableText"/>
              <w:widowControl w:val="0"/>
              <w:rPr>
                <w:rFonts w:eastAsia="MS PGothic" w:cs="Tahoma"/>
                <w:sz w:val="13"/>
                <w:lang w:eastAsia="ja-JP"/>
              </w:rPr>
            </w:pPr>
          </w:p>
        </w:tc>
        <w:tc>
          <w:tcPr>
            <w:tcW w:w="462"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04/10</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DT</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3</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62" w:type="dxa"/>
            <w:vAlign w:val="center"/>
          </w:tcPr>
          <w:p w:rsidR="00B12470" w:rsidRPr="000E56ED" w:rsidRDefault="00B12470">
            <w:pPr>
              <w:pStyle w:val="TableText"/>
              <w:widowControl w:val="0"/>
              <w:rPr>
                <w:rFonts w:eastAsia="MS PGothic" w:cs="Tahoma"/>
                <w:sz w:val="13"/>
              </w:rPr>
            </w:pPr>
          </w:p>
        </w:tc>
        <w:tc>
          <w:tcPr>
            <w:tcW w:w="462" w:type="dxa"/>
            <w:vAlign w:val="center"/>
          </w:tcPr>
          <w:p w:rsidR="00B12470" w:rsidRPr="000E56ED" w:rsidRDefault="00B12470">
            <w:pPr>
              <w:pStyle w:val="TableText"/>
              <w:widowControl w:val="0"/>
              <w:rPr>
                <w:rFonts w:eastAsia="MS PGothic" w:cs="Tahoma"/>
                <w:sz w:val="13"/>
              </w:rPr>
            </w:pPr>
          </w:p>
        </w:tc>
        <w:tc>
          <w:tcPr>
            <w:tcW w:w="462" w:type="dxa"/>
            <w:vAlign w:val="center"/>
          </w:tcPr>
          <w:p w:rsidR="00B12470" w:rsidRPr="000E56ED" w:rsidRDefault="00B12470">
            <w:pPr>
              <w:pStyle w:val="TableText"/>
              <w:widowControl w:val="0"/>
              <w:rPr>
                <w:rFonts w:eastAsia="MS PGothic" w:cs="Tahoma"/>
                <w:sz w:val="13"/>
              </w:rPr>
            </w:pPr>
          </w:p>
        </w:tc>
      </w:tr>
      <w:tr w:rsidR="00B12470" w:rsidRPr="000E56ED" w:rsidTr="00F317FC">
        <w:trPr>
          <w:cantSplit/>
          <w:trHeight w:val="145"/>
        </w:trPr>
        <w:tc>
          <w:tcPr>
            <w:tcW w:w="2457" w:type="dxa"/>
            <w:shd w:val="clear" w:color="auto" w:fill="FABF8F"/>
            <w:vAlign w:val="center"/>
          </w:tcPr>
          <w:p w:rsidR="00B12470" w:rsidRPr="000E56ED" w:rsidRDefault="00B12470" w:rsidP="00F6119B">
            <w:pPr>
              <w:pStyle w:val="ProductNames"/>
              <w:rPr>
                <w:rFonts w:eastAsia="MS PGothic" w:cs="Tahoma"/>
                <w:sz w:val="14"/>
                <w:lang w:eastAsia="ja-JP"/>
              </w:rPr>
            </w:pPr>
            <w:bookmarkStart w:id="110" w:name="_Toc275944496"/>
            <w:bookmarkStart w:id="111" w:name="_Toc375732768"/>
            <w:r w:rsidRPr="000E56ED">
              <w:rPr>
                <w:rFonts w:eastAsia="MS PGothic" w:cs="Tahoma"/>
                <w:sz w:val="14"/>
              </w:rPr>
              <w:t>Lync 201</w:t>
            </w:r>
            <w:bookmarkEnd w:id="110"/>
            <w:r w:rsidRPr="000E56ED">
              <w:rPr>
                <w:rFonts w:eastAsia="MS PGothic" w:cs="Tahoma"/>
                <w:sz w:val="14"/>
                <w:lang w:eastAsia="ja-JP"/>
              </w:rPr>
              <w:t>3</w:t>
            </w:r>
            <w:bookmarkEnd w:id="111"/>
          </w:p>
        </w:tc>
        <w:tc>
          <w:tcPr>
            <w:tcW w:w="462" w:type="dxa"/>
            <w:shd w:val="clear" w:color="auto" w:fill="FABF8F"/>
            <w:vAlign w:val="center"/>
          </w:tcPr>
          <w:p w:rsidR="00B12470" w:rsidRPr="000E56ED" w:rsidRDefault="00B12470" w:rsidP="00B12376">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B12470" w:rsidRPr="000E56ED" w:rsidRDefault="00B12470" w:rsidP="00196E03">
            <w:pPr>
              <w:pStyle w:val="TableText"/>
              <w:widowControl w:val="0"/>
              <w:rPr>
                <w:rFonts w:eastAsia="MS PGothic" w:cs="Tahoma"/>
                <w:sz w:val="13"/>
              </w:rPr>
            </w:pPr>
            <w:r w:rsidRPr="000E56ED">
              <w:rPr>
                <w:rFonts w:eastAsia="MS PGothic" w:cs="Tahoma"/>
                <w:color w:val="000000"/>
                <w:sz w:val="13"/>
              </w:rPr>
              <w:t>10/12</w:t>
            </w:r>
          </w:p>
        </w:tc>
        <w:tc>
          <w:tcPr>
            <w:tcW w:w="462" w:type="dxa"/>
            <w:tcBorders>
              <w:right w:val="single" w:sz="18" w:space="0" w:color="auto"/>
            </w:tcBorders>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1</w:t>
            </w:r>
          </w:p>
        </w:tc>
        <w:tc>
          <w:tcPr>
            <w:tcW w:w="462" w:type="dxa"/>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3</w:t>
            </w:r>
          </w:p>
        </w:tc>
        <w:tc>
          <w:tcPr>
            <w:tcW w:w="462" w:type="dxa"/>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1</w:t>
            </w:r>
          </w:p>
        </w:tc>
        <w:tc>
          <w:tcPr>
            <w:tcW w:w="462" w:type="dxa"/>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P</w:t>
            </w:r>
          </w:p>
        </w:tc>
        <w:tc>
          <w:tcPr>
            <w:tcW w:w="462" w:type="dxa"/>
            <w:shd w:val="clear" w:color="auto" w:fill="FABF8F"/>
            <w:vAlign w:val="center"/>
          </w:tcPr>
          <w:p w:rsidR="00B12470" w:rsidRPr="000E56ED" w:rsidRDefault="00B12470" w:rsidP="00B12376">
            <w:pPr>
              <w:pStyle w:val="TableText"/>
              <w:widowControl w:val="0"/>
              <w:rPr>
                <w:rFonts w:eastAsia="MS PGothic" w:cs="Tahoma"/>
                <w:sz w:val="13"/>
                <w:lang w:eastAsia="ja-JP"/>
              </w:rPr>
            </w:pPr>
            <w:r w:rsidRPr="000E56ED">
              <w:rPr>
                <w:rFonts w:eastAsia="MS PGothic" w:cs="Tahoma"/>
                <w:sz w:val="13"/>
                <w:lang w:eastAsia="ja-JP"/>
              </w:rPr>
              <w:t>A, ST</w:t>
            </w:r>
          </w:p>
        </w:tc>
        <w:tc>
          <w:tcPr>
            <w:tcW w:w="462" w:type="dxa"/>
            <w:shd w:val="clear" w:color="auto" w:fill="FABF8F"/>
            <w:vAlign w:val="center"/>
          </w:tcPr>
          <w:p w:rsidR="00B12470" w:rsidRPr="000E56ED" w:rsidRDefault="00B12470" w:rsidP="00B12376">
            <w:pPr>
              <w:pStyle w:val="TableText"/>
              <w:widowControl w:val="0"/>
              <w:rPr>
                <w:rFonts w:eastAsia="MS PGothic" w:cs="Tahoma"/>
                <w:sz w:val="13"/>
              </w:rPr>
            </w:pPr>
          </w:p>
        </w:tc>
        <w:tc>
          <w:tcPr>
            <w:tcW w:w="462" w:type="dxa"/>
            <w:shd w:val="clear" w:color="auto" w:fill="FABF8F"/>
            <w:vAlign w:val="center"/>
          </w:tcPr>
          <w:p w:rsidR="00B12470" w:rsidRPr="000E56ED" w:rsidRDefault="00B12470" w:rsidP="00B12376">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F317FC">
        <w:trPr>
          <w:cantSplit/>
          <w:trHeight w:val="145"/>
        </w:trPr>
        <w:tc>
          <w:tcPr>
            <w:tcW w:w="2457" w:type="dxa"/>
            <w:vAlign w:val="center"/>
          </w:tcPr>
          <w:p w:rsidR="00B12470" w:rsidRPr="000E56ED" w:rsidRDefault="00B12470" w:rsidP="00693ABF">
            <w:pPr>
              <w:pStyle w:val="ProductNames"/>
              <w:rPr>
                <w:rFonts w:eastAsia="MS PGothic" w:cs="Tahoma"/>
                <w:sz w:val="14"/>
              </w:rPr>
            </w:pPr>
            <w:bookmarkStart w:id="112" w:name="_Toc375732769"/>
            <w:r w:rsidRPr="000E56ED">
              <w:rPr>
                <w:rFonts w:eastAsia="MS PGothic" w:cs="Tahoma"/>
                <w:sz w:val="14"/>
                <w:lang w:eastAsia="ja-JP"/>
              </w:rPr>
              <w:t xml:space="preserve">Lync </w:t>
            </w:r>
            <w:r w:rsidRPr="000E56ED">
              <w:rPr>
                <w:rFonts w:eastAsia="MS PGothic" w:cs="Tahoma"/>
                <w:sz w:val="14"/>
              </w:rPr>
              <w:t>for Mac 20</w:t>
            </w:r>
            <w:r w:rsidRPr="000E56ED">
              <w:rPr>
                <w:rFonts w:eastAsia="MS PGothic" w:cs="Tahoma"/>
                <w:sz w:val="14"/>
                <w:lang w:eastAsia="ja-JP"/>
              </w:rPr>
              <w:t>11</w:t>
            </w:r>
            <w:bookmarkEnd w:id="112"/>
          </w:p>
        </w:tc>
        <w:tc>
          <w:tcPr>
            <w:tcW w:w="462" w:type="dxa"/>
            <w:vAlign w:val="center"/>
          </w:tcPr>
          <w:p w:rsidR="00B12470" w:rsidRPr="000E56ED" w:rsidRDefault="00B12470" w:rsidP="00693ABF">
            <w:pPr>
              <w:pStyle w:val="TableText"/>
              <w:widowControl w:val="0"/>
              <w:rPr>
                <w:rStyle w:val="EndnoteReference"/>
                <w:rFonts w:ascii="Tahoma" w:eastAsia="MS PGothic" w:hAnsi="Tahoma" w:cs="Tahoma"/>
                <w:sz w:val="16"/>
              </w:rPr>
            </w:pPr>
            <w:r w:rsidRPr="000E56ED">
              <w:rPr>
                <w:rStyle w:val="EndnoteReference"/>
                <w:rFonts w:ascii="Tahoma" w:eastAsia="MS PGothic" w:hAnsi="Tahoma" w:cs="Tahoma"/>
                <w:szCs w:val="20"/>
              </w:rPr>
              <w:endnoteReference w:id="3"/>
            </w:r>
          </w:p>
        </w:tc>
        <w:tc>
          <w:tcPr>
            <w:tcW w:w="462" w:type="dxa"/>
            <w:vAlign w:val="center"/>
          </w:tcPr>
          <w:p w:rsidR="00B12470" w:rsidRPr="000E56ED" w:rsidRDefault="00B12470" w:rsidP="00693ABF">
            <w:pPr>
              <w:pStyle w:val="TableText"/>
              <w:widowControl w:val="0"/>
              <w:rPr>
                <w:rFonts w:eastAsia="MS PGothic" w:cs="Tahoma"/>
                <w:color w:val="000000"/>
                <w:sz w:val="13"/>
                <w:lang w:eastAsia="ja-JP"/>
              </w:rPr>
            </w:pPr>
            <w:r w:rsidRPr="000E56ED">
              <w:rPr>
                <w:rFonts w:eastAsia="MS PGothic" w:cs="Tahoma"/>
                <w:color w:val="000000"/>
                <w:sz w:val="13"/>
                <w:lang w:eastAsia="ja-JP"/>
              </w:rPr>
              <w:t>10/11</w:t>
            </w:r>
          </w:p>
        </w:tc>
        <w:tc>
          <w:tcPr>
            <w:tcW w:w="462" w:type="dxa"/>
            <w:tcBorders>
              <w:right w:val="single" w:sz="18" w:space="0" w:color="auto"/>
            </w:tcBorders>
            <w:vAlign w:val="center"/>
          </w:tcPr>
          <w:p w:rsidR="00B12470" w:rsidRPr="000E56ED" w:rsidRDefault="00B12470" w:rsidP="00693ABF">
            <w:pPr>
              <w:pStyle w:val="TableText"/>
              <w:widowControl w:val="0"/>
              <w:rPr>
                <w:rFonts w:eastAsia="MS PGothic" w:cs="Tahoma"/>
                <w:color w:val="000000"/>
                <w:sz w:val="13"/>
              </w:rPr>
            </w:pPr>
            <w:r w:rsidRPr="000E56ED">
              <w:rPr>
                <w:rFonts w:eastAsia="MS PGothic" w:cs="Tahoma"/>
                <w:sz w:val="13"/>
              </w:rPr>
              <w:t>DT</w:t>
            </w:r>
          </w:p>
        </w:tc>
        <w:tc>
          <w:tcPr>
            <w:tcW w:w="462" w:type="dxa"/>
            <w:tcBorders>
              <w:left w:val="single" w:sz="18" w:space="0" w:color="auto"/>
            </w:tcBorders>
            <w:vAlign w:val="center"/>
          </w:tcPr>
          <w:p w:rsidR="00B12470" w:rsidRPr="000E56ED" w:rsidRDefault="00B12470" w:rsidP="00693ABF">
            <w:pPr>
              <w:pStyle w:val="TableText"/>
              <w:widowControl w:val="0"/>
              <w:rPr>
                <w:rFonts w:eastAsia="MS PGothic" w:cs="Tahoma"/>
                <w:sz w:val="13"/>
              </w:rPr>
            </w:pPr>
            <w:r w:rsidRPr="000E56ED">
              <w:rPr>
                <w:rFonts w:eastAsia="MS PGothic" w:cs="Tahoma"/>
                <w:sz w:val="13"/>
              </w:rPr>
              <w:t>1</w:t>
            </w:r>
          </w:p>
        </w:tc>
        <w:tc>
          <w:tcPr>
            <w:tcW w:w="462" w:type="dxa"/>
            <w:vAlign w:val="center"/>
          </w:tcPr>
          <w:p w:rsidR="00B12470" w:rsidRPr="000E56ED" w:rsidRDefault="00B12470" w:rsidP="00693ABF">
            <w:pPr>
              <w:pStyle w:val="TableText"/>
              <w:widowControl w:val="0"/>
              <w:rPr>
                <w:rFonts w:eastAsia="MS PGothic" w:cs="Tahoma"/>
                <w:sz w:val="13"/>
              </w:rPr>
            </w:pPr>
            <w:r w:rsidRPr="000E56ED">
              <w:rPr>
                <w:rFonts w:eastAsia="MS PGothic" w:cs="Tahoma"/>
                <w:sz w:val="13"/>
              </w:rPr>
              <w:t>3</w:t>
            </w:r>
          </w:p>
        </w:tc>
        <w:tc>
          <w:tcPr>
            <w:tcW w:w="462" w:type="dxa"/>
            <w:vAlign w:val="center"/>
          </w:tcPr>
          <w:p w:rsidR="00B12470" w:rsidRPr="000E56ED" w:rsidRDefault="00B12470" w:rsidP="00693ABF">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rsidP="00693ABF">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rsidP="00693ABF">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rsidP="00693ABF">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rsidP="00693ABF">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B12470" w:rsidRPr="000E56ED" w:rsidRDefault="00B12470" w:rsidP="00693ABF">
            <w:pPr>
              <w:pStyle w:val="TableText"/>
              <w:widowControl w:val="0"/>
              <w:rPr>
                <w:rFonts w:eastAsia="MS PGothic" w:cs="Tahoma"/>
                <w:sz w:val="13"/>
              </w:rPr>
            </w:pPr>
            <w:r w:rsidRPr="000E56ED">
              <w:rPr>
                <w:rFonts w:eastAsia="MS PGothic" w:cs="Tahoma"/>
                <w:sz w:val="13"/>
              </w:rPr>
              <w:t>1</w:t>
            </w:r>
          </w:p>
        </w:tc>
        <w:tc>
          <w:tcPr>
            <w:tcW w:w="462" w:type="dxa"/>
            <w:vAlign w:val="center"/>
          </w:tcPr>
          <w:p w:rsidR="00B12470" w:rsidRPr="000E56ED" w:rsidRDefault="00B12470" w:rsidP="00693ABF">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vAlign w:val="center"/>
          </w:tcPr>
          <w:p w:rsidR="00B12470" w:rsidRPr="000E56ED" w:rsidRDefault="00B12470" w:rsidP="00693ABF">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B12470" w:rsidRPr="000E56ED" w:rsidRDefault="00B12470" w:rsidP="00693ABF">
            <w:pPr>
              <w:pStyle w:val="TableText"/>
              <w:widowControl w:val="0"/>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vAlign w:val="center"/>
          </w:tcPr>
          <w:p w:rsidR="00B12470" w:rsidRPr="000E56ED" w:rsidRDefault="00B12470" w:rsidP="00693ABF">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rsidP="00693ABF">
            <w:pPr>
              <w:pStyle w:val="TableText"/>
              <w:widowControl w:val="0"/>
              <w:rPr>
                <w:rFonts w:eastAsia="MS PGothic" w:cs="Tahoma"/>
                <w:sz w:val="13"/>
              </w:rPr>
            </w:pPr>
            <w:r w:rsidRPr="000E56ED">
              <w:rPr>
                <w:rFonts w:eastAsia="MS PGothic" w:cs="Tahoma"/>
                <w:sz w:val="13"/>
              </w:rPr>
              <w:t>P</w:t>
            </w:r>
          </w:p>
        </w:tc>
        <w:tc>
          <w:tcPr>
            <w:tcW w:w="462" w:type="dxa"/>
            <w:vAlign w:val="center"/>
          </w:tcPr>
          <w:p w:rsidR="00B12470" w:rsidRPr="000E56ED" w:rsidRDefault="00B12470" w:rsidP="00693ABF">
            <w:pPr>
              <w:pStyle w:val="TableText"/>
              <w:widowControl w:val="0"/>
              <w:rPr>
                <w:rFonts w:eastAsia="MS PGothic" w:cs="Tahoma"/>
                <w:sz w:val="13"/>
              </w:rPr>
            </w:pPr>
          </w:p>
        </w:tc>
        <w:tc>
          <w:tcPr>
            <w:tcW w:w="462" w:type="dxa"/>
            <w:vAlign w:val="center"/>
          </w:tcPr>
          <w:p w:rsidR="00B12470" w:rsidRPr="000E56ED" w:rsidRDefault="00B12470" w:rsidP="00693ABF">
            <w:pPr>
              <w:pStyle w:val="TableText"/>
              <w:widowControl w:val="0"/>
              <w:rPr>
                <w:rFonts w:eastAsia="MS PGothic" w:cs="Tahoma"/>
                <w:sz w:val="13"/>
              </w:rPr>
            </w:pPr>
          </w:p>
        </w:tc>
        <w:tc>
          <w:tcPr>
            <w:tcW w:w="462" w:type="dxa"/>
            <w:vAlign w:val="center"/>
          </w:tcPr>
          <w:p w:rsidR="00B12470" w:rsidRPr="000E56ED" w:rsidRDefault="00B12470" w:rsidP="00693ABF">
            <w:pPr>
              <w:pStyle w:val="TableText"/>
              <w:widowControl w:val="0"/>
              <w:rPr>
                <w:rFonts w:eastAsia="MS PGothic" w:cs="Tahoma"/>
                <w:sz w:val="13"/>
              </w:rPr>
            </w:pPr>
          </w:p>
        </w:tc>
      </w:tr>
      <w:tr w:rsidR="00B12470" w:rsidRPr="000E56ED" w:rsidTr="00F317FC">
        <w:trPr>
          <w:cantSplit/>
          <w:trHeight w:val="145"/>
        </w:trPr>
        <w:tc>
          <w:tcPr>
            <w:tcW w:w="2457" w:type="dxa"/>
            <w:shd w:val="clear" w:color="auto" w:fill="FABF8F"/>
            <w:vAlign w:val="center"/>
          </w:tcPr>
          <w:p w:rsidR="00B12470" w:rsidRPr="000E56ED" w:rsidRDefault="00B12470">
            <w:pPr>
              <w:pStyle w:val="ProductNames"/>
              <w:rPr>
                <w:rFonts w:eastAsia="MS PGothic" w:cs="Tahoma"/>
                <w:sz w:val="14"/>
                <w:lang w:eastAsia="ja-JP"/>
              </w:rPr>
            </w:pPr>
            <w:bookmarkStart w:id="113" w:name="_Toc112305229"/>
            <w:bookmarkStart w:id="114" w:name="_Toc116213074"/>
            <w:bookmarkStart w:id="115" w:name="_Toc375732770"/>
            <w:r w:rsidRPr="000E56ED">
              <w:rPr>
                <w:rFonts w:eastAsia="MS PGothic" w:cs="Tahoma"/>
                <w:sz w:val="14"/>
              </w:rPr>
              <w:t>MapPoint® Fleet Edition</w:t>
            </w:r>
            <w:bookmarkEnd w:id="113"/>
            <w:bookmarkEnd w:id="114"/>
            <w:r w:rsidRPr="000E56ED">
              <w:rPr>
                <w:rFonts w:eastAsia="MS PGothic" w:cs="Tahoma"/>
                <w:sz w:val="14"/>
                <w:lang w:eastAsia="ja-JP"/>
              </w:rPr>
              <w:t xml:space="preserve"> 2013</w:t>
            </w:r>
            <w:bookmarkEnd w:id="115"/>
          </w:p>
        </w:tc>
        <w:tc>
          <w:tcPr>
            <w:tcW w:w="462"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03/11</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4</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8</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6</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6</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4</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4</w:t>
            </w:r>
          </w:p>
        </w:tc>
        <w:tc>
          <w:tcPr>
            <w:tcW w:w="462"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8</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4</w:t>
            </w:r>
          </w:p>
        </w:tc>
        <w:tc>
          <w:tcPr>
            <w:tcW w:w="462"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P</w:t>
            </w:r>
          </w:p>
        </w:tc>
        <w:tc>
          <w:tcPr>
            <w:tcW w:w="462"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shd w:val="clear" w:color="auto" w:fill="FABF8F"/>
            <w:vAlign w:val="center"/>
          </w:tcPr>
          <w:p w:rsidR="00B12470" w:rsidRPr="000E56ED" w:rsidRDefault="00B12470">
            <w:pPr>
              <w:pStyle w:val="TableText"/>
              <w:widowControl w:val="0"/>
              <w:rPr>
                <w:rFonts w:eastAsia="MS PGothic" w:cs="Tahoma"/>
                <w:sz w:val="13"/>
              </w:rPr>
            </w:pPr>
          </w:p>
        </w:tc>
        <w:tc>
          <w:tcPr>
            <w:tcW w:w="462"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F317FC">
        <w:trPr>
          <w:cantSplit/>
          <w:trHeight w:val="145"/>
        </w:trPr>
        <w:tc>
          <w:tcPr>
            <w:tcW w:w="2457" w:type="dxa"/>
            <w:vAlign w:val="center"/>
          </w:tcPr>
          <w:p w:rsidR="00B12470" w:rsidRPr="000E56ED" w:rsidRDefault="00B12470">
            <w:pPr>
              <w:pStyle w:val="ProductNames"/>
              <w:rPr>
                <w:rFonts w:eastAsia="MS PGothic" w:cs="Tahoma"/>
                <w:sz w:val="14"/>
              </w:rPr>
            </w:pPr>
            <w:bookmarkStart w:id="116" w:name="_Toc112305230"/>
            <w:bookmarkStart w:id="117" w:name="_Toc116213075"/>
            <w:bookmarkStart w:id="118" w:name="_Toc375732771"/>
            <w:r w:rsidRPr="000E56ED">
              <w:rPr>
                <w:rFonts w:eastAsia="MS PGothic" w:cs="Tahoma"/>
                <w:sz w:val="14"/>
              </w:rPr>
              <w:t>MapPoint® 20</w:t>
            </w:r>
            <w:r w:rsidRPr="000E56ED">
              <w:rPr>
                <w:rFonts w:eastAsia="MS PGothic" w:cs="Tahoma"/>
                <w:sz w:val="14"/>
                <w:lang w:eastAsia="ja-JP"/>
              </w:rPr>
              <w:t>13</w:t>
            </w:r>
            <w:r w:rsidRPr="000E56ED">
              <w:rPr>
                <w:rFonts w:eastAsia="MS PGothic" w:cs="Tahoma"/>
                <w:sz w:val="14"/>
              </w:rPr>
              <w:t xml:space="preserve"> </w:t>
            </w:r>
            <w:r w:rsidRPr="000E56ED">
              <w:rPr>
                <w:rFonts w:eastAsia="MS PGothic" w:cs="Tahoma"/>
                <w:sz w:val="14"/>
                <w:lang w:eastAsia="ja-JP"/>
              </w:rPr>
              <w:t>for Windows</w:t>
            </w:r>
            <w:bookmarkEnd w:id="116"/>
            <w:bookmarkEnd w:id="117"/>
            <w:bookmarkEnd w:id="118"/>
          </w:p>
        </w:tc>
        <w:tc>
          <w:tcPr>
            <w:tcW w:w="462" w:type="dxa"/>
            <w:vAlign w:val="center"/>
          </w:tcPr>
          <w:p w:rsidR="00B12470" w:rsidRPr="000E56ED" w:rsidRDefault="00B12470">
            <w:pPr>
              <w:pStyle w:val="TableText"/>
              <w:widowControl w:val="0"/>
              <w:rPr>
                <w:rFonts w:eastAsia="MS PGothic" w:cs="Tahoma"/>
                <w:sz w:val="13"/>
                <w:lang w:eastAsia="ja-JP"/>
              </w:rPr>
            </w:pPr>
          </w:p>
        </w:tc>
        <w:tc>
          <w:tcPr>
            <w:tcW w:w="462" w:type="dxa"/>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03/11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DT</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3</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P</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A, AO, ST</w:t>
            </w:r>
          </w:p>
        </w:tc>
        <w:tc>
          <w:tcPr>
            <w:tcW w:w="462" w:type="dxa"/>
            <w:vAlign w:val="center"/>
          </w:tcPr>
          <w:p w:rsidR="00B12470" w:rsidRPr="000E56ED" w:rsidRDefault="00B12470">
            <w:pPr>
              <w:pStyle w:val="TableText"/>
              <w:widowControl w:val="0"/>
              <w:rPr>
                <w:rFonts w:eastAsia="MS PGothic" w:cs="Tahoma"/>
                <w:sz w:val="13"/>
              </w:rPr>
            </w:pPr>
          </w:p>
        </w:tc>
        <w:tc>
          <w:tcPr>
            <w:tcW w:w="462"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F317FC">
        <w:trPr>
          <w:cantSplit/>
          <w:trHeight w:val="145"/>
        </w:trPr>
        <w:tc>
          <w:tcPr>
            <w:tcW w:w="2457" w:type="dxa"/>
            <w:shd w:val="clear" w:color="auto" w:fill="FABF8F"/>
            <w:vAlign w:val="center"/>
          </w:tcPr>
          <w:p w:rsidR="00B12470" w:rsidRPr="000E56ED" w:rsidRDefault="00B12470">
            <w:pPr>
              <w:pStyle w:val="ProductNames"/>
              <w:rPr>
                <w:rFonts w:eastAsia="MS PGothic" w:cs="Tahoma"/>
                <w:sz w:val="14"/>
              </w:rPr>
            </w:pPr>
            <w:bookmarkStart w:id="119" w:name="_Toc257574632"/>
            <w:bookmarkStart w:id="120" w:name="_Toc375732772"/>
            <w:r w:rsidRPr="000E56ED">
              <w:rPr>
                <w:rFonts w:eastAsia="MS PGothic" w:cs="Tahoma"/>
                <w:sz w:val="14"/>
              </w:rPr>
              <w:t>MSDN Operating Systems</w:t>
            </w:r>
            <w:bookmarkEnd w:id="119"/>
            <w:bookmarkEnd w:id="120"/>
          </w:p>
        </w:tc>
        <w:tc>
          <w:tcPr>
            <w:tcW w:w="462" w:type="dxa"/>
            <w:shd w:val="clear" w:color="auto" w:fill="FABF8F"/>
            <w:vAlign w:val="center"/>
          </w:tcPr>
          <w:p w:rsidR="00B12470" w:rsidRPr="000E56ED" w:rsidRDefault="00B12470">
            <w:pPr>
              <w:pStyle w:val="TableText"/>
              <w:widowControl w:val="0"/>
              <w:rPr>
                <w:rStyle w:val="EndnoteReference"/>
                <w:rFonts w:ascii="Tahoma" w:eastAsia="MS PGothic" w:hAnsi="Tahoma" w:cs="Tahoma"/>
                <w:color w:val="0000FF"/>
                <w:sz w:val="13"/>
                <w:szCs w:val="13"/>
              </w:rPr>
            </w:pPr>
            <w:r w:rsidRPr="000E56ED">
              <w:rPr>
                <w:rStyle w:val="EndnoteReference"/>
                <w:rFonts w:ascii="Tahoma" w:eastAsia="MS PGothic" w:hAnsi="Tahoma" w:cs="Tahoma"/>
                <w:szCs w:val="20"/>
              </w:rPr>
              <w:endnoteReference w:id="4"/>
            </w:r>
          </w:p>
        </w:tc>
        <w:tc>
          <w:tcPr>
            <w:tcW w:w="462" w:type="dxa"/>
            <w:shd w:val="clear" w:color="auto" w:fill="FABF8F"/>
            <w:vAlign w:val="center"/>
          </w:tcPr>
          <w:p w:rsidR="00B12470" w:rsidRPr="000E56ED" w:rsidRDefault="00B12470" w:rsidP="00E40225">
            <w:pPr>
              <w:pStyle w:val="TableText"/>
              <w:rPr>
                <w:rFonts w:eastAsia="MS PGothic" w:cs="Tahoma"/>
                <w:sz w:val="13"/>
              </w:rPr>
            </w:pPr>
            <w:r w:rsidRPr="000E56ED">
              <w:rPr>
                <w:rFonts w:eastAsia="MS PGothic" w:cs="Tahoma"/>
                <w:sz w:val="13"/>
              </w:rPr>
              <w:t>01/06</w:t>
            </w:r>
          </w:p>
        </w:tc>
        <w:tc>
          <w:tcPr>
            <w:tcW w:w="462" w:type="dxa"/>
            <w:tcBorders>
              <w:right w:val="single" w:sz="18" w:space="0" w:color="auto"/>
            </w:tcBorders>
            <w:shd w:val="clear" w:color="auto" w:fill="FABF8F"/>
            <w:vAlign w:val="center"/>
          </w:tcPr>
          <w:p w:rsidR="00B12470" w:rsidRPr="000E56ED" w:rsidRDefault="00B12470">
            <w:pPr>
              <w:pStyle w:val="TableText"/>
              <w:rPr>
                <w:rFonts w:eastAsia="MS PGothic" w:cs="Tahoma"/>
                <w:sz w:val="13"/>
              </w:rPr>
            </w:pPr>
          </w:p>
        </w:tc>
        <w:tc>
          <w:tcPr>
            <w:tcW w:w="462" w:type="dxa"/>
            <w:tcBorders>
              <w:left w:val="single" w:sz="18" w:space="0" w:color="auto"/>
            </w:tcBorders>
            <w:shd w:val="clear" w:color="auto" w:fill="FABF8F"/>
            <w:vAlign w:val="center"/>
          </w:tcPr>
          <w:p w:rsidR="00B12470" w:rsidRPr="000E56ED" w:rsidRDefault="00B12470">
            <w:pPr>
              <w:pStyle w:val="TableText"/>
              <w:rPr>
                <w:rFonts w:eastAsia="MS PGothic" w:cs="Tahoma"/>
                <w:sz w:val="13"/>
              </w:rPr>
            </w:pPr>
          </w:p>
        </w:tc>
        <w:tc>
          <w:tcPr>
            <w:tcW w:w="462" w:type="dxa"/>
            <w:shd w:val="clear" w:color="auto" w:fill="FABF8F"/>
            <w:vAlign w:val="center"/>
          </w:tcPr>
          <w:p w:rsidR="00B12470" w:rsidRPr="000E56ED" w:rsidRDefault="00B12470">
            <w:pPr>
              <w:pStyle w:val="TableText"/>
              <w:rPr>
                <w:rFonts w:eastAsia="MS PGothic" w:cs="Tahoma"/>
                <w:sz w:val="13"/>
              </w:rPr>
            </w:pPr>
            <w:r w:rsidRPr="000E56ED">
              <w:rPr>
                <w:rFonts w:eastAsia="MS PGothic" w:cs="Tahoma"/>
                <w:sz w:val="13"/>
              </w:rPr>
              <w:t>5</w:t>
            </w:r>
          </w:p>
        </w:tc>
        <w:tc>
          <w:tcPr>
            <w:tcW w:w="462" w:type="dxa"/>
            <w:shd w:val="clear" w:color="auto" w:fill="FABF8F"/>
            <w:vAlign w:val="center"/>
          </w:tcPr>
          <w:p w:rsidR="00B12470" w:rsidRPr="000E56ED" w:rsidRDefault="00B12470">
            <w:pPr>
              <w:pStyle w:val="TableText"/>
              <w:rPr>
                <w:rFonts w:eastAsia="MS PGothic" w:cs="Tahoma"/>
                <w:sz w:val="13"/>
              </w:rPr>
            </w:pPr>
            <w:r w:rsidRPr="000E56ED">
              <w:rPr>
                <w:rFonts w:eastAsia="MS PGothic" w:cs="Tahoma"/>
                <w:sz w:val="13"/>
              </w:rPr>
              <w:t>4</w:t>
            </w:r>
          </w:p>
        </w:tc>
        <w:tc>
          <w:tcPr>
            <w:tcW w:w="462" w:type="dxa"/>
            <w:shd w:val="clear" w:color="auto" w:fill="FABF8F"/>
            <w:vAlign w:val="center"/>
          </w:tcPr>
          <w:p w:rsidR="00B12470" w:rsidRPr="000E56ED" w:rsidRDefault="00B12470">
            <w:pPr>
              <w:pStyle w:val="TableText"/>
              <w:rPr>
                <w:rFonts w:eastAsia="MS PGothic" w:cs="Tahoma"/>
                <w:sz w:val="13"/>
              </w:rPr>
            </w:pPr>
            <w:r w:rsidRPr="000E56ED">
              <w:rPr>
                <w:rFonts w:eastAsia="MS PGothic" w:cs="Tahoma"/>
                <w:sz w:val="13"/>
              </w:rPr>
              <w:t>3</w:t>
            </w:r>
          </w:p>
        </w:tc>
        <w:tc>
          <w:tcPr>
            <w:tcW w:w="462" w:type="dxa"/>
            <w:shd w:val="clear" w:color="auto" w:fill="FABF8F"/>
            <w:vAlign w:val="center"/>
          </w:tcPr>
          <w:p w:rsidR="00B12470" w:rsidRPr="000E56ED" w:rsidRDefault="00B12470">
            <w:pPr>
              <w:pStyle w:val="TableText"/>
              <w:rPr>
                <w:rFonts w:eastAsia="MS PGothic" w:cs="Tahoma"/>
                <w:sz w:val="13"/>
              </w:rPr>
            </w:pPr>
            <w:r w:rsidRPr="000E56ED">
              <w:rPr>
                <w:rFonts w:eastAsia="MS PGothic" w:cs="Tahoma"/>
                <w:sz w:val="13"/>
              </w:rPr>
              <w:t>3</w:t>
            </w:r>
          </w:p>
        </w:tc>
        <w:tc>
          <w:tcPr>
            <w:tcW w:w="462" w:type="dxa"/>
            <w:shd w:val="clear" w:color="auto" w:fill="FABF8F"/>
            <w:vAlign w:val="center"/>
          </w:tcPr>
          <w:p w:rsidR="00B12470" w:rsidRPr="000E56ED" w:rsidRDefault="00B12470">
            <w:pPr>
              <w:pStyle w:val="TableText"/>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B12470" w:rsidRPr="000E56ED" w:rsidRDefault="00B12470">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B12470" w:rsidRPr="000E56ED" w:rsidRDefault="00B12470">
            <w:pPr>
              <w:pStyle w:val="TableText"/>
              <w:rPr>
                <w:rFonts w:eastAsia="MS PGothic" w:cs="Tahoma"/>
                <w:sz w:val="13"/>
              </w:rPr>
            </w:pPr>
          </w:p>
        </w:tc>
        <w:tc>
          <w:tcPr>
            <w:tcW w:w="462" w:type="dxa"/>
            <w:shd w:val="clear" w:color="auto" w:fill="FABF8F"/>
            <w:vAlign w:val="center"/>
          </w:tcPr>
          <w:p w:rsidR="00B12470" w:rsidRPr="000E56ED" w:rsidRDefault="00B12470">
            <w:pPr>
              <w:pStyle w:val="TableText"/>
              <w:rPr>
                <w:rFonts w:eastAsia="MS PGothic" w:cs="Tahoma"/>
                <w:sz w:val="13"/>
              </w:rPr>
            </w:pPr>
            <w:r w:rsidRPr="000E56ED">
              <w:rPr>
                <w:rFonts w:eastAsia="MS PGothic" w:cs="Tahoma"/>
                <w:sz w:val="13"/>
              </w:rPr>
              <w:t>4</w:t>
            </w:r>
          </w:p>
        </w:tc>
        <w:tc>
          <w:tcPr>
            <w:tcW w:w="462" w:type="dxa"/>
            <w:tcBorders>
              <w:right w:val="single" w:sz="18" w:space="0" w:color="auto"/>
            </w:tcBorders>
            <w:shd w:val="clear" w:color="auto" w:fill="FABF8F"/>
            <w:vAlign w:val="center"/>
          </w:tcPr>
          <w:p w:rsidR="00B12470" w:rsidRPr="000E56ED" w:rsidRDefault="00B12470">
            <w:pPr>
              <w:pStyle w:val="TableText"/>
              <w:rPr>
                <w:rFonts w:eastAsia="MS PGothic" w:cs="Tahoma"/>
                <w:sz w:val="13"/>
              </w:rPr>
            </w:pPr>
            <w:r w:rsidRPr="000E56ED">
              <w:rPr>
                <w:rFonts w:eastAsia="MS PGothic" w:cs="Tahoma"/>
                <w:sz w:val="13"/>
              </w:rPr>
              <w:t>2</w:t>
            </w:r>
          </w:p>
        </w:tc>
        <w:tc>
          <w:tcPr>
            <w:tcW w:w="462" w:type="dxa"/>
            <w:tcBorders>
              <w:left w:val="single" w:sz="18" w:space="0" w:color="auto"/>
            </w:tcBorders>
            <w:shd w:val="clear" w:color="auto" w:fill="FABF8F"/>
            <w:vAlign w:val="center"/>
          </w:tcPr>
          <w:p w:rsidR="00B12470" w:rsidRPr="000E56ED" w:rsidRDefault="00B12470">
            <w:pPr>
              <w:pStyle w:val="TableText"/>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rPr>
                <w:rFonts w:eastAsia="MS PGothic" w:cs="Tahoma"/>
                <w:sz w:val="13"/>
              </w:rPr>
            </w:pPr>
            <w:r w:rsidRPr="000E56ED">
              <w:rPr>
                <w:rFonts w:eastAsia="MS PGothic" w:cs="Tahoma"/>
                <w:sz w:val="13"/>
              </w:rPr>
              <w:t>P</w:t>
            </w:r>
          </w:p>
        </w:tc>
        <w:tc>
          <w:tcPr>
            <w:tcW w:w="462" w:type="dxa"/>
            <w:shd w:val="clear" w:color="auto" w:fill="FABF8F"/>
            <w:vAlign w:val="center"/>
          </w:tcPr>
          <w:p w:rsidR="00B12470" w:rsidRPr="000E56ED" w:rsidRDefault="00B12470">
            <w:pPr>
              <w:pStyle w:val="TableText"/>
              <w:rPr>
                <w:rFonts w:eastAsia="MS PGothic" w:cs="Tahoma"/>
                <w:sz w:val="13"/>
                <w:lang w:eastAsia="ja-JP"/>
              </w:rPr>
            </w:pPr>
            <w:r w:rsidRPr="000E56ED">
              <w:rPr>
                <w:rFonts w:eastAsia="MS PGothic" w:cs="Tahoma"/>
                <w:sz w:val="13"/>
                <w:lang w:eastAsia="ja-JP"/>
              </w:rPr>
              <w:t>A, ST</w:t>
            </w:r>
          </w:p>
        </w:tc>
        <w:tc>
          <w:tcPr>
            <w:tcW w:w="462" w:type="dxa"/>
            <w:shd w:val="clear" w:color="auto" w:fill="FABF8F"/>
            <w:vAlign w:val="center"/>
          </w:tcPr>
          <w:p w:rsidR="00B12470" w:rsidRPr="000E56ED" w:rsidRDefault="00B12470">
            <w:pPr>
              <w:pStyle w:val="TableText"/>
              <w:rPr>
                <w:rFonts w:eastAsia="MS PGothic" w:cs="Tahoma"/>
                <w:sz w:val="13"/>
              </w:rPr>
            </w:pPr>
            <w:r w:rsidRPr="000E56ED">
              <w:rPr>
                <w:rFonts w:eastAsia="MS PGothic" w:cs="Tahoma"/>
                <w:sz w:val="13"/>
              </w:rPr>
              <w:t>OL/SA/OV</w:t>
            </w:r>
          </w:p>
        </w:tc>
        <w:tc>
          <w:tcPr>
            <w:tcW w:w="462" w:type="dxa"/>
            <w:shd w:val="clear" w:color="auto" w:fill="FABF8F"/>
            <w:vAlign w:val="center"/>
          </w:tcPr>
          <w:p w:rsidR="00B12470" w:rsidRPr="000E56ED" w:rsidRDefault="00B12470">
            <w:pPr>
              <w:pStyle w:val="TableText"/>
              <w:rPr>
                <w:rFonts w:eastAsia="MS PGothic" w:cs="Tahoma"/>
                <w:sz w:val="13"/>
              </w:rPr>
            </w:pPr>
          </w:p>
        </w:tc>
      </w:tr>
      <w:tr w:rsidR="00B12470" w:rsidRPr="000E56ED" w:rsidTr="00F317FC">
        <w:trPr>
          <w:cantSplit/>
          <w:trHeight w:val="145"/>
        </w:trPr>
        <w:tc>
          <w:tcPr>
            <w:tcW w:w="2457" w:type="dxa"/>
            <w:vAlign w:val="center"/>
          </w:tcPr>
          <w:p w:rsidR="00B12470" w:rsidRPr="000E56ED" w:rsidRDefault="00B12470">
            <w:pPr>
              <w:pStyle w:val="ProductNames"/>
              <w:rPr>
                <w:rFonts w:eastAsia="MS PGothic" w:cs="Tahoma"/>
                <w:sz w:val="14"/>
                <w:lang w:eastAsia="ja-JP"/>
              </w:rPr>
            </w:pPr>
            <w:bookmarkStart w:id="121" w:name="_Toc375732773"/>
            <w:r w:rsidRPr="000E56ED">
              <w:rPr>
                <w:rFonts w:eastAsia="MS PGothic" w:cs="Tahoma"/>
                <w:sz w:val="14"/>
                <w:lang w:eastAsia="ja-JP"/>
              </w:rPr>
              <w:t>MSDN Platform</w:t>
            </w:r>
            <w:bookmarkEnd w:id="121"/>
          </w:p>
        </w:tc>
        <w:tc>
          <w:tcPr>
            <w:tcW w:w="462" w:type="dxa"/>
            <w:vAlign w:val="center"/>
          </w:tcPr>
          <w:p w:rsidR="00B12470" w:rsidRPr="000E56ED" w:rsidRDefault="00B12470">
            <w:pPr>
              <w:pStyle w:val="TableText"/>
              <w:widowControl w:val="0"/>
              <w:rPr>
                <w:rStyle w:val="EndnoteReference"/>
                <w:rFonts w:ascii="Tahoma" w:eastAsia="MS PGothic" w:hAnsi="Tahoma" w:cs="Tahoma"/>
                <w:szCs w:val="20"/>
              </w:rPr>
            </w:pPr>
            <w:r w:rsidRPr="000E56ED">
              <w:rPr>
                <w:rStyle w:val="EndnoteReference"/>
                <w:rFonts w:ascii="Tahoma" w:eastAsia="MS PGothic" w:hAnsi="Tahoma" w:cs="Tahoma"/>
                <w:szCs w:val="20"/>
              </w:rPr>
              <w:endnoteReference w:id="5"/>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06/13</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15</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12</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9</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9</w:t>
            </w: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6</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3</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12</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6</w:t>
            </w:r>
          </w:p>
        </w:tc>
        <w:tc>
          <w:tcPr>
            <w:tcW w:w="462"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A, S</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62" w:type="dxa"/>
            <w:vAlign w:val="center"/>
          </w:tcPr>
          <w:p w:rsidR="00B12470" w:rsidRPr="000E56ED" w:rsidRDefault="00B12470">
            <w:pPr>
              <w:pStyle w:val="TableText"/>
              <w:rPr>
                <w:rFonts w:eastAsia="MS PGothic" w:cs="Tahoma"/>
                <w:sz w:val="13"/>
                <w:lang w:eastAsia="ja-JP"/>
              </w:rPr>
            </w:pPr>
            <w:r w:rsidRPr="000E56ED">
              <w:rPr>
                <w:rFonts w:eastAsia="MS PGothic" w:cs="Tahoma"/>
                <w:sz w:val="13"/>
                <w:lang w:eastAsia="ja-JP"/>
              </w:rPr>
              <w:t xml:space="preserve">A (EES </w:t>
            </w:r>
            <w:r w:rsidRPr="000E56ED">
              <w:rPr>
                <w:rFonts w:eastAsia="MS PGothic" w:cs="Tahoma"/>
                <w:sz w:val="13"/>
                <w:lang w:eastAsia="ja-JP"/>
              </w:rPr>
              <w:t>のみ</w:t>
            </w:r>
            <w:r w:rsidRPr="000E56ED">
              <w:rPr>
                <w:rFonts w:eastAsia="MS PGothic" w:cs="Tahoma"/>
                <w:sz w:val="13"/>
                <w:lang w:eastAsia="ja-JP"/>
              </w:rPr>
              <w:t>)</w:t>
            </w:r>
          </w:p>
        </w:tc>
        <w:tc>
          <w:tcPr>
            <w:tcW w:w="462" w:type="dxa"/>
            <w:vAlign w:val="center"/>
          </w:tcPr>
          <w:p w:rsidR="00B12470" w:rsidRPr="000E56ED" w:rsidRDefault="00B12470">
            <w:pPr>
              <w:pStyle w:val="TableText"/>
              <w:rPr>
                <w:rFonts w:eastAsia="MS PGothic" w:cs="Tahoma"/>
                <w:sz w:val="13"/>
              </w:rPr>
            </w:pPr>
            <w:r w:rsidRPr="000E56ED">
              <w:rPr>
                <w:rFonts w:eastAsia="MS PGothic" w:cs="Tahoma"/>
                <w:sz w:val="13"/>
              </w:rPr>
              <w:t>OL/SA/OV</w:t>
            </w:r>
          </w:p>
        </w:tc>
        <w:tc>
          <w:tcPr>
            <w:tcW w:w="462" w:type="dxa"/>
            <w:vAlign w:val="center"/>
          </w:tcPr>
          <w:p w:rsidR="00B12470" w:rsidRPr="000E56ED" w:rsidRDefault="00B12470">
            <w:pPr>
              <w:pStyle w:val="TableText"/>
              <w:rPr>
                <w:rFonts w:eastAsia="MS PGothic" w:cs="Tahoma"/>
                <w:sz w:val="13"/>
                <w:lang w:eastAsia="ja-JP"/>
              </w:rPr>
            </w:pPr>
            <w:r w:rsidRPr="000E56ED">
              <w:rPr>
                <w:rFonts w:eastAsia="MS PGothic" w:cs="Tahoma"/>
                <w:sz w:val="13"/>
                <w:lang w:eastAsia="ja-JP"/>
              </w:rPr>
              <w:t>STP</w:t>
            </w:r>
          </w:p>
        </w:tc>
      </w:tr>
      <w:tr w:rsidR="00B12470" w:rsidRPr="000E56ED" w:rsidTr="00F467F4">
        <w:trPr>
          <w:cantSplit/>
          <w:trHeight w:val="145"/>
        </w:trPr>
        <w:tc>
          <w:tcPr>
            <w:tcW w:w="2457" w:type="dxa"/>
            <w:shd w:val="clear" w:color="auto" w:fill="FABF8F"/>
            <w:vAlign w:val="center"/>
          </w:tcPr>
          <w:p w:rsidR="00B12470" w:rsidRPr="000E56ED" w:rsidRDefault="00B12470" w:rsidP="00ED2354">
            <w:pPr>
              <w:pStyle w:val="ProductNames"/>
              <w:rPr>
                <w:rFonts w:eastAsia="MS PGothic" w:cs="Tahoma"/>
                <w:sz w:val="14"/>
              </w:rPr>
            </w:pPr>
            <w:bookmarkStart w:id="122" w:name="_Toc375732774"/>
            <w:r w:rsidRPr="000E56ED">
              <w:rPr>
                <w:rFonts w:eastAsia="MS PGothic" w:cs="Tahoma"/>
                <w:sz w:val="14"/>
              </w:rPr>
              <w:t xml:space="preserve">Office 365 </w:t>
            </w:r>
            <w:r w:rsidRPr="000E56ED">
              <w:rPr>
                <w:rFonts w:eastAsia="MS PGothic" w:cs="Tahoma"/>
                <w:sz w:val="14"/>
                <w:lang w:eastAsia="ja-JP"/>
              </w:rPr>
              <w:t>Education A3</w:t>
            </w:r>
            <w:r w:rsidRPr="000E56ED">
              <w:rPr>
                <w:rFonts w:eastAsia="MS PGothic" w:cs="Tahoma"/>
                <w:sz w:val="14"/>
              </w:rPr>
              <w:t xml:space="preserve"> (User SL)</w:t>
            </w:r>
            <w:bookmarkEnd w:id="122"/>
          </w:p>
        </w:tc>
        <w:tc>
          <w:tcPr>
            <w:tcW w:w="462" w:type="dxa"/>
            <w:shd w:val="clear" w:color="auto" w:fill="FABF8F"/>
            <w:vAlign w:val="center"/>
          </w:tcPr>
          <w:p w:rsidR="00B12470" w:rsidRPr="000E56ED" w:rsidRDefault="00B12470" w:rsidP="00F45581">
            <w:pPr>
              <w:pStyle w:val="TableText"/>
              <w:widowControl w:val="0"/>
              <w:rPr>
                <w:rFonts w:eastAsia="MS PGothic" w:cs="Tahoma"/>
                <w:b/>
                <w:color w:val="FF0000"/>
                <w:sz w:val="12"/>
                <w:szCs w:val="20"/>
                <w:lang w:eastAsia="ja-JP"/>
              </w:rPr>
            </w:pPr>
            <w:r w:rsidRPr="000E56ED">
              <w:rPr>
                <w:rStyle w:val="EndnoteReference"/>
                <w:rFonts w:ascii="Tahoma" w:eastAsia="MS PGothic" w:hAnsi="Tahoma" w:cs="Tahoma"/>
              </w:rPr>
              <w:endnoteReference w:id="6"/>
            </w:r>
          </w:p>
        </w:tc>
        <w:tc>
          <w:tcPr>
            <w:tcW w:w="462" w:type="dxa"/>
            <w:shd w:val="clear" w:color="auto" w:fill="FABF8F"/>
            <w:vAlign w:val="center"/>
          </w:tcPr>
          <w:p w:rsidR="00B12470" w:rsidRPr="000E56ED" w:rsidRDefault="00B12470" w:rsidP="00F45581">
            <w:pPr>
              <w:pStyle w:val="TableText"/>
              <w:widowControl w:val="0"/>
              <w:rPr>
                <w:rFonts w:eastAsia="MS PGothic" w:cs="Tahoma"/>
                <w:sz w:val="13"/>
                <w:lang w:eastAsia="ja-JP"/>
              </w:rPr>
            </w:pPr>
            <w:r w:rsidRPr="000E56ED">
              <w:rPr>
                <w:rFonts w:eastAsia="MS PGothic" w:cs="Tahoma"/>
                <w:sz w:val="13"/>
                <w:lang w:eastAsia="ja-JP"/>
              </w:rPr>
              <w:t>06/12</w:t>
            </w:r>
          </w:p>
        </w:tc>
        <w:tc>
          <w:tcPr>
            <w:tcW w:w="462" w:type="dxa"/>
            <w:tcBorders>
              <w:right w:val="single" w:sz="18" w:space="0" w:color="auto"/>
            </w:tcBorders>
            <w:shd w:val="clear" w:color="auto" w:fill="FABF8F"/>
            <w:vAlign w:val="center"/>
          </w:tcPr>
          <w:p w:rsidR="00B12470" w:rsidRPr="000E56ED" w:rsidRDefault="00B12470" w:rsidP="00F45581">
            <w:pPr>
              <w:pStyle w:val="TableText"/>
              <w:widowControl w:val="0"/>
              <w:rPr>
                <w:rFonts w:eastAsia="MS PGothic" w:cs="Tahoma"/>
                <w:sz w:val="13"/>
                <w:lang w:eastAsia="ja-JP"/>
              </w:rPr>
            </w:pPr>
            <w:r w:rsidRPr="000E56ED">
              <w:rPr>
                <w:rFonts w:eastAsia="MS PGothic" w:cs="Tahoma"/>
                <w:sz w:val="13"/>
                <w:lang w:eastAsia="ja-JP"/>
              </w:rPr>
              <w:t>OSB</w:t>
            </w:r>
          </w:p>
        </w:tc>
        <w:tc>
          <w:tcPr>
            <w:tcW w:w="462" w:type="dxa"/>
            <w:tcBorders>
              <w:left w:val="single" w:sz="18" w:space="0" w:color="auto"/>
            </w:tcBorders>
            <w:shd w:val="clear" w:color="auto" w:fill="FABF8F"/>
            <w:vAlign w:val="center"/>
          </w:tcPr>
          <w:p w:rsidR="00B12470" w:rsidRPr="000E56ED" w:rsidRDefault="00B12470" w:rsidP="00F45581">
            <w:pPr>
              <w:pStyle w:val="TableText"/>
              <w:widowControl w:val="0"/>
              <w:rPr>
                <w:rFonts w:eastAsia="MS PGothic" w:cs="Tahoma"/>
                <w:sz w:val="13"/>
              </w:rPr>
            </w:pPr>
          </w:p>
        </w:tc>
        <w:tc>
          <w:tcPr>
            <w:tcW w:w="462" w:type="dxa"/>
            <w:shd w:val="clear" w:color="auto" w:fill="FABF8F"/>
            <w:vAlign w:val="center"/>
          </w:tcPr>
          <w:p w:rsidR="00B12470" w:rsidRPr="000E56ED" w:rsidRDefault="00B12470" w:rsidP="00F45581">
            <w:pPr>
              <w:pStyle w:val="TableText"/>
              <w:widowControl w:val="0"/>
              <w:rPr>
                <w:rFonts w:eastAsia="MS PGothic" w:cs="Tahoma"/>
                <w:sz w:val="13"/>
              </w:rPr>
            </w:pPr>
          </w:p>
        </w:tc>
        <w:tc>
          <w:tcPr>
            <w:tcW w:w="462" w:type="dxa"/>
            <w:shd w:val="clear" w:color="auto" w:fill="FABF8F"/>
            <w:vAlign w:val="center"/>
          </w:tcPr>
          <w:p w:rsidR="00B12470" w:rsidRPr="000E56ED" w:rsidRDefault="00B12470" w:rsidP="00F45581">
            <w:pPr>
              <w:pStyle w:val="TableText"/>
              <w:widowControl w:val="0"/>
              <w:rPr>
                <w:rFonts w:eastAsia="MS PGothic" w:cs="Tahoma"/>
                <w:sz w:val="13"/>
              </w:rPr>
            </w:pPr>
          </w:p>
        </w:tc>
        <w:tc>
          <w:tcPr>
            <w:tcW w:w="462" w:type="dxa"/>
            <w:shd w:val="clear" w:color="auto" w:fill="FABF8F"/>
            <w:vAlign w:val="center"/>
          </w:tcPr>
          <w:p w:rsidR="00B12470" w:rsidRPr="000E56ED" w:rsidRDefault="00B12470" w:rsidP="00F45581">
            <w:pPr>
              <w:pStyle w:val="TableText"/>
              <w:widowControl w:val="0"/>
              <w:rPr>
                <w:rFonts w:eastAsia="MS PGothic" w:cs="Tahoma"/>
                <w:sz w:val="13"/>
              </w:rPr>
            </w:pPr>
          </w:p>
        </w:tc>
        <w:tc>
          <w:tcPr>
            <w:tcW w:w="462" w:type="dxa"/>
            <w:shd w:val="clear" w:color="auto" w:fill="FABF8F"/>
            <w:vAlign w:val="center"/>
          </w:tcPr>
          <w:p w:rsidR="00B12470" w:rsidRPr="000E56ED" w:rsidRDefault="00B12470" w:rsidP="00F45581">
            <w:pPr>
              <w:pStyle w:val="TableText"/>
              <w:widowControl w:val="0"/>
              <w:rPr>
                <w:rFonts w:eastAsia="MS PGothic" w:cs="Tahoma"/>
                <w:sz w:val="13"/>
              </w:rPr>
            </w:pPr>
          </w:p>
        </w:tc>
        <w:tc>
          <w:tcPr>
            <w:tcW w:w="462" w:type="dxa"/>
            <w:shd w:val="clear" w:color="auto" w:fill="FABF8F"/>
            <w:vAlign w:val="center"/>
          </w:tcPr>
          <w:p w:rsidR="00B12470" w:rsidRPr="000E56ED" w:rsidRDefault="00B12470"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B12470" w:rsidRPr="000E56ED" w:rsidRDefault="00B12470" w:rsidP="00F45581">
            <w:pPr>
              <w:pStyle w:val="TableText"/>
              <w:widowControl w:val="0"/>
              <w:rPr>
                <w:rFonts w:eastAsia="MS PGothic" w:cs="Tahoma"/>
                <w:sz w:val="13"/>
                <w:lang w:eastAsia="ja-JP"/>
              </w:rPr>
            </w:pPr>
            <w:r w:rsidRPr="000E56ED">
              <w:rPr>
                <w:rFonts w:eastAsia="MS PGothic" w:cs="Tahoma"/>
                <w:sz w:val="13"/>
                <w:lang w:eastAsia="ja-JP"/>
              </w:rPr>
              <w:t>2</w:t>
            </w:r>
          </w:p>
        </w:tc>
        <w:tc>
          <w:tcPr>
            <w:tcW w:w="462" w:type="dxa"/>
            <w:tcBorders>
              <w:left w:val="single" w:sz="18" w:space="0" w:color="auto"/>
            </w:tcBorders>
            <w:shd w:val="clear" w:color="auto" w:fill="FABF8F"/>
            <w:vAlign w:val="center"/>
          </w:tcPr>
          <w:p w:rsidR="00B12470" w:rsidRPr="000E56ED" w:rsidRDefault="00B12470" w:rsidP="00F45581">
            <w:pPr>
              <w:pStyle w:val="TableText"/>
              <w:widowControl w:val="0"/>
              <w:rPr>
                <w:rFonts w:eastAsia="MS PGothic" w:cs="Tahoma"/>
                <w:sz w:val="13"/>
                <w:lang w:eastAsia="ja-JP"/>
              </w:rPr>
            </w:pPr>
            <w:r w:rsidRPr="000E56ED">
              <w:rPr>
                <w:rFonts w:eastAsia="MS PGothic" w:cs="Tahoma"/>
                <w:sz w:val="13"/>
                <w:lang w:eastAsia="ja-JP"/>
              </w:rPr>
              <w:t>2</w:t>
            </w:r>
          </w:p>
        </w:tc>
        <w:tc>
          <w:tcPr>
            <w:tcW w:w="462" w:type="dxa"/>
            <w:tcBorders>
              <w:right w:val="single" w:sz="18" w:space="0" w:color="auto"/>
            </w:tcBorders>
            <w:shd w:val="clear" w:color="auto" w:fill="FABF8F"/>
            <w:vAlign w:val="center"/>
          </w:tcPr>
          <w:p w:rsidR="00B12470" w:rsidRPr="000E56ED" w:rsidRDefault="00B12470" w:rsidP="00F455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F45581">
            <w:pPr>
              <w:pStyle w:val="TableText"/>
              <w:widowControl w:val="0"/>
              <w:rPr>
                <w:rFonts w:eastAsia="MS PGothic" w:cs="Tahoma"/>
                <w:sz w:val="13"/>
                <w:lang w:eastAsia="ja-JP"/>
              </w:rPr>
            </w:pPr>
            <w:r w:rsidRPr="000E56ED">
              <w:rPr>
                <w:rFonts w:eastAsia="MS PGothic" w:cs="Tahoma"/>
                <w:sz w:val="13"/>
                <w:lang w:eastAsia="ja-JP"/>
              </w:rPr>
              <w:t>P</w:t>
            </w:r>
          </w:p>
        </w:tc>
        <w:tc>
          <w:tcPr>
            <w:tcW w:w="462" w:type="dxa"/>
            <w:shd w:val="clear" w:color="auto" w:fill="FABF8F"/>
            <w:vAlign w:val="center"/>
          </w:tcPr>
          <w:p w:rsidR="00B12470" w:rsidRPr="000E56ED" w:rsidRDefault="00C73D74" w:rsidP="000E56B7">
            <w:pPr>
              <w:pStyle w:val="TableText"/>
              <w:widowControl w:val="0"/>
              <w:rPr>
                <w:rFonts w:eastAsia="MS PGothic" w:cs="Tahoma"/>
                <w:sz w:val="13"/>
                <w:lang w:eastAsia="ja-JP"/>
              </w:rPr>
            </w:pPr>
            <w:r w:rsidRPr="000E56ED">
              <w:rPr>
                <w:rFonts w:eastAsia="MS PGothic" w:cs="Tahoma"/>
                <w:sz w:val="13"/>
                <w:lang w:eastAsia="ja-JP"/>
              </w:rPr>
              <w:t>EOLS (EES</w:t>
            </w:r>
            <w:r w:rsidR="00B12470" w:rsidRPr="000E56ED">
              <w:rPr>
                <w:rFonts w:eastAsia="MS PGothic" w:cs="Tahoma"/>
                <w:sz w:val="13"/>
                <w:lang w:eastAsia="ja-JP"/>
              </w:rPr>
              <w:t>),</w:t>
            </w:r>
            <w:r w:rsidR="000E56B7" w:rsidRPr="000E56ED">
              <w:rPr>
                <w:rFonts w:eastAsia="MS PGothic" w:cs="Tahoma"/>
                <w:sz w:val="13"/>
                <w:lang w:eastAsia="ja-JP"/>
              </w:rPr>
              <w:t xml:space="preserve"> </w:t>
            </w:r>
            <w:r w:rsidR="00B12470" w:rsidRPr="000E56ED">
              <w:rPr>
                <w:rFonts w:eastAsia="MS PGothic" w:cs="Tahoma"/>
                <w:sz w:val="13"/>
                <w:lang w:eastAsia="ja-JP"/>
              </w:rPr>
              <w:t>A</w:t>
            </w:r>
            <w:r w:rsidRPr="000E56ED">
              <w:rPr>
                <w:rFonts w:eastAsia="MS PGothic" w:cs="Tahoma"/>
                <w:sz w:val="13"/>
                <w:lang w:eastAsia="ja-JP"/>
              </w:rPr>
              <w:t xml:space="preserve">, ST, </w:t>
            </w:r>
            <w:r w:rsidR="00B12470" w:rsidRPr="000E56ED">
              <w:rPr>
                <w:rFonts w:eastAsia="MS PGothic" w:cs="Tahoma"/>
                <w:sz w:val="13"/>
                <w:lang w:eastAsia="ja-JP"/>
              </w:rPr>
              <w:t>(OVS-ES)</w:t>
            </w:r>
          </w:p>
        </w:tc>
        <w:tc>
          <w:tcPr>
            <w:tcW w:w="462" w:type="dxa"/>
            <w:shd w:val="clear" w:color="auto" w:fill="FABF8F"/>
            <w:vAlign w:val="center"/>
          </w:tcPr>
          <w:p w:rsidR="00B12470" w:rsidRPr="000E56ED" w:rsidRDefault="00B12470" w:rsidP="00ED2354">
            <w:pPr>
              <w:pStyle w:val="TableText"/>
              <w:widowControl w:val="0"/>
              <w:rPr>
                <w:rFonts w:eastAsia="MS PGothic" w:cs="Tahoma"/>
                <w:sz w:val="13"/>
                <w:lang w:eastAsia="ja-JP"/>
              </w:rPr>
            </w:pPr>
            <w:r w:rsidRPr="000E56ED">
              <w:rPr>
                <w:rFonts w:eastAsia="MS PGothic" w:cs="Tahoma"/>
                <w:sz w:val="13"/>
                <w:lang w:eastAsia="ja-JP"/>
              </w:rPr>
              <w:t>OL</w:t>
            </w:r>
          </w:p>
        </w:tc>
        <w:tc>
          <w:tcPr>
            <w:tcW w:w="462" w:type="dxa"/>
            <w:shd w:val="clear" w:color="auto" w:fill="FABF8F"/>
            <w:vAlign w:val="center"/>
          </w:tcPr>
          <w:p w:rsidR="00B12470" w:rsidRPr="000E56ED" w:rsidRDefault="00B12470" w:rsidP="00F467F4">
            <w:pPr>
              <w:pStyle w:val="TableText"/>
              <w:widowControl w:val="0"/>
              <w:rPr>
                <w:rFonts w:eastAsia="MS PGothic" w:cs="Tahoma"/>
                <w:sz w:val="13"/>
                <w:lang w:eastAsia="ja-JP"/>
              </w:rPr>
            </w:pPr>
          </w:p>
        </w:tc>
      </w:tr>
      <w:tr w:rsidR="002F4EF5" w:rsidRPr="000E56ED" w:rsidTr="002F4EF5">
        <w:trPr>
          <w:cantSplit/>
          <w:trHeight w:val="145"/>
        </w:trPr>
        <w:tc>
          <w:tcPr>
            <w:tcW w:w="2457" w:type="dxa"/>
            <w:vAlign w:val="center"/>
          </w:tcPr>
          <w:p w:rsidR="002F4EF5" w:rsidRPr="000E56ED" w:rsidRDefault="002F4EF5" w:rsidP="00ED2354">
            <w:pPr>
              <w:pStyle w:val="ProductNames"/>
              <w:rPr>
                <w:rFonts w:eastAsia="MS PGothic" w:cs="Tahoma"/>
                <w:sz w:val="14"/>
              </w:rPr>
            </w:pPr>
            <w:bookmarkStart w:id="123" w:name="_Toc375732775"/>
            <w:r w:rsidRPr="000E56ED">
              <w:rPr>
                <w:rFonts w:eastAsia="MS PGothic" w:cs="Tahoma"/>
                <w:sz w:val="14"/>
              </w:rPr>
              <w:t xml:space="preserve">Office 365 </w:t>
            </w:r>
            <w:r w:rsidRPr="000E56ED">
              <w:rPr>
                <w:rFonts w:eastAsia="MS PGothic" w:cs="Tahoma"/>
                <w:sz w:val="14"/>
                <w:lang w:eastAsia="ja-JP"/>
              </w:rPr>
              <w:t>Education A4</w:t>
            </w:r>
            <w:r w:rsidRPr="000E56ED">
              <w:rPr>
                <w:rFonts w:eastAsia="MS PGothic" w:cs="Tahoma"/>
                <w:sz w:val="14"/>
              </w:rPr>
              <w:t xml:space="preserve"> (User SL)</w:t>
            </w:r>
            <w:bookmarkEnd w:id="123"/>
          </w:p>
        </w:tc>
        <w:tc>
          <w:tcPr>
            <w:tcW w:w="462" w:type="dxa"/>
            <w:vAlign w:val="center"/>
          </w:tcPr>
          <w:p w:rsidR="002F4EF5" w:rsidRPr="000E56ED" w:rsidRDefault="002F4EF5" w:rsidP="00167EB2">
            <w:pPr>
              <w:pStyle w:val="TableText"/>
              <w:widowControl w:val="0"/>
              <w:rPr>
                <w:rFonts w:eastAsia="MS PGothic" w:cs="Tahoma"/>
                <w:b/>
                <w:color w:val="FF0000"/>
                <w:sz w:val="12"/>
                <w:szCs w:val="20"/>
                <w:lang w:eastAsia="ja-JP"/>
              </w:rPr>
            </w:pPr>
            <w:r w:rsidRPr="000E56ED">
              <w:rPr>
                <w:rFonts w:eastAsia="MS PGothic" w:cs="Tahoma"/>
                <w:b/>
                <w:color w:val="FF0000"/>
                <w:sz w:val="12"/>
                <w:szCs w:val="20"/>
                <w:lang w:eastAsia="ja-JP"/>
              </w:rPr>
              <w:t>5</w:t>
            </w:r>
          </w:p>
        </w:tc>
        <w:tc>
          <w:tcPr>
            <w:tcW w:w="462" w:type="dxa"/>
            <w:vAlign w:val="center"/>
          </w:tcPr>
          <w:p w:rsidR="002F4EF5" w:rsidRPr="000E56ED" w:rsidRDefault="002F4EF5" w:rsidP="00167EB2">
            <w:pPr>
              <w:pStyle w:val="TableText"/>
              <w:widowControl w:val="0"/>
              <w:rPr>
                <w:rFonts w:eastAsia="MS PGothic" w:cs="Tahoma"/>
                <w:sz w:val="13"/>
                <w:lang w:eastAsia="ja-JP"/>
              </w:rPr>
            </w:pPr>
            <w:r w:rsidRPr="000E56ED">
              <w:rPr>
                <w:rFonts w:eastAsia="MS PGothic" w:cs="Tahoma"/>
                <w:sz w:val="13"/>
                <w:lang w:eastAsia="ja-JP"/>
              </w:rPr>
              <w:t>06/12</w:t>
            </w:r>
          </w:p>
        </w:tc>
        <w:tc>
          <w:tcPr>
            <w:tcW w:w="462" w:type="dxa"/>
            <w:tcBorders>
              <w:right w:val="single" w:sz="18" w:space="0" w:color="auto"/>
            </w:tcBorders>
            <w:vAlign w:val="center"/>
          </w:tcPr>
          <w:p w:rsidR="002F4EF5" w:rsidRPr="000E56ED" w:rsidRDefault="002F4EF5" w:rsidP="00167EB2">
            <w:pPr>
              <w:pStyle w:val="TableText"/>
              <w:widowControl w:val="0"/>
              <w:rPr>
                <w:rFonts w:eastAsia="MS PGothic" w:cs="Tahoma"/>
                <w:sz w:val="13"/>
                <w:lang w:eastAsia="ja-JP"/>
              </w:rPr>
            </w:pPr>
            <w:r w:rsidRPr="000E56ED">
              <w:rPr>
                <w:rFonts w:eastAsia="MS PGothic" w:cs="Tahoma"/>
                <w:sz w:val="13"/>
                <w:lang w:eastAsia="ja-JP"/>
              </w:rPr>
              <w:t>OSB</w:t>
            </w:r>
          </w:p>
        </w:tc>
        <w:tc>
          <w:tcPr>
            <w:tcW w:w="462" w:type="dxa"/>
            <w:tcBorders>
              <w:left w:val="single" w:sz="18" w:space="0" w:color="auto"/>
            </w:tcBorders>
            <w:vAlign w:val="center"/>
          </w:tcPr>
          <w:p w:rsidR="002F4EF5" w:rsidRPr="000E56ED" w:rsidRDefault="002F4EF5" w:rsidP="00167EB2">
            <w:pPr>
              <w:pStyle w:val="TableText"/>
              <w:widowControl w:val="0"/>
              <w:rPr>
                <w:rFonts w:eastAsia="MS PGothic" w:cs="Tahoma"/>
                <w:sz w:val="13"/>
              </w:rPr>
            </w:pPr>
          </w:p>
        </w:tc>
        <w:tc>
          <w:tcPr>
            <w:tcW w:w="462" w:type="dxa"/>
            <w:vAlign w:val="center"/>
          </w:tcPr>
          <w:p w:rsidR="002F4EF5" w:rsidRPr="000E56ED" w:rsidRDefault="002F4EF5" w:rsidP="00167EB2">
            <w:pPr>
              <w:pStyle w:val="TableText"/>
              <w:widowControl w:val="0"/>
              <w:rPr>
                <w:rFonts w:eastAsia="MS PGothic" w:cs="Tahoma"/>
                <w:sz w:val="13"/>
              </w:rPr>
            </w:pPr>
          </w:p>
        </w:tc>
        <w:tc>
          <w:tcPr>
            <w:tcW w:w="462" w:type="dxa"/>
            <w:vAlign w:val="center"/>
          </w:tcPr>
          <w:p w:rsidR="002F4EF5" w:rsidRPr="000E56ED" w:rsidRDefault="002F4EF5" w:rsidP="00167EB2">
            <w:pPr>
              <w:pStyle w:val="TableText"/>
              <w:widowControl w:val="0"/>
              <w:rPr>
                <w:rFonts w:eastAsia="MS PGothic" w:cs="Tahoma"/>
                <w:sz w:val="13"/>
              </w:rPr>
            </w:pPr>
          </w:p>
        </w:tc>
        <w:tc>
          <w:tcPr>
            <w:tcW w:w="462" w:type="dxa"/>
            <w:vAlign w:val="center"/>
          </w:tcPr>
          <w:p w:rsidR="002F4EF5" w:rsidRPr="000E56ED" w:rsidRDefault="002F4EF5" w:rsidP="00167EB2">
            <w:pPr>
              <w:pStyle w:val="TableText"/>
              <w:widowControl w:val="0"/>
              <w:rPr>
                <w:rFonts w:eastAsia="MS PGothic" w:cs="Tahoma"/>
                <w:sz w:val="13"/>
              </w:rPr>
            </w:pPr>
          </w:p>
        </w:tc>
        <w:tc>
          <w:tcPr>
            <w:tcW w:w="462" w:type="dxa"/>
            <w:vAlign w:val="center"/>
          </w:tcPr>
          <w:p w:rsidR="002F4EF5" w:rsidRPr="000E56ED" w:rsidRDefault="002F4EF5" w:rsidP="00167EB2">
            <w:pPr>
              <w:pStyle w:val="TableText"/>
              <w:widowControl w:val="0"/>
              <w:rPr>
                <w:rFonts w:eastAsia="MS PGothic" w:cs="Tahoma"/>
                <w:sz w:val="13"/>
              </w:rPr>
            </w:pPr>
          </w:p>
        </w:tc>
        <w:tc>
          <w:tcPr>
            <w:tcW w:w="462" w:type="dxa"/>
            <w:vAlign w:val="center"/>
          </w:tcPr>
          <w:p w:rsidR="002F4EF5" w:rsidRPr="000E56ED" w:rsidRDefault="002F4EF5" w:rsidP="00167EB2">
            <w:pPr>
              <w:pStyle w:val="TableText"/>
              <w:widowControl w:val="0"/>
              <w:rPr>
                <w:rFonts w:eastAsia="MS PGothic" w:cs="Tahoma"/>
                <w:sz w:val="13"/>
              </w:rPr>
            </w:pPr>
          </w:p>
        </w:tc>
        <w:tc>
          <w:tcPr>
            <w:tcW w:w="462" w:type="dxa"/>
            <w:tcBorders>
              <w:right w:val="single" w:sz="18" w:space="0" w:color="auto"/>
            </w:tcBorders>
            <w:vAlign w:val="center"/>
          </w:tcPr>
          <w:p w:rsidR="002F4EF5" w:rsidRPr="000E56ED" w:rsidRDefault="002F4EF5" w:rsidP="00167EB2">
            <w:pPr>
              <w:pStyle w:val="TableText"/>
              <w:widowControl w:val="0"/>
              <w:rPr>
                <w:rFonts w:eastAsia="MS PGothic" w:cs="Tahoma"/>
                <w:sz w:val="13"/>
              </w:rPr>
            </w:pPr>
          </w:p>
        </w:tc>
        <w:tc>
          <w:tcPr>
            <w:tcW w:w="1386" w:type="dxa"/>
            <w:gridSpan w:val="3"/>
            <w:tcBorders>
              <w:left w:val="single" w:sz="18" w:space="0" w:color="auto"/>
              <w:right w:val="single" w:sz="18" w:space="0" w:color="auto"/>
            </w:tcBorders>
            <w:vAlign w:val="center"/>
          </w:tcPr>
          <w:p w:rsidR="002F4EF5" w:rsidRPr="000E56ED" w:rsidRDefault="002F4EF5" w:rsidP="00167EB2">
            <w:pPr>
              <w:pStyle w:val="TableText"/>
              <w:widowControl w:val="0"/>
              <w:rPr>
                <w:rFonts w:eastAsia="MS PGothic" w:cs="Tahoma"/>
                <w:sz w:val="13"/>
                <w:lang w:eastAsia="ja-JP"/>
              </w:rPr>
            </w:pPr>
            <w:r w:rsidRPr="000E56ED">
              <w:rPr>
                <w:rFonts w:eastAsia="MS PGothic" w:cs="Tahoma"/>
                <w:sz w:val="13"/>
                <w:lang w:eastAsia="ja-JP"/>
              </w:rPr>
              <w:t>2</w:t>
            </w:r>
          </w:p>
        </w:tc>
        <w:tc>
          <w:tcPr>
            <w:tcW w:w="462" w:type="dxa"/>
            <w:tcBorders>
              <w:left w:val="single" w:sz="18" w:space="0" w:color="auto"/>
            </w:tcBorders>
            <w:vAlign w:val="center"/>
          </w:tcPr>
          <w:p w:rsidR="002F4EF5" w:rsidRPr="000E56ED" w:rsidRDefault="002F4EF5" w:rsidP="00167EB2">
            <w:pPr>
              <w:pStyle w:val="TableText"/>
              <w:widowControl w:val="0"/>
              <w:rPr>
                <w:rFonts w:eastAsia="MS PGothic" w:cs="Tahoma"/>
                <w:sz w:val="13"/>
                <w:lang w:eastAsia="ja-JP"/>
              </w:rPr>
            </w:pPr>
            <w:r w:rsidRPr="000E56ED">
              <w:rPr>
                <w:rFonts w:eastAsia="MS PGothic" w:cs="Tahoma"/>
                <w:sz w:val="13"/>
                <w:lang w:eastAsia="ja-JP"/>
              </w:rPr>
              <w:t>2</w:t>
            </w:r>
          </w:p>
        </w:tc>
        <w:tc>
          <w:tcPr>
            <w:tcW w:w="462" w:type="dxa"/>
            <w:tcBorders>
              <w:right w:val="single" w:sz="18" w:space="0" w:color="auto"/>
            </w:tcBorders>
            <w:vAlign w:val="center"/>
          </w:tcPr>
          <w:p w:rsidR="002F4EF5" w:rsidRPr="000E56ED" w:rsidRDefault="002F4EF5" w:rsidP="00167EB2">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2F4EF5" w:rsidRPr="000E56ED" w:rsidRDefault="002F4EF5" w:rsidP="00167EB2">
            <w:pPr>
              <w:pStyle w:val="TableText"/>
              <w:widowControl w:val="0"/>
              <w:rPr>
                <w:rFonts w:eastAsia="MS PGothic" w:cs="Tahoma"/>
                <w:sz w:val="13"/>
                <w:lang w:eastAsia="ja-JP"/>
              </w:rPr>
            </w:pPr>
            <w:r w:rsidRPr="000E56ED">
              <w:rPr>
                <w:rFonts w:eastAsia="MS PGothic" w:cs="Tahoma"/>
                <w:sz w:val="13"/>
                <w:lang w:eastAsia="ja-JP"/>
              </w:rPr>
              <w:t>P</w:t>
            </w:r>
          </w:p>
        </w:tc>
        <w:tc>
          <w:tcPr>
            <w:tcW w:w="462" w:type="dxa"/>
            <w:vAlign w:val="center"/>
          </w:tcPr>
          <w:p w:rsidR="002F4EF5" w:rsidRPr="000E56ED" w:rsidRDefault="002F4EF5" w:rsidP="006A3819">
            <w:pPr>
              <w:pStyle w:val="TableText"/>
              <w:widowControl w:val="0"/>
              <w:rPr>
                <w:rFonts w:eastAsia="MS PGothic" w:cs="Tahoma"/>
                <w:sz w:val="13"/>
                <w:lang w:eastAsia="ja-JP"/>
              </w:rPr>
            </w:pPr>
            <w:r w:rsidRPr="000E56ED">
              <w:rPr>
                <w:rFonts w:eastAsia="MS PGothic" w:cs="Tahoma"/>
                <w:sz w:val="13"/>
                <w:lang w:eastAsia="ja-JP"/>
              </w:rPr>
              <w:t xml:space="preserve">EOLS (EES </w:t>
            </w:r>
            <w:r w:rsidRPr="000E56ED">
              <w:rPr>
                <w:rFonts w:eastAsia="MS PGothic" w:cs="Tahoma"/>
                <w:sz w:val="13"/>
                <w:lang w:eastAsia="ja-JP"/>
              </w:rPr>
              <w:t>のみ</w:t>
            </w:r>
            <w:r w:rsidRPr="000E56ED">
              <w:rPr>
                <w:rFonts w:eastAsia="MS PGothic" w:cs="Tahoma"/>
                <w:sz w:val="13"/>
                <w:lang w:eastAsia="ja-JP"/>
              </w:rPr>
              <w:t>)</w:t>
            </w:r>
          </w:p>
        </w:tc>
        <w:tc>
          <w:tcPr>
            <w:tcW w:w="462" w:type="dxa"/>
            <w:vAlign w:val="center"/>
          </w:tcPr>
          <w:p w:rsidR="002F4EF5" w:rsidRPr="000E56ED" w:rsidRDefault="002F4EF5" w:rsidP="00C73D74">
            <w:pPr>
              <w:pStyle w:val="TableText"/>
              <w:widowControl w:val="0"/>
              <w:rPr>
                <w:rFonts w:eastAsia="MS PGothic" w:cs="Tahoma"/>
                <w:sz w:val="13"/>
              </w:rPr>
            </w:pPr>
            <w:r w:rsidRPr="000E56ED">
              <w:rPr>
                <w:rFonts w:eastAsia="MS PGothic" w:cs="Tahoma"/>
                <w:sz w:val="13"/>
              </w:rPr>
              <w:t>OL/OV</w:t>
            </w:r>
          </w:p>
        </w:tc>
        <w:tc>
          <w:tcPr>
            <w:tcW w:w="462" w:type="dxa"/>
            <w:vAlign w:val="center"/>
          </w:tcPr>
          <w:p w:rsidR="002F4EF5" w:rsidRPr="000E56ED" w:rsidRDefault="002F4EF5" w:rsidP="00F467F4">
            <w:pPr>
              <w:pStyle w:val="TableText"/>
              <w:widowControl w:val="0"/>
              <w:rPr>
                <w:rFonts w:eastAsia="MS PGothic" w:cs="Tahoma"/>
                <w:sz w:val="13"/>
                <w:lang w:eastAsia="ja-JP"/>
              </w:rPr>
            </w:pPr>
          </w:p>
        </w:tc>
      </w:tr>
      <w:tr w:rsidR="00C73D74" w:rsidRPr="000E56ED" w:rsidTr="00F467F4">
        <w:trPr>
          <w:cantSplit/>
          <w:trHeight w:val="145"/>
        </w:trPr>
        <w:tc>
          <w:tcPr>
            <w:tcW w:w="2457" w:type="dxa"/>
            <w:shd w:val="clear" w:color="auto" w:fill="FABF8F"/>
            <w:vAlign w:val="center"/>
          </w:tcPr>
          <w:p w:rsidR="00C73D74" w:rsidRPr="000E56ED" w:rsidRDefault="00C73D74" w:rsidP="00D12FA1">
            <w:pPr>
              <w:pStyle w:val="ProductNames"/>
              <w:rPr>
                <w:rFonts w:eastAsia="MS PGothic" w:cs="Tahoma"/>
                <w:b/>
                <w:sz w:val="14"/>
              </w:rPr>
            </w:pPr>
            <w:bookmarkStart w:id="124" w:name="_Toc347312004"/>
            <w:bookmarkStart w:id="125" w:name="_Toc375732776"/>
            <w:r w:rsidRPr="000E56ED">
              <w:rPr>
                <w:rFonts w:eastAsia="MS PGothic" w:cs="Tahoma"/>
                <w:sz w:val="14"/>
              </w:rPr>
              <w:t>Office 365 Midsize Business (User SL)</w:t>
            </w:r>
            <w:bookmarkEnd w:id="124"/>
            <w:bookmarkEnd w:id="125"/>
          </w:p>
        </w:tc>
        <w:tc>
          <w:tcPr>
            <w:tcW w:w="462" w:type="dxa"/>
            <w:shd w:val="clear" w:color="auto" w:fill="FABF8F"/>
            <w:vAlign w:val="center"/>
          </w:tcPr>
          <w:p w:rsidR="00C73D74" w:rsidRPr="000E56ED" w:rsidRDefault="00C73D74" w:rsidP="00317995">
            <w:pPr>
              <w:pStyle w:val="TableText"/>
              <w:widowControl w:val="0"/>
              <w:rPr>
                <w:rFonts w:eastAsia="MS PGothic" w:cs="Tahoma"/>
              </w:rPr>
            </w:pPr>
            <w:r w:rsidRPr="000E56ED">
              <w:rPr>
                <w:rStyle w:val="EndnoteReference"/>
                <w:rFonts w:ascii="Tahoma" w:eastAsia="MS PGothic" w:hAnsi="Tahoma" w:cs="Tahoma"/>
              </w:rPr>
              <w:endnoteReference w:id="7"/>
            </w:r>
          </w:p>
        </w:tc>
        <w:tc>
          <w:tcPr>
            <w:tcW w:w="462" w:type="dxa"/>
            <w:shd w:val="clear" w:color="auto" w:fill="FABF8F"/>
            <w:vAlign w:val="center"/>
          </w:tcPr>
          <w:p w:rsidR="00C73D74" w:rsidRPr="000E56ED" w:rsidRDefault="00C73D74" w:rsidP="00317995">
            <w:pPr>
              <w:pStyle w:val="TableText"/>
              <w:widowControl w:val="0"/>
              <w:rPr>
                <w:rFonts w:eastAsia="MS PGothic" w:cs="Tahoma"/>
                <w:sz w:val="13"/>
              </w:rPr>
            </w:pPr>
            <w:r w:rsidRPr="000E56ED">
              <w:rPr>
                <w:rFonts w:eastAsia="MS PGothic" w:cs="Tahoma"/>
                <w:sz w:val="13"/>
              </w:rPr>
              <w:t>03/13</w:t>
            </w:r>
          </w:p>
        </w:tc>
        <w:tc>
          <w:tcPr>
            <w:tcW w:w="462" w:type="dxa"/>
            <w:tcBorders>
              <w:right w:val="single" w:sz="18" w:space="0" w:color="auto"/>
            </w:tcBorders>
            <w:shd w:val="clear" w:color="auto" w:fill="FABF8F"/>
            <w:vAlign w:val="center"/>
          </w:tcPr>
          <w:p w:rsidR="00C73D74" w:rsidRPr="000E56ED" w:rsidRDefault="00C73D74" w:rsidP="00317995">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0E56ED" w:rsidRDefault="00C73D74" w:rsidP="00317995">
            <w:pPr>
              <w:pStyle w:val="TableText"/>
              <w:widowControl w:val="0"/>
              <w:rPr>
                <w:rFonts w:eastAsia="MS PGothic" w:cs="Tahoma"/>
                <w:sz w:val="13"/>
              </w:rPr>
            </w:pPr>
          </w:p>
        </w:tc>
        <w:tc>
          <w:tcPr>
            <w:tcW w:w="462" w:type="dxa"/>
            <w:shd w:val="clear" w:color="auto" w:fill="FABF8F"/>
            <w:vAlign w:val="center"/>
          </w:tcPr>
          <w:p w:rsidR="00C73D74" w:rsidRPr="000E56ED" w:rsidRDefault="00C73D74" w:rsidP="00317995">
            <w:pPr>
              <w:pStyle w:val="TableText"/>
              <w:widowControl w:val="0"/>
              <w:rPr>
                <w:rFonts w:eastAsia="MS PGothic" w:cs="Tahoma"/>
                <w:sz w:val="13"/>
              </w:rPr>
            </w:pPr>
          </w:p>
        </w:tc>
        <w:tc>
          <w:tcPr>
            <w:tcW w:w="462" w:type="dxa"/>
            <w:shd w:val="clear" w:color="auto" w:fill="FABF8F"/>
            <w:vAlign w:val="center"/>
          </w:tcPr>
          <w:p w:rsidR="00C73D74" w:rsidRPr="000E56ED" w:rsidRDefault="00C73D74" w:rsidP="00317995">
            <w:pPr>
              <w:pStyle w:val="TableText"/>
              <w:widowControl w:val="0"/>
              <w:rPr>
                <w:rFonts w:eastAsia="MS PGothic" w:cs="Tahoma"/>
                <w:sz w:val="13"/>
              </w:rPr>
            </w:pPr>
          </w:p>
        </w:tc>
        <w:tc>
          <w:tcPr>
            <w:tcW w:w="462" w:type="dxa"/>
            <w:shd w:val="clear" w:color="auto" w:fill="FABF8F"/>
            <w:vAlign w:val="center"/>
          </w:tcPr>
          <w:p w:rsidR="00C73D74" w:rsidRPr="000E56ED" w:rsidRDefault="00C73D74" w:rsidP="00317995">
            <w:pPr>
              <w:pStyle w:val="TableText"/>
              <w:widowControl w:val="0"/>
              <w:rPr>
                <w:rFonts w:eastAsia="MS PGothic" w:cs="Tahoma"/>
                <w:sz w:val="13"/>
              </w:rPr>
            </w:pPr>
          </w:p>
        </w:tc>
        <w:tc>
          <w:tcPr>
            <w:tcW w:w="462" w:type="dxa"/>
            <w:shd w:val="clear" w:color="auto" w:fill="FABF8F"/>
            <w:vAlign w:val="center"/>
          </w:tcPr>
          <w:p w:rsidR="00C73D74" w:rsidRPr="000E56ED" w:rsidRDefault="00C73D74" w:rsidP="00317995">
            <w:pPr>
              <w:pStyle w:val="TableText"/>
              <w:widowControl w:val="0"/>
              <w:rPr>
                <w:rFonts w:eastAsia="MS PGothic" w:cs="Tahoma"/>
                <w:sz w:val="13"/>
              </w:rPr>
            </w:pPr>
          </w:p>
        </w:tc>
        <w:tc>
          <w:tcPr>
            <w:tcW w:w="462" w:type="dxa"/>
            <w:shd w:val="clear" w:color="auto" w:fill="FABF8F"/>
            <w:vAlign w:val="center"/>
          </w:tcPr>
          <w:p w:rsidR="00C73D74" w:rsidRPr="000E56ED" w:rsidRDefault="00C73D74"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rsidP="00317995">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73D74" w:rsidRPr="000E56ED" w:rsidRDefault="00C73D74" w:rsidP="00317995">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rsidP="0031799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rsidP="00317995">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0E56ED" w:rsidRDefault="00C73D74" w:rsidP="00317995">
            <w:pPr>
              <w:pStyle w:val="TableText"/>
              <w:widowControl w:val="0"/>
              <w:rPr>
                <w:rFonts w:eastAsia="MS PGothic" w:cs="Tahoma"/>
                <w:sz w:val="13"/>
              </w:rPr>
            </w:pPr>
            <w:r w:rsidRPr="000E56ED">
              <w:rPr>
                <w:rFonts w:eastAsia="MS PGothic" w:cs="Tahoma"/>
                <w:sz w:val="13"/>
              </w:rPr>
              <w:t>P</w:t>
            </w:r>
          </w:p>
        </w:tc>
        <w:tc>
          <w:tcPr>
            <w:tcW w:w="462" w:type="dxa"/>
            <w:shd w:val="clear" w:color="auto" w:fill="FABF8F"/>
            <w:vAlign w:val="center"/>
          </w:tcPr>
          <w:p w:rsidR="00C73D74" w:rsidRPr="000E56ED" w:rsidRDefault="00C73D74" w:rsidP="00317995">
            <w:pPr>
              <w:pStyle w:val="TableText"/>
              <w:widowControl w:val="0"/>
              <w:rPr>
                <w:rFonts w:eastAsia="MS PGothic" w:cs="Tahoma"/>
                <w:sz w:val="13"/>
              </w:rPr>
            </w:pPr>
          </w:p>
        </w:tc>
        <w:tc>
          <w:tcPr>
            <w:tcW w:w="462" w:type="dxa"/>
            <w:shd w:val="clear" w:color="auto" w:fill="FABF8F"/>
            <w:vAlign w:val="center"/>
          </w:tcPr>
          <w:p w:rsidR="00C73D74" w:rsidRPr="000E56ED" w:rsidRDefault="00C73D74" w:rsidP="00317995">
            <w:pPr>
              <w:pStyle w:val="TableText"/>
              <w:widowControl w:val="0"/>
              <w:rPr>
                <w:rFonts w:eastAsia="MS PGothic" w:cs="Tahoma"/>
                <w:sz w:val="13"/>
              </w:rPr>
            </w:pPr>
            <w:r w:rsidRPr="000E56ED">
              <w:rPr>
                <w:rFonts w:eastAsia="MS PGothic" w:cs="Tahoma"/>
                <w:sz w:val="13"/>
              </w:rPr>
              <w:t>OL/OV</w:t>
            </w:r>
          </w:p>
        </w:tc>
        <w:tc>
          <w:tcPr>
            <w:tcW w:w="462" w:type="dxa"/>
            <w:shd w:val="clear" w:color="auto" w:fill="FABF8F"/>
            <w:vAlign w:val="center"/>
          </w:tcPr>
          <w:p w:rsidR="00C73D74" w:rsidRPr="000E56ED" w:rsidRDefault="00C73D74" w:rsidP="00F467F4">
            <w:pPr>
              <w:pStyle w:val="TableText"/>
              <w:widowControl w:val="0"/>
              <w:rPr>
                <w:rFonts w:eastAsia="MS PGothic" w:cs="Tahoma"/>
                <w:sz w:val="13"/>
              </w:rPr>
            </w:pPr>
          </w:p>
        </w:tc>
      </w:tr>
      <w:tr w:rsidR="00C73D74" w:rsidRPr="000E56ED" w:rsidTr="00F467F4">
        <w:trPr>
          <w:cantSplit/>
          <w:trHeight w:val="145"/>
        </w:trPr>
        <w:tc>
          <w:tcPr>
            <w:tcW w:w="2457" w:type="dxa"/>
            <w:vAlign w:val="center"/>
          </w:tcPr>
          <w:p w:rsidR="00C73D74" w:rsidRPr="000E56ED" w:rsidRDefault="00C73D74" w:rsidP="00E57873">
            <w:pPr>
              <w:pStyle w:val="ProductNames"/>
              <w:rPr>
                <w:rFonts w:eastAsia="MS PGothic" w:cs="Tahoma"/>
                <w:b/>
                <w:sz w:val="14"/>
              </w:rPr>
            </w:pPr>
            <w:bookmarkStart w:id="126" w:name="_Toc347312005"/>
            <w:bookmarkStart w:id="127" w:name="_Toc375732777"/>
            <w:r w:rsidRPr="000E56ED">
              <w:rPr>
                <w:rFonts w:eastAsia="MS PGothic" w:cs="Tahoma"/>
                <w:sz w:val="14"/>
              </w:rPr>
              <w:t xml:space="preserve">Office 365 </w:t>
            </w:r>
            <w:r w:rsidRPr="000E56ED">
              <w:rPr>
                <w:rFonts w:eastAsia="MS PGothic" w:cs="Tahoma"/>
                <w:sz w:val="14"/>
                <w:lang w:eastAsia="ja-JP"/>
              </w:rPr>
              <w:t>Enterprise</w:t>
            </w:r>
            <w:r w:rsidRPr="000E56ED">
              <w:rPr>
                <w:rFonts w:eastAsia="MS PGothic" w:cs="Tahoma"/>
                <w:sz w:val="14"/>
              </w:rPr>
              <w:t xml:space="preserve"> E</w:t>
            </w:r>
            <w:r w:rsidRPr="000E56ED">
              <w:rPr>
                <w:rFonts w:eastAsia="MS PGothic" w:cs="Tahoma"/>
                <w:sz w:val="14"/>
                <w:lang w:eastAsia="ja-JP"/>
              </w:rPr>
              <w:t xml:space="preserve">3, E4 Add-on </w:t>
            </w:r>
            <w:r w:rsidRPr="000E56ED">
              <w:rPr>
                <w:rFonts w:eastAsia="MS PGothic" w:cs="Tahoma"/>
                <w:sz w:val="14"/>
              </w:rPr>
              <w:t>(User SL)</w:t>
            </w:r>
            <w:bookmarkEnd w:id="126"/>
            <w:bookmarkEnd w:id="127"/>
          </w:p>
        </w:tc>
        <w:tc>
          <w:tcPr>
            <w:tcW w:w="462" w:type="dxa"/>
            <w:vAlign w:val="center"/>
          </w:tcPr>
          <w:p w:rsidR="00C73D74" w:rsidRPr="000E56ED" w:rsidRDefault="00C73D74" w:rsidP="00317995">
            <w:pPr>
              <w:pStyle w:val="TableText"/>
              <w:widowControl w:val="0"/>
              <w:rPr>
                <w:rFonts w:eastAsia="MS PGothic" w:cs="Tahoma"/>
              </w:rPr>
            </w:pPr>
            <w:r w:rsidRPr="000E56ED">
              <w:rPr>
                <w:rStyle w:val="EndnoteReference"/>
                <w:rFonts w:ascii="Tahoma" w:eastAsia="MS PGothic" w:hAnsi="Tahoma" w:cs="Tahoma"/>
              </w:rPr>
              <w:endnoteReference w:id="8"/>
            </w:r>
          </w:p>
        </w:tc>
        <w:tc>
          <w:tcPr>
            <w:tcW w:w="462" w:type="dxa"/>
            <w:vAlign w:val="center"/>
          </w:tcPr>
          <w:p w:rsidR="00C73D74" w:rsidRPr="000E56ED" w:rsidRDefault="00C73D74" w:rsidP="00317995">
            <w:pPr>
              <w:pStyle w:val="TableText"/>
              <w:widowControl w:val="0"/>
              <w:rPr>
                <w:rFonts w:eastAsia="MS PGothic" w:cs="Tahoma"/>
                <w:sz w:val="13"/>
                <w:lang w:eastAsia="ja-JP"/>
              </w:rPr>
            </w:pPr>
            <w:r w:rsidRPr="000E56ED">
              <w:rPr>
                <w:rFonts w:eastAsia="MS PGothic" w:cs="Tahoma"/>
                <w:sz w:val="13"/>
              </w:rPr>
              <w:t>0</w:t>
            </w:r>
            <w:r w:rsidRPr="000E56ED">
              <w:rPr>
                <w:rFonts w:eastAsia="MS PGothic" w:cs="Tahoma"/>
                <w:sz w:val="13"/>
                <w:lang w:eastAsia="ja-JP"/>
              </w:rPr>
              <w:t>8</w:t>
            </w:r>
            <w:r w:rsidRPr="000E56ED">
              <w:rPr>
                <w:rFonts w:eastAsia="MS PGothic" w:cs="Tahoma"/>
                <w:sz w:val="13"/>
              </w:rPr>
              <w:t>/1</w:t>
            </w:r>
            <w:r w:rsidRPr="000E56ED">
              <w:rPr>
                <w:rFonts w:eastAsia="MS PGothic" w:cs="Tahoma"/>
                <w:sz w:val="13"/>
                <w:lang w:eastAsia="ja-JP"/>
              </w:rPr>
              <w:t>3</w:t>
            </w:r>
          </w:p>
        </w:tc>
        <w:tc>
          <w:tcPr>
            <w:tcW w:w="462" w:type="dxa"/>
            <w:tcBorders>
              <w:right w:val="single" w:sz="18" w:space="0" w:color="auto"/>
            </w:tcBorders>
            <w:vAlign w:val="center"/>
          </w:tcPr>
          <w:p w:rsidR="00C73D74" w:rsidRPr="000E56ED" w:rsidRDefault="00C73D74" w:rsidP="00317995">
            <w:pPr>
              <w:pStyle w:val="TableText"/>
              <w:widowControl w:val="0"/>
              <w:rPr>
                <w:rFonts w:eastAsia="MS PGothic" w:cs="Tahoma"/>
                <w:sz w:val="13"/>
              </w:rPr>
            </w:pPr>
          </w:p>
        </w:tc>
        <w:tc>
          <w:tcPr>
            <w:tcW w:w="462" w:type="dxa"/>
            <w:tcBorders>
              <w:left w:val="single" w:sz="18" w:space="0" w:color="auto"/>
            </w:tcBorders>
            <w:vAlign w:val="center"/>
          </w:tcPr>
          <w:p w:rsidR="00C73D74" w:rsidRPr="000E56ED" w:rsidRDefault="00C73D74" w:rsidP="00317995">
            <w:pPr>
              <w:pStyle w:val="TableText"/>
              <w:widowControl w:val="0"/>
              <w:rPr>
                <w:rFonts w:eastAsia="MS PGothic" w:cs="Tahoma"/>
                <w:sz w:val="13"/>
              </w:rPr>
            </w:pPr>
          </w:p>
        </w:tc>
        <w:tc>
          <w:tcPr>
            <w:tcW w:w="462" w:type="dxa"/>
            <w:vAlign w:val="center"/>
          </w:tcPr>
          <w:p w:rsidR="00C73D74" w:rsidRPr="000E56ED" w:rsidRDefault="00C73D74" w:rsidP="00317995">
            <w:pPr>
              <w:pStyle w:val="TableText"/>
              <w:widowControl w:val="0"/>
              <w:rPr>
                <w:rFonts w:eastAsia="MS PGothic" w:cs="Tahoma"/>
                <w:sz w:val="13"/>
              </w:rPr>
            </w:pPr>
          </w:p>
        </w:tc>
        <w:tc>
          <w:tcPr>
            <w:tcW w:w="462" w:type="dxa"/>
            <w:vAlign w:val="center"/>
          </w:tcPr>
          <w:p w:rsidR="00C73D74" w:rsidRPr="000E56ED" w:rsidRDefault="00C73D74" w:rsidP="00317995">
            <w:pPr>
              <w:pStyle w:val="TableText"/>
              <w:widowControl w:val="0"/>
              <w:rPr>
                <w:rFonts w:eastAsia="MS PGothic" w:cs="Tahoma"/>
                <w:sz w:val="13"/>
              </w:rPr>
            </w:pPr>
          </w:p>
        </w:tc>
        <w:tc>
          <w:tcPr>
            <w:tcW w:w="462" w:type="dxa"/>
            <w:vAlign w:val="center"/>
          </w:tcPr>
          <w:p w:rsidR="00C73D74" w:rsidRPr="000E56ED" w:rsidRDefault="00C73D74" w:rsidP="00317995">
            <w:pPr>
              <w:pStyle w:val="TableText"/>
              <w:widowControl w:val="0"/>
              <w:rPr>
                <w:rFonts w:eastAsia="MS PGothic" w:cs="Tahoma"/>
                <w:sz w:val="13"/>
              </w:rPr>
            </w:pPr>
          </w:p>
        </w:tc>
        <w:tc>
          <w:tcPr>
            <w:tcW w:w="462" w:type="dxa"/>
            <w:vAlign w:val="center"/>
          </w:tcPr>
          <w:p w:rsidR="00C73D74" w:rsidRPr="000E56ED" w:rsidRDefault="00C73D74" w:rsidP="00317995">
            <w:pPr>
              <w:pStyle w:val="TableText"/>
              <w:widowControl w:val="0"/>
              <w:rPr>
                <w:rFonts w:eastAsia="MS PGothic" w:cs="Tahoma"/>
                <w:sz w:val="13"/>
              </w:rPr>
            </w:pPr>
          </w:p>
        </w:tc>
        <w:tc>
          <w:tcPr>
            <w:tcW w:w="462" w:type="dxa"/>
            <w:vAlign w:val="center"/>
          </w:tcPr>
          <w:p w:rsidR="00C73D74" w:rsidRPr="000E56ED" w:rsidRDefault="00C73D74" w:rsidP="00317995">
            <w:pPr>
              <w:pStyle w:val="TableText"/>
              <w:widowControl w:val="0"/>
              <w:rPr>
                <w:rFonts w:eastAsia="MS PGothic" w:cs="Tahoma"/>
                <w:sz w:val="13"/>
              </w:rPr>
            </w:pPr>
          </w:p>
        </w:tc>
        <w:tc>
          <w:tcPr>
            <w:tcW w:w="462" w:type="dxa"/>
            <w:tcBorders>
              <w:right w:val="single" w:sz="18" w:space="0" w:color="auto"/>
            </w:tcBorders>
            <w:vAlign w:val="center"/>
          </w:tcPr>
          <w:p w:rsidR="00C73D74" w:rsidRPr="000E56ED" w:rsidRDefault="00C73D74" w:rsidP="00317995">
            <w:pPr>
              <w:pStyle w:val="TableText"/>
              <w:widowControl w:val="0"/>
              <w:rPr>
                <w:rFonts w:eastAsia="MS PGothic" w:cs="Tahoma"/>
                <w:sz w:val="13"/>
              </w:rPr>
            </w:pPr>
          </w:p>
        </w:tc>
        <w:tc>
          <w:tcPr>
            <w:tcW w:w="462" w:type="dxa"/>
            <w:tcBorders>
              <w:left w:val="single" w:sz="18" w:space="0" w:color="auto"/>
            </w:tcBorders>
            <w:vAlign w:val="center"/>
          </w:tcPr>
          <w:p w:rsidR="00C73D74" w:rsidRPr="000E56ED" w:rsidRDefault="00C73D74" w:rsidP="00317995">
            <w:pPr>
              <w:pStyle w:val="TableText"/>
              <w:widowControl w:val="0"/>
              <w:rPr>
                <w:rFonts w:eastAsia="MS PGothic" w:cs="Tahoma"/>
                <w:sz w:val="13"/>
              </w:rPr>
            </w:pPr>
          </w:p>
        </w:tc>
        <w:tc>
          <w:tcPr>
            <w:tcW w:w="462" w:type="dxa"/>
            <w:vAlign w:val="center"/>
          </w:tcPr>
          <w:p w:rsidR="00C73D74" w:rsidRPr="000E56ED" w:rsidRDefault="00C73D74" w:rsidP="00317995">
            <w:pPr>
              <w:pStyle w:val="TableText"/>
              <w:widowControl w:val="0"/>
              <w:rPr>
                <w:rFonts w:eastAsia="MS PGothic" w:cs="Tahoma"/>
                <w:sz w:val="13"/>
              </w:rPr>
            </w:pPr>
          </w:p>
        </w:tc>
        <w:tc>
          <w:tcPr>
            <w:tcW w:w="462" w:type="dxa"/>
            <w:tcBorders>
              <w:right w:val="single" w:sz="18" w:space="0" w:color="auto"/>
            </w:tcBorders>
            <w:vAlign w:val="center"/>
          </w:tcPr>
          <w:p w:rsidR="00C73D74" w:rsidRPr="000E56ED" w:rsidRDefault="00C73D74" w:rsidP="00317995">
            <w:pPr>
              <w:pStyle w:val="TableText"/>
              <w:widowControl w:val="0"/>
              <w:rPr>
                <w:rFonts w:eastAsia="MS PGothic" w:cs="Tahoma"/>
                <w:sz w:val="13"/>
              </w:rPr>
            </w:pPr>
          </w:p>
        </w:tc>
        <w:tc>
          <w:tcPr>
            <w:tcW w:w="462" w:type="dxa"/>
            <w:tcBorders>
              <w:left w:val="single" w:sz="18" w:space="0" w:color="auto"/>
            </w:tcBorders>
            <w:vAlign w:val="center"/>
          </w:tcPr>
          <w:p w:rsidR="00C73D74" w:rsidRPr="000E56ED" w:rsidRDefault="00C73D74" w:rsidP="00317995">
            <w:pPr>
              <w:pStyle w:val="TableText"/>
              <w:widowControl w:val="0"/>
              <w:rPr>
                <w:rFonts w:eastAsia="MS PGothic" w:cs="Tahoma"/>
                <w:sz w:val="13"/>
              </w:rPr>
            </w:pPr>
          </w:p>
        </w:tc>
        <w:tc>
          <w:tcPr>
            <w:tcW w:w="462" w:type="dxa"/>
            <w:tcBorders>
              <w:right w:val="single" w:sz="18" w:space="0" w:color="auto"/>
            </w:tcBorders>
            <w:vAlign w:val="center"/>
          </w:tcPr>
          <w:p w:rsidR="00C73D74" w:rsidRPr="000E56ED" w:rsidRDefault="00C73D74" w:rsidP="00317995">
            <w:pPr>
              <w:pStyle w:val="TableText"/>
              <w:widowControl w:val="0"/>
              <w:rPr>
                <w:rFonts w:eastAsia="MS PGothic" w:cs="Tahoma"/>
                <w:sz w:val="13"/>
              </w:rPr>
            </w:pPr>
            <w:r w:rsidRPr="000E56ED">
              <w:rPr>
                <w:rFonts w:eastAsia="MS PGothic" w:cs="Tahoma"/>
                <w:sz w:val="13"/>
                <w:lang w:eastAsia="ja-JP"/>
              </w:rPr>
              <w:t>A</w:t>
            </w:r>
          </w:p>
        </w:tc>
        <w:tc>
          <w:tcPr>
            <w:tcW w:w="462" w:type="dxa"/>
            <w:tcBorders>
              <w:left w:val="single" w:sz="18" w:space="0" w:color="auto"/>
              <w:right w:val="single" w:sz="18" w:space="0" w:color="auto"/>
            </w:tcBorders>
            <w:vAlign w:val="center"/>
          </w:tcPr>
          <w:p w:rsidR="00C73D74" w:rsidRPr="000E56ED" w:rsidRDefault="00C73D74" w:rsidP="00317995">
            <w:pPr>
              <w:pStyle w:val="TableText"/>
              <w:widowControl w:val="0"/>
              <w:rPr>
                <w:rFonts w:eastAsia="MS PGothic" w:cs="Tahoma"/>
                <w:sz w:val="13"/>
              </w:rPr>
            </w:pPr>
          </w:p>
        </w:tc>
        <w:tc>
          <w:tcPr>
            <w:tcW w:w="462" w:type="dxa"/>
            <w:vAlign w:val="center"/>
          </w:tcPr>
          <w:p w:rsidR="00C73D74" w:rsidRPr="000E56ED" w:rsidRDefault="00C73D74" w:rsidP="00317995">
            <w:pPr>
              <w:pStyle w:val="TableText"/>
              <w:widowControl w:val="0"/>
              <w:rPr>
                <w:rFonts w:eastAsia="MS PGothic" w:cs="Tahoma"/>
                <w:sz w:val="13"/>
              </w:rPr>
            </w:pPr>
          </w:p>
        </w:tc>
        <w:tc>
          <w:tcPr>
            <w:tcW w:w="462" w:type="dxa"/>
            <w:vAlign w:val="center"/>
          </w:tcPr>
          <w:p w:rsidR="00C73D74" w:rsidRPr="000E56ED" w:rsidRDefault="00C73D74" w:rsidP="00317995">
            <w:pPr>
              <w:pStyle w:val="TableText"/>
              <w:widowControl w:val="0"/>
              <w:rPr>
                <w:rFonts w:eastAsia="MS PGothic" w:cs="Tahoma"/>
                <w:sz w:val="13"/>
              </w:rPr>
            </w:pPr>
          </w:p>
        </w:tc>
        <w:tc>
          <w:tcPr>
            <w:tcW w:w="462" w:type="dxa"/>
            <w:vAlign w:val="center"/>
          </w:tcPr>
          <w:p w:rsidR="00C73D74" w:rsidRPr="000E56ED" w:rsidRDefault="00C73D74" w:rsidP="00F467F4">
            <w:pPr>
              <w:pStyle w:val="TableText"/>
              <w:widowControl w:val="0"/>
              <w:rPr>
                <w:rFonts w:eastAsia="MS PGothic" w:cs="Tahoma"/>
                <w:sz w:val="13"/>
              </w:rPr>
            </w:pPr>
          </w:p>
        </w:tc>
      </w:tr>
      <w:tr w:rsidR="00C73D74" w:rsidRPr="000E56ED" w:rsidTr="00687C83">
        <w:trPr>
          <w:cantSplit/>
          <w:trHeight w:val="145"/>
        </w:trPr>
        <w:tc>
          <w:tcPr>
            <w:tcW w:w="2457" w:type="dxa"/>
            <w:shd w:val="clear" w:color="auto" w:fill="FABF8F"/>
            <w:vAlign w:val="center"/>
          </w:tcPr>
          <w:p w:rsidR="00C73D74" w:rsidRPr="000E56ED" w:rsidRDefault="00C73D74" w:rsidP="00ED2354">
            <w:pPr>
              <w:pStyle w:val="ProductNames"/>
              <w:rPr>
                <w:rFonts w:eastAsia="MS PGothic" w:cs="Tahoma"/>
                <w:sz w:val="14"/>
              </w:rPr>
            </w:pPr>
            <w:bookmarkStart w:id="128" w:name="_Toc291024473"/>
            <w:bookmarkStart w:id="129" w:name="_Toc375732778"/>
            <w:r w:rsidRPr="000E56ED">
              <w:rPr>
                <w:rFonts w:eastAsia="MS PGothic" w:cs="Tahoma"/>
                <w:sz w:val="14"/>
              </w:rPr>
              <w:t xml:space="preserve">Office 365 </w:t>
            </w:r>
            <w:r w:rsidRPr="000E56ED">
              <w:rPr>
                <w:rFonts w:eastAsia="MS PGothic" w:cs="Tahoma"/>
                <w:sz w:val="14"/>
                <w:lang w:eastAsia="ja-JP"/>
              </w:rPr>
              <w:t>Enterprise</w:t>
            </w:r>
            <w:r w:rsidRPr="000E56ED">
              <w:rPr>
                <w:rFonts w:eastAsia="MS PGothic" w:cs="Tahoma"/>
                <w:sz w:val="14"/>
              </w:rPr>
              <w:t xml:space="preserve"> E</w:t>
            </w:r>
            <w:r w:rsidRPr="000E56ED">
              <w:rPr>
                <w:rFonts w:eastAsia="MS PGothic" w:cs="Tahoma"/>
                <w:sz w:val="14"/>
                <w:lang w:eastAsia="ja-JP"/>
              </w:rPr>
              <w:t>3</w:t>
            </w:r>
            <w:r w:rsidRPr="000E56ED">
              <w:rPr>
                <w:rFonts w:eastAsia="MS PGothic" w:cs="Tahoma"/>
                <w:sz w:val="14"/>
              </w:rPr>
              <w:t xml:space="preserve"> (User SL)</w:t>
            </w:r>
            <w:bookmarkEnd w:id="128"/>
            <w:bookmarkEnd w:id="129"/>
          </w:p>
        </w:tc>
        <w:tc>
          <w:tcPr>
            <w:tcW w:w="462" w:type="dxa"/>
            <w:shd w:val="clear" w:color="auto" w:fill="FABF8F"/>
            <w:vAlign w:val="center"/>
          </w:tcPr>
          <w:p w:rsidR="00C73D74" w:rsidRPr="000E56ED" w:rsidRDefault="00C73D74" w:rsidP="00F45581">
            <w:pPr>
              <w:pStyle w:val="TableText"/>
              <w:widowControl w:val="0"/>
              <w:rPr>
                <w:rFonts w:eastAsia="MS PGothic" w:cs="Tahoma"/>
                <w:color w:val="0000FF"/>
                <w:sz w:val="13"/>
                <w:szCs w:val="13"/>
              </w:rPr>
            </w:pPr>
            <w:r w:rsidRPr="000E56ED">
              <w:rPr>
                <w:rStyle w:val="EndnoteReference"/>
                <w:rFonts w:ascii="Tahoma" w:eastAsia="MS PGothic" w:hAnsi="Tahoma" w:cs="Tahoma"/>
              </w:rPr>
              <w:endnoteReference w:id="9"/>
            </w: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r w:rsidRPr="000E56ED">
              <w:rPr>
                <w:rFonts w:eastAsia="MS PGothic" w:cs="Tahoma"/>
                <w:sz w:val="13"/>
              </w:rPr>
              <w:t>06/11</w:t>
            </w:r>
          </w:p>
        </w:tc>
        <w:tc>
          <w:tcPr>
            <w:tcW w:w="462" w:type="dxa"/>
            <w:tcBorders>
              <w:righ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rPr>
            </w:pPr>
            <w:r w:rsidRPr="000E56ED">
              <w:rPr>
                <w:rFonts w:eastAsia="MS PGothic" w:cs="Tahoma"/>
                <w:sz w:val="13"/>
              </w:rPr>
              <w:t>O</w:t>
            </w:r>
            <w:r w:rsidRPr="000E56ED">
              <w:rPr>
                <w:rFonts w:eastAsia="MS PGothic" w:cs="Tahoma"/>
                <w:sz w:val="13"/>
                <w:lang w:eastAsia="ja-JP"/>
              </w:rPr>
              <w:t>SB</w:t>
            </w:r>
          </w:p>
        </w:tc>
        <w:tc>
          <w:tcPr>
            <w:tcW w:w="462" w:type="dxa"/>
            <w:tcBorders>
              <w:lef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lang w:eastAsia="ja-JP"/>
              </w:rPr>
            </w:pPr>
            <w:r w:rsidRPr="000E56ED">
              <w:rPr>
                <w:rFonts w:eastAsia="MS PGothic" w:cs="Tahoma"/>
                <w:sz w:val="13"/>
                <w:lang w:eastAsia="ja-JP"/>
              </w:rPr>
              <w:t>2</w:t>
            </w:r>
          </w:p>
        </w:tc>
        <w:tc>
          <w:tcPr>
            <w:tcW w:w="462" w:type="dxa"/>
            <w:tcBorders>
              <w:lef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lang w:eastAsia="ja-JP"/>
              </w:rPr>
            </w:pPr>
            <w:r w:rsidRPr="000E56ED">
              <w:rPr>
                <w:rFonts w:eastAsia="MS PGothic" w:cs="Tahoma"/>
                <w:sz w:val="13"/>
              </w:rPr>
              <w:t>E</w:t>
            </w:r>
            <w:r w:rsidRPr="000E56ED">
              <w:rPr>
                <w:rFonts w:eastAsia="MS PGothic" w:cs="Tahoma"/>
                <w:sz w:val="13"/>
                <w:lang w:eastAsia="ja-JP"/>
              </w:rPr>
              <w:t>OLS</w:t>
            </w:r>
          </w:p>
        </w:tc>
        <w:tc>
          <w:tcPr>
            <w:tcW w:w="462" w:type="dxa"/>
            <w:tcBorders>
              <w:left w:val="single" w:sz="18" w:space="0" w:color="auto"/>
              <w:righ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lang w:eastAsia="ja-JP"/>
              </w:rPr>
            </w:pPr>
            <w:r w:rsidRPr="000E56ED">
              <w:rPr>
                <w:rFonts w:eastAsia="MS PGothic" w:cs="Tahoma"/>
                <w:sz w:val="13"/>
                <w:lang w:eastAsia="ja-JP"/>
              </w:rPr>
              <w:t>P</w:t>
            </w: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ED2354">
            <w:pPr>
              <w:pStyle w:val="TableText"/>
              <w:widowControl w:val="0"/>
              <w:rPr>
                <w:rFonts w:eastAsia="MS PGothic" w:cs="Tahoma"/>
                <w:sz w:val="13"/>
                <w:lang w:eastAsia="ja-JP"/>
              </w:rPr>
            </w:pPr>
            <w:r w:rsidRPr="000E56ED">
              <w:rPr>
                <w:rFonts w:eastAsia="MS PGothic" w:cs="Tahoma"/>
                <w:sz w:val="13"/>
                <w:lang w:eastAsia="ja-JP"/>
              </w:rPr>
              <w:t>OL/OV</w:t>
            </w:r>
          </w:p>
        </w:tc>
        <w:tc>
          <w:tcPr>
            <w:tcW w:w="462" w:type="dxa"/>
            <w:shd w:val="clear" w:color="auto" w:fill="FABF8F"/>
            <w:vAlign w:val="center"/>
          </w:tcPr>
          <w:p w:rsidR="00C73D74" w:rsidRPr="000E56ED" w:rsidRDefault="00C73D74" w:rsidP="00F467F4">
            <w:pPr>
              <w:pStyle w:val="TableText"/>
              <w:widowControl w:val="0"/>
              <w:rPr>
                <w:rFonts w:eastAsia="MS PGothic" w:cs="Tahoma"/>
                <w:sz w:val="13"/>
                <w:lang w:eastAsia="ja-JP"/>
              </w:rPr>
            </w:pPr>
          </w:p>
        </w:tc>
      </w:tr>
      <w:tr w:rsidR="00C73D74" w:rsidRPr="000E56ED" w:rsidTr="00C73D74">
        <w:trPr>
          <w:cantSplit/>
          <w:trHeight w:val="145"/>
        </w:trPr>
        <w:tc>
          <w:tcPr>
            <w:tcW w:w="2457" w:type="dxa"/>
            <w:vAlign w:val="center"/>
          </w:tcPr>
          <w:p w:rsidR="00C73D74" w:rsidRPr="000E56ED" w:rsidRDefault="00C73D74" w:rsidP="00ED2354">
            <w:pPr>
              <w:pStyle w:val="ProductNames"/>
              <w:rPr>
                <w:rFonts w:eastAsia="MS PGothic" w:cs="Tahoma"/>
                <w:sz w:val="14"/>
                <w:lang w:eastAsia="ja-JP"/>
              </w:rPr>
            </w:pPr>
            <w:bookmarkStart w:id="130" w:name="_Toc375732779"/>
            <w:r w:rsidRPr="000E56ED">
              <w:rPr>
                <w:rFonts w:eastAsia="MS PGothic" w:cs="Tahoma"/>
                <w:sz w:val="14"/>
                <w:lang w:eastAsia="ja-JP"/>
              </w:rPr>
              <w:t>Office 365 Enterprise E4 (User SL)</w:t>
            </w:r>
            <w:bookmarkEnd w:id="130"/>
          </w:p>
        </w:tc>
        <w:tc>
          <w:tcPr>
            <w:tcW w:w="462" w:type="dxa"/>
            <w:vAlign w:val="center"/>
          </w:tcPr>
          <w:p w:rsidR="00C73D74" w:rsidRPr="000E56ED" w:rsidRDefault="00C73D74" w:rsidP="00F45581">
            <w:pPr>
              <w:pStyle w:val="TableText"/>
              <w:widowControl w:val="0"/>
              <w:rPr>
                <w:rStyle w:val="EndnoteReference"/>
                <w:rFonts w:ascii="Tahoma" w:eastAsia="MS PGothic" w:hAnsi="Tahoma" w:cs="Tahoma"/>
              </w:rPr>
            </w:pPr>
            <w:r w:rsidRPr="000E56ED">
              <w:rPr>
                <w:rFonts w:eastAsia="MS PGothic" w:cs="Tahoma"/>
                <w:b/>
                <w:color w:val="FF0000"/>
                <w:sz w:val="12"/>
                <w:szCs w:val="20"/>
                <w:lang w:eastAsia="ja-JP"/>
              </w:rPr>
              <w:t>8</w:t>
            </w:r>
          </w:p>
        </w:tc>
        <w:tc>
          <w:tcPr>
            <w:tcW w:w="462" w:type="dxa"/>
            <w:vAlign w:val="center"/>
          </w:tcPr>
          <w:p w:rsidR="00C73D74" w:rsidRPr="000E56ED" w:rsidRDefault="00C73D74" w:rsidP="00F45581">
            <w:pPr>
              <w:pStyle w:val="TableText"/>
              <w:widowControl w:val="0"/>
              <w:rPr>
                <w:rFonts w:eastAsia="MS PGothic" w:cs="Tahoma"/>
                <w:sz w:val="13"/>
                <w:lang w:eastAsia="ja-JP"/>
              </w:rPr>
            </w:pPr>
            <w:r w:rsidRPr="000E56ED">
              <w:rPr>
                <w:rFonts w:eastAsia="MS PGothic" w:cs="Tahoma"/>
                <w:sz w:val="13"/>
                <w:lang w:eastAsia="ja-JP"/>
              </w:rPr>
              <w:t>06/11</w:t>
            </w:r>
          </w:p>
        </w:tc>
        <w:tc>
          <w:tcPr>
            <w:tcW w:w="462" w:type="dxa"/>
            <w:tcBorders>
              <w:right w:val="single" w:sz="18" w:space="0" w:color="auto"/>
            </w:tcBorders>
            <w:vAlign w:val="center"/>
          </w:tcPr>
          <w:p w:rsidR="00C73D74" w:rsidRPr="000E56ED" w:rsidRDefault="00C73D74" w:rsidP="00F45581">
            <w:pPr>
              <w:pStyle w:val="TableText"/>
              <w:widowControl w:val="0"/>
              <w:rPr>
                <w:rFonts w:eastAsia="MS PGothic" w:cs="Tahoma"/>
                <w:sz w:val="13"/>
                <w:lang w:eastAsia="ja-JP"/>
              </w:rPr>
            </w:pPr>
            <w:r w:rsidRPr="000E56ED">
              <w:rPr>
                <w:rFonts w:eastAsia="MS PGothic" w:cs="Tahoma"/>
                <w:sz w:val="13"/>
                <w:lang w:eastAsia="ja-JP"/>
              </w:rPr>
              <w:t>OSB</w:t>
            </w:r>
          </w:p>
        </w:tc>
        <w:tc>
          <w:tcPr>
            <w:tcW w:w="462" w:type="dxa"/>
            <w:tcBorders>
              <w:left w:val="single" w:sz="18" w:space="0" w:color="auto"/>
            </w:tcBorders>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0E56ED" w:rsidRDefault="00C73D74" w:rsidP="00F45581">
            <w:pPr>
              <w:pStyle w:val="TableText"/>
              <w:widowControl w:val="0"/>
              <w:rPr>
                <w:rFonts w:eastAsia="MS PGothic" w:cs="Tahoma"/>
                <w:sz w:val="13"/>
              </w:rPr>
            </w:pPr>
          </w:p>
        </w:tc>
        <w:tc>
          <w:tcPr>
            <w:tcW w:w="1386" w:type="dxa"/>
            <w:gridSpan w:val="3"/>
            <w:tcBorders>
              <w:left w:val="single" w:sz="18" w:space="0" w:color="auto"/>
              <w:right w:val="single" w:sz="18" w:space="0" w:color="auto"/>
            </w:tcBorders>
            <w:vAlign w:val="center"/>
          </w:tcPr>
          <w:p w:rsidR="00C73D74" w:rsidRPr="000E56ED" w:rsidRDefault="00C73D74" w:rsidP="00F45581">
            <w:pPr>
              <w:pStyle w:val="TableText"/>
              <w:widowControl w:val="0"/>
              <w:rPr>
                <w:rFonts w:eastAsia="MS PGothic" w:cs="Tahoma"/>
                <w:sz w:val="13"/>
                <w:lang w:eastAsia="ja-JP"/>
              </w:rPr>
            </w:pPr>
            <w:r w:rsidRPr="000E56ED">
              <w:rPr>
                <w:rFonts w:eastAsia="MS PGothic" w:cs="Tahoma"/>
                <w:sz w:val="13"/>
                <w:lang w:eastAsia="ja-JP"/>
              </w:rPr>
              <w:t>2</w:t>
            </w:r>
          </w:p>
        </w:tc>
        <w:tc>
          <w:tcPr>
            <w:tcW w:w="462" w:type="dxa"/>
            <w:tcBorders>
              <w:left w:val="single" w:sz="18" w:space="0" w:color="auto"/>
            </w:tcBorders>
            <w:vAlign w:val="center"/>
          </w:tcPr>
          <w:p w:rsidR="00C73D74" w:rsidRPr="000E56ED"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0E56ED" w:rsidRDefault="00C73D74" w:rsidP="00F45581">
            <w:pPr>
              <w:pStyle w:val="TableText"/>
              <w:widowControl w:val="0"/>
              <w:rPr>
                <w:rFonts w:eastAsia="MS PGothic" w:cs="Tahoma"/>
                <w:sz w:val="13"/>
                <w:lang w:eastAsia="ja-JP"/>
              </w:rPr>
            </w:pPr>
            <w:r w:rsidRPr="000E56ED">
              <w:rPr>
                <w:rFonts w:eastAsia="MS PGothic" w:cs="Tahoma"/>
                <w:sz w:val="13"/>
                <w:lang w:eastAsia="ja-JP"/>
              </w:rPr>
              <w:t>EOLS</w:t>
            </w:r>
          </w:p>
        </w:tc>
        <w:tc>
          <w:tcPr>
            <w:tcW w:w="462" w:type="dxa"/>
            <w:tcBorders>
              <w:left w:val="single" w:sz="18" w:space="0" w:color="auto"/>
              <w:right w:val="single" w:sz="18" w:space="0" w:color="auto"/>
            </w:tcBorders>
            <w:vAlign w:val="center"/>
          </w:tcPr>
          <w:p w:rsidR="00C73D74" w:rsidRPr="000E56ED" w:rsidRDefault="00C73D74" w:rsidP="00F45581">
            <w:pPr>
              <w:pStyle w:val="TableText"/>
              <w:widowControl w:val="0"/>
              <w:rPr>
                <w:rFonts w:eastAsia="MS PGothic" w:cs="Tahoma"/>
                <w:sz w:val="13"/>
                <w:lang w:eastAsia="ja-JP"/>
              </w:rPr>
            </w:pPr>
            <w:r w:rsidRPr="000E56ED">
              <w:rPr>
                <w:rFonts w:eastAsia="MS PGothic" w:cs="Tahoma"/>
                <w:sz w:val="13"/>
                <w:lang w:eastAsia="ja-JP"/>
              </w:rPr>
              <w:t>P</w:t>
            </w: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C73D74">
            <w:pPr>
              <w:pStyle w:val="TableText"/>
              <w:widowControl w:val="0"/>
              <w:rPr>
                <w:rFonts w:eastAsia="MS PGothic" w:cs="Tahoma"/>
                <w:sz w:val="13"/>
              </w:rPr>
            </w:pPr>
            <w:r w:rsidRPr="000E56ED">
              <w:rPr>
                <w:rFonts w:eastAsia="MS PGothic" w:cs="Tahoma"/>
                <w:sz w:val="13"/>
              </w:rPr>
              <w:t>OL/OV</w:t>
            </w:r>
          </w:p>
        </w:tc>
        <w:tc>
          <w:tcPr>
            <w:tcW w:w="462" w:type="dxa"/>
            <w:vAlign w:val="center"/>
          </w:tcPr>
          <w:p w:rsidR="00C73D74" w:rsidRPr="000E56ED" w:rsidRDefault="00C73D74" w:rsidP="00F467F4">
            <w:pPr>
              <w:pStyle w:val="TableText"/>
              <w:widowControl w:val="0"/>
              <w:rPr>
                <w:rFonts w:eastAsia="MS PGothic" w:cs="Tahoma"/>
                <w:sz w:val="13"/>
                <w:lang w:eastAsia="ja-JP"/>
              </w:rPr>
            </w:pPr>
          </w:p>
        </w:tc>
      </w:tr>
      <w:tr w:rsidR="00C73D74" w:rsidRPr="000E56ED" w:rsidTr="00F467F4">
        <w:trPr>
          <w:cantSplit/>
          <w:trHeight w:val="145"/>
        </w:trPr>
        <w:tc>
          <w:tcPr>
            <w:tcW w:w="2457" w:type="dxa"/>
            <w:shd w:val="clear" w:color="auto" w:fill="FABF8F"/>
            <w:vAlign w:val="center"/>
          </w:tcPr>
          <w:p w:rsidR="00C73D74" w:rsidRPr="000E56ED" w:rsidRDefault="00C73D74" w:rsidP="00E57873">
            <w:pPr>
              <w:pStyle w:val="ProductNames"/>
              <w:rPr>
                <w:rFonts w:eastAsia="MS PGothic" w:cs="Tahoma"/>
                <w:sz w:val="14"/>
              </w:rPr>
            </w:pPr>
            <w:bookmarkStart w:id="131" w:name="_Toc291024474"/>
            <w:bookmarkStart w:id="132" w:name="_Toc375732780"/>
            <w:r w:rsidRPr="000E56ED">
              <w:rPr>
                <w:rFonts w:eastAsia="MS PGothic" w:cs="Tahoma"/>
                <w:sz w:val="14"/>
              </w:rPr>
              <w:t xml:space="preserve">Office 365 </w:t>
            </w:r>
            <w:r w:rsidRPr="000E56ED">
              <w:rPr>
                <w:rFonts w:eastAsia="MS PGothic" w:cs="Tahoma"/>
                <w:sz w:val="14"/>
                <w:lang w:eastAsia="ja-JP"/>
              </w:rPr>
              <w:t>Government G</w:t>
            </w:r>
            <w:r w:rsidRPr="000E56ED">
              <w:rPr>
                <w:rFonts w:eastAsia="MS PGothic" w:cs="Tahoma"/>
                <w:sz w:val="14"/>
              </w:rPr>
              <w:t>3</w:t>
            </w:r>
            <w:r w:rsidRPr="000E56ED">
              <w:rPr>
                <w:rFonts w:eastAsia="MS PGothic" w:cs="Tahoma"/>
                <w:sz w:val="14"/>
                <w:lang w:eastAsia="ja-JP"/>
              </w:rPr>
              <w:t>, G4 Add-on</w:t>
            </w:r>
            <w:r w:rsidRPr="000E56ED">
              <w:rPr>
                <w:rFonts w:eastAsia="MS PGothic" w:cs="Tahoma"/>
                <w:sz w:val="14"/>
              </w:rPr>
              <w:t xml:space="preserve"> (User SL)</w:t>
            </w:r>
            <w:bookmarkEnd w:id="131"/>
            <w:bookmarkEnd w:id="132"/>
          </w:p>
        </w:tc>
        <w:tc>
          <w:tcPr>
            <w:tcW w:w="462" w:type="dxa"/>
            <w:shd w:val="clear" w:color="auto" w:fill="FABF8F"/>
            <w:vAlign w:val="center"/>
          </w:tcPr>
          <w:p w:rsidR="00C73D74" w:rsidRPr="000E56ED" w:rsidRDefault="00C73D74" w:rsidP="00F45581">
            <w:pPr>
              <w:pStyle w:val="TableText"/>
              <w:widowControl w:val="0"/>
              <w:rPr>
                <w:rFonts w:eastAsia="MS PGothic" w:cs="Tahoma"/>
                <w:color w:val="0000FF"/>
                <w:sz w:val="13"/>
                <w:szCs w:val="13"/>
                <w:lang w:eastAsia="ja-JP"/>
              </w:rPr>
            </w:pPr>
            <w:r w:rsidRPr="000E56ED">
              <w:rPr>
                <w:rFonts w:eastAsia="MS PGothic" w:cs="Tahoma"/>
                <w:b/>
                <w:color w:val="FF0000"/>
                <w:sz w:val="12"/>
                <w:szCs w:val="20"/>
                <w:lang w:eastAsia="ja-JP"/>
              </w:rPr>
              <w:t>7</w:t>
            </w: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r w:rsidRPr="000E56ED">
              <w:rPr>
                <w:rFonts w:eastAsia="MS PGothic" w:cs="Tahoma"/>
                <w:sz w:val="13"/>
              </w:rPr>
              <w:t>0</w:t>
            </w:r>
            <w:r w:rsidRPr="000E56ED">
              <w:rPr>
                <w:rFonts w:eastAsia="MS PGothic" w:cs="Tahoma"/>
                <w:sz w:val="13"/>
                <w:lang w:eastAsia="ja-JP"/>
              </w:rPr>
              <w:t>8</w:t>
            </w:r>
            <w:r w:rsidRPr="000E56ED">
              <w:rPr>
                <w:rFonts w:eastAsia="MS PGothic" w:cs="Tahoma"/>
                <w:sz w:val="13"/>
              </w:rPr>
              <w:t>/1</w:t>
            </w:r>
            <w:r w:rsidRPr="000E56ED">
              <w:rPr>
                <w:rFonts w:eastAsia="MS PGothic" w:cs="Tahoma"/>
                <w:sz w:val="13"/>
                <w:lang w:eastAsia="ja-JP"/>
              </w:rPr>
              <w:t>3</w:t>
            </w:r>
          </w:p>
        </w:tc>
        <w:tc>
          <w:tcPr>
            <w:tcW w:w="462" w:type="dxa"/>
            <w:tcBorders>
              <w:righ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lang w:eastAsia="ja-JP"/>
              </w:rPr>
            </w:pPr>
          </w:p>
        </w:tc>
        <w:tc>
          <w:tcPr>
            <w:tcW w:w="462" w:type="dxa"/>
            <w:tcBorders>
              <w:lef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5581">
            <w:pPr>
              <w:pStyle w:val="TableText"/>
              <w:widowControl w:val="0"/>
              <w:rPr>
                <w:rFonts w:eastAsia="MS PGothic" w:cs="Tahoma"/>
                <w:sz w:val="13"/>
              </w:rPr>
            </w:pPr>
          </w:p>
        </w:tc>
        <w:tc>
          <w:tcPr>
            <w:tcW w:w="462" w:type="dxa"/>
            <w:shd w:val="clear" w:color="auto" w:fill="FABF8F"/>
            <w:vAlign w:val="center"/>
          </w:tcPr>
          <w:p w:rsidR="00C73D74" w:rsidRPr="000E56ED" w:rsidRDefault="00C73D74" w:rsidP="00C54898">
            <w:pPr>
              <w:pStyle w:val="TableText"/>
              <w:widowControl w:val="0"/>
              <w:rPr>
                <w:rFonts w:eastAsia="MS PGothic" w:cs="Tahoma"/>
                <w:sz w:val="13"/>
                <w:lang w:eastAsia="ja-JP"/>
              </w:rPr>
            </w:pPr>
          </w:p>
        </w:tc>
        <w:tc>
          <w:tcPr>
            <w:tcW w:w="462" w:type="dxa"/>
            <w:shd w:val="clear" w:color="auto" w:fill="FABF8F"/>
            <w:vAlign w:val="center"/>
          </w:tcPr>
          <w:p w:rsidR="00C73D74" w:rsidRPr="000E56ED" w:rsidRDefault="00C73D74" w:rsidP="00F467F4">
            <w:pPr>
              <w:pStyle w:val="TableText"/>
              <w:widowControl w:val="0"/>
              <w:rPr>
                <w:rFonts w:eastAsia="MS PGothic" w:cs="Tahoma"/>
                <w:sz w:val="13"/>
                <w:lang w:eastAsia="ja-JP"/>
              </w:rPr>
            </w:pPr>
          </w:p>
        </w:tc>
      </w:tr>
      <w:tr w:rsidR="00C73D74" w:rsidRPr="000E56ED" w:rsidTr="00F467F4">
        <w:trPr>
          <w:cantSplit/>
          <w:trHeight w:val="145"/>
        </w:trPr>
        <w:tc>
          <w:tcPr>
            <w:tcW w:w="2457" w:type="dxa"/>
            <w:vAlign w:val="center"/>
          </w:tcPr>
          <w:p w:rsidR="00C73D74" w:rsidRPr="000E56ED" w:rsidRDefault="00C73D74" w:rsidP="00C54898">
            <w:pPr>
              <w:pStyle w:val="ProductNames"/>
              <w:rPr>
                <w:rFonts w:eastAsia="MS PGothic" w:cs="Tahoma"/>
                <w:sz w:val="14"/>
              </w:rPr>
            </w:pPr>
            <w:bookmarkStart w:id="133" w:name="_Toc291024475"/>
            <w:bookmarkStart w:id="134" w:name="_Toc375732781"/>
            <w:r w:rsidRPr="000E56ED">
              <w:rPr>
                <w:rFonts w:eastAsia="MS PGothic" w:cs="Tahoma"/>
                <w:sz w:val="14"/>
              </w:rPr>
              <w:t xml:space="preserve">Office 365 </w:t>
            </w:r>
            <w:r w:rsidRPr="000E56ED">
              <w:rPr>
                <w:rFonts w:eastAsia="MS PGothic" w:cs="Tahoma"/>
                <w:sz w:val="14"/>
                <w:lang w:eastAsia="ja-JP"/>
              </w:rPr>
              <w:t>Government G3, G4</w:t>
            </w:r>
            <w:r w:rsidRPr="000E56ED">
              <w:rPr>
                <w:rFonts w:eastAsia="MS PGothic" w:cs="Tahoma"/>
                <w:sz w:val="14"/>
              </w:rPr>
              <w:t xml:space="preserve"> (User SL)</w:t>
            </w:r>
            <w:bookmarkEnd w:id="133"/>
            <w:bookmarkEnd w:id="134"/>
          </w:p>
        </w:tc>
        <w:tc>
          <w:tcPr>
            <w:tcW w:w="462" w:type="dxa"/>
            <w:vAlign w:val="center"/>
          </w:tcPr>
          <w:p w:rsidR="00C73D74" w:rsidRPr="000E56ED" w:rsidRDefault="00C73D74" w:rsidP="00F45581">
            <w:pPr>
              <w:pStyle w:val="TableText"/>
              <w:widowControl w:val="0"/>
              <w:rPr>
                <w:rFonts w:eastAsia="MS PGothic" w:cs="Tahoma"/>
                <w:color w:val="0000FF"/>
                <w:sz w:val="13"/>
                <w:szCs w:val="13"/>
                <w:lang w:eastAsia="ja-JP"/>
              </w:rPr>
            </w:pPr>
            <w:r w:rsidRPr="000E56ED">
              <w:rPr>
                <w:rFonts w:eastAsia="MS PGothic" w:cs="Tahoma"/>
                <w:b/>
                <w:color w:val="FF0000"/>
                <w:sz w:val="12"/>
                <w:szCs w:val="20"/>
                <w:lang w:eastAsia="ja-JP"/>
              </w:rPr>
              <w:t>76</w:t>
            </w:r>
          </w:p>
        </w:tc>
        <w:tc>
          <w:tcPr>
            <w:tcW w:w="462" w:type="dxa"/>
            <w:vAlign w:val="center"/>
          </w:tcPr>
          <w:p w:rsidR="00C73D74" w:rsidRPr="000E56ED" w:rsidRDefault="00C73D74" w:rsidP="00F45581">
            <w:pPr>
              <w:pStyle w:val="TableText"/>
              <w:widowControl w:val="0"/>
              <w:rPr>
                <w:rFonts w:eastAsia="MS PGothic" w:cs="Tahoma"/>
                <w:sz w:val="13"/>
                <w:lang w:eastAsia="ja-JP"/>
              </w:rPr>
            </w:pPr>
            <w:r w:rsidRPr="000E56ED">
              <w:rPr>
                <w:rFonts w:eastAsia="MS PGothic" w:cs="Tahoma"/>
                <w:sz w:val="13"/>
              </w:rPr>
              <w:t>0</w:t>
            </w:r>
            <w:r w:rsidRPr="000E56ED">
              <w:rPr>
                <w:rFonts w:eastAsia="MS PGothic" w:cs="Tahoma"/>
                <w:sz w:val="13"/>
                <w:lang w:eastAsia="ja-JP"/>
              </w:rPr>
              <w:t>8/</w:t>
            </w:r>
            <w:r w:rsidRPr="000E56ED">
              <w:rPr>
                <w:rFonts w:eastAsia="MS PGothic" w:cs="Tahoma"/>
                <w:sz w:val="13"/>
              </w:rPr>
              <w:t>1</w:t>
            </w:r>
            <w:r w:rsidRPr="000E56ED">
              <w:rPr>
                <w:rFonts w:eastAsia="MS PGothic" w:cs="Tahoma"/>
                <w:sz w:val="13"/>
                <w:lang w:eastAsia="ja-JP"/>
              </w:rPr>
              <w:t>2</w:t>
            </w:r>
          </w:p>
        </w:tc>
        <w:tc>
          <w:tcPr>
            <w:tcW w:w="462" w:type="dxa"/>
            <w:tcBorders>
              <w:right w:val="single" w:sz="18" w:space="0" w:color="auto"/>
            </w:tcBorders>
            <w:vAlign w:val="center"/>
          </w:tcPr>
          <w:p w:rsidR="00C73D74" w:rsidRPr="000E56ED" w:rsidRDefault="00C73D74" w:rsidP="00F45581">
            <w:pPr>
              <w:pStyle w:val="TableText"/>
              <w:widowControl w:val="0"/>
              <w:rPr>
                <w:rFonts w:eastAsia="MS PGothic" w:cs="Tahoma"/>
                <w:sz w:val="13"/>
                <w:lang w:eastAsia="ja-JP"/>
              </w:rPr>
            </w:pPr>
            <w:r w:rsidRPr="000E56ED">
              <w:rPr>
                <w:rFonts w:eastAsia="MS PGothic" w:cs="Tahoma"/>
                <w:sz w:val="13"/>
              </w:rPr>
              <w:t>O</w:t>
            </w:r>
            <w:r w:rsidRPr="000E56ED">
              <w:rPr>
                <w:rFonts w:eastAsia="MS PGothic" w:cs="Tahoma"/>
                <w:sz w:val="13"/>
                <w:lang w:eastAsia="ja-JP"/>
              </w:rPr>
              <w:t>SB</w:t>
            </w:r>
          </w:p>
        </w:tc>
        <w:tc>
          <w:tcPr>
            <w:tcW w:w="462" w:type="dxa"/>
            <w:tcBorders>
              <w:left w:val="single" w:sz="18" w:space="0" w:color="auto"/>
            </w:tcBorders>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0E56ED" w:rsidRDefault="00C73D74" w:rsidP="00F45581">
            <w:pPr>
              <w:pStyle w:val="TableText"/>
              <w:widowControl w:val="0"/>
              <w:rPr>
                <w:rFonts w:eastAsia="MS PGothic" w:cs="Tahoma"/>
                <w:sz w:val="13"/>
              </w:rPr>
            </w:pPr>
          </w:p>
        </w:tc>
        <w:tc>
          <w:tcPr>
            <w:tcW w:w="462" w:type="dxa"/>
            <w:tcBorders>
              <w:left w:val="single" w:sz="18" w:space="0" w:color="auto"/>
            </w:tcBorders>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0E56ED" w:rsidRDefault="00C73D74" w:rsidP="00F45581">
            <w:pPr>
              <w:pStyle w:val="TableText"/>
              <w:widowControl w:val="0"/>
              <w:rPr>
                <w:rFonts w:eastAsia="MS PGothic" w:cs="Tahoma"/>
                <w:sz w:val="13"/>
              </w:rPr>
            </w:pPr>
          </w:p>
        </w:tc>
        <w:tc>
          <w:tcPr>
            <w:tcW w:w="462" w:type="dxa"/>
            <w:tcBorders>
              <w:left w:val="single" w:sz="18" w:space="0" w:color="auto"/>
            </w:tcBorders>
            <w:vAlign w:val="center"/>
          </w:tcPr>
          <w:p w:rsidR="00C73D74" w:rsidRPr="000E56ED" w:rsidRDefault="00C73D74" w:rsidP="00F45581">
            <w:pPr>
              <w:pStyle w:val="TableText"/>
              <w:widowControl w:val="0"/>
              <w:rPr>
                <w:rFonts w:eastAsia="MS PGothic" w:cs="Tahoma"/>
                <w:sz w:val="13"/>
              </w:rPr>
            </w:pPr>
          </w:p>
        </w:tc>
        <w:tc>
          <w:tcPr>
            <w:tcW w:w="462" w:type="dxa"/>
            <w:tcBorders>
              <w:right w:val="single" w:sz="18" w:space="0" w:color="auto"/>
            </w:tcBorders>
            <w:vAlign w:val="center"/>
          </w:tcPr>
          <w:p w:rsidR="00C73D74" w:rsidRPr="000E56ED" w:rsidRDefault="00C73D74" w:rsidP="00ED2354">
            <w:pPr>
              <w:pStyle w:val="TableText"/>
              <w:widowControl w:val="0"/>
              <w:rPr>
                <w:rFonts w:eastAsia="MS PGothic" w:cs="Tahoma"/>
                <w:sz w:val="13"/>
                <w:lang w:eastAsia="ja-JP"/>
              </w:rPr>
            </w:pPr>
            <w:r w:rsidRPr="000E56ED">
              <w:rPr>
                <w:rFonts w:eastAsia="MS PGothic" w:cs="Tahoma"/>
                <w:sz w:val="13"/>
                <w:lang w:eastAsia="ja-JP"/>
              </w:rPr>
              <w:t>EOLS</w:t>
            </w:r>
          </w:p>
        </w:tc>
        <w:tc>
          <w:tcPr>
            <w:tcW w:w="462" w:type="dxa"/>
            <w:tcBorders>
              <w:left w:val="single" w:sz="18" w:space="0" w:color="auto"/>
              <w:right w:val="single" w:sz="18" w:space="0" w:color="auto"/>
            </w:tcBorders>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F45581">
            <w:pPr>
              <w:pStyle w:val="TableText"/>
              <w:widowControl w:val="0"/>
              <w:rPr>
                <w:rFonts w:eastAsia="MS PGothic" w:cs="Tahoma"/>
                <w:sz w:val="13"/>
              </w:rPr>
            </w:pPr>
          </w:p>
        </w:tc>
        <w:tc>
          <w:tcPr>
            <w:tcW w:w="462" w:type="dxa"/>
            <w:vAlign w:val="center"/>
          </w:tcPr>
          <w:p w:rsidR="00C73D74" w:rsidRPr="000E56ED" w:rsidRDefault="00C73D74" w:rsidP="00C54898">
            <w:pPr>
              <w:pStyle w:val="TableText"/>
              <w:widowControl w:val="0"/>
              <w:rPr>
                <w:rFonts w:eastAsia="MS PGothic" w:cs="Tahoma"/>
                <w:sz w:val="13"/>
                <w:lang w:eastAsia="ja-JP"/>
              </w:rPr>
            </w:pPr>
          </w:p>
        </w:tc>
        <w:tc>
          <w:tcPr>
            <w:tcW w:w="462" w:type="dxa"/>
            <w:vAlign w:val="center"/>
          </w:tcPr>
          <w:p w:rsidR="00C73D74" w:rsidRPr="000E56ED" w:rsidRDefault="00C73D74" w:rsidP="00F467F4">
            <w:pPr>
              <w:pStyle w:val="TableText"/>
              <w:widowControl w:val="0"/>
              <w:rPr>
                <w:rFonts w:eastAsia="MS PGothic" w:cs="Tahoma"/>
                <w:sz w:val="13"/>
                <w:lang w:eastAsia="ja-JP"/>
              </w:rPr>
            </w:pPr>
          </w:p>
        </w:tc>
      </w:tr>
      <w:tr w:rsidR="00C73D74" w:rsidRPr="000E56ED" w:rsidTr="00F467F4">
        <w:trPr>
          <w:cantSplit/>
          <w:trHeight w:val="145"/>
        </w:trPr>
        <w:tc>
          <w:tcPr>
            <w:tcW w:w="2457" w:type="dxa"/>
            <w:shd w:val="clear" w:color="auto" w:fill="FABF8F"/>
            <w:vAlign w:val="center"/>
          </w:tcPr>
          <w:p w:rsidR="00C73D74" w:rsidRPr="000E56ED" w:rsidRDefault="00C73D74" w:rsidP="00D059D1">
            <w:pPr>
              <w:pStyle w:val="ProductNames"/>
              <w:rPr>
                <w:rFonts w:eastAsia="MS PGothic" w:cs="Tahoma"/>
                <w:sz w:val="14"/>
              </w:rPr>
            </w:pPr>
            <w:bookmarkStart w:id="135" w:name="_Toc338846833"/>
            <w:bookmarkStart w:id="136" w:name="_Toc375732782"/>
            <w:r w:rsidRPr="000E56ED">
              <w:rPr>
                <w:rFonts w:eastAsia="MS PGothic" w:cs="Tahoma"/>
                <w:sz w:val="14"/>
              </w:rPr>
              <w:t>Office Home and Student RT 2013</w:t>
            </w:r>
            <w:bookmarkEnd w:id="135"/>
            <w:r w:rsidRPr="000E56ED">
              <w:rPr>
                <w:rFonts w:eastAsia="MS PGothic" w:cs="Tahoma"/>
                <w:sz w:val="14"/>
              </w:rPr>
              <w:t xml:space="preserve">    </w:t>
            </w:r>
            <w:r w:rsidRPr="000E56ED">
              <w:rPr>
                <w:rFonts w:eastAsia="MS PGothic" w:cs="Tahoma"/>
                <w:sz w:val="14"/>
              </w:rPr>
              <w:t>商業的利用権</w:t>
            </w:r>
            <w:bookmarkEnd w:id="136"/>
          </w:p>
        </w:tc>
        <w:tc>
          <w:tcPr>
            <w:tcW w:w="462" w:type="dxa"/>
            <w:shd w:val="clear" w:color="auto" w:fill="FABF8F"/>
            <w:vAlign w:val="center"/>
          </w:tcPr>
          <w:p w:rsidR="00C73D74" w:rsidRPr="000E56ED" w:rsidRDefault="00C73D74" w:rsidP="00487781">
            <w:pPr>
              <w:pStyle w:val="TableText"/>
              <w:widowControl w:val="0"/>
              <w:rPr>
                <w:rFonts w:eastAsia="MS PGothic" w:cs="Tahoma"/>
                <w:b/>
                <w:color w:val="0000FF"/>
                <w:sz w:val="13"/>
                <w:szCs w:val="13"/>
                <w:u w:val="single"/>
              </w:rPr>
            </w:pPr>
          </w:p>
        </w:tc>
        <w:tc>
          <w:tcPr>
            <w:tcW w:w="462" w:type="dxa"/>
            <w:shd w:val="clear" w:color="auto" w:fill="FABF8F"/>
            <w:vAlign w:val="center"/>
          </w:tcPr>
          <w:p w:rsidR="00C73D74" w:rsidRPr="000E56ED" w:rsidRDefault="00C73D74" w:rsidP="00487781">
            <w:pPr>
              <w:pStyle w:val="TableText"/>
              <w:widowControl w:val="0"/>
              <w:rPr>
                <w:rFonts w:eastAsia="MS PGothic" w:cs="Tahoma"/>
                <w:sz w:val="13"/>
              </w:rPr>
            </w:pPr>
            <w:r w:rsidRPr="000E56ED">
              <w:rPr>
                <w:rFonts w:eastAsia="MS PGothic" w:cs="Tahoma"/>
                <w:color w:val="000000"/>
                <w:sz w:val="13"/>
              </w:rPr>
              <w:t>1</w:t>
            </w:r>
            <w:r w:rsidRPr="000E56ED">
              <w:rPr>
                <w:rFonts w:eastAsia="MS PGothic" w:cs="Tahoma"/>
                <w:color w:val="000000"/>
                <w:sz w:val="13"/>
                <w:lang w:eastAsia="ja-JP"/>
              </w:rPr>
              <w:t>2</w:t>
            </w:r>
            <w:r w:rsidRPr="000E56ED">
              <w:rPr>
                <w:rFonts w:eastAsia="MS PGothic" w:cs="Tahoma"/>
                <w:color w:val="000000"/>
                <w:sz w:val="13"/>
              </w:rPr>
              <w:t>/12</w:t>
            </w:r>
          </w:p>
        </w:tc>
        <w:tc>
          <w:tcPr>
            <w:tcW w:w="462" w:type="dxa"/>
            <w:tcBorders>
              <w:right w:val="single" w:sz="18" w:space="0" w:color="auto"/>
            </w:tcBorders>
            <w:shd w:val="clear" w:color="auto" w:fill="FABF8F"/>
            <w:vAlign w:val="center"/>
          </w:tcPr>
          <w:p w:rsidR="00C73D74" w:rsidRPr="000E56ED" w:rsidRDefault="00C73D74" w:rsidP="00487781">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0E56ED" w:rsidRDefault="00C73D74" w:rsidP="00487781">
            <w:pPr>
              <w:pStyle w:val="TableText"/>
              <w:widowControl w:val="0"/>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rsidP="00487781">
            <w:pPr>
              <w:pStyle w:val="TableText"/>
              <w:widowControl w:val="0"/>
              <w:rPr>
                <w:rFonts w:eastAsia="MS PGothic" w:cs="Tahoma"/>
                <w:sz w:val="13"/>
              </w:rPr>
            </w:pPr>
            <w:r w:rsidRPr="000E56ED">
              <w:rPr>
                <w:rFonts w:eastAsia="MS PGothic" w:cs="Tahoma"/>
                <w:sz w:val="13"/>
              </w:rPr>
              <w:t>3</w:t>
            </w:r>
          </w:p>
        </w:tc>
        <w:tc>
          <w:tcPr>
            <w:tcW w:w="462" w:type="dxa"/>
            <w:shd w:val="clear" w:color="auto" w:fill="FABF8F"/>
            <w:vAlign w:val="center"/>
          </w:tcPr>
          <w:p w:rsidR="00C73D74" w:rsidRPr="000E56ED" w:rsidRDefault="00C73D74" w:rsidP="00487781">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rsidP="00487781">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rsidP="00487781">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rsidP="00487781">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C73D74" w:rsidRPr="000E56ED" w:rsidRDefault="00C73D74" w:rsidP="00487781">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rsidP="00487781">
            <w:pPr>
              <w:pStyle w:val="TableText"/>
              <w:widowControl w:val="0"/>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rsidP="00487781">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C73D74" w:rsidRPr="000E56ED" w:rsidRDefault="00C73D74" w:rsidP="00487781">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rsidP="0048778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rsidP="0048778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0E56ED" w:rsidRDefault="00C73D74" w:rsidP="00487781">
            <w:pPr>
              <w:pStyle w:val="TableText"/>
              <w:widowControl w:val="0"/>
              <w:rPr>
                <w:rFonts w:eastAsia="MS PGothic" w:cs="Tahoma"/>
                <w:sz w:val="13"/>
              </w:rPr>
            </w:pPr>
          </w:p>
        </w:tc>
        <w:tc>
          <w:tcPr>
            <w:tcW w:w="462" w:type="dxa"/>
            <w:shd w:val="clear" w:color="auto" w:fill="FABF8F"/>
            <w:vAlign w:val="center"/>
          </w:tcPr>
          <w:p w:rsidR="00C73D74" w:rsidRPr="000E56ED" w:rsidRDefault="00C73D74" w:rsidP="00487781">
            <w:pPr>
              <w:pStyle w:val="TableText"/>
              <w:widowControl w:val="0"/>
              <w:rPr>
                <w:rFonts w:eastAsia="MS PGothic" w:cs="Tahoma"/>
                <w:sz w:val="13"/>
              </w:rPr>
            </w:pPr>
          </w:p>
        </w:tc>
        <w:tc>
          <w:tcPr>
            <w:tcW w:w="462" w:type="dxa"/>
            <w:shd w:val="clear" w:color="auto" w:fill="FABF8F"/>
            <w:vAlign w:val="center"/>
          </w:tcPr>
          <w:p w:rsidR="00C73D74" w:rsidRPr="000E56ED" w:rsidRDefault="00C73D74" w:rsidP="00487781">
            <w:pPr>
              <w:pStyle w:val="TableText"/>
              <w:widowControl w:val="0"/>
              <w:rPr>
                <w:rFonts w:eastAsia="MS PGothic" w:cs="Tahoma"/>
                <w:sz w:val="13"/>
              </w:rPr>
            </w:pPr>
          </w:p>
        </w:tc>
        <w:tc>
          <w:tcPr>
            <w:tcW w:w="462" w:type="dxa"/>
            <w:shd w:val="clear" w:color="auto" w:fill="FABF8F"/>
            <w:vAlign w:val="center"/>
          </w:tcPr>
          <w:p w:rsidR="00C73D74" w:rsidRPr="000E56ED" w:rsidRDefault="00C73D74" w:rsidP="00F467F4">
            <w:pPr>
              <w:pStyle w:val="TableText"/>
              <w:widowControl w:val="0"/>
              <w:rPr>
                <w:rFonts w:eastAsia="MS PGothic" w:cs="Tahoma"/>
                <w:sz w:val="13"/>
              </w:rPr>
            </w:pPr>
          </w:p>
        </w:tc>
      </w:tr>
      <w:tr w:rsidR="00C73D74" w:rsidRPr="000E56ED" w:rsidTr="00F467F4">
        <w:trPr>
          <w:cantSplit/>
          <w:trHeight w:val="145"/>
        </w:trPr>
        <w:tc>
          <w:tcPr>
            <w:tcW w:w="2457" w:type="dxa"/>
            <w:vAlign w:val="center"/>
          </w:tcPr>
          <w:p w:rsidR="00C73D74" w:rsidRPr="000E56ED" w:rsidRDefault="00C73D74">
            <w:pPr>
              <w:pStyle w:val="ProductNames"/>
              <w:rPr>
                <w:rFonts w:eastAsia="MS PGothic" w:cs="Tahoma"/>
                <w:sz w:val="14"/>
                <w:lang w:eastAsia="ja-JP"/>
              </w:rPr>
            </w:pPr>
            <w:bookmarkStart w:id="137" w:name="_Toc375732783"/>
            <w:r w:rsidRPr="000E56ED">
              <w:rPr>
                <w:rFonts w:eastAsia="MS PGothic" w:cs="Tahoma"/>
                <w:sz w:val="14"/>
              </w:rPr>
              <w:t xml:space="preserve">Office for Mac </w:t>
            </w:r>
            <w:r w:rsidRPr="000E56ED">
              <w:rPr>
                <w:rFonts w:eastAsia="MS PGothic" w:cs="Tahoma"/>
                <w:sz w:val="14"/>
                <w:lang w:eastAsia="ja-JP"/>
              </w:rPr>
              <w:t>Standard 2011</w:t>
            </w:r>
            <w:bookmarkEnd w:id="137"/>
          </w:p>
        </w:tc>
        <w:tc>
          <w:tcPr>
            <w:tcW w:w="462" w:type="dxa"/>
            <w:vAlign w:val="center"/>
          </w:tcPr>
          <w:p w:rsidR="00C73D74" w:rsidRPr="000E56ED" w:rsidRDefault="00C73D74" w:rsidP="000E4C05">
            <w:pPr>
              <w:pStyle w:val="TableText"/>
              <w:widowControl w:val="0"/>
              <w:rPr>
                <w:rFonts w:eastAsia="MS PGothic" w:cs="Tahoma"/>
                <w:sz w:val="13"/>
                <w:lang w:eastAsia="ja-JP"/>
              </w:rPr>
            </w:pPr>
            <w:r w:rsidRPr="000E56ED">
              <w:rPr>
                <w:rStyle w:val="EndnoteReference"/>
                <w:rFonts w:ascii="Tahoma" w:eastAsia="MS PGothic" w:hAnsi="Tahoma" w:cs="Tahoma"/>
                <w:szCs w:val="20"/>
              </w:rPr>
              <w:endnoteReference w:id="10"/>
            </w:r>
          </w:p>
        </w:tc>
        <w:tc>
          <w:tcPr>
            <w:tcW w:w="462" w:type="dxa"/>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09/10</w:t>
            </w:r>
          </w:p>
        </w:tc>
        <w:tc>
          <w:tcPr>
            <w:tcW w:w="462" w:type="dxa"/>
            <w:tcBorders>
              <w:righ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DT</w:t>
            </w:r>
          </w:p>
        </w:tc>
        <w:tc>
          <w:tcPr>
            <w:tcW w:w="462" w:type="dxa"/>
            <w:tcBorders>
              <w:lef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5</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4</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3</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3</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4</w:t>
            </w:r>
          </w:p>
        </w:tc>
        <w:tc>
          <w:tcPr>
            <w:tcW w:w="462" w:type="dxa"/>
            <w:tcBorders>
              <w:righ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tcBorders>
              <w:lef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C73D74" w:rsidRPr="000E56ED" w:rsidRDefault="00C73D74">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P</w:t>
            </w:r>
          </w:p>
        </w:tc>
        <w:tc>
          <w:tcPr>
            <w:tcW w:w="462" w:type="dxa"/>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E</w:t>
            </w:r>
          </w:p>
        </w:tc>
        <w:tc>
          <w:tcPr>
            <w:tcW w:w="462" w:type="dxa"/>
            <w:vAlign w:val="center"/>
          </w:tcPr>
          <w:p w:rsidR="00C73D74" w:rsidRPr="000E56ED" w:rsidRDefault="00C73D74">
            <w:pPr>
              <w:pStyle w:val="TableText"/>
              <w:widowControl w:val="0"/>
              <w:rPr>
                <w:rFonts w:eastAsia="MS PGothic" w:cs="Tahoma"/>
                <w:sz w:val="13"/>
              </w:rPr>
            </w:pPr>
          </w:p>
        </w:tc>
        <w:tc>
          <w:tcPr>
            <w:tcW w:w="462" w:type="dxa"/>
            <w:vAlign w:val="center"/>
          </w:tcPr>
          <w:p w:rsidR="00C73D74" w:rsidRPr="000E56ED" w:rsidRDefault="00C73D74" w:rsidP="00F467F4">
            <w:pPr>
              <w:pStyle w:val="TableText"/>
              <w:widowControl w:val="0"/>
              <w:rPr>
                <w:rFonts w:eastAsia="MS PGothic" w:cs="Tahoma"/>
                <w:sz w:val="13"/>
              </w:rPr>
            </w:pPr>
          </w:p>
        </w:tc>
      </w:tr>
      <w:tr w:rsidR="00C73D74" w:rsidRPr="000E56ED" w:rsidTr="00F467F4">
        <w:trPr>
          <w:cantSplit/>
          <w:trHeight w:val="145"/>
        </w:trPr>
        <w:tc>
          <w:tcPr>
            <w:tcW w:w="2457" w:type="dxa"/>
            <w:shd w:val="clear" w:color="auto" w:fill="FABF8F"/>
            <w:vAlign w:val="center"/>
          </w:tcPr>
          <w:p w:rsidR="00C73D74" w:rsidRPr="000E56ED" w:rsidRDefault="00C73D74">
            <w:pPr>
              <w:pStyle w:val="ProductNames"/>
              <w:rPr>
                <w:rFonts w:eastAsia="MS PGothic" w:cs="Tahoma"/>
                <w:sz w:val="14"/>
                <w:lang w:eastAsia="ja-JP"/>
              </w:rPr>
            </w:pPr>
            <w:bookmarkStart w:id="138" w:name="_Toc375732784"/>
            <w:r w:rsidRPr="000E56ED">
              <w:rPr>
                <w:rFonts w:eastAsia="MS PGothic" w:cs="Tahoma"/>
                <w:sz w:val="14"/>
              </w:rPr>
              <w:t>Office Multi-Language Pack 20</w:t>
            </w:r>
            <w:r w:rsidRPr="000E56ED">
              <w:rPr>
                <w:rFonts w:eastAsia="MS PGothic" w:cs="Tahoma"/>
                <w:sz w:val="14"/>
                <w:lang w:eastAsia="ja-JP"/>
              </w:rPr>
              <w:t>13</w:t>
            </w:r>
            <w:bookmarkEnd w:id="138"/>
          </w:p>
        </w:tc>
        <w:tc>
          <w:tcPr>
            <w:tcW w:w="462" w:type="dxa"/>
            <w:shd w:val="clear" w:color="auto" w:fill="FABF8F"/>
            <w:vAlign w:val="center"/>
          </w:tcPr>
          <w:p w:rsidR="00C73D74" w:rsidRPr="000E56ED" w:rsidRDefault="00C73D74">
            <w:pPr>
              <w:pStyle w:val="TableText"/>
              <w:widowControl w:val="0"/>
              <w:rPr>
                <w:rFonts w:eastAsia="MS PGothic" w:cs="Tahoma"/>
                <w:sz w:val="18"/>
                <w:szCs w:val="20"/>
              </w:rPr>
            </w:pPr>
            <w:r w:rsidRPr="000E56ED">
              <w:rPr>
                <w:rStyle w:val="EndnoteReference"/>
                <w:rFonts w:ascii="Tahoma" w:eastAsia="MS PGothic" w:hAnsi="Tahoma" w:cs="Tahoma"/>
                <w:szCs w:val="20"/>
              </w:rPr>
              <w:endnoteReference w:id="11"/>
            </w:r>
          </w:p>
        </w:tc>
        <w:tc>
          <w:tcPr>
            <w:tcW w:w="462" w:type="dxa"/>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p>
        </w:tc>
        <w:tc>
          <w:tcPr>
            <w:tcW w:w="462" w:type="dxa"/>
            <w:tcBorders>
              <w:lef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3</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p>
        </w:tc>
        <w:tc>
          <w:tcPr>
            <w:tcW w:w="462" w:type="dxa"/>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A</w:t>
            </w:r>
          </w:p>
        </w:tc>
        <w:tc>
          <w:tcPr>
            <w:tcW w:w="462" w:type="dxa"/>
            <w:shd w:val="clear" w:color="auto" w:fill="FABF8F"/>
            <w:vAlign w:val="center"/>
          </w:tcPr>
          <w:p w:rsidR="00C73D74" w:rsidRPr="000E56ED" w:rsidRDefault="00C73D74">
            <w:pPr>
              <w:pStyle w:val="TableText"/>
              <w:widowControl w:val="0"/>
              <w:rPr>
                <w:rFonts w:eastAsia="MS PGothic" w:cs="Tahoma"/>
                <w:sz w:val="13"/>
              </w:rPr>
            </w:pPr>
          </w:p>
        </w:tc>
        <w:tc>
          <w:tcPr>
            <w:tcW w:w="462" w:type="dxa"/>
            <w:shd w:val="clear" w:color="auto" w:fill="FABF8F"/>
            <w:vAlign w:val="center"/>
          </w:tcPr>
          <w:p w:rsidR="00C73D74" w:rsidRPr="000E56ED" w:rsidRDefault="00C73D74" w:rsidP="00F467F4">
            <w:pPr>
              <w:pStyle w:val="TableText"/>
              <w:widowControl w:val="0"/>
              <w:rPr>
                <w:rFonts w:eastAsia="MS PGothic" w:cs="Tahoma"/>
                <w:sz w:val="13"/>
                <w:lang w:eastAsia="ja-JP"/>
              </w:rPr>
            </w:pPr>
            <w:r w:rsidRPr="000E56ED">
              <w:rPr>
                <w:rFonts w:eastAsia="MS PGothic" w:cs="Tahoma"/>
                <w:sz w:val="13"/>
                <w:lang w:eastAsia="ja-JP"/>
              </w:rPr>
              <w:t>A</w:t>
            </w:r>
          </w:p>
        </w:tc>
      </w:tr>
      <w:tr w:rsidR="00C73D74" w:rsidRPr="000E56ED" w:rsidTr="00F467F4">
        <w:trPr>
          <w:cantSplit/>
          <w:trHeight w:val="145"/>
        </w:trPr>
        <w:tc>
          <w:tcPr>
            <w:tcW w:w="2457" w:type="dxa"/>
            <w:vAlign w:val="center"/>
          </w:tcPr>
          <w:p w:rsidR="00C73D74" w:rsidRPr="000E56ED" w:rsidRDefault="00C73D74">
            <w:pPr>
              <w:pStyle w:val="ProductNames"/>
              <w:rPr>
                <w:rFonts w:eastAsia="MS PGothic" w:cs="Tahoma"/>
                <w:sz w:val="14"/>
              </w:rPr>
            </w:pPr>
            <w:bookmarkStart w:id="139" w:name="_Toc375732785"/>
            <w:r w:rsidRPr="000E56ED">
              <w:rPr>
                <w:rFonts w:eastAsia="MS PGothic" w:cs="Tahoma"/>
                <w:sz w:val="14"/>
              </w:rPr>
              <w:t>Office Professional Plus 20</w:t>
            </w:r>
            <w:r w:rsidRPr="000E56ED">
              <w:rPr>
                <w:rFonts w:eastAsia="MS PGothic" w:cs="Tahoma"/>
                <w:sz w:val="14"/>
                <w:lang w:eastAsia="ja-JP"/>
              </w:rPr>
              <w:t>13</w:t>
            </w:r>
            <w:bookmarkEnd w:id="139"/>
          </w:p>
        </w:tc>
        <w:tc>
          <w:tcPr>
            <w:tcW w:w="462" w:type="dxa"/>
            <w:vAlign w:val="center"/>
          </w:tcPr>
          <w:p w:rsidR="00C73D74" w:rsidRPr="000E56ED" w:rsidRDefault="00C73D74">
            <w:pPr>
              <w:pStyle w:val="TableText"/>
              <w:widowControl w:val="0"/>
              <w:rPr>
                <w:rFonts w:eastAsia="MS PGothic" w:cs="Tahoma"/>
                <w:sz w:val="18"/>
                <w:szCs w:val="20"/>
              </w:rPr>
            </w:pPr>
            <w:r w:rsidRPr="000E56ED">
              <w:rPr>
                <w:rStyle w:val="EndnoteReference"/>
                <w:rFonts w:ascii="Tahoma" w:eastAsia="MS PGothic" w:hAnsi="Tahoma" w:cs="Tahoma"/>
                <w:szCs w:val="20"/>
              </w:rPr>
              <w:endnoteReference w:id="12"/>
            </w:r>
          </w:p>
        </w:tc>
        <w:tc>
          <w:tcPr>
            <w:tcW w:w="462" w:type="dxa"/>
            <w:vAlign w:val="center"/>
          </w:tcPr>
          <w:p w:rsidR="00C73D74" w:rsidRPr="000E56ED" w:rsidRDefault="00C73D74">
            <w:pPr>
              <w:pStyle w:val="TableText"/>
              <w:widowControl w:val="0"/>
              <w:rPr>
                <w:rFonts w:eastAsia="MS PGothic" w:cs="Tahoma"/>
                <w:sz w:val="13"/>
                <w:lang w:eastAsia="ja-JP"/>
              </w:rPr>
            </w:pPr>
            <w:r w:rsidRPr="000E56ED">
              <w:rPr>
                <w:rFonts w:eastAsia="MS PGothic" w:cs="Tahoma"/>
                <w:color w:val="000000"/>
                <w:sz w:val="13"/>
              </w:rPr>
              <w:t>10/12</w:t>
            </w:r>
          </w:p>
        </w:tc>
        <w:tc>
          <w:tcPr>
            <w:tcW w:w="462" w:type="dxa"/>
            <w:tcBorders>
              <w:right w:val="single" w:sz="18" w:space="0" w:color="auto"/>
            </w:tcBorders>
            <w:vAlign w:val="center"/>
          </w:tcPr>
          <w:p w:rsidR="00C73D74" w:rsidRPr="000E56ED" w:rsidRDefault="00C73D74">
            <w:pPr>
              <w:pStyle w:val="TableText"/>
              <w:widowControl w:val="0"/>
              <w:rPr>
                <w:rFonts w:eastAsia="MS PGothic" w:cs="Tahoma"/>
                <w:sz w:val="13"/>
                <w:u w:val="single"/>
              </w:rPr>
            </w:pPr>
            <w:r w:rsidRPr="000E56ED">
              <w:rPr>
                <w:rFonts w:eastAsia="MS PGothic" w:cs="Tahoma"/>
                <w:sz w:val="13"/>
              </w:rPr>
              <w:t>DT</w:t>
            </w:r>
          </w:p>
        </w:tc>
        <w:tc>
          <w:tcPr>
            <w:tcW w:w="462" w:type="dxa"/>
            <w:tcBorders>
              <w:lef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5</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4</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3</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3</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4</w:t>
            </w:r>
          </w:p>
        </w:tc>
        <w:tc>
          <w:tcPr>
            <w:tcW w:w="462" w:type="dxa"/>
            <w:tcBorders>
              <w:righ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tcBorders>
              <w:left w:val="single" w:sz="18" w:space="0" w:color="auto"/>
            </w:tcBorders>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E</w:t>
            </w:r>
          </w:p>
        </w:tc>
        <w:tc>
          <w:tcPr>
            <w:tcW w:w="462" w:type="dxa"/>
            <w:tcBorders>
              <w:left w:val="single" w:sz="18" w:space="0" w:color="auto"/>
              <w:righ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E,</w:t>
            </w:r>
            <w:r w:rsidRPr="000E56ED">
              <w:rPr>
                <w:rFonts w:eastAsia="MS PGothic" w:cs="Tahoma"/>
                <w:sz w:val="13"/>
                <w:lang w:eastAsia="ja-JP"/>
              </w:rPr>
              <w:t xml:space="preserve"> </w:t>
            </w:r>
            <w:r w:rsidRPr="000E56ED">
              <w:rPr>
                <w:rFonts w:eastAsia="MS PGothic" w:cs="Tahoma"/>
                <w:sz w:val="13"/>
              </w:rPr>
              <w:t>P</w:t>
            </w:r>
          </w:p>
        </w:tc>
        <w:tc>
          <w:tcPr>
            <w:tcW w:w="462" w:type="dxa"/>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E, ST</w:t>
            </w:r>
          </w:p>
        </w:tc>
        <w:tc>
          <w:tcPr>
            <w:tcW w:w="462" w:type="dxa"/>
            <w:vAlign w:val="center"/>
          </w:tcPr>
          <w:p w:rsidR="00C73D74" w:rsidRPr="000E56ED" w:rsidRDefault="00C73D74">
            <w:pPr>
              <w:pStyle w:val="TableText"/>
              <w:widowControl w:val="0"/>
              <w:rPr>
                <w:rFonts w:eastAsia="MS PGothic" w:cs="Tahoma"/>
                <w:sz w:val="13"/>
              </w:rPr>
            </w:pPr>
          </w:p>
        </w:tc>
        <w:tc>
          <w:tcPr>
            <w:tcW w:w="462" w:type="dxa"/>
            <w:vAlign w:val="center"/>
          </w:tcPr>
          <w:p w:rsidR="00C73D74" w:rsidRPr="000E56ED" w:rsidRDefault="00C73D74" w:rsidP="00F467F4">
            <w:pPr>
              <w:pStyle w:val="TableText"/>
              <w:widowControl w:val="0"/>
              <w:rPr>
                <w:rFonts w:eastAsia="MS PGothic" w:cs="Tahoma"/>
                <w:sz w:val="13"/>
              </w:rPr>
            </w:pPr>
          </w:p>
        </w:tc>
      </w:tr>
      <w:tr w:rsidR="00C73D74" w:rsidRPr="000E56ED" w:rsidTr="00F467F4">
        <w:trPr>
          <w:cantSplit/>
          <w:trHeight w:val="20"/>
        </w:trPr>
        <w:tc>
          <w:tcPr>
            <w:tcW w:w="2457" w:type="dxa"/>
            <w:shd w:val="clear" w:color="auto" w:fill="FABF8F"/>
            <w:vAlign w:val="center"/>
          </w:tcPr>
          <w:p w:rsidR="00C73D74" w:rsidRPr="000E56ED" w:rsidRDefault="00C73D74">
            <w:pPr>
              <w:pStyle w:val="ProductNames"/>
              <w:rPr>
                <w:rFonts w:eastAsia="MS PGothic" w:cs="Tahoma"/>
                <w:b/>
                <w:sz w:val="14"/>
                <w:szCs w:val="12"/>
                <w:lang w:eastAsia="ja-JP"/>
              </w:rPr>
            </w:pPr>
            <w:bookmarkStart w:id="140" w:name="_Toc112305242"/>
            <w:bookmarkStart w:id="141" w:name="_Toc116213087"/>
            <w:bookmarkStart w:id="142" w:name="_Toc146975637"/>
            <w:bookmarkStart w:id="143" w:name="_Toc375732786"/>
            <w:r w:rsidRPr="000E56ED">
              <w:rPr>
                <w:rFonts w:eastAsia="MS PGothic" w:cs="Tahoma"/>
                <w:sz w:val="14"/>
              </w:rPr>
              <w:t>Office Standard 20</w:t>
            </w:r>
            <w:r w:rsidRPr="000E56ED">
              <w:rPr>
                <w:rFonts w:eastAsia="MS PGothic" w:cs="Tahoma"/>
                <w:sz w:val="14"/>
                <w:lang w:eastAsia="ja-JP"/>
              </w:rPr>
              <w:t>1</w:t>
            </w:r>
            <w:bookmarkEnd w:id="140"/>
            <w:bookmarkEnd w:id="141"/>
            <w:bookmarkEnd w:id="142"/>
            <w:r w:rsidRPr="000E56ED">
              <w:rPr>
                <w:rFonts w:eastAsia="MS PGothic" w:cs="Tahoma"/>
                <w:sz w:val="14"/>
                <w:lang w:eastAsia="ja-JP"/>
              </w:rPr>
              <w:t>3</w:t>
            </w:r>
            <w:bookmarkEnd w:id="143"/>
          </w:p>
        </w:tc>
        <w:tc>
          <w:tcPr>
            <w:tcW w:w="462" w:type="dxa"/>
            <w:shd w:val="clear" w:color="auto" w:fill="FABF8F"/>
            <w:vAlign w:val="center"/>
          </w:tcPr>
          <w:p w:rsidR="00C73D74" w:rsidRPr="000E56ED" w:rsidRDefault="00C73D74">
            <w:pPr>
              <w:pStyle w:val="TableText"/>
              <w:widowControl w:val="0"/>
              <w:rPr>
                <w:rFonts w:eastAsia="MS PGothic" w:cs="Tahoma"/>
                <w:b/>
                <w:sz w:val="18"/>
                <w:szCs w:val="20"/>
              </w:rPr>
            </w:pPr>
            <w:r w:rsidRPr="000E56ED">
              <w:rPr>
                <w:rStyle w:val="EndnoteReference"/>
                <w:rFonts w:ascii="Tahoma" w:eastAsia="MS PGothic" w:hAnsi="Tahoma" w:cs="Tahoma"/>
                <w:szCs w:val="20"/>
              </w:rPr>
              <w:endnoteReference w:id="13"/>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b/>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5</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4</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3</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3</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4</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tcBorders>
              <w:lef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P</w:t>
            </w:r>
          </w:p>
        </w:tc>
        <w:tc>
          <w:tcPr>
            <w:tcW w:w="462" w:type="dxa"/>
            <w:shd w:val="clear" w:color="auto" w:fill="FABF8F"/>
            <w:vAlign w:val="center"/>
          </w:tcPr>
          <w:p w:rsidR="00C73D74" w:rsidRPr="000E56ED" w:rsidRDefault="00C73D74">
            <w:pPr>
              <w:pStyle w:val="TableText"/>
              <w:widowControl w:val="0"/>
              <w:rPr>
                <w:rFonts w:eastAsia="MS PGothic" w:cs="Tahoma"/>
                <w:sz w:val="13"/>
              </w:rPr>
            </w:pPr>
          </w:p>
        </w:tc>
        <w:tc>
          <w:tcPr>
            <w:tcW w:w="462" w:type="dxa"/>
            <w:shd w:val="clear" w:color="auto" w:fill="FABF8F"/>
            <w:vAlign w:val="center"/>
          </w:tcPr>
          <w:p w:rsidR="00C73D74" w:rsidRPr="000E56ED" w:rsidRDefault="00C73D74">
            <w:pPr>
              <w:pStyle w:val="TableText"/>
              <w:widowControl w:val="0"/>
              <w:rPr>
                <w:rFonts w:eastAsia="MS PGothic" w:cs="Tahoma"/>
                <w:sz w:val="13"/>
              </w:rPr>
            </w:pPr>
          </w:p>
        </w:tc>
        <w:tc>
          <w:tcPr>
            <w:tcW w:w="462" w:type="dxa"/>
            <w:shd w:val="clear" w:color="auto" w:fill="FABF8F"/>
            <w:vAlign w:val="center"/>
          </w:tcPr>
          <w:p w:rsidR="00C73D74" w:rsidRPr="000E56ED" w:rsidRDefault="00C73D74" w:rsidP="00F467F4">
            <w:pPr>
              <w:pStyle w:val="TableText"/>
              <w:widowControl w:val="0"/>
              <w:rPr>
                <w:rFonts w:eastAsia="MS PGothic" w:cs="Tahoma"/>
                <w:sz w:val="13"/>
              </w:rPr>
            </w:pPr>
          </w:p>
        </w:tc>
      </w:tr>
      <w:tr w:rsidR="00C73D74" w:rsidRPr="000E56ED" w:rsidTr="007E3861">
        <w:trPr>
          <w:cantSplit/>
          <w:trHeight w:val="145"/>
        </w:trPr>
        <w:tc>
          <w:tcPr>
            <w:tcW w:w="2457" w:type="dxa"/>
            <w:vAlign w:val="center"/>
          </w:tcPr>
          <w:p w:rsidR="00C73D74" w:rsidRPr="000E56ED" w:rsidRDefault="00C73D74" w:rsidP="00D12FA1">
            <w:pPr>
              <w:pStyle w:val="ProductNames"/>
              <w:rPr>
                <w:rFonts w:eastAsia="MS PGothic" w:cs="Tahoma"/>
                <w:sz w:val="14"/>
              </w:rPr>
            </w:pPr>
            <w:bookmarkStart w:id="144" w:name="_Toc291204176"/>
            <w:bookmarkStart w:id="145" w:name="_Toc375732787"/>
            <w:r w:rsidRPr="000E56ED">
              <w:rPr>
                <w:rFonts w:eastAsia="MS PGothic" w:cs="Tahoma"/>
                <w:sz w:val="14"/>
              </w:rPr>
              <w:t xml:space="preserve">Office </w:t>
            </w:r>
            <w:r w:rsidRPr="000E56ED">
              <w:rPr>
                <w:rFonts w:eastAsia="MS PGothic" w:cs="Tahoma"/>
                <w:sz w:val="14"/>
                <w:lang w:eastAsia="ja-JP"/>
              </w:rPr>
              <w:t xml:space="preserve">365 </w:t>
            </w:r>
            <w:r w:rsidRPr="000E56ED">
              <w:rPr>
                <w:rFonts w:eastAsia="MS PGothic" w:cs="Tahoma"/>
                <w:sz w:val="14"/>
              </w:rPr>
              <w:t>ProPlus (User SL)</w:t>
            </w:r>
            <w:bookmarkEnd w:id="144"/>
            <w:bookmarkEnd w:id="145"/>
          </w:p>
        </w:tc>
        <w:tc>
          <w:tcPr>
            <w:tcW w:w="462" w:type="dxa"/>
            <w:vAlign w:val="center"/>
          </w:tcPr>
          <w:p w:rsidR="00C73D74" w:rsidRPr="000E56ED" w:rsidRDefault="00C73D74" w:rsidP="00F36E39">
            <w:pPr>
              <w:pStyle w:val="TableText"/>
              <w:widowControl w:val="0"/>
              <w:rPr>
                <w:rFonts w:eastAsia="MS PGothic" w:cs="Tahoma"/>
                <w:color w:val="0000FF"/>
                <w:sz w:val="13"/>
                <w:szCs w:val="13"/>
              </w:rPr>
            </w:pPr>
            <w:r w:rsidRPr="000E56ED">
              <w:rPr>
                <w:rStyle w:val="EndnoteReference"/>
                <w:rFonts w:ascii="Tahoma" w:eastAsia="MS PGothic" w:hAnsi="Tahoma" w:cs="Tahoma"/>
                <w:szCs w:val="20"/>
              </w:rPr>
              <w:endnoteReference w:id="14"/>
            </w:r>
          </w:p>
        </w:tc>
        <w:tc>
          <w:tcPr>
            <w:tcW w:w="462" w:type="dxa"/>
            <w:vAlign w:val="center"/>
          </w:tcPr>
          <w:p w:rsidR="00C73D74" w:rsidRPr="000E56ED" w:rsidRDefault="00C73D74" w:rsidP="00F36E39">
            <w:pPr>
              <w:pStyle w:val="TableText"/>
              <w:rPr>
                <w:rFonts w:eastAsia="MS PGothic" w:cs="Tahoma"/>
                <w:sz w:val="13"/>
              </w:rPr>
            </w:pPr>
            <w:r w:rsidRPr="000E56ED">
              <w:rPr>
                <w:rFonts w:eastAsia="MS PGothic" w:cs="Tahoma"/>
                <w:sz w:val="13"/>
              </w:rPr>
              <w:t>06/11</w:t>
            </w:r>
          </w:p>
        </w:tc>
        <w:tc>
          <w:tcPr>
            <w:tcW w:w="462" w:type="dxa"/>
            <w:tcBorders>
              <w:right w:val="single" w:sz="18" w:space="0" w:color="auto"/>
            </w:tcBorders>
            <w:vAlign w:val="center"/>
          </w:tcPr>
          <w:p w:rsidR="00C73D74" w:rsidRPr="000E56ED" w:rsidRDefault="00C73D74" w:rsidP="00F36E39">
            <w:pPr>
              <w:pStyle w:val="TableText"/>
              <w:rPr>
                <w:rFonts w:eastAsia="MS PGothic" w:cs="Tahoma"/>
                <w:sz w:val="13"/>
              </w:rPr>
            </w:pPr>
          </w:p>
        </w:tc>
        <w:tc>
          <w:tcPr>
            <w:tcW w:w="462" w:type="dxa"/>
            <w:tcBorders>
              <w:left w:val="single" w:sz="18" w:space="0" w:color="auto"/>
            </w:tcBorders>
            <w:vAlign w:val="center"/>
          </w:tcPr>
          <w:p w:rsidR="00C73D74" w:rsidRPr="000E56ED" w:rsidRDefault="00C73D74" w:rsidP="00F36E39">
            <w:pPr>
              <w:pStyle w:val="TableText"/>
              <w:rPr>
                <w:rFonts w:eastAsia="MS PGothic" w:cs="Tahoma"/>
                <w:sz w:val="13"/>
              </w:rPr>
            </w:pPr>
          </w:p>
        </w:tc>
        <w:tc>
          <w:tcPr>
            <w:tcW w:w="462" w:type="dxa"/>
            <w:vAlign w:val="center"/>
          </w:tcPr>
          <w:p w:rsidR="00C73D74" w:rsidRPr="000E56ED" w:rsidRDefault="00C73D74" w:rsidP="00F36E39">
            <w:pPr>
              <w:pStyle w:val="TableText"/>
              <w:rPr>
                <w:rFonts w:eastAsia="MS PGothic" w:cs="Tahoma"/>
                <w:sz w:val="13"/>
              </w:rPr>
            </w:pPr>
          </w:p>
        </w:tc>
        <w:tc>
          <w:tcPr>
            <w:tcW w:w="462" w:type="dxa"/>
            <w:vAlign w:val="center"/>
          </w:tcPr>
          <w:p w:rsidR="00C73D74" w:rsidRPr="000E56ED" w:rsidRDefault="00C73D74" w:rsidP="00F36E39">
            <w:pPr>
              <w:pStyle w:val="TableText"/>
              <w:rPr>
                <w:rFonts w:eastAsia="MS PGothic" w:cs="Tahoma"/>
                <w:sz w:val="13"/>
              </w:rPr>
            </w:pPr>
          </w:p>
        </w:tc>
        <w:tc>
          <w:tcPr>
            <w:tcW w:w="462" w:type="dxa"/>
            <w:vAlign w:val="center"/>
          </w:tcPr>
          <w:p w:rsidR="00C73D74" w:rsidRPr="000E56ED" w:rsidRDefault="00C73D74" w:rsidP="00F36E39">
            <w:pPr>
              <w:pStyle w:val="TableText"/>
              <w:rPr>
                <w:rFonts w:eastAsia="MS PGothic" w:cs="Tahoma"/>
                <w:sz w:val="13"/>
              </w:rPr>
            </w:pPr>
          </w:p>
        </w:tc>
        <w:tc>
          <w:tcPr>
            <w:tcW w:w="462" w:type="dxa"/>
            <w:vAlign w:val="center"/>
          </w:tcPr>
          <w:p w:rsidR="00C73D74" w:rsidRPr="000E56ED" w:rsidRDefault="00C73D74" w:rsidP="00F36E39">
            <w:pPr>
              <w:pStyle w:val="TableText"/>
              <w:rPr>
                <w:rFonts w:eastAsia="MS PGothic" w:cs="Tahoma"/>
                <w:sz w:val="13"/>
              </w:rPr>
            </w:pPr>
          </w:p>
        </w:tc>
        <w:tc>
          <w:tcPr>
            <w:tcW w:w="462" w:type="dxa"/>
            <w:vAlign w:val="center"/>
          </w:tcPr>
          <w:p w:rsidR="00C73D74" w:rsidRPr="000E56ED" w:rsidRDefault="00C73D74" w:rsidP="00F36E39">
            <w:pPr>
              <w:pStyle w:val="TableText"/>
              <w:rPr>
                <w:rFonts w:eastAsia="MS PGothic" w:cs="Tahoma"/>
                <w:sz w:val="13"/>
              </w:rPr>
            </w:pPr>
          </w:p>
        </w:tc>
        <w:tc>
          <w:tcPr>
            <w:tcW w:w="462" w:type="dxa"/>
            <w:tcBorders>
              <w:right w:val="single" w:sz="18" w:space="0" w:color="auto"/>
            </w:tcBorders>
            <w:vAlign w:val="center"/>
          </w:tcPr>
          <w:p w:rsidR="00C73D74" w:rsidRPr="000E56ED" w:rsidRDefault="00C73D74" w:rsidP="00F36E39">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73D74" w:rsidRPr="000E56ED" w:rsidRDefault="00C73D74" w:rsidP="00F36E39">
            <w:pPr>
              <w:pStyle w:val="TableText"/>
              <w:rPr>
                <w:rFonts w:eastAsia="MS PGothic" w:cs="Tahoma"/>
                <w:sz w:val="13"/>
                <w:lang w:eastAsia="ja-JP"/>
              </w:rPr>
            </w:pPr>
            <w:r w:rsidRPr="000E56ED">
              <w:rPr>
                <w:rFonts w:eastAsia="MS PGothic" w:cs="Tahoma"/>
                <w:sz w:val="13"/>
                <w:lang w:eastAsia="ja-JP"/>
              </w:rPr>
              <w:t>2</w:t>
            </w:r>
          </w:p>
        </w:tc>
        <w:tc>
          <w:tcPr>
            <w:tcW w:w="462" w:type="dxa"/>
            <w:tcBorders>
              <w:left w:val="single" w:sz="18" w:space="0" w:color="auto"/>
            </w:tcBorders>
            <w:vAlign w:val="center"/>
          </w:tcPr>
          <w:p w:rsidR="00C73D74" w:rsidRPr="000E56ED" w:rsidRDefault="00C73D74" w:rsidP="00F36E39">
            <w:pPr>
              <w:pStyle w:val="TableText"/>
              <w:rPr>
                <w:rFonts w:eastAsia="MS PGothic" w:cs="Tahoma"/>
                <w:sz w:val="13"/>
              </w:rPr>
            </w:pPr>
          </w:p>
        </w:tc>
        <w:tc>
          <w:tcPr>
            <w:tcW w:w="462" w:type="dxa"/>
            <w:tcBorders>
              <w:right w:val="single" w:sz="18" w:space="0" w:color="auto"/>
            </w:tcBorders>
            <w:vAlign w:val="center"/>
          </w:tcPr>
          <w:p w:rsidR="00C73D74" w:rsidRPr="000E56ED" w:rsidRDefault="00C73D74" w:rsidP="00F36E39">
            <w:pPr>
              <w:pStyle w:val="TableText"/>
              <w:rPr>
                <w:rFonts w:eastAsia="MS PGothic" w:cs="Tahoma"/>
                <w:sz w:val="13"/>
              </w:rPr>
            </w:pPr>
            <w:r w:rsidRPr="000E56ED">
              <w:rPr>
                <w:rFonts w:eastAsia="MS PGothic" w:cs="Tahoma"/>
                <w:sz w:val="13"/>
              </w:rPr>
              <w:t>E</w:t>
            </w:r>
            <w:r w:rsidRPr="000E56ED">
              <w:rPr>
                <w:rFonts w:eastAsia="MS PGothic" w:cs="Tahoma"/>
                <w:sz w:val="13"/>
                <w:lang w:eastAsia="ja-JP"/>
              </w:rPr>
              <w:t>, S</w:t>
            </w:r>
          </w:p>
        </w:tc>
        <w:tc>
          <w:tcPr>
            <w:tcW w:w="462" w:type="dxa"/>
            <w:tcBorders>
              <w:left w:val="single" w:sz="18" w:space="0" w:color="auto"/>
              <w:right w:val="single" w:sz="18" w:space="0" w:color="auto"/>
            </w:tcBorders>
            <w:vAlign w:val="center"/>
          </w:tcPr>
          <w:p w:rsidR="00C73D74" w:rsidRPr="000E56ED" w:rsidRDefault="00C73D74" w:rsidP="00F36E39">
            <w:pPr>
              <w:pStyle w:val="TableText"/>
              <w:rPr>
                <w:rFonts w:eastAsia="MS PGothic" w:cs="Tahoma"/>
                <w:sz w:val="13"/>
                <w:lang w:eastAsia="ja-JP"/>
              </w:rPr>
            </w:pPr>
            <w:r w:rsidRPr="000E56ED">
              <w:rPr>
                <w:rFonts w:eastAsia="MS PGothic" w:cs="Tahoma"/>
                <w:sz w:val="13"/>
                <w:lang w:eastAsia="ja-JP"/>
              </w:rPr>
              <w:t>P</w:t>
            </w:r>
          </w:p>
        </w:tc>
        <w:tc>
          <w:tcPr>
            <w:tcW w:w="462" w:type="dxa"/>
            <w:vAlign w:val="center"/>
          </w:tcPr>
          <w:p w:rsidR="00C73D74" w:rsidRPr="000E56ED" w:rsidRDefault="00C73D74" w:rsidP="00F36E39">
            <w:pPr>
              <w:pStyle w:val="TableText"/>
              <w:rPr>
                <w:rFonts w:eastAsia="MS PGothic" w:cs="Tahoma"/>
                <w:sz w:val="13"/>
              </w:rPr>
            </w:pPr>
          </w:p>
        </w:tc>
        <w:tc>
          <w:tcPr>
            <w:tcW w:w="462" w:type="dxa"/>
            <w:vAlign w:val="center"/>
          </w:tcPr>
          <w:p w:rsidR="00C73D74" w:rsidRPr="000E56ED" w:rsidRDefault="00C73D74" w:rsidP="00C54898">
            <w:pPr>
              <w:pStyle w:val="TableText"/>
              <w:rPr>
                <w:rFonts w:eastAsia="MS PGothic" w:cs="Tahoma"/>
                <w:sz w:val="13"/>
                <w:lang w:eastAsia="ja-JP"/>
              </w:rPr>
            </w:pPr>
            <w:r w:rsidRPr="000E56ED">
              <w:rPr>
                <w:rFonts w:eastAsia="MS PGothic" w:cs="Tahoma"/>
                <w:sz w:val="13"/>
                <w:lang w:eastAsia="ja-JP"/>
              </w:rPr>
              <w:t>OL/OV</w:t>
            </w:r>
          </w:p>
        </w:tc>
        <w:tc>
          <w:tcPr>
            <w:tcW w:w="462" w:type="dxa"/>
            <w:vAlign w:val="center"/>
          </w:tcPr>
          <w:p w:rsidR="00C73D74" w:rsidRPr="000E56ED" w:rsidRDefault="00C73D74" w:rsidP="00F467F4">
            <w:pPr>
              <w:pStyle w:val="TableText"/>
              <w:rPr>
                <w:rFonts w:eastAsia="MS PGothic" w:cs="Tahoma"/>
                <w:sz w:val="13"/>
                <w:lang w:eastAsia="ja-JP"/>
              </w:rPr>
            </w:pPr>
          </w:p>
        </w:tc>
      </w:tr>
      <w:tr w:rsidR="00C73D74" w:rsidRPr="000E56ED" w:rsidTr="00F467F4">
        <w:trPr>
          <w:cantSplit/>
          <w:trHeight w:val="145"/>
        </w:trPr>
        <w:tc>
          <w:tcPr>
            <w:tcW w:w="2457" w:type="dxa"/>
            <w:shd w:val="clear" w:color="auto" w:fill="FABF8F"/>
            <w:vAlign w:val="center"/>
          </w:tcPr>
          <w:p w:rsidR="00C73D74" w:rsidRPr="000E56ED" w:rsidRDefault="00C73D74" w:rsidP="00F36E39">
            <w:pPr>
              <w:pStyle w:val="ProductNames"/>
              <w:rPr>
                <w:rFonts w:eastAsia="MS PGothic" w:cs="Tahoma"/>
                <w:sz w:val="14"/>
                <w:lang w:eastAsia="ja-JP"/>
              </w:rPr>
            </w:pPr>
            <w:bookmarkStart w:id="146" w:name="_Toc375732788"/>
            <w:r w:rsidRPr="000E56ED">
              <w:rPr>
                <w:rFonts w:eastAsia="MS PGothic" w:cs="Tahoma"/>
                <w:sz w:val="14"/>
                <w:lang w:eastAsia="ja-JP"/>
              </w:rPr>
              <w:t>Office 365 ProPlus SA Transition (User SL)</w:t>
            </w:r>
            <w:bookmarkEnd w:id="146"/>
          </w:p>
        </w:tc>
        <w:tc>
          <w:tcPr>
            <w:tcW w:w="462" w:type="dxa"/>
            <w:shd w:val="clear" w:color="auto" w:fill="FABF8F"/>
            <w:vAlign w:val="center"/>
          </w:tcPr>
          <w:p w:rsidR="00C73D74" w:rsidRPr="000E56ED" w:rsidRDefault="00C73D74" w:rsidP="002C79B6">
            <w:pPr>
              <w:pStyle w:val="TableText"/>
              <w:widowControl w:val="0"/>
              <w:rPr>
                <w:rStyle w:val="EndnoteReference"/>
                <w:rFonts w:ascii="Tahoma" w:eastAsia="MS PGothic" w:hAnsi="Tahoma" w:cs="Tahoma"/>
                <w:szCs w:val="20"/>
              </w:rPr>
            </w:pPr>
            <w:r w:rsidRPr="000E56ED">
              <w:rPr>
                <w:rFonts w:eastAsia="MS PGothic" w:cs="Tahoma"/>
                <w:b/>
                <w:color w:val="FF0000"/>
                <w:sz w:val="12"/>
                <w:szCs w:val="20"/>
                <w:lang w:eastAsia="ja-JP"/>
              </w:rPr>
              <w:t>13</w:t>
            </w:r>
          </w:p>
        </w:tc>
        <w:tc>
          <w:tcPr>
            <w:tcW w:w="462" w:type="dxa"/>
            <w:shd w:val="clear" w:color="auto" w:fill="FABF8F"/>
            <w:vAlign w:val="center"/>
          </w:tcPr>
          <w:p w:rsidR="00C73D74" w:rsidRPr="000E56ED" w:rsidRDefault="00C73D74" w:rsidP="00F36E39">
            <w:pPr>
              <w:pStyle w:val="TableText"/>
              <w:rPr>
                <w:rFonts w:eastAsia="MS PGothic" w:cs="Tahoma"/>
                <w:sz w:val="13"/>
                <w:lang w:eastAsia="ja-JP"/>
              </w:rPr>
            </w:pPr>
            <w:r w:rsidRPr="000E56ED">
              <w:rPr>
                <w:rFonts w:eastAsia="MS PGothic" w:cs="Tahoma"/>
                <w:sz w:val="13"/>
                <w:lang w:eastAsia="ja-JP"/>
              </w:rPr>
              <w:t>04/13</w:t>
            </w:r>
          </w:p>
        </w:tc>
        <w:tc>
          <w:tcPr>
            <w:tcW w:w="462" w:type="dxa"/>
            <w:tcBorders>
              <w:right w:val="single" w:sz="18" w:space="0" w:color="auto"/>
            </w:tcBorders>
            <w:shd w:val="clear" w:color="auto" w:fill="FABF8F"/>
            <w:vAlign w:val="center"/>
          </w:tcPr>
          <w:p w:rsidR="00C73D74" w:rsidRPr="000E56ED" w:rsidRDefault="00C73D74"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0E56ED" w:rsidRDefault="00C73D74" w:rsidP="00F36E39">
            <w:pPr>
              <w:pStyle w:val="TableText"/>
              <w:rPr>
                <w:rFonts w:eastAsia="MS PGothic" w:cs="Tahoma"/>
                <w:sz w:val="13"/>
              </w:rPr>
            </w:pPr>
          </w:p>
        </w:tc>
        <w:tc>
          <w:tcPr>
            <w:tcW w:w="462" w:type="dxa"/>
            <w:shd w:val="clear" w:color="auto" w:fill="FABF8F"/>
            <w:vAlign w:val="center"/>
          </w:tcPr>
          <w:p w:rsidR="00C73D74" w:rsidRPr="000E56ED" w:rsidRDefault="00C73D74" w:rsidP="00F36E39">
            <w:pPr>
              <w:pStyle w:val="TableText"/>
              <w:rPr>
                <w:rFonts w:eastAsia="MS PGothic" w:cs="Tahoma"/>
                <w:sz w:val="13"/>
              </w:rPr>
            </w:pPr>
          </w:p>
        </w:tc>
        <w:tc>
          <w:tcPr>
            <w:tcW w:w="462" w:type="dxa"/>
            <w:shd w:val="clear" w:color="auto" w:fill="FABF8F"/>
            <w:vAlign w:val="center"/>
          </w:tcPr>
          <w:p w:rsidR="00C73D74" w:rsidRPr="000E56ED" w:rsidRDefault="00C73D74" w:rsidP="00F36E39">
            <w:pPr>
              <w:pStyle w:val="TableText"/>
              <w:rPr>
                <w:rFonts w:eastAsia="MS PGothic" w:cs="Tahoma"/>
                <w:sz w:val="13"/>
              </w:rPr>
            </w:pPr>
          </w:p>
        </w:tc>
        <w:tc>
          <w:tcPr>
            <w:tcW w:w="462" w:type="dxa"/>
            <w:shd w:val="clear" w:color="auto" w:fill="FABF8F"/>
            <w:vAlign w:val="center"/>
          </w:tcPr>
          <w:p w:rsidR="00C73D74" w:rsidRPr="000E56ED" w:rsidRDefault="00C73D74" w:rsidP="00F36E39">
            <w:pPr>
              <w:pStyle w:val="TableText"/>
              <w:rPr>
                <w:rFonts w:eastAsia="MS PGothic" w:cs="Tahoma"/>
                <w:sz w:val="13"/>
              </w:rPr>
            </w:pPr>
          </w:p>
        </w:tc>
        <w:tc>
          <w:tcPr>
            <w:tcW w:w="462" w:type="dxa"/>
            <w:shd w:val="clear" w:color="auto" w:fill="FABF8F"/>
            <w:vAlign w:val="center"/>
          </w:tcPr>
          <w:p w:rsidR="00C73D74" w:rsidRPr="000E56ED" w:rsidRDefault="00C73D74" w:rsidP="00F36E39">
            <w:pPr>
              <w:pStyle w:val="TableText"/>
              <w:rPr>
                <w:rFonts w:eastAsia="MS PGothic" w:cs="Tahoma"/>
                <w:sz w:val="13"/>
              </w:rPr>
            </w:pPr>
          </w:p>
        </w:tc>
        <w:tc>
          <w:tcPr>
            <w:tcW w:w="462" w:type="dxa"/>
            <w:shd w:val="clear" w:color="auto" w:fill="FABF8F"/>
            <w:vAlign w:val="center"/>
          </w:tcPr>
          <w:p w:rsidR="00C73D74" w:rsidRPr="000E56ED" w:rsidRDefault="00C73D74"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0E56ED" w:rsidRDefault="00C73D74" w:rsidP="00F36E39">
            <w:pPr>
              <w:pStyle w:val="TableText"/>
              <w:rPr>
                <w:rFonts w:eastAsia="MS PGothic" w:cs="Tahoma"/>
                <w:sz w:val="13"/>
              </w:rPr>
            </w:pPr>
          </w:p>
        </w:tc>
        <w:tc>
          <w:tcPr>
            <w:tcW w:w="462" w:type="dxa"/>
            <w:shd w:val="clear" w:color="auto" w:fill="FABF8F"/>
            <w:vAlign w:val="center"/>
          </w:tcPr>
          <w:p w:rsidR="00C73D74" w:rsidRPr="000E56ED" w:rsidRDefault="00C73D74" w:rsidP="00F36E39">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rsidP="00F36E39">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0E56ED" w:rsidRDefault="00C73D74" w:rsidP="00F36E39">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C73D74" w:rsidRPr="000E56ED" w:rsidRDefault="00C73D74" w:rsidP="00F36E39">
            <w:pPr>
              <w:pStyle w:val="TableText"/>
              <w:rPr>
                <w:rFonts w:eastAsia="MS PGothic" w:cs="Tahoma"/>
                <w:sz w:val="13"/>
                <w:lang w:eastAsia="ja-JP"/>
              </w:rPr>
            </w:pPr>
            <w:r w:rsidRPr="000E56ED">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C73D74" w:rsidRPr="000E56ED" w:rsidRDefault="00C73D74" w:rsidP="00F36E39">
            <w:pPr>
              <w:pStyle w:val="TableText"/>
              <w:rPr>
                <w:rFonts w:eastAsia="MS PGothic" w:cs="Tahoma"/>
                <w:sz w:val="13"/>
              </w:rPr>
            </w:pPr>
          </w:p>
        </w:tc>
        <w:tc>
          <w:tcPr>
            <w:tcW w:w="462" w:type="dxa"/>
            <w:shd w:val="clear" w:color="auto" w:fill="FABF8F"/>
            <w:vAlign w:val="center"/>
          </w:tcPr>
          <w:p w:rsidR="00C73D74" w:rsidRPr="000E56ED" w:rsidRDefault="00C73D74" w:rsidP="00D12FA1">
            <w:pPr>
              <w:pStyle w:val="TableText"/>
              <w:widowControl w:val="0"/>
              <w:rPr>
                <w:rFonts w:eastAsia="MS PGothic" w:cs="Tahoma"/>
                <w:sz w:val="13"/>
                <w:lang w:eastAsia="ja-JP"/>
              </w:rPr>
            </w:pPr>
          </w:p>
        </w:tc>
        <w:tc>
          <w:tcPr>
            <w:tcW w:w="462" w:type="dxa"/>
            <w:shd w:val="clear" w:color="auto" w:fill="FABF8F"/>
            <w:vAlign w:val="center"/>
          </w:tcPr>
          <w:p w:rsidR="00C73D74" w:rsidRPr="000E56ED" w:rsidRDefault="00C73D74" w:rsidP="00C54898">
            <w:pPr>
              <w:pStyle w:val="TableText"/>
              <w:rPr>
                <w:rFonts w:eastAsia="MS PGothic" w:cs="Tahoma"/>
                <w:sz w:val="13"/>
                <w:lang w:eastAsia="ja-JP"/>
              </w:rPr>
            </w:pPr>
          </w:p>
        </w:tc>
        <w:tc>
          <w:tcPr>
            <w:tcW w:w="462" w:type="dxa"/>
            <w:shd w:val="clear" w:color="auto" w:fill="FABF8F"/>
            <w:vAlign w:val="center"/>
          </w:tcPr>
          <w:p w:rsidR="00C73D74" w:rsidRPr="000E56ED" w:rsidRDefault="00C73D74" w:rsidP="00F467F4">
            <w:pPr>
              <w:pStyle w:val="TableText"/>
              <w:rPr>
                <w:rFonts w:eastAsia="MS PGothic" w:cs="Tahoma"/>
                <w:sz w:val="13"/>
                <w:lang w:eastAsia="ja-JP"/>
              </w:rPr>
            </w:pPr>
          </w:p>
        </w:tc>
      </w:tr>
      <w:tr w:rsidR="00C73D74" w:rsidRPr="000E56ED" w:rsidTr="00F467F4">
        <w:trPr>
          <w:cantSplit/>
          <w:trHeight w:val="145"/>
        </w:trPr>
        <w:tc>
          <w:tcPr>
            <w:tcW w:w="2457" w:type="dxa"/>
            <w:vAlign w:val="center"/>
          </w:tcPr>
          <w:p w:rsidR="00C73D74" w:rsidRPr="000E56ED" w:rsidRDefault="00C73D74" w:rsidP="00F36E39">
            <w:pPr>
              <w:pStyle w:val="ProductNames"/>
              <w:rPr>
                <w:rFonts w:eastAsia="MS PGothic" w:cs="Tahoma"/>
                <w:sz w:val="14"/>
              </w:rPr>
            </w:pPr>
            <w:bookmarkStart w:id="147" w:name="_Toc375732789"/>
            <w:r w:rsidRPr="000E56ED">
              <w:rPr>
                <w:rFonts w:eastAsia="MS PGothic" w:cs="Tahoma"/>
                <w:sz w:val="14"/>
              </w:rPr>
              <w:t xml:space="preserve">Office Professional Plus </w:t>
            </w:r>
            <w:r w:rsidRPr="000E56ED">
              <w:rPr>
                <w:rFonts w:eastAsia="MS PGothic" w:cs="Tahoma"/>
                <w:sz w:val="14"/>
                <w:lang w:eastAsia="ja-JP"/>
              </w:rPr>
              <w:t>サブスクリプション</w:t>
            </w:r>
            <w:r w:rsidRPr="000E56ED">
              <w:rPr>
                <w:rFonts w:eastAsia="MS PGothic" w:cs="Tahoma"/>
                <w:sz w:val="14"/>
              </w:rPr>
              <w:t xml:space="preserve"> </w:t>
            </w:r>
            <w:r w:rsidRPr="000E56ED">
              <w:rPr>
                <w:rFonts w:eastAsia="MS PGothic" w:cs="Tahoma"/>
                <w:sz w:val="14"/>
                <w:lang w:eastAsia="ja-JP"/>
              </w:rPr>
              <w:t xml:space="preserve">A </w:t>
            </w:r>
            <w:r w:rsidRPr="000E56ED">
              <w:rPr>
                <w:rFonts w:eastAsia="MS PGothic" w:cs="Tahoma"/>
                <w:sz w:val="14"/>
              </w:rPr>
              <w:t>(User SL)</w:t>
            </w:r>
            <w:bookmarkEnd w:id="147"/>
          </w:p>
        </w:tc>
        <w:tc>
          <w:tcPr>
            <w:tcW w:w="462" w:type="dxa"/>
            <w:vAlign w:val="center"/>
          </w:tcPr>
          <w:p w:rsidR="00C73D74" w:rsidRPr="000E56ED" w:rsidRDefault="00C73D74" w:rsidP="00F36E39">
            <w:pPr>
              <w:pStyle w:val="TableText"/>
              <w:widowControl w:val="0"/>
              <w:rPr>
                <w:rStyle w:val="EndnoteReference"/>
                <w:rFonts w:ascii="Tahoma" w:eastAsia="MS PGothic" w:hAnsi="Tahoma" w:cs="Tahoma"/>
                <w:sz w:val="13"/>
                <w:szCs w:val="13"/>
              </w:rPr>
            </w:pPr>
          </w:p>
        </w:tc>
        <w:tc>
          <w:tcPr>
            <w:tcW w:w="462" w:type="dxa"/>
            <w:vAlign w:val="center"/>
          </w:tcPr>
          <w:p w:rsidR="00C73D74" w:rsidRPr="000E56ED" w:rsidRDefault="00C73D74" w:rsidP="00F36E39">
            <w:pPr>
              <w:pStyle w:val="TableText"/>
              <w:rPr>
                <w:rFonts w:eastAsia="MS PGothic" w:cs="Tahoma"/>
                <w:sz w:val="13"/>
                <w:lang w:eastAsia="ja-JP"/>
              </w:rPr>
            </w:pPr>
            <w:r w:rsidRPr="000E56ED">
              <w:rPr>
                <w:rFonts w:eastAsia="MS PGothic" w:cs="Tahoma"/>
                <w:sz w:val="13"/>
                <w:lang w:eastAsia="ja-JP"/>
              </w:rPr>
              <w:t>06/12</w:t>
            </w:r>
          </w:p>
        </w:tc>
        <w:tc>
          <w:tcPr>
            <w:tcW w:w="462" w:type="dxa"/>
            <w:tcBorders>
              <w:right w:val="single" w:sz="18" w:space="0" w:color="auto"/>
            </w:tcBorders>
            <w:vAlign w:val="center"/>
          </w:tcPr>
          <w:p w:rsidR="00C73D74" w:rsidRPr="000E56ED" w:rsidRDefault="00C73D74" w:rsidP="00F36E39">
            <w:pPr>
              <w:pStyle w:val="TableText"/>
              <w:rPr>
                <w:rFonts w:eastAsia="MS PGothic" w:cs="Tahoma"/>
                <w:sz w:val="13"/>
              </w:rPr>
            </w:pPr>
          </w:p>
        </w:tc>
        <w:tc>
          <w:tcPr>
            <w:tcW w:w="462" w:type="dxa"/>
            <w:tcBorders>
              <w:left w:val="single" w:sz="18" w:space="0" w:color="auto"/>
            </w:tcBorders>
            <w:vAlign w:val="center"/>
          </w:tcPr>
          <w:p w:rsidR="00C73D74" w:rsidRPr="000E56ED" w:rsidRDefault="00C73D74" w:rsidP="00F36E39">
            <w:pPr>
              <w:pStyle w:val="TableText"/>
              <w:rPr>
                <w:rFonts w:eastAsia="MS PGothic" w:cs="Tahoma"/>
                <w:sz w:val="13"/>
              </w:rPr>
            </w:pPr>
          </w:p>
        </w:tc>
        <w:tc>
          <w:tcPr>
            <w:tcW w:w="462" w:type="dxa"/>
            <w:vAlign w:val="center"/>
          </w:tcPr>
          <w:p w:rsidR="00C73D74" w:rsidRPr="000E56ED" w:rsidRDefault="00C73D74" w:rsidP="00F36E39">
            <w:pPr>
              <w:pStyle w:val="TableText"/>
              <w:rPr>
                <w:rFonts w:eastAsia="MS PGothic" w:cs="Tahoma"/>
                <w:sz w:val="13"/>
              </w:rPr>
            </w:pPr>
          </w:p>
        </w:tc>
        <w:tc>
          <w:tcPr>
            <w:tcW w:w="462" w:type="dxa"/>
            <w:vAlign w:val="center"/>
          </w:tcPr>
          <w:p w:rsidR="00C73D74" w:rsidRPr="000E56ED" w:rsidRDefault="00C73D74" w:rsidP="00F36E39">
            <w:pPr>
              <w:pStyle w:val="TableText"/>
              <w:rPr>
                <w:rFonts w:eastAsia="MS PGothic" w:cs="Tahoma"/>
                <w:sz w:val="13"/>
              </w:rPr>
            </w:pPr>
          </w:p>
        </w:tc>
        <w:tc>
          <w:tcPr>
            <w:tcW w:w="462" w:type="dxa"/>
            <w:vAlign w:val="center"/>
          </w:tcPr>
          <w:p w:rsidR="00C73D74" w:rsidRPr="000E56ED" w:rsidRDefault="00C73D74" w:rsidP="00F36E39">
            <w:pPr>
              <w:pStyle w:val="TableText"/>
              <w:rPr>
                <w:rFonts w:eastAsia="MS PGothic" w:cs="Tahoma"/>
                <w:sz w:val="13"/>
              </w:rPr>
            </w:pPr>
          </w:p>
        </w:tc>
        <w:tc>
          <w:tcPr>
            <w:tcW w:w="462" w:type="dxa"/>
            <w:vAlign w:val="center"/>
          </w:tcPr>
          <w:p w:rsidR="00C73D74" w:rsidRPr="000E56ED" w:rsidRDefault="00C73D74" w:rsidP="00F36E39">
            <w:pPr>
              <w:pStyle w:val="TableText"/>
              <w:rPr>
                <w:rFonts w:eastAsia="MS PGothic" w:cs="Tahoma"/>
                <w:sz w:val="13"/>
              </w:rPr>
            </w:pPr>
          </w:p>
        </w:tc>
        <w:tc>
          <w:tcPr>
            <w:tcW w:w="462" w:type="dxa"/>
            <w:vAlign w:val="center"/>
          </w:tcPr>
          <w:p w:rsidR="00C73D74" w:rsidRPr="000E56ED" w:rsidRDefault="00C73D74" w:rsidP="00F36E39">
            <w:pPr>
              <w:pStyle w:val="TableText"/>
              <w:rPr>
                <w:rFonts w:eastAsia="MS PGothic" w:cs="Tahoma"/>
                <w:sz w:val="13"/>
              </w:rPr>
            </w:pPr>
          </w:p>
        </w:tc>
        <w:tc>
          <w:tcPr>
            <w:tcW w:w="462" w:type="dxa"/>
            <w:tcBorders>
              <w:right w:val="single" w:sz="18" w:space="0" w:color="auto"/>
            </w:tcBorders>
            <w:vAlign w:val="center"/>
          </w:tcPr>
          <w:p w:rsidR="00C73D74" w:rsidRPr="000E56ED" w:rsidRDefault="00C73D74" w:rsidP="00F36E39">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73D74" w:rsidRPr="000E56ED" w:rsidRDefault="00C73D74" w:rsidP="00F36E39">
            <w:pPr>
              <w:pStyle w:val="TableText"/>
              <w:rPr>
                <w:rFonts w:eastAsia="MS PGothic" w:cs="Tahoma"/>
                <w:sz w:val="13"/>
                <w:lang w:eastAsia="ja-JP"/>
              </w:rPr>
            </w:pPr>
            <w:r w:rsidRPr="000E56ED">
              <w:rPr>
                <w:rFonts w:eastAsia="MS PGothic" w:cs="Tahoma"/>
                <w:sz w:val="13"/>
                <w:lang w:eastAsia="ja-JP"/>
              </w:rPr>
              <w:t>2</w:t>
            </w:r>
          </w:p>
        </w:tc>
        <w:tc>
          <w:tcPr>
            <w:tcW w:w="462" w:type="dxa"/>
            <w:tcBorders>
              <w:left w:val="single" w:sz="18" w:space="0" w:color="auto"/>
            </w:tcBorders>
            <w:vAlign w:val="center"/>
          </w:tcPr>
          <w:p w:rsidR="00C73D74" w:rsidRPr="000E56ED" w:rsidRDefault="00C73D74" w:rsidP="00F36E39">
            <w:pPr>
              <w:pStyle w:val="TableText"/>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vAlign w:val="center"/>
          </w:tcPr>
          <w:p w:rsidR="00C73D74" w:rsidRPr="000E56ED" w:rsidRDefault="00C73D74" w:rsidP="00F36E39">
            <w:pPr>
              <w:pStyle w:val="TableText"/>
              <w:rPr>
                <w:rFonts w:eastAsia="MS PGothic" w:cs="Tahoma"/>
                <w:sz w:val="13"/>
                <w:lang w:eastAsia="ja-JP"/>
              </w:rPr>
            </w:pPr>
            <w:r w:rsidRPr="000E56ED">
              <w:rPr>
                <w:rFonts w:eastAsia="MS PGothic" w:cs="Tahoma"/>
                <w:sz w:val="13"/>
                <w:lang w:eastAsia="ja-JP"/>
              </w:rPr>
              <w:t>E</w:t>
            </w:r>
          </w:p>
        </w:tc>
        <w:tc>
          <w:tcPr>
            <w:tcW w:w="462" w:type="dxa"/>
            <w:tcBorders>
              <w:left w:val="single" w:sz="18" w:space="0" w:color="auto"/>
              <w:right w:val="single" w:sz="18" w:space="0" w:color="auto"/>
            </w:tcBorders>
            <w:vAlign w:val="center"/>
          </w:tcPr>
          <w:p w:rsidR="00C73D74" w:rsidRPr="000E56ED" w:rsidRDefault="00C73D74" w:rsidP="00F36E39">
            <w:pPr>
              <w:pStyle w:val="TableText"/>
              <w:rPr>
                <w:rFonts w:eastAsia="MS PGothic" w:cs="Tahoma"/>
                <w:sz w:val="13"/>
                <w:lang w:eastAsia="ja-JP"/>
              </w:rPr>
            </w:pPr>
            <w:r w:rsidRPr="000E56ED">
              <w:rPr>
                <w:rFonts w:eastAsia="MS PGothic" w:cs="Tahoma"/>
                <w:sz w:val="13"/>
                <w:lang w:eastAsia="ja-JP"/>
              </w:rPr>
              <w:t>P</w:t>
            </w:r>
          </w:p>
        </w:tc>
        <w:tc>
          <w:tcPr>
            <w:tcW w:w="462" w:type="dxa"/>
            <w:vAlign w:val="center"/>
          </w:tcPr>
          <w:p w:rsidR="00C73D74" w:rsidRPr="000E56ED" w:rsidRDefault="00C73D74" w:rsidP="000E56B7">
            <w:pPr>
              <w:pStyle w:val="TableText"/>
              <w:widowControl w:val="0"/>
              <w:rPr>
                <w:rFonts w:eastAsia="MS PGothic" w:cs="Tahoma"/>
                <w:sz w:val="13"/>
                <w:lang w:eastAsia="ja-JP"/>
              </w:rPr>
            </w:pPr>
            <w:r w:rsidRPr="000E56ED">
              <w:rPr>
                <w:rFonts w:eastAsia="MS PGothic" w:cs="Tahoma"/>
                <w:sz w:val="13"/>
                <w:lang w:eastAsia="ja-JP"/>
              </w:rPr>
              <w:t xml:space="preserve">E (EES </w:t>
            </w:r>
            <w:r w:rsidRPr="000E56ED">
              <w:rPr>
                <w:rFonts w:eastAsia="MS PGothic" w:cs="Tahoma"/>
                <w:sz w:val="13"/>
                <w:lang w:eastAsia="ja-JP"/>
              </w:rPr>
              <w:t>のみ</w:t>
            </w:r>
            <w:r w:rsidRPr="000E56ED">
              <w:rPr>
                <w:rFonts w:eastAsia="MS PGothic" w:cs="Tahoma"/>
                <w:sz w:val="13"/>
                <w:lang w:eastAsia="ja-JP"/>
              </w:rPr>
              <w:t>),</w:t>
            </w:r>
            <w:r w:rsidR="000E56B7" w:rsidRPr="000E56ED">
              <w:rPr>
                <w:rFonts w:eastAsia="MS PGothic" w:cs="Tahoma"/>
                <w:sz w:val="13"/>
                <w:lang w:eastAsia="ja-JP"/>
              </w:rPr>
              <w:t xml:space="preserve"> </w:t>
            </w:r>
            <w:r w:rsidRPr="000E56ED">
              <w:rPr>
                <w:rFonts w:eastAsia="MS PGothic" w:cs="Tahoma"/>
                <w:sz w:val="13"/>
                <w:lang w:eastAsia="ja-JP"/>
              </w:rPr>
              <w:t>A (OVS-ES)</w:t>
            </w:r>
          </w:p>
        </w:tc>
        <w:tc>
          <w:tcPr>
            <w:tcW w:w="462" w:type="dxa"/>
            <w:vAlign w:val="center"/>
          </w:tcPr>
          <w:p w:rsidR="00C73D74" w:rsidRPr="000E56ED" w:rsidRDefault="00C73D74" w:rsidP="00BD19DC">
            <w:pPr>
              <w:pStyle w:val="TableText"/>
              <w:rPr>
                <w:rFonts w:eastAsia="MS PGothic" w:cs="Tahoma"/>
                <w:sz w:val="13"/>
                <w:lang w:eastAsia="ja-JP"/>
              </w:rPr>
            </w:pPr>
            <w:r w:rsidRPr="000E56ED">
              <w:rPr>
                <w:rFonts w:eastAsia="MS PGothic" w:cs="Tahoma"/>
                <w:sz w:val="13"/>
                <w:lang w:eastAsia="ja-JP"/>
              </w:rPr>
              <w:t>OL</w:t>
            </w:r>
          </w:p>
        </w:tc>
        <w:tc>
          <w:tcPr>
            <w:tcW w:w="462" w:type="dxa"/>
            <w:vAlign w:val="center"/>
          </w:tcPr>
          <w:p w:rsidR="00C73D74" w:rsidRPr="000E56ED" w:rsidRDefault="00C73D74" w:rsidP="00F467F4">
            <w:pPr>
              <w:pStyle w:val="TableText"/>
              <w:rPr>
                <w:rFonts w:eastAsia="MS PGothic" w:cs="Tahoma"/>
                <w:sz w:val="13"/>
                <w:lang w:eastAsia="ja-JP"/>
              </w:rPr>
            </w:pPr>
          </w:p>
        </w:tc>
      </w:tr>
      <w:tr w:rsidR="00C73D74" w:rsidRPr="000E56ED" w:rsidTr="00F467F4">
        <w:trPr>
          <w:cantSplit/>
          <w:trHeight w:val="145"/>
        </w:trPr>
        <w:tc>
          <w:tcPr>
            <w:tcW w:w="2457" w:type="dxa"/>
            <w:shd w:val="clear" w:color="auto" w:fill="FABF8F"/>
            <w:vAlign w:val="center"/>
          </w:tcPr>
          <w:p w:rsidR="00C73D74" w:rsidRPr="000E56ED" w:rsidRDefault="00C73D74">
            <w:pPr>
              <w:pStyle w:val="ProductNames"/>
              <w:rPr>
                <w:rFonts w:eastAsia="MS PGothic" w:cs="Tahoma"/>
                <w:sz w:val="14"/>
                <w:lang w:eastAsia="ja-JP"/>
              </w:rPr>
            </w:pPr>
            <w:bookmarkStart w:id="148" w:name="_Toc375732790"/>
            <w:r w:rsidRPr="000E56ED">
              <w:rPr>
                <w:rFonts w:eastAsia="MS PGothic" w:cs="Tahoma"/>
                <w:sz w:val="14"/>
              </w:rPr>
              <w:t>OneNote®</w:t>
            </w:r>
            <w:r w:rsidRPr="000E56ED">
              <w:rPr>
                <w:rFonts w:eastAsia="MS PGothic" w:cs="Tahoma"/>
                <w:sz w:val="14"/>
                <w:lang w:eastAsia="ja-JP"/>
              </w:rPr>
              <w:t xml:space="preserve"> 2013</w:t>
            </w:r>
            <w:bookmarkEnd w:id="148"/>
          </w:p>
        </w:tc>
        <w:tc>
          <w:tcPr>
            <w:tcW w:w="462" w:type="dxa"/>
            <w:shd w:val="clear" w:color="auto" w:fill="FABF8F"/>
            <w:vAlign w:val="center"/>
          </w:tcPr>
          <w:p w:rsidR="00C73D74" w:rsidRPr="000E56ED" w:rsidRDefault="00C73D74">
            <w:pPr>
              <w:pStyle w:val="TableText"/>
              <w:widowControl w:val="0"/>
              <w:rPr>
                <w:rFonts w:eastAsia="MS PGothic" w:cs="Tahoma"/>
                <w:sz w:val="13"/>
                <w:lang w:eastAsia="ja-JP"/>
              </w:rPr>
            </w:pP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u w:val="single"/>
              </w:rPr>
            </w:pPr>
            <w:r w:rsidRPr="000E56ED">
              <w:rPr>
                <w:rFonts w:eastAsia="MS PGothic" w:cs="Tahoma"/>
                <w:sz w:val="13"/>
              </w:rPr>
              <w:t>DT</w:t>
            </w:r>
          </w:p>
        </w:tc>
        <w:tc>
          <w:tcPr>
            <w:tcW w:w="462" w:type="dxa"/>
            <w:tcBorders>
              <w:lef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3</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P</w:t>
            </w:r>
          </w:p>
        </w:tc>
        <w:tc>
          <w:tcPr>
            <w:tcW w:w="462" w:type="dxa"/>
            <w:shd w:val="clear" w:color="auto" w:fill="FABF8F"/>
            <w:vAlign w:val="center"/>
          </w:tcPr>
          <w:p w:rsidR="00C73D74" w:rsidRPr="000E56ED" w:rsidRDefault="00C73D74">
            <w:pPr>
              <w:pStyle w:val="TableText"/>
              <w:widowControl w:val="0"/>
              <w:rPr>
                <w:rFonts w:eastAsia="MS PGothic" w:cs="Tahoma"/>
                <w:sz w:val="13"/>
              </w:rPr>
            </w:pPr>
          </w:p>
        </w:tc>
        <w:tc>
          <w:tcPr>
            <w:tcW w:w="462" w:type="dxa"/>
            <w:shd w:val="clear" w:color="auto" w:fill="FABF8F"/>
            <w:vAlign w:val="center"/>
          </w:tcPr>
          <w:p w:rsidR="00C73D74" w:rsidRPr="000E56ED" w:rsidRDefault="00C73D74">
            <w:pPr>
              <w:pStyle w:val="TableText"/>
              <w:widowControl w:val="0"/>
              <w:rPr>
                <w:rFonts w:eastAsia="MS PGothic" w:cs="Tahoma"/>
                <w:sz w:val="13"/>
              </w:rPr>
            </w:pPr>
          </w:p>
        </w:tc>
        <w:tc>
          <w:tcPr>
            <w:tcW w:w="462" w:type="dxa"/>
            <w:shd w:val="clear" w:color="auto" w:fill="FABF8F"/>
            <w:vAlign w:val="center"/>
          </w:tcPr>
          <w:p w:rsidR="00C73D74" w:rsidRPr="000E56ED" w:rsidRDefault="00C73D74" w:rsidP="00F467F4">
            <w:pPr>
              <w:pStyle w:val="TableText"/>
              <w:widowControl w:val="0"/>
              <w:rPr>
                <w:rFonts w:eastAsia="MS PGothic" w:cs="Tahoma"/>
                <w:sz w:val="13"/>
              </w:rPr>
            </w:pPr>
          </w:p>
        </w:tc>
      </w:tr>
      <w:tr w:rsidR="00C73D74" w:rsidRPr="000E56ED" w:rsidTr="00F467F4">
        <w:trPr>
          <w:cantSplit/>
          <w:trHeight w:val="145"/>
        </w:trPr>
        <w:tc>
          <w:tcPr>
            <w:tcW w:w="2457" w:type="dxa"/>
            <w:vAlign w:val="center"/>
          </w:tcPr>
          <w:p w:rsidR="00C73D74" w:rsidRPr="000E56ED" w:rsidRDefault="00C73D74">
            <w:pPr>
              <w:pStyle w:val="ProductNames"/>
              <w:rPr>
                <w:rFonts w:eastAsia="MS PGothic" w:cs="Tahoma"/>
                <w:sz w:val="14"/>
                <w:lang w:eastAsia="ja-JP"/>
              </w:rPr>
            </w:pPr>
            <w:bookmarkStart w:id="149" w:name="_Toc112305249"/>
            <w:bookmarkStart w:id="150" w:name="_Toc116213094"/>
            <w:bookmarkStart w:id="151" w:name="_Toc375732791"/>
            <w:r w:rsidRPr="000E56ED">
              <w:rPr>
                <w:rFonts w:eastAsia="MS PGothic" w:cs="Tahoma"/>
                <w:sz w:val="14"/>
              </w:rPr>
              <w:t>Outlook® 20</w:t>
            </w:r>
            <w:r w:rsidRPr="000E56ED">
              <w:rPr>
                <w:rFonts w:eastAsia="MS PGothic" w:cs="Tahoma"/>
                <w:sz w:val="14"/>
                <w:lang w:eastAsia="ja-JP"/>
              </w:rPr>
              <w:t>1</w:t>
            </w:r>
            <w:bookmarkEnd w:id="149"/>
            <w:bookmarkEnd w:id="150"/>
            <w:r w:rsidRPr="000E56ED">
              <w:rPr>
                <w:rFonts w:eastAsia="MS PGothic" w:cs="Tahoma"/>
                <w:sz w:val="14"/>
                <w:lang w:eastAsia="ja-JP"/>
              </w:rPr>
              <w:t>3</w:t>
            </w:r>
            <w:bookmarkEnd w:id="151"/>
          </w:p>
        </w:tc>
        <w:tc>
          <w:tcPr>
            <w:tcW w:w="462" w:type="dxa"/>
            <w:vAlign w:val="center"/>
          </w:tcPr>
          <w:p w:rsidR="00C73D74" w:rsidRPr="000E56ED" w:rsidRDefault="00C73D74">
            <w:pPr>
              <w:pStyle w:val="TableText"/>
              <w:widowControl w:val="0"/>
              <w:rPr>
                <w:rFonts w:eastAsia="MS PGothic" w:cs="Tahoma"/>
                <w:sz w:val="13"/>
                <w:lang w:eastAsia="ja-JP"/>
              </w:rPr>
            </w:pPr>
          </w:p>
        </w:tc>
        <w:tc>
          <w:tcPr>
            <w:tcW w:w="462" w:type="dxa"/>
            <w:vAlign w:val="center"/>
          </w:tcPr>
          <w:p w:rsidR="00C73D74" w:rsidRPr="000E56ED" w:rsidRDefault="00C73D74">
            <w:pPr>
              <w:pStyle w:val="TableText"/>
              <w:rPr>
                <w:rFonts w:eastAsia="MS PGothic" w:cs="Tahoma"/>
                <w:sz w:val="13"/>
              </w:rPr>
            </w:pPr>
            <w:r w:rsidRPr="000E56ED">
              <w:rPr>
                <w:rFonts w:eastAsia="MS PGothic" w:cs="Tahoma"/>
                <w:color w:val="000000"/>
                <w:sz w:val="13"/>
              </w:rPr>
              <w:t>10/12</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3</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C73D74" w:rsidRPr="000E56ED" w:rsidRDefault="00C73D74">
            <w:pPr>
              <w:pStyle w:val="TableText"/>
              <w:rPr>
                <w:rFonts w:eastAsia="MS PGothic" w:cs="Tahoma"/>
                <w:sz w:val="13"/>
              </w:rPr>
            </w:pPr>
          </w:p>
        </w:tc>
        <w:tc>
          <w:tcPr>
            <w:tcW w:w="462" w:type="dxa"/>
            <w:tcBorders>
              <w:right w:val="single" w:sz="18" w:space="0" w:color="auto"/>
            </w:tcBorders>
            <w:vAlign w:val="center"/>
          </w:tcPr>
          <w:p w:rsidR="00C73D74" w:rsidRPr="000E56ED" w:rsidRDefault="00C73D74">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P</w:t>
            </w: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rsidP="00F467F4">
            <w:pPr>
              <w:pStyle w:val="TableText"/>
              <w:rPr>
                <w:rFonts w:eastAsia="MS PGothic" w:cs="Tahoma"/>
                <w:sz w:val="13"/>
              </w:rPr>
            </w:pPr>
          </w:p>
        </w:tc>
      </w:tr>
      <w:tr w:rsidR="00C73D74" w:rsidRPr="000E56ED" w:rsidTr="00F467F4">
        <w:trPr>
          <w:cantSplit/>
          <w:trHeight w:val="145"/>
        </w:trPr>
        <w:tc>
          <w:tcPr>
            <w:tcW w:w="2457" w:type="dxa"/>
            <w:shd w:val="clear" w:color="auto" w:fill="FABF8F"/>
            <w:vAlign w:val="center"/>
          </w:tcPr>
          <w:p w:rsidR="00C73D74" w:rsidRPr="000E56ED" w:rsidRDefault="00C73D74">
            <w:pPr>
              <w:pStyle w:val="ProductNames"/>
              <w:rPr>
                <w:rFonts w:eastAsia="MS PGothic" w:cs="Tahoma"/>
                <w:sz w:val="14"/>
                <w:lang w:eastAsia="ja-JP"/>
              </w:rPr>
            </w:pPr>
            <w:bookmarkStart w:id="152" w:name="_Toc375732792"/>
            <w:r w:rsidRPr="000E56ED">
              <w:rPr>
                <w:rFonts w:eastAsia="MS PGothic" w:cs="Tahoma"/>
                <w:sz w:val="14"/>
                <w:lang w:eastAsia="ja-JP"/>
              </w:rPr>
              <w:t>Outlook for Mac 2011</w:t>
            </w:r>
            <w:bookmarkEnd w:id="152"/>
          </w:p>
        </w:tc>
        <w:tc>
          <w:tcPr>
            <w:tcW w:w="462" w:type="dxa"/>
            <w:shd w:val="clear" w:color="auto" w:fill="FABF8F"/>
            <w:vAlign w:val="center"/>
          </w:tcPr>
          <w:p w:rsidR="00C73D74" w:rsidRPr="000E56ED" w:rsidRDefault="00C73D74">
            <w:pPr>
              <w:pStyle w:val="TableText"/>
              <w:widowControl w:val="0"/>
              <w:rPr>
                <w:rFonts w:eastAsia="MS PGothic" w:cs="Tahoma"/>
                <w:sz w:val="18"/>
                <w:szCs w:val="20"/>
              </w:rPr>
            </w:pPr>
            <w:r w:rsidRPr="000E56ED">
              <w:rPr>
                <w:rStyle w:val="EndnoteReference"/>
                <w:rFonts w:ascii="Tahoma" w:eastAsia="MS PGothic" w:hAnsi="Tahoma" w:cs="Tahoma"/>
                <w:szCs w:val="20"/>
              </w:rPr>
              <w:endnoteReference w:id="15"/>
            </w:r>
          </w:p>
        </w:tc>
        <w:tc>
          <w:tcPr>
            <w:tcW w:w="462" w:type="dxa"/>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09/10</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1</w:t>
            </w:r>
          </w:p>
        </w:tc>
        <w:tc>
          <w:tcPr>
            <w:tcW w:w="462" w:type="dxa"/>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3</w:t>
            </w:r>
          </w:p>
        </w:tc>
        <w:tc>
          <w:tcPr>
            <w:tcW w:w="462" w:type="dxa"/>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2</w:t>
            </w:r>
          </w:p>
        </w:tc>
        <w:tc>
          <w:tcPr>
            <w:tcW w:w="462" w:type="dxa"/>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2</w:t>
            </w:r>
          </w:p>
        </w:tc>
        <w:tc>
          <w:tcPr>
            <w:tcW w:w="462" w:type="dxa"/>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2</w:t>
            </w:r>
          </w:p>
        </w:tc>
        <w:tc>
          <w:tcPr>
            <w:tcW w:w="462" w:type="dxa"/>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1</w:t>
            </w:r>
          </w:p>
        </w:tc>
        <w:tc>
          <w:tcPr>
            <w:tcW w:w="462" w:type="dxa"/>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2</w:t>
            </w: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P</w:t>
            </w:r>
          </w:p>
        </w:tc>
        <w:tc>
          <w:tcPr>
            <w:tcW w:w="462" w:type="dxa"/>
            <w:shd w:val="clear" w:color="auto" w:fill="FABF8F"/>
            <w:vAlign w:val="center"/>
          </w:tcPr>
          <w:p w:rsidR="00C73D74" w:rsidRPr="000E56ED" w:rsidRDefault="00C73D74">
            <w:pPr>
              <w:pStyle w:val="TableText"/>
              <w:widowControl w:val="0"/>
              <w:rPr>
                <w:rFonts w:eastAsia="MS PGothic" w:cs="Tahoma"/>
                <w:sz w:val="13"/>
              </w:rPr>
            </w:pPr>
          </w:p>
        </w:tc>
        <w:tc>
          <w:tcPr>
            <w:tcW w:w="462" w:type="dxa"/>
            <w:shd w:val="clear" w:color="auto" w:fill="FABF8F"/>
            <w:vAlign w:val="center"/>
          </w:tcPr>
          <w:p w:rsidR="00C73D74" w:rsidRPr="000E56ED" w:rsidRDefault="00C73D74">
            <w:pPr>
              <w:pStyle w:val="TableText"/>
              <w:widowControl w:val="0"/>
              <w:rPr>
                <w:rFonts w:eastAsia="MS PGothic" w:cs="Tahoma"/>
                <w:sz w:val="13"/>
              </w:rPr>
            </w:pPr>
          </w:p>
        </w:tc>
        <w:tc>
          <w:tcPr>
            <w:tcW w:w="462" w:type="dxa"/>
            <w:shd w:val="clear" w:color="auto" w:fill="FABF8F"/>
            <w:vAlign w:val="center"/>
          </w:tcPr>
          <w:p w:rsidR="00C73D74" w:rsidRPr="000E56ED" w:rsidRDefault="00C73D74" w:rsidP="00F467F4">
            <w:pPr>
              <w:pStyle w:val="TableText"/>
              <w:widowControl w:val="0"/>
              <w:rPr>
                <w:rFonts w:eastAsia="MS PGothic" w:cs="Tahoma"/>
                <w:sz w:val="13"/>
              </w:rPr>
            </w:pPr>
          </w:p>
        </w:tc>
      </w:tr>
      <w:tr w:rsidR="00C73D74" w:rsidRPr="000E56ED" w:rsidTr="00F467F4">
        <w:trPr>
          <w:cantSplit/>
          <w:trHeight w:val="145"/>
        </w:trPr>
        <w:tc>
          <w:tcPr>
            <w:tcW w:w="2457" w:type="dxa"/>
            <w:vAlign w:val="center"/>
          </w:tcPr>
          <w:p w:rsidR="00C73D74" w:rsidRPr="000E56ED" w:rsidRDefault="00C73D74">
            <w:pPr>
              <w:pStyle w:val="ProductNames"/>
              <w:rPr>
                <w:rFonts w:eastAsia="MS PGothic" w:cs="Tahoma"/>
                <w:sz w:val="14"/>
                <w:lang w:eastAsia="ja-JP"/>
              </w:rPr>
            </w:pPr>
            <w:bookmarkStart w:id="153" w:name="_Toc375732793"/>
            <w:r w:rsidRPr="000E56ED">
              <w:rPr>
                <w:rFonts w:eastAsia="MS PGothic" w:cs="Tahoma"/>
                <w:sz w:val="14"/>
              </w:rPr>
              <w:t>PowerPoint 20</w:t>
            </w:r>
            <w:r w:rsidRPr="000E56ED">
              <w:rPr>
                <w:rFonts w:eastAsia="MS PGothic" w:cs="Tahoma"/>
                <w:sz w:val="14"/>
                <w:lang w:eastAsia="ja-JP"/>
              </w:rPr>
              <w:t>13</w:t>
            </w:r>
            <w:bookmarkEnd w:id="153"/>
          </w:p>
        </w:tc>
        <w:tc>
          <w:tcPr>
            <w:tcW w:w="462" w:type="dxa"/>
            <w:vAlign w:val="center"/>
          </w:tcPr>
          <w:p w:rsidR="00C73D74" w:rsidRPr="000E56ED" w:rsidRDefault="00C73D74">
            <w:pPr>
              <w:pStyle w:val="TableText"/>
              <w:widowControl w:val="0"/>
              <w:rPr>
                <w:rFonts w:eastAsia="MS PGothic" w:cs="Tahoma"/>
                <w:sz w:val="13"/>
                <w:szCs w:val="13"/>
              </w:rPr>
            </w:pPr>
          </w:p>
        </w:tc>
        <w:tc>
          <w:tcPr>
            <w:tcW w:w="462" w:type="dxa"/>
            <w:vAlign w:val="center"/>
          </w:tcPr>
          <w:p w:rsidR="00C73D74" w:rsidRPr="000E56ED" w:rsidRDefault="00C73D74">
            <w:pPr>
              <w:pStyle w:val="TableText"/>
              <w:widowControl w:val="0"/>
              <w:rPr>
                <w:rFonts w:eastAsia="MS PGothic" w:cs="Tahoma"/>
                <w:sz w:val="13"/>
                <w:lang w:eastAsia="ja-JP"/>
              </w:rPr>
            </w:pPr>
            <w:r w:rsidRPr="000E56ED">
              <w:rPr>
                <w:rFonts w:eastAsia="MS PGothic" w:cs="Tahoma"/>
                <w:color w:val="000000"/>
                <w:sz w:val="13"/>
              </w:rPr>
              <w:t>10/12</w:t>
            </w:r>
          </w:p>
        </w:tc>
        <w:tc>
          <w:tcPr>
            <w:tcW w:w="462" w:type="dxa"/>
            <w:tcBorders>
              <w:righ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DT</w:t>
            </w:r>
          </w:p>
        </w:tc>
        <w:tc>
          <w:tcPr>
            <w:tcW w:w="462" w:type="dxa"/>
            <w:tcBorders>
              <w:lef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3</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vAlign w:val="center"/>
          </w:tcPr>
          <w:p w:rsidR="00C73D74" w:rsidRPr="000E56ED" w:rsidRDefault="00C73D74">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C73D74" w:rsidRPr="000E56ED" w:rsidRDefault="00C73D74">
            <w:pPr>
              <w:pStyle w:val="TableText"/>
              <w:widowControl w:val="0"/>
              <w:rPr>
                <w:rFonts w:eastAsia="MS PGothic" w:cs="Tahoma"/>
                <w:sz w:val="13"/>
              </w:rPr>
            </w:pPr>
          </w:p>
        </w:tc>
        <w:tc>
          <w:tcPr>
            <w:tcW w:w="462" w:type="dxa"/>
            <w:tcBorders>
              <w:right w:val="single" w:sz="18" w:space="0" w:color="auto"/>
            </w:tcBorders>
            <w:vAlign w:val="center"/>
          </w:tcPr>
          <w:p w:rsidR="00C73D74" w:rsidRPr="000E56ED" w:rsidRDefault="00C73D74">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C73D74" w:rsidRPr="000E56ED" w:rsidRDefault="00C73D74">
            <w:pPr>
              <w:pStyle w:val="TableText"/>
              <w:widowControl w:val="0"/>
              <w:rPr>
                <w:rFonts w:eastAsia="MS PGothic" w:cs="Tahoma"/>
                <w:sz w:val="13"/>
              </w:rPr>
            </w:pPr>
            <w:r w:rsidRPr="000E56ED">
              <w:rPr>
                <w:rFonts w:eastAsia="MS PGothic" w:cs="Tahoma"/>
                <w:sz w:val="13"/>
              </w:rPr>
              <w:t>P</w:t>
            </w:r>
          </w:p>
        </w:tc>
        <w:tc>
          <w:tcPr>
            <w:tcW w:w="462" w:type="dxa"/>
            <w:vAlign w:val="center"/>
          </w:tcPr>
          <w:p w:rsidR="00C73D74" w:rsidRPr="000E56ED" w:rsidRDefault="00C73D74">
            <w:pPr>
              <w:pStyle w:val="TableText"/>
              <w:widowControl w:val="0"/>
              <w:rPr>
                <w:rFonts w:eastAsia="MS PGothic" w:cs="Tahoma"/>
                <w:sz w:val="13"/>
              </w:rPr>
            </w:pPr>
          </w:p>
        </w:tc>
        <w:tc>
          <w:tcPr>
            <w:tcW w:w="462" w:type="dxa"/>
            <w:vAlign w:val="center"/>
          </w:tcPr>
          <w:p w:rsidR="00C73D74" w:rsidRPr="000E56ED" w:rsidRDefault="00C73D74">
            <w:pPr>
              <w:pStyle w:val="TableText"/>
              <w:widowControl w:val="0"/>
              <w:rPr>
                <w:rFonts w:eastAsia="MS PGothic" w:cs="Tahoma"/>
                <w:sz w:val="13"/>
              </w:rPr>
            </w:pPr>
          </w:p>
        </w:tc>
        <w:tc>
          <w:tcPr>
            <w:tcW w:w="462" w:type="dxa"/>
            <w:vAlign w:val="center"/>
          </w:tcPr>
          <w:p w:rsidR="00C73D74" w:rsidRPr="000E56ED" w:rsidRDefault="00C73D74" w:rsidP="00F467F4">
            <w:pPr>
              <w:pStyle w:val="TableText"/>
              <w:widowControl w:val="0"/>
              <w:rPr>
                <w:rFonts w:eastAsia="MS PGothic" w:cs="Tahoma"/>
                <w:sz w:val="13"/>
              </w:rPr>
            </w:pPr>
          </w:p>
        </w:tc>
      </w:tr>
      <w:tr w:rsidR="00C73D74" w:rsidRPr="000E56ED" w:rsidTr="00F467F4">
        <w:trPr>
          <w:cantSplit/>
          <w:trHeight w:val="145"/>
        </w:trPr>
        <w:tc>
          <w:tcPr>
            <w:tcW w:w="2457" w:type="dxa"/>
            <w:shd w:val="clear" w:color="auto" w:fill="FABF8F"/>
            <w:vAlign w:val="center"/>
          </w:tcPr>
          <w:p w:rsidR="00C73D74" w:rsidRPr="000E56ED" w:rsidRDefault="00C73D74">
            <w:pPr>
              <w:pStyle w:val="ProductNames"/>
              <w:rPr>
                <w:rFonts w:eastAsia="MS PGothic" w:cs="Tahoma"/>
                <w:sz w:val="14"/>
                <w:lang w:eastAsia="ja-JP"/>
              </w:rPr>
            </w:pPr>
            <w:bookmarkStart w:id="154" w:name="_Toc257574643"/>
            <w:bookmarkStart w:id="155" w:name="_Toc375732794"/>
            <w:r w:rsidRPr="000E56ED">
              <w:rPr>
                <w:rFonts w:eastAsia="MS PGothic" w:cs="Tahoma"/>
                <w:sz w:val="14"/>
              </w:rPr>
              <w:t>PowerPoint for Mac 20</w:t>
            </w:r>
            <w:bookmarkEnd w:id="154"/>
            <w:r w:rsidRPr="000E56ED">
              <w:rPr>
                <w:rFonts w:eastAsia="MS PGothic" w:cs="Tahoma"/>
                <w:sz w:val="14"/>
                <w:lang w:eastAsia="ja-JP"/>
              </w:rPr>
              <w:t>11</w:t>
            </w:r>
            <w:bookmarkEnd w:id="155"/>
          </w:p>
        </w:tc>
        <w:tc>
          <w:tcPr>
            <w:tcW w:w="462" w:type="dxa"/>
            <w:shd w:val="clear" w:color="auto" w:fill="FABF8F"/>
            <w:vAlign w:val="center"/>
          </w:tcPr>
          <w:p w:rsidR="00C73D74" w:rsidRPr="000E56ED" w:rsidRDefault="00C73D74">
            <w:pPr>
              <w:pStyle w:val="TableText"/>
              <w:widowControl w:val="0"/>
              <w:rPr>
                <w:rFonts w:eastAsia="MS PGothic" w:cs="Tahoma"/>
                <w:sz w:val="13"/>
                <w:szCs w:val="13"/>
              </w:rPr>
            </w:pPr>
          </w:p>
        </w:tc>
        <w:tc>
          <w:tcPr>
            <w:tcW w:w="462" w:type="dxa"/>
            <w:shd w:val="clear" w:color="auto" w:fill="FABF8F"/>
            <w:vAlign w:val="center"/>
          </w:tcPr>
          <w:p w:rsidR="00C73D74" w:rsidRPr="000E56ED" w:rsidRDefault="00C73D74">
            <w:pPr>
              <w:pStyle w:val="TableText"/>
              <w:widowControl w:val="0"/>
              <w:rPr>
                <w:rFonts w:eastAsia="MS PGothic" w:cs="Tahoma"/>
                <w:sz w:val="13"/>
                <w:lang w:eastAsia="ja-JP"/>
              </w:rPr>
            </w:pPr>
            <w:r w:rsidRPr="000E56ED">
              <w:rPr>
                <w:rFonts w:eastAsia="MS PGothic" w:cs="Tahoma"/>
                <w:sz w:val="13"/>
                <w:lang w:eastAsia="ja-JP"/>
              </w:rPr>
              <w:t>09/10</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3</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P</w:t>
            </w: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rsidP="00F467F4">
            <w:pPr>
              <w:pStyle w:val="TableText"/>
              <w:rPr>
                <w:rFonts w:eastAsia="MS PGothic" w:cs="Tahoma"/>
                <w:sz w:val="13"/>
              </w:rPr>
            </w:pPr>
          </w:p>
        </w:tc>
      </w:tr>
      <w:tr w:rsidR="00C73D74" w:rsidRPr="000E56ED" w:rsidTr="00C30A18">
        <w:trPr>
          <w:cantSplit/>
          <w:trHeight w:val="145"/>
        </w:trPr>
        <w:tc>
          <w:tcPr>
            <w:tcW w:w="2457" w:type="dxa"/>
          </w:tcPr>
          <w:p w:rsidR="00C73D74" w:rsidRPr="000E56ED" w:rsidRDefault="00C73D74">
            <w:pPr>
              <w:pStyle w:val="ProductNames"/>
              <w:rPr>
                <w:rFonts w:eastAsia="MS PGothic" w:cs="Tahoma"/>
                <w:sz w:val="14"/>
              </w:rPr>
            </w:pPr>
            <w:bookmarkStart w:id="156" w:name="_Toc504695820"/>
            <w:bookmarkStart w:id="157" w:name="_Toc112305252"/>
            <w:bookmarkStart w:id="158" w:name="_Toc116213097"/>
            <w:bookmarkStart w:id="159" w:name="_Toc375732795"/>
            <w:r w:rsidRPr="000E56ED">
              <w:rPr>
                <w:rFonts w:eastAsia="MS PGothic" w:cs="Tahoma"/>
                <w:sz w:val="14"/>
              </w:rPr>
              <w:t>Project</w:t>
            </w:r>
            <w:r w:rsidRPr="000E56ED">
              <w:rPr>
                <w:rFonts w:eastAsia="MS PGothic" w:cs="Tahoma"/>
                <w:sz w:val="14"/>
                <w:lang w:eastAsia="ja-JP"/>
              </w:rPr>
              <w:t xml:space="preserve"> </w:t>
            </w:r>
            <w:r w:rsidRPr="000E56ED">
              <w:rPr>
                <w:rFonts w:eastAsia="MS PGothic" w:cs="Tahoma"/>
                <w:sz w:val="14"/>
              </w:rPr>
              <w:t>Standard</w:t>
            </w:r>
            <w:bookmarkEnd w:id="156"/>
            <w:bookmarkEnd w:id="157"/>
            <w:bookmarkEnd w:id="158"/>
            <w:r w:rsidRPr="000E56ED">
              <w:rPr>
                <w:rFonts w:eastAsia="MS PGothic" w:cs="Tahoma"/>
                <w:sz w:val="14"/>
              </w:rPr>
              <w:t xml:space="preserve"> </w:t>
            </w:r>
            <w:r w:rsidRPr="000E56ED">
              <w:rPr>
                <w:rFonts w:eastAsia="MS PGothic" w:cs="Tahoma"/>
                <w:sz w:val="14"/>
                <w:lang w:eastAsia="ja-JP"/>
              </w:rPr>
              <w:t>2013</w:t>
            </w:r>
            <w:bookmarkEnd w:id="159"/>
          </w:p>
        </w:tc>
        <w:tc>
          <w:tcPr>
            <w:tcW w:w="462" w:type="dxa"/>
            <w:vAlign w:val="center"/>
          </w:tcPr>
          <w:p w:rsidR="00C73D74" w:rsidRPr="000E56ED" w:rsidRDefault="00C73D74">
            <w:pPr>
              <w:pStyle w:val="TableText"/>
              <w:rPr>
                <w:rFonts w:eastAsia="MS PGothic" w:cs="Tahoma"/>
                <w:sz w:val="13"/>
                <w:szCs w:val="13"/>
              </w:rPr>
            </w:pPr>
          </w:p>
        </w:tc>
        <w:tc>
          <w:tcPr>
            <w:tcW w:w="462" w:type="dxa"/>
            <w:vAlign w:val="center"/>
          </w:tcPr>
          <w:p w:rsidR="00C73D74" w:rsidRPr="000E56ED" w:rsidRDefault="00C73D74">
            <w:pPr>
              <w:pStyle w:val="TableText"/>
              <w:rPr>
                <w:rFonts w:eastAsia="MS PGothic" w:cs="Tahoma"/>
                <w:sz w:val="13"/>
              </w:rPr>
            </w:pPr>
            <w:r w:rsidRPr="000E56ED">
              <w:rPr>
                <w:rFonts w:eastAsia="MS PGothic" w:cs="Tahoma"/>
                <w:color w:val="000000"/>
                <w:sz w:val="13"/>
              </w:rPr>
              <w:t>10/12</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5</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4</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3</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3</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4</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tcBorders>
              <w:left w:val="single" w:sz="18" w:space="0" w:color="auto"/>
            </w:tcBorders>
            <w:vAlign w:val="center"/>
          </w:tcPr>
          <w:p w:rsidR="00C73D74" w:rsidRPr="000E56ED" w:rsidRDefault="00C73D74">
            <w:pPr>
              <w:pStyle w:val="TableText"/>
              <w:rPr>
                <w:rFonts w:eastAsia="MS PGothic" w:cs="Tahoma"/>
                <w:sz w:val="13"/>
              </w:rPr>
            </w:pP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P</w:t>
            </w: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rsidP="00F467F4">
            <w:pPr>
              <w:pStyle w:val="TableText"/>
              <w:rPr>
                <w:rFonts w:eastAsia="MS PGothic" w:cs="Tahoma"/>
                <w:sz w:val="13"/>
                <w:lang w:eastAsia="ja-JP"/>
              </w:rPr>
            </w:pPr>
            <w:r w:rsidRPr="000E56ED">
              <w:rPr>
                <w:rFonts w:eastAsia="MS PGothic" w:cs="Tahoma"/>
                <w:sz w:val="13"/>
                <w:lang w:eastAsia="ja-JP"/>
              </w:rPr>
              <w:t>A</w:t>
            </w:r>
          </w:p>
        </w:tc>
      </w:tr>
      <w:tr w:rsidR="00C73D74" w:rsidRPr="000E56ED" w:rsidTr="00C30A18">
        <w:trPr>
          <w:cantSplit/>
          <w:trHeight w:val="145"/>
        </w:trPr>
        <w:tc>
          <w:tcPr>
            <w:tcW w:w="2457" w:type="dxa"/>
            <w:shd w:val="clear" w:color="auto" w:fill="FABF8F"/>
            <w:vAlign w:val="center"/>
          </w:tcPr>
          <w:p w:rsidR="00C73D74" w:rsidRPr="000E56ED" w:rsidRDefault="00C73D74">
            <w:pPr>
              <w:pStyle w:val="ProductNames"/>
              <w:rPr>
                <w:rFonts w:eastAsia="MS PGothic" w:cs="Tahoma"/>
                <w:sz w:val="14"/>
              </w:rPr>
            </w:pPr>
            <w:bookmarkStart w:id="160" w:name="_Toc112305253"/>
            <w:bookmarkStart w:id="161" w:name="_Toc116213098"/>
            <w:bookmarkStart w:id="162" w:name="_Toc375732796"/>
            <w:r w:rsidRPr="000E56ED">
              <w:rPr>
                <w:rFonts w:eastAsia="MS PGothic" w:cs="Tahoma"/>
                <w:sz w:val="14"/>
              </w:rPr>
              <w:t>Project</w:t>
            </w:r>
            <w:r w:rsidRPr="000E56ED">
              <w:rPr>
                <w:rFonts w:eastAsia="MS PGothic" w:cs="Tahoma"/>
                <w:sz w:val="14"/>
                <w:lang w:eastAsia="ja-JP"/>
              </w:rPr>
              <w:t xml:space="preserve"> </w:t>
            </w:r>
            <w:r w:rsidRPr="000E56ED">
              <w:rPr>
                <w:rFonts w:eastAsia="MS PGothic" w:cs="Tahoma"/>
                <w:sz w:val="14"/>
              </w:rPr>
              <w:t>Professional</w:t>
            </w:r>
            <w:bookmarkEnd w:id="160"/>
            <w:bookmarkEnd w:id="161"/>
            <w:r w:rsidRPr="000E56ED">
              <w:rPr>
                <w:rFonts w:eastAsia="MS PGothic" w:cs="Tahoma"/>
                <w:sz w:val="14"/>
              </w:rPr>
              <w:t xml:space="preserve"> </w:t>
            </w:r>
            <w:r w:rsidRPr="000E56ED">
              <w:rPr>
                <w:rFonts w:eastAsia="MS PGothic" w:cs="Tahoma"/>
                <w:sz w:val="14"/>
                <w:lang w:eastAsia="ja-JP"/>
              </w:rPr>
              <w:t>2013</w:t>
            </w:r>
            <w:bookmarkEnd w:id="162"/>
          </w:p>
        </w:tc>
        <w:tc>
          <w:tcPr>
            <w:tcW w:w="462" w:type="dxa"/>
            <w:shd w:val="clear" w:color="auto" w:fill="FABF8F"/>
            <w:vAlign w:val="center"/>
          </w:tcPr>
          <w:p w:rsidR="00C73D74" w:rsidRPr="000E56ED" w:rsidRDefault="00C73D74">
            <w:pPr>
              <w:pStyle w:val="TableText"/>
              <w:rPr>
                <w:rFonts w:eastAsia="MS PGothic" w:cs="Tahoma"/>
                <w:sz w:val="18"/>
                <w:szCs w:val="20"/>
              </w:rPr>
            </w:pPr>
            <w:r w:rsidRPr="000E56ED">
              <w:rPr>
                <w:rStyle w:val="EndnoteReference"/>
                <w:rFonts w:ascii="Tahoma" w:eastAsia="MS PGothic" w:hAnsi="Tahoma" w:cs="Tahoma"/>
                <w:szCs w:val="20"/>
              </w:rPr>
              <w:endnoteReference w:id="16"/>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4</w:t>
            </w:r>
          </w:p>
        </w:tc>
        <w:tc>
          <w:tcPr>
            <w:tcW w:w="462" w:type="dxa"/>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10</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8</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6</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6</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4</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4</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8</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4</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P</w:t>
            </w:r>
          </w:p>
        </w:tc>
        <w:tc>
          <w:tcPr>
            <w:tcW w:w="462" w:type="dxa"/>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A, AO, ST</w:t>
            </w: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A</w:t>
            </w:r>
          </w:p>
        </w:tc>
      </w:tr>
      <w:tr w:rsidR="00C73D74" w:rsidRPr="000E56ED" w:rsidTr="00C73D74">
        <w:trPr>
          <w:cantSplit/>
          <w:trHeight w:val="145"/>
        </w:trPr>
        <w:tc>
          <w:tcPr>
            <w:tcW w:w="2457" w:type="dxa"/>
            <w:vAlign w:val="center"/>
          </w:tcPr>
          <w:p w:rsidR="00C73D74" w:rsidRPr="000E56ED" w:rsidRDefault="00C73D74" w:rsidP="00D12FA1">
            <w:pPr>
              <w:pStyle w:val="ProductNames"/>
              <w:rPr>
                <w:rFonts w:eastAsia="MS PGothic" w:cs="Tahoma"/>
                <w:b/>
                <w:sz w:val="14"/>
                <w:lang w:eastAsia="ja-JP"/>
              </w:rPr>
            </w:pPr>
            <w:bookmarkStart w:id="163" w:name="_Toc347312023"/>
            <w:bookmarkStart w:id="164" w:name="_Toc375732797"/>
            <w:r w:rsidRPr="000E56ED">
              <w:rPr>
                <w:rFonts w:eastAsia="MS PGothic" w:cs="Tahoma"/>
                <w:sz w:val="14"/>
              </w:rPr>
              <w:t>Project Pro for Office 365</w:t>
            </w:r>
            <w:bookmarkEnd w:id="163"/>
            <w:bookmarkEnd w:id="164"/>
          </w:p>
        </w:tc>
        <w:tc>
          <w:tcPr>
            <w:tcW w:w="462" w:type="dxa"/>
            <w:vAlign w:val="center"/>
          </w:tcPr>
          <w:p w:rsidR="00C73D74" w:rsidRPr="000E56ED" w:rsidRDefault="00C73D74" w:rsidP="00AB574E">
            <w:pPr>
              <w:pStyle w:val="TableText"/>
              <w:widowControl w:val="0"/>
              <w:rPr>
                <w:rFonts w:eastAsia="MS PGothic" w:cs="Tahoma"/>
                <w:b/>
                <w:color w:val="0000FF"/>
                <w:sz w:val="13"/>
                <w:szCs w:val="13"/>
                <w:u w:val="single"/>
              </w:rPr>
            </w:pPr>
            <w:r w:rsidRPr="000E56ED">
              <w:rPr>
                <w:rStyle w:val="EndnoteReference"/>
                <w:rFonts w:ascii="Tahoma" w:eastAsia="MS PGothic" w:hAnsi="Tahoma" w:cs="Tahoma"/>
                <w:szCs w:val="20"/>
              </w:rPr>
              <w:endnoteReference w:id="17"/>
            </w:r>
          </w:p>
        </w:tc>
        <w:tc>
          <w:tcPr>
            <w:tcW w:w="462" w:type="dxa"/>
            <w:vAlign w:val="center"/>
          </w:tcPr>
          <w:p w:rsidR="00C73D74" w:rsidRPr="000E56ED" w:rsidRDefault="00C73D74" w:rsidP="00AB574E">
            <w:pPr>
              <w:pStyle w:val="TableText"/>
              <w:rPr>
                <w:rFonts w:eastAsia="MS PGothic" w:cs="Tahoma"/>
                <w:sz w:val="13"/>
              </w:rPr>
            </w:pPr>
            <w:r w:rsidRPr="000E56ED">
              <w:rPr>
                <w:rFonts w:eastAsia="MS PGothic" w:cs="Tahoma"/>
                <w:sz w:val="13"/>
              </w:rPr>
              <w:t>03/13</w:t>
            </w:r>
          </w:p>
        </w:tc>
        <w:tc>
          <w:tcPr>
            <w:tcW w:w="462" w:type="dxa"/>
            <w:tcBorders>
              <w:right w:val="single" w:sz="18" w:space="0" w:color="auto"/>
            </w:tcBorders>
            <w:vAlign w:val="center"/>
          </w:tcPr>
          <w:p w:rsidR="00C73D74" w:rsidRPr="000E56ED" w:rsidRDefault="00C73D74" w:rsidP="00AB574E">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vAlign w:val="center"/>
          </w:tcPr>
          <w:p w:rsidR="00C73D74" w:rsidRPr="000E56ED" w:rsidRDefault="00C73D74" w:rsidP="00AB574E">
            <w:pPr>
              <w:pStyle w:val="TableText"/>
              <w:rPr>
                <w:rFonts w:eastAsia="MS PGothic" w:cs="Tahoma"/>
                <w:sz w:val="13"/>
                <w:szCs w:val="13"/>
              </w:rPr>
            </w:pPr>
          </w:p>
        </w:tc>
        <w:tc>
          <w:tcPr>
            <w:tcW w:w="462" w:type="dxa"/>
            <w:vAlign w:val="center"/>
          </w:tcPr>
          <w:p w:rsidR="00C73D74" w:rsidRPr="000E56ED" w:rsidRDefault="00C73D74" w:rsidP="00AB574E">
            <w:pPr>
              <w:pStyle w:val="TableText"/>
              <w:rPr>
                <w:rFonts w:eastAsia="MS PGothic" w:cs="Tahoma"/>
                <w:sz w:val="13"/>
                <w:szCs w:val="13"/>
              </w:rPr>
            </w:pPr>
          </w:p>
        </w:tc>
        <w:tc>
          <w:tcPr>
            <w:tcW w:w="462" w:type="dxa"/>
            <w:vAlign w:val="center"/>
          </w:tcPr>
          <w:p w:rsidR="00C73D74" w:rsidRPr="000E56ED" w:rsidRDefault="00C73D74" w:rsidP="00AB574E">
            <w:pPr>
              <w:pStyle w:val="TableText"/>
              <w:rPr>
                <w:rFonts w:eastAsia="MS PGothic" w:cs="Tahoma"/>
                <w:sz w:val="13"/>
                <w:szCs w:val="13"/>
              </w:rPr>
            </w:pPr>
          </w:p>
        </w:tc>
        <w:tc>
          <w:tcPr>
            <w:tcW w:w="462" w:type="dxa"/>
            <w:vAlign w:val="center"/>
          </w:tcPr>
          <w:p w:rsidR="00C73D74" w:rsidRPr="000E56ED" w:rsidRDefault="00C73D74" w:rsidP="00AB574E">
            <w:pPr>
              <w:pStyle w:val="TableText"/>
              <w:rPr>
                <w:rFonts w:eastAsia="MS PGothic" w:cs="Tahoma"/>
                <w:sz w:val="13"/>
                <w:szCs w:val="13"/>
              </w:rPr>
            </w:pPr>
          </w:p>
        </w:tc>
        <w:tc>
          <w:tcPr>
            <w:tcW w:w="462" w:type="dxa"/>
            <w:vAlign w:val="center"/>
          </w:tcPr>
          <w:p w:rsidR="00C73D74" w:rsidRPr="000E56ED" w:rsidRDefault="00C73D74" w:rsidP="00AB574E">
            <w:pPr>
              <w:pStyle w:val="TableText"/>
              <w:rPr>
                <w:rFonts w:eastAsia="MS PGothic" w:cs="Tahoma"/>
                <w:sz w:val="13"/>
                <w:szCs w:val="13"/>
              </w:rPr>
            </w:pPr>
          </w:p>
        </w:tc>
        <w:tc>
          <w:tcPr>
            <w:tcW w:w="462" w:type="dxa"/>
            <w:vAlign w:val="center"/>
          </w:tcPr>
          <w:p w:rsidR="00C73D74" w:rsidRPr="000E56ED" w:rsidRDefault="00C73D74" w:rsidP="00AB574E">
            <w:pPr>
              <w:pStyle w:val="TableText"/>
              <w:rPr>
                <w:rFonts w:eastAsia="MS PGothic" w:cs="Tahoma"/>
                <w:sz w:val="13"/>
                <w:szCs w:val="13"/>
              </w:rPr>
            </w:pPr>
          </w:p>
        </w:tc>
        <w:tc>
          <w:tcPr>
            <w:tcW w:w="462" w:type="dxa"/>
            <w:tcBorders>
              <w:right w:val="single" w:sz="18" w:space="0" w:color="auto"/>
            </w:tcBorders>
            <w:vAlign w:val="center"/>
          </w:tcPr>
          <w:p w:rsidR="00C73D74" w:rsidRPr="000E56ED" w:rsidRDefault="00C73D74" w:rsidP="00AB574E">
            <w:pPr>
              <w:pStyle w:val="TableText"/>
              <w:rPr>
                <w:rFonts w:eastAsia="MS PGothic" w:cs="Tahoma"/>
                <w:sz w:val="13"/>
                <w:szCs w:val="13"/>
              </w:rPr>
            </w:pPr>
          </w:p>
        </w:tc>
        <w:tc>
          <w:tcPr>
            <w:tcW w:w="1386" w:type="dxa"/>
            <w:gridSpan w:val="3"/>
            <w:tcBorders>
              <w:left w:val="single" w:sz="18" w:space="0" w:color="auto"/>
              <w:right w:val="single" w:sz="18" w:space="0" w:color="auto"/>
            </w:tcBorders>
            <w:vAlign w:val="center"/>
          </w:tcPr>
          <w:p w:rsidR="00C73D74" w:rsidRPr="000E56ED" w:rsidRDefault="00C73D74" w:rsidP="00AB574E">
            <w:pPr>
              <w:pStyle w:val="TableText"/>
              <w:rPr>
                <w:rFonts w:eastAsia="MS PGothic" w:cs="Tahoma"/>
                <w:sz w:val="13"/>
                <w:szCs w:val="13"/>
                <w:lang w:eastAsia="ja-JP"/>
              </w:rPr>
            </w:pPr>
            <w:r w:rsidRPr="000E56ED">
              <w:rPr>
                <w:rFonts w:eastAsia="MS PGothic" w:cs="Tahoma"/>
                <w:sz w:val="13"/>
                <w:szCs w:val="13"/>
                <w:lang w:eastAsia="ja-JP"/>
              </w:rPr>
              <w:t>1</w:t>
            </w:r>
          </w:p>
        </w:tc>
        <w:tc>
          <w:tcPr>
            <w:tcW w:w="462" w:type="dxa"/>
            <w:tcBorders>
              <w:left w:val="single" w:sz="18" w:space="0" w:color="auto"/>
            </w:tcBorders>
            <w:vAlign w:val="center"/>
          </w:tcPr>
          <w:p w:rsidR="00C73D74" w:rsidRPr="000E56ED" w:rsidRDefault="00C73D74" w:rsidP="00AB574E">
            <w:pPr>
              <w:pStyle w:val="TableText"/>
              <w:rPr>
                <w:rFonts w:eastAsia="MS PGothic" w:cs="Tahoma"/>
                <w:sz w:val="13"/>
                <w:szCs w:val="13"/>
                <w:lang w:eastAsia="ja-JP"/>
              </w:rPr>
            </w:pPr>
          </w:p>
        </w:tc>
        <w:tc>
          <w:tcPr>
            <w:tcW w:w="462" w:type="dxa"/>
            <w:tcBorders>
              <w:right w:val="single" w:sz="18" w:space="0" w:color="auto"/>
            </w:tcBorders>
            <w:vAlign w:val="center"/>
          </w:tcPr>
          <w:p w:rsidR="00C73D74" w:rsidRPr="000E56ED" w:rsidRDefault="00C73D74" w:rsidP="00AB574E">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C73D74" w:rsidRPr="000E56ED" w:rsidRDefault="00C73D74" w:rsidP="00AB574E">
            <w:pPr>
              <w:pStyle w:val="TableText"/>
              <w:rPr>
                <w:rFonts w:eastAsia="MS PGothic" w:cs="Tahoma"/>
                <w:sz w:val="13"/>
                <w:lang w:eastAsia="ja-JP"/>
              </w:rPr>
            </w:pPr>
            <w:r w:rsidRPr="000E56ED">
              <w:rPr>
                <w:rFonts w:eastAsia="MS PGothic" w:cs="Tahoma"/>
                <w:sz w:val="13"/>
                <w:lang w:eastAsia="ja-JP"/>
              </w:rPr>
              <w:t>P</w:t>
            </w:r>
          </w:p>
        </w:tc>
        <w:tc>
          <w:tcPr>
            <w:tcW w:w="462" w:type="dxa"/>
            <w:vAlign w:val="center"/>
          </w:tcPr>
          <w:p w:rsidR="00C73D74" w:rsidRPr="000E56ED" w:rsidRDefault="00C73D74" w:rsidP="00AB574E">
            <w:pPr>
              <w:pStyle w:val="TableText"/>
              <w:rPr>
                <w:rFonts w:eastAsia="MS PGothic" w:cs="Tahoma"/>
                <w:sz w:val="13"/>
              </w:rPr>
            </w:pPr>
          </w:p>
        </w:tc>
        <w:tc>
          <w:tcPr>
            <w:tcW w:w="462" w:type="dxa"/>
            <w:vAlign w:val="center"/>
          </w:tcPr>
          <w:p w:rsidR="00C73D74" w:rsidRPr="000E56ED" w:rsidRDefault="00C73D74" w:rsidP="00C73D74">
            <w:pPr>
              <w:pStyle w:val="TableText"/>
              <w:widowControl w:val="0"/>
              <w:rPr>
                <w:rFonts w:eastAsia="MS PGothic" w:cs="Tahoma"/>
                <w:sz w:val="13"/>
              </w:rPr>
            </w:pPr>
            <w:r w:rsidRPr="000E56ED">
              <w:rPr>
                <w:rFonts w:eastAsia="MS PGothic" w:cs="Tahoma"/>
                <w:sz w:val="13"/>
              </w:rPr>
              <w:t>OL/OV</w:t>
            </w:r>
          </w:p>
        </w:tc>
        <w:tc>
          <w:tcPr>
            <w:tcW w:w="462" w:type="dxa"/>
            <w:vAlign w:val="center"/>
          </w:tcPr>
          <w:p w:rsidR="00C73D74" w:rsidRPr="000E56ED" w:rsidRDefault="00C73D74" w:rsidP="00AB574E">
            <w:pPr>
              <w:pStyle w:val="TableText"/>
              <w:rPr>
                <w:rFonts w:eastAsia="MS PGothic" w:cs="Tahoma"/>
                <w:sz w:val="13"/>
                <w:lang w:eastAsia="ja-JP"/>
              </w:rPr>
            </w:pPr>
            <w:r w:rsidRPr="000E56ED">
              <w:rPr>
                <w:rFonts w:eastAsia="MS PGothic" w:cs="Tahoma"/>
                <w:sz w:val="13"/>
                <w:lang w:eastAsia="ja-JP"/>
              </w:rPr>
              <w:t>A</w:t>
            </w:r>
          </w:p>
        </w:tc>
      </w:tr>
      <w:tr w:rsidR="00C73D74" w:rsidRPr="000E56ED" w:rsidTr="00C73D74">
        <w:trPr>
          <w:cantSplit/>
          <w:trHeight w:val="145"/>
        </w:trPr>
        <w:tc>
          <w:tcPr>
            <w:tcW w:w="2457" w:type="dxa"/>
            <w:shd w:val="clear" w:color="auto" w:fill="FABF8F"/>
            <w:vAlign w:val="center"/>
          </w:tcPr>
          <w:p w:rsidR="00C73D74" w:rsidRPr="000E56ED" w:rsidRDefault="00C73D74" w:rsidP="00D12FA1">
            <w:pPr>
              <w:pStyle w:val="ProductNames"/>
              <w:rPr>
                <w:rFonts w:eastAsia="MS PGothic" w:cs="Tahoma"/>
                <w:b/>
                <w:sz w:val="14"/>
              </w:rPr>
            </w:pPr>
            <w:bookmarkStart w:id="165" w:name="_Toc347312024"/>
            <w:bookmarkStart w:id="166" w:name="_Toc375732798"/>
            <w:r w:rsidRPr="000E56ED">
              <w:rPr>
                <w:rFonts w:eastAsia="MS PGothic" w:cs="Tahoma"/>
                <w:sz w:val="14"/>
              </w:rPr>
              <w:lastRenderedPageBreak/>
              <w:t>Project Pro for Office 365 A</w:t>
            </w:r>
            <w:bookmarkEnd w:id="165"/>
            <w:bookmarkEnd w:id="166"/>
          </w:p>
        </w:tc>
        <w:tc>
          <w:tcPr>
            <w:tcW w:w="462" w:type="dxa"/>
            <w:shd w:val="clear" w:color="auto" w:fill="FABF8F"/>
            <w:vAlign w:val="center"/>
          </w:tcPr>
          <w:p w:rsidR="00C73D74" w:rsidRPr="000E56ED" w:rsidRDefault="00C73D74" w:rsidP="00AB574E">
            <w:pPr>
              <w:pStyle w:val="TableText"/>
              <w:widowControl w:val="0"/>
              <w:rPr>
                <w:rFonts w:eastAsia="MS PGothic" w:cs="Tahoma"/>
                <w:b/>
                <w:color w:val="0000FF"/>
                <w:sz w:val="13"/>
                <w:szCs w:val="13"/>
                <w:u w:val="single"/>
              </w:rPr>
            </w:pPr>
          </w:p>
        </w:tc>
        <w:tc>
          <w:tcPr>
            <w:tcW w:w="462" w:type="dxa"/>
            <w:shd w:val="clear" w:color="auto" w:fill="FABF8F"/>
            <w:vAlign w:val="center"/>
          </w:tcPr>
          <w:p w:rsidR="00C73D74" w:rsidRPr="000E56ED" w:rsidRDefault="00C73D74" w:rsidP="00AB574E">
            <w:pPr>
              <w:pStyle w:val="TableText"/>
              <w:rPr>
                <w:rFonts w:eastAsia="MS PGothic" w:cs="Tahoma"/>
                <w:sz w:val="13"/>
              </w:rPr>
            </w:pPr>
            <w:r w:rsidRPr="000E56ED">
              <w:rPr>
                <w:rFonts w:eastAsia="MS PGothic" w:cs="Tahoma"/>
                <w:sz w:val="13"/>
              </w:rPr>
              <w:t>03/13</w:t>
            </w:r>
          </w:p>
        </w:tc>
        <w:tc>
          <w:tcPr>
            <w:tcW w:w="462" w:type="dxa"/>
            <w:tcBorders>
              <w:right w:val="single" w:sz="18" w:space="0" w:color="auto"/>
            </w:tcBorders>
            <w:shd w:val="clear" w:color="auto" w:fill="FABF8F"/>
            <w:vAlign w:val="center"/>
          </w:tcPr>
          <w:p w:rsidR="00C73D74" w:rsidRPr="000E56ED" w:rsidRDefault="00C73D74" w:rsidP="00AB574E">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C73D74" w:rsidRPr="000E56ED" w:rsidRDefault="00C73D74" w:rsidP="00AB574E">
            <w:pPr>
              <w:pStyle w:val="TableText"/>
              <w:rPr>
                <w:rFonts w:eastAsia="MS PGothic" w:cs="Tahoma"/>
                <w:sz w:val="13"/>
                <w:szCs w:val="13"/>
              </w:rPr>
            </w:pPr>
          </w:p>
        </w:tc>
        <w:tc>
          <w:tcPr>
            <w:tcW w:w="462" w:type="dxa"/>
            <w:shd w:val="clear" w:color="auto" w:fill="FABF8F"/>
            <w:vAlign w:val="center"/>
          </w:tcPr>
          <w:p w:rsidR="00C73D74" w:rsidRPr="000E56ED" w:rsidRDefault="00C73D74" w:rsidP="00AB574E">
            <w:pPr>
              <w:pStyle w:val="TableText"/>
              <w:rPr>
                <w:rFonts w:eastAsia="MS PGothic" w:cs="Tahoma"/>
                <w:sz w:val="13"/>
                <w:szCs w:val="13"/>
              </w:rPr>
            </w:pPr>
          </w:p>
        </w:tc>
        <w:tc>
          <w:tcPr>
            <w:tcW w:w="462" w:type="dxa"/>
            <w:shd w:val="clear" w:color="auto" w:fill="FABF8F"/>
            <w:vAlign w:val="center"/>
          </w:tcPr>
          <w:p w:rsidR="00C73D74" w:rsidRPr="000E56ED" w:rsidRDefault="00C73D74" w:rsidP="00AB574E">
            <w:pPr>
              <w:pStyle w:val="TableText"/>
              <w:rPr>
                <w:rFonts w:eastAsia="MS PGothic" w:cs="Tahoma"/>
                <w:sz w:val="13"/>
                <w:szCs w:val="13"/>
              </w:rPr>
            </w:pPr>
          </w:p>
        </w:tc>
        <w:tc>
          <w:tcPr>
            <w:tcW w:w="462" w:type="dxa"/>
            <w:shd w:val="clear" w:color="auto" w:fill="FABF8F"/>
            <w:vAlign w:val="center"/>
          </w:tcPr>
          <w:p w:rsidR="00C73D74" w:rsidRPr="000E56ED" w:rsidRDefault="00C73D74" w:rsidP="00AB574E">
            <w:pPr>
              <w:pStyle w:val="TableText"/>
              <w:rPr>
                <w:rFonts w:eastAsia="MS PGothic" w:cs="Tahoma"/>
                <w:sz w:val="13"/>
                <w:szCs w:val="13"/>
              </w:rPr>
            </w:pPr>
          </w:p>
        </w:tc>
        <w:tc>
          <w:tcPr>
            <w:tcW w:w="462" w:type="dxa"/>
            <w:shd w:val="clear" w:color="auto" w:fill="FABF8F"/>
            <w:vAlign w:val="center"/>
          </w:tcPr>
          <w:p w:rsidR="00C73D74" w:rsidRPr="000E56ED" w:rsidRDefault="00C73D74" w:rsidP="00AB574E">
            <w:pPr>
              <w:pStyle w:val="TableText"/>
              <w:rPr>
                <w:rFonts w:eastAsia="MS PGothic" w:cs="Tahoma"/>
                <w:sz w:val="13"/>
                <w:szCs w:val="13"/>
              </w:rPr>
            </w:pPr>
          </w:p>
        </w:tc>
        <w:tc>
          <w:tcPr>
            <w:tcW w:w="462" w:type="dxa"/>
            <w:shd w:val="clear" w:color="auto" w:fill="FABF8F"/>
            <w:vAlign w:val="center"/>
          </w:tcPr>
          <w:p w:rsidR="00C73D74" w:rsidRPr="000E56ED" w:rsidRDefault="00C73D74" w:rsidP="00AB574E">
            <w:pPr>
              <w:pStyle w:val="TableText"/>
              <w:rPr>
                <w:rFonts w:eastAsia="MS PGothic" w:cs="Tahoma"/>
                <w:sz w:val="13"/>
                <w:szCs w:val="13"/>
              </w:rPr>
            </w:pPr>
          </w:p>
        </w:tc>
        <w:tc>
          <w:tcPr>
            <w:tcW w:w="462" w:type="dxa"/>
            <w:tcBorders>
              <w:right w:val="single" w:sz="18" w:space="0" w:color="auto"/>
            </w:tcBorders>
            <w:shd w:val="clear" w:color="auto" w:fill="FABF8F"/>
            <w:vAlign w:val="center"/>
          </w:tcPr>
          <w:p w:rsidR="00C73D74" w:rsidRPr="000E56ED" w:rsidRDefault="00C73D74" w:rsidP="00AB574E">
            <w:pPr>
              <w:pStyle w:val="TableText"/>
              <w:rPr>
                <w:rFonts w:eastAsia="MS PGothic" w:cs="Tahoma"/>
                <w:sz w:val="13"/>
                <w:szCs w:val="13"/>
              </w:rPr>
            </w:pPr>
          </w:p>
        </w:tc>
        <w:tc>
          <w:tcPr>
            <w:tcW w:w="1386" w:type="dxa"/>
            <w:gridSpan w:val="3"/>
            <w:tcBorders>
              <w:left w:val="single" w:sz="18" w:space="0" w:color="auto"/>
              <w:right w:val="single" w:sz="18" w:space="0" w:color="auto"/>
            </w:tcBorders>
            <w:shd w:val="clear" w:color="auto" w:fill="FABF8F"/>
            <w:vAlign w:val="center"/>
          </w:tcPr>
          <w:p w:rsidR="00C73D74" w:rsidRPr="000E56ED" w:rsidRDefault="00C73D74" w:rsidP="00AB574E">
            <w:pPr>
              <w:pStyle w:val="TableText"/>
              <w:rPr>
                <w:rFonts w:eastAsia="MS PGothic" w:cs="Tahoma"/>
                <w:sz w:val="13"/>
                <w:szCs w:val="13"/>
                <w:lang w:eastAsia="ja-JP"/>
              </w:rPr>
            </w:pPr>
            <w:r w:rsidRPr="000E56ED">
              <w:rPr>
                <w:rFonts w:eastAsia="MS PGothic" w:cs="Tahoma"/>
                <w:sz w:val="13"/>
                <w:szCs w:val="13"/>
                <w:lang w:eastAsia="ja-JP"/>
              </w:rPr>
              <w:t>1</w:t>
            </w:r>
          </w:p>
        </w:tc>
        <w:tc>
          <w:tcPr>
            <w:tcW w:w="462" w:type="dxa"/>
            <w:tcBorders>
              <w:left w:val="single" w:sz="18" w:space="0" w:color="auto"/>
            </w:tcBorders>
            <w:shd w:val="clear" w:color="auto" w:fill="FABF8F"/>
            <w:vAlign w:val="center"/>
          </w:tcPr>
          <w:p w:rsidR="00C73D74" w:rsidRPr="000E56ED" w:rsidRDefault="00C73D74" w:rsidP="00AB574E">
            <w:pPr>
              <w:pStyle w:val="TableText"/>
              <w:rPr>
                <w:rFonts w:eastAsia="MS PGothic" w:cs="Tahoma"/>
                <w:sz w:val="13"/>
                <w:szCs w:val="13"/>
              </w:rPr>
            </w:pPr>
            <w:r w:rsidRPr="000E56ED">
              <w:rPr>
                <w:rFonts w:eastAsia="MS PGothic" w:cs="Tahoma"/>
                <w:sz w:val="13"/>
                <w:szCs w:val="13"/>
              </w:rPr>
              <w:t>1</w:t>
            </w:r>
          </w:p>
        </w:tc>
        <w:tc>
          <w:tcPr>
            <w:tcW w:w="462" w:type="dxa"/>
            <w:tcBorders>
              <w:right w:val="single" w:sz="18" w:space="0" w:color="auto"/>
            </w:tcBorders>
            <w:shd w:val="clear" w:color="auto" w:fill="FABF8F"/>
            <w:vAlign w:val="center"/>
          </w:tcPr>
          <w:p w:rsidR="00C73D74" w:rsidRPr="000E56ED" w:rsidRDefault="00C73D74" w:rsidP="00AB574E">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0E56ED" w:rsidRDefault="00C73D74" w:rsidP="00AB574E">
            <w:pPr>
              <w:pStyle w:val="TableText"/>
              <w:rPr>
                <w:rFonts w:eastAsia="MS PGothic" w:cs="Tahoma"/>
                <w:sz w:val="13"/>
                <w:lang w:eastAsia="ja-JP"/>
              </w:rPr>
            </w:pPr>
            <w:r w:rsidRPr="000E56ED">
              <w:rPr>
                <w:rFonts w:eastAsia="MS PGothic" w:cs="Tahoma"/>
                <w:sz w:val="13"/>
                <w:lang w:eastAsia="ja-JP"/>
              </w:rPr>
              <w:t>P</w:t>
            </w:r>
          </w:p>
        </w:tc>
        <w:tc>
          <w:tcPr>
            <w:tcW w:w="462" w:type="dxa"/>
            <w:shd w:val="clear" w:color="auto" w:fill="FABF8F"/>
            <w:vAlign w:val="center"/>
          </w:tcPr>
          <w:p w:rsidR="00C73D74" w:rsidRPr="000E56ED" w:rsidRDefault="00C73D74" w:rsidP="000E56B7">
            <w:pPr>
              <w:pStyle w:val="TableText"/>
              <w:rPr>
                <w:rFonts w:eastAsia="MS PGothic" w:cs="Tahoma"/>
                <w:sz w:val="13"/>
                <w:lang w:eastAsia="ja-JP"/>
              </w:rPr>
            </w:pPr>
            <w:r w:rsidRPr="000E56ED">
              <w:rPr>
                <w:rFonts w:eastAsia="MS PGothic" w:cs="Tahoma"/>
                <w:sz w:val="13"/>
              </w:rPr>
              <w:t>A, ST (EES)</w:t>
            </w:r>
            <w:r w:rsidR="000E56B7" w:rsidRPr="000E56ED">
              <w:rPr>
                <w:rFonts w:eastAsia="MS PGothic" w:cs="Tahoma"/>
                <w:sz w:val="13"/>
                <w:lang w:eastAsia="ja-JP"/>
              </w:rPr>
              <w:t xml:space="preserve">, </w:t>
            </w:r>
            <w:r w:rsidRPr="000E56ED">
              <w:rPr>
                <w:rFonts w:eastAsia="MS PGothic" w:cs="Tahoma"/>
                <w:sz w:val="13"/>
                <w:lang w:eastAsia="ja-JP"/>
              </w:rPr>
              <w:t>A, ST (OVS-ES)</w:t>
            </w:r>
          </w:p>
        </w:tc>
        <w:tc>
          <w:tcPr>
            <w:tcW w:w="462" w:type="dxa"/>
            <w:shd w:val="clear" w:color="auto" w:fill="FABF8F"/>
            <w:vAlign w:val="center"/>
          </w:tcPr>
          <w:p w:rsidR="00C73D74" w:rsidRPr="000E56ED" w:rsidRDefault="00C73D74" w:rsidP="00C73D74">
            <w:pPr>
              <w:pStyle w:val="TableText"/>
              <w:widowControl w:val="0"/>
              <w:rPr>
                <w:rFonts w:eastAsia="MS PGothic" w:cs="Tahoma"/>
                <w:sz w:val="13"/>
              </w:rPr>
            </w:pPr>
            <w:r w:rsidRPr="000E56ED">
              <w:rPr>
                <w:rFonts w:eastAsia="MS PGothic" w:cs="Tahoma"/>
                <w:sz w:val="13"/>
              </w:rPr>
              <w:t>OL/OV</w:t>
            </w:r>
          </w:p>
        </w:tc>
        <w:tc>
          <w:tcPr>
            <w:tcW w:w="462" w:type="dxa"/>
            <w:shd w:val="clear" w:color="auto" w:fill="FABF8F"/>
            <w:vAlign w:val="center"/>
          </w:tcPr>
          <w:p w:rsidR="00C73D74" w:rsidRPr="000E56ED" w:rsidRDefault="00C73D74" w:rsidP="00AB574E">
            <w:pPr>
              <w:pStyle w:val="TableText"/>
              <w:rPr>
                <w:rFonts w:eastAsia="MS PGothic" w:cs="Tahoma"/>
                <w:sz w:val="13"/>
                <w:lang w:eastAsia="ja-JP"/>
              </w:rPr>
            </w:pPr>
            <w:r w:rsidRPr="000E56ED">
              <w:rPr>
                <w:rFonts w:eastAsia="MS PGothic" w:cs="Tahoma"/>
                <w:sz w:val="13"/>
                <w:lang w:eastAsia="ja-JP"/>
              </w:rPr>
              <w:t>A</w:t>
            </w:r>
          </w:p>
        </w:tc>
      </w:tr>
      <w:tr w:rsidR="00C73D74" w:rsidRPr="000E56ED" w:rsidTr="00C30A18">
        <w:trPr>
          <w:cantSplit/>
          <w:trHeight w:val="145"/>
        </w:trPr>
        <w:tc>
          <w:tcPr>
            <w:tcW w:w="2457" w:type="dxa"/>
          </w:tcPr>
          <w:p w:rsidR="00C73D74" w:rsidRPr="000E56ED" w:rsidRDefault="00C73D74" w:rsidP="00C836C4">
            <w:pPr>
              <w:pStyle w:val="ProductNames"/>
              <w:rPr>
                <w:rFonts w:eastAsia="MS PGothic" w:cs="Tahoma"/>
                <w:sz w:val="14"/>
              </w:rPr>
            </w:pPr>
            <w:bookmarkStart w:id="167" w:name="_Toc338846848"/>
            <w:bookmarkStart w:id="168" w:name="_Toc375732799"/>
            <w:r w:rsidRPr="000E56ED">
              <w:rPr>
                <w:rFonts w:eastAsia="MS PGothic" w:cs="Tahoma"/>
                <w:sz w:val="14"/>
              </w:rPr>
              <w:t>Publisher 2013</w:t>
            </w:r>
            <w:bookmarkEnd w:id="167"/>
            <w:bookmarkEnd w:id="168"/>
          </w:p>
        </w:tc>
        <w:tc>
          <w:tcPr>
            <w:tcW w:w="462" w:type="dxa"/>
            <w:vAlign w:val="center"/>
          </w:tcPr>
          <w:p w:rsidR="00C73D74" w:rsidRPr="000E56ED" w:rsidRDefault="00C73D74" w:rsidP="00A542D0">
            <w:pPr>
              <w:pStyle w:val="TableText"/>
              <w:widowControl w:val="0"/>
              <w:rPr>
                <w:rFonts w:eastAsia="MS PGothic" w:cs="Tahoma"/>
                <w:b/>
                <w:color w:val="0000FF"/>
                <w:sz w:val="13"/>
                <w:szCs w:val="13"/>
                <w:u w:val="single"/>
              </w:rPr>
            </w:pPr>
            <w:bookmarkStart w:id="169" w:name="_Hlt335908485"/>
          </w:p>
        </w:tc>
        <w:bookmarkEnd w:id="169"/>
        <w:tc>
          <w:tcPr>
            <w:tcW w:w="462" w:type="dxa"/>
            <w:vAlign w:val="center"/>
          </w:tcPr>
          <w:p w:rsidR="00C73D74" w:rsidRPr="000E56ED" w:rsidDel="00527D48" w:rsidRDefault="00C73D74" w:rsidP="00A542D0">
            <w:pPr>
              <w:pStyle w:val="TableText"/>
              <w:rPr>
                <w:rFonts w:eastAsia="MS PGothic" w:cs="Tahoma"/>
                <w:sz w:val="13"/>
              </w:rPr>
            </w:pPr>
            <w:r w:rsidRPr="000E56ED">
              <w:rPr>
                <w:rFonts w:eastAsia="MS PGothic" w:cs="Tahoma"/>
                <w:color w:val="000000"/>
                <w:sz w:val="13"/>
              </w:rPr>
              <w:t>10/12</w:t>
            </w:r>
          </w:p>
        </w:tc>
        <w:tc>
          <w:tcPr>
            <w:tcW w:w="462" w:type="dxa"/>
            <w:tcBorders>
              <w:right w:val="single" w:sz="18" w:space="0" w:color="auto"/>
            </w:tcBorders>
            <w:vAlign w:val="center"/>
          </w:tcPr>
          <w:p w:rsidR="00C73D74" w:rsidRPr="000E56ED" w:rsidRDefault="00C73D74" w:rsidP="00A542D0">
            <w:pPr>
              <w:pStyle w:val="TableText"/>
              <w:rPr>
                <w:rFonts w:eastAsia="MS PGothic" w:cs="Tahoma"/>
                <w:sz w:val="13"/>
              </w:rPr>
            </w:pPr>
          </w:p>
        </w:tc>
        <w:tc>
          <w:tcPr>
            <w:tcW w:w="462" w:type="dxa"/>
            <w:tcBorders>
              <w:left w:val="single" w:sz="18" w:space="0" w:color="auto"/>
            </w:tcBorders>
            <w:vAlign w:val="center"/>
          </w:tcPr>
          <w:p w:rsidR="00C73D74" w:rsidRPr="000E56ED" w:rsidRDefault="00C73D74" w:rsidP="00A542D0">
            <w:pPr>
              <w:pStyle w:val="TableText"/>
              <w:rPr>
                <w:rFonts w:eastAsia="MS PGothic" w:cs="Tahoma"/>
                <w:sz w:val="13"/>
                <w:szCs w:val="13"/>
              </w:rPr>
            </w:pPr>
            <w:r w:rsidRPr="000E56ED">
              <w:rPr>
                <w:rFonts w:eastAsia="MS PGothic" w:cs="Tahoma"/>
                <w:sz w:val="13"/>
                <w:szCs w:val="13"/>
              </w:rPr>
              <w:t>1</w:t>
            </w:r>
          </w:p>
        </w:tc>
        <w:tc>
          <w:tcPr>
            <w:tcW w:w="462" w:type="dxa"/>
            <w:vAlign w:val="center"/>
          </w:tcPr>
          <w:p w:rsidR="00C73D74" w:rsidRPr="000E56ED" w:rsidRDefault="00C73D74" w:rsidP="00A542D0">
            <w:pPr>
              <w:pStyle w:val="TableText"/>
              <w:rPr>
                <w:rFonts w:eastAsia="MS PGothic" w:cs="Tahoma"/>
                <w:sz w:val="13"/>
                <w:szCs w:val="13"/>
              </w:rPr>
            </w:pPr>
            <w:r w:rsidRPr="000E56ED">
              <w:rPr>
                <w:rFonts w:eastAsia="MS PGothic" w:cs="Tahoma"/>
                <w:sz w:val="13"/>
                <w:szCs w:val="13"/>
              </w:rPr>
              <w:t>3</w:t>
            </w:r>
          </w:p>
        </w:tc>
        <w:tc>
          <w:tcPr>
            <w:tcW w:w="462" w:type="dxa"/>
            <w:vAlign w:val="center"/>
          </w:tcPr>
          <w:p w:rsidR="00C73D74" w:rsidRPr="000E56ED" w:rsidRDefault="00C73D74" w:rsidP="00A542D0">
            <w:pPr>
              <w:pStyle w:val="TableText"/>
              <w:rPr>
                <w:rFonts w:eastAsia="MS PGothic" w:cs="Tahoma"/>
                <w:sz w:val="13"/>
                <w:szCs w:val="13"/>
              </w:rPr>
            </w:pPr>
            <w:r w:rsidRPr="000E56ED">
              <w:rPr>
                <w:rFonts w:eastAsia="MS PGothic" w:cs="Tahoma"/>
                <w:sz w:val="13"/>
                <w:szCs w:val="13"/>
              </w:rPr>
              <w:t>2</w:t>
            </w:r>
          </w:p>
        </w:tc>
        <w:tc>
          <w:tcPr>
            <w:tcW w:w="462" w:type="dxa"/>
            <w:vAlign w:val="center"/>
          </w:tcPr>
          <w:p w:rsidR="00C73D74" w:rsidRPr="000E56ED" w:rsidRDefault="00C73D74" w:rsidP="00A542D0">
            <w:pPr>
              <w:pStyle w:val="TableText"/>
              <w:rPr>
                <w:rFonts w:eastAsia="MS PGothic" w:cs="Tahoma"/>
                <w:sz w:val="13"/>
                <w:szCs w:val="13"/>
              </w:rPr>
            </w:pPr>
            <w:r w:rsidRPr="000E56ED">
              <w:rPr>
                <w:rFonts w:eastAsia="MS PGothic" w:cs="Tahoma"/>
                <w:sz w:val="13"/>
                <w:szCs w:val="13"/>
              </w:rPr>
              <w:t>2</w:t>
            </w:r>
          </w:p>
        </w:tc>
        <w:tc>
          <w:tcPr>
            <w:tcW w:w="462" w:type="dxa"/>
            <w:vAlign w:val="center"/>
          </w:tcPr>
          <w:p w:rsidR="00C73D74" w:rsidRPr="000E56ED" w:rsidRDefault="00C73D74" w:rsidP="00A542D0">
            <w:pPr>
              <w:pStyle w:val="TableText"/>
              <w:rPr>
                <w:rFonts w:eastAsia="MS PGothic" w:cs="Tahoma"/>
                <w:sz w:val="13"/>
                <w:szCs w:val="13"/>
              </w:rPr>
            </w:pPr>
            <w:r w:rsidRPr="000E56ED">
              <w:rPr>
                <w:rFonts w:eastAsia="MS PGothic" w:cs="Tahoma"/>
                <w:sz w:val="13"/>
                <w:szCs w:val="13"/>
              </w:rPr>
              <w:t>2</w:t>
            </w:r>
          </w:p>
        </w:tc>
        <w:tc>
          <w:tcPr>
            <w:tcW w:w="462" w:type="dxa"/>
            <w:vAlign w:val="center"/>
          </w:tcPr>
          <w:p w:rsidR="00C73D74" w:rsidRPr="000E56ED" w:rsidRDefault="00C73D74" w:rsidP="00A542D0">
            <w:pPr>
              <w:pStyle w:val="TableText"/>
              <w:rPr>
                <w:rFonts w:eastAsia="MS PGothic" w:cs="Tahoma"/>
                <w:sz w:val="13"/>
                <w:szCs w:val="13"/>
              </w:rPr>
            </w:pPr>
            <w:r w:rsidRPr="000E56ED">
              <w:rPr>
                <w:rFonts w:eastAsia="MS PGothic" w:cs="Tahoma"/>
                <w:sz w:val="13"/>
                <w:szCs w:val="13"/>
              </w:rPr>
              <w:t>1</w:t>
            </w:r>
          </w:p>
        </w:tc>
        <w:tc>
          <w:tcPr>
            <w:tcW w:w="462" w:type="dxa"/>
            <w:tcBorders>
              <w:right w:val="single" w:sz="18" w:space="0" w:color="auto"/>
            </w:tcBorders>
            <w:vAlign w:val="center"/>
          </w:tcPr>
          <w:p w:rsidR="00C73D74" w:rsidRPr="000E56ED" w:rsidRDefault="00C73D74" w:rsidP="00A542D0">
            <w:pPr>
              <w:pStyle w:val="TableText"/>
              <w:rPr>
                <w:rFonts w:eastAsia="MS PGothic" w:cs="Tahoma"/>
                <w:sz w:val="13"/>
                <w:szCs w:val="13"/>
              </w:rPr>
            </w:pPr>
            <w:r w:rsidRPr="000E56ED">
              <w:rPr>
                <w:rFonts w:eastAsia="MS PGothic" w:cs="Tahoma"/>
                <w:sz w:val="13"/>
                <w:szCs w:val="13"/>
              </w:rPr>
              <w:t>1</w:t>
            </w:r>
          </w:p>
        </w:tc>
        <w:tc>
          <w:tcPr>
            <w:tcW w:w="462" w:type="dxa"/>
            <w:tcBorders>
              <w:left w:val="single" w:sz="18" w:space="0" w:color="auto"/>
            </w:tcBorders>
            <w:vAlign w:val="center"/>
          </w:tcPr>
          <w:p w:rsidR="00C73D74" w:rsidRPr="000E56ED" w:rsidRDefault="00C73D74" w:rsidP="00A542D0">
            <w:pPr>
              <w:pStyle w:val="TableText"/>
              <w:rPr>
                <w:rFonts w:eastAsia="MS PGothic" w:cs="Tahoma"/>
                <w:sz w:val="13"/>
                <w:szCs w:val="13"/>
              </w:rPr>
            </w:pPr>
            <w:r w:rsidRPr="000E56ED">
              <w:rPr>
                <w:rFonts w:eastAsia="MS PGothic" w:cs="Tahoma"/>
                <w:sz w:val="13"/>
                <w:szCs w:val="13"/>
              </w:rPr>
              <w:t>1</w:t>
            </w:r>
          </w:p>
        </w:tc>
        <w:tc>
          <w:tcPr>
            <w:tcW w:w="462" w:type="dxa"/>
            <w:vAlign w:val="center"/>
          </w:tcPr>
          <w:p w:rsidR="00C73D74" w:rsidRPr="000E56ED" w:rsidRDefault="00C73D74" w:rsidP="00A542D0">
            <w:pPr>
              <w:pStyle w:val="TableText"/>
              <w:rPr>
                <w:rFonts w:eastAsia="MS PGothic" w:cs="Tahoma"/>
                <w:sz w:val="13"/>
                <w:szCs w:val="13"/>
              </w:rPr>
            </w:pPr>
            <w:r w:rsidRPr="000E56ED">
              <w:rPr>
                <w:rFonts w:eastAsia="MS PGothic" w:cs="Tahoma"/>
                <w:sz w:val="13"/>
                <w:szCs w:val="13"/>
              </w:rPr>
              <w:t>2</w:t>
            </w:r>
          </w:p>
        </w:tc>
        <w:tc>
          <w:tcPr>
            <w:tcW w:w="462" w:type="dxa"/>
            <w:tcBorders>
              <w:right w:val="single" w:sz="18" w:space="0" w:color="auto"/>
            </w:tcBorders>
            <w:vAlign w:val="center"/>
          </w:tcPr>
          <w:p w:rsidR="00C73D74" w:rsidRPr="000E56ED" w:rsidRDefault="00C73D74" w:rsidP="00A542D0">
            <w:pPr>
              <w:pStyle w:val="TableText"/>
              <w:rPr>
                <w:rFonts w:eastAsia="MS PGothic" w:cs="Tahoma"/>
                <w:sz w:val="13"/>
                <w:szCs w:val="13"/>
              </w:rPr>
            </w:pPr>
            <w:r w:rsidRPr="000E56ED">
              <w:rPr>
                <w:rFonts w:eastAsia="MS PGothic" w:cs="Tahoma"/>
                <w:sz w:val="13"/>
                <w:szCs w:val="13"/>
              </w:rPr>
              <w:t>1</w:t>
            </w:r>
          </w:p>
        </w:tc>
        <w:tc>
          <w:tcPr>
            <w:tcW w:w="462" w:type="dxa"/>
            <w:tcBorders>
              <w:left w:val="single" w:sz="18" w:space="0" w:color="auto"/>
            </w:tcBorders>
            <w:vAlign w:val="center"/>
          </w:tcPr>
          <w:p w:rsidR="00C73D74" w:rsidRPr="000E56ED" w:rsidRDefault="00C73D74" w:rsidP="00A542D0">
            <w:pPr>
              <w:pStyle w:val="TableText"/>
              <w:rPr>
                <w:rFonts w:eastAsia="MS PGothic" w:cs="Tahoma"/>
                <w:sz w:val="13"/>
                <w:szCs w:val="13"/>
              </w:rPr>
            </w:pPr>
          </w:p>
        </w:tc>
        <w:tc>
          <w:tcPr>
            <w:tcW w:w="462" w:type="dxa"/>
            <w:tcBorders>
              <w:right w:val="single" w:sz="18" w:space="0" w:color="auto"/>
            </w:tcBorders>
            <w:vAlign w:val="center"/>
          </w:tcPr>
          <w:p w:rsidR="00C73D74" w:rsidRPr="000E56ED" w:rsidRDefault="00C73D74" w:rsidP="00A542D0">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0E56ED" w:rsidRDefault="00C73D74" w:rsidP="00A542D0">
            <w:pPr>
              <w:pStyle w:val="TableText"/>
              <w:rPr>
                <w:rFonts w:eastAsia="MS PGothic" w:cs="Tahoma"/>
                <w:sz w:val="13"/>
              </w:rPr>
            </w:pPr>
            <w:r w:rsidRPr="000E56ED">
              <w:rPr>
                <w:rFonts w:eastAsia="MS PGothic" w:cs="Tahoma"/>
                <w:sz w:val="13"/>
              </w:rPr>
              <w:t>P</w:t>
            </w:r>
          </w:p>
        </w:tc>
        <w:tc>
          <w:tcPr>
            <w:tcW w:w="462" w:type="dxa"/>
            <w:vAlign w:val="center"/>
          </w:tcPr>
          <w:p w:rsidR="00C73D74" w:rsidRPr="000E56ED" w:rsidRDefault="00C73D74" w:rsidP="00A542D0">
            <w:pPr>
              <w:pStyle w:val="TableText"/>
              <w:rPr>
                <w:rFonts w:eastAsia="MS PGothic" w:cs="Tahoma"/>
                <w:sz w:val="13"/>
              </w:rPr>
            </w:pPr>
          </w:p>
        </w:tc>
        <w:tc>
          <w:tcPr>
            <w:tcW w:w="462" w:type="dxa"/>
            <w:vAlign w:val="center"/>
          </w:tcPr>
          <w:p w:rsidR="00C73D74" w:rsidRPr="000E56ED" w:rsidRDefault="00C73D74" w:rsidP="00A542D0">
            <w:pPr>
              <w:pStyle w:val="TableText"/>
              <w:rPr>
                <w:rFonts w:eastAsia="MS PGothic" w:cs="Tahoma"/>
                <w:sz w:val="13"/>
              </w:rPr>
            </w:pPr>
          </w:p>
        </w:tc>
        <w:tc>
          <w:tcPr>
            <w:tcW w:w="462" w:type="dxa"/>
            <w:vAlign w:val="center"/>
          </w:tcPr>
          <w:p w:rsidR="00C73D74" w:rsidRPr="000E56ED" w:rsidRDefault="00C73D74" w:rsidP="00A542D0">
            <w:pPr>
              <w:pStyle w:val="TableText"/>
              <w:rPr>
                <w:rFonts w:eastAsia="MS PGothic" w:cs="Tahoma"/>
                <w:sz w:val="13"/>
              </w:rPr>
            </w:pPr>
          </w:p>
        </w:tc>
      </w:tr>
      <w:tr w:rsidR="00C73D74" w:rsidRPr="000E56ED" w:rsidTr="00C30A18">
        <w:trPr>
          <w:cantSplit/>
          <w:trHeight w:val="145"/>
        </w:trPr>
        <w:tc>
          <w:tcPr>
            <w:tcW w:w="2457" w:type="dxa"/>
            <w:shd w:val="clear" w:color="auto" w:fill="FABF8F"/>
            <w:vAlign w:val="center"/>
          </w:tcPr>
          <w:p w:rsidR="00C73D74" w:rsidRPr="000E56ED" w:rsidRDefault="00C73D74">
            <w:pPr>
              <w:pStyle w:val="ProductNames"/>
              <w:rPr>
                <w:rFonts w:eastAsia="MS PGothic" w:cs="Tahoma"/>
                <w:sz w:val="14"/>
              </w:rPr>
            </w:pPr>
            <w:bookmarkStart w:id="170" w:name="_Toc243156907"/>
            <w:bookmarkStart w:id="171" w:name="_Toc375732800"/>
            <w:r w:rsidRPr="000E56ED">
              <w:rPr>
                <w:rFonts w:eastAsia="MS PGothic" w:cs="Tahoma"/>
                <w:sz w:val="14"/>
              </w:rPr>
              <w:t>Rental Rights for Office Standard</w:t>
            </w:r>
            <w:bookmarkEnd w:id="170"/>
            <w:bookmarkEnd w:id="171"/>
          </w:p>
        </w:tc>
        <w:tc>
          <w:tcPr>
            <w:tcW w:w="462" w:type="dxa"/>
            <w:shd w:val="clear" w:color="auto" w:fill="FABF8F"/>
            <w:vAlign w:val="center"/>
          </w:tcPr>
          <w:p w:rsidR="00C73D74" w:rsidRPr="000E56ED" w:rsidRDefault="00C73D74">
            <w:pPr>
              <w:pStyle w:val="TableText"/>
              <w:widowControl w:val="0"/>
              <w:rPr>
                <w:rStyle w:val="EndnoteReference"/>
                <w:rFonts w:ascii="Tahoma" w:eastAsia="MS PGothic" w:hAnsi="Tahoma" w:cs="Tahoma"/>
                <w:color w:val="0000FF"/>
                <w:sz w:val="13"/>
                <w:szCs w:val="13"/>
                <w:lang w:eastAsia="ja-JP"/>
              </w:rPr>
            </w:pPr>
            <w:r w:rsidRPr="000E56ED">
              <w:rPr>
                <w:rStyle w:val="EndnoteReference"/>
                <w:rFonts w:ascii="Tahoma" w:eastAsia="MS PGothic" w:hAnsi="Tahoma" w:cs="Tahoma"/>
                <w:szCs w:val="20"/>
              </w:rPr>
              <w:endnoteReference w:id="18"/>
            </w:r>
          </w:p>
        </w:tc>
        <w:tc>
          <w:tcPr>
            <w:tcW w:w="462" w:type="dxa"/>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rPr>
              <w:t>0</w:t>
            </w:r>
            <w:r w:rsidRPr="000E56ED">
              <w:rPr>
                <w:rFonts w:eastAsia="MS PGothic" w:cs="Tahoma"/>
                <w:sz w:val="13"/>
                <w:lang w:eastAsia="ja-JP"/>
              </w:rPr>
              <w:t>4</w:t>
            </w:r>
            <w:r w:rsidRPr="000E56ED">
              <w:rPr>
                <w:rFonts w:eastAsia="MS PGothic" w:cs="Tahoma"/>
                <w:sz w:val="13"/>
              </w:rPr>
              <w:t>/</w:t>
            </w:r>
            <w:r w:rsidRPr="000E56ED">
              <w:rPr>
                <w:rFonts w:eastAsia="MS PGothic" w:cs="Tahoma"/>
                <w:sz w:val="13"/>
                <w:lang w:eastAsia="ja-JP"/>
              </w:rPr>
              <w:t>09</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DT</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r>
      <w:tr w:rsidR="00C73D74" w:rsidRPr="000E56ED" w:rsidTr="00C30A18">
        <w:trPr>
          <w:cantSplit/>
          <w:trHeight w:val="145"/>
        </w:trPr>
        <w:tc>
          <w:tcPr>
            <w:tcW w:w="2457" w:type="dxa"/>
            <w:vAlign w:val="center"/>
          </w:tcPr>
          <w:p w:rsidR="00C73D74" w:rsidRPr="000E56ED" w:rsidRDefault="00C73D74">
            <w:pPr>
              <w:pStyle w:val="ProductNames"/>
              <w:rPr>
                <w:rFonts w:eastAsia="MS PGothic" w:cs="Tahoma"/>
                <w:sz w:val="14"/>
              </w:rPr>
            </w:pPr>
            <w:bookmarkStart w:id="172" w:name="_Toc243156908"/>
            <w:bookmarkStart w:id="173" w:name="_Toc375732801"/>
            <w:r w:rsidRPr="000E56ED">
              <w:rPr>
                <w:rFonts w:eastAsia="MS PGothic" w:cs="Tahoma"/>
                <w:sz w:val="14"/>
              </w:rPr>
              <w:t>Rental Rights for Office Professional Plus</w:t>
            </w:r>
            <w:bookmarkEnd w:id="172"/>
            <w:bookmarkEnd w:id="173"/>
          </w:p>
        </w:tc>
        <w:tc>
          <w:tcPr>
            <w:tcW w:w="462" w:type="dxa"/>
            <w:vAlign w:val="center"/>
          </w:tcPr>
          <w:p w:rsidR="00C73D74" w:rsidRPr="000E56ED" w:rsidRDefault="00C73D74" w:rsidP="00691178">
            <w:pPr>
              <w:pStyle w:val="TableText"/>
              <w:widowControl w:val="0"/>
              <w:rPr>
                <w:rStyle w:val="EndnoteReference"/>
                <w:rFonts w:ascii="Tahoma" w:eastAsia="MS PGothic" w:hAnsi="Tahoma" w:cs="Tahoma"/>
                <w:color w:val="0000FF"/>
                <w:sz w:val="13"/>
                <w:szCs w:val="13"/>
                <w:lang w:eastAsia="ja-JP"/>
              </w:rPr>
            </w:pPr>
            <w:r w:rsidRPr="000E56ED">
              <w:rPr>
                <w:rFonts w:eastAsia="MS PGothic" w:cs="Tahoma"/>
                <w:b/>
                <w:color w:val="FF0000"/>
                <w:sz w:val="12"/>
                <w:szCs w:val="20"/>
                <w:lang w:eastAsia="ja-JP"/>
              </w:rPr>
              <w:t>17</w:t>
            </w:r>
          </w:p>
        </w:tc>
        <w:tc>
          <w:tcPr>
            <w:tcW w:w="462" w:type="dxa"/>
            <w:vAlign w:val="center"/>
          </w:tcPr>
          <w:p w:rsidR="00C73D74" w:rsidRPr="000E56ED" w:rsidRDefault="00C73D74">
            <w:pPr>
              <w:pStyle w:val="TableText"/>
              <w:rPr>
                <w:rFonts w:eastAsia="MS PGothic" w:cs="Tahoma"/>
                <w:sz w:val="13"/>
                <w:lang w:eastAsia="ja-JP"/>
              </w:rPr>
            </w:pPr>
            <w:r w:rsidRPr="000E56ED">
              <w:rPr>
                <w:rFonts w:eastAsia="MS PGothic" w:cs="Tahoma"/>
                <w:sz w:val="13"/>
              </w:rPr>
              <w:t>0</w:t>
            </w:r>
            <w:r w:rsidRPr="000E56ED">
              <w:rPr>
                <w:rFonts w:eastAsia="MS PGothic" w:cs="Tahoma"/>
                <w:sz w:val="13"/>
                <w:lang w:eastAsia="ja-JP"/>
              </w:rPr>
              <w:t>4</w:t>
            </w:r>
            <w:r w:rsidRPr="000E56ED">
              <w:rPr>
                <w:rFonts w:eastAsia="MS PGothic" w:cs="Tahoma"/>
                <w:sz w:val="13"/>
              </w:rPr>
              <w:t>/</w:t>
            </w:r>
            <w:r w:rsidRPr="000E56ED">
              <w:rPr>
                <w:rFonts w:eastAsia="MS PGothic" w:cs="Tahoma"/>
                <w:sz w:val="13"/>
                <w:lang w:eastAsia="ja-JP"/>
              </w:rPr>
              <w:t>09</w:t>
            </w:r>
          </w:p>
        </w:tc>
        <w:tc>
          <w:tcPr>
            <w:tcW w:w="462" w:type="dxa"/>
            <w:tcBorders>
              <w:right w:val="single" w:sz="18" w:space="0" w:color="auto"/>
            </w:tcBorders>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DT</w:t>
            </w:r>
          </w:p>
        </w:tc>
        <w:tc>
          <w:tcPr>
            <w:tcW w:w="462" w:type="dxa"/>
            <w:tcBorders>
              <w:lef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tcBorders>
              <w:right w:val="single" w:sz="18" w:space="0" w:color="auto"/>
            </w:tcBorders>
            <w:vAlign w:val="center"/>
          </w:tcPr>
          <w:p w:rsidR="00C73D74" w:rsidRPr="000E56ED" w:rsidRDefault="00C73D74">
            <w:pPr>
              <w:pStyle w:val="TableText"/>
              <w:rPr>
                <w:rFonts w:eastAsia="MS PGothic" w:cs="Tahoma"/>
                <w:sz w:val="13"/>
              </w:rPr>
            </w:pPr>
          </w:p>
        </w:tc>
        <w:tc>
          <w:tcPr>
            <w:tcW w:w="462" w:type="dxa"/>
            <w:tcBorders>
              <w:lef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vAlign w:val="center"/>
          </w:tcPr>
          <w:p w:rsidR="00C73D74" w:rsidRPr="000E56ED" w:rsidRDefault="00C73D74">
            <w:pPr>
              <w:pStyle w:val="TableText"/>
              <w:rPr>
                <w:rFonts w:eastAsia="MS PGothic" w:cs="Tahoma"/>
                <w:sz w:val="13"/>
              </w:rPr>
            </w:pPr>
          </w:p>
        </w:tc>
        <w:tc>
          <w:tcPr>
            <w:tcW w:w="462" w:type="dxa"/>
            <w:tcBorders>
              <w:right w:val="single" w:sz="18" w:space="0" w:color="auto"/>
            </w:tcBorders>
            <w:vAlign w:val="center"/>
          </w:tcPr>
          <w:p w:rsidR="00C73D74" w:rsidRPr="000E56ED" w:rsidRDefault="00C73D74">
            <w:pPr>
              <w:pStyle w:val="TableText"/>
              <w:rPr>
                <w:rFonts w:eastAsia="MS PGothic" w:cs="Tahoma"/>
                <w:sz w:val="13"/>
              </w:rPr>
            </w:pPr>
          </w:p>
        </w:tc>
        <w:tc>
          <w:tcPr>
            <w:tcW w:w="462" w:type="dxa"/>
            <w:tcBorders>
              <w:left w:val="single" w:sz="18" w:space="0" w:color="auto"/>
            </w:tcBorders>
            <w:vAlign w:val="center"/>
          </w:tcPr>
          <w:p w:rsidR="00C73D74" w:rsidRPr="000E56ED" w:rsidRDefault="00C73D74">
            <w:pPr>
              <w:pStyle w:val="TableText"/>
              <w:rPr>
                <w:rFonts w:eastAsia="MS PGothic" w:cs="Tahoma"/>
                <w:sz w:val="13"/>
              </w:rPr>
            </w:pPr>
          </w:p>
        </w:tc>
        <w:tc>
          <w:tcPr>
            <w:tcW w:w="462" w:type="dxa"/>
            <w:tcBorders>
              <w:right w:val="single" w:sz="18" w:space="0" w:color="auto"/>
            </w:tcBorders>
            <w:vAlign w:val="center"/>
          </w:tcPr>
          <w:p w:rsidR="00C73D74" w:rsidRPr="000E56ED" w:rsidRDefault="00C73D74">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r>
      <w:tr w:rsidR="00C73D74" w:rsidRPr="000E56ED" w:rsidTr="00C30A18">
        <w:trPr>
          <w:cantSplit/>
          <w:trHeight w:val="145"/>
        </w:trPr>
        <w:tc>
          <w:tcPr>
            <w:tcW w:w="2457" w:type="dxa"/>
            <w:shd w:val="clear" w:color="auto" w:fill="FABF8F"/>
          </w:tcPr>
          <w:p w:rsidR="00C73D74" w:rsidRPr="000E56ED" w:rsidRDefault="00C73D74">
            <w:pPr>
              <w:pStyle w:val="ProductNames"/>
              <w:rPr>
                <w:rFonts w:eastAsia="MS PGothic" w:cs="Tahoma"/>
                <w:sz w:val="14"/>
                <w:lang w:eastAsia="ja-JP"/>
              </w:rPr>
            </w:pPr>
            <w:bookmarkStart w:id="174" w:name="_Toc180807606"/>
            <w:bookmarkStart w:id="175" w:name="_Toc375732802"/>
            <w:r w:rsidRPr="000E56ED">
              <w:rPr>
                <w:rFonts w:eastAsia="MS PGothic" w:cs="Tahoma"/>
                <w:sz w:val="14"/>
              </w:rPr>
              <w:t xml:space="preserve">Streets </w:t>
            </w:r>
            <w:r w:rsidRPr="000E56ED">
              <w:rPr>
                <w:rFonts w:eastAsia="MS PGothic" w:cs="Tahoma"/>
                <w:sz w:val="14"/>
                <w:lang w:eastAsia="ja-JP"/>
              </w:rPr>
              <w:t>and</w:t>
            </w:r>
            <w:r w:rsidRPr="000E56ED">
              <w:rPr>
                <w:rFonts w:eastAsia="MS PGothic" w:cs="Tahoma"/>
                <w:sz w:val="14"/>
              </w:rPr>
              <w:t xml:space="preserve"> Trips 20</w:t>
            </w:r>
            <w:r w:rsidRPr="000E56ED">
              <w:rPr>
                <w:rFonts w:eastAsia="MS PGothic" w:cs="Tahoma"/>
                <w:sz w:val="14"/>
                <w:lang w:eastAsia="ja-JP"/>
              </w:rPr>
              <w:t>1</w:t>
            </w:r>
            <w:bookmarkEnd w:id="174"/>
            <w:r w:rsidRPr="000E56ED">
              <w:rPr>
                <w:rFonts w:eastAsia="MS PGothic" w:cs="Tahoma"/>
                <w:sz w:val="14"/>
                <w:lang w:eastAsia="ja-JP"/>
              </w:rPr>
              <w:t>3</w:t>
            </w:r>
            <w:bookmarkEnd w:id="175"/>
          </w:p>
        </w:tc>
        <w:tc>
          <w:tcPr>
            <w:tcW w:w="462" w:type="dxa"/>
            <w:shd w:val="clear" w:color="auto" w:fill="FABF8F"/>
            <w:vAlign w:val="center"/>
          </w:tcPr>
          <w:p w:rsidR="00C73D74" w:rsidRPr="000E56ED" w:rsidRDefault="00C73D74">
            <w:pPr>
              <w:pStyle w:val="TableText"/>
              <w:widowControl w:val="0"/>
              <w:rPr>
                <w:rStyle w:val="EndnoteReference"/>
                <w:rFonts w:ascii="Tahoma" w:eastAsia="MS PGothic" w:hAnsi="Tahoma" w:cs="Tahoma"/>
                <w:sz w:val="13"/>
                <w:szCs w:val="13"/>
              </w:rPr>
            </w:pPr>
          </w:p>
        </w:tc>
        <w:tc>
          <w:tcPr>
            <w:tcW w:w="462" w:type="dxa"/>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rPr>
              <w:t>0</w:t>
            </w:r>
            <w:r w:rsidRPr="000E56ED">
              <w:rPr>
                <w:rFonts w:eastAsia="MS PGothic" w:cs="Tahoma"/>
                <w:sz w:val="13"/>
                <w:lang w:eastAsia="ja-JP"/>
              </w:rPr>
              <w:t>3</w:t>
            </w:r>
            <w:r w:rsidRPr="000E56ED">
              <w:rPr>
                <w:rFonts w:eastAsia="MS PGothic" w:cs="Tahoma"/>
                <w:sz w:val="13"/>
              </w:rPr>
              <w:t>/1</w:t>
            </w:r>
            <w:r w:rsidRPr="000E56ED">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DT</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3</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P</w:t>
            </w:r>
          </w:p>
        </w:tc>
        <w:tc>
          <w:tcPr>
            <w:tcW w:w="462" w:type="dxa"/>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A, ST</w:t>
            </w: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r>
      <w:tr w:rsidR="00C73D74" w:rsidRPr="000E56ED" w:rsidTr="00C30A18">
        <w:trPr>
          <w:cantSplit/>
          <w:trHeight w:val="145"/>
        </w:trPr>
        <w:tc>
          <w:tcPr>
            <w:tcW w:w="2457" w:type="dxa"/>
            <w:vAlign w:val="center"/>
          </w:tcPr>
          <w:p w:rsidR="00C73D74" w:rsidRPr="000E56ED" w:rsidRDefault="00C73D74">
            <w:pPr>
              <w:pStyle w:val="ProductNames"/>
              <w:rPr>
                <w:rFonts w:eastAsia="MS PGothic" w:cs="Tahoma"/>
                <w:sz w:val="14"/>
                <w:lang w:eastAsia="ja-JP"/>
              </w:rPr>
            </w:pPr>
            <w:bookmarkStart w:id="176" w:name="_Toc257574651"/>
            <w:bookmarkStart w:id="177" w:name="_Toc375732803"/>
            <w:r w:rsidRPr="000E56ED">
              <w:rPr>
                <w:rFonts w:eastAsia="MS PGothic" w:cs="Tahoma"/>
                <w:sz w:val="14"/>
              </w:rPr>
              <w:t>Visio® 201</w:t>
            </w:r>
            <w:r w:rsidRPr="000E56ED">
              <w:rPr>
                <w:rFonts w:eastAsia="MS PGothic" w:cs="Tahoma"/>
                <w:sz w:val="14"/>
                <w:lang w:eastAsia="ja-JP"/>
              </w:rPr>
              <w:t>3</w:t>
            </w:r>
            <w:r w:rsidRPr="000E56ED">
              <w:rPr>
                <w:rFonts w:eastAsia="MS PGothic" w:cs="Tahoma"/>
                <w:sz w:val="14"/>
              </w:rPr>
              <w:t xml:space="preserve"> Professional</w:t>
            </w:r>
            <w:bookmarkEnd w:id="176"/>
            <w:bookmarkEnd w:id="177"/>
          </w:p>
        </w:tc>
        <w:tc>
          <w:tcPr>
            <w:tcW w:w="462" w:type="dxa"/>
            <w:vAlign w:val="center"/>
          </w:tcPr>
          <w:p w:rsidR="00C73D74" w:rsidRPr="000E56ED" w:rsidRDefault="00C73D74">
            <w:pPr>
              <w:pStyle w:val="TableText"/>
              <w:widowControl w:val="0"/>
              <w:rPr>
                <w:rStyle w:val="EndnoteReference"/>
                <w:rFonts w:ascii="Tahoma" w:eastAsia="MS PGothic" w:hAnsi="Tahoma" w:cs="Tahoma"/>
                <w:color w:val="0000FF"/>
                <w:sz w:val="13"/>
                <w:szCs w:val="13"/>
              </w:rPr>
            </w:pPr>
            <w:r w:rsidRPr="000E56ED">
              <w:rPr>
                <w:rStyle w:val="EndnoteReference"/>
                <w:rFonts w:ascii="Tahoma" w:eastAsia="MS PGothic" w:hAnsi="Tahoma" w:cs="Tahoma"/>
                <w:szCs w:val="20"/>
              </w:rPr>
              <w:endnoteReference w:id="19"/>
            </w:r>
          </w:p>
        </w:tc>
        <w:tc>
          <w:tcPr>
            <w:tcW w:w="462" w:type="dxa"/>
            <w:vAlign w:val="center"/>
          </w:tcPr>
          <w:p w:rsidR="00C73D74" w:rsidRPr="000E56ED" w:rsidRDefault="00C73D74">
            <w:pPr>
              <w:pStyle w:val="TableText"/>
              <w:rPr>
                <w:rFonts w:eastAsia="MS PGothic" w:cs="Tahoma"/>
                <w:sz w:val="13"/>
                <w:lang w:eastAsia="ja-JP"/>
              </w:rPr>
            </w:pPr>
            <w:r w:rsidRPr="000E56ED">
              <w:rPr>
                <w:rFonts w:eastAsia="MS PGothic" w:cs="Tahoma"/>
                <w:color w:val="000000"/>
                <w:sz w:val="13"/>
              </w:rPr>
              <w:t>10/12</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5</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4</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3</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3</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4</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tcBorders>
              <w:left w:val="single" w:sz="18" w:space="0" w:color="auto"/>
            </w:tcBorders>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P</w:t>
            </w: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r>
      <w:tr w:rsidR="00C73D74" w:rsidRPr="000E56ED" w:rsidTr="00C30A18">
        <w:trPr>
          <w:cantSplit/>
          <w:trHeight w:val="145"/>
        </w:trPr>
        <w:tc>
          <w:tcPr>
            <w:tcW w:w="2457" w:type="dxa"/>
            <w:shd w:val="clear" w:color="auto" w:fill="FABF8F"/>
            <w:vAlign w:val="center"/>
          </w:tcPr>
          <w:p w:rsidR="00C73D74" w:rsidRPr="000E56ED" w:rsidRDefault="00C73D74">
            <w:pPr>
              <w:pStyle w:val="ProductNames"/>
              <w:rPr>
                <w:rFonts w:eastAsia="MS PGothic" w:cs="Tahoma"/>
                <w:sz w:val="14"/>
                <w:lang w:eastAsia="ja-JP"/>
              </w:rPr>
            </w:pPr>
            <w:bookmarkStart w:id="181" w:name="_Toc257574652"/>
            <w:bookmarkStart w:id="182" w:name="_Toc375732804"/>
            <w:r w:rsidRPr="000E56ED">
              <w:rPr>
                <w:rFonts w:eastAsia="MS PGothic" w:cs="Tahoma"/>
                <w:sz w:val="14"/>
              </w:rPr>
              <w:t>Visio® 201</w:t>
            </w:r>
            <w:r w:rsidRPr="000E56ED">
              <w:rPr>
                <w:rFonts w:eastAsia="MS PGothic" w:cs="Tahoma"/>
                <w:sz w:val="14"/>
                <w:lang w:eastAsia="ja-JP"/>
              </w:rPr>
              <w:t>3</w:t>
            </w:r>
            <w:r w:rsidRPr="000E56ED">
              <w:rPr>
                <w:rFonts w:eastAsia="MS PGothic" w:cs="Tahoma"/>
                <w:sz w:val="14"/>
              </w:rPr>
              <w:t xml:space="preserve"> Standard</w:t>
            </w:r>
            <w:bookmarkEnd w:id="181"/>
            <w:bookmarkEnd w:id="182"/>
          </w:p>
        </w:tc>
        <w:tc>
          <w:tcPr>
            <w:tcW w:w="462" w:type="dxa"/>
            <w:shd w:val="clear" w:color="auto" w:fill="FABF8F"/>
            <w:vAlign w:val="center"/>
          </w:tcPr>
          <w:p w:rsidR="00C73D74" w:rsidRPr="000E56ED" w:rsidRDefault="00C73D74">
            <w:pPr>
              <w:pStyle w:val="TableText"/>
              <w:widowControl w:val="0"/>
              <w:rPr>
                <w:rStyle w:val="EndnoteReference"/>
                <w:rFonts w:ascii="Tahoma" w:eastAsia="MS PGothic" w:hAnsi="Tahoma" w:cs="Tahoma"/>
                <w:color w:val="0000FF"/>
                <w:sz w:val="13"/>
                <w:szCs w:val="13"/>
              </w:rPr>
            </w:pPr>
          </w:p>
        </w:tc>
        <w:tc>
          <w:tcPr>
            <w:tcW w:w="462" w:type="dxa"/>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1</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3</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P</w:t>
            </w: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r>
      <w:tr w:rsidR="00C73D74" w:rsidRPr="000E56ED" w:rsidTr="00C73D74">
        <w:trPr>
          <w:cantSplit/>
          <w:trHeight w:val="145"/>
        </w:trPr>
        <w:tc>
          <w:tcPr>
            <w:tcW w:w="2457" w:type="dxa"/>
            <w:vAlign w:val="center"/>
          </w:tcPr>
          <w:p w:rsidR="00C73D74" w:rsidRPr="000E56ED" w:rsidRDefault="00C73D74" w:rsidP="00D12FA1">
            <w:pPr>
              <w:pStyle w:val="ProductNames"/>
              <w:rPr>
                <w:rFonts w:eastAsia="MS PGothic" w:cs="Tahoma"/>
                <w:sz w:val="14"/>
                <w:lang w:eastAsia="ja-JP"/>
              </w:rPr>
            </w:pPr>
            <w:bookmarkStart w:id="183" w:name="_Toc347312031"/>
            <w:bookmarkStart w:id="184" w:name="_Toc375732805"/>
            <w:r w:rsidRPr="000E56ED">
              <w:rPr>
                <w:rFonts w:eastAsia="MS PGothic" w:cs="Tahoma"/>
                <w:sz w:val="14"/>
              </w:rPr>
              <w:t>Visio Pro for Office 365</w:t>
            </w:r>
            <w:bookmarkEnd w:id="183"/>
            <w:bookmarkEnd w:id="184"/>
          </w:p>
        </w:tc>
        <w:tc>
          <w:tcPr>
            <w:tcW w:w="462" w:type="dxa"/>
            <w:vAlign w:val="center"/>
          </w:tcPr>
          <w:p w:rsidR="00C73D74" w:rsidRPr="000E56ED" w:rsidRDefault="00C73D74" w:rsidP="00D12FA1">
            <w:pPr>
              <w:pStyle w:val="TableText"/>
              <w:widowControl w:val="0"/>
              <w:rPr>
                <w:rStyle w:val="EndnoteReference"/>
                <w:rFonts w:ascii="Tahoma" w:eastAsia="MS PGothic" w:hAnsi="Tahoma" w:cs="Tahoma"/>
                <w:b w:val="0"/>
                <w:color w:val="0000FF"/>
                <w:sz w:val="13"/>
                <w:szCs w:val="13"/>
                <w:u w:val="single"/>
              </w:rPr>
            </w:pPr>
            <w:r w:rsidRPr="000E56ED">
              <w:rPr>
                <w:rStyle w:val="EndnoteReference"/>
                <w:rFonts w:ascii="Tahoma" w:eastAsia="MS PGothic" w:hAnsi="Tahoma" w:cs="Tahoma"/>
                <w:szCs w:val="20"/>
              </w:rPr>
              <w:endnoteReference w:id="20"/>
            </w:r>
          </w:p>
        </w:tc>
        <w:tc>
          <w:tcPr>
            <w:tcW w:w="462" w:type="dxa"/>
            <w:vAlign w:val="center"/>
          </w:tcPr>
          <w:p w:rsidR="00C73D74" w:rsidRPr="000E56ED" w:rsidRDefault="00C73D74" w:rsidP="00D12FA1">
            <w:pPr>
              <w:pStyle w:val="TableText"/>
              <w:rPr>
                <w:rFonts w:eastAsia="MS PGothic" w:cs="Tahoma"/>
                <w:sz w:val="13"/>
              </w:rPr>
            </w:pPr>
            <w:r w:rsidRPr="000E56ED">
              <w:rPr>
                <w:rFonts w:eastAsia="MS PGothic" w:cs="Tahoma"/>
                <w:sz w:val="13"/>
              </w:rPr>
              <w:t>03/13</w:t>
            </w:r>
          </w:p>
        </w:tc>
        <w:tc>
          <w:tcPr>
            <w:tcW w:w="462" w:type="dxa"/>
            <w:tcBorders>
              <w:right w:val="single" w:sz="18" w:space="0" w:color="auto"/>
            </w:tcBorders>
            <w:vAlign w:val="center"/>
          </w:tcPr>
          <w:p w:rsidR="00C73D74" w:rsidRPr="000E56ED" w:rsidRDefault="00C73D74" w:rsidP="00D12FA1">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vAlign w:val="center"/>
          </w:tcPr>
          <w:p w:rsidR="00C73D74" w:rsidRPr="000E56ED" w:rsidRDefault="00C73D74" w:rsidP="00D12FA1">
            <w:pPr>
              <w:pStyle w:val="TableText"/>
              <w:rPr>
                <w:rFonts w:eastAsia="MS PGothic" w:cs="Tahoma"/>
                <w:sz w:val="13"/>
              </w:rPr>
            </w:pPr>
          </w:p>
        </w:tc>
        <w:tc>
          <w:tcPr>
            <w:tcW w:w="462" w:type="dxa"/>
            <w:vAlign w:val="center"/>
          </w:tcPr>
          <w:p w:rsidR="00C73D74" w:rsidRPr="000E56ED" w:rsidRDefault="00C73D74" w:rsidP="00D12FA1">
            <w:pPr>
              <w:pStyle w:val="TableText"/>
              <w:rPr>
                <w:rFonts w:eastAsia="MS PGothic" w:cs="Tahoma"/>
                <w:sz w:val="13"/>
              </w:rPr>
            </w:pPr>
          </w:p>
        </w:tc>
        <w:tc>
          <w:tcPr>
            <w:tcW w:w="462" w:type="dxa"/>
            <w:vAlign w:val="center"/>
          </w:tcPr>
          <w:p w:rsidR="00C73D74" w:rsidRPr="000E56ED" w:rsidRDefault="00C73D74" w:rsidP="00D12FA1">
            <w:pPr>
              <w:pStyle w:val="TableText"/>
              <w:rPr>
                <w:rFonts w:eastAsia="MS PGothic" w:cs="Tahoma"/>
                <w:sz w:val="13"/>
              </w:rPr>
            </w:pPr>
          </w:p>
        </w:tc>
        <w:tc>
          <w:tcPr>
            <w:tcW w:w="462" w:type="dxa"/>
            <w:vAlign w:val="center"/>
          </w:tcPr>
          <w:p w:rsidR="00C73D74" w:rsidRPr="000E56ED" w:rsidRDefault="00C73D74" w:rsidP="00D12FA1">
            <w:pPr>
              <w:pStyle w:val="TableText"/>
              <w:rPr>
                <w:rFonts w:eastAsia="MS PGothic" w:cs="Tahoma"/>
                <w:sz w:val="13"/>
              </w:rPr>
            </w:pPr>
          </w:p>
        </w:tc>
        <w:tc>
          <w:tcPr>
            <w:tcW w:w="462" w:type="dxa"/>
            <w:vAlign w:val="center"/>
          </w:tcPr>
          <w:p w:rsidR="00C73D74" w:rsidRPr="000E56ED" w:rsidRDefault="00C73D74" w:rsidP="00D12FA1">
            <w:pPr>
              <w:pStyle w:val="TableText"/>
              <w:rPr>
                <w:rFonts w:eastAsia="MS PGothic" w:cs="Tahoma"/>
                <w:sz w:val="13"/>
              </w:rPr>
            </w:pPr>
          </w:p>
        </w:tc>
        <w:tc>
          <w:tcPr>
            <w:tcW w:w="462" w:type="dxa"/>
            <w:vAlign w:val="center"/>
          </w:tcPr>
          <w:p w:rsidR="00C73D74" w:rsidRPr="000E56ED" w:rsidRDefault="00C73D74" w:rsidP="00D12FA1">
            <w:pPr>
              <w:pStyle w:val="TableText"/>
              <w:rPr>
                <w:rFonts w:eastAsia="MS PGothic" w:cs="Tahoma"/>
                <w:sz w:val="13"/>
              </w:rPr>
            </w:pPr>
          </w:p>
        </w:tc>
        <w:tc>
          <w:tcPr>
            <w:tcW w:w="462" w:type="dxa"/>
            <w:tcBorders>
              <w:right w:val="single" w:sz="18" w:space="0" w:color="auto"/>
            </w:tcBorders>
            <w:vAlign w:val="center"/>
          </w:tcPr>
          <w:p w:rsidR="00C73D74" w:rsidRPr="000E56ED" w:rsidRDefault="00C73D74" w:rsidP="00D12FA1">
            <w:pPr>
              <w:pStyle w:val="TableText"/>
              <w:rPr>
                <w:rFonts w:eastAsia="MS PGothic" w:cs="Tahoma"/>
                <w:sz w:val="13"/>
              </w:rPr>
            </w:pPr>
          </w:p>
        </w:tc>
        <w:tc>
          <w:tcPr>
            <w:tcW w:w="1386" w:type="dxa"/>
            <w:gridSpan w:val="3"/>
            <w:tcBorders>
              <w:left w:val="single" w:sz="18" w:space="0" w:color="auto"/>
              <w:right w:val="single" w:sz="18" w:space="0" w:color="auto"/>
            </w:tcBorders>
            <w:vAlign w:val="center"/>
          </w:tcPr>
          <w:p w:rsidR="00C73D74" w:rsidRPr="000E56ED" w:rsidRDefault="00C73D74" w:rsidP="00D12FA1">
            <w:pPr>
              <w:pStyle w:val="TableText"/>
              <w:rPr>
                <w:rFonts w:eastAsia="MS PGothic" w:cs="Tahoma"/>
                <w:sz w:val="13"/>
                <w:lang w:eastAsia="ja-JP"/>
              </w:rPr>
            </w:pPr>
            <w:r w:rsidRPr="000E56ED">
              <w:rPr>
                <w:rFonts w:eastAsia="MS PGothic" w:cs="Tahoma"/>
                <w:sz w:val="13"/>
                <w:lang w:eastAsia="ja-JP"/>
              </w:rPr>
              <w:t>1</w:t>
            </w:r>
          </w:p>
        </w:tc>
        <w:tc>
          <w:tcPr>
            <w:tcW w:w="462" w:type="dxa"/>
            <w:tcBorders>
              <w:left w:val="single" w:sz="18" w:space="0" w:color="auto"/>
            </w:tcBorders>
            <w:vAlign w:val="center"/>
          </w:tcPr>
          <w:p w:rsidR="00C73D74" w:rsidRPr="000E56ED" w:rsidRDefault="00C73D74" w:rsidP="00D12FA1">
            <w:pPr>
              <w:pStyle w:val="TableText"/>
              <w:rPr>
                <w:rFonts w:eastAsia="MS PGothic" w:cs="Tahoma"/>
                <w:sz w:val="13"/>
                <w:lang w:eastAsia="ja-JP"/>
              </w:rPr>
            </w:pPr>
          </w:p>
        </w:tc>
        <w:tc>
          <w:tcPr>
            <w:tcW w:w="462" w:type="dxa"/>
            <w:tcBorders>
              <w:right w:val="single" w:sz="18" w:space="0" w:color="auto"/>
            </w:tcBorders>
            <w:vAlign w:val="center"/>
          </w:tcPr>
          <w:p w:rsidR="00C73D74" w:rsidRPr="000E56ED" w:rsidRDefault="00C73D74" w:rsidP="00D12FA1">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C73D74" w:rsidRPr="000E56ED" w:rsidRDefault="00C73D74" w:rsidP="00D12FA1">
            <w:pPr>
              <w:pStyle w:val="TableText"/>
              <w:rPr>
                <w:rFonts w:eastAsia="MS PGothic" w:cs="Tahoma"/>
                <w:sz w:val="13"/>
                <w:lang w:eastAsia="ja-JP"/>
              </w:rPr>
            </w:pPr>
            <w:r w:rsidRPr="000E56ED">
              <w:rPr>
                <w:rFonts w:eastAsia="MS PGothic" w:cs="Tahoma"/>
                <w:sz w:val="13"/>
                <w:lang w:eastAsia="ja-JP"/>
              </w:rPr>
              <w:t>P</w:t>
            </w:r>
          </w:p>
        </w:tc>
        <w:tc>
          <w:tcPr>
            <w:tcW w:w="462" w:type="dxa"/>
            <w:vAlign w:val="center"/>
          </w:tcPr>
          <w:p w:rsidR="00C73D74" w:rsidRPr="000E56ED" w:rsidRDefault="00C73D74" w:rsidP="00D12FA1">
            <w:pPr>
              <w:pStyle w:val="TableText"/>
              <w:rPr>
                <w:rFonts w:eastAsia="MS PGothic" w:cs="Tahoma"/>
                <w:sz w:val="13"/>
              </w:rPr>
            </w:pPr>
          </w:p>
        </w:tc>
        <w:tc>
          <w:tcPr>
            <w:tcW w:w="462" w:type="dxa"/>
            <w:vAlign w:val="center"/>
          </w:tcPr>
          <w:p w:rsidR="00C73D74" w:rsidRPr="000E56ED" w:rsidRDefault="00C73D74" w:rsidP="00C73D74">
            <w:pPr>
              <w:pStyle w:val="TableText"/>
              <w:widowControl w:val="0"/>
              <w:rPr>
                <w:rFonts w:eastAsia="MS PGothic" w:cs="Tahoma"/>
                <w:sz w:val="13"/>
              </w:rPr>
            </w:pPr>
            <w:r w:rsidRPr="000E56ED">
              <w:rPr>
                <w:rFonts w:eastAsia="MS PGothic" w:cs="Tahoma"/>
                <w:sz w:val="13"/>
              </w:rPr>
              <w:t>OL/OV</w:t>
            </w:r>
          </w:p>
        </w:tc>
        <w:tc>
          <w:tcPr>
            <w:tcW w:w="462" w:type="dxa"/>
            <w:vAlign w:val="center"/>
          </w:tcPr>
          <w:p w:rsidR="00C73D74" w:rsidRPr="000E56ED" w:rsidRDefault="00C73D74" w:rsidP="00D12FA1">
            <w:pPr>
              <w:pStyle w:val="TableText"/>
              <w:rPr>
                <w:rFonts w:eastAsia="MS PGothic" w:cs="Tahoma"/>
                <w:sz w:val="13"/>
              </w:rPr>
            </w:pPr>
          </w:p>
        </w:tc>
      </w:tr>
      <w:tr w:rsidR="00C73D74" w:rsidRPr="000E56ED" w:rsidTr="00C73D74">
        <w:trPr>
          <w:cantSplit/>
          <w:trHeight w:val="145"/>
        </w:trPr>
        <w:tc>
          <w:tcPr>
            <w:tcW w:w="2457" w:type="dxa"/>
            <w:shd w:val="clear" w:color="auto" w:fill="FABF8F"/>
            <w:vAlign w:val="center"/>
          </w:tcPr>
          <w:p w:rsidR="00C73D74" w:rsidRPr="000E56ED" w:rsidRDefault="00C73D74" w:rsidP="00D12FA1">
            <w:pPr>
              <w:pStyle w:val="ProductNames"/>
              <w:rPr>
                <w:rFonts w:eastAsia="MS PGothic" w:cs="Tahoma"/>
                <w:sz w:val="14"/>
              </w:rPr>
            </w:pPr>
            <w:bookmarkStart w:id="185" w:name="_Toc347312032"/>
            <w:bookmarkStart w:id="186" w:name="_Toc375732806"/>
            <w:r w:rsidRPr="000E56ED">
              <w:rPr>
                <w:rFonts w:eastAsia="MS PGothic" w:cs="Tahoma"/>
                <w:sz w:val="14"/>
              </w:rPr>
              <w:t>Visio Pro for Office 365 A</w:t>
            </w:r>
            <w:bookmarkEnd w:id="185"/>
            <w:bookmarkEnd w:id="186"/>
          </w:p>
        </w:tc>
        <w:tc>
          <w:tcPr>
            <w:tcW w:w="462" w:type="dxa"/>
            <w:shd w:val="clear" w:color="auto" w:fill="FABF8F"/>
            <w:vAlign w:val="center"/>
          </w:tcPr>
          <w:p w:rsidR="00C73D74" w:rsidRPr="000E56ED" w:rsidRDefault="00C73D74" w:rsidP="00D12FA1">
            <w:pPr>
              <w:pStyle w:val="TableText"/>
              <w:widowControl w:val="0"/>
              <w:rPr>
                <w:rStyle w:val="EndnoteReference"/>
                <w:rFonts w:ascii="Tahoma" w:eastAsia="MS PGothic" w:hAnsi="Tahoma" w:cs="Tahoma"/>
                <w:color w:val="0000FF"/>
                <w:sz w:val="13"/>
                <w:szCs w:val="13"/>
                <w:u w:val="single"/>
              </w:rPr>
            </w:pPr>
          </w:p>
        </w:tc>
        <w:tc>
          <w:tcPr>
            <w:tcW w:w="462" w:type="dxa"/>
            <w:shd w:val="clear" w:color="auto" w:fill="FABF8F"/>
            <w:vAlign w:val="center"/>
          </w:tcPr>
          <w:p w:rsidR="00C73D74" w:rsidRPr="000E56ED" w:rsidRDefault="00C73D74" w:rsidP="00D12FA1">
            <w:pPr>
              <w:pStyle w:val="TableText"/>
              <w:rPr>
                <w:rFonts w:eastAsia="MS PGothic" w:cs="Tahoma"/>
                <w:sz w:val="13"/>
              </w:rPr>
            </w:pPr>
            <w:r w:rsidRPr="000E56ED">
              <w:rPr>
                <w:rFonts w:eastAsia="MS PGothic" w:cs="Tahoma"/>
                <w:sz w:val="13"/>
              </w:rPr>
              <w:t>03/13</w:t>
            </w:r>
          </w:p>
        </w:tc>
        <w:tc>
          <w:tcPr>
            <w:tcW w:w="462" w:type="dxa"/>
            <w:tcBorders>
              <w:right w:val="single" w:sz="18" w:space="0" w:color="auto"/>
            </w:tcBorders>
            <w:shd w:val="clear" w:color="auto" w:fill="FABF8F"/>
            <w:vAlign w:val="center"/>
          </w:tcPr>
          <w:p w:rsidR="00C73D74" w:rsidRPr="000E56ED" w:rsidRDefault="00C73D74" w:rsidP="00D12FA1">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C73D74" w:rsidRPr="000E56ED" w:rsidRDefault="00C73D74" w:rsidP="00D12FA1">
            <w:pPr>
              <w:pStyle w:val="TableText"/>
              <w:rPr>
                <w:rFonts w:eastAsia="MS PGothic" w:cs="Tahoma"/>
                <w:sz w:val="13"/>
              </w:rPr>
            </w:pPr>
          </w:p>
        </w:tc>
        <w:tc>
          <w:tcPr>
            <w:tcW w:w="462" w:type="dxa"/>
            <w:shd w:val="clear" w:color="auto" w:fill="FABF8F"/>
            <w:vAlign w:val="center"/>
          </w:tcPr>
          <w:p w:rsidR="00C73D74" w:rsidRPr="000E56ED" w:rsidRDefault="00C73D74" w:rsidP="00D12FA1">
            <w:pPr>
              <w:pStyle w:val="TableText"/>
              <w:rPr>
                <w:rFonts w:eastAsia="MS PGothic" w:cs="Tahoma"/>
                <w:sz w:val="13"/>
              </w:rPr>
            </w:pPr>
          </w:p>
        </w:tc>
        <w:tc>
          <w:tcPr>
            <w:tcW w:w="462" w:type="dxa"/>
            <w:shd w:val="clear" w:color="auto" w:fill="FABF8F"/>
            <w:vAlign w:val="center"/>
          </w:tcPr>
          <w:p w:rsidR="00C73D74" w:rsidRPr="000E56ED" w:rsidRDefault="00C73D74" w:rsidP="00D12FA1">
            <w:pPr>
              <w:pStyle w:val="TableText"/>
              <w:rPr>
                <w:rFonts w:eastAsia="MS PGothic" w:cs="Tahoma"/>
                <w:sz w:val="13"/>
              </w:rPr>
            </w:pPr>
          </w:p>
        </w:tc>
        <w:tc>
          <w:tcPr>
            <w:tcW w:w="462" w:type="dxa"/>
            <w:shd w:val="clear" w:color="auto" w:fill="FABF8F"/>
            <w:vAlign w:val="center"/>
          </w:tcPr>
          <w:p w:rsidR="00C73D74" w:rsidRPr="000E56ED" w:rsidRDefault="00C73D74" w:rsidP="00D12FA1">
            <w:pPr>
              <w:pStyle w:val="TableText"/>
              <w:rPr>
                <w:rFonts w:eastAsia="MS PGothic" w:cs="Tahoma"/>
                <w:sz w:val="13"/>
              </w:rPr>
            </w:pPr>
          </w:p>
        </w:tc>
        <w:tc>
          <w:tcPr>
            <w:tcW w:w="462" w:type="dxa"/>
            <w:shd w:val="clear" w:color="auto" w:fill="FABF8F"/>
            <w:vAlign w:val="center"/>
          </w:tcPr>
          <w:p w:rsidR="00C73D74" w:rsidRPr="000E56ED" w:rsidRDefault="00C73D74" w:rsidP="00D12FA1">
            <w:pPr>
              <w:pStyle w:val="TableText"/>
              <w:rPr>
                <w:rFonts w:eastAsia="MS PGothic" w:cs="Tahoma"/>
                <w:sz w:val="13"/>
              </w:rPr>
            </w:pPr>
          </w:p>
        </w:tc>
        <w:tc>
          <w:tcPr>
            <w:tcW w:w="462" w:type="dxa"/>
            <w:shd w:val="clear" w:color="auto" w:fill="FABF8F"/>
            <w:vAlign w:val="center"/>
          </w:tcPr>
          <w:p w:rsidR="00C73D74" w:rsidRPr="000E56ED" w:rsidRDefault="00C73D74" w:rsidP="00D12FA1">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rsidP="00D12FA1">
            <w:pPr>
              <w:pStyle w:val="TableText"/>
              <w:rPr>
                <w:rFonts w:eastAsia="MS PGothic" w:cs="Tahoma"/>
                <w:sz w:val="13"/>
              </w:rPr>
            </w:pPr>
          </w:p>
        </w:tc>
        <w:tc>
          <w:tcPr>
            <w:tcW w:w="1386" w:type="dxa"/>
            <w:gridSpan w:val="3"/>
            <w:tcBorders>
              <w:left w:val="single" w:sz="18" w:space="0" w:color="auto"/>
              <w:right w:val="single" w:sz="18" w:space="0" w:color="auto"/>
            </w:tcBorders>
            <w:shd w:val="clear" w:color="auto" w:fill="FABF8F"/>
            <w:vAlign w:val="center"/>
          </w:tcPr>
          <w:p w:rsidR="00C73D74" w:rsidRPr="000E56ED" w:rsidRDefault="00C73D74" w:rsidP="00D12FA1">
            <w:pPr>
              <w:pStyle w:val="TableText"/>
              <w:rPr>
                <w:rFonts w:eastAsia="MS PGothic" w:cs="Tahoma"/>
                <w:sz w:val="13"/>
                <w:lang w:eastAsia="ja-JP"/>
              </w:rPr>
            </w:pPr>
            <w:r w:rsidRPr="000E56ED">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0E56ED" w:rsidRDefault="00C73D74" w:rsidP="00D12FA1">
            <w:pPr>
              <w:pStyle w:val="TableText"/>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C73D74" w:rsidRPr="000E56ED" w:rsidRDefault="00C73D74" w:rsidP="00D12FA1">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C73D74" w:rsidRPr="000E56ED" w:rsidRDefault="00C73D74" w:rsidP="00D12FA1">
            <w:pPr>
              <w:pStyle w:val="TableText"/>
              <w:rPr>
                <w:rFonts w:eastAsia="MS PGothic" w:cs="Tahoma"/>
                <w:sz w:val="13"/>
                <w:lang w:eastAsia="ja-JP"/>
              </w:rPr>
            </w:pPr>
            <w:r w:rsidRPr="000E56ED">
              <w:rPr>
                <w:rFonts w:eastAsia="MS PGothic" w:cs="Tahoma"/>
                <w:sz w:val="13"/>
                <w:lang w:eastAsia="ja-JP"/>
              </w:rPr>
              <w:t>P</w:t>
            </w:r>
          </w:p>
        </w:tc>
        <w:tc>
          <w:tcPr>
            <w:tcW w:w="462" w:type="dxa"/>
            <w:shd w:val="clear" w:color="auto" w:fill="FABF8F"/>
            <w:vAlign w:val="center"/>
          </w:tcPr>
          <w:p w:rsidR="00C73D74" w:rsidRPr="000E56ED" w:rsidRDefault="00C73D74" w:rsidP="000E56B7">
            <w:pPr>
              <w:pStyle w:val="TableText"/>
              <w:rPr>
                <w:rFonts w:eastAsia="MS PGothic" w:cs="Tahoma"/>
                <w:sz w:val="13"/>
                <w:lang w:eastAsia="ja-JP"/>
              </w:rPr>
            </w:pPr>
            <w:r w:rsidRPr="000E56ED">
              <w:rPr>
                <w:rFonts w:eastAsia="MS PGothic" w:cs="Tahoma"/>
                <w:sz w:val="13"/>
              </w:rPr>
              <w:t>A, ST (EES)</w:t>
            </w:r>
            <w:r w:rsidR="000E56B7" w:rsidRPr="000E56ED">
              <w:rPr>
                <w:rFonts w:eastAsia="MS PGothic" w:cs="Tahoma"/>
                <w:sz w:val="13"/>
                <w:lang w:eastAsia="ja-JP"/>
              </w:rPr>
              <w:t xml:space="preserve">, </w:t>
            </w:r>
            <w:r w:rsidRPr="000E56ED">
              <w:rPr>
                <w:rFonts w:eastAsia="MS PGothic" w:cs="Tahoma"/>
                <w:sz w:val="13"/>
                <w:lang w:eastAsia="ja-JP"/>
              </w:rPr>
              <w:t>A</w:t>
            </w:r>
            <w:r w:rsidR="005549F9" w:rsidRPr="000E56ED">
              <w:rPr>
                <w:rFonts w:eastAsia="MS PGothic" w:cs="Tahoma"/>
                <w:sz w:val="13"/>
                <w:lang w:eastAsia="ja-JP"/>
              </w:rPr>
              <w:t>, ST</w:t>
            </w:r>
            <w:r w:rsidRPr="000E56ED">
              <w:rPr>
                <w:rFonts w:eastAsia="MS PGothic" w:cs="Tahoma"/>
                <w:sz w:val="13"/>
                <w:lang w:eastAsia="ja-JP"/>
              </w:rPr>
              <w:t xml:space="preserve"> (OVS-ES)</w:t>
            </w:r>
          </w:p>
        </w:tc>
        <w:tc>
          <w:tcPr>
            <w:tcW w:w="462" w:type="dxa"/>
            <w:shd w:val="clear" w:color="auto" w:fill="FABF8F"/>
            <w:vAlign w:val="center"/>
          </w:tcPr>
          <w:p w:rsidR="00C73D74" w:rsidRPr="000E56ED" w:rsidRDefault="00C73D74" w:rsidP="00C73D74">
            <w:pPr>
              <w:pStyle w:val="TableText"/>
              <w:widowControl w:val="0"/>
              <w:rPr>
                <w:rFonts w:eastAsia="MS PGothic" w:cs="Tahoma"/>
                <w:sz w:val="13"/>
              </w:rPr>
            </w:pPr>
            <w:r w:rsidRPr="000E56ED">
              <w:rPr>
                <w:rFonts w:eastAsia="MS PGothic" w:cs="Tahoma"/>
                <w:sz w:val="13"/>
              </w:rPr>
              <w:t>OL/OV</w:t>
            </w:r>
          </w:p>
        </w:tc>
        <w:tc>
          <w:tcPr>
            <w:tcW w:w="462" w:type="dxa"/>
            <w:shd w:val="clear" w:color="auto" w:fill="FABF8F"/>
            <w:vAlign w:val="center"/>
          </w:tcPr>
          <w:p w:rsidR="00C73D74" w:rsidRPr="000E56ED" w:rsidRDefault="00C73D74" w:rsidP="00D12FA1">
            <w:pPr>
              <w:pStyle w:val="TableText"/>
              <w:rPr>
                <w:rFonts w:eastAsia="MS PGothic" w:cs="Tahoma"/>
                <w:sz w:val="13"/>
              </w:rPr>
            </w:pPr>
          </w:p>
        </w:tc>
      </w:tr>
      <w:tr w:rsidR="00C73D74" w:rsidRPr="000E56ED" w:rsidTr="00C30A18">
        <w:trPr>
          <w:cantSplit/>
          <w:trHeight w:val="145"/>
        </w:trPr>
        <w:tc>
          <w:tcPr>
            <w:tcW w:w="2457" w:type="dxa"/>
          </w:tcPr>
          <w:p w:rsidR="00C73D74" w:rsidRPr="000E56ED" w:rsidRDefault="00C73D74">
            <w:pPr>
              <w:pStyle w:val="ProductNames"/>
              <w:rPr>
                <w:rFonts w:eastAsia="MS PGothic" w:cs="Tahoma"/>
                <w:sz w:val="14"/>
                <w:lang w:eastAsia="ja-JP"/>
              </w:rPr>
            </w:pPr>
            <w:bookmarkStart w:id="187" w:name="_Toc375732807"/>
            <w:r w:rsidRPr="000E56ED">
              <w:rPr>
                <w:rFonts w:eastAsia="MS PGothic" w:cs="Tahoma"/>
                <w:sz w:val="14"/>
              </w:rPr>
              <w:t>Visual</w:t>
            </w:r>
            <w:r w:rsidRPr="000E56ED">
              <w:rPr>
                <w:rFonts w:eastAsia="MS PGothic" w:cs="Tahoma"/>
                <w:sz w:val="14"/>
                <w:lang w:eastAsia="ja-JP"/>
              </w:rPr>
              <w:t xml:space="preserve"> Studio</w:t>
            </w:r>
            <w:r w:rsidRPr="000E56ED">
              <w:rPr>
                <w:rFonts w:eastAsia="MS PGothic" w:cs="Tahoma"/>
                <w:sz w:val="14"/>
              </w:rPr>
              <w:t>®</w:t>
            </w:r>
            <w:r w:rsidRPr="000E56ED">
              <w:rPr>
                <w:rFonts w:eastAsia="MS PGothic" w:cs="Tahoma"/>
                <w:sz w:val="14"/>
                <w:lang w:eastAsia="ja-JP"/>
              </w:rPr>
              <w:t xml:space="preserve"> Professional 2013</w:t>
            </w:r>
            <w:bookmarkEnd w:id="187"/>
          </w:p>
        </w:tc>
        <w:tc>
          <w:tcPr>
            <w:tcW w:w="462" w:type="dxa"/>
            <w:vAlign w:val="center"/>
          </w:tcPr>
          <w:p w:rsidR="00C73D74" w:rsidRPr="000E56ED" w:rsidRDefault="00C73D74">
            <w:pPr>
              <w:pStyle w:val="TableText"/>
              <w:rPr>
                <w:rFonts w:eastAsia="MS PGothic" w:cs="Tahoma"/>
                <w:sz w:val="18"/>
                <w:szCs w:val="20"/>
              </w:rPr>
            </w:pPr>
            <w:r w:rsidRPr="000E56ED">
              <w:rPr>
                <w:rStyle w:val="EndnoteReference"/>
                <w:rFonts w:ascii="Tahoma" w:eastAsia="MS PGothic" w:hAnsi="Tahoma" w:cs="Tahoma"/>
                <w:szCs w:val="20"/>
              </w:rPr>
              <w:endnoteReference w:id="21"/>
            </w:r>
          </w:p>
        </w:tc>
        <w:tc>
          <w:tcPr>
            <w:tcW w:w="462" w:type="dxa"/>
            <w:vAlign w:val="center"/>
          </w:tcPr>
          <w:p w:rsidR="00C73D74" w:rsidRPr="000E56ED" w:rsidRDefault="00C56A26">
            <w:pPr>
              <w:pStyle w:val="TableText"/>
              <w:rPr>
                <w:rFonts w:eastAsia="MS PGothic" w:cs="Tahoma"/>
                <w:sz w:val="13"/>
                <w:lang w:eastAsia="ja-JP"/>
              </w:rPr>
            </w:pPr>
            <w:r w:rsidRPr="000E56ED">
              <w:rPr>
                <w:rFonts w:eastAsia="MS PGothic" w:cs="Tahoma"/>
                <w:sz w:val="13"/>
                <w:lang w:eastAsia="ja-JP"/>
              </w:rPr>
              <w:t>10/13</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p>
        </w:tc>
        <w:tc>
          <w:tcPr>
            <w:tcW w:w="462" w:type="dxa"/>
            <w:tcBorders>
              <w:left w:val="single" w:sz="18" w:space="0" w:color="auto"/>
            </w:tcBorders>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2</w:t>
            </w: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tcBorders>
              <w:right w:val="single" w:sz="18" w:space="0" w:color="auto"/>
            </w:tcBorders>
            <w:vAlign w:val="center"/>
          </w:tcPr>
          <w:p w:rsidR="00C73D74" w:rsidRPr="000E56ED" w:rsidRDefault="00C73D74">
            <w:pPr>
              <w:pStyle w:val="TableText"/>
              <w:rPr>
                <w:rFonts w:eastAsia="MS PGothic" w:cs="Tahoma"/>
                <w:sz w:val="13"/>
              </w:rPr>
            </w:pPr>
          </w:p>
        </w:tc>
        <w:tc>
          <w:tcPr>
            <w:tcW w:w="462" w:type="dxa"/>
            <w:tcBorders>
              <w:left w:val="single" w:sz="18" w:space="0" w:color="auto"/>
            </w:tcBorders>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2</w:t>
            </w:r>
          </w:p>
        </w:tc>
        <w:tc>
          <w:tcPr>
            <w:tcW w:w="462" w:type="dxa"/>
            <w:vAlign w:val="center"/>
          </w:tcPr>
          <w:p w:rsidR="00C73D74" w:rsidRPr="000E56ED" w:rsidRDefault="00C73D74">
            <w:pPr>
              <w:pStyle w:val="TableText"/>
              <w:rPr>
                <w:rFonts w:eastAsia="MS PGothic" w:cs="Tahoma"/>
                <w:sz w:val="13"/>
              </w:rPr>
            </w:pPr>
          </w:p>
        </w:tc>
        <w:tc>
          <w:tcPr>
            <w:tcW w:w="462" w:type="dxa"/>
            <w:tcBorders>
              <w:right w:val="single" w:sz="18" w:space="0" w:color="auto"/>
            </w:tcBorders>
            <w:vAlign w:val="center"/>
          </w:tcPr>
          <w:p w:rsidR="00C73D74" w:rsidRPr="000E56ED" w:rsidRDefault="00C73D74">
            <w:pPr>
              <w:pStyle w:val="TableText"/>
              <w:rPr>
                <w:rFonts w:eastAsia="MS PGothic" w:cs="Tahoma"/>
                <w:sz w:val="13"/>
              </w:rPr>
            </w:pPr>
          </w:p>
        </w:tc>
        <w:tc>
          <w:tcPr>
            <w:tcW w:w="462" w:type="dxa"/>
            <w:tcBorders>
              <w:left w:val="single" w:sz="18" w:space="0" w:color="auto"/>
            </w:tcBorders>
            <w:vAlign w:val="center"/>
          </w:tcPr>
          <w:p w:rsidR="00C73D74" w:rsidRPr="000E56ED" w:rsidRDefault="00C73D74">
            <w:pPr>
              <w:pStyle w:val="TableText"/>
              <w:rPr>
                <w:rFonts w:eastAsia="MS PGothic" w:cs="Tahoma"/>
                <w:sz w:val="13"/>
                <w:lang w:eastAsia="ja-JP"/>
              </w:rPr>
            </w:pPr>
          </w:p>
        </w:tc>
        <w:tc>
          <w:tcPr>
            <w:tcW w:w="462" w:type="dxa"/>
            <w:tcBorders>
              <w:right w:val="single" w:sz="18" w:space="0" w:color="auto"/>
            </w:tcBorders>
            <w:vAlign w:val="center"/>
          </w:tcPr>
          <w:p w:rsidR="00C73D74" w:rsidRPr="000E56ED" w:rsidRDefault="00C73D74">
            <w:pPr>
              <w:pStyle w:val="TableText"/>
              <w:rPr>
                <w:rFonts w:eastAsia="MS PGothic" w:cs="Tahoma"/>
                <w:sz w:val="13"/>
                <w:lang w:eastAsia="ja-JP"/>
              </w:rPr>
            </w:pPr>
          </w:p>
        </w:tc>
        <w:tc>
          <w:tcPr>
            <w:tcW w:w="462" w:type="dxa"/>
            <w:tcBorders>
              <w:left w:val="single" w:sz="18" w:space="0" w:color="auto"/>
              <w:right w:val="single" w:sz="18" w:space="0" w:color="auto"/>
            </w:tcBorders>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lang w:eastAsia="ja-JP"/>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r>
      <w:tr w:rsidR="00C73D74" w:rsidRPr="000E56ED" w:rsidTr="00C30A18">
        <w:trPr>
          <w:cantSplit/>
          <w:trHeight w:val="145"/>
        </w:trPr>
        <w:tc>
          <w:tcPr>
            <w:tcW w:w="2457" w:type="dxa"/>
            <w:shd w:val="clear" w:color="auto" w:fill="FABF8F"/>
            <w:vAlign w:val="center"/>
          </w:tcPr>
          <w:p w:rsidR="00C73D74" w:rsidRPr="000E56ED" w:rsidRDefault="00C73D74">
            <w:pPr>
              <w:pStyle w:val="ProductNames"/>
              <w:rPr>
                <w:rFonts w:eastAsia="MS PGothic" w:cs="Tahoma"/>
                <w:sz w:val="14"/>
              </w:rPr>
            </w:pPr>
            <w:bookmarkStart w:id="189" w:name="_Toc375732808"/>
            <w:r w:rsidRPr="000E56ED">
              <w:rPr>
                <w:rFonts w:eastAsia="MS PGothic" w:cs="Tahoma"/>
                <w:sz w:val="14"/>
              </w:rPr>
              <w:t xml:space="preserve">Visual Studio® Professional </w:t>
            </w:r>
            <w:r w:rsidRPr="000E56ED">
              <w:rPr>
                <w:rFonts w:eastAsia="MS PGothic" w:cs="Tahoma"/>
                <w:sz w:val="14"/>
                <w:lang w:eastAsia="ja-JP"/>
              </w:rPr>
              <w:t xml:space="preserve">2013 </w:t>
            </w:r>
            <w:r w:rsidRPr="000E56ED">
              <w:rPr>
                <w:rFonts w:eastAsia="MS PGothic" w:cs="Tahoma"/>
                <w:sz w:val="14"/>
              </w:rPr>
              <w:t>with MSDN</w:t>
            </w:r>
            <w:bookmarkEnd w:id="189"/>
            <w:r w:rsidRPr="000E56ED">
              <w:rPr>
                <w:rFonts w:eastAsia="MS PGothic" w:cs="Tahoma"/>
                <w:sz w:val="14"/>
              </w:rPr>
              <w:t xml:space="preserve"> </w:t>
            </w:r>
          </w:p>
        </w:tc>
        <w:tc>
          <w:tcPr>
            <w:tcW w:w="462" w:type="dxa"/>
            <w:shd w:val="clear" w:color="auto" w:fill="FABF8F"/>
            <w:vAlign w:val="center"/>
          </w:tcPr>
          <w:p w:rsidR="00C73D74" w:rsidRPr="000E56ED" w:rsidRDefault="00C73D74">
            <w:pPr>
              <w:pStyle w:val="TableText"/>
              <w:rPr>
                <w:rFonts w:eastAsia="MS PGothic" w:cs="Tahoma"/>
                <w:sz w:val="18"/>
                <w:szCs w:val="20"/>
              </w:rPr>
            </w:pPr>
            <w:r w:rsidRPr="000E56ED">
              <w:rPr>
                <w:rStyle w:val="EndnoteReference"/>
                <w:rFonts w:ascii="Tahoma" w:eastAsia="MS PGothic" w:hAnsi="Tahoma" w:cs="Tahoma"/>
                <w:szCs w:val="20"/>
              </w:rPr>
              <w:endnoteReference w:id="22"/>
            </w:r>
          </w:p>
        </w:tc>
        <w:tc>
          <w:tcPr>
            <w:tcW w:w="462" w:type="dxa"/>
            <w:shd w:val="clear" w:color="auto" w:fill="FABF8F"/>
            <w:vAlign w:val="center"/>
          </w:tcPr>
          <w:p w:rsidR="00C73D74" w:rsidRPr="000E56ED" w:rsidRDefault="00C56A26" w:rsidP="001F123A">
            <w:pPr>
              <w:pStyle w:val="TableText"/>
              <w:rPr>
                <w:rFonts w:eastAsia="MS PGothic" w:cs="Tahoma"/>
                <w:sz w:val="13"/>
                <w:lang w:eastAsia="ja-JP"/>
              </w:rPr>
            </w:pPr>
            <w:r w:rsidRPr="000E56ED">
              <w:rPr>
                <w:rFonts w:eastAsia="MS PGothic" w:cs="Tahoma"/>
                <w:sz w:val="13"/>
                <w:lang w:eastAsia="ja-JP"/>
              </w:rPr>
              <w:t>10/13</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3</w:t>
            </w:r>
          </w:p>
        </w:tc>
        <w:tc>
          <w:tcPr>
            <w:tcW w:w="462" w:type="dxa"/>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2</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1</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P</w:t>
            </w:r>
          </w:p>
        </w:tc>
        <w:tc>
          <w:tcPr>
            <w:tcW w:w="462" w:type="dxa"/>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A</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O</w:t>
            </w:r>
            <w:r w:rsidRPr="000E56ED">
              <w:rPr>
                <w:rFonts w:eastAsia="MS PGothic" w:cs="Tahoma"/>
                <w:sz w:val="13"/>
                <w:lang w:eastAsia="ja-JP"/>
              </w:rPr>
              <w:t>L/SA</w:t>
            </w:r>
            <w:r w:rsidRPr="000E56ED">
              <w:rPr>
                <w:rFonts w:eastAsia="MS PGothic" w:cs="Tahoma"/>
                <w:sz w:val="13"/>
              </w:rPr>
              <w:t>/OV</w:t>
            </w:r>
          </w:p>
        </w:tc>
        <w:tc>
          <w:tcPr>
            <w:tcW w:w="462" w:type="dxa"/>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A</w:t>
            </w:r>
          </w:p>
        </w:tc>
      </w:tr>
      <w:tr w:rsidR="00C73D74" w:rsidRPr="000E56ED" w:rsidTr="00C30A18">
        <w:trPr>
          <w:cantSplit/>
          <w:trHeight w:val="145"/>
        </w:trPr>
        <w:tc>
          <w:tcPr>
            <w:tcW w:w="2457" w:type="dxa"/>
            <w:vAlign w:val="center"/>
          </w:tcPr>
          <w:p w:rsidR="00C73D74" w:rsidRPr="000E56ED" w:rsidRDefault="00C73D74" w:rsidP="007F2892">
            <w:pPr>
              <w:pStyle w:val="ProductNames"/>
              <w:rPr>
                <w:rFonts w:eastAsia="MS PGothic" w:cs="Tahoma"/>
                <w:sz w:val="14"/>
                <w:lang w:eastAsia="ja-JP"/>
              </w:rPr>
            </w:pPr>
            <w:bookmarkStart w:id="191" w:name="_Toc375732809"/>
            <w:r w:rsidRPr="000E56ED">
              <w:rPr>
                <w:rFonts w:eastAsia="MS PGothic" w:cs="Tahoma"/>
                <w:sz w:val="14"/>
              </w:rPr>
              <w:t>Visual Studio®</w:t>
            </w:r>
            <w:r w:rsidRPr="000E56ED">
              <w:rPr>
                <w:rFonts w:eastAsia="MS PGothic" w:cs="Tahoma"/>
                <w:sz w:val="14"/>
                <w:lang w:eastAsia="ja-JP"/>
              </w:rPr>
              <w:t xml:space="preserve"> Premium</w:t>
            </w:r>
            <w:r w:rsidRPr="000E56ED">
              <w:rPr>
                <w:rFonts w:eastAsia="MS PGothic" w:cs="Tahoma"/>
                <w:sz w:val="14"/>
              </w:rPr>
              <w:t xml:space="preserve"> </w:t>
            </w:r>
            <w:r w:rsidRPr="000E56ED">
              <w:rPr>
                <w:rFonts w:eastAsia="MS PGothic" w:cs="Tahoma"/>
                <w:sz w:val="14"/>
                <w:lang w:eastAsia="ja-JP"/>
              </w:rPr>
              <w:t xml:space="preserve">2013 </w:t>
            </w:r>
            <w:r w:rsidRPr="000E56ED">
              <w:rPr>
                <w:rFonts w:eastAsia="MS PGothic" w:cs="Tahoma"/>
                <w:sz w:val="14"/>
              </w:rPr>
              <w:t>with MSDN</w:t>
            </w:r>
            <w:bookmarkEnd w:id="191"/>
          </w:p>
        </w:tc>
        <w:tc>
          <w:tcPr>
            <w:tcW w:w="462" w:type="dxa"/>
            <w:vAlign w:val="center"/>
          </w:tcPr>
          <w:p w:rsidR="00C73D74" w:rsidRPr="000E56ED" w:rsidRDefault="00C73D74" w:rsidP="007F2892">
            <w:pPr>
              <w:pStyle w:val="TableText"/>
              <w:rPr>
                <w:rFonts w:eastAsia="MS PGothic" w:cs="Tahoma"/>
                <w:sz w:val="18"/>
                <w:szCs w:val="20"/>
              </w:rPr>
            </w:pPr>
            <w:r w:rsidRPr="000E56ED">
              <w:rPr>
                <w:rStyle w:val="EndnoteReference"/>
                <w:rFonts w:ascii="Tahoma" w:eastAsia="MS PGothic" w:hAnsi="Tahoma" w:cs="Tahoma"/>
                <w:szCs w:val="20"/>
              </w:rPr>
              <w:endnoteReference w:id="23"/>
            </w:r>
          </w:p>
        </w:tc>
        <w:tc>
          <w:tcPr>
            <w:tcW w:w="462" w:type="dxa"/>
            <w:vAlign w:val="center"/>
          </w:tcPr>
          <w:p w:rsidR="00C73D74" w:rsidRPr="000E56ED" w:rsidRDefault="00C56A26" w:rsidP="007F2892">
            <w:pPr>
              <w:pStyle w:val="TableText"/>
              <w:rPr>
                <w:rFonts w:eastAsia="MS PGothic" w:cs="Tahoma"/>
                <w:sz w:val="13"/>
              </w:rPr>
            </w:pPr>
            <w:r w:rsidRPr="000E56ED">
              <w:rPr>
                <w:rFonts w:eastAsia="MS PGothic" w:cs="Tahoma"/>
                <w:sz w:val="13"/>
                <w:lang w:eastAsia="ja-JP"/>
              </w:rPr>
              <w:t>10/13</w:t>
            </w:r>
          </w:p>
        </w:tc>
        <w:tc>
          <w:tcPr>
            <w:tcW w:w="462" w:type="dxa"/>
            <w:tcBorders>
              <w:right w:val="single" w:sz="18" w:space="0" w:color="auto"/>
            </w:tcBorders>
            <w:vAlign w:val="center"/>
          </w:tcPr>
          <w:p w:rsidR="00C73D74" w:rsidRPr="000E56ED" w:rsidRDefault="00C73D74" w:rsidP="007F2892">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vAlign w:val="center"/>
          </w:tcPr>
          <w:p w:rsidR="00C73D74" w:rsidRPr="000E56ED" w:rsidRDefault="00C73D74" w:rsidP="007F2892">
            <w:pPr>
              <w:jc w:val="center"/>
              <w:rPr>
                <w:rFonts w:eastAsia="MS PGothic" w:cs="Tahoma"/>
                <w:sz w:val="13"/>
              </w:rPr>
            </w:pPr>
          </w:p>
        </w:tc>
        <w:tc>
          <w:tcPr>
            <w:tcW w:w="462" w:type="dxa"/>
            <w:vAlign w:val="center"/>
          </w:tcPr>
          <w:p w:rsidR="00C73D74" w:rsidRPr="000E56ED" w:rsidRDefault="00C73D74" w:rsidP="007F2892">
            <w:pPr>
              <w:adjustRightInd w:val="0"/>
              <w:jc w:val="center"/>
              <w:rPr>
                <w:rFonts w:eastAsia="MS PGothic" w:cs="Tahoma"/>
                <w:sz w:val="13"/>
                <w:lang w:eastAsia="ja-JP"/>
              </w:rPr>
            </w:pPr>
            <w:r w:rsidRPr="000E56ED">
              <w:rPr>
                <w:rFonts w:eastAsia="MS PGothic" w:cs="Tahoma"/>
                <w:sz w:val="13"/>
              </w:rPr>
              <w:t>40</w:t>
            </w:r>
          </w:p>
        </w:tc>
        <w:tc>
          <w:tcPr>
            <w:tcW w:w="462" w:type="dxa"/>
            <w:vAlign w:val="center"/>
          </w:tcPr>
          <w:p w:rsidR="00C73D74" w:rsidRPr="000E56ED" w:rsidRDefault="00C73D74" w:rsidP="007F2892">
            <w:pPr>
              <w:adjustRightInd w:val="0"/>
              <w:jc w:val="center"/>
              <w:rPr>
                <w:rFonts w:eastAsia="MS PGothic" w:cs="Tahoma"/>
                <w:sz w:val="13"/>
              </w:rPr>
            </w:pPr>
            <w:r w:rsidRPr="000E56ED">
              <w:rPr>
                <w:rFonts w:eastAsia="MS PGothic" w:cs="Tahoma"/>
                <w:sz w:val="13"/>
              </w:rPr>
              <w:t>32</w:t>
            </w:r>
          </w:p>
        </w:tc>
        <w:tc>
          <w:tcPr>
            <w:tcW w:w="462" w:type="dxa"/>
            <w:vAlign w:val="center"/>
          </w:tcPr>
          <w:p w:rsidR="00C73D74" w:rsidRPr="000E56ED" w:rsidRDefault="00C73D74" w:rsidP="007F2892">
            <w:pPr>
              <w:adjustRightInd w:val="0"/>
              <w:jc w:val="center"/>
              <w:rPr>
                <w:rFonts w:eastAsia="MS PGothic" w:cs="Tahoma"/>
                <w:sz w:val="13"/>
                <w:lang w:eastAsia="ja-JP"/>
              </w:rPr>
            </w:pPr>
            <w:r w:rsidRPr="000E56ED">
              <w:rPr>
                <w:rFonts w:eastAsia="MS PGothic" w:cs="Tahoma"/>
                <w:sz w:val="13"/>
              </w:rPr>
              <w:t>24</w:t>
            </w:r>
          </w:p>
        </w:tc>
        <w:tc>
          <w:tcPr>
            <w:tcW w:w="462" w:type="dxa"/>
            <w:vAlign w:val="center"/>
          </w:tcPr>
          <w:p w:rsidR="00C73D74" w:rsidRPr="000E56ED" w:rsidRDefault="00C73D74" w:rsidP="007F2892">
            <w:pPr>
              <w:adjustRightInd w:val="0"/>
              <w:jc w:val="center"/>
              <w:rPr>
                <w:rFonts w:eastAsia="MS PGothic" w:cs="Tahoma"/>
                <w:sz w:val="13"/>
              </w:rPr>
            </w:pPr>
            <w:r w:rsidRPr="000E56ED">
              <w:rPr>
                <w:rFonts w:eastAsia="MS PGothic" w:cs="Tahoma"/>
                <w:sz w:val="13"/>
              </w:rPr>
              <w:t>24</w:t>
            </w:r>
          </w:p>
        </w:tc>
        <w:tc>
          <w:tcPr>
            <w:tcW w:w="462" w:type="dxa"/>
            <w:vAlign w:val="center"/>
          </w:tcPr>
          <w:p w:rsidR="00C73D74" w:rsidRPr="000E56ED" w:rsidRDefault="00C73D74" w:rsidP="007F2892">
            <w:pPr>
              <w:adjustRightInd w:val="0"/>
              <w:jc w:val="center"/>
              <w:rPr>
                <w:rFonts w:eastAsia="MS PGothic" w:cs="Tahoma"/>
                <w:sz w:val="13"/>
                <w:lang w:eastAsia="ja-JP"/>
              </w:rPr>
            </w:pPr>
            <w:r w:rsidRPr="000E56ED">
              <w:rPr>
                <w:rFonts w:eastAsia="MS PGothic" w:cs="Tahoma"/>
                <w:sz w:val="13"/>
              </w:rPr>
              <w:t>16</w:t>
            </w:r>
          </w:p>
        </w:tc>
        <w:tc>
          <w:tcPr>
            <w:tcW w:w="462" w:type="dxa"/>
            <w:tcBorders>
              <w:right w:val="single" w:sz="18" w:space="0" w:color="auto"/>
            </w:tcBorders>
            <w:vAlign w:val="center"/>
          </w:tcPr>
          <w:p w:rsidR="00C73D74" w:rsidRPr="000E56ED" w:rsidRDefault="00C73D74" w:rsidP="007F2892">
            <w:pPr>
              <w:adjustRightInd w:val="0"/>
              <w:jc w:val="center"/>
              <w:rPr>
                <w:rFonts w:eastAsia="MS PGothic" w:cs="Tahoma"/>
                <w:sz w:val="13"/>
                <w:lang w:eastAsia="ja-JP"/>
              </w:rPr>
            </w:pPr>
            <w:r w:rsidRPr="000E56ED">
              <w:rPr>
                <w:rFonts w:eastAsia="MS PGothic" w:cs="Tahoma"/>
                <w:sz w:val="13"/>
              </w:rPr>
              <w:t>8</w:t>
            </w:r>
          </w:p>
        </w:tc>
        <w:tc>
          <w:tcPr>
            <w:tcW w:w="462" w:type="dxa"/>
            <w:tcBorders>
              <w:left w:val="single" w:sz="18" w:space="0" w:color="auto"/>
            </w:tcBorders>
            <w:vAlign w:val="center"/>
          </w:tcPr>
          <w:p w:rsidR="00C73D74" w:rsidRPr="000E56ED" w:rsidRDefault="00C73D74" w:rsidP="007F2892">
            <w:pPr>
              <w:adjustRightInd w:val="0"/>
              <w:jc w:val="center"/>
              <w:rPr>
                <w:rFonts w:eastAsia="MS PGothic" w:cs="Tahoma"/>
                <w:sz w:val="13"/>
              </w:rPr>
            </w:pPr>
          </w:p>
        </w:tc>
        <w:tc>
          <w:tcPr>
            <w:tcW w:w="462" w:type="dxa"/>
            <w:vAlign w:val="center"/>
          </w:tcPr>
          <w:p w:rsidR="00C73D74" w:rsidRPr="000E56ED" w:rsidRDefault="00C73D74" w:rsidP="007F2892">
            <w:pPr>
              <w:adjustRightInd w:val="0"/>
              <w:jc w:val="center"/>
              <w:rPr>
                <w:rFonts w:eastAsia="MS PGothic" w:cs="Tahoma"/>
                <w:sz w:val="13"/>
              </w:rPr>
            </w:pPr>
            <w:r w:rsidRPr="000E56ED">
              <w:rPr>
                <w:rFonts w:eastAsia="MS PGothic" w:cs="Tahoma"/>
                <w:sz w:val="13"/>
              </w:rPr>
              <w:t>32</w:t>
            </w:r>
          </w:p>
        </w:tc>
        <w:tc>
          <w:tcPr>
            <w:tcW w:w="462" w:type="dxa"/>
            <w:tcBorders>
              <w:right w:val="single" w:sz="18" w:space="0" w:color="auto"/>
            </w:tcBorders>
            <w:vAlign w:val="center"/>
          </w:tcPr>
          <w:p w:rsidR="00C73D74" w:rsidRPr="000E56ED" w:rsidRDefault="00C73D74" w:rsidP="007F2892">
            <w:pPr>
              <w:adjustRightInd w:val="0"/>
              <w:jc w:val="center"/>
              <w:rPr>
                <w:rFonts w:eastAsia="MS PGothic" w:cs="Tahoma"/>
                <w:sz w:val="13"/>
                <w:lang w:eastAsia="ja-JP"/>
              </w:rPr>
            </w:pPr>
            <w:r w:rsidRPr="000E56ED">
              <w:rPr>
                <w:rFonts w:eastAsia="MS PGothic" w:cs="Tahoma"/>
                <w:sz w:val="13"/>
              </w:rPr>
              <w:t>16</w:t>
            </w:r>
          </w:p>
        </w:tc>
        <w:tc>
          <w:tcPr>
            <w:tcW w:w="462" w:type="dxa"/>
            <w:tcBorders>
              <w:left w:val="single" w:sz="18" w:space="0" w:color="auto"/>
            </w:tcBorders>
            <w:vAlign w:val="center"/>
          </w:tcPr>
          <w:p w:rsidR="00C73D74" w:rsidRPr="000E56ED" w:rsidRDefault="00C73D74" w:rsidP="007F2892">
            <w:pPr>
              <w:pStyle w:val="TableText"/>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vAlign w:val="center"/>
          </w:tcPr>
          <w:p w:rsidR="00C73D74" w:rsidRPr="000E56ED" w:rsidRDefault="00C73D74" w:rsidP="007F2892">
            <w:pPr>
              <w:pStyle w:val="TableText"/>
              <w:rPr>
                <w:rFonts w:eastAsia="MS PGothic" w:cs="Tahoma"/>
                <w:sz w:val="13"/>
                <w:lang w:eastAsia="ja-JP"/>
              </w:rPr>
            </w:pPr>
            <w:r w:rsidRPr="000E56ED">
              <w:rPr>
                <w:rFonts w:eastAsia="MS PGothic" w:cs="Tahoma"/>
                <w:sz w:val="13"/>
                <w:lang w:eastAsia="ja-JP"/>
              </w:rPr>
              <w:t>A, S</w:t>
            </w:r>
          </w:p>
        </w:tc>
        <w:tc>
          <w:tcPr>
            <w:tcW w:w="462" w:type="dxa"/>
            <w:tcBorders>
              <w:left w:val="single" w:sz="18" w:space="0" w:color="auto"/>
              <w:right w:val="single" w:sz="18" w:space="0" w:color="auto"/>
            </w:tcBorders>
            <w:vAlign w:val="center"/>
          </w:tcPr>
          <w:p w:rsidR="00C73D74" w:rsidRPr="000E56ED" w:rsidRDefault="00C73D74" w:rsidP="007F2892">
            <w:pPr>
              <w:pStyle w:val="TableText"/>
              <w:rPr>
                <w:rFonts w:eastAsia="MS PGothic" w:cs="Tahoma"/>
                <w:sz w:val="13"/>
              </w:rPr>
            </w:pPr>
            <w:r w:rsidRPr="000E56ED">
              <w:rPr>
                <w:rFonts w:eastAsia="MS PGothic" w:cs="Tahoma"/>
                <w:sz w:val="13"/>
              </w:rPr>
              <w:t>P</w:t>
            </w:r>
          </w:p>
        </w:tc>
        <w:tc>
          <w:tcPr>
            <w:tcW w:w="462" w:type="dxa"/>
            <w:vAlign w:val="center"/>
          </w:tcPr>
          <w:p w:rsidR="00C73D74" w:rsidRPr="000E56ED" w:rsidRDefault="00C73D74" w:rsidP="007F2892">
            <w:pPr>
              <w:pStyle w:val="TableText"/>
              <w:rPr>
                <w:rFonts w:eastAsia="MS PGothic" w:cs="Tahoma"/>
                <w:sz w:val="13"/>
                <w:lang w:eastAsia="ja-JP"/>
              </w:rPr>
            </w:pPr>
            <w:r w:rsidRPr="000E56ED">
              <w:rPr>
                <w:rFonts w:eastAsia="MS PGothic" w:cs="Tahoma"/>
                <w:sz w:val="13"/>
                <w:lang w:eastAsia="ja-JP"/>
              </w:rPr>
              <w:t>A</w:t>
            </w:r>
          </w:p>
        </w:tc>
        <w:tc>
          <w:tcPr>
            <w:tcW w:w="462" w:type="dxa"/>
            <w:vAlign w:val="center"/>
          </w:tcPr>
          <w:p w:rsidR="00C73D74" w:rsidRPr="000E56ED" w:rsidRDefault="00C73D74" w:rsidP="007F2892">
            <w:pPr>
              <w:pStyle w:val="TableText"/>
              <w:rPr>
                <w:rFonts w:eastAsia="MS PGothic" w:cs="Tahoma"/>
                <w:sz w:val="13"/>
                <w:szCs w:val="14"/>
              </w:rPr>
            </w:pPr>
            <w:r w:rsidRPr="000E56ED">
              <w:rPr>
                <w:rFonts w:eastAsia="MS PGothic" w:cs="Tahoma"/>
                <w:sz w:val="13"/>
              </w:rPr>
              <w:t>O</w:t>
            </w:r>
            <w:r w:rsidRPr="000E56ED">
              <w:rPr>
                <w:rFonts w:eastAsia="MS PGothic" w:cs="Tahoma"/>
                <w:sz w:val="13"/>
                <w:lang w:eastAsia="ja-JP"/>
              </w:rPr>
              <w:t>L/SA</w:t>
            </w:r>
            <w:r w:rsidRPr="000E56ED">
              <w:rPr>
                <w:rFonts w:eastAsia="MS PGothic" w:cs="Tahoma"/>
                <w:sz w:val="13"/>
              </w:rPr>
              <w:t>/OV</w:t>
            </w:r>
          </w:p>
        </w:tc>
        <w:tc>
          <w:tcPr>
            <w:tcW w:w="462" w:type="dxa"/>
            <w:vAlign w:val="center"/>
          </w:tcPr>
          <w:p w:rsidR="00C73D74" w:rsidRPr="000E56ED" w:rsidRDefault="00C73D74" w:rsidP="007F2892">
            <w:pPr>
              <w:pStyle w:val="TableText"/>
              <w:rPr>
                <w:rFonts w:eastAsia="MS PGothic" w:cs="Tahoma"/>
                <w:sz w:val="13"/>
                <w:lang w:eastAsia="ja-JP"/>
              </w:rPr>
            </w:pPr>
            <w:r w:rsidRPr="000E56ED">
              <w:rPr>
                <w:rFonts w:eastAsia="MS PGothic" w:cs="Tahoma"/>
                <w:sz w:val="13"/>
                <w:lang w:eastAsia="ja-JP"/>
              </w:rPr>
              <w:t>STP</w:t>
            </w:r>
          </w:p>
        </w:tc>
      </w:tr>
      <w:tr w:rsidR="00C73D74" w:rsidRPr="000E56ED" w:rsidTr="00C30A18">
        <w:trPr>
          <w:cantSplit/>
          <w:trHeight w:val="145"/>
        </w:trPr>
        <w:tc>
          <w:tcPr>
            <w:tcW w:w="2457" w:type="dxa"/>
            <w:shd w:val="clear" w:color="auto" w:fill="FABF8F"/>
            <w:vAlign w:val="center"/>
          </w:tcPr>
          <w:p w:rsidR="00C73D74" w:rsidRPr="000E56ED" w:rsidRDefault="00C73D74" w:rsidP="007F2892">
            <w:pPr>
              <w:pStyle w:val="ProductNames"/>
              <w:rPr>
                <w:rFonts w:eastAsia="MS PGothic" w:cs="Tahoma"/>
                <w:sz w:val="14"/>
                <w:lang w:eastAsia="ja-JP"/>
              </w:rPr>
            </w:pPr>
            <w:bookmarkStart w:id="192" w:name="_Toc375732810"/>
            <w:r w:rsidRPr="000E56ED">
              <w:rPr>
                <w:rFonts w:eastAsia="MS PGothic" w:cs="Tahoma"/>
                <w:sz w:val="14"/>
              </w:rPr>
              <w:t xml:space="preserve">Visual Studio® </w:t>
            </w:r>
            <w:r w:rsidRPr="000E56ED">
              <w:rPr>
                <w:rFonts w:eastAsia="MS PGothic" w:cs="Tahoma"/>
                <w:sz w:val="14"/>
                <w:lang w:eastAsia="ja-JP"/>
              </w:rPr>
              <w:t>Ultimate</w:t>
            </w:r>
            <w:r w:rsidRPr="000E56ED">
              <w:rPr>
                <w:rFonts w:eastAsia="MS PGothic" w:cs="Tahoma"/>
                <w:sz w:val="14"/>
              </w:rPr>
              <w:t xml:space="preserve"> </w:t>
            </w:r>
            <w:r w:rsidRPr="000E56ED">
              <w:rPr>
                <w:rFonts w:eastAsia="MS PGothic" w:cs="Tahoma"/>
                <w:sz w:val="14"/>
                <w:lang w:eastAsia="ja-JP"/>
              </w:rPr>
              <w:t xml:space="preserve">2013 </w:t>
            </w:r>
            <w:r w:rsidRPr="000E56ED">
              <w:rPr>
                <w:rFonts w:eastAsia="MS PGothic" w:cs="Tahoma"/>
                <w:sz w:val="14"/>
              </w:rPr>
              <w:t>with MSDN</w:t>
            </w:r>
            <w:bookmarkEnd w:id="192"/>
          </w:p>
        </w:tc>
        <w:tc>
          <w:tcPr>
            <w:tcW w:w="462" w:type="dxa"/>
            <w:shd w:val="clear" w:color="auto" w:fill="FABF8F"/>
            <w:vAlign w:val="center"/>
          </w:tcPr>
          <w:p w:rsidR="00C73D74" w:rsidRPr="000E56ED" w:rsidRDefault="00C73D74" w:rsidP="007F2892">
            <w:pPr>
              <w:pStyle w:val="TableText"/>
              <w:rPr>
                <w:rStyle w:val="EndnoteReference"/>
                <w:rFonts w:ascii="Tahoma" w:eastAsia="MS PGothic" w:hAnsi="Tahoma" w:cs="Tahoma"/>
                <w:color w:val="auto"/>
                <w:szCs w:val="20"/>
              </w:rPr>
            </w:pPr>
            <w:r w:rsidRPr="000E56ED">
              <w:rPr>
                <w:rStyle w:val="EndnoteReference"/>
                <w:rFonts w:ascii="Tahoma" w:eastAsia="MS PGothic" w:hAnsi="Tahoma" w:cs="Tahoma"/>
                <w:szCs w:val="20"/>
              </w:rPr>
              <w:endnoteReference w:id="24"/>
            </w:r>
          </w:p>
        </w:tc>
        <w:tc>
          <w:tcPr>
            <w:tcW w:w="462" w:type="dxa"/>
            <w:shd w:val="clear" w:color="auto" w:fill="FABF8F"/>
            <w:vAlign w:val="center"/>
          </w:tcPr>
          <w:p w:rsidR="00C73D74" w:rsidRPr="000E56ED" w:rsidRDefault="00C56A26" w:rsidP="007F2892">
            <w:pPr>
              <w:pStyle w:val="TableText"/>
              <w:rPr>
                <w:rFonts w:eastAsia="MS PGothic" w:cs="Tahoma"/>
                <w:sz w:val="13"/>
              </w:rPr>
            </w:pPr>
            <w:r w:rsidRPr="000E56ED">
              <w:rPr>
                <w:rFonts w:eastAsia="MS PGothic" w:cs="Tahoma"/>
                <w:sz w:val="13"/>
                <w:lang w:eastAsia="ja-JP"/>
              </w:rPr>
              <w:t>10/13</w:t>
            </w:r>
          </w:p>
        </w:tc>
        <w:tc>
          <w:tcPr>
            <w:tcW w:w="462" w:type="dxa"/>
            <w:tcBorders>
              <w:right w:val="single" w:sz="18" w:space="0" w:color="auto"/>
            </w:tcBorders>
            <w:shd w:val="clear" w:color="auto" w:fill="FABF8F"/>
            <w:vAlign w:val="center"/>
          </w:tcPr>
          <w:p w:rsidR="00C73D74" w:rsidRPr="000E56ED" w:rsidRDefault="00C73D74" w:rsidP="007F2892">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C73D74" w:rsidRPr="000E56ED" w:rsidRDefault="00C73D74" w:rsidP="007F2892">
            <w:pPr>
              <w:pStyle w:val="TableText"/>
              <w:rPr>
                <w:rFonts w:eastAsia="MS PGothic" w:cs="Tahoma"/>
                <w:sz w:val="13"/>
                <w:lang w:eastAsia="ja-JP"/>
              </w:rPr>
            </w:pPr>
          </w:p>
        </w:tc>
        <w:tc>
          <w:tcPr>
            <w:tcW w:w="462" w:type="dxa"/>
            <w:shd w:val="clear" w:color="auto" w:fill="FABF8F"/>
            <w:vAlign w:val="center"/>
          </w:tcPr>
          <w:p w:rsidR="00C73D74" w:rsidRPr="000E56ED" w:rsidRDefault="00C73D74" w:rsidP="007F2892">
            <w:pPr>
              <w:pStyle w:val="TableText"/>
              <w:adjustRightInd w:val="0"/>
              <w:rPr>
                <w:rFonts w:eastAsia="MS PGothic" w:cs="Tahoma"/>
                <w:sz w:val="13"/>
              </w:rPr>
            </w:pPr>
            <w:r w:rsidRPr="000E56ED">
              <w:rPr>
                <w:rFonts w:eastAsia="MS PGothic" w:cs="Tahoma"/>
                <w:sz w:val="13"/>
              </w:rPr>
              <w:t>85</w:t>
            </w:r>
          </w:p>
        </w:tc>
        <w:tc>
          <w:tcPr>
            <w:tcW w:w="462" w:type="dxa"/>
            <w:shd w:val="clear" w:color="auto" w:fill="FABF8F"/>
            <w:vAlign w:val="center"/>
          </w:tcPr>
          <w:p w:rsidR="00C73D74" w:rsidRPr="000E56ED" w:rsidRDefault="00C73D74" w:rsidP="007F2892">
            <w:pPr>
              <w:pStyle w:val="TableText"/>
              <w:adjustRightInd w:val="0"/>
              <w:rPr>
                <w:rFonts w:eastAsia="MS PGothic" w:cs="Tahoma"/>
                <w:sz w:val="13"/>
              </w:rPr>
            </w:pPr>
            <w:r w:rsidRPr="000E56ED">
              <w:rPr>
                <w:rFonts w:eastAsia="MS PGothic" w:cs="Tahoma"/>
                <w:sz w:val="13"/>
              </w:rPr>
              <w:t>68</w:t>
            </w:r>
          </w:p>
        </w:tc>
        <w:tc>
          <w:tcPr>
            <w:tcW w:w="462" w:type="dxa"/>
            <w:shd w:val="clear" w:color="auto" w:fill="FABF8F"/>
            <w:vAlign w:val="center"/>
          </w:tcPr>
          <w:p w:rsidR="00C73D74" w:rsidRPr="000E56ED" w:rsidRDefault="00C73D74" w:rsidP="007F2892">
            <w:pPr>
              <w:pStyle w:val="TableText"/>
              <w:adjustRightInd w:val="0"/>
              <w:rPr>
                <w:rFonts w:eastAsia="MS PGothic" w:cs="Tahoma"/>
                <w:sz w:val="13"/>
              </w:rPr>
            </w:pPr>
            <w:r w:rsidRPr="000E56ED">
              <w:rPr>
                <w:rFonts w:eastAsia="MS PGothic" w:cs="Tahoma"/>
                <w:sz w:val="13"/>
              </w:rPr>
              <w:t>51</w:t>
            </w:r>
          </w:p>
        </w:tc>
        <w:tc>
          <w:tcPr>
            <w:tcW w:w="462" w:type="dxa"/>
            <w:shd w:val="clear" w:color="auto" w:fill="FABF8F"/>
            <w:vAlign w:val="center"/>
          </w:tcPr>
          <w:p w:rsidR="00C73D74" w:rsidRPr="000E56ED" w:rsidRDefault="00C73D74" w:rsidP="007F2892">
            <w:pPr>
              <w:pStyle w:val="TableText"/>
              <w:adjustRightInd w:val="0"/>
              <w:rPr>
                <w:rFonts w:eastAsia="MS PGothic" w:cs="Tahoma"/>
                <w:sz w:val="13"/>
              </w:rPr>
            </w:pPr>
            <w:r w:rsidRPr="000E56ED">
              <w:rPr>
                <w:rFonts w:eastAsia="MS PGothic" w:cs="Tahoma"/>
                <w:sz w:val="13"/>
              </w:rPr>
              <w:t>51</w:t>
            </w:r>
          </w:p>
        </w:tc>
        <w:tc>
          <w:tcPr>
            <w:tcW w:w="462" w:type="dxa"/>
            <w:shd w:val="clear" w:color="auto" w:fill="FABF8F"/>
            <w:vAlign w:val="center"/>
          </w:tcPr>
          <w:p w:rsidR="00C73D74" w:rsidRPr="000E56ED" w:rsidRDefault="00C73D74" w:rsidP="007F2892">
            <w:pPr>
              <w:pStyle w:val="TableText"/>
              <w:adjustRightInd w:val="0"/>
              <w:rPr>
                <w:rFonts w:eastAsia="MS PGothic" w:cs="Tahoma"/>
                <w:sz w:val="13"/>
              </w:rPr>
            </w:pPr>
            <w:r w:rsidRPr="000E56ED">
              <w:rPr>
                <w:rFonts w:eastAsia="MS PGothic" w:cs="Tahoma"/>
                <w:sz w:val="13"/>
              </w:rPr>
              <w:t>34</w:t>
            </w:r>
          </w:p>
        </w:tc>
        <w:tc>
          <w:tcPr>
            <w:tcW w:w="462" w:type="dxa"/>
            <w:tcBorders>
              <w:right w:val="single" w:sz="18" w:space="0" w:color="auto"/>
            </w:tcBorders>
            <w:shd w:val="clear" w:color="auto" w:fill="FABF8F"/>
            <w:vAlign w:val="center"/>
          </w:tcPr>
          <w:p w:rsidR="00C73D74" w:rsidRPr="000E56ED" w:rsidRDefault="00C73D74" w:rsidP="007F2892">
            <w:pPr>
              <w:pStyle w:val="TableText"/>
              <w:adjustRightInd w:val="0"/>
              <w:rPr>
                <w:rFonts w:eastAsia="MS PGothic" w:cs="Tahoma"/>
                <w:sz w:val="13"/>
              </w:rPr>
            </w:pPr>
            <w:r w:rsidRPr="000E56ED">
              <w:rPr>
                <w:rFonts w:eastAsia="MS PGothic" w:cs="Tahoma"/>
                <w:sz w:val="13"/>
              </w:rPr>
              <w:t>17</w:t>
            </w:r>
          </w:p>
        </w:tc>
        <w:tc>
          <w:tcPr>
            <w:tcW w:w="462" w:type="dxa"/>
            <w:tcBorders>
              <w:left w:val="single" w:sz="18" w:space="0" w:color="auto"/>
            </w:tcBorders>
            <w:shd w:val="clear" w:color="auto" w:fill="FABF8F"/>
            <w:vAlign w:val="center"/>
          </w:tcPr>
          <w:p w:rsidR="00C73D74" w:rsidRPr="000E56ED" w:rsidRDefault="00C73D74" w:rsidP="007F2892">
            <w:pPr>
              <w:adjustRightInd w:val="0"/>
              <w:jc w:val="center"/>
              <w:rPr>
                <w:rFonts w:eastAsia="MS PGothic" w:cs="Tahoma"/>
                <w:sz w:val="13"/>
                <w:lang w:eastAsia="ja-JP"/>
              </w:rPr>
            </w:pPr>
          </w:p>
        </w:tc>
        <w:tc>
          <w:tcPr>
            <w:tcW w:w="462" w:type="dxa"/>
            <w:shd w:val="clear" w:color="auto" w:fill="FABF8F"/>
            <w:vAlign w:val="center"/>
          </w:tcPr>
          <w:p w:rsidR="00C73D74" w:rsidRPr="000E56ED" w:rsidRDefault="00C73D74" w:rsidP="007F2892">
            <w:pPr>
              <w:adjustRightInd w:val="0"/>
              <w:jc w:val="center"/>
              <w:rPr>
                <w:rFonts w:eastAsia="MS PGothic" w:cs="Tahoma"/>
                <w:sz w:val="13"/>
                <w:lang w:eastAsia="ja-JP"/>
              </w:rPr>
            </w:pPr>
            <w:r w:rsidRPr="000E56ED">
              <w:rPr>
                <w:rFonts w:eastAsia="MS PGothic" w:cs="Tahoma"/>
                <w:sz w:val="13"/>
              </w:rPr>
              <w:t>68</w:t>
            </w:r>
          </w:p>
        </w:tc>
        <w:tc>
          <w:tcPr>
            <w:tcW w:w="462" w:type="dxa"/>
            <w:tcBorders>
              <w:right w:val="single" w:sz="18" w:space="0" w:color="auto"/>
            </w:tcBorders>
            <w:shd w:val="clear" w:color="auto" w:fill="FABF8F"/>
            <w:vAlign w:val="center"/>
          </w:tcPr>
          <w:p w:rsidR="00C73D74" w:rsidRPr="000E56ED" w:rsidRDefault="00C73D74" w:rsidP="007F2892">
            <w:pPr>
              <w:adjustRightInd w:val="0"/>
              <w:jc w:val="center"/>
              <w:rPr>
                <w:rFonts w:eastAsia="MS PGothic" w:cs="Tahoma"/>
                <w:sz w:val="13"/>
              </w:rPr>
            </w:pPr>
            <w:r w:rsidRPr="000E56ED">
              <w:rPr>
                <w:rFonts w:eastAsia="MS PGothic" w:cs="Tahoma"/>
                <w:sz w:val="13"/>
              </w:rPr>
              <w:t>34</w:t>
            </w:r>
          </w:p>
        </w:tc>
        <w:tc>
          <w:tcPr>
            <w:tcW w:w="462" w:type="dxa"/>
            <w:tcBorders>
              <w:left w:val="single" w:sz="18" w:space="0" w:color="auto"/>
            </w:tcBorders>
            <w:shd w:val="clear" w:color="auto" w:fill="FABF8F"/>
            <w:vAlign w:val="center"/>
          </w:tcPr>
          <w:p w:rsidR="00C73D74" w:rsidRPr="000E56ED" w:rsidRDefault="00C73D74" w:rsidP="007F2892">
            <w:pPr>
              <w:pStyle w:val="TableText"/>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shd w:val="clear" w:color="auto" w:fill="FABF8F"/>
            <w:vAlign w:val="center"/>
          </w:tcPr>
          <w:p w:rsidR="00C73D74" w:rsidRPr="000E56ED" w:rsidRDefault="00C73D74" w:rsidP="007F2892">
            <w:pPr>
              <w:pStyle w:val="TableText"/>
              <w:rPr>
                <w:rFonts w:eastAsia="MS PGothic" w:cs="Tahoma"/>
                <w:sz w:val="13"/>
                <w:lang w:eastAsia="ja-JP"/>
              </w:rPr>
            </w:pPr>
            <w:r w:rsidRPr="000E56ED">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C73D74" w:rsidRPr="000E56ED" w:rsidRDefault="00C73D74" w:rsidP="007F2892">
            <w:pPr>
              <w:pStyle w:val="TableText"/>
              <w:rPr>
                <w:rFonts w:eastAsia="MS PGothic" w:cs="Tahoma"/>
                <w:sz w:val="13"/>
              </w:rPr>
            </w:pPr>
            <w:r w:rsidRPr="000E56ED">
              <w:rPr>
                <w:rFonts w:eastAsia="MS PGothic" w:cs="Tahoma"/>
                <w:sz w:val="13"/>
              </w:rPr>
              <w:t>P</w:t>
            </w:r>
          </w:p>
        </w:tc>
        <w:tc>
          <w:tcPr>
            <w:tcW w:w="462" w:type="dxa"/>
            <w:shd w:val="clear" w:color="auto" w:fill="FABF8F"/>
            <w:vAlign w:val="center"/>
          </w:tcPr>
          <w:p w:rsidR="00C73D74" w:rsidRPr="000E56ED" w:rsidRDefault="00C73D74" w:rsidP="007F2892">
            <w:pPr>
              <w:pStyle w:val="TableText"/>
              <w:rPr>
                <w:rFonts w:eastAsia="MS PGothic" w:cs="Tahoma"/>
                <w:sz w:val="13"/>
                <w:lang w:eastAsia="ja-JP"/>
              </w:rPr>
            </w:pPr>
            <w:r w:rsidRPr="000E56ED">
              <w:rPr>
                <w:rFonts w:eastAsia="MS PGothic" w:cs="Tahoma"/>
                <w:sz w:val="13"/>
                <w:lang w:eastAsia="ja-JP"/>
              </w:rPr>
              <w:t>A</w:t>
            </w:r>
          </w:p>
        </w:tc>
        <w:tc>
          <w:tcPr>
            <w:tcW w:w="462" w:type="dxa"/>
            <w:shd w:val="clear" w:color="auto" w:fill="FABF8F"/>
            <w:vAlign w:val="center"/>
          </w:tcPr>
          <w:p w:rsidR="00C73D74" w:rsidRPr="000E56ED" w:rsidRDefault="00C73D74" w:rsidP="007F2892">
            <w:pPr>
              <w:pStyle w:val="TableText"/>
              <w:rPr>
                <w:rFonts w:eastAsia="MS PGothic" w:cs="Tahoma"/>
                <w:sz w:val="13"/>
                <w:szCs w:val="14"/>
              </w:rPr>
            </w:pPr>
            <w:r w:rsidRPr="000E56ED">
              <w:rPr>
                <w:rFonts w:eastAsia="MS PGothic" w:cs="Tahoma"/>
                <w:sz w:val="13"/>
              </w:rPr>
              <w:t>O</w:t>
            </w:r>
            <w:r w:rsidRPr="000E56ED">
              <w:rPr>
                <w:rFonts w:eastAsia="MS PGothic" w:cs="Tahoma"/>
                <w:sz w:val="13"/>
                <w:lang w:eastAsia="ja-JP"/>
              </w:rPr>
              <w:t>L/SA</w:t>
            </w:r>
            <w:r w:rsidRPr="000E56ED">
              <w:rPr>
                <w:rFonts w:eastAsia="MS PGothic" w:cs="Tahoma"/>
                <w:sz w:val="13"/>
              </w:rPr>
              <w:t>/OV</w:t>
            </w:r>
          </w:p>
        </w:tc>
        <w:tc>
          <w:tcPr>
            <w:tcW w:w="462" w:type="dxa"/>
            <w:shd w:val="clear" w:color="auto" w:fill="FABF8F"/>
            <w:vAlign w:val="center"/>
          </w:tcPr>
          <w:p w:rsidR="00C73D74" w:rsidRPr="000E56ED" w:rsidRDefault="00C73D74" w:rsidP="007F2892">
            <w:pPr>
              <w:pStyle w:val="TableText"/>
              <w:rPr>
                <w:rFonts w:eastAsia="MS PGothic" w:cs="Tahoma"/>
                <w:sz w:val="13"/>
                <w:lang w:eastAsia="ja-JP"/>
              </w:rPr>
            </w:pPr>
            <w:r w:rsidRPr="000E56ED">
              <w:rPr>
                <w:rFonts w:eastAsia="MS PGothic" w:cs="Tahoma"/>
                <w:sz w:val="13"/>
                <w:lang w:eastAsia="ja-JP"/>
              </w:rPr>
              <w:t>STP</w:t>
            </w:r>
          </w:p>
        </w:tc>
      </w:tr>
      <w:tr w:rsidR="00C73D74" w:rsidRPr="000E56ED" w:rsidTr="00C30A18">
        <w:trPr>
          <w:cantSplit/>
          <w:trHeight w:val="145"/>
        </w:trPr>
        <w:tc>
          <w:tcPr>
            <w:tcW w:w="2457" w:type="dxa"/>
          </w:tcPr>
          <w:p w:rsidR="00C73D74" w:rsidRPr="000E56ED" w:rsidRDefault="00C73D74">
            <w:pPr>
              <w:pStyle w:val="ProductNames"/>
              <w:rPr>
                <w:rFonts w:eastAsia="MS PGothic" w:cs="Tahoma"/>
                <w:b/>
                <w:sz w:val="14"/>
              </w:rPr>
            </w:pPr>
            <w:bookmarkStart w:id="193" w:name="_Toc257574662"/>
            <w:bookmarkStart w:id="194" w:name="_Toc375732811"/>
            <w:r w:rsidRPr="000E56ED">
              <w:rPr>
                <w:rFonts w:eastAsia="MS PGothic" w:cs="Tahoma"/>
                <w:sz w:val="14"/>
              </w:rPr>
              <w:t>Visual Studio® Test Professional 201</w:t>
            </w:r>
            <w:r w:rsidRPr="000E56ED">
              <w:rPr>
                <w:rFonts w:eastAsia="MS PGothic" w:cs="Tahoma"/>
                <w:sz w:val="14"/>
                <w:lang w:eastAsia="ja-JP"/>
              </w:rPr>
              <w:t>3</w:t>
            </w:r>
            <w:r w:rsidRPr="000E56ED">
              <w:rPr>
                <w:rFonts w:eastAsia="MS PGothic" w:cs="Tahoma"/>
                <w:sz w:val="14"/>
              </w:rPr>
              <w:t xml:space="preserve"> with MSDN</w:t>
            </w:r>
            <w:bookmarkEnd w:id="193"/>
            <w:bookmarkEnd w:id="194"/>
          </w:p>
        </w:tc>
        <w:tc>
          <w:tcPr>
            <w:tcW w:w="462" w:type="dxa"/>
            <w:vAlign w:val="center"/>
          </w:tcPr>
          <w:p w:rsidR="00C73D74" w:rsidRPr="000E56ED" w:rsidRDefault="00C73D74">
            <w:pPr>
              <w:pStyle w:val="TableText"/>
              <w:widowControl w:val="0"/>
              <w:rPr>
                <w:rFonts w:eastAsia="MS PGothic" w:cs="Tahoma"/>
              </w:rPr>
            </w:pPr>
            <w:r w:rsidRPr="000E56ED">
              <w:rPr>
                <w:rStyle w:val="EndnoteReference"/>
                <w:rFonts w:ascii="Tahoma" w:eastAsia="MS PGothic" w:hAnsi="Tahoma" w:cs="Tahoma"/>
                <w:szCs w:val="20"/>
              </w:rPr>
              <w:endnoteReference w:id="25"/>
            </w:r>
          </w:p>
        </w:tc>
        <w:tc>
          <w:tcPr>
            <w:tcW w:w="462" w:type="dxa"/>
            <w:vAlign w:val="center"/>
          </w:tcPr>
          <w:p w:rsidR="00C73D74" w:rsidRPr="000E56ED" w:rsidRDefault="00C56A26" w:rsidP="0067407D">
            <w:pPr>
              <w:pStyle w:val="TableText"/>
              <w:rPr>
                <w:rFonts w:eastAsia="MS PGothic" w:cs="Tahoma"/>
                <w:sz w:val="13"/>
              </w:rPr>
            </w:pPr>
            <w:r w:rsidRPr="000E56ED">
              <w:rPr>
                <w:rFonts w:eastAsia="MS PGothic" w:cs="Tahoma"/>
                <w:sz w:val="13"/>
                <w:lang w:eastAsia="ja-JP"/>
              </w:rPr>
              <w:t>10/13</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vAlign w:val="center"/>
          </w:tcPr>
          <w:p w:rsidR="00C73D74" w:rsidRPr="000E56ED" w:rsidRDefault="00C73D74" w:rsidP="0067407D">
            <w:pPr>
              <w:pStyle w:val="TableText"/>
              <w:rPr>
                <w:rFonts w:eastAsia="MS PGothic" w:cs="Tahoma"/>
                <w:sz w:val="13"/>
              </w:rPr>
            </w:pPr>
          </w:p>
        </w:tc>
        <w:tc>
          <w:tcPr>
            <w:tcW w:w="462" w:type="dxa"/>
            <w:vAlign w:val="center"/>
          </w:tcPr>
          <w:p w:rsidR="00C73D74" w:rsidRPr="000E56ED" w:rsidRDefault="00C73D74">
            <w:pPr>
              <w:pStyle w:val="TableText"/>
              <w:adjustRightInd w:val="0"/>
              <w:rPr>
                <w:rFonts w:eastAsia="MS PGothic" w:cs="Tahoma"/>
                <w:sz w:val="13"/>
              </w:rPr>
            </w:pPr>
            <w:r w:rsidRPr="000E56ED">
              <w:rPr>
                <w:rFonts w:eastAsia="MS PGothic" w:cs="Tahoma"/>
                <w:sz w:val="13"/>
              </w:rPr>
              <w:t>15</w:t>
            </w:r>
          </w:p>
        </w:tc>
        <w:tc>
          <w:tcPr>
            <w:tcW w:w="462" w:type="dxa"/>
            <w:vAlign w:val="center"/>
          </w:tcPr>
          <w:p w:rsidR="00C73D74" w:rsidRPr="000E56ED" w:rsidRDefault="00C73D74">
            <w:pPr>
              <w:pStyle w:val="TableText"/>
              <w:adjustRightInd w:val="0"/>
              <w:rPr>
                <w:rFonts w:eastAsia="MS PGothic" w:cs="Tahoma"/>
                <w:sz w:val="13"/>
              </w:rPr>
            </w:pPr>
            <w:r w:rsidRPr="000E56ED">
              <w:rPr>
                <w:rFonts w:eastAsia="MS PGothic" w:cs="Tahoma"/>
                <w:sz w:val="13"/>
              </w:rPr>
              <w:t>12</w:t>
            </w:r>
          </w:p>
        </w:tc>
        <w:tc>
          <w:tcPr>
            <w:tcW w:w="462" w:type="dxa"/>
            <w:vAlign w:val="center"/>
          </w:tcPr>
          <w:p w:rsidR="00C73D74" w:rsidRPr="000E56ED" w:rsidRDefault="00C73D74">
            <w:pPr>
              <w:pStyle w:val="TableText"/>
              <w:adjustRightInd w:val="0"/>
              <w:rPr>
                <w:rFonts w:eastAsia="MS PGothic" w:cs="Tahoma"/>
                <w:sz w:val="13"/>
              </w:rPr>
            </w:pPr>
            <w:r w:rsidRPr="000E56ED">
              <w:rPr>
                <w:rFonts w:eastAsia="MS PGothic" w:cs="Tahoma"/>
                <w:sz w:val="13"/>
              </w:rPr>
              <w:t>9</w:t>
            </w:r>
          </w:p>
        </w:tc>
        <w:tc>
          <w:tcPr>
            <w:tcW w:w="462" w:type="dxa"/>
            <w:vAlign w:val="center"/>
          </w:tcPr>
          <w:p w:rsidR="00C73D74" w:rsidRPr="000E56ED" w:rsidRDefault="00C73D74">
            <w:pPr>
              <w:pStyle w:val="TableText"/>
              <w:adjustRightInd w:val="0"/>
              <w:rPr>
                <w:rFonts w:eastAsia="MS PGothic" w:cs="Tahoma"/>
                <w:sz w:val="13"/>
              </w:rPr>
            </w:pPr>
            <w:r w:rsidRPr="000E56ED">
              <w:rPr>
                <w:rFonts w:eastAsia="MS PGothic" w:cs="Tahoma"/>
                <w:sz w:val="13"/>
              </w:rPr>
              <w:t>9</w:t>
            </w:r>
          </w:p>
        </w:tc>
        <w:tc>
          <w:tcPr>
            <w:tcW w:w="462" w:type="dxa"/>
            <w:vAlign w:val="center"/>
          </w:tcPr>
          <w:p w:rsidR="00C73D74" w:rsidRPr="000E56ED" w:rsidRDefault="00C73D74">
            <w:pPr>
              <w:pStyle w:val="TableText"/>
              <w:adjustRightInd w:val="0"/>
              <w:rPr>
                <w:rFonts w:eastAsia="MS PGothic" w:cs="Tahoma"/>
                <w:sz w:val="13"/>
              </w:rPr>
            </w:pPr>
            <w:r w:rsidRPr="000E56ED">
              <w:rPr>
                <w:rFonts w:eastAsia="MS PGothic" w:cs="Tahoma"/>
                <w:sz w:val="13"/>
              </w:rPr>
              <w:t>6</w:t>
            </w:r>
          </w:p>
        </w:tc>
        <w:tc>
          <w:tcPr>
            <w:tcW w:w="462" w:type="dxa"/>
            <w:tcBorders>
              <w:right w:val="single" w:sz="18" w:space="0" w:color="auto"/>
            </w:tcBorders>
            <w:vAlign w:val="center"/>
          </w:tcPr>
          <w:p w:rsidR="00C73D74" w:rsidRPr="000E56ED" w:rsidRDefault="00C73D74">
            <w:pPr>
              <w:pStyle w:val="TableText"/>
              <w:adjustRightInd w:val="0"/>
              <w:rPr>
                <w:rFonts w:eastAsia="MS PGothic" w:cs="Tahoma"/>
                <w:sz w:val="13"/>
              </w:rPr>
            </w:pPr>
            <w:r w:rsidRPr="000E56ED">
              <w:rPr>
                <w:rFonts w:eastAsia="MS PGothic" w:cs="Tahoma"/>
                <w:sz w:val="13"/>
              </w:rPr>
              <w:t>3</w:t>
            </w:r>
          </w:p>
        </w:tc>
        <w:tc>
          <w:tcPr>
            <w:tcW w:w="462" w:type="dxa"/>
            <w:tcBorders>
              <w:left w:val="single" w:sz="18" w:space="0" w:color="auto"/>
            </w:tcBorders>
            <w:vAlign w:val="center"/>
          </w:tcPr>
          <w:p w:rsidR="00C73D74" w:rsidRPr="000E56ED" w:rsidRDefault="00C73D74">
            <w:pPr>
              <w:pStyle w:val="TableText"/>
              <w:adjustRightInd w:val="0"/>
              <w:rPr>
                <w:rFonts w:eastAsia="MS PGothic" w:cs="Tahoma"/>
                <w:sz w:val="13"/>
              </w:rPr>
            </w:pPr>
          </w:p>
        </w:tc>
        <w:tc>
          <w:tcPr>
            <w:tcW w:w="462" w:type="dxa"/>
            <w:vAlign w:val="center"/>
          </w:tcPr>
          <w:p w:rsidR="00C73D74" w:rsidRPr="000E56ED" w:rsidRDefault="00C73D74">
            <w:pPr>
              <w:pStyle w:val="TableText"/>
              <w:adjustRightInd w:val="0"/>
              <w:rPr>
                <w:rFonts w:eastAsia="MS PGothic" w:cs="Tahoma"/>
                <w:sz w:val="13"/>
              </w:rPr>
            </w:pPr>
            <w:r w:rsidRPr="000E56ED">
              <w:rPr>
                <w:rFonts w:eastAsia="MS PGothic" w:cs="Tahoma"/>
                <w:sz w:val="13"/>
              </w:rPr>
              <w:t>12</w:t>
            </w:r>
          </w:p>
        </w:tc>
        <w:tc>
          <w:tcPr>
            <w:tcW w:w="462" w:type="dxa"/>
            <w:tcBorders>
              <w:right w:val="single" w:sz="18" w:space="0" w:color="auto"/>
            </w:tcBorders>
            <w:vAlign w:val="center"/>
          </w:tcPr>
          <w:p w:rsidR="00C73D74" w:rsidRPr="000E56ED" w:rsidRDefault="00C73D74">
            <w:pPr>
              <w:pStyle w:val="TableText"/>
              <w:adjustRightInd w:val="0"/>
              <w:rPr>
                <w:rFonts w:eastAsia="MS PGothic" w:cs="Tahoma"/>
                <w:sz w:val="13"/>
              </w:rPr>
            </w:pPr>
            <w:r w:rsidRPr="000E56ED">
              <w:rPr>
                <w:rFonts w:eastAsia="MS PGothic" w:cs="Tahoma"/>
                <w:sz w:val="13"/>
              </w:rPr>
              <w:t>6</w:t>
            </w:r>
          </w:p>
        </w:tc>
        <w:tc>
          <w:tcPr>
            <w:tcW w:w="462" w:type="dxa"/>
            <w:tcBorders>
              <w:left w:val="single" w:sz="18" w:space="0" w:color="auto"/>
            </w:tcBorders>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A, S</w:t>
            </w:r>
          </w:p>
        </w:tc>
        <w:tc>
          <w:tcPr>
            <w:tcW w:w="462" w:type="dxa"/>
            <w:tcBorders>
              <w:left w:val="single" w:sz="18" w:space="0" w:color="auto"/>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P</w:t>
            </w:r>
          </w:p>
        </w:tc>
        <w:tc>
          <w:tcPr>
            <w:tcW w:w="462" w:type="dxa"/>
            <w:vAlign w:val="center"/>
          </w:tcPr>
          <w:p w:rsidR="00C73D74" w:rsidRPr="000E56ED" w:rsidRDefault="00C73D74">
            <w:pPr>
              <w:pStyle w:val="TableText"/>
              <w:rPr>
                <w:rFonts w:eastAsia="MS PGothic" w:cs="Tahoma"/>
                <w:sz w:val="13"/>
                <w:lang w:eastAsia="ja-JP"/>
              </w:rPr>
            </w:pPr>
            <w:r w:rsidRPr="000E56ED">
              <w:rPr>
                <w:rFonts w:eastAsia="MS PGothic" w:cs="Tahoma"/>
                <w:sz w:val="13"/>
              </w:rPr>
              <w:t>A</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O</w:t>
            </w:r>
            <w:r w:rsidRPr="000E56ED">
              <w:rPr>
                <w:rFonts w:eastAsia="MS PGothic" w:cs="Tahoma"/>
                <w:sz w:val="13"/>
                <w:lang w:eastAsia="ja-JP"/>
              </w:rPr>
              <w:t>L/SA</w:t>
            </w:r>
            <w:r w:rsidRPr="000E56ED">
              <w:rPr>
                <w:rFonts w:eastAsia="MS PGothic" w:cs="Tahoma"/>
                <w:sz w:val="13"/>
              </w:rPr>
              <w:t>/OV</w:t>
            </w:r>
          </w:p>
        </w:tc>
        <w:tc>
          <w:tcPr>
            <w:tcW w:w="462" w:type="dxa"/>
            <w:vAlign w:val="center"/>
          </w:tcPr>
          <w:p w:rsidR="00C73D74" w:rsidRPr="000E56ED" w:rsidRDefault="00C73D74">
            <w:pPr>
              <w:pStyle w:val="TableText"/>
              <w:rPr>
                <w:rFonts w:eastAsia="MS PGothic" w:cs="Tahoma"/>
                <w:sz w:val="13"/>
                <w:lang w:eastAsia="ja-JP"/>
              </w:rPr>
            </w:pPr>
            <w:r w:rsidRPr="000E56ED">
              <w:rPr>
                <w:rFonts w:eastAsia="MS PGothic" w:cs="Tahoma"/>
                <w:sz w:val="13"/>
                <w:lang w:eastAsia="ja-JP"/>
              </w:rPr>
              <w:t>STP</w:t>
            </w:r>
          </w:p>
        </w:tc>
      </w:tr>
      <w:tr w:rsidR="00C73D74" w:rsidRPr="000E56ED" w:rsidTr="00C30A18">
        <w:trPr>
          <w:cantSplit/>
          <w:trHeight w:val="145"/>
        </w:trPr>
        <w:tc>
          <w:tcPr>
            <w:tcW w:w="2457" w:type="dxa"/>
            <w:shd w:val="clear" w:color="auto" w:fill="FABF8F"/>
          </w:tcPr>
          <w:p w:rsidR="00C73D74" w:rsidRPr="000E56ED" w:rsidRDefault="00C73D74">
            <w:pPr>
              <w:pStyle w:val="ProductNames"/>
              <w:rPr>
                <w:rFonts w:eastAsia="MS PGothic" w:cs="Tahoma"/>
                <w:b/>
                <w:sz w:val="14"/>
              </w:rPr>
            </w:pPr>
            <w:bookmarkStart w:id="195" w:name="_Toc112305267"/>
            <w:bookmarkStart w:id="196" w:name="_Toc116213112"/>
            <w:bookmarkStart w:id="197" w:name="_Toc375732812"/>
            <w:r w:rsidRPr="000E56ED">
              <w:rPr>
                <w:rFonts w:eastAsia="MS PGothic" w:cs="Tahoma"/>
                <w:sz w:val="14"/>
              </w:rPr>
              <w:t xml:space="preserve">Word </w:t>
            </w:r>
            <w:r w:rsidRPr="000E56ED">
              <w:rPr>
                <w:rFonts w:eastAsia="MS PGothic" w:cs="Tahoma"/>
                <w:sz w:val="14"/>
                <w:lang w:eastAsia="ja-JP"/>
              </w:rPr>
              <w:t>201</w:t>
            </w:r>
            <w:bookmarkEnd w:id="195"/>
            <w:bookmarkEnd w:id="196"/>
            <w:r w:rsidRPr="000E56ED">
              <w:rPr>
                <w:rFonts w:eastAsia="MS PGothic" w:cs="Tahoma"/>
                <w:sz w:val="14"/>
                <w:lang w:eastAsia="ja-JP"/>
              </w:rPr>
              <w:t>3</w:t>
            </w:r>
            <w:bookmarkEnd w:id="197"/>
          </w:p>
        </w:tc>
        <w:tc>
          <w:tcPr>
            <w:tcW w:w="462" w:type="dxa"/>
            <w:shd w:val="clear" w:color="auto" w:fill="FABF8F"/>
            <w:vAlign w:val="center"/>
          </w:tcPr>
          <w:p w:rsidR="00C73D74" w:rsidRPr="000E56ED" w:rsidRDefault="00C73D74">
            <w:pPr>
              <w:pStyle w:val="TableText"/>
              <w:rPr>
                <w:rFonts w:eastAsia="MS PGothic" w:cs="Tahoma"/>
                <w:sz w:val="13"/>
                <w:szCs w:val="13"/>
              </w:rPr>
            </w:pPr>
          </w:p>
        </w:tc>
        <w:tc>
          <w:tcPr>
            <w:tcW w:w="462" w:type="dxa"/>
            <w:shd w:val="clear" w:color="auto" w:fill="FABF8F"/>
            <w:vAlign w:val="center"/>
          </w:tcPr>
          <w:p w:rsidR="00C73D74" w:rsidRPr="000E56ED" w:rsidRDefault="00C73D74">
            <w:pPr>
              <w:pStyle w:val="TableText"/>
              <w:rPr>
                <w:rFonts w:eastAsia="MS PGothic" w:cs="Tahoma"/>
                <w:sz w:val="13"/>
                <w:lang w:eastAsia="ja-JP"/>
              </w:rPr>
            </w:pPr>
            <w:r w:rsidRPr="000E56ED">
              <w:rPr>
                <w:rFonts w:eastAsia="MS PGothic" w:cs="Tahoma"/>
                <w:color w:val="000000"/>
                <w:sz w:val="13"/>
              </w:rPr>
              <w:t>10/12</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3</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C73D74" w:rsidRPr="000E56ED" w:rsidRDefault="00C73D74">
            <w:pPr>
              <w:pStyle w:val="TableText"/>
              <w:rPr>
                <w:rFonts w:eastAsia="MS PGothic" w:cs="Tahoma"/>
                <w:sz w:val="13"/>
              </w:rPr>
            </w:pPr>
          </w:p>
        </w:tc>
        <w:tc>
          <w:tcPr>
            <w:tcW w:w="462" w:type="dxa"/>
            <w:tcBorders>
              <w:right w:val="single" w:sz="18" w:space="0" w:color="auto"/>
            </w:tcBorders>
            <w:shd w:val="clear" w:color="auto" w:fill="FABF8F"/>
            <w:vAlign w:val="center"/>
          </w:tcPr>
          <w:p w:rsidR="00C73D74" w:rsidRPr="000E56ED" w:rsidRDefault="00C73D74">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C73D74" w:rsidRPr="000E56ED" w:rsidRDefault="00C73D74">
            <w:pPr>
              <w:pStyle w:val="TableText"/>
              <w:rPr>
                <w:rFonts w:eastAsia="MS PGothic" w:cs="Tahoma"/>
                <w:sz w:val="13"/>
              </w:rPr>
            </w:pPr>
            <w:r w:rsidRPr="000E56ED">
              <w:rPr>
                <w:rFonts w:eastAsia="MS PGothic" w:cs="Tahoma"/>
                <w:sz w:val="13"/>
              </w:rPr>
              <w:t>P</w:t>
            </w: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c>
          <w:tcPr>
            <w:tcW w:w="462" w:type="dxa"/>
            <w:shd w:val="clear" w:color="auto" w:fill="FABF8F"/>
            <w:vAlign w:val="center"/>
          </w:tcPr>
          <w:p w:rsidR="00C73D74" w:rsidRPr="000E56ED" w:rsidRDefault="00C73D74">
            <w:pPr>
              <w:pStyle w:val="TableText"/>
              <w:rPr>
                <w:rFonts w:eastAsia="MS PGothic" w:cs="Tahoma"/>
                <w:sz w:val="13"/>
              </w:rPr>
            </w:pPr>
          </w:p>
        </w:tc>
      </w:tr>
      <w:tr w:rsidR="00C73D74" w:rsidRPr="000E56ED" w:rsidTr="00C30A18">
        <w:trPr>
          <w:cantSplit/>
          <w:trHeight w:val="145"/>
        </w:trPr>
        <w:tc>
          <w:tcPr>
            <w:tcW w:w="2457" w:type="dxa"/>
          </w:tcPr>
          <w:p w:rsidR="00C73D74" w:rsidRPr="000E56ED" w:rsidRDefault="00C73D74">
            <w:pPr>
              <w:pStyle w:val="ProductNames"/>
              <w:rPr>
                <w:rFonts w:eastAsia="MS PGothic" w:cs="Tahoma"/>
                <w:sz w:val="14"/>
                <w:lang w:eastAsia="ja-JP"/>
              </w:rPr>
            </w:pPr>
            <w:bookmarkStart w:id="198" w:name="_Toc112305268"/>
            <w:bookmarkStart w:id="199" w:name="_Toc116213113"/>
            <w:bookmarkStart w:id="200" w:name="_Toc375732813"/>
            <w:r w:rsidRPr="000E56ED">
              <w:rPr>
                <w:rFonts w:eastAsia="MS PGothic" w:cs="Tahoma"/>
                <w:sz w:val="14"/>
              </w:rPr>
              <w:t>Word for Mac 20</w:t>
            </w:r>
            <w:bookmarkEnd w:id="198"/>
            <w:bookmarkEnd w:id="199"/>
            <w:r w:rsidRPr="000E56ED">
              <w:rPr>
                <w:rFonts w:eastAsia="MS PGothic" w:cs="Tahoma"/>
                <w:sz w:val="14"/>
                <w:lang w:eastAsia="ja-JP"/>
              </w:rPr>
              <w:t>11</w:t>
            </w:r>
            <w:bookmarkEnd w:id="200"/>
          </w:p>
        </w:tc>
        <w:tc>
          <w:tcPr>
            <w:tcW w:w="462" w:type="dxa"/>
            <w:vAlign w:val="center"/>
          </w:tcPr>
          <w:p w:rsidR="00C73D74" w:rsidRPr="000E56ED" w:rsidRDefault="00C73D74">
            <w:pPr>
              <w:pStyle w:val="TableText"/>
              <w:rPr>
                <w:rFonts w:eastAsia="MS PGothic" w:cs="Tahoma"/>
                <w:sz w:val="13"/>
                <w:szCs w:val="13"/>
              </w:rPr>
            </w:pP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lang w:eastAsia="ja-JP"/>
              </w:rPr>
              <w:t>09/10</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3</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vAlign w:val="center"/>
          </w:tcPr>
          <w:p w:rsidR="00C73D74" w:rsidRPr="000E56ED" w:rsidRDefault="00C73D74">
            <w:pPr>
              <w:pStyle w:val="TableText"/>
              <w:rPr>
                <w:rFonts w:eastAsia="MS PGothic" w:cs="Tahoma"/>
                <w:sz w:val="13"/>
              </w:rPr>
            </w:pPr>
            <w:r w:rsidRPr="000E56ED">
              <w:rPr>
                <w:rFonts w:eastAsia="MS PGothic" w:cs="Tahoma"/>
                <w:sz w:val="13"/>
              </w:rPr>
              <w:t>2</w:t>
            </w:r>
          </w:p>
        </w:tc>
        <w:tc>
          <w:tcPr>
            <w:tcW w:w="462" w:type="dxa"/>
            <w:tcBorders>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vAlign w:val="center"/>
          </w:tcPr>
          <w:p w:rsidR="00C73D74" w:rsidRPr="000E56ED" w:rsidRDefault="00C73D74">
            <w:pPr>
              <w:pStyle w:val="TableText"/>
              <w:rPr>
                <w:rFonts w:eastAsia="MS PGothic" w:cs="Tahoma"/>
                <w:sz w:val="13"/>
              </w:rPr>
            </w:pPr>
          </w:p>
        </w:tc>
        <w:tc>
          <w:tcPr>
            <w:tcW w:w="462" w:type="dxa"/>
            <w:tcBorders>
              <w:right w:val="single" w:sz="18" w:space="0" w:color="auto"/>
            </w:tcBorders>
            <w:vAlign w:val="center"/>
          </w:tcPr>
          <w:p w:rsidR="00C73D74" w:rsidRPr="000E56ED" w:rsidRDefault="00C73D74">
            <w:pPr>
              <w:pStyle w:val="TableText"/>
              <w:rPr>
                <w:rFonts w:eastAsia="MS PGothic" w:cs="Tahoma"/>
                <w:sz w:val="13"/>
              </w:rPr>
            </w:pPr>
          </w:p>
        </w:tc>
        <w:tc>
          <w:tcPr>
            <w:tcW w:w="462" w:type="dxa"/>
            <w:tcBorders>
              <w:left w:val="single" w:sz="18" w:space="0" w:color="auto"/>
              <w:right w:val="single" w:sz="18" w:space="0" w:color="auto"/>
            </w:tcBorders>
            <w:vAlign w:val="center"/>
          </w:tcPr>
          <w:p w:rsidR="00C73D74" w:rsidRPr="000E56ED" w:rsidRDefault="00C73D74">
            <w:pPr>
              <w:pStyle w:val="TableText"/>
              <w:rPr>
                <w:rFonts w:eastAsia="MS PGothic" w:cs="Tahoma"/>
                <w:sz w:val="13"/>
              </w:rPr>
            </w:pPr>
            <w:r w:rsidRPr="000E56ED">
              <w:rPr>
                <w:rFonts w:eastAsia="MS PGothic" w:cs="Tahoma"/>
                <w:sz w:val="13"/>
              </w:rPr>
              <w:t>P</w:t>
            </w: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c>
          <w:tcPr>
            <w:tcW w:w="462" w:type="dxa"/>
            <w:vAlign w:val="center"/>
          </w:tcPr>
          <w:p w:rsidR="00C73D74" w:rsidRPr="000E56ED" w:rsidRDefault="00C73D74">
            <w:pPr>
              <w:pStyle w:val="TableText"/>
              <w:rPr>
                <w:rFonts w:eastAsia="MS PGothic" w:cs="Tahoma"/>
                <w:sz w:val="13"/>
              </w:rPr>
            </w:pPr>
          </w:p>
        </w:tc>
      </w:tr>
    </w:tbl>
    <w:p w:rsidR="00B12470" w:rsidRPr="000E56ED" w:rsidRDefault="00CD76AB">
      <w:pPr>
        <w:pStyle w:val="Bodywithspace"/>
        <w:rPr>
          <w:rFonts w:eastAsia="MS PGothic" w:cs="Tahoma"/>
          <w:lang w:eastAsia="ja-JP"/>
        </w:rPr>
      </w:pPr>
      <w:r>
        <w:rPr>
          <w:rFonts w:eastAsia="MS PGothic" w:cs="Tahoma"/>
          <w:noProof/>
          <w:lang w:eastAsia="ja-JP"/>
        </w:rPr>
        <mc:AlternateContent>
          <mc:Choice Requires="wps">
            <w:drawing>
              <wp:anchor distT="0" distB="0" distL="114300" distR="114300" simplePos="0" relativeHeight="251657216" behindDoc="0" locked="0" layoutInCell="1" allowOverlap="1" wp14:anchorId="7453F10A" wp14:editId="53530BC9">
                <wp:simplePos x="0" y="0"/>
                <wp:positionH relativeFrom="column">
                  <wp:posOffset>0</wp:posOffset>
                </wp:positionH>
                <wp:positionV relativeFrom="paragraph">
                  <wp:posOffset>34290</wp:posOffset>
                </wp:positionV>
                <wp:extent cx="6619875" cy="413385"/>
                <wp:effectExtent l="0" t="0" r="0" b="5715"/>
                <wp:wrapNone/>
                <wp:docPr id="155"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6CDB" w:rsidRPr="00B353CA" w:rsidRDefault="00BE6CDB">
                            <w:pPr>
                              <w:rPr>
                                <w:rFonts w:eastAsia="MS PGothic" w:cs="Tahoma"/>
                                <w:sz w:val="14"/>
                                <w:szCs w:val="16"/>
                                <w:lang w:eastAsia="ja-JP"/>
                              </w:rPr>
                            </w:pPr>
                            <w:r w:rsidRPr="00B353CA">
                              <w:rPr>
                                <w:rFonts w:ascii="MS UI Gothic" w:eastAsia="MS PGothic" w:hAnsi="MS UI Gothic" w:cs="Tahoma"/>
                                <w:sz w:val="14"/>
                                <w:szCs w:val="16"/>
                                <w:lang w:eastAsia="ja-JP"/>
                              </w:rPr>
                              <w:t>注</w:t>
                            </w:r>
                            <w:r w:rsidRPr="00B353CA">
                              <w:rPr>
                                <w:rFonts w:eastAsia="MS PGothic" w:cs="Tahoma"/>
                                <w:sz w:val="14"/>
                                <w:szCs w:val="16"/>
                                <w:lang w:eastAsia="ja-JP"/>
                              </w:rPr>
                              <w:t xml:space="preserve">: </w:t>
                            </w:r>
                            <w:r w:rsidRPr="00B353CA">
                              <w:rPr>
                                <w:rFonts w:ascii="MS UI Gothic" w:eastAsia="MS PGothic" w:hAnsi="MS UI Gothic" w:cs="Tahoma"/>
                                <w:sz w:val="14"/>
                                <w:szCs w:val="16"/>
                                <w:lang w:eastAsia="ja-JP"/>
                              </w:rPr>
                              <w:t>製品のセルが空白の場合、当該製品は現時点ではこのプログラムで提供されていません。</w:t>
                            </w:r>
                          </w:p>
                          <w:p w:rsidR="00BE6CDB" w:rsidRPr="009E3427" w:rsidRDefault="00BE6CDB">
                            <w:pPr>
                              <w:rPr>
                                <w:rFonts w:eastAsia="Times New Roman" w:cs="Tahoma"/>
                                <w:sz w:val="14"/>
                                <w:lang w:eastAsia="ja-JP"/>
                              </w:rPr>
                            </w:pPr>
                            <w:r w:rsidRPr="00B353CA">
                              <w:rPr>
                                <w:rFonts w:eastAsia="MS PGothic" w:cs="Tahoma"/>
                                <w:sz w:val="14"/>
                                <w:lang w:eastAsia="ja-JP"/>
                              </w:rPr>
                              <w:t xml:space="preserve">*Select Plus </w:t>
                            </w:r>
                            <w:r w:rsidRPr="00B353CA">
                              <w:rPr>
                                <w:rFonts w:ascii="MS UI Gothic" w:eastAsia="MS PGothic" w:hAnsi="MS UI Gothic" w:cs="Tahoma"/>
                                <w:sz w:val="14"/>
                                <w:lang w:eastAsia="ja-JP"/>
                              </w:rPr>
                              <w:t>に限り、「</w:t>
                            </w:r>
                            <w:r w:rsidRPr="00B353CA">
                              <w:rPr>
                                <w:rFonts w:eastAsia="MS PGothic" w:cs="Tahoma"/>
                                <w:sz w:val="14"/>
                                <w:lang w:eastAsia="ja-JP"/>
                              </w:rPr>
                              <w:t>L</w:t>
                            </w:r>
                            <w:r w:rsidRPr="00B353CA">
                              <w:rPr>
                                <w:rFonts w:ascii="MS UI Gothic" w:eastAsia="MS PGothic" w:hAnsi="MS UI Gothic" w:cs="Tahoma"/>
                                <w:sz w:val="14"/>
                                <w:lang w:eastAsia="ja-JP"/>
                              </w:rPr>
                              <w:t>」と、「</w:t>
                            </w:r>
                            <w:r w:rsidRPr="00B353CA">
                              <w:rPr>
                                <w:rFonts w:eastAsia="MS PGothic" w:cs="Tahoma"/>
                                <w:sz w:val="14"/>
                                <w:lang w:eastAsia="ja-JP"/>
                              </w:rPr>
                              <w:t>L&amp;SA</w:t>
                            </w:r>
                            <w:r w:rsidRPr="00B353CA">
                              <w:rPr>
                                <w:rFonts w:ascii="MS UI Gothic" w:eastAsia="MS PGothic" w:hAnsi="MS UI Gothic" w:cs="Tahoma"/>
                                <w:sz w:val="14"/>
                                <w:lang w:eastAsia="ja-JP"/>
                              </w:rPr>
                              <w:t>」および「</w:t>
                            </w:r>
                            <w:r w:rsidRPr="00B353CA">
                              <w:rPr>
                                <w:rFonts w:eastAsia="MS PGothic" w:cs="Tahoma"/>
                                <w:sz w:val="14"/>
                                <w:lang w:eastAsia="ja-JP"/>
                              </w:rPr>
                              <w:t>SA</w:t>
                            </w:r>
                            <w:r w:rsidRPr="00B353CA">
                              <w:rPr>
                                <w:rFonts w:ascii="MS UI Gothic" w:eastAsia="MS PGothic" w:hAnsi="MS UI Gothic" w:cs="Tahoma"/>
                                <w:sz w:val="14"/>
                                <w:lang w:eastAsia="ja-JP"/>
                              </w:rPr>
                              <w:t>」に対して「</w:t>
                            </w:r>
                            <w:r w:rsidRPr="00B353CA">
                              <w:rPr>
                                <w:rFonts w:eastAsia="MS PGothic" w:cs="Tahoma"/>
                                <w:sz w:val="14"/>
                                <w:lang w:eastAsia="ja-JP"/>
                              </w:rPr>
                              <w:t xml:space="preserve">3 </w:t>
                            </w:r>
                            <w:r w:rsidRPr="00B353CA">
                              <w:rPr>
                                <w:rFonts w:ascii="MS UI Gothic" w:eastAsia="MS PGothic" w:hAnsi="MS UI Gothic" w:cs="Tahoma"/>
                                <w:sz w:val="14"/>
                                <w:lang w:eastAsia="ja-JP"/>
                              </w:rPr>
                              <w:t>年」の値が使用されます。</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53F10A" id="_x0000_t202" coordsize="21600,21600" o:spt="202" path="m,l,21600r21600,l21600,xe">
                <v:stroke joinstyle="miter"/>
                <v:path gradientshapeok="t" o:connecttype="rect"/>
              </v:shapetype>
              <v:shape id="Text Box 28" o:spid="_x0000_s1026" type="#_x0000_t202" style="position:absolute;left:0;text-align:left;margin-left:0;margin-top:2.7pt;width:521.25pt;height:32.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X37twIAALw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" filled="f" stroked="f">
                <v:textbox>
                  <w:txbxContent>
                    <w:p w:rsidR="00BE6CDB" w:rsidRPr="00B353CA" w:rsidRDefault="00BE6CDB">
                      <w:pPr>
                        <w:rPr>
                          <w:rFonts w:eastAsia="MS PGothic" w:cs="Tahoma"/>
                          <w:sz w:val="14"/>
                          <w:szCs w:val="16"/>
                          <w:lang w:eastAsia="ja-JP"/>
                        </w:rPr>
                      </w:pPr>
                      <w:r w:rsidRPr="00B353CA">
                        <w:rPr>
                          <w:rFonts w:ascii="MS UI Gothic" w:eastAsia="MS PGothic" w:hAnsi="MS UI Gothic" w:cs="Tahoma"/>
                          <w:sz w:val="14"/>
                          <w:szCs w:val="16"/>
                          <w:lang w:eastAsia="ja-JP"/>
                        </w:rPr>
                        <w:t>注</w:t>
                      </w:r>
                      <w:r w:rsidRPr="00B353CA">
                        <w:rPr>
                          <w:rFonts w:eastAsia="MS PGothic" w:cs="Tahoma"/>
                          <w:sz w:val="14"/>
                          <w:szCs w:val="16"/>
                          <w:lang w:eastAsia="ja-JP"/>
                        </w:rPr>
                        <w:t xml:space="preserve">: </w:t>
                      </w:r>
                      <w:r w:rsidRPr="00B353CA">
                        <w:rPr>
                          <w:rFonts w:ascii="MS UI Gothic" w:eastAsia="MS PGothic" w:hAnsi="MS UI Gothic" w:cs="Tahoma"/>
                          <w:sz w:val="14"/>
                          <w:szCs w:val="16"/>
                          <w:lang w:eastAsia="ja-JP"/>
                        </w:rPr>
                        <w:t>製品のセルが空白の場合、当該製品は現時点ではこのプログラムで提供されていません。</w:t>
                      </w:r>
                    </w:p>
                    <w:p w:rsidR="00BE6CDB" w:rsidRPr="009E3427" w:rsidRDefault="00BE6CDB">
                      <w:pPr>
                        <w:rPr>
                          <w:rFonts w:eastAsia="Times New Roman" w:cs="Tahoma"/>
                          <w:sz w:val="14"/>
                          <w:lang w:eastAsia="ja-JP"/>
                        </w:rPr>
                      </w:pPr>
                      <w:r w:rsidRPr="00B353CA">
                        <w:rPr>
                          <w:rFonts w:eastAsia="MS PGothic" w:cs="Tahoma"/>
                          <w:sz w:val="14"/>
                          <w:lang w:eastAsia="ja-JP"/>
                        </w:rPr>
                        <w:t xml:space="preserve">*Select Plus </w:t>
                      </w:r>
                      <w:r w:rsidRPr="00B353CA">
                        <w:rPr>
                          <w:rFonts w:ascii="MS UI Gothic" w:eastAsia="MS PGothic" w:hAnsi="MS UI Gothic" w:cs="Tahoma"/>
                          <w:sz w:val="14"/>
                          <w:lang w:eastAsia="ja-JP"/>
                        </w:rPr>
                        <w:t>に限り、「</w:t>
                      </w:r>
                      <w:r w:rsidRPr="00B353CA">
                        <w:rPr>
                          <w:rFonts w:eastAsia="MS PGothic" w:cs="Tahoma"/>
                          <w:sz w:val="14"/>
                          <w:lang w:eastAsia="ja-JP"/>
                        </w:rPr>
                        <w:t>L</w:t>
                      </w:r>
                      <w:r w:rsidRPr="00B353CA">
                        <w:rPr>
                          <w:rFonts w:ascii="MS UI Gothic" w:eastAsia="MS PGothic" w:hAnsi="MS UI Gothic" w:cs="Tahoma"/>
                          <w:sz w:val="14"/>
                          <w:lang w:eastAsia="ja-JP"/>
                        </w:rPr>
                        <w:t>」と、「</w:t>
                      </w:r>
                      <w:r w:rsidRPr="00B353CA">
                        <w:rPr>
                          <w:rFonts w:eastAsia="MS PGothic" w:cs="Tahoma"/>
                          <w:sz w:val="14"/>
                          <w:lang w:eastAsia="ja-JP"/>
                        </w:rPr>
                        <w:t>L&amp;SA</w:t>
                      </w:r>
                      <w:r w:rsidRPr="00B353CA">
                        <w:rPr>
                          <w:rFonts w:ascii="MS UI Gothic" w:eastAsia="MS PGothic" w:hAnsi="MS UI Gothic" w:cs="Tahoma"/>
                          <w:sz w:val="14"/>
                          <w:lang w:eastAsia="ja-JP"/>
                        </w:rPr>
                        <w:t>」および「</w:t>
                      </w:r>
                      <w:r w:rsidRPr="00B353CA">
                        <w:rPr>
                          <w:rFonts w:eastAsia="MS PGothic" w:cs="Tahoma"/>
                          <w:sz w:val="14"/>
                          <w:lang w:eastAsia="ja-JP"/>
                        </w:rPr>
                        <w:t>SA</w:t>
                      </w:r>
                      <w:r w:rsidRPr="00B353CA">
                        <w:rPr>
                          <w:rFonts w:ascii="MS UI Gothic" w:eastAsia="MS PGothic" w:hAnsi="MS UI Gothic" w:cs="Tahoma"/>
                          <w:sz w:val="14"/>
                          <w:lang w:eastAsia="ja-JP"/>
                        </w:rPr>
                        <w:t>」に対して「</w:t>
                      </w:r>
                      <w:r w:rsidRPr="00B353CA">
                        <w:rPr>
                          <w:rFonts w:eastAsia="MS PGothic" w:cs="Tahoma"/>
                          <w:sz w:val="14"/>
                          <w:lang w:eastAsia="ja-JP"/>
                        </w:rPr>
                        <w:t xml:space="preserve">3 </w:t>
                      </w:r>
                      <w:r w:rsidRPr="00B353CA">
                        <w:rPr>
                          <w:rFonts w:ascii="MS UI Gothic" w:eastAsia="MS PGothic" w:hAnsi="MS UI Gothic" w:cs="Tahoma"/>
                          <w:sz w:val="14"/>
                          <w:lang w:eastAsia="ja-JP"/>
                        </w:rPr>
                        <w:t>年」の値が使用されます。</w:t>
                      </w:r>
                    </w:p>
                  </w:txbxContent>
                </v:textbox>
              </v:shape>
            </w:pict>
          </mc:Fallback>
        </mc:AlternateContent>
      </w:r>
    </w:p>
    <w:p w:rsidR="00B12470" w:rsidRPr="000E56ED" w:rsidRDefault="00B12470">
      <w:pPr>
        <w:pStyle w:val="Bodywithspace"/>
        <w:rPr>
          <w:rFonts w:eastAsia="MS PGothic" w:cs="Tahoma"/>
          <w:lang w:eastAsia="ja-JP"/>
        </w:rPr>
      </w:pPr>
    </w:p>
    <w:p w:rsidR="00B12470" w:rsidRPr="000E56ED" w:rsidRDefault="00B12470">
      <w:pPr>
        <w:pStyle w:val="ProductPool"/>
        <w:rPr>
          <w:rFonts w:eastAsia="MS PGothic" w:cs="Tahoma"/>
        </w:rPr>
      </w:pPr>
      <w:bookmarkStart w:id="201" w:name="_Toc78299551"/>
      <w:bookmarkStart w:id="202" w:name="_Toc489602171"/>
      <w:bookmarkStart w:id="203" w:name="_Toc489607401"/>
      <w:bookmarkStart w:id="204" w:name="_Toc494783850"/>
      <w:bookmarkStart w:id="205" w:name="_Toc504695837"/>
      <w:bookmarkStart w:id="206" w:name="_Toc112305270"/>
      <w:bookmarkStart w:id="207" w:name="_Toc116213115"/>
      <w:r w:rsidRPr="000E56ED">
        <w:rPr>
          <w:rFonts w:eastAsia="MS PGothic" w:cs="Tahoma"/>
        </w:rPr>
        <w:br w:type="page"/>
      </w:r>
    </w:p>
    <w:p w:rsidR="00B12470" w:rsidRPr="000E56ED" w:rsidRDefault="00B12470">
      <w:pPr>
        <w:pStyle w:val="ProductPool"/>
        <w:rPr>
          <w:rFonts w:eastAsia="MS PGothic" w:cs="Tahoma"/>
          <w:sz w:val="22"/>
        </w:rPr>
      </w:pPr>
      <w:bookmarkStart w:id="208" w:name="_Toc375732814"/>
      <w:r w:rsidRPr="000E56ED">
        <w:rPr>
          <w:rFonts w:eastAsia="MS PGothic" w:cs="Tahoma"/>
          <w:sz w:val="22"/>
        </w:rPr>
        <w:lastRenderedPageBreak/>
        <w:t>SYSTEMS POOL</w:t>
      </w:r>
      <w:bookmarkEnd w:id="201"/>
      <w:bookmarkEnd w:id="202"/>
      <w:bookmarkEnd w:id="203"/>
      <w:bookmarkEnd w:id="204"/>
      <w:bookmarkEnd w:id="205"/>
      <w:bookmarkEnd w:id="206"/>
      <w:bookmarkEnd w:id="207"/>
      <w:bookmarkEnd w:id="208"/>
    </w:p>
    <w:tbl>
      <w:tblPr>
        <w:tblW w:w="112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45"/>
        <w:gridCol w:w="463"/>
        <w:gridCol w:w="463"/>
        <w:gridCol w:w="463"/>
        <w:gridCol w:w="462"/>
        <w:gridCol w:w="462"/>
        <w:gridCol w:w="462"/>
        <w:gridCol w:w="462"/>
        <w:gridCol w:w="462"/>
        <w:gridCol w:w="462"/>
        <w:gridCol w:w="462"/>
        <w:gridCol w:w="462"/>
        <w:gridCol w:w="462"/>
        <w:gridCol w:w="462"/>
        <w:gridCol w:w="462"/>
        <w:gridCol w:w="462"/>
        <w:gridCol w:w="462"/>
        <w:gridCol w:w="462"/>
        <w:gridCol w:w="462"/>
        <w:gridCol w:w="462"/>
      </w:tblGrid>
      <w:tr w:rsidR="00B12470" w:rsidRPr="000E56ED" w:rsidTr="009F3F0D">
        <w:trPr>
          <w:cantSplit/>
          <w:trHeight w:val="562"/>
          <w:tblHeader/>
          <w:jc w:val="center"/>
        </w:trPr>
        <w:tc>
          <w:tcPr>
            <w:tcW w:w="2445" w:type="dxa"/>
            <w:vMerge w:val="restart"/>
            <w:tcBorders>
              <w:top w:val="single" w:sz="4" w:space="0" w:color="FFFFFF"/>
              <w:left w:val="single" w:sz="4" w:space="0" w:color="FFFFFF"/>
            </w:tcBorders>
          </w:tcPr>
          <w:p w:rsidR="00B12470" w:rsidRPr="000E56ED" w:rsidRDefault="00B12470">
            <w:pPr>
              <w:rPr>
                <w:rFonts w:eastAsia="MS PGothic" w:cs="Tahoma"/>
              </w:rPr>
            </w:pPr>
          </w:p>
        </w:tc>
        <w:tc>
          <w:tcPr>
            <w:tcW w:w="463" w:type="dxa"/>
            <w:textDirection w:val="btLr"/>
            <w:vAlign w:val="center"/>
          </w:tcPr>
          <w:p w:rsidR="00B12470" w:rsidRPr="000E56ED" w:rsidRDefault="00B12470">
            <w:pPr>
              <w:pStyle w:val="TableVerticalText"/>
              <w:rPr>
                <w:rFonts w:eastAsia="MS PGothic" w:cs="Tahoma"/>
              </w:rPr>
            </w:pPr>
            <w:r w:rsidRPr="000E56ED">
              <w:rPr>
                <w:rFonts w:eastAsia="MS PGothic" w:cs="Tahoma"/>
                <w:lang w:eastAsia="ja-JP"/>
              </w:rPr>
              <w:t>製品</w:t>
            </w:r>
            <w:r w:rsidRPr="000E56ED">
              <w:rPr>
                <w:rFonts w:eastAsia="MS PGothic" w:cs="Tahoma"/>
                <w:lang w:eastAsia="ja-JP"/>
              </w:rPr>
              <w:br/>
            </w:r>
            <w:r w:rsidRPr="000E56ED">
              <w:rPr>
                <w:rFonts w:eastAsia="MS PGothic" w:cs="Tahoma"/>
                <w:lang w:eastAsia="ja-JP"/>
              </w:rPr>
              <w:t>メモ</w:t>
            </w:r>
          </w:p>
        </w:tc>
        <w:tc>
          <w:tcPr>
            <w:tcW w:w="463" w:type="dxa"/>
            <w:vMerge w:val="restart"/>
            <w:textDirection w:val="btLr"/>
            <w:vAlign w:val="center"/>
          </w:tcPr>
          <w:p w:rsidR="00B12470" w:rsidRPr="000E56ED" w:rsidRDefault="00B12470">
            <w:pPr>
              <w:pStyle w:val="TableVerticalText"/>
              <w:widowControl w:val="0"/>
              <w:rPr>
                <w:rFonts w:eastAsia="MS PGothic" w:cs="Tahoma"/>
              </w:rPr>
            </w:pPr>
            <w:r w:rsidRPr="000E56ED">
              <w:rPr>
                <w:rFonts w:eastAsia="MS PGothic" w:cs="Tahoma"/>
                <w:lang w:eastAsia="ja-JP"/>
              </w:rPr>
              <w:t>提供開始日</w:t>
            </w:r>
          </w:p>
        </w:tc>
        <w:tc>
          <w:tcPr>
            <w:tcW w:w="463" w:type="dxa"/>
            <w:vMerge w:val="restart"/>
            <w:tcBorders>
              <w:right w:val="single" w:sz="18" w:space="0" w:color="auto"/>
            </w:tcBorders>
            <w:textDirection w:val="btLr"/>
            <w:vAlign w:val="center"/>
          </w:tcPr>
          <w:p w:rsidR="00B12470" w:rsidRPr="000E56ED" w:rsidRDefault="00B12470">
            <w:pPr>
              <w:pStyle w:val="TableVerticalText"/>
              <w:rPr>
                <w:rFonts w:eastAsia="MS PGothic" w:cs="Tahoma"/>
              </w:rPr>
            </w:pPr>
            <w:r w:rsidRPr="000E56ED">
              <w:rPr>
                <w:rFonts w:eastAsia="MS PGothic" w:cs="Tahoma"/>
              </w:rPr>
              <w:t>SAB</w:t>
            </w:r>
          </w:p>
        </w:tc>
        <w:tc>
          <w:tcPr>
            <w:tcW w:w="3234" w:type="dxa"/>
            <w:gridSpan w:val="7"/>
            <w:tcBorders>
              <w:left w:val="single" w:sz="18" w:space="0" w:color="auto"/>
              <w:right w:val="single" w:sz="18" w:space="0" w:color="auto"/>
            </w:tcBorders>
            <w:vAlign w:val="center"/>
          </w:tcPr>
          <w:p w:rsidR="00B12470" w:rsidRPr="000E56ED" w:rsidRDefault="00B12470">
            <w:pPr>
              <w:pStyle w:val="TableHeadingsBlack"/>
              <w:rPr>
                <w:rFonts w:eastAsia="MS PGothic" w:cs="Tahoma"/>
              </w:rPr>
            </w:pPr>
            <w:r w:rsidRPr="000E56ED">
              <w:rPr>
                <w:rFonts w:eastAsia="MS PGothic" w:cs="Tahoma"/>
                <w:szCs w:val="11"/>
              </w:rPr>
              <w:t>Select / Select Plus*</w:t>
            </w:r>
          </w:p>
        </w:tc>
        <w:tc>
          <w:tcPr>
            <w:tcW w:w="1386" w:type="dxa"/>
            <w:gridSpan w:val="3"/>
            <w:tcBorders>
              <w:left w:val="single" w:sz="18" w:space="0" w:color="auto"/>
              <w:right w:val="single" w:sz="18" w:space="0" w:color="auto"/>
            </w:tcBorders>
            <w:vAlign w:val="center"/>
          </w:tcPr>
          <w:p w:rsidR="00B12470" w:rsidRPr="000E56ED" w:rsidRDefault="00B12470">
            <w:pPr>
              <w:pStyle w:val="TableHeadingsBlack"/>
              <w:rPr>
                <w:rFonts w:eastAsia="MS PGothic" w:cs="Tahoma"/>
                <w:lang w:eastAsia="ja-JP"/>
              </w:rPr>
            </w:pPr>
            <w:r w:rsidRPr="000E56ED">
              <w:rPr>
                <w:rFonts w:eastAsia="MS PGothic" w:cs="Tahoma"/>
              </w:rPr>
              <w:t>Open</w:t>
            </w:r>
            <w:r w:rsidRPr="000E56ED">
              <w:rPr>
                <w:rFonts w:eastAsia="MS PGothic" w:cs="Tahoma"/>
                <w:lang w:eastAsia="ja-JP"/>
              </w:rPr>
              <w:t xml:space="preserve"> License</w:t>
            </w:r>
          </w:p>
        </w:tc>
        <w:tc>
          <w:tcPr>
            <w:tcW w:w="462" w:type="dxa"/>
            <w:vMerge w:val="restart"/>
            <w:tcBorders>
              <w:left w:val="single" w:sz="18" w:space="0" w:color="auto"/>
            </w:tcBorders>
            <w:textDirection w:val="btLr"/>
            <w:vAlign w:val="center"/>
          </w:tcPr>
          <w:p w:rsidR="00B12470" w:rsidRPr="000E56ED" w:rsidRDefault="00B12470" w:rsidP="00D751F1">
            <w:pPr>
              <w:pStyle w:val="TableVerticalText"/>
              <w:widowControl w:val="0"/>
              <w:rPr>
                <w:rFonts w:eastAsia="MS PGothic" w:cs="Tahoma"/>
              </w:rPr>
            </w:pPr>
            <w:r w:rsidRPr="000E56ED">
              <w:rPr>
                <w:rFonts w:eastAsia="MS PGothic" w:cs="Tahoma"/>
              </w:rPr>
              <w:t xml:space="preserve">Campus </w:t>
            </w:r>
            <w:r w:rsidRPr="000E56ED">
              <w:rPr>
                <w:rFonts w:eastAsia="MS PGothic" w:cs="Tahoma"/>
                <w:lang w:eastAsia="ja-JP"/>
              </w:rPr>
              <w:t>および</w:t>
            </w:r>
            <w:r w:rsidRPr="000E56ED">
              <w:rPr>
                <w:rFonts w:eastAsia="MS PGothic" w:cs="Tahoma"/>
              </w:rPr>
              <w:t xml:space="preserve"> School </w:t>
            </w:r>
            <w:r w:rsidRPr="000E56ED">
              <w:rPr>
                <w:rFonts w:eastAsia="MS PGothic" w:cs="Tahoma"/>
                <w:lang w:eastAsia="ja-JP"/>
              </w:rPr>
              <w:t>ユニット</w:t>
            </w:r>
          </w:p>
        </w:tc>
        <w:tc>
          <w:tcPr>
            <w:tcW w:w="462" w:type="dxa"/>
            <w:vMerge w:val="restart"/>
            <w:tcBorders>
              <w:right w:val="single" w:sz="18" w:space="0" w:color="auto"/>
            </w:tcBorders>
            <w:textDirection w:val="btLr"/>
            <w:vAlign w:val="center"/>
          </w:tcPr>
          <w:p w:rsidR="00B12470" w:rsidRPr="000E56ED" w:rsidRDefault="00B12470">
            <w:pPr>
              <w:pStyle w:val="TableVerticalText"/>
              <w:rPr>
                <w:rFonts w:eastAsia="MS PGothic" w:cs="Tahoma"/>
              </w:rPr>
            </w:pPr>
            <w:r w:rsidRPr="000E56ED">
              <w:rPr>
                <w:rFonts w:eastAsia="MS PGothic" w:cs="Tahoma"/>
              </w:rPr>
              <w:t xml:space="preserve">EA &amp; </w:t>
            </w:r>
            <w:r w:rsidRPr="000E56ED">
              <w:rPr>
                <w:rFonts w:eastAsia="MS PGothic" w:cs="Tahoma"/>
              </w:rPr>
              <w:br/>
              <w:t>EA Sub</w:t>
            </w:r>
          </w:p>
        </w:tc>
        <w:tc>
          <w:tcPr>
            <w:tcW w:w="462" w:type="dxa"/>
            <w:vMerge w:val="restart"/>
            <w:tcBorders>
              <w:left w:val="single" w:sz="18" w:space="0" w:color="auto"/>
              <w:right w:val="single" w:sz="18" w:space="0" w:color="auto"/>
            </w:tcBorders>
            <w:textDirection w:val="btLr"/>
            <w:vAlign w:val="center"/>
          </w:tcPr>
          <w:p w:rsidR="00B12470" w:rsidRPr="000E56ED" w:rsidRDefault="00B12470">
            <w:pPr>
              <w:pStyle w:val="TableVerticalText"/>
              <w:rPr>
                <w:rFonts w:eastAsia="MS PGothic" w:cs="Tahoma"/>
              </w:rPr>
            </w:pPr>
            <w:r w:rsidRPr="000E56ED">
              <w:rPr>
                <w:rFonts w:eastAsia="MS PGothic" w:cs="Tahoma"/>
                <w:sz w:val="9"/>
              </w:rPr>
              <w:t>OV / OVS</w:t>
            </w:r>
          </w:p>
        </w:tc>
        <w:tc>
          <w:tcPr>
            <w:tcW w:w="462" w:type="dxa"/>
            <w:vMerge w:val="restart"/>
            <w:textDirection w:val="btLr"/>
          </w:tcPr>
          <w:p w:rsidR="00B12470" w:rsidRPr="000E56ED" w:rsidRDefault="00B12470" w:rsidP="009C481B">
            <w:pPr>
              <w:pStyle w:val="TableVerticalText"/>
              <w:widowControl w:val="0"/>
              <w:spacing w:before="120"/>
              <w:rPr>
                <w:rFonts w:eastAsia="MS PGothic" w:cs="Tahoma"/>
              </w:rPr>
            </w:pPr>
            <w:r w:rsidRPr="000E56ED">
              <w:rPr>
                <w:rFonts w:eastAsia="MS PGothic" w:cs="Tahoma"/>
                <w:szCs w:val="11"/>
              </w:rPr>
              <w:t>EES / OVS -ES</w:t>
            </w:r>
          </w:p>
        </w:tc>
        <w:tc>
          <w:tcPr>
            <w:tcW w:w="462" w:type="dxa"/>
            <w:vMerge w:val="restart"/>
            <w:textDirection w:val="btLr"/>
            <w:vAlign w:val="center"/>
          </w:tcPr>
          <w:p w:rsidR="00B12470" w:rsidRPr="000E56ED" w:rsidRDefault="00B12470" w:rsidP="009C481B">
            <w:pPr>
              <w:pStyle w:val="TableVerticalText"/>
              <w:rPr>
                <w:rFonts w:eastAsia="MS PGothic" w:cs="Tahoma"/>
              </w:rPr>
            </w:pPr>
            <w:r w:rsidRPr="000E56ED">
              <w:rPr>
                <w:rFonts w:eastAsia="MS PGothic" w:cs="Tahoma"/>
              </w:rPr>
              <w:t>Open Minimum</w:t>
            </w:r>
          </w:p>
        </w:tc>
        <w:tc>
          <w:tcPr>
            <w:tcW w:w="462" w:type="dxa"/>
            <w:vMerge w:val="restart"/>
            <w:textDirection w:val="btLr"/>
            <w:vAlign w:val="center"/>
          </w:tcPr>
          <w:p w:rsidR="00B12470" w:rsidRPr="000E56ED" w:rsidRDefault="00B12470" w:rsidP="009F3F0D">
            <w:pPr>
              <w:pStyle w:val="TableVerticalText"/>
              <w:rPr>
                <w:rFonts w:eastAsia="MS PGothic" w:cs="Tahoma"/>
                <w:lang w:eastAsia="ja-JP"/>
              </w:rPr>
            </w:pPr>
            <w:r w:rsidRPr="000E56ED">
              <w:rPr>
                <w:rFonts w:eastAsia="MS PGothic" w:cs="Tahoma"/>
                <w:lang w:eastAsia="ja-JP"/>
              </w:rPr>
              <w:t>SCE</w:t>
            </w:r>
          </w:p>
        </w:tc>
      </w:tr>
      <w:tr w:rsidR="00B12470" w:rsidRPr="000E56ED" w:rsidTr="009F3F0D">
        <w:trPr>
          <w:cantSplit/>
          <w:trHeight w:val="262"/>
          <w:tblHeader/>
          <w:jc w:val="center"/>
        </w:trPr>
        <w:tc>
          <w:tcPr>
            <w:tcW w:w="2445" w:type="dxa"/>
            <w:vMerge/>
            <w:tcBorders>
              <w:left w:val="single" w:sz="4" w:space="0" w:color="FFFFFF"/>
            </w:tcBorders>
          </w:tcPr>
          <w:p w:rsidR="00B12470" w:rsidRPr="000E56ED" w:rsidRDefault="00B12470">
            <w:pPr>
              <w:rPr>
                <w:rFonts w:eastAsia="MS PGothic" w:cs="Tahoma"/>
              </w:rPr>
            </w:pPr>
          </w:p>
        </w:tc>
        <w:tc>
          <w:tcPr>
            <w:tcW w:w="463" w:type="dxa"/>
            <w:vMerge w:val="restart"/>
          </w:tcPr>
          <w:p w:rsidR="00B12470" w:rsidRPr="000E56ED" w:rsidRDefault="00B12470">
            <w:pPr>
              <w:keepNext/>
              <w:widowControl w:val="0"/>
              <w:spacing w:before="200" w:after="120"/>
              <w:jc w:val="center"/>
              <w:outlineLvl w:val="0"/>
              <w:rPr>
                <w:rFonts w:eastAsia="MS PGothic" w:cs="Tahoma"/>
                <w:b/>
                <w:color w:val="0000FF"/>
                <w:sz w:val="10"/>
              </w:rPr>
            </w:pPr>
            <w:r w:rsidRPr="000E56ED">
              <w:rPr>
                <w:rFonts w:eastAsia="MS PGothic" w:cs="Tahoma"/>
                <w:b/>
                <w:color w:val="0000FF"/>
                <w:sz w:val="10"/>
              </w:rPr>
              <w:t>(</w:t>
            </w:r>
            <w:r w:rsidRPr="000E56ED">
              <w:rPr>
                <w:rFonts w:eastAsia="MS PGothic" w:cs="Tahoma"/>
                <w:b/>
                <w:color w:val="0000FF"/>
                <w:sz w:val="10"/>
                <w:lang w:eastAsia="ja-JP"/>
              </w:rPr>
              <w:t>クリック</w:t>
            </w:r>
            <w:r w:rsidRPr="000E56ED">
              <w:rPr>
                <w:rFonts w:eastAsia="MS PGothic" w:cs="Tahoma"/>
                <w:b/>
                <w:color w:val="0000FF"/>
                <w:sz w:val="10"/>
              </w:rPr>
              <w:t>)</w:t>
            </w:r>
          </w:p>
        </w:tc>
        <w:tc>
          <w:tcPr>
            <w:tcW w:w="463" w:type="dxa"/>
            <w:vMerge/>
          </w:tcPr>
          <w:p w:rsidR="00B12470" w:rsidRPr="000E56ED" w:rsidRDefault="00B12470">
            <w:pPr>
              <w:rPr>
                <w:rFonts w:eastAsia="MS PGothic" w:cs="Tahoma"/>
              </w:rPr>
            </w:pPr>
          </w:p>
        </w:tc>
        <w:tc>
          <w:tcPr>
            <w:tcW w:w="463" w:type="dxa"/>
            <w:vMerge/>
            <w:tcBorders>
              <w:right w:val="single" w:sz="18" w:space="0" w:color="auto"/>
            </w:tcBorders>
          </w:tcPr>
          <w:p w:rsidR="00B12470" w:rsidRPr="000E56ED" w:rsidRDefault="00B12470">
            <w:pPr>
              <w:rPr>
                <w:rFonts w:eastAsia="MS PGothic" w:cs="Tahoma"/>
              </w:rPr>
            </w:pPr>
          </w:p>
        </w:tc>
        <w:tc>
          <w:tcPr>
            <w:tcW w:w="462" w:type="dxa"/>
            <w:vMerge w:val="restart"/>
            <w:tcBorders>
              <w:left w:val="single" w:sz="18" w:space="0" w:color="auto"/>
            </w:tcBorders>
            <w:vAlign w:val="center"/>
          </w:tcPr>
          <w:p w:rsidR="00B12470" w:rsidRPr="000E56ED" w:rsidRDefault="00B12470">
            <w:pPr>
              <w:pStyle w:val="TableHeadingsRed"/>
              <w:rPr>
                <w:rFonts w:eastAsia="MS PGothic" w:cs="Tahoma"/>
              </w:rPr>
            </w:pPr>
            <w:r w:rsidRPr="000E56ED">
              <w:rPr>
                <w:rFonts w:eastAsia="MS PGothic" w:cs="Tahoma"/>
              </w:rPr>
              <w:t>L</w:t>
            </w:r>
          </w:p>
        </w:tc>
        <w:tc>
          <w:tcPr>
            <w:tcW w:w="1386" w:type="dxa"/>
            <w:gridSpan w:val="3"/>
            <w:vAlign w:val="center"/>
          </w:tcPr>
          <w:p w:rsidR="00B12470" w:rsidRPr="000E56ED" w:rsidRDefault="00B12470">
            <w:pPr>
              <w:pStyle w:val="TableHeadingsGreen"/>
              <w:rPr>
                <w:rFonts w:eastAsia="MS PGothic" w:cs="Tahoma"/>
              </w:rPr>
            </w:pPr>
            <w:r w:rsidRPr="000E56ED">
              <w:rPr>
                <w:rFonts w:eastAsia="MS PGothic" w:cs="Tahoma"/>
              </w:rPr>
              <w:t>L&amp;SA</w:t>
            </w:r>
          </w:p>
        </w:tc>
        <w:tc>
          <w:tcPr>
            <w:tcW w:w="1386" w:type="dxa"/>
            <w:gridSpan w:val="3"/>
            <w:tcBorders>
              <w:right w:val="single" w:sz="18" w:space="0" w:color="auto"/>
            </w:tcBorders>
            <w:vAlign w:val="center"/>
          </w:tcPr>
          <w:p w:rsidR="00B12470" w:rsidRPr="000E56ED" w:rsidRDefault="00B12470">
            <w:pPr>
              <w:pStyle w:val="TableHeadingsBlue"/>
              <w:rPr>
                <w:rFonts w:eastAsia="MS PGothic" w:cs="Tahoma"/>
              </w:rPr>
            </w:pPr>
            <w:r w:rsidRPr="000E56ED">
              <w:rPr>
                <w:rFonts w:eastAsia="MS PGothic" w:cs="Tahoma"/>
              </w:rPr>
              <w:t>SA</w:t>
            </w:r>
          </w:p>
        </w:tc>
        <w:tc>
          <w:tcPr>
            <w:tcW w:w="462" w:type="dxa"/>
            <w:vMerge w:val="restart"/>
            <w:tcBorders>
              <w:left w:val="single" w:sz="18" w:space="0" w:color="auto"/>
            </w:tcBorders>
            <w:vAlign w:val="center"/>
          </w:tcPr>
          <w:p w:rsidR="00B12470" w:rsidRPr="000E56ED" w:rsidRDefault="00B12470">
            <w:pPr>
              <w:pStyle w:val="TableHeadingsRed"/>
              <w:rPr>
                <w:rFonts w:eastAsia="MS PGothic" w:cs="Tahoma"/>
              </w:rPr>
            </w:pPr>
            <w:r w:rsidRPr="000E56ED">
              <w:rPr>
                <w:rFonts w:eastAsia="MS PGothic" w:cs="Tahoma"/>
              </w:rPr>
              <w:t>L</w:t>
            </w:r>
          </w:p>
        </w:tc>
        <w:tc>
          <w:tcPr>
            <w:tcW w:w="462" w:type="dxa"/>
            <w:vAlign w:val="center"/>
          </w:tcPr>
          <w:p w:rsidR="00B12470" w:rsidRPr="000E56ED" w:rsidRDefault="00B12470">
            <w:pPr>
              <w:pStyle w:val="TableHeadingsGreen"/>
              <w:rPr>
                <w:rFonts w:eastAsia="MS PGothic" w:cs="Tahoma"/>
              </w:rPr>
            </w:pPr>
            <w:r w:rsidRPr="000E56ED">
              <w:rPr>
                <w:rFonts w:eastAsia="MS PGothic" w:cs="Tahoma"/>
              </w:rPr>
              <w:t>L&amp;SA</w:t>
            </w:r>
          </w:p>
        </w:tc>
        <w:tc>
          <w:tcPr>
            <w:tcW w:w="462" w:type="dxa"/>
            <w:vMerge w:val="restart"/>
            <w:tcBorders>
              <w:right w:val="single" w:sz="18" w:space="0" w:color="auto"/>
            </w:tcBorders>
            <w:vAlign w:val="center"/>
          </w:tcPr>
          <w:p w:rsidR="00B12470" w:rsidRPr="000E56ED" w:rsidRDefault="00B12470">
            <w:pPr>
              <w:pStyle w:val="TableHeadingsBlue"/>
              <w:rPr>
                <w:rFonts w:eastAsia="MS PGothic" w:cs="Tahoma"/>
              </w:rPr>
            </w:pPr>
            <w:r w:rsidRPr="000E56ED">
              <w:rPr>
                <w:rFonts w:eastAsia="MS PGothic" w:cs="Tahoma"/>
              </w:rPr>
              <w:t>SA</w:t>
            </w:r>
          </w:p>
        </w:tc>
        <w:tc>
          <w:tcPr>
            <w:tcW w:w="462" w:type="dxa"/>
            <w:vMerge/>
            <w:tcBorders>
              <w:left w:val="single" w:sz="18" w:space="0" w:color="auto"/>
            </w:tcBorders>
          </w:tcPr>
          <w:p w:rsidR="00B12470" w:rsidRPr="000E56ED" w:rsidRDefault="00B12470">
            <w:pPr>
              <w:rPr>
                <w:rFonts w:eastAsia="MS PGothic" w:cs="Tahoma"/>
              </w:rPr>
            </w:pPr>
          </w:p>
        </w:tc>
        <w:tc>
          <w:tcPr>
            <w:tcW w:w="462" w:type="dxa"/>
            <w:vMerge/>
            <w:tcBorders>
              <w:right w:val="single" w:sz="18" w:space="0" w:color="auto"/>
            </w:tcBorders>
          </w:tcPr>
          <w:p w:rsidR="00B12470" w:rsidRPr="000E56ED" w:rsidRDefault="00B12470">
            <w:pPr>
              <w:rPr>
                <w:rFonts w:eastAsia="MS PGothic" w:cs="Tahoma"/>
              </w:rPr>
            </w:pPr>
          </w:p>
        </w:tc>
        <w:tc>
          <w:tcPr>
            <w:tcW w:w="462" w:type="dxa"/>
            <w:vMerge/>
            <w:tcBorders>
              <w:left w:val="single" w:sz="18" w:space="0" w:color="auto"/>
              <w:right w:val="single" w:sz="18" w:space="0" w:color="auto"/>
            </w:tcBorders>
          </w:tcPr>
          <w:p w:rsidR="00B12470" w:rsidRPr="000E56ED" w:rsidRDefault="00B12470">
            <w:pPr>
              <w:rPr>
                <w:rFonts w:eastAsia="MS PGothic" w:cs="Tahoma"/>
              </w:rPr>
            </w:pPr>
          </w:p>
        </w:tc>
        <w:tc>
          <w:tcPr>
            <w:tcW w:w="462" w:type="dxa"/>
            <w:vMerge/>
          </w:tcPr>
          <w:p w:rsidR="00B12470" w:rsidRPr="000E56ED" w:rsidRDefault="00B12470">
            <w:pPr>
              <w:rPr>
                <w:rFonts w:eastAsia="MS PGothic" w:cs="Tahoma"/>
              </w:rPr>
            </w:pPr>
          </w:p>
        </w:tc>
        <w:tc>
          <w:tcPr>
            <w:tcW w:w="462" w:type="dxa"/>
            <w:vMerge/>
          </w:tcPr>
          <w:p w:rsidR="00B12470" w:rsidRPr="000E56ED" w:rsidRDefault="00B12470">
            <w:pPr>
              <w:rPr>
                <w:rFonts w:eastAsia="MS PGothic" w:cs="Tahoma"/>
              </w:rPr>
            </w:pPr>
          </w:p>
        </w:tc>
        <w:tc>
          <w:tcPr>
            <w:tcW w:w="462" w:type="dxa"/>
            <w:vMerge/>
          </w:tcPr>
          <w:p w:rsidR="00B12470" w:rsidRPr="000E56ED" w:rsidRDefault="00B12470">
            <w:pPr>
              <w:rPr>
                <w:rFonts w:eastAsia="MS PGothic" w:cs="Tahoma"/>
              </w:rPr>
            </w:pPr>
          </w:p>
        </w:tc>
      </w:tr>
      <w:tr w:rsidR="00B12470" w:rsidRPr="000E56ED" w:rsidTr="009F3F0D">
        <w:trPr>
          <w:cantSplit/>
          <w:trHeight w:val="263"/>
          <w:tblHeader/>
          <w:jc w:val="center"/>
        </w:trPr>
        <w:tc>
          <w:tcPr>
            <w:tcW w:w="2445" w:type="dxa"/>
            <w:vMerge/>
            <w:tcBorders>
              <w:left w:val="single" w:sz="4" w:space="0" w:color="FFFFFF"/>
            </w:tcBorders>
          </w:tcPr>
          <w:p w:rsidR="00B12470" w:rsidRPr="000E56ED" w:rsidRDefault="00B12470">
            <w:pPr>
              <w:rPr>
                <w:rFonts w:eastAsia="MS PGothic" w:cs="Tahoma"/>
              </w:rPr>
            </w:pPr>
          </w:p>
        </w:tc>
        <w:tc>
          <w:tcPr>
            <w:tcW w:w="463" w:type="dxa"/>
            <w:vMerge/>
          </w:tcPr>
          <w:p w:rsidR="00B12470" w:rsidRPr="000E56ED" w:rsidRDefault="00B12470">
            <w:pPr>
              <w:rPr>
                <w:rFonts w:eastAsia="MS PGothic" w:cs="Tahoma"/>
              </w:rPr>
            </w:pPr>
          </w:p>
        </w:tc>
        <w:tc>
          <w:tcPr>
            <w:tcW w:w="463" w:type="dxa"/>
            <w:vMerge/>
          </w:tcPr>
          <w:p w:rsidR="00B12470" w:rsidRPr="000E56ED" w:rsidRDefault="00B12470">
            <w:pPr>
              <w:rPr>
                <w:rFonts w:eastAsia="MS PGothic" w:cs="Tahoma"/>
              </w:rPr>
            </w:pPr>
          </w:p>
        </w:tc>
        <w:tc>
          <w:tcPr>
            <w:tcW w:w="463" w:type="dxa"/>
            <w:vMerge/>
            <w:tcBorders>
              <w:right w:val="single" w:sz="18" w:space="0" w:color="auto"/>
            </w:tcBorders>
          </w:tcPr>
          <w:p w:rsidR="00B12470" w:rsidRPr="000E56ED" w:rsidRDefault="00B12470">
            <w:pPr>
              <w:rPr>
                <w:rFonts w:eastAsia="MS PGothic" w:cs="Tahoma"/>
              </w:rPr>
            </w:pPr>
          </w:p>
        </w:tc>
        <w:tc>
          <w:tcPr>
            <w:tcW w:w="462" w:type="dxa"/>
            <w:vMerge/>
            <w:tcBorders>
              <w:left w:val="single" w:sz="18" w:space="0" w:color="auto"/>
            </w:tcBorders>
            <w:vAlign w:val="center"/>
          </w:tcPr>
          <w:p w:rsidR="00B12470" w:rsidRPr="000E56ED" w:rsidRDefault="00B12470">
            <w:pPr>
              <w:jc w:val="center"/>
              <w:rPr>
                <w:rFonts w:eastAsia="MS PGothic" w:cs="Tahoma"/>
              </w:rPr>
            </w:pPr>
          </w:p>
        </w:tc>
        <w:tc>
          <w:tcPr>
            <w:tcW w:w="462" w:type="dxa"/>
            <w:vAlign w:val="center"/>
          </w:tcPr>
          <w:p w:rsidR="00B12470" w:rsidRPr="000E56ED" w:rsidRDefault="00B12470">
            <w:pPr>
              <w:pStyle w:val="TableHeadingsGreen"/>
              <w:rPr>
                <w:rFonts w:eastAsia="MS PGothic" w:cs="Tahoma"/>
              </w:rPr>
            </w:pPr>
            <w:r w:rsidRPr="000E56ED">
              <w:rPr>
                <w:rFonts w:eastAsia="MS PGothic" w:cs="Tahoma"/>
              </w:rPr>
              <w:t>3Yr</w:t>
            </w:r>
          </w:p>
        </w:tc>
        <w:tc>
          <w:tcPr>
            <w:tcW w:w="462" w:type="dxa"/>
            <w:vAlign w:val="center"/>
          </w:tcPr>
          <w:p w:rsidR="00B12470" w:rsidRPr="000E56ED" w:rsidRDefault="00B12470">
            <w:pPr>
              <w:pStyle w:val="TableHeadingsGreen"/>
              <w:rPr>
                <w:rFonts w:eastAsia="MS PGothic" w:cs="Tahoma"/>
              </w:rPr>
            </w:pPr>
            <w:r w:rsidRPr="000E56ED">
              <w:rPr>
                <w:rFonts w:eastAsia="MS PGothic" w:cs="Tahoma"/>
              </w:rPr>
              <w:t>2Yr</w:t>
            </w:r>
          </w:p>
        </w:tc>
        <w:tc>
          <w:tcPr>
            <w:tcW w:w="462" w:type="dxa"/>
            <w:vAlign w:val="center"/>
          </w:tcPr>
          <w:p w:rsidR="00B12470" w:rsidRPr="000E56ED" w:rsidRDefault="00B12470">
            <w:pPr>
              <w:pStyle w:val="TableHeadingsGreen"/>
              <w:rPr>
                <w:rFonts w:eastAsia="MS PGothic" w:cs="Tahoma"/>
              </w:rPr>
            </w:pPr>
            <w:r w:rsidRPr="000E56ED">
              <w:rPr>
                <w:rFonts w:eastAsia="MS PGothic" w:cs="Tahoma"/>
              </w:rPr>
              <w:t>1Yr</w:t>
            </w:r>
          </w:p>
        </w:tc>
        <w:tc>
          <w:tcPr>
            <w:tcW w:w="462" w:type="dxa"/>
            <w:vAlign w:val="center"/>
          </w:tcPr>
          <w:p w:rsidR="00B12470" w:rsidRPr="000E56ED" w:rsidRDefault="00B12470">
            <w:pPr>
              <w:pStyle w:val="TableHeadingsBlue"/>
              <w:rPr>
                <w:rFonts w:eastAsia="MS PGothic" w:cs="Tahoma"/>
              </w:rPr>
            </w:pPr>
            <w:r w:rsidRPr="000E56ED">
              <w:rPr>
                <w:rFonts w:eastAsia="MS PGothic" w:cs="Tahoma"/>
              </w:rPr>
              <w:t>3Yr</w:t>
            </w:r>
          </w:p>
        </w:tc>
        <w:tc>
          <w:tcPr>
            <w:tcW w:w="462" w:type="dxa"/>
            <w:vAlign w:val="center"/>
          </w:tcPr>
          <w:p w:rsidR="00B12470" w:rsidRPr="000E56ED" w:rsidRDefault="00B12470">
            <w:pPr>
              <w:pStyle w:val="TableHeadingsBlue"/>
              <w:rPr>
                <w:rFonts w:eastAsia="MS PGothic" w:cs="Tahoma"/>
              </w:rPr>
            </w:pPr>
            <w:r w:rsidRPr="000E56ED">
              <w:rPr>
                <w:rFonts w:eastAsia="MS PGothic" w:cs="Tahoma"/>
              </w:rPr>
              <w:t>2Yr</w:t>
            </w:r>
          </w:p>
        </w:tc>
        <w:tc>
          <w:tcPr>
            <w:tcW w:w="462" w:type="dxa"/>
            <w:tcBorders>
              <w:right w:val="single" w:sz="18" w:space="0" w:color="auto"/>
            </w:tcBorders>
            <w:vAlign w:val="center"/>
          </w:tcPr>
          <w:p w:rsidR="00B12470" w:rsidRPr="000E56ED" w:rsidRDefault="00B12470">
            <w:pPr>
              <w:pStyle w:val="TableHeadingsBlue"/>
              <w:rPr>
                <w:rFonts w:eastAsia="MS PGothic" w:cs="Tahoma"/>
              </w:rPr>
            </w:pPr>
            <w:r w:rsidRPr="000E56ED">
              <w:rPr>
                <w:rFonts w:eastAsia="MS PGothic" w:cs="Tahoma"/>
              </w:rPr>
              <w:t>1Yr</w:t>
            </w:r>
          </w:p>
        </w:tc>
        <w:tc>
          <w:tcPr>
            <w:tcW w:w="462" w:type="dxa"/>
            <w:vMerge/>
            <w:tcBorders>
              <w:left w:val="single" w:sz="18" w:space="0" w:color="auto"/>
            </w:tcBorders>
            <w:vAlign w:val="center"/>
          </w:tcPr>
          <w:p w:rsidR="00B12470" w:rsidRPr="000E56ED" w:rsidRDefault="00B12470">
            <w:pPr>
              <w:jc w:val="center"/>
              <w:rPr>
                <w:rFonts w:eastAsia="MS PGothic" w:cs="Tahoma"/>
              </w:rPr>
            </w:pPr>
          </w:p>
        </w:tc>
        <w:tc>
          <w:tcPr>
            <w:tcW w:w="462" w:type="dxa"/>
            <w:vAlign w:val="center"/>
          </w:tcPr>
          <w:p w:rsidR="00B12470" w:rsidRPr="000E56ED" w:rsidRDefault="00B12470">
            <w:pPr>
              <w:pStyle w:val="TableHeadingsGreen"/>
              <w:rPr>
                <w:rFonts w:eastAsia="MS PGothic" w:cs="Tahoma"/>
              </w:rPr>
            </w:pPr>
            <w:r w:rsidRPr="000E56ED">
              <w:rPr>
                <w:rFonts w:eastAsia="MS PGothic" w:cs="Tahoma"/>
              </w:rPr>
              <w:t>P</w:t>
            </w:r>
          </w:p>
        </w:tc>
        <w:tc>
          <w:tcPr>
            <w:tcW w:w="462" w:type="dxa"/>
            <w:vMerge/>
            <w:tcBorders>
              <w:right w:val="single" w:sz="18" w:space="0" w:color="auto"/>
            </w:tcBorders>
            <w:vAlign w:val="center"/>
          </w:tcPr>
          <w:p w:rsidR="00B12470" w:rsidRPr="000E56ED" w:rsidRDefault="00B12470">
            <w:pPr>
              <w:jc w:val="center"/>
              <w:rPr>
                <w:rFonts w:eastAsia="MS PGothic" w:cs="Tahoma"/>
              </w:rPr>
            </w:pPr>
          </w:p>
        </w:tc>
        <w:tc>
          <w:tcPr>
            <w:tcW w:w="462" w:type="dxa"/>
            <w:vMerge/>
            <w:tcBorders>
              <w:left w:val="single" w:sz="18" w:space="0" w:color="auto"/>
            </w:tcBorders>
          </w:tcPr>
          <w:p w:rsidR="00B12470" w:rsidRPr="000E56ED" w:rsidRDefault="00B12470">
            <w:pPr>
              <w:rPr>
                <w:rFonts w:eastAsia="MS PGothic" w:cs="Tahoma"/>
              </w:rPr>
            </w:pPr>
          </w:p>
        </w:tc>
        <w:tc>
          <w:tcPr>
            <w:tcW w:w="462" w:type="dxa"/>
            <w:vMerge/>
            <w:tcBorders>
              <w:right w:val="single" w:sz="18" w:space="0" w:color="auto"/>
            </w:tcBorders>
          </w:tcPr>
          <w:p w:rsidR="00B12470" w:rsidRPr="000E56ED" w:rsidRDefault="00B12470">
            <w:pPr>
              <w:rPr>
                <w:rFonts w:eastAsia="MS PGothic" w:cs="Tahoma"/>
              </w:rPr>
            </w:pPr>
          </w:p>
        </w:tc>
        <w:tc>
          <w:tcPr>
            <w:tcW w:w="462" w:type="dxa"/>
            <w:vMerge/>
            <w:tcBorders>
              <w:left w:val="single" w:sz="18" w:space="0" w:color="auto"/>
              <w:right w:val="single" w:sz="18" w:space="0" w:color="auto"/>
            </w:tcBorders>
          </w:tcPr>
          <w:p w:rsidR="00B12470" w:rsidRPr="000E56ED" w:rsidRDefault="00B12470">
            <w:pPr>
              <w:rPr>
                <w:rFonts w:eastAsia="MS PGothic" w:cs="Tahoma"/>
              </w:rPr>
            </w:pPr>
          </w:p>
        </w:tc>
        <w:tc>
          <w:tcPr>
            <w:tcW w:w="462" w:type="dxa"/>
            <w:vMerge/>
          </w:tcPr>
          <w:p w:rsidR="00B12470" w:rsidRPr="000E56ED" w:rsidRDefault="00B12470">
            <w:pPr>
              <w:rPr>
                <w:rFonts w:eastAsia="MS PGothic" w:cs="Tahoma"/>
              </w:rPr>
            </w:pPr>
          </w:p>
        </w:tc>
        <w:tc>
          <w:tcPr>
            <w:tcW w:w="462" w:type="dxa"/>
            <w:vMerge/>
          </w:tcPr>
          <w:p w:rsidR="00B12470" w:rsidRPr="000E56ED" w:rsidRDefault="00B12470">
            <w:pPr>
              <w:rPr>
                <w:rFonts w:eastAsia="MS PGothic" w:cs="Tahoma"/>
              </w:rPr>
            </w:pPr>
          </w:p>
        </w:tc>
        <w:tc>
          <w:tcPr>
            <w:tcW w:w="462" w:type="dxa"/>
            <w:vMerge/>
          </w:tcPr>
          <w:p w:rsidR="00B12470" w:rsidRPr="000E56ED" w:rsidRDefault="00B12470">
            <w:pPr>
              <w:rPr>
                <w:rFonts w:eastAsia="MS PGothic" w:cs="Tahoma"/>
              </w:rPr>
            </w:pPr>
          </w:p>
        </w:tc>
      </w:tr>
      <w:tr w:rsidR="00F066C6" w:rsidRPr="000E56ED" w:rsidTr="00F066C6">
        <w:trPr>
          <w:jc w:val="center"/>
        </w:trPr>
        <w:tc>
          <w:tcPr>
            <w:tcW w:w="2445" w:type="dxa"/>
            <w:shd w:val="clear" w:color="auto" w:fill="FABF8F"/>
          </w:tcPr>
          <w:p w:rsidR="00F066C6" w:rsidRPr="000E56ED" w:rsidRDefault="00F066C6" w:rsidP="00F066C6">
            <w:pPr>
              <w:pStyle w:val="ProductNames"/>
              <w:rPr>
                <w:rFonts w:eastAsia="MS PGothic" w:cs="Tahoma"/>
                <w:sz w:val="14"/>
              </w:rPr>
            </w:pPr>
            <w:bookmarkStart w:id="209" w:name="_Toc375732815"/>
            <w:r w:rsidRPr="000E56ED">
              <w:rPr>
                <w:rFonts w:eastAsia="MS PGothic" w:cs="Tahoma"/>
                <w:sz w:val="14"/>
              </w:rPr>
              <w:t>Enterprise Sideloading for Windows Embedded 8.1</w:t>
            </w:r>
            <w:bookmarkEnd w:id="209"/>
          </w:p>
        </w:tc>
        <w:tc>
          <w:tcPr>
            <w:tcW w:w="463" w:type="dxa"/>
            <w:shd w:val="clear" w:color="auto" w:fill="FABF8F"/>
            <w:vAlign w:val="center"/>
          </w:tcPr>
          <w:p w:rsidR="00F066C6" w:rsidRPr="000E56ED" w:rsidRDefault="00F066C6" w:rsidP="00F066C6">
            <w:pPr>
              <w:pStyle w:val="TableText"/>
              <w:widowControl w:val="0"/>
              <w:rPr>
                <w:rFonts w:eastAsia="MS PGothic" w:cs="Tahoma"/>
                <w:b/>
                <w:sz w:val="13"/>
                <w:szCs w:val="13"/>
              </w:rPr>
            </w:pPr>
            <w:r w:rsidRPr="000E56ED">
              <w:rPr>
                <w:rStyle w:val="EndnoteReference"/>
                <w:rFonts w:ascii="Tahoma" w:eastAsia="MS PGothic" w:hAnsi="Tahoma" w:cs="Tahoma"/>
                <w:szCs w:val="20"/>
              </w:rPr>
              <w:endnoteReference w:id="26"/>
            </w:r>
          </w:p>
        </w:tc>
        <w:tc>
          <w:tcPr>
            <w:tcW w:w="463" w:type="dxa"/>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lang w:eastAsia="ja-JP"/>
              </w:rPr>
              <w:t>10</w:t>
            </w:r>
            <w:r w:rsidRPr="000E56ED">
              <w:rPr>
                <w:rFonts w:eastAsia="MS PGothic" w:cs="Tahoma"/>
                <w:sz w:val="13"/>
              </w:rPr>
              <w:t>/13</w:t>
            </w:r>
          </w:p>
        </w:tc>
        <w:tc>
          <w:tcPr>
            <w:tcW w:w="463" w:type="dxa"/>
            <w:tcBorders>
              <w:right w:val="single" w:sz="18" w:space="0" w:color="auto"/>
            </w:tcBorders>
            <w:shd w:val="clear" w:color="auto" w:fill="FABF8F"/>
            <w:vAlign w:val="center"/>
          </w:tcPr>
          <w:p w:rsidR="00F066C6" w:rsidRPr="000E56ED" w:rsidRDefault="00F066C6" w:rsidP="005D4311">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F066C6" w:rsidRPr="000E56ED" w:rsidRDefault="00F066C6" w:rsidP="005D4311">
            <w:pPr>
              <w:pStyle w:val="TableText"/>
              <w:rPr>
                <w:rFonts w:eastAsia="MS PGothic" w:cs="Tahoma"/>
                <w:sz w:val="13"/>
                <w:lang w:eastAsia="ja-JP"/>
              </w:rPr>
            </w:pPr>
            <w:r w:rsidRPr="000E56ED">
              <w:rPr>
                <w:rFonts w:eastAsia="MS PGothic" w:cs="Tahoma"/>
                <w:sz w:val="13"/>
                <w:lang w:eastAsia="ja-JP"/>
              </w:rPr>
              <w:t xml:space="preserve">2 </w:t>
            </w:r>
            <w:r w:rsidRPr="000E56ED">
              <w:rPr>
                <w:rFonts w:eastAsia="MS PGothic" w:cs="Tahoma"/>
                <w:sz w:val="13"/>
                <w:lang w:eastAsia="ja-JP"/>
              </w:rPr>
              <w:t>ポイント</w:t>
            </w:r>
          </w:p>
        </w:tc>
        <w:tc>
          <w:tcPr>
            <w:tcW w:w="462" w:type="dxa"/>
            <w:tcBorders>
              <w:left w:val="single" w:sz="18" w:space="0" w:color="auto"/>
            </w:tcBorders>
            <w:shd w:val="clear" w:color="auto" w:fill="FABF8F"/>
            <w:vAlign w:val="center"/>
          </w:tcPr>
          <w:p w:rsidR="00F066C6" w:rsidRPr="000E56ED" w:rsidRDefault="00F066C6" w:rsidP="005D4311">
            <w:pPr>
              <w:pStyle w:val="TableText"/>
              <w:widowControl w:val="0"/>
              <w:rPr>
                <w:rFonts w:eastAsia="MS PGothic" w:cs="Tahoma"/>
                <w:sz w:val="13"/>
                <w:lang w:eastAsia="ja-JP"/>
              </w:rPr>
            </w:pPr>
            <w:r w:rsidRPr="000E56ED">
              <w:rPr>
                <w:rFonts w:eastAsia="MS PGothic" w:cs="Tahoma"/>
                <w:sz w:val="13"/>
                <w:lang w:eastAsia="ja-JP"/>
              </w:rPr>
              <w:t>2</w:t>
            </w:r>
          </w:p>
        </w:tc>
        <w:tc>
          <w:tcPr>
            <w:tcW w:w="462" w:type="dxa"/>
            <w:shd w:val="clear" w:color="auto" w:fill="FABF8F"/>
            <w:vAlign w:val="center"/>
          </w:tcPr>
          <w:p w:rsidR="00F066C6" w:rsidRPr="000E56ED" w:rsidRDefault="00F066C6" w:rsidP="005D4311">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F066C6" w:rsidRPr="000E56ED" w:rsidRDefault="00F066C6" w:rsidP="005D4311">
            <w:pPr>
              <w:pStyle w:val="TableText"/>
              <w:rPr>
                <w:rFonts w:eastAsia="MS PGothic" w:cs="Tahoma"/>
                <w:sz w:val="13"/>
                <w:lang w:eastAsia="ja-JP"/>
              </w:rPr>
            </w:pPr>
          </w:p>
        </w:tc>
        <w:tc>
          <w:tcPr>
            <w:tcW w:w="462" w:type="dxa"/>
            <w:tcBorders>
              <w:left w:val="single" w:sz="18" w:space="0" w:color="auto"/>
            </w:tcBorders>
            <w:shd w:val="clear" w:color="auto" w:fill="FABF8F"/>
            <w:vAlign w:val="center"/>
          </w:tcPr>
          <w:p w:rsidR="00F066C6" w:rsidRPr="000E56ED" w:rsidRDefault="00F066C6" w:rsidP="005D4311">
            <w:pPr>
              <w:pStyle w:val="TableText"/>
              <w:rPr>
                <w:rFonts w:eastAsia="MS PGothic" w:cs="Tahoma"/>
                <w:sz w:val="13"/>
                <w:lang w:eastAsia="ja-JP"/>
              </w:rPr>
            </w:pPr>
          </w:p>
        </w:tc>
        <w:tc>
          <w:tcPr>
            <w:tcW w:w="462" w:type="dxa"/>
            <w:tcBorders>
              <w:right w:val="single" w:sz="18" w:space="0" w:color="auto"/>
            </w:tcBorders>
            <w:shd w:val="clear" w:color="auto" w:fill="FABF8F"/>
            <w:vAlign w:val="center"/>
          </w:tcPr>
          <w:p w:rsidR="00F066C6" w:rsidRPr="000E56ED" w:rsidRDefault="00F066C6" w:rsidP="005D4311">
            <w:pPr>
              <w:pStyle w:val="TableText"/>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F066C6" w:rsidRPr="000E56ED" w:rsidRDefault="00F066C6" w:rsidP="005D4311">
            <w:pPr>
              <w:pStyle w:val="TableText"/>
              <w:rPr>
                <w:rFonts w:eastAsia="MS PGothic" w:cs="Tahoma"/>
                <w:sz w:val="13"/>
              </w:rPr>
            </w:pPr>
          </w:p>
        </w:tc>
        <w:tc>
          <w:tcPr>
            <w:tcW w:w="462" w:type="dxa"/>
            <w:shd w:val="clear" w:color="auto" w:fill="FABF8F"/>
            <w:vAlign w:val="center"/>
          </w:tcPr>
          <w:p w:rsidR="00F066C6" w:rsidRPr="000E56ED" w:rsidRDefault="00F066C6" w:rsidP="005D4311">
            <w:pPr>
              <w:pStyle w:val="TableText"/>
              <w:widowControl w:val="0"/>
              <w:rPr>
                <w:rFonts w:eastAsia="MS PGothic" w:cs="Tahoma"/>
                <w:sz w:val="13"/>
                <w:lang w:eastAsia="ja-JP"/>
              </w:rPr>
            </w:pPr>
          </w:p>
        </w:tc>
        <w:tc>
          <w:tcPr>
            <w:tcW w:w="462" w:type="dxa"/>
            <w:shd w:val="clear" w:color="auto" w:fill="FABF8F"/>
            <w:vAlign w:val="center"/>
          </w:tcPr>
          <w:p w:rsidR="00F066C6" w:rsidRPr="000E56ED" w:rsidRDefault="00F066C6" w:rsidP="005D4311">
            <w:pPr>
              <w:pStyle w:val="TableText"/>
              <w:widowControl w:val="0"/>
              <w:rPr>
                <w:rFonts w:eastAsia="MS PGothic" w:cs="Tahoma"/>
                <w:sz w:val="13"/>
              </w:rPr>
            </w:pPr>
          </w:p>
        </w:tc>
        <w:tc>
          <w:tcPr>
            <w:tcW w:w="462" w:type="dxa"/>
            <w:shd w:val="clear" w:color="auto" w:fill="FABF8F"/>
            <w:vAlign w:val="center"/>
          </w:tcPr>
          <w:p w:rsidR="00F066C6" w:rsidRPr="000E56ED" w:rsidRDefault="00F066C6" w:rsidP="0010002D">
            <w:pPr>
              <w:pStyle w:val="TableText"/>
              <w:widowControl w:val="0"/>
              <w:rPr>
                <w:rFonts w:eastAsia="MS PGothic" w:cs="Tahoma"/>
                <w:sz w:val="13"/>
                <w:lang w:eastAsia="ja-JP"/>
              </w:rPr>
            </w:pPr>
          </w:p>
        </w:tc>
      </w:tr>
      <w:tr w:rsidR="00F066C6" w:rsidRPr="000E56ED" w:rsidTr="00F94F3C">
        <w:trPr>
          <w:jc w:val="center"/>
        </w:trPr>
        <w:tc>
          <w:tcPr>
            <w:tcW w:w="2445" w:type="dxa"/>
            <w:shd w:val="clear" w:color="auto" w:fill="auto"/>
            <w:vAlign w:val="center"/>
          </w:tcPr>
          <w:p w:rsidR="00F066C6" w:rsidRPr="000E56ED" w:rsidRDefault="00F066C6" w:rsidP="005D4311">
            <w:pPr>
              <w:pStyle w:val="ProductNames"/>
              <w:keepLines w:val="0"/>
              <w:rPr>
                <w:rFonts w:eastAsia="MS PGothic" w:cs="Tahoma"/>
                <w:sz w:val="14"/>
              </w:rPr>
            </w:pPr>
            <w:bookmarkStart w:id="210" w:name="_Toc294092286"/>
            <w:bookmarkStart w:id="211" w:name="_Toc375732816"/>
            <w:r w:rsidRPr="000E56ED">
              <w:rPr>
                <w:rFonts w:eastAsia="MS PGothic" w:cs="Tahoma"/>
                <w:sz w:val="14"/>
              </w:rPr>
              <w:t>Microsoft Desktop Optimization Pack for</w:t>
            </w:r>
            <w:r w:rsidRPr="000E56ED">
              <w:rPr>
                <w:rFonts w:eastAsia="MS PGothic" w:cs="Tahoma"/>
                <w:sz w:val="14"/>
                <w:lang w:eastAsia="ja-JP"/>
              </w:rPr>
              <w:t xml:space="preserve"> </w:t>
            </w:r>
            <w:r w:rsidRPr="000E56ED">
              <w:rPr>
                <w:rFonts w:eastAsia="MS PGothic" w:cs="Tahoma"/>
                <w:sz w:val="14"/>
              </w:rPr>
              <w:t>Software Assurance</w:t>
            </w:r>
            <w:bookmarkEnd w:id="210"/>
            <w:bookmarkEnd w:id="211"/>
          </w:p>
        </w:tc>
        <w:tc>
          <w:tcPr>
            <w:tcW w:w="463" w:type="dxa"/>
            <w:shd w:val="clear" w:color="auto" w:fill="auto"/>
            <w:vAlign w:val="center"/>
          </w:tcPr>
          <w:p w:rsidR="00F066C6" w:rsidRPr="000E56ED" w:rsidRDefault="00F066C6" w:rsidP="005D4311">
            <w:pPr>
              <w:pStyle w:val="TableText"/>
              <w:rPr>
                <w:rFonts w:eastAsia="MS PGothic" w:cs="Tahoma"/>
                <w:sz w:val="18"/>
                <w:szCs w:val="20"/>
              </w:rPr>
            </w:pPr>
            <w:r w:rsidRPr="000E56ED">
              <w:rPr>
                <w:rStyle w:val="EndnoteReference"/>
                <w:rFonts w:ascii="Tahoma" w:eastAsia="MS PGothic" w:hAnsi="Tahoma" w:cs="Tahoma"/>
                <w:szCs w:val="20"/>
              </w:rPr>
              <w:endnoteReference w:id="27"/>
            </w:r>
          </w:p>
        </w:tc>
        <w:tc>
          <w:tcPr>
            <w:tcW w:w="463" w:type="dxa"/>
            <w:shd w:val="clear" w:color="auto" w:fill="auto"/>
            <w:vAlign w:val="center"/>
          </w:tcPr>
          <w:p w:rsidR="00F066C6" w:rsidRPr="000E56ED" w:rsidRDefault="00F066C6" w:rsidP="005D4311">
            <w:pPr>
              <w:pStyle w:val="TableText"/>
              <w:rPr>
                <w:rFonts w:eastAsia="MS PGothic" w:cs="Tahoma"/>
                <w:sz w:val="13"/>
                <w:lang w:eastAsia="ja-JP"/>
              </w:rPr>
            </w:pPr>
            <w:r w:rsidRPr="000E56ED">
              <w:rPr>
                <w:rFonts w:eastAsia="MS PGothic" w:cs="Tahoma"/>
                <w:sz w:val="13"/>
                <w:lang w:eastAsia="ja-JP"/>
              </w:rPr>
              <w:t>11/12</w:t>
            </w:r>
          </w:p>
        </w:tc>
        <w:tc>
          <w:tcPr>
            <w:tcW w:w="463" w:type="dxa"/>
            <w:tcBorders>
              <w:right w:val="single" w:sz="18" w:space="0" w:color="auto"/>
            </w:tcBorders>
            <w:shd w:val="clear" w:color="auto" w:fill="auto"/>
            <w:vAlign w:val="center"/>
          </w:tcPr>
          <w:p w:rsidR="00F066C6" w:rsidRPr="000E56ED" w:rsidRDefault="00F066C6" w:rsidP="005D4311">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auto"/>
            <w:vAlign w:val="center"/>
          </w:tcPr>
          <w:p w:rsidR="00F066C6" w:rsidRPr="000E56ED" w:rsidRDefault="00F066C6" w:rsidP="005D4311">
            <w:pPr>
              <w:pStyle w:val="TableText"/>
              <w:rPr>
                <w:rFonts w:eastAsia="MS PGothic" w:cs="Tahoma"/>
                <w:sz w:val="13"/>
                <w:lang w:eastAsia="ja-JP"/>
              </w:rPr>
            </w:pPr>
            <w:r w:rsidRPr="000E56ED">
              <w:rPr>
                <w:rFonts w:eastAsia="MS PGothic" w:cs="Tahoma"/>
                <w:sz w:val="13"/>
                <w:lang w:eastAsia="ja-JP"/>
              </w:rPr>
              <w:t>1</w:t>
            </w:r>
            <w:r w:rsidRPr="000E56ED">
              <w:rPr>
                <w:rFonts w:eastAsia="MS PGothic" w:cs="Tahoma"/>
                <w:sz w:val="13"/>
              </w:rPr>
              <w:t xml:space="preserve"> </w:t>
            </w:r>
            <w:r w:rsidRPr="000E56ED">
              <w:rPr>
                <w:rFonts w:eastAsia="MS PGothic" w:cs="Tahoma"/>
                <w:sz w:val="13"/>
                <w:lang w:eastAsia="ja-JP"/>
              </w:rPr>
              <w:t>ポイント</w:t>
            </w:r>
          </w:p>
        </w:tc>
        <w:tc>
          <w:tcPr>
            <w:tcW w:w="462" w:type="dxa"/>
            <w:tcBorders>
              <w:left w:val="single" w:sz="18" w:space="0" w:color="auto"/>
            </w:tcBorders>
            <w:shd w:val="clear" w:color="auto" w:fill="auto"/>
            <w:vAlign w:val="center"/>
          </w:tcPr>
          <w:p w:rsidR="00F066C6" w:rsidRPr="000E56ED" w:rsidRDefault="00F066C6" w:rsidP="005D4311">
            <w:pPr>
              <w:pStyle w:val="TableText"/>
              <w:widowControl w:val="0"/>
              <w:rPr>
                <w:rFonts w:eastAsia="MS PGothic" w:cs="Tahoma"/>
                <w:sz w:val="13"/>
              </w:rPr>
            </w:pPr>
          </w:p>
        </w:tc>
        <w:tc>
          <w:tcPr>
            <w:tcW w:w="462" w:type="dxa"/>
            <w:shd w:val="clear" w:color="auto" w:fill="auto"/>
            <w:vAlign w:val="center"/>
          </w:tcPr>
          <w:p w:rsidR="00F066C6" w:rsidRPr="000E56ED" w:rsidRDefault="00F066C6" w:rsidP="005D4311">
            <w:pPr>
              <w:pStyle w:val="TableText"/>
              <w:rPr>
                <w:rFonts w:eastAsia="MS PGothic" w:cs="Tahoma"/>
                <w:sz w:val="13"/>
                <w:lang w:eastAsia="ja-JP"/>
              </w:rPr>
            </w:pPr>
          </w:p>
        </w:tc>
        <w:tc>
          <w:tcPr>
            <w:tcW w:w="462" w:type="dxa"/>
            <w:tcBorders>
              <w:right w:val="single" w:sz="18" w:space="0" w:color="auto"/>
            </w:tcBorders>
            <w:shd w:val="clear" w:color="auto" w:fill="auto"/>
            <w:vAlign w:val="center"/>
          </w:tcPr>
          <w:p w:rsidR="00F066C6" w:rsidRPr="000E56ED" w:rsidRDefault="00F066C6" w:rsidP="005D4311">
            <w:pPr>
              <w:pStyle w:val="TableText"/>
              <w:rPr>
                <w:rFonts w:eastAsia="MS PGothic" w:cs="Tahoma"/>
                <w:sz w:val="13"/>
                <w:lang w:eastAsia="ja-JP"/>
              </w:rPr>
            </w:pPr>
          </w:p>
        </w:tc>
        <w:tc>
          <w:tcPr>
            <w:tcW w:w="462" w:type="dxa"/>
            <w:tcBorders>
              <w:left w:val="single" w:sz="18" w:space="0" w:color="auto"/>
            </w:tcBorders>
            <w:shd w:val="clear" w:color="auto" w:fill="auto"/>
            <w:vAlign w:val="center"/>
          </w:tcPr>
          <w:p w:rsidR="00F066C6" w:rsidRPr="000E56ED" w:rsidRDefault="00F066C6" w:rsidP="005D4311">
            <w:pPr>
              <w:pStyle w:val="TableText"/>
              <w:rPr>
                <w:rFonts w:eastAsia="MS PGothic" w:cs="Tahoma"/>
                <w:sz w:val="13"/>
                <w:lang w:eastAsia="ja-JP"/>
              </w:rPr>
            </w:pPr>
            <w:r w:rsidRPr="000E56ED">
              <w:rPr>
                <w:rFonts w:eastAsia="MS PGothic" w:cs="Tahoma"/>
                <w:sz w:val="13"/>
                <w:lang w:eastAsia="ja-JP"/>
              </w:rPr>
              <w:t>1, E</w:t>
            </w:r>
          </w:p>
        </w:tc>
        <w:tc>
          <w:tcPr>
            <w:tcW w:w="462" w:type="dxa"/>
            <w:tcBorders>
              <w:right w:val="single" w:sz="18" w:space="0" w:color="auto"/>
            </w:tcBorders>
            <w:shd w:val="clear" w:color="auto" w:fill="auto"/>
            <w:vAlign w:val="center"/>
          </w:tcPr>
          <w:p w:rsidR="00F066C6" w:rsidRPr="000E56ED" w:rsidRDefault="00F066C6" w:rsidP="005D4311">
            <w:pPr>
              <w:pStyle w:val="TableText"/>
              <w:rPr>
                <w:rFonts w:eastAsia="MS PGothic" w:cs="Tahoma"/>
                <w:sz w:val="13"/>
              </w:rPr>
            </w:pPr>
            <w:r w:rsidRPr="000E56ED">
              <w:rPr>
                <w:rFonts w:eastAsia="MS PGothic" w:cs="Tahoma"/>
                <w:sz w:val="13"/>
                <w:lang w:eastAsia="ja-JP"/>
              </w:rPr>
              <w:t xml:space="preserve">E, </w:t>
            </w:r>
            <w:r w:rsidRPr="000E56ED">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F066C6" w:rsidRPr="000E56ED" w:rsidRDefault="00F066C6" w:rsidP="005D4311">
            <w:pPr>
              <w:pStyle w:val="TableText"/>
              <w:rPr>
                <w:rFonts w:eastAsia="MS PGothic" w:cs="Tahoma"/>
                <w:sz w:val="13"/>
              </w:rPr>
            </w:pPr>
            <w:r w:rsidRPr="000E56ED">
              <w:rPr>
                <w:rFonts w:eastAsia="MS PGothic" w:cs="Tahoma"/>
                <w:sz w:val="13"/>
              </w:rPr>
              <w:t>P</w:t>
            </w:r>
          </w:p>
        </w:tc>
        <w:tc>
          <w:tcPr>
            <w:tcW w:w="462" w:type="dxa"/>
            <w:shd w:val="clear" w:color="auto" w:fill="auto"/>
            <w:vAlign w:val="center"/>
          </w:tcPr>
          <w:p w:rsidR="00F066C6" w:rsidRPr="000E56ED" w:rsidRDefault="00F066C6" w:rsidP="005D4311">
            <w:pPr>
              <w:pStyle w:val="TableText"/>
              <w:widowControl w:val="0"/>
              <w:rPr>
                <w:rFonts w:eastAsia="MS PGothic" w:cs="Tahoma"/>
                <w:sz w:val="13"/>
                <w:lang w:eastAsia="ja-JP"/>
              </w:rPr>
            </w:pPr>
            <w:r w:rsidRPr="000E56ED">
              <w:rPr>
                <w:rFonts w:eastAsia="MS PGothic" w:cs="Tahoma"/>
                <w:sz w:val="13"/>
                <w:lang w:eastAsia="ja-JP"/>
              </w:rPr>
              <w:t>A, ST</w:t>
            </w:r>
          </w:p>
        </w:tc>
        <w:tc>
          <w:tcPr>
            <w:tcW w:w="462" w:type="dxa"/>
            <w:shd w:val="clear" w:color="auto" w:fill="auto"/>
            <w:vAlign w:val="center"/>
          </w:tcPr>
          <w:p w:rsidR="00F066C6" w:rsidRPr="000E56ED" w:rsidRDefault="00F066C6" w:rsidP="005D4311">
            <w:pPr>
              <w:pStyle w:val="TableText"/>
              <w:widowControl w:val="0"/>
              <w:rPr>
                <w:rFonts w:eastAsia="MS PGothic" w:cs="Tahoma"/>
                <w:sz w:val="13"/>
              </w:rPr>
            </w:pPr>
          </w:p>
        </w:tc>
        <w:tc>
          <w:tcPr>
            <w:tcW w:w="462" w:type="dxa"/>
            <w:shd w:val="clear" w:color="auto" w:fill="auto"/>
            <w:vAlign w:val="center"/>
          </w:tcPr>
          <w:p w:rsidR="00F066C6" w:rsidRPr="000E56ED" w:rsidRDefault="00F066C6" w:rsidP="0010002D">
            <w:pPr>
              <w:pStyle w:val="TableText"/>
              <w:widowControl w:val="0"/>
              <w:rPr>
                <w:rFonts w:eastAsia="MS PGothic" w:cs="Tahoma"/>
                <w:sz w:val="13"/>
                <w:lang w:eastAsia="ja-JP"/>
              </w:rPr>
            </w:pPr>
            <w:r w:rsidRPr="000E56ED">
              <w:rPr>
                <w:rFonts w:eastAsia="MS PGothic" w:cs="Tahoma"/>
                <w:sz w:val="13"/>
                <w:lang w:eastAsia="ja-JP"/>
              </w:rPr>
              <w:t>A</w:t>
            </w:r>
          </w:p>
        </w:tc>
      </w:tr>
      <w:tr w:rsidR="00F066C6" w:rsidRPr="000E56ED" w:rsidTr="00F94F3C">
        <w:trPr>
          <w:trHeight w:val="145"/>
          <w:jc w:val="center"/>
        </w:trPr>
        <w:tc>
          <w:tcPr>
            <w:tcW w:w="2445" w:type="dxa"/>
            <w:shd w:val="clear" w:color="auto" w:fill="FABF8F"/>
            <w:vAlign w:val="center"/>
          </w:tcPr>
          <w:p w:rsidR="00F066C6" w:rsidRPr="000E56ED" w:rsidRDefault="00F066C6" w:rsidP="00842FC7">
            <w:pPr>
              <w:pStyle w:val="ProductNames"/>
              <w:keepLines w:val="0"/>
              <w:rPr>
                <w:rFonts w:eastAsia="MS PGothic" w:cs="Tahoma"/>
                <w:sz w:val="14"/>
              </w:rPr>
            </w:pPr>
            <w:bookmarkStart w:id="212" w:name="_Toc243156928"/>
            <w:bookmarkStart w:id="213" w:name="_Toc375732817"/>
            <w:r w:rsidRPr="000E56ED">
              <w:rPr>
                <w:rFonts w:eastAsia="MS PGothic" w:cs="Tahoma"/>
                <w:sz w:val="14"/>
              </w:rPr>
              <w:t>Rental Rights for Windows</w:t>
            </w:r>
            <w:bookmarkEnd w:id="212"/>
            <w:bookmarkEnd w:id="213"/>
          </w:p>
        </w:tc>
        <w:tc>
          <w:tcPr>
            <w:tcW w:w="463" w:type="dxa"/>
            <w:shd w:val="clear" w:color="auto" w:fill="FABF8F"/>
            <w:vAlign w:val="center"/>
          </w:tcPr>
          <w:p w:rsidR="00F066C6" w:rsidRPr="000E56ED" w:rsidRDefault="00F066C6">
            <w:pPr>
              <w:pStyle w:val="TableText"/>
              <w:widowControl w:val="0"/>
              <w:rPr>
                <w:rFonts w:eastAsia="MS PGothic" w:cs="Tahoma"/>
                <w:sz w:val="13"/>
                <w:szCs w:val="13"/>
              </w:rPr>
            </w:pPr>
          </w:p>
        </w:tc>
        <w:tc>
          <w:tcPr>
            <w:tcW w:w="463" w:type="dxa"/>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04/09</w:t>
            </w:r>
          </w:p>
        </w:tc>
        <w:tc>
          <w:tcPr>
            <w:tcW w:w="463" w:type="dxa"/>
            <w:tcBorders>
              <w:right w:val="single" w:sz="18" w:space="0" w:color="auto"/>
            </w:tcBorders>
            <w:shd w:val="clear" w:color="auto" w:fill="FABF8F"/>
            <w:vAlign w:val="center"/>
          </w:tcPr>
          <w:p w:rsidR="00F066C6" w:rsidRPr="000E56ED"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lang w:eastAsia="ja-JP"/>
              </w:rPr>
              <w:t>2</w:t>
            </w:r>
          </w:p>
        </w:tc>
        <w:tc>
          <w:tcPr>
            <w:tcW w:w="462" w:type="dxa"/>
            <w:shd w:val="clear" w:color="auto" w:fill="FABF8F"/>
            <w:vAlign w:val="center"/>
          </w:tcPr>
          <w:p w:rsidR="00F066C6" w:rsidRPr="000E56ED" w:rsidRDefault="00F066C6">
            <w:pPr>
              <w:pStyle w:val="TableText"/>
              <w:rPr>
                <w:rFonts w:eastAsia="MS PGothic" w:cs="Tahoma"/>
                <w:sz w:val="13"/>
              </w:rPr>
            </w:pPr>
          </w:p>
        </w:tc>
        <w:tc>
          <w:tcPr>
            <w:tcW w:w="462" w:type="dxa"/>
            <w:shd w:val="clear" w:color="auto" w:fill="FABF8F"/>
            <w:vAlign w:val="center"/>
          </w:tcPr>
          <w:p w:rsidR="00F066C6" w:rsidRPr="000E56ED" w:rsidRDefault="00F066C6">
            <w:pPr>
              <w:pStyle w:val="TableText"/>
              <w:rPr>
                <w:rFonts w:eastAsia="MS PGothic" w:cs="Tahoma"/>
                <w:sz w:val="13"/>
              </w:rPr>
            </w:pPr>
          </w:p>
        </w:tc>
        <w:tc>
          <w:tcPr>
            <w:tcW w:w="462" w:type="dxa"/>
            <w:shd w:val="clear" w:color="auto" w:fill="FABF8F"/>
            <w:vAlign w:val="center"/>
          </w:tcPr>
          <w:p w:rsidR="00F066C6" w:rsidRPr="000E56ED" w:rsidRDefault="00F066C6">
            <w:pPr>
              <w:pStyle w:val="TableText"/>
              <w:rPr>
                <w:rFonts w:eastAsia="MS PGothic" w:cs="Tahoma"/>
                <w:sz w:val="13"/>
              </w:rPr>
            </w:pPr>
          </w:p>
        </w:tc>
        <w:tc>
          <w:tcPr>
            <w:tcW w:w="462" w:type="dxa"/>
            <w:shd w:val="clear" w:color="auto" w:fill="FABF8F"/>
            <w:vAlign w:val="center"/>
          </w:tcPr>
          <w:p w:rsidR="00F066C6" w:rsidRPr="000E56ED" w:rsidRDefault="00F066C6">
            <w:pPr>
              <w:pStyle w:val="TableText"/>
              <w:rPr>
                <w:rFonts w:eastAsia="MS PGothic" w:cs="Tahoma"/>
                <w:sz w:val="13"/>
              </w:rPr>
            </w:pPr>
          </w:p>
        </w:tc>
        <w:tc>
          <w:tcPr>
            <w:tcW w:w="462" w:type="dxa"/>
            <w:shd w:val="clear" w:color="auto" w:fill="FABF8F"/>
            <w:vAlign w:val="center"/>
          </w:tcPr>
          <w:p w:rsidR="00F066C6" w:rsidRPr="000E56ED"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0E56ED"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lang w:eastAsia="ja-JP"/>
              </w:rPr>
              <w:t>2</w:t>
            </w:r>
          </w:p>
        </w:tc>
        <w:tc>
          <w:tcPr>
            <w:tcW w:w="462" w:type="dxa"/>
            <w:shd w:val="clear" w:color="auto" w:fill="FABF8F"/>
            <w:vAlign w:val="center"/>
          </w:tcPr>
          <w:p w:rsidR="00F066C6" w:rsidRPr="000E56ED"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0E56ED"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0E56ED"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0E56ED" w:rsidRDefault="00F066C6">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F066C6" w:rsidRPr="000E56ED" w:rsidRDefault="00F066C6">
            <w:pPr>
              <w:pStyle w:val="TableText"/>
              <w:rPr>
                <w:rFonts w:eastAsia="MS PGothic" w:cs="Tahoma"/>
                <w:sz w:val="13"/>
              </w:rPr>
            </w:pPr>
          </w:p>
        </w:tc>
        <w:tc>
          <w:tcPr>
            <w:tcW w:w="462" w:type="dxa"/>
            <w:shd w:val="clear" w:color="auto" w:fill="FABF8F"/>
            <w:vAlign w:val="center"/>
          </w:tcPr>
          <w:p w:rsidR="00F066C6" w:rsidRPr="000E56ED" w:rsidRDefault="00F066C6">
            <w:pPr>
              <w:pStyle w:val="TableText"/>
              <w:rPr>
                <w:rFonts w:eastAsia="MS PGothic" w:cs="Tahoma"/>
                <w:sz w:val="13"/>
              </w:rPr>
            </w:pPr>
          </w:p>
        </w:tc>
        <w:tc>
          <w:tcPr>
            <w:tcW w:w="462" w:type="dxa"/>
            <w:shd w:val="clear" w:color="auto" w:fill="FABF8F"/>
            <w:vAlign w:val="center"/>
          </w:tcPr>
          <w:p w:rsidR="00F066C6" w:rsidRPr="000E56ED" w:rsidRDefault="00F066C6">
            <w:pPr>
              <w:pStyle w:val="TableText"/>
              <w:rPr>
                <w:rFonts w:eastAsia="MS PGothic" w:cs="Tahoma"/>
                <w:sz w:val="13"/>
              </w:rPr>
            </w:pPr>
          </w:p>
        </w:tc>
        <w:tc>
          <w:tcPr>
            <w:tcW w:w="462" w:type="dxa"/>
            <w:shd w:val="clear" w:color="auto" w:fill="FABF8F"/>
            <w:vAlign w:val="center"/>
          </w:tcPr>
          <w:p w:rsidR="00F066C6" w:rsidRPr="000E56ED" w:rsidRDefault="00F066C6" w:rsidP="0010002D">
            <w:pPr>
              <w:pStyle w:val="TableText"/>
              <w:rPr>
                <w:rFonts w:eastAsia="MS PGothic" w:cs="Tahoma"/>
                <w:sz w:val="13"/>
              </w:rPr>
            </w:pPr>
          </w:p>
        </w:tc>
      </w:tr>
      <w:tr w:rsidR="00F066C6" w:rsidRPr="000E56ED" w:rsidTr="00F94F3C">
        <w:trPr>
          <w:trHeight w:val="145"/>
          <w:jc w:val="center"/>
        </w:trPr>
        <w:tc>
          <w:tcPr>
            <w:tcW w:w="2445" w:type="dxa"/>
            <w:shd w:val="clear" w:color="auto" w:fill="auto"/>
            <w:vAlign w:val="center"/>
          </w:tcPr>
          <w:p w:rsidR="00F066C6" w:rsidRPr="000E56ED" w:rsidRDefault="00F066C6" w:rsidP="00F12637">
            <w:pPr>
              <w:pStyle w:val="ProductNames"/>
              <w:keepLines w:val="0"/>
              <w:rPr>
                <w:rFonts w:eastAsia="MS PGothic" w:cs="Tahoma"/>
                <w:sz w:val="14"/>
              </w:rPr>
            </w:pPr>
            <w:bookmarkStart w:id="214" w:name="_Toc243156929"/>
            <w:bookmarkStart w:id="215" w:name="_Toc375732818"/>
            <w:r w:rsidRPr="000E56ED">
              <w:rPr>
                <w:rFonts w:eastAsia="MS PGothic" w:cs="Tahoma"/>
                <w:sz w:val="14"/>
              </w:rPr>
              <w:t xml:space="preserve">Windows® </w:t>
            </w:r>
            <w:r w:rsidRPr="000E56ED">
              <w:rPr>
                <w:rFonts w:eastAsia="MS PGothic" w:cs="Tahoma"/>
                <w:sz w:val="14"/>
                <w:lang w:eastAsia="ja-JP"/>
              </w:rPr>
              <w:t>8</w:t>
            </w:r>
            <w:r w:rsidRPr="000E56ED">
              <w:rPr>
                <w:rFonts w:eastAsia="MS PGothic" w:cs="Tahoma"/>
                <w:sz w:val="14"/>
              </w:rPr>
              <w:t xml:space="preserve"> Partners in Learning</w:t>
            </w:r>
            <w:bookmarkEnd w:id="214"/>
            <w:bookmarkEnd w:id="215"/>
          </w:p>
        </w:tc>
        <w:tc>
          <w:tcPr>
            <w:tcW w:w="463" w:type="dxa"/>
            <w:shd w:val="clear" w:color="auto" w:fill="auto"/>
            <w:vAlign w:val="center"/>
          </w:tcPr>
          <w:p w:rsidR="00F066C6" w:rsidRPr="000E56ED" w:rsidRDefault="00F066C6" w:rsidP="00F12637">
            <w:pPr>
              <w:pStyle w:val="TableText"/>
              <w:widowControl w:val="0"/>
              <w:rPr>
                <w:rFonts w:eastAsia="MS PGothic" w:cs="Tahoma"/>
                <w:sz w:val="13"/>
                <w:szCs w:val="13"/>
              </w:rPr>
            </w:pPr>
            <w:r w:rsidRPr="000E56ED">
              <w:rPr>
                <w:rStyle w:val="EndnoteReference"/>
                <w:rFonts w:ascii="Tahoma" w:eastAsia="MS PGothic" w:hAnsi="Tahoma" w:cs="Tahoma"/>
                <w:szCs w:val="20"/>
              </w:rPr>
              <w:endnoteReference w:id="28"/>
            </w:r>
          </w:p>
        </w:tc>
        <w:tc>
          <w:tcPr>
            <w:tcW w:w="463" w:type="dxa"/>
            <w:shd w:val="clear" w:color="auto" w:fill="auto"/>
            <w:vAlign w:val="center"/>
          </w:tcPr>
          <w:p w:rsidR="00F066C6" w:rsidRPr="000E56ED" w:rsidRDefault="00F066C6" w:rsidP="00F12637">
            <w:pPr>
              <w:pStyle w:val="TableText"/>
              <w:rPr>
                <w:rFonts w:eastAsia="MS PGothic" w:cs="Tahoma"/>
                <w:sz w:val="13"/>
              </w:rPr>
            </w:pPr>
            <w:r w:rsidRPr="000E56ED">
              <w:rPr>
                <w:rFonts w:eastAsia="MS PGothic" w:cs="Tahoma"/>
                <w:sz w:val="13"/>
              </w:rPr>
              <w:t>11/</w:t>
            </w:r>
            <w:r w:rsidRPr="000E56ED">
              <w:rPr>
                <w:rFonts w:eastAsia="MS PGothic" w:cs="Tahoma"/>
                <w:sz w:val="13"/>
                <w:lang w:eastAsia="ja-JP"/>
              </w:rPr>
              <w:t>13</w:t>
            </w:r>
          </w:p>
        </w:tc>
        <w:tc>
          <w:tcPr>
            <w:tcW w:w="463" w:type="dxa"/>
            <w:tcBorders>
              <w:right w:val="single" w:sz="18" w:space="0" w:color="auto"/>
            </w:tcBorders>
            <w:shd w:val="clear" w:color="auto" w:fill="auto"/>
            <w:vAlign w:val="center"/>
          </w:tcPr>
          <w:p w:rsidR="00F066C6" w:rsidRPr="000E56ED" w:rsidRDefault="00F066C6" w:rsidP="00F12637">
            <w:pPr>
              <w:pStyle w:val="TableText"/>
              <w:rPr>
                <w:rFonts w:eastAsia="MS PGothic" w:cs="Tahoma"/>
                <w:sz w:val="13"/>
                <w:lang w:eastAsia="ja-JP"/>
              </w:rPr>
            </w:pPr>
            <w:r w:rsidRPr="000E56ED">
              <w:rPr>
                <w:rFonts w:eastAsia="MS PGothic" w:cs="Tahoma"/>
                <w:sz w:val="13"/>
                <w:lang w:eastAsia="ja-JP"/>
              </w:rPr>
              <w:t>DT</w:t>
            </w:r>
          </w:p>
        </w:tc>
        <w:tc>
          <w:tcPr>
            <w:tcW w:w="3234" w:type="dxa"/>
            <w:gridSpan w:val="7"/>
            <w:tcBorders>
              <w:left w:val="single" w:sz="18" w:space="0" w:color="auto"/>
              <w:right w:val="single" w:sz="18" w:space="0" w:color="auto"/>
            </w:tcBorders>
            <w:shd w:val="clear" w:color="auto" w:fill="auto"/>
            <w:vAlign w:val="center"/>
          </w:tcPr>
          <w:p w:rsidR="00F066C6" w:rsidRPr="000E56ED"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0E56ED" w:rsidRDefault="00F066C6" w:rsidP="00F12637">
            <w:pPr>
              <w:pStyle w:val="TableText"/>
              <w:rPr>
                <w:rFonts w:eastAsia="MS PGothic" w:cs="Tahoma"/>
                <w:sz w:val="13"/>
              </w:rPr>
            </w:pPr>
          </w:p>
        </w:tc>
        <w:tc>
          <w:tcPr>
            <w:tcW w:w="462" w:type="dxa"/>
            <w:shd w:val="clear" w:color="auto" w:fill="auto"/>
            <w:vAlign w:val="center"/>
          </w:tcPr>
          <w:p w:rsidR="00F066C6" w:rsidRPr="000E56ED" w:rsidRDefault="00F066C6"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0E56ED"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0E56ED" w:rsidRDefault="00F066C6" w:rsidP="00F12637">
            <w:pPr>
              <w:pStyle w:val="TableText"/>
              <w:rPr>
                <w:rFonts w:eastAsia="MS PGothic" w:cs="Tahoma"/>
                <w:sz w:val="13"/>
                <w:szCs w:val="13"/>
                <w:lang w:eastAsia="ja-JP"/>
              </w:rPr>
            </w:pPr>
            <w:r w:rsidRPr="000E56ED">
              <w:rPr>
                <w:rFonts w:eastAsia="MS PGothic" w:cs="Tahoma"/>
                <w:sz w:val="13"/>
                <w:szCs w:val="13"/>
                <w:lang w:eastAsia="ja-JP"/>
              </w:rPr>
              <w:t>2</w:t>
            </w:r>
          </w:p>
          <w:p w:rsidR="00F066C6" w:rsidRPr="000E56ED" w:rsidRDefault="00F066C6" w:rsidP="00F12637">
            <w:pPr>
              <w:rPr>
                <w:rFonts w:eastAsia="MS PGothic" w:cs="Tahoma"/>
                <w:sz w:val="12"/>
                <w:szCs w:val="12"/>
              </w:rPr>
            </w:pPr>
            <w:r w:rsidRPr="000E56ED">
              <w:rPr>
                <w:rFonts w:eastAsia="MS PGothic" w:cs="Tahoma"/>
                <w:sz w:val="12"/>
                <w:szCs w:val="12"/>
                <w:lang w:eastAsia="ja-JP"/>
              </w:rPr>
              <w:t xml:space="preserve">(School </w:t>
            </w:r>
            <w:r w:rsidRPr="000E56ED">
              <w:rPr>
                <w:rFonts w:eastAsia="MS PGothic" w:cs="Tahoma"/>
                <w:sz w:val="12"/>
                <w:szCs w:val="12"/>
                <w:lang w:eastAsia="ja-JP"/>
              </w:rPr>
              <w:t>のみ</w:t>
            </w:r>
            <w:r w:rsidRPr="000E56ED">
              <w:rPr>
                <w:rFonts w:eastAsia="MS PGothic" w:cs="Tahoma"/>
                <w:sz w:val="12"/>
                <w:szCs w:val="12"/>
                <w:lang w:eastAsia="ja-JP"/>
              </w:rPr>
              <w:t>)</w:t>
            </w:r>
          </w:p>
        </w:tc>
        <w:tc>
          <w:tcPr>
            <w:tcW w:w="462" w:type="dxa"/>
            <w:tcBorders>
              <w:right w:val="single" w:sz="18" w:space="0" w:color="auto"/>
            </w:tcBorders>
            <w:shd w:val="clear" w:color="auto" w:fill="auto"/>
            <w:vAlign w:val="center"/>
          </w:tcPr>
          <w:p w:rsidR="00F066C6" w:rsidRPr="000E56ED" w:rsidRDefault="00F066C6"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0E56ED" w:rsidRDefault="00F066C6" w:rsidP="00F12637">
            <w:pPr>
              <w:pStyle w:val="TableText"/>
              <w:rPr>
                <w:rFonts w:eastAsia="MS PGothic" w:cs="Tahoma"/>
                <w:sz w:val="13"/>
              </w:rPr>
            </w:pPr>
          </w:p>
        </w:tc>
        <w:tc>
          <w:tcPr>
            <w:tcW w:w="462" w:type="dxa"/>
            <w:shd w:val="clear" w:color="auto" w:fill="auto"/>
            <w:vAlign w:val="center"/>
          </w:tcPr>
          <w:p w:rsidR="00F066C6" w:rsidRPr="000E56ED" w:rsidRDefault="00F066C6" w:rsidP="00F12637">
            <w:pPr>
              <w:pStyle w:val="TableText"/>
              <w:rPr>
                <w:rFonts w:eastAsia="MS PGothic" w:cs="Tahoma"/>
                <w:sz w:val="13"/>
              </w:rPr>
            </w:pPr>
          </w:p>
        </w:tc>
        <w:tc>
          <w:tcPr>
            <w:tcW w:w="462" w:type="dxa"/>
            <w:shd w:val="clear" w:color="auto" w:fill="auto"/>
            <w:vAlign w:val="center"/>
          </w:tcPr>
          <w:p w:rsidR="00F066C6" w:rsidRPr="000E56ED" w:rsidRDefault="00F066C6" w:rsidP="00F12637">
            <w:pPr>
              <w:pStyle w:val="TableText"/>
              <w:rPr>
                <w:rFonts w:eastAsia="MS PGothic" w:cs="Tahoma"/>
                <w:sz w:val="13"/>
              </w:rPr>
            </w:pPr>
          </w:p>
        </w:tc>
        <w:tc>
          <w:tcPr>
            <w:tcW w:w="462" w:type="dxa"/>
            <w:shd w:val="clear" w:color="auto" w:fill="auto"/>
            <w:vAlign w:val="center"/>
          </w:tcPr>
          <w:p w:rsidR="00F066C6" w:rsidRPr="000E56ED" w:rsidRDefault="00F066C6" w:rsidP="0010002D">
            <w:pPr>
              <w:pStyle w:val="TableText"/>
              <w:rPr>
                <w:rFonts w:eastAsia="MS PGothic" w:cs="Tahoma"/>
                <w:sz w:val="13"/>
              </w:rPr>
            </w:pPr>
          </w:p>
        </w:tc>
      </w:tr>
      <w:tr w:rsidR="00F066C6" w:rsidRPr="000E56ED" w:rsidTr="00F94F3C">
        <w:trPr>
          <w:trHeight w:val="145"/>
          <w:jc w:val="center"/>
        </w:trPr>
        <w:tc>
          <w:tcPr>
            <w:tcW w:w="2445" w:type="dxa"/>
            <w:shd w:val="clear" w:color="auto" w:fill="FABF8F"/>
            <w:vAlign w:val="center"/>
          </w:tcPr>
          <w:p w:rsidR="00F066C6" w:rsidRPr="000E56ED" w:rsidRDefault="00F066C6" w:rsidP="00F066C6">
            <w:pPr>
              <w:pStyle w:val="ProductNames"/>
              <w:rPr>
                <w:rFonts w:eastAsia="MS PGothic" w:cs="Tahoma"/>
                <w:sz w:val="14"/>
              </w:rPr>
            </w:pPr>
            <w:bookmarkStart w:id="216" w:name="_Toc375732819"/>
            <w:r w:rsidRPr="000E56ED">
              <w:rPr>
                <w:rFonts w:eastAsia="MS PGothic" w:cs="Tahoma"/>
                <w:sz w:val="14"/>
              </w:rPr>
              <w:t>Windows 8</w:t>
            </w:r>
            <w:r w:rsidRPr="000E56ED">
              <w:rPr>
                <w:rFonts w:eastAsia="MS PGothic" w:cs="Tahoma"/>
                <w:sz w:val="14"/>
                <w:lang w:eastAsia="ja-JP"/>
              </w:rPr>
              <w:t>.1</w:t>
            </w:r>
            <w:r w:rsidRPr="000E56ED">
              <w:rPr>
                <w:rFonts w:eastAsia="MS PGothic" w:cs="Tahoma"/>
                <w:sz w:val="14"/>
              </w:rPr>
              <w:t xml:space="preserve"> Enterprise Sideloading</w:t>
            </w:r>
            <w:r w:rsidRPr="000E56ED">
              <w:rPr>
                <w:rFonts w:eastAsia="MS PGothic" w:cs="Tahoma"/>
                <w:sz w:val="14"/>
                <w:lang w:eastAsia="ja-JP"/>
              </w:rPr>
              <w:t xml:space="preserve"> </w:t>
            </w:r>
            <w:r w:rsidRPr="000E56ED">
              <w:rPr>
                <w:rFonts w:eastAsia="MS PGothic" w:cs="Tahoma"/>
                <w:sz w:val="14"/>
              </w:rPr>
              <w:t>(10 Pack)</w:t>
            </w:r>
            <w:bookmarkEnd w:id="216"/>
          </w:p>
        </w:tc>
        <w:tc>
          <w:tcPr>
            <w:tcW w:w="463" w:type="dxa"/>
            <w:shd w:val="clear" w:color="auto" w:fill="FABF8F"/>
            <w:vAlign w:val="center"/>
          </w:tcPr>
          <w:p w:rsidR="00F066C6" w:rsidRPr="000E56ED" w:rsidRDefault="00F066C6" w:rsidP="00F066C6">
            <w:pPr>
              <w:pStyle w:val="TableText"/>
              <w:widowControl w:val="0"/>
              <w:rPr>
                <w:rFonts w:eastAsia="MS PGothic" w:cs="Tahoma"/>
                <w:sz w:val="13"/>
                <w:szCs w:val="13"/>
              </w:rPr>
            </w:pPr>
            <w:r w:rsidRPr="000E56ED">
              <w:rPr>
                <w:rStyle w:val="EndnoteReference"/>
                <w:rFonts w:ascii="Tahoma" w:eastAsia="MS PGothic" w:hAnsi="Tahoma" w:cs="Tahoma"/>
                <w:szCs w:val="20"/>
              </w:rPr>
              <w:endnoteReference w:id="29"/>
            </w:r>
          </w:p>
        </w:tc>
        <w:tc>
          <w:tcPr>
            <w:tcW w:w="463" w:type="dxa"/>
            <w:shd w:val="clear" w:color="auto" w:fill="FABF8F"/>
            <w:vAlign w:val="center"/>
          </w:tcPr>
          <w:p w:rsidR="00F066C6" w:rsidRPr="000E56ED" w:rsidRDefault="00F066C6" w:rsidP="00F066C6">
            <w:pPr>
              <w:pStyle w:val="TableText"/>
              <w:rPr>
                <w:rFonts w:eastAsia="MS PGothic" w:cs="Tahoma"/>
                <w:sz w:val="13"/>
                <w:lang w:eastAsia="ja-JP"/>
              </w:rPr>
            </w:pPr>
            <w:r w:rsidRPr="000E56ED">
              <w:rPr>
                <w:rFonts w:eastAsia="MS PGothic" w:cs="Tahoma"/>
                <w:sz w:val="13"/>
                <w:lang w:eastAsia="ja-JP"/>
              </w:rPr>
              <w:t>12</w:t>
            </w:r>
            <w:r w:rsidRPr="000E56ED">
              <w:rPr>
                <w:rFonts w:eastAsia="MS PGothic" w:cs="Tahoma"/>
                <w:sz w:val="13"/>
              </w:rPr>
              <w:t>/1</w:t>
            </w:r>
            <w:r w:rsidRPr="000E56ED">
              <w:rPr>
                <w:rFonts w:eastAsia="MS PGothic" w:cs="Tahoma"/>
                <w:sz w:val="13"/>
                <w:lang w:eastAsia="ja-JP"/>
              </w:rPr>
              <w:t>3</w:t>
            </w:r>
          </w:p>
        </w:tc>
        <w:tc>
          <w:tcPr>
            <w:tcW w:w="463" w:type="dxa"/>
            <w:tcBorders>
              <w:right w:val="single" w:sz="18" w:space="0" w:color="auto"/>
            </w:tcBorders>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F066C6" w:rsidRPr="000E56ED" w:rsidRDefault="00F066C6" w:rsidP="00F12637">
            <w:pPr>
              <w:pStyle w:val="TableText"/>
              <w:rPr>
                <w:rFonts w:eastAsia="MS PGothic" w:cs="Tahoma"/>
                <w:sz w:val="13"/>
                <w:lang w:eastAsia="ja-JP"/>
              </w:rPr>
            </w:pPr>
            <w:r w:rsidRPr="000E56ED">
              <w:rPr>
                <w:rFonts w:eastAsia="MS PGothic" w:cs="Tahoma"/>
                <w:sz w:val="13"/>
                <w:lang w:eastAsia="ja-JP"/>
              </w:rPr>
              <w:t>1</w:t>
            </w:r>
          </w:p>
        </w:tc>
        <w:tc>
          <w:tcPr>
            <w:tcW w:w="462" w:type="dxa"/>
            <w:shd w:val="clear" w:color="auto" w:fill="FABF8F"/>
            <w:vAlign w:val="center"/>
          </w:tcPr>
          <w:p w:rsidR="00F066C6" w:rsidRPr="000E56ED" w:rsidRDefault="00F066C6" w:rsidP="00F12637">
            <w:pPr>
              <w:pStyle w:val="TableText"/>
              <w:rPr>
                <w:rFonts w:eastAsia="MS PGothic" w:cs="Tahoma"/>
                <w:sz w:val="13"/>
              </w:rPr>
            </w:pPr>
          </w:p>
        </w:tc>
        <w:tc>
          <w:tcPr>
            <w:tcW w:w="462" w:type="dxa"/>
            <w:shd w:val="clear" w:color="auto" w:fill="FABF8F"/>
            <w:vAlign w:val="center"/>
          </w:tcPr>
          <w:p w:rsidR="00F066C6" w:rsidRPr="000E56ED" w:rsidRDefault="00F066C6" w:rsidP="00F12637">
            <w:pPr>
              <w:pStyle w:val="TableText"/>
              <w:rPr>
                <w:rFonts w:eastAsia="MS PGothic" w:cs="Tahoma"/>
                <w:sz w:val="13"/>
              </w:rPr>
            </w:pPr>
          </w:p>
        </w:tc>
        <w:tc>
          <w:tcPr>
            <w:tcW w:w="462" w:type="dxa"/>
            <w:shd w:val="clear" w:color="auto" w:fill="FABF8F"/>
            <w:vAlign w:val="center"/>
          </w:tcPr>
          <w:p w:rsidR="00F066C6" w:rsidRPr="000E56ED" w:rsidRDefault="00F066C6" w:rsidP="00F12637">
            <w:pPr>
              <w:pStyle w:val="TableText"/>
              <w:rPr>
                <w:rFonts w:eastAsia="MS PGothic" w:cs="Tahoma"/>
                <w:sz w:val="13"/>
              </w:rPr>
            </w:pPr>
          </w:p>
        </w:tc>
        <w:tc>
          <w:tcPr>
            <w:tcW w:w="462" w:type="dxa"/>
            <w:shd w:val="clear" w:color="auto" w:fill="FABF8F"/>
            <w:vAlign w:val="center"/>
          </w:tcPr>
          <w:p w:rsidR="00F066C6" w:rsidRPr="000E56ED" w:rsidRDefault="00F066C6" w:rsidP="00F12637">
            <w:pPr>
              <w:pStyle w:val="TableText"/>
              <w:rPr>
                <w:rFonts w:eastAsia="MS PGothic" w:cs="Tahoma"/>
                <w:sz w:val="13"/>
              </w:rPr>
            </w:pPr>
          </w:p>
        </w:tc>
        <w:tc>
          <w:tcPr>
            <w:tcW w:w="462" w:type="dxa"/>
            <w:shd w:val="clear" w:color="auto" w:fill="FABF8F"/>
            <w:vAlign w:val="center"/>
          </w:tcPr>
          <w:p w:rsidR="00F066C6" w:rsidRPr="000E56ED" w:rsidRDefault="00F066C6"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0E56ED" w:rsidRDefault="00F066C6"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0E56ED" w:rsidRDefault="00F066C6" w:rsidP="00F12637">
            <w:pPr>
              <w:pStyle w:val="TableText"/>
              <w:rPr>
                <w:rFonts w:eastAsia="MS PGothic" w:cs="Tahoma"/>
                <w:sz w:val="13"/>
                <w:lang w:eastAsia="ja-JP"/>
              </w:rPr>
            </w:pPr>
            <w:r w:rsidRPr="000E56ED">
              <w:rPr>
                <w:rFonts w:eastAsia="MS PGothic" w:cs="Tahoma"/>
                <w:sz w:val="13"/>
                <w:lang w:eastAsia="ja-JP"/>
              </w:rPr>
              <w:t>1</w:t>
            </w:r>
          </w:p>
        </w:tc>
        <w:tc>
          <w:tcPr>
            <w:tcW w:w="462" w:type="dxa"/>
            <w:shd w:val="clear" w:color="auto" w:fill="FABF8F"/>
            <w:vAlign w:val="center"/>
          </w:tcPr>
          <w:p w:rsidR="00F066C6" w:rsidRPr="000E56ED" w:rsidRDefault="00F066C6" w:rsidP="00F12637">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0E56ED" w:rsidRDefault="00F066C6" w:rsidP="00F12637">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0E56ED" w:rsidRDefault="00F066C6" w:rsidP="00F12637">
            <w:pPr>
              <w:pStyle w:val="TableText"/>
              <w:rPr>
                <w:rFonts w:eastAsia="MS PGothic" w:cs="Tahoma"/>
                <w:sz w:val="12"/>
                <w:szCs w:val="12"/>
                <w:lang w:eastAsia="ja-JP"/>
              </w:rPr>
            </w:pPr>
          </w:p>
        </w:tc>
        <w:tc>
          <w:tcPr>
            <w:tcW w:w="462" w:type="dxa"/>
            <w:tcBorders>
              <w:right w:val="single" w:sz="18" w:space="0" w:color="auto"/>
            </w:tcBorders>
            <w:shd w:val="clear" w:color="auto" w:fill="FABF8F"/>
            <w:vAlign w:val="center"/>
          </w:tcPr>
          <w:p w:rsidR="00F066C6" w:rsidRPr="000E56ED" w:rsidRDefault="00F066C6"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F066C6" w:rsidRPr="000E56ED" w:rsidRDefault="00F066C6" w:rsidP="00F12637">
            <w:pPr>
              <w:pStyle w:val="TableText"/>
              <w:rPr>
                <w:rFonts w:eastAsia="MS PGothic" w:cs="Tahoma"/>
                <w:sz w:val="13"/>
              </w:rPr>
            </w:pPr>
          </w:p>
        </w:tc>
        <w:tc>
          <w:tcPr>
            <w:tcW w:w="462" w:type="dxa"/>
            <w:shd w:val="clear" w:color="auto" w:fill="FABF8F"/>
            <w:vAlign w:val="center"/>
          </w:tcPr>
          <w:p w:rsidR="00F066C6" w:rsidRPr="000E56ED" w:rsidRDefault="00F066C6" w:rsidP="00F12637">
            <w:pPr>
              <w:pStyle w:val="TableText"/>
              <w:rPr>
                <w:rFonts w:eastAsia="MS PGothic" w:cs="Tahoma"/>
                <w:sz w:val="13"/>
              </w:rPr>
            </w:pPr>
          </w:p>
        </w:tc>
        <w:tc>
          <w:tcPr>
            <w:tcW w:w="462" w:type="dxa"/>
            <w:shd w:val="clear" w:color="auto" w:fill="FABF8F"/>
            <w:vAlign w:val="center"/>
          </w:tcPr>
          <w:p w:rsidR="00F066C6" w:rsidRPr="000E56ED" w:rsidRDefault="00F066C6" w:rsidP="00F12637">
            <w:pPr>
              <w:pStyle w:val="TableText"/>
              <w:rPr>
                <w:rFonts w:eastAsia="MS PGothic" w:cs="Tahoma"/>
                <w:sz w:val="13"/>
                <w:lang w:eastAsia="ja-JP"/>
              </w:rPr>
            </w:pPr>
            <w:r w:rsidRPr="000E56ED">
              <w:rPr>
                <w:rFonts w:eastAsia="MS PGothic" w:cs="Tahoma"/>
                <w:sz w:val="13"/>
                <w:lang w:eastAsia="ja-JP"/>
              </w:rPr>
              <w:t>OL</w:t>
            </w:r>
          </w:p>
        </w:tc>
        <w:tc>
          <w:tcPr>
            <w:tcW w:w="462" w:type="dxa"/>
            <w:shd w:val="clear" w:color="auto" w:fill="FABF8F"/>
            <w:vAlign w:val="center"/>
          </w:tcPr>
          <w:p w:rsidR="00F066C6" w:rsidRPr="000E56ED" w:rsidRDefault="00F066C6" w:rsidP="0010002D">
            <w:pPr>
              <w:pStyle w:val="TableText"/>
              <w:rPr>
                <w:rFonts w:eastAsia="MS PGothic" w:cs="Tahoma"/>
                <w:sz w:val="13"/>
                <w:lang w:eastAsia="ja-JP"/>
              </w:rPr>
            </w:pPr>
          </w:p>
        </w:tc>
      </w:tr>
      <w:tr w:rsidR="00F94F3C" w:rsidRPr="000E56ED" w:rsidTr="00F94F3C">
        <w:trPr>
          <w:trHeight w:val="145"/>
          <w:jc w:val="center"/>
        </w:trPr>
        <w:tc>
          <w:tcPr>
            <w:tcW w:w="2445" w:type="dxa"/>
            <w:shd w:val="clear" w:color="auto" w:fill="auto"/>
            <w:vAlign w:val="center"/>
          </w:tcPr>
          <w:p w:rsidR="00F066C6" w:rsidRPr="000E56ED" w:rsidRDefault="00F066C6" w:rsidP="009B3F68">
            <w:pPr>
              <w:pStyle w:val="ProductNames"/>
              <w:rPr>
                <w:rFonts w:eastAsia="MS PGothic" w:cs="Tahoma"/>
                <w:sz w:val="14"/>
              </w:rPr>
            </w:pPr>
            <w:bookmarkStart w:id="217" w:name="_Toc330980574"/>
            <w:bookmarkStart w:id="218" w:name="_Toc375732820"/>
            <w:r w:rsidRPr="000E56ED">
              <w:rPr>
                <w:rFonts w:eastAsia="MS PGothic" w:cs="Tahoma"/>
                <w:sz w:val="14"/>
              </w:rPr>
              <w:t>Windows 8</w:t>
            </w:r>
            <w:r w:rsidRPr="000E56ED">
              <w:rPr>
                <w:rFonts w:eastAsia="MS PGothic" w:cs="Tahoma"/>
                <w:sz w:val="14"/>
                <w:lang w:eastAsia="ja-JP"/>
              </w:rPr>
              <w:t>.1</w:t>
            </w:r>
            <w:r w:rsidRPr="000E56ED">
              <w:rPr>
                <w:rFonts w:eastAsia="MS PGothic" w:cs="Tahoma"/>
                <w:sz w:val="14"/>
              </w:rPr>
              <w:t xml:space="preserve"> Enterprise Sideloading</w:t>
            </w:r>
            <w:bookmarkEnd w:id="217"/>
            <w:r w:rsidRPr="000E56ED">
              <w:rPr>
                <w:rFonts w:eastAsia="MS PGothic" w:cs="Tahoma"/>
                <w:sz w:val="14"/>
                <w:lang w:eastAsia="ja-JP"/>
              </w:rPr>
              <w:t xml:space="preserve"> </w:t>
            </w:r>
            <w:r w:rsidRPr="000E56ED">
              <w:rPr>
                <w:rFonts w:eastAsia="MS PGothic" w:cs="Tahoma"/>
                <w:sz w:val="14"/>
              </w:rPr>
              <w:t>(100 Pack)</w:t>
            </w:r>
            <w:bookmarkEnd w:id="218"/>
          </w:p>
        </w:tc>
        <w:tc>
          <w:tcPr>
            <w:tcW w:w="463" w:type="dxa"/>
            <w:shd w:val="clear" w:color="auto" w:fill="auto"/>
            <w:vAlign w:val="center"/>
          </w:tcPr>
          <w:p w:rsidR="00F066C6" w:rsidRPr="000E56ED" w:rsidRDefault="006F4B2A" w:rsidP="009B3F68">
            <w:pPr>
              <w:pStyle w:val="TableText"/>
              <w:widowControl w:val="0"/>
              <w:rPr>
                <w:rFonts w:eastAsia="MS PGothic" w:cs="Tahoma"/>
                <w:sz w:val="13"/>
                <w:szCs w:val="13"/>
              </w:rPr>
            </w:pPr>
            <w:r w:rsidRPr="000E56ED">
              <w:rPr>
                <w:rFonts w:eastAsia="MS PGothic" w:cs="Tahoma"/>
                <w:b/>
                <w:color w:val="FF0000"/>
                <w:sz w:val="12"/>
                <w:szCs w:val="20"/>
                <w:lang w:eastAsia="ja-JP"/>
              </w:rPr>
              <w:t>28</w:t>
            </w:r>
          </w:p>
        </w:tc>
        <w:tc>
          <w:tcPr>
            <w:tcW w:w="463" w:type="dxa"/>
            <w:shd w:val="clear" w:color="auto" w:fill="auto"/>
            <w:vAlign w:val="center"/>
          </w:tcPr>
          <w:p w:rsidR="00F066C6" w:rsidRPr="000E56ED" w:rsidRDefault="00F066C6" w:rsidP="009B3F68">
            <w:pPr>
              <w:pStyle w:val="TableText"/>
              <w:rPr>
                <w:rFonts w:eastAsia="MS PGothic" w:cs="Tahoma"/>
                <w:sz w:val="13"/>
              </w:rPr>
            </w:pPr>
            <w:r w:rsidRPr="000E56ED">
              <w:rPr>
                <w:rFonts w:eastAsia="MS PGothic" w:cs="Tahoma"/>
                <w:sz w:val="13"/>
                <w:lang w:eastAsia="ja-JP"/>
              </w:rPr>
              <w:t>0</w:t>
            </w:r>
            <w:r w:rsidRPr="000E56ED">
              <w:rPr>
                <w:rFonts w:eastAsia="MS PGothic" w:cs="Tahoma"/>
                <w:sz w:val="13"/>
              </w:rPr>
              <w:t>9/12</w:t>
            </w:r>
          </w:p>
        </w:tc>
        <w:tc>
          <w:tcPr>
            <w:tcW w:w="463" w:type="dxa"/>
            <w:tcBorders>
              <w:right w:val="single" w:sz="18" w:space="0" w:color="auto"/>
            </w:tcBorders>
            <w:shd w:val="clear" w:color="auto" w:fill="auto"/>
            <w:vAlign w:val="center"/>
          </w:tcPr>
          <w:p w:rsidR="00F066C6" w:rsidRPr="000E56ED" w:rsidRDefault="00F066C6" w:rsidP="009B3F68">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auto"/>
            <w:vAlign w:val="center"/>
          </w:tcPr>
          <w:p w:rsidR="00F066C6" w:rsidRPr="000E56ED" w:rsidRDefault="00F066C6" w:rsidP="00F12637">
            <w:pPr>
              <w:pStyle w:val="TableText"/>
              <w:rPr>
                <w:rFonts w:eastAsia="MS PGothic" w:cs="Tahoma"/>
                <w:sz w:val="13"/>
                <w:lang w:eastAsia="ja-JP"/>
              </w:rPr>
            </w:pPr>
            <w:r w:rsidRPr="000E56ED">
              <w:rPr>
                <w:rFonts w:eastAsia="MS PGothic" w:cs="Tahoma"/>
                <w:sz w:val="13"/>
                <w:lang w:eastAsia="ja-JP"/>
              </w:rPr>
              <w:t>12</w:t>
            </w:r>
          </w:p>
        </w:tc>
        <w:tc>
          <w:tcPr>
            <w:tcW w:w="462" w:type="dxa"/>
            <w:shd w:val="clear" w:color="auto" w:fill="auto"/>
            <w:vAlign w:val="center"/>
          </w:tcPr>
          <w:p w:rsidR="00F066C6" w:rsidRPr="000E56ED" w:rsidRDefault="00F066C6" w:rsidP="00F12637">
            <w:pPr>
              <w:pStyle w:val="TableText"/>
              <w:rPr>
                <w:rFonts w:eastAsia="MS PGothic" w:cs="Tahoma"/>
                <w:sz w:val="13"/>
              </w:rPr>
            </w:pPr>
          </w:p>
        </w:tc>
        <w:tc>
          <w:tcPr>
            <w:tcW w:w="462" w:type="dxa"/>
            <w:shd w:val="clear" w:color="auto" w:fill="auto"/>
            <w:vAlign w:val="center"/>
          </w:tcPr>
          <w:p w:rsidR="00F066C6" w:rsidRPr="000E56ED" w:rsidRDefault="00F066C6" w:rsidP="00F12637">
            <w:pPr>
              <w:pStyle w:val="TableText"/>
              <w:rPr>
                <w:rFonts w:eastAsia="MS PGothic" w:cs="Tahoma"/>
                <w:sz w:val="13"/>
              </w:rPr>
            </w:pPr>
          </w:p>
        </w:tc>
        <w:tc>
          <w:tcPr>
            <w:tcW w:w="462" w:type="dxa"/>
            <w:shd w:val="clear" w:color="auto" w:fill="auto"/>
            <w:vAlign w:val="center"/>
          </w:tcPr>
          <w:p w:rsidR="00F066C6" w:rsidRPr="000E56ED" w:rsidRDefault="00F066C6" w:rsidP="00F12637">
            <w:pPr>
              <w:pStyle w:val="TableText"/>
              <w:rPr>
                <w:rFonts w:eastAsia="MS PGothic" w:cs="Tahoma"/>
                <w:sz w:val="13"/>
              </w:rPr>
            </w:pPr>
          </w:p>
        </w:tc>
        <w:tc>
          <w:tcPr>
            <w:tcW w:w="462" w:type="dxa"/>
            <w:shd w:val="clear" w:color="auto" w:fill="auto"/>
            <w:vAlign w:val="center"/>
          </w:tcPr>
          <w:p w:rsidR="00F066C6" w:rsidRPr="000E56ED" w:rsidRDefault="00F066C6" w:rsidP="00F12637">
            <w:pPr>
              <w:pStyle w:val="TableText"/>
              <w:rPr>
                <w:rFonts w:eastAsia="MS PGothic" w:cs="Tahoma"/>
                <w:sz w:val="13"/>
              </w:rPr>
            </w:pPr>
          </w:p>
        </w:tc>
        <w:tc>
          <w:tcPr>
            <w:tcW w:w="462" w:type="dxa"/>
            <w:shd w:val="clear" w:color="auto" w:fill="auto"/>
            <w:vAlign w:val="center"/>
          </w:tcPr>
          <w:p w:rsidR="00F066C6" w:rsidRPr="000E56ED" w:rsidRDefault="00F066C6"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0E56ED"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0E56ED" w:rsidRDefault="00F066C6" w:rsidP="00F12637">
            <w:pPr>
              <w:pStyle w:val="TableText"/>
              <w:rPr>
                <w:rFonts w:eastAsia="MS PGothic" w:cs="Tahoma"/>
                <w:sz w:val="13"/>
                <w:lang w:eastAsia="ja-JP"/>
              </w:rPr>
            </w:pPr>
            <w:r w:rsidRPr="000E56ED">
              <w:rPr>
                <w:rFonts w:eastAsia="MS PGothic" w:cs="Tahoma"/>
                <w:sz w:val="13"/>
                <w:lang w:eastAsia="ja-JP"/>
              </w:rPr>
              <w:t>12</w:t>
            </w:r>
          </w:p>
        </w:tc>
        <w:tc>
          <w:tcPr>
            <w:tcW w:w="462" w:type="dxa"/>
            <w:shd w:val="clear" w:color="auto" w:fill="auto"/>
            <w:vAlign w:val="center"/>
          </w:tcPr>
          <w:p w:rsidR="00F066C6" w:rsidRPr="000E56ED" w:rsidRDefault="00F066C6" w:rsidP="00F12637">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0E56ED" w:rsidRDefault="00F066C6" w:rsidP="00F12637">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0E56ED" w:rsidRDefault="00F066C6" w:rsidP="00F12637">
            <w:pPr>
              <w:pStyle w:val="TableText"/>
              <w:rPr>
                <w:rFonts w:eastAsia="MS PGothic" w:cs="Tahoma"/>
                <w:sz w:val="12"/>
                <w:szCs w:val="12"/>
                <w:lang w:eastAsia="ja-JP"/>
              </w:rPr>
            </w:pPr>
          </w:p>
        </w:tc>
        <w:tc>
          <w:tcPr>
            <w:tcW w:w="462" w:type="dxa"/>
            <w:tcBorders>
              <w:right w:val="single" w:sz="18" w:space="0" w:color="auto"/>
            </w:tcBorders>
            <w:shd w:val="clear" w:color="auto" w:fill="auto"/>
            <w:vAlign w:val="center"/>
          </w:tcPr>
          <w:p w:rsidR="00F066C6" w:rsidRPr="000E56ED" w:rsidRDefault="00F066C6" w:rsidP="00F12637">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0E56ED" w:rsidRDefault="00F066C6" w:rsidP="00F12637">
            <w:pPr>
              <w:pStyle w:val="TableText"/>
              <w:rPr>
                <w:rFonts w:eastAsia="MS PGothic" w:cs="Tahoma"/>
                <w:sz w:val="13"/>
              </w:rPr>
            </w:pPr>
          </w:p>
        </w:tc>
        <w:tc>
          <w:tcPr>
            <w:tcW w:w="462" w:type="dxa"/>
            <w:shd w:val="clear" w:color="auto" w:fill="auto"/>
            <w:vAlign w:val="center"/>
          </w:tcPr>
          <w:p w:rsidR="00F066C6" w:rsidRPr="000E56ED" w:rsidRDefault="00F066C6" w:rsidP="00F12637">
            <w:pPr>
              <w:pStyle w:val="TableText"/>
              <w:rPr>
                <w:rFonts w:eastAsia="MS PGothic" w:cs="Tahoma"/>
                <w:sz w:val="13"/>
              </w:rPr>
            </w:pPr>
          </w:p>
        </w:tc>
        <w:tc>
          <w:tcPr>
            <w:tcW w:w="462" w:type="dxa"/>
            <w:shd w:val="clear" w:color="auto" w:fill="auto"/>
            <w:vAlign w:val="center"/>
          </w:tcPr>
          <w:p w:rsidR="00F066C6" w:rsidRPr="000E56ED" w:rsidRDefault="00F066C6" w:rsidP="00F12637">
            <w:pPr>
              <w:pStyle w:val="TableText"/>
              <w:rPr>
                <w:rFonts w:eastAsia="MS PGothic" w:cs="Tahoma"/>
                <w:sz w:val="13"/>
                <w:lang w:eastAsia="ja-JP"/>
              </w:rPr>
            </w:pPr>
            <w:r w:rsidRPr="000E56ED">
              <w:rPr>
                <w:rFonts w:eastAsia="MS PGothic" w:cs="Tahoma"/>
                <w:sz w:val="13"/>
                <w:lang w:eastAsia="ja-JP"/>
              </w:rPr>
              <w:t>OL</w:t>
            </w:r>
          </w:p>
        </w:tc>
        <w:tc>
          <w:tcPr>
            <w:tcW w:w="462" w:type="dxa"/>
            <w:shd w:val="clear" w:color="auto" w:fill="auto"/>
            <w:vAlign w:val="center"/>
          </w:tcPr>
          <w:p w:rsidR="00F066C6" w:rsidRPr="000E56ED" w:rsidRDefault="00F066C6" w:rsidP="0010002D">
            <w:pPr>
              <w:pStyle w:val="TableText"/>
              <w:rPr>
                <w:rFonts w:eastAsia="MS PGothic" w:cs="Tahoma"/>
                <w:sz w:val="13"/>
                <w:lang w:eastAsia="ja-JP"/>
              </w:rPr>
            </w:pPr>
          </w:p>
        </w:tc>
      </w:tr>
      <w:tr w:rsidR="00F066C6" w:rsidRPr="000E56ED" w:rsidTr="00845D4A">
        <w:trPr>
          <w:trHeight w:val="145"/>
          <w:jc w:val="center"/>
        </w:trPr>
        <w:tc>
          <w:tcPr>
            <w:tcW w:w="2445" w:type="dxa"/>
            <w:shd w:val="clear" w:color="auto" w:fill="FABF8F"/>
          </w:tcPr>
          <w:p w:rsidR="00F066C6" w:rsidRPr="000E56ED" w:rsidRDefault="00F066C6" w:rsidP="00842FC7">
            <w:pPr>
              <w:pStyle w:val="ProductNames"/>
              <w:keepLines w:val="0"/>
              <w:rPr>
                <w:rFonts w:eastAsia="MS PGothic" w:cs="Tahoma"/>
                <w:sz w:val="14"/>
                <w:lang w:eastAsia="ja-JP"/>
              </w:rPr>
            </w:pPr>
            <w:bookmarkStart w:id="219" w:name="_Toc238998249"/>
            <w:bookmarkStart w:id="220" w:name="_Toc375732821"/>
            <w:r w:rsidRPr="000E56ED">
              <w:rPr>
                <w:rFonts w:eastAsia="MS PGothic" w:cs="Tahoma"/>
                <w:sz w:val="14"/>
              </w:rPr>
              <w:t xml:space="preserve">Windows® </w:t>
            </w:r>
            <w:r w:rsidRPr="000E56ED">
              <w:rPr>
                <w:rFonts w:eastAsia="MS PGothic" w:cs="Tahoma"/>
                <w:sz w:val="14"/>
                <w:lang w:eastAsia="ja-JP"/>
              </w:rPr>
              <w:t>8.1</w:t>
            </w:r>
            <w:r w:rsidRPr="000E56ED">
              <w:rPr>
                <w:rFonts w:eastAsia="MS PGothic" w:cs="Tahoma"/>
                <w:sz w:val="14"/>
              </w:rPr>
              <w:t xml:space="preserve"> Pro</w:t>
            </w:r>
            <w:bookmarkEnd w:id="219"/>
            <w:bookmarkEnd w:id="220"/>
          </w:p>
        </w:tc>
        <w:tc>
          <w:tcPr>
            <w:tcW w:w="463" w:type="dxa"/>
            <w:shd w:val="clear" w:color="auto" w:fill="FABF8F"/>
            <w:vAlign w:val="center"/>
          </w:tcPr>
          <w:p w:rsidR="00F066C6" w:rsidRPr="000E56ED" w:rsidRDefault="00F066C6">
            <w:pPr>
              <w:pStyle w:val="TableText"/>
              <w:rPr>
                <w:rFonts w:eastAsia="MS PGothic" w:cs="Tahoma"/>
                <w:sz w:val="18"/>
                <w:szCs w:val="20"/>
              </w:rPr>
            </w:pPr>
            <w:r w:rsidRPr="000E56ED">
              <w:rPr>
                <w:rStyle w:val="EndnoteReference"/>
                <w:rFonts w:ascii="Tahoma" w:eastAsia="MS PGothic" w:hAnsi="Tahoma" w:cs="Tahoma"/>
                <w:szCs w:val="20"/>
              </w:rPr>
              <w:endnoteReference w:id="30"/>
            </w:r>
          </w:p>
        </w:tc>
        <w:tc>
          <w:tcPr>
            <w:tcW w:w="463" w:type="dxa"/>
            <w:shd w:val="clear" w:color="auto" w:fill="FABF8F"/>
            <w:vAlign w:val="center"/>
          </w:tcPr>
          <w:p w:rsidR="00F066C6" w:rsidRPr="000E56ED" w:rsidRDefault="00F066C6">
            <w:pPr>
              <w:pStyle w:val="TableText"/>
              <w:rPr>
                <w:rFonts w:eastAsia="MS PGothic" w:cs="Tahoma"/>
                <w:sz w:val="13"/>
                <w:lang w:eastAsia="ja-JP"/>
              </w:rPr>
            </w:pPr>
            <w:r w:rsidRPr="000E56ED">
              <w:rPr>
                <w:rFonts w:eastAsia="MS PGothic" w:cs="Tahoma"/>
                <w:sz w:val="13"/>
                <w:lang w:eastAsia="ja-JP"/>
              </w:rPr>
              <w:t>10/13</w:t>
            </w:r>
          </w:p>
        </w:tc>
        <w:tc>
          <w:tcPr>
            <w:tcW w:w="463" w:type="dxa"/>
            <w:tcBorders>
              <w:right w:val="single" w:sz="18" w:space="0" w:color="auto"/>
            </w:tcBorders>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FABF8F"/>
            <w:vAlign w:val="center"/>
          </w:tcPr>
          <w:p w:rsidR="00F066C6" w:rsidRPr="000E56ED" w:rsidRDefault="00F066C6">
            <w:pPr>
              <w:pStyle w:val="TableText"/>
              <w:rPr>
                <w:rFonts w:eastAsia="MS PGothic" w:cs="Tahoma"/>
                <w:sz w:val="13"/>
                <w:lang w:eastAsia="ja-JP"/>
              </w:rPr>
            </w:pPr>
            <w:r w:rsidRPr="000E56ED">
              <w:rPr>
                <w:rFonts w:eastAsia="MS PGothic" w:cs="Tahoma"/>
                <w:sz w:val="13"/>
                <w:lang w:eastAsia="ja-JP"/>
              </w:rPr>
              <w:t>2</w:t>
            </w:r>
          </w:p>
        </w:tc>
        <w:tc>
          <w:tcPr>
            <w:tcW w:w="462" w:type="dxa"/>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5</w:t>
            </w:r>
          </w:p>
        </w:tc>
        <w:tc>
          <w:tcPr>
            <w:tcW w:w="462" w:type="dxa"/>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4</w:t>
            </w:r>
          </w:p>
        </w:tc>
        <w:tc>
          <w:tcPr>
            <w:tcW w:w="462" w:type="dxa"/>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3</w:t>
            </w:r>
          </w:p>
        </w:tc>
        <w:tc>
          <w:tcPr>
            <w:tcW w:w="462" w:type="dxa"/>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3</w:t>
            </w:r>
          </w:p>
        </w:tc>
        <w:tc>
          <w:tcPr>
            <w:tcW w:w="462" w:type="dxa"/>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4</w:t>
            </w:r>
          </w:p>
        </w:tc>
        <w:tc>
          <w:tcPr>
            <w:tcW w:w="462" w:type="dxa"/>
            <w:tcBorders>
              <w:right w:val="single" w:sz="18" w:space="0" w:color="auto"/>
            </w:tcBorders>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2</w:t>
            </w:r>
          </w:p>
        </w:tc>
        <w:tc>
          <w:tcPr>
            <w:tcW w:w="462" w:type="dxa"/>
            <w:tcBorders>
              <w:left w:val="single" w:sz="18" w:space="0" w:color="auto"/>
            </w:tcBorders>
            <w:shd w:val="clear" w:color="auto" w:fill="FABF8F"/>
            <w:vAlign w:val="center"/>
          </w:tcPr>
          <w:p w:rsidR="00F066C6" w:rsidRPr="000E56ED" w:rsidRDefault="00F066C6">
            <w:pPr>
              <w:pStyle w:val="TableText"/>
              <w:rPr>
                <w:rFonts w:eastAsia="MS PGothic" w:cs="Tahoma"/>
                <w:sz w:val="13"/>
                <w:lang w:eastAsia="ja-JP"/>
              </w:rPr>
            </w:pPr>
            <w:r w:rsidRPr="000E56ED">
              <w:rPr>
                <w:rFonts w:eastAsia="MS PGothic" w:cs="Tahoma"/>
                <w:sz w:val="13"/>
              </w:rPr>
              <w:t>1</w:t>
            </w:r>
          </w:p>
        </w:tc>
        <w:tc>
          <w:tcPr>
            <w:tcW w:w="462" w:type="dxa"/>
            <w:tcBorders>
              <w:right w:val="single" w:sz="18" w:space="0" w:color="auto"/>
            </w:tcBorders>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rPr>
              <w:t>E, P</w:t>
            </w:r>
          </w:p>
        </w:tc>
        <w:tc>
          <w:tcPr>
            <w:tcW w:w="462" w:type="dxa"/>
            <w:shd w:val="clear" w:color="auto" w:fill="FABF8F"/>
            <w:vAlign w:val="center"/>
          </w:tcPr>
          <w:p w:rsidR="00F066C6" w:rsidRPr="000E56ED" w:rsidRDefault="00F066C6">
            <w:pPr>
              <w:pStyle w:val="TableText"/>
              <w:rPr>
                <w:rFonts w:eastAsia="MS PGothic" w:cs="Tahoma"/>
                <w:sz w:val="13"/>
                <w:lang w:eastAsia="ja-JP"/>
              </w:rPr>
            </w:pPr>
            <w:r w:rsidRPr="000E56ED">
              <w:rPr>
                <w:rFonts w:eastAsia="MS PGothic" w:cs="Tahoma"/>
                <w:sz w:val="13"/>
                <w:lang w:eastAsia="ja-JP"/>
              </w:rPr>
              <w:t>E, ST</w:t>
            </w:r>
          </w:p>
        </w:tc>
        <w:tc>
          <w:tcPr>
            <w:tcW w:w="462" w:type="dxa"/>
            <w:shd w:val="clear" w:color="auto" w:fill="FABF8F"/>
            <w:vAlign w:val="center"/>
          </w:tcPr>
          <w:p w:rsidR="00F066C6" w:rsidRPr="000E56ED" w:rsidRDefault="00F066C6">
            <w:pPr>
              <w:pStyle w:val="TableText"/>
              <w:rPr>
                <w:rFonts w:eastAsia="MS PGothic" w:cs="Tahoma"/>
                <w:sz w:val="13"/>
              </w:rPr>
            </w:pPr>
          </w:p>
        </w:tc>
        <w:tc>
          <w:tcPr>
            <w:tcW w:w="462" w:type="dxa"/>
            <w:shd w:val="clear" w:color="auto" w:fill="FABF8F"/>
            <w:vAlign w:val="center"/>
          </w:tcPr>
          <w:p w:rsidR="00F066C6" w:rsidRPr="000E56ED" w:rsidRDefault="00F066C6" w:rsidP="0010002D">
            <w:pPr>
              <w:pStyle w:val="TableText"/>
              <w:rPr>
                <w:rFonts w:eastAsia="MS PGothic" w:cs="Tahoma"/>
                <w:sz w:val="13"/>
              </w:rPr>
            </w:pPr>
          </w:p>
        </w:tc>
      </w:tr>
      <w:tr w:rsidR="00F94F3C" w:rsidRPr="000E56ED" w:rsidTr="00F94F3C">
        <w:trPr>
          <w:trHeight w:val="145"/>
          <w:jc w:val="center"/>
        </w:trPr>
        <w:tc>
          <w:tcPr>
            <w:tcW w:w="2445" w:type="dxa"/>
            <w:shd w:val="clear" w:color="auto" w:fill="auto"/>
            <w:vAlign w:val="center"/>
          </w:tcPr>
          <w:p w:rsidR="00F066C6" w:rsidRPr="000E56ED" w:rsidRDefault="00F066C6" w:rsidP="00842FC7">
            <w:pPr>
              <w:pStyle w:val="ProductNames"/>
              <w:keepLines w:val="0"/>
              <w:rPr>
                <w:rFonts w:eastAsia="MS PGothic" w:cs="Tahoma"/>
                <w:sz w:val="14"/>
                <w:lang w:eastAsia="ja-JP"/>
              </w:rPr>
            </w:pPr>
            <w:bookmarkStart w:id="221" w:name="_Toc243156931"/>
            <w:bookmarkStart w:id="222" w:name="_Toc375732822"/>
            <w:r w:rsidRPr="000E56ED">
              <w:rPr>
                <w:rFonts w:eastAsia="MS PGothic" w:cs="Tahoma"/>
                <w:sz w:val="14"/>
              </w:rPr>
              <w:t xml:space="preserve">Windows® </w:t>
            </w:r>
            <w:r w:rsidRPr="000E56ED">
              <w:rPr>
                <w:rFonts w:eastAsia="MS PGothic" w:cs="Tahoma"/>
                <w:sz w:val="14"/>
                <w:lang w:eastAsia="ja-JP"/>
              </w:rPr>
              <w:t>8.1</w:t>
            </w:r>
            <w:r w:rsidRPr="000E56ED">
              <w:rPr>
                <w:rFonts w:eastAsia="MS PGothic" w:cs="Tahoma"/>
                <w:sz w:val="14"/>
              </w:rPr>
              <w:t xml:space="preserve"> Pro with MDOP</w:t>
            </w:r>
            <w:bookmarkEnd w:id="221"/>
            <w:bookmarkEnd w:id="222"/>
          </w:p>
        </w:tc>
        <w:tc>
          <w:tcPr>
            <w:tcW w:w="463" w:type="dxa"/>
            <w:shd w:val="clear" w:color="auto" w:fill="auto"/>
            <w:vAlign w:val="center"/>
          </w:tcPr>
          <w:p w:rsidR="00F066C6" w:rsidRPr="000E56ED" w:rsidRDefault="00F066C6">
            <w:pPr>
              <w:pStyle w:val="TableText"/>
              <w:widowControl w:val="0"/>
              <w:rPr>
                <w:rStyle w:val="EndnoteReference"/>
                <w:rFonts w:ascii="Tahoma" w:eastAsia="MS PGothic" w:hAnsi="Tahoma" w:cs="Tahoma"/>
                <w:color w:val="0000FF"/>
                <w:sz w:val="13"/>
                <w:szCs w:val="13"/>
                <w:u w:val="single"/>
              </w:rPr>
            </w:pPr>
          </w:p>
        </w:tc>
        <w:tc>
          <w:tcPr>
            <w:tcW w:w="463" w:type="dxa"/>
            <w:shd w:val="clear" w:color="auto" w:fill="auto"/>
            <w:vAlign w:val="center"/>
          </w:tcPr>
          <w:p w:rsidR="00F066C6" w:rsidRPr="000E56ED" w:rsidRDefault="00F066C6">
            <w:pPr>
              <w:pStyle w:val="TableText"/>
              <w:rPr>
                <w:rFonts w:eastAsia="MS PGothic" w:cs="Tahoma"/>
                <w:sz w:val="13"/>
                <w:lang w:eastAsia="ja-JP"/>
              </w:rPr>
            </w:pPr>
            <w:r w:rsidRPr="000E56ED">
              <w:rPr>
                <w:rFonts w:eastAsia="MS PGothic" w:cs="Tahoma"/>
                <w:sz w:val="13"/>
                <w:lang w:eastAsia="ja-JP"/>
              </w:rPr>
              <w:t>10/13</w:t>
            </w:r>
          </w:p>
        </w:tc>
        <w:tc>
          <w:tcPr>
            <w:tcW w:w="463" w:type="dxa"/>
            <w:tcBorders>
              <w:right w:val="single" w:sz="18" w:space="0" w:color="auto"/>
            </w:tcBorders>
            <w:shd w:val="clear" w:color="auto" w:fill="auto"/>
            <w:vAlign w:val="center"/>
          </w:tcPr>
          <w:p w:rsidR="00F066C6" w:rsidRPr="000E56ED" w:rsidRDefault="00F066C6">
            <w:pPr>
              <w:pStyle w:val="TableText"/>
              <w:rPr>
                <w:rFonts w:eastAsia="MS PGothic" w:cs="Tahoma"/>
                <w:sz w:val="13"/>
              </w:rPr>
            </w:pPr>
            <w:r w:rsidRPr="000E56ED">
              <w:rPr>
                <w:rFonts w:eastAsia="MS PGothic" w:cs="Tahoma"/>
                <w:sz w:val="13"/>
              </w:rPr>
              <w:t>DT</w:t>
            </w:r>
          </w:p>
        </w:tc>
        <w:tc>
          <w:tcPr>
            <w:tcW w:w="462" w:type="dxa"/>
            <w:tcBorders>
              <w:left w:val="single" w:sz="18" w:space="0" w:color="auto"/>
            </w:tcBorders>
            <w:shd w:val="clear" w:color="auto" w:fill="auto"/>
            <w:vAlign w:val="center"/>
          </w:tcPr>
          <w:p w:rsidR="00F066C6" w:rsidRPr="000E56ED" w:rsidRDefault="00F066C6">
            <w:pPr>
              <w:pStyle w:val="TableText"/>
              <w:rPr>
                <w:rFonts w:eastAsia="MS PGothic" w:cs="Tahoma"/>
                <w:sz w:val="13"/>
              </w:rPr>
            </w:pPr>
            <w:r w:rsidRPr="000E56ED">
              <w:rPr>
                <w:rFonts w:eastAsia="MS PGothic" w:cs="Tahoma"/>
                <w:sz w:val="13"/>
              </w:rPr>
              <w:t>2</w:t>
            </w:r>
          </w:p>
        </w:tc>
        <w:tc>
          <w:tcPr>
            <w:tcW w:w="462" w:type="dxa"/>
            <w:shd w:val="clear" w:color="auto" w:fill="auto"/>
            <w:vAlign w:val="center"/>
          </w:tcPr>
          <w:p w:rsidR="00F066C6" w:rsidRPr="000E56ED" w:rsidRDefault="00F066C6">
            <w:pPr>
              <w:pStyle w:val="TableText"/>
              <w:rPr>
                <w:rFonts w:eastAsia="MS PGothic" w:cs="Tahoma"/>
                <w:sz w:val="13"/>
                <w:lang w:eastAsia="ja-JP"/>
              </w:rPr>
            </w:pPr>
            <w:r w:rsidRPr="000E56ED">
              <w:rPr>
                <w:rFonts w:eastAsia="MS PGothic" w:cs="Tahoma"/>
                <w:sz w:val="13"/>
                <w:lang w:eastAsia="ja-JP"/>
              </w:rPr>
              <w:t>6</w:t>
            </w:r>
          </w:p>
        </w:tc>
        <w:tc>
          <w:tcPr>
            <w:tcW w:w="462" w:type="dxa"/>
            <w:shd w:val="clear" w:color="auto" w:fill="auto"/>
            <w:vAlign w:val="center"/>
          </w:tcPr>
          <w:p w:rsidR="00F066C6" w:rsidRPr="000E56ED" w:rsidRDefault="00F066C6">
            <w:pPr>
              <w:pStyle w:val="TableText"/>
              <w:rPr>
                <w:rFonts w:eastAsia="MS PGothic" w:cs="Tahoma"/>
                <w:sz w:val="13"/>
                <w:lang w:eastAsia="ja-JP"/>
              </w:rPr>
            </w:pPr>
            <w:r w:rsidRPr="000E56ED">
              <w:rPr>
                <w:rFonts w:eastAsia="MS PGothic" w:cs="Tahoma"/>
                <w:sz w:val="13"/>
                <w:lang w:eastAsia="ja-JP"/>
              </w:rPr>
              <w:t>5</w:t>
            </w:r>
          </w:p>
        </w:tc>
        <w:tc>
          <w:tcPr>
            <w:tcW w:w="462" w:type="dxa"/>
            <w:shd w:val="clear" w:color="auto" w:fill="auto"/>
            <w:vAlign w:val="center"/>
          </w:tcPr>
          <w:p w:rsidR="00F066C6" w:rsidRPr="000E56ED" w:rsidRDefault="00F066C6">
            <w:pPr>
              <w:pStyle w:val="TableText"/>
              <w:rPr>
                <w:rFonts w:eastAsia="MS PGothic" w:cs="Tahoma"/>
                <w:sz w:val="13"/>
                <w:lang w:eastAsia="ja-JP"/>
              </w:rPr>
            </w:pPr>
            <w:r w:rsidRPr="000E56ED">
              <w:rPr>
                <w:rFonts w:eastAsia="MS PGothic" w:cs="Tahoma"/>
                <w:sz w:val="13"/>
                <w:lang w:eastAsia="ja-JP"/>
              </w:rPr>
              <w:t>4</w:t>
            </w:r>
          </w:p>
        </w:tc>
        <w:tc>
          <w:tcPr>
            <w:tcW w:w="462" w:type="dxa"/>
            <w:shd w:val="clear" w:color="auto" w:fill="auto"/>
            <w:vAlign w:val="center"/>
          </w:tcPr>
          <w:p w:rsidR="00F066C6" w:rsidRPr="000E56ED" w:rsidRDefault="00F066C6">
            <w:pPr>
              <w:pStyle w:val="TableText"/>
              <w:rPr>
                <w:rFonts w:eastAsia="MS PGothic" w:cs="Tahoma"/>
                <w:sz w:val="13"/>
              </w:rPr>
            </w:pPr>
            <w:r w:rsidRPr="000E56ED">
              <w:rPr>
                <w:rFonts w:eastAsia="MS PGothic" w:cs="Tahoma"/>
                <w:sz w:val="13"/>
              </w:rPr>
              <w:t>3</w:t>
            </w:r>
          </w:p>
        </w:tc>
        <w:tc>
          <w:tcPr>
            <w:tcW w:w="462" w:type="dxa"/>
            <w:shd w:val="clear" w:color="auto" w:fill="auto"/>
            <w:vAlign w:val="center"/>
          </w:tcPr>
          <w:p w:rsidR="00F066C6" w:rsidRPr="000E56ED" w:rsidRDefault="00F066C6">
            <w:pPr>
              <w:pStyle w:val="TableText"/>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auto"/>
            <w:vAlign w:val="center"/>
          </w:tcPr>
          <w:p w:rsidR="00F066C6" w:rsidRPr="000E56ED" w:rsidRDefault="00F066C6">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auto"/>
            <w:vAlign w:val="center"/>
          </w:tcPr>
          <w:p w:rsidR="00F066C6" w:rsidRPr="000E56ED" w:rsidRDefault="00F066C6">
            <w:pPr>
              <w:pStyle w:val="TableText"/>
              <w:rPr>
                <w:rFonts w:eastAsia="MS PGothic" w:cs="Tahoma"/>
                <w:sz w:val="13"/>
              </w:rPr>
            </w:pPr>
          </w:p>
        </w:tc>
        <w:tc>
          <w:tcPr>
            <w:tcW w:w="462" w:type="dxa"/>
            <w:shd w:val="clear" w:color="auto" w:fill="auto"/>
            <w:vAlign w:val="center"/>
          </w:tcPr>
          <w:p w:rsidR="00F066C6" w:rsidRPr="000E56ED" w:rsidRDefault="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0E56ED" w:rsidRDefault="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0E56ED" w:rsidRDefault="00F066C6">
            <w:pPr>
              <w:pStyle w:val="TableText"/>
              <w:rPr>
                <w:rFonts w:eastAsia="MS PGothic" w:cs="Tahoma"/>
                <w:sz w:val="13"/>
                <w:lang w:eastAsia="ja-JP"/>
              </w:rPr>
            </w:pPr>
            <w:r w:rsidRPr="000E56ED">
              <w:rPr>
                <w:rFonts w:eastAsia="MS PGothic" w:cs="Tahoma"/>
                <w:sz w:val="13"/>
              </w:rPr>
              <w:t>2</w:t>
            </w:r>
          </w:p>
        </w:tc>
        <w:tc>
          <w:tcPr>
            <w:tcW w:w="462" w:type="dxa"/>
            <w:tcBorders>
              <w:right w:val="single" w:sz="18" w:space="0" w:color="auto"/>
            </w:tcBorders>
            <w:shd w:val="clear" w:color="auto" w:fill="auto"/>
            <w:vAlign w:val="center"/>
          </w:tcPr>
          <w:p w:rsidR="00F066C6" w:rsidRPr="000E56ED" w:rsidRDefault="00F066C6">
            <w:pPr>
              <w:pStyle w:val="TableText"/>
              <w:rPr>
                <w:rFonts w:eastAsia="MS PGothic" w:cs="Tahoma"/>
                <w:sz w:val="13"/>
              </w:rPr>
            </w:pPr>
            <w:r w:rsidRPr="000E56ED">
              <w:rPr>
                <w:rFonts w:eastAsia="MS PGothic" w:cs="Tahoma"/>
                <w:sz w:val="13"/>
              </w:rPr>
              <w:t>E</w:t>
            </w:r>
          </w:p>
        </w:tc>
        <w:tc>
          <w:tcPr>
            <w:tcW w:w="462" w:type="dxa"/>
            <w:tcBorders>
              <w:left w:val="single" w:sz="18" w:space="0" w:color="auto"/>
              <w:right w:val="single" w:sz="18" w:space="0" w:color="auto"/>
            </w:tcBorders>
            <w:shd w:val="clear" w:color="auto" w:fill="auto"/>
            <w:vAlign w:val="center"/>
          </w:tcPr>
          <w:p w:rsidR="00F066C6" w:rsidRPr="000E56ED" w:rsidRDefault="00F066C6">
            <w:pPr>
              <w:pStyle w:val="TableText"/>
              <w:rPr>
                <w:rFonts w:eastAsia="MS PGothic" w:cs="Tahoma"/>
                <w:sz w:val="13"/>
              </w:rPr>
            </w:pPr>
            <w:r w:rsidRPr="000E56ED">
              <w:rPr>
                <w:rFonts w:eastAsia="MS PGothic" w:cs="Tahoma"/>
                <w:sz w:val="13"/>
              </w:rPr>
              <w:t>E, P</w:t>
            </w:r>
          </w:p>
        </w:tc>
        <w:tc>
          <w:tcPr>
            <w:tcW w:w="462" w:type="dxa"/>
            <w:shd w:val="clear" w:color="auto" w:fill="auto"/>
            <w:vAlign w:val="center"/>
          </w:tcPr>
          <w:p w:rsidR="00F066C6" w:rsidRPr="000E56ED" w:rsidRDefault="00F066C6">
            <w:pPr>
              <w:pStyle w:val="TableText"/>
              <w:rPr>
                <w:rFonts w:eastAsia="MS PGothic" w:cs="Tahoma"/>
                <w:sz w:val="13"/>
                <w:lang w:eastAsia="ja-JP"/>
              </w:rPr>
            </w:pPr>
            <w:r w:rsidRPr="000E56ED">
              <w:rPr>
                <w:rFonts w:eastAsia="MS PGothic" w:cs="Tahoma"/>
                <w:sz w:val="13"/>
                <w:lang w:eastAsia="ja-JP"/>
              </w:rPr>
              <w:t>E, ST</w:t>
            </w:r>
          </w:p>
        </w:tc>
        <w:tc>
          <w:tcPr>
            <w:tcW w:w="462" w:type="dxa"/>
            <w:shd w:val="clear" w:color="auto" w:fill="auto"/>
            <w:vAlign w:val="center"/>
          </w:tcPr>
          <w:p w:rsidR="00F066C6" w:rsidRPr="000E56ED" w:rsidRDefault="00F066C6">
            <w:pPr>
              <w:pStyle w:val="TableText"/>
              <w:rPr>
                <w:rFonts w:eastAsia="MS PGothic" w:cs="Tahoma"/>
                <w:sz w:val="13"/>
              </w:rPr>
            </w:pPr>
          </w:p>
        </w:tc>
        <w:tc>
          <w:tcPr>
            <w:tcW w:w="462" w:type="dxa"/>
            <w:shd w:val="clear" w:color="auto" w:fill="auto"/>
            <w:vAlign w:val="center"/>
          </w:tcPr>
          <w:p w:rsidR="00F066C6" w:rsidRPr="000E56ED" w:rsidRDefault="00F066C6" w:rsidP="0010002D">
            <w:pPr>
              <w:pStyle w:val="TableText"/>
              <w:rPr>
                <w:rFonts w:eastAsia="MS PGothic" w:cs="Tahoma"/>
                <w:sz w:val="13"/>
              </w:rPr>
            </w:pPr>
          </w:p>
        </w:tc>
      </w:tr>
      <w:tr w:rsidR="00F066C6" w:rsidRPr="000E56ED" w:rsidTr="00F94F3C">
        <w:trPr>
          <w:trHeight w:val="145"/>
          <w:jc w:val="center"/>
        </w:trPr>
        <w:tc>
          <w:tcPr>
            <w:tcW w:w="2445" w:type="dxa"/>
            <w:shd w:val="clear" w:color="auto" w:fill="FABF8F"/>
            <w:vAlign w:val="center"/>
          </w:tcPr>
          <w:p w:rsidR="00F066C6" w:rsidRPr="000E56ED" w:rsidRDefault="00F066C6" w:rsidP="00842FC7">
            <w:pPr>
              <w:pStyle w:val="ProductNames"/>
              <w:keepLines w:val="0"/>
              <w:rPr>
                <w:rFonts w:eastAsia="MS PGothic" w:cs="Tahoma"/>
                <w:sz w:val="14"/>
              </w:rPr>
            </w:pPr>
            <w:bookmarkStart w:id="223" w:name="_Toc375732823"/>
            <w:r w:rsidRPr="000E56ED">
              <w:rPr>
                <w:rFonts w:eastAsia="MS PGothic" w:cs="Tahoma"/>
                <w:sz w:val="14"/>
                <w:lang w:eastAsia="ja-JP"/>
              </w:rPr>
              <w:t>Windows</w:t>
            </w:r>
            <w:r w:rsidRPr="000E56ED">
              <w:rPr>
                <w:rFonts w:eastAsia="MS PGothic" w:cs="Tahoma"/>
                <w:sz w:val="14"/>
              </w:rPr>
              <w:t xml:space="preserve"> </w:t>
            </w:r>
            <w:r w:rsidRPr="000E56ED">
              <w:rPr>
                <w:rFonts w:eastAsia="MS PGothic" w:cs="Tahoma"/>
                <w:sz w:val="14"/>
                <w:lang w:eastAsia="ja-JP"/>
              </w:rPr>
              <w:t xml:space="preserve">Companion </w:t>
            </w:r>
            <w:r w:rsidRPr="000E56ED">
              <w:rPr>
                <w:rFonts w:eastAsia="MS PGothic" w:cs="Tahoma"/>
                <w:sz w:val="14"/>
                <w:lang w:eastAsia="ja-JP"/>
              </w:rPr>
              <w:t>サブスクリプション</w:t>
            </w:r>
            <w:r w:rsidRPr="000E56ED">
              <w:rPr>
                <w:rFonts w:eastAsia="MS PGothic" w:cs="Tahoma"/>
                <w:sz w:val="14"/>
                <w:lang w:eastAsia="ja-JP"/>
              </w:rPr>
              <w:t xml:space="preserve"> </w:t>
            </w:r>
            <w:r w:rsidRPr="000E56ED">
              <w:rPr>
                <w:rFonts w:eastAsia="MS PGothic" w:cs="Tahoma"/>
                <w:sz w:val="14"/>
                <w:lang w:eastAsia="ja-JP"/>
              </w:rPr>
              <w:t>ライセンス</w:t>
            </w:r>
            <w:bookmarkEnd w:id="223"/>
          </w:p>
        </w:tc>
        <w:tc>
          <w:tcPr>
            <w:tcW w:w="463" w:type="dxa"/>
            <w:shd w:val="clear" w:color="auto" w:fill="FABF8F"/>
            <w:vAlign w:val="center"/>
          </w:tcPr>
          <w:p w:rsidR="00F066C6" w:rsidRPr="000E56ED" w:rsidRDefault="00F066C6" w:rsidP="00F066C6">
            <w:pPr>
              <w:pStyle w:val="TableText"/>
              <w:widowControl w:val="0"/>
              <w:rPr>
                <w:rFonts w:eastAsia="MS PGothic" w:cs="Tahoma"/>
                <w:color w:val="0000FF"/>
                <w:sz w:val="13"/>
                <w:szCs w:val="13"/>
                <w:u w:val="single"/>
              </w:rPr>
            </w:pPr>
            <w:r w:rsidRPr="000E56ED">
              <w:rPr>
                <w:rStyle w:val="EndnoteReference"/>
                <w:rFonts w:ascii="Tahoma" w:eastAsia="MS PGothic" w:hAnsi="Tahoma" w:cs="Tahoma"/>
                <w:szCs w:val="20"/>
              </w:rPr>
              <w:endnoteReference w:id="31"/>
            </w:r>
          </w:p>
        </w:tc>
        <w:tc>
          <w:tcPr>
            <w:tcW w:w="463" w:type="dxa"/>
            <w:shd w:val="clear" w:color="auto" w:fill="FABF8F"/>
            <w:vAlign w:val="center"/>
          </w:tcPr>
          <w:p w:rsidR="00F066C6" w:rsidRPr="000E56ED" w:rsidDel="00587D23" w:rsidRDefault="00F066C6" w:rsidP="00F066C6">
            <w:pPr>
              <w:pStyle w:val="TableText"/>
              <w:rPr>
                <w:rFonts w:eastAsia="MS PGothic" w:cs="Tahoma"/>
                <w:sz w:val="13"/>
                <w:lang w:eastAsia="ja-JP"/>
              </w:rPr>
            </w:pPr>
            <w:r w:rsidRPr="000E56ED">
              <w:rPr>
                <w:rFonts w:eastAsia="MS PGothic" w:cs="Tahoma"/>
                <w:sz w:val="13"/>
                <w:lang w:eastAsia="ja-JP"/>
              </w:rPr>
              <w:t>10</w:t>
            </w:r>
            <w:r w:rsidRPr="000E56ED">
              <w:rPr>
                <w:rFonts w:eastAsia="MS PGothic" w:cs="Tahoma"/>
                <w:sz w:val="13"/>
              </w:rPr>
              <w:t>/1</w:t>
            </w:r>
            <w:r w:rsidRPr="000E56ED">
              <w:rPr>
                <w:rFonts w:eastAsia="MS PGothic" w:cs="Tahoma"/>
                <w:sz w:val="13"/>
                <w:lang w:eastAsia="ja-JP"/>
              </w:rPr>
              <w:t>2</w:t>
            </w:r>
          </w:p>
        </w:tc>
        <w:tc>
          <w:tcPr>
            <w:tcW w:w="463" w:type="dxa"/>
            <w:tcBorders>
              <w:right w:val="single" w:sz="18" w:space="0" w:color="auto"/>
            </w:tcBorders>
            <w:shd w:val="clear" w:color="auto" w:fill="FABF8F"/>
            <w:vAlign w:val="center"/>
          </w:tcPr>
          <w:p w:rsidR="00F066C6" w:rsidRPr="000E56ED" w:rsidRDefault="00F066C6">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F066C6" w:rsidRPr="000E56ED" w:rsidRDefault="00F066C6">
            <w:pPr>
              <w:pStyle w:val="TableText"/>
              <w:rPr>
                <w:rFonts w:eastAsia="MS PGothic" w:cs="Tahoma"/>
                <w:sz w:val="13"/>
              </w:rPr>
            </w:pPr>
            <w:r w:rsidRPr="000E56ED">
              <w:rPr>
                <w:rFonts w:eastAsia="MS PGothic" w:cs="Tahoma"/>
                <w:sz w:val="13"/>
                <w:lang w:eastAsia="ja-JP"/>
              </w:rPr>
              <w:t xml:space="preserve">2 </w:t>
            </w:r>
            <w:r w:rsidRPr="000E56ED">
              <w:rPr>
                <w:rFonts w:eastAsia="MS PGothic" w:cs="Tahoma"/>
                <w:sz w:val="13"/>
                <w:lang w:eastAsia="ja-JP"/>
              </w:rPr>
              <w:t>ポイント</w:t>
            </w:r>
          </w:p>
        </w:tc>
        <w:tc>
          <w:tcPr>
            <w:tcW w:w="462" w:type="dxa"/>
            <w:tcBorders>
              <w:left w:val="single" w:sz="18" w:space="0" w:color="auto"/>
            </w:tcBorders>
            <w:shd w:val="clear" w:color="auto" w:fill="FABF8F"/>
            <w:vAlign w:val="center"/>
          </w:tcPr>
          <w:p w:rsidR="00F066C6" w:rsidRPr="000E56ED" w:rsidRDefault="00F066C6">
            <w:pPr>
              <w:pStyle w:val="TableText"/>
              <w:rPr>
                <w:rFonts w:eastAsia="MS PGothic" w:cs="Tahoma"/>
                <w:sz w:val="13"/>
              </w:rPr>
            </w:pPr>
          </w:p>
        </w:tc>
        <w:tc>
          <w:tcPr>
            <w:tcW w:w="462" w:type="dxa"/>
            <w:shd w:val="clear" w:color="auto" w:fill="FABF8F"/>
            <w:vAlign w:val="center"/>
          </w:tcPr>
          <w:p w:rsidR="00F066C6" w:rsidRPr="000E56ED" w:rsidRDefault="00F066C6">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0E56ED" w:rsidRDefault="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0E56ED" w:rsidRDefault="00F066C6" w:rsidP="00F066C6">
            <w:pPr>
              <w:pStyle w:val="TableText"/>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shd w:val="clear" w:color="auto" w:fill="FABF8F"/>
            <w:vAlign w:val="center"/>
          </w:tcPr>
          <w:p w:rsidR="00F066C6" w:rsidRPr="000E56ED" w:rsidRDefault="00F066C6" w:rsidP="00F066C6">
            <w:pPr>
              <w:pStyle w:val="TableText"/>
              <w:rPr>
                <w:rFonts w:eastAsia="MS PGothic" w:cs="Tahoma"/>
                <w:sz w:val="13"/>
                <w:lang w:eastAsia="ja-JP"/>
              </w:rPr>
            </w:pPr>
            <w:r w:rsidRPr="000E56ED">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F066C6" w:rsidRPr="000E56ED" w:rsidRDefault="00F066C6" w:rsidP="00F066C6">
            <w:pPr>
              <w:pStyle w:val="TableText"/>
              <w:rPr>
                <w:rFonts w:eastAsia="MS PGothic" w:cs="Tahoma"/>
                <w:sz w:val="13"/>
              </w:rPr>
            </w:pPr>
          </w:p>
        </w:tc>
        <w:tc>
          <w:tcPr>
            <w:tcW w:w="462" w:type="dxa"/>
            <w:shd w:val="clear" w:color="auto" w:fill="FABF8F"/>
            <w:vAlign w:val="center"/>
          </w:tcPr>
          <w:p w:rsidR="00F066C6" w:rsidRPr="000E56ED" w:rsidRDefault="00F066C6" w:rsidP="00F066C6">
            <w:pPr>
              <w:pStyle w:val="TableText"/>
              <w:widowControl w:val="0"/>
              <w:rPr>
                <w:rFonts w:eastAsia="MS PGothic" w:cs="Tahoma"/>
                <w:sz w:val="13"/>
                <w:lang w:eastAsia="ja-JP"/>
              </w:rPr>
            </w:pPr>
            <w:r w:rsidRPr="000E56ED">
              <w:rPr>
                <w:rFonts w:eastAsia="MS PGothic" w:cs="Tahoma"/>
                <w:sz w:val="13"/>
                <w:lang w:eastAsia="ja-JP"/>
              </w:rPr>
              <w:t xml:space="preserve">A (EES </w:t>
            </w:r>
            <w:r w:rsidRPr="000E56ED">
              <w:rPr>
                <w:rFonts w:eastAsia="MS PGothic" w:cs="Tahoma"/>
                <w:sz w:val="13"/>
                <w:lang w:eastAsia="ja-JP"/>
              </w:rPr>
              <w:t>のみ</w:t>
            </w:r>
            <w:r w:rsidRPr="000E56ED">
              <w:rPr>
                <w:rFonts w:eastAsia="MS PGothic" w:cs="Tahoma"/>
                <w:sz w:val="13"/>
                <w:lang w:eastAsia="ja-JP"/>
              </w:rPr>
              <w:t>)</w:t>
            </w:r>
          </w:p>
        </w:tc>
        <w:tc>
          <w:tcPr>
            <w:tcW w:w="462" w:type="dxa"/>
            <w:shd w:val="clear" w:color="auto" w:fill="FABF8F"/>
            <w:vAlign w:val="center"/>
          </w:tcPr>
          <w:p w:rsidR="00F066C6" w:rsidRPr="000E56ED" w:rsidRDefault="00F066C6">
            <w:pPr>
              <w:pStyle w:val="TableText"/>
              <w:rPr>
                <w:rFonts w:eastAsia="MS PGothic" w:cs="Tahoma"/>
                <w:sz w:val="13"/>
              </w:rPr>
            </w:pPr>
          </w:p>
        </w:tc>
        <w:tc>
          <w:tcPr>
            <w:tcW w:w="462" w:type="dxa"/>
            <w:shd w:val="clear" w:color="auto" w:fill="FABF8F"/>
            <w:vAlign w:val="center"/>
          </w:tcPr>
          <w:p w:rsidR="00F066C6" w:rsidRPr="000E56ED" w:rsidRDefault="00F066C6" w:rsidP="0010002D">
            <w:pPr>
              <w:pStyle w:val="TableText"/>
              <w:rPr>
                <w:rFonts w:eastAsia="MS PGothic" w:cs="Tahoma"/>
                <w:sz w:val="13"/>
              </w:rPr>
            </w:pPr>
          </w:p>
        </w:tc>
      </w:tr>
      <w:tr w:rsidR="00F94F3C" w:rsidRPr="000E56ED" w:rsidTr="00F94F3C">
        <w:trPr>
          <w:trHeight w:val="145"/>
          <w:jc w:val="center"/>
        </w:trPr>
        <w:tc>
          <w:tcPr>
            <w:tcW w:w="2445" w:type="dxa"/>
            <w:shd w:val="clear" w:color="auto" w:fill="auto"/>
            <w:vAlign w:val="center"/>
          </w:tcPr>
          <w:p w:rsidR="00F066C6" w:rsidRPr="000E56ED" w:rsidRDefault="00F066C6" w:rsidP="00842FC7">
            <w:pPr>
              <w:pStyle w:val="ProductNames"/>
              <w:keepLines w:val="0"/>
              <w:rPr>
                <w:rFonts w:eastAsia="MS PGothic" w:cs="Tahoma"/>
                <w:sz w:val="14"/>
              </w:rPr>
            </w:pPr>
            <w:bookmarkStart w:id="224" w:name="_Toc375732824"/>
            <w:r w:rsidRPr="000E56ED">
              <w:rPr>
                <w:rFonts w:eastAsia="MS PGothic" w:cs="Tahoma"/>
                <w:sz w:val="14"/>
              </w:rPr>
              <w:t>Windows® Embedded 8 Standard Enterprise Kit</w:t>
            </w:r>
            <w:bookmarkEnd w:id="224"/>
          </w:p>
        </w:tc>
        <w:tc>
          <w:tcPr>
            <w:tcW w:w="463" w:type="dxa"/>
            <w:shd w:val="clear" w:color="auto" w:fill="auto"/>
            <w:vAlign w:val="center"/>
          </w:tcPr>
          <w:p w:rsidR="00F066C6" w:rsidRPr="000E56ED" w:rsidRDefault="00F066C6" w:rsidP="00F066C6">
            <w:pPr>
              <w:pStyle w:val="TableText"/>
              <w:widowControl w:val="0"/>
              <w:rPr>
                <w:rFonts w:eastAsia="MS PGothic" w:cs="Tahoma"/>
                <w:b/>
                <w:sz w:val="13"/>
                <w:szCs w:val="13"/>
              </w:rPr>
            </w:pPr>
            <w:r w:rsidRPr="000E56ED">
              <w:rPr>
                <w:rStyle w:val="EndnoteReference"/>
                <w:rFonts w:ascii="Tahoma" w:eastAsia="MS PGothic" w:hAnsi="Tahoma" w:cs="Tahoma"/>
                <w:szCs w:val="20"/>
              </w:rPr>
              <w:endnoteReference w:id="32"/>
            </w:r>
          </w:p>
        </w:tc>
        <w:tc>
          <w:tcPr>
            <w:tcW w:w="463" w:type="dxa"/>
            <w:shd w:val="clear" w:color="auto" w:fill="auto"/>
            <w:vAlign w:val="center"/>
          </w:tcPr>
          <w:p w:rsidR="00F066C6" w:rsidRPr="000E56ED" w:rsidRDefault="00F066C6" w:rsidP="00F066C6">
            <w:pPr>
              <w:pStyle w:val="TableText"/>
              <w:rPr>
                <w:rFonts w:eastAsia="MS PGothic" w:cs="Tahoma"/>
                <w:sz w:val="13"/>
              </w:rPr>
            </w:pPr>
            <w:r w:rsidRPr="000E56ED">
              <w:rPr>
                <w:rFonts w:eastAsia="MS PGothic" w:cs="Tahoma"/>
                <w:sz w:val="13"/>
              </w:rPr>
              <w:t>0</w:t>
            </w:r>
            <w:r w:rsidRPr="000E56ED">
              <w:rPr>
                <w:rFonts w:eastAsia="MS PGothic" w:cs="Tahoma"/>
                <w:sz w:val="13"/>
                <w:lang w:eastAsia="ja-JP"/>
              </w:rPr>
              <w:t>6</w:t>
            </w:r>
            <w:r w:rsidRPr="000E56ED">
              <w:rPr>
                <w:rFonts w:eastAsia="MS PGothic" w:cs="Tahoma"/>
                <w:sz w:val="13"/>
              </w:rPr>
              <w:t>/13</w:t>
            </w:r>
          </w:p>
        </w:tc>
        <w:tc>
          <w:tcPr>
            <w:tcW w:w="463" w:type="dxa"/>
            <w:tcBorders>
              <w:right w:val="single" w:sz="18" w:space="0" w:color="auto"/>
            </w:tcBorders>
            <w:shd w:val="clear" w:color="auto" w:fill="auto"/>
            <w:vAlign w:val="center"/>
          </w:tcPr>
          <w:p w:rsidR="00F066C6" w:rsidRPr="000E56ED" w:rsidRDefault="00F066C6" w:rsidP="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0E56ED" w:rsidRDefault="00F066C6" w:rsidP="00F066C6">
            <w:pPr>
              <w:pStyle w:val="TableText"/>
              <w:rPr>
                <w:rFonts w:eastAsia="MS PGothic" w:cs="Tahoma"/>
                <w:sz w:val="13"/>
              </w:rPr>
            </w:pPr>
            <w:r w:rsidRPr="000E56ED">
              <w:rPr>
                <w:rFonts w:eastAsia="MS PGothic" w:cs="Tahoma"/>
                <w:sz w:val="13"/>
              </w:rPr>
              <w:t>2</w:t>
            </w:r>
          </w:p>
        </w:tc>
        <w:tc>
          <w:tcPr>
            <w:tcW w:w="462" w:type="dxa"/>
            <w:shd w:val="clear" w:color="auto" w:fill="auto"/>
            <w:vAlign w:val="center"/>
          </w:tcPr>
          <w:p w:rsidR="00F066C6" w:rsidRPr="000E56ED" w:rsidRDefault="00F066C6" w:rsidP="00F066C6">
            <w:pPr>
              <w:pStyle w:val="TableText"/>
              <w:rPr>
                <w:rFonts w:eastAsia="MS PGothic" w:cs="Tahoma"/>
                <w:sz w:val="13"/>
              </w:rPr>
            </w:pPr>
          </w:p>
        </w:tc>
        <w:tc>
          <w:tcPr>
            <w:tcW w:w="462" w:type="dxa"/>
            <w:shd w:val="clear" w:color="auto" w:fill="auto"/>
            <w:vAlign w:val="center"/>
          </w:tcPr>
          <w:p w:rsidR="00F066C6" w:rsidRPr="000E56ED" w:rsidRDefault="00F066C6" w:rsidP="00F066C6">
            <w:pPr>
              <w:pStyle w:val="TableText"/>
              <w:rPr>
                <w:rFonts w:eastAsia="MS PGothic" w:cs="Tahoma"/>
                <w:sz w:val="13"/>
              </w:rPr>
            </w:pPr>
          </w:p>
        </w:tc>
        <w:tc>
          <w:tcPr>
            <w:tcW w:w="462" w:type="dxa"/>
            <w:shd w:val="clear" w:color="auto" w:fill="auto"/>
            <w:vAlign w:val="center"/>
          </w:tcPr>
          <w:p w:rsidR="00F066C6" w:rsidRPr="000E56ED" w:rsidRDefault="00F066C6" w:rsidP="00F066C6">
            <w:pPr>
              <w:pStyle w:val="TableText"/>
              <w:rPr>
                <w:rFonts w:eastAsia="MS PGothic" w:cs="Tahoma"/>
                <w:sz w:val="13"/>
              </w:rPr>
            </w:pPr>
          </w:p>
        </w:tc>
        <w:tc>
          <w:tcPr>
            <w:tcW w:w="462" w:type="dxa"/>
            <w:shd w:val="clear" w:color="auto" w:fill="auto"/>
            <w:vAlign w:val="center"/>
          </w:tcPr>
          <w:p w:rsidR="00F066C6" w:rsidRPr="000E56ED" w:rsidRDefault="00F066C6" w:rsidP="00F066C6">
            <w:pPr>
              <w:pStyle w:val="TableText"/>
              <w:rPr>
                <w:rFonts w:eastAsia="MS PGothic" w:cs="Tahoma"/>
                <w:sz w:val="13"/>
              </w:rPr>
            </w:pPr>
          </w:p>
        </w:tc>
        <w:tc>
          <w:tcPr>
            <w:tcW w:w="462" w:type="dxa"/>
            <w:shd w:val="clear" w:color="auto" w:fill="auto"/>
            <w:vAlign w:val="center"/>
          </w:tcPr>
          <w:p w:rsidR="00F066C6" w:rsidRPr="000E56ED" w:rsidRDefault="00F066C6" w:rsidP="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0E56ED" w:rsidRDefault="00F066C6" w:rsidP="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0E56ED" w:rsidRDefault="00F066C6" w:rsidP="00F066C6">
            <w:pPr>
              <w:pStyle w:val="TableText"/>
              <w:rPr>
                <w:rFonts w:eastAsia="MS PGothic" w:cs="Tahoma"/>
                <w:sz w:val="13"/>
              </w:rPr>
            </w:pPr>
            <w:r w:rsidRPr="000E56ED">
              <w:rPr>
                <w:rFonts w:eastAsia="MS PGothic" w:cs="Tahoma"/>
                <w:sz w:val="13"/>
              </w:rPr>
              <w:t>2</w:t>
            </w:r>
          </w:p>
        </w:tc>
        <w:tc>
          <w:tcPr>
            <w:tcW w:w="462" w:type="dxa"/>
            <w:shd w:val="clear" w:color="auto" w:fill="auto"/>
            <w:vAlign w:val="center"/>
          </w:tcPr>
          <w:p w:rsidR="00F066C6" w:rsidRPr="000E56ED" w:rsidRDefault="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0E56ED" w:rsidRDefault="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0E56ED" w:rsidRDefault="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0E56ED" w:rsidRDefault="00F066C6">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0E56ED" w:rsidRDefault="00F066C6">
            <w:pPr>
              <w:pStyle w:val="TableText"/>
              <w:rPr>
                <w:rFonts w:eastAsia="MS PGothic" w:cs="Tahoma"/>
                <w:sz w:val="13"/>
              </w:rPr>
            </w:pPr>
          </w:p>
        </w:tc>
        <w:tc>
          <w:tcPr>
            <w:tcW w:w="462" w:type="dxa"/>
            <w:shd w:val="clear" w:color="auto" w:fill="auto"/>
            <w:vAlign w:val="center"/>
          </w:tcPr>
          <w:p w:rsidR="00F066C6" w:rsidRPr="000E56ED" w:rsidRDefault="00F066C6">
            <w:pPr>
              <w:pStyle w:val="TableText"/>
              <w:rPr>
                <w:rFonts w:eastAsia="MS PGothic" w:cs="Tahoma"/>
                <w:sz w:val="13"/>
                <w:lang w:eastAsia="ja-JP"/>
              </w:rPr>
            </w:pPr>
          </w:p>
        </w:tc>
        <w:tc>
          <w:tcPr>
            <w:tcW w:w="462" w:type="dxa"/>
            <w:shd w:val="clear" w:color="auto" w:fill="auto"/>
            <w:vAlign w:val="center"/>
          </w:tcPr>
          <w:p w:rsidR="00F066C6" w:rsidRPr="000E56ED" w:rsidRDefault="00F066C6">
            <w:pPr>
              <w:pStyle w:val="TableText"/>
              <w:rPr>
                <w:rFonts w:eastAsia="MS PGothic" w:cs="Tahoma"/>
                <w:sz w:val="13"/>
              </w:rPr>
            </w:pPr>
          </w:p>
        </w:tc>
        <w:tc>
          <w:tcPr>
            <w:tcW w:w="462" w:type="dxa"/>
            <w:shd w:val="clear" w:color="auto" w:fill="auto"/>
            <w:vAlign w:val="center"/>
          </w:tcPr>
          <w:p w:rsidR="00F066C6" w:rsidRPr="000E56ED" w:rsidRDefault="00F066C6" w:rsidP="0010002D">
            <w:pPr>
              <w:pStyle w:val="TableText"/>
              <w:rPr>
                <w:rFonts w:eastAsia="MS PGothic" w:cs="Tahoma"/>
                <w:sz w:val="13"/>
              </w:rPr>
            </w:pPr>
          </w:p>
        </w:tc>
      </w:tr>
      <w:tr w:rsidR="00F066C6" w:rsidRPr="000E56ED" w:rsidTr="00F94F3C">
        <w:trPr>
          <w:trHeight w:val="145"/>
          <w:jc w:val="center"/>
        </w:trPr>
        <w:tc>
          <w:tcPr>
            <w:tcW w:w="2445" w:type="dxa"/>
            <w:shd w:val="clear" w:color="auto" w:fill="FABF8F"/>
            <w:vAlign w:val="center"/>
          </w:tcPr>
          <w:p w:rsidR="00F066C6" w:rsidRPr="000E56ED" w:rsidRDefault="00F066C6" w:rsidP="00842FC7">
            <w:pPr>
              <w:pStyle w:val="ProductNames"/>
              <w:keepLines w:val="0"/>
              <w:rPr>
                <w:rFonts w:eastAsia="MS PGothic" w:cs="Tahoma"/>
                <w:sz w:val="14"/>
              </w:rPr>
            </w:pPr>
            <w:bookmarkStart w:id="225" w:name="_Toc375732825"/>
            <w:r w:rsidRPr="000E56ED">
              <w:rPr>
                <w:rFonts w:eastAsia="MS PGothic" w:cs="Tahoma"/>
                <w:sz w:val="14"/>
              </w:rPr>
              <w:t>Windows® Embedded 8</w:t>
            </w:r>
            <w:r w:rsidRPr="000E56ED">
              <w:rPr>
                <w:rFonts w:eastAsia="MS PGothic" w:cs="Tahoma"/>
                <w:sz w:val="14"/>
                <w:lang w:eastAsia="ja-JP"/>
              </w:rPr>
              <w:t>.1</w:t>
            </w:r>
            <w:r w:rsidRPr="000E56ED">
              <w:rPr>
                <w:rFonts w:eastAsia="MS PGothic" w:cs="Tahoma"/>
                <w:sz w:val="14"/>
              </w:rPr>
              <w:t xml:space="preserve"> Industry Pro</w:t>
            </w:r>
            <w:bookmarkEnd w:id="225"/>
          </w:p>
        </w:tc>
        <w:tc>
          <w:tcPr>
            <w:tcW w:w="463" w:type="dxa"/>
            <w:shd w:val="clear" w:color="auto" w:fill="FABF8F"/>
            <w:vAlign w:val="center"/>
          </w:tcPr>
          <w:p w:rsidR="00F066C6" w:rsidRPr="000E56ED" w:rsidRDefault="00F066C6" w:rsidP="00F066C6">
            <w:pPr>
              <w:pStyle w:val="TableText"/>
              <w:widowControl w:val="0"/>
              <w:rPr>
                <w:rFonts w:eastAsia="MS PGothic" w:cs="Tahoma"/>
                <w:b/>
                <w:sz w:val="13"/>
                <w:szCs w:val="13"/>
              </w:rPr>
            </w:pPr>
            <w:r w:rsidRPr="000E56ED">
              <w:rPr>
                <w:rStyle w:val="EndnoteReference"/>
                <w:rFonts w:ascii="Tahoma" w:eastAsia="MS PGothic" w:hAnsi="Tahoma" w:cs="Tahoma"/>
                <w:szCs w:val="20"/>
              </w:rPr>
              <w:endnoteReference w:id="33"/>
            </w:r>
          </w:p>
        </w:tc>
        <w:tc>
          <w:tcPr>
            <w:tcW w:w="463" w:type="dxa"/>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lang w:eastAsia="ja-JP"/>
              </w:rPr>
              <w:t>10</w:t>
            </w:r>
            <w:r w:rsidRPr="000E56ED">
              <w:rPr>
                <w:rFonts w:eastAsia="MS PGothic" w:cs="Tahoma"/>
                <w:sz w:val="13"/>
              </w:rPr>
              <w:t>/13</w:t>
            </w:r>
          </w:p>
        </w:tc>
        <w:tc>
          <w:tcPr>
            <w:tcW w:w="463" w:type="dxa"/>
            <w:tcBorders>
              <w:right w:val="single" w:sz="18" w:space="0" w:color="auto"/>
            </w:tcBorders>
            <w:shd w:val="clear" w:color="auto" w:fill="FABF8F"/>
            <w:vAlign w:val="center"/>
          </w:tcPr>
          <w:p w:rsidR="00F066C6" w:rsidRPr="000E56ED" w:rsidRDefault="00F066C6" w:rsidP="00F066C6">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5</w:t>
            </w:r>
          </w:p>
        </w:tc>
        <w:tc>
          <w:tcPr>
            <w:tcW w:w="462" w:type="dxa"/>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4</w:t>
            </w:r>
          </w:p>
        </w:tc>
        <w:tc>
          <w:tcPr>
            <w:tcW w:w="462" w:type="dxa"/>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3</w:t>
            </w:r>
          </w:p>
        </w:tc>
        <w:tc>
          <w:tcPr>
            <w:tcW w:w="462" w:type="dxa"/>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3</w:t>
            </w:r>
          </w:p>
        </w:tc>
        <w:tc>
          <w:tcPr>
            <w:tcW w:w="462" w:type="dxa"/>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1</w:t>
            </w:r>
          </w:p>
        </w:tc>
        <w:tc>
          <w:tcPr>
            <w:tcW w:w="462" w:type="dxa"/>
            <w:tcBorders>
              <w:left w:val="single" w:sz="18" w:space="0" w:color="auto"/>
            </w:tcBorders>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2</w:t>
            </w:r>
          </w:p>
        </w:tc>
        <w:tc>
          <w:tcPr>
            <w:tcW w:w="462" w:type="dxa"/>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4</w:t>
            </w:r>
          </w:p>
        </w:tc>
        <w:tc>
          <w:tcPr>
            <w:tcW w:w="462" w:type="dxa"/>
            <w:tcBorders>
              <w:right w:val="single" w:sz="18" w:space="0" w:color="auto"/>
            </w:tcBorders>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2</w:t>
            </w:r>
          </w:p>
        </w:tc>
        <w:tc>
          <w:tcPr>
            <w:tcW w:w="462" w:type="dxa"/>
            <w:tcBorders>
              <w:left w:val="single" w:sz="18" w:space="0" w:color="auto"/>
            </w:tcBorders>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F066C6" w:rsidRPr="000E56ED" w:rsidRDefault="00F066C6" w:rsidP="00F066C6">
            <w:pPr>
              <w:pStyle w:val="TableText"/>
              <w:rPr>
                <w:rFonts w:eastAsia="MS PGothic" w:cs="Tahoma"/>
                <w:sz w:val="13"/>
              </w:rPr>
            </w:pPr>
            <w:r w:rsidRPr="000E56ED">
              <w:rPr>
                <w:rFonts w:eastAsia="MS PGothic" w:cs="Tahoma"/>
                <w:sz w:val="13"/>
              </w:rPr>
              <w:t>P</w:t>
            </w:r>
          </w:p>
        </w:tc>
        <w:tc>
          <w:tcPr>
            <w:tcW w:w="462" w:type="dxa"/>
            <w:shd w:val="clear" w:color="auto" w:fill="FABF8F"/>
            <w:vAlign w:val="center"/>
          </w:tcPr>
          <w:p w:rsidR="00F066C6" w:rsidRPr="000E56ED" w:rsidRDefault="00F066C6" w:rsidP="00F066C6">
            <w:pPr>
              <w:pStyle w:val="TableText"/>
              <w:rPr>
                <w:rFonts w:eastAsia="MS PGothic" w:cs="Tahoma"/>
                <w:sz w:val="13"/>
              </w:rPr>
            </w:pPr>
          </w:p>
        </w:tc>
        <w:tc>
          <w:tcPr>
            <w:tcW w:w="462" w:type="dxa"/>
            <w:shd w:val="clear" w:color="auto" w:fill="FABF8F"/>
            <w:vAlign w:val="center"/>
          </w:tcPr>
          <w:p w:rsidR="00F066C6" w:rsidRPr="000E56ED" w:rsidRDefault="00F066C6" w:rsidP="00F066C6">
            <w:pPr>
              <w:pStyle w:val="TableText"/>
              <w:rPr>
                <w:rFonts w:eastAsia="MS PGothic" w:cs="Tahoma"/>
                <w:sz w:val="13"/>
              </w:rPr>
            </w:pPr>
          </w:p>
        </w:tc>
        <w:tc>
          <w:tcPr>
            <w:tcW w:w="462" w:type="dxa"/>
            <w:shd w:val="clear" w:color="auto" w:fill="FABF8F"/>
            <w:vAlign w:val="center"/>
          </w:tcPr>
          <w:p w:rsidR="00F066C6" w:rsidRPr="000E56ED" w:rsidRDefault="00F066C6" w:rsidP="00F066C6">
            <w:pPr>
              <w:pStyle w:val="TableText"/>
              <w:rPr>
                <w:rFonts w:eastAsia="MS PGothic" w:cs="Tahoma"/>
                <w:sz w:val="13"/>
                <w:lang w:eastAsia="ja-JP"/>
              </w:rPr>
            </w:pPr>
            <w:r w:rsidRPr="000E56ED">
              <w:rPr>
                <w:rFonts w:eastAsia="MS PGothic" w:cs="Tahoma"/>
                <w:sz w:val="13"/>
                <w:lang w:eastAsia="ja-JP"/>
              </w:rPr>
              <w:t>A</w:t>
            </w:r>
          </w:p>
        </w:tc>
      </w:tr>
      <w:tr w:rsidR="00F066C6" w:rsidRPr="000E56ED" w:rsidTr="00F94F3C">
        <w:trPr>
          <w:trHeight w:val="145"/>
          <w:jc w:val="center"/>
        </w:trPr>
        <w:tc>
          <w:tcPr>
            <w:tcW w:w="2445" w:type="dxa"/>
            <w:shd w:val="clear" w:color="auto" w:fill="auto"/>
          </w:tcPr>
          <w:p w:rsidR="00F066C6" w:rsidRPr="000E56ED" w:rsidRDefault="00F066C6" w:rsidP="004C70FF">
            <w:pPr>
              <w:pStyle w:val="ProductNames"/>
              <w:rPr>
                <w:rFonts w:eastAsia="MS PGothic" w:cs="Tahoma"/>
                <w:sz w:val="14"/>
              </w:rPr>
            </w:pPr>
            <w:bookmarkStart w:id="226" w:name="_Toc375732826"/>
            <w:r w:rsidRPr="000E56ED">
              <w:rPr>
                <w:rFonts w:eastAsia="MS PGothic" w:cs="Tahoma"/>
                <w:sz w:val="14"/>
              </w:rPr>
              <w:t>Windows Intune (Per Device)</w:t>
            </w:r>
            <w:bookmarkEnd w:id="226"/>
          </w:p>
        </w:tc>
        <w:tc>
          <w:tcPr>
            <w:tcW w:w="463" w:type="dxa"/>
            <w:shd w:val="clear" w:color="auto" w:fill="auto"/>
            <w:vAlign w:val="center"/>
          </w:tcPr>
          <w:p w:rsidR="00F066C6" w:rsidRPr="000E56ED" w:rsidRDefault="00F066C6" w:rsidP="00DB54F0">
            <w:pPr>
              <w:pStyle w:val="TableText"/>
              <w:widowControl w:val="0"/>
              <w:rPr>
                <w:rStyle w:val="EndnoteReference"/>
                <w:rFonts w:ascii="Tahoma" w:eastAsia="MS PGothic" w:hAnsi="Tahoma" w:cs="Tahoma"/>
                <w:color w:val="0000FF"/>
                <w:position w:val="-11"/>
                <w:sz w:val="13"/>
                <w:szCs w:val="16"/>
              </w:rPr>
            </w:pPr>
            <w:r w:rsidRPr="000E56ED">
              <w:rPr>
                <w:rStyle w:val="EndnoteReference"/>
                <w:rFonts w:ascii="Tahoma" w:eastAsia="MS PGothic" w:hAnsi="Tahoma" w:cs="Tahoma"/>
                <w:szCs w:val="20"/>
              </w:rPr>
              <w:endnoteReference w:id="34"/>
            </w:r>
          </w:p>
        </w:tc>
        <w:tc>
          <w:tcPr>
            <w:tcW w:w="463" w:type="dxa"/>
            <w:shd w:val="clear" w:color="auto" w:fill="auto"/>
            <w:vAlign w:val="center"/>
          </w:tcPr>
          <w:p w:rsidR="00F066C6" w:rsidRPr="000E56ED" w:rsidRDefault="00F066C6" w:rsidP="004C70FF">
            <w:pPr>
              <w:pStyle w:val="TableText"/>
              <w:rPr>
                <w:rFonts w:eastAsia="MS PGothic" w:cs="Tahoma"/>
                <w:sz w:val="13"/>
              </w:rPr>
            </w:pPr>
            <w:r w:rsidRPr="000E56ED">
              <w:rPr>
                <w:rFonts w:eastAsia="MS PGothic" w:cs="Tahoma"/>
                <w:sz w:val="13"/>
                <w:lang w:eastAsia="ja-JP"/>
              </w:rPr>
              <w:t>0</w:t>
            </w:r>
            <w:r w:rsidRPr="000E56ED">
              <w:rPr>
                <w:rFonts w:eastAsia="MS PGothic" w:cs="Tahoma"/>
                <w:sz w:val="13"/>
              </w:rPr>
              <w:t>4/11</w:t>
            </w:r>
          </w:p>
        </w:tc>
        <w:tc>
          <w:tcPr>
            <w:tcW w:w="463" w:type="dxa"/>
            <w:tcBorders>
              <w:right w:val="single" w:sz="18" w:space="0" w:color="auto"/>
            </w:tcBorders>
            <w:shd w:val="clear" w:color="auto" w:fill="auto"/>
            <w:vAlign w:val="center"/>
          </w:tcPr>
          <w:p w:rsidR="00F066C6" w:rsidRPr="000E56ED" w:rsidRDefault="00F066C6" w:rsidP="004C70FF">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auto"/>
            <w:vAlign w:val="center"/>
          </w:tcPr>
          <w:p w:rsidR="00F066C6" w:rsidRPr="000E56ED" w:rsidRDefault="00F066C6" w:rsidP="004C70FF">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0E56ED" w:rsidRDefault="00F066C6" w:rsidP="004C70FF">
            <w:pPr>
              <w:pStyle w:val="TableText"/>
              <w:rPr>
                <w:rFonts w:eastAsia="MS PGothic" w:cs="Tahoma"/>
                <w:sz w:val="13"/>
              </w:rPr>
            </w:pPr>
          </w:p>
        </w:tc>
        <w:tc>
          <w:tcPr>
            <w:tcW w:w="462" w:type="dxa"/>
            <w:shd w:val="clear" w:color="auto" w:fill="auto"/>
            <w:vAlign w:val="center"/>
          </w:tcPr>
          <w:p w:rsidR="00F066C6" w:rsidRPr="000E56ED" w:rsidRDefault="00F066C6" w:rsidP="004C70FF">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0E56ED" w:rsidRDefault="00F066C6" w:rsidP="004C70FF">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0E56ED" w:rsidRDefault="00F066C6" w:rsidP="004C70FF">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0E56ED" w:rsidRDefault="00F066C6" w:rsidP="004C70FF">
            <w:pPr>
              <w:pStyle w:val="TableText"/>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F066C6" w:rsidRPr="000E56ED" w:rsidRDefault="00F066C6" w:rsidP="004C70FF">
            <w:pPr>
              <w:pStyle w:val="TableText"/>
              <w:rPr>
                <w:rFonts w:eastAsia="MS PGothic" w:cs="Tahoma"/>
                <w:sz w:val="13"/>
              </w:rPr>
            </w:pPr>
          </w:p>
        </w:tc>
        <w:tc>
          <w:tcPr>
            <w:tcW w:w="462" w:type="dxa"/>
            <w:shd w:val="clear" w:color="auto" w:fill="auto"/>
            <w:vAlign w:val="center"/>
          </w:tcPr>
          <w:p w:rsidR="00F066C6" w:rsidRPr="000E56ED" w:rsidRDefault="00F066C6" w:rsidP="004C70FF">
            <w:pPr>
              <w:pStyle w:val="TableText"/>
              <w:rPr>
                <w:rFonts w:eastAsia="MS PGothic" w:cs="Tahoma"/>
                <w:sz w:val="13"/>
              </w:rPr>
            </w:pPr>
          </w:p>
        </w:tc>
        <w:tc>
          <w:tcPr>
            <w:tcW w:w="462" w:type="dxa"/>
            <w:shd w:val="clear" w:color="auto" w:fill="auto"/>
            <w:vAlign w:val="center"/>
          </w:tcPr>
          <w:p w:rsidR="00F066C6" w:rsidRPr="000E56ED" w:rsidRDefault="00F066C6" w:rsidP="004C70FF">
            <w:pPr>
              <w:pStyle w:val="TableText"/>
              <w:rPr>
                <w:rFonts w:eastAsia="MS PGothic" w:cs="Tahoma"/>
                <w:sz w:val="13"/>
              </w:rPr>
            </w:pPr>
          </w:p>
        </w:tc>
        <w:tc>
          <w:tcPr>
            <w:tcW w:w="462" w:type="dxa"/>
            <w:shd w:val="clear" w:color="auto" w:fill="auto"/>
            <w:vAlign w:val="center"/>
          </w:tcPr>
          <w:p w:rsidR="00F066C6" w:rsidRPr="000E56ED" w:rsidRDefault="00F066C6" w:rsidP="0010002D">
            <w:pPr>
              <w:pStyle w:val="TableText"/>
              <w:rPr>
                <w:rFonts w:eastAsia="MS PGothic" w:cs="Tahoma"/>
                <w:sz w:val="13"/>
              </w:rPr>
            </w:pPr>
          </w:p>
        </w:tc>
      </w:tr>
      <w:tr w:rsidR="00F066C6" w:rsidRPr="000E56ED" w:rsidTr="00845D4A">
        <w:trPr>
          <w:trHeight w:val="145"/>
          <w:jc w:val="center"/>
        </w:trPr>
        <w:tc>
          <w:tcPr>
            <w:tcW w:w="2445" w:type="dxa"/>
            <w:shd w:val="clear" w:color="auto" w:fill="FABF8F"/>
            <w:vAlign w:val="center"/>
          </w:tcPr>
          <w:p w:rsidR="00F066C6" w:rsidRPr="000E56ED" w:rsidRDefault="00F066C6" w:rsidP="006D6C60">
            <w:pPr>
              <w:pStyle w:val="ProductNames"/>
              <w:rPr>
                <w:rFonts w:eastAsia="MS PGothic" w:cs="Tahoma"/>
                <w:sz w:val="14"/>
              </w:rPr>
            </w:pPr>
            <w:bookmarkStart w:id="227" w:name="_Toc375732827"/>
            <w:r w:rsidRPr="000E56ED">
              <w:rPr>
                <w:rFonts w:eastAsia="MS PGothic" w:cs="Tahoma"/>
                <w:sz w:val="14"/>
                <w:szCs w:val="14"/>
              </w:rPr>
              <w:t>Windows Intune Add-on (</w:t>
            </w:r>
            <w:r w:rsidRPr="000E56ED">
              <w:rPr>
                <w:rFonts w:eastAsia="MS PGothic" w:cs="Tahoma"/>
                <w:sz w:val="14"/>
                <w:szCs w:val="14"/>
                <w:lang w:eastAsia="ja-JP"/>
              </w:rPr>
              <w:t>P</w:t>
            </w:r>
            <w:r w:rsidRPr="000E56ED">
              <w:rPr>
                <w:rFonts w:eastAsia="MS PGothic" w:cs="Tahoma"/>
                <w:sz w:val="14"/>
                <w:szCs w:val="14"/>
              </w:rPr>
              <w:t>er Device)</w:t>
            </w:r>
            <w:bookmarkEnd w:id="227"/>
          </w:p>
        </w:tc>
        <w:tc>
          <w:tcPr>
            <w:tcW w:w="463" w:type="dxa"/>
            <w:shd w:val="clear" w:color="auto" w:fill="FABF8F"/>
            <w:vAlign w:val="center"/>
          </w:tcPr>
          <w:p w:rsidR="00F066C6" w:rsidRPr="000E56ED" w:rsidRDefault="006F4B2A" w:rsidP="00DB54F0">
            <w:pPr>
              <w:pStyle w:val="TableText"/>
              <w:widowControl w:val="0"/>
              <w:rPr>
                <w:rFonts w:eastAsia="MS PGothic" w:cs="Tahoma"/>
                <w:b/>
                <w:color w:val="FF0000"/>
                <w:sz w:val="12"/>
                <w:szCs w:val="20"/>
                <w:lang w:eastAsia="ja-JP"/>
              </w:rPr>
            </w:pPr>
            <w:r w:rsidRPr="000E56ED">
              <w:rPr>
                <w:rFonts w:eastAsia="MS PGothic" w:cs="Tahoma"/>
                <w:b/>
                <w:color w:val="FF0000"/>
                <w:sz w:val="12"/>
                <w:szCs w:val="20"/>
                <w:lang w:eastAsia="ja-JP"/>
              </w:rPr>
              <w:t>33</w:t>
            </w:r>
          </w:p>
        </w:tc>
        <w:tc>
          <w:tcPr>
            <w:tcW w:w="463" w:type="dxa"/>
            <w:shd w:val="clear" w:color="auto" w:fill="FABF8F"/>
            <w:vAlign w:val="center"/>
          </w:tcPr>
          <w:p w:rsidR="00F066C6" w:rsidRPr="000E56ED" w:rsidRDefault="00F066C6" w:rsidP="006D6C60">
            <w:pPr>
              <w:pStyle w:val="TableText"/>
              <w:rPr>
                <w:rFonts w:eastAsia="MS PGothic" w:cs="Tahoma"/>
                <w:sz w:val="13"/>
                <w:lang w:eastAsia="ja-JP"/>
              </w:rPr>
            </w:pPr>
            <w:r w:rsidRPr="000E56ED">
              <w:rPr>
                <w:rFonts w:eastAsia="MS PGothic" w:cs="Tahoma"/>
                <w:color w:val="000000"/>
                <w:sz w:val="13"/>
              </w:rPr>
              <w:t>04/11</w:t>
            </w:r>
          </w:p>
        </w:tc>
        <w:tc>
          <w:tcPr>
            <w:tcW w:w="463" w:type="dxa"/>
            <w:tcBorders>
              <w:right w:val="single" w:sz="18" w:space="0" w:color="auto"/>
            </w:tcBorders>
            <w:shd w:val="clear" w:color="auto" w:fill="FABF8F"/>
            <w:vAlign w:val="center"/>
          </w:tcPr>
          <w:p w:rsidR="00F066C6" w:rsidRPr="000E56ED" w:rsidRDefault="00F066C6" w:rsidP="006D6C60">
            <w:pPr>
              <w:pStyle w:val="TableText"/>
              <w:rPr>
                <w:rFonts w:eastAsia="MS PGothic" w:cs="Tahoma"/>
                <w:sz w:val="13"/>
              </w:rPr>
            </w:pPr>
          </w:p>
        </w:tc>
        <w:tc>
          <w:tcPr>
            <w:tcW w:w="3234" w:type="dxa"/>
            <w:gridSpan w:val="7"/>
            <w:tcBorders>
              <w:left w:val="single" w:sz="18" w:space="0" w:color="auto"/>
              <w:right w:val="single" w:sz="18" w:space="0" w:color="auto"/>
            </w:tcBorders>
            <w:shd w:val="clear" w:color="auto" w:fill="FABF8F"/>
            <w:vAlign w:val="center"/>
          </w:tcPr>
          <w:p w:rsidR="00F066C6" w:rsidRPr="000E56ED" w:rsidRDefault="00F066C6" w:rsidP="006D6C60">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0E56ED" w:rsidRDefault="00F066C6" w:rsidP="006D6C60">
            <w:pPr>
              <w:pStyle w:val="TableText"/>
              <w:rPr>
                <w:rFonts w:eastAsia="MS PGothic" w:cs="Tahoma"/>
                <w:sz w:val="13"/>
              </w:rPr>
            </w:pPr>
          </w:p>
        </w:tc>
        <w:tc>
          <w:tcPr>
            <w:tcW w:w="462" w:type="dxa"/>
            <w:shd w:val="clear" w:color="auto" w:fill="FABF8F"/>
            <w:vAlign w:val="center"/>
          </w:tcPr>
          <w:p w:rsidR="00F066C6" w:rsidRPr="000E56ED" w:rsidRDefault="00F066C6" w:rsidP="006D6C60">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0E56ED" w:rsidRDefault="00F066C6" w:rsidP="006D6C60">
            <w:pPr>
              <w:pStyle w:val="TableText"/>
              <w:rPr>
                <w:rFonts w:eastAsia="MS PGothic" w:cs="Tahoma"/>
                <w:sz w:val="13"/>
              </w:rPr>
            </w:pPr>
          </w:p>
        </w:tc>
        <w:tc>
          <w:tcPr>
            <w:tcW w:w="462" w:type="dxa"/>
            <w:tcBorders>
              <w:left w:val="single" w:sz="18" w:space="0" w:color="auto"/>
            </w:tcBorders>
            <w:shd w:val="clear" w:color="auto" w:fill="FABF8F"/>
            <w:vAlign w:val="center"/>
          </w:tcPr>
          <w:p w:rsidR="00F066C6" w:rsidRPr="000E56ED" w:rsidRDefault="00F066C6" w:rsidP="006D6C60">
            <w:pPr>
              <w:pStyle w:val="TableText"/>
              <w:rPr>
                <w:rFonts w:eastAsia="MS PGothic" w:cs="Tahoma"/>
                <w:sz w:val="13"/>
              </w:rPr>
            </w:pPr>
          </w:p>
        </w:tc>
        <w:tc>
          <w:tcPr>
            <w:tcW w:w="462" w:type="dxa"/>
            <w:tcBorders>
              <w:right w:val="single" w:sz="18" w:space="0" w:color="auto"/>
            </w:tcBorders>
            <w:shd w:val="clear" w:color="auto" w:fill="FABF8F"/>
            <w:vAlign w:val="center"/>
          </w:tcPr>
          <w:p w:rsidR="00F066C6" w:rsidRPr="000E56ED" w:rsidRDefault="00F066C6" w:rsidP="006D6C60">
            <w:pPr>
              <w:pStyle w:val="TableText"/>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F066C6" w:rsidRPr="000E56ED" w:rsidRDefault="00F066C6" w:rsidP="006D6C60">
            <w:pPr>
              <w:pStyle w:val="TableText"/>
              <w:rPr>
                <w:rFonts w:eastAsia="MS PGothic" w:cs="Tahoma"/>
                <w:sz w:val="13"/>
              </w:rPr>
            </w:pPr>
          </w:p>
        </w:tc>
        <w:tc>
          <w:tcPr>
            <w:tcW w:w="462" w:type="dxa"/>
            <w:shd w:val="clear" w:color="auto" w:fill="FABF8F"/>
            <w:vAlign w:val="center"/>
          </w:tcPr>
          <w:p w:rsidR="00F066C6" w:rsidRPr="000E56ED" w:rsidRDefault="00F066C6" w:rsidP="006D6C60">
            <w:pPr>
              <w:pStyle w:val="TableText"/>
              <w:rPr>
                <w:rFonts w:eastAsia="MS PGothic" w:cs="Tahoma"/>
                <w:sz w:val="13"/>
              </w:rPr>
            </w:pPr>
          </w:p>
        </w:tc>
        <w:tc>
          <w:tcPr>
            <w:tcW w:w="462" w:type="dxa"/>
            <w:shd w:val="clear" w:color="auto" w:fill="FABF8F"/>
            <w:vAlign w:val="center"/>
          </w:tcPr>
          <w:p w:rsidR="00F066C6" w:rsidRPr="000E56ED" w:rsidRDefault="00F066C6" w:rsidP="006D6C60">
            <w:pPr>
              <w:pStyle w:val="TableText"/>
              <w:rPr>
                <w:rFonts w:eastAsia="MS PGothic" w:cs="Tahoma"/>
                <w:sz w:val="13"/>
              </w:rPr>
            </w:pPr>
          </w:p>
        </w:tc>
        <w:tc>
          <w:tcPr>
            <w:tcW w:w="462" w:type="dxa"/>
            <w:shd w:val="clear" w:color="auto" w:fill="FABF8F"/>
            <w:vAlign w:val="center"/>
          </w:tcPr>
          <w:p w:rsidR="00F066C6" w:rsidRPr="000E56ED" w:rsidRDefault="00F066C6" w:rsidP="0010002D">
            <w:pPr>
              <w:pStyle w:val="TableText"/>
              <w:rPr>
                <w:rFonts w:eastAsia="MS PGothic" w:cs="Tahoma"/>
                <w:sz w:val="13"/>
              </w:rPr>
            </w:pPr>
          </w:p>
        </w:tc>
      </w:tr>
      <w:tr w:rsidR="00F066C6" w:rsidRPr="000E56ED" w:rsidTr="00F94F3C">
        <w:trPr>
          <w:trHeight w:val="145"/>
          <w:jc w:val="center"/>
        </w:trPr>
        <w:tc>
          <w:tcPr>
            <w:tcW w:w="2445" w:type="dxa"/>
            <w:shd w:val="clear" w:color="auto" w:fill="auto"/>
            <w:vAlign w:val="center"/>
          </w:tcPr>
          <w:p w:rsidR="00F066C6" w:rsidRPr="000E56ED" w:rsidRDefault="00F066C6" w:rsidP="00F066C6">
            <w:pPr>
              <w:pStyle w:val="ProductNames"/>
              <w:keepLines w:val="0"/>
              <w:rPr>
                <w:rFonts w:eastAsia="MS PGothic" w:cs="Tahoma"/>
                <w:sz w:val="14"/>
                <w:lang w:eastAsia="ja-JP"/>
              </w:rPr>
            </w:pPr>
            <w:bookmarkStart w:id="228" w:name="_Toc375732828"/>
            <w:r w:rsidRPr="000E56ED">
              <w:rPr>
                <w:rFonts w:eastAsia="MS PGothic" w:cs="Tahoma"/>
                <w:sz w:val="14"/>
              </w:rPr>
              <w:t xml:space="preserve">Windows </w:t>
            </w:r>
            <w:r w:rsidRPr="000E56ED">
              <w:rPr>
                <w:rFonts w:eastAsia="MS PGothic" w:cs="Tahoma"/>
                <w:sz w:val="14"/>
                <w:lang w:eastAsia="ja-JP"/>
              </w:rPr>
              <w:t>Virtual</w:t>
            </w:r>
            <w:r w:rsidRPr="000E56ED">
              <w:rPr>
                <w:rFonts w:eastAsia="MS PGothic" w:cs="Tahoma"/>
                <w:sz w:val="14"/>
              </w:rPr>
              <w:t xml:space="preserve"> Desktop</w:t>
            </w:r>
            <w:r w:rsidRPr="000E56ED">
              <w:rPr>
                <w:rFonts w:eastAsia="MS PGothic" w:cs="Tahoma"/>
                <w:sz w:val="14"/>
                <w:lang w:eastAsia="ja-JP"/>
              </w:rPr>
              <w:t xml:space="preserve"> Access (VDA)</w:t>
            </w:r>
            <w:bookmarkEnd w:id="228"/>
          </w:p>
        </w:tc>
        <w:tc>
          <w:tcPr>
            <w:tcW w:w="463" w:type="dxa"/>
            <w:shd w:val="clear" w:color="auto" w:fill="auto"/>
            <w:vAlign w:val="center"/>
          </w:tcPr>
          <w:p w:rsidR="00F066C6" w:rsidRPr="000E56ED" w:rsidRDefault="00F066C6" w:rsidP="00F066C6">
            <w:pPr>
              <w:pStyle w:val="TableText"/>
              <w:rPr>
                <w:rFonts w:eastAsia="MS PGothic" w:cs="Tahoma"/>
                <w:sz w:val="13"/>
                <w:szCs w:val="13"/>
              </w:rPr>
            </w:pPr>
          </w:p>
        </w:tc>
        <w:tc>
          <w:tcPr>
            <w:tcW w:w="463" w:type="dxa"/>
            <w:shd w:val="clear" w:color="auto" w:fill="auto"/>
            <w:vAlign w:val="center"/>
          </w:tcPr>
          <w:p w:rsidR="00F066C6" w:rsidRPr="000E56ED" w:rsidRDefault="00F066C6" w:rsidP="00F066C6">
            <w:pPr>
              <w:pStyle w:val="TableText"/>
              <w:rPr>
                <w:rFonts w:eastAsia="MS PGothic" w:cs="Tahoma"/>
                <w:sz w:val="13"/>
                <w:lang w:eastAsia="ja-JP"/>
              </w:rPr>
            </w:pPr>
            <w:r w:rsidRPr="000E56ED">
              <w:rPr>
                <w:rFonts w:eastAsia="MS PGothic" w:cs="Tahoma"/>
                <w:sz w:val="13"/>
                <w:lang w:eastAsia="ja-JP"/>
              </w:rPr>
              <w:t>07/10</w:t>
            </w:r>
          </w:p>
        </w:tc>
        <w:tc>
          <w:tcPr>
            <w:tcW w:w="463" w:type="dxa"/>
            <w:tcBorders>
              <w:right w:val="single" w:sz="18" w:space="0" w:color="auto"/>
            </w:tcBorders>
            <w:shd w:val="clear" w:color="auto" w:fill="auto"/>
            <w:vAlign w:val="center"/>
          </w:tcPr>
          <w:p w:rsidR="00F066C6" w:rsidRPr="000E56ED" w:rsidRDefault="00F066C6" w:rsidP="00F066C6">
            <w:pPr>
              <w:pStyle w:val="TableText"/>
              <w:rPr>
                <w:rFonts w:eastAsia="MS PGothic" w:cs="Tahoma"/>
                <w:sz w:val="13"/>
              </w:rPr>
            </w:pPr>
            <w:r w:rsidRPr="000E56ED">
              <w:rPr>
                <w:rFonts w:eastAsia="MS PGothic" w:cs="Tahoma"/>
                <w:sz w:val="13"/>
              </w:rPr>
              <w:t>DT</w:t>
            </w:r>
          </w:p>
        </w:tc>
        <w:tc>
          <w:tcPr>
            <w:tcW w:w="3234" w:type="dxa"/>
            <w:gridSpan w:val="7"/>
            <w:tcBorders>
              <w:left w:val="single" w:sz="18" w:space="0" w:color="auto"/>
              <w:right w:val="single" w:sz="18" w:space="0" w:color="auto"/>
            </w:tcBorders>
            <w:shd w:val="clear" w:color="auto" w:fill="auto"/>
            <w:vAlign w:val="center"/>
          </w:tcPr>
          <w:p w:rsidR="00F066C6" w:rsidRPr="000E56ED" w:rsidRDefault="00F066C6" w:rsidP="00F066C6">
            <w:pPr>
              <w:pStyle w:val="TableText"/>
              <w:rPr>
                <w:rFonts w:eastAsia="MS PGothic" w:cs="Tahoma"/>
                <w:sz w:val="13"/>
              </w:rPr>
            </w:pPr>
            <w:r w:rsidRPr="000E56ED">
              <w:rPr>
                <w:rFonts w:eastAsia="MS PGothic" w:cs="Tahoma"/>
                <w:sz w:val="13"/>
                <w:lang w:eastAsia="ja-JP"/>
              </w:rPr>
              <w:t xml:space="preserve">2 </w:t>
            </w:r>
            <w:r w:rsidRPr="000E56ED">
              <w:rPr>
                <w:rFonts w:eastAsia="MS PGothic" w:cs="Tahoma"/>
                <w:sz w:val="13"/>
                <w:lang w:eastAsia="ja-JP"/>
              </w:rPr>
              <w:t>ポイント</w:t>
            </w:r>
          </w:p>
        </w:tc>
        <w:tc>
          <w:tcPr>
            <w:tcW w:w="462" w:type="dxa"/>
            <w:tcBorders>
              <w:left w:val="single" w:sz="18" w:space="0" w:color="auto"/>
            </w:tcBorders>
            <w:shd w:val="clear" w:color="auto" w:fill="auto"/>
            <w:vAlign w:val="center"/>
          </w:tcPr>
          <w:p w:rsidR="00F066C6" w:rsidRPr="000E56ED" w:rsidRDefault="00F066C6" w:rsidP="00F066C6">
            <w:pPr>
              <w:pStyle w:val="TableText"/>
              <w:rPr>
                <w:rFonts w:eastAsia="MS PGothic" w:cs="Tahoma"/>
                <w:sz w:val="13"/>
              </w:rPr>
            </w:pPr>
          </w:p>
        </w:tc>
        <w:tc>
          <w:tcPr>
            <w:tcW w:w="462" w:type="dxa"/>
            <w:shd w:val="clear" w:color="auto" w:fill="auto"/>
            <w:vAlign w:val="center"/>
          </w:tcPr>
          <w:p w:rsidR="00F066C6" w:rsidRPr="000E56ED" w:rsidRDefault="00F066C6" w:rsidP="00F066C6">
            <w:pPr>
              <w:pStyle w:val="TableText"/>
              <w:rPr>
                <w:rFonts w:eastAsia="MS PGothic" w:cs="Tahoma"/>
                <w:sz w:val="13"/>
              </w:rPr>
            </w:pPr>
          </w:p>
        </w:tc>
        <w:tc>
          <w:tcPr>
            <w:tcW w:w="462" w:type="dxa"/>
            <w:tcBorders>
              <w:right w:val="single" w:sz="18" w:space="0" w:color="auto"/>
            </w:tcBorders>
            <w:shd w:val="clear" w:color="auto" w:fill="auto"/>
            <w:vAlign w:val="center"/>
          </w:tcPr>
          <w:p w:rsidR="00F066C6" w:rsidRPr="000E56ED" w:rsidRDefault="00F066C6" w:rsidP="00F066C6">
            <w:pPr>
              <w:pStyle w:val="TableText"/>
              <w:rPr>
                <w:rFonts w:eastAsia="MS PGothic" w:cs="Tahoma"/>
                <w:sz w:val="13"/>
              </w:rPr>
            </w:pPr>
          </w:p>
        </w:tc>
        <w:tc>
          <w:tcPr>
            <w:tcW w:w="462" w:type="dxa"/>
            <w:tcBorders>
              <w:left w:val="single" w:sz="18" w:space="0" w:color="auto"/>
            </w:tcBorders>
            <w:shd w:val="clear" w:color="auto" w:fill="auto"/>
            <w:vAlign w:val="center"/>
          </w:tcPr>
          <w:p w:rsidR="00F066C6" w:rsidRPr="000E56ED" w:rsidRDefault="00F066C6" w:rsidP="00F066C6">
            <w:pPr>
              <w:pStyle w:val="TableText"/>
              <w:rPr>
                <w:rFonts w:eastAsia="MS PGothic" w:cs="Tahoma"/>
                <w:sz w:val="13"/>
                <w:szCs w:val="13"/>
                <w:lang w:eastAsia="ja-JP"/>
              </w:rPr>
            </w:pPr>
            <w:r w:rsidRPr="000E56ED">
              <w:rPr>
                <w:rFonts w:eastAsia="MS PGothic" w:cs="Tahoma"/>
                <w:sz w:val="13"/>
                <w:szCs w:val="13"/>
                <w:lang w:eastAsia="ja-JP"/>
              </w:rPr>
              <w:t>1</w:t>
            </w:r>
          </w:p>
        </w:tc>
        <w:tc>
          <w:tcPr>
            <w:tcW w:w="462" w:type="dxa"/>
            <w:tcBorders>
              <w:right w:val="single" w:sz="18" w:space="0" w:color="auto"/>
            </w:tcBorders>
            <w:shd w:val="clear" w:color="auto" w:fill="auto"/>
            <w:vAlign w:val="center"/>
          </w:tcPr>
          <w:p w:rsidR="00F066C6" w:rsidRPr="000E56ED" w:rsidRDefault="00F066C6" w:rsidP="00F066C6">
            <w:pPr>
              <w:pStyle w:val="TableText"/>
              <w:rPr>
                <w:rFonts w:eastAsia="MS PGothic" w:cs="Tahoma"/>
                <w:sz w:val="13"/>
                <w:lang w:eastAsia="ja-JP"/>
              </w:rPr>
            </w:pPr>
            <w:r w:rsidRPr="000E56ED">
              <w:rPr>
                <w:rFonts w:eastAsia="MS PGothic" w:cs="Tahoma"/>
                <w:sz w:val="13"/>
                <w:lang w:eastAsia="ja-JP"/>
              </w:rPr>
              <w:t>E, A</w:t>
            </w:r>
          </w:p>
        </w:tc>
        <w:tc>
          <w:tcPr>
            <w:tcW w:w="462" w:type="dxa"/>
            <w:tcBorders>
              <w:left w:val="single" w:sz="18" w:space="0" w:color="auto"/>
              <w:right w:val="single" w:sz="18" w:space="0" w:color="auto"/>
            </w:tcBorders>
            <w:shd w:val="clear" w:color="auto" w:fill="auto"/>
            <w:vAlign w:val="center"/>
          </w:tcPr>
          <w:p w:rsidR="00F066C6" w:rsidRPr="000E56ED" w:rsidRDefault="00F066C6" w:rsidP="00F066C6">
            <w:pPr>
              <w:pStyle w:val="TableText"/>
              <w:rPr>
                <w:rFonts w:eastAsia="MS PGothic" w:cs="Tahoma"/>
                <w:sz w:val="13"/>
              </w:rPr>
            </w:pPr>
            <w:r w:rsidRPr="000E56ED">
              <w:rPr>
                <w:rFonts w:eastAsia="MS PGothic" w:cs="Tahoma"/>
                <w:sz w:val="13"/>
              </w:rPr>
              <w:t>P</w:t>
            </w:r>
          </w:p>
        </w:tc>
        <w:tc>
          <w:tcPr>
            <w:tcW w:w="462" w:type="dxa"/>
            <w:shd w:val="clear" w:color="auto" w:fill="auto"/>
            <w:vAlign w:val="center"/>
          </w:tcPr>
          <w:p w:rsidR="00F066C6" w:rsidRPr="000E56ED" w:rsidRDefault="00F066C6" w:rsidP="00F066C6">
            <w:pPr>
              <w:pStyle w:val="TableText"/>
              <w:rPr>
                <w:rFonts w:eastAsia="MS PGothic" w:cs="Tahoma"/>
                <w:sz w:val="13"/>
                <w:lang w:eastAsia="ja-JP"/>
              </w:rPr>
            </w:pPr>
            <w:r w:rsidRPr="000E56ED">
              <w:rPr>
                <w:rFonts w:eastAsia="MS PGothic" w:cs="Tahoma"/>
                <w:sz w:val="13"/>
                <w:lang w:eastAsia="ja-JP"/>
              </w:rPr>
              <w:t>A</w:t>
            </w:r>
          </w:p>
        </w:tc>
        <w:tc>
          <w:tcPr>
            <w:tcW w:w="462" w:type="dxa"/>
            <w:shd w:val="clear" w:color="auto" w:fill="auto"/>
            <w:vAlign w:val="center"/>
          </w:tcPr>
          <w:p w:rsidR="00F066C6" w:rsidRPr="000E56ED" w:rsidRDefault="00F066C6" w:rsidP="006D6C60">
            <w:pPr>
              <w:pStyle w:val="TableText"/>
              <w:rPr>
                <w:rFonts w:eastAsia="MS PGothic" w:cs="Tahoma"/>
                <w:sz w:val="13"/>
              </w:rPr>
            </w:pPr>
          </w:p>
        </w:tc>
        <w:tc>
          <w:tcPr>
            <w:tcW w:w="462" w:type="dxa"/>
            <w:shd w:val="clear" w:color="auto" w:fill="auto"/>
            <w:vAlign w:val="center"/>
          </w:tcPr>
          <w:p w:rsidR="00F066C6" w:rsidRPr="000E56ED" w:rsidRDefault="00F066C6" w:rsidP="0010002D">
            <w:pPr>
              <w:pStyle w:val="TableText"/>
              <w:rPr>
                <w:rFonts w:eastAsia="MS PGothic" w:cs="Tahoma"/>
                <w:sz w:val="13"/>
              </w:rPr>
            </w:pPr>
          </w:p>
        </w:tc>
      </w:tr>
    </w:tbl>
    <w:p w:rsidR="00B12470" w:rsidRPr="000E56ED" w:rsidRDefault="00B12470">
      <w:pPr>
        <w:pStyle w:val="Bodywithspace"/>
        <w:rPr>
          <w:rFonts w:eastAsia="MS PGothic" w:cs="Tahoma"/>
        </w:rPr>
      </w:pPr>
    </w:p>
    <w:p w:rsidR="00B12470" w:rsidRPr="000E56ED" w:rsidRDefault="00B12470">
      <w:pPr>
        <w:pStyle w:val="ProductPool"/>
        <w:rPr>
          <w:rFonts w:eastAsia="MS PGothic" w:cs="Tahoma"/>
          <w:lang w:eastAsia="ja-JP"/>
        </w:rPr>
      </w:pPr>
      <w:bookmarkStart w:id="229" w:name="_Toc78299553"/>
      <w:bookmarkStart w:id="230" w:name="_Toc489602173"/>
      <w:bookmarkStart w:id="231" w:name="_Toc489607403"/>
      <w:bookmarkStart w:id="232" w:name="_Toc494783852"/>
      <w:bookmarkStart w:id="233" w:name="_Toc504695840"/>
      <w:bookmarkStart w:id="234" w:name="_Toc112305273"/>
      <w:bookmarkStart w:id="235" w:name="_Toc116213118"/>
    </w:p>
    <w:p w:rsidR="00B12470" w:rsidRPr="000E56ED" w:rsidRDefault="00B12470">
      <w:pPr>
        <w:pStyle w:val="ProductPool"/>
        <w:rPr>
          <w:rFonts w:eastAsia="MS PGothic" w:cs="Tahoma"/>
          <w:sz w:val="22"/>
          <w:lang w:eastAsia="ja-JP"/>
        </w:rPr>
      </w:pPr>
      <w:bookmarkStart w:id="236" w:name="_Toc375732829"/>
      <w:r w:rsidRPr="000E56ED">
        <w:rPr>
          <w:rFonts w:eastAsia="MS PGothic" w:cs="Tahoma"/>
          <w:sz w:val="22"/>
          <w:lang w:eastAsia="ja-JP"/>
        </w:rPr>
        <w:t>SERVERS POOL</w:t>
      </w:r>
      <w:bookmarkEnd w:id="229"/>
      <w:bookmarkEnd w:id="230"/>
      <w:bookmarkEnd w:id="231"/>
      <w:bookmarkEnd w:id="232"/>
      <w:bookmarkEnd w:id="233"/>
      <w:bookmarkEnd w:id="234"/>
      <w:bookmarkEnd w:id="235"/>
      <w:bookmarkEnd w:id="236"/>
    </w:p>
    <w:p w:rsidR="00B12470" w:rsidRPr="000E56ED" w:rsidRDefault="00B12470">
      <w:pPr>
        <w:pStyle w:val="ProductPool"/>
        <w:rPr>
          <w:rFonts w:eastAsia="MS PGothic" w:cs="Tahoma"/>
          <w:lang w:eastAsia="ja-JP"/>
        </w:rPr>
      </w:pPr>
    </w:p>
    <w:tbl>
      <w:tblPr>
        <w:tblW w:w="11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64"/>
        <w:gridCol w:w="484"/>
        <w:gridCol w:w="490"/>
        <w:gridCol w:w="392"/>
        <w:gridCol w:w="439"/>
        <w:gridCol w:w="42"/>
        <w:gridCol w:w="6"/>
        <w:gridCol w:w="484"/>
        <w:gridCol w:w="6"/>
        <w:gridCol w:w="8"/>
        <w:gridCol w:w="449"/>
        <w:gridCol w:w="423"/>
        <w:gridCol w:w="520"/>
        <w:gridCol w:w="47"/>
        <w:gridCol w:w="425"/>
        <w:gridCol w:w="537"/>
        <w:gridCol w:w="434"/>
        <w:gridCol w:w="434"/>
        <w:gridCol w:w="488"/>
        <w:gridCol w:w="409"/>
        <w:gridCol w:w="462"/>
        <w:gridCol w:w="462"/>
        <w:gridCol w:w="424"/>
        <w:gridCol w:w="500"/>
        <w:gridCol w:w="500"/>
      </w:tblGrid>
      <w:tr w:rsidR="00B12470" w:rsidRPr="000E56ED" w:rsidTr="009F3F0D">
        <w:trPr>
          <w:cantSplit/>
          <w:trHeight w:val="552"/>
          <w:tblHeader/>
          <w:jc w:val="center"/>
        </w:trPr>
        <w:tc>
          <w:tcPr>
            <w:tcW w:w="2364" w:type="dxa"/>
            <w:vMerge w:val="restart"/>
            <w:tcBorders>
              <w:top w:val="single" w:sz="4" w:space="0" w:color="FFFFFF"/>
              <w:left w:val="single" w:sz="4" w:space="0" w:color="FFFFFF"/>
            </w:tcBorders>
          </w:tcPr>
          <w:p w:rsidR="00B12470" w:rsidRPr="000E56ED" w:rsidRDefault="00B12470">
            <w:pPr>
              <w:widowControl w:val="0"/>
              <w:rPr>
                <w:rFonts w:eastAsia="MS PGothic" w:cs="Tahoma"/>
                <w:lang w:eastAsia="ja-JP"/>
              </w:rPr>
            </w:pPr>
          </w:p>
        </w:tc>
        <w:tc>
          <w:tcPr>
            <w:tcW w:w="484" w:type="dxa"/>
            <w:textDirection w:val="btLr"/>
            <w:vAlign w:val="center"/>
          </w:tcPr>
          <w:p w:rsidR="00B12470" w:rsidRPr="000E56ED" w:rsidRDefault="00B12470">
            <w:pPr>
              <w:pStyle w:val="TableVerticalText"/>
              <w:widowControl w:val="0"/>
              <w:rPr>
                <w:rFonts w:eastAsia="MS PGothic" w:cs="Tahoma"/>
                <w:szCs w:val="11"/>
              </w:rPr>
            </w:pPr>
            <w:r w:rsidRPr="000E56ED">
              <w:rPr>
                <w:rFonts w:eastAsia="MS PGothic" w:cs="Tahoma"/>
                <w:szCs w:val="11"/>
                <w:lang w:eastAsia="ja-JP"/>
              </w:rPr>
              <w:t>製品</w:t>
            </w:r>
            <w:r w:rsidRPr="000E56ED">
              <w:rPr>
                <w:rFonts w:eastAsia="MS PGothic" w:cs="Tahoma"/>
                <w:szCs w:val="11"/>
                <w:lang w:eastAsia="ja-JP"/>
              </w:rPr>
              <w:br/>
            </w:r>
            <w:r w:rsidRPr="000E56ED">
              <w:rPr>
                <w:rFonts w:eastAsia="MS PGothic" w:cs="Tahoma"/>
                <w:szCs w:val="11"/>
                <w:lang w:eastAsia="ja-JP"/>
              </w:rPr>
              <w:t>メモ</w:t>
            </w:r>
          </w:p>
        </w:tc>
        <w:tc>
          <w:tcPr>
            <w:tcW w:w="490" w:type="dxa"/>
            <w:vMerge w:val="restart"/>
            <w:textDirection w:val="btLr"/>
            <w:vAlign w:val="center"/>
          </w:tcPr>
          <w:p w:rsidR="00B12470" w:rsidRPr="000E56ED" w:rsidRDefault="00B12470">
            <w:pPr>
              <w:pStyle w:val="TableVerticalText"/>
              <w:widowControl w:val="0"/>
              <w:rPr>
                <w:rFonts w:eastAsia="MS PGothic" w:cs="Tahoma"/>
              </w:rPr>
            </w:pPr>
            <w:r w:rsidRPr="000E56ED">
              <w:rPr>
                <w:rFonts w:eastAsia="MS PGothic" w:cs="Tahoma"/>
                <w:lang w:eastAsia="ja-JP"/>
              </w:rPr>
              <w:t>提供開始日</w:t>
            </w:r>
          </w:p>
        </w:tc>
        <w:tc>
          <w:tcPr>
            <w:tcW w:w="392" w:type="dxa"/>
            <w:vMerge w:val="restart"/>
            <w:tcBorders>
              <w:right w:val="single" w:sz="18" w:space="0" w:color="auto"/>
            </w:tcBorders>
            <w:textDirection w:val="btLr"/>
            <w:vAlign w:val="center"/>
          </w:tcPr>
          <w:p w:rsidR="00B12470" w:rsidRPr="000E56ED" w:rsidRDefault="00B12470">
            <w:pPr>
              <w:pStyle w:val="TableVerticalText"/>
              <w:widowControl w:val="0"/>
              <w:rPr>
                <w:rFonts w:eastAsia="MS PGothic" w:cs="Tahoma"/>
                <w:szCs w:val="11"/>
                <w:lang w:eastAsia="ja-JP"/>
              </w:rPr>
            </w:pPr>
            <w:r w:rsidRPr="000E56ED">
              <w:rPr>
                <w:rFonts w:eastAsia="MS PGothic" w:cs="Tahoma"/>
                <w:szCs w:val="11"/>
              </w:rPr>
              <w:t>SAB</w:t>
            </w:r>
            <w:r w:rsidRPr="000E56ED">
              <w:rPr>
                <w:rFonts w:eastAsia="MS PGothic" w:cs="Tahoma"/>
                <w:szCs w:val="11"/>
                <w:lang w:eastAsia="ja-JP"/>
              </w:rPr>
              <w:t>/OSB</w:t>
            </w:r>
          </w:p>
        </w:tc>
        <w:tc>
          <w:tcPr>
            <w:tcW w:w="3386" w:type="dxa"/>
            <w:gridSpan w:val="12"/>
            <w:tcBorders>
              <w:left w:val="single" w:sz="18" w:space="0" w:color="auto"/>
              <w:right w:val="single" w:sz="18" w:space="0" w:color="auto"/>
            </w:tcBorders>
            <w:vAlign w:val="center"/>
          </w:tcPr>
          <w:p w:rsidR="00B12470" w:rsidRPr="000E56ED" w:rsidRDefault="00B12470">
            <w:pPr>
              <w:pStyle w:val="TableHeadingsBlack"/>
              <w:widowControl w:val="0"/>
              <w:rPr>
                <w:rFonts w:eastAsia="MS PGothic" w:cs="Tahoma"/>
                <w:szCs w:val="11"/>
              </w:rPr>
            </w:pPr>
            <w:r w:rsidRPr="000E56ED">
              <w:rPr>
                <w:rFonts w:eastAsia="MS PGothic" w:cs="Tahoma"/>
                <w:szCs w:val="11"/>
              </w:rPr>
              <w:t>Select / Select Plus*</w:t>
            </w:r>
          </w:p>
        </w:tc>
        <w:tc>
          <w:tcPr>
            <w:tcW w:w="1356" w:type="dxa"/>
            <w:gridSpan w:val="3"/>
            <w:tcBorders>
              <w:left w:val="single" w:sz="18" w:space="0" w:color="auto"/>
              <w:right w:val="single" w:sz="18" w:space="0" w:color="auto"/>
            </w:tcBorders>
            <w:vAlign w:val="center"/>
          </w:tcPr>
          <w:p w:rsidR="00B12470" w:rsidRPr="000E56ED" w:rsidRDefault="00B12470">
            <w:pPr>
              <w:pStyle w:val="TableHeadingsBlack"/>
              <w:widowControl w:val="0"/>
              <w:rPr>
                <w:rFonts w:eastAsia="MS PGothic" w:cs="Tahoma"/>
                <w:szCs w:val="11"/>
                <w:lang w:eastAsia="ja-JP"/>
              </w:rPr>
            </w:pPr>
            <w:r w:rsidRPr="000E56ED">
              <w:rPr>
                <w:rFonts w:eastAsia="MS PGothic" w:cs="Tahoma"/>
                <w:szCs w:val="11"/>
              </w:rPr>
              <w:t>Open</w:t>
            </w:r>
            <w:r w:rsidRPr="000E56ED">
              <w:rPr>
                <w:rFonts w:eastAsia="MS PGothic" w:cs="Tahoma"/>
                <w:szCs w:val="11"/>
                <w:lang w:eastAsia="ja-JP"/>
              </w:rPr>
              <w:t xml:space="preserve"> License</w:t>
            </w:r>
          </w:p>
        </w:tc>
        <w:tc>
          <w:tcPr>
            <w:tcW w:w="409" w:type="dxa"/>
            <w:vMerge w:val="restart"/>
            <w:tcBorders>
              <w:left w:val="single" w:sz="18" w:space="0" w:color="auto"/>
            </w:tcBorders>
            <w:textDirection w:val="btLr"/>
            <w:vAlign w:val="center"/>
          </w:tcPr>
          <w:p w:rsidR="00B12470" w:rsidRPr="000E56ED" w:rsidRDefault="00B12470" w:rsidP="00D751F1">
            <w:pPr>
              <w:pStyle w:val="TableVerticalText"/>
              <w:widowControl w:val="0"/>
              <w:rPr>
                <w:rFonts w:eastAsia="MS PGothic" w:cs="Tahoma"/>
              </w:rPr>
            </w:pPr>
            <w:r w:rsidRPr="000E56ED">
              <w:rPr>
                <w:rFonts w:eastAsia="MS PGothic" w:cs="Tahoma"/>
              </w:rPr>
              <w:t xml:space="preserve">Campus </w:t>
            </w:r>
            <w:r w:rsidRPr="000E56ED">
              <w:rPr>
                <w:rFonts w:eastAsia="MS PGothic" w:cs="Tahoma"/>
                <w:lang w:eastAsia="ja-JP"/>
              </w:rPr>
              <w:t>および</w:t>
            </w:r>
            <w:r w:rsidRPr="000E56ED">
              <w:rPr>
                <w:rFonts w:eastAsia="MS PGothic" w:cs="Tahoma"/>
              </w:rPr>
              <w:t xml:space="preserve"> School </w:t>
            </w:r>
            <w:r w:rsidRPr="000E56ED">
              <w:rPr>
                <w:rFonts w:eastAsia="MS PGothic" w:cs="Tahoma"/>
                <w:lang w:eastAsia="ja-JP"/>
              </w:rPr>
              <w:t>ユニット</w:t>
            </w:r>
          </w:p>
        </w:tc>
        <w:tc>
          <w:tcPr>
            <w:tcW w:w="462" w:type="dxa"/>
            <w:vMerge w:val="restart"/>
            <w:tcBorders>
              <w:right w:val="single" w:sz="18" w:space="0" w:color="auto"/>
            </w:tcBorders>
            <w:textDirection w:val="btLr"/>
            <w:vAlign w:val="center"/>
          </w:tcPr>
          <w:p w:rsidR="00B12470" w:rsidRPr="000E56ED" w:rsidRDefault="00B12470">
            <w:pPr>
              <w:pStyle w:val="TableVerticalText"/>
              <w:widowControl w:val="0"/>
              <w:rPr>
                <w:rFonts w:eastAsia="MS PGothic" w:cs="Tahoma"/>
                <w:szCs w:val="11"/>
              </w:rPr>
            </w:pPr>
            <w:r w:rsidRPr="000E56ED">
              <w:rPr>
                <w:rFonts w:eastAsia="MS PGothic" w:cs="Tahoma"/>
                <w:szCs w:val="11"/>
              </w:rPr>
              <w:t xml:space="preserve">EA &amp; </w:t>
            </w:r>
            <w:r w:rsidRPr="000E56ED">
              <w:rPr>
                <w:rFonts w:eastAsia="MS PGothic" w:cs="Tahoma"/>
                <w:szCs w:val="11"/>
              </w:rPr>
              <w:br/>
              <w:t>EA Sub</w:t>
            </w:r>
          </w:p>
        </w:tc>
        <w:tc>
          <w:tcPr>
            <w:tcW w:w="462" w:type="dxa"/>
            <w:vMerge w:val="restart"/>
            <w:tcBorders>
              <w:left w:val="single" w:sz="18" w:space="0" w:color="auto"/>
              <w:right w:val="single" w:sz="18" w:space="0" w:color="auto"/>
            </w:tcBorders>
            <w:textDirection w:val="btLr"/>
            <w:vAlign w:val="center"/>
          </w:tcPr>
          <w:p w:rsidR="00B12470" w:rsidRPr="000E56ED" w:rsidRDefault="00B12470">
            <w:pPr>
              <w:pStyle w:val="TableVerticalText"/>
              <w:widowControl w:val="0"/>
              <w:rPr>
                <w:rFonts w:eastAsia="MS PGothic" w:cs="Tahoma"/>
                <w:szCs w:val="11"/>
              </w:rPr>
            </w:pPr>
            <w:r w:rsidRPr="000E56ED">
              <w:rPr>
                <w:rFonts w:eastAsia="MS PGothic" w:cs="Tahoma"/>
                <w:szCs w:val="11"/>
              </w:rPr>
              <w:t>OV / OVS</w:t>
            </w:r>
          </w:p>
        </w:tc>
        <w:tc>
          <w:tcPr>
            <w:tcW w:w="424" w:type="dxa"/>
            <w:vMerge w:val="restart"/>
            <w:textDirection w:val="btLr"/>
          </w:tcPr>
          <w:p w:rsidR="00B12470" w:rsidRPr="000E56ED" w:rsidRDefault="00B12470" w:rsidP="009C481B">
            <w:pPr>
              <w:pStyle w:val="TableVerticalText"/>
              <w:widowControl w:val="0"/>
              <w:spacing w:before="120"/>
              <w:rPr>
                <w:rFonts w:eastAsia="MS PGothic" w:cs="Tahoma"/>
                <w:szCs w:val="11"/>
              </w:rPr>
            </w:pPr>
            <w:r w:rsidRPr="000E56ED">
              <w:rPr>
                <w:rFonts w:eastAsia="MS PGothic" w:cs="Tahoma"/>
                <w:szCs w:val="11"/>
              </w:rPr>
              <w:t>EES / OVS -ES</w:t>
            </w:r>
          </w:p>
        </w:tc>
        <w:tc>
          <w:tcPr>
            <w:tcW w:w="500" w:type="dxa"/>
            <w:vMerge w:val="restart"/>
            <w:textDirection w:val="btLr"/>
            <w:vAlign w:val="center"/>
          </w:tcPr>
          <w:p w:rsidR="00B12470" w:rsidRPr="000E56ED" w:rsidRDefault="00B12470" w:rsidP="009C481B">
            <w:pPr>
              <w:pStyle w:val="TableVerticalText"/>
              <w:widowControl w:val="0"/>
              <w:rPr>
                <w:rFonts w:eastAsia="MS PGothic" w:cs="Tahoma"/>
                <w:szCs w:val="11"/>
              </w:rPr>
            </w:pPr>
            <w:r w:rsidRPr="000E56ED">
              <w:rPr>
                <w:rFonts w:eastAsia="MS PGothic" w:cs="Tahoma"/>
                <w:szCs w:val="11"/>
                <w:lang w:eastAsia="ja-JP"/>
              </w:rPr>
              <w:t>Op</w:t>
            </w:r>
            <w:r w:rsidRPr="000E56ED">
              <w:rPr>
                <w:rFonts w:eastAsia="MS PGothic" w:cs="Tahoma"/>
                <w:szCs w:val="11"/>
              </w:rPr>
              <w:t>en Minimum</w:t>
            </w:r>
          </w:p>
        </w:tc>
        <w:tc>
          <w:tcPr>
            <w:tcW w:w="500" w:type="dxa"/>
            <w:vMerge w:val="restart"/>
            <w:textDirection w:val="btLr"/>
            <w:vAlign w:val="center"/>
          </w:tcPr>
          <w:p w:rsidR="00B12470" w:rsidRPr="000E56ED" w:rsidRDefault="00B12470" w:rsidP="009F3F0D">
            <w:pPr>
              <w:pStyle w:val="TableVerticalText"/>
              <w:widowControl w:val="0"/>
              <w:rPr>
                <w:rFonts w:eastAsia="MS PGothic" w:cs="Tahoma"/>
                <w:szCs w:val="11"/>
                <w:lang w:eastAsia="ja-JP"/>
              </w:rPr>
            </w:pPr>
            <w:r w:rsidRPr="000E56ED">
              <w:rPr>
                <w:rFonts w:eastAsia="MS PGothic" w:cs="Tahoma"/>
                <w:szCs w:val="11"/>
                <w:lang w:eastAsia="ja-JP"/>
              </w:rPr>
              <w:t>SCE</w:t>
            </w:r>
          </w:p>
        </w:tc>
      </w:tr>
      <w:tr w:rsidR="00B12470" w:rsidRPr="000E56ED" w:rsidTr="009F3F0D">
        <w:trPr>
          <w:cantSplit/>
          <w:trHeight w:val="291"/>
          <w:tblHeader/>
          <w:jc w:val="center"/>
        </w:trPr>
        <w:tc>
          <w:tcPr>
            <w:tcW w:w="2364" w:type="dxa"/>
            <w:vMerge/>
            <w:tcBorders>
              <w:left w:val="single" w:sz="4" w:space="0" w:color="FFFFFF"/>
            </w:tcBorders>
          </w:tcPr>
          <w:p w:rsidR="00B12470" w:rsidRPr="000E56ED" w:rsidRDefault="00B12470">
            <w:pPr>
              <w:widowControl w:val="0"/>
              <w:rPr>
                <w:rFonts w:eastAsia="MS PGothic" w:cs="Tahoma"/>
                <w:lang w:eastAsia="ja-JP"/>
              </w:rPr>
            </w:pPr>
          </w:p>
        </w:tc>
        <w:tc>
          <w:tcPr>
            <w:tcW w:w="484" w:type="dxa"/>
            <w:vMerge w:val="restart"/>
          </w:tcPr>
          <w:p w:rsidR="00B12470" w:rsidRPr="000E56ED" w:rsidRDefault="00B12470">
            <w:pPr>
              <w:keepNext/>
              <w:widowControl w:val="0"/>
              <w:spacing w:before="200" w:after="120"/>
              <w:jc w:val="center"/>
              <w:outlineLvl w:val="0"/>
              <w:rPr>
                <w:rFonts w:eastAsia="MS PGothic" w:cs="Tahoma"/>
                <w:b/>
                <w:color w:val="0000FF"/>
                <w:sz w:val="10"/>
              </w:rPr>
            </w:pPr>
            <w:r w:rsidRPr="000E56ED">
              <w:rPr>
                <w:rFonts w:eastAsia="MS PGothic" w:cs="Tahoma"/>
                <w:b/>
                <w:color w:val="0000FF"/>
                <w:sz w:val="10"/>
              </w:rPr>
              <w:t>(</w:t>
            </w:r>
            <w:r w:rsidRPr="000E56ED">
              <w:rPr>
                <w:rFonts w:eastAsia="MS PGothic" w:cs="Tahoma"/>
                <w:b/>
                <w:color w:val="0000FF"/>
                <w:sz w:val="10"/>
                <w:lang w:eastAsia="ja-JP"/>
              </w:rPr>
              <w:t>クリック</w:t>
            </w:r>
            <w:r w:rsidRPr="000E56ED">
              <w:rPr>
                <w:rFonts w:eastAsia="MS PGothic" w:cs="Tahoma"/>
                <w:b/>
                <w:color w:val="0000FF"/>
                <w:sz w:val="10"/>
              </w:rPr>
              <w:t>)</w:t>
            </w:r>
          </w:p>
        </w:tc>
        <w:tc>
          <w:tcPr>
            <w:tcW w:w="490" w:type="dxa"/>
            <w:vMerge/>
          </w:tcPr>
          <w:p w:rsidR="00B12470" w:rsidRPr="000E56ED" w:rsidRDefault="00B12470">
            <w:pPr>
              <w:widowControl w:val="0"/>
              <w:rPr>
                <w:rFonts w:eastAsia="MS PGothic" w:cs="Tahoma"/>
                <w:lang w:eastAsia="ja-JP"/>
              </w:rPr>
            </w:pPr>
          </w:p>
        </w:tc>
        <w:tc>
          <w:tcPr>
            <w:tcW w:w="392" w:type="dxa"/>
            <w:vMerge/>
            <w:tcBorders>
              <w:right w:val="single" w:sz="18" w:space="0" w:color="auto"/>
            </w:tcBorders>
          </w:tcPr>
          <w:p w:rsidR="00B12470" w:rsidRPr="000E56ED" w:rsidRDefault="00B12470">
            <w:pPr>
              <w:widowControl w:val="0"/>
              <w:rPr>
                <w:rFonts w:eastAsia="MS PGothic" w:cs="Tahoma"/>
                <w:sz w:val="11"/>
                <w:szCs w:val="11"/>
                <w:lang w:eastAsia="ja-JP"/>
              </w:rPr>
            </w:pPr>
          </w:p>
        </w:tc>
        <w:tc>
          <w:tcPr>
            <w:tcW w:w="481" w:type="dxa"/>
            <w:gridSpan w:val="2"/>
            <w:vMerge w:val="restart"/>
            <w:tcBorders>
              <w:left w:val="single" w:sz="18" w:space="0" w:color="auto"/>
            </w:tcBorders>
            <w:vAlign w:val="center"/>
          </w:tcPr>
          <w:p w:rsidR="00B12470" w:rsidRPr="000E56ED" w:rsidRDefault="00B12470">
            <w:pPr>
              <w:pStyle w:val="TableHeadingsRed"/>
              <w:widowControl w:val="0"/>
              <w:rPr>
                <w:rFonts w:eastAsia="MS PGothic" w:cs="Tahoma"/>
                <w:szCs w:val="11"/>
              </w:rPr>
            </w:pPr>
            <w:r w:rsidRPr="000E56ED">
              <w:rPr>
                <w:rFonts w:eastAsia="MS PGothic" w:cs="Tahoma"/>
                <w:szCs w:val="11"/>
              </w:rPr>
              <w:t>L</w:t>
            </w:r>
          </w:p>
        </w:tc>
        <w:tc>
          <w:tcPr>
            <w:tcW w:w="1376" w:type="dxa"/>
            <w:gridSpan w:val="6"/>
            <w:vAlign w:val="center"/>
          </w:tcPr>
          <w:p w:rsidR="00B12470" w:rsidRPr="000E56ED" w:rsidRDefault="00B12470">
            <w:pPr>
              <w:pStyle w:val="TableHeadingsGreen"/>
              <w:widowControl w:val="0"/>
              <w:rPr>
                <w:rFonts w:eastAsia="MS PGothic" w:cs="Tahoma"/>
                <w:szCs w:val="11"/>
              </w:rPr>
            </w:pPr>
            <w:r w:rsidRPr="000E56ED">
              <w:rPr>
                <w:rFonts w:eastAsia="MS PGothic" w:cs="Tahoma"/>
                <w:szCs w:val="11"/>
              </w:rPr>
              <w:t>L&amp;SA</w:t>
            </w:r>
          </w:p>
        </w:tc>
        <w:tc>
          <w:tcPr>
            <w:tcW w:w="1529" w:type="dxa"/>
            <w:gridSpan w:val="4"/>
            <w:tcBorders>
              <w:right w:val="single" w:sz="18" w:space="0" w:color="auto"/>
            </w:tcBorders>
            <w:vAlign w:val="center"/>
          </w:tcPr>
          <w:p w:rsidR="00B12470" w:rsidRPr="000E56ED" w:rsidRDefault="00B12470">
            <w:pPr>
              <w:pStyle w:val="TableHeadingsBlue"/>
              <w:widowControl w:val="0"/>
              <w:rPr>
                <w:rFonts w:eastAsia="MS PGothic" w:cs="Tahoma"/>
                <w:szCs w:val="11"/>
              </w:rPr>
            </w:pPr>
            <w:r w:rsidRPr="000E56ED">
              <w:rPr>
                <w:rFonts w:eastAsia="MS PGothic" w:cs="Tahoma"/>
                <w:szCs w:val="11"/>
              </w:rPr>
              <w:t>SA</w:t>
            </w:r>
          </w:p>
        </w:tc>
        <w:tc>
          <w:tcPr>
            <w:tcW w:w="434" w:type="dxa"/>
            <w:vMerge w:val="restart"/>
            <w:tcBorders>
              <w:left w:val="single" w:sz="18" w:space="0" w:color="auto"/>
            </w:tcBorders>
            <w:vAlign w:val="center"/>
          </w:tcPr>
          <w:p w:rsidR="00B12470" w:rsidRPr="000E56ED" w:rsidRDefault="00B12470">
            <w:pPr>
              <w:pStyle w:val="TableHeadingsRed"/>
              <w:widowControl w:val="0"/>
              <w:rPr>
                <w:rFonts w:eastAsia="MS PGothic" w:cs="Tahoma"/>
                <w:szCs w:val="11"/>
              </w:rPr>
            </w:pPr>
            <w:r w:rsidRPr="000E56ED">
              <w:rPr>
                <w:rFonts w:eastAsia="MS PGothic" w:cs="Tahoma"/>
                <w:szCs w:val="11"/>
              </w:rPr>
              <w:t>L</w:t>
            </w:r>
          </w:p>
        </w:tc>
        <w:tc>
          <w:tcPr>
            <w:tcW w:w="434" w:type="dxa"/>
            <w:vAlign w:val="center"/>
          </w:tcPr>
          <w:p w:rsidR="00B12470" w:rsidRPr="000E56ED" w:rsidRDefault="00B12470">
            <w:pPr>
              <w:pStyle w:val="TableHeadingsGreen"/>
              <w:widowControl w:val="0"/>
              <w:rPr>
                <w:rFonts w:eastAsia="MS PGothic" w:cs="Tahoma"/>
                <w:szCs w:val="11"/>
              </w:rPr>
            </w:pPr>
            <w:r w:rsidRPr="000E56ED">
              <w:rPr>
                <w:rFonts w:eastAsia="MS PGothic" w:cs="Tahoma"/>
                <w:szCs w:val="11"/>
              </w:rPr>
              <w:t>L&amp;SA</w:t>
            </w:r>
          </w:p>
        </w:tc>
        <w:tc>
          <w:tcPr>
            <w:tcW w:w="488" w:type="dxa"/>
            <w:vMerge w:val="restart"/>
            <w:tcBorders>
              <w:right w:val="single" w:sz="18" w:space="0" w:color="auto"/>
            </w:tcBorders>
            <w:vAlign w:val="center"/>
          </w:tcPr>
          <w:p w:rsidR="00B12470" w:rsidRPr="000E56ED" w:rsidRDefault="00B12470">
            <w:pPr>
              <w:pStyle w:val="TableHeadingsBlue"/>
              <w:widowControl w:val="0"/>
              <w:rPr>
                <w:rFonts w:eastAsia="MS PGothic" w:cs="Tahoma"/>
                <w:szCs w:val="11"/>
              </w:rPr>
            </w:pPr>
            <w:r w:rsidRPr="000E56ED">
              <w:rPr>
                <w:rFonts w:eastAsia="MS PGothic" w:cs="Tahoma"/>
                <w:szCs w:val="11"/>
              </w:rPr>
              <w:t>SA</w:t>
            </w:r>
          </w:p>
        </w:tc>
        <w:tc>
          <w:tcPr>
            <w:tcW w:w="409" w:type="dxa"/>
            <w:vMerge/>
            <w:tcBorders>
              <w:left w:val="single" w:sz="18" w:space="0" w:color="auto"/>
            </w:tcBorders>
          </w:tcPr>
          <w:p w:rsidR="00B12470" w:rsidRPr="000E56ED" w:rsidRDefault="00B12470">
            <w:pPr>
              <w:widowControl w:val="0"/>
              <w:rPr>
                <w:rFonts w:eastAsia="MS PGothic" w:cs="Tahoma"/>
                <w:sz w:val="11"/>
                <w:szCs w:val="11"/>
              </w:rPr>
            </w:pPr>
          </w:p>
        </w:tc>
        <w:tc>
          <w:tcPr>
            <w:tcW w:w="462" w:type="dxa"/>
            <w:vMerge/>
            <w:tcBorders>
              <w:right w:val="single" w:sz="18" w:space="0" w:color="auto"/>
            </w:tcBorders>
          </w:tcPr>
          <w:p w:rsidR="00B12470" w:rsidRPr="000E56ED" w:rsidRDefault="00B12470">
            <w:pPr>
              <w:widowControl w:val="0"/>
              <w:rPr>
                <w:rFonts w:eastAsia="MS PGothic" w:cs="Tahoma"/>
                <w:sz w:val="11"/>
                <w:szCs w:val="11"/>
              </w:rPr>
            </w:pPr>
          </w:p>
        </w:tc>
        <w:tc>
          <w:tcPr>
            <w:tcW w:w="462" w:type="dxa"/>
            <w:vMerge/>
            <w:tcBorders>
              <w:left w:val="single" w:sz="18" w:space="0" w:color="auto"/>
              <w:right w:val="single" w:sz="18" w:space="0" w:color="auto"/>
            </w:tcBorders>
          </w:tcPr>
          <w:p w:rsidR="00B12470" w:rsidRPr="000E56ED" w:rsidRDefault="00B12470">
            <w:pPr>
              <w:widowControl w:val="0"/>
              <w:rPr>
                <w:rFonts w:eastAsia="MS PGothic" w:cs="Tahoma"/>
                <w:sz w:val="11"/>
                <w:szCs w:val="11"/>
              </w:rPr>
            </w:pPr>
          </w:p>
        </w:tc>
        <w:tc>
          <w:tcPr>
            <w:tcW w:w="424" w:type="dxa"/>
            <w:vMerge/>
          </w:tcPr>
          <w:p w:rsidR="00B12470" w:rsidRPr="000E56ED" w:rsidRDefault="00B12470">
            <w:pPr>
              <w:widowControl w:val="0"/>
              <w:rPr>
                <w:rFonts w:eastAsia="MS PGothic" w:cs="Tahoma"/>
              </w:rPr>
            </w:pPr>
          </w:p>
        </w:tc>
        <w:tc>
          <w:tcPr>
            <w:tcW w:w="500" w:type="dxa"/>
            <w:vMerge/>
          </w:tcPr>
          <w:p w:rsidR="00B12470" w:rsidRPr="000E56ED" w:rsidRDefault="00B12470">
            <w:pPr>
              <w:widowControl w:val="0"/>
              <w:rPr>
                <w:rFonts w:eastAsia="MS PGothic" w:cs="Tahoma"/>
              </w:rPr>
            </w:pPr>
          </w:p>
        </w:tc>
        <w:tc>
          <w:tcPr>
            <w:tcW w:w="500" w:type="dxa"/>
            <w:vMerge/>
          </w:tcPr>
          <w:p w:rsidR="00B12470" w:rsidRPr="000E56ED" w:rsidRDefault="00B12470">
            <w:pPr>
              <w:widowControl w:val="0"/>
              <w:rPr>
                <w:rFonts w:eastAsia="MS PGothic" w:cs="Tahoma"/>
              </w:rPr>
            </w:pPr>
          </w:p>
        </w:tc>
      </w:tr>
      <w:tr w:rsidR="00B12470" w:rsidRPr="000E56ED" w:rsidTr="009F3F0D">
        <w:trPr>
          <w:cantSplit/>
          <w:trHeight w:val="379"/>
          <w:tblHeader/>
          <w:jc w:val="center"/>
        </w:trPr>
        <w:tc>
          <w:tcPr>
            <w:tcW w:w="2364" w:type="dxa"/>
            <w:vMerge/>
            <w:tcBorders>
              <w:left w:val="single" w:sz="4" w:space="0" w:color="FFFFFF"/>
            </w:tcBorders>
          </w:tcPr>
          <w:p w:rsidR="00B12470" w:rsidRPr="000E56ED" w:rsidRDefault="00B12470">
            <w:pPr>
              <w:widowControl w:val="0"/>
              <w:rPr>
                <w:rFonts w:eastAsia="MS PGothic" w:cs="Tahoma"/>
              </w:rPr>
            </w:pPr>
          </w:p>
        </w:tc>
        <w:tc>
          <w:tcPr>
            <w:tcW w:w="484" w:type="dxa"/>
            <w:vMerge/>
          </w:tcPr>
          <w:p w:rsidR="00B12470" w:rsidRPr="000E56ED" w:rsidRDefault="00B12470">
            <w:pPr>
              <w:widowControl w:val="0"/>
              <w:rPr>
                <w:rFonts w:eastAsia="MS PGothic" w:cs="Tahoma"/>
              </w:rPr>
            </w:pPr>
          </w:p>
        </w:tc>
        <w:tc>
          <w:tcPr>
            <w:tcW w:w="490" w:type="dxa"/>
            <w:vMerge/>
          </w:tcPr>
          <w:p w:rsidR="00B12470" w:rsidRPr="000E56ED" w:rsidRDefault="00B12470">
            <w:pPr>
              <w:widowControl w:val="0"/>
              <w:rPr>
                <w:rFonts w:eastAsia="MS PGothic" w:cs="Tahoma"/>
              </w:rPr>
            </w:pPr>
          </w:p>
        </w:tc>
        <w:tc>
          <w:tcPr>
            <w:tcW w:w="392" w:type="dxa"/>
            <w:vMerge/>
            <w:tcBorders>
              <w:right w:val="single" w:sz="18" w:space="0" w:color="auto"/>
            </w:tcBorders>
          </w:tcPr>
          <w:p w:rsidR="00B12470" w:rsidRPr="000E56ED" w:rsidRDefault="00B12470">
            <w:pPr>
              <w:widowControl w:val="0"/>
              <w:rPr>
                <w:rFonts w:eastAsia="MS PGothic" w:cs="Tahoma"/>
                <w:sz w:val="11"/>
                <w:szCs w:val="11"/>
              </w:rPr>
            </w:pPr>
          </w:p>
        </w:tc>
        <w:tc>
          <w:tcPr>
            <w:tcW w:w="481" w:type="dxa"/>
            <w:gridSpan w:val="2"/>
            <w:vMerge/>
            <w:tcBorders>
              <w:left w:val="single" w:sz="18" w:space="0" w:color="auto"/>
            </w:tcBorders>
            <w:vAlign w:val="center"/>
          </w:tcPr>
          <w:p w:rsidR="00B12470" w:rsidRPr="000E56ED" w:rsidRDefault="00B12470">
            <w:pPr>
              <w:widowControl w:val="0"/>
              <w:jc w:val="center"/>
              <w:rPr>
                <w:rFonts w:eastAsia="MS PGothic" w:cs="Tahoma"/>
                <w:sz w:val="11"/>
                <w:szCs w:val="11"/>
              </w:rPr>
            </w:pPr>
          </w:p>
        </w:tc>
        <w:tc>
          <w:tcPr>
            <w:tcW w:w="490" w:type="dxa"/>
            <w:gridSpan w:val="2"/>
            <w:vAlign w:val="center"/>
          </w:tcPr>
          <w:p w:rsidR="00B12470" w:rsidRPr="000E56ED" w:rsidRDefault="00B12470">
            <w:pPr>
              <w:pStyle w:val="TableHeadingsGreen"/>
              <w:widowControl w:val="0"/>
              <w:rPr>
                <w:rFonts w:eastAsia="MS PGothic" w:cs="Tahoma"/>
                <w:szCs w:val="11"/>
              </w:rPr>
            </w:pPr>
            <w:r w:rsidRPr="000E56ED">
              <w:rPr>
                <w:rFonts w:eastAsia="MS PGothic" w:cs="Tahoma"/>
                <w:szCs w:val="11"/>
              </w:rPr>
              <w:t>3Yr</w:t>
            </w:r>
          </w:p>
        </w:tc>
        <w:tc>
          <w:tcPr>
            <w:tcW w:w="463" w:type="dxa"/>
            <w:gridSpan w:val="3"/>
            <w:vAlign w:val="center"/>
          </w:tcPr>
          <w:p w:rsidR="00B12470" w:rsidRPr="000E56ED" w:rsidRDefault="00B12470">
            <w:pPr>
              <w:pStyle w:val="TableHeadingsGreen"/>
              <w:widowControl w:val="0"/>
              <w:rPr>
                <w:rFonts w:eastAsia="MS PGothic" w:cs="Tahoma"/>
                <w:szCs w:val="11"/>
              </w:rPr>
            </w:pPr>
            <w:r w:rsidRPr="000E56ED">
              <w:rPr>
                <w:rFonts w:eastAsia="MS PGothic" w:cs="Tahoma"/>
                <w:szCs w:val="11"/>
              </w:rPr>
              <w:t>2Yr</w:t>
            </w:r>
          </w:p>
        </w:tc>
        <w:tc>
          <w:tcPr>
            <w:tcW w:w="423" w:type="dxa"/>
            <w:vAlign w:val="center"/>
          </w:tcPr>
          <w:p w:rsidR="00B12470" w:rsidRPr="000E56ED" w:rsidRDefault="00B12470">
            <w:pPr>
              <w:pStyle w:val="TableHeadingsGreen"/>
              <w:widowControl w:val="0"/>
              <w:rPr>
                <w:rFonts w:eastAsia="MS PGothic" w:cs="Tahoma"/>
                <w:szCs w:val="11"/>
              </w:rPr>
            </w:pPr>
            <w:r w:rsidRPr="000E56ED">
              <w:rPr>
                <w:rFonts w:eastAsia="MS PGothic" w:cs="Tahoma"/>
                <w:szCs w:val="11"/>
              </w:rPr>
              <w:t>1Yr</w:t>
            </w:r>
          </w:p>
        </w:tc>
        <w:tc>
          <w:tcPr>
            <w:tcW w:w="567" w:type="dxa"/>
            <w:gridSpan w:val="2"/>
            <w:vAlign w:val="center"/>
          </w:tcPr>
          <w:p w:rsidR="00B12470" w:rsidRPr="000E56ED" w:rsidRDefault="00B12470">
            <w:pPr>
              <w:pStyle w:val="TableHeadingsBlue"/>
              <w:widowControl w:val="0"/>
              <w:rPr>
                <w:rFonts w:eastAsia="MS PGothic" w:cs="Tahoma"/>
                <w:szCs w:val="11"/>
              </w:rPr>
            </w:pPr>
            <w:r w:rsidRPr="000E56ED">
              <w:rPr>
                <w:rFonts w:eastAsia="MS PGothic" w:cs="Tahoma"/>
                <w:szCs w:val="11"/>
              </w:rPr>
              <w:t>3Yr</w:t>
            </w:r>
          </w:p>
        </w:tc>
        <w:tc>
          <w:tcPr>
            <w:tcW w:w="425" w:type="dxa"/>
            <w:vAlign w:val="center"/>
          </w:tcPr>
          <w:p w:rsidR="00B12470" w:rsidRPr="000E56ED" w:rsidRDefault="00B12470">
            <w:pPr>
              <w:pStyle w:val="TableHeadingsBlue"/>
              <w:widowControl w:val="0"/>
              <w:rPr>
                <w:rFonts w:eastAsia="MS PGothic" w:cs="Tahoma"/>
                <w:szCs w:val="11"/>
              </w:rPr>
            </w:pPr>
            <w:r w:rsidRPr="000E56ED">
              <w:rPr>
                <w:rFonts w:eastAsia="MS PGothic" w:cs="Tahoma"/>
                <w:szCs w:val="11"/>
              </w:rPr>
              <w:t>2Yr</w:t>
            </w:r>
          </w:p>
        </w:tc>
        <w:tc>
          <w:tcPr>
            <w:tcW w:w="537" w:type="dxa"/>
            <w:tcBorders>
              <w:right w:val="single" w:sz="18" w:space="0" w:color="auto"/>
            </w:tcBorders>
            <w:vAlign w:val="center"/>
          </w:tcPr>
          <w:p w:rsidR="00B12470" w:rsidRPr="000E56ED" w:rsidRDefault="00B12470">
            <w:pPr>
              <w:pStyle w:val="TableHeadingsBlue"/>
              <w:widowControl w:val="0"/>
              <w:rPr>
                <w:rFonts w:eastAsia="MS PGothic" w:cs="Tahoma"/>
                <w:szCs w:val="11"/>
              </w:rPr>
            </w:pPr>
            <w:r w:rsidRPr="000E56ED">
              <w:rPr>
                <w:rFonts w:eastAsia="MS PGothic" w:cs="Tahoma"/>
                <w:szCs w:val="11"/>
              </w:rPr>
              <w:t>1Yr</w:t>
            </w:r>
          </w:p>
        </w:tc>
        <w:tc>
          <w:tcPr>
            <w:tcW w:w="434" w:type="dxa"/>
            <w:vMerge/>
            <w:tcBorders>
              <w:left w:val="single" w:sz="18" w:space="0" w:color="auto"/>
            </w:tcBorders>
            <w:vAlign w:val="center"/>
          </w:tcPr>
          <w:p w:rsidR="00B12470" w:rsidRPr="000E56ED" w:rsidRDefault="00B12470">
            <w:pPr>
              <w:widowControl w:val="0"/>
              <w:jc w:val="center"/>
              <w:rPr>
                <w:rFonts w:eastAsia="MS PGothic" w:cs="Tahoma"/>
                <w:sz w:val="11"/>
                <w:szCs w:val="11"/>
              </w:rPr>
            </w:pPr>
          </w:p>
        </w:tc>
        <w:tc>
          <w:tcPr>
            <w:tcW w:w="434" w:type="dxa"/>
            <w:vAlign w:val="center"/>
          </w:tcPr>
          <w:p w:rsidR="00B12470" w:rsidRPr="000E56ED" w:rsidRDefault="00B12470">
            <w:pPr>
              <w:pStyle w:val="TableHeadingsGreen"/>
              <w:widowControl w:val="0"/>
              <w:rPr>
                <w:rFonts w:eastAsia="MS PGothic" w:cs="Tahoma"/>
                <w:szCs w:val="11"/>
              </w:rPr>
            </w:pPr>
            <w:r w:rsidRPr="000E56ED">
              <w:rPr>
                <w:rFonts w:eastAsia="MS PGothic" w:cs="Tahoma"/>
                <w:szCs w:val="11"/>
              </w:rPr>
              <w:t>P</w:t>
            </w:r>
          </w:p>
        </w:tc>
        <w:tc>
          <w:tcPr>
            <w:tcW w:w="488" w:type="dxa"/>
            <w:vMerge/>
            <w:tcBorders>
              <w:right w:val="single" w:sz="18" w:space="0" w:color="auto"/>
            </w:tcBorders>
            <w:vAlign w:val="center"/>
          </w:tcPr>
          <w:p w:rsidR="00B12470" w:rsidRPr="000E56ED" w:rsidRDefault="00B12470">
            <w:pPr>
              <w:widowControl w:val="0"/>
              <w:jc w:val="center"/>
              <w:rPr>
                <w:rFonts w:eastAsia="MS PGothic" w:cs="Tahoma"/>
              </w:rPr>
            </w:pPr>
          </w:p>
        </w:tc>
        <w:tc>
          <w:tcPr>
            <w:tcW w:w="409" w:type="dxa"/>
            <w:vMerge/>
            <w:tcBorders>
              <w:left w:val="single" w:sz="18" w:space="0" w:color="auto"/>
            </w:tcBorders>
          </w:tcPr>
          <w:p w:rsidR="00B12470" w:rsidRPr="000E56ED" w:rsidRDefault="00B12470">
            <w:pPr>
              <w:widowControl w:val="0"/>
              <w:rPr>
                <w:rFonts w:eastAsia="MS PGothic" w:cs="Tahoma"/>
              </w:rPr>
            </w:pPr>
          </w:p>
        </w:tc>
        <w:tc>
          <w:tcPr>
            <w:tcW w:w="462" w:type="dxa"/>
            <w:vMerge/>
            <w:tcBorders>
              <w:right w:val="single" w:sz="18" w:space="0" w:color="auto"/>
            </w:tcBorders>
          </w:tcPr>
          <w:p w:rsidR="00B12470" w:rsidRPr="000E56ED" w:rsidRDefault="00B12470">
            <w:pPr>
              <w:widowControl w:val="0"/>
              <w:rPr>
                <w:rFonts w:eastAsia="MS PGothic" w:cs="Tahoma"/>
              </w:rPr>
            </w:pPr>
          </w:p>
        </w:tc>
        <w:tc>
          <w:tcPr>
            <w:tcW w:w="462" w:type="dxa"/>
            <w:vMerge/>
            <w:tcBorders>
              <w:left w:val="single" w:sz="18" w:space="0" w:color="auto"/>
              <w:right w:val="single" w:sz="18" w:space="0" w:color="auto"/>
            </w:tcBorders>
          </w:tcPr>
          <w:p w:rsidR="00B12470" w:rsidRPr="000E56ED" w:rsidRDefault="00B12470">
            <w:pPr>
              <w:widowControl w:val="0"/>
              <w:rPr>
                <w:rFonts w:eastAsia="MS PGothic" w:cs="Tahoma"/>
              </w:rPr>
            </w:pPr>
          </w:p>
        </w:tc>
        <w:tc>
          <w:tcPr>
            <w:tcW w:w="424" w:type="dxa"/>
            <w:vMerge/>
          </w:tcPr>
          <w:p w:rsidR="00B12470" w:rsidRPr="000E56ED" w:rsidRDefault="00B12470">
            <w:pPr>
              <w:widowControl w:val="0"/>
              <w:rPr>
                <w:rFonts w:eastAsia="MS PGothic" w:cs="Tahoma"/>
              </w:rPr>
            </w:pPr>
          </w:p>
        </w:tc>
        <w:tc>
          <w:tcPr>
            <w:tcW w:w="500" w:type="dxa"/>
            <w:vMerge/>
          </w:tcPr>
          <w:p w:rsidR="00B12470" w:rsidRPr="000E56ED" w:rsidRDefault="00B12470">
            <w:pPr>
              <w:widowControl w:val="0"/>
              <w:rPr>
                <w:rFonts w:eastAsia="MS PGothic" w:cs="Tahoma"/>
              </w:rPr>
            </w:pPr>
          </w:p>
        </w:tc>
        <w:tc>
          <w:tcPr>
            <w:tcW w:w="500" w:type="dxa"/>
            <w:vMerge/>
          </w:tcPr>
          <w:p w:rsidR="00B12470" w:rsidRPr="000E56ED" w:rsidRDefault="00B12470">
            <w:pPr>
              <w:widowControl w:val="0"/>
              <w:rPr>
                <w:rFonts w:eastAsia="MS PGothic" w:cs="Tahoma"/>
              </w:rPr>
            </w:pPr>
          </w:p>
        </w:tc>
      </w:tr>
      <w:tr w:rsidR="00B12470" w:rsidRPr="000E56ED" w:rsidTr="00785931">
        <w:trPr>
          <w:trHeight w:val="145"/>
          <w:jc w:val="center"/>
        </w:trPr>
        <w:tc>
          <w:tcPr>
            <w:tcW w:w="2364" w:type="dxa"/>
            <w:shd w:val="clear" w:color="auto" w:fill="FABF8F"/>
            <w:vAlign w:val="center"/>
          </w:tcPr>
          <w:p w:rsidR="00B12470" w:rsidRPr="000E56ED" w:rsidRDefault="00B12470" w:rsidP="005D4311">
            <w:pPr>
              <w:pStyle w:val="ProductNames"/>
              <w:rPr>
                <w:rFonts w:eastAsia="MS PGothic" w:cs="Tahoma"/>
                <w:kern w:val="2"/>
                <w:sz w:val="14"/>
              </w:rPr>
            </w:pPr>
            <w:bookmarkStart w:id="237" w:name="_Toc349586405"/>
            <w:bookmarkStart w:id="238" w:name="_Toc375732830"/>
            <w:r w:rsidRPr="000E56ED">
              <w:rPr>
                <w:rFonts w:eastAsia="MS PGothic" w:cs="Tahoma"/>
                <w:kern w:val="2"/>
                <w:sz w:val="14"/>
              </w:rPr>
              <w:t>Bing Maps Consumer Tracked Per Asset Monthly Sub</w:t>
            </w:r>
            <w:bookmarkEnd w:id="237"/>
            <w:bookmarkEnd w:id="238"/>
          </w:p>
        </w:tc>
        <w:tc>
          <w:tcPr>
            <w:tcW w:w="484" w:type="dxa"/>
            <w:shd w:val="clear" w:color="auto" w:fill="FABF8F"/>
            <w:vAlign w:val="center"/>
          </w:tcPr>
          <w:p w:rsidR="00B12470" w:rsidRPr="000E56ED" w:rsidRDefault="00B12470" w:rsidP="005D4311">
            <w:pPr>
              <w:jc w:val="center"/>
              <w:rPr>
                <w:rFonts w:eastAsia="MS PGothic" w:cs="Tahoma"/>
                <w:kern w:val="2"/>
                <w:sz w:val="18"/>
                <w:szCs w:val="22"/>
              </w:rPr>
            </w:pPr>
            <w:r w:rsidRPr="000E56ED">
              <w:rPr>
                <w:rStyle w:val="EndnoteReference"/>
                <w:rFonts w:ascii="Tahoma" w:eastAsia="MS PGothic" w:hAnsi="Tahoma" w:cs="Tahoma"/>
                <w:bCs/>
              </w:rPr>
              <w:endnoteReference w:id="35"/>
            </w:r>
          </w:p>
        </w:tc>
        <w:tc>
          <w:tcPr>
            <w:tcW w:w="490" w:type="dxa"/>
            <w:shd w:val="clear" w:color="auto" w:fill="FABF8F"/>
            <w:vAlign w:val="center"/>
          </w:tcPr>
          <w:p w:rsidR="00B12470" w:rsidRPr="000E56ED" w:rsidRDefault="00B12470" w:rsidP="005D4311">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22"/>
              </w:rPr>
            </w:pPr>
            <w:r w:rsidRPr="000E56ED">
              <w:rPr>
                <w:rFonts w:eastAsia="MS PGothic" w:cs="Tahoma"/>
                <w:kern w:val="2"/>
                <w:sz w:val="13"/>
              </w:rPr>
              <w:t xml:space="preserve">1 </w:t>
            </w:r>
            <w:r w:rsidRPr="000E56ED">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22"/>
              </w:rPr>
            </w:pPr>
            <w:r w:rsidRPr="000E56ED">
              <w:rPr>
                <w:rFonts w:eastAsia="MS PGothic" w:cs="Tahoma"/>
                <w:kern w:val="2"/>
                <w:sz w:val="13"/>
              </w:rPr>
              <w:t>1</w:t>
            </w:r>
          </w:p>
        </w:tc>
        <w:tc>
          <w:tcPr>
            <w:tcW w:w="434" w:type="dxa"/>
            <w:shd w:val="clear" w:color="auto" w:fill="FABF8F"/>
            <w:vAlign w:val="center"/>
          </w:tcPr>
          <w:p w:rsidR="00B12470" w:rsidRPr="000E56ED" w:rsidRDefault="00B12470" w:rsidP="005D4311">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22"/>
              </w:rPr>
            </w:pPr>
            <w:r w:rsidRPr="000E56ED">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22"/>
              </w:rPr>
            </w:pPr>
            <w:r w:rsidRPr="000E56ED">
              <w:rPr>
                <w:rFonts w:eastAsia="MS PGothic" w:cs="Tahoma"/>
                <w:kern w:val="2"/>
                <w:sz w:val="13"/>
              </w:rPr>
              <w:t>P</w:t>
            </w:r>
          </w:p>
        </w:tc>
        <w:tc>
          <w:tcPr>
            <w:tcW w:w="424" w:type="dxa"/>
            <w:shd w:val="clear" w:color="auto" w:fill="FABF8F"/>
            <w:vAlign w:val="center"/>
          </w:tcPr>
          <w:p w:rsidR="00B12470" w:rsidRPr="000E56ED" w:rsidRDefault="00B12470" w:rsidP="005D4311">
            <w:pPr>
              <w:jc w:val="center"/>
              <w:rPr>
                <w:rFonts w:eastAsia="MS PGothic" w:cs="Tahoma"/>
                <w:kern w:val="2"/>
                <w:sz w:val="13"/>
                <w:szCs w:val="22"/>
              </w:rPr>
            </w:pPr>
          </w:p>
        </w:tc>
        <w:tc>
          <w:tcPr>
            <w:tcW w:w="500" w:type="dxa"/>
            <w:shd w:val="clear" w:color="auto" w:fill="FABF8F"/>
            <w:vAlign w:val="center"/>
          </w:tcPr>
          <w:p w:rsidR="00B12470" w:rsidRPr="000E56ED" w:rsidRDefault="00B12470" w:rsidP="005D4311">
            <w:pPr>
              <w:jc w:val="center"/>
              <w:rPr>
                <w:rFonts w:eastAsia="MS PGothic" w:cs="Tahoma"/>
                <w:kern w:val="2"/>
                <w:sz w:val="13"/>
                <w:szCs w:val="22"/>
              </w:rPr>
            </w:pPr>
            <w:r w:rsidRPr="000E56ED">
              <w:rPr>
                <w:rFonts w:eastAsia="MS PGothic" w:cs="Tahoma"/>
                <w:kern w:val="2"/>
                <w:sz w:val="13"/>
              </w:rPr>
              <w:t>OL/OV</w:t>
            </w:r>
          </w:p>
        </w:tc>
        <w:tc>
          <w:tcPr>
            <w:tcW w:w="500" w:type="dxa"/>
            <w:shd w:val="clear" w:color="auto" w:fill="FABF8F"/>
            <w:vAlign w:val="center"/>
          </w:tcPr>
          <w:p w:rsidR="00B12470" w:rsidRPr="000E56ED" w:rsidRDefault="00B12470" w:rsidP="005D4311">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tcPr>
          <w:p w:rsidR="00B12470" w:rsidRPr="000E56ED" w:rsidRDefault="00B12470" w:rsidP="005D4311">
            <w:pPr>
              <w:pStyle w:val="ProductNames"/>
              <w:rPr>
                <w:rFonts w:eastAsia="MS PGothic" w:cs="Tahoma"/>
                <w:kern w:val="2"/>
                <w:sz w:val="14"/>
              </w:rPr>
            </w:pPr>
            <w:bookmarkStart w:id="241" w:name="_Toc349586406"/>
            <w:bookmarkStart w:id="242" w:name="_Toc375732831"/>
            <w:r w:rsidRPr="000E56ED">
              <w:rPr>
                <w:rFonts w:eastAsia="MS PGothic" w:cs="Tahoma"/>
                <w:kern w:val="2"/>
                <w:sz w:val="14"/>
              </w:rPr>
              <w:t>Bing Maps Enterprise Fee Monthly Sub</w:t>
            </w:r>
            <w:bookmarkEnd w:id="241"/>
            <w:bookmarkEnd w:id="242"/>
          </w:p>
        </w:tc>
        <w:tc>
          <w:tcPr>
            <w:tcW w:w="484" w:type="dxa"/>
            <w:vAlign w:val="center"/>
          </w:tcPr>
          <w:p w:rsidR="00B12470" w:rsidRPr="000E56ED" w:rsidRDefault="00B12470" w:rsidP="005D4311">
            <w:pPr>
              <w:pStyle w:val="TableText"/>
              <w:widowControl w:val="0"/>
              <w:rPr>
                <w:rStyle w:val="EndnoteReference"/>
                <w:rFonts w:ascii="Tahoma" w:eastAsia="MS PGothic" w:hAnsi="Tahoma" w:cs="Tahoma"/>
                <w:sz w:val="13"/>
              </w:rPr>
            </w:pPr>
            <w:r w:rsidRPr="000E56ED">
              <w:rPr>
                <w:rFonts w:eastAsia="MS PGothic" w:cs="Tahoma"/>
                <w:b/>
                <w:color w:val="FF0000"/>
                <w:sz w:val="12"/>
                <w:szCs w:val="20"/>
                <w:lang w:eastAsia="ja-JP"/>
              </w:rPr>
              <w:t>34</w:t>
            </w:r>
          </w:p>
        </w:tc>
        <w:tc>
          <w:tcPr>
            <w:tcW w:w="490" w:type="dxa"/>
            <w:vAlign w:val="center"/>
          </w:tcPr>
          <w:p w:rsidR="00B12470" w:rsidRPr="000E56ED" w:rsidRDefault="00B12470" w:rsidP="005057DE">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vAlign w:val="center"/>
          </w:tcPr>
          <w:p w:rsidR="00B12470" w:rsidRPr="000E56ED"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B12470" w:rsidRPr="000E56ED" w:rsidRDefault="00B12470" w:rsidP="00941B2C">
            <w:pPr>
              <w:jc w:val="center"/>
              <w:rPr>
                <w:rFonts w:eastAsia="MS PGothic" w:cs="Tahoma"/>
                <w:kern w:val="2"/>
                <w:sz w:val="14"/>
                <w:szCs w:val="22"/>
              </w:rPr>
            </w:pPr>
            <w:r w:rsidRPr="000E56ED">
              <w:rPr>
                <w:rFonts w:eastAsia="MS PGothic" w:cs="Tahoma"/>
                <w:kern w:val="2"/>
                <w:sz w:val="14"/>
                <w:lang w:eastAsia="ja-JP"/>
              </w:rPr>
              <w:t>25</w:t>
            </w:r>
            <w:r w:rsidRPr="000E56ED">
              <w:rPr>
                <w:rFonts w:eastAsia="MS PGothic" w:cs="Tahoma"/>
                <w:kern w:val="2"/>
                <w:sz w:val="14"/>
              </w:rPr>
              <w:t xml:space="preserve"> </w:t>
            </w:r>
            <w:r w:rsidRPr="000E56ED">
              <w:rPr>
                <w:rFonts w:eastAsia="MS PGothic" w:cs="Tahoma"/>
                <w:sz w:val="13"/>
                <w:lang w:eastAsia="ja-JP"/>
              </w:rPr>
              <w:t>ポイント</w:t>
            </w:r>
          </w:p>
        </w:tc>
        <w:tc>
          <w:tcPr>
            <w:tcW w:w="434" w:type="dxa"/>
            <w:tcBorders>
              <w:left w:val="single" w:sz="18" w:space="0" w:color="auto"/>
            </w:tcBorders>
            <w:vAlign w:val="center"/>
          </w:tcPr>
          <w:p w:rsidR="00B12470" w:rsidRPr="000E56ED" w:rsidRDefault="00B12470" w:rsidP="00941B2C">
            <w:pPr>
              <w:jc w:val="center"/>
              <w:rPr>
                <w:rFonts w:eastAsia="MS PGothic" w:cs="Tahoma"/>
                <w:kern w:val="2"/>
                <w:sz w:val="14"/>
                <w:szCs w:val="22"/>
              </w:rPr>
            </w:pPr>
            <w:r w:rsidRPr="000E56ED">
              <w:rPr>
                <w:rFonts w:eastAsia="MS PGothic" w:cs="Tahoma"/>
                <w:kern w:val="2"/>
                <w:sz w:val="14"/>
                <w:lang w:eastAsia="ja-JP"/>
              </w:rPr>
              <w:t>25</w:t>
            </w:r>
          </w:p>
        </w:tc>
        <w:tc>
          <w:tcPr>
            <w:tcW w:w="434" w:type="dxa"/>
            <w:vAlign w:val="center"/>
          </w:tcPr>
          <w:p w:rsidR="00B12470" w:rsidRPr="000E56ED" w:rsidRDefault="00B12470" w:rsidP="005D4311">
            <w:pPr>
              <w:jc w:val="center"/>
              <w:rPr>
                <w:rFonts w:eastAsia="MS PGothic" w:cs="Tahoma"/>
                <w:kern w:val="2"/>
                <w:sz w:val="13"/>
                <w:szCs w:val="13"/>
              </w:rPr>
            </w:pPr>
          </w:p>
        </w:tc>
        <w:tc>
          <w:tcPr>
            <w:tcW w:w="488" w:type="dxa"/>
            <w:tcBorders>
              <w:right w:val="single" w:sz="18" w:space="0" w:color="auto"/>
            </w:tcBorders>
            <w:vAlign w:val="center"/>
          </w:tcPr>
          <w:p w:rsidR="00B12470" w:rsidRPr="000E56ED" w:rsidRDefault="00B12470" w:rsidP="005D4311">
            <w:pPr>
              <w:jc w:val="center"/>
              <w:rPr>
                <w:rFonts w:eastAsia="MS PGothic" w:cs="Tahoma"/>
                <w:kern w:val="2"/>
                <w:sz w:val="13"/>
                <w:szCs w:val="13"/>
              </w:rPr>
            </w:pPr>
          </w:p>
        </w:tc>
        <w:tc>
          <w:tcPr>
            <w:tcW w:w="409" w:type="dxa"/>
            <w:tcBorders>
              <w:left w:val="single" w:sz="18" w:space="0" w:color="auto"/>
            </w:tcBorders>
            <w:vAlign w:val="center"/>
          </w:tcPr>
          <w:p w:rsidR="00B12470" w:rsidRPr="000E56ED" w:rsidRDefault="00B12470" w:rsidP="005D4311">
            <w:pPr>
              <w:jc w:val="center"/>
              <w:rPr>
                <w:rFonts w:eastAsia="MS PGothic" w:cs="Tahoma"/>
                <w:kern w:val="2"/>
                <w:sz w:val="13"/>
                <w:szCs w:val="13"/>
              </w:rPr>
            </w:pPr>
          </w:p>
        </w:tc>
        <w:tc>
          <w:tcPr>
            <w:tcW w:w="462" w:type="dxa"/>
            <w:tcBorders>
              <w:right w:val="single" w:sz="18" w:space="0" w:color="auto"/>
            </w:tcBorders>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P</w:t>
            </w:r>
          </w:p>
        </w:tc>
        <w:tc>
          <w:tcPr>
            <w:tcW w:w="424" w:type="dxa"/>
            <w:vAlign w:val="center"/>
          </w:tcPr>
          <w:p w:rsidR="00B12470" w:rsidRPr="000E56ED" w:rsidRDefault="00B12470" w:rsidP="005D4311">
            <w:pPr>
              <w:jc w:val="center"/>
              <w:rPr>
                <w:rFonts w:eastAsia="MS PGothic" w:cs="Tahoma"/>
                <w:kern w:val="2"/>
                <w:sz w:val="13"/>
                <w:szCs w:val="13"/>
              </w:rPr>
            </w:pPr>
          </w:p>
        </w:tc>
        <w:tc>
          <w:tcPr>
            <w:tcW w:w="500" w:type="dxa"/>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OL/OV</w:t>
            </w:r>
          </w:p>
        </w:tc>
        <w:tc>
          <w:tcPr>
            <w:tcW w:w="500" w:type="dxa"/>
            <w:vAlign w:val="center"/>
          </w:tcPr>
          <w:p w:rsidR="00B12470" w:rsidRPr="000E56ED" w:rsidRDefault="00B12470" w:rsidP="005D4311">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shd w:val="clear" w:color="auto" w:fill="FABF8F"/>
          </w:tcPr>
          <w:p w:rsidR="00B12470" w:rsidRPr="000E56ED" w:rsidRDefault="00B12470" w:rsidP="005D4311">
            <w:pPr>
              <w:pStyle w:val="ProductNames"/>
              <w:rPr>
                <w:rFonts w:eastAsia="MS PGothic" w:cs="Tahoma"/>
                <w:kern w:val="2"/>
                <w:sz w:val="14"/>
              </w:rPr>
            </w:pPr>
            <w:bookmarkStart w:id="243" w:name="_Toc349586407"/>
            <w:bookmarkStart w:id="244" w:name="_Toc375732832"/>
            <w:r w:rsidRPr="000E56ED">
              <w:rPr>
                <w:rFonts w:eastAsia="MS PGothic" w:cs="Tahoma"/>
                <w:kern w:val="2"/>
                <w:sz w:val="14"/>
              </w:rPr>
              <w:t>Bing Maps Public Website Usage 100K Transactions Monthly Sub</w:t>
            </w:r>
            <w:bookmarkEnd w:id="243"/>
            <w:bookmarkEnd w:id="244"/>
          </w:p>
        </w:tc>
        <w:tc>
          <w:tcPr>
            <w:tcW w:w="484" w:type="dxa"/>
            <w:shd w:val="clear" w:color="auto" w:fill="FABF8F"/>
            <w:vAlign w:val="center"/>
          </w:tcPr>
          <w:p w:rsidR="00B12470" w:rsidRPr="000E56ED" w:rsidRDefault="00B12470" w:rsidP="00450248">
            <w:pPr>
              <w:pStyle w:val="TableText"/>
              <w:widowControl w:val="0"/>
              <w:rPr>
                <w:rStyle w:val="EndnoteReference"/>
                <w:rFonts w:ascii="Tahoma" w:eastAsia="MS PGothic" w:hAnsi="Tahoma" w:cs="Tahoma"/>
                <w:sz w:val="13"/>
              </w:rPr>
            </w:pPr>
            <w:r w:rsidRPr="000E56ED">
              <w:rPr>
                <w:rFonts w:eastAsia="MS PGothic" w:cs="Tahoma"/>
                <w:b/>
                <w:color w:val="FF0000"/>
                <w:sz w:val="12"/>
                <w:szCs w:val="20"/>
                <w:lang w:eastAsia="ja-JP"/>
              </w:rPr>
              <w:t>34</w:t>
            </w:r>
          </w:p>
        </w:tc>
        <w:tc>
          <w:tcPr>
            <w:tcW w:w="490" w:type="dxa"/>
            <w:shd w:val="clear" w:color="auto" w:fill="FABF8F"/>
            <w:vAlign w:val="center"/>
          </w:tcPr>
          <w:p w:rsidR="00B12470" w:rsidRPr="000E56ED" w:rsidRDefault="00B12470" w:rsidP="005057DE">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4"/>
              </w:rPr>
              <w:t xml:space="preserve">50 </w:t>
            </w:r>
            <w:r w:rsidRPr="000E56ED">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4"/>
              </w:rPr>
              <w:t>50</w:t>
            </w:r>
          </w:p>
        </w:tc>
        <w:tc>
          <w:tcPr>
            <w:tcW w:w="434" w:type="dxa"/>
            <w:shd w:val="clear" w:color="auto" w:fill="FABF8F"/>
            <w:vAlign w:val="center"/>
          </w:tcPr>
          <w:p w:rsidR="00B12470" w:rsidRPr="000E56ED" w:rsidRDefault="00B12470"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P</w:t>
            </w:r>
          </w:p>
        </w:tc>
        <w:tc>
          <w:tcPr>
            <w:tcW w:w="424" w:type="dxa"/>
            <w:shd w:val="clear" w:color="auto" w:fill="FABF8F"/>
            <w:vAlign w:val="center"/>
          </w:tcPr>
          <w:p w:rsidR="00B12470" w:rsidRPr="000E56ED" w:rsidRDefault="00B12470" w:rsidP="005D4311">
            <w:pPr>
              <w:jc w:val="center"/>
              <w:rPr>
                <w:rFonts w:eastAsia="MS PGothic" w:cs="Tahoma"/>
                <w:kern w:val="2"/>
                <w:sz w:val="13"/>
                <w:szCs w:val="13"/>
              </w:rPr>
            </w:pPr>
          </w:p>
        </w:tc>
        <w:tc>
          <w:tcPr>
            <w:tcW w:w="500" w:type="dxa"/>
            <w:shd w:val="clear" w:color="auto" w:fill="FABF8F"/>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OL/OV</w:t>
            </w:r>
          </w:p>
        </w:tc>
        <w:tc>
          <w:tcPr>
            <w:tcW w:w="500" w:type="dxa"/>
            <w:shd w:val="clear" w:color="auto" w:fill="FABF8F"/>
            <w:vAlign w:val="center"/>
          </w:tcPr>
          <w:p w:rsidR="00B12470" w:rsidRPr="000E56ED" w:rsidRDefault="00B12470" w:rsidP="005D4311">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tcPr>
          <w:p w:rsidR="00B12470" w:rsidRPr="000E56ED" w:rsidRDefault="00B12470" w:rsidP="005D4311">
            <w:pPr>
              <w:pStyle w:val="ProductNames"/>
              <w:rPr>
                <w:rFonts w:eastAsia="MS PGothic" w:cs="Tahoma"/>
                <w:kern w:val="2"/>
                <w:sz w:val="14"/>
              </w:rPr>
            </w:pPr>
            <w:bookmarkStart w:id="245" w:name="_Toc349586409"/>
            <w:bookmarkStart w:id="246" w:name="_Toc375732833"/>
            <w:r w:rsidRPr="000E56ED">
              <w:rPr>
                <w:rFonts w:eastAsia="MS PGothic" w:cs="Tahoma"/>
                <w:kern w:val="2"/>
                <w:sz w:val="14"/>
              </w:rPr>
              <w:t>Bing Maps Public Website Usage 420K</w:t>
            </w:r>
            <w:r w:rsidRPr="000E56ED">
              <w:rPr>
                <w:rFonts w:eastAsia="MS PGothic" w:cs="Tahoma"/>
                <w:kern w:val="2"/>
                <w:sz w:val="14"/>
                <w:lang w:eastAsia="ja-JP"/>
              </w:rPr>
              <w:t xml:space="preserve"> (</w:t>
            </w:r>
            <w:r w:rsidRPr="000E56ED">
              <w:rPr>
                <w:rFonts w:eastAsia="MS PGothic" w:cs="Tahoma"/>
                <w:kern w:val="2"/>
                <w:sz w:val="14"/>
                <w:lang w:eastAsia="ja-JP"/>
              </w:rPr>
              <w:t>およびそれ以上</w:t>
            </w:r>
            <w:r w:rsidRPr="000E56ED">
              <w:rPr>
                <w:rFonts w:eastAsia="MS PGothic" w:cs="Tahoma"/>
                <w:kern w:val="2"/>
                <w:sz w:val="14"/>
                <w:lang w:eastAsia="ja-JP"/>
              </w:rPr>
              <w:t>)</w:t>
            </w:r>
            <w:r w:rsidRPr="000E56ED">
              <w:rPr>
                <w:rFonts w:eastAsia="MS PGothic" w:cs="Tahoma"/>
                <w:kern w:val="2"/>
                <w:sz w:val="14"/>
              </w:rPr>
              <w:t xml:space="preserve"> Transactions Monthly Sub</w:t>
            </w:r>
            <w:bookmarkEnd w:id="245"/>
            <w:bookmarkEnd w:id="246"/>
          </w:p>
        </w:tc>
        <w:tc>
          <w:tcPr>
            <w:tcW w:w="484" w:type="dxa"/>
            <w:vAlign w:val="center"/>
          </w:tcPr>
          <w:p w:rsidR="00B12470" w:rsidRPr="000E56ED" w:rsidRDefault="00B12470" w:rsidP="005D4311">
            <w:pPr>
              <w:pStyle w:val="TableText"/>
              <w:widowControl w:val="0"/>
              <w:rPr>
                <w:rStyle w:val="EndnoteReference"/>
                <w:rFonts w:ascii="Tahoma" w:eastAsia="MS PGothic" w:hAnsi="Tahoma" w:cs="Tahoma"/>
                <w:sz w:val="13"/>
              </w:rPr>
            </w:pPr>
            <w:r w:rsidRPr="000E56ED">
              <w:rPr>
                <w:rFonts w:eastAsia="MS PGothic" w:cs="Tahoma"/>
                <w:b/>
                <w:color w:val="FF0000"/>
                <w:sz w:val="12"/>
                <w:szCs w:val="20"/>
                <w:lang w:eastAsia="ja-JP"/>
              </w:rPr>
              <w:t>34</w:t>
            </w:r>
          </w:p>
        </w:tc>
        <w:tc>
          <w:tcPr>
            <w:tcW w:w="490" w:type="dxa"/>
            <w:vAlign w:val="center"/>
          </w:tcPr>
          <w:p w:rsidR="00B12470" w:rsidRPr="000E56ED" w:rsidRDefault="00B12470" w:rsidP="005057DE">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vAlign w:val="center"/>
          </w:tcPr>
          <w:p w:rsidR="00B12470" w:rsidRPr="000E56ED"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4"/>
              </w:rPr>
              <w:t xml:space="preserve">200 </w:t>
            </w:r>
            <w:r w:rsidRPr="000E56ED">
              <w:rPr>
                <w:rFonts w:eastAsia="MS PGothic" w:cs="Tahoma"/>
                <w:sz w:val="13"/>
                <w:lang w:eastAsia="ja-JP"/>
              </w:rPr>
              <w:t>ポイント</w:t>
            </w:r>
          </w:p>
        </w:tc>
        <w:tc>
          <w:tcPr>
            <w:tcW w:w="434" w:type="dxa"/>
            <w:tcBorders>
              <w:left w:val="single" w:sz="18" w:space="0" w:color="auto"/>
            </w:tcBorders>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4"/>
              </w:rPr>
              <w:t>200</w:t>
            </w:r>
          </w:p>
        </w:tc>
        <w:tc>
          <w:tcPr>
            <w:tcW w:w="434" w:type="dxa"/>
            <w:vAlign w:val="center"/>
          </w:tcPr>
          <w:p w:rsidR="00B12470" w:rsidRPr="000E56ED" w:rsidRDefault="00B12470" w:rsidP="005D4311">
            <w:pPr>
              <w:jc w:val="center"/>
              <w:rPr>
                <w:rFonts w:eastAsia="MS PGothic" w:cs="Tahoma"/>
                <w:kern w:val="2"/>
                <w:sz w:val="13"/>
                <w:szCs w:val="13"/>
              </w:rPr>
            </w:pPr>
          </w:p>
        </w:tc>
        <w:tc>
          <w:tcPr>
            <w:tcW w:w="488" w:type="dxa"/>
            <w:tcBorders>
              <w:right w:val="single" w:sz="18" w:space="0" w:color="auto"/>
            </w:tcBorders>
            <w:vAlign w:val="center"/>
          </w:tcPr>
          <w:p w:rsidR="00B12470" w:rsidRPr="000E56ED" w:rsidRDefault="00B12470" w:rsidP="005D4311">
            <w:pPr>
              <w:jc w:val="center"/>
              <w:rPr>
                <w:rFonts w:eastAsia="MS PGothic" w:cs="Tahoma"/>
                <w:kern w:val="2"/>
                <w:sz w:val="13"/>
                <w:szCs w:val="13"/>
              </w:rPr>
            </w:pPr>
          </w:p>
        </w:tc>
        <w:tc>
          <w:tcPr>
            <w:tcW w:w="409" w:type="dxa"/>
            <w:tcBorders>
              <w:left w:val="single" w:sz="18" w:space="0" w:color="auto"/>
            </w:tcBorders>
            <w:vAlign w:val="center"/>
          </w:tcPr>
          <w:p w:rsidR="00B12470" w:rsidRPr="000E56ED" w:rsidRDefault="00B12470" w:rsidP="005D4311">
            <w:pPr>
              <w:jc w:val="center"/>
              <w:rPr>
                <w:rFonts w:eastAsia="MS PGothic" w:cs="Tahoma"/>
                <w:kern w:val="2"/>
                <w:sz w:val="13"/>
                <w:szCs w:val="13"/>
              </w:rPr>
            </w:pPr>
          </w:p>
        </w:tc>
        <w:tc>
          <w:tcPr>
            <w:tcW w:w="462" w:type="dxa"/>
            <w:tcBorders>
              <w:right w:val="single" w:sz="18" w:space="0" w:color="auto"/>
            </w:tcBorders>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P</w:t>
            </w:r>
          </w:p>
        </w:tc>
        <w:tc>
          <w:tcPr>
            <w:tcW w:w="424" w:type="dxa"/>
            <w:vAlign w:val="center"/>
          </w:tcPr>
          <w:p w:rsidR="00B12470" w:rsidRPr="000E56ED" w:rsidRDefault="00B12470" w:rsidP="005D4311">
            <w:pPr>
              <w:jc w:val="center"/>
              <w:rPr>
                <w:rFonts w:eastAsia="MS PGothic" w:cs="Tahoma"/>
                <w:kern w:val="2"/>
                <w:sz w:val="13"/>
                <w:szCs w:val="13"/>
              </w:rPr>
            </w:pPr>
          </w:p>
        </w:tc>
        <w:tc>
          <w:tcPr>
            <w:tcW w:w="500" w:type="dxa"/>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OL/OV</w:t>
            </w:r>
          </w:p>
        </w:tc>
        <w:tc>
          <w:tcPr>
            <w:tcW w:w="500" w:type="dxa"/>
            <w:vAlign w:val="center"/>
          </w:tcPr>
          <w:p w:rsidR="00B12470" w:rsidRPr="000E56ED" w:rsidRDefault="00B12470" w:rsidP="005D4311">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shd w:val="clear" w:color="auto" w:fill="FABF8F"/>
          </w:tcPr>
          <w:p w:rsidR="00B12470" w:rsidRPr="000E56ED" w:rsidRDefault="00B12470" w:rsidP="005D4311">
            <w:pPr>
              <w:pStyle w:val="ProductNames"/>
              <w:rPr>
                <w:rFonts w:eastAsia="MS PGothic" w:cs="Tahoma"/>
                <w:kern w:val="2"/>
                <w:sz w:val="14"/>
              </w:rPr>
            </w:pPr>
            <w:bookmarkStart w:id="247" w:name="_Toc349586416"/>
            <w:bookmarkStart w:id="248" w:name="_Toc375732834"/>
            <w:r w:rsidRPr="000E56ED">
              <w:rPr>
                <w:rFonts w:eastAsia="MS PGothic" w:cs="Tahoma"/>
                <w:kern w:val="2"/>
                <w:sz w:val="14"/>
              </w:rPr>
              <w:t>Bing Maps Internal Website Usage 100K Transactions Monthly Sub</w:t>
            </w:r>
            <w:bookmarkEnd w:id="247"/>
            <w:bookmarkEnd w:id="248"/>
          </w:p>
        </w:tc>
        <w:tc>
          <w:tcPr>
            <w:tcW w:w="484" w:type="dxa"/>
            <w:shd w:val="clear" w:color="auto" w:fill="FABF8F"/>
            <w:vAlign w:val="center"/>
          </w:tcPr>
          <w:p w:rsidR="00B12470" w:rsidRPr="000E56ED" w:rsidRDefault="00B12470" w:rsidP="005D4311">
            <w:pPr>
              <w:pStyle w:val="TableText"/>
              <w:widowControl w:val="0"/>
              <w:rPr>
                <w:rStyle w:val="EndnoteReference"/>
                <w:rFonts w:ascii="Tahoma" w:eastAsia="MS PGothic" w:hAnsi="Tahoma" w:cs="Tahoma"/>
                <w:sz w:val="13"/>
              </w:rPr>
            </w:pPr>
            <w:r w:rsidRPr="000E56ED">
              <w:rPr>
                <w:rFonts w:eastAsia="MS PGothic" w:cs="Tahoma"/>
                <w:b/>
                <w:color w:val="FF0000"/>
                <w:sz w:val="12"/>
                <w:szCs w:val="20"/>
                <w:lang w:eastAsia="ja-JP"/>
              </w:rPr>
              <w:t>34</w:t>
            </w:r>
          </w:p>
        </w:tc>
        <w:tc>
          <w:tcPr>
            <w:tcW w:w="490" w:type="dxa"/>
            <w:shd w:val="clear" w:color="auto" w:fill="FABF8F"/>
            <w:vAlign w:val="center"/>
          </w:tcPr>
          <w:p w:rsidR="00B12470" w:rsidRPr="000E56ED" w:rsidRDefault="00B12470" w:rsidP="005057DE">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4"/>
              </w:rPr>
              <w:t xml:space="preserve">125 </w:t>
            </w:r>
            <w:r w:rsidRPr="000E56ED">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4"/>
              </w:rPr>
              <w:t>125</w:t>
            </w:r>
          </w:p>
        </w:tc>
        <w:tc>
          <w:tcPr>
            <w:tcW w:w="434" w:type="dxa"/>
            <w:shd w:val="clear" w:color="auto" w:fill="FABF8F"/>
            <w:vAlign w:val="center"/>
          </w:tcPr>
          <w:p w:rsidR="00B12470" w:rsidRPr="000E56ED" w:rsidRDefault="00B12470" w:rsidP="005D4311">
            <w:pPr>
              <w:jc w:val="center"/>
              <w:rPr>
                <w:rFonts w:eastAsia="MS PGothic" w:cs="Tahoma"/>
                <w:kern w:val="2"/>
                <w:sz w:val="13"/>
                <w:szCs w:val="13"/>
              </w:rPr>
            </w:pPr>
          </w:p>
        </w:tc>
        <w:tc>
          <w:tcPr>
            <w:tcW w:w="488" w:type="dxa"/>
            <w:tcBorders>
              <w:righ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13"/>
              </w:rPr>
            </w:pPr>
          </w:p>
        </w:tc>
        <w:tc>
          <w:tcPr>
            <w:tcW w:w="409" w:type="dxa"/>
            <w:tcBorders>
              <w:left w:val="single" w:sz="18" w:space="0" w:color="auto"/>
            </w:tcBorders>
            <w:shd w:val="clear" w:color="auto" w:fill="FABF8F"/>
            <w:vAlign w:val="center"/>
          </w:tcPr>
          <w:p w:rsidR="00B12470" w:rsidRPr="000E56ED" w:rsidRDefault="00B12470" w:rsidP="005D4311">
            <w:pPr>
              <w:jc w:val="center"/>
              <w:rPr>
                <w:rFonts w:eastAsia="MS PGothic" w:cs="Tahoma"/>
                <w:kern w:val="2"/>
                <w:sz w:val="13"/>
                <w:szCs w:val="13"/>
              </w:rPr>
            </w:pPr>
          </w:p>
        </w:tc>
        <w:tc>
          <w:tcPr>
            <w:tcW w:w="462" w:type="dxa"/>
            <w:tcBorders>
              <w:right w:val="single" w:sz="18" w:space="0" w:color="auto"/>
            </w:tcBorders>
            <w:shd w:val="clear" w:color="auto" w:fill="FABF8F"/>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P</w:t>
            </w:r>
          </w:p>
        </w:tc>
        <w:tc>
          <w:tcPr>
            <w:tcW w:w="424" w:type="dxa"/>
            <w:shd w:val="clear" w:color="auto" w:fill="FABF8F"/>
            <w:vAlign w:val="center"/>
          </w:tcPr>
          <w:p w:rsidR="00B12470" w:rsidRPr="000E56ED" w:rsidRDefault="00B12470" w:rsidP="005D4311">
            <w:pPr>
              <w:jc w:val="center"/>
              <w:rPr>
                <w:rFonts w:eastAsia="MS PGothic" w:cs="Tahoma"/>
                <w:kern w:val="2"/>
                <w:sz w:val="13"/>
                <w:szCs w:val="13"/>
              </w:rPr>
            </w:pPr>
          </w:p>
        </w:tc>
        <w:tc>
          <w:tcPr>
            <w:tcW w:w="500" w:type="dxa"/>
            <w:shd w:val="clear" w:color="auto" w:fill="FABF8F"/>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OL/OV</w:t>
            </w:r>
          </w:p>
        </w:tc>
        <w:tc>
          <w:tcPr>
            <w:tcW w:w="500" w:type="dxa"/>
            <w:shd w:val="clear" w:color="auto" w:fill="FABF8F"/>
            <w:vAlign w:val="center"/>
          </w:tcPr>
          <w:p w:rsidR="00B12470" w:rsidRPr="000E56ED" w:rsidRDefault="00B12470" w:rsidP="005D4311">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tcPr>
          <w:p w:rsidR="00B12470" w:rsidRPr="000E56ED" w:rsidRDefault="00B12470" w:rsidP="005D4311">
            <w:pPr>
              <w:pStyle w:val="ProductNames"/>
              <w:rPr>
                <w:rFonts w:eastAsia="MS PGothic" w:cs="Tahoma"/>
                <w:kern w:val="2"/>
                <w:sz w:val="14"/>
              </w:rPr>
            </w:pPr>
            <w:bookmarkStart w:id="249" w:name="_Toc349586417"/>
            <w:bookmarkStart w:id="250" w:name="_Toc375732835"/>
            <w:r w:rsidRPr="000E56ED">
              <w:rPr>
                <w:rFonts w:eastAsia="MS PGothic" w:cs="Tahoma"/>
                <w:kern w:val="2"/>
                <w:sz w:val="14"/>
              </w:rPr>
              <w:t>Bing Maps Internal Website Usage 250K</w:t>
            </w:r>
            <w:r w:rsidRPr="000E56ED">
              <w:rPr>
                <w:rFonts w:eastAsia="MS PGothic" w:cs="Tahoma"/>
                <w:kern w:val="2"/>
                <w:sz w:val="14"/>
                <w:lang w:eastAsia="ja-JP"/>
              </w:rPr>
              <w:t xml:space="preserve"> (</w:t>
            </w:r>
            <w:r w:rsidRPr="000E56ED">
              <w:rPr>
                <w:rFonts w:eastAsia="MS PGothic" w:cs="Tahoma"/>
                <w:kern w:val="2"/>
                <w:sz w:val="14"/>
                <w:lang w:eastAsia="ja-JP"/>
              </w:rPr>
              <w:t>およびそれ以上</w:t>
            </w:r>
            <w:r w:rsidRPr="000E56ED">
              <w:rPr>
                <w:rFonts w:eastAsia="MS PGothic" w:cs="Tahoma"/>
                <w:kern w:val="2"/>
                <w:sz w:val="14"/>
                <w:lang w:eastAsia="ja-JP"/>
              </w:rPr>
              <w:t>)</w:t>
            </w:r>
            <w:r w:rsidRPr="000E56ED">
              <w:rPr>
                <w:rFonts w:eastAsia="MS PGothic" w:cs="Tahoma"/>
                <w:kern w:val="2"/>
                <w:sz w:val="14"/>
              </w:rPr>
              <w:t xml:space="preserve"> Transactions Monthly Sub</w:t>
            </w:r>
            <w:bookmarkEnd w:id="249"/>
            <w:bookmarkEnd w:id="250"/>
          </w:p>
        </w:tc>
        <w:tc>
          <w:tcPr>
            <w:tcW w:w="484" w:type="dxa"/>
            <w:vAlign w:val="center"/>
          </w:tcPr>
          <w:p w:rsidR="00B12470" w:rsidRPr="000E56ED" w:rsidRDefault="00B12470" w:rsidP="005D4311">
            <w:pPr>
              <w:pStyle w:val="TableText"/>
              <w:widowControl w:val="0"/>
              <w:rPr>
                <w:rStyle w:val="EndnoteReference"/>
                <w:rFonts w:ascii="Tahoma" w:eastAsia="MS PGothic" w:hAnsi="Tahoma" w:cs="Tahoma"/>
                <w:sz w:val="13"/>
                <w:lang w:eastAsia="ja-JP"/>
              </w:rPr>
            </w:pPr>
            <w:r w:rsidRPr="000E56ED">
              <w:rPr>
                <w:rFonts w:eastAsia="MS PGothic" w:cs="Tahoma"/>
                <w:b/>
                <w:color w:val="FF0000"/>
                <w:sz w:val="12"/>
                <w:szCs w:val="20"/>
                <w:lang w:eastAsia="ja-JP"/>
              </w:rPr>
              <w:t>34</w:t>
            </w:r>
          </w:p>
        </w:tc>
        <w:tc>
          <w:tcPr>
            <w:tcW w:w="490" w:type="dxa"/>
            <w:vAlign w:val="center"/>
          </w:tcPr>
          <w:p w:rsidR="00B12470" w:rsidRPr="000E56ED" w:rsidRDefault="00B12470" w:rsidP="005057DE">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vAlign w:val="center"/>
          </w:tcPr>
          <w:p w:rsidR="00B12470" w:rsidRPr="000E56ED" w:rsidRDefault="00B12470" w:rsidP="005D4311">
            <w:pPr>
              <w:jc w:val="center"/>
              <w:rPr>
                <w:rFonts w:eastAsia="MS PGothic" w:cs="Tahoma"/>
                <w:kern w:val="2"/>
                <w:sz w:val="13"/>
                <w:szCs w:val="13"/>
              </w:rPr>
            </w:pPr>
          </w:p>
        </w:tc>
        <w:tc>
          <w:tcPr>
            <w:tcW w:w="3386" w:type="dxa"/>
            <w:gridSpan w:val="12"/>
            <w:tcBorders>
              <w:left w:val="single" w:sz="18" w:space="0" w:color="auto"/>
              <w:right w:val="single" w:sz="18" w:space="0" w:color="auto"/>
            </w:tcBorders>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4"/>
              </w:rPr>
              <w:t xml:space="preserve">200 </w:t>
            </w:r>
            <w:r w:rsidRPr="000E56ED">
              <w:rPr>
                <w:rFonts w:eastAsia="MS PGothic" w:cs="Tahoma"/>
                <w:sz w:val="13"/>
                <w:lang w:eastAsia="ja-JP"/>
              </w:rPr>
              <w:t>ポイント</w:t>
            </w:r>
          </w:p>
        </w:tc>
        <w:tc>
          <w:tcPr>
            <w:tcW w:w="434" w:type="dxa"/>
            <w:tcBorders>
              <w:left w:val="single" w:sz="18" w:space="0" w:color="auto"/>
            </w:tcBorders>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4"/>
              </w:rPr>
              <w:t>200</w:t>
            </w:r>
          </w:p>
        </w:tc>
        <w:tc>
          <w:tcPr>
            <w:tcW w:w="434" w:type="dxa"/>
            <w:vAlign w:val="center"/>
          </w:tcPr>
          <w:p w:rsidR="00B12470" w:rsidRPr="000E56ED" w:rsidRDefault="00B12470" w:rsidP="005D4311">
            <w:pPr>
              <w:jc w:val="center"/>
              <w:rPr>
                <w:rFonts w:eastAsia="MS PGothic" w:cs="Tahoma"/>
                <w:kern w:val="2"/>
                <w:sz w:val="13"/>
                <w:szCs w:val="13"/>
              </w:rPr>
            </w:pPr>
          </w:p>
        </w:tc>
        <w:tc>
          <w:tcPr>
            <w:tcW w:w="488" w:type="dxa"/>
            <w:tcBorders>
              <w:right w:val="single" w:sz="18" w:space="0" w:color="auto"/>
            </w:tcBorders>
            <w:vAlign w:val="center"/>
          </w:tcPr>
          <w:p w:rsidR="00B12470" w:rsidRPr="000E56ED" w:rsidRDefault="00B12470" w:rsidP="005D4311">
            <w:pPr>
              <w:jc w:val="center"/>
              <w:rPr>
                <w:rFonts w:eastAsia="MS PGothic" w:cs="Tahoma"/>
                <w:kern w:val="2"/>
                <w:sz w:val="13"/>
                <w:szCs w:val="13"/>
              </w:rPr>
            </w:pPr>
          </w:p>
        </w:tc>
        <w:tc>
          <w:tcPr>
            <w:tcW w:w="409" w:type="dxa"/>
            <w:tcBorders>
              <w:left w:val="single" w:sz="18" w:space="0" w:color="auto"/>
            </w:tcBorders>
            <w:vAlign w:val="center"/>
          </w:tcPr>
          <w:p w:rsidR="00B12470" w:rsidRPr="000E56ED" w:rsidRDefault="00B12470" w:rsidP="005D4311">
            <w:pPr>
              <w:jc w:val="center"/>
              <w:rPr>
                <w:rFonts w:eastAsia="MS PGothic" w:cs="Tahoma"/>
                <w:kern w:val="2"/>
                <w:sz w:val="13"/>
                <w:szCs w:val="13"/>
              </w:rPr>
            </w:pPr>
          </w:p>
        </w:tc>
        <w:tc>
          <w:tcPr>
            <w:tcW w:w="462" w:type="dxa"/>
            <w:tcBorders>
              <w:right w:val="single" w:sz="18" w:space="0" w:color="auto"/>
            </w:tcBorders>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P</w:t>
            </w:r>
          </w:p>
        </w:tc>
        <w:tc>
          <w:tcPr>
            <w:tcW w:w="424" w:type="dxa"/>
            <w:vAlign w:val="center"/>
          </w:tcPr>
          <w:p w:rsidR="00B12470" w:rsidRPr="000E56ED" w:rsidRDefault="00B12470" w:rsidP="005D4311">
            <w:pPr>
              <w:jc w:val="center"/>
              <w:rPr>
                <w:rFonts w:eastAsia="MS PGothic" w:cs="Tahoma"/>
                <w:kern w:val="2"/>
                <w:sz w:val="13"/>
                <w:szCs w:val="13"/>
              </w:rPr>
            </w:pPr>
          </w:p>
        </w:tc>
        <w:tc>
          <w:tcPr>
            <w:tcW w:w="500" w:type="dxa"/>
            <w:vAlign w:val="center"/>
          </w:tcPr>
          <w:p w:rsidR="00B12470" w:rsidRPr="000E56ED" w:rsidRDefault="00B12470" w:rsidP="005D4311">
            <w:pPr>
              <w:jc w:val="center"/>
              <w:rPr>
                <w:rFonts w:eastAsia="MS PGothic" w:cs="Tahoma"/>
                <w:kern w:val="2"/>
                <w:sz w:val="14"/>
                <w:szCs w:val="22"/>
              </w:rPr>
            </w:pPr>
            <w:r w:rsidRPr="000E56ED">
              <w:rPr>
                <w:rFonts w:eastAsia="MS PGothic" w:cs="Tahoma"/>
                <w:kern w:val="2"/>
                <w:sz w:val="13"/>
              </w:rPr>
              <w:t>OL/OV</w:t>
            </w:r>
          </w:p>
        </w:tc>
        <w:tc>
          <w:tcPr>
            <w:tcW w:w="500" w:type="dxa"/>
            <w:vAlign w:val="center"/>
          </w:tcPr>
          <w:p w:rsidR="00B12470" w:rsidRPr="000E56ED" w:rsidRDefault="00B12470" w:rsidP="005D4311">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shd w:val="clear" w:color="auto" w:fill="FABF8F"/>
          </w:tcPr>
          <w:p w:rsidR="00B12470" w:rsidRPr="000E56ED" w:rsidRDefault="00B12470" w:rsidP="00526B18">
            <w:pPr>
              <w:pStyle w:val="ProductNames"/>
              <w:rPr>
                <w:rFonts w:eastAsia="MS PGothic" w:cs="Tahoma"/>
                <w:kern w:val="2"/>
                <w:sz w:val="14"/>
              </w:rPr>
            </w:pPr>
            <w:bookmarkStart w:id="251" w:name="_Toc349586422"/>
            <w:bookmarkStart w:id="252" w:name="_Toc375732836"/>
            <w:r w:rsidRPr="000E56ED">
              <w:rPr>
                <w:rFonts w:eastAsia="MS PGothic" w:cs="Tahoma"/>
                <w:kern w:val="2"/>
                <w:sz w:val="14"/>
              </w:rPr>
              <w:t>Bing Maps Known Per User Monthly Sub</w:t>
            </w:r>
            <w:bookmarkEnd w:id="251"/>
            <w:bookmarkEnd w:id="252"/>
          </w:p>
        </w:tc>
        <w:tc>
          <w:tcPr>
            <w:tcW w:w="484" w:type="dxa"/>
            <w:shd w:val="clear" w:color="auto" w:fill="FABF8F"/>
            <w:vAlign w:val="center"/>
          </w:tcPr>
          <w:p w:rsidR="00B12470" w:rsidRPr="000E56ED" w:rsidRDefault="00B12470" w:rsidP="00526B18">
            <w:pPr>
              <w:pStyle w:val="TableText"/>
              <w:widowControl w:val="0"/>
              <w:rPr>
                <w:rStyle w:val="EndnoteReference"/>
                <w:rFonts w:ascii="Tahoma" w:eastAsia="MS PGothic" w:hAnsi="Tahoma" w:cs="Tahoma"/>
                <w:sz w:val="13"/>
              </w:rPr>
            </w:pPr>
            <w:r w:rsidRPr="000E56ED">
              <w:rPr>
                <w:rFonts w:eastAsia="MS PGothic" w:cs="Tahoma"/>
                <w:b/>
                <w:color w:val="FF0000"/>
                <w:sz w:val="12"/>
                <w:szCs w:val="20"/>
                <w:lang w:eastAsia="ja-JP"/>
              </w:rPr>
              <w:t>34</w:t>
            </w:r>
          </w:p>
        </w:tc>
        <w:tc>
          <w:tcPr>
            <w:tcW w:w="490" w:type="dxa"/>
            <w:shd w:val="clear" w:color="auto" w:fill="FABF8F"/>
            <w:vAlign w:val="center"/>
          </w:tcPr>
          <w:p w:rsidR="00B12470" w:rsidRPr="000E56ED" w:rsidRDefault="00B12470" w:rsidP="00393567">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 xml:space="preserve">1 </w:t>
            </w:r>
            <w:r w:rsidRPr="000E56ED">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1</w:t>
            </w:r>
          </w:p>
        </w:tc>
        <w:tc>
          <w:tcPr>
            <w:tcW w:w="434" w:type="dxa"/>
            <w:shd w:val="clear" w:color="auto" w:fill="FABF8F"/>
            <w:vAlign w:val="center"/>
          </w:tcPr>
          <w:p w:rsidR="00B12470" w:rsidRPr="000E56ED"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P</w:t>
            </w:r>
          </w:p>
        </w:tc>
        <w:tc>
          <w:tcPr>
            <w:tcW w:w="424" w:type="dxa"/>
            <w:shd w:val="clear" w:color="auto" w:fill="FABF8F"/>
            <w:vAlign w:val="center"/>
          </w:tcPr>
          <w:p w:rsidR="00B12470" w:rsidRPr="000E56ED" w:rsidRDefault="00B12470" w:rsidP="00526B18">
            <w:pPr>
              <w:jc w:val="center"/>
              <w:rPr>
                <w:rFonts w:eastAsia="MS PGothic" w:cs="Tahoma"/>
                <w:kern w:val="2"/>
                <w:sz w:val="13"/>
                <w:szCs w:val="22"/>
              </w:rPr>
            </w:pPr>
          </w:p>
        </w:tc>
        <w:tc>
          <w:tcPr>
            <w:tcW w:w="500" w:type="dxa"/>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OL/OV</w:t>
            </w:r>
          </w:p>
        </w:tc>
        <w:tc>
          <w:tcPr>
            <w:tcW w:w="500" w:type="dxa"/>
            <w:shd w:val="clear" w:color="auto" w:fill="FABF8F"/>
            <w:vAlign w:val="center"/>
          </w:tcPr>
          <w:p w:rsidR="00B12470" w:rsidRPr="000E56ED" w:rsidRDefault="00B12470" w:rsidP="00526B18">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tcPr>
          <w:p w:rsidR="00B12470" w:rsidRPr="000E56ED" w:rsidRDefault="00B12470" w:rsidP="00526B18">
            <w:pPr>
              <w:pStyle w:val="ProductNames"/>
              <w:rPr>
                <w:rFonts w:eastAsia="MS PGothic" w:cs="Tahoma"/>
                <w:kern w:val="2"/>
                <w:sz w:val="14"/>
              </w:rPr>
            </w:pPr>
            <w:bookmarkStart w:id="253" w:name="_Toc349586423"/>
            <w:bookmarkStart w:id="254" w:name="_Toc375732837"/>
            <w:r w:rsidRPr="000E56ED">
              <w:rPr>
                <w:rFonts w:eastAsia="MS PGothic" w:cs="Tahoma"/>
                <w:kern w:val="2"/>
                <w:sz w:val="14"/>
              </w:rPr>
              <w:t>Bing Maps Known 5K User Bundle Monthly Sub</w:t>
            </w:r>
            <w:bookmarkEnd w:id="253"/>
            <w:bookmarkEnd w:id="254"/>
          </w:p>
        </w:tc>
        <w:tc>
          <w:tcPr>
            <w:tcW w:w="484" w:type="dxa"/>
            <w:vAlign w:val="center"/>
          </w:tcPr>
          <w:p w:rsidR="00B12470" w:rsidRPr="000E56ED" w:rsidRDefault="00B12470" w:rsidP="00526B18">
            <w:pPr>
              <w:pStyle w:val="TableText"/>
              <w:widowControl w:val="0"/>
              <w:rPr>
                <w:rStyle w:val="EndnoteReference"/>
                <w:rFonts w:ascii="Tahoma" w:eastAsia="MS PGothic" w:hAnsi="Tahoma" w:cs="Tahoma"/>
                <w:sz w:val="13"/>
                <w:lang w:eastAsia="ja-JP"/>
              </w:rPr>
            </w:pPr>
            <w:r w:rsidRPr="000E56ED">
              <w:rPr>
                <w:rFonts w:eastAsia="MS PGothic" w:cs="Tahoma"/>
                <w:b/>
                <w:color w:val="FF0000"/>
                <w:sz w:val="12"/>
                <w:szCs w:val="20"/>
                <w:lang w:eastAsia="ja-JP"/>
              </w:rPr>
              <w:t>34</w:t>
            </w:r>
          </w:p>
        </w:tc>
        <w:tc>
          <w:tcPr>
            <w:tcW w:w="490" w:type="dxa"/>
            <w:vAlign w:val="center"/>
          </w:tcPr>
          <w:p w:rsidR="00B12470" w:rsidRPr="000E56ED" w:rsidRDefault="00B12470" w:rsidP="00393567">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vAlign w:val="center"/>
          </w:tcPr>
          <w:p w:rsidR="00B12470" w:rsidRPr="000E56ED"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 xml:space="preserve">200 </w:t>
            </w:r>
            <w:r w:rsidRPr="000E56ED">
              <w:rPr>
                <w:rFonts w:eastAsia="MS PGothic" w:cs="Tahoma"/>
                <w:sz w:val="13"/>
                <w:lang w:eastAsia="ja-JP"/>
              </w:rPr>
              <w:t>ポイント</w:t>
            </w:r>
          </w:p>
        </w:tc>
        <w:tc>
          <w:tcPr>
            <w:tcW w:w="434" w:type="dxa"/>
            <w:tcBorders>
              <w:lef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200</w:t>
            </w:r>
          </w:p>
        </w:tc>
        <w:tc>
          <w:tcPr>
            <w:tcW w:w="434" w:type="dxa"/>
            <w:vAlign w:val="center"/>
          </w:tcPr>
          <w:p w:rsidR="00B12470" w:rsidRPr="000E56ED"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0E56ED"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0E56ED"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P</w:t>
            </w:r>
          </w:p>
        </w:tc>
        <w:tc>
          <w:tcPr>
            <w:tcW w:w="424" w:type="dxa"/>
            <w:vAlign w:val="center"/>
          </w:tcPr>
          <w:p w:rsidR="00B12470" w:rsidRPr="000E56ED" w:rsidRDefault="00B12470" w:rsidP="00526B18">
            <w:pPr>
              <w:jc w:val="center"/>
              <w:rPr>
                <w:rFonts w:eastAsia="MS PGothic" w:cs="Tahoma"/>
                <w:kern w:val="2"/>
                <w:sz w:val="13"/>
                <w:szCs w:val="22"/>
              </w:rPr>
            </w:pPr>
          </w:p>
        </w:tc>
        <w:tc>
          <w:tcPr>
            <w:tcW w:w="500" w:type="dxa"/>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OL/OV</w:t>
            </w:r>
          </w:p>
        </w:tc>
        <w:tc>
          <w:tcPr>
            <w:tcW w:w="500" w:type="dxa"/>
            <w:vAlign w:val="center"/>
          </w:tcPr>
          <w:p w:rsidR="00B12470" w:rsidRPr="000E56ED" w:rsidRDefault="00B12470" w:rsidP="00526B18">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shd w:val="clear" w:color="auto" w:fill="FABF8F"/>
          </w:tcPr>
          <w:p w:rsidR="00B12470" w:rsidRPr="000E56ED" w:rsidRDefault="00B12470" w:rsidP="00526B18">
            <w:pPr>
              <w:pStyle w:val="ProductNames"/>
              <w:rPr>
                <w:rFonts w:eastAsia="MS PGothic" w:cs="Tahoma"/>
                <w:kern w:val="2"/>
                <w:sz w:val="14"/>
              </w:rPr>
            </w:pPr>
            <w:bookmarkStart w:id="255" w:name="_Toc349586424"/>
            <w:bookmarkStart w:id="256" w:name="_Toc375732838"/>
            <w:r w:rsidRPr="000E56ED">
              <w:rPr>
                <w:rFonts w:eastAsia="MS PGothic" w:cs="Tahoma"/>
                <w:kern w:val="2"/>
                <w:sz w:val="14"/>
              </w:rPr>
              <w:t>Bing Maps Light Known Per User Monthly Sub</w:t>
            </w:r>
            <w:bookmarkEnd w:id="255"/>
            <w:bookmarkEnd w:id="256"/>
          </w:p>
        </w:tc>
        <w:tc>
          <w:tcPr>
            <w:tcW w:w="484" w:type="dxa"/>
            <w:shd w:val="clear" w:color="auto" w:fill="FABF8F"/>
            <w:vAlign w:val="center"/>
          </w:tcPr>
          <w:p w:rsidR="00B12470" w:rsidRPr="000E56ED" w:rsidRDefault="00B12470" w:rsidP="00526B18">
            <w:pPr>
              <w:pStyle w:val="TableText"/>
              <w:widowControl w:val="0"/>
              <w:rPr>
                <w:rStyle w:val="EndnoteReference"/>
                <w:rFonts w:ascii="Tahoma" w:eastAsia="MS PGothic" w:hAnsi="Tahoma" w:cs="Tahoma"/>
                <w:sz w:val="13"/>
              </w:rPr>
            </w:pPr>
            <w:r w:rsidRPr="000E56ED">
              <w:rPr>
                <w:rFonts w:eastAsia="MS PGothic" w:cs="Tahoma"/>
                <w:b/>
                <w:color w:val="FF0000"/>
                <w:sz w:val="12"/>
                <w:szCs w:val="20"/>
                <w:lang w:eastAsia="ja-JP"/>
              </w:rPr>
              <w:t>34</w:t>
            </w:r>
          </w:p>
        </w:tc>
        <w:tc>
          <w:tcPr>
            <w:tcW w:w="490" w:type="dxa"/>
            <w:shd w:val="clear" w:color="auto" w:fill="FABF8F"/>
            <w:vAlign w:val="center"/>
          </w:tcPr>
          <w:p w:rsidR="00B12470" w:rsidRPr="000E56ED" w:rsidRDefault="00B12470" w:rsidP="00393567">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 xml:space="preserve">1 </w:t>
            </w:r>
            <w:r w:rsidRPr="000E56ED">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1</w:t>
            </w:r>
          </w:p>
        </w:tc>
        <w:tc>
          <w:tcPr>
            <w:tcW w:w="434" w:type="dxa"/>
            <w:shd w:val="clear" w:color="auto" w:fill="FABF8F"/>
            <w:vAlign w:val="center"/>
          </w:tcPr>
          <w:p w:rsidR="00B12470" w:rsidRPr="000E56ED"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P</w:t>
            </w:r>
          </w:p>
        </w:tc>
        <w:tc>
          <w:tcPr>
            <w:tcW w:w="424" w:type="dxa"/>
            <w:shd w:val="clear" w:color="auto" w:fill="FABF8F"/>
            <w:vAlign w:val="center"/>
          </w:tcPr>
          <w:p w:rsidR="00B12470" w:rsidRPr="000E56ED" w:rsidRDefault="00B12470" w:rsidP="00526B18">
            <w:pPr>
              <w:jc w:val="center"/>
              <w:rPr>
                <w:rFonts w:eastAsia="MS PGothic" w:cs="Tahoma"/>
                <w:kern w:val="2"/>
                <w:sz w:val="13"/>
                <w:szCs w:val="22"/>
              </w:rPr>
            </w:pPr>
          </w:p>
        </w:tc>
        <w:tc>
          <w:tcPr>
            <w:tcW w:w="500" w:type="dxa"/>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OL/OV</w:t>
            </w:r>
          </w:p>
        </w:tc>
        <w:tc>
          <w:tcPr>
            <w:tcW w:w="500" w:type="dxa"/>
            <w:shd w:val="clear" w:color="auto" w:fill="FABF8F"/>
            <w:vAlign w:val="center"/>
          </w:tcPr>
          <w:p w:rsidR="00B12470" w:rsidRPr="000E56ED" w:rsidRDefault="00B12470" w:rsidP="00526B18">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tcPr>
          <w:p w:rsidR="00B12470" w:rsidRPr="000E56ED" w:rsidRDefault="00B12470" w:rsidP="00526B18">
            <w:pPr>
              <w:pStyle w:val="ProductNames"/>
              <w:rPr>
                <w:rFonts w:eastAsia="MS PGothic" w:cs="Tahoma"/>
                <w:kern w:val="2"/>
                <w:sz w:val="14"/>
              </w:rPr>
            </w:pPr>
            <w:bookmarkStart w:id="257" w:name="_Toc349586425"/>
            <w:bookmarkStart w:id="258" w:name="_Toc375732839"/>
            <w:r w:rsidRPr="000E56ED">
              <w:rPr>
                <w:rFonts w:eastAsia="MS PGothic" w:cs="Tahoma"/>
                <w:kern w:val="2"/>
                <w:sz w:val="14"/>
              </w:rPr>
              <w:t>Bing Maps Light Known 5K User Bundle Monthly Sub</w:t>
            </w:r>
            <w:bookmarkEnd w:id="257"/>
            <w:bookmarkEnd w:id="258"/>
          </w:p>
        </w:tc>
        <w:tc>
          <w:tcPr>
            <w:tcW w:w="484" w:type="dxa"/>
            <w:vAlign w:val="center"/>
          </w:tcPr>
          <w:p w:rsidR="00B12470" w:rsidRPr="000E56ED" w:rsidRDefault="00B12470" w:rsidP="00526B18">
            <w:pPr>
              <w:pStyle w:val="TableText"/>
              <w:widowControl w:val="0"/>
              <w:rPr>
                <w:rStyle w:val="EndnoteReference"/>
                <w:rFonts w:ascii="Tahoma" w:eastAsia="MS PGothic" w:hAnsi="Tahoma" w:cs="Tahoma"/>
                <w:sz w:val="13"/>
              </w:rPr>
            </w:pPr>
            <w:r w:rsidRPr="000E56ED">
              <w:rPr>
                <w:rFonts w:eastAsia="MS PGothic" w:cs="Tahoma"/>
                <w:b/>
                <w:color w:val="FF0000"/>
                <w:sz w:val="12"/>
                <w:szCs w:val="20"/>
                <w:lang w:eastAsia="ja-JP"/>
              </w:rPr>
              <w:t>34</w:t>
            </w:r>
          </w:p>
        </w:tc>
        <w:tc>
          <w:tcPr>
            <w:tcW w:w="490" w:type="dxa"/>
            <w:vAlign w:val="center"/>
          </w:tcPr>
          <w:p w:rsidR="00B12470" w:rsidRPr="000E56ED" w:rsidRDefault="00B12470" w:rsidP="00393567">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vAlign w:val="center"/>
          </w:tcPr>
          <w:p w:rsidR="00B12470" w:rsidRPr="000E56ED"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 xml:space="preserve">125 </w:t>
            </w:r>
            <w:r w:rsidRPr="000E56ED">
              <w:rPr>
                <w:rFonts w:eastAsia="MS PGothic" w:cs="Tahoma"/>
                <w:sz w:val="13"/>
                <w:lang w:eastAsia="ja-JP"/>
              </w:rPr>
              <w:t>ポイント</w:t>
            </w:r>
          </w:p>
        </w:tc>
        <w:tc>
          <w:tcPr>
            <w:tcW w:w="434" w:type="dxa"/>
            <w:tcBorders>
              <w:lef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125</w:t>
            </w:r>
          </w:p>
        </w:tc>
        <w:tc>
          <w:tcPr>
            <w:tcW w:w="434" w:type="dxa"/>
            <w:vAlign w:val="center"/>
          </w:tcPr>
          <w:p w:rsidR="00B12470" w:rsidRPr="000E56ED"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0E56ED"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0E56ED"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P</w:t>
            </w:r>
          </w:p>
        </w:tc>
        <w:tc>
          <w:tcPr>
            <w:tcW w:w="424" w:type="dxa"/>
            <w:vAlign w:val="center"/>
          </w:tcPr>
          <w:p w:rsidR="00B12470" w:rsidRPr="000E56ED" w:rsidRDefault="00B12470" w:rsidP="00526B18">
            <w:pPr>
              <w:jc w:val="center"/>
              <w:rPr>
                <w:rFonts w:eastAsia="MS PGothic" w:cs="Tahoma"/>
                <w:kern w:val="2"/>
                <w:sz w:val="13"/>
                <w:szCs w:val="22"/>
              </w:rPr>
            </w:pPr>
          </w:p>
        </w:tc>
        <w:tc>
          <w:tcPr>
            <w:tcW w:w="500" w:type="dxa"/>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OL/OV</w:t>
            </w:r>
          </w:p>
        </w:tc>
        <w:tc>
          <w:tcPr>
            <w:tcW w:w="500" w:type="dxa"/>
            <w:vAlign w:val="center"/>
          </w:tcPr>
          <w:p w:rsidR="00B12470" w:rsidRPr="000E56ED" w:rsidRDefault="00B12470" w:rsidP="00526B18">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shd w:val="clear" w:color="auto" w:fill="FABF8F"/>
          </w:tcPr>
          <w:p w:rsidR="00B12470" w:rsidRPr="000E56ED" w:rsidRDefault="00B12470" w:rsidP="00526B18">
            <w:pPr>
              <w:pStyle w:val="ProductNames"/>
              <w:rPr>
                <w:rFonts w:eastAsia="MS PGothic" w:cs="Tahoma"/>
                <w:kern w:val="2"/>
                <w:sz w:val="14"/>
              </w:rPr>
            </w:pPr>
            <w:bookmarkStart w:id="259" w:name="_Toc349586426"/>
            <w:bookmarkStart w:id="260" w:name="_Toc375732840"/>
            <w:r w:rsidRPr="000E56ED">
              <w:rPr>
                <w:rFonts w:eastAsia="MS PGothic" w:cs="Tahoma"/>
                <w:kern w:val="2"/>
                <w:sz w:val="14"/>
              </w:rPr>
              <w:lastRenderedPageBreak/>
              <w:t>Bing Maps Mobile Asset Management Platform Fee Monthly Sub</w:t>
            </w:r>
            <w:bookmarkEnd w:id="259"/>
            <w:bookmarkEnd w:id="260"/>
          </w:p>
        </w:tc>
        <w:tc>
          <w:tcPr>
            <w:tcW w:w="484" w:type="dxa"/>
            <w:shd w:val="clear" w:color="auto" w:fill="FABF8F"/>
            <w:vAlign w:val="center"/>
          </w:tcPr>
          <w:p w:rsidR="00B12470" w:rsidRPr="000E56ED" w:rsidRDefault="00B12470" w:rsidP="00691178">
            <w:pPr>
              <w:pStyle w:val="TableText"/>
              <w:widowControl w:val="0"/>
              <w:rPr>
                <w:rStyle w:val="EndnoteReference"/>
                <w:rFonts w:ascii="Tahoma" w:eastAsia="MS PGothic" w:hAnsi="Tahoma" w:cs="Tahoma"/>
                <w:sz w:val="13"/>
                <w:lang w:eastAsia="ja-JP"/>
              </w:rPr>
            </w:pPr>
            <w:r w:rsidRPr="000E56ED">
              <w:rPr>
                <w:rFonts w:eastAsia="MS PGothic" w:cs="Tahoma"/>
                <w:b/>
                <w:color w:val="FF0000"/>
                <w:sz w:val="12"/>
                <w:szCs w:val="20"/>
                <w:lang w:eastAsia="ja-JP"/>
              </w:rPr>
              <w:t>34</w:t>
            </w:r>
          </w:p>
        </w:tc>
        <w:tc>
          <w:tcPr>
            <w:tcW w:w="490" w:type="dxa"/>
            <w:shd w:val="clear" w:color="auto" w:fill="FABF8F"/>
            <w:vAlign w:val="center"/>
          </w:tcPr>
          <w:p w:rsidR="00B12470" w:rsidRPr="000E56ED" w:rsidRDefault="00B12470" w:rsidP="00393567">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lang w:eastAsia="ja-JP"/>
              </w:rPr>
              <w:t>25</w:t>
            </w:r>
            <w:r w:rsidRPr="000E56ED">
              <w:rPr>
                <w:rFonts w:eastAsia="MS PGothic" w:cs="Tahoma"/>
                <w:kern w:val="2"/>
                <w:sz w:val="14"/>
              </w:rPr>
              <w:t xml:space="preserve"> </w:t>
            </w:r>
            <w:r w:rsidRPr="000E56ED">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lang w:eastAsia="ja-JP"/>
              </w:rPr>
              <w:t>25</w:t>
            </w:r>
          </w:p>
        </w:tc>
        <w:tc>
          <w:tcPr>
            <w:tcW w:w="434" w:type="dxa"/>
            <w:shd w:val="clear" w:color="auto" w:fill="FABF8F"/>
            <w:vAlign w:val="center"/>
          </w:tcPr>
          <w:p w:rsidR="00B12470" w:rsidRPr="000E56ED"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P</w:t>
            </w:r>
          </w:p>
        </w:tc>
        <w:tc>
          <w:tcPr>
            <w:tcW w:w="424" w:type="dxa"/>
            <w:shd w:val="clear" w:color="auto" w:fill="FABF8F"/>
            <w:vAlign w:val="center"/>
          </w:tcPr>
          <w:p w:rsidR="00B12470" w:rsidRPr="000E56ED" w:rsidRDefault="00B12470" w:rsidP="00526B18">
            <w:pPr>
              <w:jc w:val="center"/>
              <w:rPr>
                <w:rFonts w:eastAsia="MS PGothic" w:cs="Tahoma"/>
                <w:kern w:val="2"/>
                <w:sz w:val="13"/>
                <w:szCs w:val="22"/>
              </w:rPr>
            </w:pPr>
          </w:p>
        </w:tc>
        <w:tc>
          <w:tcPr>
            <w:tcW w:w="500" w:type="dxa"/>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OL/OV</w:t>
            </w:r>
          </w:p>
        </w:tc>
        <w:tc>
          <w:tcPr>
            <w:tcW w:w="500" w:type="dxa"/>
            <w:shd w:val="clear" w:color="auto" w:fill="FABF8F"/>
            <w:vAlign w:val="center"/>
          </w:tcPr>
          <w:p w:rsidR="00B12470" w:rsidRPr="000E56ED" w:rsidRDefault="00B12470" w:rsidP="00785931">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tcPr>
          <w:p w:rsidR="00B12470" w:rsidRPr="000E56ED" w:rsidRDefault="00B12470" w:rsidP="00526B18">
            <w:pPr>
              <w:pStyle w:val="ProductNames"/>
              <w:rPr>
                <w:rFonts w:eastAsia="MS PGothic" w:cs="Tahoma"/>
                <w:kern w:val="2"/>
                <w:sz w:val="14"/>
              </w:rPr>
            </w:pPr>
            <w:bookmarkStart w:id="261" w:name="_Toc349586427"/>
            <w:bookmarkStart w:id="262" w:name="_Toc375732841"/>
            <w:r w:rsidRPr="000E56ED">
              <w:rPr>
                <w:rFonts w:eastAsia="MS PGothic" w:cs="Tahoma"/>
                <w:kern w:val="2"/>
                <w:sz w:val="14"/>
              </w:rPr>
              <w:t>Bing Maps Mobile Asset Management NA w routing Per Asset Monthly Sub</w:t>
            </w:r>
            <w:bookmarkEnd w:id="261"/>
            <w:bookmarkEnd w:id="262"/>
          </w:p>
        </w:tc>
        <w:tc>
          <w:tcPr>
            <w:tcW w:w="484" w:type="dxa"/>
            <w:vAlign w:val="center"/>
          </w:tcPr>
          <w:p w:rsidR="00B12470" w:rsidRPr="000E56ED" w:rsidRDefault="00B12470" w:rsidP="00526B18">
            <w:pPr>
              <w:pStyle w:val="TableText"/>
              <w:widowControl w:val="0"/>
              <w:rPr>
                <w:rStyle w:val="EndnoteReference"/>
                <w:rFonts w:ascii="Tahoma" w:eastAsia="MS PGothic" w:hAnsi="Tahoma" w:cs="Tahoma"/>
                <w:sz w:val="13"/>
              </w:rPr>
            </w:pPr>
            <w:r w:rsidRPr="000E56ED">
              <w:rPr>
                <w:rFonts w:eastAsia="MS PGothic" w:cs="Tahoma"/>
                <w:b/>
                <w:color w:val="FF0000"/>
                <w:sz w:val="12"/>
                <w:szCs w:val="20"/>
                <w:lang w:eastAsia="ja-JP"/>
              </w:rPr>
              <w:t>34</w:t>
            </w:r>
          </w:p>
        </w:tc>
        <w:tc>
          <w:tcPr>
            <w:tcW w:w="490" w:type="dxa"/>
            <w:vAlign w:val="center"/>
          </w:tcPr>
          <w:p w:rsidR="00B12470" w:rsidRPr="000E56ED" w:rsidRDefault="00B12470" w:rsidP="00393567">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vAlign w:val="center"/>
          </w:tcPr>
          <w:p w:rsidR="00B12470" w:rsidRPr="000E56ED"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 xml:space="preserve">1 </w:t>
            </w:r>
            <w:r w:rsidRPr="000E56ED">
              <w:rPr>
                <w:rFonts w:eastAsia="MS PGothic" w:cs="Tahoma"/>
                <w:sz w:val="13"/>
                <w:lang w:eastAsia="ja-JP"/>
              </w:rPr>
              <w:t>ポイント</w:t>
            </w:r>
          </w:p>
        </w:tc>
        <w:tc>
          <w:tcPr>
            <w:tcW w:w="434" w:type="dxa"/>
            <w:tcBorders>
              <w:lef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1</w:t>
            </w:r>
          </w:p>
        </w:tc>
        <w:tc>
          <w:tcPr>
            <w:tcW w:w="434" w:type="dxa"/>
            <w:vAlign w:val="center"/>
          </w:tcPr>
          <w:p w:rsidR="00B12470" w:rsidRPr="000E56ED"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0E56ED"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0E56ED"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P</w:t>
            </w:r>
          </w:p>
        </w:tc>
        <w:tc>
          <w:tcPr>
            <w:tcW w:w="424" w:type="dxa"/>
            <w:vAlign w:val="center"/>
          </w:tcPr>
          <w:p w:rsidR="00B12470" w:rsidRPr="000E56ED" w:rsidRDefault="00B12470" w:rsidP="00526B18">
            <w:pPr>
              <w:jc w:val="center"/>
              <w:rPr>
                <w:rFonts w:eastAsia="MS PGothic" w:cs="Tahoma"/>
                <w:kern w:val="2"/>
                <w:sz w:val="13"/>
                <w:szCs w:val="22"/>
              </w:rPr>
            </w:pPr>
          </w:p>
        </w:tc>
        <w:tc>
          <w:tcPr>
            <w:tcW w:w="500" w:type="dxa"/>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OL/OV</w:t>
            </w:r>
          </w:p>
        </w:tc>
        <w:tc>
          <w:tcPr>
            <w:tcW w:w="500" w:type="dxa"/>
            <w:vAlign w:val="center"/>
          </w:tcPr>
          <w:p w:rsidR="00B12470" w:rsidRPr="000E56ED" w:rsidRDefault="00B12470" w:rsidP="00785931">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shd w:val="clear" w:color="auto" w:fill="FABF8F"/>
          </w:tcPr>
          <w:p w:rsidR="00B12470" w:rsidRPr="000E56ED" w:rsidRDefault="00B12470" w:rsidP="00526B18">
            <w:pPr>
              <w:pStyle w:val="ProductNames"/>
              <w:rPr>
                <w:rFonts w:eastAsia="MS PGothic" w:cs="Tahoma"/>
                <w:kern w:val="2"/>
                <w:sz w:val="14"/>
              </w:rPr>
            </w:pPr>
            <w:bookmarkStart w:id="263" w:name="_Toc349586428"/>
            <w:bookmarkStart w:id="264" w:name="_Toc375732842"/>
            <w:r w:rsidRPr="000E56ED">
              <w:rPr>
                <w:rFonts w:eastAsia="MS PGothic" w:cs="Tahoma"/>
                <w:kern w:val="2"/>
                <w:sz w:val="14"/>
              </w:rPr>
              <w:t>Bing Maps Mobile Asset Management NA w/o routing Per Asset Monthly Sub</w:t>
            </w:r>
            <w:bookmarkEnd w:id="263"/>
            <w:bookmarkEnd w:id="264"/>
          </w:p>
        </w:tc>
        <w:tc>
          <w:tcPr>
            <w:tcW w:w="484" w:type="dxa"/>
            <w:shd w:val="clear" w:color="auto" w:fill="FABF8F"/>
            <w:vAlign w:val="center"/>
          </w:tcPr>
          <w:p w:rsidR="00B12470" w:rsidRPr="000E56ED" w:rsidRDefault="00B12470" w:rsidP="00526B18">
            <w:pPr>
              <w:pStyle w:val="TableText"/>
              <w:widowControl w:val="0"/>
              <w:rPr>
                <w:rStyle w:val="EndnoteReference"/>
                <w:rFonts w:ascii="Tahoma" w:eastAsia="MS PGothic" w:hAnsi="Tahoma" w:cs="Tahoma"/>
                <w:sz w:val="13"/>
              </w:rPr>
            </w:pPr>
            <w:r w:rsidRPr="000E56ED">
              <w:rPr>
                <w:rFonts w:eastAsia="MS PGothic" w:cs="Tahoma"/>
                <w:b/>
                <w:color w:val="FF0000"/>
                <w:sz w:val="12"/>
                <w:szCs w:val="20"/>
                <w:lang w:eastAsia="ja-JP"/>
              </w:rPr>
              <w:t>34</w:t>
            </w:r>
          </w:p>
        </w:tc>
        <w:tc>
          <w:tcPr>
            <w:tcW w:w="490" w:type="dxa"/>
            <w:shd w:val="clear" w:color="auto" w:fill="FABF8F"/>
            <w:vAlign w:val="center"/>
          </w:tcPr>
          <w:p w:rsidR="00B12470" w:rsidRPr="000E56ED" w:rsidRDefault="00B12470" w:rsidP="00393567">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 xml:space="preserve">1 </w:t>
            </w:r>
            <w:r w:rsidRPr="000E56ED">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1</w:t>
            </w:r>
          </w:p>
        </w:tc>
        <w:tc>
          <w:tcPr>
            <w:tcW w:w="434" w:type="dxa"/>
            <w:shd w:val="clear" w:color="auto" w:fill="FABF8F"/>
            <w:vAlign w:val="center"/>
          </w:tcPr>
          <w:p w:rsidR="00B12470" w:rsidRPr="000E56ED"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P</w:t>
            </w:r>
          </w:p>
        </w:tc>
        <w:tc>
          <w:tcPr>
            <w:tcW w:w="424" w:type="dxa"/>
            <w:shd w:val="clear" w:color="auto" w:fill="FABF8F"/>
            <w:vAlign w:val="center"/>
          </w:tcPr>
          <w:p w:rsidR="00B12470" w:rsidRPr="000E56ED" w:rsidRDefault="00B12470" w:rsidP="00526B18">
            <w:pPr>
              <w:jc w:val="center"/>
              <w:rPr>
                <w:rFonts w:eastAsia="MS PGothic" w:cs="Tahoma"/>
                <w:kern w:val="2"/>
                <w:sz w:val="13"/>
                <w:szCs w:val="22"/>
              </w:rPr>
            </w:pPr>
          </w:p>
        </w:tc>
        <w:tc>
          <w:tcPr>
            <w:tcW w:w="500" w:type="dxa"/>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OL/OV</w:t>
            </w:r>
          </w:p>
        </w:tc>
        <w:tc>
          <w:tcPr>
            <w:tcW w:w="500" w:type="dxa"/>
            <w:shd w:val="clear" w:color="auto" w:fill="FABF8F"/>
            <w:vAlign w:val="center"/>
          </w:tcPr>
          <w:p w:rsidR="00B12470" w:rsidRPr="000E56ED" w:rsidRDefault="00B12470" w:rsidP="00785931">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tcPr>
          <w:p w:rsidR="00B12470" w:rsidRPr="000E56ED" w:rsidRDefault="00B12470" w:rsidP="00526B18">
            <w:pPr>
              <w:pStyle w:val="ProductNames"/>
              <w:rPr>
                <w:rFonts w:eastAsia="MS PGothic" w:cs="Tahoma"/>
                <w:kern w:val="2"/>
                <w:sz w:val="14"/>
              </w:rPr>
            </w:pPr>
            <w:bookmarkStart w:id="265" w:name="_Toc349586429"/>
            <w:bookmarkStart w:id="266" w:name="_Toc375732843"/>
            <w:r w:rsidRPr="000E56ED">
              <w:rPr>
                <w:rFonts w:eastAsia="MS PGothic" w:cs="Tahoma"/>
                <w:kern w:val="2"/>
                <w:sz w:val="14"/>
              </w:rPr>
              <w:t>Bing Maps Mobile Asset Management Europe w routing Per Asset Monthly Sub</w:t>
            </w:r>
            <w:bookmarkEnd w:id="265"/>
            <w:bookmarkEnd w:id="266"/>
          </w:p>
        </w:tc>
        <w:tc>
          <w:tcPr>
            <w:tcW w:w="484" w:type="dxa"/>
            <w:vAlign w:val="center"/>
          </w:tcPr>
          <w:p w:rsidR="00B12470" w:rsidRPr="000E56ED" w:rsidRDefault="00B12470" w:rsidP="00526B18">
            <w:pPr>
              <w:pStyle w:val="TableText"/>
              <w:widowControl w:val="0"/>
              <w:rPr>
                <w:rStyle w:val="EndnoteReference"/>
                <w:rFonts w:ascii="Tahoma" w:eastAsia="MS PGothic" w:hAnsi="Tahoma" w:cs="Tahoma"/>
                <w:sz w:val="13"/>
              </w:rPr>
            </w:pPr>
            <w:r w:rsidRPr="000E56ED">
              <w:rPr>
                <w:rFonts w:eastAsia="MS PGothic" w:cs="Tahoma"/>
                <w:b/>
                <w:color w:val="FF0000"/>
                <w:sz w:val="12"/>
                <w:szCs w:val="20"/>
                <w:lang w:eastAsia="ja-JP"/>
              </w:rPr>
              <w:t>34</w:t>
            </w:r>
          </w:p>
        </w:tc>
        <w:tc>
          <w:tcPr>
            <w:tcW w:w="490" w:type="dxa"/>
            <w:vAlign w:val="center"/>
          </w:tcPr>
          <w:p w:rsidR="00B12470" w:rsidRPr="000E56ED" w:rsidRDefault="00B12470" w:rsidP="00393567">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vAlign w:val="center"/>
          </w:tcPr>
          <w:p w:rsidR="00B12470" w:rsidRPr="000E56ED"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 xml:space="preserve">1 </w:t>
            </w:r>
            <w:r w:rsidRPr="000E56ED">
              <w:rPr>
                <w:rFonts w:eastAsia="MS PGothic" w:cs="Tahoma"/>
                <w:sz w:val="13"/>
                <w:lang w:eastAsia="ja-JP"/>
              </w:rPr>
              <w:t>ポイント</w:t>
            </w:r>
          </w:p>
        </w:tc>
        <w:tc>
          <w:tcPr>
            <w:tcW w:w="434" w:type="dxa"/>
            <w:tcBorders>
              <w:lef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1</w:t>
            </w:r>
          </w:p>
        </w:tc>
        <w:tc>
          <w:tcPr>
            <w:tcW w:w="434" w:type="dxa"/>
            <w:vAlign w:val="center"/>
          </w:tcPr>
          <w:p w:rsidR="00B12470" w:rsidRPr="000E56ED" w:rsidRDefault="00B12470" w:rsidP="00526B18">
            <w:pPr>
              <w:jc w:val="center"/>
              <w:rPr>
                <w:rFonts w:eastAsia="MS PGothic" w:cs="Tahoma"/>
                <w:kern w:val="2"/>
                <w:sz w:val="13"/>
                <w:szCs w:val="22"/>
              </w:rPr>
            </w:pPr>
          </w:p>
        </w:tc>
        <w:tc>
          <w:tcPr>
            <w:tcW w:w="488" w:type="dxa"/>
            <w:tcBorders>
              <w:right w:val="single" w:sz="18" w:space="0" w:color="auto"/>
            </w:tcBorders>
            <w:vAlign w:val="center"/>
          </w:tcPr>
          <w:p w:rsidR="00B12470" w:rsidRPr="000E56ED" w:rsidRDefault="00B12470" w:rsidP="00526B18">
            <w:pPr>
              <w:jc w:val="center"/>
              <w:rPr>
                <w:rFonts w:eastAsia="MS PGothic" w:cs="Tahoma"/>
                <w:kern w:val="2"/>
                <w:sz w:val="13"/>
                <w:szCs w:val="22"/>
              </w:rPr>
            </w:pPr>
          </w:p>
        </w:tc>
        <w:tc>
          <w:tcPr>
            <w:tcW w:w="409" w:type="dxa"/>
            <w:tcBorders>
              <w:left w:val="single" w:sz="18" w:space="0" w:color="auto"/>
            </w:tcBorders>
            <w:vAlign w:val="center"/>
          </w:tcPr>
          <w:p w:rsidR="00B12470" w:rsidRPr="000E56ED" w:rsidRDefault="00B12470" w:rsidP="00526B18">
            <w:pPr>
              <w:jc w:val="center"/>
              <w:rPr>
                <w:rFonts w:eastAsia="MS PGothic" w:cs="Tahoma"/>
                <w:kern w:val="2"/>
                <w:sz w:val="13"/>
                <w:szCs w:val="22"/>
              </w:rPr>
            </w:pPr>
          </w:p>
        </w:tc>
        <w:tc>
          <w:tcPr>
            <w:tcW w:w="462" w:type="dxa"/>
            <w:tcBorders>
              <w:righ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P</w:t>
            </w:r>
          </w:p>
        </w:tc>
        <w:tc>
          <w:tcPr>
            <w:tcW w:w="424" w:type="dxa"/>
            <w:vAlign w:val="center"/>
          </w:tcPr>
          <w:p w:rsidR="00B12470" w:rsidRPr="000E56ED" w:rsidRDefault="00B12470" w:rsidP="00526B18">
            <w:pPr>
              <w:jc w:val="center"/>
              <w:rPr>
                <w:rFonts w:eastAsia="MS PGothic" w:cs="Tahoma"/>
                <w:kern w:val="2"/>
                <w:sz w:val="13"/>
                <w:szCs w:val="22"/>
              </w:rPr>
            </w:pPr>
          </w:p>
        </w:tc>
        <w:tc>
          <w:tcPr>
            <w:tcW w:w="500" w:type="dxa"/>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OL/OV</w:t>
            </w:r>
          </w:p>
        </w:tc>
        <w:tc>
          <w:tcPr>
            <w:tcW w:w="500" w:type="dxa"/>
            <w:vAlign w:val="center"/>
          </w:tcPr>
          <w:p w:rsidR="00B12470" w:rsidRPr="000E56ED" w:rsidRDefault="00B12470" w:rsidP="00785931">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shd w:val="clear" w:color="auto" w:fill="FABF8F"/>
          </w:tcPr>
          <w:p w:rsidR="00B12470" w:rsidRPr="000E56ED" w:rsidRDefault="00B12470" w:rsidP="00526B18">
            <w:pPr>
              <w:pStyle w:val="ProductNames"/>
              <w:rPr>
                <w:rFonts w:eastAsia="MS PGothic" w:cs="Tahoma"/>
                <w:kern w:val="2"/>
                <w:sz w:val="14"/>
              </w:rPr>
            </w:pPr>
            <w:bookmarkStart w:id="267" w:name="_Toc349586430"/>
            <w:bookmarkStart w:id="268" w:name="_Toc375732844"/>
            <w:r w:rsidRPr="000E56ED">
              <w:rPr>
                <w:rFonts w:eastAsia="MS PGothic" w:cs="Tahoma"/>
                <w:kern w:val="2"/>
                <w:sz w:val="14"/>
              </w:rPr>
              <w:t>Bing Maps Mobile Asset Management Europe w/o routing Per Asset Monthly Sub</w:t>
            </w:r>
            <w:bookmarkEnd w:id="267"/>
            <w:bookmarkEnd w:id="268"/>
          </w:p>
        </w:tc>
        <w:tc>
          <w:tcPr>
            <w:tcW w:w="484" w:type="dxa"/>
            <w:shd w:val="clear" w:color="auto" w:fill="FABF8F"/>
            <w:vAlign w:val="center"/>
          </w:tcPr>
          <w:p w:rsidR="00B12470" w:rsidRPr="000E56ED" w:rsidRDefault="00B12470" w:rsidP="00526B18">
            <w:pPr>
              <w:pStyle w:val="TableText"/>
              <w:widowControl w:val="0"/>
              <w:rPr>
                <w:rStyle w:val="EndnoteReference"/>
                <w:rFonts w:ascii="Tahoma" w:eastAsia="MS PGothic" w:hAnsi="Tahoma" w:cs="Tahoma"/>
                <w:sz w:val="13"/>
              </w:rPr>
            </w:pPr>
            <w:r w:rsidRPr="000E56ED">
              <w:rPr>
                <w:rFonts w:eastAsia="MS PGothic" w:cs="Tahoma"/>
                <w:b/>
                <w:color w:val="FF0000"/>
                <w:sz w:val="12"/>
                <w:szCs w:val="20"/>
                <w:lang w:eastAsia="ja-JP"/>
              </w:rPr>
              <w:t>34</w:t>
            </w:r>
          </w:p>
        </w:tc>
        <w:tc>
          <w:tcPr>
            <w:tcW w:w="490" w:type="dxa"/>
            <w:shd w:val="clear" w:color="auto" w:fill="FABF8F"/>
            <w:vAlign w:val="center"/>
          </w:tcPr>
          <w:p w:rsidR="00B12470" w:rsidRPr="000E56ED" w:rsidRDefault="00B12470" w:rsidP="00393567">
            <w:pPr>
              <w:jc w:val="center"/>
              <w:rPr>
                <w:rFonts w:eastAsia="MS PGothic" w:cs="Tahoma"/>
                <w:kern w:val="2"/>
                <w:sz w:val="13"/>
                <w:szCs w:val="22"/>
              </w:rPr>
            </w:pPr>
            <w:r w:rsidRPr="000E56ED">
              <w:rPr>
                <w:rFonts w:eastAsia="MS PGothic" w:cs="Tahoma"/>
                <w:kern w:val="2"/>
                <w:sz w:val="13"/>
              </w:rPr>
              <w:t>04/13</w:t>
            </w:r>
          </w:p>
        </w:tc>
        <w:tc>
          <w:tcPr>
            <w:tcW w:w="392"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 xml:space="preserve">1 </w:t>
            </w:r>
            <w:r w:rsidRPr="000E56ED">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4"/>
              </w:rPr>
              <w:t>1</w:t>
            </w:r>
          </w:p>
        </w:tc>
        <w:tc>
          <w:tcPr>
            <w:tcW w:w="434" w:type="dxa"/>
            <w:shd w:val="clear" w:color="auto" w:fill="FABF8F"/>
            <w:vAlign w:val="center"/>
          </w:tcPr>
          <w:p w:rsidR="00B12470" w:rsidRPr="000E56ED" w:rsidRDefault="00B12470" w:rsidP="00526B18">
            <w:pPr>
              <w:jc w:val="center"/>
              <w:rPr>
                <w:rFonts w:eastAsia="MS PGothic" w:cs="Tahoma"/>
                <w:kern w:val="2"/>
                <w:sz w:val="13"/>
                <w:szCs w:val="22"/>
              </w:rPr>
            </w:pPr>
          </w:p>
        </w:tc>
        <w:tc>
          <w:tcPr>
            <w:tcW w:w="488"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409" w:type="dxa"/>
            <w:tcBorders>
              <w:left w:val="single" w:sz="18" w:space="0" w:color="auto"/>
            </w:tcBorders>
            <w:shd w:val="clear" w:color="auto" w:fill="FABF8F"/>
            <w:vAlign w:val="center"/>
          </w:tcPr>
          <w:p w:rsidR="00B12470" w:rsidRPr="000E56ED" w:rsidRDefault="00B12470" w:rsidP="00526B18">
            <w:pPr>
              <w:jc w:val="center"/>
              <w:rPr>
                <w:rFonts w:eastAsia="MS PGothic" w:cs="Tahoma"/>
                <w:kern w:val="2"/>
                <w:sz w:val="13"/>
                <w:szCs w:val="22"/>
              </w:rPr>
            </w:pPr>
          </w:p>
        </w:tc>
        <w:tc>
          <w:tcPr>
            <w:tcW w:w="462" w:type="dxa"/>
            <w:tcBorders>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P</w:t>
            </w:r>
          </w:p>
        </w:tc>
        <w:tc>
          <w:tcPr>
            <w:tcW w:w="424" w:type="dxa"/>
            <w:shd w:val="clear" w:color="auto" w:fill="FABF8F"/>
            <w:vAlign w:val="center"/>
          </w:tcPr>
          <w:p w:rsidR="00B12470" w:rsidRPr="000E56ED" w:rsidRDefault="00B12470" w:rsidP="00526B18">
            <w:pPr>
              <w:jc w:val="center"/>
              <w:rPr>
                <w:rFonts w:eastAsia="MS PGothic" w:cs="Tahoma"/>
                <w:kern w:val="2"/>
                <w:sz w:val="13"/>
                <w:szCs w:val="22"/>
              </w:rPr>
            </w:pPr>
          </w:p>
        </w:tc>
        <w:tc>
          <w:tcPr>
            <w:tcW w:w="500" w:type="dxa"/>
            <w:shd w:val="clear" w:color="auto" w:fill="FABF8F"/>
            <w:vAlign w:val="center"/>
          </w:tcPr>
          <w:p w:rsidR="00B12470" w:rsidRPr="000E56ED" w:rsidRDefault="00B12470" w:rsidP="00526B18">
            <w:pPr>
              <w:jc w:val="center"/>
              <w:rPr>
                <w:rFonts w:eastAsia="MS PGothic" w:cs="Tahoma"/>
                <w:kern w:val="2"/>
                <w:sz w:val="14"/>
                <w:szCs w:val="22"/>
              </w:rPr>
            </w:pPr>
            <w:r w:rsidRPr="000E56ED">
              <w:rPr>
                <w:rFonts w:eastAsia="MS PGothic" w:cs="Tahoma"/>
                <w:kern w:val="2"/>
                <w:sz w:val="13"/>
              </w:rPr>
              <w:t>OL/OV</w:t>
            </w:r>
          </w:p>
        </w:tc>
        <w:tc>
          <w:tcPr>
            <w:tcW w:w="500" w:type="dxa"/>
            <w:shd w:val="clear" w:color="auto" w:fill="FABF8F"/>
            <w:vAlign w:val="center"/>
          </w:tcPr>
          <w:p w:rsidR="00B12470" w:rsidRPr="000E56ED" w:rsidRDefault="00B12470" w:rsidP="00785931">
            <w:pPr>
              <w:jc w:val="center"/>
              <w:rPr>
                <w:rFonts w:eastAsia="MS PGothic" w:cs="Tahoma"/>
                <w:kern w:val="2"/>
                <w:sz w:val="13"/>
                <w:lang w:eastAsia="ja-JP"/>
              </w:rPr>
            </w:pPr>
            <w:r w:rsidRPr="000E56ED">
              <w:rPr>
                <w:rFonts w:eastAsia="MS PGothic" w:cs="Tahoma"/>
                <w:kern w:val="2"/>
                <w:sz w:val="13"/>
                <w:lang w:eastAsia="ja-JP"/>
              </w:rPr>
              <w:t>A</w:t>
            </w: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rPr>
            </w:pPr>
            <w:bookmarkStart w:id="269" w:name="_Toc375732845"/>
            <w:r w:rsidRPr="000E56ED">
              <w:rPr>
                <w:rFonts w:eastAsia="MS PGothic" w:cs="Tahoma"/>
                <w:sz w:val="14"/>
              </w:rPr>
              <w:t>BizTalk® Server 20</w:t>
            </w:r>
            <w:r w:rsidRPr="000E56ED">
              <w:rPr>
                <w:rFonts w:eastAsia="MS PGothic" w:cs="Tahoma"/>
                <w:sz w:val="14"/>
                <w:lang w:eastAsia="ja-JP"/>
              </w:rPr>
              <w:t>13</w:t>
            </w:r>
            <w:r w:rsidRPr="000E56ED">
              <w:rPr>
                <w:rFonts w:eastAsia="MS PGothic" w:cs="Tahoma"/>
                <w:sz w:val="14"/>
              </w:rPr>
              <w:t xml:space="preserve"> Branch Edition</w:t>
            </w:r>
            <w:bookmarkEnd w:id="269"/>
          </w:p>
        </w:tc>
        <w:tc>
          <w:tcPr>
            <w:tcW w:w="484" w:type="dxa"/>
            <w:vAlign w:val="center"/>
          </w:tcPr>
          <w:p w:rsidR="00B12470" w:rsidRPr="000E56ED" w:rsidRDefault="00B12470">
            <w:pPr>
              <w:pStyle w:val="TableText"/>
              <w:widowControl w:val="0"/>
              <w:rPr>
                <w:rFonts w:eastAsia="MS PGothic" w:cs="Tahoma"/>
                <w:color w:val="000000"/>
                <w:sz w:val="18"/>
                <w:szCs w:val="20"/>
              </w:rPr>
            </w:pPr>
            <w:r w:rsidRPr="000E56ED">
              <w:rPr>
                <w:rStyle w:val="EndnoteReference"/>
                <w:rFonts w:ascii="Tahoma" w:eastAsia="MS PGothic" w:hAnsi="Tahoma" w:cs="Tahoma"/>
                <w:szCs w:val="20"/>
              </w:rPr>
              <w:endnoteReference w:id="36"/>
            </w:r>
          </w:p>
        </w:tc>
        <w:tc>
          <w:tcPr>
            <w:tcW w:w="490" w:type="dxa"/>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03/13</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1" w:type="dxa"/>
            <w:gridSpan w:val="2"/>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90" w:type="dxa"/>
            <w:gridSpan w:val="2"/>
            <w:vAlign w:val="center"/>
          </w:tcPr>
          <w:p w:rsidR="00B12470" w:rsidRPr="000E56ED" w:rsidRDefault="00B12470">
            <w:pPr>
              <w:pStyle w:val="TableText"/>
              <w:widowControl w:val="0"/>
              <w:rPr>
                <w:rFonts w:eastAsia="MS PGothic" w:cs="Tahoma"/>
                <w:sz w:val="13"/>
              </w:rPr>
            </w:pPr>
            <w:r w:rsidRPr="000E56ED">
              <w:rPr>
                <w:rFonts w:eastAsia="MS PGothic" w:cs="Tahoma"/>
                <w:sz w:val="13"/>
              </w:rPr>
              <w:t>63</w:t>
            </w:r>
          </w:p>
        </w:tc>
        <w:tc>
          <w:tcPr>
            <w:tcW w:w="463" w:type="dxa"/>
            <w:gridSpan w:val="3"/>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23"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38</w:t>
            </w:r>
          </w:p>
        </w:tc>
        <w:tc>
          <w:tcPr>
            <w:tcW w:w="567" w:type="dxa"/>
            <w:gridSpan w:val="2"/>
            <w:vAlign w:val="center"/>
          </w:tcPr>
          <w:p w:rsidR="00B12470" w:rsidRPr="000E56ED" w:rsidRDefault="00B12470">
            <w:pPr>
              <w:pStyle w:val="TableText"/>
              <w:widowControl w:val="0"/>
              <w:rPr>
                <w:rFonts w:eastAsia="MS PGothic" w:cs="Tahoma"/>
                <w:sz w:val="13"/>
              </w:rPr>
            </w:pPr>
            <w:r w:rsidRPr="000E56ED">
              <w:rPr>
                <w:rFonts w:eastAsia="MS PGothic" w:cs="Tahoma"/>
                <w:sz w:val="13"/>
              </w:rPr>
              <w:t>38</w:t>
            </w:r>
          </w:p>
        </w:tc>
        <w:tc>
          <w:tcPr>
            <w:tcW w:w="425"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13</w:t>
            </w: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34" w:type="dxa"/>
            <w:vAlign w:val="center"/>
          </w:tcPr>
          <w:p w:rsidR="00B12470" w:rsidRPr="000E56ED" w:rsidRDefault="00B12470" w:rsidP="009C481B">
            <w:pPr>
              <w:pStyle w:val="TableText"/>
              <w:widowControl w:val="0"/>
              <w:rPr>
                <w:rFonts w:eastAsia="MS PGothic" w:cs="Tahoma"/>
                <w:color w:val="000000"/>
                <w:sz w:val="13"/>
              </w:rPr>
            </w:pPr>
            <w:r w:rsidRPr="000E56ED">
              <w:rPr>
                <w:rFonts w:eastAsia="MS PGothic" w:cs="Tahoma"/>
                <w:color w:val="000000"/>
                <w:sz w:val="13"/>
              </w:rPr>
              <w:t>50</w:t>
            </w: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,S,D</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500" w:type="dxa"/>
            <w:vAlign w:val="center"/>
          </w:tcPr>
          <w:p w:rsidR="00B12470" w:rsidRPr="000E56ED" w:rsidRDefault="00B12470" w:rsidP="009C481B">
            <w:pPr>
              <w:pStyle w:val="TableText"/>
              <w:widowControl w:val="0"/>
              <w:rPr>
                <w:rFonts w:eastAsia="MS PGothic" w:cs="Tahoma"/>
                <w:color w:val="000000"/>
                <w:sz w:val="13"/>
              </w:rPr>
            </w:pPr>
            <w:r w:rsidRPr="000E56ED">
              <w:rPr>
                <w:rFonts w:eastAsia="MS PGothic" w:cs="Tahoma"/>
                <w:color w:val="000000"/>
                <w:sz w:val="13"/>
              </w:rPr>
              <w:t>O</w:t>
            </w:r>
            <w:r w:rsidRPr="000E56ED">
              <w:rPr>
                <w:rFonts w:eastAsia="MS PGothic" w:cs="Tahoma"/>
                <w:color w:val="000000"/>
                <w:sz w:val="13"/>
                <w:lang w:eastAsia="ja-JP"/>
              </w:rPr>
              <w:t>L</w:t>
            </w:r>
            <w:r w:rsidRPr="000E56ED">
              <w:rPr>
                <w:rFonts w:eastAsia="MS PGothic" w:cs="Tahoma"/>
                <w:color w:val="000000"/>
                <w:sz w:val="13"/>
              </w:rPr>
              <w:t>/OV</w:t>
            </w:r>
          </w:p>
        </w:tc>
        <w:tc>
          <w:tcPr>
            <w:tcW w:w="500" w:type="dxa"/>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STP</w:t>
            </w: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270" w:name="_Toc375732846"/>
            <w:r w:rsidRPr="000E56ED">
              <w:rPr>
                <w:rFonts w:eastAsia="MS PGothic" w:cs="Tahoma"/>
                <w:sz w:val="14"/>
              </w:rPr>
              <w:t>BizTalk® Server 20</w:t>
            </w:r>
            <w:r w:rsidRPr="000E56ED">
              <w:rPr>
                <w:rFonts w:eastAsia="MS PGothic" w:cs="Tahoma"/>
                <w:sz w:val="14"/>
                <w:lang w:eastAsia="ja-JP"/>
              </w:rPr>
              <w:t>13</w:t>
            </w:r>
            <w:r w:rsidRPr="000E56ED">
              <w:rPr>
                <w:rFonts w:eastAsia="MS PGothic" w:cs="Tahoma"/>
                <w:sz w:val="14"/>
              </w:rPr>
              <w:t xml:space="preserve"> Enterprise Edition</w:t>
            </w:r>
            <w:bookmarkEnd w:id="270"/>
          </w:p>
        </w:tc>
        <w:tc>
          <w:tcPr>
            <w:tcW w:w="484" w:type="dxa"/>
            <w:shd w:val="clear" w:color="auto" w:fill="FABF8F"/>
            <w:vAlign w:val="center"/>
          </w:tcPr>
          <w:p w:rsidR="00B12470" w:rsidRPr="000E56ED" w:rsidRDefault="00B12470">
            <w:pPr>
              <w:pStyle w:val="TableText"/>
              <w:widowControl w:val="0"/>
              <w:rPr>
                <w:rFonts w:eastAsia="MS PGothic" w:cs="Tahoma"/>
                <w:color w:val="000000"/>
                <w:sz w:val="18"/>
                <w:szCs w:val="20"/>
              </w:rPr>
            </w:pPr>
            <w:r w:rsidRPr="000E56ED">
              <w:rPr>
                <w:rStyle w:val="EndnoteReference"/>
                <w:rFonts w:ascii="Tahoma" w:eastAsia="MS PGothic" w:hAnsi="Tahoma" w:cs="Tahoma"/>
                <w:szCs w:val="20"/>
              </w:rPr>
              <w:endnoteReference w:id="37"/>
            </w:r>
          </w:p>
        </w:tc>
        <w:tc>
          <w:tcPr>
            <w:tcW w:w="490"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0E56ED" w:rsidRDefault="00FB08F1">
            <w:pPr>
              <w:pStyle w:val="TableText"/>
              <w:widowControl w:val="0"/>
              <w:rPr>
                <w:rFonts w:eastAsia="MS PGothic" w:cs="Tahoma"/>
                <w:sz w:val="13"/>
                <w:lang w:eastAsia="ja-JP"/>
              </w:rPr>
            </w:pPr>
            <w:r w:rsidRPr="000E56ED">
              <w:rPr>
                <w:rFonts w:eastAsia="MS PGothic" w:cs="Tahoma"/>
                <w:sz w:val="13"/>
                <w:lang w:eastAsia="ja-JP"/>
              </w:rPr>
              <w:t>200</w:t>
            </w:r>
          </w:p>
        </w:tc>
        <w:tc>
          <w:tcPr>
            <w:tcW w:w="490" w:type="dxa"/>
            <w:gridSpan w:val="2"/>
            <w:shd w:val="clear" w:color="auto" w:fill="FABF8F"/>
            <w:vAlign w:val="center"/>
          </w:tcPr>
          <w:p w:rsidR="00B12470" w:rsidRPr="000E56ED" w:rsidRDefault="00FB08F1">
            <w:pPr>
              <w:pStyle w:val="TableText"/>
              <w:widowControl w:val="0"/>
              <w:rPr>
                <w:rFonts w:eastAsia="MS PGothic" w:cs="Tahoma"/>
                <w:sz w:val="13"/>
                <w:lang w:eastAsia="ja-JP"/>
              </w:rPr>
            </w:pPr>
            <w:r w:rsidRPr="000E56ED">
              <w:rPr>
                <w:rFonts w:eastAsia="MS PGothic" w:cs="Tahoma"/>
                <w:sz w:val="13"/>
                <w:lang w:eastAsia="ja-JP"/>
              </w:rPr>
              <w:t>500</w:t>
            </w:r>
          </w:p>
        </w:tc>
        <w:tc>
          <w:tcPr>
            <w:tcW w:w="463" w:type="dxa"/>
            <w:gridSpan w:val="3"/>
            <w:shd w:val="clear" w:color="auto" w:fill="FABF8F"/>
            <w:vAlign w:val="center"/>
          </w:tcPr>
          <w:p w:rsidR="00B12470" w:rsidRPr="000E56ED" w:rsidRDefault="00FB08F1">
            <w:pPr>
              <w:pStyle w:val="TableText"/>
              <w:widowControl w:val="0"/>
              <w:rPr>
                <w:rFonts w:eastAsia="MS PGothic" w:cs="Tahoma"/>
                <w:sz w:val="13"/>
                <w:lang w:eastAsia="ja-JP"/>
              </w:rPr>
            </w:pPr>
            <w:r w:rsidRPr="000E56ED">
              <w:rPr>
                <w:rFonts w:eastAsia="MS PGothic" w:cs="Tahoma"/>
                <w:sz w:val="13"/>
                <w:lang w:eastAsia="ja-JP"/>
              </w:rPr>
              <w:t>400</w:t>
            </w:r>
          </w:p>
        </w:tc>
        <w:tc>
          <w:tcPr>
            <w:tcW w:w="423" w:type="dxa"/>
            <w:shd w:val="clear" w:color="auto" w:fill="FABF8F"/>
            <w:vAlign w:val="center"/>
          </w:tcPr>
          <w:p w:rsidR="00B12470" w:rsidRPr="000E56ED" w:rsidRDefault="00FB08F1">
            <w:pPr>
              <w:pStyle w:val="TableText"/>
              <w:widowControl w:val="0"/>
              <w:rPr>
                <w:rFonts w:eastAsia="MS PGothic" w:cs="Tahoma"/>
                <w:sz w:val="13"/>
                <w:lang w:eastAsia="ja-JP"/>
              </w:rPr>
            </w:pPr>
            <w:r w:rsidRPr="000E56ED">
              <w:rPr>
                <w:rFonts w:eastAsia="MS PGothic" w:cs="Tahoma"/>
                <w:sz w:val="13"/>
                <w:lang w:eastAsia="ja-JP"/>
              </w:rPr>
              <w:t>300</w:t>
            </w:r>
          </w:p>
        </w:tc>
        <w:tc>
          <w:tcPr>
            <w:tcW w:w="567" w:type="dxa"/>
            <w:gridSpan w:val="2"/>
            <w:shd w:val="clear" w:color="auto" w:fill="FABF8F"/>
            <w:vAlign w:val="center"/>
          </w:tcPr>
          <w:p w:rsidR="00B12470" w:rsidRPr="000E56ED" w:rsidRDefault="00FB08F1">
            <w:pPr>
              <w:pStyle w:val="TableText"/>
              <w:widowControl w:val="0"/>
              <w:rPr>
                <w:rFonts w:eastAsia="MS PGothic" w:cs="Tahoma"/>
                <w:sz w:val="13"/>
                <w:lang w:eastAsia="ja-JP"/>
              </w:rPr>
            </w:pPr>
            <w:r w:rsidRPr="000E56ED">
              <w:rPr>
                <w:rFonts w:eastAsia="MS PGothic" w:cs="Tahoma"/>
                <w:sz w:val="13"/>
                <w:lang w:eastAsia="ja-JP"/>
              </w:rPr>
              <w:t>300</w:t>
            </w:r>
          </w:p>
        </w:tc>
        <w:tc>
          <w:tcPr>
            <w:tcW w:w="425" w:type="dxa"/>
            <w:shd w:val="clear" w:color="auto" w:fill="FABF8F"/>
            <w:vAlign w:val="center"/>
          </w:tcPr>
          <w:p w:rsidR="00B12470" w:rsidRPr="000E56ED" w:rsidRDefault="00FB08F1">
            <w:pPr>
              <w:pStyle w:val="TableText"/>
              <w:widowControl w:val="0"/>
              <w:rPr>
                <w:rFonts w:eastAsia="MS PGothic" w:cs="Tahoma"/>
                <w:sz w:val="13"/>
                <w:lang w:eastAsia="ja-JP"/>
              </w:rPr>
            </w:pPr>
            <w:r w:rsidRPr="000E56ED">
              <w:rPr>
                <w:rFonts w:eastAsia="MS PGothic" w:cs="Tahoma"/>
                <w:sz w:val="13"/>
                <w:lang w:eastAsia="ja-JP"/>
              </w:rPr>
              <w:t>200</w:t>
            </w:r>
          </w:p>
        </w:tc>
        <w:tc>
          <w:tcPr>
            <w:tcW w:w="537" w:type="dxa"/>
            <w:tcBorders>
              <w:right w:val="single" w:sz="18" w:space="0" w:color="auto"/>
            </w:tcBorders>
            <w:shd w:val="clear" w:color="auto" w:fill="FABF8F"/>
            <w:vAlign w:val="center"/>
          </w:tcPr>
          <w:p w:rsidR="00B12470" w:rsidRPr="000E56ED" w:rsidRDefault="00FB08F1">
            <w:pPr>
              <w:pStyle w:val="TableText"/>
              <w:widowControl w:val="0"/>
              <w:rPr>
                <w:rFonts w:eastAsia="MS PGothic" w:cs="Tahoma"/>
                <w:sz w:val="13"/>
                <w:lang w:eastAsia="ja-JP"/>
              </w:rPr>
            </w:pPr>
            <w:r w:rsidRPr="000E56ED">
              <w:rPr>
                <w:rFonts w:eastAsia="MS PGothic" w:cs="Tahoma"/>
                <w:sz w:val="13"/>
                <w:lang w:eastAsia="ja-JP"/>
              </w:rPr>
              <w:t>100</w:t>
            </w:r>
          </w:p>
        </w:tc>
        <w:tc>
          <w:tcPr>
            <w:tcW w:w="434" w:type="dxa"/>
            <w:tcBorders>
              <w:left w:val="single" w:sz="18" w:space="0" w:color="auto"/>
            </w:tcBorders>
            <w:shd w:val="clear" w:color="auto" w:fill="FABF8F"/>
            <w:vAlign w:val="center"/>
          </w:tcPr>
          <w:p w:rsidR="00B12470" w:rsidRPr="000E56ED" w:rsidRDefault="00FB08F1">
            <w:pPr>
              <w:pStyle w:val="TableText"/>
              <w:widowControl w:val="0"/>
              <w:rPr>
                <w:rFonts w:eastAsia="MS PGothic" w:cs="Tahoma"/>
                <w:sz w:val="13"/>
                <w:lang w:eastAsia="ja-JP"/>
              </w:rPr>
            </w:pPr>
            <w:r w:rsidRPr="000E56ED">
              <w:rPr>
                <w:rFonts w:eastAsia="MS PGothic" w:cs="Tahoma"/>
                <w:sz w:val="13"/>
                <w:lang w:eastAsia="ja-JP"/>
              </w:rPr>
              <w:t>200</w:t>
            </w:r>
          </w:p>
        </w:tc>
        <w:tc>
          <w:tcPr>
            <w:tcW w:w="434" w:type="dxa"/>
            <w:shd w:val="clear" w:color="auto" w:fill="FABF8F"/>
            <w:vAlign w:val="center"/>
          </w:tcPr>
          <w:p w:rsidR="00B12470" w:rsidRPr="000E56ED" w:rsidRDefault="00FB08F1" w:rsidP="009C481B">
            <w:pPr>
              <w:pStyle w:val="TableText"/>
              <w:widowControl w:val="0"/>
              <w:rPr>
                <w:rFonts w:eastAsia="MS PGothic" w:cs="Tahoma"/>
                <w:color w:val="000000"/>
                <w:sz w:val="13"/>
                <w:lang w:eastAsia="ja-JP"/>
              </w:rPr>
            </w:pPr>
            <w:r w:rsidRPr="000E56ED">
              <w:rPr>
                <w:rFonts w:eastAsia="MS PGothic" w:cs="Tahoma"/>
                <w:color w:val="000000"/>
                <w:sz w:val="13"/>
                <w:lang w:eastAsia="ja-JP"/>
              </w:rPr>
              <w:t>400</w:t>
            </w:r>
          </w:p>
        </w:tc>
        <w:tc>
          <w:tcPr>
            <w:tcW w:w="488" w:type="dxa"/>
            <w:tcBorders>
              <w:right w:val="single" w:sz="18" w:space="0" w:color="auto"/>
            </w:tcBorders>
            <w:shd w:val="clear" w:color="auto" w:fill="FABF8F"/>
            <w:vAlign w:val="center"/>
          </w:tcPr>
          <w:p w:rsidR="00B12470" w:rsidRPr="000E56ED" w:rsidRDefault="00FB08F1">
            <w:pPr>
              <w:pStyle w:val="TableText"/>
              <w:widowControl w:val="0"/>
              <w:rPr>
                <w:rFonts w:eastAsia="MS PGothic" w:cs="Tahoma"/>
                <w:sz w:val="13"/>
                <w:lang w:eastAsia="ja-JP"/>
              </w:rPr>
            </w:pPr>
            <w:r w:rsidRPr="000E56ED">
              <w:rPr>
                <w:rFonts w:eastAsia="MS PGothic" w:cs="Tahoma"/>
                <w:sz w:val="13"/>
                <w:lang w:eastAsia="ja-JP"/>
              </w:rPr>
              <w:t>200</w:t>
            </w:r>
          </w:p>
        </w:tc>
        <w:tc>
          <w:tcPr>
            <w:tcW w:w="409" w:type="dxa"/>
            <w:tcBorders>
              <w:left w:val="single" w:sz="18" w:space="0" w:color="auto"/>
            </w:tcBorders>
            <w:shd w:val="clear" w:color="auto" w:fill="FABF8F"/>
            <w:vAlign w:val="center"/>
          </w:tcPr>
          <w:p w:rsidR="00B12470" w:rsidRPr="000E56ED" w:rsidRDefault="00FB08F1">
            <w:pPr>
              <w:pStyle w:val="TableText"/>
              <w:widowControl w:val="0"/>
              <w:rPr>
                <w:rFonts w:eastAsia="MS PGothic" w:cs="Tahoma"/>
                <w:sz w:val="13"/>
                <w:lang w:eastAsia="ja-JP"/>
              </w:rPr>
            </w:pPr>
            <w:r w:rsidRPr="000E56ED">
              <w:rPr>
                <w:rFonts w:eastAsia="MS PGothic" w:cs="Tahoma"/>
                <w:sz w:val="13"/>
                <w:lang w:eastAsia="ja-JP"/>
              </w:rPr>
              <w:t>200</w:t>
            </w:r>
          </w:p>
        </w:tc>
        <w:tc>
          <w:tcPr>
            <w:tcW w:w="462" w:type="dxa"/>
            <w:tcBorders>
              <w:right w:val="single" w:sz="18" w:space="0" w:color="auto"/>
            </w:tcBorders>
            <w:shd w:val="clear" w:color="auto" w:fill="FABF8F"/>
            <w:vAlign w:val="center"/>
          </w:tcPr>
          <w:p w:rsidR="00B12470" w:rsidRPr="000E56ED" w:rsidRDefault="00FB08F1">
            <w:pPr>
              <w:pStyle w:val="TableText"/>
              <w:widowControl w:val="0"/>
              <w:rPr>
                <w:rFonts w:eastAsia="MS PGothic" w:cs="Tahoma"/>
                <w:sz w:val="13"/>
                <w:lang w:eastAsia="ja-JP"/>
              </w:rPr>
            </w:pPr>
            <w:r w:rsidRPr="000E56ED">
              <w:rPr>
                <w:rFonts w:eastAsia="MS PGothic" w:cs="Tahoma"/>
                <w:sz w:val="13"/>
                <w:lang w:eastAsia="ja-JP"/>
              </w:rPr>
              <w:t>A, S</w:t>
            </w:r>
          </w:p>
        </w:tc>
        <w:tc>
          <w:tcPr>
            <w:tcW w:w="462" w:type="dxa"/>
            <w:tcBorders>
              <w:left w:val="single" w:sz="18" w:space="0" w:color="auto"/>
              <w:right w:val="single" w:sz="18" w:space="0" w:color="auto"/>
            </w:tcBorders>
            <w:shd w:val="clear" w:color="auto" w:fill="FABF8F"/>
            <w:vAlign w:val="center"/>
          </w:tcPr>
          <w:p w:rsidR="00B12470" w:rsidRPr="000E56ED" w:rsidRDefault="00FB08F1">
            <w:pPr>
              <w:pStyle w:val="TableText"/>
              <w:widowControl w:val="0"/>
              <w:rPr>
                <w:rFonts w:eastAsia="MS PGothic" w:cs="Tahoma"/>
                <w:sz w:val="13"/>
                <w:lang w:eastAsia="ja-JP"/>
              </w:rPr>
            </w:pPr>
            <w:r w:rsidRPr="000E56ED">
              <w:rPr>
                <w:rFonts w:eastAsia="MS PGothic" w:cs="Tahoma"/>
                <w:sz w:val="13"/>
                <w:lang w:eastAsia="ja-JP"/>
              </w:rPr>
              <w:t>P</w:t>
            </w:r>
          </w:p>
        </w:tc>
        <w:tc>
          <w:tcPr>
            <w:tcW w:w="424" w:type="dxa"/>
            <w:shd w:val="clear" w:color="auto" w:fill="FABF8F"/>
            <w:vAlign w:val="center"/>
          </w:tcPr>
          <w:p w:rsidR="00B12470" w:rsidRPr="000E56ED" w:rsidRDefault="00FB08F1">
            <w:pPr>
              <w:pStyle w:val="TableText"/>
              <w:widowControl w:val="0"/>
              <w:rPr>
                <w:rFonts w:eastAsia="MS PGothic" w:cs="Tahoma"/>
                <w:color w:val="000000"/>
                <w:sz w:val="13"/>
                <w:lang w:eastAsia="ja-JP"/>
              </w:rPr>
            </w:pPr>
            <w:r w:rsidRPr="000E56ED">
              <w:rPr>
                <w:rFonts w:eastAsia="MS PGothic" w:cs="Tahoma"/>
                <w:color w:val="000000"/>
                <w:sz w:val="13"/>
                <w:lang w:eastAsia="ja-JP"/>
              </w:rPr>
              <w:t>A</w:t>
            </w:r>
          </w:p>
        </w:tc>
        <w:tc>
          <w:tcPr>
            <w:tcW w:w="500" w:type="dxa"/>
            <w:shd w:val="clear" w:color="auto" w:fill="FABF8F"/>
            <w:vAlign w:val="center"/>
          </w:tcPr>
          <w:p w:rsidR="00B12470" w:rsidRPr="000E56ED" w:rsidRDefault="00FB08F1" w:rsidP="009C481B">
            <w:pPr>
              <w:pStyle w:val="TableText"/>
              <w:widowControl w:val="0"/>
              <w:rPr>
                <w:rFonts w:eastAsia="MS PGothic" w:cs="Tahoma"/>
                <w:color w:val="000000"/>
                <w:sz w:val="13"/>
                <w:lang w:eastAsia="ja-JP"/>
              </w:rPr>
            </w:pPr>
            <w:r w:rsidRPr="000E56ED">
              <w:rPr>
                <w:rFonts w:eastAsia="MS PGothic" w:cs="Tahoma"/>
                <w:color w:val="000000"/>
                <w:sz w:val="13"/>
                <w:lang w:eastAsia="ja-JP"/>
              </w:rPr>
              <w:t>OL/OV</w:t>
            </w: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STP</w:t>
            </w:r>
          </w:p>
        </w:tc>
      </w:tr>
      <w:tr w:rsidR="00B12470" w:rsidRPr="000E56ED" w:rsidTr="00785931">
        <w:trPr>
          <w:trHeight w:val="145"/>
          <w:jc w:val="center"/>
        </w:trPr>
        <w:tc>
          <w:tcPr>
            <w:tcW w:w="2364" w:type="dxa"/>
            <w:vAlign w:val="center"/>
          </w:tcPr>
          <w:p w:rsidR="00B12470" w:rsidRPr="000E56ED" w:rsidRDefault="00B12470" w:rsidP="005D4311">
            <w:pPr>
              <w:pStyle w:val="ProductNames"/>
              <w:rPr>
                <w:rFonts w:eastAsia="MS PGothic" w:cs="Tahoma"/>
                <w:sz w:val="14"/>
              </w:rPr>
            </w:pPr>
            <w:bookmarkStart w:id="271" w:name="_Toc375732847"/>
            <w:r w:rsidRPr="000E56ED">
              <w:rPr>
                <w:rFonts w:eastAsia="MS PGothic" w:cs="Tahoma"/>
                <w:sz w:val="14"/>
              </w:rPr>
              <w:t>BizTalk® Server 20</w:t>
            </w:r>
            <w:r w:rsidRPr="000E56ED">
              <w:rPr>
                <w:rFonts w:eastAsia="MS PGothic" w:cs="Tahoma"/>
                <w:sz w:val="14"/>
                <w:lang w:eastAsia="ja-JP"/>
              </w:rPr>
              <w:t>13</w:t>
            </w:r>
            <w:r w:rsidRPr="000E56ED">
              <w:rPr>
                <w:rFonts w:eastAsia="MS PGothic" w:cs="Tahoma"/>
                <w:sz w:val="14"/>
              </w:rPr>
              <w:t xml:space="preserve"> Branch </w:t>
            </w:r>
            <w:r w:rsidRPr="000E56ED">
              <w:rPr>
                <w:rFonts w:eastAsia="MS PGothic" w:cs="Tahoma"/>
                <w:sz w:val="14"/>
                <w:lang w:eastAsia="ja-JP"/>
              </w:rPr>
              <w:t>IDC</w:t>
            </w:r>
            <w:bookmarkEnd w:id="271"/>
          </w:p>
        </w:tc>
        <w:tc>
          <w:tcPr>
            <w:tcW w:w="484" w:type="dxa"/>
            <w:vAlign w:val="center"/>
          </w:tcPr>
          <w:p w:rsidR="00B12470" w:rsidRPr="000E56ED" w:rsidRDefault="00B12470" w:rsidP="005D4311">
            <w:pPr>
              <w:pStyle w:val="TableText"/>
              <w:widowControl w:val="0"/>
              <w:rPr>
                <w:rFonts w:eastAsia="MS PGothic" w:cs="Tahoma"/>
                <w:color w:val="000000"/>
                <w:sz w:val="13"/>
              </w:rPr>
            </w:pPr>
          </w:p>
        </w:tc>
        <w:tc>
          <w:tcPr>
            <w:tcW w:w="490" w:type="dxa"/>
            <w:vAlign w:val="center"/>
          </w:tcPr>
          <w:p w:rsidR="00B12470" w:rsidRPr="000E56ED" w:rsidRDefault="00B12470" w:rsidP="005D4311">
            <w:pPr>
              <w:pStyle w:val="TableText"/>
              <w:widowControl w:val="0"/>
              <w:rPr>
                <w:rFonts w:eastAsia="MS PGothic" w:cs="Tahoma"/>
                <w:color w:val="000000"/>
                <w:sz w:val="13"/>
              </w:rPr>
            </w:pPr>
            <w:r w:rsidRPr="000E56ED">
              <w:rPr>
                <w:rFonts w:eastAsia="MS PGothic" w:cs="Tahoma"/>
                <w:color w:val="000000"/>
                <w:sz w:val="13"/>
                <w:lang w:eastAsia="ja-JP"/>
              </w:rPr>
              <w:t>03/13</w:t>
            </w:r>
          </w:p>
        </w:tc>
        <w:tc>
          <w:tcPr>
            <w:tcW w:w="392" w:type="dxa"/>
            <w:tcBorders>
              <w:right w:val="single" w:sz="18" w:space="0" w:color="auto"/>
            </w:tcBorders>
            <w:vAlign w:val="center"/>
          </w:tcPr>
          <w:p w:rsidR="00B12470" w:rsidRPr="000E56ED" w:rsidRDefault="00B12470" w:rsidP="005D4311">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B12470" w:rsidRPr="000E56ED" w:rsidRDefault="00B12470" w:rsidP="005D4311">
            <w:pPr>
              <w:pStyle w:val="TableText"/>
              <w:widowControl w:val="0"/>
              <w:rPr>
                <w:rFonts w:eastAsia="MS PGothic" w:cs="Tahoma"/>
                <w:sz w:val="13"/>
              </w:rPr>
            </w:pPr>
          </w:p>
        </w:tc>
        <w:tc>
          <w:tcPr>
            <w:tcW w:w="490" w:type="dxa"/>
            <w:gridSpan w:val="2"/>
            <w:vAlign w:val="center"/>
          </w:tcPr>
          <w:p w:rsidR="00B12470" w:rsidRPr="000E56ED" w:rsidRDefault="00B12470" w:rsidP="005D4311">
            <w:pPr>
              <w:pStyle w:val="TableText"/>
              <w:widowControl w:val="0"/>
              <w:rPr>
                <w:rFonts w:eastAsia="MS PGothic" w:cs="Tahoma"/>
                <w:sz w:val="13"/>
              </w:rPr>
            </w:pPr>
          </w:p>
        </w:tc>
        <w:tc>
          <w:tcPr>
            <w:tcW w:w="463" w:type="dxa"/>
            <w:gridSpan w:val="3"/>
            <w:vAlign w:val="center"/>
          </w:tcPr>
          <w:p w:rsidR="00B12470" w:rsidRPr="000E56ED" w:rsidRDefault="00B12470" w:rsidP="005D4311">
            <w:pPr>
              <w:pStyle w:val="TableText"/>
              <w:widowControl w:val="0"/>
              <w:rPr>
                <w:rFonts w:eastAsia="MS PGothic" w:cs="Tahoma"/>
                <w:sz w:val="13"/>
              </w:rPr>
            </w:pPr>
          </w:p>
        </w:tc>
        <w:tc>
          <w:tcPr>
            <w:tcW w:w="423" w:type="dxa"/>
            <w:vAlign w:val="center"/>
          </w:tcPr>
          <w:p w:rsidR="00B12470" w:rsidRPr="000E56ED" w:rsidRDefault="00B12470" w:rsidP="005D4311">
            <w:pPr>
              <w:pStyle w:val="TableText"/>
              <w:widowControl w:val="0"/>
              <w:rPr>
                <w:rFonts w:eastAsia="MS PGothic" w:cs="Tahoma"/>
                <w:sz w:val="13"/>
              </w:rPr>
            </w:pPr>
          </w:p>
        </w:tc>
        <w:tc>
          <w:tcPr>
            <w:tcW w:w="567" w:type="dxa"/>
            <w:gridSpan w:val="2"/>
            <w:vAlign w:val="center"/>
          </w:tcPr>
          <w:p w:rsidR="00B12470" w:rsidRPr="000E56ED" w:rsidRDefault="00B12470" w:rsidP="005D4311">
            <w:pPr>
              <w:pStyle w:val="TableText"/>
              <w:widowControl w:val="0"/>
              <w:rPr>
                <w:rFonts w:eastAsia="MS PGothic" w:cs="Tahoma"/>
                <w:sz w:val="13"/>
              </w:rPr>
            </w:pPr>
          </w:p>
        </w:tc>
        <w:tc>
          <w:tcPr>
            <w:tcW w:w="425" w:type="dxa"/>
            <w:vAlign w:val="center"/>
          </w:tcPr>
          <w:p w:rsidR="00B12470" w:rsidRPr="000E56ED" w:rsidRDefault="00B12470" w:rsidP="005D4311">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5D4311">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5D4311">
            <w:pPr>
              <w:pStyle w:val="TableText"/>
              <w:widowControl w:val="0"/>
              <w:rPr>
                <w:rFonts w:eastAsia="MS PGothic" w:cs="Tahoma"/>
                <w:sz w:val="13"/>
              </w:rPr>
            </w:pPr>
          </w:p>
        </w:tc>
        <w:tc>
          <w:tcPr>
            <w:tcW w:w="434" w:type="dxa"/>
            <w:vAlign w:val="center"/>
          </w:tcPr>
          <w:p w:rsidR="00B12470" w:rsidRPr="000E56ED" w:rsidRDefault="00B12470" w:rsidP="005D4311">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5D4311">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5D4311">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5D4311">
            <w:pPr>
              <w:pStyle w:val="TableText"/>
              <w:widowControl w:val="0"/>
              <w:rPr>
                <w:rFonts w:eastAsia="MS PGothic" w:cs="Tahoma"/>
                <w:sz w:val="13"/>
                <w:lang w:eastAsia="ja-JP"/>
              </w:rPr>
            </w:pPr>
            <w:r w:rsidRPr="000E56ED">
              <w:rPr>
                <w:rFonts w:eastAsia="MS PGothic" w:cs="Tahoma"/>
                <w:sz w:val="13"/>
                <w:lang w:eastAsia="ja-JP"/>
              </w:rPr>
              <w:t>D</w:t>
            </w:r>
          </w:p>
        </w:tc>
        <w:tc>
          <w:tcPr>
            <w:tcW w:w="462" w:type="dxa"/>
            <w:tcBorders>
              <w:left w:val="single" w:sz="18" w:space="0" w:color="auto"/>
              <w:right w:val="single" w:sz="18" w:space="0" w:color="auto"/>
            </w:tcBorders>
            <w:vAlign w:val="center"/>
          </w:tcPr>
          <w:p w:rsidR="00B12470" w:rsidRPr="000E56ED" w:rsidRDefault="00B12470" w:rsidP="005D4311">
            <w:pPr>
              <w:pStyle w:val="TableText"/>
              <w:widowControl w:val="0"/>
              <w:rPr>
                <w:rFonts w:eastAsia="MS PGothic" w:cs="Tahoma"/>
                <w:sz w:val="13"/>
              </w:rPr>
            </w:pPr>
          </w:p>
        </w:tc>
        <w:tc>
          <w:tcPr>
            <w:tcW w:w="424" w:type="dxa"/>
            <w:vAlign w:val="center"/>
          </w:tcPr>
          <w:p w:rsidR="00B12470" w:rsidRPr="000E56ED" w:rsidRDefault="00B12470" w:rsidP="005D4311">
            <w:pPr>
              <w:pStyle w:val="TableText"/>
              <w:widowControl w:val="0"/>
              <w:rPr>
                <w:rFonts w:eastAsia="MS PGothic" w:cs="Tahoma"/>
                <w:color w:val="000000"/>
                <w:sz w:val="13"/>
              </w:rPr>
            </w:pPr>
          </w:p>
        </w:tc>
        <w:tc>
          <w:tcPr>
            <w:tcW w:w="500" w:type="dxa"/>
            <w:vAlign w:val="center"/>
          </w:tcPr>
          <w:p w:rsidR="00B12470" w:rsidRPr="000E56ED" w:rsidRDefault="00B12470" w:rsidP="005D4311">
            <w:pPr>
              <w:pStyle w:val="TableText"/>
              <w:widowControl w:val="0"/>
              <w:rPr>
                <w:rFonts w:eastAsia="MS PGothic" w:cs="Tahoma"/>
                <w:color w:val="000000"/>
                <w:sz w:val="13"/>
              </w:rPr>
            </w:pPr>
          </w:p>
        </w:tc>
        <w:tc>
          <w:tcPr>
            <w:tcW w:w="500" w:type="dxa"/>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272" w:name="_Toc112305284"/>
            <w:bookmarkStart w:id="273" w:name="_Toc116213129"/>
            <w:bookmarkStart w:id="274" w:name="_Toc375732848"/>
            <w:r w:rsidRPr="000E56ED">
              <w:rPr>
                <w:rFonts w:eastAsia="MS PGothic" w:cs="Tahoma"/>
                <w:sz w:val="14"/>
              </w:rPr>
              <w:t>BizTalk® Server 20</w:t>
            </w:r>
            <w:r w:rsidRPr="000E56ED">
              <w:rPr>
                <w:rFonts w:eastAsia="MS PGothic" w:cs="Tahoma"/>
                <w:sz w:val="14"/>
                <w:lang w:eastAsia="ja-JP"/>
              </w:rPr>
              <w:t xml:space="preserve">13 </w:t>
            </w:r>
            <w:r w:rsidRPr="000E56ED">
              <w:rPr>
                <w:rFonts w:eastAsia="MS PGothic" w:cs="Tahoma"/>
                <w:sz w:val="14"/>
              </w:rPr>
              <w:t>Standard Edition</w:t>
            </w:r>
            <w:bookmarkEnd w:id="272"/>
            <w:bookmarkEnd w:id="273"/>
            <w:bookmarkEnd w:id="274"/>
          </w:p>
        </w:tc>
        <w:tc>
          <w:tcPr>
            <w:tcW w:w="484" w:type="dxa"/>
            <w:shd w:val="clear" w:color="auto" w:fill="FABF8F"/>
            <w:vAlign w:val="center"/>
          </w:tcPr>
          <w:p w:rsidR="00B12470" w:rsidRPr="000E56ED" w:rsidRDefault="00B12470">
            <w:pPr>
              <w:pStyle w:val="TableText"/>
              <w:widowControl w:val="0"/>
              <w:rPr>
                <w:rFonts w:eastAsia="MS PGothic" w:cs="Tahoma"/>
                <w:color w:val="000000"/>
                <w:sz w:val="18"/>
                <w:szCs w:val="20"/>
              </w:rPr>
            </w:pPr>
            <w:r w:rsidRPr="000E56ED">
              <w:rPr>
                <w:rStyle w:val="EndnoteReference"/>
                <w:rFonts w:ascii="Tahoma" w:eastAsia="MS PGothic" w:hAnsi="Tahoma" w:cs="Tahoma"/>
                <w:szCs w:val="20"/>
              </w:rPr>
              <w:endnoteReference w:id="38"/>
            </w:r>
          </w:p>
        </w:tc>
        <w:tc>
          <w:tcPr>
            <w:tcW w:w="490" w:type="dxa"/>
            <w:shd w:val="clear" w:color="auto" w:fill="FABF8F"/>
            <w:vAlign w:val="center"/>
          </w:tcPr>
          <w:p w:rsidR="00B12470" w:rsidRPr="000E56ED" w:rsidRDefault="00B12470" w:rsidP="00DE5CA4">
            <w:pPr>
              <w:pStyle w:val="TableText"/>
              <w:widowControl w:val="0"/>
              <w:rPr>
                <w:rFonts w:eastAsia="MS PGothic" w:cs="Tahoma"/>
                <w:color w:val="000000"/>
                <w:sz w:val="13"/>
                <w:lang w:eastAsia="ja-JP"/>
              </w:rPr>
            </w:pPr>
            <w:r w:rsidRPr="000E56ED">
              <w:rPr>
                <w:rFonts w:eastAsia="MS PGothic" w:cs="Tahoma"/>
                <w:color w:val="000000"/>
                <w:sz w:val="13"/>
                <w:lang w:eastAsia="ja-JP"/>
              </w:rPr>
              <w:t>03/13</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5</w:t>
            </w:r>
            <w:r w:rsidRPr="000E56ED">
              <w:rPr>
                <w:rFonts w:eastAsia="MS PGothic" w:cs="Tahoma"/>
                <w:sz w:val="13"/>
                <w:lang w:eastAsia="ja-JP"/>
              </w:rPr>
              <w:t>0</w:t>
            </w:r>
          </w:p>
        </w:tc>
        <w:tc>
          <w:tcPr>
            <w:tcW w:w="490" w:type="dxa"/>
            <w:gridSpan w:val="2"/>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125</w:t>
            </w:r>
          </w:p>
        </w:tc>
        <w:tc>
          <w:tcPr>
            <w:tcW w:w="463" w:type="dxa"/>
            <w:gridSpan w:val="3"/>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r w:rsidRPr="000E56ED">
              <w:rPr>
                <w:rFonts w:eastAsia="MS PGothic" w:cs="Tahoma"/>
                <w:sz w:val="13"/>
                <w:lang w:eastAsia="ja-JP"/>
              </w:rPr>
              <w:t>00</w:t>
            </w:r>
          </w:p>
        </w:tc>
        <w:tc>
          <w:tcPr>
            <w:tcW w:w="423"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75</w:t>
            </w: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75</w:t>
            </w:r>
          </w:p>
        </w:tc>
        <w:tc>
          <w:tcPr>
            <w:tcW w:w="425"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50</w:t>
            </w: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25</w:t>
            </w: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50</w:t>
            </w:r>
          </w:p>
        </w:tc>
        <w:tc>
          <w:tcPr>
            <w:tcW w:w="434" w:type="dxa"/>
            <w:shd w:val="clear" w:color="auto" w:fill="FABF8F"/>
            <w:vAlign w:val="center"/>
          </w:tcPr>
          <w:p w:rsidR="00B12470" w:rsidRPr="000E56ED" w:rsidRDefault="00B12470" w:rsidP="009C481B">
            <w:pPr>
              <w:pStyle w:val="TableText"/>
              <w:widowControl w:val="0"/>
              <w:rPr>
                <w:rFonts w:eastAsia="MS PGothic" w:cs="Tahoma"/>
                <w:color w:val="000000"/>
                <w:sz w:val="13"/>
              </w:rPr>
            </w:pPr>
            <w:r w:rsidRPr="000E56ED">
              <w:rPr>
                <w:rFonts w:eastAsia="MS PGothic" w:cs="Tahoma"/>
                <w:color w:val="000000"/>
                <w:sz w:val="13"/>
                <w:lang w:eastAsia="ja-JP"/>
              </w:rPr>
              <w:t>100</w:t>
            </w: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50</w:t>
            </w: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50</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500" w:type="dxa"/>
            <w:shd w:val="clear" w:color="auto" w:fill="FABF8F"/>
            <w:vAlign w:val="center"/>
          </w:tcPr>
          <w:p w:rsidR="00B12470" w:rsidRPr="000E56ED" w:rsidRDefault="00B12470" w:rsidP="009C481B">
            <w:pPr>
              <w:pStyle w:val="TableText"/>
              <w:widowControl w:val="0"/>
              <w:rPr>
                <w:rFonts w:eastAsia="MS PGothic" w:cs="Tahoma"/>
                <w:color w:val="000000"/>
                <w:sz w:val="13"/>
              </w:rPr>
            </w:pPr>
            <w:r w:rsidRPr="000E56ED">
              <w:rPr>
                <w:rFonts w:eastAsia="MS PGothic" w:cs="Tahoma"/>
                <w:color w:val="000000"/>
                <w:sz w:val="13"/>
              </w:rPr>
              <w:t>O</w:t>
            </w:r>
            <w:r w:rsidRPr="000E56ED">
              <w:rPr>
                <w:rFonts w:eastAsia="MS PGothic" w:cs="Tahoma"/>
                <w:color w:val="000000"/>
                <w:sz w:val="13"/>
                <w:lang w:eastAsia="ja-JP"/>
              </w:rPr>
              <w:t>L</w:t>
            </w:r>
            <w:r w:rsidRPr="000E56ED">
              <w:rPr>
                <w:rFonts w:eastAsia="MS PGothic" w:cs="Tahoma"/>
                <w:color w:val="000000"/>
                <w:sz w:val="13"/>
              </w:rPr>
              <w:t>/OV</w:t>
            </w: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STP</w:t>
            </w: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rPr>
            </w:pPr>
            <w:bookmarkStart w:id="277" w:name="_Toc375732849"/>
            <w:r w:rsidRPr="000E56ED">
              <w:rPr>
                <w:rFonts w:eastAsia="MS PGothic" w:cs="Tahoma"/>
                <w:sz w:val="14"/>
              </w:rPr>
              <w:t>BizTalk® Server 20</w:t>
            </w:r>
            <w:r w:rsidRPr="000E56ED">
              <w:rPr>
                <w:rFonts w:eastAsia="MS PGothic" w:cs="Tahoma"/>
                <w:sz w:val="14"/>
                <w:lang w:eastAsia="ja-JP"/>
              </w:rPr>
              <w:t xml:space="preserve">13 </w:t>
            </w:r>
            <w:r w:rsidRPr="000E56ED">
              <w:rPr>
                <w:rFonts w:eastAsia="MS PGothic" w:cs="Tahoma"/>
                <w:sz w:val="14"/>
              </w:rPr>
              <w:t xml:space="preserve">Standard Edition </w:t>
            </w:r>
            <w:r w:rsidRPr="000E56ED">
              <w:rPr>
                <w:rFonts w:eastAsia="MS PGothic" w:cs="Tahoma"/>
                <w:sz w:val="14"/>
                <w:lang w:eastAsia="ja-JP"/>
              </w:rPr>
              <w:t>IDC</w:t>
            </w:r>
            <w:bookmarkEnd w:id="277"/>
          </w:p>
        </w:tc>
        <w:tc>
          <w:tcPr>
            <w:tcW w:w="484" w:type="dxa"/>
            <w:vAlign w:val="center"/>
          </w:tcPr>
          <w:p w:rsidR="00B12470" w:rsidRPr="000E56ED" w:rsidRDefault="00B12470">
            <w:pPr>
              <w:pStyle w:val="TableText"/>
              <w:widowControl w:val="0"/>
              <w:rPr>
                <w:rFonts w:eastAsia="MS PGothic" w:cs="Tahoma"/>
                <w:color w:val="000000"/>
                <w:sz w:val="13"/>
              </w:rPr>
            </w:pPr>
          </w:p>
        </w:tc>
        <w:tc>
          <w:tcPr>
            <w:tcW w:w="490" w:type="dxa"/>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lang w:eastAsia="ja-JP"/>
              </w:rPr>
              <w:t>03/13</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90" w:type="dxa"/>
            <w:gridSpan w:val="2"/>
            <w:vAlign w:val="center"/>
          </w:tcPr>
          <w:p w:rsidR="00B12470" w:rsidRPr="000E56ED" w:rsidRDefault="00B12470">
            <w:pPr>
              <w:pStyle w:val="TableText"/>
              <w:widowControl w:val="0"/>
              <w:rPr>
                <w:rFonts w:eastAsia="MS PGothic" w:cs="Tahoma"/>
                <w:sz w:val="13"/>
              </w:rPr>
            </w:pPr>
          </w:p>
        </w:tc>
        <w:tc>
          <w:tcPr>
            <w:tcW w:w="463" w:type="dxa"/>
            <w:gridSpan w:val="3"/>
            <w:vAlign w:val="center"/>
          </w:tcPr>
          <w:p w:rsidR="00B12470" w:rsidRPr="000E56ED" w:rsidRDefault="00B12470">
            <w:pPr>
              <w:pStyle w:val="TableText"/>
              <w:widowControl w:val="0"/>
              <w:rPr>
                <w:rFonts w:eastAsia="MS PGothic" w:cs="Tahoma"/>
                <w:sz w:val="13"/>
              </w:rPr>
            </w:pPr>
          </w:p>
        </w:tc>
        <w:tc>
          <w:tcPr>
            <w:tcW w:w="423" w:type="dxa"/>
            <w:vAlign w:val="center"/>
          </w:tcPr>
          <w:p w:rsidR="00B12470" w:rsidRPr="000E56ED" w:rsidRDefault="00B12470">
            <w:pPr>
              <w:pStyle w:val="TableText"/>
              <w:widowControl w:val="0"/>
              <w:rPr>
                <w:rFonts w:eastAsia="MS PGothic" w:cs="Tahoma"/>
                <w:sz w:val="13"/>
              </w:rPr>
            </w:pPr>
          </w:p>
        </w:tc>
        <w:tc>
          <w:tcPr>
            <w:tcW w:w="567" w:type="dxa"/>
            <w:gridSpan w:val="2"/>
            <w:vAlign w:val="center"/>
          </w:tcPr>
          <w:p w:rsidR="00B12470" w:rsidRPr="000E56ED" w:rsidRDefault="00B12470">
            <w:pPr>
              <w:pStyle w:val="TableText"/>
              <w:widowControl w:val="0"/>
              <w:rPr>
                <w:rFonts w:eastAsia="MS PGothic" w:cs="Tahoma"/>
                <w:sz w:val="13"/>
              </w:rPr>
            </w:pPr>
          </w:p>
        </w:tc>
        <w:tc>
          <w:tcPr>
            <w:tcW w:w="425" w:type="dxa"/>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p>
        </w:tc>
        <w:tc>
          <w:tcPr>
            <w:tcW w:w="424" w:type="dxa"/>
            <w:vAlign w:val="center"/>
          </w:tcPr>
          <w:p w:rsidR="00B12470" w:rsidRPr="000E56ED" w:rsidRDefault="00B12470">
            <w:pPr>
              <w:pStyle w:val="TableText"/>
              <w:widowControl w:val="0"/>
              <w:rPr>
                <w:rFonts w:eastAsia="MS PGothic" w:cs="Tahoma"/>
                <w:color w:val="000000"/>
                <w:sz w:val="13"/>
              </w:rPr>
            </w:pPr>
          </w:p>
        </w:tc>
        <w:tc>
          <w:tcPr>
            <w:tcW w:w="500" w:type="dxa"/>
            <w:vAlign w:val="center"/>
          </w:tcPr>
          <w:p w:rsidR="00B12470" w:rsidRPr="000E56ED" w:rsidRDefault="00B12470">
            <w:pPr>
              <w:pStyle w:val="TableText"/>
              <w:widowControl w:val="0"/>
              <w:rPr>
                <w:rFonts w:eastAsia="MS PGothic" w:cs="Tahoma"/>
                <w:color w:val="000000"/>
                <w:sz w:val="13"/>
              </w:rPr>
            </w:pPr>
          </w:p>
        </w:tc>
        <w:tc>
          <w:tcPr>
            <w:tcW w:w="500" w:type="dxa"/>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306ADF">
            <w:pPr>
              <w:pStyle w:val="ProductNames"/>
              <w:rPr>
                <w:rFonts w:eastAsia="MS PGothic" w:cs="Tahoma"/>
                <w:b/>
              </w:rPr>
            </w:pPr>
            <w:bookmarkStart w:id="278" w:name="_Toc304800901"/>
            <w:bookmarkStart w:id="279" w:name="_Toc375732850"/>
            <w:r w:rsidRPr="000E56ED">
              <w:rPr>
                <w:rFonts w:eastAsia="MS PGothic" w:cs="Tahoma"/>
                <w:sz w:val="14"/>
              </w:rPr>
              <w:t>Business Intelligence Appliance 2012</w:t>
            </w:r>
            <w:bookmarkEnd w:id="278"/>
            <w:bookmarkEnd w:id="279"/>
          </w:p>
        </w:tc>
        <w:tc>
          <w:tcPr>
            <w:tcW w:w="484" w:type="dxa"/>
            <w:shd w:val="clear" w:color="auto" w:fill="FABF8F"/>
            <w:vAlign w:val="center"/>
          </w:tcPr>
          <w:p w:rsidR="00B12470" w:rsidRPr="000E56ED" w:rsidRDefault="00B12470" w:rsidP="00374786">
            <w:pPr>
              <w:pStyle w:val="TableText"/>
              <w:widowControl w:val="0"/>
              <w:rPr>
                <w:rStyle w:val="EndnoteReference"/>
                <w:rFonts w:ascii="Tahoma" w:eastAsia="MS PGothic" w:hAnsi="Tahoma" w:cs="Tahoma"/>
                <w:color w:val="0000FF"/>
                <w:sz w:val="13"/>
                <w:szCs w:val="13"/>
                <w:u w:val="single"/>
              </w:rPr>
            </w:pPr>
            <w:r w:rsidRPr="000E56ED">
              <w:rPr>
                <w:rStyle w:val="EndnoteReference"/>
                <w:rFonts w:ascii="Tahoma" w:eastAsia="MS PGothic" w:hAnsi="Tahoma" w:cs="Tahoma"/>
                <w:szCs w:val="20"/>
              </w:rPr>
              <w:endnoteReference w:id="39"/>
            </w:r>
          </w:p>
        </w:tc>
        <w:tc>
          <w:tcPr>
            <w:tcW w:w="490" w:type="dxa"/>
            <w:shd w:val="clear" w:color="auto" w:fill="FABF8F"/>
            <w:vAlign w:val="center"/>
          </w:tcPr>
          <w:p w:rsidR="00B12470" w:rsidRPr="000E56ED" w:rsidRDefault="00B12470" w:rsidP="00306ADF">
            <w:pPr>
              <w:pStyle w:val="TableText"/>
              <w:widowControl w:val="0"/>
              <w:rPr>
                <w:rFonts w:eastAsia="MS PGothic" w:cs="Tahoma"/>
                <w:color w:val="000000"/>
                <w:sz w:val="13"/>
              </w:rPr>
            </w:pPr>
            <w:r w:rsidRPr="000E56ED">
              <w:rPr>
                <w:rFonts w:eastAsia="MS PGothic" w:cs="Tahoma"/>
                <w:color w:val="000000"/>
                <w:sz w:val="13"/>
              </w:rPr>
              <w:t>11/11</w:t>
            </w:r>
          </w:p>
        </w:tc>
        <w:tc>
          <w:tcPr>
            <w:tcW w:w="392" w:type="dxa"/>
            <w:tcBorders>
              <w:right w:val="single" w:sz="18" w:space="0" w:color="auto"/>
            </w:tcBorders>
            <w:shd w:val="clear" w:color="auto" w:fill="FABF8F"/>
            <w:vAlign w:val="center"/>
          </w:tcPr>
          <w:p w:rsidR="00B12470" w:rsidRPr="000E56ED" w:rsidRDefault="00B12470" w:rsidP="00306ADF">
            <w:pPr>
              <w:pStyle w:val="TableText"/>
              <w:widowControl w:val="0"/>
              <w:rPr>
                <w:rFonts w:eastAsia="MS PGothic" w:cs="Tahoma"/>
                <w:color w:val="000000"/>
                <w:sz w:val="13"/>
              </w:rPr>
            </w:pPr>
            <w:r w:rsidRPr="000E56ED">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0E56ED" w:rsidRDefault="00B12470" w:rsidP="00306ADF">
            <w:pPr>
              <w:pStyle w:val="TableText"/>
              <w:widowControl w:val="0"/>
              <w:rPr>
                <w:rFonts w:eastAsia="MS PGothic" w:cs="Tahoma"/>
                <w:sz w:val="13"/>
              </w:rPr>
            </w:pPr>
            <w:r w:rsidRPr="000E56ED">
              <w:rPr>
                <w:rFonts w:eastAsia="MS PGothic" w:cs="Tahoma"/>
                <w:sz w:val="13"/>
              </w:rPr>
              <w:t>125</w:t>
            </w:r>
          </w:p>
        </w:tc>
        <w:tc>
          <w:tcPr>
            <w:tcW w:w="490" w:type="dxa"/>
            <w:gridSpan w:val="2"/>
            <w:shd w:val="clear" w:color="auto" w:fill="FABF8F"/>
            <w:vAlign w:val="center"/>
          </w:tcPr>
          <w:p w:rsidR="00B12470" w:rsidRPr="000E56ED" w:rsidRDefault="00B12470" w:rsidP="00306ADF">
            <w:pPr>
              <w:pStyle w:val="TableText"/>
              <w:widowControl w:val="0"/>
              <w:rPr>
                <w:rFonts w:eastAsia="MS PGothic" w:cs="Tahoma"/>
                <w:sz w:val="13"/>
                <w:szCs w:val="13"/>
              </w:rPr>
            </w:pPr>
            <w:r w:rsidRPr="000E56ED">
              <w:rPr>
                <w:rFonts w:eastAsia="MS PGothic" w:cs="Tahoma"/>
                <w:sz w:val="13"/>
                <w:szCs w:val="13"/>
              </w:rPr>
              <w:t>313</w:t>
            </w:r>
          </w:p>
        </w:tc>
        <w:tc>
          <w:tcPr>
            <w:tcW w:w="463" w:type="dxa"/>
            <w:gridSpan w:val="3"/>
            <w:shd w:val="clear" w:color="auto" w:fill="FABF8F"/>
            <w:vAlign w:val="center"/>
          </w:tcPr>
          <w:p w:rsidR="00B12470" w:rsidRPr="000E56ED" w:rsidRDefault="00B12470" w:rsidP="00306ADF">
            <w:pPr>
              <w:pStyle w:val="TableText"/>
              <w:widowControl w:val="0"/>
              <w:rPr>
                <w:rFonts w:eastAsia="MS PGothic" w:cs="Tahoma"/>
                <w:sz w:val="13"/>
                <w:szCs w:val="13"/>
              </w:rPr>
            </w:pPr>
            <w:r w:rsidRPr="000E56ED">
              <w:rPr>
                <w:rFonts w:eastAsia="MS PGothic" w:cs="Tahoma"/>
                <w:sz w:val="13"/>
                <w:szCs w:val="13"/>
              </w:rPr>
              <w:t>250</w:t>
            </w:r>
          </w:p>
        </w:tc>
        <w:tc>
          <w:tcPr>
            <w:tcW w:w="423" w:type="dxa"/>
            <w:shd w:val="clear" w:color="auto" w:fill="FABF8F"/>
            <w:vAlign w:val="center"/>
          </w:tcPr>
          <w:p w:rsidR="00B12470" w:rsidRPr="000E56ED" w:rsidRDefault="00B12470" w:rsidP="00306ADF">
            <w:pPr>
              <w:pStyle w:val="TableText"/>
              <w:widowControl w:val="0"/>
              <w:rPr>
                <w:rFonts w:eastAsia="MS PGothic" w:cs="Tahoma"/>
                <w:sz w:val="13"/>
                <w:szCs w:val="13"/>
              </w:rPr>
            </w:pPr>
            <w:r w:rsidRPr="000E56ED">
              <w:rPr>
                <w:rFonts w:eastAsia="MS PGothic" w:cs="Tahoma"/>
                <w:sz w:val="13"/>
                <w:szCs w:val="13"/>
              </w:rPr>
              <w:t>188</w:t>
            </w:r>
          </w:p>
        </w:tc>
        <w:tc>
          <w:tcPr>
            <w:tcW w:w="567" w:type="dxa"/>
            <w:gridSpan w:val="2"/>
            <w:shd w:val="clear" w:color="auto" w:fill="FABF8F"/>
            <w:vAlign w:val="center"/>
          </w:tcPr>
          <w:p w:rsidR="00B12470" w:rsidRPr="000E56ED" w:rsidRDefault="00B12470" w:rsidP="00306ADF">
            <w:pPr>
              <w:pStyle w:val="TableText"/>
              <w:widowControl w:val="0"/>
              <w:rPr>
                <w:rFonts w:eastAsia="MS PGothic" w:cs="Tahoma"/>
                <w:sz w:val="13"/>
                <w:szCs w:val="13"/>
              </w:rPr>
            </w:pPr>
            <w:r w:rsidRPr="000E56ED">
              <w:rPr>
                <w:rFonts w:eastAsia="MS PGothic" w:cs="Tahoma"/>
                <w:sz w:val="13"/>
                <w:szCs w:val="13"/>
              </w:rPr>
              <w:t>188</w:t>
            </w:r>
          </w:p>
        </w:tc>
        <w:tc>
          <w:tcPr>
            <w:tcW w:w="425" w:type="dxa"/>
            <w:shd w:val="clear" w:color="auto" w:fill="FABF8F"/>
            <w:vAlign w:val="center"/>
          </w:tcPr>
          <w:p w:rsidR="00B12470" w:rsidRPr="000E56ED" w:rsidRDefault="00B12470" w:rsidP="00306ADF">
            <w:pPr>
              <w:pStyle w:val="TableText"/>
              <w:widowControl w:val="0"/>
              <w:rPr>
                <w:rFonts w:eastAsia="MS PGothic" w:cs="Tahoma"/>
                <w:sz w:val="13"/>
                <w:szCs w:val="13"/>
              </w:rPr>
            </w:pPr>
            <w:r w:rsidRPr="000E56ED">
              <w:rPr>
                <w:rFonts w:eastAsia="MS PGothic" w:cs="Tahoma"/>
                <w:sz w:val="13"/>
                <w:szCs w:val="13"/>
              </w:rPr>
              <w:t>125</w:t>
            </w:r>
          </w:p>
        </w:tc>
        <w:tc>
          <w:tcPr>
            <w:tcW w:w="537" w:type="dxa"/>
            <w:tcBorders>
              <w:right w:val="single" w:sz="18" w:space="0" w:color="auto"/>
            </w:tcBorders>
            <w:shd w:val="clear" w:color="auto" w:fill="FABF8F"/>
            <w:vAlign w:val="center"/>
          </w:tcPr>
          <w:p w:rsidR="00B12470" w:rsidRPr="000E56ED" w:rsidRDefault="00B12470" w:rsidP="00306ADF">
            <w:pPr>
              <w:pStyle w:val="TableText"/>
              <w:widowControl w:val="0"/>
              <w:rPr>
                <w:rFonts w:eastAsia="MS PGothic" w:cs="Tahoma"/>
                <w:sz w:val="13"/>
                <w:szCs w:val="13"/>
              </w:rPr>
            </w:pPr>
            <w:r w:rsidRPr="000E56ED">
              <w:rPr>
                <w:rFonts w:eastAsia="MS PGothic" w:cs="Tahoma"/>
                <w:sz w:val="13"/>
                <w:szCs w:val="13"/>
              </w:rPr>
              <w:t>63</w:t>
            </w:r>
          </w:p>
        </w:tc>
        <w:tc>
          <w:tcPr>
            <w:tcW w:w="434" w:type="dxa"/>
            <w:tcBorders>
              <w:left w:val="single" w:sz="18" w:space="0" w:color="auto"/>
            </w:tcBorders>
            <w:shd w:val="clear" w:color="auto" w:fill="FABF8F"/>
            <w:vAlign w:val="center"/>
          </w:tcPr>
          <w:p w:rsidR="00B12470" w:rsidRPr="000E56ED" w:rsidRDefault="00B12470" w:rsidP="00306ADF">
            <w:pPr>
              <w:pStyle w:val="TableText"/>
              <w:widowControl w:val="0"/>
              <w:rPr>
                <w:rFonts w:eastAsia="MS PGothic" w:cs="Tahoma"/>
                <w:sz w:val="13"/>
              </w:rPr>
            </w:pPr>
          </w:p>
        </w:tc>
        <w:tc>
          <w:tcPr>
            <w:tcW w:w="434" w:type="dxa"/>
            <w:shd w:val="clear" w:color="auto" w:fill="FABF8F"/>
            <w:vAlign w:val="center"/>
          </w:tcPr>
          <w:p w:rsidR="00B12470" w:rsidRPr="000E56ED" w:rsidRDefault="00B12470" w:rsidP="00306AD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306AD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306AD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306ADF">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306ADF">
            <w:pPr>
              <w:pStyle w:val="TableText"/>
              <w:widowControl w:val="0"/>
              <w:rPr>
                <w:rFonts w:eastAsia="MS PGothic" w:cs="Tahoma"/>
                <w:sz w:val="13"/>
              </w:rPr>
            </w:pPr>
          </w:p>
        </w:tc>
        <w:tc>
          <w:tcPr>
            <w:tcW w:w="424" w:type="dxa"/>
            <w:shd w:val="clear" w:color="auto" w:fill="FABF8F"/>
            <w:vAlign w:val="center"/>
          </w:tcPr>
          <w:p w:rsidR="00B12470" w:rsidRPr="000E56ED" w:rsidRDefault="00B12470" w:rsidP="00306ADF">
            <w:pPr>
              <w:pStyle w:val="TableText"/>
              <w:widowControl w:val="0"/>
              <w:rPr>
                <w:rFonts w:eastAsia="MS PGothic" w:cs="Tahoma"/>
                <w:sz w:val="13"/>
              </w:rPr>
            </w:pPr>
          </w:p>
        </w:tc>
        <w:tc>
          <w:tcPr>
            <w:tcW w:w="500" w:type="dxa"/>
            <w:shd w:val="clear" w:color="auto" w:fill="FABF8F"/>
            <w:vAlign w:val="center"/>
          </w:tcPr>
          <w:p w:rsidR="00B12470" w:rsidRPr="000E56ED" w:rsidRDefault="00B12470" w:rsidP="00306ADF">
            <w:pPr>
              <w:pStyle w:val="TableText"/>
              <w:widowControl w:val="0"/>
              <w:rPr>
                <w:rFonts w:eastAsia="MS PGothic" w:cs="Tahoma"/>
                <w:color w:val="000000"/>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A</w:t>
            </w:r>
          </w:p>
        </w:tc>
      </w:tr>
      <w:tr w:rsidR="00B12470" w:rsidRPr="000E56ED" w:rsidTr="00785931">
        <w:trPr>
          <w:trHeight w:val="145"/>
          <w:jc w:val="center"/>
        </w:trPr>
        <w:tc>
          <w:tcPr>
            <w:tcW w:w="2364" w:type="dxa"/>
            <w:vAlign w:val="center"/>
          </w:tcPr>
          <w:p w:rsidR="00B12470" w:rsidRPr="000E56ED" w:rsidRDefault="00B12470" w:rsidP="00427112">
            <w:pPr>
              <w:pStyle w:val="ProductNames"/>
              <w:rPr>
                <w:rFonts w:eastAsia="MS PGothic" w:cs="Tahoma"/>
                <w:sz w:val="14"/>
              </w:rPr>
            </w:pPr>
            <w:bookmarkStart w:id="280" w:name="_Toc291204235"/>
            <w:bookmarkStart w:id="281" w:name="_Toc375732851"/>
            <w:r w:rsidRPr="000E56ED">
              <w:rPr>
                <w:rFonts w:eastAsia="MS PGothic" w:cs="Tahoma"/>
                <w:sz w:val="14"/>
              </w:rPr>
              <w:t xml:space="preserve">Core CAL </w:t>
            </w:r>
            <w:r w:rsidRPr="000E56ED">
              <w:rPr>
                <w:rFonts w:eastAsia="MS PGothic" w:cs="Tahoma"/>
                <w:sz w:val="14"/>
                <w:lang w:eastAsia="ja-JP"/>
              </w:rPr>
              <w:t>S</w:t>
            </w:r>
            <w:r w:rsidRPr="000E56ED">
              <w:rPr>
                <w:rFonts w:eastAsia="MS PGothic" w:cs="Tahoma"/>
                <w:sz w:val="14"/>
              </w:rPr>
              <w:t>uite Bridge for Office 365 (User &amp; Device)</w:t>
            </w:r>
            <w:bookmarkEnd w:id="280"/>
            <w:bookmarkEnd w:id="281"/>
          </w:p>
        </w:tc>
        <w:tc>
          <w:tcPr>
            <w:tcW w:w="484" w:type="dxa"/>
            <w:vAlign w:val="center"/>
          </w:tcPr>
          <w:p w:rsidR="00B12470" w:rsidRPr="000E56ED" w:rsidRDefault="00B12470" w:rsidP="007A4802">
            <w:pPr>
              <w:pStyle w:val="TableText"/>
              <w:widowControl w:val="0"/>
              <w:rPr>
                <w:rFonts w:eastAsia="MS PGothic" w:cs="Tahoma"/>
                <w:b/>
                <w:color w:val="0000FF"/>
                <w:sz w:val="13"/>
                <w:szCs w:val="13"/>
              </w:rPr>
            </w:pPr>
            <w:r w:rsidRPr="000E56ED">
              <w:rPr>
                <w:rStyle w:val="EndnoteReference"/>
                <w:rFonts w:ascii="Tahoma" w:eastAsia="MS PGothic" w:hAnsi="Tahoma" w:cs="Tahoma"/>
                <w:szCs w:val="20"/>
              </w:rPr>
              <w:endnoteReference w:id="40"/>
            </w:r>
          </w:p>
        </w:tc>
        <w:tc>
          <w:tcPr>
            <w:tcW w:w="490" w:type="dxa"/>
            <w:vAlign w:val="center"/>
          </w:tcPr>
          <w:p w:rsidR="00B12470" w:rsidRPr="000E56ED" w:rsidRDefault="00B12470" w:rsidP="002173C0">
            <w:pPr>
              <w:pStyle w:val="TableText"/>
              <w:widowControl w:val="0"/>
              <w:rPr>
                <w:rFonts w:eastAsia="MS PGothic" w:cs="Tahoma"/>
                <w:sz w:val="13"/>
              </w:rPr>
            </w:pPr>
            <w:r w:rsidRPr="000E56ED">
              <w:rPr>
                <w:rFonts w:eastAsia="MS PGothic" w:cs="Tahoma"/>
                <w:sz w:val="13"/>
              </w:rPr>
              <w:t>06/11</w:t>
            </w:r>
          </w:p>
        </w:tc>
        <w:tc>
          <w:tcPr>
            <w:tcW w:w="392" w:type="dxa"/>
            <w:tcBorders>
              <w:right w:val="single" w:sz="18" w:space="0" w:color="auto"/>
            </w:tcBorders>
            <w:vAlign w:val="center"/>
          </w:tcPr>
          <w:p w:rsidR="00B12470" w:rsidRPr="000E56ED" w:rsidRDefault="00B12470" w:rsidP="002173C0">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0E56ED" w:rsidRDefault="00B12470" w:rsidP="002173C0">
            <w:pPr>
              <w:pStyle w:val="TableText"/>
              <w:widowControl w:val="0"/>
              <w:rPr>
                <w:rFonts w:eastAsia="MS PGothic" w:cs="Tahoma"/>
                <w:sz w:val="13"/>
                <w:szCs w:val="13"/>
              </w:rPr>
            </w:pPr>
          </w:p>
        </w:tc>
        <w:tc>
          <w:tcPr>
            <w:tcW w:w="490" w:type="dxa"/>
            <w:gridSpan w:val="2"/>
            <w:vAlign w:val="center"/>
          </w:tcPr>
          <w:p w:rsidR="00B12470" w:rsidRPr="000E56ED" w:rsidRDefault="00B12470" w:rsidP="002173C0">
            <w:pPr>
              <w:pStyle w:val="TableText"/>
              <w:widowControl w:val="0"/>
              <w:rPr>
                <w:rFonts w:eastAsia="MS PGothic" w:cs="Tahoma"/>
                <w:sz w:val="13"/>
                <w:szCs w:val="13"/>
              </w:rPr>
            </w:pPr>
          </w:p>
        </w:tc>
        <w:tc>
          <w:tcPr>
            <w:tcW w:w="463" w:type="dxa"/>
            <w:gridSpan w:val="3"/>
            <w:vAlign w:val="center"/>
          </w:tcPr>
          <w:p w:rsidR="00B12470" w:rsidRPr="000E56ED" w:rsidRDefault="00B12470" w:rsidP="002173C0">
            <w:pPr>
              <w:pStyle w:val="TableText"/>
              <w:widowControl w:val="0"/>
              <w:rPr>
                <w:rFonts w:eastAsia="MS PGothic" w:cs="Tahoma"/>
                <w:sz w:val="13"/>
                <w:szCs w:val="13"/>
              </w:rPr>
            </w:pPr>
          </w:p>
        </w:tc>
        <w:tc>
          <w:tcPr>
            <w:tcW w:w="423" w:type="dxa"/>
            <w:vAlign w:val="center"/>
          </w:tcPr>
          <w:p w:rsidR="00B12470" w:rsidRPr="000E56ED" w:rsidRDefault="00B12470" w:rsidP="002173C0">
            <w:pPr>
              <w:pStyle w:val="TableText"/>
              <w:widowControl w:val="0"/>
              <w:rPr>
                <w:rFonts w:eastAsia="MS PGothic" w:cs="Tahoma"/>
                <w:sz w:val="13"/>
                <w:szCs w:val="13"/>
              </w:rPr>
            </w:pPr>
          </w:p>
        </w:tc>
        <w:tc>
          <w:tcPr>
            <w:tcW w:w="567" w:type="dxa"/>
            <w:gridSpan w:val="2"/>
            <w:vAlign w:val="center"/>
          </w:tcPr>
          <w:p w:rsidR="00B12470" w:rsidRPr="000E56ED" w:rsidRDefault="00B12470" w:rsidP="002173C0">
            <w:pPr>
              <w:pStyle w:val="TableText"/>
              <w:widowControl w:val="0"/>
              <w:rPr>
                <w:rFonts w:eastAsia="MS PGothic" w:cs="Tahoma"/>
                <w:sz w:val="13"/>
                <w:szCs w:val="13"/>
              </w:rPr>
            </w:pPr>
          </w:p>
        </w:tc>
        <w:tc>
          <w:tcPr>
            <w:tcW w:w="425" w:type="dxa"/>
            <w:vAlign w:val="center"/>
          </w:tcPr>
          <w:p w:rsidR="00B12470" w:rsidRPr="000E56ED" w:rsidRDefault="00B12470" w:rsidP="002173C0">
            <w:pPr>
              <w:pStyle w:val="TableText"/>
              <w:widowControl w:val="0"/>
              <w:rPr>
                <w:rFonts w:eastAsia="MS PGothic" w:cs="Tahoma"/>
                <w:sz w:val="13"/>
                <w:szCs w:val="13"/>
              </w:rPr>
            </w:pPr>
          </w:p>
        </w:tc>
        <w:tc>
          <w:tcPr>
            <w:tcW w:w="537" w:type="dxa"/>
            <w:tcBorders>
              <w:right w:val="single" w:sz="18" w:space="0" w:color="auto"/>
            </w:tcBorders>
            <w:vAlign w:val="center"/>
          </w:tcPr>
          <w:p w:rsidR="00B12470" w:rsidRPr="000E56ED" w:rsidRDefault="00B12470" w:rsidP="002173C0">
            <w:pPr>
              <w:pStyle w:val="TableText"/>
              <w:widowControl w:val="0"/>
              <w:rPr>
                <w:rFonts w:eastAsia="MS PGothic" w:cs="Tahoma"/>
                <w:sz w:val="13"/>
                <w:szCs w:val="13"/>
              </w:rPr>
            </w:pPr>
          </w:p>
        </w:tc>
        <w:tc>
          <w:tcPr>
            <w:tcW w:w="434" w:type="dxa"/>
            <w:tcBorders>
              <w:left w:val="single" w:sz="18" w:space="0" w:color="auto"/>
            </w:tcBorders>
            <w:vAlign w:val="center"/>
          </w:tcPr>
          <w:p w:rsidR="00B12470" w:rsidRPr="000E56ED" w:rsidRDefault="00B12470" w:rsidP="002173C0">
            <w:pPr>
              <w:pStyle w:val="TableText"/>
              <w:widowControl w:val="0"/>
              <w:rPr>
                <w:rFonts w:eastAsia="MS PGothic" w:cs="Tahoma"/>
                <w:sz w:val="13"/>
                <w:szCs w:val="13"/>
              </w:rPr>
            </w:pPr>
          </w:p>
        </w:tc>
        <w:tc>
          <w:tcPr>
            <w:tcW w:w="434" w:type="dxa"/>
            <w:vAlign w:val="center"/>
          </w:tcPr>
          <w:p w:rsidR="00B12470" w:rsidRPr="000E56ED" w:rsidRDefault="00B12470" w:rsidP="002173C0">
            <w:pPr>
              <w:pStyle w:val="TableText"/>
              <w:widowControl w:val="0"/>
              <w:rPr>
                <w:rFonts w:eastAsia="MS PGothic" w:cs="Tahoma"/>
                <w:sz w:val="13"/>
                <w:szCs w:val="13"/>
              </w:rPr>
            </w:pPr>
          </w:p>
        </w:tc>
        <w:tc>
          <w:tcPr>
            <w:tcW w:w="488" w:type="dxa"/>
            <w:tcBorders>
              <w:right w:val="single" w:sz="18" w:space="0" w:color="auto"/>
            </w:tcBorders>
            <w:vAlign w:val="center"/>
          </w:tcPr>
          <w:p w:rsidR="00B12470" w:rsidRPr="000E56ED" w:rsidRDefault="00B12470" w:rsidP="002173C0">
            <w:pPr>
              <w:pStyle w:val="TableText"/>
              <w:widowControl w:val="0"/>
              <w:rPr>
                <w:rFonts w:eastAsia="MS PGothic" w:cs="Tahoma"/>
                <w:sz w:val="13"/>
                <w:szCs w:val="13"/>
              </w:rPr>
            </w:pPr>
          </w:p>
        </w:tc>
        <w:tc>
          <w:tcPr>
            <w:tcW w:w="409" w:type="dxa"/>
            <w:tcBorders>
              <w:left w:val="single" w:sz="18" w:space="0" w:color="auto"/>
            </w:tcBorders>
            <w:vAlign w:val="center"/>
          </w:tcPr>
          <w:p w:rsidR="00B12470" w:rsidRPr="000E56ED" w:rsidRDefault="00B12470" w:rsidP="002173C0">
            <w:pPr>
              <w:pStyle w:val="TableText"/>
              <w:widowControl w:val="0"/>
              <w:rPr>
                <w:rFonts w:eastAsia="MS PGothic" w:cs="Tahoma"/>
                <w:sz w:val="13"/>
                <w:szCs w:val="13"/>
              </w:rPr>
            </w:pPr>
          </w:p>
        </w:tc>
        <w:tc>
          <w:tcPr>
            <w:tcW w:w="462" w:type="dxa"/>
            <w:tcBorders>
              <w:right w:val="single" w:sz="18" w:space="0" w:color="auto"/>
            </w:tcBorders>
            <w:vAlign w:val="center"/>
          </w:tcPr>
          <w:p w:rsidR="00B12470" w:rsidRPr="000E56ED" w:rsidRDefault="009D43EA" w:rsidP="002173C0">
            <w:pPr>
              <w:pStyle w:val="TableText"/>
              <w:widowControl w:val="0"/>
              <w:rPr>
                <w:rFonts w:eastAsia="MS PGothic" w:cs="Tahoma"/>
                <w:sz w:val="13"/>
                <w:lang w:eastAsia="ja-JP"/>
              </w:rPr>
            </w:pPr>
            <w:r w:rsidRPr="000E56ED">
              <w:rPr>
                <w:rFonts w:eastAsia="MS PGothic" w:cs="Tahoma"/>
                <w:sz w:val="13"/>
                <w:lang w:eastAsia="ja-JP"/>
              </w:rPr>
              <w:t>E</w:t>
            </w:r>
          </w:p>
        </w:tc>
        <w:tc>
          <w:tcPr>
            <w:tcW w:w="462" w:type="dxa"/>
            <w:tcBorders>
              <w:left w:val="single" w:sz="18" w:space="0" w:color="auto"/>
              <w:right w:val="single" w:sz="18" w:space="0" w:color="auto"/>
            </w:tcBorders>
            <w:vAlign w:val="center"/>
          </w:tcPr>
          <w:p w:rsidR="00B12470" w:rsidRPr="000E56ED" w:rsidRDefault="00B12470" w:rsidP="002173C0">
            <w:pPr>
              <w:pStyle w:val="TableText"/>
              <w:widowControl w:val="0"/>
              <w:rPr>
                <w:rFonts w:eastAsia="MS PGothic" w:cs="Tahoma"/>
                <w:sz w:val="13"/>
              </w:rPr>
            </w:pPr>
            <w:r w:rsidRPr="000E56ED">
              <w:rPr>
                <w:rFonts w:eastAsia="MS PGothic" w:cs="Tahoma"/>
                <w:sz w:val="13"/>
              </w:rPr>
              <w:t>E</w:t>
            </w:r>
          </w:p>
        </w:tc>
        <w:tc>
          <w:tcPr>
            <w:tcW w:w="424" w:type="dxa"/>
            <w:vAlign w:val="center"/>
          </w:tcPr>
          <w:p w:rsidR="00B12470" w:rsidRPr="000E56ED" w:rsidRDefault="00B12470" w:rsidP="002173C0">
            <w:pPr>
              <w:pStyle w:val="TableText"/>
              <w:widowControl w:val="0"/>
              <w:rPr>
                <w:rFonts w:eastAsia="MS PGothic" w:cs="Tahoma"/>
                <w:sz w:val="13"/>
              </w:rPr>
            </w:pPr>
          </w:p>
        </w:tc>
        <w:tc>
          <w:tcPr>
            <w:tcW w:w="500" w:type="dxa"/>
            <w:vAlign w:val="center"/>
          </w:tcPr>
          <w:p w:rsidR="00B12470" w:rsidRPr="000E56ED" w:rsidRDefault="00B12470" w:rsidP="002173C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427112">
            <w:pPr>
              <w:pStyle w:val="ProductNames"/>
              <w:rPr>
                <w:rFonts w:eastAsia="MS PGothic" w:cs="Tahoma"/>
                <w:sz w:val="14"/>
              </w:rPr>
            </w:pPr>
            <w:bookmarkStart w:id="282" w:name="_Toc291204236"/>
            <w:bookmarkStart w:id="283" w:name="_Toc375732852"/>
            <w:r w:rsidRPr="000E56ED">
              <w:rPr>
                <w:rFonts w:eastAsia="MS PGothic" w:cs="Tahoma"/>
                <w:sz w:val="14"/>
              </w:rPr>
              <w:t xml:space="preserve">Core </w:t>
            </w:r>
            <w:r w:rsidRPr="000E56ED">
              <w:rPr>
                <w:rFonts w:eastAsia="MS PGothic" w:cs="Tahoma"/>
                <w:sz w:val="14"/>
                <w:lang w:eastAsia="ja-JP"/>
              </w:rPr>
              <w:t>CAL</w:t>
            </w:r>
            <w:r w:rsidRPr="000E56ED">
              <w:rPr>
                <w:rFonts w:eastAsia="MS PGothic" w:cs="Tahoma"/>
                <w:sz w:val="14"/>
              </w:rPr>
              <w:t xml:space="preserve"> Suite Bridge for Office 365 and Windows® Intune (User &amp; Device)</w:t>
            </w:r>
            <w:bookmarkEnd w:id="282"/>
            <w:bookmarkEnd w:id="283"/>
          </w:p>
        </w:tc>
        <w:tc>
          <w:tcPr>
            <w:tcW w:w="484" w:type="dxa"/>
            <w:shd w:val="clear" w:color="auto" w:fill="FABF8F"/>
            <w:vAlign w:val="center"/>
          </w:tcPr>
          <w:p w:rsidR="00B12470" w:rsidRPr="000E56ED" w:rsidRDefault="00B12470" w:rsidP="007A4802">
            <w:pPr>
              <w:pStyle w:val="TableText"/>
              <w:widowControl w:val="0"/>
              <w:rPr>
                <w:rFonts w:eastAsia="MS PGothic" w:cs="Tahoma"/>
                <w:b/>
                <w:color w:val="0000FF"/>
                <w:sz w:val="13"/>
                <w:szCs w:val="13"/>
              </w:rPr>
            </w:pPr>
            <w:r w:rsidRPr="000E56ED">
              <w:rPr>
                <w:rFonts w:eastAsia="MS PGothic" w:cs="Tahoma"/>
                <w:b/>
                <w:color w:val="FF0000"/>
                <w:sz w:val="12"/>
                <w:szCs w:val="20"/>
                <w:lang w:eastAsia="ja-JP"/>
              </w:rPr>
              <w:t>39</w:t>
            </w:r>
          </w:p>
        </w:tc>
        <w:tc>
          <w:tcPr>
            <w:tcW w:w="490" w:type="dxa"/>
            <w:shd w:val="clear" w:color="auto" w:fill="FABF8F"/>
            <w:vAlign w:val="center"/>
          </w:tcPr>
          <w:p w:rsidR="00B12470" w:rsidRPr="000E56ED" w:rsidRDefault="00B12470" w:rsidP="002173C0">
            <w:pPr>
              <w:pStyle w:val="TableText"/>
              <w:widowControl w:val="0"/>
              <w:rPr>
                <w:rFonts w:eastAsia="MS PGothic" w:cs="Tahoma"/>
                <w:sz w:val="13"/>
              </w:rPr>
            </w:pPr>
            <w:r w:rsidRPr="000E56ED">
              <w:rPr>
                <w:rFonts w:eastAsia="MS PGothic" w:cs="Tahoma"/>
                <w:sz w:val="13"/>
              </w:rPr>
              <w:t>06/11</w:t>
            </w:r>
          </w:p>
        </w:tc>
        <w:tc>
          <w:tcPr>
            <w:tcW w:w="392" w:type="dxa"/>
            <w:tcBorders>
              <w:right w:val="single" w:sz="18" w:space="0" w:color="auto"/>
            </w:tcBorders>
            <w:shd w:val="clear" w:color="auto" w:fill="FABF8F"/>
            <w:vAlign w:val="center"/>
          </w:tcPr>
          <w:p w:rsidR="00B12470" w:rsidRPr="000E56ED" w:rsidRDefault="00B12470" w:rsidP="002173C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0E56ED" w:rsidRDefault="00B12470" w:rsidP="002173C0">
            <w:pPr>
              <w:pStyle w:val="TableText"/>
              <w:widowControl w:val="0"/>
              <w:rPr>
                <w:rFonts w:eastAsia="MS PGothic" w:cs="Tahoma"/>
                <w:sz w:val="13"/>
                <w:szCs w:val="13"/>
              </w:rPr>
            </w:pPr>
          </w:p>
        </w:tc>
        <w:tc>
          <w:tcPr>
            <w:tcW w:w="490" w:type="dxa"/>
            <w:gridSpan w:val="2"/>
            <w:shd w:val="clear" w:color="auto" w:fill="FABF8F"/>
            <w:vAlign w:val="center"/>
          </w:tcPr>
          <w:p w:rsidR="00B12470" w:rsidRPr="000E56ED" w:rsidRDefault="00B12470" w:rsidP="002173C0">
            <w:pPr>
              <w:pStyle w:val="TableText"/>
              <w:widowControl w:val="0"/>
              <w:rPr>
                <w:rFonts w:eastAsia="MS PGothic" w:cs="Tahoma"/>
                <w:sz w:val="13"/>
                <w:szCs w:val="13"/>
              </w:rPr>
            </w:pPr>
          </w:p>
        </w:tc>
        <w:tc>
          <w:tcPr>
            <w:tcW w:w="463" w:type="dxa"/>
            <w:gridSpan w:val="3"/>
            <w:shd w:val="clear" w:color="auto" w:fill="FABF8F"/>
            <w:vAlign w:val="center"/>
          </w:tcPr>
          <w:p w:rsidR="00B12470" w:rsidRPr="000E56ED" w:rsidRDefault="00B12470" w:rsidP="002173C0">
            <w:pPr>
              <w:pStyle w:val="TableText"/>
              <w:widowControl w:val="0"/>
              <w:rPr>
                <w:rFonts w:eastAsia="MS PGothic" w:cs="Tahoma"/>
                <w:sz w:val="13"/>
                <w:szCs w:val="13"/>
              </w:rPr>
            </w:pPr>
          </w:p>
        </w:tc>
        <w:tc>
          <w:tcPr>
            <w:tcW w:w="423" w:type="dxa"/>
            <w:shd w:val="clear" w:color="auto" w:fill="FABF8F"/>
            <w:vAlign w:val="center"/>
          </w:tcPr>
          <w:p w:rsidR="00B12470" w:rsidRPr="000E56ED" w:rsidRDefault="00B12470" w:rsidP="002173C0">
            <w:pPr>
              <w:pStyle w:val="TableText"/>
              <w:widowControl w:val="0"/>
              <w:rPr>
                <w:rFonts w:eastAsia="MS PGothic" w:cs="Tahoma"/>
                <w:sz w:val="13"/>
                <w:szCs w:val="13"/>
              </w:rPr>
            </w:pPr>
          </w:p>
        </w:tc>
        <w:tc>
          <w:tcPr>
            <w:tcW w:w="567" w:type="dxa"/>
            <w:gridSpan w:val="2"/>
            <w:shd w:val="clear" w:color="auto" w:fill="FABF8F"/>
            <w:vAlign w:val="center"/>
          </w:tcPr>
          <w:p w:rsidR="00B12470" w:rsidRPr="000E56ED" w:rsidRDefault="00B12470" w:rsidP="002173C0">
            <w:pPr>
              <w:pStyle w:val="TableText"/>
              <w:widowControl w:val="0"/>
              <w:rPr>
                <w:rFonts w:eastAsia="MS PGothic" w:cs="Tahoma"/>
                <w:sz w:val="13"/>
                <w:szCs w:val="13"/>
              </w:rPr>
            </w:pPr>
          </w:p>
        </w:tc>
        <w:tc>
          <w:tcPr>
            <w:tcW w:w="425" w:type="dxa"/>
            <w:shd w:val="clear" w:color="auto" w:fill="FABF8F"/>
            <w:vAlign w:val="center"/>
          </w:tcPr>
          <w:p w:rsidR="00B12470" w:rsidRPr="000E56ED" w:rsidRDefault="00B12470" w:rsidP="002173C0">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12470" w:rsidRPr="000E56ED" w:rsidRDefault="00B12470" w:rsidP="002173C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0E56ED" w:rsidRDefault="00B12470" w:rsidP="002173C0">
            <w:pPr>
              <w:pStyle w:val="TableText"/>
              <w:widowControl w:val="0"/>
              <w:rPr>
                <w:rFonts w:eastAsia="MS PGothic" w:cs="Tahoma"/>
                <w:sz w:val="13"/>
                <w:szCs w:val="13"/>
              </w:rPr>
            </w:pPr>
          </w:p>
        </w:tc>
        <w:tc>
          <w:tcPr>
            <w:tcW w:w="434" w:type="dxa"/>
            <w:shd w:val="clear" w:color="auto" w:fill="FABF8F"/>
            <w:vAlign w:val="center"/>
          </w:tcPr>
          <w:p w:rsidR="00B12470" w:rsidRPr="000E56ED" w:rsidRDefault="00B12470" w:rsidP="002173C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0E56ED" w:rsidRDefault="00B12470" w:rsidP="002173C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0E56ED" w:rsidRDefault="00B12470" w:rsidP="002173C0">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B12470" w:rsidRPr="000E56ED" w:rsidRDefault="009D43EA" w:rsidP="002173C0">
            <w:pPr>
              <w:pStyle w:val="TableText"/>
              <w:widowControl w:val="0"/>
              <w:rPr>
                <w:rFonts w:eastAsia="MS PGothic" w:cs="Tahoma"/>
                <w:sz w:val="13"/>
                <w:lang w:eastAsia="ja-JP"/>
              </w:rPr>
            </w:pPr>
            <w:r w:rsidRPr="000E56ED">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B12470" w:rsidRPr="000E56ED" w:rsidRDefault="00B12470" w:rsidP="002173C0">
            <w:pPr>
              <w:pStyle w:val="TableText"/>
              <w:widowControl w:val="0"/>
              <w:rPr>
                <w:rFonts w:eastAsia="MS PGothic" w:cs="Tahoma"/>
                <w:sz w:val="13"/>
              </w:rPr>
            </w:pPr>
            <w:r w:rsidRPr="000E56ED">
              <w:rPr>
                <w:rFonts w:eastAsia="MS PGothic" w:cs="Tahoma"/>
                <w:sz w:val="13"/>
              </w:rPr>
              <w:t>E</w:t>
            </w:r>
          </w:p>
        </w:tc>
        <w:tc>
          <w:tcPr>
            <w:tcW w:w="424" w:type="dxa"/>
            <w:shd w:val="clear" w:color="auto" w:fill="FABF8F"/>
            <w:vAlign w:val="center"/>
          </w:tcPr>
          <w:p w:rsidR="00B12470" w:rsidRPr="000E56ED" w:rsidRDefault="00B12470" w:rsidP="002173C0">
            <w:pPr>
              <w:pStyle w:val="TableText"/>
              <w:widowControl w:val="0"/>
              <w:rPr>
                <w:rFonts w:eastAsia="MS PGothic" w:cs="Tahoma"/>
                <w:sz w:val="13"/>
              </w:rPr>
            </w:pPr>
          </w:p>
        </w:tc>
        <w:tc>
          <w:tcPr>
            <w:tcW w:w="500" w:type="dxa"/>
            <w:shd w:val="clear" w:color="auto" w:fill="FABF8F"/>
            <w:vAlign w:val="center"/>
          </w:tcPr>
          <w:p w:rsidR="00B12470" w:rsidRPr="000E56ED" w:rsidRDefault="00B12470" w:rsidP="002173C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rPr>
            </w:pPr>
            <w:bookmarkStart w:id="284" w:name="_Toc286224989"/>
            <w:bookmarkStart w:id="285" w:name="_Toc375732853"/>
            <w:r w:rsidRPr="000E56ED">
              <w:rPr>
                <w:rFonts w:eastAsia="MS PGothic" w:cs="Tahoma"/>
                <w:sz w:val="14"/>
              </w:rPr>
              <w:t xml:space="preserve">Core CAL </w:t>
            </w:r>
            <w:r w:rsidRPr="000E56ED">
              <w:rPr>
                <w:rFonts w:eastAsia="MS PGothic" w:cs="Tahoma"/>
                <w:sz w:val="14"/>
                <w:lang w:eastAsia="ja-JP"/>
              </w:rPr>
              <w:t xml:space="preserve">Suite </w:t>
            </w:r>
            <w:r w:rsidRPr="000E56ED">
              <w:rPr>
                <w:rFonts w:eastAsia="MS PGothic" w:cs="Tahoma"/>
                <w:sz w:val="14"/>
              </w:rPr>
              <w:t>Bridge for Windows® Intune (User &amp; Device)</w:t>
            </w:r>
            <w:bookmarkEnd w:id="284"/>
            <w:bookmarkEnd w:id="285"/>
          </w:p>
        </w:tc>
        <w:tc>
          <w:tcPr>
            <w:tcW w:w="484" w:type="dxa"/>
            <w:vAlign w:val="center"/>
          </w:tcPr>
          <w:p w:rsidR="00B12470" w:rsidRPr="000E56ED" w:rsidRDefault="00B12470" w:rsidP="00AD6F0D">
            <w:pPr>
              <w:pStyle w:val="TableText"/>
              <w:widowControl w:val="0"/>
              <w:rPr>
                <w:rStyle w:val="EndnoteReference"/>
                <w:rFonts w:ascii="Tahoma" w:eastAsia="MS PGothic" w:hAnsi="Tahoma" w:cs="Tahoma"/>
                <w:szCs w:val="20"/>
              </w:rPr>
            </w:pPr>
            <w:r w:rsidRPr="000E56ED">
              <w:rPr>
                <w:rFonts w:eastAsia="MS PGothic" w:cs="Tahoma"/>
                <w:b/>
                <w:color w:val="FF0000"/>
                <w:sz w:val="12"/>
                <w:szCs w:val="20"/>
                <w:lang w:eastAsia="ja-JP"/>
              </w:rPr>
              <w:t>39</w:t>
            </w:r>
          </w:p>
        </w:tc>
        <w:tc>
          <w:tcPr>
            <w:tcW w:w="490" w:type="dxa"/>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04/11</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81" w:type="dxa"/>
            <w:gridSpan w:val="2"/>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90" w:type="dxa"/>
            <w:gridSpan w:val="2"/>
            <w:vAlign w:val="center"/>
          </w:tcPr>
          <w:p w:rsidR="00B12470" w:rsidRPr="000E56ED" w:rsidRDefault="00B12470">
            <w:pPr>
              <w:pStyle w:val="TableText"/>
              <w:widowControl w:val="0"/>
              <w:rPr>
                <w:rFonts w:eastAsia="MS PGothic" w:cs="Tahoma"/>
                <w:sz w:val="13"/>
                <w:lang w:eastAsia="ja-JP"/>
              </w:rPr>
            </w:pPr>
          </w:p>
        </w:tc>
        <w:tc>
          <w:tcPr>
            <w:tcW w:w="463" w:type="dxa"/>
            <w:gridSpan w:val="3"/>
            <w:vAlign w:val="center"/>
          </w:tcPr>
          <w:p w:rsidR="00B12470" w:rsidRPr="000E56ED" w:rsidRDefault="00B12470">
            <w:pPr>
              <w:pStyle w:val="TableText"/>
              <w:widowControl w:val="0"/>
              <w:rPr>
                <w:rFonts w:eastAsia="MS PGothic" w:cs="Tahoma"/>
                <w:sz w:val="13"/>
                <w:lang w:eastAsia="ja-JP"/>
              </w:rPr>
            </w:pPr>
          </w:p>
        </w:tc>
        <w:tc>
          <w:tcPr>
            <w:tcW w:w="423" w:type="dxa"/>
            <w:vAlign w:val="center"/>
          </w:tcPr>
          <w:p w:rsidR="00B12470" w:rsidRPr="000E56ED" w:rsidRDefault="00B12470">
            <w:pPr>
              <w:pStyle w:val="TableText"/>
              <w:widowControl w:val="0"/>
              <w:rPr>
                <w:rFonts w:eastAsia="MS PGothic" w:cs="Tahoma"/>
                <w:sz w:val="13"/>
                <w:lang w:eastAsia="ja-JP"/>
              </w:rPr>
            </w:pPr>
          </w:p>
        </w:tc>
        <w:tc>
          <w:tcPr>
            <w:tcW w:w="567" w:type="dxa"/>
            <w:gridSpan w:val="2"/>
            <w:vAlign w:val="center"/>
          </w:tcPr>
          <w:p w:rsidR="00B12470" w:rsidRPr="000E56ED" w:rsidRDefault="00B12470">
            <w:pPr>
              <w:pStyle w:val="TableText"/>
              <w:widowControl w:val="0"/>
              <w:rPr>
                <w:rFonts w:eastAsia="MS PGothic" w:cs="Tahoma"/>
                <w:sz w:val="13"/>
                <w:lang w:eastAsia="ja-JP"/>
              </w:rPr>
            </w:pPr>
          </w:p>
        </w:tc>
        <w:tc>
          <w:tcPr>
            <w:tcW w:w="425" w:type="dxa"/>
            <w:vAlign w:val="center"/>
          </w:tcPr>
          <w:p w:rsidR="00B12470" w:rsidRPr="000E56ED" w:rsidRDefault="00B12470">
            <w:pPr>
              <w:pStyle w:val="TableText"/>
              <w:widowControl w:val="0"/>
              <w:rPr>
                <w:rFonts w:eastAsia="MS PGothic" w:cs="Tahoma"/>
                <w:sz w:val="13"/>
                <w:lang w:eastAsia="ja-JP"/>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vAlign w:val="center"/>
          </w:tcPr>
          <w:p w:rsidR="00B12470" w:rsidRPr="000E56ED" w:rsidRDefault="00B12470">
            <w:pPr>
              <w:pStyle w:val="TableText"/>
              <w:widowControl w:val="0"/>
              <w:rPr>
                <w:rFonts w:eastAsia="MS PGothic" w:cs="Tahoma"/>
                <w:sz w:val="13"/>
                <w:lang w:eastAsia="ja-JP"/>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9D43EA">
            <w:pPr>
              <w:pStyle w:val="TableText"/>
              <w:widowControl w:val="0"/>
              <w:rPr>
                <w:rFonts w:eastAsia="MS PGothic" w:cs="Tahoma"/>
                <w:sz w:val="13"/>
                <w:lang w:eastAsia="ja-JP"/>
              </w:rPr>
            </w:pPr>
            <w:r w:rsidRPr="000E56ED">
              <w:rPr>
                <w:rFonts w:eastAsia="MS PGothic" w:cs="Tahoma"/>
                <w:sz w:val="13"/>
                <w:lang w:eastAsia="ja-JP"/>
              </w:rPr>
              <w:t>E</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p>
        </w:tc>
        <w:tc>
          <w:tcPr>
            <w:tcW w:w="424" w:type="dxa"/>
            <w:vAlign w:val="center"/>
          </w:tcPr>
          <w:p w:rsidR="00B12470" w:rsidRPr="000E56ED" w:rsidRDefault="00B12470">
            <w:pPr>
              <w:pStyle w:val="TableText"/>
              <w:widowControl w:val="0"/>
              <w:rPr>
                <w:rFonts w:eastAsia="MS PGothic" w:cs="Tahoma"/>
                <w:color w:val="000000"/>
                <w:sz w:val="13"/>
              </w:rPr>
            </w:pPr>
          </w:p>
        </w:tc>
        <w:tc>
          <w:tcPr>
            <w:tcW w:w="500" w:type="dxa"/>
            <w:vAlign w:val="center"/>
          </w:tcPr>
          <w:p w:rsidR="00B12470" w:rsidRPr="000E56ED" w:rsidRDefault="00B12470">
            <w:pPr>
              <w:pStyle w:val="TableText"/>
              <w:widowControl w:val="0"/>
              <w:rPr>
                <w:rFonts w:eastAsia="MS PGothic" w:cs="Tahoma"/>
                <w:color w:val="000000"/>
                <w:sz w:val="13"/>
              </w:rPr>
            </w:pPr>
          </w:p>
        </w:tc>
        <w:tc>
          <w:tcPr>
            <w:tcW w:w="500" w:type="dxa"/>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lang w:val="fr-FR"/>
              </w:rPr>
            </w:pPr>
            <w:bookmarkStart w:id="286" w:name="_Toc375732854"/>
            <w:r w:rsidRPr="000E56ED">
              <w:rPr>
                <w:rFonts w:eastAsia="MS PGothic" w:cs="Tahoma"/>
                <w:sz w:val="14"/>
                <w:lang w:val="fr-FR"/>
              </w:rPr>
              <w:t>Core CAL Suite (User &amp;Device)</w:t>
            </w:r>
            <w:bookmarkEnd w:id="286"/>
          </w:p>
        </w:tc>
        <w:tc>
          <w:tcPr>
            <w:tcW w:w="484" w:type="dxa"/>
            <w:shd w:val="clear" w:color="auto" w:fill="FABF8F"/>
            <w:vAlign w:val="center"/>
          </w:tcPr>
          <w:p w:rsidR="00B12470" w:rsidRPr="000E56ED" w:rsidRDefault="00B12470">
            <w:pPr>
              <w:pStyle w:val="TableText"/>
              <w:widowControl w:val="0"/>
              <w:rPr>
                <w:rFonts w:eastAsia="MS PGothic" w:cs="Tahoma"/>
                <w:color w:val="000000"/>
                <w:sz w:val="18"/>
                <w:szCs w:val="20"/>
              </w:rPr>
            </w:pPr>
            <w:r w:rsidRPr="000E56ED">
              <w:rPr>
                <w:rStyle w:val="EndnoteReference"/>
                <w:rFonts w:ascii="Tahoma" w:eastAsia="MS PGothic" w:hAnsi="Tahoma" w:cs="Tahoma"/>
                <w:szCs w:val="20"/>
              </w:rPr>
              <w:endnoteReference w:id="41"/>
            </w:r>
          </w:p>
        </w:tc>
        <w:tc>
          <w:tcPr>
            <w:tcW w:w="490" w:type="dxa"/>
            <w:shd w:val="clear" w:color="auto" w:fill="FABF8F"/>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10/06</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1" w:type="dxa"/>
            <w:gridSpan w:val="2"/>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0" w:type="dxa"/>
            <w:gridSpan w:val="2"/>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3</w:t>
            </w:r>
          </w:p>
        </w:tc>
        <w:tc>
          <w:tcPr>
            <w:tcW w:w="463" w:type="dxa"/>
            <w:gridSpan w:val="3"/>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2</w:t>
            </w:r>
          </w:p>
        </w:tc>
        <w:tc>
          <w:tcPr>
            <w:tcW w:w="423"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2</w:t>
            </w: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2</w:t>
            </w:r>
          </w:p>
        </w:tc>
        <w:tc>
          <w:tcPr>
            <w:tcW w:w="425"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w:t>
            </w: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2</w:t>
            </w: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w:t>
            </w: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1</w:t>
            </w:r>
            <w:r w:rsidRPr="000E56ED">
              <w:rPr>
                <w:rFonts w:eastAsia="MS PGothic" w:cs="Tahoma"/>
                <w:sz w:val="13"/>
                <w:lang w:eastAsia="ja-JP"/>
              </w:rPr>
              <w:t>, E</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E</w:t>
            </w: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E, P</w:t>
            </w:r>
          </w:p>
        </w:tc>
        <w:tc>
          <w:tcPr>
            <w:tcW w:w="424"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E</w:t>
            </w:r>
            <w:r w:rsidRPr="000E56ED">
              <w:rPr>
                <w:rFonts w:eastAsia="MS PGothic" w:cs="Tahoma"/>
                <w:sz w:val="13"/>
                <w:lang w:eastAsia="ja-JP"/>
              </w:rPr>
              <w:t>, ST</w:t>
            </w:r>
          </w:p>
        </w:tc>
        <w:tc>
          <w:tcPr>
            <w:tcW w:w="500"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lang w:val="fr-FR"/>
              </w:rPr>
            </w:pPr>
            <w:bookmarkStart w:id="287" w:name="_Toc240988473"/>
            <w:bookmarkStart w:id="288" w:name="_Toc375732855"/>
            <w:r w:rsidRPr="000E56ED">
              <w:rPr>
                <w:rFonts w:eastAsia="MS PGothic" w:cs="Tahoma"/>
                <w:sz w:val="14"/>
                <w:lang w:val="fr-FR"/>
              </w:rPr>
              <w:t>Core Infrastructure Server Suite Standard</w:t>
            </w:r>
            <w:bookmarkEnd w:id="287"/>
            <w:bookmarkEnd w:id="288"/>
          </w:p>
        </w:tc>
        <w:tc>
          <w:tcPr>
            <w:tcW w:w="484" w:type="dxa"/>
            <w:vAlign w:val="center"/>
          </w:tcPr>
          <w:p w:rsidR="00B12470" w:rsidRPr="000E56ED" w:rsidRDefault="00B12470">
            <w:pPr>
              <w:pStyle w:val="TableText"/>
              <w:widowControl w:val="0"/>
              <w:rPr>
                <w:rStyle w:val="EndnoteReference"/>
                <w:rFonts w:ascii="Tahoma" w:eastAsia="MS PGothic" w:hAnsi="Tahoma" w:cs="Tahoma"/>
                <w:color w:val="0000FF"/>
                <w:sz w:val="13"/>
                <w:szCs w:val="13"/>
              </w:rPr>
            </w:pPr>
            <w:r w:rsidRPr="000E56ED">
              <w:rPr>
                <w:rStyle w:val="EndnoteReference"/>
                <w:rFonts w:ascii="Tahoma" w:eastAsia="MS PGothic" w:hAnsi="Tahoma" w:cs="Tahoma"/>
                <w:szCs w:val="20"/>
              </w:rPr>
              <w:endnoteReference w:id="42"/>
            </w:r>
          </w:p>
        </w:tc>
        <w:tc>
          <w:tcPr>
            <w:tcW w:w="490" w:type="dxa"/>
            <w:vAlign w:val="center"/>
          </w:tcPr>
          <w:p w:rsidR="00B12470" w:rsidRPr="000E56ED" w:rsidRDefault="00B12470" w:rsidP="00727D34">
            <w:pPr>
              <w:pStyle w:val="TableText"/>
              <w:widowControl w:val="0"/>
              <w:rPr>
                <w:rFonts w:eastAsia="MS PGothic" w:cs="Tahoma"/>
                <w:sz w:val="13"/>
                <w:lang w:eastAsia="ja-JP"/>
              </w:rPr>
            </w:pPr>
            <w:r w:rsidRPr="000E56ED">
              <w:rPr>
                <w:rFonts w:eastAsia="MS PGothic" w:cs="Tahoma"/>
                <w:sz w:val="13"/>
                <w:lang w:eastAsia="ja-JP"/>
              </w:rPr>
              <w:t>04</w:t>
            </w:r>
            <w:r w:rsidRPr="000E56ED">
              <w:rPr>
                <w:rFonts w:eastAsia="MS PGothic" w:cs="Tahoma"/>
                <w:sz w:val="13"/>
              </w:rPr>
              <w:t>/</w:t>
            </w:r>
            <w:r w:rsidRPr="000E56ED">
              <w:rPr>
                <w:rFonts w:eastAsia="MS PGothic" w:cs="Tahoma"/>
                <w:sz w:val="13"/>
                <w:lang w:eastAsia="ja-JP"/>
              </w:rPr>
              <w:t>12</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1" w:type="dxa"/>
            <w:gridSpan w:val="2"/>
            <w:tcBorders>
              <w:left w:val="single" w:sz="18" w:space="0" w:color="auto"/>
            </w:tcBorders>
            <w:vAlign w:val="center"/>
          </w:tcPr>
          <w:p w:rsidR="00B12470" w:rsidRPr="000E56ED" w:rsidRDefault="00B12470">
            <w:pPr>
              <w:pStyle w:val="TableText"/>
              <w:widowControl w:val="0"/>
              <w:rPr>
                <w:rFonts w:eastAsia="MS PGothic" w:cs="Tahoma"/>
                <w:sz w:val="13"/>
                <w:szCs w:val="13"/>
                <w:lang w:eastAsia="ja-JP"/>
              </w:rPr>
            </w:pPr>
            <w:r w:rsidRPr="000E56ED">
              <w:rPr>
                <w:rFonts w:eastAsia="MS PGothic" w:cs="Tahoma"/>
                <w:sz w:val="13"/>
                <w:szCs w:val="13"/>
                <w:lang w:eastAsia="ja-JP"/>
              </w:rPr>
              <w:t>25</w:t>
            </w:r>
          </w:p>
        </w:tc>
        <w:tc>
          <w:tcPr>
            <w:tcW w:w="490" w:type="dxa"/>
            <w:gridSpan w:val="2"/>
            <w:vAlign w:val="center"/>
          </w:tcPr>
          <w:p w:rsidR="00B12470" w:rsidRPr="000E56ED" w:rsidRDefault="00B12470">
            <w:pPr>
              <w:pStyle w:val="TableText"/>
              <w:widowControl w:val="0"/>
              <w:rPr>
                <w:rFonts w:eastAsia="MS PGothic" w:cs="Tahoma"/>
                <w:sz w:val="13"/>
                <w:szCs w:val="13"/>
                <w:lang w:eastAsia="ja-JP"/>
              </w:rPr>
            </w:pPr>
            <w:r w:rsidRPr="000E56ED">
              <w:rPr>
                <w:rFonts w:eastAsia="MS PGothic" w:cs="Tahoma"/>
                <w:sz w:val="13"/>
                <w:szCs w:val="13"/>
                <w:lang w:eastAsia="ja-JP"/>
              </w:rPr>
              <w:t>63</w:t>
            </w:r>
          </w:p>
        </w:tc>
        <w:tc>
          <w:tcPr>
            <w:tcW w:w="463" w:type="dxa"/>
            <w:gridSpan w:val="3"/>
            <w:vAlign w:val="center"/>
          </w:tcPr>
          <w:p w:rsidR="00B12470" w:rsidRPr="000E56ED" w:rsidRDefault="00B12470">
            <w:pPr>
              <w:pStyle w:val="TableText"/>
              <w:widowControl w:val="0"/>
              <w:rPr>
                <w:rFonts w:eastAsia="MS PGothic" w:cs="Tahoma"/>
                <w:sz w:val="13"/>
                <w:szCs w:val="13"/>
                <w:lang w:eastAsia="ja-JP"/>
              </w:rPr>
            </w:pPr>
            <w:r w:rsidRPr="000E56ED">
              <w:rPr>
                <w:rFonts w:eastAsia="MS PGothic" w:cs="Tahoma"/>
                <w:sz w:val="13"/>
                <w:szCs w:val="13"/>
                <w:lang w:eastAsia="ja-JP"/>
              </w:rPr>
              <w:t>50</w:t>
            </w:r>
          </w:p>
        </w:tc>
        <w:tc>
          <w:tcPr>
            <w:tcW w:w="423" w:type="dxa"/>
            <w:vAlign w:val="center"/>
          </w:tcPr>
          <w:p w:rsidR="00B12470" w:rsidRPr="000E56ED" w:rsidRDefault="00B12470">
            <w:pPr>
              <w:pStyle w:val="TableText"/>
              <w:widowControl w:val="0"/>
              <w:rPr>
                <w:rFonts w:eastAsia="MS PGothic" w:cs="Tahoma"/>
                <w:sz w:val="13"/>
                <w:szCs w:val="13"/>
                <w:lang w:eastAsia="ja-JP"/>
              </w:rPr>
            </w:pPr>
            <w:r w:rsidRPr="000E56ED">
              <w:rPr>
                <w:rFonts w:eastAsia="MS PGothic" w:cs="Tahoma"/>
                <w:sz w:val="13"/>
                <w:szCs w:val="13"/>
                <w:lang w:eastAsia="ja-JP"/>
              </w:rPr>
              <w:t>38</w:t>
            </w:r>
          </w:p>
        </w:tc>
        <w:tc>
          <w:tcPr>
            <w:tcW w:w="567" w:type="dxa"/>
            <w:gridSpan w:val="2"/>
            <w:vAlign w:val="center"/>
          </w:tcPr>
          <w:p w:rsidR="00B12470" w:rsidRPr="000E56ED" w:rsidRDefault="00B12470">
            <w:pPr>
              <w:pStyle w:val="TableText"/>
              <w:widowControl w:val="0"/>
              <w:rPr>
                <w:rFonts w:eastAsia="MS PGothic" w:cs="Tahoma"/>
                <w:sz w:val="13"/>
                <w:szCs w:val="13"/>
                <w:lang w:eastAsia="ja-JP"/>
              </w:rPr>
            </w:pPr>
            <w:r w:rsidRPr="000E56ED">
              <w:rPr>
                <w:rFonts w:eastAsia="MS PGothic" w:cs="Tahoma"/>
                <w:sz w:val="13"/>
                <w:szCs w:val="13"/>
                <w:lang w:eastAsia="ja-JP"/>
              </w:rPr>
              <w:t>38</w:t>
            </w:r>
          </w:p>
        </w:tc>
        <w:tc>
          <w:tcPr>
            <w:tcW w:w="425" w:type="dxa"/>
            <w:vAlign w:val="center"/>
          </w:tcPr>
          <w:p w:rsidR="00B12470" w:rsidRPr="000E56ED" w:rsidRDefault="00B12470">
            <w:pPr>
              <w:pStyle w:val="TableText"/>
              <w:widowControl w:val="0"/>
              <w:rPr>
                <w:rFonts w:eastAsia="MS PGothic" w:cs="Tahoma"/>
                <w:sz w:val="13"/>
                <w:szCs w:val="13"/>
                <w:lang w:eastAsia="ja-JP"/>
              </w:rPr>
            </w:pPr>
            <w:r w:rsidRPr="000E56ED">
              <w:rPr>
                <w:rFonts w:eastAsia="MS PGothic" w:cs="Tahoma"/>
                <w:sz w:val="13"/>
                <w:szCs w:val="13"/>
                <w:lang w:eastAsia="ja-JP"/>
              </w:rPr>
              <w:t>25</w:t>
            </w: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szCs w:val="13"/>
                <w:lang w:eastAsia="ja-JP"/>
              </w:rPr>
            </w:pPr>
            <w:r w:rsidRPr="000E56ED">
              <w:rPr>
                <w:rFonts w:eastAsia="MS PGothic" w:cs="Tahoma"/>
                <w:sz w:val="13"/>
                <w:szCs w:val="13"/>
                <w:lang w:eastAsia="ja-JP"/>
              </w:rPr>
              <w:t>13</w:t>
            </w: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szCs w:val="13"/>
                <w:lang w:eastAsia="ja-JP"/>
              </w:rPr>
            </w:pPr>
            <w:r w:rsidRPr="000E56ED">
              <w:rPr>
                <w:rFonts w:eastAsia="MS PGothic" w:cs="Tahoma"/>
                <w:sz w:val="13"/>
                <w:szCs w:val="13"/>
                <w:lang w:eastAsia="ja-JP"/>
              </w:rPr>
              <w:t>25</w:t>
            </w:r>
          </w:p>
        </w:tc>
        <w:tc>
          <w:tcPr>
            <w:tcW w:w="434" w:type="dxa"/>
            <w:vAlign w:val="center"/>
          </w:tcPr>
          <w:p w:rsidR="00B12470" w:rsidRPr="000E56ED" w:rsidRDefault="00B12470">
            <w:pPr>
              <w:pStyle w:val="TableText"/>
              <w:widowControl w:val="0"/>
              <w:rPr>
                <w:rFonts w:eastAsia="MS PGothic" w:cs="Tahoma"/>
                <w:sz w:val="13"/>
                <w:szCs w:val="13"/>
                <w:lang w:eastAsia="ja-JP"/>
              </w:rPr>
            </w:pPr>
            <w:r w:rsidRPr="000E56ED">
              <w:rPr>
                <w:rFonts w:eastAsia="MS PGothic" w:cs="Tahoma"/>
                <w:sz w:val="13"/>
                <w:szCs w:val="13"/>
                <w:lang w:eastAsia="ja-JP"/>
              </w:rPr>
              <w:t>50</w:t>
            </w: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szCs w:val="13"/>
                <w:lang w:eastAsia="ja-JP"/>
              </w:rPr>
            </w:pPr>
            <w:r w:rsidRPr="000E56ED">
              <w:rPr>
                <w:rFonts w:eastAsia="MS PGothic" w:cs="Tahoma"/>
                <w:sz w:val="13"/>
                <w:szCs w:val="13"/>
                <w:lang w:eastAsia="ja-JP"/>
              </w:rPr>
              <w:t>25</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szCs w:val="13"/>
                <w:lang w:eastAsia="ja-JP"/>
              </w:rPr>
            </w:pPr>
            <w:r w:rsidRPr="000E56ED">
              <w:rPr>
                <w:rFonts w:eastAsia="MS PGothic" w:cs="Tahoma"/>
                <w:sz w:val="13"/>
                <w:szCs w:val="13"/>
                <w:lang w:eastAsia="ja-JP"/>
              </w:rPr>
              <w:t>25</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C</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24" w:type="dxa"/>
            <w:vAlign w:val="center"/>
          </w:tcPr>
          <w:p w:rsidR="00B12470" w:rsidRPr="000E56ED" w:rsidRDefault="00B12470">
            <w:pPr>
              <w:pStyle w:val="TableText"/>
              <w:widowControl w:val="0"/>
              <w:rPr>
                <w:rFonts w:eastAsia="MS PGothic" w:cs="Tahoma"/>
                <w:color w:val="000000"/>
                <w:sz w:val="13"/>
              </w:rPr>
            </w:pPr>
          </w:p>
        </w:tc>
        <w:tc>
          <w:tcPr>
            <w:tcW w:w="500" w:type="dxa"/>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OL/OV</w:t>
            </w:r>
          </w:p>
        </w:tc>
        <w:tc>
          <w:tcPr>
            <w:tcW w:w="500" w:type="dxa"/>
            <w:vAlign w:val="center"/>
          </w:tcPr>
          <w:p w:rsidR="00B12470" w:rsidRPr="000E56ED" w:rsidRDefault="00B12470" w:rsidP="00785931">
            <w:pPr>
              <w:pStyle w:val="TableText"/>
              <w:widowControl w:val="0"/>
              <w:rPr>
                <w:rFonts w:eastAsia="MS PGothic" w:cs="Tahoma"/>
                <w:color w:val="000000"/>
                <w:sz w:val="13"/>
                <w:lang w:eastAsia="ja-JP"/>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lang w:val="fr-FR"/>
              </w:rPr>
            </w:pPr>
            <w:bookmarkStart w:id="289" w:name="_Toc240988474"/>
            <w:bookmarkStart w:id="290" w:name="_Toc375732856"/>
            <w:r w:rsidRPr="000E56ED">
              <w:rPr>
                <w:rFonts w:eastAsia="MS PGothic" w:cs="Tahoma"/>
                <w:sz w:val="14"/>
                <w:lang w:val="fr-FR"/>
              </w:rPr>
              <w:t>Core Infrastructure Server Suite Enterprise</w:t>
            </w:r>
            <w:bookmarkEnd w:id="289"/>
            <w:bookmarkEnd w:id="290"/>
          </w:p>
        </w:tc>
        <w:tc>
          <w:tcPr>
            <w:tcW w:w="484" w:type="dxa"/>
            <w:shd w:val="clear" w:color="auto" w:fill="FABF8F"/>
            <w:vAlign w:val="center"/>
          </w:tcPr>
          <w:p w:rsidR="00B12470" w:rsidRPr="000E56ED" w:rsidRDefault="00B12470">
            <w:pPr>
              <w:pStyle w:val="TableText"/>
              <w:widowControl w:val="0"/>
              <w:rPr>
                <w:rStyle w:val="EndnoteReference"/>
                <w:rFonts w:ascii="Tahoma" w:eastAsia="MS PGothic" w:hAnsi="Tahoma" w:cs="Tahoma"/>
                <w:color w:val="0000FF"/>
                <w:sz w:val="13"/>
                <w:szCs w:val="13"/>
              </w:rPr>
            </w:pPr>
            <w:r w:rsidRPr="000E56ED">
              <w:rPr>
                <w:rStyle w:val="EndnoteReference"/>
                <w:rFonts w:ascii="Tahoma" w:eastAsia="MS PGothic" w:hAnsi="Tahoma" w:cs="Tahoma"/>
                <w:szCs w:val="20"/>
              </w:rPr>
              <w:endnoteReference w:id="43"/>
            </w:r>
          </w:p>
        </w:tc>
        <w:tc>
          <w:tcPr>
            <w:tcW w:w="490" w:type="dxa"/>
            <w:shd w:val="clear" w:color="auto" w:fill="FABF8F"/>
            <w:vAlign w:val="center"/>
          </w:tcPr>
          <w:p w:rsidR="00B12470" w:rsidRPr="000E56ED" w:rsidRDefault="00B12470" w:rsidP="00727D34">
            <w:pPr>
              <w:pStyle w:val="TableText"/>
              <w:widowControl w:val="0"/>
              <w:rPr>
                <w:rFonts w:eastAsia="MS PGothic" w:cs="Tahoma"/>
                <w:sz w:val="13"/>
                <w:lang w:eastAsia="ja-JP"/>
              </w:rPr>
            </w:pPr>
            <w:r w:rsidRPr="000E56ED">
              <w:rPr>
                <w:rFonts w:eastAsia="MS PGothic" w:cs="Tahoma"/>
                <w:sz w:val="13"/>
                <w:lang w:eastAsia="ja-JP"/>
              </w:rPr>
              <w:t>04/12</w:t>
            </w:r>
          </w:p>
        </w:tc>
        <w:tc>
          <w:tcPr>
            <w:tcW w:w="392" w:type="dxa"/>
            <w:tcBorders>
              <w:right w:val="single" w:sz="18" w:space="0" w:color="auto"/>
            </w:tcBorders>
            <w:shd w:val="clear" w:color="auto" w:fill="FABF8F"/>
            <w:vAlign w:val="center"/>
          </w:tcPr>
          <w:p w:rsidR="00B12470" w:rsidRPr="000E56ED" w:rsidRDefault="00B12470"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0E56ED" w:rsidRDefault="00B12470" w:rsidP="00AB3524">
            <w:pPr>
              <w:pStyle w:val="TableText"/>
              <w:widowControl w:val="0"/>
              <w:rPr>
                <w:rFonts w:eastAsia="MS PGothic" w:cs="Tahoma"/>
                <w:sz w:val="13"/>
                <w:szCs w:val="13"/>
              </w:rPr>
            </w:pPr>
          </w:p>
        </w:tc>
        <w:tc>
          <w:tcPr>
            <w:tcW w:w="490" w:type="dxa"/>
            <w:gridSpan w:val="2"/>
            <w:shd w:val="clear" w:color="auto" w:fill="FABF8F"/>
            <w:vAlign w:val="center"/>
          </w:tcPr>
          <w:p w:rsidR="00B12470" w:rsidRPr="000E56ED" w:rsidRDefault="00B12470" w:rsidP="00AB3524">
            <w:pPr>
              <w:pStyle w:val="TableText"/>
              <w:widowControl w:val="0"/>
              <w:rPr>
                <w:rFonts w:eastAsia="MS PGothic" w:cs="Tahoma"/>
                <w:sz w:val="13"/>
                <w:szCs w:val="13"/>
              </w:rPr>
            </w:pPr>
          </w:p>
        </w:tc>
        <w:tc>
          <w:tcPr>
            <w:tcW w:w="463" w:type="dxa"/>
            <w:gridSpan w:val="3"/>
            <w:shd w:val="clear" w:color="auto" w:fill="FABF8F"/>
            <w:vAlign w:val="center"/>
          </w:tcPr>
          <w:p w:rsidR="00B12470" w:rsidRPr="000E56ED" w:rsidRDefault="00B12470" w:rsidP="00AB3524">
            <w:pPr>
              <w:pStyle w:val="TableText"/>
              <w:widowControl w:val="0"/>
              <w:rPr>
                <w:rFonts w:eastAsia="MS PGothic" w:cs="Tahoma"/>
                <w:sz w:val="13"/>
                <w:szCs w:val="13"/>
              </w:rPr>
            </w:pPr>
          </w:p>
        </w:tc>
        <w:tc>
          <w:tcPr>
            <w:tcW w:w="423" w:type="dxa"/>
            <w:shd w:val="clear" w:color="auto" w:fill="FABF8F"/>
            <w:vAlign w:val="center"/>
          </w:tcPr>
          <w:p w:rsidR="00B12470" w:rsidRPr="000E56ED" w:rsidRDefault="00B12470" w:rsidP="00AB3524">
            <w:pPr>
              <w:pStyle w:val="TableText"/>
              <w:widowControl w:val="0"/>
              <w:rPr>
                <w:rFonts w:eastAsia="MS PGothic" w:cs="Tahoma"/>
                <w:sz w:val="13"/>
                <w:szCs w:val="13"/>
              </w:rPr>
            </w:pPr>
          </w:p>
        </w:tc>
        <w:tc>
          <w:tcPr>
            <w:tcW w:w="567" w:type="dxa"/>
            <w:gridSpan w:val="2"/>
            <w:shd w:val="clear" w:color="auto" w:fill="FABF8F"/>
            <w:vAlign w:val="center"/>
          </w:tcPr>
          <w:p w:rsidR="00B12470" w:rsidRPr="000E56ED" w:rsidRDefault="00B12470" w:rsidP="00AB3524">
            <w:pPr>
              <w:pStyle w:val="TableText"/>
              <w:widowControl w:val="0"/>
              <w:rPr>
                <w:rFonts w:eastAsia="MS PGothic" w:cs="Tahoma"/>
                <w:sz w:val="13"/>
                <w:szCs w:val="13"/>
              </w:rPr>
            </w:pPr>
          </w:p>
        </w:tc>
        <w:tc>
          <w:tcPr>
            <w:tcW w:w="425" w:type="dxa"/>
            <w:shd w:val="clear" w:color="auto" w:fill="FABF8F"/>
            <w:vAlign w:val="center"/>
          </w:tcPr>
          <w:p w:rsidR="00B12470" w:rsidRPr="000E56ED" w:rsidRDefault="00B12470" w:rsidP="00AB3524">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12470" w:rsidRPr="000E56ED" w:rsidRDefault="00B12470" w:rsidP="00AB3524">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0E56ED" w:rsidRDefault="00B12470" w:rsidP="00AB3524">
            <w:pPr>
              <w:pStyle w:val="TableText"/>
              <w:widowControl w:val="0"/>
              <w:rPr>
                <w:rFonts w:eastAsia="MS PGothic" w:cs="Tahoma"/>
                <w:sz w:val="13"/>
                <w:szCs w:val="13"/>
              </w:rPr>
            </w:pPr>
          </w:p>
        </w:tc>
        <w:tc>
          <w:tcPr>
            <w:tcW w:w="434" w:type="dxa"/>
            <w:shd w:val="clear" w:color="auto" w:fill="FABF8F"/>
            <w:vAlign w:val="center"/>
          </w:tcPr>
          <w:p w:rsidR="00B12470" w:rsidRPr="000E56ED" w:rsidRDefault="00B12470" w:rsidP="00AB3524">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0E56ED" w:rsidRDefault="00B12470" w:rsidP="00AB3524">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0E56ED" w:rsidRDefault="00B12470" w:rsidP="00AB3524">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B12470" w:rsidRPr="000E56ED" w:rsidRDefault="00B12470" w:rsidP="00AB352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AB3524">
            <w:pPr>
              <w:pStyle w:val="TableText"/>
              <w:widowControl w:val="0"/>
              <w:rPr>
                <w:rFonts w:eastAsia="MS PGothic" w:cs="Tahoma"/>
                <w:color w:val="000000"/>
                <w:sz w:val="13"/>
              </w:rPr>
            </w:pPr>
          </w:p>
        </w:tc>
        <w:tc>
          <w:tcPr>
            <w:tcW w:w="424" w:type="dxa"/>
            <w:shd w:val="clear" w:color="auto" w:fill="FABF8F"/>
            <w:vAlign w:val="center"/>
          </w:tcPr>
          <w:p w:rsidR="00B12470" w:rsidRPr="000E56ED" w:rsidRDefault="00B12470" w:rsidP="00AB3524">
            <w:pPr>
              <w:pStyle w:val="TableText"/>
              <w:widowControl w:val="0"/>
              <w:rPr>
                <w:rFonts w:eastAsia="MS PGothic" w:cs="Tahoma"/>
                <w:color w:val="000000"/>
                <w:sz w:val="13"/>
              </w:rPr>
            </w:pPr>
          </w:p>
        </w:tc>
        <w:tc>
          <w:tcPr>
            <w:tcW w:w="500" w:type="dxa"/>
            <w:shd w:val="clear" w:color="auto" w:fill="FABF8F"/>
            <w:vAlign w:val="center"/>
          </w:tcPr>
          <w:p w:rsidR="00B12470" w:rsidRPr="000E56ED" w:rsidRDefault="00B12470" w:rsidP="00AB3524">
            <w:pPr>
              <w:pStyle w:val="TableText"/>
              <w:widowControl w:val="0"/>
              <w:rPr>
                <w:rFonts w:eastAsia="MS PGothic" w:cs="Tahoma"/>
                <w:color w:val="000000"/>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lang w:val="fr-FR"/>
              </w:rPr>
            </w:pPr>
            <w:bookmarkStart w:id="291" w:name="_Toc240988475"/>
            <w:bookmarkStart w:id="292" w:name="_Toc375732857"/>
            <w:r w:rsidRPr="000E56ED">
              <w:rPr>
                <w:rFonts w:eastAsia="MS PGothic" w:cs="Tahoma"/>
                <w:sz w:val="14"/>
                <w:lang w:val="fr-FR"/>
              </w:rPr>
              <w:t>Core Infrastructure Server Suite Datacenter</w:t>
            </w:r>
            <w:bookmarkEnd w:id="291"/>
            <w:bookmarkEnd w:id="292"/>
          </w:p>
        </w:tc>
        <w:tc>
          <w:tcPr>
            <w:tcW w:w="484" w:type="dxa"/>
            <w:vAlign w:val="center"/>
          </w:tcPr>
          <w:p w:rsidR="00B12470" w:rsidRPr="000E56ED" w:rsidRDefault="00B12470">
            <w:pPr>
              <w:pStyle w:val="TableText"/>
              <w:widowControl w:val="0"/>
              <w:rPr>
                <w:rStyle w:val="EndnoteReference"/>
                <w:rFonts w:ascii="Tahoma" w:eastAsia="MS PGothic" w:hAnsi="Tahoma" w:cs="Tahoma"/>
                <w:b w:val="0"/>
                <w:color w:val="0000FF"/>
                <w:sz w:val="13"/>
                <w:szCs w:val="13"/>
              </w:rPr>
            </w:pPr>
            <w:r w:rsidRPr="000E56ED">
              <w:rPr>
                <w:rStyle w:val="EndnoteReference"/>
                <w:rFonts w:ascii="Tahoma" w:eastAsia="MS PGothic" w:hAnsi="Tahoma" w:cs="Tahoma"/>
                <w:szCs w:val="20"/>
              </w:rPr>
              <w:endnoteReference w:id="44"/>
            </w:r>
          </w:p>
        </w:tc>
        <w:tc>
          <w:tcPr>
            <w:tcW w:w="490" w:type="dxa"/>
            <w:vAlign w:val="center"/>
          </w:tcPr>
          <w:p w:rsidR="00B12470" w:rsidRPr="000E56ED" w:rsidRDefault="00B12470" w:rsidP="00AB3524">
            <w:pPr>
              <w:pStyle w:val="TableText"/>
              <w:widowControl w:val="0"/>
              <w:rPr>
                <w:rFonts w:eastAsia="MS PGothic" w:cs="Tahoma"/>
                <w:sz w:val="13"/>
              </w:rPr>
            </w:pPr>
            <w:r w:rsidRPr="000E56ED">
              <w:rPr>
                <w:rFonts w:eastAsia="MS PGothic" w:cs="Tahoma"/>
                <w:sz w:val="13"/>
                <w:lang w:eastAsia="ja-JP"/>
              </w:rPr>
              <w:t>04/12</w:t>
            </w:r>
          </w:p>
        </w:tc>
        <w:tc>
          <w:tcPr>
            <w:tcW w:w="392" w:type="dxa"/>
            <w:tcBorders>
              <w:right w:val="single" w:sz="18" w:space="0" w:color="auto"/>
            </w:tcBorders>
            <w:vAlign w:val="center"/>
          </w:tcPr>
          <w:p w:rsidR="00B12470" w:rsidRPr="000E56ED" w:rsidRDefault="00B12470" w:rsidP="00AB3524">
            <w:pPr>
              <w:pStyle w:val="TableText"/>
              <w:widowControl w:val="0"/>
              <w:rPr>
                <w:rFonts w:eastAsia="MS PGothic" w:cs="Tahoma"/>
                <w:sz w:val="13"/>
              </w:rPr>
            </w:pPr>
            <w:r w:rsidRPr="000E56ED">
              <w:rPr>
                <w:rFonts w:eastAsia="MS PGothic" w:cs="Tahoma"/>
                <w:sz w:val="13"/>
              </w:rPr>
              <w:t>SRV</w:t>
            </w:r>
          </w:p>
        </w:tc>
        <w:tc>
          <w:tcPr>
            <w:tcW w:w="481" w:type="dxa"/>
            <w:gridSpan w:val="2"/>
            <w:tcBorders>
              <w:left w:val="single" w:sz="18" w:space="0" w:color="auto"/>
            </w:tcBorders>
            <w:vAlign w:val="center"/>
          </w:tcPr>
          <w:p w:rsidR="00B12470" w:rsidRPr="000E56ED" w:rsidRDefault="00B12470" w:rsidP="00AB3524">
            <w:pPr>
              <w:pStyle w:val="TableText"/>
              <w:widowControl w:val="0"/>
              <w:rPr>
                <w:rFonts w:eastAsia="MS PGothic" w:cs="Tahoma"/>
                <w:color w:val="000000"/>
                <w:sz w:val="13"/>
                <w:lang w:eastAsia="ja-JP"/>
              </w:rPr>
            </w:pPr>
            <w:r w:rsidRPr="000E56ED">
              <w:rPr>
                <w:rFonts w:eastAsia="MS PGothic" w:cs="Tahoma"/>
                <w:color w:val="000000"/>
                <w:sz w:val="13"/>
                <w:lang w:eastAsia="ja-JP"/>
              </w:rPr>
              <w:t>75</w:t>
            </w:r>
          </w:p>
        </w:tc>
        <w:tc>
          <w:tcPr>
            <w:tcW w:w="490" w:type="dxa"/>
            <w:gridSpan w:val="2"/>
            <w:vAlign w:val="center"/>
          </w:tcPr>
          <w:p w:rsidR="00B12470" w:rsidRPr="000E56ED" w:rsidRDefault="00B12470" w:rsidP="00AB3524">
            <w:pPr>
              <w:pStyle w:val="TableText"/>
              <w:widowControl w:val="0"/>
              <w:rPr>
                <w:rFonts w:eastAsia="MS PGothic" w:cs="Tahoma"/>
                <w:color w:val="000000"/>
                <w:sz w:val="13"/>
                <w:lang w:eastAsia="ja-JP"/>
              </w:rPr>
            </w:pPr>
            <w:r w:rsidRPr="000E56ED">
              <w:rPr>
                <w:rFonts w:eastAsia="MS PGothic" w:cs="Tahoma"/>
                <w:color w:val="000000"/>
                <w:sz w:val="13"/>
                <w:lang w:eastAsia="ja-JP"/>
              </w:rPr>
              <w:t>188</w:t>
            </w:r>
          </w:p>
        </w:tc>
        <w:tc>
          <w:tcPr>
            <w:tcW w:w="463" w:type="dxa"/>
            <w:gridSpan w:val="3"/>
            <w:vAlign w:val="center"/>
          </w:tcPr>
          <w:p w:rsidR="00B12470" w:rsidRPr="000E56ED" w:rsidRDefault="00B12470" w:rsidP="00AB3524">
            <w:pPr>
              <w:pStyle w:val="TableText"/>
              <w:widowControl w:val="0"/>
              <w:rPr>
                <w:rFonts w:eastAsia="MS PGothic" w:cs="Tahoma"/>
                <w:color w:val="000000"/>
                <w:sz w:val="13"/>
                <w:lang w:eastAsia="ja-JP"/>
              </w:rPr>
            </w:pPr>
            <w:r w:rsidRPr="000E56ED">
              <w:rPr>
                <w:rFonts w:eastAsia="MS PGothic" w:cs="Tahoma"/>
                <w:color w:val="000000"/>
                <w:sz w:val="13"/>
                <w:lang w:eastAsia="ja-JP"/>
              </w:rPr>
              <w:t>150</w:t>
            </w:r>
          </w:p>
        </w:tc>
        <w:tc>
          <w:tcPr>
            <w:tcW w:w="423" w:type="dxa"/>
            <w:vAlign w:val="center"/>
          </w:tcPr>
          <w:p w:rsidR="00B12470" w:rsidRPr="000E56ED" w:rsidRDefault="00B12470" w:rsidP="00AB3524">
            <w:pPr>
              <w:pStyle w:val="TableText"/>
              <w:widowControl w:val="0"/>
              <w:rPr>
                <w:rFonts w:eastAsia="MS PGothic" w:cs="Tahoma"/>
                <w:color w:val="000000"/>
                <w:sz w:val="13"/>
                <w:lang w:eastAsia="ja-JP"/>
              </w:rPr>
            </w:pPr>
            <w:r w:rsidRPr="000E56ED">
              <w:rPr>
                <w:rFonts w:eastAsia="MS PGothic" w:cs="Tahoma"/>
                <w:color w:val="000000"/>
                <w:sz w:val="13"/>
                <w:lang w:eastAsia="ja-JP"/>
              </w:rPr>
              <w:t>113</w:t>
            </w:r>
          </w:p>
        </w:tc>
        <w:tc>
          <w:tcPr>
            <w:tcW w:w="567" w:type="dxa"/>
            <w:gridSpan w:val="2"/>
            <w:vAlign w:val="center"/>
          </w:tcPr>
          <w:p w:rsidR="00B12470" w:rsidRPr="000E56ED" w:rsidRDefault="00B12470" w:rsidP="00AB3524">
            <w:pPr>
              <w:pStyle w:val="TableText"/>
              <w:widowControl w:val="0"/>
              <w:rPr>
                <w:rFonts w:eastAsia="MS PGothic" w:cs="Tahoma"/>
                <w:color w:val="000000"/>
                <w:sz w:val="13"/>
                <w:lang w:eastAsia="ja-JP"/>
              </w:rPr>
            </w:pPr>
            <w:r w:rsidRPr="000E56ED">
              <w:rPr>
                <w:rFonts w:eastAsia="MS PGothic" w:cs="Tahoma"/>
                <w:color w:val="000000"/>
                <w:sz w:val="13"/>
                <w:lang w:eastAsia="ja-JP"/>
              </w:rPr>
              <w:t>113</w:t>
            </w:r>
          </w:p>
        </w:tc>
        <w:tc>
          <w:tcPr>
            <w:tcW w:w="425" w:type="dxa"/>
            <w:vAlign w:val="center"/>
          </w:tcPr>
          <w:p w:rsidR="00B12470" w:rsidRPr="000E56ED" w:rsidRDefault="00B12470" w:rsidP="00AB3524">
            <w:pPr>
              <w:pStyle w:val="TableText"/>
              <w:widowControl w:val="0"/>
              <w:rPr>
                <w:rFonts w:eastAsia="MS PGothic" w:cs="Tahoma"/>
                <w:color w:val="000000"/>
                <w:sz w:val="13"/>
                <w:lang w:eastAsia="ja-JP"/>
              </w:rPr>
            </w:pPr>
            <w:r w:rsidRPr="000E56ED">
              <w:rPr>
                <w:rFonts w:eastAsia="MS PGothic" w:cs="Tahoma"/>
                <w:color w:val="000000"/>
                <w:sz w:val="13"/>
                <w:lang w:eastAsia="ja-JP"/>
              </w:rPr>
              <w:t>75</w:t>
            </w:r>
          </w:p>
        </w:tc>
        <w:tc>
          <w:tcPr>
            <w:tcW w:w="537" w:type="dxa"/>
            <w:tcBorders>
              <w:right w:val="single" w:sz="18" w:space="0" w:color="auto"/>
            </w:tcBorders>
            <w:vAlign w:val="center"/>
          </w:tcPr>
          <w:p w:rsidR="00B12470" w:rsidRPr="000E56ED" w:rsidRDefault="00B12470" w:rsidP="00AB3524">
            <w:pPr>
              <w:pStyle w:val="TableText"/>
              <w:widowControl w:val="0"/>
              <w:rPr>
                <w:rFonts w:eastAsia="MS PGothic" w:cs="Tahoma"/>
                <w:color w:val="000000"/>
                <w:sz w:val="13"/>
                <w:lang w:eastAsia="ja-JP"/>
              </w:rPr>
            </w:pPr>
            <w:r w:rsidRPr="000E56ED">
              <w:rPr>
                <w:rFonts w:eastAsia="MS PGothic" w:cs="Tahoma"/>
                <w:color w:val="000000"/>
                <w:sz w:val="13"/>
                <w:lang w:eastAsia="ja-JP"/>
              </w:rPr>
              <w:t>38</w:t>
            </w:r>
          </w:p>
        </w:tc>
        <w:tc>
          <w:tcPr>
            <w:tcW w:w="434" w:type="dxa"/>
            <w:tcBorders>
              <w:left w:val="single" w:sz="18" w:space="0" w:color="auto"/>
            </w:tcBorders>
            <w:vAlign w:val="center"/>
          </w:tcPr>
          <w:p w:rsidR="00B12470" w:rsidRPr="000E56ED" w:rsidRDefault="00B12470" w:rsidP="00AB3524">
            <w:pPr>
              <w:pStyle w:val="TableText"/>
              <w:widowControl w:val="0"/>
              <w:rPr>
                <w:rFonts w:eastAsia="MS PGothic" w:cs="Tahoma"/>
                <w:color w:val="000000"/>
                <w:sz w:val="13"/>
                <w:lang w:eastAsia="ja-JP"/>
              </w:rPr>
            </w:pPr>
            <w:r w:rsidRPr="000E56ED">
              <w:rPr>
                <w:rFonts w:eastAsia="MS PGothic" w:cs="Tahoma"/>
                <w:color w:val="000000"/>
                <w:sz w:val="13"/>
                <w:lang w:eastAsia="ja-JP"/>
              </w:rPr>
              <w:t>75</w:t>
            </w:r>
          </w:p>
        </w:tc>
        <w:tc>
          <w:tcPr>
            <w:tcW w:w="434" w:type="dxa"/>
            <w:vAlign w:val="center"/>
          </w:tcPr>
          <w:p w:rsidR="00B12470" w:rsidRPr="000E56ED" w:rsidRDefault="00B12470" w:rsidP="00AB3524">
            <w:pPr>
              <w:pStyle w:val="TableText"/>
              <w:widowControl w:val="0"/>
              <w:rPr>
                <w:rFonts w:eastAsia="MS PGothic" w:cs="Tahoma"/>
                <w:color w:val="000000"/>
                <w:sz w:val="13"/>
                <w:lang w:eastAsia="ja-JP"/>
              </w:rPr>
            </w:pPr>
            <w:r w:rsidRPr="000E56ED">
              <w:rPr>
                <w:rFonts w:eastAsia="MS PGothic" w:cs="Tahoma"/>
                <w:color w:val="000000"/>
                <w:sz w:val="13"/>
                <w:lang w:eastAsia="ja-JP"/>
              </w:rPr>
              <w:t>150</w:t>
            </w:r>
          </w:p>
        </w:tc>
        <w:tc>
          <w:tcPr>
            <w:tcW w:w="488" w:type="dxa"/>
            <w:tcBorders>
              <w:right w:val="single" w:sz="18" w:space="0" w:color="auto"/>
            </w:tcBorders>
            <w:vAlign w:val="center"/>
          </w:tcPr>
          <w:p w:rsidR="00B12470" w:rsidRPr="000E56ED" w:rsidRDefault="00B12470" w:rsidP="00AB3524">
            <w:pPr>
              <w:pStyle w:val="TableText"/>
              <w:widowControl w:val="0"/>
              <w:rPr>
                <w:rFonts w:eastAsia="MS PGothic" w:cs="Tahoma"/>
                <w:color w:val="000000"/>
                <w:sz w:val="13"/>
                <w:lang w:eastAsia="ja-JP"/>
              </w:rPr>
            </w:pPr>
            <w:r w:rsidRPr="000E56ED">
              <w:rPr>
                <w:rFonts w:eastAsia="MS PGothic" w:cs="Tahoma"/>
                <w:color w:val="000000"/>
                <w:sz w:val="13"/>
                <w:lang w:eastAsia="ja-JP"/>
              </w:rPr>
              <w:t>75</w:t>
            </w:r>
          </w:p>
        </w:tc>
        <w:tc>
          <w:tcPr>
            <w:tcW w:w="409" w:type="dxa"/>
            <w:tcBorders>
              <w:left w:val="single" w:sz="18" w:space="0" w:color="auto"/>
            </w:tcBorders>
            <w:vAlign w:val="center"/>
          </w:tcPr>
          <w:p w:rsidR="00B12470" w:rsidRPr="000E56ED" w:rsidRDefault="00B12470" w:rsidP="00AB3524">
            <w:pPr>
              <w:pStyle w:val="TableText"/>
              <w:widowControl w:val="0"/>
              <w:rPr>
                <w:rFonts w:eastAsia="MS PGothic" w:cs="Tahoma"/>
                <w:color w:val="000000"/>
                <w:sz w:val="13"/>
                <w:lang w:eastAsia="ja-JP"/>
              </w:rPr>
            </w:pPr>
            <w:r w:rsidRPr="000E56ED">
              <w:rPr>
                <w:rFonts w:eastAsia="MS PGothic" w:cs="Tahoma"/>
                <w:color w:val="000000"/>
                <w:sz w:val="13"/>
                <w:lang w:eastAsia="ja-JP"/>
              </w:rPr>
              <w:t>75</w:t>
            </w:r>
          </w:p>
        </w:tc>
        <w:tc>
          <w:tcPr>
            <w:tcW w:w="462" w:type="dxa"/>
            <w:tcBorders>
              <w:right w:val="single" w:sz="18" w:space="0" w:color="auto"/>
            </w:tcBorders>
            <w:vAlign w:val="center"/>
          </w:tcPr>
          <w:p w:rsidR="00B12470" w:rsidRPr="000E56ED" w:rsidRDefault="00B12470" w:rsidP="00AB3524">
            <w:pPr>
              <w:widowControl w:val="0"/>
              <w:jc w:val="center"/>
              <w:rPr>
                <w:rFonts w:eastAsia="MS PGothic" w:cs="Tahoma"/>
                <w:sz w:val="13"/>
              </w:rPr>
            </w:pPr>
            <w:r w:rsidRPr="000E56ED">
              <w:rPr>
                <w:rFonts w:eastAsia="MS PGothic" w:cs="Tahoma"/>
                <w:sz w:val="13"/>
              </w:rPr>
              <w:t>C</w:t>
            </w:r>
          </w:p>
        </w:tc>
        <w:tc>
          <w:tcPr>
            <w:tcW w:w="462" w:type="dxa"/>
            <w:tcBorders>
              <w:left w:val="single" w:sz="18" w:space="0" w:color="auto"/>
              <w:right w:val="single" w:sz="18" w:space="0" w:color="auto"/>
            </w:tcBorders>
            <w:vAlign w:val="center"/>
          </w:tcPr>
          <w:p w:rsidR="00B12470" w:rsidRPr="000E56ED" w:rsidRDefault="00B12470" w:rsidP="00AB3524">
            <w:pPr>
              <w:pStyle w:val="TableText"/>
              <w:widowControl w:val="0"/>
              <w:rPr>
                <w:rFonts w:eastAsia="MS PGothic" w:cs="Tahoma"/>
                <w:color w:val="000000"/>
                <w:sz w:val="13"/>
              </w:rPr>
            </w:pPr>
          </w:p>
        </w:tc>
        <w:tc>
          <w:tcPr>
            <w:tcW w:w="424" w:type="dxa"/>
            <w:vAlign w:val="center"/>
          </w:tcPr>
          <w:p w:rsidR="00B12470" w:rsidRPr="000E56ED" w:rsidRDefault="00B12470" w:rsidP="00AB3524">
            <w:pPr>
              <w:pStyle w:val="TableText"/>
              <w:widowControl w:val="0"/>
              <w:rPr>
                <w:rFonts w:eastAsia="MS PGothic" w:cs="Tahoma"/>
                <w:sz w:val="13"/>
              </w:rPr>
            </w:pPr>
          </w:p>
        </w:tc>
        <w:tc>
          <w:tcPr>
            <w:tcW w:w="500" w:type="dxa"/>
            <w:vAlign w:val="center"/>
          </w:tcPr>
          <w:p w:rsidR="00B12470" w:rsidRPr="000E56ED" w:rsidRDefault="00B12470" w:rsidP="00AB3524">
            <w:pPr>
              <w:pStyle w:val="TableText"/>
              <w:widowControl w:val="0"/>
              <w:rPr>
                <w:rFonts w:eastAsia="MS PGothic" w:cs="Tahoma"/>
                <w:sz w:val="13"/>
                <w:lang w:eastAsia="ja-JP"/>
              </w:rPr>
            </w:pPr>
            <w:r w:rsidRPr="000E56ED">
              <w:rPr>
                <w:rFonts w:eastAsia="MS PGothic" w:cs="Tahoma"/>
                <w:sz w:val="13"/>
                <w:lang w:eastAsia="ja-JP"/>
              </w:rPr>
              <w:t>OL/OV</w:t>
            </w:r>
          </w:p>
        </w:tc>
        <w:tc>
          <w:tcPr>
            <w:tcW w:w="500" w:type="dxa"/>
            <w:vAlign w:val="center"/>
          </w:tcPr>
          <w:p w:rsidR="00B12470" w:rsidRPr="000E56ED" w:rsidRDefault="00B12470" w:rsidP="00785931">
            <w:pPr>
              <w:pStyle w:val="TableText"/>
              <w:widowControl w:val="0"/>
              <w:rPr>
                <w:rFonts w:eastAsia="MS PGothic" w:cs="Tahoma"/>
                <w:sz w:val="13"/>
                <w:lang w:eastAsia="ja-JP"/>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lang w:val="fr-FR" w:eastAsia="ja-JP"/>
              </w:rPr>
            </w:pPr>
            <w:bookmarkStart w:id="293" w:name="_Toc375732858"/>
            <w:r w:rsidRPr="000E56ED">
              <w:rPr>
                <w:rFonts w:eastAsia="MS PGothic" w:cs="Tahoma"/>
                <w:sz w:val="14"/>
                <w:lang w:val="fr-FR" w:eastAsia="ja-JP"/>
              </w:rPr>
              <w:t>Duet Enterprise 2.0</w:t>
            </w:r>
            <w:bookmarkEnd w:id="293"/>
          </w:p>
        </w:tc>
        <w:tc>
          <w:tcPr>
            <w:tcW w:w="484" w:type="dxa"/>
            <w:shd w:val="clear" w:color="auto" w:fill="FABF8F"/>
            <w:vAlign w:val="center"/>
          </w:tcPr>
          <w:p w:rsidR="00B12470" w:rsidRPr="000E56ED" w:rsidRDefault="00B12470">
            <w:pPr>
              <w:pStyle w:val="TableText"/>
              <w:widowControl w:val="0"/>
              <w:rPr>
                <w:rStyle w:val="EndnoteReference"/>
                <w:rFonts w:ascii="Tahoma" w:eastAsia="MS PGothic" w:hAnsi="Tahoma" w:cs="Tahoma"/>
                <w:szCs w:val="20"/>
              </w:rPr>
            </w:pPr>
            <w:r w:rsidRPr="000E56ED">
              <w:rPr>
                <w:rStyle w:val="EndnoteReference"/>
                <w:rFonts w:ascii="Tahoma" w:eastAsia="MS PGothic" w:hAnsi="Tahoma" w:cs="Tahoma"/>
                <w:szCs w:val="20"/>
              </w:rPr>
              <w:endnoteReference w:id="45"/>
            </w:r>
          </w:p>
        </w:tc>
        <w:tc>
          <w:tcPr>
            <w:tcW w:w="490" w:type="dxa"/>
            <w:shd w:val="clear" w:color="auto" w:fill="FABF8F"/>
            <w:vAlign w:val="center"/>
          </w:tcPr>
          <w:p w:rsidR="00B12470" w:rsidRPr="000E56ED" w:rsidRDefault="00B12470" w:rsidP="00AB3524">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B12470" w:rsidRPr="000E56ED" w:rsidRDefault="00B12470" w:rsidP="00AB3524">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0E56ED" w:rsidRDefault="00B12470" w:rsidP="00AB3524">
            <w:pPr>
              <w:pStyle w:val="TableText"/>
              <w:widowControl w:val="0"/>
              <w:rPr>
                <w:rFonts w:eastAsia="MS PGothic" w:cs="Tahoma"/>
                <w:color w:val="000000"/>
                <w:sz w:val="13"/>
                <w:lang w:eastAsia="ja-JP"/>
              </w:rPr>
            </w:pPr>
          </w:p>
        </w:tc>
        <w:tc>
          <w:tcPr>
            <w:tcW w:w="490" w:type="dxa"/>
            <w:gridSpan w:val="2"/>
            <w:shd w:val="clear" w:color="auto" w:fill="FABF8F"/>
            <w:vAlign w:val="center"/>
          </w:tcPr>
          <w:p w:rsidR="00B12470" w:rsidRPr="000E56ED" w:rsidRDefault="00B12470" w:rsidP="00AB3524">
            <w:pPr>
              <w:pStyle w:val="TableText"/>
              <w:widowControl w:val="0"/>
              <w:rPr>
                <w:rFonts w:eastAsia="MS PGothic" w:cs="Tahoma"/>
                <w:color w:val="000000"/>
                <w:sz w:val="13"/>
                <w:lang w:eastAsia="ja-JP"/>
              </w:rPr>
            </w:pPr>
          </w:p>
        </w:tc>
        <w:tc>
          <w:tcPr>
            <w:tcW w:w="463" w:type="dxa"/>
            <w:gridSpan w:val="3"/>
            <w:shd w:val="clear" w:color="auto" w:fill="FABF8F"/>
            <w:vAlign w:val="center"/>
          </w:tcPr>
          <w:p w:rsidR="00B12470" w:rsidRPr="000E56ED" w:rsidRDefault="00B12470" w:rsidP="00AB3524">
            <w:pPr>
              <w:pStyle w:val="TableText"/>
              <w:widowControl w:val="0"/>
              <w:rPr>
                <w:rFonts w:eastAsia="MS PGothic" w:cs="Tahoma"/>
                <w:color w:val="000000"/>
                <w:sz w:val="13"/>
                <w:lang w:eastAsia="ja-JP"/>
              </w:rPr>
            </w:pPr>
          </w:p>
        </w:tc>
        <w:tc>
          <w:tcPr>
            <w:tcW w:w="423" w:type="dxa"/>
            <w:shd w:val="clear" w:color="auto" w:fill="FABF8F"/>
            <w:vAlign w:val="center"/>
          </w:tcPr>
          <w:p w:rsidR="00B12470" w:rsidRPr="000E56ED" w:rsidRDefault="00B12470" w:rsidP="00AB3524">
            <w:pPr>
              <w:pStyle w:val="TableText"/>
              <w:widowControl w:val="0"/>
              <w:rPr>
                <w:rFonts w:eastAsia="MS PGothic" w:cs="Tahoma"/>
                <w:color w:val="000000"/>
                <w:sz w:val="13"/>
                <w:lang w:eastAsia="ja-JP"/>
              </w:rPr>
            </w:pPr>
          </w:p>
        </w:tc>
        <w:tc>
          <w:tcPr>
            <w:tcW w:w="567" w:type="dxa"/>
            <w:gridSpan w:val="2"/>
            <w:shd w:val="clear" w:color="auto" w:fill="FABF8F"/>
            <w:vAlign w:val="center"/>
          </w:tcPr>
          <w:p w:rsidR="00B12470" w:rsidRPr="000E56ED" w:rsidRDefault="00B12470" w:rsidP="00AB3524">
            <w:pPr>
              <w:pStyle w:val="TableText"/>
              <w:widowControl w:val="0"/>
              <w:rPr>
                <w:rFonts w:eastAsia="MS PGothic" w:cs="Tahoma"/>
                <w:color w:val="000000"/>
                <w:sz w:val="13"/>
                <w:lang w:eastAsia="ja-JP"/>
              </w:rPr>
            </w:pPr>
          </w:p>
        </w:tc>
        <w:tc>
          <w:tcPr>
            <w:tcW w:w="425" w:type="dxa"/>
            <w:shd w:val="clear" w:color="auto" w:fill="FABF8F"/>
            <w:vAlign w:val="center"/>
          </w:tcPr>
          <w:p w:rsidR="00B12470" w:rsidRPr="000E56ED" w:rsidRDefault="00B12470" w:rsidP="00AB3524">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B12470" w:rsidRPr="000E56ED" w:rsidRDefault="00B12470" w:rsidP="00AB3524">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B12470" w:rsidRPr="000E56ED" w:rsidRDefault="00B12470" w:rsidP="00AB3524">
            <w:pPr>
              <w:pStyle w:val="TableText"/>
              <w:widowControl w:val="0"/>
              <w:rPr>
                <w:rFonts w:eastAsia="MS PGothic" w:cs="Tahoma"/>
                <w:color w:val="000000"/>
                <w:sz w:val="13"/>
                <w:lang w:eastAsia="ja-JP"/>
              </w:rPr>
            </w:pPr>
          </w:p>
        </w:tc>
        <w:tc>
          <w:tcPr>
            <w:tcW w:w="434" w:type="dxa"/>
            <w:shd w:val="clear" w:color="auto" w:fill="FABF8F"/>
            <w:vAlign w:val="center"/>
          </w:tcPr>
          <w:p w:rsidR="00B12470" w:rsidRPr="000E56ED" w:rsidRDefault="00B12470" w:rsidP="00AB3524">
            <w:pPr>
              <w:pStyle w:val="TableText"/>
              <w:widowControl w:val="0"/>
              <w:rPr>
                <w:rFonts w:eastAsia="MS PGothic" w:cs="Tahoma"/>
                <w:color w:val="000000"/>
                <w:sz w:val="13"/>
                <w:lang w:eastAsia="ja-JP"/>
              </w:rPr>
            </w:pPr>
          </w:p>
        </w:tc>
        <w:tc>
          <w:tcPr>
            <w:tcW w:w="488" w:type="dxa"/>
            <w:tcBorders>
              <w:right w:val="single" w:sz="18" w:space="0" w:color="auto"/>
            </w:tcBorders>
            <w:shd w:val="clear" w:color="auto" w:fill="FABF8F"/>
            <w:vAlign w:val="center"/>
          </w:tcPr>
          <w:p w:rsidR="00B12470" w:rsidRPr="000E56ED" w:rsidRDefault="00B12470" w:rsidP="00AB3524">
            <w:pPr>
              <w:pStyle w:val="TableText"/>
              <w:widowControl w:val="0"/>
              <w:rPr>
                <w:rFonts w:eastAsia="MS PGothic" w:cs="Tahoma"/>
                <w:color w:val="000000"/>
                <w:sz w:val="13"/>
                <w:lang w:eastAsia="ja-JP"/>
              </w:rPr>
            </w:pPr>
          </w:p>
        </w:tc>
        <w:tc>
          <w:tcPr>
            <w:tcW w:w="409" w:type="dxa"/>
            <w:tcBorders>
              <w:left w:val="single" w:sz="18" w:space="0" w:color="auto"/>
            </w:tcBorders>
            <w:shd w:val="clear" w:color="auto" w:fill="FABF8F"/>
            <w:vAlign w:val="center"/>
          </w:tcPr>
          <w:p w:rsidR="00B12470" w:rsidRPr="000E56ED" w:rsidRDefault="00B12470" w:rsidP="00AB3524">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B12470" w:rsidRPr="000E56ED" w:rsidRDefault="00B12470" w:rsidP="00AB3524">
            <w:pPr>
              <w:widowControl w:val="0"/>
              <w:jc w:val="center"/>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AB3524">
            <w:pPr>
              <w:pStyle w:val="TableText"/>
              <w:widowControl w:val="0"/>
              <w:rPr>
                <w:rFonts w:eastAsia="MS PGothic" w:cs="Tahoma"/>
                <w:color w:val="000000"/>
                <w:sz w:val="13"/>
              </w:rPr>
            </w:pPr>
          </w:p>
        </w:tc>
        <w:tc>
          <w:tcPr>
            <w:tcW w:w="424" w:type="dxa"/>
            <w:shd w:val="clear" w:color="auto" w:fill="FABF8F"/>
            <w:vAlign w:val="center"/>
          </w:tcPr>
          <w:p w:rsidR="00B12470" w:rsidRPr="000E56ED" w:rsidRDefault="00B12470" w:rsidP="00AB3524">
            <w:pPr>
              <w:pStyle w:val="TableText"/>
              <w:widowControl w:val="0"/>
              <w:rPr>
                <w:rFonts w:eastAsia="MS PGothic" w:cs="Tahoma"/>
                <w:sz w:val="13"/>
              </w:rPr>
            </w:pPr>
          </w:p>
        </w:tc>
        <w:tc>
          <w:tcPr>
            <w:tcW w:w="500" w:type="dxa"/>
            <w:shd w:val="clear" w:color="auto" w:fill="FABF8F"/>
            <w:vAlign w:val="center"/>
          </w:tcPr>
          <w:p w:rsidR="00B12470" w:rsidRPr="000E56ED" w:rsidRDefault="00B12470" w:rsidP="00AB3524">
            <w:pPr>
              <w:pStyle w:val="TableText"/>
              <w:widowControl w:val="0"/>
              <w:rPr>
                <w:rFonts w:eastAsia="MS PGothic" w:cs="Tahoma"/>
                <w:sz w:val="13"/>
                <w:lang w:eastAsia="ja-JP"/>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p>
        </w:tc>
      </w:tr>
      <w:tr w:rsidR="00B12470" w:rsidRPr="000E56ED" w:rsidTr="00785931">
        <w:trPr>
          <w:trHeight w:val="145"/>
          <w:jc w:val="center"/>
        </w:trPr>
        <w:tc>
          <w:tcPr>
            <w:tcW w:w="2364" w:type="dxa"/>
            <w:vAlign w:val="center"/>
          </w:tcPr>
          <w:p w:rsidR="00B12470" w:rsidRPr="000E56ED" w:rsidRDefault="00B12470" w:rsidP="00427112">
            <w:pPr>
              <w:pStyle w:val="ProductNames"/>
              <w:rPr>
                <w:rFonts w:eastAsia="MS PGothic" w:cs="Tahoma"/>
                <w:sz w:val="14"/>
              </w:rPr>
            </w:pPr>
            <w:bookmarkStart w:id="294" w:name="_Toc291204248"/>
            <w:bookmarkStart w:id="295" w:name="_Toc375732859"/>
            <w:r w:rsidRPr="000E56ED">
              <w:rPr>
                <w:rFonts w:eastAsia="MS PGothic" w:cs="Tahoma"/>
                <w:sz w:val="14"/>
              </w:rPr>
              <w:t>Enterprise CAL Suite Bridge for Office 365 (User &amp; Device)</w:t>
            </w:r>
            <w:bookmarkEnd w:id="294"/>
            <w:bookmarkEnd w:id="295"/>
          </w:p>
        </w:tc>
        <w:tc>
          <w:tcPr>
            <w:tcW w:w="484" w:type="dxa"/>
            <w:vAlign w:val="center"/>
          </w:tcPr>
          <w:p w:rsidR="00B12470" w:rsidRPr="000E56ED" w:rsidRDefault="00B12470" w:rsidP="00F5585C">
            <w:pPr>
              <w:pStyle w:val="TableText"/>
              <w:widowControl w:val="0"/>
              <w:rPr>
                <w:rFonts w:eastAsia="MS PGothic" w:cs="Tahoma"/>
                <w:b/>
                <w:color w:val="0000FF"/>
                <w:sz w:val="13"/>
                <w:szCs w:val="13"/>
              </w:rPr>
            </w:pPr>
            <w:r w:rsidRPr="000E56ED">
              <w:rPr>
                <w:rStyle w:val="EndnoteReference"/>
                <w:rFonts w:ascii="Tahoma" w:eastAsia="MS PGothic" w:hAnsi="Tahoma" w:cs="Tahoma"/>
                <w:szCs w:val="20"/>
              </w:rPr>
              <w:endnoteReference w:id="46"/>
            </w:r>
          </w:p>
        </w:tc>
        <w:tc>
          <w:tcPr>
            <w:tcW w:w="490" w:type="dxa"/>
            <w:vAlign w:val="center"/>
          </w:tcPr>
          <w:p w:rsidR="00B12470" w:rsidRPr="000E56ED" w:rsidRDefault="00B12470" w:rsidP="001C018C">
            <w:pPr>
              <w:pStyle w:val="TableText"/>
              <w:widowControl w:val="0"/>
              <w:rPr>
                <w:rFonts w:eastAsia="MS PGothic" w:cs="Tahoma"/>
                <w:sz w:val="13"/>
              </w:rPr>
            </w:pPr>
            <w:r w:rsidRPr="000E56ED">
              <w:rPr>
                <w:rFonts w:eastAsia="MS PGothic" w:cs="Tahoma"/>
                <w:sz w:val="13"/>
              </w:rPr>
              <w:t>06/11</w:t>
            </w:r>
          </w:p>
        </w:tc>
        <w:tc>
          <w:tcPr>
            <w:tcW w:w="392" w:type="dxa"/>
            <w:tcBorders>
              <w:right w:val="single" w:sz="18" w:space="0" w:color="auto"/>
            </w:tcBorders>
            <w:vAlign w:val="center"/>
          </w:tcPr>
          <w:p w:rsidR="00B12470" w:rsidRPr="000E56ED" w:rsidRDefault="00B12470" w:rsidP="001C018C">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0E56ED" w:rsidRDefault="00B12470" w:rsidP="001C018C">
            <w:pPr>
              <w:pStyle w:val="TableText"/>
              <w:widowControl w:val="0"/>
              <w:rPr>
                <w:rFonts w:eastAsia="MS PGothic" w:cs="Tahoma"/>
                <w:sz w:val="13"/>
                <w:szCs w:val="13"/>
              </w:rPr>
            </w:pPr>
          </w:p>
        </w:tc>
        <w:tc>
          <w:tcPr>
            <w:tcW w:w="490" w:type="dxa"/>
            <w:gridSpan w:val="2"/>
            <w:vAlign w:val="center"/>
          </w:tcPr>
          <w:p w:rsidR="00B12470" w:rsidRPr="000E56ED" w:rsidRDefault="00B12470" w:rsidP="001C018C">
            <w:pPr>
              <w:pStyle w:val="TableText"/>
              <w:widowControl w:val="0"/>
              <w:rPr>
                <w:rFonts w:eastAsia="MS PGothic" w:cs="Tahoma"/>
                <w:sz w:val="13"/>
                <w:szCs w:val="13"/>
              </w:rPr>
            </w:pPr>
          </w:p>
        </w:tc>
        <w:tc>
          <w:tcPr>
            <w:tcW w:w="463" w:type="dxa"/>
            <w:gridSpan w:val="3"/>
            <w:vAlign w:val="center"/>
          </w:tcPr>
          <w:p w:rsidR="00B12470" w:rsidRPr="000E56ED" w:rsidRDefault="00B12470" w:rsidP="001C018C">
            <w:pPr>
              <w:pStyle w:val="TableText"/>
              <w:widowControl w:val="0"/>
              <w:rPr>
                <w:rFonts w:eastAsia="MS PGothic" w:cs="Tahoma"/>
                <w:sz w:val="13"/>
                <w:szCs w:val="13"/>
              </w:rPr>
            </w:pPr>
          </w:p>
        </w:tc>
        <w:tc>
          <w:tcPr>
            <w:tcW w:w="423" w:type="dxa"/>
            <w:vAlign w:val="center"/>
          </w:tcPr>
          <w:p w:rsidR="00B12470" w:rsidRPr="000E56ED" w:rsidRDefault="00B12470" w:rsidP="001C018C">
            <w:pPr>
              <w:pStyle w:val="TableText"/>
              <w:widowControl w:val="0"/>
              <w:rPr>
                <w:rFonts w:eastAsia="MS PGothic" w:cs="Tahoma"/>
                <w:sz w:val="13"/>
                <w:szCs w:val="13"/>
              </w:rPr>
            </w:pPr>
          </w:p>
        </w:tc>
        <w:tc>
          <w:tcPr>
            <w:tcW w:w="567" w:type="dxa"/>
            <w:gridSpan w:val="2"/>
            <w:vAlign w:val="center"/>
          </w:tcPr>
          <w:p w:rsidR="00B12470" w:rsidRPr="000E56ED" w:rsidRDefault="00B12470" w:rsidP="001C018C">
            <w:pPr>
              <w:pStyle w:val="TableText"/>
              <w:widowControl w:val="0"/>
              <w:rPr>
                <w:rFonts w:eastAsia="MS PGothic" w:cs="Tahoma"/>
                <w:sz w:val="13"/>
                <w:szCs w:val="13"/>
              </w:rPr>
            </w:pPr>
          </w:p>
        </w:tc>
        <w:tc>
          <w:tcPr>
            <w:tcW w:w="425" w:type="dxa"/>
            <w:vAlign w:val="center"/>
          </w:tcPr>
          <w:p w:rsidR="00B12470" w:rsidRPr="000E56ED" w:rsidRDefault="00B12470" w:rsidP="001C018C">
            <w:pPr>
              <w:pStyle w:val="TableText"/>
              <w:widowControl w:val="0"/>
              <w:rPr>
                <w:rFonts w:eastAsia="MS PGothic" w:cs="Tahoma"/>
                <w:sz w:val="13"/>
                <w:szCs w:val="13"/>
              </w:rPr>
            </w:pPr>
          </w:p>
        </w:tc>
        <w:tc>
          <w:tcPr>
            <w:tcW w:w="537" w:type="dxa"/>
            <w:tcBorders>
              <w:right w:val="single" w:sz="18" w:space="0" w:color="auto"/>
            </w:tcBorders>
            <w:vAlign w:val="center"/>
          </w:tcPr>
          <w:p w:rsidR="00B12470" w:rsidRPr="000E56ED" w:rsidRDefault="00B12470" w:rsidP="001C018C">
            <w:pPr>
              <w:pStyle w:val="TableText"/>
              <w:widowControl w:val="0"/>
              <w:rPr>
                <w:rFonts w:eastAsia="MS PGothic" w:cs="Tahoma"/>
                <w:sz w:val="13"/>
                <w:szCs w:val="13"/>
              </w:rPr>
            </w:pPr>
          </w:p>
        </w:tc>
        <w:tc>
          <w:tcPr>
            <w:tcW w:w="434" w:type="dxa"/>
            <w:tcBorders>
              <w:left w:val="single" w:sz="18" w:space="0" w:color="auto"/>
            </w:tcBorders>
            <w:vAlign w:val="center"/>
          </w:tcPr>
          <w:p w:rsidR="00B12470" w:rsidRPr="000E56ED" w:rsidRDefault="00B12470" w:rsidP="001C018C">
            <w:pPr>
              <w:pStyle w:val="TableText"/>
              <w:widowControl w:val="0"/>
              <w:rPr>
                <w:rFonts w:eastAsia="MS PGothic" w:cs="Tahoma"/>
                <w:sz w:val="13"/>
                <w:szCs w:val="13"/>
              </w:rPr>
            </w:pPr>
          </w:p>
        </w:tc>
        <w:tc>
          <w:tcPr>
            <w:tcW w:w="434" w:type="dxa"/>
            <w:vAlign w:val="center"/>
          </w:tcPr>
          <w:p w:rsidR="00B12470" w:rsidRPr="000E56ED" w:rsidRDefault="00B12470" w:rsidP="001C018C">
            <w:pPr>
              <w:pStyle w:val="TableText"/>
              <w:widowControl w:val="0"/>
              <w:rPr>
                <w:rFonts w:eastAsia="MS PGothic" w:cs="Tahoma"/>
                <w:sz w:val="13"/>
                <w:szCs w:val="13"/>
              </w:rPr>
            </w:pPr>
          </w:p>
        </w:tc>
        <w:tc>
          <w:tcPr>
            <w:tcW w:w="488" w:type="dxa"/>
            <w:tcBorders>
              <w:right w:val="single" w:sz="18" w:space="0" w:color="auto"/>
            </w:tcBorders>
            <w:vAlign w:val="center"/>
          </w:tcPr>
          <w:p w:rsidR="00B12470" w:rsidRPr="000E56ED" w:rsidRDefault="00B12470" w:rsidP="001C018C">
            <w:pPr>
              <w:pStyle w:val="TableText"/>
              <w:widowControl w:val="0"/>
              <w:rPr>
                <w:rFonts w:eastAsia="MS PGothic" w:cs="Tahoma"/>
                <w:sz w:val="13"/>
                <w:szCs w:val="13"/>
              </w:rPr>
            </w:pPr>
          </w:p>
        </w:tc>
        <w:tc>
          <w:tcPr>
            <w:tcW w:w="409" w:type="dxa"/>
            <w:tcBorders>
              <w:left w:val="single" w:sz="18" w:space="0" w:color="auto"/>
            </w:tcBorders>
            <w:vAlign w:val="center"/>
          </w:tcPr>
          <w:p w:rsidR="00B12470" w:rsidRPr="000E56ED" w:rsidRDefault="00B12470" w:rsidP="001C018C">
            <w:pPr>
              <w:pStyle w:val="TableText"/>
              <w:widowControl w:val="0"/>
              <w:rPr>
                <w:rFonts w:eastAsia="MS PGothic" w:cs="Tahoma"/>
                <w:sz w:val="13"/>
                <w:szCs w:val="13"/>
              </w:rPr>
            </w:pPr>
          </w:p>
        </w:tc>
        <w:tc>
          <w:tcPr>
            <w:tcW w:w="462" w:type="dxa"/>
            <w:tcBorders>
              <w:right w:val="single" w:sz="18" w:space="0" w:color="auto"/>
            </w:tcBorders>
            <w:vAlign w:val="center"/>
          </w:tcPr>
          <w:p w:rsidR="00B12470" w:rsidRPr="000E56ED" w:rsidRDefault="00B12470" w:rsidP="001C018C">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rsidP="001C018C">
            <w:pPr>
              <w:pStyle w:val="TableText"/>
              <w:widowControl w:val="0"/>
              <w:rPr>
                <w:rFonts w:eastAsia="MS PGothic" w:cs="Tahoma"/>
                <w:sz w:val="13"/>
              </w:rPr>
            </w:pPr>
            <w:r w:rsidRPr="000E56ED">
              <w:rPr>
                <w:rFonts w:eastAsia="MS PGothic" w:cs="Tahoma"/>
                <w:sz w:val="13"/>
              </w:rPr>
              <w:t>E</w:t>
            </w:r>
          </w:p>
        </w:tc>
        <w:tc>
          <w:tcPr>
            <w:tcW w:w="424" w:type="dxa"/>
            <w:vAlign w:val="center"/>
          </w:tcPr>
          <w:p w:rsidR="00B12470" w:rsidRPr="000E56ED" w:rsidRDefault="00B12470" w:rsidP="001C018C">
            <w:pPr>
              <w:pStyle w:val="TableText"/>
              <w:widowControl w:val="0"/>
              <w:rPr>
                <w:rFonts w:eastAsia="MS PGothic" w:cs="Tahoma"/>
                <w:sz w:val="13"/>
              </w:rPr>
            </w:pPr>
          </w:p>
        </w:tc>
        <w:tc>
          <w:tcPr>
            <w:tcW w:w="500" w:type="dxa"/>
            <w:vAlign w:val="center"/>
          </w:tcPr>
          <w:p w:rsidR="00B12470" w:rsidRPr="000E56ED" w:rsidRDefault="00B12470" w:rsidP="001C018C">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427112">
            <w:pPr>
              <w:pStyle w:val="ProductNames"/>
              <w:rPr>
                <w:rFonts w:eastAsia="MS PGothic" w:cs="Tahoma"/>
                <w:sz w:val="14"/>
              </w:rPr>
            </w:pPr>
            <w:bookmarkStart w:id="296" w:name="_Toc291204249"/>
            <w:bookmarkStart w:id="297" w:name="_Toc375732860"/>
            <w:r w:rsidRPr="000E56ED">
              <w:rPr>
                <w:rFonts w:eastAsia="MS PGothic" w:cs="Tahoma"/>
                <w:sz w:val="14"/>
              </w:rPr>
              <w:t>Enterprise CAL Suite Bridge for Office 365 and Windows</w:t>
            </w:r>
            <w:r w:rsidRPr="000E56ED">
              <w:rPr>
                <w:rFonts w:eastAsia="MS PGothic" w:cs="Tahoma"/>
                <w:color w:val="000000"/>
                <w:szCs w:val="18"/>
                <w:vertAlign w:val="superscript"/>
              </w:rPr>
              <w:t>®</w:t>
            </w:r>
            <w:r w:rsidRPr="000E56ED">
              <w:rPr>
                <w:rFonts w:eastAsia="MS PGothic" w:cs="Tahoma"/>
                <w:sz w:val="14"/>
              </w:rPr>
              <w:t xml:space="preserve"> Intune (User &amp; Device)</w:t>
            </w:r>
            <w:bookmarkEnd w:id="296"/>
            <w:bookmarkEnd w:id="297"/>
          </w:p>
        </w:tc>
        <w:tc>
          <w:tcPr>
            <w:tcW w:w="484" w:type="dxa"/>
            <w:shd w:val="clear" w:color="auto" w:fill="FABF8F"/>
            <w:vAlign w:val="center"/>
          </w:tcPr>
          <w:p w:rsidR="00B12470" w:rsidRPr="000E56ED" w:rsidRDefault="00B12470" w:rsidP="00F5585C">
            <w:pPr>
              <w:pStyle w:val="TableText"/>
              <w:widowControl w:val="0"/>
              <w:rPr>
                <w:rFonts w:eastAsia="MS PGothic" w:cs="Tahoma"/>
                <w:b/>
                <w:color w:val="0000FF"/>
                <w:sz w:val="13"/>
                <w:szCs w:val="13"/>
              </w:rPr>
            </w:pPr>
            <w:r w:rsidRPr="000E56ED">
              <w:rPr>
                <w:rFonts w:eastAsia="MS PGothic" w:cs="Tahoma"/>
                <w:b/>
                <w:color w:val="FF0000"/>
                <w:sz w:val="12"/>
                <w:szCs w:val="20"/>
                <w:lang w:eastAsia="ja-JP"/>
              </w:rPr>
              <w:t>45</w:t>
            </w:r>
          </w:p>
        </w:tc>
        <w:tc>
          <w:tcPr>
            <w:tcW w:w="490" w:type="dxa"/>
            <w:shd w:val="clear" w:color="auto" w:fill="FABF8F"/>
            <w:vAlign w:val="center"/>
          </w:tcPr>
          <w:p w:rsidR="00B12470" w:rsidRPr="000E56ED" w:rsidRDefault="00B12470" w:rsidP="001C018C">
            <w:pPr>
              <w:pStyle w:val="TableText"/>
              <w:widowControl w:val="0"/>
              <w:rPr>
                <w:rFonts w:eastAsia="MS PGothic" w:cs="Tahoma"/>
                <w:sz w:val="13"/>
              </w:rPr>
            </w:pPr>
            <w:r w:rsidRPr="000E56ED">
              <w:rPr>
                <w:rFonts w:eastAsia="MS PGothic" w:cs="Tahoma"/>
                <w:sz w:val="13"/>
              </w:rPr>
              <w:t>06/11</w:t>
            </w:r>
          </w:p>
        </w:tc>
        <w:tc>
          <w:tcPr>
            <w:tcW w:w="392" w:type="dxa"/>
            <w:tcBorders>
              <w:right w:val="single" w:sz="18" w:space="0" w:color="auto"/>
            </w:tcBorders>
            <w:shd w:val="clear" w:color="auto" w:fill="FABF8F"/>
            <w:vAlign w:val="center"/>
          </w:tcPr>
          <w:p w:rsidR="00B12470" w:rsidRPr="000E56ED" w:rsidRDefault="00B12470" w:rsidP="001C018C">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0E56ED" w:rsidRDefault="00B12470" w:rsidP="001C018C">
            <w:pPr>
              <w:pStyle w:val="TableText"/>
              <w:widowControl w:val="0"/>
              <w:rPr>
                <w:rFonts w:eastAsia="MS PGothic" w:cs="Tahoma"/>
                <w:sz w:val="13"/>
                <w:szCs w:val="13"/>
              </w:rPr>
            </w:pPr>
          </w:p>
        </w:tc>
        <w:tc>
          <w:tcPr>
            <w:tcW w:w="490" w:type="dxa"/>
            <w:gridSpan w:val="2"/>
            <w:shd w:val="clear" w:color="auto" w:fill="FABF8F"/>
            <w:vAlign w:val="center"/>
          </w:tcPr>
          <w:p w:rsidR="00B12470" w:rsidRPr="000E56ED" w:rsidRDefault="00B12470" w:rsidP="001C018C">
            <w:pPr>
              <w:pStyle w:val="TableText"/>
              <w:widowControl w:val="0"/>
              <w:rPr>
                <w:rFonts w:eastAsia="MS PGothic" w:cs="Tahoma"/>
                <w:sz w:val="13"/>
                <w:szCs w:val="13"/>
              </w:rPr>
            </w:pPr>
          </w:p>
        </w:tc>
        <w:tc>
          <w:tcPr>
            <w:tcW w:w="463" w:type="dxa"/>
            <w:gridSpan w:val="3"/>
            <w:shd w:val="clear" w:color="auto" w:fill="FABF8F"/>
            <w:vAlign w:val="center"/>
          </w:tcPr>
          <w:p w:rsidR="00B12470" w:rsidRPr="000E56ED" w:rsidRDefault="00B12470" w:rsidP="001C018C">
            <w:pPr>
              <w:pStyle w:val="TableText"/>
              <w:widowControl w:val="0"/>
              <w:rPr>
                <w:rFonts w:eastAsia="MS PGothic" w:cs="Tahoma"/>
                <w:sz w:val="13"/>
                <w:szCs w:val="13"/>
              </w:rPr>
            </w:pPr>
          </w:p>
        </w:tc>
        <w:tc>
          <w:tcPr>
            <w:tcW w:w="423" w:type="dxa"/>
            <w:shd w:val="clear" w:color="auto" w:fill="FABF8F"/>
            <w:vAlign w:val="center"/>
          </w:tcPr>
          <w:p w:rsidR="00B12470" w:rsidRPr="000E56ED" w:rsidRDefault="00B12470" w:rsidP="001C018C">
            <w:pPr>
              <w:pStyle w:val="TableText"/>
              <w:widowControl w:val="0"/>
              <w:rPr>
                <w:rFonts w:eastAsia="MS PGothic" w:cs="Tahoma"/>
                <w:sz w:val="13"/>
                <w:szCs w:val="13"/>
              </w:rPr>
            </w:pPr>
          </w:p>
        </w:tc>
        <w:tc>
          <w:tcPr>
            <w:tcW w:w="567" w:type="dxa"/>
            <w:gridSpan w:val="2"/>
            <w:shd w:val="clear" w:color="auto" w:fill="FABF8F"/>
            <w:vAlign w:val="center"/>
          </w:tcPr>
          <w:p w:rsidR="00B12470" w:rsidRPr="000E56ED" w:rsidRDefault="00B12470" w:rsidP="001C018C">
            <w:pPr>
              <w:pStyle w:val="TableText"/>
              <w:widowControl w:val="0"/>
              <w:rPr>
                <w:rFonts w:eastAsia="MS PGothic" w:cs="Tahoma"/>
                <w:sz w:val="13"/>
                <w:szCs w:val="13"/>
              </w:rPr>
            </w:pPr>
          </w:p>
        </w:tc>
        <w:tc>
          <w:tcPr>
            <w:tcW w:w="425" w:type="dxa"/>
            <w:shd w:val="clear" w:color="auto" w:fill="FABF8F"/>
            <w:vAlign w:val="center"/>
          </w:tcPr>
          <w:p w:rsidR="00B12470" w:rsidRPr="000E56ED" w:rsidRDefault="00B12470" w:rsidP="001C018C">
            <w:pPr>
              <w:pStyle w:val="TableText"/>
              <w:widowControl w:val="0"/>
              <w:rPr>
                <w:rFonts w:eastAsia="MS PGothic" w:cs="Tahoma"/>
                <w:sz w:val="13"/>
                <w:szCs w:val="13"/>
              </w:rPr>
            </w:pPr>
          </w:p>
        </w:tc>
        <w:tc>
          <w:tcPr>
            <w:tcW w:w="537" w:type="dxa"/>
            <w:tcBorders>
              <w:right w:val="single" w:sz="18" w:space="0" w:color="auto"/>
            </w:tcBorders>
            <w:shd w:val="clear" w:color="auto" w:fill="FABF8F"/>
            <w:vAlign w:val="center"/>
          </w:tcPr>
          <w:p w:rsidR="00B12470" w:rsidRPr="000E56ED" w:rsidRDefault="00B12470" w:rsidP="001C018C">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0E56ED" w:rsidRDefault="00B12470" w:rsidP="001C018C">
            <w:pPr>
              <w:pStyle w:val="TableText"/>
              <w:widowControl w:val="0"/>
              <w:rPr>
                <w:rFonts w:eastAsia="MS PGothic" w:cs="Tahoma"/>
                <w:sz w:val="13"/>
                <w:szCs w:val="13"/>
              </w:rPr>
            </w:pPr>
          </w:p>
        </w:tc>
        <w:tc>
          <w:tcPr>
            <w:tcW w:w="434" w:type="dxa"/>
            <w:shd w:val="clear" w:color="auto" w:fill="FABF8F"/>
            <w:vAlign w:val="center"/>
          </w:tcPr>
          <w:p w:rsidR="00B12470" w:rsidRPr="000E56ED" w:rsidRDefault="00B12470" w:rsidP="001C018C">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0E56ED" w:rsidRDefault="00B12470" w:rsidP="001C018C">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0E56ED" w:rsidRDefault="00B12470" w:rsidP="001C018C">
            <w:pPr>
              <w:pStyle w:val="TableText"/>
              <w:widowControl w:val="0"/>
              <w:rPr>
                <w:rFonts w:eastAsia="MS PGothic" w:cs="Tahoma"/>
                <w:sz w:val="13"/>
                <w:szCs w:val="13"/>
              </w:rPr>
            </w:pPr>
          </w:p>
        </w:tc>
        <w:tc>
          <w:tcPr>
            <w:tcW w:w="462" w:type="dxa"/>
            <w:tcBorders>
              <w:right w:val="single" w:sz="18" w:space="0" w:color="auto"/>
            </w:tcBorders>
            <w:shd w:val="clear" w:color="auto" w:fill="FABF8F"/>
            <w:vAlign w:val="center"/>
          </w:tcPr>
          <w:p w:rsidR="00B12470" w:rsidRPr="000E56ED" w:rsidRDefault="00B12470" w:rsidP="001C018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1C018C">
            <w:pPr>
              <w:pStyle w:val="TableText"/>
              <w:widowControl w:val="0"/>
              <w:rPr>
                <w:rFonts w:eastAsia="MS PGothic" w:cs="Tahoma"/>
                <w:sz w:val="13"/>
              </w:rPr>
            </w:pPr>
            <w:r w:rsidRPr="000E56ED">
              <w:rPr>
                <w:rFonts w:eastAsia="MS PGothic" w:cs="Tahoma"/>
                <w:sz w:val="13"/>
              </w:rPr>
              <w:t>E</w:t>
            </w:r>
          </w:p>
        </w:tc>
        <w:tc>
          <w:tcPr>
            <w:tcW w:w="424" w:type="dxa"/>
            <w:shd w:val="clear" w:color="auto" w:fill="FABF8F"/>
            <w:vAlign w:val="center"/>
          </w:tcPr>
          <w:p w:rsidR="00B12470" w:rsidRPr="000E56ED" w:rsidRDefault="00B12470" w:rsidP="001C018C">
            <w:pPr>
              <w:pStyle w:val="TableText"/>
              <w:widowControl w:val="0"/>
              <w:rPr>
                <w:rFonts w:eastAsia="MS PGothic" w:cs="Tahoma"/>
                <w:sz w:val="13"/>
              </w:rPr>
            </w:pPr>
          </w:p>
        </w:tc>
        <w:tc>
          <w:tcPr>
            <w:tcW w:w="500" w:type="dxa"/>
            <w:shd w:val="clear" w:color="auto" w:fill="FABF8F"/>
            <w:vAlign w:val="center"/>
          </w:tcPr>
          <w:p w:rsidR="00B12470" w:rsidRPr="000E56ED" w:rsidRDefault="00B12470" w:rsidP="001C018C">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rPr>
            </w:pPr>
            <w:bookmarkStart w:id="298" w:name="_Toc286225000"/>
            <w:bookmarkStart w:id="299" w:name="_Toc375732861"/>
            <w:r w:rsidRPr="000E56ED">
              <w:rPr>
                <w:rFonts w:eastAsia="MS PGothic" w:cs="Tahoma"/>
                <w:sz w:val="14"/>
              </w:rPr>
              <w:t xml:space="preserve">Enterprise CAL </w:t>
            </w:r>
            <w:r w:rsidRPr="000E56ED">
              <w:rPr>
                <w:rFonts w:eastAsia="MS PGothic" w:cs="Tahoma"/>
                <w:sz w:val="14"/>
                <w:lang w:eastAsia="ja-JP"/>
              </w:rPr>
              <w:t xml:space="preserve">Suite </w:t>
            </w:r>
            <w:r w:rsidRPr="000E56ED">
              <w:rPr>
                <w:rFonts w:eastAsia="MS PGothic" w:cs="Tahoma"/>
                <w:sz w:val="14"/>
              </w:rPr>
              <w:t>Bridge for Windows® Intune (User &amp; Device)</w:t>
            </w:r>
            <w:bookmarkEnd w:id="298"/>
            <w:bookmarkEnd w:id="299"/>
          </w:p>
        </w:tc>
        <w:tc>
          <w:tcPr>
            <w:tcW w:w="484" w:type="dxa"/>
            <w:vAlign w:val="center"/>
          </w:tcPr>
          <w:p w:rsidR="00B12470" w:rsidRPr="000E56ED" w:rsidRDefault="00B12470" w:rsidP="00F94846">
            <w:pPr>
              <w:pStyle w:val="TableText"/>
              <w:widowControl w:val="0"/>
              <w:rPr>
                <w:rStyle w:val="EndnoteReference"/>
                <w:rFonts w:ascii="Tahoma" w:eastAsia="MS PGothic" w:hAnsi="Tahoma" w:cs="Tahoma"/>
                <w:szCs w:val="20"/>
              </w:rPr>
            </w:pPr>
            <w:r w:rsidRPr="000E56ED">
              <w:rPr>
                <w:rFonts w:eastAsia="MS PGothic" w:cs="Tahoma"/>
                <w:b/>
                <w:color w:val="FF0000"/>
                <w:sz w:val="12"/>
                <w:szCs w:val="20"/>
                <w:lang w:eastAsia="ja-JP"/>
              </w:rPr>
              <w:t>45</w:t>
            </w:r>
          </w:p>
        </w:tc>
        <w:tc>
          <w:tcPr>
            <w:tcW w:w="490"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04/11</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90" w:type="dxa"/>
            <w:gridSpan w:val="2"/>
            <w:vAlign w:val="center"/>
          </w:tcPr>
          <w:p w:rsidR="00B12470" w:rsidRPr="000E56ED" w:rsidRDefault="00B12470">
            <w:pPr>
              <w:pStyle w:val="TableText"/>
              <w:widowControl w:val="0"/>
              <w:rPr>
                <w:rFonts w:eastAsia="MS PGothic" w:cs="Tahoma"/>
                <w:sz w:val="13"/>
                <w:lang w:eastAsia="ja-JP"/>
              </w:rPr>
            </w:pPr>
          </w:p>
        </w:tc>
        <w:tc>
          <w:tcPr>
            <w:tcW w:w="463" w:type="dxa"/>
            <w:gridSpan w:val="3"/>
            <w:vAlign w:val="center"/>
          </w:tcPr>
          <w:p w:rsidR="00B12470" w:rsidRPr="000E56ED" w:rsidRDefault="00B12470">
            <w:pPr>
              <w:pStyle w:val="TableText"/>
              <w:widowControl w:val="0"/>
              <w:rPr>
                <w:rFonts w:eastAsia="MS PGothic" w:cs="Tahoma"/>
                <w:sz w:val="13"/>
                <w:lang w:eastAsia="ja-JP"/>
              </w:rPr>
            </w:pPr>
          </w:p>
        </w:tc>
        <w:tc>
          <w:tcPr>
            <w:tcW w:w="423" w:type="dxa"/>
            <w:vAlign w:val="center"/>
          </w:tcPr>
          <w:p w:rsidR="00B12470" w:rsidRPr="000E56ED" w:rsidRDefault="00B12470">
            <w:pPr>
              <w:pStyle w:val="TableText"/>
              <w:widowControl w:val="0"/>
              <w:rPr>
                <w:rFonts w:eastAsia="MS PGothic" w:cs="Tahoma"/>
                <w:sz w:val="13"/>
                <w:lang w:eastAsia="ja-JP"/>
              </w:rPr>
            </w:pPr>
          </w:p>
        </w:tc>
        <w:tc>
          <w:tcPr>
            <w:tcW w:w="567" w:type="dxa"/>
            <w:gridSpan w:val="2"/>
            <w:vAlign w:val="center"/>
          </w:tcPr>
          <w:p w:rsidR="00B12470" w:rsidRPr="000E56ED" w:rsidRDefault="00B12470">
            <w:pPr>
              <w:pStyle w:val="TableText"/>
              <w:widowControl w:val="0"/>
              <w:rPr>
                <w:rFonts w:eastAsia="MS PGothic" w:cs="Tahoma"/>
                <w:sz w:val="13"/>
                <w:lang w:eastAsia="ja-JP"/>
              </w:rPr>
            </w:pPr>
          </w:p>
        </w:tc>
        <w:tc>
          <w:tcPr>
            <w:tcW w:w="425" w:type="dxa"/>
            <w:vAlign w:val="center"/>
          </w:tcPr>
          <w:p w:rsidR="00B12470" w:rsidRPr="000E56ED" w:rsidRDefault="00B12470">
            <w:pPr>
              <w:pStyle w:val="TableText"/>
              <w:widowControl w:val="0"/>
              <w:rPr>
                <w:rFonts w:eastAsia="MS PGothic" w:cs="Tahoma"/>
                <w:sz w:val="13"/>
                <w:lang w:eastAsia="ja-JP"/>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lang w:eastAsia="ja-JP"/>
              </w:rPr>
            </w:pPr>
          </w:p>
        </w:tc>
        <w:tc>
          <w:tcPr>
            <w:tcW w:w="424"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lang w:val="fr-FR"/>
              </w:rPr>
            </w:pPr>
            <w:bookmarkStart w:id="300" w:name="_Toc375732862"/>
            <w:r w:rsidRPr="000E56ED">
              <w:rPr>
                <w:rFonts w:eastAsia="MS PGothic" w:cs="Tahoma"/>
                <w:sz w:val="14"/>
                <w:lang w:val="fr-FR"/>
              </w:rPr>
              <w:t>Enterprise CAL Suite (</w:t>
            </w:r>
            <w:r w:rsidRPr="000E56ED">
              <w:rPr>
                <w:rFonts w:eastAsia="MS PGothic" w:cs="Tahoma"/>
                <w:sz w:val="14"/>
                <w:lang w:val="fr-FR" w:eastAsia="ja-JP"/>
              </w:rPr>
              <w:t xml:space="preserve">User &amp; </w:t>
            </w:r>
            <w:r w:rsidRPr="000E56ED">
              <w:rPr>
                <w:rFonts w:eastAsia="MS PGothic" w:cs="Tahoma"/>
                <w:sz w:val="14"/>
                <w:lang w:val="fr-FR"/>
              </w:rPr>
              <w:t>Device)</w:t>
            </w:r>
            <w:bookmarkEnd w:id="300"/>
          </w:p>
        </w:tc>
        <w:tc>
          <w:tcPr>
            <w:tcW w:w="484" w:type="dxa"/>
            <w:shd w:val="clear" w:color="auto" w:fill="FABF8F"/>
            <w:vAlign w:val="center"/>
          </w:tcPr>
          <w:p w:rsidR="00B12470" w:rsidRPr="000E56ED" w:rsidRDefault="00B12470">
            <w:pPr>
              <w:pStyle w:val="TableText"/>
              <w:widowControl w:val="0"/>
              <w:rPr>
                <w:rFonts w:eastAsia="MS PGothic" w:cs="Tahoma"/>
                <w:sz w:val="20"/>
                <w:szCs w:val="20"/>
              </w:rPr>
            </w:pPr>
            <w:r w:rsidRPr="000E56ED">
              <w:rPr>
                <w:rStyle w:val="EndnoteReference"/>
                <w:rFonts w:ascii="Tahoma" w:eastAsia="MS PGothic" w:hAnsi="Tahoma" w:cs="Tahoma"/>
                <w:szCs w:val="20"/>
              </w:rPr>
              <w:endnoteReference w:id="47"/>
            </w:r>
          </w:p>
        </w:tc>
        <w:tc>
          <w:tcPr>
            <w:tcW w:w="490"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10/06</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1" w:type="dxa"/>
            <w:gridSpan w:val="2"/>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0" w:type="dxa"/>
            <w:gridSpan w:val="2"/>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13</w:t>
            </w:r>
          </w:p>
        </w:tc>
        <w:tc>
          <w:tcPr>
            <w:tcW w:w="463" w:type="dxa"/>
            <w:gridSpan w:val="3"/>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10</w:t>
            </w:r>
          </w:p>
        </w:tc>
        <w:tc>
          <w:tcPr>
            <w:tcW w:w="423"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8</w:t>
            </w:r>
          </w:p>
        </w:tc>
        <w:tc>
          <w:tcPr>
            <w:tcW w:w="567" w:type="dxa"/>
            <w:gridSpan w:val="2"/>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8</w:t>
            </w:r>
          </w:p>
        </w:tc>
        <w:tc>
          <w:tcPr>
            <w:tcW w:w="425"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5</w:t>
            </w: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3</w:t>
            </w: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shd w:val="clear" w:color="auto" w:fill="FABF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2</w:t>
            </w:r>
            <w:r w:rsidRPr="000E56ED">
              <w:rPr>
                <w:rFonts w:eastAsia="MS PGothic" w:cs="Tahoma"/>
                <w:sz w:val="13"/>
                <w:lang w:eastAsia="ja-JP"/>
              </w:rPr>
              <w:t>, E</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E</w:t>
            </w: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E, P</w:t>
            </w:r>
          </w:p>
        </w:tc>
        <w:tc>
          <w:tcPr>
            <w:tcW w:w="42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E</w:t>
            </w:r>
            <w:r w:rsidRPr="000E56ED">
              <w:rPr>
                <w:rFonts w:eastAsia="MS PGothic" w:cs="Tahoma"/>
                <w:sz w:val="13"/>
                <w:lang w:eastAsia="ja-JP"/>
              </w:rPr>
              <w:t>, ST</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284EDA">
            <w:pPr>
              <w:pStyle w:val="ProductNames"/>
              <w:rPr>
                <w:rFonts w:eastAsia="MS PGothic" w:cs="Tahoma"/>
                <w:sz w:val="14"/>
              </w:rPr>
            </w:pPr>
            <w:bookmarkStart w:id="301" w:name="_Toc338846906"/>
            <w:bookmarkStart w:id="302" w:name="_Toc375732863"/>
            <w:r w:rsidRPr="000E56ED">
              <w:rPr>
                <w:rFonts w:eastAsia="MS PGothic" w:cs="Tahoma"/>
                <w:sz w:val="14"/>
              </w:rPr>
              <w:t>Exchange Enterprise CAL with Services 2013</w:t>
            </w:r>
            <w:bookmarkEnd w:id="301"/>
            <w:bookmarkEnd w:id="302"/>
          </w:p>
        </w:tc>
        <w:tc>
          <w:tcPr>
            <w:tcW w:w="484" w:type="dxa"/>
            <w:vAlign w:val="center"/>
          </w:tcPr>
          <w:p w:rsidR="00B12470" w:rsidRPr="000E56ED" w:rsidRDefault="00B12470" w:rsidP="00284EDA">
            <w:pPr>
              <w:pStyle w:val="TableText"/>
              <w:widowControl w:val="0"/>
              <w:rPr>
                <w:rFonts w:eastAsia="MS PGothic" w:cs="Tahoma"/>
                <w:b/>
                <w:sz w:val="13"/>
                <w:szCs w:val="13"/>
                <w:u w:val="single"/>
              </w:rPr>
            </w:pPr>
            <w:r w:rsidRPr="000E56ED">
              <w:rPr>
                <w:rStyle w:val="EndnoteReference"/>
                <w:rFonts w:ascii="Tahoma" w:eastAsia="MS PGothic" w:hAnsi="Tahoma" w:cs="Tahoma"/>
                <w:szCs w:val="20"/>
              </w:rPr>
              <w:endnoteReference w:id="48"/>
            </w:r>
          </w:p>
        </w:tc>
        <w:tc>
          <w:tcPr>
            <w:tcW w:w="490" w:type="dxa"/>
            <w:vAlign w:val="center"/>
          </w:tcPr>
          <w:p w:rsidR="00B12470" w:rsidRPr="000E56ED" w:rsidRDefault="00B12470" w:rsidP="00284EDA">
            <w:pPr>
              <w:pStyle w:val="TableText"/>
              <w:widowControl w:val="0"/>
              <w:rPr>
                <w:rFonts w:eastAsia="MS PGothic" w:cs="Tahoma"/>
                <w:sz w:val="13"/>
              </w:rPr>
            </w:pPr>
            <w:r w:rsidRPr="000E56ED">
              <w:rPr>
                <w:rFonts w:eastAsia="MS PGothic" w:cs="Tahoma"/>
                <w:color w:val="000000"/>
                <w:sz w:val="13"/>
              </w:rPr>
              <w:t>10/12</w:t>
            </w:r>
          </w:p>
        </w:tc>
        <w:tc>
          <w:tcPr>
            <w:tcW w:w="392" w:type="dxa"/>
            <w:tcBorders>
              <w:right w:val="single" w:sz="18" w:space="0" w:color="auto"/>
            </w:tcBorders>
            <w:vAlign w:val="center"/>
          </w:tcPr>
          <w:p w:rsidR="00B12470" w:rsidRPr="000E56ED" w:rsidRDefault="00B12470" w:rsidP="00284EDA">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0E56ED" w:rsidRDefault="00B12470" w:rsidP="00284EDA">
            <w:pPr>
              <w:pStyle w:val="TableText"/>
              <w:widowControl w:val="0"/>
              <w:rPr>
                <w:rFonts w:eastAsia="MS PGothic" w:cs="Tahoma"/>
                <w:sz w:val="13"/>
              </w:rPr>
            </w:pPr>
            <w:r w:rsidRPr="000E56ED">
              <w:rPr>
                <w:rFonts w:eastAsia="MS PGothic" w:cs="Tahoma"/>
                <w:sz w:val="13"/>
              </w:rPr>
              <w:t>1</w:t>
            </w:r>
          </w:p>
        </w:tc>
        <w:tc>
          <w:tcPr>
            <w:tcW w:w="490" w:type="dxa"/>
            <w:gridSpan w:val="2"/>
            <w:vAlign w:val="center"/>
          </w:tcPr>
          <w:p w:rsidR="00B12470" w:rsidRPr="000E56ED" w:rsidRDefault="00B12470" w:rsidP="00284EDA">
            <w:pPr>
              <w:pStyle w:val="TableText"/>
              <w:widowControl w:val="0"/>
              <w:rPr>
                <w:rFonts w:eastAsia="MS PGothic" w:cs="Tahoma"/>
                <w:bCs/>
                <w:color w:val="000000"/>
                <w:sz w:val="13"/>
              </w:rPr>
            </w:pPr>
            <w:r w:rsidRPr="000E56ED">
              <w:rPr>
                <w:rFonts w:eastAsia="MS PGothic" w:cs="Tahoma"/>
                <w:bCs/>
                <w:color w:val="000000"/>
                <w:sz w:val="13"/>
              </w:rPr>
              <w:t>3</w:t>
            </w:r>
          </w:p>
        </w:tc>
        <w:tc>
          <w:tcPr>
            <w:tcW w:w="463" w:type="dxa"/>
            <w:gridSpan w:val="3"/>
            <w:vAlign w:val="center"/>
          </w:tcPr>
          <w:p w:rsidR="00B12470" w:rsidRPr="000E56ED" w:rsidRDefault="00B12470" w:rsidP="00284EDA">
            <w:pPr>
              <w:pStyle w:val="TableText"/>
              <w:widowControl w:val="0"/>
              <w:rPr>
                <w:rFonts w:eastAsia="MS PGothic" w:cs="Tahoma"/>
                <w:bCs/>
                <w:color w:val="000000"/>
                <w:sz w:val="13"/>
              </w:rPr>
            </w:pPr>
            <w:r w:rsidRPr="000E56ED">
              <w:rPr>
                <w:rFonts w:eastAsia="MS PGothic" w:cs="Tahoma"/>
                <w:bCs/>
                <w:color w:val="000000"/>
                <w:sz w:val="13"/>
              </w:rPr>
              <w:t>2</w:t>
            </w:r>
          </w:p>
        </w:tc>
        <w:tc>
          <w:tcPr>
            <w:tcW w:w="423" w:type="dxa"/>
            <w:vAlign w:val="center"/>
          </w:tcPr>
          <w:p w:rsidR="00B12470" w:rsidRPr="000E56ED" w:rsidRDefault="00B12470" w:rsidP="00284EDA">
            <w:pPr>
              <w:pStyle w:val="TableText"/>
              <w:widowControl w:val="0"/>
              <w:rPr>
                <w:rFonts w:eastAsia="MS PGothic" w:cs="Tahoma"/>
                <w:bCs/>
                <w:color w:val="000000"/>
                <w:sz w:val="13"/>
              </w:rPr>
            </w:pPr>
            <w:r w:rsidRPr="000E56ED">
              <w:rPr>
                <w:rFonts w:eastAsia="MS PGothic" w:cs="Tahoma"/>
                <w:bCs/>
                <w:color w:val="000000"/>
                <w:sz w:val="13"/>
              </w:rPr>
              <w:t>2</w:t>
            </w:r>
          </w:p>
        </w:tc>
        <w:tc>
          <w:tcPr>
            <w:tcW w:w="567" w:type="dxa"/>
            <w:gridSpan w:val="2"/>
            <w:vAlign w:val="center"/>
          </w:tcPr>
          <w:p w:rsidR="00B12470" w:rsidRPr="000E56ED" w:rsidRDefault="00B12470" w:rsidP="00284EDA">
            <w:pPr>
              <w:pStyle w:val="TableText"/>
              <w:widowControl w:val="0"/>
              <w:rPr>
                <w:rFonts w:eastAsia="MS PGothic" w:cs="Tahoma"/>
                <w:bCs/>
                <w:color w:val="000000"/>
                <w:sz w:val="13"/>
              </w:rPr>
            </w:pPr>
            <w:r w:rsidRPr="000E56ED">
              <w:rPr>
                <w:rFonts w:eastAsia="MS PGothic" w:cs="Tahoma"/>
                <w:bCs/>
                <w:color w:val="000000"/>
                <w:sz w:val="13"/>
              </w:rPr>
              <w:t>2</w:t>
            </w:r>
          </w:p>
        </w:tc>
        <w:tc>
          <w:tcPr>
            <w:tcW w:w="425" w:type="dxa"/>
            <w:vAlign w:val="center"/>
          </w:tcPr>
          <w:p w:rsidR="00B12470" w:rsidRPr="000E56ED" w:rsidRDefault="00B12470" w:rsidP="00284EDA">
            <w:pPr>
              <w:pStyle w:val="TableText"/>
              <w:widowControl w:val="0"/>
              <w:rPr>
                <w:rFonts w:eastAsia="MS PGothic" w:cs="Tahoma"/>
                <w:bCs/>
                <w:color w:val="000000"/>
                <w:sz w:val="13"/>
              </w:rPr>
            </w:pPr>
            <w:r w:rsidRPr="000E56ED">
              <w:rPr>
                <w:rFonts w:eastAsia="MS PGothic" w:cs="Tahoma"/>
                <w:bCs/>
                <w:color w:val="000000"/>
                <w:sz w:val="13"/>
              </w:rPr>
              <w:t>1</w:t>
            </w:r>
          </w:p>
        </w:tc>
        <w:tc>
          <w:tcPr>
            <w:tcW w:w="537" w:type="dxa"/>
            <w:tcBorders>
              <w:right w:val="single" w:sz="18" w:space="0" w:color="auto"/>
            </w:tcBorders>
            <w:vAlign w:val="center"/>
          </w:tcPr>
          <w:p w:rsidR="00B12470" w:rsidRPr="000E56ED" w:rsidRDefault="00B12470" w:rsidP="00284EDA">
            <w:pPr>
              <w:pStyle w:val="TableText"/>
              <w:widowControl w:val="0"/>
              <w:rPr>
                <w:rFonts w:eastAsia="MS PGothic" w:cs="Tahoma"/>
                <w:color w:val="000000"/>
                <w:sz w:val="13"/>
              </w:rPr>
            </w:pPr>
            <w:r w:rsidRPr="000E56ED">
              <w:rPr>
                <w:rFonts w:eastAsia="MS PGothic" w:cs="Tahoma"/>
                <w:color w:val="000000"/>
                <w:sz w:val="13"/>
              </w:rPr>
              <w:t>1</w:t>
            </w:r>
          </w:p>
        </w:tc>
        <w:tc>
          <w:tcPr>
            <w:tcW w:w="434" w:type="dxa"/>
            <w:tcBorders>
              <w:left w:val="single" w:sz="18" w:space="0" w:color="auto"/>
            </w:tcBorders>
            <w:vAlign w:val="center"/>
          </w:tcPr>
          <w:p w:rsidR="00B12470" w:rsidRPr="000E56ED" w:rsidRDefault="00B12470" w:rsidP="00284EDA">
            <w:pPr>
              <w:pStyle w:val="TableText"/>
              <w:widowControl w:val="0"/>
              <w:rPr>
                <w:rFonts w:eastAsia="MS PGothic" w:cs="Tahoma"/>
                <w:sz w:val="13"/>
              </w:rPr>
            </w:pPr>
          </w:p>
        </w:tc>
        <w:tc>
          <w:tcPr>
            <w:tcW w:w="434" w:type="dxa"/>
            <w:vAlign w:val="center"/>
          </w:tcPr>
          <w:p w:rsidR="00B12470" w:rsidRPr="000E56ED" w:rsidRDefault="00B12470" w:rsidP="00284EDA">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284EDA">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284EDA">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rsidP="00284EDA">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284EDA">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rsidP="00284EDA">
            <w:pPr>
              <w:pStyle w:val="TableText"/>
              <w:widowControl w:val="0"/>
              <w:rPr>
                <w:rFonts w:eastAsia="MS PGothic" w:cs="Tahoma"/>
                <w:sz w:val="13"/>
              </w:rPr>
            </w:pPr>
            <w:r w:rsidRPr="000E56ED">
              <w:rPr>
                <w:rFonts w:eastAsia="MS PGothic" w:cs="Tahoma"/>
                <w:sz w:val="13"/>
              </w:rPr>
              <w:t>A</w:t>
            </w:r>
          </w:p>
        </w:tc>
        <w:tc>
          <w:tcPr>
            <w:tcW w:w="500" w:type="dxa"/>
            <w:vAlign w:val="center"/>
          </w:tcPr>
          <w:p w:rsidR="00B12470" w:rsidRPr="000E56ED" w:rsidRDefault="00B12470" w:rsidP="00284EDA">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tcPr>
          <w:p w:rsidR="00B12470" w:rsidRPr="000E56ED" w:rsidRDefault="00B12470" w:rsidP="00C836C4">
            <w:pPr>
              <w:pStyle w:val="ProductNames"/>
              <w:rPr>
                <w:rFonts w:eastAsia="MS PGothic" w:cs="Tahoma"/>
                <w:sz w:val="14"/>
              </w:rPr>
            </w:pPr>
            <w:bookmarkStart w:id="303" w:name="_Toc338846907"/>
            <w:bookmarkStart w:id="304" w:name="_Toc375732864"/>
            <w:r w:rsidRPr="000E56ED">
              <w:rPr>
                <w:rFonts w:eastAsia="MS PGothic" w:cs="Tahoma"/>
                <w:sz w:val="14"/>
              </w:rPr>
              <w:t>Exchange Enterprise CAL without Services 2013</w:t>
            </w:r>
            <w:bookmarkEnd w:id="303"/>
            <w:bookmarkEnd w:id="304"/>
          </w:p>
        </w:tc>
        <w:tc>
          <w:tcPr>
            <w:tcW w:w="484" w:type="dxa"/>
            <w:shd w:val="clear" w:color="auto" w:fill="FABF8F"/>
            <w:vAlign w:val="center"/>
          </w:tcPr>
          <w:p w:rsidR="00B12470" w:rsidRPr="000E56ED" w:rsidRDefault="00B12470" w:rsidP="00284EDA">
            <w:pPr>
              <w:pStyle w:val="TableText"/>
              <w:widowControl w:val="0"/>
              <w:rPr>
                <w:rFonts w:eastAsia="MS PGothic" w:cs="Tahoma"/>
                <w:b/>
                <w:color w:val="0000FF"/>
                <w:sz w:val="13"/>
                <w:szCs w:val="13"/>
                <w:u w:val="single"/>
              </w:rPr>
            </w:pPr>
          </w:p>
        </w:tc>
        <w:tc>
          <w:tcPr>
            <w:tcW w:w="490" w:type="dxa"/>
            <w:shd w:val="clear" w:color="auto" w:fill="FABF8F"/>
            <w:vAlign w:val="center"/>
          </w:tcPr>
          <w:p w:rsidR="00B12470" w:rsidRPr="000E56ED" w:rsidRDefault="00B12470" w:rsidP="00284EDA">
            <w:pPr>
              <w:pStyle w:val="TableText"/>
              <w:widowControl w:val="0"/>
              <w:rPr>
                <w:rFonts w:eastAsia="MS PGothic" w:cs="Tahoma"/>
                <w:sz w:val="13"/>
              </w:rPr>
            </w:pPr>
            <w:r w:rsidRPr="000E56ED">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0E56ED" w:rsidRDefault="00B12470" w:rsidP="00284EDA">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0E56ED" w:rsidRDefault="00B12470" w:rsidP="00284EDA">
            <w:pPr>
              <w:pStyle w:val="TableText"/>
              <w:widowControl w:val="0"/>
              <w:rPr>
                <w:rFonts w:eastAsia="MS PGothic" w:cs="Tahoma"/>
                <w:sz w:val="13"/>
              </w:rPr>
            </w:pPr>
          </w:p>
        </w:tc>
        <w:tc>
          <w:tcPr>
            <w:tcW w:w="490" w:type="dxa"/>
            <w:gridSpan w:val="2"/>
            <w:shd w:val="clear" w:color="auto" w:fill="FABF8F"/>
            <w:vAlign w:val="center"/>
          </w:tcPr>
          <w:p w:rsidR="00B12470" w:rsidRPr="000E56ED" w:rsidRDefault="00B12470" w:rsidP="00284EDA">
            <w:pPr>
              <w:pStyle w:val="TableText"/>
              <w:widowControl w:val="0"/>
              <w:rPr>
                <w:rFonts w:eastAsia="MS PGothic" w:cs="Tahoma"/>
                <w:sz w:val="13"/>
              </w:rPr>
            </w:pPr>
          </w:p>
        </w:tc>
        <w:tc>
          <w:tcPr>
            <w:tcW w:w="463" w:type="dxa"/>
            <w:gridSpan w:val="3"/>
            <w:shd w:val="clear" w:color="auto" w:fill="FABF8F"/>
            <w:vAlign w:val="center"/>
          </w:tcPr>
          <w:p w:rsidR="00B12470" w:rsidRPr="000E56ED" w:rsidRDefault="00B12470" w:rsidP="00284EDA">
            <w:pPr>
              <w:pStyle w:val="TableText"/>
              <w:widowControl w:val="0"/>
              <w:rPr>
                <w:rFonts w:eastAsia="MS PGothic" w:cs="Tahoma"/>
                <w:sz w:val="13"/>
              </w:rPr>
            </w:pPr>
          </w:p>
        </w:tc>
        <w:tc>
          <w:tcPr>
            <w:tcW w:w="423" w:type="dxa"/>
            <w:shd w:val="clear" w:color="auto" w:fill="FABF8F"/>
            <w:vAlign w:val="center"/>
          </w:tcPr>
          <w:p w:rsidR="00B12470" w:rsidRPr="000E56ED" w:rsidRDefault="00B12470" w:rsidP="00284EDA">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284EDA">
            <w:pPr>
              <w:pStyle w:val="TableText"/>
              <w:widowControl w:val="0"/>
              <w:rPr>
                <w:rFonts w:eastAsia="MS PGothic" w:cs="Tahoma"/>
                <w:sz w:val="13"/>
              </w:rPr>
            </w:pPr>
          </w:p>
        </w:tc>
        <w:tc>
          <w:tcPr>
            <w:tcW w:w="425" w:type="dxa"/>
            <w:shd w:val="clear" w:color="auto" w:fill="FABF8F"/>
            <w:vAlign w:val="center"/>
          </w:tcPr>
          <w:p w:rsidR="00B12470" w:rsidRPr="000E56ED" w:rsidRDefault="00B12470" w:rsidP="00284ED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284ED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284EDA">
            <w:pPr>
              <w:pStyle w:val="TableText"/>
              <w:widowControl w:val="0"/>
              <w:rPr>
                <w:rFonts w:eastAsia="MS PGothic" w:cs="Tahoma"/>
                <w:sz w:val="13"/>
              </w:rPr>
            </w:pPr>
            <w:r w:rsidRPr="000E56ED">
              <w:rPr>
                <w:rFonts w:eastAsia="MS PGothic" w:cs="Tahoma"/>
                <w:sz w:val="13"/>
              </w:rPr>
              <w:t>1</w:t>
            </w:r>
          </w:p>
        </w:tc>
        <w:tc>
          <w:tcPr>
            <w:tcW w:w="434" w:type="dxa"/>
            <w:shd w:val="clear" w:color="auto" w:fill="FABF8F"/>
            <w:vAlign w:val="center"/>
          </w:tcPr>
          <w:p w:rsidR="00B12470" w:rsidRPr="000E56ED" w:rsidRDefault="00B12470" w:rsidP="00284EDA">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FABF8F"/>
            <w:vAlign w:val="center"/>
          </w:tcPr>
          <w:p w:rsidR="00B12470" w:rsidRPr="000E56ED" w:rsidRDefault="00B12470" w:rsidP="00284EDA">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FABF8F"/>
            <w:vAlign w:val="center"/>
          </w:tcPr>
          <w:p w:rsidR="00B12470" w:rsidRPr="000E56ED" w:rsidRDefault="00B12470" w:rsidP="00284EDA">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rsidP="00284ED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284EDA">
            <w:pPr>
              <w:pStyle w:val="TableText"/>
              <w:widowControl w:val="0"/>
              <w:rPr>
                <w:rFonts w:eastAsia="MS PGothic" w:cs="Tahoma"/>
                <w:sz w:val="13"/>
              </w:rPr>
            </w:pPr>
          </w:p>
        </w:tc>
        <w:tc>
          <w:tcPr>
            <w:tcW w:w="424" w:type="dxa"/>
            <w:shd w:val="clear" w:color="auto" w:fill="FABF8F"/>
            <w:vAlign w:val="center"/>
          </w:tcPr>
          <w:p w:rsidR="00B12470" w:rsidRPr="000E56ED" w:rsidRDefault="00B12470" w:rsidP="00284EDA">
            <w:pPr>
              <w:pStyle w:val="TableText"/>
              <w:widowControl w:val="0"/>
              <w:rPr>
                <w:rFonts w:eastAsia="MS PGothic" w:cs="Tahoma"/>
                <w:sz w:val="13"/>
              </w:rPr>
            </w:pPr>
            <w:r w:rsidRPr="000E56ED">
              <w:rPr>
                <w:rFonts w:eastAsia="MS PGothic" w:cs="Tahoma"/>
                <w:sz w:val="13"/>
              </w:rPr>
              <w:t>AO, ST</w:t>
            </w:r>
          </w:p>
        </w:tc>
        <w:tc>
          <w:tcPr>
            <w:tcW w:w="500" w:type="dxa"/>
            <w:shd w:val="clear" w:color="auto" w:fill="FABF8F"/>
            <w:vAlign w:val="center"/>
          </w:tcPr>
          <w:p w:rsidR="00B12470" w:rsidRPr="000E56ED" w:rsidRDefault="00B12470" w:rsidP="00284EDA">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473860">
            <w:pPr>
              <w:pStyle w:val="ProductNames"/>
              <w:rPr>
                <w:rFonts w:eastAsia="MS PGothic" w:cs="Tahoma"/>
                <w:sz w:val="14"/>
                <w:lang w:eastAsia="ja-JP"/>
              </w:rPr>
            </w:pPr>
            <w:bookmarkStart w:id="305" w:name="_Toc291204253"/>
            <w:bookmarkStart w:id="306" w:name="_Toc375732865"/>
            <w:r w:rsidRPr="000E56ED">
              <w:rPr>
                <w:rFonts w:eastAsia="MS PGothic" w:cs="Tahoma"/>
                <w:sz w:val="14"/>
                <w:lang w:eastAsia="ja-JP"/>
              </w:rPr>
              <w:t>Exchange</w:t>
            </w:r>
            <w:r w:rsidRPr="000E56ED">
              <w:rPr>
                <w:rFonts w:eastAsia="MS PGothic" w:cs="Tahoma"/>
                <w:sz w:val="14"/>
              </w:rPr>
              <w:t xml:space="preserve"> Online Archiving</w:t>
            </w:r>
            <w:bookmarkEnd w:id="305"/>
            <w:r w:rsidRPr="000E56ED">
              <w:rPr>
                <w:rFonts w:eastAsia="MS PGothic" w:cs="Tahoma"/>
                <w:sz w:val="14"/>
                <w:lang w:eastAsia="ja-JP"/>
              </w:rPr>
              <w:t xml:space="preserve"> for Exchange Server </w:t>
            </w:r>
            <w:r w:rsidRPr="000E56ED">
              <w:rPr>
                <w:rFonts w:eastAsia="MS PGothic" w:cs="Tahoma"/>
                <w:sz w:val="14"/>
              </w:rPr>
              <w:t>(User SL)</w:t>
            </w:r>
            <w:bookmarkEnd w:id="306"/>
          </w:p>
        </w:tc>
        <w:tc>
          <w:tcPr>
            <w:tcW w:w="484" w:type="dxa"/>
            <w:vAlign w:val="center"/>
          </w:tcPr>
          <w:p w:rsidR="00B12470" w:rsidRPr="000E56ED" w:rsidRDefault="00B12470" w:rsidP="00385984">
            <w:pPr>
              <w:pStyle w:val="TableText"/>
              <w:widowControl w:val="0"/>
              <w:rPr>
                <w:rFonts w:eastAsia="MS PGothic" w:cs="Tahoma"/>
                <w:color w:val="0000FF"/>
                <w:sz w:val="13"/>
                <w:szCs w:val="13"/>
                <w:u w:val="single"/>
              </w:rPr>
            </w:pPr>
            <w:r w:rsidRPr="000E56ED">
              <w:rPr>
                <w:rStyle w:val="EndnoteReference"/>
                <w:rFonts w:ascii="Tahoma" w:eastAsia="MS PGothic" w:hAnsi="Tahoma" w:cs="Tahoma"/>
                <w:szCs w:val="20"/>
              </w:rPr>
              <w:endnoteReference w:id="49"/>
            </w:r>
          </w:p>
        </w:tc>
        <w:tc>
          <w:tcPr>
            <w:tcW w:w="490" w:type="dxa"/>
            <w:vAlign w:val="center"/>
          </w:tcPr>
          <w:p w:rsidR="00B12470" w:rsidRPr="000E56ED" w:rsidDel="00876599" w:rsidRDefault="00B12470" w:rsidP="00385984">
            <w:pPr>
              <w:pStyle w:val="TableText"/>
              <w:widowControl w:val="0"/>
              <w:rPr>
                <w:rFonts w:eastAsia="MS PGothic" w:cs="Tahoma"/>
                <w:sz w:val="13"/>
              </w:rPr>
            </w:pPr>
            <w:r w:rsidRPr="000E56ED">
              <w:rPr>
                <w:rFonts w:eastAsia="MS PGothic" w:cs="Tahoma"/>
                <w:sz w:val="13"/>
              </w:rPr>
              <w:t>06/11</w:t>
            </w:r>
          </w:p>
        </w:tc>
        <w:tc>
          <w:tcPr>
            <w:tcW w:w="392" w:type="dxa"/>
            <w:tcBorders>
              <w:right w:val="single" w:sz="18" w:space="0" w:color="auto"/>
            </w:tcBorders>
            <w:vAlign w:val="center"/>
          </w:tcPr>
          <w:p w:rsidR="00B12470" w:rsidRPr="000E56ED" w:rsidRDefault="00B12470" w:rsidP="00385984">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0E56ED" w:rsidRDefault="00B12470" w:rsidP="00385984">
            <w:pPr>
              <w:pStyle w:val="TableText"/>
              <w:widowControl w:val="0"/>
              <w:rPr>
                <w:rFonts w:eastAsia="MS PGothic" w:cs="Tahoma"/>
                <w:sz w:val="13"/>
              </w:rPr>
            </w:pPr>
          </w:p>
        </w:tc>
        <w:tc>
          <w:tcPr>
            <w:tcW w:w="490" w:type="dxa"/>
            <w:gridSpan w:val="2"/>
            <w:vAlign w:val="center"/>
          </w:tcPr>
          <w:p w:rsidR="00B12470" w:rsidRPr="000E56ED" w:rsidRDefault="00B12470" w:rsidP="00385984">
            <w:pPr>
              <w:pStyle w:val="TableText"/>
              <w:widowControl w:val="0"/>
              <w:rPr>
                <w:rFonts w:eastAsia="MS PGothic" w:cs="Tahoma"/>
                <w:sz w:val="13"/>
              </w:rPr>
            </w:pPr>
          </w:p>
        </w:tc>
        <w:tc>
          <w:tcPr>
            <w:tcW w:w="463" w:type="dxa"/>
            <w:gridSpan w:val="3"/>
            <w:vAlign w:val="center"/>
          </w:tcPr>
          <w:p w:rsidR="00B12470" w:rsidRPr="000E56ED" w:rsidRDefault="00B12470" w:rsidP="00385984">
            <w:pPr>
              <w:pStyle w:val="TableText"/>
              <w:widowControl w:val="0"/>
              <w:rPr>
                <w:rFonts w:eastAsia="MS PGothic" w:cs="Tahoma"/>
                <w:sz w:val="13"/>
              </w:rPr>
            </w:pPr>
          </w:p>
        </w:tc>
        <w:tc>
          <w:tcPr>
            <w:tcW w:w="423" w:type="dxa"/>
            <w:vAlign w:val="center"/>
          </w:tcPr>
          <w:p w:rsidR="00B12470" w:rsidRPr="000E56ED" w:rsidRDefault="00B12470" w:rsidP="00385984">
            <w:pPr>
              <w:pStyle w:val="TableText"/>
              <w:widowControl w:val="0"/>
              <w:rPr>
                <w:rFonts w:eastAsia="MS PGothic" w:cs="Tahoma"/>
                <w:sz w:val="13"/>
              </w:rPr>
            </w:pPr>
          </w:p>
        </w:tc>
        <w:tc>
          <w:tcPr>
            <w:tcW w:w="567" w:type="dxa"/>
            <w:gridSpan w:val="2"/>
            <w:vAlign w:val="center"/>
          </w:tcPr>
          <w:p w:rsidR="00B12470" w:rsidRPr="000E56ED" w:rsidRDefault="00B12470" w:rsidP="00385984">
            <w:pPr>
              <w:pStyle w:val="TableText"/>
              <w:widowControl w:val="0"/>
              <w:rPr>
                <w:rFonts w:eastAsia="MS PGothic" w:cs="Tahoma"/>
                <w:sz w:val="13"/>
              </w:rPr>
            </w:pPr>
          </w:p>
        </w:tc>
        <w:tc>
          <w:tcPr>
            <w:tcW w:w="425" w:type="dxa"/>
            <w:vAlign w:val="center"/>
          </w:tcPr>
          <w:p w:rsidR="00B12470" w:rsidRPr="000E56ED" w:rsidRDefault="00B12470" w:rsidP="00385984">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385984">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385984">
            <w:pPr>
              <w:pStyle w:val="TableText"/>
              <w:widowControl w:val="0"/>
              <w:rPr>
                <w:rFonts w:eastAsia="MS PGothic" w:cs="Tahoma"/>
                <w:sz w:val="13"/>
              </w:rPr>
            </w:pPr>
          </w:p>
        </w:tc>
        <w:tc>
          <w:tcPr>
            <w:tcW w:w="434" w:type="dxa"/>
            <w:vAlign w:val="center"/>
          </w:tcPr>
          <w:p w:rsidR="00B12470" w:rsidRPr="000E56ED" w:rsidRDefault="00B12470" w:rsidP="00385984">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385984">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385984">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rsidP="00385984">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385984">
            <w:pPr>
              <w:pStyle w:val="TableText"/>
              <w:widowControl w:val="0"/>
              <w:rPr>
                <w:rFonts w:eastAsia="MS PGothic" w:cs="Tahoma"/>
                <w:sz w:val="13"/>
                <w:lang w:eastAsia="ja-JP"/>
              </w:rPr>
            </w:pPr>
          </w:p>
        </w:tc>
        <w:tc>
          <w:tcPr>
            <w:tcW w:w="424" w:type="dxa"/>
            <w:vAlign w:val="center"/>
          </w:tcPr>
          <w:p w:rsidR="00B12470" w:rsidRPr="000E56ED" w:rsidRDefault="00B12470" w:rsidP="00473860">
            <w:pPr>
              <w:pStyle w:val="TableText"/>
              <w:widowControl w:val="0"/>
              <w:rPr>
                <w:rFonts w:eastAsia="MS PGothic" w:cs="Tahoma"/>
                <w:sz w:val="13"/>
                <w:lang w:eastAsia="ja-JP"/>
              </w:rPr>
            </w:pPr>
            <w:r w:rsidRPr="000E56ED">
              <w:rPr>
                <w:rFonts w:eastAsia="MS PGothic" w:cs="Tahoma"/>
                <w:sz w:val="13"/>
                <w:lang w:eastAsia="ja-JP"/>
              </w:rPr>
              <w:t xml:space="preserve">A, ST </w:t>
            </w:r>
          </w:p>
        </w:tc>
        <w:tc>
          <w:tcPr>
            <w:tcW w:w="500" w:type="dxa"/>
            <w:vAlign w:val="center"/>
          </w:tcPr>
          <w:p w:rsidR="00B12470" w:rsidRPr="000E56ED" w:rsidRDefault="00B12470" w:rsidP="00385984">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3870DA">
            <w:pPr>
              <w:pStyle w:val="ProductNames"/>
              <w:rPr>
                <w:rFonts w:eastAsia="MS PGothic" w:cs="Tahoma"/>
              </w:rPr>
            </w:pPr>
            <w:bookmarkStart w:id="307" w:name="_Toc323033884"/>
            <w:bookmarkStart w:id="308" w:name="_Toc375732866"/>
            <w:r w:rsidRPr="000E56ED">
              <w:rPr>
                <w:rFonts w:eastAsia="MS PGothic" w:cs="Tahoma"/>
                <w:sz w:val="14"/>
              </w:rPr>
              <w:t xml:space="preserve">Exchange Online Archiving </w:t>
            </w:r>
            <w:r w:rsidRPr="000E56ED">
              <w:rPr>
                <w:rFonts w:eastAsia="MS PGothic" w:cs="Tahoma"/>
                <w:sz w:val="14"/>
                <w:lang w:eastAsia="ja-JP"/>
              </w:rPr>
              <w:t xml:space="preserve">for Exchange Server </w:t>
            </w:r>
            <w:r w:rsidRPr="000E56ED">
              <w:rPr>
                <w:rFonts w:eastAsia="MS PGothic" w:cs="Tahoma"/>
                <w:sz w:val="14"/>
              </w:rPr>
              <w:t>A (User SL)</w:t>
            </w:r>
            <w:bookmarkEnd w:id="307"/>
            <w:bookmarkEnd w:id="308"/>
          </w:p>
        </w:tc>
        <w:tc>
          <w:tcPr>
            <w:tcW w:w="484" w:type="dxa"/>
            <w:shd w:val="clear" w:color="auto" w:fill="FABF8F"/>
            <w:vAlign w:val="center"/>
          </w:tcPr>
          <w:p w:rsidR="00B12470" w:rsidRPr="000E56ED" w:rsidRDefault="00B12470" w:rsidP="00167EB2">
            <w:pPr>
              <w:widowControl w:val="0"/>
              <w:jc w:val="center"/>
              <w:rPr>
                <w:rFonts w:eastAsia="MS PGothic" w:cs="Tahoma"/>
                <w:sz w:val="13"/>
              </w:rPr>
            </w:pPr>
            <w:r w:rsidRPr="000E56ED">
              <w:rPr>
                <w:rStyle w:val="EndnoteReference"/>
                <w:rFonts w:ascii="Tahoma" w:eastAsia="MS PGothic" w:hAnsi="Tahoma" w:cs="Tahoma"/>
              </w:rPr>
              <w:endnoteReference w:id="50"/>
            </w:r>
          </w:p>
        </w:tc>
        <w:tc>
          <w:tcPr>
            <w:tcW w:w="490" w:type="dxa"/>
            <w:shd w:val="clear" w:color="auto" w:fill="FABF8F"/>
            <w:vAlign w:val="center"/>
          </w:tcPr>
          <w:p w:rsidR="00B12470" w:rsidRPr="000E56ED" w:rsidRDefault="00B12470" w:rsidP="00167EB2">
            <w:pPr>
              <w:widowControl w:val="0"/>
              <w:jc w:val="center"/>
              <w:rPr>
                <w:rFonts w:eastAsia="MS PGothic" w:cs="Tahoma"/>
                <w:sz w:val="13"/>
                <w:lang w:eastAsia="ja-JP"/>
              </w:rPr>
            </w:pPr>
            <w:r w:rsidRPr="000E56ED">
              <w:rPr>
                <w:rFonts w:eastAsia="MS PGothic" w:cs="Tahoma"/>
                <w:sz w:val="13"/>
                <w:lang w:eastAsia="ja-JP"/>
              </w:rPr>
              <w:t>06/12</w:t>
            </w:r>
          </w:p>
        </w:tc>
        <w:tc>
          <w:tcPr>
            <w:tcW w:w="392" w:type="dxa"/>
            <w:tcBorders>
              <w:right w:val="single" w:sz="18" w:space="0" w:color="auto"/>
            </w:tcBorders>
            <w:shd w:val="clear" w:color="auto" w:fill="FABF8F"/>
            <w:vAlign w:val="center"/>
          </w:tcPr>
          <w:p w:rsidR="00B12470" w:rsidRPr="000E56ED" w:rsidRDefault="00B12470" w:rsidP="00DD4BD5">
            <w:pPr>
              <w:widowControl w:val="0"/>
              <w:jc w:val="center"/>
              <w:rPr>
                <w:rFonts w:eastAsia="MS PGothic" w:cs="Tahoma"/>
                <w:sz w:val="13"/>
              </w:rPr>
            </w:pPr>
          </w:p>
        </w:tc>
        <w:tc>
          <w:tcPr>
            <w:tcW w:w="481" w:type="dxa"/>
            <w:gridSpan w:val="2"/>
            <w:tcBorders>
              <w:left w:val="single" w:sz="18" w:space="0" w:color="auto"/>
            </w:tcBorders>
            <w:shd w:val="clear" w:color="auto" w:fill="FABF8F"/>
            <w:vAlign w:val="center"/>
          </w:tcPr>
          <w:p w:rsidR="00B12470" w:rsidRPr="000E56ED" w:rsidRDefault="00B12470" w:rsidP="00DD4BD5">
            <w:pPr>
              <w:widowControl w:val="0"/>
              <w:jc w:val="center"/>
              <w:rPr>
                <w:rFonts w:eastAsia="MS PGothic" w:cs="Tahoma"/>
                <w:sz w:val="13"/>
              </w:rPr>
            </w:pPr>
          </w:p>
        </w:tc>
        <w:tc>
          <w:tcPr>
            <w:tcW w:w="490" w:type="dxa"/>
            <w:gridSpan w:val="2"/>
            <w:shd w:val="clear" w:color="auto" w:fill="FABF8F"/>
            <w:vAlign w:val="center"/>
          </w:tcPr>
          <w:p w:rsidR="00B12470" w:rsidRPr="000E56ED" w:rsidRDefault="00B12470" w:rsidP="00DD4BD5">
            <w:pPr>
              <w:widowControl w:val="0"/>
              <w:jc w:val="center"/>
              <w:rPr>
                <w:rFonts w:eastAsia="MS PGothic" w:cs="Tahoma"/>
                <w:sz w:val="13"/>
              </w:rPr>
            </w:pPr>
          </w:p>
        </w:tc>
        <w:tc>
          <w:tcPr>
            <w:tcW w:w="463" w:type="dxa"/>
            <w:gridSpan w:val="3"/>
            <w:shd w:val="clear" w:color="auto" w:fill="FABF8F"/>
            <w:vAlign w:val="center"/>
          </w:tcPr>
          <w:p w:rsidR="00B12470" w:rsidRPr="000E56ED" w:rsidRDefault="00B12470" w:rsidP="00DD4BD5">
            <w:pPr>
              <w:widowControl w:val="0"/>
              <w:jc w:val="center"/>
              <w:rPr>
                <w:rFonts w:eastAsia="MS PGothic" w:cs="Tahoma"/>
                <w:sz w:val="13"/>
              </w:rPr>
            </w:pPr>
          </w:p>
        </w:tc>
        <w:tc>
          <w:tcPr>
            <w:tcW w:w="423" w:type="dxa"/>
            <w:shd w:val="clear" w:color="auto" w:fill="FABF8F"/>
            <w:vAlign w:val="center"/>
          </w:tcPr>
          <w:p w:rsidR="00B12470" w:rsidRPr="000E56ED" w:rsidRDefault="00B12470" w:rsidP="00DD4BD5">
            <w:pPr>
              <w:widowControl w:val="0"/>
              <w:jc w:val="center"/>
              <w:rPr>
                <w:rFonts w:eastAsia="MS PGothic" w:cs="Tahoma"/>
                <w:sz w:val="13"/>
              </w:rPr>
            </w:pPr>
          </w:p>
        </w:tc>
        <w:tc>
          <w:tcPr>
            <w:tcW w:w="567" w:type="dxa"/>
            <w:gridSpan w:val="2"/>
            <w:shd w:val="clear" w:color="auto" w:fill="FABF8F"/>
            <w:vAlign w:val="center"/>
          </w:tcPr>
          <w:p w:rsidR="00B12470" w:rsidRPr="000E56ED" w:rsidRDefault="00B12470" w:rsidP="00DD4BD5">
            <w:pPr>
              <w:widowControl w:val="0"/>
              <w:jc w:val="center"/>
              <w:rPr>
                <w:rFonts w:eastAsia="MS PGothic" w:cs="Tahoma"/>
                <w:sz w:val="13"/>
              </w:rPr>
            </w:pPr>
          </w:p>
        </w:tc>
        <w:tc>
          <w:tcPr>
            <w:tcW w:w="425" w:type="dxa"/>
            <w:shd w:val="clear" w:color="auto" w:fill="FABF8F"/>
            <w:vAlign w:val="center"/>
          </w:tcPr>
          <w:p w:rsidR="00B12470" w:rsidRPr="000E56ED" w:rsidRDefault="00B12470" w:rsidP="00DD4BD5">
            <w:pPr>
              <w:widowControl w:val="0"/>
              <w:jc w:val="center"/>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DD4BD5">
            <w:pPr>
              <w:widowControl w:val="0"/>
              <w:jc w:val="center"/>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DD4BD5">
            <w:pPr>
              <w:widowControl w:val="0"/>
              <w:jc w:val="center"/>
              <w:rPr>
                <w:rFonts w:eastAsia="MS PGothic" w:cs="Tahoma"/>
                <w:sz w:val="13"/>
              </w:rPr>
            </w:pPr>
          </w:p>
        </w:tc>
        <w:tc>
          <w:tcPr>
            <w:tcW w:w="434" w:type="dxa"/>
            <w:shd w:val="clear" w:color="auto" w:fill="FABF8F"/>
            <w:vAlign w:val="center"/>
          </w:tcPr>
          <w:p w:rsidR="00B12470" w:rsidRPr="000E56ED" w:rsidRDefault="00B12470" w:rsidP="00DD4BD5">
            <w:pPr>
              <w:widowControl w:val="0"/>
              <w:jc w:val="center"/>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DD4BD5">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rsidP="00DD4BD5">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DD4BD5">
            <w:pPr>
              <w:pStyle w:val="TableText"/>
              <w:widowControl w:val="0"/>
              <w:rPr>
                <w:rFonts w:eastAsia="MS PGothic" w:cs="Tahoma"/>
                <w:sz w:val="13"/>
              </w:rPr>
            </w:pPr>
          </w:p>
        </w:tc>
        <w:tc>
          <w:tcPr>
            <w:tcW w:w="424" w:type="dxa"/>
            <w:shd w:val="clear" w:color="auto" w:fill="FABF8F"/>
            <w:vAlign w:val="center"/>
          </w:tcPr>
          <w:p w:rsidR="00B12470" w:rsidRPr="000E56ED" w:rsidRDefault="00B12470" w:rsidP="00E7579F">
            <w:pPr>
              <w:pStyle w:val="TableText"/>
              <w:widowControl w:val="0"/>
              <w:rPr>
                <w:rFonts w:eastAsia="MS PGothic" w:cs="Tahoma"/>
                <w:sz w:val="13"/>
                <w:lang w:eastAsia="ja-JP"/>
              </w:rPr>
            </w:pPr>
            <w:r w:rsidRPr="000E56ED">
              <w:rPr>
                <w:rFonts w:eastAsia="MS PGothic" w:cs="Tahoma"/>
                <w:sz w:val="13"/>
                <w:lang w:eastAsia="ja-JP"/>
              </w:rPr>
              <w:t xml:space="preserve">A, ST (EES </w:t>
            </w:r>
            <w:r w:rsidRPr="000E56ED">
              <w:rPr>
                <w:rFonts w:eastAsia="MS PGothic" w:cs="Tahoma"/>
                <w:sz w:val="13"/>
                <w:lang w:eastAsia="ja-JP"/>
              </w:rPr>
              <w:t>のみ</w:t>
            </w:r>
            <w:r w:rsidRPr="000E56ED">
              <w:rPr>
                <w:rFonts w:eastAsia="MS PGothic" w:cs="Tahoma"/>
                <w:sz w:val="13"/>
                <w:lang w:eastAsia="ja-JP"/>
              </w:rPr>
              <w:t>)</w:t>
            </w:r>
          </w:p>
        </w:tc>
        <w:tc>
          <w:tcPr>
            <w:tcW w:w="500" w:type="dxa"/>
            <w:shd w:val="clear" w:color="auto" w:fill="FABF8F"/>
            <w:vAlign w:val="center"/>
          </w:tcPr>
          <w:p w:rsidR="00B12470" w:rsidRPr="000E56ED" w:rsidRDefault="00B12470" w:rsidP="00DD4BD5">
            <w:pPr>
              <w:widowControl w:val="0"/>
              <w:jc w:val="center"/>
              <w:rPr>
                <w:rFonts w:eastAsia="MS PGothic" w:cs="Tahoma"/>
                <w:sz w:val="13"/>
              </w:rPr>
            </w:pPr>
          </w:p>
        </w:tc>
        <w:tc>
          <w:tcPr>
            <w:tcW w:w="500" w:type="dxa"/>
            <w:shd w:val="clear" w:color="auto" w:fill="FABF8F"/>
            <w:vAlign w:val="center"/>
          </w:tcPr>
          <w:p w:rsidR="00B12470" w:rsidRPr="000E56ED" w:rsidRDefault="00B12470" w:rsidP="00785931">
            <w:pPr>
              <w:widowControl w:val="0"/>
              <w:jc w:val="center"/>
              <w:rPr>
                <w:rFonts w:eastAsia="MS PGothic" w:cs="Tahoma"/>
                <w:sz w:val="13"/>
              </w:rPr>
            </w:pPr>
          </w:p>
        </w:tc>
      </w:tr>
      <w:tr w:rsidR="00B12470" w:rsidRPr="000E56ED" w:rsidTr="00785931">
        <w:trPr>
          <w:trHeight w:val="145"/>
          <w:jc w:val="center"/>
        </w:trPr>
        <w:tc>
          <w:tcPr>
            <w:tcW w:w="2364" w:type="dxa"/>
          </w:tcPr>
          <w:p w:rsidR="00B12470" w:rsidRPr="000E56ED" w:rsidRDefault="00B12470" w:rsidP="00357D5A">
            <w:pPr>
              <w:pStyle w:val="ProductNames"/>
              <w:rPr>
                <w:rFonts w:eastAsia="MS PGothic" w:cs="Tahoma"/>
                <w:sz w:val="14"/>
              </w:rPr>
            </w:pPr>
            <w:bookmarkStart w:id="309" w:name="_Toc375732867"/>
            <w:r w:rsidRPr="000E56ED">
              <w:rPr>
                <w:rFonts w:eastAsia="MS PGothic" w:cs="Tahoma"/>
                <w:sz w:val="14"/>
              </w:rPr>
              <w:t>Exchange Hosted Archive (User SL)</w:t>
            </w:r>
            <w:bookmarkEnd w:id="309"/>
          </w:p>
        </w:tc>
        <w:tc>
          <w:tcPr>
            <w:tcW w:w="484" w:type="dxa"/>
            <w:vAlign w:val="center"/>
          </w:tcPr>
          <w:p w:rsidR="00B12470" w:rsidRPr="000E56ED" w:rsidRDefault="00B12470" w:rsidP="00357D5A">
            <w:pPr>
              <w:pStyle w:val="TableText"/>
              <w:widowControl w:val="0"/>
              <w:rPr>
                <w:rFonts w:eastAsia="MS PGothic" w:cs="Tahoma"/>
                <w:color w:val="000000"/>
                <w:sz w:val="13"/>
                <w:szCs w:val="13"/>
              </w:rPr>
            </w:pPr>
            <w:r w:rsidRPr="000E56ED">
              <w:rPr>
                <w:rStyle w:val="EndnoteReference"/>
                <w:rFonts w:ascii="Tahoma" w:eastAsia="MS PGothic" w:hAnsi="Tahoma" w:cs="Tahoma"/>
                <w:szCs w:val="20"/>
              </w:rPr>
              <w:endnoteReference w:id="51"/>
            </w:r>
          </w:p>
        </w:tc>
        <w:tc>
          <w:tcPr>
            <w:tcW w:w="490" w:type="dxa"/>
            <w:vAlign w:val="center"/>
          </w:tcPr>
          <w:p w:rsidR="00B12470" w:rsidRPr="000E56ED" w:rsidRDefault="00B12470"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B12470" w:rsidRPr="000E56ED" w:rsidRDefault="00B12470" w:rsidP="00357D5A">
            <w:pPr>
              <w:pStyle w:val="TableText"/>
              <w:widowControl w:val="0"/>
              <w:rPr>
                <w:rFonts w:eastAsia="MS PGothic" w:cs="Tahoma"/>
                <w:sz w:val="13"/>
                <w:szCs w:val="13"/>
              </w:rPr>
            </w:pPr>
          </w:p>
        </w:tc>
        <w:tc>
          <w:tcPr>
            <w:tcW w:w="481" w:type="dxa"/>
            <w:gridSpan w:val="2"/>
            <w:tcBorders>
              <w:lef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90" w:type="dxa"/>
            <w:gridSpan w:val="2"/>
            <w:vAlign w:val="center"/>
          </w:tcPr>
          <w:p w:rsidR="00B12470" w:rsidRPr="000E56ED" w:rsidRDefault="00B12470" w:rsidP="00357D5A">
            <w:pPr>
              <w:pStyle w:val="TableText"/>
              <w:widowControl w:val="0"/>
              <w:rPr>
                <w:rFonts w:eastAsia="MS PGothic" w:cs="Tahoma"/>
                <w:sz w:val="13"/>
              </w:rPr>
            </w:pPr>
          </w:p>
        </w:tc>
        <w:tc>
          <w:tcPr>
            <w:tcW w:w="463" w:type="dxa"/>
            <w:gridSpan w:val="3"/>
            <w:vAlign w:val="center"/>
          </w:tcPr>
          <w:p w:rsidR="00B12470" w:rsidRPr="000E56ED" w:rsidRDefault="00B12470" w:rsidP="00357D5A">
            <w:pPr>
              <w:pStyle w:val="TableText"/>
              <w:widowControl w:val="0"/>
              <w:rPr>
                <w:rFonts w:eastAsia="MS PGothic" w:cs="Tahoma"/>
                <w:sz w:val="13"/>
              </w:rPr>
            </w:pPr>
          </w:p>
        </w:tc>
        <w:tc>
          <w:tcPr>
            <w:tcW w:w="423" w:type="dxa"/>
            <w:vAlign w:val="center"/>
          </w:tcPr>
          <w:p w:rsidR="00B12470" w:rsidRPr="000E56ED" w:rsidRDefault="00B12470" w:rsidP="00357D5A">
            <w:pPr>
              <w:pStyle w:val="TableText"/>
              <w:widowControl w:val="0"/>
              <w:rPr>
                <w:rFonts w:eastAsia="MS PGothic" w:cs="Tahoma"/>
                <w:sz w:val="13"/>
              </w:rPr>
            </w:pPr>
          </w:p>
        </w:tc>
        <w:tc>
          <w:tcPr>
            <w:tcW w:w="567" w:type="dxa"/>
            <w:gridSpan w:val="2"/>
            <w:vAlign w:val="center"/>
          </w:tcPr>
          <w:p w:rsidR="00B12470" w:rsidRPr="000E56ED" w:rsidRDefault="00B12470" w:rsidP="00357D5A">
            <w:pPr>
              <w:pStyle w:val="TableText"/>
              <w:widowControl w:val="0"/>
              <w:rPr>
                <w:rFonts w:eastAsia="MS PGothic" w:cs="Tahoma"/>
                <w:sz w:val="13"/>
              </w:rPr>
            </w:pPr>
          </w:p>
        </w:tc>
        <w:tc>
          <w:tcPr>
            <w:tcW w:w="425" w:type="dxa"/>
            <w:vAlign w:val="center"/>
          </w:tcPr>
          <w:p w:rsidR="00B12470" w:rsidRPr="000E56ED" w:rsidRDefault="00B12470" w:rsidP="00357D5A">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34" w:type="dxa"/>
            <w:vAlign w:val="center"/>
          </w:tcPr>
          <w:p w:rsidR="00B12470" w:rsidRPr="000E56ED"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DD4BD5">
            <w:pPr>
              <w:widowControl w:val="0"/>
              <w:jc w:val="center"/>
              <w:rPr>
                <w:rFonts w:eastAsia="MS PGothic" w:cs="Tahoma"/>
                <w:sz w:val="13"/>
              </w:rPr>
            </w:pPr>
          </w:p>
        </w:tc>
        <w:tc>
          <w:tcPr>
            <w:tcW w:w="409" w:type="dxa"/>
            <w:tcBorders>
              <w:left w:val="single" w:sz="18" w:space="0" w:color="auto"/>
            </w:tcBorders>
            <w:vAlign w:val="center"/>
          </w:tcPr>
          <w:p w:rsidR="00B12470" w:rsidRPr="000E56ED" w:rsidRDefault="00B12470" w:rsidP="00DD4BD5">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0E56ED" w:rsidRDefault="00B12470" w:rsidP="00DD4BD5">
            <w:pPr>
              <w:pStyle w:val="TableText"/>
              <w:widowControl w:val="0"/>
              <w:rPr>
                <w:rFonts w:eastAsia="MS PGothic" w:cs="Tahoma"/>
                <w:sz w:val="13"/>
              </w:rPr>
            </w:pPr>
          </w:p>
        </w:tc>
        <w:tc>
          <w:tcPr>
            <w:tcW w:w="424" w:type="dxa"/>
            <w:vAlign w:val="center"/>
          </w:tcPr>
          <w:p w:rsidR="00B12470" w:rsidRPr="000E56ED" w:rsidRDefault="00B12470" w:rsidP="00E7579F">
            <w:pPr>
              <w:pStyle w:val="TableText"/>
              <w:widowControl w:val="0"/>
              <w:rPr>
                <w:rFonts w:eastAsia="MS PGothic" w:cs="Tahoma"/>
                <w:sz w:val="13"/>
                <w:lang w:eastAsia="ja-JP"/>
              </w:rPr>
            </w:pPr>
          </w:p>
        </w:tc>
        <w:tc>
          <w:tcPr>
            <w:tcW w:w="500" w:type="dxa"/>
            <w:vAlign w:val="center"/>
          </w:tcPr>
          <w:p w:rsidR="00B12470" w:rsidRPr="000E56ED" w:rsidRDefault="00B12470" w:rsidP="00DD4BD5">
            <w:pPr>
              <w:widowControl w:val="0"/>
              <w:jc w:val="center"/>
              <w:rPr>
                <w:rFonts w:eastAsia="MS PGothic" w:cs="Tahoma"/>
                <w:sz w:val="13"/>
              </w:rPr>
            </w:pPr>
          </w:p>
        </w:tc>
        <w:tc>
          <w:tcPr>
            <w:tcW w:w="500" w:type="dxa"/>
            <w:vAlign w:val="center"/>
          </w:tcPr>
          <w:p w:rsidR="00B12470" w:rsidRPr="000E56ED" w:rsidRDefault="00B12470" w:rsidP="00785931">
            <w:pPr>
              <w:widowControl w:val="0"/>
              <w:jc w:val="center"/>
              <w:rPr>
                <w:rFonts w:eastAsia="MS PGothic" w:cs="Tahoma"/>
                <w:sz w:val="13"/>
              </w:rPr>
            </w:pPr>
          </w:p>
        </w:tc>
      </w:tr>
      <w:tr w:rsidR="00B12470" w:rsidRPr="000E56ED" w:rsidTr="00785931">
        <w:trPr>
          <w:trHeight w:val="145"/>
          <w:jc w:val="center"/>
        </w:trPr>
        <w:tc>
          <w:tcPr>
            <w:tcW w:w="2364" w:type="dxa"/>
            <w:shd w:val="clear" w:color="auto" w:fill="FABF8F"/>
          </w:tcPr>
          <w:p w:rsidR="00B12470" w:rsidRPr="000E56ED" w:rsidRDefault="00B12470" w:rsidP="00357D5A">
            <w:pPr>
              <w:pStyle w:val="ProductNames"/>
              <w:rPr>
                <w:rFonts w:eastAsia="MS PGothic" w:cs="Tahoma"/>
                <w:sz w:val="14"/>
              </w:rPr>
            </w:pPr>
            <w:bookmarkStart w:id="310" w:name="_Toc294092330"/>
            <w:bookmarkStart w:id="311" w:name="_Toc375732868"/>
            <w:r w:rsidRPr="000E56ED">
              <w:rPr>
                <w:rFonts w:eastAsia="MS PGothic" w:cs="Tahoma"/>
                <w:sz w:val="14"/>
              </w:rPr>
              <w:t>Exchange Hosted Archive Extra Storage (User SL)</w:t>
            </w:r>
            <w:bookmarkEnd w:id="310"/>
            <w:bookmarkEnd w:id="311"/>
          </w:p>
        </w:tc>
        <w:tc>
          <w:tcPr>
            <w:tcW w:w="484" w:type="dxa"/>
            <w:shd w:val="clear" w:color="auto" w:fill="FABF8F"/>
            <w:vAlign w:val="center"/>
          </w:tcPr>
          <w:p w:rsidR="00B12470" w:rsidRPr="000E56ED" w:rsidRDefault="00B12470" w:rsidP="00357D5A">
            <w:pPr>
              <w:pStyle w:val="TableText"/>
              <w:widowControl w:val="0"/>
              <w:rPr>
                <w:rFonts w:eastAsia="MS PGothic" w:cs="Tahoma"/>
                <w:b/>
                <w:color w:val="0000FF"/>
                <w:sz w:val="13"/>
                <w:szCs w:val="13"/>
              </w:rPr>
            </w:pPr>
            <w:r w:rsidRPr="000E56ED">
              <w:rPr>
                <w:rFonts w:eastAsia="MS PGothic" w:cs="Tahoma"/>
                <w:b/>
                <w:color w:val="FF0000"/>
                <w:sz w:val="12"/>
                <w:szCs w:val="20"/>
                <w:lang w:eastAsia="ja-JP"/>
              </w:rPr>
              <w:t>50</w:t>
            </w:r>
          </w:p>
        </w:tc>
        <w:tc>
          <w:tcPr>
            <w:tcW w:w="490" w:type="dxa"/>
            <w:shd w:val="clear" w:color="auto" w:fill="FABF8F"/>
            <w:vAlign w:val="center"/>
          </w:tcPr>
          <w:p w:rsidR="00B12470" w:rsidRPr="000E56ED" w:rsidRDefault="00B12470"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szCs w:val="13"/>
              </w:rPr>
            </w:pPr>
          </w:p>
        </w:tc>
        <w:tc>
          <w:tcPr>
            <w:tcW w:w="481" w:type="dxa"/>
            <w:gridSpan w:val="2"/>
            <w:tcBorders>
              <w:lef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90" w:type="dxa"/>
            <w:gridSpan w:val="2"/>
            <w:shd w:val="clear" w:color="auto" w:fill="FABF8F"/>
            <w:vAlign w:val="center"/>
          </w:tcPr>
          <w:p w:rsidR="00B12470" w:rsidRPr="000E56ED" w:rsidRDefault="00B12470" w:rsidP="00357D5A">
            <w:pPr>
              <w:pStyle w:val="TableText"/>
              <w:widowControl w:val="0"/>
              <w:rPr>
                <w:rFonts w:eastAsia="MS PGothic" w:cs="Tahoma"/>
                <w:sz w:val="13"/>
              </w:rPr>
            </w:pPr>
          </w:p>
        </w:tc>
        <w:tc>
          <w:tcPr>
            <w:tcW w:w="463" w:type="dxa"/>
            <w:gridSpan w:val="3"/>
            <w:shd w:val="clear" w:color="auto" w:fill="FABF8F"/>
            <w:vAlign w:val="center"/>
          </w:tcPr>
          <w:p w:rsidR="00B12470" w:rsidRPr="000E56ED" w:rsidRDefault="00B12470" w:rsidP="00357D5A">
            <w:pPr>
              <w:pStyle w:val="TableText"/>
              <w:widowControl w:val="0"/>
              <w:rPr>
                <w:rFonts w:eastAsia="MS PGothic" w:cs="Tahoma"/>
                <w:sz w:val="13"/>
              </w:rPr>
            </w:pPr>
          </w:p>
        </w:tc>
        <w:tc>
          <w:tcPr>
            <w:tcW w:w="423" w:type="dxa"/>
            <w:shd w:val="clear" w:color="auto" w:fill="FABF8F"/>
            <w:vAlign w:val="center"/>
          </w:tcPr>
          <w:p w:rsidR="00B12470" w:rsidRPr="000E56ED" w:rsidRDefault="00B12470" w:rsidP="00357D5A">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357D5A">
            <w:pPr>
              <w:pStyle w:val="TableText"/>
              <w:widowControl w:val="0"/>
              <w:rPr>
                <w:rFonts w:eastAsia="MS PGothic" w:cs="Tahoma"/>
                <w:sz w:val="13"/>
              </w:rPr>
            </w:pPr>
          </w:p>
        </w:tc>
        <w:tc>
          <w:tcPr>
            <w:tcW w:w="425" w:type="dxa"/>
            <w:shd w:val="clear" w:color="auto" w:fill="FABF8F"/>
            <w:vAlign w:val="center"/>
          </w:tcPr>
          <w:p w:rsidR="00B12470" w:rsidRPr="000E56ED" w:rsidRDefault="00B12470"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34" w:type="dxa"/>
            <w:shd w:val="clear" w:color="auto" w:fill="FABF8F"/>
            <w:vAlign w:val="center"/>
          </w:tcPr>
          <w:p w:rsidR="00B12470" w:rsidRPr="000E56ED"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DD4BD5">
            <w:pPr>
              <w:widowControl w:val="0"/>
              <w:jc w:val="center"/>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DD4BD5">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DD4BD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DD4BD5">
            <w:pPr>
              <w:pStyle w:val="TableText"/>
              <w:widowControl w:val="0"/>
              <w:rPr>
                <w:rFonts w:eastAsia="MS PGothic" w:cs="Tahoma"/>
                <w:sz w:val="13"/>
              </w:rPr>
            </w:pPr>
          </w:p>
        </w:tc>
        <w:tc>
          <w:tcPr>
            <w:tcW w:w="424" w:type="dxa"/>
            <w:shd w:val="clear" w:color="auto" w:fill="FABF8F"/>
            <w:vAlign w:val="center"/>
          </w:tcPr>
          <w:p w:rsidR="00B12470" w:rsidRPr="000E56ED" w:rsidRDefault="00B12470" w:rsidP="00E7579F">
            <w:pPr>
              <w:pStyle w:val="TableText"/>
              <w:widowControl w:val="0"/>
              <w:rPr>
                <w:rFonts w:eastAsia="MS PGothic" w:cs="Tahoma"/>
                <w:sz w:val="13"/>
                <w:lang w:eastAsia="ja-JP"/>
              </w:rPr>
            </w:pPr>
          </w:p>
        </w:tc>
        <w:tc>
          <w:tcPr>
            <w:tcW w:w="500" w:type="dxa"/>
            <w:shd w:val="clear" w:color="auto" w:fill="FABF8F"/>
            <w:vAlign w:val="center"/>
          </w:tcPr>
          <w:p w:rsidR="00B12470" w:rsidRPr="000E56ED" w:rsidRDefault="00B12470" w:rsidP="00DD4BD5">
            <w:pPr>
              <w:widowControl w:val="0"/>
              <w:jc w:val="center"/>
              <w:rPr>
                <w:rFonts w:eastAsia="MS PGothic" w:cs="Tahoma"/>
                <w:sz w:val="13"/>
              </w:rPr>
            </w:pPr>
          </w:p>
        </w:tc>
        <w:tc>
          <w:tcPr>
            <w:tcW w:w="500" w:type="dxa"/>
            <w:shd w:val="clear" w:color="auto" w:fill="FABF8F"/>
            <w:vAlign w:val="center"/>
          </w:tcPr>
          <w:p w:rsidR="00B12470" w:rsidRPr="000E56ED" w:rsidRDefault="00B12470" w:rsidP="00785931">
            <w:pPr>
              <w:widowControl w:val="0"/>
              <w:jc w:val="center"/>
              <w:rPr>
                <w:rFonts w:eastAsia="MS PGothic" w:cs="Tahoma"/>
                <w:sz w:val="13"/>
              </w:rPr>
            </w:pPr>
          </w:p>
        </w:tc>
      </w:tr>
      <w:tr w:rsidR="00B12470" w:rsidRPr="000E56ED" w:rsidTr="00785931">
        <w:trPr>
          <w:trHeight w:val="145"/>
          <w:jc w:val="center"/>
        </w:trPr>
        <w:tc>
          <w:tcPr>
            <w:tcW w:w="2364" w:type="dxa"/>
          </w:tcPr>
          <w:p w:rsidR="00B12470" w:rsidRPr="000E56ED" w:rsidRDefault="00B12470">
            <w:pPr>
              <w:pStyle w:val="ProductNames"/>
              <w:rPr>
                <w:rFonts w:eastAsia="MS PGothic" w:cs="Tahoma"/>
                <w:sz w:val="14"/>
                <w:lang w:eastAsia="ja-JP"/>
              </w:rPr>
            </w:pPr>
            <w:bookmarkStart w:id="312" w:name="_Toc375732869"/>
            <w:r w:rsidRPr="000E56ED">
              <w:rPr>
                <w:rFonts w:eastAsia="MS PGothic" w:cs="Tahoma"/>
                <w:sz w:val="14"/>
              </w:rPr>
              <w:t>Exchange Hosted Encryption</w:t>
            </w:r>
            <w:r w:rsidRPr="000E56ED">
              <w:rPr>
                <w:rFonts w:eastAsia="MS PGothic" w:cs="Tahoma"/>
                <w:sz w:val="14"/>
                <w:lang w:eastAsia="ja-JP"/>
              </w:rPr>
              <w:t xml:space="preserve"> </w:t>
            </w:r>
            <w:r w:rsidRPr="000E56ED">
              <w:rPr>
                <w:rFonts w:eastAsia="MS PGothic" w:cs="Tahoma"/>
                <w:sz w:val="14"/>
              </w:rPr>
              <w:t>(User SL)</w:t>
            </w:r>
            <w:bookmarkEnd w:id="312"/>
          </w:p>
        </w:tc>
        <w:tc>
          <w:tcPr>
            <w:tcW w:w="484" w:type="dxa"/>
            <w:vAlign w:val="center"/>
          </w:tcPr>
          <w:p w:rsidR="00B12470" w:rsidRPr="000E56ED" w:rsidRDefault="00B12470">
            <w:pPr>
              <w:pStyle w:val="TableText"/>
              <w:widowControl w:val="0"/>
              <w:rPr>
                <w:rFonts w:eastAsia="MS PGothic" w:cs="Tahoma"/>
                <w:szCs w:val="20"/>
                <w:lang w:eastAsia="ja-JP"/>
              </w:rPr>
            </w:pPr>
            <w:r w:rsidRPr="000E56ED">
              <w:rPr>
                <w:rStyle w:val="EndnoteReference"/>
                <w:rFonts w:ascii="Tahoma" w:eastAsia="MS PGothic" w:hAnsi="Tahoma" w:cs="Tahoma"/>
                <w:szCs w:val="20"/>
              </w:rPr>
              <w:endnoteReference w:id="52"/>
            </w:r>
          </w:p>
        </w:tc>
        <w:tc>
          <w:tcPr>
            <w:tcW w:w="490" w:type="dxa"/>
            <w:vAlign w:val="center"/>
          </w:tcPr>
          <w:p w:rsidR="00B12470" w:rsidRPr="000E56ED" w:rsidRDefault="00B12470">
            <w:pPr>
              <w:pStyle w:val="TableText"/>
              <w:widowControl w:val="0"/>
              <w:rPr>
                <w:rFonts w:eastAsia="MS PGothic" w:cs="Tahoma"/>
              </w:rPr>
            </w:pPr>
            <w:r w:rsidRPr="000E56ED">
              <w:rPr>
                <w:rFonts w:eastAsia="MS PGothic" w:cs="Tahoma"/>
                <w:sz w:val="13"/>
                <w:lang w:eastAsia="ja-JP"/>
              </w:rPr>
              <w:t>04/06</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 xml:space="preserve">1 </w:t>
            </w:r>
            <w:r w:rsidRPr="000E56ED">
              <w:rPr>
                <w:rFonts w:eastAsia="MS PGothic" w:cs="Tahoma"/>
                <w:sz w:val="13"/>
                <w:lang w:eastAsia="ja-JP"/>
              </w:rPr>
              <w:t>ポイント</w:t>
            </w: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473860">
            <w:pPr>
              <w:pStyle w:val="ProductNames"/>
              <w:rPr>
                <w:rFonts w:eastAsia="MS PGothic" w:cs="Tahoma"/>
                <w:b/>
                <w:sz w:val="14"/>
              </w:rPr>
            </w:pPr>
            <w:bookmarkStart w:id="313" w:name="_Toc347312093"/>
            <w:bookmarkStart w:id="314" w:name="_Toc375732870"/>
            <w:bookmarkStart w:id="315" w:name="_Toc291204254"/>
            <w:r w:rsidRPr="000E56ED">
              <w:rPr>
                <w:rFonts w:eastAsia="MS PGothic" w:cs="Tahoma"/>
                <w:sz w:val="14"/>
              </w:rPr>
              <w:lastRenderedPageBreak/>
              <w:t>Exchange Online Archiving for Exchange Online A</w:t>
            </w:r>
            <w:bookmarkEnd w:id="313"/>
            <w:bookmarkEnd w:id="314"/>
          </w:p>
        </w:tc>
        <w:tc>
          <w:tcPr>
            <w:tcW w:w="484" w:type="dxa"/>
            <w:shd w:val="clear" w:color="auto" w:fill="FABF8F"/>
            <w:vAlign w:val="center"/>
          </w:tcPr>
          <w:p w:rsidR="00B12470" w:rsidRPr="000E56ED" w:rsidRDefault="00B12470" w:rsidP="00473860">
            <w:pPr>
              <w:pStyle w:val="TableText"/>
              <w:widowControl w:val="0"/>
              <w:rPr>
                <w:rFonts w:eastAsia="MS PGothic" w:cs="Tahoma"/>
                <w:sz w:val="13"/>
                <w:szCs w:val="13"/>
              </w:rPr>
            </w:pPr>
          </w:p>
        </w:tc>
        <w:tc>
          <w:tcPr>
            <w:tcW w:w="490" w:type="dxa"/>
            <w:shd w:val="clear" w:color="auto" w:fill="FABF8F"/>
            <w:vAlign w:val="center"/>
          </w:tcPr>
          <w:p w:rsidR="00B12470" w:rsidRPr="000E56ED" w:rsidRDefault="00B12470" w:rsidP="00473860">
            <w:pPr>
              <w:pStyle w:val="TableText"/>
              <w:widowControl w:val="0"/>
              <w:rPr>
                <w:rFonts w:eastAsia="MS PGothic" w:cs="Tahoma"/>
                <w:sz w:val="13"/>
              </w:rPr>
            </w:pPr>
            <w:r w:rsidRPr="000E56ED">
              <w:rPr>
                <w:rFonts w:eastAsia="MS PGothic" w:cs="Tahoma"/>
                <w:sz w:val="13"/>
              </w:rPr>
              <w:t>03/13</w:t>
            </w:r>
          </w:p>
        </w:tc>
        <w:tc>
          <w:tcPr>
            <w:tcW w:w="392" w:type="dxa"/>
            <w:tcBorders>
              <w:righ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r w:rsidRPr="000E56ED">
              <w:rPr>
                <w:rFonts w:eastAsia="MS PGothic" w:cs="Tahoma"/>
                <w:sz w:val="13"/>
              </w:rPr>
              <w:t>SRV</w:t>
            </w:r>
          </w:p>
        </w:tc>
        <w:tc>
          <w:tcPr>
            <w:tcW w:w="481" w:type="dxa"/>
            <w:gridSpan w:val="2"/>
            <w:tcBorders>
              <w:lef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p>
        </w:tc>
        <w:tc>
          <w:tcPr>
            <w:tcW w:w="496" w:type="dxa"/>
            <w:gridSpan w:val="3"/>
            <w:shd w:val="clear" w:color="auto" w:fill="FABF8F"/>
            <w:vAlign w:val="center"/>
          </w:tcPr>
          <w:p w:rsidR="00B12470" w:rsidRPr="000E56ED" w:rsidRDefault="00B12470" w:rsidP="00473860">
            <w:pPr>
              <w:pStyle w:val="TableText"/>
              <w:widowControl w:val="0"/>
              <w:rPr>
                <w:rFonts w:eastAsia="MS PGothic" w:cs="Tahoma"/>
                <w:sz w:val="13"/>
              </w:rPr>
            </w:pPr>
          </w:p>
        </w:tc>
        <w:tc>
          <w:tcPr>
            <w:tcW w:w="457" w:type="dxa"/>
            <w:gridSpan w:val="2"/>
            <w:shd w:val="clear" w:color="auto" w:fill="FABF8F"/>
            <w:vAlign w:val="center"/>
          </w:tcPr>
          <w:p w:rsidR="00B12470" w:rsidRPr="000E56ED" w:rsidRDefault="00B12470" w:rsidP="00473860">
            <w:pPr>
              <w:pStyle w:val="TableText"/>
              <w:widowControl w:val="0"/>
              <w:rPr>
                <w:rFonts w:eastAsia="MS PGothic" w:cs="Tahoma"/>
                <w:sz w:val="13"/>
              </w:rPr>
            </w:pPr>
          </w:p>
        </w:tc>
        <w:tc>
          <w:tcPr>
            <w:tcW w:w="423" w:type="dxa"/>
            <w:shd w:val="clear" w:color="auto" w:fill="FABF8F"/>
            <w:vAlign w:val="center"/>
          </w:tcPr>
          <w:p w:rsidR="00B12470" w:rsidRPr="000E56ED" w:rsidRDefault="00B12470" w:rsidP="00473860">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473860">
            <w:pPr>
              <w:pStyle w:val="TableText"/>
              <w:widowControl w:val="0"/>
              <w:rPr>
                <w:rFonts w:eastAsia="MS PGothic" w:cs="Tahoma"/>
                <w:sz w:val="13"/>
              </w:rPr>
            </w:pPr>
          </w:p>
        </w:tc>
        <w:tc>
          <w:tcPr>
            <w:tcW w:w="425" w:type="dxa"/>
            <w:shd w:val="clear" w:color="auto" w:fill="FABF8F"/>
            <w:vAlign w:val="center"/>
          </w:tcPr>
          <w:p w:rsidR="00B12470" w:rsidRPr="000E56ED" w:rsidRDefault="00B12470"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p>
        </w:tc>
        <w:tc>
          <w:tcPr>
            <w:tcW w:w="434" w:type="dxa"/>
            <w:shd w:val="clear" w:color="auto" w:fill="FABF8F"/>
            <w:vAlign w:val="center"/>
          </w:tcPr>
          <w:p w:rsidR="00B12470" w:rsidRPr="000E56ED" w:rsidRDefault="00B12470"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p>
        </w:tc>
        <w:tc>
          <w:tcPr>
            <w:tcW w:w="424" w:type="dxa"/>
            <w:shd w:val="clear" w:color="auto" w:fill="FABF8F"/>
            <w:vAlign w:val="center"/>
          </w:tcPr>
          <w:p w:rsidR="00B12470" w:rsidRPr="000E56ED" w:rsidRDefault="00B12470" w:rsidP="00E7579F">
            <w:pPr>
              <w:pStyle w:val="TableText"/>
              <w:widowControl w:val="0"/>
              <w:rPr>
                <w:rFonts w:eastAsia="MS PGothic" w:cs="Tahoma"/>
                <w:sz w:val="13"/>
                <w:lang w:eastAsia="ja-JP"/>
              </w:rPr>
            </w:pPr>
            <w:r w:rsidRPr="000E56ED">
              <w:rPr>
                <w:rFonts w:eastAsia="MS PGothic" w:cs="Tahoma"/>
                <w:sz w:val="13"/>
                <w:lang w:eastAsia="ja-JP"/>
              </w:rPr>
              <w:t xml:space="preserve">A, ST (EES </w:t>
            </w:r>
            <w:r w:rsidRPr="000E56ED">
              <w:rPr>
                <w:rFonts w:eastAsia="MS PGothic" w:cs="Tahoma"/>
                <w:sz w:val="13"/>
                <w:lang w:eastAsia="ja-JP"/>
              </w:rPr>
              <w:t>のみ</w:t>
            </w:r>
            <w:r w:rsidRPr="000E56ED">
              <w:rPr>
                <w:rFonts w:eastAsia="MS PGothic" w:cs="Tahoma"/>
                <w:sz w:val="13"/>
                <w:lang w:eastAsia="ja-JP"/>
              </w:rPr>
              <w:t>)</w:t>
            </w:r>
          </w:p>
        </w:tc>
        <w:tc>
          <w:tcPr>
            <w:tcW w:w="500" w:type="dxa"/>
            <w:shd w:val="clear" w:color="auto" w:fill="FABF8F"/>
            <w:vAlign w:val="center"/>
          </w:tcPr>
          <w:p w:rsidR="00B12470" w:rsidRPr="000E56ED" w:rsidRDefault="00B12470" w:rsidP="0047386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473860">
            <w:pPr>
              <w:pStyle w:val="ProductNames"/>
              <w:rPr>
                <w:rFonts w:eastAsia="MS PGothic" w:cs="Tahoma"/>
                <w:b/>
                <w:sz w:val="14"/>
              </w:rPr>
            </w:pPr>
            <w:bookmarkStart w:id="316" w:name="_Toc347312094"/>
            <w:bookmarkStart w:id="317" w:name="_Toc375732871"/>
            <w:r w:rsidRPr="000E56ED">
              <w:rPr>
                <w:rFonts w:eastAsia="MS PGothic" w:cs="Tahoma"/>
                <w:sz w:val="14"/>
              </w:rPr>
              <w:t>Exchange Online Archiving for Exchange Online</w:t>
            </w:r>
            <w:bookmarkEnd w:id="316"/>
            <w:bookmarkEnd w:id="317"/>
          </w:p>
        </w:tc>
        <w:tc>
          <w:tcPr>
            <w:tcW w:w="484" w:type="dxa"/>
            <w:vAlign w:val="center"/>
          </w:tcPr>
          <w:p w:rsidR="00B12470" w:rsidRPr="000E56ED" w:rsidRDefault="00B12470" w:rsidP="00473860">
            <w:pPr>
              <w:pStyle w:val="TableText"/>
              <w:widowControl w:val="0"/>
              <w:rPr>
                <w:rFonts w:eastAsia="MS PGothic" w:cs="Tahoma"/>
                <w:sz w:val="13"/>
                <w:szCs w:val="13"/>
              </w:rPr>
            </w:pPr>
          </w:p>
        </w:tc>
        <w:tc>
          <w:tcPr>
            <w:tcW w:w="490" w:type="dxa"/>
            <w:vAlign w:val="center"/>
          </w:tcPr>
          <w:p w:rsidR="00B12470" w:rsidRPr="000E56ED" w:rsidRDefault="00B12470" w:rsidP="00473860">
            <w:pPr>
              <w:pStyle w:val="TableText"/>
              <w:widowControl w:val="0"/>
              <w:rPr>
                <w:rFonts w:eastAsia="MS PGothic" w:cs="Tahoma"/>
                <w:sz w:val="13"/>
              </w:rPr>
            </w:pPr>
            <w:r w:rsidRPr="000E56ED">
              <w:rPr>
                <w:rFonts w:eastAsia="MS PGothic" w:cs="Tahoma"/>
                <w:sz w:val="13"/>
              </w:rPr>
              <w:t>03/13</w:t>
            </w:r>
          </w:p>
        </w:tc>
        <w:tc>
          <w:tcPr>
            <w:tcW w:w="392" w:type="dxa"/>
            <w:tcBorders>
              <w:right w:val="single" w:sz="18" w:space="0" w:color="auto"/>
            </w:tcBorders>
            <w:vAlign w:val="center"/>
          </w:tcPr>
          <w:p w:rsidR="00B12470" w:rsidRPr="000E56ED" w:rsidRDefault="00B12470" w:rsidP="00473860">
            <w:pPr>
              <w:pStyle w:val="TableText"/>
              <w:widowControl w:val="0"/>
              <w:rPr>
                <w:rFonts w:eastAsia="MS PGothic" w:cs="Tahoma"/>
                <w:sz w:val="13"/>
              </w:rPr>
            </w:pPr>
            <w:r w:rsidRPr="000E56ED">
              <w:rPr>
                <w:rFonts w:eastAsia="MS PGothic" w:cs="Tahoma"/>
                <w:sz w:val="13"/>
              </w:rPr>
              <w:t>SRV</w:t>
            </w:r>
          </w:p>
        </w:tc>
        <w:tc>
          <w:tcPr>
            <w:tcW w:w="481" w:type="dxa"/>
            <w:gridSpan w:val="2"/>
            <w:tcBorders>
              <w:left w:val="single" w:sz="18" w:space="0" w:color="auto"/>
            </w:tcBorders>
            <w:vAlign w:val="center"/>
          </w:tcPr>
          <w:p w:rsidR="00B12470" w:rsidRPr="000E56ED" w:rsidRDefault="00B12470" w:rsidP="00473860">
            <w:pPr>
              <w:pStyle w:val="TableText"/>
              <w:widowControl w:val="0"/>
              <w:rPr>
                <w:rFonts w:eastAsia="MS PGothic" w:cs="Tahoma"/>
                <w:sz w:val="13"/>
              </w:rPr>
            </w:pPr>
          </w:p>
        </w:tc>
        <w:tc>
          <w:tcPr>
            <w:tcW w:w="496" w:type="dxa"/>
            <w:gridSpan w:val="3"/>
            <w:vAlign w:val="center"/>
          </w:tcPr>
          <w:p w:rsidR="00B12470" w:rsidRPr="000E56ED" w:rsidRDefault="00B12470" w:rsidP="00473860">
            <w:pPr>
              <w:pStyle w:val="TableText"/>
              <w:widowControl w:val="0"/>
              <w:rPr>
                <w:rFonts w:eastAsia="MS PGothic" w:cs="Tahoma"/>
                <w:sz w:val="13"/>
              </w:rPr>
            </w:pPr>
          </w:p>
        </w:tc>
        <w:tc>
          <w:tcPr>
            <w:tcW w:w="457" w:type="dxa"/>
            <w:gridSpan w:val="2"/>
            <w:vAlign w:val="center"/>
          </w:tcPr>
          <w:p w:rsidR="00B12470" w:rsidRPr="000E56ED" w:rsidRDefault="00B12470" w:rsidP="00473860">
            <w:pPr>
              <w:pStyle w:val="TableText"/>
              <w:widowControl w:val="0"/>
              <w:rPr>
                <w:rFonts w:eastAsia="MS PGothic" w:cs="Tahoma"/>
                <w:sz w:val="13"/>
              </w:rPr>
            </w:pPr>
          </w:p>
        </w:tc>
        <w:tc>
          <w:tcPr>
            <w:tcW w:w="423" w:type="dxa"/>
            <w:vAlign w:val="center"/>
          </w:tcPr>
          <w:p w:rsidR="00B12470" w:rsidRPr="000E56ED" w:rsidRDefault="00B12470" w:rsidP="00473860">
            <w:pPr>
              <w:pStyle w:val="TableText"/>
              <w:widowControl w:val="0"/>
              <w:rPr>
                <w:rFonts w:eastAsia="MS PGothic" w:cs="Tahoma"/>
                <w:sz w:val="13"/>
              </w:rPr>
            </w:pPr>
          </w:p>
        </w:tc>
        <w:tc>
          <w:tcPr>
            <w:tcW w:w="567" w:type="dxa"/>
            <w:gridSpan w:val="2"/>
            <w:vAlign w:val="center"/>
          </w:tcPr>
          <w:p w:rsidR="00B12470" w:rsidRPr="000E56ED" w:rsidRDefault="00B12470" w:rsidP="00473860">
            <w:pPr>
              <w:pStyle w:val="TableText"/>
              <w:widowControl w:val="0"/>
              <w:rPr>
                <w:rFonts w:eastAsia="MS PGothic" w:cs="Tahoma"/>
                <w:sz w:val="13"/>
              </w:rPr>
            </w:pPr>
          </w:p>
        </w:tc>
        <w:tc>
          <w:tcPr>
            <w:tcW w:w="425" w:type="dxa"/>
            <w:vAlign w:val="center"/>
          </w:tcPr>
          <w:p w:rsidR="00B12470" w:rsidRPr="000E56ED" w:rsidRDefault="00B12470" w:rsidP="00473860">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473860">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473860">
            <w:pPr>
              <w:pStyle w:val="TableText"/>
              <w:widowControl w:val="0"/>
              <w:rPr>
                <w:rFonts w:eastAsia="MS PGothic" w:cs="Tahoma"/>
                <w:sz w:val="13"/>
              </w:rPr>
            </w:pPr>
          </w:p>
        </w:tc>
        <w:tc>
          <w:tcPr>
            <w:tcW w:w="434" w:type="dxa"/>
            <w:vAlign w:val="center"/>
          </w:tcPr>
          <w:p w:rsidR="00B12470" w:rsidRPr="000E56ED" w:rsidRDefault="00B12470" w:rsidP="00473860">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473860">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473860">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47386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473860">
            <w:pPr>
              <w:pStyle w:val="TableText"/>
              <w:widowControl w:val="0"/>
              <w:rPr>
                <w:rFonts w:eastAsia="MS PGothic" w:cs="Tahoma"/>
                <w:sz w:val="13"/>
              </w:rPr>
            </w:pPr>
          </w:p>
        </w:tc>
        <w:tc>
          <w:tcPr>
            <w:tcW w:w="424" w:type="dxa"/>
            <w:vAlign w:val="center"/>
          </w:tcPr>
          <w:p w:rsidR="00B12470" w:rsidRPr="000E56ED" w:rsidRDefault="00B12470" w:rsidP="00473860">
            <w:pPr>
              <w:pStyle w:val="TableText"/>
              <w:widowControl w:val="0"/>
              <w:rPr>
                <w:rFonts w:eastAsia="MS PGothic" w:cs="Tahoma"/>
                <w:sz w:val="13"/>
              </w:rPr>
            </w:pPr>
          </w:p>
        </w:tc>
        <w:tc>
          <w:tcPr>
            <w:tcW w:w="500" w:type="dxa"/>
            <w:vAlign w:val="center"/>
          </w:tcPr>
          <w:p w:rsidR="00B12470" w:rsidRPr="000E56ED" w:rsidRDefault="00B12470" w:rsidP="0047386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CF100E">
            <w:pPr>
              <w:pStyle w:val="ProductNames"/>
              <w:rPr>
                <w:rFonts w:eastAsia="MS PGothic" w:cs="Tahoma"/>
                <w:sz w:val="14"/>
              </w:rPr>
            </w:pPr>
            <w:bookmarkStart w:id="318" w:name="_Toc375732872"/>
            <w:r w:rsidRPr="000E56ED">
              <w:rPr>
                <w:rFonts w:eastAsia="MS PGothic" w:cs="Tahoma"/>
                <w:sz w:val="14"/>
                <w:lang w:eastAsia="ja-JP"/>
              </w:rPr>
              <w:t>Exchange</w:t>
            </w:r>
            <w:r w:rsidRPr="000E56ED">
              <w:rPr>
                <w:rFonts w:eastAsia="MS PGothic" w:cs="Tahoma"/>
                <w:sz w:val="14"/>
              </w:rPr>
              <w:t xml:space="preserve"> Online Kiosk (User SL)</w:t>
            </w:r>
            <w:bookmarkEnd w:id="315"/>
            <w:bookmarkEnd w:id="318"/>
          </w:p>
        </w:tc>
        <w:tc>
          <w:tcPr>
            <w:tcW w:w="484" w:type="dxa"/>
            <w:shd w:val="clear" w:color="auto" w:fill="FABF8F"/>
            <w:vAlign w:val="center"/>
          </w:tcPr>
          <w:p w:rsidR="00B12470" w:rsidRPr="000E56ED" w:rsidRDefault="00B12470" w:rsidP="00427112">
            <w:pPr>
              <w:pStyle w:val="TableText"/>
              <w:widowControl w:val="0"/>
              <w:rPr>
                <w:rStyle w:val="EndnoteReference"/>
                <w:rFonts w:ascii="Tahoma" w:eastAsia="MS PGothic" w:hAnsi="Tahoma" w:cs="Tahoma"/>
                <w:b w:val="0"/>
                <w:color w:val="000000"/>
                <w:sz w:val="13"/>
                <w:szCs w:val="13"/>
              </w:rPr>
            </w:pPr>
            <w:r w:rsidRPr="000E56ED">
              <w:rPr>
                <w:rStyle w:val="EndnoteReference"/>
                <w:rFonts w:ascii="Tahoma" w:eastAsia="MS PGothic" w:hAnsi="Tahoma" w:cs="Tahoma"/>
                <w:szCs w:val="20"/>
              </w:rPr>
              <w:endnoteReference w:id="53"/>
            </w:r>
          </w:p>
        </w:tc>
        <w:tc>
          <w:tcPr>
            <w:tcW w:w="490" w:type="dxa"/>
            <w:shd w:val="clear" w:color="auto" w:fill="FABF8F"/>
            <w:vAlign w:val="center"/>
          </w:tcPr>
          <w:p w:rsidR="00B12470" w:rsidRPr="000E56ED" w:rsidRDefault="00B12470" w:rsidP="00CF100E">
            <w:pPr>
              <w:pStyle w:val="TableText"/>
              <w:widowControl w:val="0"/>
              <w:rPr>
                <w:rFonts w:eastAsia="MS PGothic" w:cs="Tahoma"/>
                <w:sz w:val="13"/>
              </w:rPr>
            </w:pPr>
            <w:r w:rsidRPr="000E56ED">
              <w:rPr>
                <w:rFonts w:eastAsia="MS PGothic" w:cs="Tahoma"/>
                <w:sz w:val="13"/>
              </w:rPr>
              <w:t>06/11</w:t>
            </w:r>
          </w:p>
        </w:tc>
        <w:tc>
          <w:tcPr>
            <w:tcW w:w="392" w:type="dxa"/>
            <w:tcBorders>
              <w:righ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r w:rsidRPr="000E56ED">
              <w:rPr>
                <w:rFonts w:eastAsia="MS PGothic" w:cs="Tahoma"/>
                <w:sz w:val="13"/>
              </w:rPr>
              <w:t xml:space="preserve"> </w:t>
            </w:r>
          </w:p>
        </w:tc>
        <w:tc>
          <w:tcPr>
            <w:tcW w:w="481" w:type="dxa"/>
            <w:gridSpan w:val="2"/>
            <w:tcBorders>
              <w:lef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p>
        </w:tc>
        <w:tc>
          <w:tcPr>
            <w:tcW w:w="496" w:type="dxa"/>
            <w:gridSpan w:val="3"/>
            <w:shd w:val="clear" w:color="auto" w:fill="FABF8F"/>
            <w:vAlign w:val="center"/>
          </w:tcPr>
          <w:p w:rsidR="00B12470" w:rsidRPr="000E56ED" w:rsidRDefault="00B12470" w:rsidP="00CF100E">
            <w:pPr>
              <w:pStyle w:val="TableText"/>
              <w:widowControl w:val="0"/>
              <w:rPr>
                <w:rFonts w:eastAsia="MS PGothic" w:cs="Tahoma"/>
                <w:sz w:val="13"/>
              </w:rPr>
            </w:pPr>
          </w:p>
        </w:tc>
        <w:tc>
          <w:tcPr>
            <w:tcW w:w="457" w:type="dxa"/>
            <w:gridSpan w:val="2"/>
            <w:shd w:val="clear" w:color="auto" w:fill="FABF8F"/>
            <w:vAlign w:val="center"/>
          </w:tcPr>
          <w:p w:rsidR="00B12470" w:rsidRPr="000E56ED" w:rsidRDefault="00B12470" w:rsidP="00CF100E">
            <w:pPr>
              <w:pStyle w:val="TableText"/>
              <w:widowControl w:val="0"/>
              <w:rPr>
                <w:rFonts w:eastAsia="MS PGothic" w:cs="Tahoma"/>
                <w:sz w:val="13"/>
              </w:rPr>
            </w:pPr>
          </w:p>
        </w:tc>
        <w:tc>
          <w:tcPr>
            <w:tcW w:w="423" w:type="dxa"/>
            <w:shd w:val="clear" w:color="auto" w:fill="FABF8F"/>
            <w:vAlign w:val="center"/>
          </w:tcPr>
          <w:p w:rsidR="00B12470" w:rsidRPr="000E56ED" w:rsidRDefault="00B12470" w:rsidP="00CF100E">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CF100E">
            <w:pPr>
              <w:pStyle w:val="TableText"/>
              <w:widowControl w:val="0"/>
              <w:rPr>
                <w:rFonts w:eastAsia="MS PGothic" w:cs="Tahoma"/>
                <w:sz w:val="13"/>
              </w:rPr>
            </w:pPr>
          </w:p>
        </w:tc>
        <w:tc>
          <w:tcPr>
            <w:tcW w:w="425" w:type="dxa"/>
            <w:shd w:val="clear" w:color="auto" w:fill="FABF8F"/>
            <w:vAlign w:val="center"/>
          </w:tcPr>
          <w:p w:rsidR="00B12470" w:rsidRPr="000E56ED" w:rsidRDefault="00B12470"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p>
        </w:tc>
        <w:tc>
          <w:tcPr>
            <w:tcW w:w="434" w:type="dxa"/>
            <w:shd w:val="clear" w:color="auto" w:fill="FABF8F"/>
            <w:vAlign w:val="center"/>
          </w:tcPr>
          <w:p w:rsidR="00B12470" w:rsidRPr="000E56ED" w:rsidRDefault="00B12470"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p>
        </w:tc>
        <w:tc>
          <w:tcPr>
            <w:tcW w:w="424" w:type="dxa"/>
            <w:shd w:val="clear" w:color="auto" w:fill="FABF8F"/>
            <w:vAlign w:val="center"/>
          </w:tcPr>
          <w:p w:rsidR="00B12470" w:rsidRPr="000E56ED" w:rsidRDefault="00B12470" w:rsidP="00CF100E">
            <w:pPr>
              <w:pStyle w:val="TableText"/>
              <w:widowControl w:val="0"/>
              <w:rPr>
                <w:rFonts w:eastAsia="MS PGothic" w:cs="Tahoma"/>
                <w:sz w:val="13"/>
              </w:rPr>
            </w:pPr>
          </w:p>
        </w:tc>
        <w:tc>
          <w:tcPr>
            <w:tcW w:w="500" w:type="dxa"/>
            <w:shd w:val="clear" w:color="auto" w:fill="FABF8F"/>
            <w:vAlign w:val="center"/>
          </w:tcPr>
          <w:p w:rsidR="00B12470" w:rsidRPr="000E56ED" w:rsidRDefault="00B12470" w:rsidP="00CF100E">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vAlign w:val="center"/>
          </w:tcPr>
          <w:p w:rsidR="00B12470" w:rsidRPr="000E56ED" w:rsidRDefault="00B12470" w:rsidP="00C80A55">
            <w:pPr>
              <w:pStyle w:val="ProductNames"/>
              <w:rPr>
                <w:rFonts w:eastAsia="MS PGothic" w:cs="Tahoma"/>
                <w:sz w:val="14"/>
                <w:lang w:eastAsia="ja-JP"/>
              </w:rPr>
            </w:pPr>
            <w:bookmarkStart w:id="319" w:name="_Toc375732873"/>
            <w:r w:rsidRPr="000E56ED">
              <w:rPr>
                <w:rFonts w:eastAsia="MS PGothic" w:cs="Tahoma"/>
                <w:sz w:val="14"/>
                <w:lang w:eastAsia="ja-JP"/>
              </w:rPr>
              <w:t xml:space="preserve">Exchange Online </w:t>
            </w:r>
            <w:r w:rsidRPr="000E56ED">
              <w:rPr>
                <w:rFonts w:eastAsia="MS PGothic" w:cs="Tahoma"/>
                <w:sz w:val="14"/>
                <w:lang w:eastAsia="ja-JP"/>
              </w:rPr>
              <w:t>プラン</w:t>
            </w:r>
            <w:r w:rsidRPr="000E56ED">
              <w:rPr>
                <w:rFonts w:eastAsia="MS PGothic" w:cs="Tahoma"/>
                <w:sz w:val="14"/>
                <w:lang w:eastAsia="ja-JP"/>
              </w:rPr>
              <w:t xml:space="preserve"> 1 Add-on (User SL)</w:t>
            </w:r>
            <w:bookmarkEnd w:id="319"/>
          </w:p>
        </w:tc>
        <w:tc>
          <w:tcPr>
            <w:tcW w:w="484" w:type="dxa"/>
            <w:vAlign w:val="center"/>
          </w:tcPr>
          <w:p w:rsidR="00B12470" w:rsidRPr="000E56ED" w:rsidRDefault="00B12470" w:rsidP="00427112">
            <w:pPr>
              <w:pStyle w:val="TableText"/>
              <w:widowControl w:val="0"/>
              <w:rPr>
                <w:rStyle w:val="EndnoteReference"/>
                <w:rFonts w:ascii="Tahoma" w:eastAsia="MS PGothic" w:hAnsi="Tahoma" w:cs="Tahoma"/>
                <w:szCs w:val="20"/>
              </w:rPr>
            </w:pPr>
            <w:r w:rsidRPr="000E56ED">
              <w:rPr>
                <w:rStyle w:val="EndnoteReference"/>
                <w:rFonts w:ascii="Tahoma" w:eastAsia="MS PGothic" w:hAnsi="Tahoma" w:cs="Tahoma"/>
                <w:szCs w:val="20"/>
              </w:rPr>
              <w:endnoteReference w:id="54"/>
            </w:r>
          </w:p>
        </w:tc>
        <w:tc>
          <w:tcPr>
            <w:tcW w:w="490" w:type="dxa"/>
            <w:vAlign w:val="center"/>
          </w:tcPr>
          <w:p w:rsidR="00B12470" w:rsidRPr="000E56ED" w:rsidRDefault="00B12470" w:rsidP="00CF100E">
            <w:pPr>
              <w:pStyle w:val="TableText"/>
              <w:widowControl w:val="0"/>
              <w:rPr>
                <w:rFonts w:eastAsia="MS PGothic" w:cs="Tahoma"/>
                <w:sz w:val="13"/>
                <w:lang w:eastAsia="ja-JP"/>
              </w:rPr>
            </w:pPr>
            <w:r w:rsidRPr="000E56ED">
              <w:rPr>
                <w:rFonts w:eastAsia="MS PGothic" w:cs="Tahoma"/>
                <w:sz w:val="13"/>
                <w:lang w:eastAsia="ja-JP"/>
              </w:rPr>
              <w:t>08/13</w:t>
            </w:r>
          </w:p>
        </w:tc>
        <w:tc>
          <w:tcPr>
            <w:tcW w:w="392" w:type="dxa"/>
            <w:tcBorders>
              <w:righ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96" w:type="dxa"/>
            <w:gridSpan w:val="3"/>
            <w:vAlign w:val="center"/>
          </w:tcPr>
          <w:p w:rsidR="00B12470" w:rsidRPr="000E56ED" w:rsidRDefault="00B12470" w:rsidP="00CF100E">
            <w:pPr>
              <w:pStyle w:val="TableText"/>
              <w:widowControl w:val="0"/>
              <w:rPr>
                <w:rFonts w:eastAsia="MS PGothic" w:cs="Tahoma"/>
                <w:sz w:val="13"/>
              </w:rPr>
            </w:pPr>
          </w:p>
        </w:tc>
        <w:tc>
          <w:tcPr>
            <w:tcW w:w="457" w:type="dxa"/>
            <w:gridSpan w:val="2"/>
            <w:vAlign w:val="center"/>
          </w:tcPr>
          <w:p w:rsidR="00B12470" w:rsidRPr="000E56ED" w:rsidRDefault="00B12470" w:rsidP="00CF100E">
            <w:pPr>
              <w:pStyle w:val="TableText"/>
              <w:widowControl w:val="0"/>
              <w:rPr>
                <w:rFonts w:eastAsia="MS PGothic" w:cs="Tahoma"/>
                <w:sz w:val="13"/>
              </w:rPr>
            </w:pPr>
          </w:p>
        </w:tc>
        <w:tc>
          <w:tcPr>
            <w:tcW w:w="423" w:type="dxa"/>
            <w:vAlign w:val="center"/>
          </w:tcPr>
          <w:p w:rsidR="00B12470" w:rsidRPr="000E56ED" w:rsidRDefault="00B12470" w:rsidP="00CF100E">
            <w:pPr>
              <w:pStyle w:val="TableText"/>
              <w:widowControl w:val="0"/>
              <w:rPr>
                <w:rFonts w:eastAsia="MS PGothic" w:cs="Tahoma"/>
                <w:sz w:val="13"/>
              </w:rPr>
            </w:pPr>
          </w:p>
        </w:tc>
        <w:tc>
          <w:tcPr>
            <w:tcW w:w="567" w:type="dxa"/>
            <w:gridSpan w:val="2"/>
            <w:vAlign w:val="center"/>
          </w:tcPr>
          <w:p w:rsidR="00B12470" w:rsidRPr="000E56ED" w:rsidRDefault="00B12470" w:rsidP="00CF100E">
            <w:pPr>
              <w:pStyle w:val="TableText"/>
              <w:widowControl w:val="0"/>
              <w:rPr>
                <w:rFonts w:eastAsia="MS PGothic" w:cs="Tahoma"/>
                <w:sz w:val="13"/>
              </w:rPr>
            </w:pPr>
          </w:p>
        </w:tc>
        <w:tc>
          <w:tcPr>
            <w:tcW w:w="425" w:type="dxa"/>
            <w:vAlign w:val="center"/>
          </w:tcPr>
          <w:p w:rsidR="00B12470" w:rsidRPr="000E56ED" w:rsidRDefault="00B12470" w:rsidP="00CF100E">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34" w:type="dxa"/>
            <w:vAlign w:val="center"/>
          </w:tcPr>
          <w:p w:rsidR="00B12470" w:rsidRPr="000E56ED" w:rsidRDefault="00B12470" w:rsidP="00CF100E">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CF100E">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24" w:type="dxa"/>
            <w:vAlign w:val="center"/>
          </w:tcPr>
          <w:p w:rsidR="00B12470" w:rsidRPr="000E56ED" w:rsidRDefault="00B12470" w:rsidP="00CF100E">
            <w:pPr>
              <w:pStyle w:val="TableText"/>
              <w:widowControl w:val="0"/>
              <w:rPr>
                <w:rFonts w:eastAsia="MS PGothic" w:cs="Tahoma"/>
                <w:sz w:val="13"/>
              </w:rPr>
            </w:pPr>
          </w:p>
        </w:tc>
        <w:tc>
          <w:tcPr>
            <w:tcW w:w="500" w:type="dxa"/>
            <w:vAlign w:val="center"/>
          </w:tcPr>
          <w:p w:rsidR="00B12470" w:rsidRPr="000E56ED" w:rsidRDefault="00B12470" w:rsidP="00CF100E">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BF8F"/>
            <w:vAlign w:val="center"/>
          </w:tcPr>
          <w:p w:rsidR="00B12470" w:rsidRPr="000E56ED" w:rsidRDefault="00B12470" w:rsidP="00CF100E">
            <w:pPr>
              <w:pStyle w:val="ProductNames"/>
              <w:rPr>
                <w:rFonts w:eastAsia="MS PGothic" w:cs="Tahoma"/>
                <w:sz w:val="14"/>
              </w:rPr>
            </w:pPr>
            <w:bookmarkStart w:id="320" w:name="_Toc291204255"/>
            <w:bookmarkStart w:id="321" w:name="_Toc375732874"/>
            <w:r w:rsidRPr="000E56ED">
              <w:rPr>
                <w:rFonts w:eastAsia="MS PGothic" w:cs="Tahoma"/>
                <w:sz w:val="14"/>
                <w:lang w:eastAsia="ja-JP"/>
              </w:rPr>
              <w:t>Exchange</w:t>
            </w:r>
            <w:r w:rsidRPr="000E56ED">
              <w:rPr>
                <w:rFonts w:eastAsia="MS PGothic" w:cs="Tahoma"/>
                <w:sz w:val="14"/>
              </w:rPr>
              <w:t xml:space="preserve"> Online </w:t>
            </w:r>
            <w:r w:rsidRPr="000E56ED">
              <w:rPr>
                <w:rFonts w:eastAsia="MS PGothic" w:cs="Tahoma"/>
                <w:sz w:val="14"/>
                <w:lang w:eastAsia="ja-JP"/>
              </w:rPr>
              <w:t>プラン</w:t>
            </w:r>
            <w:r w:rsidRPr="000E56ED">
              <w:rPr>
                <w:rFonts w:eastAsia="MS PGothic" w:cs="Tahoma"/>
                <w:sz w:val="14"/>
              </w:rPr>
              <w:t xml:space="preserve"> 1 (User SL)</w:t>
            </w:r>
            <w:bookmarkEnd w:id="320"/>
            <w:bookmarkEnd w:id="321"/>
          </w:p>
        </w:tc>
        <w:tc>
          <w:tcPr>
            <w:tcW w:w="484" w:type="dxa"/>
            <w:shd w:val="clear" w:color="auto" w:fill="FABF8F"/>
            <w:vAlign w:val="center"/>
          </w:tcPr>
          <w:p w:rsidR="00B12470" w:rsidRPr="000E56ED" w:rsidRDefault="00B12470" w:rsidP="002C79B6">
            <w:pPr>
              <w:pStyle w:val="TableText"/>
              <w:widowControl w:val="0"/>
              <w:rPr>
                <w:rStyle w:val="EndnoteReference"/>
                <w:rFonts w:ascii="Tahoma" w:eastAsia="MS PGothic" w:hAnsi="Tahoma" w:cs="Tahoma"/>
                <w:b w:val="0"/>
                <w:color w:val="0000FF"/>
                <w:sz w:val="13"/>
                <w:szCs w:val="13"/>
                <w:u w:val="single"/>
              </w:rPr>
            </w:pPr>
            <w:r w:rsidRPr="000E56ED">
              <w:rPr>
                <w:rFonts w:eastAsia="MS PGothic" w:cs="Tahoma"/>
                <w:b/>
                <w:color w:val="FF0000"/>
                <w:sz w:val="12"/>
                <w:szCs w:val="20"/>
                <w:lang w:eastAsia="ja-JP"/>
              </w:rPr>
              <w:t>53</w:t>
            </w:r>
          </w:p>
        </w:tc>
        <w:tc>
          <w:tcPr>
            <w:tcW w:w="490" w:type="dxa"/>
            <w:shd w:val="clear" w:color="auto" w:fill="FABF8F"/>
            <w:vAlign w:val="center"/>
          </w:tcPr>
          <w:p w:rsidR="00B12470" w:rsidRPr="000E56ED" w:rsidRDefault="00B12470" w:rsidP="00CF100E">
            <w:pPr>
              <w:pStyle w:val="TableText"/>
              <w:widowControl w:val="0"/>
              <w:rPr>
                <w:rFonts w:eastAsia="MS PGothic" w:cs="Tahoma"/>
                <w:sz w:val="13"/>
              </w:rPr>
            </w:pPr>
            <w:r w:rsidRPr="000E56ED">
              <w:rPr>
                <w:rFonts w:eastAsia="MS PGothic" w:cs="Tahoma"/>
                <w:sz w:val="13"/>
              </w:rPr>
              <w:t>06/11</w:t>
            </w:r>
          </w:p>
        </w:tc>
        <w:tc>
          <w:tcPr>
            <w:tcW w:w="392" w:type="dxa"/>
            <w:tcBorders>
              <w:righ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p>
        </w:tc>
        <w:tc>
          <w:tcPr>
            <w:tcW w:w="496" w:type="dxa"/>
            <w:gridSpan w:val="3"/>
            <w:shd w:val="clear" w:color="auto" w:fill="FABF8F"/>
            <w:vAlign w:val="center"/>
          </w:tcPr>
          <w:p w:rsidR="00B12470" w:rsidRPr="000E56ED" w:rsidRDefault="00B12470" w:rsidP="00CF100E">
            <w:pPr>
              <w:pStyle w:val="TableText"/>
              <w:widowControl w:val="0"/>
              <w:rPr>
                <w:rFonts w:eastAsia="MS PGothic" w:cs="Tahoma"/>
                <w:sz w:val="13"/>
              </w:rPr>
            </w:pPr>
          </w:p>
        </w:tc>
        <w:tc>
          <w:tcPr>
            <w:tcW w:w="457" w:type="dxa"/>
            <w:gridSpan w:val="2"/>
            <w:shd w:val="clear" w:color="auto" w:fill="FABF8F"/>
            <w:vAlign w:val="center"/>
          </w:tcPr>
          <w:p w:rsidR="00B12470" w:rsidRPr="000E56ED" w:rsidRDefault="00B12470" w:rsidP="00CF100E">
            <w:pPr>
              <w:pStyle w:val="TableText"/>
              <w:widowControl w:val="0"/>
              <w:rPr>
                <w:rFonts w:eastAsia="MS PGothic" w:cs="Tahoma"/>
                <w:sz w:val="13"/>
              </w:rPr>
            </w:pPr>
          </w:p>
        </w:tc>
        <w:tc>
          <w:tcPr>
            <w:tcW w:w="423" w:type="dxa"/>
            <w:shd w:val="clear" w:color="auto" w:fill="FABF8F"/>
            <w:vAlign w:val="center"/>
          </w:tcPr>
          <w:p w:rsidR="00B12470" w:rsidRPr="000E56ED" w:rsidRDefault="00B12470" w:rsidP="00CF100E">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CF100E">
            <w:pPr>
              <w:pStyle w:val="TableText"/>
              <w:widowControl w:val="0"/>
              <w:rPr>
                <w:rFonts w:eastAsia="MS PGothic" w:cs="Tahoma"/>
                <w:sz w:val="13"/>
              </w:rPr>
            </w:pPr>
          </w:p>
        </w:tc>
        <w:tc>
          <w:tcPr>
            <w:tcW w:w="425" w:type="dxa"/>
            <w:shd w:val="clear" w:color="auto" w:fill="FABF8F"/>
            <w:vAlign w:val="center"/>
          </w:tcPr>
          <w:p w:rsidR="00B12470" w:rsidRPr="000E56ED" w:rsidRDefault="00B12470" w:rsidP="00CF100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p>
        </w:tc>
        <w:tc>
          <w:tcPr>
            <w:tcW w:w="434" w:type="dxa"/>
            <w:shd w:val="clear" w:color="auto" w:fill="FABF8F"/>
            <w:vAlign w:val="center"/>
          </w:tcPr>
          <w:p w:rsidR="00B12470" w:rsidRPr="000E56ED" w:rsidRDefault="00B12470" w:rsidP="00CF100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CF100E">
            <w:pPr>
              <w:pStyle w:val="TableText"/>
              <w:widowControl w:val="0"/>
              <w:rPr>
                <w:rFonts w:eastAsia="MS PGothic" w:cs="Tahoma"/>
                <w:sz w:val="13"/>
                <w:lang w:eastAsia="ja-JP"/>
              </w:rPr>
            </w:pPr>
            <w:r w:rsidRPr="000E56ED">
              <w:rPr>
                <w:rFonts w:eastAsia="MS PGothic" w:cs="Tahoma"/>
                <w:sz w:val="13"/>
                <w:lang w:eastAsia="ja-JP"/>
              </w:rPr>
              <w:t>P</w:t>
            </w:r>
          </w:p>
        </w:tc>
        <w:tc>
          <w:tcPr>
            <w:tcW w:w="424" w:type="dxa"/>
            <w:shd w:val="clear" w:color="auto" w:fill="FABF8F"/>
            <w:vAlign w:val="center"/>
          </w:tcPr>
          <w:p w:rsidR="00B12470" w:rsidRPr="000E56ED" w:rsidRDefault="00B12470" w:rsidP="00E539C8">
            <w:pPr>
              <w:pStyle w:val="TableText"/>
              <w:widowControl w:val="0"/>
              <w:rPr>
                <w:rFonts w:eastAsia="MS PGothic" w:cs="Tahoma"/>
                <w:sz w:val="13"/>
              </w:rPr>
            </w:pPr>
          </w:p>
        </w:tc>
        <w:tc>
          <w:tcPr>
            <w:tcW w:w="500" w:type="dxa"/>
            <w:shd w:val="clear" w:color="auto" w:fill="FABF8F"/>
            <w:vAlign w:val="center"/>
          </w:tcPr>
          <w:p w:rsidR="00B12470" w:rsidRPr="000E56ED" w:rsidRDefault="00B12470" w:rsidP="00CF100E">
            <w:pPr>
              <w:pStyle w:val="TableText"/>
              <w:widowControl w:val="0"/>
              <w:rPr>
                <w:rFonts w:eastAsia="MS PGothic" w:cs="Tahoma"/>
                <w:sz w:val="13"/>
                <w:lang w:eastAsia="ja-JP"/>
              </w:rPr>
            </w:pPr>
            <w:r w:rsidRPr="000E56ED">
              <w:rPr>
                <w:rFonts w:eastAsia="MS PGothic" w:cs="Tahoma"/>
                <w:sz w:val="13"/>
                <w:lang w:eastAsia="ja-JP"/>
              </w:rPr>
              <w:t>OL/OV</w:t>
            </w: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vAlign w:val="center"/>
          </w:tcPr>
          <w:p w:rsidR="00B12470" w:rsidRPr="000E56ED" w:rsidRDefault="00B12470" w:rsidP="00CF100E">
            <w:pPr>
              <w:pStyle w:val="ProductNames"/>
              <w:rPr>
                <w:rFonts w:eastAsia="MS PGothic" w:cs="Tahoma"/>
                <w:sz w:val="14"/>
              </w:rPr>
            </w:pPr>
            <w:bookmarkStart w:id="322" w:name="_Toc291204256"/>
            <w:bookmarkStart w:id="323" w:name="_Toc375732875"/>
            <w:r w:rsidRPr="000E56ED">
              <w:rPr>
                <w:rFonts w:eastAsia="MS PGothic" w:cs="Tahoma"/>
                <w:sz w:val="14"/>
              </w:rPr>
              <w:t xml:space="preserve">Exchange </w:t>
            </w:r>
            <w:r w:rsidRPr="000E56ED">
              <w:rPr>
                <w:rFonts w:eastAsia="MS PGothic" w:cs="Tahoma"/>
                <w:sz w:val="14"/>
                <w:lang w:eastAsia="ja-JP"/>
              </w:rPr>
              <w:t>Online</w:t>
            </w:r>
            <w:r w:rsidRPr="000E56ED">
              <w:rPr>
                <w:rFonts w:eastAsia="MS PGothic" w:cs="Tahoma"/>
                <w:sz w:val="14"/>
              </w:rPr>
              <w:t xml:space="preserve"> </w:t>
            </w:r>
            <w:r w:rsidRPr="000E56ED">
              <w:rPr>
                <w:rFonts w:eastAsia="MS PGothic" w:cs="Tahoma"/>
                <w:sz w:val="14"/>
                <w:lang w:eastAsia="ja-JP"/>
              </w:rPr>
              <w:t>プラン</w:t>
            </w:r>
            <w:r w:rsidRPr="000E56ED">
              <w:rPr>
                <w:rFonts w:eastAsia="MS PGothic" w:cs="Tahoma"/>
                <w:sz w:val="14"/>
              </w:rPr>
              <w:t xml:space="preserve"> 2 (User SL)</w:t>
            </w:r>
            <w:bookmarkEnd w:id="322"/>
            <w:bookmarkEnd w:id="323"/>
          </w:p>
        </w:tc>
        <w:tc>
          <w:tcPr>
            <w:tcW w:w="484" w:type="dxa"/>
            <w:vAlign w:val="center"/>
          </w:tcPr>
          <w:p w:rsidR="00B12470" w:rsidRPr="000E56ED" w:rsidRDefault="00B12470" w:rsidP="00427112">
            <w:pPr>
              <w:pStyle w:val="TableText"/>
              <w:widowControl w:val="0"/>
              <w:rPr>
                <w:rStyle w:val="EndnoteReference"/>
                <w:rFonts w:ascii="Tahoma" w:eastAsia="MS PGothic" w:hAnsi="Tahoma" w:cs="Tahoma"/>
                <w:color w:val="000000"/>
                <w:sz w:val="13"/>
                <w:szCs w:val="13"/>
              </w:rPr>
            </w:pPr>
            <w:r w:rsidRPr="000E56ED">
              <w:rPr>
                <w:rStyle w:val="EndnoteReference"/>
                <w:rFonts w:ascii="Tahoma" w:eastAsia="MS PGothic" w:hAnsi="Tahoma" w:cs="Tahoma"/>
                <w:szCs w:val="20"/>
              </w:rPr>
              <w:endnoteReference w:id="55"/>
            </w:r>
          </w:p>
        </w:tc>
        <w:tc>
          <w:tcPr>
            <w:tcW w:w="490" w:type="dxa"/>
            <w:vAlign w:val="center"/>
          </w:tcPr>
          <w:p w:rsidR="00B12470" w:rsidRPr="000E56ED" w:rsidRDefault="00B12470" w:rsidP="00E771A0">
            <w:pPr>
              <w:pStyle w:val="TableText"/>
              <w:widowControl w:val="0"/>
              <w:rPr>
                <w:rFonts w:eastAsia="MS PGothic" w:cs="Tahoma"/>
                <w:sz w:val="13"/>
              </w:rPr>
            </w:pPr>
            <w:r w:rsidRPr="000E56ED">
              <w:rPr>
                <w:rFonts w:eastAsia="MS PGothic" w:cs="Tahoma"/>
                <w:sz w:val="13"/>
              </w:rPr>
              <w:t>06/11</w:t>
            </w:r>
          </w:p>
        </w:tc>
        <w:tc>
          <w:tcPr>
            <w:tcW w:w="392" w:type="dxa"/>
            <w:tcBorders>
              <w:righ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96" w:type="dxa"/>
            <w:gridSpan w:val="3"/>
            <w:vAlign w:val="center"/>
          </w:tcPr>
          <w:p w:rsidR="00B12470" w:rsidRPr="000E56ED" w:rsidRDefault="00B12470" w:rsidP="00CF100E">
            <w:pPr>
              <w:pStyle w:val="TableText"/>
              <w:widowControl w:val="0"/>
              <w:rPr>
                <w:rFonts w:eastAsia="MS PGothic" w:cs="Tahoma"/>
                <w:sz w:val="13"/>
              </w:rPr>
            </w:pPr>
          </w:p>
        </w:tc>
        <w:tc>
          <w:tcPr>
            <w:tcW w:w="457" w:type="dxa"/>
            <w:gridSpan w:val="2"/>
            <w:vAlign w:val="center"/>
          </w:tcPr>
          <w:p w:rsidR="00B12470" w:rsidRPr="000E56ED" w:rsidRDefault="00B12470" w:rsidP="00CF100E">
            <w:pPr>
              <w:pStyle w:val="TableText"/>
              <w:widowControl w:val="0"/>
              <w:rPr>
                <w:rFonts w:eastAsia="MS PGothic" w:cs="Tahoma"/>
                <w:sz w:val="13"/>
              </w:rPr>
            </w:pPr>
          </w:p>
        </w:tc>
        <w:tc>
          <w:tcPr>
            <w:tcW w:w="423" w:type="dxa"/>
            <w:vAlign w:val="center"/>
          </w:tcPr>
          <w:p w:rsidR="00B12470" w:rsidRPr="000E56ED" w:rsidRDefault="00B12470" w:rsidP="00CF100E">
            <w:pPr>
              <w:pStyle w:val="TableText"/>
              <w:widowControl w:val="0"/>
              <w:rPr>
                <w:rFonts w:eastAsia="MS PGothic" w:cs="Tahoma"/>
                <w:sz w:val="13"/>
              </w:rPr>
            </w:pPr>
          </w:p>
        </w:tc>
        <w:tc>
          <w:tcPr>
            <w:tcW w:w="567" w:type="dxa"/>
            <w:gridSpan w:val="2"/>
            <w:vAlign w:val="center"/>
          </w:tcPr>
          <w:p w:rsidR="00B12470" w:rsidRPr="000E56ED" w:rsidRDefault="00B12470" w:rsidP="00CF100E">
            <w:pPr>
              <w:pStyle w:val="TableText"/>
              <w:widowControl w:val="0"/>
              <w:rPr>
                <w:rFonts w:eastAsia="MS PGothic" w:cs="Tahoma"/>
                <w:sz w:val="13"/>
              </w:rPr>
            </w:pPr>
          </w:p>
        </w:tc>
        <w:tc>
          <w:tcPr>
            <w:tcW w:w="425" w:type="dxa"/>
            <w:vAlign w:val="center"/>
          </w:tcPr>
          <w:p w:rsidR="00B12470" w:rsidRPr="000E56ED" w:rsidRDefault="00B12470" w:rsidP="00CF100E">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34" w:type="dxa"/>
            <w:vAlign w:val="center"/>
          </w:tcPr>
          <w:p w:rsidR="00B12470" w:rsidRPr="000E56ED" w:rsidRDefault="00B12470" w:rsidP="00CF100E">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CF100E">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CF100E">
            <w:pPr>
              <w:pStyle w:val="TableText"/>
              <w:widowControl w:val="0"/>
              <w:rPr>
                <w:rFonts w:eastAsia="MS PGothic" w:cs="Tahoma"/>
                <w:sz w:val="13"/>
              </w:rPr>
            </w:pPr>
          </w:p>
        </w:tc>
        <w:tc>
          <w:tcPr>
            <w:tcW w:w="424" w:type="dxa"/>
            <w:vAlign w:val="center"/>
          </w:tcPr>
          <w:p w:rsidR="00B12470" w:rsidRPr="000E56ED" w:rsidRDefault="00B12470" w:rsidP="00E539C8">
            <w:pPr>
              <w:pStyle w:val="TableText"/>
              <w:widowControl w:val="0"/>
              <w:rPr>
                <w:rFonts w:eastAsia="MS PGothic" w:cs="Tahoma"/>
                <w:sz w:val="13"/>
              </w:rPr>
            </w:pPr>
          </w:p>
        </w:tc>
        <w:tc>
          <w:tcPr>
            <w:tcW w:w="500" w:type="dxa"/>
            <w:vAlign w:val="center"/>
          </w:tcPr>
          <w:p w:rsidR="00B12470" w:rsidRPr="000E56ED" w:rsidRDefault="00B12470" w:rsidP="00CF100E">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BF8F"/>
            <w:vAlign w:val="center"/>
          </w:tcPr>
          <w:p w:rsidR="00B12470" w:rsidRPr="000E56ED" w:rsidRDefault="00B12470" w:rsidP="003870DA">
            <w:pPr>
              <w:pStyle w:val="ProductNames"/>
              <w:rPr>
                <w:rFonts w:eastAsia="MS PGothic" w:cs="Tahoma"/>
                <w:sz w:val="14"/>
              </w:rPr>
            </w:pPr>
            <w:bookmarkStart w:id="324" w:name="_Toc323033891"/>
            <w:bookmarkStart w:id="325" w:name="_Toc375732876"/>
            <w:r w:rsidRPr="000E56ED">
              <w:rPr>
                <w:rFonts w:eastAsia="MS PGothic" w:cs="Tahoma"/>
                <w:sz w:val="14"/>
                <w:lang w:eastAsia="ja-JP"/>
              </w:rPr>
              <w:t>Exchange</w:t>
            </w:r>
            <w:r w:rsidRPr="000E56ED">
              <w:rPr>
                <w:rFonts w:eastAsia="MS PGothic" w:cs="Tahoma"/>
                <w:sz w:val="14"/>
              </w:rPr>
              <w:t xml:space="preserve"> Online </w:t>
            </w:r>
            <w:r w:rsidRPr="000E56ED">
              <w:rPr>
                <w:rFonts w:eastAsia="MS PGothic" w:cs="Tahoma"/>
                <w:sz w:val="14"/>
                <w:lang w:eastAsia="ja-JP"/>
              </w:rPr>
              <w:t>プラン</w:t>
            </w:r>
            <w:r w:rsidRPr="000E56ED">
              <w:rPr>
                <w:rFonts w:eastAsia="MS PGothic" w:cs="Tahoma"/>
                <w:sz w:val="14"/>
              </w:rPr>
              <w:t xml:space="preserve"> 1A for Alumni</w:t>
            </w:r>
            <w:r w:rsidRPr="000E56ED">
              <w:rPr>
                <w:rFonts w:eastAsia="MS PGothic" w:cs="Tahoma"/>
                <w:sz w:val="14"/>
                <w:lang w:eastAsia="ja-JP"/>
              </w:rPr>
              <w:t xml:space="preserve"> (</w:t>
            </w:r>
            <w:r w:rsidRPr="000E56ED">
              <w:rPr>
                <w:rFonts w:eastAsia="MS PGothic" w:cs="Tahoma"/>
                <w:sz w:val="14"/>
                <w:lang w:eastAsia="ja-JP"/>
              </w:rPr>
              <w:t>同窓生</w:t>
            </w:r>
            <w:r w:rsidRPr="000E56ED">
              <w:rPr>
                <w:rFonts w:eastAsia="MS PGothic" w:cs="Tahoma"/>
                <w:sz w:val="14"/>
                <w:lang w:eastAsia="ja-JP"/>
              </w:rPr>
              <w:t>)</w:t>
            </w:r>
            <w:r w:rsidRPr="000E56ED">
              <w:rPr>
                <w:rFonts w:eastAsia="MS PGothic" w:cs="Tahoma"/>
                <w:sz w:val="14"/>
              </w:rPr>
              <w:t xml:space="preserve"> (User SL)</w:t>
            </w:r>
            <w:bookmarkEnd w:id="324"/>
            <w:bookmarkEnd w:id="325"/>
          </w:p>
        </w:tc>
        <w:tc>
          <w:tcPr>
            <w:tcW w:w="484" w:type="dxa"/>
            <w:shd w:val="clear" w:color="auto" w:fill="FABF8F"/>
            <w:vAlign w:val="center"/>
          </w:tcPr>
          <w:p w:rsidR="00B12470" w:rsidRPr="000E56ED" w:rsidRDefault="00B12470" w:rsidP="00167EB2">
            <w:pPr>
              <w:pStyle w:val="TableText"/>
              <w:widowControl w:val="0"/>
              <w:rPr>
                <w:rFonts w:eastAsia="MS PGothic" w:cs="Tahoma"/>
                <w:b/>
                <w:color w:val="000000"/>
                <w:sz w:val="13"/>
                <w:szCs w:val="13"/>
                <w:u w:val="single"/>
              </w:rPr>
            </w:pPr>
          </w:p>
        </w:tc>
        <w:tc>
          <w:tcPr>
            <w:tcW w:w="490" w:type="dxa"/>
            <w:shd w:val="clear" w:color="auto" w:fill="FABF8F"/>
            <w:vAlign w:val="center"/>
          </w:tcPr>
          <w:p w:rsidR="00B12470" w:rsidRPr="000E56ED" w:rsidRDefault="00B12470" w:rsidP="008130B1">
            <w:pPr>
              <w:pStyle w:val="TableText"/>
              <w:widowControl w:val="0"/>
              <w:rPr>
                <w:rFonts w:eastAsia="MS PGothic" w:cs="Tahoma"/>
                <w:sz w:val="13"/>
              </w:rPr>
            </w:pPr>
            <w:r w:rsidRPr="000E56ED">
              <w:rPr>
                <w:rFonts w:eastAsia="MS PGothic" w:cs="Tahoma"/>
                <w:sz w:val="13"/>
              </w:rPr>
              <w:t>06/12</w:t>
            </w:r>
          </w:p>
        </w:tc>
        <w:tc>
          <w:tcPr>
            <w:tcW w:w="392" w:type="dxa"/>
            <w:tcBorders>
              <w:right w:val="single" w:sz="18" w:space="0" w:color="auto"/>
            </w:tcBorders>
            <w:shd w:val="clear" w:color="auto" w:fill="FABF8F"/>
            <w:vAlign w:val="center"/>
          </w:tcPr>
          <w:p w:rsidR="00B12470" w:rsidRPr="000E56ED" w:rsidRDefault="00B12470" w:rsidP="008130B1">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0E56ED" w:rsidRDefault="00B12470" w:rsidP="008130B1">
            <w:pPr>
              <w:pStyle w:val="TableText"/>
              <w:widowControl w:val="0"/>
              <w:rPr>
                <w:rFonts w:eastAsia="MS PGothic" w:cs="Tahoma"/>
                <w:sz w:val="13"/>
              </w:rPr>
            </w:pPr>
          </w:p>
        </w:tc>
        <w:tc>
          <w:tcPr>
            <w:tcW w:w="496" w:type="dxa"/>
            <w:gridSpan w:val="3"/>
            <w:shd w:val="clear" w:color="auto" w:fill="FABF8F"/>
            <w:vAlign w:val="center"/>
          </w:tcPr>
          <w:p w:rsidR="00B12470" w:rsidRPr="000E56ED" w:rsidRDefault="00B12470" w:rsidP="008130B1">
            <w:pPr>
              <w:pStyle w:val="TableText"/>
              <w:widowControl w:val="0"/>
              <w:rPr>
                <w:rFonts w:eastAsia="MS PGothic" w:cs="Tahoma"/>
                <w:sz w:val="13"/>
              </w:rPr>
            </w:pPr>
          </w:p>
        </w:tc>
        <w:tc>
          <w:tcPr>
            <w:tcW w:w="457" w:type="dxa"/>
            <w:gridSpan w:val="2"/>
            <w:shd w:val="clear" w:color="auto" w:fill="FABF8F"/>
            <w:vAlign w:val="center"/>
          </w:tcPr>
          <w:p w:rsidR="00B12470" w:rsidRPr="000E56ED" w:rsidRDefault="00B12470" w:rsidP="008130B1">
            <w:pPr>
              <w:pStyle w:val="TableText"/>
              <w:widowControl w:val="0"/>
              <w:rPr>
                <w:rFonts w:eastAsia="MS PGothic" w:cs="Tahoma"/>
                <w:sz w:val="13"/>
              </w:rPr>
            </w:pPr>
          </w:p>
        </w:tc>
        <w:tc>
          <w:tcPr>
            <w:tcW w:w="423" w:type="dxa"/>
            <w:shd w:val="clear" w:color="auto" w:fill="FABF8F"/>
            <w:vAlign w:val="center"/>
          </w:tcPr>
          <w:p w:rsidR="00B12470" w:rsidRPr="000E56ED" w:rsidRDefault="00B12470" w:rsidP="008130B1">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8130B1">
            <w:pPr>
              <w:pStyle w:val="TableText"/>
              <w:widowControl w:val="0"/>
              <w:rPr>
                <w:rFonts w:eastAsia="MS PGothic" w:cs="Tahoma"/>
                <w:sz w:val="13"/>
              </w:rPr>
            </w:pPr>
          </w:p>
        </w:tc>
        <w:tc>
          <w:tcPr>
            <w:tcW w:w="425" w:type="dxa"/>
            <w:shd w:val="clear" w:color="auto" w:fill="FABF8F"/>
            <w:vAlign w:val="center"/>
          </w:tcPr>
          <w:p w:rsidR="00B12470" w:rsidRPr="000E56ED" w:rsidRDefault="00B12470" w:rsidP="008130B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8130B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8130B1">
            <w:pPr>
              <w:pStyle w:val="TableText"/>
              <w:widowControl w:val="0"/>
              <w:rPr>
                <w:rFonts w:eastAsia="MS PGothic" w:cs="Tahoma"/>
                <w:sz w:val="13"/>
              </w:rPr>
            </w:pPr>
          </w:p>
        </w:tc>
        <w:tc>
          <w:tcPr>
            <w:tcW w:w="434" w:type="dxa"/>
            <w:shd w:val="clear" w:color="auto" w:fill="FABF8F"/>
            <w:vAlign w:val="center"/>
          </w:tcPr>
          <w:p w:rsidR="00B12470" w:rsidRPr="000E56ED" w:rsidRDefault="00B12470" w:rsidP="008130B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8130B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8130B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8130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8130B1">
            <w:pPr>
              <w:pStyle w:val="TableText"/>
              <w:widowControl w:val="0"/>
              <w:rPr>
                <w:rFonts w:eastAsia="MS PGothic" w:cs="Tahoma"/>
                <w:sz w:val="13"/>
              </w:rPr>
            </w:pPr>
          </w:p>
        </w:tc>
        <w:tc>
          <w:tcPr>
            <w:tcW w:w="424" w:type="dxa"/>
            <w:shd w:val="clear" w:color="auto" w:fill="FABF8F"/>
            <w:vAlign w:val="center"/>
          </w:tcPr>
          <w:p w:rsidR="00B12470" w:rsidRPr="000E56ED" w:rsidRDefault="00B12470" w:rsidP="00E7579F">
            <w:pPr>
              <w:pStyle w:val="TableText"/>
              <w:widowControl w:val="0"/>
              <w:rPr>
                <w:rFonts w:eastAsia="MS PGothic" w:cs="Tahoma"/>
                <w:sz w:val="13"/>
                <w:lang w:eastAsia="ja-JP"/>
              </w:rPr>
            </w:pPr>
            <w:r w:rsidRPr="000E56ED">
              <w:rPr>
                <w:rFonts w:eastAsia="MS PGothic" w:cs="Tahoma"/>
                <w:sz w:val="13"/>
                <w:lang w:eastAsia="ja-JP"/>
              </w:rPr>
              <w:t xml:space="preserve">A (EES </w:t>
            </w:r>
            <w:r w:rsidRPr="000E56ED">
              <w:rPr>
                <w:rFonts w:eastAsia="MS PGothic" w:cs="Tahoma"/>
                <w:sz w:val="13"/>
                <w:lang w:eastAsia="ja-JP"/>
              </w:rPr>
              <w:t>のみ</w:t>
            </w:r>
            <w:r w:rsidRPr="000E56ED">
              <w:rPr>
                <w:rFonts w:eastAsia="MS PGothic" w:cs="Tahoma"/>
                <w:sz w:val="13"/>
                <w:lang w:eastAsia="ja-JP"/>
              </w:rPr>
              <w:t>)</w:t>
            </w:r>
          </w:p>
        </w:tc>
        <w:tc>
          <w:tcPr>
            <w:tcW w:w="500" w:type="dxa"/>
            <w:shd w:val="clear" w:color="auto" w:fill="FABF8F"/>
            <w:vAlign w:val="center"/>
          </w:tcPr>
          <w:p w:rsidR="00B12470" w:rsidRPr="000E56ED" w:rsidRDefault="00B12470" w:rsidP="00167EB2">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333C0F" w:rsidRPr="000E56ED" w:rsidTr="00333C0F">
        <w:trPr>
          <w:trHeight w:val="145"/>
          <w:jc w:val="center"/>
        </w:trPr>
        <w:tc>
          <w:tcPr>
            <w:tcW w:w="2364" w:type="dxa"/>
            <w:vAlign w:val="center"/>
          </w:tcPr>
          <w:p w:rsidR="00333C0F" w:rsidRPr="000E56ED" w:rsidRDefault="00333C0F" w:rsidP="003870DA">
            <w:pPr>
              <w:pStyle w:val="ProductNames"/>
              <w:rPr>
                <w:rFonts w:eastAsia="MS PGothic" w:cs="Tahoma"/>
                <w:sz w:val="14"/>
              </w:rPr>
            </w:pPr>
            <w:bookmarkStart w:id="326" w:name="_Toc323033892"/>
            <w:bookmarkStart w:id="327" w:name="_Toc375732877"/>
            <w:r w:rsidRPr="000E56ED">
              <w:rPr>
                <w:rFonts w:eastAsia="MS PGothic" w:cs="Tahoma"/>
                <w:sz w:val="14"/>
                <w:lang w:eastAsia="ja-JP"/>
              </w:rPr>
              <w:t>Exchange</w:t>
            </w:r>
            <w:r w:rsidRPr="000E56ED">
              <w:rPr>
                <w:rFonts w:eastAsia="MS PGothic" w:cs="Tahoma"/>
                <w:sz w:val="14"/>
              </w:rPr>
              <w:t xml:space="preserve"> Online </w:t>
            </w:r>
            <w:r w:rsidRPr="000E56ED">
              <w:rPr>
                <w:rFonts w:eastAsia="MS PGothic" w:cs="Tahoma"/>
                <w:sz w:val="14"/>
                <w:lang w:eastAsia="ja-JP"/>
              </w:rPr>
              <w:t>プラン</w:t>
            </w:r>
            <w:r w:rsidRPr="000E56ED">
              <w:rPr>
                <w:rFonts w:eastAsia="MS PGothic" w:cs="Tahoma"/>
                <w:sz w:val="14"/>
              </w:rPr>
              <w:t xml:space="preserve"> 2A (User SL)</w:t>
            </w:r>
            <w:bookmarkEnd w:id="326"/>
            <w:bookmarkEnd w:id="327"/>
          </w:p>
        </w:tc>
        <w:tc>
          <w:tcPr>
            <w:tcW w:w="484" w:type="dxa"/>
            <w:vAlign w:val="center"/>
          </w:tcPr>
          <w:p w:rsidR="00333C0F" w:rsidRPr="000E56ED" w:rsidRDefault="00333C0F" w:rsidP="00167EB2">
            <w:pPr>
              <w:pStyle w:val="TableText"/>
              <w:widowControl w:val="0"/>
              <w:rPr>
                <w:rFonts w:eastAsia="MS PGothic" w:cs="Tahoma"/>
                <w:b/>
                <w:color w:val="000000"/>
                <w:sz w:val="13"/>
                <w:szCs w:val="13"/>
                <w:u w:val="single"/>
              </w:rPr>
            </w:pPr>
          </w:p>
        </w:tc>
        <w:tc>
          <w:tcPr>
            <w:tcW w:w="490" w:type="dxa"/>
            <w:vAlign w:val="center"/>
          </w:tcPr>
          <w:p w:rsidR="00333C0F" w:rsidRPr="000E56ED" w:rsidRDefault="00333C0F" w:rsidP="008130B1">
            <w:pPr>
              <w:pStyle w:val="TableText"/>
              <w:widowControl w:val="0"/>
              <w:rPr>
                <w:rFonts w:eastAsia="MS PGothic" w:cs="Tahoma"/>
                <w:sz w:val="13"/>
              </w:rPr>
            </w:pPr>
            <w:r w:rsidRPr="000E56ED">
              <w:rPr>
                <w:rFonts w:eastAsia="MS PGothic" w:cs="Tahoma"/>
                <w:sz w:val="13"/>
              </w:rPr>
              <w:t>06/12</w:t>
            </w:r>
          </w:p>
        </w:tc>
        <w:tc>
          <w:tcPr>
            <w:tcW w:w="392" w:type="dxa"/>
            <w:tcBorders>
              <w:right w:val="single" w:sz="18" w:space="0" w:color="auto"/>
            </w:tcBorders>
            <w:vAlign w:val="center"/>
          </w:tcPr>
          <w:p w:rsidR="00333C0F" w:rsidRPr="000E56ED" w:rsidRDefault="00333C0F" w:rsidP="008130B1">
            <w:pPr>
              <w:pStyle w:val="TableText"/>
              <w:widowControl w:val="0"/>
              <w:rPr>
                <w:rFonts w:eastAsia="MS PGothic" w:cs="Tahoma"/>
                <w:sz w:val="13"/>
              </w:rPr>
            </w:pPr>
          </w:p>
        </w:tc>
        <w:tc>
          <w:tcPr>
            <w:tcW w:w="481" w:type="dxa"/>
            <w:gridSpan w:val="2"/>
            <w:tcBorders>
              <w:left w:val="single" w:sz="18" w:space="0" w:color="auto"/>
            </w:tcBorders>
            <w:vAlign w:val="center"/>
          </w:tcPr>
          <w:p w:rsidR="00333C0F" w:rsidRPr="000E56ED" w:rsidRDefault="00333C0F" w:rsidP="008130B1">
            <w:pPr>
              <w:pStyle w:val="TableText"/>
              <w:widowControl w:val="0"/>
              <w:rPr>
                <w:rFonts w:eastAsia="MS PGothic" w:cs="Tahoma"/>
                <w:sz w:val="13"/>
              </w:rPr>
            </w:pPr>
          </w:p>
        </w:tc>
        <w:tc>
          <w:tcPr>
            <w:tcW w:w="496" w:type="dxa"/>
            <w:gridSpan w:val="3"/>
            <w:vAlign w:val="center"/>
          </w:tcPr>
          <w:p w:rsidR="00333C0F" w:rsidRPr="000E56ED" w:rsidRDefault="00333C0F" w:rsidP="008130B1">
            <w:pPr>
              <w:pStyle w:val="TableText"/>
              <w:widowControl w:val="0"/>
              <w:rPr>
                <w:rFonts w:eastAsia="MS PGothic" w:cs="Tahoma"/>
                <w:sz w:val="13"/>
              </w:rPr>
            </w:pPr>
          </w:p>
        </w:tc>
        <w:tc>
          <w:tcPr>
            <w:tcW w:w="457" w:type="dxa"/>
            <w:gridSpan w:val="2"/>
            <w:vAlign w:val="center"/>
          </w:tcPr>
          <w:p w:rsidR="00333C0F" w:rsidRPr="000E56ED" w:rsidRDefault="00333C0F" w:rsidP="008130B1">
            <w:pPr>
              <w:pStyle w:val="TableText"/>
              <w:widowControl w:val="0"/>
              <w:rPr>
                <w:rFonts w:eastAsia="MS PGothic" w:cs="Tahoma"/>
                <w:sz w:val="13"/>
              </w:rPr>
            </w:pPr>
          </w:p>
        </w:tc>
        <w:tc>
          <w:tcPr>
            <w:tcW w:w="423" w:type="dxa"/>
            <w:vAlign w:val="center"/>
          </w:tcPr>
          <w:p w:rsidR="00333C0F" w:rsidRPr="000E56ED" w:rsidRDefault="00333C0F" w:rsidP="008130B1">
            <w:pPr>
              <w:pStyle w:val="TableText"/>
              <w:widowControl w:val="0"/>
              <w:rPr>
                <w:rFonts w:eastAsia="MS PGothic" w:cs="Tahoma"/>
                <w:sz w:val="13"/>
              </w:rPr>
            </w:pPr>
          </w:p>
        </w:tc>
        <w:tc>
          <w:tcPr>
            <w:tcW w:w="567" w:type="dxa"/>
            <w:gridSpan w:val="2"/>
            <w:vAlign w:val="center"/>
          </w:tcPr>
          <w:p w:rsidR="00333C0F" w:rsidRPr="000E56ED" w:rsidRDefault="00333C0F" w:rsidP="008130B1">
            <w:pPr>
              <w:pStyle w:val="TableText"/>
              <w:widowControl w:val="0"/>
              <w:rPr>
                <w:rFonts w:eastAsia="MS PGothic" w:cs="Tahoma"/>
                <w:sz w:val="13"/>
              </w:rPr>
            </w:pPr>
          </w:p>
        </w:tc>
        <w:tc>
          <w:tcPr>
            <w:tcW w:w="425" w:type="dxa"/>
            <w:vAlign w:val="center"/>
          </w:tcPr>
          <w:p w:rsidR="00333C0F" w:rsidRPr="000E56ED" w:rsidRDefault="00333C0F" w:rsidP="008130B1">
            <w:pPr>
              <w:pStyle w:val="TableText"/>
              <w:widowControl w:val="0"/>
              <w:rPr>
                <w:rFonts w:eastAsia="MS PGothic" w:cs="Tahoma"/>
                <w:sz w:val="13"/>
              </w:rPr>
            </w:pPr>
          </w:p>
        </w:tc>
        <w:tc>
          <w:tcPr>
            <w:tcW w:w="537" w:type="dxa"/>
            <w:tcBorders>
              <w:right w:val="single" w:sz="18" w:space="0" w:color="auto"/>
            </w:tcBorders>
            <w:vAlign w:val="center"/>
          </w:tcPr>
          <w:p w:rsidR="00333C0F" w:rsidRPr="000E56ED" w:rsidRDefault="00333C0F" w:rsidP="008130B1">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333C0F" w:rsidRPr="000E56ED" w:rsidRDefault="00333C0F" w:rsidP="008130B1">
            <w:pPr>
              <w:pStyle w:val="TableText"/>
              <w:widowControl w:val="0"/>
              <w:rPr>
                <w:rFonts w:eastAsia="MS PGothic" w:cs="Tahoma"/>
                <w:sz w:val="13"/>
                <w:lang w:eastAsia="ja-JP"/>
              </w:rPr>
            </w:pPr>
            <w:r w:rsidRPr="000E56ED">
              <w:rPr>
                <w:rFonts w:eastAsia="MS PGothic" w:cs="Tahoma"/>
                <w:sz w:val="13"/>
                <w:lang w:eastAsia="ja-JP"/>
              </w:rPr>
              <w:t>1</w:t>
            </w:r>
          </w:p>
        </w:tc>
        <w:tc>
          <w:tcPr>
            <w:tcW w:w="409" w:type="dxa"/>
            <w:tcBorders>
              <w:left w:val="single" w:sz="18" w:space="0" w:color="auto"/>
            </w:tcBorders>
            <w:vAlign w:val="center"/>
          </w:tcPr>
          <w:p w:rsidR="00333C0F" w:rsidRPr="000E56ED" w:rsidRDefault="00333C0F" w:rsidP="008130B1">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333C0F" w:rsidRPr="000E56ED" w:rsidRDefault="00333C0F" w:rsidP="008130B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333C0F" w:rsidRPr="000E56ED" w:rsidRDefault="004A1A37" w:rsidP="008130B1">
            <w:pPr>
              <w:pStyle w:val="TableText"/>
              <w:widowControl w:val="0"/>
              <w:rPr>
                <w:rFonts w:eastAsia="MS PGothic" w:cs="Tahoma"/>
                <w:sz w:val="13"/>
                <w:lang w:eastAsia="ja-JP"/>
              </w:rPr>
            </w:pPr>
            <w:r w:rsidRPr="000E56ED">
              <w:rPr>
                <w:rFonts w:eastAsia="MS PGothic" w:cs="Tahoma"/>
                <w:sz w:val="13"/>
                <w:lang w:eastAsia="ja-JP"/>
              </w:rPr>
              <w:t>P</w:t>
            </w:r>
          </w:p>
        </w:tc>
        <w:tc>
          <w:tcPr>
            <w:tcW w:w="424" w:type="dxa"/>
            <w:vAlign w:val="center"/>
          </w:tcPr>
          <w:p w:rsidR="00333C0F" w:rsidRPr="000E56ED" w:rsidRDefault="00333C0F" w:rsidP="000E56B7">
            <w:pPr>
              <w:pStyle w:val="TableText"/>
              <w:widowControl w:val="0"/>
              <w:rPr>
                <w:rFonts w:eastAsia="MS PGothic" w:cs="Tahoma"/>
                <w:sz w:val="13"/>
                <w:lang w:eastAsia="ja-JP"/>
              </w:rPr>
            </w:pPr>
            <w:r w:rsidRPr="000E56ED">
              <w:rPr>
                <w:rFonts w:eastAsia="MS PGothic" w:cs="Tahoma"/>
                <w:sz w:val="13"/>
                <w:lang w:eastAsia="ja-JP"/>
              </w:rPr>
              <w:t>A, ST (EES)</w:t>
            </w:r>
            <w:r w:rsidR="000E56B7" w:rsidRPr="000E56ED">
              <w:rPr>
                <w:rFonts w:eastAsia="MS PGothic" w:cs="Tahoma"/>
                <w:sz w:val="13"/>
                <w:lang w:eastAsia="ja-JP"/>
              </w:rPr>
              <w:t xml:space="preserve">, </w:t>
            </w:r>
            <w:r w:rsidRPr="000E56ED">
              <w:rPr>
                <w:rFonts w:eastAsia="MS PGothic" w:cs="Tahoma"/>
                <w:sz w:val="13"/>
                <w:lang w:eastAsia="ja-JP"/>
              </w:rPr>
              <w:t>A, ST (OVS-ES)</w:t>
            </w:r>
          </w:p>
        </w:tc>
        <w:tc>
          <w:tcPr>
            <w:tcW w:w="500" w:type="dxa"/>
            <w:vAlign w:val="center"/>
          </w:tcPr>
          <w:p w:rsidR="00333C0F" w:rsidRPr="000E56ED" w:rsidRDefault="00333C0F" w:rsidP="00167EB2">
            <w:pPr>
              <w:pStyle w:val="TableText"/>
              <w:widowControl w:val="0"/>
              <w:rPr>
                <w:rFonts w:eastAsia="MS PGothic" w:cs="Tahoma"/>
                <w:sz w:val="13"/>
                <w:lang w:eastAsia="ja-JP"/>
              </w:rPr>
            </w:pPr>
            <w:r w:rsidRPr="000E56ED">
              <w:rPr>
                <w:rFonts w:eastAsia="MS PGothic" w:cs="Tahoma"/>
                <w:sz w:val="13"/>
                <w:lang w:eastAsia="ja-JP"/>
              </w:rPr>
              <w:t>OL</w:t>
            </w:r>
            <w:r w:rsidR="00237B7F" w:rsidRPr="000E56ED">
              <w:rPr>
                <w:rFonts w:eastAsia="MS PGothic" w:cs="Tahoma"/>
                <w:sz w:val="13"/>
                <w:lang w:eastAsia="ja-JP"/>
              </w:rPr>
              <w:t>/</w:t>
            </w:r>
            <w:r w:rsidRPr="000E56ED">
              <w:rPr>
                <w:rFonts w:eastAsia="MS PGothic" w:cs="Tahoma"/>
                <w:sz w:val="13"/>
                <w:lang w:eastAsia="ja-JP"/>
              </w:rPr>
              <w:t>OV</w:t>
            </w:r>
          </w:p>
        </w:tc>
        <w:tc>
          <w:tcPr>
            <w:tcW w:w="500" w:type="dxa"/>
            <w:vAlign w:val="center"/>
          </w:tcPr>
          <w:p w:rsidR="00333C0F" w:rsidRPr="000E56ED" w:rsidRDefault="00333C0F"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6A3819">
            <w:pPr>
              <w:pStyle w:val="ProductNames"/>
              <w:rPr>
                <w:rFonts w:eastAsia="MS PGothic" w:cs="Tahoma"/>
                <w:sz w:val="14"/>
              </w:rPr>
            </w:pPr>
            <w:bookmarkStart w:id="328" w:name="_Toc347312100"/>
            <w:bookmarkStart w:id="329" w:name="_Toc375732878"/>
            <w:r w:rsidRPr="000E56ED">
              <w:rPr>
                <w:rFonts w:eastAsia="MS PGothic" w:cs="Tahoma"/>
                <w:sz w:val="14"/>
              </w:rPr>
              <w:t>Exchange Online Protection (User SL)</w:t>
            </w:r>
            <w:bookmarkEnd w:id="328"/>
            <w:bookmarkEnd w:id="329"/>
          </w:p>
        </w:tc>
        <w:tc>
          <w:tcPr>
            <w:tcW w:w="484" w:type="dxa"/>
            <w:shd w:val="clear" w:color="auto" w:fill="FABF8F"/>
            <w:vAlign w:val="center"/>
          </w:tcPr>
          <w:p w:rsidR="00B12470" w:rsidRPr="000E56ED" w:rsidRDefault="00B12470" w:rsidP="00473860">
            <w:pPr>
              <w:pStyle w:val="TableText"/>
              <w:widowControl w:val="0"/>
              <w:rPr>
                <w:rFonts w:eastAsia="MS PGothic" w:cs="Tahoma"/>
              </w:rPr>
            </w:pPr>
            <w:r w:rsidRPr="000E56ED">
              <w:rPr>
                <w:rStyle w:val="EndnoteReference"/>
                <w:rFonts w:ascii="Tahoma" w:eastAsia="MS PGothic" w:hAnsi="Tahoma" w:cs="Tahoma"/>
                <w:szCs w:val="20"/>
              </w:rPr>
              <w:endnoteReference w:id="56"/>
            </w:r>
          </w:p>
        </w:tc>
        <w:tc>
          <w:tcPr>
            <w:tcW w:w="490" w:type="dxa"/>
            <w:shd w:val="clear" w:color="auto" w:fill="FABF8F"/>
            <w:vAlign w:val="center"/>
          </w:tcPr>
          <w:p w:rsidR="00B12470" w:rsidRPr="000E56ED" w:rsidRDefault="00B12470" w:rsidP="0047386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p>
        </w:tc>
        <w:tc>
          <w:tcPr>
            <w:tcW w:w="496" w:type="dxa"/>
            <w:gridSpan w:val="3"/>
            <w:shd w:val="clear" w:color="auto" w:fill="FABF8F"/>
            <w:vAlign w:val="center"/>
          </w:tcPr>
          <w:p w:rsidR="00B12470" w:rsidRPr="000E56ED" w:rsidRDefault="00B12470" w:rsidP="00473860">
            <w:pPr>
              <w:pStyle w:val="TableText"/>
              <w:widowControl w:val="0"/>
              <w:rPr>
                <w:rFonts w:eastAsia="MS PGothic" w:cs="Tahoma"/>
                <w:sz w:val="13"/>
              </w:rPr>
            </w:pPr>
          </w:p>
        </w:tc>
        <w:tc>
          <w:tcPr>
            <w:tcW w:w="457" w:type="dxa"/>
            <w:gridSpan w:val="2"/>
            <w:shd w:val="clear" w:color="auto" w:fill="FABF8F"/>
            <w:vAlign w:val="center"/>
          </w:tcPr>
          <w:p w:rsidR="00B12470" w:rsidRPr="000E56ED" w:rsidRDefault="00B12470" w:rsidP="00473860">
            <w:pPr>
              <w:pStyle w:val="TableText"/>
              <w:widowControl w:val="0"/>
              <w:rPr>
                <w:rFonts w:eastAsia="MS PGothic" w:cs="Tahoma"/>
                <w:sz w:val="13"/>
              </w:rPr>
            </w:pPr>
          </w:p>
        </w:tc>
        <w:tc>
          <w:tcPr>
            <w:tcW w:w="423" w:type="dxa"/>
            <w:shd w:val="clear" w:color="auto" w:fill="FABF8F"/>
            <w:vAlign w:val="center"/>
          </w:tcPr>
          <w:p w:rsidR="00B12470" w:rsidRPr="000E56ED" w:rsidRDefault="00B12470" w:rsidP="00473860">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473860">
            <w:pPr>
              <w:pStyle w:val="TableText"/>
              <w:widowControl w:val="0"/>
              <w:rPr>
                <w:rFonts w:eastAsia="MS PGothic" w:cs="Tahoma"/>
                <w:sz w:val="13"/>
              </w:rPr>
            </w:pPr>
          </w:p>
        </w:tc>
        <w:tc>
          <w:tcPr>
            <w:tcW w:w="425" w:type="dxa"/>
            <w:shd w:val="clear" w:color="auto" w:fill="FABF8F"/>
            <w:vAlign w:val="center"/>
          </w:tcPr>
          <w:p w:rsidR="00B12470" w:rsidRPr="000E56ED" w:rsidRDefault="00B12470" w:rsidP="0047386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p>
        </w:tc>
        <w:tc>
          <w:tcPr>
            <w:tcW w:w="434" w:type="dxa"/>
            <w:shd w:val="clear" w:color="auto" w:fill="FABF8F"/>
            <w:vAlign w:val="center"/>
          </w:tcPr>
          <w:p w:rsidR="00B12470" w:rsidRPr="000E56ED" w:rsidRDefault="00B12470" w:rsidP="0047386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473860">
            <w:pPr>
              <w:pStyle w:val="TableText"/>
              <w:widowControl w:val="0"/>
              <w:rPr>
                <w:rFonts w:eastAsia="MS PGothic" w:cs="Tahoma"/>
                <w:sz w:val="13"/>
                <w:lang w:eastAsia="ja-JP"/>
              </w:rPr>
            </w:pPr>
            <w:r w:rsidRPr="000E56ED">
              <w:rPr>
                <w:rFonts w:eastAsia="MS PGothic" w:cs="Tahoma"/>
                <w:sz w:val="13"/>
                <w:lang w:eastAsia="ja-JP"/>
              </w:rPr>
              <w:t>P</w:t>
            </w:r>
          </w:p>
        </w:tc>
        <w:tc>
          <w:tcPr>
            <w:tcW w:w="424" w:type="dxa"/>
            <w:shd w:val="clear" w:color="auto" w:fill="FABF8F"/>
            <w:vAlign w:val="center"/>
          </w:tcPr>
          <w:p w:rsidR="00B12470" w:rsidRPr="000E56ED" w:rsidRDefault="00B12470" w:rsidP="00473860">
            <w:pPr>
              <w:pStyle w:val="TableText"/>
              <w:widowControl w:val="0"/>
              <w:rPr>
                <w:rFonts w:eastAsia="MS PGothic" w:cs="Tahoma"/>
                <w:sz w:val="13"/>
              </w:rPr>
            </w:pPr>
          </w:p>
        </w:tc>
        <w:tc>
          <w:tcPr>
            <w:tcW w:w="500" w:type="dxa"/>
            <w:shd w:val="clear" w:color="auto" w:fill="FABF8F"/>
            <w:vAlign w:val="center"/>
          </w:tcPr>
          <w:p w:rsidR="00B12470" w:rsidRPr="000E56ED" w:rsidRDefault="00B12470" w:rsidP="00473860">
            <w:pPr>
              <w:pStyle w:val="TableText"/>
              <w:widowControl w:val="0"/>
              <w:rPr>
                <w:rFonts w:eastAsia="MS PGothic" w:cs="Tahoma"/>
                <w:sz w:val="13"/>
                <w:lang w:eastAsia="ja-JP"/>
              </w:rPr>
            </w:pPr>
            <w:r w:rsidRPr="000E56ED">
              <w:rPr>
                <w:rFonts w:eastAsia="MS PGothic" w:cs="Tahoma"/>
                <w:sz w:val="13"/>
                <w:lang w:eastAsia="ja-JP"/>
              </w:rPr>
              <w:t>OL/OV</w:t>
            </w: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tcPr>
          <w:p w:rsidR="00B12470" w:rsidRPr="000E56ED" w:rsidRDefault="00B12470">
            <w:pPr>
              <w:pStyle w:val="ProductNames"/>
              <w:rPr>
                <w:rFonts w:eastAsia="MS PGothic" w:cs="Tahoma"/>
                <w:sz w:val="14"/>
                <w:lang w:eastAsia="ja-JP"/>
              </w:rPr>
            </w:pPr>
            <w:bookmarkStart w:id="330" w:name="_Toc375732879"/>
            <w:r w:rsidRPr="000E56ED">
              <w:rPr>
                <w:rFonts w:eastAsia="MS PGothic" w:cs="Tahoma"/>
                <w:sz w:val="14"/>
              </w:rPr>
              <w:t>Exchange Server Enterprise</w:t>
            </w:r>
            <w:r w:rsidRPr="000E56ED">
              <w:rPr>
                <w:rFonts w:eastAsia="MS PGothic" w:cs="Tahoma"/>
                <w:sz w:val="14"/>
                <w:lang w:eastAsia="ja-JP"/>
              </w:rPr>
              <w:t xml:space="preserve"> 2013</w:t>
            </w:r>
            <w:bookmarkEnd w:id="330"/>
          </w:p>
        </w:tc>
        <w:tc>
          <w:tcPr>
            <w:tcW w:w="484" w:type="dxa"/>
            <w:vAlign w:val="center"/>
          </w:tcPr>
          <w:p w:rsidR="00B12470" w:rsidRPr="000E56ED" w:rsidRDefault="00B12470" w:rsidP="00CE2DCD">
            <w:pPr>
              <w:pStyle w:val="TableText"/>
              <w:widowControl w:val="0"/>
              <w:rPr>
                <w:rStyle w:val="EndnoteReference"/>
                <w:rFonts w:ascii="Tahoma" w:eastAsia="MS PGothic" w:hAnsi="Tahoma" w:cs="Tahoma"/>
                <w:bCs/>
                <w:sz w:val="20"/>
                <w:szCs w:val="20"/>
              </w:rPr>
            </w:pPr>
            <w:r w:rsidRPr="000E56ED">
              <w:rPr>
                <w:rStyle w:val="EndnoteReference"/>
                <w:rFonts w:ascii="Tahoma" w:eastAsia="MS PGothic" w:hAnsi="Tahoma" w:cs="Tahoma"/>
                <w:bCs/>
                <w:szCs w:val="20"/>
              </w:rPr>
              <w:endnoteReference w:id="57"/>
            </w: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color w:val="000000"/>
                <w:sz w:val="13"/>
              </w:rPr>
              <w:t>10/12</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81" w:type="dxa"/>
            <w:gridSpan w:val="2"/>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96" w:type="dxa"/>
            <w:gridSpan w:val="3"/>
            <w:vAlign w:val="center"/>
          </w:tcPr>
          <w:p w:rsidR="00B12470" w:rsidRPr="000E56ED" w:rsidRDefault="00B12470">
            <w:pPr>
              <w:pStyle w:val="TableText"/>
              <w:widowControl w:val="0"/>
              <w:rPr>
                <w:rFonts w:eastAsia="MS PGothic" w:cs="Tahoma"/>
                <w:sz w:val="13"/>
              </w:rPr>
            </w:pPr>
            <w:r w:rsidRPr="000E56ED">
              <w:rPr>
                <w:rFonts w:eastAsia="MS PGothic" w:cs="Tahoma"/>
                <w:sz w:val="13"/>
              </w:rPr>
              <w:t>125</w:t>
            </w:r>
          </w:p>
        </w:tc>
        <w:tc>
          <w:tcPr>
            <w:tcW w:w="457" w:type="dxa"/>
            <w:gridSpan w:val="2"/>
            <w:vAlign w:val="center"/>
          </w:tcPr>
          <w:p w:rsidR="00B12470" w:rsidRPr="000E56ED" w:rsidRDefault="00B12470">
            <w:pPr>
              <w:pStyle w:val="TableText"/>
              <w:widowControl w:val="0"/>
              <w:rPr>
                <w:rFonts w:eastAsia="MS PGothic" w:cs="Tahoma"/>
                <w:sz w:val="13"/>
              </w:rPr>
            </w:pPr>
            <w:r w:rsidRPr="000E56ED">
              <w:rPr>
                <w:rFonts w:eastAsia="MS PGothic" w:cs="Tahoma"/>
                <w:sz w:val="13"/>
              </w:rPr>
              <w:t>100</w:t>
            </w:r>
          </w:p>
        </w:tc>
        <w:tc>
          <w:tcPr>
            <w:tcW w:w="423"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75</w:t>
            </w:r>
          </w:p>
        </w:tc>
        <w:tc>
          <w:tcPr>
            <w:tcW w:w="567" w:type="dxa"/>
            <w:gridSpan w:val="2"/>
            <w:vAlign w:val="center"/>
          </w:tcPr>
          <w:p w:rsidR="00B12470" w:rsidRPr="000E56ED" w:rsidRDefault="00B12470">
            <w:pPr>
              <w:pStyle w:val="TableText"/>
              <w:widowControl w:val="0"/>
              <w:rPr>
                <w:rFonts w:eastAsia="MS PGothic" w:cs="Tahoma"/>
                <w:sz w:val="13"/>
              </w:rPr>
            </w:pPr>
            <w:r w:rsidRPr="000E56ED">
              <w:rPr>
                <w:rFonts w:eastAsia="MS PGothic" w:cs="Tahoma"/>
                <w:sz w:val="13"/>
              </w:rPr>
              <w:t>75</w:t>
            </w:r>
          </w:p>
        </w:tc>
        <w:tc>
          <w:tcPr>
            <w:tcW w:w="425"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8</w:t>
            </w: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34"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100</w:t>
            </w: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P</w:t>
            </w:r>
          </w:p>
        </w:tc>
        <w:tc>
          <w:tcPr>
            <w:tcW w:w="424" w:type="dxa"/>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A</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BF8F"/>
          </w:tcPr>
          <w:p w:rsidR="00B12470" w:rsidRPr="000E56ED" w:rsidRDefault="00B12470">
            <w:pPr>
              <w:pStyle w:val="ProductNames"/>
              <w:rPr>
                <w:rFonts w:eastAsia="MS PGothic" w:cs="Tahoma"/>
                <w:sz w:val="14"/>
                <w:lang w:eastAsia="ja-JP"/>
              </w:rPr>
            </w:pPr>
            <w:bookmarkStart w:id="331" w:name="_Toc375732880"/>
            <w:r w:rsidRPr="000E56ED">
              <w:rPr>
                <w:rFonts w:eastAsia="MS PGothic" w:cs="Tahoma"/>
                <w:sz w:val="14"/>
              </w:rPr>
              <w:t>Exchange Server Standard</w:t>
            </w:r>
            <w:r w:rsidRPr="000E56ED">
              <w:rPr>
                <w:rFonts w:eastAsia="MS PGothic" w:cs="Tahoma"/>
                <w:sz w:val="14"/>
                <w:lang w:eastAsia="ja-JP"/>
              </w:rPr>
              <w:t xml:space="preserve"> 2013</w:t>
            </w:r>
            <w:bookmarkEnd w:id="331"/>
          </w:p>
        </w:tc>
        <w:tc>
          <w:tcPr>
            <w:tcW w:w="484" w:type="dxa"/>
            <w:shd w:val="clear" w:color="auto" w:fill="FABF8F"/>
            <w:vAlign w:val="center"/>
          </w:tcPr>
          <w:p w:rsidR="00B12470" w:rsidRPr="000E56ED" w:rsidRDefault="00B12470" w:rsidP="00C02B47">
            <w:pPr>
              <w:pStyle w:val="TableText"/>
              <w:widowControl w:val="0"/>
              <w:rPr>
                <w:rStyle w:val="EndnoteReference"/>
                <w:rFonts w:ascii="Tahoma" w:eastAsia="MS PGothic" w:hAnsi="Tahoma" w:cs="Tahoma"/>
                <w:sz w:val="20"/>
                <w:szCs w:val="20"/>
                <w:lang w:eastAsia="ja-JP"/>
              </w:rPr>
            </w:pPr>
            <w:r w:rsidRPr="000E56ED">
              <w:rPr>
                <w:rFonts w:eastAsia="MS PGothic" w:cs="Tahoma"/>
                <w:b/>
                <w:color w:val="FF0000"/>
                <w:sz w:val="12"/>
                <w:szCs w:val="20"/>
                <w:lang w:eastAsia="ja-JP"/>
              </w:rPr>
              <w:t>56</w:t>
            </w:r>
          </w:p>
        </w:tc>
        <w:tc>
          <w:tcPr>
            <w:tcW w:w="49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81" w:type="dxa"/>
            <w:gridSpan w:val="2"/>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496" w:type="dxa"/>
            <w:gridSpan w:val="3"/>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57" w:type="dxa"/>
            <w:gridSpan w:val="2"/>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20</w:t>
            </w:r>
          </w:p>
        </w:tc>
        <w:tc>
          <w:tcPr>
            <w:tcW w:w="423"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15</w:t>
            </w: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15</w:t>
            </w:r>
          </w:p>
        </w:tc>
        <w:tc>
          <w:tcPr>
            <w:tcW w:w="425"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5</w:t>
            </w: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43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20</w:t>
            </w: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P</w:t>
            </w:r>
          </w:p>
        </w:tc>
        <w:tc>
          <w:tcPr>
            <w:tcW w:w="424" w:type="dxa"/>
            <w:shd w:val="clear" w:color="auto" w:fill="FABF8F"/>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tcPr>
          <w:p w:rsidR="00B12470" w:rsidRPr="000E56ED" w:rsidRDefault="00B12470">
            <w:pPr>
              <w:pStyle w:val="ProductNames"/>
              <w:rPr>
                <w:rFonts w:eastAsia="MS PGothic" w:cs="Tahoma"/>
                <w:sz w:val="14"/>
              </w:rPr>
            </w:pPr>
            <w:bookmarkStart w:id="332" w:name="_Toc240988503"/>
            <w:bookmarkStart w:id="333" w:name="_Toc375732881"/>
            <w:r w:rsidRPr="000E56ED">
              <w:rPr>
                <w:rFonts w:eastAsia="MS PGothic" w:cs="Tahoma"/>
                <w:sz w:val="14"/>
              </w:rPr>
              <w:t>Exchange Server 2007 Standard for Small Business</w:t>
            </w:r>
            <w:bookmarkEnd w:id="332"/>
            <w:bookmarkEnd w:id="333"/>
          </w:p>
        </w:tc>
        <w:tc>
          <w:tcPr>
            <w:tcW w:w="484" w:type="dxa"/>
            <w:vAlign w:val="center"/>
          </w:tcPr>
          <w:p w:rsidR="00B12470" w:rsidRPr="000E56ED" w:rsidRDefault="00B12470">
            <w:pPr>
              <w:pStyle w:val="TableText"/>
              <w:widowControl w:val="0"/>
              <w:rPr>
                <w:rStyle w:val="EndnoteReference"/>
                <w:rFonts w:ascii="Tahoma" w:eastAsia="MS PGothic" w:hAnsi="Tahoma" w:cs="Tahoma"/>
                <w:color w:val="000000"/>
                <w:sz w:val="13"/>
                <w:szCs w:val="13"/>
              </w:rPr>
            </w:pPr>
          </w:p>
        </w:tc>
        <w:tc>
          <w:tcPr>
            <w:tcW w:w="490" w:type="dxa"/>
            <w:vAlign w:val="center"/>
          </w:tcPr>
          <w:p w:rsidR="00B12470" w:rsidRPr="000E56ED" w:rsidRDefault="00B12470" w:rsidP="00A54D40">
            <w:pPr>
              <w:pStyle w:val="TableText"/>
              <w:widowControl w:val="0"/>
              <w:rPr>
                <w:rFonts w:eastAsia="MS PGothic" w:cs="Tahoma"/>
                <w:sz w:val="13"/>
              </w:rPr>
            </w:pPr>
            <w:r w:rsidRPr="000E56ED">
              <w:rPr>
                <w:rFonts w:eastAsia="MS PGothic" w:cs="Tahoma"/>
                <w:sz w:val="13"/>
              </w:rPr>
              <w:t>10/09</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1" w:type="dxa"/>
            <w:gridSpan w:val="2"/>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96" w:type="dxa"/>
            <w:gridSpan w:val="3"/>
            <w:vAlign w:val="center"/>
          </w:tcPr>
          <w:p w:rsidR="00B12470" w:rsidRPr="000E56ED" w:rsidRDefault="00B12470">
            <w:pPr>
              <w:pStyle w:val="TableText"/>
              <w:widowControl w:val="0"/>
              <w:rPr>
                <w:rFonts w:eastAsia="MS PGothic" w:cs="Tahoma"/>
                <w:sz w:val="13"/>
              </w:rPr>
            </w:pPr>
          </w:p>
        </w:tc>
        <w:tc>
          <w:tcPr>
            <w:tcW w:w="457" w:type="dxa"/>
            <w:gridSpan w:val="2"/>
            <w:vAlign w:val="center"/>
          </w:tcPr>
          <w:p w:rsidR="00B12470" w:rsidRPr="000E56ED" w:rsidRDefault="00B12470">
            <w:pPr>
              <w:pStyle w:val="TableText"/>
              <w:widowControl w:val="0"/>
              <w:rPr>
                <w:rFonts w:eastAsia="MS PGothic" w:cs="Tahoma"/>
                <w:sz w:val="13"/>
              </w:rPr>
            </w:pPr>
          </w:p>
        </w:tc>
        <w:tc>
          <w:tcPr>
            <w:tcW w:w="423" w:type="dxa"/>
            <w:vAlign w:val="center"/>
          </w:tcPr>
          <w:p w:rsidR="00B12470" w:rsidRPr="000E56ED" w:rsidRDefault="00B12470">
            <w:pPr>
              <w:pStyle w:val="TableText"/>
              <w:widowControl w:val="0"/>
              <w:rPr>
                <w:rFonts w:eastAsia="MS PGothic" w:cs="Tahoma"/>
                <w:sz w:val="13"/>
              </w:rPr>
            </w:pPr>
          </w:p>
        </w:tc>
        <w:tc>
          <w:tcPr>
            <w:tcW w:w="567" w:type="dxa"/>
            <w:gridSpan w:val="2"/>
            <w:vAlign w:val="center"/>
          </w:tcPr>
          <w:p w:rsidR="00B12470" w:rsidRPr="000E56ED" w:rsidRDefault="00B12470">
            <w:pPr>
              <w:pStyle w:val="TableText"/>
              <w:widowControl w:val="0"/>
              <w:rPr>
                <w:rFonts w:eastAsia="MS PGothic" w:cs="Tahoma"/>
                <w:sz w:val="13"/>
              </w:rPr>
            </w:pPr>
          </w:p>
        </w:tc>
        <w:tc>
          <w:tcPr>
            <w:tcW w:w="425" w:type="dxa"/>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434"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20</w:t>
            </w: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tcPr>
          <w:p w:rsidR="00B12470" w:rsidRPr="000E56ED" w:rsidRDefault="00B12470">
            <w:pPr>
              <w:pStyle w:val="ProductNames"/>
              <w:rPr>
                <w:rFonts w:eastAsia="MS PGothic" w:cs="Tahoma"/>
                <w:sz w:val="14"/>
              </w:rPr>
            </w:pPr>
            <w:bookmarkStart w:id="334" w:name="_Toc243156977"/>
            <w:bookmarkStart w:id="335" w:name="_Toc375732882"/>
            <w:r w:rsidRPr="000E56ED">
              <w:rPr>
                <w:rFonts w:eastAsia="MS PGothic" w:cs="Tahoma"/>
                <w:sz w:val="14"/>
              </w:rPr>
              <w:t>Exchange Server 2007 Standard for Small Business CAL</w:t>
            </w:r>
            <w:bookmarkEnd w:id="334"/>
            <w:bookmarkEnd w:id="335"/>
          </w:p>
        </w:tc>
        <w:tc>
          <w:tcPr>
            <w:tcW w:w="484" w:type="dxa"/>
            <w:shd w:val="clear" w:color="auto" w:fill="FABF8F"/>
            <w:vAlign w:val="center"/>
          </w:tcPr>
          <w:p w:rsidR="00B12470" w:rsidRPr="000E56ED" w:rsidRDefault="00B12470">
            <w:pPr>
              <w:pStyle w:val="TableText"/>
              <w:widowControl w:val="0"/>
              <w:rPr>
                <w:rStyle w:val="EndnoteReference"/>
                <w:rFonts w:ascii="Tahoma" w:eastAsia="MS PGothic" w:hAnsi="Tahoma" w:cs="Tahoma"/>
                <w:color w:val="000000"/>
                <w:sz w:val="13"/>
                <w:szCs w:val="13"/>
              </w:rPr>
            </w:pPr>
          </w:p>
        </w:tc>
        <w:tc>
          <w:tcPr>
            <w:tcW w:w="490" w:type="dxa"/>
            <w:shd w:val="clear" w:color="auto" w:fill="FABF8F"/>
            <w:vAlign w:val="center"/>
          </w:tcPr>
          <w:p w:rsidR="00B12470" w:rsidRPr="000E56ED" w:rsidRDefault="00B12470" w:rsidP="002940D5">
            <w:pPr>
              <w:pStyle w:val="TableText"/>
              <w:widowControl w:val="0"/>
              <w:rPr>
                <w:rFonts w:eastAsia="MS PGothic" w:cs="Tahoma"/>
                <w:sz w:val="13"/>
              </w:rPr>
            </w:pPr>
            <w:r w:rsidRPr="000E56ED">
              <w:rPr>
                <w:rFonts w:eastAsia="MS PGothic" w:cs="Tahoma"/>
                <w:sz w:val="13"/>
              </w:rPr>
              <w:t>11/09</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1" w:type="dxa"/>
            <w:gridSpan w:val="2"/>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6" w:type="dxa"/>
            <w:gridSpan w:val="3"/>
            <w:shd w:val="clear" w:color="auto" w:fill="FABF8F"/>
            <w:vAlign w:val="center"/>
          </w:tcPr>
          <w:p w:rsidR="00B12470" w:rsidRPr="000E56ED" w:rsidRDefault="00B12470">
            <w:pPr>
              <w:pStyle w:val="TableText"/>
              <w:widowControl w:val="0"/>
              <w:rPr>
                <w:rFonts w:eastAsia="MS PGothic" w:cs="Tahoma"/>
                <w:sz w:val="13"/>
              </w:rPr>
            </w:pPr>
          </w:p>
        </w:tc>
        <w:tc>
          <w:tcPr>
            <w:tcW w:w="457"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423" w:type="dxa"/>
            <w:shd w:val="clear" w:color="auto" w:fill="FABF8F"/>
            <w:vAlign w:val="center"/>
          </w:tcPr>
          <w:p w:rsidR="00B12470" w:rsidRPr="000E56ED" w:rsidRDefault="00B12470">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425" w:type="dxa"/>
            <w:shd w:val="clear" w:color="auto" w:fill="FABF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3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tcPr>
          <w:p w:rsidR="00B12470" w:rsidRPr="000E56ED" w:rsidRDefault="00B12470" w:rsidP="003D68D6">
            <w:pPr>
              <w:pStyle w:val="ProductNames"/>
              <w:rPr>
                <w:rFonts w:eastAsia="MS PGothic" w:cs="Tahoma"/>
                <w:sz w:val="14"/>
              </w:rPr>
            </w:pPr>
            <w:bookmarkStart w:id="336" w:name="_Toc375732883"/>
            <w:r w:rsidRPr="000E56ED">
              <w:rPr>
                <w:rFonts w:eastAsia="MS PGothic" w:cs="Tahoma"/>
                <w:sz w:val="14"/>
              </w:rPr>
              <w:t>Exchange Server Standard CAL</w:t>
            </w:r>
            <w:r w:rsidRPr="000E56ED">
              <w:rPr>
                <w:rFonts w:eastAsia="MS PGothic" w:cs="Tahoma"/>
                <w:sz w:val="14"/>
                <w:lang w:eastAsia="ja-JP"/>
              </w:rPr>
              <w:t xml:space="preserve"> 2013</w:t>
            </w:r>
            <w:r w:rsidRPr="000E56ED">
              <w:rPr>
                <w:rFonts w:eastAsia="MS PGothic" w:cs="Tahoma"/>
                <w:sz w:val="14"/>
              </w:rPr>
              <w:t xml:space="preserve"> (Device &amp; User)</w:t>
            </w:r>
            <w:bookmarkEnd w:id="336"/>
          </w:p>
        </w:tc>
        <w:tc>
          <w:tcPr>
            <w:tcW w:w="484" w:type="dxa"/>
            <w:vAlign w:val="center"/>
          </w:tcPr>
          <w:p w:rsidR="00B12470" w:rsidRPr="000E56ED" w:rsidRDefault="00B12470" w:rsidP="00F4275A">
            <w:pPr>
              <w:pStyle w:val="TableText"/>
              <w:widowControl w:val="0"/>
              <w:rPr>
                <w:rStyle w:val="EndnoteReference"/>
                <w:rFonts w:ascii="Tahoma" w:eastAsia="MS PGothic" w:hAnsi="Tahoma" w:cs="Tahoma"/>
                <w:bCs/>
                <w:sz w:val="20"/>
                <w:szCs w:val="20"/>
              </w:rPr>
            </w:pPr>
            <w:r w:rsidRPr="000E56ED">
              <w:rPr>
                <w:rStyle w:val="EndnoteReference"/>
                <w:rFonts w:ascii="Tahoma" w:eastAsia="MS PGothic" w:hAnsi="Tahoma" w:cs="Tahoma"/>
                <w:bCs/>
                <w:szCs w:val="20"/>
              </w:rPr>
              <w:endnoteReference w:id="58"/>
            </w: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10/12</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1" w:type="dxa"/>
            <w:gridSpan w:val="2"/>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96" w:type="dxa"/>
            <w:gridSpan w:val="3"/>
            <w:vAlign w:val="center"/>
          </w:tcPr>
          <w:p w:rsidR="00B12470" w:rsidRPr="000E56ED" w:rsidRDefault="00B12470">
            <w:pPr>
              <w:pStyle w:val="TableText"/>
              <w:widowControl w:val="0"/>
              <w:rPr>
                <w:rFonts w:eastAsia="MS PGothic" w:cs="Tahoma"/>
                <w:sz w:val="13"/>
              </w:rPr>
            </w:pPr>
            <w:r w:rsidRPr="000E56ED">
              <w:rPr>
                <w:rFonts w:eastAsia="MS PGothic" w:cs="Tahoma"/>
                <w:sz w:val="13"/>
              </w:rPr>
              <w:t>3</w:t>
            </w:r>
          </w:p>
        </w:tc>
        <w:tc>
          <w:tcPr>
            <w:tcW w:w="457" w:type="dxa"/>
            <w:gridSpan w:val="2"/>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23"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567" w:type="dxa"/>
            <w:gridSpan w:val="2"/>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25"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34"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P</w:t>
            </w:r>
          </w:p>
        </w:tc>
        <w:tc>
          <w:tcPr>
            <w:tcW w:w="424"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O, ST</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tcPr>
          <w:p w:rsidR="00B12470" w:rsidRPr="000E56ED" w:rsidDel="00515A83" w:rsidRDefault="00B12470" w:rsidP="00131A1F">
            <w:pPr>
              <w:pStyle w:val="ProductNames"/>
              <w:rPr>
                <w:rFonts w:eastAsia="MS PGothic" w:cs="Tahoma"/>
                <w:sz w:val="14"/>
              </w:rPr>
            </w:pPr>
            <w:bookmarkStart w:id="337" w:name="_Toc278278732"/>
            <w:bookmarkStart w:id="338" w:name="_Toc375732884"/>
            <w:r w:rsidRPr="000E56ED">
              <w:rPr>
                <w:rFonts w:eastAsia="MS PGothic" w:cs="Tahoma"/>
                <w:sz w:val="14"/>
              </w:rPr>
              <w:t>Forefront Endpoint Protection</w:t>
            </w:r>
            <w:bookmarkEnd w:id="337"/>
            <w:bookmarkEnd w:id="338"/>
          </w:p>
        </w:tc>
        <w:tc>
          <w:tcPr>
            <w:tcW w:w="484" w:type="dxa"/>
            <w:shd w:val="clear" w:color="auto" w:fill="FABF8F"/>
            <w:vAlign w:val="center"/>
          </w:tcPr>
          <w:p w:rsidR="00B12470" w:rsidRPr="000E56ED" w:rsidDel="00515A83" w:rsidRDefault="00B12470" w:rsidP="00131A1F">
            <w:pPr>
              <w:pStyle w:val="TableText"/>
              <w:widowControl w:val="0"/>
              <w:rPr>
                <w:rStyle w:val="EndnoteReference"/>
                <w:rFonts w:ascii="Tahoma" w:eastAsia="MS PGothic" w:hAnsi="Tahoma" w:cs="Tahoma"/>
                <w:color w:val="000000"/>
                <w:sz w:val="13"/>
                <w:szCs w:val="13"/>
              </w:rPr>
            </w:pPr>
            <w:r w:rsidRPr="000E56ED">
              <w:rPr>
                <w:rStyle w:val="EndnoteReference"/>
                <w:rFonts w:ascii="Tahoma" w:eastAsia="MS PGothic" w:hAnsi="Tahoma" w:cs="Tahoma"/>
                <w:bCs/>
                <w:szCs w:val="20"/>
              </w:rPr>
              <w:endnoteReference w:id="59"/>
            </w:r>
          </w:p>
        </w:tc>
        <w:tc>
          <w:tcPr>
            <w:tcW w:w="490" w:type="dxa"/>
            <w:shd w:val="clear" w:color="auto" w:fill="FABF8F"/>
            <w:vAlign w:val="center"/>
          </w:tcPr>
          <w:p w:rsidR="00B12470" w:rsidRPr="000E56ED" w:rsidDel="00515A83" w:rsidRDefault="00B12470" w:rsidP="00696752">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0E56ED" w:rsidDel="00515A83" w:rsidRDefault="00B12470" w:rsidP="00131A1F">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12470" w:rsidRPr="000E56ED" w:rsidDel="00515A83" w:rsidRDefault="00B12470" w:rsidP="00131A1F">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Del="00515A83" w:rsidRDefault="00B12470" w:rsidP="00131A1F">
            <w:pPr>
              <w:pStyle w:val="TableText"/>
              <w:widowControl w:val="0"/>
              <w:rPr>
                <w:rFonts w:eastAsia="MS PGothic" w:cs="Tahoma"/>
                <w:sz w:val="13"/>
              </w:rPr>
            </w:pPr>
          </w:p>
        </w:tc>
        <w:tc>
          <w:tcPr>
            <w:tcW w:w="434" w:type="dxa"/>
            <w:shd w:val="clear" w:color="auto" w:fill="FABF8F"/>
            <w:vAlign w:val="center"/>
          </w:tcPr>
          <w:p w:rsidR="00B12470" w:rsidRPr="000E56ED" w:rsidDel="00515A83" w:rsidRDefault="00B12470" w:rsidP="00131A1F">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Del="00515A83" w:rsidRDefault="00B12470" w:rsidP="00131A1F">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Del="00515A83" w:rsidRDefault="00B12470" w:rsidP="00131A1F">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Del="00515A83" w:rsidRDefault="00B12470" w:rsidP="00131A1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Del="00515A83" w:rsidRDefault="00B12470" w:rsidP="00131A1F">
            <w:pPr>
              <w:pStyle w:val="TableText"/>
              <w:widowControl w:val="0"/>
              <w:rPr>
                <w:rFonts w:eastAsia="MS PGothic" w:cs="Tahoma"/>
                <w:sz w:val="13"/>
              </w:rPr>
            </w:pPr>
          </w:p>
        </w:tc>
        <w:tc>
          <w:tcPr>
            <w:tcW w:w="424" w:type="dxa"/>
            <w:shd w:val="clear" w:color="auto" w:fill="FABF8F"/>
            <w:vAlign w:val="center"/>
          </w:tcPr>
          <w:p w:rsidR="00B12470" w:rsidRPr="000E56ED" w:rsidDel="00515A83" w:rsidRDefault="00B12470" w:rsidP="00131A1F">
            <w:pPr>
              <w:pStyle w:val="TableText"/>
              <w:widowControl w:val="0"/>
              <w:rPr>
                <w:rFonts w:eastAsia="MS PGothic" w:cs="Tahoma"/>
                <w:sz w:val="13"/>
              </w:rPr>
            </w:pPr>
          </w:p>
        </w:tc>
        <w:tc>
          <w:tcPr>
            <w:tcW w:w="500" w:type="dxa"/>
            <w:shd w:val="clear" w:color="auto" w:fill="FABF8F"/>
            <w:vAlign w:val="center"/>
          </w:tcPr>
          <w:p w:rsidR="00B12470" w:rsidRPr="000E56ED" w:rsidDel="00515A83" w:rsidRDefault="00B12470" w:rsidP="00131A1F">
            <w:pPr>
              <w:pStyle w:val="TableText"/>
              <w:widowControl w:val="0"/>
              <w:rPr>
                <w:rFonts w:eastAsia="MS PGothic" w:cs="Tahoma"/>
                <w:sz w:val="13"/>
              </w:rPr>
            </w:pPr>
          </w:p>
        </w:tc>
        <w:tc>
          <w:tcPr>
            <w:tcW w:w="500" w:type="dxa"/>
            <w:shd w:val="clear" w:color="auto" w:fill="FABF8F"/>
            <w:vAlign w:val="center"/>
          </w:tcPr>
          <w:p w:rsidR="00B12470" w:rsidRPr="000E56ED" w:rsidDel="00515A83"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tcPr>
          <w:p w:rsidR="00B12470" w:rsidRPr="000E56ED" w:rsidRDefault="00B12470">
            <w:pPr>
              <w:pStyle w:val="ProductNames"/>
              <w:rPr>
                <w:rFonts w:eastAsia="MS PGothic" w:cs="Tahoma"/>
                <w:sz w:val="14"/>
              </w:rPr>
            </w:pPr>
            <w:bookmarkStart w:id="339" w:name="_Toc254805805"/>
            <w:bookmarkStart w:id="340" w:name="_Toc375732885"/>
            <w:r w:rsidRPr="000E56ED">
              <w:rPr>
                <w:rFonts w:eastAsia="MS PGothic" w:cs="Tahoma"/>
                <w:sz w:val="14"/>
              </w:rPr>
              <w:t xml:space="preserve">Forefront Identity Manager 2010 </w:t>
            </w:r>
            <w:r w:rsidRPr="000E56ED">
              <w:rPr>
                <w:rFonts w:eastAsia="MS PGothic" w:cs="Tahoma"/>
                <w:sz w:val="14"/>
                <w:lang w:eastAsia="ja-JP"/>
              </w:rPr>
              <w:t xml:space="preserve">R2 </w:t>
            </w:r>
            <w:r w:rsidRPr="000E56ED">
              <w:rPr>
                <w:rFonts w:eastAsia="MS PGothic" w:cs="Tahoma"/>
                <w:sz w:val="14"/>
              </w:rPr>
              <w:t>CAL</w:t>
            </w:r>
            <w:bookmarkEnd w:id="339"/>
            <w:r w:rsidRPr="000E56ED">
              <w:rPr>
                <w:rFonts w:eastAsia="MS PGothic" w:cs="Tahoma"/>
                <w:sz w:val="14"/>
              </w:rPr>
              <w:t xml:space="preserve"> (User </w:t>
            </w:r>
            <w:r w:rsidRPr="000E56ED">
              <w:rPr>
                <w:rFonts w:eastAsia="MS PGothic" w:cs="Tahoma"/>
                <w:sz w:val="14"/>
                <w:lang w:eastAsia="ja-JP"/>
              </w:rPr>
              <w:t>のみ</w:t>
            </w:r>
            <w:r w:rsidRPr="000E56ED">
              <w:rPr>
                <w:rFonts w:eastAsia="MS PGothic" w:cs="Tahoma"/>
                <w:sz w:val="14"/>
              </w:rPr>
              <w:t>)</w:t>
            </w:r>
            <w:bookmarkEnd w:id="340"/>
          </w:p>
        </w:tc>
        <w:tc>
          <w:tcPr>
            <w:tcW w:w="484" w:type="dxa"/>
            <w:vAlign w:val="center"/>
          </w:tcPr>
          <w:p w:rsidR="00B12470" w:rsidRPr="000E56ED" w:rsidRDefault="00B12470" w:rsidP="00975C50">
            <w:pPr>
              <w:pStyle w:val="TableText"/>
              <w:widowControl w:val="0"/>
              <w:rPr>
                <w:rStyle w:val="EndnoteReference"/>
                <w:rFonts w:ascii="Tahoma" w:eastAsia="MS PGothic" w:hAnsi="Tahoma" w:cs="Tahoma"/>
                <w:b w:val="0"/>
                <w:color w:val="0000FF"/>
                <w:sz w:val="13"/>
                <w:szCs w:val="13"/>
                <w:u w:val="single"/>
              </w:rPr>
            </w:pPr>
            <w:r w:rsidRPr="000E56ED">
              <w:rPr>
                <w:rStyle w:val="EndnoteReference"/>
                <w:rFonts w:ascii="Tahoma" w:eastAsia="MS PGothic" w:hAnsi="Tahoma" w:cs="Tahoma"/>
              </w:rPr>
              <w:endnoteReference w:id="60"/>
            </w:r>
          </w:p>
        </w:tc>
        <w:tc>
          <w:tcPr>
            <w:tcW w:w="490"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07</w:t>
            </w:r>
            <w:r w:rsidRPr="000E56ED">
              <w:rPr>
                <w:rFonts w:eastAsia="MS PGothic" w:cs="Tahoma"/>
                <w:sz w:val="13"/>
                <w:lang w:eastAsia="ja-JP"/>
              </w:rPr>
              <w:t>/10</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39" w:type="dxa"/>
            <w:tcBorders>
              <w:left w:val="single" w:sz="18" w:space="0" w:color="auto"/>
              <w:right w:val="single" w:sz="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546" w:type="dxa"/>
            <w:gridSpan w:val="5"/>
            <w:tcBorders>
              <w:left w:val="single" w:sz="8" w:space="0" w:color="auto"/>
              <w:right w:val="single" w:sz="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3</w:t>
            </w:r>
          </w:p>
        </w:tc>
        <w:tc>
          <w:tcPr>
            <w:tcW w:w="449" w:type="dxa"/>
            <w:tcBorders>
              <w:left w:val="single" w:sz="8" w:space="0" w:color="auto"/>
              <w:right w:val="single" w:sz="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w:t>
            </w:r>
          </w:p>
        </w:tc>
        <w:tc>
          <w:tcPr>
            <w:tcW w:w="423" w:type="dxa"/>
            <w:tcBorders>
              <w:left w:val="single" w:sz="8" w:space="0" w:color="auto"/>
              <w:right w:val="single" w:sz="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w:t>
            </w:r>
          </w:p>
        </w:tc>
        <w:tc>
          <w:tcPr>
            <w:tcW w:w="567" w:type="dxa"/>
            <w:gridSpan w:val="2"/>
            <w:tcBorders>
              <w:left w:val="single" w:sz="8" w:space="0" w:color="auto"/>
              <w:right w:val="single" w:sz="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w:t>
            </w:r>
          </w:p>
        </w:tc>
        <w:tc>
          <w:tcPr>
            <w:tcW w:w="425" w:type="dxa"/>
            <w:tcBorders>
              <w:left w:val="single" w:sz="8" w:space="0" w:color="auto"/>
              <w:right w:val="single" w:sz="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537" w:type="dxa"/>
            <w:tcBorders>
              <w:left w:val="single" w:sz="8" w:space="0" w:color="auto"/>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34"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34" w:type="dxa"/>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w:t>
            </w:r>
          </w:p>
        </w:tc>
        <w:tc>
          <w:tcPr>
            <w:tcW w:w="488"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p>
        </w:tc>
        <w:tc>
          <w:tcPr>
            <w:tcW w:w="424"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ST</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BF8F"/>
          </w:tcPr>
          <w:p w:rsidR="00B12470" w:rsidRPr="000E56ED" w:rsidRDefault="00B12470">
            <w:pPr>
              <w:pStyle w:val="ProductNames"/>
              <w:rPr>
                <w:rFonts w:eastAsia="MS PGothic" w:cs="Tahoma"/>
                <w:sz w:val="14"/>
              </w:rPr>
            </w:pPr>
            <w:bookmarkStart w:id="341" w:name="_Toc254805806"/>
            <w:bookmarkStart w:id="342" w:name="_Toc375732886"/>
            <w:r w:rsidRPr="000E56ED">
              <w:rPr>
                <w:rFonts w:eastAsia="MS PGothic" w:cs="Tahoma"/>
                <w:sz w:val="14"/>
              </w:rPr>
              <w:t xml:space="preserve">Forefront Identity Manager 2010 </w:t>
            </w:r>
            <w:r w:rsidRPr="000E56ED">
              <w:rPr>
                <w:rFonts w:eastAsia="MS PGothic" w:cs="Tahoma"/>
                <w:sz w:val="14"/>
                <w:lang w:eastAsia="ja-JP"/>
              </w:rPr>
              <w:t xml:space="preserve">R2 </w:t>
            </w:r>
            <w:r w:rsidRPr="000E56ED">
              <w:rPr>
                <w:rFonts w:eastAsia="MS PGothic" w:cs="Tahoma"/>
                <w:sz w:val="14"/>
              </w:rPr>
              <w:t>External Connector</w:t>
            </w:r>
            <w:bookmarkEnd w:id="341"/>
            <w:bookmarkEnd w:id="342"/>
          </w:p>
        </w:tc>
        <w:tc>
          <w:tcPr>
            <w:tcW w:w="484" w:type="dxa"/>
            <w:shd w:val="clear" w:color="auto" w:fill="FABF8F"/>
            <w:vAlign w:val="center"/>
          </w:tcPr>
          <w:p w:rsidR="00B12470" w:rsidRPr="000E56ED" w:rsidRDefault="00B12470" w:rsidP="00450248">
            <w:pPr>
              <w:pStyle w:val="TableText"/>
              <w:widowControl w:val="0"/>
              <w:rPr>
                <w:rStyle w:val="EndnoteReference"/>
                <w:rFonts w:ascii="Tahoma" w:eastAsia="MS PGothic" w:hAnsi="Tahoma" w:cs="Tahoma"/>
                <w:color w:val="000000"/>
                <w:sz w:val="13"/>
                <w:szCs w:val="13"/>
                <w:lang w:eastAsia="ja-JP"/>
              </w:rPr>
            </w:pPr>
            <w:r w:rsidRPr="000E56ED">
              <w:rPr>
                <w:rFonts w:eastAsia="MS PGothic" w:cs="Tahoma"/>
                <w:b/>
                <w:color w:val="FF0000"/>
                <w:sz w:val="12"/>
                <w:szCs w:val="20"/>
                <w:lang w:eastAsia="ja-JP"/>
              </w:rPr>
              <w:t>59</w:t>
            </w:r>
          </w:p>
        </w:tc>
        <w:tc>
          <w:tcPr>
            <w:tcW w:w="49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07</w:t>
            </w:r>
            <w:r w:rsidRPr="000E56ED">
              <w:rPr>
                <w:rFonts w:eastAsia="MS PGothic" w:cs="Tahoma"/>
                <w:sz w:val="13"/>
                <w:lang w:eastAsia="ja-JP"/>
              </w:rPr>
              <w:t>/10</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125</w:t>
            </w:r>
          </w:p>
        </w:tc>
        <w:tc>
          <w:tcPr>
            <w:tcW w:w="546" w:type="dxa"/>
            <w:gridSpan w:val="5"/>
            <w:tcBorders>
              <w:left w:val="single" w:sz="8" w:space="0" w:color="auto"/>
              <w:right w:val="single" w:sz="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313</w:t>
            </w:r>
          </w:p>
        </w:tc>
        <w:tc>
          <w:tcPr>
            <w:tcW w:w="449" w:type="dxa"/>
            <w:tcBorders>
              <w:left w:val="single" w:sz="8" w:space="0" w:color="auto"/>
              <w:right w:val="single" w:sz="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250</w:t>
            </w:r>
          </w:p>
        </w:tc>
        <w:tc>
          <w:tcPr>
            <w:tcW w:w="423" w:type="dxa"/>
            <w:tcBorders>
              <w:left w:val="single" w:sz="8" w:space="0" w:color="auto"/>
              <w:right w:val="single" w:sz="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188</w:t>
            </w:r>
          </w:p>
        </w:tc>
        <w:tc>
          <w:tcPr>
            <w:tcW w:w="567" w:type="dxa"/>
            <w:gridSpan w:val="2"/>
            <w:tcBorders>
              <w:left w:val="single" w:sz="8" w:space="0" w:color="auto"/>
              <w:right w:val="single" w:sz="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188</w:t>
            </w:r>
          </w:p>
        </w:tc>
        <w:tc>
          <w:tcPr>
            <w:tcW w:w="425" w:type="dxa"/>
            <w:tcBorders>
              <w:left w:val="single" w:sz="8" w:space="0" w:color="auto"/>
              <w:right w:val="single" w:sz="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125</w:t>
            </w:r>
          </w:p>
        </w:tc>
        <w:tc>
          <w:tcPr>
            <w:tcW w:w="537" w:type="dxa"/>
            <w:tcBorders>
              <w:left w:val="single" w:sz="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63</w:t>
            </w: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125</w:t>
            </w:r>
          </w:p>
        </w:tc>
        <w:tc>
          <w:tcPr>
            <w:tcW w:w="434"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250</w:t>
            </w: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125</w:t>
            </w: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125</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tcPr>
          <w:p w:rsidR="00B12470" w:rsidRPr="000E56ED" w:rsidRDefault="00B12470">
            <w:pPr>
              <w:pStyle w:val="ProductNames"/>
              <w:rPr>
                <w:rFonts w:eastAsia="MS PGothic" w:cs="Tahoma"/>
                <w:sz w:val="14"/>
                <w:lang w:eastAsia="ja-JP"/>
              </w:rPr>
            </w:pPr>
            <w:bookmarkStart w:id="343" w:name="_Toc254805807"/>
            <w:bookmarkStart w:id="344" w:name="_Toc375732887"/>
            <w:r w:rsidRPr="000E56ED">
              <w:rPr>
                <w:rFonts w:eastAsia="MS PGothic" w:cs="Tahoma"/>
                <w:sz w:val="14"/>
              </w:rPr>
              <w:t xml:space="preserve">Forefront Identity Manager 2010 </w:t>
            </w:r>
            <w:r w:rsidRPr="000E56ED">
              <w:rPr>
                <w:rFonts w:eastAsia="MS PGothic" w:cs="Tahoma"/>
                <w:sz w:val="14"/>
                <w:lang w:eastAsia="ja-JP"/>
              </w:rPr>
              <w:t xml:space="preserve">R2 </w:t>
            </w:r>
            <w:r w:rsidRPr="000E56ED">
              <w:rPr>
                <w:rFonts w:eastAsia="MS PGothic" w:cs="Tahoma"/>
                <w:sz w:val="14"/>
              </w:rPr>
              <w:t>Server</w:t>
            </w:r>
            <w:bookmarkEnd w:id="343"/>
            <w:bookmarkEnd w:id="344"/>
          </w:p>
        </w:tc>
        <w:tc>
          <w:tcPr>
            <w:tcW w:w="484" w:type="dxa"/>
            <w:vAlign w:val="center"/>
          </w:tcPr>
          <w:p w:rsidR="00B12470" w:rsidRPr="000E56ED" w:rsidRDefault="00B12470" w:rsidP="00A14FAE">
            <w:pPr>
              <w:pStyle w:val="TableText"/>
              <w:widowControl w:val="0"/>
              <w:rPr>
                <w:rStyle w:val="EndnoteReference"/>
                <w:rFonts w:ascii="Tahoma" w:eastAsia="MS PGothic" w:hAnsi="Tahoma" w:cs="Tahoma"/>
                <w:color w:val="000000"/>
                <w:sz w:val="13"/>
                <w:szCs w:val="13"/>
              </w:rPr>
            </w:pPr>
            <w:r w:rsidRPr="000E56ED">
              <w:rPr>
                <w:rFonts w:eastAsia="MS PGothic" w:cs="Tahoma"/>
                <w:b/>
                <w:color w:val="FF0000"/>
                <w:sz w:val="12"/>
                <w:szCs w:val="20"/>
                <w:lang w:eastAsia="ja-JP"/>
              </w:rPr>
              <w:t>59</w:t>
            </w: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07</w:t>
            </w:r>
            <w:r w:rsidRPr="000E56ED">
              <w:rPr>
                <w:rFonts w:eastAsia="MS PGothic" w:cs="Tahoma"/>
                <w:sz w:val="13"/>
                <w:lang w:eastAsia="ja-JP"/>
              </w:rPr>
              <w:t>/10</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39" w:type="dxa"/>
            <w:tcBorders>
              <w:left w:val="single" w:sz="18" w:space="0" w:color="auto"/>
              <w:right w:val="single" w:sz="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125</w:t>
            </w:r>
          </w:p>
        </w:tc>
        <w:tc>
          <w:tcPr>
            <w:tcW w:w="546" w:type="dxa"/>
            <w:gridSpan w:val="5"/>
            <w:tcBorders>
              <w:left w:val="single" w:sz="8" w:space="0" w:color="auto"/>
              <w:right w:val="single" w:sz="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313</w:t>
            </w:r>
          </w:p>
        </w:tc>
        <w:tc>
          <w:tcPr>
            <w:tcW w:w="449" w:type="dxa"/>
            <w:tcBorders>
              <w:left w:val="single" w:sz="8" w:space="0" w:color="auto"/>
              <w:right w:val="single" w:sz="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250</w:t>
            </w:r>
          </w:p>
        </w:tc>
        <w:tc>
          <w:tcPr>
            <w:tcW w:w="423" w:type="dxa"/>
            <w:tcBorders>
              <w:left w:val="single" w:sz="8" w:space="0" w:color="auto"/>
              <w:right w:val="single" w:sz="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188</w:t>
            </w:r>
          </w:p>
        </w:tc>
        <w:tc>
          <w:tcPr>
            <w:tcW w:w="567" w:type="dxa"/>
            <w:gridSpan w:val="2"/>
            <w:tcBorders>
              <w:left w:val="single" w:sz="8" w:space="0" w:color="auto"/>
              <w:right w:val="single" w:sz="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188</w:t>
            </w:r>
          </w:p>
        </w:tc>
        <w:tc>
          <w:tcPr>
            <w:tcW w:w="425" w:type="dxa"/>
            <w:tcBorders>
              <w:left w:val="single" w:sz="8" w:space="0" w:color="auto"/>
              <w:right w:val="single" w:sz="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125</w:t>
            </w:r>
          </w:p>
        </w:tc>
        <w:tc>
          <w:tcPr>
            <w:tcW w:w="537" w:type="dxa"/>
            <w:tcBorders>
              <w:left w:val="single" w:sz="8" w:space="0" w:color="auto"/>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63</w:t>
            </w:r>
          </w:p>
        </w:tc>
        <w:tc>
          <w:tcPr>
            <w:tcW w:w="434"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125</w:t>
            </w:r>
          </w:p>
        </w:tc>
        <w:tc>
          <w:tcPr>
            <w:tcW w:w="434" w:type="dxa"/>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250</w:t>
            </w:r>
          </w:p>
        </w:tc>
        <w:tc>
          <w:tcPr>
            <w:tcW w:w="488"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125</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125</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BF8F"/>
          </w:tcPr>
          <w:p w:rsidR="00B12470" w:rsidRPr="000E56ED" w:rsidRDefault="00B12470" w:rsidP="00D07812">
            <w:pPr>
              <w:pStyle w:val="Heading2"/>
              <w:spacing w:before="20" w:after="20"/>
              <w:ind w:left="0"/>
              <w:rPr>
                <w:rFonts w:eastAsia="MS PGothic" w:cs="Tahoma"/>
                <w:b w:val="0"/>
                <w:szCs w:val="24"/>
              </w:rPr>
            </w:pPr>
            <w:bookmarkStart w:id="345" w:name="_Toc294092349"/>
            <w:bookmarkStart w:id="346" w:name="_Toc375732888"/>
            <w:r w:rsidRPr="000E56ED">
              <w:rPr>
                <w:rFonts w:eastAsia="MS PGothic" w:cs="Tahoma"/>
                <w:b w:val="0"/>
                <w:sz w:val="14"/>
                <w:szCs w:val="24"/>
              </w:rPr>
              <w:t xml:space="preserve">Forefront Identity Manager 2010 </w:t>
            </w:r>
            <w:r w:rsidRPr="000E56ED">
              <w:rPr>
                <w:rFonts w:eastAsia="MS PGothic" w:cs="Tahoma"/>
                <w:b w:val="0"/>
                <w:sz w:val="14"/>
                <w:szCs w:val="24"/>
                <w:lang w:eastAsia="ja-JP"/>
              </w:rPr>
              <w:t xml:space="preserve">R2 </w:t>
            </w:r>
            <w:r w:rsidRPr="000E56ED">
              <w:rPr>
                <w:rFonts w:eastAsia="MS PGothic" w:cs="Tahoma"/>
                <w:b w:val="0"/>
                <w:sz w:val="14"/>
                <w:szCs w:val="24"/>
              </w:rPr>
              <w:t>– Windows Live Edition</w:t>
            </w:r>
            <w:bookmarkEnd w:id="345"/>
            <w:bookmarkEnd w:id="346"/>
          </w:p>
        </w:tc>
        <w:tc>
          <w:tcPr>
            <w:tcW w:w="484" w:type="dxa"/>
            <w:shd w:val="clear" w:color="auto" w:fill="FABF8F"/>
            <w:vAlign w:val="center"/>
          </w:tcPr>
          <w:p w:rsidR="00B12470" w:rsidRPr="000E56ED" w:rsidRDefault="00B12470" w:rsidP="008B72F4">
            <w:pPr>
              <w:pStyle w:val="TableText"/>
              <w:widowControl w:val="0"/>
              <w:rPr>
                <w:rFonts w:eastAsia="MS PGothic" w:cs="Tahoma"/>
                <w:color w:val="0000FF"/>
                <w:sz w:val="13"/>
                <w:szCs w:val="13"/>
                <w:u w:val="single"/>
              </w:rPr>
            </w:pPr>
            <w:r w:rsidRPr="000E56ED">
              <w:rPr>
                <w:rStyle w:val="EndnoteReference"/>
                <w:rFonts w:ascii="Tahoma" w:eastAsia="MS PGothic" w:hAnsi="Tahoma" w:cs="Tahoma"/>
              </w:rPr>
              <w:endnoteReference w:id="61"/>
            </w:r>
          </w:p>
        </w:tc>
        <w:tc>
          <w:tcPr>
            <w:tcW w:w="490" w:type="dxa"/>
            <w:shd w:val="clear" w:color="auto" w:fill="FABF8F"/>
            <w:vAlign w:val="center"/>
          </w:tcPr>
          <w:p w:rsidR="00B12470" w:rsidRPr="000E56ED" w:rsidRDefault="00B12470" w:rsidP="0032115F">
            <w:pPr>
              <w:pStyle w:val="TableText"/>
              <w:widowControl w:val="0"/>
              <w:rPr>
                <w:rFonts w:eastAsia="MS PGothic" w:cs="Tahoma"/>
                <w:sz w:val="13"/>
              </w:rPr>
            </w:pPr>
            <w:r w:rsidRPr="000E56ED">
              <w:rPr>
                <w:rFonts w:eastAsia="MS PGothic" w:cs="Tahoma"/>
                <w:sz w:val="13"/>
              </w:rPr>
              <w:t>07/11</w:t>
            </w:r>
          </w:p>
        </w:tc>
        <w:tc>
          <w:tcPr>
            <w:tcW w:w="392" w:type="dxa"/>
            <w:tcBorders>
              <w:right w:val="single" w:sz="18" w:space="0" w:color="auto"/>
            </w:tcBorders>
            <w:shd w:val="clear" w:color="auto" w:fill="FABF8F"/>
            <w:vAlign w:val="center"/>
          </w:tcPr>
          <w:p w:rsidR="00B12470" w:rsidRPr="000E56ED" w:rsidRDefault="00B12470" w:rsidP="0032115F">
            <w:pPr>
              <w:pStyle w:val="TableText"/>
              <w:widowControl w:val="0"/>
              <w:rPr>
                <w:rFonts w:eastAsia="MS PGothic" w:cs="Tahoma"/>
                <w:sz w:val="13"/>
              </w:rPr>
            </w:pPr>
            <w:r w:rsidRPr="000E56ED">
              <w:rPr>
                <w:rFonts w:eastAsia="MS PGothic" w:cs="Tahoma"/>
                <w:sz w:val="13"/>
              </w:rPr>
              <w:t>SRV</w:t>
            </w:r>
          </w:p>
        </w:tc>
        <w:tc>
          <w:tcPr>
            <w:tcW w:w="439" w:type="dxa"/>
            <w:tcBorders>
              <w:left w:val="single" w:sz="18" w:space="0" w:color="auto"/>
              <w:right w:val="single" w:sz="8" w:space="0" w:color="auto"/>
            </w:tcBorders>
            <w:shd w:val="clear" w:color="auto" w:fill="FABF8F"/>
            <w:vAlign w:val="center"/>
          </w:tcPr>
          <w:p w:rsidR="00B12470" w:rsidRPr="000E56ED" w:rsidRDefault="00B12470" w:rsidP="0032115F">
            <w:pPr>
              <w:pStyle w:val="TableText"/>
              <w:widowControl w:val="0"/>
              <w:rPr>
                <w:rFonts w:eastAsia="MS PGothic" w:cs="Tahoma"/>
                <w:color w:val="000000"/>
                <w:sz w:val="13"/>
                <w:szCs w:val="13"/>
              </w:rPr>
            </w:pPr>
            <w:r w:rsidRPr="000E56ED">
              <w:rPr>
                <w:rFonts w:eastAsia="MS PGothic" w:cs="Tahoma"/>
                <w:sz w:val="13"/>
                <w:szCs w:val="13"/>
              </w:rPr>
              <w:t>25</w:t>
            </w:r>
          </w:p>
        </w:tc>
        <w:tc>
          <w:tcPr>
            <w:tcW w:w="546" w:type="dxa"/>
            <w:gridSpan w:val="5"/>
            <w:tcBorders>
              <w:left w:val="single" w:sz="8" w:space="0" w:color="auto"/>
              <w:right w:val="single" w:sz="8" w:space="0" w:color="auto"/>
            </w:tcBorders>
            <w:shd w:val="clear" w:color="auto" w:fill="FABF8F"/>
            <w:vAlign w:val="center"/>
          </w:tcPr>
          <w:p w:rsidR="00B12470" w:rsidRPr="000E56ED" w:rsidRDefault="00B12470" w:rsidP="0032115F">
            <w:pPr>
              <w:pStyle w:val="TableText"/>
              <w:widowControl w:val="0"/>
              <w:rPr>
                <w:rFonts w:eastAsia="MS PGothic" w:cs="Tahoma"/>
                <w:color w:val="000000"/>
                <w:sz w:val="13"/>
                <w:szCs w:val="13"/>
              </w:rPr>
            </w:pPr>
            <w:r w:rsidRPr="000E56ED">
              <w:rPr>
                <w:rFonts w:eastAsia="MS PGothic" w:cs="Tahoma"/>
                <w:sz w:val="13"/>
                <w:szCs w:val="13"/>
              </w:rPr>
              <w:t>63</w:t>
            </w:r>
          </w:p>
        </w:tc>
        <w:tc>
          <w:tcPr>
            <w:tcW w:w="449" w:type="dxa"/>
            <w:tcBorders>
              <w:left w:val="single" w:sz="8" w:space="0" w:color="auto"/>
              <w:right w:val="single" w:sz="8" w:space="0" w:color="auto"/>
            </w:tcBorders>
            <w:shd w:val="clear" w:color="auto" w:fill="FABF8F"/>
            <w:vAlign w:val="center"/>
          </w:tcPr>
          <w:p w:rsidR="00B12470" w:rsidRPr="000E56ED" w:rsidRDefault="00B12470" w:rsidP="0032115F">
            <w:pPr>
              <w:pStyle w:val="TableText"/>
              <w:widowControl w:val="0"/>
              <w:rPr>
                <w:rFonts w:eastAsia="MS PGothic" w:cs="Tahoma"/>
                <w:color w:val="000000"/>
                <w:sz w:val="13"/>
                <w:szCs w:val="13"/>
              </w:rPr>
            </w:pPr>
            <w:r w:rsidRPr="000E56ED">
              <w:rPr>
                <w:rFonts w:eastAsia="MS PGothic" w:cs="Tahoma"/>
                <w:sz w:val="13"/>
                <w:szCs w:val="13"/>
              </w:rPr>
              <w:t>50</w:t>
            </w:r>
          </w:p>
        </w:tc>
        <w:tc>
          <w:tcPr>
            <w:tcW w:w="423" w:type="dxa"/>
            <w:tcBorders>
              <w:left w:val="single" w:sz="8" w:space="0" w:color="auto"/>
              <w:right w:val="single" w:sz="8" w:space="0" w:color="auto"/>
            </w:tcBorders>
            <w:shd w:val="clear" w:color="auto" w:fill="FABF8F"/>
            <w:vAlign w:val="center"/>
          </w:tcPr>
          <w:p w:rsidR="00B12470" w:rsidRPr="000E56ED" w:rsidRDefault="00B12470" w:rsidP="0032115F">
            <w:pPr>
              <w:pStyle w:val="TableText"/>
              <w:widowControl w:val="0"/>
              <w:rPr>
                <w:rFonts w:eastAsia="MS PGothic" w:cs="Tahoma"/>
                <w:color w:val="000000"/>
                <w:sz w:val="13"/>
                <w:szCs w:val="13"/>
              </w:rPr>
            </w:pPr>
            <w:r w:rsidRPr="000E56ED">
              <w:rPr>
                <w:rFonts w:eastAsia="MS PGothic" w:cs="Tahoma"/>
                <w:sz w:val="13"/>
                <w:szCs w:val="13"/>
              </w:rPr>
              <w:t>38</w:t>
            </w:r>
          </w:p>
        </w:tc>
        <w:tc>
          <w:tcPr>
            <w:tcW w:w="567" w:type="dxa"/>
            <w:gridSpan w:val="2"/>
            <w:tcBorders>
              <w:left w:val="single" w:sz="8" w:space="0" w:color="auto"/>
              <w:right w:val="single" w:sz="8" w:space="0" w:color="auto"/>
            </w:tcBorders>
            <w:shd w:val="clear" w:color="auto" w:fill="FABF8F"/>
            <w:vAlign w:val="center"/>
          </w:tcPr>
          <w:p w:rsidR="00B12470" w:rsidRPr="000E56ED" w:rsidRDefault="00B12470" w:rsidP="0032115F">
            <w:pPr>
              <w:pStyle w:val="TableText"/>
              <w:widowControl w:val="0"/>
              <w:rPr>
                <w:rFonts w:eastAsia="MS PGothic" w:cs="Tahoma"/>
                <w:color w:val="000000"/>
                <w:sz w:val="13"/>
                <w:szCs w:val="13"/>
              </w:rPr>
            </w:pPr>
            <w:r w:rsidRPr="000E56ED">
              <w:rPr>
                <w:rFonts w:eastAsia="MS PGothic" w:cs="Tahoma"/>
                <w:sz w:val="13"/>
                <w:szCs w:val="13"/>
              </w:rPr>
              <w:t>38</w:t>
            </w:r>
          </w:p>
        </w:tc>
        <w:tc>
          <w:tcPr>
            <w:tcW w:w="425" w:type="dxa"/>
            <w:tcBorders>
              <w:left w:val="single" w:sz="8" w:space="0" w:color="auto"/>
              <w:right w:val="single" w:sz="8" w:space="0" w:color="auto"/>
            </w:tcBorders>
            <w:shd w:val="clear" w:color="auto" w:fill="FABF8F"/>
            <w:vAlign w:val="center"/>
          </w:tcPr>
          <w:p w:rsidR="00B12470" w:rsidRPr="000E56ED" w:rsidRDefault="00B12470" w:rsidP="0032115F">
            <w:pPr>
              <w:pStyle w:val="TableText"/>
              <w:widowControl w:val="0"/>
              <w:rPr>
                <w:rFonts w:eastAsia="MS PGothic" w:cs="Tahoma"/>
                <w:color w:val="000000"/>
                <w:sz w:val="13"/>
                <w:szCs w:val="13"/>
              </w:rPr>
            </w:pPr>
            <w:r w:rsidRPr="000E56ED">
              <w:rPr>
                <w:rFonts w:eastAsia="MS PGothic" w:cs="Tahoma"/>
                <w:sz w:val="13"/>
                <w:szCs w:val="13"/>
              </w:rPr>
              <w:t>25</w:t>
            </w:r>
          </w:p>
        </w:tc>
        <w:tc>
          <w:tcPr>
            <w:tcW w:w="537" w:type="dxa"/>
            <w:tcBorders>
              <w:left w:val="single" w:sz="8" w:space="0" w:color="auto"/>
              <w:right w:val="single" w:sz="18" w:space="0" w:color="auto"/>
            </w:tcBorders>
            <w:shd w:val="clear" w:color="auto" w:fill="FABF8F"/>
            <w:vAlign w:val="center"/>
          </w:tcPr>
          <w:p w:rsidR="00B12470" w:rsidRPr="000E56ED" w:rsidRDefault="00B12470" w:rsidP="0032115F">
            <w:pPr>
              <w:pStyle w:val="TableText"/>
              <w:widowControl w:val="0"/>
              <w:rPr>
                <w:rFonts w:eastAsia="MS PGothic" w:cs="Tahoma"/>
                <w:color w:val="000000"/>
                <w:sz w:val="13"/>
                <w:szCs w:val="13"/>
              </w:rPr>
            </w:pPr>
            <w:r w:rsidRPr="000E56ED">
              <w:rPr>
                <w:rFonts w:eastAsia="MS PGothic" w:cs="Tahoma"/>
                <w:sz w:val="13"/>
                <w:szCs w:val="13"/>
              </w:rPr>
              <w:t>13</w:t>
            </w:r>
          </w:p>
        </w:tc>
        <w:tc>
          <w:tcPr>
            <w:tcW w:w="434" w:type="dxa"/>
            <w:tcBorders>
              <w:left w:val="single" w:sz="18" w:space="0" w:color="auto"/>
            </w:tcBorders>
            <w:shd w:val="clear" w:color="auto" w:fill="FABF8F"/>
            <w:vAlign w:val="center"/>
          </w:tcPr>
          <w:p w:rsidR="00B12470" w:rsidRPr="000E56ED" w:rsidRDefault="00B12470" w:rsidP="0032115F">
            <w:pPr>
              <w:pStyle w:val="TableText"/>
              <w:widowControl w:val="0"/>
              <w:rPr>
                <w:rFonts w:eastAsia="MS PGothic" w:cs="Tahoma"/>
                <w:color w:val="000000"/>
                <w:sz w:val="13"/>
                <w:szCs w:val="13"/>
              </w:rPr>
            </w:pPr>
            <w:r w:rsidRPr="000E56ED">
              <w:rPr>
                <w:rFonts w:eastAsia="MS PGothic" w:cs="Tahoma"/>
                <w:sz w:val="13"/>
                <w:szCs w:val="13"/>
              </w:rPr>
              <w:t>25</w:t>
            </w:r>
          </w:p>
        </w:tc>
        <w:tc>
          <w:tcPr>
            <w:tcW w:w="434" w:type="dxa"/>
            <w:shd w:val="clear" w:color="auto" w:fill="FABF8F"/>
            <w:vAlign w:val="center"/>
          </w:tcPr>
          <w:p w:rsidR="00B12470" w:rsidRPr="000E56ED" w:rsidRDefault="00B12470" w:rsidP="0032115F">
            <w:pPr>
              <w:pStyle w:val="TableText"/>
              <w:widowControl w:val="0"/>
              <w:rPr>
                <w:rFonts w:eastAsia="MS PGothic" w:cs="Tahoma"/>
                <w:color w:val="000000"/>
                <w:sz w:val="13"/>
                <w:szCs w:val="13"/>
              </w:rPr>
            </w:pPr>
            <w:r w:rsidRPr="000E56ED">
              <w:rPr>
                <w:rFonts w:eastAsia="MS PGothic" w:cs="Tahoma"/>
                <w:sz w:val="13"/>
                <w:szCs w:val="13"/>
              </w:rPr>
              <w:t>50</w:t>
            </w:r>
          </w:p>
        </w:tc>
        <w:tc>
          <w:tcPr>
            <w:tcW w:w="488" w:type="dxa"/>
            <w:tcBorders>
              <w:right w:val="single" w:sz="18" w:space="0" w:color="auto"/>
            </w:tcBorders>
            <w:shd w:val="clear" w:color="auto" w:fill="FABF8F"/>
            <w:vAlign w:val="center"/>
          </w:tcPr>
          <w:p w:rsidR="00B12470" w:rsidRPr="000E56ED" w:rsidRDefault="00B12470" w:rsidP="0032115F">
            <w:pPr>
              <w:pStyle w:val="TableText"/>
              <w:widowControl w:val="0"/>
              <w:rPr>
                <w:rFonts w:eastAsia="MS PGothic" w:cs="Tahoma"/>
                <w:color w:val="000000"/>
                <w:sz w:val="13"/>
                <w:szCs w:val="13"/>
              </w:rPr>
            </w:pPr>
            <w:r w:rsidRPr="000E56ED">
              <w:rPr>
                <w:rFonts w:eastAsia="MS PGothic" w:cs="Tahoma"/>
                <w:sz w:val="13"/>
                <w:szCs w:val="13"/>
              </w:rPr>
              <w:t>25</w:t>
            </w:r>
          </w:p>
        </w:tc>
        <w:tc>
          <w:tcPr>
            <w:tcW w:w="409" w:type="dxa"/>
            <w:tcBorders>
              <w:left w:val="single" w:sz="18" w:space="0" w:color="auto"/>
            </w:tcBorders>
            <w:shd w:val="clear" w:color="auto" w:fill="FABF8F"/>
            <w:vAlign w:val="center"/>
          </w:tcPr>
          <w:p w:rsidR="00B12470" w:rsidRPr="000E56ED" w:rsidRDefault="00B12470" w:rsidP="0032115F">
            <w:pPr>
              <w:pStyle w:val="TableText"/>
              <w:widowControl w:val="0"/>
              <w:rPr>
                <w:rFonts w:eastAsia="MS PGothic" w:cs="Tahoma"/>
                <w:color w:val="000000"/>
                <w:sz w:val="13"/>
                <w:szCs w:val="13"/>
              </w:rPr>
            </w:pPr>
            <w:r w:rsidRPr="000E56ED">
              <w:rPr>
                <w:rFonts w:eastAsia="MS PGothic" w:cs="Tahoma"/>
                <w:sz w:val="13"/>
                <w:szCs w:val="13"/>
              </w:rPr>
              <w:t>25</w:t>
            </w:r>
          </w:p>
        </w:tc>
        <w:tc>
          <w:tcPr>
            <w:tcW w:w="462" w:type="dxa"/>
            <w:tcBorders>
              <w:right w:val="single" w:sz="18" w:space="0" w:color="auto"/>
            </w:tcBorders>
            <w:shd w:val="clear" w:color="auto" w:fill="FABF8F"/>
            <w:vAlign w:val="center"/>
          </w:tcPr>
          <w:p w:rsidR="00B12470" w:rsidRPr="000E56ED" w:rsidRDefault="00B12470" w:rsidP="0032115F">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32115F">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rsidP="00713F14">
            <w:pPr>
              <w:pStyle w:val="TableText"/>
              <w:widowControl w:val="0"/>
              <w:rPr>
                <w:rFonts w:eastAsia="MS PGothic" w:cs="Tahoma"/>
                <w:sz w:val="13"/>
              </w:rPr>
            </w:pPr>
          </w:p>
        </w:tc>
        <w:tc>
          <w:tcPr>
            <w:tcW w:w="500" w:type="dxa"/>
            <w:shd w:val="clear" w:color="auto" w:fill="FABF8F"/>
            <w:vAlign w:val="center"/>
          </w:tcPr>
          <w:p w:rsidR="00B12470" w:rsidRPr="000E56ED" w:rsidRDefault="00B12470" w:rsidP="0032115F">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tcPr>
          <w:p w:rsidR="00B12470" w:rsidRPr="000E56ED" w:rsidRDefault="00B12470" w:rsidP="00395071">
            <w:pPr>
              <w:pStyle w:val="ProductNames"/>
              <w:rPr>
                <w:rFonts w:eastAsia="MS PGothic" w:cs="Tahoma"/>
                <w:sz w:val="14"/>
              </w:rPr>
            </w:pPr>
            <w:bookmarkStart w:id="347" w:name="_Toc356996786"/>
            <w:bookmarkStart w:id="348" w:name="_Toc375732889"/>
            <w:r w:rsidRPr="000E56ED">
              <w:rPr>
                <w:rFonts w:eastAsia="MS PGothic" w:cs="Tahoma"/>
                <w:sz w:val="14"/>
              </w:rPr>
              <w:t xml:space="preserve">Forefront Online Protection for Exchange (Device </w:t>
            </w:r>
            <w:r w:rsidRPr="000E56ED">
              <w:rPr>
                <w:rFonts w:eastAsia="MS PGothic" w:cs="Tahoma"/>
                <w:sz w:val="14"/>
                <w:lang w:eastAsia="ja-JP"/>
              </w:rPr>
              <w:t>および</w:t>
            </w:r>
            <w:r w:rsidRPr="000E56ED">
              <w:rPr>
                <w:rFonts w:eastAsia="MS PGothic" w:cs="Tahoma"/>
                <w:sz w:val="14"/>
              </w:rPr>
              <w:t xml:space="preserve"> User SL)</w:t>
            </w:r>
            <w:bookmarkEnd w:id="347"/>
            <w:bookmarkEnd w:id="348"/>
          </w:p>
        </w:tc>
        <w:tc>
          <w:tcPr>
            <w:tcW w:w="484" w:type="dxa"/>
            <w:vAlign w:val="center"/>
          </w:tcPr>
          <w:p w:rsidR="00B12470" w:rsidRPr="000E56ED" w:rsidRDefault="00B12470" w:rsidP="00CB0DA0">
            <w:pPr>
              <w:pStyle w:val="TableText"/>
              <w:widowControl w:val="0"/>
              <w:rPr>
                <w:rFonts w:eastAsia="MS PGothic" w:cs="Tahoma"/>
                <w:b/>
                <w:sz w:val="13"/>
                <w:szCs w:val="13"/>
              </w:rPr>
            </w:pPr>
            <w:r w:rsidRPr="000E56ED">
              <w:rPr>
                <w:rStyle w:val="EndnoteReference"/>
                <w:rFonts w:ascii="Tahoma" w:eastAsia="MS PGothic" w:hAnsi="Tahoma" w:cs="Tahoma"/>
                <w:bCs/>
                <w:szCs w:val="21"/>
              </w:rPr>
              <w:endnoteReference w:id="62"/>
            </w:r>
          </w:p>
        </w:tc>
        <w:tc>
          <w:tcPr>
            <w:tcW w:w="490" w:type="dxa"/>
            <w:vAlign w:val="center"/>
          </w:tcPr>
          <w:p w:rsidR="00B12470" w:rsidRPr="000E56ED" w:rsidRDefault="00B12470" w:rsidP="00CB0DA0">
            <w:pPr>
              <w:pStyle w:val="TableText"/>
              <w:widowControl w:val="0"/>
              <w:rPr>
                <w:rFonts w:eastAsia="MS PGothic" w:cs="Tahoma"/>
                <w:sz w:val="13"/>
              </w:rPr>
            </w:pPr>
            <w:r w:rsidRPr="000E56ED">
              <w:rPr>
                <w:rFonts w:eastAsia="MS PGothic" w:cs="Tahoma"/>
                <w:sz w:val="13"/>
              </w:rPr>
              <w:t>07/13</w:t>
            </w:r>
          </w:p>
        </w:tc>
        <w:tc>
          <w:tcPr>
            <w:tcW w:w="392" w:type="dxa"/>
            <w:tcBorders>
              <w:right w:val="single" w:sz="18" w:space="0" w:color="auto"/>
            </w:tcBorders>
            <w:vAlign w:val="center"/>
          </w:tcPr>
          <w:p w:rsidR="00B12470" w:rsidRPr="000E56ED" w:rsidRDefault="00B12470" w:rsidP="00CB0DA0">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B12470" w:rsidRPr="000E56ED" w:rsidRDefault="00B12470"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B12470" w:rsidRPr="000E56ED" w:rsidRDefault="00B12470"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B12470" w:rsidRPr="000E56ED" w:rsidRDefault="00B12470"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B12470" w:rsidRPr="000E56ED" w:rsidRDefault="00B12470"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B12470" w:rsidRPr="000E56ED" w:rsidRDefault="00B12470"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B12470" w:rsidRPr="000E56ED" w:rsidRDefault="00B12470"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34" w:type="dxa"/>
            <w:tcBorders>
              <w:left w:val="single" w:sz="18" w:space="0" w:color="auto"/>
            </w:tcBorders>
            <w:vAlign w:val="center"/>
          </w:tcPr>
          <w:p w:rsidR="00B12470" w:rsidRPr="000E56ED" w:rsidDel="00515A83" w:rsidRDefault="00B12470" w:rsidP="00357D5A">
            <w:pPr>
              <w:pStyle w:val="TableText"/>
              <w:widowControl w:val="0"/>
              <w:rPr>
                <w:rFonts w:eastAsia="MS PGothic" w:cs="Tahoma"/>
                <w:sz w:val="13"/>
              </w:rPr>
            </w:pPr>
          </w:p>
        </w:tc>
        <w:tc>
          <w:tcPr>
            <w:tcW w:w="434" w:type="dxa"/>
            <w:vAlign w:val="center"/>
          </w:tcPr>
          <w:p w:rsidR="00B12470" w:rsidRPr="000E56ED" w:rsidDel="00515A83"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0E56ED" w:rsidDel="00515A83"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0E56ED" w:rsidDel="00515A83"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0E56ED" w:rsidDel="00515A83"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Del="00515A83" w:rsidRDefault="00B12470" w:rsidP="00357D5A">
            <w:pPr>
              <w:pStyle w:val="TableText"/>
              <w:widowControl w:val="0"/>
              <w:rPr>
                <w:rFonts w:eastAsia="MS PGothic" w:cs="Tahoma"/>
                <w:sz w:val="13"/>
              </w:rPr>
            </w:pPr>
          </w:p>
        </w:tc>
        <w:tc>
          <w:tcPr>
            <w:tcW w:w="424" w:type="dxa"/>
            <w:vAlign w:val="center"/>
          </w:tcPr>
          <w:p w:rsidR="00B12470" w:rsidRPr="000E56ED" w:rsidDel="00515A83" w:rsidRDefault="00B12470" w:rsidP="00357D5A">
            <w:pPr>
              <w:pStyle w:val="TableText"/>
              <w:widowControl w:val="0"/>
              <w:rPr>
                <w:rFonts w:eastAsia="MS PGothic" w:cs="Tahoma"/>
                <w:sz w:val="13"/>
              </w:rPr>
            </w:pPr>
          </w:p>
        </w:tc>
        <w:tc>
          <w:tcPr>
            <w:tcW w:w="500" w:type="dxa"/>
            <w:vAlign w:val="center"/>
          </w:tcPr>
          <w:p w:rsidR="00B12470" w:rsidRPr="000E56ED" w:rsidDel="00515A83" w:rsidRDefault="00B12470" w:rsidP="00357D5A">
            <w:pPr>
              <w:pStyle w:val="TableText"/>
              <w:widowControl w:val="0"/>
              <w:rPr>
                <w:rFonts w:eastAsia="MS PGothic" w:cs="Tahoma"/>
                <w:sz w:val="13"/>
              </w:rPr>
            </w:pPr>
          </w:p>
        </w:tc>
        <w:tc>
          <w:tcPr>
            <w:tcW w:w="500" w:type="dxa"/>
            <w:vAlign w:val="center"/>
          </w:tcPr>
          <w:p w:rsidR="00B12470" w:rsidRPr="000E56ED" w:rsidDel="00515A83"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C38F"/>
          </w:tcPr>
          <w:p w:rsidR="00B12470" w:rsidRPr="000E56ED" w:rsidRDefault="00B12470" w:rsidP="00357D5A">
            <w:pPr>
              <w:pStyle w:val="ProductNames"/>
              <w:rPr>
                <w:rFonts w:eastAsia="MS PGothic" w:cs="Tahoma"/>
                <w:sz w:val="14"/>
              </w:rPr>
            </w:pPr>
            <w:bookmarkStart w:id="349" w:name="_Toc375732890"/>
            <w:r w:rsidRPr="000E56ED">
              <w:rPr>
                <w:rFonts w:eastAsia="MS PGothic" w:cs="Tahoma"/>
                <w:sz w:val="14"/>
              </w:rPr>
              <w:t xml:space="preserve">Forefront </w:t>
            </w:r>
            <w:r w:rsidRPr="000E56ED">
              <w:rPr>
                <w:rFonts w:eastAsia="MS PGothic" w:cs="Tahoma"/>
                <w:sz w:val="14"/>
                <w:lang w:eastAsia="ja-JP"/>
              </w:rPr>
              <w:t>Protection 2010</w:t>
            </w:r>
            <w:r w:rsidRPr="000E56ED">
              <w:rPr>
                <w:rFonts w:eastAsia="MS PGothic" w:cs="Tahoma"/>
                <w:sz w:val="14"/>
              </w:rPr>
              <w:t xml:space="preserve"> </w:t>
            </w:r>
            <w:r w:rsidRPr="000E56ED">
              <w:rPr>
                <w:rFonts w:eastAsia="MS PGothic" w:cs="Tahoma"/>
                <w:sz w:val="14"/>
                <w:lang w:eastAsia="ja-JP"/>
              </w:rPr>
              <w:t xml:space="preserve">for </w:t>
            </w:r>
            <w:r w:rsidRPr="000E56ED">
              <w:rPr>
                <w:rFonts w:eastAsia="MS PGothic" w:cs="Tahoma"/>
                <w:sz w:val="14"/>
              </w:rPr>
              <w:t>Exchange Server (Device</w:t>
            </w:r>
            <w:r w:rsidRPr="000E56ED">
              <w:rPr>
                <w:rFonts w:eastAsia="MS PGothic" w:cs="Tahoma"/>
                <w:sz w:val="14"/>
                <w:lang w:eastAsia="ja-JP"/>
              </w:rPr>
              <w:t xml:space="preserve"> </w:t>
            </w:r>
            <w:r w:rsidRPr="000E56ED">
              <w:rPr>
                <w:rFonts w:eastAsia="MS PGothic" w:cs="Tahoma"/>
                <w:sz w:val="14"/>
                <w:lang w:eastAsia="ja-JP"/>
              </w:rPr>
              <w:t>および</w:t>
            </w:r>
            <w:r w:rsidRPr="000E56ED">
              <w:rPr>
                <w:rFonts w:eastAsia="MS PGothic" w:cs="Tahoma"/>
                <w:sz w:val="14"/>
                <w:lang w:eastAsia="ja-JP"/>
              </w:rPr>
              <w:t xml:space="preserve"> User SL</w:t>
            </w:r>
            <w:r w:rsidRPr="000E56ED">
              <w:rPr>
                <w:rFonts w:eastAsia="MS PGothic" w:cs="Tahoma"/>
                <w:sz w:val="14"/>
              </w:rPr>
              <w:t>)</w:t>
            </w:r>
            <w:bookmarkEnd w:id="349"/>
          </w:p>
        </w:tc>
        <w:tc>
          <w:tcPr>
            <w:tcW w:w="484" w:type="dxa"/>
            <w:shd w:val="clear" w:color="auto" w:fill="FAC38F"/>
            <w:vAlign w:val="center"/>
          </w:tcPr>
          <w:p w:rsidR="00B12470" w:rsidRPr="000E56ED" w:rsidRDefault="00B12470" w:rsidP="00357D5A">
            <w:pPr>
              <w:pStyle w:val="TableText"/>
              <w:widowControl w:val="0"/>
              <w:rPr>
                <w:rStyle w:val="EndnoteReference"/>
                <w:rFonts w:ascii="Tahoma" w:eastAsia="MS PGothic" w:hAnsi="Tahoma" w:cs="Tahoma"/>
                <w:bCs/>
                <w:szCs w:val="20"/>
                <w:lang w:eastAsia="ja-JP"/>
              </w:rPr>
            </w:pPr>
            <w:r w:rsidRPr="000E56ED">
              <w:rPr>
                <w:rStyle w:val="EndnoteReference"/>
                <w:rFonts w:ascii="Tahoma" w:eastAsia="MS PGothic" w:hAnsi="Tahoma" w:cs="Tahoma"/>
                <w:bCs/>
                <w:szCs w:val="21"/>
              </w:rPr>
              <w:endnoteReference w:id="63"/>
            </w:r>
          </w:p>
        </w:tc>
        <w:tc>
          <w:tcPr>
            <w:tcW w:w="490" w:type="dxa"/>
            <w:shd w:val="clear" w:color="auto" w:fill="FAC38F"/>
            <w:vAlign w:val="center"/>
          </w:tcPr>
          <w:p w:rsidR="00B12470" w:rsidRPr="000E56ED" w:rsidRDefault="00B12470" w:rsidP="00357D5A">
            <w:pPr>
              <w:pStyle w:val="TableText"/>
              <w:widowControl w:val="0"/>
              <w:rPr>
                <w:rFonts w:eastAsia="MS PGothic" w:cs="Tahoma"/>
                <w:sz w:val="13"/>
                <w:lang w:eastAsia="ja-JP"/>
              </w:rPr>
            </w:pPr>
          </w:p>
        </w:tc>
        <w:tc>
          <w:tcPr>
            <w:tcW w:w="392" w:type="dxa"/>
            <w:tcBorders>
              <w:right w:val="single" w:sz="18" w:space="0" w:color="auto"/>
            </w:tcBorders>
            <w:shd w:val="clear" w:color="auto" w:fill="FAC38F"/>
            <w:vAlign w:val="center"/>
          </w:tcPr>
          <w:p w:rsidR="00B12470" w:rsidRPr="000E56ED" w:rsidRDefault="00B12470" w:rsidP="00357D5A">
            <w:pPr>
              <w:pStyle w:val="TableText"/>
              <w:widowControl w:val="0"/>
              <w:rPr>
                <w:rFonts w:eastAsia="MS PGothic" w:cs="Tahoma"/>
                <w:sz w:val="13"/>
              </w:rPr>
            </w:pPr>
          </w:p>
        </w:tc>
        <w:tc>
          <w:tcPr>
            <w:tcW w:w="439" w:type="dxa"/>
            <w:tcBorders>
              <w:left w:val="single" w:sz="18" w:space="0" w:color="auto"/>
              <w:right w:val="single" w:sz="8" w:space="0" w:color="auto"/>
            </w:tcBorders>
            <w:shd w:val="clear" w:color="auto" w:fill="FAC38F"/>
            <w:vAlign w:val="center"/>
          </w:tcPr>
          <w:p w:rsidR="00B12470" w:rsidRPr="000E56ED" w:rsidRDefault="00B12470"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shd w:val="clear" w:color="auto" w:fill="FAC38F"/>
            <w:vAlign w:val="center"/>
          </w:tcPr>
          <w:p w:rsidR="00B12470" w:rsidRPr="000E56ED" w:rsidRDefault="00B12470" w:rsidP="00357D5A">
            <w:pPr>
              <w:pStyle w:val="TableText"/>
              <w:widowControl w:val="0"/>
              <w:rPr>
                <w:rFonts w:eastAsia="MS PGothic" w:cs="Tahoma"/>
                <w:sz w:val="13"/>
              </w:rPr>
            </w:pPr>
          </w:p>
        </w:tc>
        <w:tc>
          <w:tcPr>
            <w:tcW w:w="449" w:type="dxa"/>
            <w:tcBorders>
              <w:left w:val="single" w:sz="8" w:space="0" w:color="auto"/>
              <w:right w:val="single" w:sz="8" w:space="0" w:color="auto"/>
            </w:tcBorders>
            <w:shd w:val="clear" w:color="auto" w:fill="FAC38F"/>
            <w:vAlign w:val="center"/>
          </w:tcPr>
          <w:p w:rsidR="00B12470" w:rsidRPr="000E56ED" w:rsidRDefault="00B12470" w:rsidP="00357D5A">
            <w:pPr>
              <w:pStyle w:val="TableText"/>
              <w:widowControl w:val="0"/>
              <w:rPr>
                <w:rFonts w:eastAsia="MS PGothic" w:cs="Tahoma"/>
                <w:sz w:val="13"/>
              </w:rPr>
            </w:pPr>
          </w:p>
        </w:tc>
        <w:tc>
          <w:tcPr>
            <w:tcW w:w="423" w:type="dxa"/>
            <w:tcBorders>
              <w:left w:val="single" w:sz="8" w:space="0" w:color="auto"/>
              <w:right w:val="single" w:sz="8" w:space="0" w:color="auto"/>
            </w:tcBorders>
            <w:shd w:val="clear" w:color="auto" w:fill="FAC38F"/>
            <w:vAlign w:val="center"/>
          </w:tcPr>
          <w:p w:rsidR="00B12470" w:rsidRPr="000E56ED" w:rsidRDefault="00B12470"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shd w:val="clear" w:color="auto" w:fill="FAC38F"/>
            <w:vAlign w:val="center"/>
          </w:tcPr>
          <w:p w:rsidR="00B12470" w:rsidRPr="000E56ED" w:rsidRDefault="00B12470" w:rsidP="00357D5A">
            <w:pPr>
              <w:pStyle w:val="TableText"/>
              <w:widowControl w:val="0"/>
              <w:rPr>
                <w:rFonts w:eastAsia="MS PGothic" w:cs="Tahoma"/>
                <w:sz w:val="13"/>
              </w:rPr>
            </w:pPr>
          </w:p>
        </w:tc>
        <w:tc>
          <w:tcPr>
            <w:tcW w:w="425" w:type="dxa"/>
            <w:tcBorders>
              <w:left w:val="single" w:sz="8" w:space="0" w:color="auto"/>
              <w:right w:val="single" w:sz="8" w:space="0" w:color="auto"/>
            </w:tcBorders>
            <w:shd w:val="clear" w:color="auto" w:fill="FAC38F"/>
            <w:vAlign w:val="center"/>
          </w:tcPr>
          <w:p w:rsidR="00B12470" w:rsidRPr="000E56ED" w:rsidRDefault="00B12470" w:rsidP="00357D5A">
            <w:pPr>
              <w:pStyle w:val="TableText"/>
              <w:widowControl w:val="0"/>
              <w:rPr>
                <w:rFonts w:eastAsia="MS PGothic" w:cs="Tahoma"/>
                <w:sz w:val="13"/>
              </w:rPr>
            </w:pPr>
          </w:p>
        </w:tc>
        <w:tc>
          <w:tcPr>
            <w:tcW w:w="537" w:type="dxa"/>
            <w:tcBorders>
              <w:left w:val="single" w:sz="8" w:space="0" w:color="auto"/>
              <w:right w:val="single" w:sz="18" w:space="0" w:color="auto"/>
            </w:tcBorders>
            <w:shd w:val="clear" w:color="auto" w:fill="FAC38F"/>
            <w:vAlign w:val="center"/>
          </w:tcPr>
          <w:p w:rsidR="00B12470" w:rsidRPr="000E56ED" w:rsidRDefault="00B12470" w:rsidP="00357D5A">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0E56ED" w:rsidDel="00515A83" w:rsidRDefault="00B12470" w:rsidP="00357D5A">
            <w:pPr>
              <w:pStyle w:val="TableText"/>
              <w:widowControl w:val="0"/>
              <w:rPr>
                <w:rFonts w:eastAsia="MS PGothic" w:cs="Tahoma"/>
                <w:sz w:val="13"/>
              </w:rPr>
            </w:pPr>
          </w:p>
        </w:tc>
        <w:tc>
          <w:tcPr>
            <w:tcW w:w="434" w:type="dxa"/>
            <w:shd w:val="clear" w:color="auto" w:fill="FAC38F"/>
            <w:vAlign w:val="center"/>
          </w:tcPr>
          <w:p w:rsidR="00B12470" w:rsidRPr="000E56ED" w:rsidDel="00515A83"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0E56ED" w:rsidDel="00515A83"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0E56ED" w:rsidDel="00515A83" w:rsidRDefault="00B12470" w:rsidP="00357D5A">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0E56ED" w:rsidDel="00515A83"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0E56ED" w:rsidDel="00515A83" w:rsidRDefault="00B12470" w:rsidP="00357D5A">
            <w:pPr>
              <w:pStyle w:val="TableText"/>
              <w:widowControl w:val="0"/>
              <w:rPr>
                <w:rFonts w:eastAsia="MS PGothic" w:cs="Tahoma"/>
                <w:sz w:val="13"/>
              </w:rPr>
            </w:pPr>
          </w:p>
        </w:tc>
        <w:tc>
          <w:tcPr>
            <w:tcW w:w="424" w:type="dxa"/>
            <w:shd w:val="clear" w:color="auto" w:fill="FAC38F"/>
            <w:vAlign w:val="center"/>
          </w:tcPr>
          <w:p w:rsidR="00B12470" w:rsidRPr="000E56ED" w:rsidDel="00515A83" w:rsidRDefault="00B12470" w:rsidP="00357D5A">
            <w:pPr>
              <w:pStyle w:val="TableText"/>
              <w:widowControl w:val="0"/>
              <w:rPr>
                <w:rFonts w:eastAsia="MS PGothic" w:cs="Tahoma"/>
                <w:sz w:val="13"/>
              </w:rPr>
            </w:pPr>
          </w:p>
        </w:tc>
        <w:tc>
          <w:tcPr>
            <w:tcW w:w="500" w:type="dxa"/>
            <w:shd w:val="clear" w:color="auto" w:fill="FAC38F"/>
            <w:vAlign w:val="center"/>
          </w:tcPr>
          <w:p w:rsidR="00B12470" w:rsidRPr="000E56ED" w:rsidDel="00515A83" w:rsidRDefault="00B12470" w:rsidP="00357D5A">
            <w:pPr>
              <w:pStyle w:val="TableText"/>
              <w:widowControl w:val="0"/>
              <w:rPr>
                <w:rFonts w:eastAsia="MS PGothic" w:cs="Tahoma"/>
                <w:sz w:val="13"/>
              </w:rPr>
            </w:pPr>
          </w:p>
        </w:tc>
        <w:tc>
          <w:tcPr>
            <w:tcW w:w="500" w:type="dxa"/>
            <w:shd w:val="clear" w:color="auto" w:fill="FAC38F"/>
            <w:vAlign w:val="center"/>
          </w:tcPr>
          <w:p w:rsidR="00B12470" w:rsidRPr="000E56ED" w:rsidDel="00515A83"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tcPr>
          <w:p w:rsidR="00B12470" w:rsidRPr="000E56ED" w:rsidRDefault="00B12470" w:rsidP="00357D5A">
            <w:pPr>
              <w:pStyle w:val="ProductNames"/>
              <w:rPr>
                <w:rFonts w:eastAsia="MS PGothic" w:cs="Tahoma"/>
                <w:sz w:val="14"/>
              </w:rPr>
            </w:pPr>
            <w:bookmarkStart w:id="350" w:name="_Toc375732891"/>
            <w:r w:rsidRPr="000E56ED">
              <w:rPr>
                <w:rFonts w:eastAsia="MS PGothic" w:cs="Tahoma"/>
                <w:sz w:val="14"/>
              </w:rPr>
              <w:t xml:space="preserve">Forefront </w:t>
            </w:r>
            <w:r w:rsidRPr="000E56ED">
              <w:rPr>
                <w:rFonts w:eastAsia="MS PGothic" w:cs="Tahoma"/>
                <w:sz w:val="14"/>
                <w:lang w:eastAsia="ja-JP"/>
              </w:rPr>
              <w:t xml:space="preserve">Protection 2010 for </w:t>
            </w:r>
            <w:r w:rsidRPr="000E56ED">
              <w:rPr>
                <w:rFonts w:eastAsia="MS PGothic" w:cs="Tahoma"/>
                <w:sz w:val="14"/>
              </w:rPr>
              <w:t>SharePoint (Device</w:t>
            </w:r>
            <w:r w:rsidRPr="000E56ED">
              <w:rPr>
                <w:rFonts w:eastAsia="MS PGothic" w:cs="Tahoma"/>
                <w:sz w:val="14"/>
                <w:lang w:eastAsia="ja-JP"/>
              </w:rPr>
              <w:t xml:space="preserve"> </w:t>
            </w:r>
            <w:r w:rsidRPr="000E56ED">
              <w:rPr>
                <w:rFonts w:eastAsia="MS PGothic" w:cs="Tahoma"/>
                <w:sz w:val="14"/>
                <w:lang w:eastAsia="ja-JP"/>
              </w:rPr>
              <w:t>および</w:t>
            </w:r>
            <w:r w:rsidRPr="000E56ED">
              <w:rPr>
                <w:rFonts w:eastAsia="MS PGothic" w:cs="Tahoma"/>
                <w:sz w:val="14"/>
                <w:lang w:eastAsia="ja-JP"/>
              </w:rPr>
              <w:t xml:space="preserve"> User SL</w:t>
            </w:r>
            <w:r w:rsidRPr="000E56ED">
              <w:rPr>
                <w:rFonts w:eastAsia="MS PGothic" w:cs="Tahoma"/>
                <w:sz w:val="14"/>
              </w:rPr>
              <w:t>)</w:t>
            </w:r>
            <w:bookmarkEnd w:id="350"/>
          </w:p>
        </w:tc>
        <w:tc>
          <w:tcPr>
            <w:tcW w:w="484" w:type="dxa"/>
            <w:vAlign w:val="center"/>
          </w:tcPr>
          <w:p w:rsidR="00B12470" w:rsidRPr="000E56ED" w:rsidRDefault="00B12470" w:rsidP="00357D5A">
            <w:pPr>
              <w:pStyle w:val="TableText"/>
              <w:widowControl w:val="0"/>
              <w:rPr>
                <w:rStyle w:val="EndnoteReference"/>
                <w:rFonts w:ascii="Tahoma" w:eastAsia="MS PGothic" w:hAnsi="Tahoma" w:cs="Tahoma"/>
                <w:bCs/>
                <w:sz w:val="15"/>
                <w:szCs w:val="16"/>
                <w:lang w:eastAsia="ja-JP"/>
              </w:rPr>
            </w:pPr>
            <w:r w:rsidRPr="000E56ED">
              <w:rPr>
                <w:rFonts w:eastAsia="MS PGothic" w:cs="Tahoma"/>
                <w:b/>
                <w:color w:val="FF0000"/>
                <w:sz w:val="12"/>
                <w:szCs w:val="20"/>
                <w:lang w:eastAsia="ja-JP"/>
              </w:rPr>
              <w:t>62</w:t>
            </w:r>
          </w:p>
        </w:tc>
        <w:tc>
          <w:tcPr>
            <w:tcW w:w="490" w:type="dxa"/>
            <w:vAlign w:val="center"/>
          </w:tcPr>
          <w:p w:rsidR="00B12470" w:rsidRPr="000E56ED" w:rsidRDefault="00B12470" w:rsidP="00357D5A">
            <w:pPr>
              <w:pStyle w:val="TableText"/>
              <w:widowControl w:val="0"/>
              <w:rPr>
                <w:rFonts w:eastAsia="MS PGothic" w:cs="Tahoma"/>
                <w:sz w:val="13"/>
                <w:lang w:eastAsia="ja-JP"/>
              </w:rPr>
            </w:pPr>
          </w:p>
        </w:tc>
        <w:tc>
          <w:tcPr>
            <w:tcW w:w="392" w:type="dxa"/>
            <w:tcBorders>
              <w:righ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39" w:type="dxa"/>
            <w:tcBorders>
              <w:left w:val="single" w:sz="18" w:space="0" w:color="auto"/>
              <w:right w:val="single" w:sz="8" w:space="0" w:color="auto"/>
            </w:tcBorders>
            <w:vAlign w:val="center"/>
          </w:tcPr>
          <w:p w:rsidR="00B12470" w:rsidRPr="000E56ED" w:rsidRDefault="00B12470" w:rsidP="00357D5A">
            <w:pPr>
              <w:pStyle w:val="TableText"/>
              <w:widowControl w:val="0"/>
              <w:rPr>
                <w:rFonts w:eastAsia="MS PGothic" w:cs="Tahoma"/>
                <w:sz w:val="13"/>
              </w:rPr>
            </w:pPr>
          </w:p>
        </w:tc>
        <w:tc>
          <w:tcPr>
            <w:tcW w:w="546" w:type="dxa"/>
            <w:gridSpan w:val="5"/>
            <w:tcBorders>
              <w:left w:val="single" w:sz="8" w:space="0" w:color="auto"/>
              <w:right w:val="single" w:sz="8" w:space="0" w:color="auto"/>
            </w:tcBorders>
            <w:vAlign w:val="center"/>
          </w:tcPr>
          <w:p w:rsidR="00B12470" w:rsidRPr="000E56ED" w:rsidRDefault="00B12470" w:rsidP="00357D5A">
            <w:pPr>
              <w:pStyle w:val="TableText"/>
              <w:widowControl w:val="0"/>
              <w:rPr>
                <w:rFonts w:eastAsia="MS PGothic" w:cs="Tahoma"/>
                <w:sz w:val="13"/>
              </w:rPr>
            </w:pPr>
          </w:p>
        </w:tc>
        <w:tc>
          <w:tcPr>
            <w:tcW w:w="449" w:type="dxa"/>
            <w:tcBorders>
              <w:left w:val="single" w:sz="8" w:space="0" w:color="auto"/>
              <w:right w:val="single" w:sz="8" w:space="0" w:color="auto"/>
            </w:tcBorders>
            <w:vAlign w:val="center"/>
          </w:tcPr>
          <w:p w:rsidR="00B12470" w:rsidRPr="000E56ED" w:rsidRDefault="00B12470" w:rsidP="00357D5A">
            <w:pPr>
              <w:pStyle w:val="TableText"/>
              <w:widowControl w:val="0"/>
              <w:rPr>
                <w:rFonts w:eastAsia="MS PGothic" w:cs="Tahoma"/>
                <w:sz w:val="13"/>
              </w:rPr>
            </w:pPr>
          </w:p>
        </w:tc>
        <w:tc>
          <w:tcPr>
            <w:tcW w:w="423" w:type="dxa"/>
            <w:tcBorders>
              <w:left w:val="single" w:sz="8" w:space="0" w:color="auto"/>
              <w:right w:val="single" w:sz="8" w:space="0" w:color="auto"/>
            </w:tcBorders>
            <w:vAlign w:val="center"/>
          </w:tcPr>
          <w:p w:rsidR="00B12470" w:rsidRPr="000E56ED" w:rsidRDefault="00B12470" w:rsidP="00357D5A">
            <w:pPr>
              <w:pStyle w:val="TableText"/>
              <w:widowControl w:val="0"/>
              <w:rPr>
                <w:rFonts w:eastAsia="MS PGothic" w:cs="Tahoma"/>
                <w:sz w:val="13"/>
              </w:rPr>
            </w:pPr>
          </w:p>
        </w:tc>
        <w:tc>
          <w:tcPr>
            <w:tcW w:w="567" w:type="dxa"/>
            <w:gridSpan w:val="2"/>
            <w:tcBorders>
              <w:left w:val="single" w:sz="8" w:space="0" w:color="auto"/>
              <w:right w:val="single" w:sz="8" w:space="0" w:color="auto"/>
            </w:tcBorders>
            <w:vAlign w:val="center"/>
          </w:tcPr>
          <w:p w:rsidR="00B12470" w:rsidRPr="000E56ED" w:rsidRDefault="00B12470" w:rsidP="00357D5A">
            <w:pPr>
              <w:pStyle w:val="TableText"/>
              <w:widowControl w:val="0"/>
              <w:rPr>
                <w:rFonts w:eastAsia="MS PGothic" w:cs="Tahoma"/>
                <w:sz w:val="13"/>
              </w:rPr>
            </w:pPr>
          </w:p>
        </w:tc>
        <w:tc>
          <w:tcPr>
            <w:tcW w:w="425" w:type="dxa"/>
            <w:tcBorders>
              <w:left w:val="single" w:sz="8" w:space="0" w:color="auto"/>
              <w:right w:val="single" w:sz="8" w:space="0" w:color="auto"/>
            </w:tcBorders>
            <w:vAlign w:val="center"/>
          </w:tcPr>
          <w:p w:rsidR="00B12470" w:rsidRPr="000E56ED" w:rsidRDefault="00B12470" w:rsidP="00357D5A">
            <w:pPr>
              <w:pStyle w:val="TableText"/>
              <w:widowControl w:val="0"/>
              <w:rPr>
                <w:rFonts w:eastAsia="MS PGothic" w:cs="Tahoma"/>
                <w:sz w:val="13"/>
              </w:rPr>
            </w:pPr>
          </w:p>
        </w:tc>
        <w:tc>
          <w:tcPr>
            <w:tcW w:w="537" w:type="dxa"/>
            <w:tcBorders>
              <w:left w:val="single" w:sz="8" w:space="0" w:color="auto"/>
              <w:righ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34" w:type="dxa"/>
            <w:tcBorders>
              <w:left w:val="single" w:sz="18" w:space="0" w:color="auto"/>
            </w:tcBorders>
            <w:vAlign w:val="center"/>
          </w:tcPr>
          <w:p w:rsidR="00B12470" w:rsidRPr="000E56ED" w:rsidDel="00515A83" w:rsidRDefault="00B12470" w:rsidP="00357D5A">
            <w:pPr>
              <w:pStyle w:val="TableText"/>
              <w:widowControl w:val="0"/>
              <w:rPr>
                <w:rFonts w:eastAsia="MS PGothic" w:cs="Tahoma"/>
                <w:sz w:val="13"/>
              </w:rPr>
            </w:pPr>
          </w:p>
        </w:tc>
        <w:tc>
          <w:tcPr>
            <w:tcW w:w="434" w:type="dxa"/>
            <w:vAlign w:val="center"/>
          </w:tcPr>
          <w:p w:rsidR="00B12470" w:rsidRPr="000E56ED" w:rsidDel="00515A83"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0E56ED" w:rsidDel="00515A83"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0E56ED" w:rsidDel="00515A83"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0E56ED" w:rsidDel="00515A83"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Del="00515A83" w:rsidRDefault="00B12470" w:rsidP="00357D5A">
            <w:pPr>
              <w:pStyle w:val="TableText"/>
              <w:widowControl w:val="0"/>
              <w:rPr>
                <w:rFonts w:eastAsia="MS PGothic" w:cs="Tahoma"/>
                <w:sz w:val="13"/>
              </w:rPr>
            </w:pPr>
          </w:p>
        </w:tc>
        <w:tc>
          <w:tcPr>
            <w:tcW w:w="424" w:type="dxa"/>
            <w:vAlign w:val="center"/>
          </w:tcPr>
          <w:p w:rsidR="00B12470" w:rsidRPr="000E56ED" w:rsidDel="00515A83" w:rsidRDefault="00B12470" w:rsidP="00357D5A">
            <w:pPr>
              <w:pStyle w:val="TableText"/>
              <w:widowControl w:val="0"/>
              <w:rPr>
                <w:rFonts w:eastAsia="MS PGothic" w:cs="Tahoma"/>
                <w:sz w:val="13"/>
              </w:rPr>
            </w:pPr>
          </w:p>
        </w:tc>
        <w:tc>
          <w:tcPr>
            <w:tcW w:w="500" w:type="dxa"/>
            <w:vAlign w:val="center"/>
          </w:tcPr>
          <w:p w:rsidR="00B12470" w:rsidRPr="000E56ED" w:rsidDel="00515A83" w:rsidRDefault="00B12470" w:rsidP="00357D5A">
            <w:pPr>
              <w:pStyle w:val="TableText"/>
              <w:widowControl w:val="0"/>
              <w:rPr>
                <w:rFonts w:eastAsia="MS PGothic" w:cs="Tahoma"/>
                <w:sz w:val="13"/>
              </w:rPr>
            </w:pPr>
          </w:p>
        </w:tc>
        <w:tc>
          <w:tcPr>
            <w:tcW w:w="500" w:type="dxa"/>
            <w:vAlign w:val="center"/>
          </w:tcPr>
          <w:p w:rsidR="00B12470" w:rsidRPr="000E56ED" w:rsidDel="00515A83"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tcPr>
          <w:p w:rsidR="00B12470" w:rsidRPr="000E56ED" w:rsidRDefault="00B12470">
            <w:pPr>
              <w:pStyle w:val="ProductNames"/>
              <w:rPr>
                <w:rFonts w:eastAsia="MS PGothic" w:cs="Tahoma"/>
                <w:sz w:val="14"/>
              </w:rPr>
            </w:pPr>
            <w:bookmarkStart w:id="351" w:name="_Toc375732892"/>
            <w:r w:rsidRPr="000E56ED">
              <w:rPr>
                <w:rFonts w:eastAsia="MS PGothic" w:cs="Tahoma"/>
                <w:sz w:val="14"/>
              </w:rPr>
              <w:t xml:space="preserve">Forefront </w:t>
            </w:r>
            <w:r w:rsidRPr="000E56ED">
              <w:rPr>
                <w:rFonts w:eastAsia="MS PGothic" w:cs="Tahoma"/>
                <w:sz w:val="14"/>
                <w:lang w:eastAsia="ja-JP"/>
              </w:rPr>
              <w:t xml:space="preserve">Protection 2010 </w:t>
            </w:r>
            <w:r w:rsidRPr="000E56ED">
              <w:rPr>
                <w:rFonts w:eastAsia="MS PGothic" w:cs="Tahoma"/>
                <w:sz w:val="14"/>
              </w:rPr>
              <w:t>for SharePoint for Internet Sites (Add-on SL)</w:t>
            </w:r>
            <w:bookmarkEnd w:id="351"/>
          </w:p>
        </w:tc>
        <w:tc>
          <w:tcPr>
            <w:tcW w:w="484" w:type="dxa"/>
            <w:shd w:val="clear" w:color="auto" w:fill="FABF8F"/>
            <w:vAlign w:val="center"/>
          </w:tcPr>
          <w:p w:rsidR="00B12470" w:rsidRPr="000E56ED" w:rsidRDefault="00B12470">
            <w:pPr>
              <w:pStyle w:val="TableText"/>
              <w:widowControl w:val="0"/>
              <w:rPr>
                <w:rStyle w:val="EndnoteReference"/>
                <w:rFonts w:ascii="Tahoma" w:eastAsia="MS PGothic" w:hAnsi="Tahoma" w:cs="Tahoma"/>
                <w:sz w:val="20"/>
                <w:szCs w:val="20"/>
              </w:rPr>
            </w:pPr>
            <w:r w:rsidRPr="000E56ED">
              <w:rPr>
                <w:rFonts w:eastAsia="MS PGothic" w:cs="Tahoma"/>
                <w:b/>
                <w:color w:val="FF0000"/>
                <w:sz w:val="12"/>
                <w:szCs w:val="20"/>
                <w:lang w:eastAsia="ja-JP"/>
              </w:rPr>
              <w:t>62</w:t>
            </w:r>
          </w:p>
        </w:tc>
        <w:tc>
          <w:tcPr>
            <w:tcW w:w="490"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04/10</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25</w:t>
            </w:r>
            <w:r w:rsidRPr="000E56ED">
              <w:rPr>
                <w:rFonts w:eastAsia="MS PGothic" w:cs="Tahoma"/>
                <w:sz w:val="13"/>
              </w:rPr>
              <w:t xml:space="preserve"> </w:t>
            </w:r>
            <w:r w:rsidRPr="000E56ED">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shd w:val="clear" w:color="auto" w:fill="FABF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25</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P</w:t>
            </w:r>
          </w:p>
        </w:tc>
        <w:tc>
          <w:tcPr>
            <w:tcW w:w="42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OV</w:t>
            </w: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jc w:val="center"/>
        </w:trPr>
        <w:tc>
          <w:tcPr>
            <w:tcW w:w="2364" w:type="dxa"/>
          </w:tcPr>
          <w:p w:rsidR="00B12470" w:rsidRPr="000E56ED" w:rsidRDefault="00B12470" w:rsidP="00A27C71">
            <w:pPr>
              <w:pStyle w:val="ProductNames"/>
              <w:rPr>
                <w:rFonts w:eastAsia="MS PGothic" w:cs="Tahoma"/>
                <w:sz w:val="14"/>
              </w:rPr>
            </w:pPr>
            <w:bookmarkStart w:id="352" w:name="_Toc375732893"/>
            <w:r w:rsidRPr="000E56ED">
              <w:rPr>
                <w:rFonts w:eastAsia="MS PGothic" w:cs="Tahoma"/>
                <w:sz w:val="14"/>
              </w:rPr>
              <w:t xml:space="preserve">Forefront </w:t>
            </w:r>
            <w:r w:rsidRPr="000E56ED">
              <w:rPr>
                <w:rFonts w:eastAsia="MS PGothic" w:cs="Tahoma"/>
                <w:sz w:val="14"/>
                <w:lang w:eastAsia="ja-JP"/>
              </w:rPr>
              <w:t xml:space="preserve">Protection </w:t>
            </w:r>
            <w:r w:rsidRPr="000E56ED">
              <w:rPr>
                <w:rFonts w:eastAsia="MS PGothic" w:cs="Tahoma"/>
                <w:sz w:val="14"/>
              </w:rPr>
              <w:t xml:space="preserve">Suite (Device </w:t>
            </w:r>
            <w:r w:rsidRPr="000E56ED">
              <w:rPr>
                <w:rFonts w:eastAsia="MS PGothic" w:cs="Tahoma"/>
                <w:sz w:val="14"/>
                <w:lang w:eastAsia="ja-JP"/>
              </w:rPr>
              <w:t>および</w:t>
            </w:r>
            <w:r w:rsidRPr="000E56ED">
              <w:rPr>
                <w:rFonts w:eastAsia="MS PGothic" w:cs="Tahoma"/>
                <w:sz w:val="14"/>
                <w:lang w:eastAsia="ja-JP"/>
              </w:rPr>
              <w:t xml:space="preserve"> User </w:t>
            </w:r>
            <w:r w:rsidRPr="000E56ED">
              <w:rPr>
                <w:rFonts w:eastAsia="MS PGothic" w:cs="Tahoma"/>
                <w:sz w:val="14"/>
              </w:rPr>
              <w:t>SL)</w:t>
            </w:r>
            <w:bookmarkEnd w:id="352"/>
          </w:p>
        </w:tc>
        <w:tc>
          <w:tcPr>
            <w:tcW w:w="484" w:type="dxa"/>
            <w:vAlign w:val="center"/>
          </w:tcPr>
          <w:p w:rsidR="00B12470" w:rsidRPr="000E56ED" w:rsidRDefault="00B12470" w:rsidP="00A27C71">
            <w:pPr>
              <w:pStyle w:val="TableText"/>
              <w:widowControl w:val="0"/>
              <w:rPr>
                <w:rStyle w:val="EndnoteReference"/>
                <w:rFonts w:ascii="Tahoma" w:eastAsia="MS PGothic" w:hAnsi="Tahoma" w:cs="Tahoma"/>
                <w:szCs w:val="20"/>
                <w:lang w:eastAsia="ja-JP"/>
              </w:rPr>
            </w:pPr>
            <w:r w:rsidRPr="000E56ED">
              <w:rPr>
                <w:rStyle w:val="EndnoteReference"/>
                <w:rFonts w:ascii="Tahoma" w:eastAsia="MS PGothic" w:hAnsi="Tahoma" w:cs="Tahoma"/>
              </w:rPr>
              <w:endnoteReference w:id="64"/>
            </w:r>
          </w:p>
        </w:tc>
        <w:tc>
          <w:tcPr>
            <w:tcW w:w="490" w:type="dxa"/>
            <w:vAlign w:val="center"/>
          </w:tcPr>
          <w:p w:rsidR="00B12470" w:rsidRPr="000E56ED" w:rsidRDefault="00B12470" w:rsidP="00A27C71">
            <w:pPr>
              <w:pStyle w:val="TableText"/>
              <w:widowControl w:val="0"/>
              <w:rPr>
                <w:rFonts w:eastAsia="MS PGothic" w:cs="Tahoma"/>
                <w:sz w:val="13"/>
                <w:lang w:eastAsia="ja-JP"/>
              </w:rPr>
            </w:pPr>
          </w:p>
        </w:tc>
        <w:tc>
          <w:tcPr>
            <w:tcW w:w="392" w:type="dxa"/>
            <w:tcBorders>
              <w:right w:val="single" w:sz="18" w:space="0" w:color="auto"/>
            </w:tcBorders>
            <w:vAlign w:val="center"/>
          </w:tcPr>
          <w:p w:rsidR="00B12470" w:rsidRPr="000E56ED" w:rsidRDefault="00B12470" w:rsidP="00A27C71">
            <w:pPr>
              <w:pStyle w:val="TableText"/>
              <w:widowControl w:val="0"/>
              <w:rPr>
                <w:rFonts w:eastAsia="MS PGothic" w:cs="Tahoma"/>
                <w:sz w:val="13"/>
              </w:rPr>
            </w:pPr>
          </w:p>
        </w:tc>
        <w:tc>
          <w:tcPr>
            <w:tcW w:w="439" w:type="dxa"/>
            <w:tcBorders>
              <w:left w:val="single" w:sz="18" w:space="0" w:color="auto"/>
            </w:tcBorders>
            <w:vAlign w:val="center"/>
          </w:tcPr>
          <w:p w:rsidR="00B12470" w:rsidRPr="000E56ED" w:rsidRDefault="00B12470" w:rsidP="00A27C71">
            <w:pPr>
              <w:pStyle w:val="TableText"/>
              <w:widowControl w:val="0"/>
              <w:rPr>
                <w:rFonts w:eastAsia="MS PGothic" w:cs="Tahoma"/>
                <w:sz w:val="13"/>
              </w:rPr>
            </w:pPr>
          </w:p>
        </w:tc>
        <w:tc>
          <w:tcPr>
            <w:tcW w:w="546" w:type="dxa"/>
            <w:gridSpan w:val="5"/>
            <w:vAlign w:val="center"/>
          </w:tcPr>
          <w:p w:rsidR="00B12470" w:rsidRPr="000E56ED" w:rsidRDefault="00B12470" w:rsidP="00A27C71">
            <w:pPr>
              <w:pStyle w:val="TableText"/>
              <w:widowControl w:val="0"/>
              <w:rPr>
                <w:rFonts w:eastAsia="MS PGothic" w:cs="Tahoma"/>
                <w:sz w:val="13"/>
              </w:rPr>
            </w:pPr>
          </w:p>
        </w:tc>
        <w:tc>
          <w:tcPr>
            <w:tcW w:w="449" w:type="dxa"/>
            <w:vAlign w:val="center"/>
          </w:tcPr>
          <w:p w:rsidR="00B12470" w:rsidRPr="000E56ED" w:rsidRDefault="00B12470" w:rsidP="00A27C71">
            <w:pPr>
              <w:pStyle w:val="TableText"/>
              <w:widowControl w:val="0"/>
              <w:rPr>
                <w:rFonts w:eastAsia="MS PGothic" w:cs="Tahoma"/>
                <w:sz w:val="13"/>
              </w:rPr>
            </w:pPr>
          </w:p>
        </w:tc>
        <w:tc>
          <w:tcPr>
            <w:tcW w:w="423" w:type="dxa"/>
            <w:vAlign w:val="center"/>
          </w:tcPr>
          <w:p w:rsidR="00B12470" w:rsidRPr="000E56ED" w:rsidRDefault="00B12470" w:rsidP="00A27C71">
            <w:pPr>
              <w:pStyle w:val="TableText"/>
              <w:widowControl w:val="0"/>
              <w:rPr>
                <w:rFonts w:eastAsia="MS PGothic" w:cs="Tahoma"/>
                <w:sz w:val="13"/>
              </w:rPr>
            </w:pPr>
          </w:p>
        </w:tc>
        <w:tc>
          <w:tcPr>
            <w:tcW w:w="567" w:type="dxa"/>
            <w:gridSpan w:val="2"/>
            <w:vAlign w:val="center"/>
          </w:tcPr>
          <w:p w:rsidR="00B12470" w:rsidRPr="000E56ED" w:rsidRDefault="00B12470" w:rsidP="00A27C71">
            <w:pPr>
              <w:pStyle w:val="TableText"/>
              <w:widowControl w:val="0"/>
              <w:rPr>
                <w:rFonts w:eastAsia="MS PGothic" w:cs="Tahoma"/>
                <w:sz w:val="13"/>
              </w:rPr>
            </w:pPr>
          </w:p>
        </w:tc>
        <w:tc>
          <w:tcPr>
            <w:tcW w:w="425" w:type="dxa"/>
            <w:vAlign w:val="center"/>
          </w:tcPr>
          <w:p w:rsidR="00B12470" w:rsidRPr="000E56ED" w:rsidRDefault="00B12470" w:rsidP="00A27C71">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A27C71">
            <w:pPr>
              <w:pStyle w:val="TableText"/>
              <w:widowControl w:val="0"/>
              <w:rPr>
                <w:rFonts w:eastAsia="MS PGothic" w:cs="Tahoma"/>
                <w:sz w:val="13"/>
              </w:rPr>
            </w:pPr>
          </w:p>
        </w:tc>
        <w:tc>
          <w:tcPr>
            <w:tcW w:w="434" w:type="dxa"/>
            <w:tcBorders>
              <w:left w:val="single" w:sz="18" w:space="0" w:color="auto"/>
            </w:tcBorders>
            <w:vAlign w:val="center"/>
          </w:tcPr>
          <w:p w:rsidR="00B12470" w:rsidRPr="000E56ED" w:rsidDel="00515A83" w:rsidRDefault="00B12470" w:rsidP="00A27C71">
            <w:pPr>
              <w:pStyle w:val="TableText"/>
              <w:widowControl w:val="0"/>
              <w:rPr>
                <w:rFonts w:eastAsia="MS PGothic" w:cs="Tahoma"/>
                <w:sz w:val="13"/>
              </w:rPr>
            </w:pPr>
          </w:p>
        </w:tc>
        <w:tc>
          <w:tcPr>
            <w:tcW w:w="434" w:type="dxa"/>
            <w:vAlign w:val="center"/>
          </w:tcPr>
          <w:p w:rsidR="00B12470" w:rsidRPr="000E56ED" w:rsidDel="00515A83" w:rsidRDefault="00B12470" w:rsidP="00A27C71">
            <w:pPr>
              <w:pStyle w:val="TableText"/>
              <w:widowControl w:val="0"/>
              <w:rPr>
                <w:rFonts w:eastAsia="MS PGothic" w:cs="Tahoma"/>
                <w:sz w:val="13"/>
              </w:rPr>
            </w:pPr>
          </w:p>
        </w:tc>
        <w:tc>
          <w:tcPr>
            <w:tcW w:w="488" w:type="dxa"/>
            <w:tcBorders>
              <w:right w:val="single" w:sz="18" w:space="0" w:color="auto"/>
            </w:tcBorders>
            <w:vAlign w:val="center"/>
          </w:tcPr>
          <w:p w:rsidR="00B12470" w:rsidRPr="000E56ED" w:rsidDel="00515A83" w:rsidRDefault="00B12470" w:rsidP="00A27C71">
            <w:pPr>
              <w:pStyle w:val="TableText"/>
              <w:widowControl w:val="0"/>
              <w:rPr>
                <w:rFonts w:eastAsia="MS PGothic" w:cs="Tahoma"/>
                <w:sz w:val="13"/>
              </w:rPr>
            </w:pPr>
          </w:p>
        </w:tc>
        <w:tc>
          <w:tcPr>
            <w:tcW w:w="409" w:type="dxa"/>
            <w:tcBorders>
              <w:left w:val="single" w:sz="18" w:space="0" w:color="auto"/>
            </w:tcBorders>
            <w:vAlign w:val="center"/>
          </w:tcPr>
          <w:p w:rsidR="00B12470" w:rsidRPr="000E56ED" w:rsidDel="00515A83" w:rsidRDefault="00B12470" w:rsidP="00A27C71">
            <w:pPr>
              <w:pStyle w:val="TableText"/>
              <w:widowControl w:val="0"/>
              <w:rPr>
                <w:rFonts w:eastAsia="MS PGothic" w:cs="Tahoma"/>
                <w:sz w:val="13"/>
              </w:rPr>
            </w:pPr>
          </w:p>
        </w:tc>
        <w:tc>
          <w:tcPr>
            <w:tcW w:w="462" w:type="dxa"/>
            <w:tcBorders>
              <w:right w:val="single" w:sz="18" w:space="0" w:color="auto"/>
            </w:tcBorders>
            <w:vAlign w:val="center"/>
          </w:tcPr>
          <w:p w:rsidR="00B12470" w:rsidRPr="000E56ED" w:rsidDel="00515A83" w:rsidRDefault="00B12470" w:rsidP="00A27C71">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Del="00515A83" w:rsidRDefault="00B12470" w:rsidP="00A27C71">
            <w:pPr>
              <w:pStyle w:val="TableText"/>
              <w:widowControl w:val="0"/>
              <w:rPr>
                <w:rFonts w:eastAsia="MS PGothic" w:cs="Tahoma"/>
                <w:sz w:val="13"/>
              </w:rPr>
            </w:pPr>
          </w:p>
        </w:tc>
        <w:tc>
          <w:tcPr>
            <w:tcW w:w="424" w:type="dxa"/>
            <w:vAlign w:val="center"/>
          </w:tcPr>
          <w:p w:rsidR="00B12470" w:rsidRPr="000E56ED" w:rsidDel="00515A83" w:rsidRDefault="00B12470" w:rsidP="00A27C71">
            <w:pPr>
              <w:pStyle w:val="TableText"/>
              <w:widowControl w:val="0"/>
              <w:rPr>
                <w:rFonts w:eastAsia="MS PGothic" w:cs="Tahoma"/>
                <w:sz w:val="13"/>
              </w:rPr>
            </w:pPr>
          </w:p>
        </w:tc>
        <w:tc>
          <w:tcPr>
            <w:tcW w:w="500" w:type="dxa"/>
            <w:vAlign w:val="center"/>
          </w:tcPr>
          <w:p w:rsidR="00B12470" w:rsidRPr="000E56ED" w:rsidDel="00515A83" w:rsidRDefault="00B12470" w:rsidP="00A27C71">
            <w:pPr>
              <w:pStyle w:val="TableText"/>
              <w:widowControl w:val="0"/>
              <w:rPr>
                <w:rFonts w:eastAsia="MS PGothic" w:cs="Tahoma"/>
                <w:sz w:val="13"/>
              </w:rPr>
            </w:pPr>
          </w:p>
        </w:tc>
        <w:tc>
          <w:tcPr>
            <w:tcW w:w="500" w:type="dxa"/>
            <w:vAlign w:val="center"/>
          </w:tcPr>
          <w:p w:rsidR="00B12470" w:rsidRPr="000E56ED" w:rsidDel="00515A83" w:rsidRDefault="00B12470" w:rsidP="00785931">
            <w:pPr>
              <w:pStyle w:val="TableText"/>
              <w:widowControl w:val="0"/>
              <w:rPr>
                <w:rFonts w:eastAsia="MS PGothic" w:cs="Tahoma"/>
                <w:sz w:val="13"/>
              </w:rPr>
            </w:pPr>
          </w:p>
        </w:tc>
      </w:tr>
      <w:tr w:rsidR="00B12470" w:rsidRPr="000E56ED" w:rsidTr="002A5B09">
        <w:trPr>
          <w:jc w:val="center"/>
        </w:trPr>
        <w:tc>
          <w:tcPr>
            <w:tcW w:w="2364" w:type="dxa"/>
            <w:shd w:val="clear" w:color="auto" w:fill="FABF8F"/>
          </w:tcPr>
          <w:p w:rsidR="00B12470" w:rsidRPr="000E56ED" w:rsidRDefault="00B12470" w:rsidP="00A27C71">
            <w:pPr>
              <w:pStyle w:val="ProductNames"/>
              <w:rPr>
                <w:rFonts w:eastAsia="MS PGothic" w:cs="Tahoma"/>
                <w:sz w:val="14"/>
              </w:rPr>
            </w:pPr>
            <w:bookmarkStart w:id="353" w:name="_Toc375732894"/>
            <w:r w:rsidRPr="000E56ED">
              <w:rPr>
                <w:rFonts w:eastAsia="MS PGothic" w:cs="Tahoma"/>
                <w:sz w:val="14"/>
              </w:rPr>
              <w:t xml:space="preserve">Forefront Security for Office Communications Server (Device </w:t>
            </w:r>
            <w:r w:rsidRPr="000E56ED">
              <w:rPr>
                <w:rFonts w:eastAsia="MS PGothic" w:cs="Tahoma"/>
                <w:sz w:val="14"/>
                <w:lang w:eastAsia="ja-JP"/>
              </w:rPr>
              <w:t>および</w:t>
            </w:r>
            <w:r w:rsidRPr="000E56ED">
              <w:rPr>
                <w:rFonts w:eastAsia="MS PGothic" w:cs="Tahoma"/>
                <w:sz w:val="14"/>
              </w:rPr>
              <w:t xml:space="preserve"> User SL)</w:t>
            </w:r>
            <w:bookmarkEnd w:id="353"/>
          </w:p>
        </w:tc>
        <w:tc>
          <w:tcPr>
            <w:tcW w:w="484" w:type="dxa"/>
            <w:shd w:val="clear" w:color="auto" w:fill="FABF8F"/>
            <w:vAlign w:val="center"/>
          </w:tcPr>
          <w:p w:rsidR="00B12470" w:rsidRPr="000E56ED" w:rsidRDefault="00B12470" w:rsidP="00A27C71">
            <w:pPr>
              <w:pStyle w:val="TableText"/>
              <w:widowControl w:val="0"/>
              <w:rPr>
                <w:rStyle w:val="EndnoteReference"/>
                <w:rFonts w:ascii="Tahoma" w:eastAsia="MS PGothic" w:hAnsi="Tahoma" w:cs="Tahoma"/>
                <w:szCs w:val="9"/>
              </w:rPr>
            </w:pPr>
            <w:r w:rsidRPr="000E56ED">
              <w:rPr>
                <w:rStyle w:val="EndnoteReference"/>
                <w:rFonts w:ascii="Tahoma" w:eastAsia="MS PGothic" w:hAnsi="Tahoma" w:cs="Tahoma"/>
                <w:szCs w:val="9"/>
              </w:rPr>
              <w:endnoteReference w:id="65"/>
            </w:r>
          </w:p>
        </w:tc>
        <w:tc>
          <w:tcPr>
            <w:tcW w:w="490" w:type="dxa"/>
            <w:shd w:val="clear" w:color="auto" w:fill="FABF8F"/>
            <w:vAlign w:val="center"/>
          </w:tcPr>
          <w:p w:rsidR="00B12470" w:rsidRPr="000E56ED" w:rsidRDefault="00B12470" w:rsidP="00A27C71">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0E56ED" w:rsidRDefault="00B12470" w:rsidP="00A27C71">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0E56ED" w:rsidRDefault="00B12470" w:rsidP="00A27C71">
            <w:pPr>
              <w:pStyle w:val="TableText"/>
              <w:widowControl w:val="0"/>
              <w:rPr>
                <w:rFonts w:eastAsia="MS PGothic" w:cs="Tahoma"/>
                <w:sz w:val="13"/>
              </w:rPr>
            </w:pPr>
          </w:p>
        </w:tc>
        <w:tc>
          <w:tcPr>
            <w:tcW w:w="546" w:type="dxa"/>
            <w:gridSpan w:val="5"/>
            <w:shd w:val="clear" w:color="auto" w:fill="FABF8F"/>
            <w:vAlign w:val="center"/>
          </w:tcPr>
          <w:p w:rsidR="00B12470" w:rsidRPr="000E56ED" w:rsidRDefault="00B12470" w:rsidP="00A27C71">
            <w:pPr>
              <w:pStyle w:val="TableText"/>
              <w:widowControl w:val="0"/>
              <w:rPr>
                <w:rFonts w:eastAsia="MS PGothic" w:cs="Tahoma"/>
                <w:sz w:val="13"/>
              </w:rPr>
            </w:pPr>
          </w:p>
        </w:tc>
        <w:tc>
          <w:tcPr>
            <w:tcW w:w="449" w:type="dxa"/>
            <w:shd w:val="clear" w:color="auto" w:fill="FABF8F"/>
            <w:vAlign w:val="center"/>
          </w:tcPr>
          <w:p w:rsidR="00B12470" w:rsidRPr="000E56ED" w:rsidRDefault="00B12470" w:rsidP="00A27C71">
            <w:pPr>
              <w:pStyle w:val="TableText"/>
              <w:widowControl w:val="0"/>
              <w:rPr>
                <w:rFonts w:eastAsia="MS PGothic" w:cs="Tahoma"/>
                <w:sz w:val="13"/>
              </w:rPr>
            </w:pPr>
          </w:p>
        </w:tc>
        <w:tc>
          <w:tcPr>
            <w:tcW w:w="423" w:type="dxa"/>
            <w:shd w:val="clear" w:color="auto" w:fill="FABF8F"/>
            <w:vAlign w:val="center"/>
          </w:tcPr>
          <w:p w:rsidR="00B12470" w:rsidRPr="000E56ED" w:rsidRDefault="00B12470" w:rsidP="00A27C71">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A27C71">
            <w:pPr>
              <w:pStyle w:val="TableText"/>
              <w:widowControl w:val="0"/>
              <w:rPr>
                <w:rFonts w:eastAsia="MS PGothic" w:cs="Tahoma"/>
                <w:sz w:val="13"/>
              </w:rPr>
            </w:pPr>
          </w:p>
        </w:tc>
        <w:tc>
          <w:tcPr>
            <w:tcW w:w="425" w:type="dxa"/>
            <w:shd w:val="clear" w:color="auto" w:fill="FABF8F"/>
            <w:vAlign w:val="center"/>
          </w:tcPr>
          <w:p w:rsidR="00B12470" w:rsidRPr="000E56ED" w:rsidRDefault="00B12470" w:rsidP="00A27C71">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A27C71">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Del="00515A83" w:rsidRDefault="00B12470" w:rsidP="00A27C71">
            <w:pPr>
              <w:pStyle w:val="TableText"/>
              <w:widowControl w:val="0"/>
              <w:rPr>
                <w:rFonts w:eastAsia="MS PGothic" w:cs="Tahoma"/>
                <w:sz w:val="13"/>
              </w:rPr>
            </w:pPr>
          </w:p>
        </w:tc>
        <w:tc>
          <w:tcPr>
            <w:tcW w:w="434" w:type="dxa"/>
            <w:shd w:val="clear" w:color="auto" w:fill="FABF8F"/>
            <w:vAlign w:val="center"/>
          </w:tcPr>
          <w:p w:rsidR="00B12470" w:rsidRPr="000E56ED" w:rsidDel="00515A83" w:rsidRDefault="00B12470" w:rsidP="00A27C71">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Del="00515A83" w:rsidRDefault="00B12470" w:rsidP="00A27C71">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Del="00515A83" w:rsidRDefault="00B12470" w:rsidP="00A27C71">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Del="00515A83" w:rsidRDefault="00B12470" w:rsidP="00A27C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Del="00515A83" w:rsidRDefault="00B12470" w:rsidP="00A27C71">
            <w:pPr>
              <w:pStyle w:val="TableText"/>
              <w:widowControl w:val="0"/>
              <w:rPr>
                <w:rFonts w:eastAsia="MS PGothic" w:cs="Tahoma"/>
                <w:sz w:val="13"/>
              </w:rPr>
            </w:pPr>
          </w:p>
        </w:tc>
        <w:tc>
          <w:tcPr>
            <w:tcW w:w="424" w:type="dxa"/>
            <w:shd w:val="clear" w:color="auto" w:fill="FABF8F"/>
            <w:vAlign w:val="center"/>
          </w:tcPr>
          <w:p w:rsidR="00B12470" w:rsidRPr="000E56ED" w:rsidDel="00515A83" w:rsidRDefault="00B12470" w:rsidP="00A27C71">
            <w:pPr>
              <w:pStyle w:val="TableText"/>
              <w:widowControl w:val="0"/>
              <w:rPr>
                <w:rFonts w:eastAsia="MS PGothic" w:cs="Tahoma"/>
                <w:sz w:val="13"/>
              </w:rPr>
            </w:pPr>
          </w:p>
        </w:tc>
        <w:tc>
          <w:tcPr>
            <w:tcW w:w="500" w:type="dxa"/>
            <w:shd w:val="clear" w:color="auto" w:fill="FABF8F"/>
            <w:vAlign w:val="center"/>
          </w:tcPr>
          <w:p w:rsidR="00B12470" w:rsidRPr="000E56ED" w:rsidDel="00515A83" w:rsidRDefault="00B12470" w:rsidP="00A27C71">
            <w:pPr>
              <w:pStyle w:val="TableText"/>
              <w:widowControl w:val="0"/>
              <w:rPr>
                <w:rFonts w:eastAsia="MS PGothic" w:cs="Tahoma"/>
                <w:sz w:val="13"/>
              </w:rPr>
            </w:pPr>
          </w:p>
        </w:tc>
        <w:tc>
          <w:tcPr>
            <w:tcW w:w="500" w:type="dxa"/>
            <w:shd w:val="clear" w:color="auto" w:fill="FABF8F"/>
            <w:vAlign w:val="center"/>
          </w:tcPr>
          <w:p w:rsidR="00B12470" w:rsidRPr="000E56ED" w:rsidDel="00515A83" w:rsidRDefault="00B12470" w:rsidP="00785931">
            <w:pPr>
              <w:pStyle w:val="TableText"/>
              <w:widowControl w:val="0"/>
              <w:rPr>
                <w:rFonts w:eastAsia="MS PGothic" w:cs="Tahoma"/>
                <w:sz w:val="13"/>
              </w:rPr>
            </w:pPr>
          </w:p>
        </w:tc>
      </w:tr>
      <w:tr w:rsidR="00B12470" w:rsidRPr="000E56ED" w:rsidTr="00785931">
        <w:trPr>
          <w:jc w:val="center"/>
        </w:trPr>
        <w:tc>
          <w:tcPr>
            <w:tcW w:w="2364" w:type="dxa"/>
          </w:tcPr>
          <w:p w:rsidR="00B12470" w:rsidRPr="000E56ED" w:rsidRDefault="00B12470">
            <w:pPr>
              <w:pStyle w:val="ProductNames"/>
              <w:rPr>
                <w:rFonts w:eastAsia="MS PGothic" w:cs="Tahoma"/>
                <w:sz w:val="14"/>
              </w:rPr>
            </w:pPr>
            <w:bookmarkStart w:id="354" w:name="_Toc243411708"/>
            <w:bookmarkStart w:id="355" w:name="_Toc375732895"/>
            <w:r w:rsidRPr="000E56ED">
              <w:rPr>
                <w:rFonts w:eastAsia="MS PGothic" w:cs="Tahoma"/>
                <w:sz w:val="14"/>
              </w:rPr>
              <w:t>Forefront Threat Management Gateway Web Protection Services</w:t>
            </w:r>
            <w:bookmarkEnd w:id="354"/>
            <w:bookmarkEnd w:id="355"/>
          </w:p>
        </w:tc>
        <w:tc>
          <w:tcPr>
            <w:tcW w:w="484" w:type="dxa"/>
            <w:vAlign w:val="center"/>
          </w:tcPr>
          <w:p w:rsidR="00B12470" w:rsidRPr="000E56ED" w:rsidRDefault="00B12470" w:rsidP="00F1454A">
            <w:pPr>
              <w:pStyle w:val="TableText"/>
              <w:widowControl w:val="0"/>
              <w:rPr>
                <w:rStyle w:val="EndnoteReference"/>
                <w:rFonts w:ascii="Tahoma" w:eastAsia="MS PGothic" w:hAnsi="Tahoma" w:cs="Tahoma"/>
                <w:color w:val="0000FF"/>
                <w:sz w:val="13"/>
                <w:szCs w:val="13"/>
                <w:u w:val="single"/>
              </w:rPr>
            </w:pPr>
            <w:r w:rsidRPr="000E56ED">
              <w:rPr>
                <w:rStyle w:val="EndnoteReference"/>
                <w:rFonts w:ascii="Tahoma" w:eastAsia="MS PGothic" w:hAnsi="Tahoma" w:cs="Tahoma"/>
              </w:rPr>
              <w:endnoteReference w:id="66"/>
            </w:r>
          </w:p>
        </w:tc>
        <w:tc>
          <w:tcPr>
            <w:tcW w:w="490" w:type="dxa"/>
            <w:vAlign w:val="center"/>
          </w:tcPr>
          <w:p w:rsidR="00B12470" w:rsidRPr="000E56ED" w:rsidRDefault="00B12470">
            <w:pPr>
              <w:pStyle w:val="TableText"/>
              <w:widowControl w:val="0"/>
              <w:rPr>
                <w:rFonts w:eastAsia="MS PGothic" w:cs="Tahoma"/>
                <w:sz w:val="13"/>
              </w:rPr>
            </w:pP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39"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546" w:type="dxa"/>
            <w:gridSpan w:val="5"/>
            <w:vAlign w:val="center"/>
          </w:tcPr>
          <w:p w:rsidR="00B12470" w:rsidRPr="000E56ED" w:rsidRDefault="00B12470">
            <w:pPr>
              <w:pStyle w:val="TableText"/>
              <w:widowControl w:val="0"/>
              <w:rPr>
                <w:rFonts w:eastAsia="MS PGothic" w:cs="Tahoma"/>
                <w:sz w:val="13"/>
              </w:rPr>
            </w:pPr>
          </w:p>
        </w:tc>
        <w:tc>
          <w:tcPr>
            <w:tcW w:w="449" w:type="dxa"/>
            <w:vAlign w:val="center"/>
          </w:tcPr>
          <w:p w:rsidR="00B12470" w:rsidRPr="000E56ED" w:rsidRDefault="00B12470">
            <w:pPr>
              <w:pStyle w:val="TableText"/>
              <w:widowControl w:val="0"/>
              <w:rPr>
                <w:rFonts w:eastAsia="MS PGothic" w:cs="Tahoma"/>
                <w:sz w:val="13"/>
              </w:rPr>
            </w:pPr>
          </w:p>
        </w:tc>
        <w:tc>
          <w:tcPr>
            <w:tcW w:w="423" w:type="dxa"/>
            <w:vAlign w:val="center"/>
          </w:tcPr>
          <w:p w:rsidR="00B12470" w:rsidRPr="000E56ED" w:rsidRDefault="00B12470">
            <w:pPr>
              <w:pStyle w:val="TableText"/>
              <w:widowControl w:val="0"/>
              <w:rPr>
                <w:rFonts w:eastAsia="MS PGothic" w:cs="Tahoma"/>
                <w:sz w:val="13"/>
              </w:rPr>
            </w:pPr>
          </w:p>
        </w:tc>
        <w:tc>
          <w:tcPr>
            <w:tcW w:w="567" w:type="dxa"/>
            <w:gridSpan w:val="2"/>
            <w:vAlign w:val="center"/>
          </w:tcPr>
          <w:p w:rsidR="00B12470" w:rsidRPr="000E56ED" w:rsidRDefault="00B12470">
            <w:pPr>
              <w:pStyle w:val="TableText"/>
              <w:widowControl w:val="0"/>
              <w:rPr>
                <w:rFonts w:eastAsia="MS PGothic" w:cs="Tahoma"/>
                <w:sz w:val="13"/>
              </w:rPr>
            </w:pPr>
          </w:p>
        </w:tc>
        <w:tc>
          <w:tcPr>
            <w:tcW w:w="425" w:type="dxa"/>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p>
        </w:tc>
        <w:tc>
          <w:tcPr>
            <w:tcW w:w="424" w:type="dxa"/>
            <w:vAlign w:val="center"/>
          </w:tcPr>
          <w:p w:rsidR="00B12470" w:rsidRPr="000E56ED" w:rsidRDefault="00B12470">
            <w:pPr>
              <w:pStyle w:val="TableText"/>
              <w:widowControl w:val="0"/>
              <w:rPr>
                <w:rFonts w:eastAsia="MS PGothic" w:cs="Tahoma"/>
                <w:sz w:val="13"/>
                <w:lang w:eastAsia="ja-JP"/>
              </w:rPr>
            </w:pP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jc w:val="center"/>
        </w:trPr>
        <w:tc>
          <w:tcPr>
            <w:tcW w:w="2364" w:type="dxa"/>
            <w:shd w:val="clear" w:color="auto" w:fill="FABF8F"/>
          </w:tcPr>
          <w:p w:rsidR="00B12470" w:rsidRPr="000E56ED" w:rsidRDefault="00B12470">
            <w:pPr>
              <w:pStyle w:val="ProductNames"/>
              <w:rPr>
                <w:rFonts w:eastAsia="MS PGothic" w:cs="Tahoma"/>
                <w:sz w:val="14"/>
              </w:rPr>
            </w:pPr>
            <w:bookmarkStart w:id="356" w:name="_Toc246850199"/>
            <w:bookmarkStart w:id="357" w:name="_Toc375732896"/>
            <w:r w:rsidRPr="000E56ED">
              <w:rPr>
                <w:rFonts w:eastAsia="MS PGothic" w:cs="Tahoma"/>
                <w:sz w:val="14"/>
              </w:rPr>
              <w:t>Forefront Unified Access Gateway Server 2010</w:t>
            </w:r>
            <w:bookmarkEnd w:id="356"/>
            <w:bookmarkEnd w:id="357"/>
          </w:p>
        </w:tc>
        <w:tc>
          <w:tcPr>
            <w:tcW w:w="484" w:type="dxa"/>
            <w:shd w:val="clear" w:color="auto" w:fill="FABF8F"/>
            <w:vAlign w:val="center"/>
          </w:tcPr>
          <w:p w:rsidR="00B12470" w:rsidRPr="000E56ED" w:rsidRDefault="00B12470">
            <w:pPr>
              <w:pStyle w:val="TableText"/>
              <w:widowControl w:val="0"/>
              <w:rPr>
                <w:rFonts w:eastAsia="MS PGothic" w:cs="Tahoma"/>
                <w:color w:val="000000"/>
                <w:sz w:val="13"/>
                <w:szCs w:val="13"/>
              </w:rPr>
            </w:pPr>
            <w:r w:rsidRPr="000E56ED">
              <w:rPr>
                <w:rStyle w:val="EndnoteReference"/>
                <w:rFonts w:ascii="Tahoma" w:eastAsia="MS PGothic" w:hAnsi="Tahoma" w:cs="Tahoma"/>
              </w:rPr>
              <w:endnoteReference w:id="67"/>
            </w:r>
          </w:p>
        </w:tc>
        <w:tc>
          <w:tcPr>
            <w:tcW w:w="49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01/10</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546" w:type="dxa"/>
            <w:gridSpan w:val="5"/>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3</w:t>
            </w:r>
          </w:p>
        </w:tc>
        <w:tc>
          <w:tcPr>
            <w:tcW w:w="449"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w:t>
            </w:r>
          </w:p>
        </w:tc>
        <w:tc>
          <w:tcPr>
            <w:tcW w:w="423"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w:t>
            </w:r>
          </w:p>
        </w:tc>
        <w:tc>
          <w:tcPr>
            <w:tcW w:w="567" w:type="dxa"/>
            <w:gridSpan w:val="2"/>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w:t>
            </w:r>
          </w:p>
        </w:tc>
        <w:tc>
          <w:tcPr>
            <w:tcW w:w="425"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34"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w:t>
            </w: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jc w:val="center"/>
        </w:trPr>
        <w:tc>
          <w:tcPr>
            <w:tcW w:w="2364" w:type="dxa"/>
          </w:tcPr>
          <w:p w:rsidR="00B12470" w:rsidRPr="000E56ED" w:rsidRDefault="00B12470">
            <w:pPr>
              <w:pStyle w:val="ProductNames"/>
              <w:rPr>
                <w:rFonts w:eastAsia="MS PGothic" w:cs="Tahoma"/>
                <w:sz w:val="14"/>
              </w:rPr>
            </w:pPr>
            <w:bookmarkStart w:id="358" w:name="_Toc246850200"/>
            <w:bookmarkStart w:id="359" w:name="_Toc375732897"/>
            <w:r w:rsidRPr="000E56ED">
              <w:rPr>
                <w:rFonts w:eastAsia="MS PGothic" w:cs="Tahoma"/>
                <w:sz w:val="14"/>
              </w:rPr>
              <w:t>Forefront Unified Access Gateway External Connector 2010</w:t>
            </w:r>
            <w:bookmarkEnd w:id="358"/>
            <w:bookmarkEnd w:id="359"/>
          </w:p>
        </w:tc>
        <w:tc>
          <w:tcPr>
            <w:tcW w:w="484" w:type="dxa"/>
            <w:vAlign w:val="center"/>
          </w:tcPr>
          <w:p w:rsidR="00B12470" w:rsidRPr="000E56ED" w:rsidRDefault="00B12470" w:rsidP="00537F6D">
            <w:pPr>
              <w:pStyle w:val="TableText"/>
              <w:widowControl w:val="0"/>
              <w:rPr>
                <w:rFonts w:eastAsia="MS PGothic" w:cs="Tahoma"/>
                <w:color w:val="000000"/>
                <w:sz w:val="13"/>
                <w:szCs w:val="13"/>
              </w:rPr>
            </w:pPr>
            <w:r w:rsidRPr="000E56ED">
              <w:rPr>
                <w:rFonts w:eastAsia="MS PGothic" w:cs="Tahoma"/>
                <w:b/>
                <w:color w:val="FF0000"/>
                <w:sz w:val="12"/>
                <w:szCs w:val="20"/>
                <w:lang w:eastAsia="ja-JP"/>
              </w:rPr>
              <w:t>66</w:t>
            </w: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01/10</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3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200</w:t>
            </w:r>
          </w:p>
        </w:tc>
        <w:tc>
          <w:tcPr>
            <w:tcW w:w="546" w:type="dxa"/>
            <w:gridSpan w:val="5"/>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500</w:t>
            </w:r>
          </w:p>
        </w:tc>
        <w:tc>
          <w:tcPr>
            <w:tcW w:w="449" w:type="dxa"/>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400</w:t>
            </w:r>
          </w:p>
        </w:tc>
        <w:tc>
          <w:tcPr>
            <w:tcW w:w="423" w:type="dxa"/>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300</w:t>
            </w:r>
          </w:p>
        </w:tc>
        <w:tc>
          <w:tcPr>
            <w:tcW w:w="567" w:type="dxa"/>
            <w:gridSpan w:val="2"/>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300</w:t>
            </w:r>
          </w:p>
        </w:tc>
        <w:tc>
          <w:tcPr>
            <w:tcW w:w="425" w:type="dxa"/>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200</w:t>
            </w:r>
          </w:p>
        </w:tc>
        <w:tc>
          <w:tcPr>
            <w:tcW w:w="537"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100</w:t>
            </w:r>
          </w:p>
        </w:tc>
        <w:tc>
          <w:tcPr>
            <w:tcW w:w="434"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200</w:t>
            </w:r>
          </w:p>
        </w:tc>
        <w:tc>
          <w:tcPr>
            <w:tcW w:w="434" w:type="dxa"/>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400</w:t>
            </w:r>
          </w:p>
        </w:tc>
        <w:tc>
          <w:tcPr>
            <w:tcW w:w="488"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200</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200</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500"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OL/OV</w:t>
            </w: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jc w:val="center"/>
        </w:trPr>
        <w:tc>
          <w:tcPr>
            <w:tcW w:w="2364" w:type="dxa"/>
            <w:shd w:val="clear" w:color="auto" w:fill="FABF8F"/>
          </w:tcPr>
          <w:p w:rsidR="00B12470" w:rsidRPr="000E56ED" w:rsidRDefault="00B12470">
            <w:pPr>
              <w:pStyle w:val="ProductNames"/>
              <w:rPr>
                <w:rFonts w:eastAsia="MS PGothic" w:cs="Tahoma"/>
                <w:sz w:val="14"/>
                <w:lang w:eastAsia="ja-JP"/>
              </w:rPr>
            </w:pPr>
            <w:bookmarkStart w:id="360" w:name="_Toc246850201"/>
            <w:bookmarkStart w:id="361" w:name="_Toc375732898"/>
            <w:r w:rsidRPr="000E56ED">
              <w:rPr>
                <w:rFonts w:eastAsia="MS PGothic" w:cs="Tahoma"/>
                <w:sz w:val="14"/>
              </w:rPr>
              <w:lastRenderedPageBreak/>
              <w:t>Forefront Unified Access Gateway 2010 CAL</w:t>
            </w:r>
            <w:bookmarkEnd w:id="360"/>
            <w:bookmarkEnd w:id="361"/>
          </w:p>
        </w:tc>
        <w:tc>
          <w:tcPr>
            <w:tcW w:w="484" w:type="dxa"/>
            <w:shd w:val="clear" w:color="auto" w:fill="FABF8F"/>
            <w:vAlign w:val="center"/>
          </w:tcPr>
          <w:p w:rsidR="00B12470" w:rsidRPr="000E56ED" w:rsidRDefault="00B12470" w:rsidP="00537F6D">
            <w:pPr>
              <w:pStyle w:val="TableText"/>
              <w:widowControl w:val="0"/>
              <w:rPr>
                <w:rFonts w:eastAsia="MS PGothic" w:cs="Tahoma"/>
                <w:color w:val="000000"/>
                <w:sz w:val="13"/>
                <w:szCs w:val="13"/>
              </w:rPr>
            </w:pPr>
            <w:r w:rsidRPr="000E56ED">
              <w:rPr>
                <w:rFonts w:eastAsia="MS PGothic" w:cs="Tahoma"/>
                <w:b/>
                <w:color w:val="FF0000"/>
                <w:sz w:val="12"/>
                <w:szCs w:val="20"/>
                <w:lang w:eastAsia="ja-JP"/>
              </w:rPr>
              <w:t>66</w:t>
            </w:r>
          </w:p>
        </w:tc>
        <w:tc>
          <w:tcPr>
            <w:tcW w:w="49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01/10</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546" w:type="dxa"/>
            <w:gridSpan w:val="5"/>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3</w:t>
            </w:r>
          </w:p>
        </w:tc>
        <w:tc>
          <w:tcPr>
            <w:tcW w:w="449"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w:t>
            </w:r>
          </w:p>
        </w:tc>
        <w:tc>
          <w:tcPr>
            <w:tcW w:w="423"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w:t>
            </w:r>
          </w:p>
        </w:tc>
        <w:tc>
          <w:tcPr>
            <w:tcW w:w="567" w:type="dxa"/>
            <w:gridSpan w:val="2"/>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w:t>
            </w:r>
          </w:p>
        </w:tc>
        <w:tc>
          <w:tcPr>
            <w:tcW w:w="425"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34"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w:t>
            </w: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O, ST</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jc w:val="center"/>
        </w:trPr>
        <w:tc>
          <w:tcPr>
            <w:tcW w:w="2364" w:type="dxa"/>
          </w:tcPr>
          <w:p w:rsidR="00B12470" w:rsidRPr="000E56ED" w:rsidRDefault="00B12470">
            <w:pPr>
              <w:pStyle w:val="ProductNames"/>
              <w:rPr>
                <w:rFonts w:eastAsia="MS PGothic" w:cs="Tahoma"/>
                <w:sz w:val="14"/>
              </w:rPr>
            </w:pPr>
            <w:bookmarkStart w:id="362" w:name="_Toc246850202"/>
            <w:bookmarkStart w:id="363" w:name="_Toc375732899"/>
            <w:r w:rsidRPr="000E56ED">
              <w:rPr>
                <w:rFonts w:eastAsia="MS PGothic" w:cs="Tahoma"/>
                <w:sz w:val="14"/>
              </w:rPr>
              <w:t>Forefront Unified Access Gateway 2010 10K CAL Pack</w:t>
            </w:r>
            <w:bookmarkEnd w:id="362"/>
            <w:bookmarkEnd w:id="363"/>
          </w:p>
        </w:tc>
        <w:tc>
          <w:tcPr>
            <w:tcW w:w="484" w:type="dxa"/>
            <w:vAlign w:val="center"/>
          </w:tcPr>
          <w:p w:rsidR="00B12470" w:rsidRPr="000E56ED" w:rsidRDefault="00B12470" w:rsidP="00537F6D">
            <w:pPr>
              <w:pStyle w:val="TableText"/>
              <w:widowControl w:val="0"/>
              <w:rPr>
                <w:rFonts w:eastAsia="MS PGothic" w:cs="Tahoma"/>
                <w:color w:val="000000"/>
                <w:sz w:val="13"/>
                <w:szCs w:val="13"/>
              </w:rPr>
            </w:pPr>
            <w:r w:rsidRPr="000E56ED">
              <w:rPr>
                <w:rFonts w:eastAsia="MS PGothic" w:cs="Tahoma"/>
                <w:b/>
                <w:color w:val="FF0000"/>
                <w:sz w:val="12"/>
                <w:szCs w:val="20"/>
                <w:lang w:eastAsia="ja-JP"/>
              </w:rPr>
              <w:t>66</w:t>
            </w: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01/10</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3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200</w:t>
            </w:r>
          </w:p>
        </w:tc>
        <w:tc>
          <w:tcPr>
            <w:tcW w:w="546" w:type="dxa"/>
            <w:gridSpan w:val="5"/>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500</w:t>
            </w:r>
          </w:p>
        </w:tc>
        <w:tc>
          <w:tcPr>
            <w:tcW w:w="449" w:type="dxa"/>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400</w:t>
            </w:r>
          </w:p>
        </w:tc>
        <w:tc>
          <w:tcPr>
            <w:tcW w:w="423" w:type="dxa"/>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300</w:t>
            </w:r>
          </w:p>
        </w:tc>
        <w:tc>
          <w:tcPr>
            <w:tcW w:w="567" w:type="dxa"/>
            <w:gridSpan w:val="2"/>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300</w:t>
            </w:r>
          </w:p>
        </w:tc>
        <w:tc>
          <w:tcPr>
            <w:tcW w:w="425" w:type="dxa"/>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200</w:t>
            </w:r>
          </w:p>
        </w:tc>
        <w:tc>
          <w:tcPr>
            <w:tcW w:w="537"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100</w:t>
            </w:r>
          </w:p>
        </w:tc>
        <w:tc>
          <w:tcPr>
            <w:tcW w:w="434"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p>
        </w:tc>
        <w:tc>
          <w:tcPr>
            <w:tcW w:w="424"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364" w:name="_Toc267663827"/>
            <w:bookmarkStart w:id="365" w:name="_Toc375732900"/>
            <w:r w:rsidRPr="000E56ED">
              <w:rPr>
                <w:rFonts w:eastAsia="MS PGothic" w:cs="Tahoma"/>
                <w:sz w:val="14"/>
              </w:rPr>
              <w:t>HPC Pack 2008 R2 Enterprise</w:t>
            </w:r>
            <w:bookmarkEnd w:id="364"/>
            <w:bookmarkEnd w:id="365"/>
          </w:p>
        </w:tc>
        <w:tc>
          <w:tcPr>
            <w:tcW w:w="484" w:type="dxa"/>
            <w:shd w:val="clear" w:color="auto" w:fill="FABF8F"/>
            <w:vAlign w:val="center"/>
          </w:tcPr>
          <w:p w:rsidR="00B12470" w:rsidRPr="000E56ED" w:rsidRDefault="00B12470">
            <w:pPr>
              <w:pStyle w:val="TableText"/>
              <w:widowControl w:val="0"/>
              <w:rPr>
                <w:rFonts w:eastAsia="MS PGothic" w:cs="Tahoma"/>
                <w:bCs/>
                <w:color w:val="FF0000"/>
                <w:sz w:val="14"/>
                <w:szCs w:val="20"/>
              </w:rPr>
            </w:pPr>
            <w:r w:rsidRPr="000E56ED">
              <w:rPr>
                <w:rStyle w:val="EndnoteReference"/>
                <w:rFonts w:ascii="Tahoma" w:eastAsia="MS PGothic" w:hAnsi="Tahoma" w:cs="Tahoma"/>
                <w:bCs/>
              </w:rPr>
              <w:endnoteReference w:id="68"/>
            </w:r>
          </w:p>
        </w:tc>
        <w:tc>
          <w:tcPr>
            <w:tcW w:w="490"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09/10</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3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546" w:type="dxa"/>
            <w:gridSpan w:val="5"/>
            <w:shd w:val="clear" w:color="auto" w:fill="FABF8F"/>
            <w:vAlign w:val="center"/>
          </w:tcPr>
          <w:p w:rsidR="00B12470" w:rsidRPr="000E56ED"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567" w:type="dxa"/>
            <w:gridSpan w:val="2"/>
            <w:shd w:val="clear" w:color="auto" w:fill="FABF8F"/>
            <w:vAlign w:val="center"/>
          </w:tcPr>
          <w:p w:rsidR="00B12470" w:rsidRPr="000E56ED" w:rsidRDefault="00B12470">
            <w:pPr>
              <w:pStyle w:val="TableText"/>
              <w:widowControl w:val="0"/>
              <w:rPr>
                <w:rFonts w:eastAsia="MS PGothic" w:cs="Tahoma"/>
                <w:color w:val="000000"/>
                <w:sz w:val="13"/>
              </w:rPr>
            </w:pPr>
          </w:p>
        </w:tc>
        <w:tc>
          <w:tcPr>
            <w:tcW w:w="425"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34"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jc w:val="center"/>
        </w:trPr>
        <w:tc>
          <w:tcPr>
            <w:tcW w:w="2364" w:type="dxa"/>
            <w:vAlign w:val="center"/>
          </w:tcPr>
          <w:p w:rsidR="00B12470" w:rsidRPr="000E56ED" w:rsidRDefault="00B12470">
            <w:pPr>
              <w:pStyle w:val="ProductNames"/>
              <w:rPr>
                <w:rFonts w:eastAsia="MS PGothic" w:cs="Tahoma"/>
                <w:sz w:val="14"/>
              </w:rPr>
            </w:pPr>
            <w:bookmarkStart w:id="366" w:name="_Toc267663828"/>
            <w:bookmarkStart w:id="367" w:name="_Toc375732901"/>
            <w:r w:rsidRPr="000E56ED">
              <w:rPr>
                <w:rFonts w:eastAsia="MS PGothic" w:cs="Tahoma"/>
                <w:sz w:val="14"/>
              </w:rPr>
              <w:t>HPC Pack 2008 R2 for Workstation</w:t>
            </w:r>
            <w:bookmarkEnd w:id="366"/>
            <w:bookmarkEnd w:id="367"/>
          </w:p>
        </w:tc>
        <w:tc>
          <w:tcPr>
            <w:tcW w:w="484" w:type="dxa"/>
            <w:vAlign w:val="center"/>
          </w:tcPr>
          <w:p w:rsidR="00B12470" w:rsidRPr="000E56ED" w:rsidRDefault="00B12470" w:rsidP="00D73F35">
            <w:pPr>
              <w:pStyle w:val="TableText"/>
              <w:widowControl w:val="0"/>
              <w:rPr>
                <w:rStyle w:val="EndnoteReference"/>
                <w:rFonts w:ascii="Tahoma" w:eastAsia="MS PGothic" w:hAnsi="Tahoma" w:cs="Tahoma"/>
                <w:b w:val="0"/>
                <w:color w:val="000000"/>
                <w:sz w:val="13"/>
                <w:szCs w:val="13"/>
              </w:rPr>
            </w:pPr>
            <w:r w:rsidRPr="000E56ED">
              <w:rPr>
                <w:rFonts w:eastAsia="MS PGothic" w:cs="Tahoma"/>
                <w:b/>
                <w:color w:val="FF0000"/>
                <w:sz w:val="12"/>
                <w:szCs w:val="20"/>
                <w:lang w:eastAsia="ja-JP"/>
              </w:rPr>
              <w:t>67</w:t>
            </w: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09/10</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3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546" w:type="dxa"/>
            <w:gridSpan w:val="5"/>
            <w:vAlign w:val="center"/>
          </w:tcPr>
          <w:p w:rsidR="00B12470" w:rsidRPr="000E56ED" w:rsidRDefault="00B12470">
            <w:pPr>
              <w:pStyle w:val="TableText"/>
              <w:widowControl w:val="0"/>
              <w:rPr>
                <w:rFonts w:eastAsia="MS PGothic" w:cs="Tahoma"/>
                <w:color w:val="000000"/>
                <w:sz w:val="13"/>
              </w:rPr>
            </w:pPr>
          </w:p>
        </w:tc>
        <w:tc>
          <w:tcPr>
            <w:tcW w:w="449" w:type="dxa"/>
            <w:vAlign w:val="center"/>
          </w:tcPr>
          <w:p w:rsidR="00B12470" w:rsidRPr="000E56ED" w:rsidRDefault="00B12470">
            <w:pPr>
              <w:pStyle w:val="TableText"/>
              <w:widowControl w:val="0"/>
              <w:rPr>
                <w:rFonts w:eastAsia="MS PGothic" w:cs="Tahoma"/>
                <w:color w:val="000000"/>
                <w:sz w:val="13"/>
              </w:rPr>
            </w:pPr>
          </w:p>
        </w:tc>
        <w:tc>
          <w:tcPr>
            <w:tcW w:w="423" w:type="dxa"/>
            <w:vAlign w:val="center"/>
          </w:tcPr>
          <w:p w:rsidR="00B12470" w:rsidRPr="000E56ED" w:rsidRDefault="00B12470">
            <w:pPr>
              <w:pStyle w:val="TableText"/>
              <w:widowControl w:val="0"/>
              <w:rPr>
                <w:rFonts w:eastAsia="MS PGothic" w:cs="Tahoma"/>
                <w:color w:val="000000"/>
                <w:sz w:val="13"/>
              </w:rPr>
            </w:pPr>
          </w:p>
        </w:tc>
        <w:tc>
          <w:tcPr>
            <w:tcW w:w="567" w:type="dxa"/>
            <w:gridSpan w:val="2"/>
            <w:vAlign w:val="center"/>
          </w:tcPr>
          <w:p w:rsidR="00B12470" w:rsidRPr="000E56ED" w:rsidRDefault="00B12470">
            <w:pPr>
              <w:pStyle w:val="TableText"/>
              <w:widowControl w:val="0"/>
              <w:rPr>
                <w:rFonts w:eastAsia="MS PGothic" w:cs="Tahoma"/>
                <w:color w:val="000000"/>
                <w:sz w:val="13"/>
              </w:rPr>
            </w:pPr>
          </w:p>
        </w:tc>
        <w:tc>
          <w:tcPr>
            <w:tcW w:w="425" w:type="dxa"/>
            <w:vAlign w:val="center"/>
          </w:tcPr>
          <w:p w:rsidR="00B12470" w:rsidRPr="000E56ED"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p>
        </w:tc>
        <w:tc>
          <w:tcPr>
            <w:tcW w:w="424"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9E77DE">
            <w:pPr>
              <w:pStyle w:val="ProductNames"/>
              <w:rPr>
                <w:rFonts w:eastAsia="MS PGothic" w:cs="Tahoma"/>
                <w:sz w:val="14"/>
                <w:lang w:eastAsia="ja-JP"/>
              </w:rPr>
            </w:pPr>
            <w:bookmarkStart w:id="368" w:name="_Toc375732902"/>
            <w:r w:rsidRPr="000E56ED">
              <w:rPr>
                <w:rFonts w:eastAsia="MS PGothic" w:cs="Tahoma"/>
                <w:sz w:val="14"/>
                <w:lang w:eastAsia="ja-JP"/>
              </w:rPr>
              <w:t xml:space="preserve">Lync Online </w:t>
            </w:r>
            <w:r w:rsidRPr="000E56ED">
              <w:rPr>
                <w:rFonts w:eastAsia="MS PGothic" w:cs="Tahoma"/>
                <w:sz w:val="14"/>
                <w:lang w:eastAsia="ja-JP"/>
              </w:rPr>
              <w:t>プラン</w:t>
            </w:r>
            <w:r w:rsidRPr="000E56ED">
              <w:rPr>
                <w:rFonts w:eastAsia="MS PGothic" w:cs="Tahoma"/>
                <w:sz w:val="14"/>
                <w:lang w:eastAsia="ja-JP"/>
              </w:rPr>
              <w:t xml:space="preserve"> 1 Add-on (User SL)</w:t>
            </w:r>
            <w:bookmarkEnd w:id="368"/>
          </w:p>
        </w:tc>
        <w:tc>
          <w:tcPr>
            <w:tcW w:w="484" w:type="dxa"/>
            <w:shd w:val="clear" w:color="auto" w:fill="FABF8F"/>
            <w:vAlign w:val="center"/>
          </w:tcPr>
          <w:p w:rsidR="00B12470" w:rsidRPr="000E56ED" w:rsidRDefault="00B12470" w:rsidP="009E77DE">
            <w:pPr>
              <w:pStyle w:val="TableText"/>
              <w:widowControl w:val="0"/>
              <w:rPr>
                <w:rStyle w:val="EndnoteReference"/>
                <w:rFonts w:ascii="Tahoma" w:eastAsia="MS PGothic" w:hAnsi="Tahoma" w:cs="Tahoma"/>
                <w:szCs w:val="20"/>
              </w:rPr>
            </w:pPr>
            <w:r w:rsidRPr="000E56ED">
              <w:rPr>
                <w:rStyle w:val="EndnoteReference"/>
                <w:rFonts w:ascii="Tahoma" w:eastAsia="MS PGothic" w:hAnsi="Tahoma" w:cs="Tahoma"/>
                <w:szCs w:val="20"/>
              </w:rPr>
              <w:endnoteReference w:id="69"/>
            </w:r>
          </w:p>
        </w:tc>
        <w:tc>
          <w:tcPr>
            <w:tcW w:w="490" w:type="dxa"/>
            <w:shd w:val="clear" w:color="auto" w:fill="FABF8F"/>
            <w:vAlign w:val="center"/>
          </w:tcPr>
          <w:p w:rsidR="00B12470" w:rsidRPr="000E56ED" w:rsidRDefault="00B12470" w:rsidP="009E77DE">
            <w:pPr>
              <w:pStyle w:val="TableText"/>
              <w:widowControl w:val="0"/>
              <w:rPr>
                <w:rFonts w:eastAsia="MS PGothic" w:cs="Tahoma"/>
                <w:sz w:val="13"/>
                <w:lang w:eastAsia="ja-JP"/>
              </w:rPr>
            </w:pPr>
            <w:r w:rsidRPr="000E56ED">
              <w:rPr>
                <w:rFonts w:eastAsia="MS PGothic" w:cs="Tahoma"/>
                <w:sz w:val="13"/>
                <w:lang w:eastAsia="ja-JP"/>
              </w:rPr>
              <w:t>08/13</w:t>
            </w:r>
          </w:p>
        </w:tc>
        <w:tc>
          <w:tcPr>
            <w:tcW w:w="392" w:type="dxa"/>
            <w:tcBorders>
              <w:right w:val="single" w:sz="18" w:space="0" w:color="auto"/>
            </w:tcBorders>
            <w:shd w:val="clear" w:color="auto" w:fill="FABF8F"/>
            <w:vAlign w:val="center"/>
          </w:tcPr>
          <w:p w:rsidR="00B12470" w:rsidRPr="000E56ED" w:rsidRDefault="00B12470" w:rsidP="009E77D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0E56ED" w:rsidRDefault="00B12470" w:rsidP="009E77DE">
            <w:pPr>
              <w:pStyle w:val="TableText"/>
              <w:widowControl w:val="0"/>
              <w:rPr>
                <w:rFonts w:eastAsia="MS PGothic" w:cs="Tahoma"/>
                <w:sz w:val="13"/>
              </w:rPr>
            </w:pPr>
          </w:p>
        </w:tc>
        <w:tc>
          <w:tcPr>
            <w:tcW w:w="546" w:type="dxa"/>
            <w:gridSpan w:val="5"/>
            <w:shd w:val="clear" w:color="auto" w:fill="FABF8F"/>
            <w:vAlign w:val="center"/>
          </w:tcPr>
          <w:p w:rsidR="00B12470" w:rsidRPr="000E56ED" w:rsidRDefault="00B12470" w:rsidP="009E77DE">
            <w:pPr>
              <w:pStyle w:val="TableText"/>
              <w:widowControl w:val="0"/>
              <w:rPr>
                <w:rFonts w:eastAsia="MS PGothic" w:cs="Tahoma"/>
                <w:sz w:val="13"/>
              </w:rPr>
            </w:pPr>
          </w:p>
        </w:tc>
        <w:tc>
          <w:tcPr>
            <w:tcW w:w="449" w:type="dxa"/>
            <w:shd w:val="clear" w:color="auto" w:fill="FABF8F"/>
            <w:vAlign w:val="center"/>
          </w:tcPr>
          <w:p w:rsidR="00B12470" w:rsidRPr="000E56ED" w:rsidRDefault="00B12470" w:rsidP="009E77DE">
            <w:pPr>
              <w:pStyle w:val="TableText"/>
              <w:widowControl w:val="0"/>
              <w:rPr>
                <w:rFonts w:eastAsia="MS PGothic" w:cs="Tahoma"/>
                <w:sz w:val="13"/>
              </w:rPr>
            </w:pPr>
          </w:p>
        </w:tc>
        <w:tc>
          <w:tcPr>
            <w:tcW w:w="423" w:type="dxa"/>
            <w:shd w:val="clear" w:color="auto" w:fill="FABF8F"/>
            <w:vAlign w:val="center"/>
          </w:tcPr>
          <w:p w:rsidR="00B12470" w:rsidRPr="000E56ED" w:rsidRDefault="00B12470" w:rsidP="009E77DE">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9E77DE">
            <w:pPr>
              <w:pStyle w:val="TableText"/>
              <w:widowControl w:val="0"/>
              <w:rPr>
                <w:rFonts w:eastAsia="MS PGothic" w:cs="Tahoma"/>
                <w:sz w:val="13"/>
              </w:rPr>
            </w:pPr>
          </w:p>
        </w:tc>
        <w:tc>
          <w:tcPr>
            <w:tcW w:w="425" w:type="dxa"/>
            <w:shd w:val="clear" w:color="auto" w:fill="FABF8F"/>
            <w:vAlign w:val="center"/>
          </w:tcPr>
          <w:p w:rsidR="00B12470" w:rsidRPr="000E56ED"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9E77DE">
            <w:pPr>
              <w:pStyle w:val="TableText"/>
              <w:widowControl w:val="0"/>
              <w:rPr>
                <w:rFonts w:eastAsia="MS PGothic" w:cs="Tahoma"/>
                <w:sz w:val="13"/>
              </w:rPr>
            </w:pPr>
          </w:p>
        </w:tc>
        <w:tc>
          <w:tcPr>
            <w:tcW w:w="434" w:type="dxa"/>
            <w:shd w:val="clear" w:color="auto" w:fill="FABF8F"/>
            <w:vAlign w:val="center"/>
          </w:tcPr>
          <w:p w:rsidR="00B12470" w:rsidRPr="000E56ED"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9E77DE">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FC34CE">
            <w:pPr>
              <w:pStyle w:val="TableText"/>
              <w:widowControl w:val="0"/>
              <w:rPr>
                <w:rFonts w:eastAsia="MS PGothic" w:cs="Tahoma"/>
                <w:sz w:val="13"/>
              </w:rPr>
            </w:pPr>
          </w:p>
        </w:tc>
        <w:tc>
          <w:tcPr>
            <w:tcW w:w="424" w:type="dxa"/>
            <w:shd w:val="clear" w:color="auto" w:fill="FABF8F"/>
            <w:vAlign w:val="center"/>
          </w:tcPr>
          <w:p w:rsidR="00B12470" w:rsidRPr="000E56ED" w:rsidRDefault="00B12470" w:rsidP="00FC34CE">
            <w:pPr>
              <w:pStyle w:val="TableText"/>
              <w:widowControl w:val="0"/>
              <w:rPr>
                <w:rFonts w:eastAsia="MS PGothic" w:cs="Tahoma"/>
                <w:sz w:val="13"/>
              </w:rPr>
            </w:pPr>
          </w:p>
        </w:tc>
        <w:tc>
          <w:tcPr>
            <w:tcW w:w="500" w:type="dxa"/>
            <w:shd w:val="clear" w:color="auto" w:fill="FABF8F"/>
            <w:vAlign w:val="center"/>
          </w:tcPr>
          <w:p w:rsidR="00B12470" w:rsidRPr="000E56ED" w:rsidRDefault="00B12470" w:rsidP="00FC34CE">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4A1A37" w:rsidRPr="000E56ED" w:rsidTr="004A1A37">
        <w:trPr>
          <w:trHeight w:val="145"/>
          <w:jc w:val="center"/>
        </w:trPr>
        <w:tc>
          <w:tcPr>
            <w:tcW w:w="2364" w:type="dxa"/>
            <w:vAlign w:val="center"/>
          </w:tcPr>
          <w:p w:rsidR="004A1A37" w:rsidRPr="000E56ED" w:rsidRDefault="004A1A37" w:rsidP="00B55179">
            <w:pPr>
              <w:pStyle w:val="ProductNames"/>
              <w:rPr>
                <w:rFonts w:eastAsia="MS PGothic" w:cs="Tahoma"/>
                <w:sz w:val="14"/>
              </w:rPr>
            </w:pPr>
            <w:bookmarkStart w:id="369" w:name="_Toc291204304"/>
            <w:bookmarkStart w:id="370" w:name="_Toc375732903"/>
            <w:r w:rsidRPr="000E56ED">
              <w:rPr>
                <w:rFonts w:eastAsia="MS PGothic" w:cs="Tahoma"/>
                <w:sz w:val="14"/>
              </w:rPr>
              <w:t xml:space="preserve">Lync Online </w:t>
            </w:r>
            <w:r w:rsidRPr="000E56ED">
              <w:rPr>
                <w:rFonts w:eastAsia="MS PGothic" w:cs="Tahoma"/>
                <w:sz w:val="14"/>
                <w:lang w:eastAsia="ja-JP"/>
              </w:rPr>
              <w:t>プラン</w:t>
            </w:r>
            <w:r w:rsidRPr="000E56ED">
              <w:rPr>
                <w:rFonts w:eastAsia="MS PGothic" w:cs="Tahoma"/>
                <w:sz w:val="14"/>
              </w:rPr>
              <w:t xml:space="preserve"> 1 (User SL)</w:t>
            </w:r>
            <w:bookmarkEnd w:id="369"/>
            <w:bookmarkEnd w:id="370"/>
          </w:p>
        </w:tc>
        <w:tc>
          <w:tcPr>
            <w:tcW w:w="484" w:type="dxa"/>
            <w:vAlign w:val="center"/>
          </w:tcPr>
          <w:p w:rsidR="004A1A37" w:rsidRPr="000E56ED" w:rsidRDefault="004A1A37" w:rsidP="00427112">
            <w:pPr>
              <w:pStyle w:val="TableText"/>
              <w:widowControl w:val="0"/>
              <w:rPr>
                <w:rFonts w:eastAsia="MS PGothic" w:cs="Tahoma"/>
                <w:color w:val="0000FF"/>
                <w:sz w:val="13"/>
                <w:szCs w:val="13"/>
                <w:u w:val="single"/>
              </w:rPr>
            </w:pPr>
            <w:r w:rsidRPr="000E56ED">
              <w:rPr>
                <w:rFonts w:eastAsia="MS PGothic" w:cs="Tahoma"/>
                <w:b/>
                <w:color w:val="FF0000"/>
                <w:sz w:val="12"/>
                <w:szCs w:val="20"/>
                <w:lang w:eastAsia="ja-JP"/>
              </w:rPr>
              <w:t>68</w:t>
            </w:r>
          </w:p>
        </w:tc>
        <w:tc>
          <w:tcPr>
            <w:tcW w:w="490" w:type="dxa"/>
            <w:vAlign w:val="center"/>
          </w:tcPr>
          <w:p w:rsidR="004A1A37" w:rsidRPr="000E56ED" w:rsidRDefault="004A1A37" w:rsidP="00FC34CE">
            <w:pPr>
              <w:pStyle w:val="TableText"/>
              <w:widowControl w:val="0"/>
              <w:rPr>
                <w:rFonts w:eastAsia="MS PGothic" w:cs="Tahoma"/>
                <w:color w:val="000000"/>
                <w:sz w:val="13"/>
              </w:rPr>
            </w:pPr>
            <w:r w:rsidRPr="000E56ED">
              <w:rPr>
                <w:rFonts w:eastAsia="MS PGothic" w:cs="Tahoma"/>
                <w:color w:val="000000"/>
                <w:sz w:val="13"/>
              </w:rPr>
              <w:t>06/11</w:t>
            </w:r>
          </w:p>
        </w:tc>
        <w:tc>
          <w:tcPr>
            <w:tcW w:w="392" w:type="dxa"/>
            <w:tcBorders>
              <w:right w:val="single" w:sz="18" w:space="0" w:color="auto"/>
            </w:tcBorders>
            <w:vAlign w:val="center"/>
          </w:tcPr>
          <w:p w:rsidR="004A1A37" w:rsidRPr="000E56ED" w:rsidRDefault="004A1A37" w:rsidP="00FC34CE">
            <w:pPr>
              <w:pStyle w:val="TableText"/>
              <w:widowControl w:val="0"/>
              <w:rPr>
                <w:rFonts w:eastAsia="MS PGothic" w:cs="Tahoma"/>
                <w:sz w:val="13"/>
              </w:rPr>
            </w:pPr>
          </w:p>
        </w:tc>
        <w:tc>
          <w:tcPr>
            <w:tcW w:w="439" w:type="dxa"/>
            <w:tcBorders>
              <w:left w:val="single" w:sz="18" w:space="0" w:color="auto"/>
            </w:tcBorders>
            <w:vAlign w:val="center"/>
          </w:tcPr>
          <w:p w:rsidR="004A1A37" w:rsidRPr="000E56ED" w:rsidRDefault="004A1A37" w:rsidP="00FC34CE">
            <w:pPr>
              <w:pStyle w:val="TableText"/>
              <w:widowControl w:val="0"/>
              <w:rPr>
                <w:rFonts w:eastAsia="MS PGothic" w:cs="Tahoma"/>
                <w:sz w:val="13"/>
              </w:rPr>
            </w:pPr>
          </w:p>
        </w:tc>
        <w:tc>
          <w:tcPr>
            <w:tcW w:w="546" w:type="dxa"/>
            <w:gridSpan w:val="5"/>
            <w:vAlign w:val="center"/>
          </w:tcPr>
          <w:p w:rsidR="004A1A37" w:rsidRPr="000E56ED" w:rsidRDefault="004A1A37" w:rsidP="00FC34CE">
            <w:pPr>
              <w:pStyle w:val="TableText"/>
              <w:widowControl w:val="0"/>
              <w:rPr>
                <w:rFonts w:eastAsia="MS PGothic" w:cs="Tahoma"/>
                <w:sz w:val="13"/>
              </w:rPr>
            </w:pPr>
          </w:p>
        </w:tc>
        <w:tc>
          <w:tcPr>
            <w:tcW w:w="449" w:type="dxa"/>
            <w:vAlign w:val="center"/>
          </w:tcPr>
          <w:p w:rsidR="004A1A37" w:rsidRPr="000E56ED" w:rsidRDefault="004A1A37" w:rsidP="00FC34CE">
            <w:pPr>
              <w:pStyle w:val="TableText"/>
              <w:widowControl w:val="0"/>
              <w:rPr>
                <w:rFonts w:eastAsia="MS PGothic" w:cs="Tahoma"/>
                <w:sz w:val="13"/>
              </w:rPr>
            </w:pPr>
          </w:p>
        </w:tc>
        <w:tc>
          <w:tcPr>
            <w:tcW w:w="423" w:type="dxa"/>
            <w:vAlign w:val="center"/>
          </w:tcPr>
          <w:p w:rsidR="004A1A37" w:rsidRPr="000E56ED" w:rsidRDefault="004A1A37" w:rsidP="00FC34CE">
            <w:pPr>
              <w:pStyle w:val="TableText"/>
              <w:widowControl w:val="0"/>
              <w:rPr>
                <w:rFonts w:eastAsia="MS PGothic" w:cs="Tahoma"/>
                <w:sz w:val="13"/>
              </w:rPr>
            </w:pPr>
          </w:p>
        </w:tc>
        <w:tc>
          <w:tcPr>
            <w:tcW w:w="567" w:type="dxa"/>
            <w:gridSpan w:val="2"/>
            <w:vAlign w:val="center"/>
          </w:tcPr>
          <w:p w:rsidR="004A1A37" w:rsidRPr="000E56ED" w:rsidRDefault="004A1A37" w:rsidP="00FC34CE">
            <w:pPr>
              <w:pStyle w:val="TableText"/>
              <w:widowControl w:val="0"/>
              <w:rPr>
                <w:rFonts w:eastAsia="MS PGothic" w:cs="Tahoma"/>
                <w:sz w:val="13"/>
              </w:rPr>
            </w:pPr>
          </w:p>
        </w:tc>
        <w:tc>
          <w:tcPr>
            <w:tcW w:w="425" w:type="dxa"/>
            <w:vAlign w:val="center"/>
          </w:tcPr>
          <w:p w:rsidR="004A1A37" w:rsidRPr="000E56ED" w:rsidRDefault="004A1A37" w:rsidP="00FC34CE">
            <w:pPr>
              <w:pStyle w:val="TableText"/>
              <w:widowControl w:val="0"/>
              <w:rPr>
                <w:rFonts w:eastAsia="MS PGothic" w:cs="Tahoma"/>
                <w:sz w:val="13"/>
              </w:rPr>
            </w:pPr>
          </w:p>
        </w:tc>
        <w:tc>
          <w:tcPr>
            <w:tcW w:w="537" w:type="dxa"/>
            <w:tcBorders>
              <w:right w:val="single" w:sz="18" w:space="0" w:color="auto"/>
            </w:tcBorders>
            <w:vAlign w:val="center"/>
          </w:tcPr>
          <w:p w:rsidR="004A1A37" w:rsidRPr="000E56ED" w:rsidRDefault="004A1A37" w:rsidP="00FC34CE">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4A1A37" w:rsidRPr="000E56ED" w:rsidRDefault="004A1A37" w:rsidP="00FC34CE">
            <w:pPr>
              <w:pStyle w:val="TableText"/>
              <w:widowControl w:val="0"/>
              <w:rPr>
                <w:rFonts w:eastAsia="MS PGothic" w:cs="Tahoma"/>
                <w:sz w:val="13"/>
                <w:lang w:eastAsia="ja-JP"/>
              </w:rPr>
            </w:pPr>
            <w:r w:rsidRPr="000E56ED">
              <w:rPr>
                <w:rFonts w:eastAsia="MS PGothic" w:cs="Tahoma"/>
                <w:sz w:val="13"/>
                <w:lang w:eastAsia="ja-JP"/>
              </w:rPr>
              <w:t>1</w:t>
            </w:r>
          </w:p>
        </w:tc>
        <w:tc>
          <w:tcPr>
            <w:tcW w:w="409" w:type="dxa"/>
            <w:tcBorders>
              <w:left w:val="single" w:sz="18" w:space="0" w:color="auto"/>
            </w:tcBorders>
            <w:vAlign w:val="center"/>
          </w:tcPr>
          <w:p w:rsidR="004A1A37" w:rsidRPr="000E56ED" w:rsidRDefault="004A1A37" w:rsidP="00FC34CE">
            <w:pPr>
              <w:pStyle w:val="TableText"/>
              <w:widowControl w:val="0"/>
              <w:rPr>
                <w:rFonts w:eastAsia="MS PGothic" w:cs="Tahoma"/>
                <w:sz w:val="13"/>
              </w:rPr>
            </w:pPr>
          </w:p>
        </w:tc>
        <w:tc>
          <w:tcPr>
            <w:tcW w:w="462" w:type="dxa"/>
            <w:tcBorders>
              <w:right w:val="single" w:sz="18" w:space="0" w:color="auto"/>
            </w:tcBorders>
            <w:vAlign w:val="center"/>
          </w:tcPr>
          <w:p w:rsidR="004A1A37" w:rsidRPr="000E56ED" w:rsidRDefault="004A1A37" w:rsidP="00FC34CE">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4A1A37" w:rsidRPr="000E56ED" w:rsidRDefault="004A1A37" w:rsidP="00FC34CE">
            <w:pPr>
              <w:pStyle w:val="TableText"/>
              <w:widowControl w:val="0"/>
              <w:rPr>
                <w:rFonts w:eastAsia="MS PGothic" w:cs="Tahoma"/>
                <w:sz w:val="13"/>
                <w:lang w:eastAsia="ja-JP"/>
              </w:rPr>
            </w:pPr>
            <w:r w:rsidRPr="000E56ED">
              <w:rPr>
                <w:rFonts w:eastAsia="MS PGothic" w:cs="Tahoma"/>
                <w:sz w:val="13"/>
                <w:lang w:eastAsia="ja-JP"/>
              </w:rPr>
              <w:t>P</w:t>
            </w:r>
          </w:p>
        </w:tc>
        <w:tc>
          <w:tcPr>
            <w:tcW w:w="424" w:type="dxa"/>
            <w:vAlign w:val="center"/>
          </w:tcPr>
          <w:p w:rsidR="004A1A37" w:rsidRPr="000E56ED" w:rsidRDefault="004A1A37" w:rsidP="00FC34CE">
            <w:pPr>
              <w:pStyle w:val="TableText"/>
              <w:widowControl w:val="0"/>
              <w:rPr>
                <w:rFonts w:eastAsia="MS PGothic" w:cs="Tahoma"/>
                <w:sz w:val="13"/>
              </w:rPr>
            </w:pPr>
          </w:p>
        </w:tc>
        <w:tc>
          <w:tcPr>
            <w:tcW w:w="500" w:type="dxa"/>
            <w:vAlign w:val="center"/>
          </w:tcPr>
          <w:p w:rsidR="004A1A37" w:rsidRPr="000E56ED" w:rsidRDefault="004A1A37" w:rsidP="00FC34CE">
            <w:pPr>
              <w:pStyle w:val="TableText"/>
              <w:widowControl w:val="0"/>
              <w:rPr>
                <w:rFonts w:eastAsia="MS PGothic" w:cs="Tahoma"/>
                <w:sz w:val="13"/>
              </w:rPr>
            </w:pPr>
            <w:r w:rsidRPr="000E56ED">
              <w:rPr>
                <w:rFonts w:eastAsia="MS PGothic" w:cs="Tahoma"/>
                <w:sz w:val="13"/>
                <w:lang w:eastAsia="ja-JP"/>
              </w:rPr>
              <w:t>OL/OV</w:t>
            </w:r>
          </w:p>
        </w:tc>
        <w:tc>
          <w:tcPr>
            <w:tcW w:w="500" w:type="dxa"/>
            <w:vAlign w:val="center"/>
          </w:tcPr>
          <w:p w:rsidR="004A1A37" w:rsidRPr="000E56ED" w:rsidRDefault="004A1A37" w:rsidP="00785931">
            <w:pPr>
              <w:pStyle w:val="TableText"/>
              <w:widowControl w:val="0"/>
              <w:rPr>
                <w:rFonts w:eastAsia="MS PGothic" w:cs="Tahoma"/>
                <w:sz w:val="13"/>
                <w:lang w:eastAsia="ja-JP"/>
              </w:rPr>
            </w:pPr>
            <w:r w:rsidRPr="000E56ED">
              <w:rPr>
                <w:rFonts w:eastAsia="MS PGothic" w:cs="Tahoma"/>
                <w:sz w:val="13"/>
                <w:lang w:eastAsia="ja-JP"/>
              </w:rPr>
              <w:t>A</w:t>
            </w:r>
          </w:p>
        </w:tc>
      </w:tr>
      <w:tr w:rsidR="004A1A37" w:rsidRPr="000E56ED" w:rsidTr="004A1A37">
        <w:trPr>
          <w:trHeight w:val="145"/>
          <w:jc w:val="center"/>
        </w:trPr>
        <w:tc>
          <w:tcPr>
            <w:tcW w:w="2364" w:type="dxa"/>
            <w:shd w:val="clear" w:color="auto" w:fill="FABF8F"/>
            <w:vAlign w:val="center"/>
          </w:tcPr>
          <w:p w:rsidR="004A1A37" w:rsidRPr="000E56ED" w:rsidRDefault="004A1A37" w:rsidP="00B55179">
            <w:pPr>
              <w:pStyle w:val="ProductNames"/>
              <w:rPr>
                <w:rFonts w:eastAsia="MS PGothic" w:cs="Tahoma"/>
                <w:sz w:val="14"/>
              </w:rPr>
            </w:pPr>
            <w:bookmarkStart w:id="371" w:name="_Toc291204305"/>
            <w:bookmarkStart w:id="372" w:name="_Toc375732904"/>
            <w:r w:rsidRPr="000E56ED">
              <w:rPr>
                <w:rFonts w:eastAsia="MS PGothic" w:cs="Tahoma"/>
                <w:sz w:val="14"/>
              </w:rPr>
              <w:t xml:space="preserve">Lync Online </w:t>
            </w:r>
            <w:r w:rsidRPr="000E56ED">
              <w:rPr>
                <w:rFonts w:eastAsia="MS PGothic" w:cs="Tahoma"/>
                <w:sz w:val="14"/>
                <w:lang w:eastAsia="ja-JP"/>
              </w:rPr>
              <w:t>プラン</w:t>
            </w:r>
            <w:r w:rsidRPr="000E56ED">
              <w:rPr>
                <w:rFonts w:eastAsia="MS PGothic" w:cs="Tahoma"/>
                <w:sz w:val="14"/>
              </w:rPr>
              <w:t xml:space="preserve"> 2 (User SL)</w:t>
            </w:r>
            <w:bookmarkEnd w:id="371"/>
            <w:bookmarkEnd w:id="372"/>
          </w:p>
        </w:tc>
        <w:tc>
          <w:tcPr>
            <w:tcW w:w="484" w:type="dxa"/>
            <w:shd w:val="clear" w:color="auto" w:fill="FABF8F"/>
            <w:vAlign w:val="center"/>
          </w:tcPr>
          <w:p w:rsidR="004A1A37" w:rsidRPr="000E56ED" w:rsidRDefault="004A1A37" w:rsidP="000A0E00">
            <w:pPr>
              <w:pStyle w:val="TableText"/>
              <w:widowControl w:val="0"/>
              <w:rPr>
                <w:rFonts w:eastAsia="MS PGothic" w:cs="Tahoma"/>
                <w:color w:val="0000FF"/>
                <w:sz w:val="13"/>
                <w:szCs w:val="13"/>
                <w:u w:val="single"/>
              </w:rPr>
            </w:pPr>
            <w:r w:rsidRPr="000E56ED">
              <w:rPr>
                <w:rFonts w:eastAsia="MS PGothic" w:cs="Tahoma"/>
                <w:b/>
                <w:color w:val="FF0000"/>
                <w:sz w:val="12"/>
                <w:szCs w:val="20"/>
                <w:lang w:eastAsia="ja-JP"/>
              </w:rPr>
              <w:t>68</w:t>
            </w:r>
          </w:p>
        </w:tc>
        <w:tc>
          <w:tcPr>
            <w:tcW w:w="490" w:type="dxa"/>
            <w:shd w:val="clear" w:color="auto" w:fill="FABF8F"/>
            <w:vAlign w:val="center"/>
          </w:tcPr>
          <w:p w:rsidR="004A1A37" w:rsidRPr="000E56ED" w:rsidRDefault="004A1A37" w:rsidP="00FC34CE">
            <w:pPr>
              <w:pStyle w:val="TableText"/>
              <w:widowControl w:val="0"/>
              <w:rPr>
                <w:rFonts w:eastAsia="MS PGothic" w:cs="Tahoma"/>
                <w:color w:val="000000"/>
                <w:sz w:val="13"/>
              </w:rPr>
            </w:pPr>
            <w:r w:rsidRPr="000E56ED">
              <w:rPr>
                <w:rFonts w:eastAsia="MS PGothic" w:cs="Tahoma"/>
                <w:color w:val="000000"/>
                <w:sz w:val="13"/>
              </w:rPr>
              <w:t>06/11</w:t>
            </w:r>
          </w:p>
        </w:tc>
        <w:tc>
          <w:tcPr>
            <w:tcW w:w="392" w:type="dxa"/>
            <w:tcBorders>
              <w:right w:val="single" w:sz="18" w:space="0" w:color="auto"/>
            </w:tcBorders>
            <w:shd w:val="clear" w:color="auto" w:fill="FABF8F"/>
            <w:vAlign w:val="center"/>
          </w:tcPr>
          <w:p w:rsidR="004A1A37" w:rsidRPr="000E56ED" w:rsidRDefault="004A1A37" w:rsidP="00FC34CE">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4A1A37" w:rsidRPr="000E56ED" w:rsidRDefault="004A1A37" w:rsidP="00FC34CE">
            <w:pPr>
              <w:pStyle w:val="TableText"/>
              <w:widowControl w:val="0"/>
              <w:rPr>
                <w:rFonts w:eastAsia="MS PGothic" w:cs="Tahoma"/>
                <w:sz w:val="13"/>
              </w:rPr>
            </w:pPr>
          </w:p>
        </w:tc>
        <w:tc>
          <w:tcPr>
            <w:tcW w:w="546" w:type="dxa"/>
            <w:gridSpan w:val="5"/>
            <w:shd w:val="clear" w:color="auto" w:fill="FABF8F"/>
            <w:vAlign w:val="center"/>
          </w:tcPr>
          <w:p w:rsidR="004A1A37" w:rsidRPr="000E56ED" w:rsidRDefault="004A1A37" w:rsidP="00FC34CE">
            <w:pPr>
              <w:pStyle w:val="TableText"/>
              <w:widowControl w:val="0"/>
              <w:rPr>
                <w:rFonts w:eastAsia="MS PGothic" w:cs="Tahoma"/>
                <w:sz w:val="13"/>
              </w:rPr>
            </w:pPr>
          </w:p>
        </w:tc>
        <w:tc>
          <w:tcPr>
            <w:tcW w:w="449" w:type="dxa"/>
            <w:shd w:val="clear" w:color="auto" w:fill="FABF8F"/>
            <w:vAlign w:val="center"/>
          </w:tcPr>
          <w:p w:rsidR="004A1A37" w:rsidRPr="000E56ED" w:rsidRDefault="004A1A37" w:rsidP="00FC34CE">
            <w:pPr>
              <w:pStyle w:val="TableText"/>
              <w:widowControl w:val="0"/>
              <w:rPr>
                <w:rFonts w:eastAsia="MS PGothic" w:cs="Tahoma"/>
                <w:sz w:val="13"/>
              </w:rPr>
            </w:pPr>
          </w:p>
        </w:tc>
        <w:tc>
          <w:tcPr>
            <w:tcW w:w="423" w:type="dxa"/>
            <w:shd w:val="clear" w:color="auto" w:fill="FABF8F"/>
            <w:vAlign w:val="center"/>
          </w:tcPr>
          <w:p w:rsidR="004A1A37" w:rsidRPr="000E56ED" w:rsidRDefault="004A1A37" w:rsidP="00FC34CE">
            <w:pPr>
              <w:pStyle w:val="TableText"/>
              <w:widowControl w:val="0"/>
              <w:rPr>
                <w:rFonts w:eastAsia="MS PGothic" w:cs="Tahoma"/>
                <w:sz w:val="13"/>
              </w:rPr>
            </w:pPr>
          </w:p>
        </w:tc>
        <w:tc>
          <w:tcPr>
            <w:tcW w:w="567" w:type="dxa"/>
            <w:gridSpan w:val="2"/>
            <w:shd w:val="clear" w:color="auto" w:fill="FABF8F"/>
            <w:vAlign w:val="center"/>
          </w:tcPr>
          <w:p w:rsidR="004A1A37" w:rsidRPr="000E56ED" w:rsidRDefault="004A1A37" w:rsidP="00FC34CE">
            <w:pPr>
              <w:pStyle w:val="TableText"/>
              <w:widowControl w:val="0"/>
              <w:rPr>
                <w:rFonts w:eastAsia="MS PGothic" w:cs="Tahoma"/>
                <w:sz w:val="13"/>
              </w:rPr>
            </w:pPr>
          </w:p>
        </w:tc>
        <w:tc>
          <w:tcPr>
            <w:tcW w:w="425" w:type="dxa"/>
            <w:shd w:val="clear" w:color="auto" w:fill="FABF8F"/>
            <w:vAlign w:val="center"/>
          </w:tcPr>
          <w:p w:rsidR="004A1A37" w:rsidRPr="000E56ED" w:rsidRDefault="004A1A37" w:rsidP="00FC34C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4A1A37" w:rsidRPr="000E56ED" w:rsidRDefault="004A1A37" w:rsidP="00FC34CE">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BF8F"/>
            <w:vAlign w:val="center"/>
          </w:tcPr>
          <w:p w:rsidR="004A1A37" w:rsidRPr="000E56ED" w:rsidRDefault="004A1A37" w:rsidP="00FC34CE">
            <w:pPr>
              <w:pStyle w:val="TableText"/>
              <w:widowControl w:val="0"/>
              <w:rPr>
                <w:rFonts w:eastAsia="MS PGothic" w:cs="Tahoma"/>
                <w:sz w:val="13"/>
                <w:lang w:eastAsia="ja-JP"/>
              </w:rPr>
            </w:pPr>
            <w:r w:rsidRPr="000E56ED">
              <w:rPr>
                <w:rFonts w:eastAsia="MS PGothic" w:cs="Tahoma"/>
                <w:sz w:val="13"/>
                <w:lang w:eastAsia="ja-JP"/>
              </w:rPr>
              <w:t>1</w:t>
            </w:r>
          </w:p>
        </w:tc>
        <w:tc>
          <w:tcPr>
            <w:tcW w:w="409" w:type="dxa"/>
            <w:tcBorders>
              <w:left w:val="single" w:sz="18" w:space="0" w:color="auto"/>
            </w:tcBorders>
            <w:shd w:val="clear" w:color="auto" w:fill="FABF8F"/>
            <w:vAlign w:val="center"/>
          </w:tcPr>
          <w:p w:rsidR="004A1A37" w:rsidRPr="000E56ED" w:rsidRDefault="004A1A37" w:rsidP="00FC34C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4A1A37" w:rsidRPr="000E56ED" w:rsidRDefault="004A1A37" w:rsidP="00FC34CE">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0E56ED" w:rsidRDefault="004A1A37" w:rsidP="00FC34CE">
            <w:pPr>
              <w:pStyle w:val="TableText"/>
              <w:widowControl w:val="0"/>
              <w:rPr>
                <w:rFonts w:eastAsia="MS PGothic" w:cs="Tahoma"/>
                <w:sz w:val="13"/>
                <w:lang w:eastAsia="ja-JP"/>
              </w:rPr>
            </w:pPr>
            <w:r w:rsidRPr="000E56ED">
              <w:rPr>
                <w:rFonts w:eastAsia="MS PGothic" w:cs="Tahoma"/>
                <w:sz w:val="13"/>
                <w:lang w:eastAsia="ja-JP"/>
              </w:rPr>
              <w:t>P</w:t>
            </w:r>
          </w:p>
        </w:tc>
        <w:tc>
          <w:tcPr>
            <w:tcW w:w="424" w:type="dxa"/>
            <w:shd w:val="clear" w:color="auto" w:fill="FABF8F"/>
            <w:vAlign w:val="center"/>
          </w:tcPr>
          <w:p w:rsidR="004A1A37" w:rsidRPr="000E56ED" w:rsidRDefault="004A1A37" w:rsidP="00FC34CE">
            <w:pPr>
              <w:pStyle w:val="TableText"/>
              <w:widowControl w:val="0"/>
              <w:rPr>
                <w:rFonts w:eastAsia="MS PGothic" w:cs="Tahoma"/>
                <w:sz w:val="13"/>
              </w:rPr>
            </w:pPr>
          </w:p>
        </w:tc>
        <w:tc>
          <w:tcPr>
            <w:tcW w:w="500" w:type="dxa"/>
            <w:shd w:val="clear" w:color="auto" w:fill="FABF8F"/>
            <w:vAlign w:val="center"/>
          </w:tcPr>
          <w:p w:rsidR="004A1A37" w:rsidRPr="000E56ED" w:rsidRDefault="004A1A37" w:rsidP="00FC34CE">
            <w:pPr>
              <w:pStyle w:val="TableText"/>
              <w:widowControl w:val="0"/>
              <w:rPr>
                <w:rFonts w:eastAsia="MS PGothic" w:cs="Tahoma"/>
                <w:sz w:val="13"/>
                <w:lang w:eastAsia="ja-JP"/>
              </w:rPr>
            </w:pPr>
            <w:r w:rsidRPr="000E56ED">
              <w:rPr>
                <w:rFonts w:eastAsia="MS PGothic" w:cs="Tahoma"/>
                <w:sz w:val="13"/>
                <w:lang w:eastAsia="ja-JP"/>
              </w:rPr>
              <w:t>OL/OV</w:t>
            </w:r>
          </w:p>
        </w:tc>
        <w:tc>
          <w:tcPr>
            <w:tcW w:w="500" w:type="dxa"/>
            <w:shd w:val="clear" w:color="auto" w:fill="FABF8F"/>
            <w:vAlign w:val="center"/>
          </w:tcPr>
          <w:p w:rsidR="004A1A37" w:rsidRPr="000E56ED" w:rsidRDefault="004A1A37"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vAlign w:val="center"/>
          </w:tcPr>
          <w:p w:rsidR="00B12470" w:rsidRPr="000E56ED" w:rsidRDefault="00B12470" w:rsidP="00532574">
            <w:pPr>
              <w:pStyle w:val="ProductNames"/>
              <w:rPr>
                <w:rFonts w:eastAsia="MS PGothic" w:cs="Tahoma"/>
                <w:sz w:val="14"/>
              </w:rPr>
            </w:pPr>
            <w:bookmarkStart w:id="373" w:name="_Toc325608964"/>
            <w:bookmarkStart w:id="374" w:name="_Toc375732905"/>
            <w:r w:rsidRPr="000E56ED">
              <w:rPr>
                <w:rFonts w:eastAsia="MS PGothic" w:cs="Tahoma"/>
                <w:sz w:val="14"/>
              </w:rPr>
              <w:t xml:space="preserve">Lync Online </w:t>
            </w:r>
            <w:r w:rsidRPr="000E56ED">
              <w:rPr>
                <w:rFonts w:eastAsia="MS PGothic" w:cs="Tahoma"/>
                <w:sz w:val="14"/>
                <w:lang w:eastAsia="ja-JP"/>
              </w:rPr>
              <w:t>プラン</w:t>
            </w:r>
            <w:r w:rsidRPr="000E56ED">
              <w:rPr>
                <w:rFonts w:eastAsia="MS PGothic" w:cs="Tahoma"/>
                <w:sz w:val="14"/>
              </w:rPr>
              <w:t xml:space="preserve"> 3 (User SL)</w:t>
            </w:r>
            <w:bookmarkEnd w:id="373"/>
            <w:bookmarkEnd w:id="374"/>
          </w:p>
        </w:tc>
        <w:tc>
          <w:tcPr>
            <w:tcW w:w="484" w:type="dxa"/>
            <w:vAlign w:val="center"/>
          </w:tcPr>
          <w:p w:rsidR="00B12470" w:rsidRPr="000E56ED" w:rsidRDefault="00B12470" w:rsidP="00A51363">
            <w:pPr>
              <w:pStyle w:val="TableText"/>
              <w:widowControl w:val="0"/>
              <w:rPr>
                <w:rFonts w:eastAsia="MS PGothic" w:cs="Tahoma"/>
                <w:color w:val="0000FF"/>
                <w:sz w:val="13"/>
                <w:szCs w:val="13"/>
                <w:u w:val="single"/>
              </w:rPr>
            </w:pPr>
            <w:r w:rsidRPr="000E56ED">
              <w:rPr>
                <w:rFonts w:eastAsia="MS PGothic" w:cs="Tahoma"/>
                <w:b/>
                <w:color w:val="FF0000"/>
                <w:sz w:val="12"/>
                <w:szCs w:val="20"/>
                <w:lang w:eastAsia="ja-JP"/>
              </w:rPr>
              <w:t>68</w:t>
            </w:r>
          </w:p>
        </w:tc>
        <w:tc>
          <w:tcPr>
            <w:tcW w:w="490" w:type="dxa"/>
            <w:vAlign w:val="center"/>
          </w:tcPr>
          <w:p w:rsidR="00B12470" w:rsidRPr="000E56ED" w:rsidRDefault="00B12470" w:rsidP="00A51363">
            <w:pPr>
              <w:pStyle w:val="TableText"/>
              <w:widowControl w:val="0"/>
              <w:rPr>
                <w:rFonts w:eastAsia="MS PGothic" w:cs="Tahoma"/>
                <w:color w:val="000000"/>
                <w:sz w:val="13"/>
              </w:rPr>
            </w:pPr>
            <w:r w:rsidRPr="000E56ED">
              <w:rPr>
                <w:rFonts w:eastAsia="MS PGothic" w:cs="Tahoma"/>
                <w:color w:val="000000"/>
                <w:sz w:val="13"/>
              </w:rPr>
              <w:t>07/12</w:t>
            </w:r>
          </w:p>
        </w:tc>
        <w:tc>
          <w:tcPr>
            <w:tcW w:w="392" w:type="dxa"/>
            <w:tcBorders>
              <w:right w:val="single" w:sz="18" w:space="0" w:color="auto"/>
            </w:tcBorders>
            <w:vAlign w:val="center"/>
          </w:tcPr>
          <w:p w:rsidR="00B12470" w:rsidRPr="000E56ED" w:rsidRDefault="00B12470" w:rsidP="00A51363">
            <w:pPr>
              <w:pStyle w:val="TableText"/>
              <w:widowControl w:val="0"/>
              <w:rPr>
                <w:rFonts w:eastAsia="MS PGothic" w:cs="Tahoma"/>
                <w:sz w:val="13"/>
              </w:rPr>
            </w:pPr>
          </w:p>
        </w:tc>
        <w:tc>
          <w:tcPr>
            <w:tcW w:w="439" w:type="dxa"/>
            <w:tcBorders>
              <w:left w:val="single" w:sz="18" w:space="0" w:color="auto"/>
            </w:tcBorders>
            <w:vAlign w:val="center"/>
          </w:tcPr>
          <w:p w:rsidR="00B12470" w:rsidRPr="000E56ED" w:rsidRDefault="00B12470" w:rsidP="00A51363">
            <w:pPr>
              <w:pStyle w:val="TableText"/>
              <w:widowControl w:val="0"/>
              <w:rPr>
                <w:rFonts w:eastAsia="MS PGothic" w:cs="Tahoma"/>
                <w:sz w:val="13"/>
              </w:rPr>
            </w:pPr>
          </w:p>
        </w:tc>
        <w:tc>
          <w:tcPr>
            <w:tcW w:w="546" w:type="dxa"/>
            <w:gridSpan w:val="5"/>
            <w:vAlign w:val="center"/>
          </w:tcPr>
          <w:p w:rsidR="00B12470" w:rsidRPr="000E56ED" w:rsidRDefault="00B12470" w:rsidP="00A51363">
            <w:pPr>
              <w:pStyle w:val="TableText"/>
              <w:widowControl w:val="0"/>
              <w:rPr>
                <w:rFonts w:eastAsia="MS PGothic" w:cs="Tahoma"/>
                <w:sz w:val="13"/>
              </w:rPr>
            </w:pPr>
          </w:p>
        </w:tc>
        <w:tc>
          <w:tcPr>
            <w:tcW w:w="449" w:type="dxa"/>
            <w:vAlign w:val="center"/>
          </w:tcPr>
          <w:p w:rsidR="00B12470" w:rsidRPr="000E56ED" w:rsidRDefault="00B12470" w:rsidP="00A51363">
            <w:pPr>
              <w:pStyle w:val="TableText"/>
              <w:widowControl w:val="0"/>
              <w:rPr>
                <w:rFonts w:eastAsia="MS PGothic" w:cs="Tahoma"/>
                <w:sz w:val="13"/>
              </w:rPr>
            </w:pPr>
          </w:p>
        </w:tc>
        <w:tc>
          <w:tcPr>
            <w:tcW w:w="423" w:type="dxa"/>
            <w:vAlign w:val="center"/>
          </w:tcPr>
          <w:p w:rsidR="00B12470" w:rsidRPr="000E56ED" w:rsidRDefault="00B12470" w:rsidP="00A51363">
            <w:pPr>
              <w:pStyle w:val="TableText"/>
              <w:widowControl w:val="0"/>
              <w:rPr>
                <w:rFonts w:eastAsia="MS PGothic" w:cs="Tahoma"/>
                <w:sz w:val="13"/>
              </w:rPr>
            </w:pPr>
          </w:p>
        </w:tc>
        <w:tc>
          <w:tcPr>
            <w:tcW w:w="567" w:type="dxa"/>
            <w:gridSpan w:val="2"/>
            <w:vAlign w:val="center"/>
          </w:tcPr>
          <w:p w:rsidR="00B12470" w:rsidRPr="000E56ED" w:rsidRDefault="00B12470" w:rsidP="00A51363">
            <w:pPr>
              <w:pStyle w:val="TableText"/>
              <w:widowControl w:val="0"/>
              <w:rPr>
                <w:rFonts w:eastAsia="MS PGothic" w:cs="Tahoma"/>
                <w:sz w:val="13"/>
              </w:rPr>
            </w:pPr>
          </w:p>
        </w:tc>
        <w:tc>
          <w:tcPr>
            <w:tcW w:w="425" w:type="dxa"/>
            <w:vAlign w:val="center"/>
          </w:tcPr>
          <w:p w:rsidR="00B12470" w:rsidRPr="000E56ED" w:rsidRDefault="00B12470" w:rsidP="00A51363">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A51363">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A51363">
            <w:pPr>
              <w:pStyle w:val="TableText"/>
              <w:widowControl w:val="0"/>
              <w:rPr>
                <w:rFonts w:eastAsia="MS PGothic" w:cs="Tahoma"/>
                <w:sz w:val="13"/>
              </w:rPr>
            </w:pPr>
          </w:p>
        </w:tc>
        <w:tc>
          <w:tcPr>
            <w:tcW w:w="434" w:type="dxa"/>
            <w:vAlign w:val="center"/>
          </w:tcPr>
          <w:p w:rsidR="00B12470" w:rsidRPr="000E56ED" w:rsidRDefault="00B12470" w:rsidP="00A51363">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A51363">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A51363">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rsidP="00A51363">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A51363">
            <w:pPr>
              <w:pStyle w:val="TableText"/>
              <w:widowControl w:val="0"/>
              <w:rPr>
                <w:rFonts w:eastAsia="MS PGothic" w:cs="Tahoma"/>
                <w:sz w:val="13"/>
              </w:rPr>
            </w:pPr>
          </w:p>
        </w:tc>
        <w:tc>
          <w:tcPr>
            <w:tcW w:w="424" w:type="dxa"/>
            <w:vAlign w:val="center"/>
          </w:tcPr>
          <w:p w:rsidR="00B12470" w:rsidRPr="000E56ED" w:rsidRDefault="00B12470" w:rsidP="00A51363">
            <w:pPr>
              <w:pStyle w:val="TableText"/>
              <w:widowControl w:val="0"/>
              <w:rPr>
                <w:rFonts w:eastAsia="MS PGothic" w:cs="Tahoma"/>
                <w:sz w:val="13"/>
              </w:rPr>
            </w:pPr>
          </w:p>
        </w:tc>
        <w:tc>
          <w:tcPr>
            <w:tcW w:w="500" w:type="dxa"/>
            <w:vAlign w:val="center"/>
          </w:tcPr>
          <w:p w:rsidR="00B12470" w:rsidRPr="000E56ED" w:rsidRDefault="00B12470" w:rsidP="00A51363">
            <w:pPr>
              <w:pStyle w:val="TableText"/>
              <w:widowControl w:val="0"/>
              <w:rPr>
                <w:rFonts w:eastAsia="MS PGothic" w:cs="Tahoma"/>
                <w:color w:val="000000"/>
                <w:sz w:val="13"/>
              </w:rPr>
            </w:pPr>
          </w:p>
        </w:tc>
        <w:tc>
          <w:tcPr>
            <w:tcW w:w="500" w:type="dxa"/>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A</w:t>
            </w:r>
          </w:p>
        </w:tc>
      </w:tr>
      <w:tr w:rsidR="00B12470" w:rsidRPr="000E56ED" w:rsidTr="00785931">
        <w:trPr>
          <w:trHeight w:val="145"/>
          <w:jc w:val="center"/>
        </w:trPr>
        <w:tc>
          <w:tcPr>
            <w:tcW w:w="2364" w:type="dxa"/>
            <w:shd w:val="clear" w:color="auto" w:fill="FABF8F"/>
            <w:vAlign w:val="center"/>
          </w:tcPr>
          <w:p w:rsidR="00B12470" w:rsidRPr="000E56ED" w:rsidRDefault="00B12470" w:rsidP="00532574">
            <w:pPr>
              <w:pStyle w:val="ProductNames"/>
              <w:rPr>
                <w:rFonts w:eastAsia="MS PGothic" w:cs="Tahoma"/>
                <w:sz w:val="14"/>
              </w:rPr>
            </w:pPr>
            <w:bookmarkStart w:id="375" w:name="_Toc325608965"/>
            <w:bookmarkStart w:id="376" w:name="_Toc375732906"/>
            <w:r w:rsidRPr="000E56ED">
              <w:rPr>
                <w:rFonts w:eastAsia="MS PGothic" w:cs="Tahoma"/>
                <w:sz w:val="14"/>
              </w:rPr>
              <w:t xml:space="preserve">Lync Online </w:t>
            </w:r>
            <w:r w:rsidRPr="000E56ED">
              <w:rPr>
                <w:rFonts w:eastAsia="MS PGothic" w:cs="Tahoma"/>
                <w:sz w:val="14"/>
                <w:lang w:eastAsia="ja-JP"/>
              </w:rPr>
              <w:t>プラン</w:t>
            </w:r>
            <w:r w:rsidRPr="000E56ED">
              <w:rPr>
                <w:rFonts w:eastAsia="MS PGothic" w:cs="Tahoma"/>
                <w:sz w:val="14"/>
              </w:rPr>
              <w:t xml:space="preserve"> 3A (User</w:t>
            </w:r>
            <w:r w:rsidRPr="000E56ED">
              <w:rPr>
                <w:rFonts w:eastAsia="MS PGothic" w:cs="Tahoma"/>
                <w:sz w:val="14"/>
                <w:lang w:eastAsia="ja-JP"/>
              </w:rPr>
              <w:t xml:space="preserve"> </w:t>
            </w:r>
            <w:r w:rsidRPr="000E56ED">
              <w:rPr>
                <w:rFonts w:eastAsia="MS PGothic" w:cs="Tahoma"/>
                <w:sz w:val="14"/>
              </w:rPr>
              <w:t>SL)</w:t>
            </w:r>
            <w:bookmarkEnd w:id="375"/>
            <w:bookmarkEnd w:id="376"/>
          </w:p>
        </w:tc>
        <w:tc>
          <w:tcPr>
            <w:tcW w:w="484" w:type="dxa"/>
            <w:shd w:val="clear" w:color="auto" w:fill="FABF8F"/>
            <w:vAlign w:val="center"/>
          </w:tcPr>
          <w:p w:rsidR="00B12470" w:rsidRPr="000E56ED" w:rsidRDefault="00B12470" w:rsidP="00A51363">
            <w:pPr>
              <w:pStyle w:val="TableText"/>
              <w:widowControl w:val="0"/>
              <w:rPr>
                <w:rFonts w:eastAsia="MS PGothic" w:cs="Tahoma"/>
                <w:color w:val="0000FF"/>
                <w:sz w:val="13"/>
                <w:szCs w:val="13"/>
                <w:u w:val="single"/>
              </w:rPr>
            </w:pPr>
            <w:r w:rsidRPr="000E56ED">
              <w:rPr>
                <w:rFonts w:eastAsia="MS PGothic" w:cs="Tahoma"/>
                <w:b/>
                <w:color w:val="FF0000"/>
                <w:sz w:val="12"/>
                <w:szCs w:val="20"/>
                <w:lang w:eastAsia="ja-JP"/>
              </w:rPr>
              <w:t>68</w:t>
            </w:r>
          </w:p>
        </w:tc>
        <w:tc>
          <w:tcPr>
            <w:tcW w:w="490" w:type="dxa"/>
            <w:shd w:val="clear" w:color="auto" w:fill="FABF8F"/>
            <w:vAlign w:val="center"/>
          </w:tcPr>
          <w:p w:rsidR="00B12470" w:rsidRPr="000E56ED" w:rsidRDefault="00B12470" w:rsidP="00A51363">
            <w:pPr>
              <w:pStyle w:val="TableText"/>
              <w:widowControl w:val="0"/>
              <w:rPr>
                <w:rFonts w:eastAsia="MS PGothic" w:cs="Tahoma"/>
                <w:color w:val="000000"/>
                <w:sz w:val="13"/>
              </w:rPr>
            </w:pPr>
            <w:r w:rsidRPr="000E56ED">
              <w:rPr>
                <w:rFonts w:eastAsia="MS PGothic" w:cs="Tahoma"/>
                <w:color w:val="000000"/>
                <w:sz w:val="13"/>
              </w:rPr>
              <w:t>07/12</w:t>
            </w:r>
          </w:p>
        </w:tc>
        <w:tc>
          <w:tcPr>
            <w:tcW w:w="392" w:type="dxa"/>
            <w:tcBorders>
              <w:right w:val="single" w:sz="18" w:space="0" w:color="auto"/>
            </w:tcBorders>
            <w:shd w:val="clear" w:color="auto" w:fill="FABF8F"/>
            <w:vAlign w:val="center"/>
          </w:tcPr>
          <w:p w:rsidR="00B12470" w:rsidRPr="000E56ED" w:rsidRDefault="00B12470" w:rsidP="00A51363">
            <w:pPr>
              <w:pStyle w:val="TableText"/>
              <w:widowControl w:val="0"/>
              <w:rPr>
                <w:rFonts w:eastAsia="MS PGothic" w:cs="Tahoma"/>
                <w:sz w:val="13"/>
              </w:rPr>
            </w:pPr>
          </w:p>
        </w:tc>
        <w:tc>
          <w:tcPr>
            <w:tcW w:w="439" w:type="dxa"/>
            <w:tcBorders>
              <w:left w:val="single" w:sz="18" w:space="0" w:color="auto"/>
            </w:tcBorders>
            <w:shd w:val="clear" w:color="auto" w:fill="FABF8F"/>
            <w:vAlign w:val="center"/>
          </w:tcPr>
          <w:p w:rsidR="00B12470" w:rsidRPr="000E56ED" w:rsidRDefault="00B12470" w:rsidP="00A51363">
            <w:pPr>
              <w:pStyle w:val="TableText"/>
              <w:widowControl w:val="0"/>
              <w:rPr>
                <w:rFonts w:eastAsia="MS PGothic" w:cs="Tahoma"/>
                <w:sz w:val="13"/>
              </w:rPr>
            </w:pPr>
          </w:p>
        </w:tc>
        <w:tc>
          <w:tcPr>
            <w:tcW w:w="546" w:type="dxa"/>
            <w:gridSpan w:val="5"/>
            <w:shd w:val="clear" w:color="auto" w:fill="FABF8F"/>
            <w:vAlign w:val="center"/>
          </w:tcPr>
          <w:p w:rsidR="00B12470" w:rsidRPr="000E56ED" w:rsidRDefault="00B12470" w:rsidP="00A51363">
            <w:pPr>
              <w:pStyle w:val="TableText"/>
              <w:widowControl w:val="0"/>
              <w:rPr>
                <w:rFonts w:eastAsia="MS PGothic" w:cs="Tahoma"/>
                <w:sz w:val="13"/>
              </w:rPr>
            </w:pPr>
          </w:p>
        </w:tc>
        <w:tc>
          <w:tcPr>
            <w:tcW w:w="449" w:type="dxa"/>
            <w:shd w:val="clear" w:color="auto" w:fill="FABF8F"/>
            <w:vAlign w:val="center"/>
          </w:tcPr>
          <w:p w:rsidR="00B12470" w:rsidRPr="000E56ED" w:rsidRDefault="00B12470" w:rsidP="00A51363">
            <w:pPr>
              <w:pStyle w:val="TableText"/>
              <w:widowControl w:val="0"/>
              <w:rPr>
                <w:rFonts w:eastAsia="MS PGothic" w:cs="Tahoma"/>
                <w:sz w:val="13"/>
              </w:rPr>
            </w:pPr>
          </w:p>
        </w:tc>
        <w:tc>
          <w:tcPr>
            <w:tcW w:w="423" w:type="dxa"/>
            <w:shd w:val="clear" w:color="auto" w:fill="FABF8F"/>
            <w:vAlign w:val="center"/>
          </w:tcPr>
          <w:p w:rsidR="00B12470" w:rsidRPr="000E56ED" w:rsidRDefault="00B12470" w:rsidP="00A51363">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A51363">
            <w:pPr>
              <w:pStyle w:val="TableText"/>
              <w:widowControl w:val="0"/>
              <w:rPr>
                <w:rFonts w:eastAsia="MS PGothic" w:cs="Tahoma"/>
                <w:sz w:val="13"/>
              </w:rPr>
            </w:pPr>
          </w:p>
        </w:tc>
        <w:tc>
          <w:tcPr>
            <w:tcW w:w="425" w:type="dxa"/>
            <w:shd w:val="clear" w:color="auto" w:fill="FABF8F"/>
            <w:vAlign w:val="center"/>
          </w:tcPr>
          <w:p w:rsidR="00B12470" w:rsidRPr="000E56ED" w:rsidRDefault="00B12470" w:rsidP="00A51363">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A51363">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A51363">
            <w:pPr>
              <w:pStyle w:val="TableText"/>
              <w:widowControl w:val="0"/>
              <w:rPr>
                <w:rFonts w:eastAsia="MS PGothic" w:cs="Tahoma"/>
                <w:sz w:val="13"/>
              </w:rPr>
            </w:pPr>
          </w:p>
        </w:tc>
        <w:tc>
          <w:tcPr>
            <w:tcW w:w="434" w:type="dxa"/>
            <w:shd w:val="clear" w:color="auto" w:fill="FABF8F"/>
            <w:vAlign w:val="center"/>
          </w:tcPr>
          <w:p w:rsidR="00B12470" w:rsidRPr="000E56ED" w:rsidRDefault="00B12470" w:rsidP="00A51363">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A51363">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A51363">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rsidP="00A51363">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A51363">
            <w:pPr>
              <w:pStyle w:val="TableText"/>
              <w:widowControl w:val="0"/>
              <w:rPr>
                <w:rFonts w:eastAsia="MS PGothic" w:cs="Tahoma"/>
                <w:sz w:val="13"/>
              </w:rPr>
            </w:pPr>
          </w:p>
        </w:tc>
        <w:tc>
          <w:tcPr>
            <w:tcW w:w="424" w:type="dxa"/>
            <w:shd w:val="clear" w:color="auto" w:fill="FABF8F"/>
            <w:vAlign w:val="center"/>
          </w:tcPr>
          <w:p w:rsidR="00B12470" w:rsidRPr="000E56ED" w:rsidRDefault="00B12470" w:rsidP="00E7579F">
            <w:pPr>
              <w:pStyle w:val="TableText"/>
              <w:widowControl w:val="0"/>
              <w:rPr>
                <w:rFonts w:eastAsia="MS PGothic" w:cs="Tahoma"/>
                <w:sz w:val="13"/>
                <w:lang w:eastAsia="ja-JP"/>
              </w:rPr>
            </w:pPr>
            <w:r w:rsidRPr="000E56ED">
              <w:rPr>
                <w:rFonts w:eastAsia="MS PGothic" w:cs="Tahoma"/>
                <w:sz w:val="13"/>
                <w:lang w:eastAsia="ja-JP"/>
              </w:rPr>
              <w:t xml:space="preserve">A, ST (EES </w:t>
            </w:r>
            <w:r w:rsidRPr="000E56ED">
              <w:rPr>
                <w:rFonts w:eastAsia="MS PGothic" w:cs="Tahoma"/>
                <w:sz w:val="13"/>
                <w:lang w:eastAsia="ja-JP"/>
              </w:rPr>
              <w:t>のみ</w:t>
            </w:r>
            <w:r w:rsidRPr="000E56ED">
              <w:rPr>
                <w:rFonts w:eastAsia="MS PGothic" w:cs="Tahoma"/>
                <w:sz w:val="13"/>
                <w:lang w:eastAsia="ja-JP"/>
              </w:rPr>
              <w:t>)</w:t>
            </w:r>
          </w:p>
        </w:tc>
        <w:tc>
          <w:tcPr>
            <w:tcW w:w="500" w:type="dxa"/>
            <w:shd w:val="clear" w:color="auto" w:fill="FABF8F"/>
            <w:vAlign w:val="center"/>
          </w:tcPr>
          <w:p w:rsidR="00B12470" w:rsidRPr="000E56ED" w:rsidRDefault="00B12470" w:rsidP="00A51363">
            <w:pPr>
              <w:pStyle w:val="TableText"/>
              <w:widowControl w:val="0"/>
              <w:rPr>
                <w:rFonts w:eastAsia="MS PGothic" w:cs="Tahoma"/>
                <w:color w:val="000000"/>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A</w:t>
            </w:r>
          </w:p>
        </w:tc>
      </w:tr>
      <w:tr w:rsidR="00B12470" w:rsidRPr="000E56ED" w:rsidTr="00785931">
        <w:trPr>
          <w:trHeight w:val="145"/>
          <w:jc w:val="center"/>
        </w:trPr>
        <w:tc>
          <w:tcPr>
            <w:tcW w:w="2364" w:type="dxa"/>
            <w:vAlign w:val="center"/>
          </w:tcPr>
          <w:p w:rsidR="00B12470" w:rsidRPr="000E56ED" w:rsidRDefault="00B12470" w:rsidP="007A6698">
            <w:pPr>
              <w:pStyle w:val="ProductNames"/>
              <w:rPr>
                <w:rFonts w:eastAsia="MS PGothic" w:cs="Tahoma"/>
                <w:sz w:val="14"/>
              </w:rPr>
            </w:pPr>
            <w:bookmarkStart w:id="377" w:name="_Toc275944637"/>
            <w:bookmarkStart w:id="378" w:name="_Toc375732907"/>
            <w:r w:rsidRPr="000E56ED">
              <w:rPr>
                <w:rFonts w:eastAsia="MS PGothic" w:cs="Tahoma"/>
                <w:sz w:val="14"/>
              </w:rPr>
              <w:t xml:space="preserve">Lync Server </w:t>
            </w:r>
            <w:r w:rsidRPr="000E56ED">
              <w:rPr>
                <w:rFonts w:eastAsia="MS PGothic" w:cs="Tahoma"/>
                <w:sz w:val="14"/>
                <w:lang w:eastAsia="ja-JP"/>
              </w:rPr>
              <w:t>2013</w:t>
            </w:r>
            <w:bookmarkEnd w:id="377"/>
            <w:bookmarkEnd w:id="378"/>
          </w:p>
        </w:tc>
        <w:tc>
          <w:tcPr>
            <w:tcW w:w="484" w:type="dxa"/>
            <w:vAlign w:val="center"/>
          </w:tcPr>
          <w:p w:rsidR="00B12470" w:rsidRPr="000E56ED" w:rsidRDefault="00B12470" w:rsidP="00B12376">
            <w:pPr>
              <w:pStyle w:val="TableText"/>
              <w:widowControl w:val="0"/>
              <w:rPr>
                <w:rFonts w:eastAsia="MS PGothic" w:cs="Tahoma"/>
                <w:color w:val="0000FF"/>
                <w:sz w:val="13"/>
                <w:szCs w:val="13"/>
                <w:u w:val="single"/>
              </w:rPr>
            </w:pPr>
            <w:r w:rsidRPr="000E56ED">
              <w:rPr>
                <w:rStyle w:val="EndnoteReference"/>
                <w:rFonts w:ascii="Tahoma" w:eastAsia="MS PGothic" w:hAnsi="Tahoma" w:cs="Tahoma"/>
              </w:rPr>
              <w:endnoteReference w:id="70"/>
            </w:r>
          </w:p>
        </w:tc>
        <w:tc>
          <w:tcPr>
            <w:tcW w:w="490" w:type="dxa"/>
            <w:vAlign w:val="center"/>
          </w:tcPr>
          <w:p w:rsidR="00B12470" w:rsidRPr="000E56ED" w:rsidRDefault="00B12470" w:rsidP="007A6698">
            <w:pPr>
              <w:pStyle w:val="TableText"/>
              <w:widowControl w:val="0"/>
              <w:rPr>
                <w:rFonts w:eastAsia="MS PGothic" w:cs="Tahoma"/>
                <w:color w:val="000000"/>
                <w:sz w:val="13"/>
                <w:lang w:eastAsia="ja-JP"/>
              </w:rPr>
            </w:pPr>
            <w:r w:rsidRPr="000E56ED">
              <w:rPr>
                <w:rFonts w:eastAsia="MS PGothic" w:cs="Tahoma"/>
                <w:color w:val="000000"/>
                <w:sz w:val="13"/>
              </w:rPr>
              <w:t>10/12</w:t>
            </w:r>
          </w:p>
        </w:tc>
        <w:tc>
          <w:tcPr>
            <w:tcW w:w="392" w:type="dxa"/>
            <w:tcBorders>
              <w:right w:val="single" w:sz="18" w:space="0" w:color="auto"/>
            </w:tcBorders>
            <w:vAlign w:val="center"/>
          </w:tcPr>
          <w:p w:rsidR="00B12470" w:rsidRPr="000E56ED" w:rsidRDefault="00B12470" w:rsidP="00B12376">
            <w:pPr>
              <w:pStyle w:val="TableText"/>
              <w:widowControl w:val="0"/>
              <w:rPr>
                <w:rFonts w:eastAsia="MS PGothic" w:cs="Tahoma"/>
                <w:sz w:val="13"/>
                <w:lang w:eastAsia="ja-JP"/>
              </w:rPr>
            </w:pPr>
            <w:r w:rsidRPr="000E56ED">
              <w:rPr>
                <w:rFonts w:eastAsia="MS PGothic" w:cs="Tahoma"/>
                <w:sz w:val="13"/>
                <w:lang w:eastAsia="ja-JP"/>
              </w:rPr>
              <w:t>SRV</w:t>
            </w:r>
          </w:p>
        </w:tc>
        <w:tc>
          <w:tcPr>
            <w:tcW w:w="439" w:type="dxa"/>
            <w:tcBorders>
              <w:left w:val="single" w:sz="18" w:space="0" w:color="auto"/>
            </w:tcBorders>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50</w:t>
            </w:r>
          </w:p>
        </w:tc>
        <w:tc>
          <w:tcPr>
            <w:tcW w:w="546" w:type="dxa"/>
            <w:gridSpan w:val="5"/>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125</w:t>
            </w:r>
          </w:p>
        </w:tc>
        <w:tc>
          <w:tcPr>
            <w:tcW w:w="449" w:type="dxa"/>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100</w:t>
            </w:r>
          </w:p>
        </w:tc>
        <w:tc>
          <w:tcPr>
            <w:tcW w:w="423" w:type="dxa"/>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75</w:t>
            </w:r>
          </w:p>
        </w:tc>
        <w:tc>
          <w:tcPr>
            <w:tcW w:w="567" w:type="dxa"/>
            <w:gridSpan w:val="2"/>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75</w:t>
            </w:r>
          </w:p>
        </w:tc>
        <w:tc>
          <w:tcPr>
            <w:tcW w:w="425" w:type="dxa"/>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50</w:t>
            </w:r>
          </w:p>
        </w:tc>
        <w:tc>
          <w:tcPr>
            <w:tcW w:w="537" w:type="dxa"/>
            <w:tcBorders>
              <w:right w:val="single" w:sz="18" w:space="0" w:color="auto"/>
            </w:tcBorders>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25</w:t>
            </w:r>
          </w:p>
        </w:tc>
        <w:tc>
          <w:tcPr>
            <w:tcW w:w="434" w:type="dxa"/>
            <w:tcBorders>
              <w:left w:val="single" w:sz="18" w:space="0" w:color="auto"/>
            </w:tcBorders>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50</w:t>
            </w:r>
          </w:p>
        </w:tc>
        <w:tc>
          <w:tcPr>
            <w:tcW w:w="434" w:type="dxa"/>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100</w:t>
            </w:r>
          </w:p>
        </w:tc>
        <w:tc>
          <w:tcPr>
            <w:tcW w:w="488" w:type="dxa"/>
            <w:tcBorders>
              <w:right w:val="single" w:sz="18" w:space="0" w:color="auto"/>
            </w:tcBorders>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50</w:t>
            </w:r>
          </w:p>
        </w:tc>
        <w:tc>
          <w:tcPr>
            <w:tcW w:w="409" w:type="dxa"/>
            <w:tcBorders>
              <w:left w:val="single" w:sz="18" w:space="0" w:color="auto"/>
            </w:tcBorders>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50</w:t>
            </w:r>
          </w:p>
        </w:tc>
        <w:tc>
          <w:tcPr>
            <w:tcW w:w="462" w:type="dxa"/>
            <w:tcBorders>
              <w:right w:val="single" w:sz="18" w:space="0" w:color="auto"/>
            </w:tcBorders>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rPr>
              <w:t>A</w:t>
            </w:r>
          </w:p>
        </w:tc>
        <w:tc>
          <w:tcPr>
            <w:tcW w:w="500" w:type="dxa"/>
            <w:vAlign w:val="center"/>
          </w:tcPr>
          <w:p w:rsidR="00B12470" w:rsidRPr="000E56ED" w:rsidRDefault="00B12470" w:rsidP="00B12376">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BF8F"/>
            <w:vAlign w:val="center"/>
          </w:tcPr>
          <w:p w:rsidR="00B12470" w:rsidRPr="000E56ED" w:rsidRDefault="00B12470" w:rsidP="007A6698">
            <w:pPr>
              <w:pStyle w:val="ProductNames"/>
              <w:rPr>
                <w:rFonts w:eastAsia="MS PGothic" w:cs="Tahoma"/>
                <w:sz w:val="14"/>
                <w:lang w:eastAsia="ja-JP"/>
              </w:rPr>
            </w:pPr>
            <w:bookmarkStart w:id="380" w:name="_Toc275944638"/>
            <w:bookmarkStart w:id="381" w:name="_Toc375732908"/>
            <w:r w:rsidRPr="000E56ED">
              <w:rPr>
                <w:rFonts w:eastAsia="MS PGothic" w:cs="Tahoma"/>
                <w:sz w:val="14"/>
              </w:rPr>
              <w:t>Lync Server Enterprise CAL</w:t>
            </w:r>
            <w:bookmarkEnd w:id="380"/>
            <w:r w:rsidRPr="000E56ED">
              <w:rPr>
                <w:rFonts w:eastAsia="MS PGothic" w:cs="Tahoma"/>
                <w:sz w:val="14"/>
                <w:lang w:eastAsia="ja-JP"/>
              </w:rPr>
              <w:t xml:space="preserve"> 2013</w:t>
            </w:r>
            <w:bookmarkEnd w:id="381"/>
          </w:p>
        </w:tc>
        <w:tc>
          <w:tcPr>
            <w:tcW w:w="484" w:type="dxa"/>
            <w:shd w:val="clear" w:color="auto" w:fill="FABF8F"/>
            <w:vAlign w:val="center"/>
          </w:tcPr>
          <w:p w:rsidR="00B12470" w:rsidRPr="000E56ED" w:rsidRDefault="00B12470"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B12470" w:rsidRPr="000E56ED" w:rsidRDefault="00B12470" w:rsidP="007A6698">
            <w:pPr>
              <w:pStyle w:val="TableText"/>
              <w:widowControl w:val="0"/>
              <w:rPr>
                <w:rFonts w:eastAsia="MS PGothic" w:cs="Tahoma"/>
                <w:color w:val="000000"/>
                <w:sz w:val="13"/>
                <w:lang w:eastAsia="ja-JP"/>
              </w:rPr>
            </w:pPr>
            <w:r w:rsidRPr="000E56ED">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lang w:eastAsia="ja-JP"/>
              </w:rPr>
              <w:t>SRV</w:t>
            </w:r>
          </w:p>
        </w:tc>
        <w:tc>
          <w:tcPr>
            <w:tcW w:w="439" w:type="dxa"/>
            <w:tcBorders>
              <w:lef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546" w:type="dxa"/>
            <w:gridSpan w:val="5"/>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3</w:t>
            </w:r>
          </w:p>
        </w:tc>
        <w:tc>
          <w:tcPr>
            <w:tcW w:w="449" w:type="dxa"/>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2</w:t>
            </w:r>
          </w:p>
        </w:tc>
        <w:tc>
          <w:tcPr>
            <w:tcW w:w="423" w:type="dxa"/>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2</w:t>
            </w:r>
          </w:p>
        </w:tc>
        <w:tc>
          <w:tcPr>
            <w:tcW w:w="567" w:type="dxa"/>
            <w:gridSpan w:val="2"/>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2</w:t>
            </w:r>
          </w:p>
        </w:tc>
        <w:tc>
          <w:tcPr>
            <w:tcW w:w="425" w:type="dxa"/>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434" w:type="dxa"/>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O, ST</w:t>
            </w:r>
          </w:p>
        </w:tc>
        <w:tc>
          <w:tcPr>
            <w:tcW w:w="500" w:type="dxa"/>
            <w:shd w:val="clear" w:color="auto" w:fill="FABF8F"/>
            <w:vAlign w:val="center"/>
          </w:tcPr>
          <w:p w:rsidR="00B12470" w:rsidRPr="000E56ED" w:rsidRDefault="00B12470" w:rsidP="007A6698">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vAlign w:val="center"/>
          </w:tcPr>
          <w:p w:rsidR="00B12470" w:rsidRPr="000E56ED" w:rsidRDefault="00B12470" w:rsidP="007A6698">
            <w:pPr>
              <w:pStyle w:val="ProductNames"/>
              <w:rPr>
                <w:rFonts w:eastAsia="MS PGothic" w:cs="Tahoma"/>
                <w:sz w:val="14"/>
                <w:lang w:eastAsia="ja-JP"/>
              </w:rPr>
            </w:pPr>
            <w:bookmarkStart w:id="382" w:name="_Toc275944640"/>
            <w:bookmarkStart w:id="383" w:name="_Toc375732909"/>
            <w:r w:rsidRPr="000E56ED">
              <w:rPr>
                <w:rFonts w:eastAsia="MS PGothic" w:cs="Tahoma"/>
                <w:sz w:val="14"/>
              </w:rPr>
              <w:t>Lync Server Plus CAL</w:t>
            </w:r>
            <w:bookmarkEnd w:id="382"/>
            <w:r w:rsidRPr="000E56ED">
              <w:rPr>
                <w:rFonts w:eastAsia="MS PGothic" w:cs="Tahoma"/>
                <w:sz w:val="14"/>
                <w:lang w:eastAsia="ja-JP"/>
              </w:rPr>
              <w:t xml:space="preserve"> 2013</w:t>
            </w:r>
            <w:bookmarkEnd w:id="383"/>
          </w:p>
        </w:tc>
        <w:tc>
          <w:tcPr>
            <w:tcW w:w="484" w:type="dxa"/>
            <w:vAlign w:val="center"/>
          </w:tcPr>
          <w:p w:rsidR="00B12470" w:rsidRPr="000E56ED" w:rsidRDefault="00B12470" w:rsidP="00B12376">
            <w:pPr>
              <w:pStyle w:val="TableText"/>
              <w:widowControl w:val="0"/>
              <w:rPr>
                <w:rFonts w:eastAsia="MS PGothic" w:cs="Tahoma"/>
                <w:color w:val="0000FF"/>
                <w:sz w:val="13"/>
                <w:szCs w:val="13"/>
                <w:u w:val="single"/>
              </w:rPr>
            </w:pPr>
          </w:p>
        </w:tc>
        <w:tc>
          <w:tcPr>
            <w:tcW w:w="490" w:type="dxa"/>
            <w:vAlign w:val="center"/>
          </w:tcPr>
          <w:p w:rsidR="00B12470" w:rsidRPr="000E56ED" w:rsidRDefault="00B12470" w:rsidP="007A6698">
            <w:pPr>
              <w:pStyle w:val="TableText"/>
              <w:widowControl w:val="0"/>
              <w:rPr>
                <w:rFonts w:eastAsia="MS PGothic" w:cs="Tahoma"/>
                <w:color w:val="000000"/>
                <w:sz w:val="13"/>
                <w:lang w:eastAsia="ja-JP"/>
              </w:rPr>
            </w:pPr>
            <w:r w:rsidRPr="000E56ED">
              <w:rPr>
                <w:rFonts w:eastAsia="MS PGothic" w:cs="Tahoma"/>
                <w:color w:val="000000"/>
                <w:sz w:val="13"/>
              </w:rPr>
              <w:t>10/12</w:t>
            </w:r>
          </w:p>
        </w:tc>
        <w:tc>
          <w:tcPr>
            <w:tcW w:w="392" w:type="dxa"/>
            <w:tcBorders>
              <w:right w:val="single" w:sz="18" w:space="0" w:color="auto"/>
            </w:tcBorders>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lang w:eastAsia="ja-JP"/>
              </w:rPr>
              <w:t>SRV</w:t>
            </w:r>
          </w:p>
        </w:tc>
        <w:tc>
          <w:tcPr>
            <w:tcW w:w="439" w:type="dxa"/>
            <w:tcBorders>
              <w:left w:val="single" w:sz="18" w:space="0" w:color="auto"/>
            </w:tcBorders>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546" w:type="dxa"/>
            <w:gridSpan w:val="5"/>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3</w:t>
            </w:r>
          </w:p>
        </w:tc>
        <w:tc>
          <w:tcPr>
            <w:tcW w:w="449" w:type="dxa"/>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2</w:t>
            </w:r>
          </w:p>
        </w:tc>
        <w:tc>
          <w:tcPr>
            <w:tcW w:w="423" w:type="dxa"/>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2</w:t>
            </w:r>
          </w:p>
        </w:tc>
        <w:tc>
          <w:tcPr>
            <w:tcW w:w="567" w:type="dxa"/>
            <w:gridSpan w:val="2"/>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2</w:t>
            </w:r>
          </w:p>
        </w:tc>
        <w:tc>
          <w:tcPr>
            <w:tcW w:w="425" w:type="dxa"/>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434" w:type="dxa"/>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rsidP="007A6698">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 ST</w:t>
            </w:r>
          </w:p>
        </w:tc>
        <w:tc>
          <w:tcPr>
            <w:tcW w:w="500" w:type="dxa"/>
            <w:vAlign w:val="center"/>
          </w:tcPr>
          <w:p w:rsidR="00B12470" w:rsidRPr="000E56ED" w:rsidRDefault="00B12470" w:rsidP="007A6698">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BF8F"/>
            <w:vAlign w:val="center"/>
          </w:tcPr>
          <w:p w:rsidR="00B12470" w:rsidRPr="000E56ED" w:rsidRDefault="00B12470" w:rsidP="007A6698">
            <w:pPr>
              <w:pStyle w:val="ProductNames"/>
              <w:rPr>
                <w:rFonts w:eastAsia="MS PGothic" w:cs="Tahoma"/>
                <w:sz w:val="14"/>
                <w:lang w:eastAsia="ja-JP"/>
              </w:rPr>
            </w:pPr>
            <w:bookmarkStart w:id="384" w:name="_Toc275944643"/>
            <w:bookmarkStart w:id="385" w:name="_Toc375732910"/>
            <w:r w:rsidRPr="000E56ED">
              <w:rPr>
                <w:rFonts w:eastAsia="MS PGothic" w:cs="Tahoma"/>
                <w:sz w:val="14"/>
              </w:rPr>
              <w:t>Lync Server Standard CAL</w:t>
            </w:r>
            <w:bookmarkEnd w:id="384"/>
            <w:r w:rsidRPr="000E56ED">
              <w:rPr>
                <w:rFonts w:eastAsia="MS PGothic" w:cs="Tahoma"/>
                <w:sz w:val="14"/>
                <w:lang w:eastAsia="ja-JP"/>
              </w:rPr>
              <w:t xml:space="preserve"> 2013</w:t>
            </w:r>
            <w:bookmarkEnd w:id="385"/>
          </w:p>
        </w:tc>
        <w:tc>
          <w:tcPr>
            <w:tcW w:w="484" w:type="dxa"/>
            <w:shd w:val="clear" w:color="auto" w:fill="FABF8F"/>
            <w:vAlign w:val="center"/>
          </w:tcPr>
          <w:p w:rsidR="00B12470" w:rsidRPr="000E56ED" w:rsidRDefault="00B12470" w:rsidP="00B12376">
            <w:pPr>
              <w:pStyle w:val="TableText"/>
              <w:widowControl w:val="0"/>
              <w:rPr>
                <w:rFonts w:eastAsia="MS PGothic" w:cs="Tahoma"/>
                <w:color w:val="0000FF"/>
                <w:sz w:val="13"/>
                <w:szCs w:val="13"/>
                <w:u w:val="single"/>
              </w:rPr>
            </w:pPr>
          </w:p>
        </w:tc>
        <w:tc>
          <w:tcPr>
            <w:tcW w:w="490" w:type="dxa"/>
            <w:shd w:val="clear" w:color="auto" w:fill="FABF8F"/>
            <w:vAlign w:val="center"/>
          </w:tcPr>
          <w:p w:rsidR="00B12470" w:rsidRPr="000E56ED" w:rsidRDefault="00B12470" w:rsidP="007A6698">
            <w:pPr>
              <w:pStyle w:val="TableText"/>
              <w:widowControl w:val="0"/>
              <w:rPr>
                <w:rFonts w:eastAsia="MS PGothic" w:cs="Tahoma"/>
                <w:color w:val="000000"/>
                <w:sz w:val="13"/>
              </w:rPr>
            </w:pPr>
            <w:r w:rsidRPr="000E56ED">
              <w:rPr>
                <w:rFonts w:eastAsia="MS PGothic" w:cs="Tahoma"/>
                <w:color w:val="000000"/>
                <w:sz w:val="13"/>
              </w:rPr>
              <w:t>10/12</w:t>
            </w:r>
          </w:p>
        </w:tc>
        <w:tc>
          <w:tcPr>
            <w:tcW w:w="392" w:type="dxa"/>
            <w:tcBorders>
              <w:right w:val="single" w:sz="18" w:space="0" w:color="auto"/>
            </w:tcBorders>
            <w:shd w:val="clear" w:color="auto" w:fill="FABF8F"/>
            <w:vAlign w:val="center"/>
          </w:tcPr>
          <w:p w:rsidR="00B12470" w:rsidRPr="000E56ED" w:rsidRDefault="00B12470" w:rsidP="00B12376">
            <w:pPr>
              <w:pStyle w:val="TableText"/>
              <w:widowControl w:val="0"/>
              <w:rPr>
                <w:rFonts w:eastAsia="MS PGothic" w:cs="Tahoma"/>
                <w:sz w:val="13"/>
              </w:rPr>
            </w:pPr>
            <w:r w:rsidRPr="000E56ED">
              <w:rPr>
                <w:rFonts w:eastAsia="MS PGothic" w:cs="Tahoma"/>
                <w:sz w:val="13"/>
                <w:lang w:eastAsia="ja-JP"/>
              </w:rPr>
              <w:t>SRV</w:t>
            </w:r>
          </w:p>
        </w:tc>
        <w:tc>
          <w:tcPr>
            <w:tcW w:w="439" w:type="dxa"/>
            <w:tcBorders>
              <w:lef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546" w:type="dxa"/>
            <w:gridSpan w:val="5"/>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3</w:t>
            </w:r>
          </w:p>
        </w:tc>
        <w:tc>
          <w:tcPr>
            <w:tcW w:w="449" w:type="dxa"/>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2</w:t>
            </w:r>
          </w:p>
        </w:tc>
        <w:tc>
          <w:tcPr>
            <w:tcW w:w="423" w:type="dxa"/>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2</w:t>
            </w:r>
          </w:p>
        </w:tc>
        <w:tc>
          <w:tcPr>
            <w:tcW w:w="567" w:type="dxa"/>
            <w:gridSpan w:val="2"/>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2</w:t>
            </w:r>
          </w:p>
        </w:tc>
        <w:tc>
          <w:tcPr>
            <w:tcW w:w="425" w:type="dxa"/>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434" w:type="dxa"/>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7A6698">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rsidP="007A6698">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 ST</w:t>
            </w:r>
          </w:p>
        </w:tc>
        <w:tc>
          <w:tcPr>
            <w:tcW w:w="500" w:type="dxa"/>
            <w:shd w:val="clear" w:color="auto" w:fill="FABF8F"/>
            <w:vAlign w:val="center"/>
          </w:tcPr>
          <w:p w:rsidR="00B12470" w:rsidRPr="000E56ED" w:rsidRDefault="00B12470" w:rsidP="007A6698">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vAlign w:val="center"/>
          </w:tcPr>
          <w:p w:rsidR="00B12470" w:rsidRPr="000E56ED" w:rsidRDefault="00B12470" w:rsidP="003B141A">
            <w:pPr>
              <w:pStyle w:val="ProductNames"/>
              <w:rPr>
                <w:rFonts w:eastAsia="MS PGothic" w:cs="Tahoma"/>
                <w:sz w:val="14"/>
                <w:szCs w:val="14"/>
              </w:rPr>
            </w:pPr>
            <w:bookmarkStart w:id="386" w:name="_Toc330980680"/>
            <w:bookmarkStart w:id="387" w:name="_Toc375732911"/>
            <w:r w:rsidRPr="000E56ED">
              <w:rPr>
                <w:rFonts w:eastAsia="MS PGothic" w:cs="Tahoma"/>
                <w:sz w:val="14"/>
              </w:rPr>
              <w:t>Microsoft</w:t>
            </w:r>
            <w:r w:rsidRPr="000E56ED">
              <w:rPr>
                <w:rFonts w:eastAsia="MS PGothic" w:cs="Tahoma"/>
                <w:sz w:val="14"/>
                <w:szCs w:val="14"/>
              </w:rPr>
              <w:t xml:space="preserve"> Dynamics AX 2012</w:t>
            </w:r>
            <w:r w:rsidRPr="000E56ED">
              <w:rPr>
                <w:rFonts w:eastAsia="MS PGothic" w:cs="Tahoma"/>
                <w:sz w:val="14"/>
                <w:szCs w:val="14"/>
                <w:lang w:eastAsia="ja-JP"/>
              </w:rPr>
              <w:t xml:space="preserve"> </w:t>
            </w:r>
            <w:r w:rsidRPr="000E56ED">
              <w:rPr>
                <w:rFonts w:eastAsia="MS PGothic" w:cs="Tahoma"/>
                <w:sz w:val="14"/>
                <w:szCs w:val="14"/>
              </w:rPr>
              <w:t>Enterprise Additive CAL (user &amp; Device)</w:t>
            </w:r>
            <w:bookmarkEnd w:id="386"/>
            <w:bookmarkEnd w:id="387"/>
          </w:p>
        </w:tc>
        <w:tc>
          <w:tcPr>
            <w:tcW w:w="484" w:type="dxa"/>
            <w:vAlign w:val="center"/>
          </w:tcPr>
          <w:p w:rsidR="00B12470" w:rsidRPr="000E56ED" w:rsidRDefault="00B12470" w:rsidP="003B141A">
            <w:pPr>
              <w:pStyle w:val="TableText"/>
              <w:widowControl w:val="0"/>
              <w:rPr>
                <w:rFonts w:eastAsia="MS PGothic" w:cs="Tahoma"/>
                <w:b/>
                <w:color w:val="0000FF"/>
                <w:sz w:val="13"/>
                <w:szCs w:val="13"/>
                <w:u w:val="single"/>
              </w:rPr>
            </w:pPr>
            <w:r w:rsidRPr="000E56ED">
              <w:rPr>
                <w:rStyle w:val="EndnoteReference"/>
                <w:rFonts w:ascii="Tahoma" w:eastAsia="MS PGothic" w:hAnsi="Tahoma" w:cs="Tahoma"/>
              </w:rPr>
              <w:endnoteReference w:id="71"/>
            </w:r>
          </w:p>
        </w:tc>
        <w:tc>
          <w:tcPr>
            <w:tcW w:w="490" w:type="dxa"/>
            <w:vAlign w:val="center"/>
          </w:tcPr>
          <w:p w:rsidR="00B12470" w:rsidRPr="000E56ED" w:rsidRDefault="00B12470" w:rsidP="00837A5D">
            <w:pPr>
              <w:pStyle w:val="TableText"/>
              <w:widowControl w:val="0"/>
              <w:rPr>
                <w:rFonts w:eastAsia="MS PGothic" w:cs="Tahoma"/>
                <w:sz w:val="13"/>
                <w:lang w:eastAsia="ja-JP"/>
              </w:rPr>
            </w:pPr>
            <w:r w:rsidRPr="000E56ED">
              <w:rPr>
                <w:rFonts w:eastAsia="MS PGothic" w:cs="Tahoma"/>
                <w:sz w:val="13"/>
              </w:rPr>
              <w:t>12/12</w:t>
            </w:r>
          </w:p>
        </w:tc>
        <w:tc>
          <w:tcPr>
            <w:tcW w:w="392" w:type="dxa"/>
            <w:tcBorders>
              <w:right w:val="single" w:sz="18" w:space="0" w:color="auto"/>
            </w:tcBorders>
            <w:vAlign w:val="center"/>
          </w:tcPr>
          <w:p w:rsidR="00B12470" w:rsidRPr="000E56ED" w:rsidRDefault="00B12470" w:rsidP="003B141A">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rsidP="003B141A">
            <w:pPr>
              <w:pStyle w:val="TableText"/>
              <w:widowControl w:val="0"/>
              <w:rPr>
                <w:rFonts w:eastAsia="MS PGothic" w:cs="Tahoma"/>
                <w:sz w:val="13"/>
              </w:rPr>
            </w:pPr>
          </w:p>
        </w:tc>
        <w:tc>
          <w:tcPr>
            <w:tcW w:w="498" w:type="dxa"/>
            <w:gridSpan w:val="3"/>
            <w:vAlign w:val="center"/>
          </w:tcPr>
          <w:p w:rsidR="00B12470" w:rsidRPr="000E56ED" w:rsidRDefault="00B12470" w:rsidP="003B141A">
            <w:pPr>
              <w:pStyle w:val="TableText"/>
              <w:widowControl w:val="0"/>
              <w:rPr>
                <w:rFonts w:eastAsia="MS PGothic" w:cs="Tahoma"/>
                <w:sz w:val="13"/>
              </w:rPr>
            </w:pPr>
          </w:p>
        </w:tc>
        <w:tc>
          <w:tcPr>
            <w:tcW w:w="449" w:type="dxa"/>
            <w:vAlign w:val="center"/>
          </w:tcPr>
          <w:p w:rsidR="00B12470" w:rsidRPr="000E56ED" w:rsidRDefault="00B12470" w:rsidP="003B141A">
            <w:pPr>
              <w:pStyle w:val="TableText"/>
              <w:widowControl w:val="0"/>
              <w:rPr>
                <w:rFonts w:eastAsia="MS PGothic" w:cs="Tahoma"/>
                <w:sz w:val="13"/>
              </w:rPr>
            </w:pPr>
          </w:p>
        </w:tc>
        <w:tc>
          <w:tcPr>
            <w:tcW w:w="423" w:type="dxa"/>
            <w:vAlign w:val="center"/>
          </w:tcPr>
          <w:p w:rsidR="00B12470" w:rsidRPr="000E56ED" w:rsidRDefault="00B12470" w:rsidP="003B141A">
            <w:pPr>
              <w:pStyle w:val="TableText"/>
              <w:widowControl w:val="0"/>
              <w:rPr>
                <w:rFonts w:eastAsia="MS PGothic" w:cs="Tahoma"/>
                <w:sz w:val="13"/>
              </w:rPr>
            </w:pPr>
          </w:p>
        </w:tc>
        <w:tc>
          <w:tcPr>
            <w:tcW w:w="520" w:type="dxa"/>
            <w:vAlign w:val="center"/>
          </w:tcPr>
          <w:p w:rsidR="00B12470" w:rsidRPr="000E56ED" w:rsidRDefault="00B12470" w:rsidP="003B141A">
            <w:pPr>
              <w:pStyle w:val="TableText"/>
              <w:widowControl w:val="0"/>
              <w:rPr>
                <w:rFonts w:eastAsia="MS PGothic" w:cs="Tahoma"/>
                <w:sz w:val="13"/>
              </w:rPr>
            </w:pPr>
          </w:p>
        </w:tc>
        <w:tc>
          <w:tcPr>
            <w:tcW w:w="472" w:type="dxa"/>
            <w:gridSpan w:val="2"/>
            <w:vAlign w:val="center"/>
          </w:tcPr>
          <w:p w:rsidR="00B12470" w:rsidRPr="000E56ED" w:rsidRDefault="00B12470" w:rsidP="003B141A">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3B141A">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3B141A">
            <w:pPr>
              <w:pStyle w:val="TableText"/>
              <w:widowControl w:val="0"/>
              <w:rPr>
                <w:rFonts w:eastAsia="MS PGothic" w:cs="Tahoma"/>
                <w:sz w:val="13"/>
              </w:rPr>
            </w:pPr>
          </w:p>
        </w:tc>
        <w:tc>
          <w:tcPr>
            <w:tcW w:w="434" w:type="dxa"/>
            <w:vAlign w:val="center"/>
          </w:tcPr>
          <w:p w:rsidR="00B12470" w:rsidRPr="000E56ED" w:rsidRDefault="00B12470" w:rsidP="003B141A">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3B141A">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3B141A">
            <w:pPr>
              <w:pStyle w:val="TableText"/>
              <w:widowControl w:val="0"/>
              <w:rPr>
                <w:rFonts w:eastAsia="MS PGothic" w:cs="Tahoma"/>
                <w:sz w:val="13"/>
              </w:rPr>
            </w:pPr>
            <w:r w:rsidRPr="000E56ED">
              <w:rPr>
                <w:rFonts w:eastAsia="MS PGothic" w:cs="Tahoma"/>
                <w:sz w:val="13"/>
              </w:rPr>
              <w:t>25</w:t>
            </w:r>
          </w:p>
        </w:tc>
        <w:tc>
          <w:tcPr>
            <w:tcW w:w="462" w:type="dxa"/>
            <w:tcBorders>
              <w:right w:val="single" w:sz="18" w:space="0" w:color="auto"/>
            </w:tcBorders>
            <w:vAlign w:val="center"/>
          </w:tcPr>
          <w:p w:rsidR="00B12470" w:rsidRPr="000E56ED" w:rsidRDefault="00B12470" w:rsidP="003B141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0E56ED" w:rsidRDefault="00B12470" w:rsidP="003B141A">
            <w:pPr>
              <w:pStyle w:val="TableText"/>
              <w:widowControl w:val="0"/>
              <w:rPr>
                <w:rFonts w:eastAsia="MS PGothic" w:cs="Tahoma"/>
                <w:sz w:val="13"/>
              </w:rPr>
            </w:pPr>
          </w:p>
        </w:tc>
        <w:tc>
          <w:tcPr>
            <w:tcW w:w="424" w:type="dxa"/>
            <w:vAlign w:val="center"/>
          </w:tcPr>
          <w:p w:rsidR="00B12470" w:rsidRPr="000E56ED" w:rsidRDefault="00B12470" w:rsidP="00837A5D">
            <w:pPr>
              <w:pStyle w:val="TableText"/>
              <w:widowControl w:val="0"/>
              <w:rPr>
                <w:rFonts w:eastAsia="MS PGothic" w:cs="Tahoma"/>
                <w:sz w:val="13"/>
              </w:rPr>
            </w:pPr>
          </w:p>
        </w:tc>
        <w:tc>
          <w:tcPr>
            <w:tcW w:w="500" w:type="dxa"/>
            <w:vAlign w:val="center"/>
          </w:tcPr>
          <w:p w:rsidR="00B12470" w:rsidRPr="000E56ED" w:rsidRDefault="00B12470" w:rsidP="003B141A">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0B398A">
            <w:pPr>
              <w:pStyle w:val="ProductNames"/>
              <w:rPr>
                <w:rFonts w:eastAsia="MS PGothic" w:cs="Tahoma"/>
                <w:sz w:val="14"/>
                <w:szCs w:val="14"/>
              </w:rPr>
            </w:pPr>
            <w:bookmarkStart w:id="388" w:name="_Toc330980681"/>
            <w:bookmarkStart w:id="389" w:name="_Toc375732912"/>
            <w:r w:rsidRPr="000E56ED">
              <w:rPr>
                <w:rFonts w:eastAsia="MS PGothic" w:cs="Tahoma"/>
                <w:sz w:val="14"/>
                <w:szCs w:val="14"/>
              </w:rPr>
              <w:t xml:space="preserve">Microsoft Dynamics AX 2012 Enterprise </w:t>
            </w:r>
            <w:r w:rsidRPr="000E56ED">
              <w:rPr>
                <w:rFonts w:eastAsia="MS PGothic" w:cs="Tahoma"/>
                <w:sz w:val="14"/>
              </w:rPr>
              <w:t>CAL</w:t>
            </w:r>
            <w:r w:rsidRPr="000E56ED">
              <w:rPr>
                <w:rFonts w:eastAsia="MS PGothic" w:cs="Tahoma"/>
                <w:sz w:val="14"/>
                <w:szCs w:val="14"/>
              </w:rPr>
              <w:t xml:space="preserve"> (User &amp; Device)</w:t>
            </w:r>
            <w:bookmarkEnd w:id="388"/>
            <w:bookmarkEnd w:id="389"/>
          </w:p>
        </w:tc>
        <w:tc>
          <w:tcPr>
            <w:tcW w:w="484" w:type="dxa"/>
            <w:shd w:val="clear" w:color="auto" w:fill="FABF8F"/>
            <w:vAlign w:val="center"/>
          </w:tcPr>
          <w:p w:rsidR="00B12470" w:rsidRPr="000E56ED" w:rsidRDefault="00B12470" w:rsidP="00900CD7">
            <w:pPr>
              <w:pStyle w:val="TableText"/>
              <w:widowControl w:val="0"/>
              <w:rPr>
                <w:rFonts w:eastAsia="MS PGothic" w:cs="Tahoma"/>
                <w:b/>
                <w:color w:val="0000FF"/>
                <w:sz w:val="13"/>
                <w:szCs w:val="13"/>
                <w:u w:val="single"/>
                <w:lang w:eastAsia="ja-JP"/>
              </w:rPr>
            </w:pPr>
            <w:r w:rsidRPr="000E56ED">
              <w:rPr>
                <w:rFonts w:eastAsia="MS PGothic" w:cs="Tahoma"/>
                <w:b/>
                <w:color w:val="FF0000"/>
                <w:sz w:val="12"/>
                <w:szCs w:val="20"/>
                <w:lang w:eastAsia="ja-JP"/>
              </w:rPr>
              <w:t>70</w:t>
            </w:r>
          </w:p>
        </w:tc>
        <w:tc>
          <w:tcPr>
            <w:tcW w:w="490" w:type="dxa"/>
            <w:shd w:val="clear" w:color="auto" w:fill="FABF8F"/>
            <w:vAlign w:val="center"/>
          </w:tcPr>
          <w:p w:rsidR="00B12470" w:rsidRPr="000E56ED" w:rsidRDefault="00B12470" w:rsidP="00837A5D">
            <w:pPr>
              <w:pStyle w:val="TableText"/>
              <w:widowControl w:val="0"/>
              <w:rPr>
                <w:rFonts w:eastAsia="MS PGothic" w:cs="Tahoma"/>
                <w:sz w:val="13"/>
                <w:lang w:eastAsia="ja-JP"/>
              </w:rPr>
            </w:pPr>
            <w:r w:rsidRPr="000E56ED">
              <w:rPr>
                <w:rFonts w:eastAsia="MS PGothic" w:cs="Tahoma"/>
                <w:sz w:val="13"/>
              </w:rPr>
              <w:t>12/12</w:t>
            </w:r>
          </w:p>
        </w:tc>
        <w:tc>
          <w:tcPr>
            <w:tcW w:w="392"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rsidP="000B398A">
            <w:pPr>
              <w:pStyle w:val="TableText"/>
              <w:widowControl w:val="0"/>
              <w:rPr>
                <w:rFonts w:eastAsia="MS PGothic" w:cs="Tahoma"/>
                <w:sz w:val="13"/>
              </w:rPr>
            </w:pPr>
          </w:p>
        </w:tc>
        <w:tc>
          <w:tcPr>
            <w:tcW w:w="449"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423"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520"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0E56ED"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34"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50</w:t>
            </w:r>
          </w:p>
        </w:tc>
        <w:tc>
          <w:tcPr>
            <w:tcW w:w="462"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24" w:type="dxa"/>
            <w:shd w:val="clear" w:color="auto" w:fill="FABF8F"/>
            <w:vAlign w:val="center"/>
          </w:tcPr>
          <w:p w:rsidR="00B12470" w:rsidRPr="000E56ED" w:rsidRDefault="00B12470" w:rsidP="00837A5D">
            <w:pPr>
              <w:pStyle w:val="TableText"/>
              <w:widowControl w:val="0"/>
              <w:rPr>
                <w:rFonts w:eastAsia="MS PGothic" w:cs="Tahoma"/>
                <w:sz w:val="13"/>
              </w:rPr>
            </w:pPr>
          </w:p>
        </w:tc>
        <w:tc>
          <w:tcPr>
            <w:tcW w:w="500"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0B398A">
            <w:pPr>
              <w:pStyle w:val="ProductNames"/>
              <w:rPr>
                <w:rFonts w:eastAsia="MS PGothic" w:cs="Tahoma"/>
                <w:sz w:val="14"/>
                <w:szCs w:val="14"/>
              </w:rPr>
            </w:pPr>
            <w:bookmarkStart w:id="390" w:name="_Toc330980682"/>
            <w:bookmarkStart w:id="391" w:name="_Toc375732913"/>
            <w:r w:rsidRPr="000E56ED">
              <w:rPr>
                <w:rFonts w:eastAsia="MS PGothic" w:cs="Tahoma"/>
                <w:sz w:val="14"/>
                <w:szCs w:val="14"/>
              </w:rPr>
              <w:t xml:space="preserve">Microsoft Dynamics AX 2012 Functional </w:t>
            </w:r>
            <w:r w:rsidRPr="000E56ED">
              <w:rPr>
                <w:rFonts w:eastAsia="MS PGothic" w:cs="Tahoma"/>
                <w:sz w:val="14"/>
              </w:rPr>
              <w:t>Additive</w:t>
            </w:r>
            <w:r w:rsidRPr="000E56ED">
              <w:rPr>
                <w:rFonts w:eastAsia="MS PGothic" w:cs="Tahoma"/>
                <w:sz w:val="14"/>
                <w:szCs w:val="14"/>
              </w:rPr>
              <w:t xml:space="preserve"> CAL (User &amp; Device)</w:t>
            </w:r>
            <w:bookmarkEnd w:id="390"/>
            <w:bookmarkEnd w:id="391"/>
          </w:p>
        </w:tc>
        <w:tc>
          <w:tcPr>
            <w:tcW w:w="484" w:type="dxa"/>
            <w:vAlign w:val="center"/>
          </w:tcPr>
          <w:p w:rsidR="00B12470" w:rsidRPr="000E56ED" w:rsidRDefault="00B12470" w:rsidP="000B398A">
            <w:pPr>
              <w:pStyle w:val="TableText"/>
              <w:widowControl w:val="0"/>
              <w:rPr>
                <w:rFonts w:eastAsia="MS PGothic" w:cs="Tahoma"/>
                <w:b/>
                <w:color w:val="0000FF"/>
                <w:sz w:val="13"/>
                <w:szCs w:val="13"/>
                <w:u w:val="single"/>
                <w:lang w:eastAsia="ja-JP"/>
              </w:rPr>
            </w:pPr>
            <w:r w:rsidRPr="000E56ED">
              <w:rPr>
                <w:rFonts w:eastAsia="MS PGothic" w:cs="Tahoma"/>
                <w:b/>
                <w:color w:val="FF0000"/>
                <w:sz w:val="12"/>
                <w:szCs w:val="20"/>
                <w:lang w:eastAsia="ja-JP"/>
              </w:rPr>
              <w:t>70</w:t>
            </w:r>
          </w:p>
        </w:tc>
        <w:tc>
          <w:tcPr>
            <w:tcW w:w="490" w:type="dxa"/>
            <w:vAlign w:val="center"/>
          </w:tcPr>
          <w:p w:rsidR="00B12470" w:rsidRPr="000E56ED" w:rsidRDefault="00B12470" w:rsidP="00837A5D">
            <w:pPr>
              <w:pStyle w:val="TableText"/>
              <w:widowControl w:val="0"/>
              <w:rPr>
                <w:rFonts w:eastAsia="MS PGothic" w:cs="Tahoma"/>
                <w:sz w:val="13"/>
              </w:rPr>
            </w:pPr>
            <w:r w:rsidRPr="000E56ED">
              <w:rPr>
                <w:rFonts w:eastAsia="MS PGothic" w:cs="Tahoma"/>
                <w:sz w:val="13"/>
              </w:rPr>
              <w:t>12/12</w:t>
            </w:r>
          </w:p>
        </w:tc>
        <w:tc>
          <w:tcPr>
            <w:tcW w:w="392" w:type="dxa"/>
            <w:tcBorders>
              <w:right w:val="single" w:sz="18" w:space="0" w:color="auto"/>
            </w:tcBorders>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98" w:type="dxa"/>
            <w:gridSpan w:val="3"/>
            <w:vAlign w:val="center"/>
          </w:tcPr>
          <w:p w:rsidR="00B12470" w:rsidRPr="000E56ED" w:rsidRDefault="00B12470" w:rsidP="000B398A">
            <w:pPr>
              <w:pStyle w:val="TableText"/>
              <w:widowControl w:val="0"/>
              <w:rPr>
                <w:rFonts w:eastAsia="MS PGothic" w:cs="Tahoma"/>
                <w:sz w:val="13"/>
              </w:rPr>
            </w:pPr>
          </w:p>
        </w:tc>
        <w:tc>
          <w:tcPr>
            <w:tcW w:w="449" w:type="dxa"/>
            <w:vAlign w:val="center"/>
          </w:tcPr>
          <w:p w:rsidR="00B12470" w:rsidRPr="000E56ED" w:rsidRDefault="00B12470" w:rsidP="000B398A">
            <w:pPr>
              <w:pStyle w:val="TableText"/>
              <w:widowControl w:val="0"/>
              <w:rPr>
                <w:rFonts w:eastAsia="MS PGothic" w:cs="Tahoma"/>
                <w:sz w:val="13"/>
              </w:rPr>
            </w:pPr>
          </w:p>
        </w:tc>
        <w:tc>
          <w:tcPr>
            <w:tcW w:w="423" w:type="dxa"/>
            <w:vAlign w:val="center"/>
          </w:tcPr>
          <w:p w:rsidR="00B12470" w:rsidRPr="000E56ED" w:rsidRDefault="00B12470" w:rsidP="000B398A">
            <w:pPr>
              <w:pStyle w:val="TableText"/>
              <w:widowControl w:val="0"/>
              <w:rPr>
                <w:rFonts w:eastAsia="MS PGothic" w:cs="Tahoma"/>
                <w:sz w:val="13"/>
              </w:rPr>
            </w:pPr>
          </w:p>
        </w:tc>
        <w:tc>
          <w:tcPr>
            <w:tcW w:w="520" w:type="dxa"/>
            <w:vAlign w:val="center"/>
          </w:tcPr>
          <w:p w:rsidR="00B12470" w:rsidRPr="000E56ED" w:rsidRDefault="00B12470" w:rsidP="000B398A">
            <w:pPr>
              <w:pStyle w:val="TableText"/>
              <w:widowControl w:val="0"/>
              <w:rPr>
                <w:rFonts w:eastAsia="MS PGothic" w:cs="Tahoma"/>
                <w:sz w:val="13"/>
              </w:rPr>
            </w:pPr>
          </w:p>
        </w:tc>
        <w:tc>
          <w:tcPr>
            <w:tcW w:w="472" w:type="dxa"/>
            <w:gridSpan w:val="2"/>
            <w:vAlign w:val="center"/>
          </w:tcPr>
          <w:p w:rsidR="00B12470" w:rsidRPr="000E56ED" w:rsidRDefault="00B12470" w:rsidP="000B398A">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34" w:type="dxa"/>
            <w:vAlign w:val="center"/>
          </w:tcPr>
          <w:p w:rsidR="00B12470" w:rsidRPr="000E56ED" w:rsidRDefault="00B12470" w:rsidP="000B398A">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10</w:t>
            </w:r>
          </w:p>
        </w:tc>
        <w:tc>
          <w:tcPr>
            <w:tcW w:w="462" w:type="dxa"/>
            <w:tcBorders>
              <w:right w:val="single" w:sz="18" w:space="0" w:color="auto"/>
            </w:tcBorders>
            <w:vAlign w:val="center"/>
          </w:tcPr>
          <w:p w:rsidR="00B12470" w:rsidRPr="000E56ED"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24" w:type="dxa"/>
            <w:vAlign w:val="center"/>
          </w:tcPr>
          <w:p w:rsidR="00B12470" w:rsidRPr="000E56ED" w:rsidRDefault="00B12470" w:rsidP="00837A5D">
            <w:pPr>
              <w:pStyle w:val="TableText"/>
              <w:widowControl w:val="0"/>
              <w:rPr>
                <w:rFonts w:eastAsia="MS PGothic" w:cs="Tahoma"/>
                <w:sz w:val="13"/>
              </w:rPr>
            </w:pPr>
          </w:p>
        </w:tc>
        <w:tc>
          <w:tcPr>
            <w:tcW w:w="500" w:type="dxa"/>
            <w:vAlign w:val="center"/>
          </w:tcPr>
          <w:p w:rsidR="00B12470" w:rsidRPr="000E56ED" w:rsidRDefault="00B12470" w:rsidP="000B398A">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0B398A">
            <w:pPr>
              <w:pStyle w:val="ProductNames"/>
              <w:rPr>
                <w:rFonts w:eastAsia="MS PGothic" w:cs="Tahoma"/>
                <w:sz w:val="14"/>
                <w:szCs w:val="14"/>
              </w:rPr>
            </w:pPr>
            <w:bookmarkStart w:id="392" w:name="_Toc330980683"/>
            <w:bookmarkStart w:id="393" w:name="_Toc375732914"/>
            <w:r w:rsidRPr="000E56ED">
              <w:rPr>
                <w:rFonts w:eastAsia="MS PGothic" w:cs="Tahoma"/>
                <w:sz w:val="14"/>
                <w:szCs w:val="14"/>
              </w:rPr>
              <w:t xml:space="preserve">Microsoft </w:t>
            </w:r>
            <w:r w:rsidRPr="000E56ED">
              <w:rPr>
                <w:rFonts w:eastAsia="MS PGothic" w:cs="Tahoma"/>
                <w:sz w:val="14"/>
              </w:rPr>
              <w:t>Dynamics</w:t>
            </w:r>
            <w:r w:rsidRPr="000E56ED">
              <w:rPr>
                <w:rFonts w:eastAsia="MS PGothic" w:cs="Tahoma"/>
                <w:sz w:val="14"/>
                <w:szCs w:val="14"/>
              </w:rPr>
              <w:t xml:space="preserve"> AX 2012</w:t>
            </w:r>
            <w:r w:rsidRPr="000E56ED">
              <w:rPr>
                <w:rFonts w:eastAsia="MS PGothic" w:cs="Tahoma"/>
                <w:sz w:val="14"/>
                <w:szCs w:val="14"/>
                <w:lang w:eastAsia="ja-JP"/>
              </w:rPr>
              <w:t xml:space="preserve"> </w:t>
            </w:r>
            <w:r w:rsidRPr="000E56ED">
              <w:rPr>
                <w:rFonts w:eastAsia="MS PGothic" w:cs="Tahoma"/>
                <w:sz w:val="14"/>
                <w:szCs w:val="14"/>
              </w:rPr>
              <w:t>Functional CAL (User &amp; Device)</w:t>
            </w:r>
            <w:bookmarkEnd w:id="392"/>
            <w:bookmarkEnd w:id="393"/>
          </w:p>
        </w:tc>
        <w:tc>
          <w:tcPr>
            <w:tcW w:w="484" w:type="dxa"/>
            <w:shd w:val="clear" w:color="auto" w:fill="FABF8F"/>
            <w:vAlign w:val="center"/>
          </w:tcPr>
          <w:p w:rsidR="00B12470" w:rsidRPr="000E56ED" w:rsidRDefault="00B12470" w:rsidP="000B398A">
            <w:pPr>
              <w:pStyle w:val="TableText"/>
              <w:widowControl w:val="0"/>
              <w:rPr>
                <w:rFonts w:eastAsia="MS PGothic" w:cs="Tahoma"/>
                <w:b/>
                <w:color w:val="0000FF"/>
                <w:sz w:val="13"/>
                <w:szCs w:val="13"/>
                <w:u w:val="single"/>
                <w:lang w:eastAsia="ja-JP"/>
              </w:rPr>
            </w:pPr>
            <w:r w:rsidRPr="000E56ED">
              <w:rPr>
                <w:rFonts w:eastAsia="MS PGothic" w:cs="Tahoma"/>
                <w:b/>
                <w:color w:val="FF0000"/>
                <w:sz w:val="12"/>
                <w:szCs w:val="20"/>
                <w:lang w:eastAsia="ja-JP"/>
              </w:rPr>
              <w:t>70</w:t>
            </w:r>
          </w:p>
        </w:tc>
        <w:tc>
          <w:tcPr>
            <w:tcW w:w="490" w:type="dxa"/>
            <w:shd w:val="clear" w:color="auto" w:fill="FABF8F"/>
            <w:vAlign w:val="center"/>
          </w:tcPr>
          <w:p w:rsidR="00B12470" w:rsidRPr="000E56ED" w:rsidRDefault="00B12470" w:rsidP="00837A5D">
            <w:pPr>
              <w:pStyle w:val="TableText"/>
              <w:widowControl w:val="0"/>
              <w:rPr>
                <w:rFonts w:eastAsia="MS PGothic" w:cs="Tahoma"/>
                <w:sz w:val="13"/>
              </w:rPr>
            </w:pPr>
            <w:r w:rsidRPr="000E56ED">
              <w:rPr>
                <w:rFonts w:eastAsia="MS PGothic" w:cs="Tahoma"/>
                <w:sz w:val="13"/>
              </w:rPr>
              <w:t>12/12</w:t>
            </w:r>
          </w:p>
        </w:tc>
        <w:tc>
          <w:tcPr>
            <w:tcW w:w="392"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rsidP="000B398A">
            <w:pPr>
              <w:pStyle w:val="TableText"/>
              <w:widowControl w:val="0"/>
              <w:rPr>
                <w:rFonts w:eastAsia="MS PGothic" w:cs="Tahoma"/>
                <w:sz w:val="13"/>
              </w:rPr>
            </w:pPr>
          </w:p>
        </w:tc>
        <w:tc>
          <w:tcPr>
            <w:tcW w:w="449"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423"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520"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0E56ED"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34"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15</w:t>
            </w:r>
          </w:p>
        </w:tc>
        <w:tc>
          <w:tcPr>
            <w:tcW w:w="462"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24" w:type="dxa"/>
            <w:shd w:val="clear" w:color="auto" w:fill="FABF8F"/>
            <w:vAlign w:val="center"/>
          </w:tcPr>
          <w:p w:rsidR="00B12470" w:rsidRPr="000E56ED" w:rsidRDefault="00B12470" w:rsidP="00837A5D">
            <w:pPr>
              <w:pStyle w:val="TableText"/>
              <w:widowControl w:val="0"/>
              <w:rPr>
                <w:rFonts w:eastAsia="MS PGothic" w:cs="Tahoma"/>
                <w:sz w:val="13"/>
              </w:rPr>
            </w:pPr>
          </w:p>
        </w:tc>
        <w:tc>
          <w:tcPr>
            <w:tcW w:w="500"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0B398A">
            <w:pPr>
              <w:pStyle w:val="ProductNames"/>
              <w:rPr>
                <w:rFonts w:eastAsia="MS PGothic" w:cs="Tahoma"/>
                <w:sz w:val="14"/>
                <w:szCs w:val="14"/>
              </w:rPr>
            </w:pPr>
            <w:bookmarkStart w:id="394" w:name="_Toc330980684"/>
            <w:bookmarkStart w:id="395" w:name="_Toc375732915"/>
            <w:r w:rsidRPr="000E56ED">
              <w:rPr>
                <w:rFonts w:eastAsia="MS PGothic" w:cs="Tahoma"/>
                <w:sz w:val="14"/>
                <w:szCs w:val="14"/>
              </w:rPr>
              <w:t xml:space="preserve">Microsoft </w:t>
            </w:r>
            <w:r w:rsidRPr="000E56ED">
              <w:rPr>
                <w:rFonts w:eastAsia="MS PGothic" w:cs="Tahoma"/>
                <w:sz w:val="14"/>
              </w:rPr>
              <w:t>Dynamics</w:t>
            </w:r>
            <w:r w:rsidRPr="000E56ED">
              <w:rPr>
                <w:rFonts w:eastAsia="MS PGothic" w:cs="Tahoma"/>
                <w:sz w:val="14"/>
                <w:szCs w:val="14"/>
              </w:rPr>
              <w:t xml:space="preserve"> AX 2012</w:t>
            </w:r>
            <w:r w:rsidRPr="000E56ED">
              <w:rPr>
                <w:rFonts w:eastAsia="MS PGothic" w:cs="Tahoma"/>
                <w:sz w:val="14"/>
                <w:szCs w:val="14"/>
                <w:lang w:eastAsia="ja-JP"/>
              </w:rPr>
              <w:t xml:space="preserve"> </w:t>
            </w:r>
            <w:r w:rsidRPr="000E56ED">
              <w:rPr>
                <w:rFonts w:eastAsia="MS PGothic" w:cs="Tahoma"/>
                <w:sz w:val="14"/>
                <w:szCs w:val="14"/>
              </w:rPr>
              <w:t>Self Serve CAL (User &amp; Device)</w:t>
            </w:r>
            <w:bookmarkEnd w:id="394"/>
            <w:bookmarkEnd w:id="395"/>
          </w:p>
        </w:tc>
        <w:tc>
          <w:tcPr>
            <w:tcW w:w="484" w:type="dxa"/>
            <w:vAlign w:val="center"/>
          </w:tcPr>
          <w:p w:rsidR="00B12470" w:rsidRPr="000E56ED" w:rsidRDefault="00B12470" w:rsidP="000B398A">
            <w:pPr>
              <w:pStyle w:val="TableText"/>
              <w:widowControl w:val="0"/>
              <w:rPr>
                <w:rFonts w:eastAsia="MS PGothic" w:cs="Tahoma"/>
                <w:b/>
                <w:color w:val="0000FF"/>
                <w:sz w:val="13"/>
                <w:szCs w:val="13"/>
                <w:u w:val="single"/>
                <w:lang w:eastAsia="ja-JP"/>
              </w:rPr>
            </w:pPr>
            <w:r w:rsidRPr="000E56ED">
              <w:rPr>
                <w:rFonts w:eastAsia="MS PGothic" w:cs="Tahoma"/>
                <w:b/>
                <w:color w:val="FF0000"/>
                <w:sz w:val="12"/>
                <w:szCs w:val="20"/>
                <w:lang w:eastAsia="ja-JP"/>
              </w:rPr>
              <w:t>70</w:t>
            </w:r>
          </w:p>
        </w:tc>
        <w:tc>
          <w:tcPr>
            <w:tcW w:w="490" w:type="dxa"/>
            <w:vAlign w:val="center"/>
          </w:tcPr>
          <w:p w:rsidR="00B12470" w:rsidRPr="000E56ED" w:rsidRDefault="00B12470" w:rsidP="00837A5D">
            <w:pPr>
              <w:pStyle w:val="TableText"/>
              <w:widowControl w:val="0"/>
              <w:rPr>
                <w:rFonts w:eastAsia="MS PGothic" w:cs="Tahoma"/>
                <w:sz w:val="13"/>
              </w:rPr>
            </w:pPr>
            <w:r w:rsidRPr="000E56ED">
              <w:rPr>
                <w:rFonts w:eastAsia="MS PGothic" w:cs="Tahoma"/>
                <w:sz w:val="13"/>
              </w:rPr>
              <w:t>12/12</w:t>
            </w:r>
          </w:p>
        </w:tc>
        <w:tc>
          <w:tcPr>
            <w:tcW w:w="392" w:type="dxa"/>
            <w:tcBorders>
              <w:right w:val="single" w:sz="18" w:space="0" w:color="auto"/>
            </w:tcBorders>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98" w:type="dxa"/>
            <w:gridSpan w:val="3"/>
            <w:vAlign w:val="center"/>
          </w:tcPr>
          <w:p w:rsidR="00B12470" w:rsidRPr="000E56ED" w:rsidRDefault="00B12470" w:rsidP="000B398A">
            <w:pPr>
              <w:pStyle w:val="TableText"/>
              <w:widowControl w:val="0"/>
              <w:rPr>
                <w:rFonts w:eastAsia="MS PGothic" w:cs="Tahoma"/>
                <w:sz w:val="13"/>
              </w:rPr>
            </w:pPr>
          </w:p>
        </w:tc>
        <w:tc>
          <w:tcPr>
            <w:tcW w:w="449" w:type="dxa"/>
            <w:vAlign w:val="center"/>
          </w:tcPr>
          <w:p w:rsidR="00B12470" w:rsidRPr="000E56ED" w:rsidRDefault="00B12470" w:rsidP="000B398A">
            <w:pPr>
              <w:pStyle w:val="TableText"/>
              <w:widowControl w:val="0"/>
              <w:rPr>
                <w:rFonts w:eastAsia="MS PGothic" w:cs="Tahoma"/>
                <w:sz w:val="13"/>
              </w:rPr>
            </w:pPr>
          </w:p>
        </w:tc>
        <w:tc>
          <w:tcPr>
            <w:tcW w:w="423" w:type="dxa"/>
            <w:vAlign w:val="center"/>
          </w:tcPr>
          <w:p w:rsidR="00B12470" w:rsidRPr="000E56ED" w:rsidRDefault="00B12470" w:rsidP="000B398A">
            <w:pPr>
              <w:pStyle w:val="TableText"/>
              <w:widowControl w:val="0"/>
              <w:rPr>
                <w:rFonts w:eastAsia="MS PGothic" w:cs="Tahoma"/>
                <w:sz w:val="13"/>
              </w:rPr>
            </w:pPr>
          </w:p>
        </w:tc>
        <w:tc>
          <w:tcPr>
            <w:tcW w:w="520" w:type="dxa"/>
            <w:vAlign w:val="center"/>
          </w:tcPr>
          <w:p w:rsidR="00B12470" w:rsidRPr="000E56ED" w:rsidRDefault="00B12470" w:rsidP="000B398A">
            <w:pPr>
              <w:pStyle w:val="TableText"/>
              <w:widowControl w:val="0"/>
              <w:rPr>
                <w:rFonts w:eastAsia="MS PGothic" w:cs="Tahoma"/>
                <w:sz w:val="13"/>
              </w:rPr>
            </w:pPr>
          </w:p>
        </w:tc>
        <w:tc>
          <w:tcPr>
            <w:tcW w:w="472" w:type="dxa"/>
            <w:gridSpan w:val="2"/>
            <w:vAlign w:val="center"/>
          </w:tcPr>
          <w:p w:rsidR="00B12470" w:rsidRPr="000E56ED" w:rsidRDefault="00B12470" w:rsidP="000B398A">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34" w:type="dxa"/>
            <w:vAlign w:val="center"/>
          </w:tcPr>
          <w:p w:rsidR="00B12470" w:rsidRPr="000E56ED" w:rsidRDefault="00B12470" w:rsidP="000B398A">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24" w:type="dxa"/>
            <w:vAlign w:val="center"/>
          </w:tcPr>
          <w:p w:rsidR="00B12470" w:rsidRPr="000E56ED" w:rsidRDefault="00B12470" w:rsidP="00837A5D">
            <w:pPr>
              <w:pStyle w:val="TableText"/>
              <w:widowControl w:val="0"/>
              <w:rPr>
                <w:rFonts w:eastAsia="MS PGothic" w:cs="Tahoma"/>
                <w:sz w:val="13"/>
              </w:rPr>
            </w:pPr>
          </w:p>
        </w:tc>
        <w:tc>
          <w:tcPr>
            <w:tcW w:w="500" w:type="dxa"/>
            <w:vAlign w:val="center"/>
          </w:tcPr>
          <w:p w:rsidR="00B12470" w:rsidRPr="000E56ED" w:rsidRDefault="00B12470" w:rsidP="000B398A">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0B398A">
            <w:pPr>
              <w:pStyle w:val="ProductNames"/>
              <w:rPr>
                <w:rFonts w:eastAsia="MS PGothic" w:cs="Tahoma"/>
                <w:sz w:val="14"/>
                <w:szCs w:val="14"/>
              </w:rPr>
            </w:pPr>
            <w:bookmarkStart w:id="396" w:name="_Toc330980685"/>
            <w:bookmarkStart w:id="397" w:name="_Toc375732916"/>
            <w:r w:rsidRPr="000E56ED">
              <w:rPr>
                <w:rFonts w:eastAsia="MS PGothic" w:cs="Tahoma"/>
                <w:sz w:val="14"/>
                <w:szCs w:val="14"/>
              </w:rPr>
              <w:t xml:space="preserve">Microsoft </w:t>
            </w:r>
            <w:r w:rsidRPr="000E56ED">
              <w:rPr>
                <w:rFonts w:eastAsia="MS PGothic" w:cs="Tahoma"/>
                <w:sz w:val="14"/>
              </w:rPr>
              <w:t>Dynamics</w:t>
            </w:r>
            <w:r w:rsidRPr="000E56ED">
              <w:rPr>
                <w:rFonts w:eastAsia="MS PGothic" w:cs="Tahoma"/>
                <w:sz w:val="14"/>
                <w:szCs w:val="14"/>
              </w:rPr>
              <w:t xml:space="preserve"> AX 2012</w:t>
            </w:r>
            <w:r w:rsidRPr="000E56ED">
              <w:rPr>
                <w:rFonts w:eastAsia="MS PGothic" w:cs="Tahoma"/>
                <w:sz w:val="14"/>
                <w:szCs w:val="14"/>
                <w:lang w:eastAsia="ja-JP"/>
              </w:rPr>
              <w:t xml:space="preserve"> </w:t>
            </w:r>
            <w:r w:rsidRPr="000E56ED">
              <w:rPr>
                <w:rFonts w:eastAsia="MS PGothic" w:cs="Tahoma"/>
                <w:sz w:val="14"/>
                <w:szCs w:val="14"/>
              </w:rPr>
              <w:t>Server</w:t>
            </w:r>
            <w:bookmarkEnd w:id="396"/>
            <w:bookmarkEnd w:id="397"/>
          </w:p>
        </w:tc>
        <w:tc>
          <w:tcPr>
            <w:tcW w:w="484" w:type="dxa"/>
            <w:shd w:val="clear" w:color="auto" w:fill="FABF8F"/>
            <w:vAlign w:val="center"/>
          </w:tcPr>
          <w:p w:rsidR="00B12470" w:rsidRPr="000E56ED" w:rsidRDefault="00B12470" w:rsidP="000B398A">
            <w:pPr>
              <w:pStyle w:val="TableText"/>
              <w:widowControl w:val="0"/>
              <w:rPr>
                <w:rFonts w:eastAsia="MS PGothic" w:cs="Tahoma"/>
                <w:b/>
                <w:color w:val="0000FF"/>
                <w:sz w:val="13"/>
                <w:szCs w:val="13"/>
                <w:u w:val="single"/>
                <w:lang w:eastAsia="ja-JP"/>
              </w:rPr>
            </w:pPr>
            <w:r w:rsidRPr="000E56ED">
              <w:rPr>
                <w:rFonts w:eastAsia="MS PGothic" w:cs="Tahoma"/>
                <w:b/>
                <w:color w:val="FF0000"/>
                <w:sz w:val="12"/>
                <w:szCs w:val="20"/>
                <w:lang w:eastAsia="ja-JP"/>
              </w:rPr>
              <w:t>70</w:t>
            </w:r>
          </w:p>
        </w:tc>
        <w:tc>
          <w:tcPr>
            <w:tcW w:w="490" w:type="dxa"/>
            <w:shd w:val="clear" w:color="auto" w:fill="FABF8F"/>
            <w:vAlign w:val="center"/>
          </w:tcPr>
          <w:p w:rsidR="00B12470" w:rsidRPr="000E56ED" w:rsidRDefault="00B12470" w:rsidP="00837A5D">
            <w:pPr>
              <w:pStyle w:val="TableText"/>
              <w:widowControl w:val="0"/>
              <w:rPr>
                <w:rFonts w:eastAsia="MS PGothic" w:cs="Tahoma"/>
                <w:sz w:val="13"/>
              </w:rPr>
            </w:pPr>
            <w:r w:rsidRPr="000E56ED">
              <w:rPr>
                <w:rFonts w:eastAsia="MS PGothic" w:cs="Tahoma"/>
                <w:sz w:val="13"/>
              </w:rPr>
              <w:t>12/12</w:t>
            </w:r>
          </w:p>
        </w:tc>
        <w:tc>
          <w:tcPr>
            <w:tcW w:w="392"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rsidP="000B398A">
            <w:pPr>
              <w:pStyle w:val="TableText"/>
              <w:widowControl w:val="0"/>
              <w:rPr>
                <w:rFonts w:eastAsia="MS PGothic" w:cs="Tahoma"/>
                <w:sz w:val="13"/>
              </w:rPr>
            </w:pPr>
          </w:p>
        </w:tc>
        <w:tc>
          <w:tcPr>
            <w:tcW w:w="449"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423"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520"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0E56ED"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34"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50</w:t>
            </w:r>
          </w:p>
        </w:tc>
        <w:tc>
          <w:tcPr>
            <w:tcW w:w="462"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24" w:type="dxa"/>
            <w:shd w:val="clear" w:color="auto" w:fill="FABF8F"/>
            <w:vAlign w:val="center"/>
          </w:tcPr>
          <w:p w:rsidR="00B12470" w:rsidRPr="000E56ED" w:rsidRDefault="00B12470" w:rsidP="00837A5D">
            <w:pPr>
              <w:pStyle w:val="TableText"/>
              <w:widowControl w:val="0"/>
              <w:rPr>
                <w:rFonts w:eastAsia="MS PGothic" w:cs="Tahoma"/>
                <w:sz w:val="13"/>
              </w:rPr>
            </w:pPr>
          </w:p>
        </w:tc>
        <w:tc>
          <w:tcPr>
            <w:tcW w:w="500"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0B398A">
            <w:pPr>
              <w:pStyle w:val="ProductNames"/>
              <w:rPr>
                <w:rFonts w:eastAsia="MS PGothic" w:cs="Tahoma"/>
                <w:sz w:val="14"/>
                <w:szCs w:val="14"/>
              </w:rPr>
            </w:pPr>
            <w:bookmarkStart w:id="398" w:name="_Toc330980686"/>
            <w:bookmarkStart w:id="399" w:name="_Toc375732917"/>
            <w:r w:rsidRPr="000E56ED">
              <w:rPr>
                <w:rFonts w:eastAsia="MS PGothic" w:cs="Tahoma"/>
                <w:sz w:val="14"/>
                <w:szCs w:val="14"/>
              </w:rPr>
              <w:t>Microsoft Dynamics AX 2012</w:t>
            </w:r>
            <w:r w:rsidRPr="000E56ED">
              <w:rPr>
                <w:rFonts w:eastAsia="MS PGothic" w:cs="Tahoma"/>
                <w:sz w:val="14"/>
                <w:szCs w:val="14"/>
                <w:lang w:eastAsia="ja-JP"/>
              </w:rPr>
              <w:t xml:space="preserve"> </w:t>
            </w:r>
            <w:r w:rsidRPr="000E56ED">
              <w:rPr>
                <w:rFonts w:eastAsia="MS PGothic" w:cs="Tahoma"/>
                <w:sz w:val="14"/>
                <w:szCs w:val="14"/>
              </w:rPr>
              <w:t xml:space="preserve">Task Additive </w:t>
            </w:r>
            <w:r w:rsidRPr="000E56ED">
              <w:rPr>
                <w:rFonts w:eastAsia="MS PGothic" w:cs="Tahoma"/>
                <w:sz w:val="14"/>
              </w:rPr>
              <w:t>CAL</w:t>
            </w:r>
            <w:r w:rsidRPr="000E56ED">
              <w:rPr>
                <w:rFonts w:eastAsia="MS PGothic" w:cs="Tahoma"/>
                <w:sz w:val="14"/>
                <w:szCs w:val="14"/>
              </w:rPr>
              <w:t xml:space="preserve"> (User &amp; Device)</w:t>
            </w:r>
            <w:bookmarkEnd w:id="398"/>
            <w:bookmarkEnd w:id="399"/>
          </w:p>
        </w:tc>
        <w:tc>
          <w:tcPr>
            <w:tcW w:w="484" w:type="dxa"/>
            <w:vAlign w:val="center"/>
          </w:tcPr>
          <w:p w:rsidR="00B12470" w:rsidRPr="000E56ED" w:rsidRDefault="00B12470" w:rsidP="000B398A">
            <w:pPr>
              <w:pStyle w:val="TableText"/>
              <w:widowControl w:val="0"/>
              <w:rPr>
                <w:rFonts w:eastAsia="MS PGothic" w:cs="Tahoma"/>
                <w:b/>
                <w:color w:val="0000FF"/>
                <w:sz w:val="13"/>
                <w:szCs w:val="13"/>
                <w:u w:val="single"/>
                <w:lang w:eastAsia="ja-JP"/>
              </w:rPr>
            </w:pPr>
            <w:r w:rsidRPr="000E56ED">
              <w:rPr>
                <w:rFonts w:eastAsia="MS PGothic" w:cs="Tahoma"/>
                <w:b/>
                <w:color w:val="FF0000"/>
                <w:sz w:val="12"/>
                <w:szCs w:val="20"/>
                <w:lang w:eastAsia="ja-JP"/>
              </w:rPr>
              <w:t>70</w:t>
            </w:r>
          </w:p>
        </w:tc>
        <w:tc>
          <w:tcPr>
            <w:tcW w:w="490" w:type="dxa"/>
            <w:vAlign w:val="center"/>
          </w:tcPr>
          <w:p w:rsidR="00B12470" w:rsidRPr="000E56ED" w:rsidRDefault="00B12470" w:rsidP="00837A5D">
            <w:pPr>
              <w:pStyle w:val="TableText"/>
              <w:widowControl w:val="0"/>
              <w:rPr>
                <w:rFonts w:eastAsia="MS PGothic" w:cs="Tahoma"/>
                <w:sz w:val="13"/>
              </w:rPr>
            </w:pPr>
            <w:r w:rsidRPr="000E56ED">
              <w:rPr>
                <w:rFonts w:eastAsia="MS PGothic" w:cs="Tahoma"/>
                <w:sz w:val="13"/>
              </w:rPr>
              <w:t>12/12</w:t>
            </w:r>
          </w:p>
        </w:tc>
        <w:tc>
          <w:tcPr>
            <w:tcW w:w="392" w:type="dxa"/>
            <w:tcBorders>
              <w:right w:val="single" w:sz="18" w:space="0" w:color="auto"/>
            </w:tcBorders>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98" w:type="dxa"/>
            <w:gridSpan w:val="3"/>
            <w:vAlign w:val="center"/>
          </w:tcPr>
          <w:p w:rsidR="00B12470" w:rsidRPr="000E56ED" w:rsidRDefault="00B12470" w:rsidP="000B398A">
            <w:pPr>
              <w:pStyle w:val="TableText"/>
              <w:widowControl w:val="0"/>
              <w:rPr>
                <w:rFonts w:eastAsia="MS PGothic" w:cs="Tahoma"/>
                <w:sz w:val="13"/>
              </w:rPr>
            </w:pPr>
          </w:p>
        </w:tc>
        <w:tc>
          <w:tcPr>
            <w:tcW w:w="449" w:type="dxa"/>
            <w:vAlign w:val="center"/>
          </w:tcPr>
          <w:p w:rsidR="00B12470" w:rsidRPr="000E56ED" w:rsidRDefault="00B12470" w:rsidP="000B398A">
            <w:pPr>
              <w:pStyle w:val="TableText"/>
              <w:widowControl w:val="0"/>
              <w:rPr>
                <w:rFonts w:eastAsia="MS PGothic" w:cs="Tahoma"/>
                <w:sz w:val="13"/>
              </w:rPr>
            </w:pPr>
          </w:p>
        </w:tc>
        <w:tc>
          <w:tcPr>
            <w:tcW w:w="423" w:type="dxa"/>
            <w:vAlign w:val="center"/>
          </w:tcPr>
          <w:p w:rsidR="00B12470" w:rsidRPr="000E56ED" w:rsidRDefault="00B12470" w:rsidP="000B398A">
            <w:pPr>
              <w:pStyle w:val="TableText"/>
              <w:widowControl w:val="0"/>
              <w:rPr>
                <w:rFonts w:eastAsia="MS PGothic" w:cs="Tahoma"/>
                <w:sz w:val="13"/>
              </w:rPr>
            </w:pPr>
          </w:p>
        </w:tc>
        <w:tc>
          <w:tcPr>
            <w:tcW w:w="520" w:type="dxa"/>
            <w:vAlign w:val="center"/>
          </w:tcPr>
          <w:p w:rsidR="00B12470" w:rsidRPr="000E56ED" w:rsidRDefault="00B12470" w:rsidP="000B398A">
            <w:pPr>
              <w:pStyle w:val="TableText"/>
              <w:widowControl w:val="0"/>
              <w:rPr>
                <w:rFonts w:eastAsia="MS PGothic" w:cs="Tahoma"/>
                <w:sz w:val="13"/>
              </w:rPr>
            </w:pPr>
          </w:p>
        </w:tc>
        <w:tc>
          <w:tcPr>
            <w:tcW w:w="472" w:type="dxa"/>
            <w:gridSpan w:val="2"/>
            <w:vAlign w:val="center"/>
          </w:tcPr>
          <w:p w:rsidR="00B12470" w:rsidRPr="000E56ED" w:rsidRDefault="00B12470" w:rsidP="000B398A">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34" w:type="dxa"/>
            <w:vAlign w:val="center"/>
          </w:tcPr>
          <w:p w:rsidR="00B12470" w:rsidRPr="000E56ED" w:rsidRDefault="00B12470" w:rsidP="000B398A">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0E56ED" w:rsidRDefault="00B12470" w:rsidP="000B398A">
            <w:pPr>
              <w:pStyle w:val="TableText"/>
              <w:widowControl w:val="0"/>
              <w:rPr>
                <w:rFonts w:eastAsia="MS PGothic" w:cs="Tahoma"/>
                <w:sz w:val="13"/>
              </w:rPr>
            </w:pPr>
          </w:p>
        </w:tc>
        <w:tc>
          <w:tcPr>
            <w:tcW w:w="424" w:type="dxa"/>
            <w:vAlign w:val="center"/>
          </w:tcPr>
          <w:p w:rsidR="00B12470" w:rsidRPr="000E56ED" w:rsidRDefault="00B12470" w:rsidP="00837A5D">
            <w:pPr>
              <w:pStyle w:val="TableText"/>
              <w:widowControl w:val="0"/>
              <w:rPr>
                <w:rFonts w:eastAsia="MS PGothic" w:cs="Tahoma"/>
                <w:sz w:val="13"/>
              </w:rPr>
            </w:pPr>
          </w:p>
        </w:tc>
        <w:tc>
          <w:tcPr>
            <w:tcW w:w="500" w:type="dxa"/>
            <w:vAlign w:val="center"/>
          </w:tcPr>
          <w:p w:rsidR="00B12470" w:rsidRPr="000E56ED" w:rsidRDefault="00B12470" w:rsidP="000B398A">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0B398A">
            <w:pPr>
              <w:pStyle w:val="ProductNames"/>
              <w:rPr>
                <w:rFonts w:eastAsia="MS PGothic" w:cs="Tahoma"/>
                <w:sz w:val="14"/>
                <w:szCs w:val="14"/>
              </w:rPr>
            </w:pPr>
            <w:bookmarkStart w:id="400" w:name="_Toc330980687"/>
            <w:bookmarkStart w:id="401" w:name="_Toc375732918"/>
            <w:r w:rsidRPr="000E56ED">
              <w:rPr>
                <w:rFonts w:eastAsia="MS PGothic" w:cs="Tahoma"/>
                <w:sz w:val="14"/>
                <w:szCs w:val="14"/>
              </w:rPr>
              <w:t>Microsoft Dynamics AX 2012</w:t>
            </w:r>
            <w:r w:rsidRPr="000E56ED">
              <w:rPr>
                <w:rFonts w:eastAsia="MS PGothic" w:cs="Tahoma"/>
                <w:sz w:val="14"/>
                <w:szCs w:val="14"/>
                <w:lang w:eastAsia="ja-JP"/>
              </w:rPr>
              <w:t xml:space="preserve"> </w:t>
            </w:r>
            <w:r w:rsidRPr="000E56ED">
              <w:rPr>
                <w:rFonts w:eastAsia="MS PGothic" w:cs="Tahoma"/>
                <w:sz w:val="14"/>
                <w:szCs w:val="14"/>
              </w:rPr>
              <w:t>Task CAL (User &amp; Device)</w:t>
            </w:r>
            <w:bookmarkEnd w:id="400"/>
            <w:bookmarkEnd w:id="401"/>
          </w:p>
        </w:tc>
        <w:tc>
          <w:tcPr>
            <w:tcW w:w="484" w:type="dxa"/>
            <w:shd w:val="clear" w:color="auto" w:fill="FABF8F"/>
            <w:vAlign w:val="center"/>
          </w:tcPr>
          <w:p w:rsidR="00B12470" w:rsidRPr="000E56ED" w:rsidRDefault="00B12470" w:rsidP="000B398A">
            <w:pPr>
              <w:pStyle w:val="TableText"/>
              <w:widowControl w:val="0"/>
              <w:rPr>
                <w:rFonts w:eastAsia="MS PGothic" w:cs="Tahoma"/>
                <w:b/>
                <w:color w:val="0000FF"/>
                <w:sz w:val="13"/>
                <w:szCs w:val="13"/>
                <w:u w:val="single"/>
                <w:lang w:eastAsia="ja-JP"/>
              </w:rPr>
            </w:pPr>
            <w:r w:rsidRPr="000E56ED">
              <w:rPr>
                <w:rFonts w:eastAsia="MS PGothic" w:cs="Tahoma"/>
                <w:b/>
                <w:color w:val="FF0000"/>
                <w:sz w:val="12"/>
                <w:szCs w:val="20"/>
                <w:lang w:eastAsia="ja-JP"/>
              </w:rPr>
              <w:t>70</w:t>
            </w:r>
          </w:p>
        </w:tc>
        <w:tc>
          <w:tcPr>
            <w:tcW w:w="490" w:type="dxa"/>
            <w:shd w:val="clear" w:color="auto" w:fill="FABF8F"/>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12/12</w:t>
            </w:r>
          </w:p>
        </w:tc>
        <w:tc>
          <w:tcPr>
            <w:tcW w:w="392"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rsidP="000B398A">
            <w:pPr>
              <w:pStyle w:val="TableText"/>
              <w:widowControl w:val="0"/>
              <w:rPr>
                <w:rFonts w:eastAsia="MS PGothic" w:cs="Tahoma"/>
                <w:sz w:val="13"/>
              </w:rPr>
            </w:pPr>
          </w:p>
        </w:tc>
        <w:tc>
          <w:tcPr>
            <w:tcW w:w="449"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423"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520"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472" w:type="dxa"/>
            <w:gridSpan w:val="2"/>
            <w:shd w:val="clear" w:color="auto" w:fill="FABF8F"/>
            <w:vAlign w:val="center"/>
          </w:tcPr>
          <w:p w:rsidR="00B12470" w:rsidRPr="000E56ED" w:rsidRDefault="00B12470" w:rsidP="000B398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34"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0B398A">
            <w:pPr>
              <w:pStyle w:val="TableText"/>
              <w:widowControl w:val="0"/>
              <w:rPr>
                <w:rFonts w:eastAsia="MS PGothic" w:cs="Tahoma"/>
                <w:sz w:val="13"/>
              </w:rPr>
            </w:pPr>
          </w:p>
        </w:tc>
        <w:tc>
          <w:tcPr>
            <w:tcW w:w="424"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500" w:type="dxa"/>
            <w:shd w:val="clear" w:color="auto" w:fill="FABF8F"/>
            <w:vAlign w:val="center"/>
          </w:tcPr>
          <w:p w:rsidR="00B12470" w:rsidRPr="000E56ED" w:rsidRDefault="00B12470" w:rsidP="000B398A">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AA6561">
            <w:pPr>
              <w:pStyle w:val="ProductNames"/>
              <w:rPr>
                <w:rFonts w:eastAsia="MS PGothic" w:cs="Tahoma"/>
                <w:sz w:val="14"/>
                <w:szCs w:val="14"/>
              </w:rPr>
            </w:pPr>
            <w:bookmarkStart w:id="402" w:name="_Toc286225063"/>
            <w:bookmarkStart w:id="403" w:name="_Toc375732919"/>
            <w:r w:rsidRPr="000E56ED">
              <w:rPr>
                <w:rFonts w:eastAsia="MS PGothic" w:cs="Tahoma"/>
                <w:sz w:val="14"/>
                <w:szCs w:val="14"/>
              </w:rPr>
              <w:t>Microsoft Dynamics CRM 201</w:t>
            </w:r>
            <w:r w:rsidRPr="000E56ED">
              <w:rPr>
                <w:rFonts w:eastAsia="MS PGothic" w:cs="Tahoma"/>
                <w:sz w:val="14"/>
                <w:szCs w:val="14"/>
                <w:lang w:eastAsia="ja-JP"/>
              </w:rPr>
              <w:t>3</w:t>
            </w:r>
            <w:r w:rsidRPr="000E56ED">
              <w:rPr>
                <w:rFonts w:eastAsia="MS PGothic" w:cs="Tahoma"/>
                <w:sz w:val="14"/>
                <w:szCs w:val="14"/>
              </w:rPr>
              <w:t xml:space="preserve"> </w:t>
            </w:r>
            <w:r w:rsidRPr="000E56ED">
              <w:rPr>
                <w:rFonts w:eastAsia="MS PGothic" w:cs="Tahoma"/>
                <w:sz w:val="14"/>
                <w:szCs w:val="14"/>
                <w:lang w:eastAsia="ja-JP"/>
              </w:rPr>
              <w:t xml:space="preserve">Basic </w:t>
            </w:r>
            <w:r w:rsidRPr="000E56ED">
              <w:rPr>
                <w:rFonts w:eastAsia="MS PGothic" w:cs="Tahoma"/>
                <w:sz w:val="14"/>
                <w:szCs w:val="14"/>
              </w:rPr>
              <w:t>CAL (</w:t>
            </w:r>
            <w:r w:rsidRPr="000E56ED">
              <w:rPr>
                <w:rFonts w:eastAsia="MS PGothic" w:cs="Tahoma"/>
                <w:sz w:val="14"/>
              </w:rPr>
              <w:t>User</w:t>
            </w:r>
            <w:r w:rsidRPr="000E56ED">
              <w:rPr>
                <w:rFonts w:eastAsia="MS PGothic" w:cs="Tahoma"/>
                <w:sz w:val="14"/>
                <w:szCs w:val="14"/>
              </w:rPr>
              <w:t xml:space="preserve"> &amp; Device)</w:t>
            </w:r>
            <w:bookmarkEnd w:id="402"/>
            <w:bookmarkEnd w:id="403"/>
          </w:p>
        </w:tc>
        <w:tc>
          <w:tcPr>
            <w:tcW w:w="484" w:type="dxa"/>
            <w:vAlign w:val="center"/>
          </w:tcPr>
          <w:p w:rsidR="00B12470" w:rsidRPr="000E56ED" w:rsidRDefault="00B12470" w:rsidP="00600E0C">
            <w:pPr>
              <w:pStyle w:val="TableText"/>
              <w:widowControl w:val="0"/>
              <w:rPr>
                <w:rFonts w:eastAsia="MS PGothic" w:cs="Tahoma"/>
                <w:color w:val="0000FF"/>
                <w:sz w:val="13"/>
                <w:szCs w:val="13"/>
                <w:u w:val="single"/>
              </w:rPr>
            </w:pPr>
            <w:r w:rsidRPr="000E56ED">
              <w:rPr>
                <w:rStyle w:val="EndnoteReference"/>
                <w:rFonts w:ascii="Tahoma" w:eastAsia="MS PGothic" w:hAnsi="Tahoma" w:cs="Tahoma"/>
              </w:rPr>
              <w:endnoteReference w:id="72"/>
            </w:r>
          </w:p>
        </w:tc>
        <w:tc>
          <w:tcPr>
            <w:tcW w:w="490" w:type="dxa"/>
            <w:vAlign w:val="center"/>
          </w:tcPr>
          <w:p w:rsidR="00B12470" w:rsidRPr="000E56ED" w:rsidRDefault="004A1A37" w:rsidP="000D538B">
            <w:pPr>
              <w:pStyle w:val="TableText"/>
              <w:widowControl w:val="0"/>
              <w:rPr>
                <w:rFonts w:eastAsia="MS PGothic" w:cs="Tahoma"/>
                <w:color w:val="000000"/>
                <w:sz w:val="13"/>
                <w:lang w:eastAsia="ja-JP"/>
              </w:rPr>
            </w:pPr>
            <w:r w:rsidRPr="000E56ED">
              <w:rPr>
                <w:rFonts w:eastAsia="MS PGothic" w:cs="Tahoma"/>
                <w:color w:val="000000"/>
                <w:sz w:val="13"/>
                <w:lang w:eastAsia="ja-JP"/>
              </w:rPr>
              <w:t>10</w:t>
            </w:r>
            <w:r w:rsidRPr="000E56ED">
              <w:rPr>
                <w:rFonts w:eastAsia="MS PGothic" w:cs="Tahoma"/>
                <w:color w:val="000000"/>
                <w:sz w:val="13"/>
              </w:rPr>
              <w:t>/</w:t>
            </w:r>
            <w:r w:rsidR="00B12470" w:rsidRPr="000E56ED">
              <w:rPr>
                <w:rFonts w:eastAsia="MS PGothic" w:cs="Tahoma"/>
                <w:color w:val="000000"/>
                <w:sz w:val="13"/>
              </w:rPr>
              <w:t>1</w:t>
            </w:r>
            <w:r w:rsidRPr="000E56ED">
              <w:rPr>
                <w:rFonts w:eastAsia="MS PGothic" w:cs="Tahoma"/>
                <w:color w:val="000000"/>
                <w:sz w:val="13"/>
                <w:lang w:eastAsia="ja-JP"/>
              </w:rPr>
              <w:t>3</w:t>
            </w:r>
          </w:p>
        </w:tc>
        <w:tc>
          <w:tcPr>
            <w:tcW w:w="392" w:type="dxa"/>
            <w:tcBorders>
              <w:right w:val="single" w:sz="18" w:space="0" w:color="auto"/>
            </w:tcBorders>
            <w:vAlign w:val="center"/>
          </w:tcPr>
          <w:p w:rsidR="00B12470" w:rsidRPr="000E56ED" w:rsidRDefault="00B12470" w:rsidP="000D538B">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rsidP="00600E0C">
            <w:pPr>
              <w:pStyle w:val="TableText"/>
              <w:widowControl w:val="0"/>
              <w:rPr>
                <w:rFonts w:eastAsia="MS PGothic" w:cs="Tahoma"/>
                <w:sz w:val="13"/>
                <w:lang w:eastAsia="ja-JP"/>
              </w:rPr>
            </w:pPr>
            <w:r w:rsidRPr="000E56ED">
              <w:rPr>
                <w:rFonts w:eastAsia="MS PGothic" w:cs="Tahoma"/>
                <w:sz w:val="13"/>
                <w:lang w:eastAsia="ja-JP"/>
              </w:rPr>
              <w:t>10</w:t>
            </w:r>
          </w:p>
        </w:tc>
        <w:tc>
          <w:tcPr>
            <w:tcW w:w="498" w:type="dxa"/>
            <w:gridSpan w:val="3"/>
            <w:vAlign w:val="center"/>
          </w:tcPr>
          <w:p w:rsidR="00B12470" w:rsidRPr="000E56ED" w:rsidRDefault="00B12470" w:rsidP="00600E0C">
            <w:pPr>
              <w:pStyle w:val="TableText"/>
              <w:widowControl w:val="0"/>
              <w:rPr>
                <w:rFonts w:eastAsia="MS PGothic" w:cs="Tahoma"/>
                <w:sz w:val="13"/>
              </w:rPr>
            </w:pPr>
            <w:r w:rsidRPr="000E56ED">
              <w:rPr>
                <w:rFonts w:eastAsia="MS PGothic" w:cs="Tahoma"/>
                <w:sz w:val="13"/>
              </w:rPr>
              <w:t>25</w:t>
            </w:r>
          </w:p>
        </w:tc>
        <w:tc>
          <w:tcPr>
            <w:tcW w:w="449" w:type="dxa"/>
            <w:vAlign w:val="center"/>
          </w:tcPr>
          <w:p w:rsidR="00B12470" w:rsidRPr="000E56ED" w:rsidRDefault="00B12470" w:rsidP="00600E0C">
            <w:pPr>
              <w:pStyle w:val="TableText"/>
              <w:widowControl w:val="0"/>
              <w:rPr>
                <w:rFonts w:eastAsia="MS PGothic" w:cs="Tahoma"/>
                <w:sz w:val="13"/>
              </w:rPr>
            </w:pPr>
            <w:r w:rsidRPr="000E56ED">
              <w:rPr>
                <w:rFonts w:eastAsia="MS PGothic" w:cs="Tahoma"/>
                <w:sz w:val="13"/>
              </w:rPr>
              <w:t>20</w:t>
            </w:r>
          </w:p>
        </w:tc>
        <w:tc>
          <w:tcPr>
            <w:tcW w:w="423" w:type="dxa"/>
            <w:vAlign w:val="center"/>
          </w:tcPr>
          <w:p w:rsidR="00B12470" w:rsidRPr="000E56ED" w:rsidRDefault="00B12470" w:rsidP="00600E0C">
            <w:pPr>
              <w:pStyle w:val="TableText"/>
              <w:widowControl w:val="0"/>
              <w:rPr>
                <w:rFonts w:eastAsia="MS PGothic" w:cs="Tahoma"/>
                <w:sz w:val="13"/>
              </w:rPr>
            </w:pPr>
            <w:r w:rsidRPr="000E56ED">
              <w:rPr>
                <w:rFonts w:eastAsia="MS PGothic" w:cs="Tahoma"/>
                <w:sz w:val="13"/>
              </w:rPr>
              <w:t>15</w:t>
            </w:r>
          </w:p>
        </w:tc>
        <w:tc>
          <w:tcPr>
            <w:tcW w:w="520" w:type="dxa"/>
            <w:vAlign w:val="center"/>
          </w:tcPr>
          <w:p w:rsidR="00B12470" w:rsidRPr="000E56ED" w:rsidRDefault="00B12470" w:rsidP="00600E0C">
            <w:pPr>
              <w:pStyle w:val="TableText"/>
              <w:widowControl w:val="0"/>
              <w:rPr>
                <w:rFonts w:eastAsia="MS PGothic" w:cs="Tahoma"/>
                <w:sz w:val="13"/>
              </w:rPr>
            </w:pPr>
            <w:r w:rsidRPr="000E56ED">
              <w:rPr>
                <w:rFonts w:eastAsia="MS PGothic" w:cs="Tahoma"/>
                <w:sz w:val="13"/>
              </w:rPr>
              <w:t>15</w:t>
            </w:r>
          </w:p>
        </w:tc>
        <w:tc>
          <w:tcPr>
            <w:tcW w:w="472" w:type="dxa"/>
            <w:gridSpan w:val="2"/>
            <w:vAlign w:val="center"/>
          </w:tcPr>
          <w:p w:rsidR="00B12470" w:rsidRPr="000E56ED" w:rsidRDefault="00B12470" w:rsidP="00600E0C">
            <w:pPr>
              <w:pStyle w:val="TableText"/>
              <w:widowControl w:val="0"/>
              <w:rPr>
                <w:rFonts w:eastAsia="MS PGothic" w:cs="Tahoma"/>
                <w:sz w:val="13"/>
              </w:rPr>
            </w:pPr>
            <w:r w:rsidRPr="000E56ED">
              <w:rPr>
                <w:rFonts w:eastAsia="MS PGothic" w:cs="Tahoma"/>
                <w:sz w:val="13"/>
              </w:rPr>
              <w:t>10</w:t>
            </w:r>
          </w:p>
        </w:tc>
        <w:tc>
          <w:tcPr>
            <w:tcW w:w="537" w:type="dxa"/>
            <w:tcBorders>
              <w:right w:val="single" w:sz="18" w:space="0" w:color="auto"/>
            </w:tcBorders>
            <w:vAlign w:val="center"/>
          </w:tcPr>
          <w:p w:rsidR="00B12470" w:rsidRPr="000E56ED" w:rsidRDefault="00B12470" w:rsidP="00600E0C">
            <w:pPr>
              <w:pStyle w:val="TableText"/>
              <w:widowControl w:val="0"/>
              <w:rPr>
                <w:rFonts w:eastAsia="MS PGothic" w:cs="Tahoma"/>
                <w:sz w:val="13"/>
              </w:rPr>
            </w:pPr>
            <w:r w:rsidRPr="000E56ED">
              <w:rPr>
                <w:rFonts w:eastAsia="MS PGothic" w:cs="Tahoma"/>
                <w:sz w:val="13"/>
              </w:rPr>
              <w:t>5</w:t>
            </w:r>
          </w:p>
        </w:tc>
        <w:tc>
          <w:tcPr>
            <w:tcW w:w="434" w:type="dxa"/>
            <w:tcBorders>
              <w:left w:val="single" w:sz="18" w:space="0" w:color="auto"/>
            </w:tcBorders>
            <w:vAlign w:val="center"/>
          </w:tcPr>
          <w:p w:rsidR="00B12470" w:rsidRPr="000E56ED" w:rsidRDefault="00B12470" w:rsidP="00600E0C">
            <w:pPr>
              <w:pStyle w:val="TableText"/>
              <w:widowControl w:val="0"/>
              <w:rPr>
                <w:rFonts w:eastAsia="MS PGothic" w:cs="Tahoma"/>
                <w:sz w:val="13"/>
              </w:rPr>
            </w:pPr>
          </w:p>
        </w:tc>
        <w:tc>
          <w:tcPr>
            <w:tcW w:w="434" w:type="dxa"/>
            <w:vAlign w:val="center"/>
          </w:tcPr>
          <w:p w:rsidR="00B12470" w:rsidRPr="000E56ED" w:rsidRDefault="00B12470" w:rsidP="00600E0C">
            <w:pPr>
              <w:pStyle w:val="TableText"/>
              <w:widowControl w:val="0"/>
              <w:rPr>
                <w:rFonts w:eastAsia="MS PGothic" w:cs="Tahoma"/>
                <w:sz w:val="13"/>
              </w:rPr>
            </w:pPr>
            <w:r w:rsidRPr="000E56ED">
              <w:rPr>
                <w:rFonts w:eastAsia="MS PGothic" w:cs="Tahoma"/>
                <w:sz w:val="13"/>
              </w:rPr>
              <w:t>20</w:t>
            </w:r>
          </w:p>
        </w:tc>
        <w:tc>
          <w:tcPr>
            <w:tcW w:w="488" w:type="dxa"/>
            <w:tcBorders>
              <w:right w:val="single" w:sz="18" w:space="0" w:color="auto"/>
            </w:tcBorders>
            <w:vAlign w:val="center"/>
          </w:tcPr>
          <w:p w:rsidR="00B12470" w:rsidRPr="000E56ED" w:rsidRDefault="00B12470" w:rsidP="00600E0C">
            <w:pPr>
              <w:pStyle w:val="TableText"/>
              <w:widowControl w:val="0"/>
              <w:rPr>
                <w:rFonts w:eastAsia="MS PGothic" w:cs="Tahoma"/>
                <w:sz w:val="13"/>
              </w:rPr>
            </w:pPr>
            <w:r w:rsidRPr="000E56ED">
              <w:rPr>
                <w:rFonts w:eastAsia="MS PGothic" w:cs="Tahoma"/>
                <w:sz w:val="13"/>
              </w:rPr>
              <w:t>10</w:t>
            </w:r>
          </w:p>
        </w:tc>
        <w:tc>
          <w:tcPr>
            <w:tcW w:w="409" w:type="dxa"/>
            <w:tcBorders>
              <w:left w:val="single" w:sz="18" w:space="0" w:color="auto"/>
            </w:tcBorders>
            <w:vAlign w:val="center"/>
          </w:tcPr>
          <w:p w:rsidR="00B12470" w:rsidRPr="000E56ED" w:rsidRDefault="00B12470" w:rsidP="00600E0C">
            <w:pPr>
              <w:pStyle w:val="TableText"/>
              <w:widowControl w:val="0"/>
              <w:rPr>
                <w:rFonts w:eastAsia="MS PGothic" w:cs="Tahoma"/>
                <w:sz w:val="13"/>
              </w:rPr>
            </w:pPr>
            <w:r w:rsidRPr="000E56ED">
              <w:rPr>
                <w:rFonts w:eastAsia="MS PGothic" w:cs="Tahoma"/>
                <w:sz w:val="13"/>
              </w:rPr>
              <w:t>10</w:t>
            </w:r>
          </w:p>
        </w:tc>
        <w:tc>
          <w:tcPr>
            <w:tcW w:w="462" w:type="dxa"/>
            <w:tcBorders>
              <w:right w:val="single" w:sz="18" w:space="0" w:color="auto"/>
            </w:tcBorders>
            <w:vAlign w:val="center"/>
          </w:tcPr>
          <w:p w:rsidR="00B12470" w:rsidRPr="000E56ED" w:rsidRDefault="00B12470" w:rsidP="00600E0C">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600E0C">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rsidP="00600E0C">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ST</w:t>
            </w:r>
          </w:p>
        </w:tc>
        <w:tc>
          <w:tcPr>
            <w:tcW w:w="500" w:type="dxa"/>
            <w:vAlign w:val="center"/>
          </w:tcPr>
          <w:p w:rsidR="00B12470" w:rsidRPr="000E56ED" w:rsidRDefault="00B12470" w:rsidP="00A01775">
            <w:pPr>
              <w:pStyle w:val="TableText"/>
              <w:widowControl w:val="0"/>
              <w:rPr>
                <w:rFonts w:eastAsia="MS PGothic" w:cs="Tahoma"/>
                <w:sz w:val="13"/>
              </w:rPr>
            </w:pPr>
            <w:r w:rsidRPr="000E56ED">
              <w:rPr>
                <w:rFonts w:eastAsia="MS PGothic" w:cs="Tahoma"/>
                <w:sz w:val="13"/>
              </w:rPr>
              <w:t>OL/OV</w:t>
            </w: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10</w:t>
            </w:r>
          </w:p>
        </w:tc>
      </w:tr>
      <w:tr w:rsidR="004A1A37" w:rsidRPr="000E56ED" w:rsidTr="00785931">
        <w:trPr>
          <w:trHeight w:val="145"/>
          <w:jc w:val="center"/>
        </w:trPr>
        <w:tc>
          <w:tcPr>
            <w:tcW w:w="2364" w:type="dxa"/>
            <w:shd w:val="clear" w:color="auto" w:fill="FABF8F"/>
            <w:vAlign w:val="center"/>
          </w:tcPr>
          <w:p w:rsidR="004A1A37" w:rsidRPr="000E56ED" w:rsidRDefault="004A1A37" w:rsidP="00AA6561">
            <w:pPr>
              <w:pStyle w:val="ProductNames"/>
              <w:rPr>
                <w:rFonts w:eastAsia="MS PGothic" w:cs="Tahoma"/>
                <w:sz w:val="14"/>
                <w:szCs w:val="14"/>
              </w:rPr>
            </w:pPr>
            <w:bookmarkStart w:id="404" w:name="_Toc286225064"/>
            <w:bookmarkStart w:id="405" w:name="_Toc375732920"/>
            <w:r w:rsidRPr="000E56ED">
              <w:rPr>
                <w:rFonts w:eastAsia="MS PGothic" w:cs="Tahoma"/>
                <w:sz w:val="14"/>
              </w:rPr>
              <w:t>Microsoft</w:t>
            </w:r>
            <w:r w:rsidRPr="000E56ED">
              <w:rPr>
                <w:rFonts w:eastAsia="MS PGothic" w:cs="Tahoma"/>
                <w:sz w:val="14"/>
                <w:szCs w:val="14"/>
              </w:rPr>
              <w:t xml:space="preserve"> Dynamics </w:t>
            </w:r>
            <w:r w:rsidRPr="000E56ED">
              <w:rPr>
                <w:rFonts w:eastAsia="MS PGothic" w:cs="Tahoma"/>
                <w:sz w:val="14"/>
                <w:szCs w:val="14"/>
                <w:lang w:eastAsia="ja-JP"/>
              </w:rPr>
              <w:t xml:space="preserve">2013 </w:t>
            </w:r>
            <w:r w:rsidRPr="000E56ED">
              <w:rPr>
                <w:rFonts w:eastAsia="MS PGothic" w:cs="Tahoma"/>
                <w:sz w:val="14"/>
                <w:szCs w:val="14"/>
              </w:rPr>
              <w:t xml:space="preserve">CRM </w:t>
            </w:r>
            <w:r w:rsidRPr="000E56ED">
              <w:rPr>
                <w:rFonts w:eastAsia="MS PGothic" w:cs="Tahoma"/>
                <w:sz w:val="14"/>
                <w:szCs w:val="14"/>
                <w:lang w:eastAsia="ja-JP"/>
              </w:rPr>
              <w:t xml:space="preserve">Basic Use Additive </w:t>
            </w:r>
            <w:r w:rsidRPr="000E56ED">
              <w:rPr>
                <w:rFonts w:eastAsia="MS PGothic" w:cs="Tahoma"/>
                <w:sz w:val="14"/>
                <w:szCs w:val="14"/>
              </w:rPr>
              <w:t>CAL (User &amp; Device)</w:t>
            </w:r>
            <w:bookmarkEnd w:id="404"/>
            <w:bookmarkEnd w:id="405"/>
          </w:p>
        </w:tc>
        <w:tc>
          <w:tcPr>
            <w:tcW w:w="484" w:type="dxa"/>
            <w:shd w:val="clear" w:color="auto" w:fill="FABF8F"/>
            <w:vAlign w:val="center"/>
          </w:tcPr>
          <w:p w:rsidR="004A1A37" w:rsidRPr="000E56ED" w:rsidRDefault="004A1A37" w:rsidP="00600E0C">
            <w:pPr>
              <w:pStyle w:val="TableText"/>
              <w:widowControl w:val="0"/>
              <w:rPr>
                <w:rFonts w:eastAsia="MS PGothic" w:cs="Tahoma"/>
                <w:color w:val="0000FF"/>
                <w:sz w:val="13"/>
                <w:szCs w:val="13"/>
                <w:u w:val="single"/>
              </w:rPr>
            </w:pPr>
            <w:r w:rsidRPr="000E56ED">
              <w:rPr>
                <w:rFonts w:eastAsia="MS PGothic" w:cs="Tahoma"/>
                <w:b/>
                <w:color w:val="FF0000"/>
                <w:sz w:val="12"/>
                <w:szCs w:val="20"/>
                <w:lang w:eastAsia="ja-JP"/>
              </w:rPr>
              <w:t>71</w:t>
            </w:r>
          </w:p>
        </w:tc>
        <w:tc>
          <w:tcPr>
            <w:tcW w:w="490" w:type="dxa"/>
            <w:shd w:val="clear" w:color="auto" w:fill="FABF8F"/>
            <w:vAlign w:val="center"/>
          </w:tcPr>
          <w:p w:rsidR="004A1A37" w:rsidRPr="000E56ED" w:rsidRDefault="004A1A37" w:rsidP="004A1A37">
            <w:pPr>
              <w:pStyle w:val="TableText"/>
              <w:widowControl w:val="0"/>
              <w:rPr>
                <w:rFonts w:eastAsia="MS PGothic" w:cs="Tahoma"/>
                <w:color w:val="000000"/>
                <w:sz w:val="13"/>
                <w:lang w:eastAsia="ja-JP"/>
              </w:rPr>
            </w:pPr>
            <w:r w:rsidRPr="000E56ED">
              <w:rPr>
                <w:rFonts w:eastAsia="MS PGothic" w:cs="Tahoma"/>
                <w:color w:val="000000"/>
                <w:sz w:val="13"/>
                <w:lang w:eastAsia="ja-JP"/>
              </w:rPr>
              <w:t>10</w:t>
            </w:r>
            <w:r w:rsidRPr="000E56ED">
              <w:rPr>
                <w:rFonts w:eastAsia="MS PGothic" w:cs="Tahoma"/>
                <w:color w:val="000000"/>
                <w:sz w:val="13"/>
              </w:rPr>
              <w:t>/1</w:t>
            </w:r>
            <w:r w:rsidRPr="000E56ED">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A1A37" w:rsidRPr="000E56ED" w:rsidRDefault="004A1A37" w:rsidP="000D538B">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w:t>
            </w:r>
          </w:p>
        </w:tc>
        <w:tc>
          <w:tcPr>
            <w:tcW w:w="498" w:type="dxa"/>
            <w:gridSpan w:val="3"/>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3</w:t>
            </w:r>
          </w:p>
        </w:tc>
        <w:tc>
          <w:tcPr>
            <w:tcW w:w="449" w:type="dxa"/>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2</w:t>
            </w:r>
          </w:p>
        </w:tc>
        <w:tc>
          <w:tcPr>
            <w:tcW w:w="423" w:type="dxa"/>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2</w:t>
            </w:r>
          </w:p>
        </w:tc>
        <w:tc>
          <w:tcPr>
            <w:tcW w:w="520" w:type="dxa"/>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2</w:t>
            </w:r>
          </w:p>
        </w:tc>
        <w:tc>
          <w:tcPr>
            <w:tcW w:w="472" w:type="dxa"/>
            <w:gridSpan w:val="2"/>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p>
        </w:tc>
        <w:tc>
          <w:tcPr>
            <w:tcW w:w="434" w:type="dxa"/>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ST</w:t>
            </w:r>
          </w:p>
        </w:tc>
        <w:tc>
          <w:tcPr>
            <w:tcW w:w="500" w:type="dxa"/>
            <w:shd w:val="clear" w:color="auto" w:fill="FABF8F"/>
            <w:vAlign w:val="center"/>
          </w:tcPr>
          <w:p w:rsidR="004A1A37" w:rsidRPr="000E56ED" w:rsidRDefault="004A1A37" w:rsidP="00A01775">
            <w:pPr>
              <w:pStyle w:val="TableText"/>
              <w:widowControl w:val="0"/>
              <w:rPr>
                <w:rFonts w:eastAsia="MS PGothic" w:cs="Tahoma"/>
                <w:sz w:val="13"/>
              </w:rPr>
            </w:pPr>
            <w:r w:rsidRPr="000E56ED">
              <w:rPr>
                <w:rFonts w:eastAsia="MS PGothic" w:cs="Tahoma"/>
                <w:sz w:val="13"/>
              </w:rPr>
              <w:t>OL/OV</w:t>
            </w:r>
          </w:p>
        </w:tc>
        <w:tc>
          <w:tcPr>
            <w:tcW w:w="500" w:type="dxa"/>
            <w:shd w:val="clear" w:color="auto" w:fill="FABF8F"/>
            <w:vAlign w:val="center"/>
          </w:tcPr>
          <w:p w:rsidR="004A1A37" w:rsidRPr="000E56ED" w:rsidRDefault="004A1A37" w:rsidP="00785931">
            <w:pPr>
              <w:pStyle w:val="TableText"/>
              <w:widowControl w:val="0"/>
              <w:rPr>
                <w:rFonts w:eastAsia="MS PGothic" w:cs="Tahoma"/>
                <w:sz w:val="13"/>
                <w:lang w:eastAsia="ja-JP"/>
              </w:rPr>
            </w:pPr>
            <w:r w:rsidRPr="000E56ED">
              <w:rPr>
                <w:rFonts w:eastAsia="MS PGothic" w:cs="Tahoma"/>
                <w:sz w:val="13"/>
                <w:lang w:eastAsia="ja-JP"/>
              </w:rPr>
              <w:t>1</w:t>
            </w:r>
          </w:p>
        </w:tc>
      </w:tr>
      <w:tr w:rsidR="004A1A37" w:rsidRPr="000E56ED" w:rsidTr="00785931">
        <w:trPr>
          <w:trHeight w:val="145"/>
          <w:jc w:val="center"/>
        </w:trPr>
        <w:tc>
          <w:tcPr>
            <w:tcW w:w="2364" w:type="dxa"/>
            <w:vAlign w:val="center"/>
          </w:tcPr>
          <w:p w:rsidR="004A1A37" w:rsidRPr="000E56ED" w:rsidRDefault="004A1A37" w:rsidP="00AA6561">
            <w:pPr>
              <w:pStyle w:val="ProductNames"/>
              <w:rPr>
                <w:rFonts w:eastAsia="MS PGothic" w:cs="Tahoma"/>
                <w:sz w:val="14"/>
                <w:szCs w:val="14"/>
              </w:rPr>
            </w:pPr>
            <w:bookmarkStart w:id="406" w:name="_Toc286225065"/>
            <w:bookmarkStart w:id="407" w:name="_Toc375732921"/>
            <w:r w:rsidRPr="000E56ED">
              <w:rPr>
                <w:rFonts w:eastAsia="MS PGothic" w:cs="Tahoma"/>
                <w:sz w:val="14"/>
                <w:szCs w:val="14"/>
              </w:rPr>
              <w:t xml:space="preserve">Microsoft Dynamics </w:t>
            </w:r>
            <w:r w:rsidRPr="000E56ED">
              <w:rPr>
                <w:rFonts w:eastAsia="MS PGothic" w:cs="Tahoma"/>
                <w:sz w:val="14"/>
                <w:szCs w:val="14"/>
                <w:lang w:eastAsia="ja-JP"/>
              </w:rPr>
              <w:t xml:space="preserve">2013 </w:t>
            </w:r>
            <w:r w:rsidRPr="000E56ED">
              <w:rPr>
                <w:rFonts w:eastAsia="MS PGothic" w:cs="Tahoma"/>
                <w:sz w:val="14"/>
                <w:szCs w:val="14"/>
              </w:rPr>
              <w:t xml:space="preserve">CRM </w:t>
            </w:r>
            <w:r w:rsidRPr="000E56ED">
              <w:rPr>
                <w:rFonts w:eastAsia="MS PGothic" w:cs="Tahoma"/>
                <w:sz w:val="14"/>
                <w:szCs w:val="14"/>
                <w:lang w:eastAsia="ja-JP"/>
              </w:rPr>
              <w:t>Essential CAL</w:t>
            </w:r>
            <w:bookmarkEnd w:id="406"/>
            <w:bookmarkEnd w:id="407"/>
          </w:p>
        </w:tc>
        <w:tc>
          <w:tcPr>
            <w:tcW w:w="484" w:type="dxa"/>
            <w:vAlign w:val="center"/>
          </w:tcPr>
          <w:p w:rsidR="004A1A37" w:rsidRPr="000E56ED" w:rsidRDefault="004A1A37" w:rsidP="00600E0C">
            <w:pPr>
              <w:pStyle w:val="TableText"/>
              <w:widowControl w:val="0"/>
              <w:rPr>
                <w:rFonts w:eastAsia="MS PGothic" w:cs="Tahoma"/>
                <w:color w:val="0000FF"/>
                <w:sz w:val="13"/>
                <w:szCs w:val="13"/>
                <w:u w:val="single"/>
              </w:rPr>
            </w:pPr>
            <w:r w:rsidRPr="000E56ED">
              <w:rPr>
                <w:rFonts w:eastAsia="MS PGothic" w:cs="Tahoma"/>
                <w:b/>
                <w:color w:val="FF0000"/>
                <w:sz w:val="12"/>
                <w:szCs w:val="20"/>
                <w:lang w:eastAsia="ja-JP"/>
              </w:rPr>
              <w:t>71</w:t>
            </w:r>
          </w:p>
        </w:tc>
        <w:tc>
          <w:tcPr>
            <w:tcW w:w="490" w:type="dxa"/>
            <w:vAlign w:val="center"/>
          </w:tcPr>
          <w:p w:rsidR="004A1A37" w:rsidRPr="000E56ED" w:rsidRDefault="004A1A37" w:rsidP="004A1A37">
            <w:pPr>
              <w:pStyle w:val="TableText"/>
              <w:widowControl w:val="0"/>
              <w:rPr>
                <w:rFonts w:eastAsia="MS PGothic" w:cs="Tahoma"/>
                <w:color w:val="000000"/>
                <w:sz w:val="13"/>
                <w:lang w:eastAsia="ja-JP"/>
              </w:rPr>
            </w:pPr>
            <w:r w:rsidRPr="000E56ED">
              <w:rPr>
                <w:rFonts w:eastAsia="MS PGothic" w:cs="Tahoma"/>
                <w:color w:val="000000"/>
                <w:sz w:val="13"/>
                <w:lang w:eastAsia="ja-JP"/>
              </w:rPr>
              <w:t>10</w:t>
            </w:r>
            <w:r w:rsidRPr="000E56ED">
              <w:rPr>
                <w:rFonts w:eastAsia="MS PGothic" w:cs="Tahoma"/>
                <w:color w:val="000000"/>
                <w:sz w:val="13"/>
              </w:rPr>
              <w:t>/1</w:t>
            </w:r>
            <w:r w:rsidRPr="000E56ED">
              <w:rPr>
                <w:rFonts w:eastAsia="MS PGothic" w:cs="Tahoma"/>
                <w:color w:val="000000"/>
                <w:sz w:val="13"/>
                <w:lang w:eastAsia="ja-JP"/>
              </w:rPr>
              <w:t>3</w:t>
            </w:r>
          </w:p>
        </w:tc>
        <w:tc>
          <w:tcPr>
            <w:tcW w:w="392" w:type="dxa"/>
            <w:tcBorders>
              <w:right w:val="single" w:sz="18" w:space="0" w:color="auto"/>
            </w:tcBorders>
            <w:vAlign w:val="center"/>
          </w:tcPr>
          <w:p w:rsidR="004A1A37" w:rsidRPr="000E56ED" w:rsidRDefault="004A1A37" w:rsidP="000D538B">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w:t>
            </w:r>
          </w:p>
        </w:tc>
        <w:tc>
          <w:tcPr>
            <w:tcW w:w="498" w:type="dxa"/>
            <w:gridSpan w:val="3"/>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3</w:t>
            </w:r>
          </w:p>
        </w:tc>
        <w:tc>
          <w:tcPr>
            <w:tcW w:w="449" w:type="dxa"/>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2</w:t>
            </w:r>
          </w:p>
        </w:tc>
        <w:tc>
          <w:tcPr>
            <w:tcW w:w="423" w:type="dxa"/>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2</w:t>
            </w:r>
          </w:p>
        </w:tc>
        <w:tc>
          <w:tcPr>
            <w:tcW w:w="520" w:type="dxa"/>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2</w:t>
            </w:r>
          </w:p>
        </w:tc>
        <w:tc>
          <w:tcPr>
            <w:tcW w:w="472" w:type="dxa"/>
            <w:gridSpan w:val="2"/>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w:t>
            </w:r>
          </w:p>
        </w:tc>
        <w:tc>
          <w:tcPr>
            <w:tcW w:w="537" w:type="dxa"/>
            <w:tcBorders>
              <w:right w:val="single" w:sz="18" w:space="0" w:color="auto"/>
            </w:tcBorders>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w:t>
            </w:r>
          </w:p>
        </w:tc>
        <w:tc>
          <w:tcPr>
            <w:tcW w:w="434" w:type="dxa"/>
            <w:tcBorders>
              <w:left w:val="single" w:sz="18" w:space="0" w:color="auto"/>
            </w:tcBorders>
            <w:vAlign w:val="center"/>
          </w:tcPr>
          <w:p w:rsidR="004A1A37" w:rsidRPr="000E56ED" w:rsidRDefault="004A1A37" w:rsidP="00600E0C">
            <w:pPr>
              <w:pStyle w:val="TableText"/>
              <w:widowControl w:val="0"/>
              <w:rPr>
                <w:rFonts w:eastAsia="MS PGothic" w:cs="Tahoma"/>
                <w:sz w:val="13"/>
              </w:rPr>
            </w:pPr>
          </w:p>
        </w:tc>
        <w:tc>
          <w:tcPr>
            <w:tcW w:w="434" w:type="dxa"/>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2</w:t>
            </w:r>
          </w:p>
        </w:tc>
        <w:tc>
          <w:tcPr>
            <w:tcW w:w="488" w:type="dxa"/>
            <w:tcBorders>
              <w:right w:val="single" w:sz="18" w:space="0" w:color="auto"/>
            </w:tcBorders>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w:t>
            </w:r>
          </w:p>
        </w:tc>
        <w:tc>
          <w:tcPr>
            <w:tcW w:w="409" w:type="dxa"/>
            <w:tcBorders>
              <w:left w:val="single" w:sz="18" w:space="0" w:color="auto"/>
            </w:tcBorders>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P</w:t>
            </w:r>
          </w:p>
        </w:tc>
        <w:tc>
          <w:tcPr>
            <w:tcW w:w="424" w:type="dxa"/>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A</w:t>
            </w:r>
          </w:p>
        </w:tc>
        <w:tc>
          <w:tcPr>
            <w:tcW w:w="500" w:type="dxa"/>
            <w:vAlign w:val="center"/>
          </w:tcPr>
          <w:p w:rsidR="004A1A37" w:rsidRPr="000E56ED" w:rsidRDefault="004A1A37" w:rsidP="00427112">
            <w:pPr>
              <w:pStyle w:val="TableText"/>
              <w:widowControl w:val="0"/>
              <w:rPr>
                <w:rFonts w:eastAsia="MS PGothic" w:cs="Tahoma"/>
                <w:sz w:val="13"/>
              </w:rPr>
            </w:pPr>
            <w:r w:rsidRPr="000E56ED">
              <w:rPr>
                <w:rFonts w:eastAsia="MS PGothic" w:cs="Tahoma"/>
                <w:sz w:val="13"/>
              </w:rPr>
              <w:t>OL/OV</w:t>
            </w:r>
          </w:p>
        </w:tc>
        <w:tc>
          <w:tcPr>
            <w:tcW w:w="500" w:type="dxa"/>
            <w:vAlign w:val="center"/>
          </w:tcPr>
          <w:p w:rsidR="004A1A37" w:rsidRPr="000E56ED" w:rsidRDefault="004A1A37" w:rsidP="00785931">
            <w:pPr>
              <w:pStyle w:val="TableText"/>
              <w:widowControl w:val="0"/>
              <w:rPr>
                <w:rFonts w:eastAsia="MS PGothic" w:cs="Tahoma"/>
                <w:sz w:val="13"/>
                <w:lang w:eastAsia="ja-JP"/>
              </w:rPr>
            </w:pPr>
            <w:r w:rsidRPr="000E56ED">
              <w:rPr>
                <w:rFonts w:eastAsia="MS PGothic" w:cs="Tahoma"/>
                <w:sz w:val="13"/>
                <w:lang w:eastAsia="ja-JP"/>
              </w:rPr>
              <w:t>1</w:t>
            </w:r>
          </w:p>
        </w:tc>
      </w:tr>
      <w:tr w:rsidR="004A1A37" w:rsidRPr="000E56ED" w:rsidTr="00785931">
        <w:trPr>
          <w:trHeight w:val="145"/>
          <w:jc w:val="center"/>
        </w:trPr>
        <w:tc>
          <w:tcPr>
            <w:tcW w:w="2364" w:type="dxa"/>
            <w:shd w:val="clear" w:color="auto" w:fill="FABF8F"/>
            <w:vAlign w:val="center"/>
          </w:tcPr>
          <w:p w:rsidR="004A1A37" w:rsidRPr="000E56ED" w:rsidRDefault="004A1A37" w:rsidP="00AA6561">
            <w:pPr>
              <w:pStyle w:val="ProductNames"/>
              <w:rPr>
                <w:rFonts w:eastAsia="MS PGothic" w:cs="Tahoma"/>
                <w:sz w:val="14"/>
                <w:szCs w:val="14"/>
              </w:rPr>
            </w:pPr>
            <w:bookmarkStart w:id="408" w:name="_Toc286225066"/>
            <w:bookmarkStart w:id="409" w:name="_Toc375732922"/>
            <w:r w:rsidRPr="000E56ED">
              <w:rPr>
                <w:rFonts w:eastAsia="MS PGothic" w:cs="Tahoma"/>
                <w:sz w:val="14"/>
                <w:szCs w:val="14"/>
              </w:rPr>
              <w:t xml:space="preserve">Microsoft Dynamics </w:t>
            </w:r>
            <w:r w:rsidRPr="000E56ED">
              <w:rPr>
                <w:rFonts w:eastAsia="MS PGothic" w:cs="Tahoma"/>
                <w:sz w:val="14"/>
                <w:szCs w:val="14"/>
                <w:lang w:eastAsia="ja-JP"/>
              </w:rPr>
              <w:t xml:space="preserve">2013 </w:t>
            </w:r>
            <w:r w:rsidRPr="000E56ED">
              <w:rPr>
                <w:rFonts w:eastAsia="MS PGothic" w:cs="Tahoma"/>
                <w:sz w:val="14"/>
                <w:szCs w:val="14"/>
              </w:rPr>
              <w:t xml:space="preserve">CRM </w:t>
            </w:r>
            <w:r w:rsidRPr="000E56ED">
              <w:rPr>
                <w:rFonts w:eastAsia="MS PGothic" w:cs="Tahoma"/>
                <w:sz w:val="14"/>
                <w:szCs w:val="14"/>
                <w:lang w:eastAsia="ja-JP"/>
              </w:rPr>
              <w:t>Professional</w:t>
            </w:r>
            <w:r w:rsidRPr="000E56ED">
              <w:rPr>
                <w:rFonts w:eastAsia="MS PGothic" w:cs="Tahoma"/>
                <w:sz w:val="14"/>
                <w:szCs w:val="14"/>
              </w:rPr>
              <w:t xml:space="preserve"> CAL (User &amp; Device)</w:t>
            </w:r>
            <w:bookmarkEnd w:id="408"/>
            <w:bookmarkEnd w:id="409"/>
          </w:p>
        </w:tc>
        <w:tc>
          <w:tcPr>
            <w:tcW w:w="484" w:type="dxa"/>
            <w:shd w:val="clear" w:color="auto" w:fill="FABF8F"/>
            <w:vAlign w:val="center"/>
          </w:tcPr>
          <w:p w:rsidR="004A1A37" w:rsidRPr="000E56ED" w:rsidRDefault="004A1A37" w:rsidP="00600E0C">
            <w:pPr>
              <w:pStyle w:val="TableText"/>
              <w:widowControl w:val="0"/>
              <w:rPr>
                <w:rFonts w:eastAsia="MS PGothic" w:cs="Tahoma"/>
                <w:color w:val="0000FF"/>
                <w:sz w:val="13"/>
                <w:szCs w:val="13"/>
                <w:u w:val="single"/>
              </w:rPr>
            </w:pPr>
            <w:r w:rsidRPr="000E56ED">
              <w:rPr>
                <w:rFonts w:eastAsia="MS PGothic" w:cs="Tahoma"/>
                <w:b/>
                <w:color w:val="FF0000"/>
                <w:sz w:val="12"/>
                <w:szCs w:val="20"/>
                <w:lang w:eastAsia="ja-JP"/>
              </w:rPr>
              <w:t>71</w:t>
            </w:r>
          </w:p>
        </w:tc>
        <w:tc>
          <w:tcPr>
            <w:tcW w:w="490" w:type="dxa"/>
            <w:shd w:val="clear" w:color="auto" w:fill="FABF8F"/>
            <w:vAlign w:val="center"/>
          </w:tcPr>
          <w:p w:rsidR="004A1A37" w:rsidRPr="000E56ED" w:rsidRDefault="004A1A37" w:rsidP="004A1A37">
            <w:pPr>
              <w:pStyle w:val="TableText"/>
              <w:widowControl w:val="0"/>
              <w:rPr>
                <w:rFonts w:eastAsia="MS PGothic" w:cs="Tahoma"/>
                <w:color w:val="000000"/>
                <w:sz w:val="13"/>
                <w:lang w:eastAsia="ja-JP"/>
              </w:rPr>
            </w:pPr>
            <w:r w:rsidRPr="000E56ED">
              <w:rPr>
                <w:rFonts w:eastAsia="MS PGothic" w:cs="Tahoma"/>
                <w:color w:val="000000"/>
                <w:sz w:val="13"/>
                <w:lang w:eastAsia="ja-JP"/>
              </w:rPr>
              <w:t>10</w:t>
            </w:r>
            <w:r w:rsidRPr="000E56ED">
              <w:rPr>
                <w:rFonts w:eastAsia="MS PGothic" w:cs="Tahoma"/>
                <w:color w:val="000000"/>
                <w:sz w:val="13"/>
              </w:rPr>
              <w:t>/1</w:t>
            </w:r>
            <w:r w:rsidRPr="000E56ED">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A1A37" w:rsidRPr="000E56ED" w:rsidRDefault="004A1A37" w:rsidP="000D538B">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10</w:t>
            </w:r>
          </w:p>
        </w:tc>
        <w:tc>
          <w:tcPr>
            <w:tcW w:w="498" w:type="dxa"/>
            <w:gridSpan w:val="3"/>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25</w:t>
            </w:r>
          </w:p>
        </w:tc>
        <w:tc>
          <w:tcPr>
            <w:tcW w:w="449" w:type="dxa"/>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20</w:t>
            </w:r>
          </w:p>
        </w:tc>
        <w:tc>
          <w:tcPr>
            <w:tcW w:w="423" w:type="dxa"/>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15</w:t>
            </w:r>
          </w:p>
        </w:tc>
        <w:tc>
          <w:tcPr>
            <w:tcW w:w="520" w:type="dxa"/>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15</w:t>
            </w:r>
          </w:p>
        </w:tc>
        <w:tc>
          <w:tcPr>
            <w:tcW w:w="472" w:type="dxa"/>
            <w:gridSpan w:val="2"/>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10</w:t>
            </w:r>
          </w:p>
        </w:tc>
        <w:tc>
          <w:tcPr>
            <w:tcW w:w="537" w:type="dxa"/>
            <w:tcBorders>
              <w:righ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5</w:t>
            </w:r>
          </w:p>
        </w:tc>
        <w:tc>
          <w:tcPr>
            <w:tcW w:w="434" w:type="dxa"/>
            <w:tcBorders>
              <w:lef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p>
        </w:tc>
        <w:tc>
          <w:tcPr>
            <w:tcW w:w="434" w:type="dxa"/>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20</w:t>
            </w:r>
          </w:p>
        </w:tc>
        <w:tc>
          <w:tcPr>
            <w:tcW w:w="488" w:type="dxa"/>
            <w:tcBorders>
              <w:righ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10</w:t>
            </w:r>
          </w:p>
        </w:tc>
        <w:tc>
          <w:tcPr>
            <w:tcW w:w="409" w:type="dxa"/>
            <w:tcBorders>
              <w:lef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20</w:t>
            </w:r>
          </w:p>
        </w:tc>
        <w:tc>
          <w:tcPr>
            <w:tcW w:w="462" w:type="dxa"/>
            <w:tcBorders>
              <w:righ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ST</w:t>
            </w:r>
          </w:p>
        </w:tc>
        <w:tc>
          <w:tcPr>
            <w:tcW w:w="500" w:type="dxa"/>
            <w:shd w:val="clear" w:color="auto" w:fill="FABF8F"/>
            <w:vAlign w:val="center"/>
          </w:tcPr>
          <w:p w:rsidR="004A1A37" w:rsidRPr="000E56ED" w:rsidRDefault="004A1A37" w:rsidP="00A01775">
            <w:pPr>
              <w:pStyle w:val="TableText"/>
              <w:widowControl w:val="0"/>
              <w:rPr>
                <w:rFonts w:eastAsia="MS PGothic" w:cs="Tahoma"/>
                <w:sz w:val="13"/>
              </w:rPr>
            </w:pPr>
            <w:r w:rsidRPr="000E56ED">
              <w:rPr>
                <w:rFonts w:eastAsia="MS PGothic" w:cs="Tahoma"/>
                <w:sz w:val="13"/>
              </w:rPr>
              <w:t>OL/OV</w:t>
            </w:r>
          </w:p>
        </w:tc>
        <w:tc>
          <w:tcPr>
            <w:tcW w:w="500" w:type="dxa"/>
            <w:shd w:val="clear" w:color="auto" w:fill="FABF8F"/>
            <w:vAlign w:val="center"/>
          </w:tcPr>
          <w:p w:rsidR="004A1A37" w:rsidRPr="000E56ED" w:rsidRDefault="004A1A37" w:rsidP="00785931">
            <w:pPr>
              <w:pStyle w:val="TableText"/>
              <w:widowControl w:val="0"/>
              <w:rPr>
                <w:rFonts w:eastAsia="MS PGothic" w:cs="Tahoma"/>
                <w:sz w:val="13"/>
                <w:lang w:eastAsia="ja-JP"/>
              </w:rPr>
            </w:pPr>
            <w:r w:rsidRPr="000E56ED">
              <w:rPr>
                <w:rFonts w:eastAsia="MS PGothic" w:cs="Tahoma"/>
                <w:sz w:val="13"/>
                <w:lang w:eastAsia="ja-JP"/>
              </w:rPr>
              <w:t>10</w:t>
            </w:r>
          </w:p>
        </w:tc>
      </w:tr>
      <w:tr w:rsidR="004A1A37" w:rsidRPr="000E56ED" w:rsidTr="00785931">
        <w:trPr>
          <w:trHeight w:val="145"/>
          <w:jc w:val="center"/>
        </w:trPr>
        <w:tc>
          <w:tcPr>
            <w:tcW w:w="2364" w:type="dxa"/>
            <w:vAlign w:val="center"/>
          </w:tcPr>
          <w:p w:rsidR="004A1A37" w:rsidRPr="000E56ED" w:rsidRDefault="004A1A37" w:rsidP="00AA6561">
            <w:pPr>
              <w:pStyle w:val="ProductNames"/>
              <w:rPr>
                <w:rFonts w:eastAsia="MS PGothic" w:cs="Tahoma"/>
                <w:sz w:val="14"/>
                <w:szCs w:val="14"/>
              </w:rPr>
            </w:pPr>
            <w:bookmarkStart w:id="410" w:name="_Toc286225067"/>
            <w:bookmarkStart w:id="411" w:name="_Toc375732923"/>
            <w:r w:rsidRPr="000E56ED">
              <w:rPr>
                <w:rFonts w:eastAsia="MS PGothic" w:cs="Tahoma"/>
                <w:sz w:val="14"/>
                <w:szCs w:val="14"/>
              </w:rPr>
              <w:t xml:space="preserve">Microsoft Dynamics </w:t>
            </w:r>
            <w:r w:rsidRPr="000E56ED">
              <w:rPr>
                <w:rFonts w:eastAsia="MS PGothic" w:cs="Tahoma"/>
                <w:sz w:val="14"/>
                <w:szCs w:val="14"/>
                <w:lang w:eastAsia="ja-JP"/>
              </w:rPr>
              <w:t xml:space="preserve">2013 </w:t>
            </w:r>
            <w:r w:rsidRPr="000E56ED">
              <w:rPr>
                <w:rFonts w:eastAsia="MS PGothic" w:cs="Tahoma"/>
                <w:sz w:val="14"/>
                <w:szCs w:val="14"/>
              </w:rPr>
              <w:t xml:space="preserve">CRM </w:t>
            </w:r>
            <w:r w:rsidRPr="000E56ED">
              <w:rPr>
                <w:rFonts w:eastAsia="MS PGothic" w:cs="Tahoma"/>
                <w:sz w:val="14"/>
                <w:szCs w:val="14"/>
                <w:lang w:eastAsia="ja-JP"/>
              </w:rPr>
              <w:t>Professional Use Additive</w:t>
            </w:r>
            <w:r w:rsidRPr="000E56ED">
              <w:rPr>
                <w:rFonts w:eastAsia="MS PGothic" w:cs="Tahoma"/>
                <w:sz w:val="14"/>
                <w:szCs w:val="14"/>
              </w:rPr>
              <w:t xml:space="preserve"> CAL (Users &amp; Device)</w:t>
            </w:r>
            <w:bookmarkEnd w:id="410"/>
            <w:bookmarkEnd w:id="411"/>
          </w:p>
        </w:tc>
        <w:tc>
          <w:tcPr>
            <w:tcW w:w="484" w:type="dxa"/>
            <w:vAlign w:val="center"/>
          </w:tcPr>
          <w:p w:rsidR="004A1A37" w:rsidRPr="000E56ED" w:rsidRDefault="004A1A37" w:rsidP="00600E0C">
            <w:pPr>
              <w:pStyle w:val="TableText"/>
              <w:widowControl w:val="0"/>
              <w:rPr>
                <w:rFonts w:eastAsia="MS PGothic" w:cs="Tahoma"/>
                <w:color w:val="0000FF"/>
                <w:sz w:val="13"/>
                <w:szCs w:val="13"/>
                <w:u w:val="single"/>
              </w:rPr>
            </w:pPr>
            <w:r w:rsidRPr="000E56ED">
              <w:rPr>
                <w:rFonts w:eastAsia="MS PGothic" w:cs="Tahoma"/>
                <w:b/>
                <w:color w:val="FF0000"/>
                <w:sz w:val="12"/>
                <w:szCs w:val="20"/>
                <w:lang w:eastAsia="ja-JP"/>
              </w:rPr>
              <w:t>71</w:t>
            </w:r>
          </w:p>
        </w:tc>
        <w:tc>
          <w:tcPr>
            <w:tcW w:w="490" w:type="dxa"/>
            <w:vAlign w:val="center"/>
          </w:tcPr>
          <w:p w:rsidR="004A1A37" w:rsidRPr="000E56ED" w:rsidRDefault="004A1A37" w:rsidP="004A1A37">
            <w:pPr>
              <w:pStyle w:val="TableText"/>
              <w:widowControl w:val="0"/>
              <w:rPr>
                <w:rFonts w:eastAsia="MS PGothic" w:cs="Tahoma"/>
                <w:color w:val="000000"/>
                <w:sz w:val="13"/>
                <w:lang w:eastAsia="ja-JP"/>
              </w:rPr>
            </w:pPr>
            <w:r w:rsidRPr="000E56ED">
              <w:rPr>
                <w:rFonts w:eastAsia="MS PGothic" w:cs="Tahoma"/>
                <w:color w:val="000000"/>
                <w:sz w:val="13"/>
                <w:lang w:eastAsia="ja-JP"/>
              </w:rPr>
              <w:t>10</w:t>
            </w:r>
            <w:r w:rsidRPr="000E56ED">
              <w:rPr>
                <w:rFonts w:eastAsia="MS PGothic" w:cs="Tahoma"/>
                <w:color w:val="000000"/>
                <w:sz w:val="13"/>
              </w:rPr>
              <w:t>/1</w:t>
            </w:r>
            <w:r w:rsidRPr="000E56ED">
              <w:rPr>
                <w:rFonts w:eastAsia="MS PGothic" w:cs="Tahoma"/>
                <w:color w:val="000000"/>
                <w:sz w:val="13"/>
                <w:lang w:eastAsia="ja-JP"/>
              </w:rPr>
              <w:t>3</w:t>
            </w:r>
          </w:p>
        </w:tc>
        <w:tc>
          <w:tcPr>
            <w:tcW w:w="392" w:type="dxa"/>
            <w:tcBorders>
              <w:right w:val="single" w:sz="18" w:space="0" w:color="auto"/>
            </w:tcBorders>
            <w:vAlign w:val="center"/>
          </w:tcPr>
          <w:p w:rsidR="004A1A37" w:rsidRPr="000E56ED" w:rsidRDefault="004A1A37" w:rsidP="000D538B">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5</w:t>
            </w:r>
          </w:p>
        </w:tc>
        <w:tc>
          <w:tcPr>
            <w:tcW w:w="498" w:type="dxa"/>
            <w:gridSpan w:val="3"/>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13</w:t>
            </w:r>
          </w:p>
        </w:tc>
        <w:tc>
          <w:tcPr>
            <w:tcW w:w="449" w:type="dxa"/>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10</w:t>
            </w:r>
          </w:p>
        </w:tc>
        <w:tc>
          <w:tcPr>
            <w:tcW w:w="423" w:type="dxa"/>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8</w:t>
            </w:r>
          </w:p>
        </w:tc>
        <w:tc>
          <w:tcPr>
            <w:tcW w:w="520" w:type="dxa"/>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8</w:t>
            </w:r>
          </w:p>
        </w:tc>
        <w:tc>
          <w:tcPr>
            <w:tcW w:w="472" w:type="dxa"/>
            <w:gridSpan w:val="2"/>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5</w:t>
            </w:r>
          </w:p>
        </w:tc>
        <w:tc>
          <w:tcPr>
            <w:tcW w:w="537" w:type="dxa"/>
            <w:tcBorders>
              <w:right w:val="single" w:sz="18" w:space="0" w:color="auto"/>
            </w:tcBorders>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3</w:t>
            </w:r>
          </w:p>
        </w:tc>
        <w:tc>
          <w:tcPr>
            <w:tcW w:w="434" w:type="dxa"/>
            <w:tcBorders>
              <w:left w:val="single" w:sz="18" w:space="0" w:color="auto"/>
            </w:tcBorders>
            <w:vAlign w:val="center"/>
          </w:tcPr>
          <w:p w:rsidR="004A1A37" w:rsidRPr="000E56ED" w:rsidRDefault="004A1A37" w:rsidP="00600E0C">
            <w:pPr>
              <w:pStyle w:val="TableText"/>
              <w:widowControl w:val="0"/>
              <w:rPr>
                <w:rFonts w:eastAsia="MS PGothic" w:cs="Tahoma"/>
                <w:sz w:val="13"/>
              </w:rPr>
            </w:pPr>
          </w:p>
        </w:tc>
        <w:tc>
          <w:tcPr>
            <w:tcW w:w="434" w:type="dxa"/>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10</w:t>
            </w:r>
          </w:p>
        </w:tc>
        <w:tc>
          <w:tcPr>
            <w:tcW w:w="488" w:type="dxa"/>
            <w:tcBorders>
              <w:right w:val="single" w:sz="18" w:space="0" w:color="auto"/>
            </w:tcBorders>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5</w:t>
            </w:r>
          </w:p>
        </w:tc>
        <w:tc>
          <w:tcPr>
            <w:tcW w:w="409" w:type="dxa"/>
            <w:tcBorders>
              <w:left w:val="single" w:sz="18" w:space="0" w:color="auto"/>
            </w:tcBorders>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5</w:t>
            </w:r>
          </w:p>
        </w:tc>
        <w:tc>
          <w:tcPr>
            <w:tcW w:w="462" w:type="dxa"/>
            <w:tcBorders>
              <w:right w:val="single" w:sz="18" w:space="0" w:color="auto"/>
            </w:tcBorders>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P</w:t>
            </w:r>
          </w:p>
        </w:tc>
        <w:tc>
          <w:tcPr>
            <w:tcW w:w="424" w:type="dxa"/>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ST</w:t>
            </w:r>
          </w:p>
        </w:tc>
        <w:tc>
          <w:tcPr>
            <w:tcW w:w="500" w:type="dxa"/>
            <w:vAlign w:val="center"/>
          </w:tcPr>
          <w:p w:rsidR="004A1A37" w:rsidRPr="000E56ED" w:rsidRDefault="004A1A37" w:rsidP="00A01775">
            <w:pPr>
              <w:pStyle w:val="TableText"/>
              <w:widowControl w:val="0"/>
              <w:rPr>
                <w:rFonts w:eastAsia="MS PGothic" w:cs="Tahoma"/>
                <w:sz w:val="13"/>
              </w:rPr>
            </w:pPr>
            <w:r w:rsidRPr="000E56ED">
              <w:rPr>
                <w:rFonts w:eastAsia="MS PGothic" w:cs="Tahoma"/>
                <w:sz w:val="13"/>
              </w:rPr>
              <w:t>OL/OV</w:t>
            </w:r>
          </w:p>
        </w:tc>
        <w:tc>
          <w:tcPr>
            <w:tcW w:w="500" w:type="dxa"/>
            <w:vAlign w:val="center"/>
          </w:tcPr>
          <w:p w:rsidR="004A1A37" w:rsidRPr="000E56ED" w:rsidRDefault="004A1A37" w:rsidP="00785931">
            <w:pPr>
              <w:pStyle w:val="TableText"/>
              <w:widowControl w:val="0"/>
              <w:rPr>
                <w:rFonts w:eastAsia="MS PGothic" w:cs="Tahoma"/>
                <w:sz w:val="13"/>
                <w:lang w:eastAsia="ja-JP"/>
              </w:rPr>
            </w:pPr>
            <w:r w:rsidRPr="000E56ED">
              <w:rPr>
                <w:rFonts w:eastAsia="MS PGothic" w:cs="Tahoma"/>
                <w:sz w:val="13"/>
                <w:lang w:eastAsia="ja-JP"/>
              </w:rPr>
              <w:t>5</w:t>
            </w:r>
          </w:p>
        </w:tc>
      </w:tr>
      <w:tr w:rsidR="004A1A37" w:rsidRPr="000E56ED" w:rsidTr="00DC095B">
        <w:trPr>
          <w:trHeight w:val="145"/>
          <w:jc w:val="center"/>
        </w:trPr>
        <w:tc>
          <w:tcPr>
            <w:tcW w:w="2364" w:type="dxa"/>
            <w:shd w:val="clear" w:color="auto" w:fill="FABF8F"/>
            <w:vAlign w:val="center"/>
          </w:tcPr>
          <w:p w:rsidR="004A1A37" w:rsidRPr="000E56ED" w:rsidRDefault="004A1A37" w:rsidP="00E11A94">
            <w:pPr>
              <w:pStyle w:val="ProductNames"/>
              <w:rPr>
                <w:rFonts w:eastAsia="MS PGothic" w:cs="Tahoma"/>
                <w:sz w:val="14"/>
                <w:szCs w:val="14"/>
                <w:lang w:eastAsia="ja-JP"/>
              </w:rPr>
            </w:pPr>
            <w:bookmarkStart w:id="412" w:name="_Toc286225069"/>
            <w:bookmarkStart w:id="413" w:name="_Toc375732924"/>
            <w:r w:rsidRPr="000E56ED">
              <w:rPr>
                <w:rFonts w:eastAsia="MS PGothic" w:cs="Tahoma"/>
                <w:sz w:val="14"/>
                <w:szCs w:val="14"/>
              </w:rPr>
              <w:t xml:space="preserve">Microsoft Dynamics CRM </w:t>
            </w:r>
            <w:r w:rsidRPr="000E56ED">
              <w:rPr>
                <w:rFonts w:eastAsia="MS PGothic" w:cs="Tahoma"/>
                <w:sz w:val="14"/>
                <w:szCs w:val="14"/>
                <w:lang w:eastAsia="ja-JP"/>
              </w:rPr>
              <w:t xml:space="preserve">2013 </w:t>
            </w:r>
            <w:r w:rsidRPr="000E56ED">
              <w:rPr>
                <w:rFonts w:eastAsia="MS PGothic" w:cs="Tahoma"/>
                <w:sz w:val="14"/>
                <w:szCs w:val="14"/>
              </w:rPr>
              <w:t>Server</w:t>
            </w:r>
            <w:bookmarkEnd w:id="412"/>
            <w:bookmarkEnd w:id="413"/>
          </w:p>
        </w:tc>
        <w:tc>
          <w:tcPr>
            <w:tcW w:w="484" w:type="dxa"/>
            <w:shd w:val="clear" w:color="auto" w:fill="FABF8F"/>
            <w:vAlign w:val="center"/>
          </w:tcPr>
          <w:p w:rsidR="004A1A37" w:rsidRPr="000E56ED" w:rsidRDefault="004A1A37" w:rsidP="00600E0C">
            <w:pPr>
              <w:pStyle w:val="TableText"/>
              <w:widowControl w:val="0"/>
              <w:rPr>
                <w:rFonts w:eastAsia="MS PGothic" w:cs="Tahoma"/>
                <w:color w:val="0000FF"/>
                <w:sz w:val="13"/>
                <w:szCs w:val="13"/>
                <w:u w:val="single"/>
              </w:rPr>
            </w:pPr>
            <w:r w:rsidRPr="000E56ED">
              <w:rPr>
                <w:rFonts w:eastAsia="MS PGothic" w:cs="Tahoma"/>
                <w:b/>
                <w:color w:val="FF0000"/>
                <w:sz w:val="12"/>
                <w:szCs w:val="20"/>
                <w:lang w:eastAsia="ja-JP"/>
              </w:rPr>
              <w:t>71</w:t>
            </w:r>
          </w:p>
        </w:tc>
        <w:tc>
          <w:tcPr>
            <w:tcW w:w="490" w:type="dxa"/>
            <w:shd w:val="clear" w:color="auto" w:fill="FABF8F"/>
            <w:vAlign w:val="center"/>
          </w:tcPr>
          <w:p w:rsidR="004A1A37" w:rsidRPr="000E56ED" w:rsidRDefault="004A1A37" w:rsidP="004A1A37">
            <w:pPr>
              <w:pStyle w:val="TableText"/>
              <w:widowControl w:val="0"/>
              <w:rPr>
                <w:rFonts w:eastAsia="MS PGothic" w:cs="Tahoma"/>
                <w:color w:val="000000"/>
                <w:sz w:val="13"/>
                <w:lang w:eastAsia="ja-JP"/>
              </w:rPr>
            </w:pPr>
            <w:r w:rsidRPr="000E56ED">
              <w:rPr>
                <w:rFonts w:eastAsia="MS PGothic" w:cs="Tahoma"/>
                <w:color w:val="000000"/>
                <w:sz w:val="13"/>
                <w:lang w:eastAsia="ja-JP"/>
              </w:rPr>
              <w:t>10</w:t>
            </w:r>
            <w:r w:rsidRPr="000E56ED">
              <w:rPr>
                <w:rFonts w:eastAsia="MS PGothic" w:cs="Tahoma"/>
                <w:color w:val="000000"/>
                <w:sz w:val="13"/>
              </w:rPr>
              <w:t>/1</w:t>
            </w:r>
            <w:r w:rsidRPr="000E56ED">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A1A37" w:rsidRPr="000E56ED" w:rsidRDefault="004A1A37" w:rsidP="000D538B">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50</w:t>
            </w:r>
          </w:p>
        </w:tc>
        <w:tc>
          <w:tcPr>
            <w:tcW w:w="498" w:type="dxa"/>
            <w:gridSpan w:val="3"/>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125</w:t>
            </w:r>
          </w:p>
        </w:tc>
        <w:tc>
          <w:tcPr>
            <w:tcW w:w="449" w:type="dxa"/>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100</w:t>
            </w:r>
          </w:p>
        </w:tc>
        <w:tc>
          <w:tcPr>
            <w:tcW w:w="423" w:type="dxa"/>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75</w:t>
            </w:r>
          </w:p>
        </w:tc>
        <w:tc>
          <w:tcPr>
            <w:tcW w:w="520" w:type="dxa"/>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75</w:t>
            </w:r>
          </w:p>
        </w:tc>
        <w:tc>
          <w:tcPr>
            <w:tcW w:w="472" w:type="dxa"/>
            <w:gridSpan w:val="2"/>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50</w:t>
            </w:r>
          </w:p>
        </w:tc>
        <w:tc>
          <w:tcPr>
            <w:tcW w:w="537" w:type="dxa"/>
            <w:tcBorders>
              <w:righ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25</w:t>
            </w:r>
          </w:p>
        </w:tc>
        <w:tc>
          <w:tcPr>
            <w:tcW w:w="434" w:type="dxa"/>
            <w:tcBorders>
              <w:lef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p>
        </w:tc>
        <w:tc>
          <w:tcPr>
            <w:tcW w:w="434" w:type="dxa"/>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100</w:t>
            </w:r>
          </w:p>
        </w:tc>
        <w:tc>
          <w:tcPr>
            <w:tcW w:w="488" w:type="dxa"/>
            <w:tcBorders>
              <w:righ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50</w:t>
            </w:r>
          </w:p>
        </w:tc>
        <w:tc>
          <w:tcPr>
            <w:tcW w:w="409" w:type="dxa"/>
            <w:tcBorders>
              <w:lef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50</w:t>
            </w:r>
          </w:p>
        </w:tc>
        <w:tc>
          <w:tcPr>
            <w:tcW w:w="462" w:type="dxa"/>
            <w:tcBorders>
              <w:righ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0E56ED" w:rsidRDefault="004A1A37" w:rsidP="00600E0C">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4A1A37" w:rsidRPr="000E56ED" w:rsidRDefault="004A1A37" w:rsidP="00600E0C">
            <w:pPr>
              <w:pStyle w:val="TableText"/>
              <w:widowControl w:val="0"/>
              <w:rPr>
                <w:rFonts w:eastAsia="MS PGothic" w:cs="Tahoma"/>
                <w:sz w:val="13"/>
                <w:lang w:eastAsia="ja-JP"/>
              </w:rPr>
            </w:pPr>
            <w:r w:rsidRPr="000E56ED">
              <w:rPr>
                <w:rFonts w:eastAsia="MS PGothic" w:cs="Tahoma"/>
                <w:sz w:val="13"/>
                <w:lang w:eastAsia="ja-JP"/>
              </w:rPr>
              <w:t>A</w:t>
            </w:r>
          </w:p>
        </w:tc>
        <w:tc>
          <w:tcPr>
            <w:tcW w:w="500" w:type="dxa"/>
            <w:shd w:val="clear" w:color="auto" w:fill="FABF8F"/>
            <w:vAlign w:val="center"/>
          </w:tcPr>
          <w:p w:rsidR="004A1A37" w:rsidRPr="000E56ED" w:rsidRDefault="004A1A37" w:rsidP="00A01775">
            <w:pPr>
              <w:pStyle w:val="TableText"/>
              <w:widowControl w:val="0"/>
              <w:rPr>
                <w:rFonts w:eastAsia="MS PGothic" w:cs="Tahoma"/>
                <w:sz w:val="13"/>
              </w:rPr>
            </w:pPr>
            <w:r w:rsidRPr="000E56ED">
              <w:rPr>
                <w:rFonts w:eastAsia="MS PGothic" w:cs="Tahoma"/>
                <w:sz w:val="13"/>
              </w:rPr>
              <w:t>OL/OV</w:t>
            </w:r>
          </w:p>
        </w:tc>
        <w:tc>
          <w:tcPr>
            <w:tcW w:w="500" w:type="dxa"/>
            <w:shd w:val="clear" w:color="auto" w:fill="FABF8F"/>
            <w:vAlign w:val="center"/>
          </w:tcPr>
          <w:p w:rsidR="004A1A37" w:rsidRPr="000E56ED" w:rsidRDefault="004A1A37" w:rsidP="00785931">
            <w:pPr>
              <w:pStyle w:val="TableText"/>
              <w:widowControl w:val="0"/>
              <w:rPr>
                <w:rFonts w:eastAsia="MS PGothic" w:cs="Tahoma"/>
                <w:sz w:val="13"/>
                <w:lang w:eastAsia="ja-JP"/>
              </w:rPr>
            </w:pPr>
            <w:r w:rsidRPr="000E56ED">
              <w:rPr>
                <w:rFonts w:eastAsia="MS PGothic" w:cs="Tahoma"/>
                <w:sz w:val="13"/>
                <w:lang w:eastAsia="ja-JP"/>
              </w:rPr>
              <w:t>50</w:t>
            </w:r>
          </w:p>
        </w:tc>
      </w:tr>
      <w:tr w:rsidR="004A1A37" w:rsidRPr="000E56ED" w:rsidTr="00785931">
        <w:trPr>
          <w:trHeight w:val="145"/>
          <w:jc w:val="center"/>
        </w:trPr>
        <w:tc>
          <w:tcPr>
            <w:tcW w:w="2364" w:type="dxa"/>
            <w:vAlign w:val="center"/>
          </w:tcPr>
          <w:p w:rsidR="004A1A37" w:rsidRPr="000E56ED" w:rsidRDefault="004A1A37" w:rsidP="00F16B50">
            <w:pPr>
              <w:pStyle w:val="ProductNames"/>
              <w:rPr>
                <w:rFonts w:eastAsia="MS PGothic" w:cs="Tahoma"/>
                <w:sz w:val="14"/>
                <w:szCs w:val="14"/>
                <w:lang w:eastAsia="ja-JP"/>
              </w:rPr>
            </w:pPr>
            <w:bookmarkStart w:id="414" w:name="_Toc286225070"/>
            <w:bookmarkStart w:id="415" w:name="_Toc375732925"/>
            <w:r w:rsidRPr="000E56ED">
              <w:rPr>
                <w:rFonts w:eastAsia="MS PGothic" w:cs="Tahoma"/>
                <w:sz w:val="14"/>
                <w:szCs w:val="14"/>
              </w:rPr>
              <w:t>Microsoft Dynamics CRM Workgroup Server 201</w:t>
            </w:r>
            <w:bookmarkEnd w:id="414"/>
            <w:r w:rsidRPr="000E56ED">
              <w:rPr>
                <w:rFonts w:eastAsia="MS PGothic" w:cs="Tahoma"/>
                <w:sz w:val="14"/>
                <w:szCs w:val="14"/>
                <w:lang w:eastAsia="ja-JP"/>
              </w:rPr>
              <w:t>3</w:t>
            </w:r>
            <w:bookmarkEnd w:id="415"/>
          </w:p>
        </w:tc>
        <w:tc>
          <w:tcPr>
            <w:tcW w:w="484" w:type="dxa"/>
            <w:vAlign w:val="center"/>
          </w:tcPr>
          <w:p w:rsidR="004A1A37" w:rsidRPr="000E56ED" w:rsidRDefault="004A1A37" w:rsidP="00F16B50">
            <w:pPr>
              <w:pStyle w:val="TableText"/>
              <w:widowControl w:val="0"/>
              <w:rPr>
                <w:rFonts w:eastAsia="MS PGothic" w:cs="Tahoma"/>
                <w:color w:val="0000FF"/>
                <w:sz w:val="13"/>
                <w:szCs w:val="13"/>
                <w:u w:val="single"/>
              </w:rPr>
            </w:pPr>
            <w:r w:rsidRPr="000E56ED">
              <w:rPr>
                <w:rFonts w:eastAsia="MS PGothic" w:cs="Tahoma"/>
                <w:b/>
                <w:color w:val="FF0000"/>
                <w:sz w:val="12"/>
                <w:szCs w:val="20"/>
                <w:lang w:eastAsia="ja-JP"/>
              </w:rPr>
              <w:t>71</w:t>
            </w:r>
          </w:p>
        </w:tc>
        <w:tc>
          <w:tcPr>
            <w:tcW w:w="490" w:type="dxa"/>
            <w:vAlign w:val="center"/>
          </w:tcPr>
          <w:p w:rsidR="004A1A37" w:rsidRPr="000E56ED" w:rsidRDefault="004A1A37" w:rsidP="004A1A37">
            <w:pPr>
              <w:pStyle w:val="TableText"/>
              <w:widowControl w:val="0"/>
              <w:rPr>
                <w:rFonts w:eastAsia="MS PGothic" w:cs="Tahoma"/>
                <w:color w:val="000000"/>
                <w:sz w:val="13"/>
                <w:lang w:eastAsia="ja-JP"/>
              </w:rPr>
            </w:pPr>
            <w:r w:rsidRPr="000E56ED">
              <w:rPr>
                <w:rFonts w:eastAsia="MS PGothic" w:cs="Tahoma"/>
                <w:color w:val="000000"/>
                <w:sz w:val="13"/>
                <w:lang w:eastAsia="ja-JP"/>
              </w:rPr>
              <w:t>10</w:t>
            </w:r>
            <w:r w:rsidRPr="000E56ED">
              <w:rPr>
                <w:rFonts w:eastAsia="MS PGothic" w:cs="Tahoma"/>
                <w:color w:val="000000"/>
                <w:sz w:val="13"/>
              </w:rPr>
              <w:t>/1</w:t>
            </w:r>
            <w:r w:rsidRPr="000E56ED">
              <w:rPr>
                <w:rFonts w:eastAsia="MS PGothic" w:cs="Tahoma"/>
                <w:color w:val="000000"/>
                <w:sz w:val="13"/>
                <w:lang w:eastAsia="ja-JP"/>
              </w:rPr>
              <w:t>3</w:t>
            </w:r>
          </w:p>
        </w:tc>
        <w:tc>
          <w:tcPr>
            <w:tcW w:w="392" w:type="dxa"/>
            <w:tcBorders>
              <w:right w:val="single" w:sz="18" w:space="0" w:color="auto"/>
            </w:tcBorders>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4A1A37" w:rsidRPr="000E56ED" w:rsidRDefault="004A1A37" w:rsidP="00F16B50">
            <w:pPr>
              <w:pStyle w:val="TableText"/>
              <w:widowControl w:val="0"/>
              <w:rPr>
                <w:rFonts w:eastAsia="MS PGothic" w:cs="Tahoma"/>
                <w:sz w:val="13"/>
                <w:lang w:eastAsia="ja-JP"/>
              </w:rPr>
            </w:pPr>
            <w:r w:rsidRPr="000E56ED">
              <w:rPr>
                <w:rFonts w:eastAsia="MS PGothic" w:cs="Tahoma"/>
                <w:sz w:val="13"/>
                <w:lang w:eastAsia="ja-JP"/>
              </w:rPr>
              <w:t>25</w:t>
            </w:r>
          </w:p>
        </w:tc>
        <w:tc>
          <w:tcPr>
            <w:tcW w:w="498" w:type="dxa"/>
            <w:gridSpan w:val="3"/>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60</w:t>
            </w:r>
          </w:p>
        </w:tc>
        <w:tc>
          <w:tcPr>
            <w:tcW w:w="449" w:type="dxa"/>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50</w:t>
            </w:r>
          </w:p>
        </w:tc>
        <w:tc>
          <w:tcPr>
            <w:tcW w:w="423" w:type="dxa"/>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38</w:t>
            </w:r>
          </w:p>
        </w:tc>
        <w:tc>
          <w:tcPr>
            <w:tcW w:w="520" w:type="dxa"/>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38</w:t>
            </w:r>
          </w:p>
        </w:tc>
        <w:tc>
          <w:tcPr>
            <w:tcW w:w="472" w:type="dxa"/>
            <w:gridSpan w:val="2"/>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25</w:t>
            </w:r>
          </w:p>
        </w:tc>
        <w:tc>
          <w:tcPr>
            <w:tcW w:w="537" w:type="dxa"/>
            <w:tcBorders>
              <w:right w:val="single" w:sz="18" w:space="0" w:color="auto"/>
            </w:tcBorders>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13</w:t>
            </w:r>
          </w:p>
        </w:tc>
        <w:tc>
          <w:tcPr>
            <w:tcW w:w="434" w:type="dxa"/>
            <w:tcBorders>
              <w:left w:val="single" w:sz="18" w:space="0" w:color="auto"/>
            </w:tcBorders>
            <w:vAlign w:val="center"/>
          </w:tcPr>
          <w:p w:rsidR="004A1A37" w:rsidRPr="000E56ED" w:rsidRDefault="004A1A37" w:rsidP="00F16B50">
            <w:pPr>
              <w:pStyle w:val="TableText"/>
              <w:widowControl w:val="0"/>
              <w:rPr>
                <w:rFonts w:eastAsia="MS PGothic" w:cs="Tahoma"/>
                <w:sz w:val="13"/>
              </w:rPr>
            </w:pPr>
          </w:p>
        </w:tc>
        <w:tc>
          <w:tcPr>
            <w:tcW w:w="434" w:type="dxa"/>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50</w:t>
            </w:r>
          </w:p>
        </w:tc>
        <w:tc>
          <w:tcPr>
            <w:tcW w:w="488" w:type="dxa"/>
            <w:tcBorders>
              <w:right w:val="single" w:sz="18" w:space="0" w:color="auto"/>
            </w:tcBorders>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25</w:t>
            </w:r>
          </w:p>
        </w:tc>
        <w:tc>
          <w:tcPr>
            <w:tcW w:w="409" w:type="dxa"/>
            <w:tcBorders>
              <w:left w:val="single" w:sz="18" w:space="0" w:color="auto"/>
            </w:tcBorders>
            <w:vAlign w:val="center"/>
          </w:tcPr>
          <w:p w:rsidR="004A1A37" w:rsidRPr="000E56ED" w:rsidRDefault="004A1A37" w:rsidP="00F16B50">
            <w:pPr>
              <w:pStyle w:val="TableText"/>
              <w:widowControl w:val="0"/>
              <w:rPr>
                <w:rFonts w:eastAsia="MS PGothic" w:cs="Tahoma"/>
                <w:sz w:val="13"/>
                <w:lang w:eastAsia="ja-JP"/>
              </w:rPr>
            </w:pPr>
            <w:r w:rsidRPr="000E56ED">
              <w:rPr>
                <w:rFonts w:eastAsia="MS PGothic" w:cs="Tahoma"/>
                <w:sz w:val="13"/>
                <w:lang w:eastAsia="ja-JP"/>
              </w:rPr>
              <w:t>25</w:t>
            </w:r>
          </w:p>
        </w:tc>
        <w:tc>
          <w:tcPr>
            <w:tcW w:w="462" w:type="dxa"/>
            <w:tcBorders>
              <w:right w:val="single" w:sz="18" w:space="0" w:color="auto"/>
            </w:tcBorders>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P</w:t>
            </w:r>
          </w:p>
        </w:tc>
        <w:tc>
          <w:tcPr>
            <w:tcW w:w="424" w:type="dxa"/>
            <w:vAlign w:val="center"/>
          </w:tcPr>
          <w:p w:rsidR="004A1A37" w:rsidRPr="000E56ED" w:rsidRDefault="004A1A37" w:rsidP="00F16B50">
            <w:pPr>
              <w:pStyle w:val="TableText"/>
              <w:widowControl w:val="0"/>
              <w:rPr>
                <w:rFonts w:eastAsia="MS PGothic" w:cs="Tahoma"/>
                <w:sz w:val="13"/>
              </w:rPr>
            </w:pPr>
          </w:p>
        </w:tc>
        <w:tc>
          <w:tcPr>
            <w:tcW w:w="500" w:type="dxa"/>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OL/OV</w:t>
            </w:r>
          </w:p>
        </w:tc>
        <w:tc>
          <w:tcPr>
            <w:tcW w:w="500" w:type="dxa"/>
            <w:vAlign w:val="center"/>
          </w:tcPr>
          <w:p w:rsidR="004A1A37" w:rsidRPr="000E56ED" w:rsidRDefault="004A1A37" w:rsidP="00F16B50">
            <w:pPr>
              <w:pStyle w:val="TableText"/>
              <w:widowControl w:val="0"/>
              <w:rPr>
                <w:rFonts w:eastAsia="MS PGothic" w:cs="Tahoma"/>
                <w:sz w:val="13"/>
                <w:lang w:eastAsia="ja-JP"/>
              </w:rPr>
            </w:pPr>
            <w:r w:rsidRPr="000E56ED">
              <w:rPr>
                <w:rFonts w:eastAsia="MS PGothic" w:cs="Tahoma"/>
                <w:sz w:val="13"/>
                <w:lang w:eastAsia="ja-JP"/>
              </w:rPr>
              <w:t>25</w:t>
            </w:r>
          </w:p>
        </w:tc>
      </w:tr>
      <w:tr w:rsidR="004A1A37" w:rsidRPr="000E56ED" w:rsidTr="00785931">
        <w:trPr>
          <w:trHeight w:val="145"/>
          <w:jc w:val="center"/>
        </w:trPr>
        <w:tc>
          <w:tcPr>
            <w:tcW w:w="2364" w:type="dxa"/>
            <w:shd w:val="clear" w:color="auto" w:fill="FABF8F"/>
            <w:vAlign w:val="center"/>
          </w:tcPr>
          <w:p w:rsidR="004A1A37" w:rsidRPr="000E56ED" w:rsidRDefault="004A1A37" w:rsidP="00F16B50">
            <w:pPr>
              <w:pStyle w:val="ProductNames"/>
              <w:rPr>
                <w:rFonts w:eastAsia="MS PGothic" w:cs="Tahoma"/>
                <w:sz w:val="14"/>
                <w:szCs w:val="14"/>
              </w:rPr>
            </w:pPr>
            <w:bookmarkStart w:id="416" w:name="_Toc286225068"/>
            <w:bookmarkStart w:id="417" w:name="_Toc375732926"/>
            <w:r w:rsidRPr="000E56ED">
              <w:rPr>
                <w:rFonts w:eastAsia="MS PGothic" w:cs="Tahoma"/>
                <w:sz w:val="14"/>
                <w:szCs w:val="14"/>
              </w:rPr>
              <w:t xml:space="preserve">Microsoft Dynamics CRM 2011 </w:t>
            </w:r>
            <w:r w:rsidRPr="000E56ED">
              <w:rPr>
                <w:rFonts w:eastAsia="MS PGothic" w:cs="Tahoma"/>
                <w:sz w:val="14"/>
                <w:szCs w:val="14"/>
                <w:lang w:eastAsia="ja-JP"/>
              </w:rPr>
              <w:t>External Connectors</w:t>
            </w:r>
            <w:bookmarkEnd w:id="416"/>
            <w:bookmarkEnd w:id="417"/>
          </w:p>
        </w:tc>
        <w:tc>
          <w:tcPr>
            <w:tcW w:w="484" w:type="dxa"/>
            <w:shd w:val="clear" w:color="auto" w:fill="FABF8F"/>
            <w:vAlign w:val="center"/>
          </w:tcPr>
          <w:p w:rsidR="004A1A37" w:rsidRPr="000E56ED" w:rsidRDefault="004A1A37" w:rsidP="00F16B50">
            <w:pPr>
              <w:pStyle w:val="TableText"/>
              <w:widowControl w:val="0"/>
              <w:rPr>
                <w:rFonts w:eastAsia="MS PGothic" w:cs="Tahoma"/>
                <w:color w:val="0000FF"/>
                <w:sz w:val="13"/>
                <w:szCs w:val="13"/>
                <w:u w:val="single"/>
              </w:rPr>
            </w:pPr>
            <w:r w:rsidRPr="000E56ED">
              <w:rPr>
                <w:rStyle w:val="EndnoteReference"/>
                <w:rFonts w:ascii="Tahoma" w:eastAsia="MS PGothic" w:hAnsi="Tahoma" w:cs="Tahoma"/>
              </w:rPr>
              <w:endnoteReference w:id="73"/>
            </w:r>
          </w:p>
        </w:tc>
        <w:tc>
          <w:tcPr>
            <w:tcW w:w="490" w:type="dxa"/>
            <w:shd w:val="clear" w:color="auto" w:fill="FABF8F"/>
            <w:vAlign w:val="center"/>
          </w:tcPr>
          <w:p w:rsidR="004A1A37" w:rsidRPr="000E56ED" w:rsidRDefault="004A1A37" w:rsidP="004A1A37">
            <w:pPr>
              <w:pStyle w:val="TableText"/>
              <w:widowControl w:val="0"/>
              <w:rPr>
                <w:rFonts w:eastAsia="MS PGothic" w:cs="Tahoma"/>
                <w:color w:val="000000"/>
                <w:sz w:val="13"/>
                <w:lang w:eastAsia="ja-JP"/>
              </w:rPr>
            </w:pPr>
            <w:r w:rsidRPr="000E56ED">
              <w:rPr>
                <w:rFonts w:eastAsia="MS PGothic" w:cs="Tahoma"/>
                <w:color w:val="000000"/>
                <w:sz w:val="13"/>
                <w:lang w:eastAsia="ja-JP"/>
              </w:rPr>
              <w:t>10</w:t>
            </w:r>
            <w:r w:rsidRPr="000E56ED">
              <w:rPr>
                <w:rFonts w:eastAsia="MS PGothic" w:cs="Tahoma"/>
                <w:color w:val="000000"/>
                <w:sz w:val="13"/>
              </w:rPr>
              <w:t>/1</w:t>
            </w:r>
            <w:r w:rsidRPr="000E56ED">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4A1A37" w:rsidRPr="000E56ED" w:rsidRDefault="004A1A37" w:rsidP="00F16B50">
            <w:pPr>
              <w:pStyle w:val="TableText"/>
              <w:widowControl w:val="0"/>
              <w:rPr>
                <w:rFonts w:eastAsia="MS PGothic" w:cs="Tahoma"/>
                <w:sz w:val="13"/>
                <w:lang w:eastAsia="ja-JP"/>
              </w:rPr>
            </w:pPr>
            <w:r w:rsidRPr="000E56ED">
              <w:rPr>
                <w:rFonts w:eastAsia="MS PGothic" w:cs="Tahoma"/>
                <w:sz w:val="13"/>
                <w:lang w:eastAsia="ja-JP"/>
              </w:rPr>
              <w:t>50</w:t>
            </w:r>
          </w:p>
        </w:tc>
        <w:tc>
          <w:tcPr>
            <w:tcW w:w="498" w:type="dxa"/>
            <w:gridSpan w:val="3"/>
            <w:shd w:val="clear" w:color="auto" w:fill="FABF8F"/>
            <w:vAlign w:val="center"/>
          </w:tcPr>
          <w:p w:rsidR="004A1A37" w:rsidRPr="000E56ED" w:rsidRDefault="004A1A37" w:rsidP="00F16B50">
            <w:pPr>
              <w:pStyle w:val="TableText"/>
              <w:widowControl w:val="0"/>
              <w:rPr>
                <w:rFonts w:eastAsia="MS PGothic" w:cs="Tahoma"/>
                <w:sz w:val="13"/>
                <w:lang w:eastAsia="ja-JP"/>
              </w:rPr>
            </w:pPr>
            <w:r w:rsidRPr="000E56ED">
              <w:rPr>
                <w:rFonts w:eastAsia="MS PGothic" w:cs="Tahoma"/>
                <w:sz w:val="13"/>
              </w:rPr>
              <w:t>3</w:t>
            </w:r>
          </w:p>
        </w:tc>
        <w:tc>
          <w:tcPr>
            <w:tcW w:w="449" w:type="dxa"/>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2</w:t>
            </w:r>
          </w:p>
        </w:tc>
        <w:tc>
          <w:tcPr>
            <w:tcW w:w="423" w:type="dxa"/>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2</w:t>
            </w:r>
          </w:p>
        </w:tc>
        <w:tc>
          <w:tcPr>
            <w:tcW w:w="520" w:type="dxa"/>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2</w:t>
            </w:r>
          </w:p>
        </w:tc>
        <w:tc>
          <w:tcPr>
            <w:tcW w:w="472" w:type="dxa"/>
            <w:gridSpan w:val="2"/>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shd w:val="clear" w:color="auto" w:fill="FABF8F"/>
            <w:vAlign w:val="center"/>
          </w:tcPr>
          <w:p w:rsidR="004A1A37" w:rsidRPr="000E56ED" w:rsidRDefault="004A1A37" w:rsidP="00F16B50">
            <w:pPr>
              <w:pStyle w:val="TableText"/>
              <w:widowControl w:val="0"/>
              <w:rPr>
                <w:rFonts w:eastAsia="MS PGothic" w:cs="Tahoma"/>
                <w:sz w:val="13"/>
              </w:rPr>
            </w:pPr>
          </w:p>
        </w:tc>
        <w:tc>
          <w:tcPr>
            <w:tcW w:w="434" w:type="dxa"/>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ST</w:t>
            </w:r>
          </w:p>
        </w:tc>
        <w:tc>
          <w:tcPr>
            <w:tcW w:w="500" w:type="dxa"/>
            <w:shd w:val="clear" w:color="auto" w:fill="FABF8F"/>
            <w:vAlign w:val="center"/>
          </w:tcPr>
          <w:p w:rsidR="004A1A37" w:rsidRPr="000E56ED" w:rsidRDefault="004A1A37" w:rsidP="00F16B50">
            <w:pPr>
              <w:pStyle w:val="TableText"/>
              <w:widowControl w:val="0"/>
              <w:rPr>
                <w:rFonts w:eastAsia="MS PGothic" w:cs="Tahoma"/>
                <w:sz w:val="13"/>
              </w:rPr>
            </w:pPr>
            <w:r w:rsidRPr="000E56ED">
              <w:rPr>
                <w:rFonts w:eastAsia="MS PGothic" w:cs="Tahoma"/>
                <w:sz w:val="13"/>
              </w:rPr>
              <w:t>OL/OV</w:t>
            </w:r>
          </w:p>
        </w:tc>
        <w:tc>
          <w:tcPr>
            <w:tcW w:w="500" w:type="dxa"/>
            <w:shd w:val="clear" w:color="auto" w:fill="FABF8F"/>
            <w:vAlign w:val="center"/>
          </w:tcPr>
          <w:p w:rsidR="004A1A37" w:rsidRPr="000E56ED" w:rsidRDefault="004A1A37" w:rsidP="00F16B50">
            <w:pPr>
              <w:pStyle w:val="TableText"/>
              <w:widowControl w:val="0"/>
              <w:rPr>
                <w:rFonts w:eastAsia="MS PGothic" w:cs="Tahoma"/>
                <w:sz w:val="13"/>
                <w:lang w:eastAsia="ja-JP"/>
              </w:rPr>
            </w:pPr>
            <w:r w:rsidRPr="000E56ED">
              <w:rPr>
                <w:rFonts w:eastAsia="MS PGothic" w:cs="Tahoma"/>
                <w:sz w:val="13"/>
                <w:lang w:eastAsia="ja-JP"/>
              </w:rPr>
              <w:t>50</w:t>
            </w:r>
          </w:p>
        </w:tc>
      </w:tr>
      <w:tr w:rsidR="00B12470" w:rsidRPr="000E56ED" w:rsidTr="00DC095B">
        <w:trPr>
          <w:trHeight w:val="145"/>
          <w:jc w:val="center"/>
        </w:trPr>
        <w:tc>
          <w:tcPr>
            <w:tcW w:w="2364" w:type="dxa"/>
            <w:vAlign w:val="center"/>
          </w:tcPr>
          <w:p w:rsidR="00B12470" w:rsidRPr="000E56ED" w:rsidRDefault="00B12470" w:rsidP="00396C0C">
            <w:pPr>
              <w:pStyle w:val="ProductNames"/>
              <w:rPr>
                <w:rFonts w:eastAsia="MS PGothic" w:cs="Tahoma"/>
                <w:kern w:val="2"/>
                <w:sz w:val="14"/>
              </w:rPr>
            </w:pPr>
            <w:bookmarkStart w:id="418" w:name="_Toc375732927"/>
            <w:r w:rsidRPr="000E56ED">
              <w:rPr>
                <w:rFonts w:eastAsia="MS PGothic" w:cs="Tahoma"/>
                <w:kern w:val="2"/>
                <w:sz w:val="14"/>
              </w:rPr>
              <w:t>Microsoft Dynamics CRM Online Basic</w:t>
            </w:r>
            <w:bookmarkEnd w:id="418"/>
          </w:p>
        </w:tc>
        <w:tc>
          <w:tcPr>
            <w:tcW w:w="484" w:type="dxa"/>
            <w:vAlign w:val="center"/>
          </w:tcPr>
          <w:p w:rsidR="00B12470" w:rsidRPr="000E56ED" w:rsidRDefault="00B12470" w:rsidP="00396C0C">
            <w:pPr>
              <w:pStyle w:val="TableText"/>
              <w:widowControl w:val="0"/>
              <w:rPr>
                <w:rStyle w:val="EndnoteReference"/>
                <w:rFonts w:ascii="Tahoma" w:eastAsia="MS PGothic" w:hAnsi="Tahoma" w:cs="Tahoma"/>
                <w:szCs w:val="20"/>
                <w:lang w:eastAsia="ja-JP"/>
              </w:rPr>
            </w:pPr>
            <w:r w:rsidRPr="000E56ED">
              <w:rPr>
                <w:rStyle w:val="EndnoteReference"/>
                <w:rFonts w:ascii="Tahoma" w:eastAsia="MS PGothic" w:hAnsi="Tahoma" w:cs="Tahoma"/>
              </w:rPr>
              <w:endnoteReference w:id="74"/>
            </w:r>
          </w:p>
        </w:tc>
        <w:tc>
          <w:tcPr>
            <w:tcW w:w="490" w:type="dxa"/>
            <w:vAlign w:val="center"/>
          </w:tcPr>
          <w:p w:rsidR="00B12470" w:rsidRPr="000E56ED" w:rsidRDefault="00B12470" w:rsidP="00396C0C">
            <w:pPr>
              <w:pStyle w:val="TableText"/>
              <w:rPr>
                <w:rFonts w:eastAsia="MS PGothic" w:cs="Tahoma"/>
                <w:sz w:val="13"/>
                <w:lang w:eastAsia="ja-JP"/>
              </w:rPr>
            </w:pPr>
            <w:r w:rsidRPr="000E56ED">
              <w:rPr>
                <w:rFonts w:eastAsia="MS PGothic" w:cs="Tahoma"/>
                <w:sz w:val="13"/>
                <w:lang w:eastAsia="ja-JP"/>
              </w:rPr>
              <w:t>10/13</w:t>
            </w:r>
          </w:p>
        </w:tc>
        <w:tc>
          <w:tcPr>
            <w:tcW w:w="392" w:type="dxa"/>
            <w:tcBorders>
              <w:right w:val="single" w:sz="18" w:space="0" w:color="auto"/>
            </w:tcBorders>
            <w:vAlign w:val="center"/>
          </w:tcPr>
          <w:p w:rsidR="00B12470" w:rsidRPr="000E56ED"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0E56ED" w:rsidRDefault="00B12470" w:rsidP="00396C0C">
            <w:pPr>
              <w:pStyle w:val="TableText"/>
              <w:rPr>
                <w:rFonts w:eastAsia="MS PGothic" w:cs="Tahoma"/>
                <w:sz w:val="13"/>
              </w:rPr>
            </w:pPr>
          </w:p>
        </w:tc>
        <w:tc>
          <w:tcPr>
            <w:tcW w:w="498" w:type="dxa"/>
            <w:gridSpan w:val="3"/>
            <w:vAlign w:val="center"/>
          </w:tcPr>
          <w:p w:rsidR="00B12470" w:rsidRPr="000E56ED" w:rsidRDefault="00B12470" w:rsidP="00396C0C">
            <w:pPr>
              <w:pStyle w:val="TableText"/>
              <w:rPr>
                <w:rFonts w:eastAsia="MS PGothic" w:cs="Tahoma"/>
                <w:sz w:val="13"/>
              </w:rPr>
            </w:pPr>
          </w:p>
        </w:tc>
        <w:tc>
          <w:tcPr>
            <w:tcW w:w="449" w:type="dxa"/>
            <w:vAlign w:val="center"/>
          </w:tcPr>
          <w:p w:rsidR="00B12470" w:rsidRPr="000E56ED" w:rsidRDefault="00B12470" w:rsidP="00396C0C">
            <w:pPr>
              <w:pStyle w:val="TableText"/>
              <w:rPr>
                <w:rFonts w:eastAsia="MS PGothic" w:cs="Tahoma"/>
                <w:sz w:val="13"/>
              </w:rPr>
            </w:pPr>
          </w:p>
        </w:tc>
        <w:tc>
          <w:tcPr>
            <w:tcW w:w="423" w:type="dxa"/>
            <w:vAlign w:val="center"/>
          </w:tcPr>
          <w:p w:rsidR="00B12470" w:rsidRPr="000E56ED" w:rsidRDefault="00B12470" w:rsidP="00396C0C">
            <w:pPr>
              <w:pStyle w:val="TableText"/>
              <w:rPr>
                <w:rFonts w:eastAsia="MS PGothic" w:cs="Tahoma"/>
                <w:sz w:val="13"/>
              </w:rPr>
            </w:pPr>
          </w:p>
        </w:tc>
        <w:tc>
          <w:tcPr>
            <w:tcW w:w="520" w:type="dxa"/>
            <w:vAlign w:val="center"/>
          </w:tcPr>
          <w:p w:rsidR="00B12470" w:rsidRPr="000E56ED" w:rsidRDefault="00B12470" w:rsidP="00396C0C">
            <w:pPr>
              <w:pStyle w:val="TableText"/>
              <w:rPr>
                <w:rFonts w:eastAsia="MS PGothic" w:cs="Tahoma"/>
                <w:sz w:val="13"/>
              </w:rPr>
            </w:pPr>
          </w:p>
        </w:tc>
        <w:tc>
          <w:tcPr>
            <w:tcW w:w="472" w:type="dxa"/>
            <w:gridSpan w:val="2"/>
            <w:vAlign w:val="center"/>
          </w:tcPr>
          <w:p w:rsidR="00B12470" w:rsidRPr="000E56ED"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0E56ED"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0E56ED" w:rsidRDefault="00B12470" w:rsidP="00396C0C">
            <w:pPr>
              <w:pStyle w:val="TableText"/>
              <w:rPr>
                <w:rFonts w:eastAsia="MS PGothic" w:cs="Tahoma"/>
                <w:sz w:val="13"/>
              </w:rPr>
            </w:pPr>
          </w:p>
        </w:tc>
        <w:tc>
          <w:tcPr>
            <w:tcW w:w="434" w:type="dxa"/>
            <w:vAlign w:val="center"/>
          </w:tcPr>
          <w:p w:rsidR="00B12470" w:rsidRPr="000E56ED"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0E56ED"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0E56ED"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0E56ED" w:rsidRDefault="00B12470" w:rsidP="00396C0C">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396C0C">
            <w:pPr>
              <w:pStyle w:val="TableText"/>
              <w:rPr>
                <w:rFonts w:eastAsia="MS PGothic" w:cs="Tahoma"/>
                <w:sz w:val="13"/>
              </w:rPr>
            </w:pPr>
          </w:p>
        </w:tc>
        <w:tc>
          <w:tcPr>
            <w:tcW w:w="424" w:type="dxa"/>
            <w:vAlign w:val="center"/>
          </w:tcPr>
          <w:p w:rsidR="00B12470" w:rsidRPr="000E56ED" w:rsidRDefault="00B12470" w:rsidP="00396C0C">
            <w:pPr>
              <w:pStyle w:val="TableText"/>
              <w:rPr>
                <w:rFonts w:eastAsia="MS PGothic" w:cs="Tahoma"/>
                <w:sz w:val="13"/>
                <w:lang w:eastAsia="ja-JP"/>
              </w:rPr>
            </w:pPr>
            <w:r w:rsidRPr="000E56ED">
              <w:rPr>
                <w:rFonts w:eastAsia="MS PGothic" w:cs="Tahoma"/>
                <w:sz w:val="13"/>
                <w:lang w:eastAsia="ja-JP"/>
              </w:rPr>
              <w:t>A, ST</w:t>
            </w:r>
          </w:p>
        </w:tc>
        <w:tc>
          <w:tcPr>
            <w:tcW w:w="500" w:type="dxa"/>
            <w:vAlign w:val="center"/>
          </w:tcPr>
          <w:p w:rsidR="00B12470" w:rsidRPr="000E56ED" w:rsidRDefault="00B12470" w:rsidP="00396C0C">
            <w:pPr>
              <w:pStyle w:val="TableText"/>
              <w:rPr>
                <w:rFonts w:eastAsia="MS PGothic" w:cs="Tahoma"/>
                <w:sz w:val="13"/>
              </w:rPr>
            </w:pPr>
          </w:p>
        </w:tc>
        <w:tc>
          <w:tcPr>
            <w:tcW w:w="500" w:type="dxa"/>
            <w:vAlign w:val="center"/>
          </w:tcPr>
          <w:p w:rsidR="00B12470" w:rsidRPr="000E56ED" w:rsidRDefault="00B12470" w:rsidP="00785931">
            <w:pPr>
              <w:pStyle w:val="TableText"/>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396C0C">
            <w:pPr>
              <w:pStyle w:val="ProductNames"/>
              <w:rPr>
                <w:rFonts w:eastAsia="MS PGothic" w:cs="Tahoma"/>
                <w:kern w:val="2"/>
                <w:sz w:val="14"/>
              </w:rPr>
            </w:pPr>
            <w:bookmarkStart w:id="419" w:name="_Toc375732928"/>
            <w:r w:rsidRPr="000E56ED">
              <w:rPr>
                <w:rFonts w:eastAsia="MS PGothic" w:cs="Tahoma"/>
                <w:kern w:val="2"/>
                <w:sz w:val="14"/>
              </w:rPr>
              <w:t>Microsoft Dynamics CRM Online Enhanced Support</w:t>
            </w:r>
            <w:bookmarkEnd w:id="419"/>
          </w:p>
        </w:tc>
        <w:tc>
          <w:tcPr>
            <w:tcW w:w="484" w:type="dxa"/>
            <w:shd w:val="clear" w:color="auto" w:fill="FABF8F"/>
            <w:vAlign w:val="center"/>
          </w:tcPr>
          <w:p w:rsidR="00B12470" w:rsidRPr="000E56ED" w:rsidRDefault="00B12470" w:rsidP="00396C0C">
            <w:pPr>
              <w:pStyle w:val="TableText"/>
              <w:widowControl w:val="0"/>
              <w:rPr>
                <w:rStyle w:val="EndnoteReference"/>
                <w:rFonts w:ascii="Tahoma" w:eastAsia="MS PGothic" w:hAnsi="Tahoma" w:cs="Tahoma"/>
                <w:szCs w:val="20"/>
              </w:rPr>
            </w:pPr>
            <w:r w:rsidRPr="000E56ED">
              <w:rPr>
                <w:rFonts w:eastAsia="MS PGothic" w:cs="Tahoma"/>
                <w:b/>
                <w:color w:val="FF0000"/>
                <w:sz w:val="12"/>
                <w:szCs w:val="20"/>
                <w:lang w:eastAsia="ja-JP"/>
              </w:rPr>
              <w:t>73</w:t>
            </w:r>
          </w:p>
        </w:tc>
        <w:tc>
          <w:tcPr>
            <w:tcW w:w="490" w:type="dxa"/>
            <w:shd w:val="clear" w:color="auto" w:fill="FABF8F"/>
            <w:vAlign w:val="center"/>
          </w:tcPr>
          <w:p w:rsidR="00B12470" w:rsidRPr="000E56ED" w:rsidRDefault="00B12470" w:rsidP="00396C0C">
            <w:pPr>
              <w:pStyle w:val="TableText"/>
              <w:rPr>
                <w:rFonts w:eastAsia="MS PGothic" w:cs="Tahoma"/>
                <w:sz w:val="13"/>
              </w:rPr>
            </w:pPr>
            <w:r w:rsidRPr="000E56ED">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98" w:type="dxa"/>
            <w:gridSpan w:val="3"/>
            <w:shd w:val="clear" w:color="auto" w:fill="FABF8F"/>
            <w:vAlign w:val="center"/>
          </w:tcPr>
          <w:p w:rsidR="00B12470" w:rsidRPr="000E56ED" w:rsidRDefault="00B12470" w:rsidP="00396C0C">
            <w:pPr>
              <w:pStyle w:val="TableText"/>
              <w:rPr>
                <w:rFonts w:eastAsia="MS PGothic" w:cs="Tahoma"/>
                <w:sz w:val="13"/>
              </w:rPr>
            </w:pPr>
          </w:p>
        </w:tc>
        <w:tc>
          <w:tcPr>
            <w:tcW w:w="449" w:type="dxa"/>
            <w:shd w:val="clear" w:color="auto" w:fill="FABF8F"/>
            <w:vAlign w:val="center"/>
          </w:tcPr>
          <w:p w:rsidR="00B12470" w:rsidRPr="000E56ED" w:rsidRDefault="00B12470" w:rsidP="00396C0C">
            <w:pPr>
              <w:pStyle w:val="TableText"/>
              <w:rPr>
                <w:rFonts w:eastAsia="MS PGothic" w:cs="Tahoma"/>
                <w:sz w:val="13"/>
              </w:rPr>
            </w:pPr>
          </w:p>
        </w:tc>
        <w:tc>
          <w:tcPr>
            <w:tcW w:w="423" w:type="dxa"/>
            <w:shd w:val="clear" w:color="auto" w:fill="FABF8F"/>
            <w:vAlign w:val="center"/>
          </w:tcPr>
          <w:p w:rsidR="00B12470" w:rsidRPr="000E56ED" w:rsidRDefault="00B12470" w:rsidP="00396C0C">
            <w:pPr>
              <w:pStyle w:val="TableText"/>
              <w:rPr>
                <w:rFonts w:eastAsia="MS PGothic" w:cs="Tahoma"/>
                <w:sz w:val="13"/>
              </w:rPr>
            </w:pPr>
          </w:p>
        </w:tc>
        <w:tc>
          <w:tcPr>
            <w:tcW w:w="520" w:type="dxa"/>
            <w:shd w:val="clear" w:color="auto" w:fill="FABF8F"/>
            <w:vAlign w:val="center"/>
          </w:tcPr>
          <w:p w:rsidR="00B12470" w:rsidRPr="000E56ED" w:rsidRDefault="00B12470" w:rsidP="00396C0C">
            <w:pPr>
              <w:pStyle w:val="TableText"/>
              <w:rPr>
                <w:rFonts w:eastAsia="MS PGothic" w:cs="Tahoma"/>
                <w:sz w:val="13"/>
              </w:rPr>
            </w:pPr>
          </w:p>
        </w:tc>
        <w:tc>
          <w:tcPr>
            <w:tcW w:w="472" w:type="dxa"/>
            <w:gridSpan w:val="2"/>
            <w:shd w:val="clear" w:color="auto" w:fill="FABF8F"/>
            <w:vAlign w:val="center"/>
          </w:tcPr>
          <w:p w:rsidR="00B12470" w:rsidRPr="000E56ED"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34" w:type="dxa"/>
            <w:shd w:val="clear" w:color="auto" w:fill="FABF8F"/>
            <w:vAlign w:val="center"/>
          </w:tcPr>
          <w:p w:rsidR="00B12470" w:rsidRPr="000E56ED"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24" w:type="dxa"/>
            <w:shd w:val="clear" w:color="auto" w:fill="FABF8F"/>
            <w:vAlign w:val="center"/>
          </w:tcPr>
          <w:p w:rsidR="00B12470" w:rsidRPr="000E56ED" w:rsidRDefault="00B12470" w:rsidP="00396C0C">
            <w:pPr>
              <w:pStyle w:val="TableText"/>
              <w:rPr>
                <w:rFonts w:eastAsia="MS PGothic" w:cs="Tahoma"/>
                <w:sz w:val="13"/>
                <w:lang w:eastAsia="ja-JP"/>
              </w:rPr>
            </w:pPr>
            <w:r w:rsidRPr="000E56ED">
              <w:rPr>
                <w:rFonts w:eastAsia="MS PGothic" w:cs="Tahoma"/>
                <w:sz w:val="13"/>
                <w:lang w:eastAsia="ja-JP"/>
              </w:rPr>
              <w:t>A, ST</w:t>
            </w:r>
          </w:p>
        </w:tc>
        <w:tc>
          <w:tcPr>
            <w:tcW w:w="500" w:type="dxa"/>
            <w:shd w:val="clear" w:color="auto" w:fill="FABF8F"/>
            <w:vAlign w:val="center"/>
          </w:tcPr>
          <w:p w:rsidR="00B12470" w:rsidRPr="000E56ED" w:rsidRDefault="00B12470" w:rsidP="00396C0C">
            <w:pPr>
              <w:pStyle w:val="TableText"/>
              <w:rPr>
                <w:rFonts w:eastAsia="MS PGothic" w:cs="Tahoma"/>
                <w:sz w:val="13"/>
              </w:rPr>
            </w:pPr>
          </w:p>
        </w:tc>
        <w:tc>
          <w:tcPr>
            <w:tcW w:w="500" w:type="dxa"/>
            <w:shd w:val="clear" w:color="auto" w:fill="FABF8F"/>
            <w:vAlign w:val="center"/>
          </w:tcPr>
          <w:p w:rsidR="00B12470" w:rsidRPr="000E56ED" w:rsidRDefault="00B12470" w:rsidP="00785931">
            <w:pPr>
              <w:pStyle w:val="TableText"/>
              <w:rPr>
                <w:rFonts w:eastAsia="MS PGothic" w:cs="Tahoma"/>
                <w:sz w:val="13"/>
              </w:rPr>
            </w:pPr>
          </w:p>
        </w:tc>
      </w:tr>
      <w:tr w:rsidR="00B12470" w:rsidRPr="000E56ED" w:rsidTr="00DC095B">
        <w:trPr>
          <w:trHeight w:val="145"/>
          <w:jc w:val="center"/>
        </w:trPr>
        <w:tc>
          <w:tcPr>
            <w:tcW w:w="2364" w:type="dxa"/>
            <w:vAlign w:val="center"/>
          </w:tcPr>
          <w:p w:rsidR="00B12470" w:rsidRPr="000E56ED" w:rsidRDefault="00B12470" w:rsidP="00396C0C">
            <w:pPr>
              <w:pStyle w:val="ProductNames"/>
              <w:rPr>
                <w:rFonts w:eastAsia="MS PGothic" w:cs="Tahoma"/>
                <w:kern w:val="2"/>
                <w:sz w:val="14"/>
              </w:rPr>
            </w:pPr>
            <w:bookmarkStart w:id="420" w:name="_Toc375732929"/>
            <w:r w:rsidRPr="000E56ED">
              <w:rPr>
                <w:rFonts w:eastAsia="MS PGothic" w:cs="Tahoma"/>
                <w:kern w:val="2"/>
                <w:sz w:val="14"/>
              </w:rPr>
              <w:t>Microsoft Dynamics CRM Online Essential</w:t>
            </w:r>
            <w:bookmarkEnd w:id="420"/>
          </w:p>
        </w:tc>
        <w:tc>
          <w:tcPr>
            <w:tcW w:w="484" w:type="dxa"/>
            <w:vAlign w:val="center"/>
          </w:tcPr>
          <w:p w:rsidR="00B12470" w:rsidRPr="000E56ED" w:rsidRDefault="00B12470" w:rsidP="00396C0C">
            <w:pPr>
              <w:pStyle w:val="TableText"/>
              <w:widowControl w:val="0"/>
              <w:rPr>
                <w:rStyle w:val="EndnoteReference"/>
                <w:rFonts w:ascii="Tahoma" w:eastAsia="MS PGothic" w:hAnsi="Tahoma" w:cs="Tahoma"/>
                <w:szCs w:val="20"/>
              </w:rPr>
            </w:pPr>
            <w:r w:rsidRPr="000E56ED">
              <w:rPr>
                <w:rFonts w:eastAsia="MS PGothic" w:cs="Tahoma"/>
                <w:b/>
                <w:color w:val="FF0000"/>
                <w:sz w:val="12"/>
                <w:szCs w:val="20"/>
                <w:lang w:eastAsia="ja-JP"/>
              </w:rPr>
              <w:t>73</w:t>
            </w:r>
          </w:p>
        </w:tc>
        <w:tc>
          <w:tcPr>
            <w:tcW w:w="490" w:type="dxa"/>
            <w:vAlign w:val="center"/>
          </w:tcPr>
          <w:p w:rsidR="00B12470" w:rsidRPr="000E56ED" w:rsidRDefault="00B12470" w:rsidP="00396C0C">
            <w:pPr>
              <w:pStyle w:val="TableText"/>
              <w:rPr>
                <w:rFonts w:eastAsia="MS PGothic" w:cs="Tahoma"/>
                <w:sz w:val="13"/>
              </w:rPr>
            </w:pPr>
            <w:r w:rsidRPr="000E56ED">
              <w:rPr>
                <w:rFonts w:eastAsia="MS PGothic" w:cs="Tahoma"/>
                <w:sz w:val="13"/>
                <w:lang w:eastAsia="ja-JP"/>
              </w:rPr>
              <w:t>10/13</w:t>
            </w:r>
          </w:p>
        </w:tc>
        <w:tc>
          <w:tcPr>
            <w:tcW w:w="392" w:type="dxa"/>
            <w:tcBorders>
              <w:right w:val="single" w:sz="18" w:space="0" w:color="auto"/>
            </w:tcBorders>
            <w:vAlign w:val="center"/>
          </w:tcPr>
          <w:p w:rsidR="00B12470" w:rsidRPr="000E56ED"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0E56ED" w:rsidRDefault="00B12470" w:rsidP="00396C0C">
            <w:pPr>
              <w:pStyle w:val="TableText"/>
              <w:rPr>
                <w:rFonts w:eastAsia="MS PGothic" w:cs="Tahoma"/>
                <w:sz w:val="13"/>
              </w:rPr>
            </w:pPr>
          </w:p>
        </w:tc>
        <w:tc>
          <w:tcPr>
            <w:tcW w:w="498" w:type="dxa"/>
            <w:gridSpan w:val="3"/>
            <w:vAlign w:val="center"/>
          </w:tcPr>
          <w:p w:rsidR="00B12470" w:rsidRPr="000E56ED" w:rsidRDefault="00B12470" w:rsidP="00396C0C">
            <w:pPr>
              <w:pStyle w:val="TableText"/>
              <w:rPr>
                <w:rFonts w:eastAsia="MS PGothic" w:cs="Tahoma"/>
                <w:sz w:val="13"/>
              </w:rPr>
            </w:pPr>
          </w:p>
        </w:tc>
        <w:tc>
          <w:tcPr>
            <w:tcW w:w="449" w:type="dxa"/>
            <w:vAlign w:val="center"/>
          </w:tcPr>
          <w:p w:rsidR="00B12470" w:rsidRPr="000E56ED" w:rsidRDefault="00B12470" w:rsidP="00396C0C">
            <w:pPr>
              <w:pStyle w:val="TableText"/>
              <w:rPr>
                <w:rFonts w:eastAsia="MS PGothic" w:cs="Tahoma"/>
                <w:sz w:val="13"/>
              </w:rPr>
            </w:pPr>
          </w:p>
        </w:tc>
        <w:tc>
          <w:tcPr>
            <w:tcW w:w="423" w:type="dxa"/>
            <w:vAlign w:val="center"/>
          </w:tcPr>
          <w:p w:rsidR="00B12470" w:rsidRPr="000E56ED" w:rsidRDefault="00B12470" w:rsidP="00396C0C">
            <w:pPr>
              <w:pStyle w:val="TableText"/>
              <w:rPr>
                <w:rFonts w:eastAsia="MS PGothic" w:cs="Tahoma"/>
                <w:sz w:val="13"/>
              </w:rPr>
            </w:pPr>
          </w:p>
        </w:tc>
        <w:tc>
          <w:tcPr>
            <w:tcW w:w="520" w:type="dxa"/>
            <w:vAlign w:val="center"/>
          </w:tcPr>
          <w:p w:rsidR="00B12470" w:rsidRPr="000E56ED" w:rsidRDefault="00B12470" w:rsidP="00396C0C">
            <w:pPr>
              <w:pStyle w:val="TableText"/>
              <w:rPr>
                <w:rFonts w:eastAsia="MS PGothic" w:cs="Tahoma"/>
                <w:sz w:val="13"/>
              </w:rPr>
            </w:pPr>
          </w:p>
        </w:tc>
        <w:tc>
          <w:tcPr>
            <w:tcW w:w="472" w:type="dxa"/>
            <w:gridSpan w:val="2"/>
            <w:vAlign w:val="center"/>
          </w:tcPr>
          <w:p w:rsidR="00B12470" w:rsidRPr="000E56ED"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0E56ED"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0E56ED" w:rsidRDefault="00B12470" w:rsidP="00396C0C">
            <w:pPr>
              <w:pStyle w:val="TableText"/>
              <w:rPr>
                <w:rFonts w:eastAsia="MS PGothic" w:cs="Tahoma"/>
                <w:sz w:val="13"/>
              </w:rPr>
            </w:pPr>
          </w:p>
        </w:tc>
        <w:tc>
          <w:tcPr>
            <w:tcW w:w="434" w:type="dxa"/>
            <w:vAlign w:val="center"/>
          </w:tcPr>
          <w:p w:rsidR="00B12470" w:rsidRPr="000E56ED"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0E56ED"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0E56ED"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0E56ED" w:rsidRDefault="00B12470" w:rsidP="00396C0C">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396C0C">
            <w:pPr>
              <w:pStyle w:val="TableText"/>
              <w:rPr>
                <w:rFonts w:eastAsia="MS PGothic" w:cs="Tahoma"/>
                <w:sz w:val="13"/>
              </w:rPr>
            </w:pPr>
          </w:p>
        </w:tc>
        <w:tc>
          <w:tcPr>
            <w:tcW w:w="424" w:type="dxa"/>
            <w:vAlign w:val="center"/>
          </w:tcPr>
          <w:p w:rsidR="00B12470" w:rsidRPr="000E56ED" w:rsidRDefault="00B12470" w:rsidP="00396C0C">
            <w:pPr>
              <w:pStyle w:val="TableText"/>
              <w:rPr>
                <w:rFonts w:eastAsia="MS PGothic" w:cs="Tahoma"/>
                <w:sz w:val="13"/>
                <w:lang w:eastAsia="ja-JP"/>
              </w:rPr>
            </w:pPr>
            <w:r w:rsidRPr="000E56ED">
              <w:rPr>
                <w:rFonts w:eastAsia="MS PGothic" w:cs="Tahoma"/>
                <w:sz w:val="13"/>
                <w:lang w:eastAsia="ja-JP"/>
              </w:rPr>
              <w:t>A, ST</w:t>
            </w:r>
          </w:p>
        </w:tc>
        <w:tc>
          <w:tcPr>
            <w:tcW w:w="500" w:type="dxa"/>
            <w:vAlign w:val="center"/>
          </w:tcPr>
          <w:p w:rsidR="00B12470" w:rsidRPr="000E56ED" w:rsidRDefault="00B12470" w:rsidP="00396C0C">
            <w:pPr>
              <w:pStyle w:val="TableText"/>
              <w:rPr>
                <w:rFonts w:eastAsia="MS PGothic" w:cs="Tahoma"/>
                <w:sz w:val="13"/>
              </w:rPr>
            </w:pPr>
          </w:p>
        </w:tc>
        <w:tc>
          <w:tcPr>
            <w:tcW w:w="500" w:type="dxa"/>
            <w:vAlign w:val="center"/>
          </w:tcPr>
          <w:p w:rsidR="00B12470" w:rsidRPr="000E56ED" w:rsidRDefault="00B12470" w:rsidP="00785931">
            <w:pPr>
              <w:pStyle w:val="TableText"/>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396C0C">
            <w:pPr>
              <w:pStyle w:val="ProductNames"/>
              <w:rPr>
                <w:rFonts w:eastAsia="MS PGothic" w:cs="Tahoma"/>
                <w:kern w:val="2"/>
                <w:sz w:val="14"/>
              </w:rPr>
            </w:pPr>
            <w:bookmarkStart w:id="421" w:name="_Toc375732930"/>
            <w:r w:rsidRPr="000E56ED">
              <w:rPr>
                <w:rFonts w:eastAsia="MS PGothic" w:cs="Tahoma"/>
                <w:kern w:val="2"/>
                <w:sz w:val="14"/>
              </w:rPr>
              <w:lastRenderedPageBreak/>
              <w:t>Microsoft Dynamics CRM Online Non-Production Instance</w:t>
            </w:r>
            <w:bookmarkEnd w:id="421"/>
          </w:p>
        </w:tc>
        <w:tc>
          <w:tcPr>
            <w:tcW w:w="484" w:type="dxa"/>
            <w:shd w:val="clear" w:color="auto" w:fill="FABF8F"/>
            <w:vAlign w:val="center"/>
          </w:tcPr>
          <w:p w:rsidR="00B12470" w:rsidRPr="000E56ED" w:rsidRDefault="00B12470" w:rsidP="00396C0C">
            <w:pPr>
              <w:pStyle w:val="TableText"/>
              <w:widowControl w:val="0"/>
              <w:rPr>
                <w:rStyle w:val="EndnoteReference"/>
                <w:rFonts w:ascii="Tahoma" w:eastAsia="MS PGothic" w:hAnsi="Tahoma" w:cs="Tahoma"/>
                <w:szCs w:val="20"/>
              </w:rPr>
            </w:pPr>
            <w:r w:rsidRPr="000E56ED">
              <w:rPr>
                <w:rFonts w:eastAsia="MS PGothic" w:cs="Tahoma"/>
                <w:b/>
                <w:color w:val="FF0000"/>
                <w:sz w:val="12"/>
                <w:szCs w:val="20"/>
                <w:lang w:eastAsia="ja-JP"/>
              </w:rPr>
              <w:t>73</w:t>
            </w:r>
          </w:p>
        </w:tc>
        <w:tc>
          <w:tcPr>
            <w:tcW w:w="490" w:type="dxa"/>
            <w:shd w:val="clear" w:color="auto" w:fill="FABF8F"/>
            <w:vAlign w:val="center"/>
          </w:tcPr>
          <w:p w:rsidR="00B12470" w:rsidRPr="000E56ED" w:rsidRDefault="00B12470" w:rsidP="00396C0C">
            <w:pPr>
              <w:pStyle w:val="TableText"/>
              <w:rPr>
                <w:rFonts w:eastAsia="MS PGothic" w:cs="Tahoma"/>
                <w:sz w:val="13"/>
              </w:rPr>
            </w:pPr>
            <w:r w:rsidRPr="000E56ED">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98" w:type="dxa"/>
            <w:gridSpan w:val="3"/>
            <w:shd w:val="clear" w:color="auto" w:fill="FABF8F"/>
            <w:vAlign w:val="center"/>
          </w:tcPr>
          <w:p w:rsidR="00B12470" w:rsidRPr="000E56ED" w:rsidRDefault="00B12470" w:rsidP="00396C0C">
            <w:pPr>
              <w:pStyle w:val="TableText"/>
              <w:rPr>
                <w:rFonts w:eastAsia="MS PGothic" w:cs="Tahoma"/>
                <w:sz w:val="13"/>
              </w:rPr>
            </w:pPr>
          </w:p>
        </w:tc>
        <w:tc>
          <w:tcPr>
            <w:tcW w:w="449" w:type="dxa"/>
            <w:shd w:val="clear" w:color="auto" w:fill="FABF8F"/>
            <w:vAlign w:val="center"/>
          </w:tcPr>
          <w:p w:rsidR="00B12470" w:rsidRPr="000E56ED" w:rsidRDefault="00B12470" w:rsidP="00396C0C">
            <w:pPr>
              <w:pStyle w:val="TableText"/>
              <w:rPr>
                <w:rFonts w:eastAsia="MS PGothic" w:cs="Tahoma"/>
                <w:sz w:val="13"/>
              </w:rPr>
            </w:pPr>
          </w:p>
        </w:tc>
        <w:tc>
          <w:tcPr>
            <w:tcW w:w="423" w:type="dxa"/>
            <w:shd w:val="clear" w:color="auto" w:fill="FABF8F"/>
            <w:vAlign w:val="center"/>
          </w:tcPr>
          <w:p w:rsidR="00B12470" w:rsidRPr="000E56ED" w:rsidRDefault="00B12470" w:rsidP="00396C0C">
            <w:pPr>
              <w:pStyle w:val="TableText"/>
              <w:rPr>
                <w:rFonts w:eastAsia="MS PGothic" w:cs="Tahoma"/>
                <w:sz w:val="13"/>
              </w:rPr>
            </w:pPr>
          </w:p>
        </w:tc>
        <w:tc>
          <w:tcPr>
            <w:tcW w:w="520" w:type="dxa"/>
            <w:shd w:val="clear" w:color="auto" w:fill="FABF8F"/>
            <w:vAlign w:val="center"/>
          </w:tcPr>
          <w:p w:rsidR="00B12470" w:rsidRPr="000E56ED" w:rsidRDefault="00B12470" w:rsidP="00396C0C">
            <w:pPr>
              <w:pStyle w:val="TableText"/>
              <w:rPr>
                <w:rFonts w:eastAsia="MS PGothic" w:cs="Tahoma"/>
                <w:sz w:val="13"/>
              </w:rPr>
            </w:pPr>
          </w:p>
        </w:tc>
        <w:tc>
          <w:tcPr>
            <w:tcW w:w="472" w:type="dxa"/>
            <w:gridSpan w:val="2"/>
            <w:shd w:val="clear" w:color="auto" w:fill="FABF8F"/>
            <w:vAlign w:val="center"/>
          </w:tcPr>
          <w:p w:rsidR="00B12470" w:rsidRPr="000E56ED"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34" w:type="dxa"/>
            <w:shd w:val="clear" w:color="auto" w:fill="FABF8F"/>
            <w:vAlign w:val="center"/>
          </w:tcPr>
          <w:p w:rsidR="00B12470" w:rsidRPr="000E56ED"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24" w:type="dxa"/>
            <w:shd w:val="clear" w:color="auto" w:fill="FABF8F"/>
            <w:vAlign w:val="center"/>
          </w:tcPr>
          <w:p w:rsidR="00B12470" w:rsidRPr="000E56ED" w:rsidRDefault="00B12470" w:rsidP="00396C0C">
            <w:pPr>
              <w:pStyle w:val="TableText"/>
              <w:rPr>
                <w:rFonts w:eastAsia="MS PGothic" w:cs="Tahoma"/>
                <w:sz w:val="13"/>
                <w:lang w:eastAsia="ja-JP"/>
              </w:rPr>
            </w:pPr>
            <w:r w:rsidRPr="000E56ED">
              <w:rPr>
                <w:rFonts w:eastAsia="MS PGothic" w:cs="Tahoma"/>
                <w:sz w:val="13"/>
                <w:lang w:eastAsia="ja-JP"/>
              </w:rPr>
              <w:t>A, ST</w:t>
            </w:r>
          </w:p>
        </w:tc>
        <w:tc>
          <w:tcPr>
            <w:tcW w:w="500" w:type="dxa"/>
            <w:shd w:val="clear" w:color="auto" w:fill="FABF8F"/>
            <w:vAlign w:val="center"/>
          </w:tcPr>
          <w:p w:rsidR="00B12470" w:rsidRPr="000E56ED" w:rsidRDefault="00B12470" w:rsidP="00396C0C">
            <w:pPr>
              <w:pStyle w:val="TableText"/>
              <w:rPr>
                <w:rFonts w:eastAsia="MS PGothic" w:cs="Tahoma"/>
                <w:sz w:val="13"/>
              </w:rPr>
            </w:pPr>
          </w:p>
        </w:tc>
        <w:tc>
          <w:tcPr>
            <w:tcW w:w="500" w:type="dxa"/>
            <w:shd w:val="clear" w:color="auto" w:fill="FABF8F"/>
            <w:vAlign w:val="center"/>
          </w:tcPr>
          <w:p w:rsidR="00B12470" w:rsidRPr="000E56ED" w:rsidRDefault="00B12470" w:rsidP="00785931">
            <w:pPr>
              <w:pStyle w:val="TableText"/>
              <w:rPr>
                <w:rFonts w:eastAsia="MS PGothic" w:cs="Tahoma"/>
                <w:sz w:val="13"/>
              </w:rPr>
            </w:pPr>
          </w:p>
        </w:tc>
      </w:tr>
      <w:tr w:rsidR="00B12470" w:rsidRPr="000E56ED" w:rsidTr="00DC095B">
        <w:trPr>
          <w:trHeight w:val="145"/>
          <w:jc w:val="center"/>
        </w:trPr>
        <w:tc>
          <w:tcPr>
            <w:tcW w:w="2364" w:type="dxa"/>
            <w:vAlign w:val="center"/>
          </w:tcPr>
          <w:p w:rsidR="00B12470" w:rsidRPr="000E56ED" w:rsidRDefault="00B12470" w:rsidP="00396C0C">
            <w:pPr>
              <w:pStyle w:val="ProductNames"/>
              <w:rPr>
                <w:rFonts w:eastAsia="MS PGothic" w:cs="Tahoma"/>
                <w:kern w:val="2"/>
                <w:sz w:val="14"/>
              </w:rPr>
            </w:pPr>
            <w:bookmarkStart w:id="422" w:name="_Toc375732931"/>
            <w:r w:rsidRPr="000E56ED">
              <w:rPr>
                <w:rFonts w:eastAsia="MS PGothic" w:cs="Tahoma"/>
                <w:kern w:val="2"/>
                <w:sz w:val="14"/>
              </w:rPr>
              <w:t xml:space="preserve">Microsoft Dynamics CRM </w:t>
            </w:r>
            <w:r w:rsidRPr="000E56ED">
              <w:rPr>
                <w:rFonts w:eastAsia="MS PGothic" w:cs="Tahoma"/>
                <w:sz w:val="14"/>
              </w:rPr>
              <w:t>Online</w:t>
            </w:r>
            <w:r w:rsidRPr="000E56ED">
              <w:rPr>
                <w:rFonts w:eastAsia="MS PGothic" w:cs="Tahoma"/>
                <w:kern w:val="2"/>
                <w:sz w:val="14"/>
              </w:rPr>
              <w:t xml:space="preserve"> Production Instance</w:t>
            </w:r>
            <w:bookmarkEnd w:id="422"/>
          </w:p>
        </w:tc>
        <w:tc>
          <w:tcPr>
            <w:tcW w:w="484" w:type="dxa"/>
            <w:vAlign w:val="center"/>
          </w:tcPr>
          <w:p w:rsidR="00B12470" w:rsidRPr="000E56ED" w:rsidRDefault="00B12470" w:rsidP="00396C0C">
            <w:pPr>
              <w:pStyle w:val="TableText"/>
              <w:widowControl w:val="0"/>
              <w:rPr>
                <w:rStyle w:val="EndnoteReference"/>
                <w:rFonts w:ascii="Tahoma" w:eastAsia="MS PGothic" w:hAnsi="Tahoma" w:cs="Tahoma"/>
                <w:szCs w:val="20"/>
              </w:rPr>
            </w:pPr>
            <w:r w:rsidRPr="000E56ED">
              <w:rPr>
                <w:rFonts w:eastAsia="MS PGothic" w:cs="Tahoma"/>
                <w:b/>
                <w:color w:val="FF0000"/>
                <w:sz w:val="12"/>
                <w:szCs w:val="20"/>
                <w:lang w:eastAsia="ja-JP"/>
              </w:rPr>
              <w:t>73</w:t>
            </w:r>
          </w:p>
        </w:tc>
        <w:tc>
          <w:tcPr>
            <w:tcW w:w="490" w:type="dxa"/>
            <w:vAlign w:val="center"/>
          </w:tcPr>
          <w:p w:rsidR="00B12470" w:rsidRPr="000E56ED" w:rsidRDefault="00B12470" w:rsidP="00396C0C">
            <w:pPr>
              <w:pStyle w:val="TableText"/>
              <w:rPr>
                <w:rFonts w:eastAsia="MS PGothic" w:cs="Tahoma"/>
                <w:sz w:val="13"/>
              </w:rPr>
            </w:pPr>
            <w:r w:rsidRPr="000E56ED">
              <w:rPr>
                <w:rFonts w:eastAsia="MS PGothic" w:cs="Tahoma"/>
                <w:sz w:val="13"/>
                <w:lang w:eastAsia="ja-JP"/>
              </w:rPr>
              <w:t>10/13</w:t>
            </w:r>
          </w:p>
        </w:tc>
        <w:tc>
          <w:tcPr>
            <w:tcW w:w="392" w:type="dxa"/>
            <w:tcBorders>
              <w:right w:val="single" w:sz="18" w:space="0" w:color="auto"/>
            </w:tcBorders>
            <w:vAlign w:val="center"/>
          </w:tcPr>
          <w:p w:rsidR="00B12470" w:rsidRPr="000E56ED"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0E56ED" w:rsidRDefault="00B12470" w:rsidP="00396C0C">
            <w:pPr>
              <w:pStyle w:val="TableText"/>
              <w:rPr>
                <w:rFonts w:eastAsia="MS PGothic" w:cs="Tahoma"/>
                <w:sz w:val="13"/>
              </w:rPr>
            </w:pPr>
          </w:p>
        </w:tc>
        <w:tc>
          <w:tcPr>
            <w:tcW w:w="498" w:type="dxa"/>
            <w:gridSpan w:val="3"/>
            <w:vAlign w:val="center"/>
          </w:tcPr>
          <w:p w:rsidR="00B12470" w:rsidRPr="000E56ED" w:rsidRDefault="00B12470" w:rsidP="00396C0C">
            <w:pPr>
              <w:pStyle w:val="TableText"/>
              <w:rPr>
                <w:rFonts w:eastAsia="MS PGothic" w:cs="Tahoma"/>
                <w:sz w:val="13"/>
              </w:rPr>
            </w:pPr>
          </w:p>
        </w:tc>
        <w:tc>
          <w:tcPr>
            <w:tcW w:w="449" w:type="dxa"/>
            <w:vAlign w:val="center"/>
          </w:tcPr>
          <w:p w:rsidR="00B12470" w:rsidRPr="000E56ED" w:rsidRDefault="00B12470" w:rsidP="00396C0C">
            <w:pPr>
              <w:pStyle w:val="TableText"/>
              <w:rPr>
                <w:rFonts w:eastAsia="MS PGothic" w:cs="Tahoma"/>
                <w:sz w:val="13"/>
              </w:rPr>
            </w:pPr>
          </w:p>
        </w:tc>
        <w:tc>
          <w:tcPr>
            <w:tcW w:w="423" w:type="dxa"/>
            <w:vAlign w:val="center"/>
          </w:tcPr>
          <w:p w:rsidR="00B12470" w:rsidRPr="000E56ED" w:rsidRDefault="00B12470" w:rsidP="00396C0C">
            <w:pPr>
              <w:pStyle w:val="TableText"/>
              <w:rPr>
                <w:rFonts w:eastAsia="MS PGothic" w:cs="Tahoma"/>
                <w:sz w:val="13"/>
              </w:rPr>
            </w:pPr>
          </w:p>
        </w:tc>
        <w:tc>
          <w:tcPr>
            <w:tcW w:w="520" w:type="dxa"/>
            <w:vAlign w:val="center"/>
          </w:tcPr>
          <w:p w:rsidR="00B12470" w:rsidRPr="000E56ED" w:rsidRDefault="00B12470" w:rsidP="00396C0C">
            <w:pPr>
              <w:pStyle w:val="TableText"/>
              <w:rPr>
                <w:rFonts w:eastAsia="MS PGothic" w:cs="Tahoma"/>
                <w:sz w:val="13"/>
              </w:rPr>
            </w:pPr>
          </w:p>
        </w:tc>
        <w:tc>
          <w:tcPr>
            <w:tcW w:w="472" w:type="dxa"/>
            <w:gridSpan w:val="2"/>
            <w:vAlign w:val="center"/>
          </w:tcPr>
          <w:p w:rsidR="00B12470" w:rsidRPr="000E56ED"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0E56ED"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0E56ED" w:rsidRDefault="00B12470" w:rsidP="00396C0C">
            <w:pPr>
              <w:pStyle w:val="TableText"/>
              <w:rPr>
                <w:rFonts w:eastAsia="MS PGothic" w:cs="Tahoma"/>
                <w:sz w:val="13"/>
              </w:rPr>
            </w:pPr>
          </w:p>
        </w:tc>
        <w:tc>
          <w:tcPr>
            <w:tcW w:w="434" w:type="dxa"/>
            <w:vAlign w:val="center"/>
          </w:tcPr>
          <w:p w:rsidR="00B12470" w:rsidRPr="000E56ED"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0E56ED"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0E56ED"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0E56ED" w:rsidRDefault="00B12470" w:rsidP="00396C0C">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396C0C">
            <w:pPr>
              <w:pStyle w:val="TableText"/>
              <w:rPr>
                <w:rFonts w:eastAsia="MS PGothic" w:cs="Tahoma"/>
                <w:sz w:val="13"/>
              </w:rPr>
            </w:pPr>
          </w:p>
        </w:tc>
        <w:tc>
          <w:tcPr>
            <w:tcW w:w="424" w:type="dxa"/>
            <w:vAlign w:val="center"/>
          </w:tcPr>
          <w:p w:rsidR="00B12470" w:rsidRPr="000E56ED" w:rsidRDefault="00B12470" w:rsidP="00396C0C">
            <w:pPr>
              <w:pStyle w:val="TableText"/>
              <w:rPr>
                <w:rFonts w:eastAsia="MS PGothic" w:cs="Tahoma"/>
                <w:sz w:val="13"/>
                <w:lang w:eastAsia="ja-JP"/>
              </w:rPr>
            </w:pPr>
            <w:r w:rsidRPr="000E56ED">
              <w:rPr>
                <w:rFonts w:eastAsia="MS PGothic" w:cs="Tahoma"/>
                <w:sz w:val="13"/>
                <w:lang w:eastAsia="ja-JP"/>
              </w:rPr>
              <w:t>A, ST</w:t>
            </w:r>
          </w:p>
        </w:tc>
        <w:tc>
          <w:tcPr>
            <w:tcW w:w="500" w:type="dxa"/>
            <w:vAlign w:val="center"/>
          </w:tcPr>
          <w:p w:rsidR="00B12470" w:rsidRPr="000E56ED" w:rsidRDefault="00B12470" w:rsidP="00396C0C">
            <w:pPr>
              <w:pStyle w:val="TableText"/>
              <w:rPr>
                <w:rFonts w:eastAsia="MS PGothic" w:cs="Tahoma"/>
                <w:sz w:val="13"/>
              </w:rPr>
            </w:pPr>
          </w:p>
        </w:tc>
        <w:tc>
          <w:tcPr>
            <w:tcW w:w="500" w:type="dxa"/>
            <w:vAlign w:val="center"/>
          </w:tcPr>
          <w:p w:rsidR="00B12470" w:rsidRPr="000E56ED" w:rsidRDefault="00B12470" w:rsidP="00785931">
            <w:pPr>
              <w:pStyle w:val="TableText"/>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396C0C">
            <w:pPr>
              <w:pStyle w:val="ProductNames"/>
              <w:rPr>
                <w:rFonts w:eastAsia="MS PGothic" w:cs="Tahoma"/>
                <w:sz w:val="14"/>
              </w:rPr>
            </w:pPr>
            <w:bookmarkStart w:id="423" w:name="_Toc375732932"/>
            <w:r w:rsidRPr="000E56ED">
              <w:rPr>
                <w:rFonts w:eastAsia="MS PGothic" w:cs="Tahoma"/>
                <w:sz w:val="14"/>
              </w:rPr>
              <w:t>Microsoft Dynamics CRM Online Professional</w:t>
            </w:r>
            <w:bookmarkEnd w:id="423"/>
          </w:p>
        </w:tc>
        <w:tc>
          <w:tcPr>
            <w:tcW w:w="484" w:type="dxa"/>
            <w:shd w:val="clear" w:color="auto" w:fill="FABF8F"/>
            <w:vAlign w:val="center"/>
          </w:tcPr>
          <w:p w:rsidR="00B12470" w:rsidRPr="000E56ED" w:rsidRDefault="00B12470" w:rsidP="00396C0C">
            <w:pPr>
              <w:pStyle w:val="TableText"/>
              <w:widowControl w:val="0"/>
              <w:rPr>
                <w:rStyle w:val="EndnoteReference"/>
                <w:rFonts w:ascii="Tahoma" w:eastAsia="MS PGothic" w:hAnsi="Tahoma" w:cs="Tahoma"/>
                <w:szCs w:val="20"/>
              </w:rPr>
            </w:pPr>
            <w:r w:rsidRPr="000E56ED">
              <w:rPr>
                <w:rFonts w:eastAsia="MS PGothic" w:cs="Tahoma"/>
                <w:b/>
                <w:color w:val="FF0000"/>
                <w:sz w:val="12"/>
                <w:szCs w:val="20"/>
                <w:lang w:eastAsia="ja-JP"/>
              </w:rPr>
              <w:t>73</w:t>
            </w:r>
          </w:p>
        </w:tc>
        <w:tc>
          <w:tcPr>
            <w:tcW w:w="490" w:type="dxa"/>
            <w:shd w:val="clear" w:color="auto" w:fill="FABF8F"/>
            <w:vAlign w:val="center"/>
          </w:tcPr>
          <w:p w:rsidR="00B12470" w:rsidRPr="000E56ED" w:rsidRDefault="00B12470" w:rsidP="00396C0C">
            <w:pPr>
              <w:pStyle w:val="TableText"/>
              <w:rPr>
                <w:rFonts w:eastAsia="MS PGothic" w:cs="Tahoma"/>
                <w:sz w:val="13"/>
              </w:rPr>
            </w:pPr>
            <w:r w:rsidRPr="000E56ED">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98" w:type="dxa"/>
            <w:gridSpan w:val="3"/>
            <w:shd w:val="clear" w:color="auto" w:fill="FABF8F"/>
            <w:vAlign w:val="center"/>
          </w:tcPr>
          <w:p w:rsidR="00B12470" w:rsidRPr="000E56ED" w:rsidRDefault="00B12470" w:rsidP="00396C0C">
            <w:pPr>
              <w:pStyle w:val="TableText"/>
              <w:rPr>
                <w:rFonts w:eastAsia="MS PGothic" w:cs="Tahoma"/>
                <w:sz w:val="13"/>
              </w:rPr>
            </w:pPr>
          </w:p>
        </w:tc>
        <w:tc>
          <w:tcPr>
            <w:tcW w:w="449" w:type="dxa"/>
            <w:shd w:val="clear" w:color="auto" w:fill="FABF8F"/>
            <w:vAlign w:val="center"/>
          </w:tcPr>
          <w:p w:rsidR="00B12470" w:rsidRPr="000E56ED" w:rsidRDefault="00B12470" w:rsidP="00396C0C">
            <w:pPr>
              <w:pStyle w:val="TableText"/>
              <w:rPr>
                <w:rFonts w:eastAsia="MS PGothic" w:cs="Tahoma"/>
                <w:sz w:val="13"/>
              </w:rPr>
            </w:pPr>
          </w:p>
        </w:tc>
        <w:tc>
          <w:tcPr>
            <w:tcW w:w="423" w:type="dxa"/>
            <w:shd w:val="clear" w:color="auto" w:fill="FABF8F"/>
            <w:vAlign w:val="center"/>
          </w:tcPr>
          <w:p w:rsidR="00B12470" w:rsidRPr="000E56ED" w:rsidRDefault="00B12470" w:rsidP="00396C0C">
            <w:pPr>
              <w:pStyle w:val="TableText"/>
              <w:rPr>
                <w:rFonts w:eastAsia="MS PGothic" w:cs="Tahoma"/>
                <w:sz w:val="13"/>
              </w:rPr>
            </w:pPr>
          </w:p>
        </w:tc>
        <w:tc>
          <w:tcPr>
            <w:tcW w:w="520" w:type="dxa"/>
            <w:shd w:val="clear" w:color="auto" w:fill="FABF8F"/>
            <w:vAlign w:val="center"/>
          </w:tcPr>
          <w:p w:rsidR="00B12470" w:rsidRPr="000E56ED" w:rsidRDefault="00B12470" w:rsidP="00396C0C">
            <w:pPr>
              <w:pStyle w:val="TableText"/>
              <w:rPr>
                <w:rFonts w:eastAsia="MS PGothic" w:cs="Tahoma"/>
                <w:sz w:val="13"/>
              </w:rPr>
            </w:pPr>
          </w:p>
        </w:tc>
        <w:tc>
          <w:tcPr>
            <w:tcW w:w="472" w:type="dxa"/>
            <w:gridSpan w:val="2"/>
            <w:shd w:val="clear" w:color="auto" w:fill="FABF8F"/>
            <w:vAlign w:val="center"/>
          </w:tcPr>
          <w:p w:rsidR="00B12470" w:rsidRPr="000E56ED"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34" w:type="dxa"/>
            <w:shd w:val="clear" w:color="auto" w:fill="FABF8F"/>
            <w:vAlign w:val="center"/>
          </w:tcPr>
          <w:p w:rsidR="00B12470" w:rsidRPr="000E56ED"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24" w:type="dxa"/>
            <w:shd w:val="clear" w:color="auto" w:fill="FABF8F"/>
            <w:vAlign w:val="center"/>
          </w:tcPr>
          <w:p w:rsidR="00B12470" w:rsidRPr="000E56ED" w:rsidRDefault="00B12470" w:rsidP="00396C0C">
            <w:pPr>
              <w:pStyle w:val="TableText"/>
              <w:rPr>
                <w:rFonts w:eastAsia="MS PGothic" w:cs="Tahoma"/>
                <w:sz w:val="13"/>
                <w:lang w:eastAsia="ja-JP"/>
              </w:rPr>
            </w:pPr>
            <w:r w:rsidRPr="000E56ED">
              <w:rPr>
                <w:rFonts w:eastAsia="MS PGothic" w:cs="Tahoma"/>
                <w:sz w:val="13"/>
                <w:lang w:eastAsia="ja-JP"/>
              </w:rPr>
              <w:t>A, ST</w:t>
            </w:r>
          </w:p>
        </w:tc>
        <w:tc>
          <w:tcPr>
            <w:tcW w:w="500" w:type="dxa"/>
            <w:shd w:val="clear" w:color="auto" w:fill="FABF8F"/>
            <w:vAlign w:val="center"/>
          </w:tcPr>
          <w:p w:rsidR="00B12470" w:rsidRPr="000E56ED" w:rsidRDefault="00B12470" w:rsidP="00396C0C">
            <w:pPr>
              <w:pStyle w:val="TableText"/>
              <w:rPr>
                <w:rFonts w:eastAsia="MS PGothic" w:cs="Tahoma"/>
                <w:sz w:val="13"/>
              </w:rPr>
            </w:pPr>
          </w:p>
        </w:tc>
        <w:tc>
          <w:tcPr>
            <w:tcW w:w="500" w:type="dxa"/>
            <w:shd w:val="clear" w:color="auto" w:fill="FABF8F"/>
            <w:vAlign w:val="center"/>
          </w:tcPr>
          <w:p w:rsidR="00B12470" w:rsidRPr="000E56ED" w:rsidRDefault="00B12470" w:rsidP="00785931">
            <w:pPr>
              <w:pStyle w:val="TableText"/>
              <w:rPr>
                <w:rFonts w:eastAsia="MS PGothic" w:cs="Tahoma"/>
                <w:sz w:val="13"/>
              </w:rPr>
            </w:pPr>
          </w:p>
        </w:tc>
      </w:tr>
      <w:tr w:rsidR="00B12470" w:rsidRPr="000E56ED" w:rsidTr="00DC095B">
        <w:trPr>
          <w:trHeight w:val="145"/>
          <w:jc w:val="center"/>
        </w:trPr>
        <w:tc>
          <w:tcPr>
            <w:tcW w:w="2364" w:type="dxa"/>
            <w:vAlign w:val="center"/>
          </w:tcPr>
          <w:p w:rsidR="00B12470" w:rsidRPr="000E56ED" w:rsidRDefault="00B12470" w:rsidP="00396C0C">
            <w:pPr>
              <w:pStyle w:val="ProductNames"/>
              <w:rPr>
                <w:rFonts w:eastAsia="MS PGothic" w:cs="Tahoma"/>
                <w:kern w:val="2"/>
                <w:sz w:val="14"/>
              </w:rPr>
            </w:pPr>
            <w:bookmarkStart w:id="424" w:name="_Toc375732933"/>
            <w:r w:rsidRPr="000E56ED">
              <w:rPr>
                <w:rFonts w:eastAsia="MS PGothic" w:cs="Tahoma"/>
                <w:kern w:val="2"/>
                <w:sz w:val="14"/>
              </w:rPr>
              <w:t xml:space="preserve">Microsoft Dynamics CRM </w:t>
            </w:r>
            <w:r w:rsidRPr="000E56ED">
              <w:rPr>
                <w:rFonts w:eastAsia="MS PGothic" w:cs="Tahoma"/>
                <w:sz w:val="14"/>
              </w:rPr>
              <w:t>Online</w:t>
            </w:r>
            <w:r w:rsidRPr="000E56ED">
              <w:rPr>
                <w:rFonts w:eastAsia="MS PGothic" w:cs="Tahoma"/>
                <w:kern w:val="2"/>
                <w:sz w:val="14"/>
              </w:rPr>
              <w:t xml:space="preserve"> Professional Direct Support</w:t>
            </w:r>
            <w:bookmarkEnd w:id="424"/>
          </w:p>
        </w:tc>
        <w:tc>
          <w:tcPr>
            <w:tcW w:w="484" w:type="dxa"/>
            <w:vAlign w:val="center"/>
          </w:tcPr>
          <w:p w:rsidR="00B12470" w:rsidRPr="000E56ED" w:rsidRDefault="00B12470" w:rsidP="00396C0C">
            <w:pPr>
              <w:pStyle w:val="TableText"/>
              <w:widowControl w:val="0"/>
              <w:rPr>
                <w:rStyle w:val="EndnoteReference"/>
                <w:rFonts w:ascii="Tahoma" w:eastAsia="MS PGothic" w:hAnsi="Tahoma" w:cs="Tahoma"/>
                <w:szCs w:val="20"/>
              </w:rPr>
            </w:pPr>
            <w:r w:rsidRPr="000E56ED">
              <w:rPr>
                <w:rFonts w:eastAsia="MS PGothic" w:cs="Tahoma"/>
                <w:b/>
                <w:color w:val="FF0000"/>
                <w:sz w:val="12"/>
                <w:szCs w:val="20"/>
                <w:lang w:eastAsia="ja-JP"/>
              </w:rPr>
              <w:t>73</w:t>
            </w:r>
          </w:p>
        </w:tc>
        <w:tc>
          <w:tcPr>
            <w:tcW w:w="490" w:type="dxa"/>
            <w:vAlign w:val="center"/>
          </w:tcPr>
          <w:p w:rsidR="00B12470" w:rsidRPr="000E56ED" w:rsidRDefault="00B12470" w:rsidP="00396C0C">
            <w:pPr>
              <w:pStyle w:val="TableText"/>
              <w:rPr>
                <w:rFonts w:eastAsia="MS PGothic" w:cs="Tahoma"/>
                <w:sz w:val="13"/>
              </w:rPr>
            </w:pPr>
            <w:r w:rsidRPr="000E56ED">
              <w:rPr>
                <w:rFonts w:eastAsia="MS PGothic" w:cs="Tahoma"/>
                <w:sz w:val="13"/>
                <w:lang w:eastAsia="ja-JP"/>
              </w:rPr>
              <w:t>10/13</w:t>
            </w:r>
          </w:p>
        </w:tc>
        <w:tc>
          <w:tcPr>
            <w:tcW w:w="392" w:type="dxa"/>
            <w:tcBorders>
              <w:right w:val="single" w:sz="18" w:space="0" w:color="auto"/>
            </w:tcBorders>
            <w:vAlign w:val="center"/>
          </w:tcPr>
          <w:p w:rsidR="00B12470" w:rsidRPr="000E56ED" w:rsidRDefault="00B12470" w:rsidP="00396C0C">
            <w:pPr>
              <w:pStyle w:val="TableText"/>
              <w:rPr>
                <w:rFonts w:eastAsia="MS PGothic" w:cs="Tahoma"/>
                <w:sz w:val="13"/>
              </w:rPr>
            </w:pPr>
          </w:p>
        </w:tc>
        <w:tc>
          <w:tcPr>
            <w:tcW w:w="487" w:type="dxa"/>
            <w:gridSpan w:val="3"/>
            <w:tcBorders>
              <w:left w:val="single" w:sz="18" w:space="0" w:color="auto"/>
            </w:tcBorders>
            <w:vAlign w:val="center"/>
          </w:tcPr>
          <w:p w:rsidR="00B12470" w:rsidRPr="000E56ED" w:rsidRDefault="00B12470" w:rsidP="00396C0C">
            <w:pPr>
              <w:pStyle w:val="TableText"/>
              <w:rPr>
                <w:rFonts w:eastAsia="MS PGothic" w:cs="Tahoma"/>
                <w:sz w:val="13"/>
              </w:rPr>
            </w:pPr>
          </w:p>
        </w:tc>
        <w:tc>
          <w:tcPr>
            <w:tcW w:w="498" w:type="dxa"/>
            <w:gridSpan w:val="3"/>
            <w:vAlign w:val="center"/>
          </w:tcPr>
          <w:p w:rsidR="00B12470" w:rsidRPr="000E56ED" w:rsidRDefault="00B12470" w:rsidP="00396C0C">
            <w:pPr>
              <w:pStyle w:val="TableText"/>
              <w:rPr>
                <w:rFonts w:eastAsia="MS PGothic" w:cs="Tahoma"/>
                <w:sz w:val="13"/>
              </w:rPr>
            </w:pPr>
          </w:p>
        </w:tc>
        <w:tc>
          <w:tcPr>
            <w:tcW w:w="449" w:type="dxa"/>
            <w:vAlign w:val="center"/>
          </w:tcPr>
          <w:p w:rsidR="00B12470" w:rsidRPr="000E56ED" w:rsidRDefault="00B12470" w:rsidP="00396C0C">
            <w:pPr>
              <w:pStyle w:val="TableText"/>
              <w:rPr>
                <w:rFonts w:eastAsia="MS PGothic" w:cs="Tahoma"/>
                <w:sz w:val="13"/>
              </w:rPr>
            </w:pPr>
          </w:p>
        </w:tc>
        <w:tc>
          <w:tcPr>
            <w:tcW w:w="423" w:type="dxa"/>
            <w:vAlign w:val="center"/>
          </w:tcPr>
          <w:p w:rsidR="00B12470" w:rsidRPr="000E56ED" w:rsidRDefault="00B12470" w:rsidP="00396C0C">
            <w:pPr>
              <w:pStyle w:val="TableText"/>
              <w:rPr>
                <w:rFonts w:eastAsia="MS PGothic" w:cs="Tahoma"/>
                <w:sz w:val="13"/>
              </w:rPr>
            </w:pPr>
          </w:p>
        </w:tc>
        <w:tc>
          <w:tcPr>
            <w:tcW w:w="520" w:type="dxa"/>
            <w:vAlign w:val="center"/>
          </w:tcPr>
          <w:p w:rsidR="00B12470" w:rsidRPr="000E56ED" w:rsidRDefault="00B12470" w:rsidP="00396C0C">
            <w:pPr>
              <w:pStyle w:val="TableText"/>
              <w:rPr>
                <w:rFonts w:eastAsia="MS PGothic" w:cs="Tahoma"/>
                <w:sz w:val="13"/>
              </w:rPr>
            </w:pPr>
          </w:p>
        </w:tc>
        <w:tc>
          <w:tcPr>
            <w:tcW w:w="472" w:type="dxa"/>
            <w:gridSpan w:val="2"/>
            <w:vAlign w:val="center"/>
          </w:tcPr>
          <w:p w:rsidR="00B12470" w:rsidRPr="000E56ED" w:rsidRDefault="00B12470" w:rsidP="00396C0C">
            <w:pPr>
              <w:pStyle w:val="TableText"/>
              <w:rPr>
                <w:rFonts w:eastAsia="MS PGothic" w:cs="Tahoma"/>
                <w:sz w:val="13"/>
              </w:rPr>
            </w:pPr>
          </w:p>
        </w:tc>
        <w:tc>
          <w:tcPr>
            <w:tcW w:w="537" w:type="dxa"/>
            <w:tcBorders>
              <w:right w:val="single" w:sz="18" w:space="0" w:color="auto"/>
            </w:tcBorders>
            <w:vAlign w:val="center"/>
          </w:tcPr>
          <w:p w:rsidR="00B12470" w:rsidRPr="000E56ED" w:rsidRDefault="00B12470" w:rsidP="00396C0C">
            <w:pPr>
              <w:pStyle w:val="TableText"/>
              <w:rPr>
                <w:rFonts w:eastAsia="MS PGothic" w:cs="Tahoma"/>
                <w:sz w:val="13"/>
              </w:rPr>
            </w:pPr>
          </w:p>
        </w:tc>
        <w:tc>
          <w:tcPr>
            <w:tcW w:w="434" w:type="dxa"/>
            <w:tcBorders>
              <w:left w:val="single" w:sz="18" w:space="0" w:color="auto"/>
            </w:tcBorders>
            <w:vAlign w:val="center"/>
          </w:tcPr>
          <w:p w:rsidR="00B12470" w:rsidRPr="000E56ED" w:rsidRDefault="00B12470" w:rsidP="00396C0C">
            <w:pPr>
              <w:pStyle w:val="TableText"/>
              <w:rPr>
                <w:rFonts w:eastAsia="MS PGothic" w:cs="Tahoma"/>
                <w:sz w:val="13"/>
              </w:rPr>
            </w:pPr>
          </w:p>
        </w:tc>
        <w:tc>
          <w:tcPr>
            <w:tcW w:w="434" w:type="dxa"/>
            <w:vAlign w:val="center"/>
          </w:tcPr>
          <w:p w:rsidR="00B12470" w:rsidRPr="000E56ED" w:rsidRDefault="00B12470" w:rsidP="00396C0C">
            <w:pPr>
              <w:pStyle w:val="TableText"/>
              <w:rPr>
                <w:rFonts w:eastAsia="MS PGothic" w:cs="Tahoma"/>
                <w:sz w:val="13"/>
              </w:rPr>
            </w:pPr>
          </w:p>
        </w:tc>
        <w:tc>
          <w:tcPr>
            <w:tcW w:w="488" w:type="dxa"/>
            <w:tcBorders>
              <w:right w:val="single" w:sz="18" w:space="0" w:color="auto"/>
            </w:tcBorders>
            <w:vAlign w:val="center"/>
          </w:tcPr>
          <w:p w:rsidR="00B12470" w:rsidRPr="000E56ED" w:rsidRDefault="00B12470" w:rsidP="00396C0C">
            <w:pPr>
              <w:pStyle w:val="TableText"/>
              <w:rPr>
                <w:rFonts w:eastAsia="MS PGothic" w:cs="Tahoma"/>
                <w:sz w:val="13"/>
              </w:rPr>
            </w:pPr>
          </w:p>
        </w:tc>
        <w:tc>
          <w:tcPr>
            <w:tcW w:w="409" w:type="dxa"/>
            <w:tcBorders>
              <w:left w:val="single" w:sz="18" w:space="0" w:color="auto"/>
            </w:tcBorders>
            <w:vAlign w:val="center"/>
          </w:tcPr>
          <w:p w:rsidR="00B12470" w:rsidRPr="000E56ED" w:rsidRDefault="00B12470" w:rsidP="00396C0C">
            <w:pPr>
              <w:pStyle w:val="TableText"/>
              <w:rPr>
                <w:rFonts w:eastAsia="MS PGothic" w:cs="Tahoma"/>
                <w:sz w:val="13"/>
              </w:rPr>
            </w:pPr>
          </w:p>
        </w:tc>
        <w:tc>
          <w:tcPr>
            <w:tcW w:w="462" w:type="dxa"/>
            <w:tcBorders>
              <w:right w:val="single" w:sz="18" w:space="0" w:color="auto"/>
            </w:tcBorders>
            <w:vAlign w:val="center"/>
          </w:tcPr>
          <w:p w:rsidR="00B12470" w:rsidRPr="000E56ED" w:rsidRDefault="00B12470" w:rsidP="00396C0C">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396C0C">
            <w:pPr>
              <w:pStyle w:val="TableText"/>
              <w:rPr>
                <w:rFonts w:eastAsia="MS PGothic" w:cs="Tahoma"/>
                <w:sz w:val="13"/>
              </w:rPr>
            </w:pPr>
          </w:p>
        </w:tc>
        <w:tc>
          <w:tcPr>
            <w:tcW w:w="424" w:type="dxa"/>
            <w:vAlign w:val="center"/>
          </w:tcPr>
          <w:p w:rsidR="00B12470" w:rsidRPr="000E56ED" w:rsidRDefault="00B12470" w:rsidP="00396C0C">
            <w:pPr>
              <w:pStyle w:val="TableText"/>
              <w:rPr>
                <w:rFonts w:eastAsia="MS PGothic" w:cs="Tahoma"/>
                <w:sz w:val="13"/>
                <w:lang w:eastAsia="ja-JP"/>
              </w:rPr>
            </w:pPr>
            <w:r w:rsidRPr="000E56ED">
              <w:rPr>
                <w:rFonts w:eastAsia="MS PGothic" w:cs="Tahoma"/>
                <w:sz w:val="13"/>
                <w:lang w:eastAsia="ja-JP"/>
              </w:rPr>
              <w:t>A, ST</w:t>
            </w:r>
          </w:p>
        </w:tc>
        <w:tc>
          <w:tcPr>
            <w:tcW w:w="500" w:type="dxa"/>
            <w:vAlign w:val="center"/>
          </w:tcPr>
          <w:p w:rsidR="00B12470" w:rsidRPr="000E56ED" w:rsidRDefault="00B12470" w:rsidP="00396C0C">
            <w:pPr>
              <w:pStyle w:val="TableText"/>
              <w:rPr>
                <w:rFonts w:eastAsia="MS PGothic" w:cs="Tahoma"/>
                <w:sz w:val="13"/>
              </w:rPr>
            </w:pPr>
          </w:p>
        </w:tc>
        <w:tc>
          <w:tcPr>
            <w:tcW w:w="500" w:type="dxa"/>
            <w:vAlign w:val="center"/>
          </w:tcPr>
          <w:p w:rsidR="00B12470" w:rsidRPr="000E56ED" w:rsidRDefault="00B12470" w:rsidP="00785931">
            <w:pPr>
              <w:pStyle w:val="TableText"/>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rsidP="00396C0C">
            <w:pPr>
              <w:pStyle w:val="ProductNames"/>
              <w:rPr>
                <w:rFonts w:eastAsia="MS PGothic" w:cs="Tahoma"/>
                <w:kern w:val="2"/>
                <w:sz w:val="14"/>
              </w:rPr>
            </w:pPr>
            <w:bookmarkStart w:id="425" w:name="_Toc375732934"/>
            <w:r w:rsidRPr="000E56ED">
              <w:rPr>
                <w:rFonts w:eastAsia="MS PGothic" w:cs="Tahoma"/>
                <w:kern w:val="2"/>
                <w:sz w:val="14"/>
              </w:rPr>
              <w:t>Microsoft Dynamics CRM Online Storage</w:t>
            </w:r>
            <w:bookmarkEnd w:id="425"/>
          </w:p>
        </w:tc>
        <w:tc>
          <w:tcPr>
            <w:tcW w:w="484" w:type="dxa"/>
            <w:shd w:val="clear" w:color="auto" w:fill="FABF8F"/>
            <w:vAlign w:val="center"/>
          </w:tcPr>
          <w:p w:rsidR="00B12470" w:rsidRPr="000E56ED" w:rsidRDefault="00B12470" w:rsidP="00396C0C">
            <w:pPr>
              <w:pStyle w:val="TableText"/>
              <w:widowControl w:val="0"/>
              <w:rPr>
                <w:rStyle w:val="EndnoteReference"/>
                <w:rFonts w:ascii="Tahoma" w:eastAsia="MS PGothic" w:hAnsi="Tahoma" w:cs="Tahoma"/>
                <w:szCs w:val="20"/>
              </w:rPr>
            </w:pPr>
            <w:r w:rsidRPr="000E56ED">
              <w:rPr>
                <w:rFonts w:eastAsia="MS PGothic" w:cs="Tahoma"/>
                <w:b/>
                <w:color w:val="FF0000"/>
                <w:sz w:val="12"/>
                <w:szCs w:val="20"/>
                <w:lang w:eastAsia="ja-JP"/>
              </w:rPr>
              <w:t>73</w:t>
            </w:r>
          </w:p>
        </w:tc>
        <w:tc>
          <w:tcPr>
            <w:tcW w:w="490" w:type="dxa"/>
            <w:shd w:val="clear" w:color="auto" w:fill="FABF8F"/>
            <w:vAlign w:val="center"/>
          </w:tcPr>
          <w:p w:rsidR="00B12470" w:rsidRPr="000E56ED" w:rsidRDefault="00B12470" w:rsidP="00396C0C">
            <w:pPr>
              <w:pStyle w:val="TableText"/>
              <w:rPr>
                <w:rFonts w:eastAsia="MS PGothic" w:cs="Tahoma"/>
                <w:sz w:val="13"/>
              </w:rPr>
            </w:pPr>
            <w:r w:rsidRPr="000E56ED">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98" w:type="dxa"/>
            <w:gridSpan w:val="3"/>
            <w:shd w:val="clear" w:color="auto" w:fill="FABF8F"/>
            <w:vAlign w:val="center"/>
          </w:tcPr>
          <w:p w:rsidR="00B12470" w:rsidRPr="000E56ED" w:rsidRDefault="00B12470" w:rsidP="00396C0C">
            <w:pPr>
              <w:pStyle w:val="TableText"/>
              <w:rPr>
                <w:rFonts w:eastAsia="MS PGothic" w:cs="Tahoma"/>
                <w:sz w:val="13"/>
              </w:rPr>
            </w:pPr>
          </w:p>
        </w:tc>
        <w:tc>
          <w:tcPr>
            <w:tcW w:w="449" w:type="dxa"/>
            <w:shd w:val="clear" w:color="auto" w:fill="FABF8F"/>
            <w:vAlign w:val="center"/>
          </w:tcPr>
          <w:p w:rsidR="00B12470" w:rsidRPr="000E56ED" w:rsidRDefault="00B12470" w:rsidP="00396C0C">
            <w:pPr>
              <w:pStyle w:val="TableText"/>
              <w:rPr>
                <w:rFonts w:eastAsia="MS PGothic" w:cs="Tahoma"/>
                <w:sz w:val="13"/>
              </w:rPr>
            </w:pPr>
          </w:p>
        </w:tc>
        <w:tc>
          <w:tcPr>
            <w:tcW w:w="423" w:type="dxa"/>
            <w:shd w:val="clear" w:color="auto" w:fill="FABF8F"/>
            <w:vAlign w:val="center"/>
          </w:tcPr>
          <w:p w:rsidR="00B12470" w:rsidRPr="000E56ED" w:rsidRDefault="00B12470" w:rsidP="00396C0C">
            <w:pPr>
              <w:pStyle w:val="TableText"/>
              <w:rPr>
                <w:rFonts w:eastAsia="MS PGothic" w:cs="Tahoma"/>
                <w:sz w:val="13"/>
              </w:rPr>
            </w:pPr>
          </w:p>
        </w:tc>
        <w:tc>
          <w:tcPr>
            <w:tcW w:w="520" w:type="dxa"/>
            <w:shd w:val="clear" w:color="auto" w:fill="FABF8F"/>
            <w:vAlign w:val="center"/>
          </w:tcPr>
          <w:p w:rsidR="00B12470" w:rsidRPr="000E56ED" w:rsidRDefault="00B12470" w:rsidP="00396C0C">
            <w:pPr>
              <w:pStyle w:val="TableText"/>
              <w:rPr>
                <w:rFonts w:eastAsia="MS PGothic" w:cs="Tahoma"/>
                <w:sz w:val="13"/>
              </w:rPr>
            </w:pPr>
          </w:p>
        </w:tc>
        <w:tc>
          <w:tcPr>
            <w:tcW w:w="472" w:type="dxa"/>
            <w:gridSpan w:val="2"/>
            <w:shd w:val="clear" w:color="auto" w:fill="FABF8F"/>
            <w:vAlign w:val="center"/>
          </w:tcPr>
          <w:p w:rsidR="00B12470" w:rsidRPr="000E56ED" w:rsidRDefault="00B12470" w:rsidP="00396C0C">
            <w:pPr>
              <w:pStyle w:val="TableText"/>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34" w:type="dxa"/>
            <w:shd w:val="clear" w:color="auto" w:fill="FABF8F"/>
            <w:vAlign w:val="center"/>
          </w:tcPr>
          <w:p w:rsidR="00B12470" w:rsidRPr="000E56ED" w:rsidRDefault="00B12470" w:rsidP="00396C0C">
            <w:pPr>
              <w:pStyle w:val="TableText"/>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396C0C">
            <w:pPr>
              <w:pStyle w:val="TableText"/>
              <w:rPr>
                <w:rFonts w:eastAsia="MS PGothic" w:cs="Tahoma"/>
                <w:sz w:val="13"/>
              </w:rPr>
            </w:pPr>
          </w:p>
        </w:tc>
        <w:tc>
          <w:tcPr>
            <w:tcW w:w="424" w:type="dxa"/>
            <w:shd w:val="clear" w:color="auto" w:fill="FABF8F"/>
            <w:vAlign w:val="center"/>
          </w:tcPr>
          <w:p w:rsidR="00B12470" w:rsidRPr="000E56ED" w:rsidRDefault="00B12470" w:rsidP="00396C0C">
            <w:pPr>
              <w:pStyle w:val="TableText"/>
              <w:rPr>
                <w:rFonts w:eastAsia="MS PGothic" w:cs="Tahoma"/>
                <w:sz w:val="13"/>
                <w:lang w:eastAsia="ja-JP"/>
              </w:rPr>
            </w:pPr>
            <w:r w:rsidRPr="000E56ED">
              <w:rPr>
                <w:rFonts w:eastAsia="MS PGothic" w:cs="Tahoma"/>
                <w:sz w:val="13"/>
                <w:lang w:eastAsia="ja-JP"/>
              </w:rPr>
              <w:t>A, ST</w:t>
            </w:r>
          </w:p>
        </w:tc>
        <w:tc>
          <w:tcPr>
            <w:tcW w:w="500" w:type="dxa"/>
            <w:shd w:val="clear" w:color="auto" w:fill="FABF8F"/>
            <w:vAlign w:val="center"/>
          </w:tcPr>
          <w:p w:rsidR="00B12470" w:rsidRPr="000E56ED" w:rsidRDefault="00B12470" w:rsidP="00396C0C">
            <w:pPr>
              <w:pStyle w:val="TableText"/>
              <w:rPr>
                <w:rFonts w:eastAsia="MS PGothic" w:cs="Tahoma"/>
                <w:sz w:val="13"/>
              </w:rPr>
            </w:pPr>
          </w:p>
        </w:tc>
        <w:tc>
          <w:tcPr>
            <w:tcW w:w="500" w:type="dxa"/>
            <w:shd w:val="clear" w:color="auto" w:fill="FABF8F"/>
            <w:vAlign w:val="center"/>
          </w:tcPr>
          <w:p w:rsidR="00B12470" w:rsidRPr="000E56ED" w:rsidRDefault="00B12470" w:rsidP="00785931">
            <w:pPr>
              <w:pStyle w:val="TableText"/>
              <w:rPr>
                <w:rFonts w:eastAsia="MS PGothic" w:cs="Tahoma"/>
                <w:sz w:val="13"/>
              </w:rPr>
            </w:pPr>
          </w:p>
        </w:tc>
      </w:tr>
      <w:tr w:rsidR="00B12470" w:rsidRPr="000E56ED" w:rsidTr="00785931">
        <w:trPr>
          <w:trHeight w:val="145"/>
          <w:jc w:val="center"/>
        </w:trPr>
        <w:tc>
          <w:tcPr>
            <w:tcW w:w="2364" w:type="dxa"/>
          </w:tcPr>
          <w:p w:rsidR="00B12470" w:rsidRPr="000E56ED" w:rsidRDefault="00B12470" w:rsidP="006E6CF6">
            <w:pPr>
              <w:pStyle w:val="ProductNames"/>
              <w:rPr>
                <w:rFonts w:eastAsia="MS PGothic" w:cs="Tahoma"/>
                <w:sz w:val="14"/>
              </w:rPr>
            </w:pPr>
            <w:bookmarkStart w:id="426" w:name="_Toc375732935"/>
            <w:r w:rsidRPr="000E56ED">
              <w:rPr>
                <w:rFonts w:eastAsia="MS PGothic" w:cs="Tahoma"/>
                <w:sz w:val="14"/>
                <w:lang w:eastAsia="ja-JP"/>
              </w:rPr>
              <w:t xml:space="preserve">Microsoft </w:t>
            </w:r>
            <w:r w:rsidRPr="000E56ED">
              <w:rPr>
                <w:rFonts w:eastAsia="MS PGothic" w:cs="Tahoma"/>
                <w:sz w:val="14"/>
              </w:rPr>
              <w:t>Learning</w:t>
            </w:r>
            <w:r w:rsidRPr="000E56ED">
              <w:rPr>
                <w:rFonts w:eastAsia="MS PGothic" w:cs="Tahoma"/>
                <w:sz w:val="14"/>
                <w:lang w:eastAsia="ja-JP"/>
              </w:rPr>
              <w:t xml:space="preserve"> E-Reference </w:t>
            </w:r>
            <w:r w:rsidRPr="000E56ED">
              <w:rPr>
                <w:rFonts w:eastAsia="MS PGothic" w:cs="Tahoma"/>
                <w:sz w:val="14"/>
              </w:rPr>
              <w:t>Library (User SL)</w:t>
            </w:r>
            <w:bookmarkEnd w:id="426"/>
          </w:p>
        </w:tc>
        <w:tc>
          <w:tcPr>
            <w:tcW w:w="484" w:type="dxa"/>
            <w:vAlign w:val="center"/>
          </w:tcPr>
          <w:p w:rsidR="00B12470" w:rsidRPr="000E56ED" w:rsidRDefault="00B12470" w:rsidP="00357D5A">
            <w:pPr>
              <w:pStyle w:val="TableText"/>
              <w:widowControl w:val="0"/>
              <w:rPr>
                <w:rStyle w:val="EndnoteReference"/>
                <w:rFonts w:ascii="Tahoma" w:eastAsia="MS PGothic" w:hAnsi="Tahoma" w:cs="Tahoma"/>
                <w:sz w:val="13"/>
                <w:szCs w:val="13"/>
              </w:rPr>
            </w:pPr>
          </w:p>
        </w:tc>
        <w:tc>
          <w:tcPr>
            <w:tcW w:w="490" w:type="dxa"/>
            <w:vAlign w:val="center"/>
          </w:tcPr>
          <w:p w:rsidR="00B12470" w:rsidRPr="000E56ED" w:rsidRDefault="00B12470" w:rsidP="00357D5A">
            <w:pPr>
              <w:pStyle w:val="TableText"/>
              <w:widowControl w:val="0"/>
              <w:rPr>
                <w:rFonts w:eastAsia="MS PGothic" w:cs="Tahoma"/>
                <w:sz w:val="13"/>
                <w:lang w:eastAsia="ja-JP"/>
              </w:rPr>
            </w:pPr>
            <w:r w:rsidRPr="000E56ED">
              <w:rPr>
                <w:rFonts w:eastAsia="MS PGothic" w:cs="Tahoma"/>
                <w:sz w:val="13"/>
                <w:lang w:eastAsia="ja-JP"/>
              </w:rPr>
              <w:t>12/07</w:t>
            </w:r>
          </w:p>
        </w:tc>
        <w:tc>
          <w:tcPr>
            <w:tcW w:w="392" w:type="dxa"/>
            <w:tcBorders>
              <w:right w:val="single" w:sz="18" w:space="0" w:color="auto"/>
            </w:tcBorders>
            <w:vAlign w:val="center"/>
          </w:tcPr>
          <w:p w:rsidR="00B12470" w:rsidRPr="000E56ED" w:rsidRDefault="00B12470"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 xml:space="preserve">1 </w:t>
            </w:r>
            <w:r w:rsidRPr="000E56ED">
              <w:rPr>
                <w:rFonts w:eastAsia="MS PGothic" w:cs="Tahoma"/>
                <w:sz w:val="13"/>
                <w:lang w:eastAsia="ja-JP"/>
              </w:rPr>
              <w:t>ポイント</w:t>
            </w:r>
          </w:p>
        </w:tc>
        <w:tc>
          <w:tcPr>
            <w:tcW w:w="434" w:type="dxa"/>
            <w:tcBorders>
              <w:lef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34" w:type="dxa"/>
            <w:vAlign w:val="center"/>
          </w:tcPr>
          <w:p w:rsidR="00B12470" w:rsidRPr="000E56ED"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24" w:type="dxa"/>
            <w:vAlign w:val="center"/>
          </w:tcPr>
          <w:p w:rsidR="00B12470" w:rsidRPr="000E56ED" w:rsidRDefault="00B12470" w:rsidP="00357D5A">
            <w:pPr>
              <w:pStyle w:val="TableText"/>
              <w:widowControl w:val="0"/>
              <w:rPr>
                <w:rFonts w:eastAsia="MS PGothic" w:cs="Tahoma"/>
                <w:sz w:val="13"/>
                <w:lang w:eastAsia="ja-JP"/>
              </w:rPr>
            </w:pPr>
            <w:r w:rsidRPr="000E56ED">
              <w:rPr>
                <w:rFonts w:eastAsia="MS PGothic" w:cs="Tahoma"/>
                <w:sz w:val="13"/>
                <w:lang w:eastAsia="ja-JP"/>
              </w:rPr>
              <w:t>A</w:t>
            </w:r>
          </w:p>
        </w:tc>
        <w:tc>
          <w:tcPr>
            <w:tcW w:w="500" w:type="dxa"/>
            <w:vAlign w:val="center"/>
          </w:tcPr>
          <w:p w:rsidR="00B12470" w:rsidRPr="000E56ED" w:rsidRDefault="00B12470" w:rsidP="00357D5A">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BF8F"/>
            <w:vAlign w:val="bottom"/>
          </w:tcPr>
          <w:p w:rsidR="00B12470" w:rsidRPr="000E56ED" w:rsidRDefault="00B12470" w:rsidP="00357D5A">
            <w:pPr>
              <w:pStyle w:val="ProductNames"/>
              <w:rPr>
                <w:rFonts w:eastAsia="MS PGothic" w:cs="Tahoma"/>
                <w:sz w:val="14"/>
              </w:rPr>
            </w:pPr>
            <w:bookmarkStart w:id="427" w:name="_Toc375732936"/>
            <w:r w:rsidRPr="000E56ED">
              <w:rPr>
                <w:rFonts w:eastAsia="MS PGothic" w:cs="Tahoma"/>
                <w:sz w:val="14"/>
                <w:lang w:eastAsia="ja-JP"/>
              </w:rPr>
              <w:t xml:space="preserve">Microsoft </w:t>
            </w:r>
            <w:r w:rsidRPr="000E56ED">
              <w:rPr>
                <w:rFonts w:eastAsia="MS PGothic" w:cs="Tahoma"/>
                <w:sz w:val="14"/>
              </w:rPr>
              <w:t>Learning</w:t>
            </w:r>
            <w:r w:rsidRPr="000E56ED">
              <w:rPr>
                <w:rFonts w:eastAsia="MS PGothic" w:cs="Tahoma"/>
                <w:sz w:val="14"/>
                <w:lang w:eastAsia="ja-JP"/>
              </w:rPr>
              <w:t xml:space="preserve"> </w:t>
            </w:r>
            <w:r w:rsidRPr="000E56ED">
              <w:rPr>
                <w:rFonts w:eastAsia="MS PGothic" w:cs="Tahoma"/>
                <w:sz w:val="14"/>
              </w:rPr>
              <w:t>IT Academy (Services SL)</w:t>
            </w:r>
            <w:bookmarkEnd w:id="427"/>
          </w:p>
        </w:tc>
        <w:tc>
          <w:tcPr>
            <w:tcW w:w="484" w:type="dxa"/>
            <w:shd w:val="clear" w:color="auto" w:fill="FABF8F"/>
            <w:vAlign w:val="center"/>
          </w:tcPr>
          <w:p w:rsidR="00B12470" w:rsidRPr="000E56ED" w:rsidRDefault="00B12470" w:rsidP="00357D5A">
            <w:pPr>
              <w:pStyle w:val="TableText"/>
              <w:widowControl w:val="0"/>
              <w:rPr>
                <w:rFonts w:eastAsia="MS PGothic" w:cs="Tahoma"/>
                <w:b/>
                <w:color w:val="000000"/>
                <w:sz w:val="13"/>
                <w:szCs w:val="13"/>
                <w:u w:val="single"/>
              </w:rPr>
            </w:pPr>
          </w:p>
        </w:tc>
        <w:tc>
          <w:tcPr>
            <w:tcW w:w="490" w:type="dxa"/>
            <w:shd w:val="clear" w:color="auto" w:fill="FABF8F"/>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01/10</w:t>
            </w:r>
          </w:p>
        </w:tc>
        <w:tc>
          <w:tcPr>
            <w:tcW w:w="392" w:type="dxa"/>
            <w:tcBorders>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 xml:space="preserve">75 </w:t>
            </w:r>
            <w:r w:rsidRPr="000E56ED">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34" w:type="dxa"/>
            <w:shd w:val="clear" w:color="auto" w:fill="FABF8F"/>
            <w:vAlign w:val="center"/>
          </w:tcPr>
          <w:p w:rsidR="00B12470" w:rsidRPr="000E56ED"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75</w:t>
            </w:r>
          </w:p>
        </w:tc>
        <w:tc>
          <w:tcPr>
            <w:tcW w:w="462" w:type="dxa"/>
            <w:tcBorders>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24" w:type="dxa"/>
            <w:shd w:val="clear" w:color="auto" w:fill="FABF8F"/>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rsidP="00357D5A">
            <w:pPr>
              <w:pStyle w:val="TableText"/>
              <w:widowControl w:val="0"/>
              <w:rPr>
                <w:rFonts w:eastAsia="MS PGothic" w:cs="Tahoma"/>
                <w:sz w:val="13"/>
                <w:lang w:eastAsia="ja-JP"/>
              </w:rPr>
            </w:pPr>
            <w:r w:rsidRPr="000E56ED">
              <w:rPr>
                <w:rFonts w:eastAsia="MS PGothic" w:cs="Tahoma"/>
                <w:sz w:val="13"/>
                <w:lang w:eastAsia="ja-JP"/>
              </w:rPr>
              <w:t>OL</w:t>
            </w: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p>
        </w:tc>
      </w:tr>
      <w:tr w:rsidR="00B12470" w:rsidRPr="000E56ED" w:rsidTr="00785931">
        <w:trPr>
          <w:trHeight w:val="145"/>
          <w:jc w:val="center"/>
        </w:trPr>
        <w:tc>
          <w:tcPr>
            <w:tcW w:w="2364" w:type="dxa"/>
            <w:vAlign w:val="bottom"/>
          </w:tcPr>
          <w:p w:rsidR="00B12470" w:rsidRPr="000E56ED" w:rsidRDefault="00B12470" w:rsidP="00357D5A">
            <w:pPr>
              <w:pStyle w:val="ProductNames"/>
              <w:rPr>
                <w:rFonts w:eastAsia="MS PGothic" w:cs="Tahoma"/>
                <w:sz w:val="14"/>
              </w:rPr>
            </w:pPr>
            <w:bookmarkStart w:id="428" w:name="_Toc375732937"/>
            <w:r w:rsidRPr="000E56ED">
              <w:rPr>
                <w:rFonts w:eastAsia="MS PGothic" w:cs="Tahoma"/>
                <w:sz w:val="14"/>
                <w:lang w:eastAsia="ja-JP"/>
              </w:rPr>
              <w:t xml:space="preserve">Microsoft </w:t>
            </w:r>
            <w:r w:rsidRPr="000E56ED">
              <w:rPr>
                <w:rFonts w:eastAsia="MS PGothic" w:cs="Tahoma"/>
                <w:sz w:val="14"/>
              </w:rPr>
              <w:t>Learning</w:t>
            </w:r>
            <w:r w:rsidRPr="000E56ED">
              <w:rPr>
                <w:rFonts w:eastAsia="MS PGothic" w:cs="Tahoma"/>
                <w:sz w:val="14"/>
                <w:lang w:eastAsia="ja-JP"/>
              </w:rPr>
              <w:t xml:space="preserve"> </w:t>
            </w:r>
            <w:r w:rsidRPr="000E56ED">
              <w:rPr>
                <w:rFonts w:eastAsia="MS PGothic" w:cs="Tahoma"/>
                <w:sz w:val="14"/>
              </w:rPr>
              <w:t>MCP 1 Exam Vouchers (Services SL)</w:t>
            </w:r>
            <w:bookmarkEnd w:id="428"/>
          </w:p>
        </w:tc>
        <w:tc>
          <w:tcPr>
            <w:tcW w:w="484" w:type="dxa"/>
            <w:vAlign w:val="center"/>
          </w:tcPr>
          <w:p w:rsidR="00B12470" w:rsidRPr="000E56ED" w:rsidRDefault="00B12470" w:rsidP="00357D5A">
            <w:pPr>
              <w:pStyle w:val="TableText"/>
              <w:widowControl w:val="0"/>
              <w:rPr>
                <w:rFonts w:eastAsia="MS PGothic" w:cs="Tahoma"/>
                <w:sz w:val="20"/>
                <w:szCs w:val="20"/>
              </w:rPr>
            </w:pPr>
            <w:r w:rsidRPr="000E56ED">
              <w:rPr>
                <w:rStyle w:val="EndnoteReference"/>
                <w:rFonts w:ascii="Tahoma" w:eastAsia="MS PGothic" w:hAnsi="Tahoma" w:cs="Tahoma"/>
                <w:szCs w:val="20"/>
              </w:rPr>
              <w:endnoteReference w:id="75"/>
            </w:r>
          </w:p>
        </w:tc>
        <w:tc>
          <w:tcPr>
            <w:tcW w:w="490" w:type="dxa"/>
            <w:vAlign w:val="center"/>
          </w:tcPr>
          <w:p w:rsidR="00B12470" w:rsidRPr="000E56ED" w:rsidRDefault="00B12470" w:rsidP="00357D5A">
            <w:pPr>
              <w:pStyle w:val="TableText"/>
              <w:widowControl w:val="0"/>
              <w:rPr>
                <w:rFonts w:eastAsia="MS PGothic" w:cs="Tahoma"/>
                <w:sz w:val="13"/>
                <w:lang w:eastAsia="ja-JP"/>
              </w:rPr>
            </w:pPr>
            <w:r w:rsidRPr="000E56ED">
              <w:rPr>
                <w:rFonts w:eastAsia="MS PGothic" w:cs="Tahoma"/>
                <w:sz w:val="13"/>
                <w:lang w:eastAsia="ja-JP"/>
              </w:rPr>
              <w:t>01/06</w:t>
            </w:r>
          </w:p>
        </w:tc>
        <w:tc>
          <w:tcPr>
            <w:tcW w:w="392" w:type="dxa"/>
            <w:tcBorders>
              <w:right w:val="single" w:sz="18" w:space="0" w:color="auto"/>
            </w:tcBorders>
            <w:vAlign w:val="center"/>
          </w:tcPr>
          <w:p w:rsidR="00B12470" w:rsidRPr="000E56ED" w:rsidRDefault="00B12470" w:rsidP="00357D5A">
            <w:pPr>
              <w:pStyle w:val="TableText"/>
              <w:widowControl w:val="0"/>
              <w:rPr>
                <w:rFonts w:eastAsia="MS PGothic" w:cs="Tahoma"/>
                <w:sz w:val="13"/>
                <w:szCs w:val="13"/>
              </w:rPr>
            </w:pPr>
          </w:p>
        </w:tc>
        <w:tc>
          <w:tcPr>
            <w:tcW w:w="3386" w:type="dxa"/>
            <w:gridSpan w:val="12"/>
            <w:tcBorders>
              <w:left w:val="single" w:sz="18" w:space="0" w:color="auto"/>
              <w:right w:val="single" w:sz="18" w:space="0" w:color="auto"/>
            </w:tcBorders>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 xml:space="preserve">1 </w:t>
            </w:r>
            <w:r w:rsidRPr="000E56ED">
              <w:rPr>
                <w:rFonts w:eastAsia="MS PGothic" w:cs="Tahoma"/>
                <w:sz w:val="13"/>
                <w:lang w:eastAsia="ja-JP"/>
              </w:rPr>
              <w:t>ポイント</w:t>
            </w:r>
          </w:p>
        </w:tc>
        <w:tc>
          <w:tcPr>
            <w:tcW w:w="434" w:type="dxa"/>
            <w:tcBorders>
              <w:lef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34" w:type="dxa"/>
            <w:vAlign w:val="center"/>
          </w:tcPr>
          <w:p w:rsidR="00B12470" w:rsidRPr="000E56ED"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rsidP="00357D5A">
            <w:pPr>
              <w:pStyle w:val="TableText"/>
              <w:widowControl w:val="0"/>
              <w:rPr>
                <w:rFonts w:eastAsia="MS PGothic" w:cs="Tahoma"/>
                <w:sz w:val="13"/>
              </w:rPr>
            </w:pPr>
          </w:p>
        </w:tc>
        <w:tc>
          <w:tcPr>
            <w:tcW w:w="500" w:type="dxa"/>
            <w:vAlign w:val="center"/>
          </w:tcPr>
          <w:p w:rsidR="00B12470" w:rsidRPr="000E56ED" w:rsidRDefault="00B12470" w:rsidP="00357D5A">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BF8F"/>
            <w:vAlign w:val="bottom"/>
          </w:tcPr>
          <w:p w:rsidR="00B12470" w:rsidRPr="000E56ED" w:rsidRDefault="00B12470" w:rsidP="00357D5A">
            <w:pPr>
              <w:pStyle w:val="ProductNames"/>
              <w:rPr>
                <w:rFonts w:eastAsia="MS PGothic" w:cs="Tahoma"/>
                <w:sz w:val="14"/>
              </w:rPr>
            </w:pPr>
            <w:bookmarkStart w:id="429" w:name="_Toc375732938"/>
            <w:r w:rsidRPr="000E56ED">
              <w:rPr>
                <w:rFonts w:eastAsia="MS PGothic" w:cs="Tahoma"/>
                <w:sz w:val="14"/>
                <w:lang w:eastAsia="ja-JP"/>
              </w:rPr>
              <w:t xml:space="preserve">Microsoft </w:t>
            </w:r>
            <w:r w:rsidRPr="000E56ED">
              <w:rPr>
                <w:rFonts w:eastAsia="MS PGothic" w:cs="Tahoma"/>
                <w:sz w:val="14"/>
              </w:rPr>
              <w:t>Learning</w:t>
            </w:r>
            <w:r w:rsidRPr="000E56ED">
              <w:rPr>
                <w:rFonts w:eastAsia="MS PGothic" w:cs="Tahoma"/>
                <w:sz w:val="14"/>
                <w:lang w:eastAsia="ja-JP"/>
              </w:rPr>
              <w:t xml:space="preserve"> </w:t>
            </w:r>
            <w:r w:rsidRPr="000E56ED">
              <w:rPr>
                <w:rFonts w:eastAsia="MS PGothic" w:cs="Tahoma"/>
                <w:sz w:val="14"/>
              </w:rPr>
              <w:t>MCP 30 Exam Vouchers (User SL)</w:t>
            </w:r>
            <w:bookmarkEnd w:id="429"/>
          </w:p>
        </w:tc>
        <w:tc>
          <w:tcPr>
            <w:tcW w:w="484" w:type="dxa"/>
            <w:shd w:val="clear" w:color="auto" w:fill="FABF8F"/>
            <w:vAlign w:val="center"/>
          </w:tcPr>
          <w:p w:rsidR="00B12470" w:rsidRPr="000E56ED" w:rsidRDefault="00B12470" w:rsidP="00357D5A">
            <w:pPr>
              <w:pStyle w:val="TableText"/>
              <w:widowControl w:val="0"/>
              <w:rPr>
                <w:rFonts w:eastAsia="MS PGothic" w:cs="Tahoma"/>
                <w:b/>
                <w:sz w:val="13"/>
                <w:szCs w:val="13"/>
              </w:rPr>
            </w:pPr>
          </w:p>
        </w:tc>
        <w:tc>
          <w:tcPr>
            <w:tcW w:w="490" w:type="dxa"/>
            <w:shd w:val="clear" w:color="auto" w:fill="FABF8F"/>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10/12</w:t>
            </w:r>
          </w:p>
        </w:tc>
        <w:tc>
          <w:tcPr>
            <w:tcW w:w="392" w:type="dxa"/>
            <w:tcBorders>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 xml:space="preserve">75 </w:t>
            </w:r>
            <w:r w:rsidRPr="000E56ED">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34" w:type="dxa"/>
            <w:shd w:val="clear" w:color="auto" w:fill="FABF8F"/>
            <w:vAlign w:val="center"/>
          </w:tcPr>
          <w:p w:rsidR="00B12470" w:rsidRPr="000E56ED"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75</w:t>
            </w:r>
          </w:p>
        </w:tc>
        <w:tc>
          <w:tcPr>
            <w:tcW w:w="462" w:type="dxa"/>
            <w:tcBorders>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24" w:type="dxa"/>
            <w:shd w:val="clear" w:color="auto" w:fill="FABF8F"/>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rsidP="00357D5A">
            <w:pPr>
              <w:pStyle w:val="TableText"/>
              <w:widowControl w:val="0"/>
              <w:rPr>
                <w:rFonts w:eastAsia="MS PGothic" w:cs="Tahoma"/>
                <w:sz w:val="13"/>
                <w:lang w:eastAsia="ja-JP"/>
              </w:rPr>
            </w:pPr>
            <w:r w:rsidRPr="000E56ED">
              <w:rPr>
                <w:rFonts w:eastAsia="MS PGothic" w:cs="Tahoma"/>
                <w:sz w:val="13"/>
                <w:lang w:eastAsia="ja-JP"/>
              </w:rPr>
              <w:t>OL</w:t>
            </w: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p>
        </w:tc>
      </w:tr>
      <w:tr w:rsidR="00B12470" w:rsidRPr="000E56ED" w:rsidTr="00785931">
        <w:trPr>
          <w:trHeight w:val="145"/>
          <w:jc w:val="center"/>
        </w:trPr>
        <w:tc>
          <w:tcPr>
            <w:tcW w:w="2364" w:type="dxa"/>
            <w:vAlign w:val="bottom"/>
          </w:tcPr>
          <w:p w:rsidR="00B12470" w:rsidRPr="000E56ED" w:rsidRDefault="00B12470" w:rsidP="00357D5A">
            <w:pPr>
              <w:pStyle w:val="ProductNames"/>
              <w:rPr>
                <w:rFonts w:eastAsia="MS PGothic" w:cs="Tahoma"/>
                <w:sz w:val="14"/>
              </w:rPr>
            </w:pPr>
            <w:bookmarkStart w:id="430" w:name="_Toc375732939"/>
            <w:r w:rsidRPr="000E56ED">
              <w:rPr>
                <w:rFonts w:eastAsia="MS PGothic" w:cs="Tahoma"/>
                <w:sz w:val="14"/>
                <w:lang w:eastAsia="ja-JP"/>
              </w:rPr>
              <w:t xml:space="preserve">Microsoft </w:t>
            </w:r>
            <w:r w:rsidRPr="000E56ED">
              <w:rPr>
                <w:rFonts w:eastAsia="MS PGothic" w:cs="Tahoma"/>
                <w:sz w:val="14"/>
              </w:rPr>
              <w:t>Learning</w:t>
            </w:r>
            <w:r w:rsidRPr="000E56ED">
              <w:rPr>
                <w:rFonts w:eastAsia="MS PGothic" w:cs="Tahoma"/>
                <w:sz w:val="14"/>
                <w:lang w:eastAsia="ja-JP"/>
              </w:rPr>
              <w:t xml:space="preserve"> </w:t>
            </w:r>
            <w:r w:rsidRPr="000E56ED">
              <w:rPr>
                <w:rFonts w:eastAsia="MS PGothic" w:cs="Tahoma"/>
                <w:sz w:val="14"/>
              </w:rPr>
              <w:t>MOS 500 Exam Site License (Services SL)</w:t>
            </w:r>
            <w:bookmarkEnd w:id="430"/>
          </w:p>
        </w:tc>
        <w:tc>
          <w:tcPr>
            <w:tcW w:w="484" w:type="dxa"/>
            <w:vAlign w:val="center"/>
          </w:tcPr>
          <w:p w:rsidR="00B12470" w:rsidRPr="000E56ED" w:rsidRDefault="00B12470" w:rsidP="00357D5A">
            <w:pPr>
              <w:pStyle w:val="TableText"/>
              <w:widowControl w:val="0"/>
              <w:rPr>
                <w:rFonts w:eastAsia="MS PGothic" w:cs="Tahoma"/>
                <w:b/>
                <w:sz w:val="13"/>
                <w:szCs w:val="13"/>
              </w:rPr>
            </w:pPr>
          </w:p>
        </w:tc>
        <w:tc>
          <w:tcPr>
            <w:tcW w:w="490" w:type="dxa"/>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12/12</w:t>
            </w:r>
          </w:p>
        </w:tc>
        <w:tc>
          <w:tcPr>
            <w:tcW w:w="392" w:type="dxa"/>
            <w:tcBorders>
              <w:righ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 xml:space="preserve">125 </w:t>
            </w:r>
            <w:r w:rsidRPr="000E56ED">
              <w:rPr>
                <w:rFonts w:eastAsia="MS PGothic" w:cs="Tahoma"/>
                <w:sz w:val="13"/>
                <w:lang w:eastAsia="ja-JP"/>
              </w:rPr>
              <w:t>ポイント</w:t>
            </w:r>
          </w:p>
        </w:tc>
        <w:tc>
          <w:tcPr>
            <w:tcW w:w="434" w:type="dxa"/>
            <w:tcBorders>
              <w:lef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34" w:type="dxa"/>
            <w:vAlign w:val="center"/>
          </w:tcPr>
          <w:p w:rsidR="00B12470" w:rsidRPr="000E56ED" w:rsidRDefault="00B12470" w:rsidP="00357D5A">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125</w:t>
            </w:r>
          </w:p>
        </w:tc>
        <w:tc>
          <w:tcPr>
            <w:tcW w:w="462" w:type="dxa"/>
            <w:tcBorders>
              <w:righ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rsidP="00357D5A">
            <w:pPr>
              <w:pStyle w:val="TableText"/>
              <w:widowControl w:val="0"/>
              <w:rPr>
                <w:rFonts w:eastAsia="MS PGothic" w:cs="Tahoma"/>
                <w:sz w:val="13"/>
              </w:rPr>
            </w:pPr>
          </w:p>
        </w:tc>
        <w:tc>
          <w:tcPr>
            <w:tcW w:w="424" w:type="dxa"/>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A</w:t>
            </w:r>
          </w:p>
        </w:tc>
        <w:tc>
          <w:tcPr>
            <w:tcW w:w="500" w:type="dxa"/>
            <w:vAlign w:val="center"/>
          </w:tcPr>
          <w:p w:rsidR="00B12470" w:rsidRPr="000E56ED" w:rsidRDefault="00B12470" w:rsidP="00357D5A">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bottom"/>
          </w:tcPr>
          <w:p w:rsidR="00B12470" w:rsidRPr="000E56ED" w:rsidRDefault="00B12470" w:rsidP="006E6CF6">
            <w:pPr>
              <w:pStyle w:val="ProductNames"/>
              <w:rPr>
                <w:rFonts w:eastAsia="MS PGothic" w:cs="Tahoma"/>
                <w:sz w:val="14"/>
              </w:rPr>
            </w:pPr>
            <w:bookmarkStart w:id="431" w:name="_Toc375732940"/>
            <w:r w:rsidRPr="000E56ED">
              <w:rPr>
                <w:rFonts w:eastAsia="MS PGothic" w:cs="Tahoma"/>
                <w:sz w:val="14"/>
                <w:lang w:eastAsia="ja-JP"/>
              </w:rPr>
              <w:t xml:space="preserve">Microsoft </w:t>
            </w:r>
            <w:r w:rsidRPr="000E56ED">
              <w:rPr>
                <w:rFonts w:eastAsia="MS PGothic" w:cs="Tahoma"/>
                <w:sz w:val="14"/>
              </w:rPr>
              <w:t>Learning</w:t>
            </w:r>
            <w:r w:rsidRPr="000E56ED">
              <w:rPr>
                <w:rFonts w:eastAsia="MS PGothic" w:cs="Tahoma"/>
                <w:sz w:val="14"/>
                <w:lang w:eastAsia="ja-JP"/>
              </w:rPr>
              <w:t xml:space="preserve"> </w:t>
            </w:r>
            <w:r w:rsidRPr="000E56ED">
              <w:rPr>
                <w:rFonts w:eastAsia="MS PGothic" w:cs="Tahoma"/>
                <w:sz w:val="14"/>
              </w:rPr>
              <w:t xml:space="preserve">MOS </w:t>
            </w:r>
            <w:r w:rsidRPr="000E56ED">
              <w:rPr>
                <w:rFonts w:eastAsia="MS PGothic" w:cs="Tahoma"/>
                <w:sz w:val="14"/>
                <w:lang w:eastAsia="ja-JP"/>
              </w:rPr>
              <w:t>2</w:t>
            </w:r>
            <w:r w:rsidRPr="000E56ED">
              <w:rPr>
                <w:rFonts w:eastAsia="MS PGothic" w:cs="Tahoma"/>
                <w:sz w:val="14"/>
              </w:rPr>
              <w:t>50 Exam Site License (Services SL)</w:t>
            </w:r>
            <w:bookmarkEnd w:id="431"/>
          </w:p>
        </w:tc>
        <w:tc>
          <w:tcPr>
            <w:tcW w:w="484" w:type="dxa"/>
            <w:shd w:val="clear" w:color="auto" w:fill="FABF8F"/>
            <w:vAlign w:val="center"/>
          </w:tcPr>
          <w:p w:rsidR="00B12470" w:rsidRPr="000E56ED" w:rsidRDefault="00B12470" w:rsidP="00357D5A">
            <w:pPr>
              <w:pStyle w:val="TableText"/>
              <w:widowControl w:val="0"/>
              <w:rPr>
                <w:rFonts w:eastAsia="MS PGothic" w:cs="Tahoma"/>
                <w:b/>
                <w:sz w:val="13"/>
                <w:szCs w:val="13"/>
              </w:rPr>
            </w:pPr>
          </w:p>
        </w:tc>
        <w:tc>
          <w:tcPr>
            <w:tcW w:w="490" w:type="dxa"/>
            <w:shd w:val="clear" w:color="auto" w:fill="FABF8F"/>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12/12</w:t>
            </w:r>
          </w:p>
        </w:tc>
        <w:tc>
          <w:tcPr>
            <w:tcW w:w="392" w:type="dxa"/>
            <w:tcBorders>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 xml:space="preserve">125 </w:t>
            </w:r>
            <w:r w:rsidRPr="000E56ED">
              <w:rPr>
                <w:rFonts w:eastAsia="MS PGothic" w:cs="Tahoma"/>
                <w:sz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34" w:type="dxa"/>
            <w:shd w:val="clear" w:color="auto" w:fill="FABF8F"/>
            <w:vAlign w:val="center"/>
          </w:tcPr>
          <w:p w:rsidR="00B12470" w:rsidRPr="000E56ED"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125</w:t>
            </w:r>
          </w:p>
        </w:tc>
        <w:tc>
          <w:tcPr>
            <w:tcW w:w="462" w:type="dxa"/>
            <w:tcBorders>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357D5A">
            <w:pPr>
              <w:pStyle w:val="TableText"/>
              <w:widowControl w:val="0"/>
              <w:rPr>
                <w:rFonts w:eastAsia="MS PGothic" w:cs="Tahoma"/>
                <w:sz w:val="13"/>
              </w:rPr>
            </w:pPr>
          </w:p>
        </w:tc>
        <w:tc>
          <w:tcPr>
            <w:tcW w:w="424" w:type="dxa"/>
            <w:shd w:val="clear" w:color="auto" w:fill="FABF8F"/>
            <w:vAlign w:val="center"/>
          </w:tcPr>
          <w:p w:rsidR="00B12470" w:rsidRPr="000E56ED" w:rsidRDefault="00B12470" w:rsidP="00357D5A">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rsidP="00357D5A">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981CB6">
            <w:pPr>
              <w:pStyle w:val="ProductNames"/>
              <w:rPr>
                <w:rFonts w:eastAsia="MS PGothic" w:cs="Tahoma"/>
                <w:sz w:val="14"/>
                <w:szCs w:val="14"/>
              </w:rPr>
            </w:pPr>
            <w:bookmarkStart w:id="432" w:name="_Toc354459595"/>
            <w:bookmarkStart w:id="433" w:name="_Toc375732941"/>
            <w:r w:rsidRPr="000E56ED">
              <w:rPr>
                <w:rFonts w:eastAsia="MS PGothic" w:cs="Tahoma"/>
                <w:sz w:val="14"/>
                <w:szCs w:val="14"/>
              </w:rPr>
              <w:t>Microsoft Office Audit and Control Management Server</w:t>
            </w:r>
            <w:bookmarkEnd w:id="432"/>
            <w:bookmarkEnd w:id="433"/>
          </w:p>
        </w:tc>
        <w:tc>
          <w:tcPr>
            <w:tcW w:w="484" w:type="dxa"/>
            <w:vAlign w:val="center"/>
          </w:tcPr>
          <w:p w:rsidR="00B12470" w:rsidRPr="000E56ED" w:rsidRDefault="00B12470" w:rsidP="00981CB6">
            <w:pPr>
              <w:pStyle w:val="TableText"/>
              <w:widowControl w:val="0"/>
              <w:rPr>
                <w:rFonts w:eastAsia="MS PGothic" w:cs="Tahoma"/>
                <w:b/>
                <w:color w:val="0000FF"/>
                <w:sz w:val="13"/>
                <w:szCs w:val="13"/>
                <w:u w:val="single"/>
              </w:rPr>
            </w:pPr>
          </w:p>
        </w:tc>
        <w:tc>
          <w:tcPr>
            <w:tcW w:w="490" w:type="dxa"/>
            <w:vAlign w:val="center"/>
          </w:tcPr>
          <w:p w:rsidR="00B12470" w:rsidRPr="000E56ED" w:rsidRDefault="00B12470" w:rsidP="00981CB6">
            <w:pPr>
              <w:pStyle w:val="TableText"/>
              <w:widowControl w:val="0"/>
              <w:rPr>
                <w:rFonts w:eastAsia="MS PGothic" w:cs="Tahoma"/>
                <w:color w:val="000000"/>
                <w:sz w:val="13"/>
              </w:rPr>
            </w:pPr>
            <w:r w:rsidRPr="000E56ED">
              <w:rPr>
                <w:rFonts w:eastAsia="MS PGothic" w:cs="Tahoma"/>
                <w:color w:val="000000"/>
                <w:sz w:val="13"/>
              </w:rPr>
              <w:t>0</w:t>
            </w:r>
            <w:r w:rsidRPr="000E56ED">
              <w:rPr>
                <w:rFonts w:eastAsia="MS PGothic" w:cs="Tahoma"/>
                <w:color w:val="000000"/>
                <w:sz w:val="13"/>
                <w:lang w:eastAsia="ja-JP"/>
              </w:rPr>
              <w:t>4</w:t>
            </w:r>
            <w:r w:rsidRPr="000E56ED">
              <w:rPr>
                <w:rFonts w:eastAsia="MS PGothic" w:cs="Tahoma"/>
                <w:color w:val="000000"/>
                <w:sz w:val="13"/>
              </w:rPr>
              <w:t>/13</w:t>
            </w:r>
          </w:p>
        </w:tc>
        <w:tc>
          <w:tcPr>
            <w:tcW w:w="392" w:type="dxa"/>
            <w:tcBorders>
              <w:right w:val="single" w:sz="18" w:space="0" w:color="auto"/>
            </w:tcBorders>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50</w:t>
            </w:r>
          </w:p>
        </w:tc>
        <w:tc>
          <w:tcPr>
            <w:tcW w:w="498" w:type="dxa"/>
            <w:gridSpan w:val="3"/>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125</w:t>
            </w:r>
          </w:p>
        </w:tc>
        <w:tc>
          <w:tcPr>
            <w:tcW w:w="449" w:type="dxa"/>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100</w:t>
            </w:r>
          </w:p>
        </w:tc>
        <w:tc>
          <w:tcPr>
            <w:tcW w:w="423" w:type="dxa"/>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75</w:t>
            </w:r>
          </w:p>
        </w:tc>
        <w:tc>
          <w:tcPr>
            <w:tcW w:w="520" w:type="dxa"/>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75</w:t>
            </w:r>
          </w:p>
        </w:tc>
        <w:tc>
          <w:tcPr>
            <w:tcW w:w="472" w:type="dxa"/>
            <w:gridSpan w:val="2"/>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50</w:t>
            </w:r>
          </w:p>
        </w:tc>
        <w:tc>
          <w:tcPr>
            <w:tcW w:w="537" w:type="dxa"/>
            <w:tcBorders>
              <w:right w:val="single" w:sz="18" w:space="0" w:color="auto"/>
            </w:tcBorders>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25</w:t>
            </w:r>
          </w:p>
        </w:tc>
        <w:tc>
          <w:tcPr>
            <w:tcW w:w="434" w:type="dxa"/>
            <w:tcBorders>
              <w:left w:val="single" w:sz="18" w:space="0" w:color="auto"/>
            </w:tcBorders>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50</w:t>
            </w:r>
          </w:p>
        </w:tc>
        <w:tc>
          <w:tcPr>
            <w:tcW w:w="434" w:type="dxa"/>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100</w:t>
            </w:r>
          </w:p>
        </w:tc>
        <w:tc>
          <w:tcPr>
            <w:tcW w:w="488" w:type="dxa"/>
            <w:tcBorders>
              <w:right w:val="single" w:sz="18" w:space="0" w:color="auto"/>
            </w:tcBorders>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50</w:t>
            </w:r>
          </w:p>
        </w:tc>
        <w:tc>
          <w:tcPr>
            <w:tcW w:w="409" w:type="dxa"/>
            <w:tcBorders>
              <w:left w:val="single" w:sz="18" w:space="0" w:color="auto"/>
            </w:tcBorders>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50</w:t>
            </w:r>
          </w:p>
        </w:tc>
        <w:tc>
          <w:tcPr>
            <w:tcW w:w="462" w:type="dxa"/>
            <w:tcBorders>
              <w:right w:val="single" w:sz="18" w:space="0" w:color="auto"/>
            </w:tcBorders>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rsidP="00981CB6">
            <w:pPr>
              <w:pStyle w:val="TableText"/>
              <w:widowControl w:val="0"/>
              <w:rPr>
                <w:rFonts w:eastAsia="MS PGothic" w:cs="Tahoma"/>
                <w:sz w:val="13"/>
              </w:rPr>
            </w:pPr>
            <w:r w:rsidRPr="000E56ED">
              <w:rPr>
                <w:rFonts w:eastAsia="MS PGothic" w:cs="Tahoma"/>
                <w:sz w:val="13"/>
              </w:rPr>
              <w:t xml:space="preserve">A (EES </w:t>
            </w:r>
            <w:r w:rsidRPr="000E56ED">
              <w:rPr>
                <w:rFonts w:eastAsia="MS PGothic" w:cs="Tahoma"/>
                <w:sz w:val="13"/>
                <w:lang w:eastAsia="ja-JP"/>
              </w:rPr>
              <w:t>のみ</w:t>
            </w:r>
            <w:r w:rsidRPr="000E56ED">
              <w:rPr>
                <w:rFonts w:eastAsia="MS PGothic" w:cs="Tahoma"/>
                <w:sz w:val="13"/>
              </w:rPr>
              <w:t>)</w:t>
            </w:r>
          </w:p>
        </w:tc>
        <w:tc>
          <w:tcPr>
            <w:tcW w:w="500" w:type="dxa"/>
            <w:vAlign w:val="center"/>
          </w:tcPr>
          <w:p w:rsidR="00B12470" w:rsidRPr="000E56ED" w:rsidRDefault="00B12470" w:rsidP="00A01775">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9D43EA" w:rsidRPr="000E56ED" w:rsidTr="00785931">
        <w:trPr>
          <w:trHeight w:val="145"/>
          <w:jc w:val="center"/>
        </w:trPr>
        <w:tc>
          <w:tcPr>
            <w:tcW w:w="2364" w:type="dxa"/>
            <w:shd w:val="clear" w:color="auto" w:fill="FABF8F"/>
            <w:vAlign w:val="center"/>
          </w:tcPr>
          <w:p w:rsidR="009D43EA" w:rsidRPr="000E56ED" w:rsidRDefault="009D43EA" w:rsidP="009D43EA">
            <w:pPr>
              <w:pStyle w:val="ProductNames"/>
              <w:rPr>
                <w:rFonts w:eastAsia="MS PGothic" w:cs="Tahoma"/>
                <w:sz w:val="14"/>
                <w:szCs w:val="14"/>
              </w:rPr>
            </w:pPr>
            <w:bookmarkStart w:id="434" w:name="_Toc372891937"/>
            <w:bookmarkStart w:id="435" w:name="_Toc375732942"/>
            <w:r w:rsidRPr="000E56ED">
              <w:rPr>
                <w:rFonts w:eastAsia="MS PGothic" w:cs="Tahoma"/>
                <w:sz w:val="14"/>
              </w:rPr>
              <w:t>Microsoft Rights Management (User SL)</w:t>
            </w:r>
            <w:bookmarkEnd w:id="434"/>
            <w:bookmarkEnd w:id="435"/>
          </w:p>
        </w:tc>
        <w:tc>
          <w:tcPr>
            <w:tcW w:w="484" w:type="dxa"/>
            <w:shd w:val="clear" w:color="auto" w:fill="FABF8F"/>
            <w:vAlign w:val="center"/>
          </w:tcPr>
          <w:p w:rsidR="009D43EA" w:rsidRPr="000E56ED" w:rsidRDefault="009D43EA" w:rsidP="00C8093C">
            <w:pPr>
              <w:pStyle w:val="TableText"/>
              <w:widowControl w:val="0"/>
              <w:rPr>
                <w:rFonts w:eastAsia="MS PGothic" w:cs="Tahoma"/>
                <w:b/>
                <w:color w:val="0000FF"/>
                <w:sz w:val="13"/>
                <w:szCs w:val="13"/>
                <w:u w:val="single"/>
              </w:rPr>
            </w:pPr>
          </w:p>
        </w:tc>
        <w:tc>
          <w:tcPr>
            <w:tcW w:w="490" w:type="dxa"/>
            <w:shd w:val="clear" w:color="auto" w:fill="FABF8F"/>
            <w:vAlign w:val="center"/>
          </w:tcPr>
          <w:p w:rsidR="009D43EA" w:rsidRPr="000E56ED" w:rsidRDefault="009D43EA" w:rsidP="00C8093C">
            <w:pPr>
              <w:pStyle w:val="TableText"/>
              <w:widowControl w:val="0"/>
              <w:rPr>
                <w:rFonts w:eastAsia="MS PGothic" w:cs="Tahoma"/>
                <w:color w:val="000000"/>
                <w:sz w:val="13"/>
                <w:lang w:eastAsia="ja-JP"/>
              </w:rPr>
            </w:pPr>
            <w:r w:rsidRPr="000E56ED">
              <w:rPr>
                <w:rFonts w:eastAsia="MS PGothic" w:cs="Tahoma"/>
                <w:color w:val="000000"/>
                <w:sz w:val="13"/>
                <w:lang w:eastAsia="ja-JP"/>
              </w:rPr>
              <w:t>9/13</w:t>
            </w:r>
          </w:p>
        </w:tc>
        <w:tc>
          <w:tcPr>
            <w:tcW w:w="392" w:type="dxa"/>
            <w:tcBorders>
              <w:right w:val="single" w:sz="18" w:space="0" w:color="auto"/>
            </w:tcBorders>
            <w:shd w:val="clear" w:color="auto" w:fill="FABF8F"/>
            <w:vAlign w:val="center"/>
          </w:tcPr>
          <w:p w:rsidR="009D43EA" w:rsidRPr="000E56ED" w:rsidRDefault="009D43EA" w:rsidP="00C8093C">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98" w:type="dxa"/>
            <w:gridSpan w:val="3"/>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49" w:type="dxa"/>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23" w:type="dxa"/>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520" w:type="dxa"/>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72" w:type="dxa"/>
            <w:gridSpan w:val="2"/>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34" w:type="dxa"/>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D43EA" w:rsidRPr="000E56ED" w:rsidRDefault="009D43EA" w:rsidP="00C8093C">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24" w:type="dxa"/>
            <w:shd w:val="clear" w:color="auto" w:fill="FABF8F"/>
            <w:vAlign w:val="center"/>
          </w:tcPr>
          <w:p w:rsidR="009D43EA" w:rsidRPr="000E56ED" w:rsidRDefault="009D43EA" w:rsidP="00C8093C">
            <w:pPr>
              <w:pStyle w:val="TableText"/>
              <w:widowControl w:val="0"/>
              <w:rPr>
                <w:rFonts w:eastAsia="MS PGothic" w:cs="Tahoma"/>
                <w:sz w:val="13"/>
              </w:rPr>
            </w:pPr>
          </w:p>
        </w:tc>
        <w:tc>
          <w:tcPr>
            <w:tcW w:w="500" w:type="dxa"/>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500" w:type="dxa"/>
            <w:shd w:val="clear" w:color="auto" w:fill="FABF8F"/>
            <w:vAlign w:val="center"/>
          </w:tcPr>
          <w:p w:rsidR="009D43EA" w:rsidRPr="000E56ED" w:rsidRDefault="009D43EA" w:rsidP="00785931">
            <w:pPr>
              <w:pStyle w:val="TableText"/>
              <w:widowControl w:val="0"/>
              <w:rPr>
                <w:rFonts w:eastAsia="MS PGothic" w:cs="Tahoma"/>
                <w:sz w:val="13"/>
                <w:lang w:eastAsia="ja-JP"/>
              </w:rPr>
            </w:pPr>
            <w:r w:rsidRPr="000E56ED">
              <w:rPr>
                <w:rFonts w:eastAsia="MS PGothic" w:cs="Tahoma"/>
                <w:sz w:val="13"/>
                <w:lang w:eastAsia="ja-JP"/>
              </w:rPr>
              <w:t>A</w:t>
            </w:r>
          </w:p>
        </w:tc>
      </w:tr>
      <w:tr w:rsidR="009D43EA" w:rsidRPr="000E56ED" w:rsidTr="00F400F5">
        <w:trPr>
          <w:trHeight w:val="145"/>
          <w:jc w:val="center"/>
        </w:trPr>
        <w:tc>
          <w:tcPr>
            <w:tcW w:w="2364" w:type="dxa"/>
            <w:shd w:val="clear" w:color="auto" w:fill="auto"/>
            <w:vAlign w:val="center"/>
          </w:tcPr>
          <w:p w:rsidR="009D43EA" w:rsidRPr="000E56ED" w:rsidRDefault="009D43EA" w:rsidP="009D43EA">
            <w:pPr>
              <w:pStyle w:val="ProductNames"/>
              <w:rPr>
                <w:rFonts w:eastAsia="MS PGothic" w:cs="Tahoma"/>
                <w:sz w:val="14"/>
                <w:szCs w:val="14"/>
              </w:rPr>
            </w:pPr>
            <w:bookmarkStart w:id="436" w:name="_Toc372891938"/>
            <w:bookmarkStart w:id="437" w:name="_Toc375732943"/>
            <w:r w:rsidRPr="000E56ED">
              <w:rPr>
                <w:rFonts w:eastAsia="MS PGothic" w:cs="Tahoma"/>
                <w:sz w:val="14"/>
                <w:szCs w:val="14"/>
              </w:rPr>
              <w:t>Microsoft</w:t>
            </w:r>
            <w:r w:rsidRPr="000E56ED">
              <w:rPr>
                <w:rFonts w:eastAsia="MS PGothic" w:cs="Tahoma"/>
                <w:sz w:val="14"/>
              </w:rPr>
              <w:t xml:space="preserve"> Rights Management Academic (User SL)</w:t>
            </w:r>
            <w:bookmarkEnd w:id="436"/>
            <w:bookmarkEnd w:id="437"/>
          </w:p>
        </w:tc>
        <w:tc>
          <w:tcPr>
            <w:tcW w:w="484" w:type="dxa"/>
            <w:shd w:val="clear" w:color="auto" w:fill="auto"/>
            <w:vAlign w:val="center"/>
          </w:tcPr>
          <w:p w:rsidR="009D43EA" w:rsidRPr="000E56ED" w:rsidRDefault="009D43EA" w:rsidP="00C8093C">
            <w:pPr>
              <w:pStyle w:val="TableText"/>
              <w:widowControl w:val="0"/>
              <w:rPr>
                <w:rFonts w:eastAsia="MS PGothic" w:cs="Tahoma"/>
                <w:b/>
                <w:color w:val="0000FF"/>
                <w:sz w:val="13"/>
                <w:szCs w:val="13"/>
                <w:u w:val="single"/>
              </w:rPr>
            </w:pPr>
          </w:p>
        </w:tc>
        <w:tc>
          <w:tcPr>
            <w:tcW w:w="490" w:type="dxa"/>
            <w:shd w:val="clear" w:color="auto" w:fill="auto"/>
            <w:vAlign w:val="center"/>
          </w:tcPr>
          <w:p w:rsidR="009D43EA" w:rsidRPr="000E56ED" w:rsidRDefault="009D43EA" w:rsidP="00C8093C">
            <w:pPr>
              <w:pStyle w:val="TableText"/>
              <w:widowControl w:val="0"/>
              <w:rPr>
                <w:rFonts w:eastAsia="MS PGothic" w:cs="Tahoma"/>
                <w:color w:val="000000"/>
                <w:sz w:val="13"/>
                <w:lang w:eastAsia="ja-JP"/>
              </w:rPr>
            </w:pPr>
            <w:r w:rsidRPr="000E56ED">
              <w:rPr>
                <w:rFonts w:eastAsia="MS PGothic" w:cs="Tahoma"/>
                <w:color w:val="000000"/>
                <w:sz w:val="13"/>
                <w:lang w:eastAsia="ja-JP"/>
              </w:rPr>
              <w:t>11/13</w:t>
            </w:r>
          </w:p>
        </w:tc>
        <w:tc>
          <w:tcPr>
            <w:tcW w:w="392" w:type="dxa"/>
            <w:tcBorders>
              <w:right w:val="single" w:sz="18" w:space="0" w:color="auto"/>
            </w:tcBorders>
            <w:shd w:val="clear" w:color="auto" w:fill="auto"/>
            <w:vAlign w:val="center"/>
          </w:tcPr>
          <w:p w:rsidR="009D43EA" w:rsidRPr="000E56ED" w:rsidRDefault="009D43EA" w:rsidP="00C8093C">
            <w:pPr>
              <w:pStyle w:val="TableText"/>
              <w:widowControl w:val="0"/>
              <w:rPr>
                <w:rFonts w:eastAsia="MS PGothic" w:cs="Tahoma"/>
                <w:sz w:val="13"/>
                <w:lang w:eastAsia="ja-JP"/>
              </w:rPr>
            </w:pPr>
            <w:r w:rsidRPr="000E56ED">
              <w:rPr>
                <w:rFonts w:eastAsia="MS PGothic" w:cs="Tahoma"/>
                <w:sz w:val="13"/>
                <w:lang w:eastAsia="ja-JP"/>
              </w:rPr>
              <w:t>SRV</w:t>
            </w:r>
          </w:p>
        </w:tc>
        <w:tc>
          <w:tcPr>
            <w:tcW w:w="487" w:type="dxa"/>
            <w:gridSpan w:val="3"/>
            <w:tcBorders>
              <w:left w:val="single" w:sz="18" w:space="0" w:color="auto"/>
            </w:tcBorders>
            <w:shd w:val="clear" w:color="auto" w:fill="auto"/>
            <w:vAlign w:val="center"/>
          </w:tcPr>
          <w:p w:rsidR="009D43EA" w:rsidRPr="000E56ED" w:rsidDel="00436016" w:rsidRDefault="009D43EA" w:rsidP="00C8093C">
            <w:pPr>
              <w:pStyle w:val="TableText"/>
              <w:widowControl w:val="0"/>
              <w:rPr>
                <w:rFonts w:eastAsia="MS PGothic" w:cs="Tahoma"/>
                <w:sz w:val="13"/>
              </w:rPr>
            </w:pPr>
          </w:p>
        </w:tc>
        <w:tc>
          <w:tcPr>
            <w:tcW w:w="498" w:type="dxa"/>
            <w:gridSpan w:val="3"/>
            <w:shd w:val="clear" w:color="auto" w:fill="auto"/>
            <w:vAlign w:val="center"/>
          </w:tcPr>
          <w:p w:rsidR="009D43EA" w:rsidRPr="000E56ED" w:rsidDel="00436016" w:rsidRDefault="009D43EA" w:rsidP="00C8093C">
            <w:pPr>
              <w:pStyle w:val="TableText"/>
              <w:widowControl w:val="0"/>
              <w:rPr>
                <w:rFonts w:eastAsia="MS PGothic" w:cs="Tahoma"/>
                <w:sz w:val="13"/>
              </w:rPr>
            </w:pPr>
          </w:p>
        </w:tc>
        <w:tc>
          <w:tcPr>
            <w:tcW w:w="449" w:type="dxa"/>
            <w:shd w:val="clear" w:color="auto" w:fill="auto"/>
            <w:vAlign w:val="center"/>
          </w:tcPr>
          <w:p w:rsidR="009D43EA" w:rsidRPr="000E56ED" w:rsidDel="00436016" w:rsidRDefault="009D43EA" w:rsidP="00C8093C">
            <w:pPr>
              <w:pStyle w:val="TableText"/>
              <w:widowControl w:val="0"/>
              <w:rPr>
                <w:rFonts w:eastAsia="MS PGothic" w:cs="Tahoma"/>
                <w:sz w:val="13"/>
              </w:rPr>
            </w:pPr>
          </w:p>
        </w:tc>
        <w:tc>
          <w:tcPr>
            <w:tcW w:w="423" w:type="dxa"/>
            <w:shd w:val="clear" w:color="auto" w:fill="auto"/>
            <w:vAlign w:val="center"/>
          </w:tcPr>
          <w:p w:rsidR="009D43EA" w:rsidRPr="000E56ED" w:rsidDel="00436016" w:rsidRDefault="009D43EA" w:rsidP="00C8093C">
            <w:pPr>
              <w:pStyle w:val="TableText"/>
              <w:widowControl w:val="0"/>
              <w:rPr>
                <w:rFonts w:eastAsia="MS PGothic" w:cs="Tahoma"/>
                <w:sz w:val="13"/>
              </w:rPr>
            </w:pPr>
          </w:p>
        </w:tc>
        <w:tc>
          <w:tcPr>
            <w:tcW w:w="520" w:type="dxa"/>
            <w:shd w:val="clear" w:color="auto" w:fill="auto"/>
            <w:vAlign w:val="center"/>
          </w:tcPr>
          <w:p w:rsidR="009D43EA" w:rsidRPr="000E56ED" w:rsidDel="00436016" w:rsidRDefault="009D43EA" w:rsidP="00C8093C">
            <w:pPr>
              <w:pStyle w:val="TableText"/>
              <w:widowControl w:val="0"/>
              <w:rPr>
                <w:rFonts w:eastAsia="MS PGothic" w:cs="Tahoma"/>
                <w:sz w:val="13"/>
              </w:rPr>
            </w:pPr>
          </w:p>
        </w:tc>
        <w:tc>
          <w:tcPr>
            <w:tcW w:w="472" w:type="dxa"/>
            <w:gridSpan w:val="2"/>
            <w:shd w:val="clear" w:color="auto" w:fill="auto"/>
            <w:vAlign w:val="center"/>
          </w:tcPr>
          <w:p w:rsidR="009D43EA" w:rsidRPr="000E56ED" w:rsidDel="00436016" w:rsidRDefault="009D43EA" w:rsidP="00C8093C">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9D43EA" w:rsidRPr="000E56ED" w:rsidDel="00436016" w:rsidRDefault="009D43EA" w:rsidP="00C8093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9D43EA" w:rsidRPr="000E56ED" w:rsidDel="00436016" w:rsidRDefault="009D43EA" w:rsidP="00C8093C">
            <w:pPr>
              <w:pStyle w:val="TableText"/>
              <w:widowControl w:val="0"/>
              <w:rPr>
                <w:rFonts w:eastAsia="MS PGothic" w:cs="Tahoma"/>
                <w:sz w:val="13"/>
              </w:rPr>
            </w:pPr>
          </w:p>
        </w:tc>
        <w:tc>
          <w:tcPr>
            <w:tcW w:w="434" w:type="dxa"/>
            <w:shd w:val="clear" w:color="auto" w:fill="auto"/>
            <w:vAlign w:val="center"/>
          </w:tcPr>
          <w:p w:rsidR="009D43EA" w:rsidRPr="000E56ED" w:rsidDel="00436016" w:rsidRDefault="009D43EA" w:rsidP="00C8093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9D43EA" w:rsidRPr="000E56ED" w:rsidDel="00436016" w:rsidRDefault="009D43EA" w:rsidP="00C8093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9D43EA" w:rsidRPr="000E56ED" w:rsidDel="00436016" w:rsidRDefault="009D43EA" w:rsidP="00C8093C">
            <w:pPr>
              <w:pStyle w:val="TableText"/>
              <w:widowControl w:val="0"/>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shd w:val="clear" w:color="auto" w:fill="auto"/>
            <w:vAlign w:val="center"/>
          </w:tcPr>
          <w:p w:rsidR="009D43EA" w:rsidRPr="000E56ED" w:rsidRDefault="009D43EA" w:rsidP="00C8093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9D43EA" w:rsidRPr="000E56ED" w:rsidDel="00436016" w:rsidRDefault="009D43EA" w:rsidP="00C8093C">
            <w:pPr>
              <w:pStyle w:val="TableText"/>
              <w:widowControl w:val="0"/>
              <w:rPr>
                <w:rFonts w:eastAsia="MS PGothic" w:cs="Tahoma"/>
                <w:sz w:val="13"/>
              </w:rPr>
            </w:pPr>
          </w:p>
        </w:tc>
        <w:tc>
          <w:tcPr>
            <w:tcW w:w="424" w:type="dxa"/>
            <w:shd w:val="clear" w:color="auto" w:fill="auto"/>
            <w:vAlign w:val="center"/>
          </w:tcPr>
          <w:p w:rsidR="009D43EA" w:rsidRPr="000E56ED" w:rsidRDefault="009D43EA" w:rsidP="00C8093C">
            <w:pPr>
              <w:pStyle w:val="TableText"/>
              <w:widowControl w:val="0"/>
              <w:rPr>
                <w:rFonts w:eastAsia="MS PGothic" w:cs="Tahoma"/>
                <w:sz w:val="13"/>
              </w:rPr>
            </w:pPr>
            <w:r w:rsidRPr="000E56ED">
              <w:rPr>
                <w:rFonts w:eastAsia="MS PGothic" w:cs="Tahoma"/>
                <w:sz w:val="13"/>
                <w:lang w:eastAsia="ja-JP"/>
              </w:rPr>
              <w:t xml:space="preserve">A, ST (EES </w:t>
            </w:r>
            <w:r w:rsidRPr="000E56ED">
              <w:rPr>
                <w:rFonts w:eastAsia="MS PGothic" w:cs="Tahoma"/>
                <w:sz w:val="13"/>
                <w:lang w:eastAsia="ja-JP"/>
              </w:rPr>
              <w:t>のみ</w:t>
            </w:r>
            <w:r w:rsidRPr="000E56ED">
              <w:rPr>
                <w:rFonts w:eastAsia="MS PGothic" w:cs="Tahoma"/>
                <w:sz w:val="13"/>
                <w:lang w:eastAsia="ja-JP"/>
              </w:rPr>
              <w:t>)</w:t>
            </w:r>
          </w:p>
        </w:tc>
        <w:tc>
          <w:tcPr>
            <w:tcW w:w="500" w:type="dxa"/>
            <w:shd w:val="clear" w:color="auto" w:fill="auto"/>
            <w:vAlign w:val="center"/>
          </w:tcPr>
          <w:p w:rsidR="009D43EA" w:rsidRPr="000E56ED" w:rsidDel="00436016" w:rsidRDefault="009D43EA" w:rsidP="00C8093C">
            <w:pPr>
              <w:pStyle w:val="TableText"/>
              <w:widowControl w:val="0"/>
              <w:rPr>
                <w:rFonts w:eastAsia="MS PGothic" w:cs="Tahoma"/>
                <w:sz w:val="13"/>
              </w:rPr>
            </w:pPr>
          </w:p>
        </w:tc>
        <w:tc>
          <w:tcPr>
            <w:tcW w:w="500" w:type="dxa"/>
            <w:shd w:val="clear" w:color="auto" w:fill="auto"/>
            <w:vAlign w:val="center"/>
          </w:tcPr>
          <w:p w:rsidR="009D43EA" w:rsidRPr="000E56ED" w:rsidRDefault="009D43EA" w:rsidP="00785931">
            <w:pPr>
              <w:pStyle w:val="TableText"/>
              <w:widowControl w:val="0"/>
              <w:rPr>
                <w:rFonts w:eastAsia="MS PGothic" w:cs="Tahoma"/>
                <w:sz w:val="13"/>
                <w:lang w:eastAsia="ja-JP"/>
              </w:rPr>
            </w:pPr>
          </w:p>
        </w:tc>
      </w:tr>
      <w:tr w:rsidR="009D43EA" w:rsidRPr="000E56ED" w:rsidTr="00785931">
        <w:trPr>
          <w:trHeight w:val="145"/>
          <w:jc w:val="center"/>
        </w:trPr>
        <w:tc>
          <w:tcPr>
            <w:tcW w:w="2364" w:type="dxa"/>
            <w:shd w:val="clear" w:color="auto" w:fill="FABF8F"/>
            <w:vAlign w:val="center"/>
          </w:tcPr>
          <w:p w:rsidR="009D43EA" w:rsidRPr="000E56ED" w:rsidRDefault="009D43EA" w:rsidP="009D43EA">
            <w:pPr>
              <w:pStyle w:val="ProductNames"/>
              <w:rPr>
                <w:rFonts w:eastAsia="MS PGothic" w:cs="Tahoma"/>
                <w:sz w:val="14"/>
                <w:szCs w:val="14"/>
              </w:rPr>
            </w:pPr>
            <w:bookmarkStart w:id="438" w:name="_Toc372891939"/>
            <w:bookmarkStart w:id="439" w:name="_Toc375732944"/>
            <w:r w:rsidRPr="000E56ED">
              <w:rPr>
                <w:rFonts w:eastAsia="MS PGothic" w:cs="Tahoma"/>
                <w:sz w:val="14"/>
              </w:rPr>
              <w:t>Microsoft Rights Management Add-on (User SL)</w:t>
            </w:r>
            <w:bookmarkEnd w:id="438"/>
            <w:bookmarkEnd w:id="439"/>
          </w:p>
        </w:tc>
        <w:tc>
          <w:tcPr>
            <w:tcW w:w="484" w:type="dxa"/>
            <w:shd w:val="clear" w:color="auto" w:fill="FABF8F"/>
            <w:vAlign w:val="center"/>
          </w:tcPr>
          <w:p w:rsidR="009D43EA" w:rsidRPr="000E56ED" w:rsidRDefault="009D43EA" w:rsidP="00C8093C">
            <w:pPr>
              <w:pStyle w:val="TableText"/>
              <w:widowControl w:val="0"/>
              <w:rPr>
                <w:rFonts w:eastAsia="MS PGothic" w:cs="Tahoma"/>
                <w:b/>
                <w:color w:val="0000FF"/>
                <w:sz w:val="13"/>
                <w:szCs w:val="13"/>
                <w:u w:val="single"/>
              </w:rPr>
            </w:pPr>
          </w:p>
        </w:tc>
        <w:tc>
          <w:tcPr>
            <w:tcW w:w="490" w:type="dxa"/>
            <w:shd w:val="clear" w:color="auto" w:fill="FABF8F"/>
            <w:vAlign w:val="center"/>
          </w:tcPr>
          <w:p w:rsidR="009D43EA" w:rsidRPr="000E56ED" w:rsidRDefault="009D43EA" w:rsidP="00C8093C">
            <w:pPr>
              <w:pStyle w:val="TableText"/>
              <w:widowControl w:val="0"/>
              <w:rPr>
                <w:rFonts w:eastAsia="MS PGothic" w:cs="Tahoma"/>
                <w:color w:val="000000"/>
                <w:sz w:val="13"/>
                <w:lang w:eastAsia="ja-JP"/>
              </w:rPr>
            </w:pPr>
            <w:r w:rsidRPr="000E56ED">
              <w:rPr>
                <w:rFonts w:eastAsia="MS PGothic" w:cs="Tahoma"/>
                <w:color w:val="000000"/>
                <w:sz w:val="13"/>
                <w:lang w:eastAsia="ja-JP"/>
              </w:rPr>
              <w:t>10/13</w:t>
            </w:r>
          </w:p>
        </w:tc>
        <w:tc>
          <w:tcPr>
            <w:tcW w:w="392" w:type="dxa"/>
            <w:tcBorders>
              <w:right w:val="single" w:sz="18" w:space="0" w:color="auto"/>
            </w:tcBorders>
            <w:shd w:val="clear" w:color="auto" w:fill="FABF8F"/>
            <w:vAlign w:val="center"/>
          </w:tcPr>
          <w:p w:rsidR="009D43EA" w:rsidRPr="000E56ED" w:rsidRDefault="009D43EA" w:rsidP="00C8093C">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98" w:type="dxa"/>
            <w:gridSpan w:val="3"/>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49" w:type="dxa"/>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23" w:type="dxa"/>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520" w:type="dxa"/>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72" w:type="dxa"/>
            <w:gridSpan w:val="2"/>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34" w:type="dxa"/>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D43EA" w:rsidRPr="000E56ED" w:rsidRDefault="009D43EA" w:rsidP="00C8093C">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424" w:type="dxa"/>
            <w:shd w:val="clear" w:color="auto" w:fill="FABF8F"/>
            <w:vAlign w:val="center"/>
          </w:tcPr>
          <w:p w:rsidR="009D43EA" w:rsidRPr="000E56ED" w:rsidRDefault="009D43EA" w:rsidP="00C8093C">
            <w:pPr>
              <w:pStyle w:val="TableText"/>
              <w:widowControl w:val="0"/>
              <w:rPr>
                <w:rFonts w:eastAsia="MS PGothic" w:cs="Tahoma"/>
                <w:sz w:val="13"/>
              </w:rPr>
            </w:pPr>
          </w:p>
        </w:tc>
        <w:tc>
          <w:tcPr>
            <w:tcW w:w="500" w:type="dxa"/>
            <w:shd w:val="clear" w:color="auto" w:fill="FABF8F"/>
            <w:vAlign w:val="center"/>
          </w:tcPr>
          <w:p w:rsidR="009D43EA" w:rsidRPr="000E56ED" w:rsidDel="00436016" w:rsidRDefault="009D43EA" w:rsidP="00C8093C">
            <w:pPr>
              <w:pStyle w:val="TableText"/>
              <w:widowControl w:val="0"/>
              <w:rPr>
                <w:rFonts w:eastAsia="MS PGothic" w:cs="Tahoma"/>
                <w:sz w:val="13"/>
              </w:rPr>
            </w:pPr>
          </w:p>
        </w:tc>
        <w:tc>
          <w:tcPr>
            <w:tcW w:w="500" w:type="dxa"/>
            <w:shd w:val="clear" w:color="auto" w:fill="FABF8F"/>
            <w:vAlign w:val="center"/>
          </w:tcPr>
          <w:p w:rsidR="009D43EA" w:rsidRPr="000E56ED" w:rsidRDefault="009D43EA" w:rsidP="00785931">
            <w:pPr>
              <w:pStyle w:val="TableText"/>
              <w:widowControl w:val="0"/>
              <w:rPr>
                <w:rFonts w:eastAsia="MS PGothic" w:cs="Tahoma"/>
                <w:sz w:val="13"/>
                <w:lang w:eastAsia="ja-JP"/>
              </w:rPr>
            </w:pPr>
          </w:p>
        </w:tc>
      </w:tr>
      <w:tr w:rsidR="00B12470" w:rsidRPr="000E56ED" w:rsidTr="00F400F5">
        <w:trPr>
          <w:trHeight w:val="145"/>
          <w:jc w:val="center"/>
        </w:trPr>
        <w:tc>
          <w:tcPr>
            <w:tcW w:w="2364" w:type="dxa"/>
            <w:shd w:val="clear" w:color="auto" w:fill="auto"/>
            <w:vAlign w:val="center"/>
          </w:tcPr>
          <w:p w:rsidR="00B12470" w:rsidRPr="000E56ED" w:rsidRDefault="00B12470" w:rsidP="004F57D6">
            <w:pPr>
              <w:pStyle w:val="ProductNames"/>
              <w:rPr>
                <w:rFonts w:eastAsia="MS PGothic" w:cs="Tahoma"/>
                <w:b/>
                <w:sz w:val="14"/>
              </w:rPr>
            </w:pPr>
            <w:bookmarkStart w:id="440" w:name="_Toc328630574"/>
            <w:bookmarkStart w:id="441" w:name="_Toc375732945"/>
            <w:r w:rsidRPr="000E56ED">
              <w:rPr>
                <w:rFonts w:eastAsia="MS PGothic" w:cs="Tahoma"/>
                <w:sz w:val="14"/>
              </w:rPr>
              <w:t>Microsoft</w:t>
            </w:r>
            <w:r w:rsidRPr="000E56ED">
              <w:rPr>
                <w:rFonts w:eastAsia="MS PGothic" w:cs="Tahoma"/>
                <w:sz w:val="14"/>
                <w:szCs w:val="14"/>
              </w:rPr>
              <w:t xml:space="preserve"> Translator API</w:t>
            </w:r>
            <w:bookmarkEnd w:id="440"/>
            <w:bookmarkEnd w:id="441"/>
          </w:p>
        </w:tc>
        <w:tc>
          <w:tcPr>
            <w:tcW w:w="484" w:type="dxa"/>
            <w:shd w:val="clear" w:color="auto" w:fill="auto"/>
            <w:vAlign w:val="center"/>
          </w:tcPr>
          <w:p w:rsidR="00B12470" w:rsidRPr="000E56ED" w:rsidRDefault="00B12470" w:rsidP="00C8093C">
            <w:pPr>
              <w:pStyle w:val="TableText"/>
              <w:widowControl w:val="0"/>
              <w:rPr>
                <w:rFonts w:eastAsia="MS PGothic" w:cs="Tahoma"/>
                <w:b/>
                <w:color w:val="0000FF"/>
                <w:sz w:val="13"/>
                <w:szCs w:val="13"/>
                <w:u w:val="single"/>
              </w:rPr>
            </w:pPr>
          </w:p>
        </w:tc>
        <w:tc>
          <w:tcPr>
            <w:tcW w:w="490" w:type="dxa"/>
            <w:shd w:val="clear" w:color="auto" w:fill="auto"/>
            <w:vAlign w:val="center"/>
          </w:tcPr>
          <w:p w:rsidR="00B12470" w:rsidRPr="000E56ED" w:rsidRDefault="00B12470" w:rsidP="00C8093C">
            <w:pPr>
              <w:pStyle w:val="TableText"/>
              <w:widowControl w:val="0"/>
              <w:rPr>
                <w:rFonts w:eastAsia="MS PGothic" w:cs="Tahoma"/>
                <w:color w:val="000000"/>
                <w:sz w:val="13"/>
              </w:rPr>
            </w:pPr>
            <w:r w:rsidRPr="000E56ED">
              <w:rPr>
                <w:rFonts w:eastAsia="MS PGothic" w:cs="Tahoma"/>
                <w:color w:val="000000"/>
                <w:sz w:val="13"/>
              </w:rPr>
              <w:t>08/12</w:t>
            </w:r>
          </w:p>
        </w:tc>
        <w:tc>
          <w:tcPr>
            <w:tcW w:w="392" w:type="dxa"/>
            <w:tcBorders>
              <w:right w:val="single" w:sz="18" w:space="0" w:color="auto"/>
            </w:tcBorders>
            <w:shd w:val="clear" w:color="auto" w:fill="auto"/>
            <w:vAlign w:val="center"/>
          </w:tcPr>
          <w:p w:rsidR="00B12470" w:rsidRPr="000E56ED" w:rsidRDefault="00B12470" w:rsidP="00C8093C">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498" w:type="dxa"/>
            <w:gridSpan w:val="3"/>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449" w:type="dxa"/>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423" w:type="dxa"/>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520" w:type="dxa"/>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472" w:type="dxa"/>
            <w:gridSpan w:val="2"/>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434" w:type="dxa"/>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rsidP="00C8093C">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424" w:type="dxa"/>
            <w:shd w:val="clear" w:color="auto" w:fill="auto"/>
            <w:vAlign w:val="center"/>
          </w:tcPr>
          <w:p w:rsidR="00B12470" w:rsidRPr="000E56ED" w:rsidRDefault="00B12470" w:rsidP="00C8093C">
            <w:pPr>
              <w:pStyle w:val="TableText"/>
              <w:widowControl w:val="0"/>
              <w:rPr>
                <w:rFonts w:eastAsia="MS PGothic" w:cs="Tahoma"/>
                <w:sz w:val="13"/>
              </w:rPr>
            </w:pPr>
          </w:p>
        </w:tc>
        <w:tc>
          <w:tcPr>
            <w:tcW w:w="500" w:type="dxa"/>
            <w:shd w:val="clear" w:color="auto" w:fill="auto"/>
            <w:vAlign w:val="center"/>
          </w:tcPr>
          <w:p w:rsidR="00B12470" w:rsidRPr="000E56ED" w:rsidDel="00436016" w:rsidRDefault="00B12470" w:rsidP="00C8093C">
            <w:pPr>
              <w:pStyle w:val="TableText"/>
              <w:widowControl w:val="0"/>
              <w:rPr>
                <w:rFonts w:eastAsia="MS PGothic" w:cs="Tahoma"/>
                <w:sz w:val="13"/>
              </w:rPr>
            </w:pPr>
          </w:p>
        </w:tc>
        <w:tc>
          <w:tcPr>
            <w:tcW w:w="500" w:type="dxa"/>
            <w:shd w:val="clear" w:color="auto" w:fill="auto"/>
            <w:vAlign w:val="center"/>
          </w:tcPr>
          <w:p w:rsidR="00B12470" w:rsidRPr="000E56ED" w:rsidDel="00436016"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F400F5">
        <w:trPr>
          <w:trHeight w:val="145"/>
          <w:jc w:val="center"/>
        </w:trPr>
        <w:tc>
          <w:tcPr>
            <w:tcW w:w="2364" w:type="dxa"/>
            <w:shd w:val="clear" w:color="auto" w:fill="FABF8F"/>
            <w:vAlign w:val="center"/>
          </w:tcPr>
          <w:p w:rsidR="00B12470" w:rsidRPr="000E56ED" w:rsidRDefault="00B12470" w:rsidP="0070217B">
            <w:pPr>
              <w:pStyle w:val="ProductNames"/>
              <w:rPr>
                <w:rFonts w:eastAsia="MS PGothic" w:cs="Tahoma"/>
                <w:b/>
                <w:sz w:val="14"/>
                <w:szCs w:val="14"/>
              </w:rPr>
            </w:pPr>
            <w:bookmarkStart w:id="442" w:name="_Toc347312153"/>
            <w:bookmarkStart w:id="443" w:name="_Toc375732946"/>
            <w:r w:rsidRPr="000E56ED">
              <w:rPr>
                <w:rFonts w:eastAsia="MS PGothic" w:cs="Tahoma"/>
                <w:sz w:val="14"/>
                <w:szCs w:val="14"/>
              </w:rPr>
              <w:t xml:space="preserve">Office 365 </w:t>
            </w:r>
            <w:r w:rsidRPr="000E56ED">
              <w:rPr>
                <w:rFonts w:eastAsia="MS PGothic" w:cs="Tahoma"/>
                <w:sz w:val="14"/>
              </w:rPr>
              <w:t>Midsize</w:t>
            </w:r>
            <w:r w:rsidRPr="000E56ED">
              <w:rPr>
                <w:rFonts w:eastAsia="MS PGothic" w:cs="Tahoma"/>
                <w:sz w:val="14"/>
                <w:szCs w:val="14"/>
              </w:rPr>
              <w:t xml:space="preserve"> Business (User SL)</w:t>
            </w:r>
            <w:bookmarkEnd w:id="442"/>
            <w:bookmarkEnd w:id="443"/>
          </w:p>
        </w:tc>
        <w:tc>
          <w:tcPr>
            <w:tcW w:w="484" w:type="dxa"/>
            <w:shd w:val="clear" w:color="auto" w:fill="FABF8F"/>
            <w:vAlign w:val="center"/>
          </w:tcPr>
          <w:p w:rsidR="00B12470" w:rsidRPr="000E56ED" w:rsidRDefault="00B12470" w:rsidP="0070217B">
            <w:pPr>
              <w:pStyle w:val="TableText"/>
              <w:widowControl w:val="0"/>
              <w:rPr>
                <w:rFonts w:eastAsia="MS PGothic" w:cs="Tahoma"/>
                <w:b/>
                <w:color w:val="0000FF"/>
                <w:sz w:val="13"/>
                <w:szCs w:val="13"/>
                <w:u w:val="single"/>
              </w:rPr>
            </w:pPr>
          </w:p>
        </w:tc>
        <w:tc>
          <w:tcPr>
            <w:tcW w:w="490" w:type="dxa"/>
            <w:shd w:val="clear" w:color="auto" w:fill="FABF8F"/>
            <w:vAlign w:val="center"/>
          </w:tcPr>
          <w:p w:rsidR="00B12470" w:rsidRPr="000E56ED" w:rsidRDefault="00B12470" w:rsidP="0070217B">
            <w:pPr>
              <w:pStyle w:val="TableText"/>
              <w:widowControl w:val="0"/>
              <w:rPr>
                <w:rFonts w:eastAsia="MS PGothic" w:cs="Tahoma"/>
                <w:color w:val="000000"/>
                <w:sz w:val="13"/>
              </w:rPr>
            </w:pPr>
            <w:r w:rsidRPr="000E56ED">
              <w:rPr>
                <w:rFonts w:eastAsia="MS PGothic" w:cs="Tahoma"/>
                <w:color w:val="000000"/>
                <w:sz w:val="13"/>
              </w:rPr>
              <w:t>03/13</w:t>
            </w:r>
          </w:p>
        </w:tc>
        <w:tc>
          <w:tcPr>
            <w:tcW w:w="392" w:type="dxa"/>
            <w:tcBorders>
              <w:right w:val="single" w:sz="18" w:space="0" w:color="auto"/>
            </w:tcBorders>
            <w:shd w:val="clear" w:color="auto" w:fill="FABF8F"/>
            <w:vAlign w:val="center"/>
          </w:tcPr>
          <w:p w:rsidR="00B12470" w:rsidRPr="000E56ED" w:rsidRDefault="00B12470" w:rsidP="0070217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Del="00436016" w:rsidRDefault="00B12470" w:rsidP="0070217B">
            <w:pPr>
              <w:pStyle w:val="TableText"/>
              <w:widowControl w:val="0"/>
              <w:rPr>
                <w:rFonts w:eastAsia="MS PGothic" w:cs="Tahoma"/>
                <w:sz w:val="13"/>
              </w:rPr>
            </w:pPr>
          </w:p>
        </w:tc>
        <w:tc>
          <w:tcPr>
            <w:tcW w:w="498" w:type="dxa"/>
            <w:gridSpan w:val="3"/>
            <w:shd w:val="clear" w:color="auto" w:fill="FABF8F"/>
            <w:vAlign w:val="center"/>
          </w:tcPr>
          <w:p w:rsidR="00B12470" w:rsidRPr="000E56ED" w:rsidDel="00436016" w:rsidRDefault="00B12470" w:rsidP="0070217B">
            <w:pPr>
              <w:pStyle w:val="TableText"/>
              <w:widowControl w:val="0"/>
              <w:rPr>
                <w:rFonts w:eastAsia="MS PGothic" w:cs="Tahoma"/>
                <w:sz w:val="13"/>
              </w:rPr>
            </w:pPr>
          </w:p>
        </w:tc>
        <w:tc>
          <w:tcPr>
            <w:tcW w:w="449" w:type="dxa"/>
            <w:shd w:val="clear" w:color="auto" w:fill="FABF8F"/>
            <w:vAlign w:val="center"/>
          </w:tcPr>
          <w:p w:rsidR="00B12470" w:rsidRPr="000E56ED" w:rsidDel="00436016" w:rsidRDefault="00B12470" w:rsidP="0070217B">
            <w:pPr>
              <w:pStyle w:val="TableText"/>
              <w:widowControl w:val="0"/>
              <w:rPr>
                <w:rFonts w:eastAsia="MS PGothic" w:cs="Tahoma"/>
                <w:sz w:val="13"/>
              </w:rPr>
            </w:pPr>
          </w:p>
        </w:tc>
        <w:tc>
          <w:tcPr>
            <w:tcW w:w="423" w:type="dxa"/>
            <w:shd w:val="clear" w:color="auto" w:fill="FABF8F"/>
            <w:vAlign w:val="center"/>
          </w:tcPr>
          <w:p w:rsidR="00B12470" w:rsidRPr="000E56ED" w:rsidDel="00436016" w:rsidRDefault="00B12470" w:rsidP="0070217B">
            <w:pPr>
              <w:pStyle w:val="TableText"/>
              <w:widowControl w:val="0"/>
              <w:rPr>
                <w:rFonts w:eastAsia="MS PGothic" w:cs="Tahoma"/>
                <w:sz w:val="13"/>
              </w:rPr>
            </w:pPr>
          </w:p>
        </w:tc>
        <w:tc>
          <w:tcPr>
            <w:tcW w:w="520" w:type="dxa"/>
            <w:shd w:val="clear" w:color="auto" w:fill="FABF8F"/>
            <w:vAlign w:val="center"/>
          </w:tcPr>
          <w:p w:rsidR="00B12470" w:rsidRPr="000E56ED" w:rsidDel="00436016" w:rsidRDefault="00B12470" w:rsidP="0070217B">
            <w:pPr>
              <w:pStyle w:val="TableText"/>
              <w:widowControl w:val="0"/>
              <w:rPr>
                <w:rFonts w:eastAsia="MS PGothic" w:cs="Tahoma"/>
                <w:sz w:val="13"/>
              </w:rPr>
            </w:pPr>
          </w:p>
        </w:tc>
        <w:tc>
          <w:tcPr>
            <w:tcW w:w="472" w:type="dxa"/>
            <w:gridSpan w:val="2"/>
            <w:shd w:val="clear" w:color="auto" w:fill="FABF8F"/>
            <w:vAlign w:val="center"/>
          </w:tcPr>
          <w:p w:rsidR="00B12470" w:rsidRPr="000E56ED" w:rsidDel="00436016" w:rsidRDefault="00B12470" w:rsidP="0070217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Del="00436016" w:rsidRDefault="00B12470" w:rsidP="0070217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Del="00436016" w:rsidRDefault="00B12470" w:rsidP="0070217B">
            <w:pPr>
              <w:pStyle w:val="TableText"/>
              <w:widowControl w:val="0"/>
              <w:rPr>
                <w:rFonts w:eastAsia="MS PGothic" w:cs="Tahoma"/>
                <w:sz w:val="13"/>
              </w:rPr>
            </w:pPr>
            <w:r w:rsidRPr="000E56ED">
              <w:rPr>
                <w:rFonts w:eastAsia="MS PGothic" w:cs="Tahoma"/>
                <w:sz w:val="13"/>
              </w:rPr>
              <w:t>1</w:t>
            </w:r>
          </w:p>
        </w:tc>
        <w:tc>
          <w:tcPr>
            <w:tcW w:w="434" w:type="dxa"/>
            <w:shd w:val="clear" w:color="auto" w:fill="FABF8F"/>
            <w:vAlign w:val="center"/>
          </w:tcPr>
          <w:p w:rsidR="00B12470" w:rsidRPr="000E56ED" w:rsidDel="00436016" w:rsidRDefault="00B12470" w:rsidP="0070217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Del="00436016" w:rsidRDefault="00B12470" w:rsidP="0070217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Del="00436016" w:rsidRDefault="00B12470" w:rsidP="0070217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70217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Del="00436016" w:rsidRDefault="00B12470" w:rsidP="0070217B">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rsidP="0070217B">
            <w:pPr>
              <w:pStyle w:val="TableText"/>
              <w:widowControl w:val="0"/>
              <w:rPr>
                <w:rFonts w:eastAsia="MS PGothic" w:cs="Tahoma"/>
                <w:sz w:val="13"/>
              </w:rPr>
            </w:pPr>
          </w:p>
        </w:tc>
        <w:tc>
          <w:tcPr>
            <w:tcW w:w="500" w:type="dxa"/>
            <w:shd w:val="clear" w:color="auto" w:fill="FABF8F"/>
            <w:vAlign w:val="center"/>
          </w:tcPr>
          <w:p w:rsidR="00B12470" w:rsidRPr="000E56ED" w:rsidDel="00436016" w:rsidRDefault="00B12470" w:rsidP="0070217B">
            <w:pPr>
              <w:pStyle w:val="TableText"/>
              <w:widowControl w:val="0"/>
              <w:rPr>
                <w:rFonts w:eastAsia="MS PGothic" w:cs="Tahoma"/>
                <w:sz w:val="13"/>
              </w:rPr>
            </w:pPr>
            <w:r w:rsidRPr="000E56ED">
              <w:rPr>
                <w:rFonts w:eastAsia="MS PGothic" w:cs="Tahoma"/>
                <w:sz w:val="13"/>
              </w:rPr>
              <w:t>OL/OV</w:t>
            </w: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auto"/>
            <w:vAlign w:val="center"/>
          </w:tcPr>
          <w:p w:rsidR="00B12470" w:rsidRPr="000E56ED" w:rsidRDefault="00B12470" w:rsidP="00E83235">
            <w:pPr>
              <w:pStyle w:val="ProductNames"/>
              <w:rPr>
                <w:rFonts w:eastAsia="MS PGothic" w:cs="Tahoma"/>
                <w:sz w:val="14"/>
              </w:rPr>
            </w:pPr>
            <w:bookmarkStart w:id="444" w:name="_Toc323033950"/>
            <w:bookmarkStart w:id="445" w:name="_Toc375732947"/>
            <w:r w:rsidRPr="000E56ED">
              <w:rPr>
                <w:rFonts w:eastAsia="MS PGothic" w:cs="Tahoma"/>
                <w:sz w:val="14"/>
              </w:rPr>
              <w:t xml:space="preserve">Office 365 </w:t>
            </w:r>
            <w:r w:rsidRPr="000E56ED">
              <w:rPr>
                <w:rFonts w:eastAsia="MS PGothic" w:cs="Tahoma"/>
                <w:sz w:val="14"/>
                <w:lang w:eastAsia="ja-JP"/>
              </w:rPr>
              <w:t>Education</w:t>
            </w:r>
            <w:r w:rsidRPr="000E56ED">
              <w:rPr>
                <w:rFonts w:eastAsia="MS PGothic" w:cs="Tahoma"/>
                <w:sz w:val="14"/>
              </w:rPr>
              <w:t xml:space="preserve"> A2 (User SL)</w:t>
            </w:r>
            <w:bookmarkEnd w:id="444"/>
            <w:bookmarkEnd w:id="445"/>
          </w:p>
        </w:tc>
        <w:tc>
          <w:tcPr>
            <w:tcW w:w="484" w:type="dxa"/>
            <w:shd w:val="clear" w:color="auto" w:fill="auto"/>
            <w:vAlign w:val="center"/>
          </w:tcPr>
          <w:p w:rsidR="00B12470" w:rsidRPr="000E56ED" w:rsidRDefault="00B12470" w:rsidP="00167EB2">
            <w:pPr>
              <w:pStyle w:val="TableText"/>
              <w:widowControl w:val="0"/>
              <w:rPr>
                <w:rFonts w:eastAsia="MS PGothic" w:cs="Tahoma"/>
                <w:b/>
                <w:color w:val="0000FF"/>
                <w:sz w:val="13"/>
                <w:szCs w:val="13"/>
                <w:u w:val="single"/>
                <w:lang w:eastAsia="ja-JP"/>
              </w:rPr>
            </w:pPr>
            <w:r w:rsidRPr="000E56ED">
              <w:rPr>
                <w:rFonts w:eastAsia="MS PGothic" w:cs="Tahoma"/>
                <w:b/>
                <w:color w:val="FF0000"/>
                <w:sz w:val="12"/>
                <w:szCs w:val="20"/>
                <w:lang w:eastAsia="ja-JP"/>
              </w:rPr>
              <w:t>5</w:t>
            </w:r>
          </w:p>
        </w:tc>
        <w:tc>
          <w:tcPr>
            <w:tcW w:w="490" w:type="dxa"/>
            <w:shd w:val="clear" w:color="auto" w:fill="auto"/>
            <w:vAlign w:val="center"/>
          </w:tcPr>
          <w:p w:rsidR="00B12470" w:rsidRPr="000E56ED" w:rsidRDefault="00B12470" w:rsidP="00837A5D">
            <w:pPr>
              <w:pStyle w:val="TableText"/>
              <w:widowControl w:val="0"/>
              <w:rPr>
                <w:rFonts w:eastAsia="MS PGothic" w:cs="Tahoma"/>
                <w:color w:val="000000"/>
                <w:sz w:val="13"/>
              </w:rPr>
            </w:pPr>
            <w:r w:rsidRPr="000E56ED">
              <w:rPr>
                <w:rFonts w:eastAsia="MS PGothic" w:cs="Tahoma"/>
                <w:color w:val="000000"/>
                <w:sz w:val="13"/>
              </w:rPr>
              <w:t>06/12</w:t>
            </w:r>
          </w:p>
        </w:tc>
        <w:tc>
          <w:tcPr>
            <w:tcW w:w="392" w:type="dxa"/>
            <w:tcBorders>
              <w:right w:val="single" w:sz="18" w:space="0" w:color="auto"/>
            </w:tcBorders>
            <w:shd w:val="clear" w:color="auto" w:fill="auto"/>
            <w:vAlign w:val="center"/>
          </w:tcPr>
          <w:p w:rsidR="00B12470" w:rsidRPr="000E56ED" w:rsidRDefault="00B12470" w:rsidP="00F66F44">
            <w:pPr>
              <w:pStyle w:val="TableText"/>
              <w:widowControl w:val="0"/>
              <w:rPr>
                <w:rFonts w:eastAsia="MS PGothic" w:cs="Tahoma"/>
                <w:sz w:val="13"/>
              </w:rPr>
            </w:pPr>
            <w:r w:rsidRPr="000E56ED">
              <w:rPr>
                <w:rFonts w:eastAsia="MS PGothic" w:cs="Tahoma"/>
                <w:sz w:val="13"/>
              </w:rPr>
              <w:t>OSB</w:t>
            </w:r>
          </w:p>
        </w:tc>
        <w:tc>
          <w:tcPr>
            <w:tcW w:w="487" w:type="dxa"/>
            <w:gridSpan w:val="3"/>
            <w:tcBorders>
              <w:left w:val="single" w:sz="18" w:space="0" w:color="auto"/>
            </w:tcBorders>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98" w:type="dxa"/>
            <w:gridSpan w:val="3"/>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49" w:type="dxa"/>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23" w:type="dxa"/>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520" w:type="dxa"/>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72" w:type="dxa"/>
            <w:gridSpan w:val="2"/>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34" w:type="dxa"/>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Del="00436016" w:rsidRDefault="00B12470" w:rsidP="00D33771">
            <w:pPr>
              <w:pStyle w:val="TableText"/>
              <w:widowControl w:val="0"/>
              <w:rPr>
                <w:rFonts w:eastAsia="MS PGothic" w:cs="Tahoma"/>
                <w:sz w:val="13"/>
              </w:rPr>
            </w:pPr>
          </w:p>
        </w:tc>
        <w:tc>
          <w:tcPr>
            <w:tcW w:w="424" w:type="dxa"/>
            <w:shd w:val="clear" w:color="auto" w:fill="auto"/>
            <w:vAlign w:val="center"/>
          </w:tcPr>
          <w:p w:rsidR="00B12470" w:rsidRPr="000E56ED" w:rsidRDefault="00B12470" w:rsidP="00E7579F">
            <w:pPr>
              <w:pStyle w:val="TableText"/>
              <w:widowControl w:val="0"/>
              <w:rPr>
                <w:rFonts w:eastAsia="MS PGothic" w:cs="Tahoma"/>
                <w:sz w:val="13"/>
                <w:lang w:eastAsia="ja-JP"/>
              </w:rPr>
            </w:pPr>
            <w:r w:rsidRPr="000E56ED">
              <w:rPr>
                <w:rFonts w:eastAsia="MS PGothic" w:cs="Tahoma"/>
                <w:sz w:val="13"/>
                <w:lang w:eastAsia="ja-JP"/>
              </w:rPr>
              <w:t xml:space="preserve">A, ST (EES </w:t>
            </w:r>
            <w:r w:rsidRPr="000E56ED">
              <w:rPr>
                <w:rFonts w:eastAsia="MS PGothic" w:cs="Tahoma"/>
                <w:sz w:val="13"/>
                <w:lang w:eastAsia="ja-JP"/>
              </w:rPr>
              <w:t>のみ</w:t>
            </w:r>
            <w:r w:rsidRPr="000E56ED">
              <w:rPr>
                <w:rFonts w:eastAsia="MS PGothic" w:cs="Tahoma"/>
                <w:sz w:val="13"/>
                <w:lang w:eastAsia="ja-JP"/>
              </w:rPr>
              <w:t>)</w:t>
            </w:r>
          </w:p>
        </w:tc>
        <w:tc>
          <w:tcPr>
            <w:tcW w:w="500" w:type="dxa"/>
            <w:shd w:val="clear" w:color="auto" w:fill="auto"/>
            <w:vAlign w:val="center"/>
          </w:tcPr>
          <w:p w:rsidR="00B12470" w:rsidRPr="000E56ED" w:rsidDel="00436016" w:rsidRDefault="00B12470" w:rsidP="00D33771">
            <w:pPr>
              <w:pStyle w:val="TableText"/>
              <w:widowControl w:val="0"/>
              <w:rPr>
                <w:rFonts w:eastAsia="MS PGothic" w:cs="Tahoma"/>
                <w:sz w:val="13"/>
              </w:rPr>
            </w:pPr>
          </w:p>
        </w:tc>
        <w:tc>
          <w:tcPr>
            <w:tcW w:w="500" w:type="dxa"/>
            <w:shd w:val="clear" w:color="auto" w:fill="auto"/>
            <w:vAlign w:val="center"/>
          </w:tcPr>
          <w:p w:rsidR="00B12470" w:rsidRPr="000E56ED" w:rsidDel="00436016"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FABF8F"/>
            <w:vAlign w:val="center"/>
          </w:tcPr>
          <w:p w:rsidR="00B12470" w:rsidRPr="000E56ED" w:rsidRDefault="00B12470" w:rsidP="00E83235">
            <w:pPr>
              <w:pStyle w:val="ProductNames"/>
              <w:rPr>
                <w:rFonts w:eastAsia="MS PGothic" w:cs="Tahoma"/>
                <w:sz w:val="14"/>
              </w:rPr>
            </w:pPr>
            <w:bookmarkStart w:id="446" w:name="_Toc323033951"/>
            <w:bookmarkStart w:id="447" w:name="_Toc375732948"/>
            <w:r w:rsidRPr="000E56ED">
              <w:rPr>
                <w:rFonts w:eastAsia="MS PGothic" w:cs="Tahoma"/>
                <w:sz w:val="14"/>
              </w:rPr>
              <w:t xml:space="preserve">Office 365 </w:t>
            </w:r>
            <w:r w:rsidRPr="000E56ED">
              <w:rPr>
                <w:rFonts w:eastAsia="MS PGothic" w:cs="Tahoma"/>
                <w:sz w:val="14"/>
                <w:lang w:eastAsia="ja-JP"/>
              </w:rPr>
              <w:t>Education</w:t>
            </w:r>
            <w:r w:rsidRPr="000E56ED">
              <w:rPr>
                <w:rFonts w:eastAsia="MS PGothic" w:cs="Tahoma"/>
                <w:sz w:val="14"/>
              </w:rPr>
              <w:t xml:space="preserve"> A3 (User SL)</w:t>
            </w:r>
            <w:bookmarkEnd w:id="446"/>
            <w:bookmarkEnd w:id="447"/>
          </w:p>
        </w:tc>
        <w:tc>
          <w:tcPr>
            <w:tcW w:w="484" w:type="dxa"/>
            <w:shd w:val="clear" w:color="auto" w:fill="FABF8F"/>
            <w:vAlign w:val="center"/>
          </w:tcPr>
          <w:p w:rsidR="00B12470" w:rsidRPr="000E56ED" w:rsidRDefault="00B12470" w:rsidP="00167EB2">
            <w:pPr>
              <w:pStyle w:val="TableText"/>
              <w:widowControl w:val="0"/>
              <w:rPr>
                <w:rFonts w:eastAsia="MS PGothic" w:cs="Tahoma"/>
                <w:b/>
                <w:color w:val="0000FF"/>
                <w:sz w:val="13"/>
                <w:szCs w:val="13"/>
                <w:u w:val="single"/>
                <w:lang w:eastAsia="ja-JP"/>
              </w:rPr>
            </w:pPr>
            <w:r w:rsidRPr="000E56ED">
              <w:rPr>
                <w:rFonts w:eastAsia="MS PGothic" w:cs="Tahoma"/>
                <w:b/>
                <w:color w:val="FF0000"/>
                <w:sz w:val="12"/>
                <w:szCs w:val="20"/>
                <w:lang w:eastAsia="ja-JP"/>
              </w:rPr>
              <w:t>5</w:t>
            </w:r>
          </w:p>
        </w:tc>
        <w:tc>
          <w:tcPr>
            <w:tcW w:w="490" w:type="dxa"/>
            <w:shd w:val="clear" w:color="auto" w:fill="FABF8F"/>
            <w:vAlign w:val="center"/>
          </w:tcPr>
          <w:p w:rsidR="00B12470" w:rsidRPr="000E56ED" w:rsidRDefault="00B12470" w:rsidP="00837A5D">
            <w:pPr>
              <w:pStyle w:val="TableText"/>
              <w:widowControl w:val="0"/>
              <w:rPr>
                <w:rFonts w:eastAsia="MS PGothic" w:cs="Tahoma"/>
                <w:color w:val="000000"/>
                <w:sz w:val="13"/>
              </w:rPr>
            </w:pPr>
            <w:r w:rsidRPr="000E56ED">
              <w:rPr>
                <w:rFonts w:eastAsia="MS PGothic" w:cs="Tahoma"/>
                <w:color w:val="000000"/>
                <w:sz w:val="13"/>
              </w:rPr>
              <w:t>06/12</w:t>
            </w:r>
          </w:p>
        </w:tc>
        <w:tc>
          <w:tcPr>
            <w:tcW w:w="392" w:type="dxa"/>
            <w:tcBorders>
              <w:right w:val="single" w:sz="18" w:space="0" w:color="auto"/>
            </w:tcBorders>
            <w:shd w:val="clear" w:color="auto" w:fill="FABF8F"/>
            <w:vAlign w:val="center"/>
          </w:tcPr>
          <w:p w:rsidR="00B12470" w:rsidRPr="000E56ED" w:rsidRDefault="00B12470" w:rsidP="00F66F44">
            <w:pPr>
              <w:pStyle w:val="TableText"/>
              <w:widowControl w:val="0"/>
              <w:rPr>
                <w:rFonts w:eastAsia="MS PGothic" w:cs="Tahoma"/>
                <w:sz w:val="13"/>
              </w:rPr>
            </w:pPr>
            <w:r w:rsidRPr="000E56ED">
              <w:rPr>
                <w:rFonts w:eastAsia="MS PGothic" w:cs="Tahoma"/>
                <w:sz w:val="13"/>
              </w:rPr>
              <w:t>OSB</w:t>
            </w:r>
          </w:p>
        </w:tc>
        <w:tc>
          <w:tcPr>
            <w:tcW w:w="487" w:type="dxa"/>
            <w:gridSpan w:val="3"/>
            <w:tcBorders>
              <w:left w:val="single" w:sz="18" w:space="0" w:color="auto"/>
            </w:tcBorders>
            <w:shd w:val="clear" w:color="auto" w:fill="FABF8F"/>
            <w:vAlign w:val="center"/>
          </w:tcPr>
          <w:p w:rsidR="00B12470" w:rsidRPr="000E56ED" w:rsidDel="00436016" w:rsidRDefault="00B12470" w:rsidP="00F66F44">
            <w:pPr>
              <w:pStyle w:val="TableText"/>
              <w:widowControl w:val="0"/>
              <w:rPr>
                <w:rFonts w:eastAsia="MS PGothic" w:cs="Tahoma"/>
                <w:sz w:val="13"/>
              </w:rPr>
            </w:pPr>
          </w:p>
        </w:tc>
        <w:tc>
          <w:tcPr>
            <w:tcW w:w="498" w:type="dxa"/>
            <w:gridSpan w:val="3"/>
            <w:shd w:val="clear" w:color="auto" w:fill="FABF8F"/>
            <w:vAlign w:val="center"/>
          </w:tcPr>
          <w:p w:rsidR="00B12470" w:rsidRPr="000E56ED" w:rsidDel="00436016" w:rsidRDefault="00B12470" w:rsidP="00F66F44">
            <w:pPr>
              <w:pStyle w:val="TableText"/>
              <w:widowControl w:val="0"/>
              <w:rPr>
                <w:rFonts w:eastAsia="MS PGothic" w:cs="Tahoma"/>
                <w:sz w:val="13"/>
              </w:rPr>
            </w:pPr>
          </w:p>
        </w:tc>
        <w:tc>
          <w:tcPr>
            <w:tcW w:w="449" w:type="dxa"/>
            <w:shd w:val="clear" w:color="auto" w:fill="FABF8F"/>
            <w:vAlign w:val="center"/>
          </w:tcPr>
          <w:p w:rsidR="00B12470" w:rsidRPr="000E56ED" w:rsidDel="00436016" w:rsidRDefault="00B12470" w:rsidP="00F66F44">
            <w:pPr>
              <w:pStyle w:val="TableText"/>
              <w:widowControl w:val="0"/>
              <w:rPr>
                <w:rFonts w:eastAsia="MS PGothic" w:cs="Tahoma"/>
                <w:sz w:val="13"/>
              </w:rPr>
            </w:pPr>
          </w:p>
        </w:tc>
        <w:tc>
          <w:tcPr>
            <w:tcW w:w="423" w:type="dxa"/>
            <w:shd w:val="clear" w:color="auto" w:fill="FABF8F"/>
            <w:vAlign w:val="center"/>
          </w:tcPr>
          <w:p w:rsidR="00B12470" w:rsidRPr="000E56ED" w:rsidDel="00436016" w:rsidRDefault="00B12470" w:rsidP="00F66F44">
            <w:pPr>
              <w:pStyle w:val="TableText"/>
              <w:widowControl w:val="0"/>
              <w:rPr>
                <w:rFonts w:eastAsia="MS PGothic" w:cs="Tahoma"/>
                <w:sz w:val="13"/>
              </w:rPr>
            </w:pPr>
          </w:p>
        </w:tc>
        <w:tc>
          <w:tcPr>
            <w:tcW w:w="520" w:type="dxa"/>
            <w:shd w:val="clear" w:color="auto" w:fill="FABF8F"/>
            <w:vAlign w:val="center"/>
          </w:tcPr>
          <w:p w:rsidR="00B12470" w:rsidRPr="000E56ED" w:rsidDel="00436016" w:rsidRDefault="00B12470" w:rsidP="00F66F44">
            <w:pPr>
              <w:pStyle w:val="TableText"/>
              <w:widowControl w:val="0"/>
              <w:rPr>
                <w:rFonts w:eastAsia="MS PGothic" w:cs="Tahoma"/>
                <w:sz w:val="13"/>
              </w:rPr>
            </w:pPr>
          </w:p>
        </w:tc>
        <w:tc>
          <w:tcPr>
            <w:tcW w:w="472" w:type="dxa"/>
            <w:gridSpan w:val="2"/>
            <w:shd w:val="clear" w:color="auto" w:fill="FABF8F"/>
            <w:vAlign w:val="center"/>
          </w:tcPr>
          <w:p w:rsidR="00B12470" w:rsidRPr="000E56ED" w:rsidDel="00436016" w:rsidRDefault="00B12470"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Del="00436016" w:rsidRDefault="00B12470"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BF8F"/>
            <w:vAlign w:val="center"/>
          </w:tcPr>
          <w:p w:rsidR="00B12470" w:rsidRPr="000E56ED" w:rsidDel="00436016" w:rsidRDefault="00B12470" w:rsidP="00F66F44">
            <w:pPr>
              <w:pStyle w:val="TableText"/>
              <w:widowControl w:val="0"/>
              <w:rPr>
                <w:rFonts w:eastAsia="MS PGothic" w:cs="Tahoma"/>
                <w:sz w:val="13"/>
                <w:lang w:eastAsia="ja-JP"/>
              </w:rPr>
            </w:pPr>
            <w:r w:rsidRPr="000E56ED">
              <w:rPr>
                <w:rFonts w:eastAsia="MS PGothic" w:cs="Tahoma"/>
                <w:sz w:val="13"/>
                <w:lang w:eastAsia="ja-JP"/>
              </w:rPr>
              <w:t>2</w:t>
            </w:r>
          </w:p>
        </w:tc>
        <w:tc>
          <w:tcPr>
            <w:tcW w:w="409" w:type="dxa"/>
            <w:tcBorders>
              <w:left w:val="single" w:sz="18" w:space="0" w:color="auto"/>
            </w:tcBorders>
            <w:shd w:val="clear" w:color="auto" w:fill="FABF8F"/>
            <w:vAlign w:val="center"/>
          </w:tcPr>
          <w:p w:rsidR="00B12470" w:rsidRPr="000E56ED" w:rsidDel="00436016" w:rsidRDefault="00B12470" w:rsidP="00F66F44">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FABF8F"/>
            <w:vAlign w:val="center"/>
          </w:tcPr>
          <w:p w:rsidR="00B12470" w:rsidRPr="000E56ED" w:rsidRDefault="00B12470"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Del="00436016" w:rsidRDefault="00B12470" w:rsidP="00D33771">
            <w:pPr>
              <w:pStyle w:val="TableText"/>
              <w:widowControl w:val="0"/>
              <w:rPr>
                <w:rFonts w:eastAsia="MS PGothic" w:cs="Tahoma"/>
                <w:sz w:val="13"/>
                <w:lang w:eastAsia="ja-JP"/>
              </w:rPr>
            </w:pPr>
            <w:r w:rsidRPr="000E56ED">
              <w:rPr>
                <w:rFonts w:eastAsia="MS PGothic" w:cs="Tahoma"/>
                <w:sz w:val="13"/>
                <w:lang w:eastAsia="ja-JP"/>
              </w:rPr>
              <w:t>P</w:t>
            </w:r>
          </w:p>
        </w:tc>
        <w:tc>
          <w:tcPr>
            <w:tcW w:w="424" w:type="dxa"/>
            <w:shd w:val="clear" w:color="auto" w:fill="FABF8F"/>
            <w:vAlign w:val="center"/>
          </w:tcPr>
          <w:p w:rsidR="00B12470" w:rsidRPr="000E56ED" w:rsidDel="00436016" w:rsidRDefault="00B12470" w:rsidP="00E7579F">
            <w:pPr>
              <w:pStyle w:val="TableText"/>
              <w:widowControl w:val="0"/>
              <w:rPr>
                <w:rFonts w:eastAsia="MS PGothic" w:cs="Tahoma"/>
                <w:sz w:val="13"/>
              </w:rPr>
            </w:pPr>
            <w:r w:rsidRPr="000E56ED">
              <w:rPr>
                <w:rFonts w:eastAsia="MS PGothic" w:cs="Tahoma"/>
                <w:sz w:val="13"/>
              </w:rPr>
              <w:t>EOLS</w:t>
            </w:r>
            <w:r w:rsidRPr="000E56ED">
              <w:rPr>
                <w:rFonts w:eastAsia="MS PGothic" w:cs="Tahoma"/>
                <w:sz w:val="13"/>
                <w:lang w:eastAsia="ja-JP"/>
              </w:rPr>
              <w:t xml:space="preserve"> (EES </w:t>
            </w:r>
            <w:r w:rsidRPr="000E56ED">
              <w:rPr>
                <w:rFonts w:eastAsia="MS PGothic" w:cs="Tahoma"/>
                <w:sz w:val="13"/>
                <w:lang w:eastAsia="ja-JP"/>
              </w:rPr>
              <w:t>のみ</w:t>
            </w:r>
            <w:r w:rsidRPr="000E56ED">
              <w:rPr>
                <w:rFonts w:eastAsia="MS PGothic" w:cs="Tahoma"/>
                <w:sz w:val="13"/>
                <w:lang w:eastAsia="ja-JP"/>
              </w:rPr>
              <w:t>)</w:t>
            </w:r>
          </w:p>
        </w:tc>
        <w:tc>
          <w:tcPr>
            <w:tcW w:w="500" w:type="dxa"/>
            <w:shd w:val="clear" w:color="auto" w:fill="FABF8F"/>
            <w:vAlign w:val="center"/>
          </w:tcPr>
          <w:p w:rsidR="00B12470" w:rsidRPr="000E56ED" w:rsidDel="00436016" w:rsidRDefault="00B12470" w:rsidP="00D33771">
            <w:pPr>
              <w:pStyle w:val="TableText"/>
              <w:widowControl w:val="0"/>
              <w:rPr>
                <w:rFonts w:eastAsia="MS PGothic" w:cs="Tahoma"/>
                <w:sz w:val="13"/>
                <w:lang w:eastAsia="ja-JP"/>
              </w:rPr>
            </w:pPr>
            <w:r w:rsidRPr="000E56ED">
              <w:rPr>
                <w:rFonts w:eastAsia="MS PGothic" w:cs="Tahoma"/>
                <w:sz w:val="13"/>
                <w:lang w:eastAsia="ja-JP"/>
              </w:rPr>
              <w:t>OL</w:t>
            </w: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p>
        </w:tc>
      </w:tr>
      <w:tr w:rsidR="00B12470" w:rsidRPr="000E56ED" w:rsidTr="00F400F5">
        <w:trPr>
          <w:trHeight w:val="145"/>
          <w:jc w:val="center"/>
        </w:trPr>
        <w:tc>
          <w:tcPr>
            <w:tcW w:w="2364" w:type="dxa"/>
            <w:shd w:val="clear" w:color="auto" w:fill="auto"/>
            <w:vAlign w:val="center"/>
          </w:tcPr>
          <w:p w:rsidR="00B12470" w:rsidRPr="000E56ED" w:rsidRDefault="00B12470" w:rsidP="00E83235">
            <w:pPr>
              <w:pStyle w:val="ProductNames"/>
              <w:rPr>
                <w:rFonts w:eastAsia="MS PGothic" w:cs="Tahoma"/>
                <w:sz w:val="14"/>
              </w:rPr>
            </w:pPr>
            <w:bookmarkStart w:id="448" w:name="_Toc323033952"/>
            <w:bookmarkStart w:id="449" w:name="_Toc375732949"/>
            <w:r w:rsidRPr="000E56ED">
              <w:rPr>
                <w:rFonts w:eastAsia="MS PGothic" w:cs="Tahoma"/>
                <w:sz w:val="14"/>
              </w:rPr>
              <w:t xml:space="preserve">Office </w:t>
            </w:r>
            <w:r w:rsidRPr="000E56ED">
              <w:rPr>
                <w:rFonts w:eastAsia="MS PGothic" w:cs="Tahoma"/>
                <w:sz w:val="14"/>
                <w:szCs w:val="14"/>
                <w:lang w:eastAsia="ja-JP"/>
              </w:rPr>
              <w:t>365</w:t>
            </w:r>
            <w:r w:rsidRPr="000E56ED">
              <w:rPr>
                <w:rFonts w:eastAsia="MS PGothic" w:cs="Tahoma"/>
                <w:sz w:val="14"/>
              </w:rPr>
              <w:t xml:space="preserve"> </w:t>
            </w:r>
            <w:r w:rsidRPr="000E56ED">
              <w:rPr>
                <w:rFonts w:eastAsia="MS PGothic" w:cs="Tahoma"/>
                <w:sz w:val="14"/>
                <w:lang w:eastAsia="ja-JP"/>
              </w:rPr>
              <w:t>Education</w:t>
            </w:r>
            <w:r w:rsidRPr="000E56ED">
              <w:rPr>
                <w:rFonts w:eastAsia="MS PGothic" w:cs="Tahoma"/>
                <w:sz w:val="14"/>
              </w:rPr>
              <w:t xml:space="preserve"> A4 (User SL)</w:t>
            </w:r>
            <w:bookmarkEnd w:id="448"/>
            <w:bookmarkEnd w:id="449"/>
          </w:p>
        </w:tc>
        <w:tc>
          <w:tcPr>
            <w:tcW w:w="484" w:type="dxa"/>
            <w:shd w:val="clear" w:color="auto" w:fill="auto"/>
            <w:vAlign w:val="center"/>
          </w:tcPr>
          <w:p w:rsidR="00B12470" w:rsidRPr="000E56ED" w:rsidRDefault="00B12470" w:rsidP="00167EB2">
            <w:pPr>
              <w:pStyle w:val="TableText"/>
              <w:widowControl w:val="0"/>
              <w:rPr>
                <w:rFonts w:eastAsia="MS PGothic" w:cs="Tahoma"/>
                <w:b/>
                <w:color w:val="0000FF"/>
                <w:sz w:val="13"/>
                <w:szCs w:val="13"/>
                <w:u w:val="single"/>
              </w:rPr>
            </w:pPr>
            <w:r w:rsidRPr="000E56ED">
              <w:rPr>
                <w:rFonts w:eastAsia="MS PGothic" w:cs="Tahoma"/>
                <w:b/>
                <w:color w:val="FF0000"/>
                <w:sz w:val="12"/>
                <w:szCs w:val="20"/>
                <w:lang w:eastAsia="ja-JP"/>
              </w:rPr>
              <w:t>5</w:t>
            </w:r>
          </w:p>
        </w:tc>
        <w:tc>
          <w:tcPr>
            <w:tcW w:w="490" w:type="dxa"/>
            <w:shd w:val="clear" w:color="auto" w:fill="auto"/>
            <w:vAlign w:val="center"/>
          </w:tcPr>
          <w:p w:rsidR="00B12470" w:rsidRPr="000E56ED" w:rsidRDefault="00B12470" w:rsidP="00837A5D">
            <w:pPr>
              <w:pStyle w:val="TableText"/>
              <w:widowControl w:val="0"/>
              <w:rPr>
                <w:rFonts w:eastAsia="MS PGothic" w:cs="Tahoma"/>
                <w:color w:val="000000"/>
                <w:sz w:val="13"/>
              </w:rPr>
            </w:pPr>
            <w:r w:rsidRPr="000E56ED">
              <w:rPr>
                <w:rFonts w:eastAsia="MS PGothic" w:cs="Tahoma"/>
                <w:color w:val="000000"/>
                <w:sz w:val="13"/>
              </w:rPr>
              <w:t>06/12</w:t>
            </w:r>
          </w:p>
        </w:tc>
        <w:tc>
          <w:tcPr>
            <w:tcW w:w="392" w:type="dxa"/>
            <w:tcBorders>
              <w:right w:val="single" w:sz="18" w:space="0" w:color="auto"/>
            </w:tcBorders>
            <w:shd w:val="clear" w:color="auto" w:fill="auto"/>
            <w:vAlign w:val="center"/>
          </w:tcPr>
          <w:p w:rsidR="00B12470" w:rsidRPr="000E56ED" w:rsidRDefault="00B12470" w:rsidP="00F66F44">
            <w:pPr>
              <w:pStyle w:val="TableText"/>
              <w:widowControl w:val="0"/>
              <w:rPr>
                <w:rFonts w:eastAsia="MS PGothic" w:cs="Tahoma"/>
                <w:sz w:val="13"/>
              </w:rPr>
            </w:pPr>
            <w:r w:rsidRPr="000E56ED">
              <w:rPr>
                <w:rFonts w:eastAsia="MS PGothic" w:cs="Tahoma"/>
                <w:sz w:val="13"/>
              </w:rPr>
              <w:t>OSB</w:t>
            </w:r>
          </w:p>
        </w:tc>
        <w:tc>
          <w:tcPr>
            <w:tcW w:w="487" w:type="dxa"/>
            <w:gridSpan w:val="3"/>
            <w:tcBorders>
              <w:left w:val="single" w:sz="18" w:space="0" w:color="auto"/>
            </w:tcBorders>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98" w:type="dxa"/>
            <w:gridSpan w:val="3"/>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49" w:type="dxa"/>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23" w:type="dxa"/>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520" w:type="dxa"/>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72" w:type="dxa"/>
            <w:gridSpan w:val="2"/>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34" w:type="dxa"/>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Del="00436016" w:rsidRDefault="00B12470" w:rsidP="00F66F4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Del="00436016" w:rsidRDefault="00B12470" w:rsidP="00F66F44">
            <w:pPr>
              <w:pStyle w:val="TableText"/>
              <w:widowControl w:val="0"/>
              <w:rPr>
                <w:rFonts w:eastAsia="MS PGothic" w:cs="Tahoma"/>
                <w:sz w:val="13"/>
              </w:rPr>
            </w:pPr>
            <w:r w:rsidRPr="000E56ED">
              <w:rPr>
                <w:rFonts w:eastAsia="MS PGothic" w:cs="Tahoma"/>
                <w:sz w:val="13"/>
              </w:rPr>
              <w:t>2</w:t>
            </w:r>
          </w:p>
        </w:tc>
        <w:tc>
          <w:tcPr>
            <w:tcW w:w="462" w:type="dxa"/>
            <w:tcBorders>
              <w:right w:val="single" w:sz="18" w:space="0" w:color="auto"/>
            </w:tcBorders>
            <w:shd w:val="clear" w:color="auto" w:fill="auto"/>
            <w:vAlign w:val="center"/>
          </w:tcPr>
          <w:p w:rsidR="00B12470" w:rsidRPr="000E56ED" w:rsidRDefault="00B12470" w:rsidP="00D3377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Del="00436016" w:rsidRDefault="00B12470" w:rsidP="00D33771">
            <w:pPr>
              <w:pStyle w:val="TableText"/>
              <w:widowControl w:val="0"/>
              <w:rPr>
                <w:rFonts w:eastAsia="MS PGothic" w:cs="Tahoma"/>
                <w:sz w:val="13"/>
              </w:rPr>
            </w:pPr>
          </w:p>
        </w:tc>
        <w:tc>
          <w:tcPr>
            <w:tcW w:w="424" w:type="dxa"/>
            <w:shd w:val="clear" w:color="auto" w:fill="auto"/>
            <w:vAlign w:val="center"/>
          </w:tcPr>
          <w:p w:rsidR="00B12470" w:rsidRPr="000E56ED" w:rsidDel="00436016" w:rsidRDefault="00B12470" w:rsidP="00E7579F">
            <w:pPr>
              <w:pStyle w:val="TableText"/>
              <w:widowControl w:val="0"/>
              <w:rPr>
                <w:rFonts w:eastAsia="MS PGothic" w:cs="Tahoma"/>
                <w:sz w:val="13"/>
              </w:rPr>
            </w:pPr>
            <w:r w:rsidRPr="000E56ED">
              <w:rPr>
                <w:rFonts w:eastAsia="MS PGothic" w:cs="Tahoma"/>
                <w:sz w:val="13"/>
              </w:rPr>
              <w:t>EOLS</w:t>
            </w:r>
            <w:r w:rsidRPr="000E56ED">
              <w:rPr>
                <w:rFonts w:eastAsia="MS PGothic" w:cs="Tahoma"/>
                <w:sz w:val="13"/>
                <w:lang w:eastAsia="ja-JP"/>
              </w:rPr>
              <w:t xml:space="preserve"> (EES </w:t>
            </w:r>
            <w:r w:rsidRPr="000E56ED">
              <w:rPr>
                <w:rFonts w:eastAsia="MS PGothic" w:cs="Tahoma"/>
                <w:sz w:val="13"/>
                <w:lang w:eastAsia="ja-JP"/>
              </w:rPr>
              <w:t>のみ</w:t>
            </w:r>
            <w:r w:rsidRPr="000E56ED">
              <w:rPr>
                <w:rFonts w:eastAsia="MS PGothic" w:cs="Tahoma"/>
                <w:sz w:val="13"/>
                <w:lang w:eastAsia="ja-JP"/>
              </w:rPr>
              <w:t>)</w:t>
            </w:r>
          </w:p>
        </w:tc>
        <w:tc>
          <w:tcPr>
            <w:tcW w:w="500" w:type="dxa"/>
            <w:shd w:val="clear" w:color="auto" w:fill="auto"/>
            <w:vAlign w:val="center"/>
          </w:tcPr>
          <w:p w:rsidR="00B12470" w:rsidRPr="000E56ED" w:rsidDel="00436016" w:rsidRDefault="00B12470" w:rsidP="00D33771">
            <w:pPr>
              <w:pStyle w:val="TableText"/>
              <w:widowControl w:val="0"/>
              <w:rPr>
                <w:rFonts w:eastAsia="MS PGothic" w:cs="Tahoma"/>
                <w:sz w:val="13"/>
              </w:rPr>
            </w:pPr>
          </w:p>
        </w:tc>
        <w:tc>
          <w:tcPr>
            <w:tcW w:w="500" w:type="dxa"/>
            <w:shd w:val="clear" w:color="auto" w:fill="auto"/>
            <w:vAlign w:val="center"/>
          </w:tcPr>
          <w:p w:rsidR="00B12470" w:rsidRPr="000E56ED" w:rsidDel="00436016" w:rsidRDefault="00B12470" w:rsidP="00785931">
            <w:pPr>
              <w:pStyle w:val="TableText"/>
              <w:widowControl w:val="0"/>
              <w:rPr>
                <w:rFonts w:eastAsia="MS PGothic" w:cs="Tahoma"/>
                <w:sz w:val="13"/>
              </w:rPr>
            </w:pPr>
          </w:p>
        </w:tc>
      </w:tr>
      <w:tr w:rsidR="009D43EA" w:rsidRPr="000E56ED" w:rsidTr="009D43EA">
        <w:trPr>
          <w:trHeight w:val="145"/>
          <w:jc w:val="center"/>
        </w:trPr>
        <w:tc>
          <w:tcPr>
            <w:tcW w:w="2364" w:type="dxa"/>
            <w:shd w:val="clear" w:color="auto" w:fill="FABF8F"/>
            <w:vAlign w:val="center"/>
          </w:tcPr>
          <w:p w:rsidR="009D43EA" w:rsidRPr="000E56ED" w:rsidRDefault="009D43EA" w:rsidP="00E83235">
            <w:pPr>
              <w:pStyle w:val="ProductNames"/>
              <w:rPr>
                <w:rFonts w:eastAsia="MS PGothic" w:cs="Tahoma"/>
                <w:sz w:val="14"/>
              </w:rPr>
            </w:pPr>
            <w:bookmarkStart w:id="450" w:name="_Toc375732950"/>
            <w:r w:rsidRPr="000E56ED">
              <w:rPr>
                <w:rFonts w:eastAsia="MS PGothic" w:cs="Tahoma"/>
                <w:sz w:val="14"/>
              </w:rPr>
              <w:t xml:space="preserve">Office 365 </w:t>
            </w:r>
            <w:r w:rsidRPr="000E56ED">
              <w:rPr>
                <w:rFonts w:eastAsia="MS PGothic" w:cs="Tahoma"/>
                <w:sz w:val="14"/>
                <w:lang w:eastAsia="ja-JP"/>
              </w:rPr>
              <w:t>Enterprise</w:t>
            </w:r>
            <w:r w:rsidRPr="000E56ED">
              <w:rPr>
                <w:rFonts w:eastAsia="MS PGothic" w:cs="Tahoma"/>
                <w:sz w:val="14"/>
              </w:rPr>
              <w:t xml:space="preserve"> E</w:t>
            </w:r>
            <w:r w:rsidRPr="000E56ED">
              <w:rPr>
                <w:rFonts w:eastAsia="MS PGothic" w:cs="Tahoma"/>
                <w:sz w:val="14"/>
                <w:lang w:eastAsia="ja-JP"/>
              </w:rPr>
              <w:t>1</w:t>
            </w:r>
            <w:r w:rsidRPr="000E56ED">
              <w:rPr>
                <w:rFonts w:eastAsia="MS PGothic" w:cs="Tahoma"/>
                <w:sz w:val="14"/>
              </w:rPr>
              <w:t xml:space="preserve"> (User SL)</w:t>
            </w:r>
            <w:bookmarkEnd w:id="450"/>
          </w:p>
        </w:tc>
        <w:tc>
          <w:tcPr>
            <w:tcW w:w="484" w:type="dxa"/>
            <w:shd w:val="clear" w:color="auto" w:fill="FABF8F"/>
            <w:vAlign w:val="center"/>
          </w:tcPr>
          <w:p w:rsidR="009D43EA" w:rsidRPr="000E56ED" w:rsidRDefault="005B729A" w:rsidP="00167EB2">
            <w:pPr>
              <w:pStyle w:val="TableText"/>
              <w:widowControl w:val="0"/>
              <w:rPr>
                <w:rFonts w:eastAsia="MS PGothic" w:cs="Tahoma"/>
                <w:b/>
                <w:color w:val="FF0000"/>
                <w:sz w:val="12"/>
                <w:szCs w:val="20"/>
                <w:lang w:eastAsia="ja-JP"/>
              </w:rPr>
            </w:pPr>
            <w:r w:rsidRPr="000E56ED">
              <w:rPr>
                <w:rFonts w:eastAsia="MS PGothic" w:cs="Tahoma"/>
                <w:b/>
                <w:color w:val="FF0000"/>
                <w:sz w:val="12"/>
                <w:szCs w:val="20"/>
                <w:lang w:eastAsia="ja-JP"/>
              </w:rPr>
              <w:t>74</w:t>
            </w:r>
          </w:p>
        </w:tc>
        <w:tc>
          <w:tcPr>
            <w:tcW w:w="490" w:type="dxa"/>
            <w:shd w:val="clear" w:color="auto" w:fill="FABF8F"/>
            <w:vAlign w:val="center"/>
          </w:tcPr>
          <w:p w:rsidR="009D43EA" w:rsidRPr="000E56ED" w:rsidRDefault="009D43EA" w:rsidP="00837A5D">
            <w:pPr>
              <w:pStyle w:val="TableText"/>
              <w:widowControl w:val="0"/>
              <w:rPr>
                <w:rFonts w:eastAsia="MS PGothic" w:cs="Tahoma"/>
                <w:color w:val="000000"/>
                <w:sz w:val="13"/>
                <w:lang w:eastAsia="ja-JP"/>
              </w:rPr>
            </w:pPr>
            <w:r w:rsidRPr="000E56ED">
              <w:rPr>
                <w:rFonts w:eastAsia="MS PGothic" w:cs="Tahoma"/>
                <w:color w:val="000000"/>
                <w:sz w:val="13"/>
                <w:lang w:eastAsia="ja-JP"/>
              </w:rPr>
              <w:t>06/11</w:t>
            </w:r>
          </w:p>
        </w:tc>
        <w:tc>
          <w:tcPr>
            <w:tcW w:w="392" w:type="dxa"/>
            <w:tcBorders>
              <w:right w:val="single" w:sz="18" w:space="0" w:color="auto"/>
            </w:tcBorders>
            <w:shd w:val="clear" w:color="auto" w:fill="FABF8F"/>
            <w:vAlign w:val="center"/>
          </w:tcPr>
          <w:p w:rsidR="009D43EA" w:rsidRPr="000E56ED" w:rsidRDefault="009D43EA" w:rsidP="00F66F44">
            <w:pPr>
              <w:pStyle w:val="TableText"/>
              <w:widowControl w:val="0"/>
              <w:rPr>
                <w:rFonts w:eastAsia="MS PGothic" w:cs="Tahoma"/>
                <w:sz w:val="13"/>
                <w:lang w:eastAsia="ja-JP"/>
              </w:rPr>
            </w:pPr>
            <w:r w:rsidRPr="000E56ED">
              <w:rPr>
                <w:rFonts w:eastAsia="MS PGothic" w:cs="Tahoma"/>
                <w:sz w:val="13"/>
                <w:lang w:eastAsia="ja-JP"/>
              </w:rPr>
              <w:t>OSB</w:t>
            </w:r>
          </w:p>
        </w:tc>
        <w:tc>
          <w:tcPr>
            <w:tcW w:w="487" w:type="dxa"/>
            <w:gridSpan w:val="3"/>
            <w:tcBorders>
              <w:left w:val="single" w:sz="18" w:space="0" w:color="auto"/>
            </w:tcBorders>
            <w:shd w:val="clear" w:color="auto" w:fill="FABF8F"/>
            <w:vAlign w:val="center"/>
          </w:tcPr>
          <w:p w:rsidR="009D43EA" w:rsidRPr="000E56ED" w:rsidDel="00436016" w:rsidRDefault="009D43EA" w:rsidP="00F66F44">
            <w:pPr>
              <w:pStyle w:val="TableText"/>
              <w:widowControl w:val="0"/>
              <w:rPr>
                <w:rFonts w:eastAsia="MS PGothic" w:cs="Tahoma"/>
                <w:sz w:val="13"/>
              </w:rPr>
            </w:pPr>
          </w:p>
        </w:tc>
        <w:tc>
          <w:tcPr>
            <w:tcW w:w="498" w:type="dxa"/>
            <w:gridSpan w:val="3"/>
            <w:shd w:val="clear" w:color="auto" w:fill="FABF8F"/>
            <w:vAlign w:val="center"/>
          </w:tcPr>
          <w:p w:rsidR="009D43EA" w:rsidRPr="000E56ED" w:rsidDel="00436016" w:rsidRDefault="009D43EA" w:rsidP="00F66F44">
            <w:pPr>
              <w:pStyle w:val="TableText"/>
              <w:widowControl w:val="0"/>
              <w:rPr>
                <w:rFonts w:eastAsia="MS PGothic" w:cs="Tahoma"/>
                <w:sz w:val="13"/>
              </w:rPr>
            </w:pPr>
          </w:p>
        </w:tc>
        <w:tc>
          <w:tcPr>
            <w:tcW w:w="449" w:type="dxa"/>
            <w:shd w:val="clear" w:color="auto" w:fill="FABF8F"/>
            <w:vAlign w:val="center"/>
          </w:tcPr>
          <w:p w:rsidR="009D43EA" w:rsidRPr="000E56ED" w:rsidDel="00436016" w:rsidRDefault="009D43EA" w:rsidP="00F66F44">
            <w:pPr>
              <w:pStyle w:val="TableText"/>
              <w:widowControl w:val="0"/>
              <w:rPr>
                <w:rFonts w:eastAsia="MS PGothic" w:cs="Tahoma"/>
                <w:sz w:val="13"/>
              </w:rPr>
            </w:pPr>
          </w:p>
        </w:tc>
        <w:tc>
          <w:tcPr>
            <w:tcW w:w="423" w:type="dxa"/>
            <w:shd w:val="clear" w:color="auto" w:fill="FABF8F"/>
            <w:vAlign w:val="center"/>
          </w:tcPr>
          <w:p w:rsidR="009D43EA" w:rsidRPr="000E56ED" w:rsidDel="00436016" w:rsidRDefault="009D43EA" w:rsidP="00F66F44">
            <w:pPr>
              <w:pStyle w:val="TableText"/>
              <w:widowControl w:val="0"/>
              <w:rPr>
                <w:rFonts w:eastAsia="MS PGothic" w:cs="Tahoma"/>
                <w:sz w:val="13"/>
              </w:rPr>
            </w:pPr>
          </w:p>
        </w:tc>
        <w:tc>
          <w:tcPr>
            <w:tcW w:w="520" w:type="dxa"/>
            <w:shd w:val="clear" w:color="auto" w:fill="FABF8F"/>
            <w:vAlign w:val="center"/>
          </w:tcPr>
          <w:p w:rsidR="009D43EA" w:rsidRPr="000E56ED" w:rsidDel="00436016" w:rsidRDefault="009D43EA" w:rsidP="00F66F44">
            <w:pPr>
              <w:pStyle w:val="TableText"/>
              <w:widowControl w:val="0"/>
              <w:rPr>
                <w:rFonts w:eastAsia="MS PGothic" w:cs="Tahoma"/>
                <w:sz w:val="13"/>
              </w:rPr>
            </w:pPr>
          </w:p>
        </w:tc>
        <w:tc>
          <w:tcPr>
            <w:tcW w:w="472" w:type="dxa"/>
            <w:gridSpan w:val="2"/>
            <w:shd w:val="clear" w:color="auto" w:fill="FABF8F"/>
            <w:vAlign w:val="center"/>
          </w:tcPr>
          <w:p w:rsidR="009D43EA" w:rsidRPr="000E56ED" w:rsidDel="00436016" w:rsidRDefault="009D43EA" w:rsidP="00F66F44">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9D43EA" w:rsidRPr="000E56ED" w:rsidDel="00436016" w:rsidRDefault="009D43EA"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BF8F"/>
            <w:vAlign w:val="center"/>
          </w:tcPr>
          <w:p w:rsidR="009D43EA" w:rsidRPr="000E56ED" w:rsidDel="00436016" w:rsidRDefault="009D43EA" w:rsidP="00F66F44">
            <w:pPr>
              <w:pStyle w:val="TableText"/>
              <w:widowControl w:val="0"/>
              <w:rPr>
                <w:rFonts w:eastAsia="MS PGothic" w:cs="Tahoma"/>
                <w:sz w:val="13"/>
                <w:lang w:eastAsia="ja-JP"/>
              </w:rPr>
            </w:pPr>
            <w:r w:rsidRPr="000E56ED">
              <w:rPr>
                <w:rFonts w:eastAsia="MS PGothic" w:cs="Tahoma"/>
                <w:sz w:val="13"/>
                <w:lang w:eastAsia="ja-JP"/>
              </w:rPr>
              <w:t>1</w:t>
            </w:r>
          </w:p>
        </w:tc>
        <w:tc>
          <w:tcPr>
            <w:tcW w:w="409" w:type="dxa"/>
            <w:tcBorders>
              <w:left w:val="single" w:sz="18" w:space="0" w:color="auto"/>
            </w:tcBorders>
            <w:shd w:val="clear" w:color="auto" w:fill="FABF8F"/>
            <w:vAlign w:val="center"/>
          </w:tcPr>
          <w:p w:rsidR="009D43EA" w:rsidRPr="000E56ED" w:rsidRDefault="009D43EA" w:rsidP="00F66F44">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9D43EA" w:rsidRPr="000E56ED" w:rsidRDefault="009D43EA" w:rsidP="00D33771">
            <w:pPr>
              <w:pStyle w:val="TableText"/>
              <w:widowControl w:val="0"/>
              <w:rPr>
                <w:rFonts w:eastAsia="MS PGothic" w:cs="Tahoma"/>
                <w:sz w:val="13"/>
                <w:lang w:eastAsia="ja-JP"/>
              </w:rPr>
            </w:pPr>
            <w:r w:rsidRPr="000E56ED">
              <w:rPr>
                <w:rFonts w:eastAsia="MS PGothic" w:cs="Tahoma"/>
                <w:sz w:val="13"/>
                <w:lang w:eastAsia="ja-JP"/>
              </w:rPr>
              <w:t>EOLS</w:t>
            </w:r>
          </w:p>
        </w:tc>
        <w:tc>
          <w:tcPr>
            <w:tcW w:w="462" w:type="dxa"/>
            <w:tcBorders>
              <w:left w:val="single" w:sz="18" w:space="0" w:color="auto"/>
              <w:right w:val="single" w:sz="18" w:space="0" w:color="auto"/>
            </w:tcBorders>
            <w:shd w:val="clear" w:color="auto" w:fill="FABF8F"/>
            <w:vAlign w:val="center"/>
          </w:tcPr>
          <w:p w:rsidR="009D43EA" w:rsidRPr="000E56ED" w:rsidDel="00436016" w:rsidRDefault="009D43EA" w:rsidP="00D33771">
            <w:pPr>
              <w:pStyle w:val="TableText"/>
              <w:widowControl w:val="0"/>
              <w:rPr>
                <w:rFonts w:eastAsia="MS PGothic" w:cs="Tahoma"/>
                <w:sz w:val="13"/>
              </w:rPr>
            </w:pPr>
          </w:p>
        </w:tc>
        <w:tc>
          <w:tcPr>
            <w:tcW w:w="424" w:type="dxa"/>
            <w:shd w:val="clear" w:color="auto" w:fill="FABF8F"/>
            <w:vAlign w:val="center"/>
          </w:tcPr>
          <w:p w:rsidR="009D43EA" w:rsidRPr="000E56ED" w:rsidRDefault="009D43EA" w:rsidP="00E7579F">
            <w:pPr>
              <w:pStyle w:val="TableText"/>
              <w:widowControl w:val="0"/>
              <w:rPr>
                <w:rFonts w:eastAsia="MS PGothic" w:cs="Tahoma"/>
                <w:sz w:val="13"/>
              </w:rPr>
            </w:pPr>
          </w:p>
        </w:tc>
        <w:tc>
          <w:tcPr>
            <w:tcW w:w="500" w:type="dxa"/>
            <w:shd w:val="clear" w:color="auto" w:fill="FABF8F"/>
            <w:vAlign w:val="center"/>
          </w:tcPr>
          <w:p w:rsidR="009D43EA" w:rsidRPr="000E56ED" w:rsidDel="00436016" w:rsidRDefault="009D43EA" w:rsidP="00D33771">
            <w:pPr>
              <w:pStyle w:val="TableText"/>
              <w:widowControl w:val="0"/>
              <w:rPr>
                <w:rFonts w:eastAsia="MS PGothic" w:cs="Tahoma"/>
                <w:sz w:val="13"/>
                <w:lang w:eastAsia="ja-JP"/>
              </w:rPr>
            </w:pPr>
            <w:r w:rsidRPr="000E56ED">
              <w:rPr>
                <w:rFonts w:eastAsia="MS PGothic" w:cs="Tahoma"/>
                <w:sz w:val="13"/>
                <w:lang w:eastAsia="ja-JP"/>
              </w:rPr>
              <w:t>OL/OV</w:t>
            </w:r>
          </w:p>
        </w:tc>
        <w:tc>
          <w:tcPr>
            <w:tcW w:w="500" w:type="dxa"/>
            <w:shd w:val="clear" w:color="auto" w:fill="FABF8F"/>
            <w:vAlign w:val="center"/>
          </w:tcPr>
          <w:p w:rsidR="009D43EA" w:rsidRPr="000E56ED" w:rsidDel="00436016" w:rsidRDefault="009D43EA" w:rsidP="00785931">
            <w:pPr>
              <w:pStyle w:val="TableText"/>
              <w:widowControl w:val="0"/>
              <w:rPr>
                <w:rFonts w:eastAsia="MS PGothic" w:cs="Tahoma"/>
                <w:sz w:val="13"/>
              </w:rPr>
            </w:pPr>
          </w:p>
        </w:tc>
      </w:tr>
      <w:tr w:rsidR="009D43EA" w:rsidRPr="000E56ED" w:rsidTr="009D43EA">
        <w:trPr>
          <w:trHeight w:val="145"/>
          <w:jc w:val="center"/>
        </w:trPr>
        <w:tc>
          <w:tcPr>
            <w:tcW w:w="2364" w:type="dxa"/>
            <w:vAlign w:val="center"/>
          </w:tcPr>
          <w:p w:rsidR="009D43EA" w:rsidRPr="000E56ED" w:rsidDel="00436016" w:rsidRDefault="009D43EA" w:rsidP="006E6CF6">
            <w:pPr>
              <w:pStyle w:val="ProductNames"/>
              <w:rPr>
                <w:rFonts w:eastAsia="MS PGothic" w:cs="Tahoma"/>
                <w:sz w:val="14"/>
              </w:rPr>
            </w:pPr>
            <w:bookmarkStart w:id="451" w:name="_Toc323033954"/>
            <w:bookmarkStart w:id="452" w:name="_Toc375732951"/>
            <w:r w:rsidRPr="000E56ED">
              <w:rPr>
                <w:rFonts w:eastAsia="MS PGothic" w:cs="Tahoma"/>
                <w:sz w:val="14"/>
              </w:rPr>
              <w:t xml:space="preserve">Office 365 </w:t>
            </w:r>
            <w:r w:rsidRPr="000E56ED">
              <w:rPr>
                <w:rFonts w:eastAsia="MS PGothic" w:cs="Tahoma"/>
                <w:sz w:val="14"/>
                <w:lang w:eastAsia="ja-JP"/>
              </w:rPr>
              <w:t>Enterprise</w:t>
            </w:r>
            <w:r w:rsidRPr="000E56ED">
              <w:rPr>
                <w:rFonts w:eastAsia="MS PGothic" w:cs="Tahoma"/>
                <w:sz w:val="14"/>
              </w:rPr>
              <w:t xml:space="preserve"> E</w:t>
            </w:r>
            <w:r w:rsidRPr="000E56ED">
              <w:rPr>
                <w:rFonts w:eastAsia="MS PGothic" w:cs="Tahoma"/>
                <w:sz w:val="14"/>
                <w:lang w:eastAsia="ja-JP"/>
              </w:rPr>
              <w:t>3</w:t>
            </w:r>
            <w:r w:rsidRPr="000E56ED">
              <w:rPr>
                <w:rFonts w:eastAsia="MS PGothic" w:cs="Tahoma"/>
                <w:sz w:val="14"/>
              </w:rPr>
              <w:t xml:space="preserve"> (User SL)</w:t>
            </w:r>
            <w:bookmarkEnd w:id="451"/>
            <w:bookmarkEnd w:id="452"/>
          </w:p>
        </w:tc>
        <w:tc>
          <w:tcPr>
            <w:tcW w:w="484" w:type="dxa"/>
            <w:vAlign w:val="center"/>
          </w:tcPr>
          <w:p w:rsidR="009D43EA" w:rsidRPr="000E56ED" w:rsidDel="00436016" w:rsidRDefault="009D43EA" w:rsidP="00167EB2">
            <w:pPr>
              <w:pStyle w:val="TableText"/>
              <w:widowControl w:val="0"/>
              <w:rPr>
                <w:rFonts w:eastAsia="MS PGothic" w:cs="Tahoma"/>
                <w:b/>
                <w:color w:val="0000FF"/>
                <w:sz w:val="13"/>
                <w:szCs w:val="13"/>
                <w:u w:val="single"/>
              </w:rPr>
            </w:pPr>
            <w:r w:rsidRPr="000E56ED">
              <w:rPr>
                <w:rFonts w:eastAsia="MS PGothic" w:cs="Tahoma"/>
                <w:b/>
                <w:color w:val="FF0000"/>
                <w:sz w:val="12"/>
                <w:szCs w:val="20"/>
                <w:lang w:eastAsia="ja-JP"/>
              </w:rPr>
              <w:t>8</w:t>
            </w:r>
          </w:p>
        </w:tc>
        <w:tc>
          <w:tcPr>
            <w:tcW w:w="490" w:type="dxa"/>
            <w:vAlign w:val="center"/>
          </w:tcPr>
          <w:p w:rsidR="009D43EA" w:rsidRPr="000E56ED" w:rsidDel="00436016" w:rsidRDefault="009D43EA" w:rsidP="00837A5D">
            <w:pPr>
              <w:pStyle w:val="TableText"/>
              <w:widowControl w:val="0"/>
              <w:rPr>
                <w:rFonts w:eastAsia="MS PGothic" w:cs="Tahoma"/>
                <w:color w:val="000000"/>
                <w:sz w:val="13"/>
              </w:rPr>
            </w:pPr>
            <w:r w:rsidRPr="000E56ED">
              <w:rPr>
                <w:rFonts w:eastAsia="MS PGothic" w:cs="Tahoma"/>
                <w:color w:val="000000"/>
                <w:sz w:val="13"/>
              </w:rPr>
              <w:t>06/11</w:t>
            </w:r>
          </w:p>
        </w:tc>
        <w:tc>
          <w:tcPr>
            <w:tcW w:w="392" w:type="dxa"/>
            <w:tcBorders>
              <w:right w:val="single" w:sz="18" w:space="0" w:color="auto"/>
            </w:tcBorders>
            <w:vAlign w:val="center"/>
          </w:tcPr>
          <w:p w:rsidR="009D43EA" w:rsidRPr="000E56ED" w:rsidDel="00436016" w:rsidRDefault="009D43EA" w:rsidP="00F66F44">
            <w:pPr>
              <w:pStyle w:val="TableText"/>
              <w:widowControl w:val="0"/>
              <w:rPr>
                <w:rFonts w:eastAsia="MS PGothic" w:cs="Tahoma"/>
                <w:sz w:val="13"/>
              </w:rPr>
            </w:pPr>
            <w:r w:rsidRPr="000E56ED">
              <w:rPr>
                <w:rFonts w:eastAsia="MS PGothic" w:cs="Tahoma"/>
                <w:sz w:val="13"/>
              </w:rPr>
              <w:t>OSB</w:t>
            </w:r>
          </w:p>
        </w:tc>
        <w:tc>
          <w:tcPr>
            <w:tcW w:w="487" w:type="dxa"/>
            <w:gridSpan w:val="3"/>
            <w:tcBorders>
              <w:left w:val="single" w:sz="18" w:space="0" w:color="auto"/>
            </w:tcBorders>
            <w:vAlign w:val="center"/>
          </w:tcPr>
          <w:p w:rsidR="009D43EA" w:rsidRPr="000E56ED" w:rsidDel="00436016" w:rsidRDefault="009D43EA" w:rsidP="00F66F44">
            <w:pPr>
              <w:pStyle w:val="TableText"/>
              <w:widowControl w:val="0"/>
              <w:rPr>
                <w:rFonts w:eastAsia="MS PGothic" w:cs="Tahoma"/>
                <w:sz w:val="13"/>
              </w:rPr>
            </w:pPr>
          </w:p>
        </w:tc>
        <w:tc>
          <w:tcPr>
            <w:tcW w:w="498" w:type="dxa"/>
            <w:gridSpan w:val="3"/>
            <w:vAlign w:val="center"/>
          </w:tcPr>
          <w:p w:rsidR="009D43EA" w:rsidRPr="000E56ED" w:rsidDel="00436016" w:rsidRDefault="009D43EA" w:rsidP="00F66F44">
            <w:pPr>
              <w:pStyle w:val="TableText"/>
              <w:widowControl w:val="0"/>
              <w:rPr>
                <w:rFonts w:eastAsia="MS PGothic" w:cs="Tahoma"/>
                <w:sz w:val="13"/>
              </w:rPr>
            </w:pPr>
          </w:p>
        </w:tc>
        <w:tc>
          <w:tcPr>
            <w:tcW w:w="449" w:type="dxa"/>
            <w:vAlign w:val="center"/>
          </w:tcPr>
          <w:p w:rsidR="009D43EA" w:rsidRPr="000E56ED" w:rsidDel="00436016" w:rsidRDefault="009D43EA" w:rsidP="00F66F44">
            <w:pPr>
              <w:pStyle w:val="TableText"/>
              <w:widowControl w:val="0"/>
              <w:rPr>
                <w:rFonts w:eastAsia="MS PGothic" w:cs="Tahoma"/>
                <w:sz w:val="13"/>
              </w:rPr>
            </w:pPr>
          </w:p>
        </w:tc>
        <w:tc>
          <w:tcPr>
            <w:tcW w:w="423" w:type="dxa"/>
            <w:vAlign w:val="center"/>
          </w:tcPr>
          <w:p w:rsidR="009D43EA" w:rsidRPr="000E56ED" w:rsidDel="00436016" w:rsidRDefault="009D43EA" w:rsidP="00F66F44">
            <w:pPr>
              <w:pStyle w:val="TableText"/>
              <w:widowControl w:val="0"/>
              <w:rPr>
                <w:rFonts w:eastAsia="MS PGothic" w:cs="Tahoma"/>
                <w:sz w:val="13"/>
              </w:rPr>
            </w:pPr>
          </w:p>
        </w:tc>
        <w:tc>
          <w:tcPr>
            <w:tcW w:w="520" w:type="dxa"/>
            <w:vAlign w:val="center"/>
          </w:tcPr>
          <w:p w:rsidR="009D43EA" w:rsidRPr="000E56ED" w:rsidDel="00436016" w:rsidRDefault="009D43EA" w:rsidP="00F66F44">
            <w:pPr>
              <w:pStyle w:val="TableText"/>
              <w:widowControl w:val="0"/>
              <w:rPr>
                <w:rFonts w:eastAsia="MS PGothic" w:cs="Tahoma"/>
                <w:sz w:val="13"/>
              </w:rPr>
            </w:pPr>
          </w:p>
        </w:tc>
        <w:tc>
          <w:tcPr>
            <w:tcW w:w="472" w:type="dxa"/>
            <w:gridSpan w:val="2"/>
            <w:vAlign w:val="center"/>
          </w:tcPr>
          <w:p w:rsidR="009D43EA" w:rsidRPr="000E56ED" w:rsidDel="00436016" w:rsidRDefault="009D43EA" w:rsidP="00F66F44">
            <w:pPr>
              <w:pStyle w:val="TableText"/>
              <w:widowControl w:val="0"/>
              <w:rPr>
                <w:rFonts w:eastAsia="MS PGothic" w:cs="Tahoma"/>
                <w:sz w:val="13"/>
              </w:rPr>
            </w:pPr>
          </w:p>
        </w:tc>
        <w:tc>
          <w:tcPr>
            <w:tcW w:w="537" w:type="dxa"/>
            <w:tcBorders>
              <w:right w:val="single" w:sz="18" w:space="0" w:color="auto"/>
            </w:tcBorders>
            <w:vAlign w:val="center"/>
          </w:tcPr>
          <w:p w:rsidR="009D43EA" w:rsidRPr="000E56ED" w:rsidDel="00436016" w:rsidRDefault="009D43EA" w:rsidP="00F66F44">
            <w:pPr>
              <w:pStyle w:val="TableText"/>
              <w:widowControl w:val="0"/>
              <w:rPr>
                <w:rFonts w:eastAsia="MS PGothic" w:cs="Tahoma"/>
                <w:sz w:val="13"/>
              </w:rPr>
            </w:pPr>
          </w:p>
        </w:tc>
        <w:tc>
          <w:tcPr>
            <w:tcW w:w="1356" w:type="dxa"/>
            <w:gridSpan w:val="3"/>
            <w:tcBorders>
              <w:left w:val="single" w:sz="18" w:space="0" w:color="auto"/>
              <w:right w:val="single" w:sz="18" w:space="0" w:color="auto"/>
            </w:tcBorders>
            <w:vAlign w:val="center"/>
          </w:tcPr>
          <w:p w:rsidR="009D43EA" w:rsidRPr="000E56ED" w:rsidDel="00436016" w:rsidRDefault="009D43EA" w:rsidP="00F66F44">
            <w:pPr>
              <w:pStyle w:val="TableText"/>
              <w:widowControl w:val="0"/>
              <w:rPr>
                <w:rFonts w:eastAsia="MS PGothic" w:cs="Tahoma"/>
                <w:sz w:val="13"/>
                <w:lang w:eastAsia="ja-JP"/>
              </w:rPr>
            </w:pPr>
            <w:r w:rsidRPr="000E56ED">
              <w:rPr>
                <w:rFonts w:eastAsia="MS PGothic" w:cs="Tahoma"/>
                <w:sz w:val="13"/>
                <w:lang w:eastAsia="ja-JP"/>
              </w:rPr>
              <w:t>2</w:t>
            </w:r>
          </w:p>
        </w:tc>
        <w:tc>
          <w:tcPr>
            <w:tcW w:w="409" w:type="dxa"/>
            <w:tcBorders>
              <w:left w:val="single" w:sz="18" w:space="0" w:color="auto"/>
            </w:tcBorders>
            <w:vAlign w:val="center"/>
          </w:tcPr>
          <w:p w:rsidR="009D43EA" w:rsidRPr="000E56ED" w:rsidDel="00436016" w:rsidRDefault="009D43EA" w:rsidP="00F66F44">
            <w:pPr>
              <w:pStyle w:val="TableText"/>
              <w:widowControl w:val="0"/>
              <w:rPr>
                <w:rFonts w:eastAsia="MS PGothic" w:cs="Tahoma"/>
                <w:sz w:val="13"/>
              </w:rPr>
            </w:pPr>
          </w:p>
        </w:tc>
        <w:tc>
          <w:tcPr>
            <w:tcW w:w="462" w:type="dxa"/>
            <w:tcBorders>
              <w:right w:val="single" w:sz="18" w:space="0" w:color="auto"/>
            </w:tcBorders>
            <w:vAlign w:val="center"/>
          </w:tcPr>
          <w:p w:rsidR="009D43EA" w:rsidRPr="000E56ED" w:rsidDel="00436016" w:rsidRDefault="009D43EA" w:rsidP="00D33771">
            <w:pPr>
              <w:pStyle w:val="TableText"/>
              <w:widowControl w:val="0"/>
              <w:rPr>
                <w:rFonts w:eastAsia="MS PGothic" w:cs="Tahoma"/>
                <w:sz w:val="13"/>
              </w:rPr>
            </w:pPr>
            <w:r w:rsidRPr="000E56ED">
              <w:rPr>
                <w:rFonts w:eastAsia="MS PGothic" w:cs="Tahoma"/>
                <w:sz w:val="13"/>
              </w:rPr>
              <w:t>EOLS</w:t>
            </w:r>
          </w:p>
        </w:tc>
        <w:tc>
          <w:tcPr>
            <w:tcW w:w="462" w:type="dxa"/>
            <w:tcBorders>
              <w:left w:val="single" w:sz="18" w:space="0" w:color="auto"/>
              <w:right w:val="single" w:sz="18" w:space="0" w:color="auto"/>
            </w:tcBorders>
            <w:vAlign w:val="center"/>
          </w:tcPr>
          <w:p w:rsidR="009D43EA" w:rsidRPr="000E56ED" w:rsidDel="00436016" w:rsidRDefault="009D43EA" w:rsidP="00D33771">
            <w:pPr>
              <w:pStyle w:val="TableText"/>
              <w:widowControl w:val="0"/>
              <w:rPr>
                <w:rFonts w:eastAsia="MS PGothic" w:cs="Tahoma"/>
                <w:sz w:val="13"/>
                <w:lang w:eastAsia="ja-JP"/>
              </w:rPr>
            </w:pPr>
            <w:r w:rsidRPr="000E56ED">
              <w:rPr>
                <w:rFonts w:eastAsia="MS PGothic" w:cs="Tahoma"/>
                <w:sz w:val="13"/>
                <w:lang w:eastAsia="ja-JP"/>
              </w:rPr>
              <w:t>P</w:t>
            </w:r>
          </w:p>
        </w:tc>
        <w:tc>
          <w:tcPr>
            <w:tcW w:w="424" w:type="dxa"/>
            <w:vAlign w:val="center"/>
          </w:tcPr>
          <w:p w:rsidR="009D43EA" w:rsidRPr="000E56ED" w:rsidDel="00436016" w:rsidRDefault="009D43EA" w:rsidP="00D33771">
            <w:pPr>
              <w:pStyle w:val="TableText"/>
              <w:widowControl w:val="0"/>
              <w:rPr>
                <w:rFonts w:eastAsia="MS PGothic" w:cs="Tahoma"/>
                <w:sz w:val="13"/>
              </w:rPr>
            </w:pPr>
          </w:p>
        </w:tc>
        <w:tc>
          <w:tcPr>
            <w:tcW w:w="500" w:type="dxa"/>
            <w:vAlign w:val="center"/>
          </w:tcPr>
          <w:p w:rsidR="009D43EA" w:rsidRPr="000E56ED" w:rsidDel="00436016" w:rsidRDefault="009D43EA" w:rsidP="00D33771">
            <w:pPr>
              <w:pStyle w:val="TableText"/>
              <w:widowControl w:val="0"/>
              <w:rPr>
                <w:rFonts w:eastAsia="MS PGothic" w:cs="Tahoma"/>
                <w:sz w:val="13"/>
                <w:lang w:eastAsia="ja-JP"/>
              </w:rPr>
            </w:pPr>
            <w:r w:rsidRPr="000E56ED">
              <w:rPr>
                <w:rFonts w:eastAsia="MS PGothic" w:cs="Tahoma"/>
                <w:sz w:val="13"/>
                <w:lang w:eastAsia="ja-JP"/>
              </w:rPr>
              <w:t>OL/OV</w:t>
            </w:r>
          </w:p>
        </w:tc>
        <w:tc>
          <w:tcPr>
            <w:tcW w:w="500" w:type="dxa"/>
            <w:vAlign w:val="center"/>
          </w:tcPr>
          <w:p w:rsidR="009D43EA" w:rsidRPr="000E56ED" w:rsidRDefault="009D43EA" w:rsidP="00785931">
            <w:pPr>
              <w:pStyle w:val="TableText"/>
              <w:widowControl w:val="0"/>
              <w:rPr>
                <w:rFonts w:eastAsia="MS PGothic" w:cs="Tahoma"/>
                <w:sz w:val="13"/>
                <w:lang w:eastAsia="ja-JP"/>
              </w:rPr>
            </w:pPr>
          </w:p>
        </w:tc>
      </w:tr>
      <w:tr w:rsidR="00B12470" w:rsidRPr="000E56ED" w:rsidTr="00785931">
        <w:trPr>
          <w:trHeight w:val="145"/>
          <w:jc w:val="center"/>
        </w:trPr>
        <w:tc>
          <w:tcPr>
            <w:tcW w:w="2364" w:type="dxa"/>
            <w:shd w:val="clear" w:color="auto" w:fill="FABF8F"/>
            <w:vAlign w:val="center"/>
          </w:tcPr>
          <w:p w:rsidR="00B12470" w:rsidRPr="000E56ED" w:rsidDel="00436016" w:rsidRDefault="00B12470" w:rsidP="006E6CF6">
            <w:pPr>
              <w:pStyle w:val="ProductNames"/>
              <w:rPr>
                <w:rFonts w:eastAsia="MS PGothic" w:cs="Tahoma"/>
                <w:sz w:val="14"/>
              </w:rPr>
            </w:pPr>
            <w:bookmarkStart w:id="453" w:name="_Toc375732952"/>
            <w:r w:rsidRPr="000E56ED">
              <w:rPr>
                <w:rFonts w:eastAsia="MS PGothic" w:cs="Tahoma"/>
                <w:sz w:val="14"/>
              </w:rPr>
              <w:t xml:space="preserve">Office 365 </w:t>
            </w:r>
            <w:r w:rsidRPr="000E56ED">
              <w:rPr>
                <w:rFonts w:eastAsia="MS PGothic" w:cs="Tahoma"/>
                <w:sz w:val="14"/>
                <w:lang w:eastAsia="ja-JP"/>
              </w:rPr>
              <w:t>Enterprise</w:t>
            </w:r>
            <w:r w:rsidRPr="000E56ED">
              <w:rPr>
                <w:rFonts w:eastAsia="MS PGothic" w:cs="Tahoma"/>
                <w:sz w:val="14"/>
              </w:rPr>
              <w:t xml:space="preserve"> E4 (User SL)</w:t>
            </w:r>
            <w:bookmarkEnd w:id="453"/>
          </w:p>
        </w:tc>
        <w:tc>
          <w:tcPr>
            <w:tcW w:w="484" w:type="dxa"/>
            <w:shd w:val="clear" w:color="auto" w:fill="FABF8F"/>
            <w:vAlign w:val="center"/>
          </w:tcPr>
          <w:p w:rsidR="00B12470" w:rsidRPr="000E56ED" w:rsidDel="00436016" w:rsidRDefault="00B12470" w:rsidP="00357D5A">
            <w:pPr>
              <w:pStyle w:val="TableText"/>
              <w:widowControl w:val="0"/>
              <w:rPr>
                <w:rFonts w:eastAsia="MS PGothic" w:cs="Tahoma"/>
                <w:b/>
                <w:color w:val="0000FF"/>
                <w:sz w:val="13"/>
                <w:szCs w:val="13"/>
                <w:u w:val="single"/>
              </w:rPr>
            </w:pPr>
            <w:r w:rsidRPr="000E56ED">
              <w:rPr>
                <w:rFonts w:eastAsia="MS PGothic" w:cs="Tahoma"/>
                <w:b/>
                <w:color w:val="FF0000"/>
                <w:sz w:val="12"/>
                <w:szCs w:val="20"/>
                <w:lang w:eastAsia="ja-JP"/>
              </w:rPr>
              <w:t>8</w:t>
            </w:r>
          </w:p>
        </w:tc>
        <w:tc>
          <w:tcPr>
            <w:tcW w:w="490" w:type="dxa"/>
            <w:shd w:val="clear" w:color="auto" w:fill="FABF8F"/>
            <w:vAlign w:val="center"/>
          </w:tcPr>
          <w:p w:rsidR="00B12470" w:rsidRPr="000E56ED" w:rsidDel="00436016" w:rsidRDefault="00B12470" w:rsidP="00357D5A">
            <w:pPr>
              <w:pStyle w:val="TableText"/>
              <w:widowControl w:val="0"/>
              <w:rPr>
                <w:rFonts w:eastAsia="MS PGothic" w:cs="Tahoma"/>
                <w:color w:val="000000"/>
                <w:sz w:val="13"/>
              </w:rPr>
            </w:pPr>
            <w:r w:rsidRPr="000E56ED">
              <w:rPr>
                <w:rFonts w:eastAsia="MS PGothic" w:cs="Tahoma"/>
                <w:color w:val="000000"/>
                <w:sz w:val="13"/>
              </w:rPr>
              <w:t>06/11</w:t>
            </w:r>
          </w:p>
        </w:tc>
        <w:tc>
          <w:tcPr>
            <w:tcW w:w="392" w:type="dxa"/>
            <w:tcBorders>
              <w:right w:val="single" w:sz="18" w:space="0" w:color="auto"/>
            </w:tcBorders>
            <w:shd w:val="clear" w:color="auto" w:fill="FABF8F"/>
            <w:vAlign w:val="center"/>
          </w:tcPr>
          <w:p w:rsidR="00B12470" w:rsidRPr="000E56ED" w:rsidDel="00436016" w:rsidRDefault="00B12470" w:rsidP="00357D5A">
            <w:pPr>
              <w:pStyle w:val="TableText"/>
              <w:widowControl w:val="0"/>
              <w:rPr>
                <w:rFonts w:eastAsia="MS PGothic" w:cs="Tahoma"/>
                <w:sz w:val="13"/>
              </w:rPr>
            </w:pPr>
            <w:r w:rsidRPr="000E56ED">
              <w:rPr>
                <w:rFonts w:eastAsia="MS PGothic" w:cs="Tahoma"/>
                <w:sz w:val="13"/>
              </w:rPr>
              <w:t>OSB</w:t>
            </w:r>
          </w:p>
        </w:tc>
        <w:tc>
          <w:tcPr>
            <w:tcW w:w="487" w:type="dxa"/>
            <w:gridSpan w:val="3"/>
            <w:tcBorders>
              <w:left w:val="single" w:sz="18" w:space="0" w:color="auto"/>
            </w:tcBorders>
            <w:shd w:val="clear" w:color="auto" w:fill="FABF8F"/>
            <w:vAlign w:val="center"/>
          </w:tcPr>
          <w:p w:rsidR="00B12470" w:rsidRPr="000E56ED" w:rsidDel="00436016" w:rsidRDefault="00B12470" w:rsidP="00357D5A">
            <w:pPr>
              <w:pStyle w:val="TableText"/>
              <w:widowControl w:val="0"/>
              <w:rPr>
                <w:rFonts w:eastAsia="MS PGothic" w:cs="Tahoma"/>
                <w:sz w:val="13"/>
              </w:rPr>
            </w:pPr>
          </w:p>
        </w:tc>
        <w:tc>
          <w:tcPr>
            <w:tcW w:w="498" w:type="dxa"/>
            <w:gridSpan w:val="3"/>
            <w:shd w:val="clear" w:color="auto" w:fill="FABF8F"/>
            <w:vAlign w:val="center"/>
          </w:tcPr>
          <w:p w:rsidR="00B12470" w:rsidRPr="000E56ED" w:rsidDel="00436016" w:rsidRDefault="00B12470" w:rsidP="00357D5A">
            <w:pPr>
              <w:pStyle w:val="TableText"/>
              <w:widowControl w:val="0"/>
              <w:rPr>
                <w:rFonts w:eastAsia="MS PGothic" w:cs="Tahoma"/>
                <w:sz w:val="13"/>
              </w:rPr>
            </w:pPr>
          </w:p>
        </w:tc>
        <w:tc>
          <w:tcPr>
            <w:tcW w:w="449" w:type="dxa"/>
            <w:shd w:val="clear" w:color="auto" w:fill="FABF8F"/>
            <w:vAlign w:val="center"/>
          </w:tcPr>
          <w:p w:rsidR="00B12470" w:rsidRPr="000E56ED" w:rsidDel="00436016" w:rsidRDefault="00B12470" w:rsidP="00357D5A">
            <w:pPr>
              <w:pStyle w:val="TableText"/>
              <w:widowControl w:val="0"/>
              <w:rPr>
                <w:rFonts w:eastAsia="MS PGothic" w:cs="Tahoma"/>
                <w:sz w:val="13"/>
              </w:rPr>
            </w:pPr>
          </w:p>
        </w:tc>
        <w:tc>
          <w:tcPr>
            <w:tcW w:w="423" w:type="dxa"/>
            <w:shd w:val="clear" w:color="auto" w:fill="FABF8F"/>
            <w:vAlign w:val="center"/>
          </w:tcPr>
          <w:p w:rsidR="00B12470" w:rsidRPr="000E56ED" w:rsidDel="00436016" w:rsidRDefault="00B12470" w:rsidP="00357D5A">
            <w:pPr>
              <w:pStyle w:val="TableText"/>
              <w:widowControl w:val="0"/>
              <w:rPr>
                <w:rFonts w:eastAsia="MS PGothic" w:cs="Tahoma"/>
                <w:sz w:val="13"/>
              </w:rPr>
            </w:pPr>
          </w:p>
        </w:tc>
        <w:tc>
          <w:tcPr>
            <w:tcW w:w="520" w:type="dxa"/>
            <w:shd w:val="clear" w:color="auto" w:fill="FABF8F"/>
            <w:vAlign w:val="center"/>
          </w:tcPr>
          <w:p w:rsidR="00B12470" w:rsidRPr="000E56ED" w:rsidDel="00436016" w:rsidRDefault="00B12470" w:rsidP="00357D5A">
            <w:pPr>
              <w:pStyle w:val="TableText"/>
              <w:widowControl w:val="0"/>
              <w:rPr>
                <w:rFonts w:eastAsia="MS PGothic" w:cs="Tahoma"/>
                <w:sz w:val="13"/>
              </w:rPr>
            </w:pPr>
          </w:p>
        </w:tc>
        <w:tc>
          <w:tcPr>
            <w:tcW w:w="472" w:type="dxa"/>
            <w:gridSpan w:val="2"/>
            <w:shd w:val="clear" w:color="auto" w:fill="FABF8F"/>
            <w:vAlign w:val="center"/>
          </w:tcPr>
          <w:p w:rsidR="00B12470" w:rsidRPr="000E56ED" w:rsidDel="00436016" w:rsidRDefault="00B12470" w:rsidP="00357D5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Del="00436016" w:rsidRDefault="00B12470" w:rsidP="00357D5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Del="00436016" w:rsidRDefault="00B12470" w:rsidP="00357D5A">
            <w:pPr>
              <w:pStyle w:val="TableText"/>
              <w:widowControl w:val="0"/>
              <w:rPr>
                <w:rFonts w:eastAsia="MS PGothic" w:cs="Tahoma"/>
                <w:sz w:val="13"/>
              </w:rPr>
            </w:pPr>
          </w:p>
        </w:tc>
        <w:tc>
          <w:tcPr>
            <w:tcW w:w="434" w:type="dxa"/>
            <w:shd w:val="clear" w:color="auto" w:fill="FABF8F"/>
            <w:vAlign w:val="center"/>
          </w:tcPr>
          <w:p w:rsidR="00B12470" w:rsidRPr="000E56ED" w:rsidDel="00436016" w:rsidRDefault="00B12470" w:rsidP="00357D5A">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Del="00436016" w:rsidRDefault="00B12470" w:rsidP="00357D5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Del="00436016" w:rsidRDefault="00B12470" w:rsidP="00357D5A">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Del="00436016" w:rsidRDefault="00B12470" w:rsidP="00357D5A">
            <w:pPr>
              <w:pStyle w:val="TableText"/>
              <w:widowControl w:val="0"/>
              <w:rPr>
                <w:rFonts w:eastAsia="MS PGothic" w:cs="Tahoma"/>
                <w:sz w:val="13"/>
              </w:rPr>
            </w:pPr>
            <w:r w:rsidRPr="000E56ED">
              <w:rPr>
                <w:rFonts w:eastAsia="MS PGothic" w:cs="Tahoma"/>
                <w:sz w:val="13"/>
              </w:rPr>
              <w:t>EOLS</w:t>
            </w:r>
          </w:p>
        </w:tc>
        <w:tc>
          <w:tcPr>
            <w:tcW w:w="462" w:type="dxa"/>
            <w:tcBorders>
              <w:left w:val="single" w:sz="18" w:space="0" w:color="auto"/>
              <w:right w:val="single" w:sz="18" w:space="0" w:color="auto"/>
            </w:tcBorders>
            <w:shd w:val="clear" w:color="auto" w:fill="FABF8F"/>
            <w:vAlign w:val="center"/>
          </w:tcPr>
          <w:p w:rsidR="00B12470" w:rsidRPr="000E56ED" w:rsidDel="00436016" w:rsidRDefault="00B12470" w:rsidP="00357D5A">
            <w:pPr>
              <w:pStyle w:val="TableText"/>
              <w:widowControl w:val="0"/>
              <w:rPr>
                <w:rFonts w:eastAsia="MS PGothic" w:cs="Tahoma"/>
                <w:sz w:val="13"/>
              </w:rPr>
            </w:pPr>
          </w:p>
        </w:tc>
        <w:tc>
          <w:tcPr>
            <w:tcW w:w="424" w:type="dxa"/>
            <w:shd w:val="clear" w:color="auto" w:fill="FABF8F"/>
            <w:vAlign w:val="center"/>
          </w:tcPr>
          <w:p w:rsidR="00B12470" w:rsidRPr="000E56ED" w:rsidDel="00436016" w:rsidRDefault="00B12470" w:rsidP="00D33771">
            <w:pPr>
              <w:pStyle w:val="TableText"/>
              <w:widowControl w:val="0"/>
              <w:rPr>
                <w:rFonts w:eastAsia="MS PGothic" w:cs="Tahoma"/>
                <w:sz w:val="13"/>
              </w:rPr>
            </w:pPr>
          </w:p>
        </w:tc>
        <w:tc>
          <w:tcPr>
            <w:tcW w:w="500" w:type="dxa"/>
            <w:shd w:val="clear" w:color="auto" w:fill="FABF8F"/>
            <w:vAlign w:val="center"/>
          </w:tcPr>
          <w:p w:rsidR="00B12470" w:rsidRPr="000E56ED" w:rsidDel="00436016" w:rsidRDefault="00B12470" w:rsidP="00D33771">
            <w:pPr>
              <w:pStyle w:val="TableText"/>
              <w:widowControl w:val="0"/>
              <w:rPr>
                <w:rFonts w:eastAsia="MS PGothic" w:cs="Tahoma"/>
                <w:sz w:val="13"/>
              </w:rPr>
            </w:pPr>
          </w:p>
        </w:tc>
        <w:tc>
          <w:tcPr>
            <w:tcW w:w="500" w:type="dxa"/>
            <w:shd w:val="clear" w:color="auto" w:fill="FABF8F"/>
            <w:vAlign w:val="center"/>
          </w:tcPr>
          <w:p w:rsidR="00B12470" w:rsidRPr="000E56ED" w:rsidDel="00436016"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E57873">
            <w:pPr>
              <w:pStyle w:val="ProductNames"/>
              <w:rPr>
                <w:rFonts w:eastAsia="MS PGothic" w:cs="Tahoma"/>
                <w:sz w:val="14"/>
              </w:rPr>
            </w:pPr>
            <w:bookmarkStart w:id="454" w:name="_Toc359937955"/>
            <w:bookmarkStart w:id="455" w:name="_Toc375732953"/>
            <w:r w:rsidRPr="000E56ED">
              <w:rPr>
                <w:rFonts w:eastAsia="MS PGothic" w:cs="Tahoma"/>
                <w:sz w:val="14"/>
              </w:rPr>
              <w:t>Office 365 Enterprise E1</w:t>
            </w:r>
            <w:r w:rsidRPr="000E56ED">
              <w:rPr>
                <w:rFonts w:eastAsia="MS PGothic" w:cs="Tahoma"/>
                <w:sz w:val="14"/>
                <w:lang w:eastAsia="ja-JP"/>
              </w:rPr>
              <w:t xml:space="preserve">, </w:t>
            </w:r>
            <w:r w:rsidRPr="000E56ED">
              <w:rPr>
                <w:rFonts w:eastAsia="MS PGothic" w:cs="Tahoma"/>
                <w:sz w:val="14"/>
              </w:rPr>
              <w:t>E3</w:t>
            </w:r>
            <w:r w:rsidRPr="000E56ED">
              <w:rPr>
                <w:rFonts w:eastAsia="MS PGothic" w:cs="Tahoma"/>
                <w:sz w:val="14"/>
                <w:lang w:eastAsia="ja-JP"/>
              </w:rPr>
              <w:t xml:space="preserve">, </w:t>
            </w:r>
            <w:r w:rsidRPr="000E56ED">
              <w:rPr>
                <w:rFonts w:eastAsia="MS PGothic" w:cs="Tahoma"/>
                <w:sz w:val="14"/>
              </w:rPr>
              <w:t>E4 Add-on (User SL)</w:t>
            </w:r>
            <w:bookmarkEnd w:id="454"/>
            <w:bookmarkEnd w:id="455"/>
          </w:p>
        </w:tc>
        <w:tc>
          <w:tcPr>
            <w:tcW w:w="484" w:type="dxa"/>
            <w:vAlign w:val="center"/>
          </w:tcPr>
          <w:p w:rsidR="00B12470" w:rsidRPr="000E56ED" w:rsidRDefault="00B12470" w:rsidP="009E77DE">
            <w:pPr>
              <w:pStyle w:val="TableText"/>
              <w:widowControl w:val="0"/>
              <w:rPr>
                <w:rStyle w:val="EndnoteReference"/>
                <w:rFonts w:ascii="Tahoma" w:eastAsia="MS PGothic" w:hAnsi="Tahoma" w:cs="Tahoma"/>
              </w:rPr>
            </w:pPr>
            <w:r w:rsidRPr="000E56ED">
              <w:rPr>
                <w:rFonts w:eastAsia="MS PGothic" w:cs="Tahoma"/>
                <w:b/>
                <w:color w:val="FF0000"/>
                <w:sz w:val="12"/>
                <w:szCs w:val="20"/>
                <w:lang w:eastAsia="ja-JP"/>
              </w:rPr>
              <w:t>7</w:t>
            </w:r>
          </w:p>
        </w:tc>
        <w:tc>
          <w:tcPr>
            <w:tcW w:w="490" w:type="dxa"/>
            <w:vAlign w:val="center"/>
          </w:tcPr>
          <w:p w:rsidR="00B12470" w:rsidRPr="000E56ED" w:rsidRDefault="00B12470" w:rsidP="009E77DE">
            <w:pPr>
              <w:pStyle w:val="TableText"/>
              <w:widowControl w:val="0"/>
              <w:rPr>
                <w:rFonts w:eastAsia="MS PGothic" w:cs="Tahoma"/>
                <w:color w:val="000000"/>
                <w:sz w:val="13"/>
                <w:lang w:eastAsia="ja-JP"/>
              </w:rPr>
            </w:pPr>
            <w:r w:rsidRPr="000E56ED">
              <w:rPr>
                <w:rFonts w:eastAsia="MS PGothic" w:cs="Tahoma"/>
                <w:color w:val="000000"/>
                <w:sz w:val="13"/>
                <w:lang w:eastAsia="ja-JP"/>
              </w:rPr>
              <w:t>08/13</w:t>
            </w:r>
          </w:p>
        </w:tc>
        <w:tc>
          <w:tcPr>
            <w:tcW w:w="392" w:type="dxa"/>
            <w:tcBorders>
              <w:right w:val="single" w:sz="18" w:space="0" w:color="auto"/>
            </w:tcBorders>
            <w:vAlign w:val="center"/>
          </w:tcPr>
          <w:p w:rsidR="00B12470" w:rsidRPr="000E56ED" w:rsidRDefault="00B12470" w:rsidP="009E77DE">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98" w:type="dxa"/>
            <w:gridSpan w:val="3"/>
            <w:vAlign w:val="center"/>
          </w:tcPr>
          <w:p w:rsidR="00B12470" w:rsidRPr="000E56ED" w:rsidDel="00436016" w:rsidRDefault="00B12470" w:rsidP="009E77DE">
            <w:pPr>
              <w:pStyle w:val="TableText"/>
              <w:widowControl w:val="0"/>
              <w:rPr>
                <w:rFonts w:eastAsia="MS PGothic" w:cs="Tahoma"/>
                <w:sz w:val="13"/>
              </w:rPr>
            </w:pPr>
          </w:p>
        </w:tc>
        <w:tc>
          <w:tcPr>
            <w:tcW w:w="449" w:type="dxa"/>
            <w:vAlign w:val="center"/>
          </w:tcPr>
          <w:p w:rsidR="00B12470" w:rsidRPr="000E56ED" w:rsidDel="00436016" w:rsidRDefault="00B12470" w:rsidP="009E77DE">
            <w:pPr>
              <w:pStyle w:val="TableText"/>
              <w:widowControl w:val="0"/>
              <w:rPr>
                <w:rFonts w:eastAsia="MS PGothic" w:cs="Tahoma"/>
                <w:sz w:val="13"/>
              </w:rPr>
            </w:pPr>
          </w:p>
        </w:tc>
        <w:tc>
          <w:tcPr>
            <w:tcW w:w="423" w:type="dxa"/>
            <w:vAlign w:val="center"/>
          </w:tcPr>
          <w:p w:rsidR="00B12470" w:rsidRPr="000E56ED" w:rsidDel="00436016" w:rsidRDefault="00B12470" w:rsidP="009E77DE">
            <w:pPr>
              <w:pStyle w:val="TableText"/>
              <w:widowControl w:val="0"/>
              <w:rPr>
                <w:rFonts w:eastAsia="MS PGothic" w:cs="Tahoma"/>
                <w:sz w:val="13"/>
              </w:rPr>
            </w:pPr>
          </w:p>
        </w:tc>
        <w:tc>
          <w:tcPr>
            <w:tcW w:w="520" w:type="dxa"/>
            <w:vAlign w:val="center"/>
          </w:tcPr>
          <w:p w:rsidR="00B12470" w:rsidRPr="000E56ED" w:rsidDel="00436016" w:rsidRDefault="00B12470" w:rsidP="009E77DE">
            <w:pPr>
              <w:pStyle w:val="TableText"/>
              <w:widowControl w:val="0"/>
              <w:rPr>
                <w:rFonts w:eastAsia="MS PGothic" w:cs="Tahoma"/>
                <w:sz w:val="13"/>
              </w:rPr>
            </w:pPr>
          </w:p>
        </w:tc>
        <w:tc>
          <w:tcPr>
            <w:tcW w:w="472" w:type="dxa"/>
            <w:gridSpan w:val="2"/>
            <w:vAlign w:val="center"/>
          </w:tcPr>
          <w:p w:rsidR="00B12470" w:rsidRPr="000E56ED" w:rsidDel="00436016" w:rsidRDefault="00B12470" w:rsidP="009E77DE">
            <w:pPr>
              <w:pStyle w:val="TableText"/>
              <w:widowControl w:val="0"/>
              <w:rPr>
                <w:rFonts w:eastAsia="MS PGothic" w:cs="Tahoma"/>
                <w:sz w:val="13"/>
              </w:rPr>
            </w:pPr>
          </w:p>
        </w:tc>
        <w:tc>
          <w:tcPr>
            <w:tcW w:w="537" w:type="dxa"/>
            <w:tcBorders>
              <w:righ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34" w:type="dxa"/>
            <w:tcBorders>
              <w:lef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34" w:type="dxa"/>
            <w:vAlign w:val="center"/>
          </w:tcPr>
          <w:p w:rsidR="00B12470" w:rsidRPr="000E56ED" w:rsidDel="00436016" w:rsidRDefault="00B12470" w:rsidP="009E77DE">
            <w:pPr>
              <w:pStyle w:val="TableText"/>
              <w:widowControl w:val="0"/>
              <w:rPr>
                <w:rFonts w:eastAsia="MS PGothic" w:cs="Tahoma"/>
                <w:sz w:val="13"/>
              </w:rPr>
            </w:pPr>
          </w:p>
        </w:tc>
        <w:tc>
          <w:tcPr>
            <w:tcW w:w="488" w:type="dxa"/>
            <w:tcBorders>
              <w:righ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09" w:type="dxa"/>
            <w:tcBorders>
              <w:lef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9E77DE">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24" w:type="dxa"/>
            <w:vAlign w:val="center"/>
          </w:tcPr>
          <w:p w:rsidR="00B12470" w:rsidRPr="000E56ED" w:rsidDel="00436016" w:rsidRDefault="00B12470" w:rsidP="009E77DE">
            <w:pPr>
              <w:pStyle w:val="TableText"/>
              <w:widowControl w:val="0"/>
              <w:rPr>
                <w:rFonts w:eastAsia="MS PGothic" w:cs="Tahoma"/>
                <w:sz w:val="13"/>
              </w:rPr>
            </w:pPr>
          </w:p>
        </w:tc>
        <w:tc>
          <w:tcPr>
            <w:tcW w:w="500" w:type="dxa"/>
            <w:vAlign w:val="center"/>
          </w:tcPr>
          <w:p w:rsidR="00B12470" w:rsidRPr="000E56ED" w:rsidDel="00436016" w:rsidRDefault="00B12470" w:rsidP="009E77DE">
            <w:pPr>
              <w:pStyle w:val="TableText"/>
              <w:widowControl w:val="0"/>
              <w:rPr>
                <w:rFonts w:eastAsia="MS PGothic" w:cs="Tahoma"/>
                <w:sz w:val="13"/>
              </w:rPr>
            </w:pPr>
          </w:p>
        </w:tc>
        <w:tc>
          <w:tcPr>
            <w:tcW w:w="500" w:type="dxa"/>
            <w:vAlign w:val="center"/>
          </w:tcPr>
          <w:p w:rsidR="00B12470" w:rsidRPr="000E56ED" w:rsidDel="00436016" w:rsidRDefault="00B12470" w:rsidP="00785931">
            <w:pPr>
              <w:pStyle w:val="TableText"/>
              <w:widowControl w:val="0"/>
              <w:rPr>
                <w:rFonts w:eastAsia="MS PGothic" w:cs="Tahoma"/>
                <w:sz w:val="13"/>
                <w:lang w:eastAsia="ja-JP"/>
              </w:rPr>
            </w:pPr>
          </w:p>
        </w:tc>
      </w:tr>
      <w:tr w:rsidR="00B12470" w:rsidRPr="000E56ED" w:rsidTr="00785931">
        <w:trPr>
          <w:trHeight w:val="145"/>
          <w:jc w:val="center"/>
        </w:trPr>
        <w:tc>
          <w:tcPr>
            <w:tcW w:w="2364" w:type="dxa"/>
            <w:shd w:val="clear" w:color="auto" w:fill="FABF8F"/>
            <w:vAlign w:val="center"/>
          </w:tcPr>
          <w:p w:rsidR="00B12470" w:rsidRPr="000E56ED" w:rsidRDefault="00B12470" w:rsidP="00E57873">
            <w:pPr>
              <w:pStyle w:val="ProductNames"/>
              <w:rPr>
                <w:rFonts w:eastAsia="MS PGothic" w:cs="Tahoma"/>
                <w:sz w:val="14"/>
              </w:rPr>
            </w:pPr>
            <w:bookmarkStart w:id="456" w:name="_Toc359937956"/>
            <w:bookmarkStart w:id="457" w:name="_Toc375732954"/>
            <w:r w:rsidRPr="000E56ED">
              <w:rPr>
                <w:rFonts w:eastAsia="MS PGothic" w:cs="Tahoma"/>
                <w:sz w:val="14"/>
              </w:rPr>
              <w:t>Office 365 Enterprise E3</w:t>
            </w:r>
            <w:r w:rsidRPr="000E56ED">
              <w:rPr>
                <w:rFonts w:eastAsia="MS PGothic" w:cs="Tahoma"/>
                <w:sz w:val="14"/>
                <w:lang w:eastAsia="ja-JP"/>
              </w:rPr>
              <w:t xml:space="preserve">, </w:t>
            </w:r>
            <w:r w:rsidRPr="000E56ED">
              <w:rPr>
                <w:rFonts w:eastAsia="MS PGothic" w:cs="Tahoma"/>
                <w:sz w:val="14"/>
              </w:rPr>
              <w:t>E4 without Office Pro Plus Add-on (User SL)</w:t>
            </w:r>
            <w:bookmarkEnd w:id="456"/>
            <w:bookmarkEnd w:id="457"/>
          </w:p>
        </w:tc>
        <w:tc>
          <w:tcPr>
            <w:tcW w:w="484" w:type="dxa"/>
            <w:shd w:val="clear" w:color="auto" w:fill="FABF8F"/>
            <w:vAlign w:val="center"/>
          </w:tcPr>
          <w:p w:rsidR="00B12470" w:rsidRPr="000E56ED" w:rsidRDefault="00B12470" w:rsidP="009E77DE">
            <w:pPr>
              <w:pStyle w:val="TableText"/>
              <w:widowControl w:val="0"/>
              <w:rPr>
                <w:rStyle w:val="EndnoteReference"/>
                <w:rFonts w:ascii="Tahoma" w:eastAsia="MS PGothic" w:hAnsi="Tahoma" w:cs="Tahoma"/>
              </w:rPr>
            </w:pPr>
            <w:r w:rsidRPr="000E56ED">
              <w:rPr>
                <w:rFonts w:eastAsia="MS PGothic" w:cs="Tahoma"/>
                <w:b/>
                <w:color w:val="FF0000"/>
                <w:sz w:val="12"/>
                <w:szCs w:val="20"/>
                <w:lang w:eastAsia="ja-JP"/>
              </w:rPr>
              <w:t>7</w:t>
            </w:r>
          </w:p>
        </w:tc>
        <w:tc>
          <w:tcPr>
            <w:tcW w:w="490" w:type="dxa"/>
            <w:shd w:val="clear" w:color="auto" w:fill="FABF8F"/>
            <w:vAlign w:val="center"/>
          </w:tcPr>
          <w:p w:rsidR="00B12470" w:rsidRPr="000E56ED" w:rsidRDefault="00B12470" w:rsidP="009E77DE">
            <w:pPr>
              <w:pStyle w:val="TableText"/>
              <w:widowControl w:val="0"/>
              <w:rPr>
                <w:rFonts w:eastAsia="MS PGothic" w:cs="Tahoma"/>
                <w:color w:val="000000"/>
                <w:sz w:val="13"/>
              </w:rPr>
            </w:pPr>
            <w:r w:rsidRPr="000E56ED">
              <w:rPr>
                <w:rFonts w:eastAsia="MS PGothic" w:cs="Tahoma"/>
                <w:color w:val="000000"/>
                <w:sz w:val="13"/>
                <w:lang w:eastAsia="ja-JP"/>
              </w:rPr>
              <w:t>08/13</w:t>
            </w:r>
          </w:p>
        </w:tc>
        <w:tc>
          <w:tcPr>
            <w:tcW w:w="392" w:type="dxa"/>
            <w:tcBorders>
              <w:right w:val="single" w:sz="18" w:space="0" w:color="auto"/>
            </w:tcBorders>
            <w:shd w:val="clear" w:color="auto" w:fill="FABF8F"/>
            <w:vAlign w:val="center"/>
          </w:tcPr>
          <w:p w:rsidR="00B12470" w:rsidRPr="000E56ED" w:rsidRDefault="00B12470" w:rsidP="009E77DE">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498" w:type="dxa"/>
            <w:gridSpan w:val="3"/>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449" w:type="dxa"/>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423" w:type="dxa"/>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520" w:type="dxa"/>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472" w:type="dxa"/>
            <w:gridSpan w:val="2"/>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434" w:type="dxa"/>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9E77DE">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424" w:type="dxa"/>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500" w:type="dxa"/>
            <w:shd w:val="clear" w:color="auto" w:fill="FABF8F"/>
            <w:vAlign w:val="center"/>
          </w:tcPr>
          <w:p w:rsidR="00B12470" w:rsidRPr="000E56ED" w:rsidDel="00436016" w:rsidRDefault="00B12470" w:rsidP="009E77DE">
            <w:pPr>
              <w:pStyle w:val="TableText"/>
              <w:widowControl w:val="0"/>
              <w:rPr>
                <w:rFonts w:eastAsia="MS PGothic" w:cs="Tahoma"/>
                <w:sz w:val="13"/>
              </w:rPr>
            </w:pPr>
          </w:p>
        </w:tc>
        <w:tc>
          <w:tcPr>
            <w:tcW w:w="500" w:type="dxa"/>
            <w:shd w:val="clear" w:color="auto" w:fill="FABF8F"/>
            <w:vAlign w:val="center"/>
          </w:tcPr>
          <w:p w:rsidR="00B12470" w:rsidRPr="000E56ED" w:rsidDel="00436016" w:rsidRDefault="00B12470" w:rsidP="00785931">
            <w:pPr>
              <w:pStyle w:val="TableText"/>
              <w:widowControl w:val="0"/>
              <w:rPr>
                <w:rFonts w:eastAsia="MS PGothic" w:cs="Tahoma"/>
                <w:sz w:val="13"/>
                <w:lang w:eastAsia="ja-JP"/>
              </w:rPr>
            </w:pPr>
          </w:p>
        </w:tc>
      </w:tr>
      <w:tr w:rsidR="00B12470" w:rsidRPr="000E56ED" w:rsidTr="00785931">
        <w:trPr>
          <w:trHeight w:val="145"/>
          <w:jc w:val="center"/>
        </w:trPr>
        <w:tc>
          <w:tcPr>
            <w:tcW w:w="2364" w:type="dxa"/>
            <w:vAlign w:val="center"/>
          </w:tcPr>
          <w:p w:rsidR="00B12470" w:rsidRPr="000E56ED" w:rsidDel="00436016" w:rsidRDefault="00B12470" w:rsidP="004F36DA">
            <w:pPr>
              <w:pStyle w:val="ProductNames"/>
              <w:rPr>
                <w:rFonts w:eastAsia="MS PGothic" w:cs="Tahoma"/>
                <w:sz w:val="14"/>
                <w:szCs w:val="14"/>
              </w:rPr>
            </w:pPr>
            <w:bookmarkStart w:id="458" w:name="_Toc291204323"/>
            <w:bookmarkStart w:id="459" w:name="_Toc375732955"/>
            <w:r w:rsidRPr="000E56ED">
              <w:rPr>
                <w:rFonts w:eastAsia="MS PGothic" w:cs="Tahoma"/>
                <w:sz w:val="14"/>
                <w:szCs w:val="14"/>
              </w:rPr>
              <w:t xml:space="preserve">Office 365 </w:t>
            </w:r>
            <w:r w:rsidRPr="000E56ED">
              <w:rPr>
                <w:rFonts w:eastAsia="MS PGothic" w:cs="Tahoma"/>
                <w:sz w:val="14"/>
                <w:lang w:eastAsia="ja-JP"/>
              </w:rPr>
              <w:t>Enterprise</w:t>
            </w:r>
            <w:r w:rsidRPr="000E56ED">
              <w:rPr>
                <w:rFonts w:eastAsia="MS PGothic" w:cs="Tahoma"/>
                <w:sz w:val="14"/>
                <w:szCs w:val="14"/>
              </w:rPr>
              <w:t xml:space="preserve"> K1 (User SL)</w:t>
            </w:r>
            <w:bookmarkEnd w:id="458"/>
            <w:bookmarkEnd w:id="459"/>
          </w:p>
        </w:tc>
        <w:tc>
          <w:tcPr>
            <w:tcW w:w="484" w:type="dxa"/>
            <w:vAlign w:val="center"/>
          </w:tcPr>
          <w:p w:rsidR="00B12470" w:rsidRPr="000E56ED" w:rsidDel="00436016" w:rsidRDefault="00B12470" w:rsidP="009E77DE">
            <w:pPr>
              <w:pStyle w:val="TableText"/>
              <w:widowControl w:val="0"/>
              <w:rPr>
                <w:rFonts w:eastAsia="MS PGothic" w:cs="Tahoma"/>
                <w:color w:val="0000FF"/>
                <w:sz w:val="13"/>
                <w:szCs w:val="13"/>
                <w:u w:val="single"/>
              </w:rPr>
            </w:pPr>
            <w:r w:rsidRPr="000E56ED">
              <w:rPr>
                <w:rStyle w:val="EndnoteReference"/>
                <w:rFonts w:ascii="Tahoma" w:eastAsia="MS PGothic" w:hAnsi="Tahoma" w:cs="Tahoma"/>
              </w:rPr>
              <w:endnoteReference w:id="76"/>
            </w:r>
          </w:p>
        </w:tc>
        <w:tc>
          <w:tcPr>
            <w:tcW w:w="490" w:type="dxa"/>
            <w:vAlign w:val="center"/>
          </w:tcPr>
          <w:p w:rsidR="00B12470" w:rsidRPr="000E56ED" w:rsidDel="00436016" w:rsidRDefault="00B12470" w:rsidP="009E77DE">
            <w:pPr>
              <w:pStyle w:val="TableText"/>
              <w:widowControl w:val="0"/>
              <w:rPr>
                <w:rFonts w:eastAsia="MS PGothic" w:cs="Tahoma"/>
                <w:color w:val="000000"/>
                <w:sz w:val="13"/>
              </w:rPr>
            </w:pPr>
            <w:r w:rsidRPr="000E56ED">
              <w:rPr>
                <w:rFonts w:eastAsia="MS PGothic" w:cs="Tahoma"/>
                <w:color w:val="000000"/>
                <w:sz w:val="13"/>
              </w:rPr>
              <w:t>06/11</w:t>
            </w:r>
          </w:p>
        </w:tc>
        <w:tc>
          <w:tcPr>
            <w:tcW w:w="392" w:type="dxa"/>
            <w:tcBorders>
              <w:right w:val="single" w:sz="18" w:space="0" w:color="auto"/>
            </w:tcBorders>
            <w:vAlign w:val="center"/>
          </w:tcPr>
          <w:p w:rsidR="00B12470" w:rsidRPr="000E56ED" w:rsidDel="00436016" w:rsidRDefault="00B12470" w:rsidP="009E77DE">
            <w:pPr>
              <w:pStyle w:val="TableText"/>
              <w:widowControl w:val="0"/>
              <w:rPr>
                <w:rFonts w:eastAsia="MS PGothic" w:cs="Tahoma"/>
                <w:sz w:val="13"/>
              </w:rPr>
            </w:pPr>
            <w:r w:rsidRPr="000E56ED">
              <w:rPr>
                <w:rFonts w:eastAsia="MS PGothic" w:cs="Tahoma"/>
                <w:sz w:val="13"/>
              </w:rPr>
              <w:t>O</w:t>
            </w:r>
            <w:r w:rsidRPr="000E56ED">
              <w:rPr>
                <w:rFonts w:eastAsia="MS PGothic" w:cs="Tahoma"/>
                <w:sz w:val="13"/>
                <w:lang w:eastAsia="ja-JP"/>
              </w:rPr>
              <w:t>S</w:t>
            </w:r>
            <w:r w:rsidRPr="000E56ED">
              <w:rPr>
                <w:rFonts w:eastAsia="MS PGothic" w:cs="Tahoma"/>
                <w:sz w:val="13"/>
              </w:rPr>
              <w:t>B</w:t>
            </w:r>
          </w:p>
        </w:tc>
        <w:tc>
          <w:tcPr>
            <w:tcW w:w="487" w:type="dxa"/>
            <w:gridSpan w:val="3"/>
            <w:tcBorders>
              <w:lef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98" w:type="dxa"/>
            <w:gridSpan w:val="3"/>
            <w:vAlign w:val="center"/>
          </w:tcPr>
          <w:p w:rsidR="00B12470" w:rsidRPr="000E56ED" w:rsidDel="00436016" w:rsidRDefault="00B12470" w:rsidP="009E77DE">
            <w:pPr>
              <w:pStyle w:val="TableText"/>
              <w:widowControl w:val="0"/>
              <w:rPr>
                <w:rFonts w:eastAsia="MS PGothic" w:cs="Tahoma"/>
                <w:sz w:val="13"/>
              </w:rPr>
            </w:pPr>
          </w:p>
        </w:tc>
        <w:tc>
          <w:tcPr>
            <w:tcW w:w="449" w:type="dxa"/>
            <w:vAlign w:val="center"/>
          </w:tcPr>
          <w:p w:rsidR="00B12470" w:rsidRPr="000E56ED" w:rsidDel="00436016" w:rsidRDefault="00B12470" w:rsidP="009E77DE">
            <w:pPr>
              <w:pStyle w:val="TableText"/>
              <w:widowControl w:val="0"/>
              <w:rPr>
                <w:rFonts w:eastAsia="MS PGothic" w:cs="Tahoma"/>
                <w:sz w:val="13"/>
              </w:rPr>
            </w:pPr>
          </w:p>
        </w:tc>
        <w:tc>
          <w:tcPr>
            <w:tcW w:w="423" w:type="dxa"/>
            <w:vAlign w:val="center"/>
          </w:tcPr>
          <w:p w:rsidR="00B12470" w:rsidRPr="000E56ED" w:rsidDel="00436016" w:rsidRDefault="00B12470" w:rsidP="009E77DE">
            <w:pPr>
              <w:pStyle w:val="TableText"/>
              <w:widowControl w:val="0"/>
              <w:rPr>
                <w:rFonts w:eastAsia="MS PGothic" w:cs="Tahoma"/>
                <w:sz w:val="13"/>
              </w:rPr>
            </w:pPr>
          </w:p>
        </w:tc>
        <w:tc>
          <w:tcPr>
            <w:tcW w:w="520" w:type="dxa"/>
            <w:vAlign w:val="center"/>
          </w:tcPr>
          <w:p w:rsidR="00B12470" w:rsidRPr="000E56ED" w:rsidDel="00436016" w:rsidRDefault="00B12470" w:rsidP="009E77DE">
            <w:pPr>
              <w:pStyle w:val="TableText"/>
              <w:widowControl w:val="0"/>
              <w:rPr>
                <w:rFonts w:eastAsia="MS PGothic" w:cs="Tahoma"/>
                <w:sz w:val="13"/>
              </w:rPr>
            </w:pPr>
          </w:p>
        </w:tc>
        <w:tc>
          <w:tcPr>
            <w:tcW w:w="472" w:type="dxa"/>
            <w:gridSpan w:val="2"/>
            <w:vAlign w:val="center"/>
          </w:tcPr>
          <w:p w:rsidR="00B12470" w:rsidRPr="000E56ED" w:rsidDel="00436016" w:rsidRDefault="00B12470" w:rsidP="009E77DE">
            <w:pPr>
              <w:pStyle w:val="TableText"/>
              <w:widowControl w:val="0"/>
              <w:rPr>
                <w:rFonts w:eastAsia="MS PGothic" w:cs="Tahoma"/>
                <w:sz w:val="13"/>
              </w:rPr>
            </w:pPr>
          </w:p>
        </w:tc>
        <w:tc>
          <w:tcPr>
            <w:tcW w:w="537" w:type="dxa"/>
            <w:tcBorders>
              <w:righ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34" w:type="dxa"/>
            <w:tcBorders>
              <w:lef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34" w:type="dxa"/>
            <w:vAlign w:val="center"/>
          </w:tcPr>
          <w:p w:rsidR="00B12470" w:rsidRPr="000E56ED" w:rsidDel="00436016" w:rsidRDefault="00B12470" w:rsidP="009E77DE">
            <w:pPr>
              <w:pStyle w:val="TableText"/>
              <w:widowControl w:val="0"/>
              <w:rPr>
                <w:rFonts w:eastAsia="MS PGothic" w:cs="Tahoma"/>
                <w:sz w:val="13"/>
              </w:rPr>
            </w:pPr>
          </w:p>
        </w:tc>
        <w:tc>
          <w:tcPr>
            <w:tcW w:w="488" w:type="dxa"/>
            <w:tcBorders>
              <w:righ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09" w:type="dxa"/>
            <w:tcBorders>
              <w:lef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62" w:type="dxa"/>
            <w:tcBorders>
              <w:right w:val="single" w:sz="18" w:space="0" w:color="auto"/>
            </w:tcBorders>
            <w:vAlign w:val="center"/>
          </w:tcPr>
          <w:p w:rsidR="00B12470" w:rsidRPr="000E56ED" w:rsidDel="00436016" w:rsidRDefault="00B12470" w:rsidP="009E77DE">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24" w:type="dxa"/>
            <w:vAlign w:val="center"/>
          </w:tcPr>
          <w:p w:rsidR="00B12470" w:rsidRPr="000E56ED" w:rsidDel="00436016" w:rsidRDefault="00B12470" w:rsidP="009E77DE">
            <w:pPr>
              <w:pStyle w:val="TableText"/>
              <w:widowControl w:val="0"/>
              <w:rPr>
                <w:rFonts w:eastAsia="MS PGothic" w:cs="Tahoma"/>
                <w:sz w:val="13"/>
              </w:rPr>
            </w:pPr>
          </w:p>
        </w:tc>
        <w:tc>
          <w:tcPr>
            <w:tcW w:w="500" w:type="dxa"/>
            <w:vAlign w:val="center"/>
          </w:tcPr>
          <w:p w:rsidR="00B12470" w:rsidRPr="000E56ED" w:rsidDel="00436016" w:rsidRDefault="00B12470" w:rsidP="009E77DE">
            <w:pPr>
              <w:pStyle w:val="TableText"/>
              <w:widowControl w:val="0"/>
              <w:rPr>
                <w:rFonts w:eastAsia="MS PGothic" w:cs="Tahoma"/>
                <w:sz w:val="13"/>
              </w:rPr>
            </w:pPr>
          </w:p>
        </w:tc>
        <w:tc>
          <w:tcPr>
            <w:tcW w:w="500" w:type="dxa"/>
            <w:vAlign w:val="center"/>
          </w:tcPr>
          <w:p w:rsidR="00B12470" w:rsidRPr="000E56ED" w:rsidDel="00436016" w:rsidRDefault="00B12470" w:rsidP="00785931">
            <w:pPr>
              <w:pStyle w:val="TableText"/>
              <w:widowControl w:val="0"/>
              <w:rPr>
                <w:rFonts w:eastAsia="MS PGothic" w:cs="Tahoma"/>
                <w:sz w:val="13"/>
                <w:lang w:eastAsia="ja-JP"/>
              </w:rPr>
            </w:pPr>
          </w:p>
        </w:tc>
      </w:tr>
      <w:tr w:rsidR="00B12470" w:rsidRPr="000E56ED" w:rsidTr="00785931">
        <w:trPr>
          <w:trHeight w:val="145"/>
          <w:jc w:val="center"/>
        </w:trPr>
        <w:tc>
          <w:tcPr>
            <w:tcW w:w="2364" w:type="dxa"/>
            <w:shd w:val="clear" w:color="auto" w:fill="FAC38F"/>
            <w:vAlign w:val="center"/>
          </w:tcPr>
          <w:p w:rsidR="00B12470" w:rsidRPr="000E56ED" w:rsidRDefault="00B12470" w:rsidP="0016782C">
            <w:pPr>
              <w:pStyle w:val="ProductNames"/>
              <w:rPr>
                <w:rFonts w:eastAsia="MS PGothic" w:cs="Tahoma"/>
                <w:sz w:val="14"/>
              </w:rPr>
            </w:pPr>
            <w:bookmarkStart w:id="460" w:name="_Toc375732956"/>
            <w:r w:rsidRPr="000E56ED">
              <w:rPr>
                <w:rFonts w:eastAsia="MS PGothic" w:cs="Tahoma"/>
                <w:sz w:val="14"/>
              </w:rPr>
              <w:t xml:space="preserve">Office 365 </w:t>
            </w:r>
            <w:r w:rsidRPr="000E56ED">
              <w:rPr>
                <w:rFonts w:eastAsia="MS PGothic" w:cs="Tahoma"/>
                <w:sz w:val="14"/>
                <w:lang w:eastAsia="ja-JP"/>
              </w:rPr>
              <w:t>Government</w:t>
            </w:r>
            <w:r w:rsidRPr="000E56ED">
              <w:rPr>
                <w:rFonts w:eastAsia="MS PGothic" w:cs="Tahoma"/>
                <w:sz w:val="14"/>
              </w:rPr>
              <w:t xml:space="preserve"> G1</w:t>
            </w:r>
            <w:r w:rsidRPr="000E56ED">
              <w:rPr>
                <w:rFonts w:eastAsia="MS PGothic" w:cs="Tahoma"/>
                <w:sz w:val="14"/>
                <w:lang w:eastAsia="ja-JP"/>
              </w:rPr>
              <w:t xml:space="preserve">, G3, </w:t>
            </w:r>
            <w:r w:rsidRPr="000E56ED">
              <w:rPr>
                <w:rFonts w:eastAsia="MS PGothic" w:cs="Tahoma"/>
                <w:sz w:val="14"/>
              </w:rPr>
              <w:t>G4 (User SL)</w:t>
            </w:r>
            <w:bookmarkEnd w:id="460"/>
          </w:p>
        </w:tc>
        <w:tc>
          <w:tcPr>
            <w:tcW w:w="484" w:type="dxa"/>
            <w:shd w:val="clear" w:color="auto" w:fill="FAC38F"/>
            <w:vAlign w:val="center"/>
          </w:tcPr>
          <w:p w:rsidR="00B12470" w:rsidRPr="000E56ED" w:rsidRDefault="00B12470" w:rsidP="009E77DE">
            <w:pPr>
              <w:pStyle w:val="TableText"/>
              <w:widowControl w:val="0"/>
              <w:rPr>
                <w:rFonts w:eastAsia="MS PGothic" w:cs="Tahoma"/>
                <w:b/>
                <w:color w:val="0000FF"/>
                <w:sz w:val="13"/>
                <w:szCs w:val="13"/>
                <w:u w:val="single"/>
              </w:rPr>
            </w:pPr>
            <w:r w:rsidRPr="000E56ED">
              <w:rPr>
                <w:rStyle w:val="EndnoteReference"/>
                <w:rFonts w:ascii="Tahoma" w:eastAsia="MS PGothic" w:hAnsi="Tahoma" w:cs="Tahoma"/>
              </w:rPr>
              <w:endnoteReference w:id="77"/>
            </w:r>
          </w:p>
        </w:tc>
        <w:tc>
          <w:tcPr>
            <w:tcW w:w="490" w:type="dxa"/>
            <w:shd w:val="clear" w:color="auto" w:fill="FAC38F"/>
            <w:vAlign w:val="center"/>
          </w:tcPr>
          <w:p w:rsidR="00B12470" w:rsidRPr="000E56ED" w:rsidRDefault="00B12470" w:rsidP="009E77DE">
            <w:pPr>
              <w:pStyle w:val="TableText"/>
              <w:widowControl w:val="0"/>
              <w:rPr>
                <w:rFonts w:eastAsia="MS PGothic" w:cs="Tahoma"/>
                <w:color w:val="000000"/>
                <w:sz w:val="13"/>
              </w:rPr>
            </w:pPr>
            <w:r w:rsidRPr="000E56ED">
              <w:rPr>
                <w:rFonts w:eastAsia="MS PGothic" w:cs="Tahoma"/>
                <w:color w:val="000000"/>
                <w:sz w:val="13"/>
              </w:rPr>
              <w:t>08/12</w:t>
            </w:r>
          </w:p>
        </w:tc>
        <w:tc>
          <w:tcPr>
            <w:tcW w:w="392" w:type="dxa"/>
            <w:tcBorders>
              <w:righ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rPr>
            </w:pPr>
            <w:r w:rsidRPr="000E56ED">
              <w:rPr>
                <w:rFonts w:eastAsia="MS PGothic" w:cs="Tahoma"/>
                <w:sz w:val="13"/>
              </w:rPr>
              <w:t>OSB</w:t>
            </w:r>
          </w:p>
        </w:tc>
        <w:tc>
          <w:tcPr>
            <w:tcW w:w="487" w:type="dxa"/>
            <w:gridSpan w:val="3"/>
            <w:tcBorders>
              <w:left w:val="single" w:sz="18" w:space="0" w:color="auto"/>
            </w:tcBorders>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98" w:type="dxa"/>
            <w:gridSpan w:val="3"/>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49" w:type="dxa"/>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23" w:type="dxa"/>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520" w:type="dxa"/>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72" w:type="dxa"/>
            <w:gridSpan w:val="2"/>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34" w:type="dxa"/>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rPr>
            </w:pPr>
            <w:r w:rsidRPr="000E56ED">
              <w:rPr>
                <w:rFonts w:eastAsia="MS PGothic" w:cs="Tahoma"/>
                <w:sz w:val="13"/>
              </w:rPr>
              <w:t>EOLS</w:t>
            </w:r>
          </w:p>
        </w:tc>
        <w:tc>
          <w:tcPr>
            <w:tcW w:w="462" w:type="dxa"/>
            <w:tcBorders>
              <w:left w:val="single" w:sz="18" w:space="0" w:color="auto"/>
              <w:righ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rPr>
            </w:pPr>
          </w:p>
        </w:tc>
        <w:tc>
          <w:tcPr>
            <w:tcW w:w="424" w:type="dxa"/>
            <w:shd w:val="clear" w:color="auto" w:fill="FAC38F"/>
            <w:vAlign w:val="center"/>
          </w:tcPr>
          <w:p w:rsidR="00B12470" w:rsidRPr="000E56ED" w:rsidRDefault="00B12470" w:rsidP="009E77DE">
            <w:pPr>
              <w:pStyle w:val="TableText"/>
              <w:widowControl w:val="0"/>
              <w:rPr>
                <w:rFonts w:eastAsia="MS PGothic" w:cs="Tahoma"/>
                <w:sz w:val="13"/>
                <w:lang w:eastAsia="ja-JP"/>
              </w:rPr>
            </w:pPr>
          </w:p>
        </w:tc>
        <w:tc>
          <w:tcPr>
            <w:tcW w:w="500" w:type="dxa"/>
            <w:shd w:val="clear" w:color="auto" w:fill="FAC38F"/>
            <w:vAlign w:val="center"/>
          </w:tcPr>
          <w:p w:rsidR="00B12470" w:rsidRPr="000E56ED" w:rsidRDefault="00B12470" w:rsidP="009E77DE">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E57873">
            <w:pPr>
              <w:pStyle w:val="ProductNames"/>
              <w:rPr>
                <w:rFonts w:eastAsia="MS PGothic" w:cs="Tahoma"/>
                <w:sz w:val="14"/>
              </w:rPr>
            </w:pPr>
            <w:bookmarkStart w:id="461" w:name="_Toc359937960"/>
            <w:bookmarkStart w:id="462" w:name="_Toc375732957"/>
            <w:r w:rsidRPr="000E56ED">
              <w:rPr>
                <w:rFonts w:eastAsia="MS PGothic" w:cs="Tahoma"/>
                <w:sz w:val="14"/>
              </w:rPr>
              <w:t>Office 365 Government G1</w:t>
            </w:r>
            <w:r w:rsidRPr="000E56ED">
              <w:rPr>
                <w:rFonts w:eastAsia="MS PGothic" w:cs="Tahoma"/>
                <w:sz w:val="14"/>
                <w:lang w:eastAsia="ja-JP"/>
              </w:rPr>
              <w:t xml:space="preserve">, </w:t>
            </w:r>
            <w:r w:rsidRPr="000E56ED">
              <w:rPr>
                <w:rFonts w:eastAsia="MS PGothic" w:cs="Tahoma"/>
                <w:sz w:val="14"/>
              </w:rPr>
              <w:t>G3</w:t>
            </w:r>
            <w:r w:rsidRPr="000E56ED">
              <w:rPr>
                <w:rFonts w:eastAsia="MS PGothic" w:cs="Tahoma"/>
                <w:sz w:val="14"/>
                <w:lang w:eastAsia="ja-JP"/>
              </w:rPr>
              <w:t>, G4</w:t>
            </w:r>
            <w:r w:rsidRPr="000E56ED">
              <w:rPr>
                <w:rFonts w:eastAsia="MS PGothic" w:cs="Tahoma"/>
                <w:sz w:val="14"/>
              </w:rPr>
              <w:t xml:space="preserve"> Add-on (User SL)</w:t>
            </w:r>
            <w:bookmarkEnd w:id="461"/>
            <w:bookmarkEnd w:id="462"/>
          </w:p>
        </w:tc>
        <w:tc>
          <w:tcPr>
            <w:tcW w:w="484" w:type="dxa"/>
            <w:vAlign w:val="center"/>
          </w:tcPr>
          <w:p w:rsidR="00B12470" w:rsidRPr="000E56ED" w:rsidRDefault="00B12470" w:rsidP="009E77DE">
            <w:pPr>
              <w:pStyle w:val="TableText"/>
              <w:widowControl w:val="0"/>
              <w:rPr>
                <w:rStyle w:val="EndnoteReference"/>
                <w:rFonts w:ascii="Tahoma" w:eastAsia="MS PGothic" w:hAnsi="Tahoma" w:cs="Tahoma"/>
              </w:rPr>
            </w:pPr>
            <w:r w:rsidRPr="000E56ED">
              <w:rPr>
                <w:rFonts w:eastAsia="MS PGothic" w:cs="Tahoma"/>
                <w:b/>
                <w:color w:val="FF0000"/>
                <w:sz w:val="12"/>
                <w:szCs w:val="20"/>
                <w:lang w:eastAsia="ja-JP"/>
              </w:rPr>
              <w:t>7</w:t>
            </w:r>
          </w:p>
        </w:tc>
        <w:tc>
          <w:tcPr>
            <w:tcW w:w="490" w:type="dxa"/>
            <w:vAlign w:val="center"/>
          </w:tcPr>
          <w:p w:rsidR="00B12470" w:rsidRPr="000E56ED" w:rsidRDefault="00B12470" w:rsidP="009E77DE">
            <w:pPr>
              <w:pStyle w:val="TableText"/>
              <w:widowControl w:val="0"/>
              <w:rPr>
                <w:rFonts w:eastAsia="MS PGothic" w:cs="Tahoma"/>
                <w:color w:val="000000"/>
                <w:sz w:val="13"/>
              </w:rPr>
            </w:pPr>
            <w:r w:rsidRPr="000E56ED">
              <w:rPr>
                <w:rFonts w:eastAsia="MS PGothic" w:cs="Tahoma"/>
                <w:color w:val="000000"/>
                <w:sz w:val="13"/>
                <w:lang w:eastAsia="ja-JP"/>
              </w:rPr>
              <w:t>08/13</w:t>
            </w:r>
          </w:p>
        </w:tc>
        <w:tc>
          <w:tcPr>
            <w:tcW w:w="392" w:type="dxa"/>
            <w:tcBorders>
              <w:right w:val="single" w:sz="18" w:space="0" w:color="auto"/>
            </w:tcBorders>
            <w:vAlign w:val="center"/>
          </w:tcPr>
          <w:p w:rsidR="00B12470" w:rsidRPr="000E56ED" w:rsidRDefault="00B12470" w:rsidP="009E77DE">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98" w:type="dxa"/>
            <w:gridSpan w:val="3"/>
            <w:vAlign w:val="center"/>
          </w:tcPr>
          <w:p w:rsidR="00B12470" w:rsidRPr="000E56ED" w:rsidDel="00436016" w:rsidRDefault="00B12470" w:rsidP="009E77DE">
            <w:pPr>
              <w:pStyle w:val="TableText"/>
              <w:widowControl w:val="0"/>
              <w:rPr>
                <w:rFonts w:eastAsia="MS PGothic" w:cs="Tahoma"/>
                <w:sz w:val="13"/>
              </w:rPr>
            </w:pPr>
          </w:p>
        </w:tc>
        <w:tc>
          <w:tcPr>
            <w:tcW w:w="449" w:type="dxa"/>
            <w:vAlign w:val="center"/>
          </w:tcPr>
          <w:p w:rsidR="00B12470" w:rsidRPr="000E56ED" w:rsidDel="00436016" w:rsidRDefault="00B12470" w:rsidP="009E77DE">
            <w:pPr>
              <w:pStyle w:val="TableText"/>
              <w:widowControl w:val="0"/>
              <w:rPr>
                <w:rFonts w:eastAsia="MS PGothic" w:cs="Tahoma"/>
                <w:sz w:val="13"/>
              </w:rPr>
            </w:pPr>
          </w:p>
        </w:tc>
        <w:tc>
          <w:tcPr>
            <w:tcW w:w="423" w:type="dxa"/>
            <w:vAlign w:val="center"/>
          </w:tcPr>
          <w:p w:rsidR="00B12470" w:rsidRPr="000E56ED" w:rsidDel="00436016" w:rsidRDefault="00B12470" w:rsidP="009E77DE">
            <w:pPr>
              <w:pStyle w:val="TableText"/>
              <w:widowControl w:val="0"/>
              <w:rPr>
                <w:rFonts w:eastAsia="MS PGothic" w:cs="Tahoma"/>
                <w:sz w:val="13"/>
              </w:rPr>
            </w:pPr>
          </w:p>
        </w:tc>
        <w:tc>
          <w:tcPr>
            <w:tcW w:w="520" w:type="dxa"/>
            <w:vAlign w:val="center"/>
          </w:tcPr>
          <w:p w:rsidR="00B12470" w:rsidRPr="000E56ED" w:rsidDel="00436016" w:rsidRDefault="00B12470" w:rsidP="009E77DE">
            <w:pPr>
              <w:pStyle w:val="TableText"/>
              <w:widowControl w:val="0"/>
              <w:rPr>
                <w:rFonts w:eastAsia="MS PGothic" w:cs="Tahoma"/>
                <w:sz w:val="13"/>
              </w:rPr>
            </w:pPr>
          </w:p>
        </w:tc>
        <w:tc>
          <w:tcPr>
            <w:tcW w:w="472" w:type="dxa"/>
            <w:gridSpan w:val="2"/>
            <w:vAlign w:val="center"/>
          </w:tcPr>
          <w:p w:rsidR="00B12470" w:rsidRPr="000E56ED" w:rsidDel="00436016" w:rsidRDefault="00B12470" w:rsidP="009E77DE">
            <w:pPr>
              <w:pStyle w:val="TableText"/>
              <w:widowControl w:val="0"/>
              <w:rPr>
                <w:rFonts w:eastAsia="MS PGothic" w:cs="Tahoma"/>
                <w:sz w:val="13"/>
              </w:rPr>
            </w:pPr>
          </w:p>
        </w:tc>
        <w:tc>
          <w:tcPr>
            <w:tcW w:w="537" w:type="dxa"/>
            <w:tcBorders>
              <w:righ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34" w:type="dxa"/>
            <w:tcBorders>
              <w:lef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34" w:type="dxa"/>
            <w:vAlign w:val="center"/>
          </w:tcPr>
          <w:p w:rsidR="00B12470" w:rsidRPr="000E56ED" w:rsidDel="00436016" w:rsidRDefault="00B12470" w:rsidP="009E77DE">
            <w:pPr>
              <w:pStyle w:val="TableText"/>
              <w:widowControl w:val="0"/>
              <w:rPr>
                <w:rFonts w:eastAsia="MS PGothic" w:cs="Tahoma"/>
                <w:sz w:val="13"/>
              </w:rPr>
            </w:pPr>
          </w:p>
        </w:tc>
        <w:tc>
          <w:tcPr>
            <w:tcW w:w="488" w:type="dxa"/>
            <w:tcBorders>
              <w:righ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09" w:type="dxa"/>
            <w:tcBorders>
              <w:left w:val="single" w:sz="18" w:space="0" w:color="auto"/>
            </w:tcBorders>
            <w:vAlign w:val="center"/>
          </w:tcPr>
          <w:p w:rsidR="00B12470" w:rsidRPr="000E56ED" w:rsidDel="00436016" w:rsidRDefault="00B12470" w:rsidP="009E77DE">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9E77DE">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vAlign w:val="center"/>
          </w:tcPr>
          <w:p w:rsidR="00B12470" w:rsidRPr="000E56ED" w:rsidRDefault="00B12470" w:rsidP="009E77DE">
            <w:pPr>
              <w:pStyle w:val="TableText"/>
              <w:widowControl w:val="0"/>
              <w:rPr>
                <w:rFonts w:eastAsia="MS PGothic" w:cs="Tahoma"/>
                <w:sz w:val="13"/>
              </w:rPr>
            </w:pPr>
          </w:p>
        </w:tc>
        <w:tc>
          <w:tcPr>
            <w:tcW w:w="424" w:type="dxa"/>
            <w:vAlign w:val="center"/>
          </w:tcPr>
          <w:p w:rsidR="00B12470" w:rsidRPr="000E56ED" w:rsidRDefault="00B12470" w:rsidP="009E77DE">
            <w:pPr>
              <w:pStyle w:val="TableText"/>
              <w:widowControl w:val="0"/>
              <w:rPr>
                <w:rFonts w:eastAsia="MS PGothic" w:cs="Tahoma"/>
                <w:sz w:val="13"/>
                <w:lang w:eastAsia="ja-JP"/>
              </w:rPr>
            </w:pPr>
          </w:p>
        </w:tc>
        <w:tc>
          <w:tcPr>
            <w:tcW w:w="500" w:type="dxa"/>
            <w:vAlign w:val="center"/>
          </w:tcPr>
          <w:p w:rsidR="00B12470" w:rsidRPr="000E56ED" w:rsidRDefault="00B12470" w:rsidP="009E77DE">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p>
        </w:tc>
      </w:tr>
      <w:tr w:rsidR="00B12470" w:rsidRPr="000E56ED" w:rsidTr="00785931">
        <w:trPr>
          <w:trHeight w:val="145"/>
          <w:jc w:val="center"/>
        </w:trPr>
        <w:tc>
          <w:tcPr>
            <w:tcW w:w="2364" w:type="dxa"/>
            <w:shd w:val="clear" w:color="auto" w:fill="FAC38F"/>
            <w:vAlign w:val="center"/>
          </w:tcPr>
          <w:p w:rsidR="00B12470" w:rsidRPr="000E56ED" w:rsidRDefault="00B12470" w:rsidP="00E57873">
            <w:pPr>
              <w:pStyle w:val="ProductNames"/>
              <w:rPr>
                <w:rFonts w:eastAsia="MS PGothic" w:cs="Tahoma"/>
                <w:sz w:val="14"/>
              </w:rPr>
            </w:pPr>
            <w:bookmarkStart w:id="463" w:name="_Toc359937961"/>
            <w:bookmarkStart w:id="464" w:name="_Toc375732958"/>
            <w:r w:rsidRPr="000E56ED">
              <w:rPr>
                <w:rFonts w:eastAsia="MS PGothic" w:cs="Tahoma"/>
                <w:sz w:val="14"/>
              </w:rPr>
              <w:t>Office 365 Government G3</w:t>
            </w:r>
            <w:r w:rsidRPr="000E56ED">
              <w:rPr>
                <w:rFonts w:eastAsia="MS PGothic" w:cs="Tahoma"/>
                <w:sz w:val="14"/>
                <w:lang w:eastAsia="ja-JP"/>
              </w:rPr>
              <w:t xml:space="preserve">, </w:t>
            </w:r>
            <w:r w:rsidRPr="000E56ED">
              <w:rPr>
                <w:rFonts w:eastAsia="MS PGothic" w:cs="Tahoma"/>
                <w:sz w:val="14"/>
              </w:rPr>
              <w:t>G4 without Office Pro Plus Add-on (User SL)</w:t>
            </w:r>
            <w:bookmarkEnd w:id="463"/>
            <w:bookmarkEnd w:id="464"/>
          </w:p>
        </w:tc>
        <w:tc>
          <w:tcPr>
            <w:tcW w:w="484" w:type="dxa"/>
            <w:shd w:val="clear" w:color="auto" w:fill="FAC38F"/>
            <w:vAlign w:val="center"/>
          </w:tcPr>
          <w:p w:rsidR="00B12470" w:rsidRPr="000E56ED" w:rsidRDefault="00B12470" w:rsidP="009E77DE">
            <w:pPr>
              <w:pStyle w:val="TableText"/>
              <w:widowControl w:val="0"/>
              <w:rPr>
                <w:rStyle w:val="EndnoteReference"/>
                <w:rFonts w:ascii="Tahoma" w:eastAsia="MS PGothic" w:hAnsi="Tahoma" w:cs="Tahoma"/>
              </w:rPr>
            </w:pPr>
            <w:r w:rsidRPr="000E56ED">
              <w:rPr>
                <w:rFonts w:eastAsia="MS PGothic" w:cs="Tahoma"/>
                <w:b/>
                <w:color w:val="FF0000"/>
                <w:sz w:val="12"/>
                <w:szCs w:val="20"/>
                <w:lang w:eastAsia="ja-JP"/>
              </w:rPr>
              <w:t>7</w:t>
            </w:r>
          </w:p>
        </w:tc>
        <w:tc>
          <w:tcPr>
            <w:tcW w:w="490" w:type="dxa"/>
            <w:shd w:val="clear" w:color="auto" w:fill="FAC38F"/>
            <w:vAlign w:val="center"/>
          </w:tcPr>
          <w:p w:rsidR="00B12470" w:rsidRPr="000E56ED" w:rsidRDefault="00B12470" w:rsidP="009E77DE">
            <w:pPr>
              <w:pStyle w:val="TableText"/>
              <w:widowControl w:val="0"/>
              <w:rPr>
                <w:rFonts w:eastAsia="MS PGothic" w:cs="Tahoma"/>
                <w:color w:val="000000"/>
                <w:sz w:val="13"/>
              </w:rPr>
            </w:pPr>
            <w:r w:rsidRPr="000E56ED">
              <w:rPr>
                <w:rFonts w:eastAsia="MS PGothic" w:cs="Tahoma"/>
                <w:color w:val="000000"/>
                <w:sz w:val="13"/>
                <w:lang w:eastAsia="ja-JP"/>
              </w:rPr>
              <w:t>08/13</w:t>
            </w:r>
          </w:p>
        </w:tc>
        <w:tc>
          <w:tcPr>
            <w:tcW w:w="392" w:type="dxa"/>
            <w:tcBorders>
              <w:righ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98" w:type="dxa"/>
            <w:gridSpan w:val="3"/>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49" w:type="dxa"/>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23" w:type="dxa"/>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520" w:type="dxa"/>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72" w:type="dxa"/>
            <w:gridSpan w:val="2"/>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34" w:type="dxa"/>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0E56ED" w:rsidDel="00436016"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rPr>
            </w:pPr>
          </w:p>
        </w:tc>
        <w:tc>
          <w:tcPr>
            <w:tcW w:w="424" w:type="dxa"/>
            <w:shd w:val="clear" w:color="auto" w:fill="FAC38F"/>
            <w:vAlign w:val="center"/>
          </w:tcPr>
          <w:p w:rsidR="00B12470" w:rsidRPr="000E56ED" w:rsidRDefault="00B12470" w:rsidP="009E77DE">
            <w:pPr>
              <w:pStyle w:val="TableText"/>
              <w:widowControl w:val="0"/>
              <w:rPr>
                <w:rFonts w:eastAsia="MS PGothic" w:cs="Tahoma"/>
                <w:sz w:val="13"/>
                <w:lang w:eastAsia="ja-JP"/>
              </w:rPr>
            </w:pPr>
          </w:p>
        </w:tc>
        <w:tc>
          <w:tcPr>
            <w:tcW w:w="500" w:type="dxa"/>
            <w:shd w:val="clear" w:color="auto" w:fill="FAC38F"/>
            <w:vAlign w:val="center"/>
          </w:tcPr>
          <w:p w:rsidR="00B12470" w:rsidRPr="000E56ED" w:rsidRDefault="00B12470" w:rsidP="009E77DE">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lang w:eastAsia="ja-JP"/>
              </w:rPr>
            </w:pPr>
          </w:p>
        </w:tc>
      </w:tr>
      <w:tr w:rsidR="00B12470" w:rsidRPr="000E56ED" w:rsidTr="00785931">
        <w:trPr>
          <w:trHeight w:val="145"/>
          <w:jc w:val="center"/>
        </w:trPr>
        <w:tc>
          <w:tcPr>
            <w:tcW w:w="2364" w:type="dxa"/>
            <w:vAlign w:val="center"/>
          </w:tcPr>
          <w:p w:rsidR="00B12470" w:rsidRPr="000E56ED" w:rsidRDefault="00B12470" w:rsidP="00D52C65">
            <w:pPr>
              <w:pStyle w:val="ProductNames"/>
              <w:rPr>
                <w:rFonts w:eastAsia="MS PGothic" w:cs="Tahoma"/>
                <w:sz w:val="14"/>
                <w:szCs w:val="14"/>
              </w:rPr>
            </w:pPr>
            <w:bookmarkStart w:id="465" w:name="_Toc325608990"/>
            <w:bookmarkStart w:id="466" w:name="_Toc375732959"/>
            <w:r w:rsidRPr="000E56ED">
              <w:rPr>
                <w:rFonts w:eastAsia="MS PGothic" w:cs="Tahoma"/>
                <w:sz w:val="14"/>
                <w:szCs w:val="14"/>
              </w:rPr>
              <w:t>Office Web Applications with SharePoint</w:t>
            </w:r>
            <w:r w:rsidRPr="000E56ED">
              <w:rPr>
                <w:rFonts w:eastAsia="MS PGothic" w:cs="Tahoma"/>
                <w:sz w:val="14"/>
                <w:szCs w:val="14"/>
                <w:lang w:eastAsia="ja-JP"/>
              </w:rPr>
              <w:t xml:space="preserve"> </w:t>
            </w:r>
            <w:r w:rsidRPr="000E56ED">
              <w:rPr>
                <w:rFonts w:eastAsia="MS PGothic" w:cs="Tahoma"/>
                <w:sz w:val="14"/>
                <w:szCs w:val="14"/>
                <w:lang w:eastAsia="ja-JP"/>
              </w:rPr>
              <w:t>プラン</w:t>
            </w:r>
            <w:r w:rsidRPr="000E56ED">
              <w:rPr>
                <w:rFonts w:eastAsia="MS PGothic" w:cs="Tahoma"/>
                <w:sz w:val="14"/>
                <w:szCs w:val="14"/>
              </w:rPr>
              <w:t xml:space="preserve"> 2A (User SL)</w:t>
            </w:r>
            <w:bookmarkEnd w:id="465"/>
            <w:bookmarkEnd w:id="466"/>
          </w:p>
        </w:tc>
        <w:tc>
          <w:tcPr>
            <w:tcW w:w="484" w:type="dxa"/>
            <w:vAlign w:val="center"/>
          </w:tcPr>
          <w:p w:rsidR="00B12470" w:rsidRPr="000E56ED" w:rsidRDefault="00B12470" w:rsidP="007B11E7">
            <w:pPr>
              <w:pStyle w:val="TableText"/>
              <w:widowControl w:val="0"/>
              <w:rPr>
                <w:rFonts w:eastAsia="MS PGothic" w:cs="Tahoma"/>
                <w:b/>
                <w:color w:val="0000FF"/>
                <w:sz w:val="13"/>
                <w:szCs w:val="13"/>
                <w:u w:val="single"/>
              </w:rPr>
            </w:pPr>
          </w:p>
        </w:tc>
        <w:tc>
          <w:tcPr>
            <w:tcW w:w="490" w:type="dxa"/>
            <w:vAlign w:val="center"/>
          </w:tcPr>
          <w:p w:rsidR="00B12470" w:rsidRPr="000E56ED" w:rsidRDefault="00B12470" w:rsidP="007B11E7">
            <w:pPr>
              <w:pStyle w:val="TableText"/>
              <w:widowControl w:val="0"/>
              <w:rPr>
                <w:rFonts w:eastAsia="MS PGothic" w:cs="Tahoma"/>
                <w:color w:val="000000"/>
                <w:sz w:val="13"/>
              </w:rPr>
            </w:pPr>
            <w:r w:rsidRPr="000E56ED">
              <w:rPr>
                <w:rFonts w:eastAsia="MS PGothic" w:cs="Tahoma"/>
                <w:color w:val="000000"/>
                <w:sz w:val="13"/>
              </w:rPr>
              <w:t>07/12</w:t>
            </w:r>
          </w:p>
        </w:tc>
        <w:tc>
          <w:tcPr>
            <w:tcW w:w="392" w:type="dxa"/>
            <w:tcBorders>
              <w:right w:val="single" w:sz="18" w:space="0" w:color="auto"/>
            </w:tcBorders>
            <w:vAlign w:val="center"/>
          </w:tcPr>
          <w:p w:rsidR="00B12470" w:rsidRPr="000E56ED" w:rsidRDefault="00B12470" w:rsidP="007B11E7">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0E56ED" w:rsidRDefault="00B12470" w:rsidP="007B11E7">
            <w:pPr>
              <w:pStyle w:val="TableText"/>
              <w:widowControl w:val="0"/>
              <w:rPr>
                <w:rFonts w:eastAsia="MS PGothic" w:cs="Tahoma"/>
                <w:sz w:val="13"/>
                <w:szCs w:val="13"/>
              </w:rPr>
            </w:pPr>
          </w:p>
        </w:tc>
        <w:tc>
          <w:tcPr>
            <w:tcW w:w="498" w:type="dxa"/>
            <w:gridSpan w:val="3"/>
            <w:vAlign w:val="center"/>
          </w:tcPr>
          <w:p w:rsidR="00B12470" w:rsidRPr="000E56ED" w:rsidRDefault="00B12470" w:rsidP="007B11E7">
            <w:pPr>
              <w:pStyle w:val="TableText"/>
              <w:widowControl w:val="0"/>
              <w:rPr>
                <w:rFonts w:eastAsia="MS PGothic" w:cs="Tahoma"/>
                <w:sz w:val="13"/>
                <w:szCs w:val="13"/>
              </w:rPr>
            </w:pPr>
          </w:p>
        </w:tc>
        <w:tc>
          <w:tcPr>
            <w:tcW w:w="449" w:type="dxa"/>
            <w:vAlign w:val="center"/>
          </w:tcPr>
          <w:p w:rsidR="00B12470" w:rsidRPr="000E56ED" w:rsidRDefault="00B12470" w:rsidP="007B11E7">
            <w:pPr>
              <w:pStyle w:val="TableText"/>
              <w:widowControl w:val="0"/>
              <w:rPr>
                <w:rFonts w:eastAsia="MS PGothic" w:cs="Tahoma"/>
                <w:sz w:val="13"/>
                <w:szCs w:val="13"/>
              </w:rPr>
            </w:pPr>
          </w:p>
        </w:tc>
        <w:tc>
          <w:tcPr>
            <w:tcW w:w="423" w:type="dxa"/>
            <w:vAlign w:val="center"/>
          </w:tcPr>
          <w:p w:rsidR="00B12470" w:rsidRPr="000E56ED" w:rsidRDefault="00B12470" w:rsidP="007B11E7">
            <w:pPr>
              <w:pStyle w:val="TableText"/>
              <w:widowControl w:val="0"/>
              <w:rPr>
                <w:rFonts w:eastAsia="MS PGothic" w:cs="Tahoma"/>
                <w:sz w:val="13"/>
                <w:szCs w:val="13"/>
              </w:rPr>
            </w:pPr>
          </w:p>
        </w:tc>
        <w:tc>
          <w:tcPr>
            <w:tcW w:w="520" w:type="dxa"/>
            <w:vAlign w:val="center"/>
          </w:tcPr>
          <w:p w:rsidR="00B12470" w:rsidRPr="000E56ED" w:rsidRDefault="00B12470" w:rsidP="007B11E7">
            <w:pPr>
              <w:pStyle w:val="TableText"/>
              <w:widowControl w:val="0"/>
              <w:rPr>
                <w:rFonts w:eastAsia="MS PGothic" w:cs="Tahoma"/>
                <w:sz w:val="13"/>
                <w:szCs w:val="13"/>
              </w:rPr>
            </w:pPr>
          </w:p>
        </w:tc>
        <w:tc>
          <w:tcPr>
            <w:tcW w:w="472" w:type="dxa"/>
            <w:gridSpan w:val="2"/>
            <w:vAlign w:val="center"/>
          </w:tcPr>
          <w:p w:rsidR="00B12470" w:rsidRPr="000E56ED" w:rsidRDefault="00B12470" w:rsidP="007B11E7">
            <w:pPr>
              <w:pStyle w:val="TableText"/>
              <w:widowControl w:val="0"/>
              <w:rPr>
                <w:rFonts w:eastAsia="MS PGothic" w:cs="Tahoma"/>
                <w:sz w:val="13"/>
                <w:szCs w:val="13"/>
              </w:rPr>
            </w:pPr>
          </w:p>
        </w:tc>
        <w:tc>
          <w:tcPr>
            <w:tcW w:w="537" w:type="dxa"/>
            <w:tcBorders>
              <w:right w:val="single" w:sz="18" w:space="0" w:color="auto"/>
            </w:tcBorders>
            <w:vAlign w:val="center"/>
          </w:tcPr>
          <w:p w:rsidR="00B12470" w:rsidRPr="000E56ED" w:rsidRDefault="00B12470" w:rsidP="007B11E7">
            <w:pPr>
              <w:pStyle w:val="TableText"/>
              <w:widowControl w:val="0"/>
              <w:rPr>
                <w:rFonts w:eastAsia="MS PGothic" w:cs="Tahoma"/>
                <w:sz w:val="13"/>
                <w:szCs w:val="13"/>
              </w:rPr>
            </w:pPr>
          </w:p>
        </w:tc>
        <w:tc>
          <w:tcPr>
            <w:tcW w:w="434" w:type="dxa"/>
            <w:tcBorders>
              <w:left w:val="single" w:sz="18" w:space="0" w:color="auto"/>
            </w:tcBorders>
            <w:vAlign w:val="center"/>
          </w:tcPr>
          <w:p w:rsidR="00B12470" w:rsidRPr="000E56ED" w:rsidRDefault="00B12470" w:rsidP="007B11E7">
            <w:pPr>
              <w:pStyle w:val="TableText"/>
              <w:widowControl w:val="0"/>
              <w:rPr>
                <w:rFonts w:eastAsia="MS PGothic" w:cs="Tahoma"/>
                <w:sz w:val="13"/>
                <w:szCs w:val="13"/>
              </w:rPr>
            </w:pPr>
          </w:p>
        </w:tc>
        <w:tc>
          <w:tcPr>
            <w:tcW w:w="434" w:type="dxa"/>
            <w:vAlign w:val="center"/>
          </w:tcPr>
          <w:p w:rsidR="00B12470" w:rsidRPr="000E56ED" w:rsidRDefault="00B12470" w:rsidP="007B11E7">
            <w:pPr>
              <w:pStyle w:val="TableText"/>
              <w:widowControl w:val="0"/>
              <w:rPr>
                <w:rFonts w:eastAsia="MS PGothic" w:cs="Tahoma"/>
                <w:sz w:val="13"/>
                <w:szCs w:val="13"/>
              </w:rPr>
            </w:pPr>
          </w:p>
        </w:tc>
        <w:tc>
          <w:tcPr>
            <w:tcW w:w="488" w:type="dxa"/>
            <w:tcBorders>
              <w:right w:val="single" w:sz="18" w:space="0" w:color="auto"/>
            </w:tcBorders>
            <w:vAlign w:val="center"/>
          </w:tcPr>
          <w:p w:rsidR="00B12470" w:rsidRPr="000E56ED" w:rsidRDefault="00B12470" w:rsidP="007B11E7">
            <w:pPr>
              <w:pStyle w:val="TableText"/>
              <w:widowControl w:val="0"/>
              <w:rPr>
                <w:rFonts w:eastAsia="MS PGothic" w:cs="Tahoma"/>
                <w:sz w:val="13"/>
                <w:szCs w:val="13"/>
              </w:rPr>
            </w:pPr>
          </w:p>
        </w:tc>
        <w:tc>
          <w:tcPr>
            <w:tcW w:w="409" w:type="dxa"/>
            <w:tcBorders>
              <w:left w:val="single" w:sz="18" w:space="0" w:color="auto"/>
            </w:tcBorders>
            <w:vAlign w:val="center"/>
          </w:tcPr>
          <w:p w:rsidR="00B12470" w:rsidRPr="000E56ED" w:rsidRDefault="00B12470" w:rsidP="007B11E7">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rsidP="007B11E7">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7B11E7">
            <w:pPr>
              <w:pStyle w:val="TableText"/>
              <w:widowControl w:val="0"/>
              <w:rPr>
                <w:rFonts w:eastAsia="MS PGothic" w:cs="Tahoma"/>
                <w:sz w:val="13"/>
              </w:rPr>
            </w:pPr>
          </w:p>
        </w:tc>
        <w:tc>
          <w:tcPr>
            <w:tcW w:w="424" w:type="dxa"/>
            <w:vAlign w:val="center"/>
          </w:tcPr>
          <w:p w:rsidR="00B12470" w:rsidRPr="000E56ED" w:rsidRDefault="00B12470" w:rsidP="00E7579F">
            <w:pPr>
              <w:pStyle w:val="TableText"/>
              <w:widowControl w:val="0"/>
              <w:rPr>
                <w:rFonts w:eastAsia="MS PGothic" w:cs="Tahoma"/>
                <w:sz w:val="13"/>
                <w:lang w:eastAsia="ja-JP"/>
              </w:rPr>
            </w:pPr>
            <w:r w:rsidRPr="000E56ED">
              <w:rPr>
                <w:rFonts w:eastAsia="MS PGothic" w:cs="Tahoma"/>
                <w:sz w:val="13"/>
                <w:lang w:eastAsia="ja-JP"/>
              </w:rPr>
              <w:t xml:space="preserve">A, ST (EES </w:t>
            </w:r>
            <w:r w:rsidRPr="000E56ED">
              <w:rPr>
                <w:rFonts w:eastAsia="MS PGothic" w:cs="Tahoma"/>
                <w:sz w:val="13"/>
                <w:lang w:eastAsia="ja-JP"/>
              </w:rPr>
              <w:lastRenderedPageBreak/>
              <w:t>のみ</w:t>
            </w:r>
            <w:r w:rsidRPr="000E56ED">
              <w:rPr>
                <w:rFonts w:eastAsia="MS PGothic" w:cs="Tahoma"/>
                <w:sz w:val="13"/>
                <w:lang w:eastAsia="ja-JP"/>
              </w:rPr>
              <w:t>)</w:t>
            </w:r>
          </w:p>
        </w:tc>
        <w:tc>
          <w:tcPr>
            <w:tcW w:w="500" w:type="dxa"/>
            <w:vAlign w:val="center"/>
          </w:tcPr>
          <w:p w:rsidR="00B12470" w:rsidRPr="000E56ED" w:rsidRDefault="00B12470" w:rsidP="007B11E7">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450E2F" w:rsidRPr="000E56ED" w:rsidTr="00450E2F">
        <w:trPr>
          <w:trHeight w:val="145"/>
          <w:jc w:val="center"/>
        </w:trPr>
        <w:tc>
          <w:tcPr>
            <w:tcW w:w="2364" w:type="dxa"/>
            <w:shd w:val="clear" w:color="auto" w:fill="FAC38F"/>
            <w:vAlign w:val="center"/>
          </w:tcPr>
          <w:p w:rsidR="00450E2F" w:rsidRPr="000E56ED" w:rsidRDefault="00450E2F" w:rsidP="00C6568B">
            <w:pPr>
              <w:pStyle w:val="ProductNames"/>
              <w:rPr>
                <w:rFonts w:eastAsia="MS PGothic" w:cs="Tahoma"/>
                <w:sz w:val="14"/>
                <w:lang w:eastAsia="ja-JP"/>
              </w:rPr>
            </w:pPr>
            <w:bookmarkStart w:id="467" w:name="_Toc347312163"/>
            <w:bookmarkStart w:id="468" w:name="_Toc375732960"/>
            <w:r w:rsidRPr="000E56ED">
              <w:rPr>
                <w:rFonts w:eastAsia="MS PGothic" w:cs="Tahoma"/>
                <w:sz w:val="14"/>
              </w:rPr>
              <w:lastRenderedPageBreak/>
              <w:t>Project Online</w:t>
            </w:r>
            <w:bookmarkEnd w:id="467"/>
            <w:bookmarkEnd w:id="468"/>
          </w:p>
        </w:tc>
        <w:tc>
          <w:tcPr>
            <w:tcW w:w="484" w:type="dxa"/>
            <w:shd w:val="clear" w:color="auto" w:fill="FAC38F"/>
            <w:vAlign w:val="center"/>
          </w:tcPr>
          <w:p w:rsidR="00450E2F" w:rsidRPr="000E56ED" w:rsidRDefault="00450E2F" w:rsidP="00C6568B">
            <w:pPr>
              <w:pStyle w:val="TableText"/>
              <w:widowControl w:val="0"/>
              <w:rPr>
                <w:rStyle w:val="EndnoteReference"/>
                <w:rFonts w:ascii="Tahoma" w:eastAsia="MS PGothic" w:hAnsi="Tahoma" w:cs="Tahoma"/>
                <w:color w:val="0000FF"/>
                <w:sz w:val="13"/>
                <w:szCs w:val="13"/>
                <w:u w:val="single"/>
              </w:rPr>
            </w:pPr>
          </w:p>
        </w:tc>
        <w:tc>
          <w:tcPr>
            <w:tcW w:w="490" w:type="dxa"/>
            <w:shd w:val="clear" w:color="auto" w:fill="FAC38F"/>
            <w:vAlign w:val="center"/>
          </w:tcPr>
          <w:p w:rsidR="00450E2F" w:rsidRPr="000E56ED" w:rsidRDefault="00450E2F" w:rsidP="00C6568B">
            <w:pPr>
              <w:pStyle w:val="TableText"/>
              <w:widowControl w:val="0"/>
              <w:rPr>
                <w:rFonts w:eastAsia="MS PGothic" w:cs="Tahoma"/>
                <w:color w:val="000000"/>
                <w:sz w:val="13"/>
              </w:rPr>
            </w:pPr>
            <w:r w:rsidRPr="000E56ED">
              <w:rPr>
                <w:rFonts w:eastAsia="MS PGothic" w:cs="Tahoma"/>
                <w:color w:val="000000"/>
                <w:sz w:val="13"/>
              </w:rPr>
              <w:t>03/13</w:t>
            </w:r>
          </w:p>
        </w:tc>
        <w:tc>
          <w:tcPr>
            <w:tcW w:w="392" w:type="dxa"/>
            <w:tcBorders>
              <w:right w:val="single" w:sz="18" w:space="0" w:color="auto"/>
            </w:tcBorders>
            <w:shd w:val="clear" w:color="auto" w:fill="FAC38F"/>
            <w:vAlign w:val="center"/>
          </w:tcPr>
          <w:p w:rsidR="00450E2F" w:rsidRPr="000E56ED" w:rsidRDefault="00450E2F" w:rsidP="00C6568B">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C38F"/>
            <w:vAlign w:val="center"/>
          </w:tcPr>
          <w:p w:rsidR="00450E2F" w:rsidRPr="000E56ED" w:rsidRDefault="00450E2F" w:rsidP="00C6568B">
            <w:pPr>
              <w:pStyle w:val="TableText"/>
              <w:widowControl w:val="0"/>
              <w:rPr>
                <w:rFonts w:eastAsia="MS PGothic" w:cs="Tahoma"/>
                <w:sz w:val="13"/>
                <w:szCs w:val="13"/>
              </w:rPr>
            </w:pPr>
          </w:p>
        </w:tc>
        <w:tc>
          <w:tcPr>
            <w:tcW w:w="498" w:type="dxa"/>
            <w:gridSpan w:val="3"/>
            <w:shd w:val="clear" w:color="auto" w:fill="FAC38F"/>
            <w:vAlign w:val="center"/>
          </w:tcPr>
          <w:p w:rsidR="00450E2F" w:rsidRPr="000E56ED" w:rsidRDefault="00450E2F" w:rsidP="00C6568B">
            <w:pPr>
              <w:pStyle w:val="TableText"/>
              <w:widowControl w:val="0"/>
              <w:rPr>
                <w:rFonts w:eastAsia="MS PGothic" w:cs="Tahoma"/>
                <w:sz w:val="13"/>
                <w:szCs w:val="13"/>
              </w:rPr>
            </w:pPr>
          </w:p>
        </w:tc>
        <w:tc>
          <w:tcPr>
            <w:tcW w:w="449" w:type="dxa"/>
            <w:shd w:val="clear" w:color="auto" w:fill="FAC38F"/>
            <w:vAlign w:val="center"/>
          </w:tcPr>
          <w:p w:rsidR="00450E2F" w:rsidRPr="000E56ED" w:rsidRDefault="00450E2F" w:rsidP="00C6568B">
            <w:pPr>
              <w:pStyle w:val="TableText"/>
              <w:widowControl w:val="0"/>
              <w:rPr>
                <w:rFonts w:eastAsia="MS PGothic" w:cs="Tahoma"/>
                <w:sz w:val="13"/>
                <w:szCs w:val="13"/>
              </w:rPr>
            </w:pPr>
          </w:p>
        </w:tc>
        <w:tc>
          <w:tcPr>
            <w:tcW w:w="423" w:type="dxa"/>
            <w:shd w:val="clear" w:color="auto" w:fill="FAC38F"/>
            <w:vAlign w:val="center"/>
          </w:tcPr>
          <w:p w:rsidR="00450E2F" w:rsidRPr="000E56ED" w:rsidRDefault="00450E2F" w:rsidP="00C6568B">
            <w:pPr>
              <w:pStyle w:val="TableText"/>
              <w:widowControl w:val="0"/>
              <w:rPr>
                <w:rFonts w:eastAsia="MS PGothic" w:cs="Tahoma"/>
                <w:sz w:val="13"/>
                <w:szCs w:val="13"/>
              </w:rPr>
            </w:pPr>
          </w:p>
        </w:tc>
        <w:tc>
          <w:tcPr>
            <w:tcW w:w="520" w:type="dxa"/>
            <w:shd w:val="clear" w:color="auto" w:fill="FAC38F"/>
            <w:vAlign w:val="center"/>
          </w:tcPr>
          <w:p w:rsidR="00450E2F" w:rsidRPr="000E56ED" w:rsidRDefault="00450E2F" w:rsidP="00C6568B">
            <w:pPr>
              <w:pStyle w:val="TableText"/>
              <w:widowControl w:val="0"/>
              <w:rPr>
                <w:rFonts w:eastAsia="MS PGothic" w:cs="Tahoma"/>
                <w:sz w:val="13"/>
                <w:szCs w:val="13"/>
              </w:rPr>
            </w:pPr>
          </w:p>
        </w:tc>
        <w:tc>
          <w:tcPr>
            <w:tcW w:w="472" w:type="dxa"/>
            <w:gridSpan w:val="2"/>
            <w:shd w:val="clear" w:color="auto" w:fill="FAC38F"/>
            <w:vAlign w:val="center"/>
          </w:tcPr>
          <w:p w:rsidR="00450E2F" w:rsidRPr="000E56ED" w:rsidRDefault="00450E2F" w:rsidP="00C6568B">
            <w:pPr>
              <w:pStyle w:val="TableText"/>
              <w:widowControl w:val="0"/>
              <w:rPr>
                <w:rFonts w:eastAsia="MS PGothic" w:cs="Tahoma"/>
                <w:sz w:val="13"/>
                <w:szCs w:val="13"/>
              </w:rPr>
            </w:pPr>
          </w:p>
        </w:tc>
        <w:tc>
          <w:tcPr>
            <w:tcW w:w="537" w:type="dxa"/>
            <w:tcBorders>
              <w:right w:val="single" w:sz="18" w:space="0" w:color="auto"/>
            </w:tcBorders>
            <w:shd w:val="clear" w:color="auto" w:fill="FAC38F"/>
            <w:vAlign w:val="center"/>
          </w:tcPr>
          <w:p w:rsidR="00450E2F" w:rsidRPr="000E56ED" w:rsidRDefault="00450E2F" w:rsidP="00C6568B">
            <w:pPr>
              <w:pStyle w:val="TableText"/>
              <w:widowControl w:val="0"/>
              <w:rPr>
                <w:rFonts w:eastAsia="MS PGothic" w:cs="Tahoma"/>
                <w:sz w:val="13"/>
                <w:szCs w:val="13"/>
              </w:rPr>
            </w:pPr>
          </w:p>
        </w:tc>
        <w:tc>
          <w:tcPr>
            <w:tcW w:w="1356" w:type="dxa"/>
            <w:gridSpan w:val="3"/>
            <w:tcBorders>
              <w:left w:val="single" w:sz="18" w:space="0" w:color="auto"/>
              <w:right w:val="single" w:sz="18" w:space="0" w:color="auto"/>
            </w:tcBorders>
            <w:shd w:val="clear" w:color="auto" w:fill="FAC38F"/>
            <w:vAlign w:val="center"/>
          </w:tcPr>
          <w:p w:rsidR="00450E2F" w:rsidRPr="000E56ED" w:rsidRDefault="00450E2F" w:rsidP="00C6568B">
            <w:pPr>
              <w:pStyle w:val="TableText"/>
              <w:widowControl w:val="0"/>
              <w:rPr>
                <w:rFonts w:eastAsia="MS PGothic" w:cs="Tahoma"/>
                <w:sz w:val="13"/>
                <w:szCs w:val="13"/>
                <w:lang w:eastAsia="ja-JP"/>
              </w:rPr>
            </w:pPr>
            <w:r w:rsidRPr="000E56ED">
              <w:rPr>
                <w:rFonts w:eastAsia="MS PGothic" w:cs="Tahoma"/>
                <w:sz w:val="13"/>
                <w:szCs w:val="13"/>
                <w:lang w:eastAsia="ja-JP"/>
              </w:rPr>
              <w:t>1</w:t>
            </w:r>
          </w:p>
        </w:tc>
        <w:tc>
          <w:tcPr>
            <w:tcW w:w="409" w:type="dxa"/>
            <w:tcBorders>
              <w:left w:val="single" w:sz="18" w:space="0" w:color="auto"/>
            </w:tcBorders>
            <w:shd w:val="clear" w:color="auto" w:fill="FAC38F"/>
            <w:vAlign w:val="center"/>
          </w:tcPr>
          <w:p w:rsidR="00450E2F" w:rsidRPr="000E56ED" w:rsidRDefault="00450E2F" w:rsidP="00C6568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50E2F" w:rsidRPr="000E56ED" w:rsidRDefault="00450E2F" w:rsidP="00C6568B">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450E2F" w:rsidRPr="000E56ED" w:rsidRDefault="00450E2F" w:rsidP="00C6568B">
            <w:pPr>
              <w:pStyle w:val="TableText"/>
              <w:widowControl w:val="0"/>
              <w:rPr>
                <w:rFonts w:eastAsia="MS PGothic" w:cs="Tahoma"/>
                <w:sz w:val="13"/>
                <w:lang w:eastAsia="ja-JP"/>
              </w:rPr>
            </w:pPr>
            <w:r w:rsidRPr="000E56ED">
              <w:rPr>
                <w:rFonts w:eastAsia="MS PGothic" w:cs="Tahoma"/>
                <w:sz w:val="13"/>
                <w:lang w:eastAsia="ja-JP"/>
              </w:rPr>
              <w:t>P</w:t>
            </w:r>
          </w:p>
        </w:tc>
        <w:tc>
          <w:tcPr>
            <w:tcW w:w="424" w:type="dxa"/>
            <w:shd w:val="clear" w:color="auto" w:fill="FAC38F"/>
            <w:vAlign w:val="center"/>
          </w:tcPr>
          <w:p w:rsidR="00450E2F" w:rsidRPr="000E56ED" w:rsidRDefault="00450E2F" w:rsidP="00C6568B">
            <w:pPr>
              <w:pStyle w:val="TableText"/>
              <w:widowControl w:val="0"/>
              <w:rPr>
                <w:rFonts w:eastAsia="MS PGothic" w:cs="Tahoma"/>
                <w:sz w:val="13"/>
              </w:rPr>
            </w:pPr>
          </w:p>
        </w:tc>
        <w:tc>
          <w:tcPr>
            <w:tcW w:w="500" w:type="dxa"/>
            <w:shd w:val="clear" w:color="auto" w:fill="FAC38F"/>
            <w:vAlign w:val="center"/>
          </w:tcPr>
          <w:p w:rsidR="00450E2F" w:rsidRPr="000E56ED" w:rsidRDefault="00450E2F" w:rsidP="00C6568B">
            <w:pPr>
              <w:pStyle w:val="TableText"/>
              <w:widowControl w:val="0"/>
              <w:rPr>
                <w:rFonts w:eastAsia="MS PGothic" w:cs="Tahoma"/>
                <w:sz w:val="13"/>
              </w:rPr>
            </w:pPr>
            <w:r w:rsidRPr="000E56ED">
              <w:rPr>
                <w:rFonts w:eastAsia="MS PGothic" w:cs="Tahoma"/>
                <w:sz w:val="13"/>
                <w:lang w:eastAsia="ja-JP"/>
              </w:rPr>
              <w:t>OL/OV</w:t>
            </w:r>
          </w:p>
        </w:tc>
        <w:tc>
          <w:tcPr>
            <w:tcW w:w="500" w:type="dxa"/>
            <w:shd w:val="clear" w:color="auto" w:fill="FAC38F"/>
            <w:vAlign w:val="center"/>
          </w:tcPr>
          <w:p w:rsidR="00450E2F" w:rsidRPr="000E56ED" w:rsidRDefault="00450E2F" w:rsidP="00785931">
            <w:pPr>
              <w:pStyle w:val="TableText"/>
              <w:widowControl w:val="0"/>
              <w:rPr>
                <w:rFonts w:eastAsia="MS PGothic" w:cs="Tahoma"/>
                <w:sz w:val="13"/>
                <w:lang w:eastAsia="ja-JP"/>
              </w:rPr>
            </w:pPr>
            <w:r w:rsidRPr="000E56ED">
              <w:rPr>
                <w:rFonts w:eastAsia="MS PGothic" w:cs="Tahoma"/>
                <w:sz w:val="13"/>
                <w:lang w:eastAsia="ja-JP"/>
              </w:rPr>
              <w:t>A</w:t>
            </w:r>
          </w:p>
        </w:tc>
      </w:tr>
      <w:tr w:rsidR="00450E2F" w:rsidRPr="000E56ED" w:rsidTr="00450E2F">
        <w:trPr>
          <w:trHeight w:val="145"/>
          <w:jc w:val="center"/>
        </w:trPr>
        <w:tc>
          <w:tcPr>
            <w:tcW w:w="2364" w:type="dxa"/>
            <w:vAlign w:val="center"/>
          </w:tcPr>
          <w:p w:rsidR="00450E2F" w:rsidRPr="000E56ED" w:rsidRDefault="00450E2F" w:rsidP="00C6568B">
            <w:pPr>
              <w:pStyle w:val="ProductNames"/>
              <w:rPr>
                <w:rFonts w:eastAsia="MS PGothic" w:cs="Tahoma"/>
                <w:sz w:val="14"/>
              </w:rPr>
            </w:pPr>
            <w:bookmarkStart w:id="469" w:name="_Toc347312164"/>
            <w:bookmarkStart w:id="470" w:name="_Toc375732961"/>
            <w:r w:rsidRPr="000E56ED">
              <w:rPr>
                <w:rFonts w:eastAsia="MS PGothic" w:cs="Tahoma"/>
                <w:sz w:val="14"/>
              </w:rPr>
              <w:t>Project Online A</w:t>
            </w:r>
            <w:bookmarkEnd w:id="469"/>
            <w:bookmarkEnd w:id="470"/>
          </w:p>
        </w:tc>
        <w:tc>
          <w:tcPr>
            <w:tcW w:w="484" w:type="dxa"/>
            <w:vAlign w:val="center"/>
          </w:tcPr>
          <w:p w:rsidR="00450E2F" w:rsidRPr="000E56ED" w:rsidRDefault="00450E2F" w:rsidP="00C6568B">
            <w:pPr>
              <w:pStyle w:val="TableText"/>
              <w:widowControl w:val="0"/>
              <w:rPr>
                <w:rStyle w:val="EndnoteReference"/>
                <w:rFonts w:ascii="Tahoma" w:eastAsia="MS PGothic" w:hAnsi="Tahoma" w:cs="Tahoma"/>
                <w:color w:val="0000FF"/>
                <w:sz w:val="13"/>
                <w:szCs w:val="13"/>
                <w:u w:val="single"/>
              </w:rPr>
            </w:pPr>
          </w:p>
        </w:tc>
        <w:tc>
          <w:tcPr>
            <w:tcW w:w="490" w:type="dxa"/>
            <w:vAlign w:val="center"/>
          </w:tcPr>
          <w:p w:rsidR="00450E2F" w:rsidRPr="000E56ED" w:rsidRDefault="00450E2F" w:rsidP="00C6568B">
            <w:pPr>
              <w:pStyle w:val="TableText"/>
              <w:widowControl w:val="0"/>
              <w:rPr>
                <w:rFonts w:eastAsia="MS PGothic" w:cs="Tahoma"/>
                <w:color w:val="000000"/>
                <w:sz w:val="13"/>
              </w:rPr>
            </w:pPr>
            <w:r w:rsidRPr="000E56ED">
              <w:rPr>
                <w:rFonts w:eastAsia="MS PGothic" w:cs="Tahoma"/>
                <w:color w:val="000000"/>
                <w:sz w:val="13"/>
              </w:rPr>
              <w:t>03/13</w:t>
            </w:r>
          </w:p>
        </w:tc>
        <w:tc>
          <w:tcPr>
            <w:tcW w:w="392" w:type="dxa"/>
            <w:tcBorders>
              <w:right w:val="single" w:sz="18" w:space="0" w:color="auto"/>
            </w:tcBorders>
            <w:vAlign w:val="center"/>
          </w:tcPr>
          <w:p w:rsidR="00450E2F" w:rsidRPr="000E56ED" w:rsidRDefault="00450E2F" w:rsidP="00C6568B">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450E2F" w:rsidRPr="000E56ED" w:rsidRDefault="00450E2F" w:rsidP="00C6568B">
            <w:pPr>
              <w:pStyle w:val="TableText"/>
              <w:widowControl w:val="0"/>
              <w:rPr>
                <w:rFonts w:eastAsia="MS PGothic" w:cs="Tahoma"/>
                <w:sz w:val="13"/>
                <w:szCs w:val="13"/>
              </w:rPr>
            </w:pPr>
          </w:p>
        </w:tc>
        <w:tc>
          <w:tcPr>
            <w:tcW w:w="498" w:type="dxa"/>
            <w:gridSpan w:val="3"/>
            <w:vAlign w:val="center"/>
          </w:tcPr>
          <w:p w:rsidR="00450E2F" w:rsidRPr="000E56ED" w:rsidRDefault="00450E2F" w:rsidP="00C6568B">
            <w:pPr>
              <w:pStyle w:val="TableText"/>
              <w:widowControl w:val="0"/>
              <w:rPr>
                <w:rFonts w:eastAsia="MS PGothic" w:cs="Tahoma"/>
                <w:sz w:val="13"/>
                <w:szCs w:val="13"/>
              </w:rPr>
            </w:pPr>
          </w:p>
        </w:tc>
        <w:tc>
          <w:tcPr>
            <w:tcW w:w="449" w:type="dxa"/>
            <w:vAlign w:val="center"/>
          </w:tcPr>
          <w:p w:rsidR="00450E2F" w:rsidRPr="000E56ED" w:rsidRDefault="00450E2F" w:rsidP="00C6568B">
            <w:pPr>
              <w:pStyle w:val="TableText"/>
              <w:widowControl w:val="0"/>
              <w:rPr>
                <w:rFonts w:eastAsia="MS PGothic" w:cs="Tahoma"/>
                <w:sz w:val="13"/>
                <w:szCs w:val="13"/>
              </w:rPr>
            </w:pPr>
          </w:p>
        </w:tc>
        <w:tc>
          <w:tcPr>
            <w:tcW w:w="423" w:type="dxa"/>
            <w:vAlign w:val="center"/>
          </w:tcPr>
          <w:p w:rsidR="00450E2F" w:rsidRPr="000E56ED" w:rsidRDefault="00450E2F" w:rsidP="00C6568B">
            <w:pPr>
              <w:pStyle w:val="TableText"/>
              <w:widowControl w:val="0"/>
              <w:rPr>
                <w:rFonts w:eastAsia="MS PGothic" w:cs="Tahoma"/>
                <w:sz w:val="13"/>
                <w:szCs w:val="13"/>
              </w:rPr>
            </w:pPr>
          </w:p>
        </w:tc>
        <w:tc>
          <w:tcPr>
            <w:tcW w:w="520" w:type="dxa"/>
            <w:vAlign w:val="center"/>
          </w:tcPr>
          <w:p w:rsidR="00450E2F" w:rsidRPr="000E56ED" w:rsidRDefault="00450E2F" w:rsidP="00C6568B">
            <w:pPr>
              <w:pStyle w:val="TableText"/>
              <w:widowControl w:val="0"/>
              <w:rPr>
                <w:rFonts w:eastAsia="MS PGothic" w:cs="Tahoma"/>
                <w:sz w:val="13"/>
                <w:szCs w:val="13"/>
              </w:rPr>
            </w:pPr>
          </w:p>
        </w:tc>
        <w:tc>
          <w:tcPr>
            <w:tcW w:w="472" w:type="dxa"/>
            <w:gridSpan w:val="2"/>
            <w:vAlign w:val="center"/>
          </w:tcPr>
          <w:p w:rsidR="00450E2F" w:rsidRPr="000E56ED" w:rsidRDefault="00450E2F" w:rsidP="00C6568B">
            <w:pPr>
              <w:pStyle w:val="TableText"/>
              <w:widowControl w:val="0"/>
              <w:rPr>
                <w:rFonts w:eastAsia="MS PGothic" w:cs="Tahoma"/>
                <w:sz w:val="13"/>
                <w:szCs w:val="13"/>
              </w:rPr>
            </w:pPr>
          </w:p>
        </w:tc>
        <w:tc>
          <w:tcPr>
            <w:tcW w:w="537" w:type="dxa"/>
            <w:tcBorders>
              <w:right w:val="single" w:sz="18" w:space="0" w:color="auto"/>
            </w:tcBorders>
            <w:vAlign w:val="center"/>
          </w:tcPr>
          <w:p w:rsidR="00450E2F" w:rsidRPr="000E56ED" w:rsidRDefault="00450E2F" w:rsidP="00C6568B">
            <w:pPr>
              <w:pStyle w:val="TableText"/>
              <w:widowControl w:val="0"/>
              <w:rPr>
                <w:rFonts w:eastAsia="MS PGothic" w:cs="Tahoma"/>
                <w:sz w:val="13"/>
                <w:szCs w:val="13"/>
              </w:rPr>
            </w:pPr>
          </w:p>
        </w:tc>
        <w:tc>
          <w:tcPr>
            <w:tcW w:w="1356" w:type="dxa"/>
            <w:gridSpan w:val="3"/>
            <w:tcBorders>
              <w:left w:val="single" w:sz="18" w:space="0" w:color="auto"/>
              <w:right w:val="single" w:sz="18" w:space="0" w:color="auto"/>
            </w:tcBorders>
            <w:vAlign w:val="center"/>
          </w:tcPr>
          <w:p w:rsidR="00450E2F" w:rsidRPr="000E56ED" w:rsidRDefault="00450E2F" w:rsidP="00C6568B">
            <w:pPr>
              <w:pStyle w:val="TableText"/>
              <w:widowControl w:val="0"/>
              <w:rPr>
                <w:rFonts w:eastAsia="MS PGothic" w:cs="Tahoma"/>
                <w:sz w:val="13"/>
                <w:szCs w:val="13"/>
                <w:lang w:eastAsia="ja-JP"/>
              </w:rPr>
            </w:pPr>
            <w:r w:rsidRPr="000E56ED">
              <w:rPr>
                <w:rFonts w:eastAsia="MS PGothic" w:cs="Tahoma"/>
                <w:sz w:val="13"/>
                <w:szCs w:val="13"/>
                <w:lang w:eastAsia="ja-JP"/>
              </w:rPr>
              <w:t>1</w:t>
            </w:r>
          </w:p>
        </w:tc>
        <w:tc>
          <w:tcPr>
            <w:tcW w:w="409" w:type="dxa"/>
            <w:tcBorders>
              <w:left w:val="single" w:sz="18" w:space="0" w:color="auto"/>
            </w:tcBorders>
            <w:vAlign w:val="center"/>
          </w:tcPr>
          <w:p w:rsidR="00450E2F" w:rsidRPr="000E56ED" w:rsidRDefault="00450E2F" w:rsidP="00C6568B">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450E2F" w:rsidRPr="000E56ED" w:rsidRDefault="00450E2F" w:rsidP="00C6568B">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450E2F" w:rsidRPr="000E56ED" w:rsidRDefault="00450E2F" w:rsidP="00C6568B">
            <w:pPr>
              <w:pStyle w:val="TableText"/>
              <w:widowControl w:val="0"/>
              <w:rPr>
                <w:rFonts w:eastAsia="MS PGothic" w:cs="Tahoma"/>
                <w:sz w:val="13"/>
                <w:lang w:eastAsia="ja-JP"/>
              </w:rPr>
            </w:pPr>
            <w:r w:rsidRPr="000E56ED">
              <w:rPr>
                <w:rFonts w:eastAsia="MS PGothic" w:cs="Tahoma"/>
                <w:sz w:val="13"/>
                <w:lang w:eastAsia="ja-JP"/>
              </w:rPr>
              <w:t>P</w:t>
            </w:r>
          </w:p>
        </w:tc>
        <w:tc>
          <w:tcPr>
            <w:tcW w:w="424" w:type="dxa"/>
            <w:vAlign w:val="center"/>
          </w:tcPr>
          <w:p w:rsidR="00450E2F" w:rsidRPr="000E56ED" w:rsidRDefault="007B551A" w:rsidP="000E56B7">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ST (EES)</w:t>
            </w:r>
            <w:r w:rsidR="000E56B7" w:rsidRPr="000E56ED">
              <w:rPr>
                <w:rFonts w:eastAsia="MS PGothic" w:cs="Tahoma"/>
                <w:sz w:val="13"/>
                <w:lang w:eastAsia="ja-JP"/>
              </w:rPr>
              <w:t xml:space="preserve">, </w:t>
            </w:r>
            <w:r w:rsidRPr="000E56ED">
              <w:rPr>
                <w:rFonts w:eastAsia="MS PGothic" w:cs="Tahoma"/>
                <w:sz w:val="13"/>
                <w:lang w:eastAsia="ja-JP"/>
              </w:rPr>
              <w:t>A</w:t>
            </w:r>
            <w:r w:rsidR="00B353CA" w:rsidRPr="000E56ED">
              <w:rPr>
                <w:rFonts w:eastAsia="MS PGothic" w:cs="Tahoma"/>
                <w:sz w:val="13"/>
                <w:lang w:eastAsia="ja-JP"/>
              </w:rPr>
              <w:t>, ST</w:t>
            </w:r>
            <w:r w:rsidRPr="000E56ED">
              <w:rPr>
                <w:rFonts w:eastAsia="MS PGothic" w:cs="Tahoma"/>
                <w:sz w:val="13"/>
                <w:lang w:eastAsia="ja-JP"/>
              </w:rPr>
              <w:t xml:space="preserve"> (OVS-ES)</w:t>
            </w:r>
          </w:p>
        </w:tc>
        <w:tc>
          <w:tcPr>
            <w:tcW w:w="500" w:type="dxa"/>
            <w:vAlign w:val="center"/>
          </w:tcPr>
          <w:p w:rsidR="00450E2F" w:rsidRPr="000E56ED" w:rsidRDefault="00450E2F" w:rsidP="00C6568B">
            <w:pPr>
              <w:pStyle w:val="TableText"/>
              <w:widowControl w:val="0"/>
              <w:rPr>
                <w:rFonts w:eastAsia="MS PGothic" w:cs="Tahoma"/>
                <w:sz w:val="13"/>
                <w:lang w:eastAsia="ja-JP"/>
              </w:rPr>
            </w:pPr>
            <w:r w:rsidRPr="000E56ED">
              <w:rPr>
                <w:rFonts w:eastAsia="MS PGothic" w:cs="Tahoma"/>
                <w:sz w:val="13"/>
                <w:lang w:eastAsia="ja-JP"/>
              </w:rPr>
              <w:t>OL/OV</w:t>
            </w:r>
          </w:p>
        </w:tc>
        <w:tc>
          <w:tcPr>
            <w:tcW w:w="500" w:type="dxa"/>
            <w:vAlign w:val="center"/>
          </w:tcPr>
          <w:p w:rsidR="00450E2F" w:rsidRPr="000E56ED" w:rsidRDefault="00450E2F"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C38F"/>
            <w:vAlign w:val="center"/>
          </w:tcPr>
          <w:p w:rsidR="00B12470" w:rsidRPr="000E56ED" w:rsidRDefault="00B12470">
            <w:pPr>
              <w:pStyle w:val="ProductNames"/>
              <w:rPr>
                <w:rFonts w:eastAsia="MS PGothic" w:cs="Tahoma"/>
                <w:sz w:val="14"/>
                <w:lang w:eastAsia="ja-JP"/>
              </w:rPr>
            </w:pPr>
            <w:bookmarkStart w:id="471" w:name="_Toc375732962"/>
            <w:r w:rsidRPr="000E56ED">
              <w:rPr>
                <w:rFonts w:eastAsia="MS PGothic" w:cs="Tahoma"/>
                <w:sz w:val="14"/>
              </w:rPr>
              <w:t>Project Server 20</w:t>
            </w:r>
            <w:r w:rsidRPr="000E56ED">
              <w:rPr>
                <w:rFonts w:eastAsia="MS PGothic" w:cs="Tahoma"/>
                <w:sz w:val="14"/>
                <w:lang w:eastAsia="ja-JP"/>
              </w:rPr>
              <w:t>13</w:t>
            </w:r>
            <w:bookmarkEnd w:id="471"/>
          </w:p>
        </w:tc>
        <w:tc>
          <w:tcPr>
            <w:tcW w:w="484" w:type="dxa"/>
            <w:shd w:val="clear" w:color="auto" w:fill="FAC38F"/>
            <w:vAlign w:val="center"/>
          </w:tcPr>
          <w:p w:rsidR="00B12470" w:rsidRPr="000E56ED" w:rsidRDefault="00B12470">
            <w:pPr>
              <w:pStyle w:val="TableText"/>
              <w:widowControl w:val="0"/>
              <w:rPr>
                <w:rFonts w:eastAsia="MS PGothic" w:cs="Tahoma"/>
                <w:sz w:val="13"/>
                <w:szCs w:val="13"/>
                <w:lang w:eastAsia="ja-JP"/>
              </w:rPr>
            </w:pPr>
          </w:p>
        </w:tc>
        <w:tc>
          <w:tcPr>
            <w:tcW w:w="490"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color w:val="000000"/>
                <w:sz w:val="13"/>
              </w:rPr>
              <w:t>10/12</w:t>
            </w:r>
          </w:p>
        </w:tc>
        <w:tc>
          <w:tcPr>
            <w:tcW w:w="392"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50</w:t>
            </w:r>
          </w:p>
        </w:tc>
        <w:tc>
          <w:tcPr>
            <w:tcW w:w="498" w:type="dxa"/>
            <w:gridSpan w:val="3"/>
            <w:shd w:val="clear" w:color="auto" w:fill="FAC3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1</w:t>
            </w:r>
            <w:r w:rsidRPr="000E56ED">
              <w:rPr>
                <w:rFonts w:eastAsia="MS PGothic" w:cs="Tahoma"/>
                <w:sz w:val="13"/>
                <w:lang w:eastAsia="ja-JP"/>
              </w:rPr>
              <w:t>25</w:t>
            </w:r>
          </w:p>
        </w:tc>
        <w:tc>
          <w:tcPr>
            <w:tcW w:w="449" w:type="dxa"/>
            <w:shd w:val="clear" w:color="auto" w:fill="FAC3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100</w:t>
            </w:r>
          </w:p>
        </w:tc>
        <w:tc>
          <w:tcPr>
            <w:tcW w:w="423"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75</w:t>
            </w:r>
          </w:p>
        </w:tc>
        <w:tc>
          <w:tcPr>
            <w:tcW w:w="520"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75</w:t>
            </w:r>
          </w:p>
        </w:tc>
        <w:tc>
          <w:tcPr>
            <w:tcW w:w="472" w:type="dxa"/>
            <w:gridSpan w:val="2"/>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50</w:t>
            </w:r>
          </w:p>
        </w:tc>
        <w:tc>
          <w:tcPr>
            <w:tcW w:w="537"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25</w:t>
            </w:r>
          </w:p>
        </w:tc>
        <w:tc>
          <w:tcPr>
            <w:tcW w:w="434" w:type="dxa"/>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50</w:t>
            </w:r>
          </w:p>
        </w:tc>
        <w:tc>
          <w:tcPr>
            <w:tcW w:w="434"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100</w:t>
            </w:r>
          </w:p>
        </w:tc>
        <w:tc>
          <w:tcPr>
            <w:tcW w:w="488"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50</w:t>
            </w:r>
          </w:p>
        </w:tc>
        <w:tc>
          <w:tcPr>
            <w:tcW w:w="409" w:type="dxa"/>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50</w:t>
            </w:r>
          </w:p>
        </w:tc>
        <w:tc>
          <w:tcPr>
            <w:tcW w:w="462"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FAC38F"/>
          </w:tcPr>
          <w:p w:rsidR="00450E2F" w:rsidRPr="000E56ED" w:rsidRDefault="007B551A">
            <w:pPr>
              <w:pStyle w:val="TableText"/>
              <w:widowControl w:val="0"/>
              <w:rPr>
                <w:rFonts w:eastAsia="MS PGothic" w:cs="Tahoma"/>
                <w:sz w:val="13"/>
                <w:lang w:eastAsia="ja-JP"/>
              </w:rPr>
            </w:pPr>
            <w:r w:rsidRPr="000E56ED">
              <w:rPr>
                <w:rFonts w:eastAsia="MS PGothic" w:cs="Tahoma"/>
                <w:sz w:val="13"/>
                <w:lang w:eastAsia="ja-JP"/>
              </w:rPr>
              <w:t>A</w:t>
            </w:r>
          </w:p>
        </w:tc>
        <w:tc>
          <w:tcPr>
            <w:tcW w:w="500" w:type="dxa"/>
            <w:shd w:val="clear" w:color="auto" w:fill="FAC38F"/>
          </w:tcPr>
          <w:p w:rsidR="00B12470" w:rsidRPr="000E56ED" w:rsidRDefault="00B12470">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rPr>
            </w:pPr>
            <w:bookmarkStart w:id="472" w:name="_Toc375732963"/>
            <w:r w:rsidRPr="000E56ED">
              <w:rPr>
                <w:rFonts w:eastAsia="MS PGothic" w:cs="Tahoma"/>
                <w:sz w:val="14"/>
              </w:rPr>
              <w:t xml:space="preserve">Project Server </w:t>
            </w:r>
            <w:r w:rsidRPr="000E56ED">
              <w:rPr>
                <w:rFonts w:eastAsia="MS PGothic" w:cs="Tahoma"/>
                <w:sz w:val="14"/>
                <w:lang w:eastAsia="ja-JP"/>
              </w:rPr>
              <w:t>CAL 2013</w:t>
            </w:r>
            <w:bookmarkEnd w:id="472"/>
          </w:p>
        </w:tc>
        <w:tc>
          <w:tcPr>
            <w:tcW w:w="484" w:type="dxa"/>
            <w:vAlign w:val="center"/>
          </w:tcPr>
          <w:p w:rsidR="00B12470" w:rsidRPr="000E56ED" w:rsidRDefault="00B12470">
            <w:pPr>
              <w:pStyle w:val="TableText"/>
              <w:widowControl w:val="0"/>
              <w:rPr>
                <w:rFonts w:eastAsia="MS PGothic" w:cs="Tahoma"/>
                <w:sz w:val="13"/>
                <w:szCs w:val="13"/>
              </w:rPr>
            </w:pP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color w:val="000000"/>
                <w:sz w:val="13"/>
              </w:rPr>
              <w:t>10/12</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98" w:type="dxa"/>
            <w:gridSpan w:val="3"/>
            <w:vAlign w:val="center"/>
          </w:tcPr>
          <w:p w:rsidR="00B12470" w:rsidRPr="000E56ED" w:rsidRDefault="00B12470">
            <w:pPr>
              <w:pStyle w:val="TableText"/>
              <w:widowControl w:val="0"/>
              <w:rPr>
                <w:rFonts w:eastAsia="MS PGothic" w:cs="Tahoma"/>
                <w:sz w:val="13"/>
              </w:rPr>
            </w:pPr>
            <w:r w:rsidRPr="000E56ED">
              <w:rPr>
                <w:rFonts w:eastAsia="MS PGothic" w:cs="Tahoma"/>
                <w:sz w:val="13"/>
              </w:rPr>
              <w:t>3</w:t>
            </w:r>
          </w:p>
        </w:tc>
        <w:tc>
          <w:tcPr>
            <w:tcW w:w="449"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23"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520"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72" w:type="dxa"/>
            <w:gridSpan w:val="2"/>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34"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A</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C38F"/>
            <w:vAlign w:val="center"/>
          </w:tcPr>
          <w:p w:rsidR="00B12470" w:rsidRPr="000E56ED" w:rsidRDefault="00B12470" w:rsidP="0048264B">
            <w:pPr>
              <w:pStyle w:val="ProductNames"/>
              <w:rPr>
                <w:rFonts w:eastAsia="MS PGothic" w:cs="Tahoma"/>
                <w:sz w:val="14"/>
                <w:lang w:eastAsia="ja-JP"/>
              </w:rPr>
            </w:pPr>
            <w:bookmarkStart w:id="473" w:name="_Toc291204334"/>
            <w:bookmarkStart w:id="474" w:name="_Toc375732964"/>
            <w:r w:rsidRPr="000E56ED">
              <w:rPr>
                <w:rFonts w:eastAsia="MS PGothic" w:cs="Tahoma"/>
                <w:sz w:val="14"/>
              </w:rPr>
              <w:t>SharePoint™ Online Extra Storage 1 GB</w:t>
            </w:r>
            <w:bookmarkEnd w:id="473"/>
            <w:r w:rsidRPr="000E56ED">
              <w:rPr>
                <w:rFonts w:eastAsia="MS PGothic" w:cs="Tahoma"/>
                <w:sz w:val="14"/>
                <w:lang w:eastAsia="ja-JP"/>
              </w:rPr>
              <w:t xml:space="preserve"> (Add-on SL)</w:t>
            </w:r>
            <w:bookmarkEnd w:id="474"/>
          </w:p>
        </w:tc>
        <w:tc>
          <w:tcPr>
            <w:tcW w:w="484" w:type="dxa"/>
            <w:shd w:val="clear" w:color="auto" w:fill="FAC38F"/>
            <w:vAlign w:val="center"/>
          </w:tcPr>
          <w:p w:rsidR="00B12470" w:rsidRPr="000E56ED" w:rsidRDefault="00B12470" w:rsidP="00427112">
            <w:pPr>
              <w:pStyle w:val="TableText"/>
              <w:widowControl w:val="0"/>
              <w:rPr>
                <w:rFonts w:eastAsia="MS PGothic" w:cs="Tahoma"/>
                <w:color w:val="000000"/>
                <w:sz w:val="13"/>
                <w:szCs w:val="13"/>
              </w:rPr>
            </w:pPr>
          </w:p>
        </w:tc>
        <w:tc>
          <w:tcPr>
            <w:tcW w:w="490" w:type="dxa"/>
            <w:shd w:val="clear" w:color="auto" w:fill="FAC38F"/>
            <w:vAlign w:val="center"/>
          </w:tcPr>
          <w:p w:rsidR="00B12470" w:rsidRPr="000E56ED" w:rsidDel="008F575D" w:rsidRDefault="00B12470" w:rsidP="0048264B">
            <w:pPr>
              <w:pStyle w:val="TableText"/>
              <w:widowControl w:val="0"/>
              <w:rPr>
                <w:rFonts w:eastAsia="MS PGothic" w:cs="Tahoma"/>
                <w:sz w:val="13"/>
              </w:rPr>
            </w:pPr>
            <w:r w:rsidRPr="000E56ED">
              <w:rPr>
                <w:rFonts w:eastAsia="MS PGothic" w:cs="Tahoma"/>
                <w:sz w:val="13"/>
              </w:rPr>
              <w:t>06/11</w:t>
            </w:r>
          </w:p>
        </w:tc>
        <w:tc>
          <w:tcPr>
            <w:tcW w:w="392" w:type="dxa"/>
            <w:tcBorders>
              <w:right w:val="single" w:sz="18" w:space="0" w:color="auto"/>
            </w:tcBorders>
            <w:shd w:val="clear" w:color="auto" w:fill="FAC38F"/>
            <w:vAlign w:val="center"/>
          </w:tcPr>
          <w:p w:rsidR="00B12470" w:rsidRPr="000E56ED" w:rsidRDefault="00B12470" w:rsidP="0048264B">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0E56ED" w:rsidRDefault="00B12470" w:rsidP="0048264B">
            <w:pPr>
              <w:pStyle w:val="TableText"/>
              <w:widowControl w:val="0"/>
              <w:rPr>
                <w:rFonts w:eastAsia="MS PGothic" w:cs="Tahoma"/>
                <w:sz w:val="13"/>
              </w:rPr>
            </w:pPr>
          </w:p>
        </w:tc>
        <w:tc>
          <w:tcPr>
            <w:tcW w:w="498" w:type="dxa"/>
            <w:gridSpan w:val="3"/>
            <w:shd w:val="clear" w:color="auto" w:fill="FAC38F"/>
            <w:vAlign w:val="center"/>
          </w:tcPr>
          <w:p w:rsidR="00B12470" w:rsidRPr="000E56ED" w:rsidRDefault="00B12470" w:rsidP="0048264B">
            <w:pPr>
              <w:pStyle w:val="TableText"/>
              <w:widowControl w:val="0"/>
              <w:rPr>
                <w:rFonts w:eastAsia="MS PGothic" w:cs="Tahoma"/>
                <w:sz w:val="13"/>
              </w:rPr>
            </w:pPr>
          </w:p>
        </w:tc>
        <w:tc>
          <w:tcPr>
            <w:tcW w:w="449" w:type="dxa"/>
            <w:shd w:val="clear" w:color="auto" w:fill="FAC38F"/>
            <w:vAlign w:val="center"/>
          </w:tcPr>
          <w:p w:rsidR="00B12470" w:rsidRPr="000E56ED" w:rsidRDefault="00B12470" w:rsidP="0048264B">
            <w:pPr>
              <w:pStyle w:val="TableText"/>
              <w:widowControl w:val="0"/>
              <w:rPr>
                <w:rFonts w:eastAsia="MS PGothic" w:cs="Tahoma"/>
                <w:sz w:val="13"/>
              </w:rPr>
            </w:pPr>
          </w:p>
        </w:tc>
        <w:tc>
          <w:tcPr>
            <w:tcW w:w="423" w:type="dxa"/>
            <w:shd w:val="clear" w:color="auto" w:fill="FAC38F"/>
            <w:vAlign w:val="center"/>
          </w:tcPr>
          <w:p w:rsidR="00B12470" w:rsidRPr="000E56ED" w:rsidRDefault="00B12470" w:rsidP="0048264B">
            <w:pPr>
              <w:pStyle w:val="TableText"/>
              <w:widowControl w:val="0"/>
              <w:rPr>
                <w:rFonts w:eastAsia="MS PGothic" w:cs="Tahoma"/>
                <w:sz w:val="13"/>
              </w:rPr>
            </w:pPr>
          </w:p>
        </w:tc>
        <w:tc>
          <w:tcPr>
            <w:tcW w:w="520" w:type="dxa"/>
            <w:shd w:val="clear" w:color="auto" w:fill="FAC38F"/>
            <w:vAlign w:val="center"/>
          </w:tcPr>
          <w:p w:rsidR="00B12470" w:rsidRPr="000E56ED" w:rsidRDefault="00B12470" w:rsidP="0048264B">
            <w:pPr>
              <w:pStyle w:val="TableText"/>
              <w:widowControl w:val="0"/>
              <w:rPr>
                <w:rFonts w:eastAsia="MS PGothic" w:cs="Tahoma"/>
                <w:sz w:val="13"/>
              </w:rPr>
            </w:pPr>
          </w:p>
        </w:tc>
        <w:tc>
          <w:tcPr>
            <w:tcW w:w="472" w:type="dxa"/>
            <w:gridSpan w:val="2"/>
            <w:shd w:val="clear" w:color="auto" w:fill="FAC38F"/>
            <w:vAlign w:val="center"/>
          </w:tcPr>
          <w:p w:rsidR="00B12470" w:rsidRPr="000E56ED" w:rsidRDefault="00B12470" w:rsidP="0048264B">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0E56ED" w:rsidRDefault="00B12470" w:rsidP="0048264B">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0E56ED" w:rsidRDefault="00B12470" w:rsidP="0048264B">
            <w:pPr>
              <w:pStyle w:val="TableText"/>
              <w:widowControl w:val="0"/>
              <w:rPr>
                <w:rFonts w:eastAsia="MS PGothic" w:cs="Tahoma"/>
                <w:sz w:val="13"/>
              </w:rPr>
            </w:pPr>
          </w:p>
        </w:tc>
        <w:tc>
          <w:tcPr>
            <w:tcW w:w="434" w:type="dxa"/>
            <w:shd w:val="clear" w:color="auto" w:fill="FAC38F"/>
            <w:vAlign w:val="center"/>
          </w:tcPr>
          <w:p w:rsidR="00B12470" w:rsidRPr="000E56ED" w:rsidRDefault="00B12470" w:rsidP="0048264B">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0E56ED" w:rsidRDefault="00B12470" w:rsidP="0048264B">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0E56ED" w:rsidRDefault="00B12470" w:rsidP="0048264B">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0E56ED" w:rsidRDefault="00B12470" w:rsidP="0048264B">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B12470" w:rsidRPr="000E56ED" w:rsidRDefault="00B12470" w:rsidP="0048264B">
            <w:pPr>
              <w:pStyle w:val="TableText"/>
              <w:widowControl w:val="0"/>
              <w:rPr>
                <w:rFonts w:eastAsia="MS PGothic" w:cs="Tahoma"/>
                <w:sz w:val="13"/>
              </w:rPr>
            </w:pPr>
          </w:p>
        </w:tc>
        <w:tc>
          <w:tcPr>
            <w:tcW w:w="424" w:type="dxa"/>
            <w:shd w:val="clear" w:color="auto" w:fill="FAC38F"/>
            <w:vAlign w:val="center"/>
          </w:tcPr>
          <w:p w:rsidR="00B12470" w:rsidRPr="000E56ED" w:rsidRDefault="00B12470" w:rsidP="0048264B">
            <w:pPr>
              <w:pStyle w:val="TableText"/>
              <w:widowControl w:val="0"/>
              <w:rPr>
                <w:rFonts w:eastAsia="MS PGothic" w:cs="Tahoma"/>
                <w:sz w:val="13"/>
              </w:rPr>
            </w:pPr>
          </w:p>
        </w:tc>
        <w:tc>
          <w:tcPr>
            <w:tcW w:w="500" w:type="dxa"/>
            <w:shd w:val="clear" w:color="auto" w:fill="FAC38F"/>
            <w:vAlign w:val="center"/>
          </w:tcPr>
          <w:p w:rsidR="00B12470" w:rsidRPr="000E56ED" w:rsidRDefault="00B12470" w:rsidP="0048264B">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vAlign w:val="center"/>
          </w:tcPr>
          <w:p w:rsidR="00B12470" w:rsidRPr="000E56ED" w:rsidRDefault="00B12470" w:rsidP="00D07812">
            <w:pPr>
              <w:pStyle w:val="ProductNames"/>
              <w:rPr>
                <w:rFonts w:eastAsia="MS PGothic" w:cs="Tahoma"/>
                <w:sz w:val="14"/>
              </w:rPr>
            </w:pPr>
            <w:bookmarkStart w:id="475" w:name="_Toc323033961"/>
            <w:bookmarkStart w:id="476" w:name="_Toc375732965"/>
            <w:r w:rsidRPr="000E56ED">
              <w:rPr>
                <w:rFonts w:eastAsia="MS PGothic" w:cs="Tahoma"/>
                <w:sz w:val="14"/>
              </w:rPr>
              <w:t>SharePoint™ Online Extra Storage 1 GB A (Add-on SL)</w:t>
            </w:r>
            <w:bookmarkEnd w:id="475"/>
            <w:bookmarkEnd w:id="476"/>
          </w:p>
        </w:tc>
        <w:tc>
          <w:tcPr>
            <w:tcW w:w="484" w:type="dxa"/>
            <w:vAlign w:val="center"/>
          </w:tcPr>
          <w:p w:rsidR="00B12470" w:rsidRPr="000E56ED" w:rsidRDefault="00B12470" w:rsidP="003C2145">
            <w:pPr>
              <w:pStyle w:val="TableText"/>
              <w:widowControl w:val="0"/>
              <w:rPr>
                <w:rFonts w:eastAsia="MS PGothic" w:cs="Tahoma"/>
                <w:b/>
                <w:color w:val="0000FF"/>
                <w:sz w:val="13"/>
                <w:szCs w:val="13"/>
                <w:u w:val="single"/>
              </w:rPr>
            </w:pPr>
          </w:p>
        </w:tc>
        <w:tc>
          <w:tcPr>
            <w:tcW w:w="490" w:type="dxa"/>
            <w:vAlign w:val="center"/>
          </w:tcPr>
          <w:p w:rsidR="00B12470" w:rsidRPr="000E56ED" w:rsidRDefault="00B12470" w:rsidP="003C2145">
            <w:pPr>
              <w:pStyle w:val="TableText"/>
              <w:widowControl w:val="0"/>
              <w:rPr>
                <w:rFonts w:eastAsia="MS PGothic" w:cs="Tahoma"/>
                <w:sz w:val="13"/>
              </w:rPr>
            </w:pPr>
            <w:r w:rsidRPr="000E56ED">
              <w:rPr>
                <w:rFonts w:eastAsia="MS PGothic" w:cs="Tahoma"/>
                <w:sz w:val="13"/>
              </w:rPr>
              <w:t>06/12</w:t>
            </w:r>
          </w:p>
        </w:tc>
        <w:tc>
          <w:tcPr>
            <w:tcW w:w="392" w:type="dxa"/>
            <w:tcBorders>
              <w:right w:val="single" w:sz="18" w:space="0" w:color="auto"/>
            </w:tcBorders>
            <w:vAlign w:val="center"/>
          </w:tcPr>
          <w:p w:rsidR="00B12470" w:rsidRPr="000E56ED" w:rsidRDefault="00B12470" w:rsidP="003C2145">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0E56ED" w:rsidRDefault="00B12470" w:rsidP="003C2145">
            <w:pPr>
              <w:pStyle w:val="TableText"/>
              <w:widowControl w:val="0"/>
              <w:rPr>
                <w:rFonts w:eastAsia="MS PGothic" w:cs="Tahoma"/>
                <w:sz w:val="13"/>
              </w:rPr>
            </w:pPr>
          </w:p>
        </w:tc>
        <w:tc>
          <w:tcPr>
            <w:tcW w:w="498" w:type="dxa"/>
            <w:gridSpan w:val="3"/>
            <w:vAlign w:val="center"/>
          </w:tcPr>
          <w:p w:rsidR="00B12470" w:rsidRPr="000E56ED" w:rsidRDefault="00B12470" w:rsidP="003C2145">
            <w:pPr>
              <w:pStyle w:val="TableText"/>
              <w:widowControl w:val="0"/>
              <w:rPr>
                <w:rFonts w:eastAsia="MS PGothic" w:cs="Tahoma"/>
                <w:sz w:val="13"/>
              </w:rPr>
            </w:pPr>
          </w:p>
        </w:tc>
        <w:tc>
          <w:tcPr>
            <w:tcW w:w="449" w:type="dxa"/>
            <w:vAlign w:val="center"/>
          </w:tcPr>
          <w:p w:rsidR="00B12470" w:rsidRPr="000E56ED" w:rsidRDefault="00B12470" w:rsidP="003C2145">
            <w:pPr>
              <w:pStyle w:val="TableText"/>
              <w:widowControl w:val="0"/>
              <w:rPr>
                <w:rFonts w:eastAsia="MS PGothic" w:cs="Tahoma"/>
                <w:sz w:val="13"/>
              </w:rPr>
            </w:pPr>
          </w:p>
        </w:tc>
        <w:tc>
          <w:tcPr>
            <w:tcW w:w="423" w:type="dxa"/>
            <w:vAlign w:val="center"/>
          </w:tcPr>
          <w:p w:rsidR="00B12470" w:rsidRPr="000E56ED" w:rsidRDefault="00B12470" w:rsidP="003C2145">
            <w:pPr>
              <w:pStyle w:val="TableText"/>
              <w:widowControl w:val="0"/>
              <w:rPr>
                <w:rFonts w:eastAsia="MS PGothic" w:cs="Tahoma"/>
                <w:sz w:val="13"/>
              </w:rPr>
            </w:pPr>
          </w:p>
        </w:tc>
        <w:tc>
          <w:tcPr>
            <w:tcW w:w="520" w:type="dxa"/>
            <w:vAlign w:val="center"/>
          </w:tcPr>
          <w:p w:rsidR="00B12470" w:rsidRPr="000E56ED" w:rsidRDefault="00B12470" w:rsidP="003C2145">
            <w:pPr>
              <w:pStyle w:val="TableText"/>
              <w:widowControl w:val="0"/>
              <w:rPr>
                <w:rFonts w:eastAsia="MS PGothic" w:cs="Tahoma"/>
                <w:sz w:val="13"/>
              </w:rPr>
            </w:pPr>
          </w:p>
        </w:tc>
        <w:tc>
          <w:tcPr>
            <w:tcW w:w="472" w:type="dxa"/>
            <w:gridSpan w:val="2"/>
            <w:vAlign w:val="center"/>
          </w:tcPr>
          <w:p w:rsidR="00B12470" w:rsidRPr="000E56ED" w:rsidRDefault="00B12470" w:rsidP="003C2145">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3C2145">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3C2145">
            <w:pPr>
              <w:pStyle w:val="TableText"/>
              <w:widowControl w:val="0"/>
              <w:rPr>
                <w:rFonts w:eastAsia="MS PGothic" w:cs="Tahoma"/>
                <w:sz w:val="13"/>
              </w:rPr>
            </w:pPr>
          </w:p>
        </w:tc>
        <w:tc>
          <w:tcPr>
            <w:tcW w:w="434" w:type="dxa"/>
            <w:vAlign w:val="center"/>
          </w:tcPr>
          <w:p w:rsidR="00B12470" w:rsidRPr="000E56ED" w:rsidRDefault="00B12470" w:rsidP="003C2145">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3C2145">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3C2145">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3C2145">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rsidP="003C2145">
            <w:pPr>
              <w:pStyle w:val="TableText"/>
              <w:widowControl w:val="0"/>
              <w:rPr>
                <w:rFonts w:eastAsia="MS PGothic" w:cs="Tahoma"/>
                <w:sz w:val="13"/>
              </w:rPr>
            </w:pPr>
          </w:p>
        </w:tc>
        <w:tc>
          <w:tcPr>
            <w:tcW w:w="424" w:type="dxa"/>
            <w:vAlign w:val="center"/>
          </w:tcPr>
          <w:p w:rsidR="00B12470" w:rsidRPr="000E56ED" w:rsidRDefault="00B12470" w:rsidP="00E7579F">
            <w:pPr>
              <w:pStyle w:val="TableText"/>
              <w:widowControl w:val="0"/>
              <w:rPr>
                <w:rFonts w:eastAsia="MS PGothic" w:cs="Tahoma"/>
                <w:sz w:val="13"/>
                <w:lang w:eastAsia="ja-JP"/>
              </w:rPr>
            </w:pPr>
            <w:r w:rsidRPr="000E56ED">
              <w:rPr>
                <w:rFonts w:eastAsia="MS PGothic" w:cs="Tahoma"/>
                <w:sz w:val="13"/>
                <w:lang w:eastAsia="ja-JP"/>
              </w:rPr>
              <w:t xml:space="preserve">A, ST (EES </w:t>
            </w:r>
            <w:r w:rsidRPr="000E56ED">
              <w:rPr>
                <w:rFonts w:eastAsia="MS PGothic" w:cs="Tahoma"/>
                <w:sz w:val="13"/>
                <w:lang w:eastAsia="ja-JP"/>
              </w:rPr>
              <w:t>のみ</w:t>
            </w:r>
            <w:r w:rsidRPr="000E56ED">
              <w:rPr>
                <w:rFonts w:eastAsia="MS PGothic" w:cs="Tahoma"/>
                <w:sz w:val="13"/>
                <w:lang w:eastAsia="ja-JP"/>
              </w:rPr>
              <w:t>)</w:t>
            </w:r>
          </w:p>
        </w:tc>
        <w:tc>
          <w:tcPr>
            <w:tcW w:w="500" w:type="dxa"/>
            <w:vAlign w:val="center"/>
          </w:tcPr>
          <w:p w:rsidR="00B12470" w:rsidRPr="000E56ED" w:rsidRDefault="00B12470" w:rsidP="003C2145">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C38F"/>
            <w:vAlign w:val="center"/>
          </w:tcPr>
          <w:p w:rsidR="00B12470" w:rsidRPr="000E56ED" w:rsidRDefault="00B12470" w:rsidP="009E77DE">
            <w:pPr>
              <w:pStyle w:val="ProductNames"/>
              <w:rPr>
                <w:rFonts w:eastAsia="MS PGothic" w:cs="Tahoma"/>
                <w:sz w:val="14"/>
                <w:lang w:eastAsia="ja-JP"/>
              </w:rPr>
            </w:pPr>
            <w:bookmarkStart w:id="477" w:name="_Toc375732966"/>
            <w:r w:rsidRPr="000E56ED">
              <w:rPr>
                <w:rFonts w:eastAsia="MS PGothic" w:cs="Tahoma"/>
                <w:sz w:val="14"/>
                <w:lang w:eastAsia="ja-JP"/>
              </w:rPr>
              <w:t>SharePoint</w:t>
            </w:r>
            <w:r w:rsidRPr="000E56ED">
              <w:rPr>
                <w:rFonts w:eastAsia="MS PGothic" w:cs="Tahoma"/>
                <w:sz w:val="14"/>
              </w:rPr>
              <w:t>™</w:t>
            </w:r>
            <w:r w:rsidRPr="000E56ED">
              <w:rPr>
                <w:rFonts w:eastAsia="MS PGothic" w:cs="Tahoma"/>
                <w:sz w:val="14"/>
                <w:lang w:eastAsia="ja-JP"/>
              </w:rPr>
              <w:t xml:space="preserve"> Online </w:t>
            </w:r>
            <w:r w:rsidRPr="000E56ED">
              <w:rPr>
                <w:rFonts w:eastAsia="MS PGothic" w:cs="Tahoma"/>
                <w:sz w:val="14"/>
                <w:lang w:eastAsia="ja-JP"/>
              </w:rPr>
              <w:t>プラン</w:t>
            </w:r>
            <w:r w:rsidRPr="000E56ED">
              <w:rPr>
                <w:rFonts w:eastAsia="MS PGothic" w:cs="Tahoma"/>
                <w:sz w:val="14"/>
                <w:lang w:eastAsia="ja-JP"/>
              </w:rPr>
              <w:t xml:space="preserve"> 1 Add-on (User SL)</w:t>
            </w:r>
            <w:bookmarkEnd w:id="477"/>
          </w:p>
        </w:tc>
        <w:tc>
          <w:tcPr>
            <w:tcW w:w="484" w:type="dxa"/>
            <w:shd w:val="clear" w:color="auto" w:fill="FAC38F"/>
            <w:vAlign w:val="center"/>
          </w:tcPr>
          <w:p w:rsidR="00B12470" w:rsidRPr="000E56ED" w:rsidRDefault="00B12470"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B12470" w:rsidRPr="000E56ED" w:rsidRDefault="00B12470" w:rsidP="009E77DE">
            <w:pPr>
              <w:pStyle w:val="TableText"/>
              <w:widowControl w:val="0"/>
              <w:rPr>
                <w:rFonts w:eastAsia="MS PGothic" w:cs="Tahoma"/>
                <w:sz w:val="13"/>
                <w:lang w:eastAsia="ja-JP"/>
              </w:rPr>
            </w:pPr>
            <w:r w:rsidRPr="000E56ED">
              <w:rPr>
                <w:rFonts w:eastAsia="MS PGothic" w:cs="Tahoma"/>
                <w:sz w:val="13"/>
                <w:lang w:eastAsia="ja-JP"/>
              </w:rPr>
              <w:t>08/13</w:t>
            </w:r>
          </w:p>
        </w:tc>
        <w:tc>
          <w:tcPr>
            <w:tcW w:w="392" w:type="dxa"/>
            <w:tcBorders>
              <w:righ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rPr>
            </w:pPr>
          </w:p>
        </w:tc>
        <w:tc>
          <w:tcPr>
            <w:tcW w:w="498" w:type="dxa"/>
            <w:gridSpan w:val="3"/>
            <w:shd w:val="clear" w:color="auto" w:fill="FAC38F"/>
            <w:vAlign w:val="center"/>
          </w:tcPr>
          <w:p w:rsidR="00B12470" w:rsidRPr="000E56ED" w:rsidRDefault="00B12470" w:rsidP="009E77DE">
            <w:pPr>
              <w:pStyle w:val="TableText"/>
              <w:widowControl w:val="0"/>
              <w:rPr>
                <w:rFonts w:eastAsia="MS PGothic" w:cs="Tahoma"/>
                <w:sz w:val="13"/>
              </w:rPr>
            </w:pPr>
          </w:p>
        </w:tc>
        <w:tc>
          <w:tcPr>
            <w:tcW w:w="449" w:type="dxa"/>
            <w:shd w:val="clear" w:color="auto" w:fill="FAC38F"/>
            <w:vAlign w:val="center"/>
          </w:tcPr>
          <w:p w:rsidR="00B12470" w:rsidRPr="000E56ED" w:rsidRDefault="00B12470" w:rsidP="009E77DE">
            <w:pPr>
              <w:pStyle w:val="TableText"/>
              <w:widowControl w:val="0"/>
              <w:rPr>
                <w:rFonts w:eastAsia="MS PGothic" w:cs="Tahoma"/>
                <w:sz w:val="13"/>
              </w:rPr>
            </w:pPr>
          </w:p>
        </w:tc>
        <w:tc>
          <w:tcPr>
            <w:tcW w:w="423" w:type="dxa"/>
            <w:shd w:val="clear" w:color="auto" w:fill="FAC38F"/>
            <w:vAlign w:val="center"/>
          </w:tcPr>
          <w:p w:rsidR="00B12470" w:rsidRPr="000E56ED" w:rsidRDefault="00B12470" w:rsidP="009E77DE">
            <w:pPr>
              <w:pStyle w:val="TableText"/>
              <w:widowControl w:val="0"/>
              <w:rPr>
                <w:rFonts w:eastAsia="MS PGothic" w:cs="Tahoma"/>
                <w:sz w:val="13"/>
              </w:rPr>
            </w:pPr>
          </w:p>
        </w:tc>
        <w:tc>
          <w:tcPr>
            <w:tcW w:w="520" w:type="dxa"/>
            <w:shd w:val="clear" w:color="auto" w:fill="FAC38F"/>
            <w:vAlign w:val="center"/>
          </w:tcPr>
          <w:p w:rsidR="00B12470" w:rsidRPr="000E56ED" w:rsidRDefault="00B12470" w:rsidP="009E77DE">
            <w:pPr>
              <w:pStyle w:val="TableText"/>
              <w:widowControl w:val="0"/>
              <w:rPr>
                <w:rFonts w:eastAsia="MS PGothic" w:cs="Tahoma"/>
                <w:sz w:val="13"/>
              </w:rPr>
            </w:pPr>
          </w:p>
        </w:tc>
        <w:tc>
          <w:tcPr>
            <w:tcW w:w="472" w:type="dxa"/>
            <w:gridSpan w:val="2"/>
            <w:shd w:val="clear" w:color="auto" w:fill="FAC38F"/>
            <w:vAlign w:val="center"/>
          </w:tcPr>
          <w:p w:rsidR="00B12470" w:rsidRPr="000E56ED" w:rsidRDefault="00B12470"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rPr>
            </w:pPr>
          </w:p>
        </w:tc>
        <w:tc>
          <w:tcPr>
            <w:tcW w:w="434" w:type="dxa"/>
            <w:shd w:val="clear" w:color="auto" w:fill="FAC38F"/>
            <w:vAlign w:val="center"/>
          </w:tcPr>
          <w:p w:rsidR="00B12470" w:rsidRPr="000E56ED" w:rsidRDefault="00B12470" w:rsidP="009E77DE">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0E56ED" w:rsidRDefault="00B12470" w:rsidP="009E77DE">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B12470" w:rsidRPr="000E56ED" w:rsidRDefault="00B12470" w:rsidP="0048264B">
            <w:pPr>
              <w:pStyle w:val="TableText"/>
              <w:widowControl w:val="0"/>
              <w:rPr>
                <w:rFonts w:eastAsia="MS PGothic" w:cs="Tahoma"/>
                <w:sz w:val="13"/>
              </w:rPr>
            </w:pPr>
          </w:p>
        </w:tc>
        <w:tc>
          <w:tcPr>
            <w:tcW w:w="424" w:type="dxa"/>
            <w:shd w:val="clear" w:color="auto" w:fill="FAC38F"/>
            <w:vAlign w:val="center"/>
          </w:tcPr>
          <w:p w:rsidR="00B12470" w:rsidRPr="000E56ED" w:rsidRDefault="00B12470" w:rsidP="0048264B">
            <w:pPr>
              <w:pStyle w:val="TableText"/>
              <w:widowControl w:val="0"/>
              <w:rPr>
                <w:rFonts w:eastAsia="MS PGothic" w:cs="Tahoma"/>
                <w:sz w:val="13"/>
              </w:rPr>
            </w:pPr>
          </w:p>
        </w:tc>
        <w:tc>
          <w:tcPr>
            <w:tcW w:w="500" w:type="dxa"/>
            <w:shd w:val="clear" w:color="auto" w:fill="FAC38F"/>
            <w:vAlign w:val="center"/>
          </w:tcPr>
          <w:p w:rsidR="00B12470" w:rsidRPr="000E56ED" w:rsidRDefault="00B12470" w:rsidP="0048264B">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vAlign w:val="center"/>
          </w:tcPr>
          <w:p w:rsidR="00B12470" w:rsidRPr="000E56ED" w:rsidRDefault="00B12470" w:rsidP="0048264B">
            <w:pPr>
              <w:pStyle w:val="ProductNames"/>
              <w:rPr>
                <w:rFonts w:eastAsia="MS PGothic" w:cs="Tahoma"/>
              </w:rPr>
            </w:pPr>
            <w:bookmarkStart w:id="478" w:name="_Toc291204336"/>
            <w:bookmarkStart w:id="479" w:name="_Toc375732967"/>
            <w:r w:rsidRPr="000E56ED">
              <w:rPr>
                <w:rFonts w:eastAsia="MS PGothic" w:cs="Tahoma"/>
                <w:sz w:val="14"/>
              </w:rPr>
              <w:t xml:space="preserve">SharePoint™ Online </w:t>
            </w:r>
            <w:r w:rsidRPr="000E56ED">
              <w:rPr>
                <w:rFonts w:eastAsia="MS PGothic" w:cs="Tahoma"/>
                <w:sz w:val="14"/>
                <w:lang w:eastAsia="ja-JP"/>
              </w:rPr>
              <w:t>プラン</w:t>
            </w:r>
            <w:r w:rsidRPr="000E56ED">
              <w:rPr>
                <w:rFonts w:eastAsia="MS PGothic" w:cs="Tahoma"/>
                <w:sz w:val="14"/>
              </w:rPr>
              <w:t xml:space="preserve"> 1 (User SL)</w:t>
            </w:r>
            <w:bookmarkEnd w:id="478"/>
            <w:bookmarkEnd w:id="479"/>
          </w:p>
        </w:tc>
        <w:tc>
          <w:tcPr>
            <w:tcW w:w="484" w:type="dxa"/>
            <w:vAlign w:val="center"/>
          </w:tcPr>
          <w:p w:rsidR="00B12470" w:rsidRPr="000E56ED" w:rsidRDefault="00B12470" w:rsidP="00427112">
            <w:pPr>
              <w:pStyle w:val="TableText"/>
              <w:widowControl w:val="0"/>
              <w:rPr>
                <w:rStyle w:val="EndnoteReference"/>
                <w:rFonts w:ascii="Tahoma" w:eastAsia="MS PGothic" w:hAnsi="Tahoma" w:cs="Tahoma"/>
                <w:color w:val="0000FF"/>
                <w:sz w:val="13"/>
                <w:szCs w:val="13"/>
                <w:u w:val="single"/>
              </w:rPr>
            </w:pPr>
            <w:r w:rsidRPr="000E56ED">
              <w:rPr>
                <w:rStyle w:val="EndnoteReference"/>
                <w:rFonts w:ascii="Tahoma" w:eastAsia="MS PGothic" w:hAnsi="Tahoma" w:cs="Tahoma"/>
              </w:rPr>
              <w:endnoteReference w:id="78"/>
            </w:r>
          </w:p>
        </w:tc>
        <w:tc>
          <w:tcPr>
            <w:tcW w:w="490" w:type="dxa"/>
            <w:vAlign w:val="center"/>
          </w:tcPr>
          <w:p w:rsidR="00B12470" w:rsidRPr="000E56ED" w:rsidRDefault="00B12470" w:rsidP="0048264B">
            <w:pPr>
              <w:pStyle w:val="TableText"/>
              <w:widowControl w:val="0"/>
              <w:rPr>
                <w:rFonts w:eastAsia="MS PGothic" w:cs="Tahoma"/>
                <w:sz w:val="13"/>
              </w:rPr>
            </w:pPr>
            <w:r w:rsidRPr="000E56ED">
              <w:rPr>
                <w:rFonts w:eastAsia="MS PGothic" w:cs="Tahoma"/>
                <w:sz w:val="13"/>
              </w:rPr>
              <w:t>06/11</w:t>
            </w:r>
          </w:p>
        </w:tc>
        <w:tc>
          <w:tcPr>
            <w:tcW w:w="392" w:type="dxa"/>
            <w:tcBorders>
              <w:righ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98" w:type="dxa"/>
            <w:gridSpan w:val="3"/>
            <w:vAlign w:val="center"/>
          </w:tcPr>
          <w:p w:rsidR="00B12470" w:rsidRPr="000E56ED" w:rsidRDefault="00B12470" w:rsidP="0048264B">
            <w:pPr>
              <w:pStyle w:val="TableText"/>
              <w:widowControl w:val="0"/>
              <w:rPr>
                <w:rFonts w:eastAsia="MS PGothic" w:cs="Tahoma"/>
                <w:sz w:val="13"/>
              </w:rPr>
            </w:pPr>
          </w:p>
        </w:tc>
        <w:tc>
          <w:tcPr>
            <w:tcW w:w="449" w:type="dxa"/>
            <w:vAlign w:val="center"/>
          </w:tcPr>
          <w:p w:rsidR="00B12470" w:rsidRPr="000E56ED" w:rsidRDefault="00B12470" w:rsidP="0048264B">
            <w:pPr>
              <w:pStyle w:val="TableText"/>
              <w:widowControl w:val="0"/>
              <w:rPr>
                <w:rFonts w:eastAsia="MS PGothic" w:cs="Tahoma"/>
                <w:sz w:val="13"/>
              </w:rPr>
            </w:pPr>
          </w:p>
        </w:tc>
        <w:tc>
          <w:tcPr>
            <w:tcW w:w="423" w:type="dxa"/>
            <w:vAlign w:val="center"/>
          </w:tcPr>
          <w:p w:rsidR="00B12470" w:rsidRPr="000E56ED" w:rsidRDefault="00B12470" w:rsidP="0048264B">
            <w:pPr>
              <w:pStyle w:val="TableText"/>
              <w:widowControl w:val="0"/>
              <w:rPr>
                <w:rFonts w:eastAsia="MS PGothic" w:cs="Tahoma"/>
                <w:sz w:val="13"/>
              </w:rPr>
            </w:pPr>
          </w:p>
        </w:tc>
        <w:tc>
          <w:tcPr>
            <w:tcW w:w="520" w:type="dxa"/>
            <w:vAlign w:val="center"/>
          </w:tcPr>
          <w:p w:rsidR="00B12470" w:rsidRPr="000E56ED" w:rsidRDefault="00B12470" w:rsidP="0048264B">
            <w:pPr>
              <w:pStyle w:val="TableText"/>
              <w:widowControl w:val="0"/>
              <w:rPr>
                <w:rFonts w:eastAsia="MS PGothic" w:cs="Tahoma"/>
                <w:sz w:val="13"/>
              </w:rPr>
            </w:pPr>
          </w:p>
        </w:tc>
        <w:tc>
          <w:tcPr>
            <w:tcW w:w="472" w:type="dxa"/>
            <w:gridSpan w:val="2"/>
            <w:vAlign w:val="center"/>
          </w:tcPr>
          <w:p w:rsidR="00B12470" w:rsidRPr="000E56ED" w:rsidRDefault="00B12470" w:rsidP="0048264B">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34" w:type="dxa"/>
            <w:vAlign w:val="center"/>
          </w:tcPr>
          <w:p w:rsidR="00B12470" w:rsidRPr="000E56ED" w:rsidRDefault="00B12470" w:rsidP="0048264B">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48264B">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24" w:type="dxa"/>
            <w:vAlign w:val="center"/>
          </w:tcPr>
          <w:p w:rsidR="00B12470" w:rsidRPr="000E56ED" w:rsidRDefault="00B12470" w:rsidP="0048264B">
            <w:pPr>
              <w:pStyle w:val="TableText"/>
              <w:widowControl w:val="0"/>
              <w:rPr>
                <w:rFonts w:eastAsia="MS PGothic" w:cs="Tahoma"/>
                <w:sz w:val="13"/>
              </w:rPr>
            </w:pPr>
          </w:p>
        </w:tc>
        <w:tc>
          <w:tcPr>
            <w:tcW w:w="500" w:type="dxa"/>
            <w:vAlign w:val="center"/>
          </w:tcPr>
          <w:p w:rsidR="00B12470" w:rsidRPr="000E56ED" w:rsidRDefault="00B12470" w:rsidP="0048264B">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457306" w:rsidRPr="000E56ED" w:rsidTr="00457306">
        <w:trPr>
          <w:trHeight w:val="145"/>
          <w:jc w:val="center"/>
        </w:trPr>
        <w:tc>
          <w:tcPr>
            <w:tcW w:w="2364" w:type="dxa"/>
            <w:shd w:val="clear" w:color="auto" w:fill="FAC38F"/>
            <w:vAlign w:val="center"/>
          </w:tcPr>
          <w:p w:rsidR="00457306" w:rsidRPr="000E56ED" w:rsidRDefault="00457306" w:rsidP="00C80A55">
            <w:pPr>
              <w:pStyle w:val="ProductNames"/>
              <w:rPr>
                <w:rFonts w:eastAsia="MS PGothic" w:cs="Tahoma"/>
                <w:sz w:val="14"/>
                <w:lang w:eastAsia="ja-JP"/>
              </w:rPr>
            </w:pPr>
            <w:bookmarkStart w:id="480" w:name="_Toc375732968"/>
            <w:r w:rsidRPr="000E56ED">
              <w:rPr>
                <w:rFonts w:eastAsia="MS PGothic" w:cs="Tahoma"/>
                <w:sz w:val="14"/>
                <w:lang w:eastAsia="ja-JP"/>
              </w:rPr>
              <w:t xml:space="preserve">SharePoint Online </w:t>
            </w:r>
            <w:r w:rsidRPr="000E56ED">
              <w:rPr>
                <w:rFonts w:eastAsia="MS PGothic" w:cs="Tahoma"/>
                <w:sz w:val="14"/>
                <w:lang w:eastAsia="ja-JP"/>
              </w:rPr>
              <w:t>プラン</w:t>
            </w:r>
            <w:r w:rsidRPr="000E56ED">
              <w:rPr>
                <w:rFonts w:eastAsia="MS PGothic" w:cs="Tahoma"/>
                <w:sz w:val="14"/>
                <w:lang w:eastAsia="ja-JP"/>
              </w:rPr>
              <w:t xml:space="preserve"> 1 with Yammer Add-on (User SL)</w:t>
            </w:r>
            <w:bookmarkEnd w:id="480"/>
          </w:p>
        </w:tc>
        <w:tc>
          <w:tcPr>
            <w:tcW w:w="484" w:type="dxa"/>
            <w:shd w:val="clear" w:color="auto" w:fill="FAC38F"/>
            <w:vAlign w:val="center"/>
          </w:tcPr>
          <w:p w:rsidR="00457306" w:rsidRPr="000E56ED" w:rsidRDefault="00457306" w:rsidP="009E77DE">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457306" w:rsidRPr="000E56ED" w:rsidRDefault="00457306" w:rsidP="009E77DE">
            <w:pPr>
              <w:pStyle w:val="TableText"/>
              <w:widowControl w:val="0"/>
              <w:rPr>
                <w:rFonts w:eastAsia="MS PGothic" w:cs="Tahoma"/>
                <w:sz w:val="13"/>
                <w:lang w:eastAsia="ja-JP"/>
              </w:rPr>
            </w:pPr>
            <w:r w:rsidRPr="000E56ED">
              <w:rPr>
                <w:rFonts w:eastAsia="MS PGothic" w:cs="Tahoma"/>
                <w:sz w:val="13"/>
                <w:lang w:eastAsia="ja-JP"/>
              </w:rPr>
              <w:t>08/13</w:t>
            </w:r>
          </w:p>
        </w:tc>
        <w:tc>
          <w:tcPr>
            <w:tcW w:w="392" w:type="dxa"/>
            <w:tcBorders>
              <w:right w:val="single" w:sz="18" w:space="0" w:color="auto"/>
            </w:tcBorders>
            <w:shd w:val="clear" w:color="auto" w:fill="FAC38F"/>
            <w:vAlign w:val="center"/>
          </w:tcPr>
          <w:p w:rsidR="00457306" w:rsidRPr="000E56ED" w:rsidRDefault="00457306" w:rsidP="009E77DE">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457306" w:rsidRPr="000E56ED" w:rsidRDefault="00457306" w:rsidP="009E77DE">
            <w:pPr>
              <w:pStyle w:val="TableText"/>
              <w:widowControl w:val="0"/>
              <w:rPr>
                <w:rFonts w:eastAsia="MS PGothic" w:cs="Tahoma"/>
                <w:sz w:val="13"/>
              </w:rPr>
            </w:pPr>
          </w:p>
        </w:tc>
        <w:tc>
          <w:tcPr>
            <w:tcW w:w="498" w:type="dxa"/>
            <w:gridSpan w:val="3"/>
            <w:shd w:val="clear" w:color="auto" w:fill="FAC38F"/>
            <w:vAlign w:val="center"/>
          </w:tcPr>
          <w:p w:rsidR="00457306" w:rsidRPr="000E56ED" w:rsidRDefault="00457306" w:rsidP="009E77DE">
            <w:pPr>
              <w:pStyle w:val="TableText"/>
              <w:widowControl w:val="0"/>
              <w:rPr>
                <w:rFonts w:eastAsia="MS PGothic" w:cs="Tahoma"/>
                <w:sz w:val="13"/>
              </w:rPr>
            </w:pPr>
          </w:p>
        </w:tc>
        <w:tc>
          <w:tcPr>
            <w:tcW w:w="449" w:type="dxa"/>
            <w:shd w:val="clear" w:color="auto" w:fill="FAC38F"/>
            <w:vAlign w:val="center"/>
          </w:tcPr>
          <w:p w:rsidR="00457306" w:rsidRPr="000E56ED" w:rsidRDefault="00457306" w:rsidP="009E77DE">
            <w:pPr>
              <w:pStyle w:val="TableText"/>
              <w:widowControl w:val="0"/>
              <w:rPr>
                <w:rFonts w:eastAsia="MS PGothic" w:cs="Tahoma"/>
                <w:sz w:val="13"/>
              </w:rPr>
            </w:pPr>
          </w:p>
        </w:tc>
        <w:tc>
          <w:tcPr>
            <w:tcW w:w="423" w:type="dxa"/>
            <w:shd w:val="clear" w:color="auto" w:fill="FAC38F"/>
            <w:vAlign w:val="center"/>
          </w:tcPr>
          <w:p w:rsidR="00457306" w:rsidRPr="000E56ED" w:rsidRDefault="00457306" w:rsidP="009E77DE">
            <w:pPr>
              <w:pStyle w:val="TableText"/>
              <w:widowControl w:val="0"/>
              <w:rPr>
                <w:rFonts w:eastAsia="MS PGothic" w:cs="Tahoma"/>
                <w:sz w:val="13"/>
              </w:rPr>
            </w:pPr>
          </w:p>
        </w:tc>
        <w:tc>
          <w:tcPr>
            <w:tcW w:w="520" w:type="dxa"/>
            <w:shd w:val="clear" w:color="auto" w:fill="FAC38F"/>
            <w:vAlign w:val="center"/>
          </w:tcPr>
          <w:p w:rsidR="00457306" w:rsidRPr="000E56ED" w:rsidRDefault="00457306" w:rsidP="009E77DE">
            <w:pPr>
              <w:pStyle w:val="TableText"/>
              <w:widowControl w:val="0"/>
              <w:rPr>
                <w:rFonts w:eastAsia="MS PGothic" w:cs="Tahoma"/>
                <w:sz w:val="13"/>
              </w:rPr>
            </w:pPr>
          </w:p>
        </w:tc>
        <w:tc>
          <w:tcPr>
            <w:tcW w:w="472" w:type="dxa"/>
            <w:gridSpan w:val="2"/>
            <w:shd w:val="clear" w:color="auto" w:fill="FAC38F"/>
            <w:vAlign w:val="center"/>
          </w:tcPr>
          <w:p w:rsidR="00457306" w:rsidRPr="000E56ED" w:rsidRDefault="00457306" w:rsidP="009E77DE">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457306" w:rsidRPr="000E56ED" w:rsidRDefault="00457306" w:rsidP="009E77DE">
            <w:pPr>
              <w:pStyle w:val="TableText"/>
              <w:widowControl w:val="0"/>
              <w:rPr>
                <w:rFonts w:eastAsia="MS PGothic" w:cs="Tahoma"/>
                <w:sz w:val="13"/>
              </w:rPr>
            </w:pPr>
          </w:p>
        </w:tc>
        <w:tc>
          <w:tcPr>
            <w:tcW w:w="1356" w:type="dxa"/>
            <w:gridSpan w:val="3"/>
            <w:tcBorders>
              <w:left w:val="single" w:sz="18" w:space="0" w:color="auto"/>
              <w:right w:val="single" w:sz="18" w:space="0" w:color="auto"/>
            </w:tcBorders>
            <w:shd w:val="clear" w:color="auto" w:fill="FAC38F"/>
            <w:vAlign w:val="center"/>
          </w:tcPr>
          <w:p w:rsidR="00457306" w:rsidRPr="000E56ED" w:rsidRDefault="00457306" w:rsidP="009E77DE">
            <w:pPr>
              <w:pStyle w:val="TableText"/>
              <w:widowControl w:val="0"/>
              <w:rPr>
                <w:rFonts w:eastAsia="MS PGothic" w:cs="Tahoma"/>
                <w:sz w:val="13"/>
                <w:lang w:eastAsia="ja-JP"/>
              </w:rPr>
            </w:pPr>
          </w:p>
        </w:tc>
        <w:tc>
          <w:tcPr>
            <w:tcW w:w="409" w:type="dxa"/>
            <w:tcBorders>
              <w:left w:val="single" w:sz="18" w:space="0" w:color="auto"/>
            </w:tcBorders>
            <w:shd w:val="clear" w:color="auto" w:fill="FAC38F"/>
            <w:vAlign w:val="center"/>
          </w:tcPr>
          <w:p w:rsidR="00457306" w:rsidRPr="000E56ED" w:rsidRDefault="00457306" w:rsidP="009E77DE">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457306" w:rsidRPr="000E56ED" w:rsidRDefault="00457306" w:rsidP="009E77DE">
            <w:pPr>
              <w:pStyle w:val="TableText"/>
              <w:widowControl w:val="0"/>
              <w:rPr>
                <w:rFonts w:eastAsia="MS PGothic" w:cs="Tahoma"/>
                <w:sz w:val="13"/>
                <w:lang w:eastAsia="ja-JP"/>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C38F"/>
            <w:vAlign w:val="center"/>
          </w:tcPr>
          <w:p w:rsidR="00457306" w:rsidRPr="000E56ED" w:rsidRDefault="00457306" w:rsidP="0048264B">
            <w:pPr>
              <w:pStyle w:val="TableText"/>
              <w:widowControl w:val="0"/>
              <w:rPr>
                <w:rFonts w:eastAsia="MS PGothic" w:cs="Tahoma"/>
                <w:sz w:val="13"/>
                <w:lang w:eastAsia="ja-JP"/>
              </w:rPr>
            </w:pPr>
          </w:p>
        </w:tc>
        <w:tc>
          <w:tcPr>
            <w:tcW w:w="424" w:type="dxa"/>
            <w:shd w:val="clear" w:color="auto" w:fill="FAC38F"/>
            <w:vAlign w:val="center"/>
          </w:tcPr>
          <w:p w:rsidR="00457306" w:rsidRPr="000E56ED" w:rsidRDefault="00457306" w:rsidP="0048264B">
            <w:pPr>
              <w:pStyle w:val="TableText"/>
              <w:widowControl w:val="0"/>
              <w:rPr>
                <w:rFonts w:eastAsia="MS PGothic" w:cs="Tahoma"/>
                <w:sz w:val="13"/>
              </w:rPr>
            </w:pPr>
          </w:p>
        </w:tc>
        <w:tc>
          <w:tcPr>
            <w:tcW w:w="500" w:type="dxa"/>
            <w:shd w:val="clear" w:color="auto" w:fill="FAC38F"/>
            <w:vAlign w:val="center"/>
          </w:tcPr>
          <w:p w:rsidR="00457306" w:rsidRPr="000E56ED" w:rsidRDefault="00457306" w:rsidP="0048264B">
            <w:pPr>
              <w:pStyle w:val="TableText"/>
              <w:widowControl w:val="0"/>
              <w:rPr>
                <w:rFonts w:eastAsia="MS PGothic" w:cs="Tahoma"/>
                <w:sz w:val="13"/>
                <w:lang w:eastAsia="ja-JP"/>
              </w:rPr>
            </w:pPr>
          </w:p>
        </w:tc>
        <w:tc>
          <w:tcPr>
            <w:tcW w:w="500" w:type="dxa"/>
            <w:shd w:val="clear" w:color="auto" w:fill="FAC38F"/>
            <w:vAlign w:val="center"/>
          </w:tcPr>
          <w:p w:rsidR="00457306" w:rsidRPr="000E56ED" w:rsidRDefault="00457306"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vAlign w:val="center"/>
          </w:tcPr>
          <w:p w:rsidR="00B12470" w:rsidRPr="000E56ED" w:rsidRDefault="00B12470" w:rsidP="00427112">
            <w:pPr>
              <w:pStyle w:val="ProductNames"/>
              <w:rPr>
                <w:rFonts w:eastAsia="MS PGothic" w:cs="Tahoma"/>
                <w:sz w:val="14"/>
              </w:rPr>
            </w:pPr>
            <w:bookmarkStart w:id="481" w:name="_Toc291204337"/>
            <w:bookmarkStart w:id="482" w:name="_Toc375732969"/>
            <w:r w:rsidRPr="000E56ED">
              <w:rPr>
                <w:rFonts w:eastAsia="MS PGothic" w:cs="Tahoma"/>
                <w:sz w:val="14"/>
              </w:rPr>
              <w:t xml:space="preserve">SharePoint™ Online </w:t>
            </w:r>
            <w:r w:rsidRPr="000E56ED">
              <w:rPr>
                <w:rFonts w:eastAsia="MS PGothic" w:cs="Tahoma"/>
                <w:sz w:val="14"/>
                <w:lang w:eastAsia="ja-JP"/>
              </w:rPr>
              <w:t>プラン</w:t>
            </w:r>
            <w:r w:rsidRPr="000E56ED">
              <w:rPr>
                <w:rFonts w:eastAsia="MS PGothic" w:cs="Tahoma"/>
                <w:sz w:val="14"/>
              </w:rPr>
              <w:t xml:space="preserve"> 2 (User SL)</w:t>
            </w:r>
            <w:bookmarkEnd w:id="481"/>
            <w:bookmarkEnd w:id="482"/>
          </w:p>
        </w:tc>
        <w:tc>
          <w:tcPr>
            <w:tcW w:w="484" w:type="dxa"/>
            <w:vAlign w:val="center"/>
          </w:tcPr>
          <w:p w:rsidR="00B12470" w:rsidRPr="000E56ED" w:rsidRDefault="00B12470" w:rsidP="00427112">
            <w:pPr>
              <w:pStyle w:val="TableText"/>
              <w:widowControl w:val="0"/>
              <w:rPr>
                <w:rStyle w:val="EndnoteReference"/>
                <w:rFonts w:ascii="Tahoma" w:eastAsia="MS PGothic" w:hAnsi="Tahoma" w:cs="Tahoma"/>
                <w:color w:val="000000"/>
                <w:sz w:val="13"/>
                <w:szCs w:val="13"/>
              </w:rPr>
            </w:pPr>
            <w:r w:rsidRPr="000E56ED">
              <w:rPr>
                <w:rFonts w:eastAsia="MS PGothic" w:cs="Tahoma"/>
                <w:b/>
                <w:color w:val="FF0000"/>
                <w:sz w:val="12"/>
                <w:szCs w:val="20"/>
                <w:lang w:eastAsia="ja-JP"/>
              </w:rPr>
              <w:t>77</w:t>
            </w:r>
          </w:p>
        </w:tc>
        <w:tc>
          <w:tcPr>
            <w:tcW w:w="490" w:type="dxa"/>
            <w:vAlign w:val="center"/>
          </w:tcPr>
          <w:p w:rsidR="00B12470" w:rsidRPr="000E56ED" w:rsidRDefault="00B12470" w:rsidP="0048264B">
            <w:pPr>
              <w:pStyle w:val="TableText"/>
              <w:widowControl w:val="0"/>
              <w:rPr>
                <w:rFonts w:eastAsia="MS PGothic" w:cs="Tahoma"/>
                <w:sz w:val="13"/>
              </w:rPr>
            </w:pPr>
            <w:r w:rsidRPr="000E56ED">
              <w:rPr>
                <w:rFonts w:eastAsia="MS PGothic" w:cs="Tahoma"/>
                <w:sz w:val="13"/>
              </w:rPr>
              <w:t>06/11</w:t>
            </w:r>
          </w:p>
        </w:tc>
        <w:tc>
          <w:tcPr>
            <w:tcW w:w="392" w:type="dxa"/>
            <w:tcBorders>
              <w:righ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98" w:type="dxa"/>
            <w:gridSpan w:val="3"/>
            <w:vAlign w:val="center"/>
          </w:tcPr>
          <w:p w:rsidR="00B12470" w:rsidRPr="000E56ED" w:rsidRDefault="00B12470" w:rsidP="0048264B">
            <w:pPr>
              <w:pStyle w:val="TableText"/>
              <w:widowControl w:val="0"/>
              <w:rPr>
                <w:rFonts w:eastAsia="MS PGothic" w:cs="Tahoma"/>
                <w:sz w:val="13"/>
              </w:rPr>
            </w:pPr>
          </w:p>
        </w:tc>
        <w:tc>
          <w:tcPr>
            <w:tcW w:w="449" w:type="dxa"/>
            <w:vAlign w:val="center"/>
          </w:tcPr>
          <w:p w:rsidR="00B12470" w:rsidRPr="000E56ED" w:rsidRDefault="00B12470" w:rsidP="0048264B">
            <w:pPr>
              <w:pStyle w:val="TableText"/>
              <w:widowControl w:val="0"/>
              <w:rPr>
                <w:rFonts w:eastAsia="MS PGothic" w:cs="Tahoma"/>
                <w:sz w:val="13"/>
              </w:rPr>
            </w:pPr>
          </w:p>
        </w:tc>
        <w:tc>
          <w:tcPr>
            <w:tcW w:w="423" w:type="dxa"/>
            <w:vAlign w:val="center"/>
          </w:tcPr>
          <w:p w:rsidR="00B12470" w:rsidRPr="000E56ED" w:rsidRDefault="00B12470" w:rsidP="0048264B">
            <w:pPr>
              <w:pStyle w:val="TableText"/>
              <w:widowControl w:val="0"/>
              <w:rPr>
                <w:rFonts w:eastAsia="MS PGothic" w:cs="Tahoma"/>
                <w:sz w:val="13"/>
              </w:rPr>
            </w:pPr>
          </w:p>
        </w:tc>
        <w:tc>
          <w:tcPr>
            <w:tcW w:w="520" w:type="dxa"/>
            <w:vAlign w:val="center"/>
          </w:tcPr>
          <w:p w:rsidR="00B12470" w:rsidRPr="000E56ED" w:rsidRDefault="00B12470" w:rsidP="0048264B">
            <w:pPr>
              <w:pStyle w:val="TableText"/>
              <w:widowControl w:val="0"/>
              <w:rPr>
                <w:rFonts w:eastAsia="MS PGothic" w:cs="Tahoma"/>
                <w:sz w:val="13"/>
              </w:rPr>
            </w:pPr>
          </w:p>
        </w:tc>
        <w:tc>
          <w:tcPr>
            <w:tcW w:w="472" w:type="dxa"/>
            <w:gridSpan w:val="2"/>
            <w:vAlign w:val="center"/>
          </w:tcPr>
          <w:p w:rsidR="00B12470" w:rsidRPr="000E56ED" w:rsidRDefault="00B12470" w:rsidP="0048264B">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34" w:type="dxa"/>
            <w:vAlign w:val="center"/>
          </w:tcPr>
          <w:p w:rsidR="00B12470" w:rsidRPr="000E56ED" w:rsidRDefault="00B12470" w:rsidP="0048264B">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48264B">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48264B">
            <w:pPr>
              <w:pStyle w:val="TableText"/>
              <w:widowControl w:val="0"/>
              <w:rPr>
                <w:rFonts w:eastAsia="MS PGothic" w:cs="Tahoma"/>
                <w:sz w:val="13"/>
              </w:rPr>
            </w:pPr>
          </w:p>
        </w:tc>
        <w:tc>
          <w:tcPr>
            <w:tcW w:w="424" w:type="dxa"/>
            <w:vAlign w:val="center"/>
          </w:tcPr>
          <w:p w:rsidR="00B12470" w:rsidRPr="000E56ED" w:rsidRDefault="00B12470" w:rsidP="0048264B">
            <w:pPr>
              <w:pStyle w:val="TableText"/>
              <w:widowControl w:val="0"/>
              <w:rPr>
                <w:rFonts w:eastAsia="MS PGothic" w:cs="Tahoma"/>
                <w:sz w:val="13"/>
              </w:rPr>
            </w:pPr>
          </w:p>
        </w:tc>
        <w:tc>
          <w:tcPr>
            <w:tcW w:w="500" w:type="dxa"/>
            <w:vAlign w:val="center"/>
          </w:tcPr>
          <w:p w:rsidR="00B12470" w:rsidRPr="000E56ED" w:rsidRDefault="00B12470" w:rsidP="0048264B">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C38F"/>
          </w:tcPr>
          <w:p w:rsidR="00B12470" w:rsidRPr="000E56ED" w:rsidRDefault="00B12470">
            <w:pPr>
              <w:pStyle w:val="ProductNames"/>
              <w:rPr>
                <w:rFonts w:eastAsia="MS PGothic" w:cs="Tahoma"/>
                <w:sz w:val="14"/>
                <w:lang w:eastAsia="ja-JP"/>
              </w:rPr>
            </w:pPr>
            <w:bookmarkStart w:id="483" w:name="_Toc375732970"/>
            <w:r w:rsidRPr="000E56ED">
              <w:rPr>
                <w:rFonts w:eastAsia="MS PGothic" w:cs="Tahoma"/>
                <w:sz w:val="14"/>
              </w:rPr>
              <w:t>SharePoint™ Server 20</w:t>
            </w:r>
            <w:r w:rsidRPr="000E56ED">
              <w:rPr>
                <w:rFonts w:eastAsia="MS PGothic" w:cs="Tahoma"/>
                <w:sz w:val="14"/>
                <w:lang w:eastAsia="ja-JP"/>
              </w:rPr>
              <w:t>13</w:t>
            </w:r>
            <w:bookmarkEnd w:id="483"/>
          </w:p>
        </w:tc>
        <w:tc>
          <w:tcPr>
            <w:tcW w:w="484" w:type="dxa"/>
            <w:shd w:val="clear" w:color="auto" w:fill="FAC38F"/>
            <w:vAlign w:val="center"/>
          </w:tcPr>
          <w:p w:rsidR="00B12470" w:rsidRPr="000E56ED" w:rsidRDefault="00B12470">
            <w:pPr>
              <w:pStyle w:val="TableText"/>
              <w:widowControl w:val="0"/>
              <w:rPr>
                <w:rFonts w:eastAsia="MS PGothic" w:cs="Tahoma"/>
              </w:rPr>
            </w:pPr>
            <w:r w:rsidRPr="000E56ED">
              <w:rPr>
                <w:rStyle w:val="EndnoteReference"/>
                <w:rFonts w:ascii="Tahoma" w:eastAsia="MS PGothic" w:hAnsi="Tahoma" w:cs="Tahoma"/>
              </w:rPr>
              <w:endnoteReference w:id="79"/>
            </w:r>
          </w:p>
        </w:tc>
        <w:tc>
          <w:tcPr>
            <w:tcW w:w="490" w:type="dxa"/>
            <w:shd w:val="clear" w:color="auto" w:fill="FAC3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color w:val="000000"/>
                <w:sz w:val="13"/>
              </w:rPr>
              <w:t>10/12</w:t>
            </w:r>
          </w:p>
        </w:tc>
        <w:tc>
          <w:tcPr>
            <w:tcW w:w="392"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98" w:type="dxa"/>
            <w:gridSpan w:val="3"/>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125</w:t>
            </w:r>
          </w:p>
        </w:tc>
        <w:tc>
          <w:tcPr>
            <w:tcW w:w="449"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100</w:t>
            </w:r>
          </w:p>
        </w:tc>
        <w:tc>
          <w:tcPr>
            <w:tcW w:w="423"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75</w:t>
            </w:r>
          </w:p>
        </w:tc>
        <w:tc>
          <w:tcPr>
            <w:tcW w:w="520"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75</w:t>
            </w:r>
          </w:p>
        </w:tc>
        <w:tc>
          <w:tcPr>
            <w:tcW w:w="472" w:type="dxa"/>
            <w:gridSpan w:val="2"/>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537"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34" w:type="dxa"/>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34"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100</w:t>
            </w:r>
          </w:p>
        </w:tc>
        <w:tc>
          <w:tcPr>
            <w:tcW w:w="488"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09" w:type="dxa"/>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62"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 S</w:t>
            </w:r>
          </w:p>
        </w:tc>
        <w:tc>
          <w:tcPr>
            <w:tcW w:w="462" w:type="dxa"/>
            <w:tcBorders>
              <w:left w:val="single" w:sz="18" w:space="0" w:color="auto"/>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500" w:type="dxa"/>
            <w:shd w:val="clear" w:color="auto" w:fill="FAC38F"/>
            <w:vAlign w:val="center"/>
          </w:tcPr>
          <w:p w:rsidR="00B12470" w:rsidRPr="000E56ED" w:rsidRDefault="00B12470">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STP</w:t>
            </w:r>
          </w:p>
        </w:tc>
      </w:tr>
      <w:tr w:rsidR="00B12470" w:rsidRPr="000E56ED" w:rsidTr="00785931">
        <w:trPr>
          <w:trHeight w:val="145"/>
          <w:jc w:val="center"/>
        </w:trPr>
        <w:tc>
          <w:tcPr>
            <w:tcW w:w="2364" w:type="dxa"/>
          </w:tcPr>
          <w:p w:rsidR="00B12470" w:rsidRPr="000E56ED" w:rsidRDefault="00B12470">
            <w:pPr>
              <w:pStyle w:val="ProductNames"/>
              <w:rPr>
                <w:rFonts w:eastAsia="MS PGothic" w:cs="Tahoma"/>
                <w:sz w:val="14"/>
                <w:lang w:eastAsia="ja-JP"/>
              </w:rPr>
            </w:pPr>
            <w:bookmarkStart w:id="487" w:name="_Toc375732971"/>
            <w:r w:rsidRPr="000E56ED">
              <w:rPr>
                <w:rFonts w:eastAsia="MS PGothic" w:cs="Tahoma"/>
                <w:sz w:val="14"/>
              </w:rPr>
              <w:t>SharePoint™ Server Enterprise CAL</w:t>
            </w:r>
            <w:r w:rsidRPr="000E56ED">
              <w:rPr>
                <w:rFonts w:eastAsia="MS PGothic" w:cs="Tahoma"/>
                <w:sz w:val="14"/>
                <w:lang w:eastAsia="ja-JP"/>
              </w:rPr>
              <w:t xml:space="preserve"> 2013</w:t>
            </w:r>
            <w:bookmarkEnd w:id="487"/>
          </w:p>
        </w:tc>
        <w:tc>
          <w:tcPr>
            <w:tcW w:w="484" w:type="dxa"/>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color w:val="000000"/>
                <w:sz w:val="13"/>
              </w:rPr>
              <w:t>10/12</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98" w:type="dxa"/>
            <w:gridSpan w:val="3"/>
            <w:vAlign w:val="center"/>
          </w:tcPr>
          <w:p w:rsidR="00B12470" w:rsidRPr="000E56ED" w:rsidRDefault="00B12470">
            <w:pPr>
              <w:pStyle w:val="TableText"/>
              <w:widowControl w:val="0"/>
              <w:rPr>
                <w:rFonts w:eastAsia="MS PGothic" w:cs="Tahoma"/>
                <w:sz w:val="13"/>
              </w:rPr>
            </w:pPr>
            <w:r w:rsidRPr="000E56ED">
              <w:rPr>
                <w:rFonts w:eastAsia="MS PGothic" w:cs="Tahoma"/>
                <w:sz w:val="13"/>
              </w:rPr>
              <w:t>3</w:t>
            </w:r>
          </w:p>
        </w:tc>
        <w:tc>
          <w:tcPr>
            <w:tcW w:w="449"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23"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520"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72" w:type="dxa"/>
            <w:gridSpan w:val="2"/>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34"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 D</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O, ST</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C38F"/>
          </w:tcPr>
          <w:p w:rsidR="00B12470" w:rsidRPr="000E56ED" w:rsidRDefault="00B12470">
            <w:pPr>
              <w:pStyle w:val="ProductNames"/>
              <w:rPr>
                <w:rFonts w:eastAsia="MS PGothic" w:cs="Tahoma"/>
                <w:sz w:val="14"/>
                <w:lang w:eastAsia="ja-JP"/>
              </w:rPr>
            </w:pPr>
            <w:bookmarkStart w:id="488" w:name="_Toc375732972"/>
            <w:r w:rsidRPr="000E56ED">
              <w:rPr>
                <w:rFonts w:eastAsia="MS PGothic" w:cs="Tahoma"/>
                <w:sz w:val="14"/>
              </w:rPr>
              <w:t>SharePoint™ Server Standard CAL</w:t>
            </w:r>
            <w:r w:rsidRPr="000E56ED">
              <w:rPr>
                <w:rFonts w:eastAsia="MS PGothic" w:cs="Tahoma"/>
                <w:sz w:val="14"/>
                <w:lang w:eastAsia="ja-JP"/>
              </w:rPr>
              <w:t xml:space="preserve"> 2013</w:t>
            </w:r>
            <w:bookmarkEnd w:id="488"/>
          </w:p>
        </w:tc>
        <w:tc>
          <w:tcPr>
            <w:tcW w:w="484" w:type="dxa"/>
            <w:shd w:val="clear" w:color="auto" w:fill="FAC38F"/>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color w:val="000000"/>
                <w:sz w:val="13"/>
              </w:rPr>
              <w:t>10/12</w:t>
            </w:r>
          </w:p>
        </w:tc>
        <w:tc>
          <w:tcPr>
            <w:tcW w:w="392"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98" w:type="dxa"/>
            <w:gridSpan w:val="3"/>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3</w:t>
            </w:r>
          </w:p>
        </w:tc>
        <w:tc>
          <w:tcPr>
            <w:tcW w:w="449"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23"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520"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72" w:type="dxa"/>
            <w:gridSpan w:val="2"/>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34" w:type="dxa"/>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0E56ED" w:rsidRDefault="00B12470">
            <w:pPr>
              <w:pStyle w:val="TableText"/>
              <w:widowControl w:val="0"/>
              <w:rPr>
                <w:rFonts w:eastAsia="MS PGothic" w:cs="Tahoma"/>
                <w:sz w:val="13"/>
                <w:lang w:eastAsia="ja-JP"/>
              </w:rPr>
            </w:pPr>
          </w:p>
        </w:tc>
        <w:tc>
          <w:tcPr>
            <w:tcW w:w="424" w:type="dxa"/>
            <w:shd w:val="clear" w:color="auto" w:fill="FAC3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O, ST</w:t>
            </w:r>
          </w:p>
        </w:tc>
        <w:tc>
          <w:tcPr>
            <w:tcW w:w="500" w:type="dxa"/>
            <w:shd w:val="clear" w:color="auto" w:fill="FAC38F"/>
            <w:vAlign w:val="center"/>
          </w:tcPr>
          <w:p w:rsidR="00B12470" w:rsidRPr="000E56ED" w:rsidRDefault="00B12470">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rPr>
            </w:pPr>
            <w:bookmarkStart w:id="489" w:name="_Toc257574793"/>
            <w:bookmarkStart w:id="490" w:name="_Toc375732973"/>
            <w:r w:rsidRPr="000E56ED">
              <w:rPr>
                <w:rFonts w:eastAsia="MS PGothic" w:cs="Tahoma"/>
                <w:sz w:val="14"/>
              </w:rPr>
              <w:t xml:space="preserve">SQL Server® 2008 R2 Datacenter 1 </w:t>
            </w:r>
            <w:r w:rsidRPr="000E56ED">
              <w:rPr>
                <w:rFonts w:eastAsia="MS PGothic" w:cs="Tahoma"/>
                <w:sz w:val="14"/>
                <w:lang w:eastAsia="ja-JP"/>
              </w:rPr>
              <w:t>プロセッサ</w:t>
            </w:r>
            <w:r w:rsidRPr="000E56ED">
              <w:rPr>
                <w:rFonts w:eastAsia="MS PGothic" w:cs="Tahoma"/>
                <w:sz w:val="14"/>
                <w:lang w:eastAsia="ja-JP"/>
              </w:rPr>
              <w:t xml:space="preserve"> </w:t>
            </w:r>
            <w:r w:rsidRPr="000E56ED">
              <w:rPr>
                <w:rFonts w:eastAsia="MS PGothic" w:cs="Tahoma"/>
                <w:sz w:val="14"/>
                <w:lang w:eastAsia="ja-JP"/>
              </w:rPr>
              <w:t>ライセンス</w:t>
            </w:r>
            <w:bookmarkEnd w:id="489"/>
            <w:bookmarkEnd w:id="490"/>
          </w:p>
        </w:tc>
        <w:tc>
          <w:tcPr>
            <w:tcW w:w="484" w:type="dxa"/>
            <w:vAlign w:val="center"/>
          </w:tcPr>
          <w:p w:rsidR="00B12470" w:rsidRPr="000E56ED" w:rsidRDefault="00B12470">
            <w:pPr>
              <w:pStyle w:val="TableText"/>
              <w:widowControl w:val="0"/>
              <w:rPr>
                <w:rFonts w:eastAsia="MS PGothic" w:cs="Tahoma"/>
                <w:color w:val="0000FF"/>
                <w:sz w:val="13"/>
                <w:szCs w:val="13"/>
                <w:u w:val="single"/>
              </w:rPr>
            </w:pPr>
            <w:r w:rsidRPr="000E56ED">
              <w:rPr>
                <w:rStyle w:val="EndnoteReference"/>
                <w:rFonts w:ascii="Tahoma" w:eastAsia="MS PGothic" w:hAnsi="Tahoma" w:cs="Tahoma"/>
              </w:rPr>
              <w:endnoteReference w:id="80"/>
            </w:r>
          </w:p>
        </w:tc>
        <w:tc>
          <w:tcPr>
            <w:tcW w:w="490" w:type="dxa"/>
            <w:vAlign w:val="center"/>
          </w:tcPr>
          <w:p w:rsidR="00B12470" w:rsidRPr="000E56ED" w:rsidRDefault="00B12470" w:rsidP="002A70A3">
            <w:pPr>
              <w:pStyle w:val="TableText"/>
              <w:widowControl w:val="0"/>
              <w:rPr>
                <w:rFonts w:eastAsia="MS PGothic" w:cs="Tahoma"/>
                <w:sz w:val="13"/>
              </w:rPr>
            </w:pP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98" w:type="dxa"/>
            <w:gridSpan w:val="3"/>
            <w:vAlign w:val="center"/>
          </w:tcPr>
          <w:p w:rsidR="00B12470" w:rsidRPr="000E56ED" w:rsidRDefault="00B12470">
            <w:pPr>
              <w:pStyle w:val="TableText"/>
              <w:widowControl w:val="0"/>
              <w:rPr>
                <w:rFonts w:eastAsia="MS PGothic" w:cs="Tahoma"/>
                <w:sz w:val="13"/>
              </w:rPr>
            </w:pPr>
          </w:p>
        </w:tc>
        <w:tc>
          <w:tcPr>
            <w:tcW w:w="449" w:type="dxa"/>
            <w:vAlign w:val="center"/>
          </w:tcPr>
          <w:p w:rsidR="00B12470" w:rsidRPr="000E56ED" w:rsidRDefault="00B12470">
            <w:pPr>
              <w:pStyle w:val="TableText"/>
              <w:widowControl w:val="0"/>
              <w:rPr>
                <w:rFonts w:eastAsia="MS PGothic" w:cs="Tahoma"/>
                <w:sz w:val="13"/>
              </w:rPr>
            </w:pPr>
          </w:p>
        </w:tc>
        <w:tc>
          <w:tcPr>
            <w:tcW w:w="423" w:type="dxa"/>
            <w:vAlign w:val="center"/>
          </w:tcPr>
          <w:p w:rsidR="00B12470" w:rsidRPr="000E56ED" w:rsidRDefault="00B12470">
            <w:pPr>
              <w:pStyle w:val="TableText"/>
              <w:widowControl w:val="0"/>
              <w:rPr>
                <w:rFonts w:eastAsia="MS PGothic" w:cs="Tahoma"/>
                <w:sz w:val="13"/>
              </w:rPr>
            </w:pPr>
          </w:p>
        </w:tc>
        <w:tc>
          <w:tcPr>
            <w:tcW w:w="520" w:type="dxa"/>
            <w:vAlign w:val="center"/>
          </w:tcPr>
          <w:p w:rsidR="00B12470" w:rsidRPr="000E56ED" w:rsidRDefault="00B12470">
            <w:pPr>
              <w:pStyle w:val="TableText"/>
              <w:widowControl w:val="0"/>
              <w:rPr>
                <w:rFonts w:eastAsia="MS PGothic" w:cs="Tahoma"/>
                <w:sz w:val="13"/>
              </w:rPr>
            </w:pPr>
          </w:p>
        </w:tc>
        <w:tc>
          <w:tcPr>
            <w:tcW w:w="472" w:type="dxa"/>
            <w:gridSpan w:val="2"/>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p>
        </w:tc>
        <w:tc>
          <w:tcPr>
            <w:tcW w:w="424"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C38F"/>
            <w:vAlign w:val="center"/>
          </w:tcPr>
          <w:p w:rsidR="00B12470" w:rsidRPr="000E56ED" w:rsidRDefault="00B12470">
            <w:pPr>
              <w:pStyle w:val="ProductNames"/>
              <w:rPr>
                <w:rFonts w:eastAsia="MS PGothic" w:cs="Tahoma"/>
                <w:sz w:val="14"/>
              </w:rPr>
            </w:pPr>
            <w:bookmarkStart w:id="491" w:name="_Toc209849918"/>
            <w:bookmarkStart w:id="492" w:name="_Toc375732974"/>
            <w:r w:rsidRPr="000E56ED">
              <w:rPr>
                <w:rFonts w:eastAsia="MS PGothic" w:cs="Tahoma"/>
                <w:sz w:val="14"/>
              </w:rPr>
              <w:t xml:space="preserve">SQL Server® 2008 </w:t>
            </w:r>
            <w:r w:rsidRPr="000E56ED">
              <w:rPr>
                <w:rFonts w:eastAsia="MS PGothic" w:cs="Tahoma"/>
                <w:sz w:val="14"/>
                <w:lang w:eastAsia="ja-JP"/>
              </w:rPr>
              <w:t xml:space="preserve">R2 </w:t>
            </w:r>
            <w:r w:rsidRPr="000E56ED">
              <w:rPr>
                <w:rFonts w:eastAsia="MS PGothic" w:cs="Tahoma"/>
                <w:sz w:val="14"/>
              </w:rPr>
              <w:t>Small Business</w:t>
            </w:r>
            <w:bookmarkEnd w:id="491"/>
            <w:bookmarkEnd w:id="492"/>
          </w:p>
        </w:tc>
        <w:tc>
          <w:tcPr>
            <w:tcW w:w="484" w:type="dxa"/>
            <w:shd w:val="clear" w:color="auto" w:fill="FAC38F"/>
            <w:vAlign w:val="center"/>
          </w:tcPr>
          <w:p w:rsidR="00B12470" w:rsidRPr="000E56ED" w:rsidRDefault="00B12470">
            <w:pPr>
              <w:pStyle w:val="TableText"/>
              <w:widowControl w:val="0"/>
              <w:rPr>
                <w:rStyle w:val="EndnoteReference"/>
                <w:rFonts w:ascii="Tahoma" w:eastAsia="MS PGothic" w:hAnsi="Tahoma" w:cs="Tahoma"/>
                <w:sz w:val="14"/>
              </w:rPr>
            </w:pPr>
            <w:r w:rsidRPr="000E56ED">
              <w:rPr>
                <w:rStyle w:val="EndnoteReference"/>
                <w:rFonts w:ascii="Tahoma" w:eastAsia="MS PGothic" w:hAnsi="Tahoma" w:cs="Tahoma"/>
              </w:rPr>
              <w:endnoteReference w:id="81"/>
            </w:r>
          </w:p>
        </w:tc>
        <w:tc>
          <w:tcPr>
            <w:tcW w:w="490" w:type="dxa"/>
            <w:shd w:val="clear" w:color="auto" w:fill="FAC3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01/11</w:t>
            </w:r>
          </w:p>
        </w:tc>
        <w:tc>
          <w:tcPr>
            <w:tcW w:w="392"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C38F"/>
            <w:vAlign w:val="center"/>
          </w:tcPr>
          <w:p w:rsidR="00B12470" w:rsidRPr="000E56ED" w:rsidRDefault="00B12470">
            <w:pPr>
              <w:pStyle w:val="TableText"/>
              <w:widowControl w:val="0"/>
              <w:rPr>
                <w:rFonts w:eastAsia="MS PGothic" w:cs="Tahoma"/>
                <w:sz w:val="13"/>
              </w:rPr>
            </w:pPr>
          </w:p>
        </w:tc>
        <w:tc>
          <w:tcPr>
            <w:tcW w:w="449" w:type="dxa"/>
            <w:shd w:val="clear" w:color="auto" w:fill="FAC38F"/>
            <w:vAlign w:val="center"/>
          </w:tcPr>
          <w:p w:rsidR="00B12470" w:rsidRPr="000E56ED" w:rsidRDefault="00B12470">
            <w:pPr>
              <w:pStyle w:val="TableText"/>
              <w:widowControl w:val="0"/>
              <w:rPr>
                <w:rFonts w:eastAsia="MS PGothic" w:cs="Tahoma"/>
                <w:sz w:val="13"/>
              </w:rPr>
            </w:pPr>
          </w:p>
        </w:tc>
        <w:tc>
          <w:tcPr>
            <w:tcW w:w="423" w:type="dxa"/>
            <w:shd w:val="clear" w:color="auto" w:fill="FAC38F"/>
            <w:vAlign w:val="center"/>
          </w:tcPr>
          <w:p w:rsidR="00B12470" w:rsidRPr="000E56ED" w:rsidRDefault="00B12470">
            <w:pPr>
              <w:pStyle w:val="TableText"/>
              <w:widowControl w:val="0"/>
              <w:rPr>
                <w:rFonts w:eastAsia="MS PGothic" w:cs="Tahoma"/>
                <w:sz w:val="13"/>
              </w:rPr>
            </w:pPr>
          </w:p>
        </w:tc>
        <w:tc>
          <w:tcPr>
            <w:tcW w:w="520" w:type="dxa"/>
            <w:shd w:val="clear" w:color="auto" w:fill="FAC38F"/>
            <w:vAlign w:val="center"/>
          </w:tcPr>
          <w:p w:rsidR="00B12470" w:rsidRPr="000E56ED" w:rsidRDefault="00B12470">
            <w:pPr>
              <w:pStyle w:val="TableText"/>
              <w:widowControl w:val="0"/>
              <w:rPr>
                <w:rFonts w:eastAsia="MS PGothic" w:cs="Tahoma"/>
                <w:sz w:val="13"/>
              </w:rPr>
            </w:pPr>
          </w:p>
        </w:tc>
        <w:tc>
          <w:tcPr>
            <w:tcW w:w="472" w:type="dxa"/>
            <w:gridSpan w:val="2"/>
            <w:shd w:val="clear" w:color="auto" w:fill="FAC3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34" w:type="dxa"/>
            <w:shd w:val="clear" w:color="auto" w:fill="FAC3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0E56ED" w:rsidRDefault="00B12470">
            <w:pPr>
              <w:pStyle w:val="TableText"/>
              <w:widowControl w:val="0"/>
              <w:rPr>
                <w:rFonts w:eastAsia="MS PGothic" w:cs="Tahoma"/>
                <w:sz w:val="13"/>
                <w:lang w:eastAsia="ja-JP"/>
              </w:rPr>
            </w:pPr>
          </w:p>
        </w:tc>
        <w:tc>
          <w:tcPr>
            <w:tcW w:w="424" w:type="dxa"/>
            <w:shd w:val="clear" w:color="auto" w:fill="FAC38F"/>
            <w:vAlign w:val="center"/>
          </w:tcPr>
          <w:p w:rsidR="00B12470" w:rsidRPr="000E56ED" w:rsidRDefault="00B12470">
            <w:pPr>
              <w:pStyle w:val="TableText"/>
              <w:widowControl w:val="0"/>
              <w:rPr>
                <w:rFonts w:eastAsia="MS PGothic" w:cs="Tahoma"/>
                <w:sz w:val="13"/>
              </w:rPr>
            </w:pPr>
          </w:p>
        </w:tc>
        <w:tc>
          <w:tcPr>
            <w:tcW w:w="500" w:type="dxa"/>
            <w:shd w:val="clear" w:color="auto" w:fill="FAC38F"/>
            <w:vAlign w:val="center"/>
          </w:tcPr>
          <w:p w:rsidR="00B12470" w:rsidRPr="000E56ED" w:rsidRDefault="00B12470">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rPr>
            </w:pPr>
            <w:bookmarkStart w:id="493" w:name="_Toc209849919"/>
            <w:bookmarkStart w:id="494" w:name="_Toc375732975"/>
            <w:r w:rsidRPr="000E56ED">
              <w:rPr>
                <w:rFonts w:eastAsia="MS PGothic" w:cs="Tahoma"/>
                <w:sz w:val="14"/>
              </w:rPr>
              <w:t xml:space="preserve">SQL Server® 2008 </w:t>
            </w:r>
            <w:r w:rsidRPr="000E56ED">
              <w:rPr>
                <w:rFonts w:eastAsia="MS PGothic" w:cs="Tahoma"/>
                <w:sz w:val="14"/>
                <w:lang w:eastAsia="ja-JP"/>
              </w:rPr>
              <w:t xml:space="preserve">R2 </w:t>
            </w:r>
            <w:r w:rsidRPr="000E56ED">
              <w:rPr>
                <w:rFonts w:eastAsia="MS PGothic" w:cs="Tahoma"/>
                <w:sz w:val="14"/>
              </w:rPr>
              <w:t>Small Business CAL</w:t>
            </w:r>
            <w:bookmarkEnd w:id="493"/>
            <w:bookmarkEnd w:id="494"/>
          </w:p>
        </w:tc>
        <w:tc>
          <w:tcPr>
            <w:tcW w:w="484" w:type="dxa"/>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01/11</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98" w:type="dxa"/>
            <w:gridSpan w:val="3"/>
            <w:vAlign w:val="center"/>
          </w:tcPr>
          <w:p w:rsidR="00B12470" w:rsidRPr="000E56ED" w:rsidRDefault="00B12470">
            <w:pPr>
              <w:pStyle w:val="TableText"/>
              <w:widowControl w:val="0"/>
              <w:rPr>
                <w:rFonts w:eastAsia="MS PGothic" w:cs="Tahoma"/>
                <w:sz w:val="13"/>
              </w:rPr>
            </w:pPr>
          </w:p>
        </w:tc>
        <w:tc>
          <w:tcPr>
            <w:tcW w:w="449" w:type="dxa"/>
            <w:vAlign w:val="center"/>
          </w:tcPr>
          <w:p w:rsidR="00B12470" w:rsidRPr="000E56ED" w:rsidRDefault="00B12470">
            <w:pPr>
              <w:pStyle w:val="TableText"/>
              <w:widowControl w:val="0"/>
              <w:rPr>
                <w:rFonts w:eastAsia="MS PGothic" w:cs="Tahoma"/>
                <w:sz w:val="13"/>
              </w:rPr>
            </w:pPr>
          </w:p>
        </w:tc>
        <w:tc>
          <w:tcPr>
            <w:tcW w:w="423" w:type="dxa"/>
            <w:vAlign w:val="center"/>
          </w:tcPr>
          <w:p w:rsidR="00B12470" w:rsidRPr="000E56ED" w:rsidRDefault="00B12470">
            <w:pPr>
              <w:pStyle w:val="TableText"/>
              <w:widowControl w:val="0"/>
              <w:rPr>
                <w:rFonts w:eastAsia="MS PGothic" w:cs="Tahoma"/>
                <w:sz w:val="13"/>
              </w:rPr>
            </w:pPr>
          </w:p>
        </w:tc>
        <w:tc>
          <w:tcPr>
            <w:tcW w:w="520" w:type="dxa"/>
            <w:vAlign w:val="center"/>
          </w:tcPr>
          <w:p w:rsidR="00B12470" w:rsidRPr="000E56ED" w:rsidRDefault="00B12470">
            <w:pPr>
              <w:pStyle w:val="TableText"/>
              <w:widowControl w:val="0"/>
              <w:rPr>
                <w:rFonts w:eastAsia="MS PGothic" w:cs="Tahoma"/>
                <w:sz w:val="13"/>
              </w:rPr>
            </w:pPr>
          </w:p>
        </w:tc>
        <w:tc>
          <w:tcPr>
            <w:tcW w:w="472" w:type="dxa"/>
            <w:gridSpan w:val="2"/>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lang w:eastAsia="ja-JP"/>
              </w:rPr>
            </w:pPr>
          </w:p>
        </w:tc>
        <w:tc>
          <w:tcPr>
            <w:tcW w:w="424"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C38F"/>
            <w:vAlign w:val="center"/>
          </w:tcPr>
          <w:p w:rsidR="00B12470" w:rsidRPr="000E56ED" w:rsidRDefault="00B12470">
            <w:pPr>
              <w:pStyle w:val="ProductNames"/>
              <w:rPr>
                <w:rFonts w:eastAsia="MS PGothic" w:cs="Tahoma"/>
                <w:sz w:val="14"/>
              </w:rPr>
            </w:pPr>
            <w:bookmarkStart w:id="495" w:name="_Toc209849922"/>
            <w:bookmarkStart w:id="496" w:name="_Toc375732976"/>
            <w:r w:rsidRPr="000E56ED">
              <w:rPr>
                <w:rFonts w:eastAsia="MS PGothic" w:cs="Tahoma"/>
                <w:sz w:val="14"/>
              </w:rPr>
              <w:t xml:space="preserve">SQL Server® 2008 </w:t>
            </w:r>
            <w:r w:rsidRPr="000E56ED">
              <w:rPr>
                <w:rFonts w:eastAsia="MS PGothic" w:cs="Tahoma"/>
                <w:sz w:val="14"/>
                <w:lang w:eastAsia="ja-JP"/>
              </w:rPr>
              <w:t xml:space="preserve">R2 </w:t>
            </w:r>
            <w:r w:rsidRPr="000E56ED">
              <w:rPr>
                <w:rFonts w:eastAsia="MS PGothic" w:cs="Tahoma"/>
                <w:sz w:val="14"/>
              </w:rPr>
              <w:t xml:space="preserve">Web </w:t>
            </w:r>
            <w:r w:rsidRPr="000E56ED">
              <w:rPr>
                <w:rFonts w:eastAsia="MS PGothic" w:cs="Tahoma"/>
                <w:sz w:val="14"/>
                <w:lang w:eastAsia="ja-JP"/>
              </w:rPr>
              <w:t>p</w:t>
            </w:r>
            <w:r w:rsidRPr="000E56ED">
              <w:rPr>
                <w:rFonts w:eastAsia="MS PGothic" w:cs="Tahoma"/>
                <w:sz w:val="14"/>
              </w:rPr>
              <w:t>er Processor</w:t>
            </w:r>
            <w:bookmarkEnd w:id="495"/>
            <w:bookmarkEnd w:id="496"/>
          </w:p>
        </w:tc>
        <w:tc>
          <w:tcPr>
            <w:tcW w:w="484" w:type="dxa"/>
            <w:shd w:val="clear" w:color="auto" w:fill="FAC38F"/>
            <w:vAlign w:val="center"/>
          </w:tcPr>
          <w:p w:rsidR="00B12470" w:rsidRPr="000E56ED" w:rsidRDefault="00B12470">
            <w:pPr>
              <w:pStyle w:val="TableText"/>
              <w:widowControl w:val="0"/>
              <w:rPr>
                <w:rStyle w:val="EndnoteReference"/>
                <w:rFonts w:ascii="Tahoma" w:eastAsia="MS PGothic" w:hAnsi="Tahoma" w:cs="Tahoma"/>
                <w:sz w:val="14"/>
                <w:szCs w:val="16"/>
                <w:lang w:eastAsia="ja-JP"/>
              </w:rPr>
            </w:pPr>
            <w:r w:rsidRPr="000E56ED">
              <w:rPr>
                <w:rStyle w:val="EndnoteReference"/>
                <w:rFonts w:ascii="Tahoma" w:eastAsia="MS PGothic" w:hAnsi="Tahoma" w:cs="Tahoma"/>
              </w:rPr>
              <w:endnoteReference w:id="82"/>
            </w:r>
          </w:p>
        </w:tc>
        <w:tc>
          <w:tcPr>
            <w:tcW w:w="490" w:type="dxa"/>
            <w:shd w:val="clear" w:color="auto" w:fill="FAC38F"/>
            <w:vAlign w:val="center"/>
          </w:tcPr>
          <w:p w:rsidR="00B12470" w:rsidRPr="000E56ED" w:rsidRDefault="00B12470">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C38F"/>
            <w:vAlign w:val="center"/>
          </w:tcPr>
          <w:p w:rsidR="00B12470" w:rsidRPr="000E56ED" w:rsidRDefault="00B12470">
            <w:pPr>
              <w:pStyle w:val="TableText"/>
              <w:widowControl w:val="0"/>
              <w:rPr>
                <w:rFonts w:eastAsia="MS PGothic" w:cs="Tahoma"/>
                <w:sz w:val="13"/>
              </w:rPr>
            </w:pPr>
          </w:p>
        </w:tc>
        <w:tc>
          <w:tcPr>
            <w:tcW w:w="449" w:type="dxa"/>
            <w:shd w:val="clear" w:color="auto" w:fill="FAC38F"/>
            <w:vAlign w:val="center"/>
          </w:tcPr>
          <w:p w:rsidR="00B12470" w:rsidRPr="000E56ED" w:rsidRDefault="00B12470">
            <w:pPr>
              <w:pStyle w:val="TableText"/>
              <w:widowControl w:val="0"/>
              <w:rPr>
                <w:rFonts w:eastAsia="MS PGothic" w:cs="Tahoma"/>
                <w:sz w:val="13"/>
              </w:rPr>
            </w:pPr>
          </w:p>
        </w:tc>
        <w:tc>
          <w:tcPr>
            <w:tcW w:w="423" w:type="dxa"/>
            <w:shd w:val="clear" w:color="auto" w:fill="FAC38F"/>
            <w:vAlign w:val="center"/>
          </w:tcPr>
          <w:p w:rsidR="00B12470" w:rsidRPr="000E56ED" w:rsidRDefault="00B12470">
            <w:pPr>
              <w:pStyle w:val="TableText"/>
              <w:widowControl w:val="0"/>
              <w:rPr>
                <w:rFonts w:eastAsia="MS PGothic" w:cs="Tahoma"/>
                <w:sz w:val="13"/>
              </w:rPr>
            </w:pPr>
          </w:p>
        </w:tc>
        <w:tc>
          <w:tcPr>
            <w:tcW w:w="520" w:type="dxa"/>
            <w:shd w:val="clear" w:color="auto" w:fill="FAC38F"/>
            <w:vAlign w:val="center"/>
          </w:tcPr>
          <w:p w:rsidR="00B12470" w:rsidRPr="000E56ED" w:rsidRDefault="00B12470">
            <w:pPr>
              <w:pStyle w:val="TableText"/>
              <w:widowControl w:val="0"/>
              <w:rPr>
                <w:rFonts w:eastAsia="MS PGothic" w:cs="Tahoma"/>
                <w:sz w:val="13"/>
              </w:rPr>
            </w:pPr>
          </w:p>
        </w:tc>
        <w:tc>
          <w:tcPr>
            <w:tcW w:w="472" w:type="dxa"/>
            <w:gridSpan w:val="2"/>
            <w:shd w:val="clear" w:color="auto" w:fill="FAC3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34" w:type="dxa"/>
            <w:shd w:val="clear" w:color="auto" w:fill="FAC3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24" w:type="dxa"/>
            <w:shd w:val="clear" w:color="auto" w:fill="FAC38F"/>
            <w:vAlign w:val="center"/>
          </w:tcPr>
          <w:p w:rsidR="00B12470" w:rsidRPr="000E56ED" w:rsidRDefault="00B12470">
            <w:pPr>
              <w:pStyle w:val="TableText"/>
              <w:widowControl w:val="0"/>
              <w:rPr>
                <w:rFonts w:eastAsia="MS PGothic" w:cs="Tahoma"/>
                <w:sz w:val="13"/>
                <w:lang w:eastAsia="ja-JP"/>
              </w:rPr>
            </w:pPr>
          </w:p>
        </w:tc>
        <w:tc>
          <w:tcPr>
            <w:tcW w:w="500" w:type="dxa"/>
            <w:shd w:val="clear" w:color="auto" w:fill="FAC38F"/>
            <w:vAlign w:val="center"/>
          </w:tcPr>
          <w:p w:rsidR="00B12470" w:rsidRPr="000E56ED" w:rsidRDefault="00B12470" w:rsidP="00B91E2C">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rPr>
            </w:pPr>
            <w:bookmarkStart w:id="497" w:name="_Toc375732977"/>
            <w:r w:rsidRPr="000E56ED">
              <w:rPr>
                <w:rFonts w:eastAsia="MS PGothic" w:cs="Tahoma"/>
                <w:sz w:val="14"/>
              </w:rPr>
              <w:t>SQL Server® 200</w:t>
            </w:r>
            <w:r w:rsidRPr="000E56ED">
              <w:rPr>
                <w:rFonts w:eastAsia="MS PGothic" w:cs="Tahoma"/>
                <w:sz w:val="14"/>
                <w:lang w:eastAsia="ja-JP"/>
              </w:rPr>
              <w:t>8</w:t>
            </w:r>
            <w:r w:rsidRPr="000E56ED">
              <w:rPr>
                <w:rFonts w:eastAsia="MS PGothic" w:cs="Tahoma"/>
                <w:sz w:val="14"/>
              </w:rPr>
              <w:t xml:space="preserve"> </w:t>
            </w:r>
            <w:r w:rsidRPr="000E56ED">
              <w:rPr>
                <w:rFonts w:eastAsia="MS PGothic" w:cs="Tahoma"/>
                <w:sz w:val="14"/>
                <w:lang w:eastAsia="ja-JP"/>
              </w:rPr>
              <w:t xml:space="preserve">R2 </w:t>
            </w:r>
            <w:r w:rsidRPr="000E56ED">
              <w:rPr>
                <w:rFonts w:eastAsia="MS PGothic" w:cs="Tahoma"/>
                <w:sz w:val="14"/>
              </w:rPr>
              <w:t>Workgroup CAL</w:t>
            </w:r>
            <w:bookmarkEnd w:id="497"/>
          </w:p>
        </w:tc>
        <w:tc>
          <w:tcPr>
            <w:tcW w:w="484" w:type="dxa"/>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0E56ED" w:rsidRDefault="00B12470">
            <w:pPr>
              <w:pStyle w:val="TableText"/>
              <w:widowControl w:val="0"/>
              <w:rPr>
                <w:rFonts w:eastAsia="MS PGothic" w:cs="Tahoma"/>
                <w:sz w:val="13"/>
              </w:rPr>
            </w:pP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98" w:type="dxa"/>
            <w:gridSpan w:val="3"/>
            <w:vAlign w:val="center"/>
          </w:tcPr>
          <w:p w:rsidR="00B12470" w:rsidRPr="000E56ED" w:rsidRDefault="00B12470">
            <w:pPr>
              <w:pStyle w:val="TableText"/>
              <w:widowControl w:val="0"/>
              <w:rPr>
                <w:rFonts w:eastAsia="MS PGothic" w:cs="Tahoma"/>
                <w:sz w:val="13"/>
              </w:rPr>
            </w:pPr>
          </w:p>
        </w:tc>
        <w:tc>
          <w:tcPr>
            <w:tcW w:w="449" w:type="dxa"/>
            <w:vAlign w:val="center"/>
          </w:tcPr>
          <w:p w:rsidR="00B12470" w:rsidRPr="000E56ED" w:rsidRDefault="00B12470">
            <w:pPr>
              <w:pStyle w:val="TableText"/>
              <w:widowControl w:val="0"/>
              <w:rPr>
                <w:rFonts w:eastAsia="MS PGothic" w:cs="Tahoma"/>
                <w:sz w:val="13"/>
              </w:rPr>
            </w:pPr>
          </w:p>
        </w:tc>
        <w:tc>
          <w:tcPr>
            <w:tcW w:w="423" w:type="dxa"/>
            <w:vAlign w:val="center"/>
          </w:tcPr>
          <w:p w:rsidR="00B12470" w:rsidRPr="000E56ED" w:rsidRDefault="00B12470">
            <w:pPr>
              <w:pStyle w:val="TableText"/>
              <w:widowControl w:val="0"/>
              <w:rPr>
                <w:rFonts w:eastAsia="MS PGothic" w:cs="Tahoma"/>
                <w:sz w:val="13"/>
              </w:rPr>
            </w:pPr>
          </w:p>
        </w:tc>
        <w:tc>
          <w:tcPr>
            <w:tcW w:w="520" w:type="dxa"/>
            <w:vAlign w:val="center"/>
          </w:tcPr>
          <w:p w:rsidR="00B12470" w:rsidRPr="000E56ED" w:rsidRDefault="00B12470">
            <w:pPr>
              <w:pStyle w:val="TableText"/>
              <w:widowControl w:val="0"/>
              <w:rPr>
                <w:rFonts w:eastAsia="MS PGothic" w:cs="Tahoma"/>
                <w:sz w:val="13"/>
              </w:rPr>
            </w:pPr>
          </w:p>
        </w:tc>
        <w:tc>
          <w:tcPr>
            <w:tcW w:w="472" w:type="dxa"/>
            <w:gridSpan w:val="2"/>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p>
        </w:tc>
        <w:tc>
          <w:tcPr>
            <w:tcW w:w="424" w:type="dxa"/>
            <w:vAlign w:val="center"/>
          </w:tcPr>
          <w:p w:rsidR="00B12470" w:rsidRPr="000E56ED" w:rsidRDefault="00B12470">
            <w:pPr>
              <w:pStyle w:val="TableText"/>
              <w:widowControl w:val="0"/>
              <w:rPr>
                <w:rFonts w:eastAsia="MS PGothic" w:cs="Tahoma"/>
                <w:sz w:val="13"/>
                <w:lang w:eastAsia="ja-JP"/>
              </w:rPr>
            </w:pP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C38F"/>
            <w:vAlign w:val="center"/>
          </w:tcPr>
          <w:p w:rsidR="00B12470" w:rsidRPr="000E56ED" w:rsidRDefault="00B12470" w:rsidP="003A059D">
            <w:pPr>
              <w:pStyle w:val="ProductNames"/>
              <w:rPr>
                <w:rFonts w:eastAsia="MS PGothic" w:cs="Tahoma"/>
                <w:sz w:val="14"/>
              </w:rPr>
            </w:pPr>
            <w:bookmarkStart w:id="498" w:name="_Toc375732978"/>
            <w:r w:rsidRPr="000E56ED">
              <w:rPr>
                <w:rFonts w:eastAsia="MS PGothic" w:cs="Tahoma"/>
                <w:sz w:val="14"/>
              </w:rPr>
              <w:t xml:space="preserve">SQL </w:t>
            </w:r>
            <w:bookmarkStart w:id="499" w:name="_Toc112305383"/>
            <w:bookmarkStart w:id="500" w:name="_Toc116213234"/>
            <w:r w:rsidRPr="000E56ED">
              <w:rPr>
                <w:rFonts w:eastAsia="MS PGothic" w:cs="Tahoma"/>
                <w:sz w:val="14"/>
              </w:rPr>
              <w:t>Server® 200</w:t>
            </w:r>
            <w:r w:rsidRPr="000E56ED">
              <w:rPr>
                <w:rFonts w:eastAsia="MS PGothic" w:cs="Tahoma"/>
                <w:sz w:val="14"/>
                <w:lang w:eastAsia="ja-JP"/>
              </w:rPr>
              <w:t>8</w:t>
            </w:r>
            <w:r w:rsidRPr="000E56ED">
              <w:rPr>
                <w:rFonts w:eastAsia="MS PGothic" w:cs="Tahoma"/>
                <w:sz w:val="14"/>
              </w:rPr>
              <w:t xml:space="preserve"> </w:t>
            </w:r>
            <w:r w:rsidRPr="000E56ED">
              <w:rPr>
                <w:rFonts w:eastAsia="MS PGothic" w:cs="Tahoma"/>
                <w:sz w:val="14"/>
                <w:lang w:eastAsia="ja-JP"/>
              </w:rPr>
              <w:t xml:space="preserve">R2 </w:t>
            </w:r>
            <w:r w:rsidRPr="000E56ED">
              <w:rPr>
                <w:rFonts w:eastAsia="MS PGothic" w:cs="Tahoma"/>
                <w:sz w:val="14"/>
              </w:rPr>
              <w:t>Workgroup (5 Client Add On)</w:t>
            </w:r>
            <w:bookmarkEnd w:id="498"/>
          </w:p>
        </w:tc>
        <w:bookmarkEnd w:id="499"/>
        <w:bookmarkEnd w:id="500"/>
        <w:tc>
          <w:tcPr>
            <w:tcW w:w="484" w:type="dxa"/>
            <w:shd w:val="clear" w:color="auto" w:fill="FAC38F"/>
            <w:vAlign w:val="center"/>
          </w:tcPr>
          <w:p w:rsidR="00B12470" w:rsidRPr="000E56ED" w:rsidRDefault="00B12470">
            <w:pPr>
              <w:pStyle w:val="TableText"/>
              <w:widowControl w:val="0"/>
              <w:rPr>
                <w:rFonts w:eastAsia="MS PGothic" w:cs="Tahoma"/>
                <w:lang w:eastAsia="ja-JP"/>
              </w:rPr>
            </w:pPr>
            <w:r w:rsidRPr="000E56ED">
              <w:rPr>
                <w:rStyle w:val="EndnoteReference"/>
                <w:rFonts w:ascii="Tahoma" w:eastAsia="MS PGothic" w:hAnsi="Tahoma" w:cs="Tahoma"/>
              </w:rPr>
              <w:endnoteReference w:id="83"/>
            </w:r>
          </w:p>
        </w:tc>
        <w:tc>
          <w:tcPr>
            <w:tcW w:w="490" w:type="dxa"/>
            <w:shd w:val="clear" w:color="auto" w:fill="FAC38F"/>
            <w:vAlign w:val="center"/>
          </w:tcPr>
          <w:p w:rsidR="00B12470" w:rsidRPr="000E56ED" w:rsidRDefault="00B12470">
            <w:pPr>
              <w:pStyle w:val="TableText"/>
              <w:widowControl w:val="0"/>
              <w:rPr>
                <w:rFonts w:eastAsia="MS PGothic" w:cs="Tahoma"/>
                <w:sz w:val="13"/>
              </w:rPr>
            </w:pPr>
          </w:p>
        </w:tc>
        <w:tc>
          <w:tcPr>
            <w:tcW w:w="392"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bookmarkStart w:id="501" w:name="_Hlt120085847"/>
          </w:p>
        </w:tc>
        <w:tc>
          <w:tcPr>
            <w:tcW w:w="487" w:type="dxa"/>
            <w:gridSpan w:val="3"/>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C38F"/>
            <w:vAlign w:val="center"/>
          </w:tcPr>
          <w:p w:rsidR="00B12470" w:rsidRPr="000E56ED" w:rsidRDefault="00B12470">
            <w:pPr>
              <w:pStyle w:val="TableText"/>
              <w:widowControl w:val="0"/>
              <w:rPr>
                <w:rFonts w:eastAsia="MS PGothic" w:cs="Tahoma"/>
                <w:sz w:val="13"/>
              </w:rPr>
            </w:pPr>
          </w:p>
        </w:tc>
        <w:tc>
          <w:tcPr>
            <w:tcW w:w="449" w:type="dxa"/>
            <w:shd w:val="clear" w:color="auto" w:fill="FAC38F"/>
            <w:vAlign w:val="center"/>
          </w:tcPr>
          <w:p w:rsidR="00B12470" w:rsidRPr="000E56ED" w:rsidRDefault="00B12470">
            <w:pPr>
              <w:pStyle w:val="TableText"/>
              <w:widowControl w:val="0"/>
              <w:rPr>
                <w:rFonts w:eastAsia="MS PGothic" w:cs="Tahoma"/>
                <w:sz w:val="13"/>
              </w:rPr>
            </w:pPr>
          </w:p>
        </w:tc>
        <w:tc>
          <w:tcPr>
            <w:tcW w:w="423" w:type="dxa"/>
            <w:shd w:val="clear" w:color="auto" w:fill="FAC38F"/>
            <w:vAlign w:val="center"/>
          </w:tcPr>
          <w:p w:rsidR="00B12470" w:rsidRPr="000E56ED" w:rsidRDefault="00B12470">
            <w:pPr>
              <w:pStyle w:val="TableText"/>
              <w:widowControl w:val="0"/>
              <w:rPr>
                <w:rFonts w:eastAsia="MS PGothic" w:cs="Tahoma"/>
                <w:sz w:val="13"/>
              </w:rPr>
            </w:pPr>
          </w:p>
        </w:tc>
        <w:bookmarkEnd w:id="501"/>
        <w:tc>
          <w:tcPr>
            <w:tcW w:w="520" w:type="dxa"/>
            <w:shd w:val="clear" w:color="auto" w:fill="FAC38F"/>
            <w:vAlign w:val="center"/>
          </w:tcPr>
          <w:p w:rsidR="00B12470" w:rsidRPr="000E56ED" w:rsidRDefault="00B12470">
            <w:pPr>
              <w:pStyle w:val="TableText"/>
              <w:widowControl w:val="0"/>
              <w:rPr>
                <w:rFonts w:eastAsia="MS PGothic" w:cs="Tahoma"/>
                <w:sz w:val="13"/>
              </w:rPr>
            </w:pPr>
          </w:p>
        </w:tc>
        <w:tc>
          <w:tcPr>
            <w:tcW w:w="472" w:type="dxa"/>
            <w:gridSpan w:val="2"/>
            <w:shd w:val="clear" w:color="auto" w:fill="FAC3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34" w:type="dxa"/>
            <w:shd w:val="clear" w:color="auto" w:fill="FAC3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0E56ED" w:rsidRDefault="00B12470">
            <w:pPr>
              <w:pStyle w:val="TableText"/>
              <w:widowControl w:val="0"/>
              <w:rPr>
                <w:rFonts w:eastAsia="MS PGothic" w:cs="Tahoma"/>
                <w:sz w:val="13"/>
              </w:rPr>
            </w:pPr>
          </w:p>
        </w:tc>
        <w:tc>
          <w:tcPr>
            <w:tcW w:w="424" w:type="dxa"/>
            <w:shd w:val="clear" w:color="auto" w:fill="FAC38F"/>
            <w:vAlign w:val="center"/>
          </w:tcPr>
          <w:p w:rsidR="00B12470" w:rsidRPr="000E56ED" w:rsidRDefault="00B12470">
            <w:pPr>
              <w:pStyle w:val="TableText"/>
              <w:widowControl w:val="0"/>
              <w:rPr>
                <w:rFonts w:eastAsia="MS PGothic" w:cs="Tahoma"/>
                <w:sz w:val="13"/>
                <w:lang w:eastAsia="ja-JP"/>
              </w:rPr>
            </w:pPr>
          </w:p>
        </w:tc>
        <w:tc>
          <w:tcPr>
            <w:tcW w:w="500" w:type="dxa"/>
            <w:shd w:val="clear" w:color="auto" w:fill="FAC38F"/>
            <w:vAlign w:val="center"/>
          </w:tcPr>
          <w:p w:rsidR="00B12470" w:rsidRPr="000E56ED" w:rsidRDefault="00B12470" w:rsidP="00B91E2C">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3A059D">
            <w:pPr>
              <w:pStyle w:val="ProductNames"/>
              <w:rPr>
                <w:rFonts w:eastAsia="MS PGothic" w:cs="Tahoma"/>
                <w:sz w:val="14"/>
                <w:lang w:eastAsia="ja-JP"/>
              </w:rPr>
            </w:pPr>
            <w:bookmarkStart w:id="502" w:name="_Toc375732979"/>
            <w:r w:rsidRPr="000E56ED">
              <w:rPr>
                <w:rFonts w:eastAsia="MS PGothic" w:cs="Tahoma"/>
                <w:sz w:val="14"/>
              </w:rPr>
              <w:t xml:space="preserve">SQL </w:t>
            </w:r>
            <w:bookmarkStart w:id="503" w:name="_Toc112305384"/>
            <w:bookmarkStart w:id="504" w:name="_Toc116213235"/>
            <w:r w:rsidRPr="000E56ED">
              <w:rPr>
                <w:rFonts w:eastAsia="MS PGothic" w:cs="Tahoma"/>
                <w:sz w:val="14"/>
              </w:rPr>
              <w:t>Server® 200</w:t>
            </w:r>
            <w:r w:rsidRPr="000E56ED">
              <w:rPr>
                <w:rFonts w:eastAsia="MS PGothic" w:cs="Tahoma"/>
                <w:sz w:val="14"/>
                <w:lang w:eastAsia="ja-JP"/>
              </w:rPr>
              <w:t>8</w:t>
            </w:r>
            <w:r w:rsidRPr="000E56ED">
              <w:rPr>
                <w:rFonts w:eastAsia="MS PGothic" w:cs="Tahoma"/>
                <w:sz w:val="14"/>
              </w:rPr>
              <w:t xml:space="preserve"> </w:t>
            </w:r>
            <w:r w:rsidRPr="000E56ED">
              <w:rPr>
                <w:rFonts w:eastAsia="MS PGothic" w:cs="Tahoma"/>
                <w:sz w:val="14"/>
                <w:lang w:eastAsia="ja-JP"/>
              </w:rPr>
              <w:t xml:space="preserve">R2 </w:t>
            </w:r>
            <w:r w:rsidRPr="000E56ED">
              <w:rPr>
                <w:rFonts w:eastAsia="MS PGothic" w:cs="Tahoma"/>
                <w:sz w:val="14"/>
              </w:rPr>
              <w:t xml:space="preserve">Workgroup 1 </w:t>
            </w:r>
            <w:r w:rsidRPr="000E56ED">
              <w:rPr>
                <w:rFonts w:eastAsia="MS PGothic" w:cs="Tahoma"/>
                <w:sz w:val="14"/>
                <w:lang w:eastAsia="ja-JP"/>
              </w:rPr>
              <w:t>プロセッサ</w:t>
            </w:r>
            <w:r w:rsidRPr="000E56ED">
              <w:rPr>
                <w:rFonts w:eastAsia="MS PGothic" w:cs="Tahoma"/>
                <w:sz w:val="14"/>
                <w:lang w:eastAsia="ja-JP"/>
              </w:rPr>
              <w:t xml:space="preserve"> </w:t>
            </w:r>
            <w:r w:rsidRPr="000E56ED">
              <w:rPr>
                <w:rFonts w:eastAsia="MS PGothic" w:cs="Tahoma"/>
                <w:sz w:val="14"/>
                <w:lang w:eastAsia="ja-JP"/>
              </w:rPr>
              <w:t>ライセンス</w:t>
            </w:r>
            <w:bookmarkEnd w:id="502"/>
          </w:p>
        </w:tc>
        <w:bookmarkEnd w:id="503"/>
        <w:bookmarkEnd w:id="504"/>
        <w:tc>
          <w:tcPr>
            <w:tcW w:w="484" w:type="dxa"/>
            <w:vAlign w:val="center"/>
          </w:tcPr>
          <w:p w:rsidR="00B12470" w:rsidRPr="000E56ED" w:rsidRDefault="00B12470" w:rsidP="00B366C4">
            <w:pPr>
              <w:pStyle w:val="TableText"/>
              <w:widowControl w:val="0"/>
              <w:rPr>
                <w:rFonts w:eastAsia="MS PGothic" w:cs="Tahoma"/>
                <w:lang w:eastAsia="ja-JP"/>
              </w:rPr>
            </w:pPr>
            <w:r w:rsidRPr="000E56ED">
              <w:rPr>
                <w:rStyle w:val="EndnoteReference"/>
                <w:rFonts w:ascii="Tahoma" w:eastAsia="MS PGothic" w:hAnsi="Tahoma" w:cs="Tahoma"/>
              </w:rPr>
              <w:endnoteReference w:id="84"/>
            </w:r>
          </w:p>
        </w:tc>
        <w:tc>
          <w:tcPr>
            <w:tcW w:w="490" w:type="dxa"/>
            <w:vAlign w:val="center"/>
          </w:tcPr>
          <w:p w:rsidR="00B12470" w:rsidRPr="000E56ED" w:rsidRDefault="00B12470" w:rsidP="00077EF6">
            <w:pPr>
              <w:pStyle w:val="TableText"/>
              <w:widowControl w:val="0"/>
              <w:rPr>
                <w:rFonts w:eastAsia="MS PGothic" w:cs="Tahoma"/>
                <w:sz w:val="13"/>
              </w:rPr>
            </w:pPr>
          </w:p>
        </w:tc>
        <w:tc>
          <w:tcPr>
            <w:tcW w:w="392"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p>
        </w:tc>
        <w:tc>
          <w:tcPr>
            <w:tcW w:w="487" w:type="dxa"/>
            <w:gridSpan w:val="3"/>
            <w:tcBorders>
              <w:left w:val="single" w:sz="18" w:space="0" w:color="auto"/>
            </w:tcBorders>
            <w:vAlign w:val="center"/>
          </w:tcPr>
          <w:p w:rsidR="00B12470" w:rsidRPr="000E56ED" w:rsidRDefault="00B12470" w:rsidP="00077EF6">
            <w:pPr>
              <w:pStyle w:val="TableText"/>
              <w:widowControl w:val="0"/>
              <w:rPr>
                <w:rFonts w:eastAsia="MS PGothic" w:cs="Tahoma"/>
                <w:sz w:val="13"/>
              </w:rPr>
            </w:pPr>
          </w:p>
        </w:tc>
        <w:tc>
          <w:tcPr>
            <w:tcW w:w="498" w:type="dxa"/>
            <w:gridSpan w:val="3"/>
            <w:vAlign w:val="center"/>
          </w:tcPr>
          <w:p w:rsidR="00B12470" w:rsidRPr="000E56ED" w:rsidRDefault="00B12470" w:rsidP="00077EF6">
            <w:pPr>
              <w:pStyle w:val="TableText"/>
              <w:widowControl w:val="0"/>
              <w:rPr>
                <w:rFonts w:eastAsia="MS PGothic" w:cs="Tahoma"/>
                <w:sz w:val="13"/>
              </w:rPr>
            </w:pPr>
          </w:p>
        </w:tc>
        <w:tc>
          <w:tcPr>
            <w:tcW w:w="449" w:type="dxa"/>
            <w:vAlign w:val="center"/>
          </w:tcPr>
          <w:p w:rsidR="00B12470" w:rsidRPr="000E56ED" w:rsidRDefault="00B12470" w:rsidP="00077EF6">
            <w:pPr>
              <w:pStyle w:val="TableText"/>
              <w:widowControl w:val="0"/>
              <w:rPr>
                <w:rFonts w:eastAsia="MS PGothic" w:cs="Tahoma"/>
                <w:sz w:val="13"/>
              </w:rPr>
            </w:pPr>
          </w:p>
        </w:tc>
        <w:tc>
          <w:tcPr>
            <w:tcW w:w="423" w:type="dxa"/>
            <w:vAlign w:val="center"/>
          </w:tcPr>
          <w:p w:rsidR="00B12470" w:rsidRPr="000E56ED" w:rsidRDefault="00B12470" w:rsidP="00077EF6">
            <w:pPr>
              <w:pStyle w:val="TableText"/>
              <w:widowControl w:val="0"/>
              <w:rPr>
                <w:rFonts w:eastAsia="MS PGothic" w:cs="Tahoma"/>
                <w:sz w:val="13"/>
              </w:rPr>
            </w:pPr>
          </w:p>
        </w:tc>
        <w:tc>
          <w:tcPr>
            <w:tcW w:w="520" w:type="dxa"/>
            <w:vAlign w:val="center"/>
          </w:tcPr>
          <w:p w:rsidR="00B12470" w:rsidRPr="000E56ED" w:rsidRDefault="00B12470" w:rsidP="00077EF6">
            <w:pPr>
              <w:pStyle w:val="TableText"/>
              <w:widowControl w:val="0"/>
              <w:rPr>
                <w:rFonts w:eastAsia="MS PGothic" w:cs="Tahoma"/>
                <w:sz w:val="13"/>
              </w:rPr>
            </w:pPr>
          </w:p>
        </w:tc>
        <w:tc>
          <w:tcPr>
            <w:tcW w:w="472" w:type="dxa"/>
            <w:gridSpan w:val="2"/>
            <w:vAlign w:val="center"/>
          </w:tcPr>
          <w:p w:rsidR="00B12470" w:rsidRPr="000E56ED" w:rsidRDefault="00B12470" w:rsidP="00077EF6">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rsidP="00077EF6">
            <w:pPr>
              <w:pStyle w:val="TableText"/>
              <w:widowControl w:val="0"/>
              <w:rPr>
                <w:rFonts w:eastAsia="MS PGothic" w:cs="Tahoma"/>
                <w:sz w:val="13"/>
              </w:rPr>
            </w:pPr>
          </w:p>
        </w:tc>
        <w:tc>
          <w:tcPr>
            <w:tcW w:w="434" w:type="dxa"/>
            <w:vAlign w:val="center"/>
          </w:tcPr>
          <w:p w:rsidR="00B12470" w:rsidRPr="000E56ED" w:rsidRDefault="00B12470" w:rsidP="00077EF6">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077EF6">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rsidP="00077EF6">
            <w:pPr>
              <w:pStyle w:val="TableText"/>
              <w:widowControl w:val="0"/>
              <w:rPr>
                <w:rFonts w:eastAsia="MS PGothic" w:cs="Tahoma"/>
                <w:sz w:val="13"/>
              </w:rPr>
            </w:pPr>
          </w:p>
        </w:tc>
        <w:tc>
          <w:tcPr>
            <w:tcW w:w="424" w:type="dxa"/>
            <w:vAlign w:val="center"/>
          </w:tcPr>
          <w:p w:rsidR="00B12470" w:rsidRPr="000E56ED" w:rsidRDefault="00B12470" w:rsidP="00077EF6">
            <w:pPr>
              <w:pStyle w:val="TableText"/>
              <w:widowControl w:val="0"/>
              <w:rPr>
                <w:rFonts w:eastAsia="MS PGothic" w:cs="Tahoma"/>
                <w:sz w:val="13"/>
                <w:lang w:eastAsia="ja-JP"/>
              </w:rPr>
            </w:pPr>
          </w:p>
        </w:tc>
        <w:tc>
          <w:tcPr>
            <w:tcW w:w="500" w:type="dxa"/>
            <w:vAlign w:val="center"/>
          </w:tcPr>
          <w:p w:rsidR="00B12470" w:rsidRPr="000E56ED" w:rsidRDefault="00B12470" w:rsidP="00077EF6">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C38F"/>
          </w:tcPr>
          <w:p w:rsidR="00B12470" w:rsidRPr="000E56ED" w:rsidRDefault="00B12470" w:rsidP="00B95CCA">
            <w:pPr>
              <w:pStyle w:val="ProductNames"/>
              <w:rPr>
                <w:rFonts w:eastAsia="MS PGothic" w:cs="Tahoma"/>
                <w:sz w:val="14"/>
              </w:rPr>
            </w:pPr>
            <w:bookmarkStart w:id="506" w:name="_Toc317591022"/>
            <w:bookmarkStart w:id="507" w:name="_Toc375732980"/>
            <w:r w:rsidRPr="000E56ED">
              <w:rPr>
                <w:rFonts w:eastAsia="MS PGothic" w:cs="Tahoma"/>
                <w:sz w:val="14"/>
              </w:rPr>
              <w:t>SQL Server® 2012 Business Intelligence</w:t>
            </w:r>
            <w:bookmarkEnd w:id="506"/>
            <w:bookmarkEnd w:id="507"/>
          </w:p>
        </w:tc>
        <w:tc>
          <w:tcPr>
            <w:tcW w:w="484" w:type="dxa"/>
            <w:shd w:val="clear" w:color="auto" w:fill="FAC38F"/>
            <w:vAlign w:val="center"/>
          </w:tcPr>
          <w:p w:rsidR="00B12470" w:rsidRPr="000E56ED" w:rsidRDefault="00B12470" w:rsidP="00B95CCA">
            <w:pPr>
              <w:pStyle w:val="TableText"/>
              <w:widowControl w:val="0"/>
              <w:rPr>
                <w:rStyle w:val="EndnoteReference"/>
                <w:rFonts w:ascii="Tahoma" w:eastAsia="MS PGothic" w:hAnsi="Tahoma" w:cs="Tahoma"/>
                <w:color w:val="000000"/>
                <w:sz w:val="13"/>
                <w:szCs w:val="13"/>
                <w:u w:val="single"/>
              </w:rPr>
            </w:pPr>
          </w:p>
        </w:tc>
        <w:tc>
          <w:tcPr>
            <w:tcW w:w="490" w:type="dxa"/>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lang w:eastAsia="ja-JP"/>
              </w:rPr>
              <w:t>0</w:t>
            </w:r>
            <w:r w:rsidRPr="000E56ED">
              <w:rPr>
                <w:rFonts w:eastAsia="MS PGothic" w:cs="Tahoma"/>
                <w:sz w:val="13"/>
              </w:rPr>
              <w:t>4/12</w:t>
            </w:r>
          </w:p>
        </w:tc>
        <w:tc>
          <w:tcPr>
            <w:tcW w:w="392" w:type="dxa"/>
            <w:tcBorders>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p>
        </w:tc>
        <w:tc>
          <w:tcPr>
            <w:tcW w:w="487" w:type="dxa"/>
            <w:gridSpan w:val="3"/>
            <w:tcBorders>
              <w:lef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szCs w:val="13"/>
              </w:rPr>
            </w:pPr>
            <w:r w:rsidRPr="000E56ED">
              <w:rPr>
                <w:rFonts w:eastAsia="MS PGothic" w:cs="Tahoma"/>
                <w:sz w:val="13"/>
                <w:szCs w:val="13"/>
              </w:rPr>
              <w:t>75</w:t>
            </w:r>
          </w:p>
        </w:tc>
        <w:tc>
          <w:tcPr>
            <w:tcW w:w="498" w:type="dxa"/>
            <w:gridSpan w:val="3"/>
            <w:shd w:val="clear" w:color="auto" w:fill="FAC38F"/>
            <w:vAlign w:val="center"/>
          </w:tcPr>
          <w:p w:rsidR="00B12470" w:rsidRPr="000E56ED" w:rsidRDefault="00B12470" w:rsidP="00077EF6">
            <w:pPr>
              <w:pStyle w:val="TableText"/>
              <w:widowControl w:val="0"/>
              <w:rPr>
                <w:rFonts w:eastAsia="MS PGothic" w:cs="Tahoma"/>
                <w:sz w:val="13"/>
                <w:szCs w:val="13"/>
              </w:rPr>
            </w:pPr>
            <w:r w:rsidRPr="000E56ED">
              <w:rPr>
                <w:rFonts w:eastAsia="MS PGothic" w:cs="Tahoma"/>
                <w:sz w:val="13"/>
                <w:szCs w:val="13"/>
              </w:rPr>
              <w:t>188</w:t>
            </w:r>
          </w:p>
        </w:tc>
        <w:tc>
          <w:tcPr>
            <w:tcW w:w="449" w:type="dxa"/>
            <w:shd w:val="clear" w:color="auto" w:fill="FAC38F"/>
            <w:vAlign w:val="center"/>
          </w:tcPr>
          <w:p w:rsidR="00B12470" w:rsidRPr="000E56ED" w:rsidRDefault="00B12470" w:rsidP="00077EF6">
            <w:pPr>
              <w:pStyle w:val="TableText"/>
              <w:widowControl w:val="0"/>
              <w:rPr>
                <w:rFonts w:eastAsia="MS PGothic" w:cs="Tahoma"/>
                <w:sz w:val="13"/>
                <w:szCs w:val="13"/>
              </w:rPr>
            </w:pPr>
            <w:r w:rsidRPr="000E56ED">
              <w:rPr>
                <w:rFonts w:eastAsia="MS PGothic" w:cs="Tahoma"/>
                <w:sz w:val="13"/>
                <w:szCs w:val="13"/>
              </w:rPr>
              <w:t>150</w:t>
            </w:r>
          </w:p>
        </w:tc>
        <w:tc>
          <w:tcPr>
            <w:tcW w:w="423" w:type="dxa"/>
            <w:shd w:val="clear" w:color="auto" w:fill="FAC38F"/>
            <w:vAlign w:val="center"/>
          </w:tcPr>
          <w:p w:rsidR="00B12470" w:rsidRPr="000E56ED" w:rsidRDefault="00B12470" w:rsidP="00077EF6">
            <w:pPr>
              <w:pStyle w:val="TableText"/>
              <w:widowControl w:val="0"/>
              <w:rPr>
                <w:rFonts w:eastAsia="MS PGothic" w:cs="Tahoma"/>
                <w:sz w:val="13"/>
                <w:szCs w:val="13"/>
              </w:rPr>
            </w:pPr>
            <w:r w:rsidRPr="000E56ED">
              <w:rPr>
                <w:rFonts w:eastAsia="MS PGothic" w:cs="Tahoma"/>
                <w:sz w:val="13"/>
                <w:szCs w:val="13"/>
              </w:rPr>
              <w:t>113</w:t>
            </w:r>
          </w:p>
        </w:tc>
        <w:tc>
          <w:tcPr>
            <w:tcW w:w="520" w:type="dxa"/>
            <w:shd w:val="clear" w:color="auto" w:fill="FAC38F"/>
            <w:vAlign w:val="center"/>
          </w:tcPr>
          <w:p w:rsidR="00B12470" w:rsidRPr="000E56ED" w:rsidRDefault="00B12470" w:rsidP="00077EF6">
            <w:pPr>
              <w:pStyle w:val="TableText"/>
              <w:widowControl w:val="0"/>
              <w:rPr>
                <w:rFonts w:eastAsia="MS PGothic" w:cs="Tahoma"/>
                <w:sz w:val="13"/>
                <w:szCs w:val="13"/>
              </w:rPr>
            </w:pPr>
            <w:r w:rsidRPr="000E56ED">
              <w:rPr>
                <w:rFonts w:eastAsia="MS PGothic" w:cs="Tahoma"/>
                <w:sz w:val="13"/>
                <w:szCs w:val="13"/>
              </w:rPr>
              <w:t>113</w:t>
            </w:r>
          </w:p>
        </w:tc>
        <w:tc>
          <w:tcPr>
            <w:tcW w:w="472" w:type="dxa"/>
            <w:gridSpan w:val="2"/>
            <w:shd w:val="clear" w:color="auto" w:fill="FAC38F"/>
            <w:vAlign w:val="center"/>
          </w:tcPr>
          <w:p w:rsidR="00B12470" w:rsidRPr="000E56ED" w:rsidRDefault="00B12470" w:rsidP="00077EF6">
            <w:pPr>
              <w:pStyle w:val="TableText"/>
              <w:widowControl w:val="0"/>
              <w:rPr>
                <w:rFonts w:eastAsia="MS PGothic" w:cs="Tahoma"/>
                <w:sz w:val="13"/>
                <w:szCs w:val="13"/>
              </w:rPr>
            </w:pPr>
            <w:r w:rsidRPr="000E56ED">
              <w:rPr>
                <w:rFonts w:eastAsia="MS PGothic" w:cs="Tahoma"/>
                <w:sz w:val="13"/>
                <w:szCs w:val="13"/>
              </w:rPr>
              <w:t>75</w:t>
            </w:r>
          </w:p>
        </w:tc>
        <w:tc>
          <w:tcPr>
            <w:tcW w:w="537" w:type="dxa"/>
            <w:tcBorders>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szCs w:val="13"/>
              </w:rPr>
            </w:pPr>
            <w:r w:rsidRPr="000E56ED">
              <w:rPr>
                <w:rFonts w:eastAsia="MS PGothic" w:cs="Tahoma"/>
                <w:sz w:val="13"/>
                <w:szCs w:val="13"/>
              </w:rPr>
              <w:t>38</w:t>
            </w:r>
          </w:p>
        </w:tc>
        <w:tc>
          <w:tcPr>
            <w:tcW w:w="434" w:type="dxa"/>
            <w:tcBorders>
              <w:lef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szCs w:val="13"/>
              </w:rPr>
            </w:pPr>
            <w:r w:rsidRPr="000E56ED">
              <w:rPr>
                <w:rFonts w:eastAsia="MS PGothic" w:cs="Tahoma"/>
                <w:sz w:val="13"/>
                <w:szCs w:val="13"/>
              </w:rPr>
              <w:t>75</w:t>
            </w:r>
          </w:p>
        </w:tc>
        <w:tc>
          <w:tcPr>
            <w:tcW w:w="434" w:type="dxa"/>
            <w:shd w:val="clear" w:color="auto" w:fill="FAC38F"/>
            <w:vAlign w:val="center"/>
          </w:tcPr>
          <w:p w:rsidR="00B12470" w:rsidRPr="000E56ED" w:rsidRDefault="00B12470" w:rsidP="00077EF6">
            <w:pPr>
              <w:pStyle w:val="TableText"/>
              <w:widowControl w:val="0"/>
              <w:rPr>
                <w:rFonts w:eastAsia="MS PGothic" w:cs="Tahoma"/>
                <w:sz w:val="13"/>
                <w:szCs w:val="13"/>
              </w:rPr>
            </w:pPr>
            <w:r w:rsidRPr="000E56ED">
              <w:rPr>
                <w:rFonts w:eastAsia="MS PGothic" w:cs="Tahoma"/>
                <w:sz w:val="13"/>
                <w:szCs w:val="13"/>
              </w:rPr>
              <w:t>150</w:t>
            </w:r>
          </w:p>
        </w:tc>
        <w:tc>
          <w:tcPr>
            <w:tcW w:w="488" w:type="dxa"/>
            <w:tcBorders>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szCs w:val="13"/>
              </w:rPr>
            </w:pPr>
            <w:r w:rsidRPr="000E56ED">
              <w:rPr>
                <w:rFonts w:eastAsia="MS PGothic" w:cs="Tahoma"/>
                <w:sz w:val="13"/>
                <w:szCs w:val="13"/>
              </w:rPr>
              <w:t>75</w:t>
            </w:r>
          </w:p>
        </w:tc>
        <w:tc>
          <w:tcPr>
            <w:tcW w:w="409" w:type="dxa"/>
            <w:tcBorders>
              <w:lef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szCs w:val="13"/>
              </w:rPr>
            </w:pPr>
            <w:r w:rsidRPr="000E56ED">
              <w:rPr>
                <w:rFonts w:eastAsia="MS PGothic" w:cs="Tahoma"/>
                <w:sz w:val="13"/>
                <w:szCs w:val="13"/>
              </w:rPr>
              <w:t>75</w:t>
            </w:r>
          </w:p>
        </w:tc>
        <w:tc>
          <w:tcPr>
            <w:tcW w:w="462" w:type="dxa"/>
            <w:tcBorders>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szCs w:val="13"/>
              </w:rPr>
            </w:pPr>
            <w:r w:rsidRPr="000E56ED">
              <w:rPr>
                <w:rFonts w:eastAsia="MS PGothic" w:cs="Tahoma"/>
                <w:sz w:val="13"/>
                <w:szCs w:val="13"/>
              </w:rPr>
              <w:t>A</w:t>
            </w:r>
          </w:p>
        </w:tc>
        <w:tc>
          <w:tcPr>
            <w:tcW w:w="462" w:type="dxa"/>
            <w:tcBorders>
              <w:left w:val="single" w:sz="18" w:space="0" w:color="auto"/>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P</w:t>
            </w:r>
          </w:p>
        </w:tc>
        <w:tc>
          <w:tcPr>
            <w:tcW w:w="424" w:type="dxa"/>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A</w:t>
            </w:r>
          </w:p>
        </w:tc>
        <w:tc>
          <w:tcPr>
            <w:tcW w:w="500" w:type="dxa"/>
            <w:shd w:val="clear" w:color="auto" w:fill="FAC38F"/>
            <w:vAlign w:val="center"/>
          </w:tcPr>
          <w:p w:rsidR="00B12470" w:rsidRPr="000E56ED" w:rsidRDefault="00B12470" w:rsidP="00077EF6">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STP</w:t>
            </w:r>
          </w:p>
        </w:tc>
      </w:tr>
      <w:tr w:rsidR="00B12470" w:rsidRPr="000E56ED" w:rsidTr="00785931">
        <w:trPr>
          <w:trHeight w:val="145"/>
          <w:jc w:val="center"/>
        </w:trPr>
        <w:tc>
          <w:tcPr>
            <w:tcW w:w="2364" w:type="dxa"/>
            <w:vAlign w:val="center"/>
          </w:tcPr>
          <w:p w:rsidR="00B12470" w:rsidRPr="000E56ED" w:rsidRDefault="00B12470" w:rsidP="008E5871">
            <w:pPr>
              <w:pStyle w:val="ProductNames"/>
              <w:rPr>
                <w:rFonts w:eastAsia="MS PGothic" w:cs="Tahoma"/>
                <w:sz w:val="14"/>
              </w:rPr>
            </w:pPr>
            <w:bookmarkStart w:id="508" w:name="_Toc317591023"/>
            <w:bookmarkStart w:id="509" w:name="_Toc375732981"/>
            <w:r w:rsidRPr="000E56ED">
              <w:rPr>
                <w:rFonts w:eastAsia="MS PGothic" w:cs="Tahoma"/>
                <w:sz w:val="14"/>
              </w:rPr>
              <w:t>SQL Server® 2012 CAL (Device</w:t>
            </w:r>
            <w:r w:rsidRPr="000E56ED">
              <w:rPr>
                <w:rFonts w:eastAsia="MS PGothic" w:cs="Tahoma"/>
                <w:sz w:val="14"/>
                <w:lang w:eastAsia="ja-JP"/>
              </w:rPr>
              <w:t xml:space="preserve"> &amp; </w:t>
            </w:r>
            <w:r w:rsidRPr="000E56ED">
              <w:rPr>
                <w:rFonts w:eastAsia="MS PGothic" w:cs="Tahoma"/>
                <w:sz w:val="14"/>
              </w:rPr>
              <w:t>User SL)</w:t>
            </w:r>
            <w:bookmarkEnd w:id="508"/>
            <w:bookmarkEnd w:id="509"/>
          </w:p>
        </w:tc>
        <w:tc>
          <w:tcPr>
            <w:tcW w:w="484" w:type="dxa"/>
            <w:vAlign w:val="center"/>
          </w:tcPr>
          <w:p w:rsidR="00B12470" w:rsidRPr="000E56ED" w:rsidRDefault="00B12470" w:rsidP="00CA6E2B">
            <w:pPr>
              <w:pStyle w:val="TableText"/>
              <w:widowControl w:val="0"/>
              <w:rPr>
                <w:rStyle w:val="EndnoteReference"/>
                <w:rFonts w:ascii="Tahoma" w:eastAsia="MS PGothic" w:hAnsi="Tahoma" w:cs="Tahoma"/>
                <w:color w:val="000000"/>
                <w:sz w:val="13"/>
                <w:szCs w:val="13"/>
                <w:u w:val="single"/>
              </w:rPr>
            </w:pPr>
          </w:p>
        </w:tc>
        <w:tc>
          <w:tcPr>
            <w:tcW w:w="490"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lang w:eastAsia="ja-JP"/>
              </w:rPr>
              <w:t>0</w:t>
            </w:r>
            <w:r w:rsidRPr="000E56ED">
              <w:rPr>
                <w:rFonts w:eastAsia="MS PGothic" w:cs="Tahoma"/>
                <w:sz w:val="13"/>
              </w:rPr>
              <w:t>4/12</w:t>
            </w:r>
          </w:p>
        </w:tc>
        <w:tc>
          <w:tcPr>
            <w:tcW w:w="392"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w:t>
            </w:r>
          </w:p>
        </w:tc>
        <w:tc>
          <w:tcPr>
            <w:tcW w:w="498" w:type="dxa"/>
            <w:gridSpan w:val="3"/>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3</w:t>
            </w:r>
          </w:p>
        </w:tc>
        <w:tc>
          <w:tcPr>
            <w:tcW w:w="449"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2</w:t>
            </w:r>
          </w:p>
        </w:tc>
        <w:tc>
          <w:tcPr>
            <w:tcW w:w="423"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2</w:t>
            </w:r>
          </w:p>
        </w:tc>
        <w:tc>
          <w:tcPr>
            <w:tcW w:w="520"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2</w:t>
            </w:r>
          </w:p>
        </w:tc>
        <w:tc>
          <w:tcPr>
            <w:tcW w:w="472" w:type="dxa"/>
            <w:gridSpan w:val="2"/>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w:t>
            </w:r>
          </w:p>
        </w:tc>
        <w:tc>
          <w:tcPr>
            <w:tcW w:w="434"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A,S,D</w:t>
            </w:r>
          </w:p>
        </w:tc>
        <w:tc>
          <w:tcPr>
            <w:tcW w:w="462" w:type="dxa"/>
            <w:tcBorders>
              <w:left w:val="single" w:sz="18" w:space="0" w:color="auto"/>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xml:space="preserve"> AO, </w:t>
            </w:r>
            <w:r w:rsidRPr="000E56ED">
              <w:rPr>
                <w:rFonts w:eastAsia="MS PGothic" w:cs="Tahoma"/>
                <w:sz w:val="13"/>
              </w:rPr>
              <w:t>ST</w:t>
            </w:r>
          </w:p>
        </w:tc>
        <w:tc>
          <w:tcPr>
            <w:tcW w:w="500" w:type="dxa"/>
            <w:vAlign w:val="center"/>
          </w:tcPr>
          <w:p w:rsidR="00B12470" w:rsidRPr="000E56ED" w:rsidRDefault="00B12470" w:rsidP="00077EF6">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r w:rsidRPr="000E56ED">
              <w:rPr>
                <w:rFonts w:eastAsia="MS PGothic" w:cs="Tahoma"/>
                <w:sz w:val="13"/>
                <w:lang w:eastAsia="ja-JP"/>
              </w:rPr>
              <w:t>STP</w:t>
            </w:r>
          </w:p>
        </w:tc>
      </w:tr>
      <w:tr w:rsidR="00B12470" w:rsidRPr="000E56ED" w:rsidTr="00785931">
        <w:trPr>
          <w:trHeight w:val="145"/>
          <w:jc w:val="center"/>
        </w:trPr>
        <w:tc>
          <w:tcPr>
            <w:tcW w:w="2364" w:type="dxa"/>
            <w:shd w:val="clear" w:color="auto" w:fill="FAC38F"/>
            <w:vAlign w:val="center"/>
          </w:tcPr>
          <w:p w:rsidR="00B12470" w:rsidRPr="000E56ED" w:rsidRDefault="00B12470" w:rsidP="008E5871">
            <w:pPr>
              <w:pStyle w:val="ProductNames"/>
              <w:rPr>
                <w:rFonts w:eastAsia="MS PGothic" w:cs="Tahoma"/>
                <w:sz w:val="14"/>
              </w:rPr>
            </w:pPr>
            <w:bookmarkStart w:id="510" w:name="_Toc317591024"/>
            <w:bookmarkStart w:id="511" w:name="_Toc375732982"/>
            <w:r w:rsidRPr="000E56ED">
              <w:rPr>
                <w:rFonts w:eastAsia="MS PGothic" w:cs="Tahoma"/>
                <w:sz w:val="14"/>
              </w:rPr>
              <w:t>SQL Server® 2012 Developer</w:t>
            </w:r>
            <w:bookmarkEnd w:id="510"/>
            <w:bookmarkEnd w:id="511"/>
          </w:p>
        </w:tc>
        <w:tc>
          <w:tcPr>
            <w:tcW w:w="484" w:type="dxa"/>
            <w:shd w:val="clear" w:color="auto" w:fill="FAC38F"/>
            <w:vAlign w:val="center"/>
          </w:tcPr>
          <w:p w:rsidR="00B12470" w:rsidRPr="000E56ED" w:rsidRDefault="00B12470" w:rsidP="008E5871">
            <w:pPr>
              <w:pStyle w:val="TableText"/>
              <w:widowControl w:val="0"/>
              <w:rPr>
                <w:rStyle w:val="EndnoteReference"/>
                <w:rFonts w:ascii="Tahoma" w:eastAsia="MS PGothic" w:hAnsi="Tahoma" w:cs="Tahoma"/>
                <w:color w:val="000000"/>
                <w:sz w:val="13"/>
                <w:szCs w:val="13"/>
                <w:u w:val="single"/>
              </w:rPr>
            </w:pPr>
            <w:r w:rsidRPr="000E56ED">
              <w:rPr>
                <w:rStyle w:val="EndnoteReference"/>
                <w:rFonts w:ascii="Tahoma" w:eastAsia="MS PGothic" w:hAnsi="Tahoma" w:cs="Tahoma"/>
              </w:rPr>
              <w:endnoteReference w:id="85"/>
            </w:r>
          </w:p>
        </w:tc>
        <w:tc>
          <w:tcPr>
            <w:tcW w:w="490" w:type="dxa"/>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lang w:eastAsia="ja-JP"/>
              </w:rPr>
              <w:t>0</w:t>
            </w:r>
            <w:r w:rsidRPr="000E56ED">
              <w:rPr>
                <w:rFonts w:eastAsia="MS PGothic" w:cs="Tahoma"/>
                <w:sz w:val="13"/>
              </w:rPr>
              <w:t>4/12</w:t>
            </w:r>
          </w:p>
        </w:tc>
        <w:tc>
          <w:tcPr>
            <w:tcW w:w="392" w:type="dxa"/>
            <w:tcBorders>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w:t>
            </w:r>
          </w:p>
        </w:tc>
        <w:tc>
          <w:tcPr>
            <w:tcW w:w="498" w:type="dxa"/>
            <w:gridSpan w:val="3"/>
            <w:shd w:val="clear" w:color="auto" w:fill="FAC38F"/>
            <w:vAlign w:val="center"/>
          </w:tcPr>
          <w:p w:rsidR="00B12470" w:rsidRPr="000E56ED" w:rsidRDefault="00B12470" w:rsidP="00077EF6">
            <w:pPr>
              <w:pStyle w:val="TableText"/>
              <w:widowControl w:val="0"/>
              <w:rPr>
                <w:rFonts w:eastAsia="MS PGothic" w:cs="Tahoma"/>
                <w:sz w:val="13"/>
              </w:rPr>
            </w:pPr>
          </w:p>
        </w:tc>
        <w:tc>
          <w:tcPr>
            <w:tcW w:w="449" w:type="dxa"/>
            <w:shd w:val="clear" w:color="auto" w:fill="FAC38F"/>
            <w:vAlign w:val="center"/>
          </w:tcPr>
          <w:p w:rsidR="00B12470" w:rsidRPr="000E56ED" w:rsidRDefault="00B12470" w:rsidP="00077EF6">
            <w:pPr>
              <w:pStyle w:val="TableText"/>
              <w:widowControl w:val="0"/>
              <w:rPr>
                <w:rFonts w:eastAsia="MS PGothic" w:cs="Tahoma"/>
                <w:sz w:val="13"/>
              </w:rPr>
            </w:pPr>
          </w:p>
        </w:tc>
        <w:tc>
          <w:tcPr>
            <w:tcW w:w="423" w:type="dxa"/>
            <w:shd w:val="clear" w:color="auto" w:fill="FAC38F"/>
            <w:vAlign w:val="center"/>
          </w:tcPr>
          <w:p w:rsidR="00B12470" w:rsidRPr="000E56ED" w:rsidRDefault="00B12470" w:rsidP="00077EF6">
            <w:pPr>
              <w:pStyle w:val="TableText"/>
              <w:widowControl w:val="0"/>
              <w:rPr>
                <w:rFonts w:eastAsia="MS PGothic" w:cs="Tahoma"/>
                <w:sz w:val="13"/>
              </w:rPr>
            </w:pPr>
          </w:p>
        </w:tc>
        <w:tc>
          <w:tcPr>
            <w:tcW w:w="520" w:type="dxa"/>
            <w:shd w:val="clear" w:color="auto" w:fill="FAC38F"/>
            <w:vAlign w:val="center"/>
          </w:tcPr>
          <w:p w:rsidR="00B12470" w:rsidRPr="000E56ED" w:rsidRDefault="00B12470" w:rsidP="00077EF6">
            <w:pPr>
              <w:pStyle w:val="TableText"/>
              <w:widowControl w:val="0"/>
              <w:rPr>
                <w:rFonts w:eastAsia="MS PGothic" w:cs="Tahoma"/>
                <w:sz w:val="13"/>
              </w:rPr>
            </w:pPr>
          </w:p>
        </w:tc>
        <w:tc>
          <w:tcPr>
            <w:tcW w:w="472" w:type="dxa"/>
            <w:gridSpan w:val="2"/>
            <w:shd w:val="clear" w:color="auto" w:fill="FAC38F"/>
            <w:vAlign w:val="center"/>
          </w:tcPr>
          <w:p w:rsidR="00B12470" w:rsidRPr="000E56ED" w:rsidRDefault="00B12470" w:rsidP="00077EF6">
            <w:pPr>
              <w:pStyle w:val="TableText"/>
              <w:widowControl w:val="0"/>
              <w:rPr>
                <w:rFonts w:eastAsia="MS PGothic" w:cs="Tahoma"/>
                <w:sz w:val="13"/>
              </w:rPr>
            </w:pPr>
          </w:p>
        </w:tc>
        <w:tc>
          <w:tcPr>
            <w:tcW w:w="537" w:type="dxa"/>
            <w:tcBorders>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p>
        </w:tc>
        <w:tc>
          <w:tcPr>
            <w:tcW w:w="434" w:type="dxa"/>
            <w:tcBorders>
              <w:lef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w:t>
            </w:r>
          </w:p>
        </w:tc>
        <w:tc>
          <w:tcPr>
            <w:tcW w:w="434" w:type="dxa"/>
            <w:shd w:val="clear" w:color="auto" w:fill="FAC38F"/>
            <w:vAlign w:val="center"/>
          </w:tcPr>
          <w:p w:rsidR="00B12470" w:rsidRPr="000E56ED" w:rsidRDefault="00B12470" w:rsidP="00077EF6">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p>
        </w:tc>
        <w:tc>
          <w:tcPr>
            <w:tcW w:w="424" w:type="dxa"/>
            <w:shd w:val="clear" w:color="auto" w:fill="FAC38F"/>
          </w:tcPr>
          <w:p w:rsidR="00B12470" w:rsidRPr="000E56ED" w:rsidRDefault="00B12470" w:rsidP="00077EF6">
            <w:pPr>
              <w:pStyle w:val="TableText"/>
              <w:widowControl w:val="0"/>
              <w:rPr>
                <w:rFonts w:eastAsia="MS PGothic" w:cs="Tahoma"/>
                <w:sz w:val="13"/>
              </w:rPr>
            </w:pPr>
          </w:p>
        </w:tc>
        <w:tc>
          <w:tcPr>
            <w:tcW w:w="500" w:type="dxa"/>
            <w:shd w:val="clear" w:color="auto" w:fill="FAC38F"/>
            <w:vAlign w:val="center"/>
          </w:tcPr>
          <w:p w:rsidR="00B12470" w:rsidRPr="000E56ED" w:rsidRDefault="00B12470" w:rsidP="00077EF6">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8E5871">
            <w:pPr>
              <w:pStyle w:val="ProductNames"/>
              <w:rPr>
                <w:rFonts w:eastAsia="MS PGothic" w:cs="Tahoma"/>
                <w:sz w:val="14"/>
              </w:rPr>
            </w:pPr>
            <w:bookmarkStart w:id="512" w:name="_Toc317591025"/>
            <w:bookmarkStart w:id="513" w:name="_Toc375732983"/>
            <w:r w:rsidRPr="000E56ED">
              <w:rPr>
                <w:rFonts w:eastAsia="MS PGothic" w:cs="Tahoma"/>
                <w:sz w:val="14"/>
              </w:rPr>
              <w:t>SQL Server® 2012 Enterprise</w:t>
            </w:r>
            <w:bookmarkEnd w:id="512"/>
            <w:bookmarkEnd w:id="513"/>
          </w:p>
        </w:tc>
        <w:tc>
          <w:tcPr>
            <w:tcW w:w="484" w:type="dxa"/>
            <w:vAlign w:val="center"/>
          </w:tcPr>
          <w:p w:rsidR="00B12470" w:rsidRPr="000E56ED" w:rsidRDefault="00B12470" w:rsidP="008E5871">
            <w:pPr>
              <w:pStyle w:val="TableText"/>
              <w:widowControl w:val="0"/>
              <w:rPr>
                <w:rStyle w:val="EndnoteReference"/>
                <w:rFonts w:ascii="Tahoma" w:eastAsia="MS PGothic" w:hAnsi="Tahoma" w:cs="Tahoma"/>
                <w:color w:val="000000"/>
                <w:sz w:val="13"/>
                <w:szCs w:val="13"/>
                <w:u w:val="single"/>
              </w:rPr>
            </w:pPr>
            <w:r w:rsidRPr="000E56ED">
              <w:rPr>
                <w:rStyle w:val="EndnoteReference"/>
                <w:rFonts w:ascii="Tahoma" w:eastAsia="MS PGothic" w:hAnsi="Tahoma" w:cs="Tahoma"/>
              </w:rPr>
              <w:endnoteReference w:id="86"/>
            </w:r>
          </w:p>
        </w:tc>
        <w:tc>
          <w:tcPr>
            <w:tcW w:w="490"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lang w:eastAsia="ja-JP"/>
              </w:rPr>
              <w:t>0</w:t>
            </w:r>
            <w:r w:rsidRPr="000E56ED">
              <w:rPr>
                <w:rFonts w:eastAsia="MS PGothic" w:cs="Tahoma"/>
                <w:sz w:val="13"/>
              </w:rPr>
              <w:t>4/12</w:t>
            </w:r>
          </w:p>
        </w:tc>
        <w:tc>
          <w:tcPr>
            <w:tcW w:w="392"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75</w:t>
            </w:r>
          </w:p>
        </w:tc>
        <w:tc>
          <w:tcPr>
            <w:tcW w:w="498" w:type="dxa"/>
            <w:gridSpan w:val="3"/>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188</w:t>
            </w:r>
          </w:p>
        </w:tc>
        <w:tc>
          <w:tcPr>
            <w:tcW w:w="449"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150</w:t>
            </w:r>
          </w:p>
        </w:tc>
        <w:tc>
          <w:tcPr>
            <w:tcW w:w="423"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113</w:t>
            </w:r>
          </w:p>
        </w:tc>
        <w:tc>
          <w:tcPr>
            <w:tcW w:w="520"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113</w:t>
            </w:r>
          </w:p>
        </w:tc>
        <w:tc>
          <w:tcPr>
            <w:tcW w:w="472" w:type="dxa"/>
            <w:gridSpan w:val="2"/>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75</w:t>
            </w:r>
          </w:p>
        </w:tc>
        <w:tc>
          <w:tcPr>
            <w:tcW w:w="537"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38</w:t>
            </w:r>
          </w:p>
        </w:tc>
        <w:tc>
          <w:tcPr>
            <w:tcW w:w="434" w:type="dxa"/>
            <w:tcBorders>
              <w:lef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75</w:t>
            </w:r>
          </w:p>
        </w:tc>
        <w:tc>
          <w:tcPr>
            <w:tcW w:w="434"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150</w:t>
            </w:r>
          </w:p>
        </w:tc>
        <w:tc>
          <w:tcPr>
            <w:tcW w:w="488"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75</w:t>
            </w:r>
          </w:p>
        </w:tc>
        <w:tc>
          <w:tcPr>
            <w:tcW w:w="409" w:type="dxa"/>
            <w:tcBorders>
              <w:lef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75</w:t>
            </w:r>
          </w:p>
        </w:tc>
        <w:tc>
          <w:tcPr>
            <w:tcW w:w="462"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 xml:space="preserve">A </w:t>
            </w:r>
          </w:p>
        </w:tc>
        <w:tc>
          <w:tcPr>
            <w:tcW w:w="462" w:type="dxa"/>
            <w:tcBorders>
              <w:left w:val="single" w:sz="18" w:space="0" w:color="auto"/>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A</w:t>
            </w:r>
          </w:p>
        </w:tc>
        <w:tc>
          <w:tcPr>
            <w:tcW w:w="500" w:type="dxa"/>
            <w:vAlign w:val="center"/>
          </w:tcPr>
          <w:p w:rsidR="00B12470" w:rsidRPr="000E56ED" w:rsidRDefault="00B12470" w:rsidP="00077EF6">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85931">
        <w:trPr>
          <w:trHeight w:val="145"/>
          <w:jc w:val="center"/>
        </w:trPr>
        <w:tc>
          <w:tcPr>
            <w:tcW w:w="2364" w:type="dxa"/>
            <w:shd w:val="clear" w:color="auto" w:fill="FAC38F"/>
            <w:vAlign w:val="center"/>
          </w:tcPr>
          <w:p w:rsidR="00B12470" w:rsidRPr="000E56ED" w:rsidRDefault="00B12470" w:rsidP="008E5871">
            <w:pPr>
              <w:pStyle w:val="ProductNames"/>
              <w:rPr>
                <w:rFonts w:eastAsia="MS PGothic" w:cs="Tahoma"/>
                <w:sz w:val="14"/>
              </w:rPr>
            </w:pPr>
            <w:bookmarkStart w:id="514" w:name="_Toc317591026"/>
            <w:bookmarkStart w:id="515" w:name="_Toc375732984"/>
            <w:r w:rsidRPr="000E56ED">
              <w:rPr>
                <w:rFonts w:eastAsia="MS PGothic" w:cs="Tahoma"/>
                <w:sz w:val="14"/>
              </w:rPr>
              <w:t>SQL Server® 2012 Enterprise Core</w:t>
            </w:r>
            <w:bookmarkEnd w:id="514"/>
            <w:r w:rsidRPr="000E56ED">
              <w:rPr>
                <w:rFonts w:eastAsia="MS PGothic" w:cs="Tahoma"/>
                <w:sz w:val="14"/>
                <w:lang w:eastAsia="ja-JP"/>
              </w:rPr>
              <w:t xml:space="preserve"> </w:t>
            </w:r>
            <w:r w:rsidRPr="000E56ED">
              <w:rPr>
                <w:rFonts w:eastAsia="MS PGothic" w:cs="Tahoma"/>
                <w:sz w:val="14"/>
              </w:rPr>
              <w:t>(2 pack Core Licenses)</w:t>
            </w:r>
            <w:bookmarkEnd w:id="515"/>
          </w:p>
        </w:tc>
        <w:tc>
          <w:tcPr>
            <w:tcW w:w="484" w:type="dxa"/>
            <w:shd w:val="clear" w:color="auto" w:fill="FAC38F"/>
            <w:vAlign w:val="center"/>
          </w:tcPr>
          <w:p w:rsidR="00B12470" w:rsidRPr="000E56ED" w:rsidRDefault="00B12470" w:rsidP="008E5871">
            <w:pPr>
              <w:pStyle w:val="TableText"/>
              <w:widowControl w:val="0"/>
              <w:rPr>
                <w:rStyle w:val="EndnoteReference"/>
                <w:rFonts w:ascii="Tahoma" w:eastAsia="MS PGothic" w:hAnsi="Tahoma" w:cs="Tahoma"/>
                <w:color w:val="0000FF"/>
                <w:sz w:val="13"/>
                <w:szCs w:val="13"/>
                <w:u w:val="single"/>
              </w:rPr>
            </w:pPr>
            <w:r w:rsidRPr="000E56ED">
              <w:rPr>
                <w:rStyle w:val="EndnoteReference"/>
                <w:rFonts w:ascii="Tahoma" w:eastAsia="MS PGothic" w:hAnsi="Tahoma" w:cs="Tahoma"/>
              </w:rPr>
              <w:endnoteReference w:id="87"/>
            </w:r>
          </w:p>
        </w:tc>
        <w:tc>
          <w:tcPr>
            <w:tcW w:w="490" w:type="dxa"/>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lang w:eastAsia="ja-JP"/>
              </w:rPr>
              <w:t>0</w:t>
            </w:r>
            <w:r w:rsidRPr="000E56ED">
              <w:rPr>
                <w:rFonts w:eastAsia="MS PGothic" w:cs="Tahoma"/>
                <w:sz w:val="13"/>
              </w:rPr>
              <w:t>4/12</w:t>
            </w:r>
          </w:p>
        </w:tc>
        <w:tc>
          <w:tcPr>
            <w:tcW w:w="392" w:type="dxa"/>
            <w:tcBorders>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125</w:t>
            </w:r>
          </w:p>
        </w:tc>
        <w:tc>
          <w:tcPr>
            <w:tcW w:w="498" w:type="dxa"/>
            <w:gridSpan w:val="3"/>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313</w:t>
            </w:r>
          </w:p>
        </w:tc>
        <w:tc>
          <w:tcPr>
            <w:tcW w:w="449" w:type="dxa"/>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250</w:t>
            </w:r>
          </w:p>
        </w:tc>
        <w:tc>
          <w:tcPr>
            <w:tcW w:w="423" w:type="dxa"/>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188</w:t>
            </w:r>
          </w:p>
        </w:tc>
        <w:tc>
          <w:tcPr>
            <w:tcW w:w="520" w:type="dxa"/>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188</w:t>
            </w:r>
          </w:p>
        </w:tc>
        <w:tc>
          <w:tcPr>
            <w:tcW w:w="472" w:type="dxa"/>
            <w:gridSpan w:val="2"/>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125</w:t>
            </w:r>
          </w:p>
        </w:tc>
        <w:tc>
          <w:tcPr>
            <w:tcW w:w="537" w:type="dxa"/>
            <w:tcBorders>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63</w:t>
            </w:r>
          </w:p>
        </w:tc>
        <w:tc>
          <w:tcPr>
            <w:tcW w:w="434" w:type="dxa"/>
            <w:tcBorders>
              <w:lef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125</w:t>
            </w:r>
          </w:p>
        </w:tc>
        <w:tc>
          <w:tcPr>
            <w:tcW w:w="434" w:type="dxa"/>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250</w:t>
            </w:r>
          </w:p>
        </w:tc>
        <w:tc>
          <w:tcPr>
            <w:tcW w:w="488" w:type="dxa"/>
            <w:tcBorders>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125</w:t>
            </w:r>
          </w:p>
        </w:tc>
        <w:tc>
          <w:tcPr>
            <w:tcW w:w="409" w:type="dxa"/>
            <w:tcBorders>
              <w:lef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125</w:t>
            </w:r>
          </w:p>
        </w:tc>
        <w:tc>
          <w:tcPr>
            <w:tcW w:w="462" w:type="dxa"/>
            <w:tcBorders>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P</w:t>
            </w:r>
          </w:p>
        </w:tc>
        <w:tc>
          <w:tcPr>
            <w:tcW w:w="424" w:type="dxa"/>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A</w:t>
            </w:r>
          </w:p>
        </w:tc>
        <w:tc>
          <w:tcPr>
            <w:tcW w:w="500" w:type="dxa"/>
            <w:shd w:val="clear" w:color="auto" w:fill="FAC3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lang w:eastAsia="ja-JP"/>
              </w:rPr>
              <w:t>OL/OV</w:t>
            </w:r>
          </w:p>
        </w:tc>
        <w:tc>
          <w:tcPr>
            <w:tcW w:w="500" w:type="dxa"/>
            <w:shd w:val="clear" w:color="auto" w:fill="FAC3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STP</w:t>
            </w:r>
          </w:p>
        </w:tc>
      </w:tr>
      <w:tr w:rsidR="00B12470" w:rsidRPr="000E56ED" w:rsidTr="00785931">
        <w:trPr>
          <w:trHeight w:val="145"/>
          <w:jc w:val="center"/>
        </w:trPr>
        <w:tc>
          <w:tcPr>
            <w:tcW w:w="2364" w:type="dxa"/>
            <w:vAlign w:val="center"/>
          </w:tcPr>
          <w:p w:rsidR="00B12470" w:rsidRPr="000E56ED" w:rsidRDefault="00B12470" w:rsidP="006A3819">
            <w:pPr>
              <w:pStyle w:val="ProductNames"/>
              <w:rPr>
                <w:rFonts w:eastAsia="MS PGothic" w:cs="Tahoma"/>
                <w:sz w:val="14"/>
              </w:rPr>
            </w:pPr>
            <w:bookmarkStart w:id="516" w:name="_Toc375732985"/>
            <w:bookmarkStart w:id="517" w:name="_Toc317591027"/>
            <w:r w:rsidRPr="000E56ED">
              <w:rPr>
                <w:rFonts w:eastAsia="MS PGothic" w:cs="Tahoma"/>
                <w:sz w:val="14"/>
              </w:rPr>
              <w:t>SQL Server® 2008 R2 Parallel Data Warehouse</w:t>
            </w:r>
            <w:bookmarkEnd w:id="516"/>
          </w:p>
        </w:tc>
        <w:tc>
          <w:tcPr>
            <w:tcW w:w="484" w:type="dxa"/>
            <w:vAlign w:val="center"/>
          </w:tcPr>
          <w:p w:rsidR="00B12470" w:rsidRPr="000E56ED" w:rsidRDefault="00B12470" w:rsidP="006A3819">
            <w:pPr>
              <w:pStyle w:val="TableText"/>
              <w:widowControl w:val="0"/>
              <w:rPr>
                <w:rStyle w:val="EndnoteReference"/>
                <w:rFonts w:ascii="Tahoma" w:eastAsia="MS PGothic" w:hAnsi="Tahoma" w:cs="Tahoma"/>
                <w:color w:val="000000"/>
                <w:sz w:val="13"/>
                <w:szCs w:val="13"/>
              </w:rPr>
            </w:pPr>
            <w:r w:rsidRPr="000E56ED">
              <w:rPr>
                <w:rStyle w:val="EndnoteReference"/>
                <w:rFonts w:ascii="Tahoma" w:eastAsia="MS PGothic" w:hAnsi="Tahoma" w:cs="Tahoma"/>
              </w:rPr>
              <w:endnoteReference w:id="88"/>
            </w:r>
          </w:p>
        </w:tc>
        <w:tc>
          <w:tcPr>
            <w:tcW w:w="490" w:type="dxa"/>
            <w:vAlign w:val="center"/>
          </w:tcPr>
          <w:p w:rsidR="00B12470" w:rsidRPr="000E56ED" w:rsidRDefault="00B12470" w:rsidP="003A059D">
            <w:pPr>
              <w:pStyle w:val="TableText"/>
              <w:widowControl w:val="0"/>
              <w:rPr>
                <w:rFonts w:eastAsia="MS PGothic" w:cs="Tahoma"/>
                <w:sz w:val="13"/>
                <w:lang w:eastAsia="ja-JP"/>
              </w:rPr>
            </w:pPr>
            <w:r w:rsidRPr="000E56ED">
              <w:rPr>
                <w:rFonts w:eastAsia="MS PGothic" w:cs="Tahoma"/>
                <w:sz w:val="13"/>
                <w:lang w:eastAsia="ja-JP"/>
              </w:rPr>
              <w:t>03</w:t>
            </w:r>
            <w:r w:rsidRPr="000E56ED">
              <w:rPr>
                <w:rFonts w:eastAsia="MS PGothic" w:cs="Tahoma"/>
                <w:sz w:val="13"/>
              </w:rPr>
              <w:t>/1</w:t>
            </w:r>
            <w:r w:rsidRPr="000E56ED">
              <w:rPr>
                <w:rFonts w:eastAsia="MS PGothic" w:cs="Tahoma"/>
                <w:sz w:val="13"/>
                <w:lang w:eastAsia="ja-JP"/>
              </w:rPr>
              <w:t>3</w:t>
            </w:r>
          </w:p>
        </w:tc>
        <w:tc>
          <w:tcPr>
            <w:tcW w:w="392" w:type="dxa"/>
            <w:tcBorders>
              <w:right w:val="single" w:sz="18" w:space="0" w:color="auto"/>
            </w:tcBorders>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200</w:t>
            </w:r>
          </w:p>
        </w:tc>
        <w:tc>
          <w:tcPr>
            <w:tcW w:w="498" w:type="dxa"/>
            <w:gridSpan w:val="3"/>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500</w:t>
            </w:r>
          </w:p>
        </w:tc>
        <w:tc>
          <w:tcPr>
            <w:tcW w:w="449" w:type="dxa"/>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400</w:t>
            </w:r>
          </w:p>
        </w:tc>
        <w:tc>
          <w:tcPr>
            <w:tcW w:w="423" w:type="dxa"/>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300</w:t>
            </w:r>
          </w:p>
        </w:tc>
        <w:tc>
          <w:tcPr>
            <w:tcW w:w="520" w:type="dxa"/>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300</w:t>
            </w:r>
          </w:p>
        </w:tc>
        <w:tc>
          <w:tcPr>
            <w:tcW w:w="472" w:type="dxa"/>
            <w:gridSpan w:val="2"/>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200</w:t>
            </w:r>
          </w:p>
        </w:tc>
        <w:tc>
          <w:tcPr>
            <w:tcW w:w="537" w:type="dxa"/>
            <w:tcBorders>
              <w:right w:val="single" w:sz="18" w:space="0" w:color="auto"/>
            </w:tcBorders>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100</w:t>
            </w:r>
          </w:p>
        </w:tc>
        <w:tc>
          <w:tcPr>
            <w:tcW w:w="434" w:type="dxa"/>
            <w:tcBorders>
              <w:left w:val="single" w:sz="18" w:space="0" w:color="auto"/>
            </w:tcBorders>
            <w:vAlign w:val="center"/>
          </w:tcPr>
          <w:p w:rsidR="00B12470" w:rsidRPr="000E56ED" w:rsidRDefault="00B12470" w:rsidP="006A3819">
            <w:pPr>
              <w:pStyle w:val="TableText"/>
              <w:widowControl w:val="0"/>
              <w:rPr>
                <w:rFonts w:eastAsia="MS PGothic" w:cs="Tahoma"/>
                <w:sz w:val="13"/>
              </w:rPr>
            </w:pPr>
          </w:p>
        </w:tc>
        <w:tc>
          <w:tcPr>
            <w:tcW w:w="434" w:type="dxa"/>
            <w:vAlign w:val="center"/>
          </w:tcPr>
          <w:p w:rsidR="00B12470" w:rsidRPr="000E56ED" w:rsidRDefault="00B12470" w:rsidP="006A3819">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rsidP="006A3819">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rsidP="006A3819">
            <w:pPr>
              <w:pStyle w:val="TableText"/>
              <w:widowControl w:val="0"/>
              <w:rPr>
                <w:rFonts w:eastAsia="MS PGothic" w:cs="Tahoma"/>
                <w:sz w:val="13"/>
              </w:rPr>
            </w:pPr>
          </w:p>
        </w:tc>
        <w:tc>
          <w:tcPr>
            <w:tcW w:w="462" w:type="dxa"/>
            <w:tcBorders>
              <w:right w:val="single" w:sz="18" w:space="0" w:color="auto"/>
            </w:tcBorders>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S</w:t>
            </w:r>
          </w:p>
        </w:tc>
        <w:tc>
          <w:tcPr>
            <w:tcW w:w="462" w:type="dxa"/>
            <w:tcBorders>
              <w:left w:val="single" w:sz="18" w:space="0" w:color="auto"/>
              <w:right w:val="single" w:sz="18" w:space="0" w:color="auto"/>
            </w:tcBorders>
            <w:vAlign w:val="center"/>
          </w:tcPr>
          <w:p w:rsidR="00B12470" w:rsidRPr="000E56ED" w:rsidRDefault="00B12470" w:rsidP="006A3819">
            <w:pPr>
              <w:pStyle w:val="TableText"/>
              <w:widowControl w:val="0"/>
              <w:rPr>
                <w:rFonts w:eastAsia="MS PGothic" w:cs="Tahoma"/>
                <w:sz w:val="13"/>
              </w:rPr>
            </w:pPr>
          </w:p>
        </w:tc>
        <w:tc>
          <w:tcPr>
            <w:tcW w:w="424" w:type="dxa"/>
            <w:vAlign w:val="center"/>
          </w:tcPr>
          <w:p w:rsidR="00B12470" w:rsidRPr="000E56ED" w:rsidRDefault="00B12470" w:rsidP="006A3819">
            <w:pPr>
              <w:pStyle w:val="TableText"/>
              <w:widowControl w:val="0"/>
              <w:rPr>
                <w:rFonts w:eastAsia="MS PGothic" w:cs="Tahoma"/>
                <w:sz w:val="13"/>
              </w:rPr>
            </w:pPr>
          </w:p>
        </w:tc>
        <w:tc>
          <w:tcPr>
            <w:tcW w:w="500" w:type="dxa"/>
            <w:vAlign w:val="center"/>
          </w:tcPr>
          <w:p w:rsidR="00B12470" w:rsidRPr="000E56ED" w:rsidRDefault="00B12470" w:rsidP="006A3819">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r w:rsidRPr="000E56ED">
              <w:rPr>
                <w:rFonts w:eastAsia="MS PGothic" w:cs="Tahoma"/>
                <w:sz w:val="13"/>
                <w:lang w:eastAsia="ja-JP"/>
              </w:rPr>
              <w:t>STP</w:t>
            </w:r>
          </w:p>
        </w:tc>
      </w:tr>
      <w:tr w:rsidR="00B12470" w:rsidRPr="000E56ED" w:rsidTr="00785931">
        <w:trPr>
          <w:trHeight w:val="145"/>
          <w:jc w:val="center"/>
        </w:trPr>
        <w:tc>
          <w:tcPr>
            <w:tcW w:w="2364" w:type="dxa"/>
            <w:shd w:val="clear" w:color="auto" w:fill="FAC38F"/>
            <w:vAlign w:val="center"/>
          </w:tcPr>
          <w:p w:rsidR="00B12470" w:rsidRPr="000E56ED" w:rsidRDefault="00B12470" w:rsidP="006A3819">
            <w:pPr>
              <w:pStyle w:val="ProductNames"/>
              <w:rPr>
                <w:rFonts w:eastAsia="MS PGothic" w:cs="Tahoma"/>
                <w:sz w:val="14"/>
              </w:rPr>
            </w:pPr>
            <w:bookmarkStart w:id="518" w:name="_Toc375732986"/>
            <w:r w:rsidRPr="000E56ED">
              <w:rPr>
                <w:rFonts w:eastAsia="MS PGothic" w:cs="Tahoma"/>
                <w:sz w:val="14"/>
              </w:rPr>
              <w:t>SQL Server® 2008 R2 Parallel Data Warehouse Developer</w:t>
            </w:r>
            <w:bookmarkEnd w:id="518"/>
          </w:p>
        </w:tc>
        <w:tc>
          <w:tcPr>
            <w:tcW w:w="484" w:type="dxa"/>
            <w:shd w:val="clear" w:color="auto" w:fill="FAC38F"/>
            <w:vAlign w:val="center"/>
          </w:tcPr>
          <w:p w:rsidR="00B12470" w:rsidRPr="000E56ED" w:rsidRDefault="00B12470" w:rsidP="006A3819">
            <w:pPr>
              <w:pStyle w:val="TableText"/>
              <w:widowControl w:val="0"/>
              <w:rPr>
                <w:rStyle w:val="EndnoteReference"/>
                <w:rFonts w:ascii="Tahoma" w:eastAsia="MS PGothic" w:hAnsi="Tahoma" w:cs="Tahoma"/>
                <w:color w:val="000000"/>
                <w:sz w:val="13"/>
                <w:szCs w:val="13"/>
              </w:rPr>
            </w:pPr>
          </w:p>
        </w:tc>
        <w:tc>
          <w:tcPr>
            <w:tcW w:w="490" w:type="dxa"/>
            <w:shd w:val="clear" w:color="auto" w:fill="FAC38F"/>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11/10</w:t>
            </w:r>
          </w:p>
        </w:tc>
        <w:tc>
          <w:tcPr>
            <w:tcW w:w="392" w:type="dxa"/>
            <w:tcBorders>
              <w:right w:val="single" w:sz="18" w:space="0" w:color="auto"/>
            </w:tcBorders>
            <w:shd w:val="clear" w:color="auto" w:fill="FAC38F"/>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C38F"/>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1</w:t>
            </w:r>
          </w:p>
        </w:tc>
        <w:tc>
          <w:tcPr>
            <w:tcW w:w="498" w:type="dxa"/>
            <w:gridSpan w:val="3"/>
            <w:shd w:val="clear" w:color="auto" w:fill="FAC38F"/>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3</w:t>
            </w:r>
          </w:p>
        </w:tc>
        <w:tc>
          <w:tcPr>
            <w:tcW w:w="449" w:type="dxa"/>
            <w:shd w:val="clear" w:color="auto" w:fill="FAC38F"/>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2</w:t>
            </w:r>
          </w:p>
        </w:tc>
        <w:tc>
          <w:tcPr>
            <w:tcW w:w="423" w:type="dxa"/>
            <w:shd w:val="clear" w:color="auto" w:fill="FAC38F"/>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2</w:t>
            </w:r>
          </w:p>
        </w:tc>
        <w:tc>
          <w:tcPr>
            <w:tcW w:w="520" w:type="dxa"/>
            <w:shd w:val="clear" w:color="auto" w:fill="FAC38F"/>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2</w:t>
            </w:r>
          </w:p>
        </w:tc>
        <w:tc>
          <w:tcPr>
            <w:tcW w:w="472" w:type="dxa"/>
            <w:gridSpan w:val="2"/>
            <w:shd w:val="clear" w:color="auto" w:fill="FAC38F"/>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shd w:val="clear" w:color="auto" w:fill="FAC38F"/>
            <w:vAlign w:val="center"/>
          </w:tcPr>
          <w:p w:rsidR="00B12470" w:rsidRPr="000E56ED" w:rsidRDefault="00B12470" w:rsidP="006A3819">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shd w:val="clear" w:color="auto" w:fill="FAC38F"/>
            <w:vAlign w:val="center"/>
          </w:tcPr>
          <w:p w:rsidR="00B12470" w:rsidRPr="000E56ED" w:rsidRDefault="00B12470" w:rsidP="006A3819">
            <w:pPr>
              <w:pStyle w:val="TableText"/>
              <w:widowControl w:val="0"/>
              <w:rPr>
                <w:rFonts w:eastAsia="MS PGothic" w:cs="Tahoma"/>
                <w:sz w:val="13"/>
              </w:rPr>
            </w:pPr>
          </w:p>
        </w:tc>
        <w:tc>
          <w:tcPr>
            <w:tcW w:w="434" w:type="dxa"/>
            <w:shd w:val="clear" w:color="auto" w:fill="FAC38F"/>
            <w:vAlign w:val="center"/>
          </w:tcPr>
          <w:p w:rsidR="00B12470" w:rsidRPr="000E56ED" w:rsidRDefault="00B12470" w:rsidP="006A3819">
            <w:pPr>
              <w:pStyle w:val="TableText"/>
              <w:widowControl w:val="0"/>
              <w:rPr>
                <w:rFonts w:eastAsia="MS PGothic" w:cs="Tahoma"/>
                <w:sz w:val="13"/>
              </w:rPr>
            </w:pPr>
          </w:p>
        </w:tc>
        <w:tc>
          <w:tcPr>
            <w:tcW w:w="488" w:type="dxa"/>
            <w:tcBorders>
              <w:right w:val="single" w:sz="18" w:space="0" w:color="auto"/>
            </w:tcBorders>
            <w:shd w:val="clear" w:color="auto" w:fill="FAC38F"/>
            <w:vAlign w:val="center"/>
          </w:tcPr>
          <w:p w:rsidR="00B12470" w:rsidRPr="000E56ED" w:rsidRDefault="00B12470" w:rsidP="006A3819">
            <w:pPr>
              <w:pStyle w:val="TableText"/>
              <w:widowControl w:val="0"/>
              <w:rPr>
                <w:rFonts w:eastAsia="MS PGothic" w:cs="Tahoma"/>
                <w:sz w:val="13"/>
              </w:rPr>
            </w:pPr>
          </w:p>
        </w:tc>
        <w:tc>
          <w:tcPr>
            <w:tcW w:w="409" w:type="dxa"/>
            <w:tcBorders>
              <w:left w:val="single" w:sz="18" w:space="0" w:color="auto"/>
            </w:tcBorders>
            <w:shd w:val="clear" w:color="auto" w:fill="FAC38F"/>
            <w:vAlign w:val="center"/>
          </w:tcPr>
          <w:p w:rsidR="00B12470" w:rsidRPr="000E56ED" w:rsidRDefault="00B12470" w:rsidP="006A3819">
            <w:pPr>
              <w:pStyle w:val="TableText"/>
              <w:widowControl w:val="0"/>
              <w:rPr>
                <w:rFonts w:eastAsia="MS PGothic" w:cs="Tahoma"/>
                <w:sz w:val="13"/>
              </w:rPr>
            </w:pPr>
          </w:p>
        </w:tc>
        <w:tc>
          <w:tcPr>
            <w:tcW w:w="462" w:type="dxa"/>
            <w:tcBorders>
              <w:right w:val="single" w:sz="18" w:space="0" w:color="auto"/>
            </w:tcBorders>
            <w:shd w:val="clear" w:color="auto" w:fill="FAC38F"/>
            <w:vAlign w:val="center"/>
          </w:tcPr>
          <w:p w:rsidR="00B12470" w:rsidRPr="000E56ED" w:rsidRDefault="00B12470" w:rsidP="006A381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C38F"/>
            <w:vAlign w:val="center"/>
          </w:tcPr>
          <w:p w:rsidR="00B12470" w:rsidRPr="000E56ED" w:rsidRDefault="00B12470" w:rsidP="006A3819">
            <w:pPr>
              <w:pStyle w:val="TableText"/>
              <w:widowControl w:val="0"/>
              <w:rPr>
                <w:rFonts w:eastAsia="MS PGothic" w:cs="Tahoma"/>
                <w:sz w:val="13"/>
              </w:rPr>
            </w:pPr>
          </w:p>
        </w:tc>
        <w:tc>
          <w:tcPr>
            <w:tcW w:w="424" w:type="dxa"/>
            <w:shd w:val="clear" w:color="auto" w:fill="FAC38F"/>
            <w:vAlign w:val="center"/>
          </w:tcPr>
          <w:p w:rsidR="00B12470" w:rsidRPr="000E56ED" w:rsidRDefault="00B12470" w:rsidP="006A3819">
            <w:pPr>
              <w:pStyle w:val="TableText"/>
              <w:widowControl w:val="0"/>
              <w:rPr>
                <w:rFonts w:eastAsia="MS PGothic" w:cs="Tahoma"/>
                <w:sz w:val="13"/>
              </w:rPr>
            </w:pPr>
          </w:p>
        </w:tc>
        <w:tc>
          <w:tcPr>
            <w:tcW w:w="500" w:type="dxa"/>
            <w:shd w:val="clear" w:color="auto" w:fill="FAC38F"/>
            <w:vAlign w:val="center"/>
          </w:tcPr>
          <w:p w:rsidR="00B12470" w:rsidRPr="000E56ED" w:rsidRDefault="00B12470" w:rsidP="006A3819">
            <w:pPr>
              <w:pStyle w:val="TableText"/>
              <w:widowControl w:val="0"/>
              <w:rPr>
                <w:rFonts w:eastAsia="MS PGothic" w:cs="Tahoma"/>
                <w:sz w:val="13"/>
              </w:rPr>
            </w:pPr>
          </w:p>
        </w:tc>
        <w:tc>
          <w:tcPr>
            <w:tcW w:w="500" w:type="dxa"/>
            <w:shd w:val="clear" w:color="auto" w:fill="FAC3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rsidP="008E5871">
            <w:pPr>
              <w:pStyle w:val="ProductNames"/>
              <w:rPr>
                <w:rFonts w:eastAsia="MS PGothic" w:cs="Tahoma"/>
                <w:sz w:val="14"/>
              </w:rPr>
            </w:pPr>
            <w:bookmarkStart w:id="519" w:name="_Toc375732987"/>
            <w:r w:rsidRPr="000E56ED">
              <w:rPr>
                <w:rFonts w:eastAsia="MS PGothic" w:cs="Tahoma"/>
                <w:sz w:val="14"/>
              </w:rPr>
              <w:t>SQL Server® 2012 Standard</w:t>
            </w:r>
            <w:bookmarkEnd w:id="517"/>
            <w:bookmarkEnd w:id="519"/>
          </w:p>
        </w:tc>
        <w:tc>
          <w:tcPr>
            <w:tcW w:w="484" w:type="dxa"/>
            <w:vAlign w:val="center"/>
          </w:tcPr>
          <w:p w:rsidR="00B12470" w:rsidRPr="000E56ED" w:rsidRDefault="00B12470" w:rsidP="008E5871">
            <w:pPr>
              <w:pStyle w:val="TableText"/>
              <w:widowControl w:val="0"/>
              <w:rPr>
                <w:rStyle w:val="EndnoteReference"/>
                <w:rFonts w:ascii="Tahoma" w:eastAsia="MS PGothic" w:hAnsi="Tahoma" w:cs="Tahoma"/>
                <w:color w:val="0000FF"/>
                <w:sz w:val="13"/>
                <w:szCs w:val="13"/>
                <w:u w:val="single"/>
              </w:rPr>
            </w:pPr>
            <w:r w:rsidRPr="000E56ED">
              <w:rPr>
                <w:rStyle w:val="EndnoteReference"/>
                <w:rFonts w:ascii="Tahoma" w:eastAsia="MS PGothic" w:hAnsi="Tahoma" w:cs="Tahoma"/>
              </w:rPr>
              <w:endnoteReference w:id="89"/>
            </w:r>
          </w:p>
        </w:tc>
        <w:tc>
          <w:tcPr>
            <w:tcW w:w="490"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lang w:eastAsia="ja-JP"/>
              </w:rPr>
              <w:t>0</w:t>
            </w:r>
            <w:r w:rsidRPr="000E56ED">
              <w:rPr>
                <w:rFonts w:eastAsia="MS PGothic" w:cs="Tahoma"/>
                <w:sz w:val="13"/>
              </w:rPr>
              <w:t>4/12</w:t>
            </w:r>
          </w:p>
        </w:tc>
        <w:tc>
          <w:tcPr>
            <w:tcW w:w="392"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15</w:t>
            </w:r>
          </w:p>
        </w:tc>
        <w:tc>
          <w:tcPr>
            <w:tcW w:w="498" w:type="dxa"/>
            <w:gridSpan w:val="3"/>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38</w:t>
            </w:r>
          </w:p>
        </w:tc>
        <w:tc>
          <w:tcPr>
            <w:tcW w:w="449"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30</w:t>
            </w:r>
          </w:p>
        </w:tc>
        <w:tc>
          <w:tcPr>
            <w:tcW w:w="423"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23</w:t>
            </w:r>
          </w:p>
        </w:tc>
        <w:tc>
          <w:tcPr>
            <w:tcW w:w="520"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23</w:t>
            </w:r>
          </w:p>
        </w:tc>
        <w:tc>
          <w:tcPr>
            <w:tcW w:w="472" w:type="dxa"/>
            <w:gridSpan w:val="2"/>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15</w:t>
            </w:r>
          </w:p>
        </w:tc>
        <w:tc>
          <w:tcPr>
            <w:tcW w:w="537"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8</w:t>
            </w:r>
          </w:p>
        </w:tc>
        <w:tc>
          <w:tcPr>
            <w:tcW w:w="434" w:type="dxa"/>
            <w:tcBorders>
              <w:lef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15</w:t>
            </w:r>
          </w:p>
        </w:tc>
        <w:tc>
          <w:tcPr>
            <w:tcW w:w="434"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30</w:t>
            </w:r>
          </w:p>
        </w:tc>
        <w:tc>
          <w:tcPr>
            <w:tcW w:w="488"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15</w:t>
            </w:r>
          </w:p>
        </w:tc>
        <w:tc>
          <w:tcPr>
            <w:tcW w:w="409" w:type="dxa"/>
            <w:tcBorders>
              <w:lef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15</w:t>
            </w:r>
          </w:p>
        </w:tc>
        <w:tc>
          <w:tcPr>
            <w:tcW w:w="462" w:type="dxa"/>
            <w:tcBorders>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A</w:t>
            </w:r>
          </w:p>
        </w:tc>
        <w:tc>
          <w:tcPr>
            <w:tcW w:w="500" w:type="dxa"/>
            <w:vAlign w:val="center"/>
          </w:tcPr>
          <w:p w:rsidR="00B12470" w:rsidRPr="000E56ED" w:rsidRDefault="00B12470" w:rsidP="00077EF6">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r w:rsidRPr="000E56ED">
              <w:rPr>
                <w:rFonts w:eastAsia="MS PGothic" w:cs="Tahoma"/>
                <w:sz w:val="13"/>
                <w:lang w:eastAsia="ja-JP"/>
              </w:rPr>
              <w:t>STP</w:t>
            </w:r>
          </w:p>
        </w:tc>
      </w:tr>
      <w:tr w:rsidR="00B12470" w:rsidRPr="000E56ED" w:rsidTr="00785931">
        <w:trPr>
          <w:trHeight w:val="145"/>
          <w:jc w:val="center"/>
        </w:trPr>
        <w:tc>
          <w:tcPr>
            <w:tcW w:w="2364" w:type="dxa"/>
            <w:shd w:val="clear" w:color="auto" w:fill="FABF8F"/>
            <w:vAlign w:val="center"/>
          </w:tcPr>
          <w:p w:rsidR="00B12470" w:rsidRPr="000E56ED" w:rsidRDefault="00B12470" w:rsidP="00146923">
            <w:pPr>
              <w:pStyle w:val="ProductNames"/>
              <w:rPr>
                <w:rFonts w:eastAsia="MS PGothic" w:cs="Tahoma"/>
                <w:sz w:val="14"/>
              </w:rPr>
            </w:pPr>
            <w:bookmarkStart w:id="520" w:name="_Toc317591028"/>
            <w:bookmarkStart w:id="521" w:name="_Toc375732988"/>
            <w:r w:rsidRPr="000E56ED">
              <w:rPr>
                <w:rFonts w:eastAsia="MS PGothic" w:cs="Tahoma"/>
                <w:sz w:val="14"/>
              </w:rPr>
              <w:t xml:space="preserve">SQL Server® 2012 Standard </w:t>
            </w:r>
            <w:bookmarkEnd w:id="520"/>
            <w:r w:rsidRPr="000E56ED">
              <w:rPr>
                <w:rFonts w:eastAsia="MS PGothic" w:cs="Tahoma"/>
                <w:sz w:val="14"/>
              </w:rPr>
              <w:t>Core</w:t>
            </w:r>
            <w:r w:rsidRPr="000E56ED">
              <w:rPr>
                <w:rFonts w:eastAsia="MS PGothic" w:cs="Tahoma"/>
                <w:sz w:val="14"/>
                <w:lang w:eastAsia="ja-JP"/>
              </w:rPr>
              <w:t xml:space="preserve"> </w:t>
            </w:r>
            <w:bookmarkStart w:id="522" w:name="_Toc322525224"/>
            <w:r w:rsidRPr="000E56ED">
              <w:rPr>
                <w:rFonts w:eastAsia="MS PGothic" w:cs="Tahoma"/>
                <w:sz w:val="14"/>
                <w:lang w:eastAsia="ja-JP"/>
              </w:rPr>
              <w:br/>
            </w:r>
            <w:r w:rsidRPr="000E56ED">
              <w:rPr>
                <w:rFonts w:eastAsia="MS PGothic" w:cs="Tahoma"/>
                <w:sz w:val="14"/>
              </w:rPr>
              <w:t>(2 pack Core Licenses)</w:t>
            </w:r>
            <w:bookmarkEnd w:id="521"/>
            <w:bookmarkEnd w:id="522"/>
          </w:p>
        </w:tc>
        <w:tc>
          <w:tcPr>
            <w:tcW w:w="484" w:type="dxa"/>
            <w:shd w:val="clear" w:color="auto" w:fill="FABF8F"/>
            <w:vAlign w:val="center"/>
          </w:tcPr>
          <w:p w:rsidR="00B12470" w:rsidRPr="000E56ED" w:rsidRDefault="00B12470" w:rsidP="008E5871">
            <w:pPr>
              <w:pStyle w:val="TableText"/>
              <w:widowControl w:val="0"/>
              <w:rPr>
                <w:rStyle w:val="EndnoteReference"/>
                <w:rFonts w:ascii="Tahoma" w:eastAsia="MS PGothic" w:hAnsi="Tahoma" w:cs="Tahoma"/>
                <w:color w:val="000000"/>
                <w:sz w:val="13"/>
                <w:szCs w:val="13"/>
                <w:u w:val="single"/>
              </w:rPr>
            </w:pPr>
            <w:r w:rsidRPr="000E56ED">
              <w:rPr>
                <w:rStyle w:val="EndnoteReference"/>
                <w:rFonts w:ascii="Tahoma" w:eastAsia="MS PGothic" w:hAnsi="Tahoma" w:cs="Tahoma"/>
              </w:rPr>
              <w:endnoteReference w:id="90"/>
            </w:r>
          </w:p>
        </w:tc>
        <w:tc>
          <w:tcPr>
            <w:tcW w:w="490" w:type="dxa"/>
            <w:shd w:val="clear" w:color="auto" w:fill="FABF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lang w:eastAsia="ja-JP"/>
              </w:rPr>
              <w:t>0</w:t>
            </w:r>
            <w:r w:rsidRPr="000E56ED">
              <w:rPr>
                <w:rFonts w:eastAsia="MS PGothic" w:cs="Tahoma"/>
                <w:sz w:val="13"/>
              </w:rPr>
              <w:t>4/12</w:t>
            </w:r>
          </w:p>
        </w:tc>
        <w:tc>
          <w:tcPr>
            <w:tcW w:w="392" w:type="dxa"/>
            <w:tcBorders>
              <w:right w:val="single" w:sz="18" w:space="0" w:color="auto"/>
            </w:tcBorders>
            <w:shd w:val="clear" w:color="auto" w:fill="FABF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rsidP="00077EF6">
            <w:pPr>
              <w:pStyle w:val="TableText"/>
              <w:widowControl w:val="0"/>
              <w:rPr>
                <w:rFonts w:eastAsia="MS PGothic" w:cs="Tahoma"/>
                <w:sz w:val="13"/>
                <w:lang w:eastAsia="ja-JP"/>
              </w:rPr>
            </w:pPr>
            <w:r w:rsidRPr="000E56ED">
              <w:rPr>
                <w:rFonts w:eastAsia="MS PGothic" w:cs="Tahoma"/>
                <w:sz w:val="13"/>
              </w:rPr>
              <w:t>5</w:t>
            </w:r>
            <w:r w:rsidRPr="000E56ED">
              <w:rPr>
                <w:rFonts w:eastAsia="MS PGothic" w:cs="Tahoma"/>
                <w:sz w:val="13"/>
                <w:lang w:eastAsia="ja-JP"/>
              </w:rPr>
              <w:t>0</w:t>
            </w:r>
          </w:p>
        </w:tc>
        <w:tc>
          <w:tcPr>
            <w:tcW w:w="498" w:type="dxa"/>
            <w:gridSpan w:val="3"/>
            <w:shd w:val="clear" w:color="auto" w:fill="FABF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w:t>
            </w:r>
            <w:r w:rsidRPr="000E56ED">
              <w:rPr>
                <w:rFonts w:eastAsia="MS PGothic" w:cs="Tahoma"/>
                <w:sz w:val="13"/>
                <w:lang w:eastAsia="ja-JP"/>
              </w:rPr>
              <w:t>25</w:t>
            </w:r>
          </w:p>
        </w:tc>
        <w:tc>
          <w:tcPr>
            <w:tcW w:w="449" w:type="dxa"/>
            <w:shd w:val="clear" w:color="auto" w:fill="FABF8F"/>
            <w:vAlign w:val="center"/>
          </w:tcPr>
          <w:p w:rsidR="00B12470" w:rsidRPr="000E56ED" w:rsidRDefault="00B12470" w:rsidP="00077EF6">
            <w:pPr>
              <w:pStyle w:val="TableText"/>
              <w:widowControl w:val="0"/>
              <w:rPr>
                <w:rFonts w:eastAsia="MS PGothic" w:cs="Tahoma"/>
                <w:sz w:val="13"/>
                <w:lang w:eastAsia="ja-JP"/>
              </w:rPr>
            </w:pPr>
            <w:r w:rsidRPr="000E56ED">
              <w:rPr>
                <w:rFonts w:eastAsia="MS PGothic" w:cs="Tahoma"/>
                <w:sz w:val="13"/>
              </w:rPr>
              <w:t>1</w:t>
            </w:r>
            <w:r w:rsidRPr="000E56ED">
              <w:rPr>
                <w:rFonts w:eastAsia="MS PGothic" w:cs="Tahoma"/>
                <w:sz w:val="13"/>
                <w:lang w:eastAsia="ja-JP"/>
              </w:rPr>
              <w:t>00</w:t>
            </w:r>
          </w:p>
        </w:tc>
        <w:tc>
          <w:tcPr>
            <w:tcW w:w="423" w:type="dxa"/>
            <w:shd w:val="clear" w:color="auto" w:fill="FABF8F"/>
            <w:vAlign w:val="center"/>
          </w:tcPr>
          <w:p w:rsidR="00B12470" w:rsidRPr="000E56ED" w:rsidRDefault="00B12470" w:rsidP="00077EF6">
            <w:pPr>
              <w:pStyle w:val="TableText"/>
              <w:widowControl w:val="0"/>
              <w:rPr>
                <w:rFonts w:eastAsia="MS PGothic" w:cs="Tahoma"/>
                <w:sz w:val="13"/>
                <w:lang w:eastAsia="ja-JP"/>
              </w:rPr>
            </w:pPr>
            <w:r w:rsidRPr="000E56ED">
              <w:rPr>
                <w:rFonts w:eastAsia="MS PGothic" w:cs="Tahoma"/>
                <w:sz w:val="13"/>
                <w:lang w:eastAsia="ja-JP"/>
              </w:rPr>
              <w:t>75</w:t>
            </w:r>
          </w:p>
        </w:tc>
        <w:tc>
          <w:tcPr>
            <w:tcW w:w="520" w:type="dxa"/>
            <w:shd w:val="clear" w:color="auto" w:fill="FABF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lang w:eastAsia="ja-JP"/>
              </w:rPr>
              <w:t>75</w:t>
            </w:r>
          </w:p>
        </w:tc>
        <w:tc>
          <w:tcPr>
            <w:tcW w:w="472" w:type="dxa"/>
            <w:gridSpan w:val="2"/>
            <w:shd w:val="clear" w:color="auto" w:fill="FABF8F"/>
            <w:vAlign w:val="center"/>
          </w:tcPr>
          <w:p w:rsidR="00B12470" w:rsidRPr="000E56ED" w:rsidRDefault="00B12470" w:rsidP="00077EF6">
            <w:pPr>
              <w:pStyle w:val="TableText"/>
              <w:widowControl w:val="0"/>
              <w:rPr>
                <w:rFonts w:eastAsia="MS PGothic" w:cs="Tahoma"/>
                <w:sz w:val="13"/>
                <w:lang w:eastAsia="ja-JP"/>
              </w:rPr>
            </w:pPr>
            <w:r w:rsidRPr="000E56ED">
              <w:rPr>
                <w:rFonts w:eastAsia="MS PGothic" w:cs="Tahoma"/>
                <w:sz w:val="13"/>
              </w:rPr>
              <w:t>5</w:t>
            </w:r>
            <w:r w:rsidRPr="000E56ED">
              <w:rPr>
                <w:rFonts w:eastAsia="MS PGothic" w:cs="Tahoma"/>
                <w:sz w:val="13"/>
                <w:lang w:eastAsia="ja-JP"/>
              </w:rPr>
              <w:t>0</w:t>
            </w:r>
          </w:p>
        </w:tc>
        <w:tc>
          <w:tcPr>
            <w:tcW w:w="537" w:type="dxa"/>
            <w:tcBorders>
              <w:right w:val="single" w:sz="18" w:space="0" w:color="auto"/>
            </w:tcBorders>
            <w:shd w:val="clear" w:color="auto" w:fill="FABF8F"/>
            <w:vAlign w:val="center"/>
          </w:tcPr>
          <w:p w:rsidR="00B12470" w:rsidRPr="000E56ED" w:rsidRDefault="00B12470" w:rsidP="00077EF6">
            <w:pPr>
              <w:pStyle w:val="TableText"/>
              <w:widowControl w:val="0"/>
              <w:rPr>
                <w:rFonts w:eastAsia="MS PGothic" w:cs="Tahoma"/>
                <w:sz w:val="13"/>
                <w:lang w:eastAsia="ja-JP"/>
              </w:rPr>
            </w:pPr>
            <w:r w:rsidRPr="000E56ED">
              <w:rPr>
                <w:rFonts w:eastAsia="MS PGothic" w:cs="Tahoma"/>
                <w:sz w:val="13"/>
                <w:lang w:eastAsia="ja-JP"/>
              </w:rPr>
              <w:t>25</w:t>
            </w:r>
          </w:p>
        </w:tc>
        <w:tc>
          <w:tcPr>
            <w:tcW w:w="434" w:type="dxa"/>
            <w:tcBorders>
              <w:left w:val="single" w:sz="18" w:space="0" w:color="auto"/>
            </w:tcBorders>
            <w:shd w:val="clear" w:color="auto" w:fill="FABF8F"/>
            <w:vAlign w:val="center"/>
          </w:tcPr>
          <w:p w:rsidR="00B12470" w:rsidRPr="000E56ED" w:rsidRDefault="00B12470" w:rsidP="00077EF6">
            <w:pPr>
              <w:pStyle w:val="TableText"/>
              <w:widowControl w:val="0"/>
              <w:rPr>
                <w:rFonts w:eastAsia="MS PGothic" w:cs="Tahoma"/>
                <w:sz w:val="13"/>
                <w:lang w:eastAsia="ja-JP"/>
              </w:rPr>
            </w:pPr>
            <w:r w:rsidRPr="000E56ED">
              <w:rPr>
                <w:rFonts w:eastAsia="MS PGothic" w:cs="Tahoma"/>
                <w:sz w:val="13"/>
              </w:rPr>
              <w:t>5</w:t>
            </w:r>
            <w:r w:rsidRPr="000E56ED">
              <w:rPr>
                <w:rFonts w:eastAsia="MS PGothic" w:cs="Tahoma"/>
                <w:sz w:val="13"/>
                <w:lang w:eastAsia="ja-JP"/>
              </w:rPr>
              <w:t>0</w:t>
            </w:r>
          </w:p>
        </w:tc>
        <w:tc>
          <w:tcPr>
            <w:tcW w:w="434" w:type="dxa"/>
            <w:shd w:val="clear" w:color="auto" w:fill="FABF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1</w:t>
            </w:r>
            <w:r w:rsidRPr="000E56ED">
              <w:rPr>
                <w:rFonts w:eastAsia="MS PGothic" w:cs="Tahoma"/>
                <w:sz w:val="13"/>
                <w:lang w:eastAsia="ja-JP"/>
              </w:rPr>
              <w:t>0</w:t>
            </w:r>
            <w:r w:rsidRPr="000E56ED">
              <w:rPr>
                <w:rFonts w:eastAsia="MS PGothic" w:cs="Tahoma"/>
                <w:sz w:val="13"/>
              </w:rPr>
              <w:t>0</w:t>
            </w:r>
          </w:p>
        </w:tc>
        <w:tc>
          <w:tcPr>
            <w:tcW w:w="488" w:type="dxa"/>
            <w:tcBorders>
              <w:right w:val="single" w:sz="18" w:space="0" w:color="auto"/>
            </w:tcBorders>
            <w:shd w:val="clear" w:color="auto" w:fill="FABF8F"/>
            <w:vAlign w:val="center"/>
          </w:tcPr>
          <w:p w:rsidR="00B12470" w:rsidRPr="000E56ED" w:rsidRDefault="00B12470" w:rsidP="00077EF6">
            <w:pPr>
              <w:pStyle w:val="TableText"/>
              <w:widowControl w:val="0"/>
              <w:rPr>
                <w:rFonts w:eastAsia="MS PGothic" w:cs="Tahoma"/>
                <w:sz w:val="13"/>
                <w:lang w:eastAsia="ja-JP"/>
              </w:rPr>
            </w:pPr>
            <w:r w:rsidRPr="000E56ED">
              <w:rPr>
                <w:rFonts w:eastAsia="MS PGothic" w:cs="Tahoma"/>
                <w:sz w:val="13"/>
              </w:rPr>
              <w:t>5</w:t>
            </w:r>
            <w:r w:rsidRPr="000E56ED">
              <w:rPr>
                <w:rFonts w:eastAsia="MS PGothic" w:cs="Tahoma"/>
                <w:sz w:val="13"/>
                <w:lang w:eastAsia="ja-JP"/>
              </w:rPr>
              <w:t>0</w:t>
            </w:r>
          </w:p>
        </w:tc>
        <w:tc>
          <w:tcPr>
            <w:tcW w:w="409" w:type="dxa"/>
            <w:tcBorders>
              <w:left w:val="single" w:sz="18" w:space="0" w:color="auto"/>
            </w:tcBorders>
            <w:shd w:val="clear" w:color="auto" w:fill="FABF8F"/>
            <w:vAlign w:val="center"/>
          </w:tcPr>
          <w:p w:rsidR="00B12470" w:rsidRPr="000E56ED" w:rsidRDefault="00B12470" w:rsidP="00077EF6">
            <w:pPr>
              <w:pStyle w:val="TableText"/>
              <w:widowControl w:val="0"/>
              <w:rPr>
                <w:rFonts w:eastAsia="MS PGothic" w:cs="Tahoma"/>
                <w:sz w:val="13"/>
                <w:lang w:eastAsia="ja-JP"/>
              </w:rPr>
            </w:pPr>
            <w:r w:rsidRPr="000E56ED">
              <w:rPr>
                <w:rFonts w:eastAsia="MS PGothic" w:cs="Tahoma"/>
                <w:sz w:val="13"/>
              </w:rPr>
              <w:t>5</w:t>
            </w:r>
            <w:r w:rsidRPr="000E56ED">
              <w:rPr>
                <w:rFonts w:eastAsia="MS PGothic" w:cs="Tahoma"/>
                <w:sz w:val="13"/>
                <w:lang w:eastAsia="ja-JP"/>
              </w:rPr>
              <w:t>0</w:t>
            </w:r>
          </w:p>
        </w:tc>
        <w:tc>
          <w:tcPr>
            <w:tcW w:w="462" w:type="dxa"/>
            <w:tcBorders>
              <w:right w:val="single" w:sz="18" w:space="0" w:color="auto"/>
            </w:tcBorders>
            <w:shd w:val="clear" w:color="auto" w:fill="FABF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rsidP="00077EF6">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rsidP="00077EF6">
            <w:pPr>
              <w:pStyle w:val="TableText"/>
              <w:widowControl w:val="0"/>
              <w:rPr>
                <w:rFonts w:eastAsia="MS PGothic" w:cs="Tahoma"/>
                <w:sz w:val="13"/>
                <w:lang w:eastAsia="ja-JP"/>
              </w:rPr>
            </w:pPr>
            <w:r w:rsidRPr="000E56ED">
              <w:rPr>
                <w:rFonts w:eastAsia="MS PGothic" w:cs="Tahoma"/>
                <w:sz w:val="13"/>
                <w:lang w:eastAsia="ja-JP"/>
              </w:rPr>
              <w:t>OL/OV</w:t>
            </w: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STP</w:t>
            </w: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lang w:eastAsia="ja-JP"/>
              </w:rPr>
            </w:pPr>
            <w:bookmarkStart w:id="523" w:name="_Toc180807797"/>
            <w:bookmarkStart w:id="524" w:name="_Toc375732989"/>
            <w:r w:rsidRPr="000E56ED">
              <w:rPr>
                <w:rFonts w:eastAsia="MS PGothic" w:cs="Tahoma"/>
                <w:sz w:val="14"/>
              </w:rPr>
              <w:lastRenderedPageBreak/>
              <w:t xml:space="preserve">System Center Configuration Manager 2007 </w:t>
            </w:r>
            <w:r w:rsidRPr="000E56ED">
              <w:rPr>
                <w:rFonts w:eastAsia="MS PGothic" w:cs="Tahoma"/>
                <w:sz w:val="14"/>
                <w:lang w:eastAsia="ja-JP"/>
              </w:rPr>
              <w:t xml:space="preserve">R3 </w:t>
            </w:r>
            <w:r w:rsidRPr="000E56ED">
              <w:rPr>
                <w:rFonts w:eastAsia="MS PGothic" w:cs="Tahoma"/>
                <w:sz w:val="14"/>
              </w:rPr>
              <w:t>Enterprise Server Management License</w:t>
            </w:r>
            <w:bookmarkEnd w:id="523"/>
            <w:bookmarkEnd w:id="524"/>
          </w:p>
        </w:tc>
        <w:tc>
          <w:tcPr>
            <w:tcW w:w="484" w:type="dxa"/>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0E56ED" w:rsidRDefault="00B12470" w:rsidP="00D713A8">
            <w:pPr>
              <w:pStyle w:val="TableText"/>
              <w:widowControl w:val="0"/>
              <w:rPr>
                <w:rFonts w:eastAsia="MS PGothic" w:cs="Tahoma"/>
                <w:color w:val="000000"/>
                <w:sz w:val="13"/>
                <w:lang w:eastAsia="ja-JP"/>
              </w:rPr>
            </w:pPr>
            <w:r w:rsidRPr="000E56ED">
              <w:rPr>
                <w:rFonts w:eastAsia="MS PGothic" w:cs="Tahoma"/>
                <w:sz w:val="13"/>
              </w:rPr>
              <w:t>11/10</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SRV</w:t>
            </w: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color w:val="000000"/>
                <w:sz w:val="13"/>
                <w:lang w:eastAsia="ja-JP"/>
              </w:rPr>
            </w:pPr>
          </w:p>
        </w:tc>
        <w:tc>
          <w:tcPr>
            <w:tcW w:w="498" w:type="dxa"/>
            <w:gridSpan w:val="3"/>
            <w:vAlign w:val="center"/>
          </w:tcPr>
          <w:p w:rsidR="00B12470" w:rsidRPr="000E56ED" w:rsidRDefault="00B12470">
            <w:pPr>
              <w:pStyle w:val="TableText"/>
              <w:widowControl w:val="0"/>
              <w:rPr>
                <w:rFonts w:eastAsia="MS PGothic" w:cs="Tahoma"/>
                <w:color w:val="000000"/>
                <w:sz w:val="13"/>
              </w:rPr>
            </w:pPr>
          </w:p>
        </w:tc>
        <w:tc>
          <w:tcPr>
            <w:tcW w:w="449" w:type="dxa"/>
            <w:vAlign w:val="center"/>
          </w:tcPr>
          <w:p w:rsidR="00B12470" w:rsidRPr="000E56ED" w:rsidRDefault="00B12470">
            <w:pPr>
              <w:pStyle w:val="TableText"/>
              <w:widowControl w:val="0"/>
              <w:rPr>
                <w:rFonts w:eastAsia="MS PGothic" w:cs="Tahoma"/>
                <w:color w:val="000000"/>
                <w:sz w:val="13"/>
              </w:rPr>
            </w:pPr>
          </w:p>
        </w:tc>
        <w:tc>
          <w:tcPr>
            <w:tcW w:w="423" w:type="dxa"/>
            <w:vAlign w:val="center"/>
          </w:tcPr>
          <w:p w:rsidR="00B12470" w:rsidRPr="000E56ED" w:rsidRDefault="00B12470">
            <w:pPr>
              <w:pStyle w:val="TableText"/>
              <w:widowControl w:val="0"/>
              <w:rPr>
                <w:rFonts w:eastAsia="MS PGothic" w:cs="Tahoma"/>
                <w:color w:val="000000"/>
                <w:sz w:val="13"/>
              </w:rPr>
            </w:pPr>
          </w:p>
        </w:tc>
        <w:tc>
          <w:tcPr>
            <w:tcW w:w="520" w:type="dxa"/>
            <w:vAlign w:val="center"/>
          </w:tcPr>
          <w:p w:rsidR="00B12470" w:rsidRPr="000E56ED" w:rsidRDefault="00B12470">
            <w:pPr>
              <w:pStyle w:val="TableText"/>
              <w:widowControl w:val="0"/>
              <w:rPr>
                <w:rFonts w:eastAsia="MS PGothic" w:cs="Tahoma"/>
                <w:color w:val="000000"/>
                <w:sz w:val="13"/>
              </w:rPr>
            </w:pPr>
          </w:p>
        </w:tc>
        <w:tc>
          <w:tcPr>
            <w:tcW w:w="472" w:type="dxa"/>
            <w:gridSpan w:val="2"/>
            <w:vAlign w:val="center"/>
          </w:tcPr>
          <w:p w:rsidR="00B12470" w:rsidRPr="000E56ED"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color w:val="000000"/>
                <w:sz w:val="13"/>
                <w:lang w:eastAsia="ja-JP"/>
              </w:rPr>
            </w:pPr>
          </w:p>
        </w:tc>
        <w:tc>
          <w:tcPr>
            <w:tcW w:w="434" w:type="dxa"/>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5</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24"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A</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525" w:name="_Toc180807798"/>
            <w:bookmarkStart w:id="526" w:name="_Toc375732990"/>
            <w:r w:rsidRPr="000E56ED">
              <w:rPr>
                <w:rFonts w:eastAsia="MS PGothic" w:cs="Tahoma"/>
                <w:sz w:val="14"/>
              </w:rPr>
              <w:t xml:space="preserve">System Center Configuration Manager 2007 </w:t>
            </w:r>
            <w:r w:rsidRPr="000E56ED">
              <w:rPr>
                <w:rFonts w:eastAsia="MS PGothic" w:cs="Tahoma"/>
                <w:sz w:val="14"/>
                <w:lang w:eastAsia="ja-JP"/>
              </w:rPr>
              <w:t xml:space="preserve">R3 </w:t>
            </w:r>
            <w:r w:rsidRPr="000E56ED">
              <w:rPr>
                <w:rFonts w:eastAsia="MS PGothic" w:cs="Tahoma"/>
                <w:sz w:val="14"/>
              </w:rPr>
              <w:t>Standard Server Management License (Standard Server ML)</w:t>
            </w:r>
            <w:bookmarkEnd w:id="525"/>
            <w:bookmarkEnd w:id="526"/>
          </w:p>
        </w:tc>
        <w:tc>
          <w:tcPr>
            <w:tcW w:w="484" w:type="dxa"/>
            <w:shd w:val="clear" w:color="auto" w:fill="FABF8F"/>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0E56ED" w:rsidRDefault="00B12470" w:rsidP="00D713A8">
            <w:pPr>
              <w:pStyle w:val="TableText"/>
              <w:widowControl w:val="0"/>
              <w:rPr>
                <w:rFonts w:eastAsia="MS PGothic" w:cs="Tahoma"/>
                <w:color w:val="000000"/>
                <w:sz w:val="13"/>
                <w:lang w:eastAsia="ja-JP"/>
              </w:rPr>
            </w:pPr>
            <w:r w:rsidRPr="000E56ED">
              <w:rPr>
                <w:rFonts w:eastAsia="MS PGothic" w:cs="Tahoma"/>
                <w:sz w:val="13"/>
              </w:rPr>
              <w:t>11/10</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498" w:type="dxa"/>
            <w:gridSpan w:val="3"/>
            <w:shd w:val="clear" w:color="auto" w:fill="FABF8F"/>
            <w:vAlign w:val="center"/>
          </w:tcPr>
          <w:p w:rsidR="00B12470" w:rsidRPr="000E56ED"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520"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72" w:type="dxa"/>
            <w:gridSpan w:val="2"/>
            <w:shd w:val="clear" w:color="auto" w:fill="FABF8F"/>
            <w:vAlign w:val="center"/>
          </w:tcPr>
          <w:p w:rsidR="00B12470" w:rsidRPr="000E56ED"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434"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lang w:eastAsia="ja-JP"/>
              </w:rPr>
            </w:pPr>
            <w:bookmarkStart w:id="527" w:name="_Toc180807801"/>
            <w:bookmarkStart w:id="528" w:name="_Toc375732991"/>
            <w:r w:rsidRPr="000E56ED">
              <w:rPr>
                <w:rFonts w:eastAsia="MS PGothic" w:cs="Tahoma"/>
                <w:sz w:val="14"/>
              </w:rPr>
              <w:t>System Center Data Protection Manager 20</w:t>
            </w:r>
            <w:r w:rsidRPr="000E56ED">
              <w:rPr>
                <w:rFonts w:eastAsia="MS PGothic" w:cs="Tahoma"/>
                <w:sz w:val="14"/>
                <w:lang w:eastAsia="ja-JP"/>
              </w:rPr>
              <w:t>1</w:t>
            </w:r>
            <w:r w:rsidRPr="000E56ED">
              <w:rPr>
                <w:rFonts w:eastAsia="MS PGothic" w:cs="Tahoma"/>
                <w:sz w:val="14"/>
              </w:rPr>
              <w:t>0 Enterprise Server Management License</w:t>
            </w:r>
            <w:bookmarkEnd w:id="527"/>
            <w:bookmarkEnd w:id="528"/>
          </w:p>
        </w:tc>
        <w:tc>
          <w:tcPr>
            <w:tcW w:w="484" w:type="dxa"/>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06/10</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SRV</w:t>
            </w: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color w:val="000000"/>
                <w:sz w:val="13"/>
                <w:lang w:eastAsia="ja-JP"/>
              </w:rPr>
            </w:pPr>
          </w:p>
        </w:tc>
        <w:tc>
          <w:tcPr>
            <w:tcW w:w="498" w:type="dxa"/>
            <w:gridSpan w:val="3"/>
            <w:vAlign w:val="center"/>
          </w:tcPr>
          <w:p w:rsidR="00B12470" w:rsidRPr="000E56ED" w:rsidRDefault="00B12470">
            <w:pPr>
              <w:pStyle w:val="TableText"/>
              <w:widowControl w:val="0"/>
              <w:rPr>
                <w:rFonts w:eastAsia="MS PGothic" w:cs="Tahoma"/>
                <w:color w:val="000000"/>
                <w:sz w:val="13"/>
              </w:rPr>
            </w:pPr>
          </w:p>
        </w:tc>
        <w:tc>
          <w:tcPr>
            <w:tcW w:w="449" w:type="dxa"/>
            <w:vAlign w:val="center"/>
          </w:tcPr>
          <w:p w:rsidR="00B12470" w:rsidRPr="000E56ED" w:rsidRDefault="00B12470">
            <w:pPr>
              <w:pStyle w:val="TableText"/>
              <w:widowControl w:val="0"/>
              <w:rPr>
                <w:rFonts w:eastAsia="MS PGothic" w:cs="Tahoma"/>
                <w:color w:val="000000"/>
                <w:sz w:val="13"/>
              </w:rPr>
            </w:pPr>
          </w:p>
        </w:tc>
        <w:tc>
          <w:tcPr>
            <w:tcW w:w="423" w:type="dxa"/>
            <w:vAlign w:val="center"/>
          </w:tcPr>
          <w:p w:rsidR="00B12470" w:rsidRPr="000E56ED" w:rsidRDefault="00B12470">
            <w:pPr>
              <w:pStyle w:val="TableText"/>
              <w:widowControl w:val="0"/>
              <w:rPr>
                <w:rFonts w:eastAsia="MS PGothic" w:cs="Tahoma"/>
                <w:color w:val="000000"/>
                <w:sz w:val="13"/>
              </w:rPr>
            </w:pPr>
          </w:p>
        </w:tc>
        <w:tc>
          <w:tcPr>
            <w:tcW w:w="520" w:type="dxa"/>
            <w:vAlign w:val="center"/>
          </w:tcPr>
          <w:p w:rsidR="00B12470" w:rsidRPr="000E56ED" w:rsidRDefault="00B12470">
            <w:pPr>
              <w:pStyle w:val="TableText"/>
              <w:widowControl w:val="0"/>
              <w:rPr>
                <w:rFonts w:eastAsia="MS PGothic" w:cs="Tahoma"/>
                <w:color w:val="000000"/>
                <w:sz w:val="13"/>
              </w:rPr>
            </w:pPr>
          </w:p>
        </w:tc>
        <w:tc>
          <w:tcPr>
            <w:tcW w:w="472" w:type="dxa"/>
            <w:gridSpan w:val="2"/>
            <w:vAlign w:val="center"/>
          </w:tcPr>
          <w:p w:rsidR="00B12470" w:rsidRPr="000E56ED"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5</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24"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O, ST</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lang w:eastAsia="ja-JP"/>
              </w:rPr>
            </w:pPr>
            <w:bookmarkStart w:id="529" w:name="_Toc180807802"/>
            <w:bookmarkStart w:id="530" w:name="_Toc375732992"/>
            <w:r w:rsidRPr="000E56ED">
              <w:rPr>
                <w:rFonts w:eastAsia="MS PGothic" w:cs="Tahoma"/>
                <w:sz w:val="14"/>
              </w:rPr>
              <w:t>System Center Data Protection Manager 20</w:t>
            </w:r>
            <w:r w:rsidRPr="000E56ED">
              <w:rPr>
                <w:rFonts w:eastAsia="MS PGothic" w:cs="Tahoma"/>
                <w:sz w:val="14"/>
                <w:lang w:eastAsia="ja-JP"/>
              </w:rPr>
              <w:t>1</w:t>
            </w:r>
            <w:r w:rsidRPr="000E56ED">
              <w:rPr>
                <w:rFonts w:eastAsia="MS PGothic" w:cs="Tahoma"/>
                <w:sz w:val="14"/>
              </w:rPr>
              <w:t>0 Standard Server Management License</w:t>
            </w:r>
            <w:bookmarkEnd w:id="529"/>
            <w:bookmarkEnd w:id="530"/>
          </w:p>
        </w:tc>
        <w:tc>
          <w:tcPr>
            <w:tcW w:w="484" w:type="dxa"/>
            <w:shd w:val="clear" w:color="auto" w:fill="FABF8F"/>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06/10</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520"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72" w:type="dxa"/>
            <w:gridSpan w:val="2"/>
            <w:shd w:val="clear" w:color="auto" w:fill="FABF8F"/>
            <w:vAlign w:val="center"/>
          </w:tcPr>
          <w:p w:rsidR="00B12470" w:rsidRPr="000E56ED"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34"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O, ST</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color w:val="000000"/>
                <w:sz w:val="14"/>
              </w:rPr>
            </w:pPr>
            <w:bookmarkStart w:id="531" w:name="_Toc375732993"/>
            <w:r w:rsidRPr="000E56ED">
              <w:rPr>
                <w:rFonts w:eastAsia="MS PGothic" w:cs="Tahoma"/>
                <w:sz w:val="14"/>
              </w:rPr>
              <w:t>System Center Essentials 20</w:t>
            </w:r>
            <w:r w:rsidRPr="000E56ED">
              <w:rPr>
                <w:rFonts w:eastAsia="MS PGothic" w:cs="Tahoma"/>
                <w:sz w:val="14"/>
                <w:lang w:eastAsia="ja-JP"/>
              </w:rPr>
              <w:t>1</w:t>
            </w:r>
            <w:r w:rsidRPr="000E56ED">
              <w:rPr>
                <w:rFonts w:eastAsia="MS PGothic" w:cs="Tahoma"/>
                <w:sz w:val="14"/>
              </w:rPr>
              <w:t>0</w:t>
            </w:r>
            <w:bookmarkEnd w:id="531"/>
          </w:p>
        </w:tc>
        <w:tc>
          <w:tcPr>
            <w:tcW w:w="484" w:type="dxa"/>
            <w:vAlign w:val="center"/>
          </w:tcPr>
          <w:p w:rsidR="00B12470" w:rsidRPr="000E56ED" w:rsidRDefault="00B12470" w:rsidP="00996BA0">
            <w:pPr>
              <w:pStyle w:val="TableText"/>
              <w:widowControl w:val="0"/>
              <w:rPr>
                <w:rFonts w:eastAsia="MS PGothic" w:cs="Tahoma"/>
                <w:color w:val="000000"/>
              </w:rPr>
            </w:pPr>
            <w:r w:rsidRPr="000E56ED">
              <w:rPr>
                <w:rStyle w:val="EndnoteReference"/>
                <w:rFonts w:ascii="Tahoma" w:eastAsia="MS PGothic" w:hAnsi="Tahoma" w:cs="Tahoma"/>
              </w:rPr>
              <w:endnoteReference w:id="91"/>
            </w:r>
          </w:p>
        </w:tc>
        <w:tc>
          <w:tcPr>
            <w:tcW w:w="490" w:type="dxa"/>
            <w:vAlign w:val="center"/>
          </w:tcPr>
          <w:p w:rsidR="00B12470" w:rsidRPr="000E56ED" w:rsidRDefault="00B12470">
            <w:pPr>
              <w:pStyle w:val="TableText"/>
              <w:widowControl w:val="0"/>
              <w:rPr>
                <w:rFonts w:eastAsia="MS PGothic" w:cs="Tahoma"/>
                <w:color w:val="000000"/>
                <w:sz w:val="13"/>
                <w:lang w:eastAsia="ja-JP"/>
              </w:rPr>
            </w:pPr>
          </w:p>
        </w:tc>
        <w:tc>
          <w:tcPr>
            <w:tcW w:w="39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98" w:type="dxa"/>
            <w:gridSpan w:val="3"/>
            <w:vAlign w:val="center"/>
          </w:tcPr>
          <w:p w:rsidR="00B12470" w:rsidRPr="000E56ED" w:rsidRDefault="00B12470">
            <w:pPr>
              <w:pStyle w:val="TableText"/>
              <w:widowControl w:val="0"/>
              <w:rPr>
                <w:rFonts w:eastAsia="MS PGothic" w:cs="Tahoma"/>
                <w:color w:val="000000"/>
                <w:sz w:val="13"/>
              </w:rPr>
            </w:pPr>
          </w:p>
        </w:tc>
        <w:tc>
          <w:tcPr>
            <w:tcW w:w="449" w:type="dxa"/>
            <w:vAlign w:val="center"/>
          </w:tcPr>
          <w:p w:rsidR="00B12470" w:rsidRPr="000E56ED" w:rsidRDefault="00B12470">
            <w:pPr>
              <w:pStyle w:val="TableText"/>
              <w:widowControl w:val="0"/>
              <w:rPr>
                <w:rFonts w:eastAsia="MS PGothic" w:cs="Tahoma"/>
                <w:color w:val="000000"/>
                <w:sz w:val="13"/>
              </w:rPr>
            </w:pPr>
          </w:p>
        </w:tc>
        <w:tc>
          <w:tcPr>
            <w:tcW w:w="423" w:type="dxa"/>
            <w:vAlign w:val="center"/>
          </w:tcPr>
          <w:p w:rsidR="00B12470" w:rsidRPr="000E56ED" w:rsidRDefault="00B12470">
            <w:pPr>
              <w:pStyle w:val="TableText"/>
              <w:widowControl w:val="0"/>
              <w:rPr>
                <w:rFonts w:eastAsia="MS PGothic" w:cs="Tahoma"/>
                <w:color w:val="000000"/>
                <w:sz w:val="13"/>
              </w:rPr>
            </w:pPr>
          </w:p>
        </w:tc>
        <w:tc>
          <w:tcPr>
            <w:tcW w:w="520" w:type="dxa"/>
            <w:vAlign w:val="center"/>
          </w:tcPr>
          <w:p w:rsidR="00B12470" w:rsidRPr="000E56ED" w:rsidRDefault="00B12470">
            <w:pPr>
              <w:pStyle w:val="TableText"/>
              <w:widowControl w:val="0"/>
              <w:rPr>
                <w:rFonts w:eastAsia="MS PGothic" w:cs="Tahoma"/>
                <w:color w:val="000000"/>
                <w:sz w:val="13"/>
              </w:rPr>
            </w:pPr>
          </w:p>
        </w:tc>
        <w:tc>
          <w:tcPr>
            <w:tcW w:w="472" w:type="dxa"/>
            <w:gridSpan w:val="2"/>
            <w:vAlign w:val="center"/>
          </w:tcPr>
          <w:p w:rsidR="00B12470" w:rsidRPr="000E56ED"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color w:val="000000"/>
                <w:sz w:val="13"/>
                <w:lang w:eastAsia="ja-JP"/>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24" w:type="dxa"/>
            <w:vAlign w:val="center"/>
          </w:tcPr>
          <w:p w:rsidR="00B12470" w:rsidRPr="000E56ED" w:rsidRDefault="00B12470">
            <w:pPr>
              <w:pStyle w:val="TableText"/>
              <w:widowControl w:val="0"/>
              <w:rPr>
                <w:rFonts w:eastAsia="MS PGothic" w:cs="Tahoma"/>
                <w:color w:val="000000"/>
                <w:sz w:val="13"/>
              </w:rPr>
            </w:pPr>
          </w:p>
        </w:tc>
        <w:tc>
          <w:tcPr>
            <w:tcW w:w="500" w:type="dxa"/>
            <w:vAlign w:val="center"/>
          </w:tcPr>
          <w:p w:rsidR="00B12470" w:rsidRPr="000E56ED" w:rsidRDefault="00B12470" w:rsidP="00B91E2C">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color w:val="000000"/>
                <w:sz w:val="14"/>
              </w:rPr>
            </w:pPr>
            <w:bookmarkStart w:id="532" w:name="_Toc375732994"/>
            <w:r w:rsidRPr="000E56ED">
              <w:rPr>
                <w:rFonts w:eastAsia="MS PGothic" w:cs="Tahoma"/>
                <w:sz w:val="14"/>
              </w:rPr>
              <w:t>System Center Essentials 20</w:t>
            </w:r>
            <w:r w:rsidRPr="000E56ED">
              <w:rPr>
                <w:rFonts w:eastAsia="MS PGothic" w:cs="Tahoma"/>
                <w:sz w:val="14"/>
                <w:lang w:eastAsia="ja-JP"/>
              </w:rPr>
              <w:t>1</w:t>
            </w:r>
            <w:r w:rsidRPr="000E56ED">
              <w:rPr>
                <w:rFonts w:eastAsia="MS PGothic" w:cs="Tahoma"/>
                <w:sz w:val="14"/>
              </w:rPr>
              <w:t>0</w:t>
            </w:r>
            <w:r w:rsidRPr="000E56ED">
              <w:rPr>
                <w:rFonts w:eastAsia="MS PGothic" w:cs="Tahoma"/>
                <w:sz w:val="14"/>
                <w:lang w:eastAsia="ja-JP"/>
              </w:rPr>
              <w:t xml:space="preserve"> </w:t>
            </w:r>
            <w:r w:rsidRPr="000E56ED">
              <w:rPr>
                <w:rFonts w:eastAsia="MS PGothic" w:cs="Tahoma"/>
                <w:sz w:val="14"/>
              </w:rPr>
              <w:t>Client ML</w:t>
            </w:r>
            <w:bookmarkEnd w:id="532"/>
          </w:p>
        </w:tc>
        <w:tc>
          <w:tcPr>
            <w:tcW w:w="484" w:type="dxa"/>
            <w:shd w:val="clear" w:color="auto" w:fill="FABF8F"/>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520"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72" w:type="dxa"/>
            <w:gridSpan w:val="2"/>
            <w:shd w:val="clear" w:color="auto" w:fill="FABF8F"/>
            <w:vAlign w:val="center"/>
          </w:tcPr>
          <w:p w:rsidR="00B12470" w:rsidRPr="000E56ED"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434"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24" w:type="dxa"/>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500" w:type="dxa"/>
            <w:shd w:val="clear" w:color="auto" w:fill="FABF8F"/>
            <w:vAlign w:val="center"/>
          </w:tcPr>
          <w:p w:rsidR="00B12470" w:rsidRPr="000E56ED" w:rsidRDefault="00B12470" w:rsidP="00B91E2C">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color w:val="000000"/>
                <w:sz w:val="14"/>
              </w:rPr>
            </w:pPr>
            <w:bookmarkStart w:id="533" w:name="_Toc375732995"/>
            <w:r w:rsidRPr="000E56ED">
              <w:rPr>
                <w:rFonts w:eastAsia="MS PGothic" w:cs="Tahoma"/>
                <w:sz w:val="14"/>
              </w:rPr>
              <w:t>System Center Essentials 20</w:t>
            </w:r>
            <w:r w:rsidRPr="000E56ED">
              <w:rPr>
                <w:rFonts w:eastAsia="MS PGothic" w:cs="Tahoma"/>
                <w:sz w:val="14"/>
                <w:lang w:eastAsia="ja-JP"/>
              </w:rPr>
              <w:t>1</w:t>
            </w:r>
            <w:r w:rsidRPr="000E56ED">
              <w:rPr>
                <w:rFonts w:eastAsia="MS PGothic" w:cs="Tahoma"/>
                <w:sz w:val="14"/>
              </w:rPr>
              <w:t xml:space="preserve">0 </w:t>
            </w:r>
            <w:r w:rsidRPr="000E56ED">
              <w:rPr>
                <w:rFonts w:eastAsia="MS PGothic" w:cs="Tahoma"/>
                <w:sz w:val="14"/>
                <w:lang w:eastAsia="ja-JP"/>
              </w:rPr>
              <w:t>Server</w:t>
            </w:r>
            <w:r w:rsidRPr="000E56ED">
              <w:rPr>
                <w:rFonts w:eastAsia="MS PGothic" w:cs="Tahoma"/>
                <w:sz w:val="14"/>
              </w:rPr>
              <w:t xml:space="preserve"> ML</w:t>
            </w:r>
            <w:bookmarkEnd w:id="533"/>
          </w:p>
        </w:tc>
        <w:tc>
          <w:tcPr>
            <w:tcW w:w="484" w:type="dxa"/>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vAlign w:val="center"/>
          </w:tcPr>
          <w:p w:rsidR="00B12470" w:rsidRPr="000E56ED" w:rsidRDefault="00B12470">
            <w:pPr>
              <w:pStyle w:val="TableText"/>
              <w:widowControl w:val="0"/>
              <w:rPr>
                <w:rFonts w:eastAsia="MS PGothic" w:cs="Tahoma"/>
                <w:color w:val="000000"/>
                <w:sz w:val="13"/>
              </w:rPr>
            </w:pPr>
          </w:p>
        </w:tc>
        <w:tc>
          <w:tcPr>
            <w:tcW w:w="39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98" w:type="dxa"/>
            <w:gridSpan w:val="3"/>
            <w:vAlign w:val="center"/>
          </w:tcPr>
          <w:p w:rsidR="00B12470" w:rsidRPr="000E56ED" w:rsidRDefault="00B12470">
            <w:pPr>
              <w:pStyle w:val="TableText"/>
              <w:widowControl w:val="0"/>
              <w:rPr>
                <w:rFonts w:eastAsia="MS PGothic" w:cs="Tahoma"/>
                <w:color w:val="000000"/>
                <w:sz w:val="13"/>
              </w:rPr>
            </w:pPr>
          </w:p>
        </w:tc>
        <w:tc>
          <w:tcPr>
            <w:tcW w:w="449" w:type="dxa"/>
            <w:vAlign w:val="center"/>
          </w:tcPr>
          <w:p w:rsidR="00B12470" w:rsidRPr="000E56ED" w:rsidRDefault="00B12470">
            <w:pPr>
              <w:pStyle w:val="TableText"/>
              <w:widowControl w:val="0"/>
              <w:rPr>
                <w:rFonts w:eastAsia="MS PGothic" w:cs="Tahoma"/>
                <w:color w:val="000000"/>
                <w:sz w:val="13"/>
              </w:rPr>
            </w:pPr>
          </w:p>
        </w:tc>
        <w:tc>
          <w:tcPr>
            <w:tcW w:w="423" w:type="dxa"/>
            <w:vAlign w:val="center"/>
          </w:tcPr>
          <w:p w:rsidR="00B12470" w:rsidRPr="000E56ED" w:rsidRDefault="00B12470">
            <w:pPr>
              <w:pStyle w:val="TableText"/>
              <w:widowControl w:val="0"/>
              <w:rPr>
                <w:rFonts w:eastAsia="MS PGothic" w:cs="Tahoma"/>
                <w:color w:val="000000"/>
                <w:sz w:val="13"/>
              </w:rPr>
            </w:pPr>
          </w:p>
        </w:tc>
        <w:tc>
          <w:tcPr>
            <w:tcW w:w="520" w:type="dxa"/>
            <w:vAlign w:val="center"/>
          </w:tcPr>
          <w:p w:rsidR="00B12470" w:rsidRPr="000E56ED" w:rsidRDefault="00B12470">
            <w:pPr>
              <w:pStyle w:val="TableText"/>
              <w:widowControl w:val="0"/>
              <w:rPr>
                <w:rFonts w:eastAsia="MS PGothic" w:cs="Tahoma"/>
                <w:color w:val="000000"/>
                <w:sz w:val="13"/>
              </w:rPr>
            </w:pPr>
          </w:p>
        </w:tc>
        <w:tc>
          <w:tcPr>
            <w:tcW w:w="472" w:type="dxa"/>
            <w:gridSpan w:val="2"/>
            <w:vAlign w:val="center"/>
          </w:tcPr>
          <w:p w:rsidR="00B12470" w:rsidRPr="000E56ED" w:rsidRDefault="00B12470">
            <w:pPr>
              <w:pStyle w:val="TableText"/>
              <w:widowControl w:val="0"/>
              <w:rPr>
                <w:rFonts w:eastAsia="MS PGothic" w:cs="Tahoma"/>
                <w:color w:val="000000"/>
                <w:sz w:val="13"/>
                <w:lang w:eastAsia="ja-JP"/>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color w:val="000000"/>
                <w:sz w:val="13"/>
                <w:lang w:eastAsia="ja-JP"/>
              </w:rPr>
            </w:pPr>
          </w:p>
        </w:tc>
        <w:tc>
          <w:tcPr>
            <w:tcW w:w="434" w:type="dxa"/>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24" w:type="dxa"/>
            <w:vAlign w:val="center"/>
          </w:tcPr>
          <w:p w:rsidR="00B12470" w:rsidRPr="000E56ED" w:rsidRDefault="00B12470">
            <w:pPr>
              <w:pStyle w:val="TableText"/>
              <w:widowControl w:val="0"/>
              <w:rPr>
                <w:rFonts w:eastAsia="MS PGothic" w:cs="Tahoma"/>
                <w:color w:val="000000"/>
                <w:sz w:val="13"/>
              </w:rPr>
            </w:pPr>
          </w:p>
        </w:tc>
        <w:tc>
          <w:tcPr>
            <w:tcW w:w="500" w:type="dxa"/>
            <w:vAlign w:val="center"/>
          </w:tcPr>
          <w:p w:rsidR="00B12470" w:rsidRPr="000E56ED" w:rsidRDefault="00B12470">
            <w:pPr>
              <w:pStyle w:val="TableText"/>
              <w:widowControl w:val="0"/>
              <w:rPr>
                <w:rFonts w:eastAsia="MS PGothic" w:cs="Tahoma"/>
                <w:color w:val="000000"/>
                <w:sz w:val="13"/>
              </w:rPr>
            </w:pPr>
          </w:p>
        </w:tc>
        <w:tc>
          <w:tcPr>
            <w:tcW w:w="500" w:type="dxa"/>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color w:val="000000"/>
                <w:sz w:val="14"/>
              </w:rPr>
            </w:pPr>
            <w:bookmarkStart w:id="534" w:name="_Toc375732996"/>
            <w:r w:rsidRPr="000E56ED">
              <w:rPr>
                <w:rFonts w:eastAsia="MS PGothic" w:cs="Tahoma"/>
                <w:sz w:val="14"/>
              </w:rPr>
              <w:t>System Center Essentials 20</w:t>
            </w:r>
            <w:r w:rsidRPr="000E56ED">
              <w:rPr>
                <w:rFonts w:eastAsia="MS PGothic" w:cs="Tahoma"/>
                <w:sz w:val="14"/>
                <w:lang w:eastAsia="ja-JP"/>
              </w:rPr>
              <w:t>1</w:t>
            </w:r>
            <w:r w:rsidRPr="000E56ED">
              <w:rPr>
                <w:rFonts w:eastAsia="MS PGothic" w:cs="Tahoma"/>
                <w:sz w:val="14"/>
              </w:rPr>
              <w:t>0 with SQL Server 200</w:t>
            </w:r>
            <w:r w:rsidRPr="000E56ED">
              <w:rPr>
                <w:rFonts w:eastAsia="MS PGothic" w:cs="Tahoma"/>
                <w:sz w:val="14"/>
                <w:lang w:eastAsia="ja-JP"/>
              </w:rPr>
              <w:t>8</w:t>
            </w:r>
            <w:r w:rsidRPr="000E56ED">
              <w:rPr>
                <w:rFonts w:eastAsia="MS PGothic" w:cs="Tahoma"/>
                <w:sz w:val="14"/>
              </w:rPr>
              <w:t xml:space="preserve"> Technology</w:t>
            </w:r>
            <w:bookmarkEnd w:id="534"/>
          </w:p>
        </w:tc>
        <w:tc>
          <w:tcPr>
            <w:tcW w:w="484" w:type="dxa"/>
            <w:shd w:val="clear" w:color="auto" w:fill="FABF8F"/>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520"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72" w:type="dxa"/>
            <w:gridSpan w:val="2"/>
            <w:shd w:val="clear" w:color="auto" w:fill="FABF8F"/>
            <w:vAlign w:val="center"/>
          </w:tcPr>
          <w:p w:rsidR="00B12470" w:rsidRPr="000E56ED"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34"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24"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500" w:type="dxa"/>
            <w:shd w:val="clear" w:color="auto" w:fill="FABF8F"/>
            <w:vAlign w:val="center"/>
          </w:tcPr>
          <w:p w:rsidR="00B12470" w:rsidRPr="000E56ED" w:rsidRDefault="00B12470" w:rsidP="00B91E2C">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lang w:val="fr-FR"/>
              </w:rPr>
            </w:pPr>
            <w:bookmarkStart w:id="535" w:name="_Toc262654137"/>
            <w:bookmarkStart w:id="536" w:name="_Toc375732997"/>
            <w:r w:rsidRPr="000E56ED">
              <w:rPr>
                <w:rFonts w:eastAsia="MS PGothic" w:cs="Tahoma"/>
                <w:sz w:val="14"/>
                <w:lang w:val="fr-FR"/>
              </w:rPr>
              <w:t>System Center Essentials Plus 2010 Client Management License Suite</w:t>
            </w:r>
            <w:bookmarkEnd w:id="535"/>
            <w:bookmarkEnd w:id="536"/>
          </w:p>
        </w:tc>
        <w:tc>
          <w:tcPr>
            <w:tcW w:w="484" w:type="dxa"/>
            <w:vAlign w:val="center"/>
          </w:tcPr>
          <w:p w:rsidR="00B12470" w:rsidRPr="000E56ED" w:rsidRDefault="00B12470" w:rsidP="00996BA0">
            <w:pPr>
              <w:pStyle w:val="TableText"/>
              <w:widowControl w:val="0"/>
              <w:rPr>
                <w:rStyle w:val="EndnoteReference"/>
                <w:rFonts w:ascii="Tahoma" w:eastAsia="MS PGothic" w:hAnsi="Tahoma" w:cs="Tahoma"/>
                <w:sz w:val="13"/>
                <w:lang w:val="fr-FR"/>
              </w:rPr>
            </w:pPr>
          </w:p>
        </w:tc>
        <w:tc>
          <w:tcPr>
            <w:tcW w:w="490" w:type="dxa"/>
            <w:vAlign w:val="center"/>
          </w:tcPr>
          <w:p w:rsidR="00B12470" w:rsidRPr="000E56ED" w:rsidRDefault="00B12470" w:rsidP="00613DEA">
            <w:pPr>
              <w:pStyle w:val="TableText"/>
              <w:widowControl w:val="0"/>
              <w:rPr>
                <w:rFonts w:eastAsia="MS PGothic" w:cs="Tahoma"/>
                <w:color w:val="000000"/>
                <w:sz w:val="13"/>
              </w:rPr>
            </w:pPr>
          </w:p>
        </w:tc>
        <w:tc>
          <w:tcPr>
            <w:tcW w:w="39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98" w:type="dxa"/>
            <w:gridSpan w:val="3"/>
            <w:vAlign w:val="center"/>
          </w:tcPr>
          <w:p w:rsidR="00B12470" w:rsidRPr="000E56ED" w:rsidRDefault="00B12470">
            <w:pPr>
              <w:pStyle w:val="TableText"/>
              <w:widowControl w:val="0"/>
              <w:rPr>
                <w:rFonts w:eastAsia="MS PGothic" w:cs="Tahoma"/>
                <w:color w:val="000000"/>
                <w:sz w:val="13"/>
              </w:rPr>
            </w:pPr>
          </w:p>
        </w:tc>
        <w:tc>
          <w:tcPr>
            <w:tcW w:w="449" w:type="dxa"/>
            <w:vAlign w:val="center"/>
          </w:tcPr>
          <w:p w:rsidR="00B12470" w:rsidRPr="000E56ED" w:rsidRDefault="00B12470">
            <w:pPr>
              <w:pStyle w:val="TableText"/>
              <w:widowControl w:val="0"/>
              <w:rPr>
                <w:rFonts w:eastAsia="MS PGothic" w:cs="Tahoma"/>
                <w:color w:val="000000"/>
                <w:sz w:val="13"/>
              </w:rPr>
            </w:pPr>
          </w:p>
        </w:tc>
        <w:tc>
          <w:tcPr>
            <w:tcW w:w="423" w:type="dxa"/>
            <w:vAlign w:val="center"/>
          </w:tcPr>
          <w:p w:rsidR="00B12470" w:rsidRPr="000E56ED" w:rsidRDefault="00B12470">
            <w:pPr>
              <w:pStyle w:val="TableText"/>
              <w:widowControl w:val="0"/>
              <w:rPr>
                <w:rFonts w:eastAsia="MS PGothic" w:cs="Tahoma"/>
                <w:color w:val="000000"/>
                <w:sz w:val="13"/>
              </w:rPr>
            </w:pPr>
          </w:p>
        </w:tc>
        <w:tc>
          <w:tcPr>
            <w:tcW w:w="520" w:type="dxa"/>
            <w:vAlign w:val="center"/>
          </w:tcPr>
          <w:p w:rsidR="00B12470" w:rsidRPr="000E56ED" w:rsidRDefault="00B12470">
            <w:pPr>
              <w:pStyle w:val="TableText"/>
              <w:widowControl w:val="0"/>
              <w:rPr>
                <w:rFonts w:eastAsia="MS PGothic" w:cs="Tahoma"/>
                <w:color w:val="000000"/>
                <w:sz w:val="13"/>
              </w:rPr>
            </w:pPr>
          </w:p>
        </w:tc>
        <w:tc>
          <w:tcPr>
            <w:tcW w:w="472" w:type="dxa"/>
            <w:gridSpan w:val="2"/>
            <w:vAlign w:val="center"/>
          </w:tcPr>
          <w:p w:rsidR="00B12470" w:rsidRPr="000E56ED"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24" w:type="dxa"/>
            <w:vAlign w:val="center"/>
          </w:tcPr>
          <w:p w:rsidR="00B12470" w:rsidRPr="000E56ED" w:rsidRDefault="00B12470">
            <w:pPr>
              <w:pStyle w:val="TableText"/>
              <w:widowControl w:val="0"/>
              <w:rPr>
                <w:rFonts w:eastAsia="MS PGothic" w:cs="Tahoma"/>
                <w:color w:val="000000"/>
                <w:sz w:val="13"/>
              </w:rPr>
            </w:pPr>
          </w:p>
        </w:tc>
        <w:tc>
          <w:tcPr>
            <w:tcW w:w="500" w:type="dxa"/>
            <w:vAlign w:val="center"/>
          </w:tcPr>
          <w:p w:rsidR="00B12470" w:rsidRPr="000E56ED" w:rsidRDefault="00B12470">
            <w:pPr>
              <w:pStyle w:val="TableText"/>
              <w:widowControl w:val="0"/>
              <w:rPr>
                <w:rFonts w:eastAsia="MS PGothic" w:cs="Tahoma"/>
                <w:color w:val="000000"/>
                <w:sz w:val="13"/>
              </w:rPr>
            </w:pPr>
          </w:p>
        </w:tc>
        <w:tc>
          <w:tcPr>
            <w:tcW w:w="500" w:type="dxa"/>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color w:val="000000"/>
                <w:sz w:val="14"/>
                <w:lang w:eastAsia="ja-JP"/>
              </w:rPr>
            </w:pPr>
            <w:bookmarkStart w:id="537" w:name="_Toc162767050"/>
            <w:bookmarkStart w:id="538" w:name="_Toc165175297"/>
            <w:bookmarkStart w:id="539" w:name="_Toc375732998"/>
            <w:r w:rsidRPr="000E56ED">
              <w:rPr>
                <w:rFonts w:eastAsia="MS PGothic" w:cs="Tahoma"/>
                <w:color w:val="000000"/>
                <w:sz w:val="14"/>
              </w:rPr>
              <w:t xml:space="preserve">System Center Operations Manager 2007 </w:t>
            </w:r>
            <w:r w:rsidRPr="000E56ED">
              <w:rPr>
                <w:rFonts w:eastAsia="MS PGothic" w:cs="Tahoma"/>
                <w:color w:val="000000"/>
                <w:sz w:val="14"/>
                <w:lang w:eastAsia="ja-JP"/>
              </w:rPr>
              <w:t xml:space="preserve">R2 </w:t>
            </w:r>
            <w:r w:rsidRPr="000E56ED">
              <w:rPr>
                <w:rFonts w:eastAsia="MS PGothic" w:cs="Tahoma"/>
                <w:sz w:val="14"/>
              </w:rPr>
              <w:t>Standard</w:t>
            </w:r>
            <w:r w:rsidRPr="000E56ED">
              <w:rPr>
                <w:rFonts w:eastAsia="MS PGothic" w:cs="Tahoma"/>
                <w:color w:val="000000"/>
                <w:sz w:val="14"/>
              </w:rPr>
              <w:t xml:space="preserve"> </w:t>
            </w:r>
            <w:r w:rsidRPr="000E56ED">
              <w:rPr>
                <w:rFonts w:eastAsia="MS PGothic" w:cs="Tahoma"/>
                <w:color w:val="000000"/>
                <w:sz w:val="14"/>
                <w:lang w:eastAsia="ja-JP"/>
              </w:rPr>
              <w:t>Server</w:t>
            </w:r>
            <w:r w:rsidRPr="000E56ED">
              <w:rPr>
                <w:rFonts w:eastAsia="MS PGothic" w:cs="Tahoma"/>
                <w:color w:val="000000"/>
                <w:sz w:val="14"/>
              </w:rPr>
              <w:t xml:space="preserve"> Management License</w:t>
            </w:r>
            <w:bookmarkEnd w:id="537"/>
            <w:bookmarkEnd w:id="538"/>
            <w:bookmarkEnd w:id="539"/>
          </w:p>
        </w:tc>
        <w:tc>
          <w:tcPr>
            <w:tcW w:w="484" w:type="dxa"/>
            <w:shd w:val="clear" w:color="auto" w:fill="FABF8F"/>
            <w:vAlign w:val="center"/>
          </w:tcPr>
          <w:p w:rsidR="00B12470" w:rsidRPr="000E56ED" w:rsidRDefault="00B12470" w:rsidP="00996BA0">
            <w:pPr>
              <w:pStyle w:val="TableText"/>
              <w:widowControl w:val="0"/>
              <w:rPr>
                <w:rFonts w:eastAsia="MS PGothic" w:cs="Tahoma"/>
                <w:color w:val="000000"/>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color w:val="000000"/>
                <w:sz w:val="13"/>
              </w:rPr>
            </w:pPr>
          </w:p>
        </w:tc>
        <w:tc>
          <w:tcPr>
            <w:tcW w:w="449"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23"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520"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72" w:type="dxa"/>
            <w:gridSpan w:val="2"/>
            <w:shd w:val="clear" w:color="auto" w:fill="FABF8F"/>
            <w:vAlign w:val="center"/>
          </w:tcPr>
          <w:p w:rsidR="00B12470" w:rsidRPr="000E56ED" w:rsidRDefault="00B12470">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34"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color w:val="000000"/>
                <w:sz w:val="14"/>
                <w:lang w:eastAsia="ja-JP"/>
              </w:rPr>
            </w:pPr>
            <w:bookmarkStart w:id="540" w:name="_Toc162767051"/>
            <w:bookmarkStart w:id="541" w:name="_Toc375732999"/>
            <w:r w:rsidRPr="000E56ED">
              <w:rPr>
                <w:rFonts w:eastAsia="MS PGothic" w:cs="Tahoma"/>
                <w:color w:val="000000"/>
                <w:sz w:val="14"/>
              </w:rPr>
              <w:t xml:space="preserve">System Center Operations Manager 2007 </w:t>
            </w:r>
            <w:r w:rsidRPr="000E56ED">
              <w:rPr>
                <w:rFonts w:eastAsia="MS PGothic" w:cs="Tahoma"/>
                <w:color w:val="000000"/>
                <w:sz w:val="14"/>
                <w:lang w:eastAsia="ja-JP"/>
              </w:rPr>
              <w:t xml:space="preserve">R2 </w:t>
            </w:r>
            <w:r w:rsidRPr="000E56ED">
              <w:rPr>
                <w:rFonts w:eastAsia="MS PGothic" w:cs="Tahoma"/>
                <w:color w:val="000000"/>
                <w:sz w:val="14"/>
              </w:rPr>
              <w:t xml:space="preserve">Enterprise </w:t>
            </w:r>
            <w:r w:rsidRPr="000E56ED">
              <w:rPr>
                <w:rFonts w:eastAsia="MS PGothic" w:cs="Tahoma"/>
                <w:color w:val="000000"/>
                <w:sz w:val="14"/>
                <w:lang w:eastAsia="ja-JP"/>
              </w:rPr>
              <w:t>Server</w:t>
            </w:r>
            <w:r w:rsidRPr="000E56ED">
              <w:rPr>
                <w:rFonts w:eastAsia="MS PGothic" w:cs="Tahoma"/>
                <w:color w:val="000000"/>
                <w:sz w:val="14"/>
              </w:rPr>
              <w:t xml:space="preserve"> Management License</w:t>
            </w:r>
            <w:bookmarkEnd w:id="540"/>
            <w:bookmarkEnd w:id="541"/>
          </w:p>
        </w:tc>
        <w:tc>
          <w:tcPr>
            <w:tcW w:w="484" w:type="dxa"/>
            <w:vAlign w:val="center"/>
          </w:tcPr>
          <w:p w:rsidR="00B12470" w:rsidRPr="000E56ED" w:rsidRDefault="00B12470" w:rsidP="00996BA0">
            <w:pPr>
              <w:pStyle w:val="TableText"/>
              <w:widowControl w:val="0"/>
              <w:rPr>
                <w:rFonts w:eastAsia="MS PGothic" w:cs="Tahoma"/>
                <w:color w:val="000000"/>
                <w:sz w:val="13"/>
                <w:szCs w:val="13"/>
              </w:rPr>
            </w:pPr>
          </w:p>
        </w:tc>
        <w:tc>
          <w:tcPr>
            <w:tcW w:w="490" w:type="dxa"/>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lang w:eastAsia="ja-JP"/>
              </w:rPr>
              <w:t>07/09</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98" w:type="dxa"/>
            <w:gridSpan w:val="3"/>
            <w:vAlign w:val="center"/>
          </w:tcPr>
          <w:p w:rsidR="00B12470" w:rsidRPr="000E56ED" w:rsidRDefault="00B12470">
            <w:pPr>
              <w:pStyle w:val="TableText"/>
              <w:widowControl w:val="0"/>
              <w:rPr>
                <w:rFonts w:eastAsia="MS PGothic" w:cs="Tahoma"/>
                <w:color w:val="000000"/>
                <w:sz w:val="13"/>
              </w:rPr>
            </w:pPr>
          </w:p>
        </w:tc>
        <w:tc>
          <w:tcPr>
            <w:tcW w:w="449" w:type="dxa"/>
            <w:vAlign w:val="center"/>
          </w:tcPr>
          <w:p w:rsidR="00B12470" w:rsidRPr="000E56ED" w:rsidRDefault="00B12470">
            <w:pPr>
              <w:pStyle w:val="TableText"/>
              <w:widowControl w:val="0"/>
              <w:rPr>
                <w:rFonts w:eastAsia="MS PGothic" w:cs="Tahoma"/>
                <w:color w:val="000000"/>
                <w:sz w:val="13"/>
              </w:rPr>
            </w:pPr>
          </w:p>
        </w:tc>
        <w:tc>
          <w:tcPr>
            <w:tcW w:w="423" w:type="dxa"/>
            <w:vAlign w:val="center"/>
          </w:tcPr>
          <w:p w:rsidR="00B12470" w:rsidRPr="000E56ED" w:rsidRDefault="00B12470">
            <w:pPr>
              <w:pStyle w:val="TableText"/>
              <w:widowControl w:val="0"/>
              <w:rPr>
                <w:rFonts w:eastAsia="MS PGothic" w:cs="Tahoma"/>
                <w:color w:val="000000"/>
                <w:sz w:val="13"/>
              </w:rPr>
            </w:pPr>
          </w:p>
        </w:tc>
        <w:tc>
          <w:tcPr>
            <w:tcW w:w="520" w:type="dxa"/>
            <w:vAlign w:val="center"/>
          </w:tcPr>
          <w:p w:rsidR="00B12470" w:rsidRPr="000E56ED" w:rsidRDefault="00B12470">
            <w:pPr>
              <w:pStyle w:val="TableText"/>
              <w:widowControl w:val="0"/>
              <w:rPr>
                <w:rFonts w:eastAsia="MS PGothic" w:cs="Tahoma"/>
                <w:color w:val="000000"/>
                <w:sz w:val="13"/>
              </w:rPr>
            </w:pPr>
          </w:p>
        </w:tc>
        <w:tc>
          <w:tcPr>
            <w:tcW w:w="472" w:type="dxa"/>
            <w:gridSpan w:val="2"/>
            <w:vAlign w:val="center"/>
          </w:tcPr>
          <w:p w:rsidR="00B12470" w:rsidRPr="000E56ED" w:rsidRDefault="00B12470">
            <w:pPr>
              <w:pStyle w:val="TableText"/>
              <w:widowControl w:val="0"/>
              <w:rPr>
                <w:rFonts w:eastAsia="MS PGothic" w:cs="Tahoma"/>
                <w:color w:val="000000"/>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34" w:type="dxa"/>
            <w:vAlign w:val="center"/>
          </w:tcPr>
          <w:p w:rsidR="00B12470" w:rsidRPr="000E56ED" w:rsidRDefault="00B12470">
            <w:pPr>
              <w:pStyle w:val="TableText"/>
              <w:widowControl w:val="0"/>
              <w:rPr>
                <w:rFonts w:eastAsia="MS PGothic" w:cs="Tahoma"/>
                <w:color w:val="000000"/>
                <w:sz w:val="13"/>
                <w:lang w:eastAsia="ja-JP"/>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5</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color w:val="000000"/>
                <w:sz w:val="13"/>
              </w:rPr>
            </w:pPr>
          </w:p>
        </w:tc>
        <w:tc>
          <w:tcPr>
            <w:tcW w:w="424"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ind w:left="2"/>
              <w:rPr>
                <w:rFonts w:eastAsia="MS PGothic" w:cs="Tahoma"/>
                <w:color w:val="000000"/>
                <w:sz w:val="14"/>
                <w:lang w:eastAsia="ja-JP"/>
              </w:rPr>
            </w:pPr>
            <w:bookmarkStart w:id="542" w:name="_Toc375733000"/>
            <w:r w:rsidRPr="000E56ED">
              <w:rPr>
                <w:rFonts w:eastAsia="MS PGothic" w:cs="Tahoma"/>
                <w:color w:val="000000"/>
                <w:sz w:val="14"/>
              </w:rPr>
              <w:t xml:space="preserve">System Center Operations Manager 2007 </w:t>
            </w:r>
            <w:r w:rsidRPr="000E56ED">
              <w:rPr>
                <w:rFonts w:eastAsia="MS PGothic" w:cs="Tahoma"/>
                <w:color w:val="000000"/>
                <w:sz w:val="14"/>
                <w:lang w:eastAsia="ja-JP"/>
              </w:rPr>
              <w:t xml:space="preserve">R2 </w:t>
            </w:r>
            <w:r w:rsidRPr="000E56ED">
              <w:rPr>
                <w:rFonts w:eastAsia="MS PGothic" w:cs="Tahoma"/>
                <w:color w:val="000000"/>
                <w:sz w:val="14"/>
              </w:rPr>
              <w:t xml:space="preserve">Client Management License </w:t>
            </w:r>
            <w:r w:rsidRPr="000E56ED">
              <w:rPr>
                <w:rFonts w:eastAsia="MS PGothic" w:cs="Tahoma"/>
                <w:color w:val="000000"/>
                <w:sz w:val="14"/>
                <w:lang w:eastAsia="ja-JP"/>
              </w:rPr>
              <w:t>per OSE</w:t>
            </w:r>
            <w:bookmarkEnd w:id="542"/>
          </w:p>
        </w:tc>
        <w:tc>
          <w:tcPr>
            <w:tcW w:w="484" w:type="dxa"/>
            <w:shd w:val="clear" w:color="auto" w:fill="FABF8F"/>
            <w:vAlign w:val="center"/>
          </w:tcPr>
          <w:p w:rsidR="00B12470" w:rsidRPr="000E56ED" w:rsidRDefault="00B12470" w:rsidP="00996BA0">
            <w:pPr>
              <w:pStyle w:val="TableText"/>
              <w:widowControl w:val="0"/>
              <w:rPr>
                <w:rFonts w:eastAsia="MS PGothic" w:cs="Tahoma"/>
                <w:color w:val="000000"/>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lang w:eastAsia="ja-JP"/>
              </w:rPr>
              <w:t>07/09</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449" w:type="dxa"/>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423" w:type="dxa"/>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520" w:type="dxa"/>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472" w:type="dxa"/>
            <w:gridSpan w:val="2"/>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34"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color w:val="000000"/>
                <w:sz w:val="13"/>
                <w:lang w:eastAsia="ja-JP"/>
              </w:rPr>
              <w:t>1</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O, ST</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rPr>
            </w:pPr>
            <w:bookmarkStart w:id="543" w:name="_Toc180807814"/>
            <w:bookmarkStart w:id="544" w:name="_Toc375733001"/>
            <w:r w:rsidRPr="000E56ED">
              <w:rPr>
                <w:rFonts w:eastAsia="MS PGothic" w:cs="Tahoma"/>
                <w:sz w:val="14"/>
              </w:rPr>
              <w:t xml:space="preserve">System Center Operations Manager 2007 </w:t>
            </w:r>
            <w:r w:rsidRPr="000E56ED">
              <w:rPr>
                <w:rFonts w:eastAsia="MS PGothic" w:cs="Tahoma"/>
                <w:sz w:val="14"/>
                <w:lang w:eastAsia="ja-JP"/>
              </w:rPr>
              <w:t xml:space="preserve">R2 </w:t>
            </w:r>
            <w:r w:rsidRPr="000E56ED">
              <w:rPr>
                <w:rFonts w:eastAsia="MS PGothic" w:cs="Tahoma"/>
                <w:sz w:val="14"/>
              </w:rPr>
              <w:t>Client Management License per User</w:t>
            </w:r>
            <w:bookmarkEnd w:id="543"/>
            <w:bookmarkEnd w:id="544"/>
          </w:p>
        </w:tc>
        <w:tc>
          <w:tcPr>
            <w:tcW w:w="484" w:type="dxa"/>
            <w:vAlign w:val="center"/>
          </w:tcPr>
          <w:p w:rsidR="00B12470" w:rsidRPr="000E56ED" w:rsidRDefault="00B12470">
            <w:pPr>
              <w:pStyle w:val="TableText"/>
              <w:widowControl w:val="0"/>
              <w:rPr>
                <w:rStyle w:val="EndnoteReference"/>
                <w:rFonts w:ascii="Tahoma" w:eastAsia="MS PGothic" w:hAnsi="Tahoma" w:cs="Tahoma"/>
                <w:sz w:val="13"/>
                <w:szCs w:val="13"/>
                <w:lang w:eastAsia="ja-JP"/>
              </w:rPr>
            </w:pP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color w:val="000000"/>
                <w:sz w:val="13"/>
                <w:lang w:eastAsia="ja-JP"/>
              </w:rPr>
              <w:t>07/09</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98" w:type="dxa"/>
            <w:gridSpan w:val="3"/>
            <w:vAlign w:val="center"/>
          </w:tcPr>
          <w:p w:rsidR="00B12470" w:rsidRPr="000E56ED" w:rsidRDefault="00B12470">
            <w:pPr>
              <w:pStyle w:val="TableText"/>
              <w:widowControl w:val="0"/>
              <w:rPr>
                <w:rFonts w:eastAsia="MS PGothic" w:cs="Tahoma"/>
                <w:sz w:val="13"/>
                <w:lang w:eastAsia="ja-JP"/>
              </w:rPr>
            </w:pPr>
          </w:p>
        </w:tc>
        <w:tc>
          <w:tcPr>
            <w:tcW w:w="449" w:type="dxa"/>
            <w:vAlign w:val="center"/>
          </w:tcPr>
          <w:p w:rsidR="00B12470" w:rsidRPr="000E56ED" w:rsidRDefault="00B12470">
            <w:pPr>
              <w:pStyle w:val="TableText"/>
              <w:widowControl w:val="0"/>
              <w:rPr>
                <w:rFonts w:eastAsia="MS PGothic" w:cs="Tahoma"/>
                <w:sz w:val="13"/>
                <w:lang w:eastAsia="ja-JP"/>
              </w:rPr>
            </w:pPr>
          </w:p>
        </w:tc>
        <w:tc>
          <w:tcPr>
            <w:tcW w:w="423" w:type="dxa"/>
            <w:vAlign w:val="center"/>
          </w:tcPr>
          <w:p w:rsidR="00B12470" w:rsidRPr="000E56ED" w:rsidRDefault="00B12470">
            <w:pPr>
              <w:pStyle w:val="TableText"/>
              <w:widowControl w:val="0"/>
              <w:rPr>
                <w:rFonts w:eastAsia="MS PGothic" w:cs="Tahoma"/>
                <w:sz w:val="13"/>
                <w:lang w:eastAsia="ja-JP"/>
              </w:rPr>
            </w:pPr>
          </w:p>
        </w:tc>
        <w:tc>
          <w:tcPr>
            <w:tcW w:w="520" w:type="dxa"/>
            <w:vAlign w:val="center"/>
          </w:tcPr>
          <w:p w:rsidR="00B12470" w:rsidRPr="000E56ED" w:rsidRDefault="00B12470">
            <w:pPr>
              <w:pStyle w:val="TableText"/>
              <w:widowControl w:val="0"/>
              <w:rPr>
                <w:rFonts w:eastAsia="MS PGothic" w:cs="Tahoma"/>
                <w:sz w:val="13"/>
                <w:lang w:eastAsia="ja-JP"/>
              </w:rPr>
            </w:pPr>
          </w:p>
        </w:tc>
        <w:tc>
          <w:tcPr>
            <w:tcW w:w="472" w:type="dxa"/>
            <w:gridSpan w:val="2"/>
            <w:vAlign w:val="center"/>
          </w:tcPr>
          <w:p w:rsidR="00B12470" w:rsidRPr="000E56ED" w:rsidRDefault="00B12470">
            <w:pPr>
              <w:pStyle w:val="TableText"/>
              <w:widowControl w:val="0"/>
              <w:rPr>
                <w:rFonts w:eastAsia="MS PGothic" w:cs="Tahoma"/>
                <w:sz w:val="13"/>
                <w:lang w:eastAsia="ja-JP"/>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1</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lang w:eastAsia="ja-JP"/>
              </w:rPr>
            </w:pPr>
          </w:p>
        </w:tc>
        <w:tc>
          <w:tcPr>
            <w:tcW w:w="424"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O, ST</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lang w:eastAsia="ja-JP"/>
              </w:rPr>
            </w:pPr>
            <w:bookmarkStart w:id="545" w:name="_Toc375733002"/>
            <w:r w:rsidRPr="000E56ED">
              <w:rPr>
                <w:rFonts w:eastAsia="MS PGothic" w:cs="Tahoma"/>
                <w:sz w:val="14"/>
              </w:rPr>
              <w:t>System Center Reporting Manager 2006</w:t>
            </w:r>
            <w:bookmarkEnd w:id="545"/>
          </w:p>
        </w:tc>
        <w:tc>
          <w:tcPr>
            <w:tcW w:w="484" w:type="dxa"/>
            <w:shd w:val="clear" w:color="auto" w:fill="FABF8F"/>
            <w:vAlign w:val="center"/>
          </w:tcPr>
          <w:p w:rsidR="00B12470" w:rsidRPr="000E56ED" w:rsidRDefault="00B12470">
            <w:pPr>
              <w:pStyle w:val="TableText"/>
              <w:widowControl w:val="0"/>
              <w:rPr>
                <w:rFonts w:eastAsia="MS PGothic" w:cs="Tahoma"/>
              </w:rPr>
            </w:pPr>
            <w:r w:rsidRPr="000E56ED">
              <w:rPr>
                <w:rStyle w:val="EndnoteReference"/>
                <w:rFonts w:ascii="Tahoma" w:eastAsia="MS PGothic" w:hAnsi="Tahoma" w:cs="Tahoma"/>
              </w:rPr>
              <w:endnoteReference w:id="92"/>
            </w:r>
          </w:p>
        </w:tc>
        <w:tc>
          <w:tcPr>
            <w:tcW w:w="490"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p>
        </w:tc>
        <w:tc>
          <w:tcPr>
            <w:tcW w:w="449" w:type="dxa"/>
            <w:shd w:val="clear" w:color="auto" w:fill="FABF8F"/>
            <w:vAlign w:val="center"/>
          </w:tcPr>
          <w:p w:rsidR="00B12470" w:rsidRPr="000E56ED" w:rsidRDefault="00B12470">
            <w:pPr>
              <w:pStyle w:val="TableText"/>
              <w:widowControl w:val="0"/>
              <w:rPr>
                <w:rFonts w:eastAsia="MS PGothic" w:cs="Tahoma"/>
                <w:sz w:val="13"/>
              </w:rPr>
            </w:pPr>
          </w:p>
        </w:tc>
        <w:tc>
          <w:tcPr>
            <w:tcW w:w="423" w:type="dxa"/>
            <w:shd w:val="clear" w:color="auto" w:fill="FABF8F"/>
            <w:vAlign w:val="center"/>
          </w:tcPr>
          <w:p w:rsidR="00B12470" w:rsidRPr="000E56ED" w:rsidRDefault="00B12470">
            <w:pPr>
              <w:pStyle w:val="TableText"/>
              <w:widowControl w:val="0"/>
              <w:rPr>
                <w:rFonts w:eastAsia="MS PGothic" w:cs="Tahoma"/>
                <w:sz w:val="13"/>
              </w:rPr>
            </w:pPr>
          </w:p>
        </w:tc>
        <w:tc>
          <w:tcPr>
            <w:tcW w:w="520" w:type="dxa"/>
            <w:shd w:val="clear" w:color="auto" w:fill="FABF8F"/>
            <w:vAlign w:val="center"/>
          </w:tcPr>
          <w:p w:rsidR="00B12470" w:rsidRPr="000E56ED" w:rsidRDefault="00B12470">
            <w:pPr>
              <w:pStyle w:val="TableText"/>
              <w:widowControl w:val="0"/>
              <w:rPr>
                <w:rFonts w:eastAsia="MS PGothic" w:cs="Tahoma"/>
                <w:sz w:val="13"/>
              </w:rPr>
            </w:pPr>
          </w:p>
        </w:tc>
        <w:tc>
          <w:tcPr>
            <w:tcW w:w="472"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shd w:val="clear" w:color="auto" w:fill="FABF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lang w:eastAsia="ja-JP"/>
              </w:rPr>
            </w:pPr>
            <w:bookmarkStart w:id="546" w:name="_Toc177980850"/>
            <w:bookmarkStart w:id="547" w:name="_Toc375733003"/>
            <w:r w:rsidRPr="000E56ED">
              <w:rPr>
                <w:rFonts w:eastAsia="MS PGothic" w:cs="Tahoma"/>
                <w:sz w:val="14"/>
              </w:rPr>
              <w:t>System Center Server Management Suite Enterprise</w:t>
            </w:r>
            <w:bookmarkEnd w:id="546"/>
            <w:bookmarkEnd w:id="547"/>
          </w:p>
        </w:tc>
        <w:tc>
          <w:tcPr>
            <w:tcW w:w="484" w:type="dxa"/>
            <w:vAlign w:val="center"/>
          </w:tcPr>
          <w:p w:rsidR="00B12470" w:rsidRPr="000E56ED" w:rsidRDefault="00B12470" w:rsidP="008B164E">
            <w:pPr>
              <w:pStyle w:val="TableText"/>
              <w:widowControl w:val="0"/>
              <w:rPr>
                <w:rFonts w:eastAsia="MS PGothic" w:cs="Tahoma"/>
                <w:sz w:val="18"/>
              </w:rPr>
            </w:pPr>
            <w:r w:rsidRPr="000E56ED">
              <w:rPr>
                <w:rStyle w:val="EndnoteReference"/>
                <w:rFonts w:ascii="Tahoma" w:eastAsia="MS PGothic" w:hAnsi="Tahoma" w:cs="Tahoma"/>
              </w:rPr>
              <w:endnoteReference w:id="93"/>
            </w:r>
          </w:p>
        </w:tc>
        <w:tc>
          <w:tcPr>
            <w:tcW w:w="490"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10/07</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98" w:type="dxa"/>
            <w:gridSpan w:val="3"/>
            <w:vAlign w:val="center"/>
          </w:tcPr>
          <w:p w:rsidR="00B12470" w:rsidRPr="000E56ED" w:rsidRDefault="00B12470" w:rsidP="00613DEA">
            <w:pPr>
              <w:widowControl w:val="0"/>
              <w:jc w:val="center"/>
              <w:rPr>
                <w:rFonts w:eastAsia="MS PGothic" w:cs="Tahoma"/>
                <w:sz w:val="13"/>
                <w:szCs w:val="13"/>
                <w:lang w:eastAsia="ja-JP"/>
              </w:rPr>
            </w:pPr>
          </w:p>
        </w:tc>
        <w:tc>
          <w:tcPr>
            <w:tcW w:w="449" w:type="dxa"/>
            <w:vAlign w:val="center"/>
          </w:tcPr>
          <w:p w:rsidR="00B12470" w:rsidRPr="000E56ED" w:rsidRDefault="00B12470" w:rsidP="00613DEA">
            <w:pPr>
              <w:widowControl w:val="0"/>
              <w:jc w:val="center"/>
              <w:rPr>
                <w:rFonts w:eastAsia="MS PGothic" w:cs="Tahoma"/>
                <w:sz w:val="13"/>
                <w:szCs w:val="13"/>
                <w:lang w:eastAsia="ja-JP"/>
              </w:rPr>
            </w:pPr>
          </w:p>
        </w:tc>
        <w:tc>
          <w:tcPr>
            <w:tcW w:w="423" w:type="dxa"/>
            <w:vAlign w:val="center"/>
          </w:tcPr>
          <w:p w:rsidR="00B12470" w:rsidRPr="000E56ED" w:rsidRDefault="00B12470" w:rsidP="00613DEA">
            <w:pPr>
              <w:widowControl w:val="0"/>
              <w:jc w:val="center"/>
              <w:rPr>
                <w:rFonts w:eastAsia="MS PGothic" w:cs="Tahoma"/>
                <w:sz w:val="13"/>
                <w:szCs w:val="13"/>
                <w:lang w:eastAsia="ja-JP"/>
              </w:rPr>
            </w:pPr>
          </w:p>
        </w:tc>
        <w:tc>
          <w:tcPr>
            <w:tcW w:w="520" w:type="dxa"/>
            <w:vAlign w:val="center"/>
          </w:tcPr>
          <w:p w:rsidR="00B12470" w:rsidRPr="000E56ED" w:rsidRDefault="00B12470" w:rsidP="00613DEA">
            <w:pPr>
              <w:widowControl w:val="0"/>
              <w:jc w:val="center"/>
              <w:rPr>
                <w:rFonts w:eastAsia="MS PGothic" w:cs="Tahoma"/>
                <w:sz w:val="13"/>
                <w:szCs w:val="13"/>
              </w:rPr>
            </w:pPr>
          </w:p>
        </w:tc>
        <w:tc>
          <w:tcPr>
            <w:tcW w:w="472" w:type="dxa"/>
            <w:gridSpan w:val="2"/>
            <w:vAlign w:val="center"/>
          </w:tcPr>
          <w:p w:rsidR="00B12470" w:rsidRPr="000E56ED" w:rsidRDefault="00B12470" w:rsidP="00613DEA">
            <w:pPr>
              <w:widowControl w:val="0"/>
              <w:jc w:val="center"/>
              <w:rPr>
                <w:rFonts w:eastAsia="MS PGothic" w:cs="Tahoma"/>
                <w:sz w:val="13"/>
                <w:szCs w:val="13"/>
              </w:rPr>
            </w:pPr>
          </w:p>
        </w:tc>
        <w:tc>
          <w:tcPr>
            <w:tcW w:w="537" w:type="dxa"/>
            <w:tcBorders>
              <w:right w:val="single" w:sz="18" w:space="0" w:color="auto"/>
            </w:tcBorders>
            <w:vAlign w:val="center"/>
          </w:tcPr>
          <w:p w:rsidR="00B12470" w:rsidRPr="000E56ED" w:rsidRDefault="00B12470" w:rsidP="00613DEA">
            <w:pPr>
              <w:widowControl w:val="0"/>
              <w:jc w:val="center"/>
              <w:rPr>
                <w:rFonts w:eastAsia="MS PGothic" w:cs="Tahoma"/>
                <w:sz w:val="13"/>
                <w:szCs w:val="13"/>
              </w:rPr>
            </w:pPr>
          </w:p>
        </w:tc>
        <w:tc>
          <w:tcPr>
            <w:tcW w:w="434" w:type="dxa"/>
            <w:tcBorders>
              <w:left w:val="single" w:sz="18" w:space="0" w:color="auto"/>
            </w:tcBorders>
            <w:vAlign w:val="center"/>
          </w:tcPr>
          <w:p w:rsidR="00B12470" w:rsidRPr="000E56ED" w:rsidRDefault="00B12470" w:rsidP="00613DEA">
            <w:pPr>
              <w:widowControl w:val="0"/>
              <w:jc w:val="center"/>
              <w:rPr>
                <w:rFonts w:eastAsia="MS PGothic" w:cs="Tahoma"/>
                <w:sz w:val="13"/>
              </w:rPr>
            </w:pPr>
          </w:p>
        </w:tc>
        <w:tc>
          <w:tcPr>
            <w:tcW w:w="434" w:type="dxa"/>
            <w:vAlign w:val="center"/>
          </w:tcPr>
          <w:p w:rsidR="00B12470" w:rsidRPr="000E56ED" w:rsidRDefault="00B12470">
            <w:pPr>
              <w:widowControl w:val="0"/>
              <w:jc w:val="center"/>
              <w:rPr>
                <w:rFonts w:eastAsia="MS PGothic" w:cs="Tahoma"/>
                <w:sz w:val="13"/>
                <w:lang w:eastAsia="ja-JP"/>
              </w:rPr>
            </w:pPr>
          </w:p>
        </w:tc>
        <w:tc>
          <w:tcPr>
            <w:tcW w:w="488" w:type="dxa"/>
            <w:tcBorders>
              <w:right w:val="single" w:sz="18" w:space="0" w:color="auto"/>
            </w:tcBorders>
            <w:vAlign w:val="center"/>
          </w:tcPr>
          <w:p w:rsidR="00B12470" w:rsidRPr="000E56ED" w:rsidRDefault="00B12470">
            <w:pPr>
              <w:widowControl w:val="0"/>
              <w:jc w:val="center"/>
              <w:rPr>
                <w:rFonts w:eastAsia="MS PGothic" w:cs="Tahoma"/>
                <w:sz w:val="13"/>
              </w:rPr>
            </w:pPr>
          </w:p>
        </w:tc>
        <w:tc>
          <w:tcPr>
            <w:tcW w:w="409" w:type="dxa"/>
            <w:tcBorders>
              <w:left w:val="single" w:sz="18" w:space="0" w:color="auto"/>
            </w:tcBorders>
            <w:vAlign w:val="center"/>
          </w:tcPr>
          <w:p w:rsidR="00B12470" w:rsidRPr="000E56ED" w:rsidRDefault="00B12470">
            <w:pPr>
              <w:widowControl w:val="0"/>
              <w:jc w:val="center"/>
              <w:rPr>
                <w:rFonts w:eastAsia="MS PGothic" w:cs="Tahoma"/>
                <w:sz w:val="13"/>
              </w:rPr>
            </w:pPr>
            <w:r w:rsidRPr="000E56ED">
              <w:rPr>
                <w:rFonts w:eastAsia="MS PGothic" w:cs="Tahoma"/>
                <w:sz w:val="13"/>
              </w:rPr>
              <w:t>15</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p>
        </w:tc>
        <w:tc>
          <w:tcPr>
            <w:tcW w:w="424"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tcPr>
          <w:p w:rsidR="00B12470" w:rsidRPr="000E56ED" w:rsidRDefault="00B12470">
            <w:pPr>
              <w:pStyle w:val="ProductNames"/>
              <w:rPr>
                <w:rFonts w:eastAsia="MS PGothic" w:cs="Tahoma"/>
                <w:b/>
                <w:sz w:val="18"/>
                <w:szCs w:val="18"/>
              </w:rPr>
            </w:pPr>
            <w:bookmarkStart w:id="548" w:name="_Toc233026604"/>
            <w:bookmarkStart w:id="549" w:name="_Toc375733004"/>
            <w:r w:rsidRPr="000E56ED">
              <w:rPr>
                <w:rFonts w:eastAsia="MS PGothic" w:cs="Tahoma"/>
                <w:sz w:val="14"/>
              </w:rPr>
              <w:t>System</w:t>
            </w:r>
            <w:r w:rsidRPr="000E56ED">
              <w:rPr>
                <w:rFonts w:eastAsia="MS PGothic" w:cs="Tahoma"/>
                <w:sz w:val="14"/>
                <w:szCs w:val="18"/>
              </w:rPr>
              <w:t xml:space="preserve"> Center Server Management Suite Datacenter</w:t>
            </w:r>
            <w:bookmarkEnd w:id="548"/>
            <w:bookmarkEnd w:id="549"/>
          </w:p>
        </w:tc>
        <w:tc>
          <w:tcPr>
            <w:tcW w:w="484" w:type="dxa"/>
            <w:shd w:val="clear" w:color="auto" w:fill="FABF8F"/>
            <w:vAlign w:val="center"/>
          </w:tcPr>
          <w:p w:rsidR="00B12470" w:rsidRPr="000E56ED" w:rsidRDefault="00B12470" w:rsidP="00E504EA">
            <w:pPr>
              <w:pStyle w:val="TableText"/>
              <w:widowControl w:val="0"/>
              <w:rPr>
                <w:rStyle w:val="EndnoteReference"/>
                <w:rFonts w:ascii="Tahoma" w:eastAsia="MS PGothic" w:hAnsi="Tahoma" w:cs="Tahoma"/>
                <w:sz w:val="13"/>
              </w:rPr>
            </w:pPr>
            <w:r w:rsidRPr="000E56ED">
              <w:rPr>
                <w:rStyle w:val="EndnoteReference"/>
                <w:rFonts w:ascii="Tahoma" w:eastAsia="MS PGothic" w:hAnsi="Tahoma" w:cs="Tahoma"/>
              </w:rPr>
              <w:endnoteReference w:id="94"/>
            </w:r>
          </w:p>
        </w:tc>
        <w:tc>
          <w:tcPr>
            <w:tcW w:w="490" w:type="dxa"/>
            <w:shd w:val="clear" w:color="auto" w:fill="FABF8F"/>
            <w:vAlign w:val="center"/>
          </w:tcPr>
          <w:p w:rsidR="00B12470" w:rsidRPr="000E56ED" w:rsidRDefault="00B12470" w:rsidP="00E504EA">
            <w:pPr>
              <w:pStyle w:val="TableText"/>
              <w:widowControl w:val="0"/>
              <w:rPr>
                <w:rFonts w:eastAsia="MS PGothic" w:cs="Tahoma"/>
                <w:sz w:val="13"/>
              </w:rPr>
            </w:pPr>
            <w:r w:rsidRPr="000E56ED">
              <w:rPr>
                <w:rFonts w:eastAsia="MS PGothic" w:cs="Tahoma"/>
                <w:sz w:val="13"/>
              </w:rPr>
              <w:t>07/09</w:t>
            </w:r>
          </w:p>
        </w:tc>
        <w:tc>
          <w:tcPr>
            <w:tcW w:w="392" w:type="dxa"/>
            <w:tcBorders>
              <w:right w:val="single" w:sz="18" w:space="0" w:color="auto"/>
            </w:tcBorders>
            <w:shd w:val="clear" w:color="auto" w:fill="FABF8F"/>
            <w:vAlign w:val="center"/>
          </w:tcPr>
          <w:p w:rsidR="00B12470" w:rsidRPr="000E56ED" w:rsidRDefault="00B12470" w:rsidP="00E504EA">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rsidP="00E504EA">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rsidP="00E504EA">
            <w:pPr>
              <w:pStyle w:val="TableText"/>
              <w:widowControl w:val="0"/>
              <w:rPr>
                <w:rFonts w:eastAsia="MS PGothic" w:cs="Tahoma"/>
                <w:sz w:val="13"/>
                <w:lang w:eastAsia="ja-JP"/>
              </w:rPr>
            </w:pPr>
          </w:p>
        </w:tc>
        <w:tc>
          <w:tcPr>
            <w:tcW w:w="449" w:type="dxa"/>
            <w:shd w:val="clear" w:color="auto" w:fill="FABF8F"/>
            <w:vAlign w:val="center"/>
          </w:tcPr>
          <w:p w:rsidR="00B12470" w:rsidRPr="000E56ED" w:rsidRDefault="00B12470" w:rsidP="00E504EA">
            <w:pPr>
              <w:pStyle w:val="TableText"/>
              <w:widowControl w:val="0"/>
              <w:rPr>
                <w:rFonts w:eastAsia="MS PGothic" w:cs="Tahoma"/>
                <w:sz w:val="13"/>
                <w:lang w:eastAsia="ja-JP"/>
              </w:rPr>
            </w:pPr>
          </w:p>
        </w:tc>
        <w:tc>
          <w:tcPr>
            <w:tcW w:w="423" w:type="dxa"/>
            <w:shd w:val="clear" w:color="auto" w:fill="FABF8F"/>
            <w:vAlign w:val="center"/>
          </w:tcPr>
          <w:p w:rsidR="00B12470" w:rsidRPr="000E56ED" w:rsidRDefault="00B12470" w:rsidP="00E504EA">
            <w:pPr>
              <w:pStyle w:val="TableText"/>
              <w:widowControl w:val="0"/>
              <w:rPr>
                <w:rFonts w:eastAsia="MS PGothic" w:cs="Tahoma"/>
                <w:sz w:val="13"/>
                <w:lang w:eastAsia="ja-JP"/>
              </w:rPr>
            </w:pPr>
          </w:p>
        </w:tc>
        <w:tc>
          <w:tcPr>
            <w:tcW w:w="520" w:type="dxa"/>
            <w:shd w:val="clear" w:color="auto" w:fill="FABF8F"/>
            <w:vAlign w:val="center"/>
          </w:tcPr>
          <w:p w:rsidR="00B12470" w:rsidRPr="000E56ED" w:rsidRDefault="00B12470" w:rsidP="00E504EA">
            <w:pPr>
              <w:pStyle w:val="TableText"/>
              <w:widowControl w:val="0"/>
              <w:rPr>
                <w:rFonts w:eastAsia="MS PGothic" w:cs="Tahoma"/>
                <w:sz w:val="13"/>
              </w:rPr>
            </w:pPr>
          </w:p>
        </w:tc>
        <w:tc>
          <w:tcPr>
            <w:tcW w:w="472" w:type="dxa"/>
            <w:gridSpan w:val="2"/>
            <w:shd w:val="clear" w:color="auto" w:fill="FABF8F"/>
            <w:vAlign w:val="center"/>
          </w:tcPr>
          <w:p w:rsidR="00B12470" w:rsidRPr="000E56ED" w:rsidRDefault="00B12470" w:rsidP="00E504EA">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E504EA">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E504EA">
            <w:pPr>
              <w:pStyle w:val="TableText"/>
              <w:widowControl w:val="0"/>
              <w:rPr>
                <w:rFonts w:eastAsia="MS PGothic" w:cs="Tahoma"/>
                <w:sz w:val="13"/>
                <w:lang w:eastAsia="ja-JP"/>
              </w:rPr>
            </w:pPr>
          </w:p>
        </w:tc>
        <w:tc>
          <w:tcPr>
            <w:tcW w:w="434" w:type="dxa"/>
            <w:shd w:val="clear" w:color="auto" w:fill="FABF8F"/>
            <w:vAlign w:val="center"/>
          </w:tcPr>
          <w:p w:rsidR="00B12470" w:rsidRPr="000E56ED" w:rsidRDefault="00B12470" w:rsidP="00E504EA">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B12470" w:rsidRPr="000E56ED" w:rsidRDefault="00B12470" w:rsidP="00E504EA">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E504EA">
            <w:pPr>
              <w:pStyle w:val="TableText"/>
              <w:widowControl w:val="0"/>
              <w:rPr>
                <w:rFonts w:eastAsia="MS PGothic" w:cs="Tahoma"/>
                <w:sz w:val="13"/>
              </w:rPr>
            </w:pPr>
            <w:r w:rsidRPr="000E56ED">
              <w:rPr>
                <w:rFonts w:eastAsia="MS PGothic" w:cs="Tahoma"/>
                <w:sz w:val="13"/>
                <w:lang w:eastAsia="ja-JP"/>
              </w:rPr>
              <w:t>10</w:t>
            </w:r>
          </w:p>
        </w:tc>
        <w:tc>
          <w:tcPr>
            <w:tcW w:w="462" w:type="dxa"/>
            <w:tcBorders>
              <w:right w:val="single" w:sz="18" w:space="0" w:color="auto"/>
            </w:tcBorders>
            <w:shd w:val="clear" w:color="auto" w:fill="FABF8F"/>
            <w:vAlign w:val="center"/>
          </w:tcPr>
          <w:p w:rsidR="00B12470" w:rsidRPr="000E56ED" w:rsidRDefault="00B12470" w:rsidP="00E504EA">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E504EA">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szCs w:val="14"/>
              </w:rPr>
            </w:pPr>
            <w:bookmarkStart w:id="550" w:name="_Toc259810041"/>
            <w:bookmarkStart w:id="551" w:name="_Toc375733005"/>
            <w:r w:rsidRPr="000E56ED">
              <w:rPr>
                <w:rFonts w:eastAsia="MS PGothic" w:cs="Tahoma"/>
                <w:sz w:val="14"/>
                <w:szCs w:val="14"/>
              </w:rPr>
              <w:t>System Center Service Manager 2010 Client Management License (Client ML) per OSE</w:t>
            </w:r>
            <w:bookmarkEnd w:id="550"/>
            <w:bookmarkEnd w:id="551"/>
          </w:p>
        </w:tc>
        <w:tc>
          <w:tcPr>
            <w:tcW w:w="484" w:type="dxa"/>
            <w:vAlign w:val="center"/>
          </w:tcPr>
          <w:p w:rsidR="00B12470" w:rsidRPr="000E56ED" w:rsidRDefault="00B12470">
            <w:pPr>
              <w:pStyle w:val="TableText"/>
              <w:widowControl w:val="0"/>
              <w:rPr>
                <w:rStyle w:val="EndnoteReference"/>
                <w:rFonts w:ascii="Tahoma" w:eastAsia="MS PGothic" w:hAnsi="Tahoma" w:cs="Tahoma"/>
                <w:sz w:val="13"/>
                <w:szCs w:val="13"/>
              </w:rPr>
            </w:pP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0</w:t>
            </w:r>
            <w:r w:rsidRPr="000E56ED">
              <w:rPr>
                <w:rFonts w:eastAsia="MS PGothic" w:cs="Tahoma"/>
                <w:sz w:val="13"/>
                <w:lang w:eastAsia="ja-JP"/>
              </w:rPr>
              <w:t>4</w:t>
            </w:r>
            <w:r w:rsidRPr="000E56ED">
              <w:rPr>
                <w:rFonts w:eastAsia="MS PGothic" w:cs="Tahoma"/>
                <w:sz w:val="13"/>
              </w:rPr>
              <w:t>/10</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98" w:type="dxa"/>
            <w:gridSpan w:val="3"/>
            <w:vAlign w:val="center"/>
          </w:tcPr>
          <w:p w:rsidR="00B12470" w:rsidRPr="000E56ED" w:rsidRDefault="00B12470">
            <w:pPr>
              <w:pStyle w:val="TableText"/>
              <w:widowControl w:val="0"/>
              <w:rPr>
                <w:rFonts w:eastAsia="MS PGothic" w:cs="Tahoma"/>
                <w:sz w:val="13"/>
              </w:rPr>
            </w:pPr>
          </w:p>
        </w:tc>
        <w:tc>
          <w:tcPr>
            <w:tcW w:w="449" w:type="dxa"/>
            <w:vAlign w:val="center"/>
          </w:tcPr>
          <w:p w:rsidR="00B12470" w:rsidRPr="000E56ED" w:rsidRDefault="00B12470">
            <w:pPr>
              <w:pStyle w:val="TableText"/>
              <w:widowControl w:val="0"/>
              <w:rPr>
                <w:rFonts w:eastAsia="MS PGothic" w:cs="Tahoma"/>
                <w:sz w:val="13"/>
              </w:rPr>
            </w:pPr>
          </w:p>
        </w:tc>
        <w:tc>
          <w:tcPr>
            <w:tcW w:w="423" w:type="dxa"/>
            <w:vAlign w:val="center"/>
          </w:tcPr>
          <w:p w:rsidR="00B12470" w:rsidRPr="000E56ED" w:rsidRDefault="00B12470">
            <w:pPr>
              <w:pStyle w:val="TableText"/>
              <w:widowControl w:val="0"/>
              <w:rPr>
                <w:rFonts w:eastAsia="MS PGothic" w:cs="Tahoma"/>
                <w:sz w:val="13"/>
              </w:rPr>
            </w:pPr>
          </w:p>
        </w:tc>
        <w:tc>
          <w:tcPr>
            <w:tcW w:w="520" w:type="dxa"/>
            <w:vAlign w:val="center"/>
          </w:tcPr>
          <w:p w:rsidR="00B12470" w:rsidRPr="000E56ED" w:rsidRDefault="00B12470">
            <w:pPr>
              <w:pStyle w:val="TableText"/>
              <w:widowControl w:val="0"/>
              <w:rPr>
                <w:rFonts w:eastAsia="MS PGothic" w:cs="Tahoma"/>
                <w:sz w:val="13"/>
              </w:rPr>
            </w:pPr>
          </w:p>
        </w:tc>
        <w:tc>
          <w:tcPr>
            <w:tcW w:w="472" w:type="dxa"/>
            <w:gridSpan w:val="2"/>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color w:val="000000"/>
                <w:sz w:val="13"/>
                <w:lang w:eastAsia="ja-JP"/>
              </w:rPr>
            </w:pPr>
          </w:p>
        </w:tc>
        <w:tc>
          <w:tcPr>
            <w:tcW w:w="424"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O, ST</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szCs w:val="14"/>
              </w:rPr>
            </w:pPr>
            <w:bookmarkStart w:id="552" w:name="_Toc259810042"/>
            <w:bookmarkStart w:id="553" w:name="_Toc375733006"/>
            <w:r w:rsidRPr="000E56ED">
              <w:rPr>
                <w:rFonts w:eastAsia="MS PGothic" w:cs="Tahoma"/>
                <w:sz w:val="14"/>
                <w:szCs w:val="14"/>
              </w:rPr>
              <w:t>System Center Service Manager 2010 Client Management License (Client ML) per User</w:t>
            </w:r>
            <w:bookmarkEnd w:id="552"/>
            <w:bookmarkEnd w:id="553"/>
          </w:p>
        </w:tc>
        <w:tc>
          <w:tcPr>
            <w:tcW w:w="484" w:type="dxa"/>
            <w:shd w:val="clear" w:color="auto" w:fill="FABF8F"/>
            <w:vAlign w:val="center"/>
          </w:tcPr>
          <w:p w:rsidR="00B12470" w:rsidRPr="000E56ED" w:rsidRDefault="00B12470">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0</w:t>
            </w:r>
            <w:r w:rsidRPr="000E56ED">
              <w:rPr>
                <w:rFonts w:eastAsia="MS PGothic" w:cs="Tahoma"/>
                <w:sz w:val="13"/>
                <w:lang w:eastAsia="ja-JP"/>
              </w:rPr>
              <w:t>4</w:t>
            </w:r>
            <w:r w:rsidRPr="000E56ED">
              <w:rPr>
                <w:rFonts w:eastAsia="MS PGothic" w:cs="Tahoma"/>
                <w:sz w:val="13"/>
              </w:rPr>
              <w:t>/10</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p>
        </w:tc>
        <w:tc>
          <w:tcPr>
            <w:tcW w:w="449" w:type="dxa"/>
            <w:shd w:val="clear" w:color="auto" w:fill="FABF8F"/>
            <w:vAlign w:val="center"/>
          </w:tcPr>
          <w:p w:rsidR="00B12470" w:rsidRPr="000E56ED" w:rsidRDefault="00B12470">
            <w:pPr>
              <w:pStyle w:val="TableText"/>
              <w:widowControl w:val="0"/>
              <w:rPr>
                <w:rFonts w:eastAsia="MS PGothic" w:cs="Tahoma"/>
                <w:sz w:val="13"/>
              </w:rPr>
            </w:pPr>
          </w:p>
        </w:tc>
        <w:tc>
          <w:tcPr>
            <w:tcW w:w="423" w:type="dxa"/>
            <w:shd w:val="clear" w:color="auto" w:fill="FABF8F"/>
            <w:vAlign w:val="center"/>
          </w:tcPr>
          <w:p w:rsidR="00B12470" w:rsidRPr="000E56ED" w:rsidRDefault="00B12470">
            <w:pPr>
              <w:pStyle w:val="TableText"/>
              <w:widowControl w:val="0"/>
              <w:rPr>
                <w:rFonts w:eastAsia="MS PGothic" w:cs="Tahoma"/>
                <w:sz w:val="13"/>
              </w:rPr>
            </w:pPr>
          </w:p>
        </w:tc>
        <w:tc>
          <w:tcPr>
            <w:tcW w:w="520" w:type="dxa"/>
            <w:shd w:val="clear" w:color="auto" w:fill="FABF8F"/>
            <w:vAlign w:val="center"/>
          </w:tcPr>
          <w:p w:rsidR="00B12470" w:rsidRPr="000E56ED" w:rsidRDefault="00B12470">
            <w:pPr>
              <w:pStyle w:val="TableText"/>
              <w:widowControl w:val="0"/>
              <w:rPr>
                <w:rFonts w:eastAsia="MS PGothic" w:cs="Tahoma"/>
                <w:sz w:val="13"/>
              </w:rPr>
            </w:pPr>
          </w:p>
        </w:tc>
        <w:tc>
          <w:tcPr>
            <w:tcW w:w="472"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shd w:val="clear" w:color="auto" w:fill="FABF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lang w:eastAsia="ja-JP"/>
              </w:rPr>
            </w:pPr>
          </w:p>
        </w:tc>
        <w:tc>
          <w:tcPr>
            <w:tcW w:w="424"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O, ST</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85931">
        <w:trPr>
          <w:trHeight w:val="145"/>
          <w:jc w:val="center"/>
        </w:trPr>
        <w:tc>
          <w:tcPr>
            <w:tcW w:w="2364" w:type="dxa"/>
            <w:vAlign w:val="center"/>
          </w:tcPr>
          <w:p w:rsidR="00B12470" w:rsidRPr="000E56ED" w:rsidRDefault="00B12470">
            <w:pPr>
              <w:pStyle w:val="ProductNames"/>
              <w:rPr>
                <w:rFonts w:eastAsia="MS PGothic" w:cs="Tahoma"/>
                <w:sz w:val="14"/>
                <w:szCs w:val="14"/>
              </w:rPr>
            </w:pPr>
            <w:bookmarkStart w:id="554" w:name="_Toc259810043"/>
            <w:bookmarkStart w:id="555" w:name="_Toc375733007"/>
            <w:r w:rsidRPr="000E56ED">
              <w:rPr>
                <w:rFonts w:eastAsia="MS PGothic" w:cs="Tahoma"/>
                <w:sz w:val="14"/>
                <w:szCs w:val="14"/>
              </w:rPr>
              <w:t>System Center Service Manager 2010 Server Management License (Server ML) per OSE</w:t>
            </w:r>
            <w:bookmarkEnd w:id="554"/>
            <w:bookmarkEnd w:id="555"/>
          </w:p>
        </w:tc>
        <w:tc>
          <w:tcPr>
            <w:tcW w:w="484" w:type="dxa"/>
            <w:vAlign w:val="center"/>
          </w:tcPr>
          <w:p w:rsidR="00B12470" w:rsidRPr="000E56ED" w:rsidRDefault="00B12470">
            <w:pPr>
              <w:pStyle w:val="TableText"/>
              <w:widowControl w:val="0"/>
              <w:rPr>
                <w:rStyle w:val="EndnoteReference"/>
                <w:rFonts w:ascii="Tahoma" w:eastAsia="MS PGothic" w:hAnsi="Tahoma" w:cs="Tahoma"/>
                <w:sz w:val="13"/>
                <w:szCs w:val="13"/>
              </w:rPr>
            </w:pP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sz w:val="13"/>
              </w:rPr>
              <w:t>0</w:t>
            </w:r>
            <w:r w:rsidRPr="000E56ED">
              <w:rPr>
                <w:rFonts w:eastAsia="MS PGothic" w:cs="Tahoma"/>
                <w:sz w:val="13"/>
                <w:lang w:eastAsia="ja-JP"/>
              </w:rPr>
              <w:t>4</w:t>
            </w:r>
            <w:r w:rsidRPr="000E56ED">
              <w:rPr>
                <w:rFonts w:eastAsia="MS PGothic" w:cs="Tahoma"/>
                <w:sz w:val="13"/>
              </w:rPr>
              <w:t>/10</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98" w:type="dxa"/>
            <w:gridSpan w:val="3"/>
            <w:vAlign w:val="center"/>
          </w:tcPr>
          <w:p w:rsidR="00B12470" w:rsidRPr="000E56ED" w:rsidRDefault="00B12470">
            <w:pPr>
              <w:pStyle w:val="TableText"/>
              <w:widowControl w:val="0"/>
              <w:rPr>
                <w:rFonts w:eastAsia="MS PGothic" w:cs="Tahoma"/>
                <w:sz w:val="13"/>
              </w:rPr>
            </w:pPr>
          </w:p>
        </w:tc>
        <w:tc>
          <w:tcPr>
            <w:tcW w:w="449" w:type="dxa"/>
            <w:vAlign w:val="center"/>
          </w:tcPr>
          <w:p w:rsidR="00B12470" w:rsidRPr="000E56ED" w:rsidRDefault="00B12470">
            <w:pPr>
              <w:pStyle w:val="TableText"/>
              <w:widowControl w:val="0"/>
              <w:rPr>
                <w:rFonts w:eastAsia="MS PGothic" w:cs="Tahoma"/>
                <w:sz w:val="13"/>
              </w:rPr>
            </w:pPr>
          </w:p>
        </w:tc>
        <w:tc>
          <w:tcPr>
            <w:tcW w:w="423" w:type="dxa"/>
            <w:vAlign w:val="center"/>
          </w:tcPr>
          <w:p w:rsidR="00B12470" w:rsidRPr="000E56ED" w:rsidRDefault="00B12470">
            <w:pPr>
              <w:pStyle w:val="TableText"/>
              <w:widowControl w:val="0"/>
              <w:rPr>
                <w:rFonts w:eastAsia="MS PGothic" w:cs="Tahoma"/>
                <w:sz w:val="13"/>
              </w:rPr>
            </w:pPr>
          </w:p>
        </w:tc>
        <w:tc>
          <w:tcPr>
            <w:tcW w:w="520" w:type="dxa"/>
            <w:vAlign w:val="center"/>
          </w:tcPr>
          <w:p w:rsidR="00B12470" w:rsidRPr="000E56ED" w:rsidRDefault="00B12470">
            <w:pPr>
              <w:pStyle w:val="TableText"/>
              <w:widowControl w:val="0"/>
              <w:rPr>
                <w:rFonts w:eastAsia="MS PGothic" w:cs="Tahoma"/>
                <w:sz w:val="13"/>
              </w:rPr>
            </w:pPr>
          </w:p>
        </w:tc>
        <w:tc>
          <w:tcPr>
            <w:tcW w:w="472" w:type="dxa"/>
            <w:gridSpan w:val="2"/>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vAlign w:val="center"/>
          </w:tcPr>
          <w:p w:rsidR="00B12470" w:rsidRPr="000E56ED" w:rsidRDefault="00B12470">
            <w:pPr>
              <w:pStyle w:val="TableText"/>
              <w:widowControl w:val="0"/>
              <w:rPr>
                <w:rFonts w:eastAsia="MS PGothic" w:cs="Tahoma"/>
                <w:sz w:val="13"/>
              </w:rPr>
            </w:pPr>
          </w:p>
        </w:tc>
        <w:tc>
          <w:tcPr>
            <w:tcW w:w="434" w:type="dxa"/>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color w:val="000000"/>
                <w:sz w:val="13"/>
                <w:lang w:eastAsia="ja-JP"/>
              </w:rPr>
            </w:pPr>
          </w:p>
        </w:tc>
        <w:tc>
          <w:tcPr>
            <w:tcW w:w="424"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 ST</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737B9">
        <w:trPr>
          <w:trHeight w:val="145"/>
          <w:jc w:val="center"/>
        </w:trPr>
        <w:tc>
          <w:tcPr>
            <w:tcW w:w="2364" w:type="dxa"/>
            <w:shd w:val="clear" w:color="auto" w:fill="FABF8F"/>
            <w:vAlign w:val="center"/>
          </w:tcPr>
          <w:p w:rsidR="00B12470" w:rsidRPr="000E56ED" w:rsidRDefault="00B12470" w:rsidP="00AC6EE0">
            <w:pPr>
              <w:pStyle w:val="ProductNames"/>
              <w:rPr>
                <w:rFonts w:eastAsia="MS PGothic" w:cs="Tahoma"/>
                <w:sz w:val="14"/>
              </w:rPr>
            </w:pPr>
            <w:bookmarkStart w:id="556" w:name="_Toc317591062"/>
            <w:bookmarkStart w:id="557" w:name="_Toc375733008"/>
            <w:r w:rsidRPr="000E56ED">
              <w:rPr>
                <w:rFonts w:eastAsia="MS PGothic" w:cs="Tahoma"/>
                <w:sz w:val="14"/>
                <w:szCs w:val="18"/>
              </w:rPr>
              <w:t>System Center 2012 Client Management Suite (Client ML) per OSE</w:t>
            </w:r>
            <w:bookmarkEnd w:id="556"/>
            <w:bookmarkEnd w:id="557"/>
          </w:p>
        </w:tc>
        <w:tc>
          <w:tcPr>
            <w:tcW w:w="484" w:type="dxa"/>
            <w:shd w:val="clear" w:color="auto" w:fill="FABF8F"/>
            <w:vAlign w:val="center"/>
          </w:tcPr>
          <w:p w:rsidR="00B12470" w:rsidRPr="000E56ED" w:rsidRDefault="00B12470" w:rsidP="00AC6EE0">
            <w:pPr>
              <w:pStyle w:val="TableText"/>
              <w:widowControl w:val="0"/>
              <w:rPr>
                <w:rFonts w:eastAsia="MS PGothic" w:cs="Tahoma"/>
                <w:b/>
                <w:color w:val="000000"/>
                <w:sz w:val="13"/>
                <w:szCs w:val="13"/>
                <w:u w:val="single"/>
              </w:rPr>
            </w:pPr>
            <w:r w:rsidRPr="000E56ED">
              <w:rPr>
                <w:rStyle w:val="EndnoteReference"/>
                <w:rFonts w:ascii="Tahoma" w:eastAsia="MS PGothic" w:hAnsi="Tahoma" w:cs="Tahoma"/>
              </w:rPr>
              <w:endnoteReference w:id="95"/>
            </w:r>
          </w:p>
        </w:tc>
        <w:tc>
          <w:tcPr>
            <w:tcW w:w="490" w:type="dxa"/>
            <w:shd w:val="clear" w:color="auto" w:fill="FABF8F"/>
            <w:vAlign w:val="center"/>
          </w:tcPr>
          <w:p w:rsidR="00B12470" w:rsidRPr="000E56ED" w:rsidRDefault="00B66425" w:rsidP="00AC6EE0">
            <w:pPr>
              <w:pStyle w:val="TableText"/>
              <w:widowControl w:val="0"/>
              <w:rPr>
                <w:rFonts w:eastAsia="MS PGothic" w:cs="Tahoma"/>
                <w:sz w:val="13"/>
              </w:rPr>
            </w:pPr>
            <w:r w:rsidRPr="000E56ED">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2</w:t>
            </w:r>
          </w:p>
        </w:tc>
        <w:tc>
          <w:tcPr>
            <w:tcW w:w="449" w:type="dxa"/>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2</w:t>
            </w:r>
          </w:p>
        </w:tc>
        <w:tc>
          <w:tcPr>
            <w:tcW w:w="423" w:type="dxa"/>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2</w:t>
            </w:r>
          </w:p>
        </w:tc>
        <w:tc>
          <w:tcPr>
            <w:tcW w:w="520" w:type="dxa"/>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1</w:t>
            </w:r>
          </w:p>
        </w:tc>
        <w:tc>
          <w:tcPr>
            <w:tcW w:w="472" w:type="dxa"/>
            <w:gridSpan w:val="2"/>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1</w:t>
            </w:r>
          </w:p>
        </w:tc>
        <w:tc>
          <w:tcPr>
            <w:tcW w:w="537"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p>
        </w:tc>
        <w:tc>
          <w:tcPr>
            <w:tcW w:w="434" w:type="dxa"/>
            <w:tcBorders>
              <w:lef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rPr>
            </w:pPr>
          </w:p>
        </w:tc>
        <w:tc>
          <w:tcPr>
            <w:tcW w:w="434" w:type="dxa"/>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1</w:t>
            </w:r>
          </w:p>
        </w:tc>
        <w:tc>
          <w:tcPr>
            <w:tcW w:w="488"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1</w:t>
            </w:r>
          </w:p>
        </w:tc>
        <w:tc>
          <w:tcPr>
            <w:tcW w:w="409" w:type="dxa"/>
            <w:tcBorders>
              <w:lef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rPr>
              <w:t>1</w:t>
            </w:r>
          </w:p>
        </w:tc>
        <w:tc>
          <w:tcPr>
            <w:tcW w:w="462"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A,</w:t>
            </w:r>
            <w:r w:rsidRPr="000E56ED">
              <w:rPr>
                <w:rFonts w:eastAsia="MS PGothic" w:cs="Tahoma"/>
                <w:sz w:val="13"/>
                <w:szCs w:val="13"/>
                <w:lang w:eastAsia="ja-JP"/>
              </w:rPr>
              <w:t xml:space="preserve"> </w:t>
            </w:r>
            <w:r w:rsidRPr="000E56ED">
              <w:rPr>
                <w:rFonts w:eastAsia="MS PGothic" w:cs="Tahoma"/>
                <w:sz w:val="13"/>
                <w:szCs w:val="13"/>
              </w:rPr>
              <w:t>E</w:t>
            </w:r>
          </w:p>
        </w:tc>
        <w:tc>
          <w:tcPr>
            <w:tcW w:w="462" w:type="dxa"/>
            <w:tcBorders>
              <w:left w:val="single" w:sz="18" w:space="0" w:color="auto"/>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P</w:t>
            </w:r>
          </w:p>
        </w:tc>
        <w:tc>
          <w:tcPr>
            <w:tcW w:w="424" w:type="dxa"/>
            <w:shd w:val="clear" w:color="auto" w:fill="FABF8F"/>
            <w:vAlign w:val="center"/>
          </w:tcPr>
          <w:p w:rsidR="00B12470" w:rsidRPr="000E56ED" w:rsidRDefault="00B12470" w:rsidP="00AC6EE0">
            <w:pPr>
              <w:jc w:val="center"/>
              <w:rPr>
                <w:rFonts w:eastAsia="MS PGothic" w:cs="Tahoma"/>
                <w:sz w:val="13"/>
                <w:szCs w:val="13"/>
              </w:rPr>
            </w:pPr>
            <w:r w:rsidRPr="000E56ED">
              <w:rPr>
                <w:rFonts w:eastAsia="MS PGothic" w:cs="Tahoma"/>
                <w:sz w:val="13"/>
                <w:szCs w:val="13"/>
              </w:rPr>
              <w:t>A</w:t>
            </w:r>
            <w:r w:rsidRPr="000E56ED">
              <w:rPr>
                <w:rFonts w:eastAsia="MS PGothic" w:cs="Tahoma"/>
                <w:sz w:val="13"/>
                <w:szCs w:val="13"/>
                <w:lang w:eastAsia="ja-JP"/>
              </w:rPr>
              <w:t>O</w:t>
            </w:r>
            <w:r w:rsidRPr="000E56ED">
              <w:rPr>
                <w:rFonts w:eastAsia="MS PGothic" w:cs="Tahoma"/>
                <w:sz w:val="13"/>
                <w:szCs w:val="13"/>
              </w:rPr>
              <w:t>,</w:t>
            </w:r>
            <w:r w:rsidRPr="000E56ED">
              <w:rPr>
                <w:rFonts w:eastAsia="MS PGothic" w:cs="Tahoma"/>
                <w:sz w:val="13"/>
                <w:szCs w:val="13"/>
                <w:lang w:eastAsia="ja-JP"/>
              </w:rPr>
              <w:t xml:space="preserve"> </w:t>
            </w:r>
            <w:r w:rsidRPr="000E56ED">
              <w:rPr>
                <w:rFonts w:eastAsia="MS PGothic" w:cs="Tahoma"/>
                <w:sz w:val="13"/>
                <w:szCs w:val="13"/>
              </w:rPr>
              <w:t>ST</w:t>
            </w:r>
          </w:p>
        </w:tc>
        <w:tc>
          <w:tcPr>
            <w:tcW w:w="500" w:type="dxa"/>
            <w:shd w:val="clear" w:color="auto" w:fill="FABF8F"/>
            <w:vAlign w:val="center"/>
          </w:tcPr>
          <w:p w:rsidR="00B12470" w:rsidRPr="000E56ED" w:rsidRDefault="00B12470" w:rsidP="00AC6EE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737B9">
        <w:trPr>
          <w:trHeight w:val="145"/>
          <w:jc w:val="center"/>
        </w:trPr>
        <w:tc>
          <w:tcPr>
            <w:tcW w:w="2364" w:type="dxa"/>
            <w:vAlign w:val="center"/>
          </w:tcPr>
          <w:p w:rsidR="00B12470" w:rsidRPr="000E56ED" w:rsidRDefault="00B12470" w:rsidP="00AC6EE0">
            <w:pPr>
              <w:pStyle w:val="ProductNames"/>
              <w:rPr>
                <w:rFonts w:eastAsia="MS PGothic" w:cs="Tahoma"/>
                <w:sz w:val="14"/>
              </w:rPr>
            </w:pPr>
            <w:bookmarkStart w:id="558" w:name="_Toc317591063"/>
            <w:bookmarkStart w:id="559" w:name="_Toc375733009"/>
            <w:r w:rsidRPr="000E56ED">
              <w:rPr>
                <w:rFonts w:eastAsia="MS PGothic" w:cs="Tahoma"/>
                <w:sz w:val="14"/>
                <w:szCs w:val="18"/>
              </w:rPr>
              <w:t xml:space="preserve">System Center 2012 </w:t>
            </w:r>
            <w:r w:rsidRPr="000E56ED">
              <w:rPr>
                <w:rFonts w:eastAsia="MS PGothic" w:cs="Tahoma"/>
                <w:sz w:val="14"/>
                <w:szCs w:val="18"/>
                <w:lang w:eastAsia="ja-JP"/>
              </w:rPr>
              <w:t xml:space="preserve">R2 </w:t>
            </w:r>
            <w:r w:rsidRPr="000E56ED">
              <w:rPr>
                <w:rFonts w:eastAsia="MS PGothic" w:cs="Tahoma"/>
                <w:sz w:val="14"/>
                <w:szCs w:val="18"/>
              </w:rPr>
              <w:t>Client Management Suite (Client ML) per User</w:t>
            </w:r>
            <w:bookmarkEnd w:id="558"/>
            <w:bookmarkEnd w:id="559"/>
          </w:p>
        </w:tc>
        <w:tc>
          <w:tcPr>
            <w:tcW w:w="484" w:type="dxa"/>
            <w:vAlign w:val="center"/>
          </w:tcPr>
          <w:p w:rsidR="00B12470" w:rsidRPr="000E56ED" w:rsidRDefault="00B12470" w:rsidP="00AC6EE0">
            <w:pPr>
              <w:pStyle w:val="TableText"/>
              <w:widowControl w:val="0"/>
              <w:rPr>
                <w:rFonts w:eastAsia="MS PGothic" w:cs="Tahoma"/>
                <w:b/>
                <w:color w:val="000000"/>
                <w:sz w:val="13"/>
                <w:szCs w:val="13"/>
                <w:u w:val="single"/>
              </w:rPr>
            </w:pPr>
            <w:r w:rsidRPr="000E56ED">
              <w:rPr>
                <w:rFonts w:eastAsia="MS PGothic" w:cs="Tahoma"/>
                <w:b/>
                <w:color w:val="FF0000"/>
                <w:sz w:val="12"/>
                <w:szCs w:val="12"/>
                <w:lang w:eastAsia="ja-JP"/>
              </w:rPr>
              <w:t>94</w:t>
            </w:r>
          </w:p>
        </w:tc>
        <w:tc>
          <w:tcPr>
            <w:tcW w:w="490" w:type="dxa"/>
            <w:vAlign w:val="center"/>
          </w:tcPr>
          <w:p w:rsidR="00B12470" w:rsidRPr="000E56ED" w:rsidRDefault="00B66425" w:rsidP="00AC6EE0">
            <w:pPr>
              <w:pStyle w:val="TableText"/>
              <w:widowControl w:val="0"/>
              <w:rPr>
                <w:rFonts w:eastAsia="MS PGothic" w:cs="Tahoma"/>
                <w:sz w:val="13"/>
              </w:rPr>
            </w:pPr>
            <w:r w:rsidRPr="000E56ED">
              <w:rPr>
                <w:rFonts w:eastAsia="MS PGothic" w:cs="Tahoma"/>
                <w:sz w:val="13"/>
                <w:lang w:eastAsia="ja-JP"/>
              </w:rPr>
              <w:t>10/13</w:t>
            </w:r>
          </w:p>
        </w:tc>
        <w:tc>
          <w:tcPr>
            <w:tcW w:w="392" w:type="dxa"/>
            <w:tcBorders>
              <w:right w:val="single" w:sz="18" w:space="0" w:color="auto"/>
            </w:tcBorders>
            <w:vAlign w:val="center"/>
          </w:tcPr>
          <w:p w:rsidR="00B12470" w:rsidRPr="000E56ED" w:rsidRDefault="00B12470" w:rsidP="00AC6EE0">
            <w:pPr>
              <w:pStyle w:val="TableText"/>
              <w:widowControl w:val="0"/>
              <w:rPr>
                <w:rFonts w:eastAsia="MS PGothic" w:cs="Tahoma"/>
                <w:sz w:val="13"/>
              </w:rPr>
            </w:pPr>
            <w:r w:rsidRPr="000E56ED">
              <w:rPr>
                <w:rFonts w:eastAsia="MS PGothic" w:cs="Tahoma"/>
                <w:color w:val="000000"/>
                <w:sz w:val="13"/>
              </w:rPr>
              <w:t>SRV</w:t>
            </w:r>
          </w:p>
        </w:tc>
        <w:tc>
          <w:tcPr>
            <w:tcW w:w="487" w:type="dxa"/>
            <w:gridSpan w:val="3"/>
            <w:tcBorders>
              <w:left w:val="single" w:sz="18" w:space="0" w:color="auto"/>
            </w:tcBorders>
            <w:vAlign w:val="center"/>
          </w:tcPr>
          <w:p w:rsidR="00B12470" w:rsidRPr="000E56ED" w:rsidRDefault="00B12470" w:rsidP="00AC6EE0">
            <w:pPr>
              <w:pStyle w:val="TableText"/>
              <w:widowControl w:val="0"/>
              <w:rPr>
                <w:rFonts w:eastAsia="MS PGothic" w:cs="Tahoma"/>
                <w:sz w:val="13"/>
                <w:szCs w:val="13"/>
                <w:lang w:eastAsia="ja-JP"/>
              </w:rPr>
            </w:pPr>
          </w:p>
        </w:tc>
        <w:tc>
          <w:tcPr>
            <w:tcW w:w="498" w:type="dxa"/>
            <w:gridSpan w:val="3"/>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2</w:t>
            </w:r>
          </w:p>
        </w:tc>
        <w:tc>
          <w:tcPr>
            <w:tcW w:w="449" w:type="dxa"/>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2</w:t>
            </w:r>
          </w:p>
        </w:tc>
        <w:tc>
          <w:tcPr>
            <w:tcW w:w="423" w:type="dxa"/>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2</w:t>
            </w:r>
          </w:p>
        </w:tc>
        <w:tc>
          <w:tcPr>
            <w:tcW w:w="520" w:type="dxa"/>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1</w:t>
            </w:r>
          </w:p>
        </w:tc>
        <w:tc>
          <w:tcPr>
            <w:tcW w:w="472" w:type="dxa"/>
            <w:gridSpan w:val="2"/>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1</w:t>
            </w:r>
          </w:p>
        </w:tc>
        <w:tc>
          <w:tcPr>
            <w:tcW w:w="537" w:type="dxa"/>
            <w:tcBorders>
              <w:right w:val="single" w:sz="18" w:space="0" w:color="auto"/>
            </w:tcBorders>
            <w:vAlign w:val="center"/>
          </w:tcPr>
          <w:p w:rsidR="00B12470" w:rsidRPr="000E56ED" w:rsidRDefault="00B12470" w:rsidP="00AC6EE0">
            <w:pPr>
              <w:pStyle w:val="TableText"/>
              <w:widowControl w:val="0"/>
              <w:rPr>
                <w:rFonts w:eastAsia="MS PGothic" w:cs="Tahoma"/>
                <w:sz w:val="13"/>
                <w:szCs w:val="13"/>
              </w:rPr>
            </w:pPr>
          </w:p>
        </w:tc>
        <w:tc>
          <w:tcPr>
            <w:tcW w:w="434" w:type="dxa"/>
            <w:tcBorders>
              <w:left w:val="single" w:sz="18" w:space="0" w:color="auto"/>
            </w:tcBorders>
            <w:vAlign w:val="center"/>
          </w:tcPr>
          <w:p w:rsidR="00B12470" w:rsidRPr="000E56ED" w:rsidRDefault="00B12470" w:rsidP="00AC6EE0">
            <w:pPr>
              <w:pStyle w:val="TableText"/>
              <w:widowControl w:val="0"/>
              <w:rPr>
                <w:rFonts w:eastAsia="MS PGothic" w:cs="Tahoma"/>
                <w:sz w:val="13"/>
                <w:szCs w:val="13"/>
                <w:lang w:eastAsia="ja-JP"/>
              </w:rPr>
            </w:pPr>
          </w:p>
        </w:tc>
        <w:tc>
          <w:tcPr>
            <w:tcW w:w="434" w:type="dxa"/>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1</w:t>
            </w:r>
          </w:p>
        </w:tc>
        <w:tc>
          <w:tcPr>
            <w:tcW w:w="488" w:type="dxa"/>
            <w:tcBorders>
              <w:right w:val="single" w:sz="18" w:space="0" w:color="auto"/>
            </w:tcBorders>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1</w:t>
            </w:r>
          </w:p>
        </w:tc>
        <w:tc>
          <w:tcPr>
            <w:tcW w:w="409" w:type="dxa"/>
            <w:tcBorders>
              <w:left w:val="single" w:sz="18" w:space="0" w:color="auto"/>
            </w:tcBorders>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rPr>
              <w:t>1</w:t>
            </w:r>
          </w:p>
        </w:tc>
        <w:tc>
          <w:tcPr>
            <w:tcW w:w="462" w:type="dxa"/>
            <w:tcBorders>
              <w:right w:val="single" w:sz="18" w:space="0" w:color="auto"/>
            </w:tcBorders>
            <w:vAlign w:val="center"/>
          </w:tcPr>
          <w:p w:rsidR="00B12470" w:rsidRPr="000E56ED" w:rsidRDefault="00B12470" w:rsidP="00AC6EE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rsidP="00AC6EE0">
            <w:pPr>
              <w:pStyle w:val="TableText"/>
              <w:widowControl w:val="0"/>
              <w:rPr>
                <w:rFonts w:eastAsia="MS PGothic" w:cs="Tahoma"/>
                <w:sz w:val="13"/>
              </w:rPr>
            </w:pPr>
          </w:p>
        </w:tc>
        <w:tc>
          <w:tcPr>
            <w:tcW w:w="424" w:type="dxa"/>
            <w:vAlign w:val="center"/>
          </w:tcPr>
          <w:p w:rsidR="00B12470" w:rsidRPr="000E56ED" w:rsidRDefault="00B12470" w:rsidP="00AC6EE0">
            <w:pPr>
              <w:pStyle w:val="TableText"/>
              <w:widowControl w:val="0"/>
              <w:rPr>
                <w:rFonts w:eastAsia="MS PGothic" w:cs="Tahoma"/>
                <w:sz w:val="13"/>
              </w:rPr>
            </w:pPr>
          </w:p>
        </w:tc>
        <w:tc>
          <w:tcPr>
            <w:tcW w:w="500" w:type="dxa"/>
            <w:vAlign w:val="center"/>
          </w:tcPr>
          <w:p w:rsidR="00B12470" w:rsidRPr="000E56ED" w:rsidRDefault="00B12470" w:rsidP="00AC6EE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737B9">
        <w:trPr>
          <w:trHeight w:val="145"/>
          <w:jc w:val="center"/>
        </w:trPr>
        <w:tc>
          <w:tcPr>
            <w:tcW w:w="2364" w:type="dxa"/>
            <w:shd w:val="clear" w:color="auto" w:fill="FABF8F"/>
            <w:vAlign w:val="center"/>
          </w:tcPr>
          <w:p w:rsidR="00B12470" w:rsidRPr="000E56ED" w:rsidRDefault="00B12470" w:rsidP="00AC6EE0">
            <w:pPr>
              <w:pStyle w:val="ProductNames"/>
              <w:rPr>
                <w:rFonts w:eastAsia="MS PGothic" w:cs="Tahoma"/>
                <w:sz w:val="14"/>
              </w:rPr>
            </w:pPr>
            <w:bookmarkStart w:id="560" w:name="_Toc317591064"/>
            <w:bookmarkStart w:id="561" w:name="_Toc375733010"/>
            <w:r w:rsidRPr="000E56ED">
              <w:rPr>
                <w:rFonts w:eastAsia="MS PGothic" w:cs="Tahoma"/>
                <w:sz w:val="14"/>
                <w:szCs w:val="14"/>
              </w:rPr>
              <w:t xml:space="preserve">System Center 2012 </w:t>
            </w:r>
            <w:r w:rsidRPr="000E56ED">
              <w:rPr>
                <w:rFonts w:eastAsia="MS PGothic" w:cs="Tahoma"/>
                <w:sz w:val="14"/>
                <w:szCs w:val="14"/>
                <w:lang w:eastAsia="ja-JP"/>
              </w:rPr>
              <w:t xml:space="preserve">R2 </w:t>
            </w:r>
            <w:r w:rsidRPr="000E56ED">
              <w:rPr>
                <w:rFonts w:eastAsia="MS PGothic" w:cs="Tahoma"/>
                <w:sz w:val="14"/>
                <w:szCs w:val="14"/>
              </w:rPr>
              <w:t>Configuration Manager Client Management License (Client ML) (Student Only)</w:t>
            </w:r>
            <w:bookmarkEnd w:id="560"/>
            <w:bookmarkEnd w:id="561"/>
          </w:p>
        </w:tc>
        <w:tc>
          <w:tcPr>
            <w:tcW w:w="484" w:type="dxa"/>
            <w:shd w:val="clear" w:color="auto" w:fill="FABF8F"/>
            <w:vAlign w:val="center"/>
          </w:tcPr>
          <w:p w:rsidR="00B12470" w:rsidRPr="000E56ED" w:rsidRDefault="00B12470" w:rsidP="00AC6EE0">
            <w:pPr>
              <w:pStyle w:val="TableText"/>
              <w:widowControl w:val="0"/>
              <w:rPr>
                <w:rFonts w:eastAsia="MS PGothic" w:cs="Tahoma"/>
                <w:b/>
                <w:color w:val="000000"/>
                <w:sz w:val="13"/>
                <w:szCs w:val="13"/>
                <w:u w:val="single"/>
              </w:rPr>
            </w:pPr>
            <w:r w:rsidRPr="000E56ED">
              <w:rPr>
                <w:rStyle w:val="EndnoteReference"/>
                <w:rFonts w:ascii="Tahoma" w:eastAsia="MS PGothic" w:hAnsi="Tahoma" w:cs="Tahoma"/>
              </w:rPr>
              <w:endnoteReference w:id="96"/>
            </w:r>
          </w:p>
        </w:tc>
        <w:tc>
          <w:tcPr>
            <w:tcW w:w="490" w:type="dxa"/>
            <w:shd w:val="clear" w:color="auto" w:fill="FABF8F"/>
            <w:vAlign w:val="center"/>
          </w:tcPr>
          <w:p w:rsidR="00B12470" w:rsidRPr="000E56ED" w:rsidRDefault="00B66425" w:rsidP="00AC6EE0">
            <w:pPr>
              <w:pStyle w:val="TableText"/>
              <w:widowControl w:val="0"/>
              <w:rPr>
                <w:rFonts w:eastAsia="MS PGothic" w:cs="Tahoma"/>
                <w:sz w:val="13"/>
              </w:rPr>
            </w:pPr>
            <w:r w:rsidRPr="000E56ED">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2</w:t>
            </w:r>
          </w:p>
        </w:tc>
        <w:tc>
          <w:tcPr>
            <w:tcW w:w="449" w:type="dxa"/>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2</w:t>
            </w:r>
          </w:p>
        </w:tc>
        <w:tc>
          <w:tcPr>
            <w:tcW w:w="423" w:type="dxa"/>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2</w:t>
            </w:r>
          </w:p>
        </w:tc>
        <w:tc>
          <w:tcPr>
            <w:tcW w:w="520" w:type="dxa"/>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1</w:t>
            </w:r>
          </w:p>
        </w:tc>
        <w:tc>
          <w:tcPr>
            <w:tcW w:w="472" w:type="dxa"/>
            <w:gridSpan w:val="2"/>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1</w:t>
            </w:r>
          </w:p>
        </w:tc>
        <w:tc>
          <w:tcPr>
            <w:tcW w:w="537"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rPr>
            </w:pPr>
          </w:p>
        </w:tc>
        <w:tc>
          <w:tcPr>
            <w:tcW w:w="434" w:type="dxa"/>
            <w:tcBorders>
              <w:lef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rPr>
            </w:pPr>
          </w:p>
        </w:tc>
        <w:tc>
          <w:tcPr>
            <w:tcW w:w="434" w:type="dxa"/>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1</w:t>
            </w:r>
          </w:p>
        </w:tc>
        <w:tc>
          <w:tcPr>
            <w:tcW w:w="488"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3</w:t>
            </w:r>
          </w:p>
        </w:tc>
        <w:tc>
          <w:tcPr>
            <w:tcW w:w="409" w:type="dxa"/>
            <w:tcBorders>
              <w:lef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rPr>
            </w:pPr>
          </w:p>
        </w:tc>
        <w:tc>
          <w:tcPr>
            <w:tcW w:w="424" w:type="dxa"/>
            <w:shd w:val="clear" w:color="auto" w:fill="FABF8F"/>
            <w:vAlign w:val="center"/>
          </w:tcPr>
          <w:p w:rsidR="00B12470" w:rsidRPr="000E56ED" w:rsidRDefault="00B12470" w:rsidP="00AC6EE0">
            <w:pPr>
              <w:pStyle w:val="TableText"/>
              <w:widowControl w:val="0"/>
              <w:rPr>
                <w:rFonts w:eastAsia="MS PGothic" w:cs="Tahoma"/>
                <w:sz w:val="13"/>
              </w:rPr>
            </w:pPr>
          </w:p>
        </w:tc>
        <w:tc>
          <w:tcPr>
            <w:tcW w:w="500" w:type="dxa"/>
            <w:shd w:val="clear" w:color="auto" w:fill="FABF8F"/>
            <w:vAlign w:val="center"/>
          </w:tcPr>
          <w:p w:rsidR="00B12470" w:rsidRPr="000E56ED" w:rsidRDefault="00B12470" w:rsidP="00AC6EE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737B9">
        <w:trPr>
          <w:trHeight w:val="145"/>
          <w:jc w:val="center"/>
        </w:trPr>
        <w:tc>
          <w:tcPr>
            <w:tcW w:w="2364" w:type="dxa"/>
            <w:vAlign w:val="center"/>
          </w:tcPr>
          <w:p w:rsidR="00B12470" w:rsidRPr="000E56ED" w:rsidRDefault="00B12470" w:rsidP="00AC6EE0">
            <w:pPr>
              <w:pStyle w:val="ProductNames"/>
              <w:rPr>
                <w:rFonts w:eastAsia="MS PGothic" w:cs="Tahoma"/>
                <w:sz w:val="14"/>
              </w:rPr>
            </w:pPr>
            <w:bookmarkStart w:id="562" w:name="_Toc317591065"/>
            <w:bookmarkStart w:id="563" w:name="_Toc375733011"/>
            <w:r w:rsidRPr="000E56ED">
              <w:rPr>
                <w:rFonts w:eastAsia="MS PGothic" w:cs="Tahoma"/>
                <w:sz w:val="14"/>
              </w:rPr>
              <w:lastRenderedPageBreak/>
              <w:t xml:space="preserve">System Center 2012 </w:t>
            </w:r>
            <w:r w:rsidRPr="000E56ED">
              <w:rPr>
                <w:rFonts w:eastAsia="MS PGothic" w:cs="Tahoma"/>
                <w:sz w:val="14"/>
                <w:lang w:eastAsia="ja-JP"/>
              </w:rPr>
              <w:t xml:space="preserve">R2 </w:t>
            </w:r>
            <w:r w:rsidRPr="000E56ED">
              <w:rPr>
                <w:rFonts w:eastAsia="MS PGothic" w:cs="Tahoma"/>
                <w:sz w:val="14"/>
              </w:rPr>
              <w:t>Configuration Manager Client Management License per OSE</w:t>
            </w:r>
            <w:bookmarkEnd w:id="562"/>
            <w:bookmarkEnd w:id="563"/>
          </w:p>
        </w:tc>
        <w:tc>
          <w:tcPr>
            <w:tcW w:w="484" w:type="dxa"/>
            <w:vAlign w:val="center"/>
          </w:tcPr>
          <w:p w:rsidR="00B12470" w:rsidRPr="000E56ED" w:rsidRDefault="00B12470" w:rsidP="00AC6EE0">
            <w:pPr>
              <w:pStyle w:val="TableText"/>
              <w:widowControl w:val="0"/>
              <w:rPr>
                <w:rFonts w:eastAsia="MS PGothic" w:cs="Tahoma"/>
                <w:b/>
                <w:color w:val="000000"/>
                <w:sz w:val="13"/>
                <w:szCs w:val="13"/>
                <w:u w:val="single"/>
              </w:rPr>
            </w:pPr>
            <w:r w:rsidRPr="000E56ED">
              <w:rPr>
                <w:rFonts w:eastAsia="MS PGothic" w:cs="Tahoma"/>
                <w:b/>
                <w:color w:val="FF0000"/>
                <w:sz w:val="12"/>
                <w:szCs w:val="12"/>
                <w:lang w:eastAsia="ja-JP"/>
              </w:rPr>
              <w:t>95</w:t>
            </w:r>
          </w:p>
        </w:tc>
        <w:tc>
          <w:tcPr>
            <w:tcW w:w="490" w:type="dxa"/>
            <w:vAlign w:val="center"/>
          </w:tcPr>
          <w:p w:rsidR="00B12470" w:rsidRPr="000E56ED" w:rsidRDefault="00B66425" w:rsidP="00AC6EE0">
            <w:pPr>
              <w:pStyle w:val="TableText"/>
              <w:widowControl w:val="0"/>
              <w:rPr>
                <w:rFonts w:eastAsia="MS PGothic" w:cs="Tahoma"/>
                <w:sz w:val="13"/>
              </w:rPr>
            </w:pPr>
            <w:r w:rsidRPr="000E56ED">
              <w:rPr>
                <w:rFonts w:eastAsia="MS PGothic" w:cs="Tahoma"/>
                <w:sz w:val="13"/>
                <w:lang w:eastAsia="ja-JP"/>
              </w:rPr>
              <w:t>10/13</w:t>
            </w:r>
          </w:p>
        </w:tc>
        <w:tc>
          <w:tcPr>
            <w:tcW w:w="392" w:type="dxa"/>
            <w:tcBorders>
              <w:right w:val="single" w:sz="18" w:space="0" w:color="auto"/>
            </w:tcBorders>
            <w:vAlign w:val="center"/>
          </w:tcPr>
          <w:p w:rsidR="00B12470" w:rsidRPr="000E56ED" w:rsidRDefault="00B12470" w:rsidP="00AC6EE0">
            <w:pPr>
              <w:pStyle w:val="TableText"/>
              <w:widowControl w:val="0"/>
              <w:rPr>
                <w:rFonts w:eastAsia="MS PGothic" w:cs="Tahoma"/>
                <w:sz w:val="13"/>
              </w:rPr>
            </w:pPr>
            <w:r w:rsidRPr="000E56ED">
              <w:rPr>
                <w:rFonts w:eastAsia="MS PGothic" w:cs="Tahoma"/>
                <w:color w:val="000000"/>
                <w:sz w:val="13"/>
              </w:rPr>
              <w:t>SRV</w:t>
            </w:r>
          </w:p>
        </w:tc>
        <w:tc>
          <w:tcPr>
            <w:tcW w:w="487" w:type="dxa"/>
            <w:gridSpan w:val="3"/>
            <w:tcBorders>
              <w:left w:val="single" w:sz="18" w:space="0" w:color="auto"/>
            </w:tcBorders>
            <w:vAlign w:val="center"/>
          </w:tcPr>
          <w:p w:rsidR="00B12470" w:rsidRPr="000E56ED" w:rsidRDefault="00B12470" w:rsidP="00AC6EE0">
            <w:pPr>
              <w:pStyle w:val="TableText"/>
              <w:widowControl w:val="0"/>
              <w:rPr>
                <w:rFonts w:eastAsia="MS PGothic" w:cs="Tahoma"/>
                <w:sz w:val="13"/>
                <w:szCs w:val="13"/>
                <w:lang w:eastAsia="ja-JP"/>
              </w:rPr>
            </w:pPr>
          </w:p>
        </w:tc>
        <w:tc>
          <w:tcPr>
            <w:tcW w:w="498" w:type="dxa"/>
            <w:gridSpan w:val="3"/>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3</w:t>
            </w:r>
          </w:p>
        </w:tc>
        <w:tc>
          <w:tcPr>
            <w:tcW w:w="449" w:type="dxa"/>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2</w:t>
            </w:r>
          </w:p>
        </w:tc>
        <w:tc>
          <w:tcPr>
            <w:tcW w:w="423" w:type="dxa"/>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2</w:t>
            </w:r>
          </w:p>
        </w:tc>
        <w:tc>
          <w:tcPr>
            <w:tcW w:w="520" w:type="dxa"/>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2</w:t>
            </w:r>
          </w:p>
        </w:tc>
        <w:tc>
          <w:tcPr>
            <w:tcW w:w="472" w:type="dxa"/>
            <w:gridSpan w:val="2"/>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1</w:t>
            </w:r>
          </w:p>
        </w:tc>
        <w:tc>
          <w:tcPr>
            <w:tcW w:w="537" w:type="dxa"/>
            <w:tcBorders>
              <w:right w:val="single" w:sz="18" w:space="0" w:color="auto"/>
            </w:tcBorders>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1</w:t>
            </w:r>
          </w:p>
        </w:tc>
        <w:tc>
          <w:tcPr>
            <w:tcW w:w="434" w:type="dxa"/>
            <w:tcBorders>
              <w:left w:val="single" w:sz="18" w:space="0" w:color="auto"/>
            </w:tcBorders>
            <w:vAlign w:val="center"/>
          </w:tcPr>
          <w:p w:rsidR="00B12470" w:rsidRPr="000E56ED" w:rsidRDefault="00B12470" w:rsidP="00AC6EE0">
            <w:pPr>
              <w:pStyle w:val="TableText"/>
              <w:widowControl w:val="0"/>
              <w:rPr>
                <w:rFonts w:eastAsia="MS PGothic" w:cs="Tahoma"/>
                <w:sz w:val="13"/>
                <w:szCs w:val="13"/>
                <w:lang w:eastAsia="ja-JP"/>
              </w:rPr>
            </w:pPr>
          </w:p>
        </w:tc>
        <w:tc>
          <w:tcPr>
            <w:tcW w:w="434" w:type="dxa"/>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2</w:t>
            </w:r>
          </w:p>
        </w:tc>
        <w:tc>
          <w:tcPr>
            <w:tcW w:w="488" w:type="dxa"/>
            <w:tcBorders>
              <w:right w:val="single" w:sz="18" w:space="0" w:color="auto"/>
            </w:tcBorders>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1</w:t>
            </w:r>
          </w:p>
        </w:tc>
        <w:tc>
          <w:tcPr>
            <w:tcW w:w="409" w:type="dxa"/>
            <w:tcBorders>
              <w:left w:val="single" w:sz="18" w:space="0" w:color="auto"/>
            </w:tcBorders>
            <w:vAlign w:val="center"/>
          </w:tcPr>
          <w:p w:rsidR="00B12470" w:rsidRPr="000E56ED" w:rsidRDefault="00B12470" w:rsidP="00AC6EE0">
            <w:pPr>
              <w:pStyle w:val="TableText"/>
              <w:widowControl w:val="0"/>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vAlign w:val="center"/>
          </w:tcPr>
          <w:p w:rsidR="00B12470" w:rsidRPr="000E56ED" w:rsidRDefault="00B12470" w:rsidP="00AC6EE0">
            <w:pPr>
              <w:pStyle w:val="TableText"/>
              <w:widowControl w:val="0"/>
              <w:rPr>
                <w:rFonts w:eastAsia="MS PGothic" w:cs="Tahoma"/>
                <w:sz w:val="13"/>
              </w:rPr>
            </w:pPr>
          </w:p>
        </w:tc>
        <w:tc>
          <w:tcPr>
            <w:tcW w:w="462" w:type="dxa"/>
            <w:tcBorders>
              <w:left w:val="single" w:sz="18" w:space="0" w:color="auto"/>
              <w:right w:val="single" w:sz="18" w:space="0" w:color="auto"/>
            </w:tcBorders>
            <w:vAlign w:val="center"/>
          </w:tcPr>
          <w:p w:rsidR="00B12470" w:rsidRPr="000E56ED" w:rsidRDefault="00B12470" w:rsidP="00AC6EE0">
            <w:pPr>
              <w:pStyle w:val="TableText"/>
              <w:widowControl w:val="0"/>
              <w:rPr>
                <w:rFonts w:eastAsia="MS PGothic" w:cs="Tahoma"/>
                <w:sz w:val="13"/>
                <w:lang w:eastAsia="ja-JP"/>
              </w:rPr>
            </w:pPr>
          </w:p>
        </w:tc>
        <w:tc>
          <w:tcPr>
            <w:tcW w:w="424" w:type="dxa"/>
            <w:vAlign w:val="center"/>
          </w:tcPr>
          <w:p w:rsidR="00B12470" w:rsidRPr="000E56ED" w:rsidRDefault="00B12470" w:rsidP="00AC6EE0">
            <w:pPr>
              <w:pStyle w:val="TableText"/>
              <w:widowControl w:val="0"/>
              <w:rPr>
                <w:rFonts w:eastAsia="MS PGothic" w:cs="Tahoma"/>
                <w:sz w:val="13"/>
                <w:lang w:eastAsia="ja-JP"/>
              </w:rPr>
            </w:pPr>
          </w:p>
        </w:tc>
        <w:tc>
          <w:tcPr>
            <w:tcW w:w="500" w:type="dxa"/>
            <w:vAlign w:val="center"/>
          </w:tcPr>
          <w:p w:rsidR="00B12470" w:rsidRPr="000E56ED" w:rsidRDefault="00B12470" w:rsidP="00AC6EE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737B9">
        <w:trPr>
          <w:trHeight w:val="145"/>
          <w:jc w:val="center"/>
        </w:trPr>
        <w:tc>
          <w:tcPr>
            <w:tcW w:w="2364" w:type="dxa"/>
            <w:shd w:val="clear" w:color="auto" w:fill="FABF8F"/>
            <w:vAlign w:val="center"/>
          </w:tcPr>
          <w:p w:rsidR="00B12470" w:rsidRPr="000E56ED" w:rsidRDefault="00B12470" w:rsidP="00AC6EE0">
            <w:pPr>
              <w:pStyle w:val="ProductNames"/>
              <w:rPr>
                <w:rFonts w:eastAsia="MS PGothic" w:cs="Tahoma"/>
                <w:sz w:val="14"/>
              </w:rPr>
            </w:pPr>
            <w:bookmarkStart w:id="564" w:name="_Toc317591066"/>
            <w:bookmarkStart w:id="565" w:name="_Toc375733012"/>
            <w:r w:rsidRPr="000E56ED">
              <w:rPr>
                <w:rFonts w:eastAsia="MS PGothic" w:cs="Tahoma"/>
                <w:sz w:val="14"/>
              </w:rPr>
              <w:t xml:space="preserve">System Center 2012 </w:t>
            </w:r>
            <w:r w:rsidRPr="000E56ED">
              <w:rPr>
                <w:rFonts w:eastAsia="MS PGothic" w:cs="Tahoma"/>
                <w:sz w:val="14"/>
                <w:lang w:eastAsia="ja-JP"/>
              </w:rPr>
              <w:t xml:space="preserve">R2 </w:t>
            </w:r>
            <w:r w:rsidRPr="000E56ED">
              <w:rPr>
                <w:rFonts w:eastAsia="MS PGothic" w:cs="Tahoma"/>
                <w:sz w:val="14"/>
              </w:rPr>
              <w:t>Configuration Manager Client Management License per User</w:t>
            </w:r>
            <w:bookmarkEnd w:id="564"/>
            <w:bookmarkEnd w:id="565"/>
          </w:p>
        </w:tc>
        <w:tc>
          <w:tcPr>
            <w:tcW w:w="484" w:type="dxa"/>
            <w:shd w:val="clear" w:color="auto" w:fill="FABF8F"/>
            <w:vAlign w:val="center"/>
          </w:tcPr>
          <w:p w:rsidR="00B12470" w:rsidRPr="000E56ED" w:rsidRDefault="00B12470" w:rsidP="00AC6EE0">
            <w:pPr>
              <w:pStyle w:val="TableText"/>
              <w:widowControl w:val="0"/>
              <w:rPr>
                <w:rFonts w:eastAsia="MS PGothic" w:cs="Tahoma"/>
                <w:b/>
                <w:color w:val="000000"/>
                <w:sz w:val="13"/>
                <w:szCs w:val="13"/>
                <w:u w:val="single"/>
              </w:rPr>
            </w:pPr>
            <w:r w:rsidRPr="000E56ED">
              <w:rPr>
                <w:rFonts w:eastAsia="MS PGothic" w:cs="Tahoma"/>
                <w:b/>
                <w:color w:val="FF0000"/>
                <w:sz w:val="12"/>
                <w:szCs w:val="12"/>
                <w:lang w:eastAsia="ja-JP"/>
              </w:rPr>
              <w:t>95</w:t>
            </w:r>
          </w:p>
        </w:tc>
        <w:tc>
          <w:tcPr>
            <w:tcW w:w="490" w:type="dxa"/>
            <w:shd w:val="clear" w:color="auto" w:fill="FABF8F"/>
            <w:vAlign w:val="center"/>
          </w:tcPr>
          <w:p w:rsidR="00B12470" w:rsidRPr="000E56ED" w:rsidRDefault="00B66425" w:rsidP="00AC6EE0">
            <w:pPr>
              <w:pStyle w:val="TableText"/>
              <w:widowControl w:val="0"/>
              <w:rPr>
                <w:rFonts w:eastAsia="MS PGothic" w:cs="Tahoma"/>
                <w:sz w:val="13"/>
              </w:rPr>
            </w:pPr>
            <w:r w:rsidRPr="000E56ED">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p>
        </w:tc>
        <w:tc>
          <w:tcPr>
            <w:tcW w:w="498" w:type="dxa"/>
            <w:gridSpan w:val="3"/>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3</w:t>
            </w:r>
          </w:p>
        </w:tc>
        <w:tc>
          <w:tcPr>
            <w:tcW w:w="449" w:type="dxa"/>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2</w:t>
            </w:r>
          </w:p>
        </w:tc>
        <w:tc>
          <w:tcPr>
            <w:tcW w:w="423" w:type="dxa"/>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2</w:t>
            </w:r>
          </w:p>
        </w:tc>
        <w:tc>
          <w:tcPr>
            <w:tcW w:w="520" w:type="dxa"/>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2</w:t>
            </w:r>
          </w:p>
        </w:tc>
        <w:tc>
          <w:tcPr>
            <w:tcW w:w="472" w:type="dxa"/>
            <w:gridSpan w:val="2"/>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1</w:t>
            </w:r>
          </w:p>
        </w:tc>
        <w:tc>
          <w:tcPr>
            <w:tcW w:w="537"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1</w:t>
            </w:r>
          </w:p>
        </w:tc>
        <w:tc>
          <w:tcPr>
            <w:tcW w:w="434" w:type="dxa"/>
            <w:tcBorders>
              <w:lef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p>
        </w:tc>
        <w:tc>
          <w:tcPr>
            <w:tcW w:w="434" w:type="dxa"/>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2</w:t>
            </w:r>
          </w:p>
        </w:tc>
        <w:tc>
          <w:tcPr>
            <w:tcW w:w="488"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1</w:t>
            </w:r>
          </w:p>
        </w:tc>
        <w:tc>
          <w:tcPr>
            <w:tcW w:w="409" w:type="dxa"/>
            <w:tcBorders>
              <w:lef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 E</w:t>
            </w:r>
          </w:p>
        </w:tc>
        <w:tc>
          <w:tcPr>
            <w:tcW w:w="462" w:type="dxa"/>
            <w:tcBorders>
              <w:left w:val="single" w:sz="18" w:space="0" w:color="auto"/>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rsidP="00AC6EE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O, ST</w:t>
            </w:r>
          </w:p>
        </w:tc>
        <w:tc>
          <w:tcPr>
            <w:tcW w:w="500" w:type="dxa"/>
            <w:shd w:val="clear" w:color="auto" w:fill="FABF8F"/>
            <w:vAlign w:val="center"/>
          </w:tcPr>
          <w:p w:rsidR="00B12470" w:rsidRPr="000E56ED" w:rsidRDefault="00B12470" w:rsidP="00AC6EE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7737B9">
        <w:trPr>
          <w:trHeight w:val="145"/>
          <w:jc w:val="center"/>
        </w:trPr>
        <w:tc>
          <w:tcPr>
            <w:tcW w:w="2364" w:type="dxa"/>
            <w:vAlign w:val="center"/>
          </w:tcPr>
          <w:p w:rsidR="00B12470" w:rsidRPr="000E56ED" w:rsidRDefault="00B12470" w:rsidP="00AC6EE0">
            <w:pPr>
              <w:pStyle w:val="ProductNames"/>
              <w:rPr>
                <w:rFonts w:eastAsia="MS PGothic" w:cs="Tahoma"/>
                <w:sz w:val="14"/>
              </w:rPr>
            </w:pPr>
            <w:bookmarkStart w:id="566" w:name="_Toc317591067"/>
            <w:bookmarkStart w:id="567" w:name="_Toc375733013"/>
            <w:r w:rsidRPr="000E56ED">
              <w:rPr>
                <w:rFonts w:eastAsia="MS PGothic" w:cs="Tahoma"/>
                <w:sz w:val="14"/>
              </w:rPr>
              <w:t xml:space="preserve">System Center 2012 </w:t>
            </w:r>
            <w:r w:rsidRPr="000E56ED">
              <w:rPr>
                <w:rFonts w:eastAsia="MS PGothic" w:cs="Tahoma"/>
                <w:sz w:val="14"/>
                <w:lang w:eastAsia="ja-JP"/>
              </w:rPr>
              <w:t xml:space="preserve">R2 </w:t>
            </w:r>
            <w:r w:rsidRPr="000E56ED">
              <w:rPr>
                <w:rFonts w:eastAsia="MS PGothic" w:cs="Tahoma"/>
                <w:sz w:val="14"/>
              </w:rPr>
              <w:t>Datacenter Server Management License (2</w:t>
            </w:r>
            <w:r w:rsidRPr="000E56ED">
              <w:rPr>
                <w:rFonts w:eastAsia="MS PGothic" w:cs="Tahoma"/>
                <w:sz w:val="14"/>
                <w:lang w:eastAsia="ja-JP"/>
              </w:rPr>
              <w:t xml:space="preserve"> </w:t>
            </w:r>
            <w:r w:rsidRPr="000E56ED">
              <w:rPr>
                <w:rFonts w:eastAsia="MS PGothic" w:cs="Tahoma"/>
                <w:sz w:val="14"/>
                <w:lang w:eastAsia="ja-JP"/>
              </w:rPr>
              <w:t>プロセッサ</w:t>
            </w:r>
            <w:r w:rsidRPr="000E56ED">
              <w:rPr>
                <w:rFonts w:eastAsia="MS PGothic" w:cs="Tahoma"/>
                <w:sz w:val="14"/>
              </w:rPr>
              <w:t>)</w:t>
            </w:r>
            <w:bookmarkEnd w:id="566"/>
            <w:bookmarkEnd w:id="567"/>
          </w:p>
        </w:tc>
        <w:tc>
          <w:tcPr>
            <w:tcW w:w="484" w:type="dxa"/>
            <w:vAlign w:val="center"/>
          </w:tcPr>
          <w:p w:rsidR="00B12470" w:rsidRPr="000E56ED" w:rsidRDefault="00B12470" w:rsidP="00AC6EE0">
            <w:pPr>
              <w:pStyle w:val="TableText"/>
              <w:widowControl w:val="0"/>
              <w:rPr>
                <w:rFonts w:eastAsia="MS PGothic" w:cs="Tahoma"/>
                <w:b/>
                <w:color w:val="000000"/>
                <w:sz w:val="13"/>
                <w:szCs w:val="13"/>
                <w:u w:val="single"/>
              </w:rPr>
            </w:pPr>
            <w:r w:rsidRPr="000E56ED">
              <w:rPr>
                <w:rStyle w:val="EndnoteReference"/>
                <w:rFonts w:ascii="Tahoma" w:eastAsia="MS PGothic" w:hAnsi="Tahoma" w:cs="Tahoma"/>
              </w:rPr>
              <w:endnoteReference w:id="97"/>
            </w:r>
          </w:p>
        </w:tc>
        <w:tc>
          <w:tcPr>
            <w:tcW w:w="490" w:type="dxa"/>
            <w:vAlign w:val="center"/>
          </w:tcPr>
          <w:p w:rsidR="00B12470" w:rsidRPr="000E56ED" w:rsidRDefault="00B66425" w:rsidP="00AC6EE0">
            <w:pPr>
              <w:pStyle w:val="TableText"/>
              <w:widowControl w:val="0"/>
              <w:rPr>
                <w:rFonts w:eastAsia="MS PGothic" w:cs="Tahoma"/>
                <w:sz w:val="13"/>
              </w:rPr>
            </w:pPr>
            <w:r w:rsidRPr="000E56ED">
              <w:rPr>
                <w:rFonts w:eastAsia="MS PGothic" w:cs="Tahoma"/>
                <w:sz w:val="13"/>
                <w:lang w:eastAsia="ja-JP"/>
              </w:rPr>
              <w:t>10/13</w:t>
            </w:r>
          </w:p>
        </w:tc>
        <w:tc>
          <w:tcPr>
            <w:tcW w:w="392" w:type="dxa"/>
            <w:tcBorders>
              <w:right w:val="single" w:sz="18" w:space="0" w:color="auto"/>
            </w:tcBorders>
            <w:vAlign w:val="center"/>
          </w:tcPr>
          <w:p w:rsidR="00B12470" w:rsidRPr="000E56ED" w:rsidRDefault="00B12470" w:rsidP="00AC6EE0">
            <w:pPr>
              <w:pStyle w:val="TableText"/>
              <w:widowControl w:val="0"/>
              <w:rPr>
                <w:rFonts w:eastAsia="MS PGothic" w:cs="Tahoma"/>
                <w:sz w:val="13"/>
              </w:rPr>
            </w:pPr>
            <w:r w:rsidRPr="000E56ED">
              <w:rPr>
                <w:rFonts w:eastAsia="MS PGothic" w:cs="Tahoma"/>
                <w:color w:val="000000"/>
                <w:sz w:val="13"/>
              </w:rPr>
              <w:t>SRV</w:t>
            </w:r>
          </w:p>
        </w:tc>
        <w:tc>
          <w:tcPr>
            <w:tcW w:w="487" w:type="dxa"/>
            <w:gridSpan w:val="3"/>
            <w:tcBorders>
              <w:left w:val="single" w:sz="18" w:space="0" w:color="auto"/>
            </w:tcBorders>
            <w:vAlign w:val="center"/>
          </w:tcPr>
          <w:p w:rsidR="00B12470" w:rsidRPr="000E56ED" w:rsidRDefault="00B12470" w:rsidP="00AC6EE0">
            <w:pPr>
              <w:pStyle w:val="TableText"/>
              <w:widowControl w:val="0"/>
              <w:rPr>
                <w:rFonts w:eastAsia="MS PGothic" w:cs="Tahoma"/>
                <w:sz w:val="13"/>
                <w:szCs w:val="13"/>
                <w:lang w:eastAsia="ja-JP"/>
              </w:rPr>
            </w:pPr>
          </w:p>
        </w:tc>
        <w:tc>
          <w:tcPr>
            <w:tcW w:w="498" w:type="dxa"/>
            <w:gridSpan w:val="3"/>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63</w:t>
            </w:r>
          </w:p>
        </w:tc>
        <w:tc>
          <w:tcPr>
            <w:tcW w:w="449" w:type="dxa"/>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5</w:t>
            </w:r>
            <w:r w:rsidRPr="000E56ED">
              <w:rPr>
                <w:rFonts w:eastAsia="MS PGothic" w:cs="Tahoma"/>
                <w:sz w:val="13"/>
                <w:szCs w:val="13"/>
              </w:rPr>
              <w:t>0</w:t>
            </w:r>
          </w:p>
        </w:tc>
        <w:tc>
          <w:tcPr>
            <w:tcW w:w="423" w:type="dxa"/>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38</w:t>
            </w:r>
          </w:p>
        </w:tc>
        <w:tc>
          <w:tcPr>
            <w:tcW w:w="520" w:type="dxa"/>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38</w:t>
            </w:r>
          </w:p>
        </w:tc>
        <w:tc>
          <w:tcPr>
            <w:tcW w:w="472" w:type="dxa"/>
            <w:gridSpan w:val="2"/>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2</w:t>
            </w:r>
            <w:r w:rsidRPr="000E56ED">
              <w:rPr>
                <w:rFonts w:eastAsia="MS PGothic" w:cs="Tahoma"/>
                <w:sz w:val="13"/>
                <w:szCs w:val="13"/>
              </w:rPr>
              <w:t>5</w:t>
            </w:r>
          </w:p>
        </w:tc>
        <w:tc>
          <w:tcPr>
            <w:tcW w:w="537" w:type="dxa"/>
            <w:tcBorders>
              <w:right w:val="single" w:sz="18" w:space="0" w:color="auto"/>
            </w:tcBorders>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13</w:t>
            </w:r>
          </w:p>
        </w:tc>
        <w:tc>
          <w:tcPr>
            <w:tcW w:w="434" w:type="dxa"/>
            <w:tcBorders>
              <w:left w:val="single" w:sz="18" w:space="0" w:color="auto"/>
            </w:tcBorders>
            <w:vAlign w:val="center"/>
          </w:tcPr>
          <w:p w:rsidR="00B12470" w:rsidRPr="000E56ED" w:rsidRDefault="00B12470" w:rsidP="00AC6EE0">
            <w:pPr>
              <w:pStyle w:val="TableText"/>
              <w:widowControl w:val="0"/>
              <w:rPr>
                <w:rFonts w:eastAsia="MS PGothic" w:cs="Tahoma"/>
                <w:sz w:val="13"/>
                <w:szCs w:val="13"/>
                <w:lang w:eastAsia="ja-JP"/>
              </w:rPr>
            </w:pPr>
          </w:p>
        </w:tc>
        <w:tc>
          <w:tcPr>
            <w:tcW w:w="434" w:type="dxa"/>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5</w:t>
            </w:r>
            <w:r w:rsidRPr="000E56ED">
              <w:rPr>
                <w:rFonts w:eastAsia="MS PGothic" w:cs="Tahoma"/>
                <w:sz w:val="13"/>
                <w:szCs w:val="13"/>
              </w:rPr>
              <w:t>0</w:t>
            </w:r>
          </w:p>
        </w:tc>
        <w:tc>
          <w:tcPr>
            <w:tcW w:w="488" w:type="dxa"/>
            <w:tcBorders>
              <w:right w:val="single" w:sz="18" w:space="0" w:color="auto"/>
            </w:tcBorders>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2</w:t>
            </w:r>
            <w:r w:rsidRPr="000E56ED">
              <w:rPr>
                <w:rFonts w:eastAsia="MS PGothic" w:cs="Tahoma"/>
                <w:sz w:val="13"/>
                <w:szCs w:val="13"/>
              </w:rPr>
              <w:t>5</w:t>
            </w:r>
          </w:p>
        </w:tc>
        <w:tc>
          <w:tcPr>
            <w:tcW w:w="409" w:type="dxa"/>
            <w:tcBorders>
              <w:left w:val="single" w:sz="18" w:space="0" w:color="auto"/>
            </w:tcBorders>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lang w:eastAsia="ja-JP"/>
              </w:rPr>
              <w:t>2</w:t>
            </w:r>
            <w:r w:rsidRPr="000E56ED">
              <w:rPr>
                <w:rFonts w:eastAsia="MS PGothic" w:cs="Tahoma"/>
                <w:sz w:val="13"/>
                <w:szCs w:val="13"/>
              </w:rPr>
              <w:t>5</w:t>
            </w:r>
          </w:p>
        </w:tc>
        <w:tc>
          <w:tcPr>
            <w:tcW w:w="462" w:type="dxa"/>
            <w:tcBorders>
              <w:right w:val="single" w:sz="18" w:space="0" w:color="auto"/>
            </w:tcBorders>
            <w:vAlign w:val="center"/>
          </w:tcPr>
          <w:p w:rsidR="00B12470" w:rsidRPr="000E56ED" w:rsidRDefault="00B12470" w:rsidP="00AC6EE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AC6EE0">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rsidP="00AC6EE0">
            <w:pPr>
              <w:pStyle w:val="TableText"/>
              <w:widowControl w:val="0"/>
              <w:rPr>
                <w:rFonts w:eastAsia="MS PGothic" w:cs="Tahoma"/>
                <w:sz w:val="13"/>
              </w:rPr>
            </w:pPr>
            <w:r w:rsidRPr="000E56ED">
              <w:rPr>
                <w:rFonts w:eastAsia="MS PGothic" w:cs="Tahoma"/>
                <w:sz w:val="13"/>
              </w:rPr>
              <w:t>A</w:t>
            </w:r>
          </w:p>
        </w:tc>
        <w:tc>
          <w:tcPr>
            <w:tcW w:w="500" w:type="dxa"/>
            <w:vAlign w:val="center"/>
          </w:tcPr>
          <w:p w:rsidR="00B12470" w:rsidRPr="000E56ED" w:rsidRDefault="00B12470" w:rsidP="00AC6EE0">
            <w:pPr>
              <w:pStyle w:val="TableText"/>
              <w:widowControl w:val="0"/>
              <w:rPr>
                <w:rFonts w:eastAsia="MS PGothic" w:cs="Tahoma"/>
                <w:sz w:val="13"/>
                <w:lang w:eastAsia="ja-JP"/>
              </w:rPr>
            </w:pPr>
            <w:r w:rsidRPr="000E56ED">
              <w:rPr>
                <w:rFonts w:eastAsia="MS PGothic" w:cs="Tahoma"/>
                <w:sz w:val="13"/>
                <w:lang w:eastAsia="ja-JP"/>
              </w:rPr>
              <w:t>OL/OV</w:t>
            </w: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 C</w:t>
            </w:r>
          </w:p>
        </w:tc>
      </w:tr>
      <w:tr w:rsidR="00B12470" w:rsidRPr="000E56ED" w:rsidTr="007737B9">
        <w:trPr>
          <w:trHeight w:val="145"/>
          <w:jc w:val="center"/>
        </w:trPr>
        <w:tc>
          <w:tcPr>
            <w:tcW w:w="2364" w:type="dxa"/>
            <w:shd w:val="clear" w:color="auto" w:fill="FABF8F"/>
            <w:vAlign w:val="center"/>
          </w:tcPr>
          <w:p w:rsidR="00B12470" w:rsidRPr="000E56ED" w:rsidRDefault="00B12470" w:rsidP="005D4311">
            <w:pPr>
              <w:pStyle w:val="ProductNames"/>
              <w:rPr>
                <w:rFonts w:eastAsia="MS PGothic" w:cs="Tahoma"/>
                <w:sz w:val="14"/>
              </w:rPr>
            </w:pPr>
            <w:bookmarkStart w:id="568" w:name="_Toc375733014"/>
            <w:r w:rsidRPr="000E56ED">
              <w:rPr>
                <w:rFonts w:eastAsia="MS PGothic" w:cs="Tahoma"/>
                <w:sz w:val="14"/>
              </w:rPr>
              <w:t xml:space="preserve">System Center 2012 </w:t>
            </w:r>
            <w:r w:rsidRPr="000E56ED">
              <w:rPr>
                <w:rFonts w:eastAsia="MS PGothic" w:cs="Tahoma"/>
                <w:sz w:val="14"/>
                <w:lang w:eastAsia="ja-JP"/>
              </w:rPr>
              <w:t xml:space="preserve">R2 </w:t>
            </w:r>
            <w:r w:rsidRPr="000E56ED">
              <w:rPr>
                <w:rFonts w:eastAsia="MS PGothic" w:cs="Tahoma"/>
                <w:sz w:val="14"/>
              </w:rPr>
              <w:t>Endpoint Protection</w:t>
            </w:r>
            <w:bookmarkEnd w:id="568"/>
          </w:p>
        </w:tc>
        <w:tc>
          <w:tcPr>
            <w:tcW w:w="484" w:type="dxa"/>
            <w:shd w:val="clear" w:color="auto" w:fill="FABF8F"/>
            <w:vAlign w:val="center"/>
          </w:tcPr>
          <w:p w:rsidR="00B12470" w:rsidRPr="000E56ED" w:rsidRDefault="00B12470" w:rsidP="005D4311">
            <w:pPr>
              <w:pStyle w:val="TableText"/>
              <w:widowControl w:val="0"/>
              <w:rPr>
                <w:rFonts w:eastAsia="MS PGothic" w:cs="Tahoma"/>
                <w:b/>
                <w:color w:val="000000"/>
                <w:sz w:val="13"/>
                <w:szCs w:val="13"/>
                <w:u w:val="single"/>
              </w:rPr>
            </w:pPr>
            <w:r w:rsidRPr="000E56ED">
              <w:rPr>
                <w:rStyle w:val="EndnoteReference"/>
                <w:rFonts w:ascii="Tahoma" w:eastAsia="MS PGothic" w:hAnsi="Tahoma" w:cs="Tahoma"/>
              </w:rPr>
              <w:endnoteReference w:id="98"/>
            </w:r>
          </w:p>
        </w:tc>
        <w:tc>
          <w:tcPr>
            <w:tcW w:w="490" w:type="dxa"/>
            <w:shd w:val="clear" w:color="auto" w:fill="FABF8F"/>
            <w:vAlign w:val="center"/>
          </w:tcPr>
          <w:p w:rsidR="00B12470" w:rsidRPr="000E56ED" w:rsidRDefault="00B66425" w:rsidP="005D4311">
            <w:pPr>
              <w:pStyle w:val="TableText"/>
              <w:widowControl w:val="0"/>
              <w:rPr>
                <w:rFonts w:eastAsia="MS PGothic" w:cs="Tahoma"/>
                <w:sz w:val="13"/>
              </w:rPr>
            </w:pPr>
            <w:r w:rsidRPr="000E56ED">
              <w:rPr>
                <w:rFonts w:eastAsia="MS PGothic" w:cs="Tahoma"/>
                <w:sz w:val="13"/>
                <w:lang w:eastAsia="ja-JP"/>
              </w:rPr>
              <w:t>10/13</w:t>
            </w:r>
          </w:p>
        </w:tc>
        <w:tc>
          <w:tcPr>
            <w:tcW w:w="392" w:type="dxa"/>
            <w:tcBorders>
              <w:right w:val="single" w:sz="18" w:space="0" w:color="auto"/>
            </w:tcBorders>
            <w:shd w:val="clear" w:color="auto" w:fill="FABF8F"/>
            <w:vAlign w:val="center"/>
          </w:tcPr>
          <w:p w:rsidR="00B12470" w:rsidRPr="000E56ED" w:rsidRDefault="00B12470" w:rsidP="005D4311">
            <w:pPr>
              <w:pStyle w:val="TableText"/>
              <w:widowControl w:val="0"/>
              <w:rPr>
                <w:rFonts w:eastAsia="MS PGothic" w:cs="Tahoma"/>
                <w:sz w:val="13"/>
              </w:rPr>
            </w:pPr>
            <w:r w:rsidRPr="000E56ED">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 xml:space="preserve">1 </w:t>
            </w:r>
            <w:r w:rsidRPr="000E56ED">
              <w:rPr>
                <w:rFonts w:eastAsia="MS PGothic" w:cs="Tahoma"/>
                <w:sz w:val="13"/>
                <w:szCs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p>
        </w:tc>
        <w:tc>
          <w:tcPr>
            <w:tcW w:w="434" w:type="dxa"/>
            <w:shd w:val="clear" w:color="auto" w:fill="FABF8F"/>
            <w:vAlign w:val="center"/>
          </w:tcPr>
          <w:p w:rsidR="00B12470" w:rsidRPr="000E56ED" w:rsidRDefault="00B12470" w:rsidP="00AC6EE0">
            <w:pPr>
              <w:pStyle w:val="TableText"/>
              <w:widowControl w:val="0"/>
              <w:rPr>
                <w:rFonts w:eastAsia="MS PGothic" w:cs="Tahoma"/>
                <w:sz w:val="13"/>
                <w:szCs w:val="13"/>
              </w:rPr>
            </w:pPr>
          </w:p>
        </w:tc>
        <w:tc>
          <w:tcPr>
            <w:tcW w:w="488"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rPr>
            </w:pPr>
          </w:p>
        </w:tc>
        <w:tc>
          <w:tcPr>
            <w:tcW w:w="409" w:type="dxa"/>
            <w:tcBorders>
              <w:lef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szCs w:val="13"/>
                <w:lang w:eastAsia="ja-JP"/>
              </w:rPr>
            </w:pPr>
            <w:r w:rsidRPr="000E56ED">
              <w:rPr>
                <w:rFonts w:eastAsia="MS PGothic" w:cs="Tahoma"/>
                <w:sz w:val="13"/>
                <w:szCs w:val="13"/>
                <w:lang w:eastAsia="ja-JP"/>
              </w:rPr>
              <w:t>1</w:t>
            </w:r>
          </w:p>
        </w:tc>
        <w:tc>
          <w:tcPr>
            <w:tcW w:w="462" w:type="dxa"/>
            <w:tcBorders>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AC6EE0">
            <w:pPr>
              <w:pStyle w:val="TableText"/>
              <w:widowControl w:val="0"/>
              <w:rPr>
                <w:rFonts w:eastAsia="MS PGothic" w:cs="Tahoma"/>
                <w:sz w:val="13"/>
                <w:lang w:eastAsia="ja-JP"/>
              </w:rPr>
            </w:pPr>
            <w:r w:rsidRPr="000E56ED">
              <w:rPr>
                <w:rFonts w:eastAsia="MS PGothic" w:cs="Tahoma"/>
                <w:sz w:val="13"/>
                <w:lang w:eastAsia="ja-JP"/>
              </w:rPr>
              <w:t>P</w:t>
            </w:r>
          </w:p>
        </w:tc>
        <w:tc>
          <w:tcPr>
            <w:tcW w:w="424" w:type="dxa"/>
            <w:shd w:val="clear" w:color="auto" w:fill="FABF8F"/>
            <w:vAlign w:val="center"/>
          </w:tcPr>
          <w:p w:rsidR="00B12470" w:rsidRPr="000E56ED" w:rsidRDefault="00B12470" w:rsidP="00AC6EE0">
            <w:pPr>
              <w:pStyle w:val="TableText"/>
              <w:widowControl w:val="0"/>
              <w:rPr>
                <w:rFonts w:eastAsia="MS PGothic" w:cs="Tahoma"/>
                <w:sz w:val="13"/>
                <w:lang w:eastAsia="ja-JP"/>
              </w:rPr>
            </w:pPr>
            <w:r w:rsidRPr="000E56ED">
              <w:rPr>
                <w:rFonts w:eastAsia="MS PGothic" w:cs="Tahoma"/>
                <w:sz w:val="13"/>
                <w:lang w:eastAsia="ja-JP"/>
              </w:rPr>
              <w:t>AO, ST</w:t>
            </w:r>
          </w:p>
        </w:tc>
        <w:tc>
          <w:tcPr>
            <w:tcW w:w="500" w:type="dxa"/>
            <w:shd w:val="clear" w:color="auto" w:fill="FABF8F"/>
            <w:vAlign w:val="center"/>
          </w:tcPr>
          <w:p w:rsidR="00B12470" w:rsidRPr="000E56ED" w:rsidRDefault="00B12470" w:rsidP="00AC6EE0">
            <w:pPr>
              <w:pStyle w:val="TableText"/>
              <w:widowControl w:val="0"/>
              <w:rPr>
                <w:rFonts w:eastAsia="MS PGothic" w:cs="Tahoma"/>
                <w:sz w:val="13"/>
                <w:lang w:eastAsia="ja-JP"/>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p>
        </w:tc>
      </w:tr>
      <w:tr w:rsidR="00B12470" w:rsidRPr="000E56ED" w:rsidTr="007737B9">
        <w:trPr>
          <w:trHeight w:val="145"/>
          <w:jc w:val="center"/>
        </w:trPr>
        <w:tc>
          <w:tcPr>
            <w:tcW w:w="2364" w:type="dxa"/>
            <w:vAlign w:val="center"/>
          </w:tcPr>
          <w:p w:rsidR="00B12470" w:rsidRPr="000E56ED" w:rsidRDefault="00B12470" w:rsidP="00AC6EE0">
            <w:pPr>
              <w:pStyle w:val="ProductNames"/>
              <w:rPr>
                <w:rFonts w:eastAsia="MS PGothic" w:cs="Tahoma"/>
                <w:sz w:val="14"/>
              </w:rPr>
            </w:pPr>
            <w:bookmarkStart w:id="569" w:name="_Toc317591069"/>
            <w:bookmarkStart w:id="570" w:name="_Toc375733015"/>
            <w:r w:rsidRPr="000E56ED">
              <w:rPr>
                <w:rFonts w:eastAsia="MS PGothic" w:cs="Tahoma"/>
                <w:sz w:val="14"/>
              </w:rPr>
              <w:t xml:space="preserve">System Center 2012 </w:t>
            </w:r>
            <w:r w:rsidRPr="000E56ED">
              <w:rPr>
                <w:rFonts w:eastAsia="MS PGothic" w:cs="Tahoma"/>
                <w:sz w:val="14"/>
                <w:lang w:eastAsia="ja-JP"/>
              </w:rPr>
              <w:t xml:space="preserve">R2 </w:t>
            </w:r>
            <w:r w:rsidRPr="000E56ED">
              <w:rPr>
                <w:rFonts w:eastAsia="MS PGothic" w:cs="Tahoma"/>
                <w:sz w:val="14"/>
              </w:rPr>
              <w:t>Standard Server Management License (2</w:t>
            </w:r>
            <w:r w:rsidRPr="000E56ED">
              <w:rPr>
                <w:rFonts w:eastAsia="MS PGothic" w:cs="Tahoma"/>
                <w:sz w:val="14"/>
                <w:lang w:eastAsia="ja-JP"/>
              </w:rPr>
              <w:t xml:space="preserve"> </w:t>
            </w:r>
            <w:r w:rsidRPr="000E56ED">
              <w:rPr>
                <w:rFonts w:eastAsia="MS PGothic" w:cs="Tahoma"/>
                <w:sz w:val="14"/>
                <w:lang w:eastAsia="ja-JP"/>
              </w:rPr>
              <w:t>プロセッサ</w:t>
            </w:r>
            <w:r w:rsidRPr="000E56ED">
              <w:rPr>
                <w:rFonts w:eastAsia="MS PGothic" w:cs="Tahoma"/>
                <w:sz w:val="14"/>
              </w:rPr>
              <w:t>)</w:t>
            </w:r>
            <w:bookmarkEnd w:id="569"/>
            <w:bookmarkEnd w:id="570"/>
          </w:p>
        </w:tc>
        <w:tc>
          <w:tcPr>
            <w:tcW w:w="484" w:type="dxa"/>
            <w:vAlign w:val="center"/>
          </w:tcPr>
          <w:p w:rsidR="00B12470" w:rsidRPr="000E56ED" w:rsidRDefault="00B12470" w:rsidP="00AC6EE0">
            <w:pPr>
              <w:pStyle w:val="TableText"/>
              <w:widowControl w:val="0"/>
              <w:rPr>
                <w:rFonts w:eastAsia="MS PGothic" w:cs="Tahoma"/>
                <w:b/>
                <w:color w:val="000000"/>
                <w:sz w:val="13"/>
                <w:szCs w:val="13"/>
                <w:u w:val="single"/>
              </w:rPr>
            </w:pPr>
            <w:r w:rsidRPr="000E56ED">
              <w:rPr>
                <w:rStyle w:val="EndnoteReference"/>
                <w:rFonts w:ascii="Tahoma" w:eastAsia="MS PGothic" w:hAnsi="Tahoma" w:cs="Tahoma"/>
              </w:rPr>
              <w:endnoteReference w:id="99"/>
            </w:r>
          </w:p>
        </w:tc>
        <w:tc>
          <w:tcPr>
            <w:tcW w:w="490" w:type="dxa"/>
            <w:vAlign w:val="center"/>
          </w:tcPr>
          <w:p w:rsidR="00B12470" w:rsidRPr="000E56ED" w:rsidRDefault="00B66425" w:rsidP="00AC6EE0">
            <w:pPr>
              <w:pStyle w:val="TableText"/>
              <w:widowControl w:val="0"/>
              <w:rPr>
                <w:rFonts w:eastAsia="MS PGothic" w:cs="Tahoma"/>
                <w:sz w:val="13"/>
              </w:rPr>
            </w:pPr>
            <w:r w:rsidRPr="000E56ED">
              <w:rPr>
                <w:rFonts w:eastAsia="MS PGothic" w:cs="Tahoma"/>
                <w:sz w:val="13"/>
                <w:lang w:eastAsia="ja-JP"/>
              </w:rPr>
              <w:t>10/13</w:t>
            </w:r>
          </w:p>
        </w:tc>
        <w:tc>
          <w:tcPr>
            <w:tcW w:w="392" w:type="dxa"/>
            <w:tcBorders>
              <w:right w:val="single" w:sz="18" w:space="0" w:color="auto"/>
            </w:tcBorders>
            <w:vAlign w:val="center"/>
          </w:tcPr>
          <w:p w:rsidR="00B12470" w:rsidRPr="000E56ED" w:rsidRDefault="00B12470" w:rsidP="00AC6EE0">
            <w:pPr>
              <w:pStyle w:val="TableText"/>
              <w:widowControl w:val="0"/>
              <w:rPr>
                <w:rFonts w:eastAsia="MS PGothic" w:cs="Tahoma"/>
                <w:sz w:val="13"/>
              </w:rPr>
            </w:pPr>
            <w:r w:rsidRPr="000E56ED">
              <w:rPr>
                <w:rFonts w:eastAsia="MS PGothic" w:cs="Tahoma"/>
                <w:color w:val="000000"/>
                <w:sz w:val="13"/>
              </w:rPr>
              <w:t>SRV</w:t>
            </w:r>
          </w:p>
        </w:tc>
        <w:tc>
          <w:tcPr>
            <w:tcW w:w="439" w:type="dxa"/>
            <w:tcBorders>
              <w:left w:val="single" w:sz="18" w:space="0" w:color="auto"/>
            </w:tcBorders>
            <w:vAlign w:val="center"/>
          </w:tcPr>
          <w:p w:rsidR="00B12470" w:rsidRPr="000E56ED" w:rsidRDefault="00B12470" w:rsidP="00AC6EE0">
            <w:pPr>
              <w:pStyle w:val="TableText"/>
              <w:widowControl w:val="0"/>
              <w:rPr>
                <w:rFonts w:eastAsia="MS PGothic" w:cs="Tahoma"/>
                <w:sz w:val="13"/>
                <w:szCs w:val="13"/>
                <w:lang w:eastAsia="ja-JP"/>
              </w:rPr>
            </w:pPr>
          </w:p>
        </w:tc>
        <w:tc>
          <w:tcPr>
            <w:tcW w:w="546" w:type="dxa"/>
            <w:gridSpan w:val="5"/>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38</w:t>
            </w:r>
          </w:p>
        </w:tc>
        <w:tc>
          <w:tcPr>
            <w:tcW w:w="449" w:type="dxa"/>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30</w:t>
            </w:r>
          </w:p>
        </w:tc>
        <w:tc>
          <w:tcPr>
            <w:tcW w:w="423" w:type="dxa"/>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23</w:t>
            </w:r>
          </w:p>
        </w:tc>
        <w:tc>
          <w:tcPr>
            <w:tcW w:w="567" w:type="dxa"/>
            <w:gridSpan w:val="2"/>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23</w:t>
            </w:r>
          </w:p>
        </w:tc>
        <w:tc>
          <w:tcPr>
            <w:tcW w:w="425" w:type="dxa"/>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15</w:t>
            </w:r>
          </w:p>
        </w:tc>
        <w:tc>
          <w:tcPr>
            <w:tcW w:w="537" w:type="dxa"/>
            <w:tcBorders>
              <w:right w:val="single" w:sz="18" w:space="0" w:color="auto"/>
            </w:tcBorders>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8</w:t>
            </w:r>
          </w:p>
        </w:tc>
        <w:tc>
          <w:tcPr>
            <w:tcW w:w="434" w:type="dxa"/>
            <w:tcBorders>
              <w:left w:val="single" w:sz="18" w:space="0" w:color="auto"/>
            </w:tcBorders>
            <w:vAlign w:val="center"/>
          </w:tcPr>
          <w:p w:rsidR="00B12470" w:rsidRPr="000E56ED" w:rsidRDefault="00B12470" w:rsidP="00AC6EE0">
            <w:pPr>
              <w:pStyle w:val="TableText"/>
              <w:widowControl w:val="0"/>
              <w:rPr>
                <w:rFonts w:eastAsia="MS PGothic" w:cs="Tahoma"/>
                <w:sz w:val="13"/>
                <w:szCs w:val="13"/>
                <w:lang w:eastAsia="ja-JP"/>
              </w:rPr>
            </w:pPr>
          </w:p>
        </w:tc>
        <w:tc>
          <w:tcPr>
            <w:tcW w:w="434" w:type="dxa"/>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30</w:t>
            </w:r>
          </w:p>
        </w:tc>
        <w:tc>
          <w:tcPr>
            <w:tcW w:w="488" w:type="dxa"/>
            <w:tcBorders>
              <w:right w:val="single" w:sz="18" w:space="0" w:color="auto"/>
            </w:tcBorders>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15</w:t>
            </w:r>
          </w:p>
        </w:tc>
        <w:tc>
          <w:tcPr>
            <w:tcW w:w="409" w:type="dxa"/>
            <w:tcBorders>
              <w:left w:val="single" w:sz="18" w:space="0" w:color="auto"/>
            </w:tcBorders>
            <w:vAlign w:val="center"/>
          </w:tcPr>
          <w:p w:rsidR="00B12470" w:rsidRPr="000E56ED" w:rsidRDefault="00B12470" w:rsidP="00AC6EE0">
            <w:pPr>
              <w:pStyle w:val="TableText"/>
              <w:widowControl w:val="0"/>
              <w:rPr>
                <w:rFonts w:eastAsia="MS PGothic" w:cs="Tahoma"/>
                <w:sz w:val="13"/>
                <w:szCs w:val="13"/>
              </w:rPr>
            </w:pPr>
            <w:r w:rsidRPr="000E56ED">
              <w:rPr>
                <w:rFonts w:eastAsia="MS PGothic" w:cs="Tahoma"/>
                <w:sz w:val="13"/>
                <w:szCs w:val="13"/>
              </w:rPr>
              <w:t>15</w:t>
            </w:r>
          </w:p>
        </w:tc>
        <w:tc>
          <w:tcPr>
            <w:tcW w:w="462" w:type="dxa"/>
            <w:tcBorders>
              <w:right w:val="single" w:sz="18" w:space="0" w:color="auto"/>
            </w:tcBorders>
            <w:vAlign w:val="center"/>
          </w:tcPr>
          <w:p w:rsidR="00B12470" w:rsidRPr="000E56ED" w:rsidRDefault="00B12470" w:rsidP="00AC6EE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vAlign w:val="center"/>
          </w:tcPr>
          <w:p w:rsidR="00B12470" w:rsidRPr="000E56ED" w:rsidRDefault="00B12470" w:rsidP="00AC6EE0">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rsidP="00AC6EE0">
            <w:pPr>
              <w:pStyle w:val="TableText"/>
              <w:widowControl w:val="0"/>
              <w:rPr>
                <w:rFonts w:eastAsia="MS PGothic" w:cs="Tahoma"/>
                <w:sz w:val="13"/>
              </w:rPr>
            </w:pPr>
            <w:r w:rsidRPr="000E56ED">
              <w:rPr>
                <w:rFonts w:eastAsia="MS PGothic" w:cs="Tahoma"/>
                <w:sz w:val="13"/>
              </w:rPr>
              <w:t>A</w:t>
            </w:r>
          </w:p>
        </w:tc>
        <w:tc>
          <w:tcPr>
            <w:tcW w:w="500" w:type="dxa"/>
            <w:vAlign w:val="center"/>
          </w:tcPr>
          <w:p w:rsidR="00B12470" w:rsidRPr="000E56ED" w:rsidRDefault="00B12470" w:rsidP="00AC6EE0">
            <w:pPr>
              <w:pStyle w:val="TableText"/>
              <w:widowControl w:val="0"/>
              <w:rPr>
                <w:rFonts w:eastAsia="MS PGothic" w:cs="Tahoma"/>
                <w:sz w:val="13"/>
                <w:lang w:eastAsia="ja-JP"/>
              </w:rPr>
            </w:pPr>
            <w:r w:rsidRPr="000E56ED">
              <w:rPr>
                <w:rFonts w:eastAsia="MS PGothic" w:cs="Tahoma"/>
                <w:sz w:val="13"/>
                <w:lang w:eastAsia="ja-JP"/>
              </w:rPr>
              <w:t>OL/OV</w:t>
            </w: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 C</w:t>
            </w:r>
          </w:p>
        </w:tc>
      </w:tr>
      <w:tr w:rsidR="00B12470" w:rsidRPr="000E56ED" w:rsidTr="007737B9">
        <w:trPr>
          <w:trHeight w:val="145"/>
          <w:jc w:val="center"/>
        </w:trPr>
        <w:tc>
          <w:tcPr>
            <w:tcW w:w="2364" w:type="dxa"/>
            <w:shd w:val="clear" w:color="auto" w:fill="FABF8F"/>
          </w:tcPr>
          <w:p w:rsidR="00B12470" w:rsidRPr="000E56ED" w:rsidRDefault="00B12470" w:rsidP="007449D3">
            <w:pPr>
              <w:pStyle w:val="Heading2"/>
              <w:spacing w:before="20" w:after="20"/>
              <w:ind w:left="0"/>
              <w:rPr>
                <w:rFonts w:eastAsia="MS PGothic" w:cs="Tahoma"/>
                <w:b w:val="0"/>
                <w:sz w:val="14"/>
                <w:szCs w:val="14"/>
              </w:rPr>
            </w:pPr>
            <w:bookmarkStart w:id="571" w:name="_Toc375733016"/>
            <w:r w:rsidRPr="000E56ED">
              <w:rPr>
                <w:rFonts w:eastAsia="MS PGothic" w:cs="Tahoma"/>
                <w:b w:val="0"/>
                <w:sz w:val="14"/>
                <w:szCs w:val="14"/>
              </w:rPr>
              <w:t>VDI Suite</w:t>
            </w:r>
            <w:bookmarkEnd w:id="571"/>
          </w:p>
        </w:tc>
        <w:tc>
          <w:tcPr>
            <w:tcW w:w="484" w:type="dxa"/>
            <w:shd w:val="clear" w:color="auto" w:fill="FABF8F"/>
            <w:vAlign w:val="center"/>
          </w:tcPr>
          <w:p w:rsidR="00B12470" w:rsidRPr="000E56ED" w:rsidRDefault="00B12470" w:rsidP="005F45EA">
            <w:pPr>
              <w:pStyle w:val="TableText"/>
              <w:widowControl w:val="0"/>
              <w:rPr>
                <w:rFonts w:eastAsia="MS PGothic" w:cs="Tahoma"/>
                <w:b/>
                <w:sz w:val="13"/>
                <w:szCs w:val="13"/>
                <w:u w:val="single"/>
              </w:rPr>
            </w:pPr>
          </w:p>
        </w:tc>
        <w:tc>
          <w:tcPr>
            <w:tcW w:w="490" w:type="dxa"/>
            <w:shd w:val="clear" w:color="auto" w:fill="FABF8F"/>
            <w:vAlign w:val="center"/>
          </w:tcPr>
          <w:p w:rsidR="00B12470" w:rsidRPr="000E56ED" w:rsidRDefault="00B12470" w:rsidP="005F45EA">
            <w:pPr>
              <w:pStyle w:val="TableText"/>
              <w:widowControl w:val="0"/>
              <w:rPr>
                <w:rFonts w:eastAsia="MS PGothic" w:cs="Tahoma"/>
                <w:sz w:val="13"/>
              </w:rPr>
            </w:pPr>
            <w:r w:rsidRPr="000E56ED">
              <w:rPr>
                <w:rFonts w:eastAsia="MS PGothic" w:cs="Tahoma"/>
                <w:sz w:val="13"/>
              </w:rPr>
              <w:t>04/12</w:t>
            </w:r>
          </w:p>
        </w:tc>
        <w:tc>
          <w:tcPr>
            <w:tcW w:w="392" w:type="dxa"/>
            <w:tcBorders>
              <w:right w:val="single" w:sz="18" w:space="0" w:color="auto"/>
            </w:tcBorders>
            <w:shd w:val="clear" w:color="auto" w:fill="FABF8F"/>
            <w:vAlign w:val="center"/>
          </w:tcPr>
          <w:p w:rsidR="00B12470" w:rsidRPr="000E56ED" w:rsidRDefault="00B12470" w:rsidP="005F45EA">
            <w:pPr>
              <w:pStyle w:val="TableText"/>
              <w:widowControl w:val="0"/>
              <w:rPr>
                <w:rFonts w:eastAsia="MS PGothic" w:cs="Tahoma"/>
                <w:sz w:val="13"/>
              </w:rPr>
            </w:pPr>
            <w:r w:rsidRPr="000E56ED">
              <w:rPr>
                <w:rFonts w:eastAsia="MS PGothic" w:cs="Tahoma"/>
                <w:sz w:val="13"/>
              </w:rPr>
              <w:t>SRV</w:t>
            </w:r>
          </w:p>
        </w:tc>
        <w:tc>
          <w:tcPr>
            <w:tcW w:w="3386" w:type="dxa"/>
            <w:gridSpan w:val="12"/>
            <w:tcBorders>
              <w:left w:val="single" w:sz="18" w:space="0" w:color="auto"/>
              <w:right w:val="single" w:sz="18" w:space="0" w:color="auto"/>
            </w:tcBorders>
            <w:shd w:val="clear" w:color="auto" w:fill="FABF8F"/>
            <w:vAlign w:val="center"/>
          </w:tcPr>
          <w:p w:rsidR="00B12470" w:rsidRPr="000E56ED" w:rsidRDefault="00B12470" w:rsidP="005F45EA">
            <w:pPr>
              <w:pStyle w:val="TableText"/>
              <w:rPr>
                <w:rFonts w:eastAsia="MS PGothic" w:cs="Tahoma"/>
                <w:sz w:val="13"/>
                <w:szCs w:val="13"/>
              </w:rPr>
            </w:pPr>
            <w:r w:rsidRPr="000E56ED">
              <w:rPr>
                <w:rFonts w:eastAsia="MS PGothic" w:cs="Tahoma"/>
                <w:sz w:val="13"/>
                <w:szCs w:val="13"/>
              </w:rPr>
              <w:t xml:space="preserve">1 </w:t>
            </w:r>
            <w:r w:rsidRPr="000E56ED">
              <w:rPr>
                <w:rFonts w:eastAsia="MS PGothic" w:cs="Tahoma"/>
                <w:sz w:val="13"/>
                <w:szCs w:val="13"/>
                <w:lang w:eastAsia="ja-JP"/>
              </w:rPr>
              <w:t>ポイント</w:t>
            </w:r>
          </w:p>
        </w:tc>
        <w:tc>
          <w:tcPr>
            <w:tcW w:w="434" w:type="dxa"/>
            <w:tcBorders>
              <w:left w:val="single" w:sz="18" w:space="0" w:color="auto"/>
            </w:tcBorders>
            <w:shd w:val="clear" w:color="auto" w:fill="FABF8F"/>
            <w:vAlign w:val="center"/>
          </w:tcPr>
          <w:p w:rsidR="00B12470" w:rsidRPr="000E56ED" w:rsidRDefault="00B12470" w:rsidP="005F45EA">
            <w:pPr>
              <w:pStyle w:val="TableText"/>
              <w:rPr>
                <w:rFonts w:eastAsia="MS PGothic" w:cs="Tahoma"/>
                <w:sz w:val="13"/>
                <w:szCs w:val="13"/>
              </w:rPr>
            </w:pPr>
          </w:p>
        </w:tc>
        <w:tc>
          <w:tcPr>
            <w:tcW w:w="434" w:type="dxa"/>
            <w:shd w:val="clear" w:color="auto" w:fill="FABF8F"/>
            <w:vAlign w:val="center"/>
          </w:tcPr>
          <w:p w:rsidR="00B12470" w:rsidRPr="000E56ED" w:rsidRDefault="00B12470" w:rsidP="005F45EA">
            <w:pPr>
              <w:pStyle w:val="TableText"/>
              <w:rPr>
                <w:rFonts w:eastAsia="MS PGothic" w:cs="Tahoma"/>
                <w:sz w:val="13"/>
                <w:szCs w:val="13"/>
              </w:rPr>
            </w:pPr>
          </w:p>
        </w:tc>
        <w:tc>
          <w:tcPr>
            <w:tcW w:w="488" w:type="dxa"/>
            <w:tcBorders>
              <w:right w:val="single" w:sz="18" w:space="0" w:color="auto"/>
            </w:tcBorders>
            <w:shd w:val="clear" w:color="auto" w:fill="FABF8F"/>
            <w:vAlign w:val="center"/>
          </w:tcPr>
          <w:p w:rsidR="00B12470" w:rsidRPr="000E56ED" w:rsidRDefault="00B12470" w:rsidP="005F45EA">
            <w:pPr>
              <w:pStyle w:val="TableText"/>
              <w:rPr>
                <w:rFonts w:eastAsia="MS PGothic" w:cs="Tahoma"/>
                <w:sz w:val="13"/>
                <w:szCs w:val="13"/>
              </w:rPr>
            </w:pPr>
          </w:p>
        </w:tc>
        <w:tc>
          <w:tcPr>
            <w:tcW w:w="409" w:type="dxa"/>
            <w:tcBorders>
              <w:left w:val="single" w:sz="18" w:space="0" w:color="auto"/>
            </w:tcBorders>
            <w:shd w:val="clear" w:color="auto" w:fill="FABF8F"/>
            <w:vAlign w:val="center"/>
          </w:tcPr>
          <w:p w:rsidR="00B12470" w:rsidRPr="000E56ED" w:rsidRDefault="00B12470" w:rsidP="005F45EA">
            <w:pPr>
              <w:pStyle w:val="TableText"/>
              <w:rPr>
                <w:rFonts w:eastAsia="MS PGothic" w:cs="Tahoma"/>
                <w:sz w:val="13"/>
                <w:szCs w:val="13"/>
              </w:rPr>
            </w:pPr>
            <w:r w:rsidRPr="000E56ED">
              <w:rPr>
                <w:rFonts w:eastAsia="MS PGothic" w:cs="Tahoma"/>
                <w:sz w:val="13"/>
                <w:szCs w:val="13"/>
              </w:rPr>
              <w:t>1</w:t>
            </w:r>
          </w:p>
        </w:tc>
        <w:tc>
          <w:tcPr>
            <w:tcW w:w="462" w:type="dxa"/>
            <w:tcBorders>
              <w:right w:val="single" w:sz="18" w:space="0" w:color="auto"/>
            </w:tcBorders>
            <w:shd w:val="clear" w:color="auto" w:fill="FABF8F"/>
            <w:vAlign w:val="center"/>
          </w:tcPr>
          <w:p w:rsidR="00B12470" w:rsidRPr="000E56ED" w:rsidRDefault="00B12470" w:rsidP="005F45EA">
            <w:pPr>
              <w:pStyle w:val="TableText"/>
              <w:rPr>
                <w:rFonts w:eastAsia="MS PGothic" w:cs="Tahoma"/>
                <w:sz w:val="13"/>
                <w:szCs w:val="13"/>
              </w:rPr>
            </w:pPr>
            <w:r w:rsidRPr="000E56ED">
              <w:rPr>
                <w:rFonts w:eastAsia="MS PGothic" w:cs="Tahoma"/>
                <w:sz w:val="13"/>
                <w:szCs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5F45EA">
            <w:pPr>
              <w:pStyle w:val="TableText"/>
              <w:rPr>
                <w:rFonts w:eastAsia="MS PGothic" w:cs="Tahoma"/>
                <w:sz w:val="13"/>
                <w:szCs w:val="13"/>
              </w:rPr>
            </w:pPr>
            <w:r w:rsidRPr="000E56ED">
              <w:rPr>
                <w:rFonts w:eastAsia="MS PGothic" w:cs="Tahoma"/>
                <w:sz w:val="13"/>
                <w:szCs w:val="13"/>
              </w:rPr>
              <w:t>P</w:t>
            </w:r>
          </w:p>
        </w:tc>
        <w:tc>
          <w:tcPr>
            <w:tcW w:w="424" w:type="dxa"/>
            <w:shd w:val="clear" w:color="auto" w:fill="FABF8F"/>
            <w:vAlign w:val="center"/>
          </w:tcPr>
          <w:p w:rsidR="00B12470" w:rsidRPr="000E56ED" w:rsidRDefault="00B12470" w:rsidP="005F45EA">
            <w:pPr>
              <w:pStyle w:val="TableText"/>
              <w:rPr>
                <w:rFonts w:eastAsia="MS PGothic" w:cs="Tahoma"/>
                <w:sz w:val="13"/>
                <w:szCs w:val="13"/>
              </w:rPr>
            </w:pPr>
            <w:r w:rsidRPr="000E56ED">
              <w:rPr>
                <w:rFonts w:eastAsia="MS PGothic" w:cs="Tahoma"/>
                <w:sz w:val="13"/>
                <w:szCs w:val="13"/>
              </w:rPr>
              <w:t>A,</w:t>
            </w:r>
            <w:r w:rsidRPr="000E56ED">
              <w:rPr>
                <w:rFonts w:eastAsia="MS PGothic" w:cs="Tahoma"/>
                <w:sz w:val="13"/>
                <w:szCs w:val="13"/>
                <w:lang w:eastAsia="ja-JP"/>
              </w:rPr>
              <w:t xml:space="preserve"> </w:t>
            </w:r>
            <w:r w:rsidRPr="000E56ED">
              <w:rPr>
                <w:rFonts w:eastAsia="MS PGothic" w:cs="Tahoma"/>
                <w:sz w:val="13"/>
                <w:szCs w:val="13"/>
              </w:rPr>
              <w:t>ST</w:t>
            </w:r>
          </w:p>
        </w:tc>
        <w:tc>
          <w:tcPr>
            <w:tcW w:w="500" w:type="dxa"/>
            <w:shd w:val="clear" w:color="auto" w:fill="FABF8F"/>
            <w:vAlign w:val="center"/>
          </w:tcPr>
          <w:p w:rsidR="00B12470" w:rsidRPr="000E56ED" w:rsidRDefault="00B12470" w:rsidP="005F45EA">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7737B9">
        <w:trPr>
          <w:trHeight w:val="145"/>
          <w:jc w:val="center"/>
        </w:trPr>
        <w:tc>
          <w:tcPr>
            <w:tcW w:w="2364" w:type="dxa"/>
          </w:tcPr>
          <w:p w:rsidR="00B12470" w:rsidRPr="000E56ED" w:rsidRDefault="00B12470" w:rsidP="007449D3">
            <w:pPr>
              <w:pStyle w:val="Heading2"/>
              <w:spacing w:before="20" w:after="20"/>
              <w:ind w:left="0"/>
              <w:rPr>
                <w:rFonts w:eastAsia="MS PGothic" w:cs="Tahoma"/>
                <w:b w:val="0"/>
                <w:sz w:val="14"/>
                <w:szCs w:val="14"/>
              </w:rPr>
            </w:pPr>
            <w:bookmarkStart w:id="572" w:name="_Toc375733017"/>
            <w:r w:rsidRPr="000E56ED">
              <w:rPr>
                <w:rFonts w:eastAsia="MS PGothic" w:cs="Tahoma"/>
                <w:b w:val="0"/>
                <w:sz w:val="14"/>
                <w:szCs w:val="14"/>
              </w:rPr>
              <w:t>VDI Suite with MDOP</w:t>
            </w:r>
            <w:bookmarkEnd w:id="572"/>
          </w:p>
        </w:tc>
        <w:tc>
          <w:tcPr>
            <w:tcW w:w="484" w:type="dxa"/>
            <w:vAlign w:val="center"/>
          </w:tcPr>
          <w:p w:rsidR="00B12470" w:rsidRPr="000E56ED" w:rsidRDefault="00B12470" w:rsidP="005F45EA">
            <w:pPr>
              <w:pStyle w:val="TableText"/>
              <w:widowControl w:val="0"/>
              <w:rPr>
                <w:rFonts w:eastAsia="MS PGothic" w:cs="Tahoma"/>
                <w:b/>
                <w:sz w:val="13"/>
                <w:szCs w:val="13"/>
                <w:u w:val="single"/>
              </w:rPr>
            </w:pPr>
          </w:p>
        </w:tc>
        <w:tc>
          <w:tcPr>
            <w:tcW w:w="490" w:type="dxa"/>
            <w:vAlign w:val="center"/>
          </w:tcPr>
          <w:p w:rsidR="00B12470" w:rsidRPr="000E56ED" w:rsidRDefault="00B12470" w:rsidP="005F45EA">
            <w:pPr>
              <w:pStyle w:val="TableText"/>
              <w:widowControl w:val="0"/>
              <w:rPr>
                <w:rFonts w:eastAsia="MS PGothic" w:cs="Tahoma"/>
                <w:sz w:val="13"/>
              </w:rPr>
            </w:pPr>
            <w:r w:rsidRPr="000E56ED">
              <w:rPr>
                <w:rFonts w:eastAsia="MS PGothic" w:cs="Tahoma"/>
                <w:sz w:val="13"/>
              </w:rPr>
              <w:t>04/12</w:t>
            </w:r>
          </w:p>
        </w:tc>
        <w:tc>
          <w:tcPr>
            <w:tcW w:w="392" w:type="dxa"/>
            <w:tcBorders>
              <w:right w:val="single" w:sz="18" w:space="0" w:color="auto"/>
            </w:tcBorders>
            <w:vAlign w:val="center"/>
          </w:tcPr>
          <w:p w:rsidR="00B12470" w:rsidRPr="000E56ED" w:rsidRDefault="00B12470" w:rsidP="005F45EA">
            <w:pPr>
              <w:pStyle w:val="TableText"/>
              <w:widowControl w:val="0"/>
              <w:rPr>
                <w:rFonts w:eastAsia="MS PGothic" w:cs="Tahoma"/>
                <w:sz w:val="13"/>
              </w:rPr>
            </w:pPr>
            <w:r w:rsidRPr="000E56ED">
              <w:rPr>
                <w:rFonts w:eastAsia="MS PGothic" w:cs="Tahoma"/>
                <w:sz w:val="13"/>
              </w:rPr>
              <w:t>SRV</w:t>
            </w:r>
          </w:p>
        </w:tc>
        <w:tc>
          <w:tcPr>
            <w:tcW w:w="3386" w:type="dxa"/>
            <w:gridSpan w:val="12"/>
            <w:tcBorders>
              <w:left w:val="single" w:sz="18" w:space="0" w:color="auto"/>
              <w:right w:val="single" w:sz="18" w:space="0" w:color="auto"/>
            </w:tcBorders>
            <w:vAlign w:val="center"/>
          </w:tcPr>
          <w:p w:rsidR="00B12470" w:rsidRPr="000E56ED" w:rsidRDefault="00B12470" w:rsidP="005F45EA">
            <w:pPr>
              <w:pStyle w:val="TableText"/>
              <w:rPr>
                <w:rFonts w:eastAsia="MS PGothic" w:cs="Tahoma"/>
                <w:sz w:val="13"/>
                <w:szCs w:val="13"/>
              </w:rPr>
            </w:pPr>
            <w:r w:rsidRPr="000E56ED">
              <w:rPr>
                <w:rFonts w:eastAsia="MS PGothic" w:cs="Tahoma"/>
                <w:sz w:val="13"/>
                <w:szCs w:val="13"/>
              </w:rPr>
              <w:t xml:space="preserve">1 </w:t>
            </w:r>
            <w:r w:rsidRPr="000E56ED">
              <w:rPr>
                <w:rFonts w:eastAsia="MS PGothic" w:cs="Tahoma"/>
                <w:sz w:val="13"/>
                <w:szCs w:val="13"/>
                <w:lang w:eastAsia="ja-JP"/>
              </w:rPr>
              <w:t>ポイント</w:t>
            </w:r>
          </w:p>
        </w:tc>
        <w:tc>
          <w:tcPr>
            <w:tcW w:w="434" w:type="dxa"/>
            <w:tcBorders>
              <w:left w:val="single" w:sz="18" w:space="0" w:color="auto"/>
            </w:tcBorders>
            <w:vAlign w:val="center"/>
          </w:tcPr>
          <w:p w:rsidR="00B12470" w:rsidRPr="000E56ED" w:rsidRDefault="00B12470" w:rsidP="005F45EA">
            <w:pPr>
              <w:pStyle w:val="TableText"/>
              <w:rPr>
                <w:rFonts w:eastAsia="MS PGothic" w:cs="Tahoma"/>
                <w:sz w:val="13"/>
                <w:szCs w:val="13"/>
              </w:rPr>
            </w:pPr>
          </w:p>
        </w:tc>
        <w:tc>
          <w:tcPr>
            <w:tcW w:w="434" w:type="dxa"/>
            <w:vAlign w:val="center"/>
          </w:tcPr>
          <w:p w:rsidR="00B12470" w:rsidRPr="000E56ED" w:rsidRDefault="00B12470" w:rsidP="005F45EA">
            <w:pPr>
              <w:pStyle w:val="TableText"/>
              <w:rPr>
                <w:rFonts w:eastAsia="MS PGothic" w:cs="Tahoma"/>
                <w:sz w:val="13"/>
                <w:szCs w:val="13"/>
              </w:rPr>
            </w:pPr>
          </w:p>
        </w:tc>
        <w:tc>
          <w:tcPr>
            <w:tcW w:w="488" w:type="dxa"/>
            <w:tcBorders>
              <w:right w:val="single" w:sz="18" w:space="0" w:color="auto"/>
            </w:tcBorders>
            <w:vAlign w:val="center"/>
          </w:tcPr>
          <w:p w:rsidR="00B12470" w:rsidRPr="000E56ED" w:rsidRDefault="00B12470" w:rsidP="005F45EA">
            <w:pPr>
              <w:pStyle w:val="TableText"/>
              <w:rPr>
                <w:rFonts w:eastAsia="MS PGothic" w:cs="Tahoma"/>
                <w:sz w:val="13"/>
                <w:szCs w:val="13"/>
              </w:rPr>
            </w:pPr>
          </w:p>
        </w:tc>
        <w:tc>
          <w:tcPr>
            <w:tcW w:w="409" w:type="dxa"/>
            <w:tcBorders>
              <w:left w:val="single" w:sz="18" w:space="0" w:color="auto"/>
            </w:tcBorders>
            <w:vAlign w:val="center"/>
          </w:tcPr>
          <w:p w:rsidR="00B12470" w:rsidRPr="000E56ED" w:rsidRDefault="00B12470" w:rsidP="005F45EA">
            <w:pPr>
              <w:pStyle w:val="TableText"/>
              <w:rPr>
                <w:rFonts w:eastAsia="MS PGothic" w:cs="Tahoma"/>
                <w:sz w:val="13"/>
                <w:szCs w:val="13"/>
              </w:rPr>
            </w:pPr>
            <w:r w:rsidRPr="000E56ED">
              <w:rPr>
                <w:rFonts w:eastAsia="MS PGothic" w:cs="Tahoma"/>
                <w:sz w:val="13"/>
                <w:szCs w:val="13"/>
              </w:rPr>
              <w:t>1</w:t>
            </w:r>
          </w:p>
        </w:tc>
        <w:tc>
          <w:tcPr>
            <w:tcW w:w="462" w:type="dxa"/>
            <w:tcBorders>
              <w:right w:val="single" w:sz="18" w:space="0" w:color="auto"/>
            </w:tcBorders>
            <w:vAlign w:val="center"/>
          </w:tcPr>
          <w:p w:rsidR="00B12470" w:rsidRPr="000E56ED" w:rsidRDefault="00B12470" w:rsidP="005F45EA">
            <w:pPr>
              <w:pStyle w:val="TableText"/>
              <w:rPr>
                <w:rFonts w:eastAsia="MS PGothic" w:cs="Tahoma"/>
                <w:sz w:val="13"/>
                <w:szCs w:val="13"/>
              </w:rPr>
            </w:pPr>
            <w:r w:rsidRPr="000E56ED">
              <w:rPr>
                <w:rFonts w:eastAsia="MS PGothic" w:cs="Tahoma"/>
                <w:sz w:val="13"/>
                <w:szCs w:val="13"/>
              </w:rPr>
              <w:t>A</w:t>
            </w:r>
          </w:p>
        </w:tc>
        <w:tc>
          <w:tcPr>
            <w:tcW w:w="462" w:type="dxa"/>
            <w:tcBorders>
              <w:left w:val="single" w:sz="18" w:space="0" w:color="auto"/>
              <w:right w:val="single" w:sz="18" w:space="0" w:color="auto"/>
            </w:tcBorders>
            <w:vAlign w:val="center"/>
          </w:tcPr>
          <w:p w:rsidR="00B12470" w:rsidRPr="000E56ED" w:rsidRDefault="00B12470" w:rsidP="005F45EA">
            <w:pPr>
              <w:pStyle w:val="TableText"/>
              <w:rPr>
                <w:rFonts w:eastAsia="MS PGothic" w:cs="Tahoma"/>
                <w:sz w:val="13"/>
                <w:szCs w:val="13"/>
              </w:rPr>
            </w:pPr>
            <w:r w:rsidRPr="000E56ED">
              <w:rPr>
                <w:rFonts w:eastAsia="MS PGothic" w:cs="Tahoma"/>
                <w:sz w:val="13"/>
                <w:szCs w:val="13"/>
              </w:rPr>
              <w:t>E, P</w:t>
            </w:r>
          </w:p>
        </w:tc>
        <w:tc>
          <w:tcPr>
            <w:tcW w:w="424" w:type="dxa"/>
            <w:vAlign w:val="center"/>
          </w:tcPr>
          <w:p w:rsidR="00B12470" w:rsidRPr="000E56ED" w:rsidRDefault="00B12470" w:rsidP="005F45EA">
            <w:pPr>
              <w:pStyle w:val="TableText"/>
              <w:rPr>
                <w:rFonts w:eastAsia="MS PGothic" w:cs="Tahoma"/>
                <w:sz w:val="13"/>
                <w:szCs w:val="13"/>
              </w:rPr>
            </w:pPr>
            <w:r w:rsidRPr="000E56ED">
              <w:rPr>
                <w:rFonts w:eastAsia="MS PGothic" w:cs="Tahoma"/>
                <w:sz w:val="13"/>
                <w:szCs w:val="13"/>
              </w:rPr>
              <w:t>A,</w:t>
            </w:r>
            <w:r w:rsidRPr="000E56ED">
              <w:rPr>
                <w:rFonts w:eastAsia="MS PGothic" w:cs="Tahoma"/>
                <w:sz w:val="13"/>
                <w:szCs w:val="13"/>
                <w:lang w:eastAsia="ja-JP"/>
              </w:rPr>
              <w:t xml:space="preserve"> </w:t>
            </w:r>
            <w:r w:rsidRPr="000E56ED">
              <w:rPr>
                <w:rFonts w:eastAsia="MS PGothic" w:cs="Tahoma"/>
                <w:sz w:val="13"/>
                <w:szCs w:val="13"/>
              </w:rPr>
              <w:t>ST</w:t>
            </w:r>
          </w:p>
        </w:tc>
        <w:tc>
          <w:tcPr>
            <w:tcW w:w="500" w:type="dxa"/>
            <w:vAlign w:val="center"/>
          </w:tcPr>
          <w:p w:rsidR="00B12470" w:rsidRPr="000E56ED" w:rsidRDefault="00B12470" w:rsidP="005F45EA">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p>
        </w:tc>
      </w:tr>
      <w:tr w:rsidR="00B12470" w:rsidRPr="000E56ED" w:rsidTr="007737B9">
        <w:trPr>
          <w:trHeight w:val="145"/>
          <w:jc w:val="center"/>
        </w:trPr>
        <w:tc>
          <w:tcPr>
            <w:tcW w:w="2364" w:type="dxa"/>
            <w:shd w:val="clear" w:color="auto" w:fill="FABF8F"/>
          </w:tcPr>
          <w:p w:rsidR="00B12470" w:rsidRPr="000E56ED" w:rsidRDefault="00B12470">
            <w:pPr>
              <w:pStyle w:val="ProductNames"/>
              <w:rPr>
                <w:rFonts w:eastAsia="MS PGothic" w:cs="Tahoma"/>
                <w:sz w:val="14"/>
                <w:u w:val="single"/>
              </w:rPr>
            </w:pPr>
            <w:bookmarkStart w:id="573" w:name="_Toc178664609"/>
            <w:bookmarkStart w:id="574" w:name="_Toc185657848"/>
            <w:bookmarkStart w:id="575" w:name="_Toc375733018"/>
            <w:r w:rsidRPr="000E56ED">
              <w:rPr>
                <w:rFonts w:eastAsia="MS PGothic" w:cs="Tahoma"/>
                <w:sz w:val="14"/>
              </w:rPr>
              <w:t>Virtual Server 2005 R2 Enterprise Edition</w:t>
            </w:r>
            <w:bookmarkStart w:id="576" w:name="_Toc112305397"/>
            <w:bookmarkStart w:id="577" w:name="_Toc116213248"/>
            <w:bookmarkEnd w:id="573"/>
            <w:bookmarkEnd w:id="574"/>
            <w:bookmarkEnd w:id="575"/>
          </w:p>
        </w:tc>
        <w:bookmarkEnd w:id="576"/>
        <w:bookmarkEnd w:id="577"/>
        <w:tc>
          <w:tcPr>
            <w:tcW w:w="484" w:type="dxa"/>
            <w:shd w:val="clear" w:color="auto" w:fill="FABF8F"/>
            <w:vAlign w:val="center"/>
          </w:tcPr>
          <w:p w:rsidR="00B12470" w:rsidRPr="000E56ED" w:rsidRDefault="00B12470">
            <w:pPr>
              <w:pStyle w:val="TableText"/>
              <w:widowControl w:val="0"/>
              <w:rPr>
                <w:rFonts w:eastAsia="MS PGothic" w:cs="Tahoma"/>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12/05</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p>
        </w:tc>
        <w:tc>
          <w:tcPr>
            <w:tcW w:w="449" w:type="dxa"/>
            <w:shd w:val="clear" w:color="auto" w:fill="FABF8F"/>
            <w:vAlign w:val="center"/>
          </w:tcPr>
          <w:p w:rsidR="00B12470" w:rsidRPr="000E56ED" w:rsidRDefault="00B12470">
            <w:pPr>
              <w:pStyle w:val="TableText"/>
              <w:widowControl w:val="0"/>
              <w:rPr>
                <w:rFonts w:eastAsia="MS PGothic" w:cs="Tahoma"/>
                <w:sz w:val="13"/>
              </w:rPr>
            </w:pPr>
          </w:p>
        </w:tc>
        <w:tc>
          <w:tcPr>
            <w:tcW w:w="423" w:type="dxa"/>
            <w:shd w:val="clear" w:color="auto" w:fill="FABF8F"/>
            <w:vAlign w:val="center"/>
          </w:tcPr>
          <w:p w:rsidR="00B12470" w:rsidRPr="000E56ED" w:rsidRDefault="00B12470">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425" w:type="dxa"/>
            <w:shd w:val="clear" w:color="auto" w:fill="FABF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shd w:val="clear" w:color="auto" w:fill="FABF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B91E2C">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66425" w:rsidRPr="000E56ED" w:rsidTr="00F94F3C">
        <w:trPr>
          <w:trHeight w:val="145"/>
          <w:jc w:val="center"/>
        </w:trPr>
        <w:tc>
          <w:tcPr>
            <w:tcW w:w="2364" w:type="dxa"/>
            <w:shd w:val="clear" w:color="auto" w:fill="auto"/>
            <w:vAlign w:val="center"/>
          </w:tcPr>
          <w:p w:rsidR="00B66425" w:rsidRPr="000E56ED" w:rsidRDefault="00B66425" w:rsidP="00B66425">
            <w:pPr>
              <w:pStyle w:val="ProductNames"/>
              <w:rPr>
                <w:rFonts w:eastAsia="MS PGothic" w:cs="Tahoma"/>
                <w:sz w:val="14"/>
                <w:szCs w:val="14"/>
              </w:rPr>
            </w:pPr>
            <w:bookmarkStart w:id="578" w:name="_Toc372655463"/>
            <w:bookmarkStart w:id="579" w:name="_Toc375733019"/>
            <w:r w:rsidRPr="000E56ED">
              <w:rPr>
                <w:rFonts w:eastAsia="MS PGothic" w:cs="Tahoma"/>
                <w:sz w:val="14"/>
                <w:szCs w:val="14"/>
              </w:rPr>
              <w:t xml:space="preserve">Visual </w:t>
            </w:r>
            <w:r w:rsidRPr="000E56ED">
              <w:rPr>
                <w:rFonts w:eastAsia="MS PGothic" w:cs="Tahoma"/>
                <w:sz w:val="14"/>
              </w:rPr>
              <w:t>Studio</w:t>
            </w:r>
            <w:r w:rsidRPr="000E56ED">
              <w:rPr>
                <w:rFonts w:eastAsia="MS PGothic" w:cs="Tahoma"/>
                <w:sz w:val="14"/>
                <w:szCs w:val="14"/>
              </w:rPr>
              <w:t xml:space="preserve"> Deployment 2013 Datacenter</w:t>
            </w:r>
            <w:bookmarkEnd w:id="578"/>
            <w:bookmarkEnd w:id="579"/>
          </w:p>
        </w:tc>
        <w:tc>
          <w:tcPr>
            <w:tcW w:w="484" w:type="dxa"/>
            <w:shd w:val="clear" w:color="auto" w:fill="auto"/>
            <w:vAlign w:val="center"/>
          </w:tcPr>
          <w:p w:rsidR="00B66425" w:rsidRPr="000E56ED" w:rsidRDefault="00B66425" w:rsidP="00B66425">
            <w:pPr>
              <w:pStyle w:val="TableText"/>
              <w:widowControl w:val="0"/>
              <w:rPr>
                <w:rStyle w:val="EndnoteReference"/>
                <w:rFonts w:ascii="Tahoma" w:eastAsia="MS PGothic" w:hAnsi="Tahoma" w:cs="Tahoma"/>
                <w:sz w:val="13"/>
                <w:szCs w:val="13"/>
              </w:rPr>
            </w:pPr>
            <w:r w:rsidRPr="000E56ED">
              <w:rPr>
                <w:rStyle w:val="EndnoteReference"/>
                <w:rFonts w:ascii="Tahoma" w:eastAsia="MS PGothic" w:hAnsi="Tahoma" w:cs="Tahoma"/>
              </w:rPr>
              <w:endnoteReference w:id="100"/>
            </w:r>
          </w:p>
        </w:tc>
        <w:tc>
          <w:tcPr>
            <w:tcW w:w="490" w:type="dxa"/>
            <w:shd w:val="clear" w:color="auto" w:fill="auto"/>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12/13</w:t>
            </w:r>
          </w:p>
        </w:tc>
        <w:tc>
          <w:tcPr>
            <w:tcW w:w="392" w:type="dxa"/>
            <w:tcBorders>
              <w:right w:val="single" w:sz="18" w:space="0" w:color="auto"/>
            </w:tcBorders>
            <w:shd w:val="clear" w:color="auto" w:fill="auto"/>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5</w:t>
            </w:r>
          </w:p>
        </w:tc>
        <w:tc>
          <w:tcPr>
            <w:tcW w:w="498" w:type="dxa"/>
            <w:gridSpan w:val="3"/>
            <w:shd w:val="clear" w:color="auto" w:fill="auto"/>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13</w:t>
            </w:r>
          </w:p>
        </w:tc>
        <w:tc>
          <w:tcPr>
            <w:tcW w:w="449" w:type="dxa"/>
            <w:shd w:val="clear" w:color="auto" w:fill="auto"/>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10</w:t>
            </w:r>
          </w:p>
        </w:tc>
        <w:tc>
          <w:tcPr>
            <w:tcW w:w="423" w:type="dxa"/>
            <w:shd w:val="clear" w:color="auto" w:fill="auto"/>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8</w:t>
            </w:r>
          </w:p>
        </w:tc>
        <w:tc>
          <w:tcPr>
            <w:tcW w:w="567" w:type="dxa"/>
            <w:gridSpan w:val="2"/>
            <w:shd w:val="clear" w:color="auto" w:fill="auto"/>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8</w:t>
            </w:r>
          </w:p>
        </w:tc>
        <w:tc>
          <w:tcPr>
            <w:tcW w:w="425" w:type="dxa"/>
            <w:shd w:val="clear" w:color="auto" w:fill="auto"/>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5</w:t>
            </w:r>
          </w:p>
        </w:tc>
        <w:tc>
          <w:tcPr>
            <w:tcW w:w="537" w:type="dxa"/>
            <w:tcBorders>
              <w:right w:val="single" w:sz="18" w:space="0" w:color="auto"/>
            </w:tcBorders>
            <w:shd w:val="clear" w:color="auto" w:fill="auto"/>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3</w:t>
            </w:r>
          </w:p>
        </w:tc>
        <w:tc>
          <w:tcPr>
            <w:tcW w:w="434" w:type="dxa"/>
            <w:tcBorders>
              <w:left w:val="single" w:sz="18" w:space="0" w:color="auto"/>
            </w:tcBorders>
            <w:shd w:val="clear" w:color="auto" w:fill="auto"/>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5</w:t>
            </w:r>
          </w:p>
        </w:tc>
        <w:tc>
          <w:tcPr>
            <w:tcW w:w="434" w:type="dxa"/>
            <w:shd w:val="clear" w:color="auto" w:fill="auto"/>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10</w:t>
            </w:r>
          </w:p>
        </w:tc>
        <w:tc>
          <w:tcPr>
            <w:tcW w:w="488" w:type="dxa"/>
            <w:tcBorders>
              <w:right w:val="single" w:sz="18" w:space="0" w:color="auto"/>
            </w:tcBorders>
            <w:shd w:val="clear" w:color="auto" w:fill="auto"/>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5</w:t>
            </w:r>
          </w:p>
        </w:tc>
        <w:tc>
          <w:tcPr>
            <w:tcW w:w="409" w:type="dxa"/>
            <w:tcBorders>
              <w:left w:val="single" w:sz="18" w:space="0" w:color="auto"/>
            </w:tcBorders>
            <w:shd w:val="clear" w:color="auto" w:fill="auto"/>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5</w:t>
            </w:r>
          </w:p>
        </w:tc>
        <w:tc>
          <w:tcPr>
            <w:tcW w:w="462" w:type="dxa"/>
            <w:tcBorders>
              <w:right w:val="single" w:sz="18" w:space="0" w:color="auto"/>
            </w:tcBorders>
            <w:shd w:val="clear" w:color="auto" w:fill="auto"/>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A, S</w:t>
            </w:r>
          </w:p>
        </w:tc>
        <w:tc>
          <w:tcPr>
            <w:tcW w:w="462" w:type="dxa"/>
            <w:tcBorders>
              <w:left w:val="single" w:sz="18" w:space="0" w:color="auto"/>
              <w:right w:val="single" w:sz="18" w:space="0" w:color="auto"/>
            </w:tcBorders>
            <w:shd w:val="clear" w:color="auto" w:fill="auto"/>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P</w:t>
            </w:r>
          </w:p>
        </w:tc>
        <w:tc>
          <w:tcPr>
            <w:tcW w:w="424" w:type="dxa"/>
            <w:shd w:val="clear" w:color="auto" w:fill="auto"/>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A</w:t>
            </w:r>
          </w:p>
        </w:tc>
        <w:tc>
          <w:tcPr>
            <w:tcW w:w="500" w:type="dxa"/>
            <w:shd w:val="clear" w:color="auto" w:fill="auto"/>
            <w:vAlign w:val="center"/>
          </w:tcPr>
          <w:p w:rsidR="00B66425" w:rsidRPr="000E56ED" w:rsidRDefault="00B66425" w:rsidP="00B66425">
            <w:pPr>
              <w:pStyle w:val="TableText"/>
              <w:widowControl w:val="0"/>
              <w:rPr>
                <w:rFonts w:eastAsia="MS PGothic" w:cs="Tahoma"/>
                <w:sz w:val="13"/>
              </w:rPr>
            </w:pPr>
          </w:p>
        </w:tc>
        <w:tc>
          <w:tcPr>
            <w:tcW w:w="500" w:type="dxa"/>
            <w:shd w:val="clear" w:color="auto" w:fill="auto"/>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A</w:t>
            </w:r>
          </w:p>
        </w:tc>
      </w:tr>
      <w:tr w:rsidR="00B66425" w:rsidRPr="000E56ED" w:rsidTr="00B66425">
        <w:trPr>
          <w:trHeight w:val="145"/>
          <w:jc w:val="center"/>
        </w:trPr>
        <w:tc>
          <w:tcPr>
            <w:tcW w:w="2364" w:type="dxa"/>
            <w:shd w:val="clear" w:color="auto" w:fill="FABF8F"/>
            <w:vAlign w:val="center"/>
          </w:tcPr>
          <w:p w:rsidR="00B66425" w:rsidRPr="000E56ED" w:rsidRDefault="00B66425" w:rsidP="00C8145A">
            <w:pPr>
              <w:pStyle w:val="ProductNames"/>
              <w:rPr>
                <w:rFonts w:eastAsia="MS PGothic" w:cs="Tahoma"/>
                <w:sz w:val="14"/>
                <w:szCs w:val="14"/>
              </w:rPr>
            </w:pPr>
            <w:bookmarkStart w:id="580" w:name="_Toc372655464"/>
            <w:bookmarkStart w:id="581" w:name="_Toc375733020"/>
            <w:r w:rsidRPr="000E56ED">
              <w:rPr>
                <w:rFonts w:eastAsia="MS PGothic" w:cs="Tahoma"/>
                <w:sz w:val="14"/>
                <w:szCs w:val="14"/>
              </w:rPr>
              <w:t xml:space="preserve">Visual Studio Deployment 2013 </w:t>
            </w:r>
            <w:r w:rsidR="00C8145A" w:rsidRPr="000E56ED">
              <w:rPr>
                <w:rFonts w:eastAsia="MS PGothic" w:cs="Tahoma"/>
                <w:sz w:val="14"/>
                <w:szCs w:val="14"/>
                <w:lang w:eastAsia="ja-JP"/>
              </w:rPr>
              <w:t>Standard</w:t>
            </w:r>
            <w:bookmarkEnd w:id="580"/>
            <w:bookmarkEnd w:id="581"/>
          </w:p>
        </w:tc>
        <w:tc>
          <w:tcPr>
            <w:tcW w:w="484" w:type="dxa"/>
            <w:shd w:val="clear" w:color="auto" w:fill="FABF8F"/>
            <w:vAlign w:val="center"/>
          </w:tcPr>
          <w:p w:rsidR="00B66425" w:rsidRPr="000E56ED" w:rsidRDefault="00B66425" w:rsidP="00B66425">
            <w:pPr>
              <w:pStyle w:val="TableText"/>
              <w:widowControl w:val="0"/>
              <w:rPr>
                <w:rStyle w:val="EndnoteReference"/>
                <w:rFonts w:ascii="Tahoma" w:eastAsia="MS PGothic" w:hAnsi="Tahoma" w:cs="Tahoma"/>
                <w:sz w:val="13"/>
                <w:szCs w:val="13"/>
              </w:rPr>
            </w:pPr>
            <w:r w:rsidRPr="000E56ED">
              <w:rPr>
                <w:rStyle w:val="EndnoteReference"/>
                <w:rFonts w:ascii="Tahoma" w:eastAsia="MS PGothic" w:hAnsi="Tahoma" w:cs="Tahoma"/>
              </w:rPr>
              <w:endnoteReference w:id="101"/>
            </w:r>
          </w:p>
        </w:tc>
        <w:tc>
          <w:tcPr>
            <w:tcW w:w="490" w:type="dxa"/>
            <w:shd w:val="clear" w:color="auto" w:fill="FABF8F"/>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12/13</w:t>
            </w:r>
          </w:p>
        </w:tc>
        <w:tc>
          <w:tcPr>
            <w:tcW w:w="392" w:type="dxa"/>
            <w:tcBorders>
              <w:right w:val="single" w:sz="18" w:space="0" w:color="auto"/>
            </w:tcBorders>
            <w:shd w:val="clear" w:color="auto" w:fill="FABF8F"/>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5</w:t>
            </w:r>
          </w:p>
        </w:tc>
        <w:tc>
          <w:tcPr>
            <w:tcW w:w="498" w:type="dxa"/>
            <w:gridSpan w:val="3"/>
            <w:shd w:val="clear" w:color="auto" w:fill="FABF8F"/>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13</w:t>
            </w:r>
          </w:p>
        </w:tc>
        <w:tc>
          <w:tcPr>
            <w:tcW w:w="449" w:type="dxa"/>
            <w:shd w:val="clear" w:color="auto" w:fill="FABF8F"/>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10</w:t>
            </w:r>
          </w:p>
        </w:tc>
        <w:tc>
          <w:tcPr>
            <w:tcW w:w="423" w:type="dxa"/>
            <w:shd w:val="clear" w:color="auto" w:fill="FABF8F"/>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8</w:t>
            </w:r>
          </w:p>
        </w:tc>
        <w:tc>
          <w:tcPr>
            <w:tcW w:w="567" w:type="dxa"/>
            <w:gridSpan w:val="2"/>
            <w:shd w:val="clear" w:color="auto" w:fill="FABF8F"/>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8</w:t>
            </w:r>
          </w:p>
        </w:tc>
        <w:tc>
          <w:tcPr>
            <w:tcW w:w="425" w:type="dxa"/>
            <w:shd w:val="clear" w:color="auto" w:fill="FABF8F"/>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5</w:t>
            </w:r>
          </w:p>
        </w:tc>
        <w:tc>
          <w:tcPr>
            <w:tcW w:w="537" w:type="dxa"/>
            <w:tcBorders>
              <w:right w:val="single" w:sz="18" w:space="0" w:color="auto"/>
            </w:tcBorders>
            <w:shd w:val="clear" w:color="auto" w:fill="FABF8F"/>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3</w:t>
            </w:r>
          </w:p>
        </w:tc>
        <w:tc>
          <w:tcPr>
            <w:tcW w:w="434" w:type="dxa"/>
            <w:tcBorders>
              <w:left w:val="single" w:sz="18" w:space="0" w:color="auto"/>
            </w:tcBorders>
            <w:shd w:val="clear" w:color="auto" w:fill="FABF8F"/>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5</w:t>
            </w:r>
          </w:p>
        </w:tc>
        <w:tc>
          <w:tcPr>
            <w:tcW w:w="434" w:type="dxa"/>
            <w:shd w:val="clear" w:color="auto" w:fill="FABF8F"/>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10</w:t>
            </w:r>
          </w:p>
        </w:tc>
        <w:tc>
          <w:tcPr>
            <w:tcW w:w="488" w:type="dxa"/>
            <w:tcBorders>
              <w:right w:val="single" w:sz="18" w:space="0" w:color="auto"/>
            </w:tcBorders>
            <w:shd w:val="clear" w:color="auto" w:fill="FABF8F"/>
            <w:vAlign w:val="center"/>
          </w:tcPr>
          <w:p w:rsidR="00B66425" w:rsidRPr="000E56ED" w:rsidRDefault="00B66425" w:rsidP="00B66425">
            <w:pPr>
              <w:pStyle w:val="TableText"/>
              <w:widowControl w:val="0"/>
              <w:rPr>
                <w:rFonts w:eastAsia="MS PGothic" w:cs="Tahoma"/>
                <w:sz w:val="13"/>
                <w:szCs w:val="13"/>
              </w:rPr>
            </w:pPr>
            <w:r w:rsidRPr="000E56ED">
              <w:rPr>
                <w:rFonts w:eastAsia="MS PGothic" w:cs="Tahoma"/>
                <w:sz w:val="13"/>
                <w:szCs w:val="13"/>
              </w:rPr>
              <w:t>5</w:t>
            </w:r>
          </w:p>
        </w:tc>
        <w:tc>
          <w:tcPr>
            <w:tcW w:w="409" w:type="dxa"/>
            <w:tcBorders>
              <w:left w:val="single" w:sz="18" w:space="0" w:color="auto"/>
            </w:tcBorders>
            <w:shd w:val="clear" w:color="auto" w:fill="FABF8F"/>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5</w:t>
            </w:r>
          </w:p>
        </w:tc>
        <w:tc>
          <w:tcPr>
            <w:tcW w:w="462" w:type="dxa"/>
            <w:tcBorders>
              <w:right w:val="single" w:sz="18" w:space="0" w:color="auto"/>
            </w:tcBorders>
            <w:shd w:val="clear" w:color="auto" w:fill="FABF8F"/>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A,S</w:t>
            </w:r>
          </w:p>
        </w:tc>
        <w:tc>
          <w:tcPr>
            <w:tcW w:w="462" w:type="dxa"/>
            <w:tcBorders>
              <w:left w:val="single" w:sz="18" w:space="0" w:color="auto"/>
              <w:right w:val="single" w:sz="18" w:space="0" w:color="auto"/>
            </w:tcBorders>
            <w:shd w:val="clear" w:color="auto" w:fill="FABF8F"/>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66425" w:rsidRPr="000E56ED" w:rsidRDefault="00B66425" w:rsidP="00B66425">
            <w:pPr>
              <w:pStyle w:val="TableText"/>
              <w:widowControl w:val="0"/>
              <w:rPr>
                <w:rFonts w:eastAsia="MS PGothic" w:cs="Tahoma"/>
                <w:sz w:val="13"/>
              </w:rPr>
            </w:pPr>
          </w:p>
        </w:tc>
        <w:tc>
          <w:tcPr>
            <w:tcW w:w="500" w:type="dxa"/>
            <w:shd w:val="clear" w:color="auto" w:fill="FABF8F"/>
            <w:vAlign w:val="center"/>
          </w:tcPr>
          <w:p w:rsidR="00B66425" w:rsidRPr="000E56ED" w:rsidRDefault="00B66425" w:rsidP="00B66425">
            <w:pPr>
              <w:pStyle w:val="TableText"/>
              <w:widowControl w:val="0"/>
              <w:rPr>
                <w:rFonts w:eastAsia="MS PGothic" w:cs="Tahoma"/>
                <w:sz w:val="13"/>
              </w:rPr>
            </w:pPr>
            <w:r w:rsidRPr="000E56ED">
              <w:rPr>
                <w:rFonts w:eastAsia="MS PGothic" w:cs="Tahoma"/>
                <w:sz w:val="13"/>
              </w:rPr>
              <w:t>A</w:t>
            </w:r>
          </w:p>
        </w:tc>
      </w:tr>
      <w:tr w:rsidR="00B12470" w:rsidRPr="000E56ED" w:rsidTr="007737B9">
        <w:trPr>
          <w:trHeight w:val="145"/>
          <w:jc w:val="center"/>
        </w:trPr>
        <w:tc>
          <w:tcPr>
            <w:tcW w:w="2364" w:type="dxa"/>
            <w:vAlign w:val="center"/>
          </w:tcPr>
          <w:p w:rsidR="00B12470" w:rsidRPr="000E56ED" w:rsidRDefault="00B12470">
            <w:pPr>
              <w:pStyle w:val="ProductNames"/>
              <w:rPr>
                <w:rFonts w:eastAsia="MS PGothic" w:cs="Tahoma"/>
                <w:sz w:val="14"/>
                <w:lang w:eastAsia="ja-JP"/>
              </w:rPr>
            </w:pPr>
            <w:bookmarkStart w:id="582" w:name="_Toc375733021"/>
            <w:r w:rsidRPr="000E56ED">
              <w:rPr>
                <w:rFonts w:eastAsia="MS PGothic" w:cs="Tahoma"/>
                <w:sz w:val="14"/>
              </w:rPr>
              <w:t xml:space="preserve">Visual Studio® Team Foundation Server </w:t>
            </w:r>
            <w:r w:rsidRPr="000E56ED">
              <w:rPr>
                <w:rFonts w:eastAsia="MS PGothic" w:cs="Tahoma"/>
                <w:sz w:val="14"/>
                <w:lang w:eastAsia="ja-JP"/>
              </w:rPr>
              <w:t xml:space="preserve">2013 with SQL Server </w:t>
            </w:r>
            <w:r w:rsidRPr="000E56ED">
              <w:rPr>
                <w:rFonts w:eastAsia="MS PGothic" w:cs="Tahoma"/>
                <w:sz w:val="14"/>
              </w:rPr>
              <w:t>20</w:t>
            </w:r>
            <w:r w:rsidRPr="000E56ED">
              <w:rPr>
                <w:rFonts w:eastAsia="MS PGothic" w:cs="Tahoma"/>
                <w:sz w:val="14"/>
                <w:lang w:eastAsia="ja-JP"/>
              </w:rPr>
              <w:t>12 Technology</w:t>
            </w:r>
            <w:bookmarkEnd w:id="582"/>
          </w:p>
        </w:tc>
        <w:tc>
          <w:tcPr>
            <w:tcW w:w="484" w:type="dxa"/>
            <w:vAlign w:val="center"/>
          </w:tcPr>
          <w:p w:rsidR="00B12470" w:rsidRPr="000E56ED" w:rsidRDefault="00B12470">
            <w:pPr>
              <w:pStyle w:val="TableText"/>
              <w:widowControl w:val="0"/>
              <w:rPr>
                <w:rFonts w:eastAsia="MS PGothic" w:cs="Tahoma"/>
                <w:sz w:val="13"/>
                <w:szCs w:val="13"/>
              </w:rPr>
            </w:pP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09/12</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5</w:t>
            </w:r>
          </w:p>
        </w:tc>
        <w:tc>
          <w:tcPr>
            <w:tcW w:w="498" w:type="dxa"/>
            <w:gridSpan w:val="3"/>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13</w:t>
            </w:r>
          </w:p>
        </w:tc>
        <w:tc>
          <w:tcPr>
            <w:tcW w:w="449" w:type="dxa"/>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10</w:t>
            </w:r>
          </w:p>
        </w:tc>
        <w:tc>
          <w:tcPr>
            <w:tcW w:w="423" w:type="dxa"/>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8</w:t>
            </w:r>
          </w:p>
        </w:tc>
        <w:tc>
          <w:tcPr>
            <w:tcW w:w="567" w:type="dxa"/>
            <w:gridSpan w:val="2"/>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8</w:t>
            </w:r>
          </w:p>
        </w:tc>
        <w:tc>
          <w:tcPr>
            <w:tcW w:w="425" w:type="dxa"/>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5</w:t>
            </w:r>
          </w:p>
        </w:tc>
        <w:tc>
          <w:tcPr>
            <w:tcW w:w="537" w:type="dxa"/>
            <w:tcBorders>
              <w:right w:val="single" w:sz="18" w:space="0" w:color="auto"/>
            </w:tcBorders>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3</w:t>
            </w:r>
          </w:p>
        </w:tc>
        <w:tc>
          <w:tcPr>
            <w:tcW w:w="434" w:type="dxa"/>
            <w:tcBorders>
              <w:left w:val="single" w:sz="18" w:space="0" w:color="auto"/>
            </w:tcBorders>
            <w:vAlign w:val="center"/>
          </w:tcPr>
          <w:p w:rsidR="00B12470" w:rsidRPr="000E56ED" w:rsidRDefault="00B12470" w:rsidP="003E336B">
            <w:pPr>
              <w:pStyle w:val="TableText"/>
              <w:widowControl w:val="0"/>
              <w:rPr>
                <w:rFonts w:eastAsia="MS PGothic" w:cs="Tahoma"/>
                <w:sz w:val="13"/>
              </w:rPr>
            </w:pPr>
            <w:r w:rsidRPr="000E56ED">
              <w:rPr>
                <w:rFonts w:eastAsia="MS PGothic" w:cs="Tahoma"/>
                <w:sz w:val="13"/>
                <w:lang w:eastAsia="ja-JP"/>
              </w:rPr>
              <w:t>5</w:t>
            </w:r>
          </w:p>
        </w:tc>
        <w:tc>
          <w:tcPr>
            <w:tcW w:w="434" w:type="dxa"/>
            <w:vAlign w:val="center"/>
          </w:tcPr>
          <w:p w:rsidR="00B12470" w:rsidRPr="000E56ED" w:rsidRDefault="00B12470" w:rsidP="003E336B">
            <w:pPr>
              <w:pStyle w:val="TableText"/>
              <w:widowControl w:val="0"/>
              <w:rPr>
                <w:rFonts w:eastAsia="MS PGothic" w:cs="Tahoma"/>
                <w:sz w:val="13"/>
              </w:rPr>
            </w:pPr>
            <w:r w:rsidRPr="000E56ED">
              <w:rPr>
                <w:rFonts w:eastAsia="MS PGothic" w:cs="Tahoma"/>
                <w:sz w:val="13"/>
                <w:lang w:eastAsia="ja-JP"/>
              </w:rPr>
              <w:t>10</w:t>
            </w:r>
          </w:p>
        </w:tc>
        <w:tc>
          <w:tcPr>
            <w:tcW w:w="488" w:type="dxa"/>
            <w:tcBorders>
              <w:right w:val="single" w:sz="18" w:space="0" w:color="auto"/>
            </w:tcBorders>
            <w:vAlign w:val="center"/>
          </w:tcPr>
          <w:p w:rsidR="00B12470" w:rsidRPr="000E56ED" w:rsidRDefault="00B12470" w:rsidP="003E336B">
            <w:pPr>
              <w:pStyle w:val="TableText"/>
              <w:widowControl w:val="0"/>
              <w:rPr>
                <w:rFonts w:eastAsia="MS PGothic" w:cs="Tahoma"/>
                <w:sz w:val="13"/>
              </w:rPr>
            </w:pPr>
            <w:r w:rsidRPr="000E56ED">
              <w:rPr>
                <w:rFonts w:eastAsia="MS PGothic" w:cs="Tahoma"/>
                <w:sz w:val="13"/>
                <w:lang w:eastAsia="ja-JP"/>
              </w:rPr>
              <w:t>5</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5</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 S</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A</w:t>
            </w:r>
          </w:p>
        </w:tc>
        <w:tc>
          <w:tcPr>
            <w:tcW w:w="500" w:type="dxa"/>
            <w:vAlign w:val="center"/>
          </w:tcPr>
          <w:p w:rsidR="00B12470" w:rsidRPr="000E56ED" w:rsidRDefault="00B12470">
            <w:pPr>
              <w:pStyle w:val="TableText"/>
              <w:widowControl w:val="0"/>
              <w:rPr>
                <w:rFonts w:eastAsia="MS PGothic" w:cs="Tahoma"/>
                <w:sz w:val="13"/>
                <w:lang w:eastAsia="ja-JP"/>
              </w:rPr>
            </w:pPr>
          </w:p>
        </w:tc>
        <w:tc>
          <w:tcPr>
            <w:tcW w:w="500" w:type="dxa"/>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STP</w:t>
            </w:r>
          </w:p>
        </w:tc>
      </w:tr>
      <w:tr w:rsidR="00B12470" w:rsidRPr="000E56ED" w:rsidTr="007737B9">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583" w:name="_Toc375733022"/>
            <w:r w:rsidRPr="000E56ED">
              <w:rPr>
                <w:rFonts w:eastAsia="MS PGothic" w:cs="Tahoma"/>
                <w:sz w:val="14"/>
              </w:rPr>
              <w:t xml:space="preserve">Visual Studio® Team Foundation Server </w:t>
            </w:r>
            <w:r w:rsidRPr="000E56ED">
              <w:rPr>
                <w:rFonts w:eastAsia="MS PGothic" w:cs="Tahoma"/>
                <w:sz w:val="14"/>
                <w:lang w:eastAsia="ja-JP"/>
              </w:rPr>
              <w:t xml:space="preserve">2013 </w:t>
            </w:r>
            <w:r w:rsidRPr="000E56ED">
              <w:rPr>
                <w:rFonts w:eastAsia="MS PGothic" w:cs="Tahoma"/>
                <w:sz w:val="14"/>
              </w:rPr>
              <w:t>Device CAL</w:t>
            </w:r>
            <w:bookmarkEnd w:id="583"/>
          </w:p>
        </w:tc>
        <w:tc>
          <w:tcPr>
            <w:tcW w:w="484" w:type="dxa"/>
            <w:shd w:val="clear" w:color="auto" w:fill="FABF8F"/>
            <w:vAlign w:val="center"/>
          </w:tcPr>
          <w:p w:rsidR="00B12470" w:rsidRPr="000E56ED" w:rsidRDefault="00B12470">
            <w:pPr>
              <w:pStyle w:val="TableText"/>
              <w:widowControl w:val="0"/>
              <w:rPr>
                <w:rFonts w:eastAsia="MS PGothic" w:cs="Tahoma"/>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09/12</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5</w:t>
            </w:r>
          </w:p>
        </w:tc>
        <w:tc>
          <w:tcPr>
            <w:tcW w:w="498" w:type="dxa"/>
            <w:gridSpan w:val="3"/>
            <w:shd w:val="clear" w:color="auto" w:fill="FABF8F"/>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13</w:t>
            </w:r>
          </w:p>
        </w:tc>
        <w:tc>
          <w:tcPr>
            <w:tcW w:w="449" w:type="dxa"/>
            <w:shd w:val="clear" w:color="auto" w:fill="FABF8F"/>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10</w:t>
            </w:r>
          </w:p>
        </w:tc>
        <w:tc>
          <w:tcPr>
            <w:tcW w:w="423" w:type="dxa"/>
            <w:shd w:val="clear" w:color="auto" w:fill="FABF8F"/>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8</w:t>
            </w:r>
          </w:p>
        </w:tc>
        <w:tc>
          <w:tcPr>
            <w:tcW w:w="567" w:type="dxa"/>
            <w:gridSpan w:val="2"/>
            <w:shd w:val="clear" w:color="auto" w:fill="FABF8F"/>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8</w:t>
            </w:r>
          </w:p>
        </w:tc>
        <w:tc>
          <w:tcPr>
            <w:tcW w:w="425" w:type="dxa"/>
            <w:shd w:val="clear" w:color="auto" w:fill="FABF8F"/>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5</w:t>
            </w:r>
          </w:p>
        </w:tc>
        <w:tc>
          <w:tcPr>
            <w:tcW w:w="537" w:type="dxa"/>
            <w:tcBorders>
              <w:right w:val="single" w:sz="18" w:space="0" w:color="auto"/>
            </w:tcBorders>
            <w:shd w:val="clear" w:color="auto" w:fill="FABF8F"/>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3</w:t>
            </w:r>
          </w:p>
        </w:tc>
        <w:tc>
          <w:tcPr>
            <w:tcW w:w="434" w:type="dxa"/>
            <w:tcBorders>
              <w:left w:val="single" w:sz="18" w:space="0" w:color="auto"/>
            </w:tcBorders>
            <w:shd w:val="clear" w:color="auto" w:fill="FABF8F"/>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5</w:t>
            </w:r>
          </w:p>
        </w:tc>
        <w:tc>
          <w:tcPr>
            <w:tcW w:w="434" w:type="dxa"/>
            <w:shd w:val="clear" w:color="auto" w:fill="FABF8F"/>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10</w:t>
            </w:r>
          </w:p>
        </w:tc>
        <w:tc>
          <w:tcPr>
            <w:tcW w:w="488" w:type="dxa"/>
            <w:tcBorders>
              <w:right w:val="single" w:sz="18" w:space="0" w:color="auto"/>
            </w:tcBorders>
            <w:shd w:val="clear" w:color="auto" w:fill="FABF8F"/>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5</w:t>
            </w: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5</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 S</w:t>
            </w: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A</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r w:rsidRPr="000E56ED">
              <w:rPr>
                <w:rFonts w:eastAsia="MS PGothic" w:cs="Tahoma"/>
                <w:sz w:val="13"/>
                <w:lang w:eastAsia="ja-JP"/>
              </w:rPr>
              <w:t>STP</w:t>
            </w:r>
          </w:p>
        </w:tc>
      </w:tr>
      <w:tr w:rsidR="00B12470" w:rsidRPr="000E56ED" w:rsidTr="007737B9">
        <w:trPr>
          <w:trHeight w:val="145"/>
          <w:jc w:val="center"/>
        </w:trPr>
        <w:tc>
          <w:tcPr>
            <w:tcW w:w="2364" w:type="dxa"/>
            <w:vAlign w:val="center"/>
          </w:tcPr>
          <w:p w:rsidR="00B12470" w:rsidRPr="000E56ED" w:rsidRDefault="00B12470">
            <w:pPr>
              <w:pStyle w:val="ProductNames"/>
              <w:rPr>
                <w:rFonts w:eastAsia="MS PGothic" w:cs="Tahoma"/>
                <w:sz w:val="14"/>
              </w:rPr>
            </w:pPr>
            <w:bookmarkStart w:id="584" w:name="_Toc375733023"/>
            <w:r w:rsidRPr="000E56ED">
              <w:rPr>
                <w:rFonts w:eastAsia="MS PGothic" w:cs="Tahoma"/>
                <w:sz w:val="14"/>
              </w:rPr>
              <w:t xml:space="preserve">Visual Studio® </w:t>
            </w:r>
            <w:r w:rsidRPr="000E56ED">
              <w:rPr>
                <w:rFonts w:eastAsia="MS PGothic" w:cs="Tahoma"/>
                <w:sz w:val="14"/>
                <w:lang w:eastAsia="ja-JP"/>
              </w:rPr>
              <w:t xml:space="preserve">Team </w:t>
            </w:r>
            <w:r w:rsidRPr="000E56ED">
              <w:rPr>
                <w:rFonts w:eastAsia="MS PGothic" w:cs="Tahoma"/>
                <w:sz w:val="14"/>
              </w:rPr>
              <w:t xml:space="preserve">Foundation Server </w:t>
            </w:r>
            <w:r w:rsidRPr="000E56ED">
              <w:rPr>
                <w:rFonts w:eastAsia="MS PGothic" w:cs="Tahoma"/>
                <w:sz w:val="14"/>
                <w:lang w:eastAsia="ja-JP"/>
              </w:rPr>
              <w:t xml:space="preserve">2013 </w:t>
            </w:r>
            <w:r w:rsidRPr="000E56ED">
              <w:rPr>
                <w:rFonts w:eastAsia="MS PGothic" w:cs="Tahoma"/>
                <w:sz w:val="14"/>
              </w:rPr>
              <w:t>User CAL</w:t>
            </w:r>
            <w:bookmarkEnd w:id="584"/>
          </w:p>
        </w:tc>
        <w:tc>
          <w:tcPr>
            <w:tcW w:w="484" w:type="dxa"/>
            <w:vAlign w:val="center"/>
          </w:tcPr>
          <w:p w:rsidR="00B12470" w:rsidRPr="000E56ED" w:rsidRDefault="00B12470">
            <w:pPr>
              <w:pStyle w:val="TableText"/>
              <w:widowControl w:val="0"/>
              <w:rPr>
                <w:rFonts w:eastAsia="MS PGothic" w:cs="Tahoma"/>
                <w:sz w:val="13"/>
                <w:szCs w:val="13"/>
              </w:rPr>
            </w:pPr>
          </w:p>
        </w:tc>
        <w:tc>
          <w:tcPr>
            <w:tcW w:w="490" w:type="dxa"/>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09/12</w:t>
            </w:r>
          </w:p>
        </w:tc>
        <w:tc>
          <w:tcPr>
            <w:tcW w:w="392" w:type="dxa"/>
            <w:tcBorders>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5</w:t>
            </w:r>
          </w:p>
        </w:tc>
        <w:tc>
          <w:tcPr>
            <w:tcW w:w="498" w:type="dxa"/>
            <w:gridSpan w:val="3"/>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13</w:t>
            </w:r>
          </w:p>
        </w:tc>
        <w:tc>
          <w:tcPr>
            <w:tcW w:w="449" w:type="dxa"/>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10</w:t>
            </w:r>
          </w:p>
        </w:tc>
        <w:tc>
          <w:tcPr>
            <w:tcW w:w="423" w:type="dxa"/>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8</w:t>
            </w:r>
          </w:p>
        </w:tc>
        <w:tc>
          <w:tcPr>
            <w:tcW w:w="567" w:type="dxa"/>
            <w:gridSpan w:val="2"/>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8</w:t>
            </w:r>
          </w:p>
        </w:tc>
        <w:tc>
          <w:tcPr>
            <w:tcW w:w="425" w:type="dxa"/>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5</w:t>
            </w:r>
          </w:p>
        </w:tc>
        <w:tc>
          <w:tcPr>
            <w:tcW w:w="537" w:type="dxa"/>
            <w:tcBorders>
              <w:right w:val="single" w:sz="18" w:space="0" w:color="auto"/>
            </w:tcBorders>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3</w:t>
            </w:r>
          </w:p>
        </w:tc>
        <w:tc>
          <w:tcPr>
            <w:tcW w:w="434" w:type="dxa"/>
            <w:tcBorders>
              <w:left w:val="single" w:sz="18" w:space="0" w:color="auto"/>
            </w:tcBorders>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5</w:t>
            </w:r>
          </w:p>
        </w:tc>
        <w:tc>
          <w:tcPr>
            <w:tcW w:w="434" w:type="dxa"/>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10</w:t>
            </w:r>
          </w:p>
        </w:tc>
        <w:tc>
          <w:tcPr>
            <w:tcW w:w="488" w:type="dxa"/>
            <w:tcBorders>
              <w:right w:val="single" w:sz="18" w:space="0" w:color="auto"/>
            </w:tcBorders>
            <w:vAlign w:val="center"/>
          </w:tcPr>
          <w:p w:rsidR="00B12470" w:rsidRPr="000E56ED" w:rsidRDefault="00B12470" w:rsidP="003E336B">
            <w:pPr>
              <w:widowControl w:val="0"/>
              <w:jc w:val="center"/>
              <w:rPr>
                <w:rFonts w:eastAsia="MS PGothic" w:cs="Tahoma"/>
                <w:sz w:val="13"/>
                <w:szCs w:val="13"/>
              </w:rPr>
            </w:pPr>
            <w:r w:rsidRPr="000E56ED">
              <w:rPr>
                <w:rFonts w:eastAsia="MS PGothic" w:cs="Tahoma"/>
                <w:sz w:val="13"/>
                <w:szCs w:val="13"/>
              </w:rPr>
              <w:t>5</w:t>
            </w:r>
          </w:p>
        </w:tc>
        <w:tc>
          <w:tcPr>
            <w:tcW w:w="409" w:type="dxa"/>
            <w:tcBorders>
              <w:lef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5</w:t>
            </w:r>
          </w:p>
        </w:tc>
        <w:tc>
          <w:tcPr>
            <w:tcW w:w="462" w:type="dxa"/>
            <w:tcBorders>
              <w:right w:val="single" w:sz="18" w:space="0" w:color="auto"/>
            </w:tcBorders>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r w:rsidRPr="000E56ED">
              <w:rPr>
                <w:rFonts w:eastAsia="MS PGothic" w:cs="Tahoma"/>
                <w:sz w:val="13"/>
                <w:lang w:eastAsia="ja-JP"/>
              </w:rPr>
              <w:t>, S</w:t>
            </w:r>
          </w:p>
        </w:tc>
        <w:tc>
          <w:tcPr>
            <w:tcW w:w="462" w:type="dxa"/>
            <w:tcBorders>
              <w:left w:val="single" w:sz="18" w:space="0" w:color="auto"/>
              <w:right w:val="single" w:sz="18" w:space="0" w:color="auto"/>
            </w:tcBorders>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A</w:t>
            </w:r>
          </w:p>
        </w:tc>
        <w:tc>
          <w:tcPr>
            <w:tcW w:w="500" w:type="dxa"/>
            <w:vAlign w:val="center"/>
          </w:tcPr>
          <w:p w:rsidR="00B12470" w:rsidRPr="000E56ED" w:rsidRDefault="00B12470">
            <w:pPr>
              <w:pStyle w:val="TableText"/>
              <w:widowControl w:val="0"/>
              <w:rPr>
                <w:rFonts w:eastAsia="MS PGothic" w:cs="Tahoma"/>
                <w:sz w:val="13"/>
              </w:rPr>
            </w:pPr>
          </w:p>
        </w:tc>
        <w:tc>
          <w:tcPr>
            <w:tcW w:w="500" w:type="dxa"/>
            <w:vAlign w:val="center"/>
          </w:tcPr>
          <w:p w:rsidR="00B12470" w:rsidRPr="000E56ED" w:rsidRDefault="00B12470" w:rsidP="00785931">
            <w:pPr>
              <w:pStyle w:val="TableText"/>
              <w:widowControl w:val="0"/>
              <w:rPr>
                <w:rFonts w:eastAsia="MS PGothic" w:cs="Tahoma"/>
                <w:sz w:val="13"/>
              </w:rPr>
            </w:pPr>
            <w:r w:rsidRPr="000E56ED">
              <w:rPr>
                <w:rFonts w:eastAsia="MS PGothic" w:cs="Tahoma"/>
                <w:sz w:val="13"/>
                <w:lang w:eastAsia="ja-JP"/>
              </w:rPr>
              <w:t>STP</w:t>
            </w:r>
          </w:p>
        </w:tc>
      </w:tr>
      <w:tr w:rsidR="00B12470" w:rsidRPr="000E56ED" w:rsidTr="00F400F5">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585" w:name="WebAntimalware"/>
            <w:bookmarkStart w:id="586" w:name="_Toc356301635"/>
            <w:bookmarkStart w:id="587" w:name="_Toc304801078"/>
            <w:bookmarkStart w:id="588" w:name="_Toc375733024"/>
            <w:r w:rsidRPr="000E56ED">
              <w:rPr>
                <w:rFonts w:eastAsia="MS PGothic" w:cs="Tahoma"/>
                <w:sz w:val="14"/>
              </w:rPr>
              <w:t xml:space="preserve">Windows Azure </w:t>
            </w:r>
            <w:r w:rsidRPr="000E56ED">
              <w:rPr>
                <w:rFonts w:eastAsia="MS PGothic" w:cs="Tahoma"/>
                <w:sz w:val="14"/>
                <w:lang w:eastAsia="ja-JP"/>
              </w:rPr>
              <w:t>サービス</w:t>
            </w:r>
            <w:bookmarkEnd w:id="585"/>
            <w:bookmarkEnd w:id="586"/>
            <w:bookmarkEnd w:id="587"/>
            <w:bookmarkEnd w:id="588"/>
          </w:p>
        </w:tc>
        <w:tc>
          <w:tcPr>
            <w:tcW w:w="484" w:type="dxa"/>
            <w:shd w:val="clear" w:color="auto" w:fill="FABF8F"/>
            <w:vAlign w:val="center"/>
          </w:tcPr>
          <w:p w:rsidR="00B12470" w:rsidRPr="000E56ED" w:rsidRDefault="00B12470">
            <w:pPr>
              <w:pStyle w:val="TableText"/>
              <w:widowControl w:val="0"/>
              <w:rPr>
                <w:rStyle w:val="EndnoteReference"/>
                <w:rFonts w:ascii="Tahoma" w:eastAsia="MS PGothic" w:hAnsi="Tahoma" w:cs="Tahoma"/>
                <w:sz w:val="14"/>
              </w:rPr>
            </w:pPr>
            <w:r w:rsidRPr="000E56ED">
              <w:rPr>
                <w:rStyle w:val="EndnoteReference"/>
                <w:rFonts w:ascii="Tahoma" w:eastAsia="MS PGothic" w:hAnsi="Tahoma" w:cs="Tahoma"/>
                <w:bCs/>
              </w:rPr>
              <w:endnoteReference w:id="102"/>
            </w:r>
          </w:p>
        </w:tc>
        <w:tc>
          <w:tcPr>
            <w:tcW w:w="49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11/11</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p>
        </w:tc>
        <w:tc>
          <w:tcPr>
            <w:tcW w:w="449" w:type="dxa"/>
            <w:shd w:val="clear" w:color="auto" w:fill="FABF8F"/>
            <w:vAlign w:val="center"/>
          </w:tcPr>
          <w:p w:rsidR="00B12470" w:rsidRPr="000E56ED" w:rsidRDefault="00B12470">
            <w:pPr>
              <w:pStyle w:val="TableText"/>
              <w:widowControl w:val="0"/>
              <w:rPr>
                <w:rFonts w:eastAsia="MS PGothic" w:cs="Tahoma"/>
                <w:sz w:val="13"/>
              </w:rPr>
            </w:pPr>
          </w:p>
        </w:tc>
        <w:tc>
          <w:tcPr>
            <w:tcW w:w="423" w:type="dxa"/>
            <w:shd w:val="clear" w:color="auto" w:fill="FABF8F"/>
            <w:vAlign w:val="center"/>
          </w:tcPr>
          <w:p w:rsidR="00B12470" w:rsidRPr="000E56ED" w:rsidRDefault="00B12470">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425" w:type="dxa"/>
            <w:shd w:val="clear" w:color="auto" w:fill="FABF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shd w:val="clear" w:color="auto" w:fill="FABF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A</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F400F5">
        <w:trPr>
          <w:trHeight w:val="145"/>
          <w:jc w:val="center"/>
        </w:trPr>
        <w:tc>
          <w:tcPr>
            <w:tcW w:w="2364" w:type="dxa"/>
            <w:shd w:val="clear" w:color="auto" w:fill="auto"/>
            <w:vAlign w:val="center"/>
          </w:tcPr>
          <w:p w:rsidR="00B12470" w:rsidRPr="000E56ED" w:rsidRDefault="00B12470" w:rsidP="0033393D">
            <w:pPr>
              <w:pStyle w:val="ProductNames"/>
              <w:rPr>
                <w:rFonts w:eastAsia="MS PGothic" w:cs="Tahoma"/>
                <w:sz w:val="14"/>
              </w:rPr>
            </w:pPr>
            <w:bookmarkStart w:id="589" w:name="_Toc286225159"/>
            <w:bookmarkStart w:id="590" w:name="_Toc375733025"/>
            <w:r w:rsidRPr="000E56ED">
              <w:rPr>
                <w:rFonts w:eastAsia="MS PGothic" w:cs="Tahoma"/>
                <w:sz w:val="14"/>
              </w:rPr>
              <w:t xml:space="preserve">Windows® Embedded Device </w:t>
            </w:r>
            <w:r w:rsidRPr="000E56ED">
              <w:rPr>
                <w:rFonts w:eastAsia="MS PGothic" w:cs="Tahoma"/>
                <w:color w:val="000000"/>
                <w:sz w:val="14"/>
                <w:szCs w:val="14"/>
              </w:rPr>
              <w:t>Manager</w:t>
            </w:r>
            <w:r w:rsidRPr="000E56ED">
              <w:rPr>
                <w:rFonts w:eastAsia="MS PGothic" w:cs="Tahoma"/>
                <w:sz w:val="14"/>
              </w:rPr>
              <w:t xml:space="preserve"> 2011</w:t>
            </w:r>
            <w:bookmarkEnd w:id="589"/>
            <w:bookmarkEnd w:id="590"/>
          </w:p>
        </w:tc>
        <w:tc>
          <w:tcPr>
            <w:tcW w:w="484" w:type="dxa"/>
            <w:shd w:val="clear" w:color="auto" w:fill="auto"/>
            <w:vAlign w:val="center"/>
          </w:tcPr>
          <w:p w:rsidR="00B12470" w:rsidRPr="000E56ED" w:rsidRDefault="00B12470" w:rsidP="0033393D">
            <w:pPr>
              <w:pStyle w:val="TableText"/>
              <w:widowControl w:val="0"/>
              <w:rPr>
                <w:rFonts w:eastAsia="MS PGothic" w:cs="Tahoma"/>
                <w:color w:val="0000FF"/>
                <w:sz w:val="13"/>
              </w:rPr>
            </w:pPr>
            <w:r w:rsidRPr="000E56ED">
              <w:rPr>
                <w:rStyle w:val="EndnoteReference"/>
                <w:rFonts w:ascii="Tahoma" w:eastAsia="MS PGothic" w:hAnsi="Tahoma" w:cs="Tahoma"/>
                <w:bCs/>
              </w:rPr>
              <w:endnoteReference w:id="103"/>
            </w:r>
          </w:p>
        </w:tc>
        <w:tc>
          <w:tcPr>
            <w:tcW w:w="490" w:type="dxa"/>
            <w:shd w:val="clear" w:color="auto" w:fill="auto"/>
            <w:vAlign w:val="center"/>
          </w:tcPr>
          <w:p w:rsidR="00B12470" w:rsidRPr="000E56ED" w:rsidRDefault="00B12470" w:rsidP="0033393D">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B12470" w:rsidRPr="000E56ED" w:rsidRDefault="00B12470" w:rsidP="0033393D">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12470" w:rsidRPr="000E56ED" w:rsidRDefault="00B12470" w:rsidP="0033393D">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rsidP="0033393D">
            <w:pPr>
              <w:pStyle w:val="TableText"/>
              <w:widowControl w:val="0"/>
              <w:rPr>
                <w:rFonts w:eastAsia="MS PGothic" w:cs="Tahoma"/>
                <w:sz w:val="13"/>
              </w:rPr>
            </w:pPr>
          </w:p>
        </w:tc>
        <w:tc>
          <w:tcPr>
            <w:tcW w:w="449" w:type="dxa"/>
            <w:shd w:val="clear" w:color="auto" w:fill="auto"/>
            <w:vAlign w:val="center"/>
          </w:tcPr>
          <w:p w:rsidR="00B12470" w:rsidRPr="000E56ED" w:rsidRDefault="00B12470" w:rsidP="0033393D">
            <w:pPr>
              <w:pStyle w:val="TableText"/>
              <w:widowControl w:val="0"/>
              <w:rPr>
                <w:rFonts w:eastAsia="MS PGothic" w:cs="Tahoma"/>
                <w:sz w:val="13"/>
              </w:rPr>
            </w:pPr>
          </w:p>
        </w:tc>
        <w:tc>
          <w:tcPr>
            <w:tcW w:w="423" w:type="dxa"/>
            <w:shd w:val="clear" w:color="auto" w:fill="auto"/>
            <w:vAlign w:val="center"/>
          </w:tcPr>
          <w:p w:rsidR="00B12470" w:rsidRPr="000E56ED" w:rsidRDefault="00B12470" w:rsidP="0033393D">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rsidP="0033393D">
            <w:pPr>
              <w:pStyle w:val="TableText"/>
              <w:widowControl w:val="0"/>
              <w:rPr>
                <w:rFonts w:eastAsia="MS PGothic" w:cs="Tahoma"/>
                <w:sz w:val="13"/>
              </w:rPr>
            </w:pPr>
          </w:p>
        </w:tc>
        <w:tc>
          <w:tcPr>
            <w:tcW w:w="425" w:type="dxa"/>
            <w:shd w:val="clear" w:color="auto" w:fill="auto"/>
            <w:vAlign w:val="center"/>
          </w:tcPr>
          <w:p w:rsidR="00B12470" w:rsidRPr="000E56ED" w:rsidRDefault="00B12470" w:rsidP="0033393D">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rsidP="0033393D">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rsidP="0033393D">
            <w:pPr>
              <w:pStyle w:val="TableText"/>
              <w:widowControl w:val="0"/>
              <w:rPr>
                <w:rFonts w:eastAsia="MS PGothic" w:cs="Tahoma"/>
                <w:sz w:val="13"/>
              </w:rPr>
            </w:pPr>
          </w:p>
        </w:tc>
        <w:tc>
          <w:tcPr>
            <w:tcW w:w="434" w:type="dxa"/>
            <w:shd w:val="clear" w:color="auto" w:fill="auto"/>
            <w:vAlign w:val="center"/>
          </w:tcPr>
          <w:p w:rsidR="00B12470" w:rsidRPr="000E56ED" w:rsidRDefault="00B12470" w:rsidP="0033393D">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rsidP="0033393D">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rsidP="0033393D">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rsidP="0033393D">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rsidP="0033393D">
            <w:pPr>
              <w:pStyle w:val="TableText"/>
              <w:widowControl w:val="0"/>
              <w:rPr>
                <w:rFonts w:eastAsia="MS PGothic" w:cs="Tahoma"/>
                <w:sz w:val="13"/>
              </w:rPr>
            </w:pPr>
          </w:p>
        </w:tc>
        <w:tc>
          <w:tcPr>
            <w:tcW w:w="424" w:type="dxa"/>
            <w:shd w:val="clear" w:color="auto" w:fill="auto"/>
            <w:vAlign w:val="center"/>
          </w:tcPr>
          <w:p w:rsidR="00B12470" w:rsidRPr="000E56ED" w:rsidRDefault="00B12470" w:rsidP="0033393D">
            <w:pPr>
              <w:pStyle w:val="TableText"/>
              <w:widowControl w:val="0"/>
              <w:rPr>
                <w:rFonts w:eastAsia="MS PGothic" w:cs="Tahoma"/>
                <w:sz w:val="13"/>
                <w:lang w:eastAsia="ja-JP"/>
              </w:rPr>
            </w:pPr>
          </w:p>
        </w:tc>
        <w:tc>
          <w:tcPr>
            <w:tcW w:w="500" w:type="dxa"/>
            <w:shd w:val="clear" w:color="auto" w:fill="auto"/>
            <w:vAlign w:val="center"/>
          </w:tcPr>
          <w:p w:rsidR="00B12470" w:rsidRPr="000E56ED" w:rsidRDefault="00B12470" w:rsidP="0033393D">
            <w:pPr>
              <w:pStyle w:val="TableText"/>
              <w:widowControl w:val="0"/>
              <w:rPr>
                <w:rFonts w:eastAsia="MS PGothic" w:cs="Tahoma"/>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FABF8F"/>
            <w:vAlign w:val="center"/>
          </w:tcPr>
          <w:p w:rsidR="00B12470" w:rsidRPr="000E56ED" w:rsidRDefault="00B12470" w:rsidP="00F46A5E">
            <w:pPr>
              <w:pStyle w:val="ProductNames"/>
              <w:rPr>
                <w:rFonts w:eastAsia="MS PGothic" w:cs="Tahoma"/>
                <w:sz w:val="14"/>
                <w:szCs w:val="14"/>
              </w:rPr>
            </w:pPr>
            <w:bookmarkStart w:id="591" w:name="_Toc286225160"/>
            <w:bookmarkStart w:id="592" w:name="_Toc375733026"/>
            <w:r w:rsidRPr="000E56ED">
              <w:rPr>
                <w:rFonts w:eastAsia="MS PGothic" w:cs="Tahoma"/>
                <w:sz w:val="14"/>
              </w:rPr>
              <w:t xml:space="preserve">Windows® Embedded Device Manager 2011 </w:t>
            </w:r>
            <w:r w:rsidRPr="000E56ED">
              <w:rPr>
                <w:rFonts w:eastAsia="MS PGothic" w:cs="Tahoma"/>
                <w:color w:val="000000"/>
                <w:sz w:val="14"/>
                <w:szCs w:val="14"/>
              </w:rPr>
              <w:t>Client</w:t>
            </w:r>
            <w:r w:rsidRPr="000E56ED">
              <w:rPr>
                <w:rFonts w:eastAsia="MS PGothic" w:cs="Tahoma"/>
                <w:sz w:val="14"/>
              </w:rPr>
              <w:t xml:space="preserve"> Management License per OSE</w:t>
            </w:r>
            <w:bookmarkEnd w:id="591"/>
            <w:bookmarkEnd w:id="592"/>
          </w:p>
        </w:tc>
        <w:tc>
          <w:tcPr>
            <w:tcW w:w="484" w:type="dxa"/>
            <w:shd w:val="clear" w:color="auto" w:fill="FABF8F"/>
            <w:vAlign w:val="center"/>
          </w:tcPr>
          <w:p w:rsidR="00B12470" w:rsidRPr="000E56ED" w:rsidRDefault="00B12470" w:rsidP="008B164E">
            <w:pPr>
              <w:pStyle w:val="TableText"/>
              <w:widowControl w:val="0"/>
              <w:rPr>
                <w:rFonts w:eastAsia="MS PGothic" w:cs="Tahoma"/>
                <w:color w:val="0000FF"/>
                <w:sz w:val="13"/>
              </w:rPr>
            </w:pPr>
          </w:p>
        </w:tc>
        <w:tc>
          <w:tcPr>
            <w:tcW w:w="490" w:type="dxa"/>
            <w:shd w:val="clear" w:color="auto" w:fill="FABF8F"/>
            <w:vAlign w:val="center"/>
          </w:tcPr>
          <w:p w:rsidR="00B12470" w:rsidRPr="000E56ED" w:rsidRDefault="00B12470" w:rsidP="00B9456B">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0E56ED" w:rsidRDefault="00B12470" w:rsidP="00B9456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rsidP="00600E0C">
            <w:pPr>
              <w:pStyle w:val="TableText"/>
              <w:widowControl w:val="0"/>
              <w:rPr>
                <w:rFonts w:eastAsia="MS PGothic" w:cs="Tahoma"/>
                <w:sz w:val="13"/>
              </w:rPr>
            </w:pPr>
          </w:p>
        </w:tc>
        <w:tc>
          <w:tcPr>
            <w:tcW w:w="449" w:type="dxa"/>
            <w:shd w:val="clear" w:color="auto" w:fill="FABF8F"/>
            <w:vAlign w:val="center"/>
          </w:tcPr>
          <w:p w:rsidR="00B12470" w:rsidRPr="000E56ED" w:rsidRDefault="00B12470" w:rsidP="00600E0C">
            <w:pPr>
              <w:pStyle w:val="TableText"/>
              <w:widowControl w:val="0"/>
              <w:rPr>
                <w:rFonts w:eastAsia="MS PGothic" w:cs="Tahoma"/>
                <w:sz w:val="13"/>
              </w:rPr>
            </w:pPr>
          </w:p>
        </w:tc>
        <w:tc>
          <w:tcPr>
            <w:tcW w:w="423" w:type="dxa"/>
            <w:shd w:val="clear" w:color="auto" w:fill="FABF8F"/>
            <w:vAlign w:val="center"/>
          </w:tcPr>
          <w:p w:rsidR="00B12470" w:rsidRPr="000E56ED" w:rsidRDefault="00B12470" w:rsidP="00600E0C">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600E0C">
            <w:pPr>
              <w:pStyle w:val="TableText"/>
              <w:widowControl w:val="0"/>
              <w:rPr>
                <w:rFonts w:eastAsia="MS PGothic" w:cs="Tahoma"/>
                <w:sz w:val="13"/>
              </w:rPr>
            </w:pPr>
          </w:p>
        </w:tc>
        <w:tc>
          <w:tcPr>
            <w:tcW w:w="425" w:type="dxa"/>
            <w:shd w:val="clear" w:color="auto" w:fill="FABF8F"/>
            <w:vAlign w:val="center"/>
          </w:tcPr>
          <w:p w:rsidR="00B12470" w:rsidRPr="000E56ED" w:rsidRDefault="00B12470" w:rsidP="00600E0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34" w:type="dxa"/>
            <w:shd w:val="clear" w:color="auto" w:fill="FABF8F"/>
            <w:vAlign w:val="center"/>
          </w:tcPr>
          <w:p w:rsidR="00B12470" w:rsidRPr="000E56ED" w:rsidRDefault="00B12470"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24" w:type="dxa"/>
            <w:shd w:val="clear" w:color="auto" w:fill="FABF8F"/>
            <w:vAlign w:val="center"/>
          </w:tcPr>
          <w:p w:rsidR="00B12470" w:rsidRPr="000E56ED" w:rsidRDefault="00B12470" w:rsidP="005C773E">
            <w:pPr>
              <w:pStyle w:val="TableText"/>
              <w:widowControl w:val="0"/>
              <w:rPr>
                <w:rFonts w:eastAsia="MS PGothic" w:cs="Tahoma"/>
                <w:sz w:val="13"/>
                <w:lang w:eastAsia="ja-JP"/>
              </w:rPr>
            </w:pPr>
          </w:p>
        </w:tc>
        <w:tc>
          <w:tcPr>
            <w:tcW w:w="500" w:type="dxa"/>
            <w:shd w:val="clear" w:color="auto" w:fill="FABF8F"/>
            <w:vAlign w:val="center"/>
          </w:tcPr>
          <w:p w:rsidR="00B12470" w:rsidRPr="000E56ED" w:rsidRDefault="00B12470" w:rsidP="005C773E">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auto"/>
            <w:vAlign w:val="center"/>
          </w:tcPr>
          <w:p w:rsidR="00B12470" w:rsidRPr="000E56ED" w:rsidRDefault="00B12470" w:rsidP="00F46A5E">
            <w:pPr>
              <w:pStyle w:val="ProductNames"/>
              <w:rPr>
                <w:rFonts w:eastAsia="MS PGothic" w:cs="Tahoma"/>
                <w:sz w:val="14"/>
                <w:szCs w:val="14"/>
              </w:rPr>
            </w:pPr>
            <w:bookmarkStart w:id="593" w:name="_Toc286225161"/>
            <w:bookmarkStart w:id="594" w:name="_Toc375733027"/>
            <w:r w:rsidRPr="000E56ED">
              <w:rPr>
                <w:rFonts w:eastAsia="MS PGothic" w:cs="Tahoma"/>
                <w:sz w:val="14"/>
              </w:rPr>
              <w:t xml:space="preserve">Windows® </w:t>
            </w:r>
            <w:r w:rsidRPr="000E56ED">
              <w:rPr>
                <w:rFonts w:eastAsia="MS PGothic" w:cs="Tahoma"/>
                <w:color w:val="000000"/>
                <w:sz w:val="14"/>
                <w:szCs w:val="14"/>
              </w:rPr>
              <w:t>Embedded</w:t>
            </w:r>
            <w:r w:rsidRPr="000E56ED">
              <w:rPr>
                <w:rFonts w:eastAsia="MS PGothic" w:cs="Tahoma"/>
                <w:sz w:val="14"/>
              </w:rPr>
              <w:t xml:space="preserve"> Device Manager 2011 Client Management License per User</w:t>
            </w:r>
            <w:bookmarkEnd w:id="593"/>
            <w:bookmarkEnd w:id="594"/>
          </w:p>
        </w:tc>
        <w:tc>
          <w:tcPr>
            <w:tcW w:w="484" w:type="dxa"/>
            <w:shd w:val="clear" w:color="auto" w:fill="auto"/>
            <w:vAlign w:val="center"/>
          </w:tcPr>
          <w:p w:rsidR="00B12470" w:rsidRPr="000E56ED" w:rsidRDefault="00B12470" w:rsidP="008B164E">
            <w:pPr>
              <w:pStyle w:val="TableText"/>
              <w:widowControl w:val="0"/>
              <w:rPr>
                <w:rFonts w:eastAsia="MS PGothic" w:cs="Tahoma"/>
                <w:color w:val="0000FF"/>
                <w:sz w:val="13"/>
              </w:rPr>
            </w:pPr>
            <w:r w:rsidRPr="000E56ED">
              <w:rPr>
                <w:rStyle w:val="EndnoteReference"/>
                <w:rFonts w:ascii="Tahoma" w:eastAsia="MS PGothic" w:hAnsi="Tahoma" w:cs="Tahoma"/>
                <w:bCs/>
              </w:rPr>
              <w:endnoteReference w:id="104"/>
            </w:r>
          </w:p>
        </w:tc>
        <w:tc>
          <w:tcPr>
            <w:tcW w:w="490" w:type="dxa"/>
            <w:shd w:val="clear" w:color="auto" w:fill="auto"/>
            <w:vAlign w:val="center"/>
          </w:tcPr>
          <w:p w:rsidR="00B12470" w:rsidRPr="000E56ED" w:rsidRDefault="00B12470" w:rsidP="00B9456B">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B12470" w:rsidRPr="000E56ED" w:rsidRDefault="00B12470" w:rsidP="00B9456B">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12470" w:rsidRPr="000E56ED" w:rsidRDefault="00B12470" w:rsidP="00600E0C">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rsidP="00600E0C">
            <w:pPr>
              <w:pStyle w:val="TableText"/>
              <w:widowControl w:val="0"/>
              <w:rPr>
                <w:rFonts w:eastAsia="MS PGothic" w:cs="Tahoma"/>
                <w:sz w:val="13"/>
              </w:rPr>
            </w:pPr>
          </w:p>
        </w:tc>
        <w:tc>
          <w:tcPr>
            <w:tcW w:w="449" w:type="dxa"/>
            <w:shd w:val="clear" w:color="auto" w:fill="auto"/>
            <w:vAlign w:val="center"/>
          </w:tcPr>
          <w:p w:rsidR="00B12470" w:rsidRPr="000E56ED" w:rsidRDefault="00B12470" w:rsidP="00600E0C">
            <w:pPr>
              <w:pStyle w:val="TableText"/>
              <w:widowControl w:val="0"/>
              <w:rPr>
                <w:rFonts w:eastAsia="MS PGothic" w:cs="Tahoma"/>
                <w:sz w:val="13"/>
              </w:rPr>
            </w:pPr>
          </w:p>
        </w:tc>
        <w:tc>
          <w:tcPr>
            <w:tcW w:w="423" w:type="dxa"/>
            <w:shd w:val="clear" w:color="auto" w:fill="auto"/>
            <w:vAlign w:val="center"/>
          </w:tcPr>
          <w:p w:rsidR="00B12470" w:rsidRPr="000E56ED" w:rsidRDefault="00B12470" w:rsidP="00600E0C">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rsidP="00600E0C">
            <w:pPr>
              <w:pStyle w:val="TableText"/>
              <w:widowControl w:val="0"/>
              <w:rPr>
                <w:rFonts w:eastAsia="MS PGothic" w:cs="Tahoma"/>
                <w:sz w:val="13"/>
              </w:rPr>
            </w:pPr>
          </w:p>
        </w:tc>
        <w:tc>
          <w:tcPr>
            <w:tcW w:w="425" w:type="dxa"/>
            <w:shd w:val="clear" w:color="auto" w:fill="auto"/>
            <w:vAlign w:val="center"/>
          </w:tcPr>
          <w:p w:rsidR="00B12470" w:rsidRPr="000E56ED" w:rsidRDefault="00B12470" w:rsidP="00600E0C">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rsidP="00600E0C">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rsidP="00600E0C">
            <w:pPr>
              <w:pStyle w:val="TableText"/>
              <w:widowControl w:val="0"/>
              <w:rPr>
                <w:rFonts w:eastAsia="MS PGothic" w:cs="Tahoma"/>
                <w:sz w:val="13"/>
              </w:rPr>
            </w:pPr>
          </w:p>
        </w:tc>
        <w:tc>
          <w:tcPr>
            <w:tcW w:w="434" w:type="dxa"/>
            <w:shd w:val="clear" w:color="auto" w:fill="auto"/>
            <w:vAlign w:val="center"/>
          </w:tcPr>
          <w:p w:rsidR="00B12470" w:rsidRPr="000E56ED" w:rsidRDefault="00B12470" w:rsidP="00600E0C">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rsidP="00600E0C">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rsidP="00600E0C">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rsidP="00600E0C">
            <w:pPr>
              <w:pStyle w:val="TableText"/>
              <w:widowControl w:val="0"/>
              <w:rPr>
                <w:rFonts w:eastAsia="MS PGothic" w:cs="Tahoma"/>
                <w:sz w:val="13"/>
              </w:rPr>
            </w:pPr>
          </w:p>
        </w:tc>
        <w:tc>
          <w:tcPr>
            <w:tcW w:w="424" w:type="dxa"/>
            <w:shd w:val="clear" w:color="auto" w:fill="auto"/>
            <w:vAlign w:val="center"/>
          </w:tcPr>
          <w:p w:rsidR="00B12470" w:rsidRPr="000E56ED" w:rsidRDefault="00B12470" w:rsidP="005C773E">
            <w:pPr>
              <w:pStyle w:val="TableText"/>
              <w:widowControl w:val="0"/>
              <w:rPr>
                <w:rFonts w:eastAsia="MS PGothic" w:cs="Tahoma"/>
                <w:sz w:val="13"/>
                <w:lang w:eastAsia="ja-JP"/>
              </w:rPr>
            </w:pPr>
          </w:p>
        </w:tc>
        <w:tc>
          <w:tcPr>
            <w:tcW w:w="500" w:type="dxa"/>
            <w:shd w:val="clear" w:color="auto" w:fill="auto"/>
            <w:vAlign w:val="center"/>
          </w:tcPr>
          <w:p w:rsidR="00B12470" w:rsidRPr="000E56ED" w:rsidRDefault="00B12470" w:rsidP="005C773E">
            <w:pPr>
              <w:pStyle w:val="TableText"/>
              <w:widowControl w:val="0"/>
              <w:rPr>
                <w:rFonts w:eastAsia="MS PGothic" w:cs="Tahoma"/>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FABF8F"/>
            <w:vAlign w:val="center"/>
          </w:tcPr>
          <w:p w:rsidR="00B12470" w:rsidRPr="000E56ED" w:rsidRDefault="00B12470" w:rsidP="00F46A5E">
            <w:pPr>
              <w:pStyle w:val="ProductNames"/>
              <w:rPr>
                <w:rFonts w:eastAsia="MS PGothic" w:cs="Tahoma"/>
                <w:sz w:val="14"/>
                <w:szCs w:val="14"/>
              </w:rPr>
            </w:pPr>
            <w:bookmarkStart w:id="595" w:name="_Toc286225162"/>
            <w:bookmarkStart w:id="596" w:name="_Toc375733028"/>
            <w:r w:rsidRPr="000E56ED">
              <w:rPr>
                <w:rFonts w:eastAsia="MS PGothic" w:cs="Tahoma"/>
                <w:sz w:val="14"/>
              </w:rPr>
              <w:t xml:space="preserve">Windows® Embedded Device </w:t>
            </w:r>
            <w:r w:rsidRPr="000E56ED">
              <w:rPr>
                <w:rFonts w:eastAsia="MS PGothic" w:cs="Tahoma"/>
                <w:color w:val="000000"/>
                <w:sz w:val="14"/>
                <w:szCs w:val="14"/>
              </w:rPr>
              <w:t>Manager</w:t>
            </w:r>
            <w:r w:rsidRPr="000E56ED">
              <w:rPr>
                <w:rFonts w:eastAsia="MS PGothic" w:cs="Tahoma"/>
                <w:sz w:val="14"/>
              </w:rPr>
              <w:t xml:space="preserve"> 2011 with SQL Server® 2008 Technology</w:t>
            </w:r>
            <w:bookmarkEnd w:id="595"/>
            <w:bookmarkEnd w:id="596"/>
          </w:p>
        </w:tc>
        <w:tc>
          <w:tcPr>
            <w:tcW w:w="484" w:type="dxa"/>
            <w:shd w:val="clear" w:color="auto" w:fill="FABF8F"/>
            <w:vAlign w:val="center"/>
          </w:tcPr>
          <w:p w:rsidR="00B12470" w:rsidRPr="000E56ED" w:rsidRDefault="00B12470" w:rsidP="008B164E">
            <w:pPr>
              <w:pStyle w:val="TableText"/>
              <w:widowControl w:val="0"/>
              <w:rPr>
                <w:rFonts w:eastAsia="MS PGothic" w:cs="Tahoma"/>
                <w:color w:val="0000FF"/>
                <w:sz w:val="13"/>
              </w:rPr>
            </w:pPr>
            <w:r w:rsidRPr="000E56ED">
              <w:rPr>
                <w:rFonts w:eastAsia="MS PGothic" w:cs="Tahoma"/>
                <w:b/>
                <w:color w:val="FF0000"/>
                <w:sz w:val="12"/>
                <w:szCs w:val="12"/>
                <w:lang w:eastAsia="ja-JP"/>
              </w:rPr>
              <w:t>10</w:t>
            </w:r>
            <w:r w:rsidR="00A67B27" w:rsidRPr="000E56ED">
              <w:rPr>
                <w:rFonts w:eastAsia="MS PGothic" w:cs="Tahoma"/>
                <w:b/>
                <w:color w:val="FF0000"/>
                <w:sz w:val="12"/>
                <w:szCs w:val="12"/>
                <w:lang w:eastAsia="ja-JP"/>
              </w:rPr>
              <w:t>3</w:t>
            </w:r>
          </w:p>
        </w:tc>
        <w:tc>
          <w:tcPr>
            <w:tcW w:w="490" w:type="dxa"/>
            <w:shd w:val="clear" w:color="auto" w:fill="FABF8F"/>
            <w:vAlign w:val="center"/>
          </w:tcPr>
          <w:p w:rsidR="00B12470" w:rsidRPr="000E56ED" w:rsidRDefault="00B12470" w:rsidP="001633FE">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0E56ED" w:rsidRDefault="00B12470" w:rsidP="00B9456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rsidP="00600E0C">
            <w:pPr>
              <w:pStyle w:val="TableText"/>
              <w:widowControl w:val="0"/>
              <w:rPr>
                <w:rFonts w:eastAsia="MS PGothic" w:cs="Tahoma"/>
                <w:sz w:val="13"/>
              </w:rPr>
            </w:pPr>
          </w:p>
        </w:tc>
        <w:tc>
          <w:tcPr>
            <w:tcW w:w="449" w:type="dxa"/>
            <w:shd w:val="clear" w:color="auto" w:fill="FABF8F"/>
            <w:vAlign w:val="center"/>
          </w:tcPr>
          <w:p w:rsidR="00B12470" w:rsidRPr="000E56ED" w:rsidRDefault="00B12470" w:rsidP="00600E0C">
            <w:pPr>
              <w:pStyle w:val="TableText"/>
              <w:widowControl w:val="0"/>
              <w:rPr>
                <w:rFonts w:eastAsia="MS PGothic" w:cs="Tahoma"/>
                <w:sz w:val="13"/>
              </w:rPr>
            </w:pPr>
          </w:p>
        </w:tc>
        <w:tc>
          <w:tcPr>
            <w:tcW w:w="423" w:type="dxa"/>
            <w:shd w:val="clear" w:color="auto" w:fill="FABF8F"/>
            <w:vAlign w:val="center"/>
          </w:tcPr>
          <w:p w:rsidR="00B12470" w:rsidRPr="000E56ED" w:rsidRDefault="00B12470" w:rsidP="00600E0C">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600E0C">
            <w:pPr>
              <w:pStyle w:val="TableText"/>
              <w:widowControl w:val="0"/>
              <w:rPr>
                <w:rFonts w:eastAsia="MS PGothic" w:cs="Tahoma"/>
                <w:sz w:val="13"/>
              </w:rPr>
            </w:pPr>
          </w:p>
        </w:tc>
        <w:tc>
          <w:tcPr>
            <w:tcW w:w="425" w:type="dxa"/>
            <w:shd w:val="clear" w:color="auto" w:fill="FABF8F"/>
            <w:vAlign w:val="center"/>
          </w:tcPr>
          <w:p w:rsidR="00B12470" w:rsidRPr="000E56ED" w:rsidRDefault="00B12470" w:rsidP="00600E0C">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34" w:type="dxa"/>
            <w:shd w:val="clear" w:color="auto" w:fill="FABF8F"/>
            <w:vAlign w:val="center"/>
          </w:tcPr>
          <w:p w:rsidR="00B12470" w:rsidRPr="000E56ED" w:rsidRDefault="00B12470" w:rsidP="00600E0C">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600E0C">
            <w:pPr>
              <w:pStyle w:val="TableText"/>
              <w:widowControl w:val="0"/>
              <w:rPr>
                <w:rFonts w:eastAsia="MS PGothic" w:cs="Tahoma"/>
                <w:sz w:val="13"/>
              </w:rPr>
            </w:pPr>
          </w:p>
        </w:tc>
        <w:tc>
          <w:tcPr>
            <w:tcW w:w="424" w:type="dxa"/>
            <w:shd w:val="clear" w:color="auto" w:fill="FABF8F"/>
            <w:vAlign w:val="center"/>
          </w:tcPr>
          <w:p w:rsidR="00B12470" w:rsidRPr="000E56ED" w:rsidRDefault="00B12470" w:rsidP="005C773E">
            <w:pPr>
              <w:pStyle w:val="TableText"/>
              <w:widowControl w:val="0"/>
              <w:rPr>
                <w:rFonts w:eastAsia="MS PGothic" w:cs="Tahoma"/>
                <w:sz w:val="13"/>
              </w:rPr>
            </w:pPr>
          </w:p>
        </w:tc>
        <w:tc>
          <w:tcPr>
            <w:tcW w:w="500" w:type="dxa"/>
            <w:shd w:val="clear" w:color="auto" w:fill="FABF8F"/>
            <w:vAlign w:val="center"/>
          </w:tcPr>
          <w:p w:rsidR="00B12470" w:rsidRPr="000E56ED" w:rsidRDefault="00B12470" w:rsidP="005C773E">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auto"/>
            <w:vAlign w:val="center"/>
          </w:tcPr>
          <w:p w:rsidR="00B12470" w:rsidRPr="000E56ED" w:rsidRDefault="00B12470" w:rsidP="00F46A5E">
            <w:pPr>
              <w:pStyle w:val="ProductNames"/>
              <w:rPr>
                <w:rFonts w:eastAsia="MS PGothic" w:cs="Tahoma"/>
                <w:sz w:val="14"/>
                <w:szCs w:val="14"/>
              </w:rPr>
            </w:pPr>
            <w:bookmarkStart w:id="597" w:name="WindowsEssentialBusinessStandard"/>
            <w:bookmarkStart w:id="598" w:name="_Toc375733029"/>
            <w:r w:rsidRPr="000E56ED">
              <w:rPr>
                <w:rFonts w:eastAsia="MS PGothic" w:cs="Tahoma"/>
                <w:sz w:val="14"/>
              </w:rPr>
              <w:t>Windows</w:t>
            </w:r>
            <w:r w:rsidRPr="000E56ED">
              <w:rPr>
                <w:rFonts w:eastAsia="MS PGothic" w:cs="Tahoma"/>
                <w:color w:val="000000"/>
                <w:sz w:val="14"/>
              </w:rPr>
              <w:t xml:space="preserve"> Essential Business Server 2008 Standard</w:t>
            </w:r>
            <w:bookmarkEnd w:id="597"/>
            <w:bookmarkEnd w:id="598"/>
          </w:p>
        </w:tc>
        <w:tc>
          <w:tcPr>
            <w:tcW w:w="484" w:type="dxa"/>
            <w:shd w:val="clear" w:color="auto" w:fill="auto"/>
            <w:vAlign w:val="center"/>
          </w:tcPr>
          <w:p w:rsidR="00B12470" w:rsidRPr="000E56ED" w:rsidRDefault="00B12470" w:rsidP="008B164E">
            <w:pPr>
              <w:pStyle w:val="TableText"/>
              <w:widowControl w:val="0"/>
              <w:rPr>
                <w:rFonts w:eastAsia="MS PGothic" w:cs="Tahoma"/>
                <w:color w:val="0000FF"/>
                <w:sz w:val="13"/>
              </w:rPr>
            </w:pPr>
            <w:r w:rsidRPr="000E56ED">
              <w:rPr>
                <w:rStyle w:val="EndnoteReference"/>
                <w:rFonts w:ascii="Tahoma" w:eastAsia="MS PGothic" w:hAnsi="Tahoma" w:cs="Tahoma"/>
              </w:rPr>
              <w:endnoteReference w:id="105"/>
            </w:r>
          </w:p>
        </w:tc>
        <w:tc>
          <w:tcPr>
            <w:tcW w:w="490" w:type="dxa"/>
            <w:shd w:val="clear" w:color="auto" w:fill="auto"/>
            <w:vAlign w:val="center"/>
          </w:tcPr>
          <w:p w:rsidR="00B12470" w:rsidRPr="000E56ED" w:rsidRDefault="00B12470" w:rsidP="001633FE">
            <w:pPr>
              <w:pStyle w:val="TableText"/>
              <w:widowControl w:val="0"/>
              <w:rPr>
                <w:rFonts w:eastAsia="MS PGothic" w:cs="Tahoma"/>
                <w:sz w:val="13"/>
              </w:rPr>
            </w:pPr>
          </w:p>
        </w:tc>
        <w:tc>
          <w:tcPr>
            <w:tcW w:w="392" w:type="dxa"/>
            <w:tcBorders>
              <w:right w:val="single" w:sz="18" w:space="0" w:color="auto"/>
            </w:tcBorders>
            <w:shd w:val="clear" w:color="auto" w:fill="auto"/>
            <w:vAlign w:val="center"/>
          </w:tcPr>
          <w:p w:rsidR="00B12470" w:rsidRPr="000E56ED" w:rsidRDefault="00B12470" w:rsidP="00A25054">
            <w:pPr>
              <w:pStyle w:val="TableText"/>
              <w:widowControl w:val="0"/>
              <w:rPr>
                <w:rFonts w:eastAsia="MS PGothic" w:cs="Tahoma"/>
                <w:sz w:val="13"/>
              </w:rPr>
            </w:pPr>
          </w:p>
        </w:tc>
        <w:tc>
          <w:tcPr>
            <w:tcW w:w="487" w:type="dxa"/>
            <w:gridSpan w:val="3"/>
            <w:tcBorders>
              <w:left w:val="single" w:sz="18" w:space="0" w:color="auto"/>
            </w:tcBorders>
            <w:shd w:val="clear" w:color="auto" w:fill="auto"/>
            <w:vAlign w:val="center"/>
          </w:tcPr>
          <w:p w:rsidR="00B12470" w:rsidRPr="000E56ED" w:rsidRDefault="00B12470" w:rsidP="00A25054">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rsidP="00A25054">
            <w:pPr>
              <w:pStyle w:val="TableText"/>
              <w:widowControl w:val="0"/>
              <w:rPr>
                <w:rFonts w:eastAsia="MS PGothic" w:cs="Tahoma"/>
                <w:sz w:val="13"/>
              </w:rPr>
            </w:pPr>
          </w:p>
        </w:tc>
        <w:tc>
          <w:tcPr>
            <w:tcW w:w="449" w:type="dxa"/>
            <w:shd w:val="clear" w:color="auto" w:fill="auto"/>
            <w:vAlign w:val="center"/>
          </w:tcPr>
          <w:p w:rsidR="00B12470" w:rsidRPr="000E56ED" w:rsidRDefault="00B12470" w:rsidP="00A25054">
            <w:pPr>
              <w:pStyle w:val="TableText"/>
              <w:widowControl w:val="0"/>
              <w:rPr>
                <w:rFonts w:eastAsia="MS PGothic" w:cs="Tahoma"/>
                <w:sz w:val="13"/>
              </w:rPr>
            </w:pPr>
          </w:p>
        </w:tc>
        <w:tc>
          <w:tcPr>
            <w:tcW w:w="423" w:type="dxa"/>
            <w:shd w:val="clear" w:color="auto" w:fill="auto"/>
            <w:vAlign w:val="center"/>
          </w:tcPr>
          <w:p w:rsidR="00B12470" w:rsidRPr="000E56ED" w:rsidRDefault="00B12470" w:rsidP="00A25054">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rsidP="00A25054">
            <w:pPr>
              <w:pStyle w:val="TableText"/>
              <w:widowControl w:val="0"/>
              <w:rPr>
                <w:rFonts w:eastAsia="MS PGothic" w:cs="Tahoma"/>
                <w:sz w:val="13"/>
              </w:rPr>
            </w:pPr>
          </w:p>
        </w:tc>
        <w:tc>
          <w:tcPr>
            <w:tcW w:w="425" w:type="dxa"/>
            <w:shd w:val="clear" w:color="auto" w:fill="auto"/>
            <w:vAlign w:val="center"/>
          </w:tcPr>
          <w:p w:rsidR="00B12470" w:rsidRPr="000E56ED" w:rsidRDefault="00B12470" w:rsidP="00A25054">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rsidP="00A25054">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rsidP="00A25054">
            <w:pPr>
              <w:pStyle w:val="TableText"/>
              <w:widowControl w:val="0"/>
              <w:rPr>
                <w:rFonts w:eastAsia="MS PGothic" w:cs="Tahoma"/>
                <w:sz w:val="13"/>
              </w:rPr>
            </w:pPr>
          </w:p>
        </w:tc>
        <w:tc>
          <w:tcPr>
            <w:tcW w:w="434" w:type="dxa"/>
            <w:shd w:val="clear" w:color="auto" w:fill="auto"/>
            <w:vAlign w:val="center"/>
          </w:tcPr>
          <w:p w:rsidR="00B12470" w:rsidRPr="000E56ED" w:rsidRDefault="00B12470" w:rsidP="00A25054">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rsidP="00A25054">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rsidP="00A25054">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rsidP="00A25054">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rsidP="00A25054">
            <w:pPr>
              <w:pStyle w:val="TableText"/>
              <w:widowControl w:val="0"/>
              <w:rPr>
                <w:rFonts w:eastAsia="MS PGothic" w:cs="Tahoma"/>
                <w:sz w:val="13"/>
              </w:rPr>
            </w:pPr>
          </w:p>
        </w:tc>
        <w:tc>
          <w:tcPr>
            <w:tcW w:w="424" w:type="dxa"/>
            <w:shd w:val="clear" w:color="auto" w:fill="auto"/>
            <w:vAlign w:val="center"/>
          </w:tcPr>
          <w:p w:rsidR="00B12470" w:rsidRPr="000E56ED" w:rsidRDefault="00B12470" w:rsidP="00A25054">
            <w:pPr>
              <w:pStyle w:val="TableText"/>
              <w:widowControl w:val="0"/>
              <w:rPr>
                <w:rFonts w:eastAsia="MS PGothic" w:cs="Tahoma"/>
                <w:sz w:val="13"/>
              </w:rPr>
            </w:pPr>
          </w:p>
        </w:tc>
        <w:tc>
          <w:tcPr>
            <w:tcW w:w="500" w:type="dxa"/>
            <w:shd w:val="clear" w:color="auto" w:fill="auto"/>
            <w:vAlign w:val="center"/>
          </w:tcPr>
          <w:p w:rsidR="00B12470" w:rsidRPr="000E56ED" w:rsidRDefault="00B12470" w:rsidP="00A25054">
            <w:pPr>
              <w:pStyle w:val="TableText"/>
              <w:widowControl w:val="0"/>
              <w:rPr>
                <w:rFonts w:eastAsia="MS PGothic" w:cs="Tahoma"/>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599" w:name="_Toc375733030"/>
            <w:r w:rsidRPr="000E56ED">
              <w:rPr>
                <w:rFonts w:eastAsia="MS PGothic" w:cs="Tahoma"/>
                <w:sz w:val="14"/>
              </w:rPr>
              <w:t>Windows</w:t>
            </w:r>
            <w:r w:rsidRPr="000E56ED">
              <w:rPr>
                <w:rFonts w:eastAsia="MS PGothic" w:cs="Tahoma"/>
                <w:color w:val="000000"/>
                <w:sz w:val="14"/>
              </w:rPr>
              <w:t xml:space="preserve"> Essential Business Server 2008 CAL Suite</w:t>
            </w:r>
            <w:bookmarkEnd w:id="599"/>
          </w:p>
        </w:tc>
        <w:tc>
          <w:tcPr>
            <w:tcW w:w="484" w:type="dxa"/>
            <w:shd w:val="clear" w:color="auto" w:fill="FABF8F"/>
            <w:vAlign w:val="center"/>
          </w:tcPr>
          <w:p w:rsidR="00B12470" w:rsidRPr="000E56ED" w:rsidRDefault="00B12470">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11/08</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p>
        </w:tc>
        <w:tc>
          <w:tcPr>
            <w:tcW w:w="449" w:type="dxa"/>
            <w:shd w:val="clear" w:color="auto" w:fill="FABF8F"/>
            <w:vAlign w:val="center"/>
          </w:tcPr>
          <w:p w:rsidR="00B12470" w:rsidRPr="000E56ED" w:rsidRDefault="00B12470">
            <w:pPr>
              <w:pStyle w:val="TableText"/>
              <w:widowControl w:val="0"/>
              <w:rPr>
                <w:rFonts w:eastAsia="MS PGothic" w:cs="Tahoma"/>
                <w:sz w:val="13"/>
              </w:rPr>
            </w:pPr>
          </w:p>
        </w:tc>
        <w:tc>
          <w:tcPr>
            <w:tcW w:w="423" w:type="dxa"/>
            <w:shd w:val="clear" w:color="auto" w:fill="FABF8F"/>
            <w:vAlign w:val="center"/>
          </w:tcPr>
          <w:p w:rsidR="00B12470" w:rsidRPr="000E56ED" w:rsidRDefault="00B12470">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425" w:type="dxa"/>
            <w:shd w:val="clear" w:color="auto" w:fill="FABF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shd w:val="clear" w:color="auto" w:fill="FABF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auto"/>
            <w:vAlign w:val="center"/>
          </w:tcPr>
          <w:p w:rsidR="00B12470" w:rsidRPr="000E56ED" w:rsidRDefault="00B12470">
            <w:pPr>
              <w:pStyle w:val="ProductNames"/>
              <w:rPr>
                <w:rFonts w:eastAsia="MS PGothic" w:cs="Tahoma"/>
                <w:sz w:val="14"/>
              </w:rPr>
            </w:pPr>
            <w:bookmarkStart w:id="600" w:name="_Toc375733031"/>
            <w:r w:rsidRPr="000E56ED">
              <w:rPr>
                <w:rFonts w:eastAsia="MS PGothic" w:cs="Tahoma"/>
                <w:color w:val="000000"/>
                <w:sz w:val="14"/>
              </w:rPr>
              <w:t xml:space="preserve">Windows Essential Business Server 2008 CAL </w:t>
            </w:r>
            <w:r w:rsidRPr="000E56ED">
              <w:rPr>
                <w:rFonts w:eastAsia="MS PGothic" w:cs="Tahoma"/>
                <w:sz w:val="14"/>
              </w:rPr>
              <w:t>Suite</w:t>
            </w:r>
            <w:r w:rsidRPr="000E56ED">
              <w:rPr>
                <w:rFonts w:eastAsia="MS PGothic" w:cs="Tahoma"/>
                <w:color w:val="000000"/>
                <w:sz w:val="14"/>
              </w:rPr>
              <w:t xml:space="preserve"> (5 </w:t>
            </w:r>
            <w:r w:rsidRPr="000E56ED">
              <w:rPr>
                <w:rFonts w:eastAsia="MS PGothic" w:cs="Tahoma"/>
                <w:color w:val="000000"/>
                <w:sz w:val="14"/>
                <w:lang w:eastAsia="ja-JP"/>
              </w:rPr>
              <w:t>クライアント</w:t>
            </w:r>
            <w:r w:rsidRPr="000E56ED">
              <w:rPr>
                <w:rFonts w:eastAsia="MS PGothic" w:cs="Tahoma"/>
                <w:color w:val="000000"/>
                <w:sz w:val="14"/>
              </w:rPr>
              <w:t>)</w:t>
            </w:r>
            <w:bookmarkEnd w:id="600"/>
          </w:p>
        </w:tc>
        <w:tc>
          <w:tcPr>
            <w:tcW w:w="484" w:type="dxa"/>
            <w:shd w:val="clear" w:color="auto" w:fill="auto"/>
            <w:vAlign w:val="center"/>
          </w:tcPr>
          <w:p w:rsidR="00B12470" w:rsidRPr="000E56ED" w:rsidRDefault="00B12470"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11/08</w:t>
            </w:r>
          </w:p>
        </w:tc>
        <w:tc>
          <w:tcPr>
            <w:tcW w:w="39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pPr>
              <w:pStyle w:val="TableText"/>
              <w:widowControl w:val="0"/>
              <w:rPr>
                <w:rFonts w:eastAsia="MS PGothic" w:cs="Tahoma"/>
                <w:sz w:val="13"/>
              </w:rPr>
            </w:pPr>
          </w:p>
        </w:tc>
        <w:tc>
          <w:tcPr>
            <w:tcW w:w="449" w:type="dxa"/>
            <w:shd w:val="clear" w:color="auto" w:fill="auto"/>
            <w:vAlign w:val="center"/>
          </w:tcPr>
          <w:p w:rsidR="00B12470" w:rsidRPr="000E56ED" w:rsidRDefault="00B12470">
            <w:pPr>
              <w:pStyle w:val="TableText"/>
              <w:widowControl w:val="0"/>
              <w:rPr>
                <w:rFonts w:eastAsia="MS PGothic" w:cs="Tahoma"/>
                <w:sz w:val="13"/>
              </w:rPr>
            </w:pPr>
          </w:p>
        </w:tc>
        <w:tc>
          <w:tcPr>
            <w:tcW w:w="423" w:type="dxa"/>
            <w:shd w:val="clear" w:color="auto" w:fill="auto"/>
            <w:vAlign w:val="center"/>
          </w:tcPr>
          <w:p w:rsidR="00B12470" w:rsidRPr="000E56ED" w:rsidRDefault="00B12470">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pPr>
              <w:pStyle w:val="TableText"/>
              <w:widowControl w:val="0"/>
              <w:rPr>
                <w:rFonts w:eastAsia="MS PGothic" w:cs="Tahoma"/>
                <w:sz w:val="13"/>
              </w:rPr>
            </w:pPr>
          </w:p>
        </w:tc>
        <w:tc>
          <w:tcPr>
            <w:tcW w:w="425" w:type="dxa"/>
            <w:shd w:val="clear" w:color="auto" w:fill="auto"/>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5</w:t>
            </w:r>
          </w:p>
        </w:tc>
        <w:tc>
          <w:tcPr>
            <w:tcW w:w="434" w:type="dxa"/>
            <w:shd w:val="clear" w:color="auto" w:fill="auto"/>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auto"/>
            <w:vAlign w:val="center"/>
          </w:tcPr>
          <w:p w:rsidR="00B12470" w:rsidRPr="000E56ED" w:rsidRDefault="00B12470">
            <w:pPr>
              <w:pStyle w:val="TableText"/>
              <w:widowControl w:val="0"/>
              <w:rPr>
                <w:rFonts w:eastAsia="MS PGothic" w:cs="Tahoma"/>
                <w:sz w:val="13"/>
              </w:rPr>
            </w:pPr>
          </w:p>
        </w:tc>
        <w:tc>
          <w:tcPr>
            <w:tcW w:w="500"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OL</w:t>
            </w:r>
          </w:p>
        </w:tc>
        <w:tc>
          <w:tcPr>
            <w:tcW w:w="500" w:type="dxa"/>
            <w:shd w:val="clear" w:color="auto" w:fill="auto"/>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601" w:name="_Toc375733032"/>
            <w:r w:rsidRPr="000E56ED">
              <w:rPr>
                <w:rFonts w:eastAsia="MS PGothic" w:cs="Tahoma"/>
                <w:color w:val="000000"/>
                <w:sz w:val="14"/>
              </w:rPr>
              <w:t xml:space="preserve">Windows Essential Business Server 2008 CAL Suite (20 </w:t>
            </w:r>
            <w:r w:rsidRPr="000E56ED">
              <w:rPr>
                <w:rFonts w:eastAsia="MS PGothic" w:cs="Tahoma"/>
                <w:color w:val="000000"/>
                <w:sz w:val="14"/>
                <w:lang w:eastAsia="ja-JP"/>
              </w:rPr>
              <w:t>クライアント</w:t>
            </w:r>
            <w:r w:rsidRPr="000E56ED">
              <w:rPr>
                <w:rFonts w:eastAsia="MS PGothic" w:cs="Tahoma"/>
                <w:color w:val="000000"/>
                <w:sz w:val="14"/>
              </w:rPr>
              <w:t>)</w:t>
            </w:r>
            <w:bookmarkEnd w:id="601"/>
          </w:p>
        </w:tc>
        <w:tc>
          <w:tcPr>
            <w:tcW w:w="484" w:type="dxa"/>
            <w:shd w:val="clear" w:color="auto" w:fill="FABF8F"/>
            <w:vAlign w:val="center"/>
          </w:tcPr>
          <w:p w:rsidR="00B12470" w:rsidRPr="000E56ED" w:rsidRDefault="00B12470"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11/08</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p>
        </w:tc>
        <w:tc>
          <w:tcPr>
            <w:tcW w:w="449" w:type="dxa"/>
            <w:shd w:val="clear" w:color="auto" w:fill="FABF8F"/>
            <w:vAlign w:val="center"/>
          </w:tcPr>
          <w:p w:rsidR="00B12470" w:rsidRPr="000E56ED" w:rsidRDefault="00B12470">
            <w:pPr>
              <w:pStyle w:val="TableText"/>
              <w:widowControl w:val="0"/>
              <w:rPr>
                <w:rFonts w:eastAsia="MS PGothic" w:cs="Tahoma"/>
                <w:sz w:val="13"/>
              </w:rPr>
            </w:pPr>
          </w:p>
        </w:tc>
        <w:tc>
          <w:tcPr>
            <w:tcW w:w="423" w:type="dxa"/>
            <w:shd w:val="clear" w:color="auto" w:fill="FABF8F"/>
            <w:vAlign w:val="center"/>
          </w:tcPr>
          <w:p w:rsidR="00B12470" w:rsidRPr="000E56ED" w:rsidRDefault="00B12470">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425" w:type="dxa"/>
            <w:shd w:val="clear" w:color="auto" w:fill="FABF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34" w:type="dxa"/>
            <w:shd w:val="clear" w:color="auto" w:fill="FABF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OL</w:t>
            </w: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auto"/>
            <w:vAlign w:val="center"/>
          </w:tcPr>
          <w:p w:rsidR="00B12470" w:rsidRPr="000E56ED" w:rsidRDefault="00B12470">
            <w:pPr>
              <w:pStyle w:val="ProductNames"/>
              <w:rPr>
                <w:rFonts w:eastAsia="MS PGothic" w:cs="Tahoma"/>
                <w:sz w:val="14"/>
              </w:rPr>
            </w:pPr>
            <w:bookmarkStart w:id="602" w:name="_Toc375733033"/>
            <w:r w:rsidRPr="000E56ED">
              <w:rPr>
                <w:rFonts w:eastAsia="MS PGothic" w:cs="Tahoma"/>
                <w:color w:val="000000"/>
                <w:sz w:val="14"/>
              </w:rPr>
              <w:t xml:space="preserve">Windows Essential Business Server 2008 CAL Suite (50 </w:t>
            </w:r>
            <w:r w:rsidRPr="000E56ED">
              <w:rPr>
                <w:rFonts w:eastAsia="MS PGothic" w:cs="Tahoma"/>
                <w:color w:val="000000"/>
                <w:sz w:val="14"/>
                <w:lang w:eastAsia="ja-JP"/>
              </w:rPr>
              <w:t>クライアント</w:t>
            </w:r>
            <w:r w:rsidRPr="000E56ED">
              <w:rPr>
                <w:rFonts w:eastAsia="MS PGothic" w:cs="Tahoma"/>
                <w:color w:val="000000"/>
                <w:sz w:val="14"/>
              </w:rPr>
              <w:t>)</w:t>
            </w:r>
            <w:bookmarkEnd w:id="602"/>
          </w:p>
        </w:tc>
        <w:tc>
          <w:tcPr>
            <w:tcW w:w="484" w:type="dxa"/>
            <w:shd w:val="clear" w:color="auto" w:fill="auto"/>
            <w:vAlign w:val="center"/>
          </w:tcPr>
          <w:p w:rsidR="00B12470" w:rsidRPr="000E56ED" w:rsidRDefault="00B12470"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11/08</w:t>
            </w:r>
          </w:p>
        </w:tc>
        <w:tc>
          <w:tcPr>
            <w:tcW w:w="39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pPr>
              <w:pStyle w:val="TableText"/>
              <w:widowControl w:val="0"/>
              <w:rPr>
                <w:rFonts w:eastAsia="MS PGothic" w:cs="Tahoma"/>
                <w:sz w:val="13"/>
              </w:rPr>
            </w:pPr>
          </w:p>
        </w:tc>
        <w:tc>
          <w:tcPr>
            <w:tcW w:w="449" w:type="dxa"/>
            <w:shd w:val="clear" w:color="auto" w:fill="auto"/>
            <w:vAlign w:val="center"/>
          </w:tcPr>
          <w:p w:rsidR="00B12470" w:rsidRPr="000E56ED" w:rsidRDefault="00B12470">
            <w:pPr>
              <w:pStyle w:val="TableText"/>
              <w:widowControl w:val="0"/>
              <w:rPr>
                <w:rFonts w:eastAsia="MS PGothic" w:cs="Tahoma"/>
                <w:sz w:val="13"/>
              </w:rPr>
            </w:pPr>
          </w:p>
        </w:tc>
        <w:tc>
          <w:tcPr>
            <w:tcW w:w="423" w:type="dxa"/>
            <w:shd w:val="clear" w:color="auto" w:fill="auto"/>
            <w:vAlign w:val="center"/>
          </w:tcPr>
          <w:p w:rsidR="00B12470" w:rsidRPr="000E56ED" w:rsidRDefault="00B12470">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pPr>
              <w:pStyle w:val="TableText"/>
              <w:widowControl w:val="0"/>
              <w:rPr>
                <w:rFonts w:eastAsia="MS PGothic" w:cs="Tahoma"/>
                <w:sz w:val="13"/>
              </w:rPr>
            </w:pPr>
          </w:p>
        </w:tc>
        <w:tc>
          <w:tcPr>
            <w:tcW w:w="425" w:type="dxa"/>
            <w:shd w:val="clear" w:color="auto" w:fill="auto"/>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34" w:type="dxa"/>
            <w:shd w:val="clear" w:color="auto" w:fill="auto"/>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auto"/>
            <w:vAlign w:val="center"/>
          </w:tcPr>
          <w:p w:rsidR="00B12470" w:rsidRPr="000E56ED" w:rsidRDefault="00B12470">
            <w:pPr>
              <w:pStyle w:val="TableText"/>
              <w:widowControl w:val="0"/>
              <w:rPr>
                <w:rFonts w:eastAsia="MS PGothic" w:cs="Tahoma"/>
                <w:sz w:val="13"/>
              </w:rPr>
            </w:pPr>
          </w:p>
        </w:tc>
        <w:tc>
          <w:tcPr>
            <w:tcW w:w="500"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OL</w:t>
            </w:r>
          </w:p>
        </w:tc>
        <w:tc>
          <w:tcPr>
            <w:tcW w:w="500" w:type="dxa"/>
            <w:shd w:val="clear" w:color="auto" w:fill="auto"/>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603" w:name="WindowsEssentialBusinessPremium"/>
            <w:bookmarkStart w:id="604" w:name="_Toc375733034"/>
            <w:r w:rsidRPr="000E56ED">
              <w:rPr>
                <w:rFonts w:eastAsia="MS PGothic" w:cs="Tahoma"/>
                <w:color w:val="000000"/>
                <w:sz w:val="14"/>
              </w:rPr>
              <w:t>Windows Essential Business Server 2008 Premium</w:t>
            </w:r>
            <w:bookmarkEnd w:id="603"/>
            <w:bookmarkEnd w:id="604"/>
          </w:p>
        </w:tc>
        <w:tc>
          <w:tcPr>
            <w:tcW w:w="484" w:type="dxa"/>
            <w:shd w:val="clear" w:color="auto" w:fill="FABF8F"/>
            <w:vAlign w:val="center"/>
          </w:tcPr>
          <w:p w:rsidR="00B12470" w:rsidRPr="000E56ED" w:rsidRDefault="00A67B27" w:rsidP="008B164E">
            <w:pPr>
              <w:pStyle w:val="TableText"/>
              <w:widowControl w:val="0"/>
              <w:rPr>
                <w:rStyle w:val="EndnoteReference"/>
                <w:rFonts w:ascii="Tahoma" w:eastAsia="MS PGothic" w:hAnsi="Tahoma" w:cs="Tahoma"/>
                <w:sz w:val="14"/>
              </w:rPr>
            </w:pPr>
            <w:r w:rsidRPr="000E56ED">
              <w:rPr>
                <w:rFonts w:eastAsia="MS PGothic" w:cs="Tahoma"/>
                <w:b/>
                <w:color w:val="FF0000"/>
                <w:sz w:val="12"/>
                <w:szCs w:val="12"/>
                <w:lang w:eastAsia="ja-JP"/>
              </w:rPr>
              <w:t>104</w:t>
            </w:r>
          </w:p>
        </w:tc>
        <w:tc>
          <w:tcPr>
            <w:tcW w:w="490" w:type="dxa"/>
            <w:shd w:val="clear" w:color="auto" w:fill="FABF8F"/>
            <w:vAlign w:val="center"/>
          </w:tcPr>
          <w:p w:rsidR="00B12470" w:rsidRPr="000E56ED" w:rsidRDefault="00B1247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p>
        </w:tc>
        <w:tc>
          <w:tcPr>
            <w:tcW w:w="449" w:type="dxa"/>
            <w:shd w:val="clear" w:color="auto" w:fill="FABF8F"/>
            <w:vAlign w:val="center"/>
          </w:tcPr>
          <w:p w:rsidR="00B12470" w:rsidRPr="000E56ED" w:rsidRDefault="00B12470">
            <w:pPr>
              <w:pStyle w:val="TableText"/>
              <w:widowControl w:val="0"/>
              <w:rPr>
                <w:rFonts w:eastAsia="MS PGothic" w:cs="Tahoma"/>
                <w:sz w:val="13"/>
              </w:rPr>
            </w:pPr>
          </w:p>
        </w:tc>
        <w:tc>
          <w:tcPr>
            <w:tcW w:w="423" w:type="dxa"/>
            <w:shd w:val="clear" w:color="auto" w:fill="FABF8F"/>
            <w:vAlign w:val="center"/>
          </w:tcPr>
          <w:p w:rsidR="00B12470" w:rsidRPr="000E56ED" w:rsidRDefault="00B12470">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425" w:type="dxa"/>
            <w:shd w:val="clear" w:color="auto" w:fill="FABF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auto"/>
            <w:vAlign w:val="center"/>
          </w:tcPr>
          <w:p w:rsidR="00B12470" w:rsidRPr="000E56ED" w:rsidRDefault="00B12470">
            <w:pPr>
              <w:pStyle w:val="ProductNames"/>
              <w:rPr>
                <w:rFonts w:eastAsia="MS PGothic" w:cs="Tahoma"/>
                <w:sz w:val="14"/>
                <w:lang w:eastAsia="ja-JP"/>
              </w:rPr>
            </w:pPr>
            <w:bookmarkStart w:id="605" w:name="_Toc375733035"/>
            <w:r w:rsidRPr="000E56ED">
              <w:rPr>
                <w:rFonts w:eastAsia="MS PGothic" w:cs="Tahoma"/>
                <w:color w:val="000000"/>
                <w:sz w:val="14"/>
              </w:rPr>
              <w:t>Windows Essential Business Server 2008 CAL Suite for Premium Users or Devices</w:t>
            </w:r>
            <w:bookmarkEnd w:id="605"/>
          </w:p>
        </w:tc>
        <w:tc>
          <w:tcPr>
            <w:tcW w:w="484" w:type="dxa"/>
            <w:shd w:val="clear" w:color="auto" w:fill="auto"/>
            <w:vAlign w:val="center"/>
          </w:tcPr>
          <w:p w:rsidR="00B12470" w:rsidRPr="000E56ED" w:rsidRDefault="00B12470" w:rsidP="006C12F0">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11/08</w:t>
            </w:r>
          </w:p>
        </w:tc>
        <w:tc>
          <w:tcPr>
            <w:tcW w:w="39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pPr>
              <w:pStyle w:val="TableText"/>
              <w:widowControl w:val="0"/>
              <w:rPr>
                <w:rFonts w:eastAsia="MS PGothic" w:cs="Tahoma"/>
                <w:sz w:val="13"/>
              </w:rPr>
            </w:pPr>
          </w:p>
        </w:tc>
        <w:tc>
          <w:tcPr>
            <w:tcW w:w="449" w:type="dxa"/>
            <w:shd w:val="clear" w:color="auto" w:fill="auto"/>
            <w:vAlign w:val="center"/>
          </w:tcPr>
          <w:p w:rsidR="00B12470" w:rsidRPr="000E56ED" w:rsidRDefault="00B12470">
            <w:pPr>
              <w:pStyle w:val="TableText"/>
              <w:widowControl w:val="0"/>
              <w:rPr>
                <w:rFonts w:eastAsia="MS PGothic" w:cs="Tahoma"/>
                <w:sz w:val="13"/>
              </w:rPr>
            </w:pPr>
          </w:p>
        </w:tc>
        <w:tc>
          <w:tcPr>
            <w:tcW w:w="423" w:type="dxa"/>
            <w:shd w:val="clear" w:color="auto" w:fill="auto"/>
            <w:vAlign w:val="center"/>
          </w:tcPr>
          <w:p w:rsidR="00B12470" w:rsidRPr="000E56ED" w:rsidRDefault="00B12470">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pPr>
              <w:pStyle w:val="TableText"/>
              <w:widowControl w:val="0"/>
              <w:rPr>
                <w:rFonts w:eastAsia="MS PGothic" w:cs="Tahoma"/>
                <w:sz w:val="13"/>
              </w:rPr>
            </w:pPr>
          </w:p>
        </w:tc>
        <w:tc>
          <w:tcPr>
            <w:tcW w:w="425" w:type="dxa"/>
            <w:shd w:val="clear" w:color="auto" w:fill="auto"/>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34" w:type="dxa"/>
            <w:shd w:val="clear" w:color="auto" w:fill="auto"/>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24" w:type="dxa"/>
            <w:shd w:val="clear" w:color="auto" w:fill="auto"/>
            <w:vAlign w:val="center"/>
          </w:tcPr>
          <w:p w:rsidR="00B12470" w:rsidRPr="000E56ED" w:rsidRDefault="00B12470">
            <w:pPr>
              <w:pStyle w:val="TableText"/>
              <w:widowControl w:val="0"/>
              <w:rPr>
                <w:rFonts w:eastAsia="MS PGothic" w:cs="Tahoma"/>
                <w:sz w:val="13"/>
              </w:rPr>
            </w:pPr>
          </w:p>
        </w:tc>
        <w:tc>
          <w:tcPr>
            <w:tcW w:w="500" w:type="dxa"/>
            <w:shd w:val="clear" w:color="auto" w:fill="auto"/>
            <w:vAlign w:val="center"/>
          </w:tcPr>
          <w:p w:rsidR="00B12470" w:rsidRPr="000E56ED" w:rsidRDefault="00B12470">
            <w:pPr>
              <w:pStyle w:val="TableText"/>
              <w:widowControl w:val="0"/>
              <w:rPr>
                <w:rFonts w:eastAsia="MS PGothic" w:cs="Tahoma"/>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lang w:eastAsia="ja-JP"/>
              </w:rPr>
            </w:pPr>
            <w:bookmarkStart w:id="606" w:name="_Toc375733036"/>
            <w:r w:rsidRPr="000E56ED">
              <w:rPr>
                <w:rFonts w:eastAsia="MS PGothic" w:cs="Tahoma"/>
                <w:color w:val="000000"/>
                <w:sz w:val="14"/>
              </w:rPr>
              <w:t xml:space="preserve">Windows Essential Business Server 2008 CAL Suite for Premium Users or Devices (5 </w:t>
            </w:r>
            <w:r w:rsidRPr="000E56ED">
              <w:rPr>
                <w:rFonts w:eastAsia="MS PGothic" w:cs="Tahoma"/>
                <w:color w:val="000000"/>
                <w:sz w:val="14"/>
                <w:lang w:eastAsia="ja-JP"/>
              </w:rPr>
              <w:t>クライアント</w:t>
            </w:r>
            <w:r w:rsidRPr="000E56ED">
              <w:rPr>
                <w:rFonts w:eastAsia="MS PGothic" w:cs="Tahoma"/>
                <w:color w:val="000000"/>
                <w:sz w:val="14"/>
              </w:rPr>
              <w:t>)</w:t>
            </w:r>
            <w:bookmarkEnd w:id="606"/>
          </w:p>
        </w:tc>
        <w:tc>
          <w:tcPr>
            <w:tcW w:w="484" w:type="dxa"/>
            <w:shd w:val="clear" w:color="auto" w:fill="FABF8F"/>
            <w:vAlign w:val="center"/>
          </w:tcPr>
          <w:p w:rsidR="00B12470" w:rsidRPr="000E56ED" w:rsidRDefault="00B12470"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11/08</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p>
        </w:tc>
        <w:tc>
          <w:tcPr>
            <w:tcW w:w="449" w:type="dxa"/>
            <w:shd w:val="clear" w:color="auto" w:fill="FABF8F"/>
            <w:vAlign w:val="center"/>
          </w:tcPr>
          <w:p w:rsidR="00B12470" w:rsidRPr="000E56ED" w:rsidRDefault="00B12470">
            <w:pPr>
              <w:pStyle w:val="TableText"/>
              <w:widowControl w:val="0"/>
              <w:rPr>
                <w:rFonts w:eastAsia="MS PGothic" w:cs="Tahoma"/>
                <w:sz w:val="13"/>
              </w:rPr>
            </w:pPr>
          </w:p>
        </w:tc>
        <w:tc>
          <w:tcPr>
            <w:tcW w:w="423" w:type="dxa"/>
            <w:shd w:val="clear" w:color="auto" w:fill="FABF8F"/>
            <w:vAlign w:val="center"/>
          </w:tcPr>
          <w:p w:rsidR="00B12470" w:rsidRPr="000E56ED" w:rsidRDefault="00B12470">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425" w:type="dxa"/>
            <w:shd w:val="clear" w:color="auto" w:fill="FABF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15</w:t>
            </w:r>
          </w:p>
        </w:tc>
        <w:tc>
          <w:tcPr>
            <w:tcW w:w="434" w:type="dxa"/>
            <w:shd w:val="clear" w:color="auto" w:fill="FABF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O</w:t>
            </w:r>
            <w:r w:rsidRPr="000E56ED">
              <w:rPr>
                <w:rFonts w:eastAsia="MS PGothic" w:cs="Tahoma"/>
                <w:sz w:val="13"/>
                <w:lang w:eastAsia="ja-JP"/>
              </w:rPr>
              <w:t>L</w:t>
            </w: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auto"/>
            <w:vAlign w:val="center"/>
          </w:tcPr>
          <w:p w:rsidR="00B12470" w:rsidRPr="000E56ED" w:rsidRDefault="00B12470">
            <w:pPr>
              <w:pStyle w:val="ProductNames"/>
              <w:rPr>
                <w:rFonts w:eastAsia="MS PGothic" w:cs="Tahoma"/>
                <w:sz w:val="14"/>
              </w:rPr>
            </w:pPr>
            <w:bookmarkStart w:id="607" w:name="_Toc375733037"/>
            <w:r w:rsidRPr="000E56ED">
              <w:rPr>
                <w:rFonts w:eastAsia="MS PGothic" w:cs="Tahoma"/>
                <w:color w:val="000000"/>
                <w:sz w:val="14"/>
              </w:rPr>
              <w:lastRenderedPageBreak/>
              <w:t xml:space="preserve">Windows Essential Business Server 2008 CAL Suite for Premium Users or Devices (20 </w:t>
            </w:r>
            <w:r w:rsidRPr="000E56ED">
              <w:rPr>
                <w:rFonts w:eastAsia="MS PGothic" w:cs="Tahoma"/>
                <w:color w:val="000000"/>
                <w:sz w:val="14"/>
                <w:lang w:eastAsia="ja-JP"/>
              </w:rPr>
              <w:t>クライアント</w:t>
            </w:r>
            <w:r w:rsidRPr="000E56ED">
              <w:rPr>
                <w:rFonts w:eastAsia="MS PGothic" w:cs="Tahoma"/>
                <w:color w:val="000000"/>
                <w:sz w:val="14"/>
              </w:rPr>
              <w:t>)</w:t>
            </w:r>
            <w:bookmarkEnd w:id="607"/>
          </w:p>
        </w:tc>
        <w:tc>
          <w:tcPr>
            <w:tcW w:w="484" w:type="dxa"/>
            <w:shd w:val="clear" w:color="auto" w:fill="auto"/>
            <w:vAlign w:val="center"/>
          </w:tcPr>
          <w:p w:rsidR="00B12470" w:rsidRPr="000E56ED" w:rsidRDefault="00B12470" w:rsidP="008B164E">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11/08</w:t>
            </w:r>
          </w:p>
        </w:tc>
        <w:tc>
          <w:tcPr>
            <w:tcW w:w="39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pPr>
              <w:pStyle w:val="TableText"/>
              <w:widowControl w:val="0"/>
              <w:rPr>
                <w:rFonts w:eastAsia="MS PGothic" w:cs="Tahoma"/>
                <w:sz w:val="13"/>
              </w:rPr>
            </w:pPr>
          </w:p>
        </w:tc>
        <w:tc>
          <w:tcPr>
            <w:tcW w:w="449" w:type="dxa"/>
            <w:shd w:val="clear" w:color="auto" w:fill="auto"/>
            <w:vAlign w:val="center"/>
          </w:tcPr>
          <w:p w:rsidR="00B12470" w:rsidRPr="000E56ED" w:rsidRDefault="00B12470">
            <w:pPr>
              <w:pStyle w:val="TableText"/>
              <w:widowControl w:val="0"/>
              <w:rPr>
                <w:rFonts w:eastAsia="MS PGothic" w:cs="Tahoma"/>
                <w:sz w:val="13"/>
              </w:rPr>
            </w:pPr>
          </w:p>
        </w:tc>
        <w:tc>
          <w:tcPr>
            <w:tcW w:w="423" w:type="dxa"/>
            <w:shd w:val="clear" w:color="auto" w:fill="auto"/>
            <w:vAlign w:val="center"/>
          </w:tcPr>
          <w:p w:rsidR="00B12470" w:rsidRPr="000E56ED" w:rsidRDefault="00B12470">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pPr>
              <w:pStyle w:val="TableText"/>
              <w:widowControl w:val="0"/>
              <w:rPr>
                <w:rFonts w:eastAsia="MS PGothic" w:cs="Tahoma"/>
                <w:sz w:val="13"/>
              </w:rPr>
            </w:pPr>
          </w:p>
        </w:tc>
        <w:tc>
          <w:tcPr>
            <w:tcW w:w="425" w:type="dxa"/>
            <w:shd w:val="clear" w:color="auto" w:fill="auto"/>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34" w:type="dxa"/>
            <w:shd w:val="clear" w:color="auto" w:fill="auto"/>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auto"/>
            <w:vAlign w:val="center"/>
          </w:tcPr>
          <w:p w:rsidR="00B12470" w:rsidRPr="000E56ED" w:rsidRDefault="00B12470">
            <w:pPr>
              <w:pStyle w:val="TableText"/>
              <w:widowControl w:val="0"/>
              <w:rPr>
                <w:rFonts w:eastAsia="MS PGothic" w:cs="Tahoma"/>
                <w:sz w:val="13"/>
              </w:rPr>
            </w:pPr>
          </w:p>
        </w:tc>
        <w:tc>
          <w:tcPr>
            <w:tcW w:w="500"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O</w:t>
            </w:r>
            <w:r w:rsidRPr="000E56ED">
              <w:rPr>
                <w:rFonts w:eastAsia="MS PGothic" w:cs="Tahoma"/>
                <w:sz w:val="13"/>
                <w:lang w:eastAsia="ja-JP"/>
              </w:rPr>
              <w:t>L</w:t>
            </w:r>
          </w:p>
        </w:tc>
        <w:tc>
          <w:tcPr>
            <w:tcW w:w="500" w:type="dxa"/>
            <w:shd w:val="clear" w:color="auto" w:fill="auto"/>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608" w:name="_Toc375733038"/>
            <w:r w:rsidRPr="000E56ED">
              <w:rPr>
                <w:rFonts w:eastAsia="MS PGothic" w:cs="Tahoma"/>
                <w:color w:val="000000"/>
                <w:sz w:val="14"/>
              </w:rPr>
              <w:t xml:space="preserve">Windows Essential Business Server 2008 CAL Suite for Premium Users or Devices (50 </w:t>
            </w:r>
            <w:r w:rsidRPr="000E56ED">
              <w:rPr>
                <w:rFonts w:eastAsia="MS PGothic" w:cs="Tahoma"/>
                <w:color w:val="000000"/>
                <w:sz w:val="14"/>
                <w:lang w:eastAsia="ja-JP"/>
              </w:rPr>
              <w:t>クライアント</w:t>
            </w:r>
            <w:r w:rsidRPr="000E56ED">
              <w:rPr>
                <w:rFonts w:eastAsia="MS PGothic" w:cs="Tahoma"/>
                <w:color w:val="000000"/>
                <w:sz w:val="14"/>
              </w:rPr>
              <w:t>)</w:t>
            </w:r>
            <w:bookmarkEnd w:id="608"/>
          </w:p>
        </w:tc>
        <w:tc>
          <w:tcPr>
            <w:tcW w:w="484" w:type="dxa"/>
            <w:shd w:val="clear" w:color="auto" w:fill="FABF8F"/>
            <w:vAlign w:val="center"/>
          </w:tcPr>
          <w:p w:rsidR="00B12470" w:rsidRPr="000E56ED" w:rsidRDefault="00B12470" w:rsidP="008B164E">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11/08</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p>
        </w:tc>
        <w:tc>
          <w:tcPr>
            <w:tcW w:w="449" w:type="dxa"/>
            <w:shd w:val="clear" w:color="auto" w:fill="FABF8F"/>
            <w:vAlign w:val="center"/>
          </w:tcPr>
          <w:p w:rsidR="00B12470" w:rsidRPr="000E56ED" w:rsidRDefault="00B12470">
            <w:pPr>
              <w:pStyle w:val="TableText"/>
              <w:widowControl w:val="0"/>
              <w:rPr>
                <w:rFonts w:eastAsia="MS PGothic" w:cs="Tahoma"/>
                <w:sz w:val="13"/>
              </w:rPr>
            </w:pPr>
          </w:p>
        </w:tc>
        <w:tc>
          <w:tcPr>
            <w:tcW w:w="423" w:type="dxa"/>
            <w:shd w:val="clear" w:color="auto" w:fill="FABF8F"/>
            <w:vAlign w:val="center"/>
          </w:tcPr>
          <w:p w:rsidR="00B12470" w:rsidRPr="000E56ED" w:rsidRDefault="00B12470">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425" w:type="dxa"/>
            <w:shd w:val="clear" w:color="auto" w:fill="FABF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75</w:t>
            </w:r>
          </w:p>
        </w:tc>
        <w:tc>
          <w:tcPr>
            <w:tcW w:w="434"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O</w:t>
            </w:r>
            <w:r w:rsidRPr="000E56ED">
              <w:rPr>
                <w:rFonts w:eastAsia="MS PGothic" w:cs="Tahoma"/>
                <w:sz w:val="13"/>
                <w:lang w:eastAsia="ja-JP"/>
              </w:rPr>
              <w:t>L</w:t>
            </w: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auto"/>
            <w:vAlign w:val="center"/>
          </w:tcPr>
          <w:p w:rsidR="00B12470" w:rsidRPr="000E56ED" w:rsidRDefault="00B12470">
            <w:pPr>
              <w:pStyle w:val="ProductNames"/>
              <w:rPr>
                <w:rFonts w:eastAsia="MS PGothic" w:cs="Tahoma"/>
                <w:sz w:val="14"/>
              </w:rPr>
            </w:pPr>
            <w:bookmarkStart w:id="609" w:name="_Toc267663946"/>
            <w:bookmarkStart w:id="610" w:name="_Toc375733039"/>
            <w:r w:rsidRPr="000E56ED">
              <w:rPr>
                <w:rFonts w:eastAsia="MS PGothic" w:cs="Tahoma"/>
                <w:sz w:val="14"/>
                <w:szCs w:val="14"/>
              </w:rPr>
              <w:t>Windows HPC Server 2008 R2 Suite</w:t>
            </w:r>
            <w:bookmarkEnd w:id="609"/>
            <w:bookmarkEnd w:id="610"/>
          </w:p>
        </w:tc>
        <w:tc>
          <w:tcPr>
            <w:tcW w:w="484" w:type="dxa"/>
            <w:shd w:val="clear" w:color="auto" w:fill="auto"/>
            <w:vAlign w:val="center"/>
          </w:tcPr>
          <w:p w:rsidR="00B12470" w:rsidRPr="000E56ED" w:rsidRDefault="00B12470" w:rsidP="00D07812">
            <w:pPr>
              <w:pStyle w:val="TableText"/>
              <w:widowControl w:val="0"/>
              <w:rPr>
                <w:rStyle w:val="EndnoteReference"/>
                <w:rFonts w:ascii="Tahoma" w:eastAsia="MS PGothic" w:hAnsi="Tahoma" w:cs="Tahoma"/>
                <w:sz w:val="14"/>
              </w:rPr>
            </w:pPr>
            <w:r w:rsidRPr="000E56ED">
              <w:rPr>
                <w:rStyle w:val="EndnoteReference"/>
                <w:rFonts w:ascii="Tahoma" w:eastAsia="MS PGothic" w:hAnsi="Tahoma" w:cs="Tahoma"/>
              </w:rPr>
              <w:endnoteReference w:id="106"/>
            </w:r>
          </w:p>
        </w:tc>
        <w:tc>
          <w:tcPr>
            <w:tcW w:w="490"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09/10</w:t>
            </w:r>
          </w:p>
        </w:tc>
        <w:tc>
          <w:tcPr>
            <w:tcW w:w="39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pPr>
              <w:pStyle w:val="TableText"/>
              <w:widowControl w:val="0"/>
              <w:rPr>
                <w:rFonts w:eastAsia="MS PGothic" w:cs="Tahoma"/>
                <w:sz w:val="13"/>
              </w:rPr>
            </w:pPr>
          </w:p>
        </w:tc>
        <w:tc>
          <w:tcPr>
            <w:tcW w:w="449" w:type="dxa"/>
            <w:shd w:val="clear" w:color="auto" w:fill="auto"/>
            <w:vAlign w:val="center"/>
          </w:tcPr>
          <w:p w:rsidR="00B12470" w:rsidRPr="000E56ED" w:rsidRDefault="00B12470">
            <w:pPr>
              <w:pStyle w:val="TableText"/>
              <w:widowControl w:val="0"/>
              <w:rPr>
                <w:rFonts w:eastAsia="MS PGothic" w:cs="Tahoma"/>
                <w:sz w:val="13"/>
              </w:rPr>
            </w:pPr>
          </w:p>
        </w:tc>
        <w:tc>
          <w:tcPr>
            <w:tcW w:w="423" w:type="dxa"/>
            <w:shd w:val="clear" w:color="auto" w:fill="auto"/>
            <w:vAlign w:val="center"/>
          </w:tcPr>
          <w:p w:rsidR="00B12470" w:rsidRPr="000E56ED" w:rsidRDefault="00B12470">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pPr>
              <w:pStyle w:val="TableText"/>
              <w:widowControl w:val="0"/>
              <w:rPr>
                <w:rFonts w:eastAsia="MS PGothic" w:cs="Tahoma"/>
                <w:sz w:val="13"/>
              </w:rPr>
            </w:pPr>
          </w:p>
        </w:tc>
        <w:tc>
          <w:tcPr>
            <w:tcW w:w="425" w:type="dxa"/>
            <w:shd w:val="clear" w:color="auto" w:fill="auto"/>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34" w:type="dxa"/>
            <w:shd w:val="clear" w:color="auto" w:fill="auto"/>
            <w:vAlign w:val="center"/>
          </w:tcPr>
          <w:p w:rsidR="00B12470" w:rsidRPr="000E56ED" w:rsidRDefault="00B12470">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lang w:eastAsia="ja-JP"/>
              </w:rPr>
            </w:pPr>
          </w:p>
        </w:tc>
        <w:tc>
          <w:tcPr>
            <w:tcW w:w="409"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lang w:eastAsia="ja-JP"/>
              </w:rPr>
            </w:pPr>
          </w:p>
        </w:tc>
        <w:tc>
          <w:tcPr>
            <w:tcW w:w="46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24" w:type="dxa"/>
            <w:shd w:val="clear" w:color="auto" w:fill="auto"/>
            <w:vAlign w:val="center"/>
          </w:tcPr>
          <w:p w:rsidR="00B12470" w:rsidRPr="000E56ED" w:rsidRDefault="00B12470">
            <w:pPr>
              <w:pStyle w:val="TableText"/>
              <w:widowControl w:val="0"/>
              <w:rPr>
                <w:rFonts w:eastAsia="MS PGothic" w:cs="Tahoma"/>
                <w:sz w:val="13"/>
              </w:rPr>
            </w:pPr>
          </w:p>
        </w:tc>
        <w:tc>
          <w:tcPr>
            <w:tcW w:w="500" w:type="dxa"/>
            <w:shd w:val="clear" w:color="auto" w:fill="auto"/>
            <w:vAlign w:val="center"/>
          </w:tcPr>
          <w:p w:rsidR="00B12470" w:rsidRPr="000E56ED" w:rsidRDefault="00B12470">
            <w:pPr>
              <w:pStyle w:val="TableText"/>
              <w:widowControl w:val="0"/>
              <w:rPr>
                <w:rFonts w:eastAsia="MS PGothic" w:cs="Tahoma"/>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FABF8F"/>
            <w:vAlign w:val="center"/>
          </w:tcPr>
          <w:p w:rsidR="00B12470" w:rsidRPr="000E56ED" w:rsidRDefault="00B12470">
            <w:pPr>
              <w:pStyle w:val="ProductNames"/>
              <w:rPr>
                <w:rFonts w:eastAsia="MS PGothic" w:cs="Tahoma"/>
                <w:lang w:eastAsia="ja-JP"/>
              </w:rPr>
            </w:pPr>
            <w:bookmarkStart w:id="611" w:name="_Toc375733040"/>
            <w:r w:rsidRPr="000E56ED">
              <w:rPr>
                <w:rFonts w:eastAsia="MS PGothic" w:cs="Tahoma"/>
                <w:sz w:val="14"/>
              </w:rPr>
              <w:t xml:space="preserve">Windows Intune Add-on for System Center </w:t>
            </w:r>
            <w:r w:rsidRPr="000E56ED">
              <w:rPr>
                <w:rFonts w:eastAsia="MS PGothic" w:cs="Tahoma"/>
                <w:sz w:val="14"/>
                <w:szCs w:val="14"/>
              </w:rPr>
              <w:t>Configuration</w:t>
            </w:r>
            <w:r w:rsidRPr="000E56ED">
              <w:rPr>
                <w:rFonts w:eastAsia="MS PGothic" w:cs="Tahoma"/>
                <w:sz w:val="14"/>
              </w:rPr>
              <w:t xml:space="preserve"> Manager and System Center Endpoint Protection (</w:t>
            </w:r>
            <w:r w:rsidRPr="000E56ED">
              <w:rPr>
                <w:rFonts w:eastAsia="MS PGothic" w:cs="Tahoma"/>
                <w:sz w:val="14"/>
                <w:lang w:eastAsia="ja-JP"/>
              </w:rPr>
              <w:t>P</w:t>
            </w:r>
            <w:r w:rsidRPr="000E56ED">
              <w:rPr>
                <w:rFonts w:eastAsia="MS PGothic" w:cs="Tahoma"/>
                <w:sz w:val="14"/>
              </w:rPr>
              <w:t xml:space="preserve">er </w:t>
            </w:r>
            <w:r w:rsidRPr="000E56ED">
              <w:rPr>
                <w:rFonts w:eastAsia="MS PGothic" w:cs="Tahoma"/>
                <w:sz w:val="14"/>
                <w:lang w:eastAsia="ja-JP"/>
              </w:rPr>
              <w:t>U</w:t>
            </w:r>
            <w:r w:rsidRPr="000E56ED">
              <w:rPr>
                <w:rFonts w:eastAsia="MS PGothic" w:cs="Tahoma"/>
                <w:sz w:val="14"/>
              </w:rPr>
              <w:t>ser)</w:t>
            </w:r>
            <w:bookmarkEnd w:id="611"/>
          </w:p>
        </w:tc>
        <w:tc>
          <w:tcPr>
            <w:tcW w:w="484" w:type="dxa"/>
            <w:shd w:val="clear" w:color="auto" w:fill="FABF8F"/>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color w:val="000000"/>
                <w:sz w:val="13"/>
              </w:rPr>
              <w:t>12/12</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color w:val="000000"/>
                <w:sz w:val="13"/>
              </w:rPr>
              <w:t>OSB</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sz w:val="13"/>
                <w:lang w:eastAsia="ja-JP"/>
              </w:rPr>
            </w:pPr>
          </w:p>
        </w:tc>
        <w:tc>
          <w:tcPr>
            <w:tcW w:w="449" w:type="dxa"/>
            <w:shd w:val="clear" w:color="auto" w:fill="FABF8F"/>
            <w:vAlign w:val="center"/>
          </w:tcPr>
          <w:p w:rsidR="00B12470" w:rsidRPr="000E56ED" w:rsidRDefault="00B12470">
            <w:pPr>
              <w:pStyle w:val="TableText"/>
              <w:widowControl w:val="0"/>
              <w:rPr>
                <w:rFonts w:eastAsia="MS PGothic" w:cs="Tahoma"/>
                <w:sz w:val="13"/>
              </w:rPr>
            </w:pPr>
          </w:p>
        </w:tc>
        <w:tc>
          <w:tcPr>
            <w:tcW w:w="423" w:type="dxa"/>
            <w:shd w:val="clear" w:color="auto" w:fill="FABF8F"/>
            <w:vAlign w:val="center"/>
          </w:tcPr>
          <w:p w:rsidR="00B12470" w:rsidRPr="000E56ED" w:rsidRDefault="00B12470">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425" w:type="dxa"/>
            <w:shd w:val="clear" w:color="auto" w:fill="FABF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shd w:val="clear" w:color="auto" w:fill="FABF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A, ST</w:t>
            </w: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lang w:eastAsia="ja-JP"/>
              </w:rPr>
            </w:pPr>
            <w:r w:rsidRPr="000E56ED">
              <w:rPr>
                <w:rFonts w:eastAsia="MS PGothic" w:cs="Tahoma"/>
                <w:sz w:val="13"/>
                <w:lang w:eastAsia="ja-JP"/>
              </w:rPr>
              <w:t>A</w:t>
            </w:r>
          </w:p>
        </w:tc>
      </w:tr>
      <w:tr w:rsidR="00B12470" w:rsidRPr="000E56ED" w:rsidTr="00F400F5">
        <w:trPr>
          <w:trHeight w:val="145"/>
          <w:jc w:val="center"/>
        </w:trPr>
        <w:tc>
          <w:tcPr>
            <w:tcW w:w="2364" w:type="dxa"/>
            <w:shd w:val="clear" w:color="auto" w:fill="auto"/>
            <w:vAlign w:val="center"/>
          </w:tcPr>
          <w:p w:rsidR="00B12470" w:rsidRPr="000E56ED" w:rsidRDefault="00B12470" w:rsidP="00663BE5">
            <w:pPr>
              <w:pStyle w:val="ProductNames"/>
              <w:rPr>
                <w:rFonts w:eastAsia="MS PGothic" w:cs="Tahoma"/>
                <w:sz w:val="14"/>
                <w:szCs w:val="14"/>
              </w:rPr>
            </w:pPr>
            <w:bookmarkStart w:id="612" w:name="_Toc375733041"/>
            <w:r w:rsidRPr="000E56ED">
              <w:rPr>
                <w:rFonts w:eastAsia="MS PGothic" w:cs="Tahoma"/>
                <w:sz w:val="14"/>
              </w:rPr>
              <w:t>Windows</w:t>
            </w:r>
            <w:r w:rsidRPr="000E56ED">
              <w:rPr>
                <w:rFonts w:eastAsia="MS PGothic" w:cs="Tahoma"/>
                <w:sz w:val="14"/>
                <w:szCs w:val="14"/>
              </w:rPr>
              <w:t xml:space="preserve"> Intune (Per User)</w:t>
            </w:r>
            <w:bookmarkEnd w:id="612"/>
          </w:p>
        </w:tc>
        <w:tc>
          <w:tcPr>
            <w:tcW w:w="484" w:type="dxa"/>
            <w:shd w:val="clear" w:color="auto" w:fill="auto"/>
            <w:vAlign w:val="center"/>
          </w:tcPr>
          <w:p w:rsidR="00B12470" w:rsidRPr="000E56ED" w:rsidRDefault="00B12470" w:rsidP="00663BE5">
            <w:pPr>
              <w:pStyle w:val="TableText"/>
              <w:widowControl w:val="0"/>
              <w:rPr>
                <w:rFonts w:eastAsia="MS PGothic" w:cs="Tahoma"/>
                <w:sz w:val="13"/>
                <w:szCs w:val="13"/>
              </w:rPr>
            </w:pPr>
          </w:p>
        </w:tc>
        <w:tc>
          <w:tcPr>
            <w:tcW w:w="490" w:type="dxa"/>
            <w:shd w:val="clear" w:color="auto" w:fill="auto"/>
            <w:vAlign w:val="center"/>
          </w:tcPr>
          <w:p w:rsidR="00B12470" w:rsidRPr="000E56ED" w:rsidRDefault="00B12470" w:rsidP="00663BE5">
            <w:pPr>
              <w:pStyle w:val="TableText"/>
              <w:widowControl w:val="0"/>
              <w:rPr>
                <w:rFonts w:eastAsia="MS PGothic" w:cs="Tahoma"/>
                <w:color w:val="000000"/>
                <w:sz w:val="13"/>
              </w:rPr>
            </w:pPr>
            <w:r w:rsidRPr="000E56ED">
              <w:rPr>
                <w:rFonts w:eastAsia="MS PGothic" w:cs="Tahoma"/>
                <w:color w:val="000000"/>
                <w:sz w:val="13"/>
              </w:rPr>
              <w:t>12/12</w:t>
            </w:r>
          </w:p>
        </w:tc>
        <w:tc>
          <w:tcPr>
            <w:tcW w:w="392" w:type="dxa"/>
            <w:tcBorders>
              <w:right w:val="single" w:sz="18" w:space="0" w:color="auto"/>
            </w:tcBorders>
            <w:shd w:val="clear" w:color="auto" w:fill="auto"/>
            <w:vAlign w:val="center"/>
          </w:tcPr>
          <w:p w:rsidR="00B12470" w:rsidRPr="000E56ED" w:rsidRDefault="00B12470" w:rsidP="00663BE5">
            <w:pPr>
              <w:pStyle w:val="TableText"/>
              <w:widowControl w:val="0"/>
              <w:rPr>
                <w:rFonts w:eastAsia="MS PGothic" w:cs="Tahoma"/>
                <w:color w:val="000000"/>
                <w:sz w:val="13"/>
              </w:rPr>
            </w:pPr>
            <w:r w:rsidRPr="000E56ED">
              <w:rPr>
                <w:rFonts w:eastAsia="MS PGothic" w:cs="Tahoma"/>
                <w:color w:val="000000"/>
                <w:sz w:val="13"/>
              </w:rPr>
              <w:t>OSB</w:t>
            </w:r>
          </w:p>
        </w:tc>
        <w:tc>
          <w:tcPr>
            <w:tcW w:w="487" w:type="dxa"/>
            <w:gridSpan w:val="3"/>
            <w:tcBorders>
              <w:left w:val="single" w:sz="18" w:space="0" w:color="auto"/>
            </w:tcBorders>
            <w:shd w:val="clear" w:color="auto" w:fill="auto"/>
            <w:vAlign w:val="center"/>
          </w:tcPr>
          <w:p w:rsidR="00B12470" w:rsidRPr="000E56ED" w:rsidRDefault="00B12470" w:rsidP="00663BE5">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rsidP="00663BE5">
            <w:pPr>
              <w:pStyle w:val="TableText"/>
              <w:widowControl w:val="0"/>
              <w:rPr>
                <w:rFonts w:eastAsia="MS PGothic" w:cs="Tahoma"/>
                <w:sz w:val="13"/>
              </w:rPr>
            </w:pPr>
          </w:p>
        </w:tc>
        <w:tc>
          <w:tcPr>
            <w:tcW w:w="449" w:type="dxa"/>
            <w:shd w:val="clear" w:color="auto" w:fill="auto"/>
            <w:vAlign w:val="center"/>
          </w:tcPr>
          <w:p w:rsidR="00B12470" w:rsidRPr="000E56ED" w:rsidRDefault="00B12470" w:rsidP="00663BE5">
            <w:pPr>
              <w:pStyle w:val="TableText"/>
              <w:widowControl w:val="0"/>
              <w:rPr>
                <w:rFonts w:eastAsia="MS PGothic" w:cs="Tahoma"/>
                <w:sz w:val="13"/>
              </w:rPr>
            </w:pPr>
          </w:p>
        </w:tc>
        <w:tc>
          <w:tcPr>
            <w:tcW w:w="423" w:type="dxa"/>
            <w:shd w:val="clear" w:color="auto" w:fill="auto"/>
            <w:vAlign w:val="center"/>
          </w:tcPr>
          <w:p w:rsidR="00B12470" w:rsidRPr="000E56ED" w:rsidRDefault="00B12470" w:rsidP="00663BE5">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rsidP="00663BE5">
            <w:pPr>
              <w:pStyle w:val="TableText"/>
              <w:widowControl w:val="0"/>
              <w:rPr>
                <w:rFonts w:eastAsia="MS PGothic" w:cs="Tahoma"/>
                <w:sz w:val="13"/>
              </w:rPr>
            </w:pPr>
          </w:p>
        </w:tc>
        <w:tc>
          <w:tcPr>
            <w:tcW w:w="425" w:type="dxa"/>
            <w:shd w:val="clear" w:color="auto" w:fill="auto"/>
            <w:vAlign w:val="center"/>
          </w:tcPr>
          <w:p w:rsidR="00B12470" w:rsidRPr="000E56ED" w:rsidRDefault="00B12470" w:rsidP="00663BE5">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rsidP="00663BE5">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rsidP="00663BE5">
            <w:pPr>
              <w:pStyle w:val="TableText"/>
              <w:widowControl w:val="0"/>
              <w:rPr>
                <w:rFonts w:eastAsia="MS PGothic" w:cs="Tahoma"/>
                <w:sz w:val="13"/>
              </w:rPr>
            </w:pPr>
          </w:p>
        </w:tc>
        <w:tc>
          <w:tcPr>
            <w:tcW w:w="434" w:type="dxa"/>
            <w:shd w:val="clear" w:color="auto" w:fill="auto"/>
            <w:vAlign w:val="center"/>
          </w:tcPr>
          <w:p w:rsidR="00B12470" w:rsidRPr="000E56ED" w:rsidRDefault="00B12470" w:rsidP="00663BE5">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rsidP="00663BE5">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rsidP="00663BE5">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rsidP="00663BE5">
            <w:pPr>
              <w:pStyle w:val="TableText"/>
              <w:widowControl w:val="0"/>
              <w:rPr>
                <w:rFonts w:eastAsia="MS PGothic" w:cs="Tahoma"/>
                <w:sz w:val="13"/>
              </w:rPr>
            </w:pPr>
            <w:r w:rsidRPr="000E56ED">
              <w:rPr>
                <w:rFonts w:eastAsia="MS PGothic" w:cs="Tahoma"/>
                <w:sz w:val="13"/>
              </w:rPr>
              <w:t>EOLS</w:t>
            </w:r>
          </w:p>
        </w:tc>
        <w:tc>
          <w:tcPr>
            <w:tcW w:w="462" w:type="dxa"/>
            <w:tcBorders>
              <w:left w:val="single" w:sz="18" w:space="0" w:color="auto"/>
              <w:right w:val="single" w:sz="18" w:space="0" w:color="auto"/>
            </w:tcBorders>
            <w:shd w:val="clear" w:color="auto" w:fill="auto"/>
            <w:vAlign w:val="center"/>
          </w:tcPr>
          <w:p w:rsidR="00B12470" w:rsidRPr="000E56ED" w:rsidRDefault="00B12470" w:rsidP="00663BE5">
            <w:pPr>
              <w:pStyle w:val="TableText"/>
              <w:widowControl w:val="0"/>
              <w:rPr>
                <w:rFonts w:eastAsia="MS PGothic" w:cs="Tahoma"/>
                <w:sz w:val="13"/>
              </w:rPr>
            </w:pPr>
          </w:p>
        </w:tc>
        <w:tc>
          <w:tcPr>
            <w:tcW w:w="424" w:type="dxa"/>
            <w:shd w:val="clear" w:color="auto" w:fill="auto"/>
            <w:vAlign w:val="center"/>
          </w:tcPr>
          <w:p w:rsidR="00B12470" w:rsidRPr="000E56ED" w:rsidRDefault="00B12470" w:rsidP="00663BE5">
            <w:pPr>
              <w:pStyle w:val="TableText"/>
              <w:widowControl w:val="0"/>
              <w:rPr>
                <w:rFonts w:eastAsia="MS PGothic" w:cs="Tahoma"/>
                <w:sz w:val="13"/>
              </w:rPr>
            </w:pPr>
          </w:p>
        </w:tc>
        <w:tc>
          <w:tcPr>
            <w:tcW w:w="500" w:type="dxa"/>
            <w:shd w:val="clear" w:color="auto" w:fill="auto"/>
            <w:vAlign w:val="center"/>
          </w:tcPr>
          <w:p w:rsidR="00B12470" w:rsidRPr="000E56ED" w:rsidRDefault="00B12470" w:rsidP="00663BE5">
            <w:pPr>
              <w:pStyle w:val="TableText"/>
              <w:widowControl w:val="0"/>
              <w:rPr>
                <w:rFonts w:eastAsia="MS PGothic" w:cs="Tahoma"/>
                <w:color w:val="000000"/>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trHeight w:val="145"/>
          <w:jc w:val="center"/>
        </w:trPr>
        <w:tc>
          <w:tcPr>
            <w:tcW w:w="2364" w:type="dxa"/>
            <w:shd w:val="clear" w:color="auto" w:fill="FABF8F"/>
            <w:vAlign w:val="center"/>
          </w:tcPr>
          <w:p w:rsidR="00B12470" w:rsidRPr="000E56ED" w:rsidRDefault="00B12470" w:rsidP="004023B6">
            <w:pPr>
              <w:pStyle w:val="ProductNames"/>
              <w:rPr>
                <w:rFonts w:eastAsia="MS PGothic" w:cs="Tahoma"/>
                <w:sz w:val="14"/>
                <w:szCs w:val="14"/>
              </w:rPr>
            </w:pPr>
            <w:bookmarkStart w:id="613" w:name="_Toc301939706"/>
            <w:bookmarkStart w:id="614" w:name="_Toc375733042"/>
            <w:r w:rsidRPr="000E56ED">
              <w:rPr>
                <w:rFonts w:eastAsia="MS PGothic" w:cs="Tahoma"/>
                <w:sz w:val="14"/>
                <w:szCs w:val="14"/>
              </w:rPr>
              <w:t xml:space="preserve">Windows Intune </w:t>
            </w:r>
            <w:r w:rsidRPr="000E56ED">
              <w:rPr>
                <w:rFonts w:eastAsia="MS PGothic" w:cs="Tahoma"/>
                <w:sz w:val="14"/>
                <w:szCs w:val="14"/>
                <w:lang w:eastAsia="ja-JP"/>
              </w:rPr>
              <w:t xml:space="preserve">USL Add-on </w:t>
            </w:r>
            <w:r w:rsidRPr="000E56ED">
              <w:rPr>
                <w:rFonts w:eastAsia="MS PGothic" w:cs="Tahoma"/>
                <w:sz w:val="14"/>
                <w:szCs w:val="14"/>
              </w:rPr>
              <w:t>Extra Storage 1 GB</w:t>
            </w:r>
            <w:bookmarkEnd w:id="613"/>
            <w:bookmarkEnd w:id="614"/>
          </w:p>
        </w:tc>
        <w:tc>
          <w:tcPr>
            <w:tcW w:w="484" w:type="dxa"/>
            <w:shd w:val="clear" w:color="auto" w:fill="FABF8F"/>
            <w:vAlign w:val="center"/>
          </w:tcPr>
          <w:p w:rsidR="00B12470" w:rsidRPr="000E56ED" w:rsidRDefault="00B12470" w:rsidP="004023B6">
            <w:pPr>
              <w:pStyle w:val="TableText"/>
              <w:widowControl w:val="0"/>
              <w:rPr>
                <w:rFonts w:eastAsia="MS PGothic" w:cs="Tahoma"/>
                <w:sz w:val="13"/>
                <w:szCs w:val="13"/>
              </w:rPr>
            </w:pPr>
          </w:p>
        </w:tc>
        <w:tc>
          <w:tcPr>
            <w:tcW w:w="490" w:type="dxa"/>
            <w:shd w:val="clear" w:color="auto" w:fill="FABF8F"/>
            <w:vAlign w:val="center"/>
          </w:tcPr>
          <w:p w:rsidR="00B12470" w:rsidRPr="000E56ED" w:rsidRDefault="00B12470" w:rsidP="004023B6">
            <w:pPr>
              <w:pStyle w:val="TableText"/>
              <w:widowControl w:val="0"/>
              <w:rPr>
                <w:rFonts w:eastAsia="MS PGothic" w:cs="Tahoma"/>
                <w:color w:val="000000"/>
                <w:sz w:val="13"/>
              </w:rPr>
            </w:pPr>
            <w:r w:rsidRPr="000E56ED">
              <w:rPr>
                <w:rFonts w:eastAsia="MS PGothic" w:cs="Tahoma"/>
                <w:color w:val="000000"/>
                <w:sz w:val="13"/>
              </w:rPr>
              <w:t>12/12</w:t>
            </w:r>
          </w:p>
        </w:tc>
        <w:tc>
          <w:tcPr>
            <w:tcW w:w="392" w:type="dxa"/>
            <w:tcBorders>
              <w:right w:val="single" w:sz="18" w:space="0" w:color="auto"/>
            </w:tcBorders>
            <w:shd w:val="clear" w:color="auto" w:fill="FABF8F"/>
            <w:vAlign w:val="center"/>
          </w:tcPr>
          <w:p w:rsidR="00B12470" w:rsidRPr="000E56ED" w:rsidRDefault="00B12470" w:rsidP="004023B6">
            <w:pPr>
              <w:pStyle w:val="TableText"/>
              <w:widowControl w:val="0"/>
              <w:rPr>
                <w:rFonts w:eastAsia="MS PGothic" w:cs="Tahoma"/>
                <w:color w:val="000000"/>
                <w:sz w:val="13"/>
              </w:rPr>
            </w:pPr>
          </w:p>
        </w:tc>
        <w:tc>
          <w:tcPr>
            <w:tcW w:w="487" w:type="dxa"/>
            <w:gridSpan w:val="3"/>
            <w:tcBorders>
              <w:left w:val="single" w:sz="18" w:space="0" w:color="auto"/>
            </w:tcBorders>
            <w:shd w:val="clear" w:color="auto" w:fill="FABF8F"/>
            <w:vAlign w:val="center"/>
          </w:tcPr>
          <w:p w:rsidR="00B12470" w:rsidRPr="000E56ED" w:rsidRDefault="00B12470" w:rsidP="004023B6">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rsidP="004023B6">
            <w:pPr>
              <w:pStyle w:val="TableText"/>
              <w:widowControl w:val="0"/>
              <w:rPr>
                <w:rFonts w:eastAsia="MS PGothic" w:cs="Tahoma"/>
                <w:sz w:val="13"/>
              </w:rPr>
            </w:pPr>
          </w:p>
        </w:tc>
        <w:tc>
          <w:tcPr>
            <w:tcW w:w="449" w:type="dxa"/>
            <w:shd w:val="clear" w:color="auto" w:fill="FABF8F"/>
            <w:vAlign w:val="center"/>
          </w:tcPr>
          <w:p w:rsidR="00B12470" w:rsidRPr="000E56ED" w:rsidRDefault="00B12470" w:rsidP="004023B6">
            <w:pPr>
              <w:pStyle w:val="TableText"/>
              <w:widowControl w:val="0"/>
              <w:rPr>
                <w:rFonts w:eastAsia="MS PGothic" w:cs="Tahoma"/>
                <w:sz w:val="13"/>
              </w:rPr>
            </w:pPr>
          </w:p>
        </w:tc>
        <w:tc>
          <w:tcPr>
            <w:tcW w:w="423" w:type="dxa"/>
            <w:shd w:val="clear" w:color="auto" w:fill="FABF8F"/>
            <w:vAlign w:val="center"/>
          </w:tcPr>
          <w:p w:rsidR="00B12470" w:rsidRPr="000E56ED" w:rsidRDefault="00B12470" w:rsidP="004023B6">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4023B6">
            <w:pPr>
              <w:pStyle w:val="TableText"/>
              <w:widowControl w:val="0"/>
              <w:rPr>
                <w:rFonts w:eastAsia="MS PGothic" w:cs="Tahoma"/>
                <w:sz w:val="13"/>
              </w:rPr>
            </w:pPr>
          </w:p>
        </w:tc>
        <w:tc>
          <w:tcPr>
            <w:tcW w:w="425" w:type="dxa"/>
            <w:shd w:val="clear" w:color="auto" w:fill="FABF8F"/>
            <w:vAlign w:val="center"/>
          </w:tcPr>
          <w:p w:rsidR="00B12470" w:rsidRPr="000E56ED" w:rsidRDefault="00B12470" w:rsidP="004023B6">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4023B6">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4023B6">
            <w:pPr>
              <w:pStyle w:val="TableText"/>
              <w:widowControl w:val="0"/>
              <w:rPr>
                <w:rFonts w:eastAsia="MS PGothic" w:cs="Tahoma"/>
                <w:sz w:val="13"/>
              </w:rPr>
            </w:pPr>
          </w:p>
        </w:tc>
        <w:tc>
          <w:tcPr>
            <w:tcW w:w="434" w:type="dxa"/>
            <w:shd w:val="clear" w:color="auto" w:fill="FABF8F"/>
            <w:vAlign w:val="center"/>
          </w:tcPr>
          <w:p w:rsidR="00B12470" w:rsidRPr="000E56ED" w:rsidRDefault="00B12470" w:rsidP="004023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4023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4023B6">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4023B6">
            <w:pPr>
              <w:pStyle w:val="TableText"/>
              <w:widowControl w:val="0"/>
              <w:rPr>
                <w:rFonts w:eastAsia="MS PGothic" w:cs="Tahoma"/>
                <w:sz w:val="13"/>
              </w:rPr>
            </w:pPr>
            <w:r w:rsidRPr="000E56ED">
              <w:rPr>
                <w:rFonts w:eastAsia="MS PGothic" w:cs="Tahoma"/>
                <w:sz w:val="13"/>
                <w:lang w:eastAsia="ja-JP"/>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4023B6">
            <w:pPr>
              <w:pStyle w:val="TableText"/>
              <w:widowControl w:val="0"/>
              <w:rPr>
                <w:rFonts w:eastAsia="MS PGothic" w:cs="Tahoma"/>
                <w:sz w:val="13"/>
              </w:rPr>
            </w:pPr>
          </w:p>
        </w:tc>
        <w:tc>
          <w:tcPr>
            <w:tcW w:w="424" w:type="dxa"/>
            <w:shd w:val="clear" w:color="auto" w:fill="FABF8F"/>
            <w:vAlign w:val="center"/>
          </w:tcPr>
          <w:p w:rsidR="00B12470" w:rsidRPr="000E56ED" w:rsidRDefault="00B12470" w:rsidP="004023B6">
            <w:pPr>
              <w:pStyle w:val="TableText"/>
              <w:widowControl w:val="0"/>
              <w:rPr>
                <w:rFonts w:eastAsia="MS PGothic" w:cs="Tahoma"/>
                <w:sz w:val="13"/>
              </w:rPr>
            </w:pPr>
            <w:r w:rsidRPr="000E56ED">
              <w:rPr>
                <w:rFonts w:eastAsia="MS PGothic" w:cs="Tahoma"/>
                <w:sz w:val="13"/>
                <w:lang w:eastAsia="ja-JP"/>
              </w:rPr>
              <w:t>A, ST</w:t>
            </w:r>
          </w:p>
        </w:tc>
        <w:tc>
          <w:tcPr>
            <w:tcW w:w="500" w:type="dxa"/>
            <w:shd w:val="clear" w:color="auto" w:fill="FABF8F"/>
            <w:vAlign w:val="center"/>
          </w:tcPr>
          <w:p w:rsidR="00B12470" w:rsidRPr="000E56ED" w:rsidRDefault="00B12470" w:rsidP="004023B6">
            <w:pPr>
              <w:pStyle w:val="TableText"/>
              <w:widowControl w:val="0"/>
              <w:rPr>
                <w:rFonts w:eastAsia="MS PGothic" w:cs="Tahoma"/>
                <w:color w:val="000000"/>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trHeight w:val="145"/>
          <w:jc w:val="center"/>
        </w:trPr>
        <w:tc>
          <w:tcPr>
            <w:tcW w:w="2364" w:type="dxa"/>
            <w:shd w:val="clear" w:color="auto" w:fill="auto"/>
            <w:vAlign w:val="center"/>
          </w:tcPr>
          <w:p w:rsidR="00B12470" w:rsidRPr="000E56ED" w:rsidRDefault="00B12470" w:rsidP="00DE5F17">
            <w:pPr>
              <w:pStyle w:val="ProductNames"/>
              <w:rPr>
                <w:rFonts w:eastAsia="MS PGothic" w:cs="Tahoma"/>
                <w:sz w:val="14"/>
              </w:rPr>
            </w:pPr>
            <w:bookmarkStart w:id="615" w:name="_Toc252341661"/>
            <w:bookmarkStart w:id="616" w:name="_Toc375733043"/>
            <w:r w:rsidRPr="000E56ED">
              <w:rPr>
                <w:rFonts w:eastAsia="MS PGothic" w:cs="Tahoma"/>
                <w:sz w:val="14"/>
              </w:rPr>
              <w:t>Windows MultiPoint Server 201</w:t>
            </w:r>
            <w:r w:rsidRPr="000E56ED">
              <w:rPr>
                <w:rFonts w:eastAsia="MS PGothic" w:cs="Tahoma"/>
                <w:sz w:val="14"/>
                <w:lang w:eastAsia="ja-JP"/>
              </w:rPr>
              <w:t>2</w:t>
            </w:r>
            <w:r w:rsidRPr="000E56ED">
              <w:rPr>
                <w:rFonts w:eastAsia="MS PGothic" w:cs="Tahoma"/>
                <w:sz w:val="14"/>
              </w:rPr>
              <w:t xml:space="preserve"> Standard</w:t>
            </w:r>
            <w:bookmarkEnd w:id="615"/>
            <w:bookmarkEnd w:id="616"/>
          </w:p>
        </w:tc>
        <w:tc>
          <w:tcPr>
            <w:tcW w:w="484" w:type="dxa"/>
            <w:shd w:val="clear" w:color="auto" w:fill="auto"/>
            <w:vAlign w:val="center"/>
          </w:tcPr>
          <w:p w:rsidR="00B12470" w:rsidRPr="000E56ED" w:rsidRDefault="00B12470" w:rsidP="006A6545">
            <w:pPr>
              <w:pStyle w:val="TableText"/>
              <w:widowControl w:val="0"/>
              <w:rPr>
                <w:rStyle w:val="EndnoteReference"/>
                <w:rFonts w:ascii="Tahoma" w:eastAsia="MS PGothic" w:hAnsi="Tahoma" w:cs="Tahoma"/>
              </w:rPr>
            </w:pPr>
            <w:r w:rsidRPr="000E56ED">
              <w:rPr>
                <w:rStyle w:val="EndnoteReference"/>
                <w:rFonts w:ascii="Tahoma" w:eastAsia="MS PGothic" w:hAnsi="Tahoma" w:cs="Tahoma"/>
              </w:rPr>
              <w:endnoteReference w:id="107"/>
            </w:r>
          </w:p>
        </w:tc>
        <w:tc>
          <w:tcPr>
            <w:tcW w:w="490" w:type="dxa"/>
            <w:shd w:val="clear" w:color="auto" w:fill="auto"/>
            <w:vAlign w:val="center"/>
          </w:tcPr>
          <w:p w:rsidR="00B12470" w:rsidRPr="000E56ED" w:rsidRDefault="00B12470" w:rsidP="00DE5F17">
            <w:pPr>
              <w:pStyle w:val="TableText"/>
              <w:widowControl w:val="0"/>
              <w:rPr>
                <w:rFonts w:eastAsia="MS PGothic" w:cs="Tahoma"/>
                <w:sz w:val="13"/>
                <w:lang w:eastAsia="ja-JP"/>
              </w:rPr>
            </w:pPr>
            <w:r w:rsidRPr="000E56ED">
              <w:rPr>
                <w:rFonts w:eastAsia="MS PGothic" w:cs="Tahoma"/>
                <w:color w:val="000000"/>
                <w:sz w:val="13"/>
              </w:rPr>
              <w:t>12/12</w:t>
            </w:r>
          </w:p>
        </w:tc>
        <w:tc>
          <w:tcPr>
            <w:tcW w:w="392" w:type="dxa"/>
            <w:tcBorders>
              <w:right w:val="single" w:sz="18" w:space="0" w:color="auto"/>
            </w:tcBorders>
            <w:shd w:val="clear" w:color="auto" w:fill="auto"/>
            <w:vAlign w:val="center"/>
          </w:tcPr>
          <w:p w:rsidR="00B12470" w:rsidRPr="000E56ED" w:rsidRDefault="00B12470" w:rsidP="006A6545">
            <w:pPr>
              <w:pStyle w:val="TableText"/>
              <w:widowControl w:val="0"/>
              <w:rPr>
                <w:rFonts w:eastAsia="MS PGothic" w:cs="Tahoma"/>
                <w:sz w:val="13"/>
              </w:rPr>
            </w:pPr>
            <w:r w:rsidRPr="000E56ED">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0E56ED" w:rsidRDefault="00B12470" w:rsidP="006A6545">
            <w:pPr>
              <w:pStyle w:val="TableText"/>
              <w:widowControl w:val="0"/>
              <w:rPr>
                <w:rFonts w:eastAsia="MS PGothic" w:cs="Tahoma"/>
                <w:b/>
                <w:color w:val="FF0000"/>
                <w:sz w:val="13"/>
              </w:rPr>
            </w:pPr>
            <w:r w:rsidRPr="000E56ED">
              <w:rPr>
                <w:rFonts w:eastAsia="MS PGothic" w:cs="Tahoma"/>
                <w:sz w:val="13"/>
              </w:rPr>
              <w:t>5</w:t>
            </w:r>
          </w:p>
        </w:tc>
        <w:tc>
          <w:tcPr>
            <w:tcW w:w="498" w:type="dxa"/>
            <w:gridSpan w:val="3"/>
            <w:shd w:val="clear" w:color="auto" w:fill="auto"/>
            <w:vAlign w:val="center"/>
          </w:tcPr>
          <w:p w:rsidR="00B12470" w:rsidRPr="000E56ED" w:rsidRDefault="00B12470" w:rsidP="006A6545">
            <w:pPr>
              <w:pStyle w:val="TableText"/>
              <w:widowControl w:val="0"/>
              <w:rPr>
                <w:rFonts w:eastAsia="MS PGothic" w:cs="Tahoma"/>
                <w:b/>
                <w:color w:val="008000"/>
                <w:sz w:val="13"/>
              </w:rPr>
            </w:pPr>
            <w:r w:rsidRPr="000E56ED">
              <w:rPr>
                <w:rFonts w:eastAsia="MS PGothic" w:cs="Tahoma"/>
                <w:sz w:val="13"/>
              </w:rPr>
              <w:t>13</w:t>
            </w:r>
          </w:p>
        </w:tc>
        <w:tc>
          <w:tcPr>
            <w:tcW w:w="449" w:type="dxa"/>
            <w:shd w:val="clear" w:color="auto" w:fill="auto"/>
            <w:vAlign w:val="center"/>
          </w:tcPr>
          <w:p w:rsidR="00B12470" w:rsidRPr="000E56ED" w:rsidRDefault="00B12470" w:rsidP="006A6545">
            <w:pPr>
              <w:pStyle w:val="TableText"/>
              <w:widowControl w:val="0"/>
              <w:rPr>
                <w:rFonts w:eastAsia="MS PGothic" w:cs="Tahoma"/>
                <w:b/>
                <w:color w:val="008000"/>
                <w:sz w:val="13"/>
              </w:rPr>
            </w:pPr>
            <w:r w:rsidRPr="000E56ED">
              <w:rPr>
                <w:rFonts w:eastAsia="MS PGothic" w:cs="Tahoma"/>
                <w:sz w:val="13"/>
              </w:rPr>
              <w:t>10</w:t>
            </w:r>
          </w:p>
        </w:tc>
        <w:tc>
          <w:tcPr>
            <w:tcW w:w="423" w:type="dxa"/>
            <w:shd w:val="clear" w:color="auto" w:fill="auto"/>
            <w:vAlign w:val="center"/>
          </w:tcPr>
          <w:p w:rsidR="00B12470" w:rsidRPr="000E56ED" w:rsidRDefault="00B12470" w:rsidP="006A6545">
            <w:pPr>
              <w:pStyle w:val="TableText"/>
              <w:widowControl w:val="0"/>
              <w:rPr>
                <w:rFonts w:eastAsia="MS PGothic" w:cs="Tahoma"/>
                <w:b/>
                <w:color w:val="008000"/>
                <w:sz w:val="13"/>
              </w:rPr>
            </w:pPr>
            <w:r w:rsidRPr="000E56ED">
              <w:rPr>
                <w:rFonts w:eastAsia="MS PGothic" w:cs="Tahoma"/>
                <w:sz w:val="13"/>
              </w:rPr>
              <w:t>8</w:t>
            </w:r>
          </w:p>
        </w:tc>
        <w:tc>
          <w:tcPr>
            <w:tcW w:w="567" w:type="dxa"/>
            <w:gridSpan w:val="2"/>
            <w:shd w:val="clear" w:color="auto" w:fill="auto"/>
            <w:vAlign w:val="center"/>
          </w:tcPr>
          <w:p w:rsidR="00B12470" w:rsidRPr="000E56ED" w:rsidRDefault="00B12470" w:rsidP="006A6545">
            <w:pPr>
              <w:pStyle w:val="TableText"/>
              <w:widowControl w:val="0"/>
              <w:rPr>
                <w:rFonts w:eastAsia="MS PGothic" w:cs="Tahoma"/>
                <w:b/>
                <w:color w:val="0000FF"/>
                <w:sz w:val="13"/>
              </w:rPr>
            </w:pPr>
            <w:r w:rsidRPr="000E56ED">
              <w:rPr>
                <w:rFonts w:eastAsia="MS PGothic" w:cs="Tahoma"/>
                <w:sz w:val="13"/>
              </w:rPr>
              <w:t>8</w:t>
            </w:r>
          </w:p>
        </w:tc>
        <w:tc>
          <w:tcPr>
            <w:tcW w:w="425" w:type="dxa"/>
            <w:shd w:val="clear" w:color="auto" w:fill="auto"/>
            <w:vAlign w:val="center"/>
          </w:tcPr>
          <w:p w:rsidR="00B12470" w:rsidRPr="000E56ED" w:rsidRDefault="00B12470" w:rsidP="006A6545">
            <w:pPr>
              <w:pStyle w:val="TableText"/>
              <w:widowControl w:val="0"/>
              <w:rPr>
                <w:rFonts w:eastAsia="MS PGothic" w:cs="Tahoma"/>
                <w:b/>
                <w:color w:val="0000FF"/>
                <w:sz w:val="13"/>
              </w:rPr>
            </w:pPr>
            <w:r w:rsidRPr="000E56ED">
              <w:rPr>
                <w:rFonts w:eastAsia="MS PGothic" w:cs="Tahoma"/>
                <w:sz w:val="13"/>
              </w:rPr>
              <w:t>5</w:t>
            </w:r>
          </w:p>
        </w:tc>
        <w:tc>
          <w:tcPr>
            <w:tcW w:w="537" w:type="dxa"/>
            <w:tcBorders>
              <w:right w:val="single" w:sz="18" w:space="0" w:color="auto"/>
            </w:tcBorders>
            <w:shd w:val="clear" w:color="auto" w:fill="auto"/>
            <w:vAlign w:val="center"/>
          </w:tcPr>
          <w:p w:rsidR="00B12470" w:rsidRPr="000E56ED" w:rsidRDefault="00B12470" w:rsidP="006A6545">
            <w:pPr>
              <w:pStyle w:val="TableText"/>
              <w:widowControl w:val="0"/>
              <w:rPr>
                <w:rFonts w:eastAsia="MS PGothic" w:cs="Tahoma"/>
                <w:b/>
                <w:color w:val="0000FF"/>
                <w:sz w:val="13"/>
              </w:rPr>
            </w:pPr>
            <w:r w:rsidRPr="000E56ED">
              <w:rPr>
                <w:rFonts w:eastAsia="MS PGothic" w:cs="Tahoma"/>
                <w:sz w:val="13"/>
              </w:rPr>
              <w:t>3</w:t>
            </w:r>
          </w:p>
        </w:tc>
        <w:tc>
          <w:tcPr>
            <w:tcW w:w="434" w:type="dxa"/>
            <w:tcBorders>
              <w:left w:val="single" w:sz="18" w:space="0" w:color="auto"/>
            </w:tcBorders>
            <w:shd w:val="clear" w:color="auto" w:fill="auto"/>
            <w:vAlign w:val="center"/>
          </w:tcPr>
          <w:p w:rsidR="00B12470" w:rsidRPr="000E56ED" w:rsidRDefault="00B12470" w:rsidP="006A6545">
            <w:pPr>
              <w:pStyle w:val="TableText"/>
              <w:widowControl w:val="0"/>
              <w:rPr>
                <w:rFonts w:eastAsia="MS PGothic" w:cs="Tahoma"/>
                <w:sz w:val="13"/>
              </w:rPr>
            </w:pPr>
            <w:r w:rsidRPr="000E56ED">
              <w:rPr>
                <w:rFonts w:eastAsia="MS PGothic" w:cs="Tahoma"/>
                <w:sz w:val="13"/>
              </w:rPr>
              <w:t>5</w:t>
            </w:r>
          </w:p>
        </w:tc>
        <w:tc>
          <w:tcPr>
            <w:tcW w:w="434" w:type="dxa"/>
            <w:shd w:val="clear" w:color="auto" w:fill="auto"/>
            <w:vAlign w:val="center"/>
          </w:tcPr>
          <w:p w:rsidR="00B12470" w:rsidRPr="000E56ED" w:rsidRDefault="00B12470" w:rsidP="006A6545">
            <w:pPr>
              <w:pStyle w:val="TableText"/>
              <w:widowControl w:val="0"/>
              <w:rPr>
                <w:rFonts w:eastAsia="MS PGothic" w:cs="Tahoma"/>
                <w:sz w:val="13"/>
              </w:rPr>
            </w:pPr>
            <w:r w:rsidRPr="000E56ED">
              <w:rPr>
                <w:rFonts w:eastAsia="MS PGothic" w:cs="Tahoma"/>
                <w:sz w:val="13"/>
              </w:rPr>
              <w:t>10</w:t>
            </w:r>
          </w:p>
        </w:tc>
        <w:tc>
          <w:tcPr>
            <w:tcW w:w="488" w:type="dxa"/>
            <w:tcBorders>
              <w:right w:val="single" w:sz="18" w:space="0" w:color="auto"/>
            </w:tcBorders>
            <w:shd w:val="clear" w:color="auto" w:fill="auto"/>
            <w:vAlign w:val="center"/>
          </w:tcPr>
          <w:p w:rsidR="00B12470" w:rsidRPr="000E56ED" w:rsidRDefault="00B12470" w:rsidP="006A6545">
            <w:pPr>
              <w:pStyle w:val="TableText"/>
              <w:widowControl w:val="0"/>
              <w:rPr>
                <w:rFonts w:eastAsia="MS PGothic" w:cs="Tahoma"/>
                <w:sz w:val="13"/>
              </w:rPr>
            </w:pPr>
            <w:r w:rsidRPr="000E56ED">
              <w:rPr>
                <w:rFonts w:eastAsia="MS PGothic" w:cs="Tahoma"/>
                <w:sz w:val="13"/>
              </w:rPr>
              <w:t>5</w:t>
            </w:r>
          </w:p>
        </w:tc>
        <w:tc>
          <w:tcPr>
            <w:tcW w:w="409" w:type="dxa"/>
            <w:tcBorders>
              <w:left w:val="single" w:sz="18" w:space="0" w:color="auto"/>
            </w:tcBorders>
            <w:shd w:val="clear" w:color="auto" w:fill="auto"/>
            <w:vAlign w:val="center"/>
          </w:tcPr>
          <w:p w:rsidR="00B12470" w:rsidRPr="000E56ED" w:rsidRDefault="00B12470" w:rsidP="006A6545">
            <w:pPr>
              <w:pStyle w:val="TableText"/>
              <w:widowControl w:val="0"/>
              <w:rPr>
                <w:rFonts w:eastAsia="MS PGothic" w:cs="Tahoma"/>
                <w:sz w:val="13"/>
                <w:lang w:eastAsia="ja-JP"/>
              </w:rPr>
            </w:pPr>
            <w:r w:rsidRPr="000E56ED">
              <w:rPr>
                <w:rFonts w:eastAsia="MS PGothic" w:cs="Tahoma"/>
                <w:sz w:val="13"/>
              </w:rPr>
              <w:t>5</w:t>
            </w:r>
          </w:p>
        </w:tc>
        <w:tc>
          <w:tcPr>
            <w:tcW w:w="462" w:type="dxa"/>
            <w:tcBorders>
              <w:right w:val="single" w:sz="18" w:space="0" w:color="auto"/>
            </w:tcBorders>
            <w:shd w:val="clear" w:color="auto" w:fill="auto"/>
            <w:vAlign w:val="center"/>
          </w:tcPr>
          <w:p w:rsidR="00B12470" w:rsidRPr="000E56ED" w:rsidRDefault="00B12470" w:rsidP="006A6545">
            <w:pPr>
              <w:pStyle w:val="TableText"/>
              <w:widowControl w:val="0"/>
              <w:rPr>
                <w:rFonts w:eastAsia="MS PGothic" w:cs="Tahoma"/>
                <w:sz w:val="13"/>
                <w:lang w:eastAsia="ja-JP"/>
              </w:rPr>
            </w:pPr>
          </w:p>
        </w:tc>
        <w:tc>
          <w:tcPr>
            <w:tcW w:w="462" w:type="dxa"/>
            <w:tcBorders>
              <w:left w:val="single" w:sz="18" w:space="0" w:color="auto"/>
              <w:right w:val="single" w:sz="18" w:space="0" w:color="auto"/>
            </w:tcBorders>
            <w:shd w:val="clear" w:color="auto" w:fill="auto"/>
            <w:vAlign w:val="center"/>
          </w:tcPr>
          <w:p w:rsidR="00B12470" w:rsidRPr="000E56ED" w:rsidRDefault="00B12470" w:rsidP="006A6545">
            <w:pPr>
              <w:pStyle w:val="TableText"/>
              <w:widowControl w:val="0"/>
              <w:rPr>
                <w:rFonts w:eastAsia="MS PGothic" w:cs="Tahoma"/>
                <w:sz w:val="13"/>
              </w:rPr>
            </w:pPr>
          </w:p>
        </w:tc>
        <w:tc>
          <w:tcPr>
            <w:tcW w:w="424" w:type="dxa"/>
            <w:shd w:val="clear" w:color="auto" w:fill="auto"/>
            <w:vAlign w:val="center"/>
          </w:tcPr>
          <w:p w:rsidR="00B12470" w:rsidRPr="000E56ED" w:rsidRDefault="00B12470" w:rsidP="006A6545">
            <w:pPr>
              <w:pStyle w:val="TableText"/>
              <w:widowControl w:val="0"/>
              <w:rPr>
                <w:rFonts w:eastAsia="MS PGothic" w:cs="Tahoma"/>
                <w:sz w:val="13"/>
                <w:lang w:eastAsia="ja-JP"/>
              </w:rPr>
            </w:pPr>
            <w:r w:rsidRPr="000E56ED">
              <w:rPr>
                <w:rFonts w:eastAsia="MS PGothic" w:cs="Tahoma"/>
                <w:color w:val="000000"/>
                <w:sz w:val="13"/>
              </w:rPr>
              <w:t>A</w:t>
            </w:r>
          </w:p>
        </w:tc>
        <w:tc>
          <w:tcPr>
            <w:tcW w:w="500" w:type="dxa"/>
            <w:shd w:val="clear" w:color="auto" w:fill="auto"/>
            <w:vAlign w:val="center"/>
          </w:tcPr>
          <w:p w:rsidR="00B12470" w:rsidRPr="000E56ED" w:rsidRDefault="00B12470" w:rsidP="006A6545">
            <w:pPr>
              <w:pStyle w:val="TableText"/>
              <w:widowControl w:val="0"/>
              <w:rPr>
                <w:rFonts w:eastAsia="MS PGothic" w:cs="Tahoma"/>
                <w:color w:val="000000"/>
                <w:sz w:val="13"/>
                <w:highlight w:val="yellow"/>
              </w:rPr>
            </w:pP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highlight w:val="yellow"/>
              </w:rPr>
            </w:pPr>
          </w:p>
        </w:tc>
      </w:tr>
      <w:tr w:rsidR="00B12470" w:rsidRPr="000E56ED" w:rsidTr="00F400F5">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617" w:name="_Toc283762515"/>
            <w:bookmarkStart w:id="618" w:name="_Toc375733044"/>
            <w:r w:rsidRPr="000E56ED">
              <w:rPr>
                <w:rFonts w:eastAsia="MS PGothic" w:cs="Tahoma"/>
                <w:sz w:val="14"/>
              </w:rPr>
              <w:t>Windows</w:t>
            </w:r>
            <w:r w:rsidRPr="000E56ED">
              <w:rPr>
                <w:rFonts w:eastAsia="MS PGothic" w:cs="Tahoma"/>
                <w:sz w:val="14"/>
                <w:szCs w:val="14"/>
              </w:rPr>
              <w:t xml:space="preserve"> MultiPoint Server 201</w:t>
            </w:r>
            <w:r w:rsidRPr="000E56ED">
              <w:rPr>
                <w:rFonts w:eastAsia="MS PGothic" w:cs="Tahoma"/>
                <w:sz w:val="14"/>
                <w:szCs w:val="14"/>
                <w:lang w:eastAsia="ja-JP"/>
              </w:rPr>
              <w:t>2</w:t>
            </w:r>
            <w:r w:rsidRPr="000E56ED">
              <w:rPr>
                <w:rFonts w:eastAsia="MS PGothic" w:cs="Tahoma"/>
                <w:sz w:val="14"/>
                <w:szCs w:val="14"/>
              </w:rPr>
              <w:t xml:space="preserve"> Premium</w:t>
            </w:r>
            <w:bookmarkEnd w:id="617"/>
            <w:bookmarkEnd w:id="618"/>
          </w:p>
        </w:tc>
        <w:tc>
          <w:tcPr>
            <w:tcW w:w="484" w:type="dxa"/>
            <w:shd w:val="clear" w:color="auto" w:fill="FABF8F"/>
            <w:vAlign w:val="center"/>
          </w:tcPr>
          <w:p w:rsidR="00B12470" w:rsidRPr="000E56ED" w:rsidRDefault="00B12470">
            <w:pPr>
              <w:pStyle w:val="TableText"/>
              <w:widowControl w:val="0"/>
              <w:rPr>
                <w:rFonts w:eastAsia="MS PGothic" w:cs="Tahoma"/>
                <w:sz w:val="13"/>
                <w:szCs w:val="13"/>
              </w:rPr>
            </w:pPr>
            <w:r w:rsidRPr="000E56ED">
              <w:rPr>
                <w:rStyle w:val="EndnoteReference"/>
                <w:rFonts w:ascii="Tahoma" w:eastAsia="MS PGothic" w:hAnsi="Tahoma" w:cs="Tahoma"/>
              </w:rPr>
              <w:endnoteReference w:id="108"/>
            </w:r>
          </w:p>
        </w:tc>
        <w:tc>
          <w:tcPr>
            <w:tcW w:w="490"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12/12</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49"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20</w:t>
            </w:r>
          </w:p>
        </w:tc>
        <w:tc>
          <w:tcPr>
            <w:tcW w:w="423"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15</w:t>
            </w: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15</w:t>
            </w:r>
          </w:p>
        </w:tc>
        <w:tc>
          <w:tcPr>
            <w:tcW w:w="425"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5</w:t>
            </w: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43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20</w:t>
            </w: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10</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sz w:val="13"/>
              </w:rPr>
              <w:t>A</w:t>
            </w:r>
          </w:p>
        </w:tc>
        <w:tc>
          <w:tcPr>
            <w:tcW w:w="500"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trHeight w:val="145"/>
          <w:jc w:val="center"/>
        </w:trPr>
        <w:tc>
          <w:tcPr>
            <w:tcW w:w="2364" w:type="dxa"/>
            <w:shd w:val="clear" w:color="auto" w:fill="auto"/>
            <w:vAlign w:val="center"/>
          </w:tcPr>
          <w:p w:rsidR="00B12470" w:rsidRPr="000E56ED" w:rsidRDefault="00B12470" w:rsidP="00782407">
            <w:pPr>
              <w:pStyle w:val="ProductNames"/>
              <w:rPr>
                <w:rFonts w:eastAsia="MS PGothic" w:cs="Tahoma"/>
                <w:b/>
                <w:sz w:val="14"/>
                <w:szCs w:val="14"/>
              </w:rPr>
            </w:pPr>
            <w:bookmarkStart w:id="619" w:name="_Toc252341662"/>
            <w:bookmarkStart w:id="620" w:name="_Toc375733045"/>
            <w:r w:rsidRPr="000E56ED">
              <w:rPr>
                <w:rFonts w:eastAsia="MS PGothic" w:cs="Tahoma"/>
                <w:sz w:val="14"/>
              </w:rPr>
              <w:t>Windows MultiPoint Server 201</w:t>
            </w:r>
            <w:r w:rsidRPr="000E56ED">
              <w:rPr>
                <w:rFonts w:eastAsia="MS PGothic" w:cs="Tahoma"/>
                <w:sz w:val="14"/>
                <w:lang w:eastAsia="ja-JP"/>
              </w:rPr>
              <w:t>2</w:t>
            </w:r>
            <w:r w:rsidRPr="000E56ED">
              <w:rPr>
                <w:rFonts w:eastAsia="MS PGothic" w:cs="Tahoma"/>
                <w:sz w:val="14"/>
              </w:rPr>
              <w:t xml:space="preserve"> CAL</w:t>
            </w:r>
            <w:bookmarkEnd w:id="619"/>
            <w:bookmarkEnd w:id="620"/>
          </w:p>
        </w:tc>
        <w:tc>
          <w:tcPr>
            <w:tcW w:w="484" w:type="dxa"/>
            <w:shd w:val="clear" w:color="auto" w:fill="auto"/>
            <w:vAlign w:val="center"/>
          </w:tcPr>
          <w:p w:rsidR="00B12470" w:rsidRPr="000E56ED" w:rsidRDefault="00B12470" w:rsidP="00B91E2C">
            <w:pPr>
              <w:pStyle w:val="TableText"/>
              <w:widowControl w:val="0"/>
              <w:rPr>
                <w:rFonts w:eastAsia="MS PGothic" w:cs="Tahoma"/>
                <w:sz w:val="13"/>
                <w:szCs w:val="13"/>
              </w:rPr>
            </w:pPr>
            <w:r w:rsidRPr="000E56ED">
              <w:rPr>
                <w:rStyle w:val="EndnoteReference"/>
                <w:rFonts w:ascii="Tahoma" w:eastAsia="MS PGothic" w:hAnsi="Tahoma" w:cs="Tahoma"/>
              </w:rPr>
              <w:endnoteReference w:id="109"/>
            </w:r>
          </w:p>
        </w:tc>
        <w:tc>
          <w:tcPr>
            <w:tcW w:w="490" w:type="dxa"/>
            <w:shd w:val="clear" w:color="auto" w:fill="auto"/>
            <w:vAlign w:val="center"/>
          </w:tcPr>
          <w:p w:rsidR="00B12470" w:rsidRPr="000E56ED" w:rsidRDefault="00B12470" w:rsidP="001633FE">
            <w:pPr>
              <w:pStyle w:val="TableText"/>
              <w:widowControl w:val="0"/>
              <w:rPr>
                <w:rFonts w:eastAsia="MS PGothic" w:cs="Tahoma"/>
                <w:color w:val="000000"/>
                <w:sz w:val="13"/>
              </w:rPr>
            </w:pPr>
            <w:r w:rsidRPr="000E56ED">
              <w:rPr>
                <w:rFonts w:eastAsia="MS PGothic" w:cs="Tahoma"/>
                <w:color w:val="000000"/>
                <w:sz w:val="13"/>
              </w:rPr>
              <w:t>12/12</w:t>
            </w:r>
          </w:p>
        </w:tc>
        <w:tc>
          <w:tcPr>
            <w:tcW w:w="392" w:type="dxa"/>
            <w:tcBorders>
              <w:right w:val="single" w:sz="18" w:space="0" w:color="auto"/>
            </w:tcBorders>
            <w:shd w:val="clear" w:color="auto" w:fill="auto"/>
            <w:vAlign w:val="center"/>
          </w:tcPr>
          <w:p w:rsidR="00B12470" w:rsidRPr="000E56ED" w:rsidRDefault="00B12470" w:rsidP="00B91E2C">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1</w:t>
            </w:r>
          </w:p>
        </w:tc>
        <w:tc>
          <w:tcPr>
            <w:tcW w:w="498" w:type="dxa"/>
            <w:gridSpan w:val="3"/>
            <w:shd w:val="clear" w:color="auto" w:fill="auto"/>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3</w:t>
            </w:r>
          </w:p>
        </w:tc>
        <w:tc>
          <w:tcPr>
            <w:tcW w:w="449" w:type="dxa"/>
            <w:shd w:val="clear" w:color="auto" w:fill="auto"/>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2</w:t>
            </w:r>
          </w:p>
        </w:tc>
        <w:tc>
          <w:tcPr>
            <w:tcW w:w="423" w:type="dxa"/>
            <w:shd w:val="clear" w:color="auto" w:fill="auto"/>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2</w:t>
            </w:r>
          </w:p>
        </w:tc>
        <w:tc>
          <w:tcPr>
            <w:tcW w:w="567" w:type="dxa"/>
            <w:gridSpan w:val="2"/>
            <w:shd w:val="clear" w:color="auto" w:fill="auto"/>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2</w:t>
            </w:r>
          </w:p>
        </w:tc>
        <w:tc>
          <w:tcPr>
            <w:tcW w:w="425" w:type="dxa"/>
            <w:shd w:val="clear" w:color="auto" w:fill="auto"/>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shd w:val="clear" w:color="auto" w:fill="auto"/>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shd w:val="clear" w:color="auto" w:fill="auto"/>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1</w:t>
            </w:r>
          </w:p>
        </w:tc>
        <w:tc>
          <w:tcPr>
            <w:tcW w:w="434" w:type="dxa"/>
            <w:shd w:val="clear" w:color="auto" w:fill="auto"/>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auto"/>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auto"/>
            <w:vAlign w:val="center"/>
          </w:tcPr>
          <w:p w:rsidR="00B12470" w:rsidRPr="000E56ED" w:rsidRDefault="00B12470" w:rsidP="00B91E2C">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auto"/>
            <w:vAlign w:val="center"/>
          </w:tcPr>
          <w:p w:rsidR="00B12470" w:rsidRPr="000E56ED" w:rsidRDefault="00B12470" w:rsidP="00B91E2C">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rsidP="00B91E2C">
            <w:pPr>
              <w:pStyle w:val="TableText"/>
              <w:widowControl w:val="0"/>
              <w:rPr>
                <w:rFonts w:eastAsia="MS PGothic" w:cs="Tahoma"/>
                <w:sz w:val="13"/>
              </w:rPr>
            </w:pPr>
          </w:p>
        </w:tc>
        <w:tc>
          <w:tcPr>
            <w:tcW w:w="424" w:type="dxa"/>
            <w:shd w:val="clear" w:color="auto" w:fill="auto"/>
            <w:vAlign w:val="center"/>
          </w:tcPr>
          <w:p w:rsidR="00B12470" w:rsidRPr="000E56ED" w:rsidRDefault="00B12470" w:rsidP="00B91E2C">
            <w:pPr>
              <w:pStyle w:val="TableText"/>
              <w:widowControl w:val="0"/>
              <w:rPr>
                <w:rFonts w:eastAsia="MS PGothic" w:cs="Tahoma"/>
                <w:color w:val="000000"/>
                <w:sz w:val="13"/>
              </w:rPr>
            </w:pPr>
            <w:r w:rsidRPr="000E56ED">
              <w:rPr>
                <w:rFonts w:eastAsia="MS PGothic" w:cs="Tahoma"/>
                <w:color w:val="000000"/>
                <w:sz w:val="13"/>
              </w:rPr>
              <w:t>A</w:t>
            </w:r>
          </w:p>
        </w:tc>
        <w:tc>
          <w:tcPr>
            <w:tcW w:w="500" w:type="dxa"/>
            <w:shd w:val="clear" w:color="auto" w:fill="auto"/>
            <w:vAlign w:val="center"/>
          </w:tcPr>
          <w:p w:rsidR="00B12470" w:rsidRPr="000E56ED" w:rsidRDefault="00B12470" w:rsidP="00DB1BB5">
            <w:pPr>
              <w:pStyle w:val="TableText"/>
              <w:widowControl w:val="0"/>
              <w:rPr>
                <w:rFonts w:eastAsia="MS PGothic" w:cs="Tahoma"/>
                <w:color w:val="000000"/>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trHeight w:val="145"/>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621" w:name="_Toc252341663"/>
            <w:bookmarkStart w:id="622" w:name="_Toc375733046"/>
            <w:r w:rsidRPr="000E56ED">
              <w:rPr>
                <w:rFonts w:eastAsia="MS PGothic" w:cs="Tahoma"/>
                <w:sz w:val="14"/>
              </w:rPr>
              <w:t>Windows MultiPoint Server 201</w:t>
            </w:r>
            <w:r w:rsidRPr="000E56ED">
              <w:rPr>
                <w:rFonts w:eastAsia="MS PGothic" w:cs="Tahoma"/>
                <w:sz w:val="14"/>
                <w:lang w:eastAsia="ja-JP"/>
              </w:rPr>
              <w:t>2</w:t>
            </w:r>
            <w:r w:rsidRPr="000E56ED">
              <w:rPr>
                <w:rFonts w:eastAsia="MS PGothic" w:cs="Tahoma"/>
                <w:sz w:val="14"/>
              </w:rPr>
              <w:t xml:space="preserve"> CAL with Windows Server 20</w:t>
            </w:r>
            <w:r w:rsidRPr="000E56ED">
              <w:rPr>
                <w:rFonts w:eastAsia="MS PGothic" w:cs="Tahoma"/>
                <w:sz w:val="14"/>
                <w:lang w:eastAsia="ja-JP"/>
              </w:rPr>
              <w:t>12</w:t>
            </w:r>
            <w:r w:rsidRPr="000E56ED">
              <w:rPr>
                <w:rFonts w:eastAsia="MS PGothic" w:cs="Tahoma"/>
                <w:sz w:val="14"/>
              </w:rPr>
              <w:t xml:space="preserve"> CAL</w:t>
            </w:r>
            <w:bookmarkEnd w:id="621"/>
            <w:bookmarkEnd w:id="622"/>
          </w:p>
        </w:tc>
        <w:tc>
          <w:tcPr>
            <w:tcW w:w="484" w:type="dxa"/>
            <w:shd w:val="clear" w:color="auto" w:fill="FABF8F"/>
            <w:vAlign w:val="center"/>
          </w:tcPr>
          <w:p w:rsidR="00B12470" w:rsidRPr="000E56ED" w:rsidRDefault="00B12470">
            <w:pPr>
              <w:pStyle w:val="TableText"/>
              <w:widowControl w:val="0"/>
              <w:rPr>
                <w:rFonts w:eastAsia="MS PGothic" w:cs="Tahoma"/>
                <w:sz w:val="13"/>
                <w:szCs w:val="13"/>
              </w:rPr>
            </w:pPr>
          </w:p>
        </w:tc>
        <w:tc>
          <w:tcPr>
            <w:tcW w:w="490"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12/12</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3</w:t>
            </w:r>
          </w:p>
        </w:tc>
        <w:tc>
          <w:tcPr>
            <w:tcW w:w="449"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23"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25"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3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500" w:type="dxa"/>
            <w:shd w:val="clear" w:color="auto" w:fill="FABF8F"/>
            <w:vAlign w:val="center"/>
          </w:tcPr>
          <w:p w:rsidR="00B12470" w:rsidRPr="000E56ED" w:rsidRDefault="00B12470">
            <w:pPr>
              <w:pStyle w:val="TableText"/>
              <w:widowControl w:val="0"/>
              <w:rPr>
                <w:rFonts w:eastAsia="MS PGothic" w:cs="Tahoma"/>
                <w:color w:val="000000"/>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trHeight w:val="145"/>
          <w:jc w:val="center"/>
        </w:trPr>
        <w:tc>
          <w:tcPr>
            <w:tcW w:w="2364" w:type="dxa"/>
            <w:shd w:val="clear" w:color="auto" w:fill="auto"/>
            <w:vAlign w:val="center"/>
          </w:tcPr>
          <w:p w:rsidR="00B12470" w:rsidRPr="000E56ED" w:rsidRDefault="00B12470" w:rsidP="00D07812">
            <w:pPr>
              <w:pStyle w:val="ProductNames"/>
              <w:rPr>
                <w:rFonts w:eastAsia="MS PGothic" w:cs="Tahoma"/>
                <w:sz w:val="14"/>
              </w:rPr>
            </w:pPr>
            <w:bookmarkStart w:id="623" w:name="_Toc252341664"/>
            <w:bookmarkStart w:id="624" w:name="_Toc375733047"/>
            <w:r w:rsidRPr="000E56ED">
              <w:rPr>
                <w:rFonts w:eastAsia="MS PGothic" w:cs="Tahoma"/>
                <w:sz w:val="14"/>
              </w:rPr>
              <w:t>Windows MultiPoint Server 201</w:t>
            </w:r>
            <w:r w:rsidRPr="000E56ED">
              <w:rPr>
                <w:rFonts w:eastAsia="MS PGothic" w:cs="Tahoma"/>
                <w:sz w:val="14"/>
                <w:lang w:eastAsia="ja-JP"/>
              </w:rPr>
              <w:t>2</w:t>
            </w:r>
            <w:r w:rsidRPr="000E56ED">
              <w:rPr>
                <w:rFonts w:eastAsia="MS PGothic" w:cs="Tahoma"/>
                <w:sz w:val="14"/>
              </w:rPr>
              <w:t xml:space="preserve"> Premium with Windows MultiPoint Server 201</w:t>
            </w:r>
            <w:r w:rsidRPr="000E56ED">
              <w:rPr>
                <w:rFonts w:eastAsia="MS PGothic" w:cs="Tahoma"/>
                <w:sz w:val="14"/>
                <w:lang w:eastAsia="ja-JP"/>
              </w:rPr>
              <w:t>2</w:t>
            </w:r>
            <w:r w:rsidRPr="000E56ED">
              <w:rPr>
                <w:rFonts w:eastAsia="MS PGothic" w:cs="Tahoma"/>
                <w:sz w:val="14"/>
              </w:rPr>
              <w:t xml:space="preserve"> (CAL) (5 </w:t>
            </w:r>
            <w:r w:rsidRPr="000E56ED">
              <w:rPr>
                <w:rFonts w:eastAsia="MS PGothic" w:cs="Tahoma"/>
                <w:sz w:val="14"/>
                <w:lang w:eastAsia="ja-JP"/>
              </w:rPr>
              <w:t>クライアント</w:t>
            </w:r>
            <w:r w:rsidRPr="000E56ED">
              <w:rPr>
                <w:rFonts w:eastAsia="MS PGothic" w:cs="Tahoma"/>
                <w:sz w:val="14"/>
              </w:rPr>
              <w:t>)</w:t>
            </w:r>
            <w:bookmarkEnd w:id="623"/>
            <w:bookmarkEnd w:id="624"/>
          </w:p>
        </w:tc>
        <w:tc>
          <w:tcPr>
            <w:tcW w:w="484" w:type="dxa"/>
            <w:shd w:val="clear" w:color="auto" w:fill="auto"/>
            <w:vAlign w:val="center"/>
          </w:tcPr>
          <w:p w:rsidR="00B12470" w:rsidRPr="000E56ED" w:rsidRDefault="00B12470">
            <w:pPr>
              <w:pStyle w:val="TableText"/>
              <w:widowControl w:val="0"/>
              <w:rPr>
                <w:rFonts w:eastAsia="MS PGothic" w:cs="Tahoma"/>
                <w:sz w:val="13"/>
                <w:szCs w:val="13"/>
              </w:rPr>
            </w:pPr>
          </w:p>
        </w:tc>
        <w:tc>
          <w:tcPr>
            <w:tcW w:w="490" w:type="dxa"/>
            <w:shd w:val="clear" w:color="auto" w:fill="auto"/>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lang w:eastAsia="ja-JP"/>
              </w:rPr>
              <w:t>01/</w:t>
            </w:r>
            <w:r w:rsidRPr="000E56ED">
              <w:rPr>
                <w:rFonts w:eastAsia="MS PGothic" w:cs="Tahoma"/>
                <w:color w:val="000000"/>
                <w:sz w:val="13"/>
              </w:rPr>
              <w:t>1</w:t>
            </w:r>
            <w:r w:rsidRPr="000E56ED">
              <w:rPr>
                <w:rFonts w:eastAsia="MS PGothic" w:cs="Tahoma"/>
                <w:color w:val="000000"/>
                <w:sz w:val="13"/>
                <w:lang w:eastAsia="ja-JP"/>
              </w:rPr>
              <w:t>3</w:t>
            </w:r>
          </w:p>
        </w:tc>
        <w:tc>
          <w:tcPr>
            <w:tcW w:w="39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98" w:type="dxa"/>
            <w:gridSpan w:val="3"/>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63</w:t>
            </w:r>
          </w:p>
        </w:tc>
        <w:tc>
          <w:tcPr>
            <w:tcW w:w="449"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23"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38</w:t>
            </w:r>
          </w:p>
        </w:tc>
        <w:tc>
          <w:tcPr>
            <w:tcW w:w="567" w:type="dxa"/>
            <w:gridSpan w:val="2"/>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38</w:t>
            </w:r>
          </w:p>
        </w:tc>
        <w:tc>
          <w:tcPr>
            <w:tcW w:w="425"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537"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13</w:t>
            </w:r>
          </w:p>
        </w:tc>
        <w:tc>
          <w:tcPr>
            <w:tcW w:w="434"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34"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88"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09"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6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24" w:type="dxa"/>
            <w:shd w:val="clear" w:color="auto" w:fill="auto"/>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500" w:type="dxa"/>
            <w:shd w:val="clear" w:color="auto" w:fill="auto"/>
            <w:vAlign w:val="center"/>
          </w:tcPr>
          <w:p w:rsidR="00B12470" w:rsidRPr="000E56ED" w:rsidRDefault="00B12470">
            <w:pPr>
              <w:pStyle w:val="TableText"/>
              <w:widowControl w:val="0"/>
              <w:rPr>
                <w:rFonts w:eastAsia="MS PGothic" w:cs="Tahoma"/>
                <w:color w:val="000000"/>
                <w:sz w:val="13"/>
              </w:rPr>
            </w:pPr>
            <w:r w:rsidRPr="000E56ED">
              <w:rPr>
                <w:rFonts w:eastAsia="MS PGothic" w:cs="Tahoma"/>
                <w:sz w:val="13"/>
              </w:rPr>
              <w:t>O</w:t>
            </w:r>
            <w:r w:rsidRPr="000E56ED">
              <w:rPr>
                <w:rFonts w:eastAsia="MS PGothic" w:cs="Tahoma"/>
                <w:sz w:val="13"/>
                <w:lang w:eastAsia="ja-JP"/>
              </w:rPr>
              <w:t>L</w:t>
            </w:r>
            <w:r w:rsidRPr="000E56ED">
              <w:rPr>
                <w:rFonts w:eastAsia="MS PGothic" w:cs="Tahoma"/>
                <w:sz w:val="13"/>
              </w:rPr>
              <w:t>/OV</w:t>
            </w:r>
          </w:p>
        </w:tc>
        <w:tc>
          <w:tcPr>
            <w:tcW w:w="500" w:type="dxa"/>
            <w:shd w:val="clear" w:color="auto" w:fill="auto"/>
            <w:vAlign w:val="center"/>
          </w:tcPr>
          <w:p w:rsidR="00B12470" w:rsidRPr="000E56ED" w:rsidRDefault="00B12470" w:rsidP="00785931">
            <w:pPr>
              <w:pStyle w:val="TableText"/>
              <w:widowControl w:val="0"/>
              <w:rPr>
                <w:rFonts w:eastAsia="MS PGothic" w:cs="Tahoma"/>
                <w:sz w:val="13"/>
              </w:rPr>
            </w:pPr>
          </w:p>
        </w:tc>
      </w:tr>
      <w:tr w:rsidR="00B12470" w:rsidRPr="000E56ED" w:rsidTr="00F400F5">
        <w:trPr>
          <w:trHeight w:val="145"/>
          <w:jc w:val="center"/>
        </w:trPr>
        <w:tc>
          <w:tcPr>
            <w:tcW w:w="2364" w:type="dxa"/>
            <w:shd w:val="clear" w:color="auto" w:fill="FABF8F"/>
            <w:vAlign w:val="center"/>
          </w:tcPr>
          <w:p w:rsidR="00B12470" w:rsidRPr="000E56ED" w:rsidRDefault="00B12470" w:rsidP="00D07812">
            <w:pPr>
              <w:pStyle w:val="ProductNames"/>
              <w:rPr>
                <w:rFonts w:eastAsia="MS PGothic" w:cs="Tahoma"/>
                <w:sz w:val="14"/>
              </w:rPr>
            </w:pPr>
            <w:bookmarkStart w:id="625" w:name="_Toc252341665"/>
            <w:bookmarkStart w:id="626" w:name="_Toc375733048"/>
            <w:r w:rsidRPr="000E56ED">
              <w:rPr>
                <w:rFonts w:eastAsia="MS PGothic" w:cs="Tahoma"/>
                <w:sz w:val="14"/>
              </w:rPr>
              <w:t>Windows MultiPoint Server 201</w:t>
            </w:r>
            <w:r w:rsidRPr="000E56ED">
              <w:rPr>
                <w:rFonts w:eastAsia="MS PGothic" w:cs="Tahoma"/>
                <w:sz w:val="14"/>
                <w:lang w:eastAsia="ja-JP"/>
              </w:rPr>
              <w:t>2</w:t>
            </w:r>
            <w:r w:rsidRPr="000E56ED">
              <w:rPr>
                <w:rFonts w:eastAsia="MS PGothic" w:cs="Tahoma"/>
                <w:sz w:val="14"/>
              </w:rPr>
              <w:t xml:space="preserve"> Premium with Windows MultiPoint Server 201</w:t>
            </w:r>
            <w:r w:rsidRPr="000E56ED">
              <w:rPr>
                <w:rFonts w:eastAsia="MS PGothic" w:cs="Tahoma"/>
                <w:sz w:val="14"/>
                <w:lang w:eastAsia="ja-JP"/>
              </w:rPr>
              <w:t>2</w:t>
            </w:r>
            <w:r w:rsidRPr="000E56ED">
              <w:rPr>
                <w:rFonts w:eastAsia="MS PGothic" w:cs="Tahoma"/>
                <w:sz w:val="14"/>
              </w:rPr>
              <w:t xml:space="preserve"> (CAL) (5 </w:t>
            </w:r>
            <w:r w:rsidRPr="000E56ED">
              <w:rPr>
                <w:rFonts w:eastAsia="MS PGothic" w:cs="Tahoma"/>
                <w:sz w:val="14"/>
                <w:lang w:eastAsia="ja-JP"/>
              </w:rPr>
              <w:t>クライアント</w:t>
            </w:r>
            <w:r w:rsidRPr="000E56ED">
              <w:rPr>
                <w:rFonts w:eastAsia="MS PGothic" w:cs="Tahoma"/>
                <w:sz w:val="14"/>
              </w:rPr>
              <w:t>) with Windows Server 20</w:t>
            </w:r>
            <w:r w:rsidRPr="000E56ED">
              <w:rPr>
                <w:rFonts w:eastAsia="MS PGothic" w:cs="Tahoma"/>
                <w:sz w:val="14"/>
                <w:lang w:eastAsia="ja-JP"/>
              </w:rPr>
              <w:t>12</w:t>
            </w:r>
            <w:r w:rsidRPr="000E56ED">
              <w:rPr>
                <w:rFonts w:eastAsia="MS PGothic" w:cs="Tahoma"/>
                <w:sz w:val="14"/>
              </w:rPr>
              <w:t xml:space="preserve"> CAL (5 </w:t>
            </w:r>
            <w:r w:rsidRPr="000E56ED">
              <w:rPr>
                <w:rFonts w:eastAsia="MS PGothic" w:cs="Tahoma"/>
                <w:sz w:val="14"/>
                <w:lang w:eastAsia="ja-JP"/>
              </w:rPr>
              <w:t>クライアント</w:t>
            </w:r>
            <w:r w:rsidRPr="000E56ED">
              <w:rPr>
                <w:rFonts w:eastAsia="MS PGothic" w:cs="Tahoma"/>
                <w:sz w:val="14"/>
              </w:rPr>
              <w:t>)</w:t>
            </w:r>
            <w:bookmarkEnd w:id="625"/>
            <w:bookmarkEnd w:id="626"/>
          </w:p>
        </w:tc>
        <w:tc>
          <w:tcPr>
            <w:tcW w:w="484" w:type="dxa"/>
            <w:shd w:val="clear" w:color="auto" w:fill="FABF8F"/>
            <w:vAlign w:val="center"/>
          </w:tcPr>
          <w:p w:rsidR="00B12470" w:rsidRPr="000E56ED" w:rsidRDefault="00B12470">
            <w:pPr>
              <w:pStyle w:val="TableText"/>
              <w:widowControl w:val="0"/>
              <w:rPr>
                <w:rFonts w:eastAsia="MS PGothic" w:cs="Tahoma"/>
                <w:sz w:val="13"/>
                <w:szCs w:val="13"/>
              </w:rPr>
            </w:pPr>
          </w:p>
        </w:tc>
        <w:tc>
          <w:tcPr>
            <w:tcW w:w="490" w:type="dxa"/>
            <w:shd w:val="clear" w:color="auto" w:fill="FABF8F"/>
            <w:vAlign w:val="center"/>
          </w:tcPr>
          <w:p w:rsidR="00B12470" w:rsidRPr="000E56ED" w:rsidRDefault="00B12470" w:rsidP="003A059D">
            <w:pPr>
              <w:pStyle w:val="TableText"/>
              <w:widowControl w:val="0"/>
              <w:rPr>
                <w:rFonts w:eastAsia="MS PGothic" w:cs="Tahoma"/>
                <w:color w:val="000000"/>
                <w:sz w:val="13"/>
                <w:lang w:eastAsia="ja-JP"/>
              </w:rPr>
            </w:pPr>
            <w:r w:rsidRPr="000E56ED">
              <w:rPr>
                <w:rFonts w:eastAsia="MS PGothic" w:cs="Tahoma"/>
                <w:color w:val="000000"/>
                <w:sz w:val="13"/>
                <w:lang w:eastAsia="ja-JP"/>
              </w:rPr>
              <w:t>01</w:t>
            </w:r>
            <w:r w:rsidRPr="000E56ED">
              <w:rPr>
                <w:rFonts w:eastAsia="MS PGothic" w:cs="Tahoma"/>
                <w:color w:val="000000"/>
                <w:sz w:val="13"/>
              </w:rPr>
              <w:t>/1</w:t>
            </w:r>
            <w:r w:rsidRPr="000E56ED">
              <w:rPr>
                <w:rFonts w:eastAsia="MS PGothic" w:cs="Tahoma"/>
                <w:color w:val="000000"/>
                <w:sz w:val="13"/>
                <w:lang w:eastAsia="ja-JP"/>
              </w:rPr>
              <w:t>3</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63</w:t>
            </w:r>
          </w:p>
        </w:tc>
        <w:tc>
          <w:tcPr>
            <w:tcW w:w="449"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23"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38</w:t>
            </w: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38</w:t>
            </w:r>
          </w:p>
        </w:tc>
        <w:tc>
          <w:tcPr>
            <w:tcW w:w="425"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13</w:t>
            </w: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34"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500" w:type="dxa"/>
            <w:shd w:val="clear" w:color="auto" w:fill="FABF8F"/>
            <w:vAlign w:val="center"/>
          </w:tcPr>
          <w:p w:rsidR="00B12470" w:rsidRPr="000E56ED" w:rsidRDefault="00B12470" w:rsidP="00B40A24">
            <w:pPr>
              <w:pStyle w:val="TableText"/>
              <w:widowControl w:val="0"/>
              <w:jc w:val="left"/>
              <w:rPr>
                <w:rFonts w:eastAsia="MS PGothic" w:cs="Tahoma"/>
                <w:color w:val="000000"/>
                <w:sz w:val="13"/>
                <w:lang w:eastAsia="ja-JP"/>
              </w:rPr>
            </w:pPr>
            <w:r w:rsidRPr="000E56ED">
              <w:rPr>
                <w:rFonts w:eastAsia="MS PGothic" w:cs="Tahoma"/>
                <w:sz w:val="13"/>
              </w:rPr>
              <w:t>O</w:t>
            </w:r>
            <w:r w:rsidRPr="000E56ED">
              <w:rPr>
                <w:rFonts w:eastAsia="MS PGothic" w:cs="Tahoma"/>
                <w:sz w:val="13"/>
                <w:lang w:eastAsia="ja-JP"/>
              </w:rPr>
              <w:t>L</w:t>
            </w:r>
            <w:r w:rsidRPr="000E56ED">
              <w:rPr>
                <w:rFonts w:eastAsia="MS PGothic" w:cs="Tahoma"/>
                <w:sz w:val="13"/>
              </w:rPr>
              <w:t>/OV</w:t>
            </w: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F400F5">
        <w:trPr>
          <w:jc w:val="center"/>
        </w:trPr>
        <w:tc>
          <w:tcPr>
            <w:tcW w:w="2364" w:type="dxa"/>
            <w:shd w:val="clear" w:color="auto" w:fill="auto"/>
            <w:vAlign w:val="center"/>
          </w:tcPr>
          <w:p w:rsidR="00B12470" w:rsidRPr="000E56ED" w:rsidRDefault="00B12470" w:rsidP="00D07812">
            <w:pPr>
              <w:pStyle w:val="ProductNames"/>
              <w:rPr>
                <w:rFonts w:eastAsia="MS PGothic" w:cs="Tahoma"/>
                <w:sz w:val="14"/>
              </w:rPr>
            </w:pPr>
            <w:bookmarkStart w:id="627" w:name="_Toc375733049"/>
            <w:r w:rsidRPr="000E56ED">
              <w:rPr>
                <w:rFonts w:eastAsia="MS PGothic" w:cs="Tahoma"/>
                <w:sz w:val="14"/>
              </w:rPr>
              <w:t xml:space="preserve">Windows Server™ 2008 </w:t>
            </w:r>
            <w:r w:rsidRPr="000E56ED">
              <w:rPr>
                <w:rFonts w:eastAsia="MS PGothic" w:cs="Tahoma"/>
                <w:sz w:val="14"/>
                <w:lang w:eastAsia="ja-JP"/>
              </w:rPr>
              <w:t xml:space="preserve">R2 </w:t>
            </w:r>
            <w:r w:rsidRPr="000E56ED">
              <w:rPr>
                <w:rFonts w:eastAsia="MS PGothic" w:cs="Tahoma"/>
                <w:sz w:val="14"/>
              </w:rPr>
              <w:t>H</w:t>
            </w:r>
            <w:r w:rsidRPr="000E56ED">
              <w:rPr>
                <w:rFonts w:eastAsia="MS PGothic" w:cs="Tahoma"/>
                <w:sz w:val="14"/>
                <w:lang w:eastAsia="ja-JP"/>
              </w:rPr>
              <w:t>PC</w:t>
            </w:r>
            <w:r w:rsidRPr="000E56ED">
              <w:rPr>
                <w:rFonts w:eastAsia="MS PGothic" w:cs="Tahoma"/>
                <w:sz w:val="14"/>
              </w:rPr>
              <w:t xml:space="preserve"> Edition</w:t>
            </w:r>
            <w:bookmarkEnd w:id="627"/>
          </w:p>
        </w:tc>
        <w:tc>
          <w:tcPr>
            <w:tcW w:w="484" w:type="dxa"/>
            <w:shd w:val="clear" w:color="auto" w:fill="auto"/>
            <w:vAlign w:val="center"/>
          </w:tcPr>
          <w:p w:rsidR="00B12470" w:rsidRPr="000E56ED" w:rsidRDefault="00B12470">
            <w:pPr>
              <w:pStyle w:val="TableText"/>
              <w:widowControl w:val="0"/>
              <w:rPr>
                <w:rFonts w:eastAsia="MS PGothic" w:cs="Tahoma"/>
                <w:sz w:val="13"/>
                <w:szCs w:val="13"/>
              </w:rPr>
            </w:pPr>
            <w:r w:rsidRPr="000E56ED">
              <w:rPr>
                <w:rStyle w:val="EndnoteReference"/>
                <w:rFonts w:ascii="Tahoma" w:eastAsia="MS PGothic" w:hAnsi="Tahoma" w:cs="Tahoma"/>
              </w:rPr>
              <w:endnoteReference w:id="110"/>
            </w:r>
          </w:p>
        </w:tc>
        <w:tc>
          <w:tcPr>
            <w:tcW w:w="490" w:type="dxa"/>
            <w:shd w:val="clear" w:color="auto" w:fill="auto"/>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lang w:eastAsia="ja-JP"/>
              </w:rPr>
              <w:t>09/10</w:t>
            </w:r>
          </w:p>
        </w:tc>
        <w:tc>
          <w:tcPr>
            <w:tcW w:w="39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pPr>
              <w:pStyle w:val="TableText"/>
              <w:widowControl w:val="0"/>
              <w:rPr>
                <w:rFonts w:eastAsia="MS PGothic" w:cs="Tahoma"/>
                <w:sz w:val="13"/>
              </w:rPr>
            </w:pPr>
          </w:p>
        </w:tc>
        <w:tc>
          <w:tcPr>
            <w:tcW w:w="449" w:type="dxa"/>
            <w:shd w:val="clear" w:color="auto" w:fill="auto"/>
            <w:vAlign w:val="center"/>
          </w:tcPr>
          <w:p w:rsidR="00B12470" w:rsidRPr="000E56ED" w:rsidRDefault="00B12470">
            <w:pPr>
              <w:pStyle w:val="TableText"/>
              <w:widowControl w:val="0"/>
              <w:rPr>
                <w:rFonts w:eastAsia="MS PGothic" w:cs="Tahoma"/>
                <w:sz w:val="13"/>
              </w:rPr>
            </w:pPr>
          </w:p>
        </w:tc>
        <w:tc>
          <w:tcPr>
            <w:tcW w:w="423" w:type="dxa"/>
            <w:shd w:val="clear" w:color="auto" w:fill="auto"/>
            <w:vAlign w:val="center"/>
          </w:tcPr>
          <w:p w:rsidR="00B12470" w:rsidRPr="000E56ED" w:rsidRDefault="00B12470">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pPr>
              <w:pStyle w:val="TableText"/>
              <w:widowControl w:val="0"/>
              <w:rPr>
                <w:rFonts w:eastAsia="MS PGothic" w:cs="Tahoma"/>
                <w:sz w:val="13"/>
              </w:rPr>
            </w:pPr>
          </w:p>
        </w:tc>
        <w:tc>
          <w:tcPr>
            <w:tcW w:w="425" w:type="dxa"/>
            <w:shd w:val="clear" w:color="auto" w:fill="auto"/>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34" w:type="dxa"/>
            <w:shd w:val="clear" w:color="auto" w:fill="auto"/>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24" w:type="dxa"/>
            <w:shd w:val="clear" w:color="auto" w:fill="auto"/>
            <w:vAlign w:val="center"/>
          </w:tcPr>
          <w:p w:rsidR="00B12470" w:rsidRPr="000E56ED" w:rsidRDefault="00B12470">
            <w:pPr>
              <w:pStyle w:val="TableText"/>
              <w:widowControl w:val="0"/>
              <w:rPr>
                <w:rFonts w:eastAsia="MS PGothic" w:cs="Tahoma"/>
                <w:color w:val="000000"/>
                <w:sz w:val="13"/>
              </w:rPr>
            </w:pPr>
          </w:p>
        </w:tc>
        <w:tc>
          <w:tcPr>
            <w:tcW w:w="500" w:type="dxa"/>
            <w:shd w:val="clear" w:color="auto" w:fill="auto"/>
            <w:vAlign w:val="center"/>
          </w:tcPr>
          <w:p w:rsidR="00B12470" w:rsidRPr="000E56ED" w:rsidRDefault="00B12470" w:rsidP="00B40A24">
            <w:pPr>
              <w:pStyle w:val="TableText"/>
              <w:widowControl w:val="0"/>
              <w:jc w:val="left"/>
              <w:rPr>
                <w:rFonts w:eastAsia="MS PGothic" w:cs="Tahoma"/>
                <w:color w:val="000000"/>
                <w:sz w:val="13"/>
                <w:lang w:eastAsia="ja-JP"/>
              </w:rPr>
            </w:pP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lang w:eastAsia="ja-JP"/>
              </w:rPr>
            </w:pPr>
          </w:p>
        </w:tc>
      </w:tr>
      <w:tr w:rsidR="00B12470" w:rsidRPr="000E56ED" w:rsidTr="00F400F5">
        <w:trPr>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628" w:name="_Toc375733050"/>
            <w:r w:rsidRPr="000E56ED">
              <w:rPr>
                <w:rFonts w:eastAsia="MS PGothic" w:cs="Tahoma"/>
                <w:sz w:val="14"/>
              </w:rPr>
              <w:t xml:space="preserve">Windows Server™ 2008 </w:t>
            </w:r>
            <w:r w:rsidRPr="000E56ED">
              <w:rPr>
                <w:rFonts w:eastAsia="MS PGothic" w:cs="Tahoma"/>
                <w:sz w:val="14"/>
                <w:lang w:eastAsia="ja-JP"/>
              </w:rPr>
              <w:t xml:space="preserve">R2 </w:t>
            </w:r>
            <w:r w:rsidRPr="000E56ED">
              <w:rPr>
                <w:rFonts w:eastAsia="MS PGothic" w:cs="Tahoma"/>
                <w:sz w:val="14"/>
              </w:rPr>
              <w:t>Enterprise</w:t>
            </w:r>
            <w:bookmarkEnd w:id="628"/>
          </w:p>
        </w:tc>
        <w:tc>
          <w:tcPr>
            <w:tcW w:w="484" w:type="dxa"/>
            <w:shd w:val="clear" w:color="auto" w:fill="FABF8F"/>
            <w:vAlign w:val="center"/>
          </w:tcPr>
          <w:p w:rsidR="00B12470" w:rsidRPr="000E56ED" w:rsidRDefault="00B12470">
            <w:pPr>
              <w:pStyle w:val="TableText"/>
              <w:widowControl w:val="0"/>
              <w:rPr>
                <w:rStyle w:val="EndnoteReference"/>
                <w:rFonts w:ascii="Tahoma" w:eastAsia="MS PGothic" w:hAnsi="Tahoma" w:cs="Tahoma"/>
              </w:rPr>
            </w:pPr>
            <w:r w:rsidRPr="000E56ED">
              <w:rPr>
                <w:rStyle w:val="EndnoteReference"/>
                <w:rFonts w:ascii="Tahoma" w:eastAsia="MS PGothic" w:hAnsi="Tahoma" w:cs="Tahoma"/>
                <w:bCs/>
                <w:szCs w:val="19"/>
              </w:rPr>
              <w:endnoteReference w:id="111"/>
            </w:r>
          </w:p>
        </w:tc>
        <w:tc>
          <w:tcPr>
            <w:tcW w:w="490" w:type="dxa"/>
            <w:shd w:val="clear" w:color="auto" w:fill="FABF8F"/>
            <w:vAlign w:val="center"/>
          </w:tcPr>
          <w:p w:rsidR="00B12470" w:rsidRPr="000E56ED" w:rsidRDefault="00B12470">
            <w:pPr>
              <w:pStyle w:val="TableText"/>
              <w:widowControl w:val="0"/>
              <w:rPr>
                <w:rFonts w:eastAsia="MS PGothic" w:cs="Tahoma"/>
                <w:color w:val="000000"/>
                <w:sz w:val="13"/>
                <w:lang w:eastAsia="ja-JP"/>
              </w:rPr>
            </w:pPr>
            <w:r w:rsidRPr="000E56ED">
              <w:rPr>
                <w:rFonts w:eastAsia="MS PGothic" w:cs="Tahoma"/>
                <w:sz w:val="13"/>
                <w:lang w:eastAsia="ja-JP"/>
              </w:rPr>
              <w:t>08/09</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pPr>
              <w:pStyle w:val="TableText"/>
              <w:widowControl w:val="0"/>
              <w:rPr>
                <w:rFonts w:eastAsia="MS PGothic" w:cs="Tahoma"/>
                <w:sz w:val="13"/>
              </w:rPr>
            </w:pPr>
          </w:p>
        </w:tc>
        <w:tc>
          <w:tcPr>
            <w:tcW w:w="449" w:type="dxa"/>
            <w:shd w:val="clear" w:color="auto" w:fill="FABF8F"/>
            <w:vAlign w:val="center"/>
          </w:tcPr>
          <w:p w:rsidR="00B12470" w:rsidRPr="000E56ED" w:rsidRDefault="00B12470">
            <w:pPr>
              <w:pStyle w:val="TableText"/>
              <w:widowControl w:val="0"/>
              <w:rPr>
                <w:rFonts w:eastAsia="MS PGothic" w:cs="Tahoma"/>
                <w:sz w:val="13"/>
              </w:rPr>
            </w:pPr>
          </w:p>
        </w:tc>
        <w:tc>
          <w:tcPr>
            <w:tcW w:w="423" w:type="dxa"/>
            <w:shd w:val="clear" w:color="auto" w:fill="FABF8F"/>
            <w:vAlign w:val="center"/>
          </w:tcPr>
          <w:p w:rsidR="00B12470" w:rsidRPr="000E56ED" w:rsidRDefault="00B12470">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pPr>
              <w:pStyle w:val="TableText"/>
              <w:widowControl w:val="0"/>
              <w:rPr>
                <w:rFonts w:eastAsia="MS PGothic" w:cs="Tahoma"/>
                <w:sz w:val="13"/>
              </w:rPr>
            </w:pPr>
          </w:p>
        </w:tc>
        <w:tc>
          <w:tcPr>
            <w:tcW w:w="425" w:type="dxa"/>
            <w:shd w:val="clear" w:color="auto" w:fill="FABF8F"/>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34" w:type="dxa"/>
            <w:shd w:val="clear" w:color="auto" w:fill="FABF8F"/>
            <w:vAlign w:val="center"/>
          </w:tcPr>
          <w:p w:rsidR="00B12470" w:rsidRPr="000E56ED" w:rsidRDefault="00B12470">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F400F5">
        <w:trPr>
          <w:jc w:val="center"/>
        </w:trPr>
        <w:tc>
          <w:tcPr>
            <w:tcW w:w="2364" w:type="dxa"/>
            <w:shd w:val="clear" w:color="auto" w:fill="auto"/>
            <w:vAlign w:val="center"/>
          </w:tcPr>
          <w:p w:rsidR="00B12470" w:rsidRPr="000E56ED" w:rsidRDefault="00B12470">
            <w:pPr>
              <w:pStyle w:val="ProductNames"/>
              <w:rPr>
                <w:rFonts w:eastAsia="MS PGothic" w:cs="Tahoma"/>
                <w:sz w:val="14"/>
              </w:rPr>
            </w:pPr>
            <w:bookmarkStart w:id="629" w:name="_Toc375733051"/>
            <w:r w:rsidRPr="000E56ED">
              <w:rPr>
                <w:rFonts w:eastAsia="MS PGothic" w:cs="Tahoma"/>
                <w:sz w:val="14"/>
              </w:rPr>
              <w:t xml:space="preserve">Windows Server™ 2008 </w:t>
            </w:r>
            <w:r w:rsidRPr="000E56ED">
              <w:rPr>
                <w:rFonts w:eastAsia="MS PGothic" w:cs="Tahoma"/>
                <w:sz w:val="14"/>
                <w:lang w:eastAsia="ja-JP"/>
              </w:rPr>
              <w:t xml:space="preserve">R2 </w:t>
            </w:r>
            <w:r w:rsidRPr="000E56ED">
              <w:rPr>
                <w:rFonts w:eastAsia="MS PGothic" w:cs="Tahoma"/>
                <w:sz w:val="14"/>
              </w:rPr>
              <w:t>Itanium Based Systems</w:t>
            </w:r>
            <w:bookmarkEnd w:id="629"/>
          </w:p>
        </w:tc>
        <w:tc>
          <w:tcPr>
            <w:tcW w:w="484" w:type="dxa"/>
            <w:shd w:val="clear" w:color="auto" w:fill="auto"/>
            <w:vAlign w:val="center"/>
          </w:tcPr>
          <w:p w:rsidR="00B12470" w:rsidRPr="000E56ED" w:rsidRDefault="00B12470">
            <w:pPr>
              <w:pStyle w:val="TableText"/>
              <w:widowControl w:val="0"/>
              <w:rPr>
                <w:rStyle w:val="EndnoteReference"/>
                <w:rFonts w:ascii="Tahoma" w:eastAsia="MS PGothic" w:hAnsi="Tahoma" w:cs="Tahoma"/>
                <w:bCs/>
                <w:sz w:val="19"/>
                <w:szCs w:val="19"/>
              </w:rPr>
            </w:pPr>
            <w:r w:rsidRPr="000E56ED">
              <w:rPr>
                <w:rStyle w:val="EndnoteReference"/>
                <w:rFonts w:ascii="Tahoma" w:eastAsia="MS PGothic" w:hAnsi="Tahoma" w:cs="Tahoma"/>
              </w:rPr>
              <w:endnoteReference w:id="112"/>
            </w:r>
          </w:p>
        </w:tc>
        <w:tc>
          <w:tcPr>
            <w:tcW w:w="490" w:type="dxa"/>
            <w:shd w:val="clear" w:color="auto" w:fill="auto"/>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lang w:eastAsia="ja-JP"/>
              </w:rPr>
              <w:t>08/09</w:t>
            </w:r>
          </w:p>
        </w:tc>
        <w:tc>
          <w:tcPr>
            <w:tcW w:w="39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98" w:type="dxa"/>
            <w:gridSpan w:val="3"/>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63</w:t>
            </w:r>
          </w:p>
        </w:tc>
        <w:tc>
          <w:tcPr>
            <w:tcW w:w="449"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23"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38</w:t>
            </w:r>
          </w:p>
        </w:tc>
        <w:tc>
          <w:tcPr>
            <w:tcW w:w="567" w:type="dxa"/>
            <w:gridSpan w:val="2"/>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38</w:t>
            </w:r>
          </w:p>
        </w:tc>
        <w:tc>
          <w:tcPr>
            <w:tcW w:w="425"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537"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13</w:t>
            </w:r>
          </w:p>
        </w:tc>
        <w:tc>
          <w:tcPr>
            <w:tcW w:w="434"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34"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50</w:t>
            </w:r>
          </w:p>
        </w:tc>
        <w:tc>
          <w:tcPr>
            <w:tcW w:w="488"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09"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25</w:t>
            </w:r>
          </w:p>
        </w:tc>
        <w:tc>
          <w:tcPr>
            <w:tcW w:w="46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P</w:t>
            </w:r>
          </w:p>
        </w:tc>
        <w:tc>
          <w:tcPr>
            <w:tcW w:w="424" w:type="dxa"/>
            <w:shd w:val="clear" w:color="auto" w:fill="auto"/>
            <w:vAlign w:val="center"/>
          </w:tcPr>
          <w:p w:rsidR="00B12470" w:rsidRPr="000E56ED" w:rsidRDefault="00B12470">
            <w:pPr>
              <w:pStyle w:val="TableText"/>
              <w:widowControl w:val="0"/>
              <w:rPr>
                <w:rFonts w:eastAsia="MS PGothic" w:cs="Tahoma"/>
                <w:color w:val="000000"/>
                <w:sz w:val="13"/>
              </w:rPr>
            </w:pPr>
            <w:r w:rsidRPr="000E56ED">
              <w:rPr>
                <w:rFonts w:eastAsia="MS PGothic" w:cs="Tahoma"/>
                <w:color w:val="000000"/>
                <w:sz w:val="13"/>
              </w:rPr>
              <w:t>A</w:t>
            </w:r>
          </w:p>
        </w:tc>
        <w:tc>
          <w:tcPr>
            <w:tcW w:w="500" w:type="dxa"/>
            <w:shd w:val="clear" w:color="auto" w:fill="auto"/>
            <w:vAlign w:val="center"/>
          </w:tcPr>
          <w:p w:rsidR="00B12470" w:rsidRPr="000E56ED" w:rsidRDefault="00B12470">
            <w:pPr>
              <w:pStyle w:val="TableText"/>
              <w:widowControl w:val="0"/>
              <w:rPr>
                <w:rFonts w:eastAsia="MS PGothic" w:cs="Tahoma"/>
                <w:color w:val="000000"/>
                <w:sz w:val="13"/>
              </w:rPr>
            </w:pPr>
            <w:r w:rsidRPr="000E56ED">
              <w:rPr>
                <w:rFonts w:eastAsia="MS PGothic" w:cs="Tahoma"/>
                <w:sz w:val="13"/>
              </w:rPr>
              <w:t>O</w:t>
            </w:r>
            <w:r w:rsidRPr="000E56ED">
              <w:rPr>
                <w:rFonts w:eastAsia="MS PGothic" w:cs="Tahoma"/>
                <w:sz w:val="13"/>
                <w:lang w:eastAsia="ja-JP"/>
              </w:rPr>
              <w:t>L</w:t>
            </w:r>
            <w:r w:rsidRPr="000E56ED">
              <w:rPr>
                <w:rFonts w:eastAsia="MS PGothic" w:cs="Tahoma"/>
                <w:sz w:val="13"/>
              </w:rPr>
              <w:t>/OV</w:t>
            </w:r>
          </w:p>
        </w:tc>
        <w:tc>
          <w:tcPr>
            <w:tcW w:w="500" w:type="dxa"/>
            <w:shd w:val="clear" w:color="auto" w:fill="auto"/>
            <w:vAlign w:val="center"/>
          </w:tcPr>
          <w:p w:rsidR="00B12470" w:rsidRPr="000E56ED" w:rsidRDefault="00B12470" w:rsidP="00785931">
            <w:pPr>
              <w:pStyle w:val="TableText"/>
              <w:widowControl w:val="0"/>
              <w:rPr>
                <w:rFonts w:eastAsia="MS PGothic" w:cs="Tahoma"/>
                <w:sz w:val="13"/>
              </w:rPr>
            </w:pPr>
          </w:p>
        </w:tc>
      </w:tr>
      <w:tr w:rsidR="00B12470" w:rsidRPr="000E56ED" w:rsidTr="00F400F5">
        <w:trPr>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630" w:name="_Toc330980823"/>
            <w:bookmarkStart w:id="631" w:name="_Toc375733052"/>
            <w:r w:rsidRPr="000E56ED">
              <w:rPr>
                <w:rFonts w:eastAsia="MS PGothic" w:cs="Tahoma"/>
                <w:sz w:val="14"/>
              </w:rPr>
              <w:t>Windows</w:t>
            </w:r>
            <w:r w:rsidRPr="000E56ED">
              <w:rPr>
                <w:rFonts w:eastAsia="MS PGothic" w:cs="Tahoma"/>
                <w:sz w:val="14"/>
                <w:szCs w:val="14"/>
              </w:rPr>
              <w:t xml:space="preserve"> Server™ 2012 CAL (Device &amp; User)</w:t>
            </w:r>
            <w:bookmarkEnd w:id="630"/>
            <w:bookmarkEnd w:id="631"/>
          </w:p>
        </w:tc>
        <w:tc>
          <w:tcPr>
            <w:tcW w:w="484" w:type="dxa"/>
            <w:shd w:val="clear" w:color="auto" w:fill="FABF8F"/>
            <w:vAlign w:val="center"/>
          </w:tcPr>
          <w:p w:rsidR="00B12470" w:rsidRPr="000E56ED" w:rsidRDefault="00B12470" w:rsidP="00984C2B">
            <w:pPr>
              <w:pStyle w:val="TableText"/>
              <w:widowControl w:val="0"/>
              <w:rPr>
                <w:rStyle w:val="EndnoteReference"/>
                <w:rFonts w:ascii="Tahoma" w:eastAsia="MS PGothic" w:hAnsi="Tahoma" w:cs="Tahoma"/>
                <w:sz w:val="16"/>
              </w:rPr>
            </w:pPr>
            <w:r w:rsidRPr="000E56ED">
              <w:rPr>
                <w:rStyle w:val="EndnoteReference"/>
                <w:rFonts w:ascii="Tahoma" w:eastAsia="MS PGothic" w:hAnsi="Tahoma" w:cs="Tahoma"/>
              </w:rPr>
              <w:endnoteReference w:id="113"/>
            </w:r>
          </w:p>
        </w:tc>
        <w:tc>
          <w:tcPr>
            <w:tcW w:w="490" w:type="dxa"/>
            <w:shd w:val="clear" w:color="auto" w:fill="FABF8F"/>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color w:val="000000"/>
                <w:sz w:val="13"/>
              </w:rPr>
              <w:t>0</w:t>
            </w:r>
            <w:r w:rsidRPr="000E56ED">
              <w:rPr>
                <w:rFonts w:eastAsia="MS PGothic" w:cs="Tahoma"/>
                <w:color w:val="000000"/>
                <w:sz w:val="13"/>
                <w:lang w:eastAsia="ja-JP"/>
              </w:rPr>
              <w:t>9</w:t>
            </w:r>
            <w:r w:rsidRPr="000E56ED">
              <w:rPr>
                <w:rFonts w:eastAsia="MS PGothic" w:cs="Tahoma"/>
                <w:color w:val="000000"/>
                <w:sz w:val="13"/>
              </w:rPr>
              <w:t>/12</w:t>
            </w:r>
          </w:p>
        </w:tc>
        <w:tc>
          <w:tcPr>
            <w:tcW w:w="392"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98" w:type="dxa"/>
            <w:gridSpan w:val="3"/>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3</w:t>
            </w:r>
          </w:p>
        </w:tc>
        <w:tc>
          <w:tcPr>
            <w:tcW w:w="449"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w:t>
            </w:r>
          </w:p>
        </w:tc>
        <w:tc>
          <w:tcPr>
            <w:tcW w:w="423"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w:t>
            </w:r>
          </w:p>
        </w:tc>
        <w:tc>
          <w:tcPr>
            <w:tcW w:w="567" w:type="dxa"/>
            <w:gridSpan w:val="2"/>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w:t>
            </w:r>
          </w:p>
        </w:tc>
        <w:tc>
          <w:tcPr>
            <w:tcW w:w="425"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34"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D</w:t>
            </w:r>
          </w:p>
        </w:tc>
        <w:tc>
          <w:tcPr>
            <w:tcW w:w="462" w:type="dxa"/>
            <w:tcBorders>
              <w:left w:val="single" w:sz="18" w:space="0" w:color="auto"/>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sz w:val="13"/>
              </w:rPr>
              <w:t>A, ST</w:t>
            </w:r>
          </w:p>
        </w:tc>
        <w:tc>
          <w:tcPr>
            <w:tcW w:w="500" w:type="dxa"/>
            <w:shd w:val="clear" w:color="auto" w:fill="FABF8F"/>
            <w:vAlign w:val="center"/>
          </w:tcPr>
          <w:p w:rsidR="00B12470" w:rsidRPr="000E56ED" w:rsidRDefault="00B12470" w:rsidP="00984C2B">
            <w:pPr>
              <w:pStyle w:val="TableText"/>
              <w:widowControl w:val="0"/>
              <w:rPr>
                <w:rFonts w:eastAsia="MS PGothic" w:cs="Tahoma"/>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sz w:val="13"/>
              </w:rPr>
            </w:pPr>
          </w:p>
        </w:tc>
      </w:tr>
      <w:tr w:rsidR="00B12470" w:rsidRPr="000E56ED" w:rsidTr="00F400F5">
        <w:trPr>
          <w:jc w:val="center"/>
        </w:trPr>
        <w:tc>
          <w:tcPr>
            <w:tcW w:w="2364" w:type="dxa"/>
            <w:shd w:val="clear" w:color="auto" w:fill="auto"/>
            <w:vAlign w:val="center"/>
          </w:tcPr>
          <w:p w:rsidR="00B12470" w:rsidRPr="000E56ED" w:rsidRDefault="00B12470" w:rsidP="00984C2B">
            <w:pPr>
              <w:pStyle w:val="ProductNames"/>
              <w:rPr>
                <w:rFonts w:eastAsia="MS PGothic" w:cs="Tahoma"/>
                <w:sz w:val="14"/>
                <w:szCs w:val="14"/>
              </w:rPr>
            </w:pPr>
            <w:bookmarkStart w:id="632" w:name="_Toc330980824"/>
            <w:bookmarkStart w:id="633" w:name="_Toc375733053"/>
            <w:r w:rsidRPr="000E56ED">
              <w:rPr>
                <w:rFonts w:eastAsia="MS PGothic" w:cs="Tahoma"/>
                <w:sz w:val="14"/>
                <w:szCs w:val="14"/>
              </w:rPr>
              <w:t xml:space="preserve">Windows </w:t>
            </w:r>
            <w:r w:rsidRPr="000E56ED">
              <w:rPr>
                <w:rFonts w:eastAsia="MS PGothic" w:cs="Tahoma"/>
                <w:sz w:val="14"/>
              </w:rPr>
              <w:t>Server</w:t>
            </w:r>
            <w:r w:rsidRPr="000E56ED">
              <w:rPr>
                <w:rFonts w:eastAsia="MS PGothic" w:cs="Tahoma"/>
                <w:sz w:val="14"/>
                <w:szCs w:val="14"/>
              </w:rPr>
              <w:t xml:space="preserve">™ 2012 </w:t>
            </w:r>
            <w:r w:rsidRPr="000E56ED">
              <w:rPr>
                <w:rFonts w:eastAsia="MS PGothic" w:cs="Tahoma"/>
                <w:sz w:val="14"/>
                <w:szCs w:val="14"/>
                <w:lang w:eastAsia="ja-JP"/>
              </w:rPr>
              <w:t xml:space="preserve">R2 </w:t>
            </w:r>
            <w:r w:rsidRPr="000E56ED">
              <w:rPr>
                <w:rFonts w:eastAsia="MS PGothic" w:cs="Tahoma"/>
                <w:sz w:val="14"/>
                <w:szCs w:val="14"/>
              </w:rPr>
              <w:t>Datacenter</w:t>
            </w:r>
            <w:bookmarkEnd w:id="632"/>
            <w:bookmarkEnd w:id="633"/>
          </w:p>
        </w:tc>
        <w:tc>
          <w:tcPr>
            <w:tcW w:w="484" w:type="dxa"/>
            <w:shd w:val="clear" w:color="auto" w:fill="auto"/>
            <w:vAlign w:val="center"/>
          </w:tcPr>
          <w:p w:rsidR="00B12470" w:rsidRPr="000E56ED" w:rsidRDefault="00B12470" w:rsidP="00984C2B">
            <w:pPr>
              <w:pStyle w:val="TableText"/>
              <w:widowControl w:val="0"/>
              <w:rPr>
                <w:rFonts w:eastAsia="MS PGothic" w:cs="Tahoma"/>
                <w:sz w:val="13"/>
                <w:szCs w:val="13"/>
                <w:u w:val="single"/>
              </w:rPr>
            </w:pPr>
            <w:r w:rsidRPr="000E56ED">
              <w:rPr>
                <w:rStyle w:val="EndnoteReference"/>
                <w:rFonts w:ascii="Tahoma" w:eastAsia="MS PGothic" w:hAnsi="Tahoma" w:cs="Tahoma"/>
              </w:rPr>
              <w:endnoteReference w:id="114"/>
            </w:r>
          </w:p>
        </w:tc>
        <w:tc>
          <w:tcPr>
            <w:tcW w:w="490" w:type="dxa"/>
            <w:shd w:val="clear" w:color="auto" w:fill="auto"/>
            <w:vAlign w:val="center"/>
          </w:tcPr>
          <w:p w:rsidR="00B12470" w:rsidRPr="000E56ED" w:rsidRDefault="00054CBB" w:rsidP="008716D0">
            <w:pPr>
              <w:pStyle w:val="TableText"/>
              <w:widowControl w:val="0"/>
              <w:rPr>
                <w:rFonts w:eastAsia="MS PGothic" w:cs="Tahoma"/>
                <w:color w:val="000000"/>
                <w:sz w:val="13"/>
                <w:lang w:eastAsia="ja-JP"/>
              </w:rPr>
            </w:pPr>
            <w:r w:rsidRPr="000E56ED">
              <w:rPr>
                <w:rFonts w:eastAsia="MS PGothic" w:cs="Tahoma"/>
                <w:color w:val="000000"/>
                <w:sz w:val="13"/>
                <w:lang w:eastAsia="ja-JP"/>
              </w:rPr>
              <w:t>10</w:t>
            </w:r>
            <w:r w:rsidR="00B12470" w:rsidRPr="000E56ED">
              <w:rPr>
                <w:rFonts w:eastAsia="MS PGothic" w:cs="Tahoma"/>
                <w:color w:val="000000"/>
                <w:sz w:val="13"/>
              </w:rPr>
              <w:t>/1</w:t>
            </w:r>
            <w:r w:rsidR="00B12470" w:rsidRPr="000E56ED">
              <w:rPr>
                <w:rFonts w:eastAsia="MS PGothic" w:cs="Tahoma"/>
                <w:color w:val="000000"/>
                <w:sz w:val="13"/>
                <w:lang w:eastAsia="ja-JP"/>
              </w:rPr>
              <w:t>3</w:t>
            </w:r>
          </w:p>
        </w:tc>
        <w:tc>
          <w:tcPr>
            <w:tcW w:w="392"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50</w:t>
            </w:r>
          </w:p>
        </w:tc>
        <w:tc>
          <w:tcPr>
            <w:tcW w:w="498" w:type="dxa"/>
            <w:gridSpan w:val="3"/>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125</w:t>
            </w:r>
          </w:p>
        </w:tc>
        <w:tc>
          <w:tcPr>
            <w:tcW w:w="449"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100</w:t>
            </w:r>
          </w:p>
        </w:tc>
        <w:tc>
          <w:tcPr>
            <w:tcW w:w="423"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75</w:t>
            </w:r>
          </w:p>
        </w:tc>
        <w:tc>
          <w:tcPr>
            <w:tcW w:w="567" w:type="dxa"/>
            <w:gridSpan w:val="2"/>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75</w:t>
            </w:r>
          </w:p>
        </w:tc>
        <w:tc>
          <w:tcPr>
            <w:tcW w:w="425"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50</w:t>
            </w:r>
          </w:p>
        </w:tc>
        <w:tc>
          <w:tcPr>
            <w:tcW w:w="537"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25</w:t>
            </w:r>
          </w:p>
        </w:tc>
        <w:tc>
          <w:tcPr>
            <w:tcW w:w="434" w:type="dxa"/>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50</w:t>
            </w:r>
          </w:p>
        </w:tc>
        <w:tc>
          <w:tcPr>
            <w:tcW w:w="434"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100</w:t>
            </w:r>
          </w:p>
        </w:tc>
        <w:tc>
          <w:tcPr>
            <w:tcW w:w="488"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50</w:t>
            </w:r>
          </w:p>
        </w:tc>
        <w:tc>
          <w:tcPr>
            <w:tcW w:w="409" w:type="dxa"/>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50</w:t>
            </w:r>
          </w:p>
        </w:tc>
        <w:tc>
          <w:tcPr>
            <w:tcW w:w="462"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P</w:t>
            </w:r>
          </w:p>
        </w:tc>
        <w:tc>
          <w:tcPr>
            <w:tcW w:w="424"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p>
        </w:tc>
        <w:tc>
          <w:tcPr>
            <w:tcW w:w="500" w:type="dxa"/>
            <w:shd w:val="clear" w:color="auto" w:fill="auto"/>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color w:val="000000"/>
                <w:sz w:val="13"/>
              </w:rPr>
              <w:t>OL/OV</w:t>
            </w: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C</w:t>
            </w:r>
          </w:p>
        </w:tc>
      </w:tr>
      <w:tr w:rsidR="00054CBB" w:rsidRPr="000E56ED" w:rsidTr="00F400F5">
        <w:trPr>
          <w:jc w:val="center"/>
        </w:trPr>
        <w:tc>
          <w:tcPr>
            <w:tcW w:w="2364" w:type="dxa"/>
            <w:shd w:val="clear" w:color="auto" w:fill="FABF8F"/>
            <w:vAlign w:val="center"/>
          </w:tcPr>
          <w:p w:rsidR="00054CBB" w:rsidRPr="000E56ED" w:rsidRDefault="00054CBB" w:rsidP="00984C2B">
            <w:pPr>
              <w:pStyle w:val="ProductNames"/>
              <w:rPr>
                <w:rFonts w:eastAsia="MS PGothic" w:cs="Tahoma"/>
                <w:sz w:val="14"/>
                <w:szCs w:val="14"/>
              </w:rPr>
            </w:pPr>
            <w:bookmarkStart w:id="634" w:name="_Toc375733054"/>
            <w:r w:rsidRPr="000E56ED">
              <w:rPr>
                <w:rFonts w:eastAsia="MS PGothic" w:cs="Tahoma"/>
                <w:sz w:val="14"/>
                <w:szCs w:val="14"/>
              </w:rPr>
              <w:t xml:space="preserve">Windows </w:t>
            </w:r>
            <w:r w:rsidRPr="000E56ED">
              <w:rPr>
                <w:rFonts w:eastAsia="MS PGothic" w:cs="Tahoma"/>
                <w:sz w:val="14"/>
              </w:rPr>
              <w:t>Server</w:t>
            </w:r>
            <w:r w:rsidRPr="000E56ED">
              <w:rPr>
                <w:rFonts w:eastAsia="MS PGothic" w:cs="Tahoma"/>
                <w:sz w:val="14"/>
                <w:szCs w:val="14"/>
              </w:rPr>
              <w:t xml:space="preserve">™ 2012 </w:t>
            </w:r>
            <w:r w:rsidRPr="000E56ED">
              <w:rPr>
                <w:rFonts w:eastAsia="MS PGothic" w:cs="Tahoma"/>
                <w:sz w:val="14"/>
                <w:szCs w:val="14"/>
                <w:lang w:eastAsia="ja-JP"/>
              </w:rPr>
              <w:t>R2 Essentials</w:t>
            </w:r>
            <w:bookmarkEnd w:id="634"/>
          </w:p>
        </w:tc>
        <w:tc>
          <w:tcPr>
            <w:tcW w:w="484" w:type="dxa"/>
            <w:shd w:val="clear" w:color="auto" w:fill="FABF8F"/>
            <w:vAlign w:val="center"/>
          </w:tcPr>
          <w:p w:rsidR="00054CBB" w:rsidRPr="000E56ED" w:rsidRDefault="00054CBB" w:rsidP="00984C2B">
            <w:pPr>
              <w:pStyle w:val="TableText"/>
              <w:widowControl w:val="0"/>
              <w:rPr>
                <w:rStyle w:val="EndnoteReference"/>
                <w:rFonts w:ascii="Tahoma" w:eastAsia="MS PGothic" w:hAnsi="Tahoma" w:cs="Tahoma"/>
              </w:rPr>
            </w:pPr>
          </w:p>
        </w:tc>
        <w:tc>
          <w:tcPr>
            <w:tcW w:w="490" w:type="dxa"/>
            <w:shd w:val="clear" w:color="auto" w:fill="FABF8F"/>
            <w:vAlign w:val="center"/>
          </w:tcPr>
          <w:p w:rsidR="00054CBB" w:rsidRPr="000E56ED" w:rsidRDefault="00054CBB" w:rsidP="008716D0">
            <w:pPr>
              <w:pStyle w:val="TableText"/>
              <w:widowControl w:val="0"/>
              <w:rPr>
                <w:rFonts w:eastAsia="MS PGothic" w:cs="Tahoma"/>
                <w:color w:val="000000"/>
                <w:sz w:val="13"/>
                <w:lang w:eastAsia="ja-JP"/>
              </w:rPr>
            </w:pPr>
            <w:r w:rsidRPr="000E56ED">
              <w:rPr>
                <w:rFonts w:eastAsia="MS PGothic" w:cs="Tahoma"/>
                <w:color w:val="000000"/>
                <w:sz w:val="13"/>
                <w:lang w:eastAsia="ja-JP"/>
              </w:rPr>
              <w:t>10/13</w:t>
            </w:r>
          </w:p>
        </w:tc>
        <w:tc>
          <w:tcPr>
            <w:tcW w:w="392" w:type="dxa"/>
            <w:tcBorders>
              <w:right w:val="single" w:sz="18" w:space="0" w:color="auto"/>
            </w:tcBorders>
            <w:shd w:val="clear" w:color="auto" w:fill="FABF8F"/>
            <w:vAlign w:val="center"/>
          </w:tcPr>
          <w:p w:rsidR="00054CBB" w:rsidRPr="000E56ED" w:rsidRDefault="00054CBB" w:rsidP="00984C2B">
            <w:pPr>
              <w:pStyle w:val="TableText"/>
              <w:widowControl w:val="0"/>
              <w:rPr>
                <w:rFonts w:eastAsia="MS PGothic" w:cs="Tahoma"/>
                <w:color w:val="000000"/>
                <w:sz w:val="13"/>
                <w:lang w:eastAsia="ja-JP"/>
              </w:rPr>
            </w:pPr>
            <w:r w:rsidRPr="000E56ED">
              <w:rPr>
                <w:rFonts w:eastAsia="MS PGothic" w:cs="Tahoma"/>
                <w:color w:val="000000"/>
                <w:sz w:val="13"/>
                <w:lang w:eastAsia="ja-JP"/>
              </w:rPr>
              <w:t>SRV</w:t>
            </w:r>
          </w:p>
        </w:tc>
        <w:tc>
          <w:tcPr>
            <w:tcW w:w="487" w:type="dxa"/>
            <w:gridSpan w:val="3"/>
            <w:tcBorders>
              <w:left w:val="single" w:sz="18" w:space="0" w:color="auto"/>
            </w:tcBorders>
            <w:shd w:val="clear" w:color="auto" w:fill="FABF8F"/>
            <w:vAlign w:val="center"/>
          </w:tcPr>
          <w:p w:rsidR="00054CBB" w:rsidRPr="000E56ED" w:rsidRDefault="00054CBB" w:rsidP="00984C2B">
            <w:pPr>
              <w:pStyle w:val="TableText"/>
              <w:widowControl w:val="0"/>
              <w:rPr>
                <w:rFonts w:eastAsia="MS PGothic" w:cs="Tahoma"/>
                <w:sz w:val="13"/>
              </w:rPr>
            </w:pPr>
          </w:p>
        </w:tc>
        <w:tc>
          <w:tcPr>
            <w:tcW w:w="498" w:type="dxa"/>
            <w:gridSpan w:val="3"/>
            <w:shd w:val="clear" w:color="auto" w:fill="FABF8F"/>
            <w:vAlign w:val="center"/>
          </w:tcPr>
          <w:p w:rsidR="00054CBB" w:rsidRPr="000E56ED" w:rsidRDefault="00054CBB" w:rsidP="00984C2B">
            <w:pPr>
              <w:pStyle w:val="TableText"/>
              <w:widowControl w:val="0"/>
              <w:rPr>
                <w:rFonts w:eastAsia="MS PGothic" w:cs="Tahoma"/>
                <w:sz w:val="13"/>
              </w:rPr>
            </w:pPr>
          </w:p>
        </w:tc>
        <w:tc>
          <w:tcPr>
            <w:tcW w:w="449" w:type="dxa"/>
            <w:shd w:val="clear" w:color="auto" w:fill="FABF8F"/>
            <w:vAlign w:val="center"/>
          </w:tcPr>
          <w:p w:rsidR="00054CBB" w:rsidRPr="000E56ED" w:rsidRDefault="00054CBB" w:rsidP="00984C2B">
            <w:pPr>
              <w:pStyle w:val="TableText"/>
              <w:widowControl w:val="0"/>
              <w:rPr>
                <w:rFonts w:eastAsia="MS PGothic" w:cs="Tahoma"/>
                <w:sz w:val="13"/>
              </w:rPr>
            </w:pPr>
          </w:p>
        </w:tc>
        <w:tc>
          <w:tcPr>
            <w:tcW w:w="423" w:type="dxa"/>
            <w:shd w:val="clear" w:color="auto" w:fill="FABF8F"/>
            <w:vAlign w:val="center"/>
          </w:tcPr>
          <w:p w:rsidR="00054CBB" w:rsidRPr="000E56ED" w:rsidRDefault="00054CBB" w:rsidP="00984C2B">
            <w:pPr>
              <w:pStyle w:val="TableText"/>
              <w:widowControl w:val="0"/>
              <w:rPr>
                <w:rFonts w:eastAsia="MS PGothic" w:cs="Tahoma"/>
                <w:sz w:val="13"/>
              </w:rPr>
            </w:pPr>
          </w:p>
        </w:tc>
        <w:tc>
          <w:tcPr>
            <w:tcW w:w="567" w:type="dxa"/>
            <w:gridSpan w:val="2"/>
            <w:shd w:val="clear" w:color="auto" w:fill="FABF8F"/>
            <w:vAlign w:val="center"/>
          </w:tcPr>
          <w:p w:rsidR="00054CBB" w:rsidRPr="000E56ED" w:rsidRDefault="00054CBB" w:rsidP="00984C2B">
            <w:pPr>
              <w:pStyle w:val="TableText"/>
              <w:widowControl w:val="0"/>
              <w:rPr>
                <w:rFonts w:eastAsia="MS PGothic" w:cs="Tahoma"/>
                <w:sz w:val="13"/>
              </w:rPr>
            </w:pPr>
          </w:p>
        </w:tc>
        <w:tc>
          <w:tcPr>
            <w:tcW w:w="425" w:type="dxa"/>
            <w:shd w:val="clear" w:color="auto" w:fill="FABF8F"/>
            <w:vAlign w:val="center"/>
          </w:tcPr>
          <w:p w:rsidR="00054CBB" w:rsidRPr="000E56ED" w:rsidRDefault="00054CBB" w:rsidP="00984C2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054CBB" w:rsidRPr="000E56ED" w:rsidRDefault="00054CBB" w:rsidP="00984C2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054CBB" w:rsidRPr="000E56ED" w:rsidRDefault="00054CBB" w:rsidP="00984C2B">
            <w:pPr>
              <w:pStyle w:val="TableText"/>
              <w:widowControl w:val="0"/>
              <w:rPr>
                <w:rFonts w:eastAsia="MS PGothic" w:cs="Tahoma"/>
                <w:sz w:val="13"/>
                <w:lang w:eastAsia="ja-JP"/>
              </w:rPr>
            </w:pPr>
            <w:r w:rsidRPr="000E56ED">
              <w:rPr>
                <w:rFonts w:eastAsia="MS PGothic" w:cs="Tahoma"/>
                <w:sz w:val="13"/>
                <w:lang w:eastAsia="ja-JP"/>
              </w:rPr>
              <w:t>5</w:t>
            </w:r>
          </w:p>
        </w:tc>
        <w:tc>
          <w:tcPr>
            <w:tcW w:w="434" w:type="dxa"/>
            <w:shd w:val="clear" w:color="auto" w:fill="FABF8F"/>
            <w:vAlign w:val="center"/>
          </w:tcPr>
          <w:p w:rsidR="00054CBB" w:rsidRPr="000E56ED" w:rsidRDefault="00054CBB" w:rsidP="00984C2B">
            <w:pPr>
              <w:pStyle w:val="TableText"/>
              <w:widowControl w:val="0"/>
              <w:rPr>
                <w:rFonts w:eastAsia="MS PGothic" w:cs="Tahoma"/>
                <w:sz w:val="13"/>
                <w:lang w:eastAsia="ja-JP"/>
              </w:rPr>
            </w:pPr>
            <w:r w:rsidRPr="000E56ED">
              <w:rPr>
                <w:rFonts w:eastAsia="MS PGothic" w:cs="Tahoma"/>
                <w:sz w:val="13"/>
                <w:lang w:eastAsia="ja-JP"/>
              </w:rPr>
              <w:t>10</w:t>
            </w:r>
          </w:p>
        </w:tc>
        <w:tc>
          <w:tcPr>
            <w:tcW w:w="488" w:type="dxa"/>
            <w:tcBorders>
              <w:right w:val="single" w:sz="18" w:space="0" w:color="auto"/>
            </w:tcBorders>
            <w:shd w:val="clear" w:color="auto" w:fill="FABF8F"/>
            <w:vAlign w:val="center"/>
          </w:tcPr>
          <w:p w:rsidR="00054CBB" w:rsidRPr="000E56ED" w:rsidRDefault="00054CBB" w:rsidP="00984C2B">
            <w:pPr>
              <w:pStyle w:val="TableText"/>
              <w:widowControl w:val="0"/>
              <w:rPr>
                <w:rFonts w:eastAsia="MS PGothic" w:cs="Tahoma"/>
                <w:sz w:val="13"/>
                <w:lang w:eastAsia="ja-JP"/>
              </w:rPr>
            </w:pPr>
            <w:r w:rsidRPr="000E56ED">
              <w:rPr>
                <w:rFonts w:eastAsia="MS PGothic" w:cs="Tahoma"/>
                <w:sz w:val="13"/>
                <w:lang w:eastAsia="ja-JP"/>
              </w:rPr>
              <w:t>5</w:t>
            </w:r>
          </w:p>
        </w:tc>
        <w:tc>
          <w:tcPr>
            <w:tcW w:w="409" w:type="dxa"/>
            <w:tcBorders>
              <w:left w:val="single" w:sz="18" w:space="0" w:color="auto"/>
            </w:tcBorders>
            <w:shd w:val="clear" w:color="auto" w:fill="FABF8F"/>
            <w:vAlign w:val="center"/>
          </w:tcPr>
          <w:p w:rsidR="00054CBB" w:rsidRPr="000E56ED" w:rsidRDefault="00054CBB" w:rsidP="00984C2B">
            <w:pPr>
              <w:pStyle w:val="TableText"/>
              <w:widowControl w:val="0"/>
              <w:rPr>
                <w:rFonts w:eastAsia="MS PGothic" w:cs="Tahoma"/>
                <w:sz w:val="13"/>
                <w:lang w:eastAsia="ja-JP"/>
              </w:rPr>
            </w:pPr>
            <w:r w:rsidRPr="000E56ED">
              <w:rPr>
                <w:rFonts w:eastAsia="MS PGothic" w:cs="Tahoma"/>
                <w:sz w:val="13"/>
                <w:lang w:eastAsia="ja-JP"/>
              </w:rPr>
              <w:t>5</w:t>
            </w:r>
          </w:p>
        </w:tc>
        <w:tc>
          <w:tcPr>
            <w:tcW w:w="462" w:type="dxa"/>
            <w:tcBorders>
              <w:right w:val="single" w:sz="18" w:space="0" w:color="auto"/>
            </w:tcBorders>
            <w:shd w:val="clear" w:color="auto" w:fill="FABF8F"/>
            <w:vAlign w:val="center"/>
          </w:tcPr>
          <w:p w:rsidR="00054CBB" w:rsidRPr="000E56ED" w:rsidRDefault="00054CBB"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054CBB" w:rsidRPr="000E56ED" w:rsidRDefault="00054CBB" w:rsidP="00984C2B">
            <w:pPr>
              <w:pStyle w:val="TableText"/>
              <w:widowControl w:val="0"/>
              <w:rPr>
                <w:rFonts w:eastAsia="MS PGothic" w:cs="Tahoma"/>
                <w:sz w:val="13"/>
                <w:lang w:eastAsia="ja-JP"/>
              </w:rPr>
            </w:pPr>
            <w:r w:rsidRPr="000E56ED">
              <w:rPr>
                <w:rFonts w:eastAsia="MS PGothic" w:cs="Tahoma"/>
                <w:sz w:val="13"/>
                <w:lang w:eastAsia="ja-JP"/>
              </w:rPr>
              <w:t>P</w:t>
            </w:r>
          </w:p>
        </w:tc>
        <w:tc>
          <w:tcPr>
            <w:tcW w:w="424" w:type="dxa"/>
            <w:shd w:val="clear" w:color="auto" w:fill="FABF8F"/>
            <w:vAlign w:val="center"/>
          </w:tcPr>
          <w:p w:rsidR="00054CBB" w:rsidRPr="000E56ED" w:rsidRDefault="00054CBB" w:rsidP="00984C2B">
            <w:pPr>
              <w:pStyle w:val="TableText"/>
              <w:widowControl w:val="0"/>
              <w:rPr>
                <w:rFonts w:eastAsia="MS PGothic" w:cs="Tahoma"/>
                <w:sz w:val="13"/>
                <w:lang w:eastAsia="ja-JP"/>
              </w:rPr>
            </w:pPr>
            <w:r w:rsidRPr="000E56ED">
              <w:rPr>
                <w:rFonts w:eastAsia="MS PGothic" w:cs="Tahoma"/>
                <w:sz w:val="13"/>
                <w:lang w:eastAsia="ja-JP"/>
              </w:rPr>
              <w:t>A</w:t>
            </w:r>
          </w:p>
        </w:tc>
        <w:tc>
          <w:tcPr>
            <w:tcW w:w="500" w:type="dxa"/>
            <w:shd w:val="clear" w:color="auto" w:fill="FABF8F"/>
            <w:vAlign w:val="center"/>
          </w:tcPr>
          <w:p w:rsidR="00054CBB" w:rsidRPr="000E56ED" w:rsidRDefault="00054CBB" w:rsidP="00984C2B">
            <w:pPr>
              <w:pStyle w:val="TableText"/>
              <w:widowControl w:val="0"/>
              <w:rPr>
                <w:rFonts w:eastAsia="MS PGothic" w:cs="Tahoma"/>
                <w:color w:val="000000"/>
                <w:sz w:val="13"/>
              </w:rPr>
            </w:pPr>
          </w:p>
        </w:tc>
        <w:tc>
          <w:tcPr>
            <w:tcW w:w="500" w:type="dxa"/>
            <w:shd w:val="clear" w:color="auto" w:fill="FABF8F"/>
            <w:vAlign w:val="center"/>
          </w:tcPr>
          <w:p w:rsidR="00054CBB" w:rsidRPr="000E56ED" w:rsidRDefault="00054CBB" w:rsidP="00785931">
            <w:pPr>
              <w:pStyle w:val="TableText"/>
              <w:widowControl w:val="0"/>
              <w:rPr>
                <w:rFonts w:eastAsia="MS PGothic" w:cs="Tahoma"/>
                <w:color w:val="000000"/>
                <w:sz w:val="13"/>
                <w:lang w:eastAsia="ja-JP"/>
              </w:rPr>
            </w:pPr>
          </w:p>
        </w:tc>
      </w:tr>
      <w:tr w:rsidR="00B12470" w:rsidRPr="000E56ED" w:rsidTr="00F400F5">
        <w:trPr>
          <w:jc w:val="center"/>
        </w:trPr>
        <w:tc>
          <w:tcPr>
            <w:tcW w:w="2364" w:type="dxa"/>
            <w:shd w:val="clear" w:color="auto" w:fill="auto"/>
            <w:vAlign w:val="center"/>
          </w:tcPr>
          <w:p w:rsidR="00B12470" w:rsidRPr="000E56ED" w:rsidRDefault="00B12470" w:rsidP="00984C2B">
            <w:pPr>
              <w:pStyle w:val="ProductNames"/>
              <w:rPr>
                <w:rFonts w:eastAsia="MS PGothic" w:cs="Tahoma"/>
                <w:sz w:val="14"/>
                <w:szCs w:val="14"/>
              </w:rPr>
            </w:pPr>
            <w:bookmarkStart w:id="635" w:name="_Toc330980825"/>
            <w:bookmarkStart w:id="636" w:name="_Toc375733055"/>
            <w:r w:rsidRPr="000E56ED">
              <w:rPr>
                <w:rFonts w:eastAsia="MS PGothic" w:cs="Tahoma"/>
                <w:sz w:val="14"/>
                <w:szCs w:val="14"/>
              </w:rPr>
              <w:t xml:space="preserve">Windows Server™ </w:t>
            </w:r>
            <w:r w:rsidRPr="000E56ED">
              <w:rPr>
                <w:rFonts w:eastAsia="MS PGothic" w:cs="Tahoma"/>
                <w:sz w:val="14"/>
              </w:rPr>
              <w:t>2012</w:t>
            </w:r>
            <w:r w:rsidRPr="000E56ED">
              <w:rPr>
                <w:rFonts w:eastAsia="MS PGothic" w:cs="Tahoma"/>
                <w:sz w:val="14"/>
                <w:szCs w:val="14"/>
              </w:rPr>
              <w:t xml:space="preserve"> </w:t>
            </w:r>
            <w:r w:rsidRPr="000E56ED">
              <w:rPr>
                <w:rFonts w:eastAsia="MS PGothic" w:cs="Tahoma"/>
                <w:sz w:val="14"/>
                <w:szCs w:val="14"/>
                <w:lang w:eastAsia="ja-JP"/>
              </w:rPr>
              <w:t xml:space="preserve">R2 </w:t>
            </w:r>
            <w:r w:rsidRPr="000E56ED">
              <w:rPr>
                <w:rFonts w:eastAsia="MS PGothic" w:cs="Tahoma"/>
                <w:sz w:val="14"/>
                <w:szCs w:val="14"/>
              </w:rPr>
              <w:t>Standard</w:t>
            </w:r>
            <w:bookmarkEnd w:id="635"/>
            <w:bookmarkEnd w:id="636"/>
          </w:p>
        </w:tc>
        <w:tc>
          <w:tcPr>
            <w:tcW w:w="484" w:type="dxa"/>
            <w:shd w:val="clear" w:color="auto" w:fill="auto"/>
            <w:vAlign w:val="center"/>
          </w:tcPr>
          <w:p w:rsidR="00B12470" w:rsidRPr="000E56ED" w:rsidRDefault="00B12470" w:rsidP="00984C2B">
            <w:pPr>
              <w:pStyle w:val="TableText"/>
              <w:widowControl w:val="0"/>
              <w:rPr>
                <w:rStyle w:val="EndnoteReference"/>
                <w:rFonts w:ascii="Tahoma" w:eastAsia="MS PGothic" w:hAnsi="Tahoma" w:cs="Tahoma"/>
                <w:color w:val="0070C0"/>
                <w:sz w:val="13"/>
                <w:szCs w:val="13"/>
                <w:u w:val="single"/>
              </w:rPr>
            </w:pPr>
            <w:r w:rsidRPr="000E56ED">
              <w:rPr>
                <w:rStyle w:val="EndnoteReference"/>
                <w:rFonts w:ascii="Tahoma" w:eastAsia="MS PGothic" w:hAnsi="Tahoma" w:cs="Tahoma"/>
              </w:rPr>
              <w:endnoteReference w:id="115"/>
            </w:r>
          </w:p>
        </w:tc>
        <w:tc>
          <w:tcPr>
            <w:tcW w:w="490" w:type="dxa"/>
            <w:shd w:val="clear" w:color="auto" w:fill="auto"/>
            <w:vAlign w:val="center"/>
          </w:tcPr>
          <w:p w:rsidR="00B12470" w:rsidRPr="000E56ED" w:rsidRDefault="00B12470" w:rsidP="008716D0">
            <w:pPr>
              <w:pStyle w:val="TableText"/>
              <w:widowControl w:val="0"/>
              <w:rPr>
                <w:rFonts w:eastAsia="MS PGothic" w:cs="Tahoma"/>
                <w:color w:val="000000"/>
                <w:sz w:val="13"/>
                <w:lang w:eastAsia="ja-JP"/>
              </w:rPr>
            </w:pPr>
            <w:r w:rsidRPr="000E56ED">
              <w:rPr>
                <w:rFonts w:eastAsia="MS PGothic" w:cs="Tahoma"/>
                <w:color w:val="000000"/>
                <w:sz w:val="13"/>
                <w:lang w:eastAsia="ja-JP"/>
              </w:rPr>
              <w:t>11/13</w:t>
            </w:r>
          </w:p>
        </w:tc>
        <w:tc>
          <w:tcPr>
            <w:tcW w:w="392"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15</w:t>
            </w:r>
          </w:p>
        </w:tc>
        <w:tc>
          <w:tcPr>
            <w:tcW w:w="498" w:type="dxa"/>
            <w:gridSpan w:val="3"/>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38</w:t>
            </w:r>
          </w:p>
        </w:tc>
        <w:tc>
          <w:tcPr>
            <w:tcW w:w="449"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30</w:t>
            </w:r>
          </w:p>
        </w:tc>
        <w:tc>
          <w:tcPr>
            <w:tcW w:w="423"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23</w:t>
            </w:r>
          </w:p>
        </w:tc>
        <w:tc>
          <w:tcPr>
            <w:tcW w:w="567" w:type="dxa"/>
            <w:gridSpan w:val="2"/>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23</w:t>
            </w:r>
          </w:p>
        </w:tc>
        <w:tc>
          <w:tcPr>
            <w:tcW w:w="425"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15</w:t>
            </w:r>
          </w:p>
        </w:tc>
        <w:tc>
          <w:tcPr>
            <w:tcW w:w="537"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8</w:t>
            </w:r>
          </w:p>
        </w:tc>
        <w:tc>
          <w:tcPr>
            <w:tcW w:w="434" w:type="dxa"/>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15</w:t>
            </w:r>
          </w:p>
        </w:tc>
        <w:tc>
          <w:tcPr>
            <w:tcW w:w="434"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30</w:t>
            </w:r>
          </w:p>
        </w:tc>
        <w:tc>
          <w:tcPr>
            <w:tcW w:w="488"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15</w:t>
            </w:r>
          </w:p>
        </w:tc>
        <w:tc>
          <w:tcPr>
            <w:tcW w:w="409" w:type="dxa"/>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15</w:t>
            </w:r>
          </w:p>
        </w:tc>
        <w:tc>
          <w:tcPr>
            <w:tcW w:w="462"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P</w:t>
            </w:r>
          </w:p>
        </w:tc>
        <w:tc>
          <w:tcPr>
            <w:tcW w:w="424"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p>
        </w:tc>
        <w:tc>
          <w:tcPr>
            <w:tcW w:w="500" w:type="dxa"/>
            <w:shd w:val="clear" w:color="auto" w:fill="auto"/>
            <w:vAlign w:val="center"/>
          </w:tcPr>
          <w:p w:rsidR="00B12470" w:rsidRPr="000E56ED" w:rsidRDefault="00B12470" w:rsidP="00984C2B">
            <w:pPr>
              <w:pStyle w:val="TableText"/>
              <w:widowControl w:val="0"/>
              <w:rPr>
                <w:rFonts w:eastAsia="MS PGothic" w:cs="Tahoma"/>
                <w:color w:val="000000"/>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C</w:t>
            </w:r>
          </w:p>
        </w:tc>
      </w:tr>
      <w:tr w:rsidR="00B12470" w:rsidRPr="000E56ED" w:rsidTr="00F400F5">
        <w:trPr>
          <w:jc w:val="center"/>
        </w:trPr>
        <w:tc>
          <w:tcPr>
            <w:tcW w:w="2364" w:type="dxa"/>
            <w:shd w:val="clear" w:color="auto" w:fill="FABF8F"/>
            <w:vAlign w:val="center"/>
          </w:tcPr>
          <w:p w:rsidR="00B12470" w:rsidRPr="000E56ED" w:rsidRDefault="00B12470" w:rsidP="007E5908">
            <w:pPr>
              <w:pStyle w:val="ProductNames"/>
              <w:rPr>
                <w:rFonts w:eastAsia="MS PGothic" w:cs="Tahoma"/>
                <w:sz w:val="14"/>
                <w:szCs w:val="14"/>
              </w:rPr>
            </w:pPr>
            <w:bookmarkStart w:id="637" w:name="_Toc330980826"/>
            <w:bookmarkStart w:id="638" w:name="_Toc375733056"/>
            <w:r w:rsidRPr="000E56ED">
              <w:rPr>
                <w:rFonts w:eastAsia="MS PGothic" w:cs="Tahoma"/>
                <w:sz w:val="14"/>
                <w:szCs w:val="14"/>
              </w:rPr>
              <w:t xml:space="preserve">Windows Server™ </w:t>
            </w:r>
            <w:r w:rsidRPr="000E56ED">
              <w:rPr>
                <w:rFonts w:eastAsia="MS PGothic" w:cs="Tahoma"/>
                <w:sz w:val="14"/>
              </w:rPr>
              <w:t>External</w:t>
            </w:r>
            <w:r w:rsidRPr="000E56ED">
              <w:rPr>
                <w:rFonts w:eastAsia="MS PGothic" w:cs="Tahoma"/>
                <w:sz w:val="14"/>
                <w:szCs w:val="14"/>
              </w:rPr>
              <w:t xml:space="preserve"> Connector</w:t>
            </w:r>
            <w:bookmarkEnd w:id="637"/>
            <w:bookmarkEnd w:id="638"/>
          </w:p>
        </w:tc>
        <w:tc>
          <w:tcPr>
            <w:tcW w:w="484" w:type="dxa"/>
            <w:shd w:val="clear" w:color="auto" w:fill="FABF8F"/>
            <w:vAlign w:val="center"/>
          </w:tcPr>
          <w:p w:rsidR="00B12470" w:rsidRPr="000E56ED" w:rsidRDefault="00B12470" w:rsidP="00984C2B">
            <w:pPr>
              <w:pStyle w:val="TableText"/>
              <w:widowControl w:val="0"/>
              <w:rPr>
                <w:rStyle w:val="EndnoteReference"/>
                <w:rFonts w:ascii="Tahoma" w:eastAsia="MS PGothic" w:hAnsi="Tahoma" w:cs="Tahoma"/>
                <w:b w:val="0"/>
                <w:color w:val="0070C0"/>
                <w:sz w:val="13"/>
                <w:szCs w:val="13"/>
                <w:u w:val="single"/>
              </w:rPr>
            </w:pPr>
          </w:p>
        </w:tc>
        <w:tc>
          <w:tcPr>
            <w:tcW w:w="490" w:type="dxa"/>
            <w:shd w:val="clear" w:color="auto" w:fill="FABF8F"/>
            <w:vAlign w:val="center"/>
          </w:tcPr>
          <w:p w:rsidR="00B12470" w:rsidRPr="000E56ED" w:rsidRDefault="00B12470" w:rsidP="008716D0">
            <w:pPr>
              <w:pStyle w:val="TableText"/>
              <w:widowControl w:val="0"/>
              <w:rPr>
                <w:rFonts w:eastAsia="MS PGothic" w:cs="Tahoma"/>
                <w:color w:val="000000"/>
                <w:sz w:val="13"/>
              </w:rPr>
            </w:pPr>
            <w:r w:rsidRPr="000E56ED">
              <w:rPr>
                <w:rFonts w:eastAsia="MS PGothic" w:cs="Tahoma"/>
                <w:color w:val="000000"/>
                <w:sz w:val="13"/>
              </w:rPr>
              <w:t>0</w:t>
            </w:r>
            <w:r w:rsidRPr="000E56ED">
              <w:rPr>
                <w:rFonts w:eastAsia="MS PGothic" w:cs="Tahoma"/>
                <w:color w:val="000000"/>
                <w:sz w:val="13"/>
                <w:lang w:eastAsia="ja-JP"/>
              </w:rPr>
              <w:t>9</w:t>
            </w:r>
            <w:r w:rsidRPr="000E56ED">
              <w:rPr>
                <w:rFonts w:eastAsia="MS PGothic" w:cs="Tahoma"/>
                <w:color w:val="000000"/>
                <w:sz w:val="13"/>
              </w:rPr>
              <w:t>/12</w:t>
            </w:r>
          </w:p>
        </w:tc>
        <w:tc>
          <w:tcPr>
            <w:tcW w:w="392"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25</w:t>
            </w:r>
          </w:p>
        </w:tc>
        <w:tc>
          <w:tcPr>
            <w:tcW w:w="498" w:type="dxa"/>
            <w:gridSpan w:val="3"/>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63</w:t>
            </w:r>
          </w:p>
        </w:tc>
        <w:tc>
          <w:tcPr>
            <w:tcW w:w="449"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50</w:t>
            </w:r>
          </w:p>
        </w:tc>
        <w:tc>
          <w:tcPr>
            <w:tcW w:w="423"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38</w:t>
            </w:r>
          </w:p>
        </w:tc>
        <w:tc>
          <w:tcPr>
            <w:tcW w:w="567" w:type="dxa"/>
            <w:gridSpan w:val="2"/>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38</w:t>
            </w:r>
          </w:p>
        </w:tc>
        <w:tc>
          <w:tcPr>
            <w:tcW w:w="425"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25</w:t>
            </w:r>
          </w:p>
        </w:tc>
        <w:tc>
          <w:tcPr>
            <w:tcW w:w="537"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13</w:t>
            </w:r>
          </w:p>
        </w:tc>
        <w:tc>
          <w:tcPr>
            <w:tcW w:w="434" w:type="dxa"/>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25</w:t>
            </w:r>
          </w:p>
        </w:tc>
        <w:tc>
          <w:tcPr>
            <w:tcW w:w="434"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50</w:t>
            </w:r>
          </w:p>
        </w:tc>
        <w:tc>
          <w:tcPr>
            <w:tcW w:w="488"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25</w:t>
            </w:r>
          </w:p>
        </w:tc>
        <w:tc>
          <w:tcPr>
            <w:tcW w:w="409" w:type="dxa"/>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25</w:t>
            </w:r>
          </w:p>
        </w:tc>
        <w:tc>
          <w:tcPr>
            <w:tcW w:w="462"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rsidP="008941E8">
            <w:pPr>
              <w:pStyle w:val="TableText"/>
              <w:widowControl w:val="0"/>
              <w:jc w:val="left"/>
              <w:rPr>
                <w:rFonts w:eastAsia="MS PGothic" w:cs="Tahoma"/>
                <w:color w:val="000000"/>
                <w:sz w:val="13"/>
                <w:lang w:eastAsia="ja-JP"/>
              </w:rPr>
            </w:pPr>
            <w:r w:rsidRPr="000E56ED">
              <w:rPr>
                <w:rFonts w:eastAsia="MS PGothic" w:cs="Tahoma"/>
                <w:color w:val="000000"/>
                <w:sz w:val="13"/>
              </w:rPr>
              <w:t>OL/OV</w:t>
            </w: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A</w:t>
            </w:r>
          </w:p>
        </w:tc>
      </w:tr>
      <w:tr w:rsidR="00B12470" w:rsidRPr="000E56ED" w:rsidTr="00F400F5">
        <w:trPr>
          <w:jc w:val="center"/>
        </w:trPr>
        <w:tc>
          <w:tcPr>
            <w:tcW w:w="2364" w:type="dxa"/>
            <w:shd w:val="clear" w:color="auto" w:fill="auto"/>
            <w:vAlign w:val="center"/>
          </w:tcPr>
          <w:p w:rsidR="00B12470" w:rsidRPr="000E56ED" w:rsidRDefault="00B12470" w:rsidP="00984C2B">
            <w:pPr>
              <w:pStyle w:val="ProductNames"/>
              <w:rPr>
                <w:rFonts w:eastAsia="MS PGothic" w:cs="Tahoma"/>
                <w:sz w:val="14"/>
                <w:szCs w:val="14"/>
              </w:rPr>
            </w:pPr>
            <w:bookmarkStart w:id="639" w:name="_Toc330980827"/>
            <w:bookmarkStart w:id="640" w:name="_Toc375733057"/>
            <w:r w:rsidRPr="000E56ED">
              <w:rPr>
                <w:rFonts w:eastAsia="MS PGothic" w:cs="Tahoma"/>
                <w:sz w:val="14"/>
                <w:szCs w:val="14"/>
              </w:rPr>
              <w:t xml:space="preserve">Windows Server™ 2012 Remote Desktop Services </w:t>
            </w:r>
            <w:r w:rsidRPr="000E56ED">
              <w:rPr>
                <w:rFonts w:eastAsia="MS PGothic" w:cs="Tahoma"/>
                <w:sz w:val="14"/>
              </w:rPr>
              <w:t>CAL</w:t>
            </w:r>
            <w:bookmarkEnd w:id="639"/>
            <w:bookmarkEnd w:id="640"/>
          </w:p>
        </w:tc>
        <w:tc>
          <w:tcPr>
            <w:tcW w:w="484" w:type="dxa"/>
            <w:shd w:val="clear" w:color="auto" w:fill="auto"/>
            <w:vAlign w:val="center"/>
          </w:tcPr>
          <w:p w:rsidR="00B12470" w:rsidRPr="000E56ED" w:rsidRDefault="00B12470"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B12470" w:rsidRPr="000E56ED" w:rsidRDefault="00B12470" w:rsidP="008716D0">
            <w:pPr>
              <w:pStyle w:val="TableText"/>
              <w:widowControl w:val="0"/>
              <w:rPr>
                <w:rFonts w:eastAsia="MS PGothic" w:cs="Tahoma"/>
                <w:color w:val="000000"/>
                <w:sz w:val="13"/>
              </w:rPr>
            </w:pPr>
            <w:r w:rsidRPr="000E56ED">
              <w:rPr>
                <w:rFonts w:eastAsia="MS PGothic" w:cs="Tahoma"/>
                <w:color w:val="000000"/>
                <w:sz w:val="13"/>
              </w:rPr>
              <w:t>0</w:t>
            </w:r>
            <w:r w:rsidRPr="000E56ED">
              <w:rPr>
                <w:rFonts w:eastAsia="MS PGothic" w:cs="Tahoma"/>
                <w:color w:val="000000"/>
                <w:sz w:val="13"/>
                <w:lang w:eastAsia="ja-JP"/>
              </w:rPr>
              <w:t>9</w:t>
            </w:r>
            <w:r w:rsidRPr="000E56ED">
              <w:rPr>
                <w:rFonts w:eastAsia="MS PGothic" w:cs="Tahoma"/>
                <w:color w:val="000000"/>
                <w:sz w:val="13"/>
              </w:rPr>
              <w:t>/12</w:t>
            </w:r>
          </w:p>
        </w:tc>
        <w:tc>
          <w:tcPr>
            <w:tcW w:w="392"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98" w:type="dxa"/>
            <w:gridSpan w:val="3"/>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3</w:t>
            </w:r>
          </w:p>
        </w:tc>
        <w:tc>
          <w:tcPr>
            <w:tcW w:w="449"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w:t>
            </w:r>
          </w:p>
        </w:tc>
        <w:tc>
          <w:tcPr>
            <w:tcW w:w="423"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w:t>
            </w:r>
          </w:p>
        </w:tc>
        <w:tc>
          <w:tcPr>
            <w:tcW w:w="567" w:type="dxa"/>
            <w:gridSpan w:val="2"/>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w:t>
            </w:r>
          </w:p>
        </w:tc>
        <w:tc>
          <w:tcPr>
            <w:tcW w:w="425"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34"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xml:space="preserve"> </w:t>
            </w:r>
            <w:r w:rsidRPr="000E56ED">
              <w:rPr>
                <w:rFonts w:eastAsia="MS PGothic" w:cs="Tahoma"/>
                <w:sz w:val="13"/>
              </w:rPr>
              <w:t>D</w:t>
            </w:r>
          </w:p>
        </w:tc>
        <w:tc>
          <w:tcPr>
            <w:tcW w:w="462" w:type="dxa"/>
            <w:tcBorders>
              <w:left w:val="single" w:sz="18" w:space="0" w:color="auto"/>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P</w:t>
            </w:r>
          </w:p>
        </w:tc>
        <w:tc>
          <w:tcPr>
            <w:tcW w:w="424"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xml:space="preserve"> </w:t>
            </w:r>
            <w:r w:rsidRPr="000E56ED">
              <w:rPr>
                <w:rFonts w:eastAsia="MS PGothic" w:cs="Tahoma"/>
                <w:sz w:val="13"/>
              </w:rPr>
              <w:t>ST</w:t>
            </w:r>
          </w:p>
        </w:tc>
        <w:tc>
          <w:tcPr>
            <w:tcW w:w="500" w:type="dxa"/>
            <w:shd w:val="clear" w:color="auto" w:fill="auto"/>
            <w:vAlign w:val="center"/>
          </w:tcPr>
          <w:p w:rsidR="00B12470" w:rsidRPr="000E56ED" w:rsidRDefault="00B12470" w:rsidP="00984C2B">
            <w:pPr>
              <w:pStyle w:val="TableText"/>
              <w:widowControl w:val="0"/>
              <w:rPr>
                <w:rFonts w:eastAsia="MS PGothic" w:cs="Tahoma"/>
                <w:color w:val="000000"/>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A</w:t>
            </w:r>
          </w:p>
        </w:tc>
      </w:tr>
      <w:tr w:rsidR="00B12470" w:rsidRPr="000E56ED" w:rsidTr="00F400F5">
        <w:trPr>
          <w:jc w:val="center"/>
        </w:trPr>
        <w:tc>
          <w:tcPr>
            <w:tcW w:w="2364" w:type="dxa"/>
            <w:shd w:val="clear" w:color="auto" w:fill="FABF8F"/>
            <w:vAlign w:val="center"/>
          </w:tcPr>
          <w:p w:rsidR="00B12470" w:rsidRPr="000E56ED" w:rsidRDefault="00B12470" w:rsidP="00984C2B">
            <w:pPr>
              <w:pStyle w:val="ProductNames"/>
              <w:rPr>
                <w:rFonts w:eastAsia="MS PGothic" w:cs="Tahoma"/>
                <w:sz w:val="14"/>
                <w:szCs w:val="14"/>
              </w:rPr>
            </w:pPr>
            <w:bookmarkStart w:id="641" w:name="_Toc330980828"/>
            <w:bookmarkStart w:id="642" w:name="_Toc375733058"/>
            <w:r w:rsidRPr="000E56ED">
              <w:rPr>
                <w:rFonts w:eastAsia="MS PGothic" w:cs="Tahoma"/>
                <w:sz w:val="14"/>
                <w:szCs w:val="14"/>
              </w:rPr>
              <w:t xml:space="preserve">Windows Server™ 2012 Remote Desktop Services External </w:t>
            </w:r>
            <w:r w:rsidRPr="000E56ED">
              <w:rPr>
                <w:rFonts w:eastAsia="MS PGothic" w:cs="Tahoma"/>
                <w:sz w:val="14"/>
              </w:rPr>
              <w:t>Connector</w:t>
            </w:r>
            <w:bookmarkEnd w:id="641"/>
            <w:bookmarkEnd w:id="642"/>
          </w:p>
        </w:tc>
        <w:tc>
          <w:tcPr>
            <w:tcW w:w="484" w:type="dxa"/>
            <w:shd w:val="clear" w:color="auto" w:fill="FABF8F"/>
            <w:vAlign w:val="center"/>
          </w:tcPr>
          <w:p w:rsidR="00B12470" w:rsidRPr="000E56ED" w:rsidRDefault="00B12470"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B12470" w:rsidRPr="000E56ED" w:rsidRDefault="00B12470" w:rsidP="008716D0">
            <w:pPr>
              <w:pStyle w:val="TableText"/>
              <w:widowControl w:val="0"/>
              <w:rPr>
                <w:rFonts w:eastAsia="MS PGothic" w:cs="Tahoma"/>
                <w:color w:val="000000"/>
                <w:sz w:val="13"/>
              </w:rPr>
            </w:pPr>
            <w:r w:rsidRPr="000E56ED">
              <w:rPr>
                <w:rFonts w:eastAsia="MS PGothic" w:cs="Tahoma"/>
                <w:color w:val="000000"/>
                <w:sz w:val="13"/>
              </w:rPr>
              <w:t>0</w:t>
            </w:r>
            <w:r w:rsidRPr="000E56ED">
              <w:rPr>
                <w:rFonts w:eastAsia="MS PGothic" w:cs="Tahoma"/>
                <w:color w:val="000000"/>
                <w:sz w:val="13"/>
                <w:lang w:eastAsia="ja-JP"/>
              </w:rPr>
              <w:t>9</w:t>
            </w:r>
            <w:r w:rsidRPr="000E56ED">
              <w:rPr>
                <w:rFonts w:eastAsia="MS PGothic" w:cs="Tahoma"/>
                <w:color w:val="000000"/>
                <w:sz w:val="13"/>
              </w:rPr>
              <w:t>/12</w:t>
            </w:r>
          </w:p>
        </w:tc>
        <w:tc>
          <w:tcPr>
            <w:tcW w:w="392"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75</w:t>
            </w:r>
          </w:p>
        </w:tc>
        <w:tc>
          <w:tcPr>
            <w:tcW w:w="498" w:type="dxa"/>
            <w:gridSpan w:val="3"/>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188</w:t>
            </w:r>
          </w:p>
        </w:tc>
        <w:tc>
          <w:tcPr>
            <w:tcW w:w="449"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150</w:t>
            </w:r>
          </w:p>
        </w:tc>
        <w:tc>
          <w:tcPr>
            <w:tcW w:w="423"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113</w:t>
            </w:r>
          </w:p>
        </w:tc>
        <w:tc>
          <w:tcPr>
            <w:tcW w:w="567" w:type="dxa"/>
            <w:gridSpan w:val="2"/>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113</w:t>
            </w:r>
          </w:p>
        </w:tc>
        <w:tc>
          <w:tcPr>
            <w:tcW w:w="425"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75</w:t>
            </w:r>
          </w:p>
        </w:tc>
        <w:tc>
          <w:tcPr>
            <w:tcW w:w="537"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38</w:t>
            </w:r>
          </w:p>
        </w:tc>
        <w:tc>
          <w:tcPr>
            <w:tcW w:w="434" w:type="dxa"/>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75</w:t>
            </w:r>
          </w:p>
        </w:tc>
        <w:tc>
          <w:tcPr>
            <w:tcW w:w="434"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150</w:t>
            </w:r>
          </w:p>
        </w:tc>
        <w:tc>
          <w:tcPr>
            <w:tcW w:w="488"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75</w:t>
            </w:r>
          </w:p>
        </w:tc>
        <w:tc>
          <w:tcPr>
            <w:tcW w:w="409" w:type="dxa"/>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75</w:t>
            </w:r>
          </w:p>
        </w:tc>
        <w:tc>
          <w:tcPr>
            <w:tcW w:w="462"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color w:val="000000"/>
                <w:sz w:val="13"/>
              </w:rPr>
              <w:t>OL/OV</w:t>
            </w: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A</w:t>
            </w:r>
          </w:p>
        </w:tc>
      </w:tr>
      <w:tr w:rsidR="00B12470" w:rsidRPr="000E56ED" w:rsidTr="00F400F5">
        <w:trPr>
          <w:jc w:val="center"/>
        </w:trPr>
        <w:tc>
          <w:tcPr>
            <w:tcW w:w="2364" w:type="dxa"/>
            <w:shd w:val="clear" w:color="auto" w:fill="auto"/>
            <w:vAlign w:val="center"/>
          </w:tcPr>
          <w:p w:rsidR="00B12470" w:rsidRPr="000E56ED" w:rsidRDefault="00B12470" w:rsidP="00984C2B">
            <w:pPr>
              <w:pStyle w:val="ProductNames"/>
              <w:rPr>
                <w:rFonts w:eastAsia="MS PGothic" w:cs="Tahoma"/>
                <w:sz w:val="14"/>
                <w:szCs w:val="14"/>
              </w:rPr>
            </w:pPr>
            <w:bookmarkStart w:id="643" w:name="_Toc330980829"/>
            <w:bookmarkStart w:id="644" w:name="_Toc375733059"/>
            <w:r w:rsidRPr="000E56ED">
              <w:rPr>
                <w:rFonts w:eastAsia="MS PGothic" w:cs="Tahoma"/>
                <w:sz w:val="14"/>
                <w:szCs w:val="14"/>
              </w:rPr>
              <w:t xml:space="preserve">Windows </w:t>
            </w:r>
            <w:r w:rsidRPr="000E56ED">
              <w:rPr>
                <w:rFonts w:eastAsia="MS PGothic" w:cs="Tahoma"/>
                <w:sz w:val="14"/>
              </w:rPr>
              <w:t>Server</w:t>
            </w:r>
            <w:r w:rsidRPr="000E56ED">
              <w:rPr>
                <w:rFonts w:eastAsia="MS PGothic" w:cs="Tahoma"/>
                <w:sz w:val="14"/>
                <w:szCs w:val="14"/>
              </w:rPr>
              <w:t xml:space="preserve">™ 2012 </w:t>
            </w:r>
            <w:r w:rsidRPr="000E56ED">
              <w:rPr>
                <w:rFonts w:eastAsia="MS PGothic" w:cs="Tahoma"/>
                <w:sz w:val="14"/>
                <w:szCs w:val="14"/>
                <w:lang w:eastAsia="ja-JP"/>
              </w:rPr>
              <w:t xml:space="preserve">Active Directory </w:t>
            </w:r>
            <w:r w:rsidRPr="000E56ED">
              <w:rPr>
                <w:rFonts w:eastAsia="MS PGothic" w:cs="Tahoma"/>
                <w:sz w:val="14"/>
                <w:szCs w:val="14"/>
              </w:rPr>
              <w:t>Rights Management Services CAL</w:t>
            </w:r>
            <w:bookmarkEnd w:id="643"/>
            <w:bookmarkEnd w:id="644"/>
          </w:p>
        </w:tc>
        <w:tc>
          <w:tcPr>
            <w:tcW w:w="484" w:type="dxa"/>
            <w:shd w:val="clear" w:color="auto" w:fill="auto"/>
            <w:vAlign w:val="center"/>
          </w:tcPr>
          <w:p w:rsidR="00B12470" w:rsidRPr="000E56ED" w:rsidRDefault="00B12470" w:rsidP="00984C2B">
            <w:pPr>
              <w:pStyle w:val="TableText"/>
              <w:widowControl w:val="0"/>
              <w:rPr>
                <w:rStyle w:val="EndnoteReference"/>
                <w:rFonts w:ascii="Tahoma" w:eastAsia="MS PGothic" w:hAnsi="Tahoma" w:cs="Tahoma"/>
                <w:b w:val="0"/>
                <w:sz w:val="13"/>
                <w:szCs w:val="13"/>
              </w:rPr>
            </w:pPr>
          </w:p>
        </w:tc>
        <w:tc>
          <w:tcPr>
            <w:tcW w:w="490" w:type="dxa"/>
            <w:shd w:val="clear" w:color="auto" w:fill="auto"/>
            <w:vAlign w:val="center"/>
          </w:tcPr>
          <w:p w:rsidR="00B12470" w:rsidRPr="000E56ED" w:rsidRDefault="00B12470" w:rsidP="008716D0">
            <w:pPr>
              <w:pStyle w:val="TableText"/>
              <w:widowControl w:val="0"/>
              <w:rPr>
                <w:rFonts w:eastAsia="MS PGothic" w:cs="Tahoma"/>
                <w:color w:val="000000"/>
                <w:sz w:val="13"/>
              </w:rPr>
            </w:pPr>
            <w:r w:rsidRPr="000E56ED">
              <w:rPr>
                <w:rFonts w:eastAsia="MS PGothic" w:cs="Tahoma"/>
                <w:color w:val="000000"/>
                <w:sz w:val="13"/>
              </w:rPr>
              <w:t>0</w:t>
            </w:r>
            <w:r w:rsidRPr="000E56ED">
              <w:rPr>
                <w:rFonts w:eastAsia="MS PGothic" w:cs="Tahoma"/>
                <w:color w:val="000000"/>
                <w:sz w:val="13"/>
                <w:lang w:eastAsia="ja-JP"/>
              </w:rPr>
              <w:t>9</w:t>
            </w:r>
            <w:r w:rsidRPr="000E56ED">
              <w:rPr>
                <w:rFonts w:eastAsia="MS PGothic" w:cs="Tahoma"/>
                <w:color w:val="000000"/>
                <w:sz w:val="13"/>
              </w:rPr>
              <w:t>/12</w:t>
            </w:r>
          </w:p>
        </w:tc>
        <w:tc>
          <w:tcPr>
            <w:tcW w:w="392"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98" w:type="dxa"/>
            <w:gridSpan w:val="3"/>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3</w:t>
            </w:r>
          </w:p>
        </w:tc>
        <w:tc>
          <w:tcPr>
            <w:tcW w:w="449"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w:t>
            </w:r>
          </w:p>
        </w:tc>
        <w:tc>
          <w:tcPr>
            <w:tcW w:w="423"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w:t>
            </w:r>
          </w:p>
        </w:tc>
        <w:tc>
          <w:tcPr>
            <w:tcW w:w="567" w:type="dxa"/>
            <w:gridSpan w:val="2"/>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w:t>
            </w:r>
          </w:p>
        </w:tc>
        <w:tc>
          <w:tcPr>
            <w:tcW w:w="425"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537"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34" w:type="dxa"/>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34"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P</w:t>
            </w:r>
          </w:p>
        </w:tc>
        <w:tc>
          <w:tcPr>
            <w:tcW w:w="424"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xml:space="preserve"> </w:t>
            </w:r>
            <w:r w:rsidRPr="000E56ED">
              <w:rPr>
                <w:rFonts w:eastAsia="MS PGothic" w:cs="Tahoma"/>
                <w:sz w:val="13"/>
              </w:rPr>
              <w:t>ST</w:t>
            </w:r>
          </w:p>
        </w:tc>
        <w:tc>
          <w:tcPr>
            <w:tcW w:w="500" w:type="dxa"/>
            <w:shd w:val="clear" w:color="auto" w:fill="auto"/>
            <w:vAlign w:val="center"/>
          </w:tcPr>
          <w:p w:rsidR="00B12470" w:rsidRPr="000E56ED" w:rsidRDefault="00B12470" w:rsidP="00984C2B">
            <w:pPr>
              <w:pStyle w:val="TableText"/>
              <w:widowControl w:val="0"/>
              <w:rPr>
                <w:rFonts w:eastAsia="MS PGothic" w:cs="Tahoma"/>
                <w:color w:val="000000"/>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A</w:t>
            </w:r>
          </w:p>
        </w:tc>
      </w:tr>
      <w:tr w:rsidR="00B12470" w:rsidRPr="000E56ED" w:rsidTr="00F400F5">
        <w:trPr>
          <w:jc w:val="center"/>
        </w:trPr>
        <w:tc>
          <w:tcPr>
            <w:tcW w:w="2364" w:type="dxa"/>
            <w:shd w:val="clear" w:color="auto" w:fill="FABF8F"/>
            <w:vAlign w:val="center"/>
          </w:tcPr>
          <w:p w:rsidR="00B12470" w:rsidRPr="000E56ED" w:rsidRDefault="00B12470" w:rsidP="00984C2B">
            <w:pPr>
              <w:pStyle w:val="ProductNames"/>
              <w:rPr>
                <w:rFonts w:eastAsia="MS PGothic" w:cs="Tahoma"/>
                <w:sz w:val="14"/>
                <w:szCs w:val="14"/>
              </w:rPr>
            </w:pPr>
            <w:bookmarkStart w:id="645" w:name="_Toc330980830"/>
            <w:bookmarkStart w:id="646" w:name="_Toc375733060"/>
            <w:r w:rsidRPr="000E56ED">
              <w:rPr>
                <w:rFonts w:eastAsia="MS PGothic" w:cs="Tahoma"/>
                <w:sz w:val="14"/>
                <w:szCs w:val="14"/>
              </w:rPr>
              <w:t>Windows Server™</w:t>
            </w:r>
            <w:r w:rsidRPr="000E56ED">
              <w:rPr>
                <w:rFonts w:eastAsia="MS PGothic" w:cs="Tahoma"/>
                <w:sz w:val="14"/>
                <w:szCs w:val="14"/>
                <w:lang w:eastAsia="ja-JP"/>
              </w:rPr>
              <w:t xml:space="preserve"> </w:t>
            </w:r>
            <w:r w:rsidRPr="000E56ED">
              <w:rPr>
                <w:rFonts w:eastAsia="MS PGothic" w:cs="Tahoma"/>
                <w:sz w:val="14"/>
                <w:szCs w:val="14"/>
              </w:rPr>
              <w:t xml:space="preserve">2012 </w:t>
            </w:r>
            <w:r w:rsidRPr="000E56ED">
              <w:rPr>
                <w:rFonts w:eastAsia="MS PGothic" w:cs="Tahoma"/>
                <w:sz w:val="14"/>
                <w:szCs w:val="14"/>
                <w:lang w:eastAsia="ja-JP"/>
              </w:rPr>
              <w:t xml:space="preserve">Active Directory </w:t>
            </w:r>
            <w:r w:rsidRPr="000E56ED">
              <w:rPr>
                <w:rFonts w:eastAsia="MS PGothic" w:cs="Tahoma"/>
                <w:sz w:val="14"/>
                <w:szCs w:val="14"/>
              </w:rPr>
              <w:t xml:space="preserve">Rights </w:t>
            </w:r>
            <w:r w:rsidRPr="000E56ED">
              <w:rPr>
                <w:rFonts w:eastAsia="MS PGothic" w:cs="Tahoma"/>
                <w:sz w:val="14"/>
              </w:rPr>
              <w:t>Management</w:t>
            </w:r>
            <w:r w:rsidRPr="000E56ED">
              <w:rPr>
                <w:rFonts w:eastAsia="MS PGothic" w:cs="Tahoma"/>
                <w:sz w:val="14"/>
                <w:szCs w:val="14"/>
              </w:rPr>
              <w:t xml:space="preserve"> Services External Connector</w:t>
            </w:r>
            <w:bookmarkEnd w:id="645"/>
            <w:bookmarkEnd w:id="646"/>
          </w:p>
        </w:tc>
        <w:tc>
          <w:tcPr>
            <w:tcW w:w="484" w:type="dxa"/>
            <w:shd w:val="clear" w:color="auto" w:fill="FABF8F"/>
            <w:vAlign w:val="center"/>
          </w:tcPr>
          <w:p w:rsidR="00B12470" w:rsidRPr="000E56ED" w:rsidRDefault="00B12470" w:rsidP="00984C2B">
            <w:pPr>
              <w:pStyle w:val="TableText"/>
              <w:widowControl w:val="0"/>
              <w:rPr>
                <w:rStyle w:val="EndnoteReference"/>
                <w:rFonts w:ascii="Tahoma" w:eastAsia="MS PGothic" w:hAnsi="Tahoma" w:cs="Tahoma"/>
                <w:b w:val="0"/>
                <w:sz w:val="13"/>
                <w:szCs w:val="13"/>
              </w:rPr>
            </w:pPr>
          </w:p>
        </w:tc>
        <w:tc>
          <w:tcPr>
            <w:tcW w:w="490" w:type="dxa"/>
            <w:shd w:val="clear" w:color="auto" w:fill="FABF8F"/>
            <w:vAlign w:val="center"/>
          </w:tcPr>
          <w:p w:rsidR="00B12470" w:rsidRPr="000E56ED" w:rsidRDefault="00B12470" w:rsidP="008716D0">
            <w:pPr>
              <w:pStyle w:val="TableText"/>
              <w:widowControl w:val="0"/>
              <w:rPr>
                <w:rFonts w:eastAsia="MS PGothic" w:cs="Tahoma"/>
                <w:color w:val="000000"/>
                <w:sz w:val="13"/>
              </w:rPr>
            </w:pPr>
            <w:r w:rsidRPr="000E56ED">
              <w:rPr>
                <w:rFonts w:eastAsia="MS PGothic" w:cs="Tahoma"/>
                <w:color w:val="000000"/>
                <w:sz w:val="13"/>
              </w:rPr>
              <w:t>0</w:t>
            </w:r>
            <w:r w:rsidRPr="000E56ED">
              <w:rPr>
                <w:rFonts w:eastAsia="MS PGothic" w:cs="Tahoma"/>
                <w:color w:val="000000"/>
                <w:sz w:val="13"/>
                <w:lang w:eastAsia="ja-JP"/>
              </w:rPr>
              <w:t>9</w:t>
            </w:r>
            <w:r w:rsidRPr="000E56ED">
              <w:rPr>
                <w:rFonts w:eastAsia="MS PGothic" w:cs="Tahoma"/>
                <w:color w:val="000000"/>
                <w:sz w:val="13"/>
              </w:rPr>
              <w:t>/12</w:t>
            </w:r>
          </w:p>
        </w:tc>
        <w:tc>
          <w:tcPr>
            <w:tcW w:w="392"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125</w:t>
            </w:r>
          </w:p>
        </w:tc>
        <w:tc>
          <w:tcPr>
            <w:tcW w:w="498" w:type="dxa"/>
            <w:gridSpan w:val="3"/>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313</w:t>
            </w:r>
          </w:p>
        </w:tc>
        <w:tc>
          <w:tcPr>
            <w:tcW w:w="449"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250</w:t>
            </w:r>
          </w:p>
        </w:tc>
        <w:tc>
          <w:tcPr>
            <w:tcW w:w="423"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188</w:t>
            </w:r>
          </w:p>
        </w:tc>
        <w:tc>
          <w:tcPr>
            <w:tcW w:w="567" w:type="dxa"/>
            <w:gridSpan w:val="2"/>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188</w:t>
            </w:r>
          </w:p>
        </w:tc>
        <w:tc>
          <w:tcPr>
            <w:tcW w:w="425"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125</w:t>
            </w:r>
          </w:p>
        </w:tc>
        <w:tc>
          <w:tcPr>
            <w:tcW w:w="537"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63</w:t>
            </w:r>
          </w:p>
        </w:tc>
        <w:tc>
          <w:tcPr>
            <w:tcW w:w="434" w:type="dxa"/>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125</w:t>
            </w:r>
          </w:p>
        </w:tc>
        <w:tc>
          <w:tcPr>
            <w:tcW w:w="434"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250</w:t>
            </w:r>
          </w:p>
        </w:tc>
        <w:tc>
          <w:tcPr>
            <w:tcW w:w="488"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125</w:t>
            </w:r>
          </w:p>
        </w:tc>
        <w:tc>
          <w:tcPr>
            <w:tcW w:w="409" w:type="dxa"/>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125</w:t>
            </w:r>
          </w:p>
        </w:tc>
        <w:tc>
          <w:tcPr>
            <w:tcW w:w="462"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p>
        </w:tc>
        <w:tc>
          <w:tcPr>
            <w:tcW w:w="462" w:type="dxa"/>
            <w:tcBorders>
              <w:left w:val="single" w:sz="18" w:space="0" w:color="auto"/>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xml:space="preserve"> </w:t>
            </w:r>
            <w:r w:rsidRPr="000E56ED">
              <w:rPr>
                <w:rFonts w:eastAsia="MS PGothic" w:cs="Tahoma"/>
                <w:sz w:val="13"/>
              </w:rPr>
              <w:t>ST</w:t>
            </w:r>
          </w:p>
        </w:tc>
        <w:tc>
          <w:tcPr>
            <w:tcW w:w="500" w:type="dxa"/>
            <w:shd w:val="clear" w:color="auto" w:fill="FABF8F"/>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color w:val="000000"/>
                <w:sz w:val="13"/>
              </w:rPr>
              <w:t>OL/OV</w:t>
            </w: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lang w:eastAsia="ja-JP"/>
              </w:rPr>
            </w:pPr>
            <w:r w:rsidRPr="000E56ED">
              <w:rPr>
                <w:rFonts w:eastAsia="MS PGothic" w:cs="Tahoma"/>
                <w:color w:val="000000"/>
                <w:sz w:val="13"/>
                <w:lang w:eastAsia="ja-JP"/>
              </w:rPr>
              <w:t>A</w:t>
            </w:r>
          </w:p>
        </w:tc>
      </w:tr>
      <w:tr w:rsidR="00B12470" w:rsidRPr="000E56ED" w:rsidTr="00F400F5">
        <w:trPr>
          <w:jc w:val="center"/>
        </w:trPr>
        <w:tc>
          <w:tcPr>
            <w:tcW w:w="2364" w:type="dxa"/>
            <w:shd w:val="clear" w:color="auto" w:fill="auto"/>
            <w:vAlign w:val="center"/>
          </w:tcPr>
          <w:p w:rsidR="00B12470" w:rsidRPr="000E56ED" w:rsidRDefault="00B12470" w:rsidP="001133C9">
            <w:pPr>
              <w:pStyle w:val="ProductNames"/>
              <w:rPr>
                <w:rFonts w:eastAsia="MS PGothic" w:cs="Tahoma"/>
                <w:sz w:val="14"/>
                <w:szCs w:val="14"/>
              </w:rPr>
            </w:pPr>
            <w:bookmarkStart w:id="647" w:name="_Toc281392087"/>
            <w:bookmarkStart w:id="648" w:name="_Toc375733061"/>
            <w:r w:rsidRPr="000E56ED">
              <w:rPr>
                <w:rFonts w:eastAsia="MS PGothic" w:cs="Tahoma"/>
                <w:sz w:val="14"/>
              </w:rPr>
              <w:t>Windows</w:t>
            </w:r>
            <w:r w:rsidRPr="000E56ED">
              <w:rPr>
                <w:rFonts w:eastAsia="MS PGothic" w:cs="Tahoma"/>
                <w:sz w:val="14"/>
                <w:szCs w:val="14"/>
              </w:rPr>
              <w:t xml:space="preserve"> Small Business Server 2008 Premium</w:t>
            </w:r>
            <w:bookmarkEnd w:id="647"/>
            <w:bookmarkEnd w:id="648"/>
            <w:r w:rsidRPr="000E56ED">
              <w:rPr>
                <w:rFonts w:eastAsia="MS PGothic" w:cs="Tahoma"/>
                <w:sz w:val="14"/>
                <w:szCs w:val="14"/>
              </w:rPr>
              <w:t xml:space="preserve"> </w:t>
            </w:r>
          </w:p>
        </w:tc>
        <w:tc>
          <w:tcPr>
            <w:tcW w:w="484" w:type="dxa"/>
            <w:shd w:val="clear" w:color="auto" w:fill="auto"/>
            <w:vAlign w:val="center"/>
          </w:tcPr>
          <w:p w:rsidR="00B12470" w:rsidRPr="000E56ED" w:rsidRDefault="00B12470" w:rsidP="00984C2B">
            <w:pPr>
              <w:pStyle w:val="TableText"/>
              <w:widowControl w:val="0"/>
              <w:rPr>
                <w:rStyle w:val="EndnoteReference"/>
                <w:rFonts w:ascii="Tahoma" w:eastAsia="MS PGothic" w:hAnsi="Tahoma" w:cs="Tahoma"/>
                <w:b w:val="0"/>
                <w:sz w:val="13"/>
                <w:szCs w:val="13"/>
              </w:rPr>
            </w:pPr>
            <w:r w:rsidRPr="000E56ED">
              <w:rPr>
                <w:rStyle w:val="EndnoteReference"/>
                <w:rFonts w:ascii="Tahoma" w:eastAsia="MS PGothic" w:hAnsi="Tahoma" w:cs="Tahoma"/>
              </w:rPr>
              <w:endnoteReference w:id="116"/>
            </w:r>
          </w:p>
        </w:tc>
        <w:tc>
          <w:tcPr>
            <w:tcW w:w="490" w:type="dxa"/>
            <w:shd w:val="clear" w:color="auto" w:fill="auto"/>
            <w:vAlign w:val="center"/>
          </w:tcPr>
          <w:p w:rsidR="00B12470" w:rsidRPr="000E56ED" w:rsidRDefault="00B12470" w:rsidP="008716D0">
            <w:pPr>
              <w:pStyle w:val="TableText"/>
              <w:widowControl w:val="0"/>
              <w:rPr>
                <w:rFonts w:eastAsia="MS PGothic" w:cs="Tahoma"/>
                <w:color w:val="000000"/>
                <w:sz w:val="13"/>
              </w:rPr>
            </w:pPr>
            <w:r w:rsidRPr="000E56ED">
              <w:rPr>
                <w:rFonts w:eastAsia="MS PGothic" w:cs="Tahoma"/>
                <w:sz w:val="13"/>
              </w:rPr>
              <w:t>10/08</w:t>
            </w:r>
          </w:p>
        </w:tc>
        <w:tc>
          <w:tcPr>
            <w:tcW w:w="392"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color w:val="000000"/>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rsidP="00984C2B">
            <w:pPr>
              <w:pStyle w:val="TableText"/>
              <w:widowControl w:val="0"/>
              <w:rPr>
                <w:rFonts w:eastAsia="MS PGothic" w:cs="Tahoma"/>
                <w:sz w:val="13"/>
              </w:rPr>
            </w:pPr>
          </w:p>
        </w:tc>
        <w:tc>
          <w:tcPr>
            <w:tcW w:w="449" w:type="dxa"/>
            <w:shd w:val="clear" w:color="auto" w:fill="auto"/>
            <w:vAlign w:val="center"/>
          </w:tcPr>
          <w:p w:rsidR="00B12470" w:rsidRPr="000E56ED" w:rsidRDefault="00B12470" w:rsidP="00984C2B">
            <w:pPr>
              <w:pStyle w:val="TableText"/>
              <w:widowControl w:val="0"/>
              <w:rPr>
                <w:rFonts w:eastAsia="MS PGothic" w:cs="Tahoma"/>
                <w:sz w:val="13"/>
              </w:rPr>
            </w:pPr>
          </w:p>
        </w:tc>
        <w:tc>
          <w:tcPr>
            <w:tcW w:w="423" w:type="dxa"/>
            <w:shd w:val="clear" w:color="auto" w:fill="auto"/>
            <w:vAlign w:val="center"/>
          </w:tcPr>
          <w:p w:rsidR="00B12470" w:rsidRPr="000E56ED" w:rsidRDefault="00B12470" w:rsidP="00984C2B">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rsidP="00984C2B">
            <w:pPr>
              <w:pStyle w:val="TableText"/>
              <w:widowControl w:val="0"/>
              <w:rPr>
                <w:rFonts w:eastAsia="MS PGothic" w:cs="Tahoma"/>
                <w:sz w:val="13"/>
              </w:rPr>
            </w:pPr>
          </w:p>
        </w:tc>
        <w:tc>
          <w:tcPr>
            <w:tcW w:w="425" w:type="dxa"/>
            <w:shd w:val="clear" w:color="auto" w:fill="auto"/>
            <w:vAlign w:val="center"/>
          </w:tcPr>
          <w:p w:rsidR="00B12470" w:rsidRPr="000E56ED" w:rsidRDefault="00B12470" w:rsidP="00984C2B">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p>
        </w:tc>
        <w:tc>
          <w:tcPr>
            <w:tcW w:w="434" w:type="dxa"/>
            <w:shd w:val="clear" w:color="auto" w:fill="auto"/>
            <w:vAlign w:val="center"/>
          </w:tcPr>
          <w:p w:rsidR="00B12470" w:rsidRPr="000E56ED" w:rsidRDefault="00B12470" w:rsidP="00984C2B">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rsidP="00984C2B">
            <w:pPr>
              <w:pStyle w:val="TableText"/>
              <w:widowControl w:val="0"/>
              <w:rPr>
                <w:rFonts w:eastAsia="MS PGothic" w:cs="Tahoma"/>
                <w:sz w:val="13"/>
              </w:rPr>
            </w:pPr>
          </w:p>
        </w:tc>
        <w:tc>
          <w:tcPr>
            <w:tcW w:w="424" w:type="dxa"/>
            <w:shd w:val="clear" w:color="auto" w:fill="auto"/>
            <w:vAlign w:val="center"/>
          </w:tcPr>
          <w:p w:rsidR="00B12470" w:rsidRPr="000E56ED" w:rsidRDefault="00B12470" w:rsidP="00984C2B">
            <w:pPr>
              <w:pStyle w:val="TableText"/>
              <w:widowControl w:val="0"/>
              <w:rPr>
                <w:rFonts w:eastAsia="MS PGothic" w:cs="Tahoma"/>
                <w:sz w:val="13"/>
              </w:rPr>
            </w:pPr>
            <w:r w:rsidRPr="000E56ED">
              <w:rPr>
                <w:rFonts w:eastAsia="MS PGothic" w:cs="Tahoma"/>
                <w:sz w:val="13"/>
              </w:rPr>
              <w:t>A</w:t>
            </w:r>
          </w:p>
        </w:tc>
        <w:tc>
          <w:tcPr>
            <w:tcW w:w="500" w:type="dxa"/>
            <w:shd w:val="clear" w:color="auto" w:fill="auto"/>
            <w:vAlign w:val="center"/>
          </w:tcPr>
          <w:p w:rsidR="00B12470" w:rsidRPr="000E56ED" w:rsidRDefault="00B12470" w:rsidP="00984C2B">
            <w:pPr>
              <w:pStyle w:val="TableText"/>
              <w:widowControl w:val="0"/>
              <w:rPr>
                <w:rFonts w:eastAsia="MS PGothic" w:cs="Tahoma"/>
                <w:color w:val="000000"/>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jc w:val="center"/>
        </w:trPr>
        <w:tc>
          <w:tcPr>
            <w:tcW w:w="2364" w:type="dxa"/>
            <w:shd w:val="clear" w:color="auto" w:fill="FABF8F"/>
            <w:vAlign w:val="center"/>
          </w:tcPr>
          <w:p w:rsidR="00B12470" w:rsidRPr="000E56ED" w:rsidRDefault="00B12470" w:rsidP="001133C9">
            <w:pPr>
              <w:pStyle w:val="ProductNames"/>
              <w:rPr>
                <w:rFonts w:eastAsia="MS PGothic" w:cs="Tahoma"/>
                <w:sz w:val="14"/>
              </w:rPr>
            </w:pPr>
            <w:bookmarkStart w:id="649" w:name="_Toc375733062"/>
            <w:r w:rsidRPr="000E56ED">
              <w:rPr>
                <w:rFonts w:eastAsia="MS PGothic" w:cs="Tahoma"/>
                <w:sz w:val="14"/>
                <w:szCs w:val="14"/>
              </w:rPr>
              <w:t>Windows Small Business Server 2011 Standard</w:t>
            </w:r>
            <w:bookmarkEnd w:id="649"/>
          </w:p>
        </w:tc>
        <w:tc>
          <w:tcPr>
            <w:tcW w:w="484" w:type="dxa"/>
            <w:shd w:val="clear" w:color="auto" w:fill="FABF8F"/>
            <w:vAlign w:val="center"/>
          </w:tcPr>
          <w:p w:rsidR="00B12470" w:rsidRPr="000E56ED" w:rsidRDefault="00B12470" w:rsidP="00984C2B">
            <w:pPr>
              <w:pStyle w:val="TableText"/>
              <w:widowControl w:val="0"/>
              <w:rPr>
                <w:rStyle w:val="EndnoteReference"/>
                <w:rFonts w:ascii="Tahoma" w:eastAsia="MS PGothic" w:hAnsi="Tahoma" w:cs="Tahoma"/>
              </w:rPr>
            </w:pPr>
            <w:r w:rsidRPr="000E56ED">
              <w:rPr>
                <w:rStyle w:val="EndnoteReference"/>
                <w:rFonts w:ascii="Tahoma" w:eastAsia="MS PGothic" w:hAnsi="Tahoma" w:cs="Tahoma"/>
              </w:rPr>
              <w:endnoteReference w:id="117"/>
            </w:r>
          </w:p>
        </w:tc>
        <w:tc>
          <w:tcPr>
            <w:tcW w:w="490" w:type="dxa"/>
            <w:shd w:val="clear" w:color="auto" w:fill="FABF8F"/>
            <w:vAlign w:val="center"/>
          </w:tcPr>
          <w:p w:rsidR="00B12470" w:rsidRPr="000E56ED" w:rsidRDefault="00B12470" w:rsidP="008716D0">
            <w:pPr>
              <w:pStyle w:val="TableText"/>
              <w:widowControl w:val="0"/>
              <w:rPr>
                <w:rFonts w:eastAsia="MS PGothic" w:cs="Tahoma"/>
                <w:sz w:val="13"/>
              </w:rPr>
            </w:pPr>
          </w:p>
        </w:tc>
        <w:tc>
          <w:tcPr>
            <w:tcW w:w="392"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rsidP="00984C2B">
            <w:pPr>
              <w:pStyle w:val="TableText"/>
              <w:widowControl w:val="0"/>
              <w:rPr>
                <w:rFonts w:eastAsia="MS PGothic" w:cs="Tahoma"/>
                <w:sz w:val="13"/>
              </w:rPr>
            </w:pPr>
          </w:p>
        </w:tc>
        <w:tc>
          <w:tcPr>
            <w:tcW w:w="449" w:type="dxa"/>
            <w:shd w:val="clear" w:color="auto" w:fill="FABF8F"/>
            <w:vAlign w:val="center"/>
          </w:tcPr>
          <w:p w:rsidR="00B12470" w:rsidRPr="000E56ED" w:rsidRDefault="00B12470" w:rsidP="00984C2B">
            <w:pPr>
              <w:pStyle w:val="TableText"/>
              <w:widowControl w:val="0"/>
              <w:rPr>
                <w:rFonts w:eastAsia="MS PGothic" w:cs="Tahoma"/>
                <w:sz w:val="13"/>
              </w:rPr>
            </w:pPr>
          </w:p>
        </w:tc>
        <w:tc>
          <w:tcPr>
            <w:tcW w:w="423" w:type="dxa"/>
            <w:shd w:val="clear" w:color="auto" w:fill="FABF8F"/>
            <w:vAlign w:val="center"/>
          </w:tcPr>
          <w:p w:rsidR="00B12470" w:rsidRPr="000E56ED" w:rsidRDefault="00B12470" w:rsidP="00984C2B">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984C2B">
            <w:pPr>
              <w:pStyle w:val="TableText"/>
              <w:widowControl w:val="0"/>
              <w:rPr>
                <w:rFonts w:eastAsia="MS PGothic" w:cs="Tahoma"/>
                <w:sz w:val="13"/>
              </w:rPr>
            </w:pPr>
          </w:p>
        </w:tc>
        <w:tc>
          <w:tcPr>
            <w:tcW w:w="425" w:type="dxa"/>
            <w:shd w:val="clear" w:color="auto" w:fill="FABF8F"/>
            <w:vAlign w:val="center"/>
          </w:tcPr>
          <w:p w:rsidR="00B12470" w:rsidRPr="000E56ED" w:rsidRDefault="00B12470" w:rsidP="00984C2B">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p>
        </w:tc>
        <w:tc>
          <w:tcPr>
            <w:tcW w:w="434" w:type="dxa"/>
            <w:shd w:val="clear" w:color="auto" w:fill="FABF8F"/>
            <w:vAlign w:val="center"/>
          </w:tcPr>
          <w:p w:rsidR="00B12470" w:rsidRPr="000E56ED" w:rsidRDefault="00B12470" w:rsidP="00984C2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984C2B">
            <w:pPr>
              <w:pStyle w:val="TableText"/>
              <w:widowControl w:val="0"/>
              <w:rPr>
                <w:rFonts w:eastAsia="MS PGothic" w:cs="Tahoma"/>
                <w:sz w:val="13"/>
              </w:rPr>
            </w:pPr>
          </w:p>
        </w:tc>
        <w:tc>
          <w:tcPr>
            <w:tcW w:w="424" w:type="dxa"/>
            <w:shd w:val="clear" w:color="auto" w:fill="FABF8F"/>
            <w:vAlign w:val="center"/>
          </w:tcPr>
          <w:p w:rsidR="00B12470" w:rsidRPr="000E56ED" w:rsidRDefault="00B12470" w:rsidP="00984C2B">
            <w:pPr>
              <w:pStyle w:val="TableText"/>
              <w:widowControl w:val="0"/>
              <w:rPr>
                <w:rFonts w:eastAsia="MS PGothic" w:cs="Tahoma"/>
                <w:sz w:val="13"/>
              </w:rPr>
            </w:pPr>
          </w:p>
        </w:tc>
        <w:tc>
          <w:tcPr>
            <w:tcW w:w="500" w:type="dxa"/>
            <w:shd w:val="clear" w:color="auto" w:fill="FABF8F"/>
            <w:vAlign w:val="center"/>
          </w:tcPr>
          <w:p w:rsidR="00B12470" w:rsidRPr="000E56ED" w:rsidRDefault="00B12470" w:rsidP="00984C2B">
            <w:pPr>
              <w:pStyle w:val="TableText"/>
              <w:widowControl w:val="0"/>
              <w:rPr>
                <w:rFonts w:eastAsia="MS PGothic" w:cs="Tahoma"/>
                <w:color w:val="000000"/>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jc w:val="center"/>
        </w:trPr>
        <w:tc>
          <w:tcPr>
            <w:tcW w:w="2364" w:type="dxa"/>
            <w:shd w:val="clear" w:color="auto" w:fill="auto"/>
            <w:vAlign w:val="center"/>
          </w:tcPr>
          <w:p w:rsidR="00B12470" w:rsidRPr="000E56ED" w:rsidRDefault="00B12470">
            <w:pPr>
              <w:pStyle w:val="ProductNames"/>
              <w:rPr>
                <w:rFonts w:eastAsia="MS PGothic" w:cs="Tahoma"/>
                <w:sz w:val="14"/>
              </w:rPr>
            </w:pPr>
            <w:bookmarkStart w:id="650" w:name="_Toc375733063"/>
            <w:r w:rsidRPr="000E56ED">
              <w:rPr>
                <w:rFonts w:eastAsia="MS PGothic" w:cs="Tahoma"/>
                <w:sz w:val="14"/>
              </w:rPr>
              <w:lastRenderedPageBreak/>
              <w:t>Windows Small Business Server 20</w:t>
            </w:r>
            <w:r w:rsidRPr="000E56ED">
              <w:rPr>
                <w:rFonts w:eastAsia="MS PGothic" w:cs="Tahoma"/>
                <w:sz w:val="14"/>
                <w:lang w:eastAsia="ja-JP"/>
              </w:rPr>
              <w:t>11</w:t>
            </w:r>
            <w:r w:rsidRPr="000E56ED">
              <w:rPr>
                <w:rFonts w:eastAsia="MS PGothic" w:cs="Tahoma"/>
                <w:sz w:val="14"/>
              </w:rPr>
              <w:t xml:space="preserve"> </w:t>
            </w:r>
            <w:r w:rsidRPr="000E56ED">
              <w:rPr>
                <w:rFonts w:eastAsia="MS PGothic" w:cs="Tahoma"/>
                <w:sz w:val="14"/>
                <w:lang w:eastAsia="ja-JP"/>
              </w:rPr>
              <w:t xml:space="preserve">CAL Suite </w:t>
            </w:r>
            <w:r w:rsidRPr="000E56ED">
              <w:rPr>
                <w:rFonts w:eastAsia="MS PGothic" w:cs="Tahoma"/>
                <w:sz w:val="14"/>
              </w:rPr>
              <w:t>(</w:t>
            </w:r>
            <w:r w:rsidRPr="000E56ED">
              <w:rPr>
                <w:rFonts w:eastAsia="MS PGothic" w:cs="Tahoma"/>
                <w:sz w:val="14"/>
                <w:lang w:eastAsia="ja-JP"/>
              </w:rPr>
              <w:t>1</w:t>
            </w:r>
            <w:r w:rsidRPr="000E56ED">
              <w:rPr>
                <w:rFonts w:eastAsia="MS PGothic" w:cs="Tahoma"/>
                <w:sz w:val="14"/>
              </w:rPr>
              <w:t xml:space="preserve"> </w:t>
            </w:r>
            <w:r w:rsidRPr="000E56ED">
              <w:rPr>
                <w:rFonts w:eastAsia="MS PGothic" w:cs="Tahoma"/>
                <w:sz w:val="14"/>
                <w:lang w:eastAsia="ja-JP"/>
              </w:rPr>
              <w:t>クライアント</w:t>
            </w:r>
            <w:r w:rsidRPr="000E56ED">
              <w:rPr>
                <w:rFonts w:eastAsia="MS PGothic" w:cs="Tahoma"/>
                <w:sz w:val="14"/>
              </w:rPr>
              <w:t>)</w:t>
            </w:r>
            <w:bookmarkEnd w:id="650"/>
          </w:p>
        </w:tc>
        <w:tc>
          <w:tcPr>
            <w:tcW w:w="484" w:type="dxa"/>
            <w:shd w:val="clear" w:color="auto" w:fill="auto"/>
            <w:vAlign w:val="center"/>
          </w:tcPr>
          <w:p w:rsidR="00B12470" w:rsidRPr="000E56ED" w:rsidRDefault="00B12470">
            <w:pPr>
              <w:pStyle w:val="TableText"/>
              <w:widowControl w:val="0"/>
              <w:rPr>
                <w:rFonts w:eastAsia="MS PGothic" w:cs="Tahoma"/>
              </w:rPr>
            </w:pPr>
            <w:r w:rsidRPr="000E56ED">
              <w:rPr>
                <w:rStyle w:val="EndnoteReference"/>
                <w:rFonts w:ascii="Tahoma" w:eastAsia="MS PGothic" w:hAnsi="Tahoma" w:cs="Tahoma"/>
              </w:rPr>
              <w:endnoteReference w:id="118"/>
            </w:r>
          </w:p>
        </w:tc>
        <w:tc>
          <w:tcPr>
            <w:tcW w:w="490" w:type="dxa"/>
            <w:shd w:val="clear" w:color="auto" w:fill="auto"/>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01/11</w:t>
            </w:r>
          </w:p>
        </w:tc>
        <w:tc>
          <w:tcPr>
            <w:tcW w:w="39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pPr>
              <w:pStyle w:val="TableText"/>
              <w:widowControl w:val="0"/>
              <w:rPr>
                <w:rFonts w:eastAsia="MS PGothic" w:cs="Tahoma"/>
                <w:sz w:val="13"/>
              </w:rPr>
            </w:pPr>
          </w:p>
        </w:tc>
        <w:tc>
          <w:tcPr>
            <w:tcW w:w="449" w:type="dxa"/>
            <w:shd w:val="clear" w:color="auto" w:fill="auto"/>
            <w:vAlign w:val="center"/>
          </w:tcPr>
          <w:p w:rsidR="00B12470" w:rsidRPr="000E56ED" w:rsidRDefault="00B12470">
            <w:pPr>
              <w:pStyle w:val="TableText"/>
              <w:widowControl w:val="0"/>
              <w:rPr>
                <w:rFonts w:eastAsia="MS PGothic" w:cs="Tahoma"/>
                <w:sz w:val="13"/>
              </w:rPr>
            </w:pPr>
          </w:p>
        </w:tc>
        <w:tc>
          <w:tcPr>
            <w:tcW w:w="423" w:type="dxa"/>
            <w:shd w:val="clear" w:color="auto" w:fill="auto"/>
            <w:vAlign w:val="center"/>
          </w:tcPr>
          <w:p w:rsidR="00B12470" w:rsidRPr="000E56ED" w:rsidRDefault="00B12470">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pPr>
              <w:pStyle w:val="TableText"/>
              <w:widowControl w:val="0"/>
              <w:rPr>
                <w:rFonts w:eastAsia="MS PGothic" w:cs="Tahoma"/>
                <w:sz w:val="13"/>
              </w:rPr>
            </w:pPr>
          </w:p>
        </w:tc>
        <w:tc>
          <w:tcPr>
            <w:tcW w:w="425" w:type="dxa"/>
            <w:shd w:val="clear" w:color="auto" w:fill="auto"/>
            <w:vAlign w:val="center"/>
          </w:tcPr>
          <w:p w:rsidR="00B12470" w:rsidRPr="000E56ED" w:rsidRDefault="00B12470">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1</w:t>
            </w:r>
          </w:p>
        </w:tc>
        <w:tc>
          <w:tcPr>
            <w:tcW w:w="434" w:type="dxa"/>
            <w:shd w:val="clear" w:color="auto" w:fill="auto"/>
            <w:vAlign w:val="center"/>
          </w:tcPr>
          <w:p w:rsidR="00B12470" w:rsidRPr="000E56ED" w:rsidRDefault="00B12470">
            <w:pPr>
              <w:pStyle w:val="TableText"/>
              <w:widowControl w:val="0"/>
              <w:rPr>
                <w:rFonts w:eastAsia="MS PGothic" w:cs="Tahoma"/>
                <w:sz w:val="13"/>
                <w:lang w:eastAsia="ja-JP"/>
              </w:rPr>
            </w:pPr>
          </w:p>
        </w:tc>
        <w:tc>
          <w:tcPr>
            <w:tcW w:w="488"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1</w:t>
            </w:r>
          </w:p>
        </w:tc>
        <w:tc>
          <w:tcPr>
            <w:tcW w:w="46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lang w:eastAsia="ja-JP"/>
              </w:rPr>
              <w:t>E, P</w:t>
            </w:r>
          </w:p>
        </w:tc>
        <w:tc>
          <w:tcPr>
            <w:tcW w:w="424"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ST</w:t>
            </w:r>
          </w:p>
        </w:tc>
        <w:tc>
          <w:tcPr>
            <w:tcW w:w="500" w:type="dxa"/>
            <w:shd w:val="clear" w:color="auto" w:fill="auto"/>
            <w:vAlign w:val="center"/>
          </w:tcPr>
          <w:p w:rsidR="00B12470" w:rsidRPr="000E56ED" w:rsidRDefault="00B12470" w:rsidP="00B91E2C">
            <w:pPr>
              <w:pStyle w:val="TableText"/>
              <w:widowControl w:val="0"/>
              <w:rPr>
                <w:rFonts w:eastAsia="MS PGothic" w:cs="Tahoma"/>
                <w:color w:val="000000"/>
                <w:sz w:val="13"/>
                <w:lang w:eastAsia="ja-JP"/>
              </w:rPr>
            </w:pP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lang w:eastAsia="ja-JP"/>
              </w:rPr>
            </w:pPr>
          </w:p>
        </w:tc>
      </w:tr>
      <w:tr w:rsidR="00B12470" w:rsidRPr="000E56ED" w:rsidTr="00F400F5">
        <w:trPr>
          <w:jc w:val="center"/>
        </w:trPr>
        <w:tc>
          <w:tcPr>
            <w:tcW w:w="2364" w:type="dxa"/>
            <w:shd w:val="clear" w:color="auto" w:fill="FABF8F"/>
            <w:vAlign w:val="center"/>
          </w:tcPr>
          <w:p w:rsidR="00B12470" w:rsidRPr="000E56ED" w:rsidRDefault="00B12470">
            <w:pPr>
              <w:pStyle w:val="ProductNames"/>
              <w:rPr>
                <w:rFonts w:eastAsia="MS PGothic" w:cs="Tahoma"/>
                <w:sz w:val="14"/>
              </w:rPr>
            </w:pPr>
            <w:bookmarkStart w:id="651" w:name="_Toc178664634"/>
            <w:bookmarkStart w:id="652" w:name="_Toc209849973"/>
            <w:bookmarkStart w:id="653" w:name="WindowsSBS2008CALSuite5Clients"/>
            <w:bookmarkStart w:id="654" w:name="_Toc375733064"/>
            <w:r w:rsidRPr="000E56ED">
              <w:rPr>
                <w:rFonts w:eastAsia="MS PGothic" w:cs="Tahoma"/>
                <w:sz w:val="14"/>
                <w:szCs w:val="14"/>
              </w:rPr>
              <w:t>Windows Small Business Server 20</w:t>
            </w:r>
            <w:r w:rsidRPr="000E56ED">
              <w:rPr>
                <w:rFonts w:eastAsia="MS PGothic" w:cs="Tahoma"/>
                <w:sz w:val="14"/>
                <w:szCs w:val="14"/>
                <w:lang w:eastAsia="ja-JP"/>
              </w:rPr>
              <w:t>11</w:t>
            </w:r>
            <w:r w:rsidRPr="000E56ED">
              <w:rPr>
                <w:rFonts w:eastAsia="MS PGothic" w:cs="Tahoma"/>
                <w:sz w:val="14"/>
                <w:szCs w:val="14"/>
              </w:rPr>
              <w:t xml:space="preserve"> CAL Suite (5 </w:t>
            </w:r>
            <w:r w:rsidRPr="000E56ED">
              <w:rPr>
                <w:rFonts w:eastAsia="MS PGothic" w:cs="Tahoma"/>
                <w:sz w:val="14"/>
                <w:szCs w:val="14"/>
                <w:lang w:eastAsia="ja-JP"/>
              </w:rPr>
              <w:t>クライアント</w:t>
            </w:r>
            <w:r w:rsidRPr="000E56ED">
              <w:rPr>
                <w:rFonts w:eastAsia="MS PGothic" w:cs="Tahoma"/>
                <w:sz w:val="14"/>
                <w:szCs w:val="14"/>
              </w:rPr>
              <w:t>)</w:t>
            </w:r>
            <w:bookmarkEnd w:id="651"/>
            <w:bookmarkEnd w:id="652"/>
            <w:bookmarkEnd w:id="653"/>
            <w:bookmarkEnd w:id="654"/>
          </w:p>
        </w:tc>
        <w:tc>
          <w:tcPr>
            <w:tcW w:w="484" w:type="dxa"/>
            <w:shd w:val="clear" w:color="auto" w:fill="FABF8F"/>
            <w:vAlign w:val="center"/>
          </w:tcPr>
          <w:p w:rsidR="00B12470" w:rsidRPr="000E56ED" w:rsidRDefault="00A67B27" w:rsidP="00691178">
            <w:pPr>
              <w:pStyle w:val="TableText"/>
              <w:widowControl w:val="0"/>
              <w:rPr>
                <w:rFonts w:eastAsia="MS PGothic" w:cs="Tahoma"/>
              </w:rPr>
            </w:pPr>
            <w:r w:rsidRPr="000E56ED">
              <w:rPr>
                <w:rFonts w:eastAsia="MS PGothic" w:cs="Tahoma"/>
                <w:b/>
                <w:color w:val="FF0000"/>
                <w:sz w:val="12"/>
                <w:szCs w:val="12"/>
                <w:lang w:eastAsia="ja-JP"/>
              </w:rPr>
              <w:t>117</w:t>
            </w:r>
          </w:p>
        </w:tc>
        <w:tc>
          <w:tcPr>
            <w:tcW w:w="49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01/11</w:t>
            </w: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rsidP="00D845B6">
            <w:pPr>
              <w:pStyle w:val="TableText"/>
              <w:widowControl w:val="0"/>
              <w:rPr>
                <w:rFonts w:eastAsia="MS PGothic" w:cs="Tahoma"/>
                <w:sz w:val="13"/>
              </w:rPr>
            </w:pPr>
          </w:p>
        </w:tc>
        <w:tc>
          <w:tcPr>
            <w:tcW w:w="498" w:type="dxa"/>
            <w:gridSpan w:val="3"/>
            <w:shd w:val="clear" w:color="auto" w:fill="FABF8F"/>
            <w:vAlign w:val="center"/>
          </w:tcPr>
          <w:p w:rsidR="00B12470" w:rsidRPr="000E56ED" w:rsidRDefault="00B12470" w:rsidP="00D845B6">
            <w:pPr>
              <w:pStyle w:val="TableText"/>
              <w:widowControl w:val="0"/>
              <w:rPr>
                <w:rFonts w:eastAsia="MS PGothic" w:cs="Tahoma"/>
                <w:sz w:val="13"/>
              </w:rPr>
            </w:pPr>
          </w:p>
        </w:tc>
        <w:tc>
          <w:tcPr>
            <w:tcW w:w="449" w:type="dxa"/>
            <w:shd w:val="clear" w:color="auto" w:fill="FABF8F"/>
            <w:vAlign w:val="center"/>
          </w:tcPr>
          <w:p w:rsidR="00B12470" w:rsidRPr="000E56ED" w:rsidRDefault="00B12470" w:rsidP="00D845B6">
            <w:pPr>
              <w:pStyle w:val="TableText"/>
              <w:widowControl w:val="0"/>
              <w:rPr>
                <w:rFonts w:eastAsia="MS PGothic" w:cs="Tahoma"/>
                <w:sz w:val="13"/>
              </w:rPr>
            </w:pPr>
          </w:p>
        </w:tc>
        <w:tc>
          <w:tcPr>
            <w:tcW w:w="423" w:type="dxa"/>
            <w:shd w:val="clear" w:color="auto" w:fill="FABF8F"/>
            <w:vAlign w:val="center"/>
          </w:tcPr>
          <w:p w:rsidR="00B12470" w:rsidRPr="000E56ED" w:rsidRDefault="00B12470" w:rsidP="00D845B6">
            <w:pPr>
              <w:pStyle w:val="TableText"/>
              <w:widowControl w:val="0"/>
              <w:rPr>
                <w:rFonts w:eastAsia="MS PGothic" w:cs="Tahoma"/>
                <w:sz w:val="13"/>
              </w:rPr>
            </w:pPr>
          </w:p>
        </w:tc>
        <w:tc>
          <w:tcPr>
            <w:tcW w:w="567" w:type="dxa"/>
            <w:gridSpan w:val="2"/>
            <w:shd w:val="clear" w:color="auto" w:fill="FABF8F"/>
            <w:vAlign w:val="center"/>
          </w:tcPr>
          <w:p w:rsidR="00B12470" w:rsidRPr="000E56ED" w:rsidRDefault="00B12470" w:rsidP="00D845B6">
            <w:pPr>
              <w:pStyle w:val="TableText"/>
              <w:widowControl w:val="0"/>
              <w:rPr>
                <w:rFonts w:eastAsia="MS PGothic" w:cs="Tahoma"/>
                <w:sz w:val="13"/>
              </w:rPr>
            </w:pPr>
          </w:p>
        </w:tc>
        <w:tc>
          <w:tcPr>
            <w:tcW w:w="425" w:type="dxa"/>
            <w:shd w:val="clear" w:color="auto" w:fill="FABF8F"/>
            <w:vAlign w:val="center"/>
          </w:tcPr>
          <w:p w:rsidR="00B12470" w:rsidRPr="000E56ED" w:rsidRDefault="00B12470" w:rsidP="00D845B6">
            <w:pPr>
              <w:pStyle w:val="TableText"/>
              <w:widowControl w:val="0"/>
              <w:rPr>
                <w:rFonts w:eastAsia="MS PGothic" w:cs="Tahoma"/>
                <w:sz w:val="13"/>
              </w:rPr>
            </w:pPr>
          </w:p>
        </w:tc>
        <w:tc>
          <w:tcPr>
            <w:tcW w:w="537" w:type="dxa"/>
            <w:tcBorders>
              <w:right w:val="single" w:sz="18" w:space="0" w:color="auto"/>
            </w:tcBorders>
            <w:shd w:val="clear" w:color="auto" w:fill="FABF8F"/>
            <w:vAlign w:val="center"/>
          </w:tcPr>
          <w:p w:rsidR="00B12470" w:rsidRPr="000E56ED" w:rsidRDefault="00B12470" w:rsidP="00D845B6">
            <w:pPr>
              <w:pStyle w:val="TableText"/>
              <w:widowControl w:val="0"/>
              <w:rPr>
                <w:rFonts w:eastAsia="MS PGothic" w:cs="Tahoma"/>
                <w:sz w:val="13"/>
              </w:rPr>
            </w:pPr>
          </w:p>
        </w:tc>
        <w:tc>
          <w:tcPr>
            <w:tcW w:w="434" w:type="dxa"/>
            <w:tcBorders>
              <w:left w:val="single" w:sz="18" w:space="0" w:color="auto"/>
            </w:tcBorders>
            <w:shd w:val="clear" w:color="auto" w:fill="FABF8F"/>
            <w:vAlign w:val="center"/>
          </w:tcPr>
          <w:p w:rsidR="00B12470" w:rsidRPr="000E56ED" w:rsidRDefault="00B12470" w:rsidP="00D845B6">
            <w:pPr>
              <w:pStyle w:val="TableText"/>
              <w:widowControl w:val="0"/>
              <w:rPr>
                <w:rFonts w:eastAsia="MS PGothic" w:cs="Tahoma"/>
                <w:sz w:val="13"/>
                <w:lang w:eastAsia="ja-JP"/>
              </w:rPr>
            </w:pPr>
            <w:r w:rsidRPr="000E56ED">
              <w:rPr>
                <w:rFonts w:eastAsia="MS PGothic" w:cs="Tahoma"/>
                <w:sz w:val="13"/>
              </w:rPr>
              <w:t>5</w:t>
            </w:r>
          </w:p>
        </w:tc>
        <w:tc>
          <w:tcPr>
            <w:tcW w:w="434" w:type="dxa"/>
            <w:shd w:val="clear" w:color="auto" w:fill="FABF8F"/>
            <w:vAlign w:val="center"/>
          </w:tcPr>
          <w:p w:rsidR="00B12470" w:rsidRPr="000E56ED" w:rsidRDefault="00B12470" w:rsidP="00D845B6">
            <w:pPr>
              <w:pStyle w:val="TableText"/>
              <w:widowControl w:val="0"/>
              <w:rPr>
                <w:rFonts w:eastAsia="MS PGothic" w:cs="Tahoma"/>
                <w:sz w:val="13"/>
                <w:lang w:eastAsia="ja-JP"/>
              </w:rPr>
            </w:pPr>
          </w:p>
        </w:tc>
        <w:tc>
          <w:tcPr>
            <w:tcW w:w="488" w:type="dxa"/>
            <w:tcBorders>
              <w:right w:val="single" w:sz="18" w:space="0" w:color="auto"/>
            </w:tcBorders>
            <w:shd w:val="clear" w:color="auto" w:fill="FABF8F"/>
            <w:vAlign w:val="center"/>
          </w:tcPr>
          <w:p w:rsidR="00B12470" w:rsidRPr="000E56ED" w:rsidRDefault="00B12470" w:rsidP="00D845B6">
            <w:pPr>
              <w:pStyle w:val="TableText"/>
              <w:widowControl w:val="0"/>
              <w:rPr>
                <w:rFonts w:eastAsia="MS PGothic" w:cs="Tahoma"/>
                <w:sz w:val="13"/>
                <w:lang w:eastAsia="ja-JP"/>
              </w:rPr>
            </w:pPr>
          </w:p>
        </w:tc>
        <w:tc>
          <w:tcPr>
            <w:tcW w:w="409" w:type="dxa"/>
            <w:tcBorders>
              <w:left w:val="single" w:sz="18" w:space="0" w:color="auto"/>
            </w:tcBorders>
            <w:shd w:val="clear" w:color="auto" w:fill="FABF8F"/>
            <w:vAlign w:val="center"/>
          </w:tcPr>
          <w:p w:rsidR="00B12470" w:rsidRPr="000E56ED" w:rsidRDefault="00B12470" w:rsidP="00D845B6">
            <w:pPr>
              <w:pStyle w:val="TableText"/>
              <w:widowControl w:val="0"/>
              <w:rPr>
                <w:rFonts w:eastAsia="MS PGothic" w:cs="Tahoma"/>
                <w:sz w:val="13"/>
                <w:lang w:eastAsia="ja-JP"/>
              </w:rPr>
            </w:pPr>
            <w:r w:rsidRPr="000E56ED">
              <w:rPr>
                <w:rFonts w:eastAsia="MS PGothic" w:cs="Tahoma"/>
                <w:sz w:val="13"/>
                <w:lang w:eastAsia="ja-JP"/>
              </w:rPr>
              <w:t>5</w:t>
            </w:r>
          </w:p>
        </w:tc>
        <w:tc>
          <w:tcPr>
            <w:tcW w:w="462" w:type="dxa"/>
            <w:tcBorders>
              <w:right w:val="single" w:sz="18" w:space="0" w:color="auto"/>
            </w:tcBorders>
            <w:shd w:val="clear" w:color="auto" w:fill="FABF8F"/>
            <w:vAlign w:val="center"/>
          </w:tcPr>
          <w:p w:rsidR="00B12470" w:rsidRPr="000E56ED" w:rsidRDefault="00B12470"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D845B6">
            <w:pPr>
              <w:pStyle w:val="TableText"/>
              <w:widowControl w:val="0"/>
              <w:rPr>
                <w:rFonts w:eastAsia="MS PGothic" w:cs="Tahoma"/>
                <w:sz w:val="13"/>
                <w:lang w:eastAsia="ja-JP"/>
              </w:rPr>
            </w:pPr>
            <w:r w:rsidRPr="000E56ED">
              <w:rPr>
                <w:rFonts w:eastAsia="MS PGothic" w:cs="Tahoma"/>
                <w:sz w:val="13"/>
              </w:rPr>
              <w:t>P</w:t>
            </w:r>
          </w:p>
        </w:tc>
        <w:tc>
          <w:tcPr>
            <w:tcW w:w="424" w:type="dxa"/>
            <w:shd w:val="clear" w:color="auto" w:fill="FABF8F"/>
            <w:vAlign w:val="center"/>
          </w:tcPr>
          <w:p w:rsidR="00B12470" w:rsidRPr="000E56ED" w:rsidRDefault="00B12470">
            <w:pPr>
              <w:pStyle w:val="TableText"/>
              <w:widowControl w:val="0"/>
              <w:rPr>
                <w:rFonts w:eastAsia="MS PGothic" w:cs="Tahoma"/>
                <w:sz w:val="13"/>
                <w:lang w:eastAsia="ja-JP"/>
              </w:rPr>
            </w:pPr>
            <w:r w:rsidRPr="000E56ED">
              <w:rPr>
                <w:rFonts w:eastAsia="MS PGothic" w:cs="Tahoma"/>
                <w:sz w:val="13"/>
              </w:rPr>
              <w:t>A</w:t>
            </w:r>
          </w:p>
        </w:tc>
        <w:tc>
          <w:tcPr>
            <w:tcW w:w="500" w:type="dxa"/>
            <w:shd w:val="clear" w:color="auto" w:fill="FABF8F"/>
            <w:vAlign w:val="center"/>
          </w:tcPr>
          <w:p w:rsidR="00B12470" w:rsidRPr="000E56ED" w:rsidRDefault="00B12470">
            <w:pPr>
              <w:pStyle w:val="TableText"/>
              <w:widowControl w:val="0"/>
              <w:rPr>
                <w:rFonts w:eastAsia="MS PGothic" w:cs="Tahoma"/>
                <w:sz w:val="13"/>
              </w:rPr>
            </w:pPr>
            <w:r w:rsidRPr="000E56ED">
              <w:rPr>
                <w:rFonts w:eastAsia="MS PGothic" w:cs="Tahoma"/>
                <w:color w:val="000000"/>
                <w:sz w:val="13"/>
              </w:rPr>
              <w:t>O</w:t>
            </w:r>
            <w:r w:rsidRPr="000E56ED">
              <w:rPr>
                <w:rFonts w:eastAsia="MS PGothic" w:cs="Tahoma"/>
                <w:color w:val="000000"/>
                <w:sz w:val="13"/>
                <w:lang w:eastAsia="ja-JP"/>
              </w:rPr>
              <w:t>L</w:t>
            </w:r>
            <w:r w:rsidRPr="000E56ED">
              <w:rPr>
                <w:rFonts w:eastAsia="MS PGothic" w:cs="Tahoma"/>
                <w:color w:val="000000"/>
                <w:sz w:val="13"/>
              </w:rPr>
              <w:t>/OV</w:t>
            </w: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jc w:val="center"/>
        </w:trPr>
        <w:tc>
          <w:tcPr>
            <w:tcW w:w="2364" w:type="dxa"/>
            <w:shd w:val="clear" w:color="auto" w:fill="auto"/>
            <w:vAlign w:val="center"/>
          </w:tcPr>
          <w:p w:rsidR="00B12470" w:rsidRPr="000E56ED" w:rsidRDefault="00B12470">
            <w:pPr>
              <w:pStyle w:val="ProductNames"/>
              <w:rPr>
                <w:rFonts w:eastAsia="MS PGothic" w:cs="Tahoma"/>
                <w:color w:val="000000"/>
                <w:sz w:val="14"/>
              </w:rPr>
            </w:pPr>
            <w:bookmarkStart w:id="655" w:name="_Toc178664635"/>
            <w:bookmarkStart w:id="656" w:name="WindowsSBS2008CALSuite20Clients"/>
            <w:bookmarkStart w:id="657" w:name="_Toc375733065"/>
            <w:r w:rsidRPr="000E56ED">
              <w:rPr>
                <w:rFonts w:eastAsia="MS PGothic" w:cs="Tahoma"/>
                <w:sz w:val="14"/>
                <w:szCs w:val="14"/>
              </w:rPr>
              <w:t>Windows Small Business Server 20</w:t>
            </w:r>
            <w:r w:rsidRPr="000E56ED">
              <w:rPr>
                <w:rFonts w:eastAsia="MS PGothic" w:cs="Tahoma"/>
                <w:sz w:val="14"/>
                <w:szCs w:val="14"/>
                <w:lang w:eastAsia="ja-JP"/>
              </w:rPr>
              <w:t>11</w:t>
            </w:r>
            <w:r w:rsidRPr="000E56ED">
              <w:rPr>
                <w:rFonts w:eastAsia="MS PGothic" w:cs="Tahoma"/>
                <w:sz w:val="14"/>
                <w:szCs w:val="14"/>
              </w:rPr>
              <w:t xml:space="preserve"> CAL Suite (20 </w:t>
            </w:r>
            <w:r w:rsidRPr="000E56ED">
              <w:rPr>
                <w:rFonts w:eastAsia="MS PGothic" w:cs="Tahoma"/>
                <w:sz w:val="14"/>
                <w:szCs w:val="14"/>
                <w:lang w:eastAsia="ja-JP"/>
              </w:rPr>
              <w:t>クライアント</w:t>
            </w:r>
            <w:r w:rsidRPr="000E56ED">
              <w:rPr>
                <w:rFonts w:eastAsia="MS PGothic" w:cs="Tahoma"/>
                <w:sz w:val="14"/>
                <w:szCs w:val="14"/>
              </w:rPr>
              <w:t>)</w:t>
            </w:r>
            <w:bookmarkEnd w:id="655"/>
            <w:bookmarkEnd w:id="656"/>
            <w:bookmarkEnd w:id="657"/>
          </w:p>
        </w:tc>
        <w:tc>
          <w:tcPr>
            <w:tcW w:w="484" w:type="dxa"/>
            <w:shd w:val="clear" w:color="auto" w:fill="auto"/>
            <w:vAlign w:val="center"/>
          </w:tcPr>
          <w:p w:rsidR="00B12470" w:rsidRPr="000E56ED" w:rsidRDefault="00A67B27" w:rsidP="00900CD7">
            <w:pPr>
              <w:pStyle w:val="TableText"/>
              <w:widowControl w:val="0"/>
              <w:rPr>
                <w:rStyle w:val="EndnoteReference"/>
                <w:rFonts w:ascii="Tahoma" w:eastAsia="MS PGothic" w:hAnsi="Tahoma" w:cs="Tahoma"/>
                <w:sz w:val="14"/>
              </w:rPr>
            </w:pPr>
            <w:r w:rsidRPr="000E56ED">
              <w:rPr>
                <w:rFonts w:eastAsia="MS PGothic" w:cs="Tahoma"/>
                <w:b/>
                <w:color w:val="FF0000"/>
                <w:sz w:val="12"/>
                <w:szCs w:val="12"/>
                <w:lang w:eastAsia="ja-JP"/>
              </w:rPr>
              <w:t>117</w:t>
            </w:r>
          </w:p>
        </w:tc>
        <w:tc>
          <w:tcPr>
            <w:tcW w:w="490"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01/11</w:t>
            </w:r>
          </w:p>
        </w:tc>
        <w:tc>
          <w:tcPr>
            <w:tcW w:w="392" w:type="dxa"/>
            <w:tcBorders>
              <w:right w:val="single" w:sz="18" w:space="0" w:color="auto"/>
            </w:tcBorders>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12470" w:rsidRPr="000E56ED" w:rsidRDefault="00B12470" w:rsidP="00D845B6">
            <w:pPr>
              <w:pStyle w:val="TableText"/>
              <w:widowControl w:val="0"/>
              <w:rPr>
                <w:rFonts w:eastAsia="MS PGothic" w:cs="Tahoma"/>
                <w:b/>
                <w:color w:val="FF0000"/>
                <w:sz w:val="13"/>
              </w:rPr>
            </w:pPr>
          </w:p>
        </w:tc>
        <w:tc>
          <w:tcPr>
            <w:tcW w:w="498" w:type="dxa"/>
            <w:gridSpan w:val="3"/>
            <w:shd w:val="clear" w:color="auto" w:fill="auto"/>
            <w:vAlign w:val="center"/>
          </w:tcPr>
          <w:p w:rsidR="00B12470" w:rsidRPr="000E56ED" w:rsidRDefault="00B12470" w:rsidP="00D845B6">
            <w:pPr>
              <w:pStyle w:val="TableText"/>
              <w:widowControl w:val="0"/>
              <w:rPr>
                <w:rFonts w:eastAsia="MS PGothic" w:cs="Tahoma"/>
                <w:b/>
                <w:color w:val="008000"/>
                <w:sz w:val="13"/>
              </w:rPr>
            </w:pPr>
          </w:p>
        </w:tc>
        <w:tc>
          <w:tcPr>
            <w:tcW w:w="449" w:type="dxa"/>
            <w:shd w:val="clear" w:color="auto" w:fill="auto"/>
            <w:vAlign w:val="center"/>
          </w:tcPr>
          <w:p w:rsidR="00B12470" w:rsidRPr="000E56ED" w:rsidRDefault="00B12470" w:rsidP="00D845B6">
            <w:pPr>
              <w:pStyle w:val="TableText"/>
              <w:widowControl w:val="0"/>
              <w:rPr>
                <w:rFonts w:eastAsia="MS PGothic" w:cs="Tahoma"/>
                <w:b/>
                <w:color w:val="008000"/>
                <w:sz w:val="13"/>
              </w:rPr>
            </w:pPr>
          </w:p>
        </w:tc>
        <w:tc>
          <w:tcPr>
            <w:tcW w:w="423" w:type="dxa"/>
            <w:shd w:val="clear" w:color="auto" w:fill="auto"/>
            <w:vAlign w:val="center"/>
          </w:tcPr>
          <w:p w:rsidR="00B12470" w:rsidRPr="000E56ED" w:rsidRDefault="00B12470" w:rsidP="00D845B6">
            <w:pPr>
              <w:pStyle w:val="TableText"/>
              <w:widowControl w:val="0"/>
              <w:rPr>
                <w:rFonts w:eastAsia="MS PGothic" w:cs="Tahoma"/>
                <w:b/>
                <w:color w:val="008000"/>
                <w:sz w:val="13"/>
              </w:rPr>
            </w:pPr>
          </w:p>
        </w:tc>
        <w:tc>
          <w:tcPr>
            <w:tcW w:w="567" w:type="dxa"/>
            <w:gridSpan w:val="2"/>
            <w:shd w:val="clear" w:color="auto" w:fill="auto"/>
            <w:vAlign w:val="center"/>
          </w:tcPr>
          <w:p w:rsidR="00B12470" w:rsidRPr="000E56ED" w:rsidRDefault="00B12470" w:rsidP="00D845B6">
            <w:pPr>
              <w:pStyle w:val="TableText"/>
              <w:widowControl w:val="0"/>
              <w:rPr>
                <w:rFonts w:eastAsia="MS PGothic" w:cs="Tahoma"/>
                <w:b/>
                <w:color w:val="0000FF"/>
                <w:sz w:val="13"/>
              </w:rPr>
            </w:pPr>
          </w:p>
        </w:tc>
        <w:tc>
          <w:tcPr>
            <w:tcW w:w="425" w:type="dxa"/>
            <w:shd w:val="clear" w:color="auto" w:fill="auto"/>
            <w:vAlign w:val="center"/>
          </w:tcPr>
          <w:p w:rsidR="00B12470" w:rsidRPr="000E56ED" w:rsidRDefault="00B12470" w:rsidP="00D845B6">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B12470" w:rsidRPr="000E56ED" w:rsidRDefault="00B12470"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B12470" w:rsidRPr="000E56ED" w:rsidRDefault="00B12470" w:rsidP="00D845B6">
            <w:pPr>
              <w:pStyle w:val="TableText"/>
              <w:widowControl w:val="0"/>
              <w:rPr>
                <w:rFonts w:eastAsia="MS PGothic" w:cs="Tahoma"/>
                <w:sz w:val="13"/>
              </w:rPr>
            </w:pPr>
            <w:r w:rsidRPr="000E56ED">
              <w:rPr>
                <w:rFonts w:eastAsia="MS PGothic" w:cs="Tahoma"/>
                <w:sz w:val="13"/>
              </w:rPr>
              <w:t>2</w:t>
            </w:r>
            <w:r w:rsidRPr="000E56ED">
              <w:rPr>
                <w:rFonts w:eastAsia="MS PGothic" w:cs="Tahoma"/>
                <w:sz w:val="13"/>
                <w:lang w:eastAsia="ja-JP"/>
              </w:rPr>
              <w:t>5</w:t>
            </w:r>
          </w:p>
        </w:tc>
        <w:tc>
          <w:tcPr>
            <w:tcW w:w="434" w:type="dxa"/>
            <w:shd w:val="clear" w:color="auto" w:fill="auto"/>
            <w:vAlign w:val="center"/>
          </w:tcPr>
          <w:p w:rsidR="00B12470" w:rsidRPr="000E56ED" w:rsidRDefault="00B12470" w:rsidP="00D845B6">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rsidP="00D845B6">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rsidP="00D845B6">
            <w:pPr>
              <w:pStyle w:val="TableText"/>
              <w:widowControl w:val="0"/>
              <w:rPr>
                <w:rFonts w:eastAsia="MS PGothic" w:cs="Tahoma"/>
                <w:sz w:val="13"/>
                <w:lang w:eastAsia="ja-JP"/>
              </w:rPr>
            </w:pPr>
            <w:r w:rsidRPr="000E56ED">
              <w:rPr>
                <w:rFonts w:eastAsia="MS PGothic" w:cs="Tahoma"/>
                <w:sz w:val="13"/>
                <w:lang w:eastAsia="ja-JP"/>
              </w:rPr>
              <w:t>25</w:t>
            </w:r>
          </w:p>
        </w:tc>
        <w:tc>
          <w:tcPr>
            <w:tcW w:w="462" w:type="dxa"/>
            <w:tcBorders>
              <w:right w:val="single" w:sz="18" w:space="0" w:color="auto"/>
            </w:tcBorders>
            <w:shd w:val="clear" w:color="auto" w:fill="auto"/>
            <w:vAlign w:val="center"/>
          </w:tcPr>
          <w:p w:rsidR="00B12470" w:rsidRPr="000E56ED" w:rsidRDefault="00B12470"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rsidP="00D845B6">
            <w:pPr>
              <w:pStyle w:val="TableText"/>
              <w:widowControl w:val="0"/>
              <w:rPr>
                <w:rFonts w:eastAsia="MS PGothic" w:cs="Tahoma"/>
                <w:sz w:val="13"/>
              </w:rPr>
            </w:pPr>
            <w:r w:rsidRPr="000E56ED">
              <w:rPr>
                <w:rFonts w:eastAsia="MS PGothic" w:cs="Tahoma"/>
                <w:sz w:val="13"/>
              </w:rPr>
              <w:t>P</w:t>
            </w:r>
          </w:p>
        </w:tc>
        <w:tc>
          <w:tcPr>
            <w:tcW w:w="424" w:type="dxa"/>
            <w:shd w:val="clear" w:color="auto" w:fill="auto"/>
            <w:vAlign w:val="center"/>
          </w:tcPr>
          <w:p w:rsidR="00B12470" w:rsidRPr="000E56ED" w:rsidRDefault="00B12470">
            <w:pPr>
              <w:pStyle w:val="TableText"/>
              <w:widowControl w:val="0"/>
              <w:rPr>
                <w:rFonts w:eastAsia="MS PGothic" w:cs="Tahoma"/>
                <w:sz w:val="13"/>
              </w:rPr>
            </w:pPr>
            <w:r w:rsidRPr="000E56ED">
              <w:rPr>
                <w:rFonts w:eastAsia="MS PGothic" w:cs="Tahoma"/>
                <w:sz w:val="13"/>
                <w:lang w:eastAsia="ja-JP"/>
              </w:rPr>
              <w:t>A</w:t>
            </w:r>
          </w:p>
        </w:tc>
        <w:tc>
          <w:tcPr>
            <w:tcW w:w="500" w:type="dxa"/>
            <w:shd w:val="clear" w:color="auto" w:fill="auto"/>
            <w:vAlign w:val="center"/>
          </w:tcPr>
          <w:p w:rsidR="00B12470" w:rsidRPr="000E56ED" w:rsidRDefault="00B12470" w:rsidP="00B91E2C">
            <w:pPr>
              <w:pStyle w:val="TableText"/>
              <w:widowControl w:val="0"/>
              <w:rPr>
                <w:rFonts w:eastAsia="MS PGothic" w:cs="Tahoma"/>
                <w:color w:val="000000"/>
                <w:sz w:val="13"/>
                <w:lang w:eastAsia="ja-JP"/>
              </w:rPr>
            </w:pPr>
            <w:r w:rsidRPr="000E56ED">
              <w:rPr>
                <w:rFonts w:eastAsia="MS PGothic" w:cs="Tahoma"/>
                <w:color w:val="000000"/>
                <w:sz w:val="13"/>
              </w:rPr>
              <w:t>O</w:t>
            </w:r>
            <w:r w:rsidRPr="000E56ED">
              <w:rPr>
                <w:rFonts w:eastAsia="MS PGothic" w:cs="Tahoma"/>
                <w:color w:val="000000"/>
                <w:sz w:val="13"/>
                <w:lang w:eastAsia="ja-JP"/>
              </w:rPr>
              <w:t>L</w:t>
            </w:r>
            <w:r w:rsidRPr="000E56ED">
              <w:rPr>
                <w:rFonts w:eastAsia="MS PGothic" w:cs="Tahoma"/>
                <w:color w:val="000000"/>
                <w:sz w:val="13"/>
              </w:rPr>
              <w:t>/OV</w:t>
            </w: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jc w:val="center"/>
        </w:trPr>
        <w:tc>
          <w:tcPr>
            <w:tcW w:w="2364" w:type="dxa"/>
            <w:shd w:val="clear" w:color="auto" w:fill="FABF8F"/>
            <w:vAlign w:val="center"/>
          </w:tcPr>
          <w:p w:rsidR="00B12470" w:rsidRPr="000E56ED" w:rsidRDefault="00B12470">
            <w:pPr>
              <w:pStyle w:val="ProductNames"/>
              <w:rPr>
                <w:rFonts w:eastAsia="MS PGothic" w:cs="Tahoma"/>
                <w:sz w:val="14"/>
                <w:szCs w:val="14"/>
              </w:rPr>
            </w:pPr>
            <w:bookmarkStart w:id="658" w:name="_Toc375733066"/>
            <w:r w:rsidRPr="000E56ED">
              <w:rPr>
                <w:rFonts w:eastAsia="MS PGothic" w:cs="Tahoma"/>
                <w:sz w:val="14"/>
                <w:szCs w:val="14"/>
              </w:rPr>
              <w:t>Windows Small Business Server 2011 Premium Add-on</w:t>
            </w:r>
            <w:bookmarkEnd w:id="658"/>
          </w:p>
        </w:tc>
        <w:tc>
          <w:tcPr>
            <w:tcW w:w="484" w:type="dxa"/>
            <w:shd w:val="clear" w:color="auto" w:fill="FABF8F"/>
            <w:vAlign w:val="center"/>
          </w:tcPr>
          <w:p w:rsidR="00B12470" w:rsidRPr="000E56ED" w:rsidRDefault="00B12470" w:rsidP="00900CD7">
            <w:pPr>
              <w:pStyle w:val="TableText"/>
              <w:widowControl w:val="0"/>
              <w:rPr>
                <w:rFonts w:eastAsia="MS PGothic" w:cs="Tahoma"/>
                <w:b/>
                <w:color w:val="FF0000"/>
                <w:sz w:val="12"/>
                <w:szCs w:val="12"/>
                <w:lang w:eastAsia="ja-JP"/>
              </w:rPr>
            </w:pPr>
            <w:r w:rsidRPr="000E56ED">
              <w:rPr>
                <w:rStyle w:val="EndnoteReference"/>
                <w:rFonts w:ascii="Tahoma" w:eastAsia="MS PGothic" w:hAnsi="Tahoma" w:cs="Tahoma"/>
              </w:rPr>
              <w:endnoteReference w:id="119"/>
            </w:r>
          </w:p>
        </w:tc>
        <w:tc>
          <w:tcPr>
            <w:tcW w:w="490"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392" w:type="dxa"/>
            <w:tcBorders>
              <w:right w:val="single" w:sz="18" w:space="0" w:color="auto"/>
            </w:tcBorders>
            <w:shd w:val="clear" w:color="auto" w:fill="FABF8F"/>
            <w:vAlign w:val="center"/>
          </w:tcPr>
          <w:p w:rsidR="00B12470" w:rsidRPr="000E56ED" w:rsidRDefault="00B12470">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RDefault="00B12470" w:rsidP="00D845B6">
            <w:pPr>
              <w:pStyle w:val="TableText"/>
              <w:widowControl w:val="0"/>
              <w:rPr>
                <w:rFonts w:eastAsia="MS PGothic" w:cs="Tahoma"/>
                <w:b/>
                <w:color w:val="FF0000"/>
                <w:sz w:val="13"/>
              </w:rPr>
            </w:pPr>
          </w:p>
        </w:tc>
        <w:tc>
          <w:tcPr>
            <w:tcW w:w="498" w:type="dxa"/>
            <w:gridSpan w:val="3"/>
            <w:shd w:val="clear" w:color="auto" w:fill="FABF8F"/>
            <w:vAlign w:val="center"/>
          </w:tcPr>
          <w:p w:rsidR="00B12470" w:rsidRPr="000E56ED" w:rsidRDefault="00B12470" w:rsidP="00D845B6">
            <w:pPr>
              <w:pStyle w:val="TableText"/>
              <w:widowControl w:val="0"/>
              <w:rPr>
                <w:rFonts w:eastAsia="MS PGothic" w:cs="Tahoma"/>
                <w:b/>
                <w:color w:val="008000"/>
                <w:sz w:val="13"/>
              </w:rPr>
            </w:pPr>
          </w:p>
        </w:tc>
        <w:tc>
          <w:tcPr>
            <w:tcW w:w="449" w:type="dxa"/>
            <w:shd w:val="clear" w:color="auto" w:fill="FABF8F"/>
            <w:vAlign w:val="center"/>
          </w:tcPr>
          <w:p w:rsidR="00B12470" w:rsidRPr="000E56ED" w:rsidRDefault="00B12470" w:rsidP="00D845B6">
            <w:pPr>
              <w:pStyle w:val="TableText"/>
              <w:widowControl w:val="0"/>
              <w:rPr>
                <w:rFonts w:eastAsia="MS PGothic" w:cs="Tahoma"/>
                <w:b/>
                <w:color w:val="008000"/>
                <w:sz w:val="13"/>
              </w:rPr>
            </w:pPr>
          </w:p>
        </w:tc>
        <w:tc>
          <w:tcPr>
            <w:tcW w:w="423" w:type="dxa"/>
            <w:shd w:val="clear" w:color="auto" w:fill="FABF8F"/>
            <w:vAlign w:val="center"/>
          </w:tcPr>
          <w:p w:rsidR="00B12470" w:rsidRPr="000E56ED" w:rsidRDefault="00B12470" w:rsidP="00D845B6">
            <w:pPr>
              <w:pStyle w:val="TableText"/>
              <w:widowControl w:val="0"/>
              <w:rPr>
                <w:rFonts w:eastAsia="MS PGothic" w:cs="Tahoma"/>
                <w:b/>
                <w:color w:val="008000"/>
                <w:sz w:val="13"/>
              </w:rPr>
            </w:pPr>
          </w:p>
        </w:tc>
        <w:tc>
          <w:tcPr>
            <w:tcW w:w="567" w:type="dxa"/>
            <w:gridSpan w:val="2"/>
            <w:shd w:val="clear" w:color="auto" w:fill="FABF8F"/>
            <w:vAlign w:val="center"/>
          </w:tcPr>
          <w:p w:rsidR="00B12470" w:rsidRPr="000E56ED" w:rsidRDefault="00B12470" w:rsidP="00D845B6">
            <w:pPr>
              <w:pStyle w:val="TableText"/>
              <w:widowControl w:val="0"/>
              <w:rPr>
                <w:rFonts w:eastAsia="MS PGothic" w:cs="Tahoma"/>
                <w:b/>
                <w:color w:val="0000FF"/>
                <w:sz w:val="13"/>
              </w:rPr>
            </w:pPr>
          </w:p>
        </w:tc>
        <w:tc>
          <w:tcPr>
            <w:tcW w:w="425" w:type="dxa"/>
            <w:shd w:val="clear" w:color="auto" w:fill="FABF8F"/>
            <w:vAlign w:val="center"/>
          </w:tcPr>
          <w:p w:rsidR="00B12470" w:rsidRPr="000E56ED" w:rsidRDefault="00B12470" w:rsidP="00D845B6">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B12470" w:rsidRPr="000E56ED" w:rsidRDefault="00B12470" w:rsidP="00D845B6">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B12470" w:rsidRPr="000E56ED" w:rsidRDefault="00B12470" w:rsidP="00D845B6">
            <w:pPr>
              <w:pStyle w:val="TableText"/>
              <w:widowControl w:val="0"/>
              <w:rPr>
                <w:rFonts w:eastAsia="MS PGothic" w:cs="Tahoma"/>
                <w:sz w:val="13"/>
              </w:rPr>
            </w:pPr>
          </w:p>
        </w:tc>
        <w:tc>
          <w:tcPr>
            <w:tcW w:w="434" w:type="dxa"/>
            <w:shd w:val="clear" w:color="auto" w:fill="FABF8F"/>
            <w:vAlign w:val="center"/>
          </w:tcPr>
          <w:p w:rsidR="00B12470" w:rsidRPr="000E56ED" w:rsidRDefault="00B12470" w:rsidP="00D845B6">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D845B6">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D845B6">
            <w:pPr>
              <w:pStyle w:val="TableText"/>
              <w:widowControl w:val="0"/>
              <w:rPr>
                <w:rFonts w:eastAsia="MS PGothic" w:cs="Tahoma"/>
                <w:sz w:val="13"/>
                <w:lang w:eastAsia="ja-JP"/>
              </w:rPr>
            </w:pPr>
          </w:p>
        </w:tc>
        <w:tc>
          <w:tcPr>
            <w:tcW w:w="462" w:type="dxa"/>
            <w:tcBorders>
              <w:right w:val="single" w:sz="18" w:space="0" w:color="auto"/>
            </w:tcBorders>
            <w:shd w:val="clear" w:color="auto" w:fill="FABF8F"/>
            <w:vAlign w:val="center"/>
          </w:tcPr>
          <w:p w:rsidR="00B12470" w:rsidRPr="000E56ED" w:rsidRDefault="00B12470" w:rsidP="00D845B6">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D845B6">
            <w:pPr>
              <w:pStyle w:val="TableText"/>
              <w:widowControl w:val="0"/>
              <w:rPr>
                <w:rFonts w:eastAsia="MS PGothic" w:cs="Tahoma"/>
                <w:sz w:val="13"/>
              </w:rPr>
            </w:pPr>
          </w:p>
        </w:tc>
        <w:tc>
          <w:tcPr>
            <w:tcW w:w="424" w:type="dxa"/>
            <w:shd w:val="clear" w:color="auto" w:fill="FABF8F"/>
            <w:vAlign w:val="center"/>
          </w:tcPr>
          <w:p w:rsidR="00B12470" w:rsidRPr="000E56ED" w:rsidRDefault="00B12470">
            <w:pPr>
              <w:pStyle w:val="TableText"/>
              <w:widowControl w:val="0"/>
              <w:rPr>
                <w:rFonts w:eastAsia="MS PGothic" w:cs="Tahoma"/>
                <w:sz w:val="13"/>
                <w:lang w:eastAsia="ja-JP"/>
              </w:rPr>
            </w:pPr>
          </w:p>
        </w:tc>
        <w:tc>
          <w:tcPr>
            <w:tcW w:w="500" w:type="dxa"/>
            <w:shd w:val="clear" w:color="auto" w:fill="FABF8F"/>
            <w:vAlign w:val="center"/>
          </w:tcPr>
          <w:p w:rsidR="00B12470" w:rsidRPr="000E56ED" w:rsidRDefault="00B12470" w:rsidP="00B91E2C">
            <w:pPr>
              <w:pStyle w:val="TableText"/>
              <w:widowControl w:val="0"/>
              <w:rPr>
                <w:rFonts w:eastAsia="MS PGothic" w:cs="Tahoma"/>
                <w:color w:val="000000"/>
                <w:sz w:val="13"/>
              </w:rPr>
            </w:pP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jc w:val="center"/>
        </w:trPr>
        <w:tc>
          <w:tcPr>
            <w:tcW w:w="2364" w:type="dxa"/>
            <w:shd w:val="clear" w:color="auto" w:fill="auto"/>
            <w:vAlign w:val="center"/>
          </w:tcPr>
          <w:p w:rsidR="00B12470" w:rsidRPr="000E56ED" w:rsidRDefault="00B12470" w:rsidP="009263D9">
            <w:pPr>
              <w:pStyle w:val="ProductNames"/>
              <w:rPr>
                <w:rFonts w:eastAsia="MS PGothic" w:cs="Tahoma"/>
                <w:sz w:val="14"/>
                <w:szCs w:val="14"/>
              </w:rPr>
            </w:pPr>
            <w:bookmarkStart w:id="659" w:name="_Toc281392096"/>
            <w:bookmarkStart w:id="660" w:name="_Toc375733067"/>
            <w:r w:rsidRPr="000E56ED">
              <w:rPr>
                <w:rFonts w:eastAsia="MS PGothic" w:cs="Tahoma"/>
                <w:sz w:val="14"/>
                <w:szCs w:val="14"/>
              </w:rPr>
              <w:t>Windows Small Business Server 2011 Premium Add-on CAL Suite</w:t>
            </w:r>
            <w:bookmarkEnd w:id="659"/>
            <w:bookmarkEnd w:id="660"/>
            <w:r w:rsidRPr="000E56ED">
              <w:rPr>
                <w:rFonts w:eastAsia="MS PGothic" w:cs="Tahoma"/>
                <w:sz w:val="14"/>
                <w:szCs w:val="14"/>
              </w:rPr>
              <w:t xml:space="preserve"> </w:t>
            </w:r>
          </w:p>
        </w:tc>
        <w:tc>
          <w:tcPr>
            <w:tcW w:w="484" w:type="dxa"/>
            <w:shd w:val="clear" w:color="auto" w:fill="auto"/>
            <w:vAlign w:val="center"/>
          </w:tcPr>
          <w:p w:rsidR="00B12470" w:rsidRPr="000E56ED" w:rsidRDefault="00B12470" w:rsidP="009263D9">
            <w:pPr>
              <w:pStyle w:val="TableText"/>
              <w:widowControl w:val="0"/>
              <w:rPr>
                <w:rStyle w:val="EndnoteReference"/>
                <w:rFonts w:ascii="Tahoma" w:eastAsia="MS PGothic" w:hAnsi="Tahoma" w:cs="Tahoma"/>
                <w:color w:val="0000FF"/>
                <w:sz w:val="13"/>
                <w:szCs w:val="13"/>
              </w:rPr>
            </w:pPr>
            <w:r w:rsidRPr="000E56ED">
              <w:rPr>
                <w:rStyle w:val="EndnoteReference"/>
                <w:rFonts w:ascii="Tahoma" w:eastAsia="MS PGothic" w:hAnsi="Tahoma" w:cs="Tahoma"/>
              </w:rPr>
              <w:endnoteReference w:id="120"/>
            </w:r>
          </w:p>
        </w:tc>
        <w:tc>
          <w:tcPr>
            <w:tcW w:w="490" w:type="dxa"/>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01/11</w:t>
            </w:r>
          </w:p>
        </w:tc>
        <w:tc>
          <w:tcPr>
            <w:tcW w:w="392" w:type="dxa"/>
            <w:tcBorders>
              <w:right w:val="single" w:sz="18" w:space="0" w:color="auto"/>
            </w:tcBorders>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12470" w:rsidRPr="000E56ED" w:rsidRDefault="00B12470" w:rsidP="009263D9">
            <w:pPr>
              <w:pStyle w:val="TableText"/>
              <w:widowControl w:val="0"/>
              <w:rPr>
                <w:rFonts w:eastAsia="MS PGothic" w:cs="Tahoma"/>
                <w:b/>
                <w:color w:val="FF0000"/>
                <w:sz w:val="13"/>
              </w:rPr>
            </w:pPr>
          </w:p>
        </w:tc>
        <w:tc>
          <w:tcPr>
            <w:tcW w:w="498" w:type="dxa"/>
            <w:gridSpan w:val="3"/>
            <w:shd w:val="clear" w:color="auto" w:fill="auto"/>
            <w:vAlign w:val="center"/>
          </w:tcPr>
          <w:p w:rsidR="00B12470" w:rsidRPr="000E56ED" w:rsidRDefault="00B12470" w:rsidP="009263D9">
            <w:pPr>
              <w:pStyle w:val="TableText"/>
              <w:widowControl w:val="0"/>
              <w:rPr>
                <w:rFonts w:eastAsia="MS PGothic" w:cs="Tahoma"/>
                <w:b/>
                <w:color w:val="008000"/>
                <w:sz w:val="13"/>
              </w:rPr>
            </w:pPr>
          </w:p>
        </w:tc>
        <w:tc>
          <w:tcPr>
            <w:tcW w:w="449" w:type="dxa"/>
            <w:shd w:val="clear" w:color="auto" w:fill="auto"/>
            <w:vAlign w:val="center"/>
          </w:tcPr>
          <w:p w:rsidR="00B12470" w:rsidRPr="000E56ED" w:rsidRDefault="00B12470" w:rsidP="009263D9">
            <w:pPr>
              <w:pStyle w:val="TableText"/>
              <w:widowControl w:val="0"/>
              <w:rPr>
                <w:rFonts w:eastAsia="MS PGothic" w:cs="Tahoma"/>
                <w:b/>
                <w:color w:val="008000"/>
                <w:sz w:val="13"/>
              </w:rPr>
            </w:pPr>
          </w:p>
        </w:tc>
        <w:tc>
          <w:tcPr>
            <w:tcW w:w="423" w:type="dxa"/>
            <w:shd w:val="clear" w:color="auto" w:fill="auto"/>
            <w:vAlign w:val="center"/>
          </w:tcPr>
          <w:p w:rsidR="00B12470" w:rsidRPr="000E56ED" w:rsidRDefault="00B12470" w:rsidP="009263D9">
            <w:pPr>
              <w:pStyle w:val="TableText"/>
              <w:widowControl w:val="0"/>
              <w:rPr>
                <w:rFonts w:eastAsia="MS PGothic" w:cs="Tahoma"/>
                <w:b/>
                <w:color w:val="008000"/>
                <w:sz w:val="13"/>
              </w:rPr>
            </w:pPr>
          </w:p>
        </w:tc>
        <w:tc>
          <w:tcPr>
            <w:tcW w:w="567" w:type="dxa"/>
            <w:gridSpan w:val="2"/>
            <w:shd w:val="clear" w:color="auto" w:fill="auto"/>
            <w:vAlign w:val="center"/>
          </w:tcPr>
          <w:p w:rsidR="00B12470" w:rsidRPr="000E56ED" w:rsidRDefault="00B12470" w:rsidP="009263D9">
            <w:pPr>
              <w:pStyle w:val="TableText"/>
              <w:widowControl w:val="0"/>
              <w:rPr>
                <w:rFonts w:eastAsia="MS PGothic" w:cs="Tahoma"/>
                <w:b/>
                <w:color w:val="0000FF"/>
                <w:sz w:val="13"/>
              </w:rPr>
            </w:pPr>
          </w:p>
        </w:tc>
        <w:tc>
          <w:tcPr>
            <w:tcW w:w="425" w:type="dxa"/>
            <w:shd w:val="clear" w:color="auto" w:fill="auto"/>
            <w:vAlign w:val="center"/>
          </w:tcPr>
          <w:p w:rsidR="00B12470" w:rsidRPr="000E56ED" w:rsidRDefault="00B12470"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B12470" w:rsidRPr="000E56ED" w:rsidRDefault="00B12470"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1</w:t>
            </w:r>
          </w:p>
        </w:tc>
        <w:tc>
          <w:tcPr>
            <w:tcW w:w="434" w:type="dxa"/>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2</w:t>
            </w:r>
          </w:p>
        </w:tc>
        <w:tc>
          <w:tcPr>
            <w:tcW w:w="488" w:type="dxa"/>
            <w:tcBorders>
              <w:right w:val="single" w:sz="18" w:space="0" w:color="auto"/>
            </w:tcBorders>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1</w:t>
            </w:r>
          </w:p>
        </w:tc>
        <w:tc>
          <w:tcPr>
            <w:tcW w:w="409" w:type="dxa"/>
            <w:tcBorders>
              <w:left w:val="single" w:sz="18" w:space="0" w:color="auto"/>
            </w:tcBorders>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1</w:t>
            </w:r>
          </w:p>
        </w:tc>
        <w:tc>
          <w:tcPr>
            <w:tcW w:w="462" w:type="dxa"/>
            <w:tcBorders>
              <w:right w:val="single" w:sz="18" w:space="0" w:color="auto"/>
            </w:tcBorders>
            <w:shd w:val="clear" w:color="auto" w:fill="auto"/>
            <w:vAlign w:val="center"/>
          </w:tcPr>
          <w:p w:rsidR="00B12470" w:rsidRPr="000E56ED" w:rsidRDefault="00B12470"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E, P</w:t>
            </w:r>
          </w:p>
        </w:tc>
        <w:tc>
          <w:tcPr>
            <w:tcW w:w="424" w:type="dxa"/>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A</w:t>
            </w:r>
            <w:r w:rsidRPr="000E56ED">
              <w:rPr>
                <w:rFonts w:eastAsia="MS PGothic" w:cs="Tahoma"/>
                <w:sz w:val="13"/>
                <w:lang w:eastAsia="ja-JP"/>
              </w:rPr>
              <w:t>, ST</w:t>
            </w:r>
          </w:p>
        </w:tc>
        <w:tc>
          <w:tcPr>
            <w:tcW w:w="500" w:type="dxa"/>
            <w:shd w:val="clear" w:color="auto" w:fill="auto"/>
            <w:vAlign w:val="center"/>
          </w:tcPr>
          <w:p w:rsidR="00B12470" w:rsidRPr="000E56ED" w:rsidRDefault="00B12470" w:rsidP="00A01775">
            <w:pPr>
              <w:pStyle w:val="TableText"/>
              <w:widowControl w:val="0"/>
              <w:rPr>
                <w:rFonts w:eastAsia="MS PGothic" w:cs="Tahoma"/>
                <w:color w:val="000000"/>
                <w:sz w:val="13"/>
                <w:lang w:eastAsia="ja-JP"/>
              </w:rPr>
            </w:pP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lang w:eastAsia="ja-JP"/>
              </w:rPr>
            </w:pPr>
          </w:p>
        </w:tc>
      </w:tr>
      <w:tr w:rsidR="00B12470" w:rsidRPr="000E56ED" w:rsidTr="00F400F5">
        <w:trPr>
          <w:jc w:val="center"/>
        </w:trPr>
        <w:tc>
          <w:tcPr>
            <w:tcW w:w="2364" w:type="dxa"/>
            <w:shd w:val="clear" w:color="auto" w:fill="FABF8F"/>
            <w:vAlign w:val="center"/>
          </w:tcPr>
          <w:p w:rsidR="00B12470" w:rsidRPr="000E56ED" w:rsidRDefault="00B12470" w:rsidP="009263D9">
            <w:pPr>
              <w:pStyle w:val="ProductNames"/>
              <w:rPr>
                <w:rFonts w:eastAsia="MS PGothic" w:cs="Tahoma"/>
                <w:sz w:val="14"/>
                <w:szCs w:val="14"/>
              </w:rPr>
            </w:pPr>
            <w:bookmarkStart w:id="661" w:name="_Toc281392097"/>
            <w:bookmarkStart w:id="662" w:name="_Toc375733068"/>
            <w:r w:rsidRPr="000E56ED">
              <w:rPr>
                <w:rFonts w:eastAsia="MS PGothic" w:cs="Tahoma"/>
                <w:sz w:val="14"/>
                <w:szCs w:val="14"/>
              </w:rPr>
              <w:t xml:space="preserve">Windows Small Business Server 2011 Premium Add-on CAL Suite (5 </w:t>
            </w:r>
            <w:r w:rsidRPr="000E56ED">
              <w:rPr>
                <w:rFonts w:eastAsia="MS PGothic" w:cs="Tahoma"/>
                <w:sz w:val="14"/>
                <w:szCs w:val="14"/>
                <w:lang w:eastAsia="ja-JP"/>
              </w:rPr>
              <w:t>クライアント</w:t>
            </w:r>
            <w:r w:rsidRPr="000E56ED">
              <w:rPr>
                <w:rFonts w:eastAsia="MS PGothic" w:cs="Tahoma"/>
                <w:sz w:val="14"/>
                <w:szCs w:val="14"/>
              </w:rPr>
              <w:t>)</w:t>
            </w:r>
            <w:bookmarkEnd w:id="661"/>
            <w:bookmarkEnd w:id="662"/>
          </w:p>
        </w:tc>
        <w:tc>
          <w:tcPr>
            <w:tcW w:w="484" w:type="dxa"/>
            <w:shd w:val="clear" w:color="auto" w:fill="FABF8F"/>
            <w:vAlign w:val="center"/>
          </w:tcPr>
          <w:p w:rsidR="00B12470" w:rsidRPr="000E56ED" w:rsidRDefault="00A67B27" w:rsidP="005C5DD2">
            <w:pPr>
              <w:pStyle w:val="TableText"/>
              <w:widowControl w:val="0"/>
              <w:rPr>
                <w:rFonts w:eastAsia="MS PGothic" w:cs="Tahoma"/>
                <w:sz w:val="13"/>
                <w:szCs w:val="13"/>
              </w:rPr>
            </w:pPr>
            <w:r w:rsidRPr="000E56ED">
              <w:rPr>
                <w:rFonts w:eastAsia="MS PGothic" w:cs="Tahoma"/>
                <w:b/>
                <w:color w:val="FF0000"/>
                <w:sz w:val="12"/>
                <w:szCs w:val="12"/>
                <w:lang w:eastAsia="ja-JP"/>
              </w:rPr>
              <w:t>119</w:t>
            </w:r>
          </w:p>
        </w:tc>
        <w:tc>
          <w:tcPr>
            <w:tcW w:w="490" w:type="dxa"/>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01/11</w:t>
            </w:r>
          </w:p>
        </w:tc>
        <w:tc>
          <w:tcPr>
            <w:tcW w:w="392" w:type="dxa"/>
            <w:tcBorders>
              <w:right w:val="single" w:sz="18" w:space="0" w:color="auto"/>
            </w:tcBorders>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FABF8F"/>
            <w:vAlign w:val="center"/>
          </w:tcPr>
          <w:p w:rsidR="00B12470" w:rsidRPr="000E56ED" w:rsidRDefault="00B12470" w:rsidP="009263D9">
            <w:pPr>
              <w:pStyle w:val="TableText"/>
              <w:widowControl w:val="0"/>
              <w:rPr>
                <w:rFonts w:eastAsia="MS PGothic" w:cs="Tahoma"/>
                <w:b/>
                <w:color w:val="FF0000"/>
                <w:sz w:val="13"/>
              </w:rPr>
            </w:pPr>
          </w:p>
        </w:tc>
        <w:tc>
          <w:tcPr>
            <w:tcW w:w="498" w:type="dxa"/>
            <w:gridSpan w:val="3"/>
            <w:shd w:val="clear" w:color="auto" w:fill="FABF8F"/>
            <w:vAlign w:val="center"/>
          </w:tcPr>
          <w:p w:rsidR="00B12470" w:rsidRPr="000E56ED" w:rsidRDefault="00B12470" w:rsidP="009263D9">
            <w:pPr>
              <w:pStyle w:val="TableText"/>
              <w:widowControl w:val="0"/>
              <w:rPr>
                <w:rFonts w:eastAsia="MS PGothic" w:cs="Tahoma"/>
                <w:b/>
                <w:color w:val="008000"/>
                <w:sz w:val="13"/>
              </w:rPr>
            </w:pPr>
          </w:p>
        </w:tc>
        <w:tc>
          <w:tcPr>
            <w:tcW w:w="449" w:type="dxa"/>
            <w:shd w:val="clear" w:color="auto" w:fill="FABF8F"/>
            <w:vAlign w:val="center"/>
          </w:tcPr>
          <w:p w:rsidR="00B12470" w:rsidRPr="000E56ED" w:rsidRDefault="00B12470" w:rsidP="009263D9">
            <w:pPr>
              <w:pStyle w:val="TableText"/>
              <w:widowControl w:val="0"/>
              <w:rPr>
                <w:rFonts w:eastAsia="MS PGothic" w:cs="Tahoma"/>
                <w:b/>
                <w:color w:val="008000"/>
                <w:sz w:val="13"/>
              </w:rPr>
            </w:pPr>
          </w:p>
        </w:tc>
        <w:tc>
          <w:tcPr>
            <w:tcW w:w="423" w:type="dxa"/>
            <w:shd w:val="clear" w:color="auto" w:fill="FABF8F"/>
            <w:vAlign w:val="center"/>
          </w:tcPr>
          <w:p w:rsidR="00B12470" w:rsidRPr="000E56ED" w:rsidRDefault="00B12470" w:rsidP="009263D9">
            <w:pPr>
              <w:pStyle w:val="TableText"/>
              <w:widowControl w:val="0"/>
              <w:rPr>
                <w:rFonts w:eastAsia="MS PGothic" w:cs="Tahoma"/>
                <w:b/>
                <w:color w:val="008000"/>
                <w:sz w:val="13"/>
              </w:rPr>
            </w:pPr>
          </w:p>
        </w:tc>
        <w:tc>
          <w:tcPr>
            <w:tcW w:w="567" w:type="dxa"/>
            <w:gridSpan w:val="2"/>
            <w:shd w:val="clear" w:color="auto" w:fill="FABF8F"/>
            <w:vAlign w:val="center"/>
          </w:tcPr>
          <w:p w:rsidR="00B12470" w:rsidRPr="000E56ED" w:rsidRDefault="00B12470" w:rsidP="009263D9">
            <w:pPr>
              <w:pStyle w:val="TableText"/>
              <w:widowControl w:val="0"/>
              <w:rPr>
                <w:rFonts w:eastAsia="MS PGothic" w:cs="Tahoma"/>
                <w:b/>
                <w:color w:val="0000FF"/>
                <w:sz w:val="13"/>
              </w:rPr>
            </w:pPr>
          </w:p>
        </w:tc>
        <w:tc>
          <w:tcPr>
            <w:tcW w:w="425" w:type="dxa"/>
            <w:shd w:val="clear" w:color="auto" w:fill="FABF8F"/>
            <w:vAlign w:val="center"/>
          </w:tcPr>
          <w:p w:rsidR="00B12470" w:rsidRPr="000E56ED" w:rsidRDefault="00B12470"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B12470" w:rsidRPr="000E56ED" w:rsidRDefault="00B12470"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5</w:t>
            </w:r>
          </w:p>
        </w:tc>
        <w:tc>
          <w:tcPr>
            <w:tcW w:w="434" w:type="dxa"/>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10</w:t>
            </w:r>
          </w:p>
        </w:tc>
        <w:tc>
          <w:tcPr>
            <w:tcW w:w="488" w:type="dxa"/>
            <w:tcBorders>
              <w:right w:val="single" w:sz="18" w:space="0" w:color="auto"/>
            </w:tcBorders>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5</w:t>
            </w:r>
          </w:p>
        </w:tc>
        <w:tc>
          <w:tcPr>
            <w:tcW w:w="409" w:type="dxa"/>
            <w:tcBorders>
              <w:left w:val="single" w:sz="18" w:space="0" w:color="auto"/>
            </w:tcBorders>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5</w:t>
            </w:r>
          </w:p>
        </w:tc>
        <w:tc>
          <w:tcPr>
            <w:tcW w:w="462" w:type="dxa"/>
            <w:tcBorders>
              <w:right w:val="single" w:sz="18" w:space="0" w:color="auto"/>
            </w:tcBorders>
            <w:shd w:val="clear" w:color="auto" w:fill="FABF8F"/>
            <w:vAlign w:val="center"/>
          </w:tcPr>
          <w:p w:rsidR="00B12470" w:rsidRPr="000E56ED" w:rsidRDefault="00B12470"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rsidP="009263D9">
            <w:pPr>
              <w:pStyle w:val="TableText"/>
              <w:widowControl w:val="0"/>
              <w:rPr>
                <w:rFonts w:eastAsia="MS PGothic" w:cs="Tahoma"/>
                <w:sz w:val="13"/>
                <w:lang w:eastAsia="ja-JP"/>
              </w:rPr>
            </w:pPr>
            <w:r w:rsidRPr="000E56ED">
              <w:rPr>
                <w:rFonts w:eastAsia="MS PGothic" w:cs="Tahoma"/>
                <w:sz w:val="13"/>
              </w:rPr>
              <w:t>A</w:t>
            </w:r>
          </w:p>
        </w:tc>
        <w:tc>
          <w:tcPr>
            <w:tcW w:w="500" w:type="dxa"/>
            <w:shd w:val="clear" w:color="auto" w:fill="FABF8F"/>
            <w:vAlign w:val="center"/>
          </w:tcPr>
          <w:p w:rsidR="00B12470" w:rsidRPr="000E56ED" w:rsidRDefault="00B12470" w:rsidP="00B91E2C">
            <w:pPr>
              <w:pStyle w:val="TableText"/>
              <w:widowControl w:val="0"/>
              <w:rPr>
                <w:rFonts w:eastAsia="MS PGothic" w:cs="Tahoma"/>
                <w:color w:val="000000"/>
                <w:sz w:val="13"/>
                <w:lang w:eastAsia="ja-JP"/>
              </w:rPr>
            </w:pPr>
            <w:r w:rsidRPr="000E56ED">
              <w:rPr>
                <w:rFonts w:eastAsia="MS PGothic" w:cs="Tahoma"/>
                <w:color w:val="000000"/>
                <w:sz w:val="13"/>
              </w:rPr>
              <w:t>O</w:t>
            </w:r>
            <w:r w:rsidRPr="000E56ED">
              <w:rPr>
                <w:rFonts w:eastAsia="MS PGothic" w:cs="Tahoma"/>
                <w:color w:val="000000"/>
                <w:sz w:val="13"/>
                <w:lang w:eastAsia="ja-JP"/>
              </w:rPr>
              <w:t>L</w:t>
            </w:r>
            <w:r w:rsidRPr="000E56ED">
              <w:rPr>
                <w:rFonts w:eastAsia="MS PGothic" w:cs="Tahoma"/>
                <w:color w:val="000000"/>
                <w:sz w:val="13"/>
              </w:rPr>
              <w:t>/OV</w:t>
            </w: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jc w:val="center"/>
        </w:trPr>
        <w:tc>
          <w:tcPr>
            <w:tcW w:w="2364" w:type="dxa"/>
            <w:shd w:val="clear" w:color="auto" w:fill="auto"/>
            <w:vAlign w:val="center"/>
          </w:tcPr>
          <w:p w:rsidR="00B12470" w:rsidRPr="000E56ED" w:rsidRDefault="00B12470" w:rsidP="009263D9">
            <w:pPr>
              <w:pStyle w:val="ProductNames"/>
              <w:rPr>
                <w:rFonts w:eastAsia="MS PGothic" w:cs="Tahoma"/>
                <w:sz w:val="14"/>
                <w:szCs w:val="14"/>
              </w:rPr>
            </w:pPr>
            <w:bookmarkStart w:id="663" w:name="_Toc281392098"/>
            <w:bookmarkStart w:id="664" w:name="_Toc375733069"/>
            <w:r w:rsidRPr="000E56ED">
              <w:rPr>
                <w:rFonts w:eastAsia="MS PGothic" w:cs="Tahoma"/>
                <w:sz w:val="14"/>
                <w:szCs w:val="14"/>
              </w:rPr>
              <w:t xml:space="preserve">Windows Small Business Server 2011 Premium Add-on CAL Suite (20 </w:t>
            </w:r>
            <w:r w:rsidRPr="000E56ED">
              <w:rPr>
                <w:rFonts w:eastAsia="MS PGothic" w:cs="Tahoma"/>
                <w:sz w:val="14"/>
                <w:szCs w:val="14"/>
                <w:lang w:eastAsia="ja-JP"/>
              </w:rPr>
              <w:t>クライアント</w:t>
            </w:r>
            <w:r w:rsidRPr="000E56ED">
              <w:rPr>
                <w:rFonts w:eastAsia="MS PGothic" w:cs="Tahoma"/>
                <w:sz w:val="14"/>
                <w:szCs w:val="14"/>
              </w:rPr>
              <w:t>)</w:t>
            </w:r>
            <w:bookmarkEnd w:id="663"/>
            <w:bookmarkEnd w:id="664"/>
          </w:p>
        </w:tc>
        <w:tc>
          <w:tcPr>
            <w:tcW w:w="484" w:type="dxa"/>
            <w:shd w:val="clear" w:color="auto" w:fill="auto"/>
            <w:vAlign w:val="center"/>
          </w:tcPr>
          <w:p w:rsidR="00B12470" w:rsidRPr="000E56ED" w:rsidRDefault="00A67B27" w:rsidP="006C12F0">
            <w:pPr>
              <w:pStyle w:val="TableText"/>
              <w:widowControl w:val="0"/>
              <w:rPr>
                <w:rFonts w:eastAsia="MS PGothic" w:cs="Tahoma"/>
                <w:sz w:val="13"/>
                <w:szCs w:val="13"/>
              </w:rPr>
            </w:pPr>
            <w:r w:rsidRPr="000E56ED">
              <w:rPr>
                <w:rFonts w:eastAsia="MS PGothic" w:cs="Tahoma"/>
                <w:b/>
                <w:color w:val="FF0000"/>
                <w:sz w:val="12"/>
                <w:szCs w:val="12"/>
                <w:lang w:eastAsia="ja-JP"/>
              </w:rPr>
              <w:t>119</w:t>
            </w:r>
          </w:p>
        </w:tc>
        <w:tc>
          <w:tcPr>
            <w:tcW w:w="490" w:type="dxa"/>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01/11</w:t>
            </w:r>
          </w:p>
        </w:tc>
        <w:tc>
          <w:tcPr>
            <w:tcW w:w="392" w:type="dxa"/>
            <w:tcBorders>
              <w:right w:val="single" w:sz="18" w:space="0" w:color="auto"/>
            </w:tcBorders>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12470" w:rsidRPr="000E56ED" w:rsidRDefault="00B12470" w:rsidP="009263D9">
            <w:pPr>
              <w:pStyle w:val="TableText"/>
              <w:widowControl w:val="0"/>
              <w:rPr>
                <w:rFonts w:eastAsia="MS PGothic" w:cs="Tahoma"/>
                <w:b/>
                <w:color w:val="FF0000"/>
                <w:sz w:val="13"/>
              </w:rPr>
            </w:pPr>
          </w:p>
        </w:tc>
        <w:tc>
          <w:tcPr>
            <w:tcW w:w="498" w:type="dxa"/>
            <w:gridSpan w:val="3"/>
            <w:shd w:val="clear" w:color="auto" w:fill="auto"/>
            <w:vAlign w:val="center"/>
          </w:tcPr>
          <w:p w:rsidR="00B12470" w:rsidRPr="000E56ED" w:rsidRDefault="00B12470" w:rsidP="009263D9">
            <w:pPr>
              <w:pStyle w:val="TableText"/>
              <w:widowControl w:val="0"/>
              <w:rPr>
                <w:rFonts w:eastAsia="MS PGothic" w:cs="Tahoma"/>
                <w:b/>
                <w:color w:val="008000"/>
                <w:sz w:val="13"/>
              </w:rPr>
            </w:pPr>
          </w:p>
        </w:tc>
        <w:tc>
          <w:tcPr>
            <w:tcW w:w="449" w:type="dxa"/>
            <w:shd w:val="clear" w:color="auto" w:fill="auto"/>
            <w:vAlign w:val="center"/>
          </w:tcPr>
          <w:p w:rsidR="00B12470" w:rsidRPr="000E56ED" w:rsidRDefault="00B12470" w:rsidP="009263D9">
            <w:pPr>
              <w:pStyle w:val="TableText"/>
              <w:widowControl w:val="0"/>
              <w:rPr>
                <w:rFonts w:eastAsia="MS PGothic" w:cs="Tahoma"/>
                <w:b/>
                <w:color w:val="008000"/>
                <w:sz w:val="13"/>
              </w:rPr>
            </w:pPr>
          </w:p>
        </w:tc>
        <w:tc>
          <w:tcPr>
            <w:tcW w:w="423" w:type="dxa"/>
            <w:shd w:val="clear" w:color="auto" w:fill="auto"/>
            <w:vAlign w:val="center"/>
          </w:tcPr>
          <w:p w:rsidR="00B12470" w:rsidRPr="000E56ED" w:rsidRDefault="00B12470" w:rsidP="009263D9">
            <w:pPr>
              <w:pStyle w:val="TableText"/>
              <w:widowControl w:val="0"/>
              <w:rPr>
                <w:rFonts w:eastAsia="MS PGothic" w:cs="Tahoma"/>
                <w:b/>
                <w:color w:val="008000"/>
                <w:sz w:val="13"/>
              </w:rPr>
            </w:pPr>
          </w:p>
        </w:tc>
        <w:tc>
          <w:tcPr>
            <w:tcW w:w="567" w:type="dxa"/>
            <w:gridSpan w:val="2"/>
            <w:shd w:val="clear" w:color="auto" w:fill="auto"/>
            <w:vAlign w:val="center"/>
          </w:tcPr>
          <w:p w:rsidR="00B12470" w:rsidRPr="000E56ED" w:rsidRDefault="00B12470" w:rsidP="009263D9">
            <w:pPr>
              <w:pStyle w:val="TableText"/>
              <w:widowControl w:val="0"/>
              <w:rPr>
                <w:rFonts w:eastAsia="MS PGothic" w:cs="Tahoma"/>
                <w:b/>
                <w:color w:val="0000FF"/>
                <w:sz w:val="13"/>
              </w:rPr>
            </w:pPr>
          </w:p>
        </w:tc>
        <w:tc>
          <w:tcPr>
            <w:tcW w:w="425" w:type="dxa"/>
            <w:shd w:val="clear" w:color="auto" w:fill="auto"/>
            <w:vAlign w:val="center"/>
          </w:tcPr>
          <w:p w:rsidR="00B12470" w:rsidRPr="000E56ED" w:rsidRDefault="00B12470"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B12470" w:rsidRPr="000E56ED" w:rsidRDefault="00B12470"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25</w:t>
            </w:r>
          </w:p>
        </w:tc>
        <w:tc>
          <w:tcPr>
            <w:tcW w:w="434" w:type="dxa"/>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50</w:t>
            </w:r>
          </w:p>
        </w:tc>
        <w:tc>
          <w:tcPr>
            <w:tcW w:w="488" w:type="dxa"/>
            <w:tcBorders>
              <w:right w:val="single" w:sz="18" w:space="0" w:color="auto"/>
            </w:tcBorders>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25</w:t>
            </w:r>
          </w:p>
        </w:tc>
        <w:tc>
          <w:tcPr>
            <w:tcW w:w="409" w:type="dxa"/>
            <w:tcBorders>
              <w:left w:val="single" w:sz="18" w:space="0" w:color="auto"/>
            </w:tcBorders>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25</w:t>
            </w:r>
          </w:p>
        </w:tc>
        <w:tc>
          <w:tcPr>
            <w:tcW w:w="462" w:type="dxa"/>
            <w:tcBorders>
              <w:right w:val="single" w:sz="18" w:space="0" w:color="auto"/>
            </w:tcBorders>
            <w:shd w:val="clear" w:color="auto" w:fill="auto"/>
            <w:vAlign w:val="center"/>
          </w:tcPr>
          <w:p w:rsidR="00B12470" w:rsidRPr="000E56ED" w:rsidRDefault="00B12470"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P</w:t>
            </w:r>
          </w:p>
        </w:tc>
        <w:tc>
          <w:tcPr>
            <w:tcW w:w="424" w:type="dxa"/>
            <w:shd w:val="clear" w:color="auto" w:fill="auto"/>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A</w:t>
            </w:r>
          </w:p>
        </w:tc>
        <w:tc>
          <w:tcPr>
            <w:tcW w:w="500" w:type="dxa"/>
            <w:shd w:val="clear" w:color="auto" w:fill="auto"/>
            <w:vAlign w:val="center"/>
          </w:tcPr>
          <w:p w:rsidR="00B12470" w:rsidRPr="000E56ED" w:rsidRDefault="00B12470" w:rsidP="00A01775">
            <w:pPr>
              <w:pStyle w:val="TableText"/>
              <w:widowControl w:val="0"/>
              <w:rPr>
                <w:rFonts w:eastAsia="MS PGothic" w:cs="Tahoma"/>
                <w:color w:val="000000"/>
                <w:sz w:val="13"/>
                <w:lang w:eastAsia="ja-JP"/>
              </w:rPr>
            </w:pPr>
            <w:r w:rsidRPr="000E56ED">
              <w:rPr>
                <w:rFonts w:eastAsia="MS PGothic" w:cs="Tahoma"/>
                <w:color w:val="000000"/>
                <w:sz w:val="13"/>
              </w:rPr>
              <w:t>O</w:t>
            </w:r>
            <w:r w:rsidRPr="000E56ED">
              <w:rPr>
                <w:rFonts w:eastAsia="MS PGothic" w:cs="Tahoma"/>
                <w:color w:val="000000"/>
                <w:sz w:val="13"/>
                <w:lang w:eastAsia="ja-JP"/>
              </w:rPr>
              <w:t>L</w:t>
            </w:r>
            <w:r w:rsidRPr="000E56ED">
              <w:rPr>
                <w:rFonts w:eastAsia="MS PGothic" w:cs="Tahoma"/>
                <w:color w:val="000000"/>
                <w:sz w:val="13"/>
              </w:rPr>
              <w:t>/OV</w:t>
            </w: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jc w:val="center"/>
        </w:trPr>
        <w:tc>
          <w:tcPr>
            <w:tcW w:w="2364" w:type="dxa"/>
            <w:shd w:val="clear" w:color="auto" w:fill="FABF8F"/>
            <w:vAlign w:val="center"/>
          </w:tcPr>
          <w:p w:rsidR="00B12470" w:rsidRPr="000E56ED" w:rsidRDefault="00B12470" w:rsidP="009263D9">
            <w:pPr>
              <w:pStyle w:val="ProductNames"/>
              <w:rPr>
                <w:rFonts w:eastAsia="MS PGothic" w:cs="Tahoma"/>
                <w:sz w:val="14"/>
                <w:szCs w:val="14"/>
                <w:lang w:eastAsia="ja-JP"/>
              </w:rPr>
            </w:pPr>
            <w:bookmarkStart w:id="665" w:name="_Toc336338165"/>
            <w:bookmarkStart w:id="666" w:name="_Toc375733070"/>
            <w:r w:rsidRPr="000E56ED">
              <w:rPr>
                <w:rFonts w:eastAsia="MS PGothic" w:cs="Tahoma"/>
                <w:sz w:val="14"/>
                <w:szCs w:val="14"/>
              </w:rPr>
              <w:t xml:space="preserve">Windows Server </w:t>
            </w:r>
            <w:r w:rsidRPr="000E56ED">
              <w:rPr>
                <w:rFonts w:eastAsia="MS PGothic" w:cs="Tahoma"/>
                <w:sz w:val="14"/>
                <w:szCs w:val="14"/>
                <w:lang w:eastAsia="ja-JP"/>
              </w:rPr>
              <w:t xml:space="preserve">2013 R2 </w:t>
            </w:r>
            <w:r w:rsidRPr="000E56ED">
              <w:rPr>
                <w:rFonts w:eastAsia="MS PGothic" w:cs="Tahoma"/>
                <w:sz w:val="14"/>
                <w:szCs w:val="14"/>
              </w:rPr>
              <w:t>Essentials</w:t>
            </w:r>
            <w:bookmarkEnd w:id="665"/>
            <w:bookmarkEnd w:id="666"/>
          </w:p>
        </w:tc>
        <w:tc>
          <w:tcPr>
            <w:tcW w:w="484" w:type="dxa"/>
            <w:shd w:val="clear" w:color="auto" w:fill="FABF8F"/>
            <w:vAlign w:val="center"/>
          </w:tcPr>
          <w:p w:rsidR="00B12470" w:rsidRPr="000E56ED" w:rsidRDefault="00B12470" w:rsidP="00810E45">
            <w:pPr>
              <w:pStyle w:val="TableText"/>
              <w:widowControl w:val="0"/>
              <w:rPr>
                <w:rFonts w:eastAsia="MS PGothic" w:cs="Tahoma"/>
                <w:sz w:val="13"/>
                <w:szCs w:val="13"/>
                <w:lang w:eastAsia="ja-JP"/>
              </w:rPr>
            </w:pPr>
          </w:p>
        </w:tc>
        <w:tc>
          <w:tcPr>
            <w:tcW w:w="490" w:type="dxa"/>
            <w:shd w:val="clear" w:color="auto" w:fill="FABF8F"/>
            <w:vAlign w:val="center"/>
          </w:tcPr>
          <w:p w:rsidR="00B12470" w:rsidRPr="000E56ED" w:rsidRDefault="00B12470" w:rsidP="009263D9">
            <w:pPr>
              <w:pStyle w:val="TableText"/>
              <w:widowControl w:val="0"/>
              <w:rPr>
                <w:rFonts w:eastAsia="MS PGothic" w:cs="Tahoma"/>
                <w:sz w:val="13"/>
                <w:lang w:eastAsia="ja-JP"/>
              </w:rPr>
            </w:pPr>
            <w:r w:rsidRPr="000E56ED">
              <w:rPr>
                <w:rFonts w:eastAsia="MS PGothic" w:cs="Tahoma"/>
                <w:sz w:val="13"/>
              </w:rPr>
              <w:t>11/1</w:t>
            </w:r>
            <w:r w:rsidRPr="000E56ED">
              <w:rPr>
                <w:rFonts w:eastAsia="MS PGothic" w:cs="Tahoma"/>
                <w:sz w:val="13"/>
                <w:lang w:eastAsia="ja-JP"/>
              </w:rPr>
              <w:t>3</w:t>
            </w:r>
          </w:p>
        </w:tc>
        <w:tc>
          <w:tcPr>
            <w:tcW w:w="392" w:type="dxa"/>
            <w:tcBorders>
              <w:right w:val="single" w:sz="18" w:space="0" w:color="auto"/>
            </w:tcBorders>
            <w:shd w:val="clear" w:color="auto" w:fill="FABF8F"/>
            <w:vAlign w:val="center"/>
          </w:tcPr>
          <w:p w:rsidR="00B12470" w:rsidRPr="000E56ED" w:rsidRDefault="00B12470" w:rsidP="009263D9">
            <w:pPr>
              <w:pStyle w:val="TableText"/>
              <w:widowControl w:val="0"/>
              <w:rPr>
                <w:rFonts w:eastAsia="MS PGothic" w:cs="Tahoma"/>
                <w:sz w:val="13"/>
              </w:rPr>
            </w:pPr>
          </w:p>
        </w:tc>
        <w:tc>
          <w:tcPr>
            <w:tcW w:w="487" w:type="dxa"/>
            <w:gridSpan w:val="3"/>
            <w:tcBorders>
              <w:left w:val="single" w:sz="18" w:space="0" w:color="auto"/>
            </w:tcBorders>
            <w:shd w:val="clear" w:color="auto" w:fill="FABF8F"/>
            <w:vAlign w:val="center"/>
          </w:tcPr>
          <w:p w:rsidR="00B12470" w:rsidRPr="000E56ED" w:rsidRDefault="00B12470" w:rsidP="009263D9">
            <w:pPr>
              <w:pStyle w:val="TableText"/>
              <w:widowControl w:val="0"/>
              <w:rPr>
                <w:rFonts w:eastAsia="MS PGothic" w:cs="Tahoma"/>
                <w:b/>
                <w:color w:val="FF0000"/>
                <w:sz w:val="13"/>
              </w:rPr>
            </w:pPr>
          </w:p>
        </w:tc>
        <w:tc>
          <w:tcPr>
            <w:tcW w:w="498" w:type="dxa"/>
            <w:gridSpan w:val="3"/>
            <w:shd w:val="clear" w:color="auto" w:fill="FABF8F"/>
            <w:vAlign w:val="center"/>
          </w:tcPr>
          <w:p w:rsidR="00B12470" w:rsidRPr="000E56ED" w:rsidRDefault="00B12470" w:rsidP="009263D9">
            <w:pPr>
              <w:pStyle w:val="TableText"/>
              <w:widowControl w:val="0"/>
              <w:rPr>
                <w:rFonts w:eastAsia="MS PGothic" w:cs="Tahoma"/>
                <w:b/>
                <w:color w:val="008000"/>
                <w:sz w:val="13"/>
              </w:rPr>
            </w:pPr>
          </w:p>
        </w:tc>
        <w:tc>
          <w:tcPr>
            <w:tcW w:w="449" w:type="dxa"/>
            <w:shd w:val="clear" w:color="auto" w:fill="FABF8F"/>
            <w:vAlign w:val="center"/>
          </w:tcPr>
          <w:p w:rsidR="00B12470" w:rsidRPr="000E56ED" w:rsidRDefault="00B12470" w:rsidP="009263D9">
            <w:pPr>
              <w:pStyle w:val="TableText"/>
              <w:widowControl w:val="0"/>
              <w:rPr>
                <w:rFonts w:eastAsia="MS PGothic" w:cs="Tahoma"/>
                <w:b/>
                <w:color w:val="008000"/>
                <w:sz w:val="13"/>
              </w:rPr>
            </w:pPr>
          </w:p>
        </w:tc>
        <w:tc>
          <w:tcPr>
            <w:tcW w:w="423" w:type="dxa"/>
            <w:shd w:val="clear" w:color="auto" w:fill="FABF8F"/>
            <w:vAlign w:val="center"/>
          </w:tcPr>
          <w:p w:rsidR="00B12470" w:rsidRPr="000E56ED" w:rsidRDefault="00B12470" w:rsidP="009263D9">
            <w:pPr>
              <w:pStyle w:val="TableText"/>
              <w:widowControl w:val="0"/>
              <w:rPr>
                <w:rFonts w:eastAsia="MS PGothic" w:cs="Tahoma"/>
                <w:b/>
                <w:color w:val="008000"/>
                <w:sz w:val="13"/>
              </w:rPr>
            </w:pPr>
          </w:p>
        </w:tc>
        <w:tc>
          <w:tcPr>
            <w:tcW w:w="567" w:type="dxa"/>
            <w:gridSpan w:val="2"/>
            <w:shd w:val="clear" w:color="auto" w:fill="FABF8F"/>
            <w:vAlign w:val="center"/>
          </w:tcPr>
          <w:p w:rsidR="00B12470" w:rsidRPr="000E56ED" w:rsidRDefault="00B12470" w:rsidP="009263D9">
            <w:pPr>
              <w:pStyle w:val="TableText"/>
              <w:widowControl w:val="0"/>
              <w:rPr>
                <w:rFonts w:eastAsia="MS PGothic" w:cs="Tahoma"/>
                <w:b/>
                <w:color w:val="0000FF"/>
                <w:sz w:val="13"/>
              </w:rPr>
            </w:pPr>
          </w:p>
        </w:tc>
        <w:tc>
          <w:tcPr>
            <w:tcW w:w="425" w:type="dxa"/>
            <w:shd w:val="clear" w:color="auto" w:fill="FABF8F"/>
            <w:vAlign w:val="center"/>
          </w:tcPr>
          <w:p w:rsidR="00B12470" w:rsidRPr="000E56ED" w:rsidRDefault="00B12470" w:rsidP="009263D9">
            <w:pPr>
              <w:pStyle w:val="TableText"/>
              <w:widowControl w:val="0"/>
              <w:rPr>
                <w:rFonts w:eastAsia="MS PGothic" w:cs="Tahoma"/>
                <w:b/>
                <w:color w:val="0000FF"/>
                <w:sz w:val="13"/>
              </w:rPr>
            </w:pPr>
          </w:p>
        </w:tc>
        <w:tc>
          <w:tcPr>
            <w:tcW w:w="537" w:type="dxa"/>
            <w:tcBorders>
              <w:right w:val="single" w:sz="18" w:space="0" w:color="auto"/>
            </w:tcBorders>
            <w:shd w:val="clear" w:color="auto" w:fill="FABF8F"/>
            <w:vAlign w:val="center"/>
          </w:tcPr>
          <w:p w:rsidR="00B12470" w:rsidRPr="000E56ED" w:rsidRDefault="00B12470" w:rsidP="009263D9">
            <w:pPr>
              <w:pStyle w:val="TableText"/>
              <w:widowControl w:val="0"/>
              <w:rPr>
                <w:rFonts w:eastAsia="MS PGothic" w:cs="Tahoma"/>
                <w:b/>
                <w:color w:val="0000FF"/>
                <w:sz w:val="13"/>
              </w:rPr>
            </w:pPr>
          </w:p>
        </w:tc>
        <w:tc>
          <w:tcPr>
            <w:tcW w:w="434" w:type="dxa"/>
            <w:tcBorders>
              <w:left w:val="single" w:sz="18" w:space="0" w:color="auto"/>
            </w:tcBorders>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5</w:t>
            </w:r>
          </w:p>
        </w:tc>
        <w:tc>
          <w:tcPr>
            <w:tcW w:w="434" w:type="dxa"/>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10</w:t>
            </w:r>
          </w:p>
        </w:tc>
        <w:tc>
          <w:tcPr>
            <w:tcW w:w="488" w:type="dxa"/>
            <w:tcBorders>
              <w:right w:val="single" w:sz="18" w:space="0" w:color="auto"/>
            </w:tcBorders>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5</w:t>
            </w:r>
          </w:p>
        </w:tc>
        <w:tc>
          <w:tcPr>
            <w:tcW w:w="409" w:type="dxa"/>
            <w:tcBorders>
              <w:left w:val="single" w:sz="18" w:space="0" w:color="auto"/>
            </w:tcBorders>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5</w:t>
            </w:r>
          </w:p>
        </w:tc>
        <w:tc>
          <w:tcPr>
            <w:tcW w:w="462" w:type="dxa"/>
            <w:tcBorders>
              <w:right w:val="single" w:sz="18" w:space="0" w:color="auto"/>
            </w:tcBorders>
            <w:shd w:val="clear" w:color="auto" w:fill="FABF8F"/>
            <w:vAlign w:val="center"/>
          </w:tcPr>
          <w:p w:rsidR="00B12470" w:rsidRPr="000E56ED" w:rsidRDefault="00B12470" w:rsidP="009263D9">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P</w:t>
            </w:r>
          </w:p>
        </w:tc>
        <w:tc>
          <w:tcPr>
            <w:tcW w:w="424" w:type="dxa"/>
            <w:shd w:val="clear" w:color="auto" w:fill="FABF8F"/>
            <w:vAlign w:val="center"/>
          </w:tcPr>
          <w:p w:rsidR="00B12470" w:rsidRPr="000E56ED" w:rsidRDefault="00B12470" w:rsidP="009263D9">
            <w:pPr>
              <w:pStyle w:val="TableText"/>
              <w:widowControl w:val="0"/>
              <w:rPr>
                <w:rFonts w:eastAsia="MS PGothic" w:cs="Tahoma"/>
                <w:sz w:val="13"/>
              </w:rPr>
            </w:pPr>
            <w:r w:rsidRPr="000E56ED">
              <w:rPr>
                <w:rFonts w:eastAsia="MS PGothic" w:cs="Tahoma"/>
                <w:sz w:val="13"/>
              </w:rPr>
              <w:t>A</w:t>
            </w:r>
          </w:p>
        </w:tc>
        <w:tc>
          <w:tcPr>
            <w:tcW w:w="500" w:type="dxa"/>
            <w:shd w:val="clear" w:color="auto" w:fill="FABF8F"/>
            <w:vAlign w:val="center"/>
          </w:tcPr>
          <w:p w:rsidR="00B12470" w:rsidRPr="000E56ED" w:rsidRDefault="00B12470" w:rsidP="00B91E2C">
            <w:pPr>
              <w:pStyle w:val="TableText"/>
              <w:widowControl w:val="0"/>
              <w:rPr>
                <w:rFonts w:eastAsia="MS PGothic" w:cs="Tahoma"/>
                <w:color w:val="000000"/>
                <w:sz w:val="13"/>
                <w:lang w:eastAsia="ja-JP"/>
              </w:rPr>
            </w:pP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lang w:eastAsia="ja-JP"/>
              </w:rPr>
            </w:pPr>
          </w:p>
        </w:tc>
      </w:tr>
      <w:tr w:rsidR="00B12470" w:rsidRPr="000E56ED" w:rsidTr="00F400F5">
        <w:trPr>
          <w:jc w:val="center"/>
        </w:trPr>
        <w:tc>
          <w:tcPr>
            <w:tcW w:w="2364" w:type="dxa"/>
            <w:shd w:val="clear" w:color="auto" w:fill="auto"/>
            <w:vAlign w:val="center"/>
          </w:tcPr>
          <w:p w:rsidR="00B12470" w:rsidRPr="000E56ED" w:rsidRDefault="00B12470" w:rsidP="00F746AA">
            <w:pPr>
              <w:pStyle w:val="ProductNames"/>
              <w:rPr>
                <w:rFonts w:eastAsia="MS PGothic" w:cs="Tahoma"/>
                <w:sz w:val="14"/>
                <w:szCs w:val="14"/>
              </w:rPr>
            </w:pPr>
            <w:bookmarkStart w:id="667" w:name="_Toc288760298"/>
            <w:bookmarkStart w:id="668" w:name="_Toc375733071"/>
            <w:r w:rsidRPr="000E56ED">
              <w:rPr>
                <w:rFonts w:eastAsia="MS PGothic" w:cs="Tahoma"/>
                <w:sz w:val="14"/>
                <w:szCs w:val="14"/>
                <w:lang w:eastAsia="ja-JP"/>
              </w:rPr>
              <w:t>Windows</w:t>
            </w:r>
            <w:r w:rsidRPr="000E56ED">
              <w:rPr>
                <w:rFonts w:eastAsia="MS PGothic" w:cs="Tahoma"/>
                <w:sz w:val="14"/>
                <w:szCs w:val="14"/>
              </w:rPr>
              <w:t xml:space="preserve"> Small Business Server 2011 Essentials</w:t>
            </w:r>
            <w:bookmarkEnd w:id="667"/>
            <w:bookmarkEnd w:id="668"/>
          </w:p>
        </w:tc>
        <w:tc>
          <w:tcPr>
            <w:tcW w:w="484" w:type="dxa"/>
            <w:shd w:val="clear" w:color="auto" w:fill="auto"/>
            <w:vAlign w:val="center"/>
          </w:tcPr>
          <w:p w:rsidR="00B12470" w:rsidRPr="000E56ED" w:rsidRDefault="00B12470" w:rsidP="00BD233F">
            <w:pPr>
              <w:pStyle w:val="TableText"/>
              <w:widowControl w:val="0"/>
              <w:rPr>
                <w:rFonts w:eastAsia="MS PGothic" w:cs="Tahoma"/>
                <w:sz w:val="13"/>
                <w:szCs w:val="13"/>
              </w:rPr>
            </w:pPr>
            <w:r w:rsidRPr="000E56ED">
              <w:rPr>
                <w:rStyle w:val="EndnoteReference"/>
                <w:rFonts w:ascii="Tahoma" w:eastAsia="MS PGothic" w:hAnsi="Tahoma" w:cs="Tahoma"/>
              </w:rPr>
              <w:endnoteReference w:id="121"/>
            </w:r>
          </w:p>
        </w:tc>
        <w:tc>
          <w:tcPr>
            <w:tcW w:w="490" w:type="dxa"/>
            <w:shd w:val="clear" w:color="auto" w:fill="auto"/>
            <w:vAlign w:val="center"/>
          </w:tcPr>
          <w:p w:rsidR="00B12470" w:rsidRPr="000E56ED" w:rsidRDefault="00B12470" w:rsidP="00BD233F">
            <w:pPr>
              <w:pStyle w:val="TableText"/>
              <w:widowControl w:val="0"/>
              <w:rPr>
                <w:rFonts w:eastAsia="MS PGothic" w:cs="Tahoma"/>
                <w:sz w:val="13"/>
              </w:rPr>
            </w:pPr>
            <w:r w:rsidRPr="000E56ED">
              <w:rPr>
                <w:rFonts w:eastAsia="MS PGothic" w:cs="Tahoma"/>
                <w:sz w:val="13"/>
              </w:rPr>
              <w:t>05/11</w:t>
            </w:r>
          </w:p>
        </w:tc>
        <w:tc>
          <w:tcPr>
            <w:tcW w:w="392" w:type="dxa"/>
            <w:tcBorders>
              <w:right w:val="single" w:sz="18" w:space="0" w:color="auto"/>
            </w:tcBorders>
            <w:shd w:val="clear" w:color="auto" w:fill="auto"/>
            <w:vAlign w:val="center"/>
          </w:tcPr>
          <w:p w:rsidR="00B12470" w:rsidRPr="000E56ED" w:rsidRDefault="00B12470" w:rsidP="00BD233F">
            <w:pPr>
              <w:pStyle w:val="TableText"/>
              <w:widowControl w:val="0"/>
              <w:rPr>
                <w:rFonts w:eastAsia="MS PGothic" w:cs="Tahoma"/>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12470" w:rsidRPr="000E56ED" w:rsidRDefault="00B12470" w:rsidP="00BD233F">
            <w:pPr>
              <w:pStyle w:val="TableText"/>
              <w:widowControl w:val="0"/>
              <w:rPr>
                <w:rFonts w:eastAsia="MS PGothic" w:cs="Tahoma"/>
                <w:b/>
                <w:color w:val="FF0000"/>
                <w:sz w:val="13"/>
              </w:rPr>
            </w:pPr>
          </w:p>
        </w:tc>
        <w:tc>
          <w:tcPr>
            <w:tcW w:w="498" w:type="dxa"/>
            <w:gridSpan w:val="3"/>
            <w:shd w:val="clear" w:color="auto" w:fill="auto"/>
            <w:vAlign w:val="center"/>
          </w:tcPr>
          <w:p w:rsidR="00B12470" w:rsidRPr="000E56ED" w:rsidRDefault="00B12470" w:rsidP="00BD233F">
            <w:pPr>
              <w:pStyle w:val="TableText"/>
              <w:widowControl w:val="0"/>
              <w:rPr>
                <w:rFonts w:eastAsia="MS PGothic" w:cs="Tahoma"/>
                <w:b/>
                <w:color w:val="008000"/>
                <w:sz w:val="13"/>
              </w:rPr>
            </w:pPr>
          </w:p>
        </w:tc>
        <w:tc>
          <w:tcPr>
            <w:tcW w:w="449" w:type="dxa"/>
            <w:shd w:val="clear" w:color="auto" w:fill="auto"/>
            <w:vAlign w:val="center"/>
          </w:tcPr>
          <w:p w:rsidR="00B12470" w:rsidRPr="000E56ED" w:rsidRDefault="00B12470" w:rsidP="00BD233F">
            <w:pPr>
              <w:pStyle w:val="TableText"/>
              <w:widowControl w:val="0"/>
              <w:rPr>
                <w:rFonts w:eastAsia="MS PGothic" w:cs="Tahoma"/>
                <w:b/>
                <w:color w:val="008000"/>
                <w:sz w:val="13"/>
              </w:rPr>
            </w:pPr>
          </w:p>
        </w:tc>
        <w:tc>
          <w:tcPr>
            <w:tcW w:w="423" w:type="dxa"/>
            <w:shd w:val="clear" w:color="auto" w:fill="auto"/>
            <w:vAlign w:val="center"/>
          </w:tcPr>
          <w:p w:rsidR="00B12470" w:rsidRPr="000E56ED" w:rsidRDefault="00B12470" w:rsidP="00BD233F">
            <w:pPr>
              <w:pStyle w:val="TableText"/>
              <w:widowControl w:val="0"/>
              <w:rPr>
                <w:rFonts w:eastAsia="MS PGothic" w:cs="Tahoma"/>
                <w:b/>
                <w:color w:val="008000"/>
                <w:sz w:val="13"/>
              </w:rPr>
            </w:pPr>
          </w:p>
        </w:tc>
        <w:tc>
          <w:tcPr>
            <w:tcW w:w="567" w:type="dxa"/>
            <w:gridSpan w:val="2"/>
            <w:shd w:val="clear" w:color="auto" w:fill="auto"/>
            <w:vAlign w:val="center"/>
          </w:tcPr>
          <w:p w:rsidR="00B12470" w:rsidRPr="000E56ED" w:rsidRDefault="00B12470" w:rsidP="00BD233F">
            <w:pPr>
              <w:pStyle w:val="TableText"/>
              <w:widowControl w:val="0"/>
              <w:rPr>
                <w:rFonts w:eastAsia="MS PGothic" w:cs="Tahoma"/>
                <w:b/>
                <w:color w:val="0000FF"/>
                <w:sz w:val="13"/>
              </w:rPr>
            </w:pPr>
          </w:p>
        </w:tc>
        <w:tc>
          <w:tcPr>
            <w:tcW w:w="425" w:type="dxa"/>
            <w:shd w:val="clear" w:color="auto" w:fill="auto"/>
            <w:vAlign w:val="center"/>
          </w:tcPr>
          <w:p w:rsidR="00B12470" w:rsidRPr="000E56ED" w:rsidRDefault="00B12470" w:rsidP="00BD233F">
            <w:pPr>
              <w:pStyle w:val="TableText"/>
              <w:widowControl w:val="0"/>
              <w:rPr>
                <w:rFonts w:eastAsia="MS PGothic" w:cs="Tahoma"/>
                <w:b/>
                <w:color w:val="0000FF"/>
                <w:sz w:val="13"/>
              </w:rPr>
            </w:pPr>
          </w:p>
        </w:tc>
        <w:tc>
          <w:tcPr>
            <w:tcW w:w="537" w:type="dxa"/>
            <w:tcBorders>
              <w:right w:val="single" w:sz="18" w:space="0" w:color="auto"/>
            </w:tcBorders>
            <w:shd w:val="clear" w:color="auto" w:fill="auto"/>
            <w:vAlign w:val="center"/>
          </w:tcPr>
          <w:p w:rsidR="00B12470" w:rsidRPr="000E56ED" w:rsidRDefault="00B12470" w:rsidP="00BD233F">
            <w:pPr>
              <w:pStyle w:val="TableText"/>
              <w:widowControl w:val="0"/>
              <w:rPr>
                <w:rFonts w:eastAsia="MS PGothic" w:cs="Tahoma"/>
                <w:b/>
                <w:color w:val="0000FF"/>
                <w:sz w:val="13"/>
              </w:rPr>
            </w:pPr>
          </w:p>
        </w:tc>
        <w:tc>
          <w:tcPr>
            <w:tcW w:w="434" w:type="dxa"/>
            <w:tcBorders>
              <w:left w:val="single" w:sz="18" w:space="0" w:color="auto"/>
            </w:tcBorders>
            <w:shd w:val="clear" w:color="auto" w:fill="auto"/>
            <w:vAlign w:val="center"/>
          </w:tcPr>
          <w:p w:rsidR="00B12470" w:rsidRPr="000E56ED" w:rsidRDefault="00B12470" w:rsidP="00BD233F">
            <w:pPr>
              <w:pStyle w:val="TableText"/>
              <w:widowControl w:val="0"/>
              <w:rPr>
                <w:rFonts w:eastAsia="MS PGothic" w:cs="Tahoma"/>
                <w:sz w:val="13"/>
              </w:rPr>
            </w:pPr>
          </w:p>
        </w:tc>
        <w:tc>
          <w:tcPr>
            <w:tcW w:w="434" w:type="dxa"/>
            <w:shd w:val="clear" w:color="auto" w:fill="auto"/>
            <w:vAlign w:val="center"/>
          </w:tcPr>
          <w:p w:rsidR="00B12470" w:rsidRPr="000E56ED" w:rsidRDefault="00B12470" w:rsidP="00BD233F">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rsidP="00BD233F">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rsidP="00BD233F">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rsidP="00BD233F">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rsidP="00BD233F">
            <w:pPr>
              <w:pStyle w:val="TableText"/>
              <w:widowControl w:val="0"/>
              <w:rPr>
                <w:rFonts w:eastAsia="MS PGothic" w:cs="Tahoma"/>
                <w:sz w:val="13"/>
              </w:rPr>
            </w:pPr>
          </w:p>
        </w:tc>
        <w:tc>
          <w:tcPr>
            <w:tcW w:w="424" w:type="dxa"/>
            <w:shd w:val="clear" w:color="auto" w:fill="auto"/>
            <w:vAlign w:val="center"/>
          </w:tcPr>
          <w:p w:rsidR="00B12470" w:rsidRPr="000E56ED" w:rsidRDefault="00B12470" w:rsidP="00BD233F">
            <w:pPr>
              <w:pStyle w:val="TableText"/>
              <w:widowControl w:val="0"/>
              <w:rPr>
                <w:rFonts w:eastAsia="MS PGothic" w:cs="Tahoma"/>
                <w:sz w:val="13"/>
              </w:rPr>
            </w:pPr>
          </w:p>
        </w:tc>
        <w:tc>
          <w:tcPr>
            <w:tcW w:w="500" w:type="dxa"/>
            <w:shd w:val="clear" w:color="auto" w:fill="auto"/>
            <w:vAlign w:val="center"/>
          </w:tcPr>
          <w:p w:rsidR="00B12470" w:rsidRPr="000E56ED" w:rsidRDefault="00B12470" w:rsidP="00BD233F">
            <w:pPr>
              <w:pStyle w:val="TableText"/>
              <w:widowControl w:val="0"/>
              <w:rPr>
                <w:rFonts w:eastAsia="MS PGothic" w:cs="Tahoma"/>
                <w:color w:val="000000"/>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rPr>
            </w:pPr>
          </w:p>
        </w:tc>
      </w:tr>
      <w:tr w:rsidR="00B12470" w:rsidRPr="000E56ED" w:rsidTr="00F400F5">
        <w:trPr>
          <w:jc w:val="center"/>
        </w:trPr>
        <w:tc>
          <w:tcPr>
            <w:tcW w:w="2364" w:type="dxa"/>
            <w:shd w:val="clear" w:color="auto" w:fill="FABF8F"/>
            <w:vAlign w:val="center"/>
          </w:tcPr>
          <w:p w:rsidR="00B12470" w:rsidRPr="000E56ED" w:rsidRDefault="00B12470" w:rsidP="00317141">
            <w:pPr>
              <w:pStyle w:val="ProductNames"/>
              <w:rPr>
                <w:rFonts w:eastAsia="MS PGothic" w:cs="Tahoma"/>
                <w:b/>
                <w:sz w:val="14"/>
                <w:szCs w:val="14"/>
              </w:rPr>
            </w:pPr>
            <w:bookmarkStart w:id="669" w:name="_Toc375733072"/>
            <w:r w:rsidRPr="000E56ED">
              <w:rPr>
                <w:rFonts w:eastAsia="MS PGothic" w:cs="Tahoma"/>
                <w:sz w:val="14"/>
              </w:rPr>
              <w:t>Windows Web Server 2008</w:t>
            </w:r>
            <w:r w:rsidRPr="000E56ED">
              <w:rPr>
                <w:rFonts w:eastAsia="MS PGothic" w:cs="Tahoma"/>
                <w:sz w:val="14"/>
                <w:lang w:eastAsia="ja-JP"/>
              </w:rPr>
              <w:t xml:space="preserve"> R2</w:t>
            </w:r>
            <w:bookmarkEnd w:id="669"/>
          </w:p>
        </w:tc>
        <w:tc>
          <w:tcPr>
            <w:tcW w:w="484" w:type="dxa"/>
            <w:shd w:val="clear" w:color="auto" w:fill="FABF8F"/>
            <w:vAlign w:val="center"/>
          </w:tcPr>
          <w:p w:rsidR="00B12470" w:rsidRPr="000E56ED" w:rsidRDefault="00B12470" w:rsidP="00983B7B">
            <w:pPr>
              <w:pStyle w:val="TableText"/>
              <w:widowControl w:val="0"/>
              <w:rPr>
                <w:rFonts w:eastAsia="MS PGothic" w:cs="Tahoma"/>
                <w:sz w:val="13"/>
                <w:szCs w:val="13"/>
              </w:rPr>
            </w:pPr>
            <w:r w:rsidRPr="000E56ED">
              <w:rPr>
                <w:rStyle w:val="EndnoteReference"/>
                <w:rFonts w:ascii="Tahoma" w:eastAsia="MS PGothic" w:hAnsi="Tahoma" w:cs="Tahoma"/>
              </w:rPr>
              <w:endnoteReference w:id="122"/>
            </w:r>
          </w:p>
        </w:tc>
        <w:tc>
          <w:tcPr>
            <w:tcW w:w="490" w:type="dxa"/>
            <w:shd w:val="clear" w:color="auto" w:fill="FABF8F"/>
            <w:vAlign w:val="center"/>
          </w:tcPr>
          <w:p w:rsidR="00B12470" w:rsidRPr="000E56ED" w:rsidRDefault="00B12470" w:rsidP="00955F2E">
            <w:pPr>
              <w:pStyle w:val="TableText"/>
              <w:widowControl w:val="0"/>
              <w:rPr>
                <w:rFonts w:eastAsia="MS PGothic" w:cs="Tahoma"/>
                <w:sz w:val="13"/>
              </w:rPr>
            </w:pPr>
            <w:r w:rsidRPr="000E56ED">
              <w:rPr>
                <w:rFonts w:eastAsia="MS PGothic" w:cs="Tahoma"/>
                <w:color w:val="000000"/>
                <w:sz w:val="13"/>
                <w:lang w:eastAsia="ja-JP"/>
              </w:rPr>
              <w:t>08/09</w:t>
            </w:r>
          </w:p>
        </w:tc>
        <w:tc>
          <w:tcPr>
            <w:tcW w:w="392" w:type="dxa"/>
            <w:tcBorders>
              <w:right w:val="single" w:sz="18" w:space="0" w:color="auto"/>
            </w:tcBorders>
            <w:shd w:val="clear" w:color="auto" w:fill="FABF8F"/>
            <w:vAlign w:val="center"/>
          </w:tcPr>
          <w:p w:rsidR="00B12470" w:rsidRPr="000E56ED" w:rsidRDefault="00B12470" w:rsidP="00983B7B">
            <w:pPr>
              <w:pStyle w:val="TableText"/>
              <w:widowControl w:val="0"/>
              <w:rPr>
                <w:rFonts w:eastAsia="MS PGothic" w:cs="Tahoma"/>
                <w:sz w:val="13"/>
              </w:rPr>
            </w:pPr>
            <w:r w:rsidRPr="000E56ED">
              <w:rPr>
                <w:rFonts w:eastAsia="MS PGothic" w:cs="Tahoma"/>
                <w:color w:val="000000"/>
                <w:sz w:val="13"/>
              </w:rPr>
              <w:t>SRV</w:t>
            </w:r>
          </w:p>
        </w:tc>
        <w:tc>
          <w:tcPr>
            <w:tcW w:w="487" w:type="dxa"/>
            <w:gridSpan w:val="3"/>
            <w:tcBorders>
              <w:left w:val="single" w:sz="18" w:space="0" w:color="auto"/>
            </w:tcBorders>
            <w:shd w:val="clear" w:color="auto" w:fill="FABF8F"/>
            <w:vAlign w:val="center"/>
          </w:tcPr>
          <w:p w:rsidR="00B12470" w:rsidRPr="000E56ED" w:rsidRDefault="00B12470" w:rsidP="00983B7B">
            <w:pPr>
              <w:pStyle w:val="TableText"/>
              <w:widowControl w:val="0"/>
              <w:rPr>
                <w:rFonts w:eastAsia="MS PGothic" w:cs="Tahoma"/>
                <w:color w:val="000000"/>
                <w:sz w:val="13"/>
              </w:rPr>
            </w:pPr>
          </w:p>
        </w:tc>
        <w:tc>
          <w:tcPr>
            <w:tcW w:w="498" w:type="dxa"/>
            <w:gridSpan w:val="3"/>
            <w:shd w:val="clear" w:color="auto" w:fill="FABF8F"/>
            <w:vAlign w:val="center"/>
          </w:tcPr>
          <w:p w:rsidR="00B12470" w:rsidRPr="000E56ED" w:rsidRDefault="00B12470" w:rsidP="00983B7B">
            <w:pPr>
              <w:pStyle w:val="TableText"/>
              <w:widowControl w:val="0"/>
              <w:rPr>
                <w:rFonts w:eastAsia="MS PGothic" w:cs="Tahoma"/>
                <w:color w:val="000000"/>
                <w:sz w:val="13"/>
              </w:rPr>
            </w:pPr>
          </w:p>
        </w:tc>
        <w:tc>
          <w:tcPr>
            <w:tcW w:w="449" w:type="dxa"/>
            <w:shd w:val="clear" w:color="auto" w:fill="FABF8F"/>
            <w:vAlign w:val="center"/>
          </w:tcPr>
          <w:p w:rsidR="00B12470" w:rsidRPr="000E56ED" w:rsidRDefault="00B12470" w:rsidP="00983B7B">
            <w:pPr>
              <w:pStyle w:val="TableText"/>
              <w:widowControl w:val="0"/>
              <w:rPr>
                <w:rFonts w:eastAsia="MS PGothic" w:cs="Tahoma"/>
                <w:color w:val="000000"/>
                <w:sz w:val="13"/>
              </w:rPr>
            </w:pPr>
          </w:p>
        </w:tc>
        <w:tc>
          <w:tcPr>
            <w:tcW w:w="423" w:type="dxa"/>
            <w:shd w:val="clear" w:color="auto" w:fill="FABF8F"/>
            <w:vAlign w:val="center"/>
          </w:tcPr>
          <w:p w:rsidR="00B12470" w:rsidRPr="000E56ED" w:rsidRDefault="00B12470" w:rsidP="00983B7B">
            <w:pPr>
              <w:pStyle w:val="TableText"/>
              <w:widowControl w:val="0"/>
              <w:rPr>
                <w:rFonts w:eastAsia="MS PGothic" w:cs="Tahoma"/>
                <w:color w:val="000000"/>
                <w:sz w:val="13"/>
              </w:rPr>
            </w:pPr>
          </w:p>
        </w:tc>
        <w:tc>
          <w:tcPr>
            <w:tcW w:w="567" w:type="dxa"/>
            <w:gridSpan w:val="2"/>
            <w:shd w:val="clear" w:color="auto" w:fill="FABF8F"/>
            <w:vAlign w:val="center"/>
          </w:tcPr>
          <w:p w:rsidR="00B12470" w:rsidRPr="000E56ED" w:rsidRDefault="00B12470" w:rsidP="00983B7B">
            <w:pPr>
              <w:pStyle w:val="TableText"/>
              <w:widowControl w:val="0"/>
              <w:rPr>
                <w:rFonts w:eastAsia="MS PGothic" w:cs="Tahoma"/>
                <w:color w:val="000000"/>
                <w:sz w:val="13"/>
              </w:rPr>
            </w:pPr>
          </w:p>
        </w:tc>
        <w:tc>
          <w:tcPr>
            <w:tcW w:w="425" w:type="dxa"/>
            <w:shd w:val="clear" w:color="auto" w:fill="FABF8F"/>
            <w:vAlign w:val="center"/>
          </w:tcPr>
          <w:p w:rsidR="00B12470" w:rsidRPr="000E56ED" w:rsidRDefault="00B12470" w:rsidP="00983B7B">
            <w:pPr>
              <w:pStyle w:val="TableText"/>
              <w:widowControl w:val="0"/>
              <w:rPr>
                <w:rFonts w:eastAsia="MS PGothic" w:cs="Tahoma"/>
                <w:color w:val="000000"/>
                <w:sz w:val="13"/>
              </w:rPr>
            </w:pPr>
          </w:p>
        </w:tc>
        <w:tc>
          <w:tcPr>
            <w:tcW w:w="537" w:type="dxa"/>
            <w:tcBorders>
              <w:right w:val="single" w:sz="18" w:space="0" w:color="auto"/>
            </w:tcBorders>
            <w:shd w:val="clear" w:color="auto" w:fill="FABF8F"/>
            <w:vAlign w:val="center"/>
          </w:tcPr>
          <w:p w:rsidR="00B12470" w:rsidRPr="000E56ED" w:rsidRDefault="00B12470" w:rsidP="00983B7B">
            <w:pPr>
              <w:pStyle w:val="TableText"/>
              <w:widowControl w:val="0"/>
              <w:rPr>
                <w:rFonts w:eastAsia="MS PGothic" w:cs="Tahoma"/>
                <w:color w:val="000000"/>
                <w:sz w:val="13"/>
              </w:rPr>
            </w:pPr>
          </w:p>
        </w:tc>
        <w:tc>
          <w:tcPr>
            <w:tcW w:w="434" w:type="dxa"/>
            <w:tcBorders>
              <w:left w:val="single" w:sz="18" w:space="0" w:color="auto"/>
            </w:tcBorders>
            <w:shd w:val="clear" w:color="auto" w:fill="FABF8F"/>
            <w:vAlign w:val="center"/>
          </w:tcPr>
          <w:p w:rsidR="00B12470" w:rsidRPr="000E56ED" w:rsidRDefault="00B12470" w:rsidP="00983B7B">
            <w:pPr>
              <w:pStyle w:val="TableText"/>
              <w:widowControl w:val="0"/>
              <w:rPr>
                <w:rFonts w:eastAsia="MS PGothic" w:cs="Tahoma"/>
                <w:sz w:val="13"/>
              </w:rPr>
            </w:pPr>
          </w:p>
        </w:tc>
        <w:tc>
          <w:tcPr>
            <w:tcW w:w="434" w:type="dxa"/>
            <w:shd w:val="clear" w:color="auto" w:fill="FABF8F"/>
            <w:vAlign w:val="center"/>
          </w:tcPr>
          <w:p w:rsidR="00B12470" w:rsidRPr="000E56ED" w:rsidRDefault="00B12470" w:rsidP="00983B7B">
            <w:pPr>
              <w:pStyle w:val="TableText"/>
              <w:widowControl w:val="0"/>
              <w:rPr>
                <w:rFonts w:eastAsia="MS PGothic" w:cs="Tahoma"/>
                <w:sz w:val="13"/>
              </w:rPr>
            </w:pPr>
          </w:p>
        </w:tc>
        <w:tc>
          <w:tcPr>
            <w:tcW w:w="488" w:type="dxa"/>
            <w:tcBorders>
              <w:right w:val="single" w:sz="18" w:space="0" w:color="auto"/>
            </w:tcBorders>
            <w:shd w:val="clear" w:color="auto" w:fill="FABF8F"/>
            <w:vAlign w:val="center"/>
          </w:tcPr>
          <w:p w:rsidR="00B12470" w:rsidRPr="000E56ED" w:rsidRDefault="00B12470" w:rsidP="00983B7B">
            <w:pPr>
              <w:pStyle w:val="TableText"/>
              <w:widowControl w:val="0"/>
              <w:rPr>
                <w:rFonts w:eastAsia="MS PGothic" w:cs="Tahoma"/>
                <w:sz w:val="13"/>
              </w:rPr>
            </w:pPr>
          </w:p>
        </w:tc>
        <w:tc>
          <w:tcPr>
            <w:tcW w:w="409" w:type="dxa"/>
            <w:tcBorders>
              <w:left w:val="single" w:sz="18" w:space="0" w:color="auto"/>
            </w:tcBorders>
            <w:shd w:val="clear" w:color="auto" w:fill="FABF8F"/>
            <w:vAlign w:val="center"/>
          </w:tcPr>
          <w:p w:rsidR="00B12470" w:rsidRPr="000E56ED" w:rsidRDefault="00B12470" w:rsidP="00983B7B">
            <w:pPr>
              <w:pStyle w:val="TableText"/>
              <w:widowControl w:val="0"/>
              <w:rPr>
                <w:rFonts w:eastAsia="MS PGothic" w:cs="Tahoma"/>
                <w:sz w:val="13"/>
              </w:rPr>
            </w:pPr>
          </w:p>
        </w:tc>
        <w:tc>
          <w:tcPr>
            <w:tcW w:w="462" w:type="dxa"/>
            <w:tcBorders>
              <w:right w:val="single" w:sz="18" w:space="0" w:color="auto"/>
            </w:tcBorders>
            <w:shd w:val="clear" w:color="auto" w:fill="FABF8F"/>
            <w:vAlign w:val="center"/>
          </w:tcPr>
          <w:p w:rsidR="00B12470" w:rsidRPr="000E56ED" w:rsidRDefault="00B12470" w:rsidP="00983B7B">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FABF8F"/>
            <w:vAlign w:val="center"/>
          </w:tcPr>
          <w:p w:rsidR="00B12470" w:rsidRPr="000E56ED" w:rsidRDefault="00B12470" w:rsidP="00983B7B">
            <w:pPr>
              <w:pStyle w:val="TableText"/>
              <w:widowControl w:val="0"/>
              <w:rPr>
                <w:rFonts w:eastAsia="MS PGothic" w:cs="Tahoma"/>
                <w:sz w:val="13"/>
              </w:rPr>
            </w:pPr>
          </w:p>
        </w:tc>
        <w:tc>
          <w:tcPr>
            <w:tcW w:w="424" w:type="dxa"/>
            <w:shd w:val="clear" w:color="auto" w:fill="FABF8F"/>
            <w:vAlign w:val="center"/>
          </w:tcPr>
          <w:p w:rsidR="00B12470" w:rsidRPr="000E56ED" w:rsidRDefault="00B12470" w:rsidP="00955F2E">
            <w:pPr>
              <w:pStyle w:val="TableText"/>
              <w:widowControl w:val="0"/>
              <w:rPr>
                <w:rFonts w:eastAsia="MS PGothic" w:cs="Tahoma"/>
                <w:sz w:val="13"/>
                <w:lang w:eastAsia="ja-JP"/>
              </w:rPr>
            </w:pPr>
          </w:p>
        </w:tc>
        <w:tc>
          <w:tcPr>
            <w:tcW w:w="500" w:type="dxa"/>
            <w:shd w:val="clear" w:color="auto" w:fill="FABF8F"/>
            <w:vAlign w:val="center"/>
          </w:tcPr>
          <w:p w:rsidR="00B12470" w:rsidRPr="000E56ED" w:rsidRDefault="00B12470" w:rsidP="008B72F4">
            <w:pPr>
              <w:pStyle w:val="TableText"/>
              <w:widowControl w:val="0"/>
              <w:rPr>
                <w:rFonts w:eastAsia="MS PGothic" w:cs="Tahoma"/>
                <w:color w:val="000000"/>
                <w:sz w:val="13"/>
                <w:lang w:eastAsia="ja-JP"/>
              </w:rPr>
            </w:pPr>
          </w:p>
        </w:tc>
        <w:tc>
          <w:tcPr>
            <w:tcW w:w="500" w:type="dxa"/>
            <w:shd w:val="clear" w:color="auto" w:fill="FABF8F"/>
            <w:vAlign w:val="center"/>
          </w:tcPr>
          <w:p w:rsidR="00B12470" w:rsidRPr="000E56ED" w:rsidRDefault="00B12470" w:rsidP="00785931">
            <w:pPr>
              <w:pStyle w:val="TableText"/>
              <w:widowControl w:val="0"/>
              <w:rPr>
                <w:rFonts w:eastAsia="MS PGothic" w:cs="Tahoma"/>
                <w:color w:val="000000"/>
                <w:sz w:val="13"/>
                <w:lang w:eastAsia="ja-JP"/>
              </w:rPr>
            </w:pPr>
          </w:p>
        </w:tc>
      </w:tr>
      <w:tr w:rsidR="00B12470" w:rsidRPr="000E56ED" w:rsidTr="00F400F5">
        <w:trPr>
          <w:jc w:val="center"/>
        </w:trPr>
        <w:tc>
          <w:tcPr>
            <w:tcW w:w="2364" w:type="dxa"/>
            <w:shd w:val="clear" w:color="auto" w:fill="auto"/>
            <w:vAlign w:val="center"/>
          </w:tcPr>
          <w:p w:rsidR="00B12470" w:rsidRPr="000E56ED" w:rsidRDefault="00B12470" w:rsidP="003877B1">
            <w:pPr>
              <w:pStyle w:val="ProductNames"/>
              <w:rPr>
                <w:rFonts w:eastAsia="MS PGothic" w:cs="Tahoma"/>
                <w:sz w:val="14"/>
                <w:lang w:eastAsia="ja-JP"/>
              </w:rPr>
            </w:pPr>
            <w:bookmarkStart w:id="670" w:name="_Toc347312283"/>
            <w:bookmarkStart w:id="671" w:name="_Toc375733073"/>
            <w:r w:rsidRPr="000E56ED">
              <w:rPr>
                <w:rFonts w:eastAsia="MS PGothic" w:cs="Tahoma"/>
                <w:sz w:val="14"/>
                <w:szCs w:val="14"/>
              </w:rPr>
              <w:t>Yammer Enterprise</w:t>
            </w:r>
            <w:bookmarkEnd w:id="670"/>
            <w:bookmarkEnd w:id="671"/>
          </w:p>
        </w:tc>
        <w:tc>
          <w:tcPr>
            <w:tcW w:w="484" w:type="dxa"/>
            <w:shd w:val="clear" w:color="auto" w:fill="auto"/>
            <w:vAlign w:val="center"/>
          </w:tcPr>
          <w:p w:rsidR="00B12470" w:rsidRPr="000E56ED" w:rsidRDefault="00B12470" w:rsidP="00F55996">
            <w:pPr>
              <w:pStyle w:val="TableText"/>
              <w:widowControl w:val="0"/>
              <w:rPr>
                <w:rStyle w:val="EndnoteReference"/>
                <w:rFonts w:ascii="Tahoma" w:eastAsia="MS PGothic" w:hAnsi="Tahoma" w:cs="Tahoma"/>
                <w:sz w:val="13"/>
                <w:szCs w:val="13"/>
              </w:rPr>
            </w:pPr>
          </w:p>
        </w:tc>
        <w:tc>
          <w:tcPr>
            <w:tcW w:w="490" w:type="dxa"/>
            <w:shd w:val="clear" w:color="auto" w:fill="auto"/>
            <w:vAlign w:val="center"/>
          </w:tcPr>
          <w:p w:rsidR="00B12470" w:rsidRPr="000E56ED" w:rsidRDefault="00B12470" w:rsidP="003877B1">
            <w:pPr>
              <w:pStyle w:val="TableText"/>
              <w:widowControl w:val="0"/>
              <w:rPr>
                <w:rFonts w:eastAsia="MS PGothic" w:cs="Tahoma"/>
                <w:color w:val="000000"/>
                <w:sz w:val="13"/>
              </w:rPr>
            </w:pPr>
            <w:r w:rsidRPr="000E56ED">
              <w:rPr>
                <w:rFonts w:eastAsia="MS PGothic" w:cs="Tahoma"/>
                <w:sz w:val="13"/>
              </w:rPr>
              <w:t>03/13</w:t>
            </w:r>
          </w:p>
        </w:tc>
        <w:tc>
          <w:tcPr>
            <w:tcW w:w="392" w:type="dxa"/>
            <w:tcBorders>
              <w:right w:val="single" w:sz="18" w:space="0" w:color="auto"/>
            </w:tcBorders>
            <w:shd w:val="clear" w:color="auto" w:fill="auto"/>
            <w:vAlign w:val="center"/>
          </w:tcPr>
          <w:p w:rsidR="00B12470" w:rsidRPr="000E56ED" w:rsidRDefault="00B12470" w:rsidP="003877B1">
            <w:pPr>
              <w:pStyle w:val="TableText"/>
              <w:widowControl w:val="0"/>
              <w:rPr>
                <w:rFonts w:eastAsia="MS PGothic" w:cs="Tahoma"/>
                <w:color w:val="000000"/>
                <w:sz w:val="13"/>
              </w:rPr>
            </w:pPr>
            <w:r w:rsidRPr="000E56ED">
              <w:rPr>
                <w:rFonts w:eastAsia="MS PGothic" w:cs="Tahoma"/>
                <w:sz w:val="13"/>
              </w:rPr>
              <w:t>SRV</w:t>
            </w:r>
          </w:p>
        </w:tc>
        <w:tc>
          <w:tcPr>
            <w:tcW w:w="487" w:type="dxa"/>
            <w:gridSpan w:val="3"/>
            <w:tcBorders>
              <w:left w:val="single" w:sz="18" w:space="0" w:color="auto"/>
            </w:tcBorders>
            <w:shd w:val="clear" w:color="auto" w:fill="auto"/>
            <w:vAlign w:val="center"/>
          </w:tcPr>
          <w:p w:rsidR="00B12470" w:rsidRPr="000E56ED" w:rsidRDefault="00B12470" w:rsidP="003877B1">
            <w:pPr>
              <w:pStyle w:val="TableText"/>
              <w:widowControl w:val="0"/>
              <w:rPr>
                <w:rFonts w:eastAsia="MS PGothic" w:cs="Tahoma"/>
                <w:sz w:val="13"/>
              </w:rPr>
            </w:pPr>
          </w:p>
        </w:tc>
        <w:tc>
          <w:tcPr>
            <w:tcW w:w="498" w:type="dxa"/>
            <w:gridSpan w:val="3"/>
            <w:shd w:val="clear" w:color="auto" w:fill="auto"/>
            <w:vAlign w:val="center"/>
          </w:tcPr>
          <w:p w:rsidR="00B12470" w:rsidRPr="000E56ED" w:rsidRDefault="00B12470" w:rsidP="003877B1">
            <w:pPr>
              <w:pStyle w:val="TableText"/>
              <w:widowControl w:val="0"/>
              <w:rPr>
                <w:rFonts w:eastAsia="MS PGothic" w:cs="Tahoma"/>
                <w:sz w:val="13"/>
              </w:rPr>
            </w:pPr>
          </w:p>
        </w:tc>
        <w:tc>
          <w:tcPr>
            <w:tcW w:w="449" w:type="dxa"/>
            <w:shd w:val="clear" w:color="auto" w:fill="auto"/>
            <w:vAlign w:val="center"/>
          </w:tcPr>
          <w:p w:rsidR="00B12470" w:rsidRPr="000E56ED" w:rsidRDefault="00B12470" w:rsidP="003877B1">
            <w:pPr>
              <w:pStyle w:val="TableText"/>
              <w:widowControl w:val="0"/>
              <w:rPr>
                <w:rFonts w:eastAsia="MS PGothic" w:cs="Tahoma"/>
                <w:sz w:val="13"/>
              </w:rPr>
            </w:pPr>
          </w:p>
        </w:tc>
        <w:tc>
          <w:tcPr>
            <w:tcW w:w="423" w:type="dxa"/>
            <w:shd w:val="clear" w:color="auto" w:fill="auto"/>
            <w:vAlign w:val="center"/>
          </w:tcPr>
          <w:p w:rsidR="00B12470" w:rsidRPr="000E56ED" w:rsidRDefault="00B12470" w:rsidP="003877B1">
            <w:pPr>
              <w:pStyle w:val="TableText"/>
              <w:widowControl w:val="0"/>
              <w:rPr>
                <w:rFonts w:eastAsia="MS PGothic" w:cs="Tahoma"/>
                <w:sz w:val="13"/>
              </w:rPr>
            </w:pPr>
          </w:p>
        </w:tc>
        <w:tc>
          <w:tcPr>
            <w:tcW w:w="567" w:type="dxa"/>
            <w:gridSpan w:val="2"/>
            <w:shd w:val="clear" w:color="auto" w:fill="auto"/>
            <w:vAlign w:val="center"/>
          </w:tcPr>
          <w:p w:rsidR="00B12470" w:rsidRPr="000E56ED" w:rsidRDefault="00B12470" w:rsidP="003877B1">
            <w:pPr>
              <w:pStyle w:val="TableText"/>
              <w:widowControl w:val="0"/>
              <w:rPr>
                <w:rFonts w:eastAsia="MS PGothic" w:cs="Tahoma"/>
                <w:sz w:val="13"/>
              </w:rPr>
            </w:pPr>
          </w:p>
        </w:tc>
        <w:tc>
          <w:tcPr>
            <w:tcW w:w="425" w:type="dxa"/>
            <w:shd w:val="clear" w:color="auto" w:fill="auto"/>
            <w:vAlign w:val="center"/>
          </w:tcPr>
          <w:p w:rsidR="00B12470" w:rsidRPr="000E56ED" w:rsidRDefault="00B12470" w:rsidP="003877B1">
            <w:pPr>
              <w:pStyle w:val="TableText"/>
              <w:widowControl w:val="0"/>
              <w:rPr>
                <w:rFonts w:eastAsia="MS PGothic" w:cs="Tahoma"/>
                <w:sz w:val="13"/>
              </w:rPr>
            </w:pPr>
          </w:p>
        </w:tc>
        <w:tc>
          <w:tcPr>
            <w:tcW w:w="537" w:type="dxa"/>
            <w:tcBorders>
              <w:right w:val="single" w:sz="18" w:space="0" w:color="auto"/>
            </w:tcBorders>
            <w:shd w:val="clear" w:color="auto" w:fill="auto"/>
            <w:vAlign w:val="center"/>
          </w:tcPr>
          <w:p w:rsidR="00B12470" w:rsidRPr="000E56ED" w:rsidRDefault="00B12470" w:rsidP="003877B1">
            <w:pPr>
              <w:pStyle w:val="TableText"/>
              <w:widowControl w:val="0"/>
              <w:rPr>
                <w:rFonts w:eastAsia="MS PGothic" w:cs="Tahoma"/>
                <w:sz w:val="13"/>
              </w:rPr>
            </w:pPr>
          </w:p>
        </w:tc>
        <w:tc>
          <w:tcPr>
            <w:tcW w:w="434" w:type="dxa"/>
            <w:tcBorders>
              <w:left w:val="single" w:sz="18" w:space="0" w:color="auto"/>
            </w:tcBorders>
            <w:shd w:val="clear" w:color="auto" w:fill="auto"/>
            <w:vAlign w:val="center"/>
          </w:tcPr>
          <w:p w:rsidR="00B12470" w:rsidRPr="000E56ED" w:rsidRDefault="00B12470" w:rsidP="003877B1">
            <w:pPr>
              <w:pStyle w:val="TableText"/>
              <w:widowControl w:val="0"/>
              <w:rPr>
                <w:rFonts w:eastAsia="MS PGothic" w:cs="Tahoma"/>
                <w:sz w:val="13"/>
              </w:rPr>
            </w:pPr>
          </w:p>
        </w:tc>
        <w:tc>
          <w:tcPr>
            <w:tcW w:w="434" w:type="dxa"/>
            <w:shd w:val="clear" w:color="auto" w:fill="auto"/>
            <w:vAlign w:val="center"/>
          </w:tcPr>
          <w:p w:rsidR="00B12470" w:rsidRPr="000E56ED" w:rsidRDefault="00B12470" w:rsidP="003877B1">
            <w:pPr>
              <w:pStyle w:val="TableText"/>
              <w:widowControl w:val="0"/>
              <w:rPr>
                <w:rFonts w:eastAsia="MS PGothic" w:cs="Tahoma"/>
                <w:sz w:val="13"/>
              </w:rPr>
            </w:pPr>
          </w:p>
        </w:tc>
        <w:tc>
          <w:tcPr>
            <w:tcW w:w="488" w:type="dxa"/>
            <w:tcBorders>
              <w:right w:val="single" w:sz="18" w:space="0" w:color="auto"/>
            </w:tcBorders>
            <w:shd w:val="clear" w:color="auto" w:fill="auto"/>
            <w:vAlign w:val="center"/>
          </w:tcPr>
          <w:p w:rsidR="00B12470" w:rsidRPr="000E56ED" w:rsidRDefault="00B12470" w:rsidP="003877B1">
            <w:pPr>
              <w:pStyle w:val="TableText"/>
              <w:widowControl w:val="0"/>
              <w:rPr>
                <w:rFonts w:eastAsia="MS PGothic" w:cs="Tahoma"/>
                <w:sz w:val="13"/>
              </w:rPr>
            </w:pPr>
          </w:p>
        </w:tc>
        <w:tc>
          <w:tcPr>
            <w:tcW w:w="409" w:type="dxa"/>
            <w:tcBorders>
              <w:left w:val="single" w:sz="18" w:space="0" w:color="auto"/>
            </w:tcBorders>
            <w:shd w:val="clear" w:color="auto" w:fill="auto"/>
            <w:vAlign w:val="center"/>
          </w:tcPr>
          <w:p w:rsidR="00B12470" w:rsidRPr="000E56ED" w:rsidRDefault="00B12470" w:rsidP="003877B1">
            <w:pPr>
              <w:pStyle w:val="TableText"/>
              <w:widowControl w:val="0"/>
              <w:rPr>
                <w:rFonts w:eastAsia="MS PGothic" w:cs="Tahoma"/>
                <w:sz w:val="13"/>
              </w:rPr>
            </w:pPr>
          </w:p>
        </w:tc>
        <w:tc>
          <w:tcPr>
            <w:tcW w:w="462" w:type="dxa"/>
            <w:tcBorders>
              <w:right w:val="single" w:sz="18" w:space="0" w:color="auto"/>
            </w:tcBorders>
            <w:shd w:val="clear" w:color="auto" w:fill="auto"/>
            <w:vAlign w:val="center"/>
          </w:tcPr>
          <w:p w:rsidR="00B12470" w:rsidRPr="000E56ED" w:rsidRDefault="00B12470" w:rsidP="003877B1">
            <w:pPr>
              <w:pStyle w:val="TableText"/>
              <w:widowControl w:val="0"/>
              <w:rPr>
                <w:rFonts w:eastAsia="MS PGothic" w:cs="Tahoma"/>
                <w:sz w:val="13"/>
              </w:rPr>
            </w:pPr>
          </w:p>
        </w:tc>
        <w:tc>
          <w:tcPr>
            <w:tcW w:w="462" w:type="dxa"/>
            <w:tcBorders>
              <w:left w:val="single" w:sz="18" w:space="0" w:color="auto"/>
              <w:right w:val="single" w:sz="18" w:space="0" w:color="auto"/>
            </w:tcBorders>
            <w:shd w:val="clear" w:color="auto" w:fill="auto"/>
            <w:vAlign w:val="center"/>
          </w:tcPr>
          <w:p w:rsidR="00B12470" w:rsidRPr="000E56ED" w:rsidRDefault="00B12470" w:rsidP="003877B1">
            <w:pPr>
              <w:pStyle w:val="TableText"/>
              <w:widowControl w:val="0"/>
              <w:rPr>
                <w:rFonts w:eastAsia="MS PGothic" w:cs="Tahoma"/>
                <w:sz w:val="13"/>
              </w:rPr>
            </w:pPr>
          </w:p>
        </w:tc>
        <w:tc>
          <w:tcPr>
            <w:tcW w:w="424" w:type="dxa"/>
            <w:shd w:val="clear" w:color="auto" w:fill="auto"/>
            <w:vAlign w:val="center"/>
          </w:tcPr>
          <w:p w:rsidR="00B12470" w:rsidRPr="000E56ED" w:rsidRDefault="00B12470" w:rsidP="003877B1">
            <w:pPr>
              <w:pStyle w:val="TableText"/>
              <w:widowControl w:val="0"/>
              <w:rPr>
                <w:rFonts w:eastAsia="MS PGothic" w:cs="Tahoma"/>
                <w:color w:val="000000"/>
                <w:sz w:val="13"/>
              </w:rPr>
            </w:pPr>
            <w:r w:rsidRPr="000E56ED">
              <w:rPr>
                <w:rFonts w:eastAsia="MS PGothic" w:cs="Tahoma"/>
                <w:sz w:val="13"/>
              </w:rPr>
              <w:t>A</w:t>
            </w:r>
          </w:p>
        </w:tc>
        <w:tc>
          <w:tcPr>
            <w:tcW w:w="500" w:type="dxa"/>
            <w:shd w:val="clear" w:color="auto" w:fill="auto"/>
            <w:vAlign w:val="center"/>
          </w:tcPr>
          <w:p w:rsidR="00B12470" w:rsidRPr="000E56ED" w:rsidRDefault="00B12470" w:rsidP="003877B1">
            <w:pPr>
              <w:pStyle w:val="TableText"/>
              <w:widowControl w:val="0"/>
              <w:rPr>
                <w:rFonts w:eastAsia="MS PGothic" w:cs="Tahoma"/>
                <w:color w:val="000000"/>
                <w:sz w:val="13"/>
              </w:rPr>
            </w:pPr>
          </w:p>
        </w:tc>
        <w:tc>
          <w:tcPr>
            <w:tcW w:w="500" w:type="dxa"/>
            <w:shd w:val="clear" w:color="auto" w:fill="auto"/>
            <w:vAlign w:val="center"/>
          </w:tcPr>
          <w:p w:rsidR="00B12470" w:rsidRPr="000E56ED" w:rsidRDefault="00B12470" w:rsidP="00785931">
            <w:pPr>
              <w:pStyle w:val="TableText"/>
              <w:widowControl w:val="0"/>
              <w:rPr>
                <w:rFonts w:eastAsia="MS PGothic" w:cs="Tahoma"/>
                <w:color w:val="000000"/>
                <w:sz w:val="13"/>
              </w:rPr>
            </w:pPr>
          </w:p>
        </w:tc>
      </w:tr>
    </w:tbl>
    <w:p w:rsidR="00B12470" w:rsidRPr="000E56ED" w:rsidRDefault="00CD76AB">
      <w:pPr>
        <w:pStyle w:val="ProductPool"/>
        <w:rPr>
          <w:rFonts w:eastAsia="MS PGothic" w:cs="Tahoma"/>
        </w:rPr>
      </w:pPr>
      <w:r>
        <w:rPr>
          <w:rFonts w:eastAsia="MS PGothic" w:cs="Tahoma"/>
          <w:noProof/>
          <w:lang w:eastAsia="ja-JP"/>
        </w:rPr>
        <mc:AlternateContent>
          <mc:Choice Requires="wps">
            <w:drawing>
              <wp:anchor distT="0" distB="0" distL="114300" distR="114300" simplePos="0" relativeHeight="251658240" behindDoc="0" locked="0" layoutInCell="1" allowOverlap="1" wp14:anchorId="33F8014D" wp14:editId="4C56B44C">
                <wp:simplePos x="0" y="0"/>
                <wp:positionH relativeFrom="column">
                  <wp:posOffset>0</wp:posOffset>
                </wp:positionH>
                <wp:positionV relativeFrom="paragraph">
                  <wp:posOffset>5715</wp:posOffset>
                </wp:positionV>
                <wp:extent cx="6547485" cy="504190"/>
                <wp:effectExtent l="0" t="0" r="0" b="0"/>
                <wp:wrapNone/>
                <wp:docPr id="154"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6CDB" w:rsidRPr="00B353CA" w:rsidRDefault="00BE6CDB">
                            <w:pPr>
                              <w:rPr>
                                <w:rFonts w:eastAsia="MS PGothic" w:cs="Tahoma"/>
                                <w:sz w:val="14"/>
                                <w:szCs w:val="16"/>
                                <w:lang w:eastAsia="ja-JP"/>
                              </w:rPr>
                            </w:pPr>
                            <w:r w:rsidRPr="00B353CA">
                              <w:rPr>
                                <w:rFonts w:eastAsia="MS PGothic" w:hAnsi="MS UI Gothic" w:cs="Tahoma"/>
                                <w:b/>
                                <w:sz w:val="14"/>
                                <w:szCs w:val="16"/>
                                <w:lang w:eastAsia="ja-JP"/>
                              </w:rPr>
                              <w:t>注</w:t>
                            </w:r>
                            <w:r w:rsidRPr="00B353CA">
                              <w:rPr>
                                <w:rFonts w:eastAsia="MS PGothic" w:cs="Tahoma"/>
                                <w:sz w:val="14"/>
                                <w:szCs w:val="16"/>
                                <w:lang w:eastAsia="ja-JP"/>
                              </w:rPr>
                              <w:t xml:space="preserve">: </w:t>
                            </w:r>
                            <w:r w:rsidRPr="00B353CA">
                              <w:rPr>
                                <w:rFonts w:eastAsia="MS PGothic" w:hAnsi="MS UI Gothic" w:cs="Tahoma"/>
                                <w:sz w:val="14"/>
                                <w:szCs w:val="16"/>
                                <w:lang w:eastAsia="ja-JP"/>
                              </w:rPr>
                              <w:t>製品のセルが空白の場合、当該製品は現時点ではこのプログラムで提供されていません。</w:t>
                            </w:r>
                          </w:p>
                          <w:p w:rsidR="00BE6CDB" w:rsidRPr="00431602" w:rsidRDefault="00BE6CDB">
                            <w:pPr>
                              <w:rPr>
                                <w:rFonts w:eastAsia="MS PGothic" w:cs="Tahoma"/>
                                <w:i/>
                                <w:color w:val="000000"/>
                                <w:sz w:val="14"/>
                                <w:szCs w:val="14"/>
                                <w:lang w:eastAsia="ja-JP"/>
                              </w:rPr>
                            </w:pPr>
                            <w:r w:rsidRPr="00B353CA">
                              <w:rPr>
                                <w:rFonts w:eastAsia="MS PGothic" w:cs="Tahoma"/>
                                <w:color w:val="000000"/>
                                <w:sz w:val="14"/>
                                <w:lang w:val="ja-JP" w:eastAsia="ja-JP"/>
                              </w:rPr>
                              <w:t xml:space="preserve">*Select Plus </w:t>
                            </w:r>
                            <w:r w:rsidRPr="00B353CA">
                              <w:rPr>
                                <w:rFonts w:ascii="MS UI Gothic" w:eastAsia="MS PGothic" w:hAnsi="MS UI Gothic" w:cs="MS UI Gothic" w:hint="eastAsia"/>
                                <w:color w:val="000000"/>
                                <w:sz w:val="14"/>
                                <w:lang w:val="ja-JP" w:eastAsia="ja-JP"/>
                              </w:rPr>
                              <w:t>に限り、「</w:t>
                            </w:r>
                            <w:r w:rsidRPr="00B353CA">
                              <w:rPr>
                                <w:rFonts w:eastAsia="MS PGothic" w:cs="Tahoma"/>
                                <w:color w:val="000000"/>
                                <w:sz w:val="14"/>
                                <w:lang w:val="ja-JP" w:eastAsia="ja-JP"/>
                              </w:rPr>
                              <w:t>L</w:t>
                            </w:r>
                            <w:r w:rsidRPr="00B353CA">
                              <w:rPr>
                                <w:rFonts w:ascii="MS UI Gothic" w:eastAsia="MS PGothic" w:hAnsi="MS UI Gothic" w:cs="MS UI Gothic" w:hint="eastAsia"/>
                                <w:color w:val="000000"/>
                                <w:sz w:val="14"/>
                                <w:lang w:val="ja-JP" w:eastAsia="ja-JP"/>
                              </w:rPr>
                              <w:t>」と、「</w:t>
                            </w:r>
                            <w:r w:rsidRPr="00B353CA">
                              <w:rPr>
                                <w:rFonts w:eastAsia="MS PGothic" w:cs="Tahoma"/>
                                <w:color w:val="000000"/>
                                <w:sz w:val="14"/>
                                <w:lang w:val="ja-JP" w:eastAsia="ja-JP"/>
                              </w:rPr>
                              <w:t>L&amp;SA</w:t>
                            </w:r>
                            <w:r w:rsidRPr="00B353CA">
                              <w:rPr>
                                <w:rFonts w:ascii="MS UI Gothic" w:eastAsia="MS PGothic" w:hAnsi="MS UI Gothic" w:cs="MS UI Gothic" w:hint="eastAsia"/>
                                <w:color w:val="000000"/>
                                <w:sz w:val="14"/>
                                <w:lang w:val="ja-JP" w:eastAsia="ja-JP"/>
                              </w:rPr>
                              <w:t>」および「</w:t>
                            </w:r>
                            <w:r w:rsidRPr="00B353CA">
                              <w:rPr>
                                <w:rFonts w:eastAsia="MS PGothic" w:cs="Tahoma"/>
                                <w:color w:val="000000"/>
                                <w:sz w:val="14"/>
                                <w:lang w:val="ja-JP" w:eastAsia="ja-JP"/>
                              </w:rPr>
                              <w:t>SA</w:t>
                            </w:r>
                            <w:r w:rsidRPr="00B353CA">
                              <w:rPr>
                                <w:rFonts w:ascii="MS UI Gothic" w:eastAsia="MS PGothic" w:hAnsi="MS UI Gothic" w:cs="MS UI Gothic" w:hint="eastAsia"/>
                                <w:color w:val="000000"/>
                                <w:sz w:val="14"/>
                                <w:lang w:val="ja-JP" w:eastAsia="ja-JP"/>
                              </w:rPr>
                              <w:t>」に対して「</w:t>
                            </w:r>
                            <w:r w:rsidRPr="00B353CA">
                              <w:rPr>
                                <w:rFonts w:eastAsia="MS PGothic" w:cs="Tahoma"/>
                                <w:color w:val="000000"/>
                                <w:sz w:val="14"/>
                                <w:lang w:val="ja-JP" w:eastAsia="ja-JP"/>
                              </w:rPr>
                              <w:t xml:space="preserve">3 </w:t>
                            </w:r>
                            <w:r w:rsidRPr="00B353CA">
                              <w:rPr>
                                <w:rFonts w:ascii="MS UI Gothic" w:eastAsia="MS PGothic" w:hAnsi="MS UI Gothic" w:cs="MS UI Gothic" w:hint="eastAsia"/>
                                <w:color w:val="000000"/>
                                <w:sz w:val="14"/>
                                <w:lang w:val="ja-JP" w:eastAsia="ja-JP"/>
                              </w:rPr>
                              <w:t>年」の値が使用されます。</w:t>
                            </w:r>
                          </w:p>
                          <w:p w:rsidR="00BE6CDB" w:rsidRDefault="00BE6CDB">
                            <w:pPr>
                              <w:rPr>
                                <w:sz w:val="18"/>
                                <w:lang w:eastAsia="ja-JP"/>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F8014D" id="Text Box 153" o:spid="_x0000_s1027" type="#_x0000_t202" style="position:absolute;margin-left:0;margin-top:.45pt;width:515.55pt;height:39.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ySguwIAAMQ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" filled="f" stroked="f">
                <v:textbox>
                  <w:txbxContent>
                    <w:p w:rsidR="00BE6CDB" w:rsidRPr="00B353CA" w:rsidRDefault="00BE6CDB">
                      <w:pPr>
                        <w:rPr>
                          <w:rFonts w:eastAsia="MS PGothic" w:cs="Tahoma"/>
                          <w:sz w:val="14"/>
                          <w:szCs w:val="16"/>
                          <w:lang w:eastAsia="ja-JP"/>
                        </w:rPr>
                      </w:pPr>
                      <w:r w:rsidRPr="00B353CA">
                        <w:rPr>
                          <w:rFonts w:eastAsia="MS PGothic" w:hAnsi="MS UI Gothic" w:cs="Tahoma"/>
                          <w:b/>
                          <w:sz w:val="14"/>
                          <w:szCs w:val="16"/>
                          <w:lang w:eastAsia="ja-JP"/>
                        </w:rPr>
                        <w:t>注</w:t>
                      </w:r>
                      <w:r w:rsidRPr="00B353CA">
                        <w:rPr>
                          <w:rFonts w:eastAsia="MS PGothic" w:cs="Tahoma"/>
                          <w:sz w:val="14"/>
                          <w:szCs w:val="16"/>
                          <w:lang w:eastAsia="ja-JP"/>
                        </w:rPr>
                        <w:t xml:space="preserve">: </w:t>
                      </w:r>
                      <w:r w:rsidRPr="00B353CA">
                        <w:rPr>
                          <w:rFonts w:eastAsia="MS PGothic" w:hAnsi="MS UI Gothic" w:cs="Tahoma"/>
                          <w:sz w:val="14"/>
                          <w:szCs w:val="16"/>
                          <w:lang w:eastAsia="ja-JP"/>
                        </w:rPr>
                        <w:t>製品のセルが空白の場合、当該製品は現時点ではこのプログラムで提供されていません。</w:t>
                      </w:r>
                    </w:p>
                    <w:p w:rsidR="00BE6CDB" w:rsidRPr="00431602" w:rsidRDefault="00BE6CDB">
                      <w:pPr>
                        <w:rPr>
                          <w:rFonts w:eastAsia="MS PGothic" w:cs="Tahoma"/>
                          <w:i/>
                          <w:color w:val="000000"/>
                          <w:sz w:val="14"/>
                          <w:szCs w:val="14"/>
                          <w:lang w:eastAsia="ja-JP"/>
                        </w:rPr>
                      </w:pPr>
                      <w:r w:rsidRPr="00B353CA">
                        <w:rPr>
                          <w:rFonts w:eastAsia="MS PGothic" w:cs="Tahoma"/>
                          <w:color w:val="000000"/>
                          <w:sz w:val="14"/>
                          <w:lang w:val="ja-JP" w:eastAsia="ja-JP"/>
                        </w:rPr>
                        <w:t xml:space="preserve">*Select Plus </w:t>
                      </w:r>
                      <w:r w:rsidRPr="00B353CA">
                        <w:rPr>
                          <w:rFonts w:ascii="MS UI Gothic" w:eastAsia="MS PGothic" w:hAnsi="MS UI Gothic" w:cs="MS UI Gothic" w:hint="eastAsia"/>
                          <w:color w:val="000000"/>
                          <w:sz w:val="14"/>
                          <w:lang w:val="ja-JP" w:eastAsia="ja-JP"/>
                        </w:rPr>
                        <w:t>に限り、「</w:t>
                      </w:r>
                      <w:r w:rsidRPr="00B353CA">
                        <w:rPr>
                          <w:rFonts w:eastAsia="MS PGothic" w:cs="Tahoma"/>
                          <w:color w:val="000000"/>
                          <w:sz w:val="14"/>
                          <w:lang w:val="ja-JP" w:eastAsia="ja-JP"/>
                        </w:rPr>
                        <w:t>L</w:t>
                      </w:r>
                      <w:r w:rsidRPr="00B353CA">
                        <w:rPr>
                          <w:rFonts w:ascii="MS UI Gothic" w:eastAsia="MS PGothic" w:hAnsi="MS UI Gothic" w:cs="MS UI Gothic" w:hint="eastAsia"/>
                          <w:color w:val="000000"/>
                          <w:sz w:val="14"/>
                          <w:lang w:val="ja-JP" w:eastAsia="ja-JP"/>
                        </w:rPr>
                        <w:t>」と、「</w:t>
                      </w:r>
                      <w:r w:rsidRPr="00B353CA">
                        <w:rPr>
                          <w:rFonts w:eastAsia="MS PGothic" w:cs="Tahoma"/>
                          <w:color w:val="000000"/>
                          <w:sz w:val="14"/>
                          <w:lang w:val="ja-JP" w:eastAsia="ja-JP"/>
                        </w:rPr>
                        <w:t>L&amp;SA</w:t>
                      </w:r>
                      <w:r w:rsidRPr="00B353CA">
                        <w:rPr>
                          <w:rFonts w:ascii="MS UI Gothic" w:eastAsia="MS PGothic" w:hAnsi="MS UI Gothic" w:cs="MS UI Gothic" w:hint="eastAsia"/>
                          <w:color w:val="000000"/>
                          <w:sz w:val="14"/>
                          <w:lang w:val="ja-JP" w:eastAsia="ja-JP"/>
                        </w:rPr>
                        <w:t>」および「</w:t>
                      </w:r>
                      <w:r w:rsidRPr="00B353CA">
                        <w:rPr>
                          <w:rFonts w:eastAsia="MS PGothic" w:cs="Tahoma"/>
                          <w:color w:val="000000"/>
                          <w:sz w:val="14"/>
                          <w:lang w:val="ja-JP" w:eastAsia="ja-JP"/>
                        </w:rPr>
                        <w:t>SA</w:t>
                      </w:r>
                      <w:r w:rsidRPr="00B353CA">
                        <w:rPr>
                          <w:rFonts w:ascii="MS UI Gothic" w:eastAsia="MS PGothic" w:hAnsi="MS UI Gothic" w:cs="MS UI Gothic" w:hint="eastAsia"/>
                          <w:color w:val="000000"/>
                          <w:sz w:val="14"/>
                          <w:lang w:val="ja-JP" w:eastAsia="ja-JP"/>
                        </w:rPr>
                        <w:t>」に対して「</w:t>
                      </w:r>
                      <w:r w:rsidRPr="00B353CA">
                        <w:rPr>
                          <w:rFonts w:eastAsia="MS PGothic" w:cs="Tahoma"/>
                          <w:color w:val="000000"/>
                          <w:sz w:val="14"/>
                          <w:lang w:val="ja-JP" w:eastAsia="ja-JP"/>
                        </w:rPr>
                        <w:t xml:space="preserve">3 </w:t>
                      </w:r>
                      <w:r w:rsidRPr="00B353CA">
                        <w:rPr>
                          <w:rFonts w:ascii="MS UI Gothic" w:eastAsia="MS PGothic" w:hAnsi="MS UI Gothic" w:cs="MS UI Gothic" w:hint="eastAsia"/>
                          <w:color w:val="000000"/>
                          <w:sz w:val="14"/>
                          <w:lang w:val="ja-JP" w:eastAsia="ja-JP"/>
                        </w:rPr>
                        <w:t>年」の値が使用されます。</w:t>
                      </w:r>
                    </w:p>
                    <w:p w:rsidR="00BE6CDB" w:rsidRDefault="00BE6CDB">
                      <w:pPr>
                        <w:rPr>
                          <w:sz w:val="18"/>
                          <w:lang w:eastAsia="ja-JP"/>
                        </w:rPr>
                      </w:pPr>
                    </w:p>
                  </w:txbxContent>
                </v:textbox>
              </v:shape>
            </w:pict>
          </mc:Fallback>
        </mc:AlternateConten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r w:rsidR="00B12470" w:rsidRPr="000E56ED">
        <w:rPr>
          <w:rFonts w:eastAsia="MS PGothic" w:cs="Tahoma"/>
        </w:rPr>
        <w:br w:type="page"/>
      </w:r>
    </w:p>
    <w:p w:rsidR="00B12470" w:rsidRPr="000E56ED" w:rsidRDefault="00B12470" w:rsidP="002942BC">
      <w:pPr>
        <w:pStyle w:val="Heading1"/>
        <w:rPr>
          <w:rFonts w:eastAsia="MS PGothic" w:cs="Tahoma"/>
        </w:rPr>
      </w:pPr>
      <w:bookmarkStart w:id="672" w:name="_Toc375733074"/>
      <w:r w:rsidRPr="000E56ED">
        <w:rPr>
          <w:rFonts w:eastAsia="MS PGothic" w:cs="Tahoma"/>
        </w:rPr>
        <w:lastRenderedPageBreak/>
        <w:t>セクション</w:t>
      </w:r>
      <w:r w:rsidRPr="000E56ED">
        <w:rPr>
          <w:rFonts w:eastAsia="MS PGothic" w:cs="Tahoma"/>
        </w:rPr>
        <w:t xml:space="preserve"> 1 – </w:t>
      </w:r>
      <w:r w:rsidRPr="000E56ED">
        <w:rPr>
          <w:rFonts w:eastAsia="MS PGothic" w:cs="Tahoma"/>
        </w:rPr>
        <w:t>過去</w:t>
      </w:r>
      <w:r w:rsidRPr="000E56ED">
        <w:rPr>
          <w:rFonts w:eastAsia="MS PGothic" w:cs="Tahoma"/>
        </w:rPr>
        <w:t xml:space="preserve"> 1 </w:t>
      </w:r>
      <w:r w:rsidRPr="000E56ED">
        <w:rPr>
          <w:rFonts w:eastAsia="MS PGothic" w:cs="Tahoma"/>
        </w:rPr>
        <w:t>年間における製品表の変更</w:t>
      </w:r>
      <w:bookmarkEnd w:id="59"/>
      <w:bookmarkEnd w:id="60"/>
      <w:bookmarkEnd w:id="672"/>
    </w:p>
    <w:p w:rsidR="00B12470" w:rsidRPr="000E56ED" w:rsidRDefault="00B12470" w:rsidP="00352167">
      <w:pPr>
        <w:ind w:right="720"/>
        <w:rPr>
          <w:rFonts w:eastAsia="MS PGothic" w:cs="Tahoma"/>
          <w:b/>
          <w:color w:val="F66400"/>
          <w:lang w:eastAsia="ja-JP"/>
        </w:rPr>
      </w:pPr>
      <w:bookmarkStart w:id="673" w:name="_Toc233026674"/>
      <w:bookmarkStart w:id="674" w:name="_Toc235860008"/>
      <w:bookmarkStart w:id="675" w:name="_Toc240897411"/>
      <w:bookmarkStart w:id="676" w:name="_Toc240897953"/>
      <w:bookmarkStart w:id="677" w:name="_Toc240898495"/>
      <w:bookmarkStart w:id="678" w:name="_Toc240899040"/>
      <w:bookmarkStart w:id="679" w:name="_Toc240988685"/>
    </w:p>
    <w:p w:rsidR="00A07611" w:rsidRPr="000E56ED" w:rsidRDefault="00A07611" w:rsidP="00A07611">
      <w:pPr>
        <w:ind w:left="357"/>
        <w:rPr>
          <w:rFonts w:eastAsia="MS PGothic" w:cs="Tahoma"/>
          <w:b/>
          <w:color w:val="FF6600"/>
        </w:rPr>
      </w:pPr>
      <w:bookmarkStart w:id="680" w:name="_Toc356996959"/>
      <w:bookmarkStart w:id="681" w:name="_Toc359325806"/>
      <w:r w:rsidRPr="000E56ED">
        <w:rPr>
          <w:rFonts w:eastAsia="MS PGothic" w:cs="Tahoma"/>
          <w:b/>
          <w:color w:val="FF6600"/>
          <w:sz w:val="24"/>
          <w:szCs w:val="22"/>
          <w:lang w:eastAsia="ja-JP"/>
        </w:rPr>
        <w:t xml:space="preserve">2014 </w:t>
      </w:r>
      <w:r w:rsidRPr="000E56ED">
        <w:rPr>
          <w:rFonts w:eastAsia="MS PGothic" w:cs="Tahoma"/>
          <w:b/>
          <w:color w:val="FF6600"/>
          <w:sz w:val="24"/>
          <w:szCs w:val="22"/>
          <w:lang w:eastAsia="ja-JP"/>
        </w:rPr>
        <w:t>年</w:t>
      </w:r>
      <w:r w:rsidRPr="000E56ED">
        <w:rPr>
          <w:rFonts w:eastAsia="MS PGothic" w:cs="Tahoma"/>
          <w:b/>
          <w:color w:val="FF6600"/>
          <w:sz w:val="24"/>
          <w:szCs w:val="22"/>
          <w:lang w:eastAsia="ja-JP"/>
        </w:rPr>
        <w:t xml:space="preserve"> 1 </w:t>
      </w:r>
      <w:r w:rsidRPr="000E56ED">
        <w:rPr>
          <w:rFonts w:eastAsia="MS PGothic" w:cs="Tahoma"/>
          <w:b/>
          <w:color w:val="FF6600"/>
          <w:sz w:val="24"/>
          <w:szCs w:val="22"/>
          <w:lang w:eastAsia="ja-JP"/>
        </w:rPr>
        <w:t>月の変更</w:t>
      </w:r>
    </w:p>
    <w:p w:rsidR="00A07611" w:rsidRPr="000E56ED" w:rsidRDefault="00A07611" w:rsidP="00A07611">
      <w:pPr>
        <w:rPr>
          <w:rFonts w:eastAsia="MS PGothic" w:cs="Tahoma"/>
        </w:rPr>
      </w:pPr>
    </w:p>
    <w:p w:rsidR="00A07611" w:rsidRPr="000E56ED" w:rsidRDefault="00A07611" w:rsidP="00BE469C">
      <w:pPr>
        <w:ind w:left="357"/>
        <w:rPr>
          <w:rFonts w:eastAsia="MS PGothic" w:cs="Tahoma"/>
          <w:b/>
          <w:sz w:val="18"/>
          <w:szCs w:val="18"/>
        </w:rPr>
      </w:pPr>
      <w:r w:rsidRPr="000E56ED">
        <w:rPr>
          <w:rFonts w:eastAsia="MS PGothic" w:cs="Tahoma"/>
          <w:b/>
          <w:sz w:val="18"/>
          <w:szCs w:val="18"/>
          <w:lang w:val="ja-JP"/>
        </w:rPr>
        <w:t>追加</w:t>
      </w:r>
    </w:p>
    <w:p w:rsidR="00A07611" w:rsidRPr="000E56ED" w:rsidRDefault="00A07611" w:rsidP="00BE469C">
      <w:pPr>
        <w:ind w:left="720"/>
        <w:rPr>
          <w:rFonts w:eastAsia="MS PGothic" w:cs="Tahoma"/>
          <w:sz w:val="18"/>
        </w:rPr>
      </w:pPr>
      <w:r w:rsidRPr="00085ED5">
        <w:rPr>
          <w:rFonts w:eastAsia="MS PGothic" w:cs="Tahoma"/>
          <w:sz w:val="18"/>
        </w:rPr>
        <w:t>Expression Encoder Pro 4</w:t>
      </w:r>
    </w:p>
    <w:p w:rsidR="00A07611" w:rsidRPr="000E56ED" w:rsidRDefault="00A07611" w:rsidP="00BE469C">
      <w:pPr>
        <w:rPr>
          <w:rFonts w:eastAsia="MS PGothic" w:cs="Tahoma"/>
          <w:b/>
          <w:sz w:val="18"/>
          <w:szCs w:val="18"/>
          <w:lang w:eastAsia="ja-JP"/>
        </w:rPr>
      </w:pPr>
    </w:p>
    <w:p w:rsidR="00A07611" w:rsidRPr="000E56ED" w:rsidRDefault="00A07611" w:rsidP="00BE469C">
      <w:pPr>
        <w:ind w:left="357"/>
        <w:rPr>
          <w:rFonts w:eastAsia="MS PGothic" w:cs="Tahoma"/>
          <w:b/>
          <w:sz w:val="18"/>
        </w:rPr>
      </w:pPr>
      <w:r w:rsidRPr="000E56ED">
        <w:rPr>
          <w:rFonts w:eastAsia="MS PGothic" w:cs="Tahoma"/>
          <w:b/>
          <w:sz w:val="18"/>
          <w:lang w:val="ja-JP"/>
        </w:rPr>
        <w:t>変更</w:t>
      </w:r>
    </w:p>
    <w:p w:rsidR="00A07611" w:rsidRPr="000E56ED" w:rsidRDefault="00A07611" w:rsidP="00BE469C">
      <w:pPr>
        <w:ind w:left="720"/>
        <w:rPr>
          <w:rFonts w:eastAsia="MS PGothic" w:cs="Tahoma"/>
          <w:sz w:val="18"/>
        </w:rPr>
      </w:pPr>
      <w:r w:rsidRPr="000E56ED">
        <w:rPr>
          <w:rFonts w:eastAsia="MS PGothic" w:cs="Tahoma"/>
          <w:sz w:val="18"/>
        </w:rPr>
        <w:t xml:space="preserve">Windows Azure </w:t>
      </w:r>
      <w:r w:rsidR="001C7BED">
        <w:rPr>
          <w:rFonts w:eastAsia="MS PGothic" w:cs="Tahoma" w:hint="eastAsia"/>
          <w:sz w:val="18"/>
          <w:lang w:eastAsia="ja-JP"/>
        </w:rPr>
        <w:t>Active Directory</w:t>
      </w:r>
      <w:r w:rsidRPr="000E56ED">
        <w:rPr>
          <w:rFonts w:eastAsia="MS PGothic" w:cs="Tahoma"/>
          <w:sz w:val="18"/>
        </w:rPr>
        <w:t xml:space="preserve"> Rights Management Academic (User SL) </w:t>
      </w:r>
      <w:r w:rsidRPr="000E56ED">
        <w:rPr>
          <w:rFonts w:eastAsia="MS PGothic" w:cs="Tahoma"/>
          <w:sz w:val="18"/>
          <w:lang w:val="ja-JP"/>
        </w:rPr>
        <w:t>の名称を</w:t>
      </w:r>
      <w:r w:rsidR="001C7BED" w:rsidRPr="001C7BED">
        <w:rPr>
          <w:rFonts w:eastAsia="MS PGothic" w:cs="Tahoma" w:hint="eastAsia"/>
          <w:sz w:val="18"/>
          <w:lang w:eastAsia="ja-JP"/>
        </w:rPr>
        <w:t xml:space="preserve"> </w:t>
      </w:r>
      <w:r w:rsidRPr="000E56ED">
        <w:rPr>
          <w:rFonts w:eastAsia="MS PGothic" w:cs="Tahoma"/>
          <w:sz w:val="18"/>
        </w:rPr>
        <w:t xml:space="preserve">Microsoft Rights Management Academic (User SL) </w:t>
      </w:r>
      <w:r w:rsidRPr="000E56ED">
        <w:rPr>
          <w:rFonts w:eastAsia="MS PGothic" w:cs="Tahoma"/>
          <w:sz w:val="18"/>
          <w:lang w:val="ja-JP"/>
        </w:rPr>
        <w:t>に変更しました。</w:t>
      </w:r>
    </w:p>
    <w:p w:rsidR="00A07611" w:rsidRPr="000E56ED" w:rsidRDefault="00A07611" w:rsidP="00BE469C">
      <w:pPr>
        <w:rPr>
          <w:rFonts w:eastAsia="MS PGothic" w:cs="Tahoma"/>
          <w:b/>
          <w:sz w:val="18"/>
          <w:szCs w:val="18"/>
          <w:lang w:eastAsia="ja-JP"/>
        </w:rPr>
      </w:pPr>
    </w:p>
    <w:p w:rsidR="00A07611" w:rsidRPr="000E56ED" w:rsidRDefault="00A07611" w:rsidP="00BE469C">
      <w:pPr>
        <w:ind w:left="357"/>
        <w:rPr>
          <w:rFonts w:eastAsia="MS PGothic" w:cs="Tahoma"/>
          <w:b/>
          <w:sz w:val="18"/>
          <w:szCs w:val="18"/>
          <w:lang w:eastAsia="ja-JP"/>
        </w:rPr>
      </w:pPr>
      <w:r w:rsidRPr="000E56ED">
        <w:rPr>
          <w:rFonts w:eastAsia="MS PGothic" w:cs="Tahoma"/>
          <w:b/>
          <w:sz w:val="18"/>
          <w:szCs w:val="18"/>
          <w:lang w:val="ja-JP" w:eastAsia="ja-JP"/>
        </w:rPr>
        <w:t>プロモーション</w:t>
      </w:r>
    </w:p>
    <w:p w:rsidR="00A07611" w:rsidRPr="000E56ED" w:rsidRDefault="00A07611" w:rsidP="00BE469C">
      <w:pPr>
        <w:ind w:left="720"/>
        <w:rPr>
          <w:rFonts w:eastAsia="MS PGothic" w:cs="Tahoma"/>
          <w:sz w:val="18"/>
          <w:szCs w:val="18"/>
          <w:lang w:eastAsia="ja-JP"/>
        </w:rPr>
      </w:pPr>
      <w:r w:rsidRPr="000E56ED">
        <w:rPr>
          <w:rFonts w:eastAsia="MS PGothic" w:cs="Tahoma"/>
          <w:sz w:val="18"/>
          <w:szCs w:val="18"/>
          <w:lang w:val="ja-JP" w:eastAsia="ja-JP"/>
        </w:rPr>
        <w:t>以下のプロモーションを追加しました。</w:t>
      </w:r>
    </w:p>
    <w:p w:rsidR="00A07611" w:rsidRPr="000E56ED" w:rsidRDefault="00A07611" w:rsidP="00BE469C">
      <w:pPr>
        <w:ind w:left="1077"/>
        <w:rPr>
          <w:rFonts w:eastAsia="MS PGothic" w:cs="Tahoma"/>
          <w:color w:val="000000"/>
          <w:sz w:val="18"/>
          <w:shd w:val="clear" w:color="auto" w:fill="FFFFFF"/>
        </w:rPr>
      </w:pPr>
      <w:r w:rsidRPr="000E56ED">
        <w:rPr>
          <w:rFonts w:eastAsia="MS PGothic" w:cs="Tahoma"/>
          <w:color w:val="000000"/>
          <w:sz w:val="18"/>
          <w:shd w:val="clear" w:color="auto" w:fill="FFFFFF"/>
        </w:rPr>
        <w:t xml:space="preserve">SCE Pro-Premium SA </w:t>
      </w:r>
      <w:r w:rsidRPr="000E56ED">
        <w:rPr>
          <w:rFonts w:eastAsia="MS PGothic" w:cs="Tahoma"/>
          <w:color w:val="000000"/>
          <w:sz w:val="18"/>
          <w:shd w:val="clear" w:color="auto" w:fill="FFFFFF"/>
          <w:lang w:val="ja-JP"/>
        </w:rPr>
        <w:t>ステップアップ特典</w:t>
      </w:r>
    </w:p>
    <w:p w:rsidR="00A07611" w:rsidRPr="000E56ED" w:rsidRDefault="00A07611" w:rsidP="00BE469C">
      <w:pPr>
        <w:ind w:left="1077"/>
        <w:rPr>
          <w:rFonts w:eastAsia="MS PGothic" w:cs="Tahoma"/>
          <w:color w:val="000000"/>
          <w:sz w:val="18"/>
          <w:shd w:val="clear" w:color="auto" w:fill="FFFFFF"/>
        </w:rPr>
      </w:pPr>
      <w:r w:rsidRPr="000E56ED">
        <w:rPr>
          <w:rFonts w:eastAsia="MS PGothic" w:cs="Tahoma"/>
          <w:color w:val="000000"/>
          <w:sz w:val="18"/>
          <w:shd w:val="clear" w:color="auto" w:fill="FFFFFF"/>
        </w:rPr>
        <w:t xml:space="preserve">SCE Premium-Ultimate SA </w:t>
      </w:r>
      <w:r w:rsidRPr="000E56ED">
        <w:rPr>
          <w:rFonts w:eastAsia="MS PGothic" w:cs="Tahoma"/>
          <w:color w:val="000000"/>
          <w:sz w:val="18"/>
          <w:shd w:val="clear" w:color="auto" w:fill="FFFFFF"/>
          <w:lang w:val="ja-JP"/>
        </w:rPr>
        <w:t>ステップアップ特典</w:t>
      </w:r>
    </w:p>
    <w:p w:rsidR="00A07611" w:rsidRPr="000E56ED" w:rsidRDefault="00A07611" w:rsidP="00BE469C">
      <w:pPr>
        <w:ind w:left="1077"/>
        <w:rPr>
          <w:rFonts w:eastAsia="MS PGothic" w:cs="Tahoma"/>
          <w:color w:val="000000"/>
          <w:sz w:val="18"/>
          <w:shd w:val="clear" w:color="auto" w:fill="FFFFFF"/>
        </w:rPr>
      </w:pPr>
      <w:r w:rsidRPr="000E56ED">
        <w:rPr>
          <w:rFonts w:eastAsia="MS PGothic" w:cs="Tahoma"/>
          <w:color w:val="000000"/>
          <w:sz w:val="18"/>
          <w:shd w:val="clear" w:color="auto" w:fill="FFFFFF"/>
        </w:rPr>
        <w:t xml:space="preserve">Visual Studio </w:t>
      </w:r>
      <w:r w:rsidRPr="000E56ED">
        <w:rPr>
          <w:rFonts w:eastAsia="MS PGothic" w:cs="Tahoma"/>
          <w:color w:val="000000"/>
          <w:sz w:val="18"/>
          <w:shd w:val="clear" w:color="auto" w:fill="FFFFFF"/>
          <w:lang w:val="ja-JP"/>
        </w:rPr>
        <w:t>のリリース管理特典</w:t>
      </w:r>
    </w:p>
    <w:p w:rsidR="00A07611" w:rsidRPr="00085ED5" w:rsidRDefault="00A07611" w:rsidP="00BE469C">
      <w:pPr>
        <w:ind w:left="1077"/>
        <w:rPr>
          <w:rFonts w:eastAsia="MS PGothic" w:cs="Tahoma"/>
          <w:color w:val="000000"/>
          <w:sz w:val="18"/>
          <w:shd w:val="clear" w:color="auto" w:fill="FFFFFF"/>
          <w:lang w:eastAsia="ja-JP"/>
        </w:rPr>
      </w:pPr>
      <w:r w:rsidRPr="000E56ED">
        <w:rPr>
          <w:rFonts w:eastAsia="MS PGothic" w:cs="Tahoma"/>
          <w:color w:val="000000"/>
          <w:sz w:val="18"/>
          <w:shd w:val="clear" w:color="auto" w:fill="FFFFFF"/>
        </w:rPr>
        <w:t xml:space="preserve">Windows EA </w:t>
      </w:r>
      <w:r w:rsidRPr="000E56ED">
        <w:rPr>
          <w:rFonts w:eastAsia="MS PGothic" w:cs="Tahoma"/>
          <w:color w:val="000000"/>
          <w:sz w:val="18"/>
          <w:shd w:val="clear" w:color="auto" w:fill="FFFFFF"/>
          <w:lang w:val="ja-JP"/>
        </w:rPr>
        <w:t>新規契約特典</w:t>
      </w:r>
    </w:p>
    <w:p w:rsidR="00A07611" w:rsidRPr="000E56ED" w:rsidRDefault="00A07611" w:rsidP="00BE469C">
      <w:pPr>
        <w:ind w:left="720"/>
        <w:rPr>
          <w:rFonts w:eastAsia="MS PGothic" w:cs="Tahoma"/>
          <w:sz w:val="18"/>
          <w:lang w:eastAsia="ja-JP"/>
        </w:rPr>
      </w:pPr>
      <w:r w:rsidRPr="000E56ED">
        <w:rPr>
          <w:rFonts w:eastAsia="MS PGothic" w:cs="Tahoma"/>
          <w:sz w:val="18"/>
          <w:lang w:val="ja-JP" w:eastAsia="ja-JP"/>
        </w:rPr>
        <w:t>以下のプロモーションは終了しました。</w:t>
      </w:r>
    </w:p>
    <w:p w:rsidR="00A07611" w:rsidRPr="000E56ED" w:rsidRDefault="00A07611" w:rsidP="00BE469C">
      <w:pPr>
        <w:ind w:left="1077"/>
        <w:rPr>
          <w:rFonts w:eastAsia="MS PGothic" w:cs="Tahoma"/>
          <w:color w:val="000000"/>
          <w:sz w:val="18"/>
          <w:shd w:val="clear" w:color="auto" w:fill="FFFFFF"/>
          <w:lang w:eastAsia="ja-JP"/>
        </w:rPr>
      </w:pPr>
      <w:r w:rsidRPr="000E56ED">
        <w:rPr>
          <w:rFonts w:eastAsia="MS PGothic" w:cs="Tahoma"/>
          <w:color w:val="000000"/>
          <w:sz w:val="18"/>
          <w:shd w:val="clear" w:color="auto" w:fill="FFFFFF"/>
          <w:lang w:eastAsia="ja-JP"/>
        </w:rPr>
        <w:t xml:space="preserve">Microsoft Dynamics AX 2012 R2 - EA </w:t>
      </w:r>
      <w:r w:rsidRPr="000E56ED">
        <w:rPr>
          <w:rFonts w:eastAsia="MS PGothic" w:cs="Tahoma"/>
          <w:color w:val="000000"/>
          <w:sz w:val="18"/>
          <w:shd w:val="clear" w:color="auto" w:fill="FFFFFF"/>
          <w:lang w:val="ja-JP" w:eastAsia="ja-JP"/>
        </w:rPr>
        <w:t>スターター</w:t>
      </w:r>
      <w:r w:rsidRPr="000E56ED">
        <w:rPr>
          <w:rFonts w:eastAsia="MS PGothic" w:cs="Tahoma"/>
          <w:color w:val="000000"/>
          <w:sz w:val="18"/>
          <w:shd w:val="clear" w:color="auto" w:fill="FFFFFF"/>
          <w:lang w:eastAsia="ja-JP"/>
        </w:rPr>
        <w:t xml:space="preserve"> </w:t>
      </w:r>
      <w:r w:rsidRPr="000E56ED">
        <w:rPr>
          <w:rFonts w:eastAsia="MS PGothic" w:cs="Tahoma"/>
          <w:color w:val="000000"/>
          <w:sz w:val="18"/>
          <w:shd w:val="clear" w:color="auto" w:fill="FFFFFF"/>
          <w:lang w:val="ja-JP" w:eastAsia="ja-JP"/>
        </w:rPr>
        <w:t>プロモーション</w:t>
      </w:r>
      <w:r w:rsidRPr="000E56ED">
        <w:rPr>
          <w:rFonts w:eastAsia="MS PGothic" w:cs="Tahoma"/>
          <w:color w:val="000000"/>
          <w:sz w:val="18"/>
          <w:shd w:val="clear" w:color="auto" w:fill="FFFFFF"/>
          <w:lang w:eastAsia="ja-JP"/>
        </w:rPr>
        <w:t xml:space="preserve"> (2013 </w:t>
      </w:r>
      <w:r w:rsidRPr="000E56ED">
        <w:rPr>
          <w:rFonts w:eastAsia="MS PGothic" w:cs="Tahoma"/>
          <w:color w:val="000000"/>
          <w:sz w:val="18"/>
          <w:shd w:val="clear" w:color="auto" w:fill="FFFFFF"/>
          <w:lang w:val="ja-JP" w:eastAsia="ja-JP"/>
        </w:rPr>
        <w:t>年</w:t>
      </w:r>
      <w:r w:rsidRPr="000E56ED">
        <w:rPr>
          <w:rFonts w:eastAsia="MS PGothic" w:cs="Tahoma"/>
          <w:color w:val="000000"/>
          <w:sz w:val="18"/>
          <w:shd w:val="clear" w:color="auto" w:fill="FFFFFF"/>
          <w:lang w:eastAsia="ja-JP"/>
        </w:rPr>
        <w:t xml:space="preserve"> 12 </w:t>
      </w:r>
      <w:r w:rsidRPr="000E56ED">
        <w:rPr>
          <w:rFonts w:eastAsia="MS PGothic" w:cs="Tahoma"/>
          <w:color w:val="000000"/>
          <w:sz w:val="18"/>
          <w:shd w:val="clear" w:color="auto" w:fill="FFFFFF"/>
          <w:lang w:val="ja-JP" w:eastAsia="ja-JP"/>
        </w:rPr>
        <w:t>月</w:t>
      </w:r>
      <w:r w:rsidRPr="000E56ED">
        <w:rPr>
          <w:rFonts w:eastAsia="MS PGothic" w:cs="Tahoma"/>
          <w:color w:val="000000"/>
          <w:sz w:val="18"/>
          <w:shd w:val="clear" w:color="auto" w:fill="FFFFFF"/>
          <w:lang w:eastAsia="ja-JP"/>
        </w:rPr>
        <w:t xml:space="preserve"> 31 </w:t>
      </w:r>
      <w:r w:rsidRPr="000E56ED">
        <w:rPr>
          <w:rFonts w:eastAsia="MS PGothic" w:cs="Tahoma"/>
          <w:color w:val="000000"/>
          <w:sz w:val="18"/>
          <w:shd w:val="clear" w:color="auto" w:fill="FFFFFF"/>
          <w:lang w:val="ja-JP" w:eastAsia="ja-JP"/>
        </w:rPr>
        <w:t>日終了</w:t>
      </w:r>
      <w:r w:rsidRPr="000E56ED">
        <w:rPr>
          <w:rFonts w:eastAsia="MS PGothic" w:cs="Tahoma"/>
          <w:color w:val="000000"/>
          <w:sz w:val="18"/>
          <w:shd w:val="clear" w:color="auto" w:fill="FFFFFF"/>
          <w:lang w:eastAsia="ja-JP"/>
        </w:rPr>
        <w:t>)</w:t>
      </w:r>
    </w:p>
    <w:p w:rsidR="00A07611" w:rsidRPr="000E56ED" w:rsidRDefault="00A07611" w:rsidP="00A07611">
      <w:pPr>
        <w:ind w:left="720"/>
        <w:rPr>
          <w:rFonts w:eastAsia="MS PGothic" w:cs="Tahoma"/>
          <w:sz w:val="18"/>
          <w:szCs w:val="18"/>
          <w:lang w:eastAsia="ja-JP"/>
        </w:rPr>
      </w:pPr>
    </w:p>
    <w:p w:rsidR="00431602" w:rsidRPr="000E56ED" w:rsidRDefault="00431602" w:rsidP="00431602">
      <w:pPr>
        <w:ind w:left="357"/>
        <w:rPr>
          <w:rFonts w:eastAsia="MS PGothic" w:cs="Tahoma"/>
          <w:b/>
          <w:color w:val="FF6600"/>
          <w:lang w:eastAsia="ja-JP"/>
        </w:rPr>
      </w:pPr>
      <w:r w:rsidRPr="000E56ED">
        <w:rPr>
          <w:rFonts w:eastAsia="MS PGothic" w:cs="Tahoma"/>
          <w:b/>
          <w:color w:val="FF6600"/>
          <w:sz w:val="24"/>
          <w:szCs w:val="22"/>
          <w:lang w:eastAsia="ja-JP"/>
        </w:rPr>
        <w:t xml:space="preserve">2013 </w:t>
      </w:r>
      <w:r w:rsidRPr="000E56ED">
        <w:rPr>
          <w:rFonts w:eastAsia="MS PGothic" w:cs="Tahoma"/>
          <w:b/>
          <w:color w:val="FF6600"/>
          <w:sz w:val="24"/>
          <w:szCs w:val="22"/>
          <w:lang w:eastAsia="ja-JP"/>
        </w:rPr>
        <w:t>年</w:t>
      </w:r>
      <w:r w:rsidRPr="000E56ED">
        <w:rPr>
          <w:rFonts w:eastAsia="MS PGothic" w:cs="Tahoma"/>
          <w:b/>
          <w:color w:val="FF6600"/>
          <w:sz w:val="24"/>
          <w:szCs w:val="22"/>
          <w:lang w:eastAsia="ja-JP"/>
        </w:rPr>
        <w:t xml:space="preserve"> 1</w:t>
      </w:r>
      <w:r w:rsidR="008F64A9" w:rsidRPr="000E56ED">
        <w:rPr>
          <w:rFonts w:eastAsia="MS PGothic" w:cs="Tahoma"/>
          <w:b/>
          <w:color w:val="FF6600"/>
          <w:sz w:val="24"/>
          <w:szCs w:val="22"/>
          <w:lang w:eastAsia="ja-JP"/>
        </w:rPr>
        <w:t>2</w:t>
      </w:r>
      <w:r w:rsidRPr="000E56ED">
        <w:rPr>
          <w:rFonts w:eastAsia="MS PGothic" w:cs="Tahoma"/>
          <w:b/>
          <w:color w:val="FF6600"/>
          <w:sz w:val="24"/>
          <w:szCs w:val="22"/>
          <w:lang w:eastAsia="ja-JP"/>
        </w:rPr>
        <w:t xml:space="preserve"> </w:t>
      </w:r>
      <w:r w:rsidRPr="000E56ED">
        <w:rPr>
          <w:rFonts w:eastAsia="MS PGothic" w:cs="Tahoma"/>
          <w:b/>
          <w:color w:val="FF6600"/>
          <w:sz w:val="24"/>
          <w:szCs w:val="22"/>
          <w:lang w:eastAsia="ja-JP"/>
        </w:rPr>
        <w:t>月の変更</w:t>
      </w:r>
    </w:p>
    <w:p w:rsidR="00431602" w:rsidRPr="000E56ED" w:rsidRDefault="00431602" w:rsidP="00431602">
      <w:pPr>
        <w:rPr>
          <w:rFonts w:eastAsia="MS PGothic" w:cs="Tahoma"/>
          <w:lang w:eastAsia="ja-JP"/>
        </w:rPr>
      </w:pPr>
    </w:p>
    <w:p w:rsidR="00431602" w:rsidRPr="000E56ED" w:rsidRDefault="00431602" w:rsidP="00431602">
      <w:pPr>
        <w:ind w:left="357"/>
        <w:rPr>
          <w:rFonts w:eastAsia="MS PGothic" w:cs="Tahoma"/>
          <w:b/>
          <w:sz w:val="18"/>
          <w:szCs w:val="18"/>
        </w:rPr>
      </w:pPr>
      <w:r w:rsidRPr="000E56ED">
        <w:rPr>
          <w:rFonts w:eastAsia="MS PGothic" w:cs="Tahoma"/>
          <w:b/>
          <w:sz w:val="18"/>
          <w:szCs w:val="18"/>
          <w:lang w:val="ja-JP"/>
        </w:rPr>
        <w:t>追加</w:t>
      </w:r>
    </w:p>
    <w:p w:rsidR="00431602" w:rsidRPr="000E56ED" w:rsidRDefault="00431602" w:rsidP="00431602">
      <w:pPr>
        <w:ind w:left="720"/>
        <w:rPr>
          <w:rFonts w:eastAsia="MS PGothic" w:cs="Tahoma"/>
          <w:sz w:val="18"/>
        </w:rPr>
      </w:pPr>
      <w:r w:rsidRPr="000E56ED">
        <w:rPr>
          <w:rFonts w:eastAsia="MS PGothic" w:cs="Tahoma"/>
          <w:sz w:val="18"/>
        </w:rPr>
        <w:t>Visual Studio Deployment 2013 Datacenter</w:t>
      </w:r>
    </w:p>
    <w:p w:rsidR="00431602" w:rsidRPr="000E56ED" w:rsidRDefault="00431602" w:rsidP="00431602">
      <w:pPr>
        <w:ind w:left="720"/>
        <w:rPr>
          <w:rFonts w:eastAsia="MS PGothic" w:cs="Tahoma"/>
          <w:sz w:val="18"/>
          <w:szCs w:val="18"/>
          <w:lang w:eastAsia="ja-JP"/>
        </w:rPr>
      </w:pPr>
      <w:r w:rsidRPr="000E56ED">
        <w:rPr>
          <w:rFonts w:eastAsia="MS PGothic" w:cs="Tahoma"/>
          <w:sz w:val="18"/>
        </w:rPr>
        <w:t>Visual Studio Deployment 2013 Standard</w:t>
      </w:r>
    </w:p>
    <w:p w:rsidR="00431602" w:rsidRPr="000E56ED" w:rsidRDefault="00431602" w:rsidP="00431602">
      <w:pPr>
        <w:spacing w:after="60"/>
        <w:rPr>
          <w:rFonts w:eastAsia="MS PGothic" w:cs="Tahoma"/>
          <w:b/>
          <w:sz w:val="18"/>
          <w:szCs w:val="18"/>
          <w:lang w:eastAsia="ja-JP"/>
        </w:rPr>
      </w:pPr>
    </w:p>
    <w:p w:rsidR="00431602" w:rsidRPr="000E56ED" w:rsidRDefault="00431602" w:rsidP="00431602">
      <w:pPr>
        <w:ind w:left="357"/>
        <w:rPr>
          <w:rFonts w:eastAsia="MS PGothic" w:cs="Tahoma"/>
          <w:b/>
          <w:sz w:val="18"/>
          <w:szCs w:val="18"/>
          <w:lang w:eastAsia="ja-JP"/>
        </w:rPr>
      </w:pPr>
      <w:r w:rsidRPr="000E56ED">
        <w:rPr>
          <w:rFonts w:eastAsia="MS PGothic" w:cs="Tahoma"/>
          <w:b/>
          <w:sz w:val="18"/>
          <w:szCs w:val="18"/>
          <w:lang w:val="ja-JP" w:eastAsia="ja-JP"/>
        </w:rPr>
        <w:t>プロモーション</w:t>
      </w:r>
    </w:p>
    <w:p w:rsidR="00431602" w:rsidRPr="000E56ED" w:rsidRDefault="00431602" w:rsidP="00431602">
      <w:pPr>
        <w:ind w:left="720"/>
        <w:rPr>
          <w:rFonts w:eastAsia="MS PGothic" w:cs="Tahoma"/>
          <w:sz w:val="18"/>
          <w:szCs w:val="18"/>
          <w:lang w:eastAsia="ja-JP"/>
        </w:rPr>
      </w:pPr>
      <w:r w:rsidRPr="000E56ED">
        <w:rPr>
          <w:rFonts w:eastAsia="MS PGothic" w:cs="Tahoma"/>
          <w:sz w:val="18"/>
          <w:szCs w:val="18"/>
          <w:lang w:val="ja-JP" w:eastAsia="ja-JP"/>
        </w:rPr>
        <w:t>以下のプロモーションを追加しました。</w:t>
      </w:r>
    </w:p>
    <w:p w:rsidR="00431602" w:rsidRPr="000E56ED" w:rsidRDefault="00431602" w:rsidP="00431602">
      <w:pPr>
        <w:ind w:left="720"/>
        <w:rPr>
          <w:rFonts w:eastAsia="MS PGothic" w:cs="Tahoma"/>
          <w:b/>
          <w:color w:val="000000"/>
          <w:sz w:val="18"/>
          <w:szCs w:val="18"/>
          <w:shd w:val="clear" w:color="auto" w:fill="FFFFFF"/>
          <w:lang w:eastAsia="ja-JP"/>
        </w:rPr>
      </w:pPr>
      <w:r w:rsidRPr="000E56ED">
        <w:rPr>
          <w:rStyle w:val="Strong"/>
          <w:rFonts w:eastAsia="MS PGothic" w:cs="Tahoma"/>
          <w:b w:val="0"/>
          <w:color w:val="000000"/>
          <w:sz w:val="18"/>
          <w:szCs w:val="18"/>
          <w:shd w:val="clear" w:color="auto" w:fill="FFFFFF"/>
          <w:lang w:eastAsia="ja-JP"/>
        </w:rPr>
        <w:t xml:space="preserve">Project </w:t>
      </w:r>
      <w:r w:rsidRPr="000E56ED">
        <w:rPr>
          <w:rStyle w:val="Strong"/>
          <w:rFonts w:eastAsia="MS PGothic" w:cs="Tahoma"/>
          <w:b w:val="0"/>
          <w:color w:val="000000"/>
          <w:sz w:val="18"/>
          <w:szCs w:val="18"/>
          <w:shd w:val="clear" w:color="auto" w:fill="FFFFFF"/>
          <w:lang w:val="ja-JP" w:eastAsia="ja-JP"/>
        </w:rPr>
        <w:t>および</w:t>
      </w:r>
      <w:r w:rsidRPr="000E56ED">
        <w:rPr>
          <w:rStyle w:val="Strong"/>
          <w:rFonts w:eastAsia="MS PGothic" w:cs="Tahoma"/>
          <w:b w:val="0"/>
          <w:color w:val="000000"/>
          <w:sz w:val="18"/>
          <w:szCs w:val="18"/>
          <w:shd w:val="clear" w:color="auto" w:fill="FFFFFF"/>
          <w:lang w:eastAsia="ja-JP"/>
        </w:rPr>
        <w:t xml:space="preserve"> </w:t>
      </w:r>
      <w:r w:rsidRPr="000E56ED">
        <w:rPr>
          <w:rFonts w:eastAsia="MS PGothic" w:cs="Tahoma"/>
          <w:sz w:val="18"/>
          <w:szCs w:val="18"/>
          <w:lang w:val="ja-JP" w:eastAsia="ja-JP"/>
        </w:rPr>
        <w:t>Visio</w:t>
      </w:r>
      <w:r w:rsidRPr="000E56ED">
        <w:rPr>
          <w:rStyle w:val="Strong"/>
          <w:rFonts w:eastAsia="MS PGothic" w:cs="Tahoma"/>
          <w:b w:val="0"/>
          <w:color w:val="000000"/>
          <w:sz w:val="18"/>
          <w:szCs w:val="18"/>
          <w:shd w:val="clear" w:color="auto" w:fill="FFFFFF"/>
          <w:lang w:eastAsia="ja-JP"/>
        </w:rPr>
        <w:t xml:space="preserve"> SA </w:t>
      </w:r>
      <w:r w:rsidRPr="000E56ED">
        <w:rPr>
          <w:rStyle w:val="Strong"/>
          <w:rFonts w:eastAsia="MS PGothic" w:cs="Tahoma"/>
          <w:b w:val="0"/>
          <w:color w:val="000000"/>
          <w:sz w:val="18"/>
          <w:szCs w:val="18"/>
          <w:shd w:val="clear" w:color="auto" w:fill="FFFFFF"/>
          <w:lang w:val="ja-JP" w:eastAsia="ja-JP"/>
        </w:rPr>
        <w:t>移行プロモーション</w:t>
      </w:r>
    </w:p>
    <w:p w:rsidR="00431602" w:rsidRPr="000E56ED" w:rsidRDefault="00431602" w:rsidP="00431602">
      <w:pPr>
        <w:ind w:left="720"/>
        <w:rPr>
          <w:rStyle w:val="Strong"/>
          <w:rFonts w:eastAsia="MS PGothic" w:cs="Tahoma"/>
          <w:b w:val="0"/>
          <w:sz w:val="18"/>
          <w:szCs w:val="18"/>
          <w:lang w:eastAsia="ja-JP"/>
        </w:rPr>
      </w:pPr>
      <w:r w:rsidRPr="000E56ED">
        <w:rPr>
          <w:rStyle w:val="Strong"/>
          <w:rFonts w:eastAsia="MS PGothic" w:cs="Tahoma"/>
          <w:b w:val="0"/>
          <w:color w:val="000000"/>
          <w:sz w:val="18"/>
          <w:szCs w:val="18"/>
          <w:shd w:val="clear" w:color="auto" w:fill="FFFFFF"/>
          <w:lang w:eastAsia="ja-JP"/>
        </w:rPr>
        <w:t xml:space="preserve">Project </w:t>
      </w:r>
      <w:r w:rsidRPr="000E56ED">
        <w:rPr>
          <w:rStyle w:val="Strong"/>
          <w:rFonts w:eastAsia="MS PGothic" w:cs="Tahoma"/>
          <w:b w:val="0"/>
          <w:color w:val="000000"/>
          <w:sz w:val="18"/>
          <w:szCs w:val="18"/>
          <w:shd w:val="clear" w:color="auto" w:fill="FFFFFF"/>
          <w:lang w:val="ja-JP" w:eastAsia="ja-JP"/>
        </w:rPr>
        <w:t>および</w:t>
      </w:r>
      <w:r w:rsidRPr="000E56ED">
        <w:rPr>
          <w:rStyle w:val="Strong"/>
          <w:rFonts w:eastAsia="MS PGothic" w:cs="Tahoma"/>
          <w:b w:val="0"/>
          <w:color w:val="000000"/>
          <w:sz w:val="18"/>
          <w:szCs w:val="18"/>
          <w:shd w:val="clear" w:color="auto" w:fill="FFFFFF"/>
          <w:lang w:eastAsia="ja-JP"/>
        </w:rPr>
        <w:t xml:space="preserve"> Visio SA </w:t>
      </w:r>
      <w:r w:rsidRPr="000E56ED">
        <w:rPr>
          <w:rStyle w:val="Strong"/>
          <w:rFonts w:eastAsia="MS PGothic" w:cs="Tahoma"/>
          <w:b w:val="0"/>
          <w:color w:val="000000"/>
          <w:sz w:val="18"/>
          <w:szCs w:val="18"/>
          <w:shd w:val="clear" w:color="auto" w:fill="FFFFFF"/>
          <w:lang w:val="ja-JP" w:eastAsia="ja-JP"/>
        </w:rPr>
        <w:t>ステップアップ</w:t>
      </w:r>
      <w:r w:rsidRPr="000E56ED">
        <w:rPr>
          <w:rStyle w:val="Strong"/>
          <w:rFonts w:eastAsia="MS PGothic" w:cs="Tahoma"/>
          <w:b w:val="0"/>
          <w:color w:val="000000"/>
          <w:sz w:val="18"/>
          <w:szCs w:val="18"/>
          <w:shd w:val="clear" w:color="auto" w:fill="FFFFFF"/>
          <w:lang w:eastAsia="ja-JP"/>
        </w:rPr>
        <w:t xml:space="preserve"> </w:t>
      </w:r>
      <w:r w:rsidRPr="000E56ED">
        <w:rPr>
          <w:rStyle w:val="Strong"/>
          <w:rFonts w:eastAsia="MS PGothic" w:cs="Tahoma"/>
          <w:b w:val="0"/>
          <w:color w:val="000000"/>
          <w:sz w:val="18"/>
          <w:szCs w:val="18"/>
          <w:shd w:val="clear" w:color="auto" w:fill="FFFFFF"/>
          <w:lang w:val="ja-JP" w:eastAsia="ja-JP"/>
        </w:rPr>
        <w:t>プロモーション</w:t>
      </w:r>
    </w:p>
    <w:p w:rsidR="00431602" w:rsidRPr="000E56ED" w:rsidRDefault="00431602" w:rsidP="00431602">
      <w:pPr>
        <w:ind w:left="720"/>
        <w:rPr>
          <w:rFonts w:eastAsia="MS PGothic" w:cs="Tahoma"/>
          <w:sz w:val="18"/>
          <w:szCs w:val="18"/>
          <w:lang w:eastAsia="ja-JP"/>
        </w:rPr>
      </w:pPr>
      <w:r w:rsidRPr="000E56ED">
        <w:rPr>
          <w:rStyle w:val="Strong"/>
          <w:rFonts w:eastAsia="MS PGothic" w:cs="Tahoma"/>
          <w:b w:val="0"/>
          <w:color w:val="000000"/>
          <w:sz w:val="18"/>
          <w:szCs w:val="18"/>
          <w:shd w:val="clear" w:color="auto" w:fill="FFFFFF"/>
        </w:rPr>
        <w:t xml:space="preserve">Windows Embedded VL </w:t>
      </w:r>
      <w:r w:rsidRPr="000E56ED">
        <w:rPr>
          <w:rStyle w:val="Strong"/>
          <w:rFonts w:eastAsia="MS PGothic" w:cs="Tahoma"/>
          <w:b w:val="0"/>
          <w:color w:val="000000"/>
          <w:sz w:val="18"/>
          <w:szCs w:val="18"/>
          <w:shd w:val="clear" w:color="auto" w:fill="FFFFFF"/>
          <w:lang w:val="ja-JP"/>
        </w:rPr>
        <w:t>プロモーション</w:t>
      </w:r>
    </w:p>
    <w:p w:rsidR="00431602" w:rsidRPr="000E56ED" w:rsidRDefault="00431602" w:rsidP="00431602">
      <w:pPr>
        <w:ind w:left="720"/>
        <w:rPr>
          <w:rFonts w:eastAsia="MS PGothic" w:cs="Tahoma"/>
          <w:sz w:val="18"/>
          <w:szCs w:val="18"/>
          <w:lang w:eastAsia="ja-JP"/>
        </w:rPr>
      </w:pPr>
    </w:p>
    <w:p w:rsidR="00B12470" w:rsidRPr="000E56ED" w:rsidRDefault="00B12470" w:rsidP="007407A1">
      <w:pPr>
        <w:ind w:left="357"/>
        <w:rPr>
          <w:rFonts w:eastAsia="MS PGothic" w:cs="Tahoma"/>
          <w:b/>
          <w:color w:val="FF6600"/>
        </w:rPr>
      </w:pPr>
      <w:r w:rsidRPr="000E56ED">
        <w:rPr>
          <w:rFonts w:eastAsia="MS PGothic" w:cs="Tahoma"/>
          <w:b/>
          <w:color w:val="FF6600"/>
          <w:sz w:val="24"/>
          <w:szCs w:val="22"/>
          <w:lang w:eastAsia="ja-JP"/>
        </w:rPr>
        <w:t xml:space="preserve">2013 </w:t>
      </w:r>
      <w:r w:rsidRPr="000E56ED">
        <w:rPr>
          <w:rFonts w:eastAsia="MS PGothic" w:cs="Tahoma"/>
          <w:b/>
          <w:color w:val="FF6600"/>
          <w:sz w:val="24"/>
          <w:szCs w:val="22"/>
          <w:lang w:eastAsia="ja-JP"/>
        </w:rPr>
        <w:t>年</w:t>
      </w:r>
      <w:r w:rsidRPr="000E56ED">
        <w:rPr>
          <w:rFonts w:eastAsia="MS PGothic" w:cs="Tahoma"/>
          <w:b/>
          <w:color w:val="FF6600"/>
          <w:sz w:val="24"/>
          <w:szCs w:val="22"/>
          <w:lang w:eastAsia="ja-JP"/>
        </w:rPr>
        <w:t xml:space="preserve"> 11 </w:t>
      </w:r>
      <w:r w:rsidRPr="000E56ED">
        <w:rPr>
          <w:rFonts w:eastAsia="MS PGothic" w:cs="Tahoma"/>
          <w:b/>
          <w:color w:val="FF6600"/>
          <w:sz w:val="24"/>
          <w:szCs w:val="22"/>
          <w:lang w:eastAsia="ja-JP"/>
        </w:rPr>
        <w:t>月の変更</w:t>
      </w:r>
    </w:p>
    <w:p w:rsidR="00B12470" w:rsidRPr="000E56ED" w:rsidRDefault="00B12470" w:rsidP="007407A1">
      <w:pPr>
        <w:rPr>
          <w:rFonts w:eastAsia="MS PGothic" w:cs="Tahoma"/>
        </w:rPr>
      </w:pPr>
    </w:p>
    <w:p w:rsidR="00B12470" w:rsidRPr="000E56ED" w:rsidRDefault="00B12470" w:rsidP="007407A1">
      <w:pPr>
        <w:ind w:left="357"/>
        <w:rPr>
          <w:rFonts w:eastAsia="MS PGothic" w:cs="Tahoma"/>
          <w:b/>
          <w:sz w:val="18"/>
          <w:szCs w:val="18"/>
        </w:rPr>
      </w:pPr>
      <w:r w:rsidRPr="000E56ED">
        <w:rPr>
          <w:rFonts w:eastAsia="MS PGothic" w:cs="Tahoma"/>
          <w:b/>
          <w:sz w:val="18"/>
          <w:szCs w:val="18"/>
          <w:lang w:val="ja-JP"/>
        </w:rPr>
        <w:t>追加</w:t>
      </w:r>
    </w:p>
    <w:p w:rsidR="00B12470" w:rsidRPr="000E56ED" w:rsidRDefault="00B12470" w:rsidP="007407A1">
      <w:pPr>
        <w:ind w:left="720"/>
        <w:rPr>
          <w:rFonts w:eastAsia="MS PGothic" w:cs="Tahoma"/>
          <w:sz w:val="18"/>
          <w:szCs w:val="18"/>
        </w:rPr>
      </w:pPr>
      <w:r w:rsidRPr="000E56ED">
        <w:rPr>
          <w:rFonts w:eastAsia="MS PGothic" w:cs="Tahoma"/>
          <w:sz w:val="18"/>
          <w:szCs w:val="18"/>
        </w:rPr>
        <w:t>Windows Server™ 2012 R2 Datacenter</w:t>
      </w:r>
    </w:p>
    <w:p w:rsidR="00B12470" w:rsidRPr="000E56ED" w:rsidRDefault="00B12470" w:rsidP="007407A1">
      <w:pPr>
        <w:ind w:left="720"/>
        <w:rPr>
          <w:rFonts w:eastAsia="MS PGothic" w:cs="Tahoma"/>
          <w:sz w:val="18"/>
          <w:szCs w:val="18"/>
        </w:rPr>
      </w:pPr>
      <w:r w:rsidRPr="000E56ED">
        <w:rPr>
          <w:rFonts w:eastAsia="MS PGothic" w:cs="Tahoma"/>
          <w:sz w:val="18"/>
          <w:szCs w:val="18"/>
        </w:rPr>
        <w:t>Windows Server™ 2012 R2 Standard</w:t>
      </w:r>
    </w:p>
    <w:p w:rsidR="00B12470" w:rsidRPr="000E56ED" w:rsidRDefault="00B12470" w:rsidP="007407A1">
      <w:pPr>
        <w:ind w:left="720"/>
        <w:rPr>
          <w:rFonts w:eastAsia="MS PGothic" w:cs="Tahoma"/>
          <w:sz w:val="18"/>
          <w:szCs w:val="18"/>
        </w:rPr>
      </w:pPr>
      <w:r w:rsidRPr="000E56ED">
        <w:rPr>
          <w:rFonts w:eastAsia="MS PGothic" w:cs="Tahoma"/>
          <w:sz w:val="18"/>
          <w:szCs w:val="18"/>
        </w:rPr>
        <w:t>Windows Server Essentials 2012 R2</w:t>
      </w:r>
    </w:p>
    <w:p w:rsidR="00B12470" w:rsidRPr="000E56ED" w:rsidRDefault="00B12470" w:rsidP="007407A1">
      <w:pPr>
        <w:ind w:left="720"/>
        <w:rPr>
          <w:rFonts w:eastAsia="MS PGothic" w:cs="Tahoma"/>
          <w:sz w:val="18"/>
          <w:szCs w:val="18"/>
        </w:rPr>
      </w:pPr>
      <w:r w:rsidRPr="000E56ED">
        <w:rPr>
          <w:rFonts w:eastAsia="MS PGothic" w:cs="Tahoma"/>
          <w:sz w:val="18"/>
          <w:szCs w:val="18"/>
        </w:rPr>
        <w:t>Windows® Embedded 8.1 Industry Pro</w:t>
      </w:r>
    </w:p>
    <w:p w:rsidR="00B12470" w:rsidRPr="000E56ED" w:rsidRDefault="00B12470" w:rsidP="007407A1">
      <w:pPr>
        <w:ind w:left="720"/>
        <w:rPr>
          <w:rFonts w:eastAsia="MS PGothic" w:cs="Tahoma"/>
          <w:sz w:val="18"/>
          <w:szCs w:val="18"/>
        </w:rPr>
      </w:pPr>
      <w:r w:rsidRPr="000E56ED">
        <w:rPr>
          <w:rFonts w:eastAsia="MS PGothic" w:cs="Tahoma"/>
          <w:sz w:val="18"/>
          <w:szCs w:val="18"/>
        </w:rPr>
        <w:t>Windows® Embedded 8.1 Industry Pro Sideloading</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Professional 2013</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Professional 2013 with MSDN</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Premium 2013 with MSDN</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Ultimate 2013 with MSDN</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Test Professional 2013 with MSDN</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Team Foundation Server 2013 with SQL Server 2012 Technology</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Team Foundation Server 2013 Device CAL</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Team Foundation Server 2013 User CAL</w:t>
      </w:r>
    </w:p>
    <w:p w:rsidR="00B12470" w:rsidRPr="000E56ED" w:rsidRDefault="00B12470" w:rsidP="007407A1">
      <w:pPr>
        <w:ind w:left="720"/>
        <w:rPr>
          <w:rFonts w:eastAsia="MS PGothic" w:cs="Tahoma"/>
          <w:sz w:val="18"/>
          <w:szCs w:val="18"/>
        </w:rPr>
      </w:pPr>
      <w:r w:rsidRPr="000E56ED">
        <w:rPr>
          <w:rFonts w:eastAsia="MS PGothic" w:cs="Tahoma"/>
          <w:sz w:val="18"/>
          <w:szCs w:val="18"/>
        </w:rPr>
        <w:t>Windows 8.1 Enterprise Sideloading (100 Pack)</w:t>
      </w:r>
    </w:p>
    <w:p w:rsidR="00B12470" w:rsidRPr="000E56ED" w:rsidRDefault="00B12470" w:rsidP="007407A1">
      <w:pPr>
        <w:ind w:left="720"/>
        <w:rPr>
          <w:rFonts w:eastAsia="MS PGothic" w:cs="Tahoma"/>
          <w:sz w:val="18"/>
          <w:szCs w:val="18"/>
        </w:rPr>
      </w:pPr>
      <w:r w:rsidRPr="000E56ED">
        <w:rPr>
          <w:rFonts w:eastAsia="MS PGothic" w:cs="Tahoma"/>
          <w:sz w:val="18"/>
          <w:szCs w:val="18"/>
        </w:rPr>
        <w:t>Windows® 8.1 Pro</w:t>
      </w:r>
    </w:p>
    <w:p w:rsidR="00B12470" w:rsidRPr="000E56ED" w:rsidRDefault="00B12470" w:rsidP="007407A1">
      <w:pPr>
        <w:ind w:left="720"/>
        <w:rPr>
          <w:rFonts w:eastAsia="MS PGothic" w:cs="Tahoma"/>
          <w:sz w:val="18"/>
          <w:szCs w:val="18"/>
        </w:rPr>
      </w:pPr>
      <w:r w:rsidRPr="000E56ED">
        <w:rPr>
          <w:rFonts w:eastAsia="MS PGothic" w:cs="Tahoma"/>
          <w:sz w:val="18"/>
          <w:szCs w:val="18"/>
        </w:rPr>
        <w:t>Windows® 8.1 Pro with MDOP</w:t>
      </w:r>
    </w:p>
    <w:p w:rsidR="00B12470" w:rsidRPr="000E56ED" w:rsidRDefault="00B12470" w:rsidP="007407A1">
      <w:pPr>
        <w:ind w:left="720"/>
        <w:rPr>
          <w:rFonts w:eastAsia="MS PGothic" w:cs="Tahoma"/>
          <w:sz w:val="18"/>
          <w:szCs w:val="18"/>
        </w:rPr>
      </w:pPr>
      <w:r w:rsidRPr="000E56ED">
        <w:rPr>
          <w:rFonts w:eastAsia="MS PGothic" w:cs="Tahoma"/>
          <w:sz w:val="18"/>
          <w:szCs w:val="18"/>
        </w:rPr>
        <w:t>Windows Azure Active Directory Rights Management Academic (User SL)</w:t>
      </w:r>
    </w:p>
    <w:p w:rsidR="00B12470" w:rsidRPr="000E56ED" w:rsidRDefault="00B12470" w:rsidP="007407A1">
      <w:pPr>
        <w:ind w:left="720"/>
        <w:rPr>
          <w:rFonts w:eastAsia="MS PGothic" w:cs="Tahoma"/>
          <w:sz w:val="18"/>
          <w:szCs w:val="18"/>
        </w:rPr>
      </w:pPr>
      <w:r w:rsidRPr="000E56ED">
        <w:rPr>
          <w:rFonts w:eastAsia="MS PGothic" w:cs="Tahoma"/>
          <w:sz w:val="18"/>
          <w:szCs w:val="18"/>
        </w:rPr>
        <w:t>BizTalk® Server 2013 Enterprise Edition</w:t>
      </w:r>
    </w:p>
    <w:p w:rsidR="00B12470" w:rsidRPr="000E56ED" w:rsidRDefault="00B12470" w:rsidP="007407A1">
      <w:pPr>
        <w:ind w:left="720"/>
        <w:rPr>
          <w:rFonts w:eastAsia="MS PGothic" w:cs="Tahoma"/>
          <w:sz w:val="18"/>
          <w:szCs w:val="18"/>
        </w:rPr>
      </w:pPr>
      <w:r w:rsidRPr="000E56ED">
        <w:rPr>
          <w:rFonts w:eastAsia="MS PGothic" w:cs="Tahoma"/>
          <w:sz w:val="18"/>
          <w:szCs w:val="18"/>
        </w:rPr>
        <w:lastRenderedPageBreak/>
        <w:t>System Center 2012 R2 Endpoint Protection</w:t>
      </w:r>
    </w:p>
    <w:p w:rsidR="00B12470" w:rsidRPr="000E56ED" w:rsidRDefault="00B12470" w:rsidP="007407A1">
      <w:pPr>
        <w:ind w:left="720"/>
        <w:rPr>
          <w:rFonts w:eastAsia="MS PGothic" w:cs="Tahoma"/>
          <w:sz w:val="18"/>
          <w:szCs w:val="18"/>
        </w:rPr>
      </w:pPr>
      <w:r w:rsidRPr="000E56ED">
        <w:rPr>
          <w:rFonts w:eastAsia="MS PGothic" w:cs="Tahoma"/>
          <w:sz w:val="18"/>
          <w:szCs w:val="18"/>
        </w:rPr>
        <w:t>System Center 2012 R2 Configuration Manager Client Management License per OSE</w:t>
      </w:r>
    </w:p>
    <w:p w:rsidR="00B12470" w:rsidRPr="000E56ED" w:rsidRDefault="00B12470" w:rsidP="007407A1">
      <w:pPr>
        <w:ind w:left="720"/>
        <w:rPr>
          <w:rFonts w:eastAsia="MS PGothic" w:cs="Tahoma"/>
          <w:sz w:val="18"/>
          <w:szCs w:val="18"/>
        </w:rPr>
      </w:pPr>
      <w:r w:rsidRPr="000E56ED">
        <w:rPr>
          <w:rFonts w:eastAsia="MS PGothic" w:cs="Tahoma"/>
          <w:sz w:val="18"/>
          <w:szCs w:val="18"/>
        </w:rPr>
        <w:t>System Center 2012 R2 Configuration Manager Client Management License per User</w:t>
      </w:r>
    </w:p>
    <w:p w:rsidR="00B12470" w:rsidRPr="000E56ED" w:rsidRDefault="00B12470" w:rsidP="007407A1">
      <w:pPr>
        <w:ind w:left="720"/>
        <w:rPr>
          <w:rFonts w:eastAsia="MS PGothic" w:cs="Tahoma"/>
          <w:sz w:val="18"/>
          <w:szCs w:val="18"/>
        </w:rPr>
      </w:pPr>
      <w:r w:rsidRPr="000E56ED">
        <w:rPr>
          <w:rFonts w:eastAsia="MS PGothic" w:cs="Tahoma"/>
          <w:sz w:val="18"/>
          <w:szCs w:val="18"/>
        </w:rPr>
        <w:t>System Center 2012 R2 Configuration Manager Client Management License (Client ML) (Student Only)</w:t>
      </w:r>
    </w:p>
    <w:p w:rsidR="00B12470" w:rsidRPr="000E56ED" w:rsidRDefault="00B12470" w:rsidP="007407A1">
      <w:pPr>
        <w:ind w:left="720"/>
        <w:rPr>
          <w:rFonts w:eastAsia="MS PGothic" w:cs="Tahoma"/>
          <w:sz w:val="18"/>
          <w:szCs w:val="18"/>
        </w:rPr>
      </w:pPr>
      <w:r w:rsidRPr="000E56ED">
        <w:rPr>
          <w:rFonts w:eastAsia="MS PGothic" w:cs="Tahoma"/>
          <w:sz w:val="18"/>
          <w:szCs w:val="18"/>
        </w:rPr>
        <w:t xml:space="preserve">System Center 2012 R2 Datacenter Server Management License (2 </w:t>
      </w:r>
      <w:r w:rsidRPr="000E56ED">
        <w:rPr>
          <w:rFonts w:eastAsia="MS PGothic" w:cs="Tahoma"/>
          <w:sz w:val="18"/>
          <w:szCs w:val="18"/>
        </w:rPr>
        <w:t>プロセッサ</w:t>
      </w:r>
      <w:r w:rsidRPr="000E56ED">
        <w:rPr>
          <w:rFonts w:eastAsia="MS PGothic" w:cs="Tahoma"/>
          <w:sz w:val="18"/>
          <w:szCs w:val="18"/>
        </w:rPr>
        <w:t>)</w:t>
      </w:r>
    </w:p>
    <w:p w:rsidR="00B12470" w:rsidRPr="000E56ED" w:rsidRDefault="00B12470" w:rsidP="007407A1">
      <w:pPr>
        <w:ind w:left="720"/>
        <w:rPr>
          <w:rFonts w:eastAsia="MS PGothic" w:cs="Tahoma"/>
          <w:sz w:val="18"/>
          <w:szCs w:val="18"/>
        </w:rPr>
      </w:pPr>
      <w:r w:rsidRPr="000E56ED">
        <w:rPr>
          <w:rFonts w:eastAsia="MS PGothic" w:cs="Tahoma"/>
          <w:sz w:val="18"/>
          <w:szCs w:val="18"/>
        </w:rPr>
        <w:t xml:space="preserve">System Center 2012 R2 Standard Server Management License (2 </w:t>
      </w:r>
      <w:r w:rsidRPr="000E56ED">
        <w:rPr>
          <w:rFonts w:eastAsia="MS PGothic" w:cs="Tahoma"/>
          <w:sz w:val="18"/>
          <w:szCs w:val="18"/>
        </w:rPr>
        <w:t>プロセッサ</w:t>
      </w:r>
      <w:r w:rsidRPr="000E56ED">
        <w:rPr>
          <w:rFonts w:eastAsia="MS PGothic" w:cs="Tahoma"/>
          <w:sz w:val="18"/>
          <w:szCs w:val="18"/>
        </w:rPr>
        <w:t>)</w:t>
      </w:r>
    </w:p>
    <w:p w:rsidR="00B12470" w:rsidRPr="000E56ED" w:rsidRDefault="00B12470" w:rsidP="007407A1">
      <w:pPr>
        <w:ind w:left="720"/>
        <w:rPr>
          <w:rFonts w:eastAsia="MS PGothic" w:cs="Tahoma"/>
          <w:sz w:val="18"/>
          <w:szCs w:val="18"/>
        </w:rPr>
      </w:pPr>
      <w:r w:rsidRPr="000E56ED">
        <w:rPr>
          <w:rFonts w:eastAsia="MS PGothic" w:cs="Tahoma"/>
          <w:sz w:val="18"/>
          <w:szCs w:val="18"/>
        </w:rPr>
        <w:t>System Center 2012 R2 Client Management Suite (Client ML) per OSE</w:t>
      </w:r>
    </w:p>
    <w:p w:rsidR="00B12470" w:rsidRPr="000E56ED" w:rsidRDefault="00B12470" w:rsidP="007407A1">
      <w:pPr>
        <w:ind w:left="720"/>
        <w:rPr>
          <w:rFonts w:eastAsia="MS PGothic" w:cs="Tahoma"/>
          <w:sz w:val="18"/>
          <w:szCs w:val="18"/>
        </w:rPr>
      </w:pPr>
      <w:r w:rsidRPr="000E56ED">
        <w:rPr>
          <w:rFonts w:eastAsia="MS PGothic" w:cs="Tahoma"/>
          <w:sz w:val="18"/>
          <w:szCs w:val="18"/>
        </w:rPr>
        <w:t>System Center 2012 R2 Client Management Suite (Client ML) per User</w:t>
      </w:r>
    </w:p>
    <w:p w:rsidR="00B12470" w:rsidRPr="000E56ED" w:rsidRDefault="00B12470" w:rsidP="007407A1">
      <w:pPr>
        <w:spacing w:after="60"/>
        <w:rPr>
          <w:rFonts w:eastAsia="MS PGothic" w:cs="Tahoma"/>
          <w:b/>
          <w:sz w:val="18"/>
          <w:szCs w:val="18"/>
          <w:lang w:eastAsia="ja-JP"/>
        </w:rPr>
      </w:pPr>
    </w:p>
    <w:p w:rsidR="00B12470" w:rsidRPr="000E56ED" w:rsidRDefault="00B12470" w:rsidP="00821AFF">
      <w:pPr>
        <w:ind w:left="357"/>
        <w:rPr>
          <w:rFonts w:eastAsia="MS PGothic" w:cs="Tahoma"/>
          <w:b/>
          <w:sz w:val="18"/>
          <w:szCs w:val="18"/>
          <w:lang w:val="ja-JP" w:eastAsia="ja-JP"/>
        </w:rPr>
      </w:pPr>
      <w:r w:rsidRPr="000E56ED">
        <w:rPr>
          <w:rFonts w:eastAsia="MS PGothic" w:cs="Tahoma"/>
          <w:b/>
          <w:sz w:val="18"/>
          <w:szCs w:val="18"/>
          <w:lang w:val="ja-JP" w:eastAsia="ja-JP"/>
        </w:rPr>
        <w:t>プロモーション</w:t>
      </w:r>
    </w:p>
    <w:p w:rsidR="00B12470" w:rsidRPr="000E56ED" w:rsidRDefault="00B12470" w:rsidP="00821AFF">
      <w:pPr>
        <w:ind w:left="720"/>
        <w:rPr>
          <w:rFonts w:eastAsia="MS PGothic" w:cs="Tahoma"/>
          <w:sz w:val="18"/>
          <w:lang w:val="ja-JP" w:eastAsia="ja-JP"/>
        </w:rPr>
      </w:pPr>
      <w:r w:rsidRPr="000E56ED">
        <w:rPr>
          <w:rFonts w:eastAsia="MS PGothic" w:cs="Tahoma"/>
          <w:sz w:val="18"/>
          <w:lang w:val="ja-JP" w:eastAsia="ja-JP"/>
        </w:rPr>
        <w:t>以下のプロモーションを追加しました。</w:t>
      </w:r>
    </w:p>
    <w:p w:rsidR="00B12470" w:rsidRPr="000E56ED" w:rsidRDefault="00B12470" w:rsidP="005D2F60">
      <w:pPr>
        <w:ind w:left="720"/>
        <w:rPr>
          <w:rFonts w:eastAsia="MS PGothic" w:cs="Tahoma"/>
          <w:sz w:val="18"/>
          <w:szCs w:val="18"/>
          <w:lang w:eastAsia="ja-JP"/>
        </w:rPr>
      </w:pPr>
      <w:r w:rsidRPr="000E56ED">
        <w:rPr>
          <w:rFonts w:eastAsia="MS PGothic" w:cs="Tahoma"/>
          <w:sz w:val="18"/>
          <w:szCs w:val="18"/>
          <w:lang w:eastAsia="ja-JP"/>
        </w:rPr>
        <w:t xml:space="preserve">Windows Azure </w:t>
      </w:r>
      <w:r w:rsidRPr="000E56ED">
        <w:rPr>
          <w:rFonts w:eastAsia="MS PGothic" w:cs="Tahoma"/>
          <w:sz w:val="18"/>
          <w:szCs w:val="18"/>
          <w:lang w:eastAsia="ja-JP"/>
        </w:rPr>
        <w:t>導入の促進</w:t>
      </w:r>
    </w:p>
    <w:p w:rsidR="00B12470" w:rsidRPr="000E56ED" w:rsidRDefault="00B12470" w:rsidP="005D2F60">
      <w:pPr>
        <w:ind w:left="720"/>
        <w:rPr>
          <w:rFonts w:eastAsia="MS PGothic" w:cs="Tahoma"/>
          <w:sz w:val="18"/>
          <w:szCs w:val="18"/>
          <w:lang w:eastAsia="ja-JP"/>
        </w:rPr>
      </w:pPr>
      <w:r w:rsidRPr="000E56ED">
        <w:rPr>
          <w:rFonts w:eastAsia="MS PGothic" w:cs="Tahoma"/>
          <w:sz w:val="18"/>
          <w:szCs w:val="18"/>
          <w:lang w:eastAsia="ja-JP"/>
        </w:rPr>
        <w:t xml:space="preserve">Visual Studio Test Pro with MSDN </w:t>
      </w:r>
      <w:r w:rsidRPr="000E56ED">
        <w:rPr>
          <w:rFonts w:eastAsia="MS PGothic" w:cs="Tahoma"/>
          <w:sz w:val="18"/>
          <w:szCs w:val="18"/>
          <w:lang w:eastAsia="ja-JP"/>
        </w:rPr>
        <w:t>プロモーション</w:t>
      </w:r>
    </w:p>
    <w:p w:rsidR="00B12470" w:rsidRPr="000E56ED" w:rsidRDefault="00B12470" w:rsidP="005D2F60">
      <w:pPr>
        <w:ind w:left="720"/>
        <w:rPr>
          <w:rFonts w:eastAsia="MS PGothic" w:cs="Tahoma"/>
          <w:sz w:val="18"/>
          <w:szCs w:val="18"/>
          <w:lang w:eastAsia="ja-JP"/>
        </w:rPr>
      </w:pPr>
      <w:r w:rsidRPr="000E56ED">
        <w:rPr>
          <w:rFonts w:eastAsia="MS PGothic" w:cs="Tahoma"/>
          <w:sz w:val="18"/>
          <w:szCs w:val="18"/>
          <w:lang w:eastAsia="ja-JP"/>
        </w:rPr>
        <w:t>サーバーおよびクラウド加入契約の</w:t>
      </w:r>
      <w:r w:rsidRPr="000E56ED">
        <w:rPr>
          <w:rFonts w:eastAsia="MS PGothic" w:cs="Tahoma"/>
          <w:sz w:val="18"/>
          <w:szCs w:val="18"/>
          <w:lang w:eastAsia="ja-JP"/>
        </w:rPr>
        <w:t xml:space="preserve"> FY14 </w:t>
      </w:r>
      <w:r w:rsidRPr="000E56ED">
        <w:rPr>
          <w:rFonts w:eastAsia="MS PGothic" w:cs="Tahoma"/>
          <w:sz w:val="18"/>
          <w:szCs w:val="18"/>
          <w:lang w:eastAsia="ja-JP"/>
        </w:rPr>
        <w:t>ジャンプスタート</w:t>
      </w:r>
    </w:p>
    <w:p w:rsidR="00B12470" w:rsidRPr="000E56ED" w:rsidRDefault="00B12470" w:rsidP="005D2F60">
      <w:pPr>
        <w:ind w:left="720"/>
        <w:rPr>
          <w:rFonts w:eastAsia="MS PGothic" w:cs="Tahoma"/>
          <w:sz w:val="18"/>
          <w:szCs w:val="18"/>
          <w:lang w:eastAsia="ja-JP"/>
        </w:rPr>
      </w:pPr>
      <w:r w:rsidRPr="000E56ED">
        <w:rPr>
          <w:rFonts w:eastAsia="MS PGothic" w:cs="Tahoma"/>
          <w:sz w:val="18"/>
          <w:szCs w:val="18"/>
          <w:lang w:eastAsia="ja-JP"/>
        </w:rPr>
        <w:t>クラウドでのプロジェクトおよびポートフォリオ管理に関するプロモーション</w:t>
      </w:r>
    </w:p>
    <w:p w:rsidR="00B12470" w:rsidRPr="000E56ED" w:rsidRDefault="00B12470" w:rsidP="005D2F60">
      <w:pPr>
        <w:ind w:left="720"/>
        <w:rPr>
          <w:rFonts w:eastAsia="MS PGothic" w:cs="Tahoma"/>
          <w:sz w:val="18"/>
          <w:szCs w:val="18"/>
          <w:lang w:eastAsia="ja-JP"/>
        </w:rPr>
      </w:pPr>
    </w:p>
    <w:p w:rsidR="00B12470" w:rsidRPr="000E56ED" w:rsidRDefault="00B12470" w:rsidP="00961CF5">
      <w:pPr>
        <w:ind w:left="720"/>
        <w:rPr>
          <w:rFonts w:eastAsia="MS PGothic" w:cs="Tahoma"/>
          <w:sz w:val="18"/>
          <w:lang w:val="ja-JP" w:eastAsia="ja-JP"/>
        </w:rPr>
      </w:pPr>
      <w:r w:rsidRPr="000E56ED">
        <w:rPr>
          <w:rFonts w:eastAsia="MS PGothic" w:cs="Tahoma"/>
          <w:sz w:val="18"/>
          <w:lang w:val="ja-JP" w:eastAsia="ja-JP"/>
        </w:rPr>
        <w:t>以下のプロモーションを変更しました。</w:t>
      </w:r>
    </w:p>
    <w:p w:rsidR="00B12470" w:rsidRPr="000E56ED" w:rsidRDefault="00B12470" w:rsidP="00961CF5">
      <w:pPr>
        <w:ind w:left="720"/>
        <w:rPr>
          <w:rFonts w:eastAsia="MS PGothic" w:cs="Tahoma"/>
          <w:sz w:val="18"/>
          <w:szCs w:val="18"/>
          <w:lang w:eastAsia="ja-JP"/>
        </w:rPr>
      </w:pPr>
      <w:r w:rsidRPr="000E56ED">
        <w:rPr>
          <w:rFonts w:eastAsia="MS PGothic" w:cs="Tahoma"/>
          <w:sz w:val="18"/>
          <w:szCs w:val="18"/>
          <w:lang w:eastAsia="ja-JP"/>
        </w:rPr>
        <w:t xml:space="preserve">Windows Intune &amp; Intune Add-On </w:t>
      </w:r>
      <w:r w:rsidRPr="000E56ED">
        <w:rPr>
          <w:rFonts w:eastAsia="MS PGothic" w:cs="Tahoma"/>
          <w:sz w:val="18"/>
          <w:szCs w:val="18"/>
          <w:lang w:eastAsia="ja-JP"/>
        </w:rPr>
        <w:t>プロモーション</w:t>
      </w:r>
    </w:p>
    <w:p w:rsidR="00B12470" w:rsidRPr="000E56ED" w:rsidRDefault="00B12470" w:rsidP="007F5683">
      <w:pPr>
        <w:ind w:left="720"/>
        <w:rPr>
          <w:rFonts w:eastAsia="MS PGothic" w:cs="Tahoma"/>
          <w:sz w:val="18"/>
          <w:lang w:val="ja-JP" w:eastAsia="ja-JP"/>
        </w:rPr>
      </w:pPr>
    </w:p>
    <w:p w:rsidR="00B12470" w:rsidRPr="000E56ED" w:rsidRDefault="00B12470" w:rsidP="007F5683">
      <w:pPr>
        <w:ind w:left="720"/>
        <w:rPr>
          <w:rFonts w:eastAsia="MS PGothic" w:cs="Tahoma"/>
          <w:sz w:val="18"/>
          <w:lang w:val="ja-JP" w:eastAsia="ja-JP"/>
        </w:rPr>
      </w:pPr>
      <w:r w:rsidRPr="000E56ED">
        <w:rPr>
          <w:rFonts w:eastAsia="MS PGothic" w:cs="Tahoma"/>
          <w:sz w:val="18"/>
          <w:lang w:val="ja-JP" w:eastAsia="ja-JP"/>
        </w:rPr>
        <w:t>以下のプロモーションを削除しました。</w:t>
      </w:r>
    </w:p>
    <w:p w:rsidR="00B12470" w:rsidRPr="000E56ED" w:rsidRDefault="00B12470" w:rsidP="007F5683">
      <w:pPr>
        <w:ind w:left="720"/>
        <w:rPr>
          <w:rFonts w:eastAsia="MS PGothic" w:cs="Tahoma"/>
          <w:sz w:val="18"/>
          <w:szCs w:val="18"/>
          <w:lang w:eastAsia="ja-JP"/>
        </w:rPr>
      </w:pPr>
      <w:r w:rsidRPr="000E56ED">
        <w:rPr>
          <w:rFonts w:eastAsia="MS PGothic" w:cs="Tahoma"/>
          <w:sz w:val="18"/>
          <w:szCs w:val="18"/>
          <w:lang w:eastAsia="ja-JP"/>
        </w:rPr>
        <w:t xml:space="preserve">Windows Companion Kickstart </w:t>
      </w:r>
      <w:r w:rsidRPr="000E56ED">
        <w:rPr>
          <w:rFonts w:eastAsia="MS PGothic" w:cs="Tahoma"/>
          <w:sz w:val="18"/>
          <w:szCs w:val="18"/>
          <w:lang w:eastAsia="ja-JP"/>
        </w:rPr>
        <w:t>プロモーション</w:t>
      </w:r>
    </w:p>
    <w:p w:rsidR="00B12470" w:rsidRPr="000E56ED" w:rsidRDefault="00B12470" w:rsidP="007F5683">
      <w:pPr>
        <w:ind w:left="720"/>
        <w:rPr>
          <w:rFonts w:eastAsia="MS PGothic" w:cs="Tahoma"/>
          <w:sz w:val="18"/>
          <w:szCs w:val="18"/>
          <w:lang w:eastAsia="ja-JP"/>
        </w:rPr>
      </w:pPr>
      <w:r w:rsidRPr="000E56ED">
        <w:rPr>
          <w:rFonts w:eastAsia="MS PGothic" w:cs="Tahoma"/>
          <w:sz w:val="18"/>
          <w:szCs w:val="18"/>
          <w:lang w:eastAsia="ja-JP"/>
        </w:rPr>
        <w:t xml:space="preserve">Windows </w:t>
      </w:r>
      <w:r w:rsidRPr="000E56ED">
        <w:rPr>
          <w:rFonts w:eastAsia="MS PGothic" w:cs="Tahoma"/>
          <w:sz w:val="18"/>
          <w:szCs w:val="18"/>
          <w:lang w:eastAsia="ja-JP"/>
        </w:rPr>
        <w:t>の正規化の推進</w:t>
      </w:r>
      <w:r w:rsidRPr="000E56ED">
        <w:rPr>
          <w:rFonts w:eastAsia="MS PGothic" w:cs="Tahoma"/>
          <w:sz w:val="18"/>
          <w:szCs w:val="18"/>
          <w:lang w:eastAsia="ja-JP"/>
        </w:rPr>
        <w:t xml:space="preserve"> (</w:t>
      </w:r>
      <w:r w:rsidRPr="000E56ED">
        <w:rPr>
          <w:rFonts w:eastAsia="MS PGothic" w:cs="Tahoma"/>
          <w:sz w:val="18"/>
          <w:szCs w:val="18"/>
          <w:lang w:eastAsia="ja-JP"/>
        </w:rPr>
        <w:t>市場限定</w:t>
      </w:r>
      <w:r w:rsidRPr="000E56ED">
        <w:rPr>
          <w:rFonts w:eastAsia="MS PGothic" w:cs="Tahoma"/>
          <w:sz w:val="18"/>
          <w:szCs w:val="18"/>
          <w:lang w:eastAsia="ja-JP"/>
        </w:rPr>
        <w:t>)</w:t>
      </w:r>
    </w:p>
    <w:p w:rsidR="00B12470" w:rsidRPr="000E56ED" w:rsidRDefault="00B12470" w:rsidP="007407A1">
      <w:pPr>
        <w:spacing w:after="60"/>
        <w:rPr>
          <w:rFonts w:eastAsia="MS PGothic" w:cs="Tahoma"/>
          <w:b/>
          <w:sz w:val="18"/>
          <w:szCs w:val="18"/>
          <w:lang w:eastAsia="ja-JP"/>
        </w:rPr>
      </w:pPr>
    </w:p>
    <w:p w:rsidR="00B12470" w:rsidRPr="000E56ED" w:rsidRDefault="00B12470" w:rsidP="007407A1">
      <w:pPr>
        <w:ind w:left="357"/>
        <w:rPr>
          <w:rFonts w:eastAsia="MS PGothic" w:cs="Tahoma"/>
          <w:b/>
          <w:sz w:val="18"/>
          <w:szCs w:val="18"/>
        </w:rPr>
      </w:pPr>
      <w:r w:rsidRPr="000E56ED">
        <w:rPr>
          <w:rFonts w:eastAsia="MS PGothic" w:cs="Tahoma"/>
          <w:b/>
          <w:sz w:val="18"/>
          <w:szCs w:val="18"/>
          <w:lang w:val="ja-JP"/>
        </w:rPr>
        <w:t>削除</w:t>
      </w:r>
    </w:p>
    <w:p w:rsidR="00B12470" w:rsidRPr="000E56ED" w:rsidRDefault="00B12470" w:rsidP="007407A1">
      <w:pPr>
        <w:ind w:left="720"/>
        <w:rPr>
          <w:rFonts w:eastAsia="MS PGothic" w:cs="Tahoma"/>
          <w:sz w:val="18"/>
          <w:szCs w:val="18"/>
        </w:rPr>
      </w:pPr>
      <w:r w:rsidRPr="000E56ED">
        <w:rPr>
          <w:rFonts w:eastAsia="MS PGothic" w:cs="Tahoma"/>
          <w:sz w:val="18"/>
          <w:szCs w:val="18"/>
        </w:rPr>
        <w:t>Windows Server™ 2012 Datacenter</w:t>
      </w:r>
    </w:p>
    <w:p w:rsidR="00B12470" w:rsidRPr="000E56ED" w:rsidRDefault="00B12470" w:rsidP="007407A1">
      <w:pPr>
        <w:ind w:left="720"/>
        <w:rPr>
          <w:rFonts w:eastAsia="MS PGothic" w:cs="Tahoma"/>
          <w:sz w:val="18"/>
          <w:szCs w:val="18"/>
        </w:rPr>
      </w:pPr>
      <w:r w:rsidRPr="000E56ED">
        <w:rPr>
          <w:rFonts w:eastAsia="MS PGothic" w:cs="Tahoma"/>
          <w:sz w:val="18"/>
          <w:szCs w:val="18"/>
        </w:rPr>
        <w:t>Windows Server™ 2012 Standard</w:t>
      </w:r>
    </w:p>
    <w:p w:rsidR="00B12470" w:rsidRPr="000E56ED" w:rsidRDefault="00B12470" w:rsidP="007407A1">
      <w:pPr>
        <w:ind w:left="720"/>
        <w:rPr>
          <w:rFonts w:eastAsia="MS PGothic" w:cs="Tahoma"/>
          <w:sz w:val="18"/>
          <w:szCs w:val="18"/>
        </w:rPr>
      </w:pPr>
      <w:r w:rsidRPr="000E56ED">
        <w:rPr>
          <w:rFonts w:eastAsia="MS PGothic" w:cs="Tahoma"/>
          <w:sz w:val="18"/>
          <w:szCs w:val="18"/>
        </w:rPr>
        <w:t>Windows Server Essentials 2012</w:t>
      </w:r>
    </w:p>
    <w:p w:rsidR="00B12470" w:rsidRPr="000E56ED" w:rsidRDefault="00B12470" w:rsidP="007407A1">
      <w:pPr>
        <w:ind w:left="720"/>
        <w:rPr>
          <w:rFonts w:eastAsia="MS PGothic" w:cs="Tahoma"/>
          <w:sz w:val="18"/>
          <w:szCs w:val="18"/>
        </w:rPr>
      </w:pPr>
      <w:r w:rsidRPr="000E56ED">
        <w:rPr>
          <w:rFonts w:eastAsia="MS PGothic" w:cs="Tahoma"/>
          <w:sz w:val="18"/>
          <w:szCs w:val="18"/>
        </w:rPr>
        <w:t>Windows® Embedded 8 Industry Pro</w:t>
      </w:r>
    </w:p>
    <w:p w:rsidR="00B12470" w:rsidRPr="000E56ED" w:rsidRDefault="00B12470" w:rsidP="007407A1">
      <w:pPr>
        <w:ind w:left="720"/>
        <w:rPr>
          <w:rFonts w:eastAsia="MS PGothic" w:cs="Tahoma"/>
          <w:sz w:val="18"/>
          <w:szCs w:val="18"/>
        </w:rPr>
      </w:pPr>
      <w:r w:rsidRPr="000E56ED">
        <w:rPr>
          <w:rFonts w:eastAsia="MS PGothic" w:cs="Tahoma"/>
          <w:sz w:val="18"/>
          <w:szCs w:val="18"/>
        </w:rPr>
        <w:t>Windows® Embedded 8 Industry Pro Sideloading</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Professional 2012</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Professional 2012 with MSDN</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Premium 2012 with MSDN</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Ultimate 2012 with MSDN</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Test Professional 2012 with MSDN</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Team Foundation Server 2012 with SQL Server 2012 Technology</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Team Foundation Server 2012 Device CAL</w:t>
      </w:r>
    </w:p>
    <w:p w:rsidR="00B12470" w:rsidRPr="000E56ED" w:rsidRDefault="00B12470" w:rsidP="007407A1">
      <w:pPr>
        <w:ind w:left="720"/>
        <w:rPr>
          <w:rFonts w:eastAsia="MS PGothic" w:cs="Tahoma"/>
          <w:sz w:val="18"/>
          <w:szCs w:val="18"/>
        </w:rPr>
      </w:pPr>
      <w:r w:rsidRPr="000E56ED">
        <w:rPr>
          <w:rFonts w:eastAsia="MS PGothic" w:cs="Tahoma"/>
          <w:sz w:val="18"/>
          <w:szCs w:val="18"/>
        </w:rPr>
        <w:t>Visual Studio® Team Foundation Server 2012 User CAL</w:t>
      </w:r>
    </w:p>
    <w:p w:rsidR="00B12470" w:rsidRPr="000E56ED" w:rsidRDefault="00B12470" w:rsidP="007407A1">
      <w:pPr>
        <w:ind w:left="720"/>
        <w:rPr>
          <w:rFonts w:eastAsia="MS PGothic" w:cs="Tahoma"/>
          <w:sz w:val="18"/>
          <w:szCs w:val="18"/>
        </w:rPr>
      </w:pPr>
      <w:r w:rsidRPr="000E56ED">
        <w:rPr>
          <w:rFonts w:eastAsia="MS PGothic" w:cs="Tahoma"/>
          <w:sz w:val="18"/>
          <w:szCs w:val="18"/>
        </w:rPr>
        <w:t>Windows 8 Enterprise Sideloading (100 Pack)</w:t>
      </w:r>
    </w:p>
    <w:p w:rsidR="00B12470" w:rsidRPr="000E56ED" w:rsidRDefault="00B12470" w:rsidP="007407A1">
      <w:pPr>
        <w:ind w:left="720"/>
        <w:rPr>
          <w:rFonts w:eastAsia="MS PGothic" w:cs="Tahoma"/>
          <w:sz w:val="18"/>
          <w:szCs w:val="18"/>
        </w:rPr>
      </w:pPr>
      <w:r w:rsidRPr="000E56ED">
        <w:rPr>
          <w:rFonts w:eastAsia="MS PGothic" w:cs="Tahoma"/>
          <w:sz w:val="18"/>
          <w:szCs w:val="18"/>
        </w:rPr>
        <w:t>Windows® 8 Pro</w:t>
      </w:r>
    </w:p>
    <w:p w:rsidR="00B12470" w:rsidRPr="000E56ED" w:rsidRDefault="00B12470" w:rsidP="007407A1">
      <w:pPr>
        <w:ind w:left="720"/>
        <w:rPr>
          <w:rFonts w:eastAsia="MS PGothic" w:cs="Tahoma"/>
          <w:sz w:val="18"/>
          <w:szCs w:val="18"/>
        </w:rPr>
      </w:pPr>
      <w:r w:rsidRPr="000E56ED">
        <w:rPr>
          <w:rFonts w:eastAsia="MS PGothic" w:cs="Tahoma"/>
          <w:sz w:val="18"/>
          <w:szCs w:val="18"/>
        </w:rPr>
        <w:t>Windows® 8 Pro with MDOP</w:t>
      </w:r>
    </w:p>
    <w:p w:rsidR="00B12470" w:rsidRPr="000E56ED" w:rsidRDefault="00B12470" w:rsidP="007407A1">
      <w:pPr>
        <w:ind w:left="720"/>
        <w:rPr>
          <w:rFonts w:eastAsia="MS PGothic" w:cs="Tahoma"/>
          <w:sz w:val="18"/>
          <w:szCs w:val="18"/>
        </w:rPr>
      </w:pPr>
      <w:r w:rsidRPr="000E56ED">
        <w:rPr>
          <w:rFonts w:eastAsia="MS PGothic" w:cs="Tahoma"/>
          <w:sz w:val="18"/>
          <w:szCs w:val="18"/>
        </w:rPr>
        <w:t>System Center 2012 Endpoint Protection</w:t>
      </w:r>
    </w:p>
    <w:p w:rsidR="00B12470" w:rsidRPr="000E56ED" w:rsidRDefault="00B12470" w:rsidP="007407A1">
      <w:pPr>
        <w:ind w:left="720"/>
        <w:rPr>
          <w:rFonts w:eastAsia="MS PGothic" w:cs="Tahoma"/>
          <w:sz w:val="18"/>
          <w:szCs w:val="18"/>
        </w:rPr>
      </w:pPr>
      <w:r w:rsidRPr="000E56ED">
        <w:rPr>
          <w:rFonts w:eastAsia="MS PGothic" w:cs="Tahoma"/>
          <w:sz w:val="18"/>
          <w:szCs w:val="18"/>
        </w:rPr>
        <w:t>System Center 2012 Configuration Manager Client Management License per OSE</w:t>
      </w:r>
    </w:p>
    <w:p w:rsidR="00B12470" w:rsidRPr="000E56ED" w:rsidRDefault="00B12470" w:rsidP="007407A1">
      <w:pPr>
        <w:ind w:left="720"/>
        <w:rPr>
          <w:rFonts w:eastAsia="MS PGothic" w:cs="Tahoma"/>
          <w:sz w:val="18"/>
          <w:szCs w:val="18"/>
        </w:rPr>
      </w:pPr>
      <w:r w:rsidRPr="000E56ED">
        <w:rPr>
          <w:rFonts w:eastAsia="MS PGothic" w:cs="Tahoma"/>
          <w:sz w:val="18"/>
          <w:szCs w:val="18"/>
        </w:rPr>
        <w:t>System Center 2012 Configuration Manager Client Management License per User</w:t>
      </w:r>
    </w:p>
    <w:p w:rsidR="00B12470" w:rsidRPr="000E56ED" w:rsidRDefault="00B12470" w:rsidP="007407A1">
      <w:pPr>
        <w:ind w:left="720"/>
        <w:rPr>
          <w:rFonts w:eastAsia="MS PGothic" w:cs="Tahoma"/>
          <w:sz w:val="18"/>
          <w:szCs w:val="18"/>
        </w:rPr>
      </w:pPr>
      <w:r w:rsidRPr="000E56ED">
        <w:rPr>
          <w:rFonts w:eastAsia="MS PGothic" w:cs="Tahoma"/>
          <w:sz w:val="18"/>
          <w:szCs w:val="18"/>
        </w:rPr>
        <w:t>System Center 2012 Configuration Manager Client Management License (Client ML) (Student Only)</w:t>
      </w:r>
    </w:p>
    <w:p w:rsidR="00B12470" w:rsidRPr="000E56ED" w:rsidRDefault="00B12470" w:rsidP="007407A1">
      <w:pPr>
        <w:ind w:left="720"/>
        <w:rPr>
          <w:rFonts w:eastAsia="MS PGothic" w:cs="Tahoma"/>
          <w:sz w:val="18"/>
          <w:szCs w:val="18"/>
        </w:rPr>
      </w:pPr>
      <w:r w:rsidRPr="000E56ED">
        <w:rPr>
          <w:rFonts w:eastAsia="MS PGothic" w:cs="Tahoma"/>
          <w:sz w:val="18"/>
          <w:szCs w:val="18"/>
        </w:rPr>
        <w:t xml:space="preserve">System Center 2012 Datacenter Server Management License (2 </w:t>
      </w:r>
      <w:r w:rsidRPr="000E56ED">
        <w:rPr>
          <w:rFonts w:eastAsia="MS PGothic" w:cs="Tahoma"/>
          <w:sz w:val="18"/>
          <w:szCs w:val="18"/>
        </w:rPr>
        <w:t>プロセッサ</w:t>
      </w:r>
      <w:r w:rsidRPr="000E56ED">
        <w:rPr>
          <w:rFonts w:eastAsia="MS PGothic" w:cs="Tahoma"/>
          <w:sz w:val="18"/>
          <w:szCs w:val="18"/>
        </w:rPr>
        <w:t>)</w:t>
      </w:r>
    </w:p>
    <w:p w:rsidR="00B12470" w:rsidRPr="000E56ED" w:rsidRDefault="00B12470" w:rsidP="007407A1">
      <w:pPr>
        <w:ind w:left="720"/>
        <w:rPr>
          <w:rFonts w:eastAsia="MS PGothic" w:cs="Tahoma"/>
          <w:sz w:val="18"/>
          <w:szCs w:val="18"/>
        </w:rPr>
      </w:pPr>
      <w:r w:rsidRPr="000E56ED">
        <w:rPr>
          <w:rFonts w:eastAsia="MS PGothic" w:cs="Tahoma"/>
          <w:sz w:val="18"/>
          <w:szCs w:val="18"/>
        </w:rPr>
        <w:t xml:space="preserve">System Center 2012 Standard Server Management License (2 </w:t>
      </w:r>
      <w:r w:rsidRPr="000E56ED">
        <w:rPr>
          <w:rFonts w:eastAsia="MS PGothic" w:cs="Tahoma"/>
          <w:sz w:val="18"/>
          <w:szCs w:val="18"/>
        </w:rPr>
        <w:t>プロセッサ</w:t>
      </w:r>
      <w:r w:rsidRPr="000E56ED">
        <w:rPr>
          <w:rFonts w:eastAsia="MS PGothic" w:cs="Tahoma"/>
          <w:sz w:val="18"/>
          <w:szCs w:val="18"/>
        </w:rPr>
        <w:t>)</w:t>
      </w:r>
    </w:p>
    <w:p w:rsidR="00B12470" w:rsidRPr="000E56ED" w:rsidRDefault="00B12470" w:rsidP="007407A1">
      <w:pPr>
        <w:ind w:left="720"/>
        <w:rPr>
          <w:rFonts w:eastAsia="MS PGothic" w:cs="Tahoma"/>
          <w:sz w:val="18"/>
          <w:szCs w:val="18"/>
        </w:rPr>
      </w:pPr>
      <w:r w:rsidRPr="000E56ED">
        <w:rPr>
          <w:rFonts w:eastAsia="MS PGothic" w:cs="Tahoma"/>
          <w:sz w:val="18"/>
          <w:szCs w:val="18"/>
        </w:rPr>
        <w:t>System Center 2012 Client Management Suite (Client ML) per OSE</w:t>
      </w:r>
    </w:p>
    <w:p w:rsidR="00B12470" w:rsidRPr="000E56ED" w:rsidRDefault="00B12470" w:rsidP="007407A1">
      <w:pPr>
        <w:ind w:left="720"/>
        <w:rPr>
          <w:rFonts w:eastAsia="MS PGothic" w:cs="Tahoma"/>
          <w:sz w:val="18"/>
          <w:lang w:eastAsia="ja-JP"/>
        </w:rPr>
      </w:pPr>
      <w:r w:rsidRPr="000E56ED">
        <w:rPr>
          <w:rFonts w:eastAsia="MS PGothic" w:cs="Tahoma"/>
          <w:sz w:val="18"/>
          <w:szCs w:val="18"/>
        </w:rPr>
        <w:t>Syste</w:t>
      </w:r>
      <w:r w:rsidRPr="000E56ED">
        <w:rPr>
          <w:rFonts w:eastAsia="MS PGothic" w:cs="Tahoma"/>
          <w:noProof/>
          <w:sz w:val="18"/>
          <w:szCs w:val="18"/>
        </w:rPr>
        <w:t>m Center 2012 Client Management Suite (Client ML) per User</w:t>
      </w:r>
    </w:p>
    <w:p w:rsidR="00B12470" w:rsidRPr="000E56ED" w:rsidRDefault="00B12470" w:rsidP="00C539DC">
      <w:pPr>
        <w:ind w:left="357"/>
        <w:rPr>
          <w:rFonts w:eastAsia="MS PGothic" w:cs="Tahoma"/>
          <w:b/>
          <w:color w:val="FF6600"/>
          <w:sz w:val="24"/>
          <w:szCs w:val="22"/>
          <w:lang w:eastAsia="ja-JP"/>
        </w:rPr>
      </w:pPr>
    </w:p>
    <w:p w:rsidR="00B12470" w:rsidRPr="000E56ED" w:rsidRDefault="00B12470" w:rsidP="00C539DC">
      <w:pPr>
        <w:ind w:left="357"/>
        <w:rPr>
          <w:rFonts w:eastAsia="MS PGothic" w:cs="Tahoma"/>
          <w:b/>
          <w:color w:val="FF6600"/>
        </w:rPr>
      </w:pPr>
      <w:r w:rsidRPr="000E56ED">
        <w:rPr>
          <w:rFonts w:eastAsia="MS PGothic" w:cs="Tahoma"/>
          <w:b/>
          <w:color w:val="FF6600"/>
          <w:sz w:val="24"/>
          <w:szCs w:val="22"/>
          <w:lang w:eastAsia="ja-JP"/>
        </w:rPr>
        <w:t xml:space="preserve">2013 </w:t>
      </w:r>
      <w:r w:rsidRPr="000E56ED">
        <w:rPr>
          <w:rFonts w:eastAsia="MS PGothic" w:cs="Tahoma"/>
          <w:b/>
          <w:color w:val="FF6600"/>
          <w:sz w:val="24"/>
          <w:szCs w:val="22"/>
          <w:lang w:eastAsia="ja-JP"/>
        </w:rPr>
        <w:t>年</w:t>
      </w:r>
      <w:r w:rsidRPr="000E56ED">
        <w:rPr>
          <w:rFonts w:eastAsia="MS PGothic" w:cs="Tahoma"/>
          <w:b/>
          <w:color w:val="FF6600"/>
          <w:sz w:val="24"/>
          <w:szCs w:val="22"/>
          <w:lang w:eastAsia="ja-JP"/>
        </w:rPr>
        <w:t xml:space="preserve"> 10 </w:t>
      </w:r>
      <w:r w:rsidRPr="000E56ED">
        <w:rPr>
          <w:rFonts w:eastAsia="MS PGothic" w:cs="Tahoma"/>
          <w:b/>
          <w:color w:val="FF6600"/>
          <w:sz w:val="24"/>
          <w:szCs w:val="22"/>
          <w:lang w:eastAsia="ja-JP"/>
        </w:rPr>
        <w:t>月の変更</w:t>
      </w:r>
    </w:p>
    <w:p w:rsidR="00B12470" w:rsidRPr="000E56ED" w:rsidRDefault="00B12470" w:rsidP="00C539DC">
      <w:pPr>
        <w:rPr>
          <w:rFonts w:eastAsia="MS PGothic" w:cs="Tahoma"/>
        </w:rPr>
      </w:pPr>
    </w:p>
    <w:p w:rsidR="00B12470" w:rsidRPr="000E56ED" w:rsidRDefault="00B12470" w:rsidP="00C539DC">
      <w:pPr>
        <w:ind w:left="357"/>
        <w:rPr>
          <w:rFonts w:eastAsia="MS PGothic" w:cs="Tahoma"/>
          <w:b/>
          <w:sz w:val="18"/>
          <w:szCs w:val="18"/>
          <w:lang w:eastAsia="ja-JP"/>
        </w:rPr>
      </w:pPr>
      <w:r w:rsidRPr="000E56ED">
        <w:rPr>
          <w:rFonts w:eastAsia="MS PGothic" w:cs="Tahoma"/>
          <w:b/>
          <w:sz w:val="18"/>
          <w:szCs w:val="18"/>
          <w:lang w:val="ja-JP"/>
        </w:rPr>
        <w:t>追加</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2013 Basic CAL</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2013 Basic Use Additive CAL</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2013 Essential CAL</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2013 Professional CAL</w:t>
      </w:r>
    </w:p>
    <w:p w:rsidR="00B12470" w:rsidRPr="000E56ED" w:rsidRDefault="00B12470" w:rsidP="00C539DC">
      <w:pPr>
        <w:ind w:left="720"/>
        <w:rPr>
          <w:rFonts w:eastAsia="MS PGothic" w:cs="Tahoma"/>
          <w:sz w:val="18"/>
          <w:szCs w:val="18"/>
        </w:rPr>
      </w:pPr>
      <w:r w:rsidRPr="000E56ED">
        <w:rPr>
          <w:rFonts w:eastAsia="MS PGothic" w:cs="Tahoma"/>
          <w:sz w:val="18"/>
          <w:szCs w:val="18"/>
        </w:rPr>
        <w:lastRenderedPageBreak/>
        <w:t>Microsoft Dynamics CRM 2013 Professional Use Additive CAL</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2013 Server</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Workgroup Server 2013</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Online Basic</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Online Enhanced Support</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Online Essential</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Production Instance</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Non-Production Instance</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Online Professional</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Online Professional Direct Support</w:t>
      </w:r>
    </w:p>
    <w:p w:rsidR="00B12470" w:rsidRPr="000E56ED" w:rsidRDefault="00B12470" w:rsidP="00C539DC">
      <w:pPr>
        <w:ind w:left="720"/>
        <w:rPr>
          <w:rFonts w:eastAsia="MS PGothic" w:cs="Tahoma"/>
          <w:sz w:val="18"/>
          <w:szCs w:val="18"/>
          <w:lang w:eastAsia="ja-JP"/>
        </w:rPr>
      </w:pPr>
      <w:r w:rsidRPr="000E56ED">
        <w:rPr>
          <w:rFonts w:eastAsia="MS PGothic" w:cs="Tahoma"/>
          <w:sz w:val="18"/>
          <w:szCs w:val="18"/>
        </w:rPr>
        <w:t>Microsoft Dynamics CRM Online Storage</w:t>
      </w:r>
    </w:p>
    <w:p w:rsidR="00B12470" w:rsidRPr="000E56ED" w:rsidRDefault="00B12470" w:rsidP="00C539DC">
      <w:pPr>
        <w:ind w:left="720"/>
        <w:rPr>
          <w:rFonts w:eastAsia="MS PGothic" w:cs="Tahoma"/>
          <w:sz w:val="18"/>
          <w:szCs w:val="18"/>
        </w:rPr>
      </w:pPr>
      <w:r w:rsidRPr="000E56ED">
        <w:rPr>
          <w:rFonts w:eastAsia="MS PGothic" w:cs="Tahoma"/>
          <w:sz w:val="18"/>
          <w:szCs w:val="18"/>
        </w:rPr>
        <w:t>Windows Azure Active Directory Rights Management Add-on (User SL)</w:t>
      </w:r>
    </w:p>
    <w:p w:rsidR="00B12470" w:rsidRPr="000E56ED" w:rsidRDefault="00B12470" w:rsidP="00C539DC">
      <w:pPr>
        <w:rPr>
          <w:rFonts w:eastAsia="MS PGothic" w:cs="Tahoma"/>
          <w:sz w:val="18"/>
          <w:szCs w:val="18"/>
          <w:lang w:eastAsia="ja-JP"/>
        </w:rPr>
      </w:pPr>
    </w:p>
    <w:p w:rsidR="00B12470" w:rsidRPr="000E56ED" w:rsidRDefault="00B12470" w:rsidP="00C539DC">
      <w:pPr>
        <w:ind w:left="357"/>
        <w:rPr>
          <w:rFonts w:eastAsia="MS PGothic" w:cs="Tahoma"/>
          <w:b/>
          <w:sz w:val="18"/>
          <w:szCs w:val="18"/>
          <w:lang w:eastAsia="ja-JP"/>
        </w:rPr>
      </w:pPr>
      <w:r w:rsidRPr="000E56ED">
        <w:rPr>
          <w:rFonts w:eastAsia="MS PGothic" w:cs="Tahoma"/>
          <w:b/>
          <w:sz w:val="18"/>
          <w:szCs w:val="18"/>
          <w:lang w:val="ja-JP" w:eastAsia="ja-JP"/>
        </w:rPr>
        <w:t>削除</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Online Extra Storage</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Online Per User</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Online for SA</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2011 CAL (User &amp; Device)</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2011 Employee Self Service (User &amp; Device)</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2011 External Connector</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2011 Full Use Additive CAL (User &amp; Device)</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2011 Limited CAL (User &amp; Device)</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2011 Limited User Additive CAL (User &amp; Device)</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Server 2011</w:t>
      </w:r>
    </w:p>
    <w:p w:rsidR="00B12470" w:rsidRPr="000E56ED" w:rsidRDefault="00B12470" w:rsidP="00C539DC">
      <w:pPr>
        <w:ind w:left="720"/>
        <w:rPr>
          <w:rFonts w:eastAsia="MS PGothic" w:cs="Tahoma"/>
          <w:sz w:val="18"/>
          <w:szCs w:val="18"/>
        </w:rPr>
      </w:pPr>
      <w:r w:rsidRPr="000E56ED">
        <w:rPr>
          <w:rFonts w:eastAsia="MS PGothic" w:cs="Tahoma"/>
          <w:sz w:val="18"/>
          <w:szCs w:val="18"/>
        </w:rPr>
        <w:t>Microsoft Dynamics CRM Workgroup Server 2011</w:t>
      </w:r>
    </w:p>
    <w:p w:rsidR="00B12470" w:rsidRPr="000E56ED" w:rsidRDefault="00B12470" w:rsidP="00C539DC">
      <w:pPr>
        <w:spacing w:after="60"/>
        <w:ind w:left="720"/>
        <w:rPr>
          <w:rFonts w:eastAsia="MS PGothic" w:cs="Tahoma"/>
          <w:sz w:val="18"/>
          <w:szCs w:val="18"/>
        </w:rPr>
      </w:pPr>
      <w:r w:rsidRPr="000E56ED">
        <w:rPr>
          <w:rFonts w:eastAsia="MS PGothic" w:cs="Tahoma"/>
          <w:sz w:val="18"/>
          <w:szCs w:val="18"/>
        </w:rPr>
        <w:t>Bing Maps Public Website Usage 250K Transactions Monthly Sub</w:t>
      </w:r>
    </w:p>
    <w:p w:rsidR="00B12470" w:rsidRPr="000E56ED" w:rsidRDefault="00B12470" w:rsidP="00C539DC">
      <w:pPr>
        <w:rPr>
          <w:rFonts w:eastAsia="MS PGothic" w:cs="Tahoma"/>
          <w:color w:val="000000"/>
          <w:sz w:val="18"/>
          <w:szCs w:val="18"/>
          <w:lang w:eastAsia="ja-JP"/>
        </w:rPr>
      </w:pPr>
    </w:p>
    <w:p w:rsidR="00B12470" w:rsidRPr="000E56ED" w:rsidRDefault="00B12470" w:rsidP="00C539DC">
      <w:pPr>
        <w:ind w:left="357"/>
        <w:rPr>
          <w:rFonts w:eastAsia="MS PGothic" w:cs="Tahoma"/>
          <w:b/>
          <w:sz w:val="18"/>
          <w:szCs w:val="18"/>
          <w:lang w:eastAsia="ja-JP"/>
        </w:rPr>
      </w:pPr>
      <w:r w:rsidRPr="000E56ED">
        <w:rPr>
          <w:rFonts w:eastAsia="MS PGothic" w:cs="Tahoma"/>
          <w:b/>
          <w:sz w:val="18"/>
          <w:szCs w:val="18"/>
          <w:lang w:val="ja-JP" w:eastAsia="ja-JP"/>
        </w:rPr>
        <w:t>変更</w:t>
      </w:r>
    </w:p>
    <w:p w:rsidR="00B12470" w:rsidRPr="000E56ED" w:rsidRDefault="00B12470" w:rsidP="00C539DC">
      <w:pPr>
        <w:ind w:left="720"/>
        <w:rPr>
          <w:rFonts w:eastAsia="MS PGothic" w:cs="Tahoma"/>
          <w:sz w:val="18"/>
          <w:szCs w:val="18"/>
        </w:rPr>
      </w:pPr>
      <w:r w:rsidRPr="000E56ED">
        <w:rPr>
          <w:rFonts w:eastAsia="MS PGothic" w:cs="Tahoma"/>
          <w:sz w:val="18"/>
          <w:szCs w:val="18"/>
        </w:rPr>
        <w:t>Bing Maps Enterprise Fee Monthly Sub</w:t>
      </w:r>
    </w:p>
    <w:p w:rsidR="00B12470" w:rsidRPr="000E56ED" w:rsidRDefault="00B12470" w:rsidP="00C539DC">
      <w:pPr>
        <w:ind w:left="720"/>
        <w:rPr>
          <w:rFonts w:eastAsia="MS PGothic" w:cs="Tahoma"/>
          <w:sz w:val="18"/>
          <w:szCs w:val="18"/>
        </w:rPr>
      </w:pPr>
      <w:r w:rsidRPr="000E56ED">
        <w:rPr>
          <w:rFonts w:eastAsia="MS PGothic" w:cs="Tahoma"/>
          <w:sz w:val="18"/>
          <w:szCs w:val="18"/>
        </w:rPr>
        <w:t>Bing Maps Mobile Asset Management Platform Fee Monthly Sub</w:t>
      </w:r>
    </w:p>
    <w:p w:rsidR="00B12470" w:rsidRPr="000E56ED" w:rsidRDefault="00B12470" w:rsidP="00C539DC">
      <w:pPr>
        <w:ind w:left="720"/>
        <w:rPr>
          <w:rFonts w:eastAsia="MS PGothic" w:cs="Tahoma"/>
        </w:rPr>
      </w:pPr>
      <w:r w:rsidRPr="000E56ED">
        <w:rPr>
          <w:rFonts w:eastAsia="MS PGothic" w:cs="Tahoma"/>
          <w:sz w:val="18"/>
          <w:szCs w:val="18"/>
        </w:rPr>
        <w:t>Windows Azure Active Directory Rights Management (User SL)</w:t>
      </w:r>
    </w:p>
    <w:p w:rsidR="00B12470" w:rsidRPr="000E56ED" w:rsidRDefault="00B12470" w:rsidP="00C539DC">
      <w:pPr>
        <w:ind w:left="720"/>
        <w:rPr>
          <w:rFonts w:eastAsia="MS PGothic" w:cs="Tahoma"/>
          <w:szCs w:val="18"/>
        </w:rPr>
      </w:pPr>
    </w:p>
    <w:p w:rsidR="00B12470" w:rsidRPr="000E56ED" w:rsidRDefault="00B12470" w:rsidP="00E906E0">
      <w:pPr>
        <w:ind w:left="357"/>
        <w:rPr>
          <w:rFonts w:eastAsia="MS PGothic" w:cs="Tahoma"/>
          <w:b/>
          <w:color w:val="FF6600"/>
        </w:rPr>
      </w:pPr>
      <w:r w:rsidRPr="000E56ED">
        <w:rPr>
          <w:rFonts w:eastAsia="MS PGothic" w:cs="Tahoma"/>
          <w:b/>
          <w:color w:val="FF6600"/>
          <w:sz w:val="24"/>
          <w:szCs w:val="22"/>
          <w:lang w:eastAsia="ja-JP"/>
        </w:rPr>
        <w:t xml:space="preserve">2013 </w:t>
      </w:r>
      <w:r w:rsidRPr="000E56ED">
        <w:rPr>
          <w:rFonts w:eastAsia="MS PGothic" w:cs="Tahoma"/>
          <w:b/>
          <w:color w:val="FF6600"/>
          <w:sz w:val="24"/>
          <w:szCs w:val="22"/>
          <w:lang w:eastAsia="ja-JP"/>
        </w:rPr>
        <w:t>年</w:t>
      </w:r>
      <w:r w:rsidRPr="000E56ED">
        <w:rPr>
          <w:rFonts w:eastAsia="MS PGothic" w:cs="Tahoma"/>
          <w:b/>
          <w:color w:val="FF6600"/>
          <w:sz w:val="24"/>
          <w:szCs w:val="22"/>
          <w:lang w:eastAsia="ja-JP"/>
        </w:rPr>
        <w:t xml:space="preserve"> 9 </w:t>
      </w:r>
      <w:r w:rsidRPr="000E56ED">
        <w:rPr>
          <w:rFonts w:eastAsia="MS PGothic" w:cs="Tahoma"/>
          <w:b/>
          <w:color w:val="FF6600"/>
          <w:sz w:val="24"/>
          <w:szCs w:val="22"/>
          <w:lang w:eastAsia="ja-JP"/>
        </w:rPr>
        <w:t>月の変更</w:t>
      </w:r>
    </w:p>
    <w:p w:rsidR="00B12470" w:rsidRPr="000E56ED" w:rsidRDefault="00B12470" w:rsidP="00E906E0">
      <w:pPr>
        <w:rPr>
          <w:rFonts w:eastAsia="MS PGothic" w:cs="Tahoma"/>
        </w:rPr>
      </w:pPr>
    </w:p>
    <w:p w:rsidR="00B12470" w:rsidRPr="000E56ED" w:rsidRDefault="00B12470" w:rsidP="00E906E0">
      <w:pPr>
        <w:ind w:left="357"/>
        <w:rPr>
          <w:rFonts w:eastAsia="MS PGothic" w:cs="Tahoma"/>
          <w:b/>
          <w:sz w:val="18"/>
          <w:szCs w:val="18"/>
          <w:lang w:eastAsia="ja-JP"/>
        </w:rPr>
      </w:pPr>
      <w:r w:rsidRPr="000E56ED">
        <w:rPr>
          <w:rFonts w:eastAsia="MS PGothic" w:cs="Tahoma"/>
          <w:b/>
          <w:sz w:val="18"/>
          <w:szCs w:val="18"/>
          <w:lang w:val="ja-JP"/>
        </w:rPr>
        <w:t>追加</w:t>
      </w:r>
    </w:p>
    <w:p w:rsidR="00B12470" w:rsidRPr="000E56ED" w:rsidRDefault="00B12470" w:rsidP="00E906E0">
      <w:pPr>
        <w:ind w:left="720"/>
        <w:rPr>
          <w:rFonts w:eastAsia="MS PGothic" w:cs="Tahoma"/>
          <w:sz w:val="18"/>
          <w:szCs w:val="18"/>
        </w:rPr>
      </w:pPr>
      <w:r w:rsidRPr="000E56ED">
        <w:rPr>
          <w:rFonts w:eastAsia="MS PGothic" w:cs="Tahoma"/>
          <w:snapToGrid w:val="0"/>
          <w:sz w:val="18"/>
        </w:rPr>
        <w:t>Windows Azure Active Directory Rights Management</w:t>
      </w:r>
    </w:p>
    <w:p w:rsidR="00B12470" w:rsidRPr="000E56ED" w:rsidRDefault="00B12470" w:rsidP="00E906E0">
      <w:pPr>
        <w:rPr>
          <w:rFonts w:eastAsia="MS PGothic" w:cs="Tahoma"/>
          <w:sz w:val="18"/>
          <w:szCs w:val="18"/>
          <w:lang w:eastAsia="ja-JP"/>
        </w:rPr>
      </w:pPr>
    </w:p>
    <w:p w:rsidR="00B12470" w:rsidRPr="000E56ED" w:rsidRDefault="00B12470" w:rsidP="00E906E0">
      <w:pPr>
        <w:ind w:left="357"/>
        <w:rPr>
          <w:rFonts w:eastAsia="MS PGothic" w:cs="Tahoma"/>
          <w:b/>
          <w:sz w:val="18"/>
          <w:szCs w:val="18"/>
          <w:lang w:eastAsia="ja-JP"/>
        </w:rPr>
      </w:pPr>
      <w:r w:rsidRPr="000E56ED">
        <w:rPr>
          <w:rFonts w:eastAsia="MS PGothic" w:cs="Tahoma"/>
          <w:b/>
          <w:sz w:val="18"/>
          <w:szCs w:val="18"/>
          <w:lang w:val="ja-JP" w:eastAsia="ja-JP"/>
        </w:rPr>
        <w:t>プロモーション</w:t>
      </w:r>
    </w:p>
    <w:p w:rsidR="00B12470" w:rsidRPr="000E56ED" w:rsidRDefault="00B12470" w:rsidP="00E906E0">
      <w:pPr>
        <w:ind w:left="720"/>
        <w:rPr>
          <w:rFonts w:eastAsia="MS PGothic" w:cs="Tahoma"/>
          <w:sz w:val="18"/>
          <w:szCs w:val="18"/>
          <w:lang w:eastAsia="ja-JP"/>
        </w:rPr>
      </w:pPr>
      <w:r w:rsidRPr="000E56ED">
        <w:rPr>
          <w:rFonts w:eastAsia="MS PGothic" w:cs="Tahoma"/>
          <w:sz w:val="18"/>
          <w:szCs w:val="18"/>
          <w:lang w:val="ja-JP" w:eastAsia="ja-JP"/>
        </w:rPr>
        <w:t>以下のプロモーションを追加しました。</w:t>
      </w:r>
    </w:p>
    <w:p w:rsidR="00B12470" w:rsidRPr="000E56ED" w:rsidRDefault="00B12470" w:rsidP="00E906E0">
      <w:pPr>
        <w:ind w:left="720"/>
        <w:rPr>
          <w:rStyle w:val="Strong"/>
          <w:rFonts w:eastAsia="MS PGothic" w:cs="Tahoma"/>
          <w:b w:val="0"/>
          <w:sz w:val="18"/>
          <w:szCs w:val="18"/>
          <w:lang w:eastAsia="ja-JP"/>
        </w:rPr>
      </w:pPr>
      <w:r w:rsidRPr="000E56ED">
        <w:rPr>
          <w:rStyle w:val="Strong"/>
          <w:rFonts w:eastAsia="MS PGothic" w:cs="Tahoma"/>
          <w:b w:val="0"/>
          <w:color w:val="000000"/>
          <w:sz w:val="18"/>
          <w:szCs w:val="18"/>
          <w:shd w:val="clear" w:color="auto" w:fill="FFFFFF"/>
        </w:rPr>
        <w:t>W</w:t>
      </w:r>
      <w:r w:rsidRPr="000E56ED">
        <w:rPr>
          <w:rFonts w:eastAsia="MS PGothic" w:cs="Tahoma"/>
          <w:sz w:val="18"/>
          <w:szCs w:val="18"/>
          <w:lang w:eastAsia="ja-JP"/>
        </w:rPr>
        <w:t xml:space="preserve">indows Companion Kickstart </w:t>
      </w:r>
      <w:r w:rsidRPr="000E56ED">
        <w:rPr>
          <w:rFonts w:eastAsia="MS PGothic" w:cs="Tahoma"/>
          <w:sz w:val="18"/>
          <w:szCs w:val="18"/>
          <w:lang w:eastAsia="ja-JP"/>
        </w:rPr>
        <w:t>プロモーション</w:t>
      </w:r>
    </w:p>
    <w:p w:rsidR="00B12470" w:rsidRPr="000E56ED" w:rsidRDefault="00B12470" w:rsidP="00E906E0">
      <w:pPr>
        <w:ind w:left="720"/>
        <w:rPr>
          <w:rFonts w:eastAsia="MS PGothic" w:cs="Tahoma"/>
          <w:sz w:val="18"/>
          <w:szCs w:val="18"/>
          <w:lang w:eastAsia="ja-JP"/>
        </w:rPr>
      </w:pPr>
      <w:r w:rsidRPr="000E56ED">
        <w:rPr>
          <w:rStyle w:val="Strong"/>
          <w:rFonts w:eastAsia="MS PGothic" w:cs="Tahoma"/>
          <w:b w:val="0"/>
          <w:snapToGrid w:val="0"/>
          <w:color w:val="000000"/>
          <w:sz w:val="18"/>
          <w:szCs w:val="18"/>
          <w:shd w:val="clear" w:color="auto" w:fill="FFFFFF"/>
        </w:rPr>
        <w:t>Windows Intune</w:t>
      </w:r>
      <w:r w:rsidRPr="000E56ED">
        <w:rPr>
          <w:rFonts w:eastAsia="MS PGothic" w:cs="Tahoma"/>
          <w:b/>
          <w:snapToGrid w:val="0"/>
          <w:color w:val="000000"/>
          <w:sz w:val="18"/>
          <w:szCs w:val="18"/>
          <w:shd w:val="clear" w:color="auto" w:fill="FFFFFF"/>
        </w:rPr>
        <w:t xml:space="preserve"> </w:t>
      </w:r>
      <w:r w:rsidRPr="000E56ED">
        <w:rPr>
          <w:rStyle w:val="Strong"/>
          <w:rFonts w:eastAsia="MS PGothic" w:cs="Tahoma"/>
          <w:b w:val="0"/>
          <w:snapToGrid w:val="0"/>
          <w:color w:val="000000"/>
          <w:sz w:val="18"/>
          <w:szCs w:val="18"/>
          <w:shd w:val="clear" w:color="auto" w:fill="FFFFFF"/>
          <w:lang w:val="ja-JP"/>
        </w:rPr>
        <w:t>プロモーション</w:t>
      </w:r>
    </w:p>
    <w:p w:rsidR="00B12470" w:rsidRPr="000E56ED" w:rsidRDefault="00B12470" w:rsidP="00E906E0">
      <w:pPr>
        <w:rPr>
          <w:rFonts w:eastAsia="MS PGothic" w:cs="Tahoma"/>
          <w:color w:val="000000"/>
          <w:sz w:val="18"/>
          <w:szCs w:val="18"/>
        </w:rPr>
      </w:pPr>
    </w:p>
    <w:p w:rsidR="00B12470" w:rsidRPr="000E56ED" w:rsidRDefault="00B12470" w:rsidP="00E906E0">
      <w:pPr>
        <w:ind w:left="357"/>
        <w:rPr>
          <w:rFonts w:eastAsia="MS PGothic" w:cs="Tahoma"/>
          <w:b/>
          <w:sz w:val="18"/>
          <w:szCs w:val="18"/>
          <w:lang w:eastAsia="ja-JP"/>
        </w:rPr>
      </w:pPr>
      <w:r w:rsidRPr="000E56ED">
        <w:rPr>
          <w:rFonts w:eastAsia="MS PGothic" w:cs="Tahoma"/>
          <w:b/>
          <w:sz w:val="18"/>
          <w:szCs w:val="18"/>
          <w:lang w:val="ja-JP" w:eastAsia="ja-JP"/>
        </w:rPr>
        <w:t>削除</w:t>
      </w:r>
    </w:p>
    <w:p w:rsidR="00B12470" w:rsidRPr="000E56ED" w:rsidRDefault="00B12470" w:rsidP="00E906E0">
      <w:pPr>
        <w:ind w:left="720"/>
        <w:rPr>
          <w:rStyle w:val="Strong"/>
          <w:rFonts w:eastAsia="MS PGothic" w:cs="Tahoma"/>
          <w:b w:val="0"/>
          <w:snapToGrid w:val="0"/>
          <w:color w:val="000000"/>
          <w:sz w:val="18"/>
          <w:szCs w:val="18"/>
          <w:shd w:val="clear" w:color="auto" w:fill="FFFFFF"/>
        </w:rPr>
      </w:pPr>
      <w:r w:rsidRPr="000E56ED">
        <w:rPr>
          <w:rStyle w:val="Strong"/>
          <w:rFonts w:eastAsia="MS PGothic" w:cs="Tahoma"/>
          <w:b w:val="0"/>
          <w:snapToGrid w:val="0"/>
          <w:color w:val="000000"/>
          <w:sz w:val="18"/>
          <w:szCs w:val="18"/>
          <w:shd w:val="clear" w:color="auto" w:fill="FFFFFF"/>
        </w:rPr>
        <w:t>Office 365 Enterprise E2 (User SL)</w:t>
      </w:r>
    </w:p>
    <w:p w:rsidR="00B12470" w:rsidRPr="000E56ED" w:rsidRDefault="00B12470" w:rsidP="00E906E0">
      <w:pPr>
        <w:ind w:left="720"/>
        <w:rPr>
          <w:rStyle w:val="Strong"/>
          <w:rFonts w:eastAsia="MS PGothic" w:cs="Tahoma"/>
          <w:b w:val="0"/>
          <w:snapToGrid w:val="0"/>
          <w:color w:val="000000"/>
          <w:sz w:val="18"/>
          <w:szCs w:val="18"/>
          <w:shd w:val="clear" w:color="auto" w:fill="FFFFFF"/>
        </w:rPr>
      </w:pPr>
      <w:r w:rsidRPr="000E56ED">
        <w:rPr>
          <w:rStyle w:val="Strong"/>
          <w:rFonts w:eastAsia="MS PGothic" w:cs="Tahoma"/>
          <w:b w:val="0"/>
          <w:snapToGrid w:val="0"/>
          <w:color w:val="000000"/>
          <w:sz w:val="18"/>
          <w:szCs w:val="18"/>
          <w:shd w:val="clear" w:color="auto" w:fill="FFFFFF"/>
        </w:rPr>
        <w:t>Office 365 Enterprise K2 (User SL)</w:t>
      </w:r>
    </w:p>
    <w:p w:rsidR="00B12470" w:rsidRPr="000E56ED" w:rsidRDefault="00B12470" w:rsidP="00E906E0">
      <w:pPr>
        <w:ind w:left="720"/>
        <w:rPr>
          <w:rStyle w:val="Strong"/>
          <w:rFonts w:eastAsia="MS PGothic" w:cs="Tahoma"/>
          <w:b w:val="0"/>
          <w:snapToGrid w:val="0"/>
          <w:color w:val="000000"/>
          <w:sz w:val="18"/>
          <w:szCs w:val="18"/>
          <w:shd w:val="clear" w:color="auto" w:fill="FFFFFF"/>
        </w:rPr>
      </w:pPr>
      <w:r w:rsidRPr="000E56ED">
        <w:rPr>
          <w:rStyle w:val="Strong"/>
          <w:rFonts w:eastAsia="MS PGothic" w:cs="Tahoma"/>
          <w:b w:val="0"/>
          <w:snapToGrid w:val="0"/>
          <w:color w:val="000000"/>
          <w:sz w:val="18"/>
          <w:szCs w:val="18"/>
          <w:shd w:val="clear" w:color="auto" w:fill="FFFFFF"/>
        </w:rPr>
        <w:t>System Center Essentials 2010</w:t>
      </w:r>
    </w:p>
    <w:p w:rsidR="00B12470" w:rsidRPr="000E56ED" w:rsidRDefault="00B12470" w:rsidP="00E906E0">
      <w:pPr>
        <w:ind w:left="720"/>
        <w:rPr>
          <w:rStyle w:val="Strong"/>
          <w:rFonts w:eastAsia="MS PGothic" w:cs="Tahoma"/>
          <w:b w:val="0"/>
          <w:snapToGrid w:val="0"/>
          <w:color w:val="000000"/>
          <w:sz w:val="18"/>
          <w:szCs w:val="18"/>
          <w:shd w:val="clear" w:color="auto" w:fill="FFFFFF"/>
        </w:rPr>
      </w:pPr>
      <w:r w:rsidRPr="000E56ED">
        <w:rPr>
          <w:rStyle w:val="Strong"/>
          <w:rFonts w:eastAsia="MS PGothic" w:cs="Tahoma"/>
          <w:b w:val="0"/>
          <w:snapToGrid w:val="0"/>
          <w:color w:val="000000"/>
          <w:sz w:val="18"/>
          <w:szCs w:val="18"/>
          <w:shd w:val="clear" w:color="auto" w:fill="FFFFFF"/>
        </w:rPr>
        <w:t>System Center Essentials 2010 Server ML</w:t>
      </w:r>
    </w:p>
    <w:p w:rsidR="00B12470" w:rsidRPr="000E56ED" w:rsidRDefault="00B12470" w:rsidP="00E906E0">
      <w:pPr>
        <w:ind w:left="720"/>
        <w:rPr>
          <w:rStyle w:val="Strong"/>
          <w:rFonts w:eastAsia="MS PGothic" w:cs="Tahoma"/>
          <w:b w:val="0"/>
          <w:snapToGrid w:val="0"/>
          <w:color w:val="000000"/>
          <w:sz w:val="18"/>
          <w:szCs w:val="18"/>
          <w:shd w:val="clear" w:color="auto" w:fill="FFFFFF"/>
        </w:rPr>
      </w:pPr>
      <w:r w:rsidRPr="000E56ED">
        <w:rPr>
          <w:rStyle w:val="Strong"/>
          <w:rFonts w:eastAsia="MS PGothic" w:cs="Tahoma"/>
          <w:b w:val="0"/>
          <w:snapToGrid w:val="0"/>
          <w:color w:val="000000"/>
          <w:sz w:val="18"/>
          <w:szCs w:val="18"/>
          <w:shd w:val="clear" w:color="auto" w:fill="FFFFFF"/>
        </w:rPr>
        <w:t>System Center Essentials 2010 Client ML</w:t>
      </w:r>
    </w:p>
    <w:p w:rsidR="00B12470" w:rsidRPr="000E56ED" w:rsidRDefault="00B12470" w:rsidP="00E906E0">
      <w:pPr>
        <w:ind w:left="720"/>
        <w:rPr>
          <w:rStyle w:val="Strong"/>
          <w:rFonts w:eastAsia="MS PGothic" w:cs="Tahoma"/>
          <w:b w:val="0"/>
          <w:snapToGrid w:val="0"/>
          <w:color w:val="000000"/>
          <w:sz w:val="18"/>
          <w:szCs w:val="18"/>
          <w:shd w:val="clear" w:color="auto" w:fill="FFFFFF"/>
        </w:rPr>
      </w:pPr>
      <w:r w:rsidRPr="000E56ED">
        <w:rPr>
          <w:rStyle w:val="Strong"/>
          <w:rFonts w:eastAsia="MS PGothic" w:cs="Tahoma"/>
          <w:b w:val="0"/>
          <w:snapToGrid w:val="0"/>
          <w:color w:val="000000"/>
          <w:sz w:val="18"/>
          <w:szCs w:val="18"/>
          <w:shd w:val="clear" w:color="auto" w:fill="FFFFFF"/>
        </w:rPr>
        <w:t>System Center Essentials 2010 Client Management License Suite</w:t>
      </w:r>
    </w:p>
    <w:p w:rsidR="00B12470" w:rsidRPr="000E56ED" w:rsidRDefault="00B12470" w:rsidP="00E906E0">
      <w:pPr>
        <w:ind w:left="720"/>
        <w:rPr>
          <w:rStyle w:val="Strong"/>
          <w:rFonts w:eastAsia="MS PGothic" w:cs="Tahoma"/>
          <w:b w:val="0"/>
          <w:snapToGrid w:val="0"/>
          <w:color w:val="000000"/>
          <w:sz w:val="18"/>
          <w:szCs w:val="18"/>
          <w:shd w:val="clear" w:color="auto" w:fill="FFFFFF"/>
        </w:rPr>
      </w:pPr>
      <w:r w:rsidRPr="000E56ED">
        <w:rPr>
          <w:rStyle w:val="Strong"/>
          <w:rFonts w:eastAsia="MS PGothic" w:cs="Tahoma"/>
          <w:b w:val="0"/>
          <w:snapToGrid w:val="0"/>
          <w:color w:val="000000"/>
          <w:sz w:val="18"/>
          <w:szCs w:val="18"/>
          <w:shd w:val="clear" w:color="auto" w:fill="FFFFFF"/>
        </w:rPr>
        <w:t>TechNet Plus Direct</w:t>
      </w:r>
    </w:p>
    <w:p w:rsidR="00B12470" w:rsidRPr="000E56ED" w:rsidRDefault="00B12470" w:rsidP="00E906E0">
      <w:pPr>
        <w:ind w:left="720"/>
        <w:rPr>
          <w:rFonts w:eastAsia="MS PGothic" w:cs="Tahoma"/>
          <w:sz w:val="18"/>
          <w:szCs w:val="18"/>
        </w:rPr>
      </w:pPr>
      <w:r w:rsidRPr="000E56ED">
        <w:rPr>
          <w:rStyle w:val="Strong"/>
          <w:rFonts w:eastAsia="MS PGothic" w:cs="Tahoma"/>
          <w:b w:val="0"/>
          <w:snapToGrid w:val="0"/>
          <w:color w:val="000000"/>
          <w:sz w:val="18"/>
          <w:szCs w:val="18"/>
          <w:shd w:val="clear" w:color="auto" w:fill="FFFFFF"/>
        </w:rPr>
        <w:t>Tec</w:t>
      </w:r>
      <w:r w:rsidRPr="000E56ED">
        <w:rPr>
          <w:rFonts w:eastAsia="MS PGothic" w:cs="Tahoma"/>
          <w:sz w:val="18"/>
          <w:szCs w:val="18"/>
        </w:rPr>
        <w:t>hNet Plus Single User</w:t>
      </w:r>
    </w:p>
    <w:p w:rsidR="00B12470" w:rsidRPr="000E56ED" w:rsidRDefault="00B12470" w:rsidP="00E906E0">
      <w:pPr>
        <w:ind w:left="720"/>
        <w:rPr>
          <w:rFonts w:eastAsia="MS PGothic" w:cs="Tahoma"/>
          <w:sz w:val="18"/>
          <w:lang w:eastAsia="ja-JP"/>
        </w:rPr>
      </w:pPr>
      <w:r w:rsidRPr="000E56ED">
        <w:rPr>
          <w:rFonts w:eastAsia="MS PGothic" w:cs="Tahoma"/>
          <w:sz w:val="18"/>
          <w:szCs w:val="18"/>
          <w:lang w:eastAsia="ja-JP"/>
        </w:rPr>
        <w:t xml:space="preserve">TechNet </w:t>
      </w:r>
      <w:r w:rsidRPr="000E56ED">
        <w:rPr>
          <w:rStyle w:val="Strong"/>
          <w:rFonts w:eastAsia="MS PGothic" w:cs="Tahoma"/>
          <w:b w:val="0"/>
          <w:snapToGrid w:val="0"/>
          <w:color w:val="000000"/>
          <w:sz w:val="18"/>
          <w:szCs w:val="18"/>
          <w:shd w:val="clear" w:color="auto" w:fill="FFFFFF"/>
          <w:lang w:eastAsia="ja-JP"/>
        </w:rPr>
        <w:t>サブスクリプション</w:t>
      </w:r>
    </w:p>
    <w:p w:rsidR="00B12470" w:rsidRPr="000E56ED" w:rsidRDefault="00B12470" w:rsidP="00E906E0">
      <w:pPr>
        <w:rPr>
          <w:rFonts w:eastAsia="MS PGothic" w:cs="Tahoma"/>
          <w:color w:val="000000"/>
          <w:sz w:val="18"/>
          <w:szCs w:val="18"/>
          <w:lang w:eastAsia="ja-JP"/>
        </w:rPr>
      </w:pPr>
    </w:p>
    <w:p w:rsidR="00B12470" w:rsidRPr="000E56ED" w:rsidRDefault="00B12470" w:rsidP="00E906E0">
      <w:pPr>
        <w:ind w:left="357"/>
        <w:rPr>
          <w:rFonts w:eastAsia="MS PGothic" w:cs="Tahoma"/>
          <w:b/>
          <w:sz w:val="18"/>
          <w:szCs w:val="18"/>
          <w:lang w:eastAsia="ja-JP"/>
        </w:rPr>
      </w:pPr>
      <w:r w:rsidRPr="000E56ED">
        <w:rPr>
          <w:rFonts w:eastAsia="MS PGothic" w:cs="Tahoma"/>
          <w:b/>
          <w:sz w:val="18"/>
          <w:szCs w:val="18"/>
          <w:lang w:val="ja-JP" w:eastAsia="ja-JP"/>
        </w:rPr>
        <w:t>変更</w:t>
      </w:r>
    </w:p>
    <w:p w:rsidR="00B12470" w:rsidRPr="000E56ED" w:rsidRDefault="00B12470" w:rsidP="00E906E0">
      <w:pPr>
        <w:ind w:left="720"/>
        <w:rPr>
          <w:rFonts w:eastAsia="MS PGothic" w:cs="Tahoma"/>
          <w:color w:val="000000"/>
          <w:sz w:val="18"/>
        </w:rPr>
      </w:pPr>
      <w:r w:rsidRPr="000E56ED">
        <w:rPr>
          <w:rFonts w:eastAsia="MS PGothic" w:cs="Tahoma"/>
          <w:color w:val="000000"/>
          <w:sz w:val="18"/>
        </w:rPr>
        <w:t xml:space="preserve">Learning Solutions E-Reference Library (User SL) </w:t>
      </w:r>
      <w:r w:rsidRPr="000E56ED">
        <w:rPr>
          <w:rFonts w:eastAsia="MS PGothic" w:cs="Tahoma"/>
          <w:color w:val="000000"/>
          <w:sz w:val="18"/>
          <w:lang w:val="ja-JP"/>
        </w:rPr>
        <w:t>の名称を</w:t>
      </w:r>
      <w:r w:rsidRPr="000E56ED">
        <w:rPr>
          <w:rFonts w:eastAsia="MS PGothic" w:cs="Tahoma"/>
          <w:color w:val="000000"/>
          <w:sz w:val="18"/>
        </w:rPr>
        <w:t xml:space="preserve"> Microsoft Learning E-Reference Library (User SL) </w:t>
      </w:r>
      <w:r w:rsidRPr="000E56ED">
        <w:rPr>
          <w:rFonts w:eastAsia="MS PGothic" w:cs="Tahoma"/>
          <w:color w:val="000000"/>
          <w:sz w:val="18"/>
          <w:lang w:val="ja-JP"/>
        </w:rPr>
        <w:t>に変更しました。</w:t>
      </w:r>
    </w:p>
    <w:p w:rsidR="00B12470" w:rsidRPr="000E56ED" w:rsidRDefault="00B12470" w:rsidP="00E906E0">
      <w:pPr>
        <w:ind w:left="720"/>
        <w:rPr>
          <w:rFonts w:eastAsia="MS PGothic" w:cs="Tahoma"/>
          <w:color w:val="000000"/>
          <w:sz w:val="18"/>
        </w:rPr>
      </w:pPr>
      <w:r w:rsidRPr="000E56ED">
        <w:rPr>
          <w:rFonts w:eastAsia="MS PGothic" w:cs="Tahoma"/>
          <w:color w:val="000000"/>
          <w:sz w:val="18"/>
        </w:rPr>
        <w:t xml:space="preserve">Learning Solutions IT Academy (User SL) </w:t>
      </w:r>
      <w:r w:rsidRPr="000E56ED">
        <w:rPr>
          <w:rFonts w:eastAsia="MS PGothic" w:cs="Tahoma"/>
          <w:color w:val="000000"/>
          <w:sz w:val="18"/>
          <w:lang w:val="ja-JP"/>
        </w:rPr>
        <w:t>の名称を</w:t>
      </w:r>
      <w:r w:rsidRPr="000E56ED">
        <w:rPr>
          <w:rFonts w:eastAsia="MS PGothic" w:cs="Tahoma"/>
          <w:color w:val="000000"/>
          <w:sz w:val="18"/>
        </w:rPr>
        <w:t xml:space="preserve"> Microsoft Learning IT Academy (User SL) </w:t>
      </w:r>
      <w:r w:rsidRPr="000E56ED">
        <w:rPr>
          <w:rFonts w:eastAsia="MS PGothic" w:cs="Tahoma"/>
          <w:color w:val="000000"/>
          <w:sz w:val="18"/>
          <w:lang w:val="ja-JP"/>
        </w:rPr>
        <w:t>に変更しました。</w:t>
      </w:r>
    </w:p>
    <w:p w:rsidR="00B12470" w:rsidRPr="000E56ED" w:rsidRDefault="00B12470" w:rsidP="00E906E0">
      <w:pPr>
        <w:ind w:left="720"/>
        <w:rPr>
          <w:rFonts w:eastAsia="MS PGothic" w:cs="Tahoma"/>
          <w:color w:val="000000"/>
          <w:sz w:val="18"/>
        </w:rPr>
      </w:pPr>
      <w:r w:rsidRPr="000E56ED">
        <w:rPr>
          <w:rFonts w:eastAsia="MS PGothic" w:cs="Tahoma"/>
          <w:color w:val="000000"/>
          <w:sz w:val="18"/>
        </w:rPr>
        <w:lastRenderedPageBreak/>
        <w:t xml:space="preserve">Learning Solutions MCP 1 Exam Vouchers (User SL) </w:t>
      </w:r>
      <w:r w:rsidRPr="000E56ED">
        <w:rPr>
          <w:rFonts w:eastAsia="MS PGothic" w:cs="Tahoma"/>
          <w:color w:val="000000"/>
          <w:sz w:val="18"/>
          <w:lang w:val="ja-JP"/>
        </w:rPr>
        <w:t>の名称を</w:t>
      </w:r>
      <w:r w:rsidRPr="000E56ED">
        <w:rPr>
          <w:rFonts w:eastAsia="MS PGothic" w:cs="Tahoma"/>
          <w:color w:val="000000"/>
          <w:sz w:val="18"/>
        </w:rPr>
        <w:t xml:space="preserve"> Microsoft Learning MCP 1 Exam Vouchers (User SL) </w:t>
      </w:r>
      <w:r w:rsidRPr="000E56ED">
        <w:rPr>
          <w:rFonts w:eastAsia="MS PGothic" w:cs="Tahoma"/>
          <w:color w:val="000000"/>
          <w:sz w:val="18"/>
          <w:lang w:val="ja-JP"/>
        </w:rPr>
        <w:t>に変更しました。</w:t>
      </w:r>
    </w:p>
    <w:p w:rsidR="00B12470" w:rsidRPr="000E56ED" w:rsidRDefault="00B12470" w:rsidP="00E906E0">
      <w:pPr>
        <w:ind w:left="720"/>
        <w:rPr>
          <w:rFonts w:eastAsia="MS PGothic" w:cs="Tahoma"/>
          <w:color w:val="000000"/>
          <w:sz w:val="18"/>
        </w:rPr>
      </w:pPr>
      <w:r w:rsidRPr="000E56ED">
        <w:rPr>
          <w:rFonts w:eastAsia="MS PGothic" w:cs="Tahoma"/>
          <w:color w:val="000000"/>
          <w:sz w:val="18"/>
        </w:rPr>
        <w:t xml:space="preserve">Learning Solutions MCP 30 Exam Vouchers (User SL) </w:t>
      </w:r>
      <w:r w:rsidRPr="000E56ED">
        <w:rPr>
          <w:rFonts w:eastAsia="MS PGothic" w:cs="Tahoma"/>
          <w:color w:val="000000"/>
          <w:sz w:val="18"/>
          <w:lang w:val="ja-JP"/>
        </w:rPr>
        <w:t>の名称を</w:t>
      </w:r>
      <w:r w:rsidRPr="000E56ED">
        <w:rPr>
          <w:rFonts w:eastAsia="MS PGothic" w:cs="Tahoma"/>
          <w:color w:val="000000"/>
          <w:sz w:val="18"/>
        </w:rPr>
        <w:t xml:space="preserve"> Microsoft Learning MCP 30 Exam Vouchers (User SL) </w:t>
      </w:r>
      <w:r w:rsidRPr="000E56ED">
        <w:rPr>
          <w:rFonts w:eastAsia="MS PGothic" w:cs="Tahoma"/>
          <w:color w:val="000000"/>
          <w:sz w:val="18"/>
          <w:lang w:val="ja-JP"/>
        </w:rPr>
        <w:t>に変更しました。</w:t>
      </w:r>
    </w:p>
    <w:p w:rsidR="00B12470" w:rsidRPr="000E56ED" w:rsidRDefault="00B12470" w:rsidP="00E906E0">
      <w:pPr>
        <w:ind w:left="720"/>
        <w:rPr>
          <w:rFonts w:eastAsia="MS PGothic" w:cs="Tahoma"/>
          <w:sz w:val="21"/>
          <w:lang w:eastAsia="ja-JP"/>
        </w:rPr>
      </w:pPr>
      <w:r w:rsidRPr="000E56ED">
        <w:rPr>
          <w:rFonts w:eastAsia="MS PGothic" w:cs="Tahoma"/>
          <w:color w:val="000000"/>
          <w:sz w:val="18"/>
        </w:rPr>
        <w:t xml:space="preserve">Learning Solutions MOS 500 Exam Site License (User SL) </w:t>
      </w:r>
      <w:r w:rsidRPr="000E56ED">
        <w:rPr>
          <w:rFonts w:eastAsia="MS PGothic" w:cs="Tahoma"/>
          <w:color w:val="000000"/>
          <w:sz w:val="18"/>
          <w:lang w:val="ja-JP"/>
        </w:rPr>
        <w:t>の名称を</w:t>
      </w:r>
      <w:r w:rsidRPr="000E56ED">
        <w:rPr>
          <w:rFonts w:eastAsia="MS PGothic" w:cs="Tahoma"/>
          <w:color w:val="000000"/>
          <w:sz w:val="18"/>
        </w:rPr>
        <w:t xml:space="preserve"> Microsoft Learning MOS 500 Exam Site License (User SL) </w:t>
      </w:r>
      <w:r w:rsidRPr="000E56ED">
        <w:rPr>
          <w:rFonts w:eastAsia="MS PGothic" w:cs="Tahoma"/>
          <w:color w:val="000000"/>
          <w:sz w:val="18"/>
          <w:lang w:val="ja-JP"/>
        </w:rPr>
        <w:t>に変更しました。</w:t>
      </w:r>
    </w:p>
    <w:p w:rsidR="00B12470" w:rsidRPr="000E56ED" w:rsidRDefault="00B12470" w:rsidP="00E906E0">
      <w:pPr>
        <w:ind w:left="720"/>
        <w:rPr>
          <w:rFonts w:eastAsia="MS PGothic" w:cs="Tahoma"/>
          <w:color w:val="000000"/>
          <w:sz w:val="18"/>
          <w:lang w:eastAsia="ja-JP"/>
        </w:rPr>
      </w:pPr>
      <w:r w:rsidRPr="000E56ED">
        <w:rPr>
          <w:rFonts w:eastAsia="MS PGothic" w:cs="Tahoma"/>
          <w:color w:val="000000"/>
          <w:sz w:val="18"/>
        </w:rPr>
        <w:t xml:space="preserve">Learning Solutions MTA 250 Exam Site License (User SL) </w:t>
      </w:r>
      <w:r w:rsidRPr="000E56ED">
        <w:rPr>
          <w:rFonts w:eastAsia="MS PGothic" w:cs="Tahoma"/>
          <w:color w:val="000000"/>
          <w:sz w:val="18"/>
          <w:lang w:val="ja-JP"/>
        </w:rPr>
        <w:t>の名称を</w:t>
      </w:r>
      <w:r w:rsidRPr="000E56ED">
        <w:rPr>
          <w:rFonts w:eastAsia="MS PGothic" w:cs="Tahoma"/>
          <w:color w:val="000000"/>
          <w:sz w:val="18"/>
        </w:rPr>
        <w:t xml:space="preserve"> Microsoft Learning MTA 250 Exam Site License (User SL) </w:t>
      </w:r>
      <w:r w:rsidRPr="000E56ED">
        <w:rPr>
          <w:rFonts w:eastAsia="MS PGothic" w:cs="Tahoma"/>
          <w:color w:val="000000"/>
          <w:sz w:val="18"/>
          <w:lang w:val="ja-JP"/>
        </w:rPr>
        <w:t>に変更しました。</w:t>
      </w:r>
    </w:p>
    <w:p w:rsidR="00B12470" w:rsidRPr="000E56ED" w:rsidRDefault="00B12470" w:rsidP="00E906E0">
      <w:pPr>
        <w:ind w:left="720"/>
        <w:rPr>
          <w:rFonts w:eastAsia="MS PGothic" w:cs="Tahoma"/>
          <w:szCs w:val="18"/>
        </w:rPr>
      </w:pPr>
    </w:p>
    <w:p w:rsidR="00B12470" w:rsidRPr="000E56ED" w:rsidRDefault="00B12470" w:rsidP="00B55A8C">
      <w:pPr>
        <w:ind w:left="357"/>
        <w:rPr>
          <w:rFonts w:eastAsia="MS PGothic" w:cs="Tahoma"/>
          <w:b/>
          <w:color w:val="FF6600"/>
        </w:rPr>
      </w:pPr>
      <w:r w:rsidRPr="000E56ED">
        <w:rPr>
          <w:rFonts w:eastAsia="MS PGothic" w:cs="Tahoma"/>
          <w:b/>
          <w:color w:val="FF6600"/>
          <w:sz w:val="24"/>
          <w:szCs w:val="22"/>
          <w:lang w:eastAsia="ja-JP"/>
        </w:rPr>
        <w:t xml:space="preserve">2013 </w:t>
      </w:r>
      <w:r w:rsidRPr="000E56ED">
        <w:rPr>
          <w:rFonts w:eastAsia="MS PGothic" w:cs="Tahoma"/>
          <w:b/>
          <w:color w:val="FF6600"/>
          <w:sz w:val="24"/>
          <w:szCs w:val="22"/>
          <w:lang w:eastAsia="ja-JP"/>
        </w:rPr>
        <w:t>年</w:t>
      </w:r>
      <w:r w:rsidRPr="000E56ED">
        <w:rPr>
          <w:rFonts w:eastAsia="MS PGothic" w:cs="Tahoma"/>
          <w:b/>
          <w:color w:val="FF6600"/>
          <w:sz w:val="24"/>
          <w:szCs w:val="22"/>
          <w:lang w:eastAsia="ja-JP"/>
        </w:rPr>
        <w:t xml:space="preserve"> 8 </w:t>
      </w:r>
      <w:r w:rsidRPr="000E56ED">
        <w:rPr>
          <w:rFonts w:eastAsia="MS PGothic" w:cs="Tahoma"/>
          <w:b/>
          <w:color w:val="FF6600"/>
          <w:sz w:val="24"/>
          <w:szCs w:val="22"/>
          <w:lang w:eastAsia="ja-JP"/>
        </w:rPr>
        <w:t>月の変更</w:t>
      </w:r>
      <w:bookmarkEnd w:id="680"/>
      <w:bookmarkEnd w:id="681"/>
    </w:p>
    <w:p w:rsidR="00B12470" w:rsidRPr="000E56ED" w:rsidRDefault="00B12470" w:rsidP="004E35DD">
      <w:pPr>
        <w:rPr>
          <w:rFonts w:eastAsia="MS PGothic" w:cs="Tahoma"/>
        </w:rPr>
      </w:pPr>
    </w:p>
    <w:p w:rsidR="00B12470" w:rsidRPr="000E56ED" w:rsidRDefault="00B12470" w:rsidP="004E35DD">
      <w:pPr>
        <w:ind w:left="357"/>
        <w:rPr>
          <w:rFonts w:eastAsia="MS PGothic" w:cs="Tahoma"/>
          <w:b/>
          <w:sz w:val="18"/>
          <w:szCs w:val="18"/>
          <w:lang w:eastAsia="ja-JP"/>
        </w:rPr>
      </w:pPr>
      <w:r w:rsidRPr="000E56ED">
        <w:rPr>
          <w:rFonts w:eastAsia="MS PGothic" w:cs="Tahoma"/>
          <w:b/>
          <w:sz w:val="18"/>
          <w:szCs w:val="18"/>
          <w:lang w:val="ja-JP"/>
        </w:rPr>
        <w:t>追加</w:t>
      </w:r>
    </w:p>
    <w:p w:rsidR="00B12470" w:rsidRPr="000E56ED" w:rsidRDefault="00B12470" w:rsidP="00B570E8">
      <w:pPr>
        <w:ind w:left="720"/>
        <w:rPr>
          <w:rFonts w:eastAsia="MS PGothic" w:cs="Tahoma"/>
          <w:sz w:val="18"/>
          <w:szCs w:val="18"/>
        </w:rPr>
      </w:pPr>
      <w:r w:rsidRPr="000E56ED">
        <w:rPr>
          <w:rFonts w:eastAsia="MS PGothic" w:cs="Tahoma"/>
          <w:sz w:val="18"/>
          <w:szCs w:val="18"/>
        </w:rPr>
        <w:t xml:space="preserve">Exchange Online </w:t>
      </w:r>
      <w:r w:rsidRPr="000E56ED">
        <w:rPr>
          <w:rFonts w:eastAsia="MS PGothic" w:cs="Tahoma"/>
          <w:sz w:val="18"/>
          <w:lang w:eastAsia="ja-JP"/>
        </w:rPr>
        <w:t>プラン</w:t>
      </w:r>
      <w:r w:rsidRPr="000E56ED">
        <w:rPr>
          <w:rFonts w:eastAsia="MS PGothic" w:cs="Tahoma"/>
          <w:sz w:val="18"/>
          <w:szCs w:val="18"/>
        </w:rPr>
        <w:t xml:space="preserve"> 1 Add-on (User SL)</w:t>
      </w:r>
    </w:p>
    <w:p w:rsidR="00B12470" w:rsidRPr="000E56ED" w:rsidRDefault="00B12470" w:rsidP="00B570E8">
      <w:pPr>
        <w:ind w:left="720"/>
        <w:rPr>
          <w:rFonts w:eastAsia="MS PGothic" w:cs="Tahoma"/>
          <w:sz w:val="18"/>
          <w:szCs w:val="18"/>
        </w:rPr>
      </w:pPr>
      <w:r w:rsidRPr="000E56ED">
        <w:rPr>
          <w:rFonts w:eastAsia="MS PGothic" w:cs="Tahoma"/>
          <w:sz w:val="18"/>
          <w:szCs w:val="18"/>
        </w:rPr>
        <w:t xml:space="preserve">Lync Online </w:t>
      </w:r>
      <w:r w:rsidRPr="000E56ED">
        <w:rPr>
          <w:rFonts w:eastAsia="MS PGothic" w:cs="Tahoma"/>
          <w:sz w:val="18"/>
          <w:lang w:eastAsia="ja-JP"/>
        </w:rPr>
        <w:t>プラン</w:t>
      </w:r>
      <w:r w:rsidRPr="000E56ED">
        <w:rPr>
          <w:rFonts w:eastAsia="MS PGothic" w:cs="Tahoma"/>
          <w:sz w:val="18"/>
          <w:szCs w:val="18"/>
        </w:rPr>
        <w:t xml:space="preserve"> 1 Add-on (User SL)</w:t>
      </w:r>
    </w:p>
    <w:p w:rsidR="00B12470" w:rsidRPr="000E56ED" w:rsidRDefault="00B12470" w:rsidP="00B570E8">
      <w:pPr>
        <w:ind w:left="720"/>
        <w:rPr>
          <w:rFonts w:eastAsia="MS PGothic" w:cs="Tahoma"/>
          <w:sz w:val="18"/>
          <w:szCs w:val="18"/>
        </w:rPr>
      </w:pPr>
      <w:r w:rsidRPr="000E56ED">
        <w:rPr>
          <w:rFonts w:eastAsia="MS PGothic" w:cs="Tahoma"/>
          <w:sz w:val="18"/>
          <w:szCs w:val="18"/>
        </w:rPr>
        <w:t xml:space="preserve">SharePoint Online </w:t>
      </w:r>
      <w:r w:rsidRPr="000E56ED">
        <w:rPr>
          <w:rFonts w:eastAsia="MS PGothic" w:cs="Tahoma"/>
          <w:sz w:val="18"/>
          <w:lang w:eastAsia="ja-JP"/>
        </w:rPr>
        <w:t>プラン</w:t>
      </w:r>
      <w:r w:rsidRPr="000E56ED">
        <w:rPr>
          <w:rFonts w:eastAsia="MS PGothic" w:cs="Tahoma"/>
          <w:sz w:val="18"/>
          <w:szCs w:val="18"/>
        </w:rPr>
        <w:t xml:space="preserve"> 1 Add-on (User SL)</w:t>
      </w:r>
    </w:p>
    <w:p w:rsidR="00B12470" w:rsidRPr="000E56ED" w:rsidRDefault="00B12470" w:rsidP="00B570E8">
      <w:pPr>
        <w:ind w:left="720"/>
        <w:rPr>
          <w:rFonts w:eastAsia="MS PGothic" w:cs="Tahoma"/>
          <w:sz w:val="18"/>
          <w:szCs w:val="18"/>
        </w:rPr>
      </w:pPr>
      <w:r w:rsidRPr="000E56ED">
        <w:rPr>
          <w:rFonts w:eastAsia="MS PGothic" w:cs="Tahoma"/>
          <w:sz w:val="18"/>
          <w:szCs w:val="18"/>
        </w:rPr>
        <w:t xml:space="preserve">SharePoint Online </w:t>
      </w:r>
      <w:r w:rsidRPr="000E56ED">
        <w:rPr>
          <w:rFonts w:eastAsia="MS PGothic" w:cs="Tahoma"/>
          <w:sz w:val="18"/>
          <w:lang w:eastAsia="ja-JP"/>
        </w:rPr>
        <w:t>プラン</w:t>
      </w:r>
      <w:r w:rsidRPr="000E56ED">
        <w:rPr>
          <w:rFonts w:eastAsia="MS PGothic" w:cs="Tahoma"/>
          <w:sz w:val="18"/>
          <w:szCs w:val="18"/>
        </w:rPr>
        <w:t xml:space="preserve"> 1 with Yammer Add-on (User SL)</w:t>
      </w:r>
    </w:p>
    <w:p w:rsidR="00B12470" w:rsidRPr="000E56ED" w:rsidRDefault="00B12470" w:rsidP="00B570E8">
      <w:pPr>
        <w:ind w:left="720"/>
        <w:rPr>
          <w:rFonts w:eastAsia="MS PGothic" w:cs="Tahoma"/>
          <w:sz w:val="18"/>
          <w:szCs w:val="18"/>
        </w:rPr>
      </w:pPr>
      <w:r w:rsidRPr="000E56ED">
        <w:rPr>
          <w:rFonts w:eastAsia="MS PGothic" w:cs="Tahoma"/>
          <w:sz w:val="18"/>
          <w:szCs w:val="18"/>
        </w:rPr>
        <w:t>Office 365 Enterprise E1</w:t>
      </w:r>
      <w:r w:rsidRPr="000E56ED">
        <w:rPr>
          <w:rFonts w:eastAsia="MS PGothic" w:cs="Tahoma"/>
          <w:sz w:val="18"/>
          <w:szCs w:val="18"/>
          <w:lang w:eastAsia="ja-JP"/>
        </w:rPr>
        <w:t xml:space="preserve">, </w:t>
      </w:r>
      <w:r w:rsidRPr="000E56ED">
        <w:rPr>
          <w:rFonts w:eastAsia="MS PGothic" w:cs="Tahoma"/>
          <w:sz w:val="18"/>
          <w:szCs w:val="18"/>
        </w:rPr>
        <w:t>E3</w:t>
      </w:r>
      <w:r w:rsidRPr="000E56ED">
        <w:rPr>
          <w:rFonts w:eastAsia="MS PGothic" w:cs="Tahoma"/>
          <w:sz w:val="18"/>
          <w:szCs w:val="18"/>
          <w:lang w:eastAsia="ja-JP"/>
        </w:rPr>
        <w:t xml:space="preserve">, </w:t>
      </w:r>
      <w:r w:rsidRPr="000E56ED">
        <w:rPr>
          <w:rFonts w:eastAsia="MS PGothic" w:cs="Tahoma"/>
          <w:sz w:val="18"/>
          <w:szCs w:val="18"/>
        </w:rPr>
        <w:t>E4 Add-on (User SL)</w:t>
      </w:r>
    </w:p>
    <w:p w:rsidR="00B12470" w:rsidRPr="000E56ED" w:rsidRDefault="00B12470" w:rsidP="00B570E8">
      <w:pPr>
        <w:ind w:left="720"/>
        <w:rPr>
          <w:rFonts w:eastAsia="MS PGothic" w:cs="Tahoma"/>
          <w:sz w:val="18"/>
          <w:szCs w:val="18"/>
        </w:rPr>
      </w:pPr>
      <w:r w:rsidRPr="000E56ED">
        <w:rPr>
          <w:rFonts w:eastAsia="MS PGothic" w:cs="Tahoma"/>
          <w:sz w:val="18"/>
          <w:szCs w:val="18"/>
        </w:rPr>
        <w:t>Office 365 Government G1</w:t>
      </w:r>
      <w:r w:rsidRPr="000E56ED">
        <w:rPr>
          <w:rFonts w:eastAsia="MS PGothic" w:cs="Tahoma"/>
          <w:sz w:val="18"/>
          <w:szCs w:val="18"/>
          <w:lang w:eastAsia="ja-JP"/>
        </w:rPr>
        <w:t xml:space="preserve">, </w:t>
      </w:r>
      <w:r w:rsidRPr="000E56ED">
        <w:rPr>
          <w:rFonts w:eastAsia="MS PGothic" w:cs="Tahoma"/>
          <w:sz w:val="18"/>
          <w:szCs w:val="18"/>
        </w:rPr>
        <w:t>G3</w:t>
      </w:r>
      <w:r w:rsidRPr="000E56ED">
        <w:rPr>
          <w:rFonts w:eastAsia="MS PGothic" w:cs="Tahoma"/>
          <w:sz w:val="18"/>
          <w:szCs w:val="18"/>
          <w:lang w:eastAsia="ja-JP"/>
        </w:rPr>
        <w:t xml:space="preserve">, </w:t>
      </w:r>
      <w:r w:rsidRPr="000E56ED">
        <w:rPr>
          <w:rFonts w:eastAsia="MS PGothic" w:cs="Tahoma"/>
          <w:sz w:val="18"/>
          <w:szCs w:val="18"/>
        </w:rPr>
        <w:t>G4 Add-on (User SL)</w:t>
      </w:r>
    </w:p>
    <w:p w:rsidR="00B12470" w:rsidRPr="000E56ED" w:rsidRDefault="00B12470" w:rsidP="00B570E8">
      <w:pPr>
        <w:ind w:left="720"/>
        <w:rPr>
          <w:rFonts w:eastAsia="MS PGothic" w:cs="Tahoma"/>
          <w:sz w:val="18"/>
          <w:szCs w:val="18"/>
        </w:rPr>
      </w:pPr>
      <w:r w:rsidRPr="000E56ED">
        <w:rPr>
          <w:rFonts w:eastAsia="MS PGothic" w:cs="Tahoma"/>
          <w:sz w:val="18"/>
          <w:szCs w:val="18"/>
        </w:rPr>
        <w:t>Office 365 Enterprise E3</w:t>
      </w:r>
      <w:r w:rsidRPr="000E56ED">
        <w:rPr>
          <w:rFonts w:eastAsia="MS PGothic" w:cs="Tahoma"/>
          <w:sz w:val="18"/>
          <w:szCs w:val="18"/>
          <w:lang w:eastAsia="ja-JP"/>
        </w:rPr>
        <w:t xml:space="preserve">, </w:t>
      </w:r>
      <w:r w:rsidRPr="000E56ED">
        <w:rPr>
          <w:rFonts w:eastAsia="MS PGothic" w:cs="Tahoma"/>
          <w:sz w:val="18"/>
          <w:szCs w:val="18"/>
        </w:rPr>
        <w:t>E4 without Office Pro Plus Add-on (User SL)</w:t>
      </w:r>
    </w:p>
    <w:p w:rsidR="00B12470" w:rsidRPr="000E56ED" w:rsidRDefault="00B12470" w:rsidP="00B570E8">
      <w:pPr>
        <w:ind w:left="720"/>
        <w:rPr>
          <w:rFonts w:eastAsia="MS PGothic" w:cs="Tahoma"/>
          <w:sz w:val="18"/>
          <w:szCs w:val="18"/>
        </w:rPr>
      </w:pPr>
      <w:r w:rsidRPr="000E56ED">
        <w:rPr>
          <w:rFonts w:eastAsia="MS PGothic" w:cs="Tahoma"/>
          <w:sz w:val="18"/>
          <w:szCs w:val="18"/>
        </w:rPr>
        <w:t>Office 365 Government G3</w:t>
      </w:r>
      <w:r w:rsidRPr="000E56ED">
        <w:rPr>
          <w:rFonts w:eastAsia="MS PGothic" w:cs="Tahoma"/>
          <w:sz w:val="18"/>
          <w:szCs w:val="18"/>
          <w:lang w:eastAsia="ja-JP"/>
        </w:rPr>
        <w:t xml:space="preserve">, </w:t>
      </w:r>
      <w:r w:rsidRPr="000E56ED">
        <w:rPr>
          <w:rFonts w:eastAsia="MS PGothic" w:cs="Tahoma"/>
          <w:sz w:val="18"/>
          <w:szCs w:val="18"/>
        </w:rPr>
        <w:t>G4 without Office Pro Plus Add-on (User SL)</w:t>
      </w:r>
    </w:p>
    <w:p w:rsidR="00B12470" w:rsidRPr="000E56ED" w:rsidRDefault="00B12470" w:rsidP="004E35DD">
      <w:pPr>
        <w:rPr>
          <w:rFonts w:eastAsia="MS PGothic" w:cs="Tahoma"/>
          <w:sz w:val="18"/>
          <w:szCs w:val="18"/>
          <w:lang w:eastAsia="ja-JP"/>
        </w:rPr>
      </w:pPr>
    </w:p>
    <w:p w:rsidR="00B12470" w:rsidRPr="000E56ED" w:rsidRDefault="00B12470" w:rsidP="004E35DD">
      <w:pPr>
        <w:ind w:left="357"/>
        <w:rPr>
          <w:rFonts w:eastAsia="MS PGothic" w:cs="Tahoma"/>
          <w:b/>
          <w:sz w:val="18"/>
          <w:szCs w:val="18"/>
          <w:lang w:eastAsia="ja-JP"/>
        </w:rPr>
      </w:pPr>
      <w:r w:rsidRPr="000E56ED">
        <w:rPr>
          <w:rFonts w:eastAsia="MS PGothic" w:cs="Tahoma"/>
          <w:b/>
          <w:sz w:val="18"/>
          <w:szCs w:val="18"/>
          <w:lang w:val="ja-JP" w:eastAsia="ja-JP"/>
        </w:rPr>
        <w:t>プロモーション</w:t>
      </w:r>
    </w:p>
    <w:p w:rsidR="00B12470" w:rsidRPr="000E56ED" w:rsidRDefault="00B12470" w:rsidP="00B570E8">
      <w:pPr>
        <w:ind w:left="720"/>
        <w:rPr>
          <w:rFonts w:eastAsia="MS PGothic" w:cs="Tahoma"/>
          <w:sz w:val="18"/>
          <w:szCs w:val="18"/>
          <w:lang w:eastAsia="ja-JP"/>
        </w:rPr>
      </w:pPr>
      <w:bookmarkStart w:id="682" w:name="_Toc359325807"/>
      <w:r w:rsidRPr="000E56ED">
        <w:rPr>
          <w:rFonts w:eastAsia="MS PGothic" w:cs="Tahoma"/>
          <w:sz w:val="18"/>
          <w:lang w:val="ja-JP" w:eastAsia="ja-JP"/>
        </w:rPr>
        <w:t>以下のプロモーションを削除しました。</w:t>
      </w:r>
    </w:p>
    <w:p w:rsidR="00B12470" w:rsidRPr="000E56ED" w:rsidRDefault="00B12470" w:rsidP="00B570E8">
      <w:pPr>
        <w:ind w:left="720"/>
        <w:rPr>
          <w:rFonts w:eastAsia="MS PGothic" w:cs="Tahoma"/>
          <w:sz w:val="18"/>
          <w:szCs w:val="18"/>
        </w:rPr>
      </w:pPr>
      <w:r w:rsidRPr="000E56ED">
        <w:rPr>
          <w:rFonts w:eastAsia="MS PGothic" w:cs="Tahoma"/>
          <w:sz w:val="18"/>
        </w:rPr>
        <w:t xml:space="preserve">Microsoft Dynamics AX 2012 R2 – </w:t>
      </w:r>
      <w:r w:rsidRPr="000E56ED">
        <w:rPr>
          <w:rFonts w:eastAsia="MS PGothic" w:cs="Tahoma"/>
          <w:sz w:val="18"/>
          <w:lang w:val="ja-JP"/>
        </w:rPr>
        <w:t>「</w:t>
      </w:r>
      <w:r w:rsidRPr="000E56ED">
        <w:rPr>
          <w:rFonts w:eastAsia="MS PGothic" w:cs="Tahoma"/>
          <w:sz w:val="18"/>
        </w:rPr>
        <w:t xml:space="preserve">Enterprise CAL </w:t>
      </w:r>
      <w:r w:rsidRPr="000E56ED">
        <w:rPr>
          <w:rFonts w:eastAsia="MS PGothic" w:cs="Tahoma"/>
          <w:sz w:val="18"/>
          <w:lang w:val="ja-JP"/>
        </w:rPr>
        <w:t>を</w:t>
      </w:r>
      <w:r w:rsidRPr="000E56ED">
        <w:rPr>
          <w:rFonts w:eastAsia="MS PGothic" w:cs="Tahoma"/>
          <w:sz w:val="18"/>
        </w:rPr>
        <w:t xml:space="preserve"> 1</w:t>
      </w:r>
      <w:r w:rsidRPr="000E56ED">
        <w:rPr>
          <w:rFonts w:eastAsia="MS PGothic" w:cs="Tahoma"/>
          <w:sz w:val="18"/>
          <w:lang w:eastAsia="ja-JP"/>
        </w:rPr>
        <w:t xml:space="preserve"> </w:t>
      </w:r>
      <w:r w:rsidRPr="000E56ED">
        <w:rPr>
          <w:rFonts w:eastAsia="MS PGothic" w:cs="Tahoma"/>
          <w:sz w:val="18"/>
          <w:lang w:val="ja-JP"/>
        </w:rPr>
        <w:t>つ</w:t>
      </w:r>
      <w:r w:rsidRPr="000E56ED">
        <w:rPr>
          <w:rFonts w:eastAsia="MS PGothic" w:cs="Tahoma"/>
          <w:sz w:val="18"/>
        </w:rPr>
        <w:t xml:space="preserve"> </w:t>
      </w:r>
      <w:r w:rsidRPr="000E56ED">
        <w:rPr>
          <w:rFonts w:eastAsia="MS PGothic" w:cs="Tahoma"/>
          <w:sz w:val="18"/>
          <w:lang w:val="ja-JP"/>
        </w:rPr>
        <w:t>購入して</w:t>
      </w:r>
      <w:r w:rsidRPr="000E56ED">
        <w:rPr>
          <w:rFonts w:eastAsia="MS PGothic" w:cs="Tahoma"/>
          <w:sz w:val="18"/>
        </w:rPr>
        <w:t xml:space="preserve"> Functional CAL </w:t>
      </w:r>
      <w:r w:rsidRPr="000E56ED">
        <w:rPr>
          <w:rFonts w:eastAsia="MS PGothic" w:cs="Tahoma"/>
          <w:sz w:val="18"/>
          <w:lang w:val="ja-JP"/>
        </w:rPr>
        <w:t>を</w:t>
      </w:r>
      <w:r w:rsidRPr="000E56ED">
        <w:rPr>
          <w:rFonts w:eastAsia="MS PGothic" w:cs="Tahoma"/>
          <w:sz w:val="18"/>
        </w:rPr>
        <w:t xml:space="preserve"> 1 </w:t>
      </w:r>
      <w:r w:rsidRPr="000E56ED">
        <w:rPr>
          <w:rFonts w:eastAsia="MS PGothic" w:cs="Tahoma"/>
          <w:sz w:val="18"/>
          <w:lang w:val="ja-JP"/>
        </w:rPr>
        <w:t>つ手に入れよう」キャンペーン</w:t>
      </w:r>
    </w:p>
    <w:p w:rsidR="00B12470" w:rsidRPr="000E56ED" w:rsidRDefault="00B12470" w:rsidP="00B570E8">
      <w:pPr>
        <w:ind w:left="720"/>
        <w:rPr>
          <w:rFonts w:eastAsia="MS PGothic" w:cs="Tahoma"/>
          <w:sz w:val="18"/>
          <w:szCs w:val="18"/>
        </w:rPr>
      </w:pPr>
      <w:r w:rsidRPr="000E56ED">
        <w:rPr>
          <w:rFonts w:eastAsia="MS PGothic" w:cs="Tahoma"/>
          <w:sz w:val="18"/>
        </w:rPr>
        <w:t xml:space="preserve">15% </w:t>
      </w:r>
      <w:r w:rsidRPr="000E56ED">
        <w:rPr>
          <w:rFonts w:eastAsia="MS PGothic" w:cs="Tahoma"/>
          <w:sz w:val="18"/>
          <w:lang w:val="ja-JP"/>
        </w:rPr>
        <w:t>割引での</w:t>
      </w:r>
      <w:r w:rsidRPr="000E56ED">
        <w:rPr>
          <w:rFonts w:eastAsia="MS PGothic" w:cs="Tahoma"/>
          <w:sz w:val="18"/>
        </w:rPr>
        <w:t xml:space="preserve"> Project/Visio </w:t>
      </w:r>
      <w:r w:rsidRPr="000E56ED">
        <w:rPr>
          <w:rFonts w:eastAsia="MS PGothic" w:cs="Tahoma"/>
          <w:sz w:val="18"/>
          <w:lang w:val="ja-JP"/>
        </w:rPr>
        <w:t>ステップアップの提供</w:t>
      </w:r>
    </w:p>
    <w:bookmarkEnd w:id="682"/>
    <w:p w:rsidR="00B12470" w:rsidRPr="000E56ED" w:rsidRDefault="00B12470" w:rsidP="00B570E8">
      <w:pPr>
        <w:ind w:left="720"/>
        <w:rPr>
          <w:rFonts w:eastAsia="MS PGothic" w:cs="Tahoma"/>
          <w:sz w:val="18"/>
          <w:szCs w:val="18"/>
          <w:lang w:eastAsia="ja-JP"/>
        </w:rPr>
      </w:pPr>
      <w:r w:rsidRPr="000E56ED">
        <w:rPr>
          <w:rFonts w:eastAsia="MS PGothic" w:cs="Tahoma"/>
          <w:sz w:val="18"/>
          <w:lang w:val="ja-JP"/>
        </w:rPr>
        <w:t>全社購入における</w:t>
      </w:r>
      <w:r w:rsidRPr="000E56ED">
        <w:rPr>
          <w:rFonts w:eastAsia="MS PGothic" w:cs="Tahoma"/>
          <w:sz w:val="18"/>
        </w:rPr>
        <w:t xml:space="preserve"> 55% </w:t>
      </w:r>
      <w:r w:rsidRPr="000E56ED">
        <w:rPr>
          <w:rFonts w:eastAsia="MS PGothic" w:cs="Tahoma"/>
          <w:sz w:val="18"/>
          <w:lang w:val="ja-JP"/>
        </w:rPr>
        <w:t>割引での</w:t>
      </w:r>
      <w:r w:rsidRPr="000E56ED">
        <w:rPr>
          <w:rFonts w:eastAsia="MS PGothic" w:cs="Tahoma"/>
          <w:sz w:val="18"/>
        </w:rPr>
        <w:t xml:space="preserve"> Project Server CAL </w:t>
      </w:r>
      <w:r w:rsidRPr="000E56ED">
        <w:rPr>
          <w:rFonts w:eastAsia="MS PGothic" w:cs="Tahoma"/>
          <w:sz w:val="18"/>
          <w:lang w:val="ja-JP"/>
        </w:rPr>
        <w:t>の提供</w:t>
      </w:r>
    </w:p>
    <w:p w:rsidR="00B12470" w:rsidRPr="000E56ED" w:rsidRDefault="00B12470" w:rsidP="004E35DD">
      <w:pPr>
        <w:rPr>
          <w:rFonts w:eastAsia="MS PGothic" w:cs="Tahoma"/>
          <w:color w:val="000000"/>
          <w:sz w:val="18"/>
          <w:szCs w:val="18"/>
        </w:rPr>
      </w:pPr>
    </w:p>
    <w:p w:rsidR="00B12470" w:rsidRPr="000E56ED" w:rsidRDefault="00B12470" w:rsidP="004E35DD">
      <w:pPr>
        <w:ind w:left="357"/>
        <w:rPr>
          <w:rFonts w:eastAsia="MS PGothic" w:cs="Tahoma"/>
          <w:b/>
          <w:sz w:val="18"/>
          <w:szCs w:val="18"/>
          <w:lang w:eastAsia="ja-JP"/>
        </w:rPr>
      </w:pPr>
      <w:r w:rsidRPr="000E56ED">
        <w:rPr>
          <w:rFonts w:eastAsia="MS PGothic" w:cs="Tahoma"/>
          <w:b/>
          <w:sz w:val="18"/>
          <w:szCs w:val="18"/>
          <w:lang w:val="ja-JP" w:eastAsia="ja-JP"/>
        </w:rPr>
        <w:t>削除</w:t>
      </w:r>
    </w:p>
    <w:p w:rsidR="00B12470" w:rsidRPr="000E56ED" w:rsidRDefault="00B12470" w:rsidP="00100EAF">
      <w:pPr>
        <w:ind w:left="720"/>
        <w:rPr>
          <w:rFonts w:eastAsia="MS PGothic" w:cs="Tahoma"/>
          <w:sz w:val="18"/>
          <w:szCs w:val="18"/>
          <w:lang w:eastAsia="ja-JP"/>
        </w:rPr>
      </w:pPr>
      <w:r w:rsidRPr="000E56ED">
        <w:rPr>
          <w:rFonts w:eastAsia="MS PGothic" w:cs="Tahoma"/>
          <w:sz w:val="18"/>
          <w:lang w:val="ja-JP" w:eastAsia="ja-JP"/>
        </w:rPr>
        <w:t>削除された製品はありません。</w:t>
      </w:r>
    </w:p>
    <w:p w:rsidR="00B12470" w:rsidRPr="000E56ED" w:rsidRDefault="00B12470" w:rsidP="004E35DD">
      <w:pPr>
        <w:rPr>
          <w:rFonts w:eastAsia="MS PGothic" w:cs="Tahoma"/>
          <w:color w:val="000000"/>
          <w:sz w:val="18"/>
          <w:szCs w:val="18"/>
          <w:lang w:eastAsia="ja-JP"/>
        </w:rPr>
      </w:pPr>
    </w:p>
    <w:p w:rsidR="00B12470" w:rsidRPr="000E56ED" w:rsidRDefault="00B12470" w:rsidP="004E35DD">
      <w:pPr>
        <w:ind w:left="357"/>
        <w:rPr>
          <w:rFonts w:eastAsia="MS PGothic" w:cs="Tahoma"/>
          <w:b/>
          <w:sz w:val="18"/>
          <w:szCs w:val="18"/>
          <w:lang w:eastAsia="ja-JP"/>
        </w:rPr>
      </w:pPr>
      <w:r w:rsidRPr="000E56ED">
        <w:rPr>
          <w:rFonts w:eastAsia="MS PGothic" w:cs="Tahoma"/>
          <w:b/>
          <w:sz w:val="18"/>
          <w:szCs w:val="18"/>
          <w:lang w:val="ja-JP" w:eastAsia="ja-JP"/>
        </w:rPr>
        <w:t>変更</w:t>
      </w:r>
    </w:p>
    <w:p w:rsidR="00B12470" w:rsidRPr="000E56ED" w:rsidRDefault="00B12470" w:rsidP="00B570E8">
      <w:pPr>
        <w:ind w:left="720"/>
        <w:rPr>
          <w:rFonts w:eastAsia="MS PGothic" w:cs="Tahoma"/>
          <w:sz w:val="18"/>
          <w:szCs w:val="18"/>
        </w:rPr>
      </w:pPr>
      <w:r w:rsidRPr="000E56ED">
        <w:rPr>
          <w:rFonts w:eastAsia="MS PGothic" w:cs="Tahoma"/>
          <w:sz w:val="18"/>
          <w:szCs w:val="18"/>
        </w:rPr>
        <w:t>Office 365 A3, A4 (User SL)</w:t>
      </w:r>
    </w:p>
    <w:p w:rsidR="00B12470" w:rsidRPr="000E56ED" w:rsidRDefault="00B12470" w:rsidP="00B570E8">
      <w:pPr>
        <w:ind w:left="720"/>
        <w:rPr>
          <w:rFonts w:eastAsia="MS PGothic" w:cs="Tahoma"/>
          <w:sz w:val="18"/>
          <w:szCs w:val="18"/>
        </w:rPr>
      </w:pPr>
      <w:r w:rsidRPr="000E56ED">
        <w:rPr>
          <w:rFonts w:eastAsia="MS PGothic" w:cs="Tahoma"/>
          <w:sz w:val="18"/>
          <w:szCs w:val="18"/>
        </w:rPr>
        <w:t>Office 365 Enterprise E2</w:t>
      </w:r>
      <w:r w:rsidRPr="000E56ED">
        <w:rPr>
          <w:rFonts w:eastAsia="MS PGothic" w:cs="Tahoma"/>
          <w:sz w:val="18"/>
          <w:szCs w:val="18"/>
          <w:lang w:eastAsia="ja-JP"/>
        </w:rPr>
        <w:t xml:space="preserve"> </w:t>
      </w:r>
      <w:r w:rsidRPr="000E56ED">
        <w:rPr>
          <w:rFonts w:eastAsia="MS PGothic" w:cs="Tahoma"/>
          <w:sz w:val="18"/>
        </w:rPr>
        <w:t>–</w:t>
      </w:r>
      <w:r w:rsidRPr="000E56ED">
        <w:rPr>
          <w:rFonts w:eastAsia="MS PGothic" w:cs="Tahoma"/>
          <w:sz w:val="18"/>
          <w:szCs w:val="18"/>
          <w:lang w:eastAsia="ja-JP"/>
        </w:rPr>
        <w:t xml:space="preserve"> </w:t>
      </w:r>
      <w:r w:rsidRPr="000E56ED">
        <w:rPr>
          <w:rFonts w:eastAsia="MS PGothic" w:cs="Tahoma"/>
          <w:sz w:val="18"/>
          <w:szCs w:val="18"/>
        </w:rPr>
        <w:t>E4 (User SL)</w:t>
      </w:r>
    </w:p>
    <w:p w:rsidR="00B12470" w:rsidRPr="000E56ED" w:rsidRDefault="00B12470" w:rsidP="00B570E8">
      <w:pPr>
        <w:ind w:left="720"/>
        <w:rPr>
          <w:rFonts w:eastAsia="MS PGothic" w:cs="Tahoma"/>
          <w:szCs w:val="18"/>
        </w:rPr>
      </w:pPr>
    </w:p>
    <w:p w:rsidR="00B12470" w:rsidRPr="000E56ED" w:rsidRDefault="00B12470" w:rsidP="00B570E8">
      <w:pPr>
        <w:ind w:left="357"/>
        <w:rPr>
          <w:rFonts w:eastAsia="MS PGothic" w:cs="Tahoma"/>
          <w:b/>
          <w:color w:val="FF6600"/>
        </w:rPr>
      </w:pPr>
      <w:r w:rsidRPr="000E56ED">
        <w:rPr>
          <w:rFonts w:eastAsia="MS PGothic" w:cs="Tahoma"/>
          <w:b/>
          <w:color w:val="FF6600"/>
          <w:sz w:val="24"/>
          <w:szCs w:val="22"/>
          <w:lang w:eastAsia="ja-JP"/>
        </w:rPr>
        <w:t xml:space="preserve">2013 </w:t>
      </w:r>
      <w:r w:rsidRPr="000E56ED">
        <w:rPr>
          <w:rFonts w:eastAsia="MS PGothic" w:cs="Tahoma"/>
          <w:b/>
          <w:color w:val="FF6600"/>
          <w:sz w:val="24"/>
          <w:szCs w:val="22"/>
          <w:lang w:eastAsia="ja-JP"/>
        </w:rPr>
        <w:t>年</w:t>
      </w:r>
      <w:r w:rsidRPr="000E56ED">
        <w:rPr>
          <w:rFonts w:eastAsia="MS PGothic" w:cs="Tahoma"/>
          <w:b/>
          <w:color w:val="FF6600"/>
          <w:sz w:val="24"/>
          <w:szCs w:val="22"/>
          <w:lang w:eastAsia="ja-JP"/>
        </w:rPr>
        <w:t xml:space="preserve"> 7 </w:t>
      </w:r>
      <w:r w:rsidRPr="000E56ED">
        <w:rPr>
          <w:rFonts w:eastAsia="MS PGothic" w:cs="Tahoma"/>
          <w:b/>
          <w:color w:val="FF6600"/>
          <w:sz w:val="24"/>
          <w:szCs w:val="22"/>
          <w:lang w:eastAsia="ja-JP"/>
        </w:rPr>
        <w:t>月の変更</w:t>
      </w:r>
    </w:p>
    <w:p w:rsidR="00B12470" w:rsidRPr="000E56ED" w:rsidRDefault="00B12470" w:rsidP="00B570E8">
      <w:pPr>
        <w:rPr>
          <w:rFonts w:eastAsia="MS PGothic" w:cs="Tahoma"/>
        </w:rPr>
      </w:pPr>
    </w:p>
    <w:p w:rsidR="00B12470" w:rsidRPr="000E56ED" w:rsidRDefault="00B12470" w:rsidP="00B570E8">
      <w:pPr>
        <w:ind w:left="357"/>
        <w:rPr>
          <w:rFonts w:eastAsia="MS PGothic" w:cs="Tahoma"/>
          <w:b/>
          <w:sz w:val="18"/>
          <w:szCs w:val="18"/>
          <w:lang w:eastAsia="ja-JP"/>
        </w:rPr>
      </w:pPr>
      <w:r w:rsidRPr="000E56ED">
        <w:rPr>
          <w:rFonts w:eastAsia="MS PGothic" w:cs="Tahoma"/>
          <w:b/>
          <w:sz w:val="18"/>
          <w:szCs w:val="18"/>
          <w:lang w:val="ja-JP"/>
        </w:rPr>
        <w:t>追加</w:t>
      </w:r>
    </w:p>
    <w:p w:rsidR="00B12470" w:rsidRPr="000E56ED" w:rsidRDefault="00B12470" w:rsidP="00B570E8">
      <w:pPr>
        <w:ind w:left="720"/>
        <w:rPr>
          <w:rFonts w:eastAsia="MS PGothic" w:cs="Tahoma"/>
          <w:sz w:val="18"/>
          <w:szCs w:val="18"/>
        </w:rPr>
      </w:pPr>
      <w:r w:rsidRPr="000E56ED">
        <w:rPr>
          <w:rFonts w:eastAsia="MS PGothic" w:cs="Tahoma"/>
          <w:sz w:val="18"/>
          <w:szCs w:val="18"/>
        </w:rPr>
        <w:t>Windows® Embedded 8 Industry Pro</w:t>
      </w:r>
    </w:p>
    <w:p w:rsidR="00B12470" w:rsidRPr="000E56ED" w:rsidRDefault="00B12470" w:rsidP="00B570E8">
      <w:pPr>
        <w:ind w:left="720"/>
        <w:rPr>
          <w:rFonts w:eastAsia="MS PGothic" w:cs="Tahoma"/>
          <w:sz w:val="18"/>
          <w:szCs w:val="18"/>
        </w:rPr>
      </w:pPr>
      <w:r w:rsidRPr="000E56ED">
        <w:rPr>
          <w:rFonts w:eastAsia="MS PGothic" w:cs="Tahoma"/>
          <w:sz w:val="18"/>
          <w:szCs w:val="18"/>
        </w:rPr>
        <w:t>Windows® Embedded 8 Standard Enterprise Kit</w:t>
      </w:r>
    </w:p>
    <w:p w:rsidR="00B12470" w:rsidRPr="000E56ED" w:rsidRDefault="00B12470" w:rsidP="00B570E8">
      <w:pPr>
        <w:ind w:left="720"/>
        <w:rPr>
          <w:rFonts w:eastAsia="MS PGothic" w:cs="Tahoma"/>
          <w:sz w:val="18"/>
          <w:szCs w:val="18"/>
        </w:rPr>
      </w:pPr>
      <w:r w:rsidRPr="000E56ED">
        <w:rPr>
          <w:rFonts w:eastAsia="MS PGothic" w:cs="Tahoma"/>
          <w:sz w:val="18"/>
          <w:szCs w:val="18"/>
        </w:rPr>
        <w:t>Windows® Embedded 8 Industry Pro Sideloading</w:t>
      </w:r>
    </w:p>
    <w:p w:rsidR="00B12470" w:rsidRPr="000E56ED" w:rsidRDefault="00B12470" w:rsidP="00B570E8">
      <w:pPr>
        <w:ind w:left="720"/>
        <w:rPr>
          <w:rFonts w:eastAsia="MS PGothic" w:cs="Tahoma"/>
          <w:sz w:val="18"/>
          <w:szCs w:val="18"/>
        </w:rPr>
      </w:pPr>
      <w:r w:rsidRPr="000E56ED">
        <w:rPr>
          <w:rFonts w:eastAsia="MS PGothic" w:cs="Tahoma"/>
          <w:sz w:val="18"/>
          <w:szCs w:val="18"/>
        </w:rPr>
        <w:t>Windows® 8 Pro Sideloading</w:t>
      </w:r>
    </w:p>
    <w:p w:rsidR="00B12470" w:rsidRPr="000E56ED" w:rsidRDefault="00B12470" w:rsidP="00B570E8">
      <w:pPr>
        <w:rPr>
          <w:rFonts w:eastAsia="MS PGothic" w:cs="Tahoma"/>
          <w:sz w:val="18"/>
          <w:szCs w:val="18"/>
          <w:lang w:eastAsia="ja-JP"/>
        </w:rPr>
      </w:pPr>
    </w:p>
    <w:p w:rsidR="00B12470" w:rsidRPr="000E56ED" w:rsidRDefault="00B12470" w:rsidP="00B570E8">
      <w:pPr>
        <w:ind w:left="357"/>
        <w:rPr>
          <w:rFonts w:eastAsia="MS PGothic" w:cs="Tahoma"/>
          <w:b/>
          <w:sz w:val="18"/>
          <w:szCs w:val="18"/>
          <w:lang w:eastAsia="ja-JP"/>
        </w:rPr>
      </w:pPr>
      <w:r w:rsidRPr="000E56ED">
        <w:rPr>
          <w:rFonts w:eastAsia="MS PGothic" w:cs="Tahoma"/>
          <w:b/>
          <w:sz w:val="18"/>
          <w:szCs w:val="18"/>
          <w:lang w:val="ja-JP" w:eastAsia="ja-JP"/>
        </w:rPr>
        <w:t>プロモーション</w:t>
      </w:r>
    </w:p>
    <w:p w:rsidR="00B12470" w:rsidRPr="000E56ED" w:rsidRDefault="00B12470" w:rsidP="00B570E8">
      <w:pPr>
        <w:ind w:left="720"/>
        <w:rPr>
          <w:rFonts w:eastAsia="MS PGothic" w:cs="Tahoma"/>
          <w:sz w:val="18"/>
          <w:szCs w:val="18"/>
          <w:lang w:eastAsia="ja-JP"/>
        </w:rPr>
      </w:pPr>
      <w:r w:rsidRPr="000E56ED">
        <w:rPr>
          <w:rFonts w:eastAsia="MS PGothic" w:cs="Tahoma"/>
          <w:sz w:val="18"/>
          <w:szCs w:val="18"/>
          <w:lang w:eastAsia="ja-JP"/>
        </w:rPr>
        <w:t>プロモーションに変更はありません。</w:t>
      </w:r>
    </w:p>
    <w:p w:rsidR="00B12470" w:rsidRPr="000E56ED" w:rsidRDefault="00B12470" w:rsidP="00B570E8">
      <w:pPr>
        <w:rPr>
          <w:rFonts w:eastAsia="MS PGothic" w:cs="Tahoma"/>
          <w:color w:val="000000"/>
          <w:sz w:val="18"/>
          <w:szCs w:val="18"/>
          <w:lang w:eastAsia="ja-JP"/>
        </w:rPr>
      </w:pPr>
    </w:p>
    <w:p w:rsidR="00B12470" w:rsidRPr="000E56ED" w:rsidRDefault="00B12470" w:rsidP="00B570E8">
      <w:pPr>
        <w:ind w:left="357"/>
        <w:rPr>
          <w:rFonts w:eastAsia="MS PGothic" w:cs="Tahoma"/>
          <w:b/>
          <w:sz w:val="18"/>
          <w:szCs w:val="18"/>
          <w:lang w:eastAsia="ja-JP"/>
        </w:rPr>
      </w:pPr>
      <w:r w:rsidRPr="000E56ED">
        <w:rPr>
          <w:rFonts w:eastAsia="MS PGothic" w:cs="Tahoma"/>
          <w:b/>
          <w:sz w:val="18"/>
          <w:szCs w:val="18"/>
          <w:lang w:val="ja-JP" w:eastAsia="ja-JP"/>
        </w:rPr>
        <w:t>削除</w:t>
      </w:r>
    </w:p>
    <w:p w:rsidR="00B12470" w:rsidRPr="000E56ED" w:rsidRDefault="00B12470" w:rsidP="00B570E8">
      <w:pPr>
        <w:ind w:left="720"/>
        <w:rPr>
          <w:rFonts w:eastAsia="MS PGothic" w:cs="Tahoma"/>
          <w:sz w:val="18"/>
          <w:szCs w:val="18"/>
        </w:rPr>
      </w:pPr>
      <w:r w:rsidRPr="000E56ED">
        <w:rPr>
          <w:rFonts w:eastAsia="MS PGothic" w:cs="Tahoma"/>
          <w:sz w:val="18"/>
          <w:szCs w:val="18"/>
        </w:rPr>
        <w:t>Vexcel Server</w:t>
      </w:r>
    </w:p>
    <w:p w:rsidR="00B12470" w:rsidRPr="000E56ED" w:rsidRDefault="00B12470" w:rsidP="00B570E8">
      <w:pPr>
        <w:ind w:left="720"/>
        <w:rPr>
          <w:rFonts w:eastAsia="MS PGothic" w:cs="Tahoma"/>
          <w:sz w:val="18"/>
          <w:szCs w:val="18"/>
        </w:rPr>
      </w:pPr>
      <w:r w:rsidRPr="000E56ED">
        <w:rPr>
          <w:rFonts w:eastAsia="MS PGothic" w:cs="Tahoma"/>
          <w:sz w:val="18"/>
          <w:szCs w:val="18"/>
        </w:rPr>
        <w:t>Vexcel Server with Enhanced Content Pack</w:t>
      </w:r>
    </w:p>
    <w:p w:rsidR="00B12470" w:rsidRPr="000E56ED" w:rsidRDefault="00B12470" w:rsidP="00B570E8">
      <w:pPr>
        <w:ind w:left="720"/>
        <w:rPr>
          <w:rFonts w:eastAsia="MS PGothic" w:cs="Tahoma"/>
          <w:sz w:val="18"/>
          <w:szCs w:val="18"/>
        </w:rPr>
      </w:pPr>
      <w:r w:rsidRPr="000E56ED">
        <w:rPr>
          <w:rFonts w:eastAsia="MS PGothic" w:cs="Tahoma"/>
          <w:sz w:val="18"/>
          <w:szCs w:val="18"/>
        </w:rPr>
        <w:t>Vexcel Desktop with Enhanced Content Pack</w:t>
      </w:r>
    </w:p>
    <w:p w:rsidR="00B12470" w:rsidRPr="000E56ED" w:rsidRDefault="00B12470" w:rsidP="00B570E8">
      <w:pPr>
        <w:ind w:left="720"/>
        <w:rPr>
          <w:rFonts w:eastAsia="MS PGothic" w:cs="Tahoma"/>
          <w:sz w:val="18"/>
          <w:szCs w:val="18"/>
        </w:rPr>
      </w:pPr>
      <w:r w:rsidRPr="000E56ED">
        <w:rPr>
          <w:rFonts w:eastAsia="MS PGothic" w:cs="Tahoma"/>
          <w:sz w:val="18"/>
          <w:szCs w:val="18"/>
        </w:rPr>
        <w:t>GeoSynther 3.0</w:t>
      </w:r>
    </w:p>
    <w:p w:rsidR="00B12470" w:rsidRPr="000E56ED" w:rsidRDefault="00B12470" w:rsidP="00B570E8">
      <w:pPr>
        <w:ind w:left="720"/>
        <w:rPr>
          <w:rFonts w:eastAsia="MS PGothic" w:cs="Tahoma"/>
          <w:sz w:val="18"/>
          <w:szCs w:val="18"/>
        </w:rPr>
      </w:pPr>
      <w:r w:rsidRPr="000E56ED">
        <w:rPr>
          <w:rFonts w:eastAsia="MS PGothic" w:cs="Tahoma"/>
          <w:sz w:val="18"/>
          <w:szCs w:val="18"/>
        </w:rPr>
        <w:t>GeoSynth Viewer 3.0</w:t>
      </w:r>
    </w:p>
    <w:p w:rsidR="00B12470" w:rsidRPr="000E56ED" w:rsidRDefault="00B12470" w:rsidP="00B570E8">
      <w:pPr>
        <w:ind w:left="720"/>
        <w:rPr>
          <w:rFonts w:eastAsia="MS PGothic" w:cs="Tahoma"/>
          <w:sz w:val="18"/>
          <w:szCs w:val="18"/>
        </w:rPr>
      </w:pPr>
      <w:r w:rsidRPr="000E56ED">
        <w:rPr>
          <w:rFonts w:eastAsia="MS PGothic" w:cs="Tahoma"/>
          <w:sz w:val="18"/>
          <w:szCs w:val="18"/>
        </w:rPr>
        <w:t>GeoSynth Server</w:t>
      </w:r>
    </w:p>
    <w:p w:rsidR="00B12470" w:rsidRPr="000E56ED" w:rsidRDefault="00B12470" w:rsidP="00B570E8">
      <w:pPr>
        <w:ind w:left="720"/>
        <w:rPr>
          <w:rFonts w:eastAsia="MS PGothic" w:cs="Tahoma"/>
          <w:sz w:val="18"/>
          <w:szCs w:val="18"/>
        </w:rPr>
      </w:pPr>
      <w:r w:rsidRPr="000E56ED">
        <w:rPr>
          <w:rFonts w:eastAsia="MS PGothic" w:cs="Tahoma"/>
          <w:sz w:val="18"/>
          <w:szCs w:val="18"/>
        </w:rPr>
        <w:t xml:space="preserve">Windows Small Business Server 2011 Premium Add-on (5 </w:t>
      </w:r>
      <w:r w:rsidRPr="000E56ED">
        <w:rPr>
          <w:rFonts w:eastAsia="MS PGothic" w:cs="Tahoma"/>
          <w:sz w:val="18"/>
          <w:szCs w:val="18"/>
        </w:rPr>
        <w:t>クライアント</w:t>
      </w:r>
      <w:r w:rsidRPr="000E56ED">
        <w:rPr>
          <w:rFonts w:eastAsia="MS PGothic" w:cs="Tahoma"/>
          <w:sz w:val="18"/>
          <w:szCs w:val="18"/>
        </w:rPr>
        <w:t>)</w:t>
      </w:r>
    </w:p>
    <w:p w:rsidR="00B12470" w:rsidRPr="000E56ED" w:rsidRDefault="00B12470" w:rsidP="00B570E8">
      <w:pPr>
        <w:ind w:left="720"/>
        <w:rPr>
          <w:rFonts w:eastAsia="MS PGothic" w:cs="Tahoma"/>
          <w:sz w:val="18"/>
          <w:szCs w:val="18"/>
        </w:rPr>
      </w:pPr>
      <w:r w:rsidRPr="000E56ED">
        <w:rPr>
          <w:rFonts w:eastAsia="MS PGothic" w:cs="Tahoma"/>
          <w:sz w:val="18"/>
          <w:szCs w:val="18"/>
        </w:rPr>
        <w:t xml:space="preserve">Windows Small Business Server 2011 Standard (5 </w:t>
      </w:r>
      <w:r w:rsidRPr="000E56ED">
        <w:rPr>
          <w:rFonts w:eastAsia="MS PGothic" w:cs="Tahoma"/>
          <w:sz w:val="18"/>
          <w:szCs w:val="18"/>
        </w:rPr>
        <w:t>クライアント</w:t>
      </w:r>
      <w:r w:rsidRPr="000E56ED">
        <w:rPr>
          <w:rFonts w:eastAsia="MS PGothic" w:cs="Tahoma"/>
          <w:sz w:val="18"/>
          <w:szCs w:val="18"/>
        </w:rPr>
        <w:t>)</w:t>
      </w:r>
    </w:p>
    <w:p w:rsidR="00B12470" w:rsidRPr="000E56ED" w:rsidRDefault="00B12470" w:rsidP="00B570E8">
      <w:pPr>
        <w:ind w:left="720"/>
        <w:rPr>
          <w:rFonts w:eastAsia="MS PGothic" w:cs="Tahoma"/>
          <w:sz w:val="18"/>
          <w:szCs w:val="18"/>
        </w:rPr>
      </w:pPr>
      <w:r w:rsidRPr="000E56ED">
        <w:rPr>
          <w:rFonts w:eastAsia="MS PGothic" w:cs="Tahoma"/>
          <w:sz w:val="18"/>
          <w:szCs w:val="18"/>
        </w:rPr>
        <w:t>Windows Small Business Server 2008 CAL Suite for Premium Users or Devices</w:t>
      </w:r>
    </w:p>
    <w:p w:rsidR="00B12470" w:rsidRPr="000E56ED" w:rsidRDefault="00B12470" w:rsidP="00B570E8">
      <w:pPr>
        <w:ind w:left="720"/>
        <w:rPr>
          <w:rFonts w:eastAsia="MS PGothic" w:cs="Tahoma"/>
          <w:sz w:val="18"/>
          <w:szCs w:val="18"/>
        </w:rPr>
      </w:pPr>
      <w:r w:rsidRPr="000E56ED">
        <w:rPr>
          <w:rFonts w:eastAsia="MS PGothic" w:cs="Tahoma"/>
          <w:sz w:val="18"/>
          <w:szCs w:val="18"/>
        </w:rPr>
        <w:lastRenderedPageBreak/>
        <w:t xml:space="preserve">Windows Small Business Server 2008 CAL Suite for Premium Users or Devices (5 </w:t>
      </w:r>
      <w:r w:rsidRPr="000E56ED">
        <w:rPr>
          <w:rFonts w:eastAsia="MS PGothic" w:cs="Tahoma"/>
          <w:sz w:val="18"/>
          <w:szCs w:val="18"/>
        </w:rPr>
        <w:t>クライアント</w:t>
      </w:r>
      <w:r w:rsidRPr="000E56ED">
        <w:rPr>
          <w:rFonts w:eastAsia="MS PGothic" w:cs="Tahoma"/>
          <w:sz w:val="18"/>
          <w:szCs w:val="18"/>
        </w:rPr>
        <w:t>)</w:t>
      </w:r>
    </w:p>
    <w:p w:rsidR="00B12470" w:rsidRPr="000E56ED" w:rsidRDefault="00B12470" w:rsidP="00B570E8">
      <w:pPr>
        <w:ind w:left="720"/>
        <w:rPr>
          <w:rFonts w:eastAsia="MS PGothic" w:cs="Tahoma"/>
          <w:sz w:val="18"/>
          <w:szCs w:val="18"/>
        </w:rPr>
      </w:pPr>
      <w:r w:rsidRPr="000E56ED">
        <w:rPr>
          <w:rFonts w:eastAsia="MS PGothic" w:cs="Tahoma"/>
          <w:sz w:val="18"/>
          <w:szCs w:val="18"/>
        </w:rPr>
        <w:t xml:space="preserve">Windows Small Business Server 2008 CAL Suite for Premium Users or Devices (20 </w:t>
      </w:r>
      <w:r w:rsidRPr="000E56ED">
        <w:rPr>
          <w:rFonts w:eastAsia="MS PGothic" w:cs="Tahoma"/>
          <w:sz w:val="18"/>
          <w:szCs w:val="18"/>
        </w:rPr>
        <w:t>クライアント</w:t>
      </w:r>
      <w:r w:rsidRPr="000E56ED">
        <w:rPr>
          <w:rFonts w:eastAsia="MS PGothic" w:cs="Tahoma"/>
          <w:sz w:val="18"/>
          <w:szCs w:val="18"/>
        </w:rPr>
        <w:t>)</w:t>
      </w:r>
    </w:p>
    <w:p w:rsidR="00B12470" w:rsidRPr="000E56ED" w:rsidRDefault="00B12470" w:rsidP="00B570E8">
      <w:pPr>
        <w:rPr>
          <w:rFonts w:eastAsia="MS PGothic" w:cs="Tahoma"/>
          <w:color w:val="000000"/>
          <w:sz w:val="18"/>
          <w:szCs w:val="18"/>
        </w:rPr>
      </w:pPr>
    </w:p>
    <w:p w:rsidR="00B12470" w:rsidRPr="000E56ED" w:rsidRDefault="00B12470" w:rsidP="00B570E8">
      <w:pPr>
        <w:ind w:left="357"/>
        <w:rPr>
          <w:rFonts w:eastAsia="MS PGothic" w:cs="Tahoma"/>
          <w:b/>
          <w:sz w:val="18"/>
          <w:szCs w:val="18"/>
          <w:lang w:eastAsia="ja-JP"/>
        </w:rPr>
      </w:pPr>
      <w:r w:rsidRPr="000E56ED">
        <w:rPr>
          <w:rFonts w:eastAsia="MS PGothic" w:cs="Tahoma"/>
          <w:b/>
          <w:sz w:val="18"/>
          <w:szCs w:val="18"/>
          <w:lang w:val="ja-JP" w:eastAsia="ja-JP"/>
        </w:rPr>
        <w:t>変更</w:t>
      </w:r>
    </w:p>
    <w:p w:rsidR="00B12470" w:rsidRPr="000E56ED" w:rsidRDefault="00B12470" w:rsidP="00B570E8">
      <w:pPr>
        <w:ind w:left="720"/>
        <w:rPr>
          <w:rFonts w:eastAsia="MS PGothic" w:cs="Tahoma"/>
          <w:sz w:val="18"/>
          <w:szCs w:val="18"/>
        </w:rPr>
      </w:pPr>
      <w:r w:rsidRPr="000E56ED">
        <w:rPr>
          <w:rFonts w:eastAsia="MS PGothic" w:cs="Tahoma"/>
          <w:sz w:val="18"/>
          <w:szCs w:val="18"/>
        </w:rPr>
        <w:t>Visual Studio® Premium 2012 with MSDN</w:t>
      </w:r>
    </w:p>
    <w:p w:rsidR="00B12470" w:rsidRPr="000E56ED" w:rsidRDefault="00B12470" w:rsidP="00B570E8">
      <w:pPr>
        <w:ind w:left="720"/>
        <w:rPr>
          <w:rFonts w:eastAsia="MS PGothic" w:cs="Tahoma"/>
          <w:sz w:val="18"/>
          <w:szCs w:val="18"/>
        </w:rPr>
      </w:pPr>
      <w:r w:rsidRPr="000E56ED">
        <w:rPr>
          <w:rFonts w:eastAsia="MS PGothic" w:cs="Tahoma"/>
          <w:sz w:val="18"/>
          <w:szCs w:val="18"/>
        </w:rPr>
        <w:t>Visual Studio® Ultimate 2012 with MSDN</w:t>
      </w:r>
    </w:p>
    <w:p w:rsidR="00B12470" w:rsidRPr="000E56ED" w:rsidRDefault="00B12470" w:rsidP="00B570E8">
      <w:pPr>
        <w:ind w:left="720"/>
        <w:rPr>
          <w:rFonts w:eastAsia="MS PGothic" w:cs="Tahoma"/>
          <w:sz w:val="18"/>
          <w:szCs w:val="18"/>
        </w:rPr>
      </w:pPr>
      <w:r w:rsidRPr="000E56ED">
        <w:rPr>
          <w:rFonts w:eastAsia="MS PGothic" w:cs="Tahoma"/>
          <w:sz w:val="18"/>
          <w:szCs w:val="18"/>
        </w:rPr>
        <w:t>Windows Vista DVD Playback Pack</w:t>
      </w:r>
    </w:p>
    <w:p w:rsidR="00B12470" w:rsidRPr="000E56ED" w:rsidRDefault="00B12470" w:rsidP="00B570E8">
      <w:pPr>
        <w:ind w:left="720"/>
        <w:rPr>
          <w:rFonts w:eastAsia="MS PGothic" w:cs="Tahoma"/>
          <w:sz w:val="18"/>
          <w:szCs w:val="18"/>
        </w:rPr>
      </w:pPr>
      <w:r w:rsidRPr="000E56ED">
        <w:rPr>
          <w:rFonts w:eastAsia="MS PGothic" w:cs="Tahoma"/>
          <w:sz w:val="18"/>
          <w:szCs w:val="18"/>
        </w:rPr>
        <w:t>Windows 8 Enterprise Sideloading (100 Pack)</w:t>
      </w:r>
    </w:p>
    <w:p w:rsidR="00B12470" w:rsidRPr="000E56ED" w:rsidRDefault="00B12470" w:rsidP="00B570E8">
      <w:pPr>
        <w:pStyle w:val="Heading2"/>
        <w:ind w:left="0"/>
        <w:jc w:val="both"/>
        <w:rPr>
          <w:rFonts w:eastAsia="MS PGothic" w:cs="Tahoma"/>
          <w:color w:val="FF6600"/>
          <w:sz w:val="18"/>
          <w:szCs w:val="18"/>
        </w:rPr>
      </w:pPr>
    </w:p>
    <w:p w:rsidR="00B12470" w:rsidRPr="000E56ED" w:rsidRDefault="00B12470" w:rsidP="00577B13">
      <w:pPr>
        <w:ind w:left="357"/>
        <w:rPr>
          <w:rFonts w:eastAsia="MS PGothic" w:cs="Tahoma"/>
          <w:b/>
          <w:color w:val="FF6600"/>
          <w:sz w:val="22"/>
          <w:szCs w:val="22"/>
          <w:lang w:eastAsia="ja-JP"/>
        </w:rPr>
      </w:pPr>
      <w:r w:rsidRPr="000E56ED">
        <w:rPr>
          <w:rFonts w:eastAsia="MS PGothic" w:cs="Tahoma"/>
          <w:b/>
          <w:color w:val="FF6600"/>
          <w:sz w:val="24"/>
          <w:szCs w:val="22"/>
          <w:lang w:eastAsia="ja-JP"/>
        </w:rPr>
        <w:t xml:space="preserve">2013 </w:t>
      </w:r>
      <w:r w:rsidRPr="000E56ED">
        <w:rPr>
          <w:rFonts w:eastAsia="MS PGothic" w:cs="Tahoma"/>
          <w:b/>
          <w:color w:val="FF6600"/>
          <w:sz w:val="24"/>
          <w:szCs w:val="22"/>
          <w:lang w:eastAsia="ja-JP"/>
        </w:rPr>
        <w:t>年</w:t>
      </w:r>
      <w:r w:rsidRPr="000E56ED">
        <w:rPr>
          <w:rFonts w:eastAsia="MS PGothic" w:cs="Tahoma"/>
          <w:b/>
          <w:color w:val="FF6600"/>
          <w:sz w:val="24"/>
          <w:szCs w:val="22"/>
          <w:lang w:eastAsia="ja-JP"/>
        </w:rPr>
        <w:t xml:space="preserve"> 6 </w:t>
      </w:r>
      <w:r w:rsidRPr="000E56ED">
        <w:rPr>
          <w:rFonts w:eastAsia="MS PGothic" w:cs="Tahoma"/>
          <w:b/>
          <w:color w:val="FF6600"/>
          <w:sz w:val="24"/>
          <w:szCs w:val="22"/>
          <w:lang w:eastAsia="ja-JP"/>
        </w:rPr>
        <w:t>月の変更</w:t>
      </w:r>
    </w:p>
    <w:p w:rsidR="00B12470" w:rsidRPr="000E56ED" w:rsidRDefault="00B12470" w:rsidP="00577B13">
      <w:pPr>
        <w:pStyle w:val="Heading2"/>
        <w:ind w:left="0"/>
        <w:jc w:val="both"/>
        <w:rPr>
          <w:rFonts w:eastAsia="MS PGothic" w:cs="Tahoma"/>
          <w:color w:val="FF6600"/>
          <w:sz w:val="18"/>
          <w:szCs w:val="18"/>
          <w:lang w:eastAsia="ja-JP"/>
        </w:rPr>
      </w:pPr>
    </w:p>
    <w:p w:rsidR="00B12470" w:rsidRPr="000E56ED" w:rsidRDefault="00B12470" w:rsidP="00577B13">
      <w:pPr>
        <w:ind w:left="357"/>
        <w:rPr>
          <w:rFonts w:eastAsia="MS PGothic" w:cs="Tahoma"/>
          <w:b/>
          <w:sz w:val="18"/>
          <w:szCs w:val="18"/>
          <w:lang w:eastAsia="ja-JP"/>
        </w:rPr>
      </w:pPr>
      <w:r w:rsidRPr="000E56ED">
        <w:rPr>
          <w:rFonts w:eastAsia="MS PGothic" w:cs="Tahoma"/>
          <w:b/>
          <w:sz w:val="18"/>
          <w:szCs w:val="18"/>
          <w:lang w:val="ja-JP"/>
        </w:rPr>
        <w:t>追加</w:t>
      </w:r>
    </w:p>
    <w:p w:rsidR="00B12470" w:rsidRPr="000E56ED" w:rsidRDefault="00B12470" w:rsidP="00577B13">
      <w:pPr>
        <w:ind w:left="720"/>
        <w:rPr>
          <w:rFonts w:eastAsia="MS PGothic" w:cs="Tahoma"/>
          <w:sz w:val="18"/>
        </w:rPr>
      </w:pPr>
      <w:r w:rsidRPr="000E56ED">
        <w:rPr>
          <w:rFonts w:eastAsia="MS PGothic" w:cs="Tahoma"/>
          <w:sz w:val="18"/>
        </w:rPr>
        <w:t>Microsoft Office Audit and Control Management</w:t>
      </w:r>
    </w:p>
    <w:p w:rsidR="00B12470" w:rsidRPr="000E56ED" w:rsidRDefault="00B12470" w:rsidP="00577B13">
      <w:pPr>
        <w:ind w:left="720"/>
        <w:rPr>
          <w:rFonts w:eastAsia="MS PGothic" w:cs="Tahoma"/>
          <w:sz w:val="18"/>
          <w:szCs w:val="18"/>
          <w:lang w:eastAsia="ja-JP"/>
        </w:rPr>
      </w:pPr>
      <w:r w:rsidRPr="000E56ED">
        <w:rPr>
          <w:rFonts w:eastAsia="MS PGothic" w:cs="Tahoma"/>
          <w:sz w:val="18"/>
          <w:lang w:eastAsia="ja-JP"/>
        </w:rPr>
        <w:t>MSDN Platform</w:t>
      </w:r>
    </w:p>
    <w:p w:rsidR="00B12470" w:rsidRPr="000E56ED" w:rsidRDefault="00B12470" w:rsidP="00577B13">
      <w:pPr>
        <w:rPr>
          <w:rFonts w:eastAsia="MS PGothic" w:cs="Tahoma"/>
          <w:sz w:val="18"/>
          <w:szCs w:val="18"/>
          <w:lang w:eastAsia="ja-JP"/>
        </w:rPr>
      </w:pPr>
    </w:p>
    <w:p w:rsidR="00B12470" w:rsidRPr="000E56ED" w:rsidRDefault="00B12470" w:rsidP="00577B13">
      <w:pPr>
        <w:ind w:left="357"/>
        <w:rPr>
          <w:rFonts w:eastAsia="MS PGothic" w:cs="Tahoma"/>
          <w:b/>
          <w:sz w:val="18"/>
          <w:lang w:eastAsia="ja-JP"/>
        </w:rPr>
      </w:pPr>
      <w:r w:rsidRPr="000E56ED">
        <w:rPr>
          <w:rFonts w:eastAsia="MS PGothic" w:cs="Tahoma"/>
          <w:b/>
          <w:sz w:val="18"/>
          <w:lang w:val="ja-JP" w:eastAsia="ja-JP"/>
        </w:rPr>
        <w:t>プロモーション</w:t>
      </w:r>
    </w:p>
    <w:p w:rsidR="00B12470" w:rsidRPr="000E56ED" w:rsidRDefault="00B12470" w:rsidP="00577B13">
      <w:pPr>
        <w:ind w:left="720"/>
        <w:rPr>
          <w:rFonts w:eastAsia="MS PGothic" w:cs="Tahoma"/>
          <w:color w:val="000000"/>
          <w:sz w:val="18"/>
          <w:lang w:eastAsia="ja-JP"/>
        </w:rPr>
      </w:pPr>
      <w:r w:rsidRPr="000E56ED">
        <w:rPr>
          <w:rFonts w:eastAsia="MS PGothic" w:cs="Tahoma"/>
          <w:color w:val="000000"/>
          <w:sz w:val="18"/>
          <w:lang w:val="ja-JP" w:eastAsia="ja-JP"/>
        </w:rPr>
        <w:t>プロモーションに変更はありません。</w:t>
      </w:r>
    </w:p>
    <w:p w:rsidR="00B12470" w:rsidRPr="000E56ED" w:rsidRDefault="00B12470" w:rsidP="00577B13">
      <w:pPr>
        <w:ind w:left="357"/>
        <w:rPr>
          <w:rFonts w:eastAsia="MS PGothic" w:cs="Tahoma"/>
          <w:b/>
          <w:sz w:val="18"/>
          <w:lang w:eastAsia="ja-JP"/>
        </w:rPr>
      </w:pPr>
    </w:p>
    <w:p w:rsidR="00B12470" w:rsidRPr="000E56ED" w:rsidRDefault="00B12470" w:rsidP="00577B13">
      <w:pPr>
        <w:ind w:left="357"/>
        <w:rPr>
          <w:rFonts w:eastAsia="MS PGothic" w:cs="Tahoma"/>
          <w:b/>
          <w:sz w:val="18"/>
          <w:lang w:eastAsia="ja-JP"/>
        </w:rPr>
      </w:pPr>
      <w:r w:rsidRPr="000E56ED">
        <w:rPr>
          <w:rFonts w:eastAsia="MS PGothic" w:cs="Tahoma"/>
          <w:b/>
          <w:sz w:val="18"/>
          <w:lang w:val="ja-JP" w:eastAsia="ja-JP"/>
        </w:rPr>
        <w:t>削除</w:t>
      </w:r>
    </w:p>
    <w:p w:rsidR="00B12470" w:rsidRPr="000E56ED" w:rsidRDefault="00B12470" w:rsidP="002F4DE0">
      <w:pPr>
        <w:ind w:left="357" w:firstLine="363"/>
        <w:rPr>
          <w:rFonts w:eastAsia="MS PGothic" w:cs="Tahoma"/>
          <w:sz w:val="18"/>
        </w:rPr>
      </w:pPr>
      <w:r w:rsidRPr="000E56ED">
        <w:rPr>
          <w:rFonts w:eastAsia="MS PGothic" w:cs="Tahoma"/>
          <w:sz w:val="18"/>
        </w:rPr>
        <w:t>Web Antimalware Subscription for Forefront TMG</w:t>
      </w:r>
    </w:p>
    <w:p w:rsidR="00B12470" w:rsidRPr="000E56ED" w:rsidRDefault="00B12470" w:rsidP="00577B13">
      <w:pPr>
        <w:ind w:left="720"/>
        <w:rPr>
          <w:rFonts w:eastAsia="MS PGothic" w:cs="Tahoma"/>
          <w:b/>
          <w:sz w:val="18"/>
          <w:szCs w:val="18"/>
          <w:lang w:eastAsia="ja-JP"/>
        </w:rPr>
      </w:pPr>
    </w:p>
    <w:p w:rsidR="00B12470" w:rsidRPr="000E56ED" w:rsidRDefault="00B12470" w:rsidP="00352167">
      <w:pPr>
        <w:ind w:left="357"/>
        <w:rPr>
          <w:rFonts w:eastAsia="MS PGothic" w:cs="Tahoma"/>
          <w:b/>
          <w:color w:val="FF6600"/>
          <w:sz w:val="22"/>
          <w:szCs w:val="22"/>
          <w:lang w:eastAsia="ja-JP"/>
        </w:rPr>
      </w:pPr>
      <w:r w:rsidRPr="000E56ED">
        <w:rPr>
          <w:rFonts w:eastAsia="MS PGothic" w:cs="Tahoma"/>
          <w:b/>
          <w:color w:val="FF6600"/>
          <w:sz w:val="24"/>
          <w:szCs w:val="22"/>
          <w:lang w:eastAsia="ja-JP"/>
        </w:rPr>
        <w:t xml:space="preserve">2013 </w:t>
      </w:r>
      <w:r w:rsidRPr="000E56ED">
        <w:rPr>
          <w:rFonts w:eastAsia="MS PGothic" w:cs="Tahoma"/>
          <w:b/>
          <w:color w:val="FF6600"/>
          <w:sz w:val="24"/>
          <w:szCs w:val="22"/>
          <w:lang w:eastAsia="ja-JP"/>
        </w:rPr>
        <w:t>年</w:t>
      </w:r>
      <w:r w:rsidRPr="000E56ED">
        <w:rPr>
          <w:rFonts w:eastAsia="MS PGothic" w:cs="Tahoma"/>
          <w:b/>
          <w:color w:val="FF6600"/>
          <w:sz w:val="24"/>
          <w:szCs w:val="22"/>
          <w:lang w:eastAsia="ja-JP"/>
        </w:rPr>
        <w:t xml:space="preserve"> 5 </w:t>
      </w:r>
      <w:r w:rsidRPr="000E56ED">
        <w:rPr>
          <w:rFonts w:eastAsia="MS PGothic" w:cs="Tahoma"/>
          <w:b/>
          <w:color w:val="FF6600"/>
          <w:sz w:val="24"/>
          <w:szCs w:val="22"/>
          <w:lang w:eastAsia="ja-JP"/>
        </w:rPr>
        <w:t>月の変更</w:t>
      </w:r>
    </w:p>
    <w:p w:rsidR="00B12470" w:rsidRPr="000E56ED" w:rsidRDefault="00B12470" w:rsidP="00352167">
      <w:pPr>
        <w:pStyle w:val="Heading2"/>
        <w:ind w:left="0"/>
        <w:jc w:val="both"/>
        <w:rPr>
          <w:rFonts w:eastAsia="MS PGothic" w:cs="Tahoma"/>
          <w:color w:val="FF6600"/>
          <w:sz w:val="18"/>
          <w:szCs w:val="18"/>
          <w:lang w:eastAsia="ja-JP"/>
        </w:rPr>
      </w:pPr>
    </w:p>
    <w:p w:rsidR="00B12470" w:rsidRPr="000E56ED" w:rsidRDefault="00B12470" w:rsidP="00352167">
      <w:pPr>
        <w:ind w:left="357"/>
        <w:rPr>
          <w:rFonts w:eastAsia="MS PGothic" w:cs="Tahoma"/>
          <w:b/>
          <w:sz w:val="18"/>
          <w:szCs w:val="18"/>
          <w:lang w:eastAsia="ja-JP"/>
        </w:rPr>
      </w:pPr>
      <w:r w:rsidRPr="000E56ED">
        <w:rPr>
          <w:rFonts w:eastAsia="MS PGothic" w:cs="Tahoma"/>
          <w:b/>
          <w:sz w:val="18"/>
          <w:szCs w:val="18"/>
          <w:lang w:val="ja-JP"/>
        </w:rPr>
        <w:t>追加</w:t>
      </w:r>
    </w:p>
    <w:p w:rsidR="00B12470" w:rsidRPr="000E56ED" w:rsidRDefault="00B12470" w:rsidP="00352167">
      <w:pPr>
        <w:ind w:left="720"/>
        <w:rPr>
          <w:rFonts w:eastAsia="MS PGothic" w:cs="Tahoma"/>
          <w:sz w:val="18"/>
          <w:szCs w:val="18"/>
        </w:rPr>
      </w:pPr>
      <w:r w:rsidRPr="000E56ED">
        <w:rPr>
          <w:rFonts w:eastAsia="MS PGothic" w:cs="Tahoma"/>
          <w:sz w:val="18"/>
          <w:szCs w:val="18"/>
        </w:rPr>
        <w:t>Learning Solutions MCP 30 Exam Vouchers (User SL)</w:t>
      </w:r>
    </w:p>
    <w:p w:rsidR="00B12470" w:rsidRPr="000E56ED" w:rsidRDefault="00B12470" w:rsidP="00352167">
      <w:pPr>
        <w:ind w:left="720"/>
        <w:rPr>
          <w:rFonts w:eastAsia="MS PGothic" w:cs="Tahoma"/>
          <w:sz w:val="18"/>
          <w:szCs w:val="18"/>
        </w:rPr>
      </w:pPr>
      <w:r w:rsidRPr="000E56ED">
        <w:rPr>
          <w:rFonts w:eastAsia="MS PGothic" w:cs="Tahoma"/>
          <w:sz w:val="18"/>
          <w:szCs w:val="18"/>
        </w:rPr>
        <w:t>Learning Solutions MOS 500 Exam Site License (Services SL)</w:t>
      </w:r>
    </w:p>
    <w:p w:rsidR="00B12470" w:rsidRPr="000E56ED" w:rsidRDefault="00B12470" w:rsidP="00352167">
      <w:pPr>
        <w:ind w:left="720"/>
        <w:rPr>
          <w:rFonts w:eastAsia="MS PGothic" w:cs="Tahoma"/>
          <w:sz w:val="18"/>
          <w:szCs w:val="18"/>
        </w:rPr>
      </w:pPr>
      <w:r w:rsidRPr="000E56ED">
        <w:rPr>
          <w:rFonts w:eastAsia="MS PGothic" w:cs="Tahoma"/>
          <w:sz w:val="18"/>
          <w:szCs w:val="18"/>
        </w:rPr>
        <w:t>Learning Solutions MTA 250 Exam Site License (Services SL)</w:t>
      </w:r>
    </w:p>
    <w:p w:rsidR="00B12470" w:rsidRPr="000E56ED" w:rsidRDefault="00B12470" w:rsidP="00352167">
      <w:pPr>
        <w:rPr>
          <w:rFonts w:eastAsia="MS PGothic" w:cs="Tahoma"/>
          <w:sz w:val="18"/>
          <w:szCs w:val="18"/>
        </w:rPr>
      </w:pPr>
    </w:p>
    <w:p w:rsidR="00B12470" w:rsidRPr="000E56ED" w:rsidRDefault="00B12470" w:rsidP="00352167">
      <w:pPr>
        <w:ind w:left="357"/>
        <w:rPr>
          <w:rFonts w:eastAsia="MS PGothic" w:cs="Tahoma"/>
          <w:b/>
          <w:sz w:val="18"/>
          <w:szCs w:val="18"/>
        </w:rPr>
      </w:pPr>
      <w:r w:rsidRPr="000E56ED">
        <w:rPr>
          <w:rFonts w:eastAsia="MS PGothic" w:cs="Tahoma"/>
          <w:b/>
          <w:sz w:val="18"/>
          <w:szCs w:val="18"/>
          <w:lang w:eastAsia="ja-JP"/>
        </w:rPr>
        <w:t>変更</w:t>
      </w:r>
    </w:p>
    <w:p w:rsidR="00B12470" w:rsidRPr="000E56ED" w:rsidRDefault="00B12470" w:rsidP="00352167">
      <w:pPr>
        <w:ind w:left="720"/>
        <w:rPr>
          <w:rFonts w:eastAsia="MS PGothic" w:cs="Tahoma"/>
          <w:sz w:val="18"/>
          <w:szCs w:val="18"/>
        </w:rPr>
      </w:pPr>
      <w:r w:rsidRPr="000E56ED">
        <w:rPr>
          <w:rFonts w:eastAsia="MS PGothic" w:cs="Tahoma"/>
          <w:sz w:val="18"/>
          <w:szCs w:val="18"/>
        </w:rPr>
        <w:t>Learning Solutions MCP 1 Exam Vouchers (Services SL)</w:t>
      </w:r>
    </w:p>
    <w:p w:rsidR="00B12470" w:rsidRPr="000E56ED" w:rsidRDefault="00B12470" w:rsidP="00352167">
      <w:pPr>
        <w:ind w:left="720"/>
        <w:rPr>
          <w:rFonts w:eastAsia="MS PGothic" w:cs="Tahoma"/>
          <w:sz w:val="18"/>
          <w:szCs w:val="18"/>
        </w:rPr>
      </w:pPr>
      <w:r w:rsidRPr="000E56ED">
        <w:rPr>
          <w:rFonts w:eastAsia="MS PGothic" w:cs="Tahoma"/>
          <w:sz w:val="18"/>
          <w:szCs w:val="18"/>
        </w:rPr>
        <w:t xml:space="preserve">Windows Companion </w:t>
      </w:r>
      <w:r w:rsidRPr="000E56ED">
        <w:rPr>
          <w:rFonts w:eastAsia="MS PGothic" w:cs="Tahoma"/>
          <w:sz w:val="18"/>
          <w:szCs w:val="18"/>
          <w:lang w:eastAsia="ja-JP"/>
        </w:rPr>
        <w:t>サブスクリプション</w:t>
      </w:r>
      <w:r w:rsidRPr="000E56ED">
        <w:rPr>
          <w:rFonts w:eastAsia="MS PGothic" w:cs="Tahoma"/>
          <w:sz w:val="18"/>
          <w:szCs w:val="18"/>
          <w:lang w:eastAsia="ja-JP"/>
        </w:rPr>
        <w:t xml:space="preserve"> </w:t>
      </w:r>
      <w:r w:rsidRPr="000E56ED">
        <w:rPr>
          <w:rFonts w:eastAsia="MS PGothic" w:cs="Tahoma"/>
          <w:sz w:val="18"/>
          <w:szCs w:val="18"/>
          <w:lang w:eastAsia="ja-JP"/>
        </w:rPr>
        <w:t>ライセンス</w:t>
      </w:r>
    </w:p>
    <w:p w:rsidR="00B12470" w:rsidRPr="000E56ED" w:rsidRDefault="00B12470" w:rsidP="00352167">
      <w:pPr>
        <w:ind w:left="720"/>
        <w:rPr>
          <w:rFonts w:eastAsia="MS PGothic" w:cs="Tahoma"/>
          <w:sz w:val="18"/>
          <w:szCs w:val="18"/>
        </w:rPr>
      </w:pPr>
      <w:r w:rsidRPr="000E56ED">
        <w:rPr>
          <w:rFonts w:eastAsia="MS PGothic" w:cs="Tahoma"/>
          <w:sz w:val="18"/>
          <w:szCs w:val="18"/>
        </w:rPr>
        <w:t>Windows Desktop Optimization Pack for Software Assurance</w:t>
      </w:r>
    </w:p>
    <w:p w:rsidR="00B12470" w:rsidRPr="000E56ED" w:rsidRDefault="00B12470" w:rsidP="00352167">
      <w:pPr>
        <w:ind w:left="720"/>
        <w:rPr>
          <w:rFonts w:eastAsia="MS PGothic" w:cs="Tahoma"/>
          <w:sz w:val="18"/>
          <w:szCs w:val="18"/>
        </w:rPr>
      </w:pPr>
      <w:r w:rsidRPr="000E56ED">
        <w:rPr>
          <w:rFonts w:eastAsia="MS PGothic" w:cs="Tahoma"/>
          <w:sz w:val="18"/>
          <w:szCs w:val="18"/>
        </w:rPr>
        <w:t>Windows 8 Enterprise Sideloading (100 pack)</w:t>
      </w:r>
    </w:p>
    <w:p w:rsidR="00B12470" w:rsidRPr="000E56ED" w:rsidRDefault="00B12470" w:rsidP="00352167">
      <w:pPr>
        <w:ind w:left="720"/>
        <w:rPr>
          <w:rFonts w:eastAsia="MS PGothic" w:cs="Tahoma"/>
          <w:b/>
          <w:sz w:val="18"/>
          <w:szCs w:val="18"/>
          <w:lang w:eastAsia="ja-JP"/>
        </w:rPr>
      </w:pPr>
      <w:r w:rsidRPr="000E56ED">
        <w:rPr>
          <w:rFonts w:eastAsia="MS PGothic" w:cs="Tahoma"/>
          <w:sz w:val="18"/>
          <w:szCs w:val="18"/>
        </w:rPr>
        <w:t>Windows® 8 Pro with MDOP</w:t>
      </w:r>
    </w:p>
    <w:p w:rsidR="00B12470" w:rsidRPr="000E56ED" w:rsidRDefault="00B12470" w:rsidP="001C1DC3">
      <w:pPr>
        <w:ind w:right="720"/>
        <w:rPr>
          <w:rFonts w:eastAsia="MS PGothic" w:cs="Tahoma"/>
          <w:b/>
          <w:color w:val="F66400"/>
          <w:lang w:eastAsia="ja-JP"/>
        </w:rPr>
      </w:pPr>
    </w:p>
    <w:p w:rsidR="00B12470" w:rsidRPr="000E56ED" w:rsidRDefault="00B12470" w:rsidP="00366FEA">
      <w:pPr>
        <w:ind w:left="357"/>
        <w:rPr>
          <w:rFonts w:eastAsia="MS PGothic" w:cs="Tahoma"/>
          <w:b/>
          <w:color w:val="FF6600"/>
          <w:sz w:val="22"/>
          <w:szCs w:val="22"/>
          <w:lang w:eastAsia="ja-JP"/>
        </w:rPr>
      </w:pPr>
      <w:r w:rsidRPr="000E56ED">
        <w:rPr>
          <w:rFonts w:eastAsia="MS PGothic" w:cs="Tahoma"/>
          <w:b/>
          <w:color w:val="FF6600"/>
          <w:sz w:val="24"/>
          <w:szCs w:val="22"/>
          <w:lang w:eastAsia="ja-JP"/>
        </w:rPr>
        <w:t xml:space="preserve">2013 </w:t>
      </w:r>
      <w:r w:rsidRPr="000E56ED">
        <w:rPr>
          <w:rFonts w:eastAsia="MS PGothic" w:cs="Tahoma"/>
          <w:b/>
          <w:color w:val="FF6600"/>
          <w:sz w:val="24"/>
          <w:szCs w:val="22"/>
          <w:lang w:eastAsia="ja-JP"/>
        </w:rPr>
        <w:t>年</w:t>
      </w:r>
      <w:r w:rsidRPr="000E56ED">
        <w:rPr>
          <w:rFonts w:eastAsia="MS PGothic" w:cs="Tahoma"/>
          <w:b/>
          <w:color w:val="FF6600"/>
          <w:sz w:val="24"/>
          <w:szCs w:val="22"/>
          <w:lang w:eastAsia="ja-JP"/>
        </w:rPr>
        <w:t xml:space="preserve"> 4 </w:t>
      </w:r>
      <w:r w:rsidRPr="000E56ED">
        <w:rPr>
          <w:rFonts w:eastAsia="MS PGothic" w:cs="Tahoma"/>
          <w:b/>
          <w:color w:val="FF6600"/>
          <w:sz w:val="24"/>
          <w:szCs w:val="22"/>
          <w:lang w:eastAsia="ja-JP"/>
        </w:rPr>
        <w:t>月の変更</w:t>
      </w:r>
    </w:p>
    <w:p w:rsidR="00B12470" w:rsidRPr="000E56ED" w:rsidRDefault="00B12470" w:rsidP="00366FEA">
      <w:pPr>
        <w:pStyle w:val="Heading2"/>
        <w:ind w:left="0"/>
        <w:jc w:val="both"/>
        <w:rPr>
          <w:rFonts w:eastAsia="MS PGothic" w:cs="Tahoma"/>
          <w:color w:val="FF6600"/>
          <w:sz w:val="18"/>
          <w:szCs w:val="18"/>
          <w:lang w:eastAsia="ja-JP"/>
        </w:rPr>
      </w:pPr>
    </w:p>
    <w:p w:rsidR="00B12470" w:rsidRPr="000E56ED" w:rsidRDefault="00B12470" w:rsidP="00366FEA">
      <w:pPr>
        <w:ind w:left="357"/>
        <w:rPr>
          <w:rFonts w:eastAsia="MS PGothic" w:cs="Tahoma"/>
          <w:b/>
          <w:sz w:val="18"/>
          <w:szCs w:val="18"/>
        </w:rPr>
      </w:pPr>
      <w:r w:rsidRPr="000E56ED">
        <w:rPr>
          <w:rFonts w:eastAsia="MS PGothic" w:cs="Tahoma"/>
          <w:b/>
          <w:sz w:val="18"/>
          <w:szCs w:val="18"/>
          <w:lang w:val="ja-JP"/>
        </w:rPr>
        <w:t>追加</w:t>
      </w:r>
    </w:p>
    <w:p w:rsidR="00B12470" w:rsidRPr="000E56ED" w:rsidRDefault="00B12470" w:rsidP="00366FEA">
      <w:pPr>
        <w:ind w:left="720"/>
        <w:rPr>
          <w:rFonts w:eastAsia="MS PGothic" w:cs="Tahoma"/>
          <w:color w:val="000000"/>
          <w:sz w:val="18"/>
          <w:szCs w:val="18"/>
        </w:rPr>
      </w:pPr>
      <w:r w:rsidRPr="000E56ED">
        <w:rPr>
          <w:rFonts w:eastAsia="MS PGothic" w:cs="Tahoma"/>
          <w:sz w:val="18"/>
          <w:szCs w:val="18"/>
        </w:rPr>
        <w:t>Bing Maps Cons</w:t>
      </w:r>
      <w:r w:rsidRPr="000E56ED">
        <w:rPr>
          <w:rFonts w:eastAsia="MS PGothic" w:cs="Tahoma"/>
          <w:color w:val="000000"/>
          <w:sz w:val="18"/>
          <w:szCs w:val="18"/>
        </w:rPr>
        <w:t>umer Tracked Per Asset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Desktop with Enhanced Content Pack</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for Enterprise Platform Fee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Public Website Usage 100K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Public Website Usage 250K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Public Website Usage 420K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Public Website Usage 840K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Public Website Usage 2.5m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Public Website Usage 4.2m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Public Website Usage 8.4m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Public Website Usage Unlimited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Internal Website Usage 100K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Internal Website Usage 250K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Internal Website Usage 420K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Internal Website Usage 1.25m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Internal Website Usage 2.1m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Internal Website Usage Unlimited Transactions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Known Per User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lastRenderedPageBreak/>
        <w:t>Bing Maps Known Per User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Known Per User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Light Known 5K User Bundle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Mobile Asset Management Platform Fee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Mobile Asset Management NA w routing Per Asset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Mobile Asset Management NA w/o routing Per Asset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Mobile Asset Management Europe w routing Per Asset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Mobile Asset Management Europe w/o routing Per Asset Monthly Sub</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Server</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BizTalk® Server 2013 Enterprise Edition</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BizTalk® Server 2013 Standard Edition</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BizTalk® Server 2013 Branch</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BizTalk® Server 2013 Branch IDC</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BizTalk® Server 2013 Standard Edition IDC</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Enterprise E1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Enterprise E2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Enterprise E3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Enterprise E4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Education A2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Education A3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Education A4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Enterprise E1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Enterprise E2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Enterprise E3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Enterprise E4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Government G1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Government G2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Government G3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Government G4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Enterprise K1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Enterprise K2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Office 365 ProPlus SA Transition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Microsoft Desktop Optimization Pack for 2013 Software Assurance</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System Center Global Service Monitor</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Vexcel Desktop with Enhanced Content Pack</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Vexcel Server</w:t>
      </w:r>
    </w:p>
    <w:p w:rsidR="00B12470" w:rsidRPr="000E56ED" w:rsidRDefault="00B12470" w:rsidP="00366FEA">
      <w:pPr>
        <w:ind w:left="720"/>
        <w:rPr>
          <w:rFonts w:eastAsia="MS PGothic" w:cs="Tahoma"/>
          <w:sz w:val="18"/>
          <w:szCs w:val="18"/>
          <w:lang w:eastAsia="ja-JP"/>
        </w:rPr>
      </w:pPr>
      <w:r w:rsidRPr="000E56ED">
        <w:rPr>
          <w:rFonts w:eastAsia="MS PGothic" w:cs="Tahoma"/>
          <w:color w:val="000000"/>
          <w:sz w:val="18"/>
          <w:szCs w:val="18"/>
        </w:rPr>
        <w:t>Vexcel Server with Enh</w:t>
      </w:r>
      <w:r w:rsidRPr="000E56ED">
        <w:rPr>
          <w:rFonts w:eastAsia="MS PGothic" w:cs="Tahoma"/>
          <w:sz w:val="18"/>
          <w:szCs w:val="18"/>
        </w:rPr>
        <w:t>anced Content Pack</w:t>
      </w:r>
    </w:p>
    <w:p w:rsidR="00B12470" w:rsidRPr="000E56ED" w:rsidRDefault="00B12470" w:rsidP="00366FEA">
      <w:pPr>
        <w:ind w:left="720"/>
        <w:rPr>
          <w:rFonts w:eastAsia="MS PGothic" w:cs="Tahoma"/>
          <w:sz w:val="18"/>
          <w:szCs w:val="18"/>
          <w:lang w:eastAsia="ja-JP"/>
        </w:rPr>
      </w:pPr>
    </w:p>
    <w:p w:rsidR="00B12470" w:rsidRPr="000E56ED" w:rsidRDefault="00B12470" w:rsidP="00366FEA">
      <w:pPr>
        <w:ind w:left="357"/>
        <w:rPr>
          <w:rFonts w:eastAsia="MS PGothic" w:cs="Tahoma"/>
          <w:b/>
          <w:sz w:val="18"/>
          <w:szCs w:val="18"/>
        </w:rPr>
      </w:pPr>
      <w:r w:rsidRPr="000E56ED">
        <w:rPr>
          <w:rFonts w:eastAsia="MS PGothic" w:cs="Tahoma"/>
          <w:b/>
          <w:sz w:val="18"/>
          <w:szCs w:val="18"/>
          <w:lang w:val="ja-JP"/>
        </w:rPr>
        <w:t>変更</w:t>
      </w:r>
    </w:p>
    <w:p w:rsidR="00B12470" w:rsidRPr="000E56ED" w:rsidRDefault="00B12470" w:rsidP="00366FEA">
      <w:pPr>
        <w:ind w:left="720"/>
        <w:rPr>
          <w:rFonts w:eastAsia="MS PGothic" w:cs="Tahoma"/>
          <w:color w:val="000000"/>
          <w:sz w:val="18"/>
          <w:szCs w:val="18"/>
        </w:rPr>
      </w:pPr>
      <w:r w:rsidRPr="000E56ED">
        <w:rPr>
          <w:rFonts w:eastAsia="MS PGothic" w:cs="Tahoma"/>
          <w:sz w:val="18"/>
          <w:szCs w:val="18"/>
        </w:rPr>
        <w:t>Bing Maps S</w:t>
      </w:r>
      <w:r w:rsidRPr="000E56ED">
        <w:rPr>
          <w:rFonts w:eastAsia="MS PGothic" w:cs="Tahoma"/>
          <w:color w:val="000000"/>
          <w:sz w:val="18"/>
          <w:szCs w:val="18"/>
        </w:rPr>
        <w:t>tandard (User SL)</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E1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E2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E3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E4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A2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A3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A4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E1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E2 </w:t>
      </w:r>
      <w:r w:rsidRPr="000E56ED">
        <w:rPr>
          <w:rFonts w:eastAsia="MS PGothic" w:cs="Tahoma"/>
          <w:sz w:val="18"/>
        </w:rPr>
        <w:t>–</w:t>
      </w:r>
      <w:r w:rsidRPr="000E56ED">
        <w:rPr>
          <w:rFonts w:eastAsia="MS PGothic" w:cs="Tahoma"/>
          <w:color w:val="000000"/>
          <w:sz w:val="18"/>
          <w:szCs w:val="18"/>
        </w:rPr>
        <w:t xml:space="preserve"> E4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G1 </w:t>
      </w:r>
      <w:r w:rsidRPr="000E56ED">
        <w:rPr>
          <w:rFonts w:eastAsia="MS PGothic" w:cs="Tahoma"/>
          <w:sz w:val="18"/>
        </w:rPr>
        <w:t>–</w:t>
      </w:r>
      <w:r w:rsidRPr="000E56ED">
        <w:rPr>
          <w:rFonts w:eastAsia="MS PGothic" w:cs="Tahoma"/>
          <w:color w:val="000000"/>
          <w:sz w:val="18"/>
          <w:szCs w:val="18"/>
        </w:rPr>
        <w:t xml:space="preserve"> G4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K1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K2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System Center 2012 Endpoint Protection</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BizTalk Server </w:t>
      </w:r>
      <w:r w:rsidRPr="000E56ED">
        <w:rPr>
          <w:rFonts w:eastAsia="MS PGothic" w:cs="Tahoma"/>
          <w:color w:val="000000"/>
          <w:sz w:val="18"/>
          <w:szCs w:val="18"/>
        </w:rPr>
        <w:t>のライセンス</w:t>
      </w:r>
      <w:r w:rsidRPr="000E56ED">
        <w:rPr>
          <w:rFonts w:eastAsia="MS PGothic" w:cs="Tahoma"/>
          <w:color w:val="000000"/>
          <w:sz w:val="18"/>
          <w:szCs w:val="18"/>
        </w:rPr>
        <w:t xml:space="preserve"> </w:t>
      </w:r>
      <w:r w:rsidRPr="000E56ED">
        <w:rPr>
          <w:rFonts w:eastAsia="MS PGothic" w:cs="Tahoma"/>
          <w:color w:val="000000"/>
          <w:sz w:val="18"/>
          <w:szCs w:val="18"/>
        </w:rPr>
        <w:t>モデルが</w:t>
      </w:r>
      <w:r w:rsidRPr="000E56ED">
        <w:rPr>
          <w:rFonts w:eastAsia="MS PGothic" w:cs="Tahoma"/>
          <w:color w:val="000000"/>
          <w:sz w:val="18"/>
          <w:szCs w:val="18"/>
        </w:rPr>
        <w:t xml:space="preserve"> 2013 </w:t>
      </w:r>
      <w:r w:rsidRPr="000E56ED">
        <w:rPr>
          <w:rFonts w:eastAsia="MS PGothic" w:cs="Tahoma"/>
          <w:color w:val="000000"/>
          <w:sz w:val="18"/>
          <w:szCs w:val="18"/>
        </w:rPr>
        <w:t>バージョンでは「プロセッサ」から「コア」に変更になりました。</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System Center Endpoint Protection </w:t>
      </w:r>
      <w:r w:rsidRPr="000E56ED">
        <w:rPr>
          <w:rFonts w:eastAsia="MS PGothic" w:cs="Tahoma"/>
          <w:color w:val="000000"/>
          <w:sz w:val="18"/>
          <w:szCs w:val="18"/>
        </w:rPr>
        <w:t>から追加購入製品</w:t>
      </w:r>
      <w:r w:rsidRPr="000E56ED">
        <w:rPr>
          <w:rFonts w:eastAsia="MS PGothic" w:cs="Tahoma"/>
          <w:color w:val="000000"/>
          <w:sz w:val="18"/>
          <w:szCs w:val="18"/>
        </w:rPr>
        <w:t xml:space="preserve"> (</w:t>
      </w:r>
      <w:r w:rsidRPr="000E56ED">
        <w:rPr>
          <w:rFonts w:eastAsia="MS PGothic" w:cs="Tahoma"/>
          <w:color w:val="000000"/>
          <w:sz w:val="18"/>
          <w:szCs w:val="18"/>
          <w:lang w:eastAsia="ja-JP"/>
        </w:rPr>
        <w:t>"</w:t>
      </w:r>
      <w:r w:rsidRPr="000E56ED">
        <w:rPr>
          <w:rFonts w:eastAsia="MS PGothic" w:cs="Tahoma"/>
          <w:color w:val="000000"/>
          <w:sz w:val="18"/>
          <w:szCs w:val="18"/>
        </w:rPr>
        <w:t>A</w:t>
      </w:r>
      <w:r w:rsidRPr="000E56ED">
        <w:rPr>
          <w:rFonts w:eastAsia="MS PGothic" w:cs="Tahoma"/>
          <w:color w:val="000000"/>
          <w:sz w:val="18"/>
          <w:szCs w:val="18"/>
          <w:lang w:eastAsia="ja-JP"/>
        </w:rPr>
        <w:t>"</w:t>
      </w:r>
      <w:r w:rsidRPr="000E56ED">
        <w:rPr>
          <w:rFonts w:eastAsia="MS PGothic" w:cs="Tahoma"/>
          <w:color w:val="000000"/>
          <w:sz w:val="18"/>
          <w:szCs w:val="18"/>
        </w:rPr>
        <w:t xml:space="preserve">) </w:t>
      </w:r>
      <w:r w:rsidRPr="000E56ED">
        <w:rPr>
          <w:rFonts w:eastAsia="MS PGothic" w:cs="Tahoma"/>
          <w:color w:val="000000"/>
          <w:sz w:val="18"/>
          <w:szCs w:val="18"/>
        </w:rPr>
        <w:t>が削除されました。</w:t>
      </w:r>
    </w:p>
    <w:p w:rsidR="00B12470" w:rsidRPr="000E56ED" w:rsidRDefault="00B12470" w:rsidP="00366FEA">
      <w:pPr>
        <w:ind w:left="720"/>
        <w:rPr>
          <w:rFonts w:eastAsia="MS PGothic" w:cs="Tahoma"/>
          <w:sz w:val="18"/>
          <w:szCs w:val="18"/>
        </w:rPr>
      </w:pPr>
      <w:r w:rsidRPr="000E56ED">
        <w:rPr>
          <w:rFonts w:eastAsia="MS PGothic" w:cs="Tahoma"/>
          <w:color w:val="000000"/>
          <w:sz w:val="18"/>
          <w:szCs w:val="18"/>
        </w:rPr>
        <w:t>Bing Maps Standard</w:t>
      </w:r>
      <w:r w:rsidRPr="000E56ED">
        <w:rPr>
          <w:rFonts w:eastAsia="MS PGothic" w:cs="Tahoma"/>
          <w:sz w:val="18"/>
          <w:szCs w:val="18"/>
        </w:rPr>
        <w:t xml:space="preserve"> (User SL) </w:t>
      </w:r>
      <w:r w:rsidRPr="000E56ED">
        <w:rPr>
          <w:rFonts w:eastAsia="MS PGothic" w:cs="Tahoma"/>
          <w:sz w:val="18"/>
          <w:szCs w:val="18"/>
          <w:lang w:val="ja-JP"/>
        </w:rPr>
        <w:t>から</w:t>
      </w:r>
      <w:r w:rsidRPr="000E56ED">
        <w:rPr>
          <w:rFonts w:eastAsia="MS PGothic" w:cs="Tahoma"/>
          <w:sz w:val="18"/>
          <w:szCs w:val="18"/>
        </w:rPr>
        <w:t xml:space="preserve"> Professional </w:t>
      </w:r>
      <w:r w:rsidRPr="000E56ED">
        <w:rPr>
          <w:rFonts w:eastAsia="MS PGothic" w:cs="Tahoma"/>
          <w:sz w:val="18"/>
          <w:szCs w:val="18"/>
          <w:lang w:val="ja-JP"/>
        </w:rPr>
        <w:t>が削除されました。</w:t>
      </w:r>
    </w:p>
    <w:p w:rsidR="00B12470" w:rsidRPr="000E56ED" w:rsidRDefault="00B12470" w:rsidP="00366FEA">
      <w:pPr>
        <w:rPr>
          <w:rFonts w:eastAsia="MS PGothic" w:cs="Tahoma"/>
          <w:sz w:val="18"/>
          <w:szCs w:val="18"/>
        </w:rPr>
      </w:pPr>
    </w:p>
    <w:p w:rsidR="00B12470" w:rsidRPr="000E56ED" w:rsidRDefault="00B12470" w:rsidP="00366FEA">
      <w:pPr>
        <w:ind w:left="357"/>
        <w:rPr>
          <w:rFonts w:eastAsia="MS PGothic" w:cs="Tahoma"/>
          <w:b/>
          <w:sz w:val="18"/>
          <w:szCs w:val="18"/>
        </w:rPr>
      </w:pPr>
      <w:r w:rsidRPr="000E56ED">
        <w:rPr>
          <w:rFonts w:eastAsia="MS PGothic" w:cs="Tahoma"/>
          <w:b/>
          <w:sz w:val="18"/>
          <w:szCs w:val="18"/>
          <w:lang w:val="ja-JP"/>
        </w:rPr>
        <w:t>削除</w:t>
      </w:r>
    </w:p>
    <w:p w:rsidR="00B12470" w:rsidRPr="000E56ED" w:rsidRDefault="00B12470" w:rsidP="00366FEA">
      <w:pPr>
        <w:ind w:left="720"/>
        <w:rPr>
          <w:rFonts w:eastAsia="MS PGothic" w:cs="Tahoma"/>
          <w:color w:val="000000"/>
          <w:sz w:val="18"/>
          <w:szCs w:val="18"/>
        </w:rPr>
      </w:pPr>
      <w:r w:rsidRPr="000E56ED">
        <w:rPr>
          <w:rFonts w:eastAsia="MS PGothic" w:cs="Tahoma"/>
          <w:sz w:val="18"/>
          <w:szCs w:val="18"/>
        </w:rPr>
        <w:t>Bing Maps 2</w:t>
      </w:r>
      <w:r w:rsidRPr="000E56ED">
        <w:rPr>
          <w:rFonts w:eastAsia="MS PGothic" w:cs="Tahoma"/>
          <w:color w:val="000000"/>
          <w:sz w:val="18"/>
          <w:szCs w:val="18"/>
        </w:rPr>
        <w:t>5KTrx (Add-on SL)</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250KTrx (Add-on SL)</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Professional (Services SL)</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Desktop with Enhanced Content Pack</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Server</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with Enhanced Content Pack</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Maps Unlimited Trx (Add-on SL)</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Server</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Bing Server with Enhanced Content Pack</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BizTalk® Server 2010 Branch Edition</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BizTalk® Server 2010 Enterprise Edition</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BizTalk® Server 2010 Enterprise RFID</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BizTalk® Server 2010 Standard Edition</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BizTalk® Server 2010 Developer IDC</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BizTalk® Server 2010 Branch IDC</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Data Warehouse Appliance 2012</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E1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E2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E3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E4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A2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A3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A4 (User SL) (</w:t>
      </w:r>
      <w:r w:rsidRPr="000E56ED">
        <w:rPr>
          <w:rFonts w:eastAsia="MS PGothic" w:cs="Tahoma"/>
          <w:color w:val="000000"/>
          <w:sz w:val="18"/>
          <w:szCs w:val="18"/>
        </w:rPr>
        <w:t>アプリケーション製品群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E1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E2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E3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E4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G1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G2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G3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G4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K1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rPr>
        <w:t>プラン</w:t>
      </w:r>
      <w:r w:rsidRPr="000E56ED">
        <w:rPr>
          <w:rFonts w:eastAsia="MS PGothic" w:cs="Tahoma"/>
          <w:color w:val="000000"/>
          <w:sz w:val="18"/>
          <w:szCs w:val="18"/>
        </w:rPr>
        <w:t xml:space="preserve"> K2 (User SL) (</w:t>
      </w:r>
      <w:r w:rsidRPr="000E56ED">
        <w:rPr>
          <w:rFonts w:eastAsia="MS PGothic" w:cs="Tahoma"/>
          <w:color w:val="000000"/>
          <w:sz w:val="18"/>
          <w:szCs w:val="18"/>
        </w:rPr>
        <w:t>サーバー製品群</w:t>
      </w:r>
      <w:r w:rsidRPr="000E56ED">
        <w:rPr>
          <w:rFonts w:eastAsia="MS PGothic" w:cs="Tahoma"/>
          <w:color w:val="000000"/>
          <w:sz w:val="18"/>
          <w:szCs w:val="18"/>
        </w:rPr>
        <w:t>)</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System Center 2012 Endpoint Protection</w:t>
      </w:r>
    </w:p>
    <w:p w:rsidR="00B12470" w:rsidRPr="000E56ED" w:rsidRDefault="00B12470" w:rsidP="00366FEA">
      <w:pPr>
        <w:ind w:left="720"/>
        <w:rPr>
          <w:rFonts w:eastAsia="MS PGothic" w:cs="Tahoma"/>
          <w:color w:val="000000"/>
          <w:sz w:val="18"/>
          <w:szCs w:val="18"/>
        </w:rPr>
      </w:pPr>
      <w:r w:rsidRPr="000E56ED">
        <w:rPr>
          <w:rFonts w:eastAsia="MS PGothic" w:cs="Tahoma"/>
          <w:color w:val="000000"/>
          <w:sz w:val="18"/>
          <w:szCs w:val="18"/>
        </w:rPr>
        <w:t xml:space="preserve">Forefront Online Protection for Exchange (Device </w:t>
      </w:r>
      <w:r w:rsidRPr="000E56ED">
        <w:rPr>
          <w:rFonts w:eastAsia="MS PGothic" w:cs="Tahoma"/>
          <w:color w:val="000000"/>
          <w:sz w:val="18"/>
          <w:szCs w:val="18"/>
        </w:rPr>
        <w:t>および</w:t>
      </w:r>
      <w:r w:rsidRPr="000E56ED">
        <w:rPr>
          <w:rFonts w:eastAsia="MS PGothic" w:cs="Tahoma"/>
          <w:color w:val="000000"/>
          <w:sz w:val="18"/>
          <w:szCs w:val="18"/>
        </w:rPr>
        <w:t xml:space="preserve"> User SL)</w:t>
      </w:r>
    </w:p>
    <w:p w:rsidR="00B12470" w:rsidRPr="000E56ED" w:rsidRDefault="00B12470" w:rsidP="00366FEA">
      <w:pPr>
        <w:ind w:left="720"/>
        <w:rPr>
          <w:rFonts w:eastAsia="MS PGothic" w:cs="Tahoma"/>
          <w:sz w:val="18"/>
          <w:szCs w:val="18"/>
        </w:rPr>
      </w:pPr>
      <w:r w:rsidRPr="000E56ED">
        <w:rPr>
          <w:rFonts w:eastAsia="MS PGothic" w:cs="Tahoma"/>
          <w:color w:val="000000"/>
          <w:sz w:val="18"/>
          <w:szCs w:val="18"/>
        </w:rPr>
        <w:t>Microsoft Desk</w:t>
      </w:r>
      <w:r w:rsidRPr="000E56ED">
        <w:rPr>
          <w:rFonts w:eastAsia="MS PGothic" w:cs="Tahoma"/>
          <w:sz w:val="18"/>
          <w:szCs w:val="18"/>
        </w:rPr>
        <w:t>top Optimization Pack for 2012 Software Assurance</w:t>
      </w:r>
    </w:p>
    <w:p w:rsidR="00B12470" w:rsidRPr="000E56ED" w:rsidRDefault="00B12470" w:rsidP="00A3187A">
      <w:pPr>
        <w:ind w:left="357"/>
        <w:rPr>
          <w:rFonts w:eastAsia="MS PGothic" w:cs="Tahoma"/>
          <w:b/>
          <w:color w:val="FF6600"/>
          <w:sz w:val="22"/>
          <w:szCs w:val="22"/>
          <w:lang w:eastAsia="ja-JP"/>
        </w:rPr>
      </w:pPr>
    </w:p>
    <w:p w:rsidR="00B12470" w:rsidRPr="000E56ED" w:rsidRDefault="00B12470" w:rsidP="00A3187A">
      <w:pPr>
        <w:ind w:left="357"/>
        <w:rPr>
          <w:rFonts w:eastAsia="MS PGothic" w:cs="Tahoma"/>
          <w:b/>
          <w:color w:val="FF6600"/>
          <w:sz w:val="24"/>
          <w:szCs w:val="22"/>
          <w:lang w:eastAsia="ja-JP"/>
        </w:rPr>
      </w:pPr>
      <w:r w:rsidRPr="000E56ED">
        <w:rPr>
          <w:rFonts w:eastAsia="MS PGothic" w:cs="Tahoma"/>
          <w:b/>
          <w:color w:val="FF6600"/>
          <w:sz w:val="24"/>
          <w:szCs w:val="22"/>
          <w:lang w:eastAsia="ja-JP"/>
        </w:rPr>
        <w:t xml:space="preserve">2013 </w:t>
      </w:r>
      <w:r w:rsidRPr="000E56ED">
        <w:rPr>
          <w:rFonts w:eastAsia="MS PGothic" w:cs="Tahoma"/>
          <w:b/>
          <w:color w:val="FF6600"/>
          <w:sz w:val="24"/>
          <w:szCs w:val="22"/>
          <w:lang w:eastAsia="ja-JP"/>
        </w:rPr>
        <w:t>年</w:t>
      </w:r>
      <w:r w:rsidRPr="000E56ED">
        <w:rPr>
          <w:rFonts w:eastAsia="MS PGothic" w:cs="Tahoma"/>
          <w:b/>
          <w:color w:val="FF6600"/>
          <w:sz w:val="24"/>
          <w:szCs w:val="22"/>
          <w:lang w:eastAsia="ja-JP"/>
        </w:rPr>
        <w:t xml:space="preserve"> 3 </w:t>
      </w:r>
      <w:r w:rsidRPr="000E56ED">
        <w:rPr>
          <w:rFonts w:eastAsia="MS PGothic" w:cs="Tahoma"/>
          <w:b/>
          <w:color w:val="FF6600"/>
          <w:sz w:val="24"/>
          <w:szCs w:val="22"/>
          <w:lang w:eastAsia="ja-JP"/>
        </w:rPr>
        <w:t>月の変更</w:t>
      </w:r>
    </w:p>
    <w:p w:rsidR="00B12470" w:rsidRPr="000E56ED" w:rsidRDefault="00B12470" w:rsidP="00A3187A">
      <w:pPr>
        <w:pStyle w:val="Heading2"/>
        <w:ind w:left="0"/>
        <w:jc w:val="both"/>
        <w:rPr>
          <w:rFonts w:eastAsia="MS PGothic" w:cs="Tahoma"/>
          <w:color w:val="FF6600"/>
          <w:sz w:val="18"/>
          <w:szCs w:val="18"/>
          <w:lang w:eastAsia="ja-JP"/>
        </w:rPr>
      </w:pPr>
    </w:p>
    <w:p w:rsidR="00B12470" w:rsidRPr="000E56ED" w:rsidRDefault="00B12470" w:rsidP="00A3187A">
      <w:pPr>
        <w:ind w:left="357"/>
        <w:rPr>
          <w:rFonts w:eastAsia="MS PGothic" w:cs="Tahoma"/>
          <w:b/>
          <w:sz w:val="18"/>
          <w:szCs w:val="18"/>
          <w:lang w:eastAsia="ja-JP"/>
        </w:rPr>
      </w:pPr>
      <w:r w:rsidRPr="000E56ED">
        <w:rPr>
          <w:rFonts w:eastAsia="MS PGothic" w:cs="Tahoma"/>
          <w:b/>
          <w:sz w:val="18"/>
          <w:szCs w:val="18"/>
          <w:lang w:eastAsia="ja-JP"/>
        </w:rPr>
        <w:t>追加</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rPr>
        <w:t>Ex</w:t>
      </w:r>
      <w:r w:rsidRPr="000E56ED">
        <w:rPr>
          <w:rFonts w:eastAsia="MS PGothic" w:cs="Tahoma"/>
          <w:color w:val="000000"/>
          <w:sz w:val="18"/>
          <w:szCs w:val="18"/>
          <w:lang w:val="pt-BR"/>
        </w:rPr>
        <w:t>change Online Archiving for Exchange Online</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szCs w:val="18"/>
          <w:lang w:val="pt-BR"/>
        </w:rPr>
        <w:t>Exchange Online Archiving for Exchange Online A</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szCs w:val="18"/>
          <w:lang w:val="pt-BR"/>
        </w:rPr>
        <w:t>Exchange Online Protection (User SL)</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szCs w:val="18"/>
          <w:lang w:val="pt-BR"/>
        </w:rPr>
        <w:t>Office 365 Midsize Business (User SL)</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szCs w:val="18"/>
          <w:lang w:val="pt-BR"/>
        </w:rPr>
        <w:t xml:space="preserve">Office 365 </w:t>
      </w:r>
      <w:r w:rsidRPr="000E56ED">
        <w:rPr>
          <w:rFonts w:eastAsia="MS PGothic" w:cs="Tahoma"/>
          <w:color w:val="000000"/>
          <w:sz w:val="18"/>
          <w:szCs w:val="18"/>
          <w:lang w:val="pt-BR"/>
        </w:rPr>
        <w:t>プラン</w:t>
      </w:r>
      <w:r w:rsidRPr="000E56ED">
        <w:rPr>
          <w:rFonts w:eastAsia="MS PGothic" w:cs="Tahoma"/>
          <w:color w:val="000000"/>
          <w:sz w:val="18"/>
          <w:szCs w:val="18"/>
          <w:lang w:val="pt-BR"/>
        </w:rPr>
        <w:t xml:space="preserve"> E1 (User SL)</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szCs w:val="18"/>
          <w:lang w:val="pt-BR"/>
        </w:rPr>
        <w:t>Project Online</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szCs w:val="18"/>
          <w:lang w:val="pt-BR"/>
        </w:rPr>
        <w:t>Project Online A</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szCs w:val="18"/>
          <w:lang w:val="pt-BR"/>
        </w:rPr>
        <w:t>Project Pro for Office 365</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szCs w:val="18"/>
          <w:lang w:val="pt-BR"/>
        </w:rPr>
        <w:t>Project Pro for Office 365 A</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szCs w:val="18"/>
          <w:lang w:val="pt-BR"/>
        </w:rPr>
        <w:t>SQL Server® 2012 Parallel Data Warehouse</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szCs w:val="18"/>
          <w:lang w:val="pt-BR"/>
        </w:rPr>
        <w:t>SQL Server® 2012 Parallel Data Warehouse Developer</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szCs w:val="18"/>
          <w:lang w:val="pt-BR"/>
        </w:rPr>
        <w:t>Visio Pro for Office 365 A</w:t>
      </w:r>
    </w:p>
    <w:p w:rsidR="00B12470" w:rsidRPr="000E56ED" w:rsidRDefault="00B12470" w:rsidP="00A3187A">
      <w:pPr>
        <w:ind w:left="720"/>
        <w:rPr>
          <w:rFonts w:eastAsia="MS PGothic" w:cs="Tahoma"/>
          <w:color w:val="000000"/>
          <w:sz w:val="18"/>
          <w:szCs w:val="18"/>
          <w:lang w:val="pt-BR"/>
        </w:rPr>
      </w:pPr>
      <w:r w:rsidRPr="000E56ED">
        <w:rPr>
          <w:rFonts w:eastAsia="MS PGothic" w:cs="Tahoma"/>
          <w:color w:val="000000"/>
          <w:sz w:val="18"/>
          <w:szCs w:val="18"/>
          <w:lang w:val="pt-BR"/>
        </w:rPr>
        <w:t>Visio Pro for Office 365</w:t>
      </w:r>
    </w:p>
    <w:p w:rsidR="00B12470" w:rsidRPr="000E56ED" w:rsidRDefault="00B12470" w:rsidP="00A3187A">
      <w:pPr>
        <w:ind w:left="720"/>
        <w:rPr>
          <w:rFonts w:eastAsia="MS PGothic" w:cs="Tahoma"/>
          <w:color w:val="000000"/>
          <w:sz w:val="18"/>
          <w:lang w:val="ja-JP" w:eastAsia="ja-JP"/>
        </w:rPr>
      </w:pPr>
      <w:r w:rsidRPr="000E56ED">
        <w:rPr>
          <w:rFonts w:eastAsia="MS PGothic" w:cs="Tahoma"/>
          <w:color w:val="000000"/>
          <w:sz w:val="18"/>
          <w:szCs w:val="18"/>
          <w:lang w:val="pt-BR" w:eastAsia="ja-JP"/>
        </w:rPr>
        <w:t>Yammer Ent</w:t>
      </w:r>
      <w:r w:rsidRPr="000E56ED">
        <w:rPr>
          <w:rFonts w:eastAsia="MS PGothic" w:cs="Tahoma"/>
          <w:color w:val="000000"/>
          <w:sz w:val="18"/>
          <w:lang w:val="ja-JP" w:eastAsia="ja-JP"/>
        </w:rPr>
        <w:t>erprise</w:t>
      </w:r>
    </w:p>
    <w:p w:rsidR="00B12470" w:rsidRPr="000E56ED" w:rsidRDefault="00B12470" w:rsidP="00A3187A">
      <w:pPr>
        <w:ind w:left="720"/>
        <w:rPr>
          <w:rFonts w:eastAsia="MS PGothic" w:cs="Tahoma"/>
          <w:lang w:eastAsia="ja-JP"/>
        </w:rPr>
      </w:pPr>
    </w:p>
    <w:p w:rsidR="00B12470" w:rsidRPr="000E56ED" w:rsidRDefault="00B12470" w:rsidP="00A3187A">
      <w:pPr>
        <w:ind w:left="357"/>
        <w:rPr>
          <w:rFonts w:eastAsia="MS PGothic" w:cs="Tahoma"/>
          <w:b/>
          <w:sz w:val="18"/>
          <w:szCs w:val="18"/>
          <w:lang w:eastAsia="ja-JP"/>
        </w:rPr>
      </w:pPr>
      <w:r w:rsidRPr="000E56ED">
        <w:rPr>
          <w:rFonts w:eastAsia="MS PGothic" w:cs="Tahoma"/>
          <w:b/>
          <w:sz w:val="18"/>
          <w:szCs w:val="18"/>
          <w:lang w:eastAsia="ja-JP"/>
        </w:rPr>
        <w:t>プロモーション</w:t>
      </w:r>
    </w:p>
    <w:p w:rsidR="00B12470" w:rsidRPr="000E56ED" w:rsidRDefault="00B12470" w:rsidP="00A3187A">
      <w:pPr>
        <w:pStyle w:val="TOC2"/>
        <w:tabs>
          <w:tab w:val="right" w:leader="dot" w:pos="9900"/>
        </w:tabs>
        <w:ind w:left="720" w:right="-180"/>
        <w:rPr>
          <w:rFonts w:eastAsia="MS PGothic" w:cs="Tahoma"/>
          <w:sz w:val="18"/>
          <w:szCs w:val="18"/>
          <w:lang w:eastAsia="ja-JP"/>
        </w:rPr>
      </w:pPr>
      <w:r w:rsidRPr="000E56ED">
        <w:rPr>
          <w:rFonts w:eastAsia="MS PGothic" w:cs="Tahoma"/>
          <w:sz w:val="18"/>
          <w:szCs w:val="18"/>
          <w:lang w:val="ja-JP" w:eastAsia="ja-JP"/>
        </w:rPr>
        <w:t>以下のプロモーションを追加しました。</w:t>
      </w:r>
    </w:p>
    <w:p w:rsidR="00B12470" w:rsidRPr="000E56ED" w:rsidRDefault="00B12470" w:rsidP="00A3187A">
      <w:pPr>
        <w:pStyle w:val="TOC2"/>
        <w:tabs>
          <w:tab w:val="right" w:leader="dot" w:pos="9900"/>
        </w:tabs>
        <w:ind w:left="720" w:right="-180"/>
        <w:rPr>
          <w:rFonts w:eastAsia="MS PGothic" w:cs="Tahoma"/>
          <w:sz w:val="18"/>
          <w:szCs w:val="18"/>
          <w:lang w:eastAsia="ja-JP"/>
        </w:rPr>
      </w:pPr>
      <w:r w:rsidRPr="000E56ED">
        <w:rPr>
          <w:rFonts w:eastAsia="MS PGothic" w:cs="Tahoma"/>
          <w:sz w:val="18"/>
        </w:rPr>
        <w:t>Mic</w:t>
      </w:r>
      <w:r w:rsidRPr="000E56ED">
        <w:rPr>
          <w:rFonts w:eastAsia="MS PGothic" w:cs="Tahoma"/>
          <w:sz w:val="18"/>
          <w:szCs w:val="18"/>
          <w:lang w:eastAsia="ja-JP"/>
        </w:rPr>
        <w:t xml:space="preserve">rosoft Dynamics AX 2012 R2 </w:t>
      </w:r>
      <w:r w:rsidRPr="000E56ED">
        <w:rPr>
          <w:rFonts w:eastAsia="MS PGothic" w:cs="Tahoma"/>
          <w:sz w:val="18"/>
        </w:rPr>
        <w:t>–</w:t>
      </w:r>
      <w:r w:rsidRPr="000E56ED">
        <w:rPr>
          <w:rFonts w:eastAsia="MS PGothic" w:cs="Tahoma"/>
          <w:sz w:val="18"/>
          <w:szCs w:val="18"/>
          <w:lang w:eastAsia="ja-JP"/>
        </w:rPr>
        <w:t xml:space="preserve"> </w:t>
      </w:r>
      <w:r w:rsidRPr="000E56ED">
        <w:rPr>
          <w:rFonts w:eastAsia="MS PGothic" w:cs="Tahoma"/>
          <w:sz w:val="18"/>
          <w:szCs w:val="18"/>
          <w:lang w:val="ja-JP" w:eastAsia="ja-JP"/>
        </w:rPr>
        <w:t>「</w:t>
      </w:r>
      <w:r w:rsidRPr="000E56ED">
        <w:rPr>
          <w:rFonts w:eastAsia="MS PGothic" w:cs="Tahoma"/>
          <w:sz w:val="18"/>
          <w:szCs w:val="18"/>
          <w:lang w:eastAsia="ja-JP"/>
        </w:rPr>
        <w:t xml:space="preserve">Enterprise CAL </w:t>
      </w:r>
      <w:r w:rsidRPr="000E56ED">
        <w:rPr>
          <w:rFonts w:eastAsia="MS PGothic" w:cs="Tahoma"/>
          <w:sz w:val="18"/>
          <w:szCs w:val="18"/>
          <w:lang w:val="ja-JP" w:eastAsia="ja-JP"/>
        </w:rPr>
        <w:t>を</w:t>
      </w:r>
      <w:r w:rsidRPr="000E56ED">
        <w:rPr>
          <w:rFonts w:eastAsia="MS PGothic" w:cs="Tahoma"/>
          <w:sz w:val="18"/>
          <w:szCs w:val="18"/>
          <w:lang w:eastAsia="ja-JP"/>
        </w:rPr>
        <w:t xml:space="preserve"> 1 </w:t>
      </w:r>
      <w:r w:rsidRPr="000E56ED">
        <w:rPr>
          <w:rFonts w:eastAsia="MS PGothic" w:cs="Tahoma"/>
          <w:sz w:val="18"/>
          <w:szCs w:val="18"/>
          <w:lang w:val="ja-JP" w:eastAsia="ja-JP"/>
        </w:rPr>
        <w:t>つ</w:t>
      </w:r>
      <w:r w:rsidRPr="000E56ED">
        <w:rPr>
          <w:rFonts w:eastAsia="MS PGothic" w:cs="Tahoma"/>
          <w:sz w:val="18"/>
          <w:szCs w:val="18"/>
          <w:lang w:eastAsia="ja-JP"/>
        </w:rPr>
        <w:t xml:space="preserve"> </w:t>
      </w:r>
      <w:r w:rsidRPr="000E56ED">
        <w:rPr>
          <w:rFonts w:eastAsia="MS PGothic" w:cs="Tahoma"/>
          <w:sz w:val="18"/>
          <w:szCs w:val="18"/>
          <w:lang w:val="ja-JP" w:eastAsia="ja-JP"/>
        </w:rPr>
        <w:t>購入して</w:t>
      </w:r>
      <w:r w:rsidRPr="000E56ED">
        <w:rPr>
          <w:rFonts w:eastAsia="MS PGothic" w:cs="Tahoma"/>
          <w:sz w:val="18"/>
          <w:szCs w:val="18"/>
          <w:lang w:eastAsia="ja-JP"/>
        </w:rPr>
        <w:t xml:space="preserve"> Functional CAL </w:t>
      </w:r>
      <w:r w:rsidRPr="000E56ED">
        <w:rPr>
          <w:rFonts w:eastAsia="MS PGothic" w:cs="Tahoma"/>
          <w:sz w:val="18"/>
          <w:szCs w:val="18"/>
          <w:lang w:val="ja-JP" w:eastAsia="ja-JP"/>
        </w:rPr>
        <w:t>を</w:t>
      </w:r>
      <w:r w:rsidRPr="000E56ED">
        <w:rPr>
          <w:rFonts w:eastAsia="MS PGothic" w:cs="Tahoma"/>
          <w:sz w:val="18"/>
          <w:szCs w:val="18"/>
          <w:lang w:eastAsia="ja-JP"/>
        </w:rPr>
        <w:t xml:space="preserve"> 1 </w:t>
      </w:r>
      <w:r w:rsidRPr="000E56ED">
        <w:rPr>
          <w:rFonts w:eastAsia="MS PGothic" w:cs="Tahoma"/>
          <w:sz w:val="18"/>
          <w:szCs w:val="18"/>
          <w:lang w:val="ja-JP" w:eastAsia="ja-JP"/>
        </w:rPr>
        <w:t>つ手に入れよう」キャンペーン</w:t>
      </w:r>
    </w:p>
    <w:p w:rsidR="00B12470" w:rsidRPr="000E56ED" w:rsidRDefault="00B12470" w:rsidP="00FF0946">
      <w:pPr>
        <w:pStyle w:val="TOC2"/>
        <w:tabs>
          <w:tab w:val="right" w:leader="dot" w:pos="9900"/>
        </w:tabs>
        <w:ind w:left="720" w:right="-180"/>
        <w:rPr>
          <w:rFonts w:eastAsia="MS PGothic" w:cs="Tahoma"/>
          <w:sz w:val="18"/>
          <w:szCs w:val="18"/>
          <w:lang w:eastAsia="ja-JP"/>
        </w:rPr>
      </w:pPr>
      <w:r w:rsidRPr="000E56ED">
        <w:rPr>
          <w:rFonts w:eastAsia="MS PGothic" w:cs="Tahoma"/>
          <w:sz w:val="18"/>
          <w:szCs w:val="18"/>
          <w:lang w:eastAsia="ja-JP"/>
        </w:rPr>
        <w:t xml:space="preserve">Microsoft Dynamics AX 2012 R2 </w:t>
      </w:r>
      <w:r w:rsidRPr="000E56ED">
        <w:rPr>
          <w:rFonts w:eastAsia="MS PGothic" w:cs="Tahoma"/>
          <w:sz w:val="18"/>
        </w:rPr>
        <w:t>–</w:t>
      </w:r>
      <w:r w:rsidRPr="000E56ED">
        <w:rPr>
          <w:rFonts w:eastAsia="MS PGothic" w:cs="Tahoma"/>
          <w:sz w:val="18"/>
          <w:szCs w:val="18"/>
          <w:lang w:eastAsia="ja-JP"/>
        </w:rPr>
        <w:t xml:space="preserve"> EA </w:t>
      </w:r>
      <w:r w:rsidRPr="000E56ED">
        <w:rPr>
          <w:rFonts w:eastAsia="MS PGothic" w:cs="Tahoma"/>
          <w:sz w:val="18"/>
          <w:szCs w:val="18"/>
          <w:lang w:val="ja-JP" w:eastAsia="ja-JP"/>
        </w:rPr>
        <w:t>スターター</w:t>
      </w:r>
      <w:r w:rsidRPr="000E56ED">
        <w:rPr>
          <w:rFonts w:eastAsia="MS PGothic" w:cs="Tahoma"/>
          <w:sz w:val="18"/>
          <w:szCs w:val="18"/>
          <w:lang w:eastAsia="ja-JP"/>
        </w:rPr>
        <w:t xml:space="preserve"> </w:t>
      </w:r>
      <w:r w:rsidRPr="000E56ED">
        <w:rPr>
          <w:rFonts w:eastAsia="MS PGothic" w:cs="Tahoma"/>
          <w:sz w:val="18"/>
          <w:szCs w:val="18"/>
          <w:lang w:val="ja-JP" w:eastAsia="ja-JP"/>
        </w:rPr>
        <w:t>プロモーション</w:t>
      </w:r>
    </w:p>
    <w:p w:rsidR="00B12470" w:rsidRPr="000E56ED" w:rsidRDefault="00B12470" w:rsidP="00A3187A">
      <w:pPr>
        <w:tabs>
          <w:tab w:val="num" w:pos="720"/>
        </w:tabs>
        <w:outlineLvl w:val="3"/>
        <w:rPr>
          <w:rFonts w:eastAsia="MS PGothic" w:cs="Tahoma"/>
          <w:color w:val="000000"/>
          <w:sz w:val="18"/>
          <w:szCs w:val="18"/>
          <w:lang w:val="pt-BR" w:eastAsia="ja-JP"/>
        </w:rPr>
      </w:pPr>
    </w:p>
    <w:p w:rsidR="00B12470" w:rsidRPr="000E56ED" w:rsidRDefault="00B12470" w:rsidP="00A3187A">
      <w:pPr>
        <w:ind w:left="357"/>
        <w:rPr>
          <w:rFonts w:eastAsia="MS PGothic" w:cs="Tahoma"/>
          <w:b/>
          <w:sz w:val="18"/>
          <w:szCs w:val="18"/>
          <w:lang w:eastAsia="ja-JP"/>
        </w:rPr>
      </w:pPr>
      <w:r w:rsidRPr="000E56ED">
        <w:rPr>
          <w:rFonts w:eastAsia="MS PGothic" w:cs="Tahoma"/>
          <w:b/>
          <w:sz w:val="18"/>
          <w:szCs w:val="18"/>
          <w:lang w:eastAsia="ja-JP"/>
        </w:rPr>
        <w:t>変更</w:t>
      </w:r>
    </w:p>
    <w:p w:rsidR="00B12470" w:rsidRPr="000E56ED" w:rsidRDefault="00B12470" w:rsidP="00A3187A">
      <w:pPr>
        <w:ind w:left="720"/>
        <w:rPr>
          <w:rFonts w:eastAsia="MS PGothic" w:cs="Tahoma"/>
          <w:color w:val="000000"/>
          <w:sz w:val="18"/>
        </w:rPr>
      </w:pPr>
      <w:r w:rsidRPr="000E56ED">
        <w:rPr>
          <w:rFonts w:eastAsia="MS PGothic" w:cs="Tahoma"/>
          <w:color w:val="000000"/>
          <w:sz w:val="18"/>
          <w:lang w:eastAsia="ja-JP"/>
        </w:rPr>
        <w:t xml:space="preserve">Microsoft </w:t>
      </w:r>
      <w:r w:rsidRPr="000E56ED">
        <w:rPr>
          <w:rFonts w:eastAsia="MS PGothic" w:cs="Tahoma"/>
          <w:color w:val="000000"/>
          <w:sz w:val="18"/>
        </w:rPr>
        <w:t>Dynamics CRM Online</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Exchange Online Archiving for Exchange Server</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 xml:space="preserve">Exchange Online </w:t>
      </w:r>
      <w:r w:rsidRPr="000E56ED">
        <w:rPr>
          <w:rFonts w:eastAsia="MS PGothic" w:cs="Tahoma"/>
          <w:color w:val="000000"/>
          <w:sz w:val="18"/>
          <w:lang w:val="ja-JP"/>
        </w:rPr>
        <w:t>プラン</w:t>
      </w:r>
      <w:r w:rsidRPr="000E56ED">
        <w:rPr>
          <w:rFonts w:eastAsia="MS PGothic" w:cs="Tahoma"/>
          <w:color w:val="000000"/>
          <w:sz w:val="18"/>
        </w:rPr>
        <w:t xml:space="preserve"> 1 (User SL)</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 xml:space="preserve">Exchange Online </w:t>
      </w:r>
      <w:r w:rsidRPr="000E56ED">
        <w:rPr>
          <w:rFonts w:eastAsia="MS PGothic" w:cs="Tahoma"/>
          <w:color w:val="000000"/>
          <w:sz w:val="18"/>
          <w:lang w:val="ja-JP"/>
        </w:rPr>
        <w:t>プラン</w:t>
      </w:r>
      <w:r w:rsidRPr="000E56ED">
        <w:rPr>
          <w:rFonts w:eastAsia="MS PGothic" w:cs="Tahoma"/>
          <w:color w:val="000000"/>
          <w:sz w:val="18"/>
        </w:rPr>
        <w:t xml:space="preserve"> 2 (User SL)</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 xml:space="preserve">Exchange Online </w:t>
      </w:r>
      <w:r w:rsidRPr="000E56ED">
        <w:rPr>
          <w:rFonts w:eastAsia="MS PGothic" w:cs="Tahoma"/>
          <w:sz w:val="18"/>
          <w:lang w:eastAsia="ja-JP"/>
        </w:rPr>
        <w:t>プラン</w:t>
      </w:r>
      <w:r w:rsidRPr="000E56ED">
        <w:rPr>
          <w:rFonts w:eastAsia="MS PGothic" w:cs="Tahoma"/>
          <w:color w:val="000000"/>
          <w:sz w:val="18"/>
        </w:rPr>
        <w:t xml:space="preserve"> 1A for Alumni (User SL)</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 xml:space="preserve">Exchange Online </w:t>
      </w:r>
      <w:r w:rsidRPr="000E56ED">
        <w:rPr>
          <w:rFonts w:eastAsia="MS PGothic" w:cs="Tahoma"/>
          <w:color w:val="000000"/>
          <w:sz w:val="18"/>
          <w:lang w:val="ja-JP"/>
        </w:rPr>
        <w:t>プラン</w:t>
      </w:r>
      <w:r w:rsidRPr="000E56ED">
        <w:rPr>
          <w:rFonts w:eastAsia="MS PGothic" w:cs="Tahoma"/>
          <w:color w:val="000000"/>
          <w:sz w:val="18"/>
        </w:rPr>
        <w:t xml:space="preserve"> 2A (User SL)</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 xml:space="preserve">Lync Online </w:t>
      </w:r>
      <w:r w:rsidRPr="000E56ED">
        <w:rPr>
          <w:rFonts w:eastAsia="MS PGothic" w:cs="Tahoma"/>
          <w:color w:val="000000"/>
          <w:sz w:val="18"/>
          <w:lang w:val="ja-JP"/>
        </w:rPr>
        <w:t>プラン</w:t>
      </w:r>
      <w:r w:rsidRPr="000E56ED">
        <w:rPr>
          <w:rFonts w:eastAsia="MS PGothic" w:cs="Tahoma"/>
          <w:color w:val="000000"/>
          <w:sz w:val="18"/>
        </w:rPr>
        <w:t xml:space="preserve"> 3A (User SL)</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Microsoft Dynamics CRM 2011 Server</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 xml:space="preserve">Microsoft Windows Azure </w:t>
      </w:r>
      <w:r w:rsidRPr="000E56ED">
        <w:rPr>
          <w:rFonts w:eastAsia="MS PGothic" w:cs="Tahoma"/>
          <w:color w:val="000000"/>
          <w:sz w:val="18"/>
          <w:lang w:val="ja-JP"/>
        </w:rPr>
        <w:t>サポート</w:t>
      </w:r>
      <w:r w:rsidRPr="000E56ED">
        <w:rPr>
          <w:rFonts w:eastAsia="MS PGothic" w:cs="Tahoma"/>
          <w:color w:val="000000"/>
          <w:sz w:val="18"/>
        </w:rPr>
        <w:t xml:space="preserve"> </w:t>
      </w:r>
      <w:r w:rsidRPr="000E56ED">
        <w:rPr>
          <w:rFonts w:eastAsia="MS PGothic" w:cs="Tahoma"/>
          <w:color w:val="000000"/>
          <w:sz w:val="18"/>
          <w:lang w:val="ja-JP"/>
        </w:rPr>
        <w:t>サービス</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Office 365 A2 (User SL)</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Office 365 A3 (User SL)</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Office 365 A4 (User SL)</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 xml:space="preserve">Office Professional Plus </w:t>
      </w:r>
      <w:r w:rsidRPr="000E56ED">
        <w:rPr>
          <w:rFonts w:eastAsia="MS PGothic" w:cs="Tahoma"/>
          <w:color w:val="000000"/>
          <w:sz w:val="18"/>
          <w:lang w:val="ja-JP"/>
        </w:rPr>
        <w:t>サブスクリプション</w:t>
      </w:r>
      <w:r w:rsidRPr="000E56ED">
        <w:rPr>
          <w:rFonts w:eastAsia="MS PGothic" w:cs="Tahoma"/>
          <w:color w:val="000000"/>
          <w:sz w:val="18"/>
        </w:rPr>
        <w:t xml:space="preserve"> A (User SL)</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 xml:space="preserve">Office Web Applications with SharePoint </w:t>
      </w:r>
      <w:r w:rsidRPr="000E56ED">
        <w:rPr>
          <w:rFonts w:eastAsia="MS PGothic" w:cs="Tahoma"/>
          <w:color w:val="000000"/>
          <w:sz w:val="18"/>
          <w:lang w:val="ja-JP"/>
        </w:rPr>
        <w:t>プラン</w:t>
      </w:r>
      <w:r w:rsidRPr="000E56ED">
        <w:rPr>
          <w:rFonts w:eastAsia="MS PGothic" w:cs="Tahoma"/>
          <w:color w:val="000000"/>
          <w:sz w:val="18"/>
        </w:rPr>
        <w:t xml:space="preserve"> 2A (User SL)</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SharePoint™ Online Extra Storage 1 GB A (Add-on SL)</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Configuration Manager 2007 R3 Enterprise Server Management License</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Configuration Manager 2007 R3 Standard Server Management License (Standard Server ML)</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Data Protection Manager 2010 Enterprise Server Management License</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Data Protection Manager 2010 Standard Server Management License</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Operations Manager 2007 R2 Client Management License per User</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Operations Manager 2007 R2 Client Management License per OSE</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Operations Manager 2007 R2 Enterprise Server Management License</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Operations Manager 2007 R2 Standard Server Management License</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Service Manager 2010 Client Management License (Client ML) per User</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Service Manager 2010 Client Management License (Client ML) per OSE</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Service Manager 2010 Server Management License (Server ML) per OSE</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Virtual Machine Manager 2008 R2 Client Management License per User</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Virtual Machine Manager 2008 R2 Client Management License per OSE</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System Center Virtual Machine Manager 2008 R2 Enterprise Server Management License</w:t>
      </w:r>
    </w:p>
    <w:p w:rsidR="00B12470" w:rsidRPr="000E56ED" w:rsidRDefault="00B12470" w:rsidP="00A3187A">
      <w:pPr>
        <w:ind w:left="720"/>
        <w:rPr>
          <w:rFonts w:eastAsia="MS PGothic" w:cs="Tahoma"/>
          <w:color w:val="000000"/>
          <w:sz w:val="18"/>
        </w:rPr>
      </w:pPr>
      <w:r w:rsidRPr="000E56ED">
        <w:rPr>
          <w:rFonts w:eastAsia="MS PGothic" w:cs="Tahoma"/>
          <w:color w:val="000000"/>
          <w:sz w:val="18"/>
        </w:rPr>
        <w:t>Windows Intune USL</w:t>
      </w:r>
    </w:p>
    <w:p w:rsidR="00B12470" w:rsidRPr="000E56ED" w:rsidRDefault="00B12470" w:rsidP="00A3187A">
      <w:pPr>
        <w:tabs>
          <w:tab w:val="num" w:pos="720"/>
        </w:tabs>
        <w:outlineLvl w:val="3"/>
        <w:rPr>
          <w:rFonts w:eastAsia="MS PGothic" w:cs="Tahoma"/>
          <w:color w:val="000000"/>
          <w:sz w:val="18"/>
          <w:szCs w:val="18"/>
          <w:lang w:val="pt-BR"/>
        </w:rPr>
      </w:pPr>
    </w:p>
    <w:p w:rsidR="00B12470" w:rsidRPr="000E56ED" w:rsidRDefault="00B12470" w:rsidP="00A3187A">
      <w:pPr>
        <w:ind w:left="357"/>
        <w:rPr>
          <w:rFonts w:eastAsia="MS PGothic" w:cs="Tahoma"/>
          <w:b/>
          <w:sz w:val="18"/>
          <w:szCs w:val="18"/>
          <w:lang w:val="pt-BR" w:eastAsia="ja-JP"/>
        </w:rPr>
      </w:pPr>
      <w:r w:rsidRPr="000E56ED">
        <w:rPr>
          <w:rFonts w:eastAsia="MS PGothic" w:cs="Tahoma"/>
          <w:b/>
          <w:sz w:val="18"/>
          <w:szCs w:val="18"/>
          <w:lang w:eastAsia="ja-JP"/>
        </w:rPr>
        <w:t>削除</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Expression Studio Professional 4</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Expression Studio Ultimate 4</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Office Web Applications A (User SL)</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SQL Server® 2008 R2 Parallel Data Warehouse</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SQL Server® 2008 R2 Parallel Data Warehouse Developer</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Configuration Manager 2007 R3</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Configuration Manager 2007 R3 with SQL Server 2008 Technology</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Data Protection Manager 2010 Client Management License per User</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Data Protection Manager 2010 Client Management License per OSE</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Operations Manager 2007 R2</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Operations Manager 2007 R2 with SQL Server 2008 Technology</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Service Manager 2010</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Service Manager 2010 with SQL Server 2008 Technology</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Essentials 2010</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Essentials 2010 Client ML</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Essentials 2010 Server ML</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 xml:space="preserve">System Center Essentials 2010 with SQL Server 2008 Technology </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Essentials Plus 2010 Client Management License Suite</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lastRenderedPageBreak/>
        <w:t>System Center Essentials Plus 2010 Server Management License Suite</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System Center Virtual Machine Manager 2008 R2 Workgroup Edition</w:t>
      </w:r>
    </w:p>
    <w:p w:rsidR="00B12470" w:rsidRPr="000E56ED" w:rsidRDefault="00B12470" w:rsidP="00A3187A">
      <w:pPr>
        <w:ind w:left="720"/>
        <w:rPr>
          <w:rFonts w:eastAsia="MS PGothic" w:cs="Tahoma"/>
          <w:color w:val="000000"/>
          <w:sz w:val="18"/>
          <w:szCs w:val="18"/>
        </w:rPr>
      </w:pPr>
      <w:r w:rsidRPr="000E56ED">
        <w:rPr>
          <w:rFonts w:eastAsia="MS PGothic" w:cs="Tahoma"/>
          <w:color w:val="000000"/>
          <w:sz w:val="18"/>
          <w:szCs w:val="18"/>
        </w:rPr>
        <w:t>Visual Studio® Team Foundation Server 2012 External Connector</w:t>
      </w:r>
    </w:p>
    <w:p w:rsidR="00B12470" w:rsidRPr="000E56ED" w:rsidRDefault="00B12470" w:rsidP="00A3187A">
      <w:pPr>
        <w:ind w:left="720"/>
        <w:rPr>
          <w:rFonts w:eastAsia="MS PGothic" w:cs="Tahoma"/>
          <w:color w:val="000000"/>
          <w:sz w:val="18"/>
          <w:lang w:eastAsia="ja-JP"/>
        </w:rPr>
      </w:pPr>
    </w:p>
    <w:p w:rsidR="00B12470" w:rsidRPr="000E56ED" w:rsidRDefault="00B12470" w:rsidP="00D27B45">
      <w:pPr>
        <w:ind w:left="357"/>
        <w:rPr>
          <w:rFonts w:eastAsia="MS PGothic" w:cs="Tahoma"/>
          <w:b/>
          <w:color w:val="FF6600"/>
          <w:sz w:val="22"/>
          <w:szCs w:val="22"/>
          <w:lang w:eastAsia="ja-JP"/>
        </w:rPr>
      </w:pPr>
      <w:r w:rsidRPr="000E56ED">
        <w:rPr>
          <w:rFonts w:eastAsia="MS PGothic" w:cs="Tahoma"/>
          <w:b/>
          <w:color w:val="FF6600"/>
          <w:sz w:val="24"/>
          <w:szCs w:val="22"/>
          <w:lang w:eastAsia="ja-JP"/>
        </w:rPr>
        <w:t xml:space="preserve">2013 </w:t>
      </w:r>
      <w:r w:rsidRPr="000E56ED">
        <w:rPr>
          <w:rFonts w:eastAsia="MS PGothic" w:cs="Tahoma"/>
          <w:b/>
          <w:color w:val="FF6600"/>
          <w:sz w:val="24"/>
          <w:szCs w:val="22"/>
          <w:lang w:eastAsia="ja-JP"/>
        </w:rPr>
        <w:t>年</w:t>
      </w:r>
      <w:r w:rsidRPr="000E56ED">
        <w:rPr>
          <w:rFonts w:eastAsia="MS PGothic" w:cs="Tahoma"/>
          <w:b/>
          <w:color w:val="FF6600"/>
          <w:sz w:val="24"/>
          <w:szCs w:val="22"/>
          <w:lang w:eastAsia="ja-JP"/>
        </w:rPr>
        <w:t xml:space="preserve"> 2 </w:t>
      </w:r>
      <w:r w:rsidRPr="000E56ED">
        <w:rPr>
          <w:rFonts w:eastAsia="MS PGothic" w:cs="Tahoma"/>
          <w:b/>
          <w:color w:val="FF6600"/>
          <w:sz w:val="24"/>
          <w:szCs w:val="22"/>
          <w:lang w:eastAsia="ja-JP"/>
        </w:rPr>
        <w:t>月の変更</w:t>
      </w:r>
    </w:p>
    <w:p w:rsidR="00B12470" w:rsidRPr="000E56ED" w:rsidRDefault="00B12470" w:rsidP="00D27B45">
      <w:pPr>
        <w:pStyle w:val="Heading2"/>
        <w:ind w:left="0"/>
        <w:jc w:val="both"/>
        <w:rPr>
          <w:rFonts w:eastAsia="MS PGothic" w:cs="Tahoma"/>
          <w:color w:val="FF6600"/>
          <w:sz w:val="18"/>
          <w:szCs w:val="18"/>
          <w:lang w:eastAsia="ja-JP"/>
        </w:rPr>
      </w:pPr>
    </w:p>
    <w:p w:rsidR="00B12470" w:rsidRPr="000E56ED" w:rsidRDefault="00B12470" w:rsidP="00D27B45">
      <w:pPr>
        <w:ind w:left="357"/>
        <w:rPr>
          <w:rFonts w:eastAsia="MS PGothic" w:cs="Tahoma"/>
          <w:b/>
          <w:sz w:val="18"/>
          <w:szCs w:val="18"/>
          <w:lang w:eastAsia="ja-JP"/>
        </w:rPr>
      </w:pPr>
      <w:r w:rsidRPr="000E56ED">
        <w:rPr>
          <w:rFonts w:eastAsia="MS PGothic" w:cs="Tahoma"/>
          <w:b/>
          <w:sz w:val="18"/>
          <w:szCs w:val="18"/>
          <w:lang w:eastAsia="ja-JP"/>
        </w:rPr>
        <w:t>追加</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R2 Enterprise Additive CAL (User &amp; Device)</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R2 Enterprise CAL (User &amp; Device)</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R2 Functional Additive CAL (User &amp; Device)</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R2 Functional CAL (User &amp; Device)</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R2 Self Serve CAL (User &amp; Device)</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R2 Server</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R2 Task Additive CAL (User &amp; Device)</w:t>
      </w:r>
    </w:p>
    <w:p w:rsidR="00B12470" w:rsidRPr="000E56ED" w:rsidRDefault="00B12470" w:rsidP="00D27B45">
      <w:pPr>
        <w:ind w:left="720"/>
        <w:rPr>
          <w:rFonts w:eastAsia="MS PGothic" w:cs="Tahoma"/>
          <w:color w:val="000000"/>
          <w:sz w:val="18"/>
          <w:szCs w:val="18"/>
          <w:lang w:val="pt-BR"/>
        </w:rPr>
      </w:pPr>
      <w:r w:rsidRPr="000E56ED">
        <w:rPr>
          <w:rFonts w:eastAsia="MS PGothic" w:cs="Tahoma"/>
          <w:color w:val="000000"/>
          <w:sz w:val="18"/>
          <w:szCs w:val="18"/>
        </w:rPr>
        <w:t>Microsoft Dyn</w:t>
      </w:r>
      <w:r w:rsidRPr="000E56ED">
        <w:rPr>
          <w:rFonts w:eastAsia="MS PGothic" w:cs="Tahoma"/>
          <w:color w:val="000000"/>
          <w:sz w:val="18"/>
          <w:szCs w:val="18"/>
          <w:lang w:val="pt-BR"/>
        </w:rPr>
        <w:t>amics AX 2012 R2 Task CAL (User &amp; Device)</w:t>
      </w:r>
    </w:p>
    <w:p w:rsidR="00B12470" w:rsidRPr="000E56ED" w:rsidRDefault="00B12470" w:rsidP="00D27B45">
      <w:pPr>
        <w:tabs>
          <w:tab w:val="num" w:pos="720"/>
        </w:tabs>
        <w:outlineLvl w:val="3"/>
        <w:rPr>
          <w:rFonts w:eastAsia="MS PGothic" w:cs="Tahoma"/>
          <w:color w:val="000000"/>
          <w:sz w:val="18"/>
          <w:szCs w:val="18"/>
          <w:lang w:val="pt-BR"/>
        </w:rPr>
      </w:pPr>
    </w:p>
    <w:p w:rsidR="00B12470" w:rsidRPr="000E56ED" w:rsidRDefault="00B12470" w:rsidP="00D27B45">
      <w:pPr>
        <w:ind w:left="357"/>
        <w:rPr>
          <w:rFonts w:eastAsia="MS PGothic" w:cs="Tahoma"/>
          <w:b/>
          <w:sz w:val="18"/>
          <w:szCs w:val="18"/>
          <w:lang w:eastAsia="ja-JP"/>
        </w:rPr>
      </w:pPr>
      <w:r w:rsidRPr="000E56ED">
        <w:rPr>
          <w:rFonts w:eastAsia="MS PGothic" w:cs="Tahoma"/>
          <w:b/>
          <w:sz w:val="18"/>
          <w:szCs w:val="18"/>
          <w:lang w:eastAsia="ja-JP"/>
        </w:rPr>
        <w:t>変更</w:t>
      </w:r>
    </w:p>
    <w:p w:rsidR="00B12470" w:rsidRPr="000E56ED" w:rsidRDefault="00B12470" w:rsidP="00D27B45">
      <w:pPr>
        <w:ind w:left="720"/>
        <w:rPr>
          <w:rFonts w:eastAsia="MS PGothic" w:cs="Tahoma"/>
          <w:color w:val="000000"/>
          <w:sz w:val="18"/>
          <w:szCs w:val="18"/>
          <w:lang w:val="pt-BR"/>
        </w:rPr>
      </w:pPr>
      <w:r w:rsidRPr="000E56ED">
        <w:rPr>
          <w:rFonts w:eastAsia="MS PGothic" w:cs="Tahoma"/>
          <w:color w:val="000000"/>
          <w:sz w:val="18"/>
          <w:szCs w:val="18"/>
          <w:lang w:val="pt-BR"/>
        </w:rPr>
        <w:t xml:space="preserve">Visio 2013 </w:t>
      </w:r>
      <w:r w:rsidRPr="000E56ED">
        <w:rPr>
          <w:rFonts w:eastAsia="MS PGothic" w:cs="Tahoma"/>
          <w:color w:val="000000"/>
          <w:sz w:val="18"/>
          <w:szCs w:val="18"/>
        </w:rPr>
        <w:t>Professional</w:t>
      </w:r>
    </w:p>
    <w:p w:rsidR="00B12470" w:rsidRPr="000E56ED" w:rsidRDefault="00B12470" w:rsidP="00D27B45">
      <w:pPr>
        <w:tabs>
          <w:tab w:val="num" w:pos="720"/>
        </w:tabs>
        <w:outlineLvl w:val="3"/>
        <w:rPr>
          <w:rFonts w:eastAsia="MS PGothic" w:cs="Tahoma"/>
          <w:color w:val="000000"/>
          <w:sz w:val="18"/>
          <w:szCs w:val="18"/>
          <w:lang w:val="pt-BR"/>
        </w:rPr>
      </w:pPr>
    </w:p>
    <w:p w:rsidR="00B12470" w:rsidRPr="000E56ED" w:rsidRDefault="00B12470" w:rsidP="00D27B45">
      <w:pPr>
        <w:ind w:left="357"/>
        <w:rPr>
          <w:rFonts w:eastAsia="MS PGothic" w:cs="Tahoma"/>
          <w:b/>
          <w:sz w:val="18"/>
          <w:szCs w:val="18"/>
          <w:lang w:val="pt-BR" w:eastAsia="ja-JP"/>
        </w:rPr>
      </w:pPr>
      <w:r w:rsidRPr="000E56ED">
        <w:rPr>
          <w:rFonts w:eastAsia="MS PGothic" w:cs="Tahoma"/>
          <w:b/>
          <w:sz w:val="18"/>
          <w:szCs w:val="18"/>
          <w:lang w:eastAsia="ja-JP"/>
        </w:rPr>
        <w:t>削除</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Enterprise Additive CAL (User &amp; Device)</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Enterprise CAL (User &amp; Device)</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Functional Additive CAL (User &amp; Device)</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Functional CAL (User &amp; Device)</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Self Serve CAL (User &amp; Device)</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Server</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Task Additive CAL (User &amp; Device)</w:t>
      </w:r>
    </w:p>
    <w:p w:rsidR="00B12470" w:rsidRPr="000E56ED" w:rsidRDefault="00B12470" w:rsidP="00D27B45">
      <w:pPr>
        <w:ind w:left="720"/>
        <w:rPr>
          <w:rFonts w:eastAsia="MS PGothic" w:cs="Tahoma"/>
          <w:color w:val="000000"/>
          <w:sz w:val="18"/>
          <w:szCs w:val="18"/>
        </w:rPr>
      </w:pPr>
      <w:r w:rsidRPr="000E56ED">
        <w:rPr>
          <w:rFonts w:eastAsia="MS PGothic" w:cs="Tahoma"/>
          <w:color w:val="000000"/>
          <w:sz w:val="18"/>
          <w:szCs w:val="18"/>
        </w:rPr>
        <w:t>Microsoft Dynamics AX 2012 Task CAL (User &amp; Device)</w:t>
      </w:r>
    </w:p>
    <w:p w:rsidR="00B12470" w:rsidRPr="000E56ED" w:rsidRDefault="00B12470" w:rsidP="00D27B45">
      <w:pPr>
        <w:rPr>
          <w:rFonts w:eastAsia="MS PGothic" w:cs="Tahoma"/>
          <w:lang w:eastAsia="ja-JP"/>
        </w:rPr>
      </w:pPr>
    </w:p>
    <w:p w:rsidR="00B12470" w:rsidRPr="000E56ED" w:rsidRDefault="00B12470" w:rsidP="007261AB">
      <w:pPr>
        <w:ind w:left="720"/>
        <w:rPr>
          <w:rFonts w:eastAsia="MS PGothic" w:cs="Tahoma"/>
          <w:sz w:val="18"/>
          <w:szCs w:val="18"/>
          <w:lang w:val="pt-BR"/>
        </w:rPr>
      </w:pPr>
    </w:p>
    <w:p w:rsidR="00B12470" w:rsidRPr="000E56ED" w:rsidRDefault="00B12470" w:rsidP="0090320E">
      <w:pPr>
        <w:pStyle w:val="TOC2"/>
        <w:tabs>
          <w:tab w:val="right" w:leader="dot" w:pos="9900"/>
        </w:tabs>
        <w:ind w:left="720" w:right="-180"/>
        <w:rPr>
          <w:rFonts w:eastAsia="MS PGothic" w:cs="Tahoma"/>
          <w:sz w:val="18"/>
          <w:szCs w:val="18"/>
          <w:lang w:val="pt-BR" w:eastAsia="ja-JP"/>
        </w:rPr>
      </w:pPr>
    </w:p>
    <w:p w:rsidR="00B12470" w:rsidRPr="000E56ED" w:rsidRDefault="00B12470">
      <w:pPr>
        <w:rPr>
          <w:rFonts w:eastAsia="MS PGothic" w:cs="Tahoma"/>
          <w:lang w:val="pt-BR" w:eastAsia="ja-JP"/>
        </w:rPr>
      </w:pPr>
    </w:p>
    <w:bookmarkEnd w:id="673"/>
    <w:bookmarkEnd w:id="674"/>
    <w:bookmarkEnd w:id="675"/>
    <w:bookmarkEnd w:id="676"/>
    <w:bookmarkEnd w:id="677"/>
    <w:bookmarkEnd w:id="678"/>
    <w:bookmarkEnd w:id="679"/>
    <w:p w:rsidR="00B12470" w:rsidRPr="000E56ED" w:rsidRDefault="00B12470" w:rsidP="002942BC">
      <w:pPr>
        <w:pStyle w:val="Heading1"/>
        <w:rPr>
          <w:rFonts w:eastAsia="MS PGothic" w:cs="Tahoma"/>
        </w:rPr>
      </w:pPr>
      <w:r w:rsidRPr="000E56ED">
        <w:rPr>
          <w:rFonts w:eastAsia="MS PGothic" w:cs="Tahoma"/>
          <w:lang w:val="pt-BR"/>
        </w:rPr>
        <w:br w:type="page"/>
      </w:r>
      <w:bookmarkStart w:id="683" w:name="_Toc375733075"/>
      <w:r w:rsidRPr="000E56ED">
        <w:rPr>
          <w:rFonts w:eastAsia="MS PGothic" w:cs="Tahoma"/>
        </w:rPr>
        <w:lastRenderedPageBreak/>
        <w:t>セクション</w:t>
      </w:r>
      <w:r w:rsidRPr="000E56ED">
        <w:rPr>
          <w:rFonts w:eastAsia="MS PGothic" w:cs="Tahoma"/>
        </w:rPr>
        <w:t xml:space="preserve"> 2 – </w:t>
      </w:r>
      <w:r w:rsidRPr="000E56ED">
        <w:rPr>
          <w:rFonts w:eastAsia="MS PGothic" w:cs="Tahoma"/>
        </w:rPr>
        <w:t>製品プロモーション</w:t>
      </w:r>
      <w:bookmarkEnd w:id="61"/>
      <w:bookmarkEnd w:id="62"/>
      <w:bookmarkEnd w:id="63"/>
      <w:bookmarkEnd w:id="683"/>
    </w:p>
    <w:p w:rsidR="00B12470" w:rsidRPr="000E56ED" w:rsidRDefault="00B12470">
      <w:pPr>
        <w:rPr>
          <w:rFonts w:eastAsia="MS PGothic" w:cs="Tahoma"/>
          <w:color w:val="000000"/>
          <w:sz w:val="18"/>
          <w:szCs w:val="18"/>
          <w:lang w:eastAsia="ja-JP"/>
        </w:rPr>
      </w:pPr>
    </w:p>
    <w:p w:rsidR="00B12470" w:rsidRPr="000E56ED" w:rsidRDefault="00B12470" w:rsidP="00BF602F">
      <w:pPr>
        <w:pStyle w:val="Heading2"/>
        <w:ind w:left="0"/>
        <w:rPr>
          <w:rFonts w:eastAsia="MS PGothic" w:cs="Tahoma"/>
          <w:color w:val="FF9429"/>
        </w:rPr>
      </w:pPr>
      <w:bookmarkStart w:id="684" w:name="_Toc375733076"/>
      <w:r w:rsidRPr="000E56ED">
        <w:rPr>
          <w:rFonts w:eastAsia="MS PGothic" w:cs="Tahoma"/>
          <w:color w:val="FF9429"/>
        </w:rPr>
        <w:t xml:space="preserve">Windows Intune &amp; Intune Add-On </w:t>
      </w:r>
      <w:r w:rsidRPr="000E56ED">
        <w:rPr>
          <w:rFonts w:eastAsia="MS PGothic" w:cs="Tahoma"/>
          <w:color w:val="FF9429"/>
          <w:lang w:val="ja-JP"/>
        </w:rPr>
        <w:t>プロモーション</w:t>
      </w:r>
      <w:bookmarkEnd w:id="684"/>
    </w:p>
    <w:p w:rsidR="00B12470" w:rsidRPr="000E56ED" w:rsidRDefault="00B12470" w:rsidP="00BF602F">
      <w:pPr>
        <w:rPr>
          <w:rFonts w:eastAsia="MS PGothic" w:cs="Tahoma"/>
          <w:sz w:val="18"/>
          <w:lang w:eastAsia="ja-JP"/>
        </w:rPr>
      </w:pPr>
    </w:p>
    <w:p w:rsidR="00B12470" w:rsidRPr="000E56ED" w:rsidRDefault="00B12470" w:rsidP="00070787">
      <w:pPr>
        <w:rPr>
          <w:rFonts w:eastAsia="MS PGothic" w:cs="Tahoma"/>
          <w:sz w:val="18"/>
          <w:lang w:eastAsia="ja-JP"/>
        </w:rPr>
      </w:pPr>
      <w:r w:rsidRPr="000E56ED">
        <w:rPr>
          <w:rFonts w:eastAsia="MS PGothic" w:cs="Tahoma"/>
          <w:sz w:val="18"/>
        </w:rPr>
        <w:t xml:space="preserve">2013 </w:t>
      </w:r>
      <w:r w:rsidRPr="000E56ED">
        <w:rPr>
          <w:rFonts w:eastAsia="MS PGothic" w:cs="Tahoma"/>
          <w:sz w:val="18"/>
          <w:lang w:val="ja-JP"/>
        </w:rPr>
        <w:t>年</w:t>
      </w:r>
      <w:r w:rsidRPr="000E56ED">
        <w:rPr>
          <w:rFonts w:eastAsia="MS PGothic" w:cs="Tahoma"/>
          <w:sz w:val="18"/>
        </w:rPr>
        <w:t xml:space="preserve"> 9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日から</w:t>
      </w:r>
      <w:r w:rsidRPr="000E56ED">
        <w:rPr>
          <w:rFonts w:eastAsia="MS PGothic" w:cs="Tahoma"/>
          <w:sz w:val="18"/>
        </w:rPr>
        <w:t xml:space="preserve"> 2014 </w:t>
      </w:r>
      <w:r w:rsidRPr="000E56ED">
        <w:rPr>
          <w:rFonts w:eastAsia="MS PGothic" w:cs="Tahoma"/>
          <w:sz w:val="18"/>
          <w:lang w:val="ja-JP"/>
        </w:rPr>
        <w:t>年</w:t>
      </w:r>
      <w:r w:rsidRPr="000E56ED">
        <w:rPr>
          <w:rFonts w:eastAsia="MS PGothic" w:cs="Tahoma"/>
          <w:sz w:val="18"/>
        </w:rPr>
        <w:t xml:space="preserve"> 6 </w:t>
      </w:r>
      <w:r w:rsidRPr="000E56ED">
        <w:rPr>
          <w:rFonts w:eastAsia="MS PGothic" w:cs="Tahoma"/>
          <w:sz w:val="18"/>
          <w:lang w:val="ja-JP"/>
        </w:rPr>
        <w:t>月</w:t>
      </w:r>
      <w:r w:rsidRPr="000E56ED">
        <w:rPr>
          <w:rFonts w:eastAsia="MS PGothic" w:cs="Tahoma"/>
          <w:sz w:val="18"/>
        </w:rPr>
        <w:t xml:space="preserve"> 30 </w:t>
      </w:r>
      <w:r w:rsidRPr="000E56ED">
        <w:rPr>
          <w:rFonts w:eastAsia="MS PGothic" w:cs="Tahoma"/>
          <w:sz w:val="18"/>
          <w:lang w:val="ja-JP"/>
        </w:rPr>
        <w:t>日までの期間に限り、エンタープライズ</w:t>
      </w:r>
      <w:r w:rsidRPr="000E56ED">
        <w:rPr>
          <w:rFonts w:eastAsia="MS PGothic" w:cs="Tahoma"/>
          <w:sz w:val="18"/>
        </w:rPr>
        <w:t xml:space="preserve"> </w:t>
      </w:r>
      <w:r w:rsidRPr="000E56ED">
        <w:rPr>
          <w:rFonts w:eastAsia="MS PGothic" w:cs="Tahoma"/>
          <w:sz w:val="18"/>
          <w:lang w:val="ja-JP"/>
        </w:rPr>
        <w:t>ボリューム</w:t>
      </w:r>
      <w:r w:rsidRPr="000E56ED">
        <w:rPr>
          <w:rFonts w:eastAsia="MS PGothic" w:cs="Tahoma"/>
          <w:sz w:val="18"/>
        </w:rPr>
        <w:t xml:space="preserve"> </w:t>
      </w:r>
      <w:r w:rsidRPr="000E56ED">
        <w:rPr>
          <w:rFonts w:eastAsia="MS PGothic" w:cs="Tahoma"/>
          <w:sz w:val="18"/>
          <w:lang w:val="ja-JP"/>
        </w:rPr>
        <w:t>ライセンス</w:t>
      </w:r>
      <w:r w:rsidRPr="000E56ED">
        <w:rPr>
          <w:rFonts w:eastAsia="MS PGothic" w:cs="Tahoma"/>
          <w:sz w:val="18"/>
        </w:rPr>
        <w:t xml:space="preserve"> </w:t>
      </w:r>
      <w:r w:rsidRPr="000E56ED">
        <w:rPr>
          <w:rFonts w:eastAsia="MS PGothic" w:cs="Tahoma"/>
          <w:sz w:val="18"/>
          <w:lang w:val="ja-JP"/>
        </w:rPr>
        <w:t>プログラムを通じて</w:t>
      </w:r>
      <w:r w:rsidRPr="000E56ED">
        <w:rPr>
          <w:rFonts w:eastAsia="MS PGothic" w:cs="Tahoma"/>
          <w:sz w:val="18"/>
        </w:rPr>
        <w:t xml:space="preserve"> Office 365 </w:t>
      </w:r>
      <w:r w:rsidRPr="000E56ED">
        <w:rPr>
          <w:rFonts w:eastAsia="MS PGothic" w:cs="Tahoma"/>
          <w:sz w:val="18"/>
          <w:lang w:val="ja-JP"/>
        </w:rPr>
        <w:t>スイート</w:t>
      </w:r>
      <w:r w:rsidRPr="000E56ED">
        <w:rPr>
          <w:rFonts w:eastAsia="MS PGothic" w:cs="Tahoma"/>
          <w:sz w:val="18"/>
        </w:rPr>
        <w:t xml:space="preserve"> (E/A/G) </w:t>
      </w:r>
      <w:r w:rsidRPr="000E56ED">
        <w:rPr>
          <w:rFonts w:eastAsia="MS PGothic" w:cs="Tahoma"/>
          <w:sz w:val="18"/>
          <w:lang w:val="ja-JP"/>
        </w:rPr>
        <w:t>またはスタンドアロン</w:t>
      </w:r>
      <w:r w:rsidRPr="000E56ED">
        <w:rPr>
          <w:rFonts w:eastAsia="MS PGothic" w:cs="Tahoma"/>
          <w:sz w:val="18"/>
        </w:rPr>
        <w:t xml:space="preserve"> SKU (</w:t>
      </w:r>
      <w:r w:rsidRPr="000E56ED">
        <w:rPr>
          <w:rFonts w:eastAsia="MS PGothic" w:cs="Tahoma"/>
          <w:sz w:val="18"/>
          <w:lang w:val="ja-JP"/>
        </w:rPr>
        <w:t>例</w:t>
      </w:r>
      <w:r w:rsidRPr="000E56ED">
        <w:rPr>
          <w:rFonts w:eastAsia="MS PGothic" w:cs="Tahoma"/>
          <w:sz w:val="18"/>
        </w:rPr>
        <w:t xml:space="preserve">: Exchange Online) </w:t>
      </w:r>
      <w:r w:rsidRPr="000E56ED">
        <w:rPr>
          <w:rFonts w:eastAsia="MS PGothic" w:cs="Tahoma"/>
          <w:sz w:val="18"/>
          <w:lang w:val="ja-JP"/>
        </w:rPr>
        <w:t>を購入されるお客様を対象に、</w:t>
      </w:r>
      <w:r w:rsidRPr="000E56ED">
        <w:rPr>
          <w:rFonts w:eastAsia="MS PGothic" w:cs="Tahoma"/>
          <w:sz w:val="18"/>
        </w:rPr>
        <w:t xml:space="preserve">Windows Intune </w:t>
      </w:r>
      <w:r w:rsidRPr="000E56ED">
        <w:rPr>
          <w:rFonts w:eastAsia="MS PGothic" w:cs="Tahoma"/>
          <w:sz w:val="18"/>
          <w:lang w:val="ja-JP"/>
        </w:rPr>
        <w:t>および</w:t>
      </w:r>
      <w:r w:rsidRPr="000E56ED">
        <w:rPr>
          <w:rFonts w:eastAsia="MS PGothic" w:cs="Tahoma"/>
          <w:sz w:val="18"/>
        </w:rPr>
        <w:t xml:space="preserve"> Intune Add-on for System Center Configuration Manager &amp; System Center Endpoint Protection </w:t>
      </w:r>
      <w:r w:rsidRPr="000E56ED">
        <w:rPr>
          <w:rFonts w:eastAsia="MS PGothic" w:cs="Tahoma"/>
          <w:sz w:val="18"/>
          <w:lang w:val="ja-JP"/>
        </w:rPr>
        <w:t>について</w:t>
      </w:r>
      <w:r w:rsidRPr="000E56ED">
        <w:rPr>
          <w:rFonts w:eastAsia="MS PGothic" w:cs="Tahoma"/>
          <w:sz w:val="18"/>
        </w:rPr>
        <w:t xml:space="preserve"> 30% </w:t>
      </w:r>
      <w:r w:rsidRPr="000E56ED">
        <w:rPr>
          <w:rFonts w:eastAsia="MS PGothic" w:cs="Tahoma"/>
          <w:sz w:val="18"/>
          <w:lang w:val="ja-JP"/>
        </w:rPr>
        <w:t>の割引を適用いたします。</w:t>
      </w:r>
      <w:r w:rsidRPr="000E56ED">
        <w:rPr>
          <w:rFonts w:eastAsia="MS PGothic" w:cs="Tahoma"/>
          <w:sz w:val="18"/>
          <w:lang w:val="ja-JP" w:eastAsia="ja-JP"/>
        </w:rPr>
        <w:t>この特典を受けるために必要なシート数は、</w:t>
      </w:r>
      <w:r w:rsidRPr="000E56ED">
        <w:rPr>
          <w:rFonts w:eastAsia="MS PGothic" w:cs="Tahoma"/>
          <w:sz w:val="18"/>
          <w:lang w:val="ja-JP" w:eastAsia="ja-JP"/>
        </w:rPr>
        <w:t xml:space="preserve">250 </w:t>
      </w:r>
      <w:r w:rsidRPr="000E56ED">
        <w:rPr>
          <w:rFonts w:eastAsia="MS PGothic" w:cs="Tahoma"/>
          <w:sz w:val="18"/>
          <w:lang w:val="ja-JP" w:eastAsia="ja-JP"/>
        </w:rPr>
        <w:t>以上です。この特典は、</w:t>
      </w:r>
      <w:r w:rsidRPr="000E56ED">
        <w:rPr>
          <w:rFonts w:eastAsia="MS PGothic" w:cs="Tahoma"/>
          <w:sz w:val="18"/>
          <w:lang w:val="ja-JP" w:eastAsia="ja-JP"/>
        </w:rPr>
        <w:t>EA</w:t>
      </w:r>
      <w:r w:rsidRPr="000E56ED">
        <w:rPr>
          <w:rFonts w:eastAsia="MS PGothic" w:cs="Tahoma"/>
          <w:sz w:val="18"/>
          <w:lang w:val="ja-JP" w:eastAsia="ja-JP"/>
        </w:rPr>
        <w:t>、</w:t>
      </w:r>
      <w:r w:rsidRPr="000E56ED">
        <w:rPr>
          <w:rFonts w:eastAsia="MS PGothic" w:cs="Tahoma"/>
          <w:sz w:val="18"/>
          <w:lang w:val="ja-JP" w:eastAsia="ja-JP"/>
        </w:rPr>
        <w:t xml:space="preserve">EAS </w:t>
      </w:r>
      <w:r w:rsidRPr="000E56ED">
        <w:rPr>
          <w:rFonts w:eastAsia="MS PGothic" w:cs="Tahoma"/>
          <w:sz w:val="18"/>
          <w:lang w:val="ja-JP" w:eastAsia="ja-JP"/>
        </w:rPr>
        <w:t>および</w:t>
      </w:r>
      <w:r w:rsidRPr="000E56ED">
        <w:rPr>
          <w:rFonts w:eastAsia="MS PGothic" w:cs="Tahoma"/>
          <w:sz w:val="18"/>
          <w:lang w:val="ja-JP" w:eastAsia="ja-JP"/>
        </w:rPr>
        <w:t xml:space="preserve"> EES </w:t>
      </w:r>
      <w:r w:rsidRPr="000E56ED">
        <w:rPr>
          <w:rFonts w:eastAsia="MS PGothic" w:cs="Tahoma"/>
          <w:sz w:val="18"/>
          <w:lang w:val="ja-JP" w:eastAsia="ja-JP"/>
        </w:rPr>
        <w:t>プログラムを通じてご利用いただけます。対象となる顧客セグメントには、</w:t>
      </w:r>
      <w:r w:rsidRPr="000E56ED">
        <w:rPr>
          <w:rFonts w:eastAsia="MS PGothic" w:cs="Tahoma"/>
          <w:sz w:val="18"/>
          <w:lang w:val="ja-JP" w:eastAsia="ja-JP"/>
        </w:rPr>
        <w:t>EPG Commercial</w:t>
      </w:r>
      <w:r w:rsidRPr="000E56ED">
        <w:rPr>
          <w:rFonts w:eastAsia="MS PGothic" w:cs="Tahoma"/>
          <w:sz w:val="18"/>
          <w:lang w:val="ja-JP" w:eastAsia="ja-JP"/>
        </w:rPr>
        <w:t>、</w:t>
      </w:r>
      <w:r w:rsidRPr="000E56ED">
        <w:rPr>
          <w:rFonts w:eastAsia="MS PGothic" w:cs="Tahoma"/>
          <w:sz w:val="18"/>
          <w:lang w:val="ja-JP" w:eastAsia="ja-JP"/>
        </w:rPr>
        <w:t xml:space="preserve">Government </w:t>
      </w:r>
      <w:r w:rsidRPr="000E56ED">
        <w:rPr>
          <w:rFonts w:eastAsia="MS PGothic" w:cs="Tahoma"/>
          <w:sz w:val="18"/>
          <w:lang w:val="ja-JP" w:eastAsia="ja-JP"/>
        </w:rPr>
        <w:t>および</w:t>
      </w:r>
      <w:r w:rsidRPr="000E56ED">
        <w:rPr>
          <w:rFonts w:eastAsia="MS PGothic" w:cs="Tahoma"/>
          <w:sz w:val="18"/>
          <w:lang w:val="ja-JP" w:eastAsia="ja-JP"/>
        </w:rPr>
        <w:t xml:space="preserve"> Education </w:t>
      </w:r>
      <w:r w:rsidRPr="000E56ED">
        <w:rPr>
          <w:rFonts w:eastAsia="MS PGothic" w:cs="Tahoma"/>
          <w:sz w:val="18"/>
          <w:lang w:val="ja-JP" w:eastAsia="ja-JP"/>
        </w:rPr>
        <w:t>ならびに</w:t>
      </w:r>
      <w:r w:rsidRPr="000E56ED">
        <w:rPr>
          <w:rFonts w:eastAsia="MS PGothic" w:cs="Tahoma"/>
          <w:sz w:val="18"/>
          <w:lang w:val="ja-JP" w:eastAsia="ja-JP"/>
        </w:rPr>
        <w:t xml:space="preserve"> SMS&amp;P Commercial</w:t>
      </w:r>
      <w:r w:rsidRPr="000E56ED">
        <w:rPr>
          <w:rFonts w:eastAsia="MS PGothic" w:cs="Tahoma"/>
          <w:sz w:val="18"/>
          <w:lang w:val="ja-JP" w:eastAsia="ja-JP"/>
        </w:rPr>
        <w:t>、</w:t>
      </w:r>
      <w:r w:rsidRPr="000E56ED">
        <w:rPr>
          <w:rFonts w:eastAsia="MS PGothic" w:cs="Tahoma"/>
          <w:sz w:val="18"/>
          <w:lang w:val="ja-JP" w:eastAsia="ja-JP"/>
        </w:rPr>
        <w:t xml:space="preserve">Government </w:t>
      </w:r>
      <w:r w:rsidRPr="000E56ED">
        <w:rPr>
          <w:rFonts w:eastAsia="MS PGothic" w:cs="Tahoma"/>
          <w:sz w:val="18"/>
          <w:lang w:val="ja-JP" w:eastAsia="ja-JP"/>
        </w:rPr>
        <w:t>および</w:t>
      </w:r>
      <w:r w:rsidRPr="000E56ED">
        <w:rPr>
          <w:rFonts w:eastAsia="MS PGothic" w:cs="Tahoma"/>
          <w:sz w:val="18"/>
          <w:lang w:val="ja-JP" w:eastAsia="ja-JP"/>
        </w:rPr>
        <w:t xml:space="preserve"> Education </w:t>
      </w:r>
      <w:r w:rsidRPr="000E56ED">
        <w:rPr>
          <w:rFonts w:eastAsia="MS PGothic" w:cs="Tahoma"/>
          <w:sz w:val="18"/>
          <w:lang w:val="ja-JP" w:eastAsia="ja-JP"/>
        </w:rPr>
        <w:t>が含まれます。</w:t>
      </w:r>
    </w:p>
    <w:p w:rsidR="00B12470" w:rsidRPr="000E56ED" w:rsidRDefault="00B12470" w:rsidP="00070787">
      <w:pPr>
        <w:rPr>
          <w:rFonts w:eastAsia="MS PGothic" w:cs="Tahoma"/>
          <w:sz w:val="18"/>
          <w:lang w:eastAsia="ja-JP"/>
        </w:rPr>
      </w:pPr>
    </w:p>
    <w:p w:rsidR="00B12470" w:rsidRPr="000E56ED" w:rsidRDefault="00B12470" w:rsidP="00070787">
      <w:pPr>
        <w:rPr>
          <w:rFonts w:eastAsia="MS PGothic" w:cs="Tahoma"/>
          <w:lang w:eastAsia="ja-JP"/>
        </w:rPr>
      </w:pPr>
    </w:p>
    <w:p w:rsidR="00E25999" w:rsidRPr="000E56ED" w:rsidRDefault="00E25999" w:rsidP="00070787">
      <w:pPr>
        <w:pStyle w:val="Heading2"/>
        <w:ind w:left="0"/>
        <w:rPr>
          <w:rFonts w:eastAsia="MS PGothic" w:cs="Tahoma"/>
          <w:color w:val="FF9429"/>
          <w:lang w:eastAsia="ja-JP"/>
        </w:rPr>
      </w:pPr>
      <w:bookmarkStart w:id="685" w:name="_Toc375733077"/>
      <w:bookmarkStart w:id="686" w:name="_Toc367461263"/>
      <w:r w:rsidRPr="000E56ED">
        <w:rPr>
          <w:rFonts w:eastAsia="MS PGothic" w:cs="Tahoma"/>
          <w:color w:val="FF9429"/>
          <w:lang w:val="ja-JP" w:eastAsia="ja-JP"/>
        </w:rPr>
        <w:t>クラウドでの</w:t>
      </w:r>
      <w:r w:rsidRPr="000E56ED">
        <w:rPr>
          <w:rFonts w:eastAsia="MS PGothic" w:cs="Tahoma"/>
          <w:color w:val="FF9429"/>
          <w:lang w:val="ja-JP" w:eastAsia="ja-JP"/>
        </w:rPr>
        <w:t xml:space="preserve"> Project </w:t>
      </w:r>
      <w:r w:rsidRPr="000E56ED">
        <w:rPr>
          <w:rFonts w:eastAsia="MS PGothic" w:cs="Tahoma"/>
          <w:color w:val="FF9429"/>
          <w:lang w:val="ja-JP" w:eastAsia="ja-JP"/>
        </w:rPr>
        <w:t>およびポートフォリオ管理に関するプロモーション</w:t>
      </w:r>
      <w:bookmarkEnd w:id="685"/>
    </w:p>
    <w:p w:rsidR="00E25999" w:rsidRPr="000E56ED" w:rsidRDefault="00E25999" w:rsidP="00070787">
      <w:pPr>
        <w:rPr>
          <w:rFonts w:eastAsia="MS PGothic" w:cs="Tahoma"/>
          <w:sz w:val="18"/>
          <w:lang w:eastAsia="ja-JP"/>
        </w:rPr>
      </w:pPr>
    </w:p>
    <w:p w:rsidR="00E25999" w:rsidRPr="000E56ED" w:rsidRDefault="00E25999" w:rsidP="00070787">
      <w:pPr>
        <w:rPr>
          <w:rFonts w:eastAsia="MS PGothic" w:cs="Tahoma"/>
          <w:sz w:val="18"/>
          <w:lang w:eastAsia="ja-JP"/>
        </w:rPr>
      </w:pPr>
      <w:r w:rsidRPr="000E56ED">
        <w:rPr>
          <w:rFonts w:eastAsia="MS PGothic" w:cs="Tahoma"/>
          <w:sz w:val="18"/>
        </w:rPr>
        <w:t xml:space="preserve">2013 </w:t>
      </w:r>
      <w:r w:rsidRPr="000E56ED">
        <w:rPr>
          <w:rFonts w:eastAsia="MS PGothic" w:cs="Tahoma"/>
          <w:sz w:val="18"/>
          <w:lang w:val="ja-JP"/>
        </w:rPr>
        <w:t>年</w:t>
      </w:r>
      <w:r w:rsidRPr="000E56ED">
        <w:rPr>
          <w:rFonts w:eastAsia="MS PGothic" w:cs="Tahoma"/>
          <w:sz w:val="18"/>
        </w:rPr>
        <w:t xml:space="preserve"> 10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日から</w:t>
      </w:r>
      <w:r w:rsidRPr="000E56ED">
        <w:rPr>
          <w:rFonts w:eastAsia="MS PGothic" w:cs="Tahoma"/>
          <w:sz w:val="18"/>
        </w:rPr>
        <w:t xml:space="preserve"> 2014 </w:t>
      </w:r>
      <w:r w:rsidRPr="000E56ED">
        <w:rPr>
          <w:rFonts w:eastAsia="MS PGothic" w:cs="Tahoma"/>
          <w:sz w:val="18"/>
          <w:lang w:val="ja-JP"/>
        </w:rPr>
        <w:t>年</w:t>
      </w:r>
      <w:r w:rsidRPr="000E56ED">
        <w:rPr>
          <w:rFonts w:eastAsia="MS PGothic" w:cs="Tahoma"/>
          <w:sz w:val="18"/>
        </w:rPr>
        <w:t xml:space="preserve"> 5 </w:t>
      </w:r>
      <w:r w:rsidRPr="000E56ED">
        <w:rPr>
          <w:rFonts w:eastAsia="MS PGothic" w:cs="Tahoma"/>
          <w:sz w:val="18"/>
          <w:lang w:val="ja-JP"/>
        </w:rPr>
        <w:t>月</w:t>
      </w:r>
      <w:r w:rsidRPr="000E56ED">
        <w:rPr>
          <w:rFonts w:eastAsia="MS PGothic" w:cs="Tahoma"/>
          <w:sz w:val="18"/>
        </w:rPr>
        <w:t xml:space="preserve"> 31 </w:t>
      </w:r>
      <w:r w:rsidRPr="000E56ED">
        <w:rPr>
          <w:rFonts w:eastAsia="MS PGothic" w:cs="Tahoma"/>
          <w:sz w:val="18"/>
          <w:lang w:val="ja-JP"/>
        </w:rPr>
        <w:t>日までの期間に限り、エンタープライズ</w:t>
      </w:r>
      <w:r w:rsidRPr="000E56ED">
        <w:rPr>
          <w:rFonts w:eastAsia="MS PGothic" w:cs="Tahoma"/>
          <w:sz w:val="18"/>
        </w:rPr>
        <w:t xml:space="preserve"> </w:t>
      </w:r>
      <w:r w:rsidRPr="000E56ED">
        <w:rPr>
          <w:rFonts w:eastAsia="MS PGothic" w:cs="Tahoma"/>
          <w:sz w:val="18"/>
          <w:lang w:val="ja-JP"/>
        </w:rPr>
        <w:t>ボリューム</w:t>
      </w:r>
      <w:r w:rsidRPr="000E56ED">
        <w:rPr>
          <w:rFonts w:eastAsia="MS PGothic" w:cs="Tahoma"/>
          <w:sz w:val="18"/>
        </w:rPr>
        <w:t xml:space="preserve"> </w:t>
      </w:r>
      <w:r w:rsidRPr="000E56ED">
        <w:rPr>
          <w:rFonts w:eastAsia="MS PGothic" w:cs="Tahoma"/>
          <w:sz w:val="18"/>
          <w:lang w:val="ja-JP"/>
        </w:rPr>
        <w:t>ライセンスまたは</w:t>
      </w:r>
      <w:r w:rsidRPr="000E56ED">
        <w:rPr>
          <w:rFonts w:eastAsia="MS PGothic" w:cs="Tahoma"/>
          <w:sz w:val="18"/>
        </w:rPr>
        <w:t xml:space="preserve"> Microsoft Online Services </w:t>
      </w:r>
      <w:r w:rsidRPr="000E56ED">
        <w:rPr>
          <w:rFonts w:eastAsia="MS PGothic" w:cs="Tahoma"/>
          <w:sz w:val="18"/>
          <w:lang w:val="ja-JP"/>
        </w:rPr>
        <w:t>ポータルを通じて</w:t>
      </w:r>
      <w:r w:rsidRPr="000E56ED">
        <w:rPr>
          <w:rFonts w:eastAsia="MS PGothic" w:cs="Tahoma"/>
          <w:sz w:val="18"/>
        </w:rPr>
        <w:t xml:space="preserve"> Project Online </w:t>
      </w:r>
      <w:r w:rsidRPr="000E56ED">
        <w:rPr>
          <w:rFonts w:eastAsia="MS PGothic" w:cs="Tahoma"/>
          <w:sz w:val="18"/>
          <w:lang w:val="ja-JP"/>
        </w:rPr>
        <w:t>および</w:t>
      </w:r>
      <w:r w:rsidRPr="000E56ED">
        <w:rPr>
          <w:rFonts w:eastAsia="MS PGothic" w:cs="Tahoma"/>
          <w:sz w:val="18"/>
        </w:rPr>
        <w:t xml:space="preserve"> Project Online with Project Pro for Office365 </w:t>
      </w:r>
      <w:r w:rsidRPr="000E56ED">
        <w:rPr>
          <w:rFonts w:eastAsia="MS PGothic" w:cs="Tahoma"/>
          <w:sz w:val="18"/>
          <w:lang w:val="ja-JP"/>
        </w:rPr>
        <w:t>を購入されたお客様に対し、最大</w:t>
      </w:r>
      <w:r w:rsidRPr="000E56ED">
        <w:rPr>
          <w:rFonts w:eastAsia="MS PGothic" w:cs="Tahoma"/>
          <w:sz w:val="18"/>
        </w:rPr>
        <w:t xml:space="preserve"> 25% </w:t>
      </w:r>
      <w:r w:rsidRPr="000E56ED">
        <w:rPr>
          <w:rFonts w:eastAsia="MS PGothic" w:cs="Tahoma"/>
          <w:sz w:val="18"/>
          <w:lang w:val="ja-JP"/>
        </w:rPr>
        <w:t>の割引を提供いたします。</w:t>
      </w:r>
      <w:r w:rsidRPr="000E56ED">
        <w:rPr>
          <w:rFonts w:eastAsia="MS PGothic" w:cs="Tahoma"/>
          <w:sz w:val="18"/>
          <w:lang w:val="ja-JP" w:eastAsia="ja-JP"/>
        </w:rPr>
        <w:t>この特典を受けるために必要なシート数は、</w:t>
      </w:r>
      <w:r w:rsidRPr="000E56ED">
        <w:rPr>
          <w:rFonts w:eastAsia="MS PGothic" w:cs="Tahoma"/>
          <w:sz w:val="18"/>
          <w:lang w:val="ja-JP" w:eastAsia="ja-JP"/>
        </w:rPr>
        <w:t xml:space="preserve">200 </w:t>
      </w:r>
      <w:r w:rsidRPr="000E56ED">
        <w:rPr>
          <w:rFonts w:eastAsia="MS PGothic" w:cs="Tahoma"/>
          <w:sz w:val="18"/>
          <w:lang w:val="ja-JP" w:eastAsia="ja-JP"/>
        </w:rPr>
        <w:t>以上です。この特典は、</w:t>
      </w:r>
      <w:r w:rsidRPr="000E56ED">
        <w:rPr>
          <w:rFonts w:eastAsia="MS PGothic" w:cs="Tahoma"/>
          <w:sz w:val="18"/>
          <w:lang w:val="ja-JP" w:eastAsia="ja-JP"/>
        </w:rPr>
        <w:t>EA</w:t>
      </w:r>
      <w:r w:rsidRPr="000E56ED">
        <w:rPr>
          <w:rFonts w:eastAsia="MS PGothic" w:cs="Tahoma"/>
          <w:sz w:val="18"/>
          <w:lang w:val="ja-JP" w:eastAsia="ja-JP"/>
        </w:rPr>
        <w:t>、</w:t>
      </w:r>
      <w:r w:rsidRPr="000E56ED">
        <w:rPr>
          <w:rFonts w:eastAsia="MS PGothic" w:cs="Tahoma"/>
          <w:sz w:val="18"/>
          <w:lang w:val="ja-JP" w:eastAsia="ja-JP"/>
        </w:rPr>
        <w:t xml:space="preserve">EAS </w:t>
      </w:r>
      <w:r w:rsidRPr="000E56ED">
        <w:rPr>
          <w:rFonts w:eastAsia="MS PGothic" w:cs="Tahoma"/>
          <w:sz w:val="18"/>
          <w:lang w:val="ja-JP" w:eastAsia="ja-JP"/>
        </w:rPr>
        <w:t>および</w:t>
      </w:r>
      <w:r w:rsidRPr="000E56ED">
        <w:rPr>
          <w:rFonts w:eastAsia="MS PGothic" w:cs="Tahoma"/>
          <w:sz w:val="18"/>
          <w:lang w:val="ja-JP" w:eastAsia="ja-JP"/>
        </w:rPr>
        <w:t xml:space="preserve"> MOSP </w:t>
      </w:r>
      <w:r w:rsidRPr="000E56ED">
        <w:rPr>
          <w:rFonts w:eastAsia="MS PGothic" w:cs="Tahoma"/>
          <w:sz w:val="18"/>
          <w:lang w:val="ja-JP" w:eastAsia="ja-JP"/>
        </w:rPr>
        <w:t>プログラムを通じてご利用いただけます。対象となる顧客セグメントには、</w:t>
      </w:r>
      <w:r w:rsidRPr="000E56ED">
        <w:rPr>
          <w:rFonts w:eastAsia="MS PGothic" w:cs="Tahoma"/>
          <w:sz w:val="18"/>
          <w:lang w:val="ja-JP" w:eastAsia="ja-JP"/>
        </w:rPr>
        <w:t xml:space="preserve">EPG Commercial </w:t>
      </w:r>
      <w:r w:rsidRPr="000E56ED">
        <w:rPr>
          <w:rFonts w:eastAsia="MS PGothic" w:cs="Tahoma"/>
          <w:sz w:val="18"/>
          <w:lang w:val="ja-JP" w:eastAsia="ja-JP"/>
        </w:rPr>
        <w:t>および</w:t>
      </w:r>
      <w:r w:rsidRPr="000E56ED">
        <w:rPr>
          <w:rFonts w:eastAsia="MS PGothic" w:cs="Tahoma"/>
          <w:sz w:val="18"/>
          <w:lang w:val="ja-JP" w:eastAsia="ja-JP"/>
        </w:rPr>
        <w:t xml:space="preserve"> SMS&amp;P Commercial </w:t>
      </w:r>
      <w:r w:rsidRPr="000E56ED">
        <w:rPr>
          <w:rFonts w:eastAsia="MS PGothic" w:cs="Tahoma"/>
          <w:sz w:val="18"/>
          <w:lang w:val="ja-JP" w:eastAsia="ja-JP"/>
        </w:rPr>
        <w:t>が含まれます。</w:t>
      </w:r>
    </w:p>
    <w:p w:rsidR="00E25999" w:rsidRPr="000E56ED" w:rsidRDefault="00E25999" w:rsidP="00070787">
      <w:pPr>
        <w:rPr>
          <w:rFonts w:eastAsia="MS PGothic" w:cs="Tahoma"/>
          <w:szCs w:val="24"/>
          <w:lang w:eastAsia="ja-JP"/>
        </w:rPr>
      </w:pPr>
    </w:p>
    <w:p w:rsidR="00E25999" w:rsidRPr="000E56ED" w:rsidRDefault="00E25999" w:rsidP="00070787">
      <w:pPr>
        <w:rPr>
          <w:rFonts w:eastAsia="MS PGothic" w:cs="Tahoma"/>
          <w:szCs w:val="24"/>
          <w:lang w:eastAsia="ja-JP"/>
        </w:rPr>
      </w:pPr>
    </w:p>
    <w:p w:rsidR="00E25999" w:rsidRPr="000E56ED" w:rsidRDefault="00E25999" w:rsidP="00070787">
      <w:pPr>
        <w:pStyle w:val="Heading2"/>
        <w:ind w:left="0"/>
        <w:rPr>
          <w:rFonts w:eastAsia="MS PGothic" w:cs="Tahoma"/>
          <w:color w:val="FF9429"/>
          <w:lang w:eastAsia="ja-JP"/>
        </w:rPr>
      </w:pPr>
      <w:bookmarkStart w:id="687" w:name="_Toc375733078"/>
      <w:r w:rsidRPr="000E56ED">
        <w:rPr>
          <w:rFonts w:eastAsia="MS PGothic" w:cs="Tahoma"/>
          <w:color w:val="FF9429"/>
          <w:lang w:eastAsia="ja-JP"/>
        </w:rPr>
        <w:t xml:space="preserve">Visual Studio Test Pro with MSDN </w:t>
      </w:r>
      <w:r w:rsidRPr="000E56ED">
        <w:rPr>
          <w:rFonts w:eastAsia="MS PGothic" w:cs="Tahoma"/>
          <w:color w:val="FF9429"/>
          <w:lang w:val="ja-JP" w:eastAsia="ja-JP"/>
        </w:rPr>
        <w:t>プロモーション</w:t>
      </w:r>
      <w:bookmarkEnd w:id="687"/>
    </w:p>
    <w:p w:rsidR="00E25999" w:rsidRPr="000E56ED" w:rsidRDefault="00E25999" w:rsidP="00070787">
      <w:pPr>
        <w:rPr>
          <w:rFonts w:eastAsia="MS PGothic" w:cs="Tahoma"/>
          <w:sz w:val="18"/>
          <w:lang w:eastAsia="ja-JP"/>
        </w:rPr>
      </w:pPr>
    </w:p>
    <w:p w:rsidR="00E25999" w:rsidRPr="000E56ED" w:rsidRDefault="00E25999" w:rsidP="00070787">
      <w:pPr>
        <w:rPr>
          <w:rFonts w:eastAsia="MS PGothic" w:cs="Tahoma"/>
          <w:sz w:val="18"/>
          <w:lang w:eastAsia="ja-JP"/>
        </w:rPr>
      </w:pPr>
      <w:r w:rsidRPr="000E56ED">
        <w:rPr>
          <w:rFonts w:eastAsia="MS PGothic" w:cs="Tahoma"/>
          <w:sz w:val="18"/>
          <w:lang w:eastAsia="ja-JP"/>
        </w:rPr>
        <w:t xml:space="preserve">2013 </w:t>
      </w:r>
      <w:r w:rsidRPr="000E56ED">
        <w:rPr>
          <w:rFonts w:eastAsia="MS PGothic" w:cs="Tahoma"/>
          <w:sz w:val="18"/>
          <w:lang w:val="ja-JP" w:eastAsia="ja-JP"/>
        </w:rPr>
        <w:t>年</w:t>
      </w:r>
      <w:r w:rsidRPr="000E56ED">
        <w:rPr>
          <w:rFonts w:eastAsia="MS PGothic" w:cs="Tahoma"/>
          <w:sz w:val="18"/>
          <w:lang w:eastAsia="ja-JP"/>
        </w:rPr>
        <w:t xml:space="preserve"> 10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日から</w:t>
      </w:r>
      <w:r w:rsidRPr="000E56ED">
        <w:rPr>
          <w:rFonts w:eastAsia="MS PGothic" w:cs="Tahoma"/>
          <w:sz w:val="18"/>
          <w:lang w:eastAsia="ja-JP"/>
        </w:rPr>
        <w:t xml:space="preserve"> 2014 </w:t>
      </w:r>
      <w:r w:rsidRPr="000E56ED">
        <w:rPr>
          <w:rFonts w:eastAsia="MS PGothic" w:cs="Tahoma"/>
          <w:sz w:val="18"/>
          <w:lang w:val="ja-JP" w:eastAsia="ja-JP"/>
        </w:rPr>
        <w:t>年</w:t>
      </w:r>
      <w:r w:rsidRPr="000E56ED">
        <w:rPr>
          <w:rFonts w:eastAsia="MS PGothic" w:cs="Tahoma"/>
          <w:sz w:val="18"/>
          <w:lang w:eastAsia="ja-JP"/>
        </w:rPr>
        <w:t xml:space="preserve"> 6 </w:t>
      </w:r>
      <w:r w:rsidRPr="000E56ED">
        <w:rPr>
          <w:rFonts w:eastAsia="MS PGothic" w:cs="Tahoma"/>
          <w:sz w:val="18"/>
          <w:lang w:val="ja-JP" w:eastAsia="ja-JP"/>
        </w:rPr>
        <w:t>月</w:t>
      </w:r>
      <w:r w:rsidRPr="000E56ED">
        <w:rPr>
          <w:rFonts w:eastAsia="MS PGothic" w:cs="Tahoma"/>
          <w:sz w:val="18"/>
          <w:lang w:eastAsia="ja-JP"/>
        </w:rPr>
        <w:t xml:space="preserve"> 30 </w:t>
      </w:r>
      <w:r w:rsidRPr="000E56ED">
        <w:rPr>
          <w:rFonts w:eastAsia="MS PGothic" w:cs="Tahoma"/>
          <w:sz w:val="18"/>
          <w:lang w:val="ja-JP" w:eastAsia="ja-JP"/>
        </w:rPr>
        <w:t>日までの期間に限り、エンタープライズ</w:t>
      </w:r>
      <w:r w:rsidRPr="000E56ED">
        <w:rPr>
          <w:rFonts w:eastAsia="MS PGothic" w:cs="Tahoma"/>
          <w:sz w:val="18"/>
          <w:lang w:eastAsia="ja-JP"/>
        </w:rPr>
        <w:t xml:space="preserve"> </w:t>
      </w:r>
      <w:r w:rsidRPr="000E56ED">
        <w:rPr>
          <w:rFonts w:eastAsia="MS PGothic" w:cs="Tahoma"/>
          <w:sz w:val="18"/>
          <w:lang w:val="ja-JP" w:eastAsia="ja-JP"/>
        </w:rPr>
        <w:t>ボリューム</w:t>
      </w:r>
      <w:r w:rsidRPr="000E56ED">
        <w:rPr>
          <w:rFonts w:eastAsia="MS PGothic" w:cs="Tahoma"/>
          <w:sz w:val="18"/>
          <w:lang w:eastAsia="ja-JP"/>
        </w:rPr>
        <w:t xml:space="preserve"> </w:t>
      </w:r>
      <w:r w:rsidRPr="000E56ED">
        <w:rPr>
          <w:rFonts w:eastAsia="MS PGothic" w:cs="Tahoma"/>
          <w:sz w:val="18"/>
          <w:lang w:val="ja-JP" w:eastAsia="ja-JP"/>
        </w:rPr>
        <w:t>ライセンスを通じて</w:t>
      </w:r>
      <w:r w:rsidRPr="000E56ED">
        <w:rPr>
          <w:rFonts w:eastAsia="MS PGothic" w:cs="Tahoma"/>
          <w:sz w:val="18"/>
          <w:lang w:eastAsia="ja-JP"/>
        </w:rPr>
        <w:t xml:space="preserve"> Visual Studio 2013 Test Pro with MSDN </w:t>
      </w:r>
      <w:r w:rsidRPr="000E56ED">
        <w:rPr>
          <w:rFonts w:eastAsia="MS PGothic" w:cs="Tahoma"/>
          <w:sz w:val="18"/>
          <w:lang w:val="ja-JP" w:eastAsia="ja-JP"/>
        </w:rPr>
        <w:t>を購入されたお客様に対し、</w:t>
      </w:r>
      <w:r w:rsidRPr="000E56ED">
        <w:rPr>
          <w:rFonts w:eastAsia="MS PGothic" w:cs="Tahoma"/>
          <w:sz w:val="18"/>
          <w:lang w:eastAsia="ja-JP"/>
        </w:rPr>
        <w:t xml:space="preserve">35% </w:t>
      </w:r>
      <w:r w:rsidRPr="000E56ED">
        <w:rPr>
          <w:rFonts w:eastAsia="MS PGothic" w:cs="Tahoma"/>
          <w:sz w:val="18"/>
          <w:lang w:val="ja-JP" w:eastAsia="ja-JP"/>
        </w:rPr>
        <w:t>の割引を提供いたします。この特典は、新規購入にのみ適用され、</w:t>
      </w:r>
      <w:r w:rsidRPr="000E56ED">
        <w:rPr>
          <w:rFonts w:eastAsia="MS PGothic" w:cs="Tahoma"/>
          <w:sz w:val="18"/>
          <w:lang w:val="ja-JP" w:eastAsia="ja-JP"/>
        </w:rPr>
        <w:t>EA</w:t>
      </w:r>
      <w:r w:rsidRPr="000E56ED">
        <w:rPr>
          <w:rFonts w:eastAsia="MS PGothic" w:cs="Tahoma"/>
          <w:sz w:val="18"/>
          <w:lang w:val="ja-JP" w:eastAsia="ja-JP"/>
        </w:rPr>
        <w:t>、</w:t>
      </w:r>
      <w:r w:rsidRPr="000E56ED">
        <w:rPr>
          <w:rFonts w:eastAsia="MS PGothic" w:cs="Tahoma"/>
          <w:sz w:val="18"/>
          <w:lang w:val="ja-JP" w:eastAsia="ja-JP"/>
        </w:rPr>
        <w:t>EAP</w:t>
      </w:r>
      <w:r w:rsidRPr="000E56ED">
        <w:rPr>
          <w:rFonts w:eastAsia="MS PGothic" w:cs="Tahoma"/>
          <w:sz w:val="18"/>
          <w:lang w:val="ja-JP" w:eastAsia="ja-JP"/>
        </w:rPr>
        <w:t>、</w:t>
      </w:r>
      <w:r w:rsidRPr="000E56ED">
        <w:rPr>
          <w:rFonts w:eastAsia="MS PGothic" w:cs="Tahoma"/>
          <w:sz w:val="18"/>
          <w:lang w:val="ja-JP" w:eastAsia="ja-JP"/>
        </w:rPr>
        <w:t>Select Plus</w:t>
      </w:r>
      <w:r w:rsidRPr="000E56ED">
        <w:rPr>
          <w:rFonts w:eastAsia="MS PGothic" w:cs="Tahoma"/>
          <w:sz w:val="18"/>
          <w:lang w:val="ja-JP" w:eastAsia="ja-JP"/>
        </w:rPr>
        <w:t>、および</w:t>
      </w:r>
      <w:r w:rsidRPr="000E56ED">
        <w:rPr>
          <w:rFonts w:eastAsia="MS PGothic" w:cs="Tahoma"/>
          <w:sz w:val="18"/>
          <w:lang w:val="ja-JP" w:eastAsia="ja-JP"/>
        </w:rPr>
        <w:t xml:space="preserve"> Open Value </w:t>
      </w:r>
      <w:r w:rsidRPr="000E56ED">
        <w:rPr>
          <w:rFonts w:eastAsia="MS PGothic" w:cs="Tahoma"/>
          <w:sz w:val="18"/>
          <w:lang w:val="ja-JP" w:eastAsia="ja-JP"/>
        </w:rPr>
        <w:t>プログラムを通じてご利用いただけます。対象となる顧客セグメントには、</w:t>
      </w:r>
      <w:r w:rsidRPr="000E56ED">
        <w:rPr>
          <w:rFonts w:eastAsia="MS PGothic" w:cs="Tahoma"/>
          <w:sz w:val="18"/>
          <w:lang w:val="ja-JP" w:eastAsia="ja-JP"/>
        </w:rPr>
        <w:t>EPG Commercial</w:t>
      </w:r>
      <w:r w:rsidRPr="000E56ED">
        <w:rPr>
          <w:rFonts w:eastAsia="MS PGothic" w:cs="Tahoma"/>
          <w:sz w:val="18"/>
          <w:lang w:val="ja-JP" w:eastAsia="ja-JP"/>
        </w:rPr>
        <w:t>、</w:t>
      </w:r>
      <w:r w:rsidRPr="000E56ED">
        <w:rPr>
          <w:rFonts w:eastAsia="MS PGothic" w:cs="Tahoma"/>
          <w:sz w:val="18"/>
          <w:lang w:val="ja-JP" w:eastAsia="ja-JP"/>
        </w:rPr>
        <w:t xml:space="preserve">SMS&amp;P Corporate Account </w:t>
      </w:r>
      <w:r w:rsidRPr="000E56ED">
        <w:rPr>
          <w:rFonts w:eastAsia="MS PGothic" w:cs="Tahoma"/>
          <w:sz w:val="18"/>
          <w:lang w:val="ja-JP" w:eastAsia="ja-JP"/>
        </w:rPr>
        <w:t>および</w:t>
      </w:r>
      <w:r w:rsidRPr="000E56ED">
        <w:rPr>
          <w:rFonts w:eastAsia="MS PGothic" w:cs="Tahoma"/>
          <w:sz w:val="18"/>
          <w:lang w:val="ja-JP" w:eastAsia="ja-JP"/>
        </w:rPr>
        <w:t xml:space="preserve"> Government </w:t>
      </w:r>
      <w:r w:rsidRPr="000E56ED">
        <w:rPr>
          <w:rFonts w:eastAsia="MS PGothic" w:cs="Tahoma"/>
          <w:sz w:val="18"/>
          <w:lang w:val="ja-JP" w:eastAsia="ja-JP"/>
        </w:rPr>
        <w:t>が含まれます。</w:t>
      </w:r>
    </w:p>
    <w:p w:rsidR="00E25999" w:rsidRPr="000E56ED" w:rsidRDefault="00E25999" w:rsidP="00070787">
      <w:pPr>
        <w:rPr>
          <w:rFonts w:eastAsia="MS PGothic" w:cs="Tahoma"/>
          <w:sz w:val="18"/>
          <w:lang w:eastAsia="ja-JP"/>
        </w:rPr>
      </w:pPr>
    </w:p>
    <w:p w:rsidR="00E25999" w:rsidRPr="000E56ED" w:rsidRDefault="00E25999" w:rsidP="00070787">
      <w:pPr>
        <w:rPr>
          <w:rFonts w:eastAsia="MS PGothic" w:cs="Tahoma"/>
          <w:sz w:val="18"/>
          <w:lang w:eastAsia="ja-JP"/>
        </w:rPr>
      </w:pPr>
    </w:p>
    <w:p w:rsidR="00E25999" w:rsidRPr="000E56ED" w:rsidRDefault="00E25999" w:rsidP="00070787">
      <w:pPr>
        <w:pStyle w:val="Heading2"/>
        <w:ind w:left="0"/>
        <w:rPr>
          <w:rFonts w:eastAsia="MS PGothic" w:cs="Tahoma"/>
          <w:color w:val="FF9429"/>
          <w:lang w:eastAsia="ja-JP"/>
        </w:rPr>
      </w:pPr>
      <w:bookmarkStart w:id="688" w:name="_Toc375733079"/>
      <w:r w:rsidRPr="000E56ED">
        <w:rPr>
          <w:rFonts w:eastAsia="MS PGothic" w:cs="Tahoma"/>
          <w:color w:val="FF9429"/>
          <w:lang w:val="ja-JP" w:eastAsia="ja-JP"/>
        </w:rPr>
        <w:t>サーバーおよびクラウド加入契約の</w:t>
      </w:r>
      <w:r w:rsidRPr="000E56ED">
        <w:rPr>
          <w:rFonts w:eastAsia="MS PGothic" w:cs="Tahoma"/>
          <w:color w:val="FF9429"/>
          <w:lang w:val="ja-JP" w:eastAsia="ja-JP"/>
        </w:rPr>
        <w:t xml:space="preserve"> FY14 </w:t>
      </w:r>
      <w:r w:rsidRPr="000E56ED">
        <w:rPr>
          <w:rFonts w:eastAsia="MS PGothic" w:cs="Tahoma"/>
          <w:color w:val="FF9429"/>
          <w:lang w:val="ja-JP" w:eastAsia="ja-JP"/>
        </w:rPr>
        <w:t>ジャンプスタート</w:t>
      </w:r>
      <w:bookmarkEnd w:id="688"/>
    </w:p>
    <w:p w:rsidR="00E25999" w:rsidRPr="000E56ED" w:rsidRDefault="00E25999" w:rsidP="00070787">
      <w:pPr>
        <w:rPr>
          <w:rFonts w:eastAsia="MS PGothic" w:cs="Tahoma"/>
          <w:sz w:val="18"/>
          <w:lang w:eastAsia="ja-JP"/>
        </w:rPr>
      </w:pPr>
    </w:p>
    <w:p w:rsidR="00E25999" w:rsidRPr="000E56ED" w:rsidRDefault="00E25999" w:rsidP="00070787">
      <w:pPr>
        <w:rPr>
          <w:rFonts w:eastAsia="MS PGothic" w:cs="Tahoma"/>
          <w:sz w:val="18"/>
          <w:lang w:eastAsia="ja-JP"/>
        </w:rPr>
      </w:pPr>
      <w:r w:rsidRPr="000E56ED">
        <w:rPr>
          <w:rFonts w:eastAsia="MS PGothic" w:cs="Tahoma"/>
          <w:sz w:val="18"/>
          <w:lang w:val="ja-JP" w:eastAsia="ja-JP"/>
        </w:rPr>
        <w:t xml:space="preserve">2013 </w:t>
      </w:r>
      <w:r w:rsidRPr="000E56ED">
        <w:rPr>
          <w:rFonts w:eastAsia="MS PGothic" w:cs="Tahoma"/>
          <w:sz w:val="18"/>
          <w:lang w:val="ja-JP" w:eastAsia="ja-JP"/>
        </w:rPr>
        <w:t>年</w:t>
      </w:r>
      <w:r w:rsidRPr="000E56ED">
        <w:rPr>
          <w:rFonts w:eastAsia="MS PGothic" w:cs="Tahoma"/>
          <w:sz w:val="18"/>
          <w:lang w:val="ja-JP" w:eastAsia="ja-JP"/>
        </w:rPr>
        <w:t xml:space="preserve"> 11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日から</w:t>
      </w:r>
      <w:r w:rsidRPr="000E56ED">
        <w:rPr>
          <w:rFonts w:eastAsia="MS PGothic" w:cs="Tahoma"/>
          <w:sz w:val="18"/>
          <w:lang w:val="ja-JP" w:eastAsia="ja-JP"/>
        </w:rPr>
        <w:t xml:space="preserve"> 2014 </w:t>
      </w:r>
      <w:r w:rsidRPr="000E56ED">
        <w:rPr>
          <w:rFonts w:eastAsia="MS PGothic" w:cs="Tahoma"/>
          <w:sz w:val="18"/>
          <w:lang w:val="ja-JP" w:eastAsia="ja-JP"/>
        </w:rPr>
        <w:t>年</w:t>
      </w:r>
      <w:r w:rsidRPr="000E56ED">
        <w:rPr>
          <w:rFonts w:eastAsia="MS PGothic" w:cs="Tahoma"/>
          <w:sz w:val="18"/>
          <w:lang w:val="ja-JP" w:eastAsia="ja-JP"/>
        </w:rPr>
        <w:t xml:space="preserve"> 6 </w:t>
      </w:r>
      <w:r w:rsidRPr="000E56ED">
        <w:rPr>
          <w:rFonts w:eastAsia="MS PGothic" w:cs="Tahoma"/>
          <w:sz w:val="18"/>
          <w:lang w:val="ja-JP" w:eastAsia="ja-JP"/>
        </w:rPr>
        <w:t>月</w:t>
      </w:r>
      <w:r w:rsidRPr="000E56ED">
        <w:rPr>
          <w:rFonts w:eastAsia="MS PGothic" w:cs="Tahoma"/>
          <w:sz w:val="18"/>
          <w:lang w:val="ja-JP" w:eastAsia="ja-JP"/>
        </w:rPr>
        <w:t xml:space="preserve"> 30 </w:t>
      </w:r>
      <w:r w:rsidRPr="000E56ED">
        <w:rPr>
          <w:rFonts w:eastAsia="MS PGothic" w:cs="Tahoma"/>
          <w:sz w:val="18"/>
          <w:lang w:val="ja-JP" w:eastAsia="ja-JP"/>
        </w:rPr>
        <w:t>日までの期間に限り、エンタープライズ</w:t>
      </w:r>
      <w:r w:rsidRPr="000E56ED">
        <w:rPr>
          <w:rFonts w:eastAsia="MS PGothic" w:cs="Tahoma"/>
          <w:sz w:val="18"/>
          <w:lang w:val="ja-JP" w:eastAsia="ja-JP"/>
        </w:rPr>
        <w:t xml:space="preserve"> </w:t>
      </w:r>
      <w:r w:rsidRPr="000E56ED">
        <w:rPr>
          <w:rFonts w:eastAsia="MS PGothic" w:cs="Tahoma"/>
          <w:sz w:val="18"/>
          <w:lang w:val="ja-JP" w:eastAsia="ja-JP"/>
        </w:rPr>
        <w:t>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ライセンスを通じて</w:t>
      </w:r>
      <w:r w:rsidRPr="000E56ED">
        <w:rPr>
          <w:rFonts w:eastAsia="MS PGothic" w:cs="Tahoma"/>
          <w:sz w:val="18"/>
          <w:lang w:val="ja-JP" w:eastAsia="ja-JP"/>
        </w:rPr>
        <w:t xml:space="preserve"> Core Infrastructure Suite Data Center L&amp;SA </w:t>
      </w:r>
      <w:r w:rsidRPr="000E56ED">
        <w:rPr>
          <w:rFonts w:eastAsia="MS PGothic" w:cs="Tahoma"/>
          <w:sz w:val="18"/>
          <w:lang w:val="ja-JP" w:eastAsia="ja-JP"/>
        </w:rPr>
        <w:t>および</w:t>
      </w:r>
      <w:r w:rsidRPr="000E56ED">
        <w:rPr>
          <w:rFonts w:eastAsia="MS PGothic" w:cs="Tahoma"/>
          <w:sz w:val="18"/>
          <w:lang w:val="ja-JP" w:eastAsia="ja-JP"/>
        </w:rPr>
        <w:t xml:space="preserve"> SA </w:t>
      </w:r>
      <w:r w:rsidRPr="000E56ED">
        <w:rPr>
          <w:rFonts w:eastAsia="MS PGothic" w:cs="Tahoma"/>
          <w:sz w:val="18"/>
          <w:lang w:val="ja-JP" w:eastAsia="ja-JP"/>
        </w:rPr>
        <w:t>のみを購入されたお客様に対し、</w:t>
      </w:r>
      <w:r w:rsidRPr="000E56ED">
        <w:rPr>
          <w:rFonts w:eastAsia="MS PGothic" w:cs="Tahoma"/>
          <w:sz w:val="18"/>
          <w:lang w:val="ja-JP" w:eastAsia="ja-JP"/>
        </w:rPr>
        <w:t xml:space="preserve">15% </w:t>
      </w:r>
      <w:r w:rsidRPr="000E56ED">
        <w:rPr>
          <w:rFonts w:eastAsia="MS PGothic" w:cs="Tahoma"/>
          <w:sz w:val="18"/>
          <w:lang w:val="ja-JP" w:eastAsia="ja-JP"/>
        </w:rPr>
        <w:t>の割引を提供いたします。この特典は、新規購入にのみ適用され、サーバーおよびクラウド加入契約プログラムを通じてご利用いただけます。対象となる顧客セグメントに制限はありません。</w:t>
      </w:r>
    </w:p>
    <w:p w:rsidR="00E25999" w:rsidRPr="000E56ED" w:rsidRDefault="00E25999" w:rsidP="00070787">
      <w:pPr>
        <w:rPr>
          <w:rFonts w:eastAsia="MS PGothic" w:cs="Tahoma"/>
          <w:sz w:val="18"/>
          <w:lang w:eastAsia="ja-JP"/>
        </w:rPr>
      </w:pPr>
    </w:p>
    <w:p w:rsidR="00E25999" w:rsidRPr="000E56ED" w:rsidRDefault="00E25999" w:rsidP="00070787">
      <w:pPr>
        <w:rPr>
          <w:rFonts w:eastAsia="MS PGothic" w:cs="Tahoma"/>
          <w:sz w:val="18"/>
          <w:lang w:eastAsia="ja-JP"/>
        </w:rPr>
      </w:pPr>
    </w:p>
    <w:p w:rsidR="00B12470" w:rsidRPr="000E56ED" w:rsidRDefault="00B12470" w:rsidP="00070787">
      <w:pPr>
        <w:pStyle w:val="Heading2"/>
        <w:ind w:left="0"/>
        <w:rPr>
          <w:rFonts w:eastAsia="MS PGothic" w:cs="Tahoma"/>
          <w:color w:val="FF9429"/>
          <w:lang w:eastAsia="ja-JP"/>
        </w:rPr>
      </w:pPr>
      <w:bookmarkStart w:id="689" w:name="_Toc375733080"/>
      <w:r w:rsidRPr="000E56ED">
        <w:rPr>
          <w:rFonts w:eastAsia="MS PGothic" w:cs="Tahoma"/>
          <w:color w:val="FF9429"/>
          <w:lang w:eastAsia="ja-JP"/>
        </w:rPr>
        <w:t>Windows Azure Adoption Acceleration</w:t>
      </w:r>
      <w:bookmarkEnd w:id="686"/>
      <w:bookmarkEnd w:id="689"/>
    </w:p>
    <w:p w:rsidR="00B12470" w:rsidRPr="000E56ED" w:rsidRDefault="00B12470" w:rsidP="00070787">
      <w:pPr>
        <w:rPr>
          <w:rFonts w:eastAsia="MS PGothic" w:cs="Tahoma"/>
          <w:sz w:val="18"/>
          <w:lang w:eastAsia="ja-JP"/>
        </w:rPr>
      </w:pPr>
    </w:p>
    <w:p w:rsidR="00B12470" w:rsidRPr="000E56ED" w:rsidRDefault="00B12470" w:rsidP="00070787">
      <w:pPr>
        <w:rPr>
          <w:rFonts w:eastAsia="MS PGothic" w:cs="Tahoma"/>
          <w:sz w:val="18"/>
          <w:szCs w:val="18"/>
          <w:lang w:eastAsia="ja-JP"/>
        </w:rPr>
      </w:pPr>
      <w:r w:rsidRPr="000E56ED">
        <w:rPr>
          <w:rFonts w:eastAsia="MS PGothic" w:cs="Tahoma"/>
          <w:sz w:val="18"/>
          <w:lang w:eastAsia="ja-JP"/>
        </w:rPr>
        <w:t xml:space="preserve">2013 </w:t>
      </w:r>
      <w:r w:rsidRPr="000E56ED">
        <w:rPr>
          <w:rFonts w:eastAsia="MS PGothic" w:cs="Tahoma"/>
          <w:sz w:val="18"/>
          <w:lang w:val="ja-JP" w:eastAsia="ja-JP"/>
        </w:rPr>
        <w:t>年</w:t>
      </w:r>
      <w:r w:rsidRPr="000E56ED">
        <w:rPr>
          <w:rFonts w:eastAsia="MS PGothic" w:cs="Tahoma"/>
          <w:sz w:val="18"/>
          <w:lang w:eastAsia="ja-JP"/>
        </w:rPr>
        <w:t xml:space="preserve"> 11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日から</w:t>
      </w:r>
      <w:r w:rsidRPr="000E56ED">
        <w:rPr>
          <w:rFonts w:eastAsia="MS PGothic" w:cs="Tahoma"/>
          <w:sz w:val="18"/>
          <w:lang w:eastAsia="ja-JP"/>
        </w:rPr>
        <w:t xml:space="preserve"> 2014 </w:t>
      </w:r>
      <w:r w:rsidRPr="000E56ED">
        <w:rPr>
          <w:rFonts w:eastAsia="MS PGothic" w:cs="Tahoma"/>
          <w:sz w:val="18"/>
          <w:lang w:val="ja-JP" w:eastAsia="ja-JP"/>
        </w:rPr>
        <w:t>年</w:t>
      </w:r>
      <w:r w:rsidRPr="000E56ED">
        <w:rPr>
          <w:rFonts w:eastAsia="MS PGothic" w:cs="Tahoma"/>
          <w:sz w:val="18"/>
          <w:lang w:eastAsia="ja-JP"/>
        </w:rPr>
        <w:t xml:space="preserve"> 6 </w:t>
      </w:r>
      <w:r w:rsidRPr="000E56ED">
        <w:rPr>
          <w:rFonts w:eastAsia="MS PGothic" w:cs="Tahoma"/>
          <w:sz w:val="18"/>
          <w:lang w:val="ja-JP" w:eastAsia="ja-JP"/>
        </w:rPr>
        <w:t>月</w:t>
      </w:r>
      <w:r w:rsidRPr="000E56ED">
        <w:rPr>
          <w:rFonts w:eastAsia="MS PGothic" w:cs="Tahoma"/>
          <w:sz w:val="18"/>
          <w:lang w:eastAsia="ja-JP"/>
        </w:rPr>
        <w:t xml:space="preserve"> 30 </w:t>
      </w:r>
      <w:r w:rsidRPr="000E56ED">
        <w:rPr>
          <w:rFonts w:eastAsia="MS PGothic" w:cs="Tahoma"/>
          <w:sz w:val="18"/>
          <w:lang w:val="ja-JP" w:eastAsia="ja-JP"/>
        </w:rPr>
        <w:t>日までの期間に限り、以下のように、一定の事前約定額のしきい値を満たしたお客様に対し、</w:t>
      </w:r>
      <w:r w:rsidRPr="000E56ED">
        <w:rPr>
          <w:rFonts w:eastAsia="MS PGothic" w:cs="Tahoma"/>
          <w:sz w:val="18"/>
          <w:lang w:eastAsia="ja-JP"/>
        </w:rPr>
        <w:t xml:space="preserve">3 </w:t>
      </w:r>
      <w:r w:rsidRPr="000E56ED">
        <w:rPr>
          <w:rFonts w:eastAsia="MS PGothic" w:cs="Tahoma"/>
          <w:sz w:val="18"/>
          <w:lang w:val="ja-JP" w:eastAsia="ja-JP"/>
        </w:rPr>
        <w:t>種類の約定額プロモーション</w:t>
      </w:r>
      <w:r w:rsidRPr="000E56ED">
        <w:rPr>
          <w:rFonts w:eastAsia="MS PGothic" w:cs="Tahoma"/>
          <w:sz w:val="18"/>
          <w:lang w:eastAsia="ja-JP"/>
        </w:rPr>
        <w:t xml:space="preserve"> </w:t>
      </w:r>
      <w:r w:rsidRPr="000E56ED">
        <w:rPr>
          <w:rFonts w:eastAsia="MS PGothic" w:cs="Tahoma"/>
          <w:sz w:val="18"/>
          <w:lang w:val="ja-JP" w:eastAsia="ja-JP"/>
        </w:rPr>
        <w:t>クレジットを提供いたします。</w:t>
      </w:r>
    </w:p>
    <w:p w:rsidR="00B12470" w:rsidRPr="000E56ED" w:rsidRDefault="00B12470" w:rsidP="00070787">
      <w:pPr>
        <w:rPr>
          <w:rFonts w:eastAsia="MS PGothic" w:cs="Tahoma"/>
          <w:sz w:val="18"/>
          <w:szCs w:val="18"/>
          <w:lang w:eastAsia="ja-JP"/>
        </w:rPr>
      </w:pPr>
    </w:p>
    <w:p w:rsidR="00B12470" w:rsidRPr="000E56ED" w:rsidRDefault="00B12470" w:rsidP="00070787">
      <w:pPr>
        <w:pStyle w:val="24"/>
        <w:numPr>
          <w:ilvl w:val="0"/>
          <w:numId w:val="96"/>
        </w:numPr>
        <w:rPr>
          <w:rFonts w:ascii="Tahoma" w:eastAsia="MS PGothic" w:hAnsi="Tahoma" w:cs="Tahoma"/>
          <w:sz w:val="18"/>
          <w:szCs w:val="18"/>
          <w:lang w:eastAsia="ja-JP"/>
        </w:rPr>
      </w:pPr>
      <w:r w:rsidRPr="000E56ED">
        <w:rPr>
          <w:rFonts w:ascii="Tahoma" w:eastAsia="MS PGothic" w:hAnsi="Tahoma" w:cs="Tahoma"/>
          <w:sz w:val="18"/>
          <w:lang w:val="ja-JP" w:eastAsia="ja-JP"/>
        </w:rPr>
        <w:t>事前約定額が</w:t>
      </w:r>
      <w:r w:rsidRPr="000E56ED">
        <w:rPr>
          <w:rFonts w:ascii="Tahoma" w:eastAsia="MS PGothic" w:hAnsi="Tahoma" w:cs="Tahoma"/>
          <w:sz w:val="18"/>
          <w:lang w:eastAsia="ja-JP"/>
        </w:rPr>
        <w:t xml:space="preserve"> 5 </w:t>
      </w:r>
      <w:r w:rsidRPr="000E56ED">
        <w:rPr>
          <w:rFonts w:ascii="Tahoma" w:eastAsia="MS PGothic" w:hAnsi="Tahoma" w:cs="Tahoma"/>
          <w:sz w:val="18"/>
          <w:lang w:val="ja-JP" w:eastAsia="ja-JP"/>
        </w:rPr>
        <w:t>万ドル以上の場合、約定額プロモーション</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クレジットとして</w:t>
      </w:r>
      <w:r w:rsidRPr="000E56ED">
        <w:rPr>
          <w:rFonts w:ascii="Tahoma" w:eastAsia="MS PGothic" w:hAnsi="Tahoma" w:cs="Tahoma"/>
          <w:sz w:val="18"/>
          <w:lang w:eastAsia="ja-JP"/>
        </w:rPr>
        <w:t xml:space="preserve"> 2,500 </w:t>
      </w:r>
      <w:r w:rsidRPr="000E56ED">
        <w:rPr>
          <w:rFonts w:ascii="Tahoma" w:eastAsia="MS PGothic" w:hAnsi="Tahoma" w:cs="Tahoma"/>
          <w:sz w:val="18"/>
          <w:lang w:val="ja-JP" w:eastAsia="ja-JP"/>
        </w:rPr>
        <w:t>ドルが提供されます。</w:t>
      </w:r>
    </w:p>
    <w:p w:rsidR="00B12470" w:rsidRPr="000E56ED" w:rsidRDefault="00B12470" w:rsidP="00070787">
      <w:pPr>
        <w:pStyle w:val="24"/>
        <w:numPr>
          <w:ilvl w:val="0"/>
          <w:numId w:val="96"/>
        </w:numPr>
        <w:rPr>
          <w:rFonts w:ascii="Tahoma" w:eastAsia="MS PGothic" w:hAnsi="Tahoma" w:cs="Tahoma"/>
          <w:sz w:val="18"/>
          <w:szCs w:val="18"/>
          <w:lang w:eastAsia="ja-JP"/>
        </w:rPr>
      </w:pPr>
      <w:r w:rsidRPr="000E56ED">
        <w:rPr>
          <w:rFonts w:ascii="Tahoma" w:eastAsia="MS PGothic" w:hAnsi="Tahoma" w:cs="Tahoma"/>
          <w:sz w:val="18"/>
          <w:lang w:val="ja-JP" w:eastAsia="ja-JP"/>
        </w:rPr>
        <w:t>事前約定額が</w:t>
      </w:r>
      <w:r w:rsidRPr="000E56ED">
        <w:rPr>
          <w:rFonts w:ascii="Tahoma" w:eastAsia="MS PGothic" w:hAnsi="Tahoma" w:cs="Tahoma"/>
          <w:sz w:val="18"/>
          <w:lang w:val="ja-JP" w:eastAsia="ja-JP"/>
        </w:rPr>
        <w:t xml:space="preserve"> 10 </w:t>
      </w:r>
      <w:r w:rsidRPr="000E56ED">
        <w:rPr>
          <w:rFonts w:ascii="Tahoma" w:eastAsia="MS PGothic" w:hAnsi="Tahoma" w:cs="Tahoma"/>
          <w:sz w:val="18"/>
          <w:lang w:val="ja-JP" w:eastAsia="ja-JP"/>
        </w:rPr>
        <w:t>万ドル以上の場合、約定額プロモーション</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クレジットとして</w:t>
      </w:r>
      <w:r w:rsidRPr="000E56ED">
        <w:rPr>
          <w:rFonts w:ascii="Tahoma" w:eastAsia="MS PGothic" w:hAnsi="Tahoma" w:cs="Tahoma"/>
          <w:sz w:val="18"/>
          <w:lang w:val="ja-JP" w:eastAsia="ja-JP"/>
        </w:rPr>
        <w:t xml:space="preserve"> 8,000 </w:t>
      </w:r>
      <w:r w:rsidRPr="000E56ED">
        <w:rPr>
          <w:rFonts w:ascii="Tahoma" w:eastAsia="MS PGothic" w:hAnsi="Tahoma" w:cs="Tahoma"/>
          <w:sz w:val="18"/>
          <w:lang w:val="ja-JP" w:eastAsia="ja-JP"/>
        </w:rPr>
        <w:t>ドルが提供されます。</w:t>
      </w:r>
    </w:p>
    <w:p w:rsidR="00B12470" w:rsidRPr="000E56ED" w:rsidRDefault="00B12470" w:rsidP="00070787">
      <w:pPr>
        <w:pStyle w:val="24"/>
        <w:numPr>
          <w:ilvl w:val="0"/>
          <w:numId w:val="96"/>
        </w:numPr>
        <w:rPr>
          <w:rFonts w:ascii="Tahoma" w:eastAsia="MS PGothic" w:hAnsi="Tahoma" w:cs="Tahoma"/>
          <w:sz w:val="18"/>
          <w:szCs w:val="18"/>
          <w:lang w:eastAsia="ja-JP"/>
        </w:rPr>
      </w:pPr>
      <w:r w:rsidRPr="000E56ED">
        <w:rPr>
          <w:rFonts w:ascii="Tahoma" w:eastAsia="MS PGothic" w:hAnsi="Tahoma" w:cs="Tahoma"/>
          <w:sz w:val="18"/>
          <w:lang w:val="ja-JP" w:eastAsia="ja-JP"/>
        </w:rPr>
        <w:t>事前約定額が</w:t>
      </w:r>
      <w:r w:rsidRPr="000E56ED">
        <w:rPr>
          <w:rFonts w:ascii="Tahoma" w:eastAsia="MS PGothic" w:hAnsi="Tahoma" w:cs="Tahoma"/>
          <w:sz w:val="18"/>
          <w:lang w:val="ja-JP" w:eastAsia="ja-JP"/>
        </w:rPr>
        <w:t xml:space="preserve"> 20 </w:t>
      </w:r>
      <w:r w:rsidRPr="000E56ED">
        <w:rPr>
          <w:rFonts w:ascii="Tahoma" w:eastAsia="MS PGothic" w:hAnsi="Tahoma" w:cs="Tahoma"/>
          <w:sz w:val="18"/>
          <w:lang w:val="ja-JP" w:eastAsia="ja-JP"/>
        </w:rPr>
        <w:t>万ドル以上の場合、約定額プロモーション</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クレジットとして</w:t>
      </w:r>
      <w:r w:rsidRPr="000E56ED">
        <w:rPr>
          <w:rFonts w:ascii="Tahoma" w:eastAsia="MS PGothic" w:hAnsi="Tahoma" w:cs="Tahoma"/>
          <w:sz w:val="18"/>
          <w:lang w:val="ja-JP" w:eastAsia="ja-JP"/>
        </w:rPr>
        <w:t xml:space="preserve"> 2 </w:t>
      </w:r>
      <w:r w:rsidRPr="000E56ED">
        <w:rPr>
          <w:rFonts w:ascii="Tahoma" w:eastAsia="MS PGothic" w:hAnsi="Tahoma" w:cs="Tahoma"/>
          <w:sz w:val="18"/>
          <w:lang w:val="ja-JP" w:eastAsia="ja-JP"/>
        </w:rPr>
        <w:t>万ドルが提供されます。</w:t>
      </w:r>
    </w:p>
    <w:p w:rsidR="00B12470" w:rsidRPr="000E56ED" w:rsidRDefault="00B12470" w:rsidP="00070787">
      <w:pPr>
        <w:rPr>
          <w:rFonts w:eastAsia="MS PGothic" w:cs="Tahoma"/>
          <w:sz w:val="18"/>
          <w:szCs w:val="18"/>
          <w:lang w:eastAsia="ja-JP"/>
        </w:rPr>
      </w:pPr>
    </w:p>
    <w:p w:rsidR="00B12470" w:rsidRPr="000E56ED" w:rsidRDefault="00B12470" w:rsidP="00070787">
      <w:pPr>
        <w:rPr>
          <w:rFonts w:eastAsia="MS PGothic" w:cs="Tahoma"/>
          <w:sz w:val="18"/>
          <w:lang w:eastAsia="ja-JP"/>
        </w:rPr>
      </w:pPr>
      <w:r w:rsidRPr="000E56ED">
        <w:rPr>
          <w:rFonts w:eastAsia="MS PGothic" w:cs="Tahoma"/>
          <w:sz w:val="18"/>
          <w:lang w:val="ja-JP" w:eastAsia="ja-JP"/>
        </w:rPr>
        <w:t>お客様は、これらのプロモーション特典を組み合わせて、さらにクレジットを取得することはできません。お客様が事前に</w:t>
      </w:r>
      <w:r w:rsidRPr="000E56ED">
        <w:rPr>
          <w:rFonts w:eastAsia="MS PGothic" w:cs="Tahoma"/>
          <w:sz w:val="18"/>
          <w:lang w:val="ja-JP" w:eastAsia="ja-JP"/>
        </w:rPr>
        <w:t xml:space="preserve"> 15 </w:t>
      </w:r>
      <w:r w:rsidRPr="000E56ED">
        <w:rPr>
          <w:rFonts w:eastAsia="MS PGothic" w:cs="Tahoma"/>
          <w:sz w:val="18"/>
          <w:lang w:val="ja-JP" w:eastAsia="ja-JP"/>
        </w:rPr>
        <w:t>万ドルの購入を確約された場合にプロモーション</w:t>
      </w:r>
      <w:r w:rsidRPr="000E56ED">
        <w:rPr>
          <w:rFonts w:eastAsia="MS PGothic" w:cs="Tahoma"/>
          <w:sz w:val="18"/>
          <w:lang w:val="ja-JP" w:eastAsia="ja-JP"/>
        </w:rPr>
        <w:t xml:space="preserve"> </w:t>
      </w:r>
      <w:r w:rsidRPr="000E56ED">
        <w:rPr>
          <w:rFonts w:eastAsia="MS PGothic" w:cs="Tahoma"/>
          <w:sz w:val="18"/>
          <w:lang w:val="ja-JP" w:eastAsia="ja-JP"/>
        </w:rPr>
        <w:t>クレジットとして提供されるのは</w:t>
      </w:r>
      <w:r w:rsidRPr="000E56ED">
        <w:rPr>
          <w:rFonts w:eastAsia="MS PGothic" w:cs="Tahoma"/>
          <w:sz w:val="18"/>
          <w:lang w:val="ja-JP" w:eastAsia="ja-JP"/>
        </w:rPr>
        <w:t xml:space="preserve"> 8,000 </w:t>
      </w:r>
      <w:r w:rsidRPr="000E56ED">
        <w:rPr>
          <w:rFonts w:eastAsia="MS PGothic" w:cs="Tahoma"/>
          <w:sz w:val="18"/>
          <w:lang w:val="ja-JP" w:eastAsia="ja-JP"/>
        </w:rPr>
        <w:t>ドルだけであり、</w:t>
      </w:r>
      <w:r w:rsidRPr="000E56ED">
        <w:rPr>
          <w:rFonts w:eastAsia="MS PGothic" w:cs="Tahoma"/>
          <w:sz w:val="18"/>
          <w:lang w:val="ja-JP" w:eastAsia="ja-JP"/>
        </w:rPr>
        <w:t xml:space="preserve">30 </w:t>
      </w:r>
      <w:r w:rsidRPr="000E56ED">
        <w:rPr>
          <w:rFonts w:eastAsia="MS PGothic" w:cs="Tahoma"/>
          <w:sz w:val="18"/>
          <w:lang w:val="ja-JP" w:eastAsia="ja-JP"/>
        </w:rPr>
        <w:t>万ドルの購入を確約された場合にプロモーション</w:t>
      </w:r>
      <w:r w:rsidRPr="000E56ED">
        <w:rPr>
          <w:rFonts w:eastAsia="MS PGothic" w:cs="Tahoma"/>
          <w:sz w:val="18"/>
          <w:lang w:val="ja-JP" w:eastAsia="ja-JP"/>
        </w:rPr>
        <w:t xml:space="preserve"> </w:t>
      </w:r>
      <w:r w:rsidRPr="000E56ED">
        <w:rPr>
          <w:rFonts w:eastAsia="MS PGothic" w:cs="Tahoma"/>
          <w:sz w:val="18"/>
          <w:lang w:val="ja-JP" w:eastAsia="ja-JP"/>
        </w:rPr>
        <w:t>クレジットとして提供されるのは</w:t>
      </w:r>
      <w:r w:rsidRPr="000E56ED">
        <w:rPr>
          <w:rFonts w:eastAsia="MS PGothic" w:cs="Tahoma"/>
          <w:sz w:val="18"/>
          <w:lang w:val="ja-JP" w:eastAsia="ja-JP"/>
        </w:rPr>
        <w:t xml:space="preserve"> 2 </w:t>
      </w:r>
      <w:r w:rsidRPr="000E56ED">
        <w:rPr>
          <w:rFonts w:eastAsia="MS PGothic" w:cs="Tahoma"/>
          <w:sz w:val="18"/>
          <w:lang w:val="ja-JP" w:eastAsia="ja-JP"/>
        </w:rPr>
        <w:t>万ドルだけです。すべての約定額プロモーション</w:t>
      </w:r>
      <w:r w:rsidRPr="000E56ED">
        <w:rPr>
          <w:rFonts w:eastAsia="MS PGothic" w:cs="Tahoma"/>
          <w:sz w:val="18"/>
          <w:lang w:val="ja-JP" w:eastAsia="ja-JP"/>
        </w:rPr>
        <w:t xml:space="preserve"> </w:t>
      </w:r>
      <w:r w:rsidRPr="000E56ED">
        <w:rPr>
          <w:rFonts w:eastAsia="MS PGothic" w:cs="Tahoma"/>
          <w:sz w:val="18"/>
          <w:lang w:val="ja-JP" w:eastAsia="ja-JP"/>
        </w:rPr>
        <w:t>クレジットは、顧客価格シートが適切なプロモーション</w:t>
      </w:r>
      <w:r w:rsidRPr="000E56ED">
        <w:rPr>
          <w:rFonts w:eastAsia="MS PGothic" w:cs="Tahoma"/>
          <w:sz w:val="18"/>
          <w:lang w:val="ja-JP" w:eastAsia="ja-JP"/>
        </w:rPr>
        <w:t xml:space="preserve"> </w:t>
      </w:r>
      <w:r w:rsidRPr="000E56ED">
        <w:rPr>
          <w:rFonts w:eastAsia="MS PGothic" w:cs="Tahoma"/>
          <w:sz w:val="18"/>
          <w:lang w:val="ja-JP" w:eastAsia="ja-JP"/>
        </w:rPr>
        <w:t>クレジット</w:t>
      </w:r>
      <w:r w:rsidRPr="000E56ED">
        <w:rPr>
          <w:rFonts w:eastAsia="MS PGothic" w:cs="Tahoma"/>
          <w:sz w:val="18"/>
          <w:lang w:val="ja-JP" w:eastAsia="ja-JP"/>
        </w:rPr>
        <w:t xml:space="preserve"> SKU </w:t>
      </w:r>
      <w:r w:rsidRPr="000E56ED">
        <w:rPr>
          <w:rFonts w:eastAsia="MS PGothic" w:cs="Tahoma"/>
          <w:sz w:val="18"/>
          <w:lang w:val="ja-JP" w:eastAsia="ja-JP"/>
        </w:rPr>
        <w:t>を使用して対応する事前約定額の購入により処理されると、お客様の</w:t>
      </w:r>
      <w:r w:rsidRPr="000E56ED">
        <w:rPr>
          <w:rFonts w:eastAsia="MS PGothic" w:cs="Tahoma"/>
          <w:sz w:val="18"/>
          <w:lang w:val="ja-JP" w:eastAsia="ja-JP"/>
        </w:rPr>
        <w:t xml:space="preserve"> EA </w:t>
      </w:r>
      <w:r w:rsidRPr="000E56ED">
        <w:rPr>
          <w:rFonts w:eastAsia="MS PGothic" w:cs="Tahoma"/>
          <w:sz w:val="18"/>
          <w:lang w:val="ja-JP" w:eastAsia="ja-JP"/>
        </w:rPr>
        <w:t>約定額の勘定残高に追加されます。この特典は、</w:t>
      </w:r>
      <w:r w:rsidRPr="000E56ED">
        <w:rPr>
          <w:rFonts w:eastAsia="MS PGothic" w:cs="Tahoma"/>
          <w:sz w:val="18"/>
          <w:lang w:val="ja-JP" w:eastAsia="ja-JP"/>
        </w:rPr>
        <w:t>EA</w:t>
      </w:r>
      <w:r w:rsidRPr="000E56ED">
        <w:rPr>
          <w:rFonts w:eastAsia="MS PGothic" w:cs="Tahoma"/>
          <w:sz w:val="18"/>
          <w:lang w:val="ja-JP" w:eastAsia="ja-JP"/>
        </w:rPr>
        <w:t>、</w:t>
      </w:r>
      <w:r w:rsidRPr="000E56ED">
        <w:rPr>
          <w:rFonts w:eastAsia="MS PGothic" w:cs="Tahoma"/>
          <w:sz w:val="18"/>
          <w:lang w:val="ja-JP" w:eastAsia="ja-JP"/>
        </w:rPr>
        <w:t>EAS</w:t>
      </w:r>
      <w:r w:rsidRPr="000E56ED">
        <w:rPr>
          <w:rFonts w:eastAsia="MS PGothic" w:cs="Tahoma"/>
          <w:sz w:val="18"/>
          <w:lang w:val="ja-JP" w:eastAsia="ja-JP"/>
        </w:rPr>
        <w:t>、</w:t>
      </w:r>
      <w:r w:rsidRPr="000E56ED">
        <w:rPr>
          <w:rFonts w:eastAsia="MS PGothic" w:cs="Tahoma"/>
          <w:sz w:val="18"/>
          <w:lang w:val="ja-JP" w:eastAsia="ja-JP"/>
        </w:rPr>
        <w:t>EAP</w:t>
      </w:r>
      <w:r w:rsidRPr="000E56ED">
        <w:rPr>
          <w:rFonts w:eastAsia="MS PGothic" w:cs="Tahoma"/>
          <w:sz w:val="18"/>
          <w:lang w:val="ja-JP" w:eastAsia="ja-JP"/>
        </w:rPr>
        <w:t>、</w:t>
      </w:r>
      <w:r w:rsidRPr="000E56ED">
        <w:rPr>
          <w:rFonts w:eastAsia="MS PGothic" w:cs="Tahoma"/>
          <w:sz w:val="18"/>
          <w:lang w:val="ja-JP" w:eastAsia="ja-JP"/>
        </w:rPr>
        <w:t>EWA</w:t>
      </w:r>
      <w:r w:rsidRPr="000E56ED">
        <w:rPr>
          <w:rFonts w:eastAsia="MS PGothic" w:cs="Tahoma"/>
          <w:sz w:val="18"/>
          <w:lang w:val="ja-JP" w:eastAsia="ja-JP"/>
        </w:rPr>
        <w:t>、および新しい</w:t>
      </w:r>
      <w:r w:rsidRPr="000E56ED">
        <w:rPr>
          <w:rFonts w:eastAsia="MS PGothic" w:cs="Tahoma"/>
          <w:sz w:val="18"/>
          <w:lang w:val="ja-JP" w:eastAsia="ja-JP"/>
        </w:rPr>
        <w:t xml:space="preserve"> SCE </w:t>
      </w:r>
      <w:r w:rsidRPr="000E56ED">
        <w:rPr>
          <w:rFonts w:eastAsia="MS PGothic" w:cs="Tahoma"/>
          <w:sz w:val="18"/>
          <w:lang w:val="ja-JP" w:eastAsia="ja-JP"/>
        </w:rPr>
        <w:t>プログラムを通じてご利用いただけます。</w:t>
      </w:r>
    </w:p>
    <w:p w:rsidR="00B12470" w:rsidRPr="000E56ED" w:rsidRDefault="00B12470" w:rsidP="00070787">
      <w:pPr>
        <w:rPr>
          <w:rFonts w:eastAsia="MS PGothic" w:cs="Tahoma"/>
          <w:sz w:val="18"/>
          <w:lang w:eastAsia="ja-JP"/>
        </w:rPr>
      </w:pPr>
    </w:p>
    <w:p w:rsidR="00B12470" w:rsidRPr="000E56ED" w:rsidRDefault="00B12470" w:rsidP="00070787">
      <w:pPr>
        <w:rPr>
          <w:rFonts w:eastAsia="MS PGothic" w:cs="Tahoma"/>
          <w:sz w:val="18"/>
          <w:lang w:eastAsia="ja-JP"/>
        </w:rPr>
      </w:pPr>
    </w:p>
    <w:p w:rsidR="0062600E" w:rsidRPr="000E56ED" w:rsidRDefault="0062600E" w:rsidP="00070787">
      <w:pPr>
        <w:rPr>
          <w:rFonts w:eastAsia="MS PGothic" w:cs="Tahoma"/>
          <w:sz w:val="18"/>
          <w:lang w:eastAsia="ja-JP"/>
        </w:rPr>
      </w:pPr>
    </w:p>
    <w:p w:rsidR="0062600E" w:rsidRPr="000E56ED" w:rsidRDefault="0062600E" w:rsidP="00070787">
      <w:pPr>
        <w:rPr>
          <w:rFonts w:eastAsia="MS PGothic" w:cs="Tahoma"/>
          <w:sz w:val="18"/>
          <w:lang w:eastAsia="ja-JP"/>
        </w:rPr>
      </w:pPr>
    </w:p>
    <w:p w:rsidR="008F64A9" w:rsidRPr="000E56ED" w:rsidRDefault="008F64A9" w:rsidP="00070787">
      <w:pPr>
        <w:pStyle w:val="Heading2"/>
        <w:ind w:left="0"/>
        <w:rPr>
          <w:rFonts w:eastAsia="MS PGothic" w:cs="Tahoma"/>
          <w:color w:val="FF9429"/>
          <w:lang w:eastAsia="ja-JP"/>
        </w:rPr>
      </w:pPr>
      <w:bookmarkStart w:id="690" w:name="_Toc375733081"/>
      <w:r w:rsidRPr="000E56ED">
        <w:rPr>
          <w:rFonts w:eastAsia="MS PGothic" w:cs="Tahoma"/>
          <w:color w:val="FF9429"/>
          <w:lang w:val="ja-JP" w:eastAsia="ja-JP"/>
        </w:rPr>
        <w:lastRenderedPageBreak/>
        <w:t xml:space="preserve">Project </w:t>
      </w:r>
      <w:r w:rsidRPr="000E56ED">
        <w:rPr>
          <w:rFonts w:eastAsia="MS PGothic" w:cs="Tahoma"/>
          <w:color w:val="FF9429"/>
          <w:lang w:val="ja-JP" w:eastAsia="ja-JP"/>
        </w:rPr>
        <w:t>および</w:t>
      </w:r>
      <w:r w:rsidRPr="000E56ED">
        <w:rPr>
          <w:rFonts w:eastAsia="MS PGothic" w:cs="Tahoma"/>
          <w:color w:val="FF9429"/>
          <w:lang w:val="ja-JP" w:eastAsia="ja-JP"/>
        </w:rPr>
        <w:t xml:space="preserve"> Visio SA </w:t>
      </w:r>
      <w:r w:rsidRPr="000E56ED">
        <w:rPr>
          <w:rFonts w:eastAsia="MS PGothic" w:cs="Tahoma"/>
          <w:color w:val="FF9429"/>
          <w:lang w:val="ja-JP" w:eastAsia="ja-JP"/>
        </w:rPr>
        <w:t>ステップアップ</w:t>
      </w:r>
      <w:r w:rsidRPr="000E56ED">
        <w:rPr>
          <w:rFonts w:eastAsia="MS PGothic" w:cs="Tahoma"/>
          <w:color w:val="FF9429"/>
          <w:lang w:val="ja-JP" w:eastAsia="ja-JP"/>
        </w:rPr>
        <w:t xml:space="preserve"> </w:t>
      </w:r>
      <w:r w:rsidRPr="000E56ED">
        <w:rPr>
          <w:rFonts w:eastAsia="MS PGothic" w:cs="Tahoma"/>
          <w:color w:val="FF9429"/>
          <w:lang w:val="ja-JP" w:eastAsia="ja-JP"/>
        </w:rPr>
        <w:t>プロモーション</w:t>
      </w:r>
      <w:bookmarkEnd w:id="690"/>
    </w:p>
    <w:p w:rsidR="008F64A9" w:rsidRPr="000E56ED" w:rsidRDefault="008F64A9" w:rsidP="00070787">
      <w:pPr>
        <w:rPr>
          <w:rFonts w:eastAsia="MS PGothic" w:cs="Tahoma"/>
          <w:sz w:val="18"/>
          <w:lang w:eastAsia="ja-JP"/>
        </w:rPr>
      </w:pPr>
    </w:p>
    <w:p w:rsidR="008F64A9" w:rsidRPr="000E56ED" w:rsidRDefault="008F64A9" w:rsidP="00070787">
      <w:pPr>
        <w:rPr>
          <w:rFonts w:eastAsia="MS PGothic" w:cs="Tahoma"/>
          <w:lang w:eastAsia="ja-JP"/>
        </w:rPr>
      </w:pPr>
      <w:r w:rsidRPr="000E56ED">
        <w:rPr>
          <w:rFonts w:eastAsia="MS PGothic" w:cs="Tahoma"/>
          <w:sz w:val="18"/>
          <w:lang w:eastAsia="ja-JP"/>
        </w:rPr>
        <w:t xml:space="preserve">2013 </w:t>
      </w:r>
      <w:r w:rsidRPr="000E56ED">
        <w:rPr>
          <w:rFonts w:eastAsia="MS PGothic" w:cs="Tahoma"/>
          <w:sz w:val="18"/>
          <w:lang w:val="ja-JP" w:eastAsia="ja-JP"/>
        </w:rPr>
        <w:t>年</w:t>
      </w:r>
      <w:r w:rsidRPr="000E56ED">
        <w:rPr>
          <w:rFonts w:eastAsia="MS PGothic" w:cs="Tahoma"/>
          <w:sz w:val="18"/>
          <w:lang w:eastAsia="ja-JP"/>
        </w:rPr>
        <w:t xml:space="preserve"> 12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日から</w:t>
      </w:r>
      <w:r w:rsidRPr="000E56ED">
        <w:rPr>
          <w:rFonts w:eastAsia="MS PGothic" w:cs="Tahoma"/>
          <w:sz w:val="18"/>
          <w:lang w:eastAsia="ja-JP"/>
        </w:rPr>
        <w:t xml:space="preserve"> 2014 </w:t>
      </w:r>
      <w:r w:rsidRPr="000E56ED">
        <w:rPr>
          <w:rFonts w:eastAsia="MS PGothic" w:cs="Tahoma"/>
          <w:sz w:val="18"/>
          <w:lang w:val="ja-JP" w:eastAsia="ja-JP"/>
        </w:rPr>
        <w:t>年</w:t>
      </w:r>
      <w:r w:rsidRPr="000E56ED">
        <w:rPr>
          <w:rFonts w:eastAsia="MS PGothic" w:cs="Tahoma"/>
          <w:sz w:val="18"/>
          <w:lang w:eastAsia="ja-JP"/>
        </w:rPr>
        <w:t xml:space="preserve"> 6 </w:t>
      </w:r>
      <w:r w:rsidRPr="000E56ED">
        <w:rPr>
          <w:rFonts w:eastAsia="MS PGothic" w:cs="Tahoma"/>
          <w:sz w:val="18"/>
          <w:lang w:val="ja-JP" w:eastAsia="ja-JP"/>
        </w:rPr>
        <w:t>月</w:t>
      </w:r>
      <w:r w:rsidRPr="000E56ED">
        <w:rPr>
          <w:rFonts w:eastAsia="MS PGothic" w:cs="Tahoma"/>
          <w:sz w:val="18"/>
          <w:lang w:eastAsia="ja-JP"/>
        </w:rPr>
        <w:t xml:space="preserve"> 30 </w:t>
      </w:r>
      <w:r w:rsidRPr="000E56ED">
        <w:rPr>
          <w:rFonts w:eastAsia="MS PGothic" w:cs="Tahoma"/>
          <w:sz w:val="18"/>
          <w:lang w:val="ja-JP" w:eastAsia="ja-JP"/>
        </w:rPr>
        <w:t>日までの期間に限り、ソフトウェア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アシュアランスが有効な</w:t>
      </w:r>
      <w:r w:rsidRPr="000E56ED">
        <w:rPr>
          <w:rFonts w:eastAsia="MS PGothic" w:cs="Tahoma"/>
          <w:sz w:val="18"/>
          <w:lang w:eastAsia="ja-JP"/>
        </w:rPr>
        <w:t xml:space="preserve"> Project Standard </w:t>
      </w:r>
      <w:r w:rsidRPr="000E56ED">
        <w:rPr>
          <w:rFonts w:eastAsia="MS PGothic" w:cs="Tahoma"/>
          <w:sz w:val="18"/>
          <w:lang w:val="ja-JP" w:eastAsia="ja-JP"/>
        </w:rPr>
        <w:t>ライセンスをお持ちのお客様がエンタープライズ</w:t>
      </w:r>
      <w:r w:rsidRPr="000E56ED">
        <w:rPr>
          <w:rFonts w:eastAsia="MS PGothic" w:cs="Tahoma"/>
          <w:sz w:val="18"/>
          <w:lang w:eastAsia="ja-JP"/>
        </w:rPr>
        <w:t xml:space="preserve"> </w:t>
      </w:r>
      <w:r w:rsidRPr="000E56ED">
        <w:rPr>
          <w:rFonts w:eastAsia="MS PGothic" w:cs="Tahoma"/>
          <w:sz w:val="18"/>
          <w:lang w:val="ja-JP" w:eastAsia="ja-JP"/>
        </w:rPr>
        <w:t>ボリューム</w:t>
      </w:r>
      <w:r w:rsidRPr="000E56ED">
        <w:rPr>
          <w:rFonts w:eastAsia="MS PGothic" w:cs="Tahoma"/>
          <w:sz w:val="18"/>
          <w:lang w:eastAsia="ja-JP"/>
        </w:rPr>
        <w:t xml:space="preserve"> </w:t>
      </w:r>
      <w:r w:rsidRPr="000E56ED">
        <w:rPr>
          <w:rFonts w:eastAsia="MS PGothic" w:cs="Tahoma"/>
          <w:sz w:val="18"/>
          <w:lang w:val="ja-JP" w:eastAsia="ja-JP"/>
        </w:rPr>
        <w:t>ライセンスを通じて</w:t>
      </w:r>
      <w:r w:rsidRPr="000E56ED">
        <w:rPr>
          <w:rFonts w:eastAsia="MS PGothic" w:cs="Tahoma"/>
          <w:sz w:val="18"/>
          <w:lang w:eastAsia="ja-JP"/>
        </w:rPr>
        <w:t xml:space="preserve"> Project Professional </w:t>
      </w:r>
      <w:r w:rsidRPr="000E56ED">
        <w:rPr>
          <w:rFonts w:eastAsia="MS PGothic" w:cs="Tahoma"/>
          <w:sz w:val="18"/>
          <w:lang w:val="ja-JP" w:eastAsia="ja-JP"/>
        </w:rPr>
        <w:t>にステップアップする場合、ステップアップ</w:t>
      </w:r>
      <w:r w:rsidRPr="000E56ED">
        <w:rPr>
          <w:rFonts w:eastAsia="MS PGothic" w:cs="Tahoma"/>
          <w:sz w:val="18"/>
          <w:lang w:eastAsia="ja-JP"/>
        </w:rPr>
        <w:t xml:space="preserve"> SKU </w:t>
      </w:r>
      <w:r w:rsidRPr="000E56ED">
        <w:rPr>
          <w:rFonts w:eastAsia="MS PGothic" w:cs="Tahoma"/>
          <w:sz w:val="18"/>
          <w:lang w:val="ja-JP" w:eastAsia="ja-JP"/>
        </w:rPr>
        <w:t>に対して</w:t>
      </w:r>
      <w:r w:rsidRPr="000E56ED">
        <w:rPr>
          <w:rFonts w:eastAsia="MS PGothic" w:cs="Tahoma"/>
          <w:sz w:val="18"/>
          <w:lang w:eastAsia="ja-JP"/>
        </w:rPr>
        <w:t xml:space="preserve"> 15% </w:t>
      </w:r>
      <w:r w:rsidR="003A4F5B" w:rsidRPr="000E56ED">
        <w:rPr>
          <w:rFonts w:eastAsia="MS PGothic" w:cs="Tahoma"/>
          <w:sz w:val="18"/>
          <w:lang w:val="ja-JP" w:eastAsia="ja-JP"/>
        </w:rPr>
        <w:t>の割引を提供いたし</w:t>
      </w:r>
      <w:r w:rsidRPr="000E56ED">
        <w:rPr>
          <w:rFonts w:eastAsia="MS PGothic" w:cs="Tahoma"/>
          <w:sz w:val="18"/>
          <w:lang w:val="ja-JP" w:eastAsia="ja-JP"/>
        </w:rPr>
        <w:t>ます</w:t>
      </w:r>
      <w:r w:rsidRPr="000E56ED">
        <w:rPr>
          <w:rFonts w:eastAsia="MS PGothic" w:cs="Tahoma"/>
          <w:sz w:val="18"/>
          <w:lang w:eastAsia="ja-JP"/>
        </w:rPr>
        <w:t xml:space="preserve"> (</w:t>
      </w:r>
      <w:r w:rsidRPr="000E56ED">
        <w:rPr>
          <w:rFonts w:eastAsia="MS PGothic" w:cs="Tahoma"/>
          <w:sz w:val="18"/>
          <w:lang w:val="ja-JP" w:eastAsia="ja-JP"/>
        </w:rPr>
        <w:t>お客様のサイトにある</w:t>
      </w:r>
      <w:r w:rsidRPr="000E56ED">
        <w:rPr>
          <w:rFonts w:eastAsia="MS PGothic" w:cs="Tahoma"/>
          <w:sz w:val="18"/>
          <w:lang w:eastAsia="ja-JP"/>
        </w:rPr>
        <w:t xml:space="preserve"> Standard </w:t>
      </w:r>
      <w:r w:rsidRPr="000E56ED">
        <w:rPr>
          <w:rFonts w:eastAsia="MS PGothic" w:cs="Tahoma"/>
          <w:sz w:val="18"/>
          <w:lang w:val="ja-JP" w:eastAsia="ja-JP"/>
        </w:rPr>
        <w:t>のシートをすべて</w:t>
      </w:r>
      <w:r w:rsidRPr="000E56ED">
        <w:rPr>
          <w:rFonts w:eastAsia="MS PGothic" w:cs="Tahoma"/>
          <w:sz w:val="18"/>
          <w:lang w:eastAsia="ja-JP"/>
        </w:rPr>
        <w:t xml:space="preserve"> Professional </w:t>
      </w:r>
      <w:r w:rsidRPr="000E56ED">
        <w:rPr>
          <w:rFonts w:eastAsia="MS PGothic" w:cs="Tahoma"/>
          <w:sz w:val="18"/>
          <w:lang w:val="ja-JP" w:eastAsia="ja-JP"/>
        </w:rPr>
        <w:t>にステップアップする場合は、</w:t>
      </w:r>
      <w:r w:rsidRPr="000E56ED">
        <w:rPr>
          <w:rFonts w:eastAsia="MS PGothic" w:cs="Tahoma"/>
          <w:sz w:val="18"/>
          <w:lang w:eastAsia="ja-JP"/>
        </w:rPr>
        <w:t xml:space="preserve">25% </w:t>
      </w:r>
      <w:r w:rsidRPr="000E56ED">
        <w:rPr>
          <w:rFonts w:eastAsia="MS PGothic" w:cs="Tahoma"/>
          <w:sz w:val="18"/>
          <w:lang w:val="ja-JP" w:eastAsia="ja-JP"/>
        </w:rPr>
        <w:t>の割引が適用されます</w:t>
      </w:r>
      <w:r w:rsidRPr="000E56ED">
        <w:rPr>
          <w:rFonts w:eastAsia="MS PGothic" w:cs="Tahoma"/>
          <w:sz w:val="18"/>
          <w:lang w:eastAsia="ja-JP"/>
        </w:rPr>
        <w:t>)</w:t>
      </w:r>
      <w:r w:rsidRPr="000E56ED">
        <w:rPr>
          <w:rFonts w:eastAsia="MS PGothic" w:cs="Tahoma"/>
          <w:sz w:val="18"/>
          <w:lang w:val="ja-JP" w:eastAsia="ja-JP"/>
        </w:rPr>
        <w:t>。この特典の利用には、ソフトウェア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アシュアランスのステップアップの利用資格に関する規定が適用されます。この特典は、</w:t>
      </w:r>
      <w:r w:rsidRPr="000E56ED">
        <w:rPr>
          <w:rFonts w:eastAsia="MS PGothic" w:cs="Tahoma"/>
          <w:sz w:val="18"/>
          <w:lang w:val="ja-JP" w:eastAsia="ja-JP"/>
        </w:rPr>
        <w:t>EA</w:t>
      </w:r>
      <w:r w:rsidRPr="000E56ED">
        <w:rPr>
          <w:rFonts w:eastAsia="MS PGothic" w:cs="Tahoma"/>
          <w:sz w:val="18"/>
          <w:lang w:val="ja-JP" w:eastAsia="ja-JP"/>
        </w:rPr>
        <w:t>、</w:t>
      </w:r>
      <w:r w:rsidRPr="000E56ED">
        <w:rPr>
          <w:rFonts w:eastAsia="MS PGothic" w:cs="Tahoma"/>
          <w:sz w:val="18"/>
          <w:lang w:val="ja-JP" w:eastAsia="ja-JP"/>
        </w:rPr>
        <w:t>EAS</w:t>
      </w:r>
      <w:r w:rsidRPr="000E56ED">
        <w:rPr>
          <w:rFonts w:eastAsia="MS PGothic" w:cs="Tahoma"/>
          <w:sz w:val="18"/>
          <w:lang w:val="ja-JP" w:eastAsia="ja-JP"/>
        </w:rPr>
        <w:t>、</w:t>
      </w:r>
      <w:r w:rsidRPr="000E56ED">
        <w:rPr>
          <w:rFonts w:eastAsia="MS PGothic" w:cs="Tahoma"/>
          <w:sz w:val="18"/>
          <w:lang w:val="ja-JP" w:eastAsia="ja-JP"/>
        </w:rPr>
        <w:t>Select</w:t>
      </w:r>
      <w:r w:rsidRPr="000E56ED">
        <w:rPr>
          <w:rFonts w:eastAsia="MS PGothic" w:cs="Tahoma"/>
          <w:sz w:val="18"/>
          <w:lang w:val="ja-JP" w:eastAsia="ja-JP"/>
        </w:rPr>
        <w:t>、</w:t>
      </w:r>
      <w:r w:rsidRPr="000E56ED">
        <w:rPr>
          <w:rFonts w:eastAsia="MS PGothic" w:cs="Tahoma"/>
          <w:sz w:val="18"/>
          <w:lang w:val="ja-JP" w:eastAsia="ja-JP"/>
        </w:rPr>
        <w:t>Open</w:t>
      </w:r>
      <w:r w:rsidRPr="000E56ED">
        <w:rPr>
          <w:rFonts w:eastAsia="MS PGothic" w:cs="Tahoma"/>
          <w:sz w:val="18"/>
          <w:lang w:val="ja-JP" w:eastAsia="ja-JP"/>
        </w:rPr>
        <w:t>、および</w:t>
      </w:r>
      <w:r w:rsidRPr="000E56ED">
        <w:rPr>
          <w:rFonts w:eastAsia="MS PGothic" w:cs="Tahoma"/>
          <w:sz w:val="18"/>
          <w:lang w:val="ja-JP" w:eastAsia="ja-JP"/>
        </w:rPr>
        <w:t xml:space="preserve"> Open Value </w:t>
      </w:r>
      <w:r w:rsidRPr="000E56ED">
        <w:rPr>
          <w:rFonts w:eastAsia="MS PGothic" w:cs="Tahoma"/>
          <w:sz w:val="18"/>
          <w:lang w:val="ja-JP" w:eastAsia="ja-JP"/>
        </w:rPr>
        <w:t>プログラムを通じてご利用いただけます。対象となる顧客セグメントには、</w:t>
      </w:r>
      <w:r w:rsidRPr="000E56ED">
        <w:rPr>
          <w:rFonts w:eastAsia="MS PGothic" w:cs="Tahoma"/>
          <w:sz w:val="18"/>
          <w:lang w:val="ja-JP" w:eastAsia="ja-JP"/>
        </w:rPr>
        <w:t>EPG Commercial</w:t>
      </w:r>
      <w:r w:rsidRPr="000E56ED">
        <w:rPr>
          <w:rFonts w:eastAsia="MS PGothic" w:cs="Tahoma"/>
          <w:sz w:val="18"/>
          <w:lang w:val="ja-JP" w:eastAsia="ja-JP"/>
        </w:rPr>
        <w:t>、</w:t>
      </w:r>
      <w:r w:rsidRPr="000E56ED">
        <w:rPr>
          <w:rFonts w:eastAsia="MS PGothic" w:cs="Tahoma"/>
          <w:sz w:val="18"/>
          <w:lang w:val="ja-JP" w:eastAsia="ja-JP"/>
        </w:rPr>
        <w:t>SMS&amp;P Commercial</w:t>
      </w:r>
      <w:r w:rsidRPr="000E56ED">
        <w:rPr>
          <w:rFonts w:eastAsia="MS PGothic" w:cs="Tahoma"/>
          <w:sz w:val="18"/>
          <w:lang w:val="ja-JP" w:eastAsia="ja-JP"/>
        </w:rPr>
        <w:t>、</w:t>
      </w:r>
      <w:r w:rsidRPr="000E56ED">
        <w:rPr>
          <w:rFonts w:eastAsia="MS PGothic" w:cs="Tahoma"/>
          <w:sz w:val="18"/>
          <w:lang w:val="ja-JP" w:eastAsia="ja-JP"/>
        </w:rPr>
        <w:t xml:space="preserve">Government </w:t>
      </w:r>
      <w:r w:rsidRPr="000E56ED">
        <w:rPr>
          <w:rFonts w:eastAsia="MS PGothic" w:cs="Tahoma"/>
          <w:sz w:val="18"/>
          <w:lang w:val="ja-JP" w:eastAsia="ja-JP"/>
        </w:rPr>
        <w:t>および</w:t>
      </w:r>
      <w:r w:rsidRPr="000E56ED">
        <w:rPr>
          <w:rFonts w:eastAsia="MS PGothic" w:cs="Tahoma"/>
          <w:sz w:val="18"/>
          <w:lang w:val="ja-JP" w:eastAsia="ja-JP"/>
        </w:rPr>
        <w:t xml:space="preserve"> Academic </w:t>
      </w:r>
      <w:r w:rsidRPr="000E56ED">
        <w:rPr>
          <w:rFonts w:eastAsia="MS PGothic" w:cs="Tahoma"/>
          <w:sz w:val="18"/>
          <w:lang w:val="ja-JP" w:eastAsia="ja-JP"/>
        </w:rPr>
        <w:t>が含まれます。</w:t>
      </w:r>
    </w:p>
    <w:p w:rsidR="008F64A9" w:rsidRPr="000E56ED" w:rsidRDefault="008F64A9" w:rsidP="00070787">
      <w:pPr>
        <w:rPr>
          <w:rFonts w:eastAsia="MS PGothic" w:cs="Tahoma"/>
          <w:color w:val="000000"/>
          <w:lang w:eastAsia="ja-JP"/>
        </w:rPr>
      </w:pPr>
    </w:p>
    <w:p w:rsidR="008F64A9" w:rsidRPr="000E56ED" w:rsidRDefault="008F64A9" w:rsidP="00070787">
      <w:pPr>
        <w:rPr>
          <w:rFonts w:eastAsia="MS PGothic" w:cs="Tahoma"/>
          <w:color w:val="000000"/>
          <w:lang w:eastAsia="ja-JP"/>
        </w:rPr>
      </w:pPr>
    </w:p>
    <w:p w:rsidR="00E25999" w:rsidRPr="000E56ED" w:rsidRDefault="00E25999" w:rsidP="00070787">
      <w:pPr>
        <w:pStyle w:val="Heading2"/>
        <w:ind w:left="0"/>
        <w:rPr>
          <w:rFonts w:eastAsia="MS PGothic" w:cs="Tahoma"/>
          <w:color w:val="FF9429"/>
          <w:lang w:eastAsia="ja-JP"/>
        </w:rPr>
      </w:pPr>
      <w:bookmarkStart w:id="691" w:name="_Toc375733082"/>
      <w:r w:rsidRPr="000E56ED">
        <w:rPr>
          <w:rFonts w:eastAsia="MS PGothic" w:cs="Tahoma"/>
          <w:color w:val="FF9429"/>
          <w:lang w:eastAsia="ja-JP"/>
        </w:rPr>
        <w:t xml:space="preserve">Project </w:t>
      </w:r>
      <w:r w:rsidRPr="000E56ED">
        <w:rPr>
          <w:rFonts w:eastAsia="MS PGothic" w:cs="Tahoma"/>
          <w:color w:val="FF9429"/>
          <w:lang w:val="ja-JP" w:eastAsia="ja-JP"/>
        </w:rPr>
        <w:t>および</w:t>
      </w:r>
      <w:r w:rsidRPr="000E56ED">
        <w:rPr>
          <w:rFonts w:eastAsia="MS PGothic" w:cs="Tahoma"/>
          <w:color w:val="FF9429"/>
          <w:lang w:eastAsia="ja-JP"/>
        </w:rPr>
        <w:t xml:space="preserve"> Visio SA </w:t>
      </w:r>
      <w:r w:rsidRPr="000E56ED">
        <w:rPr>
          <w:rFonts w:eastAsia="MS PGothic" w:cs="Tahoma"/>
          <w:color w:val="FF9429"/>
          <w:lang w:val="ja-JP" w:eastAsia="ja-JP"/>
        </w:rPr>
        <w:t>移行プロモーション</w:t>
      </w:r>
      <w:bookmarkEnd w:id="691"/>
    </w:p>
    <w:p w:rsidR="00E25999" w:rsidRPr="000E56ED" w:rsidRDefault="00E25999" w:rsidP="00070787">
      <w:pPr>
        <w:rPr>
          <w:rFonts w:eastAsia="MS PGothic" w:cs="Tahoma"/>
          <w:sz w:val="18"/>
          <w:lang w:eastAsia="ja-JP"/>
        </w:rPr>
      </w:pPr>
    </w:p>
    <w:p w:rsidR="00E25999" w:rsidRPr="000E56ED" w:rsidRDefault="00E25999" w:rsidP="00070787">
      <w:pPr>
        <w:rPr>
          <w:rFonts w:eastAsia="MS PGothic" w:cs="Tahoma"/>
          <w:lang w:eastAsia="ja-JP"/>
        </w:rPr>
      </w:pPr>
      <w:r w:rsidRPr="000E56ED">
        <w:rPr>
          <w:rFonts w:eastAsia="MS PGothic" w:cs="Tahoma"/>
          <w:sz w:val="18"/>
          <w:lang w:eastAsia="ja-JP"/>
        </w:rPr>
        <w:t xml:space="preserve">2013 </w:t>
      </w:r>
      <w:r w:rsidRPr="000E56ED">
        <w:rPr>
          <w:rFonts w:eastAsia="MS PGothic" w:cs="Tahoma"/>
          <w:sz w:val="18"/>
          <w:lang w:val="ja-JP" w:eastAsia="ja-JP"/>
        </w:rPr>
        <w:t>年</w:t>
      </w:r>
      <w:r w:rsidRPr="000E56ED">
        <w:rPr>
          <w:rFonts w:eastAsia="MS PGothic" w:cs="Tahoma"/>
          <w:sz w:val="18"/>
          <w:lang w:eastAsia="ja-JP"/>
        </w:rPr>
        <w:t xml:space="preserve"> 12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日から</w:t>
      </w:r>
      <w:r w:rsidRPr="000E56ED">
        <w:rPr>
          <w:rFonts w:eastAsia="MS PGothic" w:cs="Tahoma"/>
          <w:sz w:val="18"/>
          <w:lang w:eastAsia="ja-JP"/>
        </w:rPr>
        <w:t xml:space="preserve"> 2014 </w:t>
      </w:r>
      <w:r w:rsidRPr="000E56ED">
        <w:rPr>
          <w:rFonts w:eastAsia="MS PGothic" w:cs="Tahoma"/>
          <w:sz w:val="18"/>
          <w:lang w:val="ja-JP" w:eastAsia="ja-JP"/>
        </w:rPr>
        <w:t>年</w:t>
      </w:r>
      <w:r w:rsidRPr="000E56ED">
        <w:rPr>
          <w:rFonts w:eastAsia="MS PGothic" w:cs="Tahoma"/>
          <w:sz w:val="18"/>
          <w:lang w:eastAsia="ja-JP"/>
        </w:rPr>
        <w:t xml:space="preserve"> 6 </w:t>
      </w:r>
      <w:r w:rsidRPr="000E56ED">
        <w:rPr>
          <w:rFonts w:eastAsia="MS PGothic" w:cs="Tahoma"/>
          <w:sz w:val="18"/>
          <w:lang w:val="ja-JP" w:eastAsia="ja-JP"/>
        </w:rPr>
        <w:t>月</w:t>
      </w:r>
      <w:r w:rsidRPr="000E56ED">
        <w:rPr>
          <w:rFonts w:eastAsia="MS PGothic" w:cs="Tahoma"/>
          <w:sz w:val="18"/>
          <w:lang w:eastAsia="ja-JP"/>
        </w:rPr>
        <w:t xml:space="preserve"> 30 </w:t>
      </w:r>
      <w:r w:rsidRPr="000E56ED">
        <w:rPr>
          <w:rFonts w:eastAsia="MS PGothic" w:cs="Tahoma"/>
          <w:sz w:val="18"/>
          <w:lang w:val="ja-JP" w:eastAsia="ja-JP"/>
        </w:rPr>
        <w:t>日までの期間に限り、</w:t>
      </w:r>
      <w:r w:rsidRPr="000E56ED">
        <w:rPr>
          <w:rFonts w:eastAsia="MS PGothic" w:cs="Tahoma"/>
          <w:sz w:val="18"/>
          <w:lang w:eastAsia="ja-JP"/>
        </w:rPr>
        <w:t xml:space="preserve">Project Professional </w:t>
      </w:r>
      <w:r w:rsidRPr="000E56ED">
        <w:rPr>
          <w:rFonts w:eastAsia="MS PGothic" w:cs="Tahoma"/>
          <w:sz w:val="18"/>
          <w:lang w:val="ja-JP" w:eastAsia="ja-JP"/>
        </w:rPr>
        <w:t>のソフトウェア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アシュアランスをお持ちのお客様は、ソフトウェア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アシュアランスに対して支払うのと同じ価格で</w:t>
      </w:r>
      <w:r w:rsidRPr="000E56ED">
        <w:rPr>
          <w:rFonts w:eastAsia="MS PGothic" w:cs="Tahoma"/>
          <w:sz w:val="18"/>
          <w:lang w:eastAsia="ja-JP"/>
        </w:rPr>
        <w:t xml:space="preserve"> Project Pro for Office 365 </w:t>
      </w:r>
      <w:r w:rsidRPr="000E56ED">
        <w:rPr>
          <w:rFonts w:eastAsia="MS PGothic" w:cs="Tahoma"/>
          <w:sz w:val="18"/>
          <w:lang w:val="ja-JP" w:eastAsia="ja-JP"/>
        </w:rPr>
        <w:t>に移行することができます。</w:t>
      </w:r>
      <w:r w:rsidRPr="000E56ED">
        <w:rPr>
          <w:rFonts w:eastAsia="MS PGothic" w:cs="Tahoma"/>
          <w:sz w:val="18"/>
          <w:lang w:val="ja-JP" w:eastAsia="ja-JP"/>
        </w:rPr>
        <w:t xml:space="preserve">EAS </w:t>
      </w:r>
      <w:r w:rsidRPr="000E56ED">
        <w:rPr>
          <w:rFonts w:eastAsia="MS PGothic" w:cs="Tahoma"/>
          <w:sz w:val="18"/>
          <w:lang w:val="ja-JP" w:eastAsia="ja-JP"/>
        </w:rPr>
        <w:t>のお客様もこの特典の対象となっています。この特典の利用には、ソフトウェア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アシュアランスの利用資格に関する規定が適用されます。この特典は、</w:t>
      </w:r>
      <w:r w:rsidRPr="000E56ED">
        <w:rPr>
          <w:rFonts w:eastAsia="MS PGothic" w:cs="Tahoma"/>
          <w:sz w:val="18"/>
          <w:lang w:val="ja-JP" w:eastAsia="ja-JP"/>
        </w:rPr>
        <w:t>EA</w:t>
      </w:r>
      <w:r w:rsidRPr="000E56ED">
        <w:rPr>
          <w:rFonts w:eastAsia="MS PGothic" w:cs="Tahoma"/>
          <w:sz w:val="18"/>
          <w:lang w:val="ja-JP" w:eastAsia="ja-JP"/>
        </w:rPr>
        <w:t>、</w:t>
      </w:r>
      <w:r w:rsidRPr="000E56ED">
        <w:rPr>
          <w:rFonts w:eastAsia="MS PGothic" w:cs="Tahoma"/>
          <w:sz w:val="18"/>
          <w:lang w:val="ja-JP" w:eastAsia="ja-JP"/>
        </w:rPr>
        <w:t>EAS</w:t>
      </w:r>
      <w:r w:rsidRPr="000E56ED">
        <w:rPr>
          <w:rFonts w:eastAsia="MS PGothic" w:cs="Tahoma"/>
          <w:sz w:val="18"/>
          <w:lang w:val="ja-JP" w:eastAsia="ja-JP"/>
        </w:rPr>
        <w:t>、</w:t>
      </w:r>
      <w:r w:rsidRPr="000E56ED">
        <w:rPr>
          <w:rFonts w:eastAsia="MS PGothic" w:cs="Tahoma"/>
          <w:sz w:val="18"/>
          <w:lang w:val="ja-JP" w:eastAsia="ja-JP"/>
        </w:rPr>
        <w:t>Select</w:t>
      </w:r>
      <w:r w:rsidRPr="000E56ED">
        <w:rPr>
          <w:rFonts w:eastAsia="MS PGothic" w:cs="Tahoma"/>
          <w:sz w:val="18"/>
          <w:lang w:val="ja-JP" w:eastAsia="ja-JP"/>
        </w:rPr>
        <w:t>、</w:t>
      </w:r>
      <w:r w:rsidRPr="000E56ED">
        <w:rPr>
          <w:rFonts w:eastAsia="MS PGothic" w:cs="Tahoma"/>
          <w:sz w:val="18"/>
          <w:lang w:val="ja-JP" w:eastAsia="ja-JP"/>
        </w:rPr>
        <w:t>Open</w:t>
      </w:r>
      <w:r w:rsidRPr="000E56ED">
        <w:rPr>
          <w:rFonts w:eastAsia="MS PGothic" w:cs="Tahoma"/>
          <w:sz w:val="18"/>
          <w:lang w:val="ja-JP" w:eastAsia="ja-JP"/>
        </w:rPr>
        <w:t>、および</w:t>
      </w:r>
      <w:r w:rsidRPr="000E56ED">
        <w:rPr>
          <w:rFonts w:eastAsia="MS PGothic" w:cs="Tahoma"/>
          <w:sz w:val="18"/>
          <w:lang w:val="ja-JP" w:eastAsia="ja-JP"/>
        </w:rPr>
        <w:t xml:space="preserve"> Open Value </w:t>
      </w:r>
      <w:r w:rsidRPr="000E56ED">
        <w:rPr>
          <w:rFonts w:eastAsia="MS PGothic" w:cs="Tahoma"/>
          <w:sz w:val="18"/>
          <w:lang w:val="ja-JP" w:eastAsia="ja-JP"/>
        </w:rPr>
        <w:t>プログラムを通じてご利用いただけます。対象となる顧客セグメントには、</w:t>
      </w:r>
      <w:r w:rsidRPr="000E56ED">
        <w:rPr>
          <w:rFonts w:eastAsia="MS PGothic" w:cs="Tahoma"/>
          <w:sz w:val="18"/>
          <w:lang w:val="ja-JP" w:eastAsia="ja-JP"/>
        </w:rPr>
        <w:t>EPG Commercial</w:t>
      </w:r>
      <w:r w:rsidRPr="000E56ED">
        <w:rPr>
          <w:rFonts w:eastAsia="MS PGothic" w:cs="Tahoma"/>
          <w:sz w:val="18"/>
          <w:lang w:val="ja-JP" w:eastAsia="ja-JP"/>
        </w:rPr>
        <w:t>、</w:t>
      </w:r>
      <w:r w:rsidRPr="000E56ED">
        <w:rPr>
          <w:rFonts w:eastAsia="MS PGothic" w:cs="Tahoma"/>
          <w:sz w:val="18"/>
          <w:lang w:val="ja-JP" w:eastAsia="ja-JP"/>
        </w:rPr>
        <w:t>SMS&amp;P Commercial</w:t>
      </w:r>
      <w:r w:rsidRPr="000E56ED">
        <w:rPr>
          <w:rFonts w:eastAsia="MS PGothic" w:cs="Tahoma"/>
          <w:sz w:val="18"/>
          <w:lang w:val="ja-JP" w:eastAsia="ja-JP"/>
        </w:rPr>
        <w:t>、</w:t>
      </w:r>
      <w:r w:rsidRPr="000E56ED">
        <w:rPr>
          <w:rFonts w:eastAsia="MS PGothic" w:cs="Tahoma"/>
          <w:sz w:val="18"/>
          <w:lang w:val="ja-JP" w:eastAsia="ja-JP"/>
        </w:rPr>
        <w:t xml:space="preserve">Government </w:t>
      </w:r>
      <w:r w:rsidRPr="000E56ED">
        <w:rPr>
          <w:rFonts w:eastAsia="MS PGothic" w:cs="Tahoma"/>
          <w:sz w:val="18"/>
          <w:lang w:val="ja-JP" w:eastAsia="ja-JP"/>
        </w:rPr>
        <w:t>および</w:t>
      </w:r>
      <w:r w:rsidRPr="000E56ED">
        <w:rPr>
          <w:rFonts w:eastAsia="MS PGothic" w:cs="Tahoma"/>
          <w:sz w:val="18"/>
          <w:lang w:val="ja-JP" w:eastAsia="ja-JP"/>
        </w:rPr>
        <w:t xml:space="preserve"> Academic </w:t>
      </w:r>
      <w:r w:rsidRPr="000E56ED">
        <w:rPr>
          <w:rFonts w:eastAsia="MS PGothic" w:cs="Tahoma"/>
          <w:sz w:val="18"/>
          <w:lang w:val="ja-JP" w:eastAsia="ja-JP"/>
        </w:rPr>
        <w:t>が含まれます。</w:t>
      </w:r>
    </w:p>
    <w:p w:rsidR="00E25999" w:rsidRPr="000E56ED" w:rsidRDefault="00E25999" w:rsidP="00070787">
      <w:pPr>
        <w:rPr>
          <w:rFonts w:eastAsia="MS PGothic" w:cs="Tahoma"/>
          <w:sz w:val="18"/>
          <w:lang w:eastAsia="ja-JP"/>
        </w:rPr>
      </w:pPr>
    </w:p>
    <w:p w:rsidR="00E25999" w:rsidRPr="000E56ED" w:rsidRDefault="00E25999" w:rsidP="00070787">
      <w:pPr>
        <w:rPr>
          <w:rFonts w:eastAsia="MS PGothic" w:cs="Tahoma"/>
          <w:sz w:val="18"/>
          <w:lang w:eastAsia="ja-JP"/>
        </w:rPr>
      </w:pPr>
    </w:p>
    <w:p w:rsidR="00E25999" w:rsidRPr="00085ED5" w:rsidRDefault="00E25999" w:rsidP="00070787">
      <w:pPr>
        <w:pStyle w:val="Heading2"/>
        <w:ind w:left="0"/>
        <w:rPr>
          <w:rFonts w:eastAsia="MS PGothic" w:cs="Tahoma"/>
          <w:color w:val="FF9429"/>
          <w:lang w:eastAsia="ja-JP"/>
        </w:rPr>
      </w:pPr>
      <w:bookmarkStart w:id="692" w:name="_Toc375733083"/>
      <w:r w:rsidRPr="000E56ED">
        <w:rPr>
          <w:rFonts w:eastAsia="MS PGothic" w:cs="Tahoma"/>
          <w:color w:val="FF9429"/>
        </w:rPr>
        <w:t xml:space="preserve">Windows EA </w:t>
      </w:r>
      <w:r w:rsidRPr="000E56ED">
        <w:rPr>
          <w:rFonts w:eastAsia="MS PGothic" w:cs="Tahoma"/>
          <w:color w:val="FF9429"/>
          <w:lang w:val="ja-JP"/>
        </w:rPr>
        <w:t>新規契約特典</w:t>
      </w:r>
      <w:bookmarkEnd w:id="692"/>
    </w:p>
    <w:p w:rsidR="00E25999" w:rsidRPr="00085ED5" w:rsidRDefault="00E25999" w:rsidP="00070787">
      <w:pPr>
        <w:rPr>
          <w:rFonts w:eastAsia="MS PGothic" w:cs="Tahoma"/>
          <w:lang w:eastAsia="ja-JP"/>
        </w:rPr>
      </w:pPr>
    </w:p>
    <w:p w:rsidR="00E25999" w:rsidRPr="000E56ED" w:rsidRDefault="00E25999" w:rsidP="00070787">
      <w:pPr>
        <w:rPr>
          <w:rFonts w:eastAsia="MS PGothic" w:cs="Tahoma"/>
          <w:lang w:eastAsia="ja-JP"/>
        </w:rPr>
      </w:pPr>
      <w:r w:rsidRPr="000E56ED">
        <w:rPr>
          <w:rFonts w:eastAsia="MS PGothic" w:cs="Tahoma"/>
          <w:sz w:val="18"/>
        </w:rPr>
        <w:t xml:space="preserve">2013 </w:t>
      </w:r>
      <w:r w:rsidRPr="000E56ED">
        <w:rPr>
          <w:rFonts w:eastAsia="MS PGothic" w:cs="Tahoma"/>
          <w:sz w:val="18"/>
          <w:lang w:val="ja-JP"/>
        </w:rPr>
        <w:t>年</w:t>
      </w:r>
      <w:r w:rsidRPr="000E56ED">
        <w:rPr>
          <w:rFonts w:eastAsia="MS PGothic" w:cs="Tahoma"/>
          <w:sz w:val="18"/>
        </w:rPr>
        <w:t xml:space="preserve"> 12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日から</w:t>
      </w:r>
      <w:r w:rsidRPr="000E56ED">
        <w:rPr>
          <w:rFonts w:eastAsia="MS PGothic" w:cs="Tahoma"/>
          <w:sz w:val="18"/>
        </w:rPr>
        <w:t xml:space="preserve"> 2014 </w:t>
      </w:r>
      <w:r w:rsidRPr="000E56ED">
        <w:rPr>
          <w:rFonts w:eastAsia="MS PGothic" w:cs="Tahoma"/>
          <w:sz w:val="18"/>
          <w:lang w:val="ja-JP"/>
        </w:rPr>
        <w:t>年</w:t>
      </w:r>
      <w:r w:rsidRPr="000E56ED">
        <w:rPr>
          <w:rFonts w:eastAsia="MS PGothic" w:cs="Tahoma"/>
          <w:sz w:val="18"/>
        </w:rPr>
        <w:t xml:space="preserve"> 2 </w:t>
      </w:r>
      <w:r w:rsidRPr="000E56ED">
        <w:rPr>
          <w:rFonts w:eastAsia="MS PGothic" w:cs="Tahoma"/>
          <w:sz w:val="18"/>
          <w:lang w:val="ja-JP"/>
        </w:rPr>
        <w:t>月</w:t>
      </w:r>
      <w:r w:rsidRPr="000E56ED">
        <w:rPr>
          <w:rFonts w:eastAsia="MS PGothic" w:cs="Tahoma"/>
          <w:sz w:val="18"/>
        </w:rPr>
        <w:t xml:space="preserve"> 28 </w:t>
      </w:r>
      <w:r w:rsidRPr="000E56ED">
        <w:rPr>
          <w:rFonts w:eastAsia="MS PGothic" w:cs="Tahoma"/>
          <w:sz w:val="18"/>
          <w:lang w:val="ja-JP"/>
        </w:rPr>
        <w:t>日までの期間に限り、新規に締結した</w:t>
      </w:r>
      <w:r w:rsidRPr="000E56ED">
        <w:rPr>
          <w:rFonts w:eastAsia="MS PGothic" w:cs="Tahoma"/>
          <w:sz w:val="18"/>
        </w:rPr>
        <w:t xml:space="preserve"> Enterprise Agreement </w:t>
      </w:r>
      <w:r w:rsidRPr="000E56ED">
        <w:rPr>
          <w:rFonts w:eastAsia="MS PGothic" w:cs="Tahoma"/>
          <w:sz w:val="18"/>
          <w:lang w:val="ja-JP"/>
        </w:rPr>
        <w:t>または</w:t>
      </w:r>
      <w:r w:rsidRPr="000E56ED">
        <w:rPr>
          <w:rFonts w:eastAsia="MS PGothic" w:cs="Tahoma"/>
          <w:sz w:val="18"/>
        </w:rPr>
        <w:t xml:space="preserve"> Select Agreement </w:t>
      </w:r>
      <w:r w:rsidRPr="000E56ED">
        <w:rPr>
          <w:rFonts w:eastAsia="MS PGothic" w:cs="Tahoma"/>
          <w:sz w:val="18"/>
          <w:lang w:val="ja-JP"/>
        </w:rPr>
        <w:t>で</w:t>
      </w:r>
      <w:r w:rsidRPr="000E56ED">
        <w:rPr>
          <w:rFonts w:eastAsia="MS PGothic" w:cs="Tahoma"/>
          <w:sz w:val="18"/>
        </w:rPr>
        <w:t xml:space="preserve"> Windows Upgrade + SA </w:t>
      </w:r>
      <w:r w:rsidRPr="000E56ED">
        <w:rPr>
          <w:rFonts w:eastAsia="MS PGothic" w:cs="Tahoma"/>
          <w:sz w:val="18"/>
          <w:lang w:val="ja-JP"/>
        </w:rPr>
        <w:t>ライセンスを購入された場合、</w:t>
      </w:r>
      <w:r w:rsidRPr="000E56ED">
        <w:rPr>
          <w:rFonts w:eastAsia="MS PGothic" w:cs="Tahoma"/>
          <w:sz w:val="18"/>
        </w:rPr>
        <w:t xml:space="preserve">15% </w:t>
      </w:r>
      <w:r w:rsidRPr="000E56ED">
        <w:rPr>
          <w:rFonts w:eastAsia="MS PGothic" w:cs="Tahoma"/>
          <w:sz w:val="18"/>
          <w:lang w:val="ja-JP"/>
        </w:rPr>
        <w:t>の割引をご利用いただけます。</w:t>
      </w:r>
      <w:r w:rsidRPr="000E56ED">
        <w:rPr>
          <w:rFonts w:eastAsia="MS PGothic" w:cs="Tahoma"/>
          <w:sz w:val="18"/>
          <w:lang w:val="ja-JP" w:eastAsia="ja-JP"/>
        </w:rPr>
        <w:t>このプロモーションは、</w:t>
      </w:r>
      <w:r w:rsidRPr="000E56ED">
        <w:rPr>
          <w:rFonts w:eastAsia="MS PGothic" w:cs="Tahoma"/>
          <w:sz w:val="18"/>
          <w:lang w:val="ja-JP" w:eastAsia="ja-JP"/>
        </w:rPr>
        <w:t xml:space="preserve">Microsoft Enterprise Agreement </w:t>
      </w:r>
      <w:r w:rsidRPr="000E56ED">
        <w:rPr>
          <w:rFonts w:eastAsia="MS PGothic" w:cs="Tahoma"/>
          <w:sz w:val="18"/>
          <w:lang w:val="ja-JP" w:eastAsia="ja-JP"/>
        </w:rPr>
        <w:t>および</w:t>
      </w:r>
      <w:r w:rsidRPr="000E56ED">
        <w:rPr>
          <w:rFonts w:eastAsia="MS PGothic" w:cs="Tahoma"/>
          <w:sz w:val="18"/>
          <w:lang w:val="ja-JP" w:eastAsia="ja-JP"/>
        </w:rPr>
        <w:t xml:space="preserve"> Select </w:t>
      </w:r>
      <w:r w:rsidRPr="000E56ED">
        <w:rPr>
          <w:rFonts w:eastAsia="MS PGothic" w:cs="Tahoma"/>
          <w:sz w:val="18"/>
          <w:lang w:val="ja-JP" w:eastAsia="ja-JP"/>
        </w:rPr>
        <w:t>ライセンス</w:t>
      </w:r>
      <w:r w:rsidRPr="000E56ED">
        <w:rPr>
          <w:rFonts w:eastAsia="MS PGothic" w:cs="Tahoma"/>
          <w:sz w:val="18"/>
          <w:lang w:val="ja-JP" w:eastAsia="ja-JP"/>
        </w:rPr>
        <w:t xml:space="preserve"> </w:t>
      </w:r>
      <w:r w:rsidRPr="000E56ED">
        <w:rPr>
          <w:rFonts w:eastAsia="MS PGothic" w:cs="Tahoma"/>
          <w:sz w:val="18"/>
          <w:lang w:val="ja-JP" w:eastAsia="ja-JP"/>
        </w:rPr>
        <w:t>プログラムのみに基づいて提供されます。</w:t>
      </w:r>
    </w:p>
    <w:p w:rsidR="00E25999" w:rsidRPr="000E56ED" w:rsidRDefault="00E25999" w:rsidP="00070787">
      <w:pPr>
        <w:pStyle w:val="Heading2"/>
        <w:ind w:left="0"/>
        <w:rPr>
          <w:rFonts w:eastAsia="MS PGothic" w:cs="Tahoma"/>
          <w:color w:val="FF9429"/>
          <w:sz w:val="18"/>
          <w:lang w:eastAsia="ja-JP"/>
        </w:rPr>
      </w:pPr>
    </w:p>
    <w:p w:rsidR="00E25999" w:rsidRPr="000E56ED" w:rsidRDefault="00E25999" w:rsidP="00070787">
      <w:pPr>
        <w:pStyle w:val="Heading2"/>
        <w:ind w:left="0"/>
        <w:rPr>
          <w:rFonts w:eastAsia="MS PGothic" w:cs="Tahoma"/>
          <w:color w:val="FF9429"/>
          <w:sz w:val="18"/>
          <w:lang w:eastAsia="ja-JP"/>
        </w:rPr>
      </w:pPr>
    </w:p>
    <w:p w:rsidR="008F64A9" w:rsidRPr="000E56ED" w:rsidRDefault="008F64A9" w:rsidP="00070787">
      <w:pPr>
        <w:pStyle w:val="Heading2"/>
        <w:ind w:left="0"/>
        <w:rPr>
          <w:rFonts w:eastAsia="MS PGothic" w:cs="Tahoma"/>
          <w:color w:val="FF9429"/>
          <w:lang w:eastAsia="ja-JP"/>
        </w:rPr>
      </w:pPr>
      <w:bookmarkStart w:id="693" w:name="_Toc375733084"/>
      <w:r w:rsidRPr="000E56ED">
        <w:rPr>
          <w:rFonts w:eastAsia="MS PGothic" w:cs="Tahoma"/>
          <w:color w:val="FF9429"/>
          <w:lang w:val="ja-JP" w:eastAsia="ja-JP"/>
        </w:rPr>
        <w:t xml:space="preserve">Windows Embedded VL </w:t>
      </w:r>
      <w:r w:rsidRPr="000E56ED">
        <w:rPr>
          <w:rFonts w:eastAsia="MS PGothic" w:cs="Tahoma"/>
          <w:color w:val="FF9429"/>
          <w:lang w:val="ja-JP" w:eastAsia="ja-JP"/>
        </w:rPr>
        <w:t>プロモーション</w:t>
      </w:r>
      <w:bookmarkEnd w:id="693"/>
    </w:p>
    <w:p w:rsidR="008F64A9" w:rsidRPr="000E56ED" w:rsidRDefault="008F64A9" w:rsidP="00070787">
      <w:pPr>
        <w:rPr>
          <w:rFonts w:eastAsia="MS PGothic" w:cs="Tahoma"/>
          <w:sz w:val="18"/>
          <w:lang w:eastAsia="ja-JP"/>
        </w:rPr>
      </w:pPr>
    </w:p>
    <w:p w:rsidR="008F64A9" w:rsidRPr="000E56ED" w:rsidRDefault="008F64A9" w:rsidP="00070787">
      <w:pPr>
        <w:rPr>
          <w:rFonts w:eastAsia="MS PGothic" w:cs="Tahoma"/>
          <w:lang w:eastAsia="ja-JP"/>
        </w:rPr>
      </w:pPr>
      <w:r w:rsidRPr="000E56ED">
        <w:rPr>
          <w:rFonts w:eastAsia="MS PGothic" w:cs="Tahoma"/>
          <w:sz w:val="18"/>
          <w:lang w:eastAsia="ja-JP"/>
        </w:rPr>
        <w:t xml:space="preserve">2013 </w:t>
      </w:r>
      <w:r w:rsidRPr="000E56ED">
        <w:rPr>
          <w:rFonts w:eastAsia="MS PGothic" w:cs="Tahoma"/>
          <w:sz w:val="18"/>
          <w:lang w:val="ja-JP" w:eastAsia="ja-JP"/>
        </w:rPr>
        <w:t>年</w:t>
      </w:r>
      <w:r w:rsidRPr="000E56ED">
        <w:rPr>
          <w:rFonts w:eastAsia="MS PGothic" w:cs="Tahoma"/>
          <w:sz w:val="18"/>
          <w:lang w:eastAsia="ja-JP"/>
        </w:rPr>
        <w:t xml:space="preserve"> 12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日から</w:t>
      </w:r>
      <w:r w:rsidRPr="000E56ED">
        <w:rPr>
          <w:rFonts w:eastAsia="MS PGothic" w:cs="Tahoma"/>
          <w:sz w:val="18"/>
          <w:lang w:eastAsia="ja-JP"/>
        </w:rPr>
        <w:t xml:space="preserve"> 2014 </w:t>
      </w:r>
      <w:r w:rsidRPr="000E56ED">
        <w:rPr>
          <w:rFonts w:eastAsia="MS PGothic" w:cs="Tahoma"/>
          <w:sz w:val="18"/>
          <w:lang w:val="ja-JP" w:eastAsia="ja-JP"/>
        </w:rPr>
        <w:t>年</w:t>
      </w:r>
      <w:r w:rsidRPr="000E56ED">
        <w:rPr>
          <w:rFonts w:eastAsia="MS PGothic" w:cs="Tahoma"/>
          <w:sz w:val="18"/>
          <w:lang w:eastAsia="ja-JP"/>
        </w:rPr>
        <w:t xml:space="preserve"> 6 </w:t>
      </w:r>
      <w:r w:rsidRPr="000E56ED">
        <w:rPr>
          <w:rFonts w:eastAsia="MS PGothic" w:cs="Tahoma"/>
          <w:sz w:val="18"/>
          <w:lang w:val="ja-JP" w:eastAsia="ja-JP"/>
        </w:rPr>
        <w:t>月</w:t>
      </w:r>
      <w:r w:rsidRPr="000E56ED">
        <w:rPr>
          <w:rFonts w:eastAsia="MS PGothic" w:cs="Tahoma"/>
          <w:sz w:val="18"/>
          <w:lang w:eastAsia="ja-JP"/>
        </w:rPr>
        <w:t xml:space="preserve"> 30 </w:t>
      </w:r>
      <w:r w:rsidRPr="000E56ED">
        <w:rPr>
          <w:rFonts w:eastAsia="MS PGothic" w:cs="Tahoma"/>
          <w:sz w:val="18"/>
          <w:lang w:val="ja-JP" w:eastAsia="ja-JP"/>
        </w:rPr>
        <w:t>日までの期間に限り、エンタープライズ</w:t>
      </w:r>
      <w:r w:rsidRPr="000E56ED">
        <w:rPr>
          <w:rFonts w:eastAsia="MS PGothic" w:cs="Tahoma"/>
          <w:sz w:val="18"/>
          <w:lang w:eastAsia="ja-JP"/>
        </w:rPr>
        <w:t xml:space="preserve"> </w:t>
      </w:r>
      <w:r w:rsidRPr="000E56ED">
        <w:rPr>
          <w:rFonts w:eastAsia="MS PGothic" w:cs="Tahoma"/>
          <w:sz w:val="18"/>
          <w:lang w:val="ja-JP" w:eastAsia="ja-JP"/>
        </w:rPr>
        <w:t>ボリューム</w:t>
      </w:r>
      <w:r w:rsidRPr="000E56ED">
        <w:rPr>
          <w:rFonts w:eastAsia="MS PGothic" w:cs="Tahoma"/>
          <w:sz w:val="18"/>
          <w:lang w:eastAsia="ja-JP"/>
        </w:rPr>
        <w:t xml:space="preserve"> </w:t>
      </w:r>
      <w:r w:rsidRPr="000E56ED">
        <w:rPr>
          <w:rFonts w:eastAsia="MS PGothic" w:cs="Tahoma"/>
          <w:sz w:val="18"/>
          <w:lang w:val="ja-JP" w:eastAsia="ja-JP"/>
        </w:rPr>
        <w:t>ライセンスを通じて</w:t>
      </w:r>
      <w:r w:rsidRPr="000E56ED">
        <w:rPr>
          <w:rFonts w:eastAsia="MS PGothic" w:cs="Tahoma"/>
          <w:sz w:val="18"/>
          <w:lang w:eastAsia="ja-JP"/>
        </w:rPr>
        <w:t xml:space="preserve"> Windows Embedded Industry 8.1 Pro Upgrade </w:t>
      </w:r>
      <w:r w:rsidRPr="000E56ED">
        <w:rPr>
          <w:rFonts w:eastAsia="MS PGothic" w:cs="Tahoma"/>
          <w:sz w:val="18"/>
          <w:lang w:val="ja-JP" w:eastAsia="ja-JP"/>
        </w:rPr>
        <w:t>のみ、ソフトウェア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アシュアランスのみ、およびアップグレード</w:t>
      </w:r>
      <w:r w:rsidRPr="000E56ED">
        <w:rPr>
          <w:rFonts w:eastAsia="MS PGothic" w:cs="Tahoma"/>
          <w:sz w:val="18"/>
          <w:lang w:eastAsia="ja-JP"/>
        </w:rPr>
        <w:t>＆</w:t>
      </w:r>
      <w:r w:rsidRPr="000E56ED">
        <w:rPr>
          <w:rFonts w:eastAsia="MS PGothic" w:cs="Tahoma"/>
          <w:sz w:val="18"/>
          <w:lang w:val="ja-JP" w:eastAsia="ja-JP"/>
        </w:rPr>
        <w:t>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アシュアランス製品を購入されたお客様に対し、</w:t>
      </w:r>
      <w:r w:rsidRPr="000E56ED">
        <w:rPr>
          <w:rFonts w:eastAsia="MS PGothic" w:cs="Tahoma"/>
          <w:sz w:val="18"/>
          <w:lang w:eastAsia="ja-JP"/>
        </w:rPr>
        <w:t xml:space="preserve">20% </w:t>
      </w:r>
      <w:r w:rsidRPr="000E56ED">
        <w:rPr>
          <w:rFonts w:eastAsia="MS PGothic" w:cs="Tahoma"/>
          <w:sz w:val="18"/>
          <w:lang w:val="ja-JP" w:eastAsia="ja-JP"/>
        </w:rPr>
        <w:t>の割引を提供いたします。この特典は、新規契約の締結、契約更新による</w:t>
      </w:r>
      <w:r w:rsidRPr="000E56ED">
        <w:rPr>
          <w:rFonts w:eastAsia="MS PGothic" w:cs="Tahoma"/>
          <w:sz w:val="18"/>
          <w:lang w:val="ja-JP" w:eastAsia="ja-JP"/>
        </w:rPr>
        <w:t xml:space="preserve"> SA </w:t>
      </w:r>
      <w:r w:rsidRPr="000E56ED">
        <w:rPr>
          <w:rFonts w:eastAsia="MS PGothic" w:cs="Tahoma"/>
          <w:sz w:val="18"/>
          <w:lang w:val="ja-JP" w:eastAsia="ja-JP"/>
        </w:rPr>
        <w:t>の維持、契約更新によるアドオン、契約期間中のアドオン、契約期間中のライセンスの追加に適用されるもので、</w:t>
      </w:r>
      <w:r w:rsidRPr="000E56ED">
        <w:rPr>
          <w:rFonts w:eastAsia="MS PGothic" w:cs="Tahoma"/>
          <w:sz w:val="18"/>
          <w:lang w:val="ja-JP" w:eastAsia="ja-JP"/>
        </w:rPr>
        <w:t>Enterprise Agreement</w:t>
      </w:r>
      <w:r w:rsidRPr="000E56ED">
        <w:rPr>
          <w:rFonts w:eastAsia="MS PGothic" w:cs="Tahoma"/>
          <w:sz w:val="18"/>
          <w:lang w:val="ja-JP" w:eastAsia="ja-JP"/>
        </w:rPr>
        <w:t>、</w:t>
      </w:r>
      <w:r w:rsidRPr="000E56ED">
        <w:rPr>
          <w:rFonts w:eastAsia="MS PGothic" w:cs="Tahoma"/>
          <w:sz w:val="18"/>
          <w:lang w:val="ja-JP" w:eastAsia="ja-JP"/>
        </w:rPr>
        <w:t>Enterprise Agreement Subscription</w:t>
      </w:r>
      <w:r w:rsidRPr="000E56ED">
        <w:rPr>
          <w:rFonts w:eastAsia="MS PGothic" w:cs="Tahoma"/>
          <w:sz w:val="18"/>
          <w:lang w:val="ja-JP" w:eastAsia="ja-JP"/>
        </w:rPr>
        <w:t>、</w:t>
      </w:r>
      <w:r w:rsidRPr="000E56ED">
        <w:rPr>
          <w:rFonts w:eastAsia="MS PGothic" w:cs="Tahoma"/>
          <w:sz w:val="18"/>
          <w:lang w:val="ja-JP" w:eastAsia="ja-JP"/>
        </w:rPr>
        <w:t>Select</w:t>
      </w:r>
      <w:r w:rsidRPr="000E56ED">
        <w:rPr>
          <w:rFonts w:eastAsia="MS PGothic" w:cs="Tahoma"/>
          <w:sz w:val="18"/>
          <w:lang w:val="ja-JP" w:eastAsia="ja-JP"/>
        </w:rPr>
        <w:t>、</w:t>
      </w:r>
      <w:r w:rsidRPr="000E56ED">
        <w:rPr>
          <w:rFonts w:eastAsia="MS PGothic" w:cs="Tahoma"/>
          <w:sz w:val="18"/>
          <w:lang w:val="ja-JP" w:eastAsia="ja-JP"/>
        </w:rPr>
        <w:t xml:space="preserve">Open </w:t>
      </w:r>
      <w:r w:rsidRPr="000E56ED">
        <w:rPr>
          <w:rFonts w:eastAsia="MS PGothic" w:cs="Tahoma"/>
          <w:sz w:val="18"/>
          <w:lang w:val="ja-JP" w:eastAsia="ja-JP"/>
        </w:rPr>
        <w:t>および</w:t>
      </w:r>
      <w:r w:rsidRPr="000E56ED">
        <w:rPr>
          <w:rFonts w:eastAsia="MS PGothic" w:cs="Tahoma"/>
          <w:sz w:val="18"/>
          <w:lang w:val="ja-JP" w:eastAsia="ja-JP"/>
        </w:rPr>
        <w:t xml:space="preserve"> Open Value </w:t>
      </w:r>
      <w:r w:rsidRPr="000E56ED">
        <w:rPr>
          <w:rFonts w:eastAsia="MS PGothic" w:cs="Tahoma"/>
          <w:sz w:val="18"/>
          <w:lang w:val="ja-JP" w:eastAsia="ja-JP"/>
        </w:rPr>
        <w:t>プログラムを通じてご利用いただけます。</w:t>
      </w:r>
    </w:p>
    <w:p w:rsidR="008F64A9" w:rsidRPr="000E56ED" w:rsidRDefault="008F64A9" w:rsidP="00070787">
      <w:pPr>
        <w:rPr>
          <w:rFonts w:eastAsia="MS PGothic" w:cs="Tahoma"/>
          <w:sz w:val="18"/>
          <w:lang w:eastAsia="ja-JP"/>
        </w:rPr>
      </w:pPr>
    </w:p>
    <w:p w:rsidR="008F64A9" w:rsidRPr="000E56ED" w:rsidRDefault="008F64A9" w:rsidP="00070787">
      <w:pPr>
        <w:rPr>
          <w:rFonts w:eastAsia="MS PGothic" w:cs="Tahoma"/>
          <w:sz w:val="18"/>
          <w:szCs w:val="24"/>
          <w:lang w:eastAsia="ja-JP"/>
        </w:rPr>
      </w:pPr>
    </w:p>
    <w:p w:rsidR="00E25999" w:rsidRPr="00085ED5" w:rsidRDefault="00E25999" w:rsidP="00070787">
      <w:pPr>
        <w:pStyle w:val="Heading2"/>
        <w:ind w:left="0"/>
        <w:rPr>
          <w:rFonts w:eastAsia="MS PGothic" w:cs="Tahoma"/>
          <w:color w:val="FF9429"/>
          <w:lang w:eastAsia="ja-JP"/>
        </w:rPr>
      </w:pPr>
      <w:bookmarkStart w:id="694" w:name="_Toc375733085"/>
      <w:r w:rsidRPr="000E56ED">
        <w:rPr>
          <w:rFonts w:eastAsia="MS PGothic" w:cs="Tahoma"/>
          <w:color w:val="FF9429"/>
        </w:rPr>
        <w:t xml:space="preserve">SCE Pro-Premium SA </w:t>
      </w:r>
      <w:r w:rsidRPr="000E56ED">
        <w:rPr>
          <w:rFonts w:eastAsia="MS PGothic" w:cs="Tahoma"/>
          <w:color w:val="FF9429"/>
          <w:lang w:val="ja-JP"/>
        </w:rPr>
        <w:t>ステップアップ特典</w:t>
      </w:r>
      <w:bookmarkEnd w:id="694"/>
    </w:p>
    <w:p w:rsidR="00E25999" w:rsidRPr="00085ED5" w:rsidRDefault="00E25999" w:rsidP="00070787">
      <w:pPr>
        <w:rPr>
          <w:rFonts w:eastAsia="MS PGothic" w:cs="Tahoma"/>
          <w:lang w:eastAsia="ja-JP"/>
        </w:rPr>
      </w:pPr>
    </w:p>
    <w:p w:rsidR="00E25999" w:rsidRPr="000E56ED" w:rsidRDefault="00E25999" w:rsidP="00070787">
      <w:pPr>
        <w:rPr>
          <w:rFonts w:eastAsia="MS PGothic" w:cs="Tahoma"/>
          <w:lang w:eastAsia="ja-JP"/>
        </w:rPr>
      </w:pPr>
      <w:r w:rsidRPr="000E56ED">
        <w:rPr>
          <w:rFonts w:eastAsia="MS PGothic" w:cs="Tahoma"/>
          <w:sz w:val="18"/>
        </w:rPr>
        <w:t xml:space="preserve">2014 </w:t>
      </w:r>
      <w:r w:rsidRPr="000E56ED">
        <w:rPr>
          <w:rFonts w:eastAsia="MS PGothic" w:cs="Tahoma"/>
          <w:sz w:val="18"/>
          <w:lang w:val="ja-JP"/>
        </w:rPr>
        <w:t>年</w:t>
      </w:r>
      <w:r w:rsidRPr="000E56ED">
        <w:rPr>
          <w:rFonts w:eastAsia="MS PGothic" w:cs="Tahoma"/>
          <w:sz w:val="18"/>
        </w:rPr>
        <w:t xml:space="preserve"> 1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日から</w:t>
      </w:r>
      <w:r w:rsidRPr="000E56ED">
        <w:rPr>
          <w:rFonts w:eastAsia="MS PGothic" w:cs="Tahoma"/>
          <w:sz w:val="18"/>
        </w:rPr>
        <w:t xml:space="preserve"> 2014 </w:t>
      </w:r>
      <w:r w:rsidRPr="000E56ED">
        <w:rPr>
          <w:rFonts w:eastAsia="MS PGothic" w:cs="Tahoma"/>
          <w:sz w:val="18"/>
          <w:lang w:val="ja-JP"/>
        </w:rPr>
        <w:t>年</w:t>
      </w:r>
      <w:r w:rsidRPr="000E56ED">
        <w:rPr>
          <w:rFonts w:eastAsia="MS PGothic" w:cs="Tahoma"/>
          <w:sz w:val="18"/>
        </w:rPr>
        <w:t xml:space="preserve"> 6 </w:t>
      </w:r>
      <w:r w:rsidRPr="000E56ED">
        <w:rPr>
          <w:rFonts w:eastAsia="MS PGothic" w:cs="Tahoma"/>
          <w:sz w:val="18"/>
          <w:lang w:val="ja-JP"/>
        </w:rPr>
        <w:t>月</w:t>
      </w:r>
      <w:r w:rsidRPr="000E56ED">
        <w:rPr>
          <w:rFonts w:eastAsia="MS PGothic" w:cs="Tahoma"/>
          <w:sz w:val="18"/>
        </w:rPr>
        <w:t xml:space="preserve"> 30 </w:t>
      </w:r>
      <w:r w:rsidRPr="000E56ED">
        <w:rPr>
          <w:rFonts w:eastAsia="MS PGothic" w:cs="Tahoma"/>
          <w:sz w:val="18"/>
          <w:lang w:val="ja-JP"/>
        </w:rPr>
        <w:t>日までの期間に限り、有効なソフトウェア</w:t>
      </w:r>
      <w:r w:rsidRPr="000E56ED">
        <w:rPr>
          <w:rFonts w:eastAsia="MS PGothic" w:cs="Tahoma"/>
          <w:sz w:val="18"/>
        </w:rPr>
        <w:t xml:space="preserve"> </w:t>
      </w:r>
      <w:r w:rsidRPr="000E56ED">
        <w:rPr>
          <w:rFonts w:eastAsia="MS PGothic" w:cs="Tahoma"/>
          <w:sz w:val="18"/>
          <w:lang w:val="ja-JP"/>
        </w:rPr>
        <w:t>アシュアランスをお持ちで、かつ、エンタープライズ</w:t>
      </w:r>
      <w:r w:rsidRPr="000E56ED">
        <w:rPr>
          <w:rFonts w:eastAsia="MS PGothic" w:cs="Tahoma"/>
          <w:sz w:val="18"/>
        </w:rPr>
        <w:t xml:space="preserve"> </w:t>
      </w:r>
      <w:r w:rsidRPr="000E56ED">
        <w:rPr>
          <w:rFonts w:eastAsia="MS PGothic" w:cs="Tahoma"/>
          <w:sz w:val="18"/>
          <w:lang w:val="ja-JP"/>
        </w:rPr>
        <w:t>ボリューム</w:t>
      </w:r>
      <w:r w:rsidRPr="000E56ED">
        <w:rPr>
          <w:rFonts w:eastAsia="MS PGothic" w:cs="Tahoma"/>
          <w:sz w:val="18"/>
        </w:rPr>
        <w:t xml:space="preserve"> </w:t>
      </w:r>
      <w:r w:rsidRPr="000E56ED">
        <w:rPr>
          <w:rFonts w:eastAsia="MS PGothic" w:cs="Tahoma"/>
          <w:sz w:val="18"/>
          <w:lang w:val="ja-JP"/>
        </w:rPr>
        <w:t>ライセンスを通じて</w:t>
      </w:r>
      <w:r w:rsidRPr="000E56ED">
        <w:rPr>
          <w:rFonts w:eastAsia="MS PGothic" w:cs="Tahoma"/>
          <w:sz w:val="18"/>
        </w:rPr>
        <w:t xml:space="preserve"> Visual Studio Pro with MSDN </w:t>
      </w:r>
      <w:r w:rsidRPr="000E56ED">
        <w:rPr>
          <w:rFonts w:eastAsia="MS PGothic" w:cs="Tahoma"/>
          <w:sz w:val="18"/>
          <w:lang w:val="ja-JP"/>
        </w:rPr>
        <w:t>を購入されたお客様には、</w:t>
      </w:r>
      <w:r w:rsidRPr="000E56ED">
        <w:rPr>
          <w:rFonts w:eastAsia="MS PGothic" w:cs="Tahoma"/>
          <w:sz w:val="18"/>
        </w:rPr>
        <w:t xml:space="preserve">Visual Studio Pro with MSDN </w:t>
      </w:r>
      <w:r w:rsidRPr="000E56ED">
        <w:rPr>
          <w:rFonts w:eastAsia="MS PGothic" w:cs="Tahoma"/>
          <w:sz w:val="18"/>
          <w:lang w:val="ja-JP"/>
        </w:rPr>
        <w:t>から</w:t>
      </w:r>
      <w:r w:rsidRPr="000E56ED">
        <w:rPr>
          <w:rFonts w:eastAsia="MS PGothic" w:cs="Tahoma"/>
          <w:sz w:val="18"/>
        </w:rPr>
        <w:t xml:space="preserve"> Visual Studio Premium with MSDN </w:t>
      </w:r>
      <w:r w:rsidRPr="000E56ED">
        <w:rPr>
          <w:rFonts w:eastAsia="MS PGothic" w:cs="Tahoma"/>
          <w:sz w:val="18"/>
          <w:lang w:val="ja-JP"/>
        </w:rPr>
        <w:t>にステップアップする場合に</w:t>
      </w:r>
      <w:r w:rsidRPr="000E56ED">
        <w:rPr>
          <w:rFonts w:eastAsia="MS PGothic" w:cs="Tahoma"/>
          <w:sz w:val="18"/>
        </w:rPr>
        <w:t xml:space="preserve"> 30% </w:t>
      </w:r>
      <w:r w:rsidRPr="000E56ED">
        <w:rPr>
          <w:rFonts w:eastAsia="MS PGothic" w:cs="Tahoma"/>
          <w:sz w:val="18"/>
          <w:lang w:val="ja-JP"/>
        </w:rPr>
        <w:t>の割引をご利用いただけます。</w:t>
      </w:r>
      <w:r w:rsidRPr="000E56ED">
        <w:rPr>
          <w:rFonts w:eastAsia="MS PGothic" w:cs="Tahoma"/>
          <w:sz w:val="18"/>
          <w:lang w:val="ja-JP" w:eastAsia="ja-JP"/>
        </w:rPr>
        <w:t>この特典は、新規契約の締結、契約更新による</w:t>
      </w:r>
      <w:r w:rsidRPr="000E56ED">
        <w:rPr>
          <w:rFonts w:eastAsia="MS PGothic" w:cs="Tahoma"/>
          <w:sz w:val="18"/>
          <w:lang w:val="ja-JP" w:eastAsia="ja-JP"/>
        </w:rPr>
        <w:t xml:space="preserve"> SA </w:t>
      </w:r>
      <w:r w:rsidRPr="000E56ED">
        <w:rPr>
          <w:rFonts w:eastAsia="MS PGothic" w:cs="Tahoma"/>
          <w:sz w:val="18"/>
          <w:lang w:val="ja-JP" w:eastAsia="ja-JP"/>
        </w:rPr>
        <w:t>の維持、契約更新によるアドオン、契約期間中のアドオン、契約期間中のライセンスの追加に適用されるもので、サーバーおよびクラウド加入契約プログラムを通じてご利用いただけます。対象となる顧客セグメントには、</w:t>
      </w:r>
      <w:r w:rsidRPr="000E56ED">
        <w:rPr>
          <w:rFonts w:eastAsia="MS PGothic" w:cs="Tahoma"/>
          <w:sz w:val="18"/>
          <w:lang w:eastAsia="ja-JP"/>
        </w:rPr>
        <w:t>EPG Commercial</w:t>
      </w:r>
      <w:r w:rsidRPr="000E56ED">
        <w:rPr>
          <w:rFonts w:eastAsia="MS PGothic" w:cs="Tahoma"/>
          <w:sz w:val="18"/>
          <w:lang w:val="ja-JP" w:eastAsia="ja-JP"/>
        </w:rPr>
        <w:t>、</w:t>
      </w:r>
      <w:r w:rsidRPr="000E56ED">
        <w:rPr>
          <w:rFonts w:eastAsia="MS PGothic" w:cs="Tahoma"/>
          <w:sz w:val="18"/>
          <w:lang w:eastAsia="ja-JP"/>
        </w:rPr>
        <w:t xml:space="preserve">SMS&amp;P Corporate Account </w:t>
      </w:r>
      <w:r w:rsidRPr="000E56ED">
        <w:rPr>
          <w:rFonts w:eastAsia="MS PGothic" w:cs="Tahoma"/>
          <w:sz w:val="18"/>
          <w:lang w:val="ja-JP" w:eastAsia="ja-JP"/>
        </w:rPr>
        <w:t>および</w:t>
      </w:r>
      <w:r w:rsidRPr="000E56ED">
        <w:rPr>
          <w:rFonts w:eastAsia="MS PGothic" w:cs="Tahoma"/>
          <w:sz w:val="18"/>
          <w:lang w:eastAsia="ja-JP"/>
        </w:rPr>
        <w:t xml:space="preserve"> Government </w:t>
      </w:r>
      <w:r w:rsidRPr="000E56ED">
        <w:rPr>
          <w:rFonts w:eastAsia="MS PGothic" w:cs="Tahoma"/>
          <w:sz w:val="18"/>
          <w:lang w:val="ja-JP" w:eastAsia="ja-JP"/>
        </w:rPr>
        <w:t>が含まれます。</w:t>
      </w:r>
    </w:p>
    <w:p w:rsidR="00E25999" w:rsidRPr="000E56ED" w:rsidRDefault="00E25999" w:rsidP="00070787">
      <w:pPr>
        <w:rPr>
          <w:rFonts w:eastAsia="MS PGothic" w:cs="Tahoma"/>
          <w:sz w:val="18"/>
          <w:szCs w:val="18"/>
          <w:lang w:eastAsia="ja-JP"/>
        </w:rPr>
      </w:pPr>
    </w:p>
    <w:p w:rsidR="00E25999" w:rsidRPr="000E56ED" w:rsidRDefault="00E25999" w:rsidP="00070787">
      <w:pPr>
        <w:rPr>
          <w:rFonts w:eastAsia="MS PGothic" w:cs="Tahoma"/>
          <w:sz w:val="18"/>
          <w:szCs w:val="18"/>
          <w:lang w:eastAsia="ja-JP"/>
        </w:rPr>
      </w:pPr>
    </w:p>
    <w:p w:rsidR="00E25999" w:rsidRPr="000E56ED" w:rsidRDefault="00E25999" w:rsidP="00070787">
      <w:pPr>
        <w:pStyle w:val="Heading2"/>
        <w:ind w:left="0"/>
        <w:rPr>
          <w:rFonts w:eastAsia="MS PGothic" w:cs="Tahoma"/>
          <w:color w:val="FF9429"/>
          <w:lang w:val="ja-JP" w:eastAsia="ja-JP"/>
        </w:rPr>
      </w:pPr>
      <w:bookmarkStart w:id="695" w:name="_Toc375733086"/>
      <w:r w:rsidRPr="000E56ED">
        <w:rPr>
          <w:rFonts w:eastAsia="MS PGothic" w:cs="Tahoma"/>
          <w:color w:val="FF9429"/>
          <w:lang w:eastAsia="ja-JP"/>
        </w:rPr>
        <w:t xml:space="preserve">SCE Premium-Ultimate SA </w:t>
      </w:r>
      <w:r w:rsidRPr="000E56ED">
        <w:rPr>
          <w:rFonts w:eastAsia="MS PGothic" w:cs="Tahoma"/>
          <w:color w:val="FF9429"/>
          <w:lang w:val="ja-JP" w:eastAsia="ja-JP"/>
        </w:rPr>
        <w:t>ステップアップ特典</w:t>
      </w:r>
      <w:bookmarkEnd w:id="695"/>
    </w:p>
    <w:p w:rsidR="00E25999" w:rsidRPr="000E56ED" w:rsidRDefault="00E25999" w:rsidP="00070787">
      <w:pPr>
        <w:rPr>
          <w:rFonts w:eastAsia="MS PGothic" w:cs="Tahoma"/>
          <w:lang w:val="ja-JP" w:eastAsia="ja-JP"/>
        </w:rPr>
      </w:pPr>
    </w:p>
    <w:p w:rsidR="00E25999" w:rsidRPr="000E56ED" w:rsidRDefault="00E25999" w:rsidP="00070787">
      <w:pPr>
        <w:rPr>
          <w:rFonts w:eastAsia="MS PGothic" w:cs="Tahoma"/>
          <w:lang w:eastAsia="ja-JP"/>
        </w:rPr>
      </w:pPr>
      <w:r w:rsidRPr="000E56ED">
        <w:rPr>
          <w:rFonts w:eastAsia="MS PGothic" w:cs="Tahoma"/>
          <w:sz w:val="18"/>
          <w:lang w:val="ja-JP" w:eastAsia="ja-JP"/>
        </w:rPr>
        <w:t xml:space="preserve">2014 </w:t>
      </w:r>
      <w:r w:rsidRPr="000E56ED">
        <w:rPr>
          <w:rFonts w:eastAsia="MS PGothic" w:cs="Tahoma"/>
          <w:sz w:val="18"/>
          <w:lang w:val="ja-JP" w:eastAsia="ja-JP"/>
        </w:rPr>
        <w:t>年</w:t>
      </w:r>
      <w:r w:rsidRPr="000E56ED">
        <w:rPr>
          <w:rFonts w:eastAsia="MS PGothic" w:cs="Tahoma"/>
          <w:sz w:val="18"/>
          <w:lang w:val="ja-JP" w:eastAsia="ja-JP"/>
        </w:rPr>
        <w:t xml:space="preserve"> 1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日から</w:t>
      </w:r>
      <w:r w:rsidRPr="000E56ED">
        <w:rPr>
          <w:rFonts w:eastAsia="MS PGothic" w:cs="Tahoma"/>
          <w:sz w:val="18"/>
          <w:lang w:val="ja-JP" w:eastAsia="ja-JP"/>
        </w:rPr>
        <w:t xml:space="preserve"> 2014 </w:t>
      </w:r>
      <w:r w:rsidRPr="000E56ED">
        <w:rPr>
          <w:rFonts w:eastAsia="MS PGothic" w:cs="Tahoma"/>
          <w:sz w:val="18"/>
          <w:lang w:val="ja-JP" w:eastAsia="ja-JP"/>
        </w:rPr>
        <w:t>年</w:t>
      </w:r>
      <w:r w:rsidRPr="000E56ED">
        <w:rPr>
          <w:rFonts w:eastAsia="MS PGothic" w:cs="Tahoma"/>
          <w:sz w:val="18"/>
          <w:lang w:val="ja-JP" w:eastAsia="ja-JP"/>
        </w:rPr>
        <w:t xml:space="preserve"> 6 </w:t>
      </w:r>
      <w:r w:rsidRPr="000E56ED">
        <w:rPr>
          <w:rFonts w:eastAsia="MS PGothic" w:cs="Tahoma"/>
          <w:sz w:val="18"/>
          <w:lang w:val="ja-JP" w:eastAsia="ja-JP"/>
        </w:rPr>
        <w:t>月</w:t>
      </w:r>
      <w:r w:rsidRPr="000E56ED">
        <w:rPr>
          <w:rFonts w:eastAsia="MS PGothic" w:cs="Tahoma"/>
          <w:sz w:val="18"/>
          <w:lang w:val="ja-JP" w:eastAsia="ja-JP"/>
        </w:rPr>
        <w:t xml:space="preserve"> 30 </w:t>
      </w:r>
      <w:r w:rsidRPr="000E56ED">
        <w:rPr>
          <w:rFonts w:eastAsia="MS PGothic" w:cs="Tahoma"/>
          <w:sz w:val="18"/>
          <w:lang w:val="ja-JP" w:eastAsia="ja-JP"/>
        </w:rPr>
        <w:t>日までの期間に限り、有効なソフトウェア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アシュアランスをお持ちで、かつ、エンタープライズ</w:t>
      </w:r>
      <w:r w:rsidRPr="000E56ED">
        <w:rPr>
          <w:rFonts w:eastAsia="MS PGothic" w:cs="Tahoma"/>
          <w:sz w:val="18"/>
          <w:lang w:val="ja-JP" w:eastAsia="ja-JP"/>
        </w:rPr>
        <w:t xml:space="preserve"> </w:t>
      </w:r>
      <w:r w:rsidRPr="000E56ED">
        <w:rPr>
          <w:rFonts w:eastAsia="MS PGothic" w:cs="Tahoma"/>
          <w:sz w:val="18"/>
          <w:lang w:val="ja-JP" w:eastAsia="ja-JP"/>
        </w:rPr>
        <w:t>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ライセンスを通じて</w:t>
      </w:r>
      <w:r w:rsidRPr="000E56ED">
        <w:rPr>
          <w:rFonts w:eastAsia="MS PGothic" w:cs="Tahoma"/>
          <w:sz w:val="18"/>
          <w:lang w:val="ja-JP" w:eastAsia="ja-JP"/>
        </w:rPr>
        <w:t xml:space="preserve"> Visual Studio Premium with MSDN </w:t>
      </w:r>
      <w:r w:rsidRPr="000E56ED">
        <w:rPr>
          <w:rFonts w:eastAsia="MS PGothic" w:cs="Tahoma"/>
          <w:sz w:val="18"/>
          <w:lang w:val="ja-JP" w:eastAsia="ja-JP"/>
        </w:rPr>
        <w:t>を購入されたお客様には、</w:t>
      </w:r>
      <w:r w:rsidRPr="000E56ED">
        <w:rPr>
          <w:rFonts w:eastAsia="MS PGothic" w:cs="Tahoma"/>
          <w:sz w:val="18"/>
          <w:lang w:val="ja-JP" w:eastAsia="ja-JP"/>
        </w:rPr>
        <w:t xml:space="preserve">Visual Studio Premium with MSDN </w:t>
      </w:r>
      <w:r w:rsidRPr="000E56ED">
        <w:rPr>
          <w:rFonts w:eastAsia="MS PGothic" w:cs="Tahoma"/>
          <w:sz w:val="18"/>
          <w:lang w:val="ja-JP" w:eastAsia="ja-JP"/>
        </w:rPr>
        <w:t>から</w:t>
      </w:r>
      <w:r w:rsidRPr="000E56ED">
        <w:rPr>
          <w:rFonts w:eastAsia="MS PGothic" w:cs="Tahoma"/>
          <w:sz w:val="18"/>
          <w:lang w:val="ja-JP" w:eastAsia="ja-JP"/>
        </w:rPr>
        <w:t xml:space="preserve"> Visual Studio Ultimate with MSDN </w:t>
      </w:r>
      <w:r w:rsidRPr="000E56ED">
        <w:rPr>
          <w:rFonts w:eastAsia="MS PGothic" w:cs="Tahoma"/>
          <w:sz w:val="18"/>
          <w:lang w:val="ja-JP" w:eastAsia="ja-JP"/>
        </w:rPr>
        <w:t>にステップアップする場合に</w:t>
      </w:r>
      <w:r w:rsidRPr="000E56ED">
        <w:rPr>
          <w:rFonts w:eastAsia="MS PGothic" w:cs="Tahoma"/>
          <w:sz w:val="18"/>
          <w:lang w:val="ja-JP" w:eastAsia="ja-JP"/>
        </w:rPr>
        <w:t xml:space="preserve"> 30% </w:t>
      </w:r>
      <w:r w:rsidRPr="000E56ED">
        <w:rPr>
          <w:rFonts w:eastAsia="MS PGothic" w:cs="Tahoma"/>
          <w:sz w:val="18"/>
          <w:lang w:val="ja-JP" w:eastAsia="ja-JP"/>
        </w:rPr>
        <w:t>の割引をご利用いただけます。この特典は、新規契約の締結、契約更新による</w:t>
      </w:r>
      <w:r w:rsidRPr="000E56ED">
        <w:rPr>
          <w:rFonts w:eastAsia="MS PGothic" w:cs="Tahoma"/>
          <w:sz w:val="18"/>
          <w:lang w:val="ja-JP" w:eastAsia="ja-JP"/>
        </w:rPr>
        <w:t xml:space="preserve"> SA </w:t>
      </w:r>
      <w:r w:rsidRPr="000E56ED">
        <w:rPr>
          <w:rFonts w:eastAsia="MS PGothic" w:cs="Tahoma"/>
          <w:sz w:val="18"/>
          <w:lang w:val="ja-JP" w:eastAsia="ja-JP"/>
        </w:rPr>
        <w:t>の維持、契約更新によるアドオン、契約期間中のアドオン、契約期間中のライセンスの追加に適用されるもので、サーバーおよびクラウド加入契約プログラムを通じてご利用いただけます。対象となる顧客セグメントには、</w:t>
      </w:r>
      <w:r w:rsidRPr="000E56ED">
        <w:rPr>
          <w:rFonts w:eastAsia="MS PGothic" w:cs="Tahoma"/>
          <w:sz w:val="18"/>
          <w:lang w:eastAsia="ja-JP"/>
        </w:rPr>
        <w:t>EPG Commercial</w:t>
      </w:r>
      <w:r w:rsidRPr="000E56ED">
        <w:rPr>
          <w:rFonts w:eastAsia="MS PGothic" w:cs="Tahoma"/>
          <w:sz w:val="18"/>
          <w:lang w:val="ja-JP" w:eastAsia="ja-JP"/>
        </w:rPr>
        <w:t>、</w:t>
      </w:r>
      <w:r w:rsidRPr="000E56ED">
        <w:rPr>
          <w:rFonts w:eastAsia="MS PGothic" w:cs="Tahoma"/>
          <w:sz w:val="18"/>
          <w:lang w:eastAsia="ja-JP"/>
        </w:rPr>
        <w:t xml:space="preserve">SMS&amp;P Corporate Account </w:t>
      </w:r>
      <w:r w:rsidRPr="000E56ED">
        <w:rPr>
          <w:rFonts w:eastAsia="MS PGothic" w:cs="Tahoma"/>
          <w:sz w:val="18"/>
          <w:lang w:val="ja-JP" w:eastAsia="ja-JP"/>
        </w:rPr>
        <w:t>および</w:t>
      </w:r>
      <w:r w:rsidRPr="000E56ED">
        <w:rPr>
          <w:rFonts w:eastAsia="MS PGothic" w:cs="Tahoma"/>
          <w:sz w:val="18"/>
          <w:lang w:eastAsia="ja-JP"/>
        </w:rPr>
        <w:t xml:space="preserve"> Government </w:t>
      </w:r>
      <w:r w:rsidRPr="000E56ED">
        <w:rPr>
          <w:rFonts w:eastAsia="MS PGothic" w:cs="Tahoma"/>
          <w:sz w:val="18"/>
          <w:lang w:val="ja-JP" w:eastAsia="ja-JP"/>
        </w:rPr>
        <w:t>が含まれます。</w:t>
      </w:r>
    </w:p>
    <w:p w:rsidR="00E25999" w:rsidRPr="000E56ED" w:rsidRDefault="00E25999" w:rsidP="00070787">
      <w:pPr>
        <w:rPr>
          <w:rFonts w:eastAsia="MS PGothic" w:cs="Tahoma"/>
          <w:sz w:val="18"/>
          <w:szCs w:val="18"/>
          <w:lang w:eastAsia="ja-JP"/>
        </w:rPr>
      </w:pPr>
    </w:p>
    <w:p w:rsidR="00E25999" w:rsidRPr="000E56ED" w:rsidRDefault="00E25999" w:rsidP="00070787">
      <w:pPr>
        <w:rPr>
          <w:rFonts w:eastAsia="MS PGothic" w:cs="Tahoma"/>
          <w:sz w:val="18"/>
          <w:szCs w:val="18"/>
          <w:lang w:eastAsia="ja-JP"/>
        </w:rPr>
      </w:pPr>
    </w:p>
    <w:p w:rsidR="00E25999" w:rsidRPr="000E56ED" w:rsidRDefault="00E25999" w:rsidP="00070787">
      <w:pPr>
        <w:pStyle w:val="Heading2"/>
        <w:ind w:left="0"/>
        <w:rPr>
          <w:rFonts w:eastAsia="MS PGothic" w:cs="Tahoma"/>
          <w:color w:val="FF9429"/>
          <w:lang w:val="ja-JP" w:eastAsia="ja-JP"/>
        </w:rPr>
      </w:pPr>
      <w:bookmarkStart w:id="696" w:name="_Toc375733087"/>
      <w:r w:rsidRPr="000E56ED">
        <w:rPr>
          <w:rFonts w:eastAsia="MS PGothic" w:cs="Tahoma"/>
          <w:color w:val="FF9429"/>
          <w:lang w:eastAsia="ja-JP"/>
        </w:rPr>
        <w:t xml:space="preserve">Visual Studio </w:t>
      </w:r>
      <w:r w:rsidRPr="000E56ED">
        <w:rPr>
          <w:rFonts w:eastAsia="MS PGothic" w:cs="Tahoma"/>
          <w:color w:val="FF9429"/>
          <w:lang w:val="ja-JP" w:eastAsia="ja-JP"/>
        </w:rPr>
        <w:t>のリリース管理特典</w:t>
      </w:r>
      <w:bookmarkEnd w:id="696"/>
    </w:p>
    <w:p w:rsidR="00E25999" w:rsidRPr="000E56ED" w:rsidRDefault="00E25999" w:rsidP="00070787">
      <w:pPr>
        <w:rPr>
          <w:rFonts w:eastAsia="MS PGothic" w:cs="Tahoma"/>
          <w:lang w:val="ja-JP" w:eastAsia="ja-JP"/>
        </w:rPr>
      </w:pPr>
    </w:p>
    <w:p w:rsidR="00E25999" w:rsidRPr="000E56ED" w:rsidRDefault="00E25999" w:rsidP="00070787">
      <w:pPr>
        <w:rPr>
          <w:rFonts w:eastAsia="MS PGothic" w:cs="Tahoma"/>
          <w:lang w:eastAsia="ja-JP"/>
        </w:rPr>
      </w:pPr>
      <w:r w:rsidRPr="000E56ED">
        <w:rPr>
          <w:rFonts w:eastAsia="MS PGothic" w:cs="Tahoma"/>
          <w:sz w:val="18"/>
          <w:lang w:eastAsia="ja-JP"/>
        </w:rPr>
        <w:t xml:space="preserve">2014 </w:t>
      </w:r>
      <w:r w:rsidRPr="000E56ED">
        <w:rPr>
          <w:rFonts w:eastAsia="MS PGothic" w:cs="Tahoma"/>
          <w:sz w:val="18"/>
          <w:lang w:val="ja-JP" w:eastAsia="ja-JP"/>
        </w:rPr>
        <w:t>年</w:t>
      </w:r>
      <w:r w:rsidRPr="000E56ED">
        <w:rPr>
          <w:rFonts w:eastAsia="MS PGothic" w:cs="Tahoma"/>
          <w:sz w:val="18"/>
          <w:lang w:eastAsia="ja-JP"/>
        </w:rPr>
        <w:t xml:space="preserve"> 1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日から</w:t>
      </w:r>
      <w:r w:rsidRPr="000E56ED">
        <w:rPr>
          <w:rFonts w:eastAsia="MS PGothic" w:cs="Tahoma"/>
          <w:sz w:val="18"/>
          <w:lang w:eastAsia="ja-JP"/>
        </w:rPr>
        <w:t xml:space="preserve"> 2014 </w:t>
      </w:r>
      <w:r w:rsidRPr="000E56ED">
        <w:rPr>
          <w:rFonts w:eastAsia="MS PGothic" w:cs="Tahoma"/>
          <w:sz w:val="18"/>
          <w:lang w:val="ja-JP" w:eastAsia="ja-JP"/>
        </w:rPr>
        <w:t>年</w:t>
      </w:r>
      <w:r w:rsidRPr="000E56ED">
        <w:rPr>
          <w:rFonts w:eastAsia="MS PGothic" w:cs="Tahoma"/>
          <w:sz w:val="18"/>
          <w:lang w:eastAsia="ja-JP"/>
        </w:rPr>
        <w:t xml:space="preserve"> 6 </w:t>
      </w:r>
      <w:r w:rsidRPr="000E56ED">
        <w:rPr>
          <w:rFonts w:eastAsia="MS PGothic" w:cs="Tahoma"/>
          <w:sz w:val="18"/>
          <w:lang w:val="ja-JP" w:eastAsia="ja-JP"/>
        </w:rPr>
        <w:t>月</w:t>
      </w:r>
      <w:r w:rsidRPr="000E56ED">
        <w:rPr>
          <w:rFonts w:eastAsia="MS PGothic" w:cs="Tahoma"/>
          <w:sz w:val="18"/>
          <w:lang w:eastAsia="ja-JP"/>
        </w:rPr>
        <w:t xml:space="preserve"> 30 </w:t>
      </w:r>
      <w:r w:rsidRPr="000E56ED">
        <w:rPr>
          <w:rFonts w:eastAsia="MS PGothic" w:cs="Tahoma"/>
          <w:sz w:val="18"/>
          <w:lang w:val="ja-JP" w:eastAsia="ja-JP"/>
        </w:rPr>
        <w:t>日までの期間に限り、エンタープライズ</w:t>
      </w:r>
      <w:r w:rsidRPr="000E56ED">
        <w:rPr>
          <w:rFonts w:eastAsia="MS PGothic" w:cs="Tahoma"/>
          <w:sz w:val="18"/>
          <w:lang w:eastAsia="ja-JP"/>
        </w:rPr>
        <w:t xml:space="preserve"> </w:t>
      </w:r>
      <w:r w:rsidRPr="000E56ED">
        <w:rPr>
          <w:rFonts w:eastAsia="MS PGothic" w:cs="Tahoma"/>
          <w:sz w:val="18"/>
          <w:lang w:val="ja-JP" w:eastAsia="ja-JP"/>
        </w:rPr>
        <w:t>ボリューム</w:t>
      </w:r>
      <w:r w:rsidRPr="000E56ED">
        <w:rPr>
          <w:rFonts w:eastAsia="MS PGothic" w:cs="Tahoma"/>
          <w:sz w:val="18"/>
          <w:lang w:eastAsia="ja-JP"/>
        </w:rPr>
        <w:t xml:space="preserve"> </w:t>
      </w:r>
      <w:r w:rsidRPr="000E56ED">
        <w:rPr>
          <w:rFonts w:eastAsia="MS PGothic" w:cs="Tahoma"/>
          <w:sz w:val="18"/>
          <w:lang w:val="ja-JP" w:eastAsia="ja-JP"/>
        </w:rPr>
        <w:t>ライセンスを通じて</w:t>
      </w:r>
      <w:r w:rsidRPr="000E56ED">
        <w:rPr>
          <w:rFonts w:eastAsia="MS PGothic" w:cs="Tahoma"/>
          <w:sz w:val="18"/>
          <w:lang w:eastAsia="ja-JP"/>
        </w:rPr>
        <w:t xml:space="preserve"> Visual Studio Deployment Standard </w:t>
      </w:r>
      <w:r w:rsidRPr="000E56ED">
        <w:rPr>
          <w:rFonts w:eastAsia="MS PGothic" w:cs="Tahoma"/>
          <w:sz w:val="18"/>
          <w:lang w:val="ja-JP" w:eastAsia="ja-JP"/>
        </w:rPr>
        <w:t>および</w:t>
      </w:r>
      <w:r w:rsidRPr="000E56ED">
        <w:rPr>
          <w:rFonts w:eastAsia="MS PGothic" w:cs="Tahoma"/>
          <w:sz w:val="18"/>
          <w:lang w:eastAsia="ja-JP"/>
        </w:rPr>
        <w:t xml:space="preserve"> Datacenter </w:t>
      </w:r>
      <w:r w:rsidRPr="000E56ED">
        <w:rPr>
          <w:rFonts w:eastAsia="MS PGothic" w:cs="Tahoma"/>
          <w:sz w:val="18"/>
          <w:lang w:val="ja-JP" w:eastAsia="ja-JP"/>
        </w:rPr>
        <w:t>の両方のエディションを購入されたお客様に対し、</w:t>
      </w:r>
      <w:r w:rsidRPr="000E56ED">
        <w:rPr>
          <w:rFonts w:eastAsia="MS PGothic" w:cs="Tahoma"/>
          <w:sz w:val="18"/>
          <w:lang w:eastAsia="ja-JP"/>
        </w:rPr>
        <w:t xml:space="preserve">30% </w:t>
      </w:r>
      <w:r w:rsidRPr="000E56ED">
        <w:rPr>
          <w:rFonts w:eastAsia="MS PGothic" w:cs="Tahoma"/>
          <w:sz w:val="18"/>
          <w:lang w:val="ja-JP" w:eastAsia="ja-JP"/>
        </w:rPr>
        <w:t>の割引を提供いたします。この特典は、新規契約の締結、契約更新によるアドオン、契約期間中のアドオン、契約期間中のライセンスの追加に適用されるもので、</w:t>
      </w:r>
      <w:r w:rsidRPr="000E56ED">
        <w:rPr>
          <w:rFonts w:eastAsia="MS PGothic" w:cs="Tahoma"/>
          <w:sz w:val="18"/>
          <w:lang w:val="ja-JP" w:eastAsia="ja-JP"/>
        </w:rPr>
        <w:t>EA</w:t>
      </w:r>
      <w:r w:rsidRPr="000E56ED">
        <w:rPr>
          <w:rFonts w:eastAsia="MS PGothic" w:cs="Tahoma"/>
          <w:sz w:val="18"/>
          <w:lang w:val="ja-JP" w:eastAsia="ja-JP"/>
        </w:rPr>
        <w:t>、</w:t>
      </w:r>
      <w:r w:rsidRPr="000E56ED">
        <w:rPr>
          <w:rFonts w:eastAsia="MS PGothic" w:cs="Tahoma"/>
          <w:sz w:val="18"/>
          <w:lang w:val="ja-JP" w:eastAsia="ja-JP"/>
        </w:rPr>
        <w:t>EAS</w:t>
      </w:r>
      <w:r w:rsidRPr="000E56ED">
        <w:rPr>
          <w:rFonts w:eastAsia="MS PGothic" w:cs="Tahoma"/>
          <w:sz w:val="18"/>
          <w:lang w:val="ja-JP" w:eastAsia="ja-JP"/>
        </w:rPr>
        <w:t>、</w:t>
      </w:r>
      <w:r w:rsidRPr="000E56ED">
        <w:rPr>
          <w:rFonts w:eastAsia="MS PGothic" w:cs="Tahoma"/>
          <w:sz w:val="18"/>
          <w:lang w:val="ja-JP" w:eastAsia="ja-JP"/>
        </w:rPr>
        <w:t>Open</w:t>
      </w:r>
      <w:r w:rsidRPr="000E56ED">
        <w:rPr>
          <w:rFonts w:eastAsia="MS PGothic" w:cs="Tahoma"/>
          <w:sz w:val="18"/>
          <w:lang w:val="ja-JP" w:eastAsia="ja-JP"/>
        </w:rPr>
        <w:t>、</w:t>
      </w:r>
      <w:r w:rsidRPr="000E56ED">
        <w:rPr>
          <w:rFonts w:eastAsia="MS PGothic" w:cs="Tahoma"/>
          <w:sz w:val="18"/>
          <w:lang w:val="ja-JP" w:eastAsia="ja-JP"/>
        </w:rPr>
        <w:t xml:space="preserve">Select </w:t>
      </w:r>
      <w:r w:rsidRPr="000E56ED">
        <w:rPr>
          <w:rFonts w:eastAsia="MS PGothic" w:cs="Tahoma"/>
          <w:sz w:val="18"/>
          <w:lang w:val="ja-JP" w:eastAsia="ja-JP"/>
        </w:rPr>
        <w:t>および</w:t>
      </w:r>
      <w:r w:rsidRPr="000E56ED">
        <w:rPr>
          <w:rFonts w:eastAsia="MS PGothic" w:cs="Tahoma"/>
          <w:sz w:val="18"/>
          <w:lang w:val="ja-JP" w:eastAsia="ja-JP"/>
        </w:rPr>
        <w:t xml:space="preserve"> EES </w:t>
      </w:r>
      <w:r w:rsidRPr="000E56ED">
        <w:rPr>
          <w:rFonts w:eastAsia="MS PGothic" w:cs="Tahoma"/>
          <w:sz w:val="18"/>
          <w:lang w:val="ja-JP" w:eastAsia="ja-JP"/>
        </w:rPr>
        <w:t>プログラムを通じてご利用いただけます。対象となる顧客セグメントには、</w:t>
      </w:r>
      <w:r w:rsidRPr="000E56ED">
        <w:rPr>
          <w:rFonts w:eastAsia="MS PGothic" w:cs="Tahoma"/>
          <w:sz w:val="18"/>
          <w:lang w:eastAsia="ja-JP"/>
        </w:rPr>
        <w:t>EPG Commercial</w:t>
      </w:r>
      <w:r w:rsidRPr="000E56ED">
        <w:rPr>
          <w:rFonts w:eastAsia="MS PGothic" w:cs="Tahoma"/>
          <w:sz w:val="18"/>
          <w:lang w:val="ja-JP" w:eastAsia="ja-JP"/>
        </w:rPr>
        <w:t>、</w:t>
      </w:r>
      <w:r w:rsidRPr="000E56ED">
        <w:rPr>
          <w:rFonts w:eastAsia="MS PGothic" w:cs="Tahoma"/>
          <w:sz w:val="18"/>
          <w:lang w:eastAsia="ja-JP"/>
        </w:rPr>
        <w:t>SMS&amp;P Corporate Account</w:t>
      </w:r>
      <w:r w:rsidRPr="000E56ED">
        <w:rPr>
          <w:rFonts w:eastAsia="MS PGothic" w:cs="Tahoma"/>
          <w:sz w:val="18"/>
          <w:lang w:val="ja-JP" w:eastAsia="ja-JP"/>
        </w:rPr>
        <w:t>、</w:t>
      </w:r>
      <w:r w:rsidRPr="000E56ED">
        <w:rPr>
          <w:rFonts w:eastAsia="MS PGothic" w:cs="Tahoma"/>
          <w:sz w:val="18"/>
          <w:lang w:eastAsia="ja-JP"/>
        </w:rPr>
        <w:t xml:space="preserve">SMS&amp;P SMB&amp;D </w:t>
      </w:r>
      <w:r w:rsidRPr="000E56ED">
        <w:rPr>
          <w:rFonts w:eastAsia="MS PGothic" w:cs="Tahoma"/>
          <w:sz w:val="18"/>
          <w:lang w:val="ja-JP" w:eastAsia="ja-JP"/>
        </w:rPr>
        <w:t>および</w:t>
      </w:r>
      <w:r w:rsidRPr="000E56ED">
        <w:rPr>
          <w:rFonts w:eastAsia="MS PGothic" w:cs="Tahoma"/>
          <w:sz w:val="18"/>
          <w:lang w:eastAsia="ja-JP"/>
        </w:rPr>
        <w:t xml:space="preserve"> Government </w:t>
      </w:r>
      <w:r w:rsidRPr="000E56ED">
        <w:rPr>
          <w:rFonts w:eastAsia="MS PGothic" w:cs="Tahoma"/>
          <w:sz w:val="18"/>
          <w:lang w:val="ja-JP" w:eastAsia="ja-JP"/>
        </w:rPr>
        <w:t>が含まれます。</w:t>
      </w:r>
    </w:p>
    <w:p w:rsidR="00E25999" w:rsidRPr="000E56ED" w:rsidRDefault="00E25999" w:rsidP="00E25999">
      <w:pPr>
        <w:rPr>
          <w:rFonts w:eastAsia="MS PGothic" w:cs="Tahoma"/>
          <w:sz w:val="18"/>
          <w:szCs w:val="18"/>
          <w:lang w:eastAsia="ja-JP"/>
        </w:rPr>
      </w:pPr>
    </w:p>
    <w:p w:rsidR="00E25999" w:rsidRPr="000E56ED" w:rsidRDefault="00E25999" w:rsidP="00E25999">
      <w:pPr>
        <w:rPr>
          <w:rFonts w:eastAsia="MS PGothic" w:cs="Tahoma"/>
          <w:color w:val="000000"/>
          <w:sz w:val="18"/>
          <w:szCs w:val="18"/>
          <w:lang w:eastAsia="ja-JP"/>
        </w:rPr>
      </w:pPr>
    </w:p>
    <w:p w:rsidR="00E25999" w:rsidRPr="000E56ED" w:rsidRDefault="00E25999" w:rsidP="008F64A9">
      <w:pPr>
        <w:rPr>
          <w:rFonts w:eastAsia="MS PGothic" w:cs="Tahoma"/>
          <w:szCs w:val="24"/>
          <w:lang w:eastAsia="ja-JP"/>
        </w:rPr>
      </w:pPr>
    </w:p>
    <w:p w:rsidR="00B12470" w:rsidRPr="000E56ED" w:rsidRDefault="00B12470" w:rsidP="002942BC">
      <w:pPr>
        <w:pStyle w:val="Heading1"/>
        <w:rPr>
          <w:rFonts w:eastAsia="MS PGothic" w:cs="Tahoma"/>
        </w:rPr>
      </w:pPr>
      <w:r w:rsidRPr="000E56ED">
        <w:rPr>
          <w:rFonts w:eastAsia="MS PGothic" w:cs="Tahoma"/>
          <w:sz w:val="32"/>
        </w:rPr>
        <w:br w:type="page"/>
      </w:r>
      <w:bookmarkStart w:id="697" w:name="_Toc375733088"/>
      <w:r w:rsidRPr="000E56ED">
        <w:rPr>
          <w:rFonts w:eastAsia="MS PGothic" w:cs="Tahoma"/>
          <w:lang w:val="ja-JP"/>
        </w:rPr>
        <w:lastRenderedPageBreak/>
        <w:t>セクション</w:t>
      </w:r>
      <w:r w:rsidRPr="000E56ED">
        <w:rPr>
          <w:rFonts w:eastAsia="MS PGothic" w:cs="Tahoma"/>
          <w:lang w:val="ja-JP"/>
        </w:rPr>
        <w:t xml:space="preserve"> 3 – </w:t>
      </w:r>
      <w:r w:rsidRPr="000E56ED">
        <w:rPr>
          <w:rFonts w:eastAsia="MS PGothic" w:cs="Tahoma"/>
          <w:lang w:val="ja-JP"/>
        </w:rPr>
        <w:t>ボリューム</w:t>
      </w:r>
      <w:r w:rsidRPr="000E56ED">
        <w:rPr>
          <w:rFonts w:eastAsia="MS PGothic" w:cs="Tahoma"/>
          <w:lang w:val="ja-JP"/>
        </w:rPr>
        <w:t xml:space="preserve"> </w:t>
      </w:r>
      <w:r w:rsidRPr="000E56ED">
        <w:rPr>
          <w:rFonts w:eastAsia="MS PGothic" w:cs="Tahoma"/>
          <w:lang w:val="ja-JP"/>
        </w:rPr>
        <w:t>ライセンス</w:t>
      </w:r>
      <w:r w:rsidRPr="000E56ED">
        <w:rPr>
          <w:rFonts w:eastAsia="MS PGothic" w:cs="Tahoma"/>
          <w:lang w:val="ja-JP"/>
        </w:rPr>
        <w:t xml:space="preserve"> </w:t>
      </w:r>
      <w:r w:rsidRPr="000E56ED">
        <w:rPr>
          <w:rFonts w:eastAsia="MS PGothic" w:cs="Tahoma"/>
          <w:lang w:val="ja-JP"/>
        </w:rPr>
        <w:t>プログラム条件</w:t>
      </w:r>
      <w:bookmarkEnd w:id="697"/>
    </w:p>
    <w:p w:rsidR="00B12470" w:rsidRPr="000E56ED" w:rsidRDefault="00B12470" w:rsidP="00D52C65">
      <w:pPr>
        <w:pStyle w:val="Heading3"/>
        <w:rPr>
          <w:rFonts w:eastAsia="MS PGothic" w:cs="Tahoma"/>
          <w:lang w:eastAsia="ja-JP"/>
        </w:rPr>
      </w:pPr>
    </w:p>
    <w:p w:rsidR="00B12470" w:rsidRPr="000E56ED" w:rsidRDefault="00B12470" w:rsidP="00D52C65">
      <w:pPr>
        <w:pStyle w:val="Heading3"/>
        <w:ind w:right="720"/>
        <w:rPr>
          <w:rFonts w:eastAsia="MS PGothic" w:cs="Tahoma"/>
          <w:sz w:val="24"/>
          <w:szCs w:val="22"/>
          <w:lang w:eastAsia="ja-JP"/>
        </w:rPr>
      </w:pPr>
      <w:bookmarkStart w:id="698" w:name="_Toc375733089"/>
      <w:r w:rsidRPr="000E56ED">
        <w:rPr>
          <w:rFonts w:eastAsia="MS PGothic" w:cs="Tahoma"/>
          <w:sz w:val="24"/>
          <w:szCs w:val="24"/>
          <w:lang w:val="ja-JP" w:eastAsia="ja-JP"/>
        </w:rPr>
        <w:t>適用されるボリューム</w:t>
      </w:r>
      <w:r w:rsidRPr="000E56ED">
        <w:rPr>
          <w:rFonts w:eastAsia="MS PGothic" w:cs="Tahoma"/>
          <w:sz w:val="24"/>
          <w:szCs w:val="24"/>
          <w:lang w:val="ja-JP" w:eastAsia="ja-JP"/>
        </w:rPr>
        <w:t xml:space="preserve"> </w:t>
      </w:r>
      <w:r w:rsidRPr="000E56ED">
        <w:rPr>
          <w:rFonts w:eastAsia="MS PGothic" w:cs="Tahoma"/>
          <w:sz w:val="24"/>
          <w:szCs w:val="24"/>
          <w:lang w:val="ja-JP" w:eastAsia="ja-JP"/>
        </w:rPr>
        <w:t>ライセンス</w:t>
      </w:r>
      <w:r w:rsidRPr="000E56ED">
        <w:rPr>
          <w:rFonts w:eastAsia="MS PGothic" w:cs="Tahoma"/>
          <w:sz w:val="24"/>
          <w:szCs w:val="24"/>
          <w:lang w:val="ja-JP" w:eastAsia="ja-JP"/>
        </w:rPr>
        <w:t xml:space="preserve"> </w:t>
      </w:r>
      <w:r w:rsidRPr="000E56ED">
        <w:rPr>
          <w:rFonts w:eastAsia="MS PGothic" w:cs="Tahoma"/>
          <w:sz w:val="24"/>
          <w:szCs w:val="24"/>
          <w:lang w:val="ja-JP" w:eastAsia="ja-JP"/>
        </w:rPr>
        <w:t>プログラム</w:t>
      </w:r>
      <w:bookmarkEnd w:id="698"/>
    </w:p>
    <w:p w:rsidR="00B12470" w:rsidRPr="000E56ED" w:rsidRDefault="00B12470" w:rsidP="00D52C65">
      <w:pPr>
        <w:rPr>
          <w:rFonts w:eastAsia="MS PGothic" w:cs="Tahoma"/>
          <w:lang w:eastAsia="ja-JP"/>
        </w:rPr>
      </w:pPr>
    </w:p>
    <w:p w:rsidR="00B12470" w:rsidRPr="000E56ED" w:rsidRDefault="00B12470" w:rsidP="00F06473">
      <w:pPr>
        <w:rPr>
          <w:rFonts w:eastAsia="MS PGothic" w:cs="Tahoma"/>
          <w:sz w:val="18"/>
          <w:szCs w:val="18"/>
          <w:lang w:val="ja-JP" w:eastAsia="ja-JP"/>
        </w:rPr>
      </w:pPr>
      <w:r w:rsidRPr="000E56ED">
        <w:rPr>
          <w:rFonts w:eastAsia="MS PGothic" w:cs="Tahoma"/>
          <w:sz w:val="18"/>
          <w:szCs w:val="18"/>
          <w:lang w:val="ja-JP" w:eastAsia="ja-JP"/>
        </w:rPr>
        <w:t>このセクションは、</w:t>
      </w:r>
      <w:r w:rsidRPr="000E56ED">
        <w:rPr>
          <w:rFonts w:eastAsia="MS PGothic" w:cs="Tahoma"/>
          <w:sz w:val="18"/>
          <w:szCs w:val="18"/>
          <w:lang w:val="ja-JP" w:eastAsia="ja-JP"/>
        </w:rPr>
        <w:t>Academic</w:t>
      </w:r>
      <w:r w:rsidRPr="000E56ED">
        <w:rPr>
          <w:rFonts w:eastAsia="MS PGothic" w:cs="Tahoma"/>
          <w:sz w:val="18"/>
          <w:szCs w:val="18"/>
          <w:lang w:val="ja-JP" w:eastAsia="ja-JP"/>
        </w:rPr>
        <w:t>、</w:t>
      </w:r>
      <w:r w:rsidRPr="000E56ED">
        <w:rPr>
          <w:rFonts w:eastAsia="MS PGothic" w:cs="Tahoma"/>
          <w:sz w:val="18"/>
          <w:szCs w:val="18"/>
          <w:lang w:val="ja-JP" w:eastAsia="ja-JP"/>
        </w:rPr>
        <w:t>Charity</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Government </w:t>
      </w:r>
      <w:r w:rsidRPr="000E56ED">
        <w:rPr>
          <w:rFonts w:eastAsia="MS PGothic" w:cs="Tahoma"/>
          <w:sz w:val="18"/>
          <w:szCs w:val="18"/>
          <w:lang w:val="ja-JP" w:eastAsia="ja-JP"/>
        </w:rPr>
        <w:t>バージョン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利用可能な場合</w:t>
      </w:r>
      <w:r w:rsidRPr="000E56ED">
        <w:rPr>
          <w:rFonts w:eastAsia="MS PGothic" w:cs="Tahoma"/>
          <w:sz w:val="18"/>
          <w:szCs w:val="18"/>
          <w:lang w:val="ja-JP" w:eastAsia="ja-JP"/>
        </w:rPr>
        <w:t xml:space="preserve">) </w:t>
      </w:r>
      <w:r w:rsidRPr="000E56ED">
        <w:rPr>
          <w:rFonts w:eastAsia="MS PGothic" w:cs="Tahoma"/>
          <w:sz w:val="18"/>
          <w:szCs w:val="18"/>
          <w:lang w:val="ja-JP" w:eastAsia="ja-JP"/>
        </w:rPr>
        <w:t>を含む、以下のボリューム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プログラムに適用されます。</w:t>
      </w:r>
    </w:p>
    <w:p w:rsidR="00B12470" w:rsidRPr="000E56ED" w:rsidRDefault="00B12470" w:rsidP="00F06473">
      <w:pPr>
        <w:rPr>
          <w:rFonts w:eastAsia="MS PGothic" w:cs="Tahoma"/>
          <w:sz w:val="18"/>
          <w:szCs w:val="18"/>
          <w:lang w:eastAsia="ja-JP"/>
        </w:rPr>
      </w:pPr>
    </w:p>
    <w:p w:rsidR="00B12470" w:rsidRPr="000E56ED" w:rsidRDefault="00B12470" w:rsidP="00851C47">
      <w:pPr>
        <w:numPr>
          <w:ilvl w:val="0"/>
          <w:numId w:val="47"/>
        </w:numPr>
        <w:rPr>
          <w:rFonts w:eastAsia="MS PGothic" w:cs="Tahoma"/>
          <w:sz w:val="18"/>
          <w:szCs w:val="18"/>
        </w:rPr>
      </w:pPr>
      <w:r w:rsidRPr="000E56ED">
        <w:rPr>
          <w:rFonts w:eastAsia="MS PGothic" w:cs="Tahoma"/>
          <w:sz w:val="18"/>
          <w:szCs w:val="18"/>
          <w:lang w:val="ja-JP"/>
        </w:rPr>
        <w:t>Open License</w:t>
      </w:r>
    </w:p>
    <w:p w:rsidR="00B12470" w:rsidRPr="000E56ED" w:rsidRDefault="00B12470" w:rsidP="00851C47">
      <w:pPr>
        <w:numPr>
          <w:ilvl w:val="0"/>
          <w:numId w:val="47"/>
        </w:numPr>
        <w:rPr>
          <w:rFonts w:eastAsia="MS PGothic" w:cs="Tahoma"/>
          <w:sz w:val="18"/>
          <w:szCs w:val="18"/>
        </w:rPr>
      </w:pPr>
      <w:r w:rsidRPr="000E56ED">
        <w:rPr>
          <w:rFonts w:eastAsia="MS PGothic" w:cs="Tahoma"/>
          <w:sz w:val="18"/>
          <w:szCs w:val="18"/>
          <w:lang w:val="ja-JP"/>
        </w:rPr>
        <w:t>Open Value</w:t>
      </w:r>
    </w:p>
    <w:p w:rsidR="00B12470" w:rsidRPr="000E56ED" w:rsidRDefault="00B12470" w:rsidP="00851C47">
      <w:pPr>
        <w:numPr>
          <w:ilvl w:val="0"/>
          <w:numId w:val="47"/>
        </w:numPr>
        <w:rPr>
          <w:rFonts w:eastAsia="MS PGothic" w:cs="Tahoma"/>
          <w:sz w:val="18"/>
          <w:szCs w:val="18"/>
        </w:rPr>
      </w:pPr>
      <w:r w:rsidRPr="000E56ED">
        <w:rPr>
          <w:rFonts w:eastAsia="MS PGothic" w:cs="Tahoma"/>
          <w:noProof/>
          <w:sz w:val="18"/>
          <w:szCs w:val="18"/>
        </w:rPr>
        <w:t>Open Value Subscription</w:t>
      </w:r>
    </w:p>
    <w:p w:rsidR="00B12470" w:rsidRPr="000E56ED" w:rsidRDefault="00B12470" w:rsidP="00851C47">
      <w:pPr>
        <w:numPr>
          <w:ilvl w:val="0"/>
          <w:numId w:val="47"/>
        </w:numPr>
        <w:rPr>
          <w:rFonts w:eastAsia="MS PGothic" w:cs="Tahoma"/>
          <w:sz w:val="18"/>
          <w:szCs w:val="18"/>
        </w:rPr>
      </w:pPr>
      <w:r w:rsidRPr="000E56ED">
        <w:rPr>
          <w:rFonts w:eastAsia="MS PGothic" w:cs="Tahoma"/>
          <w:sz w:val="18"/>
          <w:szCs w:val="18"/>
          <w:lang w:val="ja-JP"/>
        </w:rPr>
        <w:t>Select</w:t>
      </w:r>
    </w:p>
    <w:p w:rsidR="00B12470" w:rsidRPr="000E56ED" w:rsidRDefault="00B12470" w:rsidP="00851C47">
      <w:pPr>
        <w:numPr>
          <w:ilvl w:val="0"/>
          <w:numId w:val="47"/>
        </w:numPr>
        <w:rPr>
          <w:rFonts w:eastAsia="MS PGothic" w:cs="Tahoma"/>
          <w:sz w:val="18"/>
          <w:szCs w:val="18"/>
        </w:rPr>
      </w:pPr>
      <w:r w:rsidRPr="000E56ED">
        <w:rPr>
          <w:rFonts w:eastAsia="MS PGothic" w:cs="Tahoma"/>
          <w:sz w:val="18"/>
          <w:szCs w:val="18"/>
          <w:lang w:val="ja-JP"/>
        </w:rPr>
        <w:t>Select Plus</w:t>
      </w:r>
    </w:p>
    <w:p w:rsidR="00B12470" w:rsidRPr="000E56ED" w:rsidRDefault="00B12470" w:rsidP="00851C47">
      <w:pPr>
        <w:numPr>
          <w:ilvl w:val="0"/>
          <w:numId w:val="47"/>
        </w:numPr>
        <w:rPr>
          <w:rFonts w:eastAsia="MS PGothic" w:cs="Tahoma"/>
          <w:sz w:val="18"/>
          <w:szCs w:val="18"/>
          <w:lang w:eastAsia="ja-JP"/>
        </w:rPr>
      </w:pPr>
      <w:r w:rsidRPr="000E56ED">
        <w:rPr>
          <w:rFonts w:eastAsia="MS PGothic" w:cs="Tahoma"/>
          <w:sz w:val="18"/>
          <w:szCs w:val="18"/>
          <w:lang w:val="ja-JP" w:eastAsia="ja-JP"/>
        </w:rPr>
        <w:t>エンタープライズ加入契約</w:t>
      </w:r>
    </w:p>
    <w:p w:rsidR="00B12470" w:rsidRPr="000E56ED" w:rsidRDefault="00B12470" w:rsidP="00851C47">
      <w:pPr>
        <w:numPr>
          <w:ilvl w:val="0"/>
          <w:numId w:val="47"/>
        </w:numPr>
        <w:rPr>
          <w:rFonts w:eastAsia="MS PGothic" w:cs="Tahoma"/>
          <w:sz w:val="18"/>
          <w:szCs w:val="18"/>
          <w:lang w:eastAsia="ja-JP"/>
        </w:rPr>
      </w:pPr>
      <w:r w:rsidRPr="000E56ED">
        <w:rPr>
          <w:rFonts w:eastAsia="MS PGothic" w:cs="Tahoma"/>
          <w:sz w:val="18"/>
          <w:szCs w:val="18"/>
          <w:lang w:val="ja-JP" w:eastAsia="ja-JP"/>
        </w:rPr>
        <w:t>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サブスクリプション加入契約</w:t>
      </w:r>
    </w:p>
    <w:p w:rsidR="00B12470" w:rsidRPr="000E56ED" w:rsidRDefault="00B12470" w:rsidP="00851C47">
      <w:pPr>
        <w:numPr>
          <w:ilvl w:val="0"/>
          <w:numId w:val="47"/>
        </w:numPr>
        <w:rPr>
          <w:rFonts w:eastAsia="MS PGothic" w:cs="Tahoma"/>
          <w:sz w:val="18"/>
          <w:szCs w:val="18"/>
          <w:lang w:eastAsia="ja-JP"/>
        </w:rPr>
      </w:pPr>
      <w:r w:rsidRPr="000E56ED">
        <w:rPr>
          <w:rFonts w:eastAsia="MS PGothic" w:cs="Tahoma"/>
          <w:sz w:val="18"/>
          <w:szCs w:val="18"/>
          <w:lang w:eastAsia="ja-JP"/>
        </w:rPr>
        <w:t>サーバーおよびクラウド加入契約</w:t>
      </w:r>
    </w:p>
    <w:p w:rsidR="00B12470" w:rsidRPr="000E56ED" w:rsidRDefault="00B12470" w:rsidP="00851C47">
      <w:pPr>
        <w:numPr>
          <w:ilvl w:val="0"/>
          <w:numId w:val="47"/>
        </w:numPr>
        <w:rPr>
          <w:rFonts w:eastAsia="MS PGothic" w:cs="Tahoma"/>
          <w:sz w:val="18"/>
          <w:szCs w:val="18"/>
        </w:rPr>
      </w:pPr>
      <w:r w:rsidRPr="000E56ED">
        <w:rPr>
          <w:rFonts w:eastAsia="MS PGothic" w:cs="Tahoma"/>
          <w:noProof/>
          <w:sz w:val="18"/>
          <w:szCs w:val="18"/>
          <w:lang w:eastAsia="ja-JP"/>
        </w:rPr>
        <w:t xml:space="preserve">Campus and School </w:t>
      </w:r>
      <w:r w:rsidRPr="000E56ED">
        <w:rPr>
          <w:rFonts w:eastAsia="MS PGothic" w:cs="Tahoma"/>
          <w:noProof/>
          <w:sz w:val="18"/>
          <w:szCs w:val="18"/>
        </w:rPr>
        <w:t>Agreement</w:t>
      </w:r>
    </w:p>
    <w:p w:rsidR="00B12470" w:rsidRPr="000E56ED" w:rsidRDefault="00B12470" w:rsidP="00F06473">
      <w:pPr>
        <w:ind w:left="720"/>
        <w:rPr>
          <w:rFonts w:eastAsia="MS PGothic" w:cs="Tahoma"/>
          <w:sz w:val="18"/>
          <w:szCs w:val="18"/>
        </w:rPr>
      </w:pPr>
    </w:p>
    <w:p w:rsidR="00B12470" w:rsidRPr="000E56ED" w:rsidRDefault="00B12470" w:rsidP="00D52C65">
      <w:pPr>
        <w:pStyle w:val="Heading3"/>
        <w:ind w:right="720"/>
        <w:rPr>
          <w:rFonts w:eastAsia="MS PGothic" w:cs="Tahoma"/>
          <w:sz w:val="24"/>
          <w:szCs w:val="22"/>
          <w:lang w:eastAsia="ja-JP"/>
        </w:rPr>
      </w:pPr>
      <w:bookmarkStart w:id="699" w:name="_Toc375733090"/>
      <w:r w:rsidRPr="000E56ED">
        <w:rPr>
          <w:rFonts w:eastAsia="MS PGothic" w:cs="Tahoma"/>
          <w:sz w:val="24"/>
          <w:szCs w:val="24"/>
          <w:lang w:val="ja-JP" w:eastAsia="ja-JP"/>
        </w:rPr>
        <w:t>ポイントおよび最低発注数</w:t>
      </w:r>
      <w:bookmarkEnd w:id="699"/>
    </w:p>
    <w:p w:rsidR="00B12470" w:rsidRPr="000E56ED" w:rsidRDefault="00B12470" w:rsidP="00353D5E">
      <w:pPr>
        <w:pStyle w:val="AppendixBodyText"/>
        <w:spacing w:after="0"/>
        <w:ind w:right="720"/>
        <w:rPr>
          <w:rFonts w:eastAsia="MS PGothic" w:cs="Tahoma"/>
          <w:color w:val="000000"/>
          <w:sz w:val="18"/>
          <w:szCs w:val="18"/>
          <w:highlight w:val="yellow"/>
          <w:lang w:eastAsia="ja-JP"/>
        </w:rPr>
      </w:pPr>
    </w:p>
    <w:p w:rsidR="00B12470" w:rsidRPr="000E56ED" w:rsidRDefault="00B12470" w:rsidP="00353D5E">
      <w:pPr>
        <w:pStyle w:val="AppendixBodyText"/>
        <w:spacing w:after="0"/>
        <w:ind w:right="720"/>
        <w:rPr>
          <w:rFonts w:eastAsia="MS PGothic" w:cs="Tahoma"/>
          <w:sz w:val="18"/>
          <w:szCs w:val="18"/>
          <w:lang w:eastAsia="ja-JP"/>
        </w:rPr>
      </w:pPr>
      <w:r w:rsidRPr="000E56ED">
        <w:rPr>
          <w:rFonts w:eastAsia="MS PGothic" w:cs="Tahoma"/>
          <w:sz w:val="18"/>
          <w:szCs w:val="18"/>
          <w:lang w:val="ja-JP" w:eastAsia="ja-JP"/>
        </w:rPr>
        <w:t>Select</w:t>
      </w:r>
      <w:r w:rsidRPr="000E56ED">
        <w:rPr>
          <w:rFonts w:eastAsia="MS PGothic" w:cs="Tahoma"/>
          <w:sz w:val="18"/>
          <w:szCs w:val="18"/>
          <w:lang w:val="ja-JP" w:eastAsia="ja-JP"/>
        </w:rPr>
        <w:t>、</w:t>
      </w:r>
      <w:r w:rsidRPr="000E56ED">
        <w:rPr>
          <w:rFonts w:eastAsia="MS PGothic" w:cs="Tahoma"/>
          <w:sz w:val="18"/>
          <w:szCs w:val="18"/>
          <w:lang w:val="ja-JP" w:eastAsia="ja-JP"/>
        </w:rPr>
        <w:t>Select Plus</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Open License </w:t>
      </w:r>
      <w:r w:rsidRPr="000E56ED">
        <w:rPr>
          <w:rFonts w:eastAsia="MS PGothic" w:cs="Tahoma"/>
          <w:sz w:val="18"/>
          <w:szCs w:val="18"/>
          <w:lang w:val="ja-JP" w:eastAsia="ja-JP"/>
        </w:rPr>
        <w:t>には、各ライセンスに対してマイクロソフトが割り当てた値を示す「ポイント」があります。これらのポイントはこの製品表に反映され、お客様の契約に適用されるボリューム価格レベルを計算するために使用されます。特定の製品に「</w:t>
      </w:r>
      <w:r w:rsidRPr="000E56ED">
        <w:rPr>
          <w:rFonts w:eastAsia="MS PGothic" w:cs="Tahoma"/>
          <w:sz w:val="18"/>
          <w:szCs w:val="18"/>
          <w:lang w:val="ja-JP" w:eastAsia="ja-JP"/>
        </w:rPr>
        <w:t>0 (</w:t>
      </w:r>
      <w:r w:rsidRPr="000E56ED">
        <w:rPr>
          <w:rFonts w:eastAsia="MS PGothic" w:cs="Tahoma"/>
          <w:sz w:val="18"/>
          <w:szCs w:val="18"/>
          <w:lang w:val="ja-JP" w:eastAsia="ja-JP"/>
        </w:rPr>
        <w:t>ゼロ</w:t>
      </w:r>
      <w:r w:rsidRPr="000E56ED">
        <w:rPr>
          <w:rFonts w:eastAsia="MS PGothic" w:cs="Tahoma"/>
          <w:sz w:val="18"/>
          <w:szCs w:val="18"/>
          <w:lang w:val="ja-JP" w:eastAsia="ja-JP"/>
        </w:rPr>
        <w:t>)</w:t>
      </w:r>
      <w:r w:rsidRPr="000E56ED">
        <w:rPr>
          <w:rFonts w:eastAsia="MS PGothic" w:cs="Tahoma"/>
          <w:sz w:val="18"/>
          <w:szCs w:val="18"/>
          <w:lang w:val="ja-JP" w:eastAsia="ja-JP"/>
        </w:rPr>
        <w:t>」ポイントが割り当てられている場合、指定されたプログラムで当該製品が提供されているものの、ポイントは</w:t>
      </w:r>
      <w:r w:rsidRPr="000E56ED">
        <w:rPr>
          <w:rFonts w:eastAsia="MS PGothic" w:cs="Tahoma"/>
          <w:sz w:val="18"/>
          <w:szCs w:val="18"/>
          <w:lang w:val="ja-JP" w:eastAsia="ja-JP"/>
        </w:rPr>
        <w:t xml:space="preserve"> 0 (</w:t>
      </w:r>
      <w:r w:rsidRPr="000E56ED">
        <w:rPr>
          <w:rFonts w:eastAsia="MS PGothic" w:cs="Tahoma"/>
          <w:sz w:val="18"/>
          <w:szCs w:val="18"/>
          <w:lang w:val="ja-JP" w:eastAsia="ja-JP"/>
        </w:rPr>
        <w:t>ゼロ</w:t>
      </w:r>
      <w:r w:rsidRPr="000E56ED">
        <w:rPr>
          <w:rFonts w:eastAsia="MS PGothic" w:cs="Tahoma"/>
          <w:sz w:val="18"/>
          <w:szCs w:val="18"/>
          <w:lang w:val="ja-JP" w:eastAsia="ja-JP"/>
        </w:rPr>
        <w:t xml:space="preserve">) </w:t>
      </w:r>
      <w:r w:rsidRPr="000E56ED">
        <w:rPr>
          <w:rFonts w:eastAsia="MS PGothic" w:cs="Tahoma"/>
          <w:sz w:val="18"/>
          <w:szCs w:val="18"/>
          <w:lang w:val="ja-JP" w:eastAsia="ja-JP"/>
        </w:rPr>
        <w:t>であることを意味します。</w:t>
      </w:r>
      <w:r w:rsidRPr="000E56ED">
        <w:rPr>
          <w:rFonts w:eastAsia="MS PGothic" w:cs="Tahoma"/>
          <w:sz w:val="18"/>
          <w:lang w:val="ja-JP" w:eastAsia="ja-JP"/>
        </w:rPr>
        <w:t>以下に、</w:t>
      </w:r>
      <w:r w:rsidRPr="000E56ED">
        <w:rPr>
          <w:rFonts w:eastAsia="MS PGothic" w:cs="Tahoma"/>
          <w:sz w:val="18"/>
          <w:lang w:val="ja-JP" w:eastAsia="ja-JP"/>
        </w:rPr>
        <w:t xml:space="preserve">Open/Open Value/Open Value Subscription </w:t>
      </w:r>
      <w:r w:rsidRPr="000E56ED">
        <w:rPr>
          <w:rFonts w:eastAsia="MS PGothic" w:cs="Tahoma"/>
          <w:sz w:val="18"/>
          <w:lang w:val="ja-JP" w:eastAsia="ja-JP"/>
        </w:rPr>
        <w:t>の最低発注要件における、各ライセンスに対するユニット数の割り当てを示します。</w:t>
      </w:r>
    </w:p>
    <w:p w:rsidR="00B12470" w:rsidRPr="000E56ED" w:rsidRDefault="00B12470" w:rsidP="00353D5E">
      <w:pPr>
        <w:pStyle w:val="Heading3"/>
        <w:ind w:right="720"/>
        <w:rPr>
          <w:rFonts w:eastAsia="MS PGothic" w:cs="Tahoma"/>
          <w:sz w:val="24"/>
          <w:szCs w:val="22"/>
          <w:lang w:eastAsia="ja-JP"/>
        </w:rPr>
      </w:pPr>
    </w:p>
    <w:p w:rsidR="00B12470" w:rsidRPr="000E56ED" w:rsidRDefault="00B12470" w:rsidP="000A7002">
      <w:pPr>
        <w:numPr>
          <w:ilvl w:val="0"/>
          <w:numId w:val="47"/>
        </w:numPr>
        <w:ind w:left="714" w:hanging="357"/>
        <w:rPr>
          <w:rFonts w:eastAsia="MS PGothic" w:cs="Tahoma"/>
          <w:sz w:val="18"/>
          <w:szCs w:val="18"/>
          <w:lang w:eastAsia="ja-JP"/>
        </w:rPr>
      </w:pPr>
      <w:r w:rsidRPr="000E56ED">
        <w:rPr>
          <w:rFonts w:eastAsia="MS PGothic" w:cs="Tahoma"/>
          <w:sz w:val="18"/>
          <w:szCs w:val="18"/>
          <w:lang w:val="ja-JP" w:eastAsia="ja-JP"/>
        </w:rPr>
        <w:t>スタンダード</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1 </w:t>
      </w:r>
      <w:r w:rsidRPr="000E56ED">
        <w:rPr>
          <w:rFonts w:eastAsia="MS PGothic" w:cs="Tahoma"/>
          <w:sz w:val="18"/>
          <w:szCs w:val="18"/>
          <w:lang w:val="ja-JP" w:eastAsia="ja-JP"/>
        </w:rPr>
        <w:t>ライセンス</w:t>
      </w:r>
    </w:p>
    <w:p w:rsidR="00B12470" w:rsidRPr="000E56ED" w:rsidRDefault="00B12470" w:rsidP="000A7002">
      <w:pPr>
        <w:numPr>
          <w:ilvl w:val="0"/>
          <w:numId w:val="47"/>
        </w:numPr>
        <w:spacing w:before="60"/>
        <w:ind w:left="714" w:hanging="357"/>
        <w:rPr>
          <w:rFonts w:eastAsia="MS PGothic" w:cs="Tahoma"/>
          <w:sz w:val="18"/>
          <w:szCs w:val="18"/>
          <w:lang w:eastAsia="ja-JP"/>
        </w:rPr>
      </w:pPr>
      <w:r w:rsidRPr="000E56ED">
        <w:rPr>
          <w:rFonts w:eastAsia="MS PGothic" w:cs="Tahoma"/>
          <w:sz w:val="18"/>
          <w:szCs w:val="18"/>
          <w:lang w:val="ja-JP" w:eastAsia="ja-JP"/>
        </w:rPr>
        <w:t>アップグレード</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1 </w:t>
      </w:r>
      <w:r w:rsidRPr="000E56ED">
        <w:rPr>
          <w:rFonts w:eastAsia="MS PGothic" w:cs="Tahoma"/>
          <w:sz w:val="18"/>
          <w:szCs w:val="18"/>
          <w:lang w:val="ja-JP" w:eastAsia="ja-JP"/>
        </w:rPr>
        <w:t>ライセンス</w:t>
      </w:r>
    </w:p>
    <w:p w:rsidR="00B12470" w:rsidRPr="000E56ED" w:rsidRDefault="00B12470" w:rsidP="000A7002">
      <w:pPr>
        <w:numPr>
          <w:ilvl w:val="0"/>
          <w:numId w:val="47"/>
        </w:numPr>
        <w:spacing w:before="60"/>
        <w:ind w:left="714" w:hanging="357"/>
        <w:rPr>
          <w:rFonts w:eastAsia="MS PGothic" w:cs="Tahoma"/>
          <w:sz w:val="18"/>
          <w:szCs w:val="18"/>
          <w:lang w:eastAsia="ja-JP"/>
        </w:rPr>
      </w:pPr>
      <w:r w:rsidRPr="000E56ED">
        <w:rPr>
          <w:rFonts w:eastAsia="MS PGothic" w:cs="Tahoma"/>
          <w:sz w:val="18"/>
          <w:szCs w:val="18"/>
          <w:lang w:val="ja-JP" w:eastAsia="ja-JP"/>
        </w:rPr>
        <w:t>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w:t>
      </w:r>
      <w:r w:rsidRPr="000E56ED">
        <w:rPr>
          <w:rFonts w:eastAsia="MS PGothic" w:cs="Tahoma"/>
          <w:sz w:val="18"/>
          <w:szCs w:val="18"/>
          <w:lang w:val="ja-JP" w:eastAsia="ja-JP"/>
        </w:rPr>
        <w:t xml:space="preserve">: 1 </w:t>
      </w:r>
      <w:r w:rsidRPr="000E56ED">
        <w:rPr>
          <w:rFonts w:eastAsia="MS PGothic" w:cs="Tahoma"/>
          <w:sz w:val="18"/>
          <w:szCs w:val="18"/>
          <w:lang w:val="ja-JP" w:eastAsia="ja-JP"/>
        </w:rPr>
        <w:t>ライセンス</w:t>
      </w:r>
    </w:p>
    <w:p w:rsidR="00B12470" w:rsidRPr="000E56ED" w:rsidRDefault="00B12470" w:rsidP="000A7002">
      <w:pPr>
        <w:numPr>
          <w:ilvl w:val="0"/>
          <w:numId w:val="47"/>
        </w:numPr>
        <w:spacing w:before="60"/>
        <w:ind w:left="714" w:hanging="357"/>
        <w:rPr>
          <w:rFonts w:eastAsia="MS PGothic" w:cs="Tahoma"/>
          <w:sz w:val="18"/>
          <w:szCs w:val="18"/>
          <w:lang w:eastAsia="ja-JP"/>
        </w:rPr>
      </w:pPr>
      <w:r w:rsidRPr="000E56ED">
        <w:rPr>
          <w:rFonts w:eastAsia="MS PGothic" w:cs="Tahoma"/>
          <w:sz w:val="18"/>
          <w:szCs w:val="18"/>
          <w:lang w:val="ja-JP" w:eastAsia="ja-JP"/>
        </w:rPr>
        <w:t>ライセンス＆ソフトウェア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w:t>
      </w:r>
      <w:r w:rsidRPr="000E56ED">
        <w:rPr>
          <w:rFonts w:eastAsia="MS PGothic" w:cs="Tahoma"/>
          <w:sz w:val="18"/>
          <w:szCs w:val="18"/>
          <w:lang w:val="ja-JP" w:eastAsia="ja-JP"/>
        </w:rPr>
        <w:t xml:space="preserve">: 2 </w:t>
      </w:r>
      <w:r w:rsidRPr="000E56ED">
        <w:rPr>
          <w:rFonts w:eastAsia="MS PGothic" w:cs="Tahoma"/>
          <w:sz w:val="18"/>
          <w:szCs w:val="18"/>
          <w:lang w:val="ja-JP" w:eastAsia="ja-JP"/>
        </w:rPr>
        <w:t>ライセンス</w:t>
      </w:r>
    </w:p>
    <w:p w:rsidR="00B12470" w:rsidRPr="000E56ED" w:rsidRDefault="00B12470" w:rsidP="000A7002">
      <w:pPr>
        <w:numPr>
          <w:ilvl w:val="0"/>
          <w:numId w:val="47"/>
        </w:numPr>
        <w:spacing w:before="60"/>
        <w:ind w:left="714" w:hanging="357"/>
        <w:rPr>
          <w:rFonts w:eastAsia="MS PGothic" w:cs="Tahoma"/>
          <w:sz w:val="18"/>
          <w:szCs w:val="18"/>
          <w:lang w:eastAsia="ja-JP"/>
        </w:rPr>
      </w:pPr>
      <w:r w:rsidRPr="000E56ED">
        <w:rPr>
          <w:rFonts w:eastAsia="MS PGothic" w:cs="Tahoma"/>
          <w:sz w:val="18"/>
          <w:szCs w:val="18"/>
          <w:lang w:val="ja-JP" w:eastAsia="ja-JP"/>
        </w:rPr>
        <w:t>アップグレード＆ソフトウェア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w:t>
      </w:r>
      <w:r w:rsidRPr="000E56ED">
        <w:rPr>
          <w:rFonts w:eastAsia="MS PGothic" w:cs="Tahoma"/>
          <w:sz w:val="18"/>
          <w:szCs w:val="18"/>
          <w:lang w:val="ja-JP" w:eastAsia="ja-JP"/>
        </w:rPr>
        <w:t xml:space="preserve">: 2 </w:t>
      </w:r>
      <w:r w:rsidRPr="000E56ED">
        <w:rPr>
          <w:rFonts w:eastAsia="MS PGothic" w:cs="Tahoma"/>
          <w:sz w:val="18"/>
          <w:szCs w:val="18"/>
          <w:lang w:val="ja-JP" w:eastAsia="ja-JP"/>
        </w:rPr>
        <w:t>ライセンス</w:t>
      </w:r>
    </w:p>
    <w:p w:rsidR="00B12470" w:rsidRPr="000E56ED" w:rsidRDefault="00B12470" w:rsidP="000A7002">
      <w:pPr>
        <w:numPr>
          <w:ilvl w:val="0"/>
          <w:numId w:val="47"/>
        </w:numPr>
        <w:spacing w:before="60"/>
        <w:ind w:left="714" w:hanging="357"/>
        <w:rPr>
          <w:rFonts w:eastAsia="MS PGothic" w:cs="Tahoma"/>
          <w:sz w:val="18"/>
          <w:szCs w:val="18"/>
        </w:rPr>
      </w:pPr>
      <w:r w:rsidRPr="000E56ED">
        <w:rPr>
          <w:rFonts w:eastAsia="MS PGothic" w:cs="Tahoma"/>
          <w:sz w:val="18"/>
          <w:szCs w:val="18"/>
          <w:lang w:val="ja-JP"/>
        </w:rPr>
        <w:t>Work at Home</w:t>
      </w:r>
      <w:r w:rsidRPr="000E56ED">
        <w:rPr>
          <w:rFonts w:eastAsia="MS PGothic" w:cs="Tahoma"/>
          <w:sz w:val="18"/>
          <w:szCs w:val="18"/>
          <w:lang w:val="ja-JP" w:eastAsia="ja-JP"/>
        </w:rPr>
        <w:t xml:space="preserve"> </w:t>
      </w:r>
      <w:r w:rsidRPr="000E56ED">
        <w:rPr>
          <w:rFonts w:eastAsia="MS PGothic" w:cs="Tahoma"/>
          <w:sz w:val="18"/>
          <w:szCs w:val="18"/>
          <w:lang w:val="ja-JP"/>
        </w:rPr>
        <w:t>ライセンス</w:t>
      </w:r>
      <w:r w:rsidRPr="000E56ED">
        <w:rPr>
          <w:rFonts w:eastAsia="MS PGothic" w:cs="Tahoma"/>
          <w:sz w:val="18"/>
          <w:szCs w:val="18"/>
          <w:lang w:val="ja-JP"/>
        </w:rPr>
        <w:t xml:space="preserve">: 1 </w:t>
      </w:r>
      <w:r w:rsidRPr="000E56ED">
        <w:rPr>
          <w:rFonts w:eastAsia="MS PGothic" w:cs="Tahoma"/>
          <w:sz w:val="18"/>
          <w:szCs w:val="18"/>
          <w:lang w:val="ja-JP"/>
        </w:rPr>
        <w:t>ライセンス</w:t>
      </w:r>
    </w:p>
    <w:p w:rsidR="00B12470" w:rsidRPr="000E56ED" w:rsidRDefault="00B12470" w:rsidP="000A7002">
      <w:pPr>
        <w:numPr>
          <w:ilvl w:val="0"/>
          <w:numId w:val="47"/>
        </w:numPr>
        <w:spacing w:before="60"/>
        <w:ind w:left="714" w:hanging="357"/>
        <w:rPr>
          <w:rFonts w:eastAsia="MS PGothic" w:cs="Tahoma"/>
          <w:sz w:val="18"/>
          <w:szCs w:val="18"/>
          <w:lang w:eastAsia="ja-JP"/>
        </w:rPr>
      </w:pPr>
      <w:r w:rsidRPr="000E56ED">
        <w:rPr>
          <w:rFonts w:eastAsia="MS PGothic" w:cs="Tahoma"/>
          <w:sz w:val="18"/>
          <w:szCs w:val="18"/>
          <w:lang w:val="ja-JP" w:eastAsia="ja-JP"/>
        </w:rPr>
        <w:t>ステップアップ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1 </w:t>
      </w:r>
      <w:r w:rsidRPr="000E56ED">
        <w:rPr>
          <w:rFonts w:eastAsia="MS PGothic" w:cs="Tahoma"/>
          <w:sz w:val="18"/>
          <w:szCs w:val="18"/>
          <w:lang w:val="ja-JP" w:eastAsia="ja-JP"/>
        </w:rPr>
        <w:t>ライセンス</w:t>
      </w:r>
    </w:p>
    <w:p w:rsidR="00B12470" w:rsidRPr="000E56ED" w:rsidRDefault="00B12470" w:rsidP="000A7002">
      <w:pPr>
        <w:numPr>
          <w:ilvl w:val="0"/>
          <w:numId w:val="47"/>
        </w:numPr>
        <w:spacing w:before="60"/>
        <w:ind w:left="714" w:hanging="357"/>
        <w:rPr>
          <w:rFonts w:eastAsia="MS PGothic" w:cs="Tahoma"/>
          <w:sz w:val="18"/>
          <w:szCs w:val="18"/>
          <w:lang w:eastAsia="ja-JP"/>
        </w:rPr>
      </w:pPr>
      <w:r w:rsidRPr="000E56ED">
        <w:rPr>
          <w:rFonts w:eastAsia="MS PGothic" w:cs="Tahoma"/>
          <w:sz w:val="18"/>
          <w:lang w:val="ja-JP" w:eastAsia="ja-JP"/>
        </w:rPr>
        <w:t>ライセンス使用料</w:t>
      </w:r>
      <w:r w:rsidRPr="000E56ED">
        <w:rPr>
          <w:rFonts w:eastAsia="MS PGothic" w:cs="Tahoma"/>
          <w:sz w:val="18"/>
          <w:szCs w:val="18"/>
          <w:lang w:val="ja-JP" w:eastAsia="ja-JP"/>
        </w:rPr>
        <w:t xml:space="preserve">: 1 </w:t>
      </w:r>
      <w:r w:rsidRPr="000E56ED">
        <w:rPr>
          <w:rFonts w:eastAsia="MS PGothic" w:cs="Tahoma"/>
          <w:sz w:val="18"/>
          <w:szCs w:val="18"/>
          <w:lang w:val="ja-JP" w:eastAsia="ja-JP"/>
        </w:rPr>
        <w:t>ライセンス</w:t>
      </w:r>
    </w:p>
    <w:p w:rsidR="00B12470" w:rsidRPr="000E56ED" w:rsidRDefault="00B12470" w:rsidP="000A7002">
      <w:pPr>
        <w:numPr>
          <w:ilvl w:val="0"/>
          <w:numId w:val="47"/>
        </w:numPr>
        <w:spacing w:before="60"/>
        <w:ind w:left="714" w:hanging="357"/>
        <w:rPr>
          <w:rFonts w:eastAsia="MS PGothic" w:cs="Tahoma"/>
          <w:sz w:val="18"/>
          <w:szCs w:val="18"/>
          <w:lang w:eastAsia="ja-JP"/>
        </w:rPr>
      </w:pPr>
      <w:r w:rsidRPr="000E56ED">
        <w:rPr>
          <w:rFonts w:eastAsia="MS PGothic" w:cs="Tahoma"/>
          <w:sz w:val="18"/>
          <w:szCs w:val="18"/>
          <w:lang w:val="ja-JP" w:eastAsia="ja-JP"/>
        </w:rPr>
        <w:t>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1 </w:t>
      </w:r>
      <w:r w:rsidRPr="000E56ED">
        <w:rPr>
          <w:rFonts w:eastAsia="MS PGothic" w:cs="Tahoma"/>
          <w:sz w:val="18"/>
          <w:szCs w:val="18"/>
          <w:lang w:val="ja-JP" w:eastAsia="ja-JP"/>
        </w:rPr>
        <w:t>ライセンス</w:t>
      </w:r>
    </w:p>
    <w:p w:rsidR="00B12470" w:rsidRPr="000E56ED" w:rsidRDefault="00B12470" w:rsidP="00D52C65">
      <w:pPr>
        <w:pStyle w:val="Heading2"/>
        <w:ind w:left="0"/>
        <w:rPr>
          <w:rFonts w:eastAsia="MS PGothic" w:cs="Tahoma"/>
          <w:lang w:eastAsia="ja-JP"/>
        </w:rPr>
      </w:pPr>
    </w:p>
    <w:p w:rsidR="00B12470" w:rsidRPr="000E56ED" w:rsidRDefault="00B12470" w:rsidP="00D52C65">
      <w:pPr>
        <w:pStyle w:val="Heading2"/>
        <w:ind w:left="0"/>
        <w:rPr>
          <w:rFonts w:eastAsia="MS PGothic" w:cs="Tahoma"/>
        </w:rPr>
      </w:pPr>
      <w:bookmarkStart w:id="700" w:name="_Toc375733091"/>
      <w:bookmarkStart w:id="701" w:name="_Toc323159726"/>
      <w:r w:rsidRPr="000E56ED">
        <w:rPr>
          <w:rFonts w:eastAsia="MS PGothic" w:cs="Tahoma"/>
          <w:lang w:val="ja-JP"/>
        </w:rPr>
        <w:t>必要な最低発注数</w:t>
      </w:r>
      <w:bookmarkEnd w:id="700"/>
    </w:p>
    <w:bookmarkEnd w:id="701"/>
    <w:p w:rsidR="00B12470" w:rsidRPr="000E56ED" w:rsidRDefault="00B12470" w:rsidP="00D52C65">
      <w:pPr>
        <w:rPr>
          <w:rFonts w:eastAsia="MS PGothic" w:cs="Tahoma"/>
          <w:lang w:eastAsia="ja-JP"/>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848"/>
        <w:gridCol w:w="8621"/>
      </w:tblGrid>
      <w:tr w:rsidR="00B12470" w:rsidRPr="000E56ED" w:rsidTr="00B34990">
        <w:tc>
          <w:tcPr>
            <w:tcW w:w="1848" w:type="dxa"/>
            <w:shd w:val="clear" w:color="auto" w:fill="FABF8F"/>
          </w:tcPr>
          <w:p w:rsidR="00B12470" w:rsidRPr="000E56ED" w:rsidRDefault="00B12470" w:rsidP="00B34990">
            <w:pPr>
              <w:pStyle w:val="AppendixBodyText"/>
              <w:jc w:val="center"/>
              <w:rPr>
                <w:rFonts w:eastAsia="MS PGothic" w:cs="Tahoma"/>
                <w:b/>
                <w:sz w:val="22"/>
                <w:szCs w:val="24"/>
              </w:rPr>
            </w:pPr>
            <w:r w:rsidRPr="000E56ED">
              <w:rPr>
                <w:rFonts w:eastAsia="MS PGothic" w:cs="Tahoma"/>
                <w:b/>
                <w:sz w:val="22"/>
                <w:szCs w:val="24"/>
                <w:lang w:val="ja-JP"/>
              </w:rPr>
              <w:t>プログラム</w:t>
            </w:r>
          </w:p>
        </w:tc>
        <w:tc>
          <w:tcPr>
            <w:tcW w:w="8621" w:type="dxa"/>
            <w:shd w:val="clear" w:color="auto" w:fill="FABF8F"/>
          </w:tcPr>
          <w:p w:rsidR="00B12470" w:rsidRPr="000E56ED" w:rsidRDefault="00B12470" w:rsidP="00F84126">
            <w:pPr>
              <w:pStyle w:val="AppendixBodyText"/>
              <w:ind w:right="720"/>
              <w:jc w:val="center"/>
              <w:rPr>
                <w:rFonts w:eastAsia="MS PGothic" w:cs="Tahoma"/>
                <w:b/>
                <w:sz w:val="22"/>
                <w:szCs w:val="24"/>
              </w:rPr>
            </w:pPr>
            <w:r w:rsidRPr="000E56ED">
              <w:rPr>
                <w:rFonts w:eastAsia="MS PGothic" w:cs="Tahoma"/>
                <w:b/>
                <w:sz w:val="22"/>
                <w:szCs w:val="24"/>
                <w:lang w:val="ja-JP"/>
              </w:rPr>
              <w:t>必要な最低発注数</w:t>
            </w:r>
          </w:p>
        </w:tc>
      </w:tr>
      <w:tr w:rsidR="00B12470" w:rsidRPr="000E56ED" w:rsidTr="00B34990">
        <w:tc>
          <w:tcPr>
            <w:tcW w:w="1848" w:type="dxa"/>
          </w:tcPr>
          <w:p w:rsidR="00B12470" w:rsidRPr="000E56ED" w:rsidRDefault="00B12470" w:rsidP="00CE59C5">
            <w:pPr>
              <w:pStyle w:val="AppendixBodyText"/>
              <w:spacing w:before="60"/>
              <w:rPr>
                <w:rFonts w:eastAsia="MS PGothic" w:cs="Tahoma"/>
                <w:b/>
                <w:color w:val="000000"/>
                <w:lang w:eastAsia="ja-JP"/>
              </w:rPr>
            </w:pPr>
            <w:r w:rsidRPr="000E56ED">
              <w:rPr>
                <w:rFonts w:eastAsia="MS PGothic" w:cs="Tahoma"/>
                <w:b/>
                <w:lang w:val="ja-JP"/>
              </w:rPr>
              <w:t>Open License</w:t>
            </w:r>
            <w:r w:rsidRPr="000E56ED">
              <w:rPr>
                <w:rFonts w:eastAsia="MS PGothic" w:cs="Tahoma"/>
                <w:b/>
                <w:lang w:val="ja-JP"/>
              </w:rPr>
              <w:t>、</w:t>
            </w:r>
            <w:r w:rsidRPr="000E56ED">
              <w:rPr>
                <w:rFonts w:eastAsia="MS PGothic" w:cs="Tahoma"/>
                <w:b/>
                <w:lang w:val="ja-JP"/>
              </w:rPr>
              <w:t>Open Value</w:t>
            </w:r>
            <w:r w:rsidRPr="000E56ED">
              <w:rPr>
                <w:rFonts w:eastAsia="MS PGothic" w:cs="Tahoma"/>
                <w:b/>
                <w:lang w:val="ja-JP"/>
              </w:rPr>
              <w:t>、</w:t>
            </w:r>
            <w:r w:rsidRPr="000E56ED">
              <w:rPr>
                <w:rFonts w:eastAsia="MS PGothic" w:cs="Tahoma"/>
                <w:b/>
                <w:lang w:val="ja-JP" w:eastAsia="ja-JP"/>
              </w:rPr>
              <w:br/>
            </w:r>
            <w:r w:rsidRPr="000E56ED">
              <w:rPr>
                <w:rFonts w:eastAsia="MS PGothic" w:cs="Tahoma"/>
                <w:b/>
                <w:lang w:val="ja-JP"/>
              </w:rPr>
              <w:t>および</w:t>
            </w:r>
            <w:r w:rsidRPr="000E56ED">
              <w:rPr>
                <w:rFonts w:eastAsia="MS PGothic" w:cs="Tahoma"/>
                <w:b/>
                <w:lang w:val="ja-JP"/>
              </w:rPr>
              <w:t xml:space="preserve"> </w:t>
            </w:r>
            <w:r w:rsidRPr="000E56ED">
              <w:rPr>
                <w:rFonts w:eastAsia="MS PGothic" w:cs="Tahoma"/>
                <w:b/>
                <w:lang w:val="ja-JP" w:eastAsia="ja-JP"/>
              </w:rPr>
              <w:br/>
            </w:r>
            <w:r w:rsidRPr="000E56ED">
              <w:rPr>
                <w:rFonts w:eastAsia="MS PGothic" w:cs="Tahoma"/>
                <w:b/>
                <w:lang w:val="ja-JP"/>
              </w:rPr>
              <w:t xml:space="preserve">Open Value Subscription </w:t>
            </w:r>
            <w:r w:rsidRPr="000E56ED">
              <w:rPr>
                <w:rFonts w:eastAsia="MS PGothic" w:cs="Tahoma"/>
                <w:b/>
                <w:lang w:val="ja-JP" w:eastAsia="ja-JP"/>
              </w:rPr>
              <w:br/>
            </w:r>
            <w:r w:rsidRPr="000E56ED">
              <w:rPr>
                <w:rFonts w:eastAsia="MS PGothic" w:cs="Tahoma"/>
                <w:b/>
                <w:lang w:val="ja-JP"/>
              </w:rPr>
              <w:t>(</w:t>
            </w:r>
            <w:r w:rsidRPr="000E56ED">
              <w:rPr>
                <w:rFonts w:eastAsia="MS PGothic" w:cs="Tahoma"/>
                <w:b/>
                <w:lang w:val="ja-JP"/>
              </w:rPr>
              <w:t>企業法人および</w:t>
            </w:r>
            <w:r w:rsidRPr="000E56ED">
              <w:rPr>
                <w:rFonts w:eastAsia="MS PGothic" w:cs="Tahoma"/>
                <w:b/>
                <w:lang w:val="ja-JP" w:eastAsia="ja-JP"/>
              </w:rPr>
              <w:br/>
            </w:r>
            <w:r w:rsidRPr="000E56ED">
              <w:rPr>
                <w:rFonts w:eastAsia="MS PGothic" w:cs="Tahoma"/>
                <w:b/>
                <w:lang w:val="ja-JP"/>
              </w:rPr>
              <w:t>政府機関向け</w:t>
            </w:r>
            <w:r w:rsidRPr="000E56ED">
              <w:rPr>
                <w:rFonts w:eastAsia="MS PGothic" w:cs="Tahoma"/>
                <w:b/>
                <w:lang w:val="ja-JP"/>
              </w:rPr>
              <w:t>)</w:t>
            </w:r>
          </w:p>
        </w:tc>
        <w:tc>
          <w:tcPr>
            <w:tcW w:w="8621" w:type="dxa"/>
          </w:tcPr>
          <w:p w:rsidR="00B12470" w:rsidRPr="000E56ED" w:rsidRDefault="00B12470" w:rsidP="00CE59C5">
            <w:pPr>
              <w:pStyle w:val="AppendixBodyText"/>
              <w:spacing w:before="60"/>
              <w:rPr>
                <w:rFonts w:eastAsia="MS PGothic" w:cs="Tahoma"/>
                <w:b/>
                <w:sz w:val="18"/>
                <w:szCs w:val="24"/>
                <w:lang w:eastAsia="ja-JP"/>
              </w:rPr>
            </w:pPr>
            <w:r w:rsidRPr="000E56ED">
              <w:rPr>
                <w:rFonts w:eastAsia="MS PGothic" w:cs="Tahoma"/>
                <w:b/>
                <w:sz w:val="18"/>
                <w:szCs w:val="24"/>
                <w:lang w:val="ja-JP" w:eastAsia="ja-JP"/>
              </w:rPr>
              <w:t>Open License</w:t>
            </w:r>
          </w:p>
          <w:p w:rsidR="00B12470" w:rsidRPr="000E56ED" w:rsidRDefault="00B12470" w:rsidP="00401BF4">
            <w:pPr>
              <w:pStyle w:val="AppendixBodyText"/>
              <w:rPr>
                <w:rFonts w:eastAsia="MS PGothic" w:cs="Tahoma"/>
                <w:szCs w:val="24"/>
                <w:lang w:eastAsia="ja-JP"/>
              </w:rPr>
            </w:pPr>
            <w:r w:rsidRPr="000E56ED">
              <w:rPr>
                <w:rFonts w:eastAsia="MS PGothic" w:cs="Tahoma"/>
                <w:sz w:val="18"/>
                <w:szCs w:val="24"/>
                <w:lang w:val="ja-JP" w:eastAsia="ja-JP"/>
              </w:rPr>
              <w:t xml:space="preserve">Open License </w:t>
            </w:r>
            <w:r w:rsidRPr="000E56ED">
              <w:rPr>
                <w:rFonts w:eastAsia="MS PGothic" w:cs="Tahoma"/>
                <w:sz w:val="18"/>
                <w:szCs w:val="24"/>
                <w:lang w:val="ja-JP" w:eastAsia="ja-JP"/>
              </w:rPr>
              <w:t>では、ライセンス認証番号を取得するために、</w:t>
            </w:r>
            <w:r w:rsidRPr="000E56ED">
              <w:rPr>
                <w:rFonts w:eastAsia="MS PGothic" w:cs="Tahoma"/>
                <w:sz w:val="18"/>
                <w:szCs w:val="24"/>
                <w:lang w:val="ja-JP" w:eastAsia="ja-JP"/>
              </w:rPr>
              <w:t xml:space="preserve">SA </w:t>
            </w:r>
            <w:r w:rsidRPr="000E56ED">
              <w:rPr>
                <w:rFonts w:eastAsia="MS PGothic" w:cs="Tahoma"/>
                <w:sz w:val="18"/>
                <w:szCs w:val="24"/>
                <w:lang w:val="ja-JP" w:eastAsia="ja-JP"/>
              </w:rPr>
              <w:t>あるいはライセンスを組み合わせて少なくとも</w:t>
            </w:r>
            <w:r w:rsidRPr="000E56ED">
              <w:rPr>
                <w:rFonts w:eastAsia="MS PGothic" w:cs="Tahoma"/>
                <w:sz w:val="18"/>
                <w:szCs w:val="24"/>
                <w:lang w:val="ja-JP" w:eastAsia="ja-JP"/>
              </w:rPr>
              <w:t xml:space="preserve"> 5 </w:t>
            </w:r>
            <w:r w:rsidRPr="000E56ED">
              <w:rPr>
                <w:rFonts w:eastAsia="MS PGothic" w:cs="Tahoma"/>
                <w:sz w:val="18"/>
                <w:szCs w:val="24"/>
                <w:lang w:val="ja-JP" w:eastAsia="ja-JP"/>
              </w:rPr>
              <w:t>ライセンスを発注していただく必要があります。たとえば、</w:t>
            </w:r>
            <w:r w:rsidRPr="000E56ED">
              <w:rPr>
                <w:rFonts w:eastAsia="MS PGothic" w:cs="Tahoma"/>
                <w:sz w:val="18"/>
                <w:szCs w:val="24"/>
                <w:lang w:val="ja-JP" w:eastAsia="ja-JP"/>
              </w:rPr>
              <w:t xml:space="preserve">2 </w:t>
            </w:r>
            <w:r w:rsidRPr="000E56ED">
              <w:rPr>
                <w:rFonts w:eastAsia="MS PGothic" w:cs="Tahoma"/>
                <w:sz w:val="18"/>
                <w:szCs w:val="24"/>
                <w:lang w:val="ja-JP" w:eastAsia="ja-JP"/>
              </w:rPr>
              <w:t>つのライセンス＆ソフトウェア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アシュアランスと</w:t>
            </w:r>
            <w:r w:rsidRPr="000E56ED">
              <w:rPr>
                <w:rFonts w:eastAsia="MS PGothic" w:cs="Tahoma"/>
                <w:sz w:val="18"/>
                <w:szCs w:val="24"/>
                <w:lang w:val="ja-JP" w:eastAsia="ja-JP"/>
              </w:rPr>
              <w:t xml:space="preserve"> 1 </w:t>
            </w:r>
            <w:r w:rsidRPr="000E56ED">
              <w:rPr>
                <w:rFonts w:eastAsia="MS PGothic" w:cs="Tahoma"/>
                <w:sz w:val="18"/>
                <w:szCs w:val="24"/>
                <w:lang w:val="ja-JP" w:eastAsia="ja-JP"/>
              </w:rPr>
              <w:t>つの新規ライセンスは、</w:t>
            </w:r>
            <w:r w:rsidRPr="000E56ED">
              <w:rPr>
                <w:rFonts w:eastAsia="MS PGothic" w:cs="Tahoma"/>
                <w:sz w:val="18"/>
                <w:szCs w:val="24"/>
                <w:lang w:val="ja-JP" w:eastAsia="ja-JP"/>
              </w:rPr>
              <w:t xml:space="preserve">Open License Business </w:t>
            </w:r>
            <w:r w:rsidRPr="000E56ED">
              <w:rPr>
                <w:rFonts w:eastAsia="MS PGothic" w:cs="Tahoma"/>
                <w:sz w:val="18"/>
                <w:szCs w:val="24"/>
                <w:lang w:val="ja-JP" w:eastAsia="ja-JP"/>
              </w:rPr>
              <w:t>に必要な最低</w:t>
            </w:r>
            <w:r w:rsidRPr="000E56ED">
              <w:rPr>
                <w:rFonts w:eastAsia="MS PGothic" w:cs="Tahoma"/>
                <w:sz w:val="18"/>
                <w:szCs w:val="24"/>
                <w:lang w:val="ja-JP" w:eastAsia="ja-JP"/>
              </w:rPr>
              <w:t xml:space="preserve"> 5 </w:t>
            </w:r>
            <w:r w:rsidRPr="000E56ED">
              <w:rPr>
                <w:rFonts w:eastAsia="MS PGothic" w:cs="Tahoma"/>
                <w:sz w:val="18"/>
                <w:szCs w:val="24"/>
                <w:lang w:val="ja-JP" w:eastAsia="ja-JP"/>
              </w:rPr>
              <w:t>ライセンスの要件を満たしています。</w:t>
            </w:r>
          </w:p>
          <w:p w:rsidR="00B12470" w:rsidRPr="000E56ED" w:rsidRDefault="00B12470" w:rsidP="00401BF4">
            <w:pPr>
              <w:pStyle w:val="AppendixBodyText"/>
              <w:rPr>
                <w:rFonts w:eastAsia="MS PGothic" w:cs="Tahoma"/>
                <w:sz w:val="18"/>
                <w:szCs w:val="24"/>
                <w:lang w:eastAsia="ja-JP"/>
              </w:rPr>
            </w:pPr>
          </w:p>
          <w:p w:rsidR="00B12470" w:rsidRPr="000E56ED" w:rsidRDefault="00B12470" w:rsidP="00401BF4">
            <w:pPr>
              <w:pStyle w:val="AppendixBodyText"/>
              <w:rPr>
                <w:rFonts w:eastAsia="MS PGothic" w:cs="Tahoma"/>
                <w:b/>
                <w:sz w:val="18"/>
                <w:szCs w:val="24"/>
                <w:lang w:eastAsia="ja-JP"/>
              </w:rPr>
            </w:pPr>
            <w:r w:rsidRPr="000E56ED">
              <w:rPr>
                <w:rFonts w:eastAsia="MS PGothic" w:cs="Tahoma"/>
                <w:b/>
                <w:sz w:val="18"/>
                <w:szCs w:val="24"/>
                <w:lang w:val="ja-JP" w:eastAsia="ja-JP"/>
              </w:rPr>
              <w:t xml:space="preserve">Open Value </w:t>
            </w:r>
            <w:r w:rsidRPr="000E56ED">
              <w:rPr>
                <w:rFonts w:eastAsia="MS PGothic" w:cs="Tahoma"/>
                <w:b/>
                <w:sz w:val="18"/>
                <w:szCs w:val="24"/>
                <w:lang w:val="ja-JP" w:eastAsia="ja-JP"/>
              </w:rPr>
              <w:t>および</w:t>
            </w:r>
            <w:r w:rsidRPr="000E56ED">
              <w:rPr>
                <w:rFonts w:eastAsia="MS PGothic" w:cs="Tahoma"/>
                <w:b/>
                <w:sz w:val="18"/>
                <w:szCs w:val="24"/>
                <w:lang w:val="ja-JP" w:eastAsia="ja-JP"/>
              </w:rPr>
              <w:t xml:space="preserve"> Open Value Subscription</w:t>
            </w:r>
          </w:p>
          <w:p w:rsidR="00B12470" w:rsidRPr="000E56ED" w:rsidRDefault="00B12470" w:rsidP="00401BF4">
            <w:pPr>
              <w:pStyle w:val="AppendixBodyText"/>
              <w:rPr>
                <w:rFonts w:eastAsia="MS PGothic" w:cs="Tahoma"/>
                <w:szCs w:val="24"/>
                <w:lang w:eastAsia="ja-JP"/>
              </w:rPr>
            </w:pPr>
            <w:r w:rsidRPr="000E56ED">
              <w:rPr>
                <w:rFonts w:eastAsia="MS PGothic" w:cs="Tahoma"/>
                <w:sz w:val="18"/>
                <w:szCs w:val="24"/>
                <w:lang w:val="ja-JP" w:eastAsia="ja-JP"/>
              </w:rPr>
              <w:t xml:space="preserve">Open Value </w:t>
            </w:r>
            <w:r w:rsidRPr="000E56ED">
              <w:rPr>
                <w:rFonts w:eastAsia="MS PGothic" w:cs="Tahoma"/>
                <w:sz w:val="18"/>
                <w:szCs w:val="24"/>
                <w:lang w:val="ja-JP" w:eastAsia="ja-JP"/>
              </w:rPr>
              <w:t>では、契約を行うために、それぞれ最低</w:t>
            </w:r>
            <w:r w:rsidRPr="000E56ED">
              <w:rPr>
                <w:rFonts w:eastAsia="MS PGothic" w:cs="Tahoma"/>
                <w:sz w:val="18"/>
                <w:szCs w:val="24"/>
                <w:lang w:val="ja-JP" w:eastAsia="ja-JP"/>
              </w:rPr>
              <w:t xml:space="preserve"> 5 </w:t>
            </w:r>
            <w:r w:rsidRPr="000E56ED">
              <w:rPr>
                <w:rFonts w:eastAsia="MS PGothic" w:cs="Tahoma"/>
                <w:sz w:val="18"/>
                <w:szCs w:val="24"/>
                <w:lang w:val="ja-JP" w:eastAsia="ja-JP"/>
              </w:rPr>
              <w:t>つのアップグレード＆ソフトウェア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アシュアランス、ライセンス＆ソフトウェア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アシュアランス、またはサブスクリプション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ライセンスを発注していただくか、あるいはこれらのライセンスを組み合わせて少なくとも</w:t>
            </w:r>
            <w:r w:rsidRPr="000E56ED">
              <w:rPr>
                <w:rFonts w:eastAsia="MS PGothic" w:cs="Tahoma"/>
                <w:sz w:val="18"/>
                <w:szCs w:val="24"/>
                <w:lang w:val="ja-JP" w:eastAsia="ja-JP"/>
              </w:rPr>
              <w:t xml:space="preserve"> 5 </w:t>
            </w:r>
            <w:r w:rsidRPr="000E56ED">
              <w:rPr>
                <w:rFonts w:eastAsia="MS PGothic" w:cs="Tahoma"/>
                <w:sz w:val="18"/>
                <w:szCs w:val="24"/>
                <w:lang w:val="ja-JP" w:eastAsia="ja-JP"/>
              </w:rPr>
              <w:t>ライセンスを発注していただく必要があります。</w:t>
            </w:r>
          </w:p>
          <w:p w:rsidR="00B12470" w:rsidRPr="000E56ED" w:rsidRDefault="00B12470" w:rsidP="00401BF4">
            <w:pPr>
              <w:pStyle w:val="AppendixBodyText"/>
              <w:rPr>
                <w:rFonts w:eastAsia="MS PGothic" w:cs="Tahoma"/>
                <w:sz w:val="18"/>
                <w:szCs w:val="24"/>
                <w:lang w:eastAsia="ja-JP"/>
              </w:rPr>
            </w:pPr>
          </w:p>
          <w:p w:rsidR="00B12470" w:rsidRPr="000E56ED" w:rsidRDefault="00B12470" w:rsidP="00401BF4">
            <w:pPr>
              <w:pStyle w:val="AppendixBodyText"/>
              <w:rPr>
                <w:rFonts w:eastAsia="MS PGothic" w:cs="Tahoma"/>
                <w:sz w:val="18"/>
                <w:lang w:eastAsia="ja-JP"/>
              </w:rPr>
            </w:pPr>
            <w:r w:rsidRPr="000E56ED">
              <w:rPr>
                <w:rFonts w:eastAsia="MS PGothic" w:cs="Tahoma"/>
                <w:b/>
                <w:sz w:val="18"/>
                <w:szCs w:val="24"/>
                <w:lang w:val="ja-JP" w:eastAsia="ja-JP"/>
              </w:rPr>
              <w:t>注</w:t>
            </w:r>
            <w:r w:rsidRPr="000E56ED">
              <w:rPr>
                <w:rFonts w:eastAsia="MS PGothic" w:cs="Tahoma"/>
                <w:b/>
                <w:sz w:val="18"/>
                <w:szCs w:val="24"/>
                <w:lang w:val="ja-JP" w:eastAsia="ja-JP"/>
              </w:rPr>
              <w:t xml:space="preserve">: </w:t>
            </w:r>
            <w:r w:rsidRPr="000E56ED">
              <w:rPr>
                <w:rFonts w:eastAsia="MS PGothic" w:cs="Tahoma"/>
                <w:sz w:val="18"/>
                <w:szCs w:val="24"/>
                <w:lang w:val="ja-JP" w:eastAsia="ja-JP"/>
              </w:rPr>
              <w:t xml:space="preserve">Open </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Open Value </w:t>
            </w:r>
            <w:r w:rsidRPr="000E56ED">
              <w:rPr>
                <w:rFonts w:eastAsia="MS PGothic" w:cs="Tahoma"/>
                <w:sz w:val="18"/>
                <w:szCs w:val="24"/>
                <w:lang w:val="ja-JP" w:eastAsia="ja-JP"/>
              </w:rPr>
              <w:t>において、一部の製品では</w:t>
            </w:r>
            <w:r w:rsidRPr="000E56ED">
              <w:rPr>
                <w:rFonts w:eastAsia="MS PGothic" w:cs="Tahoma"/>
                <w:sz w:val="18"/>
                <w:szCs w:val="24"/>
                <w:lang w:val="ja-JP" w:eastAsia="ja-JP"/>
              </w:rPr>
              <w:t xml:space="preserve"> 1 </w:t>
            </w:r>
            <w:r w:rsidRPr="000E56ED">
              <w:rPr>
                <w:rFonts w:eastAsia="MS PGothic" w:cs="Tahoma"/>
                <w:sz w:val="18"/>
                <w:szCs w:val="24"/>
                <w:lang w:val="ja-JP" w:eastAsia="ja-JP"/>
              </w:rPr>
              <w:t>ライセンスが最低必要な</w:t>
            </w:r>
            <w:r w:rsidRPr="000E56ED">
              <w:rPr>
                <w:rFonts w:eastAsia="MS PGothic" w:cs="Tahoma"/>
                <w:sz w:val="18"/>
                <w:szCs w:val="24"/>
                <w:lang w:val="ja-JP" w:eastAsia="ja-JP"/>
              </w:rPr>
              <w:t xml:space="preserve"> 5 </w:t>
            </w:r>
            <w:r w:rsidRPr="000E56ED">
              <w:rPr>
                <w:rFonts w:eastAsia="MS PGothic" w:cs="Tahoma"/>
                <w:sz w:val="18"/>
                <w:szCs w:val="24"/>
                <w:lang w:val="ja-JP" w:eastAsia="ja-JP"/>
              </w:rPr>
              <w:t>ライセンスを満たす場合があります。どの製品がこの例外に該当するかについては、各製品の「</w:t>
            </w:r>
            <w:r w:rsidRPr="000E56ED">
              <w:rPr>
                <w:rFonts w:eastAsia="MS PGothic" w:cs="Tahoma"/>
                <w:sz w:val="18"/>
                <w:szCs w:val="24"/>
                <w:lang w:val="ja-JP" w:eastAsia="ja-JP"/>
              </w:rPr>
              <w:t>Open Programs Minimum</w:t>
            </w:r>
            <w:r w:rsidRPr="000E56ED">
              <w:rPr>
                <w:rFonts w:eastAsia="MS PGothic" w:cs="Tahoma"/>
                <w:sz w:val="18"/>
                <w:szCs w:val="24"/>
                <w:lang w:val="ja-JP" w:eastAsia="ja-JP"/>
              </w:rPr>
              <w:t>」の列の値を参照してください。</w:t>
            </w:r>
          </w:p>
        </w:tc>
      </w:tr>
      <w:tr w:rsidR="00B12470" w:rsidRPr="000E56ED" w:rsidTr="00B34990">
        <w:tc>
          <w:tcPr>
            <w:tcW w:w="1848" w:type="dxa"/>
          </w:tcPr>
          <w:p w:rsidR="00B12470" w:rsidRPr="000E56ED" w:rsidRDefault="00B12470" w:rsidP="00401BF4">
            <w:pPr>
              <w:pStyle w:val="TableHeadingsRed"/>
              <w:jc w:val="left"/>
              <w:rPr>
                <w:rFonts w:eastAsia="MS PGothic" w:cs="Tahoma"/>
                <w:color w:val="000000"/>
                <w:sz w:val="20"/>
                <w:lang w:eastAsia="ja-JP"/>
              </w:rPr>
            </w:pPr>
            <w:r w:rsidRPr="000E56ED">
              <w:rPr>
                <w:rFonts w:eastAsia="MS PGothic" w:cs="Tahoma"/>
                <w:color w:val="000000"/>
                <w:sz w:val="20"/>
                <w:lang w:eastAsia="ja-JP"/>
              </w:rPr>
              <w:lastRenderedPageBreak/>
              <w:t>Open Value Subscription – ES</w:t>
            </w:r>
          </w:p>
        </w:tc>
        <w:tc>
          <w:tcPr>
            <w:tcW w:w="8621" w:type="dxa"/>
          </w:tcPr>
          <w:p w:rsidR="00B12470" w:rsidRPr="000E56ED" w:rsidRDefault="00B12470" w:rsidP="00CE59C5">
            <w:pPr>
              <w:spacing w:before="60"/>
              <w:rPr>
                <w:rFonts w:eastAsia="MS PGothic" w:cs="Tahoma"/>
                <w:sz w:val="18"/>
                <w:szCs w:val="18"/>
                <w:lang w:val="ja-JP" w:eastAsia="ja-JP"/>
              </w:rPr>
            </w:pPr>
            <w:r w:rsidRPr="000E56ED">
              <w:rPr>
                <w:rFonts w:eastAsia="MS PGothic" w:cs="Tahoma"/>
                <w:sz w:val="18"/>
                <w:szCs w:val="18"/>
                <w:lang w:val="ja-JP" w:eastAsia="ja-JP"/>
              </w:rPr>
              <w:t xml:space="preserve">Open Value Subscription – ES </w:t>
            </w:r>
            <w:r w:rsidRPr="000E56ED">
              <w:rPr>
                <w:rFonts w:eastAsia="MS PGothic" w:cs="Tahoma"/>
                <w:sz w:val="18"/>
                <w:szCs w:val="18"/>
                <w:lang w:val="ja-JP" w:eastAsia="ja-JP"/>
              </w:rPr>
              <w:t>では、</w:t>
            </w:r>
            <w:r w:rsidRPr="000E56ED">
              <w:rPr>
                <w:rFonts w:eastAsia="MS PGothic" w:cs="Tahoma"/>
                <w:sz w:val="18"/>
                <w:szCs w:val="18"/>
                <w:lang w:val="ja-JP" w:eastAsia="ja-JP"/>
              </w:rPr>
              <w:t xml:space="preserve">5 </w:t>
            </w:r>
            <w:r w:rsidRPr="000E56ED">
              <w:rPr>
                <w:rFonts w:eastAsia="MS PGothic" w:cs="Tahoma"/>
                <w:sz w:val="18"/>
                <w:szCs w:val="18"/>
                <w:lang w:val="ja-JP" w:eastAsia="ja-JP"/>
              </w:rPr>
              <w:t>人以上の対象組織全体数について</w:t>
            </w:r>
            <w:r w:rsidRPr="000E56ED">
              <w:rPr>
                <w:rFonts w:eastAsia="MS PGothic" w:cs="Tahoma"/>
                <w:sz w:val="18"/>
                <w:szCs w:val="18"/>
                <w:lang w:val="ja-JP" w:eastAsia="ja-JP"/>
              </w:rPr>
              <w:t xml:space="preserve"> 1 </w:t>
            </w:r>
            <w:r w:rsidRPr="000E56ED">
              <w:rPr>
                <w:rFonts w:eastAsia="MS PGothic" w:cs="Tahoma"/>
                <w:sz w:val="18"/>
                <w:szCs w:val="18"/>
                <w:lang w:val="ja-JP" w:eastAsia="ja-JP"/>
              </w:rPr>
              <w:t>つ以上のデスクトップ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プラットフォーム製品、または</w:t>
            </w:r>
            <w:r w:rsidRPr="000E56ED">
              <w:rPr>
                <w:rFonts w:eastAsia="MS PGothic" w:cs="Tahoma"/>
                <w:sz w:val="18"/>
                <w:szCs w:val="18"/>
                <w:lang w:val="ja-JP" w:eastAsia="ja-JP"/>
              </w:rPr>
              <w:t xml:space="preserve"> 5 </w:t>
            </w:r>
            <w:r w:rsidRPr="000E56ED">
              <w:rPr>
                <w:rFonts w:eastAsia="MS PGothic" w:cs="Tahoma"/>
                <w:sz w:val="18"/>
                <w:szCs w:val="18"/>
                <w:lang w:val="ja-JP" w:eastAsia="ja-JP"/>
              </w:rPr>
              <w:t>人以上の学生数について</w:t>
            </w:r>
            <w:r w:rsidRPr="000E56ED">
              <w:rPr>
                <w:rFonts w:eastAsia="MS PGothic" w:cs="Tahoma"/>
                <w:sz w:val="18"/>
                <w:szCs w:val="18"/>
                <w:lang w:val="ja-JP" w:eastAsia="ja-JP"/>
              </w:rPr>
              <w:t xml:space="preserve"> 1 </w:t>
            </w:r>
            <w:r w:rsidRPr="000E56ED">
              <w:rPr>
                <w:rFonts w:eastAsia="MS PGothic" w:cs="Tahoma"/>
                <w:sz w:val="18"/>
                <w:szCs w:val="18"/>
                <w:lang w:val="ja-JP" w:eastAsia="ja-JP"/>
              </w:rPr>
              <w:t>つ以上のデスクトップ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プラットフォーム製品が必要です。</w:t>
            </w:r>
          </w:p>
          <w:p w:rsidR="008F64A9" w:rsidRPr="000E56ED" w:rsidRDefault="008F64A9" w:rsidP="00067BCC">
            <w:pPr>
              <w:rPr>
                <w:rFonts w:eastAsia="MS PGothic" w:cs="Tahoma"/>
                <w:sz w:val="18"/>
                <w:szCs w:val="18"/>
                <w:lang w:val="ja-JP" w:eastAsia="ja-JP"/>
              </w:rPr>
            </w:pPr>
          </w:p>
          <w:p w:rsidR="008F64A9" w:rsidRPr="000E56ED" w:rsidRDefault="008F64A9" w:rsidP="008F64A9">
            <w:pPr>
              <w:spacing w:before="60" w:after="60"/>
              <w:rPr>
                <w:rFonts w:eastAsia="MS PGothic" w:cs="Tahoma"/>
                <w:sz w:val="18"/>
                <w:szCs w:val="18"/>
                <w:lang w:eastAsia="ja-JP"/>
              </w:rPr>
            </w:pPr>
            <w:r w:rsidRPr="000E56ED">
              <w:rPr>
                <w:rFonts w:eastAsia="MS PGothic" w:cs="Tahoma"/>
                <w:b/>
                <w:color w:val="000000"/>
                <w:sz w:val="18"/>
                <w:lang w:val="ja-JP" w:eastAsia="ja-JP"/>
              </w:rPr>
              <w:t>注</w:t>
            </w:r>
            <w:r w:rsidRPr="000E56ED">
              <w:rPr>
                <w:rFonts w:eastAsia="MS PGothic" w:cs="Tahoma"/>
                <w:b/>
                <w:color w:val="000000"/>
                <w:sz w:val="18"/>
                <w:lang w:eastAsia="ja-JP"/>
              </w:rPr>
              <w:t xml:space="preserve">: </w:t>
            </w:r>
            <w:r w:rsidRPr="000E56ED">
              <w:rPr>
                <w:rFonts w:eastAsia="MS PGothic" w:cs="Tahoma"/>
                <w:b/>
                <w:color w:val="000000"/>
                <w:sz w:val="18"/>
                <w:lang w:val="ja-JP" w:eastAsia="ja-JP"/>
              </w:rPr>
              <w:t>教職員の適用範囲に基づく</w:t>
            </w:r>
            <w:r w:rsidRPr="000E56ED">
              <w:rPr>
                <w:rFonts w:eastAsia="MS PGothic" w:cs="Tahoma"/>
                <w:b/>
                <w:color w:val="000000"/>
                <w:sz w:val="18"/>
                <w:lang w:eastAsia="ja-JP"/>
              </w:rPr>
              <w:t xml:space="preserve"> Office 365 ProPlus </w:t>
            </w:r>
            <w:r w:rsidRPr="000E56ED">
              <w:rPr>
                <w:rFonts w:eastAsia="MS PGothic" w:cs="Tahoma"/>
                <w:b/>
                <w:color w:val="000000"/>
                <w:sz w:val="18"/>
                <w:lang w:val="ja-JP" w:eastAsia="ja-JP"/>
              </w:rPr>
              <w:t>の学生ライセンスの無償化</w:t>
            </w:r>
            <w:r w:rsidRPr="000E56ED">
              <w:rPr>
                <w:rFonts w:eastAsia="MS PGothic" w:cs="Tahoma"/>
                <w:b/>
                <w:color w:val="000000"/>
                <w:sz w:val="18"/>
                <w:lang w:eastAsia="ja-JP"/>
              </w:rPr>
              <w:t xml:space="preserve"> - </w:t>
            </w:r>
            <w:r w:rsidRPr="000E56ED">
              <w:rPr>
                <w:rFonts w:eastAsia="MS PGothic" w:cs="Tahoma"/>
                <w:sz w:val="18"/>
                <w:lang w:val="ja-JP" w:eastAsia="ja-JP"/>
              </w:rPr>
              <w:t>教育機関が対象組織内のすべての教職員について</w:t>
            </w:r>
            <w:r w:rsidRPr="000E56ED">
              <w:rPr>
                <w:rFonts w:eastAsia="MS PGothic" w:cs="Tahoma"/>
                <w:sz w:val="18"/>
                <w:lang w:eastAsia="ja-JP"/>
              </w:rPr>
              <w:t xml:space="preserve"> Office Professional Plus </w:t>
            </w:r>
            <w:r w:rsidRPr="000E56ED">
              <w:rPr>
                <w:rFonts w:eastAsia="MS PGothic" w:cs="Tahoma"/>
                <w:sz w:val="18"/>
                <w:lang w:val="ja-JP" w:eastAsia="ja-JP"/>
              </w:rPr>
              <w:t>または</w:t>
            </w:r>
            <w:r w:rsidRPr="000E56ED">
              <w:rPr>
                <w:rFonts w:eastAsia="MS PGothic" w:cs="Tahoma"/>
                <w:sz w:val="18"/>
                <w:lang w:eastAsia="ja-JP"/>
              </w:rPr>
              <w:t xml:space="preserve"> Office 365 ProPlus </w:t>
            </w:r>
            <w:r w:rsidRPr="000E56ED">
              <w:rPr>
                <w:rFonts w:eastAsia="MS PGothic" w:cs="Tahoma"/>
                <w:sz w:val="18"/>
                <w:lang w:val="ja-JP" w:eastAsia="ja-JP"/>
              </w:rPr>
              <w:t>のライセンスを取得している場合、その対象組織に含まれる教育機関に登録しているすべての学生について、その学生が全日制または定時制のいずれの学生であろうと、追加コストなしで</w:t>
            </w:r>
            <w:r w:rsidRPr="000E56ED">
              <w:rPr>
                <w:rFonts w:eastAsia="MS PGothic" w:cs="Tahoma"/>
                <w:sz w:val="18"/>
                <w:lang w:eastAsia="ja-JP"/>
              </w:rPr>
              <w:t xml:space="preserve"> Office 365 ProPlus </w:t>
            </w:r>
            <w:r w:rsidRPr="000E56ED">
              <w:rPr>
                <w:rFonts w:eastAsia="MS PGothic" w:cs="Tahoma"/>
                <w:sz w:val="18"/>
                <w:lang w:val="ja-JP" w:eastAsia="ja-JP"/>
              </w:rPr>
              <w:t>のライセンスを取得することができます。</w:t>
            </w:r>
          </w:p>
        </w:tc>
      </w:tr>
      <w:tr w:rsidR="00B12470" w:rsidRPr="000E56ED" w:rsidTr="00B34990">
        <w:tc>
          <w:tcPr>
            <w:tcW w:w="1848" w:type="dxa"/>
          </w:tcPr>
          <w:p w:rsidR="00B12470" w:rsidRPr="000E56ED" w:rsidRDefault="00B12470" w:rsidP="00401BF4">
            <w:pPr>
              <w:pStyle w:val="TableHeadingsRed"/>
              <w:jc w:val="left"/>
              <w:rPr>
                <w:rFonts w:eastAsia="MS PGothic" w:cs="Tahoma"/>
                <w:color w:val="000000"/>
                <w:sz w:val="20"/>
                <w:lang w:eastAsia="ja-JP"/>
              </w:rPr>
            </w:pPr>
            <w:r w:rsidRPr="000E56ED">
              <w:rPr>
                <w:rFonts w:eastAsia="MS PGothic" w:cs="Tahoma"/>
                <w:color w:val="000000"/>
                <w:sz w:val="20"/>
                <w:lang w:eastAsia="ja-JP"/>
              </w:rPr>
              <w:t>Select</w:t>
            </w:r>
          </w:p>
        </w:tc>
        <w:tc>
          <w:tcPr>
            <w:tcW w:w="8621" w:type="dxa"/>
          </w:tcPr>
          <w:p w:rsidR="00B12470" w:rsidRPr="000E56ED" w:rsidRDefault="00B12470" w:rsidP="00CE59C5">
            <w:pPr>
              <w:pStyle w:val="AppendixBodyText"/>
              <w:spacing w:before="60"/>
              <w:rPr>
                <w:rFonts w:eastAsia="MS PGothic" w:cs="Tahoma"/>
                <w:sz w:val="18"/>
                <w:szCs w:val="18"/>
                <w:lang w:eastAsia="ja-JP"/>
              </w:rPr>
            </w:pPr>
            <w:r w:rsidRPr="000E56ED">
              <w:rPr>
                <w:rFonts w:eastAsia="MS PGothic" w:cs="Tahoma"/>
                <w:sz w:val="18"/>
                <w:szCs w:val="18"/>
                <w:lang w:val="ja-JP" w:eastAsia="ja-JP"/>
              </w:rPr>
              <w:t xml:space="preserve">Select License </w:t>
            </w:r>
            <w:r w:rsidRPr="000E56ED">
              <w:rPr>
                <w:rFonts w:eastAsia="MS PGothic" w:cs="Tahoma"/>
                <w:sz w:val="18"/>
                <w:szCs w:val="18"/>
                <w:lang w:val="ja-JP" w:eastAsia="ja-JP"/>
              </w:rPr>
              <w:t>では契約期間中に、製品群ごとに最低</w:t>
            </w:r>
            <w:r w:rsidRPr="000E56ED">
              <w:rPr>
                <w:rFonts w:eastAsia="MS PGothic" w:cs="Tahoma"/>
                <w:sz w:val="18"/>
                <w:szCs w:val="18"/>
                <w:lang w:val="ja-JP" w:eastAsia="ja-JP"/>
              </w:rPr>
              <w:t xml:space="preserve"> 1,500 </w:t>
            </w:r>
            <w:r w:rsidRPr="000E56ED">
              <w:rPr>
                <w:rFonts w:eastAsia="MS PGothic" w:cs="Tahoma"/>
                <w:sz w:val="18"/>
                <w:szCs w:val="18"/>
                <w:lang w:val="ja-JP" w:eastAsia="ja-JP"/>
              </w:rPr>
              <w:t>ポイントの発注が必要です。対象となる契約が指定されている場合、発注の最小要件は適用されません。</w:t>
            </w:r>
          </w:p>
        </w:tc>
      </w:tr>
      <w:tr w:rsidR="00B12470" w:rsidRPr="000E56ED" w:rsidTr="00B34990">
        <w:tc>
          <w:tcPr>
            <w:tcW w:w="1848" w:type="dxa"/>
          </w:tcPr>
          <w:p w:rsidR="00B12470" w:rsidRPr="000E56ED" w:rsidRDefault="00B12470" w:rsidP="00CE59C5">
            <w:pPr>
              <w:pStyle w:val="AppendixBodyText"/>
              <w:spacing w:before="60"/>
              <w:rPr>
                <w:rFonts w:eastAsia="MS PGothic" w:cs="Tahoma"/>
                <w:b/>
                <w:color w:val="000000"/>
                <w:szCs w:val="18"/>
                <w:lang w:eastAsia="ja-JP"/>
              </w:rPr>
            </w:pPr>
            <w:r w:rsidRPr="000E56ED">
              <w:rPr>
                <w:rFonts w:eastAsia="MS PGothic" w:cs="Tahoma"/>
                <w:b/>
                <w:color w:val="000000"/>
                <w:szCs w:val="18"/>
                <w:lang w:eastAsia="ja-JP"/>
              </w:rPr>
              <w:t>Select Plus</w:t>
            </w:r>
          </w:p>
        </w:tc>
        <w:tc>
          <w:tcPr>
            <w:tcW w:w="8621" w:type="dxa"/>
          </w:tcPr>
          <w:p w:rsidR="00B12470" w:rsidRPr="000E56ED" w:rsidRDefault="00B12470" w:rsidP="006E0095">
            <w:pPr>
              <w:pStyle w:val="AppendixBodyText"/>
              <w:spacing w:before="60" w:after="0"/>
              <w:rPr>
                <w:rFonts w:eastAsia="MS PGothic" w:cs="Tahoma"/>
                <w:sz w:val="18"/>
                <w:szCs w:val="18"/>
                <w:lang w:eastAsia="ja-JP"/>
              </w:rPr>
            </w:pPr>
            <w:r w:rsidRPr="000E56ED">
              <w:rPr>
                <w:rFonts w:eastAsia="MS PGothic" w:cs="Tahoma"/>
                <w:sz w:val="18"/>
                <w:szCs w:val="18"/>
                <w:lang w:val="ja-JP" w:eastAsia="ja-JP"/>
              </w:rPr>
              <w:t xml:space="preserve">Select Plus </w:t>
            </w:r>
            <w:r w:rsidRPr="000E56ED">
              <w:rPr>
                <w:rFonts w:eastAsia="MS PGothic" w:cs="Tahoma"/>
                <w:sz w:val="18"/>
                <w:szCs w:val="18"/>
                <w:lang w:val="ja-JP" w:eastAsia="ja-JP"/>
              </w:rPr>
              <w:t>では、初年度に製品群ごとに最低</w:t>
            </w:r>
            <w:r w:rsidRPr="000E56ED">
              <w:rPr>
                <w:rFonts w:eastAsia="MS PGothic" w:cs="Tahoma"/>
                <w:sz w:val="18"/>
                <w:szCs w:val="18"/>
                <w:lang w:val="ja-JP" w:eastAsia="ja-JP"/>
              </w:rPr>
              <w:t xml:space="preserve"> 500 </w:t>
            </w:r>
            <w:r w:rsidRPr="000E56ED">
              <w:rPr>
                <w:rFonts w:eastAsia="MS PGothic" w:cs="Tahoma"/>
                <w:sz w:val="18"/>
                <w:szCs w:val="18"/>
                <w:lang w:val="ja-JP" w:eastAsia="ja-JP"/>
              </w:rPr>
              <w:t>ポイントの発注が必要です。対象となる契約が指定されている場合、発注の最小要件は適用されません。</w:t>
            </w:r>
          </w:p>
          <w:p w:rsidR="00B12470" w:rsidRPr="000E56ED" w:rsidRDefault="00B12470" w:rsidP="006E0095">
            <w:pPr>
              <w:pStyle w:val="AppendixBodyText"/>
              <w:spacing w:after="0"/>
              <w:rPr>
                <w:rFonts w:eastAsia="MS PGothic" w:cs="Tahoma"/>
                <w:sz w:val="18"/>
                <w:szCs w:val="18"/>
                <w:lang w:eastAsia="ja-JP"/>
              </w:rPr>
            </w:pPr>
          </w:p>
          <w:p w:rsidR="00B12470" w:rsidRPr="000E56ED" w:rsidRDefault="00B12470" w:rsidP="006E0095">
            <w:pPr>
              <w:rPr>
                <w:rFonts w:eastAsia="MS PGothic" w:cs="Tahoma"/>
                <w:b/>
                <w:sz w:val="18"/>
                <w:szCs w:val="18"/>
                <w:lang w:eastAsia="ja-JP"/>
              </w:rPr>
            </w:pPr>
            <w:r w:rsidRPr="000E56ED">
              <w:rPr>
                <w:rFonts w:eastAsia="MS PGothic" w:cs="Tahoma"/>
                <w:b/>
                <w:sz w:val="18"/>
                <w:szCs w:val="18"/>
                <w:lang w:val="ja-JP" w:eastAsia="ja-JP"/>
              </w:rPr>
              <w:t xml:space="preserve">Select Plus </w:t>
            </w:r>
            <w:r w:rsidRPr="000E56ED">
              <w:rPr>
                <w:rFonts w:eastAsia="MS PGothic" w:cs="Tahoma"/>
                <w:b/>
                <w:sz w:val="18"/>
                <w:szCs w:val="18"/>
                <w:lang w:val="ja-JP" w:eastAsia="ja-JP"/>
              </w:rPr>
              <w:t>の価格レベル</w:t>
            </w:r>
          </w:p>
          <w:p w:rsidR="00B12470" w:rsidRPr="000E56ED" w:rsidRDefault="00B12470" w:rsidP="00401BF4">
            <w:pPr>
              <w:tabs>
                <w:tab w:val="num" w:pos="0"/>
              </w:tabs>
              <w:rPr>
                <w:rFonts w:eastAsia="MS PGothic" w:cs="Tahoma"/>
                <w:sz w:val="18"/>
                <w:szCs w:val="18"/>
                <w:lang w:eastAsia="ja-JP"/>
              </w:rPr>
            </w:pPr>
          </w:p>
          <w:p w:rsidR="00B12470" w:rsidRPr="000E56ED" w:rsidRDefault="00B12470" w:rsidP="00401BF4">
            <w:pPr>
              <w:rPr>
                <w:rFonts w:eastAsia="MS PGothic" w:cs="Tahoma"/>
                <w:sz w:val="18"/>
                <w:szCs w:val="18"/>
                <w:lang w:eastAsia="ja-JP"/>
              </w:rPr>
            </w:pPr>
            <w:r w:rsidRPr="000E56ED">
              <w:rPr>
                <w:rFonts w:eastAsia="MS PGothic" w:cs="Tahoma"/>
                <w:sz w:val="18"/>
                <w:szCs w:val="18"/>
                <w:lang w:val="ja-JP" w:eastAsia="ja-JP"/>
              </w:rPr>
              <w:t>次の</w:t>
            </w:r>
            <w:r w:rsidRPr="000E56ED">
              <w:rPr>
                <w:rFonts w:eastAsia="MS PGothic" w:cs="Tahoma"/>
                <w:sz w:val="18"/>
                <w:szCs w:val="18"/>
                <w:lang w:val="ja-JP" w:eastAsia="ja-JP"/>
              </w:rPr>
              <w:t xml:space="preserve"> 3 </w:t>
            </w:r>
            <w:r w:rsidRPr="000E56ED">
              <w:rPr>
                <w:rFonts w:eastAsia="MS PGothic" w:cs="Tahoma"/>
                <w:sz w:val="18"/>
                <w:szCs w:val="18"/>
                <w:lang w:val="ja-JP" w:eastAsia="ja-JP"/>
              </w:rPr>
              <w:t>つの条件のいずれかを満たしているお客様には、</w:t>
            </w:r>
            <w:r w:rsidRPr="000E56ED">
              <w:rPr>
                <w:rFonts w:eastAsia="MS PGothic" w:cs="Tahoma"/>
                <w:sz w:val="18"/>
                <w:szCs w:val="18"/>
                <w:lang w:val="ja-JP" w:eastAsia="ja-JP"/>
              </w:rPr>
              <w:t xml:space="preserve">Select Plus </w:t>
            </w:r>
            <w:r w:rsidRPr="000E56ED">
              <w:rPr>
                <w:rFonts w:eastAsia="MS PGothic" w:cs="Tahoma"/>
                <w:sz w:val="18"/>
                <w:szCs w:val="18"/>
                <w:lang w:val="ja-JP" w:eastAsia="ja-JP"/>
              </w:rPr>
              <w:t>プログラムをご利用いただけます。</w:t>
            </w:r>
          </w:p>
          <w:p w:rsidR="00B12470" w:rsidRPr="000E56ED" w:rsidRDefault="00B12470" w:rsidP="00851C47">
            <w:pPr>
              <w:numPr>
                <w:ilvl w:val="0"/>
                <w:numId w:val="53"/>
              </w:numPr>
              <w:rPr>
                <w:rFonts w:eastAsia="MS PGothic" w:cs="Tahoma"/>
                <w:sz w:val="18"/>
                <w:szCs w:val="18"/>
              </w:rPr>
            </w:pPr>
            <w:r w:rsidRPr="000E56ED">
              <w:rPr>
                <w:rFonts w:eastAsia="MS PGothic" w:cs="Tahoma"/>
                <w:sz w:val="18"/>
                <w:szCs w:val="18"/>
                <w:lang w:val="ja-JP"/>
              </w:rPr>
              <w:t>個別の</w:t>
            </w:r>
            <w:r w:rsidRPr="000E56ED">
              <w:rPr>
                <w:rFonts w:eastAsia="MS PGothic" w:cs="Tahoma"/>
                <w:sz w:val="18"/>
                <w:szCs w:val="18"/>
              </w:rPr>
              <w:t xml:space="preserve"> Enterprise Agreement </w:t>
            </w:r>
            <w:r w:rsidRPr="000E56ED">
              <w:rPr>
                <w:rFonts w:eastAsia="MS PGothic" w:cs="Tahoma"/>
                <w:sz w:val="18"/>
                <w:szCs w:val="18"/>
                <w:lang w:val="ja-JP"/>
              </w:rPr>
              <w:t>に基づくエンタープライズ加入契約、または</w:t>
            </w:r>
            <w:r w:rsidRPr="000E56ED">
              <w:rPr>
                <w:rFonts w:eastAsia="MS PGothic" w:cs="Tahoma"/>
                <w:sz w:val="18"/>
                <w:szCs w:val="18"/>
              </w:rPr>
              <w:t xml:space="preserve"> Enterprise Subscription Agreement </w:t>
            </w:r>
            <w:r w:rsidRPr="000E56ED">
              <w:rPr>
                <w:rFonts w:eastAsia="MS PGothic" w:cs="Tahoma"/>
                <w:sz w:val="18"/>
                <w:szCs w:val="18"/>
                <w:lang w:val="ja-JP"/>
              </w:rPr>
              <w:t>に基づくエンタープライズ</w:t>
            </w:r>
            <w:r w:rsidRPr="000E56ED">
              <w:rPr>
                <w:rFonts w:eastAsia="MS PGothic" w:cs="Tahoma"/>
                <w:sz w:val="18"/>
                <w:szCs w:val="18"/>
              </w:rPr>
              <w:t xml:space="preserve"> </w:t>
            </w:r>
            <w:r w:rsidRPr="000E56ED">
              <w:rPr>
                <w:rFonts w:eastAsia="MS PGothic" w:cs="Tahoma"/>
                <w:sz w:val="18"/>
                <w:szCs w:val="18"/>
                <w:lang w:val="ja-JP"/>
              </w:rPr>
              <w:t>サブスクリプション加入契約を保持している</w:t>
            </w:r>
            <w:r w:rsidRPr="000E56ED">
              <w:rPr>
                <w:rFonts w:eastAsia="MS PGothic" w:cs="Tahoma"/>
                <w:sz w:val="18"/>
                <w:szCs w:val="18"/>
              </w:rPr>
              <w:t xml:space="preserve"> (</w:t>
            </w:r>
            <w:r w:rsidRPr="000E56ED">
              <w:rPr>
                <w:rFonts w:eastAsia="MS PGothic" w:cs="Tahoma"/>
                <w:sz w:val="18"/>
                <w:szCs w:val="18"/>
                <w:lang w:val="ja-JP"/>
              </w:rPr>
              <w:t>教育機関のお客様は、対象となる契約として、有効な</w:t>
            </w:r>
            <w:r w:rsidRPr="000E56ED">
              <w:rPr>
                <w:rFonts w:eastAsia="MS PGothic" w:cs="Tahoma"/>
                <w:sz w:val="18"/>
                <w:szCs w:val="18"/>
              </w:rPr>
              <w:t xml:space="preserve"> Campus </w:t>
            </w:r>
            <w:r w:rsidRPr="000E56ED">
              <w:rPr>
                <w:rFonts w:eastAsia="MS PGothic" w:cs="Tahoma"/>
                <w:sz w:val="18"/>
                <w:szCs w:val="18"/>
                <w:lang w:eastAsia="ja-JP"/>
              </w:rPr>
              <w:t xml:space="preserve">and </w:t>
            </w:r>
            <w:r w:rsidRPr="000E56ED">
              <w:rPr>
                <w:rFonts w:eastAsia="MS PGothic" w:cs="Tahoma"/>
                <w:sz w:val="18"/>
                <w:szCs w:val="18"/>
              </w:rPr>
              <w:t>School Agreement</w:t>
            </w:r>
            <w:r w:rsidRPr="000E56ED">
              <w:rPr>
                <w:rFonts w:eastAsia="MS PGothic" w:cs="Tahoma"/>
                <w:sz w:val="18"/>
                <w:szCs w:val="18"/>
                <w:lang w:val="ja-JP"/>
              </w:rPr>
              <w:t>、</w:t>
            </w:r>
            <w:r w:rsidRPr="000E56ED">
              <w:rPr>
                <w:rFonts w:eastAsia="MS PGothic" w:cs="Tahoma"/>
                <w:sz w:val="18"/>
                <w:szCs w:val="18"/>
                <w:lang w:val="ja-JP" w:eastAsia="ja-JP"/>
              </w:rPr>
              <w:t>または</w:t>
            </w:r>
            <w:r w:rsidRPr="000E56ED">
              <w:rPr>
                <w:rFonts w:eastAsia="MS PGothic" w:cs="Tahoma"/>
                <w:sz w:val="18"/>
                <w:szCs w:val="18"/>
                <w:lang w:val="ja-JP"/>
              </w:rPr>
              <w:t>有効な</w:t>
            </w:r>
            <w:r w:rsidRPr="000E56ED">
              <w:rPr>
                <w:rFonts w:eastAsia="MS PGothic" w:cs="Tahoma"/>
                <w:sz w:val="18"/>
                <w:szCs w:val="18"/>
              </w:rPr>
              <w:t xml:space="preserve"> Enrollment for Education Solutions </w:t>
            </w:r>
            <w:r w:rsidRPr="000E56ED">
              <w:rPr>
                <w:rFonts w:eastAsia="MS PGothic" w:cs="Tahoma"/>
                <w:sz w:val="18"/>
                <w:szCs w:val="18"/>
                <w:lang w:val="ja-JP"/>
              </w:rPr>
              <w:t>を利用できます</w:t>
            </w:r>
            <w:r w:rsidRPr="000E56ED">
              <w:rPr>
                <w:rFonts w:eastAsia="MS PGothic" w:cs="Tahoma"/>
                <w:sz w:val="18"/>
                <w:szCs w:val="18"/>
              </w:rPr>
              <w:t>)</w:t>
            </w:r>
            <w:r w:rsidRPr="000E56ED">
              <w:rPr>
                <w:rFonts w:eastAsia="MS PGothic" w:cs="Tahoma"/>
                <w:sz w:val="18"/>
                <w:szCs w:val="18"/>
                <w:lang w:val="ja-JP"/>
              </w:rPr>
              <w:t>。</w:t>
            </w:r>
          </w:p>
          <w:p w:rsidR="00B12470" w:rsidRPr="000E56ED" w:rsidRDefault="00B12470" w:rsidP="00851C47">
            <w:pPr>
              <w:numPr>
                <w:ilvl w:val="0"/>
                <w:numId w:val="53"/>
              </w:numPr>
              <w:rPr>
                <w:rFonts w:eastAsia="MS PGothic" w:cs="Tahoma"/>
                <w:lang w:val="ja-JP" w:eastAsia="ja-JP"/>
              </w:rPr>
            </w:pPr>
            <w:r w:rsidRPr="000E56ED">
              <w:rPr>
                <w:rFonts w:eastAsia="MS PGothic" w:cs="Tahoma"/>
                <w:sz w:val="18"/>
                <w:szCs w:val="18"/>
                <w:lang w:val="ja-JP" w:eastAsia="ja-JP"/>
              </w:rPr>
              <w:t>初年度に、選択した製品群ごとに最小要件である</w:t>
            </w:r>
            <w:r w:rsidRPr="000E56ED">
              <w:rPr>
                <w:rFonts w:eastAsia="MS PGothic" w:cs="Tahoma"/>
                <w:sz w:val="18"/>
                <w:szCs w:val="18"/>
                <w:lang w:val="ja-JP" w:eastAsia="ja-JP"/>
              </w:rPr>
              <w:t xml:space="preserve"> 500 </w:t>
            </w:r>
            <w:r w:rsidRPr="000E56ED">
              <w:rPr>
                <w:rFonts w:eastAsia="MS PGothic" w:cs="Tahoma"/>
                <w:sz w:val="18"/>
                <w:szCs w:val="18"/>
                <w:lang w:val="ja-JP" w:eastAsia="ja-JP"/>
              </w:rPr>
              <w:t>ポイントを超える発注を行っている。</w:t>
            </w:r>
          </w:p>
          <w:p w:rsidR="00B12470" w:rsidRPr="000E56ED" w:rsidRDefault="00B12470" w:rsidP="00851C47">
            <w:pPr>
              <w:numPr>
                <w:ilvl w:val="0"/>
                <w:numId w:val="53"/>
              </w:numPr>
              <w:rPr>
                <w:rFonts w:eastAsia="MS PGothic" w:cs="Tahoma"/>
                <w:sz w:val="18"/>
                <w:szCs w:val="18"/>
                <w:lang w:eastAsia="ja-JP"/>
              </w:rPr>
            </w:pPr>
            <w:r w:rsidRPr="000E56ED">
              <w:rPr>
                <w:rFonts w:eastAsia="MS PGothic" w:cs="Tahoma"/>
                <w:sz w:val="18"/>
                <w:szCs w:val="18"/>
                <w:lang w:val="ja-JP" w:eastAsia="ja-JP"/>
              </w:rPr>
              <w:t>お客様の</w:t>
            </w:r>
            <w:r w:rsidRPr="000E56ED">
              <w:rPr>
                <w:rFonts w:eastAsia="MS PGothic" w:cs="Tahoma"/>
                <w:sz w:val="18"/>
                <w:szCs w:val="18"/>
                <w:lang w:val="ja-JP" w:eastAsia="ja-JP"/>
              </w:rPr>
              <w:t xml:space="preserve"> Select Plus </w:t>
            </w:r>
            <w:r w:rsidRPr="000E56ED">
              <w:rPr>
                <w:rFonts w:eastAsia="MS PGothic" w:cs="Tahoma"/>
                <w:sz w:val="18"/>
                <w:szCs w:val="18"/>
                <w:lang w:val="ja-JP" w:eastAsia="ja-JP"/>
              </w:rPr>
              <w:t>契約の発効日に先立つ</w:t>
            </w:r>
            <w:r w:rsidRPr="000E56ED">
              <w:rPr>
                <w:rFonts w:eastAsia="MS PGothic" w:cs="Tahoma"/>
                <w:sz w:val="18"/>
                <w:szCs w:val="18"/>
                <w:lang w:val="ja-JP" w:eastAsia="ja-JP"/>
              </w:rPr>
              <w:t xml:space="preserve"> 12 </w:t>
            </w:r>
            <w:r w:rsidRPr="000E56ED">
              <w:rPr>
                <w:rFonts w:eastAsia="MS PGothic" w:cs="Tahoma"/>
                <w:sz w:val="18"/>
                <w:szCs w:val="18"/>
                <w:lang w:val="ja-JP" w:eastAsia="ja-JP"/>
              </w:rPr>
              <w:t>か月間に、いずれかの契約で最低発注数を購入している。</w:t>
            </w:r>
          </w:p>
          <w:p w:rsidR="00B12470" w:rsidRPr="000E56ED" w:rsidRDefault="00B12470" w:rsidP="00401BF4">
            <w:pPr>
              <w:rPr>
                <w:rFonts w:eastAsia="MS PGothic" w:cs="Tahoma"/>
                <w:sz w:val="18"/>
                <w:szCs w:val="18"/>
                <w:lang w:eastAsia="ja-JP"/>
              </w:rPr>
            </w:pPr>
          </w:p>
          <w:p w:rsidR="00B12470" w:rsidRPr="000E56ED" w:rsidRDefault="00B12470" w:rsidP="00401BF4">
            <w:pPr>
              <w:rPr>
                <w:rFonts w:eastAsia="MS PGothic" w:cs="Tahoma"/>
                <w:sz w:val="18"/>
                <w:szCs w:val="18"/>
                <w:lang w:eastAsia="ja-JP"/>
              </w:rPr>
            </w:pPr>
            <w:r w:rsidRPr="000E56ED">
              <w:rPr>
                <w:rFonts w:eastAsia="MS PGothic" w:cs="Tahoma"/>
                <w:sz w:val="18"/>
                <w:szCs w:val="18"/>
                <w:lang w:val="ja-JP" w:eastAsia="ja-JP"/>
              </w:rPr>
              <w:t>上のオプション</w:t>
            </w:r>
            <w:r w:rsidRPr="000E56ED">
              <w:rPr>
                <w:rFonts w:eastAsia="MS PGothic" w:cs="Tahoma"/>
                <w:sz w:val="18"/>
                <w:szCs w:val="18"/>
                <w:lang w:val="ja-JP" w:eastAsia="ja-JP"/>
              </w:rPr>
              <w:t xml:space="preserve"> 2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3 </w:t>
            </w:r>
            <w:r w:rsidRPr="000E56ED">
              <w:rPr>
                <w:rFonts w:eastAsia="MS PGothic" w:cs="Tahoma"/>
                <w:sz w:val="18"/>
                <w:szCs w:val="18"/>
                <w:lang w:val="ja-JP" w:eastAsia="ja-JP"/>
              </w:rPr>
              <w:t>では、お客様は、年次調整時に選択した製品群ごとに</w:t>
            </w:r>
            <w:r w:rsidRPr="000E56ED">
              <w:rPr>
                <w:rFonts w:eastAsia="MS PGothic" w:cs="Tahoma"/>
                <w:sz w:val="18"/>
                <w:szCs w:val="18"/>
                <w:lang w:val="ja-JP" w:eastAsia="ja-JP"/>
              </w:rPr>
              <w:t xml:space="preserve"> 500 </w:t>
            </w:r>
            <w:r w:rsidRPr="000E56ED">
              <w:rPr>
                <w:rFonts w:eastAsia="MS PGothic" w:cs="Tahoma"/>
                <w:sz w:val="18"/>
                <w:szCs w:val="18"/>
                <w:lang w:val="ja-JP" w:eastAsia="ja-JP"/>
              </w:rPr>
              <w:t>ポイント以上を保持している必要があります。</w:t>
            </w:r>
          </w:p>
          <w:p w:rsidR="00B12470" w:rsidRPr="000E56ED" w:rsidRDefault="00B12470" w:rsidP="00401BF4">
            <w:pPr>
              <w:rPr>
                <w:rFonts w:eastAsia="MS PGothic" w:cs="Tahoma"/>
                <w:sz w:val="18"/>
                <w:szCs w:val="18"/>
                <w:lang w:eastAsia="ja-JP"/>
              </w:rPr>
            </w:pPr>
          </w:p>
          <w:p w:rsidR="00B12470" w:rsidRPr="000E56ED" w:rsidRDefault="00B12470" w:rsidP="00401BF4">
            <w:pPr>
              <w:rPr>
                <w:rFonts w:eastAsia="MS PGothic" w:cs="Tahoma"/>
                <w:sz w:val="18"/>
                <w:szCs w:val="18"/>
                <w:lang w:eastAsia="ja-JP"/>
              </w:rPr>
            </w:pPr>
            <w:r w:rsidRPr="000E56ED">
              <w:rPr>
                <w:rFonts w:eastAsia="MS PGothic" w:cs="Tahoma"/>
                <w:sz w:val="18"/>
                <w:szCs w:val="18"/>
                <w:lang w:val="ja-JP"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B12470" w:rsidRPr="000E56ED" w:rsidRDefault="00B12470" w:rsidP="00401BF4">
            <w:pPr>
              <w:rPr>
                <w:rFonts w:eastAsia="MS PGothic" w:cs="Tahoma"/>
                <w:szCs w:val="18"/>
                <w:lang w:eastAsia="ja-JP"/>
              </w:rPr>
            </w:pPr>
          </w:p>
          <w:tbl>
            <w:tblPr>
              <w:tblW w:w="0" w:type="auto"/>
              <w:jc w:val="center"/>
              <w:tblLayout w:type="fixed"/>
              <w:tblCellMar>
                <w:left w:w="0" w:type="dxa"/>
                <w:right w:w="0" w:type="dxa"/>
              </w:tblCellMar>
              <w:tblLook w:val="00A0" w:firstRow="1" w:lastRow="0" w:firstColumn="1" w:lastColumn="0" w:noHBand="0" w:noVBand="0"/>
            </w:tblPr>
            <w:tblGrid>
              <w:gridCol w:w="2710"/>
              <w:gridCol w:w="2817"/>
            </w:tblGrid>
            <w:tr w:rsidR="00B12470" w:rsidRPr="000E56ED" w:rsidTr="00B3499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0E56ED" w:rsidRDefault="00B12470" w:rsidP="00401BF4">
                  <w:pPr>
                    <w:jc w:val="center"/>
                    <w:rPr>
                      <w:rFonts w:eastAsia="MS PGothic" w:cs="Tahoma"/>
                      <w:szCs w:val="24"/>
                    </w:rPr>
                  </w:pPr>
                  <w:r w:rsidRPr="000E56ED">
                    <w:rPr>
                      <w:rFonts w:eastAsia="MS PGothic" w:cs="Tahoma"/>
                      <w:b/>
                      <w:szCs w:val="24"/>
                      <w:lang w:val="ja-JP"/>
                    </w:rPr>
                    <w:t xml:space="preserve">Select Plus </w:t>
                  </w:r>
                  <w:r w:rsidRPr="000E56ED">
                    <w:rPr>
                      <w:rFonts w:eastAsia="MS PGothic" w:cs="Tahoma"/>
                      <w:b/>
                      <w:szCs w:val="24"/>
                      <w:lang w:val="ja-JP"/>
                    </w:rPr>
                    <w:t>の価格レベル</w:t>
                  </w:r>
                  <w:r w:rsidRPr="000E56ED">
                    <w:rPr>
                      <w:rFonts w:eastAsia="MS PGothic" w:cs="Tahoma"/>
                      <w:b/>
                      <w:szCs w:val="24"/>
                      <w:lang w:val="ja-JP" w:eastAsia="ja-JP"/>
                    </w:rPr>
                    <w:t xml:space="preserve"> </w:t>
                  </w:r>
                  <w:r w:rsidRPr="000E56ED">
                    <w:rPr>
                      <w:rFonts w:eastAsia="MS PGothic" w:cs="Tahoma"/>
                      <w:b/>
                      <w:szCs w:val="24"/>
                      <w:lang w:val="ja-JP"/>
                    </w:rPr>
                    <w:t xml:space="preserve">— </w:t>
                  </w:r>
                  <w:r w:rsidRPr="000E56ED">
                    <w:rPr>
                      <w:rFonts w:eastAsia="MS PGothic" w:cs="Tahoma"/>
                      <w:b/>
                      <w:szCs w:val="24"/>
                      <w:lang w:val="ja-JP"/>
                    </w:rPr>
                    <w:t>企業法人のお客様</w:t>
                  </w:r>
                </w:p>
              </w:tc>
              <w:tc>
                <w:tcPr>
                  <w:tcW w:w="2817" w:type="dxa"/>
                  <w:tcBorders>
                    <w:top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0E56ED" w:rsidRDefault="00B12470" w:rsidP="00401BF4">
                  <w:pPr>
                    <w:jc w:val="center"/>
                    <w:rPr>
                      <w:rFonts w:eastAsia="MS PGothic" w:cs="Tahoma"/>
                      <w:b/>
                      <w:szCs w:val="24"/>
                      <w:lang w:eastAsia="ja-JP"/>
                    </w:rPr>
                  </w:pPr>
                  <w:r w:rsidRPr="000E56ED">
                    <w:rPr>
                      <w:rFonts w:eastAsia="MS PGothic" w:cs="Tahoma"/>
                      <w:b/>
                      <w:szCs w:val="24"/>
                      <w:lang w:val="ja-JP" w:eastAsia="ja-JP"/>
                    </w:rPr>
                    <w:t>製品群ごとの年次最低ポイント</w:t>
                  </w:r>
                </w:p>
              </w:tc>
            </w:tr>
            <w:tr w:rsidR="00B12470" w:rsidRPr="000E56ED"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0E56ED" w:rsidRDefault="00B12470" w:rsidP="00401BF4">
                  <w:pPr>
                    <w:jc w:val="center"/>
                    <w:rPr>
                      <w:rFonts w:eastAsia="MS PGothic" w:cs="Tahoma"/>
                      <w:szCs w:val="18"/>
                      <w:lang w:eastAsia="ja-JP"/>
                    </w:rPr>
                  </w:pPr>
                  <w:r w:rsidRPr="000E56ED">
                    <w:rPr>
                      <w:rFonts w:eastAsia="MS PGothic" w:cs="Tahoma"/>
                      <w:szCs w:val="18"/>
                      <w:lang w:eastAsia="ja-JP"/>
                    </w:rPr>
                    <w:t>A</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0E56ED" w:rsidRDefault="00B12470" w:rsidP="00401BF4">
                  <w:pPr>
                    <w:jc w:val="center"/>
                    <w:rPr>
                      <w:rFonts w:eastAsia="MS PGothic" w:cs="Tahoma"/>
                      <w:szCs w:val="18"/>
                      <w:lang w:eastAsia="ja-JP"/>
                    </w:rPr>
                  </w:pPr>
                  <w:r w:rsidRPr="000E56ED">
                    <w:rPr>
                      <w:rFonts w:eastAsia="MS PGothic" w:cs="Tahoma"/>
                      <w:szCs w:val="18"/>
                      <w:lang w:eastAsia="ja-JP"/>
                    </w:rPr>
                    <w:t>500</w:t>
                  </w:r>
                </w:p>
              </w:tc>
            </w:tr>
            <w:tr w:rsidR="00B12470" w:rsidRPr="000E56ED"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0E56ED" w:rsidRDefault="00B12470" w:rsidP="00401BF4">
                  <w:pPr>
                    <w:jc w:val="center"/>
                    <w:rPr>
                      <w:rFonts w:eastAsia="MS PGothic" w:cs="Tahoma"/>
                      <w:szCs w:val="18"/>
                      <w:lang w:eastAsia="ja-JP"/>
                    </w:rPr>
                  </w:pPr>
                  <w:r w:rsidRPr="000E56ED">
                    <w:rPr>
                      <w:rFonts w:eastAsia="MS PGothic" w:cs="Tahoma"/>
                      <w:szCs w:val="18"/>
                      <w:lang w:eastAsia="ja-JP"/>
                    </w:rPr>
                    <w:t>B</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0E56ED" w:rsidRDefault="00B12470" w:rsidP="00401BF4">
                  <w:pPr>
                    <w:jc w:val="center"/>
                    <w:rPr>
                      <w:rFonts w:eastAsia="MS PGothic" w:cs="Tahoma"/>
                      <w:szCs w:val="18"/>
                      <w:lang w:eastAsia="ja-JP"/>
                    </w:rPr>
                  </w:pPr>
                  <w:r w:rsidRPr="000E56ED">
                    <w:rPr>
                      <w:rFonts w:eastAsia="MS PGothic" w:cs="Tahoma"/>
                      <w:szCs w:val="18"/>
                      <w:lang w:eastAsia="ja-JP"/>
                    </w:rPr>
                    <w:t>4,000</w:t>
                  </w:r>
                </w:p>
              </w:tc>
            </w:tr>
            <w:tr w:rsidR="00B12470" w:rsidRPr="000E56ED"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0E56ED" w:rsidRDefault="00B12470" w:rsidP="00401BF4">
                  <w:pPr>
                    <w:jc w:val="center"/>
                    <w:rPr>
                      <w:rFonts w:eastAsia="MS PGothic" w:cs="Tahoma"/>
                      <w:szCs w:val="18"/>
                      <w:lang w:eastAsia="ja-JP"/>
                    </w:rPr>
                  </w:pPr>
                  <w:r w:rsidRPr="000E56ED">
                    <w:rPr>
                      <w:rFonts w:eastAsia="MS PGothic" w:cs="Tahoma"/>
                      <w:szCs w:val="18"/>
                      <w:lang w:eastAsia="ja-JP"/>
                    </w:rPr>
                    <w:t>C</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0E56ED" w:rsidRDefault="00B12470" w:rsidP="00401BF4">
                  <w:pPr>
                    <w:jc w:val="center"/>
                    <w:rPr>
                      <w:rFonts w:eastAsia="MS PGothic" w:cs="Tahoma"/>
                      <w:szCs w:val="18"/>
                      <w:lang w:eastAsia="ja-JP"/>
                    </w:rPr>
                  </w:pPr>
                  <w:r w:rsidRPr="000E56ED">
                    <w:rPr>
                      <w:rFonts w:eastAsia="MS PGothic" w:cs="Tahoma"/>
                      <w:szCs w:val="18"/>
                      <w:lang w:eastAsia="ja-JP"/>
                    </w:rPr>
                    <w:t>10,000</w:t>
                  </w:r>
                </w:p>
              </w:tc>
            </w:tr>
            <w:tr w:rsidR="00B12470" w:rsidRPr="000E56ED" w:rsidTr="00B34990">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0E56ED" w:rsidRDefault="00B12470" w:rsidP="00401BF4">
                  <w:pPr>
                    <w:jc w:val="center"/>
                    <w:rPr>
                      <w:rFonts w:eastAsia="MS PGothic" w:cs="Tahoma"/>
                      <w:szCs w:val="18"/>
                      <w:lang w:eastAsia="ja-JP"/>
                    </w:rPr>
                  </w:pPr>
                  <w:r w:rsidRPr="000E56ED">
                    <w:rPr>
                      <w:rFonts w:eastAsia="MS PGothic" w:cs="Tahoma"/>
                      <w:szCs w:val="18"/>
                      <w:lang w:eastAsia="ja-JP"/>
                    </w:rPr>
                    <w:t>D</w:t>
                  </w:r>
                </w:p>
              </w:tc>
              <w:tc>
                <w:tcPr>
                  <w:tcW w:w="2817" w:type="dxa"/>
                  <w:tcBorders>
                    <w:top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0E56ED" w:rsidRDefault="00B12470" w:rsidP="00401BF4">
                  <w:pPr>
                    <w:jc w:val="center"/>
                    <w:rPr>
                      <w:rFonts w:eastAsia="MS PGothic" w:cs="Tahoma"/>
                      <w:szCs w:val="18"/>
                      <w:lang w:eastAsia="ja-JP"/>
                    </w:rPr>
                  </w:pPr>
                  <w:r w:rsidRPr="000E56ED">
                    <w:rPr>
                      <w:rFonts w:eastAsia="MS PGothic" w:cs="Tahoma"/>
                      <w:szCs w:val="18"/>
                      <w:lang w:eastAsia="ja-JP"/>
                    </w:rPr>
                    <w:t>25,000</w:t>
                  </w:r>
                </w:p>
              </w:tc>
            </w:tr>
          </w:tbl>
          <w:p w:rsidR="00B12470" w:rsidRPr="000E56ED" w:rsidRDefault="00B12470" w:rsidP="00401BF4">
            <w:pPr>
              <w:pStyle w:val="AppendixBodyText"/>
              <w:spacing w:before="60" w:after="120"/>
              <w:rPr>
                <w:rFonts w:eastAsia="MS PGothic" w:cs="Tahoma"/>
                <w:sz w:val="18"/>
                <w:lang w:eastAsia="ja-JP"/>
              </w:rPr>
            </w:pPr>
            <w:r w:rsidRPr="000E56ED">
              <w:rPr>
                <w:rFonts w:eastAsia="MS PGothic" w:cs="Tahoma"/>
                <w:i/>
                <w:sz w:val="16"/>
                <w:szCs w:val="24"/>
                <w:lang w:val="ja-JP" w:eastAsia="ja-JP"/>
              </w:rPr>
              <w:t>注</w:t>
            </w:r>
            <w:r w:rsidRPr="000E56ED">
              <w:rPr>
                <w:rFonts w:eastAsia="MS PGothic" w:cs="Tahoma"/>
                <w:i/>
                <w:sz w:val="16"/>
                <w:szCs w:val="24"/>
                <w:lang w:val="ja-JP" w:eastAsia="ja-JP"/>
              </w:rPr>
              <w:t xml:space="preserve">: </w:t>
            </w:r>
            <w:r w:rsidRPr="000E56ED">
              <w:rPr>
                <w:rFonts w:eastAsia="MS PGothic" w:cs="Tahoma"/>
                <w:i/>
                <w:sz w:val="16"/>
                <w:szCs w:val="24"/>
                <w:lang w:val="ja-JP" w:eastAsia="ja-JP"/>
              </w:rPr>
              <w:t>お客様が価格レベルの最小要件を超えて保有するポイントは翌年に繰り越され、その年の年次調整に使用されます。たとえば、お客様が年次調整時に</w:t>
            </w:r>
            <w:r w:rsidRPr="000E56ED">
              <w:rPr>
                <w:rFonts w:eastAsia="MS PGothic" w:cs="Tahoma"/>
                <w:i/>
                <w:sz w:val="16"/>
                <w:szCs w:val="24"/>
                <w:lang w:val="ja-JP" w:eastAsia="ja-JP"/>
              </w:rPr>
              <w:t xml:space="preserve"> 4,500 </w:t>
            </w:r>
            <w:r w:rsidRPr="000E56ED">
              <w:rPr>
                <w:rFonts w:eastAsia="MS PGothic" w:cs="Tahoma"/>
                <w:i/>
                <w:sz w:val="16"/>
                <w:szCs w:val="24"/>
                <w:lang w:val="ja-JP" w:eastAsia="ja-JP"/>
              </w:rPr>
              <w:t>ポイントを保有している場合は、</w:t>
            </w:r>
            <w:r w:rsidRPr="000E56ED">
              <w:rPr>
                <w:rFonts w:eastAsia="MS PGothic" w:cs="Tahoma"/>
                <w:i/>
                <w:sz w:val="16"/>
                <w:szCs w:val="24"/>
                <w:lang w:val="ja-JP" w:eastAsia="ja-JP"/>
              </w:rPr>
              <w:t xml:space="preserve">500 </w:t>
            </w:r>
            <w:r w:rsidRPr="000E56ED">
              <w:rPr>
                <w:rFonts w:eastAsia="MS PGothic" w:cs="Tahoma"/>
                <w:i/>
                <w:sz w:val="16"/>
                <w:szCs w:val="24"/>
                <w:lang w:val="ja-JP" w:eastAsia="ja-JP"/>
              </w:rPr>
              <w:t>ポイントが翌年に繰り越され、その年の年次調整に使用されます。</w:t>
            </w:r>
          </w:p>
        </w:tc>
      </w:tr>
      <w:tr w:rsidR="00B12470" w:rsidRPr="000E56ED" w:rsidTr="00B34990">
        <w:tc>
          <w:tcPr>
            <w:tcW w:w="1848" w:type="dxa"/>
          </w:tcPr>
          <w:p w:rsidR="00B12470" w:rsidRPr="000E56ED" w:rsidRDefault="00B12470" w:rsidP="00932A1B">
            <w:pPr>
              <w:pStyle w:val="AppendixBodyText"/>
              <w:pageBreakBefore/>
              <w:spacing w:before="60"/>
              <w:rPr>
                <w:rFonts w:eastAsia="MS PGothic" w:cs="Tahoma"/>
                <w:b/>
                <w:color w:val="000000"/>
                <w:szCs w:val="18"/>
                <w:lang w:eastAsia="ja-JP"/>
              </w:rPr>
            </w:pPr>
            <w:r w:rsidRPr="000E56ED">
              <w:rPr>
                <w:rFonts w:eastAsia="MS PGothic" w:cs="Tahoma"/>
                <w:b/>
                <w:color w:val="000000"/>
                <w:szCs w:val="18"/>
                <w:lang w:eastAsia="ja-JP"/>
              </w:rPr>
              <w:lastRenderedPageBreak/>
              <w:t>Campus and School Agreement</w:t>
            </w:r>
          </w:p>
        </w:tc>
        <w:tc>
          <w:tcPr>
            <w:tcW w:w="8621" w:type="dxa"/>
          </w:tcPr>
          <w:p w:rsidR="00B12470" w:rsidRPr="000E56ED" w:rsidRDefault="00B12470" w:rsidP="00CE59C5">
            <w:pPr>
              <w:pStyle w:val="AppendixBodyText"/>
              <w:spacing w:before="60"/>
              <w:rPr>
                <w:rFonts w:eastAsia="MS PGothic" w:cs="Tahoma"/>
                <w:sz w:val="18"/>
                <w:szCs w:val="18"/>
                <w:lang w:eastAsia="ja-JP"/>
              </w:rPr>
            </w:pPr>
            <w:r w:rsidRPr="000E56ED">
              <w:rPr>
                <w:rFonts w:eastAsia="MS PGothic" w:cs="Tahoma"/>
                <w:color w:val="000000"/>
                <w:sz w:val="18"/>
                <w:szCs w:val="18"/>
                <w:lang w:eastAsia="ja-JP"/>
              </w:rPr>
              <w:t xml:space="preserve">Campus and </w:t>
            </w:r>
            <w:r w:rsidRPr="000E56ED">
              <w:rPr>
                <w:rFonts w:eastAsia="MS PGothic" w:cs="Tahoma"/>
                <w:sz w:val="18"/>
                <w:szCs w:val="18"/>
                <w:lang w:val="ja-JP" w:eastAsia="ja-JP"/>
              </w:rPr>
              <w:t xml:space="preserve">School Agreement </w:t>
            </w:r>
            <w:r w:rsidRPr="000E56ED">
              <w:rPr>
                <w:rFonts w:eastAsia="MS PGothic" w:cs="Tahoma"/>
                <w:sz w:val="18"/>
                <w:szCs w:val="18"/>
                <w:lang w:val="ja-JP" w:eastAsia="ja-JP"/>
              </w:rPr>
              <w:t>では、少なくとも</w:t>
            </w:r>
            <w:r w:rsidRPr="000E56ED">
              <w:rPr>
                <w:rFonts w:eastAsia="MS PGothic" w:cs="Tahoma"/>
                <w:sz w:val="18"/>
                <w:szCs w:val="18"/>
                <w:lang w:val="ja-JP" w:eastAsia="ja-JP"/>
              </w:rPr>
              <w:t xml:space="preserve"> 300 </w:t>
            </w:r>
            <w:r w:rsidRPr="000E56ED">
              <w:rPr>
                <w:rFonts w:eastAsia="MS PGothic" w:cs="Tahoma"/>
                <w:sz w:val="18"/>
                <w:szCs w:val="18"/>
                <w:lang w:val="ja-JP" w:eastAsia="ja-JP"/>
              </w:rPr>
              <w:t>ユニットを発注していただく必要があります。このユニット数は、選択したアプリケーション、システム、および</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製品の総数に、対象</w:t>
            </w:r>
            <w:r w:rsidRPr="000E56ED">
              <w:rPr>
                <w:rFonts w:eastAsia="MS PGothic" w:cs="Tahoma"/>
                <w:sz w:val="18"/>
                <w:szCs w:val="18"/>
                <w:lang w:val="ja-JP" w:eastAsia="ja-JP"/>
              </w:rPr>
              <w:t xml:space="preserve"> FTE/</w:t>
            </w:r>
            <w:r w:rsidRPr="000E56ED">
              <w:rPr>
                <w:rFonts w:eastAsia="MS PGothic" w:cs="Tahoma"/>
                <w:sz w:val="18"/>
                <w:szCs w:val="18"/>
                <w:lang w:val="ja-JP" w:eastAsia="ja-JP"/>
              </w:rPr>
              <w:t>スタッフまたは対象</w:t>
            </w:r>
            <w:r w:rsidRPr="000E56ED">
              <w:rPr>
                <w:rFonts w:eastAsia="MS PGothic" w:cs="Tahoma"/>
                <w:sz w:val="18"/>
                <w:szCs w:val="18"/>
                <w:lang w:val="ja-JP" w:eastAsia="ja-JP"/>
              </w:rPr>
              <w:t xml:space="preserve"> PC </w:t>
            </w:r>
            <w:r w:rsidRPr="000E56ED">
              <w:rPr>
                <w:rFonts w:eastAsia="MS PGothic" w:cs="Tahoma"/>
                <w:sz w:val="18"/>
                <w:szCs w:val="18"/>
                <w:lang w:val="ja-JP" w:eastAsia="ja-JP"/>
              </w:rPr>
              <w:t>の総数を乗算することによって決まります。必要な最低発注数は地域により異なりますのでご注意ください。</w:t>
            </w:r>
          </w:p>
          <w:p w:rsidR="00B12470" w:rsidRPr="000E56ED" w:rsidRDefault="00B12470" w:rsidP="00401BF4">
            <w:pPr>
              <w:tabs>
                <w:tab w:val="left" w:pos="8640"/>
              </w:tabs>
              <w:rPr>
                <w:rFonts w:eastAsia="MS PGothic" w:cs="Tahoma"/>
                <w:sz w:val="18"/>
                <w:szCs w:val="18"/>
                <w:lang w:val="ja-JP" w:eastAsia="ja-JP"/>
              </w:rPr>
            </w:pPr>
            <w:r w:rsidRPr="000E56ED">
              <w:rPr>
                <w:rFonts w:eastAsia="MS PGothic" w:cs="Tahoma"/>
                <w:b/>
                <w:sz w:val="18"/>
                <w:szCs w:val="18"/>
                <w:lang w:val="ja-JP" w:eastAsia="ja-JP"/>
              </w:rPr>
              <w:t>注</w:t>
            </w:r>
            <w:r w:rsidRPr="000E56ED">
              <w:rPr>
                <w:rFonts w:eastAsia="MS PGothic" w:cs="Tahoma"/>
                <w:b/>
                <w:sz w:val="18"/>
                <w:szCs w:val="18"/>
                <w:lang w:val="ja-JP" w:eastAsia="ja-JP"/>
              </w:rPr>
              <w:t xml:space="preserve">: </w:t>
            </w:r>
            <w:r w:rsidRPr="000E56ED">
              <w:rPr>
                <w:rFonts w:eastAsia="MS PGothic" w:cs="Tahoma"/>
                <w:sz w:val="18"/>
                <w:szCs w:val="18"/>
                <w:lang w:val="ja-JP" w:eastAsia="ja-JP"/>
              </w:rPr>
              <w:t>製品表の製品使用条件に明記されている場合を除き、</w:t>
            </w:r>
            <w:r w:rsidRPr="000E56ED">
              <w:rPr>
                <w:rFonts w:eastAsia="MS PGothic" w:cs="Tahoma"/>
                <w:color w:val="000000"/>
                <w:sz w:val="18"/>
                <w:szCs w:val="18"/>
                <w:lang w:eastAsia="ja-JP"/>
              </w:rPr>
              <w:t xml:space="preserve">Campus and </w:t>
            </w:r>
            <w:r w:rsidRPr="000E56ED">
              <w:rPr>
                <w:rFonts w:eastAsia="MS PGothic" w:cs="Tahoma"/>
                <w:sz w:val="18"/>
                <w:szCs w:val="18"/>
                <w:lang w:val="ja-JP" w:eastAsia="ja-JP"/>
              </w:rPr>
              <w:t xml:space="preserve">School Agreement </w:t>
            </w:r>
            <w:r w:rsidRPr="000E56ED">
              <w:rPr>
                <w:rFonts w:eastAsia="MS PGothic" w:cs="Tahoma"/>
                <w:sz w:val="18"/>
                <w:szCs w:val="18"/>
                <w:lang w:val="ja-JP" w:eastAsia="ja-JP"/>
              </w:rPr>
              <w:t>のお客様は、サブスクリプションに含まれる一部の対象ユーザーまたは</w:t>
            </w:r>
            <w:r w:rsidRPr="000E56ED">
              <w:rPr>
                <w:rFonts w:eastAsia="MS PGothic" w:cs="Tahoma"/>
                <w:sz w:val="18"/>
                <w:szCs w:val="18"/>
                <w:lang w:val="ja-JP" w:eastAsia="ja-JP"/>
              </w:rPr>
              <w:t xml:space="preserve"> PC </w:t>
            </w:r>
            <w:r w:rsidRPr="000E56ED">
              <w:rPr>
                <w:rFonts w:eastAsia="MS PGothic" w:cs="Tahoma"/>
                <w:sz w:val="18"/>
                <w:szCs w:val="18"/>
                <w:lang w:val="ja-JP" w:eastAsia="ja-JP"/>
              </w:rPr>
              <w:t>用のみに、アプリケーション、システム、サブスクリプション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val="ja-JP" w:eastAsia="ja-JP"/>
              </w:rPr>
              <w:t>/</w:t>
            </w:r>
            <w:r w:rsidRPr="000E56ED">
              <w:rPr>
                <w:rFonts w:eastAsia="MS PGothic" w:cs="Tahoma"/>
                <w:sz w:val="18"/>
                <w:szCs w:val="18"/>
                <w:lang w:val="ja-JP" w:eastAsia="ja-JP"/>
              </w:rPr>
              <w:t>デバイス</w:t>
            </w:r>
            <w:r w:rsidRPr="000E56ED">
              <w:rPr>
                <w:rFonts w:eastAsia="MS PGothic" w:cs="Tahoma"/>
                <w:sz w:val="18"/>
                <w:szCs w:val="18"/>
                <w:lang w:val="ja-JP" w:eastAsia="ja-JP"/>
              </w:rPr>
              <w:t>)</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製品を選択することはできません。たとえば、サブスクリプションが合計で</w:t>
            </w:r>
            <w:r w:rsidRPr="000E56ED">
              <w:rPr>
                <w:rFonts w:eastAsia="MS PGothic" w:cs="Tahoma"/>
                <w:sz w:val="18"/>
                <w:szCs w:val="18"/>
                <w:lang w:val="ja-JP" w:eastAsia="ja-JP"/>
              </w:rPr>
              <w:t xml:space="preserve"> 100 </w:t>
            </w:r>
            <w:r w:rsidRPr="000E56ED">
              <w:rPr>
                <w:rFonts w:eastAsia="MS PGothic" w:cs="Tahoma"/>
                <w:sz w:val="18"/>
                <w:szCs w:val="18"/>
                <w:lang w:val="ja-JP" w:eastAsia="ja-JP"/>
              </w:rPr>
              <w:t>台の</w:t>
            </w:r>
            <w:r w:rsidRPr="000E56ED">
              <w:rPr>
                <w:rFonts w:eastAsia="MS PGothic" w:cs="Tahoma"/>
                <w:sz w:val="18"/>
                <w:szCs w:val="18"/>
                <w:lang w:val="ja-JP" w:eastAsia="ja-JP"/>
              </w:rPr>
              <w:t xml:space="preserve"> PC </w:t>
            </w:r>
            <w:r w:rsidRPr="000E56ED">
              <w:rPr>
                <w:rFonts w:eastAsia="MS PGothic" w:cs="Tahoma"/>
                <w:sz w:val="18"/>
                <w:szCs w:val="18"/>
                <w:lang w:val="ja-JP" w:eastAsia="ja-JP"/>
              </w:rPr>
              <w:t>を対象としている場合、これらの</w:t>
            </w:r>
            <w:r w:rsidRPr="000E56ED">
              <w:rPr>
                <w:rFonts w:eastAsia="MS PGothic" w:cs="Tahoma"/>
                <w:sz w:val="18"/>
                <w:szCs w:val="18"/>
                <w:lang w:val="ja-JP" w:eastAsia="ja-JP"/>
              </w:rPr>
              <w:t xml:space="preserve"> PC </w:t>
            </w:r>
            <w:r w:rsidRPr="000E56ED">
              <w:rPr>
                <w:rFonts w:eastAsia="MS PGothic" w:cs="Tahoma"/>
                <w:sz w:val="18"/>
                <w:szCs w:val="18"/>
                <w:lang w:val="ja-JP" w:eastAsia="ja-JP"/>
              </w:rPr>
              <w:t>の一部でのみ特定の製品を実行するとしても、選択するアプリケーション、システム、サブスクリプション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val="ja-JP" w:eastAsia="ja-JP"/>
              </w:rPr>
              <w:t>/</w:t>
            </w:r>
            <w:r w:rsidRPr="000E56ED">
              <w:rPr>
                <w:rFonts w:eastAsia="MS PGothic" w:cs="Tahoma"/>
                <w:sz w:val="18"/>
                <w:szCs w:val="18"/>
                <w:lang w:val="ja-JP" w:eastAsia="ja-JP"/>
              </w:rPr>
              <w:t>デバイス</w:t>
            </w:r>
            <w:r w:rsidRPr="000E56ED">
              <w:rPr>
                <w:rFonts w:eastAsia="MS PGothic" w:cs="Tahoma"/>
                <w:sz w:val="18"/>
                <w:szCs w:val="18"/>
                <w:lang w:val="ja-JP" w:eastAsia="ja-JP"/>
              </w:rPr>
              <w:t>)</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製品は、その</w:t>
            </w:r>
            <w:r w:rsidRPr="000E56ED">
              <w:rPr>
                <w:rFonts w:eastAsia="MS PGothic" w:cs="Tahoma"/>
                <w:sz w:val="18"/>
                <w:szCs w:val="18"/>
                <w:lang w:val="ja-JP" w:eastAsia="ja-JP"/>
              </w:rPr>
              <w:t xml:space="preserve"> 100 </w:t>
            </w:r>
            <w:r w:rsidRPr="000E56ED">
              <w:rPr>
                <w:rFonts w:eastAsia="MS PGothic" w:cs="Tahoma"/>
                <w:sz w:val="18"/>
                <w:szCs w:val="18"/>
                <w:lang w:val="ja-JP" w:eastAsia="ja-JP"/>
              </w:rPr>
              <w:t>台の</w:t>
            </w:r>
            <w:r w:rsidRPr="000E56ED">
              <w:rPr>
                <w:rFonts w:eastAsia="MS PGothic" w:cs="Tahoma"/>
                <w:sz w:val="18"/>
                <w:szCs w:val="18"/>
                <w:lang w:val="ja-JP" w:eastAsia="ja-JP"/>
              </w:rPr>
              <w:t xml:space="preserve"> PC </w:t>
            </w:r>
            <w:r w:rsidRPr="000E56ED">
              <w:rPr>
                <w:rFonts w:eastAsia="MS PGothic" w:cs="Tahoma"/>
                <w:sz w:val="18"/>
                <w:szCs w:val="18"/>
                <w:lang w:val="ja-JP" w:eastAsia="ja-JP"/>
              </w:rPr>
              <w:t>すべてに対するものになります。</w:t>
            </w:r>
          </w:p>
          <w:p w:rsidR="00932A1B" w:rsidRPr="000E56ED" w:rsidRDefault="00932A1B" w:rsidP="00401BF4">
            <w:pPr>
              <w:tabs>
                <w:tab w:val="left" w:pos="8640"/>
              </w:tabs>
              <w:rPr>
                <w:rFonts w:eastAsia="MS PGothic" w:cs="Tahoma"/>
                <w:sz w:val="18"/>
                <w:szCs w:val="18"/>
                <w:lang w:val="ja-JP" w:eastAsia="ja-JP"/>
              </w:rPr>
            </w:pPr>
          </w:p>
          <w:p w:rsidR="00932A1B" w:rsidRPr="000E56ED" w:rsidRDefault="00932A1B" w:rsidP="00932A1B">
            <w:pPr>
              <w:tabs>
                <w:tab w:val="left" w:pos="8640"/>
              </w:tabs>
              <w:spacing w:after="60"/>
              <w:rPr>
                <w:rFonts w:eastAsia="MS PGothic" w:cs="Tahoma"/>
                <w:color w:val="000000"/>
                <w:lang w:eastAsia="ja-JP"/>
              </w:rPr>
            </w:pPr>
            <w:r w:rsidRPr="000E56ED">
              <w:rPr>
                <w:rFonts w:eastAsia="MS PGothic" w:cs="Tahoma"/>
                <w:b/>
                <w:color w:val="000000"/>
                <w:sz w:val="18"/>
                <w:lang w:val="ja-JP" w:eastAsia="ja-JP"/>
              </w:rPr>
              <w:t>注</w:t>
            </w:r>
            <w:r w:rsidRPr="000E56ED">
              <w:rPr>
                <w:rFonts w:eastAsia="MS PGothic" w:cs="Tahoma"/>
                <w:b/>
                <w:color w:val="000000"/>
                <w:sz w:val="18"/>
                <w:lang w:eastAsia="ja-JP"/>
              </w:rPr>
              <w:t xml:space="preserve">: </w:t>
            </w:r>
            <w:r w:rsidRPr="000E56ED">
              <w:rPr>
                <w:rFonts w:eastAsia="MS PGothic" w:cs="Tahoma"/>
                <w:b/>
                <w:color w:val="000000"/>
                <w:sz w:val="18"/>
                <w:lang w:val="ja-JP" w:eastAsia="ja-JP"/>
              </w:rPr>
              <w:t>教職員の適用範囲に基づく</w:t>
            </w:r>
            <w:r w:rsidRPr="000E56ED">
              <w:rPr>
                <w:rFonts w:eastAsia="MS PGothic" w:cs="Tahoma"/>
                <w:b/>
                <w:color w:val="000000"/>
                <w:sz w:val="18"/>
                <w:lang w:eastAsia="ja-JP"/>
              </w:rPr>
              <w:t xml:space="preserve"> Office 365 ProPlus </w:t>
            </w:r>
            <w:r w:rsidRPr="000E56ED">
              <w:rPr>
                <w:rFonts w:eastAsia="MS PGothic" w:cs="Tahoma"/>
                <w:b/>
                <w:color w:val="000000"/>
                <w:sz w:val="18"/>
                <w:lang w:val="ja-JP" w:eastAsia="ja-JP"/>
              </w:rPr>
              <w:t>の学生ライセンスの無償化</w:t>
            </w:r>
            <w:r w:rsidRPr="000E56ED">
              <w:rPr>
                <w:rFonts w:eastAsia="MS PGothic" w:cs="Tahoma"/>
                <w:b/>
                <w:color w:val="000000"/>
                <w:sz w:val="18"/>
                <w:lang w:eastAsia="ja-JP"/>
              </w:rPr>
              <w:t xml:space="preserve"> - </w:t>
            </w:r>
            <w:r w:rsidRPr="000E56ED">
              <w:rPr>
                <w:rFonts w:eastAsia="MS PGothic" w:cs="Tahoma"/>
                <w:sz w:val="18"/>
                <w:lang w:val="ja-JP" w:eastAsia="ja-JP"/>
              </w:rPr>
              <w:t>教育機関が対象組織内のすべての教職員について</w:t>
            </w:r>
            <w:r w:rsidRPr="000E56ED">
              <w:rPr>
                <w:rFonts w:eastAsia="MS PGothic" w:cs="Tahoma"/>
                <w:sz w:val="18"/>
                <w:lang w:eastAsia="ja-JP"/>
              </w:rPr>
              <w:t xml:space="preserve"> Office Professional Plus </w:t>
            </w:r>
            <w:r w:rsidRPr="000E56ED">
              <w:rPr>
                <w:rFonts w:eastAsia="MS PGothic" w:cs="Tahoma"/>
                <w:sz w:val="18"/>
                <w:lang w:val="ja-JP" w:eastAsia="ja-JP"/>
              </w:rPr>
              <w:t>または</w:t>
            </w:r>
            <w:r w:rsidRPr="000E56ED">
              <w:rPr>
                <w:rFonts w:eastAsia="MS PGothic" w:cs="Tahoma"/>
                <w:sz w:val="18"/>
                <w:lang w:eastAsia="ja-JP"/>
              </w:rPr>
              <w:t xml:space="preserve"> Office 365 ProPlus </w:t>
            </w:r>
            <w:r w:rsidRPr="000E56ED">
              <w:rPr>
                <w:rFonts w:eastAsia="MS PGothic" w:cs="Tahoma"/>
                <w:sz w:val="18"/>
                <w:lang w:val="ja-JP" w:eastAsia="ja-JP"/>
              </w:rPr>
              <w:t>のライセンスを取得している場合、その対象組織に含まれる教育機関に登録しているすべての学生について、その学生が全日制または定時制のいずれの学生であろうと、追加コストなしで</w:t>
            </w:r>
            <w:r w:rsidRPr="000E56ED">
              <w:rPr>
                <w:rFonts w:eastAsia="MS PGothic" w:cs="Tahoma"/>
                <w:sz w:val="18"/>
                <w:lang w:eastAsia="ja-JP"/>
              </w:rPr>
              <w:t xml:space="preserve"> Office 365 ProPlus </w:t>
            </w:r>
            <w:r w:rsidRPr="000E56ED">
              <w:rPr>
                <w:rFonts w:eastAsia="MS PGothic" w:cs="Tahoma"/>
                <w:sz w:val="18"/>
                <w:lang w:val="ja-JP" w:eastAsia="ja-JP"/>
              </w:rPr>
              <w:t>のライセンスを取得することができます。</w:t>
            </w:r>
          </w:p>
        </w:tc>
      </w:tr>
      <w:tr w:rsidR="00B12470" w:rsidRPr="000E56ED" w:rsidTr="00B34990">
        <w:tc>
          <w:tcPr>
            <w:tcW w:w="1848" w:type="dxa"/>
          </w:tcPr>
          <w:p w:rsidR="00B12470" w:rsidRPr="000E56ED" w:rsidRDefault="00B12470" w:rsidP="00932A1B">
            <w:pPr>
              <w:pStyle w:val="AppendixBodyText"/>
              <w:spacing w:before="60"/>
              <w:rPr>
                <w:rFonts w:eastAsia="MS PGothic" w:cs="Tahoma"/>
                <w:b/>
                <w:color w:val="000000"/>
                <w:sz w:val="18"/>
                <w:szCs w:val="18"/>
                <w:lang w:eastAsia="ja-JP"/>
              </w:rPr>
            </w:pPr>
            <w:r w:rsidRPr="000E56ED">
              <w:rPr>
                <w:rFonts w:eastAsia="MS PGothic" w:cs="Tahoma"/>
                <w:b/>
                <w:lang w:eastAsia="ja-JP"/>
              </w:rPr>
              <w:t>エンタープライズ</w:t>
            </w:r>
            <w:r w:rsidRPr="000E56ED">
              <w:rPr>
                <w:rFonts w:eastAsia="MS PGothic" w:cs="Tahoma"/>
                <w:b/>
                <w:lang w:eastAsia="ja-JP"/>
              </w:rPr>
              <w:br/>
            </w:r>
            <w:r w:rsidRPr="000E56ED">
              <w:rPr>
                <w:rFonts w:eastAsia="MS PGothic" w:cs="Tahoma"/>
                <w:b/>
                <w:lang w:eastAsia="ja-JP"/>
              </w:rPr>
              <w:t>加入契約および</w:t>
            </w:r>
            <w:r w:rsidRPr="000E56ED">
              <w:rPr>
                <w:rFonts w:eastAsia="MS PGothic" w:cs="Tahoma"/>
                <w:b/>
                <w:lang w:eastAsia="ja-JP"/>
              </w:rPr>
              <w:br/>
            </w:r>
            <w:r w:rsidRPr="000E56ED">
              <w:rPr>
                <w:rFonts w:eastAsia="MS PGothic" w:cs="Tahoma"/>
                <w:b/>
                <w:lang w:eastAsia="ja-JP"/>
              </w:rPr>
              <w:t>エンタープライズ</w:t>
            </w:r>
            <w:r w:rsidRPr="000E56ED">
              <w:rPr>
                <w:rFonts w:eastAsia="MS PGothic" w:cs="Tahoma"/>
                <w:b/>
                <w:lang w:eastAsia="ja-JP"/>
              </w:rPr>
              <w:t xml:space="preserve"> </w:t>
            </w:r>
            <w:r w:rsidRPr="000E56ED">
              <w:rPr>
                <w:rFonts w:eastAsia="MS PGothic" w:cs="Tahoma"/>
                <w:b/>
                <w:lang w:eastAsia="ja-JP"/>
              </w:rPr>
              <w:t>サブスクリプション加入契約</w:t>
            </w:r>
          </w:p>
        </w:tc>
        <w:tc>
          <w:tcPr>
            <w:tcW w:w="8621" w:type="dxa"/>
          </w:tcPr>
          <w:p w:rsidR="00B12470" w:rsidRPr="000E56ED" w:rsidRDefault="00B12470" w:rsidP="00CE59C5">
            <w:pPr>
              <w:spacing w:before="60"/>
              <w:rPr>
                <w:rFonts w:eastAsia="MS PGothic" w:cs="Tahoma"/>
                <w:sz w:val="18"/>
                <w:szCs w:val="18"/>
              </w:rPr>
            </w:pPr>
            <w:r w:rsidRPr="000E56ED">
              <w:rPr>
                <w:rFonts w:eastAsia="MS PGothic" w:cs="Tahoma"/>
                <w:sz w:val="18"/>
                <w:szCs w:val="18"/>
              </w:rPr>
              <w:t xml:space="preserve">Enterprise Agreement (EA) </w:t>
            </w:r>
            <w:r w:rsidRPr="000E56ED">
              <w:rPr>
                <w:rFonts w:eastAsia="MS PGothic" w:cs="Tahoma"/>
                <w:sz w:val="18"/>
                <w:szCs w:val="18"/>
                <w:lang w:val="ja-JP"/>
              </w:rPr>
              <w:t>および</w:t>
            </w:r>
            <w:r w:rsidRPr="000E56ED">
              <w:rPr>
                <w:rFonts w:eastAsia="MS PGothic" w:cs="Tahoma"/>
                <w:sz w:val="18"/>
                <w:szCs w:val="18"/>
              </w:rPr>
              <w:t xml:space="preserve"> Enterprise Subscription Agreement (ESA) </w:t>
            </w:r>
            <w:r w:rsidRPr="000E56ED">
              <w:rPr>
                <w:rFonts w:eastAsia="MS PGothic" w:cs="Tahoma"/>
                <w:sz w:val="18"/>
                <w:szCs w:val="18"/>
                <w:lang w:val="ja-JP"/>
              </w:rPr>
              <w:t>では、対象デバイス</w:t>
            </w:r>
            <w:r w:rsidRPr="000E56ED">
              <w:rPr>
                <w:rFonts w:eastAsia="MS PGothic" w:cs="Tahoma"/>
                <w:sz w:val="18"/>
                <w:szCs w:val="18"/>
              </w:rPr>
              <w:t>/</w:t>
            </w:r>
            <w:r w:rsidRPr="000E56ED">
              <w:rPr>
                <w:rFonts w:eastAsia="MS PGothic" w:cs="Tahoma"/>
                <w:sz w:val="18"/>
                <w:szCs w:val="18"/>
                <w:lang w:val="ja-JP"/>
              </w:rPr>
              <w:t>デスクトップ数または対象ユーザー数は</w:t>
            </w:r>
            <w:r w:rsidRPr="000E56ED">
              <w:rPr>
                <w:rFonts w:eastAsia="MS PGothic" w:cs="Tahoma"/>
                <w:sz w:val="18"/>
                <w:szCs w:val="18"/>
              </w:rPr>
              <w:t xml:space="preserve"> 250 </w:t>
            </w:r>
            <w:r w:rsidRPr="000E56ED">
              <w:rPr>
                <w:rFonts w:eastAsia="MS PGothic" w:cs="Tahoma"/>
                <w:sz w:val="18"/>
                <w:szCs w:val="18"/>
                <w:lang w:val="ja-JP"/>
              </w:rPr>
              <w:t>以上である必要があります。</w:t>
            </w:r>
          </w:p>
          <w:p w:rsidR="00B12470" w:rsidRPr="000E56ED" w:rsidRDefault="00B12470" w:rsidP="00B80ADE">
            <w:pPr>
              <w:rPr>
                <w:rFonts w:eastAsia="MS PGothic" w:cs="Tahoma"/>
                <w:sz w:val="18"/>
                <w:szCs w:val="18"/>
              </w:rPr>
            </w:pPr>
          </w:p>
          <w:p w:rsidR="00B12470" w:rsidRPr="000E56ED" w:rsidRDefault="00B12470" w:rsidP="00B80ADE">
            <w:pPr>
              <w:rPr>
                <w:rFonts w:eastAsia="MS PGothic" w:cs="Tahoma"/>
                <w:b/>
                <w:sz w:val="18"/>
                <w:szCs w:val="18"/>
                <w:lang w:eastAsia="ja-JP"/>
              </w:rPr>
            </w:pPr>
            <w:r w:rsidRPr="000E56ED">
              <w:rPr>
                <w:rFonts w:eastAsia="MS PGothic" w:cs="Tahoma"/>
                <w:b/>
                <w:sz w:val="18"/>
                <w:szCs w:val="18"/>
                <w:lang w:val="ja-JP" w:eastAsia="ja-JP"/>
              </w:rPr>
              <w:t>対象デバイス</w:t>
            </w:r>
            <w:r w:rsidRPr="000E56ED">
              <w:rPr>
                <w:rFonts w:eastAsia="MS PGothic" w:cs="Tahoma"/>
                <w:b/>
                <w:sz w:val="18"/>
                <w:szCs w:val="18"/>
                <w:lang w:val="ja-JP" w:eastAsia="ja-JP"/>
              </w:rPr>
              <w:t>/</w:t>
            </w:r>
            <w:r w:rsidRPr="000E56ED">
              <w:rPr>
                <w:rFonts w:eastAsia="MS PGothic" w:cs="Tahoma"/>
                <w:b/>
                <w:sz w:val="18"/>
                <w:szCs w:val="18"/>
                <w:lang w:val="ja-JP" w:eastAsia="ja-JP"/>
              </w:rPr>
              <w:t>デスクトップ</w:t>
            </w:r>
          </w:p>
          <w:p w:rsidR="00B12470" w:rsidRPr="000E56ED" w:rsidRDefault="00B12470" w:rsidP="00B80ADE">
            <w:pPr>
              <w:rPr>
                <w:rFonts w:eastAsia="MS PGothic" w:cs="Tahoma"/>
                <w:sz w:val="18"/>
                <w:szCs w:val="18"/>
                <w:lang w:eastAsia="ja-JP"/>
              </w:rPr>
            </w:pPr>
            <w:r w:rsidRPr="000E56ED">
              <w:rPr>
                <w:rFonts w:eastAsia="MS PGothic" w:cs="Tahoma"/>
                <w:sz w:val="18"/>
                <w:szCs w:val="18"/>
                <w:lang w:val="ja-JP" w:eastAsia="ja-JP"/>
              </w:rPr>
              <w:t>お客様のボリューム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ライセンス契約の内容にかかわらず、「対象デバイス</w:t>
            </w:r>
            <w:r w:rsidRPr="000E56ED">
              <w:rPr>
                <w:rFonts w:eastAsia="MS PGothic" w:cs="Tahoma"/>
                <w:sz w:val="18"/>
                <w:szCs w:val="18"/>
                <w:lang w:val="ja-JP" w:eastAsia="ja-JP"/>
              </w:rPr>
              <w:t>/</w:t>
            </w:r>
            <w:r w:rsidRPr="000E56ED">
              <w:rPr>
                <w:rFonts w:eastAsia="MS PGothic" w:cs="Tahoma"/>
                <w:sz w:val="18"/>
                <w:szCs w:val="18"/>
                <w:lang w:val="ja-JP" w:eastAsia="ja-JP"/>
              </w:rPr>
              <w:t>デスクトップ」には、ユーザーが以下のライセンスにおけるローミング使用権に基づいてのみソフトウェアにアクセスして使用する、対象となる第三者のデバイスは含まれません。</w:t>
            </w:r>
          </w:p>
          <w:p w:rsidR="00B12470" w:rsidRPr="000E56ED" w:rsidRDefault="00B12470" w:rsidP="00B80ADE">
            <w:pPr>
              <w:rPr>
                <w:rFonts w:eastAsia="MS PGothic" w:cs="Tahoma"/>
                <w:sz w:val="18"/>
                <w:szCs w:val="18"/>
                <w:lang w:eastAsia="ja-JP"/>
              </w:rPr>
            </w:pPr>
          </w:p>
          <w:p w:rsidR="00B12470" w:rsidRPr="000E56ED" w:rsidRDefault="00B12470" w:rsidP="00851C47">
            <w:pPr>
              <w:numPr>
                <w:ilvl w:val="0"/>
                <w:numId w:val="53"/>
              </w:numPr>
              <w:rPr>
                <w:rFonts w:eastAsia="MS PGothic" w:cs="Tahoma"/>
                <w:sz w:val="18"/>
                <w:szCs w:val="18"/>
                <w:lang w:eastAsia="ja-JP"/>
              </w:rPr>
            </w:pPr>
            <w:r w:rsidRPr="000E56ED">
              <w:rPr>
                <w:rFonts w:eastAsia="MS PGothic" w:cs="Tahoma"/>
                <w:sz w:val="18"/>
                <w:szCs w:val="18"/>
                <w:lang w:val="ja-JP" w:eastAsia="ja-JP"/>
              </w:rPr>
              <w:t xml:space="preserve">Windows </w:t>
            </w:r>
            <w:r w:rsidRPr="000E56ED">
              <w:rPr>
                <w:rFonts w:eastAsia="MS PGothic" w:cs="Tahoma"/>
                <w:sz w:val="18"/>
                <w:szCs w:val="18"/>
                <w:lang w:val="ja-JP" w:eastAsia="ja-JP"/>
              </w:rPr>
              <w:t>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w:t>
            </w:r>
          </w:p>
          <w:p w:rsidR="00B12470" w:rsidRPr="000E56ED" w:rsidRDefault="00B12470" w:rsidP="00851C47">
            <w:pPr>
              <w:numPr>
                <w:ilvl w:val="0"/>
                <w:numId w:val="53"/>
              </w:numPr>
              <w:rPr>
                <w:rFonts w:eastAsia="MS PGothic" w:cs="Tahoma"/>
                <w:sz w:val="18"/>
                <w:szCs w:val="18"/>
              </w:rPr>
            </w:pPr>
            <w:r w:rsidRPr="000E56ED">
              <w:rPr>
                <w:rFonts w:eastAsia="MS PGothic" w:cs="Tahoma"/>
                <w:sz w:val="18"/>
                <w:szCs w:val="18"/>
                <w:lang w:val="ja-JP"/>
              </w:rPr>
              <w:t>Windows Virtual Desktop Access</w:t>
            </w:r>
          </w:p>
          <w:p w:rsidR="00B12470" w:rsidRPr="000E56ED" w:rsidRDefault="00B12470" w:rsidP="00851C47">
            <w:pPr>
              <w:numPr>
                <w:ilvl w:val="0"/>
                <w:numId w:val="53"/>
              </w:numPr>
              <w:rPr>
                <w:rFonts w:eastAsia="MS PGothic" w:cs="Tahoma"/>
                <w:sz w:val="18"/>
                <w:szCs w:val="18"/>
              </w:rPr>
            </w:pPr>
            <w:r w:rsidRPr="000E56ED">
              <w:rPr>
                <w:rFonts w:eastAsia="MS PGothic" w:cs="Tahoma"/>
                <w:sz w:val="18"/>
                <w:szCs w:val="18"/>
                <w:lang w:val="ja-JP"/>
              </w:rPr>
              <w:t>Virtual Desktop Infrastructure Suite</w:t>
            </w:r>
          </w:p>
          <w:p w:rsidR="00B12470" w:rsidRPr="000E56ED" w:rsidRDefault="00B12470" w:rsidP="00851C47">
            <w:pPr>
              <w:numPr>
                <w:ilvl w:val="0"/>
                <w:numId w:val="53"/>
              </w:numPr>
              <w:rPr>
                <w:rFonts w:eastAsia="MS PGothic" w:cs="Tahoma"/>
                <w:sz w:val="18"/>
                <w:szCs w:val="18"/>
              </w:rPr>
            </w:pPr>
            <w:r w:rsidRPr="000E56ED">
              <w:rPr>
                <w:rFonts w:eastAsia="MS PGothic" w:cs="Tahoma"/>
                <w:sz w:val="18"/>
                <w:szCs w:val="18"/>
                <w:lang w:val="ja-JP"/>
              </w:rPr>
              <w:t>MDOP for Software Assurance</w:t>
            </w:r>
          </w:p>
          <w:p w:rsidR="00B12470" w:rsidRPr="000E56ED" w:rsidRDefault="00B12470" w:rsidP="00851C47">
            <w:pPr>
              <w:numPr>
                <w:ilvl w:val="0"/>
                <w:numId w:val="53"/>
              </w:numPr>
              <w:rPr>
                <w:rFonts w:eastAsia="MS PGothic" w:cs="Tahoma"/>
                <w:sz w:val="18"/>
                <w:szCs w:val="18"/>
                <w:lang w:eastAsia="ja-JP"/>
              </w:rPr>
            </w:pPr>
            <w:r w:rsidRPr="000E56ED">
              <w:rPr>
                <w:rFonts w:eastAsia="MS PGothic" w:cs="Tahoma"/>
                <w:sz w:val="18"/>
                <w:szCs w:val="18"/>
                <w:lang w:val="ja-JP" w:eastAsia="ja-JP"/>
              </w:rPr>
              <w:t>ローミング使用権を含む、すべてのエディションの</w:t>
            </w:r>
            <w:r w:rsidRPr="000E56ED">
              <w:rPr>
                <w:rFonts w:eastAsia="MS PGothic" w:cs="Tahoma"/>
                <w:sz w:val="18"/>
                <w:szCs w:val="18"/>
                <w:lang w:val="ja-JP" w:eastAsia="ja-JP"/>
              </w:rPr>
              <w:t xml:space="preserve"> Office</w:t>
            </w:r>
            <w:r w:rsidRPr="000E56ED">
              <w:rPr>
                <w:rFonts w:eastAsia="MS PGothic" w:cs="Tahoma"/>
                <w:sz w:val="18"/>
                <w:szCs w:val="18"/>
                <w:lang w:val="ja-JP" w:eastAsia="ja-JP"/>
              </w:rPr>
              <w:t>、</w:t>
            </w:r>
            <w:r w:rsidRPr="000E56ED">
              <w:rPr>
                <w:rFonts w:eastAsia="MS PGothic" w:cs="Tahoma"/>
                <w:sz w:val="18"/>
                <w:szCs w:val="18"/>
                <w:lang w:val="ja-JP" w:eastAsia="ja-JP"/>
              </w:rPr>
              <w:t>Project</w:t>
            </w:r>
            <w:r w:rsidRPr="000E56ED">
              <w:rPr>
                <w:rFonts w:eastAsia="MS PGothic" w:cs="Tahoma"/>
                <w:sz w:val="18"/>
                <w:szCs w:val="18"/>
                <w:lang w:val="ja-JP" w:eastAsia="ja-JP"/>
              </w:rPr>
              <w:t>、</w:t>
            </w:r>
            <w:r w:rsidRPr="000E56ED">
              <w:rPr>
                <w:rFonts w:eastAsia="MS PGothic" w:cs="Tahoma"/>
                <w:sz w:val="18"/>
                <w:szCs w:val="18"/>
                <w:lang w:val="ja-JP" w:eastAsia="ja-JP"/>
              </w:rPr>
              <w:t xml:space="preserve">Visio </w:t>
            </w:r>
            <w:r w:rsidRPr="000E56ED">
              <w:rPr>
                <w:rFonts w:eastAsia="MS PGothic" w:cs="Tahoma"/>
                <w:sz w:val="18"/>
                <w:szCs w:val="18"/>
                <w:lang w:val="ja-JP" w:eastAsia="ja-JP"/>
              </w:rPr>
              <w:t>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w:t>
            </w:r>
          </w:p>
          <w:p w:rsidR="00B12470" w:rsidRPr="000E56ED" w:rsidRDefault="00B12470" w:rsidP="00B80ADE">
            <w:pPr>
              <w:rPr>
                <w:rFonts w:eastAsia="MS PGothic" w:cs="Tahoma"/>
                <w:sz w:val="18"/>
                <w:szCs w:val="18"/>
                <w:lang w:eastAsia="ja-JP"/>
              </w:rPr>
            </w:pPr>
          </w:p>
          <w:p w:rsidR="00B12470" w:rsidRPr="000E56ED" w:rsidRDefault="00B12470" w:rsidP="00B80ADE">
            <w:pPr>
              <w:rPr>
                <w:rFonts w:eastAsia="MS PGothic" w:cs="Tahoma"/>
                <w:sz w:val="18"/>
                <w:szCs w:val="18"/>
                <w:lang w:eastAsia="ja-JP"/>
              </w:rPr>
            </w:pPr>
            <w:r w:rsidRPr="000E56ED">
              <w:rPr>
                <w:rFonts w:eastAsia="MS PGothic" w:cs="Tahoma"/>
                <w:sz w:val="18"/>
                <w:szCs w:val="18"/>
                <w:lang w:val="ja-JP" w:eastAsia="ja-JP"/>
              </w:rPr>
              <w:t>「対象となる第三者のデバイス」とは、お客様またはお客様の関連会社によって直接または間接的に管理されていないデバイスのことです</w:t>
            </w:r>
            <w:r w:rsidRPr="000E56ED">
              <w:rPr>
                <w:rFonts w:eastAsia="MS PGothic" w:cs="Tahoma"/>
                <w:sz w:val="18"/>
                <w:szCs w:val="18"/>
                <w:lang w:val="ja-JP" w:eastAsia="ja-JP"/>
              </w:rPr>
              <w:t xml:space="preserve"> (</w:t>
            </w:r>
            <w:r w:rsidRPr="000E56ED">
              <w:rPr>
                <w:rFonts w:eastAsia="MS PGothic" w:cs="Tahoma"/>
                <w:sz w:val="18"/>
                <w:szCs w:val="18"/>
                <w:lang w:val="ja-JP" w:eastAsia="ja-JP"/>
              </w:rPr>
              <w:t>例</w:t>
            </w:r>
            <w:r w:rsidRPr="000E56ED">
              <w:rPr>
                <w:rFonts w:eastAsia="MS PGothic" w:cs="Tahoma"/>
                <w:sz w:val="18"/>
                <w:szCs w:val="18"/>
                <w:lang w:val="ja-JP" w:eastAsia="ja-JP"/>
              </w:rPr>
              <w:t xml:space="preserve">: </w:t>
            </w:r>
            <w:r w:rsidRPr="000E56ED">
              <w:rPr>
                <w:rFonts w:eastAsia="MS PGothic" w:cs="Tahoma"/>
                <w:sz w:val="18"/>
                <w:szCs w:val="18"/>
                <w:lang w:val="ja-JP" w:eastAsia="ja-JP"/>
              </w:rPr>
              <w:t>第三者の公衆キオスク</w:t>
            </w:r>
            <w:r w:rsidRPr="000E56ED">
              <w:rPr>
                <w:rFonts w:eastAsia="MS PGothic" w:cs="Tahoma"/>
                <w:sz w:val="18"/>
                <w:szCs w:val="18"/>
                <w:lang w:val="ja-JP" w:eastAsia="ja-JP"/>
              </w:rPr>
              <w:t>)</w:t>
            </w:r>
            <w:r w:rsidRPr="000E56ED">
              <w:rPr>
                <w:rFonts w:eastAsia="MS PGothic" w:cs="Tahoma"/>
                <w:sz w:val="18"/>
                <w:szCs w:val="18"/>
                <w:lang w:val="ja-JP" w:eastAsia="ja-JP"/>
              </w:rPr>
              <w:t>。詳細については、製品使用権説明書を参照してください。</w:t>
            </w:r>
          </w:p>
          <w:p w:rsidR="00B12470" w:rsidRPr="000E56ED" w:rsidRDefault="00B12470" w:rsidP="00B80ADE">
            <w:pPr>
              <w:pStyle w:val="Heading3"/>
              <w:ind w:left="70"/>
              <w:rPr>
                <w:rFonts w:eastAsia="MS PGothic" w:cs="Tahoma"/>
                <w:sz w:val="18"/>
                <w:szCs w:val="18"/>
                <w:lang w:eastAsia="ja-JP"/>
              </w:rPr>
            </w:pPr>
          </w:p>
          <w:p w:rsidR="00B12470" w:rsidRPr="000E56ED" w:rsidRDefault="00B12470" w:rsidP="00B80ADE">
            <w:pPr>
              <w:rPr>
                <w:rFonts w:eastAsia="MS PGothic" w:cs="Tahoma"/>
                <w:sz w:val="18"/>
                <w:szCs w:val="18"/>
                <w:lang w:eastAsia="ja-JP"/>
              </w:rPr>
            </w:pPr>
            <w:r w:rsidRPr="000E56ED">
              <w:rPr>
                <w:rFonts w:eastAsia="MS PGothic" w:cs="Tahoma"/>
                <w:b/>
                <w:sz w:val="18"/>
                <w:szCs w:val="18"/>
                <w:lang w:val="ja-JP" w:eastAsia="ja-JP"/>
              </w:rPr>
              <w:t>対象ユーザーの除外</w:t>
            </w:r>
          </w:p>
          <w:p w:rsidR="00B12470" w:rsidRPr="000E56ED" w:rsidRDefault="00B12470" w:rsidP="002B273B">
            <w:pPr>
              <w:pStyle w:val="AppendixBodyText"/>
              <w:spacing w:after="0"/>
              <w:ind w:left="70" w:right="720"/>
              <w:rPr>
                <w:rFonts w:eastAsia="MS PGothic" w:cs="Tahoma"/>
                <w:sz w:val="18"/>
                <w:szCs w:val="18"/>
                <w:lang w:eastAsia="ja-JP"/>
              </w:rPr>
            </w:pPr>
            <w:r w:rsidRPr="000E56ED">
              <w:rPr>
                <w:rFonts w:eastAsia="MS PGothic" w:cs="Tahoma"/>
                <w:sz w:val="18"/>
                <w:szCs w:val="18"/>
                <w:lang w:val="ja-JP" w:eastAsia="ja-JP"/>
              </w:rPr>
              <w:t>次の一覧のライセンスに基づいてのみサーバー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ソフトウェアまたはオンライン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サービスにアクセスするユーザーは、対象ユーザーとは見なされません。</w:t>
            </w:r>
          </w:p>
          <w:p w:rsidR="00B12470" w:rsidRPr="000E56ED" w:rsidRDefault="00B12470" w:rsidP="002B273B">
            <w:pPr>
              <w:pStyle w:val="AppendixBodyText"/>
              <w:spacing w:after="0"/>
              <w:ind w:left="360" w:right="720"/>
              <w:rPr>
                <w:rFonts w:eastAsia="MS PGothic" w:cs="Tahoma"/>
                <w:sz w:val="18"/>
                <w:szCs w:val="18"/>
                <w:lang w:eastAsia="ja-JP"/>
              </w:rPr>
            </w:pPr>
          </w:p>
          <w:p w:rsidR="00B12470" w:rsidRPr="000E56ED" w:rsidRDefault="00B12470" w:rsidP="000A7002">
            <w:pPr>
              <w:pStyle w:val="AppendixFlushBulletedList"/>
              <w:numPr>
                <w:ilvl w:val="0"/>
                <w:numId w:val="49"/>
              </w:numPr>
              <w:ind w:left="714" w:hanging="357"/>
              <w:rPr>
                <w:rFonts w:eastAsia="MS PGothic"/>
                <w:sz w:val="18"/>
                <w:szCs w:val="18"/>
              </w:rPr>
            </w:pPr>
            <w:r w:rsidRPr="000E56ED">
              <w:rPr>
                <w:rFonts w:eastAsia="MS PGothic"/>
                <w:sz w:val="18"/>
                <w:szCs w:val="18"/>
              </w:rPr>
              <w:t xml:space="preserve">Office 365 Enterprise K1 </w:t>
            </w:r>
            <w:r w:rsidRPr="000E56ED">
              <w:rPr>
                <w:rFonts w:eastAsia="MS PGothic"/>
                <w:sz w:val="18"/>
                <w:szCs w:val="18"/>
              </w:rPr>
              <w:t>ユーザー</w:t>
            </w:r>
            <w:r w:rsidRPr="000E56ED">
              <w:rPr>
                <w:rFonts w:eastAsia="MS PGothic"/>
                <w:sz w:val="18"/>
                <w:szCs w:val="18"/>
              </w:rPr>
              <w:t xml:space="preserve"> </w:t>
            </w:r>
            <w:r w:rsidRPr="000E56ED">
              <w:rPr>
                <w:rFonts w:eastAsia="MS PGothic"/>
                <w:sz w:val="18"/>
                <w:szCs w:val="18"/>
              </w:rPr>
              <w:t>サブスクリプション</w:t>
            </w:r>
            <w:r w:rsidRPr="000E56ED">
              <w:rPr>
                <w:rFonts w:eastAsia="MS PGothic"/>
                <w:sz w:val="18"/>
                <w:szCs w:val="18"/>
              </w:rPr>
              <w:t xml:space="preserve"> </w:t>
            </w:r>
            <w:r w:rsidRPr="000E56ED">
              <w:rPr>
                <w:rFonts w:eastAsia="MS PGothic"/>
                <w:sz w:val="18"/>
                <w:szCs w:val="18"/>
              </w:rPr>
              <w:t>ライセンス</w:t>
            </w:r>
            <w:r w:rsidRPr="000E56ED">
              <w:rPr>
                <w:rFonts w:eastAsia="MS PGothic"/>
                <w:sz w:val="18"/>
                <w:szCs w:val="18"/>
              </w:rPr>
              <w:t xml:space="preserve"> (USL)</w:t>
            </w:r>
          </w:p>
          <w:p w:rsidR="00B12470" w:rsidRPr="000E56ED" w:rsidRDefault="00B12470" w:rsidP="000A7002">
            <w:pPr>
              <w:pStyle w:val="AppendixFlushBulletedList"/>
              <w:numPr>
                <w:ilvl w:val="0"/>
                <w:numId w:val="49"/>
              </w:numPr>
              <w:ind w:left="714" w:hanging="357"/>
              <w:rPr>
                <w:rFonts w:eastAsia="MS PGothic"/>
                <w:sz w:val="18"/>
                <w:szCs w:val="18"/>
              </w:rPr>
            </w:pPr>
            <w:r w:rsidRPr="000E56ED">
              <w:rPr>
                <w:rFonts w:eastAsia="MS PGothic"/>
                <w:sz w:val="18"/>
                <w:szCs w:val="18"/>
              </w:rPr>
              <w:t>SharePoint Online Kiosk USL</w:t>
            </w:r>
          </w:p>
          <w:p w:rsidR="00B12470" w:rsidRPr="000E56ED" w:rsidRDefault="00B12470" w:rsidP="000A7002">
            <w:pPr>
              <w:pStyle w:val="AppendixFlushBulletedList"/>
              <w:numPr>
                <w:ilvl w:val="0"/>
                <w:numId w:val="49"/>
              </w:numPr>
              <w:ind w:left="714" w:hanging="357"/>
              <w:rPr>
                <w:rFonts w:eastAsia="MS PGothic"/>
                <w:sz w:val="18"/>
                <w:szCs w:val="18"/>
              </w:rPr>
            </w:pPr>
            <w:r w:rsidRPr="000E56ED">
              <w:rPr>
                <w:rFonts w:eastAsia="MS PGothic"/>
                <w:sz w:val="18"/>
                <w:szCs w:val="18"/>
              </w:rPr>
              <w:t>Exchange Online Kiosk USL</w:t>
            </w:r>
          </w:p>
          <w:p w:rsidR="00B12470" w:rsidRPr="000E56ED" w:rsidRDefault="00B12470" w:rsidP="000A7002">
            <w:pPr>
              <w:pStyle w:val="AppendixFlushBulletedList"/>
              <w:numPr>
                <w:ilvl w:val="0"/>
                <w:numId w:val="49"/>
              </w:numPr>
              <w:ind w:left="714" w:hanging="357"/>
              <w:rPr>
                <w:rFonts w:eastAsia="MS PGothic"/>
                <w:sz w:val="18"/>
                <w:szCs w:val="18"/>
              </w:rPr>
            </w:pPr>
            <w:r w:rsidRPr="000E56ED">
              <w:rPr>
                <w:rFonts w:eastAsia="MS PGothic"/>
                <w:sz w:val="18"/>
                <w:szCs w:val="18"/>
              </w:rPr>
              <w:t>サーバー</w:t>
            </w:r>
            <w:r w:rsidRPr="000E56ED">
              <w:rPr>
                <w:rFonts w:eastAsia="MS PGothic"/>
                <w:sz w:val="18"/>
                <w:szCs w:val="18"/>
              </w:rPr>
              <w:t xml:space="preserve"> </w:t>
            </w:r>
            <w:r w:rsidRPr="000E56ED">
              <w:rPr>
                <w:rFonts w:eastAsia="MS PGothic"/>
                <w:sz w:val="18"/>
                <w:szCs w:val="18"/>
              </w:rPr>
              <w:t>ソフトウェア製品またはオンライン</w:t>
            </w:r>
            <w:r w:rsidRPr="000E56ED">
              <w:rPr>
                <w:rFonts w:eastAsia="MS PGothic"/>
                <w:sz w:val="18"/>
                <w:szCs w:val="18"/>
              </w:rPr>
              <w:t xml:space="preserve"> </w:t>
            </w:r>
            <w:r w:rsidRPr="000E56ED">
              <w:rPr>
                <w:rFonts w:eastAsia="MS PGothic"/>
                <w:sz w:val="18"/>
                <w:szCs w:val="18"/>
              </w:rPr>
              <w:t>サービスにアクセスするユーザーまたはデバイスに対し個々のライセンス</w:t>
            </w:r>
            <w:r w:rsidRPr="000E56ED">
              <w:rPr>
                <w:rFonts w:eastAsia="MS PGothic"/>
                <w:sz w:val="18"/>
                <w:szCs w:val="18"/>
              </w:rPr>
              <w:t xml:space="preserve"> (</w:t>
            </w:r>
            <w:r w:rsidRPr="000E56ED">
              <w:rPr>
                <w:rFonts w:eastAsia="MS PGothic"/>
                <w:sz w:val="18"/>
                <w:szCs w:val="18"/>
              </w:rPr>
              <w:t>クライアント</w:t>
            </w:r>
            <w:r w:rsidRPr="000E56ED">
              <w:rPr>
                <w:rFonts w:eastAsia="MS PGothic"/>
                <w:sz w:val="18"/>
                <w:szCs w:val="18"/>
              </w:rPr>
              <w:t xml:space="preserve"> </w:t>
            </w:r>
            <w:r w:rsidRPr="000E56ED">
              <w:rPr>
                <w:rFonts w:eastAsia="MS PGothic"/>
                <w:sz w:val="18"/>
                <w:szCs w:val="18"/>
              </w:rPr>
              <w:t>アクセス</w:t>
            </w:r>
            <w:r w:rsidRPr="000E56ED">
              <w:rPr>
                <w:rFonts w:eastAsia="MS PGothic"/>
                <w:sz w:val="18"/>
                <w:szCs w:val="18"/>
              </w:rPr>
              <w:t xml:space="preserve"> </w:t>
            </w:r>
            <w:r w:rsidRPr="000E56ED">
              <w:rPr>
                <w:rFonts w:eastAsia="MS PGothic"/>
                <w:sz w:val="18"/>
                <w:szCs w:val="18"/>
              </w:rPr>
              <w:t>ライセンス、クライアント管理ライセンス、</w:t>
            </w:r>
            <w:r w:rsidRPr="000E56ED">
              <w:rPr>
                <w:rFonts w:eastAsia="MS PGothic"/>
                <w:sz w:val="18"/>
                <w:szCs w:val="18"/>
              </w:rPr>
              <w:t>USL</w:t>
            </w:r>
            <w:r w:rsidRPr="000E56ED">
              <w:rPr>
                <w:rFonts w:eastAsia="MS PGothic"/>
                <w:sz w:val="18"/>
                <w:szCs w:val="18"/>
              </w:rPr>
              <w:t>、</w:t>
            </w:r>
            <w:r w:rsidRPr="000E56ED">
              <w:rPr>
                <w:rFonts w:eastAsia="MS PGothic"/>
                <w:sz w:val="18"/>
                <w:szCs w:val="18"/>
              </w:rPr>
              <w:t xml:space="preserve">DSL </w:t>
            </w:r>
            <w:r w:rsidRPr="000E56ED">
              <w:rPr>
                <w:rFonts w:eastAsia="MS PGothic"/>
                <w:sz w:val="18"/>
                <w:szCs w:val="18"/>
              </w:rPr>
              <w:t>など</w:t>
            </w:r>
            <w:r w:rsidRPr="000E56ED">
              <w:rPr>
                <w:rFonts w:eastAsia="MS PGothic"/>
                <w:sz w:val="18"/>
                <w:szCs w:val="18"/>
              </w:rPr>
              <w:t xml:space="preserve">) </w:t>
            </w:r>
            <w:r w:rsidRPr="000E56ED">
              <w:rPr>
                <w:rFonts w:eastAsia="MS PGothic"/>
                <w:sz w:val="18"/>
                <w:szCs w:val="18"/>
              </w:rPr>
              <w:t>を必要としない、サーバー</w:t>
            </w:r>
            <w:r w:rsidRPr="000E56ED">
              <w:rPr>
                <w:rFonts w:eastAsia="MS PGothic"/>
                <w:sz w:val="18"/>
                <w:szCs w:val="18"/>
              </w:rPr>
              <w:t xml:space="preserve"> </w:t>
            </w:r>
            <w:r w:rsidRPr="000E56ED">
              <w:rPr>
                <w:rFonts w:eastAsia="MS PGothic"/>
                <w:sz w:val="18"/>
                <w:szCs w:val="18"/>
              </w:rPr>
              <w:t>ソフトウェア製品またはオンライン</w:t>
            </w:r>
            <w:r w:rsidRPr="000E56ED">
              <w:rPr>
                <w:rFonts w:eastAsia="MS PGothic"/>
                <w:sz w:val="18"/>
                <w:szCs w:val="18"/>
              </w:rPr>
              <w:t xml:space="preserve"> </w:t>
            </w:r>
            <w:r w:rsidRPr="000E56ED">
              <w:rPr>
                <w:rFonts w:eastAsia="MS PGothic"/>
                <w:sz w:val="18"/>
                <w:szCs w:val="18"/>
              </w:rPr>
              <w:t>サービスに対するライセンス</w:t>
            </w:r>
          </w:p>
          <w:p w:rsidR="00B12470" w:rsidRPr="000E56ED" w:rsidRDefault="00B12470" w:rsidP="000A7002">
            <w:pPr>
              <w:pStyle w:val="AppendixFlushBulletedList"/>
              <w:numPr>
                <w:ilvl w:val="0"/>
                <w:numId w:val="49"/>
              </w:numPr>
              <w:ind w:left="714" w:hanging="357"/>
              <w:rPr>
                <w:rFonts w:eastAsia="MS PGothic"/>
                <w:sz w:val="18"/>
                <w:szCs w:val="18"/>
              </w:rPr>
            </w:pPr>
            <w:r w:rsidRPr="000E56ED">
              <w:rPr>
                <w:rFonts w:eastAsia="MS PGothic"/>
                <w:sz w:val="18"/>
                <w:szCs w:val="18"/>
              </w:rPr>
              <w:t>すべてのエクスターナル</w:t>
            </w:r>
            <w:r w:rsidRPr="000E56ED">
              <w:rPr>
                <w:rFonts w:eastAsia="MS PGothic"/>
                <w:sz w:val="18"/>
                <w:szCs w:val="18"/>
              </w:rPr>
              <w:t xml:space="preserve"> </w:t>
            </w:r>
            <w:r w:rsidRPr="000E56ED">
              <w:rPr>
                <w:rFonts w:eastAsia="MS PGothic"/>
                <w:sz w:val="18"/>
                <w:szCs w:val="18"/>
              </w:rPr>
              <w:t>コネクタ</w:t>
            </w:r>
            <w:r w:rsidRPr="000E56ED">
              <w:rPr>
                <w:rFonts w:eastAsia="MS PGothic"/>
                <w:sz w:val="18"/>
                <w:szCs w:val="18"/>
              </w:rPr>
              <w:t xml:space="preserve"> </w:t>
            </w:r>
            <w:r w:rsidRPr="000E56ED">
              <w:rPr>
                <w:rFonts w:eastAsia="MS PGothic"/>
                <w:sz w:val="18"/>
                <w:szCs w:val="18"/>
              </w:rPr>
              <w:t>ライセンス</w:t>
            </w:r>
          </w:p>
          <w:p w:rsidR="00B12470" w:rsidRPr="000E56ED" w:rsidRDefault="00B12470" w:rsidP="00B80ADE">
            <w:pPr>
              <w:pStyle w:val="AppendixBodyText"/>
              <w:ind w:left="1080" w:right="720"/>
              <w:rPr>
                <w:rFonts w:eastAsia="MS PGothic" w:cs="Tahoma"/>
                <w:sz w:val="18"/>
                <w:szCs w:val="18"/>
                <w:lang w:eastAsia="ja-JP"/>
              </w:rPr>
            </w:pPr>
          </w:p>
          <w:p w:rsidR="00B12470" w:rsidRPr="000E56ED" w:rsidRDefault="00B12470" w:rsidP="00B80ADE">
            <w:pPr>
              <w:pStyle w:val="AppendixBodyText"/>
              <w:ind w:right="720"/>
              <w:rPr>
                <w:rFonts w:eastAsia="MS PGothic" w:cs="Tahoma"/>
                <w:sz w:val="18"/>
                <w:szCs w:val="18"/>
                <w:lang w:val="ja-JP" w:eastAsia="ja-JP"/>
              </w:rPr>
            </w:pPr>
            <w:r w:rsidRPr="000E56ED">
              <w:rPr>
                <w:rFonts w:eastAsia="MS PGothic" w:cs="Tahoma"/>
                <w:sz w:val="18"/>
                <w:szCs w:val="18"/>
                <w:lang w:val="ja-JP" w:eastAsia="ja-JP"/>
              </w:rPr>
              <w:t>このような対象ユーザーの除外条件は、お客様の契約の条項および条件で明確に意図されているかどうかに関係なく、すべての</w:t>
            </w:r>
            <w:r w:rsidRPr="000E56ED">
              <w:rPr>
                <w:rFonts w:eastAsia="MS PGothic" w:cs="Tahoma"/>
                <w:sz w:val="18"/>
                <w:szCs w:val="18"/>
                <w:lang w:val="ja-JP" w:eastAsia="ja-JP"/>
              </w:rPr>
              <w:t xml:space="preserve"> EA </w:t>
            </w:r>
            <w:r w:rsidRPr="000E56ED">
              <w:rPr>
                <w:rFonts w:eastAsia="MS PGothic" w:cs="Tahoma"/>
                <w:sz w:val="18"/>
                <w:szCs w:val="18"/>
                <w:lang w:val="ja-JP" w:eastAsia="ja-JP"/>
              </w:rPr>
              <w:t>と</w:t>
            </w:r>
            <w:r w:rsidRPr="000E56ED">
              <w:rPr>
                <w:rFonts w:eastAsia="MS PGothic" w:cs="Tahoma"/>
                <w:sz w:val="18"/>
                <w:szCs w:val="18"/>
                <w:lang w:val="ja-JP" w:eastAsia="ja-JP"/>
              </w:rPr>
              <w:t xml:space="preserve"> ESA </w:t>
            </w:r>
            <w:r w:rsidRPr="000E56ED">
              <w:rPr>
                <w:rFonts w:eastAsia="MS PGothic" w:cs="Tahoma"/>
                <w:sz w:val="18"/>
                <w:szCs w:val="18"/>
                <w:lang w:val="ja-JP" w:eastAsia="ja-JP"/>
              </w:rPr>
              <w:t>のお客様に適用されます。</w:t>
            </w:r>
          </w:p>
        </w:tc>
      </w:tr>
      <w:tr w:rsidR="00B12470" w:rsidRPr="000E56ED" w:rsidTr="00B34990">
        <w:tc>
          <w:tcPr>
            <w:tcW w:w="1848" w:type="dxa"/>
          </w:tcPr>
          <w:p w:rsidR="00B12470" w:rsidRPr="000E56ED" w:rsidRDefault="00B12470" w:rsidP="004365F6">
            <w:pPr>
              <w:pStyle w:val="AppendixBodyText"/>
              <w:pageBreakBefore/>
              <w:spacing w:before="60"/>
              <w:rPr>
                <w:rFonts w:eastAsia="MS PGothic" w:cs="Tahoma"/>
                <w:b/>
                <w:lang w:eastAsia="ja-JP"/>
              </w:rPr>
            </w:pPr>
            <w:r w:rsidRPr="000E56ED">
              <w:rPr>
                <w:rFonts w:eastAsia="MS PGothic" w:cs="Tahoma"/>
                <w:b/>
                <w:color w:val="000000"/>
                <w:szCs w:val="18"/>
                <w:lang w:eastAsia="ja-JP"/>
              </w:rPr>
              <w:lastRenderedPageBreak/>
              <w:t>Enrollment for Education Solutions (EES)</w:t>
            </w:r>
          </w:p>
        </w:tc>
        <w:tc>
          <w:tcPr>
            <w:tcW w:w="8621" w:type="dxa"/>
          </w:tcPr>
          <w:p w:rsidR="00B12470" w:rsidRPr="000E56ED" w:rsidRDefault="00B12470" w:rsidP="00CE59C5">
            <w:pPr>
              <w:pStyle w:val="24"/>
              <w:spacing w:before="60"/>
              <w:ind w:left="0"/>
              <w:contextualSpacing w:val="0"/>
              <w:rPr>
                <w:rFonts w:ascii="Tahoma" w:eastAsia="MS PGothic" w:hAnsi="Tahoma" w:cs="Tahoma"/>
                <w:sz w:val="18"/>
                <w:szCs w:val="18"/>
                <w:lang w:val="ja-JP" w:eastAsia="ja-JP"/>
              </w:rPr>
            </w:pPr>
            <w:r w:rsidRPr="000E56ED">
              <w:rPr>
                <w:rFonts w:ascii="Tahoma" w:eastAsia="MS PGothic" w:hAnsi="Tahoma" w:cs="Tahoma"/>
                <w:sz w:val="18"/>
                <w:szCs w:val="18"/>
                <w:lang w:val="ja-JP" w:eastAsia="ja-JP"/>
              </w:rPr>
              <w:t xml:space="preserve">EES </w:t>
            </w:r>
            <w:r w:rsidRPr="000E56ED">
              <w:rPr>
                <w:rFonts w:ascii="Tahoma" w:eastAsia="MS PGothic" w:hAnsi="Tahoma" w:cs="Tahoma"/>
                <w:sz w:val="18"/>
                <w:szCs w:val="18"/>
                <w:lang w:val="ja-JP" w:eastAsia="ja-JP"/>
              </w:rPr>
              <w:t>では、以下の数量以上を発注していただく必要があります。</w:t>
            </w:r>
          </w:p>
          <w:p w:rsidR="00B12470" w:rsidRPr="000E56ED" w:rsidRDefault="00B12470" w:rsidP="005A5B05">
            <w:pPr>
              <w:pStyle w:val="24"/>
              <w:ind w:left="0"/>
              <w:contextualSpacing w:val="0"/>
              <w:rPr>
                <w:rFonts w:ascii="Tahoma" w:eastAsia="MS PGothic" w:hAnsi="Tahoma" w:cs="Tahoma"/>
                <w:sz w:val="18"/>
                <w:szCs w:val="18"/>
                <w:lang w:eastAsia="ja-JP"/>
              </w:rPr>
            </w:pPr>
          </w:p>
          <w:p w:rsidR="00B12470" w:rsidRPr="000E56ED" w:rsidRDefault="00B12470" w:rsidP="000A7002">
            <w:pPr>
              <w:pStyle w:val="AppendixFlushBulletedList"/>
              <w:numPr>
                <w:ilvl w:val="0"/>
                <w:numId w:val="49"/>
              </w:numPr>
              <w:ind w:left="714" w:hanging="357"/>
              <w:rPr>
                <w:rFonts w:eastAsia="MS PGothic"/>
                <w:sz w:val="18"/>
                <w:szCs w:val="18"/>
              </w:rPr>
            </w:pPr>
            <w:r w:rsidRPr="000E56ED">
              <w:rPr>
                <w:rFonts w:eastAsia="MS PGothic"/>
                <w:sz w:val="18"/>
                <w:szCs w:val="18"/>
              </w:rPr>
              <w:t xml:space="preserve">1000 </w:t>
            </w:r>
            <w:r w:rsidRPr="000E56ED">
              <w:rPr>
                <w:rFonts w:eastAsia="MS PGothic"/>
                <w:sz w:val="18"/>
                <w:szCs w:val="18"/>
              </w:rPr>
              <w:t>以上の対象組織全体数について</w:t>
            </w:r>
            <w:r w:rsidRPr="000E56ED">
              <w:rPr>
                <w:rFonts w:eastAsia="MS PGothic"/>
                <w:sz w:val="18"/>
                <w:szCs w:val="18"/>
              </w:rPr>
              <w:t xml:space="preserve"> 1 </w:t>
            </w:r>
            <w:r w:rsidRPr="000E56ED">
              <w:rPr>
                <w:rFonts w:eastAsia="MS PGothic"/>
                <w:sz w:val="18"/>
                <w:szCs w:val="18"/>
              </w:rPr>
              <w:t>つ以上のデスクトップ</w:t>
            </w:r>
            <w:r w:rsidRPr="000E56ED">
              <w:rPr>
                <w:rFonts w:eastAsia="MS PGothic"/>
                <w:sz w:val="18"/>
                <w:szCs w:val="18"/>
              </w:rPr>
              <w:t xml:space="preserve"> </w:t>
            </w:r>
            <w:r w:rsidRPr="000E56ED">
              <w:rPr>
                <w:rFonts w:eastAsia="MS PGothic"/>
                <w:sz w:val="18"/>
                <w:szCs w:val="18"/>
              </w:rPr>
              <w:t>プラットフォーム製品、または</w:t>
            </w:r>
          </w:p>
          <w:p w:rsidR="00B12470" w:rsidRPr="000E56ED" w:rsidRDefault="00B12470" w:rsidP="000A7002">
            <w:pPr>
              <w:pStyle w:val="AppendixFlushBulletedList"/>
              <w:numPr>
                <w:ilvl w:val="0"/>
                <w:numId w:val="49"/>
              </w:numPr>
              <w:ind w:left="714" w:hanging="357"/>
              <w:rPr>
                <w:rFonts w:eastAsia="MS PGothic"/>
                <w:sz w:val="18"/>
                <w:szCs w:val="18"/>
              </w:rPr>
            </w:pPr>
            <w:r w:rsidRPr="000E56ED">
              <w:rPr>
                <w:rFonts w:eastAsia="MS PGothic"/>
                <w:sz w:val="18"/>
                <w:szCs w:val="18"/>
              </w:rPr>
              <w:t xml:space="preserve">1000 </w:t>
            </w:r>
            <w:r w:rsidRPr="000E56ED">
              <w:rPr>
                <w:rFonts w:eastAsia="MS PGothic"/>
                <w:sz w:val="18"/>
                <w:szCs w:val="18"/>
              </w:rPr>
              <w:t>人の教職員について</w:t>
            </w:r>
            <w:r w:rsidRPr="000E56ED">
              <w:rPr>
                <w:rFonts w:eastAsia="MS PGothic"/>
                <w:sz w:val="18"/>
                <w:szCs w:val="18"/>
              </w:rPr>
              <w:t xml:space="preserve"> 1 </w:t>
            </w:r>
            <w:r w:rsidRPr="000E56ED">
              <w:rPr>
                <w:rFonts w:eastAsia="MS PGothic"/>
                <w:sz w:val="18"/>
                <w:szCs w:val="18"/>
              </w:rPr>
              <w:t>つ以上のプラットフォーム</w:t>
            </w:r>
            <w:r w:rsidRPr="000E56ED">
              <w:rPr>
                <w:rFonts w:eastAsia="MS PGothic"/>
                <w:sz w:val="18"/>
                <w:szCs w:val="18"/>
              </w:rPr>
              <w:t xml:space="preserve"> </w:t>
            </w:r>
            <w:r w:rsidRPr="000E56ED">
              <w:rPr>
                <w:rFonts w:eastAsia="MS PGothic"/>
                <w:sz w:val="18"/>
                <w:szCs w:val="18"/>
              </w:rPr>
              <w:t>オンライン</w:t>
            </w:r>
            <w:r w:rsidRPr="000E56ED">
              <w:rPr>
                <w:rFonts w:eastAsia="MS PGothic"/>
                <w:sz w:val="18"/>
                <w:szCs w:val="18"/>
              </w:rPr>
              <w:t xml:space="preserve"> </w:t>
            </w:r>
            <w:r w:rsidRPr="000E56ED">
              <w:rPr>
                <w:rFonts w:eastAsia="MS PGothic"/>
                <w:sz w:val="18"/>
                <w:szCs w:val="18"/>
              </w:rPr>
              <w:t>サービス、または</w:t>
            </w:r>
          </w:p>
          <w:p w:rsidR="00B12470" w:rsidRPr="000E56ED" w:rsidRDefault="00B12470" w:rsidP="000A7002">
            <w:pPr>
              <w:pStyle w:val="AppendixFlushBulletedList"/>
              <w:numPr>
                <w:ilvl w:val="0"/>
                <w:numId w:val="49"/>
              </w:numPr>
              <w:ind w:left="714" w:hanging="357"/>
              <w:rPr>
                <w:rFonts w:eastAsia="MS PGothic"/>
                <w:sz w:val="18"/>
                <w:szCs w:val="18"/>
              </w:rPr>
            </w:pPr>
            <w:r w:rsidRPr="000E56ED">
              <w:rPr>
                <w:rFonts w:eastAsia="MS PGothic"/>
                <w:sz w:val="18"/>
                <w:szCs w:val="18"/>
              </w:rPr>
              <w:t xml:space="preserve">1000 </w:t>
            </w:r>
            <w:r w:rsidRPr="000E56ED">
              <w:rPr>
                <w:rFonts w:eastAsia="MS PGothic"/>
                <w:sz w:val="18"/>
                <w:szCs w:val="18"/>
              </w:rPr>
              <w:t>以上の学生数について</w:t>
            </w:r>
            <w:r w:rsidRPr="000E56ED">
              <w:rPr>
                <w:rFonts w:eastAsia="MS PGothic"/>
                <w:sz w:val="18"/>
                <w:szCs w:val="18"/>
              </w:rPr>
              <w:t xml:space="preserve"> 1 </w:t>
            </w:r>
            <w:r w:rsidRPr="000E56ED">
              <w:rPr>
                <w:rFonts w:eastAsia="MS PGothic"/>
                <w:sz w:val="18"/>
                <w:szCs w:val="18"/>
              </w:rPr>
              <w:t>つ以上のデスクトップ</w:t>
            </w:r>
            <w:r w:rsidRPr="000E56ED">
              <w:rPr>
                <w:rFonts w:eastAsia="MS PGothic"/>
                <w:sz w:val="18"/>
                <w:szCs w:val="18"/>
              </w:rPr>
              <w:t xml:space="preserve"> </w:t>
            </w:r>
            <w:r w:rsidRPr="000E56ED">
              <w:rPr>
                <w:rFonts w:eastAsia="MS PGothic"/>
                <w:sz w:val="18"/>
                <w:szCs w:val="18"/>
              </w:rPr>
              <w:t>プラットフォーム製品、または</w:t>
            </w:r>
          </w:p>
          <w:p w:rsidR="00B12470" w:rsidRPr="000E56ED" w:rsidRDefault="00B12470" w:rsidP="000A7002">
            <w:pPr>
              <w:pStyle w:val="AppendixFlushBulletedList"/>
              <w:numPr>
                <w:ilvl w:val="0"/>
                <w:numId w:val="49"/>
              </w:numPr>
              <w:ind w:left="714" w:hanging="357"/>
              <w:rPr>
                <w:rFonts w:eastAsia="MS PGothic"/>
                <w:sz w:val="18"/>
                <w:szCs w:val="18"/>
              </w:rPr>
            </w:pPr>
            <w:r w:rsidRPr="000E56ED">
              <w:rPr>
                <w:rFonts w:eastAsia="MS PGothic"/>
                <w:sz w:val="18"/>
                <w:szCs w:val="18"/>
              </w:rPr>
              <w:t xml:space="preserve">1000 </w:t>
            </w:r>
            <w:r w:rsidRPr="000E56ED">
              <w:rPr>
                <w:rFonts w:eastAsia="MS PGothic"/>
                <w:sz w:val="18"/>
                <w:szCs w:val="18"/>
              </w:rPr>
              <w:t>人の学生について</w:t>
            </w:r>
            <w:r w:rsidRPr="000E56ED">
              <w:rPr>
                <w:rFonts w:eastAsia="MS PGothic"/>
                <w:sz w:val="18"/>
                <w:szCs w:val="18"/>
              </w:rPr>
              <w:t xml:space="preserve"> 1 </w:t>
            </w:r>
            <w:r w:rsidRPr="000E56ED">
              <w:rPr>
                <w:rFonts w:eastAsia="MS PGothic"/>
                <w:sz w:val="18"/>
                <w:szCs w:val="18"/>
              </w:rPr>
              <w:t>つ以上のプラットフォーム</w:t>
            </w:r>
            <w:r w:rsidRPr="000E56ED">
              <w:rPr>
                <w:rFonts w:eastAsia="MS PGothic"/>
                <w:sz w:val="18"/>
                <w:szCs w:val="18"/>
              </w:rPr>
              <w:t xml:space="preserve"> </w:t>
            </w:r>
            <w:r w:rsidRPr="000E56ED">
              <w:rPr>
                <w:rFonts w:eastAsia="MS PGothic"/>
                <w:sz w:val="18"/>
                <w:szCs w:val="18"/>
              </w:rPr>
              <w:t>オンライン</w:t>
            </w:r>
            <w:r w:rsidRPr="000E56ED">
              <w:rPr>
                <w:rFonts w:eastAsia="MS PGothic"/>
                <w:sz w:val="18"/>
                <w:szCs w:val="18"/>
              </w:rPr>
              <w:t xml:space="preserve"> </w:t>
            </w:r>
            <w:r w:rsidRPr="000E56ED">
              <w:rPr>
                <w:rFonts w:eastAsia="MS PGothic"/>
                <w:sz w:val="18"/>
                <w:szCs w:val="18"/>
              </w:rPr>
              <w:t>サービス</w:t>
            </w:r>
          </w:p>
          <w:p w:rsidR="00B12470" w:rsidRPr="000E56ED" w:rsidRDefault="00B12470" w:rsidP="005A5B05">
            <w:pPr>
              <w:rPr>
                <w:rFonts w:eastAsia="MS PGothic" w:cs="Tahoma"/>
                <w:b/>
                <w:sz w:val="18"/>
                <w:szCs w:val="18"/>
                <w:lang w:eastAsia="ja-JP"/>
              </w:rPr>
            </w:pPr>
          </w:p>
          <w:p w:rsidR="00B12470" w:rsidRPr="000E56ED" w:rsidRDefault="00B12470" w:rsidP="005B2FFB">
            <w:pPr>
              <w:rPr>
                <w:rFonts w:eastAsia="MS PGothic" w:cs="Tahoma"/>
                <w:sz w:val="18"/>
                <w:szCs w:val="18"/>
                <w:lang w:val="ja-JP" w:eastAsia="ja-JP"/>
              </w:rPr>
            </w:pPr>
            <w:r w:rsidRPr="000E56ED">
              <w:rPr>
                <w:rFonts w:eastAsia="MS PGothic" w:cs="Tahoma"/>
                <w:b/>
                <w:sz w:val="18"/>
                <w:szCs w:val="18"/>
                <w:lang w:val="ja-JP" w:eastAsia="ja-JP"/>
              </w:rPr>
              <w:t>注</w:t>
            </w:r>
            <w:r w:rsidRPr="000E56ED">
              <w:rPr>
                <w:rFonts w:eastAsia="MS PGothic" w:cs="Tahoma"/>
                <w:b/>
                <w:sz w:val="18"/>
                <w:szCs w:val="18"/>
                <w:lang w:val="ja-JP" w:eastAsia="ja-JP"/>
              </w:rPr>
              <w:t xml:space="preserve">: </w:t>
            </w:r>
            <w:r w:rsidRPr="000E56ED">
              <w:rPr>
                <w:rFonts w:eastAsia="MS PGothic" w:cs="Tahoma"/>
                <w:sz w:val="18"/>
                <w:szCs w:val="18"/>
                <w:lang w:val="ja-JP" w:eastAsia="ja-JP"/>
              </w:rPr>
              <w:t>対象となる加入契約が指定されている場合、発注の最小要件は適用されません。</w:t>
            </w:r>
          </w:p>
          <w:p w:rsidR="00B12470" w:rsidRPr="000E56ED" w:rsidRDefault="00B12470" w:rsidP="003A7837">
            <w:pPr>
              <w:rPr>
                <w:rFonts w:eastAsia="MS PGothic" w:cs="Tahoma"/>
                <w:sz w:val="18"/>
                <w:szCs w:val="18"/>
                <w:lang w:val="ja-JP" w:eastAsia="ja-JP"/>
              </w:rPr>
            </w:pPr>
          </w:p>
          <w:p w:rsidR="00B12470" w:rsidRPr="000E56ED" w:rsidRDefault="00B12470" w:rsidP="00067BCC">
            <w:pPr>
              <w:rPr>
                <w:rFonts w:eastAsia="MS PGothic" w:cs="Tahoma"/>
                <w:sz w:val="18"/>
                <w:szCs w:val="18"/>
                <w:lang w:val="ja-JP" w:eastAsia="ja-JP"/>
              </w:rPr>
            </w:pPr>
            <w:r w:rsidRPr="000E56ED">
              <w:rPr>
                <w:rFonts w:eastAsia="MS PGothic" w:cs="Tahoma"/>
                <w:b/>
                <w:sz w:val="18"/>
                <w:szCs w:val="18"/>
                <w:lang w:val="ja-JP" w:eastAsia="ja-JP"/>
              </w:rPr>
              <w:t>注</w:t>
            </w:r>
            <w:r w:rsidRPr="000E56ED">
              <w:rPr>
                <w:rFonts w:eastAsia="MS PGothic" w:cs="Tahoma"/>
                <w:b/>
                <w:sz w:val="18"/>
                <w:szCs w:val="18"/>
                <w:lang w:val="ja-JP" w:eastAsia="ja-JP"/>
              </w:rPr>
              <w:t>:</w:t>
            </w:r>
            <w:r w:rsidRPr="000E56ED">
              <w:rPr>
                <w:rFonts w:eastAsia="MS PGothic" w:cs="Tahoma"/>
                <w:sz w:val="18"/>
                <w:szCs w:val="18"/>
                <w:lang w:val="ja-JP" w:eastAsia="ja-JP"/>
              </w:rPr>
              <w:t xml:space="preserve"> Enrollment for Education Solutions (EES) </w:t>
            </w:r>
            <w:r w:rsidRPr="000E56ED">
              <w:rPr>
                <w:rFonts w:eastAsia="MS PGothic" w:cs="Tahoma"/>
                <w:sz w:val="18"/>
                <w:szCs w:val="18"/>
                <w:lang w:val="ja-JP" w:eastAsia="ja-JP"/>
              </w:rPr>
              <w:t>に基づいて個別購入として購入された</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クライアント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アクセス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は、教育機関の裁量でデバイス</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またはユーザー</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のいずれかとして割り当て、使用することができます。ユーザー</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をデバイス</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として再割り当てすることはできず、デバイス</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をユーザー</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として再割り当てすることはできません。ただし、個別購入として発注された</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は、新規契約を通じたサブスクリプションの更新時に、デバイス</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またはユーザー</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として再割り当てし、使用することができます。</w:t>
            </w:r>
          </w:p>
          <w:p w:rsidR="004365F6" w:rsidRPr="000E56ED" w:rsidRDefault="004365F6" w:rsidP="00067BCC">
            <w:pPr>
              <w:rPr>
                <w:rFonts w:eastAsia="MS PGothic" w:cs="Tahoma"/>
                <w:sz w:val="18"/>
                <w:szCs w:val="18"/>
                <w:lang w:val="ja-JP" w:eastAsia="ja-JP"/>
              </w:rPr>
            </w:pPr>
          </w:p>
          <w:p w:rsidR="004365F6" w:rsidRPr="000E56ED" w:rsidRDefault="004365F6" w:rsidP="00067BCC">
            <w:pPr>
              <w:spacing w:after="60"/>
              <w:rPr>
                <w:rFonts w:eastAsia="MS PGothic" w:cs="Tahoma"/>
                <w:sz w:val="18"/>
                <w:szCs w:val="18"/>
                <w:lang w:val="ja-JP" w:eastAsia="ja-JP"/>
              </w:rPr>
            </w:pPr>
            <w:r w:rsidRPr="000E56ED">
              <w:rPr>
                <w:rFonts w:eastAsia="MS PGothic" w:cs="Tahoma"/>
                <w:b/>
                <w:color w:val="000000"/>
                <w:sz w:val="18"/>
                <w:lang w:val="ja-JP" w:eastAsia="ja-JP"/>
              </w:rPr>
              <w:t>注</w:t>
            </w:r>
            <w:r w:rsidRPr="000E56ED">
              <w:rPr>
                <w:rFonts w:eastAsia="MS PGothic" w:cs="Tahoma"/>
                <w:b/>
                <w:color w:val="000000"/>
                <w:sz w:val="18"/>
                <w:lang w:eastAsia="ja-JP"/>
              </w:rPr>
              <w:t xml:space="preserve">: </w:t>
            </w:r>
            <w:r w:rsidRPr="000E56ED">
              <w:rPr>
                <w:rFonts w:eastAsia="MS PGothic" w:cs="Tahoma"/>
                <w:b/>
                <w:color w:val="000000"/>
                <w:sz w:val="18"/>
                <w:lang w:val="ja-JP" w:eastAsia="ja-JP"/>
              </w:rPr>
              <w:t>教職員の適用範囲に基づく</w:t>
            </w:r>
            <w:r w:rsidRPr="000E56ED">
              <w:rPr>
                <w:rFonts w:eastAsia="MS PGothic" w:cs="Tahoma"/>
                <w:b/>
                <w:color w:val="000000"/>
                <w:sz w:val="18"/>
                <w:lang w:eastAsia="ja-JP"/>
              </w:rPr>
              <w:t xml:space="preserve"> Office 365 ProPlus </w:t>
            </w:r>
            <w:r w:rsidRPr="000E56ED">
              <w:rPr>
                <w:rFonts w:eastAsia="MS PGothic" w:cs="Tahoma"/>
                <w:b/>
                <w:color w:val="000000"/>
                <w:sz w:val="18"/>
                <w:lang w:val="ja-JP" w:eastAsia="ja-JP"/>
              </w:rPr>
              <w:t>の学生ライセンスの無償化</w:t>
            </w:r>
            <w:r w:rsidRPr="000E56ED">
              <w:rPr>
                <w:rFonts w:eastAsia="MS PGothic" w:cs="Tahoma"/>
                <w:b/>
                <w:color w:val="000000"/>
                <w:sz w:val="18"/>
                <w:lang w:eastAsia="ja-JP"/>
              </w:rPr>
              <w:t xml:space="preserve"> - </w:t>
            </w:r>
            <w:r w:rsidRPr="000E56ED">
              <w:rPr>
                <w:rFonts w:eastAsia="MS PGothic" w:cs="Tahoma"/>
                <w:sz w:val="18"/>
                <w:lang w:val="ja-JP" w:eastAsia="ja-JP"/>
              </w:rPr>
              <w:t>教育機関が対象組織内のすべての教職員について</w:t>
            </w:r>
            <w:r w:rsidRPr="000E56ED">
              <w:rPr>
                <w:rFonts w:eastAsia="MS PGothic" w:cs="Tahoma"/>
                <w:sz w:val="18"/>
                <w:lang w:eastAsia="ja-JP"/>
              </w:rPr>
              <w:t xml:space="preserve"> Office Professional Plus </w:t>
            </w:r>
            <w:r w:rsidRPr="000E56ED">
              <w:rPr>
                <w:rFonts w:eastAsia="MS PGothic" w:cs="Tahoma"/>
                <w:sz w:val="18"/>
                <w:lang w:val="ja-JP" w:eastAsia="ja-JP"/>
              </w:rPr>
              <w:t>または</w:t>
            </w:r>
            <w:r w:rsidRPr="000E56ED">
              <w:rPr>
                <w:rFonts w:eastAsia="MS PGothic" w:cs="Tahoma"/>
                <w:sz w:val="18"/>
                <w:lang w:eastAsia="ja-JP"/>
              </w:rPr>
              <w:t xml:space="preserve"> Office 365 ProPlus </w:t>
            </w:r>
            <w:r w:rsidRPr="000E56ED">
              <w:rPr>
                <w:rFonts w:eastAsia="MS PGothic" w:cs="Tahoma"/>
                <w:sz w:val="18"/>
                <w:lang w:val="ja-JP" w:eastAsia="ja-JP"/>
              </w:rPr>
              <w:t>のライセンスを取得している場合、その対象組織に含まれる教育機関に登録しているすべての学生について、その学生が全日制または定時制のいずれの学生であろうと、追加コストなしで</w:t>
            </w:r>
            <w:r w:rsidRPr="000E56ED">
              <w:rPr>
                <w:rFonts w:eastAsia="MS PGothic" w:cs="Tahoma"/>
                <w:sz w:val="18"/>
                <w:lang w:eastAsia="ja-JP"/>
              </w:rPr>
              <w:t xml:space="preserve"> Office 365 ProPlus </w:t>
            </w:r>
            <w:r w:rsidRPr="000E56ED">
              <w:rPr>
                <w:rFonts w:eastAsia="MS PGothic" w:cs="Tahoma"/>
                <w:sz w:val="18"/>
                <w:lang w:val="ja-JP" w:eastAsia="ja-JP"/>
              </w:rPr>
              <w:t>のライセンスを取得することができます。</w:t>
            </w:r>
          </w:p>
        </w:tc>
      </w:tr>
      <w:tr w:rsidR="00B12470" w:rsidRPr="000E56ED" w:rsidTr="00B34990">
        <w:tc>
          <w:tcPr>
            <w:tcW w:w="1848" w:type="dxa"/>
          </w:tcPr>
          <w:p w:rsidR="00B12470" w:rsidRPr="000E56ED" w:rsidRDefault="00B12470" w:rsidP="004365F6">
            <w:pPr>
              <w:pStyle w:val="AppendixBodyText"/>
              <w:spacing w:before="60"/>
              <w:rPr>
                <w:rFonts w:eastAsia="MS PGothic" w:cs="Tahoma"/>
                <w:szCs w:val="24"/>
                <w:lang w:eastAsia="ja-JP"/>
              </w:rPr>
            </w:pPr>
            <w:r w:rsidRPr="000E56ED">
              <w:rPr>
                <w:rFonts w:eastAsia="MS PGothic" w:cs="Tahoma"/>
                <w:b/>
                <w:color w:val="000000"/>
                <w:szCs w:val="24"/>
                <w:lang w:val="ja-JP" w:eastAsia="ja-JP"/>
              </w:rPr>
              <w:t>SCE (</w:t>
            </w:r>
            <w:r w:rsidRPr="000E56ED">
              <w:rPr>
                <w:rFonts w:eastAsia="MS PGothic" w:cs="Tahoma"/>
                <w:b/>
                <w:color w:val="000000"/>
                <w:szCs w:val="24"/>
                <w:lang w:val="ja-JP" w:eastAsia="ja-JP"/>
              </w:rPr>
              <w:t>サーバー</w:t>
            </w:r>
            <w:r w:rsidRPr="000E56ED">
              <w:rPr>
                <w:rFonts w:eastAsia="MS PGothic" w:cs="Tahoma"/>
                <w:b/>
                <w:color w:val="000000"/>
                <w:szCs w:val="24"/>
                <w:lang w:val="ja-JP" w:eastAsia="ja-JP"/>
              </w:rPr>
              <w:br/>
            </w:r>
            <w:r w:rsidRPr="000E56ED">
              <w:rPr>
                <w:rFonts w:eastAsia="MS PGothic" w:cs="Tahoma"/>
                <w:b/>
                <w:color w:val="000000"/>
                <w:szCs w:val="24"/>
                <w:lang w:val="ja-JP" w:eastAsia="ja-JP"/>
              </w:rPr>
              <w:t>およびクラウド</w:t>
            </w:r>
            <w:r w:rsidRPr="000E56ED">
              <w:rPr>
                <w:rFonts w:eastAsia="MS PGothic" w:cs="Tahoma"/>
                <w:b/>
                <w:color w:val="000000"/>
                <w:szCs w:val="24"/>
                <w:lang w:val="ja-JP" w:eastAsia="ja-JP"/>
              </w:rPr>
              <w:br/>
            </w:r>
            <w:r w:rsidRPr="000E56ED">
              <w:rPr>
                <w:rFonts w:eastAsia="MS PGothic" w:cs="Tahoma"/>
                <w:b/>
                <w:color w:val="000000"/>
                <w:szCs w:val="24"/>
                <w:lang w:val="ja-JP" w:eastAsia="ja-JP"/>
              </w:rPr>
              <w:t>加入契約</w:t>
            </w:r>
            <w:r w:rsidRPr="000E56ED">
              <w:rPr>
                <w:rFonts w:eastAsia="MS PGothic" w:cs="Tahoma"/>
                <w:b/>
                <w:color w:val="000000"/>
                <w:szCs w:val="24"/>
                <w:lang w:val="ja-JP" w:eastAsia="ja-JP"/>
              </w:rPr>
              <w:t>)</w:t>
            </w:r>
          </w:p>
        </w:tc>
        <w:tc>
          <w:tcPr>
            <w:tcW w:w="8621" w:type="dxa"/>
          </w:tcPr>
          <w:tbl>
            <w:tblPr>
              <w:tblW w:w="904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0A0" w:firstRow="1" w:lastRow="0" w:firstColumn="1" w:lastColumn="0" w:noHBand="0" w:noVBand="0"/>
            </w:tblPr>
            <w:tblGrid>
              <w:gridCol w:w="1932"/>
              <w:gridCol w:w="7110"/>
            </w:tblGrid>
            <w:tr w:rsidR="00B12470" w:rsidRPr="000E56ED" w:rsidTr="00B34990">
              <w:trPr>
                <w:trHeight w:val="315"/>
                <w:jc w:val="center"/>
              </w:trPr>
              <w:tc>
                <w:tcPr>
                  <w:tcW w:w="1932" w:type="dxa"/>
                  <w:tcBorders>
                    <w:top w:val="single" w:sz="8" w:space="0" w:color="auto"/>
                    <w:left w:val="single" w:sz="8" w:space="0" w:color="auto"/>
                    <w:bottom w:val="single" w:sz="8" w:space="0" w:color="auto"/>
                    <w:right w:val="single" w:sz="4" w:space="0" w:color="FFFFFF"/>
                  </w:tcBorders>
                  <w:shd w:val="clear" w:color="auto" w:fill="000000"/>
                  <w:noWrap/>
                  <w:tcMar>
                    <w:top w:w="0" w:type="dxa"/>
                    <w:left w:w="108" w:type="dxa"/>
                    <w:bottom w:w="0" w:type="dxa"/>
                    <w:right w:w="108" w:type="dxa"/>
                  </w:tcMar>
                  <w:vAlign w:val="center"/>
                </w:tcPr>
                <w:p w:rsidR="00B12470" w:rsidRPr="000E56ED" w:rsidRDefault="00B12470" w:rsidP="00B34990">
                  <w:pPr>
                    <w:keepNext/>
                    <w:jc w:val="center"/>
                    <w:rPr>
                      <w:rFonts w:eastAsia="MS PGothic" w:cs="Tahoma"/>
                      <w:lang w:eastAsia="ja-JP"/>
                    </w:rPr>
                  </w:pPr>
                  <w:r w:rsidRPr="000E56ED">
                    <w:rPr>
                      <w:rFonts w:eastAsia="MS PGothic" w:cs="Tahoma"/>
                      <w:b/>
                      <w:color w:val="FFFFFF"/>
                      <w:sz w:val="18"/>
                      <w:lang w:val="ja-JP" w:eastAsia="ja-JP"/>
                    </w:rPr>
                    <w:t>製品ファミリ</w:t>
                  </w:r>
                </w:p>
              </w:tc>
              <w:tc>
                <w:tcPr>
                  <w:tcW w:w="7110" w:type="dxa"/>
                  <w:tcBorders>
                    <w:top w:val="single" w:sz="8" w:space="0" w:color="auto"/>
                    <w:left w:val="single" w:sz="4" w:space="0" w:color="FFFFFF"/>
                    <w:bottom w:val="single" w:sz="8" w:space="0" w:color="auto"/>
                    <w:right w:val="single" w:sz="8" w:space="0" w:color="auto"/>
                  </w:tcBorders>
                  <w:shd w:val="clear" w:color="auto" w:fill="000000"/>
                  <w:noWrap/>
                  <w:tcMar>
                    <w:top w:w="0" w:type="dxa"/>
                    <w:left w:w="108" w:type="dxa"/>
                    <w:bottom w:w="0" w:type="dxa"/>
                    <w:right w:w="108" w:type="dxa"/>
                  </w:tcMar>
                  <w:vAlign w:val="center"/>
                </w:tcPr>
                <w:p w:rsidR="00B12470" w:rsidRPr="000E56ED" w:rsidRDefault="00B12470" w:rsidP="00B34990">
                  <w:pPr>
                    <w:keepNext/>
                    <w:jc w:val="center"/>
                    <w:rPr>
                      <w:rFonts w:eastAsia="MS PGothic" w:cs="Tahoma"/>
                      <w:lang w:eastAsia="ja-JP"/>
                    </w:rPr>
                  </w:pPr>
                  <w:r w:rsidRPr="000E56ED">
                    <w:rPr>
                      <w:rFonts w:eastAsia="MS PGothic" w:cs="Tahoma"/>
                      <w:b/>
                      <w:color w:val="FFFFFF"/>
                      <w:sz w:val="18"/>
                      <w:lang w:val="ja-JP" w:eastAsia="ja-JP"/>
                    </w:rPr>
                    <w:t>初回発注の最低要件</w:t>
                  </w:r>
                </w:p>
              </w:tc>
            </w:tr>
            <w:tr w:rsidR="00B12470" w:rsidRPr="000E56ED"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0E56ED" w:rsidRDefault="00B12470" w:rsidP="002C70DF">
                  <w:pPr>
                    <w:ind w:left="113"/>
                    <w:jc w:val="center"/>
                    <w:rPr>
                      <w:rFonts w:eastAsia="MS PGothic" w:cs="Tahoma"/>
                      <w:lang w:eastAsia="ja-JP"/>
                    </w:rPr>
                  </w:pPr>
                  <w:r w:rsidRPr="000E56ED">
                    <w:rPr>
                      <w:rFonts w:eastAsia="MS PGothic" w:cs="Tahoma"/>
                      <w:b/>
                      <w:color w:val="000000"/>
                      <w:sz w:val="18"/>
                      <w:lang w:val="ja-JP" w:eastAsia="ja-JP"/>
                    </w:rPr>
                    <w:t>SQL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0E56ED" w:rsidRDefault="00B12470" w:rsidP="00D80212">
                  <w:pPr>
                    <w:spacing w:before="40" w:after="40"/>
                    <w:ind w:right="170"/>
                    <w:rPr>
                      <w:rFonts w:eastAsia="MS PGothic" w:cs="Tahoma"/>
                      <w:sz w:val="18"/>
                      <w:lang w:eastAsia="ja-JP"/>
                    </w:rPr>
                  </w:pPr>
                  <w:r w:rsidRPr="000E56ED">
                    <w:rPr>
                      <w:rFonts w:eastAsia="MS PGothic" w:cs="Tahoma"/>
                      <w:sz w:val="18"/>
                      <w:lang w:eastAsia="ja-JP"/>
                    </w:rPr>
                    <w:t xml:space="preserve">50 </w:t>
                  </w:r>
                  <w:r w:rsidRPr="000E56ED">
                    <w:rPr>
                      <w:rFonts w:eastAsia="MS PGothic" w:cs="Tahoma"/>
                      <w:sz w:val="18"/>
                      <w:lang w:val="ja-JP" w:eastAsia="ja-JP"/>
                    </w:rPr>
                    <w:t>コアに必要な</w:t>
                  </w:r>
                  <w:r w:rsidRPr="000E56ED">
                    <w:rPr>
                      <w:rFonts w:eastAsia="MS PGothic" w:cs="Tahoma"/>
                      <w:sz w:val="18"/>
                      <w:lang w:eastAsia="ja-JP"/>
                    </w:rPr>
                    <w:t xml:space="preserve"> SQL </w:t>
                  </w:r>
                  <w:r w:rsidRPr="000E56ED">
                    <w:rPr>
                      <w:rFonts w:eastAsia="MS PGothic" w:cs="Tahoma"/>
                      <w:sz w:val="18"/>
                      <w:lang w:val="ja-JP" w:eastAsia="ja-JP"/>
                    </w:rPr>
                    <w:t>コア</w:t>
                  </w:r>
                  <w:r w:rsidRPr="000E56ED">
                    <w:rPr>
                      <w:rFonts w:eastAsia="MS PGothic" w:cs="Tahoma"/>
                      <w:sz w:val="18"/>
                      <w:lang w:eastAsia="ja-JP"/>
                    </w:rPr>
                    <w:t xml:space="preserve"> </w:t>
                  </w:r>
                  <w:r w:rsidRPr="000E56ED">
                    <w:rPr>
                      <w:rFonts w:eastAsia="MS PGothic" w:cs="Tahoma"/>
                      <w:sz w:val="18"/>
                      <w:lang w:val="ja-JP" w:eastAsia="ja-JP"/>
                    </w:rPr>
                    <w:t>ライセンスの数量、または</w:t>
                  </w:r>
                </w:p>
                <w:p w:rsidR="00B12470" w:rsidRPr="000E56ED" w:rsidRDefault="00B12470" w:rsidP="00D80212">
                  <w:pPr>
                    <w:spacing w:before="40" w:after="40"/>
                    <w:ind w:right="170"/>
                    <w:rPr>
                      <w:rFonts w:eastAsia="MS PGothic" w:cs="Tahoma"/>
                      <w:lang w:eastAsia="ja-JP"/>
                    </w:rPr>
                  </w:pPr>
                  <w:r w:rsidRPr="000E56ED">
                    <w:rPr>
                      <w:rFonts w:eastAsia="MS PGothic" w:cs="Tahoma"/>
                      <w:sz w:val="18"/>
                      <w:lang w:eastAsia="ja-JP"/>
                    </w:rPr>
                    <w:t xml:space="preserve">5 SQL </w:t>
                  </w:r>
                  <w:r w:rsidRPr="000E56ED">
                    <w:rPr>
                      <w:rFonts w:eastAsia="MS PGothic" w:cs="Tahoma"/>
                      <w:sz w:val="18"/>
                      <w:lang w:val="ja-JP" w:eastAsia="ja-JP"/>
                    </w:rPr>
                    <w:t>サーバー</w:t>
                  </w:r>
                  <w:r w:rsidRPr="000E56ED">
                    <w:rPr>
                      <w:rFonts w:eastAsia="MS PGothic" w:cs="Tahoma"/>
                      <w:sz w:val="18"/>
                      <w:lang w:eastAsia="ja-JP"/>
                    </w:rPr>
                    <w:t xml:space="preserve"> </w:t>
                  </w:r>
                  <w:r w:rsidRPr="000E56ED">
                    <w:rPr>
                      <w:rFonts w:eastAsia="MS PGothic" w:cs="Tahoma"/>
                      <w:sz w:val="18"/>
                      <w:lang w:val="ja-JP" w:eastAsia="ja-JP"/>
                    </w:rPr>
                    <w:t>エディションおよび</w:t>
                  </w:r>
                  <w:r w:rsidRPr="000E56ED">
                    <w:rPr>
                      <w:rFonts w:eastAsia="MS PGothic" w:cs="Tahoma"/>
                      <w:sz w:val="18"/>
                      <w:lang w:eastAsia="ja-JP"/>
                    </w:rPr>
                    <w:t xml:space="preserve"> 250 CAL (SQL </w:t>
                  </w:r>
                  <w:r w:rsidRPr="000E56ED">
                    <w:rPr>
                      <w:rFonts w:eastAsia="MS PGothic" w:cs="Tahoma"/>
                      <w:sz w:val="18"/>
                      <w:lang w:val="ja-JP" w:eastAsia="ja-JP"/>
                    </w:rPr>
                    <w:t>サーバー</w:t>
                  </w:r>
                  <w:r w:rsidRPr="000E56ED">
                    <w:rPr>
                      <w:rFonts w:eastAsia="MS PGothic" w:cs="Tahoma"/>
                      <w:sz w:val="18"/>
                      <w:lang w:eastAsia="ja-JP"/>
                    </w:rPr>
                    <w:t xml:space="preserve"> </w:t>
                  </w:r>
                  <w:r w:rsidRPr="000E56ED">
                    <w:rPr>
                      <w:rFonts w:eastAsia="MS PGothic" w:cs="Tahoma"/>
                      <w:sz w:val="18"/>
                      <w:lang w:val="ja-JP" w:eastAsia="ja-JP"/>
                    </w:rPr>
                    <w:t>エディションには</w:t>
                  </w:r>
                  <w:r w:rsidRPr="000E56ED">
                    <w:rPr>
                      <w:rFonts w:eastAsia="MS PGothic" w:cs="Tahoma"/>
                      <w:sz w:val="18"/>
                      <w:lang w:eastAsia="ja-JP"/>
                    </w:rPr>
                    <w:t xml:space="preserve"> CAL </w:t>
                  </w:r>
                  <w:r w:rsidRPr="000E56ED">
                    <w:rPr>
                      <w:rFonts w:eastAsia="MS PGothic" w:cs="Tahoma"/>
                      <w:sz w:val="18"/>
                      <w:lang w:val="ja-JP" w:eastAsia="ja-JP"/>
                    </w:rPr>
                    <w:t>が必要です</w:t>
                  </w:r>
                  <w:r w:rsidRPr="000E56ED">
                    <w:rPr>
                      <w:rFonts w:eastAsia="MS PGothic" w:cs="Tahoma"/>
                      <w:sz w:val="18"/>
                      <w:lang w:eastAsia="ja-JP"/>
                    </w:rPr>
                    <w:t>)</w:t>
                  </w:r>
                </w:p>
              </w:tc>
            </w:tr>
            <w:tr w:rsidR="00B12470" w:rsidRPr="000E56ED"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0E56ED" w:rsidRDefault="00B12470" w:rsidP="002C70DF">
                  <w:pPr>
                    <w:ind w:left="113"/>
                    <w:jc w:val="center"/>
                    <w:rPr>
                      <w:rFonts w:eastAsia="MS PGothic" w:cs="Tahoma"/>
                    </w:rPr>
                  </w:pPr>
                  <w:r w:rsidRPr="000E56ED">
                    <w:rPr>
                      <w:rFonts w:eastAsia="MS PGothic" w:cs="Tahoma"/>
                      <w:b/>
                      <w:color w:val="000000"/>
                      <w:sz w:val="18"/>
                      <w:lang w:eastAsia="ja-JP"/>
                    </w:rPr>
                    <w:t>SQL Serv</w:t>
                  </w:r>
                  <w:r w:rsidRPr="000E56ED">
                    <w:rPr>
                      <w:rFonts w:eastAsia="MS PGothic" w:cs="Tahoma"/>
                      <w:b/>
                      <w:color w:val="000000"/>
                      <w:sz w:val="18"/>
                    </w:rPr>
                    <w:t>er Parallel Data Warehouse</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0E56ED" w:rsidRDefault="00B12470" w:rsidP="00D80212">
                  <w:pPr>
                    <w:spacing w:before="40" w:after="40"/>
                    <w:ind w:right="170"/>
                    <w:rPr>
                      <w:rFonts w:eastAsia="MS PGothic" w:cs="Tahoma"/>
                      <w:lang w:eastAsia="ja-JP"/>
                    </w:rPr>
                  </w:pPr>
                  <w:r w:rsidRPr="000E56ED">
                    <w:rPr>
                      <w:rFonts w:eastAsia="MS PGothic" w:cs="Tahoma"/>
                      <w:sz w:val="18"/>
                      <w:lang w:eastAsia="ja-JP"/>
                    </w:rPr>
                    <w:t xml:space="preserve">32 </w:t>
                  </w:r>
                  <w:r w:rsidRPr="000E56ED">
                    <w:rPr>
                      <w:rFonts w:eastAsia="MS PGothic" w:cs="Tahoma"/>
                      <w:sz w:val="18"/>
                      <w:lang w:val="ja-JP" w:eastAsia="ja-JP"/>
                    </w:rPr>
                    <w:t>コアです。上記の表で</w:t>
                  </w:r>
                  <w:r w:rsidRPr="000E56ED">
                    <w:rPr>
                      <w:rFonts w:eastAsia="MS PGothic" w:cs="Tahoma"/>
                      <w:sz w:val="18"/>
                      <w:lang w:eastAsia="ja-JP"/>
                    </w:rPr>
                    <w:t xml:space="preserve"> SQL Server </w:t>
                  </w:r>
                  <w:r w:rsidRPr="000E56ED">
                    <w:rPr>
                      <w:rFonts w:eastAsia="MS PGothic" w:cs="Tahoma"/>
                      <w:sz w:val="18"/>
                      <w:lang w:val="ja-JP" w:eastAsia="ja-JP"/>
                    </w:rPr>
                    <w:t>製品ファミリを選択する必要があります。</w:t>
                  </w:r>
                  <w:r w:rsidRPr="000E56ED">
                    <w:rPr>
                      <w:rFonts w:eastAsia="MS PGothic" w:cs="Tahoma"/>
                      <w:sz w:val="18"/>
                      <w:lang w:val="ja-JP" w:eastAsia="ja-JP"/>
                    </w:rPr>
                    <w:t xml:space="preserve">SQL Server Parallel Data Warehouse </w:t>
                  </w:r>
                  <w:r w:rsidRPr="000E56ED">
                    <w:rPr>
                      <w:rFonts w:eastAsia="MS PGothic" w:cs="Tahoma"/>
                      <w:sz w:val="18"/>
                      <w:lang w:val="ja-JP" w:eastAsia="ja-JP"/>
                    </w:rPr>
                    <w:t>のコア数が、</w:t>
                  </w:r>
                  <w:r w:rsidRPr="000E56ED">
                    <w:rPr>
                      <w:rFonts w:eastAsia="MS PGothic" w:cs="Tahoma"/>
                      <w:sz w:val="18"/>
                      <w:lang w:val="ja-JP" w:eastAsia="ja-JP"/>
                    </w:rPr>
                    <w:t xml:space="preserve">SQL </w:t>
                  </w:r>
                  <w:r w:rsidRPr="000E56ED">
                    <w:rPr>
                      <w:rFonts w:eastAsia="MS PGothic" w:cs="Tahoma"/>
                      <w:sz w:val="18"/>
                      <w:lang w:val="ja-JP" w:eastAsia="ja-JP"/>
                    </w:rPr>
                    <w:t>コア</w:t>
                  </w:r>
                  <w:r w:rsidRPr="000E56ED">
                    <w:rPr>
                      <w:rFonts w:eastAsia="MS PGothic" w:cs="Tahoma"/>
                      <w:sz w:val="18"/>
                      <w:lang w:val="ja-JP" w:eastAsia="ja-JP"/>
                    </w:rPr>
                    <w:t xml:space="preserve"> </w:t>
                  </w:r>
                  <w:r w:rsidRPr="000E56ED">
                    <w:rPr>
                      <w:rFonts w:eastAsia="MS PGothic" w:cs="Tahoma"/>
                      <w:sz w:val="18"/>
                      <w:lang w:val="ja-JP" w:eastAsia="ja-JP"/>
                    </w:rPr>
                    <w:t>ライセンス</w:t>
                  </w:r>
                  <w:r w:rsidRPr="000E56ED">
                    <w:rPr>
                      <w:rFonts w:eastAsia="MS PGothic" w:cs="Tahoma"/>
                      <w:sz w:val="18"/>
                      <w:lang w:val="ja-JP" w:eastAsia="ja-JP"/>
                    </w:rPr>
                    <w:t xml:space="preserve"> </w:t>
                  </w:r>
                  <w:r w:rsidRPr="000E56ED">
                    <w:rPr>
                      <w:rFonts w:eastAsia="MS PGothic" w:cs="Tahoma"/>
                      <w:sz w:val="18"/>
                      <w:lang w:val="ja-JP" w:eastAsia="ja-JP"/>
                    </w:rPr>
                    <w:t>エディションの最低条件に充当されます。</w:t>
                  </w:r>
                </w:p>
              </w:tc>
            </w:tr>
            <w:tr w:rsidR="00B12470" w:rsidRPr="000E56ED"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0E56ED" w:rsidRDefault="00B12470" w:rsidP="002C70DF">
                  <w:pPr>
                    <w:ind w:left="113"/>
                    <w:jc w:val="center"/>
                    <w:rPr>
                      <w:rFonts w:eastAsia="MS PGothic" w:cs="Tahoma"/>
                    </w:rPr>
                  </w:pPr>
                  <w:r w:rsidRPr="000E56ED">
                    <w:rPr>
                      <w:rFonts w:eastAsia="MS PGothic" w:cs="Tahoma"/>
                      <w:b/>
                      <w:color w:val="000000"/>
                      <w:sz w:val="18"/>
                      <w:lang w:val="ja-JP"/>
                    </w:rPr>
                    <w:t>BizTalk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0E56ED" w:rsidRDefault="00B12470" w:rsidP="00D80212">
                  <w:pPr>
                    <w:spacing w:before="40" w:after="40"/>
                    <w:ind w:right="170"/>
                    <w:rPr>
                      <w:rFonts w:eastAsia="MS PGothic" w:cs="Tahoma"/>
                      <w:lang w:eastAsia="ja-JP"/>
                    </w:rPr>
                  </w:pPr>
                  <w:r w:rsidRPr="000E56ED">
                    <w:rPr>
                      <w:rFonts w:eastAsia="MS PGothic" w:cs="Tahoma"/>
                      <w:color w:val="000000"/>
                      <w:sz w:val="18"/>
                      <w:lang w:eastAsia="ja-JP"/>
                    </w:rPr>
                    <w:t xml:space="preserve">BizTalk Server </w:t>
                  </w:r>
                  <w:r w:rsidRPr="000E56ED">
                    <w:rPr>
                      <w:rFonts w:eastAsia="MS PGothic" w:cs="Tahoma"/>
                      <w:color w:val="000000"/>
                      <w:sz w:val="18"/>
                      <w:lang w:val="ja-JP" w:eastAsia="ja-JP"/>
                    </w:rPr>
                    <w:t>のエディションの任意の組み合わせによる</w:t>
                  </w:r>
                  <w:r w:rsidRPr="000E56ED">
                    <w:rPr>
                      <w:rFonts w:eastAsia="MS PGothic" w:cs="Tahoma"/>
                      <w:color w:val="000000"/>
                      <w:sz w:val="18"/>
                      <w:lang w:eastAsia="ja-JP"/>
                    </w:rPr>
                    <w:t xml:space="preserve"> 24 </w:t>
                  </w:r>
                  <w:r w:rsidRPr="000E56ED">
                    <w:rPr>
                      <w:rFonts w:eastAsia="MS PGothic" w:cs="Tahoma"/>
                      <w:color w:val="000000"/>
                      <w:sz w:val="18"/>
                      <w:lang w:val="ja-JP" w:eastAsia="ja-JP"/>
                    </w:rPr>
                    <w:t>コアです。</w:t>
                  </w:r>
                  <w:r w:rsidRPr="000E56ED">
                    <w:rPr>
                      <w:rFonts w:eastAsia="MS PGothic" w:cs="Tahoma"/>
                      <w:sz w:val="18"/>
                      <w:lang w:val="ja-JP" w:eastAsia="ja-JP"/>
                    </w:rPr>
                    <w:t>上記の表で</w:t>
                  </w:r>
                  <w:r w:rsidRPr="000E56ED">
                    <w:rPr>
                      <w:rFonts w:eastAsia="MS PGothic" w:cs="Tahoma"/>
                      <w:sz w:val="18"/>
                      <w:lang w:val="ja-JP" w:eastAsia="ja-JP"/>
                    </w:rPr>
                    <w:t xml:space="preserve"> SQL Server </w:t>
                  </w:r>
                  <w:r w:rsidRPr="000E56ED">
                    <w:rPr>
                      <w:rFonts w:eastAsia="MS PGothic" w:cs="Tahoma"/>
                      <w:sz w:val="18"/>
                      <w:lang w:val="ja-JP" w:eastAsia="ja-JP"/>
                    </w:rPr>
                    <w:t>製品ファミリを選択する必要があります。</w:t>
                  </w:r>
                </w:p>
              </w:tc>
            </w:tr>
            <w:tr w:rsidR="00B12470" w:rsidRPr="000E56ED"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0E56ED" w:rsidRDefault="00B12470" w:rsidP="002C70DF">
                  <w:pPr>
                    <w:ind w:left="113"/>
                    <w:jc w:val="center"/>
                    <w:rPr>
                      <w:rFonts w:eastAsia="MS PGothic" w:cs="Tahoma"/>
                    </w:rPr>
                  </w:pPr>
                  <w:r w:rsidRPr="000E56ED">
                    <w:rPr>
                      <w:rFonts w:eastAsia="MS PGothic" w:cs="Tahoma"/>
                      <w:b/>
                      <w:color w:val="000000"/>
                      <w:sz w:val="18"/>
                      <w:lang w:val="ja-JP"/>
                    </w:rPr>
                    <w:t>Visual Studio</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0E56ED" w:rsidRDefault="00B12470" w:rsidP="00D80212">
                  <w:pPr>
                    <w:spacing w:before="40" w:after="40"/>
                    <w:ind w:right="170"/>
                    <w:rPr>
                      <w:rFonts w:eastAsia="MS PGothic" w:cs="Tahoma"/>
                      <w:lang w:eastAsia="ja-JP"/>
                    </w:rPr>
                  </w:pPr>
                  <w:r w:rsidRPr="000E56ED">
                    <w:rPr>
                      <w:rFonts w:eastAsia="MS PGothic" w:cs="Tahoma"/>
                      <w:color w:val="000000"/>
                      <w:sz w:val="18"/>
                    </w:rPr>
                    <w:t xml:space="preserve">Visual Studio Ultimate with MSDN </w:t>
                  </w:r>
                  <w:r w:rsidRPr="000E56ED">
                    <w:rPr>
                      <w:rFonts w:eastAsia="MS PGothic" w:cs="Tahoma"/>
                      <w:color w:val="000000"/>
                      <w:sz w:val="18"/>
                      <w:lang w:val="ja-JP"/>
                    </w:rPr>
                    <w:t>または</w:t>
                  </w:r>
                  <w:r w:rsidRPr="000E56ED">
                    <w:rPr>
                      <w:rFonts w:eastAsia="MS PGothic" w:cs="Tahoma"/>
                      <w:sz w:val="18"/>
                    </w:rPr>
                    <w:t xml:space="preserve"> Visual Studio Premium with MSDN </w:t>
                  </w:r>
                  <w:r w:rsidRPr="000E56ED">
                    <w:rPr>
                      <w:rFonts w:eastAsia="MS PGothic" w:cs="Tahoma"/>
                      <w:sz w:val="18"/>
                      <w:lang w:val="ja-JP"/>
                    </w:rPr>
                    <w:t>の任意の組み合わせによる</w:t>
                  </w:r>
                  <w:r w:rsidRPr="000E56ED">
                    <w:rPr>
                      <w:rFonts w:eastAsia="MS PGothic" w:cs="Tahoma"/>
                      <w:sz w:val="18"/>
                    </w:rPr>
                    <w:t xml:space="preserve"> 20 </w:t>
                  </w:r>
                  <w:r w:rsidRPr="000E56ED">
                    <w:rPr>
                      <w:rFonts w:eastAsia="MS PGothic" w:cs="Tahoma"/>
                      <w:sz w:val="18"/>
                      <w:lang w:val="ja-JP"/>
                    </w:rPr>
                    <w:t>ライセンスです。</w:t>
                  </w:r>
                  <w:r w:rsidRPr="000E56ED">
                    <w:rPr>
                      <w:rFonts w:eastAsia="MS PGothic" w:cs="Tahoma"/>
                      <w:sz w:val="18"/>
                      <w:lang w:val="ja-JP" w:eastAsia="ja-JP"/>
                    </w:rPr>
                    <w:t xml:space="preserve">MSDN </w:t>
                  </w:r>
                  <w:r w:rsidRPr="000E56ED">
                    <w:rPr>
                      <w:rFonts w:eastAsia="MS PGothic" w:cs="Tahoma"/>
                      <w:sz w:val="18"/>
                      <w:lang w:val="ja-JP" w:eastAsia="ja-JP"/>
                    </w:rPr>
                    <w:t>サブスクリプションを通じてライセンスされるソフトウェアのユーザーごとに基本ライセンスが必要です。</w:t>
                  </w:r>
                  <w:r w:rsidRPr="000E56ED">
                    <w:rPr>
                      <w:rFonts w:eastAsia="MS PGothic" w:cs="Tahoma"/>
                      <w:sz w:val="18"/>
                      <w:lang w:val="ja-JP" w:eastAsia="ja-JP"/>
                    </w:rPr>
                    <w:t xml:space="preserve">MSDN </w:t>
                  </w:r>
                  <w:r w:rsidRPr="000E56ED">
                    <w:rPr>
                      <w:rFonts w:eastAsia="MS PGothic" w:cs="Tahoma"/>
                      <w:sz w:val="18"/>
                      <w:lang w:val="ja-JP" w:eastAsia="ja-JP"/>
                    </w:rPr>
                    <w:t>ソフトウェアの使用には、当該ソフトウェアを使用したプログラムの開発およびテストならびに当該ソフトウェアのインストール、構成および管理が含まれますが、これらに限定されません。ユーザーの例には、開発者、テスト担当者、およびアプリケーション開発インフラストラクチャを操作する他の</w:t>
                  </w:r>
                  <w:r w:rsidRPr="000E56ED">
                    <w:rPr>
                      <w:rFonts w:eastAsia="MS PGothic" w:cs="Tahoma"/>
                      <w:sz w:val="18"/>
                      <w:lang w:val="ja-JP" w:eastAsia="ja-JP"/>
                    </w:rPr>
                    <w:t xml:space="preserve"> IT </w:t>
                  </w:r>
                  <w:r w:rsidRPr="000E56ED">
                    <w:rPr>
                      <w:rFonts w:eastAsia="MS PGothic" w:cs="Tahoma"/>
                      <w:sz w:val="18"/>
                      <w:lang w:val="ja-JP" w:eastAsia="ja-JP"/>
                    </w:rPr>
                    <w:t>従業員が含まれますが、これらに限定されません。</w:t>
                  </w:r>
                </w:p>
              </w:tc>
            </w:tr>
            <w:tr w:rsidR="00B12470" w:rsidRPr="000E56ED"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0E56ED" w:rsidRDefault="00B12470" w:rsidP="002C70DF">
                  <w:pPr>
                    <w:ind w:left="113"/>
                    <w:jc w:val="center"/>
                    <w:rPr>
                      <w:rFonts w:eastAsia="MS PGothic" w:cs="Tahoma"/>
                    </w:rPr>
                  </w:pPr>
                  <w:r w:rsidRPr="000E56ED">
                    <w:rPr>
                      <w:rFonts w:eastAsia="MS PGothic" w:cs="Tahoma"/>
                      <w:b/>
                      <w:color w:val="000000"/>
                      <w:sz w:val="18"/>
                      <w:lang w:val="ja-JP"/>
                    </w:rPr>
                    <w:t>SharePoint Server</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0E56ED" w:rsidRDefault="00B12470" w:rsidP="00D80212">
                  <w:pPr>
                    <w:spacing w:before="40" w:after="40"/>
                    <w:ind w:right="170"/>
                    <w:rPr>
                      <w:rFonts w:eastAsia="MS PGothic" w:cs="Tahoma"/>
                      <w:lang w:eastAsia="ja-JP"/>
                    </w:rPr>
                  </w:pPr>
                  <w:r w:rsidRPr="000E56ED">
                    <w:rPr>
                      <w:rFonts w:eastAsia="MS PGothic" w:cs="Tahoma"/>
                      <w:sz w:val="18"/>
                      <w:lang w:eastAsia="ja-JP"/>
                    </w:rPr>
                    <w:t xml:space="preserve">5 </w:t>
                  </w:r>
                  <w:r w:rsidRPr="000E56ED">
                    <w:rPr>
                      <w:rFonts w:eastAsia="MS PGothic" w:cs="Tahoma"/>
                      <w:sz w:val="18"/>
                      <w:lang w:val="ja-JP" w:eastAsia="ja-JP"/>
                    </w:rPr>
                    <w:t>サーバーです。上記の表で</w:t>
                  </w:r>
                  <w:r w:rsidRPr="000E56ED">
                    <w:rPr>
                      <w:rFonts w:eastAsia="MS PGothic" w:cs="Tahoma"/>
                      <w:sz w:val="18"/>
                      <w:lang w:eastAsia="ja-JP"/>
                    </w:rPr>
                    <w:t xml:space="preserve"> SQL Server </w:t>
                  </w:r>
                  <w:r w:rsidRPr="000E56ED">
                    <w:rPr>
                      <w:rFonts w:eastAsia="MS PGothic" w:cs="Tahoma"/>
                      <w:sz w:val="18"/>
                      <w:lang w:val="ja-JP" w:eastAsia="ja-JP"/>
                    </w:rPr>
                    <w:t>製品ファミリを選択する必要があります。</w:t>
                  </w:r>
                </w:p>
              </w:tc>
            </w:tr>
            <w:tr w:rsidR="00B12470" w:rsidRPr="000E56ED" w:rsidTr="00B34990">
              <w:trPr>
                <w:cantSplit/>
                <w:jc w:val="center"/>
              </w:trPr>
              <w:tc>
                <w:tcPr>
                  <w:tcW w:w="1932"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0E56ED" w:rsidRDefault="00B12470" w:rsidP="002C70DF">
                  <w:pPr>
                    <w:ind w:left="113"/>
                    <w:jc w:val="center"/>
                    <w:rPr>
                      <w:rFonts w:eastAsia="MS PGothic" w:cs="Tahoma"/>
                    </w:rPr>
                  </w:pPr>
                  <w:r w:rsidRPr="000E56ED">
                    <w:rPr>
                      <w:rFonts w:eastAsia="MS PGothic" w:cs="Tahoma"/>
                      <w:b/>
                      <w:color w:val="000000"/>
                      <w:sz w:val="18"/>
                    </w:rPr>
                    <w:t>Core Infrastructure Suite</w:t>
                  </w:r>
                </w:p>
              </w:tc>
              <w:tc>
                <w:tcPr>
                  <w:tcW w:w="7110"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tcPr>
                <w:p w:rsidR="00B12470" w:rsidRPr="000E56ED" w:rsidRDefault="00B12470" w:rsidP="00D80212">
                  <w:pPr>
                    <w:spacing w:before="40" w:after="40"/>
                    <w:ind w:right="170"/>
                    <w:rPr>
                      <w:rFonts w:eastAsia="MS PGothic" w:cs="Tahoma"/>
                      <w:lang w:eastAsia="ja-JP"/>
                    </w:rPr>
                  </w:pPr>
                  <w:r w:rsidRPr="000E56ED">
                    <w:rPr>
                      <w:rFonts w:eastAsia="MS PGothic" w:cs="Tahoma"/>
                      <w:sz w:val="18"/>
                      <w:lang w:val="ja-JP"/>
                    </w:rPr>
                    <w:t>ライセンスを取得したすべての</w:t>
                  </w:r>
                  <w:r w:rsidRPr="000E56ED">
                    <w:rPr>
                      <w:rFonts w:eastAsia="MS PGothic" w:cs="Tahoma"/>
                      <w:sz w:val="18"/>
                    </w:rPr>
                    <w:t xml:space="preserve"> Windows Server </w:t>
                  </w:r>
                  <w:r w:rsidRPr="000E56ED">
                    <w:rPr>
                      <w:rFonts w:eastAsia="MS PGothic" w:cs="Tahoma"/>
                      <w:sz w:val="18"/>
                      <w:lang w:val="ja-JP"/>
                    </w:rPr>
                    <w:t>の展開について、適切な</w:t>
                  </w:r>
                  <w:r w:rsidRPr="000E56ED">
                    <w:rPr>
                      <w:rFonts w:eastAsia="MS PGothic" w:cs="Tahoma"/>
                      <w:sz w:val="18"/>
                    </w:rPr>
                    <w:t xml:space="preserve"> Core Infrastructure Suite SKU </w:t>
                  </w:r>
                  <w:r w:rsidRPr="000E56ED">
                    <w:rPr>
                      <w:rFonts w:eastAsia="MS PGothic" w:cs="Tahoma"/>
                      <w:sz w:val="18"/>
                      <w:lang w:val="ja-JP"/>
                    </w:rPr>
                    <w:t>によりライセンスを取得する必要があります。</w:t>
                  </w:r>
                  <w:r w:rsidRPr="000E56ED">
                    <w:rPr>
                      <w:rFonts w:eastAsia="MS PGothic" w:cs="Tahoma"/>
                      <w:sz w:val="18"/>
                      <w:lang w:val="ja-JP" w:eastAsia="ja-JP"/>
                    </w:rPr>
                    <w:t>最低発注量は、</w:t>
                  </w:r>
                  <w:r w:rsidRPr="000E56ED">
                    <w:rPr>
                      <w:rFonts w:eastAsia="MS PGothic" w:cs="Tahoma"/>
                      <w:sz w:val="18"/>
                      <w:lang w:val="ja-JP" w:eastAsia="ja-JP"/>
                    </w:rPr>
                    <w:t xml:space="preserve">Core Infrastructure Server Suite Standard </w:t>
                  </w:r>
                  <w:r w:rsidRPr="000E56ED">
                    <w:rPr>
                      <w:rFonts w:eastAsia="MS PGothic" w:cs="Tahoma"/>
                      <w:sz w:val="18"/>
                      <w:lang w:val="ja-JP" w:eastAsia="ja-JP"/>
                    </w:rPr>
                    <w:t>または</w:t>
                  </w:r>
                  <w:r w:rsidRPr="000E56ED">
                    <w:rPr>
                      <w:rFonts w:eastAsia="MS PGothic" w:cs="Tahoma"/>
                      <w:sz w:val="18"/>
                      <w:lang w:val="ja-JP" w:eastAsia="ja-JP"/>
                    </w:rPr>
                    <w:t xml:space="preserve"> Datacenter (</w:t>
                  </w:r>
                  <w:r w:rsidRPr="000E56ED">
                    <w:rPr>
                      <w:rFonts w:eastAsia="MS PGothic" w:cs="Tahoma"/>
                      <w:sz w:val="18"/>
                      <w:lang w:val="ja-JP" w:eastAsia="ja-JP"/>
                    </w:rPr>
                    <w:t>いずれかのエディションまたは両方の組み合わせ</w:t>
                  </w:r>
                  <w:r w:rsidRPr="000E56ED">
                    <w:rPr>
                      <w:rFonts w:eastAsia="MS PGothic" w:cs="Tahoma"/>
                      <w:sz w:val="18"/>
                      <w:lang w:val="ja-JP" w:eastAsia="ja-JP"/>
                    </w:rPr>
                    <w:t xml:space="preserve">) 50 </w:t>
                  </w:r>
                  <w:r w:rsidRPr="000E56ED">
                    <w:rPr>
                      <w:rFonts w:eastAsia="MS PGothic" w:cs="Tahoma"/>
                      <w:sz w:val="18"/>
                      <w:lang w:val="ja-JP" w:eastAsia="ja-JP"/>
                    </w:rPr>
                    <w:t>プロセッサにつき</w:t>
                  </w:r>
                  <w:r w:rsidRPr="000E56ED">
                    <w:rPr>
                      <w:rFonts w:eastAsia="MS PGothic" w:cs="Tahoma"/>
                      <w:sz w:val="18"/>
                      <w:lang w:val="ja-JP" w:eastAsia="ja-JP"/>
                    </w:rPr>
                    <w:t xml:space="preserve"> 25 </w:t>
                  </w:r>
                  <w:r w:rsidRPr="000E56ED">
                    <w:rPr>
                      <w:rFonts w:eastAsia="MS PGothic" w:cs="Tahoma"/>
                      <w:sz w:val="18"/>
                      <w:lang w:val="ja-JP" w:eastAsia="ja-JP"/>
                    </w:rPr>
                    <w:t>ライセンスです</w:t>
                  </w:r>
                  <w:r w:rsidRPr="000E56ED">
                    <w:rPr>
                      <w:rFonts w:eastAsia="MS PGothic" w:cs="Tahoma"/>
                      <w:sz w:val="18"/>
                      <w:lang w:val="ja-JP" w:eastAsia="ja-JP"/>
                    </w:rPr>
                    <w:t xml:space="preserve"> (</w:t>
                  </w:r>
                  <w:r w:rsidRPr="000E56ED">
                    <w:rPr>
                      <w:rFonts w:eastAsia="MS PGothic" w:cs="Tahoma"/>
                      <w:sz w:val="18"/>
                      <w:lang w:val="ja-JP" w:eastAsia="ja-JP"/>
                    </w:rPr>
                    <w:t>各ライセンスが最大</w:t>
                  </w:r>
                  <w:r w:rsidRPr="000E56ED">
                    <w:rPr>
                      <w:rFonts w:eastAsia="MS PGothic" w:cs="Tahoma"/>
                      <w:sz w:val="18"/>
                      <w:lang w:val="ja-JP" w:eastAsia="ja-JP"/>
                    </w:rPr>
                    <w:t xml:space="preserve"> 2 </w:t>
                  </w:r>
                  <w:r w:rsidRPr="000E56ED">
                    <w:rPr>
                      <w:rFonts w:eastAsia="MS PGothic" w:cs="Tahoma"/>
                      <w:sz w:val="18"/>
                      <w:lang w:val="ja-JP" w:eastAsia="ja-JP"/>
                    </w:rPr>
                    <w:t>つの物理プロセッサに対応します</w:t>
                  </w:r>
                  <w:r w:rsidRPr="000E56ED">
                    <w:rPr>
                      <w:rFonts w:eastAsia="MS PGothic" w:cs="Tahoma"/>
                      <w:sz w:val="18"/>
                      <w:lang w:val="ja-JP" w:eastAsia="ja-JP"/>
                    </w:rPr>
                    <w:t>)</w:t>
                  </w:r>
                  <w:r w:rsidRPr="000E56ED">
                    <w:rPr>
                      <w:rFonts w:eastAsia="MS PGothic" w:cs="Tahoma"/>
                      <w:sz w:val="18"/>
                      <w:lang w:val="ja-JP" w:eastAsia="ja-JP"/>
                    </w:rPr>
                    <w:t>。</w:t>
                  </w:r>
                </w:p>
              </w:tc>
            </w:tr>
          </w:tbl>
          <w:p w:rsidR="00B12470" w:rsidRPr="000E56ED" w:rsidRDefault="00B12470" w:rsidP="00B34990">
            <w:pPr>
              <w:pStyle w:val="24"/>
              <w:spacing w:before="60"/>
              <w:ind w:left="0"/>
              <w:rPr>
                <w:rFonts w:ascii="Tahoma" w:eastAsia="MS PGothic" w:hAnsi="Tahoma" w:cs="Tahoma"/>
                <w:sz w:val="18"/>
                <w:lang w:eastAsia="ja-JP"/>
              </w:rPr>
            </w:pPr>
          </w:p>
        </w:tc>
      </w:tr>
    </w:tbl>
    <w:p w:rsidR="00B12470" w:rsidRPr="000E56ED" w:rsidRDefault="00B12470" w:rsidP="00D52C65">
      <w:pPr>
        <w:rPr>
          <w:rFonts w:eastAsia="MS PGothic" w:cs="Tahoma"/>
          <w:lang w:eastAsia="ja-JP"/>
        </w:rPr>
      </w:pPr>
    </w:p>
    <w:p w:rsidR="00B12470" w:rsidRPr="000E56ED" w:rsidRDefault="00B12470" w:rsidP="00067BCC">
      <w:pPr>
        <w:pStyle w:val="Heading3"/>
        <w:pageBreakBefore/>
        <w:ind w:right="720"/>
        <w:rPr>
          <w:rFonts w:eastAsia="MS PGothic" w:cs="Tahoma"/>
          <w:lang w:eastAsia="ja-JP"/>
        </w:rPr>
      </w:pPr>
      <w:bookmarkStart w:id="702" w:name="_Toc323159731"/>
      <w:bookmarkStart w:id="703" w:name="_Toc325609171"/>
      <w:bookmarkStart w:id="704" w:name="_Toc327192502"/>
      <w:bookmarkStart w:id="705" w:name="_Toc375733092"/>
      <w:r w:rsidRPr="000E56ED">
        <w:rPr>
          <w:rFonts w:eastAsia="MS PGothic" w:cs="Tahoma"/>
          <w:sz w:val="22"/>
          <w:szCs w:val="22"/>
          <w:lang w:eastAsia="ja-JP"/>
        </w:rPr>
        <w:lastRenderedPageBreak/>
        <w:t>プラットフォーム</w:t>
      </w:r>
      <w:bookmarkEnd w:id="702"/>
      <w:bookmarkEnd w:id="703"/>
      <w:bookmarkEnd w:id="704"/>
      <w:bookmarkEnd w:id="705"/>
    </w:p>
    <w:p w:rsidR="00B12470" w:rsidRPr="000E56ED" w:rsidRDefault="00B12470" w:rsidP="00D52C65">
      <w:pPr>
        <w:rPr>
          <w:rFonts w:eastAsia="MS PGothic" w:cs="Tahoma"/>
          <w:lang w:eastAsia="ja-JP"/>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270"/>
        <w:gridCol w:w="7955"/>
      </w:tblGrid>
      <w:tr w:rsidR="00B12470" w:rsidRPr="000E56ED" w:rsidTr="003E288F">
        <w:tc>
          <w:tcPr>
            <w:tcW w:w="2282" w:type="dxa"/>
            <w:shd w:val="clear" w:color="auto" w:fill="FABF8F"/>
          </w:tcPr>
          <w:p w:rsidR="00B12470" w:rsidRPr="000E56ED" w:rsidRDefault="00B12470" w:rsidP="00D52C65">
            <w:pPr>
              <w:rPr>
                <w:rFonts w:eastAsia="MS PGothic" w:cs="Tahoma"/>
                <w:b/>
                <w:sz w:val="22"/>
                <w:lang w:eastAsia="ja-JP"/>
              </w:rPr>
            </w:pPr>
            <w:r w:rsidRPr="000E56ED">
              <w:rPr>
                <w:rFonts w:eastAsia="MS PGothic" w:cs="Tahoma"/>
                <w:b/>
                <w:sz w:val="22"/>
                <w:lang w:eastAsia="ja-JP"/>
              </w:rPr>
              <w:t>プログラム</w:t>
            </w:r>
          </w:p>
        </w:tc>
        <w:tc>
          <w:tcPr>
            <w:tcW w:w="8048" w:type="dxa"/>
            <w:shd w:val="clear" w:color="auto" w:fill="FABF8F"/>
          </w:tcPr>
          <w:p w:rsidR="00B12470" w:rsidRPr="000E56ED" w:rsidRDefault="00B12470" w:rsidP="00D52C65">
            <w:pPr>
              <w:jc w:val="center"/>
              <w:rPr>
                <w:rFonts w:eastAsia="MS PGothic" w:cs="Tahoma"/>
                <w:b/>
                <w:sz w:val="22"/>
                <w:lang w:eastAsia="ja-JP"/>
              </w:rPr>
            </w:pPr>
            <w:r w:rsidRPr="000E56ED">
              <w:rPr>
                <w:rFonts w:eastAsia="MS PGothic" w:cs="Tahoma"/>
                <w:b/>
                <w:sz w:val="22"/>
                <w:lang w:eastAsia="ja-JP"/>
              </w:rPr>
              <w:t>プラットフォーム</w:t>
            </w:r>
          </w:p>
        </w:tc>
      </w:tr>
      <w:tr w:rsidR="00B12470" w:rsidRPr="000E56ED" w:rsidTr="003E288F">
        <w:tc>
          <w:tcPr>
            <w:tcW w:w="2282" w:type="dxa"/>
          </w:tcPr>
          <w:p w:rsidR="00B12470" w:rsidRPr="000E56ED" w:rsidRDefault="00B12470" w:rsidP="00CE59C5">
            <w:pPr>
              <w:spacing w:before="60"/>
              <w:rPr>
                <w:rFonts w:eastAsia="MS PGothic" w:cs="Tahoma"/>
                <w:b/>
                <w:lang w:eastAsia="ja-JP"/>
              </w:rPr>
            </w:pPr>
            <w:r w:rsidRPr="000E56ED">
              <w:rPr>
                <w:rFonts w:eastAsia="MS PGothic" w:cs="Tahoma"/>
                <w:b/>
                <w:lang w:eastAsia="ja-JP"/>
              </w:rPr>
              <w:t xml:space="preserve">Enterprise Agreement </w:t>
            </w:r>
            <w:r w:rsidRPr="000E56ED">
              <w:rPr>
                <w:rFonts w:eastAsia="MS PGothic" w:cs="Tahoma"/>
                <w:b/>
                <w:lang w:eastAsia="ja-JP"/>
              </w:rPr>
              <w:br/>
            </w:r>
            <w:r w:rsidRPr="000E56ED">
              <w:rPr>
                <w:rFonts w:eastAsia="MS PGothic" w:cs="Tahoma"/>
                <w:b/>
                <w:lang w:eastAsia="ja-JP"/>
              </w:rPr>
              <w:t>および</w:t>
            </w:r>
            <w:r w:rsidRPr="000E56ED">
              <w:rPr>
                <w:rFonts w:eastAsia="MS PGothic" w:cs="Tahoma"/>
                <w:b/>
                <w:lang w:eastAsia="ja-JP"/>
              </w:rPr>
              <w:t xml:space="preserve"> Enterprise Subscription Agreement</w:t>
            </w:r>
          </w:p>
        </w:tc>
        <w:tc>
          <w:tcPr>
            <w:tcW w:w="8048" w:type="dxa"/>
          </w:tcPr>
          <w:p w:rsidR="00B12470" w:rsidRPr="000E56ED" w:rsidRDefault="00B12470" w:rsidP="000A7002">
            <w:pPr>
              <w:numPr>
                <w:ilvl w:val="0"/>
                <w:numId w:val="48"/>
              </w:numPr>
              <w:spacing w:before="60" w:after="60"/>
              <w:ind w:left="357" w:hanging="357"/>
              <w:rPr>
                <w:rFonts w:eastAsia="MS PGothic" w:cs="Tahoma"/>
                <w:b/>
                <w:sz w:val="18"/>
                <w:szCs w:val="18"/>
                <w:lang w:eastAsia="ja-JP"/>
              </w:rPr>
            </w:pPr>
            <w:r w:rsidRPr="000E56ED">
              <w:rPr>
                <w:rFonts w:eastAsia="MS PGothic" w:cs="Tahoma"/>
                <w:b/>
                <w:sz w:val="18"/>
                <w:szCs w:val="18"/>
                <w:lang w:val="ja-JP" w:eastAsia="ja-JP"/>
              </w:rPr>
              <w:t>エンタープライズ</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デスクトップ</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プラットフォーム製品</w:t>
            </w:r>
          </w:p>
          <w:p w:rsidR="00B12470" w:rsidRPr="000E56ED" w:rsidRDefault="00B12470" w:rsidP="005A5B05">
            <w:pPr>
              <w:ind w:left="360"/>
              <w:rPr>
                <w:rFonts w:eastAsia="MS PGothic" w:cs="Tahoma"/>
                <w:i/>
                <w:sz w:val="18"/>
                <w:szCs w:val="18"/>
                <w:lang w:eastAsia="ja-JP"/>
              </w:rPr>
            </w:pPr>
            <w:r w:rsidRPr="000E56ED">
              <w:rPr>
                <w:rFonts w:eastAsia="MS PGothic" w:cs="Tahoma"/>
                <w:sz w:val="18"/>
                <w:szCs w:val="18"/>
                <w:lang w:val="ja-JP" w:eastAsia="ja-JP"/>
              </w:rPr>
              <w:t>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プラットフォーム製品は、</w:t>
            </w:r>
            <w:r w:rsidRPr="000E56ED">
              <w:rPr>
                <w:rFonts w:eastAsia="MS PGothic" w:cs="Tahoma"/>
                <w:sz w:val="18"/>
                <w:szCs w:val="18"/>
                <w:lang w:val="ja-JP" w:eastAsia="ja-JP"/>
              </w:rPr>
              <w:t xml:space="preserve">Enterprise Agreement </w:t>
            </w:r>
            <w:r w:rsidRPr="000E56ED">
              <w:rPr>
                <w:rFonts w:eastAsia="MS PGothic" w:cs="Tahoma"/>
                <w:sz w:val="18"/>
                <w:szCs w:val="18"/>
                <w:lang w:val="ja-JP" w:eastAsia="ja-JP"/>
              </w:rPr>
              <w:t>のお客様にご利用いただけます。エンタープライズ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プラットフォームには、</w:t>
            </w:r>
            <w:r w:rsidRPr="000E56ED">
              <w:rPr>
                <w:rFonts w:eastAsia="MS PGothic" w:cs="Tahoma"/>
                <w:sz w:val="18"/>
                <w:szCs w:val="18"/>
                <w:lang w:val="ja-JP" w:eastAsia="ja-JP"/>
              </w:rPr>
              <w:t xml:space="preserve">Office Professional Plus </w:t>
            </w:r>
            <w:r w:rsidRPr="000E56ED">
              <w:rPr>
                <w:rFonts w:eastAsia="MS PGothic" w:cs="Tahoma"/>
                <w:sz w:val="18"/>
                <w:szCs w:val="18"/>
                <w:lang w:val="ja-JP" w:eastAsia="ja-JP"/>
              </w:rPr>
              <w:t>の最新バージョン、</w:t>
            </w:r>
            <w:r w:rsidRPr="000E56ED">
              <w:rPr>
                <w:rFonts w:eastAsia="MS PGothic" w:cs="Tahoma"/>
                <w:sz w:val="18"/>
                <w:szCs w:val="18"/>
                <w:lang w:val="ja-JP" w:eastAsia="ja-JP"/>
              </w:rPr>
              <w:t>Windows 8</w:t>
            </w:r>
            <w:r w:rsidR="00867D73" w:rsidRPr="000E56ED">
              <w:rPr>
                <w:rFonts w:eastAsia="MS PGothic" w:cs="Tahoma"/>
                <w:sz w:val="18"/>
                <w:szCs w:val="18"/>
                <w:lang w:val="ja-JP" w:eastAsia="ja-JP"/>
              </w:rPr>
              <w:t>.1</w:t>
            </w:r>
            <w:r w:rsidRPr="000E56ED">
              <w:rPr>
                <w:rFonts w:eastAsia="MS PGothic" w:cs="Tahoma"/>
                <w:sz w:val="18"/>
                <w:szCs w:val="18"/>
                <w:lang w:val="ja-JP" w:eastAsia="ja-JP"/>
              </w:rPr>
              <w:t xml:space="preserve"> Pro </w:t>
            </w:r>
            <w:r w:rsidRPr="000E56ED">
              <w:rPr>
                <w:rFonts w:eastAsia="MS PGothic" w:cs="Tahoma"/>
                <w:sz w:val="18"/>
                <w:szCs w:val="18"/>
                <w:lang w:val="ja-JP" w:eastAsia="ja-JP"/>
              </w:rPr>
              <w:t>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システムのアップグレード</w:t>
            </w:r>
            <w:r w:rsidRPr="000E56ED">
              <w:rPr>
                <w:rFonts w:eastAsia="MS PGothic" w:cs="Tahoma"/>
                <w:sz w:val="18"/>
                <w:szCs w:val="18"/>
                <w:lang w:val="ja-JP" w:eastAsia="ja-JP"/>
              </w:rPr>
              <w:t xml:space="preserve">* </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Windows Virtual Desktop Access (VDA)</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Enterprise CAL Suite </w:t>
            </w:r>
            <w:r w:rsidRPr="000E56ED">
              <w:rPr>
                <w:rFonts w:eastAsia="MS PGothic" w:cs="Tahoma"/>
                <w:sz w:val="18"/>
                <w:szCs w:val="18"/>
                <w:lang w:val="ja-JP" w:eastAsia="ja-JP"/>
              </w:rPr>
              <w:t>クライアント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アクセス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ライセンスが含まれます。エンタープライズ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プラットフォーム製品は、</w:t>
            </w:r>
            <w:r w:rsidRPr="000E56ED">
              <w:rPr>
                <w:rFonts w:eastAsia="MS PGothic" w:cs="Tahoma"/>
                <w:sz w:val="18"/>
                <w:szCs w:val="18"/>
                <w:lang w:val="ja-JP" w:eastAsia="ja-JP"/>
              </w:rPr>
              <w:t xml:space="preserve">Enterprise Agreement </w:t>
            </w:r>
            <w:r w:rsidRPr="000E56ED">
              <w:rPr>
                <w:rFonts w:eastAsia="MS PGothic" w:cs="Tahoma"/>
                <w:sz w:val="18"/>
                <w:szCs w:val="18"/>
                <w:lang w:val="ja-JP" w:eastAsia="ja-JP"/>
              </w:rPr>
              <w:t>の列で「</w:t>
            </w:r>
            <w:r w:rsidRPr="000E56ED">
              <w:rPr>
                <w:rFonts w:eastAsia="MS PGothic" w:cs="Tahoma"/>
                <w:sz w:val="18"/>
                <w:szCs w:val="18"/>
                <w:lang w:val="ja-JP" w:eastAsia="ja-JP"/>
              </w:rPr>
              <w:t>E</w:t>
            </w:r>
            <w:r w:rsidRPr="000E56ED">
              <w:rPr>
                <w:rFonts w:eastAsia="MS PGothic" w:cs="Tahoma"/>
                <w:sz w:val="18"/>
                <w:szCs w:val="18"/>
                <w:lang w:val="ja-JP" w:eastAsia="ja-JP"/>
              </w:rPr>
              <w:t>」と示されています。</w:t>
            </w:r>
            <w:r w:rsidRPr="000E56ED">
              <w:rPr>
                <w:rFonts w:eastAsia="MS PGothic" w:cs="Tahoma"/>
                <w:sz w:val="18"/>
                <w:szCs w:val="18"/>
                <w:lang w:val="ja-JP" w:eastAsia="ja-JP"/>
              </w:rPr>
              <w:t xml:space="preserve">Enterprise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Enterprise Subscription Agreement </w:t>
            </w:r>
            <w:r w:rsidRPr="000E56ED">
              <w:rPr>
                <w:rFonts w:eastAsia="MS PGothic" w:cs="Tahoma"/>
                <w:sz w:val="18"/>
                <w:szCs w:val="18"/>
                <w:lang w:val="ja-JP" w:eastAsia="ja-JP"/>
              </w:rPr>
              <w:t>のお客様は、エンタープライズ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プラットフォームを</w:t>
            </w:r>
            <w:r w:rsidRPr="000E56ED">
              <w:rPr>
                <w:rFonts w:eastAsia="MS PGothic" w:cs="Tahoma"/>
                <w:sz w:val="18"/>
                <w:szCs w:val="18"/>
                <w:lang w:val="ja-JP" w:eastAsia="ja-JP"/>
              </w:rPr>
              <w:t xml:space="preserve"> MDOP </w:t>
            </w:r>
            <w:r w:rsidRPr="000E56ED">
              <w:rPr>
                <w:rFonts w:eastAsia="MS PGothic" w:cs="Tahoma"/>
                <w:sz w:val="18"/>
                <w:szCs w:val="18"/>
                <w:lang w:val="ja-JP" w:eastAsia="ja-JP"/>
              </w:rPr>
              <w:t>と共にご購入いただくこともできます。</w:t>
            </w:r>
          </w:p>
          <w:p w:rsidR="00B12470" w:rsidRPr="000E56ED" w:rsidRDefault="00B12470" w:rsidP="005A5B05">
            <w:pPr>
              <w:rPr>
                <w:rFonts w:eastAsia="MS PGothic" w:cs="Tahoma"/>
                <w:sz w:val="18"/>
                <w:szCs w:val="18"/>
                <w:lang w:eastAsia="ja-JP"/>
              </w:rPr>
            </w:pPr>
          </w:p>
          <w:p w:rsidR="00B12470" w:rsidRPr="000E56ED" w:rsidRDefault="00B12470" w:rsidP="000A7002">
            <w:pPr>
              <w:numPr>
                <w:ilvl w:val="0"/>
                <w:numId w:val="48"/>
              </w:numPr>
              <w:spacing w:before="60" w:after="60"/>
              <w:ind w:left="357" w:hanging="357"/>
              <w:rPr>
                <w:rFonts w:eastAsia="MS PGothic" w:cs="Tahoma"/>
                <w:b/>
                <w:sz w:val="18"/>
                <w:szCs w:val="18"/>
                <w:lang w:eastAsia="ja-JP"/>
              </w:rPr>
            </w:pPr>
            <w:r w:rsidRPr="000E56ED">
              <w:rPr>
                <w:rFonts w:eastAsia="MS PGothic" w:cs="Tahoma"/>
                <w:b/>
                <w:sz w:val="18"/>
                <w:szCs w:val="18"/>
                <w:lang w:val="ja-JP" w:eastAsia="ja-JP"/>
              </w:rPr>
              <w:t>プロフェッショナル</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デスクトップ</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プラットフォーム製品</w:t>
            </w:r>
          </w:p>
          <w:p w:rsidR="00B12470" w:rsidRPr="000E56ED" w:rsidRDefault="00B12470" w:rsidP="00867D73">
            <w:pPr>
              <w:spacing w:after="60"/>
              <w:ind w:left="357"/>
              <w:rPr>
                <w:rFonts w:eastAsia="MS PGothic" w:cs="Tahoma"/>
                <w:color w:val="000000"/>
                <w:sz w:val="18"/>
                <w:szCs w:val="18"/>
                <w:lang w:eastAsia="ja-JP"/>
              </w:rPr>
            </w:pPr>
            <w:r w:rsidRPr="000E56ED">
              <w:rPr>
                <w:rFonts w:eastAsia="MS PGothic" w:cs="Tahoma"/>
                <w:sz w:val="18"/>
                <w:szCs w:val="18"/>
                <w:lang w:val="ja-JP" w:eastAsia="ja-JP"/>
              </w:rPr>
              <w:t>プロフェッショナル</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プラットフォーム製品は、</w:t>
            </w:r>
            <w:r w:rsidRPr="000E56ED">
              <w:rPr>
                <w:rFonts w:eastAsia="MS PGothic" w:cs="Tahoma"/>
                <w:sz w:val="18"/>
                <w:szCs w:val="18"/>
                <w:lang w:val="ja-JP" w:eastAsia="ja-JP"/>
              </w:rPr>
              <w:t xml:space="preserve">Enterprise Agreement </w:t>
            </w:r>
            <w:r w:rsidRPr="000E56ED">
              <w:rPr>
                <w:rFonts w:eastAsia="MS PGothic" w:cs="Tahoma"/>
                <w:sz w:val="18"/>
                <w:szCs w:val="18"/>
                <w:lang w:val="ja-JP" w:eastAsia="ja-JP"/>
              </w:rPr>
              <w:t>のお客様にご利用いただけます。プロフェッショナル</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プラットフォームには、</w:t>
            </w:r>
            <w:r w:rsidRPr="000E56ED">
              <w:rPr>
                <w:rFonts w:eastAsia="MS PGothic" w:cs="Tahoma"/>
                <w:sz w:val="18"/>
                <w:szCs w:val="18"/>
                <w:lang w:val="ja-JP" w:eastAsia="ja-JP"/>
              </w:rPr>
              <w:t xml:space="preserve">Office Professional Plus </w:t>
            </w:r>
            <w:r w:rsidRPr="000E56ED">
              <w:rPr>
                <w:rFonts w:eastAsia="MS PGothic" w:cs="Tahoma"/>
                <w:sz w:val="18"/>
                <w:szCs w:val="18"/>
                <w:lang w:val="ja-JP" w:eastAsia="ja-JP"/>
              </w:rPr>
              <w:t>の最新バージョン、</w:t>
            </w:r>
            <w:r w:rsidRPr="000E56ED">
              <w:rPr>
                <w:rFonts w:eastAsia="MS PGothic" w:cs="Tahoma"/>
                <w:sz w:val="18"/>
                <w:szCs w:val="18"/>
                <w:lang w:val="ja-JP" w:eastAsia="ja-JP"/>
              </w:rPr>
              <w:t>Windows 8</w:t>
            </w:r>
            <w:r w:rsidR="00867D73" w:rsidRPr="000E56ED">
              <w:rPr>
                <w:rFonts w:eastAsia="MS PGothic" w:cs="Tahoma"/>
                <w:sz w:val="18"/>
                <w:szCs w:val="18"/>
                <w:lang w:val="ja-JP" w:eastAsia="ja-JP"/>
              </w:rPr>
              <w:t>.1</w:t>
            </w:r>
            <w:r w:rsidRPr="000E56ED">
              <w:rPr>
                <w:rFonts w:eastAsia="MS PGothic" w:cs="Tahoma"/>
                <w:sz w:val="18"/>
                <w:szCs w:val="18"/>
                <w:lang w:val="ja-JP" w:eastAsia="ja-JP"/>
              </w:rPr>
              <w:t xml:space="preserve"> Pro </w:t>
            </w:r>
            <w:r w:rsidRPr="000E56ED">
              <w:rPr>
                <w:rFonts w:eastAsia="MS PGothic" w:cs="Tahoma"/>
                <w:sz w:val="18"/>
                <w:szCs w:val="18"/>
                <w:lang w:val="ja-JP" w:eastAsia="ja-JP"/>
              </w:rPr>
              <w:t>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システムのアップグレード</w:t>
            </w:r>
            <w:r w:rsidRPr="000E56ED">
              <w:rPr>
                <w:rFonts w:eastAsia="MS PGothic" w:cs="Tahoma"/>
                <w:sz w:val="18"/>
                <w:szCs w:val="18"/>
                <w:lang w:val="ja-JP" w:eastAsia="ja-JP"/>
              </w:rPr>
              <w:t xml:space="preserve">* </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Windows Virtual Desktop Access (VDA) (EA </w:t>
            </w:r>
            <w:r w:rsidRPr="000E56ED">
              <w:rPr>
                <w:rFonts w:eastAsia="MS PGothic" w:cs="Tahoma"/>
                <w:sz w:val="18"/>
                <w:szCs w:val="18"/>
                <w:lang w:val="ja-JP" w:eastAsia="ja-JP"/>
              </w:rPr>
              <w:t>契約の場合に限る</w:t>
            </w:r>
            <w:r w:rsidRPr="000E56ED">
              <w:rPr>
                <w:rFonts w:eastAsia="MS PGothic" w:cs="Tahoma"/>
                <w:sz w:val="18"/>
                <w:szCs w:val="18"/>
                <w:lang w:val="ja-JP" w:eastAsia="ja-JP"/>
              </w:rPr>
              <w:t>)</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Core CAL Suite </w:t>
            </w:r>
            <w:r w:rsidRPr="000E56ED">
              <w:rPr>
                <w:rFonts w:eastAsia="MS PGothic" w:cs="Tahoma"/>
                <w:sz w:val="18"/>
                <w:szCs w:val="18"/>
                <w:lang w:val="ja-JP" w:eastAsia="ja-JP"/>
              </w:rPr>
              <w:t>クライアント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アクセス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ライセンスが含まれます。プロフェッショナル</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プラットフォーム製品は、</w:t>
            </w:r>
            <w:r w:rsidRPr="000E56ED">
              <w:rPr>
                <w:rFonts w:eastAsia="MS PGothic" w:cs="Tahoma"/>
                <w:sz w:val="18"/>
                <w:szCs w:val="18"/>
                <w:lang w:val="ja-JP" w:eastAsia="ja-JP"/>
              </w:rPr>
              <w:t xml:space="preserve">Enterprise Agreement </w:t>
            </w:r>
            <w:r w:rsidRPr="000E56ED">
              <w:rPr>
                <w:rFonts w:eastAsia="MS PGothic" w:cs="Tahoma"/>
                <w:sz w:val="18"/>
                <w:szCs w:val="18"/>
                <w:lang w:val="ja-JP" w:eastAsia="ja-JP"/>
              </w:rPr>
              <w:t>の列で「</w:t>
            </w:r>
            <w:r w:rsidRPr="000E56ED">
              <w:rPr>
                <w:rFonts w:eastAsia="MS PGothic" w:cs="Tahoma"/>
                <w:sz w:val="18"/>
                <w:szCs w:val="18"/>
                <w:lang w:val="ja-JP" w:eastAsia="ja-JP"/>
              </w:rPr>
              <w:t>E</w:t>
            </w:r>
            <w:r w:rsidRPr="000E56ED">
              <w:rPr>
                <w:rFonts w:eastAsia="MS PGothic" w:cs="Tahoma"/>
                <w:sz w:val="18"/>
                <w:szCs w:val="18"/>
                <w:lang w:val="ja-JP" w:eastAsia="ja-JP"/>
              </w:rPr>
              <w:t>」と示されています。</w:t>
            </w:r>
            <w:r w:rsidRPr="000E56ED">
              <w:rPr>
                <w:rFonts w:eastAsia="MS PGothic" w:cs="Tahoma"/>
                <w:sz w:val="18"/>
                <w:szCs w:val="18"/>
                <w:lang w:val="ja-JP" w:eastAsia="ja-JP"/>
              </w:rPr>
              <w:t xml:space="preserve">Enterprise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Enterprise Subscription Agreement </w:t>
            </w:r>
            <w:r w:rsidRPr="000E56ED">
              <w:rPr>
                <w:rFonts w:eastAsia="MS PGothic" w:cs="Tahoma"/>
                <w:sz w:val="18"/>
                <w:szCs w:val="18"/>
                <w:lang w:val="ja-JP" w:eastAsia="ja-JP"/>
              </w:rPr>
              <w:t>のお客様は、プロフェッショナル</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プラットフォームを</w:t>
            </w:r>
            <w:r w:rsidRPr="000E56ED">
              <w:rPr>
                <w:rFonts w:eastAsia="MS PGothic" w:cs="Tahoma"/>
                <w:sz w:val="18"/>
                <w:szCs w:val="18"/>
                <w:lang w:val="ja-JP" w:eastAsia="ja-JP"/>
              </w:rPr>
              <w:t xml:space="preserve"> MDOP </w:t>
            </w:r>
            <w:r w:rsidRPr="000E56ED">
              <w:rPr>
                <w:rFonts w:eastAsia="MS PGothic" w:cs="Tahoma"/>
                <w:sz w:val="18"/>
                <w:szCs w:val="18"/>
                <w:lang w:val="ja-JP" w:eastAsia="ja-JP"/>
              </w:rPr>
              <w:t>と共にご購入いただくこともできます。</w:t>
            </w:r>
          </w:p>
        </w:tc>
      </w:tr>
      <w:tr w:rsidR="00B12470" w:rsidRPr="000E56ED" w:rsidTr="003E288F">
        <w:trPr>
          <w:trHeight w:val="278"/>
        </w:trPr>
        <w:tc>
          <w:tcPr>
            <w:tcW w:w="2282" w:type="dxa"/>
          </w:tcPr>
          <w:p w:rsidR="00B12470" w:rsidRPr="000E56ED" w:rsidRDefault="00B12470" w:rsidP="00867D73">
            <w:pPr>
              <w:rPr>
                <w:rFonts w:eastAsia="MS PGothic" w:cs="Tahoma"/>
                <w:b/>
                <w:szCs w:val="24"/>
              </w:rPr>
            </w:pPr>
            <w:r w:rsidRPr="000E56ED">
              <w:rPr>
                <w:rFonts w:eastAsia="MS PGothic" w:cs="Tahoma"/>
                <w:b/>
                <w:szCs w:val="24"/>
                <w:lang w:val="ja-JP"/>
              </w:rPr>
              <w:t>Open Value</w:t>
            </w:r>
            <w:r w:rsidRPr="000E56ED">
              <w:rPr>
                <w:rFonts w:eastAsia="MS PGothic" w:cs="Tahoma"/>
                <w:b/>
                <w:szCs w:val="24"/>
                <w:lang w:val="ja-JP"/>
              </w:rPr>
              <w:t>、および</w:t>
            </w:r>
            <w:r w:rsidRPr="000E56ED">
              <w:rPr>
                <w:rFonts w:eastAsia="MS PGothic" w:cs="Tahoma"/>
                <w:b/>
                <w:szCs w:val="24"/>
                <w:lang w:val="ja-JP"/>
              </w:rPr>
              <w:t xml:space="preserve"> </w:t>
            </w:r>
            <w:r w:rsidRPr="000E56ED">
              <w:rPr>
                <w:rFonts w:eastAsia="MS PGothic" w:cs="Tahoma"/>
                <w:b/>
                <w:szCs w:val="24"/>
                <w:lang w:val="ja-JP" w:eastAsia="ja-JP"/>
              </w:rPr>
              <w:br/>
            </w:r>
            <w:r w:rsidRPr="000E56ED">
              <w:rPr>
                <w:rFonts w:eastAsia="MS PGothic" w:cs="Tahoma"/>
                <w:b/>
                <w:szCs w:val="24"/>
                <w:lang w:val="ja-JP"/>
              </w:rPr>
              <w:t xml:space="preserve">Open Value Subscription </w:t>
            </w:r>
            <w:r w:rsidRPr="000E56ED">
              <w:rPr>
                <w:rFonts w:eastAsia="MS PGothic" w:cs="Tahoma"/>
                <w:b/>
                <w:szCs w:val="24"/>
                <w:lang w:val="ja-JP" w:eastAsia="ja-JP"/>
              </w:rPr>
              <w:br/>
            </w:r>
            <w:r w:rsidRPr="000E56ED">
              <w:rPr>
                <w:rFonts w:eastAsia="MS PGothic" w:cs="Tahoma"/>
                <w:b/>
                <w:szCs w:val="24"/>
                <w:lang w:val="ja-JP"/>
              </w:rPr>
              <w:t>(</w:t>
            </w:r>
            <w:r w:rsidRPr="000E56ED">
              <w:rPr>
                <w:rFonts w:eastAsia="MS PGothic" w:cs="Tahoma"/>
                <w:b/>
                <w:szCs w:val="24"/>
                <w:lang w:val="ja-JP"/>
              </w:rPr>
              <w:t>企業法人および</w:t>
            </w:r>
            <w:r w:rsidRPr="000E56ED">
              <w:rPr>
                <w:rFonts w:eastAsia="MS PGothic" w:cs="Tahoma"/>
                <w:b/>
                <w:szCs w:val="24"/>
                <w:lang w:val="ja-JP" w:eastAsia="ja-JP"/>
              </w:rPr>
              <w:br/>
            </w:r>
            <w:r w:rsidRPr="000E56ED">
              <w:rPr>
                <w:rFonts w:eastAsia="MS PGothic" w:cs="Tahoma"/>
                <w:b/>
                <w:szCs w:val="24"/>
                <w:lang w:val="ja-JP"/>
              </w:rPr>
              <w:t>政府機関向け</w:t>
            </w:r>
            <w:r w:rsidRPr="000E56ED">
              <w:rPr>
                <w:rFonts w:eastAsia="MS PGothic" w:cs="Tahoma"/>
                <w:b/>
                <w:szCs w:val="24"/>
                <w:lang w:val="ja-JP"/>
              </w:rPr>
              <w:t>)</w:t>
            </w:r>
          </w:p>
        </w:tc>
        <w:tc>
          <w:tcPr>
            <w:tcW w:w="8048" w:type="dxa"/>
          </w:tcPr>
          <w:p w:rsidR="00B12470" w:rsidRPr="000E56ED" w:rsidRDefault="00B12470" w:rsidP="000A7002">
            <w:pPr>
              <w:numPr>
                <w:ilvl w:val="0"/>
                <w:numId w:val="48"/>
              </w:numPr>
              <w:spacing w:before="60" w:after="60"/>
              <w:ind w:left="357" w:hanging="357"/>
              <w:rPr>
                <w:rFonts w:eastAsia="MS PGothic" w:cs="Tahoma"/>
                <w:b/>
                <w:sz w:val="18"/>
                <w:szCs w:val="18"/>
                <w:lang w:eastAsia="ja-JP"/>
              </w:rPr>
            </w:pPr>
            <w:r w:rsidRPr="000E56ED">
              <w:rPr>
                <w:rFonts w:eastAsia="MS PGothic" w:cs="Tahoma"/>
                <w:b/>
                <w:sz w:val="18"/>
                <w:szCs w:val="18"/>
                <w:lang w:val="ja-JP" w:eastAsia="ja-JP"/>
              </w:rPr>
              <w:t>カスタマイズ</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デスクトップ</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プラットフォーム製品</w:t>
            </w:r>
          </w:p>
          <w:p w:rsidR="00B12470" w:rsidRPr="000E56ED" w:rsidRDefault="00B12470" w:rsidP="00867D73">
            <w:pPr>
              <w:spacing w:after="60"/>
              <w:ind w:left="357"/>
              <w:rPr>
                <w:rFonts w:eastAsia="MS PGothic" w:cs="Tahoma"/>
                <w:i/>
                <w:iCs/>
                <w:color w:val="000000"/>
                <w:sz w:val="18"/>
                <w:szCs w:val="18"/>
                <w:lang w:eastAsia="ja-JP"/>
              </w:rPr>
            </w:pPr>
            <w:r w:rsidRPr="000E56ED">
              <w:rPr>
                <w:rFonts w:eastAsia="MS PGothic" w:cs="Tahoma"/>
                <w:sz w:val="18"/>
                <w:szCs w:val="18"/>
                <w:lang w:val="ja-JP" w:eastAsia="ja-JP"/>
              </w:rPr>
              <w:t>カスタマイズ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プラットフォーム製品は、</w:t>
            </w:r>
            <w:r w:rsidRPr="000E56ED">
              <w:rPr>
                <w:rFonts w:eastAsia="MS PGothic" w:cs="Tahoma"/>
                <w:sz w:val="18"/>
                <w:szCs w:val="18"/>
                <w:lang w:val="ja-JP" w:eastAsia="ja-JP"/>
              </w:rPr>
              <w:t xml:space="preserve">Open Value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Open Value Subscription </w:t>
            </w:r>
            <w:r w:rsidRPr="000E56ED">
              <w:rPr>
                <w:rFonts w:eastAsia="MS PGothic" w:cs="Tahoma"/>
                <w:sz w:val="18"/>
                <w:szCs w:val="18"/>
                <w:lang w:val="ja-JP" w:eastAsia="ja-JP"/>
              </w:rPr>
              <w:t>のお客様が全組織契約</w:t>
            </w:r>
            <w:r w:rsidRPr="000E56ED">
              <w:rPr>
                <w:rFonts w:eastAsia="MS PGothic" w:cs="Tahoma"/>
                <w:sz w:val="18"/>
                <w:szCs w:val="18"/>
                <w:lang w:val="ja-JP" w:eastAsia="ja-JP"/>
              </w:rPr>
              <w:t>/</w:t>
            </w:r>
            <w:r w:rsidRPr="000E56ED">
              <w:rPr>
                <w:rFonts w:eastAsia="MS PGothic" w:cs="Tahoma"/>
                <w:sz w:val="18"/>
                <w:szCs w:val="18"/>
                <w:lang w:val="ja-JP" w:eastAsia="ja-JP"/>
              </w:rPr>
              <w:t>全社契約オプションを選択されたときに利用可能になります。カスタマイズ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プラットフォームには、現在のバージョンの</w:t>
            </w:r>
            <w:r w:rsidRPr="000E56ED">
              <w:rPr>
                <w:rFonts w:eastAsia="MS PGothic" w:cs="Tahoma"/>
                <w:sz w:val="18"/>
                <w:szCs w:val="18"/>
                <w:lang w:val="ja-JP" w:eastAsia="ja-JP"/>
              </w:rPr>
              <w:t xml:space="preserve"> Office Professional Plus</w:t>
            </w:r>
            <w:r w:rsidRPr="000E56ED">
              <w:rPr>
                <w:rFonts w:eastAsia="MS PGothic" w:cs="Tahoma"/>
                <w:sz w:val="18"/>
                <w:szCs w:val="18"/>
                <w:lang w:val="ja-JP" w:eastAsia="ja-JP"/>
              </w:rPr>
              <w:t>、</w:t>
            </w:r>
            <w:r w:rsidRPr="000E56ED">
              <w:rPr>
                <w:rFonts w:eastAsia="MS PGothic" w:cs="Tahoma"/>
                <w:sz w:val="18"/>
                <w:szCs w:val="18"/>
                <w:lang w:val="ja-JP" w:eastAsia="ja-JP"/>
              </w:rPr>
              <w:t>Windows 8</w:t>
            </w:r>
            <w:r w:rsidR="009E2185" w:rsidRPr="000E56ED">
              <w:rPr>
                <w:rFonts w:eastAsia="MS PGothic" w:cs="Tahoma"/>
                <w:sz w:val="18"/>
                <w:szCs w:val="18"/>
                <w:lang w:val="ja-JP" w:eastAsia="ja-JP"/>
              </w:rPr>
              <w:t>.1</w:t>
            </w:r>
            <w:r w:rsidRPr="000E56ED">
              <w:rPr>
                <w:rFonts w:eastAsia="MS PGothic" w:cs="Tahoma"/>
                <w:sz w:val="18"/>
                <w:szCs w:val="18"/>
                <w:lang w:val="ja-JP" w:eastAsia="ja-JP"/>
              </w:rPr>
              <w:t xml:space="preserve"> Pro </w:t>
            </w:r>
            <w:r w:rsidRPr="000E56ED">
              <w:rPr>
                <w:rFonts w:eastAsia="MS PGothic" w:cs="Tahoma"/>
                <w:sz w:val="18"/>
                <w:szCs w:val="18"/>
                <w:lang w:val="ja-JP" w:eastAsia="ja-JP"/>
              </w:rPr>
              <w:t>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システムのアップグレード</w:t>
            </w:r>
            <w:r w:rsidRPr="000E56ED">
              <w:rPr>
                <w:rFonts w:eastAsia="MS PGothic" w:cs="Tahoma"/>
                <w:sz w:val="18"/>
                <w:szCs w:val="18"/>
                <w:lang w:val="ja-JP" w:eastAsia="ja-JP"/>
              </w:rPr>
              <w:t>*</w:t>
            </w:r>
            <w:r w:rsidRPr="000E56ED">
              <w:rPr>
                <w:rFonts w:eastAsia="MS PGothic" w:cs="Tahoma"/>
                <w:sz w:val="18"/>
                <w:szCs w:val="18"/>
                <w:lang w:val="ja-JP" w:eastAsia="ja-JP"/>
              </w:rPr>
              <w:t>、</w:t>
            </w:r>
            <w:r w:rsidRPr="000E56ED">
              <w:rPr>
                <w:rFonts w:eastAsia="MS PGothic" w:cs="Tahoma"/>
                <w:sz w:val="18"/>
                <w:szCs w:val="18"/>
                <w:lang w:val="ja-JP" w:eastAsia="ja-JP"/>
              </w:rPr>
              <w:t>Enterprise CAL Suite</w:t>
            </w:r>
            <w:r w:rsidRPr="000E56ED">
              <w:rPr>
                <w:rFonts w:eastAsia="MS PGothic" w:cs="Tahoma"/>
                <w:sz w:val="18"/>
                <w:szCs w:val="18"/>
                <w:lang w:val="ja-JP" w:eastAsia="ja-JP"/>
              </w:rPr>
              <w:t>、</w:t>
            </w:r>
            <w:r w:rsidRPr="000E56ED">
              <w:rPr>
                <w:rFonts w:eastAsia="MS PGothic" w:cs="Tahoma"/>
                <w:sz w:val="18"/>
                <w:szCs w:val="18"/>
                <w:lang w:val="ja-JP" w:eastAsia="ja-JP"/>
              </w:rPr>
              <w:t>Core CAL Suite</w:t>
            </w:r>
            <w:r w:rsidRPr="000E56ED">
              <w:rPr>
                <w:rFonts w:eastAsia="MS PGothic" w:cs="Tahoma"/>
                <w:sz w:val="18"/>
                <w:szCs w:val="18"/>
                <w:lang w:val="ja-JP" w:eastAsia="ja-JP"/>
              </w:rPr>
              <w:t>、</w:t>
            </w:r>
            <w:r w:rsidRPr="000E56ED">
              <w:rPr>
                <w:rFonts w:eastAsia="MS PGothic" w:cs="Tahoma"/>
                <w:sz w:val="18"/>
                <w:szCs w:val="18"/>
                <w:lang w:val="ja-JP" w:eastAsia="ja-JP"/>
              </w:rPr>
              <w:t>Essential Business Server CAL Suite</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Small Business Server CAL Suite</w:t>
            </w:r>
            <w:r w:rsidRPr="000E56ED">
              <w:rPr>
                <w:rFonts w:eastAsia="MS PGothic" w:cs="Tahoma"/>
                <w:sz w:val="18"/>
                <w:szCs w:val="18"/>
                <w:lang w:val="ja-JP" w:eastAsia="ja-JP"/>
              </w:rPr>
              <w:t>、クライアント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アクセス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ライセンスが含まれます。カスタマイズ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プラットフォーム製品は、</w:t>
            </w:r>
            <w:r w:rsidRPr="000E56ED">
              <w:rPr>
                <w:rFonts w:eastAsia="MS PGothic" w:cs="Tahoma"/>
                <w:sz w:val="18"/>
                <w:szCs w:val="18"/>
                <w:lang w:val="ja-JP" w:eastAsia="ja-JP"/>
              </w:rPr>
              <w:t xml:space="preserve">Open Value </w:t>
            </w:r>
            <w:r w:rsidRPr="000E56ED">
              <w:rPr>
                <w:rFonts w:eastAsia="MS PGothic" w:cs="Tahoma"/>
                <w:sz w:val="18"/>
                <w:szCs w:val="18"/>
                <w:lang w:val="ja-JP" w:eastAsia="ja-JP"/>
              </w:rPr>
              <w:t>の列で「</w:t>
            </w:r>
            <w:r w:rsidRPr="000E56ED">
              <w:rPr>
                <w:rFonts w:eastAsia="MS PGothic" w:cs="Tahoma"/>
                <w:sz w:val="18"/>
                <w:szCs w:val="18"/>
                <w:lang w:val="ja-JP" w:eastAsia="ja-JP"/>
              </w:rPr>
              <w:t>E</w:t>
            </w:r>
            <w:r w:rsidRPr="000E56ED">
              <w:rPr>
                <w:rFonts w:eastAsia="MS PGothic" w:cs="Tahoma"/>
                <w:sz w:val="18"/>
                <w:szCs w:val="18"/>
                <w:lang w:val="ja-JP" w:eastAsia="ja-JP"/>
              </w:rPr>
              <w:t>」と示されています。</w:t>
            </w:r>
          </w:p>
        </w:tc>
      </w:tr>
      <w:tr w:rsidR="00B12470" w:rsidRPr="000E56ED" w:rsidTr="003E288F">
        <w:trPr>
          <w:trHeight w:val="278"/>
        </w:trPr>
        <w:tc>
          <w:tcPr>
            <w:tcW w:w="2282" w:type="dxa"/>
          </w:tcPr>
          <w:p w:rsidR="00B12470" w:rsidRPr="000E56ED" w:rsidRDefault="00B12470" w:rsidP="003A5EC4">
            <w:pPr>
              <w:spacing w:before="60"/>
              <w:rPr>
                <w:rFonts w:eastAsia="MS PGothic" w:cs="Tahoma"/>
                <w:b/>
                <w:lang w:eastAsia="ja-JP"/>
              </w:rPr>
            </w:pPr>
            <w:r w:rsidRPr="000E56ED">
              <w:rPr>
                <w:rFonts w:eastAsia="MS PGothic" w:cs="Tahoma"/>
                <w:b/>
                <w:szCs w:val="24"/>
                <w:lang w:val="ja-JP"/>
              </w:rPr>
              <w:t>教育機関向け</w:t>
            </w:r>
            <w:r w:rsidRPr="000E56ED">
              <w:rPr>
                <w:rFonts w:eastAsia="MS PGothic" w:cs="Tahoma"/>
                <w:b/>
                <w:szCs w:val="24"/>
                <w:lang w:eastAsia="ja-JP"/>
              </w:rPr>
              <w:br/>
            </w:r>
            <w:r w:rsidRPr="000E56ED">
              <w:rPr>
                <w:rFonts w:eastAsia="MS PGothic" w:cs="Tahoma"/>
                <w:b/>
                <w:szCs w:val="24"/>
                <w:lang w:val="ja-JP"/>
              </w:rPr>
              <w:t>プラットフォーム</w:t>
            </w:r>
            <w:r w:rsidRPr="000E56ED">
              <w:rPr>
                <w:rFonts w:eastAsia="MS PGothic" w:cs="Tahoma"/>
                <w:b/>
                <w:szCs w:val="24"/>
              </w:rPr>
              <w:t xml:space="preserve"> </w:t>
            </w:r>
            <w:r w:rsidRPr="000E56ED">
              <w:rPr>
                <w:rFonts w:eastAsia="MS PGothic" w:cs="Tahoma"/>
                <w:b/>
                <w:szCs w:val="24"/>
                <w:lang w:eastAsia="ja-JP"/>
              </w:rPr>
              <w:br/>
            </w:r>
            <w:r w:rsidRPr="000E56ED">
              <w:rPr>
                <w:rFonts w:eastAsia="MS PGothic" w:cs="Tahoma"/>
                <w:b/>
                <w:szCs w:val="24"/>
              </w:rPr>
              <w:t>(EES</w:t>
            </w:r>
            <w:r w:rsidRPr="000E56ED">
              <w:rPr>
                <w:rFonts w:eastAsia="MS PGothic" w:cs="Tahoma"/>
                <w:b/>
                <w:szCs w:val="24"/>
                <w:lang w:val="ja-JP"/>
              </w:rPr>
              <w:t>、</w:t>
            </w:r>
            <w:r w:rsidRPr="000E56ED">
              <w:rPr>
                <w:rFonts w:eastAsia="MS PGothic" w:cs="Tahoma"/>
                <w:b/>
                <w:szCs w:val="24"/>
              </w:rPr>
              <w:t>OVS-ES</w:t>
            </w:r>
            <w:r w:rsidRPr="000E56ED">
              <w:rPr>
                <w:rFonts w:eastAsia="MS PGothic" w:cs="Tahoma"/>
                <w:b/>
                <w:szCs w:val="24"/>
                <w:lang w:val="ja-JP"/>
              </w:rPr>
              <w:t>、および</w:t>
            </w:r>
            <w:r w:rsidRPr="000E56ED">
              <w:rPr>
                <w:rFonts w:eastAsia="MS PGothic" w:cs="Tahoma"/>
                <w:b/>
                <w:szCs w:val="24"/>
              </w:rPr>
              <w:t xml:space="preserve"> </w:t>
            </w:r>
            <w:r w:rsidRPr="000E56ED">
              <w:rPr>
                <w:rFonts w:eastAsia="MS PGothic" w:cs="Tahoma"/>
                <w:b/>
                <w:szCs w:val="24"/>
                <w:lang w:eastAsia="ja-JP"/>
              </w:rPr>
              <w:t xml:space="preserve">Campus and </w:t>
            </w:r>
            <w:r w:rsidRPr="000E56ED">
              <w:rPr>
                <w:rFonts w:eastAsia="MS PGothic" w:cs="Tahoma"/>
                <w:b/>
                <w:szCs w:val="24"/>
              </w:rPr>
              <w:t>School Agreement)</w:t>
            </w:r>
          </w:p>
        </w:tc>
        <w:tc>
          <w:tcPr>
            <w:tcW w:w="8048" w:type="dxa"/>
          </w:tcPr>
          <w:p w:rsidR="00B12470" w:rsidRPr="000E56ED" w:rsidRDefault="00B12470" w:rsidP="000A7002">
            <w:pPr>
              <w:numPr>
                <w:ilvl w:val="0"/>
                <w:numId w:val="48"/>
              </w:numPr>
              <w:spacing w:before="60"/>
              <w:ind w:left="357" w:hanging="357"/>
              <w:rPr>
                <w:rFonts w:eastAsia="MS PGothic" w:cs="Tahoma"/>
                <w:b/>
                <w:sz w:val="18"/>
                <w:szCs w:val="18"/>
              </w:rPr>
            </w:pPr>
            <w:r w:rsidRPr="000E56ED">
              <w:rPr>
                <w:rFonts w:eastAsia="MS PGothic" w:cs="Tahoma"/>
                <w:b/>
                <w:sz w:val="18"/>
                <w:szCs w:val="18"/>
              </w:rPr>
              <w:t xml:space="preserve">Enterprise CAL Suite </w:t>
            </w:r>
            <w:r w:rsidRPr="000E56ED">
              <w:rPr>
                <w:rFonts w:eastAsia="MS PGothic" w:cs="Tahoma"/>
                <w:b/>
                <w:sz w:val="18"/>
                <w:szCs w:val="18"/>
                <w:lang w:val="ja-JP"/>
              </w:rPr>
              <w:t>を含む</w:t>
            </w:r>
            <w:r w:rsidRPr="000E56ED">
              <w:rPr>
                <w:rFonts w:eastAsia="MS PGothic" w:cs="Tahoma"/>
                <w:b/>
                <w:sz w:val="18"/>
                <w:szCs w:val="18"/>
              </w:rPr>
              <w:t xml:space="preserve"> Education </w:t>
            </w:r>
            <w:r w:rsidRPr="000E56ED">
              <w:rPr>
                <w:rFonts w:eastAsia="MS PGothic" w:cs="Tahoma"/>
                <w:b/>
                <w:sz w:val="18"/>
                <w:szCs w:val="18"/>
                <w:lang w:val="ja-JP"/>
              </w:rPr>
              <w:t>および</w:t>
            </w:r>
            <w:r w:rsidRPr="000E56ED">
              <w:rPr>
                <w:rFonts w:eastAsia="MS PGothic" w:cs="Tahoma"/>
                <w:b/>
                <w:sz w:val="18"/>
                <w:szCs w:val="18"/>
              </w:rPr>
              <w:t xml:space="preserve"> School </w:t>
            </w:r>
            <w:r w:rsidRPr="000E56ED">
              <w:rPr>
                <w:rFonts w:eastAsia="MS PGothic" w:cs="Tahoma"/>
                <w:b/>
                <w:sz w:val="18"/>
                <w:szCs w:val="18"/>
                <w:lang w:val="ja-JP"/>
              </w:rPr>
              <w:t>デスクトップ</w:t>
            </w:r>
            <w:r w:rsidRPr="000E56ED">
              <w:rPr>
                <w:rFonts w:eastAsia="MS PGothic" w:cs="Tahoma"/>
                <w:b/>
                <w:sz w:val="18"/>
                <w:szCs w:val="18"/>
              </w:rPr>
              <w:t xml:space="preserve"> </w:t>
            </w:r>
            <w:r w:rsidRPr="000E56ED">
              <w:rPr>
                <w:rFonts w:eastAsia="MS PGothic" w:cs="Tahoma"/>
                <w:b/>
                <w:sz w:val="18"/>
                <w:szCs w:val="18"/>
                <w:lang w:val="ja-JP"/>
              </w:rPr>
              <w:t>プラットフォーム製品</w:t>
            </w:r>
          </w:p>
          <w:p w:rsidR="00B12470" w:rsidRPr="000E56ED" w:rsidRDefault="00B12470" w:rsidP="000A7002">
            <w:pPr>
              <w:numPr>
                <w:ilvl w:val="0"/>
                <w:numId w:val="48"/>
              </w:numPr>
              <w:spacing w:after="60"/>
              <w:ind w:left="357" w:hanging="357"/>
              <w:rPr>
                <w:rFonts w:eastAsia="MS PGothic" w:cs="Tahoma"/>
                <w:b/>
                <w:sz w:val="18"/>
                <w:szCs w:val="18"/>
              </w:rPr>
            </w:pPr>
            <w:r w:rsidRPr="000E56ED">
              <w:rPr>
                <w:rFonts w:eastAsia="MS PGothic" w:cs="Tahoma"/>
                <w:b/>
                <w:sz w:val="18"/>
                <w:szCs w:val="18"/>
              </w:rPr>
              <w:t xml:space="preserve">Core CAL Suite </w:t>
            </w:r>
            <w:r w:rsidRPr="000E56ED">
              <w:rPr>
                <w:rFonts w:eastAsia="MS PGothic" w:cs="Tahoma"/>
                <w:b/>
                <w:sz w:val="18"/>
                <w:szCs w:val="18"/>
                <w:lang w:val="ja-JP"/>
              </w:rPr>
              <w:t>を含む</w:t>
            </w:r>
            <w:r w:rsidRPr="000E56ED">
              <w:rPr>
                <w:rFonts w:eastAsia="MS PGothic" w:cs="Tahoma"/>
                <w:b/>
                <w:sz w:val="18"/>
                <w:szCs w:val="18"/>
              </w:rPr>
              <w:t xml:space="preserve"> Education </w:t>
            </w:r>
            <w:r w:rsidRPr="000E56ED">
              <w:rPr>
                <w:rFonts w:eastAsia="MS PGothic" w:cs="Tahoma"/>
                <w:b/>
                <w:sz w:val="18"/>
                <w:szCs w:val="18"/>
                <w:lang w:val="ja-JP"/>
              </w:rPr>
              <w:t>および</w:t>
            </w:r>
            <w:r w:rsidRPr="000E56ED">
              <w:rPr>
                <w:rFonts w:eastAsia="MS PGothic" w:cs="Tahoma"/>
                <w:b/>
                <w:sz w:val="18"/>
                <w:szCs w:val="18"/>
              </w:rPr>
              <w:t xml:space="preserve"> School </w:t>
            </w:r>
            <w:r w:rsidRPr="000E56ED">
              <w:rPr>
                <w:rFonts w:eastAsia="MS PGothic" w:cs="Tahoma"/>
                <w:b/>
                <w:sz w:val="18"/>
                <w:szCs w:val="18"/>
                <w:lang w:val="ja-JP"/>
              </w:rPr>
              <w:t>デスクトップ</w:t>
            </w:r>
            <w:r w:rsidRPr="000E56ED">
              <w:rPr>
                <w:rFonts w:eastAsia="MS PGothic" w:cs="Tahoma"/>
                <w:b/>
                <w:sz w:val="18"/>
                <w:szCs w:val="18"/>
              </w:rPr>
              <w:t xml:space="preserve"> </w:t>
            </w:r>
            <w:r w:rsidRPr="000E56ED">
              <w:rPr>
                <w:rFonts w:eastAsia="MS PGothic" w:cs="Tahoma"/>
                <w:b/>
                <w:sz w:val="18"/>
                <w:szCs w:val="18"/>
                <w:lang w:val="ja-JP"/>
              </w:rPr>
              <w:t>プラットフォーム製品</w:t>
            </w:r>
          </w:p>
          <w:p w:rsidR="00B12470" w:rsidRPr="000E56ED" w:rsidRDefault="00B12470" w:rsidP="005A5B05">
            <w:pPr>
              <w:ind w:left="360"/>
              <w:rPr>
                <w:rFonts w:eastAsia="MS PGothic" w:cs="Tahoma"/>
                <w:sz w:val="18"/>
                <w:szCs w:val="18"/>
                <w:lang w:eastAsia="ja-JP"/>
              </w:rPr>
            </w:pPr>
            <w:r w:rsidRPr="000E56ED">
              <w:rPr>
                <w:rFonts w:eastAsia="MS PGothic" w:cs="Tahoma"/>
                <w:sz w:val="18"/>
                <w:szCs w:val="18"/>
                <w:lang w:eastAsia="ja-JP"/>
              </w:rPr>
              <w:t xml:space="preserve">Education </w:t>
            </w:r>
            <w:r w:rsidRPr="000E56ED">
              <w:rPr>
                <w:rFonts w:eastAsia="MS PGothic" w:cs="Tahoma"/>
                <w:sz w:val="18"/>
                <w:szCs w:val="18"/>
                <w:lang w:val="ja-JP" w:eastAsia="ja-JP"/>
              </w:rPr>
              <w:t>デスクトップ</w:t>
            </w:r>
            <w:r w:rsidRPr="000E56ED">
              <w:rPr>
                <w:rFonts w:eastAsia="MS PGothic" w:cs="Tahoma"/>
                <w:sz w:val="18"/>
                <w:szCs w:val="18"/>
                <w:lang w:eastAsia="ja-JP"/>
              </w:rPr>
              <w:t xml:space="preserve"> </w:t>
            </w:r>
            <w:r w:rsidRPr="000E56ED">
              <w:rPr>
                <w:rFonts w:eastAsia="MS PGothic" w:cs="Tahoma"/>
                <w:sz w:val="18"/>
                <w:szCs w:val="18"/>
                <w:lang w:val="ja-JP" w:eastAsia="ja-JP"/>
              </w:rPr>
              <w:t>プラットフォーム製品は、</w:t>
            </w:r>
            <w:r w:rsidRPr="000E56ED">
              <w:rPr>
                <w:rFonts w:eastAsia="MS PGothic" w:cs="Tahoma"/>
                <w:sz w:val="18"/>
                <w:szCs w:val="18"/>
                <w:lang w:eastAsia="ja-JP"/>
              </w:rPr>
              <w:t xml:space="preserve">Enrollment for Education Solutions (EES) </w:t>
            </w:r>
            <w:r w:rsidRPr="000E56ED">
              <w:rPr>
                <w:rFonts w:eastAsia="MS PGothic" w:cs="Tahoma"/>
                <w:sz w:val="18"/>
                <w:szCs w:val="18"/>
                <w:lang w:val="ja-JP" w:eastAsia="ja-JP"/>
              </w:rPr>
              <w:t>および</w:t>
            </w:r>
            <w:r w:rsidRPr="000E56ED">
              <w:rPr>
                <w:rFonts w:eastAsia="MS PGothic" w:cs="Tahoma"/>
                <w:sz w:val="12"/>
                <w:szCs w:val="18"/>
                <w:lang w:eastAsia="ja-JP"/>
              </w:rPr>
              <w:t xml:space="preserve"> </w:t>
            </w:r>
            <w:r w:rsidRPr="000E56ED">
              <w:rPr>
                <w:rStyle w:val="BodyChar"/>
                <w:rFonts w:ascii="Tahoma" w:eastAsia="MS PGothic" w:hAnsi="Tahoma" w:cs="Tahoma"/>
                <w:sz w:val="18"/>
                <w:szCs w:val="18"/>
              </w:rPr>
              <w:t>Open Value Subscription – Education Solutions</w:t>
            </w:r>
            <w:r w:rsidRPr="000E56ED">
              <w:rPr>
                <w:rFonts w:eastAsia="MS PGothic" w:cs="Tahoma"/>
                <w:sz w:val="18"/>
                <w:szCs w:val="18"/>
                <w:lang w:eastAsia="ja-JP"/>
              </w:rPr>
              <w:t xml:space="preserve"> (OVS-ES) </w:t>
            </w:r>
            <w:r w:rsidRPr="000E56ED">
              <w:rPr>
                <w:rFonts w:eastAsia="MS PGothic" w:cs="Tahoma"/>
                <w:sz w:val="18"/>
                <w:szCs w:val="18"/>
                <w:lang w:val="ja-JP" w:eastAsia="ja-JP"/>
              </w:rPr>
              <w:t>のお客様にご利用いただけます。</w:t>
            </w:r>
            <w:r w:rsidRPr="000E56ED">
              <w:rPr>
                <w:rFonts w:eastAsia="MS PGothic" w:cs="Tahoma"/>
                <w:sz w:val="18"/>
                <w:szCs w:val="18"/>
                <w:lang w:eastAsia="ja-JP"/>
              </w:rPr>
              <w:t xml:space="preserve">School </w:t>
            </w:r>
            <w:r w:rsidRPr="000E56ED">
              <w:rPr>
                <w:rFonts w:eastAsia="MS PGothic" w:cs="Tahoma"/>
                <w:sz w:val="18"/>
                <w:szCs w:val="18"/>
                <w:lang w:val="ja-JP" w:eastAsia="ja-JP"/>
              </w:rPr>
              <w:t>デスクトップ</w:t>
            </w:r>
            <w:r w:rsidRPr="000E56ED">
              <w:rPr>
                <w:rFonts w:eastAsia="MS PGothic" w:cs="Tahoma"/>
                <w:sz w:val="18"/>
                <w:szCs w:val="18"/>
                <w:lang w:eastAsia="ja-JP"/>
              </w:rPr>
              <w:t xml:space="preserve"> </w:t>
            </w:r>
            <w:r w:rsidRPr="000E56ED">
              <w:rPr>
                <w:rFonts w:eastAsia="MS PGothic" w:cs="Tahoma"/>
                <w:sz w:val="18"/>
                <w:szCs w:val="18"/>
                <w:lang w:val="ja-JP" w:eastAsia="ja-JP"/>
              </w:rPr>
              <w:t>プラットフォーム製品は、</w:t>
            </w:r>
            <w:r w:rsidRPr="000E56ED">
              <w:rPr>
                <w:rFonts w:eastAsia="MS PGothic" w:cs="Tahoma"/>
                <w:sz w:val="18"/>
                <w:szCs w:val="18"/>
                <w:lang w:eastAsia="ja-JP"/>
              </w:rPr>
              <w:t xml:space="preserve">Campus and School Agreement </w:t>
            </w:r>
            <w:r w:rsidRPr="000E56ED">
              <w:rPr>
                <w:rFonts w:eastAsia="MS PGothic" w:cs="Tahoma"/>
                <w:sz w:val="18"/>
                <w:szCs w:val="18"/>
                <w:lang w:val="ja-JP" w:eastAsia="ja-JP"/>
              </w:rPr>
              <w:t>のお客様にご利用いただけます。</w:t>
            </w:r>
            <w:r w:rsidRPr="000E56ED">
              <w:rPr>
                <w:rFonts w:eastAsia="MS PGothic" w:cs="Tahoma"/>
                <w:sz w:val="18"/>
                <w:szCs w:val="18"/>
                <w:lang w:val="ja-JP" w:eastAsia="ja-JP"/>
              </w:rPr>
              <w:t xml:space="preserve">Enterprise CAL Suite </w:t>
            </w:r>
            <w:r w:rsidRPr="000E56ED">
              <w:rPr>
                <w:rFonts w:eastAsia="MS PGothic" w:cs="Tahoma"/>
                <w:sz w:val="18"/>
                <w:szCs w:val="18"/>
                <w:lang w:val="ja-JP" w:eastAsia="ja-JP"/>
              </w:rPr>
              <w:t>を含む</w:t>
            </w:r>
            <w:r w:rsidRPr="000E56ED">
              <w:rPr>
                <w:rFonts w:eastAsia="MS PGothic" w:cs="Tahoma"/>
                <w:sz w:val="18"/>
                <w:szCs w:val="18"/>
                <w:lang w:val="ja-JP" w:eastAsia="ja-JP"/>
              </w:rPr>
              <w:t xml:space="preserve"> Education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プラットフォームおよび</w:t>
            </w:r>
            <w:r w:rsidRPr="000E56ED">
              <w:rPr>
                <w:rFonts w:eastAsia="MS PGothic" w:cs="Tahoma"/>
                <w:sz w:val="18"/>
                <w:szCs w:val="18"/>
                <w:lang w:val="ja-JP" w:eastAsia="ja-JP"/>
              </w:rPr>
              <w:t xml:space="preserve"> Enterprise CAL Suite </w:t>
            </w:r>
            <w:r w:rsidRPr="000E56ED">
              <w:rPr>
                <w:rFonts w:eastAsia="MS PGothic" w:cs="Tahoma"/>
                <w:sz w:val="18"/>
                <w:szCs w:val="18"/>
                <w:lang w:val="ja-JP" w:eastAsia="ja-JP"/>
              </w:rPr>
              <w:t>を含む</w:t>
            </w:r>
            <w:r w:rsidRPr="000E56ED">
              <w:rPr>
                <w:rFonts w:eastAsia="MS PGothic" w:cs="Tahoma"/>
                <w:sz w:val="18"/>
                <w:szCs w:val="18"/>
                <w:lang w:val="ja-JP" w:eastAsia="ja-JP"/>
              </w:rPr>
              <w:t xml:space="preserve"> School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プラットフォームには、</w:t>
            </w:r>
            <w:r w:rsidRPr="000E56ED">
              <w:rPr>
                <w:rFonts w:eastAsia="MS PGothic" w:cs="Tahoma"/>
                <w:sz w:val="18"/>
                <w:szCs w:val="18"/>
                <w:lang w:val="ja-JP" w:eastAsia="ja-JP"/>
              </w:rPr>
              <w:t xml:space="preserve">Office Professional Plus </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Office for Mac </w:t>
            </w:r>
            <w:r w:rsidRPr="000E56ED">
              <w:rPr>
                <w:rFonts w:eastAsia="MS PGothic" w:cs="Tahoma"/>
                <w:sz w:val="18"/>
                <w:szCs w:val="18"/>
                <w:lang w:val="ja-JP" w:eastAsia="ja-JP"/>
              </w:rPr>
              <w:t>の最新バージョン、</w:t>
            </w:r>
            <w:r w:rsidRPr="000E56ED">
              <w:rPr>
                <w:rFonts w:eastAsia="MS PGothic" w:cs="Tahoma"/>
                <w:sz w:val="18"/>
                <w:szCs w:val="18"/>
                <w:lang w:val="ja-JP" w:eastAsia="ja-JP"/>
              </w:rPr>
              <w:t>Windows 8</w:t>
            </w:r>
            <w:r w:rsidR="009E2185" w:rsidRPr="000E56ED">
              <w:rPr>
                <w:rFonts w:eastAsia="MS PGothic" w:cs="Tahoma"/>
                <w:sz w:val="18"/>
                <w:szCs w:val="18"/>
                <w:lang w:val="ja-JP" w:eastAsia="ja-JP"/>
              </w:rPr>
              <w:t>.1</w:t>
            </w:r>
            <w:r w:rsidRPr="000E56ED">
              <w:rPr>
                <w:rFonts w:eastAsia="MS PGothic" w:cs="Tahoma"/>
                <w:sz w:val="18"/>
                <w:szCs w:val="18"/>
                <w:lang w:val="ja-JP" w:eastAsia="ja-JP"/>
              </w:rPr>
              <w:t xml:space="preserve"> Pro </w:t>
            </w:r>
            <w:r w:rsidRPr="000E56ED">
              <w:rPr>
                <w:rFonts w:eastAsia="MS PGothic" w:cs="Tahoma"/>
                <w:sz w:val="18"/>
                <w:szCs w:val="18"/>
                <w:lang w:val="ja-JP" w:eastAsia="ja-JP"/>
              </w:rPr>
              <w:t>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システムのアップグレード</w:t>
            </w:r>
            <w:r w:rsidRPr="000E56ED">
              <w:rPr>
                <w:rFonts w:eastAsia="MS PGothic" w:cs="Tahoma"/>
                <w:sz w:val="18"/>
                <w:szCs w:val="18"/>
                <w:lang w:val="ja-JP" w:eastAsia="ja-JP"/>
              </w:rPr>
              <w:t>*</w:t>
            </w:r>
            <w:r w:rsidRPr="000E56ED">
              <w:rPr>
                <w:rFonts w:eastAsia="MS PGothic" w:cs="Tahoma"/>
                <w:sz w:val="18"/>
                <w:szCs w:val="18"/>
                <w:lang w:val="ja-JP" w:eastAsia="ja-JP"/>
              </w:rPr>
              <w:t>、</w:t>
            </w:r>
            <w:r w:rsidRPr="000E56ED">
              <w:rPr>
                <w:rFonts w:eastAsia="MS PGothic" w:cs="Tahoma"/>
                <w:sz w:val="18"/>
                <w:szCs w:val="18"/>
                <w:lang w:val="ja-JP" w:eastAsia="ja-JP"/>
              </w:rPr>
              <w:t xml:space="preserve">Enterprise CAL Suite </w:t>
            </w:r>
            <w:r w:rsidRPr="000E56ED">
              <w:rPr>
                <w:rFonts w:eastAsia="MS PGothic" w:cs="Tahoma"/>
                <w:sz w:val="18"/>
                <w:szCs w:val="18"/>
                <w:lang w:val="ja-JP" w:eastAsia="ja-JP"/>
              </w:rPr>
              <w:t>クライアント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アクセス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ライセンスが含まれます。</w:t>
            </w:r>
          </w:p>
          <w:p w:rsidR="00B12470" w:rsidRPr="000E56ED" w:rsidRDefault="00B12470" w:rsidP="005A5B05">
            <w:pPr>
              <w:ind w:left="360"/>
              <w:rPr>
                <w:rFonts w:eastAsia="MS PGothic" w:cs="Tahoma"/>
                <w:sz w:val="18"/>
                <w:szCs w:val="18"/>
                <w:lang w:eastAsia="ja-JP"/>
              </w:rPr>
            </w:pPr>
          </w:p>
          <w:p w:rsidR="00B12470" w:rsidRPr="000E56ED" w:rsidRDefault="00B12470" w:rsidP="005A5B05">
            <w:pPr>
              <w:ind w:left="360"/>
              <w:rPr>
                <w:rFonts w:eastAsia="MS PGothic" w:cs="Tahoma"/>
                <w:sz w:val="18"/>
                <w:szCs w:val="18"/>
                <w:lang w:eastAsia="ja-JP"/>
              </w:rPr>
            </w:pPr>
            <w:r w:rsidRPr="000E56ED">
              <w:rPr>
                <w:rFonts w:eastAsia="MS PGothic" w:cs="Tahoma"/>
                <w:sz w:val="18"/>
                <w:szCs w:val="18"/>
                <w:lang w:val="ja-JP" w:eastAsia="ja-JP"/>
              </w:rPr>
              <w:t>価格表に記載されている</w:t>
            </w:r>
            <w:r w:rsidRPr="000E56ED">
              <w:rPr>
                <w:rFonts w:eastAsia="MS PGothic" w:cs="Tahoma"/>
                <w:sz w:val="18"/>
                <w:szCs w:val="18"/>
                <w:lang w:val="ja-JP" w:eastAsia="ja-JP"/>
              </w:rPr>
              <w:t xml:space="preserve"> School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プラットフォーム製品は、</w:t>
            </w:r>
            <w:r w:rsidRPr="000E56ED">
              <w:rPr>
                <w:rFonts w:eastAsia="MS PGothic" w:cs="Tahoma"/>
                <w:sz w:val="18"/>
                <w:szCs w:val="18"/>
                <w:lang w:val="ja-JP" w:eastAsia="ja-JP"/>
              </w:rPr>
              <w:t xml:space="preserve">3 </w:t>
            </w:r>
            <w:r w:rsidRPr="000E56ED">
              <w:rPr>
                <w:rFonts w:eastAsia="MS PGothic" w:cs="Tahoma"/>
                <w:sz w:val="18"/>
                <w:szCs w:val="18"/>
                <w:lang w:val="ja-JP" w:eastAsia="ja-JP"/>
              </w:rPr>
              <w:t>ユニットとしてカウントされます。</w:t>
            </w:r>
          </w:p>
          <w:p w:rsidR="00B12470" w:rsidRPr="000E56ED" w:rsidRDefault="00B12470" w:rsidP="005A5B05">
            <w:pPr>
              <w:rPr>
                <w:rFonts w:eastAsia="MS PGothic" w:cs="Tahoma"/>
                <w:sz w:val="18"/>
                <w:szCs w:val="18"/>
                <w:lang w:eastAsia="ja-JP"/>
              </w:rPr>
            </w:pPr>
          </w:p>
          <w:p w:rsidR="00B12470" w:rsidRPr="000E56ED" w:rsidRDefault="00B12470" w:rsidP="00867D73">
            <w:pPr>
              <w:spacing w:after="60"/>
              <w:ind w:left="357"/>
              <w:rPr>
                <w:rFonts w:eastAsia="MS PGothic" w:cs="Tahoma"/>
                <w:color w:val="000000"/>
                <w:sz w:val="18"/>
                <w:szCs w:val="18"/>
                <w:lang w:eastAsia="ja-JP"/>
              </w:rPr>
            </w:pPr>
            <w:r w:rsidRPr="000E56ED">
              <w:rPr>
                <w:rFonts w:eastAsia="MS PGothic" w:cs="Tahoma"/>
                <w:b/>
                <w:sz w:val="18"/>
                <w:szCs w:val="18"/>
                <w:lang w:val="ja-JP" w:eastAsia="ja-JP"/>
              </w:rPr>
              <w:t>注</w:t>
            </w:r>
            <w:r w:rsidRPr="000E56ED">
              <w:rPr>
                <w:rFonts w:eastAsia="MS PGothic" w:cs="Tahoma"/>
                <w:b/>
                <w:sz w:val="18"/>
                <w:szCs w:val="18"/>
                <w:lang w:val="ja-JP" w:eastAsia="ja-JP"/>
              </w:rPr>
              <w:t xml:space="preserve">: </w:t>
            </w:r>
            <w:r w:rsidRPr="000E56ED">
              <w:rPr>
                <w:rFonts w:eastAsia="MS PGothic" w:cs="Tahoma"/>
                <w:sz w:val="18"/>
                <w:szCs w:val="18"/>
                <w:lang w:val="ja-JP" w:eastAsia="ja-JP"/>
              </w:rPr>
              <w:t xml:space="preserve">EES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OVS-ES </w:t>
            </w:r>
            <w:r w:rsidRPr="000E56ED">
              <w:rPr>
                <w:rFonts w:eastAsia="MS PGothic" w:cs="Tahoma"/>
                <w:sz w:val="18"/>
                <w:szCs w:val="18"/>
                <w:lang w:val="ja-JP" w:eastAsia="ja-JP"/>
              </w:rPr>
              <w:t>のお客様は、組織全体の数または学生数の一部のみについて、デスクトップ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プラットフォーム製品、および</w:t>
            </w:r>
            <w:r w:rsidRPr="000E56ED">
              <w:rPr>
                <w:rFonts w:eastAsia="MS PGothic" w:cs="Tahoma"/>
                <w:sz w:val="18"/>
                <w:szCs w:val="18"/>
                <w:lang w:val="ja-JP" w:eastAsia="ja-JP"/>
              </w:rPr>
              <w:t xml:space="preserve"> Core CAL Suite </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Enterprise CAL Suite </w:t>
            </w:r>
            <w:r w:rsidRPr="000E56ED">
              <w:rPr>
                <w:rFonts w:eastAsia="MS PGothic" w:cs="Tahoma"/>
                <w:sz w:val="18"/>
                <w:szCs w:val="18"/>
                <w:lang w:val="ja-JP" w:eastAsia="ja-JP"/>
              </w:rPr>
              <w:t>に含まれる個別の</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製品を選択することはできません。たとえば、サブスクリプションがフルタイム相当の従業員</w:t>
            </w:r>
            <w:r w:rsidRPr="000E56ED">
              <w:rPr>
                <w:rFonts w:eastAsia="MS PGothic" w:cs="Tahoma"/>
                <w:sz w:val="18"/>
                <w:szCs w:val="18"/>
                <w:lang w:val="ja-JP" w:eastAsia="ja-JP"/>
              </w:rPr>
              <w:t xml:space="preserve"> 1,200 </w:t>
            </w:r>
            <w:r w:rsidRPr="000E56ED">
              <w:rPr>
                <w:rFonts w:eastAsia="MS PGothic" w:cs="Tahoma"/>
                <w:sz w:val="18"/>
                <w:szCs w:val="18"/>
                <w:lang w:val="ja-JP" w:eastAsia="ja-JP"/>
              </w:rPr>
              <w:t>名という組織全体の数を対象としている場合、組織全体の数である</w:t>
            </w:r>
            <w:r w:rsidRPr="000E56ED">
              <w:rPr>
                <w:rFonts w:eastAsia="MS PGothic" w:cs="Tahoma"/>
                <w:sz w:val="18"/>
                <w:szCs w:val="18"/>
                <w:lang w:val="ja-JP" w:eastAsia="ja-JP"/>
              </w:rPr>
              <w:t xml:space="preserve"> 1,000 </w:t>
            </w:r>
            <w:r w:rsidRPr="000E56ED">
              <w:rPr>
                <w:rFonts w:eastAsia="MS PGothic" w:cs="Tahoma"/>
                <w:sz w:val="18"/>
                <w:szCs w:val="18"/>
                <w:lang w:val="ja-JP" w:eastAsia="ja-JP"/>
              </w:rPr>
              <w:t>台の</w:t>
            </w:r>
            <w:r w:rsidRPr="000E56ED">
              <w:rPr>
                <w:rFonts w:eastAsia="MS PGothic" w:cs="Tahoma"/>
                <w:sz w:val="18"/>
                <w:szCs w:val="18"/>
                <w:lang w:val="ja-JP" w:eastAsia="ja-JP"/>
              </w:rPr>
              <w:t xml:space="preserve"> PC </w:t>
            </w:r>
            <w:r w:rsidRPr="000E56ED">
              <w:rPr>
                <w:rFonts w:eastAsia="MS PGothic" w:cs="Tahoma"/>
                <w:sz w:val="18"/>
                <w:szCs w:val="18"/>
                <w:lang w:val="ja-JP" w:eastAsia="ja-JP"/>
              </w:rPr>
              <w:t>の一部でのみ特定のデスクトップ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プラットフォーム製品または</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コンポーネント製品を実行するとしても、選択するデスクトップ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プラットフォーム製品および</w:t>
            </w:r>
            <w:r w:rsidRPr="000E56ED">
              <w:rPr>
                <w:rFonts w:eastAsia="MS PGothic" w:cs="Tahoma"/>
                <w:sz w:val="18"/>
                <w:szCs w:val="18"/>
                <w:lang w:val="ja-JP" w:eastAsia="ja-JP"/>
              </w:rPr>
              <w:t xml:space="preserve"> CAL Suite </w:t>
            </w:r>
            <w:r w:rsidRPr="000E56ED">
              <w:rPr>
                <w:rFonts w:eastAsia="MS PGothic" w:cs="Tahoma"/>
                <w:sz w:val="18"/>
                <w:szCs w:val="18"/>
                <w:lang w:val="ja-JP" w:eastAsia="ja-JP"/>
              </w:rPr>
              <w:t>コンポーネント製品は、その</w:t>
            </w:r>
            <w:r w:rsidRPr="000E56ED">
              <w:rPr>
                <w:rFonts w:eastAsia="MS PGothic" w:cs="Tahoma"/>
                <w:sz w:val="18"/>
                <w:szCs w:val="18"/>
                <w:lang w:val="ja-JP" w:eastAsia="ja-JP"/>
              </w:rPr>
              <w:t xml:space="preserve"> 1,000 </w:t>
            </w:r>
            <w:r w:rsidRPr="000E56ED">
              <w:rPr>
                <w:rFonts w:eastAsia="MS PGothic" w:cs="Tahoma"/>
                <w:sz w:val="18"/>
                <w:szCs w:val="18"/>
                <w:lang w:val="ja-JP" w:eastAsia="ja-JP"/>
              </w:rPr>
              <w:t>台すべてに対するものになります。</w:t>
            </w:r>
          </w:p>
        </w:tc>
      </w:tr>
    </w:tbl>
    <w:p w:rsidR="00B12470" w:rsidRPr="000E56ED" w:rsidRDefault="00B12470" w:rsidP="00D52C65">
      <w:pPr>
        <w:pStyle w:val="Heading4"/>
        <w:tabs>
          <w:tab w:val="num" w:pos="0"/>
        </w:tabs>
        <w:ind w:left="0" w:right="720"/>
        <w:rPr>
          <w:rFonts w:eastAsia="MS PGothic" w:cs="Tahoma"/>
          <w:lang w:eastAsia="ja-JP"/>
        </w:rPr>
      </w:pPr>
    </w:p>
    <w:p w:rsidR="00B12470" w:rsidRPr="000E56ED" w:rsidRDefault="00B12470" w:rsidP="006B1424">
      <w:pPr>
        <w:pStyle w:val="Heading3"/>
        <w:rPr>
          <w:rFonts w:eastAsia="MS PGothic" w:cs="Tahoma"/>
          <w:color w:val="000000"/>
          <w:sz w:val="24"/>
          <w:szCs w:val="24"/>
          <w:lang w:val="ja-JP" w:eastAsia="ja-JP"/>
        </w:rPr>
      </w:pPr>
      <w:bookmarkStart w:id="706" w:name="_Toc333497810"/>
      <w:bookmarkStart w:id="707" w:name="_Toc375733093"/>
      <w:bookmarkStart w:id="708" w:name="_Toc327192503"/>
      <w:r w:rsidRPr="000E56ED">
        <w:rPr>
          <w:rFonts w:eastAsia="MS PGothic" w:cs="Tahoma"/>
          <w:color w:val="000000"/>
          <w:sz w:val="24"/>
          <w:szCs w:val="24"/>
          <w:lang w:val="ja-JP" w:eastAsia="ja-JP"/>
        </w:rPr>
        <w:t>「対象デバイス」における「管理」の</w:t>
      </w:r>
      <w:r w:rsidRPr="000E56ED">
        <w:rPr>
          <w:rFonts w:eastAsia="MS PGothic" w:cs="Tahoma"/>
          <w:sz w:val="24"/>
          <w:szCs w:val="24"/>
          <w:lang w:val="ja-JP" w:eastAsia="ja-JP"/>
        </w:rPr>
        <w:t>定義</w:t>
      </w:r>
      <w:bookmarkEnd w:id="706"/>
      <w:bookmarkEnd w:id="707"/>
    </w:p>
    <w:p w:rsidR="00B12470" w:rsidRPr="000E56ED" w:rsidRDefault="00B12470" w:rsidP="006B1424">
      <w:pPr>
        <w:rPr>
          <w:rFonts w:eastAsia="MS PGothic" w:cs="Tahoma"/>
          <w:sz w:val="18"/>
          <w:lang w:val="ja-JP" w:eastAsia="ja-JP"/>
        </w:rPr>
      </w:pPr>
    </w:p>
    <w:p w:rsidR="00B12470" w:rsidRPr="000E56ED" w:rsidRDefault="00B12470" w:rsidP="006B1424">
      <w:pPr>
        <w:rPr>
          <w:rFonts w:eastAsia="MS PGothic" w:cs="Tahoma"/>
          <w:sz w:val="18"/>
          <w:szCs w:val="18"/>
          <w:lang w:val="ja-JP" w:eastAsia="ja-JP"/>
        </w:rPr>
      </w:pPr>
      <w:r w:rsidRPr="000E56ED">
        <w:rPr>
          <w:rFonts w:eastAsia="MS PGothic" w:cs="Tahoma"/>
          <w:sz w:val="18"/>
          <w:szCs w:val="18"/>
          <w:lang w:val="ja-JP" w:eastAsia="ja-JP"/>
        </w:rPr>
        <w:t>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ライセンスのお客様は、</w:t>
      </w:r>
      <w:r w:rsidRPr="000E56ED">
        <w:rPr>
          <w:rFonts w:eastAsia="MS PGothic" w:cs="Tahoma"/>
          <w:sz w:val="18"/>
          <w:szCs w:val="18"/>
          <w:lang w:val="ja-JP" w:eastAsia="ja-JP"/>
        </w:rPr>
        <w:t xml:space="preserve">1 </w:t>
      </w:r>
      <w:r w:rsidRPr="000E56ED">
        <w:rPr>
          <w:rFonts w:eastAsia="MS PGothic" w:cs="Tahoma"/>
          <w:sz w:val="18"/>
          <w:szCs w:val="18"/>
          <w:lang w:val="ja-JP" w:eastAsia="ja-JP"/>
        </w:rPr>
        <w:t>つ以上のオペレーティング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システム環境を直接または間接的に制御するデバイスを「管理」します。たとえば、ボリューム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ライセンスのお客様が管理する以下のようなデバイスをいいます。</w:t>
      </w:r>
    </w:p>
    <w:p w:rsidR="00B12470" w:rsidRPr="000E56ED" w:rsidRDefault="00B12470" w:rsidP="006B1424">
      <w:pPr>
        <w:rPr>
          <w:rFonts w:eastAsia="MS PGothic" w:cs="Tahoma"/>
          <w:sz w:val="18"/>
          <w:szCs w:val="18"/>
          <w:lang w:eastAsia="ja-JP"/>
        </w:rPr>
      </w:pPr>
    </w:p>
    <w:p w:rsidR="00B12470" w:rsidRPr="000E56ED" w:rsidRDefault="00B12470" w:rsidP="00851C47">
      <w:pPr>
        <w:numPr>
          <w:ilvl w:val="0"/>
          <w:numId w:val="60"/>
        </w:numPr>
        <w:rPr>
          <w:rFonts w:eastAsia="MS PGothic" w:cs="Tahoma"/>
          <w:sz w:val="18"/>
          <w:szCs w:val="18"/>
          <w:lang w:eastAsia="ja-JP"/>
        </w:rPr>
      </w:pPr>
      <w:r w:rsidRPr="000E56ED">
        <w:rPr>
          <w:rFonts w:eastAsia="MS PGothic" w:cs="Tahoma"/>
          <w:sz w:val="18"/>
          <w:szCs w:val="18"/>
          <w:lang w:val="ja-JP" w:eastAsia="ja-JP"/>
        </w:rPr>
        <w:t>ドメインに参加するデバイス、または</w:t>
      </w:r>
    </w:p>
    <w:p w:rsidR="00B12470" w:rsidRPr="000E56ED" w:rsidRDefault="00B12470" w:rsidP="00851C47">
      <w:pPr>
        <w:numPr>
          <w:ilvl w:val="0"/>
          <w:numId w:val="60"/>
        </w:numPr>
        <w:rPr>
          <w:rFonts w:eastAsia="MS PGothic" w:cs="Tahoma"/>
          <w:sz w:val="18"/>
          <w:szCs w:val="18"/>
          <w:lang w:eastAsia="ja-JP"/>
        </w:rPr>
      </w:pPr>
      <w:r w:rsidRPr="000E56ED">
        <w:rPr>
          <w:rFonts w:eastAsia="MS PGothic" w:cs="Tahoma"/>
          <w:sz w:val="18"/>
          <w:szCs w:val="18"/>
          <w:lang w:val="ja-JP" w:eastAsia="ja-JP"/>
        </w:rPr>
        <w:t>社内での使用時にアプリケーションを使用する要件として認証されるデバイス、または</w:t>
      </w:r>
    </w:p>
    <w:p w:rsidR="00B12470" w:rsidRPr="000E56ED" w:rsidRDefault="00B12470" w:rsidP="00851C47">
      <w:pPr>
        <w:numPr>
          <w:ilvl w:val="0"/>
          <w:numId w:val="60"/>
        </w:numPr>
        <w:rPr>
          <w:rFonts w:eastAsia="MS PGothic" w:cs="Tahoma"/>
          <w:sz w:val="18"/>
          <w:szCs w:val="18"/>
          <w:lang w:eastAsia="ja-JP"/>
        </w:rPr>
      </w:pPr>
      <w:r w:rsidRPr="000E56ED">
        <w:rPr>
          <w:rFonts w:eastAsia="MS PGothic" w:cs="Tahoma"/>
          <w:sz w:val="18"/>
          <w:szCs w:val="18"/>
          <w:lang w:val="ja-JP" w:eastAsia="ja-JP"/>
        </w:rPr>
        <w:t>エージェント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ウイルス対策、マルウェア対策その他のお客様のポリシーにより強制的に適用されるエージェントなど</w:t>
      </w:r>
      <w:r w:rsidRPr="000E56ED">
        <w:rPr>
          <w:rFonts w:eastAsia="MS PGothic" w:cs="Tahoma"/>
          <w:sz w:val="18"/>
          <w:szCs w:val="18"/>
          <w:lang w:val="ja-JP" w:eastAsia="ja-JP"/>
        </w:rPr>
        <w:t xml:space="preserve">) </w:t>
      </w:r>
      <w:r w:rsidRPr="000E56ED">
        <w:rPr>
          <w:rFonts w:eastAsia="MS PGothic" w:cs="Tahoma"/>
          <w:sz w:val="18"/>
          <w:szCs w:val="18"/>
          <w:lang w:val="ja-JP" w:eastAsia="ja-JP"/>
        </w:rPr>
        <w:t>をインストールするデバイス、または</w:t>
      </w:r>
    </w:p>
    <w:p w:rsidR="00B12470" w:rsidRPr="000E56ED" w:rsidRDefault="00B12470" w:rsidP="00851C47">
      <w:pPr>
        <w:numPr>
          <w:ilvl w:val="0"/>
          <w:numId w:val="60"/>
        </w:numPr>
        <w:rPr>
          <w:rFonts w:eastAsia="MS PGothic" w:cs="Tahoma"/>
          <w:sz w:val="18"/>
          <w:szCs w:val="18"/>
          <w:lang w:eastAsia="ja-JP"/>
        </w:rPr>
      </w:pPr>
      <w:r w:rsidRPr="000E56ED">
        <w:rPr>
          <w:rFonts w:eastAsia="MS PGothic" w:cs="Tahoma"/>
          <w:sz w:val="18"/>
          <w:szCs w:val="18"/>
          <w:lang w:val="ja-JP" w:eastAsia="ja-JP"/>
        </w:rPr>
        <w:t>グループ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ポリシーを直接または間接的に適用し、強制する</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デバイス、または</w:t>
      </w:r>
    </w:p>
    <w:p w:rsidR="00B12470" w:rsidRPr="000E56ED" w:rsidRDefault="00B12470" w:rsidP="00851C47">
      <w:pPr>
        <w:numPr>
          <w:ilvl w:val="0"/>
          <w:numId w:val="60"/>
        </w:numPr>
        <w:rPr>
          <w:rFonts w:eastAsia="MS PGothic" w:cs="Tahoma"/>
          <w:sz w:val="18"/>
          <w:szCs w:val="18"/>
          <w:lang w:eastAsia="ja-JP"/>
        </w:rPr>
      </w:pPr>
      <w:r w:rsidRPr="000E56ED">
        <w:rPr>
          <w:rFonts w:eastAsia="MS PGothic" w:cs="Tahoma"/>
          <w:sz w:val="18"/>
          <w:szCs w:val="18"/>
          <w:lang w:val="ja-JP" w:eastAsia="ja-JP"/>
        </w:rPr>
        <w:t>直接または間接的にオペレーティング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システム環境と関連付けられるハードウェアまたはソフトウェアに対し、データを請求する、構成する、または指示を与えるデバイス、または</w:t>
      </w:r>
    </w:p>
    <w:p w:rsidR="00B12470" w:rsidRPr="000E56ED" w:rsidRDefault="00B12470" w:rsidP="00851C47">
      <w:pPr>
        <w:numPr>
          <w:ilvl w:val="0"/>
          <w:numId w:val="60"/>
        </w:numPr>
        <w:rPr>
          <w:rFonts w:eastAsia="MS PGothic" w:cs="Tahoma"/>
          <w:sz w:val="18"/>
          <w:szCs w:val="18"/>
          <w:lang w:eastAsia="ja-JP"/>
        </w:rPr>
      </w:pPr>
      <w:r w:rsidRPr="000E56ED">
        <w:rPr>
          <w:rFonts w:eastAsia="MS PGothic" w:cs="Tahoma"/>
          <w:sz w:val="18"/>
          <w:szCs w:val="18"/>
          <w:lang w:val="ja-JP" w:eastAsia="ja-JP"/>
        </w:rPr>
        <w:t xml:space="preserve">Windows </w:t>
      </w:r>
      <w:r w:rsidRPr="000E56ED">
        <w:rPr>
          <w:rFonts w:eastAsia="MS PGothic" w:cs="Tahoma"/>
          <w:sz w:val="18"/>
          <w:szCs w:val="18"/>
          <w:lang w:val="ja-JP" w:eastAsia="ja-JP"/>
        </w:rPr>
        <w:t>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w:t>
      </w:r>
      <w:r w:rsidRPr="000E56ED">
        <w:rPr>
          <w:rFonts w:eastAsia="MS PGothic" w:cs="Tahoma"/>
          <w:sz w:val="18"/>
          <w:szCs w:val="18"/>
          <w:lang w:val="ja-JP" w:eastAsia="ja-JP"/>
        </w:rPr>
        <w:t>Windows Intune</w:t>
      </w:r>
      <w:r w:rsidRPr="000E56ED">
        <w:rPr>
          <w:rFonts w:eastAsia="MS PGothic" w:cs="Tahoma"/>
          <w:sz w:val="18"/>
          <w:lang w:val="ja-JP" w:eastAsia="ja-JP"/>
        </w:rPr>
        <w:t xml:space="preserve"> (Per Device) </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Windows Virtual Desktop Access </w:t>
      </w:r>
      <w:r w:rsidRPr="000E56ED">
        <w:rPr>
          <w:rFonts w:eastAsia="MS PGothic" w:cs="Tahoma"/>
          <w:sz w:val="18"/>
          <w:szCs w:val="18"/>
          <w:lang w:val="ja-JP" w:eastAsia="ja-JP"/>
        </w:rPr>
        <w:t>のローミング使用権が適用されていない仮想デスクトップ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インフラストラクチャ</w:t>
      </w:r>
      <w:r w:rsidRPr="000E56ED">
        <w:rPr>
          <w:rFonts w:eastAsia="MS PGothic" w:cs="Tahoma"/>
          <w:sz w:val="18"/>
          <w:szCs w:val="18"/>
          <w:lang w:val="ja-JP" w:eastAsia="ja-JP"/>
        </w:rPr>
        <w:t xml:space="preserve"> (VDI) </w:t>
      </w:r>
      <w:r w:rsidRPr="000E56ED">
        <w:rPr>
          <w:rFonts w:eastAsia="MS PGothic" w:cs="Tahoma"/>
          <w:sz w:val="18"/>
          <w:szCs w:val="18"/>
          <w:lang w:val="ja-JP" w:eastAsia="ja-JP"/>
        </w:rPr>
        <w:t>にアクセスするデバイス</w:t>
      </w:r>
    </w:p>
    <w:p w:rsidR="00B12470" w:rsidRPr="000E56ED" w:rsidRDefault="00B12470" w:rsidP="006B1424">
      <w:pPr>
        <w:ind w:left="1440"/>
        <w:rPr>
          <w:rFonts w:eastAsia="MS PGothic" w:cs="Tahoma"/>
          <w:sz w:val="18"/>
          <w:szCs w:val="18"/>
          <w:lang w:eastAsia="ja-JP"/>
        </w:rPr>
      </w:pPr>
    </w:p>
    <w:p w:rsidR="00B12470" w:rsidRPr="000E56ED" w:rsidRDefault="00B12470" w:rsidP="006B1424">
      <w:pPr>
        <w:rPr>
          <w:rFonts w:eastAsia="MS PGothic" w:cs="Tahoma"/>
          <w:sz w:val="18"/>
          <w:szCs w:val="18"/>
          <w:lang w:eastAsia="ja-JP"/>
        </w:rPr>
      </w:pPr>
      <w:r w:rsidRPr="000E56ED">
        <w:rPr>
          <w:rFonts w:eastAsia="MS PGothic" w:cs="Tahoma"/>
          <w:sz w:val="18"/>
          <w:szCs w:val="18"/>
          <w:lang w:val="ja-JP" w:eastAsia="ja-JP"/>
        </w:rPr>
        <w:t>ローミング使用権に基づいてのみ</w:t>
      </w:r>
      <w:r w:rsidRPr="000E56ED">
        <w:rPr>
          <w:rFonts w:eastAsia="MS PGothic" w:cs="Tahoma"/>
          <w:sz w:val="18"/>
          <w:szCs w:val="18"/>
          <w:lang w:val="ja-JP" w:eastAsia="ja-JP"/>
        </w:rPr>
        <w:t xml:space="preserve"> VDI </w:t>
      </w:r>
      <w:r w:rsidRPr="000E56ED">
        <w:rPr>
          <w:rFonts w:eastAsia="MS PGothic" w:cs="Tahoma"/>
          <w:sz w:val="18"/>
          <w:szCs w:val="18"/>
          <w:lang w:val="ja-JP" w:eastAsia="ja-JP"/>
        </w:rPr>
        <w:t>にアクセスするか、またはお客様の社外にある「対象となる第三者のデバイス」上で</w:t>
      </w:r>
      <w:r w:rsidRPr="000E56ED">
        <w:rPr>
          <w:rFonts w:eastAsia="MS PGothic" w:cs="Tahoma"/>
          <w:sz w:val="18"/>
          <w:szCs w:val="18"/>
          <w:lang w:val="ja-JP" w:eastAsia="ja-JP"/>
        </w:rPr>
        <w:t xml:space="preserve"> Windows To Go </w:t>
      </w:r>
      <w:r w:rsidRPr="000E56ED">
        <w:rPr>
          <w:rFonts w:eastAsia="MS PGothic" w:cs="Tahoma"/>
          <w:sz w:val="18"/>
          <w:szCs w:val="18"/>
          <w:lang w:val="ja-JP" w:eastAsia="ja-JP"/>
        </w:rPr>
        <w:t>を利用するデバイスであり、ここに規定するその他の目的のために管理されないデバイスについては、この定義においては「管理」とは見なされません。</w:t>
      </w:r>
    </w:p>
    <w:p w:rsidR="00B12470" w:rsidRPr="000E56ED" w:rsidRDefault="00B12470" w:rsidP="006B1424">
      <w:pPr>
        <w:rPr>
          <w:rFonts w:eastAsia="MS PGothic" w:cs="Tahoma"/>
          <w:sz w:val="18"/>
          <w:szCs w:val="18"/>
          <w:lang w:eastAsia="ja-JP"/>
        </w:rPr>
      </w:pPr>
    </w:p>
    <w:p w:rsidR="00B12470" w:rsidRPr="000E56ED" w:rsidRDefault="00B12470" w:rsidP="006B1424">
      <w:pPr>
        <w:rPr>
          <w:rFonts w:eastAsia="MS PGothic" w:cs="Tahoma"/>
          <w:sz w:val="18"/>
          <w:szCs w:val="18"/>
          <w:lang w:eastAsia="ja-JP"/>
        </w:rPr>
      </w:pPr>
      <w:r w:rsidRPr="000E56ED">
        <w:rPr>
          <w:rFonts w:eastAsia="MS PGothic" w:cs="Tahoma"/>
          <w:sz w:val="18"/>
          <w:szCs w:val="18"/>
          <w:lang w:val="ja-JP" w:eastAsia="ja-JP"/>
        </w:rPr>
        <w:t xml:space="preserve">* </w:t>
      </w:r>
      <w:r w:rsidRPr="000E56ED">
        <w:rPr>
          <w:rFonts w:eastAsia="MS PGothic" w:cs="Tahoma"/>
          <w:sz w:val="18"/>
          <w:szCs w:val="18"/>
          <w:lang w:val="ja-JP" w:eastAsia="ja-JP"/>
        </w:rPr>
        <w:t>最新のオペレーティング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ソフトウェアまたはウイルス</w:t>
      </w:r>
      <w:r w:rsidRPr="000E56ED">
        <w:rPr>
          <w:rFonts w:eastAsia="MS PGothic" w:cs="Tahoma"/>
          <w:sz w:val="18"/>
          <w:szCs w:val="18"/>
          <w:lang w:val="ja-JP" w:eastAsia="ja-JP"/>
        </w:rPr>
        <w:t>/</w:t>
      </w:r>
      <w:r w:rsidRPr="000E56ED">
        <w:rPr>
          <w:rFonts w:eastAsia="MS PGothic" w:cs="Tahoma"/>
          <w:sz w:val="18"/>
          <w:szCs w:val="18"/>
          <w:lang w:val="ja-JP" w:eastAsia="ja-JP"/>
        </w:rPr>
        <w:t>セキュリティ更新プログラムがあるかどうかを確認し、それらが最新でない場合にユーザーに通知のみを行うボリューム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ライセンスのお客様は、この例の目的においては「グループ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ポリシーを強制」していません。</w:t>
      </w:r>
    </w:p>
    <w:p w:rsidR="00B12470" w:rsidRPr="000E56ED" w:rsidRDefault="00B12470" w:rsidP="006B1424">
      <w:pPr>
        <w:rPr>
          <w:rFonts w:eastAsia="MS PGothic" w:cs="Tahoma"/>
          <w:lang w:eastAsia="ja-JP"/>
        </w:rPr>
      </w:pPr>
    </w:p>
    <w:p w:rsidR="00B12470" w:rsidRPr="000E56ED" w:rsidRDefault="00B12470" w:rsidP="00D52C65">
      <w:pPr>
        <w:pStyle w:val="Heading3"/>
        <w:rPr>
          <w:rFonts w:eastAsia="MS PGothic" w:cs="Tahoma"/>
          <w:sz w:val="22"/>
          <w:lang w:eastAsia="ja-JP"/>
        </w:rPr>
      </w:pPr>
      <w:bookmarkStart w:id="709" w:name="_Toc375733094"/>
      <w:r w:rsidRPr="000E56ED">
        <w:rPr>
          <w:rFonts w:eastAsia="MS PGothic" w:cs="Tahoma"/>
          <w:sz w:val="22"/>
          <w:szCs w:val="24"/>
          <w:lang w:val="ja-JP" w:eastAsia="ja-JP"/>
        </w:rPr>
        <w:t xml:space="preserve">Up-to-Date (UTD) </w:t>
      </w:r>
      <w:r w:rsidRPr="000E56ED">
        <w:rPr>
          <w:rFonts w:eastAsia="MS PGothic" w:cs="Tahoma"/>
          <w:sz w:val="22"/>
          <w:szCs w:val="24"/>
          <w:lang w:val="ja-JP" w:eastAsia="ja-JP"/>
        </w:rPr>
        <w:t>ディスカウントの対象製品</w:t>
      </w:r>
      <w:bookmarkEnd w:id="708"/>
      <w:bookmarkEnd w:id="709"/>
    </w:p>
    <w:p w:rsidR="00B12470" w:rsidRPr="000E56ED" w:rsidRDefault="00B12470" w:rsidP="00BB4CC2">
      <w:pPr>
        <w:rPr>
          <w:rFonts w:eastAsia="MS PGothic" w:cs="Tahoma"/>
          <w:sz w:val="18"/>
          <w:szCs w:val="24"/>
          <w:lang w:val="ja-JP" w:eastAsia="ja-JP"/>
        </w:rPr>
      </w:pPr>
    </w:p>
    <w:p w:rsidR="00B12470" w:rsidRPr="000E56ED" w:rsidRDefault="00B12470" w:rsidP="00BB4CC2">
      <w:pPr>
        <w:rPr>
          <w:rFonts w:eastAsia="MS PGothic" w:cs="Tahoma"/>
          <w:color w:val="000000"/>
          <w:sz w:val="18"/>
          <w:szCs w:val="18"/>
          <w:lang w:eastAsia="ja-JP"/>
        </w:rPr>
      </w:pPr>
      <w:r w:rsidRPr="000E56ED">
        <w:rPr>
          <w:rFonts w:eastAsia="MS PGothic" w:cs="Tahoma"/>
          <w:sz w:val="18"/>
          <w:szCs w:val="24"/>
          <w:lang w:val="ja-JP" w:eastAsia="ja-JP"/>
        </w:rPr>
        <w:t xml:space="preserve">Open Value </w:t>
      </w:r>
      <w:r w:rsidRPr="000E56ED">
        <w:rPr>
          <w:rFonts w:eastAsia="MS PGothic" w:cs="Tahoma"/>
          <w:sz w:val="18"/>
          <w:szCs w:val="24"/>
          <w:lang w:val="ja-JP" w:eastAsia="ja-JP"/>
        </w:rPr>
        <w:t>サブスクリプションを保有するお客様には、サブスクリプション契約の初年度に</w:t>
      </w:r>
      <w:r w:rsidRPr="000E56ED">
        <w:rPr>
          <w:rFonts w:eastAsia="MS PGothic" w:cs="Tahoma"/>
          <w:sz w:val="18"/>
          <w:szCs w:val="24"/>
          <w:lang w:val="ja-JP" w:eastAsia="ja-JP"/>
        </w:rPr>
        <w:t xml:space="preserve"> UTD </w:t>
      </w:r>
      <w:r w:rsidRPr="000E56ED">
        <w:rPr>
          <w:rFonts w:eastAsia="MS PGothic" w:cs="Tahoma"/>
          <w:sz w:val="18"/>
          <w:szCs w:val="24"/>
          <w:lang w:val="ja-JP" w:eastAsia="ja-JP"/>
        </w:rPr>
        <w:t>ディスカウントをご利用いただけます。対象となるお客様は、対応する製品の以前のバージョンまたは現行バージョンのいずれかのライセンスを</w:t>
      </w:r>
      <w:r w:rsidRPr="000E56ED">
        <w:rPr>
          <w:rFonts w:eastAsia="MS PGothic" w:cs="Tahoma"/>
          <w:sz w:val="18"/>
          <w:szCs w:val="24"/>
          <w:lang w:val="ja-JP" w:eastAsia="ja-JP"/>
        </w:rPr>
        <w:t xml:space="preserve"> OEM</w:t>
      </w:r>
      <w:r w:rsidRPr="000E56ED">
        <w:rPr>
          <w:rFonts w:eastAsia="MS PGothic" w:cs="Tahoma"/>
          <w:sz w:val="18"/>
          <w:szCs w:val="24"/>
          <w:lang w:val="ja-JP" w:eastAsia="ja-JP"/>
        </w:rPr>
        <w:t>、</w:t>
      </w:r>
      <w:r w:rsidRPr="000E56ED">
        <w:rPr>
          <w:rFonts w:eastAsia="MS PGothic" w:cs="Tahoma"/>
          <w:sz w:val="18"/>
          <w:szCs w:val="24"/>
          <w:lang w:val="ja-JP" w:eastAsia="ja-JP"/>
        </w:rPr>
        <w:t>FPP</w:t>
      </w:r>
      <w:r w:rsidRPr="000E56ED">
        <w:rPr>
          <w:rFonts w:eastAsia="MS PGothic" w:cs="Tahoma"/>
          <w:sz w:val="18"/>
          <w:szCs w:val="24"/>
          <w:lang w:val="ja-JP" w:eastAsia="ja-JP"/>
        </w:rPr>
        <w:t>、ボリューム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ライセンスを通じて取得されている場合、以下に示す</w:t>
      </w:r>
      <w:r w:rsidRPr="000E56ED">
        <w:rPr>
          <w:rFonts w:eastAsia="MS PGothic" w:cs="Tahoma"/>
          <w:sz w:val="18"/>
          <w:szCs w:val="24"/>
          <w:lang w:val="ja-JP" w:eastAsia="ja-JP"/>
        </w:rPr>
        <w:t xml:space="preserve"> UTD </w:t>
      </w:r>
      <w:r w:rsidRPr="000E56ED">
        <w:rPr>
          <w:rFonts w:eastAsia="MS PGothic" w:cs="Tahoma"/>
          <w:sz w:val="18"/>
          <w:szCs w:val="24"/>
          <w:lang w:val="ja-JP" w:eastAsia="ja-JP"/>
        </w:rPr>
        <w:t>ライセンスを取得することができます。通常、この割引は製品の現行バージョンまたは</w:t>
      </w:r>
      <w:r w:rsidRPr="000E56ED">
        <w:rPr>
          <w:rFonts w:eastAsia="MS PGothic" w:cs="Tahoma"/>
          <w:sz w:val="18"/>
          <w:szCs w:val="24"/>
          <w:lang w:val="ja-JP" w:eastAsia="ja-JP"/>
        </w:rPr>
        <w:t xml:space="preserve"> 1 </w:t>
      </w:r>
      <w:r w:rsidRPr="000E56ED">
        <w:rPr>
          <w:rFonts w:eastAsia="MS PGothic" w:cs="Tahoma"/>
          <w:sz w:val="18"/>
          <w:szCs w:val="24"/>
          <w:lang w:val="ja-JP" w:eastAsia="ja-JP"/>
        </w:rPr>
        <w:t>つ前のバージョンにのみ適用されます。</w:t>
      </w:r>
      <w:r w:rsidRPr="000E56ED">
        <w:rPr>
          <w:rFonts w:eastAsia="MS PGothic" w:cs="Tahoma"/>
          <w:sz w:val="18"/>
          <w:szCs w:val="24"/>
          <w:lang w:val="ja-JP" w:eastAsia="ja-JP"/>
        </w:rPr>
        <w:t xml:space="preserve">UTD </w:t>
      </w:r>
      <w:r w:rsidRPr="000E56ED">
        <w:rPr>
          <w:rFonts w:eastAsia="MS PGothic" w:cs="Tahoma"/>
          <w:sz w:val="18"/>
          <w:szCs w:val="24"/>
          <w:lang w:val="ja-JP" w:eastAsia="ja-JP"/>
        </w:rPr>
        <w:t>ディスカウントはプラットフォームに依存しないため、</w:t>
      </w:r>
      <w:r w:rsidRPr="000E56ED">
        <w:rPr>
          <w:rFonts w:eastAsia="MS PGothic" w:cs="Tahoma"/>
          <w:sz w:val="18"/>
          <w:szCs w:val="24"/>
          <w:lang w:val="ja-JP" w:eastAsia="ja-JP"/>
        </w:rPr>
        <w:t xml:space="preserve">Mac </w:t>
      </w:r>
      <w:r w:rsidRPr="000E56ED">
        <w:rPr>
          <w:rFonts w:eastAsia="MS PGothic" w:cs="Tahoma"/>
          <w:sz w:val="18"/>
          <w:szCs w:val="24"/>
          <w:lang w:val="ja-JP" w:eastAsia="ja-JP"/>
        </w:rPr>
        <w:t>もまたディスカウントの対象となります。</w:t>
      </w:r>
    </w:p>
    <w:p w:rsidR="00B12470" w:rsidRPr="000E56ED" w:rsidRDefault="00B12470" w:rsidP="0076229C">
      <w:pPr>
        <w:pStyle w:val="FootnoteBulletLevel1"/>
        <w:spacing w:before="0" w:after="0"/>
        <w:ind w:left="357" w:right="720"/>
        <w:rPr>
          <w:rFonts w:eastAsia="MS PGothic" w:cs="Tahoma"/>
          <w:color w:val="000000"/>
          <w:sz w:val="18"/>
          <w:szCs w:val="18"/>
          <w:lang w:eastAsia="ja-JP"/>
        </w:rPr>
      </w:pPr>
    </w:p>
    <w:tbl>
      <w:tblPr>
        <w:tblW w:w="0" w:type="auto"/>
        <w:jc w:val="center"/>
        <w:tblCellMar>
          <w:left w:w="0" w:type="dxa"/>
          <w:right w:w="0" w:type="dxa"/>
        </w:tblCellMar>
        <w:tblLook w:val="00A0" w:firstRow="1" w:lastRow="0" w:firstColumn="1" w:lastColumn="0" w:noHBand="0" w:noVBand="0"/>
      </w:tblPr>
      <w:tblGrid>
        <w:gridCol w:w="3809"/>
        <w:gridCol w:w="4298"/>
      </w:tblGrid>
      <w:tr w:rsidR="00B12470" w:rsidRPr="000E56ED" w:rsidTr="00BB4CC2">
        <w:trPr>
          <w:tblHeader/>
          <w:jc w:val="cent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B12470" w:rsidRPr="000E56ED" w:rsidRDefault="00B12470" w:rsidP="006B1FDD">
            <w:pPr>
              <w:jc w:val="center"/>
              <w:rPr>
                <w:rFonts w:eastAsia="MS PGothic" w:cs="Tahoma"/>
                <w:sz w:val="18"/>
                <w:szCs w:val="18"/>
              </w:rPr>
            </w:pPr>
            <w:r w:rsidRPr="000E56ED">
              <w:rPr>
                <w:rFonts w:eastAsia="MS PGothic" w:cs="Tahoma"/>
                <w:b/>
                <w:sz w:val="18"/>
                <w:szCs w:val="18"/>
                <w:lang w:val="ja-JP"/>
              </w:rPr>
              <w:t xml:space="preserve">UTD </w:t>
            </w:r>
            <w:r w:rsidRPr="000E56ED">
              <w:rPr>
                <w:rFonts w:eastAsia="MS PGothic" w:cs="Tahoma"/>
                <w:b/>
                <w:sz w:val="18"/>
                <w:szCs w:val="18"/>
                <w:lang w:val="ja-JP"/>
              </w:rPr>
              <w:t>ライセンス</w:t>
            </w:r>
          </w:p>
        </w:tc>
        <w:tc>
          <w:tcPr>
            <w:tcW w:w="4298" w:type="dxa"/>
            <w:tcBorders>
              <w:top w:val="single" w:sz="8" w:space="0" w:color="auto"/>
              <w:left w:val="nil"/>
              <w:bottom w:val="single" w:sz="8" w:space="0" w:color="auto"/>
              <w:right w:val="single" w:sz="8" w:space="0" w:color="auto"/>
            </w:tcBorders>
            <w:shd w:val="clear" w:color="auto" w:fill="FFCC99"/>
          </w:tcPr>
          <w:p w:rsidR="00B12470" w:rsidRPr="000E56ED" w:rsidRDefault="00B12470" w:rsidP="006B1FDD">
            <w:pPr>
              <w:jc w:val="center"/>
              <w:rPr>
                <w:rFonts w:eastAsia="MS PGothic" w:cs="Tahoma"/>
                <w:b/>
                <w:sz w:val="18"/>
                <w:szCs w:val="18"/>
                <w:lang w:eastAsia="ja-JP"/>
              </w:rPr>
            </w:pPr>
            <w:r w:rsidRPr="000E56ED">
              <w:rPr>
                <w:rFonts w:eastAsia="MS PGothic" w:cs="Tahoma"/>
                <w:b/>
                <w:sz w:val="18"/>
                <w:szCs w:val="18"/>
                <w:lang w:val="ja-JP" w:eastAsia="ja-JP"/>
              </w:rPr>
              <w:t>対象となるバージョン</w:t>
            </w:r>
          </w:p>
        </w:tc>
      </w:tr>
      <w:tr w:rsidR="00B12470" w:rsidRPr="000E56ED"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0E56ED" w:rsidRDefault="00B12470" w:rsidP="00CE59C5">
            <w:pPr>
              <w:spacing w:before="60" w:after="60"/>
              <w:ind w:left="360" w:right="720"/>
              <w:jc w:val="center"/>
              <w:rPr>
                <w:rFonts w:eastAsia="MS PGothic" w:cs="Tahoma"/>
                <w:sz w:val="18"/>
                <w:szCs w:val="18"/>
                <w:lang w:eastAsia="ja-JP"/>
              </w:rPr>
            </w:pPr>
            <w:r w:rsidRPr="000E56ED">
              <w:rPr>
                <w:rFonts w:eastAsia="MS PGothic" w:cs="Tahoma"/>
                <w:sz w:val="18"/>
                <w:szCs w:val="18"/>
                <w:lang w:val="ja-JP" w:eastAsia="ja-JP"/>
              </w:rPr>
              <w:t>Core CAL</w:t>
            </w:r>
            <w:r w:rsidRPr="000E56ED">
              <w:rPr>
                <w:rFonts w:eastAsia="MS PGothic" w:cs="Tahoma"/>
                <w:sz w:val="18"/>
                <w:szCs w:val="18"/>
                <w:lang w:val="ja-JP" w:eastAsia="ja-JP"/>
              </w:rPr>
              <w:br/>
              <w:t>(</w:t>
            </w:r>
            <w:r w:rsidRPr="000E56ED">
              <w:rPr>
                <w:rFonts w:eastAsia="MS PGothic" w:cs="Tahoma"/>
                <w:sz w:val="18"/>
                <w:szCs w:val="18"/>
                <w:lang w:val="ja-JP" w:eastAsia="ja-JP"/>
              </w:rPr>
              <w:t>デバイスまたはユーザー</w:t>
            </w:r>
            <w:r w:rsidRPr="000E56ED">
              <w:rPr>
                <w:rFonts w:eastAsia="MS PGothic" w:cs="Tahoma"/>
                <w:sz w:val="18"/>
                <w:szCs w:val="18"/>
                <w:lang w:val="ja-JP" w:eastAsia="ja-JP"/>
              </w:rPr>
              <w:t>)</w:t>
            </w:r>
          </w:p>
        </w:tc>
        <w:tc>
          <w:tcPr>
            <w:tcW w:w="4298" w:type="dxa"/>
            <w:tcBorders>
              <w:top w:val="nil"/>
              <w:left w:val="nil"/>
              <w:bottom w:val="single" w:sz="8" w:space="0" w:color="auto"/>
              <w:right w:val="single" w:sz="8" w:space="0" w:color="auto"/>
            </w:tcBorders>
          </w:tcPr>
          <w:p w:rsidR="00B12470" w:rsidRPr="000E56ED" w:rsidRDefault="00B12470" w:rsidP="00CE59C5">
            <w:pPr>
              <w:pStyle w:val="Bulletedlistflush"/>
              <w:spacing w:before="60" w:after="60"/>
              <w:ind w:left="576" w:right="720" w:firstLine="0"/>
              <w:jc w:val="center"/>
              <w:rPr>
                <w:rFonts w:eastAsia="MS PGothic" w:cs="Tahoma"/>
                <w:sz w:val="18"/>
                <w:szCs w:val="18"/>
                <w:lang w:eastAsia="ja-JP"/>
              </w:rPr>
            </w:pPr>
            <w:r w:rsidRPr="000E56ED">
              <w:rPr>
                <w:rFonts w:eastAsia="MS PGothic" w:cs="Tahoma"/>
                <w:sz w:val="18"/>
                <w:szCs w:val="18"/>
                <w:lang w:val="ja-JP"/>
              </w:rPr>
              <w:t>すべての</w:t>
            </w:r>
            <w:r w:rsidRPr="000E56ED">
              <w:rPr>
                <w:rFonts w:eastAsia="MS PGothic" w:cs="Tahoma"/>
                <w:sz w:val="18"/>
                <w:szCs w:val="18"/>
                <w:lang w:val="ja-JP"/>
              </w:rPr>
              <w:t xml:space="preserve"> Core CAL</w:t>
            </w:r>
          </w:p>
        </w:tc>
      </w:tr>
      <w:tr w:rsidR="00B12470" w:rsidRPr="000E56ED"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0E56ED" w:rsidRDefault="00B12470" w:rsidP="00CE59C5">
            <w:pPr>
              <w:spacing w:before="60" w:after="60"/>
              <w:ind w:left="360" w:right="720"/>
              <w:jc w:val="center"/>
              <w:rPr>
                <w:rFonts w:eastAsia="MS PGothic" w:cs="Tahoma"/>
                <w:sz w:val="18"/>
                <w:szCs w:val="18"/>
              </w:rPr>
            </w:pPr>
            <w:r w:rsidRPr="000E56ED">
              <w:rPr>
                <w:rFonts w:eastAsia="MS PGothic" w:cs="Tahoma"/>
                <w:sz w:val="18"/>
                <w:szCs w:val="18"/>
                <w:lang w:val="ja-JP"/>
              </w:rPr>
              <w:t xml:space="preserve">Enterprise CAL </w:t>
            </w:r>
            <w:r w:rsidRPr="000E56ED">
              <w:rPr>
                <w:rFonts w:eastAsia="MS PGothic" w:cs="Tahoma"/>
                <w:sz w:val="18"/>
                <w:szCs w:val="18"/>
                <w:lang w:val="ja-JP" w:eastAsia="ja-JP"/>
              </w:rPr>
              <w:br/>
            </w:r>
            <w:r w:rsidRPr="000E56ED">
              <w:rPr>
                <w:rFonts w:eastAsia="MS PGothic" w:cs="Tahoma"/>
                <w:sz w:val="18"/>
                <w:szCs w:val="18"/>
                <w:lang w:val="ja-JP"/>
              </w:rPr>
              <w:t>(</w:t>
            </w:r>
            <w:r w:rsidRPr="000E56ED">
              <w:rPr>
                <w:rFonts w:eastAsia="MS PGothic" w:cs="Tahoma"/>
                <w:sz w:val="18"/>
                <w:szCs w:val="18"/>
                <w:lang w:val="ja-JP"/>
              </w:rPr>
              <w:t>デバイスまたはユーザー</w:t>
            </w:r>
            <w:r w:rsidRPr="000E56ED">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B12470" w:rsidRPr="000E56ED" w:rsidRDefault="00B12470" w:rsidP="00CE59C5">
            <w:pPr>
              <w:pStyle w:val="Bulletedlistflush"/>
              <w:spacing w:before="60" w:after="60"/>
              <w:ind w:left="576" w:right="720" w:firstLine="0"/>
              <w:jc w:val="center"/>
              <w:rPr>
                <w:rFonts w:eastAsia="MS PGothic" w:cs="Tahoma"/>
                <w:sz w:val="18"/>
                <w:szCs w:val="18"/>
              </w:rPr>
            </w:pPr>
            <w:r w:rsidRPr="000E56ED">
              <w:rPr>
                <w:rFonts w:eastAsia="MS PGothic" w:cs="Tahoma"/>
                <w:sz w:val="18"/>
                <w:szCs w:val="18"/>
                <w:lang w:val="ja-JP"/>
              </w:rPr>
              <w:t>すべての</w:t>
            </w:r>
            <w:r w:rsidRPr="000E56ED">
              <w:rPr>
                <w:rFonts w:eastAsia="MS PGothic" w:cs="Tahoma"/>
                <w:sz w:val="18"/>
                <w:szCs w:val="18"/>
                <w:lang w:val="ja-JP"/>
              </w:rPr>
              <w:t xml:space="preserve"> Enterprise CAL</w:t>
            </w:r>
          </w:p>
        </w:tc>
      </w:tr>
      <w:tr w:rsidR="00B12470" w:rsidRPr="000E56ED"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0E56ED" w:rsidRDefault="00B12470" w:rsidP="00CE59C5">
            <w:pPr>
              <w:spacing w:before="60" w:after="60"/>
              <w:ind w:left="360" w:right="720"/>
              <w:jc w:val="center"/>
              <w:rPr>
                <w:rFonts w:eastAsia="MS PGothic" w:cs="Tahoma"/>
                <w:sz w:val="18"/>
                <w:szCs w:val="18"/>
              </w:rPr>
            </w:pPr>
            <w:r w:rsidRPr="000E56ED">
              <w:rPr>
                <w:rFonts w:eastAsia="MS PGothic" w:cs="Tahoma"/>
                <w:sz w:val="18"/>
                <w:szCs w:val="18"/>
                <w:lang w:val="ja-JP"/>
              </w:rPr>
              <w:t>Office Professional Plus 201</w:t>
            </w:r>
            <w:r w:rsidRPr="000E56ED">
              <w:rPr>
                <w:rFonts w:eastAsia="MS PGothic" w:cs="Tahoma"/>
                <w:sz w:val="18"/>
                <w:szCs w:val="18"/>
                <w:lang w:val="ja-JP" w:eastAsia="ja-JP"/>
              </w:rPr>
              <w:t>3</w:t>
            </w:r>
          </w:p>
        </w:tc>
        <w:tc>
          <w:tcPr>
            <w:tcW w:w="4298" w:type="dxa"/>
            <w:tcBorders>
              <w:top w:val="nil"/>
              <w:left w:val="nil"/>
              <w:bottom w:val="single" w:sz="8" w:space="0" w:color="auto"/>
              <w:right w:val="single" w:sz="8" w:space="0" w:color="auto"/>
            </w:tcBorders>
          </w:tcPr>
          <w:p w:rsidR="00B12470" w:rsidRPr="000E56ED" w:rsidRDefault="00B12470" w:rsidP="00CE59C5">
            <w:pPr>
              <w:pStyle w:val="Bulletedlistflush"/>
              <w:spacing w:before="60" w:after="60"/>
              <w:ind w:left="576" w:right="720" w:firstLine="0"/>
              <w:jc w:val="center"/>
              <w:rPr>
                <w:rFonts w:eastAsia="MS PGothic" w:cs="Tahoma"/>
                <w:sz w:val="18"/>
                <w:szCs w:val="18"/>
              </w:rPr>
            </w:pPr>
            <w:r w:rsidRPr="000E56ED">
              <w:rPr>
                <w:rFonts w:eastAsia="MS PGothic" w:cs="Tahoma"/>
                <w:sz w:val="18"/>
                <w:szCs w:val="18"/>
              </w:rPr>
              <w:t>Office Professional Plus 2013</w:t>
            </w:r>
          </w:p>
          <w:p w:rsidR="00B12470" w:rsidRPr="000E56ED" w:rsidRDefault="00B12470" w:rsidP="00CE59C5">
            <w:pPr>
              <w:pStyle w:val="Bulletedlistflush"/>
              <w:spacing w:before="60" w:after="60"/>
              <w:ind w:left="576" w:right="720" w:firstLine="0"/>
              <w:jc w:val="center"/>
              <w:rPr>
                <w:rFonts w:eastAsia="MS PGothic" w:cs="Tahoma"/>
                <w:sz w:val="18"/>
                <w:szCs w:val="18"/>
              </w:rPr>
            </w:pPr>
            <w:r w:rsidRPr="000E56ED">
              <w:rPr>
                <w:rFonts w:eastAsia="MS PGothic" w:cs="Tahoma"/>
                <w:sz w:val="18"/>
                <w:szCs w:val="18"/>
              </w:rPr>
              <w:t>Office Professional Plus 2010</w:t>
            </w:r>
          </w:p>
          <w:p w:rsidR="00B12470" w:rsidRPr="000E56ED" w:rsidRDefault="00B12470" w:rsidP="00CE59C5">
            <w:pPr>
              <w:pStyle w:val="Bulletedlistflush"/>
              <w:spacing w:before="60" w:after="60"/>
              <w:ind w:left="576" w:right="720" w:firstLine="0"/>
              <w:jc w:val="center"/>
              <w:rPr>
                <w:rFonts w:eastAsia="MS PGothic" w:cs="Tahoma"/>
                <w:sz w:val="18"/>
                <w:szCs w:val="18"/>
              </w:rPr>
            </w:pPr>
            <w:r w:rsidRPr="000E56ED">
              <w:rPr>
                <w:rFonts w:eastAsia="MS PGothic" w:cs="Tahoma"/>
                <w:sz w:val="18"/>
                <w:szCs w:val="18"/>
              </w:rPr>
              <w:t>Office 2013 Professional</w:t>
            </w:r>
          </w:p>
          <w:p w:rsidR="00B12470" w:rsidRPr="000E56ED" w:rsidRDefault="00B12470" w:rsidP="00CE59C5">
            <w:pPr>
              <w:pStyle w:val="Bulletedlistflush"/>
              <w:spacing w:before="60" w:after="60"/>
              <w:ind w:left="576" w:right="720" w:firstLine="0"/>
              <w:jc w:val="center"/>
              <w:rPr>
                <w:rFonts w:eastAsia="MS PGothic" w:cs="Tahoma"/>
                <w:sz w:val="18"/>
                <w:szCs w:val="18"/>
                <w:lang w:eastAsia="ja-JP"/>
              </w:rPr>
            </w:pPr>
            <w:r w:rsidRPr="000E56ED">
              <w:rPr>
                <w:rFonts w:eastAsia="MS PGothic" w:cs="Tahoma"/>
                <w:sz w:val="18"/>
                <w:szCs w:val="18"/>
              </w:rPr>
              <w:t>Office 2010 Professional</w:t>
            </w:r>
          </w:p>
        </w:tc>
      </w:tr>
      <w:tr w:rsidR="00B12470" w:rsidRPr="000E56ED"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0E56ED" w:rsidRDefault="00B12470" w:rsidP="00CE59C5">
            <w:pPr>
              <w:spacing w:before="60" w:after="60"/>
              <w:ind w:left="360" w:right="720"/>
              <w:jc w:val="center"/>
              <w:rPr>
                <w:rFonts w:eastAsia="MS PGothic" w:cs="Tahoma"/>
                <w:sz w:val="18"/>
                <w:szCs w:val="18"/>
              </w:rPr>
            </w:pPr>
            <w:r w:rsidRPr="000E56ED">
              <w:rPr>
                <w:rFonts w:eastAsia="MS PGothic" w:cs="Tahoma"/>
                <w:sz w:val="18"/>
                <w:szCs w:val="18"/>
                <w:lang w:val="ja-JP"/>
              </w:rPr>
              <w:t xml:space="preserve">Small Business Server Standard 2011 CAL </w:t>
            </w:r>
            <w:r w:rsidRPr="000E56ED">
              <w:rPr>
                <w:rFonts w:eastAsia="MS PGothic" w:cs="Tahoma"/>
                <w:sz w:val="18"/>
                <w:szCs w:val="18"/>
                <w:lang w:val="ja-JP" w:eastAsia="ja-JP"/>
              </w:rPr>
              <w:br/>
            </w:r>
            <w:r w:rsidRPr="000E56ED">
              <w:rPr>
                <w:rFonts w:eastAsia="MS PGothic" w:cs="Tahoma"/>
                <w:sz w:val="18"/>
                <w:szCs w:val="18"/>
                <w:lang w:val="ja-JP"/>
              </w:rPr>
              <w:t>(</w:t>
            </w:r>
            <w:r w:rsidRPr="000E56ED">
              <w:rPr>
                <w:rFonts w:eastAsia="MS PGothic" w:cs="Tahoma"/>
                <w:sz w:val="18"/>
                <w:szCs w:val="18"/>
                <w:lang w:val="ja-JP"/>
              </w:rPr>
              <w:t>デバイスまたはユーザー</w:t>
            </w:r>
            <w:r w:rsidRPr="000E56ED">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B12470" w:rsidRPr="000E56ED" w:rsidRDefault="00B12470" w:rsidP="00CE59C5">
            <w:pPr>
              <w:spacing w:before="60" w:after="60"/>
              <w:ind w:left="576" w:right="720"/>
              <w:jc w:val="center"/>
              <w:rPr>
                <w:rFonts w:eastAsia="MS PGothic" w:cs="Tahoma"/>
                <w:sz w:val="18"/>
                <w:szCs w:val="18"/>
              </w:rPr>
            </w:pPr>
            <w:r w:rsidRPr="000E56ED">
              <w:rPr>
                <w:rFonts w:eastAsia="MS PGothic" w:cs="Tahoma"/>
                <w:sz w:val="18"/>
                <w:szCs w:val="18"/>
              </w:rPr>
              <w:t>Windows Small Business Server 2011 CAL</w:t>
            </w:r>
          </w:p>
          <w:p w:rsidR="00B12470" w:rsidRPr="000E56ED" w:rsidRDefault="00B12470" w:rsidP="00CE59C5">
            <w:pPr>
              <w:pStyle w:val="Bulletedlistflush"/>
              <w:spacing w:before="60" w:after="60"/>
              <w:ind w:left="576" w:right="720" w:firstLine="0"/>
              <w:jc w:val="center"/>
              <w:rPr>
                <w:rFonts w:eastAsia="MS PGothic" w:cs="Tahoma"/>
                <w:sz w:val="18"/>
                <w:szCs w:val="18"/>
                <w:lang w:eastAsia="ja-JP"/>
              </w:rPr>
            </w:pPr>
            <w:r w:rsidRPr="000E56ED">
              <w:rPr>
                <w:rFonts w:eastAsia="MS PGothic" w:cs="Tahoma"/>
                <w:sz w:val="18"/>
                <w:szCs w:val="18"/>
              </w:rPr>
              <w:t>Windows Small Business Server Standard 2008 CAL</w:t>
            </w:r>
          </w:p>
        </w:tc>
      </w:tr>
      <w:tr w:rsidR="00B12470" w:rsidRPr="000E56ED"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0E56ED" w:rsidRDefault="00B12470" w:rsidP="00CE59C5">
            <w:pPr>
              <w:spacing w:before="60" w:after="60"/>
              <w:ind w:left="360" w:right="720"/>
              <w:jc w:val="center"/>
              <w:rPr>
                <w:rFonts w:eastAsia="MS PGothic" w:cs="Tahoma"/>
                <w:sz w:val="18"/>
                <w:szCs w:val="18"/>
              </w:rPr>
            </w:pPr>
            <w:r w:rsidRPr="000E56ED">
              <w:rPr>
                <w:rFonts w:eastAsia="MS PGothic" w:cs="Tahoma"/>
                <w:sz w:val="18"/>
                <w:szCs w:val="18"/>
                <w:lang w:val="ja-JP"/>
              </w:rPr>
              <w:t xml:space="preserve">Small Business Server Premium 2011 CAL </w:t>
            </w:r>
            <w:r w:rsidRPr="000E56ED">
              <w:rPr>
                <w:rFonts w:eastAsia="MS PGothic" w:cs="Tahoma"/>
                <w:sz w:val="18"/>
                <w:szCs w:val="18"/>
                <w:lang w:val="ja-JP" w:eastAsia="ja-JP"/>
              </w:rPr>
              <w:br/>
            </w:r>
            <w:r w:rsidRPr="000E56ED">
              <w:rPr>
                <w:rFonts w:eastAsia="MS PGothic" w:cs="Tahoma"/>
                <w:sz w:val="18"/>
                <w:szCs w:val="18"/>
                <w:lang w:val="ja-JP"/>
              </w:rPr>
              <w:t>(</w:t>
            </w:r>
            <w:r w:rsidRPr="000E56ED">
              <w:rPr>
                <w:rFonts w:eastAsia="MS PGothic" w:cs="Tahoma"/>
                <w:sz w:val="18"/>
                <w:szCs w:val="18"/>
                <w:lang w:val="ja-JP"/>
              </w:rPr>
              <w:t>デバイスまたはユーザー</w:t>
            </w:r>
            <w:r w:rsidRPr="000E56ED">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B12470" w:rsidRPr="000E56ED" w:rsidRDefault="00B12470" w:rsidP="00CE59C5">
            <w:pPr>
              <w:spacing w:before="60" w:after="60"/>
              <w:ind w:left="576" w:right="720"/>
              <w:jc w:val="center"/>
              <w:rPr>
                <w:rFonts w:eastAsia="MS PGothic" w:cs="Tahoma"/>
                <w:sz w:val="18"/>
                <w:szCs w:val="18"/>
              </w:rPr>
            </w:pPr>
            <w:r w:rsidRPr="000E56ED">
              <w:rPr>
                <w:rFonts w:eastAsia="MS PGothic" w:cs="Tahoma"/>
                <w:noProof/>
                <w:sz w:val="18"/>
                <w:szCs w:val="18"/>
              </w:rPr>
              <w:t>Windows Small Business Server Premium 2011 CAL</w:t>
            </w:r>
          </w:p>
          <w:p w:rsidR="00B12470" w:rsidRPr="000E56ED" w:rsidRDefault="00B12470" w:rsidP="00CE59C5">
            <w:pPr>
              <w:pStyle w:val="Bulletedlistflush"/>
              <w:spacing w:before="60" w:after="60"/>
              <w:ind w:left="576" w:right="720" w:firstLine="0"/>
              <w:jc w:val="center"/>
              <w:rPr>
                <w:rFonts w:eastAsia="MS PGothic" w:cs="Tahoma"/>
                <w:sz w:val="18"/>
                <w:szCs w:val="18"/>
                <w:lang w:eastAsia="ja-JP"/>
              </w:rPr>
            </w:pPr>
            <w:r w:rsidRPr="000E56ED">
              <w:rPr>
                <w:rFonts w:eastAsia="MS PGothic" w:cs="Tahoma"/>
                <w:noProof/>
                <w:sz w:val="18"/>
                <w:szCs w:val="18"/>
              </w:rPr>
              <w:t>Windows Small Business Server Premium 2008 CAL</w:t>
            </w:r>
          </w:p>
        </w:tc>
      </w:tr>
      <w:tr w:rsidR="00B12470" w:rsidRPr="000E56ED"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0E56ED" w:rsidRDefault="00B12470" w:rsidP="00CE59C5">
            <w:pPr>
              <w:spacing w:before="60" w:after="60"/>
              <w:ind w:left="360" w:right="720"/>
              <w:jc w:val="center"/>
              <w:rPr>
                <w:rFonts w:eastAsia="MS PGothic" w:cs="Tahoma"/>
                <w:sz w:val="18"/>
                <w:szCs w:val="18"/>
              </w:rPr>
            </w:pPr>
            <w:r w:rsidRPr="000E56ED">
              <w:rPr>
                <w:rFonts w:eastAsia="MS PGothic" w:cs="Tahoma"/>
                <w:sz w:val="18"/>
                <w:szCs w:val="18"/>
                <w:lang w:val="ja-JP"/>
              </w:rPr>
              <w:t xml:space="preserve">Essential Business Server Standard 2008 CAL </w:t>
            </w:r>
            <w:r w:rsidRPr="000E56ED">
              <w:rPr>
                <w:rFonts w:eastAsia="MS PGothic" w:cs="Tahoma"/>
                <w:sz w:val="18"/>
                <w:szCs w:val="18"/>
                <w:lang w:val="ja-JP" w:eastAsia="ja-JP"/>
              </w:rPr>
              <w:br/>
            </w:r>
            <w:r w:rsidRPr="000E56ED">
              <w:rPr>
                <w:rFonts w:eastAsia="MS PGothic" w:cs="Tahoma"/>
                <w:sz w:val="18"/>
                <w:szCs w:val="18"/>
                <w:lang w:val="ja-JP"/>
              </w:rPr>
              <w:t>(</w:t>
            </w:r>
            <w:r w:rsidRPr="000E56ED">
              <w:rPr>
                <w:rFonts w:eastAsia="MS PGothic" w:cs="Tahoma"/>
                <w:sz w:val="18"/>
                <w:szCs w:val="18"/>
                <w:lang w:val="ja-JP"/>
              </w:rPr>
              <w:t>デバイスまたはユーザー</w:t>
            </w:r>
            <w:r w:rsidRPr="000E56ED">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B12470" w:rsidRPr="000E56ED" w:rsidRDefault="00B12470" w:rsidP="00CE59C5">
            <w:pPr>
              <w:pStyle w:val="Bulletedlistflush"/>
              <w:spacing w:before="60" w:after="60"/>
              <w:ind w:left="576" w:right="720" w:firstLine="0"/>
              <w:jc w:val="center"/>
              <w:rPr>
                <w:rFonts w:eastAsia="MS PGothic" w:cs="Tahoma"/>
                <w:sz w:val="18"/>
                <w:szCs w:val="18"/>
              </w:rPr>
            </w:pPr>
            <w:r w:rsidRPr="000E56ED">
              <w:rPr>
                <w:rFonts w:eastAsia="MS PGothic" w:cs="Tahoma"/>
                <w:sz w:val="18"/>
                <w:szCs w:val="18"/>
              </w:rPr>
              <w:t>Windows Essential Business Server Standard 2008 CAL</w:t>
            </w:r>
          </w:p>
        </w:tc>
      </w:tr>
      <w:tr w:rsidR="00B12470" w:rsidRPr="000E56ED" w:rsidTr="00BB4CC2">
        <w:trPr>
          <w:trHeight w:val="576"/>
          <w:jc w:val="center"/>
        </w:trPr>
        <w:tc>
          <w:tcPr>
            <w:tcW w:w="3809" w:type="dxa"/>
            <w:tcBorders>
              <w:top w:val="nil"/>
              <w:left w:val="single" w:sz="8" w:space="0" w:color="auto"/>
              <w:bottom w:val="single" w:sz="8" w:space="0" w:color="auto"/>
              <w:right w:val="single" w:sz="8" w:space="0" w:color="auto"/>
            </w:tcBorders>
          </w:tcPr>
          <w:p w:rsidR="00B12470" w:rsidRPr="000E56ED" w:rsidRDefault="00B12470" w:rsidP="00CE59C5">
            <w:pPr>
              <w:spacing w:before="60" w:after="60"/>
              <w:ind w:left="360" w:right="720"/>
              <w:jc w:val="center"/>
              <w:rPr>
                <w:rFonts w:eastAsia="MS PGothic" w:cs="Tahoma"/>
                <w:sz w:val="18"/>
                <w:szCs w:val="18"/>
              </w:rPr>
            </w:pPr>
            <w:r w:rsidRPr="000E56ED">
              <w:rPr>
                <w:rFonts w:eastAsia="MS PGothic" w:cs="Tahoma"/>
                <w:sz w:val="18"/>
                <w:szCs w:val="18"/>
                <w:lang w:val="ja-JP"/>
              </w:rPr>
              <w:lastRenderedPageBreak/>
              <w:t xml:space="preserve">Essential Business Server Premium 2008 CAL </w:t>
            </w:r>
            <w:r w:rsidRPr="000E56ED">
              <w:rPr>
                <w:rFonts w:eastAsia="MS PGothic" w:cs="Tahoma"/>
                <w:sz w:val="18"/>
                <w:szCs w:val="18"/>
                <w:lang w:val="ja-JP" w:eastAsia="ja-JP"/>
              </w:rPr>
              <w:br/>
            </w:r>
            <w:r w:rsidRPr="000E56ED">
              <w:rPr>
                <w:rFonts w:eastAsia="MS PGothic" w:cs="Tahoma"/>
                <w:sz w:val="18"/>
                <w:szCs w:val="18"/>
                <w:lang w:val="ja-JP"/>
              </w:rPr>
              <w:t>(</w:t>
            </w:r>
            <w:r w:rsidRPr="000E56ED">
              <w:rPr>
                <w:rFonts w:eastAsia="MS PGothic" w:cs="Tahoma"/>
                <w:sz w:val="18"/>
                <w:szCs w:val="18"/>
                <w:lang w:val="ja-JP"/>
              </w:rPr>
              <w:t>デバイスまたはユーザー</w:t>
            </w:r>
            <w:r w:rsidRPr="000E56ED">
              <w:rPr>
                <w:rFonts w:eastAsia="MS PGothic" w:cs="Tahoma"/>
                <w:sz w:val="18"/>
                <w:szCs w:val="18"/>
                <w:lang w:val="ja-JP"/>
              </w:rPr>
              <w:t>)</w:t>
            </w:r>
          </w:p>
        </w:tc>
        <w:tc>
          <w:tcPr>
            <w:tcW w:w="4298" w:type="dxa"/>
            <w:tcBorders>
              <w:top w:val="nil"/>
              <w:left w:val="nil"/>
              <w:bottom w:val="single" w:sz="8" w:space="0" w:color="auto"/>
              <w:right w:val="single" w:sz="8" w:space="0" w:color="auto"/>
            </w:tcBorders>
          </w:tcPr>
          <w:p w:rsidR="00B12470" w:rsidRPr="000E56ED" w:rsidRDefault="00B12470" w:rsidP="00CE59C5">
            <w:pPr>
              <w:pStyle w:val="Bulletedlistflush"/>
              <w:spacing w:before="60" w:after="60"/>
              <w:ind w:left="576" w:right="720" w:firstLine="0"/>
              <w:jc w:val="center"/>
              <w:rPr>
                <w:rFonts w:eastAsia="MS PGothic" w:cs="Tahoma"/>
                <w:sz w:val="18"/>
                <w:szCs w:val="18"/>
              </w:rPr>
            </w:pPr>
            <w:r w:rsidRPr="000E56ED">
              <w:rPr>
                <w:rFonts w:eastAsia="MS PGothic" w:cs="Tahoma"/>
                <w:sz w:val="18"/>
                <w:szCs w:val="18"/>
              </w:rPr>
              <w:t>Windows Essential Business Server Premium 2008 CAL</w:t>
            </w:r>
          </w:p>
        </w:tc>
      </w:tr>
      <w:tr w:rsidR="00B12470" w:rsidRPr="000E56ED" w:rsidTr="00BB4CC2">
        <w:trPr>
          <w:jc w:val="center"/>
        </w:trPr>
        <w:tc>
          <w:tcPr>
            <w:tcW w:w="3809" w:type="dxa"/>
            <w:tcBorders>
              <w:top w:val="nil"/>
              <w:left w:val="single" w:sz="8" w:space="0" w:color="auto"/>
              <w:bottom w:val="single" w:sz="8" w:space="0" w:color="auto"/>
              <w:right w:val="single" w:sz="8" w:space="0" w:color="auto"/>
            </w:tcBorders>
          </w:tcPr>
          <w:p w:rsidR="00B12470" w:rsidRPr="000E56ED" w:rsidRDefault="00B12470" w:rsidP="00CE59C5">
            <w:pPr>
              <w:spacing w:before="60" w:after="60"/>
              <w:ind w:left="360" w:right="720"/>
              <w:jc w:val="center"/>
              <w:rPr>
                <w:rFonts w:eastAsia="MS PGothic" w:cs="Tahoma"/>
                <w:sz w:val="18"/>
                <w:szCs w:val="18"/>
              </w:rPr>
            </w:pPr>
            <w:r w:rsidRPr="000E56ED">
              <w:rPr>
                <w:rFonts w:eastAsia="MS PGothic" w:cs="Tahoma"/>
                <w:sz w:val="18"/>
                <w:szCs w:val="18"/>
                <w:lang w:val="ja-JP"/>
              </w:rPr>
              <w:t xml:space="preserve">Windows </w:t>
            </w:r>
            <w:r w:rsidRPr="000E56ED">
              <w:rPr>
                <w:rFonts w:eastAsia="MS PGothic" w:cs="Tahoma"/>
                <w:sz w:val="18"/>
                <w:szCs w:val="18"/>
                <w:lang w:val="ja-JP" w:eastAsia="ja-JP"/>
              </w:rPr>
              <w:t>8</w:t>
            </w:r>
            <w:r w:rsidR="00A077E8" w:rsidRPr="000E56ED">
              <w:rPr>
                <w:rFonts w:eastAsia="MS PGothic" w:cs="Tahoma"/>
                <w:sz w:val="18"/>
                <w:szCs w:val="18"/>
                <w:lang w:val="ja-JP" w:eastAsia="ja-JP"/>
              </w:rPr>
              <w:t>.1</w:t>
            </w:r>
            <w:r w:rsidRPr="000E56ED">
              <w:rPr>
                <w:rFonts w:eastAsia="MS PGothic" w:cs="Tahoma"/>
                <w:sz w:val="18"/>
                <w:szCs w:val="18"/>
                <w:lang w:val="ja-JP"/>
              </w:rPr>
              <w:t xml:space="preserve"> Pro</w:t>
            </w:r>
            <w:r w:rsidRPr="000E56ED">
              <w:rPr>
                <w:rFonts w:eastAsia="MS PGothic" w:cs="Tahoma"/>
                <w:sz w:val="18"/>
                <w:szCs w:val="18"/>
                <w:lang w:val="ja-JP" w:eastAsia="ja-JP"/>
              </w:rPr>
              <w:t xml:space="preserve"> </w:t>
            </w:r>
            <w:r w:rsidRPr="000E56ED">
              <w:rPr>
                <w:rFonts w:eastAsia="MS PGothic" w:cs="Tahoma"/>
                <w:sz w:val="18"/>
                <w:szCs w:val="18"/>
                <w:lang w:val="ja-JP"/>
              </w:rPr>
              <w:t>Upgrade</w:t>
            </w:r>
          </w:p>
        </w:tc>
        <w:tc>
          <w:tcPr>
            <w:tcW w:w="4298" w:type="dxa"/>
            <w:tcBorders>
              <w:top w:val="nil"/>
              <w:left w:val="nil"/>
              <w:bottom w:val="single" w:sz="8" w:space="0" w:color="auto"/>
              <w:right w:val="single" w:sz="8" w:space="0" w:color="auto"/>
            </w:tcBorders>
          </w:tcPr>
          <w:p w:rsidR="00B12470" w:rsidRPr="000E56ED" w:rsidRDefault="00B12470" w:rsidP="00CE59C5">
            <w:pPr>
              <w:pStyle w:val="Bulletedlistflush"/>
              <w:spacing w:before="60" w:after="60"/>
              <w:ind w:left="576" w:right="720" w:firstLine="0"/>
              <w:jc w:val="center"/>
              <w:rPr>
                <w:rFonts w:eastAsia="MS PGothic" w:cs="Tahoma"/>
                <w:sz w:val="18"/>
                <w:szCs w:val="18"/>
                <w:lang w:eastAsia="ja-JP"/>
              </w:rPr>
            </w:pPr>
            <w:r w:rsidRPr="000E56ED">
              <w:rPr>
                <w:rFonts w:eastAsia="MS PGothic" w:cs="Tahoma"/>
                <w:sz w:val="18"/>
                <w:szCs w:val="18"/>
                <w:lang w:eastAsia="ja-JP"/>
              </w:rPr>
              <w:t>Windows 8</w:t>
            </w:r>
            <w:r w:rsidR="0027715D" w:rsidRPr="000E56ED">
              <w:rPr>
                <w:rFonts w:eastAsia="MS PGothic" w:cs="Tahoma"/>
                <w:sz w:val="18"/>
                <w:szCs w:val="18"/>
                <w:lang w:eastAsia="ja-JP"/>
              </w:rPr>
              <w:t>.1</w:t>
            </w:r>
            <w:r w:rsidRPr="000E56ED">
              <w:rPr>
                <w:rFonts w:eastAsia="MS PGothic" w:cs="Tahoma"/>
                <w:sz w:val="18"/>
                <w:szCs w:val="18"/>
                <w:lang w:eastAsia="ja-JP"/>
              </w:rPr>
              <w:t xml:space="preserve"> Pro</w:t>
            </w:r>
          </w:p>
          <w:p w:rsidR="0027715D" w:rsidRPr="000E56ED" w:rsidRDefault="0027715D" w:rsidP="00CE59C5">
            <w:pPr>
              <w:pStyle w:val="Bulletedlistflush"/>
              <w:spacing w:before="60" w:after="60"/>
              <w:ind w:left="576" w:right="720" w:firstLine="0"/>
              <w:jc w:val="center"/>
              <w:rPr>
                <w:rFonts w:eastAsia="MS PGothic" w:cs="Tahoma"/>
                <w:sz w:val="18"/>
                <w:szCs w:val="18"/>
                <w:lang w:eastAsia="ja-JP"/>
              </w:rPr>
            </w:pPr>
            <w:r w:rsidRPr="000E56ED">
              <w:rPr>
                <w:rFonts w:eastAsia="MS PGothic" w:cs="Tahoma"/>
                <w:sz w:val="18"/>
                <w:szCs w:val="18"/>
                <w:lang w:eastAsia="ja-JP"/>
              </w:rPr>
              <w:t>Windows 8 Pro</w:t>
            </w:r>
          </w:p>
          <w:p w:rsidR="00B12470" w:rsidRPr="000E56ED" w:rsidRDefault="00B12470" w:rsidP="00CE59C5">
            <w:pPr>
              <w:pStyle w:val="Bulletedlistflush"/>
              <w:spacing w:before="60" w:after="60"/>
              <w:ind w:left="576" w:right="720" w:firstLine="0"/>
              <w:jc w:val="center"/>
              <w:rPr>
                <w:rFonts w:eastAsia="MS PGothic" w:cs="Tahoma"/>
                <w:sz w:val="18"/>
                <w:szCs w:val="18"/>
                <w:lang w:eastAsia="ja-JP"/>
              </w:rPr>
            </w:pPr>
            <w:r w:rsidRPr="000E56ED">
              <w:rPr>
                <w:rFonts w:eastAsia="MS PGothic" w:cs="Tahoma"/>
                <w:sz w:val="18"/>
                <w:szCs w:val="18"/>
              </w:rPr>
              <w:t>Windows 7 Professional</w:t>
            </w:r>
          </w:p>
        </w:tc>
      </w:tr>
    </w:tbl>
    <w:p w:rsidR="00B12470" w:rsidRPr="000E56ED" w:rsidRDefault="00B12470" w:rsidP="00D52C65">
      <w:pPr>
        <w:rPr>
          <w:rFonts w:eastAsia="MS PGothic" w:cs="Tahoma"/>
          <w:color w:val="1F497D"/>
        </w:rPr>
      </w:pPr>
    </w:p>
    <w:p w:rsidR="009F1B48" w:rsidRPr="000E56ED" w:rsidRDefault="009F1B48" w:rsidP="009F1B48">
      <w:pPr>
        <w:pStyle w:val="Heading2"/>
        <w:ind w:left="0"/>
        <w:rPr>
          <w:rFonts w:eastAsia="MS PGothic" w:cs="Tahoma"/>
          <w:color w:val="000000"/>
          <w:sz w:val="18"/>
        </w:rPr>
      </w:pPr>
      <w:bookmarkStart w:id="710" w:name="_Toc375733095"/>
      <w:r w:rsidRPr="000E56ED">
        <w:rPr>
          <w:rFonts w:eastAsia="MS PGothic" w:cs="Tahoma"/>
          <w:color w:val="000000"/>
        </w:rPr>
        <w:t xml:space="preserve">Open Value Offer </w:t>
      </w:r>
      <w:r w:rsidRPr="000E56ED">
        <w:rPr>
          <w:rFonts w:eastAsia="MS PGothic" w:cs="Tahoma"/>
          <w:color w:val="000000"/>
          <w:lang w:val="ja-JP"/>
        </w:rPr>
        <w:t>対象製品</w:t>
      </w:r>
      <w:bookmarkEnd w:id="710"/>
    </w:p>
    <w:p w:rsidR="009F1B48" w:rsidRPr="000E56ED" w:rsidRDefault="009F1B48" w:rsidP="009F1B48">
      <w:pPr>
        <w:pStyle w:val="Heading2"/>
        <w:ind w:left="0"/>
        <w:rPr>
          <w:rFonts w:eastAsia="MS PGothic" w:cs="Tahoma"/>
          <w:color w:val="000000"/>
          <w:sz w:val="18"/>
          <w:szCs w:val="18"/>
        </w:rPr>
      </w:pPr>
    </w:p>
    <w:p w:rsidR="009F1B48" w:rsidRPr="000E56ED" w:rsidRDefault="009F1B48" w:rsidP="009F1B48">
      <w:pPr>
        <w:tabs>
          <w:tab w:val="left" w:pos="360"/>
        </w:tabs>
        <w:ind w:left="720"/>
        <w:rPr>
          <w:rFonts w:eastAsia="MS PGothic" w:cs="Tahoma"/>
          <w:lang w:eastAsia="ja-JP"/>
        </w:rPr>
      </w:pPr>
      <w:r w:rsidRPr="000E56ED">
        <w:rPr>
          <w:rFonts w:eastAsia="MS PGothic" w:cs="Tahoma"/>
          <w:color w:val="000000"/>
          <w:sz w:val="18"/>
        </w:rPr>
        <w:t xml:space="preserve">Office Pro Plus </w:t>
      </w:r>
      <w:r w:rsidRPr="000E56ED">
        <w:rPr>
          <w:rFonts w:eastAsia="MS PGothic" w:cs="Tahoma"/>
          <w:color w:val="000000"/>
          <w:sz w:val="18"/>
          <w:lang w:val="ja-JP"/>
        </w:rPr>
        <w:t>およびクライアント</w:t>
      </w:r>
      <w:r w:rsidRPr="000E56ED">
        <w:rPr>
          <w:rFonts w:eastAsia="MS PGothic" w:cs="Tahoma"/>
          <w:color w:val="000000"/>
          <w:sz w:val="18"/>
        </w:rPr>
        <w:t xml:space="preserve"> </w:t>
      </w:r>
      <w:r w:rsidRPr="000E56ED">
        <w:rPr>
          <w:rFonts w:eastAsia="MS PGothic" w:cs="Tahoma"/>
          <w:color w:val="000000"/>
          <w:sz w:val="18"/>
          <w:lang w:val="ja-JP"/>
        </w:rPr>
        <w:t>アクセス</w:t>
      </w:r>
      <w:r w:rsidRPr="000E56ED">
        <w:rPr>
          <w:rFonts w:eastAsia="MS PGothic" w:cs="Tahoma"/>
          <w:color w:val="000000"/>
          <w:sz w:val="18"/>
        </w:rPr>
        <w:t xml:space="preserve"> </w:t>
      </w:r>
      <w:r w:rsidRPr="000E56ED">
        <w:rPr>
          <w:rFonts w:eastAsia="MS PGothic" w:cs="Tahoma"/>
          <w:color w:val="000000"/>
          <w:sz w:val="18"/>
          <w:lang w:val="ja-JP"/>
        </w:rPr>
        <w:t>ライセンス</w:t>
      </w:r>
      <w:r w:rsidRPr="000E56ED">
        <w:rPr>
          <w:rFonts w:eastAsia="MS PGothic" w:cs="Tahoma"/>
          <w:color w:val="000000"/>
          <w:sz w:val="18"/>
        </w:rPr>
        <w:t xml:space="preserve"> </w:t>
      </w:r>
      <w:r w:rsidRPr="000E56ED">
        <w:rPr>
          <w:rFonts w:eastAsia="MS PGothic" w:cs="Tahoma"/>
          <w:color w:val="000000"/>
          <w:sz w:val="18"/>
          <w:lang w:val="ja-JP"/>
        </w:rPr>
        <w:t>スイートについて全</w:t>
      </w:r>
      <w:r w:rsidR="00844A08">
        <w:rPr>
          <w:rFonts w:eastAsia="MS PGothic" w:cs="Tahoma" w:hint="eastAsia"/>
          <w:color w:val="000000"/>
          <w:sz w:val="18"/>
          <w:lang w:val="ja-JP" w:eastAsia="ja-JP"/>
        </w:rPr>
        <w:t>組織</w:t>
      </w:r>
      <w:r w:rsidRPr="000E56ED">
        <w:rPr>
          <w:rFonts w:eastAsia="MS PGothic" w:cs="Tahoma"/>
          <w:color w:val="000000"/>
          <w:sz w:val="18"/>
          <w:lang w:val="ja-JP"/>
        </w:rPr>
        <w:t>規模の</w:t>
      </w:r>
      <w:r w:rsidRPr="000E56ED">
        <w:rPr>
          <w:rFonts w:eastAsia="MS PGothic" w:cs="Tahoma"/>
          <w:color w:val="000000"/>
          <w:sz w:val="18"/>
        </w:rPr>
        <w:t xml:space="preserve"> Open Value/Open Value Subscription Agreement </w:t>
      </w:r>
      <w:r w:rsidRPr="000E56ED">
        <w:rPr>
          <w:rFonts w:eastAsia="MS PGothic" w:cs="Tahoma"/>
          <w:color w:val="000000"/>
          <w:sz w:val="18"/>
          <w:lang w:val="ja-JP"/>
        </w:rPr>
        <w:t>を締結されているお客様には、</w:t>
      </w:r>
      <w:r w:rsidRPr="000E56ED">
        <w:rPr>
          <w:rFonts w:eastAsia="MS PGothic" w:cs="Tahoma"/>
          <w:color w:val="000000"/>
          <w:sz w:val="18"/>
        </w:rPr>
        <w:t xml:space="preserve">Office 365 Midsized Business </w:t>
      </w:r>
      <w:r w:rsidRPr="000E56ED">
        <w:rPr>
          <w:rFonts w:eastAsia="MS PGothic" w:cs="Tahoma"/>
          <w:color w:val="000000"/>
          <w:sz w:val="18"/>
          <w:lang w:val="ja-JP"/>
        </w:rPr>
        <w:t>または</w:t>
      </w:r>
      <w:r w:rsidRPr="000E56ED">
        <w:rPr>
          <w:rFonts w:eastAsia="MS PGothic" w:cs="Tahoma"/>
          <w:color w:val="000000"/>
          <w:sz w:val="18"/>
        </w:rPr>
        <w:t xml:space="preserve"> Office 365 Enterprise E3 </w:t>
      </w:r>
      <w:r w:rsidRPr="000E56ED">
        <w:rPr>
          <w:rFonts w:eastAsia="MS PGothic" w:cs="Tahoma"/>
          <w:color w:val="000000"/>
          <w:sz w:val="18"/>
          <w:lang w:val="ja-JP"/>
        </w:rPr>
        <w:t>を割引価格でご利用いただけます。</w:t>
      </w:r>
      <w:r w:rsidRPr="000E56ED">
        <w:rPr>
          <w:rFonts w:eastAsia="MS PGothic" w:cs="Tahoma"/>
          <w:color w:val="000000"/>
          <w:sz w:val="18"/>
          <w:lang w:val="ja-JP" w:eastAsia="ja-JP"/>
        </w:rPr>
        <w:t>この「</w:t>
      </w:r>
      <w:r w:rsidRPr="000E56ED">
        <w:rPr>
          <w:rFonts w:eastAsia="MS PGothic" w:cs="Tahoma"/>
          <w:color w:val="000000"/>
          <w:sz w:val="18"/>
          <w:lang w:val="ja-JP" w:eastAsia="ja-JP"/>
        </w:rPr>
        <w:t>Office 365 Open Value Offer</w:t>
      </w:r>
      <w:r w:rsidRPr="000E56ED">
        <w:rPr>
          <w:rFonts w:eastAsia="MS PGothic" w:cs="Tahoma"/>
          <w:color w:val="000000"/>
          <w:sz w:val="18"/>
          <w:lang w:val="ja-JP" w:eastAsia="ja-JP"/>
        </w:rPr>
        <w:t>」と呼ばれる特典の詳細については、リセラーまでお問い合わせください。</w:t>
      </w:r>
    </w:p>
    <w:p w:rsidR="009F1B48" w:rsidRPr="000E56ED" w:rsidRDefault="009F1B48" w:rsidP="009F1B48">
      <w:pPr>
        <w:pStyle w:val="Heading2"/>
        <w:ind w:left="0"/>
        <w:rPr>
          <w:rFonts w:eastAsia="MS PGothic" w:cs="Tahoma"/>
          <w:sz w:val="18"/>
          <w:szCs w:val="18"/>
          <w:lang w:eastAsia="ja-JP"/>
        </w:rPr>
      </w:pPr>
    </w:p>
    <w:p w:rsidR="00B12470" w:rsidRPr="000E56ED" w:rsidRDefault="00B12470" w:rsidP="00D52C65">
      <w:pPr>
        <w:pStyle w:val="Heading2"/>
        <w:ind w:left="0"/>
        <w:rPr>
          <w:rFonts w:eastAsia="MS PGothic" w:cs="Tahoma"/>
          <w:lang w:eastAsia="ja-JP"/>
        </w:rPr>
      </w:pPr>
      <w:bookmarkStart w:id="711" w:name="_Toc375733096"/>
      <w:r w:rsidRPr="000E56ED">
        <w:rPr>
          <w:rFonts w:eastAsia="MS PGothic" w:cs="Tahoma"/>
          <w:lang w:eastAsia="ja-JP"/>
        </w:rPr>
        <w:t xml:space="preserve">Updated Enterprise Agreement </w:t>
      </w:r>
      <w:r w:rsidRPr="000E56ED">
        <w:rPr>
          <w:rFonts w:eastAsia="MS PGothic" w:cs="Tahoma"/>
          <w:lang w:val="ja-JP" w:eastAsia="ja-JP"/>
        </w:rPr>
        <w:t>および</w:t>
      </w:r>
      <w:r w:rsidRPr="000E56ED">
        <w:rPr>
          <w:rFonts w:eastAsia="MS PGothic" w:cs="Tahoma"/>
          <w:lang w:eastAsia="ja-JP"/>
        </w:rPr>
        <w:t xml:space="preserve"> Subscription Agreement </w:t>
      </w:r>
      <w:r w:rsidRPr="000E56ED">
        <w:rPr>
          <w:rFonts w:eastAsia="MS PGothic" w:cs="Tahoma"/>
          <w:lang w:val="ja-JP" w:eastAsia="ja-JP"/>
        </w:rPr>
        <w:t>のプログラム条件</w:t>
      </w:r>
      <w:bookmarkEnd w:id="711"/>
    </w:p>
    <w:p w:rsidR="00B12470" w:rsidRPr="000E56ED" w:rsidRDefault="00B12470" w:rsidP="00D52C65">
      <w:pPr>
        <w:tabs>
          <w:tab w:val="left" w:pos="360"/>
        </w:tabs>
        <w:rPr>
          <w:rFonts w:eastAsia="MS PGothic" w:cs="Tahoma"/>
          <w:lang w:eastAsia="ja-JP"/>
        </w:rPr>
      </w:pPr>
    </w:p>
    <w:p w:rsidR="00B12470" w:rsidRPr="000E56ED" w:rsidRDefault="00B12470" w:rsidP="00762C08">
      <w:pPr>
        <w:keepNext/>
        <w:tabs>
          <w:tab w:val="num" w:pos="720"/>
        </w:tabs>
        <w:spacing w:before="60"/>
        <w:ind w:left="1080" w:hanging="360"/>
        <w:outlineLvl w:val="3"/>
        <w:rPr>
          <w:rStyle w:val="tw4winMark"/>
          <w:rFonts w:ascii="Tahoma" w:eastAsia="MS PGothic" w:hAnsi="Tahoma" w:cs="Tahoma"/>
          <w:b/>
          <w:vanish w:val="0"/>
          <w:sz w:val="18"/>
          <w:szCs w:val="18"/>
          <w:lang w:eastAsia="ja-JP"/>
        </w:rPr>
      </w:pPr>
      <w:r w:rsidRPr="000E56ED">
        <w:rPr>
          <w:rFonts w:eastAsia="MS PGothic" w:cs="Tahoma"/>
          <w:b/>
          <w:sz w:val="18"/>
          <w:szCs w:val="18"/>
          <w:lang w:val="ja-JP" w:eastAsia="ja-JP"/>
        </w:rPr>
        <w:t>エンタープライズ製品要件を満たすエンタープライズ</w:t>
      </w:r>
      <w:r w:rsidRPr="000E56ED">
        <w:rPr>
          <w:rFonts w:eastAsia="MS PGothic" w:cs="Tahoma"/>
          <w:b/>
          <w:sz w:val="18"/>
          <w:szCs w:val="18"/>
          <w:lang w:eastAsia="ja-JP"/>
        </w:rPr>
        <w:t xml:space="preserve"> </w:t>
      </w:r>
      <w:r w:rsidRPr="000E56ED">
        <w:rPr>
          <w:rFonts w:eastAsia="MS PGothic" w:cs="Tahoma"/>
          <w:b/>
          <w:sz w:val="18"/>
          <w:szCs w:val="18"/>
          <w:lang w:val="ja-JP" w:eastAsia="ja-JP"/>
        </w:rPr>
        <w:t>オンライン</w:t>
      </w:r>
      <w:r w:rsidRPr="000E56ED">
        <w:rPr>
          <w:rFonts w:eastAsia="MS PGothic" w:cs="Tahoma"/>
          <w:b/>
          <w:sz w:val="18"/>
          <w:szCs w:val="18"/>
          <w:lang w:eastAsia="ja-JP"/>
        </w:rPr>
        <w:t xml:space="preserve"> </w:t>
      </w:r>
      <w:r w:rsidRPr="000E56ED">
        <w:rPr>
          <w:rFonts w:eastAsia="MS PGothic" w:cs="Tahoma"/>
          <w:b/>
          <w:sz w:val="18"/>
          <w:szCs w:val="18"/>
          <w:lang w:val="ja-JP" w:eastAsia="ja-JP"/>
        </w:rPr>
        <w:t>サービス</w:t>
      </w:r>
    </w:p>
    <w:p w:rsidR="00B12470" w:rsidRPr="000E56ED" w:rsidRDefault="00B12470" w:rsidP="00762C08">
      <w:pPr>
        <w:tabs>
          <w:tab w:val="left" w:pos="360"/>
        </w:tabs>
        <w:ind w:left="720"/>
        <w:rPr>
          <w:rFonts w:eastAsia="MS PGothic" w:cs="Tahoma"/>
          <w:sz w:val="18"/>
          <w:szCs w:val="18"/>
          <w:lang w:eastAsia="ja-JP"/>
        </w:rPr>
      </w:pPr>
      <w:r w:rsidRPr="000E56ED">
        <w:rPr>
          <w:rFonts w:eastAsia="MS PGothic" w:cs="Tahoma"/>
          <w:sz w:val="18"/>
          <w:szCs w:val="18"/>
          <w:lang w:val="ja-JP" w:eastAsia="ja-JP"/>
        </w:rPr>
        <w:t>注</w:t>
      </w:r>
      <w:r w:rsidRPr="000E56ED">
        <w:rPr>
          <w:rFonts w:eastAsia="MS PGothic" w:cs="Tahoma"/>
          <w:sz w:val="18"/>
          <w:szCs w:val="18"/>
          <w:lang w:val="ja-JP" w:eastAsia="ja-JP"/>
        </w:rPr>
        <w:t xml:space="preserve">: </w:t>
      </w:r>
      <w:r w:rsidRPr="000E56ED">
        <w:rPr>
          <w:rFonts w:eastAsia="MS PGothic" w:cs="Tahoma"/>
          <w:sz w:val="18"/>
          <w:szCs w:val="18"/>
          <w:lang w:val="ja-JP" w:eastAsia="ja-JP"/>
        </w:rPr>
        <w:t>以下は、エンタープライズ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サービスの購入条件を満たすエンタープライズまたはエンタープライズ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サブスクリプション加入契約のお客様に適用されます。エンタープライズ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サービスの購入条件を満たしているかどうか不明な場合は、担当のソフトウェア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アドバイザー、リセラー、またはマイクロソフト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アカウント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マネージャーに詳細をお問い合わせください。</w:t>
      </w:r>
    </w:p>
    <w:p w:rsidR="00B12470" w:rsidRPr="000E56ED" w:rsidRDefault="00B12470" w:rsidP="00762C08">
      <w:pPr>
        <w:tabs>
          <w:tab w:val="left" w:pos="360"/>
        </w:tabs>
        <w:ind w:left="720"/>
        <w:rPr>
          <w:rFonts w:eastAsia="MS PGothic" w:cs="Tahoma"/>
          <w:sz w:val="18"/>
          <w:szCs w:val="18"/>
          <w:lang w:eastAsia="ja-JP"/>
        </w:rPr>
      </w:pPr>
    </w:p>
    <w:p w:rsidR="00B12470" w:rsidRPr="000E56ED" w:rsidRDefault="00B12470" w:rsidP="00762C08">
      <w:pPr>
        <w:tabs>
          <w:tab w:val="left" w:pos="360"/>
        </w:tabs>
        <w:ind w:left="720"/>
        <w:rPr>
          <w:rFonts w:eastAsia="MS PGothic" w:cs="Tahoma"/>
          <w:sz w:val="18"/>
          <w:szCs w:val="18"/>
          <w:lang w:eastAsia="ja-JP"/>
        </w:rPr>
      </w:pPr>
      <w:r w:rsidRPr="000E56ED">
        <w:rPr>
          <w:rFonts w:eastAsia="MS PGothic" w:cs="Tahoma"/>
          <w:sz w:val="18"/>
          <w:szCs w:val="18"/>
          <w:lang w:val="ja-JP" w:eastAsia="ja-JP"/>
        </w:rPr>
        <w:t>エンタープライズ製品とエンタープライズ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サービスを組み合わせて使用することにより、エンタープライズまたはエンタープライズ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サブスクリプション加入契約のエンタープライズ全体の要件を満たすことができます。</w:t>
      </w:r>
    </w:p>
    <w:p w:rsidR="00B12470" w:rsidRPr="000E56ED" w:rsidRDefault="00B12470" w:rsidP="00762C08">
      <w:pPr>
        <w:tabs>
          <w:tab w:val="left" w:pos="360"/>
        </w:tabs>
        <w:ind w:left="720"/>
        <w:rPr>
          <w:rFonts w:eastAsia="MS PGothic" w:cs="Tahoma"/>
          <w:sz w:val="18"/>
          <w:szCs w:val="18"/>
          <w:lang w:eastAsia="ja-JP"/>
        </w:rPr>
      </w:pPr>
    </w:p>
    <w:p w:rsidR="00B12470" w:rsidRPr="000E56ED" w:rsidRDefault="00B12470" w:rsidP="00762C08">
      <w:pPr>
        <w:tabs>
          <w:tab w:val="left" w:pos="360"/>
        </w:tabs>
        <w:ind w:left="720"/>
        <w:rPr>
          <w:rFonts w:eastAsia="MS PGothic" w:cs="Tahoma"/>
          <w:sz w:val="18"/>
          <w:szCs w:val="18"/>
          <w:lang w:eastAsia="ja-JP"/>
        </w:rPr>
      </w:pPr>
      <w:r w:rsidRPr="000E56ED">
        <w:rPr>
          <w:rFonts w:eastAsia="MS PGothic" w:cs="Tahoma"/>
          <w:sz w:val="18"/>
          <w:szCs w:val="18"/>
          <w:lang w:val="ja-JP" w:eastAsia="ja-JP"/>
        </w:rPr>
        <w:t>次の表は、エンタープライズ製品に対するエンタープライズ全体の要件を満たす、エンタープライズ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サービスおよび必要な</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該当する場合</w:t>
      </w:r>
      <w:r w:rsidRPr="000E56ED">
        <w:rPr>
          <w:rFonts w:eastAsia="MS PGothic" w:cs="Tahoma"/>
          <w:sz w:val="18"/>
          <w:szCs w:val="18"/>
          <w:lang w:val="ja-JP" w:eastAsia="ja-JP"/>
        </w:rPr>
        <w:t xml:space="preserve">) </w:t>
      </w:r>
      <w:r w:rsidRPr="000E56ED">
        <w:rPr>
          <w:rFonts w:eastAsia="MS PGothic" w:cs="Tahoma"/>
          <w:sz w:val="18"/>
          <w:szCs w:val="18"/>
          <w:lang w:val="ja-JP" w:eastAsia="ja-JP"/>
        </w:rPr>
        <w:t>を示したものです。</w:t>
      </w:r>
    </w:p>
    <w:p w:rsidR="00B12470" w:rsidRPr="000E56ED" w:rsidRDefault="00B12470" w:rsidP="0076229C">
      <w:pPr>
        <w:ind w:left="720"/>
        <w:rPr>
          <w:rFonts w:eastAsia="MS PGothic" w:cs="Tahoma"/>
          <w:lang w:eastAsia="ja-JP"/>
        </w:rPr>
      </w:pPr>
    </w:p>
    <w:tbl>
      <w:tblPr>
        <w:tblW w:w="8049" w:type="dxa"/>
        <w:jc w:val="center"/>
        <w:tblCellMar>
          <w:left w:w="0" w:type="dxa"/>
          <w:right w:w="0" w:type="dxa"/>
        </w:tblCellMar>
        <w:tblLook w:val="00A0" w:firstRow="1" w:lastRow="0" w:firstColumn="1" w:lastColumn="0" w:noHBand="0" w:noVBand="0"/>
      </w:tblPr>
      <w:tblGrid>
        <w:gridCol w:w="3892"/>
        <w:gridCol w:w="4157"/>
      </w:tblGrid>
      <w:tr w:rsidR="00B12470" w:rsidRPr="000E56ED" w:rsidTr="00D52C65">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B12470" w:rsidRPr="000E56ED" w:rsidRDefault="00B12470" w:rsidP="00F84126">
            <w:pPr>
              <w:keepNext/>
              <w:jc w:val="center"/>
              <w:rPr>
                <w:rFonts w:eastAsia="MS PGothic" w:cs="Tahoma"/>
                <w:b/>
                <w:sz w:val="18"/>
                <w:szCs w:val="18"/>
                <w:lang w:eastAsia="ja-JP"/>
              </w:rPr>
            </w:pPr>
            <w:r w:rsidRPr="000E56ED">
              <w:rPr>
                <w:rFonts w:eastAsia="MS PGothic" w:cs="Tahoma"/>
                <w:b/>
                <w:sz w:val="18"/>
                <w:szCs w:val="18"/>
                <w:lang w:val="ja-JP" w:eastAsia="ja-JP"/>
              </w:rPr>
              <w:t>エンタープライズ製品</w:t>
            </w:r>
          </w:p>
        </w:tc>
        <w:tc>
          <w:tcPr>
            <w:tcW w:w="4157" w:type="dxa"/>
            <w:tcBorders>
              <w:top w:val="single" w:sz="8" w:space="0" w:color="auto"/>
              <w:left w:val="nil"/>
              <w:bottom w:val="single" w:sz="8" w:space="0" w:color="auto"/>
              <w:right w:val="single" w:sz="8" w:space="0" w:color="auto"/>
            </w:tcBorders>
            <w:shd w:val="clear" w:color="auto" w:fill="FABF8F"/>
            <w:vAlign w:val="center"/>
          </w:tcPr>
          <w:p w:rsidR="00B12470" w:rsidRPr="000E56ED" w:rsidRDefault="00B12470" w:rsidP="00F84126">
            <w:pPr>
              <w:keepNext/>
              <w:jc w:val="center"/>
              <w:rPr>
                <w:rFonts w:eastAsia="MS PGothic" w:cs="Tahoma"/>
                <w:b/>
                <w:sz w:val="18"/>
                <w:szCs w:val="18"/>
                <w:lang w:eastAsia="ja-JP"/>
              </w:rPr>
            </w:pPr>
            <w:r w:rsidRPr="000E56ED">
              <w:rPr>
                <w:rFonts w:eastAsia="MS PGothic" w:cs="Tahoma"/>
                <w:b/>
                <w:sz w:val="18"/>
                <w:szCs w:val="18"/>
                <w:lang w:val="ja-JP" w:eastAsia="ja-JP"/>
              </w:rPr>
              <w:t>エンタープライズ</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オンライン</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サービス</w:t>
            </w:r>
            <w:r w:rsidRPr="000E56ED">
              <w:rPr>
                <w:rFonts w:eastAsia="MS PGothic" w:cs="Tahoma"/>
                <w:b/>
                <w:sz w:val="18"/>
                <w:szCs w:val="18"/>
                <w:lang w:val="ja-JP" w:eastAsia="ja-JP"/>
              </w:rPr>
              <w:t>***</w:t>
            </w:r>
          </w:p>
        </w:tc>
      </w:tr>
      <w:tr w:rsidR="00B12470" w:rsidRPr="000E56ED"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B12470" w:rsidRPr="000E56ED" w:rsidRDefault="00B12470" w:rsidP="00F84126">
            <w:pPr>
              <w:ind w:left="144"/>
              <w:rPr>
                <w:rFonts w:eastAsia="MS PGothic" w:cs="Tahoma"/>
                <w:sz w:val="18"/>
                <w:szCs w:val="18"/>
              </w:rPr>
            </w:pPr>
            <w:r w:rsidRPr="000E56ED">
              <w:rPr>
                <w:rFonts w:eastAsia="MS PGothic" w:cs="Tahoma"/>
                <w:sz w:val="18"/>
                <w:szCs w:val="18"/>
                <w:lang w:val="ja-JP"/>
              </w:rPr>
              <w:t>Office Professional Plus**</w:t>
            </w:r>
          </w:p>
        </w:tc>
        <w:tc>
          <w:tcPr>
            <w:tcW w:w="4157" w:type="dxa"/>
            <w:tcBorders>
              <w:top w:val="nil"/>
              <w:left w:val="nil"/>
              <w:bottom w:val="single" w:sz="4" w:space="0" w:color="auto"/>
              <w:right w:val="single" w:sz="8" w:space="0" w:color="auto"/>
            </w:tcBorders>
            <w:vAlign w:val="center"/>
          </w:tcPr>
          <w:p w:rsidR="00B12470" w:rsidRPr="000E56ED" w:rsidRDefault="00B12470" w:rsidP="00851C47">
            <w:pPr>
              <w:numPr>
                <w:ilvl w:val="0"/>
                <w:numId w:val="30"/>
              </w:numPr>
              <w:spacing w:after="60"/>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E3)</w:t>
            </w:r>
          </w:p>
          <w:p w:rsidR="00B12470" w:rsidRPr="000E56ED" w:rsidRDefault="00B12470" w:rsidP="00851C47">
            <w:pPr>
              <w:numPr>
                <w:ilvl w:val="0"/>
                <w:numId w:val="30"/>
              </w:numPr>
              <w:spacing w:after="60"/>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E4)</w:t>
            </w:r>
          </w:p>
          <w:p w:rsidR="00B12470" w:rsidRPr="000E56ED" w:rsidRDefault="00B12470" w:rsidP="00851C47">
            <w:pPr>
              <w:numPr>
                <w:ilvl w:val="0"/>
                <w:numId w:val="30"/>
              </w:numPr>
              <w:spacing w:after="60"/>
              <w:rPr>
                <w:rFonts w:eastAsia="MS PGothic" w:cs="Tahoma"/>
                <w:color w:val="000000"/>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G3)</w:t>
            </w:r>
          </w:p>
          <w:p w:rsidR="00B12470" w:rsidRPr="000E56ED" w:rsidRDefault="00B12470" w:rsidP="00851C47">
            <w:pPr>
              <w:numPr>
                <w:ilvl w:val="0"/>
                <w:numId w:val="30"/>
              </w:numPr>
              <w:spacing w:after="60"/>
              <w:rPr>
                <w:rFonts w:eastAsia="MS PGothic" w:cs="Tahoma"/>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G4)</w:t>
            </w:r>
          </w:p>
        </w:tc>
      </w:tr>
      <w:tr w:rsidR="00B12470" w:rsidRPr="000E56ED" w:rsidTr="00D52C65">
        <w:trPr>
          <w:trHeight w:val="497"/>
          <w:jc w:val="center"/>
        </w:trPr>
        <w:tc>
          <w:tcPr>
            <w:tcW w:w="3892" w:type="dxa"/>
            <w:tcBorders>
              <w:top w:val="nil"/>
              <w:left w:val="single" w:sz="8" w:space="0" w:color="auto"/>
              <w:bottom w:val="single" w:sz="4" w:space="0" w:color="auto"/>
              <w:right w:val="single" w:sz="8" w:space="0" w:color="auto"/>
            </w:tcBorders>
            <w:vAlign w:val="center"/>
          </w:tcPr>
          <w:p w:rsidR="00B12470" w:rsidRPr="000E56ED" w:rsidRDefault="00B12470" w:rsidP="00F84126">
            <w:pPr>
              <w:ind w:left="144"/>
              <w:rPr>
                <w:rFonts w:eastAsia="MS PGothic" w:cs="Tahoma"/>
                <w:sz w:val="18"/>
                <w:szCs w:val="18"/>
              </w:rPr>
            </w:pPr>
            <w:r w:rsidRPr="000E56ED">
              <w:rPr>
                <w:rFonts w:eastAsia="MS PGothic" w:cs="Tahoma"/>
                <w:sz w:val="18"/>
                <w:szCs w:val="18"/>
                <w:lang w:val="ja-JP"/>
              </w:rPr>
              <w:t>Core CAL Suite</w:t>
            </w:r>
          </w:p>
        </w:tc>
        <w:tc>
          <w:tcPr>
            <w:tcW w:w="4157" w:type="dxa"/>
            <w:tcBorders>
              <w:top w:val="nil"/>
              <w:left w:val="nil"/>
              <w:bottom w:val="single" w:sz="4" w:space="0" w:color="auto"/>
              <w:right w:val="single" w:sz="8" w:space="0" w:color="auto"/>
            </w:tcBorders>
            <w:vAlign w:val="center"/>
          </w:tcPr>
          <w:p w:rsidR="00B12470" w:rsidRPr="000E56ED" w:rsidRDefault="00B12470" w:rsidP="000A7002">
            <w:pPr>
              <w:numPr>
                <w:ilvl w:val="0"/>
                <w:numId w:val="30"/>
              </w:numPr>
              <w:spacing w:before="60" w:after="60"/>
              <w:ind w:left="1077" w:hanging="357"/>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E1)*</w:t>
            </w:r>
          </w:p>
          <w:p w:rsidR="00B12470" w:rsidRPr="000E56ED" w:rsidRDefault="00B12470" w:rsidP="00851C47">
            <w:pPr>
              <w:numPr>
                <w:ilvl w:val="0"/>
                <w:numId w:val="30"/>
              </w:numPr>
              <w:spacing w:after="60"/>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E3)*</w:t>
            </w:r>
          </w:p>
          <w:p w:rsidR="00B12470" w:rsidRPr="000E56ED" w:rsidRDefault="00B12470" w:rsidP="00851C47">
            <w:pPr>
              <w:numPr>
                <w:ilvl w:val="0"/>
                <w:numId w:val="30"/>
              </w:numPr>
              <w:spacing w:after="60"/>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E4)*</w:t>
            </w:r>
          </w:p>
          <w:p w:rsidR="00B12470" w:rsidRPr="000E56ED" w:rsidRDefault="00B12470" w:rsidP="00851C47">
            <w:pPr>
              <w:numPr>
                <w:ilvl w:val="0"/>
                <w:numId w:val="30"/>
              </w:numPr>
              <w:spacing w:after="60"/>
              <w:rPr>
                <w:rFonts w:eastAsia="MS PGothic" w:cs="Tahoma"/>
                <w:color w:val="000000"/>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w:t>
            </w:r>
            <w:r w:rsidRPr="000E56ED">
              <w:rPr>
                <w:rFonts w:eastAsia="MS PGothic" w:cs="Tahoma"/>
                <w:color w:val="000000"/>
                <w:sz w:val="18"/>
                <w:szCs w:val="18"/>
                <w:lang w:eastAsia="ja-JP"/>
              </w:rPr>
              <w:t>1</w:t>
            </w:r>
            <w:r w:rsidRPr="000E56ED">
              <w:rPr>
                <w:rFonts w:eastAsia="MS PGothic" w:cs="Tahoma"/>
                <w:color w:val="000000"/>
                <w:sz w:val="18"/>
                <w:szCs w:val="18"/>
              </w:rPr>
              <w:t>)</w:t>
            </w:r>
            <w:r w:rsidRPr="000E56ED">
              <w:rPr>
                <w:rFonts w:eastAsia="MS PGothic" w:cs="Tahoma"/>
                <w:sz w:val="18"/>
                <w:szCs w:val="18"/>
                <w:lang w:val="ja-JP"/>
              </w:rPr>
              <w:t>*</w:t>
            </w:r>
          </w:p>
          <w:p w:rsidR="00B12470" w:rsidRPr="000E56ED" w:rsidRDefault="00B12470" w:rsidP="00851C47">
            <w:pPr>
              <w:numPr>
                <w:ilvl w:val="0"/>
                <w:numId w:val="30"/>
              </w:numPr>
              <w:spacing w:after="60"/>
              <w:rPr>
                <w:rFonts w:eastAsia="MS PGothic" w:cs="Tahoma"/>
                <w:color w:val="000000"/>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G3)</w:t>
            </w:r>
            <w:r w:rsidRPr="000E56ED">
              <w:rPr>
                <w:rFonts w:eastAsia="MS PGothic" w:cs="Tahoma"/>
                <w:sz w:val="18"/>
                <w:szCs w:val="18"/>
                <w:lang w:val="ja-JP"/>
              </w:rPr>
              <w:t>*</w:t>
            </w:r>
          </w:p>
          <w:p w:rsidR="00B12470" w:rsidRPr="000E56ED" w:rsidRDefault="00B12470" w:rsidP="00851C47">
            <w:pPr>
              <w:numPr>
                <w:ilvl w:val="0"/>
                <w:numId w:val="30"/>
              </w:numPr>
              <w:spacing w:after="60"/>
              <w:rPr>
                <w:rFonts w:eastAsia="MS PGothic" w:cs="Tahoma"/>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G4)</w:t>
            </w:r>
            <w:r w:rsidRPr="000E56ED">
              <w:rPr>
                <w:rFonts w:eastAsia="MS PGothic" w:cs="Tahoma"/>
                <w:sz w:val="18"/>
                <w:szCs w:val="18"/>
                <w:lang w:val="ja-JP"/>
              </w:rPr>
              <w:t>*</w:t>
            </w:r>
          </w:p>
          <w:p w:rsidR="00B12470" w:rsidRPr="000E56ED" w:rsidRDefault="00B12470" w:rsidP="00851C47">
            <w:pPr>
              <w:numPr>
                <w:ilvl w:val="0"/>
                <w:numId w:val="30"/>
              </w:numPr>
              <w:spacing w:after="60"/>
              <w:rPr>
                <w:rFonts w:eastAsia="MS PGothic" w:cs="Tahoma"/>
                <w:sz w:val="18"/>
                <w:szCs w:val="18"/>
              </w:rPr>
            </w:pPr>
            <w:r w:rsidRPr="000E56ED">
              <w:rPr>
                <w:rFonts w:eastAsia="MS PGothic" w:cs="Tahoma"/>
                <w:sz w:val="18"/>
                <w:szCs w:val="18"/>
                <w:lang w:val="ja-JP"/>
              </w:rPr>
              <w:t>Windows Intune*</w:t>
            </w:r>
          </w:p>
        </w:tc>
      </w:tr>
      <w:tr w:rsidR="00B12470" w:rsidRPr="000E56ED" w:rsidTr="00D52C65">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B12470" w:rsidRPr="000E56ED" w:rsidRDefault="00B12470" w:rsidP="00F84126">
            <w:pPr>
              <w:ind w:left="144"/>
              <w:rPr>
                <w:rFonts w:eastAsia="MS PGothic" w:cs="Tahoma"/>
                <w:sz w:val="18"/>
                <w:szCs w:val="18"/>
              </w:rPr>
            </w:pPr>
            <w:r w:rsidRPr="000E56ED">
              <w:rPr>
                <w:rFonts w:eastAsia="MS PGothic" w:cs="Tahoma"/>
                <w:noProof/>
                <w:sz w:val="18"/>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B12470" w:rsidRPr="000E56ED" w:rsidRDefault="00B12470" w:rsidP="000A7002">
            <w:pPr>
              <w:numPr>
                <w:ilvl w:val="0"/>
                <w:numId w:val="31"/>
              </w:numPr>
              <w:spacing w:before="60" w:after="60"/>
              <w:ind w:left="1077" w:hanging="357"/>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E3)*</w:t>
            </w:r>
          </w:p>
          <w:p w:rsidR="00B12470" w:rsidRPr="000E56ED" w:rsidRDefault="00B12470" w:rsidP="00851C47">
            <w:pPr>
              <w:numPr>
                <w:ilvl w:val="0"/>
                <w:numId w:val="31"/>
              </w:numPr>
              <w:spacing w:after="60"/>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E4)*</w:t>
            </w:r>
          </w:p>
          <w:p w:rsidR="00B12470" w:rsidRPr="000E56ED" w:rsidRDefault="00B12470" w:rsidP="00851C47">
            <w:pPr>
              <w:numPr>
                <w:ilvl w:val="0"/>
                <w:numId w:val="30"/>
              </w:numPr>
              <w:spacing w:after="60"/>
              <w:rPr>
                <w:rFonts w:eastAsia="MS PGothic" w:cs="Tahoma"/>
                <w:color w:val="000000"/>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G3)</w:t>
            </w:r>
            <w:r w:rsidRPr="000E56ED">
              <w:rPr>
                <w:rFonts w:eastAsia="MS PGothic" w:cs="Tahoma"/>
                <w:sz w:val="18"/>
                <w:szCs w:val="18"/>
                <w:lang w:val="ja-JP"/>
              </w:rPr>
              <w:t>*</w:t>
            </w:r>
          </w:p>
          <w:p w:rsidR="00B12470" w:rsidRPr="000E56ED" w:rsidRDefault="00B12470" w:rsidP="00851C47">
            <w:pPr>
              <w:numPr>
                <w:ilvl w:val="0"/>
                <w:numId w:val="31"/>
              </w:numPr>
              <w:spacing w:after="60"/>
              <w:rPr>
                <w:rFonts w:eastAsia="MS PGothic" w:cs="Tahoma"/>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G4)</w:t>
            </w:r>
            <w:r w:rsidRPr="000E56ED">
              <w:rPr>
                <w:rFonts w:eastAsia="MS PGothic" w:cs="Tahoma"/>
                <w:sz w:val="18"/>
                <w:szCs w:val="18"/>
                <w:lang w:val="ja-JP"/>
              </w:rPr>
              <w:t>*</w:t>
            </w:r>
          </w:p>
          <w:p w:rsidR="00B12470" w:rsidRPr="000E56ED" w:rsidRDefault="00B12470" w:rsidP="00851C47">
            <w:pPr>
              <w:numPr>
                <w:ilvl w:val="0"/>
                <w:numId w:val="31"/>
              </w:numPr>
              <w:spacing w:after="60"/>
              <w:rPr>
                <w:rFonts w:eastAsia="MS PGothic" w:cs="Tahoma"/>
                <w:sz w:val="18"/>
                <w:szCs w:val="18"/>
              </w:rPr>
            </w:pPr>
            <w:r w:rsidRPr="000E56ED">
              <w:rPr>
                <w:rFonts w:eastAsia="MS PGothic" w:cs="Tahoma"/>
                <w:sz w:val="18"/>
                <w:szCs w:val="18"/>
                <w:lang w:val="ja-JP"/>
              </w:rPr>
              <w:t>Windows Intune*</w:t>
            </w:r>
          </w:p>
        </w:tc>
      </w:tr>
    </w:tbl>
    <w:p w:rsidR="00B12470" w:rsidRPr="000E56ED" w:rsidRDefault="00B12470" w:rsidP="00CE59C5">
      <w:pPr>
        <w:tabs>
          <w:tab w:val="left" w:pos="360"/>
        </w:tabs>
        <w:ind w:left="1077"/>
        <w:rPr>
          <w:rFonts w:eastAsia="MS PGothic" w:cs="Tahoma"/>
          <w:szCs w:val="24"/>
          <w:lang w:eastAsia="ja-JP"/>
        </w:rPr>
      </w:pPr>
      <w:r w:rsidRPr="000E56ED">
        <w:rPr>
          <w:rFonts w:eastAsia="MS PGothic" w:cs="Tahoma"/>
          <w:sz w:val="16"/>
          <w:szCs w:val="24"/>
          <w:lang w:val="ja-JP" w:eastAsia="ja-JP"/>
        </w:rPr>
        <w:t xml:space="preserve">* </w:t>
      </w:r>
      <w:r w:rsidRPr="000E56ED">
        <w:rPr>
          <w:rFonts w:eastAsia="MS PGothic" w:cs="Tahoma"/>
          <w:sz w:val="16"/>
          <w:szCs w:val="24"/>
          <w:lang w:val="ja-JP" w:eastAsia="ja-JP"/>
        </w:rPr>
        <w:t>適切な</w:t>
      </w:r>
      <w:r w:rsidRPr="000E56ED">
        <w:rPr>
          <w:rFonts w:eastAsia="MS PGothic" w:cs="Tahoma"/>
          <w:sz w:val="16"/>
          <w:szCs w:val="24"/>
          <w:lang w:val="ja-JP" w:eastAsia="ja-JP"/>
        </w:rPr>
        <w:t xml:space="preserve"> CAL Suite Bridge </w:t>
      </w:r>
      <w:r w:rsidRPr="000E56ED">
        <w:rPr>
          <w:rFonts w:eastAsia="MS PGothic" w:cs="Tahoma"/>
          <w:sz w:val="16"/>
          <w:szCs w:val="24"/>
          <w:lang w:val="ja-JP" w:eastAsia="ja-JP"/>
        </w:rPr>
        <w:t>が必要です。</w:t>
      </w:r>
      <w:r w:rsidRPr="000E56ED">
        <w:rPr>
          <w:rFonts w:eastAsia="MS PGothic" w:cs="Tahoma"/>
          <w:sz w:val="16"/>
          <w:szCs w:val="24"/>
          <w:lang w:val="ja-JP" w:eastAsia="ja-JP"/>
        </w:rPr>
        <w:t xml:space="preserve">CAL Suite Bridge </w:t>
      </w:r>
      <w:r w:rsidRPr="000E56ED">
        <w:rPr>
          <w:rFonts w:eastAsia="MS PGothic" w:cs="Tahoma"/>
          <w:sz w:val="16"/>
          <w:szCs w:val="24"/>
          <w:lang w:val="ja-JP" w:eastAsia="ja-JP"/>
        </w:rPr>
        <w:t>の詳細については、このドキュメントの製品メモのセクションを参照してください。</w:t>
      </w:r>
    </w:p>
    <w:p w:rsidR="00B12470" w:rsidRPr="000E56ED" w:rsidRDefault="00B12470" w:rsidP="00CE59C5">
      <w:pPr>
        <w:tabs>
          <w:tab w:val="left" w:pos="360"/>
        </w:tabs>
        <w:ind w:left="1077"/>
        <w:rPr>
          <w:rFonts w:eastAsia="MS PGothic" w:cs="Tahoma"/>
          <w:sz w:val="16"/>
          <w:szCs w:val="24"/>
          <w:lang w:eastAsia="ja-JP"/>
        </w:rPr>
      </w:pPr>
      <w:r w:rsidRPr="000E56ED">
        <w:rPr>
          <w:rFonts w:eastAsia="MS PGothic" w:cs="Tahoma"/>
          <w:sz w:val="16"/>
          <w:szCs w:val="24"/>
          <w:lang w:val="ja-JP" w:eastAsia="ja-JP"/>
        </w:rPr>
        <w:t xml:space="preserve">** Office 365 ProPlus </w:t>
      </w:r>
      <w:r w:rsidRPr="000E56ED">
        <w:rPr>
          <w:rFonts w:eastAsia="MS PGothic" w:cs="Tahoma"/>
          <w:sz w:val="16"/>
          <w:szCs w:val="24"/>
          <w:lang w:val="ja-JP" w:eastAsia="ja-JP"/>
        </w:rPr>
        <w:t>と</w:t>
      </w:r>
      <w:r w:rsidRPr="000E56ED">
        <w:rPr>
          <w:rFonts w:eastAsia="MS PGothic" w:cs="Tahoma"/>
          <w:sz w:val="16"/>
          <w:szCs w:val="24"/>
          <w:lang w:val="ja-JP" w:eastAsia="ja-JP"/>
        </w:rPr>
        <w:t xml:space="preserve"> Windows VDA </w:t>
      </w:r>
      <w:r w:rsidRPr="000E56ED">
        <w:rPr>
          <w:rFonts w:eastAsia="MS PGothic" w:cs="Tahoma"/>
          <w:sz w:val="16"/>
          <w:szCs w:val="24"/>
          <w:lang w:val="ja-JP" w:eastAsia="ja-JP"/>
        </w:rPr>
        <w:t>はエンタープライズ製品であり、エンタープライズ全体の要件を満たすこともできます。</w:t>
      </w:r>
    </w:p>
    <w:p w:rsidR="00B12470" w:rsidRPr="000E56ED" w:rsidRDefault="00B12470" w:rsidP="00CE59C5">
      <w:pPr>
        <w:tabs>
          <w:tab w:val="left" w:pos="360"/>
        </w:tabs>
        <w:ind w:left="1077"/>
        <w:rPr>
          <w:rFonts w:eastAsia="MS PGothic" w:cs="Tahoma"/>
          <w:sz w:val="16"/>
          <w:szCs w:val="24"/>
          <w:lang w:eastAsia="ja-JP"/>
        </w:rPr>
      </w:pPr>
      <w:r w:rsidRPr="000E56ED">
        <w:rPr>
          <w:rFonts w:eastAsia="MS PGothic" w:cs="Tahoma"/>
          <w:sz w:val="16"/>
          <w:szCs w:val="24"/>
          <w:lang w:val="ja-JP" w:eastAsia="ja-JP"/>
        </w:rPr>
        <w:t xml:space="preserve">*** </w:t>
      </w:r>
      <w:r w:rsidRPr="000E56ED">
        <w:rPr>
          <w:rFonts w:eastAsia="MS PGothic" w:cs="Tahoma"/>
          <w:sz w:val="16"/>
          <w:szCs w:val="24"/>
          <w:lang w:val="ja-JP" w:eastAsia="ja-JP"/>
        </w:rPr>
        <w:t>フル</w:t>
      </w:r>
      <w:r w:rsidRPr="000E56ED">
        <w:rPr>
          <w:rFonts w:eastAsia="MS PGothic" w:cs="Tahoma"/>
          <w:sz w:val="16"/>
          <w:szCs w:val="24"/>
          <w:lang w:val="ja-JP" w:eastAsia="ja-JP"/>
        </w:rPr>
        <w:t xml:space="preserve"> USL </w:t>
      </w:r>
      <w:r w:rsidRPr="000E56ED">
        <w:rPr>
          <w:rFonts w:eastAsia="MS PGothic" w:cs="Tahoma"/>
          <w:sz w:val="16"/>
          <w:szCs w:val="24"/>
          <w:lang w:val="ja-JP" w:eastAsia="ja-JP"/>
        </w:rPr>
        <w:t>が含まれるのはエンタープライズ</w:t>
      </w:r>
      <w:r w:rsidRPr="000E56ED">
        <w:rPr>
          <w:rFonts w:eastAsia="MS PGothic" w:cs="Tahoma"/>
          <w:sz w:val="16"/>
          <w:szCs w:val="24"/>
          <w:lang w:val="ja-JP" w:eastAsia="ja-JP"/>
        </w:rPr>
        <w:t xml:space="preserve"> </w:t>
      </w:r>
      <w:r w:rsidRPr="000E56ED">
        <w:rPr>
          <w:rFonts w:eastAsia="MS PGothic" w:cs="Tahoma"/>
          <w:sz w:val="16"/>
          <w:szCs w:val="24"/>
          <w:lang w:val="ja-JP" w:eastAsia="ja-JP"/>
        </w:rPr>
        <w:t>オンライン</w:t>
      </w:r>
      <w:r w:rsidRPr="000E56ED">
        <w:rPr>
          <w:rFonts w:eastAsia="MS PGothic" w:cs="Tahoma"/>
          <w:sz w:val="16"/>
          <w:szCs w:val="24"/>
          <w:lang w:val="ja-JP" w:eastAsia="ja-JP"/>
        </w:rPr>
        <w:t xml:space="preserve"> </w:t>
      </w:r>
      <w:r w:rsidRPr="000E56ED">
        <w:rPr>
          <w:rFonts w:eastAsia="MS PGothic" w:cs="Tahoma"/>
          <w:sz w:val="16"/>
          <w:szCs w:val="24"/>
          <w:lang w:val="ja-JP" w:eastAsia="ja-JP"/>
        </w:rPr>
        <w:t>サービスのみです。ソフトウェア</w:t>
      </w:r>
      <w:r w:rsidRPr="000E56ED">
        <w:rPr>
          <w:rFonts w:eastAsia="MS PGothic" w:cs="Tahoma"/>
          <w:sz w:val="16"/>
          <w:szCs w:val="24"/>
          <w:lang w:val="ja-JP" w:eastAsia="ja-JP"/>
        </w:rPr>
        <w:t xml:space="preserve"> </w:t>
      </w:r>
      <w:r w:rsidRPr="000E56ED">
        <w:rPr>
          <w:rFonts w:eastAsia="MS PGothic" w:cs="Tahoma"/>
          <w:sz w:val="16"/>
          <w:szCs w:val="24"/>
          <w:lang w:val="ja-JP" w:eastAsia="ja-JP"/>
        </w:rPr>
        <w:t>アシュアランス用</w:t>
      </w:r>
      <w:r w:rsidRPr="000E56ED">
        <w:rPr>
          <w:rFonts w:eastAsia="MS PGothic" w:cs="Tahoma"/>
          <w:sz w:val="16"/>
          <w:szCs w:val="24"/>
          <w:lang w:val="ja-JP" w:eastAsia="ja-JP"/>
        </w:rPr>
        <w:t xml:space="preserve"> USL (</w:t>
      </w:r>
      <w:r w:rsidRPr="000E56ED">
        <w:rPr>
          <w:rFonts w:eastAsia="MS PGothic" w:cs="Tahoma"/>
          <w:sz w:val="16"/>
          <w:szCs w:val="24"/>
          <w:lang w:val="ja-JP" w:eastAsia="ja-JP"/>
        </w:rPr>
        <w:t>購入のために</w:t>
      </w:r>
      <w:r w:rsidRPr="000E56ED">
        <w:rPr>
          <w:rFonts w:eastAsia="MS PGothic" w:cs="Tahoma"/>
          <w:sz w:val="16"/>
          <w:szCs w:val="24"/>
          <w:lang w:val="ja-JP" w:eastAsia="ja-JP"/>
        </w:rPr>
        <w:t xml:space="preserve"> Core CAL </w:t>
      </w:r>
      <w:r w:rsidRPr="000E56ED">
        <w:rPr>
          <w:rFonts w:eastAsia="MS PGothic" w:cs="Tahoma"/>
          <w:sz w:val="16"/>
          <w:szCs w:val="24"/>
          <w:lang w:val="ja-JP" w:eastAsia="ja-JP"/>
        </w:rPr>
        <w:t>または</w:t>
      </w:r>
      <w:r w:rsidRPr="000E56ED">
        <w:rPr>
          <w:rFonts w:eastAsia="MS PGothic" w:cs="Tahoma"/>
          <w:sz w:val="16"/>
          <w:szCs w:val="24"/>
          <w:lang w:val="ja-JP" w:eastAsia="ja-JP"/>
        </w:rPr>
        <w:t xml:space="preserve"> Enterprise CAL </w:t>
      </w:r>
      <w:r w:rsidRPr="000E56ED">
        <w:rPr>
          <w:rFonts w:eastAsia="MS PGothic" w:cs="Tahoma"/>
          <w:sz w:val="16"/>
          <w:szCs w:val="24"/>
          <w:lang w:val="ja-JP" w:eastAsia="ja-JP"/>
        </w:rPr>
        <w:t>が必要です</w:t>
      </w:r>
      <w:r w:rsidRPr="000E56ED">
        <w:rPr>
          <w:rFonts w:eastAsia="MS PGothic" w:cs="Tahoma"/>
          <w:sz w:val="16"/>
          <w:szCs w:val="24"/>
          <w:lang w:val="ja-JP" w:eastAsia="ja-JP"/>
        </w:rPr>
        <w:t xml:space="preserve">) </w:t>
      </w:r>
      <w:r w:rsidRPr="000E56ED">
        <w:rPr>
          <w:rFonts w:eastAsia="MS PGothic" w:cs="Tahoma"/>
          <w:sz w:val="16"/>
          <w:szCs w:val="24"/>
          <w:lang w:val="ja-JP" w:eastAsia="ja-JP"/>
        </w:rPr>
        <w:t>は、エンタープライズ</w:t>
      </w:r>
      <w:r w:rsidRPr="000E56ED">
        <w:rPr>
          <w:rFonts w:eastAsia="MS PGothic" w:cs="Tahoma"/>
          <w:sz w:val="16"/>
          <w:szCs w:val="24"/>
          <w:lang w:val="ja-JP" w:eastAsia="ja-JP"/>
        </w:rPr>
        <w:t xml:space="preserve"> </w:t>
      </w:r>
      <w:r w:rsidRPr="000E56ED">
        <w:rPr>
          <w:rFonts w:eastAsia="MS PGothic" w:cs="Tahoma"/>
          <w:sz w:val="16"/>
          <w:szCs w:val="24"/>
          <w:lang w:val="ja-JP" w:eastAsia="ja-JP"/>
        </w:rPr>
        <w:t>オンライン</w:t>
      </w:r>
      <w:r w:rsidRPr="000E56ED">
        <w:rPr>
          <w:rFonts w:eastAsia="MS PGothic" w:cs="Tahoma"/>
          <w:sz w:val="16"/>
          <w:szCs w:val="24"/>
          <w:lang w:val="ja-JP" w:eastAsia="ja-JP"/>
        </w:rPr>
        <w:t xml:space="preserve"> </w:t>
      </w:r>
      <w:r w:rsidRPr="000E56ED">
        <w:rPr>
          <w:rFonts w:eastAsia="MS PGothic" w:cs="Tahoma"/>
          <w:sz w:val="16"/>
          <w:szCs w:val="24"/>
          <w:lang w:val="ja-JP" w:eastAsia="ja-JP"/>
        </w:rPr>
        <w:t>サービスではありません。</w:t>
      </w:r>
    </w:p>
    <w:p w:rsidR="00B12470" w:rsidRPr="000E56ED" w:rsidRDefault="00B12470" w:rsidP="00762C08">
      <w:pPr>
        <w:tabs>
          <w:tab w:val="left" w:pos="360"/>
        </w:tabs>
        <w:ind w:left="720"/>
        <w:rPr>
          <w:rFonts w:eastAsia="MS PGothic" w:cs="Tahoma"/>
          <w:b/>
          <w:sz w:val="18"/>
          <w:szCs w:val="18"/>
          <w:lang w:val="ja-JP" w:eastAsia="ja-JP"/>
        </w:rPr>
      </w:pPr>
    </w:p>
    <w:p w:rsidR="00B12470" w:rsidRPr="000E56ED" w:rsidRDefault="00B12470" w:rsidP="00762C08">
      <w:pPr>
        <w:tabs>
          <w:tab w:val="left" w:pos="360"/>
        </w:tabs>
        <w:ind w:left="720"/>
        <w:rPr>
          <w:rFonts w:eastAsia="MS PGothic" w:cs="Tahoma"/>
          <w:b/>
          <w:sz w:val="18"/>
          <w:szCs w:val="18"/>
          <w:lang w:eastAsia="ja-JP"/>
        </w:rPr>
      </w:pPr>
      <w:r w:rsidRPr="000E56ED">
        <w:rPr>
          <w:rFonts w:eastAsia="MS PGothic" w:cs="Tahoma"/>
          <w:b/>
          <w:sz w:val="18"/>
          <w:szCs w:val="18"/>
          <w:lang w:val="ja-JP" w:eastAsia="ja-JP"/>
        </w:rPr>
        <w:lastRenderedPageBreak/>
        <w:t>許可される移行</w:t>
      </w:r>
    </w:p>
    <w:p w:rsidR="00B12470" w:rsidRPr="000E56ED" w:rsidRDefault="00B12470" w:rsidP="00762C08">
      <w:pPr>
        <w:tabs>
          <w:tab w:val="left" w:pos="360"/>
        </w:tabs>
        <w:ind w:left="720"/>
        <w:rPr>
          <w:rFonts w:eastAsia="MS PGothic" w:cs="Tahoma"/>
          <w:sz w:val="18"/>
          <w:szCs w:val="18"/>
          <w:lang w:eastAsia="ja-JP"/>
        </w:rPr>
      </w:pPr>
      <w:r w:rsidRPr="000E56ED">
        <w:rPr>
          <w:rFonts w:eastAsia="MS PGothic" w:cs="Tahoma"/>
          <w:sz w:val="18"/>
          <w:szCs w:val="18"/>
          <w:lang w:val="ja-JP" w:eastAsia="ja-JP"/>
        </w:rPr>
        <w:t>注</w:t>
      </w:r>
      <w:r w:rsidRPr="000E56ED">
        <w:rPr>
          <w:rFonts w:eastAsia="MS PGothic" w:cs="Tahoma"/>
          <w:sz w:val="18"/>
          <w:szCs w:val="18"/>
          <w:lang w:val="ja-JP" w:eastAsia="ja-JP"/>
        </w:rPr>
        <w:t xml:space="preserve">: </w:t>
      </w:r>
      <w:r w:rsidRPr="000E56ED">
        <w:rPr>
          <w:rFonts w:eastAsia="MS PGothic" w:cs="Tahoma"/>
          <w:sz w:val="18"/>
          <w:szCs w:val="18"/>
          <w:lang w:val="ja-JP" w:eastAsia="ja-JP"/>
        </w:rPr>
        <w:t>以下は、移行の権利をお持ちのエンタープライズまたはエンタープライズ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サブスクリプション加入契約のお客様に適用されます。加入契約に基づく移行の権利をお持ちかどうか不明な場合は、担当のソフトウェア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アドバイザー、リセラー、またはマイクロソフト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アカウント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マネージャーに詳細をお問い合わせください。</w:t>
      </w:r>
    </w:p>
    <w:p w:rsidR="00B12470" w:rsidRPr="000E56ED" w:rsidRDefault="00B12470" w:rsidP="00762C08">
      <w:pPr>
        <w:tabs>
          <w:tab w:val="left" w:pos="360"/>
        </w:tabs>
        <w:ind w:left="720"/>
        <w:rPr>
          <w:rFonts w:eastAsia="MS PGothic" w:cs="Tahoma"/>
          <w:sz w:val="18"/>
          <w:szCs w:val="18"/>
          <w:lang w:eastAsia="ja-JP"/>
        </w:rPr>
      </w:pPr>
    </w:p>
    <w:p w:rsidR="00B12470" w:rsidRPr="000E56ED" w:rsidRDefault="00B12470" w:rsidP="00D52C65">
      <w:pPr>
        <w:tabs>
          <w:tab w:val="left" w:pos="360"/>
        </w:tabs>
        <w:ind w:left="720"/>
        <w:rPr>
          <w:rFonts w:eastAsia="MS PGothic" w:cs="Tahoma"/>
          <w:sz w:val="18"/>
          <w:szCs w:val="18"/>
          <w:lang w:eastAsia="ja-JP"/>
        </w:rPr>
      </w:pPr>
      <w:r w:rsidRPr="000E56ED">
        <w:rPr>
          <w:rFonts w:eastAsia="MS PGothic" w:cs="Tahoma"/>
          <w:sz w:val="18"/>
          <w:szCs w:val="18"/>
          <w:lang w:val="ja-JP" w:eastAsia="ja-JP"/>
        </w:rPr>
        <w:t>次の表は、移行対象の製品と許可される移行を示したものです。購入時にデスクトップ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プラットフォームの一部として移行の対象となる製品が含まれています。</w:t>
      </w:r>
    </w:p>
    <w:p w:rsidR="00B12470" w:rsidRPr="000E56ED" w:rsidRDefault="00B12470" w:rsidP="00D52C65">
      <w:pPr>
        <w:tabs>
          <w:tab w:val="left" w:pos="360"/>
        </w:tabs>
        <w:ind w:left="720"/>
        <w:rPr>
          <w:rFonts w:eastAsia="MS PGothic" w:cs="Tahoma"/>
          <w:lang w:eastAsia="ja-JP"/>
        </w:rPr>
      </w:pPr>
    </w:p>
    <w:tbl>
      <w:tblPr>
        <w:tblW w:w="8021" w:type="dxa"/>
        <w:jc w:val="center"/>
        <w:tblCellMar>
          <w:left w:w="0" w:type="dxa"/>
          <w:right w:w="0" w:type="dxa"/>
        </w:tblCellMar>
        <w:tblLook w:val="00A0" w:firstRow="1" w:lastRow="0" w:firstColumn="1" w:lastColumn="0" w:noHBand="0" w:noVBand="0"/>
      </w:tblPr>
      <w:tblGrid>
        <w:gridCol w:w="3949"/>
        <w:gridCol w:w="4072"/>
      </w:tblGrid>
      <w:tr w:rsidR="00B12470" w:rsidRPr="000E56ED" w:rsidTr="00DB5ECC">
        <w:trPr>
          <w:cantSplit/>
          <w:trHeight w:val="189"/>
          <w:jc w:val="center"/>
        </w:trPr>
        <w:tc>
          <w:tcPr>
            <w:tcW w:w="3949" w:type="dxa"/>
            <w:tcBorders>
              <w:top w:val="single" w:sz="8" w:space="0" w:color="auto"/>
              <w:left w:val="single" w:sz="8" w:space="0" w:color="auto"/>
              <w:bottom w:val="single" w:sz="8" w:space="0" w:color="auto"/>
              <w:right w:val="single" w:sz="8" w:space="0" w:color="auto"/>
            </w:tcBorders>
            <w:shd w:val="clear" w:color="auto" w:fill="FABF8F"/>
            <w:vAlign w:val="center"/>
          </w:tcPr>
          <w:p w:rsidR="00B12470" w:rsidRPr="000E56ED" w:rsidRDefault="00B12470" w:rsidP="00F84126">
            <w:pPr>
              <w:keepNext/>
              <w:jc w:val="center"/>
              <w:rPr>
                <w:rFonts w:eastAsia="MS PGothic" w:cs="Tahoma"/>
                <w:b/>
                <w:sz w:val="18"/>
                <w:szCs w:val="18"/>
                <w:lang w:eastAsia="ja-JP"/>
              </w:rPr>
            </w:pPr>
            <w:r w:rsidRPr="000E56ED">
              <w:rPr>
                <w:rFonts w:eastAsia="MS PGothic" w:cs="Tahoma"/>
                <w:b/>
                <w:sz w:val="18"/>
                <w:szCs w:val="18"/>
                <w:lang w:val="ja-JP" w:eastAsia="ja-JP"/>
              </w:rPr>
              <w:t>移行対象の製品</w:t>
            </w:r>
          </w:p>
        </w:tc>
        <w:tc>
          <w:tcPr>
            <w:tcW w:w="4072" w:type="dxa"/>
            <w:tcBorders>
              <w:top w:val="single" w:sz="8" w:space="0" w:color="auto"/>
              <w:left w:val="nil"/>
              <w:bottom w:val="single" w:sz="8" w:space="0" w:color="auto"/>
              <w:right w:val="single" w:sz="8" w:space="0" w:color="auto"/>
            </w:tcBorders>
            <w:shd w:val="clear" w:color="auto" w:fill="FABF8F"/>
            <w:vAlign w:val="center"/>
          </w:tcPr>
          <w:p w:rsidR="00B12470" w:rsidRPr="000E56ED" w:rsidRDefault="00B12470" w:rsidP="00F84126">
            <w:pPr>
              <w:keepNext/>
              <w:jc w:val="center"/>
              <w:rPr>
                <w:rFonts w:eastAsia="MS PGothic" w:cs="Tahoma"/>
                <w:b/>
                <w:sz w:val="18"/>
                <w:szCs w:val="18"/>
                <w:lang w:eastAsia="ja-JP"/>
              </w:rPr>
            </w:pPr>
            <w:r w:rsidRPr="000E56ED">
              <w:rPr>
                <w:rFonts w:eastAsia="MS PGothic" w:cs="Tahoma"/>
                <w:b/>
                <w:sz w:val="18"/>
                <w:szCs w:val="18"/>
                <w:lang w:val="ja-JP" w:eastAsia="ja-JP"/>
              </w:rPr>
              <w:t>有効な移行オプション</w:t>
            </w:r>
          </w:p>
        </w:tc>
      </w:tr>
      <w:tr w:rsidR="00B12470" w:rsidRPr="000E56ED" w:rsidTr="00DB5ECC">
        <w:trPr>
          <w:cantSplit/>
          <w:trHeight w:val="354"/>
          <w:jc w:val="center"/>
        </w:trPr>
        <w:tc>
          <w:tcPr>
            <w:tcW w:w="3949" w:type="dxa"/>
            <w:tcBorders>
              <w:top w:val="nil"/>
              <w:left w:val="single" w:sz="8" w:space="0" w:color="auto"/>
              <w:bottom w:val="single" w:sz="8" w:space="0" w:color="auto"/>
              <w:right w:val="single" w:sz="8" w:space="0" w:color="auto"/>
            </w:tcBorders>
            <w:vAlign w:val="center"/>
          </w:tcPr>
          <w:p w:rsidR="00B12470" w:rsidRPr="000E56ED" w:rsidRDefault="00B12470" w:rsidP="00F84126">
            <w:pPr>
              <w:spacing w:before="60" w:after="60"/>
              <w:ind w:left="144"/>
              <w:rPr>
                <w:rFonts w:eastAsia="MS PGothic" w:cs="Tahoma"/>
                <w:sz w:val="18"/>
                <w:szCs w:val="18"/>
                <w:lang w:eastAsia="ja-JP"/>
              </w:rPr>
            </w:pPr>
            <w:r w:rsidRPr="000E56ED">
              <w:rPr>
                <w:rFonts w:eastAsia="MS PGothic" w:cs="Tahoma"/>
                <w:noProof/>
                <w:sz w:val="18"/>
                <w:szCs w:val="18"/>
              </w:rPr>
              <w:t>Core CAL Suite</w:t>
            </w:r>
          </w:p>
        </w:tc>
        <w:tc>
          <w:tcPr>
            <w:tcW w:w="4072" w:type="dxa"/>
            <w:tcBorders>
              <w:top w:val="nil"/>
              <w:left w:val="nil"/>
              <w:bottom w:val="single" w:sz="8" w:space="0" w:color="auto"/>
              <w:right w:val="single" w:sz="8" w:space="0" w:color="auto"/>
            </w:tcBorders>
            <w:vAlign w:val="center"/>
          </w:tcPr>
          <w:p w:rsidR="00B12470" w:rsidRPr="000E56ED" w:rsidRDefault="00B12470" w:rsidP="000A7002">
            <w:pPr>
              <w:numPr>
                <w:ilvl w:val="0"/>
                <w:numId w:val="50"/>
              </w:numPr>
              <w:spacing w:before="60" w:after="60"/>
              <w:ind w:left="714" w:hanging="357"/>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E1)*</w:t>
            </w:r>
          </w:p>
          <w:p w:rsidR="00B12470" w:rsidRPr="000E56ED" w:rsidRDefault="00B12470" w:rsidP="00851C47">
            <w:pPr>
              <w:numPr>
                <w:ilvl w:val="0"/>
                <w:numId w:val="50"/>
              </w:numPr>
              <w:spacing w:after="60"/>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E3)*</w:t>
            </w:r>
          </w:p>
          <w:p w:rsidR="00B12470" w:rsidRPr="000E56ED" w:rsidRDefault="00B12470" w:rsidP="00851C47">
            <w:pPr>
              <w:numPr>
                <w:ilvl w:val="0"/>
                <w:numId w:val="50"/>
              </w:numPr>
              <w:spacing w:after="60"/>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E4)*</w:t>
            </w:r>
          </w:p>
          <w:p w:rsidR="00B12470" w:rsidRPr="000E56ED" w:rsidRDefault="00B12470" w:rsidP="00851C47">
            <w:pPr>
              <w:numPr>
                <w:ilvl w:val="0"/>
                <w:numId w:val="50"/>
              </w:numPr>
              <w:spacing w:after="60"/>
              <w:rPr>
                <w:rFonts w:eastAsia="MS PGothic" w:cs="Tahoma"/>
                <w:color w:val="000000"/>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G1)*</w:t>
            </w:r>
          </w:p>
          <w:p w:rsidR="00B12470" w:rsidRPr="000E56ED" w:rsidRDefault="00B12470" w:rsidP="00851C47">
            <w:pPr>
              <w:numPr>
                <w:ilvl w:val="0"/>
                <w:numId w:val="50"/>
              </w:numPr>
              <w:spacing w:after="60"/>
              <w:rPr>
                <w:rFonts w:eastAsia="MS PGothic" w:cs="Tahoma"/>
                <w:color w:val="000000"/>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G3)</w:t>
            </w:r>
            <w:r w:rsidRPr="000E56ED">
              <w:rPr>
                <w:rFonts w:eastAsia="MS PGothic" w:cs="Tahoma"/>
                <w:sz w:val="18"/>
                <w:szCs w:val="18"/>
                <w:lang w:val="ja-JP"/>
              </w:rPr>
              <w:t>*</w:t>
            </w:r>
          </w:p>
          <w:p w:rsidR="00B12470" w:rsidRPr="000E56ED" w:rsidRDefault="00B12470" w:rsidP="00851C47">
            <w:pPr>
              <w:numPr>
                <w:ilvl w:val="0"/>
                <w:numId w:val="50"/>
              </w:numPr>
              <w:spacing w:after="60"/>
              <w:rPr>
                <w:rFonts w:eastAsia="MS PGothic" w:cs="Tahoma"/>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G4)</w:t>
            </w:r>
            <w:r w:rsidRPr="000E56ED">
              <w:rPr>
                <w:rFonts w:eastAsia="MS PGothic" w:cs="Tahoma"/>
                <w:sz w:val="18"/>
                <w:szCs w:val="18"/>
                <w:lang w:val="ja-JP"/>
              </w:rPr>
              <w:t>*</w:t>
            </w:r>
          </w:p>
          <w:p w:rsidR="00B12470" w:rsidRPr="000E56ED" w:rsidRDefault="00B12470" w:rsidP="000A7002">
            <w:pPr>
              <w:numPr>
                <w:ilvl w:val="0"/>
                <w:numId w:val="50"/>
              </w:numPr>
              <w:spacing w:after="60"/>
              <w:ind w:left="714" w:right="142" w:hanging="357"/>
              <w:rPr>
                <w:rFonts w:eastAsia="MS PGothic" w:cs="Tahoma"/>
                <w:sz w:val="18"/>
                <w:szCs w:val="18"/>
              </w:rPr>
            </w:pPr>
            <w:r w:rsidRPr="000E56ED">
              <w:rPr>
                <w:rFonts w:eastAsia="MS PGothic" w:cs="Tahoma"/>
                <w:sz w:val="18"/>
                <w:szCs w:val="18"/>
                <w:lang w:val="ja-JP"/>
              </w:rPr>
              <w:t>Windows Intune*</w:t>
            </w:r>
          </w:p>
        </w:tc>
      </w:tr>
      <w:tr w:rsidR="00B12470" w:rsidRPr="000E56ED" w:rsidTr="00DB5ECC">
        <w:trPr>
          <w:cantSplit/>
          <w:trHeight w:val="354"/>
          <w:jc w:val="center"/>
        </w:trPr>
        <w:tc>
          <w:tcPr>
            <w:tcW w:w="3949" w:type="dxa"/>
            <w:tcBorders>
              <w:top w:val="nil"/>
              <w:left w:val="single" w:sz="8" w:space="0" w:color="auto"/>
              <w:bottom w:val="single" w:sz="8" w:space="0" w:color="auto"/>
              <w:right w:val="single" w:sz="8" w:space="0" w:color="auto"/>
            </w:tcBorders>
            <w:vAlign w:val="center"/>
          </w:tcPr>
          <w:p w:rsidR="00B12470" w:rsidRPr="000E56ED" w:rsidRDefault="00B12470" w:rsidP="00F84126">
            <w:pPr>
              <w:spacing w:before="60" w:after="60"/>
              <w:ind w:left="144"/>
              <w:rPr>
                <w:rFonts w:eastAsia="MS PGothic" w:cs="Tahoma"/>
                <w:sz w:val="18"/>
                <w:szCs w:val="18"/>
              </w:rPr>
            </w:pPr>
            <w:r w:rsidRPr="000E56ED">
              <w:rPr>
                <w:rFonts w:eastAsia="MS PGothic" w:cs="Tahoma"/>
                <w:noProof/>
                <w:sz w:val="18"/>
                <w:szCs w:val="18"/>
              </w:rPr>
              <w:t>Enterprise CAL Suite</w:t>
            </w:r>
          </w:p>
        </w:tc>
        <w:tc>
          <w:tcPr>
            <w:tcW w:w="4072" w:type="dxa"/>
            <w:tcBorders>
              <w:top w:val="nil"/>
              <w:left w:val="nil"/>
              <w:bottom w:val="single" w:sz="8" w:space="0" w:color="auto"/>
              <w:right w:val="single" w:sz="8" w:space="0" w:color="auto"/>
            </w:tcBorders>
            <w:vAlign w:val="center"/>
          </w:tcPr>
          <w:p w:rsidR="00B12470" w:rsidRPr="000E56ED" w:rsidRDefault="00B12470" w:rsidP="000A7002">
            <w:pPr>
              <w:numPr>
                <w:ilvl w:val="0"/>
                <w:numId w:val="50"/>
              </w:numPr>
              <w:spacing w:before="60" w:after="60"/>
              <w:ind w:left="714" w:hanging="357"/>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E3)*</w:t>
            </w:r>
          </w:p>
          <w:p w:rsidR="00B12470" w:rsidRPr="000E56ED" w:rsidRDefault="00B12470" w:rsidP="00851C47">
            <w:pPr>
              <w:numPr>
                <w:ilvl w:val="0"/>
                <w:numId w:val="50"/>
              </w:numPr>
              <w:spacing w:after="60"/>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E4)*</w:t>
            </w:r>
          </w:p>
          <w:p w:rsidR="00B12470" w:rsidRPr="000E56ED" w:rsidRDefault="00B12470" w:rsidP="00851C47">
            <w:pPr>
              <w:numPr>
                <w:ilvl w:val="0"/>
                <w:numId w:val="50"/>
              </w:numPr>
              <w:spacing w:after="60"/>
              <w:rPr>
                <w:rFonts w:eastAsia="MS PGothic" w:cs="Tahoma"/>
                <w:color w:val="000000"/>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G3)</w:t>
            </w:r>
            <w:r w:rsidRPr="000E56ED">
              <w:rPr>
                <w:rFonts w:eastAsia="MS PGothic" w:cs="Tahoma"/>
                <w:sz w:val="18"/>
                <w:szCs w:val="18"/>
                <w:lang w:val="ja-JP"/>
              </w:rPr>
              <w:t>*</w:t>
            </w:r>
          </w:p>
          <w:p w:rsidR="00B12470" w:rsidRPr="000E56ED" w:rsidRDefault="00B12470" w:rsidP="00851C47">
            <w:pPr>
              <w:numPr>
                <w:ilvl w:val="0"/>
                <w:numId w:val="50"/>
              </w:numPr>
              <w:spacing w:after="60"/>
              <w:rPr>
                <w:rFonts w:eastAsia="MS PGothic" w:cs="Tahoma"/>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G4)</w:t>
            </w:r>
            <w:r w:rsidRPr="000E56ED">
              <w:rPr>
                <w:rFonts w:eastAsia="MS PGothic" w:cs="Tahoma"/>
                <w:sz w:val="18"/>
                <w:szCs w:val="18"/>
                <w:lang w:val="ja-JP"/>
              </w:rPr>
              <w:t>*</w:t>
            </w:r>
          </w:p>
          <w:p w:rsidR="00B12470" w:rsidRPr="000E56ED" w:rsidRDefault="00B12470" w:rsidP="000A7002">
            <w:pPr>
              <w:numPr>
                <w:ilvl w:val="0"/>
                <w:numId w:val="50"/>
              </w:numPr>
              <w:spacing w:after="60"/>
              <w:ind w:left="714" w:right="142" w:hanging="357"/>
              <w:rPr>
                <w:rFonts w:eastAsia="MS PGothic" w:cs="Tahoma"/>
                <w:sz w:val="18"/>
                <w:szCs w:val="18"/>
              </w:rPr>
            </w:pPr>
            <w:r w:rsidRPr="000E56ED">
              <w:rPr>
                <w:rFonts w:eastAsia="MS PGothic" w:cs="Tahoma"/>
                <w:sz w:val="18"/>
                <w:szCs w:val="18"/>
                <w:lang w:val="ja-JP"/>
              </w:rPr>
              <w:t>Windows® Intune*</w:t>
            </w:r>
          </w:p>
        </w:tc>
      </w:tr>
      <w:tr w:rsidR="00B12470" w:rsidRPr="000E56ED" w:rsidTr="00DB5ECC">
        <w:trPr>
          <w:cantSplit/>
          <w:trHeight w:val="354"/>
          <w:jc w:val="center"/>
        </w:trPr>
        <w:tc>
          <w:tcPr>
            <w:tcW w:w="3949" w:type="dxa"/>
            <w:tcBorders>
              <w:top w:val="single" w:sz="8" w:space="0" w:color="auto"/>
              <w:left w:val="single" w:sz="8" w:space="0" w:color="auto"/>
              <w:bottom w:val="nil"/>
              <w:right w:val="single" w:sz="8" w:space="0" w:color="auto"/>
            </w:tcBorders>
            <w:vAlign w:val="center"/>
          </w:tcPr>
          <w:p w:rsidR="00B12470" w:rsidRPr="000E56ED" w:rsidRDefault="00B12470" w:rsidP="00F84126">
            <w:pPr>
              <w:spacing w:before="60" w:after="60"/>
              <w:ind w:left="144"/>
              <w:rPr>
                <w:rFonts w:eastAsia="MS PGothic" w:cs="Tahoma"/>
                <w:sz w:val="18"/>
                <w:szCs w:val="18"/>
              </w:rPr>
            </w:pPr>
            <w:r w:rsidRPr="000E56ED">
              <w:rPr>
                <w:rFonts w:eastAsia="MS PGothic" w:cs="Tahoma"/>
                <w:sz w:val="18"/>
                <w:szCs w:val="18"/>
                <w:lang w:val="ja-JP"/>
              </w:rPr>
              <w:t>Office Professional Plus</w:t>
            </w:r>
          </w:p>
        </w:tc>
        <w:tc>
          <w:tcPr>
            <w:tcW w:w="4072" w:type="dxa"/>
            <w:tcBorders>
              <w:top w:val="single" w:sz="8" w:space="0" w:color="auto"/>
              <w:left w:val="nil"/>
              <w:bottom w:val="nil"/>
              <w:right w:val="single" w:sz="8" w:space="0" w:color="auto"/>
            </w:tcBorders>
            <w:vAlign w:val="center"/>
          </w:tcPr>
          <w:p w:rsidR="00B12470" w:rsidRPr="000E56ED" w:rsidRDefault="00B12470" w:rsidP="00851C47">
            <w:pPr>
              <w:numPr>
                <w:ilvl w:val="0"/>
                <w:numId w:val="50"/>
              </w:numPr>
              <w:spacing w:after="60"/>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E3)*</w:t>
            </w:r>
          </w:p>
          <w:p w:rsidR="00B12470" w:rsidRPr="000E56ED" w:rsidRDefault="00B12470" w:rsidP="000A7002">
            <w:pPr>
              <w:numPr>
                <w:ilvl w:val="0"/>
                <w:numId w:val="50"/>
              </w:numPr>
              <w:spacing w:after="60"/>
              <w:ind w:left="714" w:right="142" w:hanging="357"/>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E4)*</w:t>
            </w:r>
          </w:p>
          <w:p w:rsidR="00B12470" w:rsidRPr="000E56ED" w:rsidRDefault="00B12470" w:rsidP="00851C47">
            <w:pPr>
              <w:numPr>
                <w:ilvl w:val="0"/>
                <w:numId w:val="50"/>
              </w:numPr>
              <w:spacing w:after="60"/>
              <w:rPr>
                <w:rFonts w:eastAsia="MS PGothic" w:cs="Tahoma"/>
                <w:color w:val="000000"/>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G3)</w:t>
            </w:r>
          </w:p>
          <w:p w:rsidR="00B12470" w:rsidRPr="000E56ED" w:rsidRDefault="00B12470" w:rsidP="00851C47">
            <w:pPr>
              <w:numPr>
                <w:ilvl w:val="0"/>
                <w:numId w:val="50"/>
              </w:numPr>
              <w:spacing w:after="60"/>
              <w:rPr>
                <w:rFonts w:eastAsia="MS PGothic" w:cs="Tahoma"/>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G4)</w:t>
            </w:r>
          </w:p>
          <w:p w:rsidR="00B12470" w:rsidRPr="000E56ED" w:rsidRDefault="00B12470" w:rsidP="000A7002">
            <w:pPr>
              <w:numPr>
                <w:ilvl w:val="0"/>
                <w:numId w:val="32"/>
              </w:numPr>
              <w:spacing w:after="60"/>
              <w:ind w:left="714" w:right="142" w:hanging="357"/>
              <w:rPr>
                <w:rFonts w:eastAsia="MS PGothic" w:cs="Tahoma"/>
                <w:sz w:val="18"/>
                <w:szCs w:val="18"/>
              </w:rPr>
            </w:pPr>
            <w:r w:rsidRPr="000E56ED">
              <w:rPr>
                <w:rFonts w:eastAsia="MS PGothic" w:cs="Tahoma"/>
                <w:sz w:val="18"/>
                <w:szCs w:val="18"/>
              </w:rPr>
              <w:t>Office 365</w:t>
            </w:r>
            <w:r w:rsidRPr="000E56ED">
              <w:rPr>
                <w:rFonts w:eastAsia="MS PGothic" w:cs="Tahoma"/>
                <w:sz w:val="18"/>
                <w:szCs w:val="18"/>
                <w:lang w:eastAsia="ja-JP"/>
              </w:rPr>
              <w:t xml:space="preserve"> ProPlus**</w:t>
            </w:r>
          </w:p>
        </w:tc>
      </w:tr>
      <w:tr w:rsidR="00B12470" w:rsidRPr="000E56ED" w:rsidTr="00DB5ECC">
        <w:trPr>
          <w:cantSplit/>
          <w:trHeight w:val="354"/>
          <w:jc w:val="center"/>
        </w:trPr>
        <w:tc>
          <w:tcPr>
            <w:tcW w:w="3949" w:type="dxa"/>
            <w:tcBorders>
              <w:top w:val="single" w:sz="8" w:space="0" w:color="auto"/>
              <w:left w:val="single" w:sz="8" w:space="0" w:color="auto"/>
              <w:bottom w:val="nil"/>
              <w:right w:val="single" w:sz="8" w:space="0" w:color="auto"/>
            </w:tcBorders>
            <w:vAlign w:val="center"/>
          </w:tcPr>
          <w:p w:rsidR="00B12470" w:rsidRPr="000E56ED" w:rsidRDefault="00B12470" w:rsidP="00F84126">
            <w:pPr>
              <w:spacing w:before="60" w:after="60"/>
              <w:ind w:left="144"/>
              <w:rPr>
                <w:rFonts w:eastAsia="MS PGothic" w:cs="Tahoma"/>
                <w:sz w:val="18"/>
                <w:szCs w:val="18"/>
              </w:rPr>
            </w:pPr>
            <w:r w:rsidRPr="000E56ED">
              <w:rPr>
                <w:rFonts w:eastAsia="MS PGothic" w:cs="Tahoma"/>
                <w:sz w:val="18"/>
                <w:szCs w:val="18"/>
                <w:lang w:val="ja-JP"/>
              </w:rPr>
              <w:t xml:space="preserve">Office Professional Plus </w:t>
            </w:r>
            <w:r w:rsidRPr="000E56ED">
              <w:rPr>
                <w:rFonts w:eastAsia="MS PGothic" w:cs="Tahoma"/>
                <w:sz w:val="18"/>
                <w:szCs w:val="18"/>
                <w:lang w:val="ja-JP"/>
              </w:rPr>
              <w:t>および</w:t>
            </w:r>
            <w:r w:rsidRPr="000E56ED">
              <w:rPr>
                <w:rFonts w:eastAsia="MS PGothic" w:cs="Tahoma"/>
                <w:sz w:val="18"/>
                <w:szCs w:val="18"/>
                <w:lang w:val="ja-JP"/>
              </w:rPr>
              <w:t xml:space="preserve"> Core CAL Suite</w:t>
            </w:r>
          </w:p>
        </w:tc>
        <w:tc>
          <w:tcPr>
            <w:tcW w:w="4072" w:type="dxa"/>
            <w:tcBorders>
              <w:top w:val="single" w:sz="8" w:space="0" w:color="auto"/>
              <w:left w:val="nil"/>
              <w:bottom w:val="nil"/>
              <w:right w:val="single" w:sz="8" w:space="0" w:color="auto"/>
            </w:tcBorders>
            <w:vAlign w:val="center"/>
          </w:tcPr>
          <w:p w:rsidR="00B12470" w:rsidRPr="000E56ED" w:rsidRDefault="00B12470" w:rsidP="00851C47">
            <w:pPr>
              <w:numPr>
                <w:ilvl w:val="0"/>
                <w:numId w:val="51"/>
              </w:numPr>
              <w:spacing w:after="60"/>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E3)*</w:t>
            </w:r>
          </w:p>
          <w:p w:rsidR="00B12470" w:rsidRPr="000E56ED" w:rsidRDefault="00B12470" w:rsidP="000A7002">
            <w:pPr>
              <w:numPr>
                <w:ilvl w:val="0"/>
                <w:numId w:val="32"/>
              </w:numPr>
              <w:spacing w:after="60"/>
              <w:ind w:left="714" w:right="142" w:hanging="357"/>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E4)*</w:t>
            </w:r>
          </w:p>
          <w:p w:rsidR="00B12470" w:rsidRPr="000E56ED" w:rsidRDefault="00B12470" w:rsidP="00851C47">
            <w:pPr>
              <w:numPr>
                <w:ilvl w:val="0"/>
                <w:numId w:val="50"/>
              </w:numPr>
              <w:spacing w:after="60"/>
              <w:rPr>
                <w:rFonts w:eastAsia="MS PGothic" w:cs="Tahoma"/>
                <w:color w:val="000000"/>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G3)</w:t>
            </w:r>
            <w:r w:rsidRPr="000E56ED">
              <w:rPr>
                <w:rFonts w:eastAsia="MS PGothic" w:cs="Tahoma"/>
                <w:sz w:val="18"/>
                <w:szCs w:val="18"/>
                <w:lang w:val="ja-JP"/>
              </w:rPr>
              <w:t>*</w:t>
            </w:r>
          </w:p>
          <w:p w:rsidR="00B12470" w:rsidRPr="000E56ED" w:rsidRDefault="00B12470" w:rsidP="00851C47">
            <w:pPr>
              <w:numPr>
                <w:ilvl w:val="0"/>
                <w:numId w:val="50"/>
              </w:numPr>
              <w:spacing w:after="60"/>
              <w:rPr>
                <w:rFonts w:eastAsia="MS PGothic" w:cs="Tahoma"/>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G4)</w:t>
            </w:r>
            <w:r w:rsidRPr="000E56ED">
              <w:rPr>
                <w:rFonts w:eastAsia="MS PGothic" w:cs="Tahoma"/>
                <w:sz w:val="18"/>
                <w:szCs w:val="18"/>
                <w:lang w:val="ja-JP"/>
              </w:rPr>
              <w:t>*</w:t>
            </w:r>
          </w:p>
        </w:tc>
      </w:tr>
      <w:tr w:rsidR="00B12470" w:rsidRPr="000E56ED"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0E56ED" w:rsidRDefault="00B12470" w:rsidP="00F84126">
            <w:pPr>
              <w:spacing w:before="60" w:after="60"/>
              <w:ind w:left="144"/>
              <w:rPr>
                <w:rFonts w:eastAsia="MS PGothic" w:cs="Tahoma"/>
                <w:sz w:val="18"/>
                <w:szCs w:val="18"/>
              </w:rPr>
            </w:pPr>
            <w:r w:rsidRPr="000E56ED">
              <w:rPr>
                <w:rFonts w:eastAsia="MS PGothic" w:cs="Tahoma"/>
                <w:sz w:val="18"/>
                <w:szCs w:val="18"/>
                <w:lang w:val="ja-JP"/>
              </w:rPr>
              <w:t xml:space="preserve">Office Professional Plus </w:t>
            </w:r>
            <w:r w:rsidRPr="000E56ED">
              <w:rPr>
                <w:rFonts w:eastAsia="MS PGothic" w:cs="Tahoma"/>
                <w:sz w:val="18"/>
                <w:szCs w:val="18"/>
                <w:lang w:val="ja-JP"/>
              </w:rPr>
              <w:t>および</w:t>
            </w:r>
            <w:r w:rsidRPr="000E56ED">
              <w:rPr>
                <w:rFonts w:eastAsia="MS PGothic" w:cs="Tahoma"/>
                <w:sz w:val="18"/>
                <w:szCs w:val="18"/>
                <w:lang w:val="ja-JP"/>
              </w:rPr>
              <w:t xml:space="preserve"> Enterprise CAL Suite</w:t>
            </w:r>
          </w:p>
        </w:tc>
        <w:tc>
          <w:tcPr>
            <w:tcW w:w="4072" w:type="dxa"/>
            <w:tcBorders>
              <w:top w:val="single" w:sz="8" w:space="0" w:color="auto"/>
              <w:left w:val="nil"/>
              <w:bottom w:val="single" w:sz="8" w:space="0" w:color="auto"/>
              <w:right w:val="single" w:sz="8" w:space="0" w:color="auto"/>
            </w:tcBorders>
            <w:vAlign w:val="center"/>
          </w:tcPr>
          <w:p w:rsidR="00B12470" w:rsidRPr="000E56ED" w:rsidRDefault="00B12470" w:rsidP="000A7002">
            <w:pPr>
              <w:numPr>
                <w:ilvl w:val="0"/>
                <w:numId w:val="51"/>
              </w:numPr>
              <w:spacing w:before="60" w:after="60"/>
              <w:ind w:left="714" w:hanging="357"/>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E3)*</w:t>
            </w:r>
          </w:p>
          <w:p w:rsidR="00B12470" w:rsidRPr="000E56ED" w:rsidRDefault="00B12470" w:rsidP="000A7002">
            <w:pPr>
              <w:numPr>
                <w:ilvl w:val="0"/>
                <w:numId w:val="51"/>
              </w:numPr>
              <w:spacing w:before="60" w:after="60"/>
              <w:ind w:left="714" w:hanging="357"/>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E4)*</w:t>
            </w:r>
          </w:p>
          <w:p w:rsidR="00B12470" w:rsidRPr="000E56ED" w:rsidRDefault="00B12470" w:rsidP="00851C47">
            <w:pPr>
              <w:numPr>
                <w:ilvl w:val="0"/>
                <w:numId w:val="50"/>
              </w:numPr>
              <w:spacing w:after="60"/>
              <w:rPr>
                <w:rFonts w:eastAsia="MS PGothic" w:cs="Tahoma"/>
                <w:color w:val="000000"/>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G3)</w:t>
            </w:r>
            <w:r w:rsidRPr="000E56ED">
              <w:rPr>
                <w:rFonts w:eastAsia="MS PGothic" w:cs="Tahoma"/>
                <w:sz w:val="18"/>
                <w:szCs w:val="18"/>
                <w:lang w:val="ja-JP"/>
              </w:rPr>
              <w:t>*</w:t>
            </w:r>
          </w:p>
          <w:p w:rsidR="00B12470" w:rsidRPr="000E56ED" w:rsidRDefault="00B12470" w:rsidP="00851C47">
            <w:pPr>
              <w:numPr>
                <w:ilvl w:val="0"/>
                <w:numId w:val="50"/>
              </w:numPr>
              <w:spacing w:after="60"/>
              <w:rPr>
                <w:rFonts w:eastAsia="MS PGothic" w:cs="Tahoma"/>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G4)</w:t>
            </w:r>
            <w:r w:rsidRPr="000E56ED">
              <w:rPr>
                <w:rFonts w:eastAsia="MS PGothic" w:cs="Tahoma"/>
                <w:sz w:val="18"/>
                <w:szCs w:val="18"/>
                <w:lang w:val="ja-JP"/>
              </w:rPr>
              <w:t>*</w:t>
            </w:r>
          </w:p>
        </w:tc>
      </w:tr>
      <w:tr w:rsidR="00B12470" w:rsidRPr="000E56ED"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0E56ED" w:rsidRDefault="00B12470">
            <w:pPr>
              <w:spacing w:before="60" w:after="60"/>
              <w:ind w:left="144"/>
              <w:rPr>
                <w:rFonts w:eastAsia="MS PGothic" w:cs="Tahoma"/>
                <w:sz w:val="18"/>
                <w:szCs w:val="22"/>
              </w:rPr>
            </w:pPr>
            <w:r w:rsidRPr="000E56ED">
              <w:rPr>
                <w:rFonts w:eastAsia="MS PGothic" w:cs="Tahoma"/>
                <w:sz w:val="18"/>
              </w:rPr>
              <w:t>P</w:t>
            </w:r>
            <w:r w:rsidRPr="000E56ED">
              <w:rPr>
                <w:rFonts w:eastAsia="MS PGothic" w:cs="Tahoma"/>
                <w:sz w:val="18"/>
                <w:lang w:eastAsia="ja-JP"/>
              </w:rPr>
              <w:t>r</w:t>
            </w:r>
            <w:r w:rsidRPr="000E56ED">
              <w:rPr>
                <w:rFonts w:eastAsia="MS PGothic" w:cs="Tahoma"/>
                <w:sz w:val="18"/>
              </w:rPr>
              <w:t>oject Professional</w:t>
            </w:r>
          </w:p>
        </w:tc>
        <w:tc>
          <w:tcPr>
            <w:tcW w:w="4072" w:type="dxa"/>
            <w:tcBorders>
              <w:top w:val="single" w:sz="8" w:space="0" w:color="auto"/>
              <w:left w:val="nil"/>
              <w:bottom w:val="single" w:sz="8" w:space="0" w:color="auto"/>
              <w:right w:val="single" w:sz="8" w:space="0" w:color="auto"/>
            </w:tcBorders>
            <w:vAlign w:val="center"/>
          </w:tcPr>
          <w:p w:rsidR="00B12470" w:rsidRPr="000E56ED" w:rsidRDefault="00B12470" w:rsidP="00851C47">
            <w:pPr>
              <w:numPr>
                <w:ilvl w:val="0"/>
                <w:numId w:val="87"/>
              </w:numPr>
              <w:spacing w:before="60" w:after="60"/>
              <w:rPr>
                <w:rFonts w:eastAsia="MS PGothic" w:cs="Tahoma"/>
                <w:color w:val="000000"/>
                <w:sz w:val="18"/>
                <w:szCs w:val="22"/>
              </w:rPr>
            </w:pPr>
            <w:r w:rsidRPr="000E56ED">
              <w:rPr>
                <w:rFonts w:eastAsia="MS PGothic" w:cs="Tahoma"/>
                <w:color w:val="000000"/>
                <w:sz w:val="18"/>
              </w:rPr>
              <w:t>Project Pro for Office 365</w:t>
            </w:r>
          </w:p>
        </w:tc>
      </w:tr>
      <w:tr w:rsidR="00B12470" w:rsidRPr="000E56ED"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0E56ED" w:rsidRDefault="00B12470">
            <w:pPr>
              <w:spacing w:before="60" w:after="60"/>
              <w:ind w:left="144"/>
              <w:rPr>
                <w:rFonts w:eastAsia="MS PGothic" w:cs="Tahoma"/>
                <w:sz w:val="18"/>
                <w:szCs w:val="22"/>
              </w:rPr>
            </w:pPr>
            <w:r w:rsidRPr="000E56ED">
              <w:rPr>
                <w:rFonts w:eastAsia="MS PGothic" w:cs="Tahoma"/>
                <w:sz w:val="18"/>
              </w:rPr>
              <w:t>Project Server CAL</w:t>
            </w:r>
          </w:p>
        </w:tc>
        <w:tc>
          <w:tcPr>
            <w:tcW w:w="4072" w:type="dxa"/>
            <w:tcBorders>
              <w:top w:val="single" w:sz="8" w:space="0" w:color="auto"/>
              <w:left w:val="nil"/>
              <w:bottom w:val="single" w:sz="8" w:space="0" w:color="auto"/>
              <w:right w:val="single" w:sz="8" w:space="0" w:color="auto"/>
            </w:tcBorders>
            <w:vAlign w:val="center"/>
          </w:tcPr>
          <w:p w:rsidR="00B12470" w:rsidRPr="000E56ED" w:rsidRDefault="00B12470" w:rsidP="00851C47">
            <w:pPr>
              <w:numPr>
                <w:ilvl w:val="0"/>
                <w:numId w:val="87"/>
              </w:numPr>
              <w:spacing w:before="60" w:after="60"/>
              <w:rPr>
                <w:rFonts w:eastAsia="MS PGothic" w:cs="Tahoma"/>
                <w:color w:val="000000"/>
                <w:sz w:val="18"/>
                <w:szCs w:val="22"/>
              </w:rPr>
            </w:pPr>
            <w:r w:rsidRPr="000E56ED">
              <w:rPr>
                <w:rFonts w:eastAsia="MS PGothic" w:cs="Tahoma"/>
                <w:color w:val="000000"/>
                <w:sz w:val="18"/>
              </w:rPr>
              <w:t>Project Online</w:t>
            </w:r>
          </w:p>
        </w:tc>
      </w:tr>
      <w:tr w:rsidR="00B12470" w:rsidRPr="000E56ED"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0E56ED" w:rsidRDefault="00B12470">
            <w:pPr>
              <w:spacing w:before="60" w:after="60"/>
              <w:ind w:left="144"/>
              <w:rPr>
                <w:rFonts w:eastAsia="MS PGothic" w:cs="Tahoma"/>
                <w:sz w:val="18"/>
                <w:szCs w:val="22"/>
              </w:rPr>
            </w:pPr>
            <w:r w:rsidRPr="000E56ED">
              <w:rPr>
                <w:rFonts w:eastAsia="MS PGothic" w:cs="Tahoma"/>
                <w:sz w:val="18"/>
              </w:rPr>
              <w:t>Visio Professional</w:t>
            </w:r>
          </w:p>
        </w:tc>
        <w:tc>
          <w:tcPr>
            <w:tcW w:w="4072" w:type="dxa"/>
            <w:tcBorders>
              <w:top w:val="single" w:sz="8" w:space="0" w:color="auto"/>
              <w:left w:val="nil"/>
              <w:bottom w:val="single" w:sz="8" w:space="0" w:color="auto"/>
              <w:right w:val="single" w:sz="8" w:space="0" w:color="auto"/>
            </w:tcBorders>
            <w:vAlign w:val="center"/>
          </w:tcPr>
          <w:p w:rsidR="00B12470" w:rsidRPr="000E56ED" w:rsidRDefault="00B12470" w:rsidP="00851C47">
            <w:pPr>
              <w:numPr>
                <w:ilvl w:val="0"/>
                <w:numId w:val="87"/>
              </w:numPr>
              <w:spacing w:before="60" w:after="60"/>
              <w:rPr>
                <w:rFonts w:eastAsia="MS PGothic" w:cs="Tahoma"/>
                <w:color w:val="000000"/>
                <w:sz w:val="18"/>
                <w:szCs w:val="22"/>
              </w:rPr>
            </w:pPr>
            <w:r w:rsidRPr="000E56ED">
              <w:rPr>
                <w:rFonts w:eastAsia="MS PGothic" w:cs="Tahoma"/>
                <w:color w:val="000000"/>
                <w:sz w:val="18"/>
              </w:rPr>
              <w:t>Visio Pro for Office 365</w:t>
            </w:r>
          </w:p>
        </w:tc>
      </w:tr>
      <w:tr w:rsidR="00B12470" w:rsidRPr="000E56ED"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0E56ED" w:rsidRDefault="00B12470">
            <w:pPr>
              <w:spacing w:before="60" w:after="60"/>
              <w:ind w:left="144"/>
              <w:rPr>
                <w:rFonts w:eastAsia="MS PGothic" w:cs="Tahoma"/>
                <w:sz w:val="18"/>
                <w:szCs w:val="18"/>
                <w:lang w:eastAsia="ja-JP"/>
              </w:rPr>
            </w:pPr>
            <w:r w:rsidRPr="000E56ED">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B12470" w:rsidRPr="000E56ED" w:rsidRDefault="00B12470" w:rsidP="00851C47">
            <w:pPr>
              <w:numPr>
                <w:ilvl w:val="0"/>
                <w:numId w:val="86"/>
              </w:numPr>
              <w:spacing w:before="60" w:after="60"/>
              <w:rPr>
                <w:rFonts w:eastAsia="MS PGothic" w:cs="Tahoma"/>
                <w:color w:val="000000"/>
                <w:sz w:val="18"/>
                <w:szCs w:val="18"/>
              </w:rPr>
            </w:pPr>
            <w:r w:rsidRPr="000E56ED">
              <w:rPr>
                <w:rFonts w:eastAsia="MS PGothic" w:cs="Tahoma"/>
                <w:color w:val="000000"/>
                <w:sz w:val="18"/>
                <w:szCs w:val="18"/>
              </w:rPr>
              <w:t>Windows Virtual Desktop Access</w:t>
            </w:r>
          </w:p>
        </w:tc>
      </w:tr>
      <w:tr w:rsidR="00B12470" w:rsidRPr="000E56ED"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0E56ED" w:rsidRDefault="00B12470">
            <w:pPr>
              <w:spacing w:before="60" w:after="60"/>
              <w:ind w:left="144"/>
              <w:rPr>
                <w:rFonts w:eastAsia="MS PGothic" w:cs="Tahoma"/>
                <w:sz w:val="18"/>
                <w:szCs w:val="18"/>
              </w:rPr>
            </w:pPr>
            <w:r w:rsidRPr="000E56ED">
              <w:rPr>
                <w:rFonts w:eastAsia="MS PGothic" w:cs="Tahoma"/>
                <w:color w:val="000000"/>
                <w:sz w:val="18"/>
                <w:szCs w:val="18"/>
              </w:rPr>
              <w:t>Windows Virtual Desktop Access</w:t>
            </w:r>
          </w:p>
        </w:tc>
        <w:tc>
          <w:tcPr>
            <w:tcW w:w="4072" w:type="dxa"/>
            <w:tcBorders>
              <w:top w:val="single" w:sz="8" w:space="0" w:color="auto"/>
              <w:left w:val="nil"/>
              <w:bottom w:val="single" w:sz="8" w:space="0" w:color="auto"/>
              <w:right w:val="single" w:sz="8" w:space="0" w:color="auto"/>
            </w:tcBorders>
            <w:vAlign w:val="center"/>
          </w:tcPr>
          <w:p w:rsidR="00B12470" w:rsidRPr="000E56ED" w:rsidRDefault="00B12470" w:rsidP="00851C47">
            <w:pPr>
              <w:numPr>
                <w:ilvl w:val="0"/>
                <w:numId w:val="86"/>
              </w:numPr>
              <w:spacing w:before="60" w:after="60"/>
              <w:rPr>
                <w:rFonts w:eastAsia="MS PGothic" w:cs="Tahoma"/>
                <w:color w:val="000000"/>
                <w:sz w:val="18"/>
                <w:szCs w:val="18"/>
              </w:rPr>
            </w:pPr>
            <w:r w:rsidRPr="000E56ED">
              <w:rPr>
                <w:rFonts w:eastAsia="MS PGothic" w:cs="Tahoma"/>
                <w:color w:val="000000"/>
                <w:sz w:val="18"/>
                <w:szCs w:val="18"/>
              </w:rPr>
              <w:t xml:space="preserve">Windows Companion </w:t>
            </w:r>
            <w:r w:rsidRPr="000E56ED">
              <w:rPr>
                <w:rFonts w:eastAsia="MS PGothic" w:cs="Tahoma"/>
                <w:color w:val="000000"/>
                <w:sz w:val="18"/>
                <w:szCs w:val="18"/>
              </w:rPr>
              <w:t>サブスクリプション</w:t>
            </w:r>
            <w:r w:rsidRPr="000E56ED">
              <w:rPr>
                <w:rFonts w:eastAsia="MS PGothic" w:cs="Tahoma"/>
                <w:color w:val="000000"/>
                <w:sz w:val="18"/>
                <w:szCs w:val="18"/>
                <w:lang w:eastAsia="ja-JP"/>
              </w:rPr>
              <w:br/>
            </w:r>
            <w:r w:rsidRPr="000E56ED">
              <w:rPr>
                <w:rFonts w:eastAsia="MS PGothic" w:cs="Tahoma"/>
                <w:color w:val="000000"/>
                <w:sz w:val="18"/>
                <w:szCs w:val="18"/>
                <w:lang w:eastAsia="ja-JP"/>
              </w:rPr>
              <w:t>ライセンス</w:t>
            </w:r>
          </w:p>
        </w:tc>
      </w:tr>
      <w:tr w:rsidR="00B12470" w:rsidRPr="000E56ED" w:rsidTr="00DB5ECC">
        <w:trPr>
          <w:cantSplit/>
          <w:trHeight w:val="354"/>
          <w:jc w:val="center"/>
        </w:trPr>
        <w:tc>
          <w:tcPr>
            <w:tcW w:w="3949" w:type="dxa"/>
            <w:tcBorders>
              <w:top w:val="single" w:sz="8" w:space="0" w:color="auto"/>
              <w:left w:val="single" w:sz="8" w:space="0" w:color="auto"/>
              <w:bottom w:val="single" w:sz="8" w:space="0" w:color="auto"/>
              <w:right w:val="single" w:sz="8" w:space="0" w:color="auto"/>
            </w:tcBorders>
            <w:vAlign w:val="center"/>
          </w:tcPr>
          <w:p w:rsidR="00B12470" w:rsidRPr="000E56ED" w:rsidRDefault="00B12470">
            <w:pPr>
              <w:spacing w:before="60" w:after="60"/>
              <w:ind w:left="144"/>
              <w:rPr>
                <w:rFonts w:eastAsia="MS PGothic" w:cs="Tahoma"/>
                <w:sz w:val="18"/>
                <w:szCs w:val="18"/>
              </w:rPr>
            </w:pPr>
            <w:r w:rsidRPr="000E56ED">
              <w:rPr>
                <w:rFonts w:eastAsia="MS PGothic" w:cs="Tahoma"/>
                <w:sz w:val="18"/>
                <w:szCs w:val="18"/>
              </w:rPr>
              <w:t>Windows Pro Upgrade</w:t>
            </w:r>
          </w:p>
        </w:tc>
        <w:tc>
          <w:tcPr>
            <w:tcW w:w="4072" w:type="dxa"/>
            <w:tcBorders>
              <w:top w:val="single" w:sz="8" w:space="0" w:color="auto"/>
              <w:left w:val="nil"/>
              <w:bottom w:val="single" w:sz="8" w:space="0" w:color="auto"/>
              <w:right w:val="single" w:sz="8" w:space="0" w:color="auto"/>
            </w:tcBorders>
            <w:vAlign w:val="center"/>
          </w:tcPr>
          <w:p w:rsidR="00B12470" w:rsidRPr="000E56ED" w:rsidRDefault="00B12470" w:rsidP="00851C47">
            <w:pPr>
              <w:numPr>
                <w:ilvl w:val="0"/>
                <w:numId w:val="86"/>
              </w:numPr>
              <w:spacing w:before="60" w:after="60"/>
              <w:rPr>
                <w:rFonts w:eastAsia="MS PGothic" w:cs="Tahoma"/>
                <w:color w:val="000000"/>
                <w:sz w:val="18"/>
                <w:szCs w:val="18"/>
              </w:rPr>
            </w:pPr>
            <w:r w:rsidRPr="000E56ED">
              <w:rPr>
                <w:rFonts w:eastAsia="MS PGothic" w:cs="Tahoma"/>
                <w:color w:val="000000"/>
                <w:sz w:val="18"/>
                <w:szCs w:val="18"/>
              </w:rPr>
              <w:t xml:space="preserve">Windows Companion </w:t>
            </w:r>
            <w:r w:rsidRPr="000E56ED">
              <w:rPr>
                <w:rFonts w:eastAsia="MS PGothic" w:cs="Tahoma"/>
                <w:color w:val="000000"/>
                <w:sz w:val="18"/>
                <w:szCs w:val="18"/>
              </w:rPr>
              <w:t>サブスクリプション</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br/>
            </w:r>
            <w:r w:rsidRPr="000E56ED">
              <w:rPr>
                <w:rFonts w:eastAsia="MS PGothic" w:cs="Tahoma"/>
                <w:color w:val="000000"/>
                <w:sz w:val="18"/>
                <w:szCs w:val="18"/>
                <w:lang w:eastAsia="ja-JP"/>
              </w:rPr>
              <w:t>ライセンス</w:t>
            </w:r>
          </w:p>
        </w:tc>
      </w:tr>
    </w:tbl>
    <w:p w:rsidR="00B12470" w:rsidRPr="000E56ED" w:rsidRDefault="00B12470" w:rsidP="00CE59C5">
      <w:pPr>
        <w:tabs>
          <w:tab w:val="left" w:pos="360"/>
        </w:tabs>
        <w:ind w:left="1077"/>
        <w:rPr>
          <w:rFonts w:eastAsia="MS PGothic" w:cs="Tahoma"/>
          <w:sz w:val="16"/>
          <w:szCs w:val="24"/>
          <w:lang w:val="ja-JP" w:eastAsia="ja-JP"/>
        </w:rPr>
      </w:pPr>
      <w:r w:rsidRPr="000E56ED">
        <w:rPr>
          <w:rFonts w:eastAsia="MS PGothic" w:cs="Tahoma"/>
          <w:sz w:val="16"/>
          <w:szCs w:val="24"/>
          <w:lang w:val="ja-JP" w:eastAsia="ja-JP"/>
        </w:rPr>
        <w:t xml:space="preserve">* </w:t>
      </w:r>
      <w:r w:rsidRPr="000E56ED">
        <w:rPr>
          <w:rFonts w:eastAsia="MS PGothic" w:cs="Tahoma"/>
          <w:sz w:val="16"/>
          <w:szCs w:val="24"/>
          <w:lang w:val="ja-JP" w:eastAsia="ja-JP"/>
        </w:rPr>
        <w:t>適切な</w:t>
      </w:r>
      <w:r w:rsidRPr="000E56ED">
        <w:rPr>
          <w:rFonts w:eastAsia="MS PGothic" w:cs="Tahoma"/>
          <w:sz w:val="16"/>
          <w:szCs w:val="24"/>
          <w:lang w:val="ja-JP" w:eastAsia="ja-JP"/>
        </w:rPr>
        <w:t xml:space="preserve"> CAL Suite Bridge </w:t>
      </w:r>
      <w:r w:rsidRPr="000E56ED">
        <w:rPr>
          <w:rFonts w:eastAsia="MS PGothic" w:cs="Tahoma"/>
          <w:sz w:val="16"/>
          <w:szCs w:val="24"/>
          <w:lang w:val="ja-JP" w:eastAsia="ja-JP"/>
        </w:rPr>
        <w:t>が必要です。</w:t>
      </w:r>
      <w:r w:rsidRPr="000E56ED">
        <w:rPr>
          <w:rFonts w:eastAsia="MS PGothic" w:cs="Tahoma"/>
          <w:sz w:val="16"/>
          <w:szCs w:val="24"/>
          <w:lang w:val="ja-JP" w:eastAsia="ja-JP"/>
        </w:rPr>
        <w:t xml:space="preserve">CAL Suite Bridge </w:t>
      </w:r>
      <w:r w:rsidRPr="000E56ED">
        <w:rPr>
          <w:rFonts w:eastAsia="MS PGothic" w:cs="Tahoma"/>
          <w:sz w:val="16"/>
          <w:szCs w:val="24"/>
          <w:lang w:val="ja-JP" w:eastAsia="ja-JP"/>
        </w:rPr>
        <w:t>の詳細については、このドキュメントの製品メモのセクションを参照してください。</w:t>
      </w:r>
    </w:p>
    <w:p w:rsidR="00B12470" w:rsidRPr="000E56ED" w:rsidRDefault="00B12470" w:rsidP="00CE59C5">
      <w:pPr>
        <w:tabs>
          <w:tab w:val="left" w:pos="360"/>
        </w:tabs>
        <w:ind w:left="1077"/>
        <w:rPr>
          <w:rFonts w:eastAsia="MS PGothic" w:cs="Tahoma"/>
          <w:i/>
          <w:szCs w:val="24"/>
          <w:lang w:eastAsia="ja-JP"/>
        </w:rPr>
      </w:pPr>
      <w:r w:rsidRPr="000E56ED">
        <w:rPr>
          <w:rFonts w:eastAsia="MS PGothic" w:cs="Tahoma"/>
          <w:sz w:val="16"/>
          <w:lang w:eastAsia="ja-JP"/>
        </w:rPr>
        <w:t xml:space="preserve">** Office 365 ProPlus </w:t>
      </w:r>
      <w:r w:rsidRPr="000E56ED">
        <w:rPr>
          <w:rFonts w:eastAsia="MS PGothic" w:cs="Tahoma"/>
          <w:sz w:val="16"/>
          <w:lang w:val="ja-JP" w:eastAsia="ja-JP"/>
        </w:rPr>
        <w:t>はエンタープライズ製品であり、エンタープライズ全体の要件を満たすこともできます。</w:t>
      </w:r>
    </w:p>
    <w:p w:rsidR="00B12470" w:rsidRPr="000E56ED" w:rsidRDefault="00B12470" w:rsidP="00762C08">
      <w:pPr>
        <w:tabs>
          <w:tab w:val="left" w:pos="360"/>
        </w:tabs>
        <w:ind w:left="720"/>
        <w:rPr>
          <w:rFonts w:eastAsia="MS PGothic" w:cs="Tahoma"/>
          <w:szCs w:val="24"/>
          <w:lang w:eastAsia="ja-JP"/>
        </w:rPr>
      </w:pPr>
    </w:p>
    <w:p w:rsidR="00B12470" w:rsidRPr="000E56ED" w:rsidRDefault="00B12470" w:rsidP="00762C08">
      <w:pPr>
        <w:tabs>
          <w:tab w:val="left" w:pos="360"/>
        </w:tabs>
        <w:ind w:left="720"/>
        <w:rPr>
          <w:rFonts w:eastAsia="MS PGothic" w:cs="Tahoma"/>
          <w:sz w:val="18"/>
          <w:szCs w:val="18"/>
          <w:lang w:eastAsia="ja-JP"/>
        </w:rPr>
      </w:pPr>
      <w:r w:rsidRPr="000E56ED">
        <w:rPr>
          <w:rFonts w:eastAsia="MS PGothic" w:cs="Tahoma"/>
          <w:sz w:val="18"/>
          <w:szCs w:val="18"/>
          <w:lang w:val="ja-JP" w:eastAsia="ja-JP"/>
        </w:rPr>
        <w:lastRenderedPageBreak/>
        <w:t>その他の移行は、マイクロソフトの裁量により追加される場合があります。追加の料金およびライセンス要件が適用される場合があります。</w:t>
      </w:r>
    </w:p>
    <w:p w:rsidR="00B12470" w:rsidRPr="000E56ED" w:rsidRDefault="00B12470" w:rsidP="00D52C65">
      <w:pPr>
        <w:outlineLvl w:val="2"/>
        <w:rPr>
          <w:rFonts w:eastAsia="MS PGothic" w:cs="Tahoma"/>
          <w:b/>
          <w:sz w:val="18"/>
          <w:szCs w:val="18"/>
          <w:lang w:eastAsia="ja-JP"/>
        </w:rPr>
      </w:pPr>
    </w:p>
    <w:p w:rsidR="00B12470" w:rsidRPr="000E56ED" w:rsidRDefault="00B12470" w:rsidP="00762C08">
      <w:pPr>
        <w:keepNext/>
        <w:tabs>
          <w:tab w:val="num" w:pos="720"/>
        </w:tabs>
        <w:spacing w:before="60"/>
        <w:ind w:left="1080" w:hanging="360"/>
        <w:outlineLvl w:val="3"/>
        <w:rPr>
          <w:rFonts w:eastAsia="MS PGothic" w:cs="Tahoma"/>
          <w:b/>
          <w:sz w:val="18"/>
          <w:szCs w:val="18"/>
          <w:lang w:eastAsia="ja-JP"/>
        </w:rPr>
      </w:pPr>
      <w:r w:rsidRPr="000E56ED">
        <w:rPr>
          <w:rFonts w:eastAsia="MS PGothic" w:cs="Tahoma"/>
          <w:b/>
          <w:sz w:val="18"/>
          <w:szCs w:val="18"/>
          <w:lang w:val="ja-JP" w:eastAsia="ja-JP"/>
        </w:rPr>
        <w:t>オンライン</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サービスの補正発注または年次発注</w:t>
      </w:r>
    </w:p>
    <w:p w:rsidR="00B12470" w:rsidRPr="000E56ED" w:rsidRDefault="00B12470" w:rsidP="00762C08">
      <w:pPr>
        <w:tabs>
          <w:tab w:val="left" w:pos="360"/>
        </w:tabs>
        <w:ind w:left="720"/>
        <w:rPr>
          <w:rFonts w:eastAsia="MS PGothic" w:cs="Tahoma"/>
          <w:sz w:val="18"/>
          <w:szCs w:val="18"/>
          <w:lang w:eastAsia="ja-JP"/>
        </w:rPr>
      </w:pPr>
      <w:r w:rsidRPr="000E56ED">
        <w:rPr>
          <w:rFonts w:eastAsia="MS PGothic" w:cs="Tahoma"/>
          <w:sz w:val="18"/>
          <w:szCs w:val="18"/>
          <w:lang w:val="ja-JP" w:eastAsia="ja-JP"/>
        </w:rPr>
        <w:t>注</w:t>
      </w:r>
      <w:r w:rsidRPr="000E56ED">
        <w:rPr>
          <w:rFonts w:eastAsia="MS PGothic" w:cs="Tahoma"/>
          <w:sz w:val="18"/>
          <w:szCs w:val="18"/>
          <w:lang w:val="ja-JP" w:eastAsia="ja-JP"/>
        </w:rPr>
        <w:t xml:space="preserve">: </w:t>
      </w:r>
      <w:r w:rsidRPr="000E56ED">
        <w:rPr>
          <w:rFonts w:eastAsia="MS PGothic" w:cs="Tahoma"/>
          <w:sz w:val="18"/>
          <w:szCs w:val="18"/>
          <w:lang w:val="ja-JP" w:eastAsia="ja-JP"/>
        </w:rPr>
        <w:t>以下は、オンライン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サービスの補正発注または年次発注の条件を満たすエンタープライズまたはエンタープライズ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サブスクリプション加入契約のお客様に適用されます。オンライン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サービスの補正発注または年次発注の条件を満たしているかどうか不明な場合は、担当のソフトウェア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アドバイザー、リセラー、またはマイクロソフト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アカウント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マネージャーに詳細をお問い合わせください。</w:t>
      </w:r>
    </w:p>
    <w:p w:rsidR="00B12470" w:rsidRPr="000E56ED" w:rsidRDefault="00B12470" w:rsidP="00762C08">
      <w:pPr>
        <w:tabs>
          <w:tab w:val="left" w:pos="360"/>
        </w:tabs>
        <w:ind w:left="720"/>
        <w:rPr>
          <w:rFonts w:eastAsia="MS PGothic" w:cs="Tahoma"/>
          <w:sz w:val="18"/>
          <w:szCs w:val="18"/>
          <w:lang w:eastAsia="ja-JP"/>
        </w:rPr>
      </w:pPr>
    </w:p>
    <w:p w:rsidR="00B12470" w:rsidRPr="000E56ED" w:rsidRDefault="00B12470" w:rsidP="00762C08">
      <w:pPr>
        <w:tabs>
          <w:tab w:val="left" w:pos="360"/>
        </w:tabs>
        <w:ind w:left="720"/>
        <w:rPr>
          <w:rFonts w:eastAsia="MS PGothic" w:cs="Tahoma"/>
          <w:sz w:val="18"/>
          <w:szCs w:val="18"/>
          <w:lang w:eastAsia="ja-JP"/>
        </w:rPr>
      </w:pPr>
      <w:r w:rsidRPr="000E56ED">
        <w:rPr>
          <w:rFonts w:eastAsia="MS PGothic" w:cs="Tahoma"/>
          <w:sz w:val="18"/>
          <w:szCs w:val="18"/>
          <w:lang w:val="ja-JP" w:eastAsia="ja-JP"/>
        </w:rPr>
        <w:t>以下のオンライン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サービスは、オンライン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サービスの補正発注または年次発注の対象となります。</w:t>
      </w:r>
    </w:p>
    <w:p w:rsidR="00B12470" w:rsidRPr="000E56ED" w:rsidRDefault="00B12470" w:rsidP="0076229C">
      <w:pPr>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B12470" w:rsidRPr="000E56ED" w:rsidTr="00DB5ECC">
        <w:trPr>
          <w:trHeight w:val="80"/>
          <w:tblHeader/>
          <w:jc w:val="center"/>
        </w:trPr>
        <w:tc>
          <w:tcPr>
            <w:tcW w:w="5000" w:type="pct"/>
            <w:gridSpan w:val="2"/>
            <w:shd w:val="clear" w:color="auto" w:fill="FABF8F"/>
          </w:tcPr>
          <w:p w:rsidR="00B12470" w:rsidRPr="000E56ED" w:rsidRDefault="00B12470" w:rsidP="00F84126">
            <w:pPr>
              <w:jc w:val="center"/>
              <w:rPr>
                <w:rFonts w:eastAsia="MS PGothic" w:cs="Tahoma"/>
                <w:b/>
                <w:sz w:val="18"/>
                <w:szCs w:val="18"/>
              </w:rPr>
            </w:pPr>
            <w:r w:rsidRPr="000E56ED">
              <w:rPr>
                <w:rFonts w:eastAsia="MS PGothic" w:cs="Tahoma"/>
                <w:b/>
                <w:sz w:val="18"/>
                <w:szCs w:val="18"/>
                <w:lang w:val="ja-JP"/>
              </w:rPr>
              <w:t>オンライン</w:t>
            </w:r>
            <w:r w:rsidRPr="000E56ED">
              <w:rPr>
                <w:rFonts w:eastAsia="MS PGothic" w:cs="Tahoma"/>
                <w:b/>
                <w:sz w:val="18"/>
                <w:szCs w:val="18"/>
                <w:lang w:val="ja-JP"/>
              </w:rPr>
              <w:t xml:space="preserve"> </w:t>
            </w:r>
            <w:r w:rsidRPr="000E56ED">
              <w:rPr>
                <w:rFonts w:eastAsia="MS PGothic" w:cs="Tahoma"/>
                <w:b/>
                <w:sz w:val="18"/>
                <w:szCs w:val="18"/>
                <w:lang w:val="ja-JP"/>
              </w:rPr>
              <w:t>サービス</w:t>
            </w:r>
          </w:p>
        </w:tc>
      </w:tr>
      <w:tr w:rsidR="00B12470" w:rsidRPr="000E56ED" w:rsidTr="00DB5ECC">
        <w:trPr>
          <w:trHeight w:val="219"/>
          <w:jc w:val="center"/>
        </w:trPr>
        <w:tc>
          <w:tcPr>
            <w:tcW w:w="2462" w:type="pct"/>
          </w:tcPr>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rPr>
              <w:t>Exchange Online Archiving for Exchange Online*</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rPr>
              <w:t>Exchange Online Archiving for Exchange Server*</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Exchange Online Kiosk*</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 xml:space="preserve">Exchange Online </w:t>
            </w:r>
            <w:r w:rsidRPr="000E56ED">
              <w:rPr>
                <w:rFonts w:eastAsia="MS PGothic" w:cs="Tahoma"/>
                <w:sz w:val="18"/>
                <w:szCs w:val="18"/>
                <w:lang w:val="ja-JP"/>
              </w:rPr>
              <w:t>プラン</w:t>
            </w:r>
            <w:r w:rsidRPr="000E56ED">
              <w:rPr>
                <w:rFonts w:eastAsia="MS PGothic" w:cs="Tahoma"/>
                <w:sz w:val="18"/>
                <w:szCs w:val="18"/>
                <w:lang w:val="ja-JP"/>
              </w:rPr>
              <w:t xml:space="preserve"> 1*</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 xml:space="preserve">Exchange Online </w:t>
            </w:r>
            <w:r w:rsidRPr="000E56ED">
              <w:rPr>
                <w:rFonts w:eastAsia="MS PGothic" w:cs="Tahoma"/>
                <w:sz w:val="18"/>
                <w:szCs w:val="18"/>
                <w:lang w:val="ja-JP"/>
              </w:rPr>
              <w:t>プラン</w:t>
            </w:r>
            <w:r w:rsidRPr="000E56ED">
              <w:rPr>
                <w:rFonts w:eastAsia="MS PGothic" w:cs="Tahoma"/>
                <w:sz w:val="18"/>
                <w:szCs w:val="18"/>
                <w:lang w:val="ja-JP"/>
              </w:rPr>
              <w:t xml:space="preserve"> 2*</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rPr>
              <w:t>Exchange Online Protection</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 xml:space="preserve">Lync Online </w:t>
            </w:r>
            <w:r w:rsidRPr="000E56ED">
              <w:rPr>
                <w:rFonts w:eastAsia="MS PGothic" w:cs="Tahoma"/>
                <w:sz w:val="18"/>
                <w:szCs w:val="18"/>
                <w:lang w:val="ja-JP"/>
              </w:rPr>
              <w:t>プラン</w:t>
            </w:r>
            <w:r w:rsidRPr="000E56ED">
              <w:rPr>
                <w:rFonts w:eastAsia="MS PGothic" w:cs="Tahoma"/>
                <w:sz w:val="18"/>
                <w:szCs w:val="18"/>
                <w:lang w:val="ja-JP"/>
              </w:rPr>
              <w:t xml:space="preserve"> 1*</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 xml:space="preserve">Lync Online </w:t>
            </w:r>
            <w:r w:rsidRPr="000E56ED">
              <w:rPr>
                <w:rFonts w:eastAsia="MS PGothic" w:cs="Tahoma"/>
                <w:sz w:val="18"/>
                <w:szCs w:val="18"/>
                <w:lang w:val="ja-JP"/>
              </w:rPr>
              <w:t>プラン</w:t>
            </w:r>
            <w:r w:rsidRPr="000E56ED">
              <w:rPr>
                <w:rFonts w:eastAsia="MS PGothic" w:cs="Tahoma"/>
                <w:sz w:val="18"/>
                <w:szCs w:val="18"/>
                <w:lang w:val="ja-JP"/>
              </w:rPr>
              <w:t xml:space="preserve"> 2*</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 xml:space="preserve">Lync Online </w:t>
            </w:r>
            <w:r w:rsidRPr="000E56ED">
              <w:rPr>
                <w:rFonts w:eastAsia="MS PGothic" w:cs="Tahoma"/>
                <w:sz w:val="18"/>
                <w:szCs w:val="18"/>
                <w:lang w:val="ja-JP"/>
              </w:rPr>
              <w:t>プラン</w:t>
            </w:r>
            <w:r w:rsidRPr="000E56ED">
              <w:rPr>
                <w:rFonts w:eastAsia="MS PGothic" w:cs="Tahoma"/>
                <w:sz w:val="18"/>
                <w:szCs w:val="18"/>
                <w:lang w:val="ja-JP"/>
              </w:rPr>
              <w:t xml:space="preserve"> 3*</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K1)*</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E1)</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E3)</w:t>
            </w:r>
          </w:p>
          <w:p w:rsidR="00B12470" w:rsidRPr="000E56ED" w:rsidRDefault="00B12470" w:rsidP="000A7002">
            <w:pPr>
              <w:numPr>
                <w:ilvl w:val="0"/>
                <w:numId w:val="52"/>
              </w:numPr>
              <w:spacing w:before="80" w:after="80"/>
              <w:ind w:left="635" w:hanging="357"/>
              <w:jc w:val="both"/>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E4)</w:t>
            </w:r>
          </w:p>
        </w:tc>
        <w:tc>
          <w:tcPr>
            <w:tcW w:w="2538" w:type="pct"/>
          </w:tcPr>
          <w:p w:rsidR="00B12470" w:rsidRPr="000E56ED" w:rsidRDefault="00B12470" w:rsidP="000A7002">
            <w:pPr>
              <w:numPr>
                <w:ilvl w:val="0"/>
                <w:numId w:val="52"/>
              </w:numPr>
              <w:spacing w:before="80" w:after="60"/>
              <w:ind w:left="635" w:hanging="357"/>
              <w:rPr>
                <w:rFonts w:eastAsia="MS PGothic" w:cs="Tahoma"/>
                <w:color w:val="000000"/>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G1)</w:t>
            </w:r>
          </w:p>
          <w:p w:rsidR="00B12470" w:rsidRPr="000E56ED" w:rsidRDefault="00B12470" w:rsidP="000A7002">
            <w:pPr>
              <w:numPr>
                <w:ilvl w:val="0"/>
                <w:numId w:val="52"/>
              </w:numPr>
              <w:spacing w:after="60"/>
              <w:ind w:left="635" w:hanging="357"/>
              <w:rPr>
                <w:rFonts w:eastAsia="MS PGothic" w:cs="Tahoma"/>
                <w:color w:val="000000"/>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G3)</w:t>
            </w:r>
          </w:p>
          <w:p w:rsidR="00B12470" w:rsidRPr="000E56ED" w:rsidRDefault="00B12470" w:rsidP="000A7002">
            <w:pPr>
              <w:numPr>
                <w:ilvl w:val="0"/>
                <w:numId w:val="52"/>
              </w:numPr>
              <w:spacing w:after="60"/>
              <w:ind w:left="635" w:hanging="357"/>
              <w:rPr>
                <w:rFonts w:eastAsia="MS PGothic" w:cs="Tahoma"/>
                <w:sz w:val="18"/>
                <w:szCs w:val="18"/>
              </w:rPr>
            </w:pPr>
            <w:r w:rsidRPr="000E56ED">
              <w:rPr>
                <w:rFonts w:eastAsia="MS PGothic" w:cs="Tahoma"/>
                <w:color w:val="000000"/>
                <w:sz w:val="18"/>
                <w:szCs w:val="18"/>
              </w:rPr>
              <w:t>Office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G4)</w:t>
            </w:r>
          </w:p>
          <w:p w:rsidR="00B12470" w:rsidRPr="000E56ED" w:rsidRDefault="00B12470" w:rsidP="000A7002">
            <w:pPr>
              <w:numPr>
                <w:ilvl w:val="0"/>
                <w:numId w:val="52"/>
              </w:numPr>
              <w:spacing w:after="60"/>
              <w:ind w:left="635" w:hanging="357"/>
              <w:rPr>
                <w:rFonts w:eastAsia="MS PGothic" w:cs="Tahoma"/>
                <w:sz w:val="18"/>
                <w:szCs w:val="18"/>
              </w:rPr>
            </w:pPr>
            <w:r w:rsidRPr="000E56ED">
              <w:rPr>
                <w:rFonts w:eastAsia="MS PGothic" w:cs="Tahoma"/>
                <w:color w:val="000000"/>
                <w:sz w:val="18"/>
                <w:szCs w:val="18"/>
                <w:lang w:eastAsia="ja-JP"/>
              </w:rPr>
              <w:t>Office 365 ProPlus**</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 xml:space="preserve">Office Web </w:t>
            </w:r>
            <w:r w:rsidRPr="000E56ED">
              <w:rPr>
                <w:rFonts w:eastAsia="MS PGothic" w:cs="Tahoma"/>
                <w:sz w:val="18"/>
                <w:szCs w:val="18"/>
                <w:lang w:val="ja-JP"/>
              </w:rPr>
              <w:t>アプリケーション</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jc w:val="both"/>
              <w:rPr>
                <w:rFonts w:eastAsia="MS PGothic" w:cs="Tahoma"/>
                <w:color w:val="000000"/>
                <w:sz w:val="18"/>
              </w:rPr>
            </w:pPr>
            <w:r w:rsidRPr="000E56ED">
              <w:rPr>
                <w:rFonts w:eastAsia="MS PGothic" w:cs="Tahoma"/>
                <w:color w:val="000000"/>
                <w:sz w:val="18"/>
              </w:rPr>
              <w:t>Project Pro for Office 365*</w:t>
            </w:r>
          </w:p>
          <w:p w:rsidR="00B12470" w:rsidRPr="000E56ED" w:rsidRDefault="00B12470" w:rsidP="000A7002">
            <w:pPr>
              <w:numPr>
                <w:ilvl w:val="0"/>
                <w:numId w:val="52"/>
              </w:numPr>
              <w:spacing w:before="80"/>
              <w:ind w:left="635" w:hanging="357"/>
              <w:jc w:val="both"/>
              <w:rPr>
                <w:rFonts w:eastAsia="MS PGothic" w:cs="Tahoma"/>
                <w:color w:val="000000"/>
                <w:sz w:val="18"/>
              </w:rPr>
            </w:pPr>
            <w:r w:rsidRPr="000E56ED">
              <w:rPr>
                <w:rFonts w:eastAsia="MS PGothic" w:cs="Tahoma"/>
                <w:color w:val="000000"/>
                <w:sz w:val="18"/>
              </w:rPr>
              <w:t>Project Online*</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 xml:space="preserve">SharePoint Online </w:t>
            </w:r>
            <w:r w:rsidRPr="000E56ED">
              <w:rPr>
                <w:rFonts w:eastAsia="MS PGothic" w:cs="Tahoma"/>
                <w:sz w:val="18"/>
                <w:szCs w:val="18"/>
                <w:lang w:val="ja-JP"/>
              </w:rPr>
              <w:t>プラン</w:t>
            </w:r>
            <w:r w:rsidRPr="000E56ED">
              <w:rPr>
                <w:rFonts w:eastAsia="MS PGothic" w:cs="Tahoma"/>
                <w:sz w:val="18"/>
                <w:szCs w:val="18"/>
                <w:lang w:val="ja-JP"/>
              </w:rPr>
              <w:t xml:space="preserve"> 1*</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 xml:space="preserve">SharePoint Online </w:t>
            </w:r>
            <w:r w:rsidRPr="000E56ED">
              <w:rPr>
                <w:rFonts w:eastAsia="MS PGothic" w:cs="Tahoma"/>
                <w:sz w:val="18"/>
                <w:szCs w:val="18"/>
                <w:lang w:val="ja-JP"/>
              </w:rPr>
              <w:t>プラン</w:t>
            </w:r>
            <w:r w:rsidRPr="000E56ED">
              <w:rPr>
                <w:rFonts w:eastAsia="MS PGothic" w:cs="Tahoma"/>
                <w:sz w:val="18"/>
                <w:szCs w:val="18"/>
                <w:lang w:val="ja-JP"/>
              </w:rPr>
              <w:t xml:space="preserve"> 2*</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SharePoint Online Partner Access*</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color w:val="000000"/>
                <w:sz w:val="18"/>
              </w:rPr>
              <w:t>Visio Pro for Office 365*</w:t>
            </w:r>
          </w:p>
          <w:p w:rsidR="00B12470" w:rsidRPr="000E56ED" w:rsidRDefault="00D64080" w:rsidP="000A7002">
            <w:pPr>
              <w:numPr>
                <w:ilvl w:val="0"/>
                <w:numId w:val="52"/>
              </w:numPr>
              <w:spacing w:before="80"/>
              <w:ind w:left="635" w:hanging="357"/>
              <w:rPr>
                <w:rFonts w:eastAsia="MS PGothic" w:cs="Tahoma"/>
                <w:sz w:val="18"/>
                <w:szCs w:val="18"/>
              </w:rPr>
            </w:pPr>
            <w:r w:rsidRPr="000E56ED">
              <w:rPr>
                <w:rFonts w:eastAsia="MS PGothic" w:cs="Tahoma"/>
                <w:color w:val="000000"/>
                <w:sz w:val="18"/>
                <w:lang w:eastAsia="ja-JP"/>
              </w:rPr>
              <w:t xml:space="preserve">Microsoft </w:t>
            </w:r>
            <w:r w:rsidR="00B12470" w:rsidRPr="000E56ED">
              <w:rPr>
                <w:rFonts w:eastAsia="MS PGothic" w:cs="Tahoma"/>
                <w:color w:val="000000"/>
                <w:sz w:val="18"/>
                <w:lang w:eastAsia="ja-JP"/>
              </w:rPr>
              <w:t>Rights Management</w:t>
            </w:r>
            <w:r w:rsidR="00B12470" w:rsidRPr="000E56ED">
              <w:rPr>
                <w:rFonts w:eastAsia="MS PGothic" w:cs="Tahoma"/>
                <w:sz w:val="18"/>
                <w:szCs w:val="18"/>
              </w:rPr>
              <w:t>*</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noProof/>
                <w:sz w:val="18"/>
                <w:szCs w:val="18"/>
              </w:rPr>
              <w:t>Windows Intune</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noProof/>
                <w:sz w:val="18"/>
                <w:szCs w:val="18"/>
              </w:rPr>
              <w:t>Windows Intune Add-on</w:t>
            </w:r>
            <w:r w:rsidRPr="000E56ED">
              <w:rPr>
                <w:rFonts w:eastAsia="MS PGothic" w:cs="Tahoma"/>
                <w:color w:val="000000"/>
                <w:sz w:val="18"/>
                <w:szCs w:val="18"/>
              </w:rPr>
              <w:t>*, **</w:t>
            </w:r>
            <w:r w:rsidRPr="000E56ED">
              <w:rPr>
                <w:rFonts w:eastAsia="MS PGothic" w:cs="Tahoma"/>
                <w:color w:val="000000"/>
                <w:sz w:val="18"/>
                <w:szCs w:val="18"/>
                <w:lang w:eastAsia="ja-JP"/>
              </w:rPr>
              <w:t>*</w:t>
            </w:r>
          </w:p>
          <w:p w:rsidR="00B12470" w:rsidRPr="000E56ED" w:rsidRDefault="00B12470" w:rsidP="000A7002">
            <w:pPr>
              <w:numPr>
                <w:ilvl w:val="0"/>
                <w:numId w:val="52"/>
              </w:numPr>
              <w:spacing w:before="80" w:after="80"/>
              <w:ind w:left="635" w:hanging="357"/>
              <w:jc w:val="both"/>
              <w:rPr>
                <w:rFonts w:eastAsia="MS PGothic" w:cs="Tahoma"/>
                <w:sz w:val="18"/>
                <w:szCs w:val="18"/>
              </w:rPr>
            </w:pPr>
            <w:r w:rsidRPr="000E56ED">
              <w:rPr>
                <w:rFonts w:eastAsia="MS PGothic" w:cs="Tahoma"/>
                <w:noProof/>
                <w:sz w:val="18"/>
                <w:szCs w:val="18"/>
                <w:lang w:eastAsia="ja-JP"/>
              </w:rPr>
              <w:t>Yammer Enterprise</w:t>
            </w:r>
            <w:r w:rsidRPr="000E56ED">
              <w:rPr>
                <w:rFonts w:eastAsia="MS PGothic" w:cs="Tahoma"/>
                <w:color w:val="000000"/>
                <w:sz w:val="18"/>
                <w:szCs w:val="18"/>
              </w:rPr>
              <w:t>*</w:t>
            </w:r>
          </w:p>
        </w:tc>
      </w:tr>
    </w:tbl>
    <w:p w:rsidR="00B12470" w:rsidRPr="000E56ED" w:rsidRDefault="00B12470" w:rsidP="00762C08">
      <w:pPr>
        <w:tabs>
          <w:tab w:val="left" w:pos="360"/>
        </w:tabs>
        <w:ind w:left="720"/>
        <w:rPr>
          <w:rFonts w:eastAsia="MS PGothic" w:cs="Tahoma"/>
          <w:sz w:val="16"/>
          <w:szCs w:val="24"/>
          <w:lang w:val="ja-JP" w:eastAsia="ja-JP"/>
        </w:rPr>
      </w:pPr>
      <w:r w:rsidRPr="000E56ED">
        <w:rPr>
          <w:rFonts w:eastAsia="MS PGothic" w:cs="Tahoma"/>
          <w:sz w:val="16"/>
          <w:szCs w:val="24"/>
          <w:lang w:val="ja-JP"/>
        </w:rPr>
        <w:t xml:space="preserve">* </w:t>
      </w:r>
      <w:r w:rsidRPr="000E56ED">
        <w:rPr>
          <w:rFonts w:eastAsia="MS PGothic" w:cs="Tahoma"/>
          <w:sz w:val="16"/>
          <w:szCs w:val="24"/>
          <w:lang w:val="ja-JP"/>
        </w:rPr>
        <w:t>追加購入製品</w:t>
      </w:r>
    </w:p>
    <w:p w:rsidR="00B12470" w:rsidRPr="000E56ED" w:rsidRDefault="00B12470" w:rsidP="00762C08">
      <w:pPr>
        <w:tabs>
          <w:tab w:val="left" w:pos="360"/>
        </w:tabs>
        <w:ind w:left="720"/>
        <w:rPr>
          <w:rFonts w:eastAsia="MS PGothic" w:cs="Tahoma"/>
          <w:sz w:val="16"/>
          <w:szCs w:val="24"/>
          <w:lang w:val="ja-JP" w:eastAsia="ja-JP"/>
        </w:rPr>
      </w:pPr>
      <w:r w:rsidRPr="000E56ED">
        <w:rPr>
          <w:rFonts w:eastAsia="MS PGothic" w:cs="Tahoma"/>
          <w:sz w:val="16"/>
          <w:szCs w:val="24"/>
          <w:lang w:val="ja-JP" w:eastAsia="ja-JP"/>
        </w:rPr>
        <w:t xml:space="preserve">** </w:t>
      </w:r>
      <w:r w:rsidRPr="000E56ED">
        <w:rPr>
          <w:rFonts w:eastAsia="MS PGothic" w:cs="Tahoma"/>
          <w:sz w:val="16"/>
          <w:szCs w:val="24"/>
          <w:lang w:val="ja-JP" w:eastAsia="ja-JP"/>
        </w:rPr>
        <w:t>エンタープライズ製品</w:t>
      </w:r>
    </w:p>
    <w:p w:rsidR="00B12470" w:rsidRPr="000E56ED" w:rsidRDefault="00B12470" w:rsidP="00762C08">
      <w:pPr>
        <w:tabs>
          <w:tab w:val="left" w:pos="360"/>
        </w:tabs>
        <w:ind w:left="720"/>
        <w:rPr>
          <w:rFonts w:eastAsia="MS PGothic" w:cs="Tahoma"/>
          <w:sz w:val="16"/>
          <w:szCs w:val="16"/>
          <w:lang w:eastAsia="ja-JP"/>
        </w:rPr>
      </w:pPr>
      <w:r w:rsidRPr="000E56ED">
        <w:rPr>
          <w:rFonts w:eastAsia="MS PGothic" w:cs="Tahoma"/>
          <w:sz w:val="16"/>
          <w:szCs w:val="16"/>
          <w:lang w:val="ja-JP" w:eastAsia="ja-JP"/>
        </w:rPr>
        <w:t xml:space="preserve">*** </w:t>
      </w:r>
      <w:r w:rsidRPr="000E56ED">
        <w:rPr>
          <w:rFonts w:eastAsia="MS PGothic" w:cs="Tahoma"/>
          <w:sz w:val="16"/>
          <w:szCs w:val="16"/>
          <w:lang w:val="ja-JP" w:eastAsia="ja-JP"/>
        </w:rPr>
        <w:t>「</w:t>
      </w:r>
      <w:r w:rsidRPr="000E56ED">
        <w:rPr>
          <w:rFonts w:eastAsia="MS PGothic" w:cs="Tahoma"/>
          <w:sz w:val="16"/>
          <w:szCs w:val="16"/>
          <w:lang w:val="ja-JP" w:eastAsia="ja-JP"/>
        </w:rPr>
        <w:t>Windows Intune Add-on</w:t>
      </w:r>
      <w:r w:rsidRPr="000E56ED">
        <w:rPr>
          <w:rFonts w:eastAsia="MS PGothic" w:cs="Tahoma"/>
          <w:sz w:val="16"/>
          <w:szCs w:val="16"/>
          <w:lang w:val="ja-JP" w:eastAsia="ja-JP"/>
        </w:rPr>
        <w:t>」は、</w:t>
      </w:r>
      <w:r w:rsidRPr="000E56ED">
        <w:rPr>
          <w:rFonts w:eastAsia="MS PGothic" w:cs="Tahoma"/>
          <w:sz w:val="16"/>
          <w:szCs w:val="16"/>
          <w:lang w:val="ja-JP" w:eastAsia="ja-JP"/>
        </w:rPr>
        <w:t xml:space="preserve">Windows Intune Add-on for System Center Configuration Manager &amp; System Center Endpoint Protection (Per User) </w:t>
      </w:r>
      <w:r w:rsidRPr="000E56ED">
        <w:rPr>
          <w:rFonts w:eastAsia="MS PGothic" w:cs="Tahoma"/>
          <w:sz w:val="16"/>
          <w:szCs w:val="16"/>
          <w:lang w:val="ja-JP" w:eastAsia="ja-JP"/>
        </w:rPr>
        <w:t>の略称です。</w:t>
      </w:r>
    </w:p>
    <w:p w:rsidR="00B12470" w:rsidRPr="000E56ED" w:rsidRDefault="00B12470" w:rsidP="00D52C65">
      <w:pPr>
        <w:tabs>
          <w:tab w:val="left" w:pos="360"/>
        </w:tabs>
        <w:ind w:left="720"/>
        <w:rPr>
          <w:rFonts w:eastAsia="MS PGothic" w:cs="Tahoma"/>
          <w:b/>
          <w:sz w:val="18"/>
          <w:szCs w:val="18"/>
          <w:lang w:eastAsia="ja-JP"/>
        </w:rPr>
      </w:pPr>
    </w:p>
    <w:p w:rsidR="00B12470" w:rsidRPr="000E56ED" w:rsidRDefault="00B12470" w:rsidP="00FB2272">
      <w:pPr>
        <w:tabs>
          <w:tab w:val="left" w:pos="360"/>
        </w:tabs>
        <w:ind w:left="720"/>
        <w:rPr>
          <w:rFonts w:eastAsia="MS PGothic" w:cs="Tahoma"/>
          <w:b/>
          <w:sz w:val="18"/>
          <w:szCs w:val="18"/>
          <w:lang w:eastAsia="ja-JP"/>
        </w:rPr>
      </w:pPr>
      <w:r w:rsidRPr="000E56ED">
        <w:rPr>
          <w:rFonts w:eastAsia="MS PGothic" w:cs="Tahoma"/>
          <w:b/>
          <w:sz w:val="18"/>
          <w:szCs w:val="18"/>
          <w:lang w:val="ja-JP" w:eastAsia="ja-JP"/>
        </w:rPr>
        <w:t>サブスクリプション</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ライセンス数の削減</w:t>
      </w:r>
    </w:p>
    <w:p w:rsidR="00B12470" w:rsidRPr="000E56ED" w:rsidRDefault="00B12470" w:rsidP="00762C08">
      <w:pPr>
        <w:tabs>
          <w:tab w:val="left" w:pos="360"/>
        </w:tabs>
        <w:ind w:left="720"/>
        <w:rPr>
          <w:rFonts w:eastAsia="MS PGothic" w:cs="Tahoma"/>
          <w:sz w:val="18"/>
          <w:szCs w:val="18"/>
          <w:lang w:eastAsia="ja-JP"/>
        </w:rPr>
      </w:pPr>
      <w:r w:rsidRPr="000E56ED">
        <w:rPr>
          <w:rFonts w:eastAsia="MS PGothic" w:cs="Tahoma"/>
          <w:b/>
          <w:sz w:val="18"/>
          <w:szCs w:val="18"/>
          <w:lang w:val="ja-JP" w:eastAsia="ja-JP"/>
        </w:rPr>
        <w:t>注</w:t>
      </w:r>
      <w:r w:rsidRPr="000E56ED">
        <w:rPr>
          <w:rFonts w:eastAsia="MS PGothic" w:cs="Tahoma"/>
          <w:b/>
          <w:sz w:val="18"/>
          <w:szCs w:val="18"/>
          <w:lang w:val="ja-JP" w:eastAsia="ja-JP"/>
        </w:rPr>
        <w:t xml:space="preserve">: </w:t>
      </w:r>
      <w:r w:rsidRPr="000E56ED">
        <w:rPr>
          <w:rFonts w:eastAsia="MS PGothic" w:cs="Tahoma"/>
          <w:sz w:val="18"/>
          <w:szCs w:val="18"/>
          <w:lang w:val="ja-JP" w:eastAsia="ja-JP"/>
        </w:rPr>
        <w:t>以下は、サブスクリプション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ライセンス数の削減の報告条件を満たすエンタープライズのお客様に適用されます。サブスクリプション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ライセンス数の削減の報告条件を満たしているかどうか不明な場合は、担当のソフトウェア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アドバイザー、リセラー、またはマイクロソフト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アカウント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マネージャーに詳細をお問い合わせください。</w:t>
      </w:r>
    </w:p>
    <w:p w:rsidR="00B12470" w:rsidRPr="000E56ED" w:rsidRDefault="00B12470" w:rsidP="00762C08">
      <w:pPr>
        <w:tabs>
          <w:tab w:val="left" w:pos="360"/>
        </w:tabs>
        <w:ind w:left="720"/>
        <w:rPr>
          <w:rFonts w:eastAsia="MS PGothic" w:cs="Tahoma"/>
          <w:sz w:val="18"/>
          <w:szCs w:val="18"/>
          <w:lang w:eastAsia="ja-JP"/>
        </w:rPr>
      </w:pPr>
    </w:p>
    <w:p w:rsidR="00B12470" w:rsidRPr="000E56ED" w:rsidRDefault="00B12470" w:rsidP="00D52C65">
      <w:pPr>
        <w:tabs>
          <w:tab w:val="left" w:pos="360"/>
        </w:tabs>
        <w:ind w:left="720"/>
        <w:rPr>
          <w:rFonts w:eastAsia="MS PGothic" w:cs="Tahoma"/>
          <w:sz w:val="18"/>
          <w:szCs w:val="18"/>
          <w:lang w:eastAsia="ja-JP"/>
        </w:rPr>
      </w:pPr>
      <w:r w:rsidRPr="000E56ED">
        <w:rPr>
          <w:rFonts w:eastAsia="MS PGothic" w:cs="Tahoma"/>
          <w:sz w:val="18"/>
          <w:szCs w:val="18"/>
          <w:lang w:val="ja-JP" w:eastAsia="ja-JP"/>
        </w:rPr>
        <w:t>以下のサブスクリプション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ライセンスは、ライセンス数の調整の対象となります。</w:t>
      </w:r>
    </w:p>
    <w:p w:rsidR="00B12470" w:rsidRPr="000E56ED" w:rsidRDefault="00B12470" w:rsidP="00D52C65">
      <w:pPr>
        <w:tabs>
          <w:tab w:val="left" w:pos="360"/>
        </w:tabs>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B12470" w:rsidRPr="000E56ED" w:rsidTr="00DB5ECC">
        <w:trPr>
          <w:trHeight w:val="80"/>
          <w:jc w:val="center"/>
        </w:trPr>
        <w:tc>
          <w:tcPr>
            <w:tcW w:w="5000" w:type="pct"/>
            <w:gridSpan w:val="2"/>
            <w:shd w:val="clear" w:color="auto" w:fill="FABF8F"/>
          </w:tcPr>
          <w:p w:rsidR="00B12470" w:rsidRPr="000E56ED" w:rsidRDefault="00B12470" w:rsidP="00F84126">
            <w:pPr>
              <w:jc w:val="center"/>
              <w:rPr>
                <w:rFonts w:eastAsia="MS PGothic" w:cs="Tahoma"/>
                <w:b/>
                <w:sz w:val="18"/>
                <w:szCs w:val="18"/>
                <w:lang w:eastAsia="ja-JP"/>
              </w:rPr>
            </w:pPr>
            <w:r w:rsidRPr="000E56ED">
              <w:rPr>
                <w:rFonts w:eastAsia="MS PGothic" w:cs="Tahoma"/>
                <w:b/>
                <w:sz w:val="18"/>
                <w:szCs w:val="18"/>
                <w:lang w:val="ja-JP" w:eastAsia="ja-JP"/>
              </w:rPr>
              <w:t>オンライン</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サブスクリプション</w:t>
            </w:r>
          </w:p>
        </w:tc>
      </w:tr>
      <w:tr w:rsidR="00B12470" w:rsidRPr="000E56ED" w:rsidTr="00DB5ECC">
        <w:trPr>
          <w:trHeight w:val="219"/>
          <w:jc w:val="center"/>
        </w:trPr>
        <w:tc>
          <w:tcPr>
            <w:tcW w:w="2462" w:type="pct"/>
          </w:tcPr>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rPr>
              <w:t>Exchange Online Archiving for Exchange Online*</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rPr>
              <w:t>Exchange Online Archiving for Exchange Server*</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Exchange Online Kiosk*</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 xml:space="preserve">Exchange Online </w:t>
            </w:r>
            <w:r w:rsidRPr="000E56ED">
              <w:rPr>
                <w:rFonts w:eastAsia="MS PGothic" w:cs="Tahoma"/>
                <w:sz w:val="18"/>
                <w:szCs w:val="18"/>
                <w:lang w:val="ja-JP"/>
              </w:rPr>
              <w:t>プラン</w:t>
            </w:r>
            <w:r w:rsidRPr="000E56ED">
              <w:rPr>
                <w:rFonts w:eastAsia="MS PGothic" w:cs="Tahoma"/>
                <w:sz w:val="18"/>
                <w:szCs w:val="18"/>
                <w:lang w:val="ja-JP"/>
              </w:rPr>
              <w:t xml:space="preserve"> 1*</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 xml:space="preserve">Exchange Online </w:t>
            </w:r>
            <w:r w:rsidRPr="000E56ED">
              <w:rPr>
                <w:rFonts w:eastAsia="MS PGothic" w:cs="Tahoma"/>
                <w:sz w:val="18"/>
                <w:szCs w:val="18"/>
                <w:lang w:val="ja-JP"/>
              </w:rPr>
              <w:t>プラン</w:t>
            </w:r>
            <w:r w:rsidRPr="000E56ED">
              <w:rPr>
                <w:rFonts w:eastAsia="MS PGothic" w:cs="Tahoma"/>
                <w:sz w:val="18"/>
                <w:szCs w:val="18"/>
                <w:lang w:val="ja-JP"/>
              </w:rPr>
              <w:t xml:space="preserve"> 2*</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rPr>
              <w:t>Exchange Online Protection</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 xml:space="preserve">Lync Online </w:t>
            </w:r>
            <w:r w:rsidRPr="000E56ED">
              <w:rPr>
                <w:rFonts w:eastAsia="MS PGothic" w:cs="Tahoma"/>
                <w:sz w:val="18"/>
                <w:szCs w:val="18"/>
                <w:lang w:val="ja-JP"/>
              </w:rPr>
              <w:t>プラン</w:t>
            </w:r>
            <w:r w:rsidRPr="000E56ED">
              <w:rPr>
                <w:rFonts w:eastAsia="MS PGothic" w:cs="Tahoma"/>
                <w:sz w:val="18"/>
                <w:szCs w:val="18"/>
                <w:lang w:val="ja-JP"/>
              </w:rPr>
              <w:t xml:space="preserve"> 1*</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lastRenderedPageBreak/>
              <w:t xml:space="preserve">Lync Online </w:t>
            </w:r>
            <w:r w:rsidRPr="000E56ED">
              <w:rPr>
                <w:rFonts w:eastAsia="MS PGothic" w:cs="Tahoma"/>
                <w:sz w:val="18"/>
                <w:szCs w:val="18"/>
                <w:lang w:val="ja-JP"/>
              </w:rPr>
              <w:t>プラン</w:t>
            </w:r>
            <w:r w:rsidRPr="000E56ED">
              <w:rPr>
                <w:rFonts w:eastAsia="MS PGothic" w:cs="Tahoma"/>
                <w:sz w:val="18"/>
                <w:szCs w:val="18"/>
                <w:lang w:val="ja-JP"/>
              </w:rPr>
              <w:t xml:space="preserve"> 2*</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 xml:space="preserve">Lync Online </w:t>
            </w:r>
            <w:r w:rsidRPr="000E56ED">
              <w:rPr>
                <w:rFonts w:eastAsia="MS PGothic" w:cs="Tahoma"/>
                <w:sz w:val="18"/>
                <w:szCs w:val="18"/>
                <w:lang w:val="ja-JP"/>
              </w:rPr>
              <w:t>プラン</w:t>
            </w:r>
            <w:r w:rsidRPr="000E56ED">
              <w:rPr>
                <w:rFonts w:eastAsia="MS PGothic" w:cs="Tahoma"/>
                <w:sz w:val="18"/>
                <w:szCs w:val="18"/>
                <w:lang w:val="ja-JP"/>
              </w:rPr>
              <w:t xml:space="preserve"> 3*</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K1)*</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E1)</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E3)</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E4)</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color w:val="000000"/>
                <w:sz w:val="18"/>
                <w:szCs w:val="18"/>
              </w:rPr>
              <w:t>Off</w:t>
            </w:r>
            <w:r w:rsidRPr="000E56ED">
              <w:rPr>
                <w:rFonts w:eastAsia="MS PGothic" w:cs="Tahoma"/>
                <w:sz w:val="18"/>
                <w:szCs w:val="18"/>
                <w:lang w:val="ja-JP"/>
              </w:rPr>
              <w:t>ice 365 (</w:t>
            </w:r>
            <w:r w:rsidRPr="000E56ED">
              <w:rPr>
                <w:rFonts w:eastAsia="MS PGothic" w:cs="Tahoma"/>
                <w:color w:val="000000"/>
                <w:sz w:val="18"/>
                <w:szCs w:val="18"/>
                <w:lang w:eastAsia="ja-JP"/>
              </w:rPr>
              <w:t>Government</w:t>
            </w:r>
            <w:r w:rsidRPr="000E56ED">
              <w:rPr>
                <w:rFonts w:eastAsia="MS PGothic" w:cs="Tahoma"/>
                <w:sz w:val="18"/>
                <w:szCs w:val="18"/>
                <w:lang w:val="ja-JP"/>
              </w:rPr>
              <w:t xml:space="preserve"> G1)</w:t>
            </w:r>
          </w:p>
          <w:p w:rsidR="00B12470" w:rsidRPr="000E56ED" w:rsidRDefault="00B12470" w:rsidP="000A7002">
            <w:pPr>
              <w:numPr>
                <w:ilvl w:val="0"/>
                <w:numId w:val="52"/>
              </w:numPr>
              <w:spacing w:before="80" w:after="80"/>
              <w:ind w:left="635" w:hanging="357"/>
              <w:jc w:val="both"/>
              <w:rPr>
                <w:rFonts w:eastAsia="MS PGothic" w:cs="Tahoma"/>
                <w:sz w:val="18"/>
                <w:szCs w:val="18"/>
                <w:lang w:val="ja-JP"/>
              </w:rPr>
            </w:pPr>
            <w:r w:rsidRPr="000E56ED">
              <w:rPr>
                <w:rFonts w:eastAsia="MS PGothic" w:cs="Tahoma"/>
                <w:sz w:val="18"/>
                <w:szCs w:val="18"/>
                <w:lang w:val="ja-JP"/>
              </w:rPr>
              <w:t>Office 365 (</w:t>
            </w:r>
            <w:r w:rsidRPr="000E56ED">
              <w:rPr>
                <w:rFonts w:eastAsia="MS PGothic" w:cs="Tahoma"/>
                <w:color w:val="000000"/>
                <w:sz w:val="18"/>
                <w:szCs w:val="18"/>
                <w:lang w:eastAsia="ja-JP"/>
              </w:rPr>
              <w:t>Government</w:t>
            </w:r>
            <w:r w:rsidRPr="000E56ED">
              <w:rPr>
                <w:rFonts w:eastAsia="MS PGothic" w:cs="Tahoma"/>
                <w:sz w:val="18"/>
                <w:szCs w:val="18"/>
                <w:lang w:val="ja-JP"/>
              </w:rPr>
              <w:t xml:space="preserve"> G3)</w:t>
            </w:r>
          </w:p>
        </w:tc>
        <w:tc>
          <w:tcPr>
            <w:tcW w:w="2538" w:type="pct"/>
          </w:tcPr>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lastRenderedPageBreak/>
              <w:t>Office 365 (</w:t>
            </w:r>
            <w:r w:rsidRPr="000E56ED">
              <w:rPr>
                <w:rFonts w:eastAsia="MS PGothic" w:cs="Tahoma"/>
                <w:color w:val="000000"/>
                <w:sz w:val="18"/>
                <w:szCs w:val="18"/>
                <w:lang w:eastAsia="ja-JP"/>
              </w:rPr>
              <w:t>Government</w:t>
            </w:r>
            <w:r w:rsidRPr="000E56ED">
              <w:rPr>
                <w:rFonts w:eastAsia="MS PGothic" w:cs="Tahoma"/>
                <w:sz w:val="18"/>
                <w:szCs w:val="18"/>
                <w:lang w:val="ja-JP"/>
              </w:rPr>
              <w:t xml:space="preserve"> G4)</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Office 365</w:t>
            </w:r>
            <w:r w:rsidRPr="000E56ED">
              <w:rPr>
                <w:rFonts w:eastAsia="MS PGothic" w:cs="Tahoma"/>
                <w:sz w:val="18"/>
                <w:szCs w:val="18"/>
                <w:lang w:val="ja-JP" w:eastAsia="ja-JP"/>
              </w:rPr>
              <w:t xml:space="preserve"> ProPlus**</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 xml:space="preserve">Office Web </w:t>
            </w:r>
            <w:r w:rsidRPr="000E56ED">
              <w:rPr>
                <w:rFonts w:eastAsia="MS PGothic" w:cs="Tahoma"/>
                <w:sz w:val="18"/>
                <w:szCs w:val="18"/>
                <w:lang w:val="ja-JP"/>
              </w:rPr>
              <w:t>アプリケーション</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eastAsia="ja-JP"/>
              </w:rPr>
              <w:t>Project Online</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eastAsia="ja-JP"/>
              </w:rPr>
              <w:t>Project Pro for Office 365</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 xml:space="preserve">SharePoint Online </w:t>
            </w:r>
            <w:r w:rsidRPr="000E56ED">
              <w:rPr>
                <w:rFonts w:eastAsia="MS PGothic" w:cs="Tahoma"/>
                <w:sz w:val="18"/>
                <w:szCs w:val="18"/>
                <w:lang w:val="ja-JP"/>
              </w:rPr>
              <w:t>プラン</w:t>
            </w:r>
            <w:r w:rsidRPr="000E56ED">
              <w:rPr>
                <w:rFonts w:eastAsia="MS PGothic" w:cs="Tahoma"/>
                <w:sz w:val="18"/>
                <w:szCs w:val="18"/>
                <w:lang w:val="ja-JP"/>
              </w:rPr>
              <w:t xml:space="preserve"> 1*</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 xml:space="preserve">SharePoint Online </w:t>
            </w:r>
            <w:r w:rsidRPr="000E56ED">
              <w:rPr>
                <w:rFonts w:eastAsia="MS PGothic" w:cs="Tahoma"/>
                <w:sz w:val="18"/>
                <w:szCs w:val="18"/>
                <w:lang w:val="ja-JP"/>
              </w:rPr>
              <w:t>プラン</w:t>
            </w:r>
            <w:r w:rsidRPr="000E56ED">
              <w:rPr>
                <w:rFonts w:eastAsia="MS PGothic" w:cs="Tahoma"/>
                <w:sz w:val="18"/>
                <w:szCs w:val="18"/>
                <w:lang w:val="ja-JP"/>
              </w:rPr>
              <w:t xml:space="preserve"> 2*</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SharePoint Online Partner Access*</w:t>
            </w:r>
          </w:p>
          <w:p w:rsidR="00B12470" w:rsidRPr="000E56ED" w:rsidRDefault="00D64080" w:rsidP="000A7002">
            <w:pPr>
              <w:numPr>
                <w:ilvl w:val="0"/>
                <w:numId w:val="52"/>
              </w:numPr>
              <w:spacing w:before="80"/>
              <w:ind w:left="635" w:hanging="357"/>
              <w:rPr>
                <w:rFonts w:eastAsia="MS PGothic" w:cs="Tahoma"/>
                <w:sz w:val="18"/>
                <w:szCs w:val="18"/>
              </w:rPr>
            </w:pPr>
            <w:r w:rsidRPr="000E56ED">
              <w:rPr>
                <w:rFonts w:eastAsia="MS PGothic" w:cs="Tahoma"/>
                <w:color w:val="000000"/>
                <w:sz w:val="18"/>
                <w:lang w:eastAsia="ja-JP"/>
              </w:rPr>
              <w:lastRenderedPageBreak/>
              <w:t xml:space="preserve">Microsoft </w:t>
            </w:r>
            <w:r w:rsidR="00B12470" w:rsidRPr="000E56ED">
              <w:rPr>
                <w:rFonts w:eastAsia="MS PGothic" w:cs="Tahoma"/>
                <w:color w:val="000000"/>
                <w:sz w:val="18"/>
                <w:lang w:eastAsia="ja-JP"/>
              </w:rPr>
              <w:t>Rights Management</w:t>
            </w:r>
            <w:r w:rsidR="00B12470" w:rsidRPr="000E56ED">
              <w:rPr>
                <w:rFonts w:eastAsia="MS PGothic" w:cs="Tahoma"/>
                <w:sz w:val="18"/>
                <w:szCs w:val="18"/>
              </w:rPr>
              <w:t>*</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color w:val="000000"/>
                <w:sz w:val="18"/>
                <w:lang w:eastAsia="ja-JP"/>
              </w:rPr>
              <w:t xml:space="preserve">Windows Azure </w:t>
            </w:r>
            <w:r w:rsidRPr="000E56ED">
              <w:rPr>
                <w:rFonts w:eastAsia="MS PGothic" w:cs="Tahoma"/>
                <w:color w:val="000000"/>
                <w:sz w:val="18"/>
                <w:lang w:eastAsia="ja-JP"/>
              </w:rPr>
              <w:t>サービス</w:t>
            </w:r>
            <w:r w:rsidRPr="000E56ED">
              <w:rPr>
                <w:rFonts w:eastAsia="MS PGothic" w:cs="Tahoma"/>
                <w:color w:val="000000"/>
                <w:sz w:val="18"/>
                <w:lang w:eastAsia="ja-JP"/>
              </w:rPr>
              <w:t>*</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Windows Intune</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Wi</w:t>
            </w:r>
            <w:r w:rsidRPr="000E56ED">
              <w:rPr>
                <w:rFonts w:eastAsia="MS PGothic" w:cs="Tahoma"/>
                <w:noProof/>
                <w:sz w:val="18"/>
                <w:szCs w:val="18"/>
              </w:rPr>
              <w:t>ndows Intune Add-on</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color w:val="000000"/>
                <w:sz w:val="18"/>
                <w:szCs w:val="18"/>
              </w:rPr>
              <w:t>Microsoft Dynamics CRM Online*</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color w:val="000000"/>
                <w:sz w:val="18"/>
                <w:szCs w:val="18"/>
                <w:lang w:eastAsia="ja-JP"/>
              </w:rPr>
              <w:t>Visio Pro for Office 365</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eastAsia="ja-JP"/>
              </w:rPr>
              <w:t>Yammer Enterprise</w:t>
            </w:r>
            <w:r w:rsidRPr="000E56ED">
              <w:rPr>
                <w:rFonts w:eastAsia="MS PGothic" w:cs="Tahoma"/>
                <w:sz w:val="18"/>
                <w:szCs w:val="18"/>
                <w:lang w:val="ja-JP"/>
              </w:rPr>
              <w:t>*</w:t>
            </w:r>
          </w:p>
        </w:tc>
      </w:tr>
    </w:tbl>
    <w:p w:rsidR="00B12470" w:rsidRPr="000E56ED" w:rsidRDefault="00B12470" w:rsidP="00D52C65">
      <w:pPr>
        <w:tabs>
          <w:tab w:val="left" w:pos="360"/>
        </w:tabs>
        <w:ind w:left="720"/>
        <w:rPr>
          <w:rFonts w:eastAsia="MS PGothic" w:cs="Tahoma"/>
          <w:sz w:val="16"/>
          <w:szCs w:val="24"/>
          <w:lang w:val="ja-JP" w:eastAsia="ja-JP"/>
        </w:rPr>
      </w:pPr>
      <w:r w:rsidRPr="000E56ED">
        <w:rPr>
          <w:rFonts w:eastAsia="MS PGothic" w:cs="Tahoma"/>
          <w:sz w:val="16"/>
          <w:szCs w:val="24"/>
          <w:lang w:val="ja-JP" w:eastAsia="ja-JP"/>
        </w:rPr>
        <w:lastRenderedPageBreak/>
        <w:t xml:space="preserve">* </w:t>
      </w:r>
      <w:r w:rsidRPr="000E56ED">
        <w:rPr>
          <w:rFonts w:eastAsia="MS PGothic" w:cs="Tahoma"/>
          <w:sz w:val="16"/>
          <w:szCs w:val="24"/>
          <w:lang w:val="ja-JP" w:eastAsia="ja-JP"/>
        </w:rPr>
        <w:t>追加購入製品</w:t>
      </w:r>
    </w:p>
    <w:p w:rsidR="00B12470" w:rsidRPr="000E56ED" w:rsidRDefault="00B12470" w:rsidP="00D52C65">
      <w:pPr>
        <w:tabs>
          <w:tab w:val="left" w:pos="360"/>
        </w:tabs>
        <w:ind w:left="720"/>
        <w:rPr>
          <w:rFonts w:eastAsia="MS PGothic" w:cs="Tahoma"/>
          <w:i/>
          <w:sz w:val="16"/>
          <w:lang w:eastAsia="ja-JP"/>
        </w:rPr>
      </w:pPr>
      <w:r w:rsidRPr="000E56ED">
        <w:rPr>
          <w:rFonts w:eastAsia="MS PGothic" w:cs="Tahoma"/>
          <w:sz w:val="16"/>
          <w:szCs w:val="24"/>
          <w:lang w:val="ja-JP" w:eastAsia="ja-JP"/>
        </w:rPr>
        <w:t xml:space="preserve">** </w:t>
      </w:r>
      <w:r w:rsidRPr="000E56ED">
        <w:rPr>
          <w:rFonts w:eastAsia="MS PGothic" w:cs="Tahoma"/>
          <w:sz w:val="16"/>
          <w:szCs w:val="24"/>
          <w:lang w:val="ja-JP" w:eastAsia="ja-JP"/>
        </w:rPr>
        <w:t>エンタープライズ製品</w:t>
      </w:r>
    </w:p>
    <w:p w:rsidR="00B12470" w:rsidRPr="000E56ED" w:rsidRDefault="00B12470" w:rsidP="00D52C65">
      <w:pPr>
        <w:rPr>
          <w:rFonts w:eastAsia="MS PGothic" w:cs="Tahoma"/>
          <w:lang w:eastAsia="ja-JP"/>
        </w:rPr>
      </w:pPr>
    </w:p>
    <w:p w:rsidR="00B12470" w:rsidRPr="000E56ED" w:rsidRDefault="00B12470" w:rsidP="00203696">
      <w:pPr>
        <w:tabs>
          <w:tab w:val="left" w:pos="360"/>
        </w:tabs>
        <w:ind w:left="720"/>
        <w:rPr>
          <w:rFonts w:eastAsia="MS PGothic" w:cs="Tahoma"/>
          <w:b/>
          <w:sz w:val="18"/>
          <w:lang w:eastAsia="ja-JP"/>
        </w:rPr>
      </w:pPr>
      <w:r w:rsidRPr="000E56ED">
        <w:rPr>
          <w:rFonts w:eastAsia="MS PGothic" w:cs="Tahoma"/>
          <w:b/>
          <w:sz w:val="18"/>
          <w:lang w:val="ja-JP" w:eastAsia="ja-JP"/>
        </w:rPr>
        <w:t>サーバーおよびクラウド加入契約におけるサブスクリプション</w:t>
      </w:r>
      <w:r w:rsidRPr="000E56ED">
        <w:rPr>
          <w:rFonts w:eastAsia="MS PGothic" w:cs="Tahoma"/>
          <w:b/>
          <w:sz w:val="18"/>
          <w:lang w:eastAsia="ja-JP"/>
        </w:rPr>
        <w:t xml:space="preserve"> </w:t>
      </w:r>
      <w:r w:rsidRPr="000E56ED">
        <w:rPr>
          <w:rFonts w:eastAsia="MS PGothic" w:cs="Tahoma"/>
          <w:b/>
          <w:sz w:val="18"/>
          <w:lang w:val="ja-JP" w:eastAsia="ja-JP"/>
        </w:rPr>
        <w:t>ライセンス数の削減</w:t>
      </w:r>
    </w:p>
    <w:p w:rsidR="00B12470" w:rsidRPr="000E56ED" w:rsidRDefault="00B12470" w:rsidP="00203696">
      <w:pPr>
        <w:tabs>
          <w:tab w:val="left" w:pos="360"/>
        </w:tabs>
        <w:ind w:left="720"/>
        <w:rPr>
          <w:rFonts w:eastAsia="MS PGothic" w:cs="Tahoma"/>
          <w:lang w:eastAsia="ja-JP"/>
        </w:rPr>
      </w:pPr>
      <w:r w:rsidRPr="000E56ED">
        <w:rPr>
          <w:rFonts w:eastAsia="MS PGothic" w:cs="Tahoma"/>
          <w:b/>
          <w:sz w:val="18"/>
          <w:lang w:val="ja-JP" w:eastAsia="ja-JP"/>
        </w:rPr>
        <w:t>注</w:t>
      </w:r>
      <w:r w:rsidRPr="000E56ED">
        <w:rPr>
          <w:rFonts w:eastAsia="MS PGothic" w:cs="Tahoma"/>
          <w:b/>
          <w:sz w:val="18"/>
          <w:lang w:eastAsia="ja-JP"/>
        </w:rPr>
        <w:t xml:space="preserve">: </w:t>
      </w:r>
      <w:r w:rsidRPr="000E56ED">
        <w:rPr>
          <w:rFonts w:eastAsia="MS PGothic" w:cs="Tahoma"/>
          <w:sz w:val="18"/>
          <w:lang w:val="ja-JP" w:eastAsia="ja-JP"/>
        </w:rPr>
        <w:t>以下は、サブスクリプション</w:t>
      </w:r>
      <w:r w:rsidRPr="000E56ED">
        <w:rPr>
          <w:rFonts w:eastAsia="MS PGothic" w:cs="Tahoma"/>
          <w:sz w:val="18"/>
          <w:lang w:eastAsia="ja-JP"/>
        </w:rPr>
        <w:t xml:space="preserve"> </w:t>
      </w:r>
      <w:r w:rsidRPr="000E56ED">
        <w:rPr>
          <w:rFonts w:eastAsia="MS PGothic" w:cs="Tahoma"/>
          <w:sz w:val="18"/>
          <w:lang w:val="ja-JP" w:eastAsia="ja-JP"/>
        </w:rPr>
        <w:t>ライセンス数の削減の報告条件を満たすサーバーおよびクラウド加入契約のお客様に適用されます。サブスクリプション</w:t>
      </w:r>
      <w:r w:rsidRPr="000E56ED">
        <w:rPr>
          <w:rFonts w:eastAsia="MS PGothic" w:cs="Tahoma"/>
          <w:sz w:val="18"/>
          <w:lang w:val="ja-JP" w:eastAsia="ja-JP"/>
        </w:rPr>
        <w:t xml:space="preserve"> </w:t>
      </w:r>
      <w:r w:rsidRPr="000E56ED">
        <w:rPr>
          <w:rFonts w:eastAsia="MS PGothic" w:cs="Tahoma"/>
          <w:sz w:val="18"/>
          <w:lang w:val="ja-JP" w:eastAsia="ja-JP"/>
        </w:rPr>
        <w:t>ライセンス数の削減の報告条件を満たしているかどうか不明な場合は、担当のソフトウェア</w:t>
      </w:r>
      <w:r w:rsidRPr="000E56ED">
        <w:rPr>
          <w:rFonts w:eastAsia="MS PGothic" w:cs="Tahoma"/>
          <w:sz w:val="18"/>
          <w:lang w:val="ja-JP" w:eastAsia="ja-JP"/>
        </w:rPr>
        <w:t xml:space="preserve"> </w:t>
      </w:r>
      <w:r w:rsidRPr="000E56ED">
        <w:rPr>
          <w:rFonts w:eastAsia="MS PGothic" w:cs="Tahoma"/>
          <w:sz w:val="18"/>
          <w:lang w:val="ja-JP" w:eastAsia="ja-JP"/>
        </w:rPr>
        <w:t>アドバイザー、リセラー、またはマイクロソフト</w:t>
      </w:r>
      <w:r w:rsidRPr="000E56ED">
        <w:rPr>
          <w:rFonts w:eastAsia="MS PGothic" w:cs="Tahoma"/>
          <w:sz w:val="18"/>
          <w:lang w:val="ja-JP" w:eastAsia="ja-JP"/>
        </w:rPr>
        <w:t xml:space="preserve"> </w:t>
      </w:r>
      <w:r w:rsidRPr="000E56ED">
        <w:rPr>
          <w:rFonts w:eastAsia="MS PGothic" w:cs="Tahoma"/>
          <w:sz w:val="18"/>
          <w:lang w:val="ja-JP" w:eastAsia="ja-JP"/>
        </w:rPr>
        <w:t>アカウント</w:t>
      </w:r>
      <w:r w:rsidRPr="000E56ED">
        <w:rPr>
          <w:rFonts w:eastAsia="MS PGothic" w:cs="Tahoma"/>
          <w:sz w:val="18"/>
          <w:lang w:val="ja-JP" w:eastAsia="ja-JP"/>
        </w:rPr>
        <w:t xml:space="preserve"> </w:t>
      </w:r>
      <w:r w:rsidRPr="000E56ED">
        <w:rPr>
          <w:rFonts w:eastAsia="MS PGothic" w:cs="Tahoma"/>
          <w:sz w:val="18"/>
          <w:lang w:val="ja-JP" w:eastAsia="ja-JP"/>
        </w:rPr>
        <w:t>マネージャーに詳細をお問い合わせください。</w:t>
      </w:r>
    </w:p>
    <w:p w:rsidR="00B12470" w:rsidRPr="000E56ED" w:rsidRDefault="00B12470" w:rsidP="0034041C">
      <w:pPr>
        <w:tabs>
          <w:tab w:val="left" w:pos="360"/>
        </w:tabs>
        <w:rPr>
          <w:rFonts w:eastAsia="MS PGothic" w:cs="Tahoma"/>
          <w:sz w:val="18"/>
          <w:lang w:eastAsia="ja-JP"/>
        </w:rPr>
      </w:pPr>
    </w:p>
    <w:p w:rsidR="00B12470" w:rsidRPr="000E56ED" w:rsidRDefault="00B12470" w:rsidP="00203696">
      <w:pPr>
        <w:tabs>
          <w:tab w:val="left" w:pos="360"/>
        </w:tabs>
        <w:ind w:left="720"/>
        <w:rPr>
          <w:rFonts w:eastAsia="MS PGothic" w:cs="Tahoma"/>
          <w:sz w:val="18"/>
          <w:lang w:eastAsia="ja-JP"/>
        </w:rPr>
      </w:pPr>
      <w:r w:rsidRPr="000E56ED">
        <w:rPr>
          <w:rFonts w:eastAsia="MS PGothic" w:cs="Tahoma"/>
          <w:sz w:val="18"/>
          <w:lang w:val="ja-JP" w:eastAsia="ja-JP"/>
        </w:rPr>
        <w:t>以下の</w:t>
      </w:r>
      <w:r w:rsidRPr="000E56ED">
        <w:rPr>
          <w:rFonts w:eastAsia="MS PGothic" w:cs="Tahoma"/>
          <w:sz w:val="18"/>
          <w:szCs w:val="18"/>
          <w:lang w:val="ja-JP" w:eastAsia="ja-JP"/>
        </w:rPr>
        <w:t>サブスクリプション</w:t>
      </w:r>
      <w:r w:rsidRPr="000E56ED">
        <w:rPr>
          <w:rFonts w:eastAsia="MS PGothic" w:cs="Tahoma"/>
          <w:sz w:val="18"/>
          <w:lang w:eastAsia="ja-JP"/>
        </w:rPr>
        <w:t xml:space="preserve"> </w:t>
      </w:r>
      <w:r w:rsidRPr="000E56ED">
        <w:rPr>
          <w:rFonts w:eastAsia="MS PGothic" w:cs="Tahoma"/>
          <w:sz w:val="18"/>
          <w:lang w:val="ja-JP" w:eastAsia="ja-JP"/>
        </w:rPr>
        <w:t>ライセンスは、</w:t>
      </w:r>
      <w:r w:rsidRPr="000E56ED">
        <w:rPr>
          <w:rFonts w:eastAsia="MS PGothic" w:cs="Tahoma"/>
          <w:sz w:val="18"/>
          <w:lang w:eastAsia="ja-JP"/>
        </w:rPr>
        <w:t xml:space="preserve">12 </w:t>
      </w:r>
      <w:r w:rsidRPr="000E56ED">
        <w:rPr>
          <w:rFonts w:eastAsia="MS PGothic" w:cs="Tahoma"/>
          <w:sz w:val="18"/>
          <w:lang w:val="ja-JP" w:eastAsia="ja-JP"/>
        </w:rPr>
        <w:t>か月後にサブスクリプション</w:t>
      </w:r>
      <w:r w:rsidRPr="000E56ED">
        <w:rPr>
          <w:rFonts w:eastAsia="MS PGothic" w:cs="Tahoma"/>
          <w:sz w:val="18"/>
          <w:lang w:eastAsia="ja-JP"/>
        </w:rPr>
        <w:t xml:space="preserve"> </w:t>
      </w:r>
      <w:r w:rsidRPr="000E56ED">
        <w:rPr>
          <w:rFonts w:eastAsia="MS PGothic" w:cs="Tahoma"/>
          <w:sz w:val="18"/>
          <w:lang w:val="ja-JP" w:eastAsia="ja-JP"/>
        </w:rPr>
        <w:t>ライセンス数の調整の対象となります。</w:t>
      </w:r>
    </w:p>
    <w:p w:rsidR="00B12470" w:rsidRPr="000E56ED" w:rsidRDefault="00B12470" w:rsidP="0034041C">
      <w:pPr>
        <w:tabs>
          <w:tab w:val="left" w:pos="360"/>
        </w:tabs>
        <w:ind w:left="720"/>
        <w:rPr>
          <w:rFonts w:eastAsia="MS PGothic" w:cs="Tahoma"/>
          <w:sz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011"/>
        <w:gridCol w:w="4012"/>
      </w:tblGrid>
      <w:tr w:rsidR="00B12470" w:rsidRPr="000E56ED" w:rsidTr="00203696">
        <w:trPr>
          <w:trHeight w:val="80"/>
          <w:jc w:val="center"/>
        </w:trPr>
        <w:tc>
          <w:tcPr>
            <w:tcW w:w="5000" w:type="pct"/>
            <w:gridSpan w:val="2"/>
            <w:shd w:val="clear" w:color="auto" w:fill="FABF8F"/>
          </w:tcPr>
          <w:p w:rsidR="00B12470" w:rsidRPr="000E56ED" w:rsidRDefault="00B12470" w:rsidP="0027715D">
            <w:pPr>
              <w:jc w:val="center"/>
              <w:rPr>
                <w:rFonts w:eastAsia="MS PGothic" w:cs="Tahoma"/>
                <w:lang w:eastAsia="ja-JP"/>
              </w:rPr>
            </w:pPr>
            <w:r w:rsidRPr="000E56ED">
              <w:rPr>
                <w:rFonts w:eastAsia="MS PGothic" w:cs="Tahoma"/>
                <w:b/>
                <w:sz w:val="18"/>
                <w:lang w:val="ja-JP" w:eastAsia="ja-JP"/>
              </w:rPr>
              <w:t>オンライン</w:t>
            </w:r>
            <w:r w:rsidRPr="000E56ED">
              <w:rPr>
                <w:rFonts w:eastAsia="MS PGothic" w:cs="Tahoma"/>
                <w:b/>
                <w:sz w:val="18"/>
                <w:lang w:val="ja-JP" w:eastAsia="ja-JP"/>
              </w:rPr>
              <w:t xml:space="preserve"> </w:t>
            </w:r>
            <w:r w:rsidRPr="000E56ED">
              <w:rPr>
                <w:rFonts w:eastAsia="MS PGothic" w:cs="Tahoma"/>
                <w:b/>
                <w:sz w:val="18"/>
                <w:lang w:val="ja-JP" w:eastAsia="ja-JP"/>
              </w:rPr>
              <w:t>サブスクリプション</w:t>
            </w:r>
          </w:p>
        </w:tc>
      </w:tr>
      <w:tr w:rsidR="00B12470" w:rsidRPr="000E56ED" w:rsidTr="00203696">
        <w:trPr>
          <w:trHeight w:val="219"/>
          <w:jc w:val="center"/>
        </w:trPr>
        <w:tc>
          <w:tcPr>
            <w:tcW w:w="4011" w:type="dxa"/>
          </w:tcPr>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SQL Server Enterprise Per Core Subscription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SQL Server Business Intelligence Server Subscription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SQL Server Standard Per Core Subscription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SQL Server Standard Subscription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BizTalk Server Enterprise Per Core Subscription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BizTalk Server Standard Per Core Subscription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BizTalk Server Branch Per Core Subscription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Visual Studio Ultimate Subscription with MSDN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Visual Studio Premium Subscription with MSDN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Visual Studio Test Professional Subscription with MSDN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Visual Studio Team Foundation Server CAL Subscription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MSDN Platforms Subscription</w:t>
            </w:r>
          </w:p>
          <w:p w:rsidR="00B12470" w:rsidRPr="000E56ED" w:rsidRDefault="00B12470" w:rsidP="000A7002">
            <w:pPr>
              <w:numPr>
                <w:ilvl w:val="0"/>
                <w:numId w:val="52"/>
              </w:numPr>
              <w:spacing w:before="80"/>
              <w:ind w:left="635" w:hanging="357"/>
              <w:rPr>
                <w:rFonts w:eastAsia="MS PGothic" w:cs="Tahoma"/>
              </w:rPr>
            </w:pPr>
            <w:r w:rsidRPr="000E56ED">
              <w:rPr>
                <w:rFonts w:eastAsia="MS PGothic" w:cs="Tahoma"/>
                <w:color w:val="000000"/>
                <w:sz w:val="18"/>
              </w:rPr>
              <w:t>Visual Studio Deployment Standard Subscription</w:t>
            </w:r>
          </w:p>
        </w:tc>
        <w:tc>
          <w:tcPr>
            <w:tcW w:w="2500" w:type="pct"/>
          </w:tcPr>
          <w:p w:rsidR="00B12470" w:rsidRPr="000E56ED" w:rsidRDefault="00B12470" w:rsidP="000A7002">
            <w:pPr>
              <w:numPr>
                <w:ilvl w:val="0"/>
                <w:numId w:val="52"/>
              </w:numPr>
              <w:spacing w:before="80"/>
              <w:ind w:left="635" w:hanging="357"/>
              <w:rPr>
                <w:rFonts w:eastAsia="MS PGothic" w:cs="Tahoma"/>
              </w:rPr>
            </w:pPr>
            <w:r w:rsidRPr="000E56ED">
              <w:rPr>
                <w:rFonts w:eastAsia="MS PGothic" w:cs="Tahoma"/>
                <w:color w:val="000000"/>
                <w:sz w:val="18"/>
              </w:rPr>
              <w:t>Visual Studio Deployment Datacenter Subscription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SharePoint Server Subscription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CIS Datacenter Subscription</w:t>
            </w:r>
          </w:p>
          <w:p w:rsidR="00B12470" w:rsidRPr="000E56ED" w:rsidRDefault="00B12470" w:rsidP="000A7002">
            <w:pPr>
              <w:numPr>
                <w:ilvl w:val="0"/>
                <w:numId w:val="52"/>
              </w:numPr>
              <w:spacing w:before="80"/>
              <w:ind w:left="635" w:hanging="357"/>
              <w:rPr>
                <w:rFonts w:eastAsia="MS PGothic" w:cs="Tahoma"/>
                <w:color w:val="000000"/>
                <w:sz w:val="18"/>
              </w:rPr>
            </w:pPr>
            <w:r w:rsidRPr="000E56ED">
              <w:rPr>
                <w:rFonts w:eastAsia="MS PGothic" w:cs="Tahoma"/>
                <w:color w:val="000000"/>
                <w:sz w:val="18"/>
              </w:rPr>
              <w:t>CIS Standard Subscription</w:t>
            </w:r>
          </w:p>
          <w:p w:rsidR="00B12470" w:rsidRPr="000E56ED" w:rsidRDefault="00B12470" w:rsidP="00203696">
            <w:pPr>
              <w:spacing w:before="80" w:after="120"/>
              <w:ind w:left="882"/>
              <w:rPr>
                <w:rFonts w:eastAsia="MS PGothic" w:cs="Tahoma"/>
                <w:sz w:val="18"/>
              </w:rPr>
            </w:pPr>
          </w:p>
        </w:tc>
      </w:tr>
    </w:tbl>
    <w:p w:rsidR="00B12470" w:rsidRPr="000E56ED" w:rsidRDefault="00B12470" w:rsidP="0034041C">
      <w:pPr>
        <w:pStyle w:val="Heading2"/>
        <w:ind w:left="0"/>
        <w:rPr>
          <w:rFonts w:eastAsia="MS PGothic" w:cs="Tahoma"/>
          <w:sz w:val="18"/>
        </w:rPr>
      </w:pPr>
    </w:p>
    <w:p w:rsidR="00C56DAE" w:rsidRPr="000E56ED" w:rsidRDefault="00C56DAE" w:rsidP="00C56DAE">
      <w:pPr>
        <w:pStyle w:val="Heading2"/>
        <w:rPr>
          <w:rFonts w:eastAsia="MS PGothic" w:cs="Tahoma"/>
          <w:sz w:val="18"/>
          <w:lang w:eastAsia="ja-JP"/>
        </w:rPr>
      </w:pPr>
      <w:bookmarkStart w:id="712" w:name="_Toc375733097"/>
      <w:r w:rsidRPr="000E56ED">
        <w:rPr>
          <w:rFonts w:eastAsia="MS PGothic" w:cs="Tahoma"/>
          <w:lang w:val="ja-JP"/>
        </w:rPr>
        <w:t xml:space="preserve">Microsoft Products and Services Agreement </w:t>
      </w:r>
      <w:r w:rsidRPr="000E56ED">
        <w:rPr>
          <w:rFonts w:eastAsia="MS PGothic" w:cs="Tahoma"/>
          <w:lang w:val="ja-JP"/>
        </w:rPr>
        <w:t>のポイント数</w:t>
      </w:r>
      <w:bookmarkEnd w:id="712"/>
    </w:p>
    <w:p w:rsidR="00C56DAE" w:rsidRPr="000E56ED" w:rsidRDefault="00C56DAE" w:rsidP="00C56DAE">
      <w:pPr>
        <w:rPr>
          <w:rFonts w:eastAsia="MS PGothic" w:cs="Tahoma"/>
          <w:sz w:val="18"/>
          <w:szCs w:val="18"/>
        </w:rPr>
      </w:pPr>
    </w:p>
    <w:p w:rsidR="00C56DAE" w:rsidRPr="000E56ED" w:rsidRDefault="00C56DAE" w:rsidP="00C56DAE">
      <w:pPr>
        <w:tabs>
          <w:tab w:val="left" w:pos="360"/>
        </w:tabs>
        <w:ind w:left="720"/>
        <w:rPr>
          <w:rFonts w:eastAsia="MS PGothic" w:cs="Tahoma"/>
          <w:lang w:eastAsia="ja-JP"/>
        </w:rPr>
      </w:pPr>
      <w:r w:rsidRPr="001C7BED">
        <w:rPr>
          <w:rFonts w:eastAsia="MS PGothic" w:cs="Tahoma"/>
          <w:color w:val="000000"/>
          <w:sz w:val="18"/>
        </w:rPr>
        <w:t xml:space="preserve">Microsoft Products and Services Agreement (MPSA) </w:t>
      </w:r>
      <w:r w:rsidRPr="000E56ED">
        <w:rPr>
          <w:rFonts w:eastAsia="MS PGothic" w:cs="Tahoma"/>
          <w:color w:val="000000"/>
          <w:sz w:val="18"/>
          <w:lang w:val="ja-JP"/>
        </w:rPr>
        <w:t>に基づいて購入を行う場合、対象となるソフトウェア製品については</w:t>
      </w:r>
      <w:r w:rsidRPr="001C7BED">
        <w:rPr>
          <w:rFonts w:eastAsia="MS PGothic" w:cs="Tahoma"/>
          <w:color w:val="000000"/>
          <w:sz w:val="18"/>
        </w:rPr>
        <w:t xml:space="preserve"> Select Plus </w:t>
      </w:r>
      <w:r w:rsidRPr="000E56ED">
        <w:rPr>
          <w:rFonts w:eastAsia="MS PGothic" w:cs="Tahoma"/>
          <w:color w:val="000000"/>
          <w:sz w:val="18"/>
          <w:lang w:val="ja-JP"/>
        </w:rPr>
        <w:t>を参照してください。</w:t>
      </w:r>
      <w:r w:rsidRPr="000E56ED">
        <w:rPr>
          <w:rFonts w:eastAsia="MS PGothic" w:cs="Tahoma"/>
          <w:color w:val="000000"/>
          <w:sz w:val="18"/>
          <w:lang w:val="ja-JP" w:eastAsia="ja-JP"/>
        </w:rPr>
        <w:t>以下のオンライン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(Office 365</w:t>
      </w:r>
      <w:r w:rsidRPr="000E56ED">
        <w:rPr>
          <w:rFonts w:eastAsia="MS PGothic" w:cs="Tahoma"/>
          <w:color w:val="000000"/>
          <w:sz w:val="18"/>
          <w:lang w:val="ja-JP" w:eastAsia="ja-JP"/>
        </w:rPr>
        <w:t>、</w:t>
      </w:r>
      <w:r w:rsidRPr="000E56ED">
        <w:rPr>
          <w:rFonts w:eastAsia="MS PGothic" w:cs="Tahoma"/>
          <w:color w:val="000000"/>
          <w:sz w:val="18"/>
          <w:lang w:val="ja-JP" w:eastAsia="ja-JP"/>
        </w:rPr>
        <w:t>Microsoft Dynamics CRM Online</w:t>
      </w:r>
      <w:r w:rsidRPr="000E56ED">
        <w:rPr>
          <w:rFonts w:eastAsia="MS PGothic" w:cs="Tahoma"/>
          <w:color w:val="000000"/>
          <w:sz w:val="18"/>
          <w:lang w:val="ja-JP" w:eastAsia="ja-JP"/>
        </w:rPr>
        <w:t>、</w:t>
      </w:r>
      <w:r w:rsidRPr="000E56ED">
        <w:rPr>
          <w:rFonts w:eastAsia="MS PGothic" w:cs="Tahoma"/>
          <w:color w:val="000000"/>
          <w:sz w:val="18"/>
          <w:lang w:val="ja-JP" w:eastAsia="ja-JP"/>
        </w:rPr>
        <w:t>Windows Intune</w:t>
      </w:r>
      <w:r w:rsidRPr="000E56ED">
        <w:rPr>
          <w:rFonts w:eastAsia="MS PGothic" w:cs="Tahoma"/>
          <w:color w:val="000000"/>
          <w:sz w:val="18"/>
          <w:lang w:val="ja-JP" w:eastAsia="ja-JP"/>
        </w:rPr>
        <w:t>、および</w:t>
      </w:r>
      <w:r w:rsidRPr="000E56ED">
        <w:rPr>
          <w:rFonts w:eastAsia="MS PGothic" w:cs="Tahoma"/>
          <w:color w:val="000000"/>
          <w:sz w:val="18"/>
          <w:lang w:val="ja-JP" w:eastAsia="ja-JP"/>
        </w:rPr>
        <w:t xml:space="preserve"> Yammer) </w:t>
      </w:r>
      <w:r w:rsidRPr="000E56ED">
        <w:rPr>
          <w:rFonts w:eastAsia="MS PGothic" w:cs="Tahoma"/>
          <w:color w:val="000000"/>
          <w:sz w:val="18"/>
          <w:lang w:val="ja-JP" w:eastAsia="ja-JP"/>
        </w:rPr>
        <w:t>は</w:t>
      </w:r>
      <w:r w:rsidRPr="000E56ED">
        <w:rPr>
          <w:rFonts w:eastAsia="MS PGothic" w:cs="Tahoma"/>
          <w:color w:val="000000"/>
          <w:sz w:val="18"/>
          <w:lang w:val="ja-JP" w:eastAsia="ja-JP"/>
        </w:rPr>
        <w:t xml:space="preserve"> MPSA </w:t>
      </w:r>
      <w:r w:rsidRPr="000E56ED">
        <w:rPr>
          <w:rFonts w:eastAsia="MS PGothic" w:cs="Tahoma"/>
          <w:color w:val="000000"/>
          <w:sz w:val="18"/>
          <w:lang w:val="ja-JP" w:eastAsia="ja-JP"/>
        </w:rPr>
        <w:t>を通じて取得でき、それぞれ</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年あたりのポイントは</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ポイントとなります。</w:t>
      </w:r>
    </w:p>
    <w:p w:rsidR="00C56DAE" w:rsidRPr="000E56ED" w:rsidRDefault="00C56DAE" w:rsidP="00C56DAE">
      <w:pPr>
        <w:tabs>
          <w:tab w:val="left" w:pos="360"/>
        </w:tabs>
        <w:ind w:left="720"/>
        <w:rPr>
          <w:rFonts w:eastAsia="MS PGothic" w:cs="Tahoma"/>
          <w:color w:val="000000"/>
          <w:sz w:val="18"/>
          <w:lang w:eastAsia="ja-JP"/>
        </w:rPr>
      </w:pPr>
    </w:p>
    <w:p w:rsidR="00C56DAE" w:rsidRPr="000E56ED" w:rsidRDefault="00C56DAE" w:rsidP="00C56DAE">
      <w:pPr>
        <w:tabs>
          <w:tab w:val="left" w:pos="360"/>
        </w:tabs>
        <w:ind w:left="720"/>
        <w:rPr>
          <w:rFonts w:eastAsia="MS PGothic" w:cs="Tahoma"/>
          <w:color w:val="000000"/>
          <w:sz w:val="18"/>
          <w:lang w:val="ja-JP" w:eastAsia="ja-JP"/>
        </w:rPr>
      </w:pPr>
      <w:r w:rsidRPr="000E56ED">
        <w:rPr>
          <w:rFonts w:eastAsia="MS PGothic" w:cs="Tahoma"/>
          <w:color w:val="000000"/>
          <w:sz w:val="18"/>
          <w:lang w:eastAsia="ja-JP"/>
        </w:rPr>
        <w:t xml:space="preserve">MPSA </w:t>
      </w:r>
      <w:r w:rsidRPr="000E56ED">
        <w:rPr>
          <w:rFonts w:eastAsia="MS PGothic" w:cs="Tahoma"/>
          <w:color w:val="000000"/>
          <w:sz w:val="18"/>
          <w:lang w:val="ja-JP" w:eastAsia="ja-JP"/>
        </w:rPr>
        <w:t>で提供されるマイクロソフトの製品およびサービスの詳細については、マイクロソフト認定リセラーまでお問い合わせください。また、</w:t>
      </w:r>
      <w:hyperlink r:id="rId16" w:history="1">
        <w:r w:rsidRPr="000E56ED">
          <w:rPr>
            <w:rStyle w:val="Hyperlink"/>
            <w:rFonts w:eastAsia="MS PGothic" w:cs="Tahoma"/>
            <w:sz w:val="18"/>
            <w:lang w:val="ja-JP" w:eastAsia="ja-JP"/>
          </w:rPr>
          <w:t>http://www.microsoft.com/licensing/contracts</w:t>
        </w:r>
      </w:hyperlink>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にある</w:t>
      </w:r>
      <w:r w:rsidRPr="000E56ED">
        <w:rPr>
          <w:rFonts w:eastAsia="MS PGothic" w:cs="Tahoma"/>
          <w:color w:val="000000"/>
          <w:sz w:val="18"/>
          <w:lang w:val="ja-JP" w:eastAsia="ja-JP"/>
        </w:rPr>
        <w:t xml:space="preserve"> MPSA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マニュアルでもご確認いただけます。</w:t>
      </w:r>
    </w:p>
    <w:p w:rsidR="00C56DAE" w:rsidRPr="000E56ED" w:rsidRDefault="00C56DAE" w:rsidP="00C56DAE">
      <w:pPr>
        <w:rPr>
          <w:rFonts w:eastAsia="MS PGothic" w:cs="Tahoma"/>
          <w:lang w:val="ja-JP" w:eastAsia="ja-JP"/>
        </w:rPr>
      </w:pPr>
    </w:p>
    <w:p w:rsidR="00B12470" w:rsidRPr="000E56ED" w:rsidRDefault="00B12470" w:rsidP="00DB5ECC">
      <w:pPr>
        <w:pStyle w:val="Heading2"/>
        <w:rPr>
          <w:rFonts w:eastAsia="MS PGothic" w:cs="Tahoma"/>
          <w:sz w:val="20"/>
          <w:lang w:eastAsia="ja-JP"/>
        </w:rPr>
      </w:pPr>
      <w:bookmarkStart w:id="713" w:name="_Toc375733098"/>
      <w:r w:rsidRPr="000E56ED">
        <w:rPr>
          <w:rFonts w:eastAsia="MS PGothic" w:cs="Tahoma"/>
          <w:lang w:val="ja-JP" w:eastAsia="ja-JP"/>
        </w:rPr>
        <w:t>期間延長によるサービスの継続</w:t>
      </w:r>
      <w:bookmarkEnd w:id="713"/>
    </w:p>
    <w:p w:rsidR="00B12470" w:rsidRPr="000E56ED" w:rsidRDefault="00B12470" w:rsidP="00D52C65">
      <w:pPr>
        <w:tabs>
          <w:tab w:val="left" w:pos="360"/>
        </w:tabs>
        <w:ind w:left="720"/>
        <w:rPr>
          <w:rFonts w:eastAsia="MS PGothic" w:cs="Tahoma"/>
          <w:lang w:eastAsia="ja-JP"/>
        </w:rPr>
      </w:pPr>
    </w:p>
    <w:p w:rsidR="00B12470" w:rsidRPr="000E56ED" w:rsidRDefault="00B12470" w:rsidP="00762C08">
      <w:pPr>
        <w:tabs>
          <w:tab w:val="left" w:pos="360"/>
        </w:tabs>
        <w:ind w:left="720"/>
        <w:rPr>
          <w:rFonts w:eastAsia="MS PGothic" w:cs="Tahoma"/>
          <w:sz w:val="18"/>
          <w:szCs w:val="18"/>
          <w:lang w:eastAsia="ja-JP"/>
        </w:rPr>
      </w:pPr>
      <w:r w:rsidRPr="000E56ED">
        <w:rPr>
          <w:rFonts w:eastAsia="MS PGothic" w:cs="Tahoma"/>
          <w:sz w:val="18"/>
          <w:szCs w:val="18"/>
          <w:lang w:val="ja-JP" w:eastAsia="ja-JP"/>
        </w:rPr>
        <w:t>注</w:t>
      </w:r>
      <w:r w:rsidRPr="000E56ED">
        <w:rPr>
          <w:rFonts w:eastAsia="MS PGothic" w:cs="Tahoma"/>
          <w:sz w:val="18"/>
          <w:szCs w:val="18"/>
          <w:lang w:val="ja-JP" w:eastAsia="ja-JP"/>
        </w:rPr>
        <w:t xml:space="preserve">: </w:t>
      </w:r>
      <w:r w:rsidRPr="000E56ED">
        <w:rPr>
          <w:rFonts w:eastAsia="MS PGothic" w:cs="Tahoma"/>
          <w:sz w:val="18"/>
          <w:szCs w:val="18"/>
          <w:lang w:val="ja-JP" w:eastAsia="ja-JP"/>
        </w:rPr>
        <w:t>以下は、期間延長によるサービスの継続条件を満たすエンタープライズまたはエンタープライズ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サブスクリプション加入契約のお客様に適用されます。期間延長によるサービスの継続購入条件を満たしているかどうか不明な場合は、担当のソフトウェア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アドバイザー、リセラー、またはマイクロソフト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アカウント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マネージャーに詳細をお問い合わせください。</w:t>
      </w:r>
    </w:p>
    <w:p w:rsidR="00B12470" w:rsidRPr="000E56ED" w:rsidRDefault="00B12470" w:rsidP="00762C08">
      <w:pPr>
        <w:tabs>
          <w:tab w:val="left" w:pos="360"/>
        </w:tabs>
        <w:ind w:left="720"/>
        <w:rPr>
          <w:rFonts w:eastAsia="MS PGothic" w:cs="Tahoma"/>
          <w:sz w:val="18"/>
          <w:szCs w:val="18"/>
          <w:lang w:eastAsia="ja-JP"/>
        </w:rPr>
      </w:pPr>
    </w:p>
    <w:p w:rsidR="00B12470" w:rsidRPr="000E56ED" w:rsidRDefault="00B12470" w:rsidP="00762C08">
      <w:pPr>
        <w:tabs>
          <w:tab w:val="left" w:pos="360"/>
        </w:tabs>
        <w:ind w:left="720"/>
        <w:rPr>
          <w:rFonts w:eastAsia="MS PGothic" w:cs="Tahoma"/>
          <w:sz w:val="18"/>
          <w:szCs w:val="18"/>
          <w:lang w:eastAsia="ja-JP"/>
        </w:rPr>
      </w:pPr>
      <w:r w:rsidRPr="000E56ED">
        <w:rPr>
          <w:rFonts w:eastAsia="MS PGothic" w:cs="Tahoma"/>
          <w:sz w:val="18"/>
          <w:szCs w:val="18"/>
          <w:lang w:val="ja-JP" w:eastAsia="ja-JP"/>
        </w:rPr>
        <w:t>以下のオンライン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サービスは、お客様のボリューム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ライセンス契約の条項に従い、オンライン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サービスの期間延長の対象となります。期間延長によるサービスの継続の対象となるには、お客様のオンライン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サービスのサブスクリプション期間がお客様の契約終了日と同じ日に終了する</w:t>
      </w:r>
      <w:r w:rsidRPr="000E56ED">
        <w:rPr>
          <w:rFonts w:eastAsia="MS PGothic" w:cs="Tahoma"/>
          <w:sz w:val="18"/>
          <w:szCs w:val="18"/>
          <w:lang w:val="ja-JP" w:eastAsia="ja-JP"/>
        </w:rPr>
        <w:t xml:space="preserve"> (</w:t>
      </w:r>
      <w:r w:rsidRPr="000E56ED">
        <w:rPr>
          <w:rFonts w:eastAsia="MS PGothic" w:cs="Tahoma"/>
          <w:sz w:val="18"/>
          <w:szCs w:val="18"/>
          <w:lang w:val="ja-JP" w:eastAsia="ja-JP"/>
        </w:rPr>
        <w:t>「契約期間と同一」である</w:t>
      </w:r>
      <w:r w:rsidRPr="000E56ED">
        <w:rPr>
          <w:rFonts w:eastAsia="MS PGothic" w:cs="Tahoma"/>
          <w:sz w:val="18"/>
          <w:szCs w:val="18"/>
          <w:lang w:val="ja-JP" w:eastAsia="ja-JP"/>
        </w:rPr>
        <w:t xml:space="preserve">) </w:t>
      </w:r>
      <w:r w:rsidRPr="000E56ED">
        <w:rPr>
          <w:rFonts w:eastAsia="MS PGothic" w:cs="Tahoma"/>
          <w:sz w:val="18"/>
          <w:szCs w:val="18"/>
          <w:lang w:val="ja-JP" w:eastAsia="ja-JP"/>
        </w:rPr>
        <w:t>必要があります。</w:t>
      </w:r>
    </w:p>
    <w:p w:rsidR="00B12470" w:rsidRPr="000E56ED" w:rsidRDefault="00B12470" w:rsidP="00D52C65">
      <w:pPr>
        <w:ind w:left="720"/>
        <w:rPr>
          <w:rFonts w:eastAsia="MS PGothic" w:cs="Tahoma"/>
          <w:sz w:val="18"/>
          <w:szCs w:val="18"/>
          <w:lang w:eastAsia="ja-JP"/>
        </w:rPr>
      </w:pPr>
    </w:p>
    <w:tbl>
      <w:tblPr>
        <w:tblW w:w="8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951"/>
        <w:gridCol w:w="4072"/>
      </w:tblGrid>
      <w:tr w:rsidR="00B12470" w:rsidRPr="000E56ED" w:rsidTr="00DB5ECC">
        <w:trPr>
          <w:trHeight w:val="80"/>
          <w:tblHeader/>
          <w:jc w:val="center"/>
        </w:trPr>
        <w:tc>
          <w:tcPr>
            <w:tcW w:w="5000" w:type="pct"/>
            <w:gridSpan w:val="2"/>
            <w:shd w:val="clear" w:color="auto" w:fill="FABF8F"/>
          </w:tcPr>
          <w:p w:rsidR="00B12470" w:rsidRPr="000E56ED" w:rsidRDefault="00B12470" w:rsidP="00D52C65">
            <w:pPr>
              <w:jc w:val="center"/>
              <w:rPr>
                <w:rFonts w:eastAsia="MS PGothic" w:cs="Tahoma"/>
                <w:b/>
                <w:sz w:val="18"/>
                <w:szCs w:val="18"/>
              </w:rPr>
            </w:pPr>
            <w:r w:rsidRPr="000E56ED">
              <w:rPr>
                <w:rFonts w:eastAsia="MS PGothic" w:cs="Tahoma"/>
                <w:b/>
                <w:sz w:val="18"/>
                <w:szCs w:val="18"/>
                <w:lang w:val="ja-JP"/>
              </w:rPr>
              <w:t>オンライン</w:t>
            </w:r>
            <w:r w:rsidRPr="000E56ED">
              <w:rPr>
                <w:rFonts w:eastAsia="MS PGothic" w:cs="Tahoma"/>
                <w:b/>
                <w:sz w:val="18"/>
                <w:szCs w:val="18"/>
                <w:lang w:val="ja-JP"/>
              </w:rPr>
              <w:t xml:space="preserve"> </w:t>
            </w:r>
            <w:r w:rsidRPr="000E56ED">
              <w:rPr>
                <w:rFonts w:eastAsia="MS PGothic" w:cs="Tahoma"/>
                <w:b/>
                <w:sz w:val="18"/>
                <w:szCs w:val="18"/>
                <w:lang w:val="ja-JP"/>
              </w:rPr>
              <w:t>サービス</w:t>
            </w:r>
          </w:p>
        </w:tc>
      </w:tr>
      <w:tr w:rsidR="00B12470" w:rsidRPr="000E56ED" w:rsidTr="004237A4">
        <w:trPr>
          <w:trHeight w:val="219"/>
          <w:jc w:val="center"/>
        </w:trPr>
        <w:tc>
          <w:tcPr>
            <w:tcW w:w="2462" w:type="pct"/>
          </w:tcPr>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rPr>
              <w:t>Exchange Online Archiving for Exchange Online*</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rPr>
              <w:t>Exchange Online Archiving for Exchange Server*</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Exchange Online Kiosk*</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 xml:space="preserve">Exchange Online </w:t>
            </w:r>
            <w:r w:rsidRPr="000E56ED">
              <w:rPr>
                <w:rFonts w:eastAsia="MS PGothic" w:cs="Tahoma"/>
                <w:sz w:val="18"/>
                <w:szCs w:val="18"/>
                <w:lang w:val="ja-JP"/>
              </w:rPr>
              <w:t>プラン</w:t>
            </w:r>
            <w:r w:rsidRPr="000E56ED">
              <w:rPr>
                <w:rFonts w:eastAsia="MS PGothic" w:cs="Tahoma"/>
                <w:sz w:val="18"/>
                <w:szCs w:val="18"/>
                <w:lang w:val="ja-JP"/>
              </w:rPr>
              <w:t xml:space="preserve"> 1*</w:t>
            </w:r>
          </w:p>
          <w:p w:rsidR="00B12470" w:rsidRPr="000E56ED" w:rsidRDefault="00B12470" w:rsidP="000A7002">
            <w:pPr>
              <w:numPr>
                <w:ilvl w:val="0"/>
                <w:numId w:val="52"/>
              </w:numPr>
              <w:spacing w:before="80"/>
              <w:ind w:left="635" w:hanging="357"/>
              <w:jc w:val="both"/>
              <w:rPr>
                <w:rFonts w:eastAsia="MS PGothic" w:cs="Tahoma"/>
                <w:sz w:val="18"/>
                <w:szCs w:val="18"/>
                <w:lang w:val="ja-JP"/>
              </w:rPr>
            </w:pPr>
            <w:r w:rsidRPr="000E56ED">
              <w:rPr>
                <w:rFonts w:eastAsia="MS PGothic" w:cs="Tahoma"/>
                <w:sz w:val="18"/>
                <w:szCs w:val="18"/>
                <w:lang w:val="ja-JP"/>
              </w:rPr>
              <w:t xml:space="preserve">Exchange Online </w:t>
            </w:r>
            <w:r w:rsidRPr="000E56ED">
              <w:rPr>
                <w:rFonts w:eastAsia="MS PGothic" w:cs="Tahoma"/>
                <w:sz w:val="18"/>
                <w:szCs w:val="18"/>
                <w:lang w:val="ja-JP"/>
              </w:rPr>
              <w:t>プラン</w:t>
            </w:r>
            <w:r w:rsidRPr="000E56ED">
              <w:rPr>
                <w:rFonts w:eastAsia="MS PGothic" w:cs="Tahoma"/>
                <w:sz w:val="18"/>
                <w:szCs w:val="18"/>
                <w:lang w:val="ja-JP"/>
              </w:rPr>
              <w:t xml:space="preserve"> 2*</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rPr>
              <w:t>Exchange Online Protection</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 xml:space="preserve">Lync Online </w:t>
            </w:r>
            <w:r w:rsidRPr="000E56ED">
              <w:rPr>
                <w:rFonts w:eastAsia="MS PGothic" w:cs="Tahoma"/>
                <w:sz w:val="18"/>
                <w:szCs w:val="18"/>
                <w:lang w:val="ja-JP"/>
              </w:rPr>
              <w:t>プラン</w:t>
            </w:r>
            <w:r w:rsidRPr="000E56ED">
              <w:rPr>
                <w:rFonts w:eastAsia="MS PGothic" w:cs="Tahoma"/>
                <w:sz w:val="18"/>
                <w:szCs w:val="18"/>
                <w:lang w:val="ja-JP"/>
              </w:rPr>
              <w:t xml:space="preserve"> 1*</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 xml:space="preserve">Lync Online </w:t>
            </w:r>
            <w:r w:rsidRPr="000E56ED">
              <w:rPr>
                <w:rFonts w:eastAsia="MS PGothic" w:cs="Tahoma"/>
                <w:sz w:val="18"/>
                <w:szCs w:val="18"/>
                <w:lang w:val="ja-JP"/>
              </w:rPr>
              <w:t>プラン</w:t>
            </w:r>
            <w:r w:rsidRPr="000E56ED">
              <w:rPr>
                <w:rFonts w:eastAsia="MS PGothic" w:cs="Tahoma"/>
                <w:sz w:val="18"/>
                <w:szCs w:val="18"/>
                <w:lang w:val="ja-JP"/>
              </w:rPr>
              <w:t xml:space="preserve"> 2*</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 xml:space="preserve">Lync Online </w:t>
            </w:r>
            <w:r w:rsidRPr="000E56ED">
              <w:rPr>
                <w:rFonts w:eastAsia="MS PGothic" w:cs="Tahoma"/>
                <w:sz w:val="18"/>
                <w:szCs w:val="18"/>
                <w:lang w:val="ja-JP"/>
              </w:rPr>
              <w:t>プラン</w:t>
            </w:r>
            <w:r w:rsidRPr="000E56ED">
              <w:rPr>
                <w:rFonts w:eastAsia="MS PGothic" w:cs="Tahoma"/>
                <w:sz w:val="18"/>
                <w:szCs w:val="18"/>
                <w:lang w:val="ja-JP"/>
              </w:rPr>
              <w:t xml:space="preserve"> 3*</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K1)*</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E1)</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E3)</w:t>
            </w:r>
          </w:p>
          <w:p w:rsidR="00B12470" w:rsidRPr="000E56ED" w:rsidRDefault="00B12470" w:rsidP="000A7002">
            <w:pPr>
              <w:numPr>
                <w:ilvl w:val="0"/>
                <w:numId w:val="52"/>
              </w:numPr>
              <w:spacing w:before="80"/>
              <w:ind w:left="635" w:hanging="357"/>
              <w:jc w:val="both"/>
              <w:rPr>
                <w:rFonts w:eastAsia="MS PGothic" w:cs="Tahoma"/>
                <w:sz w:val="18"/>
                <w:szCs w:val="18"/>
              </w:rPr>
            </w:pPr>
            <w:r w:rsidRPr="000E56ED">
              <w:rPr>
                <w:rFonts w:eastAsia="MS PGothic" w:cs="Tahoma"/>
                <w:sz w:val="18"/>
                <w:szCs w:val="18"/>
                <w:lang w:val="ja-JP"/>
              </w:rPr>
              <w:t>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E4)</w:t>
            </w:r>
          </w:p>
        </w:tc>
        <w:tc>
          <w:tcPr>
            <w:tcW w:w="2538" w:type="pct"/>
          </w:tcPr>
          <w:p w:rsidR="00B12470" w:rsidRPr="000E56ED" w:rsidRDefault="00B12470" w:rsidP="000A7002">
            <w:pPr>
              <w:numPr>
                <w:ilvl w:val="0"/>
                <w:numId w:val="52"/>
              </w:numPr>
              <w:spacing w:before="80"/>
              <w:ind w:left="635" w:hanging="357"/>
              <w:rPr>
                <w:rFonts w:eastAsia="MS PGothic" w:cs="Tahoma"/>
                <w:sz w:val="18"/>
                <w:szCs w:val="18"/>
                <w:lang w:val="ja-JP"/>
              </w:rPr>
            </w:pPr>
            <w:r w:rsidRPr="000E56ED">
              <w:rPr>
                <w:rFonts w:eastAsia="MS PGothic" w:cs="Tahoma"/>
                <w:sz w:val="18"/>
                <w:szCs w:val="18"/>
                <w:lang w:val="ja-JP" w:eastAsia="ja-JP"/>
              </w:rPr>
              <w:t>Microsoft Dynamics CRM Online</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rPr>
                <w:rFonts w:eastAsia="MS PGothic" w:cs="Tahoma"/>
                <w:sz w:val="18"/>
                <w:szCs w:val="18"/>
                <w:lang w:val="ja-JP"/>
              </w:rPr>
            </w:pPr>
            <w:r w:rsidRPr="000E56ED">
              <w:rPr>
                <w:rFonts w:eastAsia="MS PGothic" w:cs="Tahoma"/>
                <w:color w:val="000000"/>
                <w:sz w:val="18"/>
                <w:szCs w:val="18"/>
              </w:rPr>
              <w:t>O</w:t>
            </w:r>
            <w:r w:rsidRPr="000E56ED">
              <w:rPr>
                <w:rFonts w:eastAsia="MS PGothic" w:cs="Tahoma"/>
                <w:sz w:val="18"/>
                <w:szCs w:val="18"/>
                <w:lang w:val="ja-JP"/>
              </w:rPr>
              <w:t>ffice 365 (</w:t>
            </w:r>
            <w:r w:rsidRPr="000E56ED">
              <w:rPr>
                <w:rFonts w:eastAsia="MS PGothic" w:cs="Tahoma"/>
                <w:color w:val="000000"/>
                <w:sz w:val="18"/>
                <w:szCs w:val="18"/>
                <w:lang w:eastAsia="ja-JP"/>
              </w:rPr>
              <w:t>Government</w:t>
            </w:r>
            <w:r w:rsidRPr="000E56ED">
              <w:rPr>
                <w:rFonts w:eastAsia="MS PGothic" w:cs="Tahoma"/>
                <w:sz w:val="18"/>
                <w:szCs w:val="18"/>
                <w:lang w:val="ja-JP"/>
              </w:rPr>
              <w:t xml:space="preserve"> G1)</w:t>
            </w:r>
          </w:p>
          <w:p w:rsidR="00B12470" w:rsidRPr="000E56ED" w:rsidRDefault="00B12470" w:rsidP="000A7002">
            <w:pPr>
              <w:numPr>
                <w:ilvl w:val="0"/>
                <w:numId w:val="52"/>
              </w:numPr>
              <w:spacing w:before="80"/>
              <w:ind w:left="635" w:hanging="357"/>
              <w:rPr>
                <w:rFonts w:eastAsia="MS PGothic" w:cs="Tahoma"/>
                <w:sz w:val="18"/>
                <w:szCs w:val="18"/>
                <w:lang w:val="ja-JP"/>
              </w:rPr>
            </w:pPr>
            <w:r w:rsidRPr="000E56ED">
              <w:rPr>
                <w:rFonts w:eastAsia="MS PGothic" w:cs="Tahoma"/>
                <w:sz w:val="18"/>
                <w:szCs w:val="18"/>
                <w:lang w:val="ja-JP"/>
              </w:rPr>
              <w:t>Office 365 (</w:t>
            </w:r>
            <w:r w:rsidRPr="000E56ED">
              <w:rPr>
                <w:rFonts w:eastAsia="MS PGothic" w:cs="Tahoma"/>
                <w:color w:val="000000"/>
                <w:sz w:val="18"/>
                <w:szCs w:val="18"/>
                <w:lang w:eastAsia="ja-JP"/>
              </w:rPr>
              <w:t>Government</w:t>
            </w:r>
            <w:r w:rsidRPr="000E56ED">
              <w:rPr>
                <w:rFonts w:eastAsia="MS PGothic" w:cs="Tahoma"/>
                <w:sz w:val="18"/>
                <w:szCs w:val="18"/>
                <w:lang w:val="ja-JP"/>
              </w:rPr>
              <w:t xml:space="preserve"> G3)</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lang w:val="ja-JP"/>
              </w:rPr>
              <w:t>Offi</w:t>
            </w:r>
            <w:r w:rsidRPr="000E56ED">
              <w:rPr>
                <w:rFonts w:eastAsia="MS PGothic" w:cs="Tahoma"/>
                <w:color w:val="000000"/>
                <w:sz w:val="18"/>
                <w:szCs w:val="18"/>
              </w:rPr>
              <w:t>ce 365 (</w:t>
            </w:r>
            <w:r w:rsidRPr="000E56ED">
              <w:rPr>
                <w:rFonts w:eastAsia="MS PGothic" w:cs="Tahoma"/>
                <w:color w:val="000000"/>
                <w:sz w:val="18"/>
                <w:szCs w:val="18"/>
                <w:lang w:eastAsia="ja-JP"/>
              </w:rPr>
              <w:t>Government</w:t>
            </w:r>
            <w:r w:rsidRPr="000E56ED">
              <w:rPr>
                <w:rFonts w:eastAsia="MS PGothic" w:cs="Tahoma"/>
                <w:color w:val="000000"/>
                <w:sz w:val="18"/>
                <w:szCs w:val="18"/>
              </w:rPr>
              <w:t xml:space="preserve"> G4)</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lang w:val="ja-JP"/>
              </w:rPr>
              <w:t xml:space="preserve">Office Web </w:t>
            </w:r>
            <w:r w:rsidRPr="000E56ED">
              <w:rPr>
                <w:rFonts w:eastAsia="MS PGothic" w:cs="Tahoma"/>
                <w:sz w:val="18"/>
                <w:szCs w:val="18"/>
                <w:lang w:val="ja-JP"/>
              </w:rPr>
              <w:t>アプリケーション</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lang w:val="ja-JP" w:eastAsia="ja-JP"/>
              </w:rPr>
              <w:t>Project Online</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lang w:val="ja-JP" w:eastAsia="ja-JP"/>
              </w:rPr>
              <w:t>Project Pro for Office 365</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lang w:val="ja-JP"/>
              </w:rPr>
              <w:t xml:space="preserve">SharePoint Online </w:t>
            </w:r>
            <w:r w:rsidRPr="000E56ED">
              <w:rPr>
                <w:rFonts w:eastAsia="MS PGothic" w:cs="Tahoma"/>
                <w:sz w:val="18"/>
                <w:szCs w:val="18"/>
                <w:lang w:val="ja-JP"/>
              </w:rPr>
              <w:t>プラン</w:t>
            </w:r>
            <w:r w:rsidRPr="000E56ED">
              <w:rPr>
                <w:rFonts w:eastAsia="MS PGothic" w:cs="Tahoma"/>
                <w:sz w:val="18"/>
                <w:szCs w:val="18"/>
                <w:lang w:val="ja-JP"/>
              </w:rPr>
              <w:t xml:space="preserve"> 1*</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lang w:val="ja-JP"/>
              </w:rPr>
              <w:t xml:space="preserve">SharePoint Online </w:t>
            </w:r>
            <w:r w:rsidRPr="000E56ED">
              <w:rPr>
                <w:rFonts w:eastAsia="MS PGothic" w:cs="Tahoma"/>
                <w:sz w:val="18"/>
                <w:szCs w:val="18"/>
                <w:lang w:val="ja-JP"/>
              </w:rPr>
              <w:t>プラン</w:t>
            </w:r>
            <w:r w:rsidRPr="000E56ED">
              <w:rPr>
                <w:rFonts w:eastAsia="MS PGothic" w:cs="Tahoma"/>
                <w:sz w:val="18"/>
                <w:szCs w:val="18"/>
                <w:lang w:val="ja-JP"/>
              </w:rPr>
              <w:t xml:space="preserve"> 2*</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lang w:val="ja-JP"/>
              </w:rPr>
              <w:t>SharePoint Online Partner Access*</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sz w:val="18"/>
                <w:szCs w:val="18"/>
                <w:lang w:val="ja-JP" w:eastAsia="ja-JP"/>
              </w:rPr>
              <w:t>Visio Pro for Office 365</w:t>
            </w:r>
            <w:r w:rsidRPr="000E56ED">
              <w:rPr>
                <w:rFonts w:eastAsia="MS PGothic" w:cs="Tahoma"/>
                <w:sz w:val="18"/>
                <w:szCs w:val="18"/>
                <w:lang w:val="ja-JP"/>
              </w:rPr>
              <w:t>*</w:t>
            </w:r>
          </w:p>
          <w:p w:rsidR="00B12470" w:rsidRPr="000E56ED" w:rsidRDefault="00C56DAE" w:rsidP="000A7002">
            <w:pPr>
              <w:numPr>
                <w:ilvl w:val="0"/>
                <w:numId w:val="52"/>
              </w:numPr>
              <w:spacing w:before="80"/>
              <w:ind w:left="635" w:hanging="357"/>
              <w:rPr>
                <w:rFonts w:eastAsia="MS PGothic" w:cs="Tahoma"/>
                <w:sz w:val="18"/>
                <w:szCs w:val="18"/>
              </w:rPr>
            </w:pPr>
            <w:r w:rsidRPr="000E56ED">
              <w:rPr>
                <w:rFonts w:eastAsia="MS PGothic" w:cs="Tahoma"/>
                <w:color w:val="000000"/>
                <w:sz w:val="18"/>
                <w:szCs w:val="18"/>
                <w:lang w:eastAsia="ja-JP"/>
              </w:rPr>
              <w:t xml:space="preserve">Microsoft </w:t>
            </w:r>
            <w:r w:rsidR="00B12470" w:rsidRPr="000E56ED">
              <w:rPr>
                <w:rFonts w:eastAsia="MS PGothic" w:cs="Tahoma"/>
                <w:color w:val="000000"/>
                <w:sz w:val="18"/>
                <w:szCs w:val="18"/>
                <w:lang w:eastAsia="ja-JP"/>
              </w:rPr>
              <w:t>Rights Management</w:t>
            </w:r>
            <w:r w:rsidR="00B12470" w:rsidRPr="000E56ED">
              <w:rPr>
                <w:rFonts w:eastAsia="MS PGothic" w:cs="Tahoma"/>
                <w:sz w:val="18"/>
                <w:szCs w:val="18"/>
              </w:rPr>
              <w:t>*</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noProof/>
                <w:sz w:val="18"/>
                <w:szCs w:val="18"/>
              </w:rPr>
              <w:t>Windows</w:t>
            </w:r>
            <w:r w:rsidRPr="000E56ED">
              <w:rPr>
                <w:rFonts w:eastAsia="MS PGothic" w:cs="Tahoma"/>
                <w:noProof/>
                <w:sz w:val="18"/>
                <w:szCs w:val="18"/>
                <w:lang w:eastAsia="ja-JP"/>
              </w:rPr>
              <w:t xml:space="preserve"> Azure </w:t>
            </w:r>
            <w:r w:rsidRPr="000E56ED">
              <w:rPr>
                <w:rFonts w:eastAsia="MS PGothic" w:cs="Tahoma"/>
                <w:noProof/>
                <w:sz w:val="18"/>
                <w:szCs w:val="18"/>
                <w:lang w:eastAsia="ja-JP"/>
              </w:rPr>
              <w:t>サービス</w:t>
            </w:r>
            <w:r w:rsidRPr="000E56ED">
              <w:rPr>
                <w:rFonts w:eastAsia="MS PGothic" w:cs="Tahoma"/>
                <w:sz w:val="18"/>
                <w:szCs w:val="18"/>
                <w:lang w:val="ja-JP"/>
              </w:rPr>
              <w:t>*</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noProof/>
                <w:sz w:val="18"/>
                <w:szCs w:val="18"/>
              </w:rPr>
              <w:t>Windows Intune</w:t>
            </w:r>
          </w:p>
          <w:p w:rsidR="00B12470" w:rsidRPr="000E56ED" w:rsidRDefault="00B12470" w:rsidP="000A7002">
            <w:pPr>
              <w:numPr>
                <w:ilvl w:val="0"/>
                <w:numId w:val="52"/>
              </w:numPr>
              <w:spacing w:before="80"/>
              <w:ind w:left="635" w:hanging="357"/>
              <w:rPr>
                <w:rFonts w:eastAsia="MS PGothic" w:cs="Tahoma"/>
                <w:sz w:val="18"/>
                <w:szCs w:val="18"/>
              </w:rPr>
            </w:pPr>
            <w:r w:rsidRPr="000E56ED">
              <w:rPr>
                <w:rFonts w:eastAsia="MS PGothic" w:cs="Tahoma"/>
                <w:noProof/>
                <w:sz w:val="18"/>
                <w:szCs w:val="18"/>
              </w:rPr>
              <w:t>Windows Intune Add-on</w:t>
            </w:r>
            <w:r w:rsidRPr="000E56ED">
              <w:rPr>
                <w:rFonts w:eastAsia="MS PGothic" w:cs="Tahoma"/>
                <w:sz w:val="18"/>
                <w:szCs w:val="18"/>
                <w:lang w:val="ja-JP"/>
              </w:rPr>
              <w:t>*</w:t>
            </w:r>
          </w:p>
          <w:p w:rsidR="00B12470" w:rsidRPr="000E56ED" w:rsidRDefault="00B12470" w:rsidP="000A7002">
            <w:pPr>
              <w:numPr>
                <w:ilvl w:val="0"/>
                <w:numId w:val="52"/>
              </w:numPr>
              <w:spacing w:before="80" w:after="80"/>
              <w:ind w:left="635" w:hanging="357"/>
              <w:rPr>
                <w:rFonts w:eastAsia="MS PGothic" w:cs="Tahoma"/>
                <w:sz w:val="18"/>
                <w:szCs w:val="18"/>
              </w:rPr>
            </w:pPr>
            <w:r w:rsidRPr="000E56ED">
              <w:rPr>
                <w:rFonts w:eastAsia="MS PGothic" w:cs="Tahoma"/>
                <w:color w:val="000000"/>
                <w:sz w:val="18"/>
                <w:szCs w:val="18"/>
                <w:lang w:eastAsia="ja-JP"/>
              </w:rPr>
              <w:t>Yammer Enterprise</w:t>
            </w:r>
            <w:r w:rsidRPr="000E56ED">
              <w:rPr>
                <w:rFonts w:eastAsia="MS PGothic" w:cs="Tahoma"/>
                <w:color w:val="000000"/>
                <w:sz w:val="18"/>
                <w:szCs w:val="18"/>
              </w:rPr>
              <w:t>*</w:t>
            </w:r>
          </w:p>
        </w:tc>
      </w:tr>
    </w:tbl>
    <w:p w:rsidR="00B12470" w:rsidRPr="000E56ED" w:rsidRDefault="00B12470" w:rsidP="00D12F1C">
      <w:pPr>
        <w:tabs>
          <w:tab w:val="left" w:pos="360"/>
        </w:tabs>
        <w:ind w:left="720"/>
        <w:rPr>
          <w:rFonts w:eastAsia="MS PGothic" w:cs="Tahoma"/>
          <w:sz w:val="16"/>
        </w:rPr>
      </w:pPr>
      <w:r w:rsidRPr="000E56ED">
        <w:rPr>
          <w:rFonts w:eastAsia="MS PGothic" w:cs="Tahoma"/>
          <w:sz w:val="16"/>
          <w:szCs w:val="24"/>
          <w:lang w:val="ja-JP"/>
        </w:rPr>
        <w:t xml:space="preserve">* </w:t>
      </w:r>
      <w:r w:rsidRPr="000E56ED">
        <w:rPr>
          <w:rFonts w:eastAsia="MS PGothic" w:cs="Tahoma"/>
          <w:sz w:val="16"/>
          <w:szCs w:val="24"/>
          <w:lang w:val="ja-JP"/>
        </w:rPr>
        <w:t>追加購入製品</w:t>
      </w:r>
    </w:p>
    <w:p w:rsidR="00B12470" w:rsidRPr="000E56ED" w:rsidRDefault="00B12470" w:rsidP="002942BC">
      <w:pPr>
        <w:pStyle w:val="Heading1"/>
        <w:rPr>
          <w:rFonts w:eastAsia="MS PGothic" w:cs="Tahoma"/>
        </w:rPr>
      </w:pPr>
      <w:r w:rsidRPr="000E56ED">
        <w:rPr>
          <w:rFonts w:eastAsia="MS PGothic" w:cs="Tahoma"/>
        </w:rPr>
        <w:br w:type="page"/>
      </w:r>
      <w:bookmarkStart w:id="714" w:name="_Toc375733099"/>
      <w:r w:rsidRPr="000E56ED">
        <w:rPr>
          <w:rFonts w:eastAsia="MS PGothic" w:cs="Tahoma"/>
          <w:kern w:val="2"/>
        </w:rPr>
        <w:lastRenderedPageBreak/>
        <w:t>セクション</w:t>
      </w:r>
      <w:r w:rsidRPr="000E56ED">
        <w:rPr>
          <w:rFonts w:eastAsia="MS PGothic" w:cs="Tahoma"/>
        </w:rPr>
        <w:t xml:space="preserve"> 4 – </w:t>
      </w:r>
      <w:r w:rsidRPr="000E56ED">
        <w:rPr>
          <w:rFonts w:eastAsia="MS PGothic" w:cs="Tahoma"/>
        </w:rPr>
        <w:t>ライセンス</w:t>
      </w:r>
      <w:r w:rsidRPr="000E56ED">
        <w:rPr>
          <w:rFonts w:eastAsia="MS PGothic" w:cs="Tahoma"/>
        </w:rPr>
        <w:t xml:space="preserve"> </w:t>
      </w:r>
      <w:r w:rsidRPr="000E56ED">
        <w:rPr>
          <w:rFonts w:eastAsia="MS PGothic" w:cs="Tahoma"/>
        </w:rPr>
        <w:t>タイプ</w:t>
      </w:r>
      <w:bookmarkStart w:id="715" w:name="_Toc504695976"/>
      <w:bookmarkStart w:id="716" w:name="_Toc112305421"/>
      <w:bookmarkStart w:id="717" w:name="_Toc116213281"/>
      <w:bookmarkStart w:id="718" w:name="Appendix_2"/>
      <w:r w:rsidRPr="000E56ED">
        <w:rPr>
          <w:rFonts w:eastAsia="MS PGothic" w:cs="Tahoma"/>
        </w:rPr>
        <w:t>とライセンス使用料</w:t>
      </w:r>
      <w:bookmarkEnd w:id="714"/>
    </w:p>
    <w:p w:rsidR="00B12470" w:rsidRPr="000E56ED" w:rsidRDefault="00B12470">
      <w:pPr>
        <w:pStyle w:val="Heading2"/>
        <w:ind w:left="0"/>
        <w:rPr>
          <w:rFonts w:eastAsia="MS PGothic" w:cs="Tahoma"/>
          <w:lang w:eastAsia="ja-JP"/>
        </w:rPr>
      </w:pPr>
      <w:bookmarkStart w:id="719" w:name="_Toc504695977"/>
      <w:bookmarkStart w:id="720" w:name="_Toc112305422"/>
      <w:bookmarkStart w:id="721" w:name="_Toc116213282"/>
      <w:bookmarkEnd w:id="715"/>
      <w:bookmarkEnd w:id="716"/>
      <w:bookmarkEnd w:id="717"/>
      <w:bookmarkEnd w:id="718"/>
    </w:p>
    <w:p w:rsidR="00B12470" w:rsidRPr="000E56ED" w:rsidRDefault="00B12470" w:rsidP="00A302F0">
      <w:pPr>
        <w:pStyle w:val="Heading2"/>
        <w:tabs>
          <w:tab w:val="left" w:pos="90"/>
        </w:tabs>
        <w:ind w:left="0"/>
        <w:rPr>
          <w:rFonts w:eastAsia="MS PGothic" w:cs="Tahoma"/>
          <w:lang w:eastAsia="ja-JP"/>
        </w:rPr>
      </w:pPr>
      <w:bookmarkStart w:id="722" w:name="_Toc178498800"/>
      <w:bookmarkStart w:id="723" w:name="_Toc181514675"/>
      <w:bookmarkStart w:id="724" w:name="_Toc183421791"/>
      <w:bookmarkStart w:id="725" w:name="_Toc186013438"/>
      <w:bookmarkStart w:id="726" w:name="_Toc375733100"/>
      <w:bookmarkStart w:id="727" w:name="_Toc152411052"/>
      <w:bookmarkStart w:id="728" w:name="_Toc152992390"/>
      <w:bookmarkStart w:id="729" w:name="_Toc157501987"/>
      <w:bookmarkStart w:id="730" w:name="_Toc157570172"/>
      <w:bookmarkStart w:id="731" w:name="_Toc160275040"/>
      <w:bookmarkStart w:id="732" w:name="_Toc162690808"/>
      <w:bookmarkStart w:id="733" w:name="_Toc162691189"/>
      <w:bookmarkStart w:id="734" w:name="_Toc162751012"/>
      <w:bookmarkStart w:id="735" w:name="_Toc162751329"/>
      <w:bookmarkStart w:id="736" w:name="_Toc162752297"/>
      <w:bookmarkStart w:id="737" w:name="_Toc165175995"/>
      <w:bookmarkStart w:id="738" w:name="_Toc167866664"/>
      <w:bookmarkStart w:id="739" w:name="_Toc170639609"/>
      <w:bookmarkStart w:id="740" w:name="_Toc173138175"/>
      <w:bookmarkStart w:id="741" w:name="_Toc173143789"/>
      <w:bookmarkStart w:id="742" w:name="_Toc176160128"/>
      <w:bookmarkStart w:id="743" w:name="_Toc176161153"/>
      <w:bookmarkStart w:id="744" w:name="_Toc176161685"/>
      <w:r w:rsidRPr="000E56ED">
        <w:rPr>
          <w:rFonts w:eastAsia="MS PGothic" w:cs="Tahoma"/>
          <w:lang w:val="ja-JP" w:eastAsia="ja-JP"/>
        </w:rPr>
        <w:t>ライセンス使用料</w:t>
      </w:r>
      <w:bookmarkEnd w:id="722"/>
      <w:r w:rsidRPr="000E56ED">
        <w:rPr>
          <w:rFonts w:eastAsia="MS PGothic" w:cs="Tahoma"/>
          <w:lang w:eastAsia="ja-JP"/>
        </w:rPr>
        <w:t> (Fees)</w:t>
      </w:r>
      <w:bookmarkEnd w:id="723"/>
      <w:bookmarkEnd w:id="724"/>
      <w:bookmarkEnd w:id="725"/>
      <w:bookmarkEnd w:id="726"/>
    </w:p>
    <w:p w:rsidR="00B12470" w:rsidRPr="000E56ED" w:rsidRDefault="00B12470" w:rsidP="00A302F0">
      <w:pPr>
        <w:rPr>
          <w:rFonts w:eastAsia="MS PGothic" w:cs="Tahoma"/>
          <w:lang w:eastAsia="ja-JP"/>
        </w:rPr>
      </w:pPr>
    </w:p>
    <w:p w:rsidR="00B12470" w:rsidRPr="000E56ED" w:rsidRDefault="00B12470" w:rsidP="00A302F0">
      <w:pPr>
        <w:pStyle w:val="AppendixIndent"/>
        <w:tabs>
          <w:tab w:val="left" w:pos="90"/>
        </w:tabs>
        <w:spacing w:before="0"/>
        <w:ind w:left="0"/>
        <w:rPr>
          <w:rFonts w:eastAsia="MS PGothic" w:cs="Tahoma"/>
          <w:sz w:val="18"/>
          <w:lang w:eastAsia="ja-JP"/>
        </w:rPr>
      </w:pPr>
      <w:r w:rsidRPr="000E56ED">
        <w:rPr>
          <w:rFonts w:eastAsia="MS PGothic" w:cs="Tahoma"/>
          <w:sz w:val="18"/>
          <w:lang w:val="ja-JP" w:eastAsia="ja-JP"/>
        </w:rPr>
        <w:t>この製品タイプは、一部のオンライン</w:t>
      </w:r>
      <w:r w:rsidRPr="000E56ED">
        <w:rPr>
          <w:rFonts w:eastAsia="MS PGothic" w:cs="Tahoma"/>
          <w:sz w:val="18"/>
          <w:lang w:val="ja-JP" w:eastAsia="ja-JP"/>
        </w:rPr>
        <w:t xml:space="preserve"> </w:t>
      </w:r>
      <w:r w:rsidRPr="000E56ED">
        <w:rPr>
          <w:rFonts w:eastAsia="MS PGothic" w:cs="Tahoma"/>
          <w:sz w:val="18"/>
          <w:lang w:val="ja-JP" w:eastAsia="ja-JP"/>
        </w:rPr>
        <w:t>サービスとソフトウェア製品でご利用いただけます。バージョン固定ではありません。この製品タイプはセットアップ料金や、アクティベーション</w:t>
      </w:r>
      <w:r w:rsidRPr="000E56ED">
        <w:rPr>
          <w:rFonts w:eastAsia="MS PGothic" w:cs="Tahoma"/>
          <w:sz w:val="18"/>
          <w:lang w:val="ja-JP" w:eastAsia="ja-JP"/>
        </w:rPr>
        <w:t xml:space="preserve"> </w:t>
      </w:r>
      <w:r w:rsidRPr="000E56ED">
        <w:rPr>
          <w:rFonts w:eastAsia="MS PGothic" w:cs="Tahoma"/>
          <w:sz w:val="18"/>
          <w:lang w:val="ja-JP" w:eastAsia="ja-JP"/>
        </w:rPr>
        <w:t>パックなどの他の特典に関するものであり、通常は、製品またはオンライン</w:t>
      </w:r>
      <w:r w:rsidRPr="000E56ED">
        <w:rPr>
          <w:rFonts w:eastAsia="MS PGothic" w:cs="Tahoma"/>
          <w:sz w:val="18"/>
          <w:lang w:val="ja-JP" w:eastAsia="ja-JP"/>
        </w:rPr>
        <w:t xml:space="preserve"> </w:t>
      </w:r>
      <w:r w:rsidRPr="000E56ED">
        <w:rPr>
          <w:rFonts w:eastAsia="MS PGothic" w:cs="Tahoma"/>
          <w:sz w:val="18"/>
          <w:lang w:val="ja-JP" w:eastAsia="ja-JP"/>
        </w:rPr>
        <w:t>サービスの使用権を許諾するものではありません。同様に、対応するサービスまたはソフトウェアに含まれない特典を提供するものでも、それらのサービスまたはソフトウェア以外の用途に使用できるものでもありません。</w:t>
      </w:r>
      <w:r w:rsidRPr="000E56ED">
        <w:rPr>
          <w:rFonts w:eastAsia="MS PGothic" w:cs="Tahoma"/>
          <w:sz w:val="18"/>
          <w:lang w:val="ja-JP" w:eastAsia="ja-JP"/>
        </w:rPr>
        <w:t>Open</w:t>
      </w:r>
      <w:r w:rsidRPr="000E56ED">
        <w:rPr>
          <w:rFonts w:eastAsia="MS PGothic" w:cs="Tahoma"/>
          <w:sz w:val="18"/>
          <w:lang w:val="ja-JP" w:eastAsia="ja-JP"/>
        </w:rPr>
        <w:t>、</w:t>
      </w:r>
      <w:r w:rsidRPr="000E56ED">
        <w:rPr>
          <w:rFonts w:eastAsia="MS PGothic" w:cs="Tahoma"/>
          <w:sz w:val="18"/>
          <w:lang w:val="ja-JP" w:eastAsia="ja-JP"/>
        </w:rPr>
        <w:t>Open Value</w:t>
      </w:r>
      <w:r w:rsidRPr="000E56ED">
        <w:rPr>
          <w:rFonts w:eastAsia="MS PGothic" w:cs="Tahoma"/>
          <w:sz w:val="18"/>
          <w:lang w:val="ja-JP" w:eastAsia="ja-JP"/>
        </w:rPr>
        <w:t>、</w:t>
      </w:r>
      <w:r w:rsidRPr="000E56ED">
        <w:rPr>
          <w:rFonts w:eastAsia="MS PGothic" w:cs="Tahoma"/>
          <w:sz w:val="18"/>
          <w:lang w:val="ja-JP" w:eastAsia="ja-JP"/>
        </w:rPr>
        <w:t xml:space="preserve">Open Value </w:t>
      </w:r>
      <w:r w:rsidRPr="000E56ED">
        <w:rPr>
          <w:rFonts w:eastAsia="MS PGothic" w:cs="Tahoma"/>
          <w:sz w:val="18"/>
          <w:lang w:val="ja-JP" w:eastAsia="ja-JP"/>
        </w:rPr>
        <w:t>サブスクリプション、</w:t>
      </w:r>
      <w:r w:rsidRPr="000E56ED">
        <w:rPr>
          <w:rFonts w:eastAsia="MS PGothic" w:cs="Tahoma"/>
          <w:sz w:val="18"/>
          <w:lang w:val="ja-JP" w:eastAsia="ja-JP"/>
        </w:rPr>
        <w:t>Select</w:t>
      </w:r>
      <w:r w:rsidRPr="000E56ED">
        <w:rPr>
          <w:rFonts w:eastAsia="MS PGothic" w:cs="Tahoma"/>
          <w:sz w:val="18"/>
          <w:lang w:val="ja-JP" w:eastAsia="ja-JP"/>
        </w:rPr>
        <w:t>、および</w:t>
      </w:r>
      <w:r w:rsidRPr="000E56ED">
        <w:rPr>
          <w:rFonts w:eastAsia="MS PGothic" w:cs="Tahoma"/>
          <w:sz w:val="18"/>
          <w:lang w:val="ja-JP" w:eastAsia="ja-JP"/>
        </w:rPr>
        <w:t xml:space="preserve"> Select Plus </w:t>
      </w:r>
      <w:r w:rsidRPr="000E56ED">
        <w:rPr>
          <w:rFonts w:eastAsia="MS PGothic" w:cs="Tahoma"/>
          <w:sz w:val="18"/>
          <w:lang w:val="ja-JP" w:eastAsia="ja-JP"/>
        </w:rPr>
        <w:t>でご利用いただけます。</w:t>
      </w:r>
    </w:p>
    <w:p w:rsidR="00B12470" w:rsidRPr="000E56ED" w:rsidRDefault="00B12470" w:rsidP="00A302F0">
      <w:pPr>
        <w:rPr>
          <w:rFonts w:eastAsia="MS PGothic" w:cs="Tahoma"/>
          <w:color w:val="FF0000"/>
          <w:lang w:eastAsia="ja-JP"/>
        </w:rPr>
      </w:pPr>
    </w:p>
    <w:p w:rsidR="00B12470" w:rsidRPr="000E56ED" w:rsidRDefault="00B12470" w:rsidP="00A302F0">
      <w:pPr>
        <w:pStyle w:val="Heading2"/>
        <w:ind w:left="0"/>
        <w:rPr>
          <w:rFonts w:eastAsia="MS PGothic" w:cs="Tahoma"/>
          <w:lang w:eastAsia="ja-JP"/>
        </w:rPr>
      </w:pPr>
      <w:bookmarkStart w:id="745" w:name="_Toc178498801"/>
      <w:bookmarkStart w:id="746" w:name="_Toc181514676"/>
      <w:bookmarkStart w:id="747" w:name="_Toc183421792"/>
      <w:bookmarkStart w:id="748" w:name="_Toc186013439"/>
      <w:bookmarkStart w:id="749" w:name="_Toc375733101"/>
      <w:r w:rsidRPr="000E56ED">
        <w:rPr>
          <w:rFonts w:eastAsia="MS PGothic" w:cs="Tahoma"/>
          <w:lang w:eastAsia="ja-JP"/>
        </w:rPr>
        <w:t>ライセンス</w:t>
      </w:r>
      <w:r w:rsidRPr="000E56ED">
        <w:rPr>
          <w:rFonts w:eastAsia="MS PGothic" w:cs="Tahoma"/>
          <w:lang w:eastAsia="ja-JP"/>
        </w:rPr>
        <w:t xml:space="preserve"> (L)</w:t>
      </w:r>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p>
    <w:p w:rsidR="00B12470" w:rsidRPr="000E56ED" w:rsidRDefault="00B12470" w:rsidP="00A302F0">
      <w:pPr>
        <w:rPr>
          <w:rFonts w:eastAsia="MS PGothic" w:cs="Tahoma"/>
          <w:lang w:eastAsia="ja-JP"/>
        </w:rPr>
      </w:pPr>
    </w:p>
    <w:p w:rsidR="00B12470" w:rsidRPr="000E56ED" w:rsidRDefault="00B12470" w:rsidP="00A302F0">
      <w:pPr>
        <w:pStyle w:val="AppendixIndent"/>
        <w:spacing w:before="0"/>
        <w:ind w:left="720"/>
        <w:rPr>
          <w:rFonts w:eastAsia="MS PGothic" w:cs="Tahoma"/>
          <w:sz w:val="18"/>
          <w:lang w:eastAsia="ja-JP"/>
        </w:rPr>
      </w:pPr>
      <w:r w:rsidRPr="000E56ED">
        <w:rPr>
          <w:rFonts w:eastAsia="MS PGothic" w:cs="Tahoma"/>
          <w:sz w:val="18"/>
          <w:lang w:val="ja-JP" w:eastAsia="ja-JP"/>
        </w:rPr>
        <w:t>この製品タイプはバージョン固定であり、発注された製品のバージョンを使用する権利を付与します。</w:t>
      </w:r>
      <w:bookmarkEnd w:id="719"/>
      <w:bookmarkEnd w:id="720"/>
      <w:bookmarkEnd w:id="721"/>
      <w:r w:rsidRPr="000E56ED">
        <w:rPr>
          <w:rFonts w:eastAsia="MS PGothic" w:cs="Tahoma"/>
          <w:sz w:val="18"/>
          <w:lang w:val="ja-JP" w:eastAsia="ja-JP"/>
        </w:rPr>
        <w:t>次のプログラムで購入できます。</w:t>
      </w:r>
      <w:r w:rsidRPr="000E56ED">
        <w:rPr>
          <w:rFonts w:eastAsia="MS PGothic" w:cs="Tahoma"/>
          <w:sz w:val="18"/>
          <w:lang w:val="ja-JP" w:eastAsia="ja-JP"/>
        </w:rPr>
        <w:br/>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License</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Value Subscription (</w:t>
      </w:r>
      <w:r w:rsidRPr="000E56ED">
        <w:rPr>
          <w:rFonts w:eastAsia="MS PGothic" w:cs="Tahoma"/>
          <w:sz w:val="18"/>
        </w:rPr>
        <w:t>買い取り発注のみ</w:t>
      </w:r>
      <w:r w:rsidRPr="000E56ED">
        <w:rPr>
          <w:rFonts w:eastAsia="MS PGothic" w:cs="Tahoma"/>
          <w:sz w:val="18"/>
        </w:rPr>
        <w:t>)</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 Plus</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lang w:eastAsia="ja-JP"/>
        </w:rPr>
        <w:t>Campus and School Agreement (</w:t>
      </w:r>
      <w:r w:rsidRPr="000E56ED">
        <w:rPr>
          <w:rFonts w:eastAsia="MS PGothic" w:cs="Tahoma"/>
          <w:sz w:val="18"/>
          <w:lang w:eastAsia="ja-JP"/>
        </w:rPr>
        <w:t>買い取り発注のみ</w:t>
      </w:r>
      <w:r w:rsidRPr="000E56ED">
        <w:rPr>
          <w:rFonts w:eastAsia="MS PGothic" w:cs="Tahoma"/>
          <w:sz w:val="18"/>
          <w:lang w:eastAsia="ja-JP"/>
        </w:rPr>
        <w:t>)</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Enrollment for Education Solutions (</w:t>
      </w:r>
      <w:r w:rsidRPr="000E56ED">
        <w:rPr>
          <w:rFonts w:eastAsia="MS PGothic" w:cs="Tahoma"/>
          <w:sz w:val="18"/>
          <w:lang w:eastAsia="ja-JP"/>
        </w:rPr>
        <w:t>買い取り発注のみ</w:t>
      </w:r>
      <w:r w:rsidRPr="000E56ED">
        <w:rPr>
          <w:rFonts w:eastAsia="MS PGothic" w:cs="Tahoma"/>
          <w:sz w:val="18"/>
          <w:lang w:eastAsia="ja-JP"/>
        </w:rPr>
        <w:t>)</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エンタープライズ</w:t>
      </w:r>
      <w:r w:rsidRPr="000E56ED">
        <w:rPr>
          <w:rFonts w:eastAsia="MS PGothic" w:cs="Tahoma"/>
          <w:sz w:val="18"/>
          <w:lang w:eastAsia="ja-JP"/>
        </w:rPr>
        <w:t xml:space="preserve"> </w:t>
      </w:r>
      <w:r w:rsidRPr="000E56ED">
        <w:rPr>
          <w:rFonts w:eastAsia="MS PGothic" w:cs="Tahoma"/>
          <w:sz w:val="18"/>
          <w:lang w:eastAsia="ja-JP"/>
        </w:rPr>
        <w:t>サブスクリプション加入契約</w:t>
      </w:r>
      <w:r w:rsidRPr="000E56ED">
        <w:rPr>
          <w:rFonts w:eastAsia="MS PGothic" w:cs="Tahoma"/>
          <w:sz w:val="18"/>
          <w:lang w:eastAsia="ja-JP"/>
        </w:rPr>
        <w:t xml:space="preserve"> (</w:t>
      </w:r>
      <w:r w:rsidRPr="000E56ED">
        <w:rPr>
          <w:rFonts w:eastAsia="MS PGothic" w:cs="Tahoma"/>
          <w:sz w:val="18"/>
          <w:lang w:eastAsia="ja-JP"/>
        </w:rPr>
        <w:t>買い取り発注のみ</w:t>
      </w:r>
      <w:r w:rsidRPr="000E56ED">
        <w:rPr>
          <w:rFonts w:eastAsia="MS PGothic" w:cs="Tahoma"/>
          <w:sz w:val="18"/>
          <w:lang w:eastAsia="ja-JP"/>
        </w:rPr>
        <w:t>)</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サーバーおよびクラウド加入契約</w:t>
      </w:r>
      <w:r w:rsidRPr="000E56ED">
        <w:rPr>
          <w:rFonts w:eastAsia="MS PGothic" w:cs="Tahoma"/>
          <w:sz w:val="18"/>
          <w:lang w:eastAsia="ja-JP"/>
        </w:rPr>
        <w:t xml:space="preserve"> (</w:t>
      </w:r>
      <w:r w:rsidRPr="000E56ED">
        <w:rPr>
          <w:rFonts w:eastAsia="MS PGothic" w:cs="Tahoma"/>
          <w:sz w:val="18"/>
          <w:lang w:eastAsia="ja-JP"/>
        </w:rPr>
        <w:t>買い取り発注のみ</w:t>
      </w:r>
      <w:r w:rsidRPr="000E56ED">
        <w:rPr>
          <w:rFonts w:eastAsia="MS PGothic" w:cs="Tahoma"/>
          <w:sz w:val="18"/>
          <w:lang w:eastAsia="ja-JP"/>
        </w:rPr>
        <w:t>)</w:t>
      </w:r>
    </w:p>
    <w:p w:rsidR="00B12470" w:rsidRPr="000E56ED" w:rsidRDefault="00B12470" w:rsidP="00730463">
      <w:pPr>
        <w:rPr>
          <w:rFonts w:eastAsia="MS PGothic" w:cs="Tahoma"/>
          <w:sz w:val="18"/>
          <w:lang w:eastAsia="ja-JP"/>
        </w:rPr>
      </w:pPr>
    </w:p>
    <w:p w:rsidR="00B12470" w:rsidRPr="000E56ED" w:rsidRDefault="00B12470" w:rsidP="00A302F0">
      <w:pPr>
        <w:pStyle w:val="AppendixIndent"/>
        <w:spacing w:before="0"/>
        <w:ind w:left="720"/>
        <w:rPr>
          <w:rFonts w:eastAsia="MS PGothic" w:cs="Tahoma"/>
          <w:lang w:eastAsia="ja-JP"/>
        </w:rPr>
      </w:pPr>
      <w:r w:rsidRPr="000E56ED">
        <w:rPr>
          <w:rFonts w:eastAsia="MS PGothic" w:cs="Tahoma"/>
          <w:sz w:val="18"/>
          <w:lang w:val="ja-JP" w:eastAsia="ja-JP"/>
        </w:rPr>
        <w:t>お客様が</w:t>
      </w:r>
      <w:r w:rsidRPr="000E56ED">
        <w:rPr>
          <w:rFonts w:eastAsia="MS PGothic" w:cs="Tahoma"/>
          <w:sz w:val="18"/>
          <w:lang w:eastAsia="ja-JP"/>
        </w:rPr>
        <w:t xml:space="preserve"> Open License</w:t>
      </w:r>
      <w:r w:rsidRPr="000E56ED">
        <w:rPr>
          <w:rFonts w:eastAsia="MS PGothic" w:cs="Tahoma"/>
          <w:sz w:val="18"/>
          <w:lang w:eastAsia="ja-JP"/>
        </w:rPr>
        <w:t>、</w:t>
      </w:r>
      <w:r w:rsidRPr="000E56ED">
        <w:rPr>
          <w:rFonts w:eastAsia="MS PGothic" w:cs="Tahoma"/>
          <w:sz w:val="18"/>
          <w:lang w:eastAsia="ja-JP"/>
        </w:rPr>
        <w:t>Select</w:t>
      </w:r>
      <w:r w:rsidRPr="000E56ED">
        <w:rPr>
          <w:rFonts w:eastAsia="MS PGothic" w:cs="Tahoma"/>
          <w:sz w:val="18"/>
          <w:lang w:eastAsia="ja-JP"/>
        </w:rPr>
        <w:t>、および</w:t>
      </w:r>
      <w:r w:rsidRPr="000E56ED">
        <w:rPr>
          <w:rFonts w:eastAsia="MS PGothic" w:cs="Tahoma"/>
          <w:sz w:val="18"/>
          <w:lang w:eastAsia="ja-JP"/>
        </w:rPr>
        <w:t xml:space="preserve"> Select Plus </w:t>
      </w:r>
      <w:r w:rsidRPr="000E56ED">
        <w:rPr>
          <w:rFonts w:eastAsia="MS PGothic" w:cs="Tahoma"/>
          <w:sz w:val="18"/>
          <w:lang w:val="ja-JP" w:eastAsia="ja-JP"/>
        </w:rPr>
        <w:t>プログラムによってライセンスを取得する際の前提条件はありません。買い取り発注による永続的なライセンスの発注の条件については、</w:t>
      </w:r>
      <w:r w:rsidRPr="000E56ED">
        <w:rPr>
          <w:rFonts w:eastAsia="MS PGothic" w:cs="Tahoma"/>
          <w:sz w:val="18"/>
          <w:szCs w:val="24"/>
          <w:lang w:val="ja-JP" w:eastAsia="ja-JP"/>
        </w:rPr>
        <w:t>特定のプログラム契約の説明</w:t>
      </w:r>
      <w:r w:rsidRPr="000E56ED">
        <w:rPr>
          <w:rFonts w:eastAsia="MS PGothic" w:cs="Tahoma"/>
          <w:sz w:val="18"/>
          <w:lang w:val="ja-JP" w:eastAsia="ja-JP"/>
        </w:rPr>
        <w:t>を参照してください。</w:t>
      </w:r>
    </w:p>
    <w:p w:rsidR="00B12470" w:rsidRPr="000E56ED" w:rsidRDefault="00B12470" w:rsidP="00A302F0">
      <w:pPr>
        <w:pStyle w:val="AppendixIndent"/>
        <w:spacing w:before="0"/>
        <w:rPr>
          <w:rFonts w:eastAsia="MS PGothic" w:cs="Tahoma"/>
          <w:lang w:eastAsia="ja-JP"/>
        </w:rPr>
      </w:pPr>
    </w:p>
    <w:p w:rsidR="00B12470" w:rsidRPr="000E56ED" w:rsidRDefault="00B12470" w:rsidP="00A302F0">
      <w:pPr>
        <w:pStyle w:val="Heading2"/>
        <w:ind w:left="0"/>
        <w:rPr>
          <w:rFonts w:eastAsia="MS PGothic" w:cs="Tahoma"/>
          <w:lang w:eastAsia="ja-JP"/>
        </w:rPr>
      </w:pPr>
      <w:bookmarkStart w:id="750" w:name="_Toc152411053"/>
      <w:bookmarkStart w:id="751" w:name="_Toc152992391"/>
      <w:bookmarkStart w:id="752" w:name="_Toc157501988"/>
      <w:bookmarkStart w:id="753" w:name="_Toc157570173"/>
      <w:bookmarkStart w:id="754" w:name="_Toc160275041"/>
      <w:bookmarkStart w:id="755" w:name="_Toc162690809"/>
      <w:bookmarkStart w:id="756" w:name="_Toc162691190"/>
      <w:bookmarkStart w:id="757" w:name="_Toc162751013"/>
      <w:bookmarkStart w:id="758" w:name="_Toc162751330"/>
      <w:bookmarkStart w:id="759" w:name="_Toc162752298"/>
      <w:bookmarkStart w:id="760" w:name="_Toc165175996"/>
      <w:bookmarkStart w:id="761" w:name="_Toc167866665"/>
      <w:bookmarkStart w:id="762" w:name="_Toc170639610"/>
      <w:bookmarkStart w:id="763" w:name="_Toc173138176"/>
      <w:bookmarkStart w:id="764" w:name="_Toc173143790"/>
      <w:bookmarkStart w:id="765" w:name="_Toc176160129"/>
      <w:bookmarkStart w:id="766" w:name="_Toc176161154"/>
      <w:bookmarkStart w:id="767" w:name="_Toc176161686"/>
      <w:bookmarkStart w:id="768" w:name="_Toc178498802"/>
      <w:bookmarkStart w:id="769" w:name="_Toc181514677"/>
      <w:bookmarkStart w:id="770" w:name="_Toc183421793"/>
      <w:bookmarkStart w:id="771" w:name="_Toc186013440"/>
      <w:bookmarkStart w:id="772" w:name="_Toc375733102"/>
      <w:r w:rsidRPr="000E56ED">
        <w:rPr>
          <w:rFonts w:eastAsia="MS PGothic" w:cs="Tahoma"/>
          <w:lang w:eastAsia="ja-JP"/>
        </w:rPr>
        <w:t>ライセンス＆ソフトウェア</w:t>
      </w:r>
      <w:r w:rsidRPr="000E56ED">
        <w:rPr>
          <w:rFonts w:eastAsia="MS PGothic" w:cs="Tahoma"/>
          <w:lang w:eastAsia="ja-JP"/>
        </w:rPr>
        <w:t xml:space="preserve"> </w:t>
      </w:r>
      <w:r w:rsidRPr="000E56ED">
        <w:rPr>
          <w:rFonts w:eastAsia="MS PGothic" w:cs="Tahoma"/>
          <w:lang w:eastAsia="ja-JP"/>
        </w:rPr>
        <w:t>アシュアランス</w:t>
      </w:r>
      <w:bookmarkStart w:id="773" w:name="_Toc116213287"/>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p>
    <w:p w:rsidR="00B12470" w:rsidRPr="000E56ED" w:rsidRDefault="00B12470" w:rsidP="00A302F0">
      <w:pPr>
        <w:rPr>
          <w:rFonts w:eastAsia="MS PGothic" w:cs="Tahoma"/>
          <w:lang w:eastAsia="ja-JP"/>
        </w:rPr>
      </w:pPr>
    </w:p>
    <w:p w:rsidR="00B12470" w:rsidRPr="000E56ED" w:rsidRDefault="00B12470" w:rsidP="00A302F0">
      <w:pPr>
        <w:pStyle w:val="AppendixIndent"/>
        <w:spacing w:before="0"/>
        <w:ind w:left="720"/>
        <w:rPr>
          <w:rFonts w:eastAsia="MS PGothic" w:cs="Tahoma"/>
          <w:sz w:val="18"/>
          <w:lang w:eastAsia="ja-JP"/>
        </w:rPr>
      </w:pPr>
      <w:r w:rsidRPr="000E56ED">
        <w:rPr>
          <w:rFonts w:eastAsia="MS PGothic" w:cs="Tahoma"/>
          <w:sz w:val="18"/>
          <w:lang w:val="ja-JP" w:eastAsia="ja-JP"/>
        </w:rPr>
        <w:t>この製品タイプはバージョン固定ではなく、お客様はライセンスとソフトウェア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アシュアランスの両方を同時に取得できます。</w:t>
      </w:r>
      <w:bookmarkEnd w:id="773"/>
      <w:r w:rsidRPr="000E56ED">
        <w:rPr>
          <w:rFonts w:eastAsia="MS PGothic" w:cs="Tahoma"/>
          <w:sz w:val="18"/>
          <w:lang w:val="ja-JP" w:eastAsia="ja-JP"/>
        </w:rPr>
        <w:t>次のプログラムで購入できます。</w:t>
      </w:r>
      <w:r w:rsidRPr="000E56ED">
        <w:rPr>
          <w:rFonts w:eastAsia="MS PGothic" w:cs="Tahoma"/>
          <w:sz w:val="18"/>
          <w:lang w:val="ja-JP" w:eastAsia="ja-JP"/>
        </w:rPr>
        <w:br/>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License</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Value</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Value Subscription</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 Plus</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エンタープライズ加入契約</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エンタープライズ</w:t>
      </w:r>
      <w:r w:rsidRPr="000E56ED">
        <w:rPr>
          <w:rFonts w:eastAsia="MS PGothic" w:cs="Tahoma"/>
          <w:sz w:val="18"/>
          <w:lang w:eastAsia="ja-JP"/>
        </w:rPr>
        <w:t xml:space="preserve"> </w:t>
      </w:r>
      <w:r w:rsidRPr="000E56ED">
        <w:rPr>
          <w:rFonts w:eastAsia="MS PGothic" w:cs="Tahoma"/>
          <w:sz w:val="18"/>
          <w:lang w:eastAsia="ja-JP"/>
        </w:rPr>
        <w:t>サブスクリプション加入契約</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サーバーおよびクラウド加入契約</w:t>
      </w:r>
    </w:p>
    <w:p w:rsidR="00B12470" w:rsidRPr="000E56ED" w:rsidRDefault="00B12470" w:rsidP="00A302F0">
      <w:pPr>
        <w:pStyle w:val="AppendixIndent"/>
        <w:spacing w:before="0"/>
        <w:ind w:left="720"/>
        <w:rPr>
          <w:rFonts w:eastAsia="MS PGothic" w:cs="Tahoma"/>
          <w:sz w:val="18"/>
          <w:lang w:val="ja-JP" w:eastAsia="ja-JP"/>
        </w:rPr>
      </w:pPr>
      <w:r w:rsidRPr="000E56ED">
        <w:rPr>
          <w:rFonts w:eastAsia="MS PGothic" w:cs="Tahoma"/>
          <w:sz w:val="18"/>
          <w:lang w:val="ja-JP" w:eastAsia="ja-JP"/>
        </w:rPr>
        <w:br/>
      </w:r>
      <w:r w:rsidRPr="000E56ED">
        <w:rPr>
          <w:rFonts w:eastAsia="MS PGothic" w:cs="Tahoma"/>
          <w:sz w:val="18"/>
          <w:lang w:val="ja-JP" w:eastAsia="ja-JP"/>
        </w:rPr>
        <w:t>ライセンスを取得するための前提条件はありません。ソフトウェア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アシュアランスは、該当するライセンスの取得時、または現在のソフトウェア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アシュアランスの更新時に取得する必要があります。すべてのボリューム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w:t>
      </w:r>
      <w:r w:rsidRPr="000E56ED">
        <w:rPr>
          <w:rFonts w:eastAsia="MS PGothic" w:cs="Tahoma"/>
          <w:sz w:val="18"/>
          <w:lang w:val="ja-JP" w:eastAsia="ja-JP"/>
        </w:rPr>
        <w:t xml:space="preserve"> </w:t>
      </w:r>
      <w:r w:rsidRPr="000E56ED">
        <w:rPr>
          <w:rFonts w:eastAsia="MS PGothic" w:cs="Tahoma"/>
          <w:sz w:val="18"/>
          <w:lang w:val="ja-JP" w:eastAsia="ja-JP"/>
        </w:rPr>
        <w:t>プログラムにおいて、ソフトウェア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アシュアランスの購入条件を満たさないお客様がソフトウェア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アシュアランスの取得を希望される場合は、ライセンス＆ソフトウェア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アシュアランスを取得することになります。</w:t>
      </w:r>
    </w:p>
    <w:p w:rsidR="00B12470" w:rsidRPr="000E56ED" w:rsidRDefault="00B12470" w:rsidP="00A302F0">
      <w:pPr>
        <w:pStyle w:val="Heading4"/>
        <w:spacing w:before="0"/>
        <w:rPr>
          <w:rFonts w:eastAsia="MS PGothic" w:cs="Tahoma"/>
          <w:lang w:eastAsia="ja-JP"/>
        </w:rPr>
      </w:pPr>
    </w:p>
    <w:p w:rsidR="00B12470" w:rsidRPr="000E56ED" w:rsidRDefault="00B12470" w:rsidP="00A302F0">
      <w:pPr>
        <w:pStyle w:val="Heading2"/>
        <w:ind w:left="0"/>
        <w:rPr>
          <w:rFonts w:eastAsia="MS PGothic" w:cs="Tahoma"/>
          <w:lang w:eastAsia="ja-JP"/>
        </w:rPr>
      </w:pPr>
      <w:bookmarkStart w:id="774" w:name="_Toc152411054"/>
      <w:bookmarkStart w:id="775" w:name="_Toc152992392"/>
      <w:bookmarkStart w:id="776" w:name="_Toc157501989"/>
      <w:bookmarkStart w:id="777" w:name="_Toc157570174"/>
      <w:bookmarkStart w:id="778" w:name="_Toc160275042"/>
      <w:bookmarkStart w:id="779" w:name="_Toc162690810"/>
      <w:bookmarkStart w:id="780" w:name="_Toc162691191"/>
      <w:bookmarkStart w:id="781" w:name="_Toc162751014"/>
      <w:bookmarkStart w:id="782" w:name="_Toc162751331"/>
      <w:bookmarkStart w:id="783" w:name="_Toc162752299"/>
      <w:bookmarkStart w:id="784" w:name="_Toc165175997"/>
      <w:bookmarkStart w:id="785" w:name="_Toc167866666"/>
      <w:bookmarkStart w:id="786" w:name="_Toc170639611"/>
      <w:bookmarkStart w:id="787" w:name="_Toc173138177"/>
      <w:bookmarkStart w:id="788" w:name="_Toc173143791"/>
      <w:bookmarkStart w:id="789" w:name="_Toc176160130"/>
      <w:bookmarkStart w:id="790" w:name="_Toc176161155"/>
      <w:bookmarkStart w:id="791" w:name="_Toc176161687"/>
      <w:bookmarkStart w:id="792" w:name="_Toc178498803"/>
      <w:bookmarkStart w:id="793" w:name="_Toc181514678"/>
      <w:bookmarkStart w:id="794" w:name="_Toc183421794"/>
      <w:bookmarkStart w:id="795" w:name="_Toc186013441"/>
      <w:bookmarkStart w:id="796" w:name="_Toc375733103"/>
      <w:r w:rsidRPr="000E56ED">
        <w:rPr>
          <w:rFonts w:eastAsia="MS PGothic" w:cs="Tahoma"/>
          <w:lang w:eastAsia="ja-JP"/>
        </w:rPr>
        <w:t>ソフトウェア</w:t>
      </w:r>
      <w:r w:rsidRPr="000E56ED">
        <w:rPr>
          <w:rFonts w:eastAsia="MS PGothic" w:cs="Tahoma"/>
          <w:lang w:eastAsia="ja-JP"/>
        </w:rPr>
        <w:t xml:space="preserve"> </w:t>
      </w:r>
      <w:r w:rsidRPr="000E56ED">
        <w:rPr>
          <w:rFonts w:eastAsia="MS PGothic" w:cs="Tahoma"/>
          <w:lang w:eastAsia="ja-JP"/>
        </w:rPr>
        <w:t>アシュアランス</w:t>
      </w:r>
      <w:bookmarkStart w:id="797" w:name="_Toc116213285"/>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p>
    <w:p w:rsidR="00B12470" w:rsidRPr="000E56ED" w:rsidRDefault="00B12470" w:rsidP="00A302F0">
      <w:pPr>
        <w:rPr>
          <w:rFonts w:eastAsia="MS PGothic" w:cs="Tahoma"/>
          <w:sz w:val="18"/>
          <w:lang w:eastAsia="ja-JP"/>
        </w:rPr>
      </w:pPr>
    </w:p>
    <w:p w:rsidR="00B12470" w:rsidRPr="000E56ED" w:rsidRDefault="00B12470" w:rsidP="00A302F0">
      <w:pPr>
        <w:pStyle w:val="AppendixBodyText"/>
        <w:spacing w:after="0"/>
        <w:ind w:left="720"/>
        <w:rPr>
          <w:rFonts w:eastAsia="MS PGothic" w:cs="Tahoma"/>
          <w:sz w:val="18"/>
          <w:lang w:val="ja-JP" w:eastAsia="ja-JP"/>
        </w:rPr>
      </w:pPr>
      <w:r w:rsidRPr="000E56ED">
        <w:rPr>
          <w:rFonts w:eastAsia="MS PGothic" w:cs="Tahoma"/>
          <w:sz w:val="18"/>
          <w:szCs w:val="24"/>
          <w:lang w:val="ja-JP" w:eastAsia="ja-JP"/>
        </w:rPr>
        <w:t>マイクロソフト</w:t>
      </w:r>
      <w:r w:rsidRPr="000E56ED">
        <w:rPr>
          <w:rFonts w:eastAsia="MS PGothic" w:cs="Tahoma"/>
          <w:sz w:val="18"/>
          <w:szCs w:val="24"/>
          <w:lang w:val="ja-JP" w:eastAsia="ja-JP"/>
        </w:rPr>
        <w:t xml:space="preserve"> </w:t>
      </w:r>
      <w:r w:rsidRPr="000E56ED">
        <w:rPr>
          <w:rFonts w:eastAsia="MS PGothic" w:cs="Tahoma"/>
          <w:sz w:val="18"/>
          <w:szCs w:val="24"/>
          <w:lang w:val="ja-JP" w:eastAsia="ja-JP"/>
        </w:rPr>
        <w:t>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アシュアランスとは、ソフトウェア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アシュアランスの下で購入された製品のアップグレードの権利、差別化されたテクノロジへのアクセス、追加の使用権だけでなく、分割払い、コンサルティング</w:t>
      </w:r>
      <w:r w:rsidRPr="000E56ED">
        <w:rPr>
          <w:rFonts w:eastAsia="MS PGothic" w:cs="Tahoma"/>
          <w:sz w:val="18"/>
          <w:szCs w:val="24"/>
          <w:lang w:val="ja-JP" w:eastAsia="ja-JP"/>
        </w:rPr>
        <w:t xml:space="preserve"> </w:t>
      </w:r>
      <w:r w:rsidRPr="000E56ED">
        <w:rPr>
          <w:rFonts w:eastAsia="MS PGothic" w:cs="Tahoma"/>
          <w:sz w:val="18"/>
          <w:szCs w:val="24"/>
          <w:lang w:val="ja-JP" w:eastAsia="ja-JP"/>
        </w:rPr>
        <w:t>サービス、トレーニング、サポート、独自の製品やサービスの利用などの特典を提供するオプションです。</w:t>
      </w:r>
      <w:r w:rsidRPr="000E56ED">
        <w:rPr>
          <w:rFonts w:eastAsia="MS PGothic" w:cs="Tahoma"/>
          <w:color w:val="000000"/>
          <w:sz w:val="18"/>
          <w:szCs w:val="24"/>
          <w:lang w:val="ja-JP" w:eastAsia="ja-JP"/>
        </w:rPr>
        <w:t>特典とポリシーの各詳細については、「ソフトウェア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 xml:space="preserve">(SA) </w:t>
      </w:r>
      <w:r w:rsidRPr="000E56ED">
        <w:rPr>
          <w:rFonts w:eastAsia="MS PGothic" w:cs="Tahoma"/>
          <w:color w:val="000000"/>
          <w:sz w:val="18"/>
          <w:szCs w:val="24"/>
          <w:lang w:val="ja-JP" w:eastAsia="ja-JP"/>
        </w:rPr>
        <w:t>の</w:t>
      </w:r>
      <w:r w:rsidRPr="000E56ED">
        <w:rPr>
          <w:rFonts w:eastAsia="MS PGothic" w:cs="Tahoma"/>
          <w:color w:val="000000"/>
          <w:sz w:val="18"/>
          <w:szCs w:val="24"/>
          <w:lang w:val="ja-JP" w:eastAsia="ja-JP"/>
        </w:rPr>
        <w:lastRenderedPageBreak/>
        <w:t>特典」セクションを参照してください。特典の使用権の詳細については、ボリューム</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ライセンスの製品使用権説明書をご覧ください。ソフトウェア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アシュアランスは次のプログラムで購入できます。</w:t>
      </w:r>
      <w:bookmarkEnd w:id="797"/>
    </w:p>
    <w:p w:rsidR="00B12470" w:rsidRPr="000E56ED" w:rsidRDefault="00B12470" w:rsidP="00A302F0">
      <w:pPr>
        <w:pStyle w:val="AppendixIndent"/>
        <w:spacing w:before="0"/>
        <w:ind w:left="720"/>
        <w:rPr>
          <w:rFonts w:eastAsia="MS PGothic" w:cs="Tahoma"/>
          <w:sz w:val="18"/>
          <w:lang w:eastAsia="ja-JP"/>
        </w:rPr>
      </w:pP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License</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Value</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 Plus</w:t>
      </w:r>
    </w:p>
    <w:p w:rsidR="00B12470" w:rsidRPr="000E56ED" w:rsidRDefault="00B12470" w:rsidP="000A7002">
      <w:pPr>
        <w:numPr>
          <w:ilvl w:val="0"/>
          <w:numId w:val="35"/>
        </w:numPr>
        <w:ind w:left="1434" w:hanging="357"/>
        <w:rPr>
          <w:rFonts w:eastAsia="MS PGothic" w:cs="Tahoma"/>
          <w:sz w:val="18"/>
          <w:lang w:val="ja-JP" w:eastAsia="ja-JP"/>
        </w:rPr>
      </w:pPr>
      <w:r w:rsidRPr="000E56ED">
        <w:rPr>
          <w:rFonts w:eastAsia="MS PGothic" w:cs="Tahoma"/>
          <w:sz w:val="18"/>
          <w:lang w:eastAsia="ja-JP"/>
        </w:rPr>
        <w:t>エンタープライズ加入契約</w:t>
      </w:r>
    </w:p>
    <w:p w:rsidR="00B12470" w:rsidRPr="000E56ED" w:rsidRDefault="00B12470" w:rsidP="000A7002">
      <w:pPr>
        <w:numPr>
          <w:ilvl w:val="0"/>
          <w:numId w:val="35"/>
        </w:numPr>
        <w:ind w:left="1434" w:hanging="357"/>
        <w:rPr>
          <w:rFonts w:eastAsia="MS PGothic" w:cs="Tahoma"/>
          <w:sz w:val="18"/>
          <w:lang w:val="ja-JP" w:eastAsia="ja-JP"/>
        </w:rPr>
      </w:pPr>
      <w:r w:rsidRPr="000E56ED">
        <w:rPr>
          <w:rFonts w:eastAsia="MS PGothic" w:cs="Tahoma"/>
          <w:sz w:val="18"/>
          <w:lang w:eastAsia="ja-JP"/>
        </w:rPr>
        <w:t>サーバーおよびクラウド加入契約</w:t>
      </w:r>
    </w:p>
    <w:p w:rsidR="00B12470" w:rsidRPr="000E56ED" w:rsidRDefault="00B12470" w:rsidP="00A302F0">
      <w:pPr>
        <w:pStyle w:val="AppendixIndent"/>
        <w:spacing w:before="0"/>
        <w:ind w:left="720" w:right="720"/>
        <w:rPr>
          <w:rFonts w:eastAsia="MS PGothic" w:cs="Tahoma"/>
          <w:sz w:val="18"/>
          <w:lang w:eastAsia="ja-JP"/>
        </w:rPr>
      </w:pPr>
    </w:p>
    <w:p w:rsidR="00B12470" w:rsidRPr="000E56ED" w:rsidRDefault="00B12470" w:rsidP="00A302F0">
      <w:pPr>
        <w:pStyle w:val="AppendixIndent"/>
        <w:spacing w:before="0"/>
        <w:ind w:left="720"/>
        <w:rPr>
          <w:rFonts w:eastAsia="MS PGothic" w:cs="Tahoma"/>
          <w:sz w:val="18"/>
          <w:szCs w:val="18"/>
          <w:lang w:val="ja-JP" w:eastAsia="ja-JP"/>
        </w:rPr>
      </w:pPr>
      <w:r w:rsidRPr="000E56ED">
        <w:rPr>
          <w:rFonts w:eastAsia="MS PGothic" w:cs="Tahoma"/>
          <w:sz w:val="18"/>
          <w:szCs w:val="18"/>
          <w:lang w:val="ja-JP" w:eastAsia="ja-JP"/>
        </w:rPr>
        <w:t>ソフトウェア</w:t>
      </w:r>
      <w:r w:rsidRPr="000E56ED">
        <w:rPr>
          <w:rFonts w:eastAsia="MS PGothic" w:cs="Tahoma"/>
          <w:sz w:val="18"/>
          <w:szCs w:val="18"/>
          <w:lang w:val="ja-JP" w:eastAsia="ja-JP"/>
        </w:rPr>
        <w:t xml:space="preserve"> </w:t>
      </w:r>
      <w:r w:rsidRPr="000E56ED">
        <w:rPr>
          <w:rFonts w:eastAsia="MS PGothic" w:cs="Tahoma"/>
          <w:sz w:val="18"/>
          <w:lang w:val="ja-JP" w:eastAsia="ja-JP"/>
        </w:rPr>
        <w:t>アシュアランス</w:t>
      </w:r>
      <w:r w:rsidRPr="000E56ED">
        <w:rPr>
          <w:rFonts w:eastAsia="MS PGothic" w:cs="Tahoma"/>
          <w:sz w:val="18"/>
          <w:szCs w:val="18"/>
          <w:lang w:val="ja-JP" w:eastAsia="ja-JP"/>
        </w:rPr>
        <w:t>では、</w:t>
      </w:r>
      <w:r w:rsidRPr="000E56ED">
        <w:rPr>
          <w:rFonts w:eastAsia="MS PGothic" w:cs="Tahoma"/>
          <w:sz w:val="18"/>
          <w:szCs w:val="18"/>
          <w:lang w:val="ja-JP" w:eastAsia="ja-JP"/>
        </w:rPr>
        <w:t xml:space="preserve">3 </w:t>
      </w:r>
      <w:r w:rsidRPr="000E56ED">
        <w:rPr>
          <w:rFonts w:eastAsia="MS PGothic" w:cs="Tahoma"/>
          <w:sz w:val="18"/>
          <w:szCs w:val="18"/>
          <w:lang w:val="ja-JP" w:eastAsia="ja-JP"/>
        </w:rPr>
        <w:t>つの確約レベルから選択できます。利用可能なレベルはプログラムによって異なります。ソフトウェア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アシュアランスの確約レベルは、特典の利用資格を決定する要因の</w:t>
      </w:r>
      <w:r w:rsidRPr="000E56ED">
        <w:rPr>
          <w:rFonts w:eastAsia="MS PGothic" w:cs="Tahoma"/>
          <w:sz w:val="18"/>
          <w:szCs w:val="18"/>
          <w:lang w:val="ja-JP" w:eastAsia="ja-JP"/>
        </w:rPr>
        <w:t xml:space="preserve"> 1 </w:t>
      </w:r>
      <w:r w:rsidRPr="000E56ED">
        <w:rPr>
          <w:rFonts w:eastAsia="MS PGothic" w:cs="Tahoma"/>
          <w:sz w:val="18"/>
          <w:szCs w:val="18"/>
          <w:lang w:val="ja-JP" w:eastAsia="ja-JP"/>
        </w:rPr>
        <w:t>つになっています。お客様は次の</w:t>
      </w:r>
      <w:r w:rsidRPr="000E56ED">
        <w:rPr>
          <w:rFonts w:eastAsia="MS PGothic" w:cs="Tahoma"/>
          <w:sz w:val="18"/>
          <w:szCs w:val="18"/>
          <w:lang w:val="ja-JP" w:eastAsia="ja-JP"/>
        </w:rPr>
        <w:t xml:space="preserve"> 3 </w:t>
      </w:r>
      <w:r w:rsidRPr="000E56ED">
        <w:rPr>
          <w:rFonts w:eastAsia="MS PGothic" w:cs="Tahoma"/>
          <w:sz w:val="18"/>
          <w:szCs w:val="18"/>
          <w:lang w:val="ja-JP" w:eastAsia="ja-JP"/>
        </w:rPr>
        <w:t>つのうちのいずれかを選択できます。</w:t>
      </w:r>
    </w:p>
    <w:p w:rsidR="00B12470" w:rsidRPr="000E56ED" w:rsidRDefault="00B12470" w:rsidP="00A302F0">
      <w:pPr>
        <w:pStyle w:val="AppendixIndent"/>
        <w:spacing w:before="0"/>
        <w:ind w:left="720"/>
        <w:rPr>
          <w:rFonts w:eastAsia="MS PGothic" w:cs="Tahoma"/>
          <w:sz w:val="18"/>
          <w:lang w:eastAsia="ja-JP"/>
        </w:rPr>
      </w:pPr>
    </w:p>
    <w:p w:rsidR="00B12470" w:rsidRPr="000E56ED" w:rsidRDefault="00B12470" w:rsidP="00851C47">
      <w:pPr>
        <w:pStyle w:val="AppendixIndent"/>
        <w:numPr>
          <w:ilvl w:val="0"/>
          <w:numId w:val="15"/>
        </w:numPr>
        <w:spacing w:before="0"/>
        <w:rPr>
          <w:rFonts w:eastAsia="MS PGothic" w:cs="Tahoma"/>
          <w:sz w:val="18"/>
          <w:lang w:eastAsia="ja-JP"/>
        </w:rPr>
      </w:pPr>
      <w:r w:rsidRPr="000E56ED">
        <w:rPr>
          <w:rFonts w:eastAsia="MS PGothic" w:cs="Tahoma"/>
          <w:sz w:val="18"/>
          <w:szCs w:val="18"/>
          <w:lang w:val="ja-JP" w:eastAsia="ja-JP"/>
        </w:rPr>
        <w:t>すべてのプラットフォーム製品に対してソフトウェア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アシュアランスの追加を確約する。このレベルは通常、</w:t>
      </w:r>
      <w:r w:rsidRPr="000E56ED">
        <w:rPr>
          <w:rFonts w:eastAsia="MS PGothic" w:cs="Tahoma"/>
          <w:sz w:val="18"/>
          <w:szCs w:val="18"/>
          <w:lang w:val="ja-JP" w:eastAsia="ja-JP"/>
        </w:rPr>
        <w:t xml:space="preserve">Enterprise Agreement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Open Value </w:t>
      </w:r>
      <w:r w:rsidRPr="000E56ED">
        <w:rPr>
          <w:rFonts w:eastAsia="MS PGothic" w:cs="Tahoma"/>
          <w:sz w:val="18"/>
          <w:szCs w:val="18"/>
          <w:lang w:val="ja-JP" w:eastAsia="ja-JP"/>
        </w:rPr>
        <w:t>でご利用いただけます。</w:t>
      </w:r>
    </w:p>
    <w:p w:rsidR="00B12470" w:rsidRPr="000E56ED" w:rsidRDefault="00B12470" w:rsidP="00851C47">
      <w:pPr>
        <w:pStyle w:val="AppendixIndent"/>
        <w:numPr>
          <w:ilvl w:val="0"/>
          <w:numId w:val="15"/>
        </w:numPr>
        <w:spacing w:before="0"/>
        <w:rPr>
          <w:rFonts w:eastAsia="MS PGothic" w:cs="Tahoma"/>
          <w:sz w:val="18"/>
          <w:lang w:eastAsia="ja-JP"/>
        </w:rPr>
      </w:pPr>
      <w:r w:rsidRPr="000E56ED">
        <w:rPr>
          <w:rFonts w:eastAsia="MS PGothic" w:cs="Tahoma"/>
          <w:sz w:val="18"/>
          <w:szCs w:val="18"/>
          <w:lang w:val="ja-JP" w:eastAsia="ja-JP"/>
        </w:rPr>
        <w:t>特定の製品群</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アプリケーション、システム、またはサーバー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におけるすべての購入に対してソフトウェア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アシュアランスの追加を確約する。これは、ソフトウェア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メンバーシップ</w:t>
      </w:r>
      <w:r w:rsidRPr="000E56ED">
        <w:rPr>
          <w:rFonts w:eastAsia="MS PGothic" w:cs="Tahoma"/>
          <w:sz w:val="18"/>
          <w:szCs w:val="18"/>
          <w:lang w:val="ja-JP" w:eastAsia="ja-JP"/>
        </w:rPr>
        <w:t xml:space="preserve"> (SAM) </w:t>
      </w:r>
      <w:r w:rsidRPr="000E56ED">
        <w:rPr>
          <w:rFonts w:eastAsia="MS PGothic" w:cs="Tahoma"/>
          <w:sz w:val="18"/>
          <w:szCs w:val="18"/>
          <w:lang w:val="ja-JP" w:eastAsia="ja-JP"/>
        </w:rPr>
        <w:t>と呼ばれます。この場合、ソフトウェア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アシュアランスに対する全社契約の確約は必要ありません。このレベルは通常、</w:t>
      </w:r>
      <w:r w:rsidRPr="000E56ED">
        <w:rPr>
          <w:rFonts w:eastAsia="MS PGothic" w:cs="Tahoma"/>
          <w:sz w:val="18"/>
          <w:szCs w:val="18"/>
          <w:lang w:val="ja-JP" w:eastAsia="ja-JP"/>
        </w:rPr>
        <w:t xml:space="preserve">Select </w:t>
      </w:r>
      <w:r w:rsidRPr="000E56ED">
        <w:rPr>
          <w:rFonts w:eastAsia="MS PGothic" w:cs="Tahoma"/>
          <w:sz w:val="18"/>
          <w:szCs w:val="18"/>
          <w:lang w:val="ja-JP" w:eastAsia="ja-JP"/>
        </w:rPr>
        <w:t>で利用できます。</w:t>
      </w:r>
    </w:p>
    <w:p w:rsidR="00B12470" w:rsidRPr="000E56ED" w:rsidRDefault="00B12470" w:rsidP="00851C47">
      <w:pPr>
        <w:pStyle w:val="AppendixIndent"/>
        <w:numPr>
          <w:ilvl w:val="0"/>
          <w:numId w:val="15"/>
        </w:numPr>
        <w:spacing w:before="0"/>
        <w:rPr>
          <w:rFonts w:eastAsia="MS PGothic" w:cs="Tahoma"/>
          <w:sz w:val="18"/>
          <w:lang w:eastAsia="ja-JP"/>
        </w:rPr>
      </w:pPr>
      <w:r w:rsidRPr="000E56ED">
        <w:rPr>
          <w:rFonts w:eastAsia="MS PGothic" w:cs="Tahoma"/>
          <w:sz w:val="18"/>
          <w:szCs w:val="18"/>
          <w:lang w:val="ja-JP" w:eastAsia="ja-JP"/>
        </w:rPr>
        <w:t>個々の製品に対してソフトウェア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アシュアランスを購入する。このとき、他の製品のソフトウェア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アシュアランスを購入する義務はありません。</w:t>
      </w:r>
    </w:p>
    <w:p w:rsidR="00B12470" w:rsidRPr="000E56ED" w:rsidRDefault="00B12470" w:rsidP="00A302F0">
      <w:pPr>
        <w:pStyle w:val="AppendixIndent"/>
        <w:spacing w:before="0"/>
        <w:ind w:left="720"/>
        <w:rPr>
          <w:rFonts w:eastAsia="MS PGothic" w:cs="Tahoma"/>
          <w:sz w:val="18"/>
          <w:lang w:val="ja-JP" w:eastAsia="ja-JP"/>
        </w:rPr>
      </w:pPr>
    </w:p>
    <w:p w:rsidR="00B12470" w:rsidRPr="000E56ED" w:rsidRDefault="00B12470" w:rsidP="00A302F0">
      <w:pPr>
        <w:pStyle w:val="AppendixIndent"/>
        <w:spacing w:before="0"/>
        <w:ind w:left="720"/>
        <w:rPr>
          <w:rFonts w:eastAsia="MS PGothic" w:cs="Tahoma"/>
          <w:sz w:val="18"/>
          <w:lang w:val="ja-JP" w:eastAsia="ja-JP"/>
        </w:rPr>
      </w:pPr>
      <w:r w:rsidRPr="000E56ED">
        <w:rPr>
          <w:rFonts w:eastAsia="MS PGothic" w:cs="Tahoma"/>
          <w:sz w:val="18"/>
          <w:lang w:val="ja-JP" w:eastAsia="ja-JP"/>
        </w:rPr>
        <w:t>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アシュアランスは、ライセンス取得時、または現在のソフトウェア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アシュアランス期間の更新時に取得する必要があります。</w:t>
      </w:r>
      <w:r w:rsidRPr="000E56ED">
        <w:rPr>
          <w:rFonts w:eastAsia="MS PGothic" w:cs="Tahoma"/>
          <w:sz w:val="18"/>
          <w:szCs w:val="24"/>
          <w:lang w:val="ja-JP" w:eastAsia="ja-JP"/>
        </w:rPr>
        <w:t>そうしなかった場合、後日、保有するライセンスをアップグレードするには、新規ライセンス、または、ライセンス</w:t>
      </w:r>
      <w:r w:rsidRPr="000E56ED">
        <w:rPr>
          <w:rFonts w:eastAsia="MS PGothic" w:cs="Tahoma"/>
          <w:sz w:val="18"/>
          <w:szCs w:val="24"/>
          <w:lang w:val="ja-JP" w:eastAsia="ja-JP"/>
        </w:rPr>
        <w:t>&amp;</w:t>
      </w:r>
      <w:r w:rsidRPr="000E56ED">
        <w:rPr>
          <w:rFonts w:eastAsia="MS PGothic" w:cs="Tahoma"/>
          <w:sz w:val="18"/>
          <w:szCs w:val="24"/>
          <w:lang w:val="ja-JP" w:eastAsia="ja-JP"/>
        </w:rPr>
        <w:t>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アシュアランスを購入しなければなりません</w:t>
      </w:r>
      <w:r w:rsidRPr="000E56ED">
        <w:rPr>
          <w:rFonts w:eastAsia="MS PGothic" w:cs="Tahoma"/>
          <w:sz w:val="18"/>
          <w:szCs w:val="24"/>
          <w:lang w:val="ja-JP" w:eastAsia="ja-JP"/>
        </w:rPr>
        <w:t xml:space="preserve"> (Windows </w:t>
      </w:r>
      <w:r w:rsidRPr="000E56ED">
        <w:rPr>
          <w:rFonts w:eastAsia="MS PGothic" w:cs="Tahoma"/>
          <w:sz w:val="18"/>
          <w:szCs w:val="24"/>
          <w:lang w:val="ja-JP" w:eastAsia="ja-JP"/>
        </w:rPr>
        <w:t>デスクトップ</w:t>
      </w:r>
      <w:r w:rsidRPr="000E56ED">
        <w:rPr>
          <w:rFonts w:eastAsia="MS PGothic" w:cs="Tahoma"/>
          <w:sz w:val="18"/>
          <w:szCs w:val="24"/>
          <w:lang w:val="ja-JP" w:eastAsia="ja-JP"/>
        </w:rPr>
        <w:t xml:space="preserve"> </w:t>
      </w:r>
      <w:r w:rsidRPr="000E56ED">
        <w:rPr>
          <w:rFonts w:eastAsia="MS PGothic" w:cs="Tahoma"/>
          <w:sz w:val="18"/>
          <w:szCs w:val="24"/>
          <w:lang w:val="ja-JP" w:eastAsia="ja-JP"/>
        </w:rPr>
        <w:t>オペレーティング</w:t>
      </w:r>
      <w:r w:rsidRPr="000E56ED">
        <w:rPr>
          <w:rFonts w:eastAsia="MS PGothic" w:cs="Tahoma"/>
          <w:sz w:val="18"/>
          <w:szCs w:val="24"/>
          <w:lang w:val="ja-JP" w:eastAsia="ja-JP"/>
        </w:rPr>
        <w:t xml:space="preserve"> </w:t>
      </w:r>
      <w:r w:rsidRPr="000E56ED">
        <w:rPr>
          <w:rFonts w:eastAsia="MS PGothic" w:cs="Tahoma"/>
          <w:sz w:val="18"/>
          <w:szCs w:val="24"/>
          <w:lang w:val="ja-JP" w:eastAsia="ja-JP"/>
        </w:rPr>
        <w:t>システムの場合は、アップグレード</w:t>
      </w:r>
      <w:r w:rsidRPr="000E56ED">
        <w:rPr>
          <w:rFonts w:eastAsia="MS PGothic" w:cs="Tahoma"/>
          <w:sz w:val="18"/>
          <w:szCs w:val="24"/>
          <w:lang w:val="ja-JP" w:eastAsia="ja-JP"/>
        </w:rPr>
        <w:t>&amp;</w:t>
      </w:r>
      <w:r w:rsidRPr="000E56ED">
        <w:rPr>
          <w:rFonts w:eastAsia="MS PGothic" w:cs="Tahoma"/>
          <w:sz w:val="18"/>
          <w:szCs w:val="24"/>
          <w:lang w:val="ja-JP" w:eastAsia="ja-JP"/>
        </w:rPr>
        <w:t>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アシュアランスを購入しなければなりません</w:t>
      </w:r>
      <w:r w:rsidRPr="000E56ED">
        <w:rPr>
          <w:rFonts w:eastAsia="MS PGothic" w:cs="Tahoma"/>
          <w:sz w:val="18"/>
          <w:szCs w:val="24"/>
          <w:lang w:val="ja-JP" w:eastAsia="ja-JP"/>
        </w:rPr>
        <w:t>)</w:t>
      </w:r>
      <w:r w:rsidR="00A659B0" w:rsidRPr="000E56ED">
        <w:rPr>
          <w:rFonts w:eastAsia="MS PGothic" w:cs="Tahoma"/>
          <w:sz w:val="18"/>
          <w:szCs w:val="24"/>
          <w:lang w:val="ja-JP" w:eastAsia="ja-JP"/>
        </w:rPr>
        <w:t>。以前に据置</w:t>
      </w:r>
      <w:r w:rsidRPr="000E56ED">
        <w:rPr>
          <w:rFonts w:eastAsia="MS PGothic" w:cs="Tahoma"/>
          <w:sz w:val="18"/>
          <w:szCs w:val="24"/>
          <w:lang w:val="ja-JP" w:eastAsia="ja-JP"/>
        </w:rPr>
        <w:t>払いとしたライセンス</w:t>
      </w:r>
      <w:r w:rsidRPr="000E56ED">
        <w:rPr>
          <w:rFonts w:eastAsia="MS PGothic" w:cs="Tahoma"/>
          <w:sz w:val="18"/>
          <w:szCs w:val="24"/>
          <w:lang w:eastAsia="ja-JP"/>
        </w:rPr>
        <w:t xml:space="preserve"> (SApriorL) SKU </w:t>
      </w:r>
      <w:r w:rsidRPr="000E56ED">
        <w:rPr>
          <w:rFonts w:eastAsia="MS PGothic" w:cs="Tahoma"/>
          <w:sz w:val="18"/>
          <w:szCs w:val="24"/>
          <w:lang w:val="ja-JP" w:eastAsia="ja-JP"/>
        </w:rPr>
        <w:t>をお持ちの</w:t>
      </w:r>
      <w:r w:rsidRPr="000E56ED">
        <w:rPr>
          <w:rFonts w:eastAsia="MS PGothic" w:cs="Tahoma"/>
          <w:sz w:val="18"/>
          <w:szCs w:val="24"/>
          <w:lang w:eastAsia="ja-JP"/>
        </w:rPr>
        <w:t xml:space="preserve"> EAP </w:t>
      </w:r>
      <w:r w:rsidRPr="000E56ED">
        <w:rPr>
          <w:rFonts w:eastAsia="MS PGothic" w:cs="Tahoma"/>
          <w:sz w:val="18"/>
          <w:szCs w:val="24"/>
          <w:lang w:val="ja-JP" w:eastAsia="ja-JP"/>
        </w:rPr>
        <w:t>のお客様は、</w:t>
      </w:r>
      <w:r w:rsidRPr="000E56ED">
        <w:rPr>
          <w:rFonts w:eastAsia="MS PGothic" w:cs="Tahoma"/>
          <w:sz w:val="18"/>
          <w:szCs w:val="24"/>
          <w:lang w:eastAsia="ja-JP"/>
        </w:rPr>
        <w:t xml:space="preserve">SA </w:t>
      </w:r>
      <w:r w:rsidRPr="000E56ED">
        <w:rPr>
          <w:rFonts w:eastAsia="MS PGothic" w:cs="Tahoma"/>
          <w:sz w:val="18"/>
          <w:szCs w:val="24"/>
          <w:lang w:val="ja-JP" w:eastAsia="ja-JP"/>
        </w:rPr>
        <w:t>を更新する前にライセンスを買い取る必要があります。</w:t>
      </w:r>
      <w:r w:rsidRPr="000E56ED">
        <w:rPr>
          <w:rFonts w:eastAsia="MS PGothic" w:cs="Tahoma"/>
          <w:sz w:val="18"/>
          <w:lang w:val="ja-JP" w:eastAsia="ja-JP"/>
        </w:rPr>
        <w:t>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アシュアランスの購入条件については、更新条件に関するセクションまたは個々のプログラム契約書を参照してください。</w:t>
      </w:r>
    </w:p>
    <w:p w:rsidR="00B12470" w:rsidRPr="000E56ED" w:rsidRDefault="00B12470" w:rsidP="00A302F0">
      <w:pPr>
        <w:pStyle w:val="AppendixIndent"/>
        <w:spacing w:before="0"/>
        <w:ind w:left="720"/>
        <w:rPr>
          <w:rFonts w:eastAsia="MS PGothic" w:cs="Tahoma"/>
          <w:sz w:val="18"/>
          <w:lang w:val="ja-JP" w:eastAsia="ja-JP"/>
        </w:rPr>
      </w:pPr>
    </w:p>
    <w:p w:rsidR="00B12470" w:rsidRPr="000E56ED" w:rsidRDefault="00B12470" w:rsidP="00A302F0">
      <w:pPr>
        <w:pStyle w:val="AppendixIndent"/>
        <w:spacing w:before="0"/>
        <w:ind w:left="720"/>
        <w:rPr>
          <w:rFonts w:eastAsia="MS PGothic" w:cs="Tahoma"/>
          <w:sz w:val="18"/>
          <w:lang w:val="ja-JP" w:eastAsia="ja-JP"/>
        </w:rPr>
      </w:pPr>
      <w:r w:rsidRPr="000E56ED">
        <w:rPr>
          <w:rFonts w:eastAsia="MS PGothic" w:cs="Tahoma"/>
          <w:sz w:val="18"/>
          <w:szCs w:val="24"/>
          <w:lang w:val="ja-JP" w:eastAsia="ja-JP"/>
        </w:rPr>
        <w:t>永続的なライセンスを譲渡する場合、譲受人は譲渡日から</w:t>
      </w:r>
      <w:r w:rsidRPr="000E56ED">
        <w:rPr>
          <w:rFonts w:eastAsia="MS PGothic" w:cs="Tahoma"/>
          <w:sz w:val="18"/>
          <w:szCs w:val="24"/>
          <w:lang w:val="ja-JP" w:eastAsia="ja-JP"/>
        </w:rPr>
        <w:t xml:space="preserve"> 30 </w:t>
      </w:r>
      <w:r w:rsidRPr="000E56ED">
        <w:rPr>
          <w:rFonts w:eastAsia="MS PGothic" w:cs="Tahoma"/>
          <w:sz w:val="18"/>
          <w:szCs w:val="24"/>
          <w:lang w:val="ja-JP" w:eastAsia="ja-JP"/>
        </w:rPr>
        <w:t>日以内にかかる譲渡されたライセンスのソフトウェア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アシュアランスを取得できます。ただし、譲渡されたライセンスが譲渡時に有効なソフトウェア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アシュアランスを保有していた場合に限ります。</w:t>
      </w:r>
    </w:p>
    <w:p w:rsidR="00B12470" w:rsidRPr="000E56ED" w:rsidRDefault="00B12470" w:rsidP="00A302F0">
      <w:pPr>
        <w:pStyle w:val="AppendixIndent"/>
        <w:spacing w:before="0"/>
        <w:ind w:left="720"/>
        <w:rPr>
          <w:rFonts w:eastAsia="MS PGothic" w:cs="Tahoma"/>
          <w:sz w:val="18"/>
          <w:lang w:eastAsia="ja-JP"/>
        </w:rPr>
      </w:pPr>
    </w:p>
    <w:p w:rsidR="00B12470" w:rsidRPr="000E56ED" w:rsidRDefault="00B12470" w:rsidP="00A302F0">
      <w:pPr>
        <w:pStyle w:val="AppendixIndent"/>
        <w:spacing w:before="0"/>
        <w:ind w:left="720"/>
        <w:rPr>
          <w:rFonts w:eastAsia="MS PGothic" w:cs="Tahoma"/>
          <w:sz w:val="18"/>
          <w:lang w:eastAsia="ja-JP"/>
        </w:rPr>
      </w:pPr>
      <w:r w:rsidRPr="000E56ED">
        <w:rPr>
          <w:rFonts w:eastAsia="MS PGothic" w:cs="Tahoma"/>
          <w:sz w:val="18"/>
          <w:lang w:val="ja-JP" w:eastAsia="ja-JP"/>
        </w:rPr>
        <w:t>お客様は、小売販売されているフルパッケージ製品</w:t>
      </w:r>
      <w:r w:rsidRPr="000E56ED">
        <w:rPr>
          <w:rFonts w:eastAsia="MS PGothic" w:cs="Tahoma"/>
          <w:sz w:val="18"/>
          <w:lang w:val="ja-JP" w:eastAsia="ja-JP"/>
        </w:rPr>
        <w:t xml:space="preserve"> (FPP </w:t>
      </w:r>
      <w:r w:rsidRPr="000E56ED">
        <w:rPr>
          <w:rFonts w:eastAsia="MS PGothic" w:cs="Tahoma"/>
          <w:sz w:val="18"/>
          <w:lang w:val="ja-JP" w:eastAsia="ja-JP"/>
        </w:rPr>
        <w:t>版</w:t>
      </w:r>
      <w:r w:rsidRPr="000E56ED">
        <w:rPr>
          <w:rFonts w:eastAsia="MS PGothic" w:cs="Tahoma"/>
          <w:sz w:val="18"/>
          <w:lang w:val="ja-JP" w:eastAsia="ja-JP"/>
        </w:rPr>
        <w:t xml:space="preserve">) </w:t>
      </w:r>
      <w:r w:rsidRPr="000E56ED">
        <w:rPr>
          <w:rFonts w:eastAsia="MS PGothic" w:cs="Tahoma"/>
          <w:sz w:val="18"/>
          <w:lang w:val="ja-JP" w:eastAsia="ja-JP"/>
        </w:rPr>
        <w:t>または</w:t>
      </w:r>
      <w:r w:rsidRPr="000E56ED">
        <w:rPr>
          <w:rFonts w:eastAsia="MS PGothic" w:cs="Tahoma"/>
          <w:sz w:val="18"/>
          <w:lang w:val="ja-JP" w:eastAsia="ja-JP"/>
        </w:rPr>
        <w:t xml:space="preserve"> OEM </w:t>
      </w:r>
      <w:r w:rsidRPr="000E56ED">
        <w:rPr>
          <w:rFonts w:eastAsia="MS PGothic" w:cs="Tahoma"/>
          <w:sz w:val="18"/>
          <w:lang w:val="ja-JP" w:eastAsia="ja-JP"/>
        </w:rPr>
        <w:t>業者から購入したライセンスについて、ソフトウェア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アシュアランスを取得することができます。購入条件は、プログラム、製品群、ライセンス元によって異なります</w:t>
      </w:r>
      <w:r w:rsidRPr="000E56ED">
        <w:rPr>
          <w:rFonts w:eastAsia="MS PGothic" w:cs="Tahoma"/>
          <w:sz w:val="18"/>
          <w:lang w:val="ja-JP" w:eastAsia="ja-JP"/>
        </w:rPr>
        <w:t xml:space="preserve"> (</w:t>
      </w:r>
      <w:r w:rsidRPr="000E56ED">
        <w:rPr>
          <w:rFonts w:eastAsia="MS PGothic" w:cs="Tahoma"/>
          <w:sz w:val="18"/>
          <w:lang w:val="ja-JP" w:eastAsia="ja-JP"/>
        </w:rPr>
        <w:t>次の表を参照してください</w:t>
      </w:r>
      <w:r w:rsidRPr="000E56ED">
        <w:rPr>
          <w:rFonts w:eastAsia="MS PGothic" w:cs="Tahoma"/>
          <w:sz w:val="18"/>
          <w:lang w:val="ja-JP" w:eastAsia="ja-JP"/>
        </w:rPr>
        <w:t>)</w:t>
      </w:r>
      <w:r w:rsidRPr="000E56ED">
        <w:rPr>
          <w:rFonts w:eastAsia="MS PGothic" w:cs="Tahoma"/>
          <w:sz w:val="18"/>
          <w:lang w:val="ja-JP" w:eastAsia="ja-JP"/>
        </w:rPr>
        <w:t>。どの場合でも、別途明記されている場合を除き、対象となるのは製品の最新版のライセンスだけです。ソフトウェア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アシュアランスは、ライセンスの取得後</w:t>
      </w:r>
      <w:r w:rsidRPr="000E56ED">
        <w:rPr>
          <w:rFonts w:eastAsia="MS PGothic" w:cs="Tahoma"/>
          <w:sz w:val="18"/>
          <w:lang w:val="ja-JP" w:eastAsia="ja-JP"/>
        </w:rPr>
        <w:t xml:space="preserve"> 90 </w:t>
      </w:r>
      <w:r w:rsidRPr="000E56ED">
        <w:rPr>
          <w:rFonts w:eastAsia="MS PGothic" w:cs="Tahoma"/>
          <w:sz w:val="18"/>
          <w:lang w:val="ja-JP" w:eastAsia="ja-JP"/>
        </w:rPr>
        <w:t>日以内に取得する必要があります。</w:t>
      </w:r>
      <w:r w:rsidRPr="000E56ED">
        <w:rPr>
          <w:rFonts w:eastAsia="MS PGothic" w:cs="Tahoma"/>
          <w:sz w:val="18"/>
          <w:lang w:val="ja-JP" w:eastAsia="ja-JP"/>
        </w:rPr>
        <w:t xml:space="preserve">Open Value </w:t>
      </w:r>
      <w:r w:rsidRPr="000E56ED">
        <w:rPr>
          <w:rFonts w:eastAsia="MS PGothic" w:cs="Tahoma"/>
          <w:sz w:val="18"/>
          <w:lang w:val="ja-JP" w:eastAsia="ja-JP"/>
        </w:rPr>
        <w:t>では、このオプションは全組織契約</w:t>
      </w:r>
      <w:r w:rsidRPr="000E56ED">
        <w:rPr>
          <w:rFonts w:eastAsia="MS PGothic" w:cs="Tahoma"/>
          <w:sz w:val="18"/>
          <w:lang w:val="ja-JP" w:eastAsia="ja-JP"/>
        </w:rPr>
        <w:t>/</w:t>
      </w:r>
      <w:r w:rsidRPr="000E56ED">
        <w:rPr>
          <w:rFonts w:eastAsia="MS PGothic" w:cs="Tahoma"/>
          <w:sz w:val="18"/>
          <w:lang w:val="ja-JP" w:eastAsia="ja-JP"/>
        </w:rPr>
        <w:t>全社契約オプション以外で取得された製品にのみ適用されます。</w:t>
      </w:r>
      <w:r w:rsidRPr="000E56ED">
        <w:rPr>
          <w:rFonts w:eastAsia="MS PGothic" w:cs="Tahoma"/>
          <w:sz w:val="18"/>
          <w:lang w:val="ja-JP" w:eastAsia="ja-JP"/>
        </w:rPr>
        <w:t xml:space="preserve">Enterprise Agreement </w:t>
      </w:r>
      <w:r w:rsidRPr="000E56ED">
        <w:rPr>
          <w:rFonts w:eastAsia="MS PGothic" w:cs="Tahoma"/>
          <w:sz w:val="18"/>
          <w:lang w:val="ja-JP" w:eastAsia="ja-JP"/>
        </w:rPr>
        <w:t>では、</w:t>
      </w:r>
      <w:r w:rsidRPr="000E56ED">
        <w:rPr>
          <w:rFonts w:eastAsia="MS PGothic" w:cs="Tahoma"/>
          <w:sz w:val="18"/>
          <w:lang w:val="ja-JP" w:eastAsia="ja-JP"/>
        </w:rPr>
        <w:t xml:space="preserve">90 </w:t>
      </w:r>
      <w:r w:rsidRPr="000E56ED">
        <w:rPr>
          <w:rFonts w:eastAsia="MS PGothic" w:cs="Tahoma"/>
          <w:sz w:val="18"/>
          <w:lang w:val="ja-JP" w:eastAsia="ja-JP"/>
        </w:rPr>
        <w:t>日以内に取得された追加購入製品にのみ適用されます。</w:t>
      </w:r>
      <w:r w:rsidRPr="000E56ED">
        <w:rPr>
          <w:rFonts w:eastAsia="MS PGothic" w:cs="Tahoma"/>
          <w:color w:val="000000"/>
          <w:sz w:val="18"/>
          <w:szCs w:val="24"/>
          <w:lang w:val="ja-JP" w:eastAsia="ja-JP"/>
        </w:rPr>
        <w:t xml:space="preserve">OEM </w:t>
      </w:r>
      <w:r w:rsidRPr="000E56ED">
        <w:rPr>
          <w:rFonts w:eastAsia="MS PGothic" w:cs="Tahoma"/>
          <w:color w:val="000000"/>
          <w:sz w:val="18"/>
          <w:szCs w:val="24"/>
          <w:lang w:val="ja-JP" w:eastAsia="ja-JP"/>
        </w:rPr>
        <w:t>または</w:t>
      </w:r>
      <w:r w:rsidRPr="000E56ED">
        <w:rPr>
          <w:rFonts w:eastAsia="MS PGothic" w:cs="Tahoma"/>
          <w:color w:val="000000"/>
          <w:sz w:val="18"/>
          <w:szCs w:val="24"/>
          <w:lang w:val="ja-JP" w:eastAsia="ja-JP"/>
        </w:rPr>
        <w:t xml:space="preserve"> FPP </w:t>
      </w:r>
      <w:r w:rsidRPr="000E56ED">
        <w:rPr>
          <w:rFonts w:eastAsia="MS PGothic" w:cs="Tahoma"/>
          <w:color w:val="000000"/>
          <w:sz w:val="18"/>
          <w:szCs w:val="24"/>
          <w:lang w:val="ja-JP" w:eastAsia="ja-JP"/>
        </w:rPr>
        <w:t>ライセンスについてソフトウェア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アシュアランスを取得されたお客様は、いつでも最新のバージョンのボリューム</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ソフトウェアをインストールして使用することができます。この場合、かかるソフトウェアの使用は、当該製品の製品使用権、ならびにお客様のボリューム</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ライセンス契約の条項および条件によって規定されます。</w:t>
      </w:r>
    </w:p>
    <w:p w:rsidR="00B12470" w:rsidRPr="000E56ED" w:rsidRDefault="00B12470">
      <w:pPr>
        <w:pStyle w:val="AppendixIndent"/>
        <w:rPr>
          <w:rFonts w:eastAsia="MS PGothic" w:cs="Tahoma"/>
          <w:sz w:val="18"/>
          <w:lang w:eastAsia="ja-JP"/>
        </w:rPr>
      </w:pPr>
    </w:p>
    <w:tbl>
      <w:tblPr>
        <w:tblW w:w="9990"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980"/>
        <w:gridCol w:w="3510"/>
        <w:gridCol w:w="2880"/>
      </w:tblGrid>
      <w:tr w:rsidR="00B12470" w:rsidRPr="000E56ED">
        <w:tc>
          <w:tcPr>
            <w:tcW w:w="1620" w:type="dxa"/>
            <w:shd w:val="clear" w:color="auto" w:fill="FFCC99"/>
            <w:vAlign w:val="center"/>
          </w:tcPr>
          <w:p w:rsidR="00B12470" w:rsidRPr="000E56ED" w:rsidRDefault="00B12470">
            <w:pPr>
              <w:pStyle w:val="AppendixTableHeadings"/>
              <w:rPr>
                <w:rFonts w:eastAsia="MS PGothic"/>
                <w:sz w:val="18"/>
              </w:rPr>
            </w:pPr>
          </w:p>
        </w:tc>
        <w:tc>
          <w:tcPr>
            <w:tcW w:w="1980" w:type="dxa"/>
            <w:shd w:val="clear" w:color="auto" w:fill="FFCC99"/>
            <w:vAlign w:val="center"/>
          </w:tcPr>
          <w:p w:rsidR="00B12470" w:rsidRPr="000E56ED" w:rsidRDefault="00B12470">
            <w:pPr>
              <w:pStyle w:val="AppendixTableHeadings"/>
              <w:rPr>
                <w:rFonts w:eastAsia="MS PGothic"/>
                <w:sz w:val="18"/>
              </w:rPr>
            </w:pPr>
            <w:r w:rsidRPr="000E56ED">
              <w:rPr>
                <w:rFonts w:eastAsia="MS PGothic"/>
                <w:sz w:val="18"/>
              </w:rPr>
              <w:t>フルパッケージ製品</w:t>
            </w:r>
          </w:p>
        </w:tc>
        <w:tc>
          <w:tcPr>
            <w:tcW w:w="3510" w:type="dxa"/>
            <w:shd w:val="clear" w:color="auto" w:fill="FFCC99"/>
            <w:vAlign w:val="center"/>
          </w:tcPr>
          <w:p w:rsidR="00B12470" w:rsidRPr="000E56ED" w:rsidRDefault="00B12470">
            <w:pPr>
              <w:pStyle w:val="AppendixTableHeadings"/>
              <w:rPr>
                <w:rFonts w:eastAsia="MS PGothic"/>
                <w:sz w:val="18"/>
              </w:rPr>
            </w:pPr>
            <w:r w:rsidRPr="000E56ED">
              <w:rPr>
                <w:rFonts w:eastAsia="MS PGothic"/>
                <w:sz w:val="18"/>
              </w:rPr>
              <w:t>OEM</w:t>
            </w:r>
          </w:p>
        </w:tc>
        <w:tc>
          <w:tcPr>
            <w:tcW w:w="2880" w:type="dxa"/>
            <w:shd w:val="clear" w:color="auto" w:fill="FFCC99"/>
          </w:tcPr>
          <w:p w:rsidR="00B12470" w:rsidRPr="000E56ED" w:rsidRDefault="00B12470">
            <w:pPr>
              <w:pStyle w:val="AppendixTableHeadings"/>
              <w:rPr>
                <w:rFonts w:eastAsia="MS PGothic"/>
                <w:sz w:val="18"/>
              </w:rPr>
            </w:pPr>
            <w:r w:rsidRPr="000E56ED">
              <w:rPr>
                <w:rFonts w:eastAsia="MS PGothic"/>
                <w:sz w:val="18"/>
              </w:rPr>
              <w:t>プログラム</w:t>
            </w:r>
          </w:p>
        </w:tc>
      </w:tr>
      <w:tr w:rsidR="00B12470" w:rsidRPr="000E56ED">
        <w:trPr>
          <w:cantSplit/>
        </w:trPr>
        <w:tc>
          <w:tcPr>
            <w:tcW w:w="1620" w:type="dxa"/>
            <w:vAlign w:val="center"/>
          </w:tcPr>
          <w:p w:rsidR="00B12470" w:rsidRPr="000E56ED" w:rsidRDefault="00B12470">
            <w:pPr>
              <w:pStyle w:val="AppendixTableText"/>
              <w:rPr>
                <w:rFonts w:eastAsia="MS PGothic"/>
                <w:b/>
              </w:rPr>
            </w:pPr>
            <w:r w:rsidRPr="000E56ED">
              <w:rPr>
                <w:rFonts w:eastAsia="MS PGothic"/>
                <w:b/>
              </w:rPr>
              <w:t>アプリケーション製品群</w:t>
            </w:r>
          </w:p>
        </w:tc>
        <w:tc>
          <w:tcPr>
            <w:tcW w:w="1980" w:type="dxa"/>
            <w:vAlign w:val="center"/>
          </w:tcPr>
          <w:p w:rsidR="00B12470" w:rsidRPr="000E56ED" w:rsidRDefault="00B12470">
            <w:pPr>
              <w:pStyle w:val="AppendixTableText"/>
              <w:rPr>
                <w:rFonts w:eastAsia="MS PGothic"/>
              </w:rPr>
            </w:pPr>
            <w:r w:rsidRPr="000E56ED">
              <w:rPr>
                <w:rFonts w:eastAsia="MS PGothic"/>
              </w:rPr>
              <w:t>適用なし</w:t>
            </w:r>
          </w:p>
        </w:tc>
        <w:tc>
          <w:tcPr>
            <w:tcW w:w="3510" w:type="dxa"/>
            <w:vAlign w:val="center"/>
          </w:tcPr>
          <w:p w:rsidR="00B12470" w:rsidRPr="000E56ED" w:rsidRDefault="00B12470">
            <w:pPr>
              <w:pStyle w:val="AppendixTableText"/>
              <w:rPr>
                <w:rFonts w:eastAsia="MS PGothic"/>
              </w:rPr>
            </w:pPr>
            <w:r w:rsidRPr="000E56ED">
              <w:rPr>
                <w:rFonts w:eastAsia="MS PGothic"/>
              </w:rPr>
              <w:t>下記に記載されたケースのみ</w:t>
            </w:r>
            <w:r w:rsidRPr="000E56ED">
              <w:rPr>
                <w:rFonts w:eastAsia="MS PGothic"/>
              </w:rPr>
              <w:t xml:space="preserve"> SA </w:t>
            </w:r>
            <w:r w:rsidRPr="000E56ED">
              <w:rPr>
                <w:rFonts w:eastAsia="MS PGothic"/>
              </w:rPr>
              <w:t>を取得可能</w:t>
            </w:r>
            <w:r w:rsidRPr="000E56ED">
              <w:rPr>
                <w:rFonts w:eastAsia="MS PGothic"/>
              </w:rPr>
              <w:t xml:space="preserve"> (</w:t>
            </w:r>
            <w:r w:rsidRPr="000E56ED">
              <w:rPr>
                <w:rFonts w:eastAsia="MS PGothic"/>
              </w:rPr>
              <w:t>注</w:t>
            </w:r>
            <w:r w:rsidRPr="000E56ED">
              <w:rPr>
                <w:rFonts w:eastAsia="MS PGothic"/>
              </w:rPr>
              <w:t xml:space="preserve">: </w:t>
            </w:r>
            <w:r w:rsidRPr="000E56ED">
              <w:rPr>
                <w:rFonts w:eastAsia="MS PGothic"/>
              </w:rPr>
              <w:t>ただし、日本語版には</w:t>
            </w:r>
            <w:r w:rsidRPr="000E56ED">
              <w:rPr>
                <w:rFonts w:eastAsia="MS PGothic"/>
              </w:rPr>
              <w:t xml:space="preserve"> OEM </w:t>
            </w:r>
            <w:r w:rsidRPr="000E56ED">
              <w:rPr>
                <w:rFonts w:eastAsia="MS PGothic"/>
              </w:rPr>
              <w:t>の設定がないためすべて適用なし</w:t>
            </w:r>
            <w:r w:rsidRPr="000E56ED">
              <w:rPr>
                <w:rFonts w:eastAsia="MS PGothic"/>
              </w:rPr>
              <w:t>)</w:t>
            </w:r>
          </w:p>
        </w:tc>
        <w:tc>
          <w:tcPr>
            <w:tcW w:w="2880" w:type="dxa"/>
            <w:vMerge w:val="restart"/>
          </w:tcPr>
          <w:p w:rsidR="00B12470" w:rsidRPr="000E56ED" w:rsidRDefault="00B12470">
            <w:pPr>
              <w:pStyle w:val="AppendixTableText"/>
              <w:rPr>
                <w:rFonts w:eastAsia="MS PGothic"/>
              </w:rPr>
            </w:pPr>
            <w:r w:rsidRPr="000E56ED">
              <w:rPr>
                <w:rFonts w:eastAsia="MS PGothic"/>
              </w:rPr>
              <w:t>Open License</w:t>
            </w:r>
            <w:r w:rsidRPr="000E56ED">
              <w:rPr>
                <w:rFonts w:eastAsia="MS PGothic"/>
              </w:rPr>
              <w:t>、</w:t>
            </w:r>
            <w:r w:rsidRPr="000E56ED">
              <w:rPr>
                <w:rFonts w:eastAsia="MS PGothic"/>
              </w:rPr>
              <w:t>Select</w:t>
            </w:r>
            <w:r w:rsidRPr="000E56ED">
              <w:rPr>
                <w:rFonts w:eastAsia="MS PGothic"/>
              </w:rPr>
              <w:t>、</w:t>
            </w:r>
            <w:r w:rsidRPr="000E56ED">
              <w:rPr>
                <w:rFonts w:eastAsia="MS PGothic"/>
              </w:rPr>
              <w:t>Select Plus</w:t>
            </w:r>
            <w:r w:rsidRPr="000E56ED">
              <w:rPr>
                <w:rFonts w:eastAsia="MS PGothic"/>
              </w:rPr>
              <w:t>、</w:t>
            </w:r>
            <w:r w:rsidRPr="000E56ED">
              <w:rPr>
                <w:rFonts w:eastAsia="MS PGothic"/>
              </w:rPr>
              <w:t xml:space="preserve">Open Value </w:t>
            </w:r>
            <w:r w:rsidRPr="000E56ED">
              <w:rPr>
                <w:rFonts w:eastAsia="MS PGothic"/>
              </w:rPr>
              <w:t>に基づく全組織契約</w:t>
            </w:r>
            <w:r w:rsidRPr="000E56ED">
              <w:rPr>
                <w:rFonts w:eastAsia="MS PGothic"/>
              </w:rPr>
              <w:t>/</w:t>
            </w:r>
            <w:r w:rsidRPr="000E56ED">
              <w:rPr>
                <w:rFonts w:eastAsia="MS PGothic"/>
              </w:rPr>
              <w:t>全社契約オプション以外、</w:t>
            </w:r>
            <w:r w:rsidRPr="000E56ED">
              <w:rPr>
                <w:rFonts w:eastAsia="MS PGothic"/>
              </w:rPr>
              <w:br/>
            </w:r>
            <w:r w:rsidRPr="000E56ED">
              <w:rPr>
                <w:rFonts w:eastAsia="MS PGothic"/>
              </w:rPr>
              <w:t>および</w:t>
            </w:r>
            <w:r w:rsidRPr="000E56ED">
              <w:rPr>
                <w:rFonts w:eastAsia="MS PGothic"/>
              </w:rPr>
              <w:t xml:space="preserve"> Enterprise Agreement </w:t>
            </w:r>
            <w:r w:rsidRPr="000E56ED">
              <w:rPr>
                <w:rFonts w:eastAsia="MS PGothic"/>
              </w:rPr>
              <w:t>に基づく追加購入製品に適用されます。</w:t>
            </w:r>
            <w:r w:rsidRPr="000E56ED">
              <w:rPr>
                <w:rFonts w:eastAsia="MS PGothic"/>
              </w:rPr>
              <w:t xml:space="preserve">Open Value </w:t>
            </w:r>
            <w:r w:rsidRPr="000E56ED">
              <w:rPr>
                <w:rFonts w:eastAsia="MS PGothic"/>
              </w:rPr>
              <w:t>および</w:t>
            </w:r>
            <w:r w:rsidRPr="000E56ED">
              <w:rPr>
                <w:rFonts w:eastAsia="MS PGothic"/>
              </w:rPr>
              <w:t xml:space="preserve"> Enterprise Agreement </w:t>
            </w:r>
            <w:r w:rsidRPr="000E56ED">
              <w:rPr>
                <w:rFonts w:eastAsia="MS PGothic"/>
              </w:rPr>
              <w:t>に基づくエンタープライズ製品には適用されません。</w:t>
            </w:r>
          </w:p>
        </w:tc>
      </w:tr>
      <w:tr w:rsidR="00B12470" w:rsidRPr="000E56ED">
        <w:trPr>
          <w:cantSplit/>
          <w:trHeight w:val="535"/>
        </w:trPr>
        <w:tc>
          <w:tcPr>
            <w:tcW w:w="1620" w:type="dxa"/>
            <w:vAlign w:val="center"/>
          </w:tcPr>
          <w:p w:rsidR="00B12470" w:rsidRPr="000E56ED" w:rsidRDefault="00B12470">
            <w:pPr>
              <w:pStyle w:val="AppendixTableText"/>
              <w:rPr>
                <w:rFonts w:eastAsia="MS PGothic"/>
                <w:b/>
              </w:rPr>
            </w:pPr>
            <w:r w:rsidRPr="000E56ED">
              <w:rPr>
                <w:rFonts w:eastAsia="MS PGothic"/>
                <w:b/>
              </w:rPr>
              <w:t>システム製品群</w:t>
            </w:r>
          </w:p>
        </w:tc>
        <w:tc>
          <w:tcPr>
            <w:tcW w:w="1980" w:type="dxa"/>
            <w:vAlign w:val="center"/>
          </w:tcPr>
          <w:p w:rsidR="00B12470" w:rsidRPr="000E56ED" w:rsidRDefault="00B12470">
            <w:pPr>
              <w:pStyle w:val="AppendixTableText"/>
              <w:rPr>
                <w:rFonts w:eastAsia="MS PGothic"/>
              </w:rPr>
            </w:pPr>
            <w:r w:rsidRPr="000E56ED">
              <w:rPr>
                <w:rFonts w:eastAsia="MS PGothic"/>
              </w:rPr>
              <w:t xml:space="preserve">SA </w:t>
            </w:r>
            <w:r w:rsidRPr="000E56ED">
              <w:rPr>
                <w:rFonts w:eastAsia="MS PGothic"/>
              </w:rPr>
              <w:t>を取得可能</w:t>
            </w:r>
          </w:p>
        </w:tc>
        <w:tc>
          <w:tcPr>
            <w:tcW w:w="3510" w:type="dxa"/>
            <w:vAlign w:val="center"/>
          </w:tcPr>
          <w:p w:rsidR="00B12470" w:rsidRPr="000E56ED" w:rsidRDefault="00B12470">
            <w:pPr>
              <w:pStyle w:val="AppendixTableText"/>
              <w:rPr>
                <w:rFonts w:eastAsia="MS PGothic"/>
              </w:rPr>
            </w:pPr>
            <w:r w:rsidRPr="000E56ED">
              <w:rPr>
                <w:rFonts w:eastAsia="MS PGothic"/>
              </w:rPr>
              <w:t xml:space="preserve">SA </w:t>
            </w:r>
            <w:r w:rsidRPr="000E56ED">
              <w:rPr>
                <w:rFonts w:eastAsia="MS PGothic"/>
              </w:rPr>
              <w:t>を取得可能</w:t>
            </w:r>
          </w:p>
        </w:tc>
        <w:tc>
          <w:tcPr>
            <w:tcW w:w="2880" w:type="dxa"/>
            <w:vMerge/>
          </w:tcPr>
          <w:p w:rsidR="00B12470" w:rsidRPr="000E56ED" w:rsidRDefault="00B12470">
            <w:pPr>
              <w:pStyle w:val="AppendixTableText"/>
              <w:rPr>
                <w:rFonts w:eastAsia="MS PGothic"/>
              </w:rPr>
            </w:pPr>
          </w:p>
        </w:tc>
      </w:tr>
      <w:tr w:rsidR="00B12470" w:rsidRPr="000E56ED">
        <w:trPr>
          <w:cantSplit/>
        </w:trPr>
        <w:tc>
          <w:tcPr>
            <w:tcW w:w="1620" w:type="dxa"/>
            <w:vAlign w:val="center"/>
          </w:tcPr>
          <w:p w:rsidR="00B12470" w:rsidRPr="000E56ED" w:rsidRDefault="00B12470">
            <w:pPr>
              <w:pStyle w:val="AppendixTableText"/>
              <w:rPr>
                <w:rFonts w:eastAsia="MS PGothic"/>
                <w:b/>
              </w:rPr>
            </w:pPr>
            <w:r w:rsidRPr="000E56ED">
              <w:rPr>
                <w:rFonts w:eastAsia="MS PGothic"/>
                <w:b/>
              </w:rPr>
              <w:t>サーバー製品群</w:t>
            </w:r>
          </w:p>
        </w:tc>
        <w:tc>
          <w:tcPr>
            <w:tcW w:w="1980" w:type="dxa"/>
            <w:vAlign w:val="center"/>
          </w:tcPr>
          <w:p w:rsidR="00B12470" w:rsidRPr="000E56ED" w:rsidRDefault="00B12470">
            <w:pPr>
              <w:pStyle w:val="AppendixTableText"/>
              <w:rPr>
                <w:rFonts w:eastAsia="MS PGothic"/>
              </w:rPr>
            </w:pPr>
            <w:r w:rsidRPr="000E56ED">
              <w:rPr>
                <w:rFonts w:eastAsia="MS PGothic"/>
              </w:rPr>
              <w:t xml:space="preserve">SA </w:t>
            </w:r>
            <w:r w:rsidRPr="000E56ED">
              <w:rPr>
                <w:rFonts w:eastAsia="MS PGothic"/>
              </w:rPr>
              <w:t>を取得可能</w:t>
            </w:r>
          </w:p>
        </w:tc>
        <w:tc>
          <w:tcPr>
            <w:tcW w:w="3510" w:type="dxa"/>
            <w:vAlign w:val="center"/>
          </w:tcPr>
          <w:p w:rsidR="00B12470" w:rsidRPr="000E56ED" w:rsidRDefault="00B12470">
            <w:pPr>
              <w:pStyle w:val="AppendixTableText"/>
              <w:rPr>
                <w:rFonts w:eastAsia="MS PGothic"/>
              </w:rPr>
            </w:pPr>
            <w:r w:rsidRPr="000E56ED">
              <w:rPr>
                <w:rFonts w:eastAsia="MS PGothic"/>
              </w:rPr>
              <w:t xml:space="preserve">SA </w:t>
            </w:r>
            <w:r w:rsidRPr="000E56ED">
              <w:rPr>
                <w:rFonts w:eastAsia="MS PGothic"/>
              </w:rPr>
              <w:t>を取得可能</w:t>
            </w:r>
          </w:p>
        </w:tc>
        <w:tc>
          <w:tcPr>
            <w:tcW w:w="2880" w:type="dxa"/>
            <w:vMerge/>
          </w:tcPr>
          <w:p w:rsidR="00B12470" w:rsidRPr="000E56ED" w:rsidRDefault="00B12470">
            <w:pPr>
              <w:pStyle w:val="AppendixTableText"/>
              <w:rPr>
                <w:rFonts w:eastAsia="MS PGothic"/>
              </w:rPr>
            </w:pPr>
          </w:p>
        </w:tc>
      </w:tr>
    </w:tbl>
    <w:p w:rsidR="00B12470" w:rsidRPr="000E56ED" w:rsidRDefault="00B12470">
      <w:pPr>
        <w:ind w:left="360"/>
        <w:rPr>
          <w:rFonts w:eastAsia="MS PGothic" w:cs="Tahoma"/>
          <w:sz w:val="18"/>
          <w:lang w:eastAsia="ja-JP"/>
        </w:rPr>
      </w:pPr>
      <w:bookmarkStart w:id="798" w:name="_Toc116213293"/>
    </w:p>
    <w:p w:rsidR="00B12470" w:rsidRPr="000E56ED" w:rsidRDefault="00B12470" w:rsidP="00A302F0">
      <w:pPr>
        <w:ind w:left="720"/>
        <w:rPr>
          <w:rFonts w:eastAsia="MS PGothic" w:cs="Tahoma"/>
          <w:sz w:val="18"/>
          <w:lang w:eastAsia="ja-JP"/>
        </w:rPr>
      </w:pPr>
      <w:r w:rsidRPr="000E56ED">
        <w:rPr>
          <w:rFonts w:eastAsia="MS PGothic" w:cs="Tahoma"/>
          <w:sz w:val="18"/>
          <w:lang w:eastAsia="ja-JP"/>
        </w:rPr>
        <w:t xml:space="preserve">OEM </w:t>
      </w:r>
      <w:r w:rsidRPr="000E56ED">
        <w:rPr>
          <w:rFonts w:eastAsia="MS PGothic" w:cs="Tahoma"/>
          <w:sz w:val="18"/>
          <w:lang w:val="ja-JP" w:eastAsia="ja-JP"/>
        </w:rPr>
        <w:t>を介して</w:t>
      </w:r>
      <w:r w:rsidRPr="000E56ED">
        <w:rPr>
          <w:rFonts w:eastAsia="MS PGothic" w:cs="Tahoma"/>
          <w:sz w:val="18"/>
          <w:lang w:eastAsia="ja-JP"/>
        </w:rPr>
        <w:t xml:space="preserve"> Microsoft Office Professional 2013 </w:t>
      </w:r>
      <w:r w:rsidRPr="000E56ED">
        <w:rPr>
          <w:rFonts w:eastAsia="MS PGothic" w:cs="Tahoma"/>
          <w:sz w:val="18"/>
          <w:lang w:val="ja-JP" w:eastAsia="ja-JP"/>
        </w:rPr>
        <w:t>を購入されたお客様は、その</w:t>
      </w:r>
      <w:r w:rsidRPr="000E56ED">
        <w:rPr>
          <w:rFonts w:eastAsia="MS PGothic" w:cs="Tahoma"/>
          <w:sz w:val="18"/>
          <w:lang w:eastAsia="ja-JP"/>
        </w:rPr>
        <w:t xml:space="preserve"> OEM </w:t>
      </w:r>
      <w:r w:rsidRPr="000E56ED">
        <w:rPr>
          <w:rFonts w:eastAsia="MS PGothic" w:cs="Tahoma"/>
          <w:sz w:val="18"/>
          <w:lang w:val="ja-JP" w:eastAsia="ja-JP"/>
        </w:rPr>
        <w:t>からの購入日よ</w:t>
      </w:r>
      <w:r w:rsidRPr="000E56ED">
        <w:rPr>
          <w:rFonts w:eastAsia="MS PGothic" w:cs="Tahoma"/>
          <w:sz w:val="18"/>
          <w:lang w:val="ja-JP"/>
        </w:rPr>
        <w:t>り</w:t>
      </w:r>
      <w:r w:rsidRPr="000E56ED">
        <w:rPr>
          <w:rFonts w:eastAsia="MS PGothic" w:cs="Tahoma"/>
          <w:sz w:val="18"/>
        </w:rPr>
        <w:t xml:space="preserve"> 90 </w:t>
      </w:r>
      <w:r w:rsidRPr="000E56ED">
        <w:rPr>
          <w:rFonts w:eastAsia="MS PGothic" w:cs="Tahoma"/>
          <w:sz w:val="18"/>
          <w:lang w:val="ja-JP"/>
        </w:rPr>
        <w:t>日以内であれば</w:t>
      </w:r>
      <w:r w:rsidRPr="000E56ED">
        <w:rPr>
          <w:rFonts w:eastAsia="MS PGothic" w:cs="Tahoma"/>
          <w:sz w:val="18"/>
          <w:lang w:val="ja-JP" w:eastAsia="ja-JP"/>
        </w:rPr>
        <w:t>、</w:t>
      </w:r>
      <w:r w:rsidRPr="000E56ED">
        <w:rPr>
          <w:rFonts w:eastAsia="MS PGothic" w:cs="Tahoma"/>
          <w:sz w:val="18"/>
        </w:rPr>
        <w:t xml:space="preserve">Open License </w:t>
      </w:r>
      <w:r w:rsidRPr="000E56ED">
        <w:rPr>
          <w:rFonts w:eastAsia="MS PGothic" w:cs="Tahoma"/>
          <w:sz w:val="18"/>
          <w:lang w:val="ja-JP"/>
        </w:rPr>
        <w:t>プログラム</w:t>
      </w:r>
      <w:r w:rsidRPr="000E56ED">
        <w:rPr>
          <w:rFonts w:eastAsia="MS PGothic" w:cs="Tahoma"/>
          <w:sz w:val="18"/>
          <w:lang w:val="ja-JP" w:eastAsia="ja-JP"/>
        </w:rPr>
        <w:t>、</w:t>
      </w:r>
      <w:r w:rsidRPr="000E56ED">
        <w:rPr>
          <w:rFonts w:eastAsia="MS PGothic" w:cs="Tahoma"/>
          <w:sz w:val="18"/>
          <w:lang w:eastAsia="ja-JP"/>
        </w:rPr>
        <w:t xml:space="preserve">Select </w:t>
      </w:r>
      <w:r w:rsidRPr="000E56ED">
        <w:rPr>
          <w:rFonts w:eastAsia="MS PGothic" w:cs="Tahoma"/>
          <w:sz w:val="18"/>
          <w:lang w:val="ja-JP" w:eastAsia="ja-JP"/>
        </w:rPr>
        <w:t>および</w:t>
      </w:r>
      <w:r w:rsidRPr="000E56ED">
        <w:rPr>
          <w:rFonts w:eastAsia="MS PGothic" w:cs="Tahoma"/>
          <w:sz w:val="18"/>
          <w:lang w:eastAsia="ja-JP"/>
        </w:rPr>
        <w:t xml:space="preserve"> Select Plus </w:t>
      </w:r>
      <w:r w:rsidRPr="000E56ED">
        <w:rPr>
          <w:rFonts w:eastAsia="MS PGothic" w:cs="Tahoma"/>
          <w:sz w:val="18"/>
          <w:lang w:val="ja-JP" w:eastAsia="ja-JP"/>
        </w:rPr>
        <w:t>プログラム、</w:t>
      </w:r>
      <w:r w:rsidRPr="000E56ED">
        <w:rPr>
          <w:rFonts w:eastAsia="MS PGothic" w:cs="Tahoma"/>
          <w:sz w:val="18"/>
          <w:lang w:val="ja-JP"/>
        </w:rPr>
        <w:t>および全社契約を除く</w:t>
      </w:r>
      <w:r w:rsidRPr="000E56ED">
        <w:rPr>
          <w:rFonts w:eastAsia="MS PGothic" w:cs="Tahoma"/>
          <w:sz w:val="18"/>
        </w:rPr>
        <w:t xml:space="preserve"> Open Value </w:t>
      </w:r>
      <w:r w:rsidRPr="000E56ED">
        <w:rPr>
          <w:rFonts w:eastAsia="MS PGothic" w:cs="Tahoma"/>
          <w:sz w:val="18"/>
          <w:lang w:val="ja-JP"/>
        </w:rPr>
        <w:t>によって</w:t>
      </w:r>
      <w:r w:rsidRPr="000E56ED">
        <w:rPr>
          <w:rFonts w:eastAsia="MS PGothic" w:cs="Tahoma"/>
          <w:sz w:val="18"/>
        </w:rPr>
        <w:t xml:space="preserve"> Microsoft Office </w:t>
      </w:r>
      <w:r w:rsidRPr="000E56ED">
        <w:rPr>
          <w:rFonts w:eastAsia="MS PGothic" w:cs="Tahoma"/>
          <w:sz w:val="18"/>
          <w:lang w:eastAsia="ja-JP"/>
        </w:rPr>
        <w:lastRenderedPageBreak/>
        <w:t xml:space="preserve">Standard 2013 </w:t>
      </w:r>
      <w:r w:rsidRPr="000E56ED">
        <w:rPr>
          <w:rFonts w:eastAsia="MS PGothic" w:cs="Tahoma"/>
          <w:sz w:val="18"/>
          <w:lang w:val="ja-JP"/>
        </w:rPr>
        <w:t>のソフトウェア</w:t>
      </w:r>
      <w:r w:rsidRPr="000E56ED">
        <w:rPr>
          <w:rFonts w:eastAsia="MS PGothic" w:cs="Tahoma"/>
          <w:sz w:val="18"/>
        </w:rPr>
        <w:t xml:space="preserve"> </w:t>
      </w:r>
      <w:r w:rsidRPr="000E56ED">
        <w:rPr>
          <w:rFonts w:eastAsia="MS PGothic" w:cs="Tahoma"/>
          <w:sz w:val="18"/>
          <w:lang w:val="ja-JP"/>
        </w:rPr>
        <w:t>アシュアランスを取得することができます。</w:t>
      </w:r>
      <w:r w:rsidRPr="000E56ED">
        <w:rPr>
          <w:rFonts w:eastAsia="MS PGothic" w:cs="Tahoma"/>
          <w:sz w:val="18"/>
          <w:lang w:val="ja-JP" w:eastAsia="ja-JP"/>
        </w:rPr>
        <w:t xml:space="preserve">Office </w:t>
      </w:r>
      <w:r w:rsidRPr="000E56ED">
        <w:rPr>
          <w:rFonts w:eastAsia="MS PGothic" w:cs="Tahoma"/>
          <w:sz w:val="18"/>
          <w:lang w:val="ja-JP" w:eastAsia="ja-JP"/>
        </w:rPr>
        <w:t>プロダクト</w:t>
      </w:r>
      <w:r w:rsidRPr="000E56ED">
        <w:rPr>
          <w:rFonts w:eastAsia="MS PGothic" w:cs="Tahoma"/>
          <w:sz w:val="18"/>
          <w:lang w:val="ja-JP" w:eastAsia="ja-JP"/>
        </w:rPr>
        <w:t xml:space="preserve"> </w:t>
      </w:r>
      <w:r w:rsidRPr="000E56ED">
        <w:rPr>
          <w:rFonts w:eastAsia="MS PGothic" w:cs="Tahoma"/>
          <w:sz w:val="18"/>
          <w:lang w:val="ja-JP" w:eastAsia="ja-JP"/>
        </w:rPr>
        <w:t>キー</w:t>
      </w:r>
      <w:r w:rsidRPr="000E56ED">
        <w:rPr>
          <w:rFonts w:eastAsia="MS PGothic" w:cs="Tahoma"/>
          <w:sz w:val="18"/>
          <w:lang w:val="ja-JP" w:eastAsia="ja-JP"/>
        </w:rPr>
        <w:t xml:space="preserve"> </w:t>
      </w:r>
      <w:r w:rsidRPr="000E56ED">
        <w:rPr>
          <w:rFonts w:eastAsia="MS PGothic" w:cs="Tahoma"/>
          <w:sz w:val="18"/>
          <w:lang w:val="ja-JP" w:eastAsia="ja-JP"/>
        </w:rPr>
        <w:t>カード</w:t>
      </w:r>
      <w:r w:rsidRPr="000E56ED">
        <w:rPr>
          <w:rFonts w:eastAsia="MS PGothic" w:cs="Tahoma"/>
          <w:sz w:val="18"/>
          <w:lang w:val="ja-JP" w:eastAsia="ja-JP"/>
        </w:rPr>
        <w:t xml:space="preserve"> (PKC) </w:t>
      </w:r>
      <w:r w:rsidRPr="000E56ED">
        <w:rPr>
          <w:rFonts w:eastAsia="MS PGothic" w:cs="Tahoma"/>
          <w:sz w:val="18"/>
          <w:lang w:val="ja-JP" w:eastAsia="ja-JP"/>
        </w:rPr>
        <w:t>はパッケージ製品</w:t>
      </w:r>
      <w:r w:rsidRPr="000E56ED">
        <w:rPr>
          <w:rFonts w:eastAsia="MS PGothic" w:cs="Tahoma"/>
          <w:sz w:val="18"/>
          <w:lang w:val="ja-JP" w:eastAsia="ja-JP"/>
        </w:rPr>
        <w:t xml:space="preserve"> (</w:t>
      </w:r>
      <w:r w:rsidRPr="000E56ED">
        <w:rPr>
          <w:rFonts w:eastAsia="MS PGothic" w:cs="Tahoma"/>
          <w:sz w:val="18"/>
          <w:lang w:val="ja-JP" w:eastAsia="ja-JP"/>
        </w:rPr>
        <w:t>製品版</w:t>
      </w:r>
      <w:r w:rsidRPr="000E56ED">
        <w:rPr>
          <w:rFonts w:eastAsia="MS PGothic" w:cs="Tahoma"/>
          <w:sz w:val="18"/>
          <w:lang w:val="ja-JP" w:eastAsia="ja-JP"/>
        </w:rPr>
        <w:t xml:space="preserve">) </w:t>
      </w:r>
      <w:r w:rsidRPr="000E56ED">
        <w:rPr>
          <w:rFonts w:eastAsia="MS PGothic" w:cs="Tahoma"/>
          <w:sz w:val="18"/>
          <w:lang w:val="ja-JP" w:eastAsia="ja-JP"/>
        </w:rPr>
        <w:t>と見なされるため、ソフトウェア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アシュアランスを取得することはできません。</w:t>
      </w:r>
    </w:p>
    <w:p w:rsidR="00B12470" w:rsidRPr="000E56ED" w:rsidRDefault="00B12470" w:rsidP="00A302F0">
      <w:pPr>
        <w:pStyle w:val="AppendixBodyText"/>
        <w:spacing w:after="0"/>
        <w:ind w:left="720"/>
        <w:rPr>
          <w:rFonts w:eastAsia="MS PGothic" w:cs="Tahoma"/>
          <w:lang w:eastAsia="ja-JP"/>
        </w:rPr>
      </w:pPr>
    </w:p>
    <w:p w:rsidR="00B12470" w:rsidRPr="000E56ED" w:rsidRDefault="00B12470" w:rsidP="00A302F0">
      <w:pPr>
        <w:pStyle w:val="Heading2"/>
        <w:ind w:left="0"/>
        <w:rPr>
          <w:rFonts w:eastAsia="MS PGothic" w:cs="Tahoma"/>
          <w:bCs/>
          <w:lang w:eastAsia="ja-JP"/>
        </w:rPr>
      </w:pPr>
      <w:bookmarkStart w:id="799" w:name="_Toc152411055"/>
      <w:bookmarkStart w:id="800" w:name="_Toc152992393"/>
      <w:bookmarkStart w:id="801" w:name="_Toc157501990"/>
      <w:bookmarkStart w:id="802" w:name="_Toc157570175"/>
      <w:bookmarkStart w:id="803" w:name="_Toc160275043"/>
      <w:bookmarkStart w:id="804" w:name="_Toc162690811"/>
      <w:bookmarkStart w:id="805" w:name="_Toc162691192"/>
      <w:bookmarkStart w:id="806" w:name="_Toc162751015"/>
      <w:bookmarkStart w:id="807" w:name="_Toc162751332"/>
      <w:bookmarkStart w:id="808" w:name="_Toc162752300"/>
      <w:bookmarkStart w:id="809" w:name="_Toc165175998"/>
      <w:bookmarkStart w:id="810" w:name="_Toc167866667"/>
      <w:bookmarkStart w:id="811" w:name="_Toc170639612"/>
      <w:bookmarkStart w:id="812" w:name="_Toc173138178"/>
      <w:bookmarkStart w:id="813" w:name="_Toc173143792"/>
      <w:bookmarkStart w:id="814" w:name="_Toc176160131"/>
      <w:bookmarkStart w:id="815" w:name="_Toc176161156"/>
      <w:bookmarkStart w:id="816" w:name="_Toc176161688"/>
      <w:bookmarkStart w:id="817" w:name="_Toc178498804"/>
      <w:bookmarkStart w:id="818" w:name="_Toc181514679"/>
      <w:bookmarkStart w:id="819" w:name="_Toc183421795"/>
      <w:bookmarkStart w:id="820" w:name="_Toc186013442"/>
      <w:bookmarkStart w:id="821" w:name="_Toc375733104"/>
      <w:bookmarkEnd w:id="798"/>
      <w:r w:rsidRPr="000E56ED">
        <w:rPr>
          <w:rFonts w:eastAsia="MS PGothic" w:cs="Tahoma"/>
          <w:bCs/>
          <w:lang w:val="ja-JP" w:eastAsia="ja-JP"/>
        </w:rPr>
        <w:t>ステップアップ</w:t>
      </w:r>
      <w:r w:rsidRPr="000E56ED">
        <w:rPr>
          <w:rFonts w:eastAsia="MS PGothic" w:cs="Tahoma"/>
          <w:bCs/>
          <w:lang w:eastAsia="ja-JP"/>
        </w:rPr>
        <w:t xml:space="preserve"> </w:t>
      </w:r>
      <w:r w:rsidRPr="000E56ED">
        <w:rPr>
          <w:rFonts w:eastAsia="MS PGothic" w:cs="Tahoma"/>
          <w:bCs/>
          <w:lang w:eastAsia="ja-JP"/>
        </w:rPr>
        <w:t>ライセンス</w:t>
      </w:r>
      <w:bookmarkStart w:id="822" w:name="_Toc116213296"/>
      <w:bookmarkStart w:id="823" w:name="Step_Up"/>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rsidR="00B12470" w:rsidRPr="000E56ED" w:rsidRDefault="00B12470" w:rsidP="00A302F0">
      <w:pPr>
        <w:rPr>
          <w:rFonts w:eastAsia="MS PGothic" w:cs="Tahoma"/>
          <w:lang w:eastAsia="ja-JP"/>
        </w:rPr>
      </w:pPr>
    </w:p>
    <w:p w:rsidR="00B12470" w:rsidRPr="000E56ED" w:rsidRDefault="00B12470" w:rsidP="00A302F0">
      <w:pPr>
        <w:pStyle w:val="AppendixIndent"/>
        <w:spacing w:before="0"/>
        <w:ind w:left="720"/>
        <w:rPr>
          <w:rFonts w:eastAsia="MS PGothic" w:cs="Tahoma"/>
          <w:sz w:val="18"/>
          <w:lang w:eastAsia="ja-JP"/>
        </w:rPr>
      </w:pPr>
      <w:r w:rsidRPr="000E56ED">
        <w:rPr>
          <w:rFonts w:eastAsia="MS PGothic" w:cs="Tahoma"/>
          <w:sz w:val="18"/>
          <w:lang w:val="ja-JP" w:eastAsia="ja-JP"/>
        </w:rPr>
        <w:t>特定製品の下位エディションから上位エディションへの移行を希望するお客様は、「ステップアップ</w:t>
      </w:r>
      <w:r w:rsidRPr="000E56ED">
        <w:rPr>
          <w:rFonts w:eastAsia="MS PGothic" w:cs="Tahoma"/>
          <w:sz w:val="18"/>
          <w:lang w:eastAsia="ja-JP"/>
        </w:rPr>
        <w:t xml:space="preserve"> </w:t>
      </w:r>
      <w:r w:rsidRPr="000E56ED">
        <w:rPr>
          <w:rFonts w:eastAsia="MS PGothic" w:cs="Tahoma"/>
          <w:sz w:val="18"/>
          <w:lang w:val="ja-JP" w:eastAsia="ja-JP"/>
        </w:rPr>
        <w:t>ライセンス」を通じて移行できます。</w:t>
      </w:r>
      <w:r w:rsidRPr="000E56ED">
        <w:rPr>
          <w:rFonts w:eastAsia="MS PGothic" w:cs="Tahoma"/>
          <w:sz w:val="18"/>
          <w:szCs w:val="24"/>
          <w:lang w:val="ja-JP" w:eastAsia="ja-JP"/>
        </w:rPr>
        <w:t>ステップアップ</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ライセンスを取得するには、対象となる製品に対するソフトウェア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アシュアランスが有効なライセンスを保有している必要があります</w:t>
      </w:r>
      <w:r w:rsidRPr="000E56ED">
        <w:rPr>
          <w:rFonts w:eastAsia="MS PGothic" w:cs="Tahoma"/>
          <w:sz w:val="18"/>
          <w:lang w:val="ja-JP" w:eastAsia="ja-JP"/>
        </w:rPr>
        <w:t>。</w:t>
      </w:r>
      <w:r w:rsidRPr="000E56ED">
        <w:rPr>
          <w:rFonts w:eastAsia="MS PGothic" w:cs="Tahoma"/>
          <w:sz w:val="18"/>
          <w:szCs w:val="18"/>
          <w:lang w:val="ja-JP" w:eastAsia="ja-JP"/>
        </w:rPr>
        <w:t>ステップアップ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ライセンスは、対象となる製品へのアップグレード保証を取得した同じボリューム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プログラム契約および加入契約</w:t>
      </w:r>
      <w:r w:rsidRPr="000E56ED">
        <w:rPr>
          <w:rFonts w:eastAsia="MS PGothic" w:cs="Tahoma"/>
          <w:sz w:val="18"/>
          <w:szCs w:val="18"/>
          <w:lang w:val="ja-JP" w:eastAsia="ja-JP"/>
        </w:rPr>
        <w:t xml:space="preserve"> (</w:t>
      </w:r>
      <w:r w:rsidRPr="000E56ED">
        <w:rPr>
          <w:rFonts w:eastAsia="MS PGothic" w:cs="Tahoma"/>
          <w:sz w:val="18"/>
          <w:szCs w:val="18"/>
          <w:lang w:val="ja-JP" w:eastAsia="ja-JP"/>
        </w:rPr>
        <w:t>存在する場合</w:t>
      </w:r>
      <w:r w:rsidRPr="000E56ED">
        <w:rPr>
          <w:rFonts w:eastAsia="MS PGothic" w:cs="Tahoma"/>
          <w:sz w:val="18"/>
          <w:szCs w:val="18"/>
          <w:lang w:val="ja-JP" w:eastAsia="ja-JP"/>
        </w:rPr>
        <w:t xml:space="preserve">) </w:t>
      </w:r>
      <w:r w:rsidRPr="000E56ED">
        <w:rPr>
          <w:rFonts w:eastAsia="MS PGothic" w:cs="Tahoma"/>
          <w:sz w:val="18"/>
          <w:szCs w:val="18"/>
          <w:lang w:val="ja-JP" w:eastAsia="ja-JP"/>
        </w:rPr>
        <w:t>に基づいて取得する必要があり、取得してある場合にのみ有効です。</w:t>
      </w:r>
      <w:r w:rsidRPr="000E56ED">
        <w:rPr>
          <w:rFonts w:eastAsia="MS PGothic" w:cs="Tahoma"/>
          <w:sz w:val="18"/>
          <w:lang w:val="ja-JP" w:eastAsia="ja-JP"/>
        </w:rPr>
        <w:t>お客様がステップアップ</w:t>
      </w:r>
      <w:r w:rsidRPr="000E56ED">
        <w:rPr>
          <w:rFonts w:eastAsia="MS PGothic" w:cs="Tahoma"/>
          <w:sz w:val="18"/>
          <w:lang w:eastAsia="ja-JP"/>
        </w:rPr>
        <w:t xml:space="preserve"> </w:t>
      </w:r>
      <w:r w:rsidRPr="000E56ED">
        <w:rPr>
          <w:rFonts w:eastAsia="MS PGothic" w:cs="Tahoma"/>
          <w:sz w:val="18"/>
          <w:lang w:val="ja-JP" w:eastAsia="ja-JP"/>
        </w:rPr>
        <w:t>ライセンスに基づいてソフトウェアを使用する権利は、対象となる製品のライセンスを保有していることが条件となります。つまり、対象となる製品のライセンスを、ステップアップ</w:t>
      </w:r>
      <w:r w:rsidRPr="000E56ED">
        <w:rPr>
          <w:rFonts w:eastAsia="MS PGothic" w:cs="Tahoma"/>
          <w:sz w:val="18"/>
          <w:lang w:val="ja-JP"/>
        </w:rPr>
        <w:t xml:space="preserve"> </w:t>
      </w:r>
      <w:r w:rsidRPr="000E56ED">
        <w:rPr>
          <w:rFonts w:eastAsia="MS PGothic" w:cs="Tahoma"/>
          <w:sz w:val="18"/>
          <w:lang w:val="ja-JP" w:eastAsia="ja-JP"/>
        </w:rPr>
        <w:t>ライセンスと別々に譲渡することはできません。詳細およびライセンスの種類については、ライセンス使用条件簡易ガイド</w:t>
      </w:r>
      <w:r w:rsidRPr="000E56ED">
        <w:rPr>
          <w:rFonts w:eastAsia="MS PGothic" w:cs="Tahoma"/>
          <w:sz w:val="18"/>
          <w:lang w:val="ja-JP" w:eastAsia="ja-JP"/>
        </w:rPr>
        <w:t xml:space="preserve"> (</w:t>
      </w:r>
      <w:r w:rsidRPr="000E56ED">
        <w:rPr>
          <w:rStyle w:val="Hyperlink"/>
          <w:rFonts w:eastAsia="MS PGothic" w:cs="Tahoma"/>
          <w:sz w:val="18"/>
          <w:lang w:val="ja-JP" w:eastAsia="ja-JP"/>
        </w:rPr>
        <w:t>http://www.microsoft.com/japan/licensing/brief/default.mspx</w:t>
      </w:r>
      <w:r w:rsidRPr="000E56ED">
        <w:rPr>
          <w:rFonts w:eastAsia="MS PGothic" w:cs="Tahoma"/>
          <w:sz w:val="18"/>
          <w:lang w:val="ja-JP" w:eastAsia="ja-JP"/>
        </w:rPr>
        <w:t>)</w:t>
      </w:r>
      <w:r w:rsidRPr="000E56ED">
        <w:rPr>
          <w:rFonts w:eastAsia="MS PGothic" w:cs="Tahoma"/>
          <w:color w:val="008080"/>
          <w:sz w:val="18"/>
          <w:lang w:val="ja-JP" w:eastAsia="ja-JP"/>
        </w:rPr>
        <w:t xml:space="preserve"> </w:t>
      </w:r>
      <w:r w:rsidRPr="000E56ED">
        <w:rPr>
          <w:rFonts w:eastAsia="MS PGothic" w:cs="Tahoma"/>
          <w:sz w:val="18"/>
          <w:lang w:val="ja-JP" w:eastAsia="ja-JP"/>
        </w:rPr>
        <w:t>を参照してください。</w:t>
      </w:r>
      <w:bookmarkEnd w:id="822"/>
      <w:bookmarkEnd w:id="823"/>
    </w:p>
    <w:p w:rsidR="00B12470" w:rsidRPr="000E56ED" w:rsidRDefault="00B12470" w:rsidP="00A302F0">
      <w:pPr>
        <w:pStyle w:val="Heading2"/>
        <w:ind w:left="0"/>
        <w:rPr>
          <w:rFonts w:eastAsia="MS PGothic" w:cs="Tahoma"/>
          <w:lang w:eastAsia="ja-JP"/>
        </w:rPr>
      </w:pPr>
    </w:p>
    <w:p w:rsidR="00B12470" w:rsidRPr="000E56ED" w:rsidRDefault="00B12470" w:rsidP="00A302F0">
      <w:pPr>
        <w:pStyle w:val="Heading2"/>
        <w:ind w:left="0"/>
        <w:rPr>
          <w:rFonts w:eastAsia="MS PGothic" w:cs="Tahoma"/>
          <w:bCs/>
          <w:lang w:eastAsia="ja-JP"/>
        </w:rPr>
      </w:pPr>
      <w:bookmarkStart w:id="824" w:name="_Toc152411056"/>
      <w:bookmarkStart w:id="825" w:name="_Toc152992394"/>
      <w:bookmarkStart w:id="826" w:name="_Toc157501991"/>
      <w:bookmarkStart w:id="827" w:name="_Toc157570176"/>
      <w:bookmarkStart w:id="828" w:name="_Toc160275044"/>
      <w:bookmarkStart w:id="829" w:name="_Toc162690812"/>
      <w:bookmarkStart w:id="830" w:name="_Toc162691193"/>
      <w:bookmarkStart w:id="831" w:name="_Toc162751016"/>
      <w:bookmarkStart w:id="832" w:name="_Toc162751333"/>
      <w:bookmarkStart w:id="833" w:name="_Toc162752301"/>
      <w:bookmarkStart w:id="834" w:name="_Toc165175999"/>
      <w:bookmarkStart w:id="835" w:name="_Toc167866668"/>
      <w:bookmarkStart w:id="836" w:name="_Toc170639613"/>
      <w:bookmarkStart w:id="837" w:name="_Toc173138179"/>
      <w:bookmarkStart w:id="838" w:name="_Toc173143793"/>
      <w:bookmarkStart w:id="839" w:name="_Toc176160132"/>
      <w:bookmarkStart w:id="840" w:name="_Toc176161157"/>
      <w:bookmarkStart w:id="841" w:name="_Toc176161689"/>
      <w:bookmarkStart w:id="842" w:name="_Toc178498805"/>
      <w:bookmarkStart w:id="843" w:name="_Toc181514680"/>
      <w:bookmarkStart w:id="844" w:name="_Toc183421796"/>
      <w:bookmarkStart w:id="845" w:name="_Toc186013443"/>
      <w:bookmarkStart w:id="846" w:name="_Toc375733105"/>
      <w:r w:rsidRPr="000E56ED">
        <w:rPr>
          <w:rFonts w:eastAsia="MS PGothic" w:cs="Tahoma"/>
          <w:bCs/>
          <w:lang w:eastAsia="ja-JP"/>
        </w:rPr>
        <w:t>サブスクリプション</w:t>
      </w:r>
      <w:r w:rsidRPr="000E56ED">
        <w:rPr>
          <w:rFonts w:eastAsia="MS PGothic" w:cs="Tahoma"/>
          <w:bCs/>
          <w:lang w:eastAsia="ja-JP"/>
        </w:rPr>
        <w:t xml:space="preserve"> </w:t>
      </w:r>
      <w:r w:rsidRPr="000E56ED">
        <w:rPr>
          <w:rFonts w:eastAsia="MS PGothic" w:cs="Tahoma"/>
          <w:bCs/>
          <w:lang w:eastAsia="ja-JP"/>
        </w:rPr>
        <w:t>ライセンス</w:t>
      </w:r>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rsidR="00B12470" w:rsidRPr="000E56ED" w:rsidRDefault="00B12470" w:rsidP="00A302F0">
      <w:pPr>
        <w:rPr>
          <w:rFonts w:eastAsia="MS PGothic" w:cs="Tahoma"/>
          <w:lang w:eastAsia="ja-JP"/>
        </w:rPr>
      </w:pPr>
    </w:p>
    <w:p w:rsidR="00B12470" w:rsidRPr="000E56ED" w:rsidRDefault="00B12470" w:rsidP="00A302F0">
      <w:pPr>
        <w:pStyle w:val="AppendixIndent"/>
        <w:spacing w:before="0"/>
        <w:ind w:left="720"/>
        <w:rPr>
          <w:rFonts w:eastAsia="MS PGothic" w:cs="Tahoma"/>
          <w:sz w:val="18"/>
          <w:lang w:val="ja-JP" w:eastAsia="ja-JP"/>
        </w:rPr>
      </w:pPr>
      <w:r w:rsidRPr="000E56ED">
        <w:rPr>
          <w:rFonts w:eastAsia="MS PGothic" w:cs="Tahoma"/>
          <w:sz w:val="18"/>
          <w:lang w:val="ja-JP" w:eastAsia="ja-JP"/>
        </w:rPr>
        <w:t>この製品タイプはオンライン</w:t>
      </w:r>
      <w:r w:rsidRPr="000E56ED">
        <w:rPr>
          <w:rFonts w:eastAsia="MS PGothic" w:cs="Tahoma"/>
          <w:sz w:val="18"/>
          <w:lang w:val="ja-JP" w:eastAsia="ja-JP"/>
        </w:rPr>
        <w:t xml:space="preserve"> </w:t>
      </w:r>
      <w:r w:rsidRPr="000E56ED">
        <w:rPr>
          <w:rFonts w:eastAsia="MS PGothic" w:cs="Tahoma"/>
          <w:sz w:val="18"/>
          <w:lang w:val="ja-JP" w:eastAsia="ja-JP"/>
        </w:rPr>
        <w:t>サービスおよび一部のソフトウェア製品で提供され、バージョン固定ではないため、お客様は、</w:t>
      </w:r>
      <w:r w:rsidRPr="000E56ED">
        <w:rPr>
          <w:rFonts w:eastAsia="MS PGothic" w:cs="Tahoma"/>
          <w:sz w:val="18"/>
          <w:lang w:val="ja-JP" w:eastAsia="ja-JP"/>
        </w:rPr>
        <w:t xml:space="preserve">Select </w:t>
      </w:r>
      <w:r w:rsidRPr="000E56ED">
        <w:rPr>
          <w:rFonts w:eastAsia="MS PGothic" w:cs="Tahoma"/>
          <w:sz w:val="18"/>
          <w:lang w:val="ja-JP" w:eastAsia="ja-JP"/>
        </w:rPr>
        <w:t>または</w:t>
      </w:r>
      <w:r w:rsidRPr="000E56ED">
        <w:rPr>
          <w:rFonts w:eastAsia="MS PGothic" w:cs="Tahoma"/>
          <w:sz w:val="18"/>
          <w:lang w:val="ja-JP" w:eastAsia="ja-JP"/>
        </w:rPr>
        <w:t xml:space="preserve"> Enterprise </w:t>
      </w:r>
      <w:r w:rsidRPr="000E56ED">
        <w:rPr>
          <w:rFonts w:eastAsia="MS PGothic" w:cs="Tahoma"/>
          <w:sz w:val="18"/>
          <w:lang w:val="ja-JP" w:eastAsia="ja-JP"/>
        </w:rPr>
        <w:t>加入契約、あるいは</w:t>
      </w:r>
      <w:r w:rsidRPr="000E56ED">
        <w:rPr>
          <w:rFonts w:eastAsia="MS PGothic" w:cs="Tahoma"/>
          <w:sz w:val="18"/>
          <w:lang w:val="ja-JP" w:eastAsia="ja-JP"/>
        </w:rPr>
        <w:t xml:space="preserve"> Open Value </w:t>
      </w:r>
      <w:r w:rsidRPr="000E56ED">
        <w:rPr>
          <w:rFonts w:eastAsia="MS PGothic" w:cs="Tahoma"/>
          <w:sz w:val="18"/>
          <w:lang w:val="ja-JP" w:eastAsia="ja-JP"/>
        </w:rPr>
        <w:t>契約の有効期間中、当該ソフトウェア</w:t>
      </w:r>
      <w:r w:rsidRPr="000E56ED">
        <w:rPr>
          <w:rFonts w:eastAsia="MS PGothic" w:cs="Tahoma"/>
          <w:sz w:val="18"/>
          <w:lang w:val="ja-JP" w:eastAsia="ja-JP"/>
        </w:rPr>
        <w:t xml:space="preserve"> (</w:t>
      </w:r>
      <w:r w:rsidRPr="000E56ED">
        <w:rPr>
          <w:rFonts w:eastAsia="MS PGothic" w:cs="Tahoma"/>
          <w:sz w:val="18"/>
          <w:lang w:val="ja-JP" w:eastAsia="ja-JP"/>
        </w:rPr>
        <w:t>オンライン</w:t>
      </w:r>
      <w:r w:rsidRPr="000E56ED">
        <w:rPr>
          <w:rFonts w:eastAsia="MS PGothic" w:cs="Tahoma"/>
          <w:sz w:val="18"/>
          <w:lang w:val="ja-JP" w:eastAsia="ja-JP"/>
        </w:rPr>
        <w:t xml:space="preserve"> </w:t>
      </w:r>
      <w:r w:rsidRPr="000E56ED">
        <w:rPr>
          <w:rFonts w:eastAsia="MS PGothic" w:cs="Tahoma"/>
          <w:sz w:val="18"/>
          <w:lang w:val="ja-JP" w:eastAsia="ja-JP"/>
        </w:rPr>
        <w:t>サービスの場合はサービス</w:t>
      </w:r>
      <w:r w:rsidRPr="000E56ED">
        <w:rPr>
          <w:rFonts w:eastAsia="MS PGothic" w:cs="Tahoma"/>
          <w:sz w:val="18"/>
          <w:lang w:val="ja-JP" w:eastAsia="ja-JP"/>
        </w:rPr>
        <w:t xml:space="preserve">) </w:t>
      </w:r>
      <w:r w:rsidRPr="000E56ED">
        <w:rPr>
          <w:rFonts w:eastAsia="MS PGothic" w:cs="Tahoma"/>
          <w:sz w:val="18"/>
          <w:lang w:val="ja-JP" w:eastAsia="ja-JP"/>
        </w:rPr>
        <w:t>を利用できます。</w:t>
      </w:r>
      <w:r w:rsidRPr="000E56ED">
        <w:rPr>
          <w:rFonts w:eastAsia="MS PGothic" w:cs="Tahoma"/>
          <w:sz w:val="18"/>
          <w:lang w:val="ja-JP" w:eastAsia="ja-JP"/>
        </w:rPr>
        <w:t xml:space="preserve">Enterprise Agreement </w:t>
      </w:r>
      <w:r w:rsidRPr="000E56ED">
        <w:rPr>
          <w:rFonts w:eastAsia="MS PGothic" w:cs="Tahoma"/>
          <w:sz w:val="18"/>
          <w:lang w:val="ja-JP" w:eastAsia="ja-JP"/>
        </w:rPr>
        <w:t>または</w:t>
      </w:r>
      <w:r w:rsidRPr="000E56ED">
        <w:rPr>
          <w:rFonts w:eastAsia="MS PGothic" w:cs="Tahoma"/>
          <w:sz w:val="18"/>
          <w:lang w:val="ja-JP" w:eastAsia="ja-JP"/>
        </w:rPr>
        <w:t xml:space="preserve"> Enterprise Subscription Agreement </w:t>
      </w:r>
      <w:r w:rsidRPr="000E56ED">
        <w:rPr>
          <w:rFonts w:eastAsia="MS PGothic" w:cs="Tahoma"/>
          <w:sz w:val="18"/>
          <w:lang w:val="ja-JP" w:eastAsia="ja-JP"/>
        </w:rPr>
        <w:t>に基づいて取得されるサブスクリプション</w:t>
      </w:r>
      <w:r w:rsidRPr="000E56ED">
        <w:rPr>
          <w:rFonts w:eastAsia="MS PGothic" w:cs="Tahoma"/>
          <w:sz w:val="18"/>
          <w:lang w:val="ja-JP" w:eastAsia="ja-JP"/>
        </w:rPr>
        <w:t xml:space="preserve"> </w:t>
      </w:r>
      <w:r w:rsidRPr="000E56ED">
        <w:rPr>
          <w:rFonts w:eastAsia="MS PGothic" w:cs="Tahoma"/>
          <w:sz w:val="18"/>
          <w:lang w:val="ja-JP" w:eastAsia="ja-JP"/>
        </w:rPr>
        <w:t>ライセンスは、サービスへの初回アクセス時に取得する必要があり、加入契約期間または契約期間の残りの月数に応じて比例計算されます。次のプログラムで購入できます。</w:t>
      </w:r>
    </w:p>
    <w:p w:rsidR="00B12470" w:rsidRPr="000E56ED" w:rsidRDefault="00B12470" w:rsidP="00A302F0">
      <w:pPr>
        <w:pStyle w:val="AppendixIndent"/>
        <w:spacing w:before="0"/>
        <w:ind w:left="720"/>
        <w:rPr>
          <w:rFonts w:eastAsia="MS PGothic" w:cs="Tahoma"/>
          <w:sz w:val="18"/>
          <w:lang w:eastAsia="ja-JP"/>
        </w:rPr>
      </w:pP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Value</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Value Subscription</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 Plus</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lang w:eastAsia="ja-JP"/>
        </w:rPr>
        <w:t xml:space="preserve">Campus and </w:t>
      </w:r>
      <w:r w:rsidRPr="000E56ED">
        <w:rPr>
          <w:rFonts w:eastAsia="MS PGothic" w:cs="Tahoma"/>
          <w:sz w:val="18"/>
        </w:rPr>
        <w:t>School Agreement</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Enrollment for Education Solutions</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Enterprise Agreement</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エンタープライズ</w:t>
      </w:r>
      <w:r w:rsidRPr="000E56ED">
        <w:rPr>
          <w:rFonts w:eastAsia="MS PGothic" w:cs="Tahoma"/>
          <w:sz w:val="18"/>
          <w:lang w:eastAsia="ja-JP"/>
        </w:rPr>
        <w:t xml:space="preserve"> </w:t>
      </w:r>
      <w:r w:rsidRPr="000E56ED">
        <w:rPr>
          <w:rFonts w:eastAsia="MS PGothic" w:cs="Tahoma"/>
          <w:sz w:val="18"/>
          <w:lang w:eastAsia="ja-JP"/>
        </w:rPr>
        <w:t>サブスクリプション加入契約</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サーバーおよびクラウド加入契約</w:t>
      </w:r>
    </w:p>
    <w:p w:rsidR="00B12470" w:rsidRPr="000E56ED" w:rsidRDefault="00B12470" w:rsidP="00A302F0">
      <w:pPr>
        <w:pStyle w:val="AppendixIndent"/>
        <w:spacing w:before="0"/>
        <w:ind w:left="720"/>
        <w:rPr>
          <w:rFonts w:eastAsia="MS PGothic" w:cs="Tahoma"/>
          <w:lang w:eastAsia="ja-JP"/>
        </w:rPr>
      </w:pPr>
    </w:p>
    <w:p w:rsidR="00B12470" w:rsidRPr="000E56ED" w:rsidRDefault="00B12470" w:rsidP="00A302F0">
      <w:pPr>
        <w:pStyle w:val="Heading2"/>
        <w:ind w:left="0"/>
        <w:rPr>
          <w:rFonts w:eastAsia="MS PGothic" w:cs="Tahoma"/>
          <w:bCs/>
          <w:lang w:eastAsia="ja-JP"/>
        </w:rPr>
      </w:pPr>
      <w:bookmarkStart w:id="847" w:name="_Toc152411057"/>
      <w:bookmarkStart w:id="848" w:name="_Toc152992395"/>
      <w:bookmarkStart w:id="849" w:name="_Toc157501992"/>
      <w:bookmarkStart w:id="850" w:name="_Toc157570177"/>
      <w:bookmarkStart w:id="851" w:name="_Toc160275045"/>
      <w:bookmarkStart w:id="852" w:name="_Toc162690813"/>
      <w:bookmarkStart w:id="853" w:name="_Toc162691194"/>
      <w:bookmarkStart w:id="854" w:name="_Toc162751017"/>
      <w:bookmarkStart w:id="855" w:name="_Toc162751334"/>
      <w:bookmarkStart w:id="856" w:name="_Toc162752302"/>
      <w:bookmarkStart w:id="857" w:name="_Toc165176000"/>
      <w:bookmarkStart w:id="858" w:name="_Toc167866669"/>
      <w:bookmarkStart w:id="859" w:name="_Toc170639614"/>
      <w:bookmarkStart w:id="860" w:name="_Toc173138180"/>
      <w:bookmarkStart w:id="861" w:name="_Toc173143794"/>
      <w:bookmarkStart w:id="862" w:name="_Toc176160133"/>
      <w:bookmarkStart w:id="863" w:name="_Toc176161158"/>
      <w:bookmarkStart w:id="864" w:name="_Toc176161690"/>
      <w:bookmarkStart w:id="865" w:name="_Toc178498806"/>
      <w:bookmarkStart w:id="866" w:name="_Toc181514681"/>
      <w:bookmarkStart w:id="867" w:name="_Toc183421797"/>
      <w:bookmarkStart w:id="868" w:name="_Toc186013444"/>
      <w:bookmarkStart w:id="869" w:name="_Toc375733106"/>
      <w:r w:rsidRPr="000E56ED">
        <w:rPr>
          <w:rFonts w:eastAsia="MS PGothic" w:cs="Tahoma"/>
          <w:bCs/>
          <w:lang w:eastAsia="ja-JP"/>
        </w:rPr>
        <w:t>アップグレード</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p>
    <w:p w:rsidR="00B12470" w:rsidRPr="000E56ED" w:rsidRDefault="00B12470" w:rsidP="00A302F0">
      <w:pPr>
        <w:pStyle w:val="Char"/>
        <w:spacing w:after="0" w:line="240" w:lineRule="auto"/>
        <w:rPr>
          <w:rFonts w:eastAsia="MS PGothic" w:cs="Tahoma"/>
          <w:lang w:eastAsia="ja-JP"/>
        </w:rPr>
      </w:pPr>
    </w:p>
    <w:p w:rsidR="00B12470" w:rsidRPr="000E56ED" w:rsidRDefault="0027715D" w:rsidP="00A302F0">
      <w:pPr>
        <w:pStyle w:val="AppendixIndent"/>
        <w:spacing w:before="0"/>
        <w:ind w:left="720"/>
        <w:rPr>
          <w:rFonts w:eastAsia="MS PGothic" w:cs="Tahoma"/>
          <w:sz w:val="18"/>
          <w:lang w:eastAsia="ja-JP"/>
        </w:rPr>
      </w:pPr>
      <w:r w:rsidRPr="000E56ED">
        <w:rPr>
          <w:rFonts w:eastAsia="MS PGothic" w:cs="Tahoma"/>
          <w:sz w:val="18"/>
          <w:szCs w:val="24"/>
          <w:lang w:val="ja-JP" w:eastAsia="ja-JP"/>
        </w:rPr>
        <w:t>この製品タイプは</w:t>
      </w:r>
      <w:r w:rsidRPr="000E56ED">
        <w:rPr>
          <w:rFonts w:eastAsia="MS PGothic" w:cs="Tahoma"/>
          <w:sz w:val="18"/>
          <w:szCs w:val="24"/>
          <w:u w:val="single"/>
          <w:lang w:eastAsia="ja-JP"/>
        </w:rPr>
        <w:t xml:space="preserve"> Windows </w:t>
      </w:r>
      <w:r w:rsidRPr="000E56ED">
        <w:rPr>
          <w:rFonts w:eastAsia="MS PGothic" w:cs="Tahoma"/>
          <w:sz w:val="18"/>
          <w:szCs w:val="24"/>
          <w:u w:val="single"/>
          <w:lang w:val="ja-JP" w:eastAsia="ja-JP"/>
        </w:rPr>
        <w:t>デスクトップ</w:t>
      </w:r>
      <w:r w:rsidRPr="000E56ED">
        <w:rPr>
          <w:rFonts w:eastAsia="MS PGothic" w:cs="Tahoma"/>
          <w:sz w:val="18"/>
          <w:szCs w:val="24"/>
          <w:u w:val="single"/>
          <w:lang w:eastAsia="ja-JP"/>
        </w:rPr>
        <w:t xml:space="preserve"> </w:t>
      </w:r>
      <w:r w:rsidRPr="000E56ED">
        <w:rPr>
          <w:rFonts w:eastAsia="MS PGothic" w:cs="Tahoma"/>
          <w:sz w:val="18"/>
          <w:szCs w:val="24"/>
          <w:u w:val="single"/>
          <w:lang w:val="ja-JP" w:eastAsia="ja-JP"/>
        </w:rPr>
        <w:t>オペレーティング</w:t>
      </w:r>
      <w:r w:rsidRPr="000E56ED">
        <w:rPr>
          <w:rFonts w:eastAsia="MS PGothic" w:cs="Tahoma"/>
          <w:sz w:val="18"/>
          <w:szCs w:val="24"/>
          <w:u w:val="single"/>
          <w:lang w:eastAsia="ja-JP"/>
        </w:rPr>
        <w:t xml:space="preserve"> </w:t>
      </w:r>
      <w:r w:rsidRPr="000E56ED">
        <w:rPr>
          <w:rFonts w:eastAsia="MS PGothic" w:cs="Tahoma"/>
          <w:sz w:val="18"/>
          <w:szCs w:val="24"/>
          <w:u w:val="single"/>
          <w:lang w:val="ja-JP" w:eastAsia="ja-JP"/>
        </w:rPr>
        <w:t>システムおよび</w:t>
      </w:r>
      <w:r w:rsidRPr="000E56ED">
        <w:rPr>
          <w:rFonts w:eastAsia="MS PGothic" w:cs="Tahoma"/>
          <w:sz w:val="18"/>
          <w:szCs w:val="24"/>
          <w:u w:val="single"/>
          <w:lang w:eastAsia="ja-JP"/>
        </w:rPr>
        <w:t xml:space="preserve"> Windows Embedded </w:t>
      </w:r>
      <w:r w:rsidRPr="000E56ED">
        <w:rPr>
          <w:rFonts w:eastAsia="MS PGothic" w:cs="Tahoma"/>
          <w:sz w:val="18"/>
          <w:szCs w:val="24"/>
          <w:u w:val="single"/>
          <w:lang w:val="ja-JP" w:eastAsia="ja-JP"/>
        </w:rPr>
        <w:t>オペレーティング</w:t>
      </w:r>
      <w:r w:rsidRPr="000E56ED">
        <w:rPr>
          <w:rFonts w:eastAsia="MS PGothic" w:cs="Tahoma"/>
          <w:sz w:val="18"/>
          <w:szCs w:val="24"/>
          <w:u w:val="single"/>
          <w:lang w:eastAsia="ja-JP"/>
        </w:rPr>
        <w:t xml:space="preserve"> </w:t>
      </w:r>
      <w:r w:rsidRPr="000E56ED">
        <w:rPr>
          <w:rFonts w:eastAsia="MS PGothic" w:cs="Tahoma"/>
          <w:sz w:val="18"/>
          <w:szCs w:val="24"/>
          <w:u w:val="single"/>
          <w:lang w:val="ja-JP" w:eastAsia="ja-JP"/>
        </w:rPr>
        <w:t>システム</w:t>
      </w:r>
      <w:r w:rsidRPr="000E56ED">
        <w:rPr>
          <w:rFonts w:eastAsia="MS PGothic" w:cs="Tahoma"/>
          <w:sz w:val="18"/>
          <w:szCs w:val="24"/>
          <w:lang w:val="ja-JP" w:eastAsia="ja-JP"/>
        </w:rPr>
        <w:t>だけで提供され、バージョン固定で、発注製品のバージョンを使用する権利を付与します。</w:t>
      </w:r>
      <w:r w:rsidRPr="000E56ED">
        <w:rPr>
          <w:rFonts w:eastAsia="MS PGothic" w:cs="Tahoma"/>
          <w:sz w:val="18"/>
          <w:szCs w:val="24"/>
          <w:lang w:val="ja-JP"/>
        </w:rPr>
        <w:t>次の</w:t>
      </w:r>
      <w:r w:rsidRPr="000E56ED">
        <w:rPr>
          <w:rFonts w:eastAsia="MS PGothic" w:cs="Tahoma"/>
          <w:sz w:val="18"/>
          <w:szCs w:val="24"/>
          <w:lang w:val="ja-JP"/>
        </w:rPr>
        <w:t xml:space="preserve"> 1 </w:t>
      </w:r>
      <w:r w:rsidRPr="000E56ED">
        <w:rPr>
          <w:rFonts w:eastAsia="MS PGothic" w:cs="Tahoma"/>
          <w:sz w:val="18"/>
          <w:szCs w:val="24"/>
          <w:lang w:val="ja-JP"/>
        </w:rPr>
        <w:t>つ以上のプログラムで購入できます。</w:t>
      </w:r>
      <w:r w:rsidRPr="000E56ED">
        <w:rPr>
          <w:rFonts w:eastAsia="MS PGothic" w:cs="Tahoma"/>
          <w:sz w:val="18"/>
          <w:szCs w:val="24"/>
          <w:lang w:val="ja-JP"/>
        </w:rPr>
        <w:t>*</w:t>
      </w:r>
    </w:p>
    <w:p w:rsidR="00B12470" w:rsidRPr="000E56ED" w:rsidRDefault="00B12470" w:rsidP="00A302F0">
      <w:pPr>
        <w:pStyle w:val="AppendixIndent"/>
        <w:spacing w:before="0"/>
        <w:ind w:left="720"/>
        <w:rPr>
          <w:rFonts w:eastAsia="MS PGothic" w:cs="Tahoma"/>
          <w:sz w:val="18"/>
          <w:lang w:eastAsia="ja-JP"/>
        </w:rPr>
      </w:pP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License</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Value Subscription (</w:t>
      </w:r>
      <w:r w:rsidRPr="000E56ED">
        <w:rPr>
          <w:rFonts w:eastAsia="MS PGothic" w:cs="Tahoma"/>
          <w:sz w:val="18"/>
        </w:rPr>
        <w:t>買い取り発注のみ</w:t>
      </w:r>
      <w:r w:rsidRPr="000E56ED">
        <w:rPr>
          <w:rFonts w:eastAsia="MS PGothic" w:cs="Tahoma"/>
          <w:sz w:val="18"/>
        </w:rPr>
        <w:t>)</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 Plus</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lang w:eastAsia="ja-JP"/>
        </w:rPr>
        <w:t>Campus and School Agreement (</w:t>
      </w:r>
      <w:r w:rsidRPr="000E56ED">
        <w:rPr>
          <w:rFonts w:eastAsia="MS PGothic" w:cs="Tahoma"/>
          <w:sz w:val="18"/>
          <w:lang w:eastAsia="ja-JP"/>
        </w:rPr>
        <w:t>買い取り発注のみ</w:t>
      </w:r>
      <w:r w:rsidRPr="000E56ED">
        <w:rPr>
          <w:rFonts w:eastAsia="MS PGothic" w:cs="Tahoma"/>
          <w:sz w:val="18"/>
          <w:lang w:eastAsia="ja-JP"/>
        </w:rPr>
        <w:t>)</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Enrollment for Education Solutions (</w:t>
      </w:r>
      <w:r w:rsidRPr="000E56ED">
        <w:rPr>
          <w:rFonts w:eastAsia="MS PGothic" w:cs="Tahoma"/>
          <w:sz w:val="18"/>
          <w:lang w:eastAsia="ja-JP"/>
        </w:rPr>
        <w:t>買い取り発注のみ</w:t>
      </w:r>
      <w:r w:rsidRPr="000E56ED">
        <w:rPr>
          <w:rFonts w:eastAsia="MS PGothic" w:cs="Tahoma"/>
          <w:sz w:val="18"/>
          <w:lang w:eastAsia="ja-JP"/>
        </w:rPr>
        <w:t>)</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Enter</w:t>
      </w:r>
      <w:r w:rsidRPr="000E56ED">
        <w:rPr>
          <w:rFonts w:eastAsia="MS PGothic" w:cs="Tahoma"/>
          <w:sz w:val="18"/>
          <w:lang w:val="ja-JP"/>
        </w:rPr>
        <w:t>prise Subscription Agreement (</w:t>
      </w:r>
      <w:r w:rsidRPr="000E56ED">
        <w:rPr>
          <w:rFonts w:eastAsia="MS PGothic" w:cs="Tahoma"/>
          <w:sz w:val="18"/>
          <w:lang w:val="ja-JP"/>
        </w:rPr>
        <w:t>買い取り発注のみ</w:t>
      </w:r>
      <w:r w:rsidRPr="000E56ED">
        <w:rPr>
          <w:rFonts w:eastAsia="MS PGothic" w:cs="Tahoma"/>
          <w:sz w:val="18"/>
          <w:lang w:val="ja-JP"/>
        </w:rPr>
        <w:t>)</w:t>
      </w:r>
    </w:p>
    <w:p w:rsidR="0027715D" w:rsidRPr="000E56ED" w:rsidRDefault="0027715D" w:rsidP="00A302F0">
      <w:pPr>
        <w:pStyle w:val="AppendixIndent"/>
        <w:spacing w:before="0"/>
        <w:ind w:left="720"/>
        <w:rPr>
          <w:rFonts w:eastAsia="MS PGothic" w:cs="Tahoma"/>
          <w:sz w:val="18"/>
          <w:lang w:val="ja-JP" w:eastAsia="ja-JP"/>
        </w:rPr>
      </w:pPr>
      <w:r w:rsidRPr="000E56ED">
        <w:rPr>
          <w:rFonts w:eastAsia="MS PGothic" w:cs="Tahoma"/>
          <w:sz w:val="18"/>
          <w:szCs w:val="24"/>
          <w:lang w:eastAsia="ja-JP"/>
        </w:rPr>
        <w:t>*</w:t>
      </w:r>
      <w:r w:rsidRPr="000E56ED">
        <w:rPr>
          <w:rFonts w:eastAsia="MS PGothic" w:cs="Tahoma"/>
          <w:sz w:val="18"/>
          <w:szCs w:val="24"/>
          <w:lang w:eastAsia="ja-JP"/>
        </w:rPr>
        <w:t>詳細については、製品表の一覧を参照してください。</w:t>
      </w:r>
    </w:p>
    <w:p w:rsidR="00B12470" w:rsidRPr="000E56ED" w:rsidRDefault="00E93B2C" w:rsidP="00A302F0">
      <w:pPr>
        <w:pStyle w:val="AppendixIndent"/>
        <w:spacing w:before="0"/>
        <w:ind w:left="720"/>
        <w:rPr>
          <w:rFonts w:eastAsia="MS PGothic" w:cs="Tahoma"/>
          <w:sz w:val="18"/>
          <w:lang w:eastAsia="ja-JP"/>
        </w:rPr>
      </w:pPr>
      <w:r w:rsidRPr="000E56ED">
        <w:rPr>
          <w:rFonts w:eastAsia="MS PGothic" w:cs="Tahoma"/>
          <w:sz w:val="18"/>
          <w:szCs w:val="24"/>
          <w:lang w:val="ja-JP" w:eastAsia="ja-JP"/>
        </w:rPr>
        <w:t>お客様は、</w:t>
      </w:r>
      <w:r w:rsidRPr="000E56ED">
        <w:rPr>
          <w:rFonts w:eastAsia="MS PGothic" w:cs="Tahoma"/>
          <w:sz w:val="18"/>
          <w:szCs w:val="24"/>
          <w:lang w:eastAsia="ja-JP"/>
        </w:rPr>
        <w:t xml:space="preserve">Windows </w:t>
      </w:r>
      <w:r w:rsidRPr="000E56ED">
        <w:rPr>
          <w:rFonts w:eastAsia="MS PGothic" w:cs="Tahoma"/>
          <w:sz w:val="18"/>
          <w:szCs w:val="24"/>
          <w:lang w:val="ja-JP" w:eastAsia="ja-JP"/>
        </w:rPr>
        <w:t>デスクトップ</w:t>
      </w:r>
      <w:r w:rsidRPr="000E56ED">
        <w:rPr>
          <w:rFonts w:eastAsia="MS PGothic" w:cs="Tahoma"/>
          <w:sz w:val="18"/>
          <w:szCs w:val="24"/>
          <w:lang w:eastAsia="ja-JP"/>
        </w:rPr>
        <w:t xml:space="preserve"> </w:t>
      </w:r>
      <w:r w:rsidRPr="000E56ED">
        <w:rPr>
          <w:rFonts w:eastAsia="MS PGothic" w:cs="Tahoma"/>
          <w:sz w:val="18"/>
          <w:szCs w:val="24"/>
          <w:lang w:val="ja-JP" w:eastAsia="ja-JP"/>
        </w:rPr>
        <w:t>オペレーティング</w:t>
      </w:r>
      <w:r w:rsidRPr="000E56ED">
        <w:rPr>
          <w:rFonts w:eastAsia="MS PGothic" w:cs="Tahoma"/>
          <w:sz w:val="18"/>
          <w:szCs w:val="24"/>
          <w:lang w:eastAsia="ja-JP"/>
        </w:rPr>
        <w:t xml:space="preserve"> </w:t>
      </w:r>
      <w:r w:rsidRPr="000E56ED">
        <w:rPr>
          <w:rFonts w:eastAsia="MS PGothic" w:cs="Tahoma"/>
          <w:sz w:val="18"/>
          <w:szCs w:val="24"/>
          <w:lang w:val="ja-JP" w:eastAsia="ja-JP"/>
        </w:rPr>
        <w:t>システム</w:t>
      </w:r>
      <w:r w:rsidRPr="000E56ED">
        <w:rPr>
          <w:rFonts w:eastAsia="MS PGothic" w:cs="Tahoma"/>
          <w:sz w:val="18"/>
          <w:szCs w:val="24"/>
          <w:lang w:eastAsia="ja-JP"/>
        </w:rPr>
        <w:t xml:space="preserve"> </w:t>
      </w:r>
      <w:r w:rsidRPr="000E56ED">
        <w:rPr>
          <w:rFonts w:eastAsia="MS PGothic" w:cs="Tahoma"/>
          <w:sz w:val="18"/>
          <w:szCs w:val="24"/>
          <w:lang w:val="ja-JP" w:eastAsia="ja-JP"/>
        </w:rPr>
        <w:t>アップグレードまたは</w:t>
      </w:r>
      <w:r w:rsidRPr="000E56ED">
        <w:rPr>
          <w:rFonts w:eastAsia="MS PGothic" w:cs="Tahoma"/>
          <w:sz w:val="18"/>
          <w:szCs w:val="24"/>
          <w:lang w:eastAsia="ja-JP"/>
        </w:rPr>
        <w:t xml:space="preserve"> Windows Embedded </w:t>
      </w:r>
      <w:r w:rsidRPr="000E56ED">
        <w:rPr>
          <w:rFonts w:eastAsia="MS PGothic" w:cs="Tahoma"/>
          <w:sz w:val="18"/>
          <w:szCs w:val="24"/>
          <w:lang w:val="ja-JP" w:eastAsia="ja-JP"/>
        </w:rPr>
        <w:t>オペレ</w:t>
      </w:r>
      <w:r w:rsidRPr="000E56ED">
        <w:rPr>
          <w:rFonts w:eastAsia="MS PGothic" w:cs="Tahoma"/>
          <w:sz w:val="18"/>
          <w:szCs w:val="24"/>
          <w:lang w:eastAsia="ja-JP"/>
        </w:rPr>
        <w:t>―</w:t>
      </w:r>
      <w:r w:rsidRPr="000E56ED">
        <w:rPr>
          <w:rFonts w:eastAsia="MS PGothic" w:cs="Tahoma"/>
          <w:sz w:val="18"/>
          <w:szCs w:val="24"/>
          <w:lang w:val="ja-JP" w:eastAsia="ja-JP"/>
        </w:rPr>
        <w:t>ティング</w:t>
      </w:r>
      <w:r w:rsidRPr="000E56ED">
        <w:rPr>
          <w:rFonts w:eastAsia="MS PGothic" w:cs="Tahoma"/>
          <w:sz w:val="18"/>
          <w:szCs w:val="24"/>
          <w:lang w:eastAsia="ja-JP"/>
        </w:rPr>
        <w:t xml:space="preserve"> </w:t>
      </w:r>
      <w:r w:rsidRPr="000E56ED">
        <w:rPr>
          <w:rFonts w:eastAsia="MS PGothic" w:cs="Tahoma"/>
          <w:sz w:val="18"/>
          <w:szCs w:val="24"/>
          <w:lang w:val="ja-JP" w:eastAsia="ja-JP"/>
        </w:rPr>
        <w:t>システム</w:t>
      </w:r>
      <w:r w:rsidRPr="000E56ED">
        <w:rPr>
          <w:rFonts w:eastAsia="MS PGothic" w:cs="Tahoma"/>
          <w:sz w:val="18"/>
          <w:szCs w:val="24"/>
          <w:lang w:eastAsia="ja-JP"/>
        </w:rPr>
        <w:t xml:space="preserve"> </w:t>
      </w:r>
      <w:r w:rsidRPr="000E56ED">
        <w:rPr>
          <w:rFonts w:eastAsia="MS PGothic" w:cs="Tahoma"/>
          <w:sz w:val="18"/>
          <w:szCs w:val="24"/>
          <w:lang w:val="ja-JP" w:eastAsia="ja-JP"/>
        </w:rPr>
        <w:t>アップグレードのライセンスを取得する前に、対象となるデスクトップ</w:t>
      </w:r>
      <w:r w:rsidRPr="000E56ED">
        <w:rPr>
          <w:rFonts w:eastAsia="MS PGothic" w:cs="Tahoma"/>
          <w:sz w:val="18"/>
          <w:szCs w:val="24"/>
          <w:lang w:eastAsia="ja-JP"/>
        </w:rPr>
        <w:t xml:space="preserve"> </w:t>
      </w:r>
      <w:r w:rsidRPr="000E56ED">
        <w:rPr>
          <w:rFonts w:eastAsia="MS PGothic" w:cs="Tahoma"/>
          <w:sz w:val="18"/>
          <w:szCs w:val="24"/>
          <w:lang w:val="ja-JP" w:eastAsia="ja-JP"/>
        </w:rPr>
        <w:t>オペレーティング</w:t>
      </w:r>
      <w:r w:rsidRPr="000E56ED">
        <w:rPr>
          <w:rFonts w:eastAsia="MS PGothic" w:cs="Tahoma"/>
          <w:sz w:val="18"/>
          <w:szCs w:val="24"/>
          <w:lang w:eastAsia="ja-JP"/>
        </w:rPr>
        <w:t xml:space="preserve"> </w:t>
      </w:r>
      <w:r w:rsidRPr="000E56ED">
        <w:rPr>
          <w:rFonts w:eastAsia="MS PGothic" w:cs="Tahoma"/>
          <w:sz w:val="18"/>
          <w:szCs w:val="24"/>
          <w:lang w:val="ja-JP" w:eastAsia="ja-JP"/>
        </w:rPr>
        <w:t>システムのライセンスを取得しておく必要があります</w:t>
      </w:r>
      <w:r w:rsidR="00B12470" w:rsidRPr="000E56ED">
        <w:rPr>
          <w:rFonts w:eastAsia="MS PGothic" w:cs="Tahoma"/>
          <w:sz w:val="18"/>
          <w:lang w:val="ja-JP" w:eastAsia="ja-JP"/>
        </w:rPr>
        <w:t>。対象となるデスクトップ</w:t>
      </w:r>
      <w:r w:rsidR="00B12470" w:rsidRPr="000E56ED">
        <w:rPr>
          <w:rFonts w:eastAsia="MS PGothic" w:cs="Tahoma"/>
          <w:sz w:val="18"/>
          <w:lang w:val="ja-JP"/>
        </w:rPr>
        <w:t xml:space="preserve"> </w:t>
      </w:r>
      <w:r w:rsidR="00B12470" w:rsidRPr="000E56ED">
        <w:rPr>
          <w:rFonts w:eastAsia="MS PGothic" w:cs="Tahoma"/>
          <w:sz w:val="18"/>
          <w:lang w:val="ja-JP" w:eastAsia="ja-JP"/>
        </w:rPr>
        <w:t>オペレーティング</w:t>
      </w:r>
      <w:r w:rsidR="00B12470" w:rsidRPr="000E56ED">
        <w:rPr>
          <w:rFonts w:eastAsia="MS PGothic" w:cs="Tahoma"/>
          <w:sz w:val="18"/>
          <w:lang w:val="ja-JP"/>
        </w:rPr>
        <w:t xml:space="preserve"> </w:t>
      </w:r>
      <w:r w:rsidR="00B12470" w:rsidRPr="000E56ED">
        <w:rPr>
          <w:rFonts w:eastAsia="MS PGothic" w:cs="Tahoma"/>
          <w:sz w:val="18"/>
          <w:lang w:val="ja-JP" w:eastAsia="ja-JP"/>
        </w:rPr>
        <w:t>システム製品の製品表については、システム製品の項を参照してください。このリストは、プログラムや発注時の状況によって異なります。</w:t>
      </w:r>
    </w:p>
    <w:p w:rsidR="00B12470" w:rsidRPr="000E56ED" w:rsidRDefault="00B12470" w:rsidP="00A302F0">
      <w:pPr>
        <w:pStyle w:val="AppendixIndent"/>
        <w:spacing w:before="0"/>
        <w:ind w:left="720"/>
        <w:rPr>
          <w:rFonts w:eastAsia="MS PGothic" w:cs="Tahoma"/>
          <w:lang w:eastAsia="ja-JP"/>
        </w:rPr>
      </w:pPr>
    </w:p>
    <w:p w:rsidR="00B12470" w:rsidRPr="000E56ED" w:rsidRDefault="00B12470" w:rsidP="00A302F0">
      <w:pPr>
        <w:pStyle w:val="Heading2"/>
        <w:ind w:left="0"/>
        <w:rPr>
          <w:rFonts w:eastAsia="MS PGothic" w:cs="Tahoma"/>
          <w:lang w:eastAsia="ja-JP"/>
        </w:rPr>
      </w:pPr>
      <w:bookmarkStart w:id="870" w:name="_Toc152411059"/>
      <w:bookmarkStart w:id="871" w:name="_Toc152992397"/>
      <w:bookmarkStart w:id="872" w:name="_Toc157501994"/>
      <w:bookmarkStart w:id="873" w:name="_Toc157570179"/>
      <w:bookmarkStart w:id="874" w:name="_Toc160275047"/>
      <w:bookmarkStart w:id="875" w:name="_Toc162690815"/>
      <w:bookmarkStart w:id="876" w:name="_Toc162691196"/>
      <w:bookmarkStart w:id="877" w:name="_Toc162751019"/>
      <w:bookmarkStart w:id="878" w:name="_Toc162751336"/>
      <w:bookmarkStart w:id="879" w:name="_Toc162752304"/>
      <w:bookmarkStart w:id="880" w:name="_Toc165176002"/>
      <w:bookmarkStart w:id="881" w:name="_Toc167866671"/>
      <w:bookmarkStart w:id="882" w:name="_Toc170639616"/>
      <w:bookmarkStart w:id="883" w:name="_Toc173138182"/>
      <w:bookmarkStart w:id="884" w:name="_Toc173143796"/>
      <w:bookmarkStart w:id="885" w:name="_Toc176160135"/>
      <w:bookmarkStart w:id="886" w:name="_Toc176161160"/>
      <w:bookmarkStart w:id="887" w:name="_Toc176161692"/>
      <w:bookmarkStart w:id="888" w:name="_Toc178498808"/>
      <w:bookmarkStart w:id="889" w:name="_Toc181514683"/>
      <w:bookmarkStart w:id="890" w:name="_Toc183421799"/>
      <w:bookmarkStart w:id="891" w:name="_Toc186013446"/>
      <w:bookmarkStart w:id="892" w:name="_Toc375733107"/>
      <w:r w:rsidRPr="000E56ED">
        <w:rPr>
          <w:rFonts w:eastAsia="MS PGothic" w:cs="Tahoma"/>
          <w:lang w:eastAsia="ja-JP"/>
        </w:rPr>
        <w:t>アップグレード＆ソフトウェア</w:t>
      </w:r>
      <w:r w:rsidRPr="000E56ED">
        <w:rPr>
          <w:rFonts w:eastAsia="MS PGothic" w:cs="Tahoma"/>
          <w:lang w:eastAsia="ja-JP"/>
        </w:rPr>
        <w:t xml:space="preserve"> </w:t>
      </w:r>
      <w:r w:rsidRPr="000E56ED">
        <w:rPr>
          <w:rFonts w:eastAsia="MS PGothic" w:cs="Tahoma"/>
          <w:lang w:eastAsia="ja-JP"/>
        </w:rPr>
        <w:t>アシュアランス</w:t>
      </w:r>
      <w:bookmarkStart w:id="893" w:name="_Toc116213288"/>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rsidR="00B12470" w:rsidRPr="000E56ED" w:rsidRDefault="00B12470" w:rsidP="00A302F0">
      <w:pPr>
        <w:rPr>
          <w:rFonts w:eastAsia="MS PGothic" w:cs="Tahoma"/>
          <w:lang w:eastAsia="ja-JP"/>
        </w:rPr>
      </w:pPr>
    </w:p>
    <w:bookmarkEnd w:id="893"/>
    <w:p w:rsidR="00B12470" w:rsidRPr="000E56ED" w:rsidRDefault="00FD420A" w:rsidP="00A302F0">
      <w:pPr>
        <w:pStyle w:val="AppendixIndent"/>
        <w:spacing w:before="0"/>
        <w:ind w:left="720"/>
        <w:rPr>
          <w:rFonts w:eastAsia="MS PGothic" w:cs="Tahoma"/>
          <w:sz w:val="18"/>
          <w:lang w:val="ja-JP" w:eastAsia="ja-JP"/>
        </w:rPr>
      </w:pPr>
      <w:r w:rsidRPr="000E56ED">
        <w:rPr>
          <w:rFonts w:eastAsia="MS PGothic" w:cs="Tahoma"/>
          <w:sz w:val="18"/>
          <w:szCs w:val="24"/>
          <w:lang w:val="ja-JP" w:eastAsia="ja-JP"/>
        </w:rPr>
        <w:lastRenderedPageBreak/>
        <w:t>この製品タイプは</w:t>
      </w:r>
      <w:r w:rsidRPr="000E56ED">
        <w:rPr>
          <w:rFonts w:eastAsia="MS PGothic" w:cs="Tahoma"/>
          <w:sz w:val="18"/>
          <w:szCs w:val="24"/>
          <w:lang w:eastAsia="ja-JP"/>
        </w:rPr>
        <w:t xml:space="preserve"> Windows </w:t>
      </w:r>
      <w:r w:rsidRPr="000E56ED">
        <w:rPr>
          <w:rFonts w:eastAsia="MS PGothic" w:cs="Tahoma"/>
          <w:sz w:val="18"/>
          <w:szCs w:val="24"/>
          <w:lang w:val="ja-JP" w:eastAsia="ja-JP"/>
        </w:rPr>
        <w:t>デスクトップ</w:t>
      </w:r>
      <w:r w:rsidRPr="000E56ED">
        <w:rPr>
          <w:rFonts w:eastAsia="MS PGothic" w:cs="Tahoma"/>
          <w:sz w:val="18"/>
          <w:szCs w:val="24"/>
          <w:lang w:eastAsia="ja-JP"/>
        </w:rPr>
        <w:t xml:space="preserve"> </w:t>
      </w:r>
      <w:r w:rsidRPr="000E56ED">
        <w:rPr>
          <w:rFonts w:eastAsia="MS PGothic" w:cs="Tahoma"/>
          <w:sz w:val="18"/>
          <w:szCs w:val="24"/>
          <w:lang w:val="ja-JP" w:eastAsia="ja-JP"/>
        </w:rPr>
        <w:t>オペレーティング</w:t>
      </w:r>
      <w:r w:rsidRPr="000E56ED">
        <w:rPr>
          <w:rFonts w:eastAsia="MS PGothic" w:cs="Tahoma"/>
          <w:sz w:val="18"/>
          <w:szCs w:val="24"/>
          <w:lang w:eastAsia="ja-JP"/>
        </w:rPr>
        <w:t xml:space="preserve"> </w:t>
      </w:r>
      <w:r w:rsidRPr="000E56ED">
        <w:rPr>
          <w:rFonts w:eastAsia="MS PGothic" w:cs="Tahoma"/>
          <w:sz w:val="18"/>
          <w:szCs w:val="24"/>
          <w:lang w:val="ja-JP" w:eastAsia="ja-JP"/>
        </w:rPr>
        <w:t>システムおよび</w:t>
      </w:r>
      <w:r w:rsidRPr="000E56ED">
        <w:rPr>
          <w:rFonts w:eastAsia="MS PGothic" w:cs="Tahoma"/>
          <w:sz w:val="18"/>
          <w:szCs w:val="24"/>
          <w:lang w:eastAsia="ja-JP"/>
        </w:rPr>
        <w:t xml:space="preserve"> Windows Embedded </w:t>
      </w:r>
      <w:r w:rsidRPr="000E56ED">
        <w:rPr>
          <w:rFonts w:eastAsia="MS PGothic" w:cs="Tahoma"/>
          <w:sz w:val="18"/>
          <w:szCs w:val="24"/>
          <w:lang w:val="ja-JP" w:eastAsia="ja-JP"/>
        </w:rPr>
        <w:t>オペレ</w:t>
      </w:r>
      <w:r w:rsidRPr="000E56ED">
        <w:rPr>
          <w:rFonts w:eastAsia="MS PGothic" w:cs="Tahoma"/>
          <w:sz w:val="18"/>
          <w:szCs w:val="24"/>
          <w:lang w:eastAsia="ja-JP"/>
        </w:rPr>
        <w:t>―</w:t>
      </w:r>
      <w:r w:rsidRPr="000E56ED">
        <w:rPr>
          <w:rFonts w:eastAsia="MS PGothic" w:cs="Tahoma"/>
          <w:sz w:val="18"/>
          <w:szCs w:val="24"/>
          <w:lang w:val="ja-JP" w:eastAsia="ja-JP"/>
        </w:rPr>
        <w:t>ティング</w:t>
      </w:r>
      <w:r w:rsidRPr="000E56ED">
        <w:rPr>
          <w:rFonts w:eastAsia="MS PGothic" w:cs="Tahoma"/>
          <w:sz w:val="18"/>
          <w:szCs w:val="24"/>
          <w:lang w:eastAsia="ja-JP"/>
        </w:rPr>
        <w:t xml:space="preserve"> </w:t>
      </w:r>
      <w:r w:rsidRPr="000E56ED">
        <w:rPr>
          <w:rFonts w:eastAsia="MS PGothic" w:cs="Tahoma"/>
          <w:sz w:val="18"/>
          <w:szCs w:val="24"/>
          <w:lang w:val="ja-JP" w:eastAsia="ja-JP"/>
        </w:rPr>
        <w:t>システムだけで提供され、バージョン固定ではなく、お客様はデスクトップ</w:t>
      </w:r>
      <w:r w:rsidRPr="000E56ED">
        <w:rPr>
          <w:rFonts w:eastAsia="MS PGothic" w:cs="Tahoma"/>
          <w:sz w:val="18"/>
          <w:szCs w:val="24"/>
          <w:lang w:eastAsia="ja-JP"/>
        </w:rPr>
        <w:t xml:space="preserve"> </w:t>
      </w:r>
      <w:r w:rsidRPr="000E56ED">
        <w:rPr>
          <w:rFonts w:eastAsia="MS PGothic" w:cs="Tahoma"/>
          <w:sz w:val="18"/>
          <w:szCs w:val="24"/>
          <w:lang w:val="ja-JP" w:eastAsia="ja-JP"/>
        </w:rPr>
        <w:t>オペレーティング</w:t>
      </w:r>
      <w:r w:rsidRPr="000E56ED">
        <w:rPr>
          <w:rFonts w:eastAsia="MS PGothic" w:cs="Tahoma"/>
          <w:sz w:val="18"/>
          <w:szCs w:val="24"/>
          <w:lang w:eastAsia="ja-JP"/>
        </w:rPr>
        <w:t xml:space="preserve"> </w:t>
      </w:r>
      <w:r w:rsidRPr="000E56ED">
        <w:rPr>
          <w:rFonts w:eastAsia="MS PGothic" w:cs="Tahoma"/>
          <w:sz w:val="18"/>
          <w:szCs w:val="24"/>
          <w:lang w:val="ja-JP" w:eastAsia="ja-JP"/>
        </w:rPr>
        <w:t>システムのアップグレードとソフトウェア</w:t>
      </w:r>
      <w:r w:rsidRPr="000E56ED">
        <w:rPr>
          <w:rFonts w:eastAsia="MS PGothic" w:cs="Tahoma"/>
          <w:sz w:val="18"/>
          <w:szCs w:val="24"/>
          <w:lang w:eastAsia="ja-JP"/>
        </w:rPr>
        <w:t xml:space="preserve"> </w:t>
      </w:r>
      <w:r w:rsidRPr="000E56ED">
        <w:rPr>
          <w:rFonts w:eastAsia="MS PGothic" w:cs="Tahoma"/>
          <w:sz w:val="18"/>
          <w:szCs w:val="24"/>
          <w:lang w:val="ja-JP" w:eastAsia="ja-JP"/>
        </w:rPr>
        <w:t>アシュアランスの両方を同時に取得できます。</w:t>
      </w:r>
      <w:r w:rsidRPr="000E56ED">
        <w:rPr>
          <w:rFonts w:eastAsia="MS PGothic" w:cs="Tahoma"/>
          <w:sz w:val="18"/>
          <w:szCs w:val="24"/>
          <w:lang w:val="ja-JP"/>
        </w:rPr>
        <w:t>次の</w:t>
      </w:r>
      <w:r w:rsidRPr="000E56ED">
        <w:rPr>
          <w:rFonts w:eastAsia="MS PGothic" w:cs="Tahoma"/>
          <w:sz w:val="18"/>
          <w:szCs w:val="24"/>
          <w:lang w:val="ja-JP"/>
        </w:rPr>
        <w:t xml:space="preserve"> 1 </w:t>
      </w:r>
      <w:r w:rsidRPr="000E56ED">
        <w:rPr>
          <w:rFonts w:eastAsia="MS PGothic" w:cs="Tahoma"/>
          <w:sz w:val="18"/>
          <w:szCs w:val="24"/>
          <w:lang w:val="ja-JP"/>
        </w:rPr>
        <w:t>つ以上のプログラムで購入できます。</w:t>
      </w:r>
      <w:r w:rsidRPr="000E56ED">
        <w:rPr>
          <w:rFonts w:eastAsia="MS PGothic" w:cs="Tahoma"/>
          <w:sz w:val="18"/>
          <w:szCs w:val="24"/>
          <w:lang w:val="ja-JP"/>
        </w:rPr>
        <w:t>*</w:t>
      </w:r>
    </w:p>
    <w:p w:rsidR="00B12470" w:rsidRPr="000E56ED" w:rsidRDefault="00B12470" w:rsidP="00A302F0">
      <w:pPr>
        <w:pStyle w:val="AppendixIndent"/>
        <w:spacing w:before="0"/>
        <w:ind w:left="720"/>
        <w:rPr>
          <w:rFonts w:eastAsia="MS PGothic" w:cs="Tahoma"/>
          <w:sz w:val="18"/>
          <w:lang w:eastAsia="ja-JP"/>
        </w:rPr>
      </w:pP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License</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Value</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Open Value Subscription</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 Plus</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School Agreement</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Enrollment for Education Solutions</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エンタープライズ加入契約</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エンタープライズ</w:t>
      </w:r>
      <w:r w:rsidRPr="000E56ED">
        <w:rPr>
          <w:rFonts w:eastAsia="MS PGothic" w:cs="Tahoma"/>
          <w:sz w:val="18"/>
          <w:lang w:eastAsia="ja-JP"/>
        </w:rPr>
        <w:t xml:space="preserve"> </w:t>
      </w:r>
      <w:r w:rsidRPr="000E56ED">
        <w:rPr>
          <w:rFonts w:eastAsia="MS PGothic" w:cs="Tahoma"/>
          <w:sz w:val="18"/>
          <w:lang w:eastAsia="ja-JP"/>
        </w:rPr>
        <w:t>サブスクリプション加入契約</w:t>
      </w:r>
    </w:p>
    <w:p w:rsidR="00B12470" w:rsidRPr="000E56ED" w:rsidRDefault="00FD420A" w:rsidP="00A302F0">
      <w:pPr>
        <w:pStyle w:val="AppendixIndent"/>
        <w:spacing w:before="0"/>
        <w:ind w:left="720"/>
        <w:rPr>
          <w:rFonts w:eastAsia="MS PGothic" w:cs="Tahoma"/>
          <w:sz w:val="18"/>
          <w:lang w:val="ja-JP" w:eastAsia="ja-JP"/>
        </w:rPr>
      </w:pPr>
      <w:r w:rsidRPr="000E56ED">
        <w:rPr>
          <w:rFonts w:eastAsia="MS PGothic" w:cs="Tahoma"/>
          <w:sz w:val="18"/>
          <w:szCs w:val="24"/>
          <w:lang w:eastAsia="ja-JP"/>
        </w:rPr>
        <w:t>*</w:t>
      </w:r>
      <w:r w:rsidRPr="000E56ED">
        <w:rPr>
          <w:rFonts w:eastAsia="MS PGothic" w:cs="Tahoma"/>
          <w:sz w:val="18"/>
          <w:szCs w:val="24"/>
          <w:lang w:eastAsia="ja-JP"/>
        </w:rPr>
        <w:t>詳細については、製品表の一覧を参照してください。</w:t>
      </w:r>
    </w:p>
    <w:p w:rsidR="00B12470" w:rsidRPr="000E56ED" w:rsidRDefault="00B12470" w:rsidP="00A302F0">
      <w:pPr>
        <w:pStyle w:val="AppendixIndent"/>
        <w:spacing w:before="0"/>
        <w:ind w:left="720"/>
        <w:rPr>
          <w:rFonts w:eastAsia="MS PGothic" w:cs="Tahoma"/>
          <w:lang w:eastAsia="ja-JP"/>
        </w:rPr>
      </w:pPr>
      <w:r w:rsidRPr="000E56ED">
        <w:rPr>
          <w:rFonts w:eastAsia="MS PGothic" w:cs="Tahoma"/>
          <w:sz w:val="18"/>
          <w:lang w:val="ja-JP" w:eastAsia="ja-JP"/>
        </w:rPr>
        <w:t>お客様は、アップグレードを購入する前に、対象となるデスクトップ</w:t>
      </w:r>
      <w:r w:rsidRPr="000E56ED">
        <w:rPr>
          <w:rFonts w:eastAsia="MS PGothic" w:cs="Tahoma"/>
          <w:sz w:val="18"/>
          <w:lang w:eastAsia="ja-JP"/>
        </w:rPr>
        <w:t xml:space="preserve"> </w:t>
      </w:r>
      <w:r w:rsidRPr="000E56ED">
        <w:rPr>
          <w:rFonts w:eastAsia="MS PGothic" w:cs="Tahoma"/>
          <w:sz w:val="18"/>
          <w:lang w:val="ja-JP" w:eastAsia="ja-JP"/>
        </w:rPr>
        <w:t>オペレーティング</w:t>
      </w:r>
      <w:r w:rsidRPr="000E56ED">
        <w:rPr>
          <w:rFonts w:eastAsia="MS PGothic" w:cs="Tahoma"/>
          <w:sz w:val="18"/>
          <w:lang w:eastAsia="ja-JP"/>
        </w:rPr>
        <w:t xml:space="preserve"> </w:t>
      </w:r>
      <w:r w:rsidRPr="000E56ED">
        <w:rPr>
          <w:rFonts w:eastAsia="MS PGothic" w:cs="Tahoma"/>
          <w:sz w:val="18"/>
          <w:lang w:val="ja-JP" w:eastAsia="ja-JP"/>
        </w:rPr>
        <w:t>システムのライセンスを取得しておく必要があります。ソフトウェア</w:t>
      </w:r>
      <w:r w:rsidRPr="000E56ED">
        <w:rPr>
          <w:rFonts w:eastAsia="MS PGothic" w:cs="Tahoma"/>
          <w:sz w:val="18"/>
          <w:lang w:val="ja-JP"/>
        </w:rPr>
        <w:t xml:space="preserve"> </w:t>
      </w:r>
      <w:r w:rsidRPr="000E56ED">
        <w:rPr>
          <w:rFonts w:eastAsia="MS PGothic" w:cs="Tahoma"/>
          <w:sz w:val="18"/>
          <w:lang w:val="ja-JP" w:eastAsia="ja-JP"/>
        </w:rPr>
        <w:t>アシュアランスは、該当するアップグレードの取得時に購入する必要があります。ただし、現行のソフトウェア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アシュアランス期間の更新時にアップグレードを購入する必要のあるサブスクリプション</w:t>
      </w:r>
      <w:r w:rsidRPr="000E56ED">
        <w:rPr>
          <w:rFonts w:eastAsia="MS PGothic" w:cs="Tahoma"/>
          <w:sz w:val="18"/>
          <w:lang w:val="ja-JP" w:eastAsia="ja-JP"/>
        </w:rPr>
        <w:t xml:space="preserve"> </w:t>
      </w:r>
      <w:r w:rsidRPr="000E56ED">
        <w:rPr>
          <w:rFonts w:eastAsia="MS PGothic" w:cs="Tahoma"/>
          <w:sz w:val="18"/>
          <w:lang w:val="ja-JP" w:eastAsia="ja-JP"/>
        </w:rPr>
        <w:t>プログラムの場合は除きます。</w:t>
      </w:r>
    </w:p>
    <w:p w:rsidR="00B12470" w:rsidRPr="000E56ED" w:rsidRDefault="00B12470" w:rsidP="00A302F0">
      <w:pPr>
        <w:pStyle w:val="AppendixIndent"/>
        <w:spacing w:before="0"/>
        <w:rPr>
          <w:rFonts w:eastAsia="MS PGothic" w:cs="Tahoma"/>
          <w:lang w:eastAsia="ja-JP"/>
        </w:rPr>
      </w:pPr>
    </w:p>
    <w:p w:rsidR="00B12470" w:rsidRPr="000E56ED" w:rsidRDefault="00B12470" w:rsidP="00A302F0">
      <w:pPr>
        <w:pStyle w:val="Heading2"/>
        <w:ind w:left="0"/>
        <w:rPr>
          <w:rFonts w:eastAsia="MS PGothic" w:cs="Tahoma"/>
          <w:lang w:eastAsia="ja-JP"/>
        </w:rPr>
      </w:pPr>
      <w:bookmarkStart w:id="894" w:name="_Toc152411060"/>
      <w:bookmarkStart w:id="895" w:name="_Toc152992398"/>
      <w:bookmarkStart w:id="896" w:name="_Toc157501995"/>
      <w:bookmarkStart w:id="897" w:name="_Toc157570180"/>
      <w:bookmarkStart w:id="898" w:name="_Toc160275048"/>
      <w:bookmarkStart w:id="899" w:name="_Toc162690816"/>
      <w:bookmarkStart w:id="900" w:name="_Toc162691197"/>
      <w:bookmarkStart w:id="901" w:name="_Toc162751020"/>
      <w:bookmarkStart w:id="902" w:name="_Toc162751337"/>
      <w:bookmarkStart w:id="903" w:name="_Toc162752305"/>
      <w:bookmarkStart w:id="904" w:name="_Toc165176003"/>
      <w:bookmarkStart w:id="905" w:name="_Toc167866672"/>
      <w:bookmarkStart w:id="906" w:name="_Toc170639617"/>
      <w:bookmarkStart w:id="907" w:name="_Toc173138183"/>
      <w:bookmarkStart w:id="908" w:name="_Toc173143797"/>
      <w:bookmarkStart w:id="909" w:name="_Toc176160136"/>
      <w:bookmarkStart w:id="910" w:name="_Toc176161161"/>
      <w:bookmarkStart w:id="911" w:name="_Toc176161693"/>
      <w:bookmarkStart w:id="912" w:name="_Toc178498809"/>
      <w:bookmarkStart w:id="913" w:name="_Toc181514684"/>
      <w:bookmarkStart w:id="914" w:name="_Toc183421800"/>
      <w:bookmarkStart w:id="915" w:name="_Toc186013447"/>
      <w:bookmarkStart w:id="916" w:name="_Toc375733108"/>
      <w:r w:rsidRPr="000E56ED">
        <w:rPr>
          <w:rFonts w:eastAsia="MS PGothic" w:cs="Tahoma"/>
          <w:lang w:eastAsia="ja-JP"/>
        </w:rPr>
        <w:t xml:space="preserve">Work at Home </w:t>
      </w:r>
      <w:r w:rsidRPr="000E56ED">
        <w:rPr>
          <w:rFonts w:eastAsia="MS PGothic" w:cs="Tahoma"/>
          <w:lang w:eastAsia="ja-JP"/>
        </w:rPr>
        <w:t>ライセンス</w:t>
      </w:r>
      <w:bookmarkStart w:id="917" w:name="_Toc116213297"/>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p>
    <w:p w:rsidR="00B12470" w:rsidRPr="000E56ED" w:rsidRDefault="00B12470" w:rsidP="00A302F0">
      <w:pPr>
        <w:rPr>
          <w:rFonts w:eastAsia="MS PGothic" w:cs="Tahoma"/>
          <w:lang w:eastAsia="ja-JP"/>
        </w:rPr>
      </w:pPr>
    </w:p>
    <w:p w:rsidR="00B12470" w:rsidRPr="000E56ED" w:rsidRDefault="00B12470" w:rsidP="00A302F0">
      <w:pPr>
        <w:pStyle w:val="AppendixIndent"/>
        <w:spacing w:before="0"/>
        <w:ind w:left="720"/>
        <w:rPr>
          <w:rFonts w:eastAsia="MS PGothic" w:cs="Tahoma"/>
          <w:sz w:val="18"/>
          <w:lang w:val="ja-JP" w:eastAsia="ja-JP"/>
        </w:rPr>
      </w:pPr>
      <w:r w:rsidRPr="000E56ED">
        <w:rPr>
          <w:rFonts w:eastAsia="MS PGothic" w:cs="Tahoma"/>
          <w:sz w:val="18"/>
          <w:lang w:val="ja-JP" w:eastAsia="ja-JP"/>
        </w:rPr>
        <w:t>次のプログラムで購入できます。</w:t>
      </w:r>
      <w:bookmarkEnd w:id="917"/>
    </w:p>
    <w:p w:rsidR="00B12470" w:rsidRPr="000E56ED" w:rsidRDefault="00B12470" w:rsidP="00A302F0">
      <w:pPr>
        <w:pStyle w:val="AppendixIndent"/>
        <w:spacing w:before="0"/>
        <w:ind w:left="720"/>
        <w:rPr>
          <w:rFonts w:eastAsia="MS PGothic" w:cs="Tahoma"/>
          <w:sz w:val="18"/>
          <w:lang w:eastAsia="ja-JP"/>
        </w:rPr>
      </w:pP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w:t>
      </w:r>
    </w:p>
    <w:p w:rsidR="00B12470" w:rsidRPr="000E56ED" w:rsidRDefault="00B12470" w:rsidP="000A7002">
      <w:pPr>
        <w:numPr>
          <w:ilvl w:val="0"/>
          <w:numId w:val="35"/>
        </w:numPr>
        <w:ind w:left="1434" w:hanging="357"/>
        <w:rPr>
          <w:rFonts w:eastAsia="MS PGothic" w:cs="Tahoma"/>
          <w:sz w:val="18"/>
        </w:rPr>
      </w:pPr>
      <w:r w:rsidRPr="000E56ED">
        <w:rPr>
          <w:rFonts w:eastAsia="MS PGothic" w:cs="Tahoma"/>
          <w:sz w:val="18"/>
        </w:rPr>
        <w:t>Select Plus</w:t>
      </w:r>
    </w:p>
    <w:p w:rsidR="00B12470" w:rsidRPr="000E56ED" w:rsidRDefault="00B12470" w:rsidP="000A7002">
      <w:pPr>
        <w:numPr>
          <w:ilvl w:val="0"/>
          <w:numId w:val="35"/>
        </w:numPr>
        <w:ind w:left="1434" w:hanging="357"/>
        <w:rPr>
          <w:rFonts w:eastAsia="MS PGothic" w:cs="Tahoma"/>
          <w:sz w:val="18"/>
          <w:lang w:eastAsia="ja-JP"/>
        </w:rPr>
      </w:pPr>
      <w:r w:rsidRPr="000E56ED">
        <w:rPr>
          <w:rFonts w:eastAsia="MS PGothic" w:cs="Tahoma"/>
          <w:sz w:val="18"/>
          <w:lang w:eastAsia="ja-JP"/>
        </w:rPr>
        <w:t>エンタープライズ加入契約</w:t>
      </w:r>
    </w:p>
    <w:p w:rsidR="00B12470" w:rsidRPr="000E56ED" w:rsidRDefault="00B12470" w:rsidP="00512AEE">
      <w:pPr>
        <w:rPr>
          <w:rFonts w:eastAsia="MS PGothic" w:cs="Tahoma"/>
          <w:sz w:val="18"/>
          <w:lang w:eastAsia="ja-JP"/>
        </w:rPr>
      </w:pPr>
    </w:p>
    <w:p w:rsidR="00B12470" w:rsidRPr="000E56ED" w:rsidRDefault="00B12470" w:rsidP="00A302F0">
      <w:pPr>
        <w:pStyle w:val="Heading4"/>
        <w:spacing w:before="0"/>
        <w:rPr>
          <w:rFonts w:eastAsia="MS PGothic" w:cs="Tahoma"/>
          <w:b w:val="0"/>
          <w:sz w:val="18"/>
          <w:lang w:eastAsia="ja-JP"/>
        </w:rPr>
      </w:pPr>
      <w:r w:rsidRPr="000E56ED">
        <w:rPr>
          <w:rFonts w:eastAsia="MS PGothic" w:cs="Tahoma"/>
          <w:b w:val="0"/>
          <w:sz w:val="18"/>
          <w:lang w:eastAsia="ja-JP"/>
        </w:rPr>
        <w:t xml:space="preserve">Work at Home </w:t>
      </w:r>
      <w:r w:rsidRPr="000E56ED">
        <w:rPr>
          <w:rFonts w:eastAsia="MS PGothic" w:cs="Tahoma"/>
          <w:b w:val="0"/>
          <w:sz w:val="18"/>
          <w:lang w:val="ja-JP" w:eastAsia="ja-JP"/>
        </w:rPr>
        <w:t>ライセンスは、</w:t>
      </w:r>
      <w:r w:rsidRPr="000E56ED">
        <w:rPr>
          <w:rFonts w:eastAsia="MS PGothic" w:cs="Tahoma"/>
          <w:b w:val="0"/>
          <w:sz w:val="18"/>
          <w:lang w:eastAsia="ja-JP"/>
        </w:rPr>
        <w:t>職場の</w:t>
      </w:r>
      <w:r w:rsidRPr="000E56ED">
        <w:rPr>
          <w:rFonts w:eastAsia="MS PGothic" w:cs="Tahoma"/>
          <w:b w:val="0"/>
          <w:sz w:val="18"/>
          <w:lang w:eastAsia="ja-JP"/>
        </w:rPr>
        <w:t xml:space="preserve"> 1 </w:t>
      </w:r>
      <w:r w:rsidRPr="000E56ED">
        <w:rPr>
          <w:rFonts w:eastAsia="MS PGothic" w:cs="Tahoma"/>
          <w:b w:val="0"/>
          <w:sz w:val="18"/>
          <w:lang w:eastAsia="ja-JP"/>
        </w:rPr>
        <w:t>台の</w:t>
      </w:r>
      <w:r w:rsidRPr="000E56ED">
        <w:rPr>
          <w:rFonts w:eastAsia="MS PGothic" w:cs="Tahoma"/>
          <w:b w:val="0"/>
          <w:sz w:val="18"/>
          <w:lang w:val="ja-JP" w:eastAsia="ja-JP"/>
        </w:rPr>
        <w:t>デスクトッ</w:t>
      </w:r>
      <w:r w:rsidRPr="000E56ED">
        <w:rPr>
          <w:rFonts w:eastAsia="MS PGothic" w:cs="Tahoma"/>
          <w:b w:val="0"/>
          <w:sz w:val="18"/>
          <w:szCs w:val="18"/>
          <w:lang w:val="ja-JP" w:eastAsia="ja-JP"/>
        </w:rPr>
        <w:t>プ上で実行するためのライセンスが付与されている製品に関してのみ取得することができます。</w:t>
      </w:r>
      <w:r w:rsidRPr="000E56ED">
        <w:rPr>
          <w:rFonts w:eastAsia="MS PGothic" w:cs="Tahoma"/>
          <w:b w:val="0"/>
          <w:sz w:val="18"/>
          <w:szCs w:val="18"/>
          <w:lang w:val="ja-JP"/>
        </w:rPr>
        <w:t xml:space="preserve">Work at Home </w:t>
      </w:r>
      <w:r w:rsidRPr="000E56ED">
        <w:rPr>
          <w:rFonts w:eastAsia="MS PGothic" w:cs="Tahoma"/>
          <w:b w:val="0"/>
          <w:sz w:val="18"/>
          <w:szCs w:val="18"/>
          <w:lang w:val="ja-JP" w:eastAsia="ja-JP"/>
        </w:rPr>
        <w:t>は従業員の方が個人で取得するものではありません。</w:t>
      </w:r>
      <w:r w:rsidRPr="000E56ED">
        <w:rPr>
          <w:rFonts w:eastAsia="MS PGothic" w:cs="Tahoma"/>
          <w:b w:val="0"/>
          <w:sz w:val="18"/>
          <w:szCs w:val="18"/>
          <w:lang w:val="ja-JP" w:eastAsia="ja-JP"/>
        </w:rPr>
        <w:t>Select</w:t>
      </w:r>
      <w:r w:rsidRPr="000E56ED">
        <w:rPr>
          <w:rFonts w:eastAsia="MS PGothic" w:cs="Tahoma"/>
          <w:b w:val="0"/>
          <w:sz w:val="18"/>
          <w:szCs w:val="18"/>
          <w:lang w:val="ja-JP" w:eastAsia="ja-JP"/>
        </w:rPr>
        <w:t>、</w:t>
      </w:r>
      <w:r w:rsidRPr="000E56ED">
        <w:rPr>
          <w:rFonts w:eastAsia="MS PGothic" w:cs="Tahoma"/>
          <w:b w:val="0"/>
          <w:sz w:val="18"/>
          <w:szCs w:val="18"/>
          <w:lang w:val="ja-JP" w:eastAsia="ja-JP"/>
        </w:rPr>
        <w:t>Select Plus</w:t>
      </w:r>
      <w:r w:rsidRPr="000E56ED">
        <w:rPr>
          <w:rFonts w:eastAsia="MS PGothic" w:cs="Tahoma"/>
          <w:b w:val="0"/>
          <w:sz w:val="18"/>
          <w:szCs w:val="18"/>
          <w:lang w:val="ja-JP" w:eastAsia="ja-JP"/>
        </w:rPr>
        <w:t>、または</w:t>
      </w:r>
      <w:r w:rsidRPr="000E56ED">
        <w:rPr>
          <w:rFonts w:eastAsia="MS PGothic" w:cs="Tahoma"/>
          <w:b w:val="0"/>
          <w:sz w:val="18"/>
          <w:szCs w:val="18"/>
          <w:lang w:val="ja-JP" w:eastAsia="ja-JP"/>
        </w:rPr>
        <w:t xml:space="preserve"> Enterprise Agreement </w:t>
      </w:r>
      <w:r w:rsidRPr="000E56ED">
        <w:rPr>
          <w:rFonts w:eastAsia="MS PGothic" w:cs="Tahoma"/>
          <w:b w:val="0"/>
          <w:sz w:val="18"/>
          <w:szCs w:val="18"/>
          <w:lang w:val="ja-JP" w:eastAsia="ja-JP"/>
        </w:rPr>
        <w:t>のお客様</w:t>
      </w:r>
      <w:r w:rsidRPr="000E56ED">
        <w:rPr>
          <w:rFonts w:eastAsia="MS PGothic" w:cs="Tahoma"/>
          <w:b w:val="0"/>
          <w:sz w:val="18"/>
          <w:szCs w:val="18"/>
          <w:lang w:val="ja-JP" w:eastAsia="ja-JP"/>
        </w:rPr>
        <w:t xml:space="preserve"> (</w:t>
      </w:r>
      <w:r w:rsidRPr="000E56ED">
        <w:rPr>
          <w:rFonts w:eastAsia="MS PGothic" w:cs="Tahoma"/>
          <w:b w:val="0"/>
          <w:sz w:val="18"/>
          <w:szCs w:val="18"/>
          <w:lang w:val="ja-JP" w:eastAsia="ja-JP"/>
        </w:rPr>
        <w:t>会社</w:t>
      </w:r>
      <w:r w:rsidRPr="000E56ED">
        <w:rPr>
          <w:rFonts w:eastAsia="MS PGothic" w:cs="Tahoma"/>
          <w:b w:val="0"/>
          <w:sz w:val="18"/>
          <w:szCs w:val="18"/>
          <w:lang w:val="ja-JP" w:eastAsia="ja-JP"/>
        </w:rPr>
        <w:t xml:space="preserve">) </w:t>
      </w:r>
      <w:r w:rsidRPr="000E56ED">
        <w:rPr>
          <w:rFonts w:eastAsia="MS PGothic" w:cs="Tahoma"/>
          <w:b w:val="0"/>
          <w:sz w:val="18"/>
          <w:szCs w:val="18"/>
          <w:lang w:val="ja-JP" w:eastAsia="ja-JP"/>
        </w:rPr>
        <w:t>が</w:t>
      </w:r>
      <w:r w:rsidRPr="000E56ED">
        <w:rPr>
          <w:rFonts w:eastAsia="MS PGothic" w:cs="Tahoma"/>
          <w:b w:val="0"/>
          <w:sz w:val="18"/>
          <w:szCs w:val="18"/>
          <w:lang w:val="ja-JP" w:eastAsia="ja-JP"/>
        </w:rPr>
        <w:t xml:space="preserve"> Work at Home </w:t>
      </w:r>
      <w:r w:rsidRPr="000E56ED">
        <w:rPr>
          <w:rFonts w:eastAsia="MS PGothic" w:cs="Tahoma"/>
          <w:b w:val="0"/>
          <w:sz w:val="18"/>
          <w:szCs w:val="18"/>
          <w:lang w:val="ja-JP" w:eastAsia="ja-JP"/>
        </w:rPr>
        <w:t>ライセンスを取得することになります。</w:t>
      </w:r>
      <w:bookmarkStart w:id="918" w:name="_Toc504695978"/>
      <w:bookmarkStart w:id="919" w:name="_Toc112305423"/>
      <w:bookmarkStart w:id="920" w:name="_Toc116213289"/>
      <w:r w:rsidRPr="000E56ED">
        <w:rPr>
          <w:rFonts w:eastAsia="MS PGothic" w:cs="Tahoma"/>
          <w:b w:val="0"/>
          <w:sz w:val="18"/>
          <w:szCs w:val="18"/>
          <w:lang w:val="ja-JP" w:eastAsia="ja-JP"/>
        </w:rPr>
        <w:t>対象となる教育機関のお客様にご利用いただける</w:t>
      </w:r>
      <w:r w:rsidRPr="000E56ED">
        <w:rPr>
          <w:rFonts w:eastAsia="MS PGothic" w:cs="Tahoma"/>
          <w:b w:val="0"/>
          <w:sz w:val="18"/>
          <w:szCs w:val="18"/>
          <w:lang w:val="ja-JP" w:eastAsia="ja-JP"/>
        </w:rPr>
        <w:t xml:space="preserve"> Work at Home </w:t>
      </w:r>
      <w:r w:rsidRPr="000E56ED">
        <w:rPr>
          <w:rFonts w:eastAsia="MS PGothic" w:cs="Tahoma"/>
          <w:b w:val="0"/>
          <w:sz w:val="18"/>
          <w:szCs w:val="18"/>
          <w:lang w:val="ja-JP" w:eastAsia="ja-JP"/>
        </w:rPr>
        <w:t>の権利については、契約</w:t>
      </w:r>
      <w:r w:rsidRPr="000E56ED">
        <w:rPr>
          <w:rFonts w:eastAsia="MS PGothic" w:cs="Tahoma"/>
          <w:b w:val="0"/>
          <w:sz w:val="18"/>
          <w:szCs w:val="18"/>
          <w:lang w:val="ja-JP" w:eastAsia="ja-JP"/>
        </w:rPr>
        <w:t>/</w:t>
      </w:r>
      <w:r w:rsidRPr="000E56ED">
        <w:rPr>
          <w:rFonts w:eastAsia="MS PGothic" w:cs="Tahoma"/>
          <w:b w:val="0"/>
          <w:sz w:val="18"/>
          <w:szCs w:val="18"/>
          <w:lang w:val="ja-JP" w:eastAsia="ja-JP"/>
        </w:rPr>
        <w:t>加入契約を参照してください。</w:t>
      </w:r>
    </w:p>
    <w:bookmarkEnd w:id="918"/>
    <w:bookmarkEnd w:id="919"/>
    <w:bookmarkEnd w:id="920"/>
    <w:p w:rsidR="00B12470" w:rsidRPr="000E56ED" w:rsidRDefault="00B12470" w:rsidP="002942BC">
      <w:pPr>
        <w:pStyle w:val="Heading1"/>
        <w:rPr>
          <w:rFonts w:eastAsia="MS PGothic" w:cs="Tahoma"/>
          <w:lang w:val="ja-JP"/>
        </w:rPr>
      </w:pPr>
      <w:r w:rsidRPr="000E56ED">
        <w:rPr>
          <w:rFonts w:eastAsia="MS PGothic" w:cs="Tahoma"/>
        </w:rPr>
        <w:br w:type="page"/>
      </w:r>
      <w:bookmarkStart w:id="921" w:name="_Toc375733109"/>
      <w:bookmarkStart w:id="922" w:name="Section_5"/>
      <w:r w:rsidRPr="000E56ED">
        <w:rPr>
          <w:rFonts w:eastAsia="MS PGothic" w:cs="Tahoma"/>
          <w:lang w:val="ja-JP"/>
        </w:rPr>
        <w:lastRenderedPageBreak/>
        <w:t>セクション</w:t>
      </w:r>
      <w:r w:rsidRPr="000E56ED">
        <w:rPr>
          <w:rFonts w:eastAsia="MS PGothic" w:cs="Tahoma"/>
          <w:lang w:val="ja-JP"/>
        </w:rPr>
        <w:t xml:space="preserve"> 5 – </w:t>
      </w:r>
      <w:r w:rsidRPr="000E56ED">
        <w:rPr>
          <w:rFonts w:eastAsia="MS PGothic" w:cs="Tahoma"/>
          <w:lang w:val="ja-JP"/>
        </w:rPr>
        <w:t>オンライン</w:t>
      </w:r>
      <w:r w:rsidRPr="000E56ED">
        <w:rPr>
          <w:rFonts w:eastAsia="MS PGothic" w:cs="Tahoma"/>
          <w:lang w:val="ja-JP"/>
        </w:rPr>
        <w:t xml:space="preserve"> </w:t>
      </w:r>
      <w:r w:rsidRPr="000E56ED">
        <w:rPr>
          <w:rFonts w:eastAsia="MS PGothic" w:cs="Tahoma"/>
          <w:lang w:val="ja-JP"/>
        </w:rPr>
        <w:t>サービスの価格および支払条件</w:t>
      </w:r>
      <w:bookmarkEnd w:id="921"/>
    </w:p>
    <w:bookmarkEnd w:id="922"/>
    <w:p w:rsidR="00B12470" w:rsidRPr="000E56ED" w:rsidRDefault="00B12470" w:rsidP="00127C5E">
      <w:pPr>
        <w:outlineLvl w:val="2"/>
        <w:rPr>
          <w:rFonts w:eastAsia="MS PGothic" w:cs="Tahoma"/>
          <w:sz w:val="24"/>
          <w:szCs w:val="18"/>
          <w:lang w:eastAsia="ja-JP"/>
        </w:rPr>
      </w:pPr>
    </w:p>
    <w:p w:rsidR="00B12470" w:rsidRPr="000E56ED" w:rsidRDefault="00B12470" w:rsidP="00127C5E">
      <w:pPr>
        <w:pStyle w:val="Heading2"/>
        <w:ind w:left="0"/>
        <w:rPr>
          <w:rFonts w:eastAsia="MS PGothic" w:cs="Tahoma"/>
          <w:sz w:val="32"/>
          <w:lang w:eastAsia="ja-JP"/>
        </w:rPr>
      </w:pPr>
      <w:bookmarkStart w:id="923" w:name="_Toc375733110"/>
      <w:r w:rsidRPr="000E56ED">
        <w:rPr>
          <w:rFonts w:eastAsia="MS PGothic" w:cs="Tahoma"/>
          <w:sz w:val="28"/>
          <w:lang w:eastAsia="ja-JP"/>
        </w:rPr>
        <w:t>オンライン</w:t>
      </w:r>
      <w:r w:rsidRPr="000E56ED">
        <w:rPr>
          <w:rFonts w:eastAsia="MS PGothic" w:cs="Tahoma"/>
          <w:sz w:val="28"/>
          <w:lang w:eastAsia="ja-JP"/>
        </w:rPr>
        <w:t xml:space="preserve"> </w:t>
      </w:r>
      <w:r w:rsidRPr="000E56ED">
        <w:rPr>
          <w:rFonts w:eastAsia="MS PGothic" w:cs="Tahoma"/>
          <w:sz w:val="28"/>
          <w:lang w:eastAsia="ja-JP"/>
        </w:rPr>
        <w:t>サービスの価格および支払条件</w:t>
      </w:r>
      <w:bookmarkEnd w:id="923"/>
    </w:p>
    <w:p w:rsidR="00B12470" w:rsidRPr="000E56ED" w:rsidRDefault="00B12470" w:rsidP="00D52C65">
      <w:pPr>
        <w:outlineLvl w:val="2"/>
        <w:rPr>
          <w:rFonts w:eastAsia="MS PGothic" w:cs="Tahoma"/>
          <w:sz w:val="18"/>
          <w:szCs w:val="18"/>
          <w:lang w:eastAsia="ja-JP"/>
        </w:rPr>
      </w:pPr>
    </w:p>
    <w:p w:rsidR="00B12470" w:rsidRPr="000E56ED" w:rsidRDefault="00B12470" w:rsidP="00AC0BCA">
      <w:pPr>
        <w:outlineLvl w:val="2"/>
        <w:rPr>
          <w:rFonts w:eastAsia="MS PGothic" w:cs="Tahoma"/>
          <w:sz w:val="18"/>
          <w:szCs w:val="18"/>
          <w:lang w:eastAsia="ja-JP"/>
        </w:rPr>
      </w:pPr>
      <w:r w:rsidRPr="000E56ED">
        <w:rPr>
          <w:rFonts w:eastAsia="MS PGothic" w:cs="Tahoma"/>
          <w:sz w:val="18"/>
          <w:szCs w:val="18"/>
          <w:lang w:val="ja-JP" w:eastAsia="ja-JP"/>
        </w:rPr>
        <w:t>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サービスは、製品使用権説明書の規定に従い、サブスクリプション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ベースで提供されるサービスを含むソフトウェアで構成され、オンラインで提供される製品です。一部のボリューム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ライセンス契約では、利用可能な「オンライン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サービス」の一覧の参照先として製品表が紹介されています。かかる参照のため、以下にオンライン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サービスに含まれるサービスを示します。</w:t>
      </w:r>
    </w:p>
    <w:p w:rsidR="00B12470" w:rsidRPr="000E56ED" w:rsidRDefault="00B12470" w:rsidP="00D52C65">
      <w:pPr>
        <w:outlineLvl w:val="2"/>
        <w:rPr>
          <w:rFonts w:eastAsia="MS PGothic" w:cs="Tahoma"/>
          <w:sz w:val="18"/>
          <w:szCs w:val="18"/>
          <w:lang w:eastAsia="ja-JP"/>
        </w:rPr>
      </w:pPr>
    </w:p>
    <w:p w:rsidR="00B12470" w:rsidRPr="000E56ED" w:rsidRDefault="00B12470" w:rsidP="000A7002">
      <w:pPr>
        <w:numPr>
          <w:ilvl w:val="0"/>
          <w:numId w:val="35"/>
        </w:numPr>
        <w:spacing w:after="60"/>
        <w:ind w:left="1434" w:hanging="357"/>
        <w:rPr>
          <w:rFonts w:eastAsia="MS PGothic" w:cs="Tahoma"/>
          <w:color w:val="000000"/>
          <w:sz w:val="18"/>
          <w:szCs w:val="18"/>
        </w:rPr>
      </w:pPr>
      <w:r w:rsidRPr="000E56ED">
        <w:rPr>
          <w:rFonts w:eastAsia="MS PGothic" w:cs="Tahoma"/>
          <w:color w:val="000000"/>
          <w:sz w:val="18"/>
          <w:szCs w:val="18"/>
        </w:rPr>
        <w:t>Bing Maps Enterprise Platform</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Bing Maps Mobile Asset Management Platform</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Data Loss Prevention</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Duet Enterprise Online for Microsoft SharePoint and SAP</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Exchange Hosted Encryption</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Exchange Online Archiving for Exchange Online</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Exchange Online Archiving for Exchange Server</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sz w:val="18"/>
          <w:szCs w:val="18"/>
          <w:lang w:val="ja-JP"/>
        </w:rPr>
        <w:t>Exchange Online Kiosk</w:t>
      </w:r>
      <w:r w:rsidRPr="000E56ED">
        <w:rPr>
          <w:rFonts w:eastAsia="MS PGothic" w:cs="Tahoma"/>
          <w:sz w:val="18"/>
          <w:szCs w:val="18"/>
          <w:lang w:val="ja-JP"/>
        </w:rPr>
        <w:t>、プラン</w:t>
      </w:r>
      <w:r w:rsidRPr="000E56ED">
        <w:rPr>
          <w:rFonts w:eastAsia="MS PGothic" w:cs="Tahoma"/>
          <w:sz w:val="18"/>
          <w:szCs w:val="18"/>
          <w:lang w:val="ja-JP"/>
        </w:rPr>
        <w:t xml:space="preserve"> 1</w:t>
      </w:r>
      <w:r w:rsidRPr="000E56ED">
        <w:rPr>
          <w:rFonts w:eastAsia="MS PGothic" w:cs="Tahoma"/>
          <w:sz w:val="18"/>
          <w:szCs w:val="18"/>
          <w:lang w:val="ja-JP" w:eastAsia="ja-JP"/>
        </w:rPr>
        <w:t xml:space="preserve"> </w:t>
      </w:r>
      <w:r w:rsidRPr="000E56ED">
        <w:rPr>
          <w:rFonts w:eastAsia="MS PGothic" w:cs="Tahoma"/>
          <w:sz w:val="18"/>
          <w:szCs w:val="18"/>
          <w:lang w:val="ja-JP"/>
        </w:rPr>
        <w:t>およびプラン</w:t>
      </w:r>
      <w:r w:rsidRPr="000E56ED">
        <w:rPr>
          <w:rFonts w:eastAsia="MS PGothic" w:cs="Tahoma"/>
          <w:sz w:val="18"/>
          <w:szCs w:val="18"/>
          <w:lang w:val="ja-JP"/>
        </w:rPr>
        <w:t xml:space="preserve"> 2</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Exchange Online Protection</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Forefront Online Protection for Exchange</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Groove Enterprise Services</w:t>
      </w:r>
    </w:p>
    <w:p w:rsidR="00B12470" w:rsidRPr="000E56ED" w:rsidRDefault="00B12470" w:rsidP="00F02F71">
      <w:pPr>
        <w:numPr>
          <w:ilvl w:val="0"/>
          <w:numId w:val="95"/>
        </w:numPr>
        <w:spacing w:after="60"/>
        <w:rPr>
          <w:rFonts w:eastAsia="MS PGothic" w:cs="Tahoma"/>
          <w:color w:val="000000"/>
          <w:sz w:val="18"/>
          <w:szCs w:val="18"/>
          <w:lang w:eastAsia="ja-JP"/>
        </w:rPr>
      </w:pPr>
      <w:r w:rsidRPr="000E56ED">
        <w:rPr>
          <w:rFonts w:eastAsia="MS PGothic" w:cs="Tahoma"/>
          <w:sz w:val="18"/>
          <w:szCs w:val="18"/>
          <w:lang w:val="ja-JP" w:eastAsia="ja-JP"/>
        </w:rPr>
        <w:t xml:space="preserve">Lync Online </w:t>
      </w:r>
      <w:r w:rsidRPr="000E56ED">
        <w:rPr>
          <w:rFonts w:eastAsia="MS PGothic" w:cs="Tahoma"/>
          <w:sz w:val="18"/>
          <w:szCs w:val="18"/>
          <w:lang w:val="ja-JP" w:eastAsia="ja-JP"/>
        </w:rPr>
        <w:t>プラン</w:t>
      </w:r>
      <w:r w:rsidRPr="000E56ED">
        <w:rPr>
          <w:rFonts w:eastAsia="MS PGothic" w:cs="Tahoma"/>
          <w:sz w:val="18"/>
          <w:szCs w:val="18"/>
          <w:lang w:val="ja-JP" w:eastAsia="ja-JP"/>
        </w:rPr>
        <w:t xml:space="preserve"> 1</w:t>
      </w:r>
      <w:r w:rsidRPr="000E56ED">
        <w:rPr>
          <w:rFonts w:eastAsia="MS PGothic" w:cs="Tahoma"/>
          <w:sz w:val="18"/>
          <w:szCs w:val="18"/>
          <w:lang w:val="ja-JP" w:eastAsia="ja-JP"/>
        </w:rPr>
        <w:t>、</w:t>
      </w:r>
      <w:r w:rsidRPr="000E56ED">
        <w:rPr>
          <w:rFonts w:eastAsia="MS PGothic" w:cs="Tahoma"/>
          <w:sz w:val="18"/>
          <w:szCs w:val="18"/>
          <w:lang w:val="ja-JP" w:eastAsia="ja-JP"/>
        </w:rPr>
        <w:t>2</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3</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Microsoft Dynamics CRM Online</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 xml:space="preserve">Microsoft Learning E-Reference Library </w:t>
      </w:r>
      <w:r w:rsidRPr="000E56ED">
        <w:rPr>
          <w:rFonts w:eastAsia="MS PGothic" w:cs="Tahoma"/>
          <w:sz w:val="18"/>
          <w:szCs w:val="18"/>
          <w:lang w:val="ja-JP"/>
        </w:rPr>
        <w:t>および</w:t>
      </w:r>
      <w:r w:rsidRPr="000E56ED">
        <w:rPr>
          <w:rFonts w:eastAsia="MS PGothic" w:cs="Tahoma"/>
          <w:color w:val="000000"/>
          <w:sz w:val="18"/>
          <w:szCs w:val="18"/>
        </w:rPr>
        <w:t xml:space="preserve"> IT Academy</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sz w:val="18"/>
          <w:szCs w:val="18"/>
          <w:lang w:val="ja-JP"/>
        </w:rPr>
        <w:t xml:space="preserve">Office 365 </w:t>
      </w:r>
      <w:r w:rsidRPr="000E56ED">
        <w:rPr>
          <w:rFonts w:eastAsia="MS PGothic" w:cs="Tahoma"/>
          <w:sz w:val="18"/>
          <w:szCs w:val="18"/>
          <w:lang w:val="ja-JP" w:eastAsia="ja-JP"/>
        </w:rPr>
        <w:t>Enterprise</w:t>
      </w:r>
      <w:r w:rsidRPr="000E56ED">
        <w:rPr>
          <w:rFonts w:eastAsia="MS PGothic" w:cs="Tahoma"/>
          <w:sz w:val="18"/>
          <w:szCs w:val="18"/>
          <w:lang w:val="ja-JP"/>
        </w:rPr>
        <w:t xml:space="preserve"> K1</w:t>
      </w:r>
      <w:r w:rsidRPr="000E56ED">
        <w:rPr>
          <w:rFonts w:eastAsia="MS PGothic" w:cs="Tahoma"/>
          <w:sz w:val="18"/>
          <w:szCs w:val="18"/>
          <w:lang w:val="ja-JP"/>
        </w:rPr>
        <w:t>、</w:t>
      </w:r>
      <w:r w:rsidRPr="000E56ED">
        <w:rPr>
          <w:rFonts w:eastAsia="MS PGothic" w:cs="Tahoma"/>
          <w:sz w:val="18"/>
          <w:szCs w:val="18"/>
          <w:lang w:val="ja-JP"/>
        </w:rPr>
        <w:t>E1</w:t>
      </w:r>
      <w:r w:rsidRPr="000E56ED">
        <w:rPr>
          <w:rFonts w:eastAsia="MS PGothic" w:cs="Tahoma"/>
          <w:sz w:val="18"/>
          <w:szCs w:val="18"/>
          <w:lang w:val="ja-JP"/>
        </w:rPr>
        <w:t>、</w:t>
      </w:r>
      <w:r w:rsidRPr="000E56ED">
        <w:rPr>
          <w:rFonts w:eastAsia="MS PGothic" w:cs="Tahoma"/>
          <w:sz w:val="18"/>
          <w:szCs w:val="18"/>
          <w:lang w:val="ja-JP"/>
        </w:rPr>
        <w:t>E3</w:t>
      </w:r>
      <w:r w:rsidRPr="000E56ED">
        <w:rPr>
          <w:rFonts w:eastAsia="MS PGothic" w:cs="Tahoma"/>
          <w:sz w:val="18"/>
          <w:szCs w:val="18"/>
          <w:lang w:val="ja-JP" w:eastAsia="ja-JP"/>
        </w:rPr>
        <w:t xml:space="preserve"> </w:t>
      </w:r>
      <w:r w:rsidRPr="000E56ED">
        <w:rPr>
          <w:rFonts w:eastAsia="MS PGothic" w:cs="Tahoma"/>
          <w:sz w:val="18"/>
          <w:szCs w:val="18"/>
          <w:lang w:val="ja-JP"/>
        </w:rPr>
        <w:t>および</w:t>
      </w:r>
      <w:r w:rsidRPr="000E56ED">
        <w:rPr>
          <w:rFonts w:eastAsia="MS PGothic" w:cs="Tahoma"/>
          <w:sz w:val="18"/>
          <w:szCs w:val="18"/>
          <w:lang w:val="ja-JP"/>
        </w:rPr>
        <w:t xml:space="preserve"> E4</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Office 365 ProPlus</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 xml:space="preserve">Office Web </w:t>
      </w:r>
      <w:r w:rsidRPr="000E56ED">
        <w:rPr>
          <w:rFonts w:eastAsia="MS PGothic" w:cs="Tahoma"/>
          <w:color w:val="000000"/>
          <w:sz w:val="18"/>
          <w:szCs w:val="18"/>
          <w:lang w:eastAsia="ja-JP"/>
        </w:rPr>
        <w:t>アプリケーション</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Project Online</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Project Pro for Office 365</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SharePoint Online Kiosk</w:t>
      </w:r>
      <w:r w:rsidRPr="000E56ED">
        <w:rPr>
          <w:rFonts w:eastAsia="MS PGothic" w:cs="Tahoma"/>
          <w:color w:val="000000"/>
          <w:sz w:val="18"/>
          <w:szCs w:val="18"/>
          <w:lang w:eastAsia="ja-JP"/>
        </w:rPr>
        <w:t>、</w:t>
      </w:r>
      <w:r w:rsidRPr="000E56ED">
        <w:rPr>
          <w:rFonts w:eastAsia="MS PGothic" w:cs="Tahoma"/>
          <w:sz w:val="18"/>
          <w:szCs w:val="18"/>
          <w:lang w:val="ja-JP"/>
        </w:rPr>
        <w:t>プラン</w:t>
      </w:r>
      <w:r w:rsidRPr="000E56ED">
        <w:rPr>
          <w:rFonts w:eastAsia="MS PGothic" w:cs="Tahoma"/>
          <w:sz w:val="18"/>
          <w:szCs w:val="18"/>
          <w:lang w:val="ja-JP"/>
        </w:rPr>
        <w:t xml:space="preserve"> 1 </w:t>
      </w:r>
      <w:r w:rsidRPr="000E56ED">
        <w:rPr>
          <w:rFonts w:eastAsia="MS PGothic" w:cs="Tahoma"/>
          <w:sz w:val="18"/>
          <w:szCs w:val="18"/>
          <w:lang w:val="ja-JP"/>
        </w:rPr>
        <w:t>およびプラン</w:t>
      </w:r>
      <w:r w:rsidRPr="000E56ED">
        <w:rPr>
          <w:rFonts w:eastAsia="MS PGothic" w:cs="Tahoma"/>
          <w:sz w:val="18"/>
          <w:szCs w:val="18"/>
          <w:lang w:val="ja-JP"/>
        </w:rPr>
        <w:t xml:space="preserve"> 2</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System Center Endpoint Protection</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Translator API</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Visio Pro for Office 365</w:t>
      </w:r>
    </w:p>
    <w:p w:rsidR="00B12470" w:rsidRPr="000E56ED" w:rsidRDefault="006C3EE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lang w:eastAsia="ja-JP"/>
        </w:rPr>
        <w:t xml:space="preserve">Microsoft </w:t>
      </w:r>
      <w:r w:rsidR="00B12470" w:rsidRPr="000E56ED">
        <w:rPr>
          <w:rFonts w:eastAsia="MS PGothic" w:cs="Tahoma"/>
          <w:color w:val="000000"/>
          <w:sz w:val="18"/>
          <w:szCs w:val="18"/>
        </w:rPr>
        <w:t>Rights Management</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sz w:val="18"/>
          <w:szCs w:val="18"/>
          <w:lang w:val="ja-JP"/>
        </w:rPr>
        <w:t xml:space="preserve">Windows Azure </w:t>
      </w:r>
      <w:r w:rsidRPr="000E56ED">
        <w:rPr>
          <w:rFonts w:eastAsia="MS PGothic" w:cs="Tahoma"/>
          <w:sz w:val="18"/>
          <w:szCs w:val="18"/>
          <w:lang w:val="ja-JP"/>
        </w:rPr>
        <w:t>サービス</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Windows Intune</w:t>
      </w:r>
    </w:p>
    <w:p w:rsidR="00B12470" w:rsidRPr="000E56ED" w:rsidRDefault="00B12470" w:rsidP="00F02F71">
      <w:pPr>
        <w:numPr>
          <w:ilvl w:val="0"/>
          <w:numId w:val="95"/>
        </w:numPr>
        <w:spacing w:after="60"/>
        <w:rPr>
          <w:rFonts w:eastAsia="MS PGothic" w:cs="Tahoma"/>
          <w:color w:val="000000"/>
          <w:sz w:val="18"/>
          <w:szCs w:val="18"/>
        </w:rPr>
      </w:pPr>
      <w:r w:rsidRPr="000E56ED">
        <w:rPr>
          <w:rFonts w:eastAsia="MS PGothic" w:cs="Tahoma"/>
          <w:color w:val="000000"/>
          <w:sz w:val="18"/>
          <w:szCs w:val="18"/>
        </w:rPr>
        <w:t xml:space="preserve">Windows Intune Add-on for System Center Configuration </w:t>
      </w:r>
      <w:r w:rsidRPr="000E56ED">
        <w:rPr>
          <w:rFonts w:eastAsia="MS PGothic" w:cs="Tahoma"/>
          <w:color w:val="000000"/>
          <w:sz w:val="18"/>
          <w:szCs w:val="18"/>
          <w:lang w:eastAsia="ja-JP"/>
        </w:rPr>
        <w:t>M</w:t>
      </w:r>
      <w:r w:rsidRPr="000E56ED">
        <w:rPr>
          <w:rFonts w:eastAsia="MS PGothic" w:cs="Tahoma"/>
          <w:color w:val="000000"/>
          <w:sz w:val="18"/>
          <w:szCs w:val="18"/>
        </w:rPr>
        <w:t>anager &amp; System Center Endpoint Protection</w:t>
      </w:r>
    </w:p>
    <w:p w:rsidR="00B12470" w:rsidRPr="000E56ED" w:rsidRDefault="00B12470" w:rsidP="000A7002">
      <w:pPr>
        <w:numPr>
          <w:ilvl w:val="0"/>
          <w:numId w:val="35"/>
        </w:numPr>
        <w:spacing w:after="60"/>
        <w:ind w:left="1434" w:hanging="357"/>
        <w:rPr>
          <w:rFonts w:eastAsia="MS PGothic" w:cs="Tahoma"/>
          <w:color w:val="000000"/>
          <w:sz w:val="18"/>
          <w:szCs w:val="18"/>
        </w:rPr>
      </w:pPr>
      <w:r w:rsidRPr="000E56ED">
        <w:rPr>
          <w:rFonts w:eastAsia="MS PGothic" w:cs="Tahoma"/>
          <w:color w:val="000000"/>
          <w:sz w:val="18"/>
          <w:szCs w:val="18"/>
        </w:rPr>
        <w:t>Yammer Enterprise</w:t>
      </w:r>
    </w:p>
    <w:p w:rsidR="00B12470" w:rsidRPr="000E56ED" w:rsidRDefault="00B12470" w:rsidP="00D52C65">
      <w:pPr>
        <w:outlineLvl w:val="2"/>
        <w:rPr>
          <w:rFonts w:eastAsia="MS PGothic" w:cs="Tahoma"/>
          <w:sz w:val="18"/>
          <w:szCs w:val="18"/>
        </w:rPr>
      </w:pPr>
    </w:p>
    <w:p w:rsidR="00B12470" w:rsidRPr="000E56ED" w:rsidRDefault="00B12470" w:rsidP="00D52C65">
      <w:pPr>
        <w:outlineLvl w:val="2"/>
        <w:rPr>
          <w:rFonts w:eastAsia="MS PGothic" w:cs="Tahoma"/>
          <w:sz w:val="18"/>
          <w:szCs w:val="18"/>
          <w:lang w:eastAsia="ja-JP"/>
        </w:rPr>
      </w:pPr>
      <w:r w:rsidRPr="000E56ED">
        <w:rPr>
          <w:rFonts w:eastAsia="MS PGothic" w:cs="Tahoma"/>
          <w:sz w:val="18"/>
          <w:szCs w:val="18"/>
          <w:lang w:val="ja-JP" w:eastAsia="ja-JP"/>
        </w:rPr>
        <w:t>製品使用権説明書の「オンライン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サービス」の章には、上記以外にもサービスが記載されています。この「オンライン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サービスの価格および支払条件」の残りのセクションは、上記に名前が指定されたオンライン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サービスと、かかるその他のサービスの両方に適用されます。</w:t>
      </w:r>
    </w:p>
    <w:p w:rsidR="00B12470" w:rsidRPr="000E56ED" w:rsidRDefault="00B12470" w:rsidP="00D52C65">
      <w:pPr>
        <w:ind w:left="720"/>
        <w:outlineLvl w:val="2"/>
        <w:rPr>
          <w:rFonts w:eastAsia="MS PGothic" w:cs="Tahoma"/>
          <w:b/>
          <w:szCs w:val="18"/>
          <w:lang w:eastAsia="ja-JP"/>
        </w:rPr>
      </w:pPr>
    </w:p>
    <w:p w:rsidR="00B12470" w:rsidRPr="000E56ED" w:rsidRDefault="00B12470" w:rsidP="00D52C65">
      <w:pPr>
        <w:pStyle w:val="Heading2"/>
        <w:ind w:left="0"/>
        <w:rPr>
          <w:rFonts w:eastAsia="MS PGothic" w:cs="Tahoma"/>
          <w:lang w:eastAsia="ja-JP"/>
        </w:rPr>
      </w:pPr>
      <w:bookmarkStart w:id="924" w:name="_Toc375733111"/>
      <w:r w:rsidRPr="000E56ED">
        <w:rPr>
          <w:rFonts w:eastAsia="MS PGothic" w:cs="Tahoma"/>
          <w:lang w:val="ja-JP" w:eastAsia="ja-JP"/>
        </w:rPr>
        <w:t>オンライン</w:t>
      </w:r>
      <w:r w:rsidRPr="000E56ED">
        <w:rPr>
          <w:rFonts w:eastAsia="MS PGothic" w:cs="Tahoma"/>
          <w:lang w:val="ja-JP" w:eastAsia="ja-JP"/>
        </w:rPr>
        <w:t xml:space="preserve"> </w:t>
      </w:r>
      <w:r w:rsidRPr="000E56ED">
        <w:rPr>
          <w:rFonts w:eastAsia="MS PGothic" w:cs="Tahoma"/>
          <w:lang w:val="ja-JP" w:eastAsia="ja-JP"/>
        </w:rPr>
        <w:t>サービスのサブスクリプション期間</w:t>
      </w:r>
      <w:bookmarkEnd w:id="924"/>
    </w:p>
    <w:p w:rsidR="00B12470" w:rsidRPr="000E56ED" w:rsidRDefault="00B12470" w:rsidP="00D52C65">
      <w:pPr>
        <w:ind w:left="720"/>
        <w:outlineLvl w:val="2"/>
        <w:rPr>
          <w:rFonts w:eastAsia="MS PGothic" w:cs="Tahoma"/>
          <w:szCs w:val="18"/>
          <w:lang w:eastAsia="ja-JP"/>
        </w:rPr>
      </w:pPr>
    </w:p>
    <w:p w:rsidR="00B12470" w:rsidRPr="000E56ED" w:rsidRDefault="00B12470" w:rsidP="00D52C65">
      <w:pPr>
        <w:outlineLvl w:val="2"/>
        <w:rPr>
          <w:rFonts w:eastAsia="MS PGothic" w:cs="Tahoma"/>
          <w:sz w:val="18"/>
          <w:lang w:val="ja-JP" w:eastAsia="ja-JP"/>
        </w:rPr>
      </w:pPr>
      <w:r w:rsidRPr="000E56ED">
        <w:rPr>
          <w:rFonts w:eastAsia="MS PGothic" w:cs="Tahoma"/>
          <w:sz w:val="18"/>
          <w:szCs w:val="18"/>
          <w:lang w:val="ja-JP" w:eastAsia="ja-JP"/>
        </w:rPr>
        <w:t>新しいオンライン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サブスクリプションの初回購発注時に、サブスクリプション期間が決定されます。サービスによっては、お客様は、</w:t>
      </w:r>
      <w:r w:rsidRPr="000E56ED">
        <w:rPr>
          <w:rFonts w:eastAsia="MS PGothic" w:cs="Tahoma"/>
          <w:sz w:val="18"/>
          <w:szCs w:val="18"/>
          <w:lang w:val="ja-JP" w:eastAsia="ja-JP"/>
        </w:rPr>
        <w:t xml:space="preserve">1 </w:t>
      </w:r>
      <w:r w:rsidRPr="000E56ED">
        <w:rPr>
          <w:rFonts w:eastAsia="MS PGothic" w:cs="Tahoma"/>
          <w:sz w:val="18"/>
          <w:szCs w:val="18"/>
          <w:lang w:val="ja-JP" w:eastAsia="ja-JP"/>
        </w:rPr>
        <w:t>年間のサブスクリプション期間、またはお客様の契約もしくは加入契約終了日と同じ日に終了する</w:t>
      </w:r>
      <w:r w:rsidRPr="000E56ED">
        <w:rPr>
          <w:rFonts w:eastAsia="MS PGothic" w:cs="Tahoma"/>
          <w:sz w:val="18"/>
          <w:szCs w:val="18"/>
          <w:lang w:val="ja-JP" w:eastAsia="ja-JP"/>
        </w:rPr>
        <w:t xml:space="preserve"> (</w:t>
      </w:r>
      <w:r w:rsidRPr="000E56ED">
        <w:rPr>
          <w:rFonts w:eastAsia="MS PGothic" w:cs="Tahoma"/>
          <w:sz w:val="18"/>
          <w:szCs w:val="18"/>
          <w:lang w:val="ja-JP" w:eastAsia="ja-JP"/>
        </w:rPr>
        <w:t>「契約期間と同一」の</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サブスクリプションを選択できます</w:t>
      </w:r>
      <w:r w:rsidRPr="000E56ED">
        <w:rPr>
          <w:rFonts w:eastAsia="MS PGothic" w:cs="Tahoma"/>
          <w:sz w:val="18"/>
          <w:szCs w:val="18"/>
          <w:lang w:val="ja-JP" w:eastAsia="ja-JP"/>
        </w:rPr>
        <w:t xml:space="preserve"> (</w:t>
      </w:r>
      <w:r w:rsidRPr="000E56ED">
        <w:rPr>
          <w:rFonts w:eastAsia="MS PGothic" w:cs="Tahoma"/>
          <w:sz w:val="18"/>
          <w:szCs w:val="18"/>
          <w:lang w:val="ja-JP" w:eastAsia="ja-JP"/>
        </w:rPr>
        <w:t>以下の表を参照</w:t>
      </w:r>
      <w:r w:rsidRPr="000E56ED">
        <w:rPr>
          <w:rFonts w:eastAsia="MS PGothic" w:cs="Tahoma"/>
          <w:sz w:val="18"/>
          <w:szCs w:val="18"/>
          <w:lang w:val="ja-JP" w:eastAsia="ja-JP"/>
        </w:rPr>
        <w:t>)</w:t>
      </w:r>
      <w:r w:rsidRPr="000E56ED">
        <w:rPr>
          <w:rFonts w:eastAsia="MS PGothic" w:cs="Tahoma"/>
          <w:sz w:val="18"/>
          <w:szCs w:val="18"/>
          <w:lang w:val="ja-JP" w:eastAsia="ja-JP"/>
        </w:rPr>
        <w:t>。</w:t>
      </w:r>
      <w:r w:rsidRPr="000E56ED">
        <w:rPr>
          <w:rFonts w:eastAsia="MS PGothic" w:cs="Tahoma"/>
          <w:sz w:val="18"/>
          <w:lang w:val="ja-JP" w:eastAsia="ja-JP"/>
        </w:rPr>
        <w:t xml:space="preserve">Select Plus </w:t>
      </w:r>
      <w:r w:rsidRPr="000E56ED">
        <w:rPr>
          <w:rFonts w:eastAsia="MS PGothic" w:cs="Tahoma"/>
          <w:sz w:val="18"/>
          <w:lang w:val="ja-JP" w:eastAsia="ja-JP"/>
        </w:rPr>
        <w:t>では契約期間と同一のサブスクリプション期間は選択できませんが、</w:t>
      </w:r>
      <w:r w:rsidRPr="000E56ED">
        <w:rPr>
          <w:rFonts w:eastAsia="MS PGothic" w:cs="Tahoma"/>
          <w:sz w:val="18"/>
          <w:lang w:val="ja-JP" w:eastAsia="ja-JP"/>
        </w:rPr>
        <w:t xml:space="preserve">1 </w:t>
      </w:r>
      <w:r w:rsidRPr="000E56ED">
        <w:rPr>
          <w:rFonts w:eastAsia="MS PGothic" w:cs="Tahoma"/>
          <w:sz w:val="18"/>
          <w:lang w:val="ja-JP" w:eastAsia="ja-JP"/>
        </w:rPr>
        <w:t>年または</w:t>
      </w:r>
      <w:r w:rsidRPr="000E56ED">
        <w:rPr>
          <w:rFonts w:eastAsia="MS PGothic" w:cs="Tahoma"/>
          <w:sz w:val="18"/>
          <w:lang w:val="ja-JP" w:eastAsia="ja-JP"/>
        </w:rPr>
        <w:t xml:space="preserve"> 3 </w:t>
      </w:r>
      <w:r w:rsidRPr="000E56ED">
        <w:rPr>
          <w:rFonts w:eastAsia="MS PGothic" w:cs="Tahoma"/>
          <w:sz w:val="18"/>
          <w:lang w:val="ja-JP" w:eastAsia="ja-JP"/>
        </w:rPr>
        <w:t>年のサブスクリプション期間を選択するか、契約期間開始日から</w:t>
      </w:r>
      <w:r w:rsidRPr="000E56ED">
        <w:rPr>
          <w:rFonts w:eastAsia="MS PGothic" w:cs="Tahoma"/>
          <w:sz w:val="18"/>
          <w:lang w:val="ja-JP" w:eastAsia="ja-JP"/>
        </w:rPr>
        <w:t xml:space="preserve"> 2 </w:t>
      </w:r>
      <w:r w:rsidRPr="000E56ED">
        <w:rPr>
          <w:rFonts w:eastAsia="MS PGothic" w:cs="Tahoma"/>
          <w:sz w:val="18"/>
          <w:lang w:val="ja-JP" w:eastAsia="ja-JP"/>
        </w:rPr>
        <w:t>年目の応当日に契約期間を合わせることができます</w:t>
      </w:r>
      <w:r w:rsidRPr="000E56ED">
        <w:rPr>
          <w:rFonts w:eastAsia="MS PGothic" w:cs="Tahoma"/>
          <w:sz w:val="18"/>
          <w:szCs w:val="18"/>
          <w:lang w:val="ja-JP" w:eastAsia="ja-JP"/>
        </w:rPr>
        <w:t>。</w:t>
      </w:r>
      <w:r w:rsidRPr="000E56ED">
        <w:rPr>
          <w:rFonts w:eastAsia="MS PGothic" w:cs="Tahoma"/>
          <w:sz w:val="18"/>
          <w:szCs w:val="18"/>
          <w:lang w:val="ja-JP" w:eastAsia="ja-JP"/>
        </w:rPr>
        <w:t xml:space="preserve">1 </w:t>
      </w:r>
      <w:r w:rsidRPr="000E56ED">
        <w:rPr>
          <w:rFonts w:eastAsia="MS PGothic" w:cs="Tahoma"/>
          <w:sz w:val="18"/>
          <w:szCs w:val="18"/>
          <w:lang w:val="ja-JP" w:eastAsia="ja-JP"/>
        </w:rPr>
        <w:t>年間のサブスクリプション</w:t>
      </w:r>
      <w:r w:rsidRPr="000E56ED">
        <w:rPr>
          <w:rFonts w:eastAsia="MS PGothic" w:cs="Tahoma"/>
          <w:sz w:val="18"/>
          <w:szCs w:val="18"/>
          <w:lang w:val="ja-JP" w:eastAsia="ja-JP"/>
        </w:rPr>
        <w:lastRenderedPageBreak/>
        <w:t>期間の場合、お客様の契約終了日に合わせることはできず、また、契約終了日に期限切れにならない場合があります。契約の終了後に</w:t>
      </w:r>
      <w:r w:rsidRPr="000E56ED">
        <w:rPr>
          <w:rFonts w:eastAsia="MS PGothic" w:cs="Tahoma"/>
          <w:sz w:val="18"/>
          <w:szCs w:val="18"/>
          <w:lang w:val="ja-JP" w:eastAsia="ja-JP"/>
        </w:rPr>
        <w:t xml:space="preserve"> 1 </w:t>
      </w:r>
      <w:r w:rsidRPr="000E56ED">
        <w:rPr>
          <w:rFonts w:eastAsia="MS PGothic" w:cs="Tahoma"/>
          <w:sz w:val="18"/>
          <w:szCs w:val="18"/>
          <w:lang w:val="ja-JP" w:eastAsia="ja-JP"/>
        </w:rPr>
        <w:t>年間のサブスクリプション期間が終了する場合、ライセンスの追加発注またはサービスの更新を行うには、有効なボリューム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契約が必要になります。サービスを追加購入した場合、このサービスのサブスクリプション期間は、同じ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r w:rsidRPr="000E56ED">
        <w:rPr>
          <w:rFonts w:eastAsia="MS PGothic" w:cs="Tahoma"/>
          <w:sz w:val="18"/>
          <w:lang w:val="ja-JP" w:eastAsia="ja-JP"/>
        </w:rPr>
        <w:t xml:space="preserve">Windows Azure </w:t>
      </w:r>
      <w:r w:rsidRPr="000E56ED">
        <w:rPr>
          <w:rFonts w:eastAsia="MS PGothic" w:cs="Tahoma"/>
          <w:sz w:val="18"/>
          <w:lang w:val="ja-JP" w:eastAsia="ja-JP"/>
        </w:rPr>
        <w:t>サービス固有の情報については、以下の「</w:t>
      </w:r>
      <w:r w:rsidRPr="000E56ED">
        <w:rPr>
          <w:rFonts w:eastAsia="MS PGothic" w:cs="Tahoma"/>
          <w:sz w:val="18"/>
          <w:lang w:val="ja-JP" w:eastAsia="ja-JP"/>
        </w:rPr>
        <w:t xml:space="preserve">Windows Azure </w:t>
      </w:r>
      <w:r w:rsidRPr="000E56ED">
        <w:rPr>
          <w:rFonts w:eastAsia="MS PGothic" w:cs="Tahoma"/>
          <w:sz w:val="18"/>
          <w:lang w:val="ja-JP" w:eastAsia="ja-JP"/>
        </w:rPr>
        <w:t>サービス」の項を参照してください。</w:t>
      </w:r>
      <w:r w:rsidR="007F30E8" w:rsidRPr="000E56ED">
        <w:rPr>
          <w:rFonts w:eastAsia="MS PGothic" w:cs="Tahoma"/>
          <w:sz w:val="18"/>
          <w:lang w:eastAsia="ja-JP"/>
        </w:rPr>
        <w:t>Open License</w:t>
      </w:r>
      <w:r w:rsidR="007F30E8" w:rsidRPr="000E56ED">
        <w:rPr>
          <w:rFonts w:eastAsia="MS PGothic" w:cs="Tahoma"/>
          <w:sz w:val="18"/>
          <w:lang w:val="ja-JP" w:eastAsia="ja-JP"/>
        </w:rPr>
        <w:t>、</w:t>
      </w:r>
      <w:r w:rsidR="007F30E8" w:rsidRPr="000E56ED">
        <w:rPr>
          <w:rFonts w:eastAsia="MS PGothic" w:cs="Tahoma"/>
          <w:sz w:val="18"/>
          <w:lang w:eastAsia="ja-JP"/>
        </w:rPr>
        <w:t xml:space="preserve">Open Value </w:t>
      </w:r>
      <w:r w:rsidR="007F30E8" w:rsidRPr="000E56ED">
        <w:rPr>
          <w:rFonts w:eastAsia="MS PGothic" w:cs="Tahoma"/>
          <w:sz w:val="18"/>
          <w:lang w:val="ja-JP" w:eastAsia="ja-JP"/>
        </w:rPr>
        <w:t>および</w:t>
      </w:r>
      <w:r w:rsidR="007F30E8" w:rsidRPr="000E56ED">
        <w:rPr>
          <w:rFonts w:eastAsia="MS PGothic" w:cs="Tahoma"/>
          <w:sz w:val="18"/>
          <w:lang w:eastAsia="ja-JP"/>
        </w:rPr>
        <w:t xml:space="preserve"> Open Value Subscription </w:t>
      </w:r>
      <w:r w:rsidR="007F30E8" w:rsidRPr="000E56ED">
        <w:rPr>
          <w:rFonts w:eastAsia="MS PGothic" w:cs="Tahoma"/>
          <w:sz w:val="18"/>
          <w:lang w:val="ja-JP" w:eastAsia="ja-JP"/>
        </w:rPr>
        <w:t>プログラムを通じて購入した</w:t>
      </w:r>
      <w:r w:rsidR="007F30E8" w:rsidRPr="000E56ED">
        <w:rPr>
          <w:rFonts w:eastAsia="MS PGothic" w:cs="Tahoma"/>
          <w:sz w:val="18"/>
          <w:lang w:eastAsia="ja-JP"/>
        </w:rPr>
        <w:t xml:space="preserve"> Office 365 </w:t>
      </w:r>
      <w:r w:rsidR="007F30E8" w:rsidRPr="000E56ED">
        <w:rPr>
          <w:rFonts w:eastAsia="MS PGothic" w:cs="Tahoma"/>
          <w:sz w:val="18"/>
          <w:lang w:val="ja-JP" w:eastAsia="ja-JP"/>
        </w:rPr>
        <w:t>に固有の情報については、以下の「</w:t>
      </w:r>
      <w:r w:rsidR="007F30E8" w:rsidRPr="000E56ED">
        <w:rPr>
          <w:rFonts w:eastAsia="MS PGothic" w:cs="Tahoma"/>
          <w:sz w:val="18"/>
          <w:lang w:eastAsia="ja-JP"/>
        </w:rPr>
        <w:t xml:space="preserve">Open </w:t>
      </w:r>
      <w:r w:rsidR="007F30E8" w:rsidRPr="000E56ED">
        <w:rPr>
          <w:rFonts w:eastAsia="MS PGothic" w:cs="Tahoma"/>
          <w:sz w:val="18"/>
          <w:lang w:val="ja-JP" w:eastAsia="ja-JP"/>
        </w:rPr>
        <w:t>での</w:t>
      </w:r>
      <w:r w:rsidR="007F30E8" w:rsidRPr="000E56ED">
        <w:rPr>
          <w:rFonts w:eastAsia="MS PGothic" w:cs="Tahoma"/>
          <w:sz w:val="18"/>
          <w:lang w:eastAsia="ja-JP"/>
        </w:rPr>
        <w:t xml:space="preserve"> Office 365</w:t>
      </w:r>
      <w:r w:rsidR="007F30E8" w:rsidRPr="000E56ED">
        <w:rPr>
          <w:rFonts w:eastAsia="MS PGothic" w:cs="Tahoma"/>
          <w:sz w:val="18"/>
          <w:lang w:val="ja-JP" w:eastAsia="ja-JP"/>
        </w:rPr>
        <w:t>」を参照してください。</w:t>
      </w:r>
    </w:p>
    <w:p w:rsidR="00B12470" w:rsidRPr="000E56ED" w:rsidRDefault="00B12470">
      <w:pPr>
        <w:rPr>
          <w:rFonts w:eastAsia="MS PGothic" w:cs="Tahoma"/>
          <w:sz w:val="18"/>
          <w:lang w:val="ja-JP" w:eastAsia="ja-JP"/>
        </w:rPr>
      </w:pPr>
    </w:p>
    <w:tbl>
      <w:tblPr>
        <w:tblW w:w="0" w:type="auto"/>
        <w:tblInd w:w="357" w:type="dxa"/>
        <w:tblCellMar>
          <w:left w:w="0" w:type="dxa"/>
          <w:right w:w="0" w:type="dxa"/>
        </w:tblCellMar>
        <w:tblLook w:val="00A0" w:firstRow="1" w:lastRow="0" w:firstColumn="1" w:lastColumn="0" w:noHBand="0" w:noVBand="0"/>
      </w:tblPr>
      <w:tblGrid>
        <w:gridCol w:w="5072"/>
        <w:gridCol w:w="5164"/>
      </w:tblGrid>
      <w:tr w:rsidR="00B12470" w:rsidRPr="000E56ED" w:rsidTr="00507C75">
        <w:trPr>
          <w:trHeight w:val="515"/>
        </w:trPr>
        <w:tc>
          <w:tcPr>
            <w:tcW w:w="5138"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B12470" w:rsidRPr="000E56ED" w:rsidRDefault="00B12470" w:rsidP="00F84126">
            <w:pPr>
              <w:jc w:val="center"/>
              <w:rPr>
                <w:rFonts w:eastAsia="MS PGothic" w:cs="Tahoma"/>
                <w:szCs w:val="24"/>
                <w:lang w:eastAsia="ja-JP"/>
              </w:rPr>
            </w:pPr>
            <w:r w:rsidRPr="000E56ED">
              <w:rPr>
                <w:rFonts w:eastAsia="MS PGothic" w:cs="Tahoma"/>
                <w:b/>
                <w:szCs w:val="24"/>
                <w:lang w:val="ja-JP" w:eastAsia="ja-JP"/>
              </w:rPr>
              <w:t xml:space="preserve">1 </w:t>
            </w:r>
            <w:r w:rsidRPr="000E56ED">
              <w:rPr>
                <w:rFonts w:eastAsia="MS PGothic" w:cs="Tahoma"/>
                <w:b/>
                <w:szCs w:val="24"/>
                <w:lang w:val="ja-JP" w:eastAsia="ja-JP"/>
              </w:rPr>
              <w:t>年間または契約期間と同一のサブスクリプション期間で</w:t>
            </w:r>
            <w:r w:rsidRPr="000E56ED">
              <w:rPr>
                <w:rFonts w:eastAsia="MS PGothic" w:cs="Tahoma"/>
                <w:b/>
                <w:szCs w:val="24"/>
                <w:lang w:val="ja-JP" w:eastAsia="ja-JP"/>
              </w:rPr>
              <w:br/>
            </w:r>
            <w:r w:rsidRPr="000E56ED">
              <w:rPr>
                <w:rFonts w:eastAsia="MS PGothic" w:cs="Tahoma"/>
                <w:b/>
                <w:szCs w:val="24"/>
                <w:lang w:val="ja-JP" w:eastAsia="ja-JP"/>
              </w:rPr>
              <w:t>提供されるオンライン</w:t>
            </w:r>
            <w:r w:rsidRPr="000E56ED">
              <w:rPr>
                <w:rFonts w:eastAsia="MS PGothic" w:cs="Tahoma"/>
                <w:b/>
                <w:szCs w:val="24"/>
                <w:lang w:val="ja-JP" w:eastAsia="ja-JP"/>
              </w:rPr>
              <w:t xml:space="preserve"> </w:t>
            </w:r>
            <w:r w:rsidRPr="000E56ED">
              <w:rPr>
                <w:rFonts w:eastAsia="MS PGothic" w:cs="Tahoma"/>
                <w:b/>
                <w:szCs w:val="24"/>
                <w:lang w:val="ja-JP" w:eastAsia="ja-JP"/>
              </w:rPr>
              <w:t>サービス</w:t>
            </w:r>
          </w:p>
        </w:tc>
        <w:tc>
          <w:tcPr>
            <w:tcW w:w="5245"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0E56ED" w:rsidRDefault="00B12470" w:rsidP="00F84126">
            <w:pPr>
              <w:jc w:val="center"/>
              <w:rPr>
                <w:rFonts w:eastAsia="MS PGothic" w:cs="Tahoma"/>
                <w:b/>
                <w:szCs w:val="24"/>
                <w:lang w:eastAsia="ja-JP"/>
              </w:rPr>
            </w:pPr>
            <w:r w:rsidRPr="000E56ED">
              <w:rPr>
                <w:rFonts w:eastAsia="MS PGothic" w:cs="Tahoma"/>
                <w:b/>
                <w:szCs w:val="24"/>
                <w:lang w:val="ja-JP" w:eastAsia="ja-JP"/>
              </w:rPr>
              <w:t>契約期間と同一のサブスクリプション期間でのみ</w:t>
            </w:r>
            <w:r w:rsidRPr="000E56ED">
              <w:rPr>
                <w:rFonts w:eastAsia="MS PGothic" w:cs="Tahoma"/>
                <w:b/>
                <w:szCs w:val="24"/>
                <w:lang w:val="ja-JP" w:eastAsia="ja-JP"/>
              </w:rPr>
              <w:br/>
            </w:r>
            <w:r w:rsidRPr="000E56ED">
              <w:rPr>
                <w:rFonts w:eastAsia="MS PGothic" w:cs="Tahoma"/>
                <w:b/>
                <w:szCs w:val="24"/>
                <w:lang w:val="ja-JP" w:eastAsia="ja-JP"/>
              </w:rPr>
              <w:t>提供されるオンライン</w:t>
            </w:r>
            <w:r w:rsidRPr="000E56ED">
              <w:rPr>
                <w:rFonts w:eastAsia="MS PGothic" w:cs="Tahoma"/>
                <w:b/>
                <w:szCs w:val="24"/>
                <w:lang w:val="ja-JP" w:eastAsia="ja-JP"/>
              </w:rPr>
              <w:t xml:space="preserve"> </w:t>
            </w:r>
            <w:r w:rsidRPr="000E56ED">
              <w:rPr>
                <w:rFonts w:eastAsia="MS PGothic" w:cs="Tahoma"/>
                <w:b/>
                <w:szCs w:val="24"/>
                <w:lang w:val="ja-JP" w:eastAsia="ja-JP"/>
              </w:rPr>
              <w:t>サービス</w:t>
            </w:r>
          </w:p>
        </w:tc>
      </w:tr>
      <w:tr w:rsidR="00B12470" w:rsidRPr="000E56ED" w:rsidTr="00507C75">
        <w:trPr>
          <w:trHeight w:val="258"/>
        </w:trPr>
        <w:tc>
          <w:tcPr>
            <w:tcW w:w="513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rPr>
              <w:t xml:space="preserve">Bing Maps </w:t>
            </w:r>
            <w:r w:rsidRPr="000E56ED">
              <w:rPr>
                <w:rFonts w:eastAsia="MS PGothic" w:cs="Tahoma"/>
                <w:color w:val="000000"/>
                <w:sz w:val="18"/>
                <w:szCs w:val="18"/>
                <w:lang w:eastAsia="ja-JP"/>
              </w:rPr>
              <w:t>Enterprise</w:t>
            </w:r>
          </w:p>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lang w:eastAsia="ja-JP"/>
              </w:rPr>
              <w:t>Bing Maps Mobile Asset Management</w:t>
            </w:r>
          </w:p>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rPr>
              <w:t>Forefront Protection 2010 for Exchange Server</w:t>
            </w:r>
          </w:p>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rPr>
              <w:t>Forefront Protection 2010 for SharePoint</w:t>
            </w:r>
          </w:p>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rPr>
              <w:t>Forefront Protection Suite</w:t>
            </w:r>
          </w:p>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rPr>
              <w:t>Forefront Security for Office Communications Server</w:t>
            </w:r>
          </w:p>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rPr>
              <w:t>Forefront Threat Management Gateway Web Protection Service</w:t>
            </w:r>
          </w:p>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rPr>
              <w:t xml:space="preserve">Lync Server Public Instant Messaging Connectivity with America Online (AOL) Instant Messaging Service </w:t>
            </w:r>
            <w:r w:rsidRPr="000E56ED">
              <w:rPr>
                <w:rFonts w:eastAsia="MS PGothic" w:cs="Tahoma"/>
                <w:color w:val="000000"/>
                <w:sz w:val="18"/>
                <w:szCs w:val="18"/>
                <w:lang w:eastAsia="ja-JP"/>
              </w:rPr>
              <w:t>および</w:t>
            </w:r>
            <w:r w:rsidRPr="000E56ED">
              <w:rPr>
                <w:rFonts w:eastAsia="MS PGothic" w:cs="Tahoma"/>
                <w:color w:val="000000"/>
                <w:sz w:val="18"/>
                <w:szCs w:val="18"/>
              </w:rPr>
              <w:t xml:space="preserve"> Windows Live Messenger Service</w:t>
            </w:r>
          </w:p>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rPr>
              <w:t>Lync Server Public Instant Messaging Connectivity with Yahoo Instant Messaging service</w:t>
            </w:r>
          </w:p>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rPr>
              <w:t>Microsoft Exchange Hosted Encryption</w:t>
            </w:r>
          </w:p>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rPr>
              <w:t>Microsoft Learning</w:t>
            </w:r>
          </w:p>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rPr>
              <w:t>Office Groove Enterprise Services</w:t>
            </w:r>
          </w:p>
          <w:p w:rsidR="00B12470" w:rsidRPr="000E56ED" w:rsidRDefault="00B12470" w:rsidP="000A7002">
            <w:pPr>
              <w:numPr>
                <w:ilvl w:val="0"/>
                <w:numId w:val="35"/>
              </w:numPr>
              <w:spacing w:before="100" w:beforeAutospacing="1" w:after="100" w:afterAutospacing="1"/>
              <w:ind w:left="720" w:right="259" w:hanging="450"/>
              <w:rPr>
                <w:rFonts w:eastAsia="MS PGothic" w:cs="Tahoma"/>
                <w:color w:val="000000"/>
                <w:sz w:val="18"/>
                <w:szCs w:val="18"/>
              </w:rPr>
            </w:pPr>
            <w:r w:rsidRPr="000E56ED">
              <w:rPr>
                <w:rFonts w:eastAsia="MS PGothic" w:cs="Tahoma"/>
                <w:color w:val="000000"/>
                <w:sz w:val="18"/>
                <w:szCs w:val="18"/>
              </w:rPr>
              <w:t>System Center 2012 Endpoint Protection</w:t>
            </w:r>
          </w:p>
        </w:tc>
        <w:tc>
          <w:tcPr>
            <w:tcW w:w="5245" w:type="dxa"/>
            <w:tcBorders>
              <w:top w:val="nil"/>
              <w:left w:val="nil"/>
              <w:bottom w:val="single" w:sz="8" w:space="0" w:color="auto"/>
              <w:right w:val="single" w:sz="8" w:space="0" w:color="auto"/>
            </w:tcBorders>
            <w:tcMar>
              <w:top w:w="0" w:type="dxa"/>
              <w:left w:w="108" w:type="dxa"/>
              <w:bottom w:w="0" w:type="dxa"/>
              <w:right w:w="108" w:type="dxa"/>
            </w:tcMar>
          </w:tcPr>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color w:val="000000"/>
                <w:sz w:val="18"/>
                <w:szCs w:val="18"/>
                <w:lang w:eastAsia="ja-JP"/>
              </w:rPr>
              <w:t xml:space="preserve">Microsoft </w:t>
            </w:r>
            <w:r w:rsidRPr="000E56ED">
              <w:rPr>
                <w:rFonts w:eastAsia="MS PGothic" w:cs="Tahoma"/>
                <w:color w:val="000000"/>
                <w:sz w:val="18"/>
                <w:szCs w:val="18"/>
              </w:rPr>
              <w:t>Dynamics CRM Online</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color w:val="000000"/>
                <w:sz w:val="18"/>
                <w:szCs w:val="18"/>
              </w:rPr>
              <w:t>Dynamics Mobile</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color w:val="000000"/>
                <w:sz w:val="18"/>
                <w:szCs w:val="18"/>
              </w:rPr>
              <w:t>Dynamics Onprem Mobile</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color w:val="000000"/>
                <w:sz w:val="18"/>
                <w:szCs w:val="18"/>
              </w:rPr>
              <w:t>Exchange Online Archiving</w:t>
            </w:r>
            <w:r w:rsidRPr="000E56ED">
              <w:rPr>
                <w:rFonts w:eastAsia="MS PGothic" w:cs="Tahoma"/>
                <w:color w:val="000000"/>
                <w:sz w:val="18"/>
                <w:szCs w:val="18"/>
                <w:lang w:eastAsia="ja-JP"/>
              </w:rPr>
              <w:t xml:space="preserve"> for Exchange Online</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color w:val="000000"/>
                <w:sz w:val="18"/>
                <w:szCs w:val="18"/>
              </w:rPr>
              <w:t>Exchange Online Archiving</w:t>
            </w:r>
            <w:r w:rsidRPr="000E56ED">
              <w:rPr>
                <w:rFonts w:eastAsia="MS PGothic" w:cs="Tahoma"/>
                <w:color w:val="000000"/>
                <w:sz w:val="18"/>
                <w:szCs w:val="18"/>
                <w:lang w:eastAsia="ja-JP"/>
              </w:rPr>
              <w:t xml:space="preserve"> for Exchange Server</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sz w:val="18"/>
                <w:szCs w:val="18"/>
                <w:lang w:val="ja-JP"/>
              </w:rPr>
              <w:t>Exchange Online Kiosk</w:t>
            </w:r>
            <w:r w:rsidRPr="000E56ED">
              <w:rPr>
                <w:rFonts w:eastAsia="MS PGothic" w:cs="Tahoma"/>
                <w:sz w:val="18"/>
                <w:szCs w:val="18"/>
                <w:lang w:val="ja-JP"/>
              </w:rPr>
              <w:t>、プラン</w:t>
            </w:r>
            <w:r w:rsidRPr="000E56ED">
              <w:rPr>
                <w:rFonts w:eastAsia="MS PGothic" w:cs="Tahoma"/>
                <w:sz w:val="18"/>
                <w:szCs w:val="18"/>
                <w:lang w:val="ja-JP"/>
              </w:rPr>
              <w:t xml:space="preserve"> 1</w:t>
            </w:r>
            <w:r w:rsidRPr="000E56ED">
              <w:rPr>
                <w:rFonts w:eastAsia="MS PGothic" w:cs="Tahoma"/>
                <w:sz w:val="18"/>
                <w:szCs w:val="18"/>
                <w:lang w:val="ja-JP"/>
              </w:rPr>
              <w:t>、およびプラン</w:t>
            </w:r>
            <w:r w:rsidRPr="000E56ED">
              <w:rPr>
                <w:rFonts w:eastAsia="MS PGothic" w:cs="Tahoma"/>
                <w:sz w:val="18"/>
                <w:szCs w:val="18"/>
                <w:lang w:val="ja-JP"/>
              </w:rPr>
              <w:t xml:space="preserve"> 2</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color w:val="000000"/>
                <w:sz w:val="18"/>
                <w:szCs w:val="18"/>
              </w:rPr>
              <w:t>Exchange Online Protection</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lang w:eastAsia="ja-JP"/>
              </w:rPr>
            </w:pPr>
            <w:r w:rsidRPr="000E56ED">
              <w:rPr>
                <w:rFonts w:eastAsia="MS PGothic" w:cs="Tahoma"/>
                <w:sz w:val="18"/>
                <w:szCs w:val="18"/>
                <w:lang w:val="ja-JP" w:eastAsia="ja-JP"/>
              </w:rPr>
              <w:t xml:space="preserve">Lync Online </w:t>
            </w:r>
            <w:r w:rsidRPr="000E56ED">
              <w:rPr>
                <w:rFonts w:eastAsia="MS PGothic" w:cs="Tahoma"/>
                <w:sz w:val="18"/>
                <w:szCs w:val="18"/>
                <w:lang w:val="ja-JP" w:eastAsia="ja-JP"/>
              </w:rPr>
              <w:t>プラン</w:t>
            </w:r>
            <w:r w:rsidRPr="000E56ED">
              <w:rPr>
                <w:rFonts w:eastAsia="MS PGothic" w:cs="Tahoma"/>
                <w:sz w:val="18"/>
                <w:szCs w:val="18"/>
                <w:lang w:val="ja-JP" w:eastAsia="ja-JP"/>
              </w:rPr>
              <w:t xml:space="preserve"> 1</w:t>
            </w:r>
            <w:r w:rsidRPr="000E56ED">
              <w:rPr>
                <w:rFonts w:eastAsia="MS PGothic" w:cs="Tahoma"/>
                <w:sz w:val="18"/>
                <w:szCs w:val="18"/>
                <w:lang w:val="ja-JP" w:eastAsia="ja-JP"/>
              </w:rPr>
              <w:t>、</w:t>
            </w:r>
            <w:r w:rsidRPr="000E56ED">
              <w:rPr>
                <w:rFonts w:eastAsia="MS PGothic" w:cs="Tahoma"/>
                <w:sz w:val="18"/>
                <w:szCs w:val="18"/>
                <w:lang w:val="ja-JP" w:eastAsia="ja-JP"/>
              </w:rPr>
              <w:t>2</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3</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sz w:val="18"/>
                <w:szCs w:val="18"/>
              </w:rPr>
              <w:t xml:space="preserve">Office 365 </w:t>
            </w:r>
            <w:r w:rsidRPr="000E56ED">
              <w:rPr>
                <w:rFonts w:eastAsia="MS PGothic" w:cs="Tahoma"/>
                <w:sz w:val="18"/>
                <w:szCs w:val="18"/>
                <w:lang w:eastAsia="ja-JP"/>
              </w:rPr>
              <w:t>Education</w:t>
            </w:r>
            <w:r w:rsidRPr="000E56ED">
              <w:rPr>
                <w:rFonts w:eastAsia="MS PGothic" w:cs="Tahoma"/>
                <w:sz w:val="18"/>
                <w:szCs w:val="18"/>
              </w:rPr>
              <w:t xml:space="preserve"> A2</w:t>
            </w:r>
            <w:r w:rsidRPr="000E56ED">
              <w:rPr>
                <w:rFonts w:eastAsia="MS PGothic" w:cs="Tahoma"/>
                <w:sz w:val="18"/>
                <w:szCs w:val="18"/>
                <w:lang w:val="ja-JP"/>
              </w:rPr>
              <w:t>、</w:t>
            </w:r>
            <w:r w:rsidRPr="000E56ED">
              <w:rPr>
                <w:rFonts w:eastAsia="MS PGothic" w:cs="Tahoma"/>
                <w:sz w:val="18"/>
                <w:szCs w:val="18"/>
              </w:rPr>
              <w:t>A3</w:t>
            </w:r>
            <w:r w:rsidRPr="000E56ED">
              <w:rPr>
                <w:rFonts w:eastAsia="MS PGothic" w:cs="Tahoma"/>
                <w:sz w:val="18"/>
                <w:szCs w:val="18"/>
                <w:lang w:val="ja-JP"/>
              </w:rPr>
              <w:t>、</w:t>
            </w:r>
            <w:r w:rsidRPr="000E56ED">
              <w:rPr>
                <w:rFonts w:eastAsia="MS PGothic" w:cs="Tahoma"/>
                <w:sz w:val="18"/>
                <w:szCs w:val="18"/>
              </w:rPr>
              <w:t>A4</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sz w:val="18"/>
                <w:szCs w:val="18"/>
                <w:lang w:eastAsia="ja-JP"/>
              </w:rPr>
              <w:t xml:space="preserve">Office 365 Enterprise </w:t>
            </w:r>
            <w:r w:rsidRPr="000E56ED">
              <w:rPr>
                <w:rFonts w:eastAsia="MS PGothic" w:cs="Tahoma"/>
                <w:sz w:val="18"/>
                <w:szCs w:val="18"/>
              </w:rPr>
              <w:t>K1</w:t>
            </w:r>
            <w:r w:rsidRPr="000E56ED">
              <w:rPr>
                <w:rFonts w:eastAsia="MS PGothic" w:cs="Tahoma"/>
                <w:sz w:val="18"/>
                <w:szCs w:val="18"/>
                <w:lang w:val="ja-JP"/>
              </w:rPr>
              <w:t>、</w:t>
            </w:r>
            <w:r w:rsidRPr="000E56ED">
              <w:rPr>
                <w:rFonts w:eastAsia="MS PGothic" w:cs="Tahoma"/>
                <w:sz w:val="18"/>
                <w:szCs w:val="18"/>
              </w:rPr>
              <w:t>E1</w:t>
            </w:r>
            <w:r w:rsidRPr="000E56ED">
              <w:rPr>
                <w:rFonts w:eastAsia="MS PGothic" w:cs="Tahoma"/>
                <w:sz w:val="18"/>
                <w:szCs w:val="18"/>
                <w:lang w:val="ja-JP"/>
              </w:rPr>
              <w:t>、</w:t>
            </w:r>
            <w:r w:rsidRPr="000E56ED">
              <w:rPr>
                <w:rFonts w:eastAsia="MS PGothic" w:cs="Tahoma"/>
                <w:sz w:val="18"/>
                <w:szCs w:val="18"/>
              </w:rPr>
              <w:t>E3</w:t>
            </w:r>
            <w:r w:rsidRPr="000E56ED">
              <w:rPr>
                <w:rFonts w:eastAsia="MS PGothic" w:cs="Tahoma"/>
                <w:sz w:val="18"/>
                <w:szCs w:val="18"/>
                <w:lang w:val="ja-JP"/>
              </w:rPr>
              <w:t>、</w:t>
            </w:r>
            <w:r w:rsidRPr="000E56ED">
              <w:rPr>
                <w:rFonts w:eastAsia="MS PGothic" w:cs="Tahoma"/>
                <w:sz w:val="18"/>
                <w:szCs w:val="18"/>
              </w:rPr>
              <w:t>E4</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sz w:val="18"/>
                <w:szCs w:val="18"/>
                <w:lang w:val="ja-JP"/>
              </w:rPr>
              <w:t xml:space="preserve">Office </w:t>
            </w:r>
            <w:r w:rsidRPr="000E56ED">
              <w:rPr>
                <w:rFonts w:eastAsia="MS PGothic" w:cs="Tahoma"/>
                <w:sz w:val="18"/>
                <w:szCs w:val="18"/>
                <w:lang w:val="ja-JP" w:eastAsia="ja-JP"/>
              </w:rPr>
              <w:t xml:space="preserve">365 </w:t>
            </w:r>
            <w:r w:rsidRPr="000E56ED">
              <w:rPr>
                <w:rFonts w:eastAsia="MS PGothic" w:cs="Tahoma"/>
                <w:sz w:val="18"/>
                <w:szCs w:val="18"/>
                <w:lang w:val="ja-JP"/>
              </w:rPr>
              <w:t>ProPlus</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sz w:val="18"/>
                <w:szCs w:val="18"/>
                <w:lang w:val="ja-JP"/>
              </w:rPr>
              <w:t xml:space="preserve">Office Web </w:t>
            </w:r>
            <w:r w:rsidRPr="000E56ED">
              <w:rPr>
                <w:rFonts w:eastAsia="MS PGothic" w:cs="Tahoma"/>
                <w:sz w:val="18"/>
                <w:szCs w:val="18"/>
                <w:lang w:val="ja-JP"/>
              </w:rPr>
              <w:t>アプリケーション</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sz w:val="18"/>
                <w:szCs w:val="18"/>
                <w:lang w:val="ja-JP" w:eastAsia="ja-JP"/>
              </w:rPr>
              <w:t>Project Online</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sz w:val="18"/>
                <w:szCs w:val="18"/>
                <w:lang w:val="ja-JP" w:eastAsia="ja-JP"/>
              </w:rPr>
              <w:t>Project Pro for Office 365</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sz w:val="18"/>
                <w:szCs w:val="18"/>
                <w:lang w:val="ja-JP"/>
              </w:rPr>
              <w:t xml:space="preserve">SharePoint Online </w:t>
            </w:r>
            <w:r w:rsidRPr="000E56ED">
              <w:rPr>
                <w:rFonts w:eastAsia="MS PGothic" w:cs="Tahoma"/>
                <w:sz w:val="18"/>
                <w:szCs w:val="18"/>
                <w:lang w:val="ja-JP"/>
              </w:rPr>
              <w:t>プラン</w:t>
            </w:r>
            <w:r w:rsidRPr="000E56ED">
              <w:rPr>
                <w:rFonts w:eastAsia="MS PGothic" w:cs="Tahoma"/>
                <w:sz w:val="18"/>
                <w:szCs w:val="18"/>
                <w:lang w:val="ja-JP"/>
              </w:rPr>
              <w:t xml:space="preserve"> 1 </w:t>
            </w:r>
            <w:r w:rsidRPr="000E56ED">
              <w:rPr>
                <w:rFonts w:eastAsia="MS PGothic" w:cs="Tahoma"/>
                <w:sz w:val="18"/>
                <w:szCs w:val="18"/>
                <w:lang w:val="ja-JP"/>
              </w:rPr>
              <w:t>およびプラン</w:t>
            </w:r>
            <w:r w:rsidRPr="000E56ED">
              <w:rPr>
                <w:rFonts w:eastAsia="MS PGothic" w:cs="Tahoma"/>
                <w:sz w:val="18"/>
                <w:szCs w:val="18"/>
                <w:lang w:val="ja-JP"/>
              </w:rPr>
              <w:t xml:space="preserve"> 2</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sz w:val="18"/>
                <w:szCs w:val="18"/>
                <w:lang w:val="ja-JP" w:eastAsia="ja-JP"/>
              </w:rPr>
              <w:t>Visio Pro for Office 365</w:t>
            </w:r>
          </w:p>
          <w:p w:rsidR="00B12470" w:rsidRPr="000E56ED" w:rsidRDefault="002474CD"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color w:val="000000"/>
                <w:sz w:val="18"/>
                <w:lang w:eastAsia="ja-JP"/>
              </w:rPr>
              <w:t xml:space="preserve">Microsoft </w:t>
            </w:r>
            <w:r w:rsidR="00B12470" w:rsidRPr="000E56ED">
              <w:rPr>
                <w:rFonts w:eastAsia="MS PGothic" w:cs="Tahoma"/>
                <w:color w:val="000000"/>
                <w:sz w:val="18"/>
                <w:lang w:eastAsia="ja-JP"/>
              </w:rPr>
              <w:t>Rights Management</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color w:val="000000"/>
                <w:sz w:val="18"/>
                <w:szCs w:val="18"/>
              </w:rPr>
              <w:t xml:space="preserve">Windows Azure </w:t>
            </w:r>
            <w:r w:rsidRPr="000E56ED">
              <w:rPr>
                <w:rFonts w:eastAsia="MS PGothic" w:cs="Tahoma"/>
                <w:color w:val="000000"/>
                <w:sz w:val="18"/>
                <w:szCs w:val="18"/>
              </w:rPr>
              <w:t>サービス</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color w:val="000000"/>
                <w:sz w:val="18"/>
                <w:szCs w:val="18"/>
              </w:rPr>
              <w:t>Windows Intune</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color w:val="000000"/>
                <w:sz w:val="18"/>
                <w:szCs w:val="18"/>
              </w:rPr>
              <w:t>Windows Intune</w:t>
            </w:r>
            <w:r w:rsidRPr="000E56ED">
              <w:rPr>
                <w:rFonts w:eastAsia="MS PGothic" w:cs="Tahoma"/>
                <w:color w:val="000000"/>
                <w:sz w:val="18"/>
                <w:szCs w:val="18"/>
                <w:lang w:eastAsia="ja-JP"/>
              </w:rPr>
              <w:t xml:space="preserve"> Add-on</w:t>
            </w:r>
          </w:p>
          <w:p w:rsidR="00B12470" w:rsidRPr="000E56ED" w:rsidRDefault="00B12470" w:rsidP="000A7002">
            <w:pPr>
              <w:numPr>
                <w:ilvl w:val="0"/>
                <w:numId w:val="35"/>
              </w:numPr>
              <w:spacing w:before="100" w:beforeAutospacing="1" w:after="100" w:afterAutospacing="1"/>
              <w:ind w:left="557" w:right="180" w:hanging="396"/>
              <w:rPr>
                <w:rFonts w:eastAsia="MS PGothic" w:cs="Tahoma"/>
                <w:color w:val="000000"/>
                <w:sz w:val="18"/>
                <w:szCs w:val="18"/>
              </w:rPr>
            </w:pPr>
            <w:r w:rsidRPr="000E56ED">
              <w:rPr>
                <w:rFonts w:eastAsia="MS PGothic" w:cs="Tahoma"/>
                <w:color w:val="000000"/>
                <w:sz w:val="18"/>
                <w:szCs w:val="18"/>
                <w:lang w:eastAsia="ja-JP"/>
              </w:rPr>
              <w:t>Yammer Enterprise</w:t>
            </w:r>
          </w:p>
        </w:tc>
      </w:tr>
    </w:tbl>
    <w:p w:rsidR="00B12470" w:rsidRPr="000E56ED" w:rsidRDefault="00B12470" w:rsidP="00D52C65">
      <w:pPr>
        <w:ind w:left="720"/>
        <w:outlineLvl w:val="2"/>
        <w:rPr>
          <w:rFonts w:eastAsia="MS PGothic" w:cs="Tahoma"/>
          <w:b/>
          <w:szCs w:val="18"/>
        </w:rPr>
      </w:pPr>
    </w:p>
    <w:p w:rsidR="00B12470" w:rsidRPr="000E56ED" w:rsidRDefault="00B12470" w:rsidP="00F77FF3">
      <w:pPr>
        <w:pStyle w:val="Heading2"/>
        <w:ind w:left="0"/>
        <w:rPr>
          <w:rFonts w:eastAsia="MS PGothic" w:cs="Tahoma"/>
          <w:lang w:eastAsia="ja-JP"/>
        </w:rPr>
      </w:pPr>
      <w:bookmarkStart w:id="925" w:name="_Toc375733112"/>
      <w:r w:rsidRPr="000E56ED">
        <w:rPr>
          <w:rFonts w:eastAsia="MS PGothic" w:cs="Tahoma"/>
          <w:lang w:val="ja-JP" w:eastAsia="ja-JP"/>
        </w:rPr>
        <w:t>オンライン</w:t>
      </w:r>
      <w:r w:rsidRPr="000E56ED">
        <w:rPr>
          <w:rFonts w:eastAsia="MS PGothic" w:cs="Tahoma"/>
          <w:lang w:val="ja-JP" w:eastAsia="ja-JP"/>
        </w:rPr>
        <w:t xml:space="preserve"> </w:t>
      </w:r>
      <w:r w:rsidRPr="000E56ED">
        <w:rPr>
          <w:rFonts w:eastAsia="MS PGothic" w:cs="Tahoma"/>
          <w:lang w:val="ja-JP" w:eastAsia="ja-JP"/>
        </w:rPr>
        <w:t>サービスの購入と自動更新</w:t>
      </w:r>
      <w:bookmarkEnd w:id="925"/>
    </w:p>
    <w:p w:rsidR="00B12470" w:rsidRPr="000E56ED" w:rsidRDefault="00B12470" w:rsidP="00F77FF3">
      <w:pPr>
        <w:outlineLvl w:val="2"/>
        <w:rPr>
          <w:rFonts w:eastAsia="MS PGothic" w:cs="Tahoma"/>
          <w:b/>
          <w:sz w:val="18"/>
          <w:szCs w:val="18"/>
          <w:lang w:eastAsia="ja-JP"/>
        </w:rPr>
      </w:pPr>
    </w:p>
    <w:p w:rsidR="00B12470" w:rsidRPr="000E56ED" w:rsidRDefault="00B12470" w:rsidP="00F77FF3">
      <w:pPr>
        <w:outlineLvl w:val="2"/>
        <w:rPr>
          <w:rFonts w:eastAsia="MS PGothic" w:cs="Tahoma"/>
          <w:sz w:val="18"/>
          <w:szCs w:val="18"/>
          <w:lang w:eastAsia="ja-JP"/>
        </w:rPr>
      </w:pPr>
      <w:r w:rsidRPr="000E56ED">
        <w:rPr>
          <w:rFonts w:eastAsia="MS PGothic" w:cs="Tahoma"/>
          <w:sz w:val="18"/>
          <w:szCs w:val="18"/>
          <w:lang w:val="ja-JP" w:eastAsia="ja-JP"/>
        </w:rPr>
        <w:t>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ライセンスでオンライン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サブスクリプションを発注または更新するには、有効なボリューム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ライセンス契約が必要です。オンライン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サブスクリプションは、サブスクリプション期間の満了日の翌日に自動的に更新されます。ただし、お客様がサブスクリプション期間満了の</w:t>
      </w:r>
      <w:r w:rsidRPr="000E56ED">
        <w:rPr>
          <w:rFonts w:eastAsia="MS PGothic" w:cs="Tahoma"/>
          <w:sz w:val="18"/>
          <w:szCs w:val="18"/>
          <w:lang w:val="ja-JP" w:eastAsia="ja-JP"/>
        </w:rPr>
        <w:t xml:space="preserve"> 5 </w:t>
      </w:r>
      <w:r w:rsidRPr="000E56ED">
        <w:rPr>
          <w:rFonts w:eastAsia="MS PGothic" w:cs="Tahoma"/>
          <w:sz w:val="18"/>
          <w:szCs w:val="18"/>
          <w:lang w:val="ja-JP" w:eastAsia="ja-JP"/>
        </w:rPr>
        <w:t>日以上前に自動更新を解除して、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政府機関および教育機関のお客様の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サブスクリプションは、お客様が自動更新オプションを選択していない限り自動的に更新されません。価格は更新時にリセットされます。</w:t>
      </w:r>
      <w:r w:rsidRPr="000E56ED">
        <w:rPr>
          <w:rFonts w:eastAsia="MS PGothic" w:cs="Tahoma"/>
          <w:sz w:val="18"/>
          <w:lang w:val="ja-JP" w:eastAsia="ja-JP"/>
        </w:rPr>
        <w:t>自動更新オプションは、</w:t>
      </w:r>
      <w:r w:rsidRPr="000E56ED">
        <w:rPr>
          <w:rFonts w:eastAsia="MS PGothic" w:cs="Tahoma"/>
          <w:sz w:val="18"/>
          <w:lang w:val="ja-JP" w:eastAsia="ja-JP"/>
        </w:rPr>
        <w:t xml:space="preserve">Windows Azure </w:t>
      </w:r>
      <w:r w:rsidRPr="000E56ED">
        <w:rPr>
          <w:rFonts w:eastAsia="MS PGothic" w:cs="Tahoma"/>
          <w:sz w:val="18"/>
          <w:lang w:val="ja-JP" w:eastAsia="ja-JP"/>
        </w:rPr>
        <w:t>サービスでは提供されません。</w:t>
      </w:r>
    </w:p>
    <w:p w:rsidR="00B12470" w:rsidRPr="000E56ED" w:rsidRDefault="00B12470" w:rsidP="00D52C65">
      <w:pPr>
        <w:pStyle w:val="Heading2"/>
        <w:ind w:left="0"/>
        <w:rPr>
          <w:rFonts w:eastAsia="MS PGothic" w:cs="Tahoma"/>
          <w:lang w:eastAsia="ja-JP"/>
        </w:rPr>
      </w:pPr>
    </w:p>
    <w:p w:rsidR="00B12470" w:rsidRPr="000E56ED" w:rsidRDefault="00B12470" w:rsidP="00F77FF3">
      <w:pPr>
        <w:pStyle w:val="Heading2"/>
        <w:ind w:left="0"/>
        <w:rPr>
          <w:rFonts w:eastAsia="MS PGothic" w:cs="Tahoma"/>
          <w:lang w:eastAsia="ja-JP"/>
        </w:rPr>
      </w:pPr>
      <w:bookmarkStart w:id="926" w:name="_Toc375733113"/>
      <w:r w:rsidRPr="000E56ED">
        <w:rPr>
          <w:rFonts w:eastAsia="MS PGothic" w:cs="Tahoma"/>
          <w:lang w:val="ja-JP" w:eastAsia="ja-JP"/>
        </w:rPr>
        <w:t>更新および自動更新の状態の管理</w:t>
      </w:r>
      <w:bookmarkEnd w:id="926"/>
    </w:p>
    <w:p w:rsidR="00B12470" w:rsidRPr="000E56ED" w:rsidRDefault="00B12470" w:rsidP="00F77FF3">
      <w:pPr>
        <w:outlineLvl w:val="2"/>
        <w:rPr>
          <w:rFonts w:eastAsia="MS PGothic" w:cs="Tahoma"/>
          <w:b/>
          <w:szCs w:val="24"/>
          <w:lang w:eastAsia="ja-JP"/>
        </w:rPr>
      </w:pPr>
    </w:p>
    <w:p w:rsidR="00B12470" w:rsidRPr="000E56ED" w:rsidRDefault="00B12470" w:rsidP="00F77FF3">
      <w:pPr>
        <w:outlineLvl w:val="2"/>
        <w:rPr>
          <w:rFonts w:eastAsia="MS PGothic" w:cs="Tahoma"/>
          <w:sz w:val="18"/>
          <w:szCs w:val="18"/>
          <w:lang w:eastAsia="ja-JP"/>
        </w:rPr>
      </w:pPr>
      <w:r w:rsidRPr="000E56ED">
        <w:rPr>
          <w:rFonts w:eastAsia="MS PGothic" w:cs="Tahoma"/>
          <w:sz w:val="18"/>
          <w:szCs w:val="18"/>
          <w:lang w:val="ja-JP" w:eastAsia="ja-JP"/>
        </w:rPr>
        <w:t>お客様には、オンライン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サブスクリプション期間が終了する前に更新通知をお届けします。更新をキャンセルするには、あるいは自動更新発注を変更するには、サブスクリプション期間終了の少なくとも</w:t>
      </w:r>
      <w:r w:rsidRPr="000E56ED">
        <w:rPr>
          <w:rFonts w:eastAsia="MS PGothic" w:cs="Tahoma"/>
          <w:sz w:val="18"/>
          <w:szCs w:val="18"/>
          <w:lang w:val="ja-JP" w:eastAsia="ja-JP"/>
        </w:rPr>
        <w:t xml:space="preserve"> 30 </w:t>
      </w:r>
      <w:r w:rsidRPr="000E56ED">
        <w:rPr>
          <w:rFonts w:eastAsia="MS PGothic" w:cs="Tahoma"/>
          <w:sz w:val="18"/>
          <w:szCs w:val="18"/>
          <w:lang w:val="ja-JP" w:eastAsia="ja-JP"/>
        </w:rPr>
        <w:t>日前までにその処理を行う必要があります。また、更新の発注を変更するには、サブスクリプション期間満了の</w:t>
      </w:r>
      <w:r w:rsidRPr="000E56ED">
        <w:rPr>
          <w:rFonts w:eastAsia="MS PGothic" w:cs="Tahoma"/>
          <w:sz w:val="18"/>
          <w:szCs w:val="18"/>
          <w:lang w:val="ja-JP" w:eastAsia="ja-JP"/>
        </w:rPr>
        <w:t xml:space="preserve"> 30 </w:t>
      </w:r>
      <w:r w:rsidRPr="000E56ED">
        <w:rPr>
          <w:rFonts w:eastAsia="MS PGothic" w:cs="Tahoma"/>
          <w:sz w:val="18"/>
          <w:szCs w:val="18"/>
          <w:lang w:val="ja-JP" w:eastAsia="ja-JP"/>
        </w:rPr>
        <w:t>日前までにリセラーに対し発注を行う必要があります。サブスクリプションの更新をキャンセルするためには、マイクロソフトのリセラーまたは</w:t>
      </w:r>
      <w:r w:rsidRPr="000E56ED">
        <w:rPr>
          <w:rFonts w:eastAsia="MS PGothic" w:cs="Tahoma"/>
          <w:sz w:val="18"/>
          <w:szCs w:val="18"/>
          <w:lang w:val="ja-JP" w:eastAsia="ja-JP"/>
        </w:rPr>
        <w:t xml:space="preserve"> </w:t>
      </w:r>
      <w:hyperlink r:id="rId17" w:history="1">
        <w:r w:rsidRPr="000E56ED">
          <w:rPr>
            <w:rStyle w:val="Hyperlink"/>
            <w:rFonts w:eastAsia="MS PGothic" w:cs="Tahoma"/>
            <w:sz w:val="18"/>
            <w:szCs w:val="18"/>
            <w:lang w:val="ja-JP" w:eastAsia="ja-JP"/>
          </w:rPr>
          <w:t>http://microsoft.com/licensing/contracts</w:t>
        </w:r>
      </w:hyperlink>
      <w:r w:rsidRPr="000E56ED">
        <w:rPr>
          <w:rFonts w:eastAsia="MS PGothic" w:cs="Tahoma"/>
          <w:sz w:val="18"/>
          <w:szCs w:val="18"/>
          <w:lang w:val="ja-JP" w:eastAsia="ja-JP"/>
        </w:rPr>
        <w:t xml:space="preserve"> </w:t>
      </w:r>
      <w:r w:rsidRPr="000E56ED">
        <w:rPr>
          <w:rFonts w:eastAsia="MS PGothic" w:cs="Tahoma"/>
          <w:sz w:val="18"/>
          <w:szCs w:val="18"/>
          <w:lang w:val="ja-JP" w:eastAsia="ja-JP"/>
        </w:rPr>
        <w:t>からフォームを入手し、期間満了の</w:t>
      </w:r>
      <w:r w:rsidRPr="000E56ED">
        <w:rPr>
          <w:rFonts w:eastAsia="MS PGothic" w:cs="Tahoma"/>
          <w:sz w:val="18"/>
          <w:szCs w:val="18"/>
          <w:lang w:val="ja-JP" w:eastAsia="ja-JP"/>
        </w:rPr>
        <w:t xml:space="preserve"> 30 </w:t>
      </w:r>
      <w:r w:rsidRPr="000E56ED">
        <w:rPr>
          <w:rFonts w:eastAsia="MS PGothic" w:cs="Tahoma"/>
          <w:sz w:val="18"/>
          <w:szCs w:val="18"/>
          <w:lang w:val="ja-JP" w:eastAsia="ja-JP"/>
        </w:rPr>
        <w:t>日前までに書面による通知をマイクロソフトまでお送りください。すべてのサービスの更新により、新しいサブスクリプション期間が開始されます。この新しいサブスクリプション期間の開始日は、前のサブスクリプション期間が満了した翌月の</w:t>
      </w:r>
      <w:r w:rsidRPr="000E56ED">
        <w:rPr>
          <w:rFonts w:eastAsia="MS PGothic" w:cs="Tahoma"/>
          <w:sz w:val="18"/>
          <w:szCs w:val="18"/>
          <w:lang w:val="ja-JP" w:eastAsia="ja-JP"/>
        </w:rPr>
        <w:t xml:space="preserve"> 1 </w:t>
      </w:r>
      <w:r w:rsidRPr="000E56ED">
        <w:rPr>
          <w:rFonts w:eastAsia="MS PGothic" w:cs="Tahoma"/>
          <w:sz w:val="18"/>
          <w:szCs w:val="18"/>
          <w:lang w:val="ja-JP" w:eastAsia="ja-JP"/>
        </w:rPr>
        <w:t>日となります。</w:t>
      </w:r>
    </w:p>
    <w:p w:rsidR="00B12470" w:rsidRPr="000E56ED" w:rsidRDefault="00B12470" w:rsidP="00F77FF3">
      <w:pPr>
        <w:outlineLvl w:val="2"/>
        <w:rPr>
          <w:rFonts w:eastAsia="MS PGothic" w:cs="Tahoma"/>
          <w:sz w:val="18"/>
          <w:szCs w:val="18"/>
          <w:lang w:eastAsia="ja-JP"/>
        </w:rPr>
      </w:pPr>
    </w:p>
    <w:p w:rsidR="00B12470" w:rsidRPr="000E56ED" w:rsidRDefault="00B12470" w:rsidP="00F77FF3">
      <w:pPr>
        <w:outlineLvl w:val="2"/>
        <w:rPr>
          <w:rFonts w:eastAsia="MS PGothic" w:cs="Tahoma"/>
          <w:sz w:val="18"/>
          <w:szCs w:val="18"/>
          <w:lang w:eastAsia="ja-JP"/>
        </w:rPr>
      </w:pPr>
      <w:r w:rsidRPr="000E56ED">
        <w:rPr>
          <w:rFonts w:eastAsia="MS PGothic" w:cs="Tahoma"/>
          <w:sz w:val="18"/>
          <w:szCs w:val="18"/>
          <w:lang w:val="ja-JP" w:eastAsia="ja-JP"/>
        </w:rPr>
        <w:lastRenderedPageBreak/>
        <w:t>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サブスクリプションの期間中、お客様はオンライン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サブスクリプションの契約数を増やすことができます。ただし、契約で許可されていない限り、契約数を減らすことはできません。提供対象のユーザーを増やすには、サブスクリプション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サービスの各増加分に対して発注が必要となります。</w:t>
      </w:r>
    </w:p>
    <w:p w:rsidR="00B12470" w:rsidRPr="000E56ED" w:rsidRDefault="00B12470" w:rsidP="00D52C65">
      <w:pPr>
        <w:outlineLvl w:val="2"/>
        <w:rPr>
          <w:rFonts w:eastAsia="MS PGothic" w:cs="Tahoma"/>
          <w:szCs w:val="18"/>
          <w:lang w:eastAsia="ja-JP"/>
        </w:rPr>
      </w:pPr>
    </w:p>
    <w:p w:rsidR="00B12470" w:rsidRPr="000E56ED" w:rsidRDefault="00B12470" w:rsidP="00F77FF3">
      <w:pPr>
        <w:pStyle w:val="Heading2"/>
        <w:ind w:left="0"/>
        <w:rPr>
          <w:rFonts w:eastAsia="MS PGothic" w:cs="Tahoma"/>
          <w:lang w:eastAsia="ja-JP"/>
        </w:rPr>
      </w:pPr>
      <w:bookmarkStart w:id="927" w:name="_Toc375733114"/>
      <w:r w:rsidRPr="000E56ED">
        <w:rPr>
          <w:rFonts w:eastAsia="MS PGothic" w:cs="Tahoma"/>
          <w:lang w:val="ja-JP" w:eastAsia="ja-JP"/>
        </w:rPr>
        <w:t>オンライン</w:t>
      </w:r>
      <w:r w:rsidRPr="000E56ED">
        <w:rPr>
          <w:rFonts w:eastAsia="MS PGothic" w:cs="Tahoma"/>
          <w:lang w:val="ja-JP" w:eastAsia="ja-JP"/>
        </w:rPr>
        <w:t xml:space="preserve"> </w:t>
      </w:r>
      <w:r w:rsidRPr="000E56ED">
        <w:rPr>
          <w:rFonts w:eastAsia="MS PGothic" w:cs="Tahoma"/>
          <w:lang w:val="ja-JP" w:eastAsia="ja-JP"/>
        </w:rPr>
        <w:t>サービスのキャンセル</w:t>
      </w:r>
      <w:bookmarkEnd w:id="927"/>
    </w:p>
    <w:p w:rsidR="00B12470" w:rsidRPr="000E56ED" w:rsidRDefault="00B12470" w:rsidP="00F77FF3">
      <w:pPr>
        <w:outlineLvl w:val="2"/>
        <w:rPr>
          <w:rFonts w:eastAsia="MS PGothic" w:cs="Tahoma"/>
          <w:b/>
          <w:szCs w:val="24"/>
          <w:lang w:eastAsia="ja-JP"/>
        </w:rPr>
      </w:pPr>
    </w:p>
    <w:p w:rsidR="00B12470" w:rsidRPr="000E56ED" w:rsidRDefault="00B12470" w:rsidP="00F77FF3">
      <w:pPr>
        <w:outlineLvl w:val="2"/>
        <w:rPr>
          <w:rFonts w:eastAsia="MS PGothic" w:cs="Tahoma"/>
          <w:sz w:val="18"/>
          <w:szCs w:val="18"/>
          <w:lang w:eastAsia="ja-JP"/>
        </w:rPr>
      </w:pPr>
      <w:r w:rsidRPr="000E56ED">
        <w:rPr>
          <w:rFonts w:eastAsia="MS PGothic" w:cs="Tahoma"/>
          <w:sz w:val="18"/>
          <w:szCs w:val="18"/>
          <w:lang w:val="ja-JP" w:eastAsia="ja-JP"/>
        </w:rPr>
        <w:t>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サービスのサブスクリプションは、サービスの初回発注または初回ライセンス予約のいずれかの早い日付から</w:t>
      </w:r>
      <w:r w:rsidRPr="000E56ED">
        <w:rPr>
          <w:rFonts w:eastAsia="MS PGothic" w:cs="Tahoma"/>
          <w:sz w:val="18"/>
          <w:szCs w:val="18"/>
          <w:lang w:val="ja-JP" w:eastAsia="ja-JP"/>
        </w:rPr>
        <w:t xml:space="preserve"> 30 </w:t>
      </w:r>
      <w:r w:rsidRPr="000E56ED">
        <w:rPr>
          <w:rFonts w:eastAsia="MS PGothic" w:cs="Tahoma"/>
          <w:sz w:val="18"/>
          <w:szCs w:val="18"/>
          <w:lang w:val="ja-JP" w:eastAsia="ja-JP"/>
        </w:rPr>
        <w:t>日以内であれば無償でキャンセルすることができます。</w:t>
      </w:r>
      <w:r w:rsidRPr="000E56ED">
        <w:rPr>
          <w:rFonts w:eastAsia="MS PGothic" w:cs="Tahoma"/>
          <w:sz w:val="18"/>
          <w:szCs w:val="18"/>
          <w:lang w:eastAsia="ja-JP"/>
        </w:rPr>
        <w:t>キャンセル条件が他にあるかどうかは、この製品表の該当する製品のセクションを参照してください。</w:t>
      </w:r>
    </w:p>
    <w:p w:rsidR="00B12470" w:rsidRPr="000E56ED" w:rsidRDefault="00B12470" w:rsidP="00F77FF3">
      <w:pPr>
        <w:pStyle w:val="Heading2"/>
        <w:ind w:left="0"/>
        <w:rPr>
          <w:rFonts w:eastAsia="MS PGothic" w:cs="Tahoma"/>
          <w:lang w:val="ja-JP" w:eastAsia="ja-JP"/>
        </w:rPr>
      </w:pPr>
    </w:p>
    <w:p w:rsidR="00B12470" w:rsidRPr="000E56ED" w:rsidRDefault="00B12470" w:rsidP="00F77FF3">
      <w:pPr>
        <w:pStyle w:val="Heading2"/>
        <w:ind w:left="0"/>
        <w:rPr>
          <w:rFonts w:eastAsia="MS PGothic" w:cs="Tahoma"/>
          <w:lang w:eastAsia="ja-JP"/>
        </w:rPr>
      </w:pPr>
      <w:bookmarkStart w:id="928" w:name="_Toc375733115"/>
      <w:r w:rsidRPr="000E56ED">
        <w:rPr>
          <w:rFonts w:eastAsia="MS PGothic" w:cs="Tahoma"/>
          <w:lang w:val="ja-JP" w:eastAsia="ja-JP"/>
        </w:rPr>
        <w:t>オンライン</w:t>
      </w:r>
      <w:r w:rsidRPr="000E56ED">
        <w:rPr>
          <w:rFonts w:eastAsia="MS PGothic" w:cs="Tahoma"/>
          <w:lang w:val="ja-JP" w:eastAsia="ja-JP"/>
        </w:rPr>
        <w:t xml:space="preserve"> </w:t>
      </w:r>
      <w:r w:rsidRPr="000E56ED">
        <w:rPr>
          <w:rFonts w:eastAsia="MS PGothic" w:cs="Tahoma"/>
          <w:lang w:val="ja-JP" w:eastAsia="ja-JP"/>
        </w:rPr>
        <w:t>サービスの支払条件のオプション</w:t>
      </w:r>
      <w:bookmarkEnd w:id="928"/>
    </w:p>
    <w:p w:rsidR="00B12470" w:rsidRPr="000E56ED" w:rsidRDefault="00B12470" w:rsidP="00F77FF3">
      <w:pPr>
        <w:ind w:left="720"/>
        <w:outlineLvl w:val="2"/>
        <w:rPr>
          <w:rFonts w:eastAsia="MS PGothic" w:cs="Tahoma"/>
          <w:b/>
          <w:szCs w:val="24"/>
          <w:lang w:eastAsia="ja-JP"/>
        </w:rPr>
      </w:pPr>
    </w:p>
    <w:p w:rsidR="00B12470" w:rsidRPr="000E56ED" w:rsidRDefault="00B12470" w:rsidP="00F77FF3">
      <w:pPr>
        <w:outlineLvl w:val="2"/>
        <w:rPr>
          <w:rFonts w:eastAsia="MS PGothic" w:cs="Tahoma"/>
          <w:sz w:val="18"/>
          <w:szCs w:val="18"/>
          <w:lang w:eastAsia="ja-JP"/>
        </w:rPr>
      </w:pPr>
      <w:r w:rsidRPr="000E56ED">
        <w:rPr>
          <w:rFonts w:eastAsia="MS PGothic" w:cs="Tahoma"/>
          <w:sz w:val="18"/>
          <w:szCs w:val="18"/>
          <w:lang w:val="ja-JP" w:eastAsia="ja-JP"/>
        </w:rPr>
        <w:t xml:space="preserve">1 </w:t>
      </w:r>
      <w:r w:rsidRPr="000E56ED">
        <w:rPr>
          <w:rFonts w:eastAsia="MS PGothic" w:cs="Tahoma"/>
          <w:sz w:val="18"/>
          <w:szCs w:val="18"/>
          <w:lang w:val="ja-JP" w:eastAsia="ja-JP"/>
        </w:rPr>
        <w:t>年間のオンライン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サブスクリプションについては、サブスクリプション期間の開始時に全額をお支払いいただく必要があります。お客様が契約期間と同一のサブスクリプション期間を選択している場合、あるいは</w:t>
      </w:r>
      <w:r w:rsidRPr="000E56ED">
        <w:rPr>
          <w:rFonts w:eastAsia="MS PGothic" w:cs="Tahoma"/>
          <w:sz w:val="18"/>
          <w:szCs w:val="18"/>
          <w:lang w:val="ja-JP" w:eastAsia="ja-JP"/>
        </w:rPr>
        <w:t xml:space="preserve"> Select Plus </w:t>
      </w:r>
      <w:r w:rsidRPr="000E56ED">
        <w:rPr>
          <w:rFonts w:eastAsia="MS PGothic" w:cs="Tahoma"/>
          <w:sz w:val="18"/>
          <w:szCs w:val="18"/>
          <w:lang w:val="ja-JP" w:eastAsia="ja-JP"/>
        </w:rPr>
        <w:t>で「</w:t>
      </w:r>
      <w:r w:rsidRPr="000E56ED">
        <w:rPr>
          <w:rFonts w:eastAsia="MS PGothic" w:cs="Tahoma"/>
          <w:sz w:val="18"/>
          <w:szCs w:val="18"/>
          <w:lang w:val="ja-JP" w:eastAsia="ja-JP"/>
        </w:rPr>
        <w:t xml:space="preserve">2 </w:t>
      </w:r>
      <w:r w:rsidRPr="000E56ED">
        <w:rPr>
          <w:rFonts w:eastAsia="MS PGothic" w:cs="Tahoma"/>
          <w:sz w:val="18"/>
          <w:szCs w:val="18"/>
          <w:lang w:val="ja-JP" w:eastAsia="ja-JP"/>
        </w:rPr>
        <w:t>年目の応当日との連動」を選択している場合は、</w:t>
      </w:r>
      <w:r w:rsidRPr="000E56ED">
        <w:rPr>
          <w:rFonts w:eastAsia="MS PGothic" w:cs="Tahoma"/>
          <w:sz w:val="18"/>
          <w:szCs w:val="18"/>
          <w:lang w:val="ja-JP" w:eastAsia="ja-JP"/>
        </w:rPr>
        <w:t xml:space="preserve">(1) </w:t>
      </w:r>
      <w:r w:rsidRPr="000E56ED">
        <w:rPr>
          <w:rFonts w:eastAsia="MS PGothic" w:cs="Tahoma"/>
          <w:sz w:val="18"/>
          <w:szCs w:val="18"/>
          <w:lang w:val="ja-JP" w:eastAsia="ja-JP"/>
        </w:rPr>
        <w:t>サブスクリプションの全期間分を一括して支払う方法と、</w:t>
      </w:r>
      <w:r w:rsidRPr="000E56ED">
        <w:rPr>
          <w:rFonts w:eastAsia="MS PGothic" w:cs="Tahoma"/>
          <w:sz w:val="18"/>
          <w:szCs w:val="18"/>
          <w:lang w:val="ja-JP" w:eastAsia="ja-JP"/>
        </w:rPr>
        <w:t xml:space="preserve">(2) </w:t>
      </w:r>
      <w:r w:rsidRPr="000E56ED">
        <w:rPr>
          <w:rFonts w:eastAsia="MS PGothic" w:cs="Tahoma"/>
          <w:sz w:val="18"/>
          <w:szCs w:val="18"/>
          <w:lang w:val="ja-JP" w:eastAsia="ja-JP"/>
        </w:rPr>
        <w:t>発注時にその契約年の残りを支払い、残りの支払いを毎年契約応当日に行う方法の</w:t>
      </w:r>
      <w:r w:rsidRPr="000E56ED">
        <w:rPr>
          <w:rFonts w:eastAsia="MS PGothic" w:cs="Tahoma"/>
          <w:sz w:val="18"/>
          <w:szCs w:val="18"/>
          <w:lang w:val="ja-JP" w:eastAsia="ja-JP"/>
        </w:rPr>
        <w:t xml:space="preserve"> 2 </w:t>
      </w:r>
      <w:r w:rsidRPr="000E56ED">
        <w:rPr>
          <w:rFonts w:eastAsia="MS PGothic" w:cs="Tahoma"/>
          <w:sz w:val="18"/>
          <w:szCs w:val="18"/>
          <w:lang w:val="ja-JP" w:eastAsia="ja-JP"/>
        </w:rPr>
        <w:t>とおりの支払い方法があります</w:t>
      </w:r>
      <w:r w:rsidRPr="000E56ED">
        <w:rPr>
          <w:rFonts w:eastAsia="MS PGothic" w:cs="Tahoma"/>
          <w:sz w:val="18"/>
          <w:szCs w:val="18"/>
          <w:lang w:val="ja-JP" w:eastAsia="ja-JP"/>
        </w:rPr>
        <w:t xml:space="preserve"> (Select Plus </w:t>
      </w:r>
      <w:r w:rsidRPr="000E56ED">
        <w:rPr>
          <w:rFonts w:eastAsia="MS PGothic" w:cs="Tahoma"/>
          <w:sz w:val="18"/>
          <w:szCs w:val="18"/>
          <w:lang w:val="ja-JP" w:eastAsia="ja-JP"/>
        </w:rPr>
        <w:t>では、契約応当日の代わりに登録関連会社応当月を使用します</w:t>
      </w:r>
      <w:r w:rsidRPr="000E56ED">
        <w:rPr>
          <w:rFonts w:eastAsia="MS PGothic" w:cs="Tahoma"/>
          <w:sz w:val="18"/>
          <w:szCs w:val="18"/>
          <w:lang w:val="ja-JP" w:eastAsia="ja-JP"/>
        </w:rPr>
        <w:t>)</w:t>
      </w:r>
      <w:r w:rsidRPr="000E56ED">
        <w:rPr>
          <w:rFonts w:eastAsia="MS PGothic" w:cs="Tahoma"/>
          <w:sz w:val="18"/>
          <w:szCs w:val="18"/>
          <w:lang w:val="ja-JP" w:eastAsia="ja-JP"/>
        </w:rPr>
        <w:t>。さらに、</w:t>
      </w:r>
      <w:r w:rsidRPr="000E56ED">
        <w:rPr>
          <w:rFonts w:eastAsia="MS PGothic" w:cs="Tahoma"/>
          <w:sz w:val="18"/>
          <w:szCs w:val="18"/>
          <w:lang w:val="ja-JP" w:eastAsia="ja-JP"/>
        </w:rPr>
        <w:t xml:space="preserve">Select Plus </w:t>
      </w:r>
      <w:r w:rsidRPr="000E56ED">
        <w:rPr>
          <w:rFonts w:eastAsia="MS PGothic" w:cs="Tahoma"/>
          <w:sz w:val="18"/>
          <w:szCs w:val="18"/>
          <w:lang w:val="ja-JP" w:eastAsia="ja-JP"/>
        </w:rPr>
        <w:t>のお客様は、発注時に</w:t>
      </w:r>
      <w:r w:rsidRPr="000E56ED">
        <w:rPr>
          <w:rFonts w:eastAsia="MS PGothic" w:cs="Tahoma"/>
          <w:sz w:val="18"/>
          <w:szCs w:val="18"/>
          <w:lang w:val="ja-JP" w:eastAsia="ja-JP"/>
        </w:rPr>
        <w:t xml:space="preserve"> 12 </w:t>
      </w:r>
      <w:r w:rsidRPr="000E56ED">
        <w:rPr>
          <w:rFonts w:eastAsia="MS PGothic" w:cs="Tahoma"/>
          <w:sz w:val="18"/>
          <w:szCs w:val="18"/>
          <w:lang w:val="ja-JP" w:eastAsia="ja-JP"/>
        </w:rPr>
        <w:t>か月分を支払い、残りの支払いを毎年発注応当日に行うという方法を選択することもできます。この場合、最終支払い時に、発注応当日とサブスクリプション期間満了日の間の残りの金額を支払う必要があります。</w:t>
      </w:r>
    </w:p>
    <w:p w:rsidR="00B12470" w:rsidRPr="000E56ED" w:rsidRDefault="00B12470" w:rsidP="00D52C65">
      <w:pPr>
        <w:outlineLvl w:val="2"/>
        <w:rPr>
          <w:rFonts w:eastAsia="MS PGothic" w:cs="Tahoma"/>
          <w:sz w:val="18"/>
          <w:szCs w:val="18"/>
          <w:lang w:eastAsia="ja-JP"/>
        </w:rPr>
      </w:pPr>
    </w:p>
    <w:p w:rsidR="00B12470" w:rsidRPr="000E56ED" w:rsidRDefault="00B12470" w:rsidP="00F77FF3">
      <w:pPr>
        <w:outlineLvl w:val="2"/>
        <w:rPr>
          <w:rFonts w:eastAsia="MS PGothic" w:cs="Tahoma"/>
          <w:sz w:val="18"/>
          <w:szCs w:val="18"/>
          <w:lang w:eastAsia="ja-JP"/>
        </w:rPr>
      </w:pPr>
      <w:r w:rsidRPr="000E56ED">
        <w:rPr>
          <w:rFonts w:eastAsia="MS PGothic" w:cs="Tahoma"/>
          <w:sz w:val="18"/>
          <w:szCs w:val="18"/>
          <w:lang w:val="ja-JP" w:eastAsia="ja-JP"/>
        </w:rPr>
        <w:t>また、</w:t>
      </w:r>
      <w:r w:rsidRPr="000E56ED">
        <w:rPr>
          <w:rFonts w:eastAsia="MS PGothic" w:cs="Tahoma"/>
          <w:sz w:val="18"/>
          <w:szCs w:val="18"/>
          <w:lang w:val="ja-JP" w:eastAsia="ja-JP"/>
        </w:rPr>
        <w:t xml:space="preserve">Open Value </w:t>
      </w:r>
      <w:r w:rsidRPr="000E56ED">
        <w:rPr>
          <w:rFonts w:eastAsia="MS PGothic" w:cs="Tahoma"/>
          <w:sz w:val="18"/>
          <w:szCs w:val="18"/>
          <w:lang w:val="ja-JP" w:eastAsia="ja-JP"/>
        </w:rPr>
        <w:t>のお客様には、月払いのオプションを選択していただくこともできます。</w:t>
      </w:r>
      <w:r w:rsidRPr="000E56ED">
        <w:rPr>
          <w:rFonts w:eastAsia="MS PGothic" w:cs="Tahoma"/>
          <w:sz w:val="18"/>
          <w:szCs w:val="18"/>
          <w:lang w:eastAsia="ja-JP"/>
        </w:rPr>
        <w:t>月払いのオプションでは、サブスクリプションの期間中、お客様が発注されたサブスクリプションの数量に対する請求書が、登録されている請求先に毎月自動的に送付されます。</w:t>
      </w:r>
    </w:p>
    <w:p w:rsidR="00B12470" w:rsidRPr="000E56ED" w:rsidRDefault="00B12470" w:rsidP="00F77FF3">
      <w:pPr>
        <w:outlineLvl w:val="2"/>
        <w:rPr>
          <w:rFonts w:eastAsia="MS PGothic" w:cs="Tahoma"/>
          <w:sz w:val="18"/>
          <w:szCs w:val="18"/>
          <w:lang w:eastAsia="ja-JP"/>
        </w:rPr>
      </w:pPr>
    </w:p>
    <w:p w:rsidR="00B12470" w:rsidRPr="000E56ED" w:rsidRDefault="00B12470" w:rsidP="004F0286">
      <w:pPr>
        <w:outlineLvl w:val="2"/>
        <w:rPr>
          <w:rFonts w:eastAsia="MS PGothic" w:cs="Tahoma"/>
          <w:sz w:val="18"/>
          <w:szCs w:val="18"/>
          <w:lang w:val="ja-JP" w:eastAsia="ja-JP"/>
        </w:rPr>
      </w:pPr>
      <w:r w:rsidRPr="000E56ED">
        <w:rPr>
          <w:rFonts w:eastAsia="MS PGothic" w:cs="Tahoma"/>
          <w:sz w:val="18"/>
          <w:szCs w:val="18"/>
          <w:lang w:val="ja-JP" w:eastAsia="ja-JP"/>
        </w:rPr>
        <w:t>リセラーを通じて販売されるサブスクリプションの価格および支払条件は、お客様とリセラーとの契約によって決定されます。お客様が「エンタープライズ加入契約変更契約</w:t>
      </w:r>
      <w:r w:rsidRPr="000E56ED">
        <w:rPr>
          <w:rFonts w:eastAsia="MS PGothic" w:cs="Tahoma"/>
          <w:sz w:val="18"/>
          <w:szCs w:val="18"/>
          <w:lang w:val="ja-JP" w:eastAsia="ja-JP"/>
        </w:rPr>
        <w:t xml:space="preserve"> – </w:t>
      </w:r>
      <w:r w:rsidRPr="000E56ED">
        <w:rPr>
          <w:rFonts w:eastAsia="MS PGothic" w:cs="Tahoma"/>
          <w:sz w:val="18"/>
          <w:szCs w:val="18"/>
          <w:lang w:val="ja-JP" w:eastAsia="ja-JP"/>
        </w:rPr>
        <w:t>エンタープライズ</w:t>
      </w:r>
      <w:r w:rsidRPr="000E56ED">
        <w:rPr>
          <w:rFonts w:eastAsia="MS PGothic" w:cs="Tahoma"/>
          <w:sz w:val="18"/>
          <w:szCs w:val="18"/>
          <w:lang w:val="ja-JP" w:eastAsia="ja-JP"/>
        </w:rPr>
        <w:t xml:space="preserve"> </w:t>
      </w:r>
      <w:r w:rsidRPr="000E56ED">
        <w:rPr>
          <w:rFonts w:eastAsia="MS PGothic" w:cs="Tahoma"/>
          <w:sz w:val="18"/>
          <w:szCs w:val="18"/>
          <w:lang w:val="ja-JP" w:eastAsia="ja-JP"/>
        </w:rPr>
        <w:t>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サービスの追加」を締結していない限り、お客様の契約内容いかんにかかわらず、お客様はサブスクリプションを最初に使用する前に、オンライン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サブスクリプションを発注する必要があります。</w:t>
      </w:r>
      <w:r w:rsidRPr="000E56ED">
        <w:rPr>
          <w:rFonts w:eastAsia="MS PGothic" w:cs="Tahoma"/>
          <w:sz w:val="18"/>
          <w:szCs w:val="18"/>
          <w:lang w:val="ja-JP" w:eastAsia="ja-JP"/>
        </w:rPr>
        <w:t xml:space="preserve">Enterprise Agreement </w:t>
      </w:r>
      <w:r w:rsidRPr="000E56ED">
        <w:rPr>
          <w:rFonts w:eastAsia="MS PGothic" w:cs="Tahoma"/>
          <w:sz w:val="18"/>
          <w:szCs w:val="18"/>
          <w:lang w:val="ja-JP" w:eastAsia="ja-JP"/>
        </w:rPr>
        <w:t>のお客様は、追加のサブスクリプション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ライセンスを補正発注</w:t>
      </w:r>
      <w:r w:rsidRPr="000E56ED">
        <w:rPr>
          <w:rFonts w:eastAsia="MS PGothic" w:cs="Tahoma"/>
          <w:sz w:val="18"/>
          <w:szCs w:val="18"/>
          <w:lang w:val="ja-JP" w:eastAsia="ja-JP"/>
        </w:rPr>
        <w:t xml:space="preserve"> (True-up) </w:t>
      </w:r>
      <w:r w:rsidRPr="000E56ED">
        <w:rPr>
          <w:rFonts w:eastAsia="MS PGothic" w:cs="Tahoma"/>
          <w:sz w:val="18"/>
          <w:szCs w:val="18"/>
          <w:lang w:val="ja-JP" w:eastAsia="ja-JP"/>
        </w:rPr>
        <w:t>で取得することはできません。</w:t>
      </w:r>
    </w:p>
    <w:p w:rsidR="00B12470" w:rsidRPr="000E56ED" w:rsidRDefault="00B12470" w:rsidP="004F0286">
      <w:pPr>
        <w:outlineLvl w:val="2"/>
        <w:rPr>
          <w:rFonts w:eastAsia="MS PGothic" w:cs="Tahoma"/>
          <w:sz w:val="18"/>
          <w:szCs w:val="18"/>
          <w:lang w:val="ja-JP" w:eastAsia="ja-JP"/>
        </w:rPr>
      </w:pPr>
    </w:p>
    <w:p w:rsidR="00B12470" w:rsidRPr="000E56ED" w:rsidRDefault="00B12470" w:rsidP="004F0286">
      <w:pPr>
        <w:outlineLvl w:val="2"/>
        <w:rPr>
          <w:rFonts w:eastAsia="MS PGothic" w:cs="Tahoma"/>
          <w:sz w:val="18"/>
          <w:szCs w:val="18"/>
          <w:lang w:eastAsia="ja-JP"/>
        </w:rPr>
      </w:pPr>
      <w:r w:rsidRPr="000E56ED">
        <w:rPr>
          <w:rFonts w:eastAsia="MS PGothic" w:cs="Tahoma"/>
          <w:sz w:val="18"/>
          <w:lang w:val="ja-JP" w:eastAsia="ja-JP"/>
        </w:rPr>
        <w:t xml:space="preserve">Windows Azure </w:t>
      </w:r>
      <w:r w:rsidRPr="000E56ED">
        <w:rPr>
          <w:rFonts w:eastAsia="MS PGothic" w:cs="Tahoma"/>
          <w:sz w:val="18"/>
          <w:lang w:val="ja-JP" w:eastAsia="ja-JP"/>
        </w:rPr>
        <w:t>サービス固有の情報については、以下の「</w:t>
      </w:r>
      <w:r w:rsidRPr="000E56ED">
        <w:rPr>
          <w:rFonts w:eastAsia="MS PGothic" w:cs="Tahoma"/>
          <w:sz w:val="18"/>
          <w:lang w:val="ja-JP" w:eastAsia="ja-JP"/>
        </w:rPr>
        <w:t xml:space="preserve">Windows Azure </w:t>
      </w:r>
      <w:r w:rsidRPr="000E56ED">
        <w:rPr>
          <w:rFonts w:eastAsia="MS PGothic" w:cs="Tahoma"/>
          <w:sz w:val="18"/>
          <w:lang w:val="ja-JP" w:eastAsia="ja-JP"/>
        </w:rPr>
        <w:t>サービス」の項を参照してください。</w:t>
      </w:r>
    </w:p>
    <w:p w:rsidR="00B12470" w:rsidRPr="000E56ED" w:rsidRDefault="00B12470" w:rsidP="00D52C65">
      <w:pPr>
        <w:pStyle w:val="Heading2"/>
        <w:ind w:left="0"/>
        <w:rPr>
          <w:rFonts w:eastAsia="MS PGothic" w:cs="Tahoma"/>
          <w:lang w:eastAsia="ja-JP"/>
        </w:rPr>
      </w:pPr>
    </w:p>
    <w:p w:rsidR="00B12470" w:rsidRPr="000E56ED" w:rsidRDefault="00B12470" w:rsidP="00F77FF3">
      <w:pPr>
        <w:pStyle w:val="Heading2"/>
        <w:ind w:left="0"/>
        <w:rPr>
          <w:rFonts w:eastAsia="MS PGothic" w:cs="Tahoma"/>
          <w:lang w:eastAsia="ja-JP"/>
        </w:rPr>
      </w:pPr>
      <w:bookmarkStart w:id="929" w:name="_Toc375733116"/>
      <w:r w:rsidRPr="000E56ED">
        <w:rPr>
          <w:rFonts w:eastAsia="MS PGothic" w:cs="Tahoma"/>
          <w:lang w:val="ja-JP" w:eastAsia="ja-JP"/>
        </w:rPr>
        <w:t>ボリューム</w:t>
      </w:r>
      <w:r w:rsidRPr="000E56ED">
        <w:rPr>
          <w:rFonts w:eastAsia="MS PGothic" w:cs="Tahoma"/>
          <w:lang w:val="ja-JP" w:eastAsia="ja-JP"/>
        </w:rPr>
        <w:t xml:space="preserve"> </w:t>
      </w:r>
      <w:r w:rsidRPr="000E56ED">
        <w:rPr>
          <w:rFonts w:eastAsia="MS PGothic" w:cs="Tahoma"/>
          <w:lang w:val="ja-JP" w:eastAsia="ja-JP"/>
        </w:rPr>
        <w:t>ライセンスを利用してのオンライン</w:t>
      </w:r>
      <w:r w:rsidRPr="000E56ED">
        <w:rPr>
          <w:rFonts w:eastAsia="MS PGothic" w:cs="Tahoma"/>
          <w:lang w:val="ja-JP" w:eastAsia="ja-JP"/>
        </w:rPr>
        <w:t xml:space="preserve"> </w:t>
      </w:r>
      <w:r w:rsidRPr="000E56ED">
        <w:rPr>
          <w:rFonts w:eastAsia="MS PGothic" w:cs="Tahoma"/>
          <w:lang w:val="ja-JP" w:eastAsia="ja-JP"/>
        </w:rPr>
        <w:t>サービスの最小購入要件</w:t>
      </w:r>
      <w:bookmarkEnd w:id="929"/>
    </w:p>
    <w:p w:rsidR="00B12470" w:rsidRPr="000E56ED" w:rsidRDefault="00B12470" w:rsidP="00F77FF3">
      <w:pPr>
        <w:ind w:left="720"/>
        <w:outlineLvl w:val="2"/>
        <w:rPr>
          <w:rFonts w:eastAsia="MS PGothic" w:cs="Tahoma"/>
          <w:b/>
          <w:szCs w:val="24"/>
          <w:lang w:eastAsia="ja-JP"/>
        </w:rPr>
      </w:pPr>
    </w:p>
    <w:p w:rsidR="00B12470" w:rsidRPr="000E56ED" w:rsidRDefault="00B12470" w:rsidP="004F0286">
      <w:pPr>
        <w:outlineLvl w:val="2"/>
        <w:rPr>
          <w:rFonts w:eastAsia="MS PGothic" w:cs="Tahoma"/>
          <w:color w:val="800080"/>
          <w:sz w:val="18"/>
          <w:szCs w:val="18"/>
          <w:vertAlign w:val="subscript"/>
          <w:lang w:eastAsia="ja-JP"/>
        </w:rPr>
      </w:pPr>
      <w:r w:rsidRPr="000E56ED">
        <w:rPr>
          <w:rFonts w:eastAsia="MS PGothic" w:cs="Tahoma"/>
          <w:sz w:val="18"/>
          <w:szCs w:val="18"/>
          <w:lang w:val="ja-JP" w:eastAsia="ja-JP"/>
        </w:rPr>
        <w:t xml:space="preserve">5 </w:t>
      </w:r>
      <w:r w:rsidRPr="000E56ED">
        <w:rPr>
          <w:rFonts w:eastAsia="MS PGothic" w:cs="Tahoma"/>
          <w:sz w:val="18"/>
          <w:szCs w:val="18"/>
          <w:lang w:val="ja-JP" w:eastAsia="ja-JP"/>
        </w:rPr>
        <w:t>ライセンス以上ご購入いただくお客様には</w:t>
      </w:r>
      <w:r w:rsidRPr="000E56ED">
        <w:rPr>
          <w:rFonts w:eastAsia="MS PGothic" w:cs="Tahoma"/>
          <w:sz w:val="18"/>
          <w:szCs w:val="18"/>
          <w:lang w:val="ja-JP" w:eastAsia="ja-JP"/>
        </w:rPr>
        <w:t xml:space="preserve"> Open Value </w:t>
      </w:r>
      <w:r w:rsidRPr="000E56ED">
        <w:rPr>
          <w:rFonts w:eastAsia="MS PGothic" w:cs="Tahoma"/>
          <w:sz w:val="18"/>
          <w:szCs w:val="18"/>
          <w:lang w:val="ja-JP" w:eastAsia="ja-JP"/>
        </w:rPr>
        <w:t>プログラムをご利用いただけます。このルールは、オンライン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(USL) </w:t>
      </w:r>
      <w:r w:rsidRPr="000E56ED">
        <w:rPr>
          <w:rFonts w:eastAsia="MS PGothic" w:cs="Tahoma"/>
          <w:sz w:val="18"/>
          <w:szCs w:val="18"/>
          <w:lang w:val="ja-JP" w:eastAsia="ja-JP"/>
        </w:rPr>
        <w:t>の数量をカウントする際にも適用されます。最小要件である</w:t>
      </w:r>
      <w:r w:rsidRPr="000E56ED">
        <w:rPr>
          <w:rFonts w:eastAsia="MS PGothic" w:cs="Tahoma"/>
          <w:sz w:val="18"/>
          <w:szCs w:val="18"/>
          <w:lang w:val="ja-JP" w:eastAsia="ja-JP"/>
        </w:rPr>
        <w:t xml:space="preserve"> 5 </w:t>
      </w:r>
      <w:r w:rsidRPr="000E56ED">
        <w:rPr>
          <w:rFonts w:eastAsia="MS PGothic" w:cs="Tahoma"/>
          <w:sz w:val="18"/>
          <w:szCs w:val="18"/>
          <w:lang w:val="ja-JP" w:eastAsia="ja-JP"/>
        </w:rPr>
        <w:t>ライセンスの中に</w:t>
      </w:r>
      <w:r w:rsidRPr="000E56ED">
        <w:rPr>
          <w:rFonts w:eastAsia="MS PGothic" w:cs="Tahoma"/>
          <w:sz w:val="18"/>
          <w:szCs w:val="18"/>
          <w:lang w:val="ja-JP" w:eastAsia="ja-JP"/>
        </w:rPr>
        <w:t xml:space="preserve"> USL </w:t>
      </w:r>
      <w:r w:rsidRPr="000E56ED">
        <w:rPr>
          <w:rFonts w:eastAsia="MS PGothic" w:cs="Tahoma"/>
          <w:sz w:val="18"/>
          <w:szCs w:val="18"/>
          <w:lang w:val="ja-JP" w:eastAsia="ja-JP"/>
        </w:rPr>
        <w:t>の数を含めることができます。</w:t>
      </w:r>
      <w:r w:rsidRPr="000E56ED">
        <w:rPr>
          <w:rFonts w:eastAsia="MS PGothic" w:cs="Tahoma"/>
          <w:sz w:val="18"/>
          <w:szCs w:val="18"/>
          <w:lang w:val="ja-JP" w:eastAsia="ja-JP"/>
        </w:rPr>
        <w:t xml:space="preserve">1 </w:t>
      </w:r>
      <w:r w:rsidRPr="000E56ED">
        <w:rPr>
          <w:rFonts w:eastAsia="MS PGothic" w:cs="Tahoma"/>
          <w:sz w:val="18"/>
          <w:szCs w:val="18"/>
          <w:lang w:val="ja-JP" w:eastAsia="ja-JP"/>
        </w:rPr>
        <w:t>回のご発注で</w:t>
      </w:r>
      <w:r w:rsidRPr="000E56ED">
        <w:rPr>
          <w:rFonts w:eastAsia="MS PGothic" w:cs="Tahoma"/>
          <w:sz w:val="18"/>
          <w:szCs w:val="18"/>
          <w:lang w:val="ja-JP" w:eastAsia="ja-JP"/>
        </w:rPr>
        <w:t xml:space="preserve"> 5 </w:t>
      </w:r>
      <w:r w:rsidRPr="000E56ED">
        <w:rPr>
          <w:rFonts w:eastAsia="MS PGothic" w:cs="Tahoma"/>
          <w:sz w:val="18"/>
          <w:szCs w:val="18"/>
          <w:lang w:val="ja-JP" w:eastAsia="ja-JP"/>
        </w:rPr>
        <w:t>つの</w:t>
      </w:r>
      <w:r w:rsidRPr="000E56ED">
        <w:rPr>
          <w:rFonts w:eastAsia="MS PGothic" w:cs="Tahoma"/>
          <w:sz w:val="18"/>
          <w:szCs w:val="18"/>
          <w:lang w:val="ja-JP" w:eastAsia="ja-JP"/>
        </w:rPr>
        <w:t xml:space="preserve"> USL </w:t>
      </w:r>
      <w:r w:rsidRPr="000E56ED">
        <w:rPr>
          <w:rFonts w:eastAsia="MS PGothic" w:cs="Tahoma"/>
          <w:sz w:val="18"/>
          <w:szCs w:val="18"/>
          <w:lang w:val="ja-JP" w:eastAsia="ja-JP"/>
        </w:rPr>
        <w:t>をご購入いただいた場合、</w:t>
      </w:r>
      <w:r w:rsidRPr="000E56ED">
        <w:rPr>
          <w:rFonts w:eastAsia="MS PGothic" w:cs="Tahoma"/>
          <w:sz w:val="18"/>
          <w:szCs w:val="18"/>
          <w:lang w:val="ja-JP" w:eastAsia="ja-JP"/>
        </w:rPr>
        <w:t xml:space="preserve">Open Value </w:t>
      </w:r>
      <w:r w:rsidRPr="000E56ED">
        <w:rPr>
          <w:rFonts w:eastAsia="MS PGothic" w:cs="Tahoma"/>
          <w:sz w:val="18"/>
          <w:szCs w:val="18"/>
          <w:lang w:val="ja-JP" w:eastAsia="ja-JP"/>
        </w:rPr>
        <w:t>プログラムの最小要件が満たされることになります。ただし、</w:t>
      </w:r>
      <w:r w:rsidRPr="000E56ED">
        <w:rPr>
          <w:rFonts w:eastAsia="MS PGothic" w:cs="Tahoma"/>
          <w:sz w:val="18"/>
          <w:szCs w:val="18"/>
          <w:lang w:val="ja-JP" w:eastAsia="ja-JP"/>
        </w:rPr>
        <w:t xml:space="preserve">Open Value </w:t>
      </w:r>
      <w:r w:rsidRPr="000E56ED">
        <w:rPr>
          <w:rFonts w:eastAsia="MS PGothic" w:cs="Tahoma"/>
          <w:sz w:val="18"/>
          <w:szCs w:val="18"/>
          <w:lang w:val="ja-JP" w:eastAsia="ja-JP"/>
        </w:rPr>
        <w:t>全社契約オプションと</w:t>
      </w:r>
      <w:r w:rsidRPr="000E56ED">
        <w:rPr>
          <w:rFonts w:eastAsia="MS PGothic" w:cs="Tahoma"/>
          <w:sz w:val="18"/>
          <w:szCs w:val="18"/>
          <w:lang w:val="ja-JP" w:eastAsia="ja-JP"/>
        </w:rPr>
        <w:t xml:space="preserve"> Open Value </w:t>
      </w:r>
      <w:r w:rsidRPr="000E56ED">
        <w:rPr>
          <w:rFonts w:eastAsia="MS PGothic" w:cs="Tahoma"/>
          <w:sz w:val="18"/>
          <w:szCs w:val="18"/>
          <w:lang w:val="ja-JP" w:eastAsia="ja-JP"/>
        </w:rPr>
        <w:t>サブスクリプションについては、</w:t>
      </w:r>
      <w:r w:rsidRPr="000E56ED">
        <w:rPr>
          <w:rFonts w:eastAsia="MS PGothic" w:cs="Tahoma"/>
          <w:sz w:val="18"/>
          <w:szCs w:val="18"/>
          <w:lang w:val="ja-JP" w:eastAsia="ja-JP"/>
        </w:rPr>
        <w:t xml:space="preserve">5 </w:t>
      </w:r>
      <w:r w:rsidRPr="000E56ED">
        <w:rPr>
          <w:rFonts w:eastAsia="MS PGothic" w:cs="Tahoma"/>
          <w:sz w:val="18"/>
          <w:szCs w:val="18"/>
          <w:lang w:val="ja-JP" w:eastAsia="ja-JP"/>
        </w:rPr>
        <w:t>つの</w:t>
      </w:r>
      <w:r w:rsidRPr="000E56ED">
        <w:rPr>
          <w:rFonts w:eastAsia="MS PGothic" w:cs="Tahoma"/>
          <w:sz w:val="18"/>
          <w:szCs w:val="18"/>
          <w:lang w:val="ja-JP" w:eastAsia="ja-JP"/>
        </w:rPr>
        <w:t xml:space="preserve"> USL </w:t>
      </w:r>
      <w:r w:rsidRPr="000E56ED">
        <w:rPr>
          <w:rFonts w:eastAsia="MS PGothic" w:cs="Tahoma"/>
          <w:sz w:val="18"/>
          <w:szCs w:val="18"/>
          <w:lang w:val="ja-JP" w:eastAsia="ja-JP"/>
        </w:rPr>
        <w:t>だけでは最小要件は満たされません。</w:t>
      </w:r>
      <w:r w:rsidRPr="000E56ED">
        <w:rPr>
          <w:rFonts w:eastAsia="MS PGothic" w:cs="Tahoma"/>
          <w:sz w:val="18"/>
          <w:szCs w:val="18"/>
          <w:lang w:val="ja-JP" w:eastAsia="ja-JP"/>
        </w:rPr>
        <w:t xml:space="preserve">Open Value </w:t>
      </w:r>
      <w:r w:rsidRPr="000E56ED">
        <w:rPr>
          <w:rFonts w:eastAsia="MS PGothic" w:cs="Tahoma"/>
          <w:sz w:val="18"/>
          <w:szCs w:val="18"/>
          <w:lang w:val="ja-JP" w:eastAsia="ja-JP"/>
        </w:rPr>
        <w:t>全社契約オプションと</w:t>
      </w:r>
      <w:r w:rsidRPr="000E56ED">
        <w:rPr>
          <w:rFonts w:eastAsia="MS PGothic" w:cs="Tahoma"/>
          <w:sz w:val="18"/>
          <w:szCs w:val="18"/>
          <w:lang w:val="ja-JP" w:eastAsia="ja-JP"/>
        </w:rPr>
        <w:t xml:space="preserve"> Open Value </w:t>
      </w:r>
      <w:r w:rsidRPr="000E56ED">
        <w:rPr>
          <w:rFonts w:eastAsia="MS PGothic" w:cs="Tahoma"/>
          <w:sz w:val="18"/>
          <w:szCs w:val="18"/>
          <w:lang w:val="ja-JP" w:eastAsia="ja-JP"/>
        </w:rPr>
        <w:t>サブスクリプションのお客様には、初回発注時に、</w:t>
      </w:r>
      <w:r w:rsidRPr="000E56ED">
        <w:rPr>
          <w:rFonts w:eastAsia="MS PGothic" w:cs="Tahoma"/>
          <w:sz w:val="18"/>
          <w:szCs w:val="18"/>
          <w:lang w:val="ja-JP" w:eastAsia="ja-JP"/>
        </w:rPr>
        <w:t xml:space="preserve">USL </w:t>
      </w:r>
      <w:r w:rsidRPr="000E56ED">
        <w:rPr>
          <w:rFonts w:eastAsia="MS PGothic" w:cs="Tahoma"/>
          <w:sz w:val="18"/>
          <w:szCs w:val="18"/>
          <w:lang w:val="ja-JP" w:eastAsia="ja-JP"/>
        </w:rPr>
        <w:t>のほかにデスクトップ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プラットフォームまたはデスクトップ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コンポーネント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エンタープライズ製品</w:t>
      </w:r>
      <w:r w:rsidRPr="000E56ED">
        <w:rPr>
          <w:rFonts w:eastAsia="MS PGothic" w:cs="Tahoma"/>
          <w:sz w:val="18"/>
          <w:szCs w:val="18"/>
          <w:lang w:val="ja-JP" w:eastAsia="ja-JP"/>
        </w:rPr>
        <w:t xml:space="preserve">) </w:t>
      </w:r>
      <w:r w:rsidRPr="000E56ED">
        <w:rPr>
          <w:rFonts w:eastAsia="MS PGothic" w:cs="Tahoma"/>
          <w:sz w:val="18"/>
          <w:szCs w:val="18"/>
          <w:lang w:val="ja-JP" w:eastAsia="ja-JP"/>
        </w:rPr>
        <w:t>を最低</w:t>
      </w:r>
      <w:r w:rsidRPr="000E56ED">
        <w:rPr>
          <w:rFonts w:eastAsia="MS PGothic" w:cs="Tahoma"/>
          <w:sz w:val="18"/>
          <w:szCs w:val="18"/>
          <w:lang w:val="ja-JP" w:eastAsia="ja-JP"/>
        </w:rPr>
        <w:t xml:space="preserve"> 5 </w:t>
      </w:r>
      <w:r w:rsidRPr="000E56ED">
        <w:rPr>
          <w:rFonts w:eastAsia="MS PGothic" w:cs="Tahoma"/>
          <w:sz w:val="18"/>
          <w:szCs w:val="18"/>
          <w:lang w:val="ja-JP" w:eastAsia="ja-JP"/>
        </w:rPr>
        <w:t>つ購入していただく必要があります。</w:t>
      </w:r>
    </w:p>
    <w:p w:rsidR="00B12470" w:rsidRPr="000E56ED" w:rsidRDefault="00B12470" w:rsidP="00D52C65">
      <w:pPr>
        <w:pStyle w:val="Heading2"/>
        <w:ind w:left="0"/>
        <w:rPr>
          <w:rFonts w:eastAsia="MS PGothic" w:cs="Tahoma"/>
          <w:sz w:val="18"/>
          <w:szCs w:val="18"/>
          <w:lang w:eastAsia="ja-JP"/>
        </w:rPr>
      </w:pPr>
    </w:p>
    <w:p w:rsidR="00B12470" w:rsidRPr="000E56ED" w:rsidRDefault="00B12470" w:rsidP="00871A4B">
      <w:pPr>
        <w:pStyle w:val="Heading3"/>
        <w:rPr>
          <w:rFonts w:eastAsia="MS PGothic" w:cs="Tahoma"/>
          <w:sz w:val="24"/>
          <w:szCs w:val="24"/>
          <w:lang w:eastAsia="ja-JP"/>
        </w:rPr>
      </w:pPr>
      <w:bookmarkStart w:id="930" w:name="_Toc375733117"/>
      <w:r w:rsidRPr="000E56ED">
        <w:rPr>
          <w:rFonts w:eastAsia="MS PGothic" w:cs="Tahoma"/>
          <w:sz w:val="24"/>
          <w:szCs w:val="24"/>
          <w:lang w:eastAsia="ja-JP"/>
        </w:rPr>
        <w:t xml:space="preserve">Windows Azure </w:t>
      </w:r>
      <w:r w:rsidRPr="000E56ED">
        <w:rPr>
          <w:rFonts w:eastAsia="MS PGothic" w:cs="Tahoma"/>
          <w:sz w:val="24"/>
          <w:szCs w:val="24"/>
          <w:lang w:val="ja-JP" w:eastAsia="ja-JP"/>
        </w:rPr>
        <w:t>サービス</w:t>
      </w:r>
      <w:bookmarkEnd w:id="930"/>
    </w:p>
    <w:p w:rsidR="00B12470" w:rsidRPr="000E56ED" w:rsidRDefault="00B12470" w:rsidP="00871A4B">
      <w:pPr>
        <w:ind w:left="720"/>
        <w:outlineLvl w:val="1"/>
        <w:rPr>
          <w:rFonts w:eastAsia="MS PGothic" w:cs="Tahoma"/>
          <w:sz w:val="18"/>
          <w:szCs w:val="18"/>
          <w:lang w:eastAsia="ja-JP"/>
        </w:rPr>
      </w:pPr>
    </w:p>
    <w:p w:rsidR="00B12470" w:rsidRPr="000E56ED" w:rsidRDefault="00B12470" w:rsidP="00D63055">
      <w:pPr>
        <w:outlineLvl w:val="1"/>
        <w:rPr>
          <w:rFonts w:eastAsia="MS PGothic" w:cs="Tahoma"/>
          <w:b/>
          <w:sz w:val="18"/>
          <w:szCs w:val="18"/>
          <w:lang w:eastAsia="ja-JP"/>
        </w:rPr>
      </w:pPr>
      <w:r w:rsidRPr="000E56ED">
        <w:rPr>
          <w:rFonts w:eastAsia="MS PGothic" w:cs="Tahoma"/>
          <w:b/>
          <w:sz w:val="18"/>
          <w:szCs w:val="18"/>
          <w:lang w:eastAsia="ja-JP"/>
        </w:rPr>
        <w:t>定義</w:t>
      </w:r>
    </w:p>
    <w:p w:rsidR="00B12470" w:rsidRPr="000E56ED" w:rsidRDefault="00B12470" w:rsidP="00D63055">
      <w:pPr>
        <w:outlineLvl w:val="1"/>
        <w:rPr>
          <w:rFonts w:eastAsia="MS PGothic" w:cs="Tahoma"/>
          <w:b/>
          <w:sz w:val="18"/>
          <w:szCs w:val="18"/>
          <w:lang w:eastAsia="ja-JP"/>
        </w:rPr>
      </w:pPr>
    </w:p>
    <w:p w:rsidR="00B12470" w:rsidRPr="000E56ED" w:rsidRDefault="00B12470" w:rsidP="00D63055">
      <w:pPr>
        <w:outlineLvl w:val="1"/>
        <w:rPr>
          <w:rFonts w:eastAsia="MS PGothic" w:cs="Tahoma"/>
          <w:sz w:val="18"/>
          <w:lang w:eastAsia="ja-JP"/>
        </w:rPr>
      </w:pPr>
      <w:r w:rsidRPr="000E56ED">
        <w:rPr>
          <w:rFonts w:eastAsia="MS PGothic" w:cs="Tahoma"/>
          <w:sz w:val="18"/>
          <w:lang w:val="ja-JP" w:eastAsia="ja-JP"/>
        </w:rPr>
        <w:t>「約定料金」とは、年間割当約定額に至るまでのすべての</w:t>
      </w:r>
      <w:r w:rsidRPr="000E56ED">
        <w:rPr>
          <w:rFonts w:eastAsia="MS PGothic" w:cs="Tahoma"/>
          <w:sz w:val="18"/>
          <w:lang w:val="ja-JP" w:eastAsia="ja-JP"/>
        </w:rPr>
        <w:t xml:space="preserve"> Windows Azure </w:t>
      </w:r>
      <w:r w:rsidRPr="000E56ED">
        <w:rPr>
          <w:rFonts w:eastAsia="MS PGothic" w:cs="Tahoma"/>
          <w:sz w:val="18"/>
          <w:lang w:val="ja-JP" w:eastAsia="ja-JP"/>
        </w:rPr>
        <w:t>サービスの使用に対する価格を意味します。</w:t>
      </w:r>
    </w:p>
    <w:p w:rsidR="00B12470" w:rsidRPr="000E56ED" w:rsidRDefault="00B12470" w:rsidP="00D63055">
      <w:pPr>
        <w:outlineLvl w:val="1"/>
        <w:rPr>
          <w:rFonts w:eastAsia="MS PGothic" w:cs="Tahoma"/>
          <w:sz w:val="18"/>
          <w:lang w:eastAsia="ja-JP"/>
        </w:rPr>
      </w:pPr>
    </w:p>
    <w:p w:rsidR="00B12470" w:rsidRPr="000E56ED" w:rsidRDefault="00B12470" w:rsidP="00D63055">
      <w:pPr>
        <w:outlineLvl w:val="1"/>
        <w:rPr>
          <w:rFonts w:eastAsia="MS PGothic" w:cs="Tahoma"/>
          <w:lang w:eastAsia="ja-JP"/>
        </w:rPr>
      </w:pPr>
      <w:r w:rsidRPr="000E56ED">
        <w:rPr>
          <w:rFonts w:eastAsia="MS PGothic" w:cs="Tahoma"/>
          <w:sz w:val="18"/>
          <w:lang w:val="ja-JP" w:eastAsia="ja-JP"/>
        </w:rPr>
        <w:t>「従量料金」とは、年間割当約定額を超えるすべての</w:t>
      </w:r>
      <w:r w:rsidRPr="000E56ED">
        <w:rPr>
          <w:rFonts w:eastAsia="MS PGothic" w:cs="Tahoma"/>
          <w:sz w:val="18"/>
          <w:lang w:eastAsia="ja-JP"/>
        </w:rPr>
        <w:t xml:space="preserve"> Windows Azure </w:t>
      </w:r>
      <w:r w:rsidRPr="000E56ED">
        <w:rPr>
          <w:rFonts w:eastAsia="MS PGothic" w:cs="Tahoma"/>
          <w:sz w:val="18"/>
          <w:lang w:val="ja-JP" w:eastAsia="ja-JP"/>
        </w:rPr>
        <w:t>サービスの使用に対する価格を意味します。従量料金は、他の当社または</w:t>
      </w:r>
      <w:r w:rsidRPr="000E56ED">
        <w:rPr>
          <w:rFonts w:eastAsia="MS PGothic" w:cs="Tahoma"/>
          <w:sz w:val="18"/>
          <w:lang w:val="ja-JP" w:eastAsia="ja-JP"/>
        </w:rPr>
        <w:t xml:space="preserve"> Windows Azure </w:t>
      </w:r>
      <w:r w:rsidRPr="000E56ED">
        <w:rPr>
          <w:rFonts w:eastAsia="MS PGothic" w:cs="Tahoma"/>
          <w:sz w:val="18"/>
          <w:lang w:val="ja-JP" w:eastAsia="ja-JP"/>
        </w:rPr>
        <w:t>の文書では「超過料金」または「超過分」と呼ばれる場合もあります。約定料金は、従量料金と同じとします。</w:t>
      </w:r>
    </w:p>
    <w:p w:rsidR="00B12470" w:rsidRPr="000E56ED" w:rsidRDefault="00B12470" w:rsidP="00D63055">
      <w:pPr>
        <w:outlineLvl w:val="1"/>
        <w:rPr>
          <w:rFonts w:eastAsia="MS PGothic" w:cs="Tahoma"/>
          <w:sz w:val="18"/>
          <w:lang w:eastAsia="ja-JP"/>
        </w:rPr>
      </w:pPr>
    </w:p>
    <w:p w:rsidR="00B12470" w:rsidRPr="000E56ED" w:rsidRDefault="00B12470" w:rsidP="00D63055">
      <w:pPr>
        <w:outlineLvl w:val="1"/>
        <w:rPr>
          <w:rFonts w:eastAsia="MS PGothic" w:cs="Tahoma"/>
          <w:sz w:val="18"/>
          <w:lang w:eastAsia="ja-JP"/>
        </w:rPr>
      </w:pPr>
      <w:r w:rsidRPr="000E56ED">
        <w:rPr>
          <w:rFonts w:eastAsia="MS PGothic" w:cs="Tahoma"/>
          <w:sz w:val="18"/>
          <w:lang w:val="ja-JP" w:eastAsia="ja-JP"/>
        </w:rPr>
        <w:t>「約定額」とは、お客様が、</w:t>
      </w:r>
      <w:r w:rsidRPr="000E56ED">
        <w:rPr>
          <w:rFonts w:eastAsia="MS PGothic" w:cs="Tahoma"/>
          <w:sz w:val="18"/>
          <w:lang w:val="ja-JP" w:eastAsia="ja-JP"/>
        </w:rPr>
        <w:t xml:space="preserve">Windows Azure </w:t>
      </w:r>
      <w:r w:rsidRPr="000E56ED">
        <w:rPr>
          <w:rFonts w:eastAsia="MS PGothic" w:cs="Tahoma"/>
          <w:sz w:val="18"/>
          <w:lang w:val="ja-JP" w:eastAsia="ja-JP"/>
        </w:rPr>
        <w:t>サービスの使用に関してサブスクリプション期間を通して支払うことを約束した合計金額を意味します。</w:t>
      </w:r>
    </w:p>
    <w:p w:rsidR="00B12470" w:rsidRPr="000E56ED" w:rsidRDefault="00B12470" w:rsidP="00D63055">
      <w:pPr>
        <w:outlineLvl w:val="1"/>
        <w:rPr>
          <w:rFonts w:eastAsia="MS PGothic" w:cs="Tahoma"/>
          <w:sz w:val="18"/>
          <w:lang w:val="ja-JP" w:eastAsia="ja-JP"/>
        </w:rPr>
      </w:pPr>
      <w:r w:rsidRPr="000E56ED">
        <w:rPr>
          <w:rFonts w:eastAsia="MS PGothic" w:cs="Tahoma"/>
          <w:sz w:val="18"/>
          <w:lang w:val="ja-JP" w:eastAsia="ja-JP"/>
        </w:rPr>
        <w:t>「年間割当約定額」とは、加入契約期間のうちの</w:t>
      </w:r>
      <w:r w:rsidRPr="000E56ED">
        <w:rPr>
          <w:rFonts w:eastAsia="MS PGothic" w:cs="Tahoma"/>
          <w:sz w:val="18"/>
          <w:lang w:val="ja-JP" w:eastAsia="ja-JP"/>
        </w:rPr>
        <w:t xml:space="preserve"> 1 </w:t>
      </w:r>
      <w:r w:rsidRPr="000E56ED">
        <w:rPr>
          <w:rFonts w:eastAsia="MS PGothic" w:cs="Tahoma"/>
          <w:sz w:val="18"/>
          <w:lang w:val="ja-JP" w:eastAsia="ja-JP"/>
        </w:rPr>
        <w:t>年間に割り当てられた約定額の部分を意味します。</w:t>
      </w:r>
    </w:p>
    <w:p w:rsidR="00B12470" w:rsidRPr="000E56ED" w:rsidRDefault="00B12470" w:rsidP="00D63055">
      <w:pPr>
        <w:outlineLvl w:val="1"/>
        <w:rPr>
          <w:rFonts w:eastAsia="MS PGothic" w:cs="Tahoma"/>
          <w:sz w:val="18"/>
          <w:lang w:val="ja-JP" w:eastAsia="ja-JP"/>
        </w:rPr>
      </w:pPr>
    </w:p>
    <w:p w:rsidR="00B12470" w:rsidRPr="000E56ED" w:rsidRDefault="00B12470" w:rsidP="00D63055">
      <w:pPr>
        <w:outlineLvl w:val="1"/>
        <w:rPr>
          <w:rFonts w:eastAsia="MS PGothic" w:cs="Tahoma"/>
          <w:lang w:eastAsia="ja-JP"/>
        </w:rPr>
      </w:pPr>
      <w:r w:rsidRPr="000E56ED">
        <w:rPr>
          <w:rFonts w:eastAsia="MS PGothic" w:cs="Tahoma"/>
          <w:sz w:val="18"/>
          <w:lang w:val="ja-JP" w:eastAsia="ja-JP"/>
        </w:rPr>
        <w:t>「使用許容額」とは、お客様がダイレクトの</w:t>
      </w:r>
      <w:r w:rsidRPr="000E56ED">
        <w:rPr>
          <w:rFonts w:eastAsia="MS PGothic" w:cs="Tahoma"/>
          <w:sz w:val="18"/>
          <w:lang w:eastAsia="ja-JP"/>
        </w:rPr>
        <w:t xml:space="preserve"> Enterprise Agreement </w:t>
      </w:r>
      <w:r w:rsidRPr="000E56ED">
        <w:rPr>
          <w:rFonts w:eastAsia="MS PGothic" w:cs="Tahoma"/>
          <w:sz w:val="18"/>
          <w:lang w:val="ja-JP" w:eastAsia="ja-JP"/>
        </w:rPr>
        <w:t>に基づいてライセンスを取得した場合に毎年請求を受ける、最大年間割当約定額を超えた使用を意味します。</w:t>
      </w:r>
    </w:p>
    <w:p w:rsidR="00B12470" w:rsidRPr="000E56ED" w:rsidRDefault="00B12470" w:rsidP="00D63055">
      <w:pPr>
        <w:outlineLvl w:val="1"/>
        <w:rPr>
          <w:rFonts w:eastAsia="MS PGothic" w:cs="Tahoma"/>
          <w:b/>
          <w:sz w:val="18"/>
          <w:lang w:eastAsia="ja-JP"/>
        </w:rPr>
      </w:pPr>
    </w:p>
    <w:p w:rsidR="00B12470" w:rsidRPr="000E56ED" w:rsidRDefault="00B12470" w:rsidP="00D63055">
      <w:pPr>
        <w:outlineLvl w:val="1"/>
        <w:rPr>
          <w:rFonts w:eastAsia="MS PGothic" w:cs="Tahoma"/>
          <w:b/>
          <w:sz w:val="18"/>
          <w:lang w:eastAsia="ja-JP"/>
        </w:rPr>
      </w:pPr>
      <w:r w:rsidRPr="000E56ED">
        <w:rPr>
          <w:rFonts w:eastAsia="MS PGothic" w:cs="Tahoma"/>
          <w:b/>
          <w:sz w:val="18"/>
          <w:lang w:val="ja-JP" w:eastAsia="ja-JP"/>
        </w:rPr>
        <w:lastRenderedPageBreak/>
        <w:t>サブスクリプション期間</w:t>
      </w:r>
    </w:p>
    <w:p w:rsidR="00B12470" w:rsidRPr="000E56ED" w:rsidRDefault="00B12470" w:rsidP="00D63055">
      <w:pPr>
        <w:outlineLvl w:val="1"/>
        <w:rPr>
          <w:rFonts w:eastAsia="MS PGothic" w:cs="Tahoma"/>
          <w:b/>
          <w:sz w:val="18"/>
          <w:lang w:eastAsia="ja-JP"/>
        </w:rPr>
      </w:pPr>
    </w:p>
    <w:p w:rsidR="00B12470" w:rsidRPr="000E56ED" w:rsidRDefault="00B12470" w:rsidP="00D63055">
      <w:pPr>
        <w:outlineLvl w:val="1"/>
        <w:rPr>
          <w:rFonts w:eastAsia="MS PGothic" w:cs="Tahoma"/>
          <w:lang w:eastAsia="ja-JP"/>
        </w:rPr>
      </w:pPr>
      <w:r w:rsidRPr="000E56ED">
        <w:rPr>
          <w:rFonts w:eastAsia="MS PGothic" w:cs="Tahoma"/>
          <w:sz w:val="18"/>
          <w:lang w:eastAsia="ja-JP"/>
        </w:rPr>
        <w:t xml:space="preserve">Windows Azure </w:t>
      </w:r>
      <w:r w:rsidRPr="000E56ED">
        <w:rPr>
          <w:rFonts w:eastAsia="MS PGothic" w:cs="Tahoma"/>
          <w:sz w:val="18"/>
          <w:lang w:val="ja-JP" w:eastAsia="ja-JP"/>
        </w:rPr>
        <w:t>サービスのお客様が利用できるのは、お客様の加入契約終了日と同じ日に終了する</w:t>
      </w:r>
      <w:r w:rsidRPr="000E56ED">
        <w:rPr>
          <w:rFonts w:eastAsia="MS PGothic" w:cs="Tahoma"/>
          <w:sz w:val="18"/>
          <w:lang w:eastAsia="ja-JP"/>
        </w:rPr>
        <w:t xml:space="preserve"> (</w:t>
      </w:r>
      <w:r w:rsidRPr="000E56ED">
        <w:rPr>
          <w:rFonts w:eastAsia="MS PGothic" w:cs="Tahoma"/>
          <w:sz w:val="18"/>
          <w:lang w:val="ja-JP" w:eastAsia="ja-JP"/>
        </w:rPr>
        <w:t>「契約期間と同一」の</w:t>
      </w:r>
      <w:r w:rsidRPr="000E56ED">
        <w:rPr>
          <w:rFonts w:eastAsia="MS PGothic" w:cs="Tahoma"/>
          <w:sz w:val="18"/>
          <w:lang w:eastAsia="ja-JP"/>
        </w:rPr>
        <w:t xml:space="preserve">) </w:t>
      </w:r>
      <w:r w:rsidRPr="000E56ED">
        <w:rPr>
          <w:rFonts w:eastAsia="MS PGothic" w:cs="Tahoma"/>
          <w:sz w:val="18"/>
          <w:lang w:val="ja-JP" w:eastAsia="ja-JP"/>
        </w:rPr>
        <w:t>サブスクリプション期間のみです。加入契約の残存期間が少なくとも</w:t>
      </w:r>
      <w:r w:rsidRPr="000E56ED">
        <w:rPr>
          <w:rFonts w:eastAsia="MS PGothic" w:cs="Tahoma"/>
          <w:sz w:val="18"/>
          <w:lang w:val="ja-JP" w:eastAsia="ja-JP"/>
        </w:rPr>
        <w:t xml:space="preserve"> 2 </w:t>
      </w:r>
      <w:r w:rsidRPr="000E56ED">
        <w:rPr>
          <w:rFonts w:eastAsia="MS PGothic" w:cs="Tahoma"/>
          <w:sz w:val="18"/>
          <w:lang w:val="ja-JP" w:eastAsia="ja-JP"/>
        </w:rPr>
        <w:t>か月は必要です。</w:t>
      </w:r>
    </w:p>
    <w:p w:rsidR="00B12470" w:rsidRPr="000E56ED" w:rsidRDefault="00B12470" w:rsidP="00D63055">
      <w:pPr>
        <w:rPr>
          <w:rFonts w:eastAsia="MS PGothic" w:cs="Tahoma"/>
          <w:sz w:val="18"/>
          <w:lang w:eastAsia="ja-JP"/>
        </w:rPr>
      </w:pPr>
    </w:p>
    <w:p w:rsidR="00B12470" w:rsidRPr="000E56ED" w:rsidRDefault="00B12470" w:rsidP="00D63055">
      <w:pPr>
        <w:outlineLvl w:val="1"/>
        <w:rPr>
          <w:rFonts w:eastAsia="MS PGothic" w:cs="Tahoma"/>
          <w:b/>
          <w:sz w:val="18"/>
          <w:lang w:eastAsia="ja-JP"/>
        </w:rPr>
      </w:pPr>
      <w:r w:rsidRPr="000E56ED">
        <w:rPr>
          <w:rFonts w:eastAsia="MS PGothic" w:cs="Tahoma"/>
          <w:b/>
          <w:sz w:val="18"/>
          <w:lang w:eastAsia="ja-JP"/>
        </w:rPr>
        <w:t>Monetary Commitment (</w:t>
      </w:r>
      <w:r w:rsidRPr="000E56ED">
        <w:rPr>
          <w:rFonts w:eastAsia="MS PGothic" w:cs="Tahoma"/>
          <w:b/>
          <w:sz w:val="18"/>
          <w:lang w:val="ja-JP" w:eastAsia="ja-JP"/>
        </w:rPr>
        <w:t>約定額</w:t>
      </w:r>
      <w:r w:rsidRPr="000E56ED">
        <w:rPr>
          <w:rFonts w:eastAsia="MS PGothic" w:cs="Tahoma"/>
          <w:b/>
          <w:sz w:val="18"/>
          <w:lang w:eastAsia="ja-JP"/>
        </w:rPr>
        <w:t>)</w:t>
      </w:r>
    </w:p>
    <w:p w:rsidR="00B12470" w:rsidRPr="000E56ED" w:rsidRDefault="00B12470" w:rsidP="00D63055">
      <w:pPr>
        <w:outlineLvl w:val="1"/>
        <w:rPr>
          <w:rFonts w:eastAsia="MS PGothic" w:cs="Tahoma"/>
          <w:sz w:val="18"/>
          <w:lang w:eastAsia="ja-JP"/>
        </w:rPr>
      </w:pPr>
    </w:p>
    <w:p w:rsidR="00B12470" w:rsidRPr="000E56ED" w:rsidRDefault="00B12470" w:rsidP="0096634D">
      <w:pPr>
        <w:outlineLvl w:val="1"/>
        <w:rPr>
          <w:rFonts w:eastAsia="MS PGothic" w:cs="Tahoma"/>
          <w:sz w:val="18"/>
          <w:lang w:val="ja-JP" w:eastAsia="ja-JP"/>
        </w:rPr>
      </w:pPr>
      <w:r w:rsidRPr="000E56ED">
        <w:rPr>
          <w:rFonts w:eastAsia="MS PGothic" w:cs="Tahoma"/>
          <w:sz w:val="18"/>
          <w:lang w:val="ja-JP" w:eastAsia="ja-JP"/>
        </w:rPr>
        <w:t>お客様の初回発注には約定額が含まれていなければならず、加入契約期間の最終月より前であればいつでも初回発注を行うことができます。契約期間と同一のサブスクリプションに基づく約定額は、加入契約期間を通じて均等に割り当てられます。</w:t>
      </w:r>
    </w:p>
    <w:p w:rsidR="00B12470" w:rsidRPr="000E56ED" w:rsidRDefault="00B12470" w:rsidP="0096634D">
      <w:pPr>
        <w:outlineLvl w:val="1"/>
        <w:rPr>
          <w:rFonts w:eastAsia="MS PGothic" w:cs="Tahoma"/>
          <w:sz w:val="18"/>
          <w:lang w:val="ja-JP" w:eastAsia="ja-JP"/>
        </w:rPr>
      </w:pPr>
    </w:p>
    <w:p w:rsidR="00B12470" w:rsidRPr="000E56ED" w:rsidRDefault="00B12470" w:rsidP="0096634D">
      <w:pPr>
        <w:outlineLvl w:val="1"/>
        <w:rPr>
          <w:rFonts w:eastAsia="MS PGothic" w:cs="Tahoma"/>
          <w:sz w:val="18"/>
          <w:lang w:eastAsia="ja-JP"/>
        </w:rPr>
      </w:pPr>
      <w:r w:rsidRPr="000E56ED">
        <w:rPr>
          <w:rFonts w:eastAsia="MS PGothic" w:cs="Tahoma"/>
          <w:sz w:val="18"/>
          <w:lang w:val="ja-JP" w:eastAsia="ja-JP"/>
        </w:rPr>
        <w:t>約定額の各請求金額は、当該請求書の適用期間開始日以前の使用には適用されません。</w:t>
      </w:r>
    </w:p>
    <w:p w:rsidR="00B12470" w:rsidRPr="000E56ED" w:rsidRDefault="00B12470" w:rsidP="0096634D">
      <w:pPr>
        <w:outlineLvl w:val="1"/>
        <w:rPr>
          <w:rFonts w:eastAsia="MS PGothic" w:cs="Tahoma"/>
          <w:sz w:val="18"/>
          <w:lang w:eastAsia="ja-JP"/>
        </w:rPr>
      </w:pPr>
    </w:p>
    <w:p w:rsidR="00B12470" w:rsidRPr="000E56ED" w:rsidRDefault="00B12470" w:rsidP="0096634D">
      <w:pPr>
        <w:rPr>
          <w:rFonts w:eastAsia="MS PGothic" w:cs="Tahoma"/>
          <w:lang w:eastAsia="ja-JP"/>
        </w:rPr>
      </w:pPr>
      <w:r w:rsidRPr="000E56ED">
        <w:rPr>
          <w:rFonts w:eastAsia="MS PGothic" w:cs="Tahoma"/>
          <w:sz w:val="18"/>
          <w:lang w:val="ja-JP" w:eastAsia="ja-JP"/>
        </w:rPr>
        <w:t>お客様は、追加発注を行うことによって、随時約定額を増額することができます。年間約定額は、追加発注の金額に</w:t>
      </w:r>
      <w:r w:rsidRPr="000E56ED">
        <w:rPr>
          <w:rFonts w:eastAsia="MS PGothic" w:cs="Tahoma"/>
          <w:sz w:val="18"/>
          <w:lang w:val="ja-JP" w:eastAsia="ja-JP"/>
        </w:rPr>
        <w:t xml:space="preserve"> 12 </w:t>
      </w:r>
      <w:r w:rsidRPr="000E56ED">
        <w:rPr>
          <w:rFonts w:eastAsia="MS PGothic" w:cs="Tahoma"/>
          <w:sz w:val="18"/>
          <w:lang w:val="ja-JP" w:eastAsia="ja-JP"/>
        </w:rPr>
        <w:t>を掛け、さらに追加発注が行われた年の残存月数で割って算出した金額分だけ、増額されます。</w:t>
      </w:r>
    </w:p>
    <w:p w:rsidR="00B12470" w:rsidRPr="000E56ED" w:rsidRDefault="00B12470" w:rsidP="0096634D">
      <w:pPr>
        <w:rPr>
          <w:rFonts w:eastAsia="MS PGothic" w:cs="Tahoma"/>
          <w:sz w:val="18"/>
          <w:lang w:eastAsia="ja-JP"/>
        </w:rPr>
      </w:pPr>
    </w:p>
    <w:p w:rsidR="00B12470" w:rsidRPr="000E56ED" w:rsidRDefault="00B12470" w:rsidP="0096634D">
      <w:pPr>
        <w:rPr>
          <w:rFonts w:eastAsia="MS PGothic" w:cs="Tahoma"/>
          <w:lang w:eastAsia="ja-JP"/>
        </w:rPr>
      </w:pPr>
      <w:r w:rsidRPr="000E56ED">
        <w:rPr>
          <w:rFonts w:eastAsia="MS PGothic" w:cs="Tahoma"/>
          <w:sz w:val="18"/>
          <w:lang w:val="ja-JP" w:eastAsia="ja-JP"/>
        </w:rPr>
        <w:t>お客様は、セクション</w:t>
      </w:r>
      <w:r w:rsidRPr="000E56ED">
        <w:rPr>
          <w:rFonts w:eastAsia="MS PGothic" w:cs="Tahoma"/>
          <w:sz w:val="18"/>
          <w:lang w:eastAsia="ja-JP"/>
        </w:rPr>
        <w:t xml:space="preserve"> 3 </w:t>
      </w:r>
      <w:r w:rsidRPr="000E56ED">
        <w:rPr>
          <w:rFonts w:eastAsia="MS PGothic" w:cs="Tahoma"/>
          <w:sz w:val="18"/>
          <w:lang w:val="ja-JP" w:eastAsia="ja-JP"/>
        </w:rPr>
        <w:t>の「サブスクリプション</w:t>
      </w:r>
      <w:r w:rsidRPr="000E56ED">
        <w:rPr>
          <w:rFonts w:eastAsia="MS PGothic" w:cs="Tahoma"/>
          <w:sz w:val="18"/>
          <w:lang w:eastAsia="ja-JP"/>
        </w:rPr>
        <w:t xml:space="preserve"> </w:t>
      </w:r>
      <w:r w:rsidRPr="000E56ED">
        <w:rPr>
          <w:rFonts w:eastAsia="MS PGothic" w:cs="Tahoma"/>
          <w:sz w:val="18"/>
          <w:lang w:val="ja-JP" w:eastAsia="ja-JP"/>
        </w:rPr>
        <w:t>ライセンス数の削減」に従い、今後の約定額の削減を報告することができます。</w:t>
      </w:r>
    </w:p>
    <w:p w:rsidR="00B12470" w:rsidRPr="000E56ED" w:rsidRDefault="00B12470" w:rsidP="0096634D">
      <w:pPr>
        <w:rPr>
          <w:rFonts w:eastAsia="MS PGothic" w:cs="Tahoma"/>
          <w:sz w:val="18"/>
          <w:lang w:eastAsia="ja-JP"/>
        </w:rPr>
      </w:pPr>
    </w:p>
    <w:p w:rsidR="00B12470" w:rsidRPr="000E56ED" w:rsidRDefault="00B12470" w:rsidP="0096634D">
      <w:pPr>
        <w:outlineLvl w:val="1"/>
        <w:rPr>
          <w:rFonts w:eastAsia="MS PGothic" w:cs="Tahoma"/>
          <w:lang w:eastAsia="ja-JP"/>
        </w:rPr>
      </w:pPr>
      <w:r w:rsidRPr="000E56ED">
        <w:rPr>
          <w:rFonts w:eastAsia="MS PGothic" w:cs="Tahoma"/>
          <w:sz w:val="18"/>
          <w:lang w:val="ja-JP" w:eastAsia="ja-JP"/>
        </w:rPr>
        <w:t>お客様は、各年の加入契約応当日の前月最終日までに、年間割当約定額を使用しなければなりません。年間割当約定額の未使用部分が繰り越しになることはなく、すべて失効します。</w:t>
      </w:r>
    </w:p>
    <w:p w:rsidR="00B12470" w:rsidRPr="000E56ED" w:rsidRDefault="00B12470" w:rsidP="0096634D">
      <w:pPr>
        <w:outlineLvl w:val="1"/>
        <w:rPr>
          <w:rFonts w:eastAsia="MS PGothic" w:cs="Tahoma"/>
          <w:sz w:val="18"/>
          <w:lang w:eastAsia="ja-JP"/>
        </w:rPr>
      </w:pPr>
    </w:p>
    <w:p w:rsidR="00B12470" w:rsidRPr="000E56ED" w:rsidRDefault="00B12470" w:rsidP="0096634D">
      <w:pPr>
        <w:outlineLvl w:val="1"/>
        <w:rPr>
          <w:rFonts w:eastAsia="MS PGothic" w:cs="Tahoma"/>
          <w:lang w:eastAsia="ja-JP"/>
        </w:rPr>
      </w:pPr>
      <w:r w:rsidRPr="000E56ED">
        <w:rPr>
          <w:rFonts w:eastAsia="MS PGothic" w:cs="Tahoma"/>
          <w:sz w:val="18"/>
          <w:lang w:val="ja-JP" w:eastAsia="ja-JP"/>
        </w:rPr>
        <w:t>お客様は、各年の加入契約応当日の前月最終日まで、使用許容額を利用することができます。使用許容額の未使用部分が繰り越しになることはなく、すべて失効します。</w:t>
      </w:r>
    </w:p>
    <w:p w:rsidR="00B12470" w:rsidRPr="000E56ED" w:rsidRDefault="00B12470" w:rsidP="00D63055">
      <w:pPr>
        <w:rPr>
          <w:rFonts w:eastAsia="MS PGothic" w:cs="Tahoma"/>
          <w:sz w:val="18"/>
          <w:lang w:eastAsia="ja-JP"/>
        </w:rPr>
      </w:pPr>
    </w:p>
    <w:p w:rsidR="00B12470" w:rsidRPr="000E56ED" w:rsidRDefault="00B12470" w:rsidP="00D63055">
      <w:pPr>
        <w:outlineLvl w:val="1"/>
        <w:rPr>
          <w:rFonts w:eastAsia="MS PGothic" w:cs="Tahoma"/>
          <w:lang w:eastAsia="ja-JP"/>
        </w:rPr>
      </w:pPr>
      <w:r w:rsidRPr="000E56ED">
        <w:rPr>
          <w:rFonts w:eastAsia="MS PGothic" w:cs="Tahoma"/>
          <w:b/>
          <w:sz w:val="18"/>
          <w:lang w:val="ja-JP" w:eastAsia="ja-JP"/>
        </w:rPr>
        <w:t>支払と料金</w:t>
      </w:r>
    </w:p>
    <w:p w:rsidR="00B12470" w:rsidRPr="000E56ED" w:rsidRDefault="00B12470" w:rsidP="00D63055">
      <w:pPr>
        <w:outlineLvl w:val="1"/>
        <w:rPr>
          <w:rFonts w:eastAsia="MS PGothic" w:cs="Tahoma"/>
          <w:b/>
          <w:sz w:val="18"/>
          <w:lang w:eastAsia="ja-JP"/>
        </w:rPr>
      </w:pPr>
    </w:p>
    <w:p w:rsidR="00B12470" w:rsidRPr="000E56ED" w:rsidRDefault="00B12470" w:rsidP="0096634D">
      <w:pPr>
        <w:rPr>
          <w:rFonts w:eastAsia="MS PGothic" w:cs="Tahoma"/>
          <w:sz w:val="18"/>
          <w:lang w:eastAsia="ja-JP"/>
        </w:rPr>
      </w:pPr>
      <w:r w:rsidRPr="000E56ED">
        <w:rPr>
          <w:rFonts w:eastAsia="MS PGothic" w:cs="Tahoma"/>
          <w:sz w:val="18"/>
          <w:lang w:val="ja-JP" w:eastAsia="ja-JP"/>
        </w:rPr>
        <w:t>支払額は、従量料金と同じとします。</w:t>
      </w:r>
    </w:p>
    <w:p w:rsidR="00B12470" w:rsidRPr="000E56ED" w:rsidRDefault="00B12470" w:rsidP="0096634D">
      <w:pPr>
        <w:rPr>
          <w:rFonts w:eastAsia="MS PGothic" w:cs="Tahoma"/>
          <w:sz w:val="18"/>
          <w:lang w:eastAsia="ja-JP"/>
        </w:rPr>
      </w:pPr>
    </w:p>
    <w:p w:rsidR="00B12470" w:rsidRPr="000E56ED" w:rsidRDefault="00B12470" w:rsidP="0096634D">
      <w:pPr>
        <w:rPr>
          <w:rFonts w:eastAsia="MS PGothic" w:cs="Tahoma"/>
          <w:lang w:eastAsia="ja-JP"/>
        </w:rPr>
      </w:pPr>
      <w:r w:rsidRPr="000E56ED">
        <w:rPr>
          <w:rFonts w:eastAsia="MS PGothic" w:cs="Tahoma"/>
          <w:sz w:val="18"/>
          <w:lang w:val="ja-JP" w:eastAsia="ja-JP"/>
        </w:rPr>
        <w:t>使用許容額は、年間割当約定額の</w:t>
      </w:r>
      <w:r w:rsidRPr="000E56ED">
        <w:rPr>
          <w:rFonts w:eastAsia="MS PGothic" w:cs="Tahoma"/>
          <w:sz w:val="18"/>
          <w:lang w:eastAsia="ja-JP"/>
        </w:rPr>
        <w:t xml:space="preserve"> 50% </w:t>
      </w:r>
      <w:r w:rsidRPr="000E56ED">
        <w:rPr>
          <w:rFonts w:eastAsia="MS PGothic" w:cs="Tahoma"/>
          <w:sz w:val="18"/>
          <w:lang w:val="ja-JP" w:eastAsia="ja-JP"/>
        </w:rPr>
        <w:t>と同じとします。たとえば、年間割当約定額が</w:t>
      </w:r>
      <w:r w:rsidRPr="000E56ED">
        <w:rPr>
          <w:rFonts w:eastAsia="MS PGothic" w:cs="Tahoma"/>
          <w:sz w:val="18"/>
          <w:lang w:val="ja-JP" w:eastAsia="ja-JP"/>
        </w:rPr>
        <w:t xml:space="preserve"> 10 </w:t>
      </w:r>
      <w:r w:rsidRPr="000E56ED">
        <w:rPr>
          <w:rFonts w:eastAsia="MS PGothic" w:cs="Tahoma"/>
          <w:sz w:val="18"/>
          <w:lang w:val="ja-JP" w:eastAsia="ja-JP"/>
        </w:rPr>
        <w:t>万ドルの場合、使用許容額は</w:t>
      </w:r>
      <w:r w:rsidRPr="000E56ED">
        <w:rPr>
          <w:rFonts w:eastAsia="MS PGothic" w:cs="Tahoma"/>
          <w:sz w:val="18"/>
          <w:lang w:val="ja-JP" w:eastAsia="ja-JP"/>
        </w:rPr>
        <w:t xml:space="preserve"> 5 </w:t>
      </w:r>
      <w:r w:rsidRPr="000E56ED">
        <w:rPr>
          <w:rFonts w:eastAsia="MS PGothic" w:cs="Tahoma"/>
          <w:sz w:val="18"/>
          <w:lang w:val="ja-JP" w:eastAsia="ja-JP"/>
        </w:rPr>
        <w:t>万ドル相当になります。</w:t>
      </w:r>
    </w:p>
    <w:p w:rsidR="00B12470" w:rsidRPr="000E56ED" w:rsidRDefault="00B12470" w:rsidP="0096634D">
      <w:pPr>
        <w:rPr>
          <w:rFonts w:eastAsia="MS PGothic" w:cs="Tahoma"/>
          <w:sz w:val="18"/>
          <w:lang w:eastAsia="ja-JP"/>
        </w:rPr>
      </w:pPr>
    </w:p>
    <w:p w:rsidR="00B12470" w:rsidRPr="000E56ED" w:rsidRDefault="00B12470" w:rsidP="0096634D">
      <w:pPr>
        <w:rPr>
          <w:rFonts w:eastAsia="MS PGothic" w:cs="Tahoma"/>
          <w:lang w:eastAsia="ja-JP"/>
        </w:rPr>
      </w:pPr>
      <w:r w:rsidRPr="000E56ED">
        <w:rPr>
          <w:rFonts w:eastAsia="MS PGothic" w:cs="Tahoma"/>
          <w:sz w:val="18"/>
          <w:lang w:val="ja-JP" w:eastAsia="ja-JP"/>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B12470" w:rsidRPr="000E56ED" w:rsidRDefault="00B12470" w:rsidP="0096634D">
      <w:pPr>
        <w:rPr>
          <w:rFonts w:eastAsia="MS PGothic" w:cs="Tahoma"/>
          <w:sz w:val="18"/>
          <w:lang w:eastAsia="ja-JP"/>
        </w:rPr>
      </w:pPr>
    </w:p>
    <w:p w:rsidR="00B12470" w:rsidRPr="000E56ED" w:rsidRDefault="00B12470" w:rsidP="0096634D">
      <w:pPr>
        <w:rPr>
          <w:rFonts w:eastAsia="MS PGothic" w:cs="Tahoma"/>
          <w:sz w:val="18"/>
          <w:lang w:val="ja-JP" w:eastAsia="ja-JP"/>
        </w:rPr>
      </w:pPr>
      <w:r w:rsidRPr="000E56ED">
        <w:rPr>
          <w:rFonts w:eastAsia="MS PGothic" w:cs="Tahoma"/>
          <w:sz w:val="18"/>
          <w:lang w:val="ja-JP" w:eastAsia="ja-JP"/>
        </w:rPr>
        <w:t>マイクロソフトは毎月、お客様の</w:t>
      </w:r>
      <w:r w:rsidRPr="000E56ED">
        <w:rPr>
          <w:rFonts w:eastAsia="MS PGothic" w:cs="Tahoma"/>
          <w:sz w:val="18"/>
          <w:lang w:eastAsia="ja-JP"/>
        </w:rPr>
        <w:t xml:space="preserve"> Windows Azure </w:t>
      </w:r>
      <w:r w:rsidRPr="000E56ED">
        <w:rPr>
          <w:rFonts w:eastAsia="MS PGothic" w:cs="Tahoma"/>
          <w:sz w:val="18"/>
          <w:lang w:val="ja-JP"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B12470" w:rsidRPr="000E56ED" w:rsidRDefault="00B12470" w:rsidP="0096634D">
      <w:pPr>
        <w:rPr>
          <w:rFonts w:eastAsia="MS PGothic" w:cs="Tahoma"/>
          <w:lang w:eastAsia="ja-JP"/>
        </w:rPr>
      </w:pPr>
    </w:p>
    <w:p w:rsidR="00B12470" w:rsidRPr="000E56ED" w:rsidRDefault="00B12470" w:rsidP="0096634D">
      <w:pPr>
        <w:rPr>
          <w:rFonts w:eastAsia="MS PGothic" w:cs="Tahoma"/>
          <w:sz w:val="18"/>
          <w:lang w:eastAsia="ja-JP"/>
        </w:rPr>
      </w:pPr>
      <w:r w:rsidRPr="000E56ED">
        <w:rPr>
          <w:rFonts w:eastAsia="MS PGothic" w:cs="Tahoma"/>
          <w:sz w:val="18"/>
          <w:lang w:val="ja-JP" w:eastAsia="ja-JP"/>
        </w:rPr>
        <w:t>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B12470" w:rsidRPr="000E56ED" w:rsidRDefault="00B12470" w:rsidP="0096634D">
      <w:pPr>
        <w:rPr>
          <w:rFonts w:eastAsia="MS PGothic" w:cs="Tahoma"/>
          <w:sz w:val="18"/>
          <w:lang w:eastAsia="ja-JP"/>
        </w:rPr>
      </w:pPr>
    </w:p>
    <w:p w:rsidR="00B12470" w:rsidRPr="000E56ED" w:rsidRDefault="00B12470" w:rsidP="0096634D">
      <w:pPr>
        <w:rPr>
          <w:rFonts w:eastAsia="MS PGothic" w:cs="Tahoma"/>
          <w:sz w:val="18"/>
          <w:lang w:eastAsia="ja-JP"/>
        </w:rPr>
      </w:pPr>
      <w:r w:rsidRPr="000E56ED">
        <w:rPr>
          <w:rFonts w:eastAsia="MS PGothic" w:cs="Tahoma"/>
          <w:sz w:val="18"/>
          <w:lang w:val="ja-JP" w:eastAsia="ja-JP"/>
        </w:rPr>
        <w:t>お客様の使用量が、年間割当約定額に使用許容額を加えた金額を下回っている場合、年間割当約定額を超えたすべての使用に対する請求は、</w:t>
      </w:r>
      <w:r w:rsidRPr="000E56ED">
        <w:rPr>
          <w:rFonts w:eastAsia="MS PGothic" w:cs="Tahoma"/>
          <w:sz w:val="18"/>
          <w:lang w:eastAsia="ja-JP"/>
        </w:rPr>
        <w:t xml:space="preserve">1 </w:t>
      </w:r>
      <w:r w:rsidRPr="000E56ED">
        <w:rPr>
          <w:rFonts w:eastAsia="MS PGothic" w:cs="Tahoma"/>
          <w:sz w:val="18"/>
          <w:lang w:val="ja-JP" w:eastAsia="ja-JP"/>
        </w:rPr>
        <w:t>年目および</w:t>
      </w:r>
      <w:r w:rsidRPr="000E56ED">
        <w:rPr>
          <w:rFonts w:eastAsia="MS PGothic" w:cs="Tahoma"/>
          <w:sz w:val="18"/>
          <w:lang w:eastAsia="ja-JP"/>
        </w:rPr>
        <w:t xml:space="preserve"> 2 </w:t>
      </w:r>
      <w:r w:rsidRPr="000E56ED">
        <w:rPr>
          <w:rFonts w:eastAsia="MS PGothic" w:cs="Tahoma"/>
          <w:sz w:val="18"/>
          <w:lang w:val="ja-JP" w:eastAsia="ja-JP"/>
        </w:rPr>
        <w:t>年目については加入契約発効日の年次応当日に、</w:t>
      </w:r>
      <w:r w:rsidRPr="000E56ED">
        <w:rPr>
          <w:rFonts w:eastAsia="MS PGothic" w:cs="Tahoma"/>
          <w:sz w:val="18"/>
          <w:lang w:eastAsia="ja-JP"/>
        </w:rPr>
        <w:t xml:space="preserve">3 </w:t>
      </w:r>
      <w:r w:rsidRPr="000E56ED">
        <w:rPr>
          <w:rFonts w:eastAsia="MS PGothic" w:cs="Tahoma"/>
          <w:sz w:val="18"/>
          <w:lang w:val="ja-JP" w:eastAsia="ja-JP"/>
        </w:rPr>
        <w:t>年目についてはサブスクリプション期間の終了時に、お客様またはそのリセラーに対して従量料金で行われるものとします。</w:t>
      </w:r>
    </w:p>
    <w:p w:rsidR="00B12470" w:rsidRPr="000E56ED" w:rsidRDefault="00B12470" w:rsidP="0096634D">
      <w:pPr>
        <w:rPr>
          <w:rFonts w:eastAsia="MS PGothic" w:cs="Tahoma"/>
          <w:sz w:val="18"/>
          <w:lang w:eastAsia="ja-JP"/>
        </w:rPr>
      </w:pPr>
    </w:p>
    <w:p w:rsidR="00B12470" w:rsidRPr="000E56ED" w:rsidRDefault="00B12470" w:rsidP="0096634D">
      <w:pPr>
        <w:rPr>
          <w:rFonts w:eastAsia="MS PGothic" w:cs="Tahoma"/>
          <w:sz w:val="18"/>
          <w:lang w:eastAsia="ja-JP"/>
        </w:rPr>
      </w:pPr>
      <w:r w:rsidRPr="000E56ED">
        <w:rPr>
          <w:rFonts w:eastAsia="MS PGothic" w:cs="Tahoma"/>
          <w:sz w:val="18"/>
          <w:lang w:val="ja-JP" w:eastAsia="ja-JP"/>
        </w:rPr>
        <w:t>お客様のサブスクリプション期間の満了または終了より後の</w:t>
      </w:r>
      <w:r w:rsidRPr="000E56ED">
        <w:rPr>
          <w:rFonts w:eastAsia="MS PGothic" w:cs="Tahoma"/>
          <w:sz w:val="18"/>
          <w:lang w:eastAsia="ja-JP"/>
        </w:rPr>
        <w:t xml:space="preserve"> Windows Azure </w:t>
      </w:r>
      <w:r w:rsidRPr="000E56ED">
        <w:rPr>
          <w:rFonts w:eastAsia="MS PGothic" w:cs="Tahoma"/>
          <w:sz w:val="18"/>
          <w:lang w:val="ja-JP" w:eastAsia="ja-JP"/>
        </w:rPr>
        <w:t>サービスの使用については、すべてその時点の従量料金で四半期ごとにお客様またはそのリセラーに対し請求が行われます。</w:t>
      </w:r>
    </w:p>
    <w:p w:rsidR="00B12470" w:rsidRPr="000E56ED" w:rsidRDefault="00B12470" w:rsidP="0096634D">
      <w:pPr>
        <w:rPr>
          <w:rFonts w:eastAsia="MS PGothic" w:cs="Tahoma"/>
          <w:sz w:val="18"/>
          <w:lang w:eastAsia="ja-JP"/>
        </w:rPr>
      </w:pPr>
    </w:p>
    <w:p w:rsidR="00B12470" w:rsidRPr="000E56ED" w:rsidRDefault="00B12470" w:rsidP="0096634D">
      <w:pPr>
        <w:rPr>
          <w:rFonts w:eastAsia="MS PGothic" w:cs="Tahoma"/>
          <w:lang w:eastAsia="ja-JP"/>
        </w:rPr>
      </w:pPr>
      <w:r w:rsidRPr="000E56ED">
        <w:rPr>
          <w:rFonts w:eastAsia="MS PGothic" w:cs="Tahoma"/>
          <w:sz w:val="18"/>
          <w:lang w:val="ja-JP" w:eastAsia="ja-JP"/>
        </w:rPr>
        <w:t>マイクロソフトは、お客様の加入契約期間中に個々の</w:t>
      </w:r>
      <w:r w:rsidRPr="000E56ED">
        <w:rPr>
          <w:rFonts w:eastAsia="MS PGothic" w:cs="Tahoma"/>
          <w:sz w:val="18"/>
          <w:lang w:eastAsia="ja-JP"/>
        </w:rPr>
        <w:t xml:space="preserve"> Windows Azure </w:t>
      </w:r>
      <w:r w:rsidRPr="000E56ED">
        <w:rPr>
          <w:rFonts w:eastAsia="MS PGothic" w:cs="Tahoma"/>
          <w:sz w:val="18"/>
          <w:lang w:val="ja-JP" w:eastAsia="ja-JP"/>
        </w:rPr>
        <w:t>サービスの価格を下げることができます。お客様が直接マイクロソフトから</w:t>
      </w:r>
      <w:r w:rsidRPr="000E56ED">
        <w:rPr>
          <w:rFonts w:eastAsia="MS PGothic" w:cs="Tahoma"/>
          <w:sz w:val="18"/>
          <w:lang w:val="ja-JP" w:eastAsia="ja-JP"/>
        </w:rPr>
        <w:t xml:space="preserve"> Windows Azure </w:t>
      </w:r>
      <w:r w:rsidRPr="000E56ED">
        <w:rPr>
          <w:rFonts w:eastAsia="MS PGothic" w:cs="Tahoma"/>
          <w:sz w:val="18"/>
          <w:lang w:val="ja-JP" w:eastAsia="ja-JP"/>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更を通知します。</w:t>
      </w:r>
    </w:p>
    <w:p w:rsidR="00B12470" w:rsidRPr="000E56ED" w:rsidRDefault="00B12470" w:rsidP="00D63055">
      <w:pPr>
        <w:rPr>
          <w:rFonts w:eastAsia="MS PGothic" w:cs="Tahoma"/>
          <w:sz w:val="18"/>
          <w:lang w:eastAsia="ja-JP"/>
        </w:rPr>
      </w:pPr>
    </w:p>
    <w:p w:rsidR="00B12470" w:rsidRPr="000E56ED" w:rsidRDefault="00B12470" w:rsidP="00D63055">
      <w:pPr>
        <w:rPr>
          <w:rFonts w:eastAsia="MS PGothic" w:cs="Tahoma"/>
          <w:lang w:eastAsia="ja-JP"/>
        </w:rPr>
      </w:pPr>
      <w:r w:rsidRPr="000E56ED">
        <w:rPr>
          <w:rFonts w:eastAsia="MS PGothic" w:cs="Tahoma"/>
          <w:sz w:val="18"/>
          <w:lang w:val="ja-JP" w:eastAsia="ja-JP"/>
        </w:rPr>
        <w:t>リセラーを通じて販売されるサブスクリプションの価格および支払条件は、お客様とリセラーとの契約によって決定されます。お客様のリセラーは、</w:t>
      </w:r>
      <w:r w:rsidRPr="000E56ED">
        <w:rPr>
          <w:rFonts w:eastAsia="MS PGothic" w:cs="Tahoma"/>
          <w:sz w:val="18"/>
          <w:lang w:val="ja-JP" w:eastAsia="ja-JP"/>
        </w:rPr>
        <w:t xml:space="preserve">Windows Azure </w:t>
      </w:r>
      <w:r w:rsidRPr="000E56ED">
        <w:rPr>
          <w:rFonts w:eastAsia="MS PGothic" w:cs="Tahoma"/>
          <w:sz w:val="18"/>
          <w:lang w:val="ja-JP" w:eastAsia="ja-JP"/>
        </w:rPr>
        <w:t>サービスの発注プロセスについて追加情報を提供します。すべての</w:t>
      </w:r>
      <w:r w:rsidRPr="000E56ED">
        <w:rPr>
          <w:rFonts w:eastAsia="MS PGothic" w:cs="Tahoma"/>
          <w:sz w:val="18"/>
          <w:lang w:val="ja-JP" w:eastAsia="ja-JP"/>
        </w:rPr>
        <w:t xml:space="preserve"> Windows Azure </w:t>
      </w:r>
      <w:r w:rsidRPr="000E56ED">
        <w:rPr>
          <w:rFonts w:eastAsia="MS PGothic" w:cs="Tahoma"/>
          <w:sz w:val="18"/>
          <w:lang w:val="ja-JP" w:eastAsia="ja-JP"/>
        </w:rPr>
        <w:t>サービスの価格および支払方法は、お客様とそのリセラーとの別途の合意に従うものとします。マイクロソフトは、お客様の加入契約期間中に個々の</w:t>
      </w:r>
      <w:r w:rsidRPr="000E56ED">
        <w:rPr>
          <w:rFonts w:eastAsia="MS PGothic" w:cs="Tahoma"/>
          <w:sz w:val="18"/>
          <w:lang w:val="ja-JP" w:eastAsia="ja-JP"/>
        </w:rPr>
        <w:t xml:space="preserve"> Windows Azure </w:t>
      </w:r>
      <w:r w:rsidRPr="000E56ED">
        <w:rPr>
          <w:rFonts w:eastAsia="MS PGothic" w:cs="Tahoma"/>
          <w:sz w:val="18"/>
          <w:lang w:val="ja-JP" w:eastAsia="ja-JP"/>
        </w:rPr>
        <w:t>サービスの価格を引き下げることがあり、その価格が有効な間はお客様のリセラーに対し、低い方の価格を提示することがあります。マイクロソフト</w:t>
      </w:r>
      <w:r w:rsidRPr="000E56ED">
        <w:rPr>
          <w:rFonts w:eastAsia="MS PGothic" w:cs="Tahoma"/>
          <w:sz w:val="18"/>
          <w:lang w:val="ja-JP" w:eastAsia="ja-JP"/>
        </w:rPr>
        <w:lastRenderedPageBreak/>
        <w:t>はお客様のリセラーに対し、かかる変更を通知します。すべての価格および価格変更を適用するか否かは、お客様およびそのリセラーによって決定されます。</w:t>
      </w:r>
    </w:p>
    <w:p w:rsidR="00B12470" w:rsidRPr="000E56ED" w:rsidRDefault="00B12470" w:rsidP="00F77FF3">
      <w:pPr>
        <w:pStyle w:val="Heading2"/>
        <w:ind w:left="0"/>
        <w:rPr>
          <w:rFonts w:eastAsia="MS PGothic" w:cs="Tahoma"/>
          <w:lang w:val="ja-JP" w:eastAsia="ja-JP"/>
        </w:rPr>
      </w:pPr>
    </w:p>
    <w:p w:rsidR="00DA70EA" w:rsidRPr="000E56ED" w:rsidRDefault="00DA70EA" w:rsidP="00DA70EA">
      <w:pPr>
        <w:pStyle w:val="Heading2"/>
        <w:ind w:left="0"/>
        <w:rPr>
          <w:rFonts w:eastAsia="MS PGothic" w:cs="Tahoma"/>
          <w:b w:val="0"/>
          <w:color w:val="000000"/>
          <w:sz w:val="18"/>
          <w:lang w:eastAsia="ja-JP"/>
        </w:rPr>
      </w:pPr>
      <w:bookmarkStart w:id="931" w:name="_Toc375733118"/>
      <w:r w:rsidRPr="000E56ED">
        <w:rPr>
          <w:rFonts w:eastAsia="MS PGothic" w:cs="Tahoma"/>
          <w:lang w:eastAsia="ja-JP"/>
        </w:rPr>
        <w:t xml:space="preserve">Open </w:t>
      </w:r>
      <w:r w:rsidRPr="000E56ED">
        <w:rPr>
          <w:rFonts w:eastAsia="MS PGothic" w:cs="Tahoma"/>
          <w:lang w:val="ja-JP" w:eastAsia="ja-JP"/>
        </w:rPr>
        <w:t>での</w:t>
      </w:r>
      <w:r w:rsidRPr="000E56ED">
        <w:rPr>
          <w:rFonts w:eastAsia="MS PGothic" w:cs="Tahoma"/>
          <w:lang w:eastAsia="ja-JP"/>
        </w:rPr>
        <w:t xml:space="preserve"> Office 365</w:t>
      </w:r>
      <w:bookmarkEnd w:id="931"/>
    </w:p>
    <w:p w:rsidR="00DA70EA" w:rsidRPr="000E56ED" w:rsidRDefault="00DA70EA" w:rsidP="00DA70EA">
      <w:pPr>
        <w:pStyle w:val="Heading2"/>
        <w:ind w:left="0"/>
        <w:rPr>
          <w:rFonts w:eastAsia="MS PGothic" w:cs="Tahoma"/>
          <w:b w:val="0"/>
          <w:color w:val="000000"/>
          <w:sz w:val="18"/>
          <w:szCs w:val="18"/>
          <w:lang w:eastAsia="ja-JP"/>
        </w:rPr>
      </w:pPr>
    </w:p>
    <w:p w:rsidR="00DA70EA" w:rsidRPr="000E56ED" w:rsidRDefault="00DA70EA" w:rsidP="002B4038">
      <w:pPr>
        <w:outlineLvl w:val="2"/>
        <w:rPr>
          <w:rFonts w:eastAsia="MS PGothic" w:cs="Tahoma"/>
          <w:b/>
          <w:lang w:eastAsia="ja-JP"/>
        </w:rPr>
      </w:pPr>
      <w:bookmarkStart w:id="932" w:name="_Toc375733119"/>
      <w:r w:rsidRPr="000E56ED">
        <w:rPr>
          <w:rFonts w:eastAsia="MS PGothic" w:cs="Tahoma"/>
          <w:color w:val="000000"/>
          <w:sz w:val="18"/>
          <w:lang w:eastAsia="ja-JP"/>
        </w:rPr>
        <w:t xml:space="preserve">Office 365 </w:t>
      </w:r>
      <w:r w:rsidRPr="000E56ED">
        <w:rPr>
          <w:rFonts w:eastAsia="MS PGothic" w:cs="Tahoma"/>
          <w:color w:val="000000"/>
          <w:sz w:val="18"/>
          <w:lang w:val="ja-JP" w:eastAsia="ja-JP"/>
        </w:rPr>
        <w:t>は、</w:t>
      </w:r>
      <w:r w:rsidRPr="000E56ED">
        <w:rPr>
          <w:rFonts w:eastAsia="MS PGothic" w:cs="Tahoma"/>
          <w:color w:val="000000"/>
          <w:sz w:val="18"/>
          <w:lang w:eastAsia="ja-JP"/>
        </w:rPr>
        <w:t>Open License</w:t>
      </w:r>
      <w:r w:rsidRPr="000E56ED">
        <w:rPr>
          <w:rFonts w:eastAsia="MS PGothic" w:cs="Tahoma"/>
          <w:color w:val="000000"/>
          <w:sz w:val="18"/>
          <w:lang w:val="ja-JP" w:eastAsia="ja-JP"/>
        </w:rPr>
        <w:t>、</w:t>
      </w:r>
      <w:r w:rsidRPr="000E56ED">
        <w:rPr>
          <w:rFonts w:eastAsia="MS PGothic" w:cs="Tahoma"/>
          <w:color w:val="000000"/>
          <w:sz w:val="18"/>
          <w:lang w:eastAsia="ja-JP"/>
        </w:rPr>
        <w:t xml:space="preserve">Open Value </w:t>
      </w:r>
      <w:r w:rsidRPr="000E56ED">
        <w:rPr>
          <w:rFonts w:eastAsia="MS PGothic" w:cs="Tahoma"/>
          <w:color w:val="000000"/>
          <w:sz w:val="18"/>
          <w:lang w:val="ja-JP" w:eastAsia="ja-JP"/>
        </w:rPr>
        <w:t>および</w:t>
      </w:r>
      <w:r w:rsidRPr="000E56ED">
        <w:rPr>
          <w:rFonts w:eastAsia="MS PGothic" w:cs="Tahoma"/>
          <w:color w:val="000000"/>
          <w:sz w:val="18"/>
          <w:lang w:eastAsia="ja-JP"/>
        </w:rPr>
        <w:t xml:space="preserve"> Open Value Subscription </w:t>
      </w:r>
      <w:r w:rsidRPr="000E56ED">
        <w:rPr>
          <w:rFonts w:eastAsia="MS PGothic" w:cs="Tahoma"/>
          <w:color w:val="000000"/>
          <w:sz w:val="18"/>
          <w:lang w:val="ja-JP" w:eastAsia="ja-JP"/>
        </w:rPr>
        <w:t>プログラムを通じて、一括前払いによる</w:t>
      </w:r>
      <w:r w:rsidRPr="000E56ED">
        <w:rPr>
          <w:rFonts w:eastAsia="MS PGothic" w:cs="Tahoma"/>
          <w:color w:val="000000"/>
          <w:sz w:val="18"/>
          <w:lang w:eastAsia="ja-JP"/>
        </w:rPr>
        <w:t xml:space="preserve"> 1 </w:t>
      </w:r>
      <w:r w:rsidRPr="000E56ED">
        <w:rPr>
          <w:rFonts w:eastAsia="MS PGothic" w:cs="Tahoma"/>
          <w:color w:val="000000"/>
          <w:sz w:val="18"/>
          <w:lang w:val="ja-JP" w:eastAsia="ja-JP"/>
        </w:rPr>
        <w:t>年間のサービスとして販売されます。サービス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サブスクリプションの開始日と終了日は、ボリューム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ライセンスの契約期間とは関係ありません。サブスクリプション期間の開始日は、発注時ではなく、プロダクト</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キーのアクティベーションを行った時点となります。</w:t>
      </w:r>
      <w:r w:rsidRPr="000E56ED">
        <w:rPr>
          <w:rFonts w:eastAsia="MS PGothic" w:cs="Tahoma"/>
          <w:color w:val="000000"/>
          <w:sz w:val="18"/>
          <w:lang w:val="ja-JP" w:eastAsia="ja-JP"/>
        </w:rPr>
        <w:t xml:space="preserve">Office 365 </w:t>
      </w:r>
      <w:r w:rsidRPr="000E56ED">
        <w:rPr>
          <w:rFonts w:eastAsia="MS PGothic" w:cs="Tahoma"/>
          <w:color w:val="000000"/>
          <w:sz w:val="18"/>
          <w:lang w:val="ja-JP" w:eastAsia="ja-JP"/>
        </w:rPr>
        <w:t>プロダクト</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キーのアクティベーションが行われた後に、マイクロソフトがパートナーによる返品申請を承認することはありません。</w:t>
      </w:r>
      <w:bookmarkEnd w:id="932"/>
    </w:p>
    <w:p w:rsidR="0076064C" w:rsidRPr="000E56ED" w:rsidRDefault="0076064C" w:rsidP="00F77FF3">
      <w:pPr>
        <w:pStyle w:val="Heading2"/>
        <w:ind w:left="0"/>
        <w:rPr>
          <w:rFonts w:eastAsia="MS PGothic" w:cs="Tahoma"/>
          <w:lang w:eastAsia="ja-JP"/>
        </w:rPr>
      </w:pPr>
    </w:p>
    <w:p w:rsidR="00B12470" w:rsidRPr="000E56ED" w:rsidRDefault="00B12470" w:rsidP="00F77FF3">
      <w:pPr>
        <w:pStyle w:val="Heading2"/>
        <w:ind w:left="0"/>
        <w:rPr>
          <w:rFonts w:eastAsia="MS PGothic" w:cs="Tahoma"/>
          <w:lang w:eastAsia="ja-JP"/>
        </w:rPr>
      </w:pPr>
      <w:bookmarkStart w:id="933" w:name="_Toc375733120"/>
      <w:r w:rsidRPr="000E56ED">
        <w:rPr>
          <w:rFonts w:eastAsia="MS PGothic" w:cs="Tahoma"/>
          <w:lang w:val="ja-JP" w:eastAsia="ja-JP"/>
        </w:rPr>
        <w:t>オンライン</w:t>
      </w:r>
      <w:r w:rsidRPr="000E56ED">
        <w:rPr>
          <w:rFonts w:eastAsia="MS PGothic" w:cs="Tahoma"/>
          <w:lang w:val="ja-JP" w:eastAsia="ja-JP"/>
        </w:rPr>
        <w:t xml:space="preserve"> </w:t>
      </w:r>
      <w:r w:rsidRPr="000E56ED">
        <w:rPr>
          <w:rFonts w:eastAsia="MS PGothic" w:cs="Tahoma"/>
          <w:lang w:val="ja-JP" w:eastAsia="ja-JP"/>
        </w:rPr>
        <w:t>サービスの提供地域</w:t>
      </w:r>
      <w:bookmarkEnd w:id="933"/>
    </w:p>
    <w:p w:rsidR="00B12470" w:rsidRPr="000E56ED" w:rsidRDefault="00B12470" w:rsidP="00F77FF3">
      <w:pPr>
        <w:ind w:left="720"/>
        <w:outlineLvl w:val="2"/>
        <w:rPr>
          <w:rFonts w:eastAsia="MS PGothic" w:cs="Tahoma"/>
          <w:b/>
          <w:sz w:val="18"/>
          <w:szCs w:val="18"/>
          <w:lang w:eastAsia="ja-JP"/>
        </w:rPr>
      </w:pPr>
    </w:p>
    <w:p w:rsidR="00B12470" w:rsidRPr="000E56ED" w:rsidRDefault="00B12470" w:rsidP="00F77FF3">
      <w:pPr>
        <w:outlineLvl w:val="2"/>
        <w:rPr>
          <w:rFonts w:eastAsia="MS PGothic" w:cs="Tahoma"/>
          <w:color w:val="000000"/>
          <w:sz w:val="18"/>
          <w:szCs w:val="18"/>
          <w:lang w:eastAsia="ja-JP"/>
        </w:rPr>
      </w:pPr>
      <w:r w:rsidRPr="000E56ED">
        <w:rPr>
          <w:rFonts w:eastAsia="MS PGothic" w:cs="Tahoma"/>
          <w:sz w:val="18"/>
          <w:szCs w:val="18"/>
          <w:lang w:val="ja-JP" w:eastAsia="ja-JP"/>
        </w:rPr>
        <w:t>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サービスをご利用いただける国および地域の一覧については、</w:t>
      </w:r>
      <w:hyperlink r:id="rId18" w:anchor="international" w:history="1">
        <w:r w:rsidRPr="000E56ED">
          <w:rPr>
            <w:rStyle w:val="Hyperlink"/>
            <w:rFonts w:eastAsia="MS PGothic" w:cs="Tahoma"/>
            <w:sz w:val="18"/>
            <w:szCs w:val="18"/>
            <w:lang w:eastAsia="ja-JP"/>
          </w:rPr>
          <w:t>http://www.microsoft.com/online/faq.aspx#international</w:t>
        </w:r>
      </w:hyperlink>
      <w:r w:rsidRPr="000E56ED">
        <w:rPr>
          <w:rFonts w:eastAsia="MS PGothic" w:cs="Tahoma"/>
          <w:color w:val="1F497D"/>
          <w:sz w:val="18"/>
          <w:szCs w:val="18"/>
          <w:lang w:eastAsia="ja-JP"/>
        </w:rPr>
        <w:t xml:space="preserve"> </w:t>
      </w:r>
      <w:r w:rsidRPr="000E56ED">
        <w:rPr>
          <w:rFonts w:eastAsia="MS PGothic" w:cs="Tahoma"/>
          <w:sz w:val="18"/>
          <w:szCs w:val="18"/>
          <w:lang w:val="ja-JP" w:eastAsia="ja-JP"/>
        </w:rPr>
        <w:t>を参照してください。</w:t>
      </w:r>
    </w:p>
    <w:p w:rsidR="00B12470" w:rsidRPr="000E56ED" w:rsidRDefault="00B12470" w:rsidP="00D52C65">
      <w:pPr>
        <w:pStyle w:val="Heading2"/>
        <w:ind w:left="0"/>
        <w:rPr>
          <w:rFonts w:eastAsia="MS PGothic" w:cs="Tahoma"/>
          <w:lang w:eastAsia="ja-JP"/>
        </w:rPr>
      </w:pPr>
    </w:p>
    <w:p w:rsidR="00B12470" w:rsidRPr="000E56ED" w:rsidRDefault="00B12470" w:rsidP="00732E29">
      <w:pPr>
        <w:pStyle w:val="Heading2"/>
        <w:ind w:left="0"/>
        <w:rPr>
          <w:rFonts w:eastAsia="MS PGothic" w:cs="Tahoma"/>
          <w:lang w:eastAsia="ja-JP"/>
        </w:rPr>
      </w:pPr>
      <w:bookmarkStart w:id="934" w:name="_Toc375733121"/>
      <w:r w:rsidRPr="000E56ED">
        <w:rPr>
          <w:rFonts w:eastAsia="MS PGothic" w:cs="Tahoma"/>
          <w:lang w:val="ja-JP" w:eastAsia="ja-JP"/>
        </w:rPr>
        <w:t>オンライン</w:t>
      </w:r>
      <w:r w:rsidRPr="000E56ED">
        <w:rPr>
          <w:rFonts w:eastAsia="MS PGothic" w:cs="Tahoma"/>
          <w:lang w:val="ja-JP" w:eastAsia="ja-JP"/>
        </w:rPr>
        <w:t xml:space="preserve"> </w:t>
      </w:r>
      <w:r w:rsidRPr="000E56ED">
        <w:rPr>
          <w:rFonts w:eastAsia="MS PGothic" w:cs="Tahoma"/>
          <w:lang w:val="ja-JP" w:eastAsia="ja-JP"/>
        </w:rPr>
        <w:t>サービスに関する追加条項</w:t>
      </w:r>
      <w:bookmarkEnd w:id="934"/>
    </w:p>
    <w:p w:rsidR="00B12470" w:rsidRPr="000E56ED" w:rsidRDefault="00B12470" w:rsidP="00732E29">
      <w:pPr>
        <w:ind w:left="720"/>
        <w:outlineLvl w:val="2"/>
        <w:rPr>
          <w:rFonts w:eastAsia="MS PGothic" w:cs="Tahoma"/>
          <w:sz w:val="18"/>
          <w:szCs w:val="18"/>
          <w:lang w:eastAsia="ja-JP"/>
        </w:rPr>
      </w:pPr>
    </w:p>
    <w:p w:rsidR="00B12470" w:rsidRPr="000E56ED" w:rsidRDefault="00B12470" w:rsidP="00732E29">
      <w:pPr>
        <w:rPr>
          <w:rFonts w:eastAsia="MS PGothic" w:cs="Tahoma"/>
          <w:sz w:val="18"/>
          <w:szCs w:val="18"/>
          <w:lang w:eastAsia="ja-JP"/>
        </w:rPr>
      </w:pPr>
      <w:r w:rsidRPr="000E56ED">
        <w:rPr>
          <w:rFonts w:eastAsia="MS PGothic" w:cs="Tahoma"/>
          <w:sz w:val="18"/>
          <w:szCs w:val="18"/>
          <w:lang w:val="ja-JP" w:eastAsia="ja-JP"/>
        </w:rPr>
        <w:t>この製品表には、特定の製品に関する追加情報が記載される場合があります。追加情報については、このドキュメントの該当する製品のセクションを参照してください。</w:t>
      </w:r>
    </w:p>
    <w:p w:rsidR="00B12470" w:rsidRPr="000E56ED" w:rsidRDefault="00B12470" w:rsidP="00732E29">
      <w:pPr>
        <w:rPr>
          <w:rFonts w:eastAsia="MS PGothic" w:cs="Tahoma"/>
          <w:sz w:val="18"/>
          <w:szCs w:val="18"/>
          <w:lang w:eastAsia="ja-JP"/>
        </w:rPr>
      </w:pPr>
    </w:p>
    <w:p w:rsidR="00B12470" w:rsidRPr="000E56ED" w:rsidRDefault="00B12470" w:rsidP="00732E29">
      <w:pPr>
        <w:rPr>
          <w:rFonts w:eastAsia="MS PGothic" w:cs="Tahoma"/>
          <w:sz w:val="18"/>
          <w:szCs w:val="18"/>
          <w:lang w:eastAsia="ja-JP"/>
        </w:rPr>
      </w:pPr>
      <w:r w:rsidRPr="000E56ED">
        <w:rPr>
          <w:rFonts w:eastAsia="MS PGothic" w:cs="Tahoma"/>
          <w:sz w:val="18"/>
          <w:szCs w:val="18"/>
          <w:lang w:val="ja-JP" w:eastAsia="ja-JP"/>
        </w:rPr>
        <w:t>他の一般的な条項と条件、ならびにオンライン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サービスの使用に適用される製品固有の条項と条件については、製品使用権説明書</w:t>
      </w:r>
      <w:r w:rsidRPr="000E56ED">
        <w:rPr>
          <w:rFonts w:eastAsia="MS PGothic" w:cs="Tahoma"/>
          <w:sz w:val="18"/>
          <w:szCs w:val="18"/>
          <w:lang w:val="ja-JP" w:eastAsia="ja-JP"/>
        </w:rPr>
        <w:t xml:space="preserve"> (</w:t>
      </w:r>
      <w:hyperlink r:id="rId19" w:history="1">
        <w:r w:rsidRPr="000E56ED">
          <w:rPr>
            <w:rStyle w:val="Hyperlink"/>
            <w:rFonts w:eastAsia="MS PGothic" w:cs="Tahoma"/>
            <w:sz w:val="18"/>
            <w:szCs w:val="18"/>
            <w:lang w:val="ja-JP" w:eastAsia="ja-JP"/>
          </w:rPr>
          <w:t>http://www.microsoft.com/japan/licensing/product/pur.mspx</w:t>
        </w:r>
      </w:hyperlink>
      <w:r w:rsidRPr="000E56ED">
        <w:rPr>
          <w:rFonts w:eastAsia="MS PGothic" w:cs="Tahoma"/>
          <w:sz w:val="18"/>
          <w:szCs w:val="18"/>
          <w:lang w:val="ja-JP" w:eastAsia="ja-JP"/>
        </w:rPr>
        <w:t xml:space="preserve">) </w:t>
      </w:r>
      <w:r w:rsidRPr="000E56ED">
        <w:rPr>
          <w:rFonts w:eastAsia="MS PGothic" w:cs="Tahoma"/>
          <w:sz w:val="18"/>
          <w:szCs w:val="18"/>
          <w:lang w:val="ja-JP" w:eastAsia="ja-JP"/>
        </w:rPr>
        <w:t>に記載されています。この説明書のオンライン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サービスのセクションに記載されているように、オンライン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サービスの製品使用権は変更されることがあります。</w:t>
      </w:r>
    </w:p>
    <w:p w:rsidR="00B12470" w:rsidRPr="000E56ED" w:rsidRDefault="00B12470" w:rsidP="00732E29">
      <w:pPr>
        <w:rPr>
          <w:rFonts w:eastAsia="MS PGothic" w:cs="Tahoma"/>
          <w:sz w:val="18"/>
          <w:szCs w:val="18"/>
          <w:lang w:eastAsia="ja-JP"/>
        </w:rPr>
      </w:pPr>
    </w:p>
    <w:p w:rsidR="00B12470" w:rsidRPr="000E56ED" w:rsidRDefault="00B12470" w:rsidP="00732E29">
      <w:pPr>
        <w:rPr>
          <w:rFonts w:eastAsia="MS PGothic" w:cs="Tahoma"/>
          <w:sz w:val="18"/>
          <w:szCs w:val="18"/>
          <w:lang w:eastAsia="ja-JP"/>
        </w:rPr>
      </w:pPr>
      <w:r w:rsidRPr="000E56ED">
        <w:rPr>
          <w:rFonts w:eastAsia="MS PGothic" w:cs="Tahoma"/>
          <w:sz w:val="18"/>
          <w:szCs w:val="18"/>
          <w:lang w:val="ja-JP" w:eastAsia="ja-JP"/>
        </w:rPr>
        <w:t>上記のオンライン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サービスの価格および支払条件は、マイクロソフト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サブスクリプション契約に基づいて取得されたオンライン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サービスには適用されません。マイクロソフト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サブスクリプション契約に基づいて取得されたオンライン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サービスに適用される条件はすべて、当該契約および</w:t>
      </w:r>
      <w:r w:rsidRPr="000E56ED">
        <w:rPr>
          <w:rFonts w:eastAsia="MS PGothic" w:cs="Tahoma"/>
          <w:sz w:val="18"/>
          <w:szCs w:val="18"/>
          <w:lang w:val="ja-JP" w:eastAsia="ja-JP"/>
        </w:rPr>
        <w:t xml:space="preserve"> Microsoft Online Services Customer Portal </w:t>
      </w:r>
      <w:r w:rsidRPr="000E56ED">
        <w:rPr>
          <w:rFonts w:eastAsia="MS PGothic" w:cs="Tahoma"/>
          <w:sz w:val="18"/>
          <w:szCs w:val="18"/>
          <w:lang w:val="ja-JP" w:eastAsia="ja-JP"/>
        </w:rPr>
        <w:t>に記載されています。</w:t>
      </w:r>
    </w:p>
    <w:p w:rsidR="00B12470" w:rsidRPr="000E56ED" w:rsidRDefault="00B12470" w:rsidP="002942BC">
      <w:pPr>
        <w:pStyle w:val="Heading1"/>
        <w:rPr>
          <w:rFonts w:eastAsia="MS PGothic" w:cs="Tahoma"/>
        </w:rPr>
      </w:pPr>
      <w:r w:rsidRPr="000E56ED">
        <w:rPr>
          <w:rFonts w:eastAsia="MS PGothic" w:cs="Tahoma"/>
        </w:rPr>
        <w:br w:type="page"/>
      </w:r>
      <w:bookmarkStart w:id="935" w:name="_Toc375733122"/>
      <w:r w:rsidRPr="000E56ED">
        <w:rPr>
          <w:rFonts w:eastAsia="MS PGothic" w:cs="Tahoma"/>
        </w:rPr>
        <w:lastRenderedPageBreak/>
        <w:t>セクション</w:t>
      </w:r>
      <w:r w:rsidRPr="000E56ED">
        <w:rPr>
          <w:rFonts w:eastAsia="MS PGothic" w:cs="Tahoma"/>
        </w:rPr>
        <w:t xml:space="preserve"> 6 – </w:t>
      </w:r>
      <w:r w:rsidRPr="000E56ED">
        <w:rPr>
          <w:rFonts w:eastAsia="MS PGothic" w:cs="Tahoma"/>
        </w:rPr>
        <w:t>ソフトウェア</w:t>
      </w:r>
      <w:r w:rsidRPr="000E56ED">
        <w:rPr>
          <w:rFonts w:eastAsia="MS PGothic" w:cs="Tahoma"/>
        </w:rPr>
        <w:t xml:space="preserve"> </w:t>
      </w:r>
      <w:r w:rsidRPr="000E56ED">
        <w:rPr>
          <w:rFonts w:eastAsia="MS PGothic" w:cs="Tahoma"/>
        </w:rPr>
        <w:t>アシュアランスの更新条件</w:t>
      </w:r>
      <w:bookmarkStart w:id="936" w:name="_Toc504695979"/>
      <w:bookmarkStart w:id="937" w:name="_Toc112305424"/>
      <w:bookmarkStart w:id="938" w:name="_Toc116213298"/>
      <w:bookmarkEnd w:id="935"/>
    </w:p>
    <w:p w:rsidR="00B12470" w:rsidRPr="000E56ED" w:rsidRDefault="00B12470">
      <w:pPr>
        <w:rPr>
          <w:rFonts w:eastAsia="MS PGothic" w:cs="Tahoma"/>
          <w:lang w:eastAsia="ja-JP"/>
        </w:rPr>
      </w:pPr>
    </w:p>
    <w:p w:rsidR="00B12470" w:rsidRPr="000E56ED" w:rsidRDefault="00B12470" w:rsidP="00E14DA8">
      <w:pPr>
        <w:pStyle w:val="Heading3"/>
        <w:rPr>
          <w:rFonts w:eastAsia="MS PGothic" w:cs="Tahoma"/>
          <w:sz w:val="22"/>
          <w:szCs w:val="24"/>
          <w:lang w:eastAsia="ja-JP"/>
        </w:rPr>
      </w:pPr>
      <w:bookmarkStart w:id="939" w:name="_Toc375733123"/>
      <w:r w:rsidRPr="000E56ED">
        <w:rPr>
          <w:rFonts w:eastAsia="MS PGothic" w:cs="Tahoma"/>
          <w:sz w:val="22"/>
          <w:szCs w:val="24"/>
          <w:lang w:val="ja-JP" w:eastAsia="ja-JP"/>
        </w:rPr>
        <w:t>Open License</w:t>
      </w:r>
      <w:bookmarkEnd w:id="939"/>
    </w:p>
    <w:p w:rsidR="00B12470" w:rsidRPr="000E56ED" w:rsidRDefault="00B12470" w:rsidP="002815C6">
      <w:pPr>
        <w:pStyle w:val="Heading4"/>
        <w:tabs>
          <w:tab w:val="num" w:pos="0"/>
        </w:tabs>
        <w:ind w:left="0"/>
        <w:rPr>
          <w:rFonts w:eastAsia="MS PGothic" w:cs="Tahoma"/>
          <w:szCs w:val="24"/>
          <w:lang w:eastAsia="ja-JP"/>
        </w:rPr>
      </w:pPr>
    </w:p>
    <w:p w:rsidR="00B12470" w:rsidRPr="000E56ED" w:rsidRDefault="00B12470" w:rsidP="002815C6">
      <w:pPr>
        <w:pStyle w:val="StyleHeading22Left138Firstline0"/>
        <w:tabs>
          <w:tab w:val="num" w:pos="0"/>
        </w:tabs>
        <w:ind w:left="0"/>
        <w:jc w:val="left"/>
        <w:rPr>
          <w:rFonts w:ascii="Tahoma" w:eastAsia="MS PGothic" w:hAnsi="Tahoma" w:cs="Tahoma"/>
          <w:szCs w:val="24"/>
          <w:lang w:eastAsia="ja-JP"/>
        </w:rPr>
      </w:pPr>
      <w:r w:rsidRPr="000E56ED">
        <w:rPr>
          <w:rFonts w:ascii="Tahoma" w:eastAsia="MS PGothic" w:hAnsi="Tahoma" w:cs="Tahoma"/>
          <w:sz w:val="18"/>
          <w:szCs w:val="24"/>
          <w:lang w:val="ja-JP" w:eastAsia="ja-JP"/>
        </w:rPr>
        <w:t xml:space="preserve">Open License </w:t>
      </w:r>
      <w:r w:rsidRPr="000E56ED">
        <w:rPr>
          <w:rFonts w:ascii="Tahoma" w:eastAsia="MS PGothic" w:hAnsi="Tahoma" w:cs="Tahoma"/>
          <w:sz w:val="18"/>
          <w:szCs w:val="24"/>
          <w:lang w:val="ja-JP" w:eastAsia="ja-JP"/>
        </w:rPr>
        <w:t>認証番号に基づいて発注されたソフトウェア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アシュアランスの保証は、該当する番号の有効期間満了と共に終了します。ソフトウェア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アシュアランスを更新するお客様は、有効期間満了日から</w:t>
      </w:r>
      <w:r w:rsidRPr="000E56ED">
        <w:rPr>
          <w:rFonts w:ascii="Tahoma" w:eastAsia="MS PGothic" w:hAnsi="Tahoma" w:cs="Tahoma"/>
          <w:sz w:val="18"/>
          <w:szCs w:val="24"/>
          <w:lang w:val="ja-JP" w:eastAsia="ja-JP"/>
        </w:rPr>
        <w:t xml:space="preserve"> 90 </w:t>
      </w:r>
      <w:r w:rsidRPr="000E56ED">
        <w:rPr>
          <w:rFonts w:ascii="Tahoma" w:eastAsia="MS PGothic" w:hAnsi="Tahoma" w:cs="Tahoma"/>
          <w:sz w:val="18"/>
          <w:szCs w:val="24"/>
          <w:lang w:val="ja-JP" w:eastAsia="ja-JP"/>
        </w:rPr>
        <w:t>日以内に、</w:t>
      </w:r>
      <w:r w:rsidRPr="000E56ED">
        <w:rPr>
          <w:rFonts w:ascii="Tahoma" w:eastAsia="MS PGothic" w:hAnsi="Tahoma" w:cs="Tahoma"/>
          <w:sz w:val="18"/>
          <w:szCs w:val="24"/>
          <w:lang w:val="ja-JP" w:eastAsia="ja-JP"/>
        </w:rPr>
        <w:t>(</w:t>
      </w:r>
      <w:r w:rsidRPr="000E56ED">
        <w:rPr>
          <w:rFonts w:ascii="Tahoma" w:eastAsia="MS PGothic" w:hAnsi="Tahoma" w:cs="Tahoma"/>
          <w:sz w:val="18"/>
          <w:szCs w:val="24"/>
          <w:lang w:val="ja-JP" w:eastAsia="ja-JP"/>
        </w:rPr>
        <w:t>資格を有するお客様が</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アシュアランスの更新を希望する全製品の全コピーのソフトウェア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アシュアランスの更新をリセラーに発注する必要があります。お客様は、ソフトウェア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アシュアランスが上記の方法で更新される限り、ライセンスを同時に発注することなくソフトウェア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アシュアランスのみを発注することができます。新しいソフトウェア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アシュアランスは、新しい認証番号の発効日から有効になります。</w:t>
      </w:r>
    </w:p>
    <w:bookmarkEnd w:id="936"/>
    <w:bookmarkEnd w:id="937"/>
    <w:bookmarkEnd w:id="938"/>
    <w:p w:rsidR="00B12470" w:rsidRPr="000E56ED" w:rsidRDefault="00B12470" w:rsidP="00A302F0">
      <w:pPr>
        <w:pStyle w:val="AppendIndentSub"/>
        <w:rPr>
          <w:rFonts w:eastAsia="MS PGothic"/>
        </w:rPr>
      </w:pPr>
    </w:p>
    <w:p w:rsidR="00B12470" w:rsidRPr="000E56ED" w:rsidRDefault="00B12470" w:rsidP="00A302F0">
      <w:pPr>
        <w:pStyle w:val="Heading3"/>
        <w:rPr>
          <w:rFonts w:eastAsia="MS PGothic" w:cs="Tahoma"/>
          <w:sz w:val="22"/>
          <w:szCs w:val="24"/>
          <w:lang w:val="ja-JP" w:eastAsia="ja-JP"/>
        </w:rPr>
      </w:pPr>
      <w:bookmarkStart w:id="940" w:name="_Toc375733124"/>
      <w:r w:rsidRPr="000E56ED">
        <w:rPr>
          <w:rFonts w:eastAsia="MS PGothic" w:cs="Tahoma"/>
          <w:sz w:val="22"/>
          <w:szCs w:val="24"/>
          <w:lang w:val="ja-JP" w:eastAsia="ja-JP"/>
        </w:rPr>
        <w:t>Open Value 20xx</w:t>
      </w:r>
      <w:bookmarkEnd w:id="940"/>
    </w:p>
    <w:p w:rsidR="00B12470" w:rsidRPr="000E56ED" w:rsidRDefault="00B12470" w:rsidP="002815C6">
      <w:pPr>
        <w:rPr>
          <w:rFonts w:eastAsia="MS PGothic" w:cs="Tahoma"/>
          <w:lang w:val="ja-JP" w:eastAsia="ja-JP"/>
        </w:rPr>
      </w:pPr>
    </w:p>
    <w:p w:rsidR="00B12470" w:rsidRPr="000E56ED" w:rsidRDefault="00B12470" w:rsidP="002815C6">
      <w:pPr>
        <w:keepNext/>
        <w:tabs>
          <w:tab w:val="num" w:pos="720"/>
        </w:tabs>
        <w:spacing w:before="60"/>
        <w:ind w:left="360" w:hanging="360"/>
        <w:outlineLvl w:val="3"/>
        <w:rPr>
          <w:rFonts w:eastAsia="MS PGothic" w:cs="Tahoma"/>
          <w:b/>
          <w:szCs w:val="24"/>
          <w:lang w:eastAsia="ja-JP"/>
        </w:rPr>
      </w:pPr>
      <w:r w:rsidRPr="000E56ED">
        <w:rPr>
          <w:rFonts w:eastAsia="MS PGothic" w:cs="Tahoma"/>
          <w:b/>
          <w:szCs w:val="24"/>
          <w:lang w:val="ja-JP" w:eastAsia="ja-JP"/>
        </w:rPr>
        <w:t>同じ契約に基づくソフトウェア</w:t>
      </w:r>
      <w:r w:rsidRPr="000E56ED">
        <w:rPr>
          <w:rFonts w:eastAsia="MS PGothic" w:cs="Tahoma"/>
          <w:b/>
          <w:szCs w:val="24"/>
          <w:lang w:val="ja-JP" w:eastAsia="ja-JP"/>
        </w:rPr>
        <w:t xml:space="preserve"> </w:t>
      </w:r>
      <w:r w:rsidRPr="000E56ED">
        <w:rPr>
          <w:rFonts w:eastAsia="MS PGothic" w:cs="Tahoma"/>
          <w:b/>
          <w:szCs w:val="24"/>
          <w:lang w:val="ja-JP" w:eastAsia="ja-JP"/>
        </w:rPr>
        <w:t>アシュアランスの更新</w:t>
      </w:r>
    </w:p>
    <w:p w:rsidR="00B12470" w:rsidRPr="000E56ED" w:rsidRDefault="00B12470" w:rsidP="002815C6">
      <w:pPr>
        <w:tabs>
          <w:tab w:val="num" w:pos="0"/>
        </w:tabs>
        <w:rPr>
          <w:rFonts w:eastAsia="MS PGothic" w:cs="Tahoma"/>
          <w:szCs w:val="24"/>
          <w:u w:val="single"/>
          <w:lang w:eastAsia="ja-JP"/>
        </w:rPr>
      </w:pPr>
    </w:p>
    <w:p w:rsidR="00B12470" w:rsidRPr="000E56ED" w:rsidRDefault="00B12470" w:rsidP="002815C6">
      <w:pPr>
        <w:tabs>
          <w:tab w:val="num" w:pos="0"/>
        </w:tabs>
        <w:rPr>
          <w:rFonts w:eastAsia="MS PGothic" w:cs="Tahoma"/>
          <w:sz w:val="18"/>
          <w:szCs w:val="18"/>
          <w:lang w:eastAsia="ja-JP"/>
        </w:rPr>
      </w:pPr>
      <w:r w:rsidRPr="000E56ED">
        <w:rPr>
          <w:rFonts w:eastAsia="MS PGothic" w:cs="Tahoma"/>
          <w:sz w:val="18"/>
          <w:szCs w:val="18"/>
          <w:lang w:val="ja-JP" w:eastAsia="ja-JP"/>
        </w:rPr>
        <w:t xml:space="preserve">Open Value </w:t>
      </w:r>
      <w:r w:rsidRPr="000E56ED">
        <w:rPr>
          <w:rFonts w:eastAsia="MS PGothic" w:cs="Tahoma"/>
          <w:sz w:val="18"/>
          <w:szCs w:val="18"/>
          <w:lang w:val="ja-JP" w:eastAsia="ja-JP"/>
        </w:rPr>
        <w:t>契約に基づいて発注されたソフトウェア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アシュアランスは、該当する契約の有効期間満了</w:t>
      </w:r>
      <w:r w:rsidRPr="000E56ED">
        <w:rPr>
          <w:rFonts w:eastAsia="MS PGothic" w:cs="Tahoma"/>
          <w:sz w:val="18"/>
          <w:szCs w:val="18"/>
          <w:lang w:val="ja-JP" w:eastAsia="ja-JP"/>
        </w:rPr>
        <w:t xml:space="preserve"> (</w:t>
      </w:r>
      <w:r w:rsidRPr="000E56ED">
        <w:rPr>
          <w:rFonts w:eastAsia="MS PGothic" w:cs="Tahoma"/>
          <w:sz w:val="18"/>
          <w:szCs w:val="18"/>
          <w:lang w:val="ja-JP" w:eastAsia="ja-JP"/>
        </w:rPr>
        <w:t>または終了</w:t>
      </w:r>
      <w:r w:rsidRPr="000E56ED">
        <w:rPr>
          <w:rFonts w:eastAsia="MS PGothic" w:cs="Tahoma"/>
          <w:sz w:val="18"/>
          <w:szCs w:val="18"/>
          <w:lang w:val="ja-JP" w:eastAsia="ja-JP"/>
        </w:rPr>
        <w:t xml:space="preserve">) </w:t>
      </w:r>
      <w:r w:rsidRPr="000E56ED">
        <w:rPr>
          <w:rFonts w:eastAsia="MS PGothic" w:cs="Tahoma"/>
          <w:sz w:val="18"/>
          <w:szCs w:val="18"/>
          <w:lang w:val="ja-JP" w:eastAsia="ja-JP"/>
        </w:rPr>
        <w:t>と共に終了します。お客様には、最初の契約または更新期間の満了日</w:t>
      </w:r>
      <w:r w:rsidRPr="000E56ED">
        <w:rPr>
          <w:rFonts w:eastAsia="MS PGothic" w:cs="Tahoma"/>
          <w:sz w:val="18"/>
          <w:szCs w:val="18"/>
          <w:lang w:val="ja-JP" w:eastAsia="ja-JP"/>
        </w:rPr>
        <w:t xml:space="preserve"> 60 </w:t>
      </w:r>
      <w:r w:rsidRPr="000E56ED">
        <w:rPr>
          <w:rFonts w:eastAsia="MS PGothic" w:cs="Tahoma"/>
          <w:sz w:val="18"/>
          <w:szCs w:val="18"/>
          <w:lang w:val="ja-JP" w:eastAsia="ja-JP"/>
        </w:rPr>
        <w:t>日前に、更新オプションについて説明する書面が送付されます。お客様は、連続した満</w:t>
      </w:r>
      <w:r w:rsidRPr="000E56ED">
        <w:rPr>
          <w:rFonts w:eastAsia="MS PGothic" w:cs="Tahoma"/>
          <w:sz w:val="18"/>
          <w:szCs w:val="18"/>
          <w:lang w:val="ja-JP" w:eastAsia="ja-JP"/>
        </w:rPr>
        <w:t xml:space="preserve"> 36 </w:t>
      </w:r>
      <w:r w:rsidRPr="000E56ED">
        <w:rPr>
          <w:rFonts w:eastAsia="MS PGothic" w:cs="Tahoma"/>
          <w:sz w:val="18"/>
          <w:szCs w:val="18"/>
          <w:lang w:val="ja-JP" w:eastAsia="ja-JP"/>
        </w:rPr>
        <w:t>か月間、契約を更新するオプションを選択できます。ソフトウェア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アシュアランスを更新するお客様は、前の契約の有効期間満了前にソフトウェア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アシュアランスを発注する必要があります。全社契約オプションを選択したお客様の場合は、全社契約オプションの更新を希望するすべての製品の全コピーのソフトウェア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アシュアランスを発注する必要があります。全社契約オプションを選択しなかったお客様の場合は、任意の数の契約済みライセンスのソフトウェア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アシュアランスを更新することができます。各更新期間は、前の期間の満了日の翌日から開始されます。お客様は、ソフトウェア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アシュアランスが上記の方法で更新される限り、ライセンスを同時に発注することなくソフトウェア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アシュアランスのみを発注することができます。</w:t>
      </w:r>
    </w:p>
    <w:p w:rsidR="00B12470" w:rsidRPr="000E56ED" w:rsidRDefault="00B12470" w:rsidP="002815C6">
      <w:pPr>
        <w:tabs>
          <w:tab w:val="num" w:pos="0"/>
        </w:tabs>
        <w:rPr>
          <w:rFonts w:eastAsia="MS PGothic" w:cs="Tahoma"/>
          <w:szCs w:val="24"/>
          <w:lang w:eastAsia="ja-JP"/>
        </w:rPr>
      </w:pPr>
    </w:p>
    <w:p w:rsidR="00B12470" w:rsidRPr="000E56ED" w:rsidRDefault="00B12470" w:rsidP="002815C6">
      <w:pPr>
        <w:keepNext/>
        <w:tabs>
          <w:tab w:val="num" w:pos="720"/>
        </w:tabs>
        <w:spacing w:before="60"/>
        <w:ind w:left="360" w:hanging="360"/>
        <w:outlineLvl w:val="3"/>
        <w:rPr>
          <w:rFonts w:eastAsia="MS PGothic" w:cs="Tahoma"/>
          <w:b/>
          <w:szCs w:val="24"/>
          <w:lang w:eastAsia="ja-JP"/>
        </w:rPr>
      </w:pPr>
      <w:r w:rsidRPr="000E56ED">
        <w:rPr>
          <w:rFonts w:eastAsia="MS PGothic" w:cs="Tahoma"/>
          <w:b/>
          <w:szCs w:val="24"/>
          <w:lang w:val="ja-JP" w:eastAsia="ja-JP"/>
        </w:rPr>
        <w:t>別の契約からのソフトウェア</w:t>
      </w:r>
      <w:r w:rsidRPr="000E56ED">
        <w:rPr>
          <w:rFonts w:eastAsia="MS PGothic" w:cs="Tahoma"/>
          <w:b/>
          <w:szCs w:val="24"/>
          <w:lang w:val="ja-JP" w:eastAsia="ja-JP"/>
        </w:rPr>
        <w:t xml:space="preserve"> </w:t>
      </w:r>
      <w:r w:rsidRPr="000E56ED">
        <w:rPr>
          <w:rFonts w:eastAsia="MS PGothic" w:cs="Tahoma"/>
          <w:b/>
          <w:szCs w:val="24"/>
          <w:lang w:val="ja-JP" w:eastAsia="ja-JP"/>
        </w:rPr>
        <w:t>アシュアランスの更新</w:t>
      </w:r>
    </w:p>
    <w:p w:rsidR="00B12470" w:rsidRPr="000E56ED" w:rsidRDefault="00B12470" w:rsidP="002815C6">
      <w:pPr>
        <w:tabs>
          <w:tab w:val="num" w:pos="0"/>
        </w:tabs>
        <w:rPr>
          <w:rFonts w:eastAsia="MS PGothic" w:cs="Tahoma"/>
          <w:szCs w:val="24"/>
          <w:u w:val="single"/>
          <w:lang w:eastAsia="ja-JP"/>
        </w:rPr>
      </w:pPr>
    </w:p>
    <w:p w:rsidR="00B12470" w:rsidRPr="000E56ED" w:rsidRDefault="00B12470" w:rsidP="002815C6">
      <w:pPr>
        <w:tabs>
          <w:tab w:val="num" w:pos="0"/>
        </w:tabs>
        <w:rPr>
          <w:rFonts w:eastAsia="MS PGothic" w:cs="Tahoma"/>
          <w:sz w:val="18"/>
          <w:szCs w:val="18"/>
          <w:lang w:eastAsia="ja-JP"/>
        </w:rPr>
      </w:pPr>
      <w:r w:rsidRPr="000E56ED">
        <w:rPr>
          <w:rFonts w:eastAsia="MS PGothic" w:cs="Tahoma"/>
          <w:sz w:val="18"/>
          <w:szCs w:val="18"/>
          <w:lang w:val="ja-JP" w:eastAsia="ja-JP"/>
        </w:rPr>
        <w:t>ある製品の永続ライセンスとソフトウェア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以前の契約の下で既に取得しており、新たに結んだ契約の開始日が以前の契約の有効期間満了日の翌日またはそれ以前であるお客様は、どの製品についても、ライセンスを同時に発注することなく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アシュアランスを更新することができます。ソフトウェア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アシュアランスを更新する場合は、以前の契約の下でのソフトウェア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アシュアランスの有効期間満了前にご発注いただく必要があります。ただし、</w:t>
      </w:r>
      <w:r w:rsidRPr="000E56ED">
        <w:rPr>
          <w:rFonts w:eastAsia="MS PGothic" w:cs="Tahoma"/>
          <w:sz w:val="18"/>
          <w:szCs w:val="18"/>
          <w:lang w:val="ja-JP" w:eastAsia="ja-JP"/>
        </w:rPr>
        <w:t xml:space="preserve">Open License </w:t>
      </w:r>
      <w:r w:rsidRPr="000E56ED">
        <w:rPr>
          <w:rFonts w:eastAsia="MS PGothic" w:cs="Tahoma"/>
          <w:sz w:val="18"/>
          <w:szCs w:val="18"/>
          <w:lang w:val="ja-JP" w:eastAsia="ja-JP"/>
        </w:rPr>
        <w:t>契約から更新される場合は、</w:t>
      </w:r>
      <w:r w:rsidRPr="000E56ED">
        <w:rPr>
          <w:rFonts w:eastAsia="MS PGothic" w:cs="Tahoma"/>
          <w:sz w:val="18"/>
          <w:szCs w:val="18"/>
          <w:lang w:val="ja-JP" w:eastAsia="ja-JP"/>
        </w:rPr>
        <w:t xml:space="preserve">Open License </w:t>
      </w:r>
      <w:r w:rsidRPr="000E56ED">
        <w:rPr>
          <w:rFonts w:eastAsia="MS PGothic" w:cs="Tahoma"/>
          <w:sz w:val="18"/>
          <w:szCs w:val="18"/>
          <w:lang w:val="ja-JP" w:eastAsia="ja-JP"/>
        </w:rPr>
        <w:t>の有効期間満了日からソフトウェア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アシュアランスの発注までに</w:t>
      </w:r>
      <w:r w:rsidRPr="000E56ED">
        <w:rPr>
          <w:rFonts w:eastAsia="MS PGothic" w:cs="Tahoma"/>
          <w:sz w:val="18"/>
          <w:szCs w:val="18"/>
          <w:lang w:val="ja-JP" w:eastAsia="ja-JP"/>
        </w:rPr>
        <w:t xml:space="preserve"> 90 </w:t>
      </w:r>
      <w:r w:rsidRPr="000E56ED">
        <w:rPr>
          <w:rFonts w:eastAsia="MS PGothic" w:cs="Tahoma"/>
          <w:sz w:val="18"/>
          <w:szCs w:val="18"/>
          <w:lang w:val="ja-JP" w:eastAsia="ja-JP"/>
        </w:rPr>
        <w:t>日間の猶予があります。</w:t>
      </w:r>
    </w:p>
    <w:p w:rsidR="00B12470" w:rsidRPr="000E56ED" w:rsidRDefault="00B12470" w:rsidP="00A302F0">
      <w:pPr>
        <w:pStyle w:val="AppendIndentSub"/>
        <w:tabs>
          <w:tab w:val="num" w:pos="0"/>
        </w:tabs>
        <w:ind w:left="0"/>
        <w:rPr>
          <w:rFonts w:eastAsia="MS PGothic"/>
          <w:sz w:val="18"/>
        </w:rPr>
      </w:pPr>
    </w:p>
    <w:p w:rsidR="00B12470" w:rsidRPr="000E56ED" w:rsidRDefault="00B12470" w:rsidP="00E14DA8">
      <w:pPr>
        <w:pStyle w:val="Heading3"/>
        <w:rPr>
          <w:rFonts w:eastAsia="MS PGothic" w:cs="Tahoma"/>
          <w:sz w:val="22"/>
          <w:szCs w:val="24"/>
          <w:lang w:eastAsia="ja-JP"/>
        </w:rPr>
      </w:pPr>
      <w:bookmarkStart w:id="941" w:name="_Toc375733125"/>
      <w:bookmarkStart w:id="942" w:name="_Toc239523779"/>
      <w:bookmarkStart w:id="943" w:name="_Toc240988771"/>
      <w:r w:rsidRPr="000E56ED">
        <w:rPr>
          <w:rFonts w:eastAsia="MS PGothic" w:cs="Tahoma"/>
          <w:sz w:val="22"/>
          <w:szCs w:val="24"/>
          <w:lang w:val="ja-JP" w:eastAsia="ja-JP"/>
        </w:rPr>
        <w:t>Select 20xx</w:t>
      </w:r>
      <w:bookmarkEnd w:id="941"/>
    </w:p>
    <w:p w:rsidR="00B12470" w:rsidRPr="000E56ED" w:rsidRDefault="00B12470" w:rsidP="00577D22">
      <w:pPr>
        <w:tabs>
          <w:tab w:val="num" w:pos="0"/>
        </w:tabs>
        <w:rPr>
          <w:rFonts w:eastAsia="MS PGothic" w:cs="Tahoma"/>
          <w:szCs w:val="24"/>
          <w:lang w:eastAsia="ja-JP"/>
        </w:rPr>
      </w:pPr>
    </w:p>
    <w:p w:rsidR="00B12470" w:rsidRPr="000E56ED" w:rsidRDefault="00B12470" w:rsidP="00577D22">
      <w:pPr>
        <w:pStyle w:val="Heading4"/>
        <w:ind w:left="0"/>
        <w:rPr>
          <w:rFonts w:eastAsia="MS PGothic" w:cs="Tahoma"/>
          <w:szCs w:val="24"/>
          <w:lang w:eastAsia="ja-JP"/>
        </w:rPr>
      </w:pPr>
      <w:r w:rsidRPr="000E56ED">
        <w:rPr>
          <w:rFonts w:eastAsia="MS PGothic" w:cs="Tahoma"/>
          <w:szCs w:val="24"/>
          <w:lang w:val="ja-JP" w:eastAsia="ja-JP"/>
        </w:rPr>
        <w:t>同じ契約に基づくソフトウェア</w:t>
      </w:r>
      <w:r w:rsidRPr="000E56ED">
        <w:rPr>
          <w:rFonts w:eastAsia="MS PGothic" w:cs="Tahoma"/>
          <w:szCs w:val="24"/>
          <w:lang w:val="ja-JP" w:eastAsia="ja-JP"/>
        </w:rPr>
        <w:t xml:space="preserve"> </w:t>
      </w:r>
      <w:r w:rsidRPr="000E56ED">
        <w:rPr>
          <w:rFonts w:eastAsia="MS PGothic" w:cs="Tahoma"/>
          <w:szCs w:val="24"/>
          <w:lang w:val="ja-JP" w:eastAsia="ja-JP"/>
        </w:rPr>
        <w:t>アシュアランスの更新</w:t>
      </w:r>
    </w:p>
    <w:p w:rsidR="00B12470" w:rsidRPr="000E56ED" w:rsidRDefault="00B12470" w:rsidP="005E105C">
      <w:pPr>
        <w:pStyle w:val="styleheading22left138firstline00"/>
        <w:tabs>
          <w:tab w:val="num" w:pos="0"/>
        </w:tabs>
        <w:snapToGrid w:val="0"/>
        <w:ind w:left="0"/>
        <w:jc w:val="left"/>
        <w:rPr>
          <w:rFonts w:ascii="Tahoma" w:eastAsia="MS PGothic" w:hAnsi="Tahoma" w:cs="Tahoma"/>
          <w:szCs w:val="24"/>
          <w:lang w:eastAsia="ja-JP"/>
        </w:rPr>
      </w:pPr>
    </w:p>
    <w:p w:rsidR="00B12470" w:rsidRPr="000E56ED" w:rsidRDefault="00B12470" w:rsidP="005E105C">
      <w:pPr>
        <w:pStyle w:val="styleheading22left138firstline00"/>
        <w:tabs>
          <w:tab w:val="num" w:pos="0"/>
        </w:tabs>
        <w:snapToGrid w:val="0"/>
        <w:ind w:left="0"/>
        <w:jc w:val="left"/>
        <w:rPr>
          <w:rFonts w:ascii="Tahoma" w:eastAsia="MS PGothic" w:hAnsi="Tahoma" w:cs="Tahoma"/>
          <w:sz w:val="18"/>
          <w:szCs w:val="24"/>
          <w:lang w:eastAsia="ja-JP"/>
        </w:rPr>
      </w:pPr>
      <w:r w:rsidRPr="000E56ED">
        <w:rPr>
          <w:rFonts w:ascii="Tahoma" w:eastAsia="MS PGothic" w:hAnsi="Tahoma" w:cs="Tahoma"/>
          <w:sz w:val="18"/>
          <w:szCs w:val="24"/>
          <w:lang w:val="ja-JP" w:eastAsia="ja-JP"/>
        </w:rPr>
        <w:t xml:space="preserve">Select </w:t>
      </w:r>
      <w:r w:rsidRPr="000E56ED">
        <w:rPr>
          <w:rFonts w:ascii="Tahoma" w:eastAsia="MS PGothic" w:hAnsi="Tahoma" w:cs="Tahoma"/>
          <w:sz w:val="18"/>
          <w:szCs w:val="24"/>
          <w:lang w:val="ja-JP" w:eastAsia="ja-JP"/>
        </w:rPr>
        <w:t>契約に基づく加入契約によって発注されたソフトウェア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アシュアランスは、該当する契約</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あるいは該当する加入契約のいずれか早い方</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の有効期間満了</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または終了</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と共に終了します。お客様には、最初の契約または更新期間の満了日</w:t>
      </w:r>
      <w:r w:rsidRPr="000E56ED">
        <w:rPr>
          <w:rFonts w:ascii="Tahoma" w:eastAsia="MS PGothic" w:hAnsi="Tahoma" w:cs="Tahoma"/>
          <w:sz w:val="18"/>
          <w:szCs w:val="24"/>
          <w:lang w:val="ja-JP" w:eastAsia="ja-JP"/>
        </w:rPr>
        <w:t xml:space="preserve"> 60 </w:t>
      </w:r>
      <w:r w:rsidRPr="000E56ED">
        <w:rPr>
          <w:rFonts w:ascii="Tahoma" w:eastAsia="MS PGothic" w:hAnsi="Tahoma" w:cs="Tahoma"/>
          <w:sz w:val="18"/>
          <w:szCs w:val="24"/>
          <w:lang w:val="ja-JP" w:eastAsia="ja-JP"/>
        </w:rPr>
        <w:t>日前に、更新オプションについて説明する書面が送付されます。お客様は、連続した満</w:t>
      </w:r>
      <w:r w:rsidRPr="000E56ED">
        <w:rPr>
          <w:rFonts w:ascii="Tahoma" w:eastAsia="MS PGothic" w:hAnsi="Tahoma" w:cs="Tahoma"/>
          <w:sz w:val="18"/>
          <w:szCs w:val="24"/>
          <w:lang w:val="ja-JP" w:eastAsia="ja-JP"/>
        </w:rPr>
        <w:t xml:space="preserve"> 12 </w:t>
      </w:r>
      <w:r w:rsidRPr="000E56ED">
        <w:rPr>
          <w:rFonts w:ascii="Tahoma" w:eastAsia="MS PGothic" w:hAnsi="Tahoma" w:cs="Tahoma"/>
          <w:sz w:val="18"/>
          <w:szCs w:val="24"/>
          <w:lang w:val="ja-JP" w:eastAsia="ja-JP"/>
        </w:rPr>
        <w:t>か月間または</w:t>
      </w:r>
      <w:r w:rsidRPr="000E56ED">
        <w:rPr>
          <w:rFonts w:ascii="Tahoma" w:eastAsia="MS PGothic" w:hAnsi="Tahoma" w:cs="Tahoma"/>
          <w:sz w:val="18"/>
          <w:szCs w:val="24"/>
          <w:lang w:val="ja-JP" w:eastAsia="ja-JP"/>
        </w:rPr>
        <w:t xml:space="preserve"> 36 </w:t>
      </w:r>
      <w:r w:rsidRPr="000E56ED">
        <w:rPr>
          <w:rFonts w:ascii="Tahoma" w:eastAsia="MS PGothic" w:hAnsi="Tahoma" w:cs="Tahoma"/>
          <w:sz w:val="18"/>
          <w:szCs w:val="24"/>
          <w:lang w:val="ja-JP" w:eastAsia="ja-JP"/>
        </w:rPr>
        <w:t>か月間、契約を更新するオプションを選択できます。加入契約に基づいて前に締結された全コピーのソフトウェア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を更新するお客様は、前の契約期間満了前に更新をリセラー経由でマイクロソフトに発注する必要があります。全更新期間分の更新を発注する必要があります。各更新期間は、前の契約期間満了日の翌日から開始されます。</w:t>
      </w:r>
    </w:p>
    <w:p w:rsidR="00B12470" w:rsidRPr="000E56ED" w:rsidRDefault="00B12470" w:rsidP="005E105C">
      <w:pPr>
        <w:pStyle w:val="Heading4"/>
        <w:rPr>
          <w:rFonts w:eastAsia="MS PGothic" w:cs="Tahoma"/>
          <w:szCs w:val="24"/>
          <w:lang w:eastAsia="ja-JP"/>
        </w:rPr>
      </w:pPr>
    </w:p>
    <w:p w:rsidR="00B12470" w:rsidRPr="000E56ED" w:rsidRDefault="00B12470" w:rsidP="00577D22">
      <w:pPr>
        <w:pStyle w:val="Heading4"/>
        <w:ind w:left="0"/>
        <w:rPr>
          <w:rFonts w:eastAsia="MS PGothic" w:cs="Tahoma"/>
          <w:szCs w:val="24"/>
          <w:lang w:eastAsia="ja-JP"/>
        </w:rPr>
      </w:pPr>
      <w:r w:rsidRPr="000E56ED">
        <w:rPr>
          <w:rFonts w:eastAsia="MS PGothic" w:cs="Tahoma"/>
          <w:szCs w:val="24"/>
          <w:lang w:val="ja-JP" w:eastAsia="ja-JP"/>
        </w:rPr>
        <w:t>別の契約からのソフトウェア</w:t>
      </w:r>
      <w:r w:rsidRPr="000E56ED">
        <w:rPr>
          <w:rFonts w:eastAsia="MS PGothic" w:cs="Tahoma"/>
          <w:szCs w:val="24"/>
          <w:lang w:val="ja-JP" w:eastAsia="ja-JP"/>
        </w:rPr>
        <w:t xml:space="preserve"> </w:t>
      </w:r>
      <w:r w:rsidRPr="000E56ED">
        <w:rPr>
          <w:rFonts w:eastAsia="MS PGothic" w:cs="Tahoma"/>
          <w:szCs w:val="24"/>
          <w:lang w:val="ja-JP" w:eastAsia="ja-JP"/>
        </w:rPr>
        <w:t>アシュアランスの更新</w:t>
      </w:r>
    </w:p>
    <w:p w:rsidR="00B12470" w:rsidRPr="000E56ED" w:rsidRDefault="00B12470" w:rsidP="005E105C">
      <w:pPr>
        <w:pStyle w:val="styleheading22left138firstline00"/>
        <w:tabs>
          <w:tab w:val="num" w:pos="0"/>
        </w:tabs>
        <w:snapToGrid w:val="0"/>
        <w:ind w:left="0"/>
        <w:jc w:val="left"/>
        <w:rPr>
          <w:rFonts w:ascii="Tahoma" w:eastAsia="MS PGothic" w:hAnsi="Tahoma" w:cs="Tahoma"/>
          <w:szCs w:val="24"/>
          <w:lang w:eastAsia="ja-JP"/>
        </w:rPr>
      </w:pPr>
    </w:p>
    <w:p w:rsidR="00B12470" w:rsidRPr="000E56ED" w:rsidRDefault="00B12470" w:rsidP="005E105C">
      <w:pPr>
        <w:pStyle w:val="styleheading22left138firstline00"/>
        <w:tabs>
          <w:tab w:val="num" w:pos="0"/>
        </w:tabs>
        <w:snapToGrid w:val="0"/>
        <w:ind w:left="0"/>
        <w:jc w:val="left"/>
        <w:rPr>
          <w:rFonts w:ascii="Tahoma" w:eastAsia="MS PGothic" w:hAnsi="Tahoma" w:cs="Tahoma"/>
          <w:szCs w:val="24"/>
          <w:lang w:eastAsia="ja-JP"/>
        </w:rPr>
      </w:pPr>
      <w:r w:rsidRPr="000E56ED">
        <w:rPr>
          <w:rFonts w:ascii="Tahoma" w:eastAsia="MS PGothic" w:hAnsi="Tahoma" w:cs="Tahoma"/>
          <w:sz w:val="18"/>
          <w:szCs w:val="24"/>
          <w:lang w:val="ja-JP" w:eastAsia="ja-JP"/>
        </w:rPr>
        <w:t>お客様は、他のボリューム</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ライセンス</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プログラムのソフトウェア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アシュアランスによって該当する製品のコピーの永続的なライセンスを取得している場合は、ライセンスを同時に発注することなく任意の製品のソフトウェア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アシュアランスを発注することができます。ただし、</w:t>
      </w:r>
      <w:r w:rsidRPr="000E56ED">
        <w:rPr>
          <w:rFonts w:ascii="Tahoma" w:eastAsia="MS PGothic" w:hAnsi="Tahoma" w:cs="Tahoma"/>
          <w:sz w:val="18"/>
          <w:szCs w:val="24"/>
          <w:lang w:val="ja-JP" w:eastAsia="ja-JP"/>
        </w:rPr>
        <w:t xml:space="preserve">(i) </w:t>
      </w:r>
      <w:r w:rsidRPr="000E56ED">
        <w:rPr>
          <w:rFonts w:ascii="Tahoma" w:eastAsia="MS PGothic" w:hAnsi="Tahoma" w:cs="Tahoma"/>
          <w:sz w:val="18"/>
          <w:szCs w:val="24"/>
          <w:lang w:val="ja-JP" w:eastAsia="ja-JP"/>
        </w:rPr>
        <w:t>新しい加入契約がソフトウェア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アシュアランスの契約期間満了の翌日中に有効になり、</w:t>
      </w:r>
      <w:r w:rsidRPr="000E56ED">
        <w:rPr>
          <w:rFonts w:ascii="Tahoma" w:eastAsia="MS PGothic" w:hAnsi="Tahoma" w:cs="Tahoma"/>
          <w:sz w:val="18"/>
          <w:szCs w:val="24"/>
          <w:lang w:val="ja-JP" w:eastAsia="ja-JP"/>
        </w:rPr>
        <w:t xml:space="preserve">(ii) </w:t>
      </w:r>
      <w:r w:rsidRPr="000E56ED">
        <w:rPr>
          <w:rFonts w:ascii="Tahoma" w:eastAsia="MS PGothic" w:hAnsi="Tahoma" w:cs="Tahoma"/>
          <w:sz w:val="18"/>
          <w:szCs w:val="24"/>
          <w:lang w:val="ja-JP" w:eastAsia="ja-JP"/>
        </w:rPr>
        <w:t>加入契約関連会社が、新しい加入契約をリセラー経由でマイクロソフトに発注したときにソフトウェア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アシュアランスを発注している場合に限ります。ソフトウェア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アシュアランスを更新する場合は、以前の契約の下でのソフトウェア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アシュアランスの有効期間満了前にご発注いただく必要があります。ただし、</w:t>
      </w:r>
      <w:r w:rsidRPr="000E56ED">
        <w:rPr>
          <w:rFonts w:ascii="Tahoma" w:eastAsia="MS PGothic" w:hAnsi="Tahoma" w:cs="Tahoma"/>
          <w:sz w:val="18"/>
          <w:szCs w:val="24"/>
          <w:lang w:val="ja-JP" w:eastAsia="ja-JP"/>
        </w:rPr>
        <w:t xml:space="preserve">Open License </w:t>
      </w:r>
      <w:r w:rsidRPr="000E56ED">
        <w:rPr>
          <w:rFonts w:ascii="Tahoma" w:eastAsia="MS PGothic" w:hAnsi="Tahoma" w:cs="Tahoma"/>
          <w:sz w:val="18"/>
          <w:szCs w:val="24"/>
          <w:lang w:val="ja-JP" w:eastAsia="ja-JP"/>
        </w:rPr>
        <w:t>契約から更新される場合は、</w:t>
      </w:r>
      <w:r w:rsidRPr="000E56ED">
        <w:rPr>
          <w:rFonts w:ascii="Tahoma" w:eastAsia="MS PGothic" w:hAnsi="Tahoma" w:cs="Tahoma"/>
          <w:sz w:val="18"/>
          <w:szCs w:val="24"/>
          <w:lang w:val="ja-JP" w:eastAsia="ja-JP"/>
        </w:rPr>
        <w:t xml:space="preserve">Open License </w:t>
      </w:r>
      <w:r w:rsidRPr="000E56ED">
        <w:rPr>
          <w:rFonts w:ascii="Tahoma" w:eastAsia="MS PGothic" w:hAnsi="Tahoma" w:cs="Tahoma"/>
          <w:sz w:val="18"/>
          <w:szCs w:val="24"/>
          <w:lang w:val="ja-JP" w:eastAsia="ja-JP"/>
        </w:rPr>
        <w:t>の有効期間満了日からソフトウェア</w:t>
      </w:r>
      <w:r w:rsidRPr="000E56ED">
        <w:rPr>
          <w:rFonts w:ascii="Tahoma" w:eastAsia="MS PGothic" w:hAnsi="Tahoma" w:cs="Tahoma"/>
          <w:sz w:val="18"/>
          <w:szCs w:val="24"/>
          <w:lang w:val="ja-JP" w:eastAsia="ja-JP"/>
        </w:rPr>
        <w:t xml:space="preserve"> </w:t>
      </w:r>
      <w:r w:rsidRPr="000E56ED">
        <w:rPr>
          <w:rFonts w:ascii="Tahoma" w:eastAsia="MS PGothic" w:hAnsi="Tahoma" w:cs="Tahoma"/>
          <w:sz w:val="18"/>
          <w:szCs w:val="24"/>
          <w:lang w:val="ja-JP" w:eastAsia="ja-JP"/>
        </w:rPr>
        <w:t>アシュアランスの発注までに</w:t>
      </w:r>
      <w:r w:rsidRPr="000E56ED">
        <w:rPr>
          <w:rFonts w:ascii="Tahoma" w:eastAsia="MS PGothic" w:hAnsi="Tahoma" w:cs="Tahoma"/>
          <w:sz w:val="18"/>
          <w:szCs w:val="24"/>
          <w:lang w:val="ja-JP" w:eastAsia="ja-JP"/>
        </w:rPr>
        <w:t xml:space="preserve"> 90 </w:t>
      </w:r>
      <w:r w:rsidRPr="000E56ED">
        <w:rPr>
          <w:rFonts w:ascii="Tahoma" w:eastAsia="MS PGothic" w:hAnsi="Tahoma" w:cs="Tahoma"/>
          <w:sz w:val="18"/>
          <w:szCs w:val="24"/>
          <w:lang w:val="ja-JP" w:eastAsia="ja-JP"/>
        </w:rPr>
        <w:t>日間の猶予があります。</w:t>
      </w:r>
    </w:p>
    <w:p w:rsidR="00B12470" w:rsidRPr="000E56ED" w:rsidRDefault="00B12470" w:rsidP="00A302F0">
      <w:pPr>
        <w:pStyle w:val="Heading3"/>
        <w:rPr>
          <w:rFonts w:eastAsia="MS PGothic" w:cs="Tahoma"/>
          <w:sz w:val="22"/>
          <w:lang w:eastAsia="ja-JP"/>
        </w:rPr>
      </w:pPr>
    </w:p>
    <w:p w:rsidR="00B12470" w:rsidRPr="000E56ED" w:rsidRDefault="00B12470" w:rsidP="00E14DA8">
      <w:pPr>
        <w:pStyle w:val="Heading3"/>
        <w:rPr>
          <w:rFonts w:eastAsia="MS PGothic" w:cs="Tahoma"/>
          <w:sz w:val="22"/>
          <w:szCs w:val="24"/>
          <w:lang w:eastAsia="ja-JP"/>
        </w:rPr>
      </w:pPr>
      <w:bookmarkStart w:id="944" w:name="_Toc375733126"/>
      <w:r w:rsidRPr="000E56ED">
        <w:rPr>
          <w:rFonts w:eastAsia="MS PGothic" w:cs="Tahoma"/>
          <w:sz w:val="22"/>
          <w:szCs w:val="24"/>
          <w:lang w:val="ja-JP" w:eastAsia="ja-JP"/>
        </w:rPr>
        <w:t>Select Plus 20xx</w:t>
      </w:r>
      <w:bookmarkEnd w:id="944"/>
    </w:p>
    <w:p w:rsidR="00B12470" w:rsidRPr="000E56ED" w:rsidRDefault="00B12470" w:rsidP="005E105C">
      <w:pPr>
        <w:rPr>
          <w:rFonts w:eastAsia="MS PGothic" w:cs="Tahoma"/>
          <w:b/>
          <w:szCs w:val="24"/>
          <w:lang w:eastAsia="ja-JP"/>
        </w:rPr>
      </w:pPr>
    </w:p>
    <w:p w:rsidR="00B12470" w:rsidRPr="000E56ED" w:rsidRDefault="00B12470" w:rsidP="005E105C">
      <w:pPr>
        <w:rPr>
          <w:rFonts w:eastAsia="MS PGothic" w:cs="Tahoma"/>
          <w:b/>
          <w:szCs w:val="24"/>
          <w:lang w:eastAsia="ja-JP"/>
        </w:rPr>
      </w:pPr>
      <w:r w:rsidRPr="000E56ED">
        <w:rPr>
          <w:rFonts w:eastAsia="MS PGothic" w:cs="Tahoma"/>
          <w:b/>
          <w:szCs w:val="24"/>
          <w:lang w:val="ja-JP" w:eastAsia="ja-JP"/>
        </w:rPr>
        <w:t>同じ契約に基づくソフトウェア</w:t>
      </w:r>
      <w:r w:rsidRPr="000E56ED">
        <w:rPr>
          <w:rFonts w:eastAsia="MS PGothic" w:cs="Tahoma"/>
          <w:b/>
          <w:szCs w:val="24"/>
          <w:lang w:val="ja-JP" w:eastAsia="ja-JP"/>
        </w:rPr>
        <w:t xml:space="preserve"> </w:t>
      </w:r>
      <w:r w:rsidRPr="000E56ED">
        <w:rPr>
          <w:rFonts w:eastAsia="MS PGothic" w:cs="Tahoma"/>
          <w:b/>
          <w:szCs w:val="24"/>
          <w:lang w:val="ja-JP" w:eastAsia="ja-JP"/>
        </w:rPr>
        <w:t>アシュアランスの更新</w:t>
      </w:r>
    </w:p>
    <w:p w:rsidR="00B12470" w:rsidRPr="000E56ED" w:rsidRDefault="00B12470" w:rsidP="005E105C">
      <w:pPr>
        <w:rPr>
          <w:rFonts w:eastAsia="MS PGothic" w:cs="Tahoma"/>
          <w:szCs w:val="24"/>
          <w:lang w:eastAsia="ja-JP"/>
        </w:rPr>
      </w:pPr>
    </w:p>
    <w:p w:rsidR="00B12470" w:rsidRPr="000E56ED" w:rsidRDefault="00B12470" w:rsidP="005E105C">
      <w:pPr>
        <w:rPr>
          <w:rFonts w:eastAsia="MS PGothic" w:cs="Tahoma"/>
          <w:sz w:val="18"/>
          <w:szCs w:val="18"/>
          <w:lang w:eastAsia="ja-JP"/>
        </w:rPr>
      </w:pPr>
      <w:r w:rsidRPr="000E56ED">
        <w:rPr>
          <w:rFonts w:eastAsia="MS PGothic" w:cs="Tahoma"/>
          <w:sz w:val="18"/>
          <w:szCs w:val="18"/>
          <w:lang w:val="ja-JP" w:eastAsia="ja-JP"/>
        </w:rPr>
        <w:t xml:space="preserve">2011 </w:t>
      </w:r>
      <w:r w:rsidRPr="000E56ED">
        <w:rPr>
          <w:rFonts w:eastAsia="MS PGothic" w:cs="Tahoma"/>
          <w:sz w:val="18"/>
          <w:szCs w:val="18"/>
          <w:lang w:val="ja-JP" w:eastAsia="ja-JP"/>
        </w:rPr>
        <w:t>年</w:t>
      </w:r>
      <w:r w:rsidRPr="000E56ED">
        <w:rPr>
          <w:rFonts w:eastAsia="MS PGothic" w:cs="Tahoma"/>
          <w:sz w:val="18"/>
          <w:szCs w:val="18"/>
          <w:lang w:val="ja-JP" w:eastAsia="ja-JP"/>
        </w:rPr>
        <w:t xml:space="preserve"> 3 </w:t>
      </w:r>
      <w:r w:rsidRPr="000E56ED">
        <w:rPr>
          <w:rFonts w:eastAsia="MS PGothic" w:cs="Tahoma"/>
          <w:sz w:val="18"/>
          <w:szCs w:val="18"/>
          <w:lang w:val="ja-JP" w:eastAsia="ja-JP"/>
        </w:rPr>
        <w:t>月</w:t>
      </w:r>
      <w:r w:rsidRPr="000E56ED">
        <w:rPr>
          <w:rFonts w:eastAsia="MS PGothic" w:cs="Tahoma"/>
          <w:sz w:val="18"/>
          <w:szCs w:val="18"/>
          <w:lang w:val="ja-JP" w:eastAsia="ja-JP"/>
        </w:rPr>
        <w:t xml:space="preserve"> 1 </w:t>
      </w:r>
      <w:r w:rsidRPr="000E56ED">
        <w:rPr>
          <w:rFonts w:eastAsia="MS PGothic" w:cs="Tahoma"/>
          <w:sz w:val="18"/>
          <w:szCs w:val="18"/>
          <w:lang w:val="ja-JP" w:eastAsia="ja-JP"/>
        </w:rPr>
        <w:t>日以降、</w:t>
      </w:r>
      <w:r w:rsidRPr="000E56ED">
        <w:rPr>
          <w:rFonts w:eastAsia="MS PGothic" w:cs="Tahoma"/>
          <w:sz w:val="18"/>
          <w:szCs w:val="18"/>
          <w:lang w:val="ja-JP" w:eastAsia="ja-JP"/>
        </w:rPr>
        <w:t xml:space="preserve">Select Plus </w:t>
      </w:r>
      <w:r w:rsidRPr="000E56ED">
        <w:rPr>
          <w:rFonts w:eastAsia="MS PGothic" w:cs="Tahoma"/>
          <w:sz w:val="18"/>
          <w:szCs w:val="18"/>
          <w:lang w:val="ja-JP" w:eastAsia="ja-JP"/>
        </w:rPr>
        <w:t>の登録に基づいて発注された初回のソフトウェア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新規または更新</w:t>
      </w:r>
      <w:r w:rsidRPr="000E56ED">
        <w:rPr>
          <w:rFonts w:eastAsia="MS PGothic" w:cs="Tahoma"/>
          <w:sz w:val="18"/>
          <w:szCs w:val="18"/>
          <w:lang w:val="ja-JP" w:eastAsia="ja-JP"/>
        </w:rPr>
        <w:t xml:space="preserve">) </w:t>
      </w:r>
      <w:r w:rsidRPr="000E56ED">
        <w:rPr>
          <w:rFonts w:eastAsia="MS PGothic" w:cs="Tahoma"/>
          <w:sz w:val="18"/>
          <w:szCs w:val="18"/>
          <w:lang w:val="ja-JP" w:eastAsia="ja-JP"/>
        </w:rPr>
        <w:t>は、</w:t>
      </w:r>
      <w:r w:rsidRPr="000E56ED">
        <w:rPr>
          <w:rFonts w:eastAsia="MS PGothic" w:cs="Tahoma"/>
          <w:sz w:val="18"/>
          <w:szCs w:val="18"/>
          <w:lang w:val="ja-JP" w:eastAsia="ja-JP"/>
        </w:rPr>
        <w:t xml:space="preserve">24 </w:t>
      </w:r>
      <w:r w:rsidRPr="000E56ED">
        <w:rPr>
          <w:rFonts w:eastAsia="MS PGothic" w:cs="Tahoma"/>
          <w:sz w:val="18"/>
          <w:szCs w:val="18"/>
          <w:lang w:val="ja-JP" w:eastAsia="ja-JP"/>
        </w:rPr>
        <w:t>か月にソフトウェア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アシュアランスの有効期間開始日から次の「登録関連会社応当月」までの月数を加えた月数が経過した時点で満了となります</w:t>
      </w:r>
      <w:r w:rsidRPr="000E56ED">
        <w:rPr>
          <w:rFonts w:eastAsia="MS PGothic" w:cs="Tahoma"/>
          <w:sz w:val="18"/>
          <w:szCs w:val="18"/>
          <w:lang w:val="ja-JP" w:eastAsia="ja-JP"/>
        </w:rPr>
        <w:t xml:space="preserve"> (</w:t>
      </w:r>
      <w:r w:rsidRPr="000E56ED">
        <w:rPr>
          <w:rFonts w:eastAsia="MS PGothic" w:cs="Tahoma"/>
          <w:sz w:val="18"/>
          <w:szCs w:val="18"/>
          <w:lang w:val="ja-JP" w:eastAsia="ja-JP"/>
        </w:rPr>
        <w:t>ここでいう登録関連会社応当月とは、年に一度更新の有無を決定する、お客様側で定めた月です</w:t>
      </w:r>
      <w:r w:rsidRPr="000E56ED">
        <w:rPr>
          <w:rFonts w:eastAsia="MS PGothic" w:cs="Tahoma"/>
          <w:sz w:val="18"/>
          <w:szCs w:val="18"/>
          <w:lang w:val="ja-JP" w:eastAsia="ja-JP"/>
        </w:rPr>
        <w:t>)</w:t>
      </w:r>
      <w:r w:rsidRPr="000E56ED">
        <w:rPr>
          <w:rFonts w:eastAsia="MS PGothic" w:cs="Tahoma"/>
          <w:sz w:val="18"/>
          <w:szCs w:val="18"/>
          <w:lang w:val="ja-JP" w:eastAsia="ja-JP"/>
        </w:rPr>
        <w:t>。お客様およびパートナーには、ソフトウェア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アシュアランス期間の満了に先立ち、更新オプションについて説明する書面が送付されます。前に発注された全コピーのソフトウェア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アシュアランスを更新するお客様は、前のソフトウェア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アシュアランスの期間満了前または満了時に更新をリセラー経由でマイクロソフトに発注する必要があります。全更新期間</w:t>
      </w:r>
      <w:r w:rsidRPr="000E56ED">
        <w:rPr>
          <w:rFonts w:eastAsia="MS PGothic" w:cs="Tahoma"/>
          <w:sz w:val="18"/>
          <w:szCs w:val="18"/>
          <w:lang w:val="ja-JP" w:eastAsia="ja-JP"/>
        </w:rPr>
        <w:t xml:space="preserve"> (36 </w:t>
      </w:r>
      <w:r w:rsidRPr="000E56ED">
        <w:rPr>
          <w:rFonts w:eastAsia="MS PGothic" w:cs="Tahoma"/>
          <w:sz w:val="18"/>
          <w:szCs w:val="18"/>
          <w:lang w:val="ja-JP" w:eastAsia="ja-JP"/>
        </w:rPr>
        <w:t>か月</w:t>
      </w:r>
      <w:r w:rsidRPr="000E56ED">
        <w:rPr>
          <w:rFonts w:eastAsia="MS PGothic" w:cs="Tahoma"/>
          <w:sz w:val="18"/>
          <w:szCs w:val="18"/>
          <w:lang w:val="ja-JP" w:eastAsia="ja-JP"/>
        </w:rPr>
        <w:t xml:space="preserve">) </w:t>
      </w:r>
      <w:r w:rsidRPr="000E56ED">
        <w:rPr>
          <w:rFonts w:eastAsia="MS PGothic" w:cs="Tahoma"/>
          <w:sz w:val="18"/>
          <w:szCs w:val="18"/>
          <w:lang w:val="ja-JP" w:eastAsia="ja-JP"/>
        </w:rPr>
        <w:t>分の更新を発注する必要があります。各更新期間は、前の契約期間満了日の翌日から開始されます。</w:t>
      </w:r>
    </w:p>
    <w:p w:rsidR="00B12470" w:rsidRPr="000E56ED" w:rsidRDefault="00B12470" w:rsidP="005E105C">
      <w:pPr>
        <w:rPr>
          <w:rFonts w:eastAsia="MS PGothic" w:cs="Tahoma"/>
          <w:szCs w:val="24"/>
          <w:lang w:eastAsia="ja-JP"/>
        </w:rPr>
      </w:pPr>
    </w:p>
    <w:p w:rsidR="00B12470" w:rsidRPr="000E56ED" w:rsidRDefault="00B12470" w:rsidP="005E105C">
      <w:pPr>
        <w:rPr>
          <w:rFonts w:eastAsia="MS PGothic" w:cs="Tahoma"/>
          <w:b/>
          <w:szCs w:val="24"/>
          <w:lang w:eastAsia="ja-JP"/>
        </w:rPr>
      </w:pPr>
      <w:r w:rsidRPr="000E56ED">
        <w:rPr>
          <w:rFonts w:eastAsia="MS PGothic" w:cs="Tahoma"/>
          <w:b/>
          <w:szCs w:val="24"/>
          <w:lang w:val="ja-JP" w:eastAsia="ja-JP"/>
        </w:rPr>
        <w:t>別の契約からのソフトウェア</w:t>
      </w:r>
      <w:r w:rsidRPr="000E56ED">
        <w:rPr>
          <w:rFonts w:eastAsia="MS PGothic" w:cs="Tahoma"/>
          <w:b/>
          <w:szCs w:val="24"/>
          <w:lang w:val="ja-JP" w:eastAsia="ja-JP"/>
        </w:rPr>
        <w:t xml:space="preserve"> </w:t>
      </w:r>
      <w:r w:rsidRPr="000E56ED">
        <w:rPr>
          <w:rFonts w:eastAsia="MS PGothic" w:cs="Tahoma"/>
          <w:b/>
          <w:szCs w:val="24"/>
          <w:lang w:val="ja-JP" w:eastAsia="ja-JP"/>
        </w:rPr>
        <w:t>アシュアランスの更新</w:t>
      </w:r>
    </w:p>
    <w:p w:rsidR="00B12470" w:rsidRPr="000E56ED" w:rsidRDefault="00B12470" w:rsidP="005E105C">
      <w:pPr>
        <w:rPr>
          <w:rFonts w:eastAsia="MS PGothic" w:cs="Tahoma"/>
          <w:szCs w:val="24"/>
          <w:lang w:eastAsia="ja-JP"/>
        </w:rPr>
      </w:pPr>
    </w:p>
    <w:p w:rsidR="00B12470" w:rsidRPr="000E56ED" w:rsidRDefault="00B12470" w:rsidP="005E105C">
      <w:pPr>
        <w:rPr>
          <w:rFonts w:eastAsia="MS PGothic" w:cs="Tahoma"/>
          <w:sz w:val="18"/>
          <w:szCs w:val="18"/>
          <w:lang w:eastAsia="ja-JP"/>
        </w:rPr>
      </w:pPr>
      <w:r w:rsidRPr="000E56ED">
        <w:rPr>
          <w:rFonts w:eastAsia="MS PGothic" w:cs="Tahoma"/>
          <w:sz w:val="18"/>
          <w:szCs w:val="18"/>
          <w:lang w:val="ja-JP" w:eastAsia="ja-JP"/>
        </w:rPr>
        <w:t>お客様は、他のボリューム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プログラムのソフトウェア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アシュアランスによって該当する製品のコピーの永続的なライセンスを取得している場合は、ライセンスを同時に発注することなく任意の製品のソフトウェア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アシュアランスを発注することができます。ただし、新規発注がソフトウェア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アシュアランスの期間満了の翌日中に有効になる場合に限ります。ソフトウェア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アシュアランスを更新する場合は、以前の契約の下でのソフトウェア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アシュアランスの有効期間満了前にご発注いただく必要があります。ただし、</w:t>
      </w:r>
      <w:r w:rsidRPr="000E56ED">
        <w:rPr>
          <w:rFonts w:eastAsia="MS PGothic" w:cs="Tahoma"/>
          <w:sz w:val="18"/>
          <w:szCs w:val="18"/>
          <w:lang w:val="ja-JP" w:eastAsia="ja-JP"/>
        </w:rPr>
        <w:t xml:space="preserve">Open License </w:t>
      </w:r>
      <w:r w:rsidRPr="000E56ED">
        <w:rPr>
          <w:rFonts w:eastAsia="MS PGothic" w:cs="Tahoma"/>
          <w:sz w:val="18"/>
          <w:szCs w:val="18"/>
          <w:lang w:val="ja-JP" w:eastAsia="ja-JP"/>
        </w:rPr>
        <w:t>契約から更新される場合は、</w:t>
      </w:r>
      <w:r w:rsidRPr="000E56ED">
        <w:rPr>
          <w:rFonts w:eastAsia="MS PGothic" w:cs="Tahoma"/>
          <w:sz w:val="18"/>
          <w:szCs w:val="18"/>
          <w:lang w:val="ja-JP" w:eastAsia="ja-JP"/>
        </w:rPr>
        <w:t xml:space="preserve">Open License </w:t>
      </w:r>
      <w:r w:rsidRPr="000E56ED">
        <w:rPr>
          <w:rFonts w:eastAsia="MS PGothic" w:cs="Tahoma"/>
          <w:sz w:val="18"/>
          <w:szCs w:val="18"/>
          <w:lang w:val="ja-JP" w:eastAsia="ja-JP"/>
        </w:rPr>
        <w:t>の有効期間満了日からソフトウェア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アシュアランスの発注までに</w:t>
      </w:r>
      <w:r w:rsidRPr="000E56ED">
        <w:rPr>
          <w:rFonts w:eastAsia="MS PGothic" w:cs="Tahoma"/>
          <w:sz w:val="18"/>
          <w:szCs w:val="18"/>
          <w:lang w:val="ja-JP" w:eastAsia="ja-JP"/>
        </w:rPr>
        <w:t xml:space="preserve"> 90 </w:t>
      </w:r>
      <w:r w:rsidRPr="000E56ED">
        <w:rPr>
          <w:rFonts w:eastAsia="MS PGothic" w:cs="Tahoma"/>
          <w:sz w:val="18"/>
          <w:szCs w:val="18"/>
          <w:lang w:val="ja-JP" w:eastAsia="ja-JP"/>
        </w:rPr>
        <w:t>日間の猶予があります。</w:t>
      </w:r>
    </w:p>
    <w:p w:rsidR="00B12470" w:rsidRPr="000E56ED" w:rsidRDefault="00B12470" w:rsidP="00A302F0">
      <w:pPr>
        <w:pStyle w:val="Heading3"/>
        <w:rPr>
          <w:rFonts w:eastAsia="MS PGothic" w:cs="Tahoma"/>
          <w:sz w:val="22"/>
          <w:lang w:eastAsia="ja-JP"/>
        </w:rPr>
      </w:pPr>
    </w:p>
    <w:p w:rsidR="00B12470" w:rsidRPr="000E56ED" w:rsidRDefault="00B12470" w:rsidP="00E14DA8">
      <w:pPr>
        <w:pStyle w:val="Heading3"/>
        <w:rPr>
          <w:rFonts w:eastAsia="MS PGothic" w:cs="Tahoma"/>
          <w:sz w:val="22"/>
          <w:szCs w:val="24"/>
          <w:lang w:eastAsia="ja-JP"/>
        </w:rPr>
      </w:pPr>
      <w:bookmarkStart w:id="945" w:name="_Toc375733127"/>
      <w:r w:rsidRPr="000E56ED">
        <w:rPr>
          <w:rFonts w:eastAsia="MS PGothic" w:cs="Tahoma"/>
          <w:sz w:val="22"/>
          <w:szCs w:val="24"/>
          <w:lang w:val="ja-JP" w:eastAsia="ja-JP"/>
        </w:rPr>
        <w:t xml:space="preserve">Enterprise Agreement 2011 </w:t>
      </w:r>
      <w:r w:rsidRPr="000E56ED">
        <w:rPr>
          <w:rFonts w:eastAsia="MS PGothic" w:cs="Tahoma"/>
          <w:sz w:val="22"/>
          <w:szCs w:val="24"/>
          <w:lang w:val="ja-JP" w:eastAsia="ja-JP"/>
        </w:rPr>
        <w:t>以降のバージョン</w:t>
      </w:r>
      <w:bookmarkEnd w:id="945"/>
    </w:p>
    <w:p w:rsidR="00B12470" w:rsidRPr="000E56ED" w:rsidRDefault="00B12470" w:rsidP="005E105C">
      <w:pPr>
        <w:outlineLvl w:val="2"/>
        <w:rPr>
          <w:rFonts w:eastAsia="MS PGothic" w:cs="Tahoma"/>
          <w:b/>
          <w:sz w:val="22"/>
          <w:szCs w:val="24"/>
          <w:lang w:eastAsia="ja-JP"/>
        </w:rPr>
      </w:pPr>
    </w:p>
    <w:p w:rsidR="00B12470" w:rsidRPr="000E56ED" w:rsidRDefault="00B12470" w:rsidP="005E105C">
      <w:pPr>
        <w:keepNext/>
        <w:tabs>
          <w:tab w:val="num" w:pos="720"/>
        </w:tabs>
        <w:spacing w:before="60"/>
        <w:ind w:left="360" w:hanging="360"/>
        <w:outlineLvl w:val="3"/>
        <w:rPr>
          <w:rFonts w:eastAsia="MS PGothic" w:cs="Tahoma"/>
          <w:b/>
          <w:szCs w:val="24"/>
          <w:lang w:eastAsia="ja-JP"/>
        </w:rPr>
      </w:pPr>
      <w:r w:rsidRPr="000E56ED">
        <w:rPr>
          <w:rFonts w:eastAsia="MS PGothic" w:cs="Tahoma"/>
          <w:b/>
          <w:szCs w:val="24"/>
          <w:lang w:val="ja-JP" w:eastAsia="ja-JP"/>
        </w:rPr>
        <w:t>同じ契約に基づくソフトウェア</w:t>
      </w:r>
      <w:r w:rsidRPr="000E56ED">
        <w:rPr>
          <w:rFonts w:eastAsia="MS PGothic" w:cs="Tahoma"/>
          <w:b/>
          <w:szCs w:val="24"/>
          <w:lang w:val="ja-JP" w:eastAsia="ja-JP"/>
        </w:rPr>
        <w:t xml:space="preserve"> </w:t>
      </w:r>
      <w:r w:rsidRPr="000E56ED">
        <w:rPr>
          <w:rFonts w:eastAsia="MS PGothic" w:cs="Tahoma"/>
          <w:b/>
          <w:szCs w:val="24"/>
          <w:lang w:val="ja-JP" w:eastAsia="ja-JP"/>
        </w:rPr>
        <w:t>アシュアランスの更新</w:t>
      </w:r>
    </w:p>
    <w:p w:rsidR="00B12470" w:rsidRPr="000E56ED" w:rsidRDefault="00B12470" w:rsidP="005E105C">
      <w:pPr>
        <w:tabs>
          <w:tab w:val="num" w:pos="0"/>
        </w:tabs>
        <w:rPr>
          <w:rFonts w:eastAsia="MS PGothic" w:cs="Tahoma"/>
          <w:szCs w:val="24"/>
          <w:u w:val="single"/>
          <w:lang w:eastAsia="ja-JP"/>
        </w:rPr>
      </w:pPr>
    </w:p>
    <w:p w:rsidR="00B12470" w:rsidRPr="000E56ED" w:rsidRDefault="00B12470" w:rsidP="005E105C">
      <w:pPr>
        <w:tabs>
          <w:tab w:val="num" w:pos="0"/>
        </w:tabs>
        <w:rPr>
          <w:rFonts w:eastAsia="MS PGothic" w:cs="Tahoma"/>
          <w:sz w:val="18"/>
          <w:szCs w:val="18"/>
          <w:lang w:eastAsia="ja-JP"/>
        </w:rPr>
      </w:pPr>
      <w:r w:rsidRPr="000E56ED">
        <w:rPr>
          <w:rFonts w:eastAsia="MS PGothic" w:cs="Tahoma"/>
          <w:sz w:val="18"/>
          <w:szCs w:val="18"/>
          <w:lang w:val="ja-JP"/>
        </w:rPr>
        <w:t>お客様は、</w:t>
      </w:r>
      <w:r w:rsidRPr="000E56ED">
        <w:rPr>
          <w:rFonts w:eastAsia="MS PGothic" w:cs="Tahoma"/>
          <w:sz w:val="18"/>
          <w:szCs w:val="18"/>
        </w:rPr>
        <w:t xml:space="preserve">Enterprise Agreement </w:t>
      </w:r>
      <w:r w:rsidRPr="000E56ED">
        <w:rPr>
          <w:rFonts w:eastAsia="MS PGothic" w:cs="Tahoma"/>
          <w:sz w:val="18"/>
          <w:szCs w:val="18"/>
          <w:lang w:val="ja-JP"/>
        </w:rPr>
        <w:t>加入契約満了の際、</w:t>
      </w:r>
      <w:r w:rsidRPr="000E56ED">
        <w:rPr>
          <w:rFonts w:eastAsia="MS PGothic" w:cs="Tahoma"/>
          <w:sz w:val="18"/>
          <w:szCs w:val="18"/>
        </w:rPr>
        <w:t xml:space="preserve">Enterprise Agreement </w:t>
      </w:r>
      <w:r w:rsidRPr="000E56ED">
        <w:rPr>
          <w:rFonts w:eastAsia="MS PGothic" w:cs="Tahoma"/>
          <w:sz w:val="18"/>
          <w:szCs w:val="18"/>
          <w:lang w:val="ja-JP"/>
        </w:rPr>
        <w:t>を更新価格で更新可能です。</w:t>
      </w:r>
      <w:r w:rsidRPr="000E56ED">
        <w:rPr>
          <w:rFonts w:eastAsia="MS PGothic" w:cs="Tahoma"/>
          <w:sz w:val="18"/>
          <w:szCs w:val="18"/>
          <w:lang w:val="ja-JP" w:eastAsia="ja-JP"/>
        </w:rPr>
        <w:t>本更新価格はソフトウェア</w:t>
      </w:r>
      <w:r w:rsidRPr="000E56ED">
        <w:rPr>
          <w:rFonts w:eastAsia="MS PGothic" w:cs="Tahoma"/>
          <w:sz w:val="18"/>
          <w:szCs w:val="18"/>
          <w:lang w:eastAsia="ja-JP"/>
        </w:rPr>
        <w:t xml:space="preserve"> </w:t>
      </w:r>
      <w:r w:rsidRPr="000E56ED">
        <w:rPr>
          <w:rFonts w:eastAsia="MS PGothic" w:cs="Tahoma"/>
          <w:sz w:val="18"/>
          <w:szCs w:val="18"/>
          <w:lang w:val="ja-JP" w:eastAsia="ja-JP"/>
        </w:rPr>
        <w:t>アシュアランスの価格に基づいて設定されます。お客様には、最初の契約または更新期間の満了日前に、更新オプションについて説明する書面が送付されます。お客様は、連続した満</w:t>
      </w:r>
      <w:r w:rsidRPr="000E56ED">
        <w:rPr>
          <w:rFonts w:eastAsia="MS PGothic" w:cs="Tahoma"/>
          <w:sz w:val="18"/>
          <w:szCs w:val="18"/>
          <w:lang w:val="ja-JP" w:eastAsia="ja-JP"/>
        </w:rPr>
        <w:t xml:space="preserve"> 36 </w:t>
      </w:r>
      <w:r w:rsidRPr="000E56ED">
        <w:rPr>
          <w:rFonts w:eastAsia="MS PGothic" w:cs="Tahoma"/>
          <w:sz w:val="18"/>
          <w:szCs w:val="18"/>
          <w:lang w:val="ja-JP" w:eastAsia="ja-JP"/>
        </w:rPr>
        <w:t>か月間、契約を更新するオプションを選択できます。この更新期間が過ぎた後でソフトウェア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アシュアランスを更新する場合は、新しい加入契約を締結する必要があります。同じ加入契約に基づくソフトウェア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アシュアランスを更新するお客様は、</w:t>
      </w:r>
      <w:r w:rsidRPr="000E56ED">
        <w:rPr>
          <w:rFonts w:eastAsia="MS PGothic" w:cs="Tahoma"/>
          <w:sz w:val="18"/>
          <w:szCs w:val="18"/>
          <w:lang w:val="ja-JP" w:eastAsia="ja-JP"/>
        </w:rPr>
        <w:t xml:space="preserve">1) </w:t>
      </w:r>
      <w:r w:rsidRPr="000E56ED">
        <w:rPr>
          <w:rFonts w:eastAsia="MS PGothic" w:cs="Tahoma"/>
          <w:sz w:val="18"/>
          <w:szCs w:val="18"/>
          <w:lang w:val="ja-JP" w:eastAsia="ja-JP"/>
        </w:rPr>
        <w:t>更新を希望するすべてのエンタープライズ製品、アプリケーション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プラットフォーム製品、</w:t>
      </w:r>
      <w:r w:rsidRPr="000E56ED">
        <w:rPr>
          <w:rFonts w:eastAsia="MS PGothic" w:cs="Tahoma"/>
          <w:sz w:val="18"/>
          <w:szCs w:val="18"/>
          <w:lang w:val="ja-JP" w:eastAsia="ja-JP"/>
        </w:rPr>
        <w:t xml:space="preserve">Core Infrastructure </w:t>
      </w:r>
      <w:r w:rsidRPr="000E56ED">
        <w:rPr>
          <w:rFonts w:eastAsia="MS PGothic" w:cs="Tahoma"/>
          <w:sz w:val="18"/>
          <w:szCs w:val="18"/>
          <w:lang w:val="ja-JP" w:eastAsia="ja-JP"/>
        </w:rPr>
        <w:t>製品、および追加購入製品、または</w:t>
      </w:r>
      <w:r w:rsidRPr="000E56ED">
        <w:rPr>
          <w:rFonts w:eastAsia="MS PGothic" w:cs="Tahoma"/>
          <w:sz w:val="18"/>
          <w:szCs w:val="18"/>
          <w:lang w:val="ja-JP" w:eastAsia="ja-JP"/>
        </w:rPr>
        <w:t xml:space="preserve"> 2) </w:t>
      </w:r>
      <w:r w:rsidRPr="000E56ED">
        <w:rPr>
          <w:rFonts w:eastAsia="MS PGothic" w:cs="Tahoma"/>
          <w:sz w:val="18"/>
          <w:szCs w:val="18"/>
          <w:lang w:val="ja-JP" w:eastAsia="ja-JP"/>
        </w:rPr>
        <w:t>移行対象のオンライン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w:t>
      </w:r>
      <w:r w:rsidRPr="000E56ED">
        <w:rPr>
          <w:rFonts w:eastAsia="MS PGothic" w:cs="Tahoma"/>
          <w:sz w:val="18"/>
          <w:szCs w:val="18"/>
          <w:lang w:val="ja-JP" w:eastAsia="ja-JP"/>
        </w:rPr>
        <w:t xml:space="preserve"> (</w:t>
      </w:r>
      <w:r w:rsidRPr="000E56ED">
        <w:rPr>
          <w:rFonts w:eastAsia="MS PGothic" w:cs="Tahoma"/>
          <w:sz w:val="18"/>
          <w:szCs w:val="18"/>
          <w:lang w:val="ja-JP" w:eastAsia="ja-JP"/>
        </w:rPr>
        <w:t>該当する場合</w:t>
      </w:r>
      <w:r w:rsidRPr="000E56ED">
        <w:rPr>
          <w:rFonts w:eastAsia="MS PGothic" w:cs="Tahoma"/>
          <w:sz w:val="18"/>
          <w:szCs w:val="18"/>
          <w:lang w:val="ja-JP" w:eastAsia="ja-JP"/>
        </w:rPr>
        <w:t xml:space="preserve">) </w:t>
      </w:r>
      <w:r w:rsidRPr="000E56ED">
        <w:rPr>
          <w:rFonts w:eastAsia="MS PGothic" w:cs="Tahoma"/>
          <w:sz w:val="18"/>
          <w:szCs w:val="18"/>
          <w:lang w:val="ja-JP" w:eastAsia="ja-JP"/>
        </w:rPr>
        <w:t>について、ソフトウェア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該当する場合</w:t>
      </w:r>
      <w:r w:rsidRPr="000E56ED">
        <w:rPr>
          <w:rFonts w:eastAsia="MS PGothic" w:cs="Tahoma"/>
          <w:sz w:val="18"/>
          <w:szCs w:val="18"/>
          <w:lang w:val="ja-JP" w:eastAsia="ja-JP"/>
        </w:rPr>
        <w:t xml:space="preserve">) </w:t>
      </w:r>
      <w:r w:rsidRPr="000E56ED">
        <w:rPr>
          <w:rFonts w:eastAsia="MS PGothic" w:cs="Tahoma"/>
          <w:sz w:val="18"/>
          <w:szCs w:val="18"/>
          <w:lang w:val="ja-JP" w:eastAsia="ja-JP"/>
        </w:rPr>
        <w:t>の更新を発注する必要があります。この発注は、前の契約期間満了前に行われる必要があります。各更新期間は、前の契約期間満了日の翌日から開始されます。それ以降の加入契約に基づいてソフトウェア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アシュアランスを更新する方法については、以下を参照してください。</w:t>
      </w:r>
    </w:p>
    <w:p w:rsidR="00B12470" w:rsidRPr="000E56ED" w:rsidRDefault="00B12470" w:rsidP="005E105C">
      <w:pPr>
        <w:tabs>
          <w:tab w:val="num" w:pos="0"/>
        </w:tabs>
        <w:rPr>
          <w:rFonts w:eastAsia="MS PGothic" w:cs="Tahoma"/>
          <w:b/>
          <w:szCs w:val="24"/>
          <w:lang w:eastAsia="ja-JP"/>
        </w:rPr>
      </w:pPr>
    </w:p>
    <w:p w:rsidR="00B12470" w:rsidRPr="000E56ED" w:rsidRDefault="00B12470" w:rsidP="005E105C">
      <w:pPr>
        <w:keepNext/>
        <w:tabs>
          <w:tab w:val="num" w:pos="720"/>
        </w:tabs>
        <w:spacing w:before="60"/>
        <w:ind w:left="360" w:hanging="360"/>
        <w:outlineLvl w:val="3"/>
        <w:rPr>
          <w:rFonts w:eastAsia="MS PGothic" w:cs="Tahoma"/>
          <w:b/>
          <w:szCs w:val="24"/>
          <w:lang w:eastAsia="ja-JP"/>
        </w:rPr>
      </w:pPr>
      <w:r w:rsidRPr="000E56ED">
        <w:rPr>
          <w:rFonts w:eastAsia="MS PGothic" w:cs="Tahoma"/>
          <w:b/>
          <w:szCs w:val="24"/>
          <w:lang w:val="ja-JP" w:eastAsia="ja-JP"/>
        </w:rPr>
        <w:t>別の契約からのソフトウェア</w:t>
      </w:r>
      <w:r w:rsidRPr="000E56ED">
        <w:rPr>
          <w:rFonts w:eastAsia="MS PGothic" w:cs="Tahoma"/>
          <w:b/>
          <w:szCs w:val="24"/>
          <w:lang w:val="ja-JP" w:eastAsia="ja-JP"/>
        </w:rPr>
        <w:t xml:space="preserve"> </w:t>
      </w:r>
      <w:r w:rsidRPr="000E56ED">
        <w:rPr>
          <w:rFonts w:eastAsia="MS PGothic" w:cs="Tahoma"/>
          <w:b/>
          <w:szCs w:val="24"/>
          <w:lang w:val="ja-JP" w:eastAsia="ja-JP"/>
        </w:rPr>
        <w:t>アシュアランスの更新</w:t>
      </w:r>
    </w:p>
    <w:p w:rsidR="00B12470" w:rsidRPr="000E56ED" w:rsidRDefault="00B12470" w:rsidP="005E105C">
      <w:pPr>
        <w:tabs>
          <w:tab w:val="num" w:pos="0"/>
        </w:tabs>
        <w:rPr>
          <w:rFonts w:eastAsia="MS PGothic" w:cs="Tahoma"/>
          <w:szCs w:val="24"/>
          <w:u w:val="single"/>
          <w:lang w:eastAsia="ja-JP"/>
        </w:rPr>
      </w:pPr>
    </w:p>
    <w:p w:rsidR="00B12470" w:rsidRPr="000E56ED" w:rsidRDefault="00B12470" w:rsidP="005E105C">
      <w:pPr>
        <w:tabs>
          <w:tab w:val="num" w:pos="0"/>
        </w:tabs>
        <w:rPr>
          <w:rFonts w:eastAsia="MS PGothic" w:cs="Tahoma"/>
          <w:sz w:val="18"/>
          <w:szCs w:val="18"/>
          <w:lang w:eastAsia="ja-JP"/>
        </w:rPr>
      </w:pPr>
      <w:r w:rsidRPr="000E56ED">
        <w:rPr>
          <w:rFonts w:eastAsia="MS PGothic" w:cs="Tahoma"/>
          <w:sz w:val="18"/>
          <w:szCs w:val="18"/>
          <w:lang w:val="ja-JP" w:eastAsia="ja-JP"/>
        </w:rPr>
        <w:t>お客様は、特定の製品の永続的なライセンスを取得していて、更新時にソフトウェア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アシュアランスが有効な場合は、ライセンスを同時に発注することなく、その製品のソフトウェア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アシュアランスを発注することができます。追加購入製品については、</w:t>
      </w:r>
      <w:r w:rsidRPr="000E56ED">
        <w:rPr>
          <w:rFonts w:eastAsia="MS PGothic" w:cs="Tahoma"/>
          <w:sz w:val="18"/>
          <w:szCs w:val="18"/>
          <w:lang w:val="ja-JP" w:eastAsia="ja-JP"/>
        </w:rPr>
        <w:t xml:space="preserve">Open License </w:t>
      </w:r>
      <w:r w:rsidRPr="000E56ED">
        <w:rPr>
          <w:rFonts w:eastAsia="MS PGothic" w:cs="Tahoma"/>
          <w:sz w:val="18"/>
          <w:szCs w:val="18"/>
          <w:lang w:val="ja-JP" w:eastAsia="ja-JP"/>
        </w:rPr>
        <w:t>契約から更新される場合は、お客様には</w:t>
      </w:r>
      <w:r w:rsidRPr="000E56ED">
        <w:rPr>
          <w:rFonts w:eastAsia="MS PGothic" w:cs="Tahoma"/>
          <w:sz w:val="18"/>
          <w:szCs w:val="18"/>
          <w:lang w:val="ja-JP" w:eastAsia="ja-JP"/>
        </w:rPr>
        <w:t xml:space="preserve"> Open License </w:t>
      </w:r>
      <w:r w:rsidRPr="000E56ED">
        <w:rPr>
          <w:rFonts w:eastAsia="MS PGothic" w:cs="Tahoma"/>
          <w:sz w:val="18"/>
          <w:szCs w:val="18"/>
          <w:lang w:val="ja-JP" w:eastAsia="ja-JP"/>
        </w:rPr>
        <w:t>の満了日からソフトウェア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アシュアランスの発注までに</w:t>
      </w:r>
      <w:r w:rsidRPr="000E56ED">
        <w:rPr>
          <w:rFonts w:eastAsia="MS PGothic" w:cs="Tahoma"/>
          <w:sz w:val="18"/>
          <w:szCs w:val="18"/>
          <w:lang w:val="ja-JP" w:eastAsia="ja-JP"/>
        </w:rPr>
        <w:t xml:space="preserve"> 90 </w:t>
      </w:r>
      <w:r w:rsidRPr="000E56ED">
        <w:rPr>
          <w:rFonts w:eastAsia="MS PGothic" w:cs="Tahoma"/>
          <w:sz w:val="18"/>
          <w:szCs w:val="18"/>
          <w:lang w:val="ja-JP" w:eastAsia="ja-JP"/>
        </w:rPr>
        <w:t>日の猶予があります。</w:t>
      </w:r>
    </w:p>
    <w:p w:rsidR="00B12470" w:rsidRPr="000E56ED" w:rsidRDefault="00B12470" w:rsidP="005E105C">
      <w:pPr>
        <w:tabs>
          <w:tab w:val="num" w:pos="0"/>
        </w:tabs>
        <w:rPr>
          <w:rFonts w:eastAsia="MS PGothic" w:cs="Tahoma"/>
          <w:szCs w:val="24"/>
          <w:lang w:eastAsia="ja-JP"/>
        </w:rPr>
      </w:pPr>
    </w:p>
    <w:p w:rsidR="00B12470" w:rsidRPr="000E56ED" w:rsidRDefault="00B12470" w:rsidP="005E105C">
      <w:pPr>
        <w:keepNext/>
        <w:tabs>
          <w:tab w:val="num" w:pos="720"/>
        </w:tabs>
        <w:spacing w:before="60"/>
        <w:ind w:left="360" w:hanging="360"/>
        <w:outlineLvl w:val="3"/>
        <w:rPr>
          <w:rStyle w:val="tw4winMark"/>
          <w:rFonts w:ascii="Tahoma" w:eastAsia="MS PGothic" w:hAnsi="Tahoma" w:cs="Tahoma"/>
          <w:b/>
          <w:vanish w:val="0"/>
          <w:color w:val="auto"/>
          <w:szCs w:val="24"/>
          <w:vertAlign w:val="baseline"/>
          <w:lang w:eastAsia="ja-JP"/>
        </w:rPr>
      </w:pPr>
      <w:r w:rsidRPr="000E56ED">
        <w:rPr>
          <w:rFonts w:eastAsia="MS PGothic" w:cs="Tahoma"/>
          <w:b/>
          <w:szCs w:val="24"/>
          <w:lang w:val="ja-JP" w:eastAsia="ja-JP"/>
        </w:rPr>
        <w:t>アプリケーション</w:t>
      </w:r>
      <w:r w:rsidRPr="000E56ED">
        <w:rPr>
          <w:rFonts w:eastAsia="MS PGothic" w:cs="Tahoma"/>
          <w:b/>
          <w:szCs w:val="24"/>
          <w:lang w:val="ja-JP" w:eastAsia="ja-JP"/>
        </w:rPr>
        <w:t xml:space="preserve"> </w:t>
      </w:r>
      <w:r w:rsidRPr="000E56ED">
        <w:rPr>
          <w:rFonts w:eastAsia="MS PGothic" w:cs="Tahoma"/>
          <w:b/>
          <w:szCs w:val="24"/>
          <w:lang w:val="ja-JP" w:eastAsia="ja-JP"/>
        </w:rPr>
        <w:t>プラットフォーム加入契約</w:t>
      </w:r>
    </w:p>
    <w:p w:rsidR="00B12470" w:rsidRPr="000E56ED" w:rsidRDefault="00B12470" w:rsidP="005E105C">
      <w:pPr>
        <w:tabs>
          <w:tab w:val="num" w:pos="0"/>
        </w:tabs>
        <w:rPr>
          <w:rFonts w:eastAsia="MS PGothic" w:cs="Tahoma"/>
          <w:sz w:val="18"/>
          <w:szCs w:val="18"/>
          <w:lang w:val="ja-JP" w:eastAsia="ja-JP"/>
        </w:rPr>
      </w:pPr>
      <w:r w:rsidRPr="000E56ED">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アシュアランスのみを発注することができます。</w:t>
      </w:r>
    </w:p>
    <w:p w:rsidR="00B12470" w:rsidRPr="000E56ED" w:rsidRDefault="00B12470" w:rsidP="005E105C">
      <w:pPr>
        <w:tabs>
          <w:tab w:val="num" w:pos="0"/>
        </w:tabs>
        <w:rPr>
          <w:rFonts w:eastAsia="MS PGothic" w:cs="Tahoma"/>
          <w:sz w:val="18"/>
          <w:szCs w:val="18"/>
          <w:lang w:val="ja-JP" w:eastAsia="ja-JP"/>
        </w:rPr>
      </w:pPr>
    </w:p>
    <w:p w:rsidR="00B12470" w:rsidRPr="000E56ED" w:rsidRDefault="00B12470" w:rsidP="0096634D">
      <w:pPr>
        <w:keepNext/>
        <w:tabs>
          <w:tab w:val="num" w:pos="720"/>
        </w:tabs>
        <w:spacing w:after="60"/>
        <w:ind w:left="360" w:hanging="360"/>
        <w:outlineLvl w:val="3"/>
        <w:rPr>
          <w:rStyle w:val="tw4winMark"/>
          <w:rFonts w:ascii="Tahoma" w:eastAsia="MS PGothic" w:hAnsi="Tahoma" w:cs="Tahoma"/>
          <w:b/>
          <w:vanish w:val="0"/>
          <w:sz w:val="18"/>
          <w:lang w:eastAsia="ja-JP"/>
        </w:rPr>
      </w:pPr>
      <w:r w:rsidRPr="000E56ED">
        <w:rPr>
          <w:rFonts w:eastAsia="MS PGothic" w:cs="Tahoma"/>
          <w:b/>
          <w:sz w:val="18"/>
          <w:lang w:val="ja-JP" w:eastAsia="ja-JP"/>
        </w:rPr>
        <w:t>サーバーおよびクラウド加入契約</w:t>
      </w:r>
    </w:p>
    <w:p w:rsidR="00B12470" w:rsidRPr="000E56ED" w:rsidRDefault="00B12470" w:rsidP="005E105C">
      <w:pPr>
        <w:tabs>
          <w:tab w:val="num" w:pos="0"/>
        </w:tabs>
        <w:rPr>
          <w:rFonts w:eastAsia="MS PGothic" w:cs="Tahoma"/>
          <w:b/>
          <w:lang w:eastAsia="ja-JP"/>
        </w:rPr>
      </w:pPr>
      <w:r w:rsidRPr="000E56ED">
        <w:rPr>
          <w:rFonts w:eastAsia="MS PGothic" w:cs="Tahoma"/>
          <w:sz w:val="18"/>
          <w:lang w:val="ja-JP" w:eastAsia="ja-JP"/>
        </w:rPr>
        <w:t>お客様は、加入契約の条項および条件に規定されているように、利用可能な製品について、ライセンスを同時に発注することなくソフトウェア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アシュアランスのみを発注することができます。以前に</w:t>
      </w:r>
      <w:r w:rsidRPr="000E56ED">
        <w:rPr>
          <w:rFonts w:eastAsia="MS PGothic" w:cs="Tahoma"/>
          <w:sz w:val="18"/>
          <w:lang w:val="ja-JP" w:eastAsia="ja-JP"/>
        </w:rPr>
        <w:t xml:space="preserve"> SApriorL SKU </w:t>
      </w:r>
      <w:r w:rsidR="00A659B0" w:rsidRPr="000E56ED">
        <w:rPr>
          <w:rFonts w:eastAsia="MS PGothic" w:cs="Tahoma"/>
          <w:sz w:val="18"/>
          <w:lang w:val="ja-JP" w:eastAsia="ja-JP"/>
        </w:rPr>
        <w:t>を使用して据置</w:t>
      </w:r>
      <w:r w:rsidRPr="000E56ED">
        <w:rPr>
          <w:rFonts w:eastAsia="MS PGothic" w:cs="Tahoma"/>
          <w:sz w:val="18"/>
          <w:lang w:val="ja-JP" w:eastAsia="ja-JP"/>
        </w:rPr>
        <w:t>払いとしたライセンスをお持ちの</w:t>
      </w:r>
      <w:r w:rsidRPr="000E56ED">
        <w:rPr>
          <w:rFonts w:eastAsia="MS PGothic" w:cs="Tahoma"/>
          <w:sz w:val="18"/>
          <w:lang w:val="ja-JP" w:eastAsia="ja-JP"/>
        </w:rPr>
        <w:t xml:space="preserve"> EAP </w:t>
      </w:r>
      <w:r w:rsidRPr="000E56ED">
        <w:rPr>
          <w:rFonts w:eastAsia="MS PGothic" w:cs="Tahoma"/>
          <w:sz w:val="18"/>
          <w:lang w:val="ja-JP" w:eastAsia="ja-JP"/>
        </w:rPr>
        <w:t>のお客様は、</w:t>
      </w:r>
      <w:r w:rsidRPr="000E56ED">
        <w:rPr>
          <w:rFonts w:eastAsia="MS PGothic" w:cs="Tahoma"/>
          <w:sz w:val="18"/>
          <w:lang w:val="ja-JP" w:eastAsia="ja-JP"/>
        </w:rPr>
        <w:t xml:space="preserve">SA </w:t>
      </w:r>
      <w:r w:rsidRPr="000E56ED">
        <w:rPr>
          <w:rFonts w:eastAsia="MS PGothic" w:cs="Tahoma"/>
          <w:sz w:val="18"/>
          <w:lang w:val="ja-JP" w:eastAsia="ja-JP"/>
        </w:rPr>
        <w:t>を更新する前にライセンスを買い取る必要があります。</w:t>
      </w:r>
    </w:p>
    <w:p w:rsidR="00B12470" w:rsidRPr="000E56ED" w:rsidRDefault="00B12470" w:rsidP="00A302F0">
      <w:pPr>
        <w:pStyle w:val="Heading3"/>
        <w:rPr>
          <w:rFonts w:eastAsia="MS PGothic" w:cs="Tahoma"/>
          <w:sz w:val="22"/>
          <w:lang w:eastAsia="ja-JP"/>
        </w:rPr>
      </w:pPr>
    </w:p>
    <w:p w:rsidR="00B12470" w:rsidRPr="000E56ED" w:rsidRDefault="00B12470" w:rsidP="00060C7D">
      <w:pPr>
        <w:rPr>
          <w:rFonts w:eastAsia="MS PGothic" w:cs="Tahoma"/>
          <w:lang w:eastAsia="ja-JP"/>
        </w:rPr>
      </w:pPr>
    </w:p>
    <w:p w:rsidR="00B12470" w:rsidRPr="000E56ED" w:rsidRDefault="00B12470" w:rsidP="00060C7D">
      <w:pPr>
        <w:rPr>
          <w:rFonts w:eastAsia="MS PGothic" w:cs="Tahoma"/>
          <w:lang w:eastAsia="ja-JP"/>
        </w:rPr>
      </w:pPr>
    </w:p>
    <w:p w:rsidR="00B12470" w:rsidRPr="000E56ED" w:rsidRDefault="00B12470" w:rsidP="00060C7D">
      <w:pPr>
        <w:rPr>
          <w:rFonts w:eastAsia="MS PGothic" w:cs="Tahoma"/>
          <w:lang w:eastAsia="ja-JP"/>
        </w:rPr>
      </w:pPr>
    </w:p>
    <w:p w:rsidR="00B12470" w:rsidRPr="000E56ED" w:rsidRDefault="00B12470" w:rsidP="00E14DA8">
      <w:pPr>
        <w:pStyle w:val="Heading3"/>
        <w:rPr>
          <w:rFonts w:eastAsia="MS PGothic" w:cs="Tahoma"/>
          <w:sz w:val="22"/>
          <w:szCs w:val="24"/>
        </w:rPr>
      </w:pPr>
      <w:bookmarkStart w:id="946" w:name="_Toc375733128"/>
      <w:r w:rsidRPr="000E56ED">
        <w:rPr>
          <w:rFonts w:eastAsia="MS PGothic" w:cs="Tahoma"/>
          <w:sz w:val="22"/>
          <w:szCs w:val="24"/>
        </w:rPr>
        <w:lastRenderedPageBreak/>
        <w:t xml:space="preserve">Enterprise Agreement 2011 </w:t>
      </w:r>
      <w:r w:rsidRPr="000E56ED">
        <w:rPr>
          <w:rFonts w:eastAsia="MS PGothic" w:cs="Tahoma"/>
          <w:sz w:val="22"/>
          <w:szCs w:val="24"/>
          <w:lang w:val="ja-JP"/>
        </w:rPr>
        <w:t>より前のバージョン</w:t>
      </w:r>
      <w:bookmarkEnd w:id="946"/>
    </w:p>
    <w:p w:rsidR="00B12470" w:rsidRPr="000E56ED" w:rsidRDefault="00B12470" w:rsidP="005E105C">
      <w:pPr>
        <w:tabs>
          <w:tab w:val="num" w:pos="0"/>
        </w:tabs>
        <w:rPr>
          <w:rFonts w:eastAsia="MS PGothic" w:cs="Tahoma"/>
          <w:szCs w:val="24"/>
        </w:rPr>
      </w:pPr>
    </w:p>
    <w:p w:rsidR="00B12470" w:rsidRPr="000E56ED" w:rsidRDefault="00B12470" w:rsidP="005E105C">
      <w:pPr>
        <w:tabs>
          <w:tab w:val="num" w:pos="0"/>
        </w:tabs>
        <w:rPr>
          <w:rFonts w:eastAsia="MS PGothic" w:cs="Tahoma"/>
          <w:sz w:val="18"/>
          <w:szCs w:val="18"/>
          <w:lang w:eastAsia="ja-JP"/>
        </w:rPr>
      </w:pPr>
      <w:r w:rsidRPr="000E56ED">
        <w:rPr>
          <w:rFonts w:eastAsia="MS PGothic" w:cs="Tahoma"/>
          <w:sz w:val="18"/>
          <w:szCs w:val="18"/>
          <w:lang w:val="ja-JP"/>
        </w:rPr>
        <w:t>お客様は、</w:t>
      </w:r>
      <w:r w:rsidRPr="000E56ED">
        <w:rPr>
          <w:rFonts w:eastAsia="MS PGothic" w:cs="Tahoma"/>
          <w:sz w:val="18"/>
          <w:szCs w:val="18"/>
        </w:rPr>
        <w:t xml:space="preserve">Enterprise Agreement </w:t>
      </w:r>
      <w:r w:rsidRPr="000E56ED">
        <w:rPr>
          <w:rFonts w:eastAsia="MS PGothic" w:cs="Tahoma"/>
          <w:sz w:val="18"/>
          <w:szCs w:val="18"/>
          <w:lang w:val="ja-JP"/>
        </w:rPr>
        <w:t>加入契約満了の際、</w:t>
      </w:r>
      <w:r w:rsidRPr="000E56ED">
        <w:rPr>
          <w:rFonts w:eastAsia="MS PGothic" w:cs="Tahoma"/>
          <w:sz w:val="18"/>
          <w:szCs w:val="18"/>
        </w:rPr>
        <w:t xml:space="preserve">Enterprise Agreement </w:t>
      </w:r>
      <w:r w:rsidRPr="000E56ED">
        <w:rPr>
          <w:rFonts w:eastAsia="MS PGothic" w:cs="Tahoma"/>
          <w:sz w:val="18"/>
          <w:szCs w:val="18"/>
          <w:lang w:val="ja-JP"/>
        </w:rPr>
        <w:t>を更新価格で更新可能です。</w:t>
      </w:r>
      <w:r w:rsidRPr="000E56ED">
        <w:rPr>
          <w:rFonts w:eastAsia="MS PGothic" w:cs="Tahoma"/>
          <w:sz w:val="18"/>
          <w:szCs w:val="18"/>
          <w:lang w:val="ja-JP" w:eastAsia="ja-JP"/>
        </w:rPr>
        <w:t>本更新価格はソフトウェア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アシュアランスの価格に基づいて設定されます。お客様には、最初の加入契約または更新期間の満了日</w:t>
      </w:r>
      <w:r w:rsidRPr="000E56ED">
        <w:rPr>
          <w:rFonts w:eastAsia="MS PGothic" w:cs="Tahoma"/>
          <w:sz w:val="18"/>
          <w:szCs w:val="18"/>
          <w:lang w:val="ja-JP" w:eastAsia="ja-JP"/>
        </w:rPr>
        <w:t xml:space="preserve"> 60 </w:t>
      </w:r>
      <w:r w:rsidRPr="000E56ED">
        <w:rPr>
          <w:rFonts w:eastAsia="MS PGothic" w:cs="Tahoma"/>
          <w:sz w:val="18"/>
          <w:szCs w:val="18"/>
          <w:lang w:val="ja-JP" w:eastAsia="ja-JP"/>
        </w:rPr>
        <w:t>日前に、更新オプションについて説明する書面が送付されます。更新する場合は、新しい</w:t>
      </w:r>
      <w:r w:rsidRPr="000E56ED">
        <w:rPr>
          <w:rFonts w:eastAsia="MS PGothic" w:cs="Tahoma"/>
          <w:sz w:val="18"/>
          <w:szCs w:val="18"/>
          <w:lang w:val="ja-JP" w:eastAsia="ja-JP"/>
        </w:rPr>
        <w:t xml:space="preserve"> 2011 </w:t>
      </w:r>
      <w:r w:rsidRPr="000E56ED">
        <w:rPr>
          <w:rFonts w:eastAsia="MS PGothic" w:cs="Tahoma"/>
          <w:sz w:val="18"/>
          <w:szCs w:val="18"/>
          <w:lang w:val="ja-JP" w:eastAsia="ja-JP"/>
        </w:rPr>
        <w:t>以降のエンタープライズ加入契約および契約を締結する必要があります。各更新期間は、前の契約期間満了日の翌日から開始されます。</w:t>
      </w:r>
    </w:p>
    <w:p w:rsidR="00B12470" w:rsidRPr="000E56ED" w:rsidRDefault="00B12470" w:rsidP="005E105C">
      <w:pPr>
        <w:tabs>
          <w:tab w:val="num" w:pos="0"/>
        </w:tabs>
        <w:rPr>
          <w:rFonts w:eastAsia="MS PGothic" w:cs="Tahoma"/>
          <w:sz w:val="18"/>
          <w:szCs w:val="18"/>
          <w:lang w:eastAsia="ja-JP"/>
        </w:rPr>
      </w:pPr>
    </w:p>
    <w:p w:rsidR="00B12470" w:rsidRPr="000E56ED" w:rsidRDefault="00B12470" w:rsidP="005E105C">
      <w:pPr>
        <w:tabs>
          <w:tab w:val="num" w:pos="0"/>
        </w:tabs>
        <w:rPr>
          <w:rFonts w:eastAsia="MS PGothic" w:cs="Tahoma"/>
          <w:szCs w:val="24"/>
          <w:lang w:eastAsia="ja-JP"/>
        </w:rPr>
      </w:pPr>
      <w:r w:rsidRPr="000E56ED">
        <w:rPr>
          <w:rFonts w:eastAsia="MS PGothic" w:cs="Tahoma"/>
          <w:b/>
          <w:szCs w:val="24"/>
          <w:lang w:val="ja-JP" w:eastAsia="ja-JP"/>
        </w:rPr>
        <w:t>アプリケーション</w:t>
      </w:r>
      <w:r w:rsidRPr="000E56ED">
        <w:rPr>
          <w:rFonts w:eastAsia="MS PGothic" w:cs="Tahoma"/>
          <w:b/>
          <w:szCs w:val="24"/>
          <w:lang w:val="ja-JP" w:eastAsia="ja-JP"/>
        </w:rPr>
        <w:t xml:space="preserve"> </w:t>
      </w:r>
      <w:r w:rsidRPr="000E56ED">
        <w:rPr>
          <w:rFonts w:eastAsia="MS PGothic" w:cs="Tahoma"/>
          <w:b/>
          <w:szCs w:val="24"/>
          <w:lang w:val="ja-JP" w:eastAsia="ja-JP"/>
        </w:rPr>
        <w:t>プラットフォーム加入契約</w:t>
      </w:r>
    </w:p>
    <w:p w:rsidR="00B12470" w:rsidRPr="000E56ED" w:rsidRDefault="00B12470" w:rsidP="005E105C">
      <w:pPr>
        <w:tabs>
          <w:tab w:val="num" w:pos="0"/>
        </w:tabs>
        <w:rPr>
          <w:rFonts w:eastAsia="MS PGothic" w:cs="Tahoma"/>
          <w:sz w:val="18"/>
          <w:szCs w:val="18"/>
          <w:lang w:val="ja-JP" w:eastAsia="ja-JP"/>
        </w:rPr>
      </w:pPr>
      <w:r w:rsidRPr="000E56ED">
        <w:rPr>
          <w:rFonts w:eastAsia="MS PGothic" w:cs="Tahoma"/>
          <w:sz w:val="18"/>
          <w:szCs w:val="18"/>
          <w:lang w:val="ja-JP" w:eastAsia="ja-JP"/>
        </w:rPr>
        <w:t>お客様は、加入契約の条項および条件に規定されているように、利用可能な製品について、ライセンスを同時に発注することなくソフトウェア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アシュアランスのみを発注することができます。</w:t>
      </w:r>
    </w:p>
    <w:p w:rsidR="00B12470" w:rsidRPr="000E56ED" w:rsidRDefault="00B12470" w:rsidP="005E105C">
      <w:pPr>
        <w:tabs>
          <w:tab w:val="num" w:pos="0"/>
        </w:tabs>
        <w:rPr>
          <w:rFonts w:eastAsia="MS PGothic" w:cs="Tahoma"/>
          <w:sz w:val="18"/>
          <w:szCs w:val="18"/>
          <w:lang w:val="ja-JP" w:eastAsia="ja-JP"/>
        </w:rPr>
      </w:pPr>
    </w:p>
    <w:p w:rsidR="00B12470" w:rsidRPr="000E56ED" w:rsidRDefault="00B12470" w:rsidP="0096634D">
      <w:pPr>
        <w:keepNext/>
        <w:tabs>
          <w:tab w:val="num" w:pos="720"/>
        </w:tabs>
        <w:spacing w:after="60"/>
        <w:ind w:left="360" w:hanging="360"/>
        <w:outlineLvl w:val="3"/>
        <w:rPr>
          <w:rStyle w:val="tw4winMark"/>
          <w:rFonts w:ascii="Tahoma" w:eastAsia="MS PGothic" w:hAnsi="Tahoma" w:cs="Tahoma"/>
          <w:b/>
          <w:vanish w:val="0"/>
          <w:sz w:val="18"/>
          <w:lang w:eastAsia="ja-JP"/>
        </w:rPr>
      </w:pPr>
      <w:r w:rsidRPr="000E56ED">
        <w:rPr>
          <w:rFonts w:eastAsia="MS PGothic" w:cs="Tahoma"/>
          <w:b/>
          <w:sz w:val="18"/>
          <w:lang w:val="ja-JP" w:eastAsia="ja-JP"/>
        </w:rPr>
        <w:t>サーバーおよびクラウド加入契約</w:t>
      </w:r>
    </w:p>
    <w:p w:rsidR="00B12470" w:rsidRPr="000E56ED" w:rsidRDefault="00B12470" w:rsidP="005E105C">
      <w:pPr>
        <w:tabs>
          <w:tab w:val="num" w:pos="0"/>
        </w:tabs>
        <w:rPr>
          <w:rFonts w:eastAsia="MS PGothic" w:cs="Tahoma"/>
          <w:b/>
          <w:lang w:eastAsia="ja-JP"/>
        </w:rPr>
      </w:pPr>
      <w:r w:rsidRPr="000E56ED">
        <w:rPr>
          <w:rFonts w:eastAsia="MS PGothic" w:cs="Tahoma"/>
          <w:sz w:val="18"/>
          <w:lang w:val="ja-JP" w:eastAsia="ja-JP"/>
        </w:rPr>
        <w:t>お客様は、加入契約の条項および条件に規定されているように、利用可能な製品について、ライセンスを同時に発注することなくソフトウェア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アシュアランスのみを発注することができます。以前に</w:t>
      </w:r>
      <w:r w:rsidRPr="000E56ED">
        <w:rPr>
          <w:rFonts w:eastAsia="MS PGothic" w:cs="Tahoma"/>
          <w:sz w:val="18"/>
          <w:lang w:val="ja-JP" w:eastAsia="ja-JP"/>
        </w:rPr>
        <w:t xml:space="preserve"> SApriorL SKU </w:t>
      </w:r>
      <w:r w:rsidR="00A659B0" w:rsidRPr="000E56ED">
        <w:rPr>
          <w:rFonts w:eastAsia="MS PGothic" w:cs="Tahoma"/>
          <w:sz w:val="18"/>
          <w:lang w:val="ja-JP" w:eastAsia="ja-JP"/>
        </w:rPr>
        <w:t>を使用して据置</w:t>
      </w:r>
      <w:r w:rsidRPr="000E56ED">
        <w:rPr>
          <w:rFonts w:eastAsia="MS PGothic" w:cs="Tahoma"/>
          <w:sz w:val="18"/>
          <w:lang w:val="ja-JP" w:eastAsia="ja-JP"/>
        </w:rPr>
        <w:t>払いとしたライセンスをお持ちの</w:t>
      </w:r>
      <w:r w:rsidRPr="000E56ED">
        <w:rPr>
          <w:rFonts w:eastAsia="MS PGothic" w:cs="Tahoma"/>
          <w:sz w:val="18"/>
          <w:lang w:val="ja-JP" w:eastAsia="ja-JP"/>
        </w:rPr>
        <w:t xml:space="preserve"> EAP </w:t>
      </w:r>
      <w:r w:rsidRPr="000E56ED">
        <w:rPr>
          <w:rFonts w:eastAsia="MS PGothic" w:cs="Tahoma"/>
          <w:sz w:val="18"/>
          <w:lang w:val="ja-JP" w:eastAsia="ja-JP"/>
        </w:rPr>
        <w:t>のお客様は、</w:t>
      </w:r>
      <w:r w:rsidRPr="000E56ED">
        <w:rPr>
          <w:rFonts w:eastAsia="MS PGothic" w:cs="Tahoma"/>
          <w:sz w:val="18"/>
          <w:lang w:val="ja-JP" w:eastAsia="ja-JP"/>
        </w:rPr>
        <w:t xml:space="preserve">SA </w:t>
      </w:r>
      <w:r w:rsidRPr="000E56ED">
        <w:rPr>
          <w:rFonts w:eastAsia="MS PGothic" w:cs="Tahoma"/>
          <w:sz w:val="18"/>
          <w:lang w:val="ja-JP" w:eastAsia="ja-JP"/>
        </w:rPr>
        <w:t>を更新する前にライセンスを買い取る必要があります。</w:t>
      </w:r>
    </w:p>
    <w:p w:rsidR="00B12470" w:rsidRPr="000E56ED" w:rsidRDefault="00B12470" w:rsidP="005E105C">
      <w:pPr>
        <w:pStyle w:val="Heading3"/>
        <w:rPr>
          <w:rFonts w:eastAsia="MS PGothic" w:cs="Tahoma"/>
          <w:sz w:val="22"/>
          <w:szCs w:val="24"/>
          <w:lang w:eastAsia="ja-JP"/>
        </w:rPr>
      </w:pPr>
    </w:p>
    <w:p w:rsidR="00B12470" w:rsidRPr="000E56ED" w:rsidRDefault="00B12470" w:rsidP="00E14DA8">
      <w:pPr>
        <w:pStyle w:val="Heading3"/>
        <w:rPr>
          <w:rFonts w:eastAsia="MS PGothic" w:cs="Tahoma"/>
          <w:sz w:val="22"/>
          <w:szCs w:val="24"/>
          <w:lang w:eastAsia="ja-JP"/>
        </w:rPr>
      </w:pPr>
      <w:bookmarkStart w:id="947" w:name="_Toc375733129"/>
      <w:r w:rsidRPr="000E56ED">
        <w:rPr>
          <w:rFonts w:eastAsia="MS PGothic" w:cs="Tahoma"/>
          <w:sz w:val="22"/>
          <w:szCs w:val="24"/>
          <w:lang w:val="ja-JP" w:eastAsia="ja-JP"/>
        </w:rPr>
        <w:t>クロスプログラム更新</w:t>
      </w:r>
      <w:bookmarkEnd w:id="947"/>
    </w:p>
    <w:p w:rsidR="00B12470" w:rsidRPr="000E56ED" w:rsidRDefault="00B12470" w:rsidP="005E105C">
      <w:pPr>
        <w:tabs>
          <w:tab w:val="num" w:pos="0"/>
        </w:tabs>
        <w:rPr>
          <w:rFonts w:eastAsia="MS PGothic" w:cs="Tahoma"/>
          <w:szCs w:val="24"/>
          <w:lang w:eastAsia="ja-JP"/>
        </w:rPr>
      </w:pPr>
    </w:p>
    <w:p w:rsidR="00B12470" w:rsidRPr="000E56ED" w:rsidRDefault="00B12470" w:rsidP="005E105C">
      <w:pPr>
        <w:pStyle w:val="AppendIndentSub"/>
        <w:tabs>
          <w:tab w:val="num" w:pos="0"/>
        </w:tabs>
        <w:ind w:left="0"/>
        <w:rPr>
          <w:rFonts w:eastAsia="MS PGothic"/>
          <w:sz w:val="18"/>
          <w:szCs w:val="24"/>
        </w:rPr>
      </w:pPr>
      <w:r w:rsidRPr="000E56ED">
        <w:rPr>
          <w:rFonts w:eastAsia="MS PGothic"/>
          <w:sz w:val="18"/>
          <w:szCs w:val="24"/>
          <w:lang w:val="ja-JP"/>
        </w:rPr>
        <w:t>上に明記した条件の例外として、お客様は既存の</w:t>
      </w:r>
      <w:r w:rsidRPr="000E56ED">
        <w:rPr>
          <w:rFonts w:eastAsia="MS PGothic"/>
          <w:sz w:val="18"/>
          <w:szCs w:val="24"/>
          <w:lang w:val="ja-JP"/>
        </w:rPr>
        <w:t xml:space="preserve"> Open Value </w:t>
      </w:r>
      <w:r w:rsidRPr="000E56ED">
        <w:rPr>
          <w:rFonts w:eastAsia="MS PGothic"/>
          <w:sz w:val="18"/>
          <w:szCs w:val="24"/>
          <w:lang w:val="ja-JP"/>
        </w:rPr>
        <w:t>契約、</w:t>
      </w:r>
      <w:r w:rsidRPr="000E56ED">
        <w:rPr>
          <w:rFonts w:eastAsia="MS PGothic"/>
          <w:sz w:val="18"/>
          <w:szCs w:val="24"/>
          <w:lang w:val="ja-JP"/>
        </w:rPr>
        <w:t>Select</w:t>
      </w:r>
      <w:r w:rsidRPr="000E56ED">
        <w:rPr>
          <w:rFonts w:eastAsia="MS PGothic"/>
          <w:sz w:val="18"/>
          <w:szCs w:val="24"/>
          <w:lang w:val="ja-JP"/>
        </w:rPr>
        <w:t>、</w:t>
      </w:r>
      <w:r w:rsidRPr="000E56ED">
        <w:rPr>
          <w:rFonts w:eastAsia="MS PGothic"/>
          <w:sz w:val="18"/>
          <w:szCs w:val="24"/>
          <w:lang w:val="ja-JP"/>
        </w:rPr>
        <w:t>Select Plus</w:t>
      </w:r>
      <w:r w:rsidRPr="000E56ED">
        <w:rPr>
          <w:rFonts w:eastAsia="MS PGothic"/>
          <w:sz w:val="18"/>
          <w:szCs w:val="24"/>
          <w:lang w:val="ja-JP"/>
        </w:rPr>
        <w:t>、または</w:t>
      </w:r>
      <w:r w:rsidRPr="000E56ED">
        <w:rPr>
          <w:rFonts w:eastAsia="MS PGothic"/>
          <w:sz w:val="18"/>
          <w:szCs w:val="24"/>
          <w:lang w:val="ja-JP"/>
        </w:rPr>
        <w:t xml:space="preserve"> Enterprise Agreement </w:t>
      </w:r>
      <w:r w:rsidRPr="000E56ED">
        <w:rPr>
          <w:rFonts w:eastAsia="MS PGothic"/>
          <w:sz w:val="18"/>
          <w:szCs w:val="24"/>
          <w:lang w:val="ja-JP"/>
        </w:rPr>
        <w:t>加入契約に基づいてソフトウェア</w:t>
      </w:r>
      <w:r w:rsidRPr="000E56ED">
        <w:rPr>
          <w:rFonts w:eastAsia="MS PGothic"/>
          <w:sz w:val="18"/>
          <w:szCs w:val="24"/>
          <w:lang w:val="ja-JP"/>
        </w:rPr>
        <w:t xml:space="preserve"> </w:t>
      </w:r>
      <w:r w:rsidRPr="000E56ED">
        <w:rPr>
          <w:rFonts w:eastAsia="MS PGothic"/>
          <w:sz w:val="18"/>
          <w:szCs w:val="24"/>
          <w:lang w:val="ja-JP"/>
        </w:rPr>
        <w:t>アシュアランスを取得することで、ソフトウェア</w:t>
      </w:r>
      <w:r w:rsidRPr="000E56ED">
        <w:rPr>
          <w:rFonts w:eastAsia="MS PGothic"/>
          <w:sz w:val="18"/>
          <w:szCs w:val="24"/>
          <w:lang w:val="ja-JP"/>
        </w:rPr>
        <w:t xml:space="preserve"> </w:t>
      </w:r>
      <w:r w:rsidRPr="000E56ED">
        <w:rPr>
          <w:rFonts w:eastAsia="MS PGothic"/>
          <w:sz w:val="18"/>
          <w:szCs w:val="24"/>
          <w:lang w:val="ja-JP"/>
        </w:rPr>
        <w:t>アシュアランスを更新することができます。既存のエンタープライズ加入契約に基づいてソフトウェア</w:t>
      </w:r>
      <w:r w:rsidRPr="000E56ED">
        <w:rPr>
          <w:rFonts w:eastAsia="MS PGothic"/>
          <w:sz w:val="18"/>
          <w:szCs w:val="24"/>
          <w:lang w:val="ja-JP"/>
        </w:rPr>
        <w:t xml:space="preserve"> </w:t>
      </w:r>
      <w:r w:rsidRPr="000E56ED">
        <w:rPr>
          <w:rFonts w:eastAsia="MS PGothic"/>
          <w:sz w:val="18"/>
          <w:szCs w:val="24"/>
          <w:lang w:val="ja-JP"/>
        </w:rPr>
        <w:t>アシュアランスを更新するお客様の場合は、この例外は全社契約オプション以外の製品、および追加購入製品に対してのみ適用されます。お客様は、以前の保証の満了前に、既存の契約または加入契約に基づいてソフトウェア</w:t>
      </w:r>
      <w:r w:rsidRPr="000E56ED">
        <w:rPr>
          <w:rFonts w:eastAsia="MS PGothic"/>
          <w:sz w:val="18"/>
          <w:szCs w:val="24"/>
          <w:lang w:val="ja-JP"/>
        </w:rPr>
        <w:t xml:space="preserve"> </w:t>
      </w:r>
      <w:r w:rsidRPr="000E56ED">
        <w:rPr>
          <w:rFonts w:eastAsia="MS PGothic"/>
          <w:sz w:val="18"/>
          <w:szCs w:val="24"/>
          <w:lang w:val="ja-JP"/>
        </w:rPr>
        <w:t>アシュアランスを発注する必要があります。</w:t>
      </w:r>
    </w:p>
    <w:p w:rsidR="00B12470" w:rsidRPr="000E56ED" w:rsidRDefault="00B12470" w:rsidP="005E105C">
      <w:pPr>
        <w:pStyle w:val="AppendIndentSub"/>
        <w:tabs>
          <w:tab w:val="num" w:pos="0"/>
        </w:tabs>
        <w:ind w:left="0"/>
        <w:rPr>
          <w:rFonts w:eastAsia="MS PGothic"/>
          <w:sz w:val="18"/>
          <w:szCs w:val="24"/>
        </w:rPr>
      </w:pPr>
    </w:p>
    <w:p w:rsidR="00B12470" w:rsidRPr="000E56ED" w:rsidRDefault="00B12470" w:rsidP="005E105C">
      <w:pPr>
        <w:pStyle w:val="AppendIndentSub"/>
        <w:tabs>
          <w:tab w:val="num" w:pos="0"/>
        </w:tabs>
        <w:ind w:left="0"/>
        <w:rPr>
          <w:rFonts w:eastAsia="MS PGothic"/>
          <w:szCs w:val="24"/>
        </w:rPr>
      </w:pPr>
      <w:r w:rsidRPr="000E56ED">
        <w:rPr>
          <w:rFonts w:eastAsia="MS PGothic"/>
          <w:sz w:val="18"/>
          <w:szCs w:val="24"/>
          <w:lang w:val="ja-JP"/>
        </w:rPr>
        <w:t xml:space="preserve">Select Plus </w:t>
      </w:r>
      <w:r w:rsidRPr="000E56ED">
        <w:rPr>
          <w:rFonts w:eastAsia="MS PGothic"/>
          <w:sz w:val="18"/>
          <w:szCs w:val="24"/>
          <w:lang w:val="ja-JP"/>
        </w:rPr>
        <w:t>以外のすべてのプログラムでは、この発注を既存の契約または加入契約の残りの契約期間</w:t>
      </w:r>
      <w:r w:rsidRPr="000E56ED">
        <w:rPr>
          <w:rFonts w:eastAsia="MS PGothic"/>
          <w:sz w:val="18"/>
          <w:szCs w:val="24"/>
          <w:lang w:val="ja-JP"/>
        </w:rPr>
        <w:t xml:space="preserve"> (</w:t>
      </w:r>
      <w:r w:rsidRPr="000E56ED">
        <w:rPr>
          <w:rFonts w:eastAsia="MS PGothic"/>
          <w:sz w:val="18"/>
          <w:szCs w:val="24"/>
          <w:lang w:val="ja-JP"/>
        </w:rPr>
        <w:t>発注日時点での残りの契約年数。</w:t>
      </w:r>
      <w:r w:rsidRPr="000E56ED">
        <w:rPr>
          <w:rFonts w:eastAsia="MS PGothic"/>
          <w:sz w:val="18"/>
          <w:szCs w:val="24"/>
          <w:lang w:val="ja-JP"/>
        </w:rPr>
        <w:t xml:space="preserve">1 </w:t>
      </w:r>
      <w:r w:rsidRPr="000E56ED">
        <w:rPr>
          <w:rFonts w:eastAsia="MS PGothic"/>
          <w:sz w:val="18"/>
          <w:szCs w:val="24"/>
          <w:lang w:val="ja-JP"/>
        </w:rPr>
        <w:t>年に満たない年も含む</w:t>
      </w:r>
      <w:r w:rsidRPr="000E56ED">
        <w:rPr>
          <w:rFonts w:eastAsia="MS PGothic"/>
          <w:sz w:val="18"/>
          <w:szCs w:val="24"/>
          <w:lang w:val="ja-JP"/>
        </w:rPr>
        <w:t xml:space="preserve">) </w:t>
      </w:r>
      <w:r w:rsidRPr="000E56ED">
        <w:rPr>
          <w:rFonts w:eastAsia="MS PGothic"/>
          <w:sz w:val="18"/>
          <w:szCs w:val="24"/>
          <w:lang w:val="ja-JP"/>
        </w:rPr>
        <w:t>内に行われなければなりません。</w:t>
      </w:r>
      <w:r w:rsidRPr="000E56ED">
        <w:rPr>
          <w:rFonts w:eastAsia="MS PGothic"/>
          <w:sz w:val="18"/>
          <w:szCs w:val="24"/>
          <w:lang w:val="ja-JP"/>
        </w:rPr>
        <w:t xml:space="preserve">Select Plus </w:t>
      </w:r>
      <w:r w:rsidRPr="000E56ED">
        <w:rPr>
          <w:rFonts w:eastAsia="MS PGothic"/>
          <w:sz w:val="18"/>
          <w:szCs w:val="24"/>
          <w:lang w:val="ja-JP"/>
        </w:rPr>
        <w:t>では、</w:t>
      </w:r>
      <w:r w:rsidRPr="000E56ED">
        <w:rPr>
          <w:rFonts w:eastAsia="MS PGothic"/>
          <w:sz w:val="18"/>
          <w:szCs w:val="24"/>
          <w:lang w:val="ja-JP"/>
        </w:rPr>
        <w:t xml:space="preserve">36 </w:t>
      </w:r>
      <w:r w:rsidRPr="000E56ED">
        <w:rPr>
          <w:rFonts w:eastAsia="MS PGothic"/>
          <w:sz w:val="18"/>
          <w:szCs w:val="24"/>
          <w:lang w:val="ja-JP"/>
        </w:rPr>
        <w:t>か月分を発注することになります。ソフトウェア</w:t>
      </w:r>
      <w:r w:rsidRPr="000E56ED">
        <w:rPr>
          <w:rFonts w:eastAsia="MS PGothic"/>
          <w:sz w:val="18"/>
          <w:szCs w:val="24"/>
          <w:lang w:val="ja-JP"/>
        </w:rPr>
        <w:t xml:space="preserve"> </w:t>
      </w:r>
      <w:r w:rsidRPr="000E56ED">
        <w:rPr>
          <w:rFonts w:eastAsia="MS PGothic"/>
          <w:sz w:val="18"/>
          <w:szCs w:val="24"/>
          <w:lang w:val="ja-JP"/>
        </w:rPr>
        <w:t>アシュアランスの価格は、保証期間内に</w:t>
      </w:r>
      <w:r w:rsidRPr="000E56ED">
        <w:rPr>
          <w:rFonts w:eastAsia="MS PGothic"/>
          <w:sz w:val="18"/>
          <w:szCs w:val="24"/>
          <w:lang w:val="ja-JP"/>
        </w:rPr>
        <w:t xml:space="preserve"> 1 </w:t>
      </w:r>
      <w:r w:rsidRPr="000E56ED">
        <w:rPr>
          <w:rFonts w:eastAsia="MS PGothic"/>
          <w:sz w:val="18"/>
          <w:szCs w:val="24"/>
          <w:lang w:val="ja-JP"/>
        </w:rPr>
        <w:t>年に満たない年が含まれていても比例計算されることはないため、お客様は発注のタイミングを計算し、既存の契約の発効日による恩恵を最大限に活かせるようにしてください。契約のバージョンが</w:t>
      </w:r>
      <w:r w:rsidRPr="000E56ED">
        <w:rPr>
          <w:rFonts w:eastAsia="MS PGothic"/>
          <w:sz w:val="18"/>
          <w:szCs w:val="24"/>
          <w:lang w:val="ja-JP"/>
        </w:rPr>
        <w:t xml:space="preserve"> 2008 </w:t>
      </w:r>
      <w:r w:rsidRPr="000E56ED">
        <w:rPr>
          <w:rFonts w:eastAsia="MS PGothic"/>
          <w:sz w:val="18"/>
          <w:szCs w:val="24"/>
          <w:lang w:val="ja-JP"/>
        </w:rPr>
        <w:t>以前の場合、保証契約がその</w:t>
      </w:r>
      <w:r w:rsidRPr="000E56ED">
        <w:rPr>
          <w:rFonts w:eastAsia="MS PGothic"/>
          <w:sz w:val="18"/>
          <w:szCs w:val="24"/>
          <w:lang w:val="ja-JP"/>
        </w:rPr>
        <w:t xml:space="preserve"> 30 </w:t>
      </w:r>
      <w:r w:rsidRPr="000E56ED">
        <w:rPr>
          <w:rFonts w:eastAsia="MS PGothic"/>
          <w:sz w:val="18"/>
          <w:szCs w:val="24"/>
          <w:lang w:val="ja-JP"/>
        </w:rPr>
        <w:t>日</w:t>
      </w:r>
      <w:r w:rsidRPr="000E56ED">
        <w:rPr>
          <w:rFonts w:eastAsia="MS PGothic"/>
          <w:sz w:val="18"/>
          <w:szCs w:val="24"/>
          <w:lang w:val="ja-JP"/>
        </w:rPr>
        <w:t xml:space="preserve"> (Open License </w:t>
      </w:r>
      <w:r w:rsidRPr="000E56ED">
        <w:rPr>
          <w:rFonts w:eastAsia="MS PGothic"/>
          <w:sz w:val="18"/>
          <w:szCs w:val="24"/>
          <w:lang w:val="ja-JP"/>
        </w:rPr>
        <w:t>プログラムから更新する場合は</w:t>
      </w:r>
      <w:r w:rsidRPr="000E56ED">
        <w:rPr>
          <w:rFonts w:eastAsia="MS PGothic"/>
          <w:sz w:val="18"/>
          <w:szCs w:val="24"/>
          <w:lang w:val="ja-JP"/>
        </w:rPr>
        <w:t xml:space="preserve"> 90 </w:t>
      </w:r>
      <w:r w:rsidRPr="000E56ED">
        <w:rPr>
          <w:rFonts w:eastAsia="MS PGothic"/>
          <w:sz w:val="18"/>
          <w:szCs w:val="24"/>
          <w:lang w:val="ja-JP"/>
        </w:rPr>
        <w:t>日</w:t>
      </w:r>
      <w:r w:rsidRPr="000E56ED">
        <w:rPr>
          <w:rFonts w:eastAsia="MS PGothic"/>
          <w:sz w:val="18"/>
          <w:szCs w:val="24"/>
          <w:lang w:val="ja-JP"/>
        </w:rPr>
        <w:t xml:space="preserve">) </w:t>
      </w:r>
      <w:r w:rsidRPr="000E56ED">
        <w:rPr>
          <w:rFonts w:eastAsia="MS PGothic"/>
          <w:sz w:val="18"/>
          <w:szCs w:val="24"/>
          <w:lang w:val="ja-JP"/>
        </w:rPr>
        <w:t>の間に更新されていれば、ソフトウェア</w:t>
      </w:r>
      <w:r w:rsidRPr="000E56ED">
        <w:rPr>
          <w:rFonts w:eastAsia="MS PGothic"/>
          <w:sz w:val="18"/>
          <w:szCs w:val="24"/>
          <w:lang w:val="ja-JP"/>
        </w:rPr>
        <w:t xml:space="preserve"> </w:t>
      </w:r>
      <w:r w:rsidRPr="000E56ED">
        <w:rPr>
          <w:rFonts w:eastAsia="MS PGothic"/>
          <w:sz w:val="18"/>
          <w:szCs w:val="24"/>
          <w:lang w:val="ja-JP"/>
        </w:rPr>
        <w:t>アシュアランスが満了してから新しい保証契約が開始するまでの間の期間は、ソフトウェア</w:t>
      </w:r>
      <w:r w:rsidRPr="000E56ED">
        <w:rPr>
          <w:rFonts w:eastAsia="MS PGothic"/>
          <w:sz w:val="18"/>
          <w:szCs w:val="24"/>
          <w:lang w:val="ja-JP"/>
        </w:rPr>
        <w:t xml:space="preserve"> </w:t>
      </w:r>
      <w:r w:rsidRPr="000E56ED">
        <w:rPr>
          <w:rFonts w:eastAsia="MS PGothic"/>
          <w:sz w:val="18"/>
          <w:szCs w:val="24"/>
          <w:lang w:val="ja-JP"/>
        </w:rPr>
        <w:t>アシュアランスが適用されることになります。お客様は、保証期間が更新されていれば、この期間に入手可能になったアップグレードを購入することができます。</w:t>
      </w:r>
    </w:p>
    <w:bookmarkEnd w:id="942"/>
    <w:bookmarkEnd w:id="943"/>
    <w:p w:rsidR="00B12470" w:rsidRPr="000E56ED" w:rsidRDefault="00B12470">
      <w:pPr>
        <w:pStyle w:val="AppendixIndent"/>
        <w:ind w:left="0"/>
        <w:rPr>
          <w:rFonts w:eastAsia="MS PGothic" w:cs="Tahoma"/>
          <w:sz w:val="18"/>
          <w:lang w:eastAsia="ja-JP"/>
        </w:rPr>
      </w:pPr>
    </w:p>
    <w:p w:rsidR="00B12470" w:rsidRPr="000E56ED" w:rsidRDefault="00B12470">
      <w:pPr>
        <w:rPr>
          <w:rFonts w:eastAsia="MS PGothic" w:cs="Tahoma"/>
          <w:lang w:eastAsia="ja-JP"/>
        </w:rPr>
      </w:pPr>
      <w:r w:rsidRPr="000E56ED">
        <w:rPr>
          <w:rFonts w:eastAsia="MS PGothic" w:cs="Tahoma"/>
          <w:lang w:eastAsia="ja-JP"/>
        </w:rPr>
        <w:br w:type="page"/>
      </w:r>
    </w:p>
    <w:tbl>
      <w:tblPr>
        <w:tblW w:w="14412"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10608"/>
        <w:gridCol w:w="3804"/>
      </w:tblGrid>
      <w:tr w:rsidR="00B12470" w:rsidRPr="000E56ED" w:rsidTr="001853A0">
        <w:trPr>
          <w:trHeight w:val="723"/>
        </w:trPr>
        <w:tc>
          <w:tcPr>
            <w:tcW w:w="10608" w:type="dxa"/>
            <w:tcBorders>
              <w:top w:val="single" w:sz="4" w:space="0" w:color="FFFFFF"/>
              <w:bottom w:val="single" w:sz="4" w:space="0" w:color="FFFFFF"/>
            </w:tcBorders>
          </w:tcPr>
          <w:p w:rsidR="00B12470" w:rsidRPr="000E56ED" w:rsidRDefault="00B12470" w:rsidP="002942BC">
            <w:pPr>
              <w:pStyle w:val="Heading1"/>
              <w:rPr>
                <w:rFonts w:eastAsia="MS PGothic" w:cs="Tahoma"/>
                <w:bCs/>
                <w:szCs w:val="36"/>
              </w:rPr>
            </w:pPr>
            <w:bookmarkStart w:id="948" w:name="_Toc375733130"/>
            <w:r w:rsidRPr="000E56ED">
              <w:rPr>
                <w:rFonts w:eastAsia="MS PGothic" w:cs="Tahoma"/>
                <w:bCs/>
                <w:szCs w:val="36"/>
              </w:rPr>
              <w:lastRenderedPageBreak/>
              <w:t>セクション</w:t>
            </w:r>
            <w:r w:rsidRPr="000E56ED">
              <w:rPr>
                <w:rFonts w:eastAsia="MS PGothic" w:cs="Tahoma"/>
                <w:bCs/>
                <w:szCs w:val="36"/>
              </w:rPr>
              <w:t xml:space="preserve"> 7 – </w:t>
            </w:r>
            <w:r w:rsidRPr="000E56ED">
              <w:rPr>
                <w:rFonts w:eastAsia="MS PGothic" w:cs="Tahoma"/>
                <w:bCs/>
                <w:szCs w:val="24"/>
                <w:lang w:val="ja-JP"/>
              </w:rPr>
              <w:t>プログラム特典、ソフトウェア</w:t>
            </w:r>
            <w:r w:rsidRPr="000E56ED">
              <w:rPr>
                <w:rFonts w:eastAsia="MS PGothic" w:cs="Tahoma"/>
                <w:bCs/>
                <w:szCs w:val="24"/>
              </w:rPr>
              <w:t xml:space="preserve"> </w:t>
            </w:r>
            <w:r w:rsidRPr="000E56ED">
              <w:rPr>
                <w:rFonts w:eastAsia="MS PGothic" w:cs="Tahoma"/>
                <w:bCs/>
                <w:szCs w:val="24"/>
                <w:lang w:val="ja-JP"/>
              </w:rPr>
              <w:t>アシュアランス</w:t>
            </w:r>
            <w:r w:rsidRPr="000E56ED">
              <w:rPr>
                <w:rFonts w:eastAsia="MS PGothic" w:cs="Tahoma"/>
                <w:bCs/>
                <w:szCs w:val="24"/>
              </w:rPr>
              <w:t xml:space="preserve"> (SA) </w:t>
            </w:r>
            <w:r w:rsidRPr="000E56ED">
              <w:rPr>
                <w:rFonts w:eastAsia="MS PGothic" w:cs="Tahoma"/>
                <w:bCs/>
                <w:szCs w:val="24"/>
                <w:lang w:val="ja-JP"/>
              </w:rPr>
              <w:t>の特典、およびオンライン</w:t>
            </w:r>
            <w:r w:rsidRPr="000E56ED">
              <w:rPr>
                <w:rFonts w:eastAsia="MS PGothic" w:cs="Tahoma"/>
                <w:bCs/>
                <w:szCs w:val="24"/>
              </w:rPr>
              <w:t xml:space="preserve"> </w:t>
            </w:r>
            <w:r w:rsidRPr="000E56ED">
              <w:rPr>
                <w:rFonts w:eastAsia="MS PGothic" w:cs="Tahoma"/>
                <w:bCs/>
                <w:szCs w:val="24"/>
                <w:lang w:val="ja-JP"/>
              </w:rPr>
              <w:t>サービス</w:t>
            </w:r>
            <w:r w:rsidRPr="000E56ED">
              <w:rPr>
                <w:rFonts w:eastAsia="MS PGothic" w:cs="Tahoma"/>
                <w:bCs/>
                <w:szCs w:val="24"/>
              </w:rPr>
              <w:t xml:space="preserve"> (OLS) </w:t>
            </w:r>
            <w:r w:rsidRPr="000E56ED">
              <w:rPr>
                <w:rFonts w:eastAsia="MS PGothic" w:cs="Tahoma"/>
                <w:bCs/>
                <w:szCs w:val="24"/>
                <w:lang w:val="ja-JP"/>
              </w:rPr>
              <w:t>の特典</w:t>
            </w:r>
            <w:bookmarkEnd w:id="948"/>
          </w:p>
          <w:p w:rsidR="00B12470" w:rsidRPr="000E56ED" w:rsidRDefault="00B12470">
            <w:pPr>
              <w:rPr>
                <w:rFonts w:eastAsia="MS PGothic" w:cs="Tahoma"/>
                <w:lang w:eastAsia="ja-JP"/>
              </w:rPr>
            </w:pPr>
          </w:p>
        </w:tc>
        <w:tc>
          <w:tcPr>
            <w:tcW w:w="3804" w:type="dxa"/>
            <w:tcBorders>
              <w:top w:val="single" w:sz="4" w:space="0" w:color="FFFFFF"/>
              <w:bottom w:val="single" w:sz="4" w:space="0" w:color="FFFFFF"/>
            </w:tcBorders>
          </w:tcPr>
          <w:p w:rsidR="00B12470" w:rsidRPr="000E56ED" w:rsidRDefault="00B12470" w:rsidP="002942BC">
            <w:pPr>
              <w:pStyle w:val="Heading1"/>
              <w:rPr>
                <w:rFonts w:eastAsia="MS PGothic" w:cs="Tahoma"/>
                <w:bCs/>
                <w:szCs w:val="36"/>
              </w:rPr>
            </w:pPr>
          </w:p>
        </w:tc>
      </w:tr>
    </w:tbl>
    <w:p w:rsidR="00B12470" w:rsidRPr="000E56ED" w:rsidRDefault="00B12470" w:rsidP="0049619D">
      <w:pPr>
        <w:rPr>
          <w:rFonts w:eastAsia="MS PGothic" w:cs="Tahoma"/>
          <w:sz w:val="18"/>
          <w:lang w:val="ja-JP" w:eastAsia="ja-JP"/>
        </w:rPr>
      </w:pPr>
      <w:r w:rsidRPr="000E56ED">
        <w:rPr>
          <w:rFonts w:eastAsia="MS PGothic" w:cs="Tahoma"/>
          <w:sz w:val="18"/>
          <w:lang w:val="ja-JP" w:eastAsia="ja-JP"/>
        </w:rPr>
        <w:t>このセクションでは、プログラム特典、ソフトウェア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アシュアランスの特典、およびオンライン</w:t>
      </w:r>
      <w:r w:rsidRPr="000E56ED">
        <w:rPr>
          <w:rFonts w:eastAsia="MS PGothic" w:cs="Tahoma"/>
          <w:sz w:val="18"/>
          <w:lang w:eastAsia="ja-JP"/>
        </w:rPr>
        <w:t xml:space="preserve"> </w:t>
      </w:r>
      <w:r w:rsidRPr="000E56ED">
        <w:rPr>
          <w:rFonts w:eastAsia="MS PGothic" w:cs="Tahoma"/>
          <w:sz w:val="18"/>
          <w:lang w:val="ja-JP" w:eastAsia="ja-JP"/>
        </w:rPr>
        <w:t>サービスの特典について説明します。</w:t>
      </w:r>
    </w:p>
    <w:p w:rsidR="00B12470" w:rsidRPr="000E56ED" w:rsidRDefault="00B12470" w:rsidP="0049619D">
      <w:pPr>
        <w:rPr>
          <w:rFonts w:eastAsia="MS PGothic" w:cs="Tahoma"/>
          <w:sz w:val="18"/>
          <w:lang w:val="ja-JP" w:eastAsia="ja-JP"/>
        </w:rPr>
      </w:pPr>
    </w:p>
    <w:p w:rsidR="00B12470" w:rsidRPr="000E56ED" w:rsidRDefault="00B12470" w:rsidP="0049619D">
      <w:pPr>
        <w:rPr>
          <w:rFonts w:eastAsia="MS PGothic" w:cs="Tahoma"/>
          <w:b/>
          <w:sz w:val="18"/>
          <w:lang w:eastAsia="ja-JP"/>
        </w:rPr>
      </w:pPr>
      <w:r w:rsidRPr="000E56ED">
        <w:rPr>
          <w:rFonts w:eastAsia="MS PGothic" w:cs="Tahoma"/>
          <w:b/>
          <w:sz w:val="18"/>
          <w:lang w:val="ja-JP" w:eastAsia="ja-JP"/>
        </w:rPr>
        <w:t>これらの特典は、</w:t>
      </w:r>
      <w:r w:rsidRPr="000E56ED">
        <w:rPr>
          <w:rFonts w:eastAsia="MS PGothic" w:cs="Tahoma"/>
          <w:b/>
          <w:sz w:val="18"/>
          <w:lang w:eastAsia="ja-JP"/>
        </w:rPr>
        <w:t xml:space="preserve">Enterprise Agreement </w:t>
      </w:r>
      <w:r w:rsidRPr="000E56ED">
        <w:rPr>
          <w:rFonts w:eastAsia="MS PGothic" w:cs="Tahoma"/>
          <w:b/>
          <w:sz w:val="18"/>
          <w:lang w:val="ja-JP" w:eastAsia="ja-JP"/>
        </w:rPr>
        <w:t>に基づくサーバーおよびクラウド加入契約でのみご利用いただけます。</w:t>
      </w:r>
    </w:p>
    <w:p w:rsidR="00B12470" w:rsidRPr="000E56ED" w:rsidRDefault="00B12470" w:rsidP="0049619D">
      <w:pPr>
        <w:rPr>
          <w:rFonts w:eastAsia="MS PGothic" w:cs="Tahoma"/>
          <w:sz w:val="18"/>
          <w:lang w:eastAsia="ja-JP"/>
        </w:rPr>
      </w:pPr>
    </w:p>
    <w:p w:rsidR="00B12470" w:rsidRPr="000E56ED" w:rsidRDefault="00B12470" w:rsidP="0049619D">
      <w:pPr>
        <w:rPr>
          <w:rFonts w:eastAsia="MS PGothic" w:cs="Tahoma"/>
          <w:lang w:eastAsia="ja-JP"/>
        </w:rPr>
      </w:pPr>
      <w:r w:rsidRPr="000E56ED">
        <w:rPr>
          <w:rFonts w:eastAsia="MS PGothic" w:cs="Tahoma"/>
          <w:sz w:val="18"/>
          <w:lang w:eastAsia="ja-JP"/>
        </w:rPr>
        <w:t xml:space="preserve">SCE </w:t>
      </w:r>
      <w:r w:rsidRPr="000E56ED">
        <w:rPr>
          <w:rFonts w:eastAsia="MS PGothic" w:cs="Tahoma"/>
          <w:sz w:val="18"/>
          <w:lang w:val="ja-JP" w:eastAsia="ja-JP"/>
        </w:rPr>
        <w:t>を締結済みで、適用要件を満たし、コア</w:t>
      </w:r>
      <w:r w:rsidRPr="000E56ED">
        <w:rPr>
          <w:rFonts w:eastAsia="MS PGothic" w:cs="Tahoma"/>
          <w:sz w:val="18"/>
          <w:lang w:eastAsia="ja-JP"/>
        </w:rPr>
        <w:t xml:space="preserve"> </w:t>
      </w:r>
      <w:r w:rsidRPr="000E56ED">
        <w:rPr>
          <w:rFonts w:eastAsia="MS PGothic" w:cs="Tahoma"/>
          <w:sz w:val="18"/>
          <w:lang w:val="ja-JP" w:eastAsia="ja-JP"/>
        </w:rPr>
        <w:t>インフラストラクチャ</w:t>
      </w:r>
      <w:r w:rsidRPr="000E56ED">
        <w:rPr>
          <w:rFonts w:eastAsia="MS PGothic" w:cs="Tahoma"/>
          <w:sz w:val="18"/>
          <w:lang w:eastAsia="ja-JP"/>
        </w:rPr>
        <w:t xml:space="preserve"> </w:t>
      </w:r>
      <w:r w:rsidRPr="000E56ED">
        <w:rPr>
          <w:rFonts w:eastAsia="MS PGothic" w:cs="Tahoma"/>
          <w:sz w:val="18"/>
          <w:lang w:val="ja-JP" w:eastAsia="ja-JP"/>
        </w:rPr>
        <w:t>コンポーネントを取得しているお客様は、</w:t>
      </w:r>
      <w:r w:rsidRPr="000E56ED">
        <w:rPr>
          <w:rFonts w:eastAsia="MS PGothic" w:cs="Tahoma"/>
          <w:sz w:val="18"/>
          <w:lang w:eastAsia="ja-JP"/>
        </w:rPr>
        <w:t xml:space="preserve">Windows Azure </w:t>
      </w:r>
      <w:r w:rsidRPr="000E56ED">
        <w:rPr>
          <w:rFonts w:eastAsia="MS PGothic" w:cs="Tahoma"/>
          <w:sz w:val="18"/>
          <w:lang w:val="ja-JP" w:eastAsia="ja-JP"/>
        </w:rPr>
        <w:t>内の仮想オペレーティング</w:t>
      </w:r>
      <w:r w:rsidRPr="000E56ED">
        <w:rPr>
          <w:rFonts w:eastAsia="MS PGothic" w:cs="Tahoma"/>
          <w:sz w:val="18"/>
          <w:lang w:eastAsia="ja-JP"/>
        </w:rPr>
        <w:t xml:space="preserve"> </w:t>
      </w:r>
      <w:r w:rsidRPr="000E56ED">
        <w:rPr>
          <w:rFonts w:eastAsia="MS PGothic" w:cs="Tahoma"/>
          <w:sz w:val="18"/>
          <w:lang w:val="ja-JP" w:eastAsia="ja-JP"/>
        </w:rPr>
        <w:t>システム環境</w:t>
      </w:r>
      <w:r w:rsidRPr="000E56ED">
        <w:rPr>
          <w:rFonts w:eastAsia="MS PGothic" w:cs="Tahoma"/>
          <w:sz w:val="18"/>
          <w:lang w:eastAsia="ja-JP"/>
        </w:rPr>
        <w:t xml:space="preserve"> (</w:t>
      </w:r>
      <w:r w:rsidRPr="000E56ED">
        <w:rPr>
          <w:rFonts w:eastAsia="MS PGothic" w:cs="Tahoma"/>
          <w:sz w:val="18"/>
          <w:lang w:val="ja-JP" w:eastAsia="ja-JP"/>
        </w:rPr>
        <w:t>仮想</w:t>
      </w:r>
      <w:r w:rsidRPr="000E56ED">
        <w:rPr>
          <w:rFonts w:eastAsia="MS PGothic" w:cs="Tahoma"/>
          <w:sz w:val="18"/>
          <w:lang w:eastAsia="ja-JP"/>
        </w:rPr>
        <w:t xml:space="preserve"> OSE) </w:t>
      </w:r>
      <w:r w:rsidRPr="000E56ED">
        <w:rPr>
          <w:rFonts w:eastAsia="MS PGothic" w:cs="Tahoma"/>
          <w:sz w:val="18"/>
          <w:lang w:val="ja-JP" w:eastAsia="ja-JP"/>
        </w:rPr>
        <w:t>に</w:t>
      </w:r>
      <w:r w:rsidRPr="000E56ED">
        <w:rPr>
          <w:rFonts w:eastAsia="MS PGothic" w:cs="Tahoma"/>
          <w:sz w:val="18"/>
          <w:lang w:eastAsia="ja-JP"/>
        </w:rPr>
        <w:t xml:space="preserve"> System Center </w:t>
      </w:r>
      <w:r w:rsidRPr="000E56ED">
        <w:rPr>
          <w:rFonts w:eastAsia="MS PGothic" w:cs="Tahoma"/>
          <w:sz w:val="18"/>
          <w:lang w:val="ja-JP" w:eastAsia="ja-JP"/>
        </w:rPr>
        <w:t>製品をインストールして管理することができます。この特典によりお客様は、</w:t>
      </w:r>
      <w:r w:rsidRPr="000E56ED">
        <w:rPr>
          <w:rFonts w:eastAsia="MS PGothic" w:cs="Tahoma"/>
          <w:sz w:val="18"/>
          <w:lang w:val="ja-JP" w:eastAsia="ja-JP"/>
        </w:rPr>
        <w:t xml:space="preserve">SCE </w:t>
      </w:r>
      <w:r w:rsidRPr="000E56ED">
        <w:rPr>
          <w:rFonts w:eastAsia="MS PGothic" w:cs="Tahoma"/>
          <w:sz w:val="18"/>
          <w:lang w:val="ja-JP" w:eastAsia="ja-JP"/>
        </w:rPr>
        <w:t>で取得した</w:t>
      </w:r>
      <w:r w:rsidRPr="000E56ED">
        <w:rPr>
          <w:rFonts w:eastAsia="MS PGothic" w:cs="Tahoma"/>
          <w:sz w:val="18"/>
          <w:lang w:val="ja-JP" w:eastAsia="ja-JP"/>
        </w:rPr>
        <w:t xml:space="preserve"> CIS </w:t>
      </w:r>
      <w:r w:rsidRPr="000E56ED">
        <w:rPr>
          <w:rFonts w:eastAsia="MS PGothic" w:cs="Tahoma"/>
          <w:sz w:val="18"/>
          <w:lang w:val="ja-JP" w:eastAsia="ja-JP"/>
        </w:rPr>
        <w:t>ライセンスごとに、</w:t>
      </w:r>
      <w:r w:rsidRPr="000E56ED">
        <w:rPr>
          <w:rFonts w:eastAsia="MS PGothic" w:cs="Tahoma"/>
          <w:sz w:val="18"/>
          <w:lang w:val="ja-JP" w:eastAsia="ja-JP"/>
        </w:rPr>
        <w:t xml:space="preserve">Windows Azure </w:t>
      </w:r>
      <w:r w:rsidRPr="000E56ED">
        <w:rPr>
          <w:rFonts w:eastAsia="MS PGothic" w:cs="Tahoma"/>
          <w:sz w:val="18"/>
          <w:lang w:val="ja-JP" w:eastAsia="ja-JP"/>
        </w:rPr>
        <w:t>内で対象となる仮想</w:t>
      </w:r>
      <w:r w:rsidRPr="000E56ED">
        <w:rPr>
          <w:rFonts w:eastAsia="MS PGothic" w:cs="Tahoma"/>
          <w:sz w:val="18"/>
          <w:lang w:val="ja-JP" w:eastAsia="ja-JP"/>
        </w:rPr>
        <w:t xml:space="preserve"> OSE </w:t>
      </w:r>
      <w:r w:rsidRPr="000E56ED">
        <w:rPr>
          <w:rFonts w:eastAsia="MS PGothic" w:cs="Tahoma"/>
          <w:sz w:val="18"/>
          <w:lang w:val="ja-JP" w:eastAsia="ja-JP"/>
        </w:rPr>
        <w:t>インスタンスを最大</w:t>
      </w:r>
      <w:r w:rsidRPr="000E56ED">
        <w:rPr>
          <w:rFonts w:eastAsia="MS PGothic" w:cs="Tahoma"/>
          <w:sz w:val="18"/>
          <w:lang w:val="ja-JP" w:eastAsia="ja-JP"/>
        </w:rPr>
        <w:t xml:space="preserve"> 10 </w:t>
      </w:r>
      <w:r w:rsidRPr="000E56ED">
        <w:rPr>
          <w:rFonts w:eastAsia="MS PGothic" w:cs="Tahoma"/>
          <w:sz w:val="18"/>
          <w:lang w:val="ja-JP" w:eastAsia="ja-JP"/>
        </w:rPr>
        <w:t>個管理することができます。</w:t>
      </w:r>
    </w:p>
    <w:p w:rsidR="00B12470" w:rsidRPr="000E56ED" w:rsidRDefault="00B12470" w:rsidP="0049619D">
      <w:pPr>
        <w:rPr>
          <w:rFonts w:eastAsia="MS PGothic" w:cs="Tahoma"/>
          <w:sz w:val="18"/>
          <w:lang w:eastAsia="ja-JP"/>
        </w:rPr>
      </w:pPr>
    </w:p>
    <w:p w:rsidR="00B12470" w:rsidRPr="000E56ED" w:rsidRDefault="00B12470" w:rsidP="0049619D">
      <w:pPr>
        <w:rPr>
          <w:rFonts w:eastAsia="MS PGothic" w:cs="Tahoma"/>
          <w:sz w:val="18"/>
          <w:lang w:val="ja-JP" w:eastAsia="ja-JP"/>
        </w:rPr>
      </w:pPr>
      <w:r w:rsidRPr="000E56ED">
        <w:rPr>
          <w:rFonts w:eastAsia="MS PGothic" w:cs="Tahoma"/>
          <w:sz w:val="18"/>
          <w:lang w:val="ja-JP" w:eastAsia="ja-JP"/>
        </w:rPr>
        <w:t>対象となる</w:t>
      </w:r>
      <w:r w:rsidRPr="000E56ED">
        <w:rPr>
          <w:rFonts w:eastAsia="MS PGothic" w:cs="Tahoma"/>
          <w:sz w:val="18"/>
          <w:lang w:eastAsia="ja-JP"/>
        </w:rPr>
        <w:t xml:space="preserve"> Windows Azure </w:t>
      </w:r>
      <w:r w:rsidRPr="000E56ED">
        <w:rPr>
          <w:rFonts w:eastAsia="MS PGothic" w:cs="Tahoma"/>
          <w:sz w:val="18"/>
          <w:lang w:val="ja-JP" w:eastAsia="ja-JP"/>
        </w:rPr>
        <w:t>仮想</w:t>
      </w:r>
      <w:r w:rsidRPr="000E56ED">
        <w:rPr>
          <w:rFonts w:eastAsia="MS PGothic" w:cs="Tahoma"/>
          <w:sz w:val="18"/>
          <w:lang w:eastAsia="ja-JP"/>
        </w:rPr>
        <w:t xml:space="preserve"> OSE </w:t>
      </w:r>
      <w:r w:rsidRPr="000E56ED">
        <w:rPr>
          <w:rFonts w:eastAsia="MS PGothic" w:cs="Tahoma"/>
          <w:sz w:val="18"/>
          <w:lang w:val="ja-JP" w:eastAsia="ja-JP"/>
        </w:rPr>
        <w:t>インスタンスは、次のとおりです。</w:t>
      </w:r>
    </w:p>
    <w:p w:rsidR="00B12470" w:rsidRPr="000E56ED" w:rsidRDefault="00B12470" w:rsidP="0049619D">
      <w:pPr>
        <w:rPr>
          <w:rFonts w:eastAsia="MS PGothic" w:cs="Tahoma"/>
          <w:sz w:val="18"/>
          <w:lang w:eastAsia="ja-JP"/>
        </w:rPr>
      </w:pPr>
    </w:p>
    <w:p w:rsidR="00B12470" w:rsidRPr="000E56ED" w:rsidRDefault="00B12470" w:rsidP="000A7002">
      <w:pPr>
        <w:pStyle w:val="AppendixBodyText"/>
        <w:numPr>
          <w:ilvl w:val="0"/>
          <w:numId w:val="7"/>
        </w:numPr>
        <w:tabs>
          <w:tab w:val="clear" w:pos="1620"/>
          <w:tab w:val="num" w:pos="1134"/>
        </w:tabs>
        <w:spacing w:after="0"/>
        <w:ind w:left="1077" w:firstLine="0"/>
        <w:rPr>
          <w:rFonts w:eastAsia="MS PGothic" w:cs="Tahoma"/>
          <w:sz w:val="18"/>
          <w:lang w:eastAsia="ja-JP"/>
        </w:rPr>
      </w:pPr>
      <w:r w:rsidRPr="000E56ED">
        <w:rPr>
          <w:rFonts w:eastAsia="MS PGothic" w:cs="Tahoma"/>
          <w:sz w:val="18"/>
          <w:lang w:eastAsia="ja-JP"/>
        </w:rPr>
        <w:t xml:space="preserve">Windows </w:t>
      </w:r>
      <w:r w:rsidRPr="000E56ED">
        <w:rPr>
          <w:rFonts w:eastAsia="MS PGothic" w:cs="Tahoma"/>
          <w:sz w:val="18"/>
          <w:lang w:val="ja-JP" w:eastAsia="ja-JP"/>
        </w:rPr>
        <w:t>仮想マシン</w:t>
      </w:r>
      <w:r w:rsidRPr="000E56ED">
        <w:rPr>
          <w:rFonts w:eastAsia="MS PGothic" w:cs="Tahoma"/>
          <w:sz w:val="18"/>
          <w:lang w:eastAsia="ja-JP"/>
        </w:rPr>
        <w:t xml:space="preserve"> </w:t>
      </w:r>
      <w:r w:rsidRPr="000E56ED">
        <w:rPr>
          <w:rFonts w:eastAsia="MS PGothic" w:cs="Tahoma"/>
          <w:sz w:val="18"/>
          <w:lang w:val="ja-JP" w:eastAsia="ja-JP"/>
        </w:rPr>
        <w:t>インスタンス</w:t>
      </w:r>
    </w:p>
    <w:p w:rsidR="00B12470" w:rsidRPr="000E56ED" w:rsidRDefault="00B12470" w:rsidP="000A7002">
      <w:pPr>
        <w:pStyle w:val="AppendixBodyText"/>
        <w:numPr>
          <w:ilvl w:val="0"/>
          <w:numId w:val="7"/>
        </w:numPr>
        <w:tabs>
          <w:tab w:val="clear" w:pos="1620"/>
          <w:tab w:val="num" w:pos="1134"/>
        </w:tabs>
        <w:spacing w:after="0"/>
        <w:ind w:left="1077" w:firstLine="0"/>
        <w:rPr>
          <w:rFonts w:eastAsia="MS PGothic" w:cs="Tahoma"/>
          <w:sz w:val="18"/>
          <w:lang w:eastAsia="ja-JP"/>
        </w:rPr>
      </w:pPr>
      <w:r w:rsidRPr="000E56ED">
        <w:rPr>
          <w:rFonts w:eastAsia="MS PGothic" w:cs="Tahoma"/>
          <w:sz w:val="18"/>
          <w:lang w:eastAsia="ja-JP"/>
        </w:rPr>
        <w:t>クラウド</w:t>
      </w:r>
      <w:r w:rsidRPr="000E56ED">
        <w:rPr>
          <w:rFonts w:eastAsia="MS PGothic" w:cs="Tahoma"/>
          <w:sz w:val="18"/>
          <w:lang w:eastAsia="ja-JP"/>
        </w:rPr>
        <w:t xml:space="preserve"> </w:t>
      </w:r>
      <w:r w:rsidRPr="000E56ED">
        <w:rPr>
          <w:rFonts w:eastAsia="MS PGothic" w:cs="Tahoma"/>
          <w:sz w:val="18"/>
          <w:lang w:eastAsia="ja-JP"/>
        </w:rPr>
        <w:t>サービス</w:t>
      </w:r>
      <w:r w:rsidRPr="000E56ED">
        <w:rPr>
          <w:rFonts w:eastAsia="MS PGothic" w:cs="Tahoma"/>
          <w:sz w:val="18"/>
          <w:lang w:eastAsia="ja-JP"/>
        </w:rPr>
        <w:t xml:space="preserve"> </w:t>
      </w:r>
      <w:r w:rsidRPr="000E56ED">
        <w:rPr>
          <w:rFonts w:eastAsia="MS PGothic" w:cs="Tahoma"/>
          <w:sz w:val="18"/>
          <w:lang w:eastAsia="ja-JP"/>
        </w:rPr>
        <w:t>インスタンス</w:t>
      </w:r>
      <w:r w:rsidRPr="000E56ED">
        <w:rPr>
          <w:rFonts w:eastAsia="MS PGothic" w:cs="Tahoma"/>
          <w:sz w:val="18"/>
          <w:lang w:eastAsia="ja-JP"/>
        </w:rPr>
        <w:t xml:space="preserve"> (Web </w:t>
      </w:r>
      <w:r w:rsidRPr="000E56ED">
        <w:rPr>
          <w:rFonts w:eastAsia="MS PGothic" w:cs="Tahoma"/>
          <w:sz w:val="18"/>
          <w:lang w:eastAsia="ja-JP"/>
        </w:rPr>
        <w:t>ロールおよびワーカー</w:t>
      </w:r>
      <w:r w:rsidRPr="000E56ED">
        <w:rPr>
          <w:rFonts w:eastAsia="MS PGothic" w:cs="Tahoma"/>
          <w:sz w:val="18"/>
          <w:lang w:eastAsia="ja-JP"/>
        </w:rPr>
        <w:t xml:space="preserve"> </w:t>
      </w:r>
      <w:r w:rsidRPr="000E56ED">
        <w:rPr>
          <w:rFonts w:eastAsia="MS PGothic" w:cs="Tahoma"/>
          <w:sz w:val="18"/>
          <w:lang w:eastAsia="ja-JP"/>
        </w:rPr>
        <w:t>ロール</w:t>
      </w:r>
      <w:r w:rsidRPr="000E56ED">
        <w:rPr>
          <w:rFonts w:eastAsia="MS PGothic" w:cs="Tahoma"/>
          <w:sz w:val="18"/>
          <w:lang w:eastAsia="ja-JP"/>
        </w:rPr>
        <w:t>)</w:t>
      </w:r>
    </w:p>
    <w:p w:rsidR="00B12470" w:rsidRPr="000E56ED" w:rsidRDefault="00B12470" w:rsidP="000A7002">
      <w:pPr>
        <w:pStyle w:val="AppendixBodyText"/>
        <w:numPr>
          <w:ilvl w:val="0"/>
          <w:numId w:val="7"/>
        </w:numPr>
        <w:tabs>
          <w:tab w:val="clear" w:pos="1620"/>
          <w:tab w:val="num" w:pos="1134"/>
        </w:tabs>
        <w:spacing w:after="0"/>
        <w:ind w:left="1077" w:firstLine="0"/>
        <w:rPr>
          <w:rFonts w:eastAsia="MS PGothic" w:cs="Tahoma"/>
          <w:sz w:val="18"/>
          <w:lang w:eastAsia="ja-JP"/>
        </w:rPr>
      </w:pPr>
      <w:r w:rsidRPr="000E56ED">
        <w:rPr>
          <w:rFonts w:eastAsia="MS PGothic" w:cs="Tahoma"/>
          <w:sz w:val="18"/>
          <w:lang w:eastAsia="ja-JP"/>
        </w:rPr>
        <w:t>ストレージ</w:t>
      </w:r>
      <w:r w:rsidRPr="000E56ED">
        <w:rPr>
          <w:rFonts w:eastAsia="MS PGothic" w:cs="Tahoma"/>
          <w:sz w:val="18"/>
          <w:lang w:eastAsia="ja-JP"/>
        </w:rPr>
        <w:t xml:space="preserve"> </w:t>
      </w:r>
      <w:r w:rsidRPr="000E56ED">
        <w:rPr>
          <w:rFonts w:eastAsia="MS PGothic" w:cs="Tahoma"/>
          <w:sz w:val="18"/>
          <w:lang w:eastAsia="ja-JP"/>
        </w:rPr>
        <w:t>アカウント</w:t>
      </w:r>
    </w:p>
    <w:p w:rsidR="00B12470" w:rsidRPr="000E56ED" w:rsidRDefault="00B12470" w:rsidP="000A7002">
      <w:pPr>
        <w:pStyle w:val="AppendixBodyText"/>
        <w:numPr>
          <w:ilvl w:val="0"/>
          <w:numId w:val="7"/>
        </w:numPr>
        <w:tabs>
          <w:tab w:val="clear" w:pos="1620"/>
          <w:tab w:val="num" w:pos="1134"/>
        </w:tabs>
        <w:spacing w:after="0"/>
        <w:ind w:left="1077" w:firstLine="0"/>
        <w:rPr>
          <w:rFonts w:eastAsia="MS PGothic" w:cs="Tahoma"/>
          <w:sz w:val="18"/>
          <w:lang w:eastAsia="ja-JP"/>
        </w:rPr>
      </w:pPr>
      <w:r w:rsidRPr="000E56ED">
        <w:rPr>
          <w:rFonts w:eastAsia="MS PGothic" w:cs="Tahoma"/>
          <w:sz w:val="18"/>
          <w:lang w:eastAsia="ja-JP"/>
        </w:rPr>
        <w:t xml:space="preserve">SQL </w:t>
      </w:r>
      <w:r w:rsidRPr="000E56ED">
        <w:rPr>
          <w:rFonts w:eastAsia="MS PGothic" w:cs="Tahoma"/>
          <w:sz w:val="18"/>
          <w:lang w:eastAsia="ja-JP"/>
        </w:rPr>
        <w:t>データベース</w:t>
      </w:r>
    </w:p>
    <w:p w:rsidR="00B12470" w:rsidRPr="000E56ED" w:rsidRDefault="00B12470" w:rsidP="000A7002">
      <w:pPr>
        <w:pStyle w:val="AppendixBodyText"/>
        <w:numPr>
          <w:ilvl w:val="0"/>
          <w:numId w:val="7"/>
        </w:numPr>
        <w:tabs>
          <w:tab w:val="clear" w:pos="1620"/>
          <w:tab w:val="num" w:pos="1134"/>
        </w:tabs>
        <w:spacing w:after="0"/>
        <w:ind w:left="1077" w:firstLine="0"/>
        <w:rPr>
          <w:rFonts w:eastAsia="MS PGothic" w:cs="Tahoma"/>
          <w:sz w:val="18"/>
          <w:lang w:eastAsia="ja-JP"/>
        </w:rPr>
      </w:pPr>
      <w:r w:rsidRPr="000E56ED">
        <w:rPr>
          <w:rFonts w:eastAsia="MS PGothic" w:cs="Tahoma"/>
          <w:sz w:val="18"/>
          <w:lang w:eastAsia="ja-JP"/>
        </w:rPr>
        <w:t xml:space="preserve">Web </w:t>
      </w:r>
      <w:r w:rsidRPr="000E56ED">
        <w:rPr>
          <w:rFonts w:eastAsia="MS PGothic" w:cs="Tahoma"/>
          <w:sz w:val="18"/>
          <w:lang w:val="ja-JP" w:eastAsia="ja-JP"/>
        </w:rPr>
        <w:t>サイト</w:t>
      </w:r>
      <w:r w:rsidRPr="000E56ED">
        <w:rPr>
          <w:rFonts w:eastAsia="MS PGothic" w:cs="Tahoma"/>
          <w:sz w:val="18"/>
          <w:lang w:eastAsia="ja-JP"/>
        </w:rPr>
        <w:t xml:space="preserve"> </w:t>
      </w:r>
      <w:r w:rsidRPr="000E56ED">
        <w:rPr>
          <w:rFonts w:eastAsia="MS PGothic" w:cs="Tahoma"/>
          <w:sz w:val="18"/>
          <w:lang w:val="ja-JP" w:eastAsia="ja-JP"/>
        </w:rPr>
        <w:t>インスタンス</w:t>
      </w:r>
    </w:p>
    <w:p w:rsidR="00B12470" w:rsidRPr="000E56ED" w:rsidRDefault="00B12470" w:rsidP="0049619D">
      <w:pPr>
        <w:rPr>
          <w:rFonts w:eastAsia="MS PGothic" w:cs="Tahoma"/>
          <w:sz w:val="18"/>
          <w:szCs w:val="18"/>
          <w:lang w:eastAsia="ja-JP"/>
        </w:rPr>
      </w:pPr>
    </w:p>
    <w:p w:rsidR="00B12470" w:rsidRPr="000E56ED" w:rsidRDefault="00B12470" w:rsidP="0049619D">
      <w:pPr>
        <w:rPr>
          <w:rFonts w:eastAsia="MS PGothic" w:cs="Tahoma"/>
          <w:b/>
          <w:sz w:val="18"/>
          <w:szCs w:val="24"/>
          <w:lang w:val="ja-JP" w:eastAsia="ja-JP"/>
        </w:rPr>
      </w:pPr>
      <w:r w:rsidRPr="000E56ED">
        <w:rPr>
          <w:rFonts w:eastAsia="MS PGothic" w:cs="Tahoma"/>
          <w:b/>
          <w:sz w:val="18"/>
          <w:szCs w:val="24"/>
          <w:lang w:val="ja-JP" w:eastAsia="ja-JP"/>
        </w:rPr>
        <w:t>ソフトウェア</w:t>
      </w:r>
      <w:r w:rsidRPr="000E56ED">
        <w:rPr>
          <w:rStyle w:val="Arial"/>
          <w:rFonts w:ascii="Tahoma" w:eastAsia="MS PGothic" w:hAnsi="Tahoma" w:cs="Tahoma"/>
          <w:b/>
          <w:sz w:val="18"/>
          <w:szCs w:val="24"/>
          <w:lang w:val="ja-JP" w:eastAsia="ja-JP"/>
        </w:rPr>
        <w:t xml:space="preserve"> </w:t>
      </w:r>
      <w:r w:rsidRPr="000E56ED">
        <w:rPr>
          <w:rFonts w:eastAsia="MS PGothic" w:cs="Tahoma"/>
          <w:b/>
          <w:sz w:val="18"/>
          <w:szCs w:val="24"/>
          <w:lang w:val="ja-JP" w:eastAsia="ja-JP"/>
        </w:rPr>
        <w:t>アシュアランスの特典</w:t>
      </w:r>
    </w:p>
    <w:p w:rsidR="00B12470" w:rsidRPr="000E56ED" w:rsidRDefault="00B12470" w:rsidP="00627A92">
      <w:pPr>
        <w:rPr>
          <w:rFonts w:eastAsia="MS PGothic" w:cs="Tahoma"/>
          <w:sz w:val="18"/>
          <w:szCs w:val="18"/>
          <w:lang w:eastAsia="ja-JP"/>
        </w:rPr>
      </w:pPr>
      <w:r w:rsidRPr="000E56ED">
        <w:rPr>
          <w:rFonts w:eastAsia="MS PGothic" w:cs="Tahoma"/>
          <w:sz w:val="18"/>
          <w:szCs w:val="24"/>
          <w:lang w:val="ja-JP" w:eastAsia="ja-JP"/>
        </w:rPr>
        <w:t>この特典は製品および製品群によって異なります。通常、ソフトウェア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アシュアランスの特典を利用する権利は、お客様の契約するソフトウェア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アシュアランスの有効期間満了と同時に無効となります。ほとんどのソフトウェア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アシュアランスの特典は、契約期間の開始時に付与されます。追加購入、返品、オンライン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サービスへの移行など、契約期間中に変更が生じた場合、特典の取得条件が変更される場合があります。</w:t>
      </w:r>
    </w:p>
    <w:p w:rsidR="00B12470" w:rsidRPr="000E56ED" w:rsidRDefault="00B12470" w:rsidP="00627A92">
      <w:pPr>
        <w:rPr>
          <w:rFonts w:eastAsia="MS PGothic" w:cs="Tahoma"/>
          <w:sz w:val="18"/>
          <w:szCs w:val="18"/>
          <w:lang w:eastAsia="ja-JP"/>
        </w:rPr>
      </w:pPr>
    </w:p>
    <w:p w:rsidR="00B12470" w:rsidRPr="000E56ED" w:rsidRDefault="00B12470" w:rsidP="00627A92">
      <w:pPr>
        <w:rPr>
          <w:rFonts w:eastAsia="MS PGothic" w:cs="Tahoma"/>
          <w:b/>
          <w:sz w:val="18"/>
          <w:szCs w:val="24"/>
          <w:lang w:val="ja-JP" w:eastAsia="ja-JP"/>
        </w:rPr>
      </w:pPr>
      <w:r w:rsidRPr="000E56ED">
        <w:rPr>
          <w:rFonts w:eastAsia="MS PGothic" w:cs="Tahoma"/>
          <w:b/>
          <w:sz w:val="18"/>
          <w:szCs w:val="24"/>
          <w:lang w:val="ja-JP" w:eastAsia="ja-JP"/>
        </w:rPr>
        <w:t>オンライン</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サービスの特典</w:t>
      </w:r>
    </w:p>
    <w:p w:rsidR="00B12470" w:rsidRPr="000E56ED" w:rsidRDefault="00B12470" w:rsidP="00627A92">
      <w:pPr>
        <w:rPr>
          <w:rFonts w:eastAsia="MS PGothic" w:cs="Tahoma"/>
          <w:sz w:val="18"/>
          <w:szCs w:val="18"/>
          <w:lang w:eastAsia="ja-JP"/>
        </w:rPr>
      </w:pPr>
      <w:r w:rsidRPr="000E56ED">
        <w:rPr>
          <w:rFonts w:eastAsia="MS PGothic" w:cs="Tahoma"/>
          <w:sz w:val="18"/>
          <w:szCs w:val="24"/>
          <w:lang w:val="ja-JP" w:eastAsia="ja-JP"/>
        </w:rPr>
        <w:t>この特典は製品によって異なります。お客様がオンライン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サービスの特典を利用する権利は、対応するオンライン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サービスのサブスクリプション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ライセンスの期間満了と同時に無効となります。</w:t>
      </w:r>
    </w:p>
    <w:p w:rsidR="00B12470" w:rsidRPr="000E56ED" w:rsidRDefault="00B12470" w:rsidP="00627A92">
      <w:pPr>
        <w:rPr>
          <w:rFonts w:eastAsia="MS PGothic" w:cs="Tahoma"/>
          <w:sz w:val="18"/>
          <w:szCs w:val="18"/>
          <w:lang w:eastAsia="ja-JP"/>
        </w:rPr>
      </w:pPr>
    </w:p>
    <w:p w:rsidR="00B12470" w:rsidRPr="000E56ED" w:rsidRDefault="00B12470" w:rsidP="00115577">
      <w:pPr>
        <w:rPr>
          <w:rFonts w:eastAsia="MS PGothic" w:cs="Tahoma"/>
          <w:sz w:val="18"/>
          <w:szCs w:val="18"/>
          <w:lang w:eastAsia="ja-JP"/>
        </w:rPr>
      </w:pPr>
      <w:r w:rsidRPr="000E56ED">
        <w:rPr>
          <w:rFonts w:eastAsia="MS PGothic" w:cs="Tahoma"/>
          <w:sz w:val="18"/>
          <w:szCs w:val="24"/>
          <w:lang w:val="ja-JP" w:eastAsia="ja-JP"/>
        </w:rPr>
        <w:t>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0E56ED">
        <w:rPr>
          <w:rFonts w:eastAsia="MS PGothic" w:cs="Tahoma"/>
          <w:sz w:val="18"/>
          <w:szCs w:val="24"/>
          <w:lang w:val="ja-JP" w:eastAsia="ja-JP"/>
        </w:rPr>
        <w:t xml:space="preserve"> </w:t>
      </w:r>
      <w:r w:rsidRPr="000E56ED">
        <w:rPr>
          <w:rFonts w:eastAsia="MS PGothic" w:cs="Tahoma"/>
          <w:sz w:val="18"/>
          <w:szCs w:val="24"/>
          <w:lang w:val="ja-JP" w:eastAsia="ja-JP"/>
        </w:rPr>
        <w:t>オプション、および言語によって異なります。</w:t>
      </w:r>
    </w:p>
    <w:p w:rsidR="00B12470" w:rsidRPr="000E56ED" w:rsidRDefault="00B12470" w:rsidP="00115577">
      <w:pPr>
        <w:pStyle w:val="AppendixBodyText"/>
        <w:spacing w:after="0"/>
        <w:rPr>
          <w:rFonts w:eastAsia="MS PGothic" w:cs="Tahoma"/>
          <w:sz w:val="18"/>
          <w:lang w:eastAsia="ja-JP"/>
        </w:rPr>
      </w:pPr>
    </w:p>
    <w:p w:rsidR="00B12470" w:rsidRPr="000E56ED" w:rsidRDefault="00B12470" w:rsidP="00115577">
      <w:pPr>
        <w:pStyle w:val="AppendixBodyText"/>
        <w:spacing w:after="0"/>
        <w:rPr>
          <w:rFonts w:eastAsia="MS PGothic" w:cs="Tahoma"/>
          <w:sz w:val="18"/>
          <w:szCs w:val="18"/>
          <w:lang w:val="ja-JP" w:eastAsia="ja-JP"/>
        </w:rPr>
      </w:pPr>
      <w:r w:rsidRPr="000E56ED">
        <w:rPr>
          <w:rFonts w:eastAsia="MS PGothic" w:cs="Tahoma"/>
          <w:sz w:val="18"/>
          <w:szCs w:val="18"/>
          <w:lang w:val="ja-JP" w:eastAsia="ja-JP"/>
        </w:rPr>
        <w:t>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アシュアランスの特典とオンライン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サービスの特典は、各プログラムに次の表のように割り当てられています。</w:t>
      </w:r>
    </w:p>
    <w:p w:rsidR="00B12470" w:rsidRPr="000E56ED" w:rsidRDefault="00B12470" w:rsidP="00115577">
      <w:pPr>
        <w:pStyle w:val="AppendixBodyText"/>
        <w:spacing w:after="0"/>
        <w:rPr>
          <w:rFonts w:eastAsia="MS PGothic" w:cs="Tahoma"/>
          <w:sz w:val="18"/>
          <w:lang w:eastAsia="ja-JP"/>
        </w:rPr>
      </w:pPr>
    </w:p>
    <w:tbl>
      <w:tblPr>
        <w:tblW w:w="1065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58"/>
        <w:gridCol w:w="1600"/>
        <w:gridCol w:w="1543"/>
        <w:gridCol w:w="1843"/>
        <w:gridCol w:w="2514"/>
        <w:gridCol w:w="1600"/>
      </w:tblGrid>
      <w:tr w:rsidR="00B12470" w:rsidRPr="000E56ED" w:rsidTr="00B36C02">
        <w:trPr>
          <w:trHeight w:val="178"/>
          <w:jc w:val="center"/>
        </w:trPr>
        <w:tc>
          <w:tcPr>
            <w:tcW w:w="1558" w:type="dxa"/>
            <w:shd w:val="clear" w:color="auto" w:fill="FFCC99"/>
            <w:vAlign w:val="center"/>
          </w:tcPr>
          <w:p w:rsidR="00B12470" w:rsidRPr="000E56ED" w:rsidRDefault="00B12470" w:rsidP="00DD47CF">
            <w:pPr>
              <w:pStyle w:val="AppendixTableHeadings"/>
              <w:keepNext w:val="0"/>
              <w:rPr>
                <w:rFonts w:eastAsia="MS PGothic"/>
                <w:szCs w:val="18"/>
              </w:rPr>
            </w:pPr>
            <w:r w:rsidRPr="000E56ED">
              <w:rPr>
                <w:rFonts w:eastAsia="MS PGothic"/>
                <w:szCs w:val="18"/>
              </w:rPr>
              <w:t>プログラム</w:t>
            </w:r>
          </w:p>
        </w:tc>
        <w:tc>
          <w:tcPr>
            <w:tcW w:w="1600" w:type="dxa"/>
            <w:shd w:val="clear" w:color="auto" w:fill="FFCC99"/>
            <w:vAlign w:val="center"/>
          </w:tcPr>
          <w:p w:rsidR="00B12470" w:rsidRPr="000E56ED" w:rsidRDefault="00B12470">
            <w:pPr>
              <w:pStyle w:val="AppendixTableHeadings"/>
              <w:rPr>
                <w:rFonts w:eastAsia="MS PGothic"/>
                <w:szCs w:val="18"/>
              </w:rPr>
            </w:pPr>
            <w:r w:rsidRPr="000E56ED">
              <w:rPr>
                <w:rFonts w:eastAsia="MS PGothic"/>
                <w:szCs w:val="18"/>
              </w:rPr>
              <w:t>Open License</w:t>
            </w:r>
          </w:p>
        </w:tc>
        <w:tc>
          <w:tcPr>
            <w:tcW w:w="1543" w:type="dxa"/>
            <w:shd w:val="clear" w:color="auto" w:fill="FFCC99"/>
            <w:vAlign w:val="center"/>
          </w:tcPr>
          <w:p w:rsidR="00B12470" w:rsidRPr="000E56ED" w:rsidRDefault="00B12470">
            <w:pPr>
              <w:pStyle w:val="AppendixTableHeadings"/>
              <w:rPr>
                <w:rFonts w:eastAsia="MS PGothic"/>
                <w:szCs w:val="18"/>
              </w:rPr>
            </w:pPr>
            <w:r w:rsidRPr="000E56ED">
              <w:rPr>
                <w:rFonts w:eastAsia="MS PGothic"/>
                <w:szCs w:val="18"/>
              </w:rPr>
              <w:t>Open Value</w:t>
            </w:r>
          </w:p>
        </w:tc>
        <w:tc>
          <w:tcPr>
            <w:tcW w:w="1843" w:type="dxa"/>
            <w:shd w:val="clear" w:color="auto" w:fill="FFCC99"/>
            <w:vAlign w:val="center"/>
          </w:tcPr>
          <w:p w:rsidR="00B12470" w:rsidRPr="000E56ED" w:rsidRDefault="00B12470">
            <w:pPr>
              <w:pStyle w:val="AppendixTableHeadings"/>
              <w:rPr>
                <w:rFonts w:eastAsia="MS PGothic"/>
                <w:szCs w:val="18"/>
                <w:lang w:val="en-US"/>
              </w:rPr>
            </w:pPr>
            <w:r w:rsidRPr="000E56ED">
              <w:rPr>
                <w:rFonts w:eastAsia="MS PGothic"/>
                <w:szCs w:val="18"/>
                <w:lang w:val="en-US"/>
              </w:rPr>
              <w:t>Open Value Subscription – Education Solutions</w:t>
            </w:r>
          </w:p>
        </w:tc>
        <w:tc>
          <w:tcPr>
            <w:tcW w:w="2514" w:type="dxa"/>
            <w:shd w:val="clear" w:color="auto" w:fill="FFCC99"/>
            <w:vAlign w:val="center"/>
          </w:tcPr>
          <w:p w:rsidR="00B12470" w:rsidRPr="000E56ED" w:rsidRDefault="00B12470" w:rsidP="00DD47CF">
            <w:pPr>
              <w:pStyle w:val="AppendixTableHeadings"/>
              <w:rPr>
                <w:rFonts w:eastAsia="MS PGothic"/>
                <w:szCs w:val="18"/>
                <w:lang w:val="en-US"/>
              </w:rPr>
            </w:pPr>
            <w:r w:rsidRPr="000E56ED">
              <w:rPr>
                <w:rFonts w:eastAsia="MS PGothic"/>
                <w:szCs w:val="18"/>
                <w:lang w:val="en-US"/>
              </w:rPr>
              <w:t>Select*</w:t>
            </w:r>
          </w:p>
          <w:p w:rsidR="00B12470" w:rsidRPr="000E56ED" w:rsidRDefault="00B12470" w:rsidP="00DD47CF">
            <w:pPr>
              <w:pStyle w:val="AppendixTableHeadings"/>
              <w:rPr>
                <w:rFonts w:eastAsia="MS PGothic"/>
                <w:szCs w:val="18"/>
                <w:lang w:val="en-US"/>
              </w:rPr>
            </w:pPr>
            <w:r w:rsidRPr="000E56ED">
              <w:rPr>
                <w:rFonts w:eastAsia="MS PGothic"/>
                <w:szCs w:val="18"/>
                <w:lang w:val="en-US"/>
              </w:rPr>
              <w:t>Enterprise Agreement</w:t>
            </w:r>
          </w:p>
          <w:p w:rsidR="00B12470" w:rsidRPr="000E56ED" w:rsidRDefault="00B12470" w:rsidP="00DD47CF">
            <w:pPr>
              <w:pStyle w:val="AppendixTableHeadings"/>
              <w:rPr>
                <w:rFonts w:eastAsia="MS PGothic"/>
                <w:szCs w:val="18"/>
                <w:lang w:val="en-US"/>
              </w:rPr>
            </w:pPr>
            <w:r w:rsidRPr="000E56ED">
              <w:rPr>
                <w:rFonts w:eastAsia="MS PGothic"/>
                <w:bCs w:val="0"/>
                <w:szCs w:val="18"/>
              </w:rPr>
              <w:t xml:space="preserve">Campus </w:t>
            </w:r>
            <w:r w:rsidRPr="000E56ED">
              <w:rPr>
                <w:rFonts w:eastAsia="MS PGothic"/>
                <w:bCs w:val="0"/>
                <w:szCs w:val="18"/>
              </w:rPr>
              <w:t>および</w:t>
            </w:r>
            <w:r w:rsidRPr="000E56ED">
              <w:rPr>
                <w:rFonts w:eastAsia="MS PGothic"/>
                <w:bCs w:val="0"/>
                <w:szCs w:val="18"/>
              </w:rPr>
              <w:t xml:space="preserve"> School Agreement </w:t>
            </w:r>
            <w:r w:rsidRPr="000E56ED">
              <w:rPr>
                <w:rFonts w:eastAsia="MS PGothic"/>
                <w:bCs w:val="0"/>
                <w:szCs w:val="18"/>
              </w:rPr>
              <w:t>に基づく</w:t>
            </w:r>
            <w:r w:rsidRPr="000E56ED">
              <w:rPr>
                <w:rFonts w:eastAsia="MS PGothic"/>
                <w:bCs w:val="0"/>
                <w:szCs w:val="18"/>
              </w:rPr>
              <w:t xml:space="preserve"> Enrollment for Education Solutions</w:t>
            </w:r>
          </w:p>
        </w:tc>
        <w:tc>
          <w:tcPr>
            <w:tcW w:w="1600" w:type="dxa"/>
            <w:shd w:val="clear" w:color="auto" w:fill="FFCC99"/>
            <w:vAlign w:val="center"/>
          </w:tcPr>
          <w:p w:rsidR="00B12470" w:rsidRPr="000E56ED" w:rsidRDefault="00B12470">
            <w:pPr>
              <w:pStyle w:val="AppendixTableHeadings"/>
              <w:rPr>
                <w:rFonts w:eastAsia="MS PGothic"/>
              </w:rPr>
            </w:pPr>
            <w:r w:rsidRPr="000E56ED">
              <w:rPr>
                <w:rFonts w:eastAsia="MS PGothic"/>
                <w:szCs w:val="18"/>
              </w:rPr>
              <w:t>Select Plus</w:t>
            </w:r>
          </w:p>
        </w:tc>
      </w:tr>
      <w:tr w:rsidR="00B12470" w:rsidRPr="000E56ED" w:rsidTr="00B36C02">
        <w:trPr>
          <w:trHeight w:val="369"/>
          <w:jc w:val="center"/>
        </w:trPr>
        <w:tc>
          <w:tcPr>
            <w:tcW w:w="1558" w:type="dxa"/>
            <w:vAlign w:val="center"/>
          </w:tcPr>
          <w:p w:rsidR="00B12470" w:rsidRPr="000E56ED" w:rsidRDefault="00B12470" w:rsidP="00DD47CF">
            <w:pPr>
              <w:pStyle w:val="AppendixTableText"/>
              <w:keepNext w:val="0"/>
              <w:rPr>
                <w:rFonts w:eastAsia="MS PGothic"/>
                <w:szCs w:val="20"/>
              </w:rPr>
            </w:pPr>
            <w:r w:rsidRPr="000E56ED">
              <w:rPr>
                <w:rFonts w:eastAsia="MS PGothic"/>
                <w:szCs w:val="20"/>
              </w:rPr>
              <w:t>特典を利用できる</w:t>
            </w:r>
            <w:r w:rsidRPr="000E56ED">
              <w:rPr>
                <w:rFonts w:eastAsia="MS PGothic"/>
                <w:szCs w:val="20"/>
              </w:rPr>
              <w:br/>
            </w:r>
            <w:r w:rsidRPr="000E56ED">
              <w:rPr>
                <w:rFonts w:eastAsia="MS PGothic"/>
                <w:szCs w:val="20"/>
              </w:rPr>
              <w:t>単位</w:t>
            </w:r>
          </w:p>
        </w:tc>
        <w:tc>
          <w:tcPr>
            <w:tcW w:w="1600" w:type="dxa"/>
            <w:vAlign w:val="center"/>
          </w:tcPr>
          <w:p w:rsidR="00B12470" w:rsidRPr="000E56ED" w:rsidRDefault="00B12470">
            <w:pPr>
              <w:pStyle w:val="AppendixTableText"/>
              <w:rPr>
                <w:rFonts w:eastAsia="MS PGothic"/>
                <w:szCs w:val="20"/>
              </w:rPr>
            </w:pPr>
            <w:r w:rsidRPr="000E56ED">
              <w:rPr>
                <w:rFonts w:eastAsia="MS PGothic"/>
                <w:szCs w:val="20"/>
              </w:rPr>
              <w:t>ライセンス番号</w:t>
            </w:r>
          </w:p>
        </w:tc>
        <w:tc>
          <w:tcPr>
            <w:tcW w:w="1543" w:type="dxa"/>
            <w:vAlign w:val="center"/>
          </w:tcPr>
          <w:p w:rsidR="00B12470" w:rsidRPr="000E56ED" w:rsidRDefault="00B12470">
            <w:pPr>
              <w:pStyle w:val="AppendixTableText"/>
              <w:rPr>
                <w:rFonts w:eastAsia="MS PGothic"/>
                <w:szCs w:val="20"/>
              </w:rPr>
            </w:pPr>
            <w:r w:rsidRPr="000E56ED">
              <w:rPr>
                <w:rFonts w:eastAsia="MS PGothic"/>
                <w:szCs w:val="20"/>
              </w:rPr>
              <w:t>契約</w:t>
            </w:r>
          </w:p>
        </w:tc>
        <w:tc>
          <w:tcPr>
            <w:tcW w:w="1843" w:type="dxa"/>
            <w:vAlign w:val="center"/>
          </w:tcPr>
          <w:p w:rsidR="00B12470" w:rsidRPr="000E56ED" w:rsidRDefault="00B12470">
            <w:pPr>
              <w:pStyle w:val="AppendixTableText"/>
              <w:rPr>
                <w:rFonts w:eastAsia="MS PGothic"/>
                <w:szCs w:val="20"/>
              </w:rPr>
            </w:pPr>
            <w:r w:rsidRPr="000E56ED">
              <w:rPr>
                <w:rFonts w:eastAsia="MS PGothic"/>
                <w:szCs w:val="20"/>
              </w:rPr>
              <w:t>契約</w:t>
            </w:r>
          </w:p>
        </w:tc>
        <w:tc>
          <w:tcPr>
            <w:tcW w:w="2514" w:type="dxa"/>
            <w:vAlign w:val="center"/>
          </w:tcPr>
          <w:p w:rsidR="00B12470" w:rsidRPr="000E56ED" w:rsidRDefault="00B12470">
            <w:pPr>
              <w:pStyle w:val="AppendixTableText"/>
              <w:rPr>
                <w:rFonts w:eastAsia="MS PGothic"/>
                <w:szCs w:val="20"/>
              </w:rPr>
            </w:pPr>
            <w:r w:rsidRPr="000E56ED">
              <w:rPr>
                <w:rFonts w:eastAsia="MS PGothic"/>
                <w:szCs w:val="20"/>
              </w:rPr>
              <w:t>加入契約</w:t>
            </w:r>
          </w:p>
        </w:tc>
        <w:tc>
          <w:tcPr>
            <w:tcW w:w="1600" w:type="dxa"/>
          </w:tcPr>
          <w:p w:rsidR="00B12470" w:rsidRPr="000E56ED" w:rsidRDefault="00B12470">
            <w:pPr>
              <w:pStyle w:val="AppendixTableText"/>
              <w:rPr>
                <w:rFonts w:eastAsia="MS PGothic"/>
                <w:szCs w:val="20"/>
              </w:rPr>
            </w:pPr>
            <w:r w:rsidRPr="000E56ED">
              <w:rPr>
                <w:rFonts w:eastAsia="MS PGothic"/>
                <w:szCs w:val="20"/>
              </w:rPr>
              <w:t>登録されている</w:t>
            </w:r>
            <w:r w:rsidRPr="000E56ED">
              <w:rPr>
                <w:rFonts w:eastAsia="MS PGothic"/>
                <w:szCs w:val="20"/>
              </w:rPr>
              <w:br/>
            </w:r>
            <w:r w:rsidRPr="000E56ED">
              <w:rPr>
                <w:rFonts w:eastAsia="MS PGothic"/>
                <w:szCs w:val="20"/>
              </w:rPr>
              <w:t>関連会社</w:t>
            </w:r>
          </w:p>
        </w:tc>
      </w:tr>
    </w:tbl>
    <w:p w:rsidR="00B12470" w:rsidRPr="000E56ED" w:rsidRDefault="00B12470" w:rsidP="00393BDA">
      <w:pPr>
        <w:pStyle w:val="AppendixBodyText"/>
        <w:spacing w:after="0"/>
        <w:rPr>
          <w:rFonts w:eastAsia="MS PGothic" w:cs="Tahoma"/>
          <w:sz w:val="16"/>
          <w:szCs w:val="16"/>
          <w:lang w:eastAsia="ja-JP"/>
        </w:rPr>
      </w:pPr>
      <w:r w:rsidRPr="000E56ED">
        <w:rPr>
          <w:rFonts w:eastAsia="MS PGothic" w:cs="Tahoma"/>
          <w:b/>
          <w:bCs/>
          <w:sz w:val="16"/>
          <w:lang w:val="ja-JP" w:eastAsia="ja-JP"/>
        </w:rPr>
        <w:t>注</w:t>
      </w:r>
      <w:r w:rsidRPr="000E56ED">
        <w:rPr>
          <w:rFonts w:eastAsia="MS PGothic" w:cs="Tahoma"/>
          <w:b/>
          <w:bCs/>
          <w:sz w:val="16"/>
          <w:lang w:eastAsia="ja-JP"/>
        </w:rPr>
        <w:t>:</w:t>
      </w:r>
      <w:r w:rsidRPr="000E56ED">
        <w:rPr>
          <w:rFonts w:eastAsia="MS PGothic" w:cs="Tahoma"/>
          <w:sz w:val="16"/>
          <w:szCs w:val="16"/>
          <w:lang w:eastAsia="ja-JP"/>
        </w:rPr>
        <w:t xml:space="preserve"> *</w:t>
      </w:r>
      <w:r w:rsidRPr="000E56ED">
        <w:rPr>
          <w:rFonts w:eastAsia="MS PGothic" w:cs="Tahoma"/>
          <w:sz w:val="16"/>
          <w:lang w:eastAsia="ja-JP"/>
        </w:rPr>
        <w:t xml:space="preserve">Canadian HealthCare Volume License Enterprise Agreement </w:t>
      </w:r>
      <w:r w:rsidRPr="000E56ED">
        <w:rPr>
          <w:rFonts w:eastAsia="MS PGothic" w:cs="Tahoma"/>
          <w:sz w:val="16"/>
          <w:lang w:val="ja-JP" w:eastAsia="ja-JP"/>
        </w:rPr>
        <w:t>を締結されるお客様には、</w:t>
      </w:r>
      <w:r w:rsidRPr="000E56ED">
        <w:rPr>
          <w:rFonts w:eastAsia="MS PGothic" w:cs="Tahoma"/>
          <w:sz w:val="16"/>
          <w:lang w:eastAsia="ja-JP"/>
        </w:rPr>
        <w:t xml:space="preserve">Microsoft Open Value </w:t>
      </w:r>
      <w:r w:rsidRPr="000E56ED">
        <w:rPr>
          <w:rFonts w:eastAsia="MS PGothic" w:cs="Tahoma"/>
          <w:sz w:val="16"/>
          <w:lang w:val="ja-JP" w:eastAsia="ja-JP"/>
        </w:rPr>
        <w:t>を通じて製品を購入されるお客様と同じ</w:t>
      </w:r>
      <w:r w:rsidRPr="000E56ED">
        <w:rPr>
          <w:rFonts w:eastAsia="MS PGothic" w:cs="Tahoma"/>
          <w:sz w:val="16"/>
          <w:lang w:eastAsia="ja-JP"/>
        </w:rPr>
        <w:t xml:space="preserve"> SA </w:t>
      </w:r>
      <w:r w:rsidRPr="000E56ED">
        <w:rPr>
          <w:rFonts w:eastAsia="MS PGothic" w:cs="Tahoma"/>
          <w:sz w:val="16"/>
          <w:lang w:val="ja-JP" w:eastAsia="ja-JP"/>
        </w:rPr>
        <w:t>特典をご利用いただけます。</w:t>
      </w:r>
    </w:p>
    <w:p w:rsidR="00B12470" w:rsidRPr="000E56ED" w:rsidRDefault="00B12470" w:rsidP="00393BDA">
      <w:pPr>
        <w:pStyle w:val="AppendixBodyText"/>
        <w:spacing w:after="0"/>
        <w:rPr>
          <w:rFonts w:eastAsia="MS PGothic" w:cs="Tahoma"/>
          <w:lang w:eastAsia="ja-JP"/>
        </w:rPr>
      </w:pPr>
    </w:p>
    <w:p w:rsidR="00B12470" w:rsidRPr="000E56ED" w:rsidRDefault="00B12470" w:rsidP="00393BDA">
      <w:pPr>
        <w:pStyle w:val="AppendixBodyText"/>
        <w:spacing w:after="0"/>
        <w:rPr>
          <w:rFonts w:eastAsia="MS PGothic" w:cs="Tahoma"/>
          <w:sz w:val="18"/>
          <w:lang w:val="ja-JP" w:eastAsia="ja-JP"/>
        </w:rPr>
      </w:pPr>
      <w:r w:rsidRPr="000E56ED">
        <w:rPr>
          <w:rFonts w:eastAsia="MS PGothic" w:cs="Tahoma"/>
          <w:sz w:val="18"/>
          <w:szCs w:val="18"/>
          <w:lang w:val="ja-JP" w:eastAsia="ja-JP"/>
        </w:rPr>
        <w:t>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アシュアランスの特典とオンライン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サービスの特典を次の表に示します。</w:t>
      </w:r>
      <w:r w:rsidRPr="000E56ED">
        <w:rPr>
          <w:rFonts w:eastAsia="MS PGothic" w:cs="Tahoma"/>
          <w:sz w:val="18"/>
          <w:lang w:val="ja-JP" w:eastAsia="ja-JP"/>
        </w:rPr>
        <w:t>特典は、ソフトウェア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アシュアランスが取得された個々のライセンスに対応します。お客様が実際に使用している製品バージョンにかかわらず、各対象製品の有効なソフトウェア</w:t>
      </w:r>
      <w:r w:rsidRPr="000E56ED">
        <w:rPr>
          <w:rFonts w:eastAsia="MS PGothic" w:cs="Tahoma"/>
          <w:sz w:val="18"/>
          <w:lang w:val="ja-JP"/>
        </w:rPr>
        <w:t xml:space="preserve"> </w:t>
      </w:r>
      <w:r w:rsidRPr="000E56ED">
        <w:rPr>
          <w:rFonts w:eastAsia="MS PGothic" w:cs="Tahoma"/>
          <w:sz w:val="18"/>
          <w:lang w:val="ja-JP" w:eastAsia="ja-JP"/>
        </w:rPr>
        <w:t>アシュアランス</w:t>
      </w:r>
      <w:r w:rsidRPr="000E56ED">
        <w:rPr>
          <w:rFonts w:eastAsia="MS PGothic" w:cs="Tahoma"/>
          <w:sz w:val="18"/>
          <w:lang w:val="ja-JP"/>
        </w:rPr>
        <w:t xml:space="preserve"> (</w:t>
      </w:r>
      <w:r w:rsidRPr="000E56ED">
        <w:rPr>
          <w:rFonts w:eastAsia="MS PGothic" w:cs="Tahoma"/>
          <w:sz w:val="18"/>
          <w:lang w:val="ja-JP" w:eastAsia="ja-JP"/>
        </w:rPr>
        <w:t>または他のアップグレード保証</w:t>
      </w:r>
      <w:r w:rsidRPr="000E56ED">
        <w:rPr>
          <w:rFonts w:eastAsia="MS PGothic" w:cs="Tahoma"/>
          <w:sz w:val="18"/>
          <w:lang w:val="ja-JP"/>
        </w:rPr>
        <w:t xml:space="preserve">) </w:t>
      </w:r>
      <w:r w:rsidRPr="000E56ED">
        <w:rPr>
          <w:rFonts w:eastAsia="MS PGothic" w:cs="Tahoma"/>
          <w:sz w:val="18"/>
          <w:lang w:val="ja-JP" w:eastAsia="ja-JP"/>
        </w:rPr>
        <w:t>によって、これらの特典を受ける資格が得られます。対象製品については、各製品のセクションに明記されています。一部の特典は、対象となる特定の製品のセットに対するお客様の</w:t>
      </w:r>
      <w:r w:rsidRPr="000E56ED">
        <w:rPr>
          <w:rFonts w:eastAsia="MS PGothic" w:cs="Tahoma"/>
          <w:sz w:val="18"/>
          <w:lang w:val="ja-JP"/>
        </w:rPr>
        <w:t xml:space="preserve"> SA </w:t>
      </w:r>
      <w:r w:rsidRPr="000E56ED">
        <w:rPr>
          <w:rFonts w:eastAsia="MS PGothic" w:cs="Tahoma"/>
          <w:sz w:val="18"/>
          <w:lang w:val="ja-JP" w:eastAsia="ja-JP"/>
        </w:rPr>
        <w:t>の購入額に基づいて提供されます。ここで、「</w:t>
      </w:r>
      <w:r w:rsidRPr="000E56ED">
        <w:rPr>
          <w:rFonts w:eastAsia="MS PGothic" w:cs="Tahoma"/>
          <w:sz w:val="18"/>
          <w:lang w:val="ja-JP"/>
        </w:rPr>
        <w:t xml:space="preserve">SA </w:t>
      </w:r>
      <w:r w:rsidRPr="000E56ED">
        <w:rPr>
          <w:rFonts w:eastAsia="MS PGothic" w:cs="Tahoma"/>
          <w:sz w:val="18"/>
          <w:lang w:val="ja-JP" w:eastAsia="ja-JP"/>
        </w:rPr>
        <w:t>の購入額」は、文字どおりお客様が実際に使用した金額を指すわけではありません。「</w:t>
      </w:r>
      <w:r w:rsidRPr="000E56ED">
        <w:rPr>
          <w:rFonts w:eastAsia="MS PGothic" w:cs="Tahoma"/>
          <w:sz w:val="18"/>
          <w:lang w:val="ja-JP"/>
        </w:rPr>
        <w:t xml:space="preserve">SA </w:t>
      </w:r>
      <w:r w:rsidRPr="000E56ED">
        <w:rPr>
          <w:rFonts w:eastAsia="MS PGothic" w:cs="Tahoma"/>
          <w:sz w:val="18"/>
          <w:lang w:val="ja-JP" w:eastAsia="ja-JP"/>
        </w:rPr>
        <w:t>の購入額」は、</w:t>
      </w:r>
      <w:r w:rsidRPr="000E56ED">
        <w:rPr>
          <w:rFonts w:eastAsia="MS PGothic" w:cs="Tahoma"/>
          <w:sz w:val="18"/>
          <w:lang w:val="ja-JP"/>
        </w:rPr>
        <w:t xml:space="preserve">Select </w:t>
      </w:r>
      <w:r w:rsidRPr="000E56ED">
        <w:rPr>
          <w:rFonts w:eastAsia="MS PGothic" w:cs="Tahoma"/>
          <w:sz w:val="18"/>
          <w:lang w:val="ja-JP" w:eastAsia="ja-JP"/>
        </w:rPr>
        <w:t>または</w:t>
      </w:r>
      <w:r w:rsidRPr="000E56ED">
        <w:rPr>
          <w:rFonts w:eastAsia="MS PGothic" w:cs="Tahoma"/>
          <w:sz w:val="18"/>
          <w:lang w:val="ja-JP"/>
        </w:rPr>
        <w:t xml:space="preserve"> Enterprise Agreement </w:t>
      </w:r>
      <w:r w:rsidRPr="000E56ED">
        <w:rPr>
          <w:rFonts w:eastAsia="MS PGothic" w:cs="Tahoma"/>
          <w:sz w:val="18"/>
          <w:lang w:val="ja-JP" w:eastAsia="ja-JP"/>
        </w:rPr>
        <w:t>の加入契約、</w:t>
      </w:r>
      <w:r w:rsidRPr="000E56ED">
        <w:rPr>
          <w:rFonts w:eastAsia="MS PGothic" w:cs="Tahoma"/>
          <w:sz w:val="18"/>
          <w:lang w:val="ja-JP" w:eastAsia="ja-JP"/>
        </w:rPr>
        <w:t xml:space="preserve">Select Plus </w:t>
      </w:r>
      <w:r w:rsidRPr="000E56ED">
        <w:rPr>
          <w:rFonts w:eastAsia="MS PGothic" w:cs="Tahoma"/>
          <w:sz w:val="18"/>
          <w:lang w:val="ja-JP" w:eastAsia="ja-JP"/>
        </w:rPr>
        <w:t>の登録、あるいは</w:t>
      </w:r>
      <w:r w:rsidRPr="000E56ED">
        <w:rPr>
          <w:rFonts w:eastAsia="MS PGothic" w:cs="Tahoma"/>
          <w:sz w:val="18"/>
          <w:lang w:val="ja-JP"/>
        </w:rPr>
        <w:t xml:space="preserve"> Open License </w:t>
      </w:r>
      <w:r w:rsidRPr="000E56ED">
        <w:rPr>
          <w:rFonts w:eastAsia="MS PGothic" w:cs="Tahoma"/>
          <w:sz w:val="18"/>
          <w:lang w:val="ja-JP" w:eastAsia="ja-JP"/>
        </w:rPr>
        <w:t>に基づいてこれらの製品のソフトウェア</w:t>
      </w:r>
      <w:r w:rsidRPr="000E56ED">
        <w:rPr>
          <w:rFonts w:eastAsia="MS PGothic" w:cs="Tahoma"/>
          <w:sz w:val="18"/>
          <w:lang w:val="ja-JP"/>
        </w:rPr>
        <w:t xml:space="preserve"> </w:t>
      </w:r>
      <w:r w:rsidRPr="000E56ED">
        <w:rPr>
          <w:rFonts w:eastAsia="MS PGothic" w:cs="Tahoma"/>
          <w:sz w:val="18"/>
          <w:lang w:val="ja-JP" w:eastAsia="ja-JP"/>
        </w:rPr>
        <w:t>アシュアランスに対してお客様が支払うおおよその金額を意味します</w:t>
      </w:r>
      <w:r w:rsidRPr="000E56ED">
        <w:rPr>
          <w:rFonts w:eastAsia="MS PGothic" w:cs="Tahoma"/>
          <w:sz w:val="18"/>
          <w:lang w:val="ja-JP"/>
        </w:rPr>
        <w:t xml:space="preserve"> (</w:t>
      </w:r>
      <w:r w:rsidRPr="000E56ED">
        <w:rPr>
          <w:rFonts w:eastAsia="MS PGothic" w:cs="Tahoma"/>
          <w:sz w:val="18"/>
          <w:lang w:val="ja-JP" w:eastAsia="ja-JP"/>
        </w:rPr>
        <w:t>たとえば、</w:t>
      </w:r>
      <w:r w:rsidRPr="000E56ED">
        <w:rPr>
          <w:rFonts w:eastAsia="MS PGothic" w:cs="Tahoma"/>
          <w:sz w:val="18"/>
          <w:lang w:val="ja-JP"/>
        </w:rPr>
        <w:t xml:space="preserve">SA </w:t>
      </w:r>
      <w:r w:rsidRPr="000E56ED">
        <w:rPr>
          <w:rFonts w:eastAsia="MS PGothic" w:cs="Tahoma"/>
          <w:sz w:val="18"/>
          <w:lang w:val="ja-JP" w:eastAsia="ja-JP"/>
        </w:rPr>
        <w:t>のみの購入や</w:t>
      </w:r>
      <w:r w:rsidRPr="000E56ED">
        <w:rPr>
          <w:rFonts w:eastAsia="MS PGothic" w:cs="Tahoma"/>
          <w:sz w:val="18"/>
          <w:lang w:val="ja-JP"/>
        </w:rPr>
        <w:t xml:space="preserve"> L&amp;SA </w:t>
      </w:r>
      <w:r w:rsidRPr="000E56ED">
        <w:rPr>
          <w:rFonts w:eastAsia="MS PGothic" w:cs="Tahoma"/>
          <w:sz w:val="18"/>
          <w:lang w:val="ja-JP" w:eastAsia="ja-JP"/>
        </w:rPr>
        <w:t>の</w:t>
      </w:r>
      <w:r w:rsidRPr="000E56ED">
        <w:rPr>
          <w:rFonts w:eastAsia="MS PGothic" w:cs="Tahoma"/>
          <w:sz w:val="18"/>
          <w:lang w:val="ja-JP"/>
        </w:rPr>
        <w:t xml:space="preserve"> SA </w:t>
      </w:r>
      <w:r w:rsidRPr="000E56ED">
        <w:rPr>
          <w:rFonts w:eastAsia="MS PGothic" w:cs="Tahoma"/>
          <w:sz w:val="18"/>
          <w:lang w:val="ja-JP" w:eastAsia="ja-JP"/>
        </w:rPr>
        <w:t>コンポーネントの購入など</w:t>
      </w:r>
      <w:r w:rsidRPr="000E56ED">
        <w:rPr>
          <w:rFonts w:eastAsia="MS PGothic" w:cs="Tahoma"/>
          <w:sz w:val="18"/>
          <w:lang w:val="ja-JP"/>
        </w:rPr>
        <w:t>)</w:t>
      </w:r>
      <w:r w:rsidRPr="000E56ED">
        <w:rPr>
          <w:rFonts w:eastAsia="MS PGothic" w:cs="Tahoma"/>
          <w:sz w:val="18"/>
          <w:lang w:val="ja-JP" w:eastAsia="ja-JP"/>
        </w:rPr>
        <w:t>。サブスクリプション</w:t>
      </w:r>
      <w:r w:rsidRPr="000E56ED">
        <w:rPr>
          <w:rFonts w:eastAsia="MS PGothic" w:cs="Tahoma"/>
          <w:sz w:val="18"/>
          <w:lang w:val="ja-JP"/>
        </w:rPr>
        <w:t xml:space="preserve"> </w:t>
      </w:r>
      <w:r w:rsidRPr="000E56ED">
        <w:rPr>
          <w:rFonts w:eastAsia="MS PGothic" w:cs="Tahoma"/>
          <w:sz w:val="18"/>
          <w:lang w:val="ja-JP" w:eastAsia="ja-JP"/>
        </w:rPr>
        <w:t>プログラムのお客様の場合は、加入契約または契約に基づいてこれらの製品のライセンスの取得に対してお客様が支払うおおよその合計金額を意味します。その他の特典は、ソ</w:t>
      </w:r>
      <w:r w:rsidRPr="000E56ED">
        <w:rPr>
          <w:rFonts w:eastAsia="MS PGothic" w:cs="Tahoma"/>
          <w:sz w:val="18"/>
          <w:lang w:val="ja-JP" w:eastAsia="ja-JP"/>
        </w:rPr>
        <w:lastRenderedPageBreak/>
        <w:t>フトウェア</w:t>
      </w:r>
      <w:r w:rsidRPr="000E56ED">
        <w:rPr>
          <w:rFonts w:eastAsia="MS PGothic" w:cs="Tahoma"/>
          <w:sz w:val="18"/>
          <w:lang w:val="ja-JP"/>
        </w:rPr>
        <w:t xml:space="preserve"> </w:t>
      </w:r>
      <w:r w:rsidRPr="000E56ED">
        <w:rPr>
          <w:rFonts w:eastAsia="MS PGothic" w:cs="Tahoma"/>
          <w:sz w:val="18"/>
          <w:lang w:val="ja-JP" w:eastAsia="ja-JP"/>
        </w:rPr>
        <w:t>アシュアランスの取得に対応します。該当する製品群に対するソフトウェア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w:t>
      </w:r>
      <w:r w:rsidRPr="000E56ED">
        <w:rPr>
          <w:rFonts w:eastAsia="MS PGothic" w:cs="Tahoma"/>
          <w:sz w:val="18"/>
          <w:szCs w:val="18"/>
          <w:lang w:val="ja-JP" w:eastAsia="ja-JP"/>
        </w:rPr>
        <w:t>メンバーシップ</w:t>
      </w:r>
      <w:r w:rsidRPr="000E56ED">
        <w:rPr>
          <w:rFonts w:eastAsia="MS PGothic" w:cs="Tahoma"/>
          <w:sz w:val="18"/>
          <w:lang w:val="ja-JP" w:eastAsia="ja-JP"/>
        </w:rPr>
        <w:t>を取得することにより、これらの特典を受ける資格が得られます。</w:t>
      </w:r>
    </w:p>
    <w:p w:rsidR="00B12470" w:rsidRPr="000E56ED" w:rsidRDefault="00B12470">
      <w:pPr>
        <w:rPr>
          <w:rFonts w:eastAsia="MS PGothic" w:cs="Tahoma"/>
          <w:sz w:val="18"/>
          <w:lang w:eastAsia="ja-JP"/>
        </w:rPr>
      </w:pPr>
    </w:p>
    <w:tbl>
      <w:tblPr>
        <w:tblW w:w="10607" w:type="dxa"/>
        <w:tblInd w:w="101" w:type="dxa"/>
        <w:tblLayout w:type="fixed"/>
        <w:tblLook w:val="0000" w:firstRow="0" w:lastRow="0" w:firstColumn="0" w:lastColumn="0" w:noHBand="0" w:noVBand="0"/>
      </w:tblPr>
      <w:tblGrid>
        <w:gridCol w:w="2937"/>
        <w:gridCol w:w="1748"/>
        <w:gridCol w:w="1464"/>
        <w:gridCol w:w="1606"/>
        <w:gridCol w:w="1426"/>
        <w:gridCol w:w="1426"/>
      </w:tblGrid>
      <w:tr w:rsidR="00B12470" w:rsidRPr="000E56ED" w:rsidTr="00B36C02">
        <w:trPr>
          <w:trHeight w:val="255"/>
        </w:trPr>
        <w:tc>
          <w:tcPr>
            <w:tcW w:w="2937"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pPr>
              <w:pStyle w:val="AppendixTableHeadings"/>
              <w:keepNext w:val="0"/>
              <w:rPr>
                <w:rFonts w:eastAsia="MS PGothic"/>
                <w:sz w:val="21"/>
                <w:szCs w:val="19"/>
              </w:rPr>
            </w:pPr>
            <w:r w:rsidRPr="000E56ED">
              <w:rPr>
                <w:rFonts w:eastAsia="MS PGothic"/>
                <w:sz w:val="21"/>
                <w:szCs w:val="19"/>
              </w:rPr>
              <w:t>特典</w:t>
            </w:r>
          </w:p>
        </w:tc>
        <w:tc>
          <w:tcPr>
            <w:tcW w:w="1748"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pPr>
              <w:pStyle w:val="AppendixTableHeadings"/>
              <w:rPr>
                <w:rFonts w:eastAsia="MS PGothic"/>
                <w:sz w:val="21"/>
                <w:szCs w:val="19"/>
              </w:rPr>
            </w:pPr>
            <w:r w:rsidRPr="000E56ED">
              <w:rPr>
                <w:rFonts w:eastAsia="MS PGothic"/>
                <w:sz w:val="21"/>
                <w:szCs w:val="19"/>
              </w:rPr>
              <w:t>アプリケーション</w:t>
            </w:r>
            <w:r w:rsidRPr="000E56ED">
              <w:rPr>
                <w:rFonts w:eastAsia="MS PGothic"/>
                <w:sz w:val="21"/>
                <w:szCs w:val="19"/>
              </w:rPr>
              <w:br/>
            </w:r>
            <w:r w:rsidRPr="000E56ED">
              <w:rPr>
                <w:rFonts w:eastAsia="MS PGothic"/>
                <w:sz w:val="21"/>
                <w:szCs w:val="19"/>
              </w:rPr>
              <w:t>製品群</w:t>
            </w:r>
          </w:p>
        </w:tc>
        <w:tc>
          <w:tcPr>
            <w:tcW w:w="146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pPr>
              <w:pStyle w:val="AppendixTableHeadings"/>
              <w:rPr>
                <w:rFonts w:eastAsia="MS PGothic"/>
                <w:sz w:val="21"/>
                <w:szCs w:val="19"/>
              </w:rPr>
            </w:pPr>
            <w:r w:rsidRPr="000E56ED">
              <w:rPr>
                <w:rFonts w:eastAsia="MS PGothic"/>
                <w:sz w:val="21"/>
                <w:szCs w:val="19"/>
              </w:rPr>
              <w:t>システム</w:t>
            </w:r>
            <w:r w:rsidRPr="000E56ED">
              <w:rPr>
                <w:rFonts w:eastAsia="MS PGothic"/>
                <w:sz w:val="21"/>
                <w:szCs w:val="19"/>
              </w:rPr>
              <w:br/>
            </w:r>
            <w:r w:rsidRPr="000E56ED">
              <w:rPr>
                <w:rFonts w:eastAsia="MS PGothic"/>
                <w:sz w:val="21"/>
                <w:szCs w:val="19"/>
              </w:rPr>
              <w:t>製品群</w:t>
            </w:r>
          </w:p>
        </w:tc>
        <w:tc>
          <w:tcPr>
            <w:tcW w:w="160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pPr>
              <w:pStyle w:val="AppendixTableHeadings"/>
              <w:rPr>
                <w:rFonts w:eastAsia="MS PGothic"/>
                <w:sz w:val="21"/>
                <w:szCs w:val="19"/>
              </w:rPr>
            </w:pPr>
            <w:r w:rsidRPr="000E56ED">
              <w:rPr>
                <w:rFonts w:eastAsia="MS PGothic"/>
                <w:sz w:val="21"/>
                <w:szCs w:val="19"/>
              </w:rPr>
              <w:t>サーバー</w:t>
            </w:r>
            <w:r w:rsidRPr="000E56ED">
              <w:rPr>
                <w:rFonts w:eastAsia="MS PGothic"/>
                <w:sz w:val="21"/>
                <w:szCs w:val="19"/>
              </w:rPr>
              <w:br/>
            </w:r>
            <w:r w:rsidRPr="000E56ED">
              <w:rPr>
                <w:rFonts w:eastAsia="MS PGothic"/>
                <w:sz w:val="21"/>
                <w:szCs w:val="19"/>
              </w:rPr>
              <w:t>製品群</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rsidP="00B36C02">
            <w:pPr>
              <w:pStyle w:val="AppendixTableHeadings"/>
              <w:rPr>
                <w:rFonts w:eastAsia="MS PGothic"/>
                <w:sz w:val="21"/>
                <w:szCs w:val="19"/>
              </w:rPr>
            </w:pPr>
            <w:r w:rsidRPr="000E56ED">
              <w:rPr>
                <w:rFonts w:eastAsia="MS PGothic"/>
                <w:sz w:val="21"/>
                <w:szCs w:val="19"/>
              </w:rPr>
              <w:t>Windows Intune(Per Device)</w:t>
            </w:r>
          </w:p>
        </w:tc>
        <w:tc>
          <w:tcPr>
            <w:tcW w:w="142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pPr>
              <w:pStyle w:val="AppendixTableHeadings"/>
              <w:rPr>
                <w:rFonts w:eastAsia="MS PGothic"/>
                <w:sz w:val="21"/>
                <w:szCs w:val="19"/>
              </w:rPr>
            </w:pPr>
            <w:r w:rsidRPr="000E56ED">
              <w:rPr>
                <w:rFonts w:eastAsia="MS PGothic"/>
                <w:sz w:val="21"/>
                <w:szCs w:val="19"/>
              </w:rPr>
              <w:t>Office 365</w:t>
            </w:r>
          </w:p>
        </w:tc>
      </w:tr>
      <w:tr w:rsidR="00B12470" w:rsidRPr="000E56ED" w:rsidTr="00B36C02">
        <w:trPr>
          <w:trHeight w:val="255"/>
        </w:trPr>
        <w:tc>
          <w:tcPr>
            <w:tcW w:w="2937" w:type="dxa"/>
            <w:tcBorders>
              <w:top w:val="single" w:sz="8" w:space="0" w:color="auto"/>
              <w:left w:val="single" w:sz="4" w:space="0" w:color="auto"/>
              <w:bottom w:val="single" w:sz="4" w:space="0" w:color="auto"/>
              <w:right w:val="single" w:sz="4" w:space="0" w:color="auto"/>
            </w:tcBorders>
            <w:vAlign w:val="bottom"/>
          </w:tcPr>
          <w:p w:rsidR="00B12470" w:rsidRPr="000E56ED" w:rsidRDefault="00B12470">
            <w:pPr>
              <w:pStyle w:val="AppendixTableText"/>
              <w:keepNext w:val="0"/>
              <w:jc w:val="left"/>
              <w:rPr>
                <w:rFonts w:eastAsia="MS PGothic"/>
                <w:szCs w:val="20"/>
              </w:rPr>
            </w:pPr>
            <w:r w:rsidRPr="000E56ED">
              <w:rPr>
                <w:rFonts w:eastAsia="MS PGothic"/>
                <w:szCs w:val="20"/>
              </w:rPr>
              <w:t>アップグレードの権利</w:t>
            </w:r>
          </w:p>
        </w:tc>
        <w:tc>
          <w:tcPr>
            <w:tcW w:w="1748" w:type="dxa"/>
            <w:tcBorders>
              <w:top w:val="single" w:sz="8" w:space="0" w:color="auto"/>
              <w:left w:val="nil"/>
              <w:bottom w:val="single" w:sz="4" w:space="0" w:color="auto"/>
              <w:right w:val="single" w:sz="4" w:space="0" w:color="auto"/>
            </w:tcBorders>
            <w:vAlign w:val="center"/>
          </w:tcPr>
          <w:p w:rsidR="00B12470" w:rsidRPr="000E56ED" w:rsidRDefault="00B12470" w:rsidP="00667D3F">
            <w:pPr>
              <w:pStyle w:val="AppendixTableText"/>
              <w:rPr>
                <w:rFonts w:eastAsia="MS PGothic"/>
              </w:rPr>
            </w:pPr>
            <w:r w:rsidRPr="000E56ED">
              <w:rPr>
                <w:rFonts w:ascii="Arial" w:eastAsia="MS PGothic" w:hAnsi="Arial" w:cs="Arial"/>
              </w:rPr>
              <w:t>○</w:t>
            </w:r>
          </w:p>
        </w:tc>
        <w:tc>
          <w:tcPr>
            <w:tcW w:w="1464" w:type="dxa"/>
            <w:tcBorders>
              <w:top w:val="single" w:sz="8" w:space="0" w:color="auto"/>
              <w:left w:val="nil"/>
              <w:bottom w:val="single" w:sz="4" w:space="0" w:color="auto"/>
              <w:right w:val="single" w:sz="4" w:space="0" w:color="auto"/>
            </w:tcBorders>
            <w:vAlign w:val="center"/>
          </w:tcPr>
          <w:p w:rsidR="00B12470" w:rsidRPr="000E56ED" w:rsidRDefault="00B12470" w:rsidP="00667D3F">
            <w:pPr>
              <w:pStyle w:val="AppendixTableText"/>
              <w:rPr>
                <w:rFonts w:eastAsia="MS PGothic"/>
              </w:rPr>
            </w:pPr>
            <w:r w:rsidRPr="000E56ED">
              <w:rPr>
                <w:rFonts w:ascii="Arial" w:eastAsia="MS PGothic" w:hAnsi="Arial" w:cs="Arial"/>
              </w:rPr>
              <w:t>○</w:t>
            </w:r>
          </w:p>
        </w:tc>
        <w:tc>
          <w:tcPr>
            <w:tcW w:w="1606" w:type="dxa"/>
            <w:tcBorders>
              <w:top w:val="single" w:sz="8" w:space="0" w:color="auto"/>
              <w:left w:val="nil"/>
              <w:bottom w:val="single" w:sz="4" w:space="0" w:color="auto"/>
              <w:right w:val="single" w:sz="4" w:space="0" w:color="auto"/>
            </w:tcBorders>
            <w:vAlign w:val="center"/>
          </w:tcPr>
          <w:p w:rsidR="00B12470" w:rsidRPr="000E56ED" w:rsidRDefault="00B12470" w:rsidP="00667D3F">
            <w:pPr>
              <w:pStyle w:val="AppendixTableText"/>
              <w:rPr>
                <w:rFonts w:eastAsia="MS PGothic"/>
              </w:rPr>
            </w:pPr>
            <w:r w:rsidRPr="000E56ED">
              <w:rPr>
                <w:rFonts w:ascii="Arial" w:eastAsia="MS PGothic" w:hAnsi="Arial" w:cs="Arial"/>
              </w:rPr>
              <w:t>○</w:t>
            </w:r>
          </w:p>
        </w:tc>
        <w:tc>
          <w:tcPr>
            <w:tcW w:w="1426" w:type="dxa"/>
            <w:tcBorders>
              <w:top w:val="single" w:sz="8" w:space="0" w:color="auto"/>
              <w:left w:val="nil"/>
              <w:bottom w:val="single" w:sz="4" w:space="0" w:color="auto"/>
              <w:right w:val="single" w:sz="4" w:space="0" w:color="auto"/>
            </w:tcBorders>
            <w:vAlign w:val="center"/>
          </w:tcPr>
          <w:p w:rsidR="00B12470" w:rsidRPr="000E56ED" w:rsidRDefault="00B12470" w:rsidP="00667D3F">
            <w:pPr>
              <w:pStyle w:val="AppendixTableText"/>
              <w:rPr>
                <w:rFonts w:eastAsia="MS PGothic"/>
              </w:rPr>
            </w:pPr>
            <w:r w:rsidRPr="000E56ED">
              <w:rPr>
                <w:rFonts w:ascii="Arial" w:eastAsia="MS PGothic" w:hAnsi="Arial" w:cs="Arial"/>
              </w:rPr>
              <w:t>○</w:t>
            </w:r>
          </w:p>
        </w:tc>
        <w:tc>
          <w:tcPr>
            <w:tcW w:w="1426" w:type="dxa"/>
            <w:tcBorders>
              <w:top w:val="single" w:sz="8" w:space="0" w:color="auto"/>
              <w:left w:val="nil"/>
              <w:bottom w:val="single" w:sz="4" w:space="0" w:color="auto"/>
              <w:right w:val="single" w:sz="4" w:space="0" w:color="auto"/>
            </w:tcBorders>
          </w:tcPr>
          <w:p w:rsidR="00B12470" w:rsidRPr="000E56ED" w:rsidRDefault="00B12470" w:rsidP="00667D3F">
            <w:pPr>
              <w:pStyle w:val="AppendixTableText"/>
              <w:rPr>
                <w:rFonts w:eastAsia="MS PGothic"/>
              </w:rPr>
            </w:pPr>
            <w:r w:rsidRPr="000E56ED">
              <w:rPr>
                <w:rFonts w:ascii="Arial" w:eastAsia="MS PGothic" w:hAnsi="Arial" w:cs="Arial"/>
              </w:rPr>
              <w:t>○</w:t>
            </w: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0E56ED" w:rsidRDefault="00B12470">
            <w:pPr>
              <w:pStyle w:val="AppendixTableText"/>
              <w:keepNext w:val="0"/>
              <w:jc w:val="left"/>
              <w:rPr>
                <w:rFonts w:eastAsia="MS PGothic"/>
                <w:szCs w:val="20"/>
              </w:rPr>
            </w:pPr>
            <w:r w:rsidRPr="000E56ED">
              <w:rPr>
                <w:rFonts w:eastAsia="MS PGothic"/>
                <w:szCs w:val="20"/>
              </w:rPr>
              <w:t>Office Multi-Language Pack</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AppendixTableText"/>
              <w:rPr>
                <w:rFonts w:eastAsia="MS PGothic"/>
              </w:rPr>
            </w:pPr>
            <w:r w:rsidRPr="000E56ED">
              <w:rPr>
                <w:rFonts w:ascii="Arial" w:eastAsia="MS PGothic" w:hAnsi="Arial" w:cs="Arial"/>
              </w:rPr>
              <w:t>○</w:t>
            </w: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0E56ED" w:rsidRDefault="00B12470">
            <w:pPr>
              <w:pStyle w:val="AppendixTableText"/>
              <w:keepNext w:val="0"/>
              <w:jc w:val="left"/>
              <w:rPr>
                <w:rFonts w:eastAsia="MS PGothic"/>
                <w:szCs w:val="20"/>
              </w:rPr>
            </w:pPr>
            <w:r w:rsidRPr="000E56ED">
              <w:rPr>
                <w:rFonts w:eastAsia="MS PGothic"/>
                <w:szCs w:val="20"/>
              </w:rPr>
              <w:t>計画サービス</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Style w:val="CommentReference"/>
                <w:rFonts w:eastAsia="MS PGothic" w:cs="Tahoma"/>
                <w:sz w:val="18"/>
                <w:lang w:eastAsia="ja-JP"/>
              </w:rPr>
            </w:pPr>
            <w:r w:rsidRPr="000E56ED">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0E56ED" w:rsidRDefault="00B12470">
            <w:pPr>
              <w:pStyle w:val="AppendixTableText"/>
              <w:keepNext w:val="0"/>
              <w:jc w:val="left"/>
              <w:rPr>
                <w:rFonts w:eastAsia="MS PGothic"/>
                <w:szCs w:val="20"/>
              </w:rPr>
            </w:pPr>
            <w:r w:rsidRPr="000E56ED">
              <w:rPr>
                <w:rFonts w:eastAsia="MS PGothic"/>
                <w:szCs w:val="20"/>
              </w:rPr>
              <w:t xml:space="preserve">Enterprise Edition </w:t>
            </w:r>
            <w:r w:rsidRPr="000E56ED">
              <w:rPr>
                <w:rFonts w:eastAsia="MS PGothic"/>
                <w:szCs w:val="20"/>
              </w:rPr>
              <w:t>の権利</w:t>
            </w:r>
          </w:p>
        </w:tc>
        <w:tc>
          <w:tcPr>
            <w:tcW w:w="1748"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64"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60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26" w:type="dxa"/>
            <w:tcBorders>
              <w:top w:val="nil"/>
              <w:left w:val="nil"/>
              <w:bottom w:val="single" w:sz="4"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0E56ED" w:rsidRDefault="00B12470">
            <w:pPr>
              <w:pStyle w:val="AppendixTableText"/>
              <w:keepNext w:val="0"/>
              <w:jc w:val="left"/>
              <w:rPr>
                <w:rFonts w:eastAsia="MS PGothic"/>
                <w:szCs w:val="20"/>
              </w:rPr>
            </w:pPr>
            <w:r w:rsidRPr="000E56ED">
              <w:rPr>
                <w:rFonts w:eastAsia="MS PGothic"/>
                <w:szCs w:val="20"/>
              </w:rPr>
              <w:t>トレーニング受講券</w:t>
            </w:r>
          </w:p>
        </w:tc>
        <w:tc>
          <w:tcPr>
            <w:tcW w:w="1748"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64"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60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0E56ED" w:rsidRDefault="00B12470">
            <w:pPr>
              <w:pStyle w:val="AppendixTableText"/>
              <w:keepNext w:val="0"/>
              <w:jc w:val="left"/>
              <w:rPr>
                <w:rFonts w:eastAsia="MS PGothic"/>
                <w:szCs w:val="20"/>
              </w:rPr>
            </w:pPr>
            <w:r w:rsidRPr="000E56ED">
              <w:rPr>
                <w:rFonts w:eastAsia="MS PGothic"/>
                <w:szCs w:val="20"/>
              </w:rPr>
              <w:t>E-Learning</w:t>
            </w:r>
          </w:p>
        </w:tc>
        <w:tc>
          <w:tcPr>
            <w:tcW w:w="1748"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64"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60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2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26" w:type="dxa"/>
            <w:tcBorders>
              <w:top w:val="nil"/>
              <w:left w:val="nil"/>
              <w:bottom w:val="single" w:sz="4" w:space="0" w:color="auto"/>
              <w:right w:val="single" w:sz="4" w:space="0" w:color="auto"/>
            </w:tcBorders>
          </w:tcPr>
          <w:p w:rsidR="00B12470" w:rsidRPr="000E56ED" w:rsidRDefault="00B12470" w:rsidP="00F20E22">
            <w:pPr>
              <w:pStyle w:val="AppendixTableText"/>
              <w:rPr>
                <w:rFonts w:eastAsia="MS PGothic"/>
              </w:rPr>
            </w:pPr>
            <w:r w:rsidRPr="000E56ED">
              <w:rPr>
                <w:rFonts w:ascii="Arial" w:eastAsia="MS PGothic" w:hAnsi="Arial" w:cs="Arial"/>
              </w:rPr>
              <w:t>○</w:t>
            </w:r>
          </w:p>
        </w:tc>
      </w:tr>
      <w:tr w:rsidR="00B12470" w:rsidRPr="000E56ED"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0E56ED" w:rsidRDefault="00B12470">
            <w:pPr>
              <w:pStyle w:val="AppendixTableText"/>
              <w:keepNext w:val="0"/>
              <w:jc w:val="left"/>
              <w:rPr>
                <w:rFonts w:eastAsia="MS PGothic"/>
                <w:szCs w:val="20"/>
              </w:rPr>
            </w:pPr>
            <w:r w:rsidRPr="000E56ED">
              <w:rPr>
                <w:rFonts w:eastAsia="MS PGothic"/>
                <w:szCs w:val="20"/>
              </w:rPr>
              <w:t>自宅使用プログラム</w:t>
            </w:r>
            <w:r w:rsidRPr="000E56ED">
              <w:rPr>
                <w:rFonts w:eastAsia="MS PGothic"/>
                <w:szCs w:val="20"/>
              </w:rPr>
              <w:t xml:space="preserve"> (HUP)</w:t>
            </w:r>
          </w:p>
        </w:tc>
        <w:tc>
          <w:tcPr>
            <w:tcW w:w="1748"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64"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60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0E56ED" w:rsidRDefault="00B12470">
            <w:pPr>
              <w:pStyle w:val="AppendixTableText"/>
              <w:keepNext w:val="0"/>
              <w:jc w:val="left"/>
              <w:rPr>
                <w:rFonts w:eastAsia="MS PGothic"/>
                <w:szCs w:val="20"/>
              </w:rPr>
            </w:pPr>
            <w:r w:rsidRPr="000E56ED">
              <w:rPr>
                <w:rFonts w:eastAsia="MS PGothic"/>
                <w:szCs w:val="20"/>
              </w:rPr>
              <w:t>エンタープライズ</w:t>
            </w:r>
            <w:r w:rsidRPr="000E56ED">
              <w:rPr>
                <w:rFonts w:eastAsia="MS PGothic"/>
                <w:szCs w:val="20"/>
              </w:rPr>
              <w:t xml:space="preserve"> </w:t>
            </w:r>
            <w:r w:rsidRPr="000E56ED">
              <w:rPr>
                <w:rFonts w:eastAsia="MS PGothic"/>
                <w:szCs w:val="20"/>
              </w:rPr>
              <w:t>ソース</w:t>
            </w:r>
            <w:r w:rsidRPr="000E56ED">
              <w:rPr>
                <w:rFonts w:eastAsia="MS PGothic"/>
                <w:szCs w:val="20"/>
              </w:rPr>
              <w:t xml:space="preserve"> </w:t>
            </w:r>
            <w:r w:rsidRPr="000E56ED">
              <w:rPr>
                <w:rFonts w:eastAsia="MS PGothic"/>
                <w:szCs w:val="20"/>
              </w:rPr>
              <w:t>コード</w:t>
            </w:r>
            <w:r w:rsidRPr="000E56ED">
              <w:rPr>
                <w:rFonts w:eastAsia="MS PGothic"/>
                <w:szCs w:val="20"/>
              </w:rPr>
              <w:t xml:space="preserve"> </w:t>
            </w:r>
            <w:r w:rsidRPr="000E56ED">
              <w:rPr>
                <w:rFonts w:eastAsia="MS PGothic"/>
                <w:szCs w:val="20"/>
              </w:rPr>
              <w:t>ライセンス</w:t>
            </w:r>
            <w:r w:rsidRPr="000E56ED">
              <w:rPr>
                <w:rFonts w:eastAsia="MS PGothic"/>
                <w:szCs w:val="20"/>
              </w:rPr>
              <w:t xml:space="preserve"> </w:t>
            </w:r>
            <w:r w:rsidRPr="000E56ED">
              <w:rPr>
                <w:rFonts w:eastAsia="MS PGothic"/>
                <w:szCs w:val="20"/>
              </w:rPr>
              <w:t>プログラム</w:t>
            </w:r>
            <w:r w:rsidRPr="000E56ED">
              <w:rPr>
                <w:rFonts w:eastAsia="MS PGothic"/>
                <w:szCs w:val="20"/>
              </w:rPr>
              <w:t xml:space="preserve"> (ESLP)</w:t>
            </w:r>
          </w:p>
        </w:tc>
        <w:tc>
          <w:tcPr>
            <w:tcW w:w="1748"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64"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r w:rsidR="00055002" w:rsidRPr="000E56ED">
              <w:rPr>
                <w:rFonts w:eastAsia="MS PGothic"/>
                <w:vertAlign w:val="superscript"/>
              </w:rPr>
              <w:t>1</w:t>
            </w:r>
          </w:p>
        </w:tc>
        <w:tc>
          <w:tcPr>
            <w:tcW w:w="160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0E56ED" w:rsidRDefault="00B12470">
            <w:pPr>
              <w:pStyle w:val="AppendixTableText"/>
              <w:keepNext w:val="0"/>
              <w:jc w:val="left"/>
              <w:rPr>
                <w:rFonts w:eastAsia="MS PGothic"/>
                <w:szCs w:val="20"/>
              </w:rPr>
            </w:pPr>
            <w:r w:rsidRPr="000E56ED">
              <w:rPr>
                <w:rFonts w:eastAsia="MS PGothic"/>
                <w:szCs w:val="20"/>
              </w:rPr>
              <w:t>年中無休</w:t>
            </w:r>
            <w:r w:rsidRPr="000E56ED">
              <w:rPr>
                <w:rFonts w:eastAsia="MS PGothic"/>
                <w:szCs w:val="20"/>
              </w:rPr>
              <w:t xml:space="preserve"> (24x7) </w:t>
            </w:r>
            <w:r w:rsidRPr="000E56ED">
              <w:rPr>
                <w:rFonts w:eastAsia="MS PGothic"/>
                <w:szCs w:val="20"/>
              </w:rPr>
              <w:t>の技術サポート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Style w:val="CommentReference"/>
                <w:rFonts w:eastAsia="MS PGothic" w:cs="Tahoma"/>
                <w:sz w:val="18"/>
                <w:lang w:eastAsia="ja-JP"/>
              </w:rPr>
            </w:pPr>
            <w:r w:rsidRPr="000E56ED">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0E56ED" w:rsidRDefault="00B12470">
            <w:pPr>
              <w:pStyle w:val="AppendixTableText"/>
              <w:keepNext w:val="0"/>
              <w:jc w:val="left"/>
              <w:rPr>
                <w:rFonts w:eastAsia="MS PGothic"/>
                <w:szCs w:val="20"/>
              </w:rPr>
            </w:pPr>
            <w:r w:rsidRPr="000E56ED">
              <w:rPr>
                <w:rFonts w:eastAsia="MS PGothic"/>
                <w:szCs w:val="20"/>
              </w:rPr>
              <w:t>System Center Advisor</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AE3D4C">
            <w:pPr>
              <w:pStyle w:val="AppendixTableText"/>
              <w:rPr>
                <w:rFonts w:eastAsia="MS PGothic"/>
              </w:rPr>
            </w:pPr>
            <w:r w:rsidRPr="000E56ED">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0E56ED" w:rsidRDefault="00B12470">
            <w:pPr>
              <w:pStyle w:val="AppendixTableText"/>
              <w:keepNext w:val="0"/>
              <w:jc w:val="left"/>
              <w:rPr>
                <w:rFonts w:eastAsia="MS PGothic"/>
                <w:szCs w:val="20"/>
                <w:lang w:val="en-US"/>
              </w:rPr>
            </w:pPr>
            <w:r w:rsidRPr="000E56ED">
              <w:rPr>
                <w:rFonts w:eastAsia="MS PGothic"/>
                <w:szCs w:val="20"/>
                <w:lang w:val="en-US"/>
              </w:rPr>
              <w:t>System Center Global Service Monitor</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lang w:val="en-US"/>
              </w:rPr>
            </w:pP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AE3D4C">
            <w:pPr>
              <w:pStyle w:val="AppendixTableText"/>
              <w:rPr>
                <w:rFonts w:eastAsia="MS PGothic"/>
              </w:rPr>
            </w:pPr>
            <w:r w:rsidRPr="000E56ED">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0E56ED" w:rsidRDefault="00B12470">
            <w:pPr>
              <w:pStyle w:val="AppendixTableText"/>
              <w:jc w:val="left"/>
              <w:rPr>
                <w:rFonts w:eastAsia="MS PGothic"/>
                <w:szCs w:val="20"/>
              </w:rPr>
            </w:pPr>
            <w:r w:rsidRPr="000E56ED">
              <w:rPr>
                <w:rFonts w:eastAsia="MS PGothic"/>
                <w:szCs w:val="20"/>
              </w:rPr>
              <w:t>障害復旧を目的とするコールド</w:t>
            </w:r>
            <w:r w:rsidRPr="000E56ED">
              <w:rPr>
                <w:rFonts w:eastAsia="MS PGothic"/>
                <w:szCs w:val="20"/>
              </w:rPr>
              <w:t xml:space="preserve"> </w:t>
            </w:r>
            <w:r w:rsidRPr="000E56ED">
              <w:rPr>
                <w:rFonts w:eastAsia="MS PGothic"/>
                <w:szCs w:val="20"/>
              </w:rPr>
              <w:t>バックアップ</w:t>
            </w:r>
          </w:p>
        </w:tc>
        <w:tc>
          <w:tcPr>
            <w:tcW w:w="1748"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64"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60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2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single" w:sz="4" w:space="0" w:color="auto"/>
              <w:left w:val="single" w:sz="4" w:space="0" w:color="auto"/>
              <w:bottom w:val="single" w:sz="4" w:space="0" w:color="auto"/>
              <w:right w:val="single" w:sz="4" w:space="0" w:color="auto"/>
            </w:tcBorders>
            <w:vAlign w:val="bottom"/>
          </w:tcPr>
          <w:p w:rsidR="00B12470" w:rsidRPr="000E56ED" w:rsidRDefault="00B12470">
            <w:pPr>
              <w:pStyle w:val="AppendixTableText"/>
              <w:jc w:val="left"/>
              <w:rPr>
                <w:rFonts w:eastAsia="MS PGothic"/>
                <w:szCs w:val="20"/>
              </w:rPr>
            </w:pPr>
            <w:r w:rsidRPr="000E56ED">
              <w:rPr>
                <w:rFonts w:eastAsia="MS PGothic"/>
                <w:szCs w:val="20"/>
              </w:rPr>
              <w:t>TechNet SA Subscription Services</w:t>
            </w:r>
          </w:p>
        </w:tc>
        <w:tc>
          <w:tcPr>
            <w:tcW w:w="1748" w:type="dxa"/>
            <w:tcBorders>
              <w:top w:val="single" w:sz="4" w:space="0" w:color="auto"/>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64" w:type="dxa"/>
            <w:tcBorders>
              <w:top w:val="single" w:sz="4" w:space="0" w:color="auto"/>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606" w:type="dxa"/>
            <w:tcBorders>
              <w:top w:val="single" w:sz="4" w:space="0" w:color="auto"/>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26" w:type="dxa"/>
            <w:tcBorders>
              <w:top w:val="single" w:sz="4" w:space="0" w:color="auto"/>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single" w:sz="4" w:space="0" w:color="auto"/>
              <w:left w:val="nil"/>
              <w:bottom w:val="single" w:sz="4"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nil"/>
              <w:left w:val="single" w:sz="4" w:space="0" w:color="auto"/>
              <w:bottom w:val="single" w:sz="4" w:space="0" w:color="auto"/>
              <w:right w:val="single" w:sz="4" w:space="0" w:color="auto"/>
            </w:tcBorders>
            <w:vAlign w:val="bottom"/>
          </w:tcPr>
          <w:p w:rsidR="00B12470" w:rsidRPr="000E56ED" w:rsidRDefault="00B12470">
            <w:pPr>
              <w:pStyle w:val="AppendixTableText"/>
              <w:jc w:val="left"/>
              <w:rPr>
                <w:rFonts w:eastAsia="MS PGothic"/>
                <w:szCs w:val="20"/>
              </w:rPr>
            </w:pPr>
            <w:r w:rsidRPr="000E56ED">
              <w:rPr>
                <w:rFonts w:eastAsia="MS PGothic"/>
                <w:szCs w:val="20"/>
              </w:rPr>
              <w:t>TechNet Plus Direct</w:t>
            </w:r>
          </w:p>
        </w:tc>
        <w:tc>
          <w:tcPr>
            <w:tcW w:w="1748"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64"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60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26" w:type="dxa"/>
            <w:tcBorders>
              <w:top w:val="nil"/>
              <w:left w:val="nil"/>
              <w:bottom w:val="single" w:sz="4"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nil"/>
              <w:left w:val="nil"/>
              <w:bottom w:val="single" w:sz="4"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0E56ED" w:rsidRDefault="00B12470">
            <w:pPr>
              <w:pStyle w:val="AppendixTableText"/>
              <w:jc w:val="left"/>
              <w:rPr>
                <w:rFonts w:eastAsia="MS PGothic"/>
                <w:szCs w:val="20"/>
                <w:lang w:val="en-US"/>
              </w:rPr>
            </w:pPr>
            <w:r w:rsidRPr="000E56ED">
              <w:rPr>
                <w:rFonts w:eastAsia="MS PGothic"/>
                <w:szCs w:val="20"/>
                <w:lang w:val="en-US"/>
              </w:rPr>
              <w:t>Windows Thin PC</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lang w:val="en-US"/>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r w:rsidRPr="000E56ED">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0E56ED" w:rsidRDefault="00B12470">
            <w:pPr>
              <w:pStyle w:val="AppendixTableText"/>
              <w:jc w:val="left"/>
              <w:rPr>
                <w:rFonts w:eastAsia="MS PGothic"/>
                <w:szCs w:val="20"/>
              </w:rPr>
            </w:pPr>
            <w:r w:rsidRPr="000E56ED">
              <w:rPr>
                <w:rFonts w:eastAsia="MS PGothic"/>
                <w:szCs w:val="20"/>
              </w:rPr>
              <w:t>延長ホットフィックス</w:t>
            </w:r>
            <w:r w:rsidRPr="000E56ED">
              <w:rPr>
                <w:rFonts w:eastAsia="MS PGothic"/>
                <w:szCs w:val="20"/>
              </w:rPr>
              <w:t xml:space="preserve"> </w:t>
            </w:r>
            <w:r w:rsidRPr="000E56ED">
              <w:rPr>
                <w:rFonts w:eastAsia="MS PGothic"/>
                <w:szCs w:val="20"/>
              </w:rPr>
              <w:t>サポート</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Style w:val="CommentReference"/>
                <w:rFonts w:eastAsia="MS PGothic" w:cs="Tahoma"/>
                <w:sz w:val="18"/>
              </w:rPr>
            </w:pPr>
            <w:r w:rsidRPr="000E56ED">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B12470" w:rsidRPr="000E56ED" w:rsidRDefault="00B12470" w:rsidP="00F20E22">
            <w:pPr>
              <w:pStyle w:val="AppendixTableText"/>
              <w:jc w:val="left"/>
              <w:rPr>
                <w:rFonts w:eastAsia="MS PGothic"/>
                <w:color w:val="000000"/>
                <w:lang w:val="en-US"/>
              </w:rPr>
            </w:pPr>
            <w:r w:rsidRPr="000E56ED">
              <w:rPr>
                <w:rFonts w:eastAsia="MS PGothic"/>
                <w:color w:val="000000"/>
                <w:lang w:val="en-US"/>
              </w:rPr>
              <w:t>Microsoft Desktop Optimization Pack (MDOP)</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NumberedSteps"/>
              <w:spacing w:before="0" w:after="0" w:line="240" w:lineRule="atLeast"/>
              <w:ind w:left="0"/>
              <w:jc w:val="center"/>
              <w:rPr>
                <w:rFonts w:eastAsia="MS PGothic" w:cs="Tahoma"/>
                <w:sz w:val="18"/>
                <w:szCs w:val="18"/>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76064C" w:rsidP="00F20E22">
            <w:pPr>
              <w:pStyle w:val="NumberedSteps"/>
              <w:spacing w:before="0" w:after="0" w:line="240" w:lineRule="atLeast"/>
              <w:ind w:left="0"/>
              <w:jc w:val="center"/>
              <w:rPr>
                <w:rFonts w:eastAsia="MS PGothic" w:cs="Tahoma"/>
                <w:sz w:val="18"/>
                <w:szCs w:val="18"/>
              </w:rPr>
            </w:pPr>
            <w:r w:rsidRPr="000E56ED">
              <w:rPr>
                <w:rFonts w:ascii="Arial" w:eastAsia="MS PGothic" w:hAnsi="Arial" w:cs="Arial"/>
                <w:sz w:val="18"/>
                <w:szCs w:val="18"/>
              </w:rPr>
              <w:t>○</w:t>
            </w:r>
            <w:r w:rsidR="00B12470" w:rsidRPr="000E56ED">
              <w:rPr>
                <w:rFonts w:eastAsia="MS PGothic" w:cs="Tahoma"/>
                <w:sz w:val="18"/>
                <w:szCs w:val="18"/>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76064C" w:rsidP="00F20E22">
            <w:pPr>
              <w:pStyle w:val="NumberedSteps"/>
              <w:spacing w:before="0" w:after="0" w:line="240" w:lineRule="atLeast"/>
              <w:ind w:left="0"/>
              <w:jc w:val="center"/>
              <w:rPr>
                <w:rFonts w:eastAsia="MS PGothic" w:cs="Tahoma"/>
                <w:sz w:val="18"/>
                <w:szCs w:val="18"/>
              </w:rPr>
            </w:pPr>
            <w:r w:rsidRPr="000E56ED">
              <w:rPr>
                <w:rFonts w:ascii="Arial" w:eastAsia="MS PGothic" w:hAnsi="Arial" w:cs="Arial"/>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NumberedSteps"/>
              <w:spacing w:before="0" w:after="0" w:line="240" w:lineRule="atLeast"/>
              <w:ind w:left="0"/>
              <w:jc w:val="center"/>
              <w:rPr>
                <w:rFonts w:eastAsia="MS PGothic" w:cs="Tahoma"/>
                <w:sz w:val="18"/>
                <w:szCs w:val="18"/>
              </w:rPr>
            </w:pP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B12470" w:rsidRPr="000E56ED" w:rsidRDefault="00B12470" w:rsidP="00F20E22">
            <w:pPr>
              <w:pStyle w:val="AppendixTableText"/>
              <w:jc w:val="left"/>
              <w:rPr>
                <w:rFonts w:eastAsia="MS PGothic"/>
                <w:color w:val="000000"/>
                <w:lang w:val="en-US"/>
              </w:rPr>
            </w:pPr>
            <w:r w:rsidRPr="000E56ED">
              <w:rPr>
                <w:rFonts w:eastAsia="MS PGothic"/>
                <w:color w:val="000000"/>
                <w:szCs w:val="24"/>
              </w:rPr>
              <w:t xml:space="preserve">Windows </w:t>
            </w:r>
            <w:r w:rsidRPr="000E56ED">
              <w:rPr>
                <w:rFonts w:eastAsia="MS PGothic"/>
                <w:color w:val="000000"/>
                <w:szCs w:val="24"/>
              </w:rPr>
              <w:t>デスクトップの仮想化の権利</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NumberedSteps"/>
              <w:spacing w:before="0" w:after="0" w:line="240" w:lineRule="atLeast"/>
              <w:ind w:left="0"/>
              <w:jc w:val="center"/>
              <w:rPr>
                <w:rFonts w:eastAsia="MS PGothic" w:cs="Tahoma"/>
                <w:sz w:val="18"/>
                <w:szCs w:val="18"/>
                <w:lang w:eastAsia="ja-JP"/>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NumberedSteps"/>
              <w:spacing w:before="0" w:after="0" w:line="240" w:lineRule="atLeast"/>
              <w:ind w:left="0"/>
              <w:jc w:val="center"/>
              <w:rPr>
                <w:rFonts w:eastAsia="MS PGothic" w:cs="Tahoma"/>
                <w:sz w:val="18"/>
                <w:szCs w:val="18"/>
                <w:lang w:eastAsia="ja-JP"/>
              </w:rPr>
            </w:pPr>
            <w:r w:rsidRPr="000E56ED">
              <w:rPr>
                <w:rFonts w:ascii="Arial" w:eastAsia="MS PGothic" w:hAnsi="Arial" w:cs="Arial"/>
                <w:sz w:val="18"/>
                <w:szCs w:val="18"/>
              </w:rPr>
              <w:t>○</w:t>
            </w:r>
            <w:r w:rsidRPr="000E56ED">
              <w:rPr>
                <w:rFonts w:eastAsia="MS PGothic" w:cs="Tahoma"/>
                <w:sz w:val="18"/>
                <w:szCs w:val="18"/>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76064C" w:rsidP="00F20E22">
            <w:pPr>
              <w:pStyle w:val="NumberedSteps"/>
              <w:spacing w:before="0" w:after="0" w:line="240" w:lineRule="atLeast"/>
              <w:ind w:left="0"/>
              <w:jc w:val="center"/>
              <w:rPr>
                <w:rFonts w:eastAsia="MS PGothic" w:cs="Tahoma"/>
                <w:sz w:val="18"/>
                <w:szCs w:val="18"/>
              </w:rPr>
            </w:pPr>
            <w:r w:rsidRPr="000E56ED">
              <w:rPr>
                <w:rFonts w:ascii="Arial" w:eastAsia="MS PGothic" w:hAnsi="Arial" w:cs="Arial"/>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NumberedSteps"/>
              <w:spacing w:before="0" w:after="0" w:line="240" w:lineRule="atLeast"/>
              <w:ind w:left="0"/>
              <w:jc w:val="center"/>
              <w:rPr>
                <w:rFonts w:eastAsia="MS PGothic" w:cs="Tahoma"/>
                <w:sz w:val="18"/>
                <w:szCs w:val="18"/>
              </w:rPr>
            </w:pP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center"/>
          </w:tcPr>
          <w:p w:rsidR="00B12470" w:rsidRPr="000E56ED" w:rsidRDefault="00B12470" w:rsidP="00F20E22">
            <w:pPr>
              <w:pStyle w:val="AppendixTableText"/>
              <w:jc w:val="left"/>
              <w:rPr>
                <w:rFonts w:eastAsia="MS PGothic"/>
                <w:color w:val="000000"/>
                <w:lang w:val="en-US"/>
              </w:rPr>
            </w:pPr>
            <w:r w:rsidRPr="000E56ED">
              <w:rPr>
                <w:rFonts w:eastAsia="MS PGothic"/>
                <w:color w:val="000000"/>
                <w:lang w:val="en-US"/>
              </w:rPr>
              <w:t>Windows Virtual Desktop Access (VDA)</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NumberedSteps"/>
              <w:spacing w:before="0" w:after="0" w:line="240" w:lineRule="atLeast"/>
              <w:ind w:left="0"/>
              <w:jc w:val="center"/>
              <w:rPr>
                <w:rFonts w:eastAsia="MS PGothic" w:cs="Tahoma"/>
                <w:sz w:val="18"/>
                <w:szCs w:val="18"/>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NumberedSteps"/>
              <w:spacing w:before="0" w:after="0" w:line="240" w:lineRule="atLeast"/>
              <w:ind w:left="0"/>
              <w:jc w:val="center"/>
              <w:rPr>
                <w:rFonts w:eastAsia="MS PGothic" w:cs="Tahoma"/>
                <w:sz w:val="18"/>
                <w:szCs w:val="18"/>
              </w:rPr>
            </w:pPr>
            <w:r w:rsidRPr="000E56ED">
              <w:rPr>
                <w:rFonts w:ascii="Arial" w:eastAsia="MS PGothic" w:hAnsi="Arial" w:cs="Arial"/>
                <w:sz w:val="18"/>
                <w:szCs w:val="18"/>
              </w:rPr>
              <w:t>○</w:t>
            </w:r>
            <w:r w:rsidRPr="000E56ED">
              <w:rPr>
                <w:rFonts w:eastAsia="MS PGothic" w:cs="Tahoma"/>
                <w:sz w:val="18"/>
                <w:szCs w:val="18"/>
                <w:vertAlign w:val="superscript"/>
                <w:lang w:eastAsia="ja-JP"/>
              </w:rPr>
              <w:t>2</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NumberedSteps"/>
              <w:spacing w:before="0" w:after="0" w:line="240" w:lineRule="atLeast"/>
              <w:ind w:left="0"/>
              <w:jc w:val="center"/>
              <w:rPr>
                <w:rFonts w:eastAsia="MS PGothic" w:cs="Tahoma"/>
                <w:sz w:val="18"/>
                <w:szCs w:val="18"/>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76064C" w:rsidP="00F20E22">
            <w:pPr>
              <w:pStyle w:val="NumberedSteps"/>
              <w:spacing w:before="0" w:after="0" w:line="240" w:lineRule="atLeast"/>
              <w:ind w:left="0"/>
              <w:jc w:val="center"/>
              <w:rPr>
                <w:rFonts w:eastAsia="MS PGothic" w:cs="Tahoma"/>
                <w:sz w:val="18"/>
                <w:szCs w:val="18"/>
              </w:rPr>
            </w:pPr>
            <w:r w:rsidRPr="000E56ED">
              <w:rPr>
                <w:rFonts w:ascii="Arial" w:eastAsia="MS PGothic" w:hAnsi="Arial" w:cs="Arial"/>
                <w:sz w:val="18"/>
                <w:szCs w:val="18"/>
              </w:rPr>
              <w:t>○</w:t>
            </w: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NumberedSteps"/>
              <w:spacing w:before="0" w:after="0" w:line="240" w:lineRule="atLeast"/>
              <w:ind w:left="0"/>
              <w:jc w:val="center"/>
              <w:rPr>
                <w:rFonts w:eastAsia="MS PGothic" w:cs="Tahoma"/>
                <w:sz w:val="18"/>
                <w:szCs w:val="18"/>
              </w:rPr>
            </w:pP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0E56ED" w:rsidRDefault="00B12470">
            <w:pPr>
              <w:pStyle w:val="AppendixTableText"/>
              <w:jc w:val="left"/>
              <w:rPr>
                <w:rFonts w:eastAsia="MS PGothic"/>
                <w:szCs w:val="20"/>
              </w:rPr>
            </w:pPr>
            <w:r w:rsidRPr="000E56ED">
              <w:rPr>
                <w:rFonts w:eastAsia="MS PGothic"/>
                <w:szCs w:val="20"/>
              </w:rPr>
              <w:t>ステップアップ</w:t>
            </w:r>
            <w:r w:rsidRPr="000E56ED">
              <w:rPr>
                <w:rFonts w:eastAsia="MS PGothic"/>
                <w:szCs w:val="20"/>
              </w:rPr>
              <w:t xml:space="preserve"> </w:t>
            </w:r>
            <w:r w:rsidRPr="000E56ED">
              <w:rPr>
                <w:rFonts w:eastAsia="MS PGothic"/>
                <w:szCs w:val="20"/>
              </w:rPr>
              <w:t>ライセンス</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r w:rsidRPr="000E56ED">
              <w:rPr>
                <w:rFonts w:eastAsia="MS PGothic"/>
              </w:rPr>
              <w:t>×</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0E56ED" w:rsidRDefault="00B12470">
            <w:pPr>
              <w:pStyle w:val="AppendixTableText"/>
              <w:jc w:val="left"/>
              <w:rPr>
                <w:rFonts w:eastAsia="MS PGothic"/>
                <w:szCs w:val="20"/>
              </w:rPr>
            </w:pPr>
            <w:r w:rsidRPr="000E56ED">
              <w:rPr>
                <w:rFonts w:eastAsia="MS PGothic"/>
              </w:rPr>
              <w:t>Enterprise Sideloading</w:t>
            </w:r>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AppendixTableText"/>
              <w:rPr>
                <w:rFonts w:eastAsia="MS PGothic"/>
              </w:rPr>
            </w:pPr>
          </w:p>
        </w:tc>
      </w:tr>
      <w:tr w:rsidR="00B12470" w:rsidRPr="000E56ED" w:rsidTr="00B36C02">
        <w:trPr>
          <w:trHeight w:val="255"/>
        </w:trPr>
        <w:tc>
          <w:tcPr>
            <w:tcW w:w="2937" w:type="dxa"/>
            <w:tcBorders>
              <w:top w:val="single" w:sz="6" w:space="0" w:color="auto"/>
              <w:left w:val="single" w:sz="4" w:space="0" w:color="auto"/>
              <w:bottom w:val="single" w:sz="6" w:space="0" w:color="auto"/>
              <w:right w:val="single" w:sz="6" w:space="0" w:color="auto"/>
            </w:tcBorders>
            <w:vAlign w:val="bottom"/>
          </w:tcPr>
          <w:p w:rsidR="00B12470" w:rsidRPr="000E56ED" w:rsidRDefault="00B12470" w:rsidP="00F62AD1">
            <w:pPr>
              <w:pStyle w:val="AppendixTableText"/>
              <w:jc w:val="left"/>
              <w:rPr>
                <w:rFonts w:eastAsia="MS PGothic"/>
              </w:rPr>
            </w:pPr>
            <w:bookmarkStart w:id="949" w:name="_Toc335387436"/>
            <w:r w:rsidRPr="000E56ED">
              <w:rPr>
                <w:rFonts w:eastAsia="MS PGothic"/>
              </w:rPr>
              <w:t xml:space="preserve">Windows Companion </w:t>
            </w:r>
            <w:r w:rsidRPr="000E56ED">
              <w:rPr>
                <w:rFonts w:eastAsia="MS PGothic"/>
              </w:rPr>
              <w:br/>
            </w:r>
            <w:r w:rsidRPr="000E56ED">
              <w:rPr>
                <w:rFonts w:eastAsia="MS PGothic"/>
              </w:rPr>
              <w:t>サブスクリプション</w:t>
            </w:r>
            <w:r w:rsidRPr="000E56ED">
              <w:rPr>
                <w:rFonts w:eastAsia="MS PGothic"/>
              </w:rPr>
              <w:t xml:space="preserve"> </w:t>
            </w:r>
            <w:r w:rsidRPr="000E56ED">
              <w:rPr>
                <w:rFonts w:eastAsia="MS PGothic"/>
              </w:rPr>
              <w:t>ライセンス</w:t>
            </w:r>
            <w:bookmarkEnd w:id="949"/>
          </w:p>
        </w:tc>
        <w:tc>
          <w:tcPr>
            <w:tcW w:w="1748"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p>
        </w:tc>
        <w:tc>
          <w:tcPr>
            <w:tcW w:w="1464" w:type="dxa"/>
            <w:tcBorders>
              <w:top w:val="single" w:sz="6" w:space="0" w:color="auto"/>
              <w:left w:val="single" w:sz="6" w:space="0" w:color="auto"/>
              <w:bottom w:val="single" w:sz="6" w:space="0" w:color="auto"/>
              <w:right w:val="single" w:sz="6"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r w:rsidRPr="000E56ED">
              <w:rPr>
                <w:rFonts w:eastAsia="MS PGothic"/>
                <w:vertAlign w:val="superscript"/>
              </w:rPr>
              <w:t>1</w:t>
            </w:r>
          </w:p>
        </w:tc>
        <w:tc>
          <w:tcPr>
            <w:tcW w:w="160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p>
        </w:tc>
        <w:tc>
          <w:tcPr>
            <w:tcW w:w="1426" w:type="dxa"/>
            <w:tcBorders>
              <w:top w:val="single" w:sz="6" w:space="0" w:color="auto"/>
              <w:left w:val="single" w:sz="6" w:space="0" w:color="auto"/>
              <w:bottom w:val="single" w:sz="6" w:space="0" w:color="auto"/>
              <w:right w:val="single" w:sz="4" w:space="0" w:color="auto"/>
            </w:tcBorders>
            <w:vAlign w:val="center"/>
          </w:tcPr>
          <w:p w:rsidR="00B12470" w:rsidRPr="000E56ED" w:rsidRDefault="00B12470" w:rsidP="00F20E22">
            <w:pPr>
              <w:pStyle w:val="AppendixTableText"/>
              <w:rPr>
                <w:rFonts w:eastAsia="MS PGothic"/>
              </w:rPr>
            </w:pPr>
            <w:r w:rsidRPr="000E56ED">
              <w:rPr>
                <w:rFonts w:ascii="Arial" w:eastAsia="MS PGothic" w:hAnsi="Arial" w:cs="Arial"/>
              </w:rPr>
              <w:t>○</w:t>
            </w:r>
          </w:p>
        </w:tc>
        <w:tc>
          <w:tcPr>
            <w:tcW w:w="1426" w:type="dxa"/>
            <w:tcBorders>
              <w:top w:val="single" w:sz="6" w:space="0" w:color="auto"/>
              <w:left w:val="single" w:sz="6" w:space="0" w:color="auto"/>
              <w:bottom w:val="single" w:sz="6" w:space="0" w:color="auto"/>
              <w:right w:val="single" w:sz="4" w:space="0" w:color="auto"/>
            </w:tcBorders>
          </w:tcPr>
          <w:p w:rsidR="00B12470" w:rsidRPr="000E56ED" w:rsidRDefault="00B12470" w:rsidP="00F20E22">
            <w:pPr>
              <w:pStyle w:val="AppendixTableText"/>
              <w:rPr>
                <w:rFonts w:eastAsia="MS PGothic"/>
              </w:rPr>
            </w:pPr>
          </w:p>
        </w:tc>
      </w:tr>
    </w:tbl>
    <w:p w:rsidR="00B12470" w:rsidRPr="000E56ED" w:rsidRDefault="00B12470" w:rsidP="003F5DA3">
      <w:pPr>
        <w:pStyle w:val="AppendixBodyText"/>
        <w:spacing w:before="60"/>
        <w:rPr>
          <w:rFonts w:eastAsia="MS PGothic" w:cs="Tahoma"/>
          <w:sz w:val="16"/>
          <w:lang w:eastAsia="ja-JP"/>
        </w:rPr>
      </w:pPr>
      <w:r w:rsidRPr="000E56ED">
        <w:rPr>
          <w:rFonts w:eastAsia="MS PGothic" w:cs="Tahoma"/>
          <w:sz w:val="16"/>
          <w:lang w:eastAsia="ja-JP"/>
        </w:rPr>
        <w:t xml:space="preserve">* </w:t>
      </w:r>
      <w:r w:rsidRPr="000E56ED">
        <w:rPr>
          <w:rFonts w:eastAsia="MS PGothic" w:cs="Tahoma"/>
          <w:sz w:val="16"/>
          <w:lang w:val="ja-JP" w:eastAsia="ja-JP"/>
        </w:rPr>
        <w:t>各製品群の対象製品のソフトウェア</w:t>
      </w:r>
      <w:r w:rsidRPr="000E56ED">
        <w:rPr>
          <w:rFonts w:eastAsia="MS PGothic" w:cs="Tahoma"/>
          <w:sz w:val="16"/>
          <w:lang w:eastAsia="ja-JP"/>
        </w:rPr>
        <w:t xml:space="preserve"> </w:t>
      </w:r>
      <w:r w:rsidRPr="000E56ED">
        <w:rPr>
          <w:rFonts w:eastAsia="MS PGothic" w:cs="Tahoma"/>
          <w:sz w:val="16"/>
          <w:lang w:val="ja-JP" w:eastAsia="ja-JP"/>
        </w:rPr>
        <w:t>アシュアランスメンバーシップを取得することで、または対象製品に対する</w:t>
      </w:r>
      <w:r w:rsidRPr="000E56ED">
        <w:rPr>
          <w:rFonts w:eastAsia="MS PGothic" w:cs="Tahoma"/>
          <w:sz w:val="16"/>
          <w:lang w:eastAsia="ja-JP"/>
        </w:rPr>
        <w:t xml:space="preserve"> SA </w:t>
      </w:r>
      <w:r w:rsidRPr="000E56ED">
        <w:rPr>
          <w:rFonts w:eastAsia="MS PGothic" w:cs="Tahoma"/>
          <w:sz w:val="16"/>
          <w:lang w:val="ja-JP" w:eastAsia="ja-JP"/>
        </w:rPr>
        <w:t>の購入額に基づいて、あるいは</w:t>
      </w:r>
      <w:r w:rsidRPr="000E56ED">
        <w:rPr>
          <w:rFonts w:eastAsia="MS PGothic" w:cs="Tahoma"/>
          <w:sz w:val="16"/>
          <w:lang w:val="ja-JP" w:eastAsia="ja-JP"/>
        </w:rPr>
        <w:t xml:space="preserve"> </w:t>
      </w:r>
      <w:r w:rsidRPr="000E56ED">
        <w:rPr>
          <w:rFonts w:eastAsia="MS PGothic" w:cs="Tahoma"/>
          <w:sz w:val="16"/>
          <w:szCs w:val="16"/>
          <w:lang w:val="ja-JP" w:eastAsia="ja-JP"/>
        </w:rPr>
        <w:t>Windows</w:t>
      </w:r>
      <w:r w:rsidRPr="000E56ED">
        <w:rPr>
          <w:rFonts w:eastAsia="MS PGothic" w:cs="Tahoma"/>
          <w:sz w:val="16"/>
          <w:szCs w:val="16"/>
          <w:lang w:eastAsia="ja-JP"/>
        </w:rPr>
        <w:t xml:space="preserve"> </w:t>
      </w:r>
      <w:r w:rsidRPr="000E56ED">
        <w:rPr>
          <w:rFonts w:eastAsia="MS PGothic" w:cs="Tahoma"/>
          <w:sz w:val="16"/>
          <w:szCs w:val="16"/>
          <w:lang w:val="ja-JP" w:eastAsia="ja-JP"/>
        </w:rPr>
        <w:t>I</w:t>
      </w:r>
      <w:r w:rsidRPr="000E56ED">
        <w:rPr>
          <w:rFonts w:eastAsia="MS PGothic" w:cs="Tahoma"/>
          <w:sz w:val="16"/>
          <w:lang w:val="ja-JP" w:eastAsia="ja-JP"/>
        </w:rPr>
        <w:t>ntune (Per Device)/</w:t>
      </w:r>
      <w:r w:rsidRPr="000E56ED">
        <w:rPr>
          <w:rFonts w:eastAsia="MS PGothic" w:cs="Tahoma"/>
          <w:sz w:val="16"/>
          <w:lang w:val="ja-JP" w:eastAsia="ja-JP"/>
        </w:rPr>
        <w:t>対象となる</w:t>
      </w:r>
      <w:r w:rsidRPr="000E56ED">
        <w:rPr>
          <w:rFonts w:eastAsia="MS PGothic" w:cs="Tahoma"/>
          <w:sz w:val="16"/>
          <w:lang w:val="ja-JP" w:eastAsia="ja-JP"/>
        </w:rPr>
        <w:t xml:space="preserve"> Office 365 </w:t>
      </w:r>
      <w:r w:rsidRPr="000E56ED">
        <w:rPr>
          <w:rFonts w:eastAsia="MS PGothic" w:cs="Tahoma"/>
          <w:sz w:val="16"/>
          <w:lang w:val="ja-JP" w:eastAsia="ja-JP"/>
        </w:rPr>
        <w:t>スイートを取得することで利用できる特典には、「</w:t>
      </w:r>
      <w:r w:rsidRPr="000E56ED">
        <w:rPr>
          <w:rFonts w:ascii="Arial" w:eastAsia="MS PGothic" w:hAnsi="Arial"/>
          <w:sz w:val="16"/>
          <w:lang w:eastAsia="ja-JP"/>
        </w:rPr>
        <w:t>○</w:t>
      </w:r>
      <w:r w:rsidRPr="000E56ED">
        <w:rPr>
          <w:rFonts w:eastAsia="MS PGothic" w:cs="Tahoma"/>
          <w:sz w:val="16"/>
          <w:lang w:val="ja-JP" w:eastAsia="ja-JP"/>
        </w:rPr>
        <w:t>」が記載されています。</w:t>
      </w:r>
    </w:p>
    <w:p w:rsidR="00B12470" w:rsidRPr="000E56ED" w:rsidRDefault="00421F0E" w:rsidP="00716F78">
      <w:pPr>
        <w:pStyle w:val="AppendixBodyText"/>
        <w:rPr>
          <w:rFonts w:eastAsia="MS PGothic" w:cs="Tahoma"/>
          <w:sz w:val="16"/>
          <w:lang w:val="ja-JP" w:eastAsia="ja-JP"/>
        </w:rPr>
      </w:pPr>
      <w:r w:rsidRPr="000E56ED">
        <w:rPr>
          <w:rFonts w:eastAsia="MS PGothic" w:cs="Tahoma"/>
          <w:sz w:val="16"/>
          <w:lang w:eastAsia="ja-JP"/>
        </w:rPr>
        <w:t>*</w:t>
      </w:r>
      <w:r w:rsidR="00B12470" w:rsidRPr="000E56ED">
        <w:rPr>
          <w:rFonts w:eastAsia="MS PGothic" w:cs="Tahoma"/>
          <w:sz w:val="16"/>
          <w:lang w:eastAsia="ja-JP"/>
        </w:rPr>
        <w:t xml:space="preserve">* </w:t>
      </w:r>
      <w:r w:rsidR="00B12470" w:rsidRPr="000E56ED">
        <w:rPr>
          <w:rFonts w:eastAsia="MS PGothic" w:cs="Tahoma"/>
          <w:sz w:val="16"/>
          <w:lang w:val="ja-JP" w:eastAsia="ja-JP"/>
        </w:rPr>
        <w:t>同じ</w:t>
      </w:r>
      <w:r w:rsidR="00B12470" w:rsidRPr="000E56ED">
        <w:rPr>
          <w:rFonts w:eastAsia="MS PGothic" w:cs="Tahoma"/>
          <w:sz w:val="16"/>
          <w:lang w:eastAsia="ja-JP"/>
        </w:rPr>
        <w:t xml:space="preserve"> Select </w:t>
      </w:r>
      <w:r w:rsidR="00B12470" w:rsidRPr="000E56ED">
        <w:rPr>
          <w:rFonts w:eastAsia="MS PGothic" w:cs="Tahoma"/>
          <w:sz w:val="16"/>
          <w:lang w:val="ja-JP" w:eastAsia="ja-JP"/>
        </w:rPr>
        <w:t>契約に基づく</w:t>
      </w:r>
      <w:r w:rsidR="00B12470" w:rsidRPr="000E56ED">
        <w:rPr>
          <w:rFonts w:eastAsia="MS PGothic" w:cs="Tahoma"/>
          <w:sz w:val="16"/>
          <w:lang w:eastAsia="ja-JP"/>
        </w:rPr>
        <w:t xml:space="preserve"> 4 </w:t>
      </w:r>
      <w:r w:rsidR="00B12470" w:rsidRPr="000E56ED">
        <w:rPr>
          <w:rFonts w:eastAsia="MS PGothic" w:cs="Tahoma"/>
          <w:sz w:val="16"/>
          <w:lang w:val="ja-JP" w:eastAsia="ja-JP"/>
        </w:rPr>
        <w:t>契約目以降の加入契約で利用できるソフトウェア</w:t>
      </w:r>
      <w:r w:rsidR="00B12470" w:rsidRPr="000E56ED">
        <w:rPr>
          <w:rFonts w:eastAsia="MS PGothic" w:cs="Tahoma"/>
          <w:sz w:val="16"/>
          <w:lang w:eastAsia="ja-JP"/>
        </w:rPr>
        <w:t xml:space="preserve"> </w:t>
      </w:r>
      <w:r w:rsidR="00B12470" w:rsidRPr="000E56ED">
        <w:rPr>
          <w:rFonts w:eastAsia="MS PGothic" w:cs="Tahoma"/>
          <w:sz w:val="16"/>
          <w:lang w:val="ja-JP" w:eastAsia="ja-JP"/>
        </w:rPr>
        <w:t>アシュアランス</w:t>
      </w:r>
      <w:r w:rsidR="00B12470" w:rsidRPr="000E56ED">
        <w:rPr>
          <w:rFonts w:eastAsia="MS PGothic" w:cs="Tahoma"/>
          <w:sz w:val="16"/>
          <w:lang w:eastAsia="ja-JP"/>
        </w:rPr>
        <w:t xml:space="preserve"> </w:t>
      </w:r>
      <w:r w:rsidR="00B12470" w:rsidRPr="000E56ED">
        <w:rPr>
          <w:rFonts w:eastAsia="MS PGothic" w:cs="Tahoma"/>
          <w:sz w:val="16"/>
          <w:lang w:val="ja-JP" w:eastAsia="ja-JP"/>
        </w:rPr>
        <w:t>メンバーシップの特典は、マイクロソフトのビジネス上の理由により、随時保留または中止になることがあります。</w:t>
      </w:r>
    </w:p>
    <w:p w:rsidR="00B12470" w:rsidRPr="000E56ED" w:rsidRDefault="00B12470" w:rsidP="00393BDA">
      <w:pPr>
        <w:pStyle w:val="AppendixBodyText"/>
        <w:spacing w:after="0"/>
        <w:rPr>
          <w:rFonts w:eastAsia="MS PGothic" w:cs="Tahoma"/>
          <w:iCs/>
          <w:color w:val="000000"/>
          <w:sz w:val="16"/>
          <w:szCs w:val="16"/>
          <w:lang w:val="ja-JP" w:eastAsia="ja-JP"/>
        </w:rPr>
      </w:pPr>
      <w:r w:rsidRPr="000E56ED">
        <w:rPr>
          <w:rFonts w:eastAsia="MS PGothic" w:cs="Tahoma"/>
          <w:sz w:val="16"/>
          <w:szCs w:val="16"/>
          <w:lang w:val="ja-JP" w:eastAsia="ja-JP"/>
        </w:rPr>
        <w:t xml:space="preserve">*** </w:t>
      </w:r>
      <w:r w:rsidRPr="000E56ED">
        <w:rPr>
          <w:rFonts w:eastAsia="MS PGothic" w:cs="Tahoma"/>
          <w:iCs/>
          <w:color w:val="000000"/>
          <w:sz w:val="16"/>
          <w:szCs w:val="16"/>
          <w:lang w:val="ja-JP" w:eastAsia="ja-JP"/>
        </w:rPr>
        <w:t>通常、バージョン付きソフトウェアで構成されたソフトウェア</w:t>
      </w:r>
      <w:r w:rsidRPr="000E56ED">
        <w:rPr>
          <w:rFonts w:eastAsia="MS PGothic" w:cs="Tahoma"/>
          <w:iCs/>
          <w:color w:val="000000"/>
          <w:sz w:val="16"/>
          <w:szCs w:val="16"/>
          <w:lang w:val="ja-JP" w:eastAsia="ja-JP"/>
        </w:rPr>
        <w:t xml:space="preserve"> </w:t>
      </w:r>
      <w:r w:rsidRPr="000E56ED">
        <w:rPr>
          <w:rFonts w:eastAsia="MS PGothic" w:cs="Tahoma"/>
          <w:iCs/>
          <w:color w:val="000000"/>
          <w:sz w:val="16"/>
          <w:szCs w:val="16"/>
          <w:lang w:val="ja-JP" w:eastAsia="ja-JP"/>
        </w:rPr>
        <w:t>コンポーネントが含まれるサブスクリプションには、それらのコンポーネントに対する新しいアップグレードの権利が含まれています。</w:t>
      </w:r>
    </w:p>
    <w:p w:rsidR="00B12470" w:rsidRPr="000E56ED" w:rsidRDefault="00B12470" w:rsidP="00127C5E">
      <w:pPr>
        <w:pStyle w:val="AppendixBodyText"/>
        <w:rPr>
          <w:rFonts w:eastAsia="MS PGothic" w:cs="Tahoma"/>
          <w:sz w:val="16"/>
          <w:szCs w:val="16"/>
          <w:lang w:val="ja-JP" w:eastAsia="ja-JP"/>
        </w:rPr>
      </w:pPr>
      <w:r w:rsidRPr="000E56ED">
        <w:rPr>
          <w:rFonts w:eastAsia="MS PGothic" w:cs="Tahoma"/>
          <w:sz w:val="18"/>
          <w:szCs w:val="16"/>
          <w:vertAlign w:val="superscript"/>
          <w:lang w:val="ja-JP" w:eastAsia="ja-JP"/>
        </w:rPr>
        <w:t xml:space="preserve">1 </w:t>
      </w:r>
      <w:r w:rsidRPr="000E56ED">
        <w:rPr>
          <w:rFonts w:eastAsia="MS PGothic" w:cs="Tahoma"/>
          <w:sz w:val="16"/>
          <w:szCs w:val="16"/>
          <w:lang w:val="ja-JP" w:eastAsia="ja-JP"/>
        </w:rPr>
        <w:t>Windows Embedded 8</w:t>
      </w:r>
      <w:r w:rsidR="00055002" w:rsidRPr="000E56ED">
        <w:rPr>
          <w:rFonts w:eastAsia="MS PGothic" w:cs="Tahoma"/>
          <w:sz w:val="16"/>
          <w:szCs w:val="16"/>
          <w:lang w:val="ja-JP" w:eastAsia="ja-JP"/>
        </w:rPr>
        <w:t>.1</w:t>
      </w:r>
      <w:r w:rsidRPr="000E56ED">
        <w:rPr>
          <w:rFonts w:eastAsia="MS PGothic" w:cs="Tahoma"/>
          <w:sz w:val="16"/>
          <w:szCs w:val="16"/>
          <w:lang w:val="ja-JP" w:eastAsia="ja-JP"/>
        </w:rPr>
        <w:t xml:space="preserve"> </w:t>
      </w:r>
      <w:r w:rsidRPr="000E56ED">
        <w:rPr>
          <w:rFonts w:eastAsia="MS PGothic" w:cs="Tahoma"/>
          <w:sz w:val="16"/>
          <w:szCs w:val="16"/>
          <w:lang w:val="ja-JP" w:eastAsia="ja-JP"/>
        </w:rPr>
        <w:t>製品については</w:t>
      </w:r>
      <w:r w:rsidRPr="000E56ED">
        <w:rPr>
          <w:rFonts w:eastAsia="MS PGothic" w:cs="Tahoma"/>
          <w:sz w:val="16"/>
          <w:szCs w:val="16"/>
          <w:lang w:val="ja-JP" w:eastAsia="ja-JP"/>
        </w:rPr>
        <w:t xml:space="preserve"> SA </w:t>
      </w:r>
      <w:r w:rsidRPr="000E56ED">
        <w:rPr>
          <w:rFonts w:eastAsia="MS PGothic" w:cs="Tahoma"/>
          <w:sz w:val="16"/>
          <w:szCs w:val="16"/>
          <w:lang w:val="ja-JP" w:eastAsia="ja-JP"/>
        </w:rPr>
        <w:t>特典とはなりません。</w:t>
      </w:r>
    </w:p>
    <w:p w:rsidR="00B12470" w:rsidRPr="000E56ED" w:rsidRDefault="00B12470" w:rsidP="00127C5E">
      <w:pPr>
        <w:pStyle w:val="AppendixBodyText"/>
        <w:rPr>
          <w:rFonts w:eastAsia="MS PGothic" w:cs="Tahoma"/>
          <w:sz w:val="16"/>
          <w:szCs w:val="16"/>
          <w:lang w:val="ja-JP" w:eastAsia="ja-JP"/>
        </w:rPr>
      </w:pPr>
      <w:r w:rsidRPr="000E56ED">
        <w:rPr>
          <w:rFonts w:eastAsia="MS PGothic" w:cs="Tahoma"/>
          <w:sz w:val="18"/>
          <w:szCs w:val="16"/>
          <w:vertAlign w:val="superscript"/>
          <w:lang w:val="ja-JP" w:eastAsia="ja-JP"/>
        </w:rPr>
        <w:t xml:space="preserve">2 </w:t>
      </w:r>
      <w:r w:rsidRPr="000E56ED">
        <w:rPr>
          <w:rFonts w:eastAsia="MS PGothic" w:cs="Tahoma"/>
          <w:sz w:val="16"/>
          <w:szCs w:val="16"/>
          <w:lang w:val="ja-JP" w:eastAsia="ja-JP"/>
        </w:rPr>
        <w:t>Windows Embedded</w:t>
      </w:r>
      <w:r w:rsidR="00055002" w:rsidRPr="000E56ED">
        <w:rPr>
          <w:rFonts w:eastAsia="MS PGothic" w:cs="Tahoma"/>
          <w:sz w:val="16"/>
          <w:szCs w:val="16"/>
          <w:lang w:val="ja-JP" w:eastAsia="ja-JP"/>
        </w:rPr>
        <w:t xml:space="preserve"> 8.1</w:t>
      </w:r>
      <w:r w:rsidRPr="000E56ED">
        <w:rPr>
          <w:rFonts w:eastAsia="MS PGothic" w:cs="Tahoma"/>
          <w:sz w:val="16"/>
          <w:szCs w:val="16"/>
          <w:lang w:val="ja-JP" w:eastAsia="ja-JP"/>
        </w:rPr>
        <w:t xml:space="preserve"> </w:t>
      </w:r>
      <w:r w:rsidRPr="000E56ED">
        <w:rPr>
          <w:rFonts w:eastAsia="MS PGothic" w:cs="Tahoma"/>
          <w:sz w:val="16"/>
          <w:szCs w:val="16"/>
          <w:lang w:val="ja-JP" w:eastAsia="ja-JP"/>
        </w:rPr>
        <w:t>製品の</w:t>
      </w:r>
      <w:r w:rsidRPr="000E56ED">
        <w:rPr>
          <w:rFonts w:eastAsia="MS PGothic" w:cs="Tahoma"/>
          <w:sz w:val="16"/>
          <w:szCs w:val="16"/>
          <w:lang w:val="ja-JP" w:eastAsia="ja-JP"/>
        </w:rPr>
        <w:t xml:space="preserve"> SA </w:t>
      </w:r>
      <w:r w:rsidRPr="000E56ED">
        <w:rPr>
          <w:rFonts w:eastAsia="MS PGothic" w:cs="Tahoma"/>
          <w:sz w:val="16"/>
          <w:szCs w:val="16"/>
          <w:lang w:val="ja-JP" w:eastAsia="ja-JP"/>
        </w:rPr>
        <w:t>では、ローカルの仮想化の権利が許諾されますが、ソフトウェアのリモートの仮想化インスタンスに対するアクセスは許可されません。</w:t>
      </w: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460"/>
      </w:tblGrid>
      <w:tr w:rsidR="00B12470" w:rsidRPr="000E56ED">
        <w:trPr>
          <w:trHeight w:val="60"/>
        </w:trPr>
        <w:tc>
          <w:tcPr>
            <w:tcW w:w="8460" w:type="dxa"/>
            <w:shd w:val="clear" w:color="auto" w:fill="FFCC99"/>
            <w:vAlign w:val="center"/>
          </w:tcPr>
          <w:p w:rsidR="00B12470" w:rsidRPr="000E56ED" w:rsidRDefault="00B12470" w:rsidP="00060C7D">
            <w:pPr>
              <w:pStyle w:val="AppendixTableHeadings"/>
              <w:pageBreakBefore/>
              <w:rPr>
                <w:rFonts w:eastAsia="MS PGothic"/>
              </w:rPr>
            </w:pPr>
            <w:r w:rsidRPr="000E56ED">
              <w:rPr>
                <w:rFonts w:eastAsia="MS PGothic"/>
              </w:rPr>
              <w:lastRenderedPageBreak/>
              <w:br w:type="page"/>
              <w:t xml:space="preserve">Office System </w:t>
            </w:r>
            <w:r w:rsidRPr="000E56ED">
              <w:rPr>
                <w:rFonts w:eastAsia="MS PGothic"/>
              </w:rPr>
              <w:t>アプリケーション製品群</w:t>
            </w:r>
          </w:p>
        </w:tc>
      </w:tr>
      <w:tr w:rsidR="00B12470" w:rsidRPr="000E56ED">
        <w:trPr>
          <w:trHeight w:val="438"/>
        </w:trPr>
        <w:tc>
          <w:tcPr>
            <w:tcW w:w="8460" w:type="dxa"/>
            <w:vAlign w:val="center"/>
          </w:tcPr>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Office Standard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rPr>
            </w:pPr>
            <w:r w:rsidRPr="000E56ED">
              <w:rPr>
                <w:rFonts w:eastAsia="MS PGothic" w:cs="Tahoma"/>
                <w:color w:val="000000"/>
                <w:sz w:val="18"/>
                <w:szCs w:val="18"/>
                <w:lang w:eastAsia="ja-JP"/>
              </w:rPr>
              <w:t>Office Professional Plus 2013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Project Standard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Project Professional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Visio® Standard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Visio® Professional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Access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Excel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InfoPath®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Lync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OneNote™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Outlook®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PowerPoint®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Publisher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Word 201</w:t>
            </w:r>
            <w:r w:rsidRPr="000E56ED">
              <w:rPr>
                <w:rFonts w:eastAsia="MS PGothic" w:cs="Tahoma"/>
                <w:color w:val="000000"/>
                <w:sz w:val="18"/>
                <w:szCs w:val="18"/>
                <w:lang w:eastAsia="ja-JP"/>
              </w:rPr>
              <w:t>3</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rPr>
              <w:t>Office for Mac Standard 2011</w:t>
            </w:r>
          </w:p>
          <w:p w:rsidR="00B12470" w:rsidRPr="000E56ED" w:rsidRDefault="00B12470" w:rsidP="00970992">
            <w:pPr>
              <w:spacing w:line="240" w:lineRule="atLeast"/>
              <w:rPr>
                <w:rFonts w:eastAsia="MS PGothic" w:cs="Tahoma"/>
                <w:color w:val="000000"/>
                <w:sz w:val="18"/>
                <w:szCs w:val="18"/>
              </w:rPr>
            </w:pPr>
            <w:r w:rsidRPr="000E56ED">
              <w:rPr>
                <w:rFonts w:eastAsia="MS PGothic" w:cs="Tahoma"/>
                <w:color w:val="000000"/>
                <w:sz w:val="18"/>
                <w:szCs w:val="18"/>
              </w:rPr>
              <w:t>Lync for Mac 2011</w:t>
            </w:r>
          </w:p>
          <w:p w:rsidR="00B12470" w:rsidRPr="000E56ED" w:rsidRDefault="00B12470" w:rsidP="00970992">
            <w:pPr>
              <w:spacing w:line="240" w:lineRule="atLeast"/>
              <w:rPr>
                <w:rFonts w:eastAsia="MS PGothic" w:cs="Tahoma"/>
                <w:color w:val="000000"/>
                <w:sz w:val="18"/>
                <w:szCs w:val="18"/>
                <w:lang w:eastAsia="ja-JP"/>
              </w:rPr>
            </w:pPr>
            <w:r w:rsidRPr="000E56ED">
              <w:rPr>
                <w:rFonts w:eastAsia="MS PGothic" w:cs="Tahoma"/>
                <w:color w:val="000000"/>
                <w:sz w:val="18"/>
                <w:szCs w:val="18"/>
                <w:lang w:eastAsia="ja-JP"/>
              </w:rPr>
              <w:t>Outlook for Mac 2011</w:t>
            </w:r>
          </w:p>
          <w:p w:rsidR="00B12470" w:rsidRPr="000E56ED" w:rsidRDefault="00B12470" w:rsidP="00970992">
            <w:pPr>
              <w:spacing w:line="240" w:lineRule="atLeast"/>
              <w:rPr>
                <w:rFonts w:eastAsia="MS PGothic" w:cs="Tahoma"/>
                <w:color w:val="000000"/>
                <w:sz w:val="18"/>
                <w:szCs w:val="18"/>
              </w:rPr>
            </w:pPr>
            <w:r w:rsidRPr="000E56ED">
              <w:rPr>
                <w:rFonts w:eastAsia="MS PGothic" w:cs="Tahoma"/>
                <w:color w:val="000000"/>
                <w:sz w:val="18"/>
                <w:szCs w:val="18"/>
              </w:rPr>
              <w:t>PowerPoint for Mac 2011</w:t>
            </w:r>
          </w:p>
          <w:p w:rsidR="00B12470" w:rsidRPr="000E56ED" w:rsidRDefault="00B12470" w:rsidP="00970992">
            <w:pPr>
              <w:spacing w:line="240" w:lineRule="atLeast"/>
              <w:rPr>
                <w:rFonts w:eastAsia="MS PGothic" w:cs="Tahoma"/>
                <w:color w:val="000000"/>
                <w:sz w:val="18"/>
                <w:szCs w:val="18"/>
              </w:rPr>
            </w:pPr>
            <w:r w:rsidRPr="000E56ED">
              <w:rPr>
                <w:rFonts w:eastAsia="MS PGothic" w:cs="Tahoma"/>
                <w:color w:val="000000"/>
                <w:sz w:val="18"/>
                <w:szCs w:val="18"/>
              </w:rPr>
              <w:t>Excel for Mac 2011</w:t>
            </w:r>
          </w:p>
          <w:p w:rsidR="00B12470" w:rsidRPr="000E56ED" w:rsidRDefault="00B12470" w:rsidP="00970992">
            <w:pPr>
              <w:spacing w:line="240" w:lineRule="atLeast"/>
              <w:rPr>
                <w:rFonts w:eastAsia="MS PGothic" w:cs="Tahoma"/>
                <w:color w:val="000000"/>
                <w:sz w:val="18"/>
                <w:szCs w:val="18"/>
              </w:rPr>
            </w:pPr>
            <w:r w:rsidRPr="000E56ED">
              <w:rPr>
                <w:rFonts w:eastAsia="MS PGothic" w:cs="Tahoma"/>
                <w:color w:val="000000"/>
                <w:sz w:val="18"/>
                <w:szCs w:val="18"/>
              </w:rPr>
              <w:t>Word for Mac 2011</w:t>
            </w:r>
          </w:p>
        </w:tc>
      </w:tr>
    </w:tbl>
    <w:p w:rsidR="00B12470" w:rsidRPr="000E56ED" w:rsidRDefault="00B12470" w:rsidP="00115577">
      <w:pPr>
        <w:pStyle w:val="AppendixBodyText"/>
        <w:spacing w:after="0"/>
        <w:ind w:left="1077"/>
        <w:rPr>
          <w:rFonts w:eastAsia="MS PGothic" w:cs="Tahoma"/>
          <w:sz w:val="16"/>
          <w:lang w:val="ja-JP" w:eastAsia="ja-JP"/>
        </w:rPr>
      </w:pPr>
      <w:r w:rsidRPr="000E56ED">
        <w:rPr>
          <w:rFonts w:eastAsia="MS PGothic" w:cs="Tahoma"/>
          <w:b/>
          <w:sz w:val="16"/>
          <w:lang w:val="ja-JP" w:eastAsia="ja-JP"/>
        </w:rPr>
        <w:t>注</w:t>
      </w:r>
      <w:r w:rsidRPr="000E56ED">
        <w:rPr>
          <w:rFonts w:eastAsia="MS PGothic" w:cs="Tahoma"/>
          <w:b/>
          <w:sz w:val="16"/>
          <w:lang w:val="ja-JP" w:eastAsia="ja-JP"/>
        </w:rPr>
        <w:t>:</w:t>
      </w:r>
      <w:r w:rsidRPr="000E56ED">
        <w:rPr>
          <w:rFonts w:eastAsia="MS PGothic" w:cs="Tahoma"/>
          <w:sz w:val="16"/>
          <w:lang w:val="ja-JP" w:eastAsia="ja-JP"/>
        </w:rPr>
        <w:t xml:space="preserve"> </w:t>
      </w:r>
      <w:r w:rsidRPr="000E56ED">
        <w:rPr>
          <w:rFonts w:eastAsia="MS PGothic" w:cs="Tahoma"/>
          <w:sz w:val="16"/>
          <w:lang w:val="pt-BR" w:eastAsia="ja-JP"/>
        </w:rPr>
        <w:t>Office System</w:t>
      </w:r>
      <w:r w:rsidRPr="000E56ED">
        <w:rPr>
          <w:rFonts w:eastAsia="MS PGothic" w:cs="Tahoma"/>
          <w:sz w:val="16"/>
          <w:lang w:val="ja-JP" w:eastAsia="ja-JP"/>
        </w:rPr>
        <w:t xml:space="preserve"> </w:t>
      </w:r>
      <w:r w:rsidRPr="000E56ED">
        <w:rPr>
          <w:rFonts w:eastAsia="MS PGothic" w:cs="Tahoma"/>
          <w:sz w:val="16"/>
          <w:lang w:val="ja-JP" w:eastAsia="ja-JP"/>
        </w:rPr>
        <w:t>アプリケーション製品群の製品の一覧は、変更されることがあります。</w:t>
      </w:r>
    </w:p>
    <w:p w:rsidR="00B12470" w:rsidRPr="000E56ED" w:rsidRDefault="00B12470" w:rsidP="00A91176">
      <w:pPr>
        <w:pStyle w:val="AppendixBodyText"/>
        <w:spacing w:after="0"/>
        <w:rPr>
          <w:rFonts w:eastAsia="MS PGothic" w:cs="Tahoma"/>
          <w:bCs/>
          <w:lang w:eastAsia="ja-JP"/>
        </w:rPr>
      </w:pPr>
    </w:p>
    <w:p w:rsidR="00B12470" w:rsidRPr="000E56ED" w:rsidRDefault="00B12470" w:rsidP="00A91176">
      <w:pPr>
        <w:pStyle w:val="Heading3"/>
        <w:rPr>
          <w:rFonts w:eastAsia="MS PGothic" w:cs="Tahoma"/>
          <w:lang w:eastAsia="ja-JP"/>
        </w:rPr>
      </w:pPr>
      <w:bookmarkStart w:id="950" w:name="_Toc150594863"/>
      <w:bookmarkStart w:id="951" w:name="_Toc375733131"/>
      <w:r w:rsidRPr="000E56ED">
        <w:rPr>
          <w:rFonts w:eastAsia="MS PGothic" w:cs="Tahoma"/>
          <w:lang w:eastAsia="ja-JP"/>
        </w:rPr>
        <w:t>アップグレードの権利</w:t>
      </w:r>
      <w:bookmarkEnd w:id="950"/>
      <w:bookmarkEnd w:id="951"/>
    </w:p>
    <w:p w:rsidR="00B12470" w:rsidRPr="000E56ED" w:rsidRDefault="00B12470" w:rsidP="00A91176">
      <w:pPr>
        <w:rPr>
          <w:rFonts w:eastAsia="MS PGothic" w:cs="Tahoma"/>
          <w:lang w:eastAsia="ja-JP"/>
        </w:rPr>
      </w:pPr>
    </w:p>
    <w:p w:rsidR="00B12470" w:rsidRPr="000E56ED" w:rsidRDefault="00B12470" w:rsidP="00A91176">
      <w:pPr>
        <w:pStyle w:val="AppendixBodyText"/>
        <w:spacing w:after="0"/>
        <w:rPr>
          <w:rFonts w:eastAsia="MS PGothic" w:cs="Tahoma"/>
          <w:sz w:val="18"/>
          <w:lang w:eastAsia="ja-JP"/>
        </w:rPr>
      </w:pPr>
      <w:r w:rsidRPr="000E56ED">
        <w:rPr>
          <w:rFonts w:eastAsia="MS PGothic" w:cs="Tahoma"/>
          <w:sz w:val="18"/>
          <w:lang w:val="ja-JP" w:eastAsia="ja-JP"/>
        </w:rPr>
        <w:t>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アシュアランスによって、ソフトウェア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アシュアランスの有効期間中に利用可能になったライセンス取得済みのソフトウェアの最新バージョンへアップグレードする権利が提供されます。アップグレードの権利とは、ソフトウェア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発注された製品を、有効期間中にリリースされるその製品の最新バージョンにアップグレードし、対象となるライセンス製品の代わりにご使用いただける権利のことです。たとえば、契約期間中に</w:t>
      </w:r>
      <w:r w:rsidRPr="000E56ED">
        <w:rPr>
          <w:rFonts w:eastAsia="MS PGothic" w:cs="Tahoma"/>
          <w:sz w:val="18"/>
          <w:lang w:val="ja-JP" w:eastAsia="ja-JP"/>
        </w:rPr>
        <w:t xml:space="preserve"> Microsoft Office </w:t>
      </w:r>
      <w:r w:rsidRPr="000E56ED">
        <w:rPr>
          <w:rFonts w:eastAsia="MS PGothic" w:cs="Tahoma"/>
          <w:sz w:val="18"/>
          <w:lang w:val="ja-JP" w:eastAsia="ja-JP"/>
        </w:rPr>
        <w:t>の新しいバージョンが利用可能になった場合、お持ちのライセンスは新しいバージョンに自動的にアップグレードされます。ソフトウェア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アシュアランスによって永続的なライセンスを取得されたお客様は、有効期間が満了した後でもアップグレードしていただくことができます。</w:t>
      </w:r>
    </w:p>
    <w:p w:rsidR="00B12470" w:rsidRPr="000E56ED" w:rsidRDefault="00B12470" w:rsidP="00A91176">
      <w:pPr>
        <w:pStyle w:val="AppendixBodyText"/>
        <w:spacing w:after="0"/>
        <w:rPr>
          <w:rFonts w:eastAsia="MS PGothic" w:cs="Tahoma"/>
          <w:lang w:eastAsia="ja-JP"/>
        </w:rPr>
      </w:pPr>
    </w:p>
    <w:p w:rsidR="00B12470" w:rsidRPr="000E56ED" w:rsidRDefault="00B12470" w:rsidP="00A91176">
      <w:pPr>
        <w:pStyle w:val="Heading3"/>
        <w:rPr>
          <w:rFonts w:eastAsia="MS PGothic" w:cs="Tahoma"/>
          <w:color w:val="000000"/>
          <w:sz w:val="18"/>
          <w:szCs w:val="18"/>
          <w:lang w:eastAsia="ja-JP"/>
        </w:rPr>
      </w:pPr>
      <w:bookmarkStart w:id="952" w:name="_Toc209850019"/>
      <w:bookmarkStart w:id="953" w:name="_Toc375733132"/>
      <w:r w:rsidRPr="000E56ED">
        <w:rPr>
          <w:rFonts w:eastAsia="MS PGothic" w:cs="Tahoma"/>
          <w:color w:val="000000"/>
          <w:lang w:eastAsia="ja-JP"/>
        </w:rPr>
        <w:t>Office Multi-Language Pack</w:t>
      </w:r>
      <w:bookmarkEnd w:id="952"/>
      <w:bookmarkEnd w:id="953"/>
    </w:p>
    <w:p w:rsidR="00B12470" w:rsidRPr="000E56ED" w:rsidRDefault="00B12470" w:rsidP="00A91176">
      <w:pPr>
        <w:rPr>
          <w:rFonts w:eastAsia="MS PGothic" w:cs="Tahoma"/>
          <w:color w:val="000000"/>
          <w:sz w:val="18"/>
          <w:szCs w:val="18"/>
          <w:lang w:eastAsia="ja-JP"/>
        </w:rPr>
      </w:pPr>
    </w:p>
    <w:p w:rsidR="00B12470" w:rsidRPr="000E56ED" w:rsidRDefault="00B12470" w:rsidP="00BE7869">
      <w:pPr>
        <w:jc w:val="both"/>
        <w:rPr>
          <w:rFonts w:eastAsia="MS PGothic" w:cs="Tahoma"/>
          <w:b/>
          <w:sz w:val="18"/>
          <w:szCs w:val="24"/>
          <w:lang w:val="ja-JP" w:eastAsia="ja-JP"/>
        </w:rPr>
      </w:pPr>
      <w:r w:rsidRPr="000E56ED">
        <w:rPr>
          <w:rFonts w:eastAsia="MS PGothic" w:cs="Tahoma"/>
          <w:b/>
          <w:sz w:val="18"/>
          <w:szCs w:val="24"/>
          <w:lang w:val="ja-JP" w:eastAsia="ja-JP"/>
        </w:rPr>
        <w:t>ソフトウェア</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アシュアランスのお客様</w:t>
      </w:r>
    </w:p>
    <w:p w:rsidR="00B12470" w:rsidRPr="000E56ED" w:rsidRDefault="00B12470" w:rsidP="00BE7869">
      <w:pPr>
        <w:jc w:val="both"/>
        <w:rPr>
          <w:rFonts w:eastAsia="MS PGothic" w:cs="Tahoma"/>
          <w:sz w:val="18"/>
          <w:szCs w:val="18"/>
          <w:lang w:eastAsia="ja-JP"/>
        </w:rPr>
      </w:pPr>
      <w:r w:rsidRPr="000E56ED">
        <w:rPr>
          <w:rFonts w:eastAsia="MS PGothic" w:cs="Tahoma"/>
          <w:sz w:val="18"/>
          <w:szCs w:val="24"/>
          <w:lang w:val="ja-JP" w:eastAsia="ja-JP"/>
        </w:rPr>
        <w:t xml:space="preserve">Office system </w:t>
      </w:r>
      <w:r w:rsidRPr="000E56ED">
        <w:rPr>
          <w:rFonts w:eastAsia="MS PGothic" w:cs="Tahoma"/>
          <w:sz w:val="18"/>
          <w:szCs w:val="24"/>
          <w:lang w:val="ja-JP" w:eastAsia="ja-JP"/>
        </w:rPr>
        <w:t>製品およびスイートの有効なソフトウェア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アシュアランスを保有するお客様には、ソフトウェア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アシュアランスの契約期間中にこの特典が提供されます。お客様は、対象となるライセンスに基づいて使用を許諾された</w:t>
      </w:r>
      <w:r w:rsidRPr="000E56ED">
        <w:rPr>
          <w:rFonts w:eastAsia="MS PGothic" w:cs="Tahoma"/>
          <w:sz w:val="18"/>
          <w:szCs w:val="24"/>
          <w:lang w:val="ja-JP" w:eastAsia="ja-JP"/>
        </w:rPr>
        <w:t xml:space="preserve"> Office system </w:t>
      </w:r>
      <w:r w:rsidRPr="000E56ED">
        <w:rPr>
          <w:rFonts w:eastAsia="MS PGothic" w:cs="Tahoma"/>
          <w:sz w:val="18"/>
          <w:szCs w:val="24"/>
          <w:lang w:val="ja-JP" w:eastAsia="ja-JP"/>
        </w:rPr>
        <w:t>ソフトウェアと共に、最新バージョンの</w:t>
      </w:r>
      <w:r w:rsidRPr="000E56ED">
        <w:rPr>
          <w:rFonts w:eastAsia="MS PGothic" w:cs="Tahoma"/>
          <w:sz w:val="18"/>
          <w:szCs w:val="24"/>
          <w:lang w:val="ja-JP" w:eastAsia="ja-JP"/>
        </w:rPr>
        <w:t xml:space="preserve"> Office Multi-Language Pack </w:t>
      </w:r>
      <w:r w:rsidRPr="000E56ED">
        <w:rPr>
          <w:rFonts w:eastAsia="MS PGothic" w:cs="Tahoma"/>
          <w:sz w:val="18"/>
          <w:szCs w:val="24"/>
          <w:lang w:val="ja-JP" w:eastAsia="ja-JP"/>
        </w:rPr>
        <w:t>を使用することができます。</w:t>
      </w:r>
    </w:p>
    <w:p w:rsidR="00B12470" w:rsidRPr="000E56ED" w:rsidRDefault="00B12470" w:rsidP="00BE7869">
      <w:pPr>
        <w:jc w:val="both"/>
        <w:rPr>
          <w:rFonts w:eastAsia="MS PGothic" w:cs="Tahoma"/>
          <w:sz w:val="18"/>
          <w:szCs w:val="18"/>
          <w:lang w:eastAsia="ja-JP"/>
        </w:rPr>
      </w:pPr>
    </w:p>
    <w:p w:rsidR="00B12470" w:rsidRPr="000E56ED" w:rsidRDefault="00B12470" w:rsidP="00BE7869">
      <w:pPr>
        <w:jc w:val="both"/>
        <w:rPr>
          <w:rFonts w:eastAsia="MS PGothic" w:cs="Tahoma"/>
          <w:b/>
          <w:sz w:val="18"/>
          <w:szCs w:val="24"/>
          <w:lang w:val="ja-JP" w:eastAsia="ja-JP"/>
        </w:rPr>
      </w:pPr>
      <w:r w:rsidRPr="000E56ED">
        <w:rPr>
          <w:rFonts w:eastAsia="MS PGothic" w:cs="Tahoma"/>
          <w:b/>
          <w:sz w:val="18"/>
          <w:szCs w:val="24"/>
          <w:lang w:val="ja-JP" w:eastAsia="ja-JP"/>
        </w:rPr>
        <w:t>対象となるオンライン</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サービス特典のお客様</w:t>
      </w:r>
    </w:p>
    <w:p w:rsidR="00B12470" w:rsidRPr="000E56ED" w:rsidRDefault="00B12470" w:rsidP="00BE7869">
      <w:pPr>
        <w:jc w:val="both"/>
        <w:rPr>
          <w:rFonts w:eastAsia="MS PGothic" w:cs="Tahoma"/>
          <w:sz w:val="18"/>
          <w:szCs w:val="18"/>
          <w:lang w:eastAsia="ja-JP"/>
        </w:rPr>
      </w:pPr>
      <w:r w:rsidRPr="000E56ED">
        <w:rPr>
          <w:rFonts w:eastAsia="MS PGothic" w:cs="Tahoma"/>
          <w:sz w:val="18"/>
          <w:szCs w:val="24"/>
          <w:lang w:val="ja-JP" w:eastAsia="ja-JP"/>
        </w:rPr>
        <w:t xml:space="preserve">Office 365 ProPlus </w:t>
      </w:r>
      <w:r w:rsidRPr="000E56ED">
        <w:rPr>
          <w:rFonts w:eastAsia="MS PGothic" w:cs="Tahoma"/>
          <w:sz w:val="18"/>
          <w:szCs w:val="24"/>
          <w:lang w:val="ja-JP" w:eastAsia="ja-JP"/>
        </w:rPr>
        <w:t>ならびに</w:t>
      </w:r>
      <w:r w:rsidRPr="000E56ED">
        <w:rPr>
          <w:rFonts w:eastAsia="MS PGothic" w:cs="Tahoma"/>
          <w:sz w:val="18"/>
          <w:szCs w:val="24"/>
          <w:lang w:val="ja-JP" w:eastAsia="ja-JP"/>
        </w:rPr>
        <w:t xml:space="preserve"> Office 365 Enterprise E3 </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E4 </w:t>
      </w:r>
      <w:r w:rsidRPr="000E56ED">
        <w:rPr>
          <w:rFonts w:eastAsia="MS PGothic" w:cs="Tahoma"/>
          <w:sz w:val="18"/>
          <w:szCs w:val="24"/>
          <w:lang w:val="ja-JP" w:eastAsia="ja-JP"/>
        </w:rPr>
        <w:t>を保有するお客様には、加入契約の期間中にこの特典が提供されます。</w:t>
      </w:r>
    </w:p>
    <w:p w:rsidR="00B12470" w:rsidRPr="000E56ED" w:rsidRDefault="00B12470" w:rsidP="00A91176">
      <w:pPr>
        <w:jc w:val="both"/>
        <w:rPr>
          <w:rFonts w:eastAsia="MS PGothic" w:cs="Tahoma"/>
          <w:sz w:val="18"/>
          <w:szCs w:val="18"/>
          <w:lang w:eastAsia="ja-JP"/>
        </w:rPr>
      </w:pPr>
    </w:p>
    <w:p w:rsidR="00B12470" w:rsidRPr="000E56ED" w:rsidRDefault="00B12470" w:rsidP="00A91176">
      <w:pPr>
        <w:jc w:val="both"/>
        <w:rPr>
          <w:rFonts w:eastAsia="MS PGothic" w:cs="Tahoma"/>
          <w:sz w:val="18"/>
          <w:szCs w:val="18"/>
          <w:lang w:eastAsia="ja-JP"/>
        </w:rPr>
      </w:pPr>
      <w:bookmarkStart w:id="954" w:name="_Toc209850020"/>
      <w:r w:rsidRPr="000E56ED">
        <w:rPr>
          <w:rFonts w:eastAsia="MS PGothic" w:cs="Tahoma"/>
          <w:sz w:val="18"/>
          <w:lang w:val="ja-JP" w:eastAsia="ja-JP"/>
        </w:rPr>
        <w:t>お客様とのボリューム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ライセンス契約に基づいて、対象となるライセンスに対してソフトウェアの永続的な使用権が提供されている場合、お客様は当該ソフトウェアと共に</w:t>
      </w:r>
      <w:r w:rsidRPr="000E56ED">
        <w:rPr>
          <w:rFonts w:eastAsia="MS PGothic" w:cs="Tahoma"/>
          <w:sz w:val="18"/>
          <w:lang w:val="ja-JP" w:eastAsia="ja-JP"/>
        </w:rPr>
        <w:t xml:space="preserve"> Office Multi-Language Pack </w:t>
      </w:r>
      <w:r w:rsidRPr="000E56ED">
        <w:rPr>
          <w:rFonts w:eastAsia="MS PGothic" w:cs="Tahoma"/>
          <w:sz w:val="18"/>
          <w:lang w:val="ja-JP" w:eastAsia="ja-JP"/>
        </w:rPr>
        <w:t>を使用する永続的な権利を有するものとします</w:t>
      </w:r>
      <w:r w:rsidRPr="000E56ED">
        <w:rPr>
          <w:rFonts w:eastAsia="MS PGothic" w:cs="Tahoma"/>
          <w:sz w:val="18"/>
          <w:lang w:val="ja-JP" w:eastAsia="ja-JP"/>
        </w:rPr>
        <w:t xml:space="preserve"> (</w:t>
      </w:r>
      <w:r w:rsidRPr="000E56ED">
        <w:rPr>
          <w:rFonts w:eastAsia="MS PGothic" w:cs="Tahoma"/>
          <w:sz w:val="18"/>
          <w:lang w:val="ja-JP" w:eastAsia="ja-JP"/>
        </w:rPr>
        <w:t>お客様は、当該ライセンスの</w:t>
      </w:r>
      <w:r w:rsidRPr="000E56ED">
        <w:rPr>
          <w:rFonts w:eastAsia="MS PGothic" w:cs="Tahoma"/>
          <w:sz w:val="18"/>
          <w:lang w:val="ja-JP" w:eastAsia="ja-JP"/>
        </w:rPr>
        <w:t xml:space="preserve"> SA </w:t>
      </w:r>
      <w:r w:rsidRPr="000E56ED">
        <w:rPr>
          <w:rFonts w:eastAsia="MS PGothic" w:cs="Tahoma"/>
          <w:sz w:val="18"/>
          <w:lang w:val="ja-JP" w:eastAsia="ja-JP"/>
        </w:rPr>
        <w:t>の契約期間満了後も、対象となるライセンスに基づいて、</w:t>
      </w:r>
      <w:r w:rsidRPr="000E56ED">
        <w:rPr>
          <w:rFonts w:eastAsia="MS PGothic" w:cs="Tahoma"/>
          <w:sz w:val="18"/>
          <w:lang w:val="ja-JP" w:eastAsia="ja-JP"/>
        </w:rPr>
        <w:t xml:space="preserve">Office system </w:t>
      </w:r>
      <w:r w:rsidRPr="000E56ED">
        <w:rPr>
          <w:rFonts w:eastAsia="MS PGothic" w:cs="Tahoma"/>
          <w:sz w:val="18"/>
          <w:lang w:val="ja-JP" w:eastAsia="ja-JP"/>
        </w:rPr>
        <w:t>ソフトウェアと共に</w:t>
      </w:r>
      <w:r w:rsidRPr="000E56ED">
        <w:rPr>
          <w:rFonts w:eastAsia="MS PGothic" w:cs="Tahoma"/>
          <w:sz w:val="18"/>
          <w:lang w:val="ja-JP" w:eastAsia="ja-JP"/>
        </w:rPr>
        <w:t xml:space="preserve"> Office Multi-Language Pack </w:t>
      </w:r>
      <w:r w:rsidRPr="000E56ED">
        <w:rPr>
          <w:rFonts w:eastAsia="MS PGothic" w:cs="Tahoma"/>
          <w:sz w:val="18"/>
          <w:lang w:val="ja-JP" w:eastAsia="ja-JP"/>
        </w:rPr>
        <w:t>を引き続き使用することができます</w:t>
      </w:r>
      <w:r w:rsidRPr="000E56ED">
        <w:rPr>
          <w:rFonts w:eastAsia="MS PGothic" w:cs="Tahoma"/>
          <w:sz w:val="18"/>
          <w:lang w:val="ja-JP" w:eastAsia="ja-JP"/>
        </w:rPr>
        <w:t>)</w:t>
      </w:r>
      <w:r w:rsidRPr="000E56ED">
        <w:rPr>
          <w:rFonts w:eastAsia="MS PGothic" w:cs="Tahoma"/>
          <w:sz w:val="18"/>
          <w:lang w:val="ja-JP" w:eastAsia="ja-JP"/>
        </w:rPr>
        <w:t>。それ以外の場合、</w:t>
      </w:r>
      <w:r w:rsidRPr="000E56ED">
        <w:rPr>
          <w:rFonts w:eastAsia="MS PGothic" w:cs="Tahoma"/>
          <w:sz w:val="18"/>
          <w:lang w:val="ja-JP" w:eastAsia="ja-JP"/>
        </w:rPr>
        <w:t xml:space="preserve">Office Multi-Language Pack </w:t>
      </w:r>
      <w:r w:rsidRPr="000E56ED">
        <w:rPr>
          <w:rFonts w:eastAsia="MS PGothic" w:cs="Tahoma"/>
          <w:sz w:val="18"/>
          <w:lang w:val="ja-JP" w:eastAsia="ja-JP"/>
        </w:rPr>
        <w:t>の使用権は、対象となる</w:t>
      </w:r>
      <w:r w:rsidRPr="000E56ED">
        <w:rPr>
          <w:rFonts w:eastAsia="MS PGothic" w:cs="Tahoma"/>
          <w:sz w:val="18"/>
          <w:lang w:val="ja-JP" w:eastAsia="ja-JP"/>
        </w:rPr>
        <w:t xml:space="preserve"> Office system </w:t>
      </w:r>
      <w:r w:rsidRPr="000E56ED">
        <w:rPr>
          <w:rFonts w:eastAsia="MS PGothic" w:cs="Tahoma"/>
          <w:sz w:val="18"/>
          <w:lang w:val="ja-JP" w:eastAsia="ja-JP"/>
        </w:rPr>
        <w:t>ライセンスに基づく使用権の期間満了と共に消滅します。</w:t>
      </w:r>
      <w:bookmarkEnd w:id="954"/>
    </w:p>
    <w:p w:rsidR="00B12470" w:rsidRPr="000E56ED" w:rsidRDefault="00B12470">
      <w:pPr>
        <w:rPr>
          <w:rFonts w:eastAsia="MS PGothic" w:cs="Tahoma"/>
          <w:b/>
          <w:szCs w:val="18"/>
          <w:lang w:eastAsia="ja-JP"/>
        </w:rPr>
      </w:pPr>
    </w:p>
    <w:p w:rsidR="00B12470" w:rsidRPr="000E56ED" w:rsidRDefault="00B12470" w:rsidP="00A91176">
      <w:pPr>
        <w:pStyle w:val="Heading3"/>
        <w:rPr>
          <w:rFonts w:eastAsia="MS PGothic" w:cs="Tahoma"/>
          <w:lang w:eastAsia="ja-JP"/>
        </w:rPr>
      </w:pPr>
      <w:bookmarkStart w:id="955" w:name="_Toc375733133"/>
      <w:r w:rsidRPr="000E56ED">
        <w:rPr>
          <w:rFonts w:eastAsia="MS PGothic" w:cs="Tahoma"/>
          <w:lang w:eastAsia="ja-JP"/>
        </w:rPr>
        <w:t>計画サービス</w:t>
      </w:r>
      <w:bookmarkEnd w:id="955"/>
    </w:p>
    <w:p w:rsidR="00B12470" w:rsidRPr="000E56ED" w:rsidRDefault="00B12470" w:rsidP="00A91176">
      <w:pPr>
        <w:pStyle w:val="AppendixBodyText"/>
        <w:spacing w:after="0"/>
        <w:rPr>
          <w:rFonts w:eastAsia="MS PGothic" w:cs="Tahoma"/>
          <w:lang w:eastAsia="ja-JP"/>
        </w:rPr>
      </w:pPr>
    </w:p>
    <w:p w:rsidR="00B12470" w:rsidRPr="000E56ED" w:rsidRDefault="00B12470" w:rsidP="00A91176">
      <w:pPr>
        <w:pStyle w:val="AppendixBodyText"/>
        <w:spacing w:after="0"/>
        <w:rPr>
          <w:rFonts w:eastAsia="MS PGothic" w:cs="Tahoma"/>
          <w:color w:val="000000"/>
          <w:sz w:val="18"/>
          <w:lang w:eastAsia="ja-JP"/>
        </w:rPr>
      </w:pPr>
      <w:r w:rsidRPr="000E56ED">
        <w:rPr>
          <w:rFonts w:eastAsia="MS PGothic" w:cs="Tahoma"/>
          <w:color w:val="000000"/>
          <w:sz w:val="18"/>
          <w:szCs w:val="24"/>
          <w:lang w:val="ja-JP" w:eastAsia="ja-JP"/>
        </w:rPr>
        <w:t>アプリケーションおよびサーバー製品群のソフトウェア</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アシュアランス</w:t>
      </w:r>
      <w:r w:rsidRPr="000E56ED">
        <w:rPr>
          <w:rFonts w:eastAsia="MS PGothic" w:cs="Tahoma"/>
          <w:sz w:val="18"/>
          <w:szCs w:val="18"/>
          <w:lang w:val="ja-JP" w:eastAsia="ja-JP"/>
        </w:rPr>
        <w:t>メンバーシップ</w:t>
      </w:r>
      <w:r w:rsidRPr="000E56ED">
        <w:rPr>
          <w:rFonts w:eastAsia="MS PGothic" w:cs="Tahoma"/>
          <w:color w:val="000000"/>
          <w:sz w:val="18"/>
          <w:szCs w:val="24"/>
          <w:lang w:val="ja-JP" w:eastAsia="ja-JP"/>
        </w:rPr>
        <w:t>を保有するお客様</w:t>
      </w:r>
      <w:r w:rsidRPr="000E56ED">
        <w:rPr>
          <w:rFonts w:eastAsia="MS PGothic" w:cs="Tahoma"/>
          <w:color w:val="000000"/>
          <w:sz w:val="18"/>
          <w:szCs w:val="24"/>
          <w:lang w:eastAsia="ja-JP"/>
        </w:rPr>
        <w:t xml:space="preserve"> (Academic Select License</w:t>
      </w:r>
      <w:r w:rsidRPr="000E56ED">
        <w:rPr>
          <w:rFonts w:eastAsia="MS PGothic" w:cs="Tahoma"/>
          <w:color w:val="000000"/>
          <w:sz w:val="18"/>
          <w:szCs w:val="24"/>
          <w:lang w:val="ja-JP" w:eastAsia="ja-JP"/>
        </w:rPr>
        <w:t>、</w:t>
      </w:r>
      <w:r w:rsidRPr="000E56ED">
        <w:rPr>
          <w:rFonts w:eastAsia="MS PGothic" w:cs="Tahoma"/>
          <w:color w:val="000000"/>
          <w:sz w:val="18"/>
          <w:szCs w:val="24"/>
          <w:lang w:eastAsia="ja-JP"/>
        </w:rPr>
        <w:t>Select Plus for Academic</w:t>
      </w:r>
      <w:r w:rsidRPr="000E56ED">
        <w:rPr>
          <w:rFonts w:eastAsia="MS PGothic" w:cs="Tahoma"/>
          <w:color w:val="000000"/>
          <w:sz w:val="18"/>
          <w:szCs w:val="24"/>
          <w:lang w:val="ja-JP" w:eastAsia="ja-JP"/>
        </w:rPr>
        <w:t>、</w:t>
      </w:r>
      <w:r w:rsidRPr="000E56ED">
        <w:rPr>
          <w:rFonts w:eastAsia="MS PGothic" w:cs="Tahoma"/>
          <w:color w:val="000000"/>
          <w:sz w:val="18"/>
          <w:szCs w:val="24"/>
          <w:lang w:eastAsia="ja-JP"/>
        </w:rPr>
        <w:t>Campus Agreement</w:t>
      </w:r>
      <w:r w:rsidRPr="000E56ED">
        <w:rPr>
          <w:rFonts w:eastAsia="MS PGothic" w:cs="Tahoma"/>
          <w:color w:val="000000"/>
          <w:sz w:val="18"/>
          <w:szCs w:val="24"/>
          <w:lang w:val="ja-JP" w:eastAsia="ja-JP"/>
        </w:rPr>
        <w:t>、</w:t>
      </w:r>
      <w:r w:rsidRPr="000E56ED">
        <w:rPr>
          <w:rFonts w:eastAsia="MS PGothic" w:cs="Tahoma"/>
          <w:color w:val="000000"/>
          <w:sz w:val="18"/>
          <w:szCs w:val="24"/>
          <w:lang w:eastAsia="ja-JP"/>
        </w:rPr>
        <w:t>School Agreement</w:t>
      </w:r>
      <w:r w:rsidRPr="000E56ED">
        <w:rPr>
          <w:rFonts w:eastAsia="MS PGothic" w:cs="Tahoma"/>
          <w:color w:val="000000"/>
          <w:sz w:val="18"/>
          <w:szCs w:val="24"/>
          <w:lang w:val="ja-JP" w:eastAsia="ja-JP"/>
        </w:rPr>
        <w:t>、</w:t>
      </w:r>
      <w:r w:rsidRPr="000E56ED">
        <w:rPr>
          <w:rFonts w:eastAsia="MS PGothic" w:cs="Tahoma"/>
          <w:color w:val="000000"/>
          <w:sz w:val="18"/>
          <w:szCs w:val="24"/>
          <w:lang w:eastAsia="ja-JP"/>
        </w:rPr>
        <w:t xml:space="preserve">Open Value Subscription – Education Solutions </w:t>
      </w:r>
      <w:r w:rsidRPr="000E56ED">
        <w:rPr>
          <w:rFonts w:eastAsia="MS PGothic" w:cs="Tahoma"/>
          <w:color w:val="000000"/>
          <w:sz w:val="18"/>
          <w:szCs w:val="24"/>
          <w:lang w:val="ja-JP" w:eastAsia="ja-JP"/>
        </w:rPr>
        <w:t>のお客様を除く</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には、この</w:t>
      </w:r>
      <w:r w:rsidRPr="000E56ED">
        <w:rPr>
          <w:rFonts w:eastAsia="MS PGothic" w:cs="Tahoma"/>
          <w:color w:val="000000"/>
          <w:sz w:val="18"/>
          <w:szCs w:val="24"/>
          <w:lang w:val="ja-JP" w:eastAsia="ja-JP"/>
        </w:rPr>
        <w:lastRenderedPageBreak/>
        <w:t>特典をご利用いただけます。計画</w:t>
      </w:r>
      <w:r w:rsidRPr="000E56ED">
        <w:rPr>
          <w:rFonts w:eastAsia="MS PGothic" w:cs="Tahoma"/>
          <w:sz w:val="18"/>
          <w:lang w:val="ja-JP" w:eastAsia="ja-JP"/>
        </w:rPr>
        <w:t>サービスでは特典として、対象となるお客様向けにカスタマイズされたサービスが提供されます。次のサービスをご利用いただけます。</w:t>
      </w:r>
    </w:p>
    <w:p w:rsidR="00B12470" w:rsidRPr="000E56ED" w:rsidRDefault="00B12470" w:rsidP="00B06AFA">
      <w:pPr>
        <w:pStyle w:val="AppendixBodyText"/>
        <w:spacing w:after="0"/>
        <w:rPr>
          <w:rFonts w:eastAsia="MS PGothic" w:cs="Tahoma"/>
          <w:sz w:val="18"/>
          <w:lang w:val="ja-JP" w:eastAsia="ja-JP"/>
        </w:rPr>
      </w:pPr>
    </w:p>
    <w:p w:rsidR="00B12470" w:rsidRPr="000E56ED" w:rsidRDefault="00B12470" w:rsidP="000A7002">
      <w:pPr>
        <w:pStyle w:val="AppendixBodyText"/>
        <w:numPr>
          <w:ilvl w:val="0"/>
          <w:numId w:val="7"/>
        </w:numPr>
        <w:tabs>
          <w:tab w:val="clear" w:pos="1620"/>
          <w:tab w:val="num" w:pos="1134"/>
        </w:tabs>
        <w:ind w:hanging="911"/>
        <w:rPr>
          <w:rFonts w:eastAsia="MS PGothic" w:cs="Tahoma"/>
          <w:sz w:val="18"/>
          <w:lang w:val="ja-JP" w:eastAsia="ja-JP"/>
        </w:rPr>
      </w:pPr>
      <w:r w:rsidRPr="000E56ED">
        <w:rPr>
          <w:rFonts w:eastAsia="MS PGothic" w:cs="Tahoma"/>
          <w:sz w:val="18"/>
          <w:lang w:val="ja-JP" w:eastAsia="ja-JP"/>
        </w:rPr>
        <w:t>デスクトップ導入計画サービス</w:t>
      </w:r>
      <w:r w:rsidRPr="000E56ED">
        <w:rPr>
          <w:rFonts w:eastAsia="MS PGothic" w:cs="Tahoma"/>
          <w:sz w:val="18"/>
          <w:lang w:val="ja-JP" w:eastAsia="ja-JP"/>
        </w:rPr>
        <w:t xml:space="preserve"> (DDPS)</w:t>
      </w:r>
    </w:p>
    <w:p w:rsidR="00B12470" w:rsidRPr="000E56ED" w:rsidRDefault="00E624CC"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color w:val="000000"/>
          <w:sz w:val="18"/>
          <w:lang w:val="ja-JP" w:eastAsia="ja-JP"/>
        </w:rPr>
        <w:t>概要</w:t>
      </w:r>
      <w:r w:rsidRPr="000E56ED">
        <w:rPr>
          <w:rFonts w:ascii="Tahoma" w:eastAsia="MS PGothic" w:hAnsi="Tahoma" w:cs="Tahoma"/>
          <w:color w:val="000000"/>
          <w:sz w:val="18"/>
          <w:lang w:eastAsia="ja-JP"/>
        </w:rPr>
        <w:t xml:space="preserve">: DDPS </w:t>
      </w:r>
      <w:r w:rsidRPr="000E56ED">
        <w:rPr>
          <w:rFonts w:ascii="Tahoma" w:eastAsia="MS PGothic" w:hAnsi="Tahoma" w:cs="Tahoma"/>
          <w:color w:val="000000"/>
          <w:sz w:val="18"/>
          <w:lang w:val="ja-JP" w:eastAsia="ja-JP"/>
        </w:rPr>
        <w:t>では、認定パートナーおよびマイクロソフト</w:t>
      </w:r>
      <w:r w:rsidRPr="000E56ED">
        <w:rPr>
          <w:rFonts w:ascii="Tahoma" w:eastAsia="MS PGothic" w:hAnsi="Tahoma" w:cs="Tahoma"/>
          <w:color w:val="000000"/>
          <w:sz w:val="18"/>
          <w:lang w:eastAsia="ja-JP"/>
        </w:rPr>
        <w:t xml:space="preserve"> </w:t>
      </w:r>
      <w:r w:rsidRPr="000E56ED">
        <w:rPr>
          <w:rFonts w:ascii="Tahoma" w:eastAsia="MS PGothic" w:hAnsi="Tahoma" w:cs="Tahoma"/>
          <w:color w:val="000000"/>
          <w:sz w:val="18"/>
          <w:lang w:val="ja-JP" w:eastAsia="ja-JP"/>
        </w:rPr>
        <w:t>コンサルタントが、特定の環境に合わせた</w:t>
      </w:r>
      <w:r w:rsidRPr="000E56ED">
        <w:rPr>
          <w:rFonts w:ascii="Tahoma" w:eastAsia="MS PGothic" w:hAnsi="Tahoma" w:cs="Tahoma"/>
          <w:color w:val="000000"/>
          <w:sz w:val="18"/>
          <w:lang w:eastAsia="ja-JP"/>
        </w:rPr>
        <w:t xml:space="preserve"> Office </w:t>
      </w:r>
      <w:r w:rsidRPr="000E56ED">
        <w:rPr>
          <w:rFonts w:ascii="Tahoma" w:eastAsia="MS PGothic" w:hAnsi="Tahoma" w:cs="Tahoma"/>
          <w:color w:val="000000"/>
          <w:sz w:val="18"/>
          <w:lang w:val="ja-JP" w:eastAsia="ja-JP"/>
        </w:rPr>
        <w:t>および</w:t>
      </w:r>
      <w:r w:rsidRPr="000E56ED">
        <w:rPr>
          <w:rFonts w:ascii="Tahoma" w:eastAsia="MS PGothic" w:hAnsi="Tahoma" w:cs="Tahoma"/>
          <w:color w:val="000000"/>
          <w:sz w:val="18"/>
          <w:lang w:eastAsia="ja-JP"/>
        </w:rPr>
        <w:t xml:space="preserve"> Windows </w:t>
      </w:r>
      <w:r w:rsidRPr="000E56ED">
        <w:rPr>
          <w:rFonts w:ascii="Tahoma" w:eastAsia="MS PGothic" w:hAnsi="Tahoma" w:cs="Tahoma"/>
          <w:color w:val="000000"/>
          <w:sz w:val="18"/>
          <w:lang w:val="ja-JP" w:eastAsia="ja-JP"/>
        </w:rPr>
        <w:t>の最新バージョンの導入計画またはアップグレード計画の作成を支援します。</w:t>
      </w:r>
      <w:r w:rsidRPr="000E56ED">
        <w:rPr>
          <w:rFonts w:ascii="Tahoma" w:eastAsia="MS PGothic" w:hAnsi="Tahoma" w:cs="Tahoma"/>
          <w:color w:val="000000"/>
          <w:sz w:val="18"/>
          <w:lang w:eastAsia="ja-JP"/>
        </w:rPr>
        <w:t xml:space="preserve">DDPS </w:t>
      </w:r>
      <w:r w:rsidRPr="000E56ED">
        <w:rPr>
          <w:rFonts w:ascii="Tahoma" w:eastAsia="MS PGothic" w:hAnsi="Tahoma" w:cs="Tahoma"/>
          <w:color w:val="000000"/>
          <w:sz w:val="18"/>
          <w:lang w:val="ja-JP" w:eastAsia="ja-JP"/>
        </w:rPr>
        <w:t>は、</w:t>
      </w:r>
      <w:r w:rsidRPr="000E56ED">
        <w:rPr>
          <w:rFonts w:ascii="Tahoma" w:eastAsia="MS PGothic" w:hAnsi="Tahoma" w:cs="Tahoma"/>
          <w:color w:val="000000"/>
          <w:sz w:val="18"/>
          <w:lang w:eastAsia="ja-JP"/>
        </w:rPr>
        <w:t xml:space="preserve">Office 365 </w:t>
      </w:r>
      <w:r w:rsidRPr="000E56ED">
        <w:rPr>
          <w:rFonts w:ascii="Tahoma" w:eastAsia="MS PGothic" w:hAnsi="Tahoma" w:cs="Tahoma"/>
          <w:color w:val="000000"/>
          <w:sz w:val="18"/>
          <w:lang w:val="ja-JP" w:eastAsia="ja-JP"/>
        </w:rPr>
        <w:t>の試験運用のセットアップのために使用することもできます。</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サービス</w:t>
      </w:r>
      <w:r w:rsidRPr="000E56ED">
        <w:rPr>
          <w:rFonts w:ascii="Tahoma" w:eastAsia="MS PGothic" w:hAnsi="Tahoma" w:cs="Tahoma"/>
          <w:sz w:val="18"/>
          <w:lang w:eastAsia="ja-JP"/>
        </w:rPr>
        <w:t xml:space="preserve"> </w:t>
      </w:r>
      <w:r w:rsidRPr="000E56ED">
        <w:rPr>
          <w:rFonts w:ascii="Tahoma" w:eastAsia="MS PGothic" w:hAnsi="Tahoma" w:cs="Tahoma"/>
          <w:sz w:val="18"/>
          <w:lang w:eastAsia="ja-JP"/>
        </w:rPr>
        <w:t>レベル</w:t>
      </w:r>
      <w:r w:rsidRPr="000E56ED">
        <w:rPr>
          <w:rFonts w:ascii="Tahoma" w:eastAsia="MS PGothic" w:hAnsi="Tahoma" w:cs="Tahoma"/>
          <w:sz w:val="18"/>
          <w:lang w:eastAsia="ja-JP"/>
        </w:rPr>
        <w:t xml:space="preserve">: 1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3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5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10 </w:t>
      </w:r>
      <w:r w:rsidRPr="000E56ED">
        <w:rPr>
          <w:rFonts w:ascii="Tahoma" w:eastAsia="MS PGothic" w:hAnsi="Tahoma" w:cs="Tahoma"/>
          <w:sz w:val="18"/>
          <w:lang w:eastAsia="ja-JP"/>
        </w:rPr>
        <w:t>日、または</w:t>
      </w:r>
      <w:r w:rsidRPr="000E56ED">
        <w:rPr>
          <w:rFonts w:ascii="Tahoma" w:eastAsia="MS PGothic" w:hAnsi="Tahoma" w:cs="Tahoma"/>
          <w:sz w:val="18"/>
          <w:lang w:eastAsia="ja-JP"/>
        </w:rPr>
        <w:t xml:space="preserve"> 15 </w:t>
      </w:r>
      <w:r w:rsidRPr="000E56ED">
        <w:rPr>
          <w:rFonts w:ascii="Tahoma" w:eastAsia="MS PGothic" w:hAnsi="Tahoma" w:cs="Tahoma"/>
          <w:sz w:val="18"/>
          <w:lang w:eastAsia="ja-JP"/>
        </w:rPr>
        <w:t>日</w:t>
      </w:r>
    </w:p>
    <w:p w:rsidR="00B12470" w:rsidRPr="000E56ED" w:rsidRDefault="00B12470" w:rsidP="00B270CA">
      <w:pPr>
        <w:pStyle w:val="AppendixBodyText"/>
        <w:spacing w:after="0"/>
        <w:ind w:left="1622"/>
        <w:rPr>
          <w:rFonts w:eastAsia="MS PGothic" w:cs="Tahoma"/>
          <w:sz w:val="18"/>
          <w:lang w:eastAsia="ja-JP"/>
        </w:rPr>
      </w:pPr>
    </w:p>
    <w:p w:rsidR="00B12470" w:rsidRPr="000E56ED" w:rsidRDefault="00B12470" w:rsidP="000A7002">
      <w:pPr>
        <w:pStyle w:val="AppendixBodyText"/>
        <w:numPr>
          <w:ilvl w:val="0"/>
          <w:numId w:val="7"/>
        </w:numPr>
        <w:tabs>
          <w:tab w:val="clear" w:pos="1620"/>
          <w:tab w:val="num" w:pos="1134"/>
        </w:tabs>
        <w:ind w:hanging="911"/>
        <w:rPr>
          <w:rFonts w:eastAsia="MS PGothic" w:cs="Tahoma"/>
          <w:sz w:val="18"/>
          <w:lang w:val="ja-JP" w:eastAsia="ja-JP"/>
        </w:rPr>
      </w:pPr>
      <w:r w:rsidRPr="000E56ED">
        <w:rPr>
          <w:rFonts w:eastAsia="MS PGothic" w:cs="Tahoma"/>
          <w:sz w:val="18"/>
          <w:lang w:val="ja-JP" w:eastAsia="ja-JP"/>
        </w:rPr>
        <w:t xml:space="preserve">SharePoint </w:t>
      </w:r>
      <w:r w:rsidRPr="000E56ED">
        <w:rPr>
          <w:rFonts w:eastAsia="MS PGothic" w:cs="Tahoma"/>
          <w:sz w:val="18"/>
          <w:lang w:val="ja-JP" w:eastAsia="ja-JP"/>
        </w:rPr>
        <w:t>導入計画サービス</w:t>
      </w:r>
      <w:r w:rsidRPr="000E56ED">
        <w:rPr>
          <w:rFonts w:eastAsia="MS PGothic" w:cs="Tahoma"/>
          <w:sz w:val="18"/>
          <w:lang w:val="ja-JP" w:eastAsia="ja-JP"/>
        </w:rPr>
        <w:t xml:space="preserve"> (SDPS)</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概要</w:t>
      </w:r>
      <w:r w:rsidRPr="000E56ED">
        <w:rPr>
          <w:rFonts w:ascii="Tahoma" w:eastAsia="MS PGothic" w:hAnsi="Tahoma" w:cs="Tahoma"/>
          <w:sz w:val="18"/>
          <w:lang w:eastAsia="ja-JP"/>
        </w:rPr>
        <w:t xml:space="preserve">: </w:t>
      </w:r>
      <w:r w:rsidR="00E624CC" w:rsidRPr="000E56ED">
        <w:rPr>
          <w:rFonts w:ascii="Tahoma" w:eastAsia="MS PGothic" w:hAnsi="Tahoma" w:cs="Tahoma"/>
          <w:color w:val="000000"/>
          <w:sz w:val="18"/>
          <w:lang w:eastAsia="ja-JP"/>
        </w:rPr>
        <w:t xml:space="preserve">SDPS </w:t>
      </w:r>
      <w:r w:rsidR="00E624CC" w:rsidRPr="000E56ED">
        <w:rPr>
          <w:rFonts w:ascii="Tahoma" w:eastAsia="MS PGothic" w:hAnsi="Tahoma" w:cs="Tahoma"/>
          <w:color w:val="000000"/>
          <w:sz w:val="18"/>
          <w:lang w:val="ja-JP" w:eastAsia="ja-JP"/>
        </w:rPr>
        <w:t>では、認定パートナーおよびマイクロソフト</w:t>
      </w:r>
      <w:r w:rsidR="00E624CC" w:rsidRPr="000E56ED">
        <w:rPr>
          <w:rFonts w:ascii="Tahoma" w:eastAsia="MS PGothic" w:hAnsi="Tahoma" w:cs="Tahoma"/>
          <w:color w:val="000000"/>
          <w:sz w:val="18"/>
          <w:lang w:eastAsia="ja-JP"/>
        </w:rPr>
        <w:t xml:space="preserve"> </w:t>
      </w:r>
      <w:r w:rsidR="00E624CC" w:rsidRPr="000E56ED">
        <w:rPr>
          <w:rFonts w:ascii="Tahoma" w:eastAsia="MS PGothic" w:hAnsi="Tahoma" w:cs="Tahoma"/>
          <w:color w:val="000000"/>
          <w:sz w:val="18"/>
          <w:lang w:val="ja-JP" w:eastAsia="ja-JP"/>
        </w:rPr>
        <w:t>コンサルタントが、特定の環境に合わせた</w:t>
      </w:r>
      <w:r w:rsidR="00E624CC" w:rsidRPr="000E56ED">
        <w:rPr>
          <w:rFonts w:ascii="Tahoma" w:eastAsia="MS PGothic" w:hAnsi="Tahoma" w:cs="Tahoma"/>
          <w:color w:val="000000"/>
          <w:sz w:val="18"/>
          <w:lang w:eastAsia="ja-JP"/>
        </w:rPr>
        <w:t xml:space="preserve"> SharePoint </w:t>
      </w:r>
      <w:r w:rsidR="00E624CC" w:rsidRPr="000E56ED">
        <w:rPr>
          <w:rFonts w:ascii="Tahoma" w:eastAsia="MS PGothic" w:hAnsi="Tahoma" w:cs="Tahoma"/>
          <w:color w:val="000000"/>
          <w:sz w:val="18"/>
          <w:lang w:val="ja-JP" w:eastAsia="ja-JP"/>
        </w:rPr>
        <w:t>の導入計画またはアップグレード計画の作成を支援します。</w:t>
      </w:r>
      <w:r w:rsidR="00E624CC" w:rsidRPr="000E56ED">
        <w:rPr>
          <w:rFonts w:ascii="Tahoma" w:eastAsia="MS PGothic" w:hAnsi="Tahoma" w:cs="Tahoma"/>
          <w:color w:val="000000"/>
          <w:sz w:val="18"/>
          <w:lang w:eastAsia="ja-JP"/>
        </w:rPr>
        <w:t xml:space="preserve">SDPS </w:t>
      </w:r>
      <w:r w:rsidR="00E624CC" w:rsidRPr="000E56ED">
        <w:rPr>
          <w:rFonts w:ascii="Tahoma" w:eastAsia="MS PGothic" w:hAnsi="Tahoma" w:cs="Tahoma"/>
          <w:color w:val="000000"/>
          <w:sz w:val="18"/>
          <w:lang w:val="ja-JP" w:eastAsia="ja-JP"/>
        </w:rPr>
        <w:t>は、</w:t>
      </w:r>
      <w:r w:rsidR="00E624CC" w:rsidRPr="000E56ED">
        <w:rPr>
          <w:rFonts w:ascii="Tahoma" w:eastAsia="MS PGothic" w:hAnsi="Tahoma" w:cs="Tahoma"/>
          <w:color w:val="000000"/>
          <w:sz w:val="18"/>
          <w:lang w:eastAsia="ja-JP"/>
        </w:rPr>
        <w:t xml:space="preserve">Office 365 </w:t>
      </w:r>
      <w:r w:rsidR="00E624CC" w:rsidRPr="000E56ED">
        <w:rPr>
          <w:rFonts w:ascii="Tahoma" w:eastAsia="MS PGothic" w:hAnsi="Tahoma" w:cs="Tahoma"/>
          <w:color w:val="000000"/>
          <w:sz w:val="18"/>
          <w:lang w:val="ja-JP" w:eastAsia="ja-JP"/>
        </w:rPr>
        <w:t>の試験運用のセットアップのために使用することもできます</w:t>
      </w:r>
      <w:r w:rsidRPr="000E56ED">
        <w:rPr>
          <w:rFonts w:ascii="Tahoma" w:eastAsia="MS PGothic" w:hAnsi="Tahoma" w:cs="Tahoma"/>
          <w:color w:val="000000"/>
          <w:sz w:val="18"/>
          <w:lang w:val="ja-JP" w:eastAsia="ja-JP"/>
        </w:rPr>
        <w:t>。</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サービス</w:t>
      </w:r>
      <w:r w:rsidRPr="000E56ED">
        <w:rPr>
          <w:rFonts w:ascii="Tahoma" w:eastAsia="MS PGothic" w:hAnsi="Tahoma" w:cs="Tahoma"/>
          <w:sz w:val="18"/>
          <w:lang w:eastAsia="ja-JP"/>
        </w:rPr>
        <w:t xml:space="preserve"> </w:t>
      </w:r>
      <w:r w:rsidRPr="000E56ED">
        <w:rPr>
          <w:rFonts w:ascii="Tahoma" w:eastAsia="MS PGothic" w:hAnsi="Tahoma" w:cs="Tahoma"/>
          <w:sz w:val="18"/>
          <w:lang w:eastAsia="ja-JP"/>
        </w:rPr>
        <w:t>レベル</w:t>
      </w:r>
      <w:r w:rsidRPr="000E56ED">
        <w:rPr>
          <w:rFonts w:ascii="Tahoma" w:eastAsia="MS PGothic" w:hAnsi="Tahoma" w:cs="Tahoma"/>
          <w:sz w:val="18"/>
          <w:lang w:eastAsia="ja-JP"/>
        </w:rPr>
        <w:t xml:space="preserve">: 1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3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5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10 </w:t>
      </w:r>
      <w:r w:rsidRPr="000E56ED">
        <w:rPr>
          <w:rFonts w:ascii="Tahoma" w:eastAsia="MS PGothic" w:hAnsi="Tahoma" w:cs="Tahoma"/>
          <w:sz w:val="18"/>
          <w:lang w:eastAsia="ja-JP"/>
        </w:rPr>
        <w:t>日、または</w:t>
      </w:r>
      <w:r w:rsidRPr="000E56ED">
        <w:rPr>
          <w:rFonts w:ascii="Tahoma" w:eastAsia="MS PGothic" w:hAnsi="Tahoma" w:cs="Tahoma"/>
          <w:sz w:val="18"/>
          <w:lang w:eastAsia="ja-JP"/>
        </w:rPr>
        <w:t xml:space="preserve"> 15 </w:t>
      </w:r>
      <w:r w:rsidRPr="000E56ED">
        <w:rPr>
          <w:rFonts w:ascii="Tahoma" w:eastAsia="MS PGothic" w:hAnsi="Tahoma" w:cs="Tahoma"/>
          <w:sz w:val="18"/>
          <w:lang w:eastAsia="ja-JP"/>
        </w:rPr>
        <w:t>日</w:t>
      </w:r>
    </w:p>
    <w:p w:rsidR="00B12470" w:rsidRPr="000E56ED" w:rsidRDefault="00B12470">
      <w:pPr>
        <w:pStyle w:val="ListParagraph1"/>
        <w:ind w:left="1621"/>
        <w:rPr>
          <w:rFonts w:ascii="Tahoma" w:eastAsia="MS PGothic" w:hAnsi="Tahoma" w:cs="Tahoma"/>
          <w:sz w:val="18"/>
          <w:lang w:eastAsia="ja-JP"/>
        </w:rPr>
      </w:pPr>
    </w:p>
    <w:p w:rsidR="00B12470" w:rsidRPr="000E56ED" w:rsidRDefault="00B12470" w:rsidP="000A7002">
      <w:pPr>
        <w:pStyle w:val="AppendixBodyText"/>
        <w:numPr>
          <w:ilvl w:val="0"/>
          <w:numId w:val="7"/>
        </w:numPr>
        <w:tabs>
          <w:tab w:val="clear" w:pos="1620"/>
          <w:tab w:val="num" w:pos="1134"/>
        </w:tabs>
        <w:ind w:hanging="911"/>
        <w:rPr>
          <w:rFonts w:eastAsia="MS PGothic" w:cs="Tahoma"/>
          <w:sz w:val="18"/>
          <w:lang w:val="ja-JP" w:eastAsia="ja-JP"/>
        </w:rPr>
      </w:pPr>
      <w:r w:rsidRPr="000E56ED">
        <w:rPr>
          <w:rFonts w:eastAsia="MS PGothic" w:cs="Tahoma"/>
          <w:color w:val="000000"/>
          <w:sz w:val="18"/>
          <w:szCs w:val="24"/>
          <w:lang w:val="ja-JP" w:eastAsia="ja-JP"/>
        </w:rPr>
        <w:t xml:space="preserve">Lync </w:t>
      </w:r>
      <w:r w:rsidRPr="000E56ED">
        <w:rPr>
          <w:rFonts w:eastAsia="MS PGothic" w:cs="Tahoma"/>
          <w:color w:val="000000"/>
          <w:sz w:val="18"/>
          <w:szCs w:val="24"/>
          <w:lang w:val="ja-JP" w:eastAsia="ja-JP"/>
        </w:rPr>
        <w:t>および</w:t>
      </w:r>
      <w:r w:rsidRPr="000E56ED">
        <w:rPr>
          <w:rFonts w:eastAsia="MS PGothic" w:cs="Tahoma"/>
          <w:color w:val="000000"/>
          <w:sz w:val="18"/>
          <w:szCs w:val="24"/>
          <w:lang w:val="ja-JP" w:eastAsia="ja-JP"/>
        </w:rPr>
        <w:t xml:space="preserve"> Exchange </w:t>
      </w:r>
      <w:r w:rsidRPr="000E56ED">
        <w:rPr>
          <w:rFonts w:eastAsia="MS PGothic" w:cs="Tahoma"/>
          <w:color w:val="000000"/>
          <w:sz w:val="18"/>
          <w:szCs w:val="24"/>
          <w:lang w:val="ja-JP" w:eastAsia="ja-JP"/>
        </w:rPr>
        <w:t>導入計画サービス</w:t>
      </w:r>
      <w:r w:rsidRPr="000E56ED">
        <w:rPr>
          <w:rFonts w:eastAsia="MS PGothic" w:cs="Tahoma"/>
          <w:color w:val="000000"/>
          <w:sz w:val="18"/>
          <w:szCs w:val="24"/>
          <w:lang w:val="ja-JP" w:eastAsia="ja-JP"/>
        </w:rPr>
        <w:t xml:space="preserve"> (L&amp;EDPS)</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概要</w:t>
      </w:r>
      <w:r w:rsidRPr="000E56ED">
        <w:rPr>
          <w:rFonts w:ascii="Tahoma" w:eastAsia="MS PGothic" w:hAnsi="Tahoma" w:cs="Tahoma"/>
          <w:sz w:val="18"/>
          <w:lang w:eastAsia="ja-JP"/>
        </w:rPr>
        <w:t xml:space="preserve">: </w:t>
      </w:r>
      <w:r w:rsidR="00E624CC" w:rsidRPr="000E56ED">
        <w:rPr>
          <w:rFonts w:ascii="Tahoma" w:eastAsia="MS PGothic" w:hAnsi="Tahoma" w:cs="Tahoma"/>
          <w:color w:val="000000"/>
          <w:sz w:val="18"/>
          <w:lang w:eastAsia="ja-JP"/>
        </w:rPr>
        <w:t xml:space="preserve">L&amp;EDPS </w:t>
      </w:r>
      <w:r w:rsidR="00E624CC" w:rsidRPr="000E56ED">
        <w:rPr>
          <w:rFonts w:ascii="Tahoma" w:eastAsia="MS PGothic" w:hAnsi="Tahoma" w:cs="Tahoma"/>
          <w:color w:val="000000"/>
          <w:sz w:val="18"/>
          <w:lang w:val="ja-JP" w:eastAsia="ja-JP"/>
        </w:rPr>
        <w:t>では、認定パートナーおよびマイクロソフト</w:t>
      </w:r>
      <w:r w:rsidR="00E624CC" w:rsidRPr="000E56ED">
        <w:rPr>
          <w:rFonts w:ascii="Tahoma" w:eastAsia="MS PGothic" w:hAnsi="Tahoma" w:cs="Tahoma"/>
          <w:color w:val="000000"/>
          <w:sz w:val="18"/>
          <w:lang w:eastAsia="ja-JP"/>
        </w:rPr>
        <w:t xml:space="preserve"> </w:t>
      </w:r>
      <w:r w:rsidR="00E624CC" w:rsidRPr="000E56ED">
        <w:rPr>
          <w:rFonts w:ascii="Tahoma" w:eastAsia="MS PGothic" w:hAnsi="Tahoma" w:cs="Tahoma"/>
          <w:color w:val="000000"/>
          <w:sz w:val="18"/>
          <w:lang w:val="ja-JP" w:eastAsia="ja-JP"/>
        </w:rPr>
        <w:t>コンサルタントがお客様と協力して、</w:t>
      </w:r>
      <w:r w:rsidR="00E624CC" w:rsidRPr="000E56ED">
        <w:rPr>
          <w:rFonts w:ascii="Tahoma" w:eastAsia="MS PGothic" w:hAnsi="Tahoma" w:cs="Tahoma"/>
          <w:color w:val="000000"/>
          <w:sz w:val="18"/>
          <w:lang w:eastAsia="ja-JP"/>
        </w:rPr>
        <w:t xml:space="preserve">Lync </w:t>
      </w:r>
      <w:r w:rsidR="00E624CC" w:rsidRPr="000E56ED">
        <w:rPr>
          <w:rFonts w:ascii="Tahoma" w:eastAsia="MS PGothic" w:hAnsi="Tahoma" w:cs="Tahoma"/>
          <w:color w:val="000000"/>
          <w:sz w:val="18"/>
          <w:lang w:val="ja-JP" w:eastAsia="ja-JP"/>
        </w:rPr>
        <w:t>および</w:t>
      </w:r>
      <w:r w:rsidR="00E624CC" w:rsidRPr="000E56ED">
        <w:rPr>
          <w:rFonts w:ascii="Tahoma" w:eastAsia="MS PGothic" w:hAnsi="Tahoma" w:cs="Tahoma"/>
          <w:color w:val="000000"/>
          <w:sz w:val="18"/>
          <w:lang w:eastAsia="ja-JP"/>
        </w:rPr>
        <w:t xml:space="preserve"> Exchange </w:t>
      </w:r>
      <w:r w:rsidR="00E624CC" w:rsidRPr="000E56ED">
        <w:rPr>
          <w:rFonts w:ascii="Tahoma" w:eastAsia="MS PGothic" w:hAnsi="Tahoma" w:cs="Tahoma"/>
          <w:color w:val="000000"/>
          <w:sz w:val="18"/>
          <w:lang w:val="ja-JP" w:eastAsia="ja-JP"/>
        </w:rPr>
        <w:t>の最新バージョンの導入計画またはアップグレード計画を策定します。</w:t>
      </w:r>
      <w:r w:rsidR="00E624CC" w:rsidRPr="000E56ED">
        <w:rPr>
          <w:rFonts w:ascii="Tahoma" w:eastAsia="MS PGothic" w:hAnsi="Tahoma" w:cs="Tahoma"/>
          <w:color w:val="000000"/>
          <w:sz w:val="18"/>
          <w:lang w:val="ja-JP" w:eastAsia="ja-JP"/>
        </w:rPr>
        <w:t xml:space="preserve">L&amp;EDPS </w:t>
      </w:r>
      <w:r w:rsidR="00E624CC" w:rsidRPr="000E56ED">
        <w:rPr>
          <w:rFonts w:ascii="Tahoma" w:eastAsia="MS PGothic" w:hAnsi="Tahoma" w:cs="Tahoma"/>
          <w:color w:val="000000"/>
          <w:sz w:val="18"/>
          <w:lang w:val="ja-JP" w:eastAsia="ja-JP"/>
        </w:rPr>
        <w:t>は、</w:t>
      </w:r>
      <w:r w:rsidR="00E624CC" w:rsidRPr="000E56ED">
        <w:rPr>
          <w:rFonts w:ascii="Tahoma" w:eastAsia="MS PGothic" w:hAnsi="Tahoma" w:cs="Tahoma"/>
          <w:color w:val="000000"/>
          <w:sz w:val="18"/>
          <w:lang w:val="ja-JP" w:eastAsia="ja-JP"/>
        </w:rPr>
        <w:t xml:space="preserve">Office 365 </w:t>
      </w:r>
      <w:r w:rsidR="00E624CC" w:rsidRPr="000E56ED">
        <w:rPr>
          <w:rFonts w:ascii="Tahoma" w:eastAsia="MS PGothic" w:hAnsi="Tahoma" w:cs="Tahoma"/>
          <w:color w:val="000000"/>
          <w:sz w:val="18"/>
          <w:lang w:val="ja-JP" w:eastAsia="ja-JP"/>
        </w:rPr>
        <w:t>の試験運用のセットアップのために使用することもできます</w:t>
      </w:r>
      <w:r w:rsidRPr="000E56ED">
        <w:rPr>
          <w:rFonts w:ascii="Tahoma" w:eastAsia="MS PGothic" w:hAnsi="Tahoma" w:cs="Tahoma"/>
          <w:color w:val="000000"/>
          <w:sz w:val="18"/>
          <w:lang w:val="ja-JP" w:eastAsia="ja-JP"/>
        </w:rPr>
        <w:t>。</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サービス</w:t>
      </w:r>
      <w:r w:rsidRPr="000E56ED">
        <w:rPr>
          <w:rFonts w:ascii="Tahoma" w:eastAsia="MS PGothic" w:hAnsi="Tahoma" w:cs="Tahoma"/>
          <w:sz w:val="18"/>
          <w:lang w:eastAsia="ja-JP"/>
        </w:rPr>
        <w:t xml:space="preserve"> </w:t>
      </w:r>
      <w:r w:rsidRPr="000E56ED">
        <w:rPr>
          <w:rFonts w:ascii="Tahoma" w:eastAsia="MS PGothic" w:hAnsi="Tahoma" w:cs="Tahoma"/>
          <w:sz w:val="18"/>
          <w:lang w:eastAsia="ja-JP"/>
        </w:rPr>
        <w:t>レベル</w:t>
      </w:r>
      <w:r w:rsidRPr="000E56ED">
        <w:rPr>
          <w:rFonts w:ascii="Tahoma" w:eastAsia="MS PGothic" w:hAnsi="Tahoma" w:cs="Tahoma"/>
          <w:sz w:val="18"/>
          <w:lang w:eastAsia="ja-JP"/>
        </w:rPr>
        <w:t xml:space="preserve">: 1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3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5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10 </w:t>
      </w:r>
      <w:r w:rsidRPr="000E56ED">
        <w:rPr>
          <w:rFonts w:ascii="Tahoma" w:eastAsia="MS PGothic" w:hAnsi="Tahoma" w:cs="Tahoma"/>
          <w:sz w:val="18"/>
          <w:lang w:eastAsia="ja-JP"/>
        </w:rPr>
        <w:t>日、または</w:t>
      </w:r>
      <w:r w:rsidRPr="000E56ED">
        <w:rPr>
          <w:rFonts w:ascii="Tahoma" w:eastAsia="MS PGothic" w:hAnsi="Tahoma" w:cs="Tahoma"/>
          <w:sz w:val="18"/>
          <w:lang w:eastAsia="ja-JP"/>
        </w:rPr>
        <w:t xml:space="preserve"> 15 </w:t>
      </w:r>
      <w:r w:rsidRPr="000E56ED">
        <w:rPr>
          <w:rFonts w:ascii="Tahoma" w:eastAsia="MS PGothic" w:hAnsi="Tahoma" w:cs="Tahoma"/>
          <w:sz w:val="18"/>
          <w:lang w:eastAsia="ja-JP"/>
        </w:rPr>
        <w:t>日</w:t>
      </w:r>
    </w:p>
    <w:p w:rsidR="00B12470" w:rsidRPr="000E56ED" w:rsidRDefault="00B12470">
      <w:pPr>
        <w:pStyle w:val="ListParagraph1"/>
        <w:ind w:left="1621"/>
        <w:rPr>
          <w:rFonts w:ascii="Tahoma" w:eastAsia="MS PGothic" w:hAnsi="Tahoma" w:cs="Tahoma"/>
          <w:sz w:val="18"/>
          <w:lang w:eastAsia="ja-JP"/>
        </w:rPr>
      </w:pPr>
    </w:p>
    <w:p w:rsidR="00B12470" w:rsidRPr="000E56ED" w:rsidRDefault="00B12470" w:rsidP="000A7002">
      <w:pPr>
        <w:pStyle w:val="AppendixBodyText"/>
        <w:numPr>
          <w:ilvl w:val="0"/>
          <w:numId w:val="7"/>
        </w:numPr>
        <w:tabs>
          <w:tab w:val="clear" w:pos="1620"/>
          <w:tab w:val="num" w:pos="1134"/>
        </w:tabs>
        <w:ind w:hanging="911"/>
        <w:rPr>
          <w:rFonts w:eastAsia="MS PGothic" w:cs="Tahoma"/>
          <w:sz w:val="18"/>
          <w:lang w:val="ja-JP" w:eastAsia="ja-JP"/>
        </w:rPr>
      </w:pPr>
      <w:r w:rsidRPr="000E56ED">
        <w:rPr>
          <w:rFonts w:eastAsia="MS PGothic" w:cs="Tahoma"/>
          <w:color w:val="000000"/>
          <w:sz w:val="18"/>
          <w:szCs w:val="24"/>
          <w:lang w:val="ja-JP" w:eastAsia="ja-JP"/>
        </w:rPr>
        <w:t>プライベート</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クラウド、管理および仮想化導入計画サービス</w:t>
      </w:r>
      <w:r w:rsidRPr="000E56ED">
        <w:rPr>
          <w:rFonts w:eastAsia="MS PGothic" w:cs="Tahoma"/>
          <w:color w:val="000000"/>
          <w:sz w:val="18"/>
          <w:szCs w:val="24"/>
          <w:lang w:val="ja-JP" w:eastAsia="ja-JP"/>
        </w:rPr>
        <w:t xml:space="preserve"> (PVDPS)</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概要</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 xml:space="preserve">PVDPS </w:t>
      </w:r>
      <w:r w:rsidRPr="000E56ED">
        <w:rPr>
          <w:rFonts w:ascii="Tahoma" w:eastAsia="MS PGothic" w:hAnsi="Tahoma" w:cs="Tahoma"/>
          <w:sz w:val="18"/>
          <w:lang w:val="ja-JP" w:eastAsia="ja-JP"/>
        </w:rPr>
        <w:t>では、体系化されたコンサルティング</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サービスを通じて、お客様が</w:t>
      </w:r>
      <w:r w:rsidRPr="000E56ED">
        <w:rPr>
          <w:rFonts w:ascii="Tahoma" w:eastAsia="MS PGothic" w:hAnsi="Tahoma" w:cs="Tahoma"/>
          <w:sz w:val="18"/>
          <w:lang w:val="ja-JP" w:eastAsia="ja-JP"/>
        </w:rPr>
        <w:t xml:space="preserve"> Windows Server</w:t>
      </w:r>
      <w:r w:rsidRPr="000E56ED">
        <w:rPr>
          <w:rFonts w:ascii="Tahoma" w:eastAsia="MS PGothic" w:hAnsi="Tahoma" w:cs="Tahoma"/>
          <w:sz w:val="18"/>
          <w:lang w:val="ja-JP" w:eastAsia="ja-JP"/>
        </w:rPr>
        <w:t>、</w:t>
      </w:r>
      <w:r w:rsidRPr="000E56ED">
        <w:rPr>
          <w:rFonts w:ascii="Tahoma" w:eastAsia="MS PGothic" w:hAnsi="Tahoma" w:cs="Tahoma"/>
          <w:sz w:val="18"/>
          <w:lang w:val="ja-JP" w:eastAsia="ja-JP"/>
        </w:rPr>
        <w:t>Systems Center</w:t>
      </w:r>
      <w:r w:rsidRPr="000E56ED">
        <w:rPr>
          <w:rFonts w:ascii="Tahoma" w:eastAsia="MS PGothic" w:hAnsi="Tahoma" w:cs="Tahoma"/>
          <w:sz w:val="18"/>
          <w:lang w:val="ja-JP" w:eastAsia="ja-JP"/>
        </w:rPr>
        <w:t>、および</w:t>
      </w:r>
      <w:r w:rsidRPr="000E56ED">
        <w:rPr>
          <w:rFonts w:ascii="Tahoma" w:eastAsia="MS PGothic" w:hAnsi="Tahoma" w:cs="Tahoma"/>
          <w:sz w:val="18"/>
          <w:lang w:val="ja-JP" w:eastAsia="ja-JP"/>
        </w:rPr>
        <w:t xml:space="preserve"> Hyper-V </w:t>
      </w:r>
      <w:r w:rsidRPr="000E56ED">
        <w:rPr>
          <w:rFonts w:ascii="Tahoma" w:eastAsia="MS PGothic" w:hAnsi="Tahoma" w:cs="Tahoma"/>
          <w:sz w:val="18"/>
          <w:lang w:val="ja-JP" w:eastAsia="ja-JP"/>
        </w:rPr>
        <w:t>をベースにしたインフラストラクチャ</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ソリューションを活用するお手伝いをします。このサービスにより、データ</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センターのコスト削減、ビジネス敏捷性の向上、そしてお客様の物理、仮想、およびハイブリッド</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インフラストラクチャの管理向上を実現することができます。</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サービス</w:t>
      </w:r>
      <w:r w:rsidRPr="000E56ED">
        <w:rPr>
          <w:rFonts w:ascii="Tahoma" w:eastAsia="MS PGothic" w:hAnsi="Tahoma" w:cs="Tahoma"/>
          <w:sz w:val="18"/>
          <w:lang w:eastAsia="ja-JP"/>
        </w:rPr>
        <w:t xml:space="preserve"> </w:t>
      </w:r>
      <w:r w:rsidRPr="000E56ED">
        <w:rPr>
          <w:rFonts w:ascii="Tahoma" w:eastAsia="MS PGothic" w:hAnsi="Tahoma" w:cs="Tahoma"/>
          <w:sz w:val="18"/>
          <w:lang w:eastAsia="ja-JP"/>
        </w:rPr>
        <w:t>レベル</w:t>
      </w:r>
      <w:r w:rsidRPr="000E56ED">
        <w:rPr>
          <w:rFonts w:ascii="Tahoma" w:eastAsia="MS PGothic" w:hAnsi="Tahoma" w:cs="Tahoma"/>
          <w:sz w:val="18"/>
          <w:lang w:eastAsia="ja-JP"/>
        </w:rPr>
        <w:t xml:space="preserve">: 3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5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10 </w:t>
      </w:r>
      <w:r w:rsidRPr="000E56ED">
        <w:rPr>
          <w:rFonts w:ascii="Tahoma" w:eastAsia="MS PGothic" w:hAnsi="Tahoma" w:cs="Tahoma"/>
          <w:sz w:val="18"/>
          <w:lang w:eastAsia="ja-JP"/>
        </w:rPr>
        <w:t>日、または</w:t>
      </w:r>
      <w:r w:rsidRPr="000E56ED">
        <w:rPr>
          <w:rFonts w:ascii="Tahoma" w:eastAsia="MS PGothic" w:hAnsi="Tahoma" w:cs="Tahoma"/>
          <w:sz w:val="18"/>
          <w:lang w:eastAsia="ja-JP"/>
        </w:rPr>
        <w:t xml:space="preserve"> 15 </w:t>
      </w:r>
      <w:r w:rsidRPr="000E56ED">
        <w:rPr>
          <w:rFonts w:ascii="Tahoma" w:eastAsia="MS PGothic" w:hAnsi="Tahoma" w:cs="Tahoma"/>
          <w:sz w:val="18"/>
          <w:lang w:eastAsia="ja-JP"/>
        </w:rPr>
        <w:t>日</w:t>
      </w:r>
    </w:p>
    <w:p w:rsidR="00B12470" w:rsidRPr="000E56ED" w:rsidRDefault="00B12470" w:rsidP="00E123CE">
      <w:pPr>
        <w:pStyle w:val="ListParagraph1"/>
        <w:ind w:left="1621"/>
        <w:rPr>
          <w:rFonts w:ascii="Tahoma" w:eastAsia="MS PGothic" w:hAnsi="Tahoma" w:cs="Tahoma"/>
          <w:sz w:val="18"/>
          <w:lang w:eastAsia="ja-JP"/>
        </w:rPr>
      </w:pPr>
    </w:p>
    <w:p w:rsidR="00B12470" w:rsidRPr="000E56ED" w:rsidRDefault="00B12470" w:rsidP="000A7002">
      <w:pPr>
        <w:pStyle w:val="AppendixBodyText"/>
        <w:numPr>
          <w:ilvl w:val="0"/>
          <w:numId w:val="7"/>
        </w:numPr>
        <w:tabs>
          <w:tab w:val="clear" w:pos="1620"/>
          <w:tab w:val="num" w:pos="1134"/>
        </w:tabs>
        <w:ind w:hanging="911"/>
        <w:rPr>
          <w:rFonts w:eastAsia="MS PGothic" w:cs="Tahoma"/>
          <w:sz w:val="18"/>
          <w:lang w:val="ja-JP" w:eastAsia="ja-JP"/>
        </w:rPr>
      </w:pPr>
      <w:r w:rsidRPr="000E56ED">
        <w:rPr>
          <w:rFonts w:eastAsia="MS PGothic" w:cs="Tahoma"/>
          <w:color w:val="000000"/>
          <w:sz w:val="18"/>
          <w:szCs w:val="24"/>
          <w:lang w:val="ja-JP"/>
        </w:rPr>
        <w:t xml:space="preserve">SQL Server </w:t>
      </w:r>
      <w:r w:rsidRPr="000E56ED">
        <w:rPr>
          <w:rFonts w:eastAsia="MS PGothic" w:cs="Tahoma"/>
          <w:color w:val="000000"/>
          <w:sz w:val="18"/>
          <w:szCs w:val="24"/>
          <w:lang w:val="ja-JP"/>
        </w:rPr>
        <w:t>導入計画サービス</w:t>
      </w:r>
      <w:r w:rsidRPr="000E56ED">
        <w:rPr>
          <w:rFonts w:eastAsia="MS PGothic" w:cs="Tahoma"/>
          <w:color w:val="000000"/>
          <w:sz w:val="18"/>
          <w:szCs w:val="24"/>
          <w:lang w:val="ja-JP"/>
        </w:rPr>
        <w:t xml:space="preserve"> (SSDPS)</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 xml:space="preserve">SSDPS </w:t>
      </w:r>
      <w:r w:rsidRPr="000E56ED">
        <w:rPr>
          <w:rFonts w:ascii="Tahoma" w:eastAsia="MS PGothic" w:hAnsi="Tahoma" w:cs="Tahoma"/>
          <w:sz w:val="18"/>
          <w:lang w:val="ja-JP" w:eastAsia="ja-JP"/>
        </w:rPr>
        <w:t>では、</w:t>
      </w:r>
      <w:r w:rsidRPr="000E56ED">
        <w:rPr>
          <w:rFonts w:ascii="Tahoma" w:eastAsia="MS PGothic" w:hAnsi="Tahoma" w:cs="Tahoma"/>
          <w:sz w:val="18"/>
          <w:lang w:eastAsia="ja-JP"/>
        </w:rPr>
        <w:t xml:space="preserve">SQL Server </w:t>
      </w:r>
      <w:r w:rsidRPr="000E56ED">
        <w:rPr>
          <w:rFonts w:ascii="Tahoma" w:eastAsia="MS PGothic" w:hAnsi="Tahoma" w:cs="Tahoma"/>
          <w:sz w:val="18"/>
          <w:lang w:val="ja-JP" w:eastAsia="ja-JP"/>
        </w:rPr>
        <w:t>への移行、新しいバージョンの</w:t>
      </w:r>
      <w:r w:rsidRPr="000E56ED">
        <w:rPr>
          <w:rFonts w:ascii="Tahoma" w:eastAsia="MS PGothic" w:hAnsi="Tahoma" w:cs="Tahoma"/>
          <w:sz w:val="18"/>
          <w:lang w:eastAsia="ja-JP"/>
        </w:rPr>
        <w:t xml:space="preserve"> SQL Server </w:t>
      </w:r>
      <w:r w:rsidRPr="000E56ED">
        <w:rPr>
          <w:rFonts w:ascii="Tahoma" w:eastAsia="MS PGothic" w:hAnsi="Tahoma" w:cs="Tahoma"/>
          <w:sz w:val="18"/>
          <w:lang w:val="ja-JP" w:eastAsia="ja-JP"/>
        </w:rPr>
        <w:t>へのアップグレード、</w:t>
      </w:r>
      <w:r w:rsidRPr="000E56ED">
        <w:rPr>
          <w:rFonts w:ascii="Tahoma" w:eastAsia="MS PGothic" w:hAnsi="Tahoma" w:cs="Tahoma"/>
          <w:sz w:val="18"/>
          <w:lang w:eastAsia="ja-JP"/>
        </w:rPr>
        <w:t xml:space="preserve">SQL Server Business Intelligence </w:t>
      </w:r>
      <w:r w:rsidRPr="000E56ED">
        <w:rPr>
          <w:rFonts w:ascii="Tahoma" w:eastAsia="MS PGothic" w:hAnsi="Tahoma" w:cs="Tahoma"/>
          <w:sz w:val="18"/>
          <w:lang w:val="ja-JP" w:eastAsia="ja-JP"/>
        </w:rPr>
        <w:t>ソリューション、および</w:t>
      </w:r>
      <w:r w:rsidRPr="000E56ED">
        <w:rPr>
          <w:rFonts w:ascii="Tahoma" w:eastAsia="MS PGothic" w:hAnsi="Tahoma" w:cs="Tahoma"/>
          <w:sz w:val="18"/>
          <w:lang w:eastAsia="ja-JP"/>
        </w:rPr>
        <w:t xml:space="preserve"> Microsoft Dynamics CRM </w:t>
      </w:r>
      <w:r w:rsidRPr="000E56ED">
        <w:rPr>
          <w:rFonts w:ascii="Tahoma" w:eastAsia="MS PGothic" w:hAnsi="Tahoma" w:cs="Tahoma"/>
          <w:sz w:val="18"/>
          <w:lang w:val="ja-JP" w:eastAsia="ja-JP"/>
        </w:rPr>
        <w:t>の展開計画について詳細な評価を行い導入計画を策定します。</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サービス</w:t>
      </w:r>
      <w:r w:rsidRPr="000E56ED">
        <w:rPr>
          <w:rFonts w:ascii="Tahoma" w:eastAsia="MS PGothic" w:hAnsi="Tahoma" w:cs="Tahoma"/>
          <w:sz w:val="18"/>
          <w:lang w:eastAsia="ja-JP"/>
        </w:rPr>
        <w:t xml:space="preserve"> </w:t>
      </w:r>
      <w:r w:rsidRPr="000E56ED">
        <w:rPr>
          <w:rFonts w:ascii="Tahoma" w:eastAsia="MS PGothic" w:hAnsi="Tahoma" w:cs="Tahoma"/>
          <w:sz w:val="18"/>
          <w:lang w:eastAsia="ja-JP"/>
        </w:rPr>
        <w:t>レベル</w:t>
      </w:r>
      <w:r w:rsidRPr="000E56ED">
        <w:rPr>
          <w:rFonts w:ascii="Tahoma" w:eastAsia="MS PGothic" w:hAnsi="Tahoma" w:cs="Tahoma"/>
          <w:sz w:val="18"/>
          <w:lang w:eastAsia="ja-JP"/>
        </w:rPr>
        <w:t xml:space="preserve">: 3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5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10 </w:t>
      </w:r>
      <w:r w:rsidRPr="000E56ED">
        <w:rPr>
          <w:rFonts w:ascii="Tahoma" w:eastAsia="MS PGothic" w:hAnsi="Tahoma" w:cs="Tahoma"/>
          <w:sz w:val="18"/>
          <w:lang w:eastAsia="ja-JP"/>
        </w:rPr>
        <w:t>日、または</w:t>
      </w:r>
      <w:r w:rsidRPr="000E56ED">
        <w:rPr>
          <w:rFonts w:ascii="Tahoma" w:eastAsia="MS PGothic" w:hAnsi="Tahoma" w:cs="Tahoma"/>
          <w:sz w:val="18"/>
          <w:lang w:eastAsia="ja-JP"/>
        </w:rPr>
        <w:t xml:space="preserve"> 15 </w:t>
      </w:r>
      <w:r w:rsidRPr="000E56ED">
        <w:rPr>
          <w:rFonts w:ascii="Tahoma" w:eastAsia="MS PGothic" w:hAnsi="Tahoma" w:cs="Tahoma"/>
          <w:sz w:val="18"/>
          <w:lang w:eastAsia="ja-JP"/>
        </w:rPr>
        <w:t>日</w:t>
      </w:r>
    </w:p>
    <w:p w:rsidR="00B12470" w:rsidRPr="000E56ED" w:rsidRDefault="00B12470" w:rsidP="00E123CE">
      <w:pPr>
        <w:pStyle w:val="ListParagraph1"/>
        <w:ind w:left="1621"/>
        <w:rPr>
          <w:rFonts w:ascii="Tahoma" w:eastAsia="MS PGothic" w:hAnsi="Tahoma" w:cs="Tahoma"/>
          <w:sz w:val="18"/>
          <w:lang w:eastAsia="ja-JP"/>
        </w:rPr>
      </w:pPr>
    </w:p>
    <w:p w:rsidR="00B12470" w:rsidRPr="000E56ED" w:rsidRDefault="00B12470" w:rsidP="000A7002">
      <w:pPr>
        <w:pStyle w:val="AppendixBodyText"/>
        <w:numPr>
          <w:ilvl w:val="0"/>
          <w:numId w:val="7"/>
        </w:numPr>
        <w:tabs>
          <w:tab w:val="clear" w:pos="1620"/>
          <w:tab w:val="num" w:pos="1134"/>
        </w:tabs>
        <w:ind w:hanging="911"/>
        <w:rPr>
          <w:rFonts w:eastAsia="MS PGothic" w:cs="Tahoma"/>
          <w:sz w:val="18"/>
          <w:lang w:val="ja-JP" w:eastAsia="ja-JP"/>
        </w:rPr>
      </w:pPr>
      <w:r w:rsidRPr="000E56ED">
        <w:rPr>
          <w:rFonts w:eastAsia="MS PGothic" w:cs="Tahoma"/>
          <w:color w:val="000000"/>
          <w:sz w:val="18"/>
          <w:szCs w:val="24"/>
          <w:lang w:val="ja-JP" w:eastAsia="ja-JP"/>
        </w:rPr>
        <w:t>開発ツール導入計画サービス</w:t>
      </w:r>
      <w:r w:rsidRPr="000E56ED">
        <w:rPr>
          <w:rFonts w:eastAsia="MS PGothic" w:cs="Tahoma"/>
          <w:color w:val="000000"/>
          <w:sz w:val="18"/>
          <w:szCs w:val="24"/>
          <w:lang w:val="ja-JP" w:eastAsia="ja-JP"/>
        </w:rPr>
        <w:t xml:space="preserve"> (DTDPS)</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概要</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 xml:space="preserve">DTDPS </w:t>
      </w:r>
      <w:r w:rsidRPr="000E56ED">
        <w:rPr>
          <w:rFonts w:ascii="Tahoma" w:eastAsia="MS PGothic" w:hAnsi="Tahoma" w:cs="Tahoma"/>
          <w:sz w:val="18"/>
          <w:lang w:val="ja-JP" w:eastAsia="ja-JP"/>
        </w:rPr>
        <w:t>では、</w:t>
      </w:r>
      <w:r w:rsidRPr="000E56ED">
        <w:rPr>
          <w:rFonts w:ascii="Tahoma" w:eastAsia="MS PGothic" w:hAnsi="Tahoma" w:cs="Tahoma"/>
          <w:sz w:val="18"/>
          <w:lang w:val="ja-JP" w:eastAsia="ja-JP"/>
        </w:rPr>
        <w:t xml:space="preserve">Visual Studio Team Foundation Server </w:t>
      </w:r>
      <w:r w:rsidRPr="000E56ED">
        <w:rPr>
          <w:rFonts w:ascii="Tahoma" w:eastAsia="MS PGothic" w:hAnsi="Tahoma" w:cs="Tahoma"/>
          <w:sz w:val="18"/>
          <w:lang w:val="ja-JP" w:eastAsia="ja-JP"/>
        </w:rPr>
        <w:t>または</w:t>
      </w:r>
      <w:r w:rsidRPr="000E56ED">
        <w:rPr>
          <w:rFonts w:ascii="Tahoma" w:eastAsia="MS PGothic" w:hAnsi="Tahoma" w:cs="Tahoma"/>
          <w:sz w:val="18"/>
          <w:lang w:val="ja-JP" w:eastAsia="ja-JP"/>
        </w:rPr>
        <w:t xml:space="preserve"> Visual Studio </w:t>
      </w:r>
      <w:r w:rsidRPr="000E56ED">
        <w:rPr>
          <w:rFonts w:ascii="Tahoma" w:eastAsia="MS PGothic" w:hAnsi="Tahoma" w:cs="Tahoma"/>
          <w:sz w:val="18"/>
          <w:lang w:val="ja-JP" w:eastAsia="ja-JP"/>
        </w:rPr>
        <w:t>テスト</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ツールの導入計画策定のための、厳密な分析およびプロセスに重点を置いた手法を提供します。このサービスでは、認定パートナーがマイクロソフトのベスト</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プラクティスを使用して、ビジネス</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ニーズに合わせてカスタマイズした独自の導入計画を構築します。</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サービス</w:t>
      </w:r>
      <w:r w:rsidRPr="000E56ED">
        <w:rPr>
          <w:rFonts w:ascii="Tahoma" w:eastAsia="MS PGothic" w:hAnsi="Tahoma" w:cs="Tahoma"/>
          <w:sz w:val="18"/>
          <w:lang w:eastAsia="ja-JP"/>
        </w:rPr>
        <w:t xml:space="preserve"> </w:t>
      </w:r>
      <w:r w:rsidRPr="000E56ED">
        <w:rPr>
          <w:rFonts w:ascii="Tahoma" w:eastAsia="MS PGothic" w:hAnsi="Tahoma" w:cs="Tahoma"/>
          <w:sz w:val="18"/>
          <w:lang w:eastAsia="ja-JP"/>
        </w:rPr>
        <w:t>レベル</w:t>
      </w:r>
      <w:r w:rsidRPr="000E56ED">
        <w:rPr>
          <w:rFonts w:ascii="Tahoma" w:eastAsia="MS PGothic" w:hAnsi="Tahoma" w:cs="Tahoma"/>
          <w:sz w:val="18"/>
          <w:lang w:eastAsia="ja-JP"/>
        </w:rPr>
        <w:t xml:space="preserve">: 3 </w:t>
      </w:r>
      <w:r w:rsidRPr="000E56ED">
        <w:rPr>
          <w:rFonts w:ascii="Tahoma" w:eastAsia="MS PGothic" w:hAnsi="Tahoma" w:cs="Tahoma"/>
          <w:sz w:val="18"/>
          <w:lang w:eastAsia="ja-JP"/>
        </w:rPr>
        <w:t>日または</w:t>
      </w:r>
      <w:r w:rsidRPr="000E56ED">
        <w:rPr>
          <w:rFonts w:ascii="Tahoma" w:eastAsia="MS PGothic" w:hAnsi="Tahoma" w:cs="Tahoma"/>
          <w:sz w:val="18"/>
          <w:lang w:eastAsia="ja-JP"/>
        </w:rPr>
        <w:t xml:space="preserve"> 5 </w:t>
      </w:r>
      <w:r w:rsidRPr="000E56ED">
        <w:rPr>
          <w:rFonts w:ascii="Tahoma" w:eastAsia="MS PGothic" w:hAnsi="Tahoma" w:cs="Tahoma"/>
          <w:sz w:val="18"/>
          <w:lang w:eastAsia="ja-JP"/>
        </w:rPr>
        <w:t>日</w:t>
      </w:r>
    </w:p>
    <w:p w:rsidR="00B12470" w:rsidRPr="000E56ED" w:rsidRDefault="00B12470" w:rsidP="00E123CE">
      <w:pPr>
        <w:pStyle w:val="ListParagraph1"/>
        <w:ind w:left="1621"/>
        <w:rPr>
          <w:rFonts w:ascii="Tahoma" w:eastAsia="MS PGothic" w:hAnsi="Tahoma" w:cs="Tahoma"/>
          <w:sz w:val="18"/>
          <w:lang w:eastAsia="ja-JP"/>
        </w:rPr>
      </w:pPr>
    </w:p>
    <w:p w:rsidR="00B12470" w:rsidRPr="000E56ED" w:rsidRDefault="00B12470" w:rsidP="000A7002">
      <w:pPr>
        <w:pStyle w:val="AppendixBodyText"/>
        <w:numPr>
          <w:ilvl w:val="0"/>
          <w:numId w:val="7"/>
        </w:numPr>
        <w:tabs>
          <w:tab w:val="clear" w:pos="1620"/>
          <w:tab w:val="num" w:pos="1134"/>
        </w:tabs>
        <w:ind w:hanging="911"/>
        <w:rPr>
          <w:rFonts w:eastAsia="MS PGothic" w:cs="Tahoma"/>
          <w:sz w:val="18"/>
          <w:lang w:val="ja-JP" w:eastAsia="ja-JP"/>
        </w:rPr>
      </w:pPr>
      <w:r w:rsidRPr="000E56ED">
        <w:rPr>
          <w:rFonts w:eastAsia="MS PGothic" w:cs="Tahoma"/>
          <w:color w:val="000000"/>
          <w:sz w:val="18"/>
          <w:szCs w:val="24"/>
          <w:lang w:val="ja-JP" w:eastAsia="ja-JP"/>
        </w:rPr>
        <w:t>パブリック</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Azure </w:t>
      </w:r>
      <w:r w:rsidRPr="000E56ED">
        <w:rPr>
          <w:rFonts w:eastAsia="MS PGothic" w:cs="Tahoma"/>
          <w:color w:val="000000"/>
          <w:sz w:val="18"/>
          <w:szCs w:val="24"/>
          <w:lang w:val="ja-JP" w:eastAsia="ja-JP"/>
        </w:rPr>
        <w:t>導入計画サービス</w:t>
      </w:r>
      <w:r w:rsidRPr="000E56ED">
        <w:rPr>
          <w:rFonts w:eastAsia="MS PGothic" w:cs="Tahoma"/>
          <w:color w:val="000000"/>
          <w:sz w:val="18"/>
          <w:szCs w:val="24"/>
          <w:lang w:val="ja-JP" w:eastAsia="ja-JP"/>
        </w:rPr>
        <w:t xml:space="preserve"> (AZDPS)</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概要</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パブリック</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クラウド、</w:t>
      </w:r>
      <w:r w:rsidRPr="000E56ED">
        <w:rPr>
          <w:rFonts w:ascii="Tahoma" w:eastAsia="MS PGothic" w:hAnsi="Tahoma" w:cs="Tahoma"/>
          <w:sz w:val="18"/>
          <w:lang w:val="ja-JP" w:eastAsia="ja-JP"/>
        </w:rPr>
        <w:t xml:space="preserve">AZDPS </w:t>
      </w:r>
      <w:r w:rsidRPr="000E56ED">
        <w:rPr>
          <w:rFonts w:ascii="Tahoma" w:eastAsia="MS PGothic" w:hAnsi="Tahoma" w:cs="Tahoma"/>
          <w:sz w:val="18"/>
          <w:lang w:val="ja-JP" w:eastAsia="ja-JP"/>
        </w:rPr>
        <w:t>では、</w:t>
      </w:r>
      <w:r w:rsidRPr="000E56ED">
        <w:rPr>
          <w:rFonts w:ascii="Tahoma" w:eastAsia="MS PGothic" w:hAnsi="Tahoma" w:cs="Tahoma"/>
          <w:sz w:val="18"/>
          <w:lang w:val="ja-JP" w:eastAsia="ja-JP"/>
        </w:rPr>
        <w:t xml:space="preserve">Windows Azure Platform </w:t>
      </w:r>
      <w:r w:rsidRPr="000E56ED">
        <w:rPr>
          <w:rFonts w:ascii="Tahoma" w:eastAsia="MS PGothic" w:hAnsi="Tahoma" w:cs="Tahoma"/>
          <w:sz w:val="18"/>
          <w:lang w:val="ja-JP" w:eastAsia="ja-JP"/>
        </w:rPr>
        <w:t>のトレーニングおよび移行サービスを提供します。このサービスでは、実践形式のトレーニングを含む</w:t>
      </w:r>
      <w:r w:rsidRPr="000E56ED">
        <w:rPr>
          <w:rFonts w:ascii="Tahoma" w:eastAsia="MS PGothic" w:hAnsi="Tahoma" w:cs="Tahoma"/>
          <w:sz w:val="18"/>
          <w:lang w:val="ja-JP" w:eastAsia="ja-JP"/>
        </w:rPr>
        <w:t xml:space="preserve"> Windows Azure Platform </w:t>
      </w:r>
      <w:r w:rsidRPr="000E56ED">
        <w:rPr>
          <w:rFonts w:ascii="Tahoma" w:eastAsia="MS PGothic" w:hAnsi="Tahoma" w:cs="Tahoma"/>
          <w:sz w:val="18"/>
          <w:lang w:val="ja-JP" w:eastAsia="ja-JP"/>
        </w:rPr>
        <w:t>に関するチュートリアルと、アプリケーションおよびデータの移行方法やクラウド向けアプリケーションの設計方法に関するガイダンスを提供し、</w:t>
      </w:r>
      <w:r w:rsidRPr="000E56ED">
        <w:rPr>
          <w:rFonts w:ascii="Tahoma" w:eastAsia="MS PGothic" w:hAnsi="Tahoma" w:cs="Tahoma"/>
          <w:sz w:val="18"/>
          <w:lang w:val="ja-JP" w:eastAsia="ja-JP"/>
        </w:rPr>
        <w:t xml:space="preserve">Windows Azure Platform </w:t>
      </w:r>
      <w:r w:rsidRPr="000E56ED">
        <w:rPr>
          <w:rFonts w:ascii="Tahoma" w:eastAsia="MS PGothic" w:hAnsi="Tahoma" w:cs="Tahoma"/>
          <w:sz w:val="18"/>
          <w:lang w:val="ja-JP" w:eastAsia="ja-JP"/>
        </w:rPr>
        <w:t>における最初のアプリケーションの移行または作成を支援します。</w:t>
      </w:r>
    </w:p>
    <w:p w:rsidR="00B12470" w:rsidRPr="000E56ED" w:rsidRDefault="00B12470" w:rsidP="000A7002">
      <w:pPr>
        <w:pStyle w:val="ListParagraph1"/>
        <w:numPr>
          <w:ilvl w:val="0"/>
          <w:numId w:val="10"/>
        </w:numPr>
        <w:ind w:left="1621" w:hanging="357"/>
        <w:rPr>
          <w:rFonts w:ascii="Tahoma" w:eastAsia="MS PGothic" w:hAnsi="Tahoma" w:cs="Tahoma"/>
          <w:sz w:val="18"/>
          <w:lang w:eastAsia="ja-JP"/>
        </w:rPr>
      </w:pPr>
      <w:r w:rsidRPr="000E56ED">
        <w:rPr>
          <w:rFonts w:ascii="Tahoma" w:eastAsia="MS PGothic" w:hAnsi="Tahoma" w:cs="Tahoma"/>
          <w:sz w:val="18"/>
          <w:lang w:eastAsia="ja-JP"/>
        </w:rPr>
        <w:t>サービス</w:t>
      </w:r>
      <w:r w:rsidRPr="000E56ED">
        <w:rPr>
          <w:rFonts w:ascii="Tahoma" w:eastAsia="MS PGothic" w:hAnsi="Tahoma" w:cs="Tahoma"/>
          <w:sz w:val="18"/>
          <w:lang w:eastAsia="ja-JP"/>
        </w:rPr>
        <w:t xml:space="preserve"> </w:t>
      </w:r>
      <w:r w:rsidRPr="000E56ED">
        <w:rPr>
          <w:rFonts w:ascii="Tahoma" w:eastAsia="MS PGothic" w:hAnsi="Tahoma" w:cs="Tahoma"/>
          <w:sz w:val="18"/>
          <w:lang w:eastAsia="ja-JP"/>
        </w:rPr>
        <w:t>レベル</w:t>
      </w:r>
      <w:r w:rsidRPr="000E56ED">
        <w:rPr>
          <w:rFonts w:ascii="Tahoma" w:eastAsia="MS PGothic" w:hAnsi="Tahoma" w:cs="Tahoma"/>
          <w:sz w:val="18"/>
          <w:lang w:eastAsia="ja-JP"/>
        </w:rPr>
        <w:t xml:space="preserve">: 3 </w:t>
      </w:r>
      <w:r w:rsidRPr="000E56ED">
        <w:rPr>
          <w:rFonts w:ascii="Tahoma" w:eastAsia="MS PGothic" w:hAnsi="Tahoma" w:cs="Tahoma"/>
          <w:sz w:val="18"/>
          <w:lang w:eastAsia="ja-JP"/>
        </w:rPr>
        <w:t>日、</w:t>
      </w:r>
      <w:r w:rsidRPr="000E56ED">
        <w:rPr>
          <w:rFonts w:ascii="Tahoma" w:eastAsia="MS PGothic" w:hAnsi="Tahoma" w:cs="Tahoma"/>
          <w:sz w:val="18"/>
          <w:lang w:eastAsia="ja-JP"/>
        </w:rPr>
        <w:t xml:space="preserve">5 </w:t>
      </w:r>
      <w:r w:rsidRPr="000E56ED">
        <w:rPr>
          <w:rFonts w:ascii="Tahoma" w:eastAsia="MS PGothic" w:hAnsi="Tahoma" w:cs="Tahoma"/>
          <w:sz w:val="18"/>
          <w:lang w:eastAsia="ja-JP"/>
        </w:rPr>
        <w:t>日、または</w:t>
      </w:r>
      <w:r w:rsidRPr="000E56ED">
        <w:rPr>
          <w:rFonts w:ascii="Tahoma" w:eastAsia="MS PGothic" w:hAnsi="Tahoma" w:cs="Tahoma"/>
          <w:sz w:val="18"/>
          <w:lang w:eastAsia="ja-JP"/>
        </w:rPr>
        <w:t xml:space="preserve"> 10 </w:t>
      </w:r>
      <w:r w:rsidRPr="000E56ED">
        <w:rPr>
          <w:rFonts w:ascii="Tahoma" w:eastAsia="MS PGothic" w:hAnsi="Tahoma" w:cs="Tahoma"/>
          <w:sz w:val="18"/>
          <w:lang w:eastAsia="ja-JP"/>
        </w:rPr>
        <w:t>日</w:t>
      </w:r>
    </w:p>
    <w:p w:rsidR="00B12470" w:rsidRPr="000E56ED" w:rsidRDefault="00B12470" w:rsidP="001C0AB1">
      <w:pPr>
        <w:pStyle w:val="AppendixBodyText"/>
        <w:tabs>
          <w:tab w:val="num" w:pos="1276"/>
        </w:tabs>
        <w:spacing w:after="0"/>
        <w:rPr>
          <w:rFonts w:eastAsia="MS PGothic" w:cs="Tahoma"/>
          <w:color w:val="000000"/>
          <w:sz w:val="18"/>
          <w:lang w:eastAsia="ja-JP"/>
        </w:rPr>
      </w:pPr>
    </w:p>
    <w:p w:rsidR="00B12470" w:rsidRPr="000E56ED" w:rsidRDefault="00B12470" w:rsidP="001C0AB1">
      <w:pPr>
        <w:pStyle w:val="AppendixBodyText"/>
        <w:spacing w:after="0"/>
        <w:rPr>
          <w:rFonts w:eastAsia="MS PGothic" w:cs="Tahoma"/>
          <w:color w:val="000000"/>
          <w:sz w:val="18"/>
          <w:lang w:eastAsia="ja-JP"/>
        </w:rPr>
      </w:pPr>
      <w:r w:rsidRPr="000E56ED">
        <w:rPr>
          <w:rFonts w:eastAsia="MS PGothic" w:cs="Tahoma"/>
          <w:sz w:val="18"/>
          <w:lang w:eastAsia="ja-JP"/>
        </w:rPr>
        <w:t>ご利用いただけるサービスと関連するサービス</w:t>
      </w:r>
      <w:r w:rsidRPr="000E56ED">
        <w:rPr>
          <w:rFonts w:eastAsia="MS PGothic" w:cs="Tahoma"/>
          <w:sz w:val="18"/>
          <w:lang w:eastAsia="ja-JP"/>
        </w:rPr>
        <w:t xml:space="preserve"> </w:t>
      </w:r>
      <w:r w:rsidRPr="000E56ED">
        <w:rPr>
          <w:rFonts w:eastAsia="MS PGothic" w:cs="Tahoma"/>
          <w:sz w:val="18"/>
          <w:lang w:eastAsia="ja-JP"/>
        </w:rPr>
        <w:t>レベルは随時変更されることがあります。ご要望があれば、認定プロバイダーより、上記の各サービスでご利用いただける範囲についてご説明いたします。</w:t>
      </w:r>
    </w:p>
    <w:p w:rsidR="00B12470" w:rsidRPr="000E56ED" w:rsidRDefault="00B12470" w:rsidP="001C0AB1">
      <w:pPr>
        <w:pStyle w:val="AppendixBodyText"/>
        <w:spacing w:after="0"/>
        <w:rPr>
          <w:rFonts w:eastAsia="MS PGothic" w:cs="Tahoma"/>
          <w:color w:val="000000"/>
          <w:sz w:val="18"/>
          <w:lang w:eastAsia="ja-JP"/>
        </w:rPr>
      </w:pPr>
    </w:p>
    <w:p w:rsidR="00B12470" w:rsidRPr="000E56ED" w:rsidRDefault="00B12470" w:rsidP="001C0AB1">
      <w:pPr>
        <w:pStyle w:val="AppendixBodyText"/>
        <w:spacing w:after="0"/>
        <w:rPr>
          <w:rFonts w:eastAsia="MS PGothic" w:cs="Tahoma"/>
          <w:sz w:val="18"/>
          <w:lang w:eastAsia="ja-JP"/>
        </w:rPr>
      </w:pPr>
      <w:r w:rsidRPr="000E56ED">
        <w:rPr>
          <w:rFonts w:eastAsia="MS PGothic" w:cs="Tahoma"/>
          <w:color w:val="000000"/>
          <w:sz w:val="18"/>
          <w:szCs w:val="24"/>
          <w:lang w:val="ja-JP" w:eastAsia="ja-JP"/>
        </w:rPr>
        <w:t>対象となるお客様には、取得されたソフトウェア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アシュアランスの対象となる</w:t>
      </w:r>
      <w:r w:rsidRPr="000E56ED">
        <w:rPr>
          <w:rFonts w:eastAsia="MS PGothic" w:cs="Tahoma"/>
          <w:color w:val="000000"/>
          <w:sz w:val="18"/>
          <w:szCs w:val="24"/>
          <w:lang w:val="ja-JP" w:eastAsia="ja-JP"/>
        </w:rPr>
        <w:t xml:space="preserve"> Office </w:t>
      </w:r>
      <w:r w:rsidRPr="000E56ED">
        <w:rPr>
          <w:rFonts w:eastAsia="MS PGothic" w:cs="Tahoma"/>
          <w:color w:val="000000"/>
          <w:sz w:val="18"/>
          <w:szCs w:val="24"/>
          <w:lang w:val="ja-JP" w:eastAsia="ja-JP"/>
        </w:rPr>
        <w:t>アプリケーション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ライセンス、対象となるサーバー</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ライセンスと、</w:t>
      </w:r>
      <w:r w:rsidRPr="000E56ED">
        <w:rPr>
          <w:rFonts w:eastAsia="MS PGothic" w:cs="Tahoma"/>
          <w:color w:val="000000"/>
          <w:sz w:val="18"/>
          <w:szCs w:val="24"/>
          <w:lang w:val="ja-JP" w:eastAsia="ja-JP"/>
        </w:rPr>
        <w:t>Core CAL Suite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 xml:space="preserve">SQL CAL </w:t>
      </w:r>
      <w:r w:rsidRPr="000E56ED">
        <w:rPr>
          <w:rFonts w:eastAsia="MS PGothic" w:cs="Tahoma"/>
          <w:color w:val="000000"/>
          <w:sz w:val="18"/>
          <w:szCs w:val="24"/>
          <w:lang w:val="ja-JP" w:eastAsia="ja-JP"/>
        </w:rPr>
        <w:t>および</w:t>
      </w:r>
      <w:r w:rsidRPr="000E56ED">
        <w:rPr>
          <w:rFonts w:eastAsia="MS PGothic" w:cs="Tahoma"/>
          <w:color w:val="000000"/>
          <w:sz w:val="18"/>
          <w:szCs w:val="24"/>
          <w:lang w:val="ja-JP" w:eastAsia="ja-JP"/>
        </w:rPr>
        <w:t xml:space="preserve"> Enterprise CAL Suite </w:t>
      </w:r>
      <w:r w:rsidRPr="000E56ED">
        <w:rPr>
          <w:rFonts w:eastAsia="MS PGothic" w:cs="Tahoma"/>
          <w:color w:val="000000"/>
          <w:sz w:val="18"/>
          <w:szCs w:val="24"/>
          <w:lang w:val="ja-JP" w:eastAsia="ja-JP"/>
        </w:rPr>
        <w:t>の数に応じた日数の計画サービスが提供されます。詳細については、次の表</w:t>
      </w:r>
      <w:r w:rsidRPr="000E56ED">
        <w:rPr>
          <w:rFonts w:eastAsia="MS PGothic" w:cs="Tahoma"/>
          <w:color w:val="000000"/>
          <w:sz w:val="18"/>
          <w:szCs w:val="24"/>
          <w:lang w:val="ja-JP" w:eastAsia="ja-JP"/>
        </w:rPr>
        <w:lastRenderedPageBreak/>
        <w:t>をご覧ください。提供された日数を計画サービスの日数としてプールし、この日数を上記サービスの受講用にご利用いただけます。利用可能な計画サービスの日数を上限として、上記サービスを</w:t>
      </w:r>
      <w:r w:rsidRPr="000E56ED">
        <w:rPr>
          <w:rFonts w:eastAsia="MS PGothic" w:cs="Tahoma"/>
          <w:color w:val="000000"/>
          <w:sz w:val="18"/>
          <w:szCs w:val="24"/>
          <w:lang w:val="ja-JP" w:eastAsia="ja-JP"/>
        </w:rPr>
        <w:t xml:space="preserve"> 1 </w:t>
      </w:r>
      <w:r w:rsidRPr="000E56ED">
        <w:rPr>
          <w:rFonts w:eastAsia="MS PGothic" w:cs="Tahoma"/>
          <w:color w:val="000000"/>
          <w:sz w:val="18"/>
          <w:szCs w:val="24"/>
          <w:lang w:val="ja-JP" w:eastAsia="ja-JP"/>
        </w:rPr>
        <w:t>つ以上選択し、サービス</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レベルを選んでいただくことができます。</w:t>
      </w:r>
    </w:p>
    <w:p w:rsidR="00B12470" w:rsidRPr="000E56ED" w:rsidRDefault="00B12470" w:rsidP="001C0AB1">
      <w:pPr>
        <w:pStyle w:val="AppendixBodyText"/>
        <w:spacing w:after="0"/>
        <w:rPr>
          <w:rFonts w:eastAsia="MS PGothic" w:cs="Tahoma"/>
          <w:sz w:val="18"/>
          <w:lang w:eastAsia="ja-JP"/>
        </w:rPr>
      </w:pPr>
    </w:p>
    <w:p w:rsidR="00B12470" w:rsidRPr="000E56ED" w:rsidRDefault="00B12470" w:rsidP="001C0AB1">
      <w:pPr>
        <w:rPr>
          <w:rFonts w:eastAsia="MS PGothic" w:cs="Tahoma"/>
          <w:color w:val="000000"/>
          <w:sz w:val="18"/>
          <w:szCs w:val="24"/>
          <w:lang w:val="ja-JP" w:eastAsia="ja-JP"/>
        </w:rPr>
      </w:pPr>
      <w:r w:rsidRPr="000E56ED">
        <w:rPr>
          <w:rFonts w:eastAsia="MS PGothic" w:cs="Tahoma"/>
          <w:color w:val="000000"/>
          <w:sz w:val="18"/>
          <w:szCs w:val="24"/>
          <w:lang w:val="ja-JP" w:eastAsia="ja-JP"/>
        </w:rPr>
        <w:t>対象となるアプリケーション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ライセンスとサーバー</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ライセンス、およびそのそれぞれに関連付けられているポイント数を次の表に示します。</w:t>
      </w:r>
    </w:p>
    <w:p w:rsidR="00B12470" w:rsidRPr="000E56ED" w:rsidRDefault="00B12470" w:rsidP="001C0AB1">
      <w:pPr>
        <w:rPr>
          <w:rFonts w:eastAsia="MS PGothic" w:cs="Tahoma"/>
          <w:sz w:val="18"/>
          <w:szCs w:val="18"/>
          <w:lang w:eastAsia="ja-JP"/>
        </w:rPr>
      </w:pPr>
    </w:p>
    <w:tbl>
      <w:tblPr>
        <w:tblW w:w="8730" w:type="dxa"/>
        <w:jc w:val="center"/>
        <w:tblCellMar>
          <w:left w:w="0" w:type="dxa"/>
          <w:right w:w="0" w:type="dxa"/>
        </w:tblCellMar>
        <w:tblLook w:val="00A0" w:firstRow="1" w:lastRow="0" w:firstColumn="1" w:lastColumn="0" w:noHBand="0" w:noVBand="0"/>
      </w:tblPr>
      <w:tblGrid>
        <w:gridCol w:w="7290"/>
        <w:gridCol w:w="1440"/>
      </w:tblGrid>
      <w:tr w:rsidR="00B12470" w:rsidRPr="000E56ED" w:rsidTr="00B36C02">
        <w:trPr>
          <w:trHeight w:val="393"/>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0E56ED" w:rsidRDefault="00B12470" w:rsidP="006A6545">
            <w:pPr>
              <w:spacing w:after="60"/>
              <w:jc w:val="center"/>
              <w:rPr>
                <w:rFonts w:eastAsia="MS PGothic" w:cs="Tahoma"/>
                <w:sz w:val="18"/>
                <w:szCs w:val="18"/>
                <w:lang w:eastAsia="ja-JP"/>
              </w:rPr>
            </w:pPr>
            <w:r w:rsidRPr="000E56ED">
              <w:rPr>
                <w:rFonts w:eastAsia="MS PGothic" w:cs="Tahoma"/>
                <w:b/>
                <w:sz w:val="18"/>
                <w:szCs w:val="24"/>
                <w:lang w:val="ja-JP" w:eastAsia="ja-JP"/>
              </w:rPr>
              <w:t xml:space="preserve">Office </w:t>
            </w:r>
            <w:r w:rsidRPr="000E56ED">
              <w:rPr>
                <w:rFonts w:eastAsia="MS PGothic" w:cs="Tahoma"/>
                <w:b/>
                <w:sz w:val="18"/>
                <w:szCs w:val="24"/>
                <w:lang w:val="ja-JP" w:eastAsia="ja-JP"/>
              </w:rPr>
              <w:t>アプリケーションおよびサーバー</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ライセンス</w:t>
            </w:r>
            <w:r w:rsidRPr="000E56ED">
              <w:rPr>
                <w:rFonts w:eastAsia="MS PGothic" w:cs="Tahoma"/>
                <w:b/>
                <w:sz w:val="18"/>
                <w:szCs w:val="24"/>
                <w:lang w:val="ja-JP" w:eastAsia="ja-JP"/>
              </w:rPr>
              <w:t>*</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0E56ED" w:rsidRDefault="00B12470" w:rsidP="006A6545">
            <w:pPr>
              <w:spacing w:after="60"/>
              <w:jc w:val="center"/>
              <w:rPr>
                <w:rFonts w:eastAsia="MS PGothic" w:cs="Tahoma"/>
                <w:sz w:val="18"/>
                <w:szCs w:val="18"/>
              </w:rPr>
            </w:pPr>
            <w:r w:rsidRPr="000E56ED">
              <w:rPr>
                <w:rFonts w:eastAsia="MS PGothic" w:cs="Tahoma"/>
                <w:b/>
                <w:bCs/>
                <w:sz w:val="18"/>
                <w:szCs w:val="18"/>
                <w:lang w:eastAsia="ja-JP"/>
              </w:rPr>
              <w:t>ポイント</w:t>
            </w:r>
          </w:p>
        </w:tc>
      </w:tr>
      <w:tr w:rsidR="00B12470" w:rsidRPr="000E56ED" w:rsidTr="00B36C02">
        <w:trPr>
          <w:trHeight w:val="127"/>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6A6545">
            <w:pPr>
              <w:spacing w:after="60"/>
              <w:jc w:val="center"/>
              <w:rPr>
                <w:rFonts w:eastAsia="MS PGothic" w:cs="Tahoma"/>
                <w:sz w:val="18"/>
                <w:szCs w:val="18"/>
                <w:lang w:eastAsia="ja-JP"/>
              </w:rPr>
            </w:pPr>
            <w:r w:rsidRPr="000E56ED">
              <w:rPr>
                <w:rFonts w:eastAsia="MS PGothic" w:cs="Tahoma"/>
                <w:sz w:val="18"/>
                <w:szCs w:val="24"/>
              </w:rPr>
              <w:t xml:space="preserve">Office </w:t>
            </w:r>
            <w:r w:rsidRPr="000E56ED">
              <w:rPr>
                <w:rFonts w:eastAsia="MS PGothic" w:cs="Tahoma"/>
                <w:sz w:val="18"/>
                <w:szCs w:val="24"/>
                <w:lang w:val="ja-JP"/>
              </w:rPr>
              <w:t>アプリケーション製品群</w:t>
            </w:r>
            <w:r w:rsidRPr="000E56ED">
              <w:rPr>
                <w:rFonts w:eastAsia="MS PGothic" w:cs="Tahoma"/>
                <w:sz w:val="18"/>
                <w:szCs w:val="24"/>
              </w:rPr>
              <w:t xml:space="preserve"> (Office </w:t>
            </w:r>
            <w:r w:rsidRPr="000E56ED">
              <w:rPr>
                <w:rFonts w:eastAsia="MS PGothic" w:cs="Tahoma"/>
                <w:sz w:val="18"/>
                <w:szCs w:val="24"/>
                <w:lang w:val="ja-JP"/>
              </w:rPr>
              <w:t>スイート、</w:t>
            </w:r>
            <w:r w:rsidRPr="000E56ED">
              <w:rPr>
                <w:rFonts w:eastAsia="MS PGothic" w:cs="Tahoma"/>
                <w:sz w:val="18"/>
                <w:szCs w:val="24"/>
              </w:rPr>
              <w:t xml:space="preserve">Project Standard </w:t>
            </w:r>
            <w:r w:rsidRPr="000E56ED">
              <w:rPr>
                <w:rFonts w:eastAsia="MS PGothic" w:cs="Tahoma"/>
                <w:sz w:val="18"/>
                <w:szCs w:val="24"/>
                <w:lang w:val="ja-JP"/>
              </w:rPr>
              <w:t>および</w:t>
            </w:r>
            <w:r w:rsidRPr="000E56ED">
              <w:rPr>
                <w:rFonts w:eastAsia="MS PGothic" w:cs="Tahoma"/>
                <w:sz w:val="18"/>
                <w:szCs w:val="24"/>
              </w:rPr>
              <w:t xml:space="preserve"> Professional</w:t>
            </w:r>
            <w:r w:rsidRPr="000E56ED">
              <w:rPr>
                <w:rFonts w:eastAsia="MS PGothic" w:cs="Tahoma"/>
                <w:sz w:val="18"/>
                <w:szCs w:val="24"/>
                <w:lang w:val="ja-JP"/>
              </w:rPr>
              <w:t>、</w:t>
            </w:r>
            <w:r w:rsidRPr="000E56ED">
              <w:rPr>
                <w:rFonts w:eastAsia="MS PGothic" w:cs="Tahoma"/>
                <w:sz w:val="18"/>
                <w:szCs w:val="24"/>
                <w:lang w:eastAsia="ja-JP"/>
              </w:rPr>
              <w:br/>
            </w:r>
            <w:r w:rsidRPr="000E56ED">
              <w:rPr>
                <w:rFonts w:eastAsia="MS PGothic" w:cs="Tahoma"/>
                <w:sz w:val="18"/>
                <w:szCs w:val="24"/>
              </w:rPr>
              <w:t>Visio Standard</w:t>
            </w:r>
            <w:r w:rsidRPr="000E56ED">
              <w:rPr>
                <w:rFonts w:eastAsia="MS PGothic" w:cs="Tahoma"/>
                <w:sz w:val="18"/>
                <w:szCs w:val="24"/>
                <w:lang w:eastAsia="ja-JP"/>
              </w:rPr>
              <w:t xml:space="preserve"> </w:t>
            </w:r>
            <w:r w:rsidRPr="000E56ED">
              <w:rPr>
                <w:rFonts w:eastAsia="MS PGothic" w:cs="Tahoma"/>
                <w:sz w:val="18"/>
                <w:szCs w:val="24"/>
                <w:lang w:val="ja-JP" w:eastAsia="ja-JP"/>
              </w:rPr>
              <w:t>および</w:t>
            </w:r>
            <w:r w:rsidRPr="000E56ED">
              <w:rPr>
                <w:rFonts w:eastAsia="MS PGothic" w:cs="Tahoma"/>
                <w:sz w:val="18"/>
                <w:szCs w:val="24"/>
                <w:lang w:eastAsia="ja-JP"/>
              </w:rPr>
              <w:t xml:space="preserve"> </w:t>
            </w:r>
            <w:r w:rsidRPr="000E56ED">
              <w:rPr>
                <w:rFonts w:eastAsia="MS PGothic" w:cs="Tahoma"/>
                <w:sz w:val="18"/>
                <w:szCs w:val="24"/>
              </w:rPr>
              <w:t xml:space="preserve">Professional </w:t>
            </w:r>
            <w:r w:rsidRPr="000E56ED">
              <w:rPr>
                <w:rFonts w:eastAsia="MS PGothic" w:cs="Tahoma"/>
                <w:sz w:val="18"/>
                <w:szCs w:val="24"/>
                <w:lang w:val="ja-JP"/>
              </w:rPr>
              <w:t>を含む</w:t>
            </w:r>
            <w:r w:rsidRPr="000E56ED">
              <w:rPr>
                <w:rFonts w:eastAsia="MS PGothic" w:cs="Tahoma"/>
                <w:sz w:val="18"/>
                <w:szCs w:val="24"/>
              </w:rPr>
              <w:t>)</w:t>
            </w:r>
            <w:r w:rsidRPr="000E56ED">
              <w:rPr>
                <w:rFonts w:eastAsia="MS PGothic" w:cs="Tahoma"/>
                <w:sz w:val="18"/>
                <w:szCs w:val="24"/>
                <w:lang w:eastAsia="ja-JP"/>
              </w:rPr>
              <w:t>、</w:t>
            </w:r>
            <w:r w:rsidRPr="000E56ED">
              <w:rPr>
                <w:rFonts w:eastAsia="MS PGothic" w:cs="Tahoma"/>
                <w:sz w:val="18"/>
                <w:szCs w:val="24"/>
                <w:lang w:eastAsia="ja-JP"/>
              </w:rPr>
              <w:t>Microsoft Dynamics CRM CAL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6A6545">
            <w:pPr>
              <w:spacing w:after="60"/>
              <w:jc w:val="center"/>
              <w:rPr>
                <w:rFonts w:eastAsia="MS PGothic" w:cs="Tahoma"/>
                <w:sz w:val="18"/>
                <w:szCs w:val="18"/>
              </w:rPr>
            </w:pPr>
            <w:r w:rsidRPr="000E56ED">
              <w:rPr>
                <w:rFonts w:eastAsia="MS PGothic" w:cs="Tahoma"/>
                <w:sz w:val="18"/>
                <w:szCs w:val="18"/>
              </w:rPr>
              <w:t>1</w:t>
            </w:r>
          </w:p>
        </w:tc>
      </w:tr>
      <w:tr w:rsidR="00B12470" w:rsidRPr="000E56ED"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6A6545">
            <w:pPr>
              <w:spacing w:after="60"/>
              <w:jc w:val="center"/>
              <w:rPr>
                <w:rFonts w:eastAsia="MS PGothic" w:cs="Tahoma"/>
                <w:strike/>
                <w:sz w:val="18"/>
                <w:szCs w:val="18"/>
              </w:rPr>
            </w:pPr>
            <w:r w:rsidRPr="000E56ED">
              <w:rPr>
                <w:rFonts w:eastAsia="MS PGothic" w:cs="Tahoma"/>
                <w:sz w:val="18"/>
                <w:szCs w:val="24"/>
              </w:rPr>
              <w:t>SQL Server Standard Edition</w:t>
            </w:r>
            <w:r w:rsidRPr="000E56ED">
              <w:rPr>
                <w:rFonts w:eastAsia="MS PGothic" w:cs="Tahoma"/>
                <w:sz w:val="18"/>
                <w:szCs w:val="24"/>
              </w:rPr>
              <w:t>、</w:t>
            </w:r>
            <w:r w:rsidRPr="000E56ED">
              <w:rPr>
                <w:rFonts w:eastAsia="MS PGothic" w:cs="Tahoma"/>
                <w:sz w:val="18"/>
                <w:szCs w:val="24"/>
              </w:rPr>
              <w:t>Windows Server Standard Edition</w:t>
            </w:r>
            <w:r w:rsidRPr="000E56ED">
              <w:rPr>
                <w:rFonts w:eastAsia="MS PGothic" w:cs="Tahoma"/>
                <w:sz w:val="18"/>
                <w:szCs w:val="24"/>
              </w:rPr>
              <w:t>、</w:t>
            </w:r>
            <w:r w:rsidRPr="000E56ED">
              <w:rPr>
                <w:rFonts w:eastAsia="MS PGothic" w:cs="Tahoma"/>
                <w:sz w:val="18"/>
                <w:szCs w:val="24"/>
                <w:lang w:eastAsia="ja-JP"/>
              </w:rPr>
              <w:t>Microsoft Dynamics CRM Server 2011</w:t>
            </w:r>
            <w:r w:rsidRPr="000E56ED">
              <w:rPr>
                <w:rFonts w:eastAsia="MS PGothic" w:cs="Tahoma"/>
                <w:sz w:val="18"/>
                <w:szCs w:val="24"/>
                <w:lang w:eastAsia="ja-JP"/>
              </w:rPr>
              <w:t>、</w:t>
            </w:r>
            <w:r w:rsidRPr="000E56ED">
              <w:rPr>
                <w:rFonts w:eastAsia="MS PGothic" w:cs="Tahoma"/>
                <w:sz w:val="18"/>
                <w:szCs w:val="24"/>
                <w:lang w:eastAsia="ja-JP"/>
              </w:rPr>
              <w:t>Microsoft Dynamics CRM Server 2013</w:t>
            </w:r>
            <w:r w:rsidRPr="000E56ED">
              <w:rPr>
                <w:rFonts w:eastAsia="MS PGothic" w:cs="Tahoma"/>
                <w:sz w:val="18"/>
                <w:szCs w:val="24"/>
                <w:lang w:eastAsia="ja-JP"/>
              </w:rPr>
              <w:t>、</w:t>
            </w:r>
            <w:r w:rsidRPr="000E56ED">
              <w:rPr>
                <w:rFonts w:eastAsia="MS PGothic" w:cs="Tahoma"/>
                <w:sz w:val="18"/>
                <w:szCs w:val="24"/>
              </w:rPr>
              <w:t xml:space="preserve">System Center 2012 Standard Server Management License (2 </w:t>
            </w:r>
            <w:r w:rsidRPr="000E56ED">
              <w:rPr>
                <w:rFonts w:eastAsia="MS PGothic" w:cs="Tahoma"/>
                <w:sz w:val="18"/>
                <w:szCs w:val="24"/>
              </w:rPr>
              <w:t>プロセッサ</w:t>
            </w:r>
            <w:r w:rsidRPr="000E56ED">
              <w:rPr>
                <w:rFonts w:eastAsia="MS PGothic" w:cs="Tahoma"/>
                <w:sz w:val="18"/>
                <w:szCs w:val="24"/>
              </w:rPr>
              <w:t>)</w:t>
            </w:r>
            <w:r w:rsidRPr="000E56ED">
              <w:rPr>
                <w:rFonts w:eastAsia="MS PGothic" w:cs="Tahoma"/>
                <w:sz w:val="18"/>
                <w:szCs w:val="24"/>
              </w:rPr>
              <w:t>、</w:t>
            </w:r>
            <w:r w:rsidRPr="000E56ED">
              <w:rPr>
                <w:rFonts w:eastAsia="MS PGothic" w:cs="Tahoma"/>
                <w:sz w:val="18"/>
                <w:szCs w:val="24"/>
              </w:rPr>
              <w:t>Visual Studio Professional with MSDN</w:t>
            </w:r>
            <w:r w:rsidRPr="000E56ED">
              <w:rPr>
                <w:rFonts w:eastAsia="MS PGothic" w:cs="Tahoma"/>
                <w:sz w:val="18"/>
                <w:szCs w:val="24"/>
              </w:rPr>
              <w:t>、および</w:t>
            </w:r>
            <w:r w:rsidRPr="000E56ED">
              <w:rPr>
                <w:rFonts w:eastAsia="MS PGothic" w:cs="Tahoma"/>
                <w:sz w:val="18"/>
                <w:szCs w:val="24"/>
              </w:rPr>
              <w:t xml:space="preserve"> Visual Studio Test Professional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6A6545">
            <w:pPr>
              <w:spacing w:after="60"/>
              <w:jc w:val="center"/>
              <w:rPr>
                <w:rFonts w:eastAsia="MS PGothic" w:cs="Tahoma"/>
                <w:sz w:val="18"/>
                <w:szCs w:val="18"/>
              </w:rPr>
            </w:pPr>
            <w:r w:rsidRPr="000E56ED">
              <w:rPr>
                <w:rFonts w:eastAsia="MS PGothic" w:cs="Tahoma"/>
                <w:sz w:val="18"/>
                <w:szCs w:val="18"/>
              </w:rPr>
              <w:t>25</w:t>
            </w:r>
          </w:p>
        </w:tc>
      </w:tr>
      <w:tr w:rsidR="00B12470" w:rsidRPr="000E56ED"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6A6545">
            <w:pPr>
              <w:spacing w:after="60"/>
              <w:jc w:val="center"/>
              <w:rPr>
                <w:rFonts w:eastAsia="MS PGothic" w:cs="Tahoma"/>
                <w:sz w:val="18"/>
                <w:szCs w:val="18"/>
              </w:rPr>
            </w:pPr>
            <w:r w:rsidRPr="000E56ED">
              <w:rPr>
                <w:rFonts w:eastAsia="MS PGothic" w:cs="Tahoma"/>
                <w:sz w:val="18"/>
                <w:szCs w:val="24"/>
              </w:rPr>
              <w:t>SQL Server Enterprise Edition</w:t>
            </w:r>
            <w:r w:rsidRPr="000E56ED">
              <w:rPr>
                <w:rFonts w:eastAsia="MS PGothic" w:cs="Tahoma"/>
                <w:sz w:val="18"/>
                <w:szCs w:val="24"/>
              </w:rPr>
              <w:t>、</w:t>
            </w:r>
            <w:r w:rsidRPr="000E56ED">
              <w:rPr>
                <w:rFonts w:eastAsia="MS PGothic" w:cs="Tahoma"/>
                <w:sz w:val="18"/>
                <w:szCs w:val="24"/>
              </w:rPr>
              <w:t>SQL Server Business Intelligence</w:t>
            </w:r>
            <w:r w:rsidRPr="000E56ED">
              <w:rPr>
                <w:rFonts w:eastAsia="MS PGothic" w:cs="Tahoma"/>
                <w:sz w:val="18"/>
                <w:szCs w:val="24"/>
              </w:rPr>
              <w:t>、</w:t>
            </w:r>
            <w:r w:rsidRPr="000E56ED">
              <w:rPr>
                <w:rFonts w:eastAsia="MS PGothic" w:cs="Tahoma"/>
                <w:sz w:val="18"/>
                <w:szCs w:val="24"/>
              </w:rPr>
              <w:t>Windows Server Enterprise Edition</w:t>
            </w:r>
            <w:r w:rsidRPr="000E56ED">
              <w:rPr>
                <w:rFonts w:eastAsia="MS PGothic" w:cs="Tahoma"/>
                <w:sz w:val="18"/>
                <w:szCs w:val="24"/>
              </w:rPr>
              <w:t>、および</w:t>
            </w:r>
            <w:r w:rsidRPr="000E56ED">
              <w:rPr>
                <w:rFonts w:eastAsia="MS PGothic" w:cs="Tahoma"/>
                <w:sz w:val="18"/>
                <w:szCs w:val="24"/>
              </w:rPr>
              <w:t xml:space="preserve"> Visual Studio Premium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6A6545">
            <w:pPr>
              <w:spacing w:after="60"/>
              <w:jc w:val="center"/>
              <w:rPr>
                <w:rFonts w:eastAsia="MS PGothic" w:cs="Tahoma"/>
                <w:sz w:val="18"/>
                <w:szCs w:val="18"/>
              </w:rPr>
            </w:pPr>
            <w:r w:rsidRPr="000E56ED">
              <w:rPr>
                <w:rFonts w:eastAsia="MS PGothic" w:cs="Tahoma"/>
                <w:sz w:val="18"/>
                <w:szCs w:val="18"/>
              </w:rPr>
              <w:t>50</w:t>
            </w:r>
          </w:p>
        </w:tc>
      </w:tr>
      <w:tr w:rsidR="00B12470" w:rsidRPr="000E56ED" w:rsidTr="00B36C02">
        <w:trPr>
          <w:trHeight w:val="45"/>
          <w:jc w:val="center"/>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6A6545">
            <w:pPr>
              <w:spacing w:after="60"/>
              <w:jc w:val="center"/>
              <w:rPr>
                <w:rFonts w:eastAsia="MS PGothic" w:cs="Tahoma"/>
                <w:sz w:val="18"/>
                <w:szCs w:val="18"/>
              </w:rPr>
            </w:pPr>
            <w:r w:rsidRPr="000E56ED">
              <w:rPr>
                <w:rFonts w:eastAsia="MS PGothic" w:cs="Tahoma"/>
                <w:sz w:val="18"/>
                <w:szCs w:val="24"/>
              </w:rPr>
              <w:t>SQL Server Data Center Edition</w:t>
            </w:r>
            <w:r w:rsidRPr="000E56ED">
              <w:rPr>
                <w:rFonts w:eastAsia="MS PGothic" w:cs="Tahoma"/>
                <w:sz w:val="18"/>
                <w:szCs w:val="24"/>
              </w:rPr>
              <w:t>、</w:t>
            </w:r>
            <w:r w:rsidR="00BB0F19" w:rsidRPr="000E56ED">
              <w:rPr>
                <w:rFonts w:eastAsia="MS PGothic" w:cs="Tahoma"/>
                <w:sz w:val="18"/>
                <w:szCs w:val="24"/>
                <w:lang w:eastAsia="ja-JP"/>
              </w:rPr>
              <w:t>SQL Parallel Data Warehouse</w:t>
            </w:r>
            <w:r w:rsidR="00BB0F19" w:rsidRPr="000E56ED">
              <w:rPr>
                <w:rFonts w:eastAsia="MS PGothic" w:cs="Tahoma"/>
                <w:sz w:val="18"/>
                <w:szCs w:val="24"/>
                <w:lang w:eastAsia="ja-JP"/>
              </w:rPr>
              <w:t>、</w:t>
            </w:r>
            <w:r w:rsidRPr="000E56ED">
              <w:rPr>
                <w:rFonts w:eastAsia="MS PGothic" w:cs="Tahoma"/>
                <w:sz w:val="18"/>
                <w:szCs w:val="24"/>
              </w:rPr>
              <w:t>Windows Server Data Center Edition</w:t>
            </w:r>
            <w:r w:rsidRPr="000E56ED">
              <w:rPr>
                <w:rFonts w:eastAsia="MS PGothic" w:cs="Tahoma"/>
                <w:sz w:val="18"/>
                <w:szCs w:val="24"/>
              </w:rPr>
              <w:t>、</w:t>
            </w:r>
            <w:r w:rsidRPr="000E56ED">
              <w:rPr>
                <w:rFonts w:eastAsia="MS PGothic" w:cs="Tahoma"/>
                <w:sz w:val="18"/>
                <w:szCs w:val="24"/>
              </w:rPr>
              <w:t xml:space="preserve">System Center 2012 Datacenter Server Management License (2 </w:t>
            </w:r>
            <w:r w:rsidRPr="000E56ED">
              <w:rPr>
                <w:rFonts w:eastAsia="MS PGothic" w:cs="Tahoma"/>
                <w:sz w:val="18"/>
                <w:szCs w:val="24"/>
              </w:rPr>
              <w:t>プロセッサ</w:t>
            </w:r>
            <w:r w:rsidRPr="000E56ED">
              <w:rPr>
                <w:rFonts w:eastAsia="MS PGothic" w:cs="Tahoma"/>
                <w:sz w:val="18"/>
                <w:szCs w:val="24"/>
              </w:rPr>
              <w:t>)</w:t>
            </w:r>
            <w:r w:rsidRPr="000E56ED">
              <w:rPr>
                <w:rFonts w:eastAsia="MS PGothic" w:cs="Tahoma"/>
                <w:sz w:val="18"/>
                <w:szCs w:val="24"/>
              </w:rPr>
              <w:t>、および</w:t>
            </w:r>
            <w:r w:rsidRPr="000E56ED">
              <w:rPr>
                <w:rFonts w:eastAsia="MS PGothic" w:cs="Tahoma"/>
                <w:sz w:val="18"/>
                <w:szCs w:val="24"/>
              </w:rPr>
              <w:t xml:space="preserve"> Visual Studio Ultimate with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6A6545">
            <w:pPr>
              <w:spacing w:after="60"/>
              <w:jc w:val="center"/>
              <w:rPr>
                <w:rFonts w:eastAsia="MS PGothic" w:cs="Tahoma"/>
                <w:sz w:val="18"/>
                <w:szCs w:val="18"/>
              </w:rPr>
            </w:pPr>
            <w:r w:rsidRPr="000E56ED">
              <w:rPr>
                <w:rFonts w:eastAsia="MS PGothic" w:cs="Tahoma"/>
                <w:sz w:val="18"/>
                <w:szCs w:val="18"/>
              </w:rPr>
              <w:t>75</w:t>
            </w:r>
          </w:p>
        </w:tc>
      </w:tr>
    </w:tbl>
    <w:p w:rsidR="00B12470" w:rsidRPr="000E56ED" w:rsidRDefault="00B12470" w:rsidP="00BF6488">
      <w:pPr>
        <w:rPr>
          <w:rFonts w:eastAsia="MS PGothic" w:cs="Tahoma"/>
          <w:sz w:val="18"/>
          <w:szCs w:val="24"/>
          <w:lang w:val="ja-JP" w:eastAsia="ja-JP"/>
        </w:rPr>
      </w:pPr>
      <w:r w:rsidRPr="000E56ED">
        <w:rPr>
          <w:rFonts w:eastAsia="MS PGothic" w:cs="Tahoma"/>
          <w:sz w:val="18"/>
          <w:szCs w:val="18"/>
          <w:lang w:eastAsia="ja-JP"/>
        </w:rPr>
        <w:tab/>
      </w:r>
      <w:r w:rsidRPr="000E56ED">
        <w:rPr>
          <w:rFonts w:eastAsia="MS PGothic" w:cs="Tahoma"/>
          <w:b/>
          <w:sz w:val="18"/>
          <w:szCs w:val="18"/>
          <w:lang w:eastAsia="ja-JP"/>
        </w:rPr>
        <w:t>注</w:t>
      </w:r>
      <w:r w:rsidRPr="000E56ED">
        <w:rPr>
          <w:rFonts w:eastAsia="MS PGothic" w:cs="Tahoma"/>
          <w:b/>
          <w:sz w:val="18"/>
          <w:szCs w:val="18"/>
          <w:lang w:eastAsia="ja-JP"/>
        </w:rPr>
        <w:t>:</w:t>
      </w:r>
      <w:r w:rsidRPr="000E56ED">
        <w:rPr>
          <w:rFonts w:eastAsia="MS PGothic" w:cs="Tahoma"/>
          <w:sz w:val="18"/>
          <w:szCs w:val="18"/>
          <w:lang w:eastAsia="ja-JP"/>
        </w:rPr>
        <w:t xml:space="preserve"> </w:t>
      </w:r>
      <w:r w:rsidRPr="000E56ED">
        <w:rPr>
          <w:rFonts w:eastAsia="MS PGothic" w:cs="Tahoma"/>
          <w:sz w:val="18"/>
          <w:szCs w:val="24"/>
          <w:lang w:val="ja-JP" w:eastAsia="ja-JP"/>
        </w:rPr>
        <w:t xml:space="preserve">CAL </w:t>
      </w:r>
      <w:r w:rsidRPr="000E56ED">
        <w:rPr>
          <w:rFonts w:eastAsia="MS PGothic" w:cs="Tahoma"/>
          <w:sz w:val="18"/>
          <w:szCs w:val="24"/>
          <w:lang w:val="ja-JP" w:eastAsia="ja-JP"/>
        </w:rPr>
        <w:t>については、このセクションの</w:t>
      </w:r>
      <w:r w:rsidRPr="000E56ED">
        <w:rPr>
          <w:rFonts w:eastAsia="MS PGothic" w:cs="Tahoma"/>
          <w:sz w:val="18"/>
          <w:szCs w:val="24"/>
          <w:lang w:val="ja-JP" w:eastAsia="ja-JP"/>
        </w:rPr>
        <w:t xml:space="preserve"> CAL Suite </w:t>
      </w:r>
      <w:r w:rsidRPr="000E56ED">
        <w:rPr>
          <w:rFonts w:eastAsia="MS PGothic" w:cs="Tahoma"/>
          <w:sz w:val="18"/>
          <w:szCs w:val="24"/>
          <w:lang w:val="ja-JP" w:eastAsia="ja-JP"/>
        </w:rPr>
        <w:t>の表をご覧ください。</w:t>
      </w:r>
    </w:p>
    <w:p w:rsidR="00B12470" w:rsidRPr="000E56ED" w:rsidRDefault="00B12470" w:rsidP="00BF6488">
      <w:pPr>
        <w:rPr>
          <w:rFonts w:eastAsia="MS PGothic" w:cs="Tahoma"/>
          <w:sz w:val="18"/>
          <w:szCs w:val="18"/>
          <w:lang w:eastAsia="ja-JP"/>
        </w:rPr>
      </w:pPr>
    </w:p>
    <w:p w:rsidR="00B12470" w:rsidRPr="000E56ED" w:rsidRDefault="00B12470" w:rsidP="00BF6488">
      <w:pPr>
        <w:rPr>
          <w:rFonts w:eastAsia="MS PGothic" w:cs="Tahoma"/>
          <w:sz w:val="18"/>
          <w:szCs w:val="18"/>
          <w:lang w:eastAsia="ja-JP"/>
        </w:rPr>
      </w:pPr>
      <w:r w:rsidRPr="000E56ED">
        <w:rPr>
          <w:rFonts w:eastAsia="MS PGothic" w:cs="Tahoma"/>
          <w:sz w:val="18"/>
          <w:szCs w:val="24"/>
          <w:lang w:val="ja-JP" w:eastAsia="ja-JP"/>
        </w:rPr>
        <w:t>これらの対象製品をアプリケーション</w:t>
      </w:r>
      <w:r w:rsidRPr="000E56ED">
        <w:rPr>
          <w:rFonts w:eastAsia="MS PGothic" w:cs="Tahoma"/>
          <w:sz w:val="18"/>
          <w:szCs w:val="24"/>
          <w:lang w:eastAsia="ja-JP"/>
        </w:rPr>
        <w:t xml:space="preserve"> </w:t>
      </w:r>
      <w:r w:rsidRPr="000E56ED">
        <w:rPr>
          <w:rFonts w:eastAsia="MS PGothic" w:cs="Tahoma"/>
          <w:sz w:val="18"/>
          <w:szCs w:val="24"/>
          <w:lang w:val="ja-JP" w:eastAsia="ja-JP"/>
        </w:rPr>
        <w:t>プラットフォーム加入契約</w:t>
      </w:r>
      <w:r w:rsidRPr="000E56ED">
        <w:rPr>
          <w:rFonts w:eastAsia="MS PGothic" w:cs="Tahoma"/>
          <w:sz w:val="18"/>
          <w:szCs w:val="24"/>
          <w:lang w:eastAsia="ja-JP"/>
        </w:rPr>
        <w:t xml:space="preserve"> (EAP) </w:t>
      </w:r>
      <w:r w:rsidRPr="000E56ED">
        <w:rPr>
          <w:rFonts w:eastAsia="MS PGothic" w:cs="Tahoma"/>
          <w:sz w:val="18"/>
          <w:szCs w:val="24"/>
          <w:lang w:val="ja-JP" w:eastAsia="ja-JP"/>
        </w:rPr>
        <w:t>またはコア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インフラストラクチャ加入契約</w:t>
      </w:r>
      <w:r w:rsidRPr="000E56ED">
        <w:rPr>
          <w:rFonts w:eastAsia="MS PGothic" w:cs="Tahoma"/>
          <w:sz w:val="18"/>
          <w:szCs w:val="24"/>
          <w:lang w:eastAsia="ja-JP"/>
        </w:rPr>
        <w:t xml:space="preserve"> (ECI) </w:t>
      </w:r>
      <w:r w:rsidRPr="000E56ED">
        <w:rPr>
          <w:rFonts w:eastAsia="MS PGothic" w:cs="Tahoma"/>
          <w:sz w:val="18"/>
          <w:szCs w:val="24"/>
          <w:lang w:val="ja-JP" w:eastAsia="ja-JP"/>
        </w:rPr>
        <w:t>を通じて購入される場合、</w:t>
      </w:r>
      <w:r w:rsidRPr="000E56ED">
        <w:rPr>
          <w:rFonts w:eastAsia="MS PGothic" w:cs="Tahoma"/>
          <w:sz w:val="18"/>
          <w:szCs w:val="24"/>
          <w:lang w:eastAsia="ja-JP"/>
        </w:rPr>
        <w:t xml:space="preserve">EAP </w:t>
      </w:r>
      <w:r w:rsidRPr="000E56ED">
        <w:rPr>
          <w:rFonts w:eastAsia="MS PGothic" w:cs="Tahoma"/>
          <w:sz w:val="18"/>
          <w:szCs w:val="24"/>
          <w:lang w:val="ja-JP" w:eastAsia="ja-JP"/>
        </w:rPr>
        <w:t>および</w:t>
      </w:r>
      <w:r w:rsidRPr="000E56ED">
        <w:rPr>
          <w:rFonts w:eastAsia="MS PGothic" w:cs="Tahoma"/>
          <w:sz w:val="18"/>
          <w:szCs w:val="24"/>
          <w:lang w:eastAsia="ja-JP"/>
        </w:rPr>
        <w:t xml:space="preserve"> ECI </w:t>
      </w:r>
      <w:r w:rsidRPr="000E56ED">
        <w:rPr>
          <w:rFonts w:eastAsia="MS PGothic" w:cs="Tahoma"/>
          <w:sz w:val="18"/>
          <w:szCs w:val="24"/>
          <w:lang w:val="ja-JP" w:eastAsia="ja-JP"/>
        </w:rPr>
        <w:t>に基づいて付与されるポイントはそれぞれ</w:t>
      </w:r>
      <w:r w:rsidRPr="000E56ED">
        <w:rPr>
          <w:rFonts w:eastAsia="MS PGothic" w:cs="Tahoma"/>
          <w:sz w:val="18"/>
          <w:szCs w:val="24"/>
          <w:lang w:eastAsia="ja-JP"/>
        </w:rPr>
        <w:t xml:space="preserve"> 2 </w:t>
      </w:r>
      <w:r w:rsidRPr="000E56ED">
        <w:rPr>
          <w:rFonts w:eastAsia="MS PGothic" w:cs="Tahoma"/>
          <w:sz w:val="18"/>
          <w:szCs w:val="24"/>
          <w:lang w:val="ja-JP" w:eastAsia="ja-JP"/>
        </w:rPr>
        <w:t>倍になります。</w:t>
      </w:r>
    </w:p>
    <w:p w:rsidR="00B12470" w:rsidRPr="000E56ED" w:rsidRDefault="00B12470" w:rsidP="00BF6488">
      <w:pPr>
        <w:rPr>
          <w:rFonts w:eastAsia="MS PGothic" w:cs="Tahoma"/>
          <w:sz w:val="18"/>
          <w:szCs w:val="18"/>
          <w:lang w:eastAsia="ja-JP"/>
        </w:rPr>
      </w:pPr>
    </w:p>
    <w:p w:rsidR="00B12470" w:rsidRPr="000E56ED" w:rsidRDefault="00B12470" w:rsidP="00BF6488">
      <w:pPr>
        <w:rPr>
          <w:rFonts w:eastAsia="MS PGothic" w:cs="Tahoma"/>
          <w:sz w:val="18"/>
          <w:szCs w:val="18"/>
          <w:lang w:eastAsia="ja-JP"/>
        </w:rPr>
      </w:pPr>
      <w:r w:rsidRPr="000E56ED">
        <w:rPr>
          <w:rFonts w:eastAsia="MS PGothic" w:cs="Tahoma"/>
          <w:sz w:val="18"/>
          <w:szCs w:val="24"/>
          <w:lang w:val="ja-JP" w:eastAsia="ja-JP"/>
        </w:rPr>
        <w:t>お客様の合計ポイント数によって、以下のように利用可能な計画サービスの日数が決まります。</w:t>
      </w:r>
    </w:p>
    <w:p w:rsidR="00B12470" w:rsidRPr="000E56ED" w:rsidRDefault="00B12470" w:rsidP="00BF6488">
      <w:pPr>
        <w:pStyle w:val="AppendixBodyText"/>
        <w:spacing w:after="0"/>
        <w:rPr>
          <w:rFonts w:eastAsia="MS PGothic" w:cs="Tahoma"/>
          <w:lang w:eastAsia="ja-JP"/>
        </w:rPr>
      </w:pPr>
    </w:p>
    <w:tbl>
      <w:tblPr>
        <w:tblW w:w="5596" w:type="dxa"/>
        <w:jc w:val="center"/>
        <w:tblCellMar>
          <w:left w:w="0" w:type="dxa"/>
          <w:right w:w="0" w:type="dxa"/>
        </w:tblCellMar>
        <w:tblLook w:val="00A0" w:firstRow="1" w:lastRow="0" w:firstColumn="1" w:lastColumn="0" w:noHBand="0" w:noVBand="0"/>
      </w:tblPr>
      <w:tblGrid>
        <w:gridCol w:w="2850"/>
        <w:gridCol w:w="2746"/>
      </w:tblGrid>
      <w:tr w:rsidR="00B12470" w:rsidRPr="000E56ED" w:rsidTr="00B36C02">
        <w:trPr>
          <w:trHeight w:val="393"/>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lang w:eastAsia="ja-JP"/>
              </w:rPr>
            </w:pPr>
            <w:r w:rsidRPr="000E56ED">
              <w:rPr>
                <w:rFonts w:eastAsia="MS PGothic" w:cs="Tahoma"/>
                <w:b/>
                <w:sz w:val="18"/>
                <w:szCs w:val="24"/>
                <w:lang w:val="ja-JP" w:eastAsia="ja-JP"/>
              </w:rPr>
              <w:t xml:space="preserve">Office </w:t>
            </w:r>
            <w:r w:rsidRPr="000E56ED">
              <w:rPr>
                <w:rFonts w:eastAsia="MS PGothic" w:cs="Tahoma"/>
                <w:b/>
                <w:sz w:val="18"/>
                <w:szCs w:val="24"/>
                <w:lang w:val="ja-JP" w:eastAsia="ja-JP"/>
              </w:rPr>
              <w:t>アプリケーション</w:t>
            </w:r>
            <w:r w:rsidRPr="000E56ED">
              <w:rPr>
                <w:rFonts w:eastAsia="MS PGothic" w:cs="Tahoma"/>
                <w:b/>
                <w:sz w:val="18"/>
                <w:szCs w:val="24"/>
                <w:lang w:val="ja-JP" w:eastAsia="ja-JP"/>
              </w:rPr>
              <w:t>/</w:t>
            </w:r>
            <w:r w:rsidRPr="000E56ED">
              <w:rPr>
                <w:rFonts w:eastAsia="MS PGothic" w:cs="Tahoma"/>
                <w:b/>
                <w:sz w:val="18"/>
                <w:szCs w:val="24"/>
                <w:lang w:val="ja-JP" w:eastAsia="ja-JP"/>
              </w:rPr>
              <w:t>サーバー</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ライセンスのポイント数</w:t>
            </w:r>
          </w:p>
        </w:tc>
        <w:tc>
          <w:tcPr>
            <w:tcW w:w="2746"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b/>
                <w:bCs/>
                <w:sz w:val="18"/>
                <w:szCs w:val="18"/>
                <w:lang w:eastAsia="ja-JP"/>
              </w:rPr>
            </w:pPr>
            <w:r w:rsidRPr="000E56ED">
              <w:rPr>
                <w:rFonts w:eastAsia="MS PGothic" w:cs="Tahoma"/>
                <w:b/>
                <w:bCs/>
                <w:sz w:val="18"/>
                <w:szCs w:val="18"/>
                <w:lang w:val="ja-JP" w:eastAsia="ja-JP"/>
              </w:rPr>
              <w:t>計画サービスの日数</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200</w:t>
            </w:r>
            <w:r w:rsidRPr="000E56ED">
              <w:rPr>
                <w:rFonts w:eastAsia="MS PGothic" w:cs="Tahoma"/>
                <w:sz w:val="18"/>
                <w:lang w:eastAsia="ja-JP"/>
              </w:rPr>
              <w:t xml:space="preserve"> </w:t>
            </w:r>
            <w:r w:rsidRPr="000E56ED">
              <w:rPr>
                <w:rFonts w:eastAsia="MS PGothic" w:cs="Tahoma"/>
                <w:sz w:val="18"/>
                <w:lang w:eastAsia="ja-JP"/>
              </w:rPr>
              <w:t>～</w:t>
            </w:r>
            <w:r w:rsidRPr="000E56ED">
              <w:rPr>
                <w:rFonts w:eastAsia="MS PGothic" w:cs="Tahoma"/>
                <w:sz w:val="18"/>
                <w:lang w:eastAsia="ja-JP"/>
              </w:rPr>
              <w:t xml:space="preserve"> </w:t>
            </w:r>
            <w:r w:rsidRPr="000E56ED">
              <w:rPr>
                <w:rFonts w:eastAsia="MS PGothic" w:cs="Tahoma"/>
                <w:sz w:val="18"/>
              </w:rPr>
              <w:t>499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1</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500</w:t>
            </w:r>
            <w:r w:rsidRPr="000E56ED">
              <w:rPr>
                <w:rFonts w:eastAsia="MS PGothic" w:cs="Tahoma"/>
                <w:sz w:val="18"/>
                <w:lang w:eastAsia="ja-JP"/>
              </w:rPr>
              <w:t xml:space="preserve"> </w:t>
            </w:r>
            <w:r w:rsidRPr="000E56ED">
              <w:rPr>
                <w:rFonts w:eastAsia="MS PGothic" w:cs="Tahoma"/>
                <w:sz w:val="18"/>
                <w:lang w:eastAsia="ja-JP"/>
              </w:rPr>
              <w:t>～</w:t>
            </w:r>
            <w:r w:rsidRPr="000E56ED">
              <w:rPr>
                <w:rFonts w:eastAsia="MS PGothic" w:cs="Tahoma"/>
                <w:sz w:val="18"/>
                <w:lang w:eastAsia="ja-JP"/>
              </w:rPr>
              <w:t xml:space="preserve"> </w:t>
            </w:r>
            <w:r w:rsidRPr="000E56ED">
              <w:rPr>
                <w:rFonts w:eastAsia="MS PGothic" w:cs="Tahoma"/>
                <w:sz w:val="18"/>
              </w:rPr>
              <w:t>1,999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3</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2,000</w:t>
            </w:r>
            <w:r w:rsidRPr="000E56ED">
              <w:rPr>
                <w:rFonts w:eastAsia="MS PGothic" w:cs="Tahoma"/>
                <w:sz w:val="18"/>
                <w:lang w:eastAsia="ja-JP"/>
              </w:rPr>
              <w:t xml:space="preserve"> </w:t>
            </w:r>
            <w:r w:rsidRPr="000E56ED">
              <w:rPr>
                <w:rFonts w:eastAsia="MS PGothic" w:cs="Tahoma"/>
                <w:sz w:val="18"/>
                <w:lang w:eastAsia="ja-JP"/>
              </w:rPr>
              <w:t>～</w:t>
            </w:r>
            <w:r w:rsidRPr="000E56ED">
              <w:rPr>
                <w:rFonts w:eastAsia="MS PGothic" w:cs="Tahoma"/>
                <w:sz w:val="18"/>
                <w:lang w:eastAsia="ja-JP"/>
              </w:rPr>
              <w:t xml:space="preserve"> </w:t>
            </w:r>
            <w:r w:rsidRPr="000E56ED">
              <w:rPr>
                <w:rFonts w:eastAsia="MS PGothic" w:cs="Tahoma"/>
                <w:sz w:val="18"/>
              </w:rPr>
              <w:t>3,999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5</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 xml:space="preserve">4,000 </w:t>
            </w:r>
            <w:r w:rsidRPr="000E56ED">
              <w:rPr>
                <w:rFonts w:eastAsia="MS PGothic" w:cs="Tahoma"/>
                <w:sz w:val="18"/>
                <w:lang w:eastAsia="ja-JP"/>
              </w:rPr>
              <w:t>～</w:t>
            </w:r>
            <w:r w:rsidRPr="000E56ED">
              <w:rPr>
                <w:rFonts w:eastAsia="MS PGothic" w:cs="Tahoma"/>
                <w:sz w:val="18"/>
              </w:rPr>
              <w:t xml:space="preserve"> 29,999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10</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 xml:space="preserve">30,000 </w:t>
            </w:r>
            <w:r w:rsidRPr="000E56ED">
              <w:rPr>
                <w:rFonts w:eastAsia="MS PGothic" w:cs="Tahoma"/>
                <w:sz w:val="18"/>
                <w:lang w:eastAsia="ja-JP"/>
              </w:rPr>
              <w:t>～</w:t>
            </w:r>
            <w:r w:rsidRPr="000E56ED">
              <w:rPr>
                <w:rFonts w:eastAsia="MS PGothic" w:cs="Tahoma"/>
                <w:sz w:val="18"/>
              </w:rPr>
              <w:t xml:space="preserve"> 49,999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15</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 xml:space="preserve">50,000 </w:t>
            </w:r>
            <w:r w:rsidRPr="000E56ED">
              <w:rPr>
                <w:rFonts w:eastAsia="MS PGothic" w:cs="Tahoma"/>
                <w:sz w:val="18"/>
                <w:lang w:eastAsia="ja-JP"/>
              </w:rPr>
              <w:t>～</w:t>
            </w:r>
            <w:r w:rsidRPr="000E56ED">
              <w:rPr>
                <w:rFonts w:eastAsia="MS PGothic" w:cs="Tahoma"/>
                <w:sz w:val="18"/>
              </w:rPr>
              <w:t xml:space="preserve"> 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20</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 xml:space="preserve">100,000 </w:t>
            </w:r>
            <w:r w:rsidRPr="000E56ED">
              <w:rPr>
                <w:rFonts w:eastAsia="MS PGothic" w:cs="Tahoma"/>
                <w:sz w:val="18"/>
                <w:lang w:eastAsia="ja-JP"/>
              </w:rPr>
              <w:t>～</w:t>
            </w:r>
            <w:r w:rsidRPr="000E56ED">
              <w:rPr>
                <w:rFonts w:eastAsia="MS PGothic" w:cs="Tahoma"/>
                <w:sz w:val="18"/>
              </w:rPr>
              <w:t xml:space="preserve"> 199,999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30</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 xml:space="preserve">200,000 </w:t>
            </w:r>
            <w:r w:rsidRPr="000E56ED">
              <w:rPr>
                <w:rFonts w:eastAsia="MS PGothic" w:cs="Tahoma"/>
                <w:sz w:val="18"/>
                <w:lang w:eastAsia="ja-JP"/>
              </w:rPr>
              <w:t>～</w:t>
            </w:r>
            <w:r w:rsidRPr="000E56ED">
              <w:rPr>
                <w:rFonts w:eastAsia="MS PGothic" w:cs="Tahoma"/>
                <w:sz w:val="18"/>
              </w:rPr>
              <w:t xml:space="preserve"> 399,999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40</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 xml:space="preserve">400,000 </w:t>
            </w:r>
            <w:r w:rsidRPr="000E56ED">
              <w:rPr>
                <w:rFonts w:eastAsia="MS PGothic" w:cs="Tahoma"/>
                <w:sz w:val="18"/>
                <w:lang w:eastAsia="ja-JP"/>
              </w:rPr>
              <w:t>～</w:t>
            </w:r>
            <w:r w:rsidRPr="000E56ED">
              <w:rPr>
                <w:rFonts w:eastAsia="MS PGothic" w:cs="Tahoma"/>
                <w:sz w:val="18"/>
              </w:rPr>
              <w:t xml:space="preserve"> 599,999</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50</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 xml:space="preserve">600,000 </w:t>
            </w:r>
            <w:r w:rsidRPr="000E56ED">
              <w:rPr>
                <w:rFonts w:eastAsia="MS PGothic" w:cs="Tahoma"/>
                <w:sz w:val="18"/>
                <w:lang w:eastAsia="ja-JP"/>
              </w:rPr>
              <w:t>以上</w:t>
            </w:r>
          </w:p>
        </w:tc>
        <w:tc>
          <w:tcPr>
            <w:tcW w:w="274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vAlign w:val="cente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75</w:t>
            </w:r>
          </w:p>
        </w:tc>
      </w:tr>
    </w:tbl>
    <w:p w:rsidR="00B12470" w:rsidRPr="000E56ED" w:rsidRDefault="00B12470" w:rsidP="00F60653">
      <w:pPr>
        <w:pStyle w:val="AppendixBodyText"/>
        <w:spacing w:after="0"/>
        <w:rPr>
          <w:rFonts w:eastAsia="MS PGothic" w:cs="Tahoma"/>
        </w:rPr>
      </w:pPr>
    </w:p>
    <w:p w:rsidR="00B12470" w:rsidRPr="000E56ED" w:rsidRDefault="00B12470" w:rsidP="00F60653">
      <w:pPr>
        <w:pStyle w:val="AppendixBodyText"/>
        <w:spacing w:after="0"/>
        <w:rPr>
          <w:rFonts w:eastAsia="MS PGothic" w:cs="Tahoma"/>
          <w:sz w:val="18"/>
          <w:lang w:eastAsia="ja-JP"/>
        </w:rPr>
      </w:pPr>
      <w:r w:rsidRPr="000E56ED">
        <w:rPr>
          <w:rFonts w:eastAsia="MS PGothic" w:cs="Tahoma"/>
          <w:sz w:val="18"/>
          <w:szCs w:val="24"/>
        </w:rPr>
        <w:t xml:space="preserve">Core CAL Suite </w:t>
      </w:r>
      <w:r w:rsidRPr="000E56ED">
        <w:rPr>
          <w:rFonts w:eastAsia="MS PGothic" w:cs="Tahoma"/>
          <w:sz w:val="18"/>
          <w:szCs w:val="24"/>
          <w:lang w:val="ja-JP"/>
        </w:rPr>
        <w:t>および</w:t>
      </w:r>
      <w:r w:rsidRPr="000E56ED">
        <w:rPr>
          <w:rFonts w:eastAsia="MS PGothic" w:cs="Tahoma"/>
          <w:sz w:val="18"/>
          <w:szCs w:val="24"/>
        </w:rPr>
        <w:t xml:space="preserve"> SQL CAL SA </w:t>
      </w:r>
      <w:r w:rsidRPr="000E56ED">
        <w:rPr>
          <w:rFonts w:eastAsia="MS PGothic" w:cs="Tahoma"/>
          <w:sz w:val="18"/>
          <w:szCs w:val="24"/>
          <w:lang w:val="ja-JP"/>
        </w:rPr>
        <w:t>は左の列のしきい値に対し</w:t>
      </w:r>
      <w:r w:rsidRPr="000E56ED">
        <w:rPr>
          <w:rFonts w:eastAsia="MS PGothic" w:cs="Tahoma"/>
          <w:sz w:val="18"/>
          <w:szCs w:val="24"/>
        </w:rPr>
        <w:t xml:space="preserve"> </w:t>
      </w:r>
      <w:r w:rsidRPr="000E56ED">
        <w:rPr>
          <w:rFonts w:eastAsia="MS PGothic" w:cs="Tahoma"/>
          <w:sz w:val="18"/>
          <w:szCs w:val="24"/>
          <w:u w:val="single"/>
        </w:rPr>
        <w:t xml:space="preserve">1 </w:t>
      </w:r>
      <w:r w:rsidRPr="000E56ED">
        <w:rPr>
          <w:rFonts w:eastAsia="MS PGothic" w:cs="Tahoma"/>
          <w:sz w:val="18"/>
          <w:szCs w:val="24"/>
          <w:u w:val="single"/>
          <w:lang w:val="ja-JP"/>
        </w:rPr>
        <w:t>ポイント</w:t>
      </w:r>
      <w:r w:rsidRPr="000E56ED">
        <w:rPr>
          <w:rFonts w:eastAsia="MS PGothic" w:cs="Tahoma"/>
          <w:sz w:val="18"/>
          <w:szCs w:val="24"/>
          <w:lang w:val="ja-JP"/>
        </w:rPr>
        <w:t>してカウントされ、</w:t>
      </w:r>
      <w:r w:rsidRPr="000E56ED">
        <w:rPr>
          <w:rFonts w:eastAsia="MS PGothic" w:cs="Tahoma"/>
          <w:sz w:val="18"/>
          <w:szCs w:val="24"/>
        </w:rPr>
        <w:t xml:space="preserve">Enterprise CAL Suite SA </w:t>
      </w:r>
      <w:r w:rsidRPr="000E56ED">
        <w:rPr>
          <w:rFonts w:eastAsia="MS PGothic" w:cs="Tahoma"/>
          <w:sz w:val="18"/>
          <w:szCs w:val="24"/>
          <w:lang w:val="ja-JP"/>
        </w:rPr>
        <w:t>は</w:t>
      </w:r>
      <w:r w:rsidRPr="000E56ED">
        <w:rPr>
          <w:rFonts w:eastAsia="MS PGothic" w:cs="Tahoma"/>
          <w:sz w:val="18"/>
          <w:szCs w:val="24"/>
        </w:rPr>
        <w:t xml:space="preserve"> </w:t>
      </w:r>
      <w:r w:rsidRPr="000E56ED">
        <w:rPr>
          <w:rFonts w:eastAsia="MS PGothic" w:cs="Tahoma"/>
          <w:sz w:val="18"/>
          <w:szCs w:val="24"/>
          <w:u w:val="single"/>
        </w:rPr>
        <w:t xml:space="preserve">2 </w:t>
      </w:r>
      <w:r w:rsidRPr="000E56ED">
        <w:rPr>
          <w:rFonts w:eastAsia="MS PGothic" w:cs="Tahoma"/>
          <w:sz w:val="18"/>
          <w:szCs w:val="24"/>
          <w:u w:val="single"/>
          <w:lang w:val="ja-JP"/>
        </w:rPr>
        <w:t>ポイント</w:t>
      </w:r>
      <w:r w:rsidRPr="000E56ED">
        <w:rPr>
          <w:rFonts w:eastAsia="MS PGothic" w:cs="Tahoma"/>
          <w:sz w:val="18"/>
          <w:szCs w:val="24"/>
          <w:lang w:val="ja-JP"/>
        </w:rPr>
        <w:t>としてカウントされます。</w:t>
      </w:r>
    </w:p>
    <w:tbl>
      <w:tblPr>
        <w:tblW w:w="5550" w:type="dxa"/>
        <w:jc w:val="center"/>
        <w:tblCellMar>
          <w:left w:w="0" w:type="dxa"/>
          <w:right w:w="0" w:type="dxa"/>
        </w:tblCellMar>
        <w:tblLook w:val="00A0" w:firstRow="1" w:lastRow="0" w:firstColumn="1" w:lastColumn="0" w:noHBand="0" w:noVBand="0"/>
      </w:tblPr>
      <w:tblGrid>
        <w:gridCol w:w="2850"/>
        <w:gridCol w:w="2700"/>
      </w:tblGrid>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szCs w:val="18"/>
                <w:lang w:eastAsia="ja-JP"/>
              </w:rPr>
            </w:pPr>
            <w:r w:rsidRPr="000E56ED">
              <w:rPr>
                <w:rFonts w:eastAsia="MS PGothic" w:cs="Tahoma"/>
                <w:b/>
                <w:bCs/>
                <w:sz w:val="18"/>
                <w:szCs w:val="18"/>
                <w:lang w:val="fr-FR"/>
              </w:rPr>
              <w:t>CAL Suite</w:t>
            </w:r>
          </w:p>
        </w:tc>
        <w:tc>
          <w:tcPr>
            <w:tcW w:w="270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szCs w:val="18"/>
                <w:lang w:eastAsia="ja-JP"/>
              </w:rPr>
            </w:pPr>
            <w:r w:rsidRPr="000E56ED">
              <w:rPr>
                <w:rFonts w:eastAsia="MS PGothic" w:cs="Tahoma"/>
                <w:b/>
                <w:bCs/>
                <w:sz w:val="18"/>
                <w:szCs w:val="18"/>
                <w:lang w:eastAsia="ja-JP"/>
              </w:rPr>
              <w:t>計画サービスの日数</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200</w:t>
            </w:r>
            <w:r w:rsidRPr="000E56ED">
              <w:rPr>
                <w:rFonts w:eastAsia="MS PGothic" w:cs="Tahoma"/>
                <w:sz w:val="18"/>
                <w:lang w:eastAsia="ja-JP"/>
              </w:rPr>
              <w:t xml:space="preserve"> </w:t>
            </w:r>
            <w:r w:rsidRPr="000E56ED">
              <w:rPr>
                <w:rFonts w:eastAsia="MS PGothic" w:cs="Tahoma"/>
                <w:sz w:val="18"/>
                <w:lang w:eastAsia="ja-JP"/>
              </w:rPr>
              <w:t>～</w:t>
            </w:r>
            <w:r w:rsidRPr="000E56ED">
              <w:rPr>
                <w:rFonts w:eastAsia="MS PGothic" w:cs="Tahoma"/>
                <w:sz w:val="18"/>
                <w:lang w:eastAsia="ja-JP"/>
              </w:rPr>
              <w:t xml:space="preserve"> </w:t>
            </w:r>
            <w:r w:rsidRPr="000E56ED">
              <w:rPr>
                <w:rFonts w:eastAsia="MS PGothic" w:cs="Tahoma"/>
                <w:sz w:val="18"/>
              </w:rPr>
              <w:t>3,999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1</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 xml:space="preserve">4,000 </w:t>
            </w:r>
            <w:r w:rsidRPr="000E56ED">
              <w:rPr>
                <w:rFonts w:eastAsia="MS PGothic" w:cs="Tahoma"/>
                <w:sz w:val="18"/>
                <w:lang w:eastAsia="ja-JP"/>
              </w:rPr>
              <w:t>～</w:t>
            </w:r>
            <w:r w:rsidRPr="000E56ED">
              <w:rPr>
                <w:rFonts w:eastAsia="MS PGothic" w:cs="Tahoma"/>
                <w:sz w:val="18"/>
              </w:rPr>
              <w:t xml:space="preserve"> 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3</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 xml:space="preserve">10,000 </w:t>
            </w:r>
            <w:r w:rsidRPr="000E56ED">
              <w:rPr>
                <w:rFonts w:eastAsia="MS PGothic" w:cs="Tahoma"/>
                <w:sz w:val="18"/>
                <w:lang w:eastAsia="ja-JP"/>
              </w:rPr>
              <w:t>～</w:t>
            </w:r>
            <w:r w:rsidRPr="000E56ED">
              <w:rPr>
                <w:rFonts w:eastAsia="MS PGothic" w:cs="Tahoma"/>
                <w:sz w:val="18"/>
              </w:rPr>
              <w:t xml:space="preserve"> 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5</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 xml:space="preserve">100,000 </w:t>
            </w:r>
            <w:r w:rsidRPr="000E56ED">
              <w:rPr>
                <w:rFonts w:eastAsia="MS PGothic" w:cs="Tahoma"/>
                <w:sz w:val="18"/>
                <w:lang w:eastAsia="ja-JP"/>
              </w:rPr>
              <w:t>～</w:t>
            </w:r>
            <w:r w:rsidRPr="000E56ED">
              <w:rPr>
                <w:rFonts w:eastAsia="MS PGothic" w:cs="Tahoma"/>
                <w:sz w:val="18"/>
              </w:rPr>
              <w:t xml:space="preserve"> 299,999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7</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 xml:space="preserve">300,000 </w:t>
            </w:r>
            <w:r w:rsidRPr="000E56ED">
              <w:rPr>
                <w:rFonts w:eastAsia="MS PGothic" w:cs="Tahoma"/>
                <w:sz w:val="18"/>
                <w:lang w:eastAsia="ja-JP"/>
              </w:rPr>
              <w:t>～</w:t>
            </w:r>
            <w:r w:rsidRPr="000E56ED">
              <w:rPr>
                <w:rFonts w:eastAsia="MS PGothic" w:cs="Tahoma"/>
                <w:sz w:val="18"/>
              </w:rPr>
              <w:t xml:space="preserve"> 599,999</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10</w:t>
            </w:r>
          </w:p>
        </w:tc>
      </w:tr>
      <w:tr w:rsidR="00B12470" w:rsidRPr="000E56ED" w:rsidTr="00B36C02">
        <w:trPr>
          <w:jc w:val="center"/>
        </w:trPr>
        <w:tc>
          <w:tcPr>
            <w:tcW w:w="28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lang w:eastAsia="ja-JP"/>
              </w:rPr>
            </w:pPr>
            <w:r w:rsidRPr="000E56ED">
              <w:rPr>
                <w:rFonts w:eastAsia="MS PGothic" w:cs="Tahoma"/>
                <w:sz w:val="18"/>
              </w:rPr>
              <w:t xml:space="preserve">600,000 </w:t>
            </w:r>
            <w:r w:rsidRPr="000E56ED">
              <w:rPr>
                <w:rFonts w:eastAsia="MS PGothic" w:cs="Tahoma"/>
                <w:sz w:val="18"/>
                <w:lang w:eastAsia="ja-JP"/>
              </w:rPr>
              <w:t>以上</w:t>
            </w:r>
          </w:p>
        </w:tc>
        <w:tc>
          <w:tcPr>
            <w:tcW w:w="270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B12470" w:rsidRPr="000E56ED" w:rsidRDefault="00B12470" w:rsidP="00F60653">
            <w:pPr>
              <w:pStyle w:val="AppendixBodyText"/>
              <w:spacing w:after="0"/>
              <w:jc w:val="center"/>
              <w:rPr>
                <w:rFonts w:eastAsia="MS PGothic" w:cs="Tahoma"/>
                <w:sz w:val="18"/>
              </w:rPr>
            </w:pPr>
            <w:r w:rsidRPr="000E56ED">
              <w:rPr>
                <w:rFonts w:eastAsia="MS PGothic" w:cs="Tahoma"/>
                <w:sz w:val="18"/>
              </w:rPr>
              <w:t>12</w:t>
            </w:r>
          </w:p>
        </w:tc>
      </w:tr>
    </w:tbl>
    <w:p w:rsidR="00B12470" w:rsidRPr="000E56ED" w:rsidRDefault="00B12470" w:rsidP="00B36C02">
      <w:pPr>
        <w:pStyle w:val="AppendixBodyText"/>
        <w:pageBreakBefore/>
        <w:spacing w:after="0"/>
        <w:rPr>
          <w:rFonts w:eastAsia="MS PGothic" w:cs="Tahoma"/>
          <w:b/>
          <w:bCs/>
          <w:iCs/>
          <w:sz w:val="18"/>
        </w:rPr>
      </w:pPr>
      <w:r w:rsidRPr="000E56ED">
        <w:rPr>
          <w:rFonts w:eastAsia="MS PGothic" w:cs="Tahoma"/>
          <w:b/>
          <w:bCs/>
          <w:iCs/>
          <w:sz w:val="18"/>
          <w:lang w:eastAsia="ja-JP"/>
        </w:rPr>
        <w:lastRenderedPageBreak/>
        <w:t>例</w:t>
      </w:r>
    </w:p>
    <w:p w:rsidR="00B12470" w:rsidRPr="000E56ED" w:rsidRDefault="00B12470" w:rsidP="001C0AB1">
      <w:pPr>
        <w:pStyle w:val="AppendixBodyText"/>
        <w:spacing w:after="0"/>
        <w:rPr>
          <w:rFonts w:eastAsia="MS PGothic" w:cs="Tahoma"/>
          <w:sz w:val="18"/>
        </w:rPr>
      </w:pPr>
      <w:r w:rsidRPr="000E56ED">
        <w:rPr>
          <w:rFonts w:eastAsia="MS PGothic" w:cs="Tahoma"/>
          <w:sz w:val="18"/>
        </w:rPr>
        <w:t xml:space="preserve">Open Value Agreement </w:t>
      </w:r>
      <w:r w:rsidRPr="000E56ED">
        <w:rPr>
          <w:rFonts w:eastAsia="MS PGothic" w:cs="Tahoma"/>
          <w:sz w:val="18"/>
          <w:lang w:val="ja-JP"/>
        </w:rPr>
        <w:t>で以下のライセンスを保有している場合</w:t>
      </w:r>
      <w:r w:rsidRPr="000E56ED">
        <w:rPr>
          <w:rFonts w:eastAsia="MS PGothic" w:cs="Tahoma"/>
          <w:sz w:val="18"/>
        </w:rPr>
        <w:t>:</w:t>
      </w:r>
    </w:p>
    <w:p w:rsidR="00B12470" w:rsidRPr="000E56ED" w:rsidRDefault="00B12470" w:rsidP="001C0AB1">
      <w:pPr>
        <w:pStyle w:val="AppendixBodyText"/>
        <w:spacing w:after="0"/>
        <w:rPr>
          <w:rFonts w:eastAsia="MS PGothic" w:cs="Tahoma"/>
          <w:sz w:val="18"/>
        </w:rPr>
      </w:pPr>
      <w:r w:rsidRPr="000E56ED">
        <w:rPr>
          <w:rFonts w:eastAsia="MS PGothic" w:cs="Tahoma"/>
          <w:sz w:val="18"/>
        </w:rPr>
        <w:t xml:space="preserve">150 </w:t>
      </w:r>
      <w:r w:rsidRPr="000E56ED">
        <w:rPr>
          <w:rFonts w:eastAsia="MS PGothic" w:cs="Tahoma"/>
          <w:sz w:val="18"/>
          <w:lang w:val="ja-JP"/>
        </w:rPr>
        <w:t>の</w:t>
      </w:r>
      <w:r w:rsidRPr="000E56ED">
        <w:rPr>
          <w:rFonts w:eastAsia="MS PGothic" w:cs="Tahoma"/>
          <w:sz w:val="18"/>
        </w:rPr>
        <w:t xml:space="preserve"> Office Professional </w:t>
      </w:r>
      <w:r w:rsidRPr="000E56ED">
        <w:rPr>
          <w:rFonts w:eastAsia="MS PGothic" w:cs="Tahoma"/>
          <w:sz w:val="18"/>
          <w:lang w:eastAsia="ja-JP"/>
        </w:rPr>
        <w:t>Plus</w:t>
      </w:r>
      <w:r w:rsidRPr="000E56ED">
        <w:rPr>
          <w:rFonts w:eastAsia="MS PGothic" w:cs="Tahoma"/>
          <w:sz w:val="18"/>
        </w:rPr>
        <w:t xml:space="preserve"> L&amp;SA</w:t>
      </w:r>
    </w:p>
    <w:p w:rsidR="00B12470" w:rsidRPr="000E56ED" w:rsidRDefault="00B12470" w:rsidP="001C0AB1">
      <w:pPr>
        <w:pStyle w:val="AppendixBodyText"/>
        <w:spacing w:after="0"/>
        <w:rPr>
          <w:rFonts w:eastAsia="MS PGothic" w:cs="Tahoma"/>
          <w:sz w:val="18"/>
          <w:u w:val="single"/>
          <w:lang w:eastAsia="ja-JP"/>
        </w:rPr>
      </w:pPr>
      <w:r w:rsidRPr="000E56ED">
        <w:rPr>
          <w:rFonts w:eastAsia="MS PGothic" w:cs="Tahoma"/>
          <w:sz w:val="18"/>
          <w:u w:val="single"/>
        </w:rPr>
        <w:t xml:space="preserve">+50 </w:t>
      </w:r>
      <w:r w:rsidRPr="000E56ED">
        <w:rPr>
          <w:rFonts w:eastAsia="MS PGothic" w:cs="Tahoma"/>
          <w:sz w:val="18"/>
          <w:u w:val="single"/>
          <w:lang w:val="ja-JP"/>
        </w:rPr>
        <w:t>の</w:t>
      </w:r>
      <w:r w:rsidRPr="000E56ED">
        <w:rPr>
          <w:rFonts w:eastAsia="MS PGothic" w:cs="Tahoma"/>
          <w:sz w:val="18"/>
          <w:u w:val="single"/>
        </w:rPr>
        <w:t xml:space="preserve"> Visio Standard SA</w:t>
      </w:r>
      <w:r w:rsidRPr="000E56ED">
        <w:rPr>
          <w:rFonts w:eastAsia="MS PGothic" w:cs="Tahoma"/>
          <w:sz w:val="18"/>
          <w:u w:val="single"/>
        </w:rPr>
        <w:tab/>
      </w:r>
      <w:r w:rsidRPr="000E56ED">
        <w:rPr>
          <w:rFonts w:eastAsia="MS PGothic" w:cs="Tahoma"/>
          <w:sz w:val="18"/>
          <w:u w:val="single"/>
        </w:rPr>
        <w:tab/>
      </w: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szCs w:val="24"/>
          <w:lang w:val="ja-JP" w:eastAsia="ja-JP"/>
        </w:rPr>
        <w:t>対象となる</w:t>
      </w:r>
      <w:r w:rsidRPr="000E56ED">
        <w:rPr>
          <w:rFonts w:eastAsia="MS PGothic" w:cs="Tahoma"/>
          <w:sz w:val="18"/>
          <w:szCs w:val="24"/>
          <w:lang w:eastAsia="ja-JP"/>
        </w:rPr>
        <w:t xml:space="preserve"> Office </w:t>
      </w:r>
      <w:r w:rsidRPr="000E56ED">
        <w:rPr>
          <w:rFonts w:eastAsia="MS PGothic" w:cs="Tahoma"/>
          <w:sz w:val="18"/>
          <w:szCs w:val="24"/>
          <w:lang w:val="ja-JP" w:eastAsia="ja-JP"/>
        </w:rPr>
        <w:t>アプリケーション</w:t>
      </w:r>
      <w:r w:rsidRPr="000E56ED">
        <w:rPr>
          <w:rFonts w:eastAsia="MS PGothic" w:cs="Tahoma"/>
          <w:sz w:val="18"/>
          <w:szCs w:val="24"/>
          <w:lang w:eastAsia="ja-JP"/>
        </w:rPr>
        <w:t>/</w:t>
      </w:r>
      <w:r w:rsidRPr="000E56ED">
        <w:rPr>
          <w:rFonts w:eastAsia="MS PGothic" w:cs="Tahoma"/>
          <w:sz w:val="18"/>
          <w:szCs w:val="24"/>
          <w:lang w:val="ja-JP" w:eastAsia="ja-JP"/>
        </w:rPr>
        <w:t>サーバー</w:t>
      </w:r>
      <w:r w:rsidRPr="000E56ED">
        <w:rPr>
          <w:rFonts w:eastAsia="MS PGothic" w:cs="Tahoma"/>
          <w:sz w:val="18"/>
          <w:szCs w:val="24"/>
          <w:lang w:eastAsia="ja-JP"/>
        </w:rPr>
        <w:t xml:space="preserve"> </w:t>
      </w:r>
      <w:r w:rsidRPr="000E56ED">
        <w:rPr>
          <w:rFonts w:eastAsia="MS PGothic" w:cs="Tahoma"/>
          <w:sz w:val="18"/>
          <w:szCs w:val="24"/>
          <w:lang w:val="ja-JP" w:eastAsia="ja-JP"/>
        </w:rPr>
        <w:t>ライセンスのポイント数</w:t>
      </w:r>
      <w:r w:rsidRPr="000E56ED">
        <w:rPr>
          <w:rFonts w:eastAsia="MS PGothic" w:cs="Tahoma"/>
          <w:sz w:val="18"/>
          <w:szCs w:val="24"/>
          <w:lang w:eastAsia="ja-JP"/>
        </w:rPr>
        <w:t xml:space="preserve"> 200 = 1 </w:t>
      </w:r>
      <w:r w:rsidRPr="000E56ED">
        <w:rPr>
          <w:rFonts w:eastAsia="MS PGothic" w:cs="Tahoma"/>
          <w:sz w:val="18"/>
          <w:szCs w:val="24"/>
          <w:lang w:val="ja-JP" w:eastAsia="ja-JP"/>
        </w:rPr>
        <w:t>日</w:t>
      </w:r>
    </w:p>
    <w:p w:rsidR="00B12470" w:rsidRPr="000E56ED" w:rsidRDefault="00B12470" w:rsidP="001C0AB1">
      <w:pPr>
        <w:pStyle w:val="AppendixBodyText"/>
        <w:spacing w:after="0"/>
        <w:rPr>
          <w:rFonts w:eastAsia="MS PGothic" w:cs="Tahoma"/>
          <w:sz w:val="18"/>
          <w:lang w:eastAsia="ja-JP"/>
        </w:rPr>
      </w:pP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szCs w:val="24"/>
        </w:rPr>
        <w:t xml:space="preserve">Select </w:t>
      </w:r>
      <w:r w:rsidRPr="000E56ED">
        <w:rPr>
          <w:rFonts w:eastAsia="MS PGothic" w:cs="Tahoma"/>
          <w:sz w:val="18"/>
          <w:szCs w:val="24"/>
          <w:lang w:val="ja-JP"/>
        </w:rPr>
        <w:t>または</w:t>
      </w:r>
      <w:r w:rsidRPr="000E56ED">
        <w:rPr>
          <w:rFonts w:eastAsia="MS PGothic" w:cs="Tahoma"/>
          <w:sz w:val="18"/>
          <w:szCs w:val="24"/>
        </w:rPr>
        <w:t xml:space="preserve"> Select Plus SAM </w:t>
      </w:r>
      <w:r w:rsidRPr="000E56ED">
        <w:rPr>
          <w:rFonts w:eastAsia="MS PGothic" w:cs="Tahoma"/>
          <w:sz w:val="18"/>
          <w:szCs w:val="24"/>
          <w:lang w:val="ja-JP"/>
        </w:rPr>
        <w:t>加入契約で以下のライセンスを保有している場合</w:t>
      </w:r>
      <w:r w:rsidRPr="000E56ED">
        <w:rPr>
          <w:rFonts w:eastAsia="MS PGothic" w:cs="Tahoma"/>
          <w:sz w:val="18"/>
          <w:szCs w:val="24"/>
        </w:rPr>
        <w:t>:</w:t>
      </w:r>
    </w:p>
    <w:p w:rsidR="00B12470" w:rsidRPr="000E56ED" w:rsidRDefault="00B12470" w:rsidP="001C0AB1">
      <w:pPr>
        <w:pStyle w:val="AppendixBodyText"/>
        <w:spacing w:after="0"/>
        <w:rPr>
          <w:rFonts w:eastAsia="MS PGothic" w:cs="Tahoma"/>
          <w:sz w:val="18"/>
        </w:rPr>
      </w:pPr>
      <w:r w:rsidRPr="000E56ED">
        <w:rPr>
          <w:rFonts w:eastAsia="MS PGothic" w:cs="Tahoma"/>
          <w:sz w:val="18"/>
        </w:rPr>
        <w:t xml:space="preserve">3,500 </w:t>
      </w:r>
      <w:r w:rsidRPr="000E56ED">
        <w:rPr>
          <w:rFonts w:eastAsia="MS PGothic" w:cs="Tahoma"/>
          <w:sz w:val="18"/>
          <w:lang w:eastAsia="ja-JP"/>
        </w:rPr>
        <w:t>の</w:t>
      </w:r>
      <w:r w:rsidRPr="000E56ED">
        <w:rPr>
          <w:rFonts w:eastAsia="MS PGothic" w:cs="Tahoma"/>
          <w:sz w:val="18"/>
          <w:lang w:eastAsia="ja-JP"/>
        </w:rPr>
        <w:t xml:space="preserve"> </w:t>
      </w:r>
      <w:r w:rsidRPr="000E56ED">
        <w:rPr>
          <w:rFonts w:eastAsia="MS PGothic" w:cs="Tahoma"/>
          <w:sz w:val="18"/>
        </w:rPr>
        <w:t>Enterprise CAL Suite SA</w:t>
      </w: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u w:val="single"/>
          <w:lang w:eastAsia="ja-JP"/>
        </w:rPr>
        <w:t>x 2 (</w:t>
      </w:r>
      <w:r w:rsidRPr="000E56ED">
        <w:rPr>
          <w:rFonts w:eastAsia="MS PGothic" w:cs="Tahoma"/>
          <w:sz w:val="18"/>
          <w:u w:val="single"/>
          <w:lang w:eastAsia="ja-JP"/>
        </w:rPr>
        <w:t>それぞれポイントが</w:t>
      </w:r>
      <w:r w:rsidRPr="000E56ED">
        <w:rPr>
          <w:rFonts w:eastAsia="MS PGothic" w:cs="Tahoma"/>
          <w:sz w:val="18"/>
          <w:u w:val="single"/>
          <w:lang w:eastAsia="ja-JP"/>
        </w:rPr>
        <w:t xml:space="preserve"> 2 </w:t>
      </w:r>
      <w:r w:rsidRPr="000E56ED">
        <w:rPr>
          <w:rFonts w:eastAsia="MS PGothic" w:cs="Tahoma"/>
          <w:sz w:val="18"/>
          <w:u w:val="single"/>
          <w:lang w:eastAsia="ja-JP"/>
        </w:rPr>
        <w:t>倍</w:t>
      </w:r>
      <w:r w:rsidRPr="000E56ED">
        <w:rPr>
          <w:rFonts w:eastAsia="MS PGothic" w:cs="Tahoma"/>
          <w:sz w:val="18"/>
          <w:u w:val="single"/>
          <w:lang w:eastAsia="ja-JP"/>
        </w:rPr>
        <w:t>)</w:t>
      </w:r>
      <w:r w:rsidRPr="000E56ED">
        <w:rPr>
          <w:rFonts w:eastAsia="MS PGothic" w:cs="Tahoma"/>
          <w:sz w:val="18"/>
          <w:u w:val="single"/>
          <w:lang w:eastAsia="ja-JP"/>
        </w:rPr>
        <w:tab/>
      </w: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szCs w:val="24"/>
          <w:lang w:eastAsia="ja-JP"/>
        </w:rPr>
        <w:t xml:space="preserve">CAL 7,000 </w:t>
      </w:r>
      <w:r w:rsidRPr="000E56ED">
        <w:rPr>
          <w:rFonts w:eastAsia="MS PGothic" w:cs="Tahoma"/>
          <w:sz w:val="18"/>
          <w:szCs w:val="24"/>
          <w:lang w:val="ja-JP" w:eastAsia="ja-JP"/>
        </w:rPr>
        <w:t>ポイント</w:t>
      </w:r>
      <w:r w:rsidRPr="000E56ED">
        <w:rPr>
          <w:rFonts w:eastAsia="MS PGothic" w:cs="Tahoma"/>
          <w:sz w:val="18"/>
          <w:szCs w:val="24"/>
          <w:lang w:eastAsia="ja-JP"/>
        </w:rPr>
        <w:t xml:space="preserve"> = 3 </w:t>
      </w:r>
      <w:r w:rsidRPr="000E56ED">
        <w:rPr>
          <w:rFonts w:eastAsia="MS PGothic" w:cs="Tahoma"/>
          <w:sz w:val="18"/>
          <w:szCs w:val="24"/>
          <w:lang w:val="ja-JP" w:eastAsia="ja-JP"/>
        </w:rPr>
        <w:t>日</w:t>
      </w:r>
    </w:p>
    <w:p w:rsidR="00B12470" w:rsidRPr="000E56ED" w:rsidRDefault="00B12470" w:rsidP="001C0AB1">
      <w:pPr>
        <w:pStyle w:val="AppendixBodyText"/>
        <w:spacing w:after="0"/>
        <w:rPr>
          <w:rFonts w:eastAsia="MS PGothic" w:cs="Tahoma"/>
          <w:sz w:val="18"/>
          <w:lang w:eastAsia="ja-JP"/>
        </w:rPr>
      </w:pP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lang w:eastAsia="ja-JP"/>
        </w:rPr>
        <w:t xml:space="preserve">EA </w:t>
      </w:r>
      <w:r w:rsidRPr="000E56ED">
        <w:rPr>
          <w:rFonts w:eastAsia="MS PGothic" w:cs="Tahoma"/>
          <w:sz w:val="18"/>
          <w:lang w:val="ja-JP" w:eastAsia="ja-JP"/>
        </w:rPr>
        <w:t>加入契約で以下のライセンスを保有している場合</w:t>
      </w:r>
      <w:r w:rsidRPr="000E56ED">
        <w:rPr>
          <w:rFonts w:eastAsia="MS PGothic" w:cs="Tahoma"/>
          <w:sz w:val="18"/>
          <w:lang w:eastAsia="ja-JP"/>
        </w:rPr>
        <w:t>:</w:t>
      </w: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lang w:eastAsia="ja-JP"/>
        </w:rPr>
        <w:t xml:space="preserve">3,500 </w:t>
      </w:r>
      <w:r w:rsidRPr="000E56ED">
        <w:rPr>
          <w:rFonts w:eastAsia="MS PGothic" w:cs="Tahoma"/>
          <w:sz w:val="18"/>
          <w:lang w:eastAsia="ja-JP"/>
        </w:rPr>
        <w:t>のエンタープライズ</w:t>
      </w:r>
      <w:r w:rsidRPr="000E56ED">
        <w:rPr>
          <w:rFonts w:eastAsia="MS PGothic" w:cs="Tahoma"/>
          <w:sz w:val="18"/>
          <w:lang w:eastAsia="ja-JP"/>
        </w:rPr>
        <w:t xml:space="preserve"> </w:t>
      </w:r>
      <w:r w:rsidRPr="000E56ED">
        <w:rPr>
          <w:rFonts w:eastAsia="MS PGothic" w:cs="Tahoma"/>
          <w:sz w:val="18"/>
          <w:lang w:eastAsia="ja-JP"/>
        </w:rPr>
        <w:t>デスクトップ</w:t>
      </w:r>
    </w:p>
    <w:p w:rsidR="00B12470" w:rsidRPr="000E56ED" w:rsidRDefault="00B12470" w:rsidP="000A7002">
      <w:pPr>
        <w:pStyle w:val="AppendixBodyText"/>
        <w:numPr>
          <w:ilvl w:val="0"/>
          <w:numId w:val="17"/>
        </w:numPr>
        <w:tabs>
          <w:tab w:val="clear" w:pos="1500"/>
        </w:tabs>
        <w:spacing w:after="0"/>
        <w:ind w:left="777"/>
        <w:rPr>
          <w:rFonts w:eastAsia="MS PGothic" w:cs="Tahoma"/>
          <w:sz w:val="18"/>
        </w:rPr>
      </w:pPr>
      <w:r w:rsidRPr="000E56ED">
        <w:rPr>
          <w:rFonts w:eastAsia="MS PGothic" w:cs="Tahoma"/>
          <w:sz w:val="18"/>
        </w:rPr>
        <w:t xml:space="preserve">3,500 </w:t>
      </w:r>
      <w:r w:rsidRPr="000E56ED">
        <w:rPr>
          <w:rFonts w:eastAsia="MS PGothic" w:cs="Tahoma"/>
          <w:sz w:val="18"/>
          <w:lang w:eastAsia="ja-JP"/>
        </w:rPr>
        <w:t>の</w:t>
      </w:r>
      <w:r w:rsidRPr="000E56ED">
        <w:rPr>
          <w:rFonts w:eastAsia="MS PGothic" w:cs="Tahoma"/>
          <w:sz w:val="18"/>
          <w:lang w:eastAsia="ja-JP"/>
        </w:rPr>
        <w:t xml:space="preserve"> </w:t>
      </w:r>
      <w:r w:rsidRPr="000E56ED">
        <w:rPr>
          <w:rFonts w:eastAsia="MS PGothic" w:cs="Tahoma"/>
          <w:sz w:val="18"/>
        </w:rPr>
        <w:t xml:space="preserve">Office </w:t>
      </w:r>
      <w:r w:rsidRPr="000E56ED">
        <w:rPr>
          <w:rFonts w:eastAsia="MS PGothic" w:cs="Tahoma"/>
          <w:sz w:val="18"/>
          <w:lang w:eastAsia="ja-JP"/>
        </w:rPr>
        <w:t>Professional Plus</w:t>
      </w:r>
    </w:p>
    <w:p w:rsidR="00B12470" w:rsidRPr="000E56ED" w:rsidRDefault="00B12470" w:rsidP="000A7002">
      <w:pPr>
        <w:pStyle w:val="AppendixBodyText"/>
        <w:numPr>
          <w:ilvl w:val="0"/>
          <w:numId w:val="17"/>
        </w:numPr>
        <w:tabs>
          <w:tab w:val="clear" w:pos="1500"/>
        </w:tabs>
        <w:spacing w:after="0"/>
        <w:ind w:left="777"/>
        <w:rPr>
          <w:rFonts w:eastAsia="MS PGothic" w:cs="Tahoma"/>
          <w:sz w:val="18"/>
        </w:rPr>
      </w:pPr>
      <w:r w:rsidRPr="000E56ED">
        <w:rPr>
          <w:rFonts w:eastAsia="MS PGothic" w:cs="Tahoma"/>
          <w:sz w:val="18"/>
        </w:rPr>
        <w:t xml:space="preserve">3,500 </w:t>
      </w:r>
      <w:r w:rsidRPr="000E56ED">
        <w:rPr>
          <w:rFonts w:eastAsia="MS PGothic" w:cs="Tahoma"/>
          <w:sz w:val="18"/>
          <w:lang w:eastAsia="ja-JP"/>
        </w:rPr>
        <w:t>の</w:t>
      </w:r>
      <w:r w:rsidRPr="000E56ED">
        <w:rPr>
          <w:rFonts w:eastAsia="MS PGothic" w:cs="Tahoma"/>
          <w:sz w:val="18"/>
          <w:lang w:eastAsia="ja-JP"/>
        </w:rPr>
        <w:t xml:space="preserve"> </w:t>
      </w:r>
      <w:r w:rsidRPr="000E56ED">
        <w:rPr>
          <w:rFonts w:eastAsia="MS PGothic" w:cs="Tahoma"/>
          <w:sz w:val="18"/>
        </w:rPr>
        <w:t>Enterprise CAL Suite</w:t>
      </w:r>
    </w:p>
    <w:p w:rsidR="00B12470" w:rsidRPr="000E56ED" w:rsidRDefault="00B12470" w:rsidP="001C0AB1">
      <w:pPr>
        <w:pStyle w:val="AppendixBodyText"/>
        <w:spacing w:after="0"/>
        <w:rPr>
          <w:rFonts w:eastAsia="MS PGothic" w:cs="Tahoma"/>
          <w:sz w:val="18"/>
        </w:rPr>
      </w:pPr>
      <w:r w:rsidRPr="000E56ED">
        <w:rPr>
          <w:rFonts w:eastAsia="MS PGothic" w:cs="Tahoma"/>
          <w:sz w:val="18"/>
          <w:szCs w:val="24"/>
          <w:lang w:val="ja-JP"/>
        </w:rPr>
        <w:t xml:space="preserve">+50 </w:t>
      </w:r>
      <w:r w:rsidRPr="000E56ED">
        <w:rPr>
          <w:rFonts w:eastAsia="MS PGothic" w:cs="Tahoma"/>
          <w:sz w:val="18"/>
          <w:szCs w:val="24"/>
          <w:lang w:val="ja-JP"/>
        </w:rPr>
        <w:t>の</w:t>
      </w:r>
      <w:r w:rsidRPr="000E56ED">
        <w:rPr>
          <w:rFonts w:eastAsia="MS PGothic" w:cs="Tahoma"/>
          <w:sz w:val="18"/>
          <w:szCs w:val="24"/>
          <w:lang w:val="ja-JP"/>
        </w:rPr>
        <w:t xml:space="preserve"> Windows Server Enterprise Edition (</w:t>
      </w:r>
      <w:r w:rsidRPr="000E56ED">
        <w:rPr>
          <w:rFonts w:eastAsia="MS PGothic" w:cs="Tahoma"/>
          <w:sz w:val="18"/>
          <w:szCs w:val="24"/>
          <w:lang w:val="ja-JP"/>
        </w:rPr>
        <w:t>それぞれ</w:t>
      </w:r>
      <w:r w:rsidRPr="000E56ED">
        <w:rPr>
          <w:rFonts w:eastAsia="MS PGothic" w:cs="Tahoma"/>
          <w:sz w:val="18"/>
          <w:szCs w:val="24"/>
          <w:lang w:val="ja-JP"/>
        </w:rPr>
        <w:t xml:space="preserve"> x 50 </w:t>
      </w:r>
      <w:r w:rsidRPr="000E56ED">
        <w:rPr>
          <w:rFonts w:eastAsia="MS PGothic" w:cs="Tahoma"/>
          <w:sz w:val="18"/>
          <w:szCs w:val="24"/>
          <w:lang w:val="ja-JP"/>
        </w:rPr>
        <w:t>ポイント</w:t>
      </w:r>
      <w:r w:rsidRPr="000E56ED">
        <w:rPr>
          <w:rFonts w:eastAsia="MS PGothic" w:cs="Tahoma"/>
          <w:sz w:val="18"/>
          <w:szCs w:val="24"/>
          <w:lang w:val="ja-JP"/>
        </w:rPr>
        <w:t xml:space="preserve"> = 2,500 </w:t>
      </w:r>
      <w:r w:rsidRPr="000E56ED">
        <w:rPr>
          <w:rFonts w:eastAsia="MS PGothic" w:cs="Tahoma"/>
          <w:sz w:val="18"/>
          <w:szCs w:val="24"/>
          <w:lang w:val="ja-JP"/>
        </w:rPr>
        <w:t>ポイント</w:t>
      </w:r>
      <w:r w:rsidRPr="000E56ED">
        <w:rPr>
          <w:rFonts w:eastAsia="MS PGothic" w:cs="Tahoma"/>
          <w:sz w:val="18"/>
          <w:szCs w:val="24"/>
          <w:lang w:val="ja-JP"/>
        </w:rPr>
        <w:t>)</w:t>
      </w: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u w:val="single"/>
        </w:rPr>
        <w:t>+</w:t>
      </w:r>
      <w:r w:rsidRPr="000E56ED">
        <w:rPr>
          <w:rFonts w:eastAsia="MS PGothic" w:cs="Tahoma"/>
          <w:sz w:val="18"/>
          <w:u w:val="single"/>
          <w:lang w:eastAsia="ja-JP"/>
        </w:rPr>
        <w:t xml:space="preserve"> </w:t>
      </w:r>
      <w:r w:rsidRPr="000E56ED">
        <w:rPr>
          <w:rFonts w:eastAsia="MS PGothic" w:cs="Tahoma"/>
          <w:sz w:val="18"/>
          <w:u w:val="single"/>
        </w:rPr>
        <w:t xml:space="preserve">600 </w:t>
      </w:r>
      <w:r w:rsidRPr="000E56ED">
        <w:rPr>
          <w:rFonts w:eastAsia="MS PGothic" w:cs="Tahoma"/>
          <w:sz w:val="18"/>
          <w:u w:val="single"/>
          <w:lang w:eastAsia="ja-JP"/>
        </w:rPr>
        <w:t>の</w:t>
      </w:r>
      <w:r w:rsidRPr="000E56ED">
        <w:rPr>
          <w:rFonts w:eastAsia="MS PGothic" w:cs="Tahoma"/>
          <w:sz w:val="18"/>
          <w:u w:val="single"/>
          <w:lang w:eastAsia="ja-JP"/>
        </w:rPr>
        <w:t xml:space="preserve"> </w:t>
      </w:r>
      <w:r w:rsidRPr="000E56ED">
        <w:rPr>
          <w:rFonts w:eastAsia="MS PGothic" w:cs="Tahoma"/>
          <w:sz w:val="18"/>
          <w:u w:val="single"/>
        </w:rPr>
        <w:t>Visio Standard SA</w:t>
      </w:r>
      <w:r w:rsidRPr="000E56ED">
        <w:rPr>
          <w:rFonts w:eastAsia="MS PGothic" w:cs="Tahoma"/>
          <w:sz w:val="18"/>
          <w:u w:val="single"/>
        </w:rPr>
        <w:tab/>
      </w: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szCs w:val="24"/>
          <w:lang w:val="ja-JP" w:eastAsia="ja-JP"/>
        </w:rPr>
        <w:t>対象となる</w:t>
      </w:r>
      <w:r w:rsidRPr="000E56ED">
        <w:rPr>
          <w:rFonts w:eastAsia="MS PGothic" w:cs="Tahoma"/>
          <w:sz w:val="18"/>
          <w:szCs w:val="24"/>
          <w:lang w:val="ja-JP" w:eastAsia="ja-JP"/>
        </w:rPr>
        <w:t xml:space="preserve"> Office </w:t>
      </w:r>
      <w:r w:rsidRPr="000E56ED">
        <w:rPr>
          <w:rFonts w:eastAsia="MS PGothic" w:cs="Tahoma"/>
          <w:sz w:val="18"/>
          <w:szCs w:val="24"/>
          <w:lang w:val="ja-JP" w:eastAsia="ja-JP"/>
        </w:rPr>
        <w:t>アプリケーション</w:t>
      </w:r>
      <w:r w:rsidRPr="000E56ED">
        <w:rPr>
          <w:rFonts w:eastAsia="MS PGothic" w:cs="Tahoma"/>
          <w:sz w:val="18"/>
          <w:szCs w:val="24"/>
          <w:lang w:val="ja-JP" w:eastAsia="ja-JP"/>
        </w:rPr>
        <w:t>/</w:t>
      </w:r>
      <w:r w:rsidRPr="000E56ED">
        <w:rPr>
          <w:rFonts w:eastAsia="MS PGothic" w:cs="Tahoma"/>
          <w:sz w:val="18"/>
          <w:szCs w:val="24"/>
          <w:lang w:val="ja-JP" w:eastAsia="ja-JP"/>
        </w:rPr>
        <w:t>サーバー</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ライセンスのポイント数</w:t>
      </w:r>
      <w:r w:rsidRPr="000E56ED">
        <w:rPr>
          <w:rFonts w:eastAsia="MS PGothic" w:cs="Tahoma"/>
          <w:sz w:val="18"/>
          <w:szCs w:val="24"/>
          <w:lang w:val="ja-JP" w:eastAsia="ja-JP"/>
        </w:rPr>
        <w:t xml:space="preserve"> 6,600 = 10 </w:t>
      </w:r>
      <w:r w:rsidRPr="000E56ED">
        <w:rPr>
          <w:rFonts w:eastAsia="MS PGothic" w:cs="Tahoma"/>
          <w:sz w:val="18"/>
          <w:szCs w:val="24"/>
          <w:lang w:val="ja-JP" w:eastAsia="ja-JP"/>
        </w:rPr>
        <w:t>日</w:t>
      </w: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lang w:val="ja-JP" w:eastAsia="ja-JP"/>
        </w:rPr>
        <w:t>対象となる</w:t>
      </w:r>
      <w:r w:rsidRPr="000E56ED">
        <w:rPr>
          <w:rFonts w:eastAsia="MS PGothic" w:cs="Tahoma"/>
          <w:sz w:val="18"/>
          <w:lang w:val="ja-JP" w:eastAsia="ja-JP"/>
        </w:rPr>
        <w:t xml:space="preserve"> CAL Suite 7,000 </w:t>
      </w:r>
      <w:r w:rsidRPr="000E56ED">
        <w:rPr>
          <w:rFonts w:eastAsia="MS PGothic" w:cs="Tahoma"/>
          <w:sz w:val="18"/>
          <w:lang w:val="ja-JP" w:eastAsia="ja-JP"/>
        </w:rPr>
        <w:t>ポイント</w:t>
      </w:r>
      <w:r w:rsidRPr="000E56ED">
        <w:rPr>
          <w:rFonts w:eastAsia="MS PGothic" w:cs="Tahoma"/>
          <w:sz w:val="18"/>
          <w:lang w:val="ja-JP" w:eastAsia="ja-JP"/>
        </w:rPr>
        <w:t xml:space="preserve"> = 3 </w:t>
      </w:r>
      <w:r w:rsidRPr="000E56ED">
        <w:rPr>
          <w:rFonts w:eastAsia="MS PGothic" w:cs="Tahoma"/>
          <w:sz w:val="18"/>
          <w:lang w:val="ja-JP" w:eastAsia="ja-JP"/>
        </w:rPr>
        <w:t>日</w:t>
      </w:r>
    </w:p>
    <w:p w:rsidR="00B12470" w:rsidRPr="000E56ED" w:rsidRDefault="00B12470" w:rsidP="000A7002">
      <w:pPr>
        <w:pStyle w:val="AppendixBodyText"/>
        <w:numPr>
          <w:ilvl w:val="0"/>
          <w:numId w:val="17"/>
        </w:numPr>
        <w:tabs>
          <w:tab w:val="clear" w:pos="1500"/>
        </w:tabs>
        <w:spacing w:after="0"/>
        <w:ind w:left="777"/>
        <w:rPr>
          <w:rFonts w:eastAsia="MS PGothic" w:cs="Tahoma"/>
          <w:sz w:val="18"/>
          <w:lang w:eastAsia="ja-JP"/>
        </w:rPr>
      </w:pPr>
      <w:r w:rsidRPr="000E56ED">
        <w:rPr>
          <w:rFonts w:eastAsia="MS PGothic" w:cs="Tahoma"/>
          <w:sz w:val="18"/>
          <w:lang w:val="ja-JP" w:eastAsia="ja-JP"/>
        </w:rPr>
        <w:t>計画サービスの合計日数</w:t>
      </w:r>
      <w:r w:rsidRPr="000E56ED">
        <w:rPr>
          <w:rFonts w:eastAsia="MS PGothic" w:cs="Tahoma"/>
          <w:sz w:val="18"/>
          <w:lang w:val="ja-JP" w:eastAsia="ja-JP"/>
        </w:rPr>
        <w:t xml:space="preserve"> = 13 </w:t>
      </w:r>
      <w:r w:rsidRPr="000E56ED">
        <w:rPr>
          <w:rFonts w:eastAsia="MS PGothic" w:cs="Tahoma"/>
          <w:sz w:val="18"/>
          <w:lang w:val="ja-JP" w:eastAsia="ja-JP"/>
        </w:rPr>
        <w:t>日</w:t>
      </w:r>
    </w:p>
    <w:p w:rsidR="00B12470" w:rsidRPr="000E56ED" w:rsidRDefault="00B12470" w:rsidP="001C0AB1">
      <w:pPr>
        <w:pStyle w:val="AppendixBodyText"/>
        <w:spacing w:after="0"/>
        <w:rPr>
          <w:rFonts w:eastAsia="MS PGothic" w:cs="Tahoma"/>
          <w:sz w:val="18"/>
          <w:lang w:eastAsia="ja-JP"/>
        </w:rPr>
      </w:pPr>
    </w:p>
    <w:p w:rsidR="00B12470" w:rsidRPr="000E56ED" w:rsidRDefault="00B12470" w:rsidP="00E6112C">
      <w:pPr>
        <w:pStyle w:val="AppendixBodyText"/>
        <w:spacing w:after="0"/>
        <w:rPr>
          <w:rFonts w:eastAsia="MS PGothic" w:cs="Tahoma"/>
          <w:sz w:val="18"/>
          <w:lang w:eastAsia="ja-JP"/>
        </w:rPr>
      </w:pPr>
      <w:bookmarkStart w:id="956" w:name="_Toc116213299"/>
      <w:r w:rsidRPr="000E56ED">
        <w:rPr>
          <w:rFonts w:eastAsia="MS PGothic" w:cs="Tahoma"/>
          <w:sz w:val="18"/>
          <w:lang w:val="ja-JP" w:eastAsia="ja-JP"/>
        </w:rPr>
        <w:t>以下の条件を満たしている場合、お客様は利用できる計画サービスの日数を増やすことができます。</w:t>
      </w:r>
      <w:r w:rsidRPr="000E56ED">
        <w:rPr>
          <w:rFonts w:eastAsia="MS PGothic" w:cs="Tahoma"/>
          <w:sz w:val="18"/>
          <w:lang w:val="ja-JP" w:eastAsia="ja-JP"/>
        </w:rPr>
        <w:t xml:space="preserve">(a) </w:t>
      </w:r>
      <w:r w:rsidRPr="000E56ED">
        <w:rPr>
          <w:rFonts w:eastAsia="MS PGothic" w:cs="Tahoma"/>
          <w:sz w:val="18"/>
          <w:lang w:val="ja-JP" w:eastAsia="ja-JP"/>
        </w:rPr>
        <w:t>現在トレーニング受講券の特典を利用する権利を有している。</w:t>
      </w:r>
      <w:r w:rsidRPr="000E56ED">
        <w:rPr>
          <w:rFonts w:eastAsia="MS PGothic" w:cs="Tahoma"/>
          <w:sz w:val="18"/>
          <w:lang w:val="ja-JP" w:eastAsia="ja-JP"/>
        </w:rPr>
        <w:t xml:space="preserve">(b) </w:t>
      </w:r>
      <w:r w:rsidRPr="000E56ED">
        <w:rPr>
          <w:rFonts w:eastAsia="MS PGothic" w:cs="Tahoma"/>
          <w:sz w:val="18"/>
          <w:lang w:val="ja-JP" w:eastAsia="ja-JP"/>
        </w:rPr>
        <w:t>トレーニング受講券の特典が有効になっている。</w:t>
      </w:r>
      <w:r w:rsidRPr="000E56ED">
        <w:rPr>
          <w:rFonts w:eastAsia="MS PGothic" w:cs="Tahoma"/>
          <w:sz w:val="18"/>
          <w:lang w:val="ja-JP" w:eastAsia="ja-JP"/>
        </w:rPr>
        <w:t xml:space="preserve">(c) </w:t>
      </w:r>
      <w:r w:rsidRPr="000E56ED">
        <w:rPr>
          <w:rFonts w:eastAsia="MS PGothic" w:cs="Tahoma"/>
          <w:sz w:val="18"/>
          <w:lang w:val="ja-JP" w:eastAsia="ja-JP"/>
        </w:rPr>
        <w:t>特典として付与されるトレーニング受講券に、交換に利用できる未使用のトレーニング日数が</w:t>
      </w:r>
      <w:r w:rsidRPr="000E56ED">
        <w:rPr>
          <w:rFonts w:eastAsia="MS PGothic" w:cs="Tahoma"/>
          <w:sz w:val="18"/>
          <w:lang w:val="ja-JP" w:eastAsia="ja-JP"/>
        </w:rPr>
        <w:t xml:space="preserve"> 3 </w:t>
      </w:r>
      <w:r w:rsidRPr="000E56ED">
        <w:rPr>
          <w:rFonts w:eastAsia="MS PGothic" w:cs="Tahoma"/>
          <w:sz w:val="18"/>
          <w:lang w:val="ja-JP" w:eastAsia="ja-JP"/>
        </w:rPr>
        <w:t>日以上ある。対象となるお客様は、未使用のトレーニング受講券の日数と計画サービスの日数を</w:t>
      </w:r>
      <w:r w:rsidRPr="000E56ED">
        <w:rPr>
          <w:rFonts w:eastAsia="MS PGothic" w:cs="Tahoma"/>
          <w:sz w:val="18"/>
          <w:lang w:val="ja-JP" w:eastAsia="ja-JP"/>
        </w:rPr>
        <w:t xml:space="preserve"> 3 </w:t>
      </w:r>
      <w:r w:rsidRPr="000E56ED">
        <w:rPr>
          <w:rFonts w:eastAsia="MS PGothic" w:cs="Tahoma"/>
          <w:sz w:val="18"/>
          <w:lang w:val="ja-JP" w:eastAsia="ja-JP"/>
        </w:rPr>
        <w:t>対</w:t>
      </w:r>
      <w:r w:rsidRPr="000E56ED">
        <w:rPr>
          <w:rFonts w:eastAsia="MS PGothic" w:cs="Tahoma"/>
          <w:sz w:val="18"/>
          <w:lang w:val="ja-JP" w:eastAsia="ja-JP"/>
        </w:rPr>
        <w:t xml:space="preserve"> 1 </w:t>
      </w:r>
      <w:r w:rsidRPr="000E56ED">
        <w:rPr>
          <w:rFonts w:eastAsia="MS PGothic" w:cs="Tahoma"/>
          <w:sz w:val="18"/>
          <w:lang w:val="ja-JP" w:eastAsia="ja-JP"/>
        </w:rPr>
        <w:t>の割合で交換できます</w:t>
      </w:r>
      <w:r w:rsidRPr="000E56ED">
        <w:rPr>
          <w:rFonts w:eastAsia="MS PGothic" w:cs="Tahoma"/>
          <w:sz w:val="18"/>
          <w:lang w:val="ja-JP" w:eastAsia="ja-JP"/>
        </w:rPr>
        <w:t xml:space="preserve"> (</w:t>
      </w:r>
      <w:r w:rsidRPr="000E56ED">
        <w:rPr>
          <w:rFonts w:eastAsia="MS PGothic" w:cs="Tahoma"/>
          <w:sz w:val="18"/>
          <w:lang w:val="ja-JP" w:eastAsia="ja-JP"/>
        </w:rPr>
        <w:t>トレーニング受講券の日数</w:t>
      </w:r>
      <w:r w:rsidRPr="000E56ED">
        <w:rPr>
          <w:rFonts w:eastAsia="MS PGothic" w:cs="Tahoma"/>
          <w:sz w:val="18"/>
          <w:lang w:val="ja-JP" w:eastAsia="ja-JP"/>
        </w:rPr>
        <w:t xml:space="preserve"> 3 </w:t>
      </w:r>
      <w:r w:rsidRPr="000E56ED">
        <w:rPr>
          <w:rFonts w:eastAsia="MS PGothic" w:cs="Tahoma"/>
          <w:sz w:val="18"/>
          <w:lang w:val="ja-JP" w:eastAsia="ja-JP"/>
        </w:rPr>
        <w:t>日</w:t>
      </w:r>
      <w:r w:rsidRPr="000E56ED">
        <w:rPr>
          <w:rFonts w:eastAsia="MS PGothic" w:cs="Tahoma"/>
          <w:sz w:val="18"/>
          <w:lang w:val="ja-JP" w:eastAsia="ja-JP"/>
        </w:rPr>
        <w:t xml:space="preserve"> = </w:t>
      </w:r>
      <w:r w:rsidRPr="000E56ED">
        <w:rPr>
          <w:rFonts w:eastAsia="MS PGothic" w:cs="Tahoma"/>
          <w:sz w:val="18"/>
          <w:lang w:val="ja-JP" w:eastAsia="ja-JP"/>
        </w:rPr>
        <w:t>計画サービスの日数</w:t>
      </w:r>
      <w:r w:rsidRPr="000E56ED">
        <w:rPr>
          <w:rFonts w:eastAsia="MS PGothic" w:cs="Tahoma"/>
          <w:sz w:val="18"/>
          <w:lang w:val="ja-JP" w:eastAsia="ja-JP"/>
        </w:rPr>
        <w:t xml:space="preserve"> 1 </w:t>
      </w:r>
      <w:r w:rsidRPr="000E56ED">
        <w:rPr>
          <w:rFonts w:eastAsia="MS PGothic" w:cs="Tahoma"/>
          <w:sz w:val="18"/>
          <w:lang w:val="ja-JP" w:eastAsia="ja-JP"/>
        </w:rPr>
        <w:t>日</w:t>
      </w:r>
      <w:r w:rsidRPr="000E56ED">
        <w:rPr>
          <w:rFonts w:eastAsia="MS PGothic" w:cs="Tahoma"/>
          <w:sz w:val="18"/>
          <w:lang w:val="ja-JP" w:eastAsia="ja-JP"/>
        </w:rPr>
        <w:t>)</w:t>
      </w:r>
      <w:r w:rsidRPr="000E56ED">
        <w:rPr>
          <w:rFonts w:eastAsia="MS PGothic" w:cs="Tahoma"/>
          <w:sz w:val="18"/>
          <w:lang w:val="ja-JP" w:eastAsia="ja-JP"/>
        </w:rPr>
        <w:t>。</w:t>
      </w:r>
      <w:r w:rsidRPr="000E56ED">
        <w:rPr>
          <w:rFonts w:eastAsia="MS PGothic" w:cs="Tahoma"/>
          <w:sz w:val="18"/>
          <w:lang w:val="ja-JP" w:eastAsia="ja-JP"/>
        </w:rPr>
        <w:t>(</w:t>
      </w:r>
      <w:r w:rsidRPr="000E56ED">
        <w:rPr>
          <w:rFonts w:eastAsia="MS PGothic" w:cs="Tahoma"/>
          <w:sz w:val="18"/>
          <w:lang w:val="ja-JP" w:eastAsia="ja-JP"/>
        </w:rPr>
        <w:t>注</w:t>
      </w:r>
      <w:r w:rsidRPr="000E56ED">
        <w:rPr>
          <w:rFonts w:eastAsia="MS PGothic" w:cs="Tahoma"/>
          <w:sz w:val="18"/>
          <w:lang w:val="ja-JP" w:eastAsia="ja-JP"/>
        </w:rPr>
        <w:t xml:space="preserve">: </w:t>
      </w:r>
      <w:r w:rsidRPr="000E56ED">
        <w:rPr>
          <w:rFonts w:eastAsia="MS PGothic" w:cs="Tahoma"/>
          <w:sz w:val="18"/>
          <w:lang w:eastAsia="ja-JP"/>
        </w:rPr>
        <w:t>トレーニング受講券の日数を</w:t>
      </w:r>
      <w:r w:rsidRPr="000E56ED">
        <w:rPr>
          <w:rFonts w:eastAsia="MS PGothic" w:cs="Tahoma"/>
          <w:sz w:val="18"/>
          <w:lang w:val="ja-JP" w:eastAsia="ja-JP"/>
        </w:rPr>
        <w:t>計画</w:t>
      </w:r>
      <w:r w:rsidRPr="000E56ED">
        <w:rPr>
          <w:rFonts w:eastAsia="MS PGothic" w:cs="Tahoma"/>
          <w:sz w:val="18"/>
          <w:lang w:eastAsia="ja-JP"/>
        </w:rPr>
        <w:t>サービスに使用するお客様は、これらの日数をトレーニング受講用に使用しないことをお勧めします。</w:t>
      </w:r>
      <w:r w:rsidRPr="000E56ED">
        <w:rPr>
          <w:rFonts w:eastAsia="MS PGothic" w:cs="Tahoma"/>
          <w:sz w:val="18"/>
          <w:lang w:eastAsia="ja-JP"/>
        </w:rPr>
        <w:t>) [</w:t>
      </w:r>
      <w:r w:rsidRPr="000E56ED">
        <w:rPr>
          <w:rFonts w:eastAsia="MS PGothic" w:cs="Tahoma"/>
          <w:sz w:val="18"/>
          <w:lang w:val="ja-JP" w:eastAsia="ja-JP"/>
        </w:rPr>
        <w:t>計画</w:t>
      </w:r>
      <w:r w:rsidRPr="000E56ED">
        <w:rPr>
          <w:rFonts w:eastAsia="MS PGothic" w:cs="Tahoma"/>
          <w:sz w:val="18"/>
          <w:lang w:eastAsia="ja-JP"/>
        </w:rPr>
        <w:t>サービスの日数はトレーニング受講券の日数とは交換できません。ただし、お客様が、交換したトレーニング受講券の日数を元に戻すことを希望される場合は、</w:t>
      </w:r>
      <w:r w:rsidRPr="000E56ED">
        <w:rPr>
          <w:rFonts w:eastAsia="MS PGothic" w:cs="Tahoma"/>
          <w:sz w:val="18"/>
          <w:lang w:val="ja-JP" w:eastAsia="ja-JP"/>
        </w:rPr>
        <w:t>計画</w:t>
      </w:r>
      <w:r w:rsidRPr="000E56ED">
        <w:rPr>
          <w:rFonts w:eastAsia="MS PGothic" w:cs="Tahoma"/>
          <w:sz w:val="18"/>
          <w:lang w:eastAsia="ja-JP"/>
        </w:rPr>
        <w:t>サービスの日数をトレーニング受講券の日数に戻すことができます。</w:t>
      </w:r>
      <w:r w:rsidRPr="000E56ED">
        <w:rPr>
          <w:rFonts w:eastAsia="MS PGothic" w:cs="Tahoma"/>
          <w:sz w:val="18"/>
          <w:lang w:eastAsia="ja-JP"/>
        </w:rPr>
        <w:t xml:space="preserve">] </w:t>
      </w:r>
      <w:r w:rsidRPr="000E56ED">
        <w:rPr>
          <w:rFonts w:eastAsia="MS PGothic" w:cs="Tahoma"/>
          <w:sz w:val="18"/>
          <w:lang w:eastAsia="ja-JP"/>
        </w:rPr>
        <w:t>トレーニング受講券の日数を</w:t>
      </w:r>
      <w:r w:rsidRPr="000E56ED">
        <w:rPr>
          <w:rFonts w:eastAsia="MS PGothic" w:cs="Tahoma"/>
          <w:sz w:val="18"/>
          <w:lang w:val="ja-JP" w:eastAsia="ja-JP"/>
        </w:rPr>
        <w:t>計画</w:t>
      </w:r>
      <w:r w:rsidRPr="000E56ED">
        <w:rPr>
          <w:rFonts w:eastAsia="MS PGothic" w:cs="Tahoma"/>
          <w:sz w:val="18"/>
          <w:lang w:eastAsia="ja-JP"/>
        </w:rPr>
        <w:t>サービスの日数に振り替えた場合、その</w:t>
      </w:r>
      <w:r w:rsidRPr="000E56ED">
        <w:rPr>
          <w:rFonts w:eastAsia="MS PGothic" w:cs="Tahoma"/>
          <w:sz w:val="18"/>
          <w:lang w:val="ja-JP" w:eastAsia="ja-JP"/>
        </w:rPr>
        <w:t>計画</w:t>
      </w:r>
      <w:r w:rsidRPr="000E56ED">
        <w:rPr>
          <w:rFonts w:eastAsia="MS PGothic" w:cs="Tahoma"/>
          <w:sz w:val="18"/>
          <w:lang w:eastAsia="ja-JP"/>
        </w:rPr>
        <w:t>サービスの日数は、お客様の</w:t>
      </w:r>
      <w:r w:rsidRPr="000E56ED">
        <w:rPr>
          <w:rFonts w:eastAsia="MS PGothic" w:cs="Tahoma"/>
          <w:sz w:val="18"/>
          <w:lang w:val="ja-JP" w:eastAsia="ja-JP"/>
        </w:rPr>
        <w:t>計画</w:t>
      </w:r>
      <w:r w:rsidRPr="000E56ED">
        <w:rPr>
          <w:rFonts w:eastAsia="MS PGothic" w:cs="Tahoma"/>
          <w:sz w:val="18"/>
          <w:lang w:eastAsia="ja-JP"/>
        </w:rPr>
        <w:t>サービスの日数としてプールされます。これらの日数は、</w:t>
      </w:r>
      <w:r w:rsidRPr="000E56ED">
        <w:rPr>
          <w:rFonts w:eastAsia="MS PGothic" w:cs="Tahoma"/>
          <w:sz w:val="18"/>
          <w:lang w:eastAsia="ja-JP"/>
        </w:rPr>
        <w:t xml:space="preserve">DDPS </w:t>
      </w:r>
      <w:r w:rsidRPr="000E56ED">
        <w:rPr>
          <w:rFonts w:eastAsia="MS PGothic" w:cs="Tahoma"/>
          <w:sz w:val="18"/>
          <w:lang w:eastAsia="ja-JP"/>
        </w:rPr>
        <w:t>や</w:t>
      </w:r>
      <w:r w:rsidRPr="000E56ED">
        <w:rPr>
          <w:rFonts w:eastAsia="MS PGothic" w:cs="Tahoma"/>
          <w:sz w:val="18"/>
          <w:lang w:eastAsia="ja-JP"/>
        </w:rPr>
        <w:t xml:space="preserve"> SDPS </w:t>
      </w:r>
      <w:r w:rsidRPr="000E56ED">
        <w:rPr>
          <w:rFonts w:eastAsia="MS PGothic" w:cs="Tahoma"/>
          <w:sz w:val="18"/>
          <w:lang w:eastAsia="ja-JP"/>
        </w:rPr>
        <w:t>などの利用可能なサービスを受けるために使用できます。</w:t>
      </w:r>
      <w:r w:rsidRPr="000E56ED">
        <w:rPr>
          <w:rFonts w:eastAsia="MS PGothic" w:cs="Tahoma"/>
          <w:sz w:val="18"/>
          <w:lang w:eastAsia="ja-JP"/>
        </w:rPr>
        <w:t xml:space="preserve">* </w:t>
      </w:r>
      <w:r w:rsidRPr="000E56ED">
        <w:rPr>
          <w:rFonts w:eastAsia="MS PGothic" w:cs="Tahoma"/>
          <w:sz w:val="18"/>
          <w:lang w:eastAsia="ja-JP"/>
        </w:rPr>
        <w:t>トレーニング受講券の日数に戻すことができる日数は、お客様の</w:t>
      </w:r>
      <w:r w:rsidRPr="000E56ED">
        <w:rPr>
          <w:rFonts w:eastAsia="MS PGothic" w:cs="Tahoma"/>
          <w:sz w:val="18"/>
          <w:lang w:val="ja-JP" w:eastAsia="ja-JP"/>
        </w:rPr>
        <w:t>計画</w:t>
      </w:r>
      <w:r w:rsidRPr="000E56ED">
        <w:rPr>
          <w:rFonts w:eastAsia="MS PGothic" w:cs="Tahoma"/>
          <w:sz w:val="18"/>
          <w:lang w:eastAsia="ja-JP"/>
        </w:rPr>
        <w:t>サービスの日数レベルで利用可能な日数に基づいて制限されます。お客様が</w:t>
      </w:r>
      <w:r w:rsidRPr="000E56ED">
        <w:rPr>
          <w:rFonts w:eastAsia="MS PGothic" w:cs="Tahoma"/>
          <w:sz w:val="18"/>
          <w:lang w:eastAsia="ja-JP"/>
        </w:rPr>
        <w:t xml:space="preserve"> 10 </w:t>
      </w:r>
      <w:r w:rsidRPr="000E56ED">
        <w:rPr>
          <w:rFonts w:eastAsia="MS PGothic" w:cs="Tahoma"/>
          <w:sz w:val="18"/>
          <w:lang w:eastAsia="ja-JP"/>
        </w:rPr>
        <w:t>日分を戻すことを希望されていても、プールされている</w:t>
      </w:r>
      <w:r w:rsidRPr="000E56ED">
        <w:rPr>
          <w:rFonts w:eastAsia="MS PGothic" w:cs="Tahoma"/>
          <w:sz w:val="18"/>
          <w:lang w:val="ja-JP" w:eastAsia="ja-JP"/>
        </w:rPr>
        <w:t>計画</w:t>
      </w:r>
      <w:r w:rsidRPr="000E56ED">
        <w:rPr>
          <w:rFonts w:eastAsia="MS PGothic" w:cs="Tahoma"/>
          <w:sz w:val="18"/>
          <w:lang w:eastAsia="ja-JP"/>
        </w:rPr>
        <w:t>サービスの日数が</w:t>
      </w:r>
      <w:r w:rsidRPr="000E56ED">
        <w:rPr>
          <w:rFonts w:eastAsia="MS PGothic" w:cs="Tahoma"/>
          <w:sz w:val="18"/>
          <w:lang w:eastAsia="ja-JP"/>
        </w:rPr>
        <w:t xml:space="preserve"> 8 </w:t>
      </w:r>
      <w:r w:rsidRPr="000E56ED">
        <w:rPr>
          <w:rFonts w:eastAsia="MS PGothic" w:cs="Tahoma"/>
          <w:sz w:val="18"/>
          <w:lang w:eastAsia="ja-JP"/>
        </w:rPr>
        <w:t>日であれば、振り替えることができる日数は</w:t>
      </w:r>
      <w:r w:rsidRPr="000E56ED">
        <w:rPr>
          <w:rFonts w:eastAsia="MS PGothic" w:cs="Tahoma"/>
          <w:sz w:val="18"/>
          <w:lang w:eastAsia="ja-JP"/>
        </w:rPr>
        <w:t xml:space="preserve"> 8 </w:t>
      </w:r>
      <w:r w:rsidRPr="000E56ED">
        <w:rPr>
          <w:rFonts w:eastAsia="MS PGothic" w:cs="Tahoma"/>
          <w:sz w:val="18"/>
          <w:lang w:eastAsia="ja-JP"/>
        </w:rPr>
        <w:t>日のみとなります。対象となるボリューム</w:t>
      </w:r>
      <w:r w:rsidRPr="000E56ED">
        <w:rPr>
          <w:rFonts w:eastAsia="MS PGothic" w:cs="Tahoma"/>
          <w:sz w:val="18"/>
          <w:lang w:eastAsia="ja-JP"/>
        </w:rPr>
        <w:t xml:space="preserve"> </w:t>
      </w:r>
      <w:r w:rsidRPr="000E56ED">
        <w:rPr>
          <w:rFonts w:eastAsia="MS PGothic" w:cs="Tahoma"/>
          <w:sz w:val="18"/>
          <w:lang w:eastAsia="ja-JP"/>
        </w:rPr>
        <w:t>ライセンス契約を締結されているお客様が、</w:t>
      </w:r>
      <w:r w:rsidRPr="000E56ED">
        <w:rPr>
          <w:rFonts w:eastAsia="MS PGothic" w:cs="Tahoma"/>
          <w:sz w:val="18"/>
          <w:lang w:val="ja-JP" w:eastAsia="ja-JP"/>
        </w:rPr>
        <w:t>計画</w:t>
      </w:r>
      <w:r w:rsidRPr="000E56ED">
        <w:rPr>
          <w:rFonts w:eastAsia="MS PGothic" w:cs="Tahoma"/>
          <w:sz w:val="18"/>
          <w:lang w:eastAsia="ja-JP"/>
        </w:rPr>
        <w:t>サービスを取得する最小のしきい値に達していなくても、トレーニング受講券の日数交換の条件を満たしていれば、上に述べたようにトレーニング受講券の日数を振り替えることができます。</w:t>
      </w:r>
    </w:p>
    <w:bookmarkEnd w:id="956"/>
    <w:p w:rsidR="00B12470" w:rsidRPr="000E56ED" w:rsidRDefault="00B12470" w:rsidP="00E6112C">
      <w:pPr>
        <w:pStyle w:val="AppendixBodyText"/>
        <w:spacing w:after="0"/>
        <w:rPr>
          <w:rFonts w:eastAsia="MS PGothic" w:cs="Tahoma"/>
          <w:sz w:val="18"/>
          <w:lang w:eastAsia="ja-JP"/>
        </w:rPr>
      </w:pPr>
    </w:p>
    <w:p w:rsidR="00B12470" w:rsidRPr="000E56ED" w:rsidRDefault="00B12470" w:rsidP="00E6112C">
      <w:pPr>
        <w:pStyle w:val="AppendixBodyText"/>
        <w:spacing w:after="0"/>
        <w:rPr>
          <w:rFonts w:eastAsia="MS PGothic" w:cs="Tahoma"/>
          <w:sz w:val="18"/>
          <w:lang w:eastAsia="ja-JP"/>
        </w:rPr>
      </w:pPr>
      <w:r w:rsidRPr="000E56ED">
        <w:rPr>
          <w:rFonts w:eastAsia="MS PGothic" w:cs="Tahoma"/>
          <w:sz w:val="18"/>
          <w:lang w:val="ja-JP" w:eastAsia="ja-JP"/>
        </w:rPr>
        <w:t>計画サービスは、マイクロソフト認定パートナーまたはマイクロソフト</w:t>
      </w:r>
      <w:r w:rsidRPr="000E56ED">
        <w:rPr>
          <w:rFonts w:eastAsia="MS PGothic" w:cs="Tahoma"/>
          <w:sz w:val="18"/>
          <w:lang w:val="ja-JP" w:eastAsia="ja-JP"/>
        </w:rPr>
        <w:t xml:space="preserve"> </w:t>
      </w:r>
      <w:r w:rsidRPr="000E56ED">
        <w:rPr>
          <w:rFonts w:eastAsia="MS PGothic" w:cs="Tahoma"/>
          <w:sz w:val="18"/>
          <w:lang w:val="ja-JP" w:eastAsia="ja-JP"/>
        </w:rPr>
        <w:t>コンサルティング</w:t>
      </w:r>
      <w:r w:rsidRPr="000E56ED">
        <w:rPr>
          <w:rFonts w:eastAsia="MS PGothic" w:cs="Tahoma"/>
          <w:sz w:val="18"/>
          <w:lang w:val="ja-JP" w:eastAsia="ja-JP"/>
        </w:rPr>
        <w:t xml:space="preserve"> </w:t>
      </w:r>
      <w:r w:rsidRPr="000E56ED">
        <w:rPr>
          <w:rFonts w:eastAsia="MS PGothic" w:cs="Tahoma"/>
          <w:sz w:val="18"/>
          <w:lang w:val="ja-JP" w:eastAsia="ja-JP"/>
        </w:rPr>
        <w:t>サービスによってお客様に提供される場合があります。認定プロバイダーの一覧は、</w:t>
      </w:r>
      <w:hyperlink r:id="rId20" w:history="1">
        <w:r w:rsidRPr="000E56ED">
          <w:rPr>
            <w:rStyle w:val="Hyperlink"/>
            <w:rFonts w:eastAsia="MS PGothic" w:cs="Tahoma"/>
            <w:sz w:val="18"/>
            <w:lang w:val="ja-JP" w:eastAsia="ja-JP"/>
          </w:rPr>
          <w:t>http://directory.partners.extranet.microsoft.com/psbproviders/</w:t>
        </w:r>
      </w:hyperlink>
      <w:r w:rsidRPr="000E56ED">
        <w:rPr>
          <w:rFonts w:eastAsia="MS PGothic" w:cs="Tahoma"/>
          <w:sz w:val="18"/>
          <w:lang w:val="ja-JP" w:eastAsia="ja-JP"/>
        </w:rPr>
        <w:t xml:space="preserve"> </w:t>
      </w:r>
      <w:r w:rsidRPr="000E56ED">
        <w:rPr>
          <w:rFonts w:eastAsia="MS PGothic" w:cs="Tahoma"/>
          <w:sz w:val="18"/>
          <w:lang w:val="ja-JP" w:eastAsia="ja-JP"/>
        </w:rPr>
        <w:t>で確認できます。</w:t>
      </w:r>
    </w:p>
    <w:p w:rsidR="00B12470" w:rsidRPr="000E56ED" w:rsidRDefault="00B12470" w:rsidP="00E6112C">
      <w:pPr>
        <w:pStyle w:val="AppendixBodyText"/>
        <w:spacing w:after="0"/>
        <w:rPr>
          <w:rFonts w:eastAsia="MS PGothic" w:cs="Tahoma"/>
          <w:sz w:val="18"/>
          <w:lang w:eastAsia="ja-JP"/>
        </w:rPr>
      </w:pPr>
    </w:p>
    <w:p w:rsidR="00B12470" w:rsidRPr="000E56ED" w:rsidRDefault="00B12470" w:rsidP="00E6112C">
      <w:pPr>
        <w:pStyle w:val="AppendixBodyText"/>
        <w:spacing w:after="0"/>
        <w:rPr>
          <w:rFonts w:eastAsia="MS PGothic" w:cs="Tahoma"/>
          <w:sz w:val="18"/>
          <w:lang w:eastAsia="ja-JP"/>
        </w:rPr>
      </w:pPr>
      <w:r w:rsidRPr="000E56ED">
        <w:rPr>
          <w:rFonts w:eastAsia="MS PGothic" w:cs="Tahoma"/>
          <w:sz w:val="18"/>
          <w:lang w:val="ja-JP" w:eastAsia="ja-JP"/>
        </w:rPr>
        <w:t>計画サービスでは、高度な導入計画を作成するためのコンサルティングを規定の範囲で提供します。実際のソフトウェアの導入を含めることはできません。</w:t>
      </w:r>
    </w:p>
    <w:p w:rsidR="00B12470" w:rsidRPr="000E56ED" w:rsidRDefault="00B12470" w:rsidP="00E6112C">
      <w:pPr>
        <w:pStyle w:val="AppendixBodyText"/>
        <w:spacing w:after="0"/>
        <w:ind w:left="1080" w:hanging="360"/>
        <w:rPr>
          <w:rFonts w:eastAsia="MS PGothic" w:cs="Tahoma"/>
          <w:sz w:val="18"/>
          <w:lang w:eastAsia="ja-JP"/>
        </w:rPr>
      </w:pPr>
    </w:p>
    <w:p w:rsidR="00B12470" w:rsidRPr="000E56ED" w:rsidRDefault="00B12470" w:rsidP="00851C47">
      <w:pPr>
        <w:pStyle w:val="AppendixBodyText"/>
        <w:numPr>
          <w:ilvl w:val="0"/>
          <w:numId w:val="7"/>
        </w:numPr>
        <w:rPr>
          <w:rFonts w:eastAsia="MS PGothic" w:cs="Tahoma"/>
          <w:bCs/>
          <w:sz w:val="18"/>
          <w:lang w:eastAsia="ja-JP"/>
        </w:rPr>
      </w:pPr>
      <w:r w:rsidRPr="000E56ED">
        <w:rPr>
          <w:rFonts w:eastAsia="MS PGothic" w:cs="Tahoma"/>
          <w:sz w:val="18"/>
          <w:lang w:val="ja-JP" w:eastAsia="ja-JP"/>
        </w:rPr>
        <w:t>計画サービスはすべての言語で利用できるわけではありません。</w:t>
      </w:r>
    </w:p>
    <w:p w:rsidR="00B12470" w:rsidRPr="000E56ED" w:rsidRDefault="00B12470" w:rsidP="00851C47">
      <w:pPr>
        <w:pStyle w:val="AppendixBodyText"/>
        <w:numPr>
          <w:ilvl w:val="0"/>
          <w:numId w:val="7"/>
        </w:numPr>
        <w:rPr>
          <w:rFonts w:eastAsia="MS PGothic" w:cs="Tahoma"/>
          <w:sz w:val="18"/>
          <w:lang w:val="ja-JP" w:eastAsia="ja-JP"/>
        </w:rPr>
      </w:pPr>
      <w:r w:rsidRPr="000E56ED">
        <w:rPr>
          <w:rFonts w:eastAsia="MS PGothic" w:cs="Tahoma"/>
          <w:sz w:val="18"/>
          <w:lang w:val="ja-JP" w:eastAsia="ja-JP"/>
        </w:rPr>
        <w:t>計画サービスの受講券は、この特典の対象となるお客様のみが利用できます。</w:t>
      </w:r>
    </w:p>
    <w:p w:rsidR="00B12470" w:rsidRPr="000E56ED" w:rsidRDefault="00B12470" w:rsidP="00851C47">
      <w:pPr>
        <w:pStyle w:val="AppendixBodyText"/>
        <w:numPr>
          <w:ilvl w:val="0"/>
          <w:numId w:val="7"/>
        </w:numPr>
        <w:rPr>
          <w:rFonts w:eastAsia="MS PGothic" w:cs="Tahoma"/>
          <w:sz w:val="18"/>
          <w:lang w:val="ja-JP" w:eastAsia="ja-JP"/>
        </w:rPr>
      </w:pPr>
      <w:r w:rsidRPr="000E56ED">
        <w:rPr>
          <w:rFonts w:eastAsia="MS PGothic" w:cs="Tahoma"/>
          <w:sz w:val="18"/>
          <w:lang w:val="ja-JP" w:eastAsia="ja-JP"/>
        </w:rPr>
        <w:t>計画サービスの受講券は、金銭を含む他の有価物とは交換できません。</w:t>
      </w:r>
    </w:p>
    <w:p w:rsidR="00B12470" w:rsidRPr="000E56ED" w:rsidRDefault="00B12470" w:rsidP="00851C47">
      <w:pPr>
        <w:pStyle w:val="AppendixBodyText"/>
        <w:numPr>
          <w:ilvl w:val="0"/>
          <w:numId w:val="7"/>
        </w:numPr>
        <w:rPr>
          <w:rFonts w:eastAsia="MS PGothic" w:cs="Tahoma"/>
          <w:bCs/>
          <w:sz w:val="18"/>
          <w:lang w:eastAsia="ja-JP"/>
        </w:rPr>
      </w:pPr>
      <w:r w:rsidRPr="000E56ED">
        <w:rPr>
          <w:rFonts w:eastAsia="MS PGothic" w:cs="Tahoma"/>
          <w:sz w:val="18"/>
          <w:szCs w:val="24"/>
          <w:lang w:val="ja-JP" w:eastAsia="ja-JP"/>
        </w:rPr>
        <w:t>受講券の種類とサービス</w:t>
      </w:r>
      <w:r w:rsidRPr="000E56ED">
        <w:rPr>
          <w:rFonts w:eastAsia="MS PGothic" w:cs="Tahoma"/>
          <w:sz w:val="18"/>
          <w:szCs w:val="24"/>
          <w:lang w:val="ja-JP" w:eastAsia="ja-JP"/>
        </w:rPr>
        <w:t xml:space="preserve"> </w:t>
      </w:r>
      <w:r w:rsidRPr="000E56ED">
        <w:rPr>
          <w:rFonts w:eastAsia="MS PGothic" w:cs="Tahoma"/>
          <w:sz w:val="18"/>
          <w:szCs w:val="24"/>
          <w:lang w:val="ja-JP" w:eastAsia="ja-JP"/>
        </w:rPr>
        <w:t>レベルで規定されている、割り当てられた受講券サービスの適用範囲に含まれない別のサービスの取得をお客様が希望される場合、このプログラム外でプロバイダーよりご購入いただけます。</w:t>
      </w:r>
    </w:p>
    <w:p w:rsidR="00B12470" w:rsidRPr="000E56ED" w:rsidRDefault="00B12470" w:rsidP="00851C47">
      <w:pPr>
        <w:pStyle w:val="AppendixBodyText"/>
        <w:numPr>
          <w:ilvl w:val="0"/>
          <w:numId w:val="7"/>
        </w:numPr>
        <w:rPr>
          <w:rFonts w:eastAsia="MS PGothic" w:cs="Tahoma"/>
          <w:sz w:val="18"/>
          <w:lang w:val="ja-JP" w:eastAsia="ja-JP"/>
        </w:rPr>
      </w:pPr>
      <w:r w:rsidRPr="000E56ED">
        <w:rPr>
          <w:rFonts w:eastAsia="MS PGothic" w:cs="Tahoma"/>
          <w:sz w:val="18"/>
          <w:lang w:val="ja-JP" w:eastAsia="ja-JP"/>
        </w:rPr>
        <w:t>返品やその他の請求に関する調整により、対象となる</w:t>
      </w:r>
      <w:r w:rsidRPr="000E56ED">
        <w:rPr>
          <w:rFonts w:eastAsia="MS PGothic" w:cs="Tahoma"/>
          <w:sz w:val="18"/>
          <w:lang w:val="ja-JP" w:eastAsia="ja-JP"/>
        </w:rPr>
        <w:t xml:space="preserve"> SA </w:t>
      </w:r>
      <w:r w:rsidRPr="000E56ED">
        <w:rPr>
          <w:rFonts w:eastAsia="MS PGothic" w:cs="Tahoma"/>
          <w:sz w:val="18"/>
          <w:lang w:val="ja-JP" w:eastAsia="ja-JP"/>
        </w:rPr>
        <w:t>が減少した場合、お客様が利用できる計画サービスの日数も減少します。</w:t>
      </w:r>
    </w:p>
    <w:p w:rsidR="00B12470" w:rsidRPr="000E56ED" w:rsidRDefault="00B12470" w:rsidP="00851C47">
      <w:pPr>
        <w:pStyle w:val="AppendixBodyText"/>
        <w:numPr>
          <w:ilvl w:val="0"/>
          <w:numId w:val="7"/>
        </w:numPr>
        <w:rPr>
          <w:rFonts w:eastAsia="MS PGothic" w:cs="Tahoma"/>
          <w:sz w:val="18"/>
          <w:lang w:val="ja-JP" w:eastAsia="ja-JP"/>
        </w:rPr>
      </w:pPr>
      <w:r w:rsidRPr="000E56ED">
        <w:rPr>
          <w:rFonts w:eastAsia="MS PGothic" w:cs="Tahoma"/>
          <w:sz w:val="18"/>
          <w:lang w:val="ja-JP" w:eastAsia="ja-JP"/>
        </w:rPr>
        <w:t>受講券は、認定プロバイダーが提供する、その受講券が使用できる特定のサービスの種類に対してのみ有効です。</w:t>
      </w:r>
      <w:r w:rsidRPr="000E56ED">
        <w:rPr>
          <w:rFonts w:eastAsia="MS PGothic" w:cs="Tahoma"/>
          <w:sz w:val="18"/>
          <w:szCs w:val="18"/>
          <w:lang w:val="ja-JP" w:eastAsia="ja-JP"/>
        </w:rPr>
        <w:t>受講券は、世界各国のどの認定プロバイダーにおいてもご利用いただけます。参加方法はさまざまです。</w:t>
      </w:r>
    </w:p>
    <w:p w:rsidR="00B12470" w:rsidRPr="000E56ED" w:rsidRDefault="00B12470" w:rsidP="00851C47">
      <w:pPr>
        <w:pStyle w:val="AppendixBodyText"/>
        <w:numPr>
          <w:ilvl w:val="0"/>
          <w:numId w:val="7"/>
        </w:numPr>
        <w:rPr>
          <w:rFonts w:eastAsia="MS PGothic" w:cs="Tahoma"/>
          <w:sz w:val="18"/>
          <w:lang w:eastAsia="ja-JP"/>
        </w:rPr>
      </w:pPr>
      <w:r w:rsidRPr="000E56ED">
        <w:rPr>
          <w:rFonts w:eastAsia="MS PGothic" w:cs="Tahoma"/>
          <w:sz w:val="18"/>
          <w:lang w:eastAsia="ja-JP"/>
        </w:rPr>
        <w:t>受講券</w:t>
      </w:r>
      <w:r w:rsidRPr="000E56ED">
        <w:rPr>
          <w:rFonts w:eastAsia="MS PGothic" w:cs="Tahoma"/>
          <w:sz w:val="18"/>
          <w:lang w:val="ja-JP" w:eastAsia="ja-JP"/>
        </w:rPr>
        <w:t>はソフトウェア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アシュアランスの有効期間中に割り当てられなければいけません。</w:t>
      </w:r>
    </w:p>
    <w:p w:rsidR="00B12470" w:rsidRPr="000E56ED" w:rsidRDefault="00B12470" w:rsidP="00851C47">
      <w:pPr>
        <w:pStyle w:val="AppendixBodyText"/>
        <w:numPr>
          <w:ilvl w:val="0"/>
          <w:numId w:val="7"/>
        </w:numPr>
        <w:rPr>
          <w:rFonts w:eastAsia="MS PGothic" w:cs="Tahoma"/>
          <w:sz w:val="18"/>
          <w:lang w:eastAsia="ja-JP"/>
        </w:rPr>
      </w:pPr>
      <w:r w:rsidRPr="000E56ED">
        <w:rPr>
          <w:rFonts w:eastAsia="MS PGothic" w:cs="Tahoma"/>
          <w:sz w:val="18"/>
          <w:szCs w:val="18"/>
          <w:lang w:val="ja-JP" w:eastAsia="ja-JP"/>
        </w:rPr>
        <w:lastRenderedPageBreak/>
        <w:t>受講券の有効期間は、ソフトウェア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アシュアランスの有効期間に関係なく、割り当て日から</w:t>
      </w:r>
      <w:r w:rsidRPr="000E56ED">
        <w:rPr>
          <w:rFonts w:eastAsia="MS PGothic" w:cs="Tahoma"/>
          <w:sz w:val="18"/>
          <w:szCs w:val="18"/>
          <w:lang w:val="ja-JP" w:eastAsia="ja-JP"/>
        </w:rPr>
        <w:t xml:space="preserve"> 180 </w:t>
      </w:r>
      <w:r w:rsidRPr="000E56ED">
        <w:rPr>
          <w:rFonts w:eastAsia="MS PGothic" w:cs="Tahoma"/>
          <w:sz w:val="18"/>
          <w:szCs w:val="18"/>
          <w:lang w:val="ja-JP" w:eastAsia="ja-JP"/>
        </w:rPr>
        <w:t>日間です。すべてのサービスは、受講券の有効期限までに提供</w:t>
      </w:r>
      <w:r w:rsidRPr="000E56ED">
        <w:rPr>
          <w:rFonts w:eastAsia="MS PGothic" w:cs="Tahoma"/>
          <w:sz w:val="18"/>
          <w:szCs w:val="18"/>
          <w:lang w:val="ja-JP" w:eastAsia="ja-JP"/>
        </w:rPr>
        <w:t xml:space="preserve"> (</w:t>
      </w:r>
      <w:r w:rsidRPr="000E56ED">
        <w:rPr>
          <w:rFonts w:eastAsia="MS PGothic" w:cs="Tahoma"/>
          <w:sz w:val="18"/>
          <w:szCs w:val="18"/>
          <w:lang w:val="ja-JP" w:eastAsia="ja-JP"/>
        </w:rPr>
        <w:t>受講券と交換</w:t>
      </w:r>
      <w:r w:rsidRPr="000E56ED">
        <w:rPr>
          <w:rFonts w:eastAsia="MS PGothic" w:cs="Tahoma"/>
          <w:sz w:val="18"/>
          <w:szCs w:val="18"/>
          <w:lang w:val="ja-JP" w:eastAsia="ja-JP"/>
        </w:rPr>
        <w:t xml:space="preserve">) </w:t>
      </w:r>
      <w:r w:rsidRPr="000E56ED">
        <w:rPr>
          <w:rFonts w:eastAsia="MS PGothic" w:cs="Tahoma"/>
          <w:sz w:val="18"/>
          <w:szCs w:val="18"/>
          <w:lang w:val="ja-JP" w:eastAsia="ja-JP"/>
        </w:rPr>
        <w:t>されるものとします。ソフトウェア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アシュアランスの期間満了より前に有効期限が切れた受講券は、利用可能な計画サービスの日数としてプールされます。</w:t>
      </w:r>
    </w:p>
    <w:p w:rsidR="00B12470" w:rsidRPr="000E56ED" w:rsidRDefault="00B12470" w:rsidP="00851C47">
      <w:pPr>
        <w:pStyle w:val="AppendixBodyText"/>
        <w:numPr>
          <w:ilvl w:val="0"/>
          <w:numId w:val="7"/>
        </w:numPr>
        <w:rPr>
          <w:rFonts w:eastAsia="MS PGothic" w:cs="Tahoma"/>
          <w:sz w:val="18"/>
          <w:lang w:val="ja-JP" w:eastAsia="ja-JP"/>
        </w:rPr>
      </w:pPr>
      <w:r w:rsidRPr="000E56ED">
        <w:rPr>
          <w:rFonts w:eastAsia="MS PGothic" w:cs="Tahoma"/>
          <w:sz w:val="18"/>
          <w:lang w:val="ja-JP" w:eastAsia="ja-JP"/>
        </w:rPr>
        <w:t>マイクロソフトは、受講券の紛失、盗難、誤用などに対して責任を負いません。</w:t>
      </w:r>
    </w:p>
    <w:p w:rsidR="00B12470" w:rsidRPr="000E56ED" w:rsidRDefault="00B12470" w:rsidP="00851C47">
      <w:pPr>
        <w:pStyle w:val="AppendixBodyText"/>
        <w:numPr>
          <w:ilvl w:val="0"/>
          <w:numId w:val="7"/>
        </w:numPr>
        <w:rPr>
          <w:rFonts w:eastAsia="MS PGothic" w:cs="Tahoma"/>
          <w:sz w:val="18"/>
          <w:lang w:val="ja-JP" w:eastAsia="ja-JP"/>
        </w:rPr>
      </w:pPr>
      <w:r w:rsidRPr="000E56ED">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B12470" w:rsidRPr="000E56ED" w:rsidRDefault="00B12470" w:rsidP="00851C47">
      <w:pPr>
        <w:pStyle w:val="AppendixBodyText"/>
        <w:numPr>
          <w:ilvl w:val="0"/>
          <w:numId w:val="7"/>
        </w:numPr>
        <w:rPr>
          <w:rFonts w:eastAsia="MS PGothic" w:cs="Tahoma"/>
          <w:bCs/>
          <w:sz w:val="18"/>
          <w:lang w:eastAsia="ja-JP"/>
        </w:rPr>
      </w:pPr>
      <w:r w:rsidRPr="000E56ED">
        <w:rPr>
          <w:rFonts w:eastAsia="MS PGothic" w:cs="Tahoma"/>
          <w:sz w:val="18"/>
          <w:lang w:val="ja-JP" w:eastAsia="ja-JP"/>
        </w:rPr>
        <w:t>計画サービスの利用に同意することによって、お客様は利用の終了時に品質の保証を目的とした調査を受け入れることに同意したものとします。</w:t>
      </w:r>
    </w:p>
    <w:p w:rsidR="00B12470" w:rsidRPr="000E56ED" w:rsidRDefault="00B12470" w:rsidP="00851C47">
      <w:pPr>
        <w:pStyle w:val="AppendixBodyText"/>
        <w:numPr>
          <w:ilvl w:val="0"/>
          <w:numId w:val="7"/>
        </w:numPr>
        <w:spacing w:after="0"/>
        <w:rPr>
          <w:rFonts w:eastAsia="MS PGothic" w:cs="Tahoma"/>
          <w:bCs/>
          <w:sz w:val="18"/>
          <w:lang w:eastAsia="ja-JP"/>
        </w:rPr>
      </w:pPr>
      <w:r w:rsidRPr="000E56ED">
        <w:rPr>
          <w:rFonts w:eastAsia="MS PGothic" w:cs="Tahoma"/>
          <w:sz w:val="18"/>
          <w:szCs w:val="18"/>
          <w:lang w:val="ja-JP" w:eastAsia="ja-JP"/>
        </w:rPr>
        <w:t>上の表は、</w:t>
      </w:r>
      <w:r w:rsidRPr="000E56ED">
        <w:rPr>
          <w:rFonts w:eastAsia="MS PGothic" w:cs="Tahoma"/>
          <w:sz w:val="18"/>
          <w:szCs w:val="18"/>
          <w:lang w:val="ja-JP" w:eastAsia="ja-JP"/>
        </w:rPr>
        <w:t xml:space="preserve">3 </w:t>
      </w:r>
      <w:r w:rsidRPr="000E56ED">
        <w:rPr>
          <w:rFonts w:eastAsia="MS PGothic" w:cs="Tahoma"/>
          <w:sz w:val="18"/>
          <w:szCs w:val="18"/>
          <w:lang w:val="ja-JP" w:eastAsia="ja-JP"/>
        </w:rPr>
        <w:t>年間の加入契約または契約に基づいて利用できるサービスの日数を示しています。</w:t>
      </w:r>
      <w:r w:rsidRPr="000E56ED">
        <w:rPr>
          <w:rFonts w:eastAsia="MS PGothic" w:cs="Tahoma"/>
          <w:sz w:val="18"/>
          <w:szCs w:val="18"/>
          <w:lang w:val="ja-JP" w:eastAsia="ja-JP"/>
        </w:rPr>
        <w:t xml:space="preserve">1 </w:t>
      </w:r>
      <w:r w:rsidRPr="000E56ED">
        <w:rPr>
          <w:rFonts w:eastAsia="MS PGothic" w:cs="Tahoma"/>
          <w:sz w:val="18"/>
          <w:szCs w:val="18"/>
          <w:lang w:val="ja-JP" w:eastAsia="ja-JP"/>
        </w:rPr>
        <w:t>年間のソフトウェア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アシュアランスを購入されたお客様は、記載されているサービスの日数の</w:t>
      </w:r>
      <w:r w:rsidRPr="000E56ED">
        <w:rPr>
          <w:rFonts w:eastAsia="MS PGothic" w:cs="Tahoma"/>
          <w:sz w:val="18"/>
          <w:szCs w:val="18"/>
          <w:lang w:val="ja-JP" w:eastAsia="ja-JP"/>
        </w:rPr>
        <w:t xml:space="preserve"> 1/3 </w:t>
      </w:r>
      <w:r w:rsidRPr="000E56ED">
        <w:rPr>
          <w:rFonts w:eastAsia="MS PGothic" w:cs="Tahoma"/>
          <w:sz w:val="18"/>
          <w:szCs w:val="18"/>
          <w:lang w:val="ja-JP" w:eastAsia="ja-JP"/>
        </w:rPr>
        <w:t>の日数のサービスを受けることができます。</w:t>
      </w:r>
      <w:r w:rsidRPr="000E56ED">
        <w:rPr>
          <w:rFonts w:eastAsia="MS PGothic" w:cs="Tahoma"/>
          <w:sz w:val="18"/>
          <w:szCs w:val="18"/>
          <w:lang w:val="ja-JP" w:eastAsia="ja-JP"/>
        </w:rPr>
        <w:t xml:space="preserve">2 </w:t>
      </w:r>
      <w:r w:rsidRPr="000E56ED">
        <w:rPr>
          <w:rFonts w:eastAsia="MS PGothic" w:cs="Tahoma"/>
          <w:sz w:val="18"/>
          <w:szCs w:val="18"/>
          <w:lang w:val="ja-JP" w:eastAsia="ja-JP"/>
        </w:rPr>
        <w:t>年間のソフトウェア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アシュアランスを購入されたお客様は、記載されているサービスの日数の</w:t>
      </w:r>
      <w:r w:rsidRPr="000E56ED">
        <w:rPr>
          <w:rFonts w:eastAsia="MS PGothic" w:cs="Tahoma"/>
          <w:sz w:val="18"/>
          <w:szCs w:val="18"/>
          <w:lang w:val="ja-JP" w:eastAsia="ja-JP"/>
        </w:rPr>
        <w:t xml:space="preserve"> 2/3 </w:t>
      </w:r>
      <w:r w:rsidRPr="000E56ED">
        <w:rPr>
          <w:rFonts w:eastAsia="MS PGothic" w:cs="Tahoma"/>
          <w:sz w:val="18"/>
          <w:szCs w:val="18"/>
          <w:lang w:val="ja-JP" w:eastAsia="ja-JP"/>
        </w:rPr>
        <w:t>の日数のサービスを受けることができます。</w:t>
      </w:r>
    </w:p>
    <w:p w:rsidR="00B12470" w:rsidRPr="000E56ED" w:rsidRDefault="00B12470" w:rsidP="00E6112C">
      <w:pPr>
        <w:pStyle w:val="AppendixBodyText"/>
        <w:spacing w:after="0"/>
        <w:rPr>
          <w:rFonts w:eastAsia="MS PGothic" w:cs="Tahoma"/>
          <w:sz w:val="18"/>
          <w:lang w:val="ja-JP" w:eastAsia="ja-JP"/>
        </w:rPr>
      </w:pPr>
    </w:p>
    <w:p w:rsidR="00B12470" w:rsidRPr="000E56ED" w:rsidRDefault="00B12470" w:rsidP="00E6112C">
      <w:pPr>
        <w:pStyle w:val="AppendixBodyText"/>
        <w:spacing w:after="0"/>
        <w:rPr>
          <w:rFonts w:eastAsia="MS PGothic" w:cs="Tahoma"/>
          <w:sz w:val="18"/>
          <w:lang w:eastAsia="ja-JP"/>
        </w:rPr>
      </w:pPr>
      <w:r w:rsidRPr="000E56ED">
        <w:rPr>
          <w:rFonts w:eastAsia="MS PGothic" w:cs="Tahoma"/>
          <w:sz w:val="18"/>
          <w:lang w:val="ja-JP"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0E56ED">
        <w:rPr>
          <w:rFonts w:eastAsia="MS PGothic" w:cs="Tahoma"/>
          <w:sz w:val="18"/>
          <w:lang w:val="ja-JP" w:eastAsia="ja-JP"/>
        </w:rPr>
        <w:t xml:space="preserve"> </w:t>
      </w:r>
      <w:r w:rsidRPr="000E56ED">
        <w:rPr>
          <w:rFonts w:eastAsia="MS PGothic" w:cs="Tahoma"/>
          <w:sz w:val="18"/>
          <w:lang w:val="ja-JP" w:eastAsia="ja-JP"/>
        </w:rPr>
        <w:t>チームと共有される場合があります。</w:t>
      </w:r>
    </w:p>
    <w:p w:rsidR="00B12470" w:rsidRPr="000E56ED" w:rsidRDefault="00B12470" w:rsidP="00E6112C">
      <w:pPr>
        <w:pStyle w:val="AppendixBodyText"/>
        <w:spacing w:after="0"/>
        <w:rPr>
          <w:rFonts w:eastAsia="MS PGothic" w:cs="Tahoma"/>
          <w:sz w:val="18"/>
          <w:lang w:eastAsia="ja-JP"/>
        </w:rPr>
      </w:pPr>
    </w:p>
    <w:p w:rsidR="008B4995" w:rsidRPr="000E56ED" w:rsidRDefault="008B4995" w:rsidP="00E6112C">
      <w:pPr>
        <w:pStyle w:val="Heading3"/>
        <w:rPr>
          <w:rFonts w:eastAsia="MS PGothic" w:cs="Tahoma"/>
          <w:sz w:val="24"/>
          <w:szCs w:val="24"/>
          <w:lang w:eastAsia="ja-JP"/>
        </w:rPr>
      </w:pPr>
      <w:bookmarkStart w:id="957" w:name="_Toc375733134"/>
      <w:r w:rsidRPr="000E56ED">
        <w:rPr>
          <w:rFonts w:eastAsia="MS PGothic" w:cs="Tahoma"/>
          <w:sz w:val="22"/>
          <w:szCs w:val="24"/>
        </w:rPr>
        <w:t>Windows Embedded 8.1 Industry Enterprise</w:t>
      </w:r>
      <w:bookmarkEnd w:id="957"/>
    </w:p>
    <w:p w:rsidR="008B4995" w:rsidRPr="000E56ED" w:rsidRDefault="008B4995" w:rsidP="008B4995">
      <w:pPr>
        <w:pStyle w:val="Heading3"/>
        <w:rPr>
          <w:rFonts w:eastAsia="MS PGothic" w:cs="Tahoma"/>
          <w:sz w:val="24"/>
          <w:szCs w:val="24"/>
          <w:lang w:eastAsia="ja-JP"/>
        </w:rPr>
      </w:pPr>
    </w:p>
    <w:p w:rsidR="008B4995" w:rsidRPr="000E56ED" w:rsidRDefault="008B4995" w:rsidP="008B4995">
      <w:pPr>
        <w:rPr>
          <w:rFonts w:eastAsia="MS PGothic" w:cs="Tahoma"/>
          <w:b/>
          <w:sz w:val="18"/>
          <w:lang w:eastAsia="ja-JP"/>
        </w:rPr>
      </w:pPr>
      <w:r w:rsidRPr="000E56ED">
        <w:rPr>
          <w:rFonts w:eastAsia="MS PGothic" w:cs="Tahoma"/>
          <w:b/>
          <w:sz w:val="18"/>
          <w:lang w:val="ja-JP" w:eastAsia="ja-JP"/>
        </w:rPr>
        <w:t>対象となるソフトウェア</w:t>
      </w:r>
      <w:r w:rsidRPr="000E56ED">
        <w:rPr>
          <w:rFonts w:eastAsia="MS PGothic" w:cs="Tahoma"/>
          <w:b/>
          <w:sz w:val="18"/>
          <w:lang w:eastAsia="ja-JP"/>
        </w:rPr>
        <w:t xml:space="preserve"> </w:t>
      </w:r>
      <w:r w:rsidRPr="000E56ED">
        <w:rPr>
          <w:rFonts w:eastAsia="MS PGothic" w:cs="Tahoma"/>
          <w:b/>
          <w:sz w:val="18"/>
          <w:lang w:val="ja-JP" w:eastAsia="ja-JP"/>
        </w:rPr>
        <w:t>アシュアランスのお客様</w:t>
      </w:r>
    </w:p>
    <w:p w:rsidR="008B4995" w:rsidRPr="000E56ED" w:rsidRDefault="008B4995" w:rsidP="008B4995">
      <w:pPr>
        <w:rPr>
          <w:rFonts w:eastAsia="MS PGothic" w:cs="Tahoma"/>
          <w:lang w:eastAsia="ja-JP"/>
        </w:rPr>
      </w:pPr>
      <w:r w:rsidRPr="000E56ED">
        <w:rPr>
          <w:rFonts w:eastAsia="MS PGothic" w:cs="Tahoma"/>
          <w:sz w:val="18"/>
          <w:lang w:eastAsia="ja-JP"/>
        </w:rPr>
        <w:t xml:space="preserve">Windows Embedded 8.1 Industry Pro </w:t>
      </w:r>
      <w:r w:rsidRPr="000E56ED">
        <w:rPr>
          <w:rFonts w:eastAsia="MS PGothic" w:cs="Tahoma"/>
          <w:sz w:val="18"/>
          <w:lang w:val="ja-JP" w:eastAsia="ja-JP"/>
        </w:rPr>
        <w:t>に対する有効なソフトウェア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アシュアランスをお持ちのお客様にはこの特典をご利用いただけます。ライセンスを取得したデバイス上の</w:t>
      </w:r>
      <w:r w:rsidRPr="000E56ED">
        <w:rPr>
          <w:rFonts w:eastAsia="MS PGothic" w:cs="Tahoma"/>
          <w:sz w:val="18"/>
          <w:lang w:val="ja-JP" w:eastAsia="ja-JP"/>
        </w:rPr>
        <w:t xml:space="preserve"> Windows Embedded 8.1 Industry Pro </w:t>
      </w:r>
      <w:r w:rsidRPr="000E56ED">
        <w:rPr>
          <w:rFonts w:eastAsia="MS PGothic" w:cs="Tahoma"/>
          <w:sz w:val="18"/>
          <w:lang w:val="ja-JP" w:eastAsia="ja-JP"/>
        </w:rPr>
        <w:t>に対するソフトウェア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アシュアランスにより、お客様は、そのデバイス上で</w:t>
      </w:r>
      <w:r w:rsidRPr="000E56ED">
        <w:rPr>
          <w:rFonts w:eastAsia="MS PGothic" w:cs="Tahoma"/>
          <w:sz w:val="18"/>
          <w:lang w:val="ja-JP" w:eastAsia="ja-JP"/>
        </w:rPr>
        <w:t xml:space="preserve"> Windows Embedded 8.1 Industry Pro </w:t>
      </w:r>
      <w:r w:rsidRPr="000E56ED">
        <w:rPr>
          <w:rFonts w:eastAsia="MS PGothic" w:cs="Tahoma"/>
          <w:sz w:val="18"/>
          <w:lang w:val="ja-JP" w:eastAsia="ja-JP"/>
        </w:rPr>
        <w:t>の代わりに</w:t>
      </w:r>
      <w:r w:rsidRPr="000E56ED">
        <w:rPr>
          <w:rFonts w:eastAsia="MS PGothic" w:cs="Tahoma"/>
          <w:sz w:val="18"/>
          <w:lang w:val="ja-JP" w:eastAsia="ja-JP"/>
        </w:rPr>
        <w:t xml:space="preserve"> Windows Embedded 8.1 Industry Enterprise </w:t>
      </w:r>
      <w:r w:rsidRPr="000E56ED">
        <w:rPr>
          <w:rFonts w:eastAsia="MS PGothic" w:cs="Tahoma"/>
          <w:sz w:val="18"/>
          <w:lang w:val="ja-JP" w:eastAsia="ja-JP"/>
        </w:rPr>
        <w:t>を使用することができます。</w:t>
      </w:r>
    </w:p>
    <w:p w:rsidR="008B4995" w:rsidRPr="000E56ED" w:rsidRDefault="008B4995" w:rsidP="008B4995">
      <w:pPr>
        <w:rPr>
          <w:rFonts w:eastAsia="MS PGothic" w:cs="Tahoma"/>
          <w:sz w:val="18"/>
          <w:lang w:eastAsia="ja-JP"/>
        </w:rPr>
      </w:pPr>
    </w:p>
    <w:p w:rsidR="008B4995" w:rsidRPr="000E56ED" w:rsidRDefault="008B4995" w:rsidP="008B4995">
      <w:pPr>
        <w:rPr>
          <w:rFonts w:eastAsia="MS PGothic" w:cs="Tahoma"/>
          <w:lang w:eastAsia="ja-JP"/>
        </w:rPr>
      </w:pPr>
      <w:r w:rsidRPr="000E56ED">
        <w:rPr>
          <w:rFonts w:eastAsia="MS PGothic" w:cs="Tahoma"/>
          <w:sz w:val="18"/>
          <w:lang w:val="ja-JP" w:eastAsia="ja-JP"/>
        </w:rPr>
        <w:t>対象となるソフトウェア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アシュアランスのお客様には、製品使用権説明書に記載されているように、</w:t>
      </w:r>
      <w:r w:rsidRPr="000E56ED">
        <w:rPr>
          <w:rFonts w:eastAsia="MS PGothic" w:cs="Tahoma"/>
          <w:sz w:val="18"/>
          <w:lang w:eastAsia="ja-JP"/>
        </w:rPr>
        <w:t xml:space="preserve">Windows Embedded 8.1 Industry Enterprise </w:t>
      </w:r>
      <w:r w:rsidRPr="000E56ED">
        <w:rPr>
          <w:rFonts w:eastAsia="MS PGothic" w:cs="Tahoma"/>
          <w:sz w:val="18"/>
          <w:lang w:val="ja-JP" w:eastAsia="ja-JP"/>
        </w:rPr>
        <w:t>の使用権が付与されます。お客様は、ライセンスを取得したデバイスから別のデバイスに</w:t>
      </w:r>
      <w:r w:rsidRPr="000E56ED">
        <w:rPr>
          <w:rFonts w:eastAsia="MS PGothic" w:cs="Tahoma"/>
          <w:sz w:val="18"/>
          <w:lang w:val="ja-JP" w:eastAsia="ja-JP"/>
        </w:rPr>
        <w:t xml:space="preserve"> Windows Embedded 8.1 Industry Enterprise </w:t>
      </w:r>
      <w:r w:rsidRPr="000E56ED">
        <w:rPr>
          <w:rFonts w:eastAsia="MS PGothic" w:cs="Tahoma"/>
          <w:sz w:val="18"/>
          <w:lang w:val="ja-JP" w:eastAsia="ja-JP"/>
        </w:rPr>
        <w:t>を移管することはできません。ただし、ソフトウェア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アシュアランスの許可された再割り当てに伴う場合を除きます。</w:t>
      </w:r>
    </w:p>
    <w:p w:rsidR="008B4995" w:rsidRPr="000E56ED" w:rsidRDefault="008B4995" w:rsidP="008B4995">
      <w:pPr>
        <w:rPr>
          <w:rFonts w:eastAsia="MS PGothic" w:cs="Tahoma"/>
          <w:lang w:eastAsia="ja-JP"/>
        </w:rPr>
      </w:pPr>
    </w:p>
    <w:p w:rsidR="00B12470" w:rsidRPr="000E56ED" w:rsidRDefault="00B12470" w:rsidP="00E6112C">
      <w:pPr>
        <w:pStyle w:val="Heading3"/>
        <w:rPr>
          <w:rFonts w:eastAsia="MS PGothic" w:cs="Tahoma"/>
          <w:lang w:eastAsia="ja-JP"/>
        </w:rPr>
      </w:pPr>
      <w:bookmarkStart w:id="958" w:name="_Toc375733135"/>
      <w:r w:rsidRPr="000E56ED">
        <w:rPr>
          <w:rFonts w:eastAsia="MS PGothic" w:cs="Tahoma"/>
          <w:sz w:val="22"/>
          <w:lang w:eastAsia="ja-JP"/>
        </w:rPr>
        <w:t>Windows 8</w:t>
      </w:r>
      <w:r w:rsidR="008B4995" w:rsidRPr="000E56ED">
        <w:rPr>
          <w:rFonts w:eastAsia="MS PGothic" w:cs="Tahoma"/>
          <w:sz w:val="22"/>
          <w:lang w:eastAsia="ja-JP"/>
        </w:rPr>
        <w:t>.1</w:t>
      </w:r>
      <w:r w:rsidRPr="000E56ED">
        <w:rPr>
          <w:rFonts w:eastAsia="MS PGothic" w:cs="Tahoma"/>
          <w:sz w:val="22"/>
          <w:lang w:eastAsia="ja-JP"/>
        </w:rPr>
        <w:t xml:space="preserve"> Enterprise</w:t>
      </w:r>
      <w:bookmarkEnd w:id="958"/>
    </w:p>
    <w:p w:rsidR="00B12470" w:rsidRPr="000E56ED" w:rsidRDefault="00B12470" w:rsidP="00E6112C">
      <w:pPr>
        <w:rPr>
          <w:rFonts w:eastAsia="MS PGothic" w:cs="Tahoma"/>
          <w:lang w:eastAsia="ja-JP"/>
        </w:rPr>
      </w:pPr>
    </w:p>
    <w:p w:rsidR="00B12470" w:rsidRPr="000E56ED" w:rsidRDefault="00B12470" w:rsidP="005670D3">
      <w:pPr>
        <w:widowControl w:val="0"/>
        <w:jc w:val="both"/>
        <w:rPr>
          <w:rFonts w:eastAsia="MS PGothic" w:cs="Tahoma"/>
          <w:b/>
          <w:sz w:val="18"/>
          <w:szCs w:val="24"/>
          <w:lang w:val="ja-JP" w:eastAsia="ja-JP"/>
        </w:rPr>
      </w:pPr>
      <w:r w:rsidRPr="000E56ED">
        <w:rPr>
          <w:rFonts w:eastAsia="MS PGothic" w:cs="Tahoma"/>
          <w:b/>
          <w:sz w:val="18"/>
          <w:szCs w:val="24"/>
          <w:lang w:val="ja-JP" w:eastAsia="ja-JP"/>
        </w:rPr>
        <w:t>対象となるソフトウェア</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アシュアランスのお客様</w:t>
      </w:r>
    </w:p>
    <w:p w:rsidR="00B12470" w:rsidRPr="000E56ED" w:rsidRDefault="00B12470" w:rsidP="005670D3">
      <w:pPr>
        <w:widowControl w:val="0"/>
        <w:jc w:val="both"/>
        <w:rPr>
          <w:rFonts w:eastAsia="MS PGothic" w:cs="Tahoma"/>
          <w:sz w:val="18"/>
          <w:szCs w:val="18"/>
          <w:lang w:eastAsia="ja-JP"/>
        </w:rPr>
      </w:pPr>
      <w:r w:rsidRPr="000E56ED">
        <w:rPr>
          <w:rFonts w:eastAsia="MS PGothic" w:cs="Tahoma"/>
          <w:sz w:val="18"/>
          <w:szCs w:val="24"/>
          <w:lang w:val="ja-JP" w:eastAsia="ja-JP"/>
        </w:rPr>
        <w:t xml:space="preserve">Windows </w:t>
      </w:r>
      <w:r w:rsidRPr="000E56ED">
        <w:rPr>
          <w:rFonts w:eastAsia="MS PGothic" w:cs="Tahoma"/>
          <w:sz w:val="18"/>
          <w:szCs w:val="24"/>
          <w:lang w:val="ja-JP" w:eastAsia="ja-JP"/>
        </w:rPr>
        <w:t>デスクトップ</w:t>
      </w:r>
      <w:r w:rsidRPr="000E56ED">
        <w:rPr>
          <w:rFonts w:eastAsia="MS PGothic" w:cs="Tahoma"/>
          <w:sz w:val="18"/>
          <w:szCs w:val="24"/>
          <w:lang w:val="ja-JP" w:eastAsia="ja-JP"/>
        </w:rPr>
        <w:t xml:space="preserve"> </w:t>
      </w:r>
      <w:r w:rsidRPr="000E56ED">
        <w:rPr>
          <w:rFonts w:eastAsia="MS PGothic" w:cs="Tahoma"/>
          <w:sz w:val="18"/>
          <w:szCs w:val="24"/>
          <w:lang w:val="ja-JP" w:eastAsia="ja-JP"/>
        </w:rPr>
        <w:t>オペレーティング</w:t>
      </w:r>
      <w:r w:rsidRPr="000E56ED">
        <w:rPr>
          <w:rFonts w:eastAsia="MS PGothic" w:cs="Tahoma"/>
          <w:sz w:val="18"/>
          <w:szCs w:val="24"/>
          <w:lang w:val="ja-JP" w:eastAsia="ja-JP"/>
        </w:rPr>
        <w:t xml:space="preserve"> </w:t>
      </w:r>
      <w:r w:rsidRPr="000E56ED">
        <w:rPr>
          <w:rFonts w:eastAsia="MS PGothic" w:cs="Tahoma"/>
          <w:sz w:val="18"/>
          <w:szCs w:val="24"/>
          <w:lang w:val="ja-JP" w:eastAsia="ja-JP"/>
        </w:rPr>
        <w:t>システムに対する有効なソフトウェア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アシュアランスをお持ちのお客様にはこの特典をご利用いただけます。ライセンスを取得したデバイス上の</w:t>
      </w:r>
      <w:r w:rsidRPr="000E56ED">
        <w:rPr>
          <w:rFonts w:eastAsia="MS PGothic" w:cs="Tahoma"/>
          <w:sz w:val="18"/>
          <w:szCs w:val="24"/>
          <w:lang w:val="ja-JP" w:eastAsia="ja-JP"/>
        </w:rPr>
        <w:t xml:space="preserve"> Windows </w:t>
      </w:r>
      <w:r w:rsidRPr="000E56ED">
        <w:rPr>
          <w:rFonts w:eastAsia="MS PGothic" w:cs="Tahoma"/>
          <w:sz w:val="18"/>
          <w:szCs w:val="24"/>
          <w:lang w:val="ja-JP" w:eastAsia="ja-JP"/>
        </w:rPr>
        <w:t>デスクトップ</w:t>
      </w:r>
      <w:r w:rsidRPr="000E56ED">
        <w:rPr>
          <w:rFonts w:eastAsia="MS PGothic" w:cs="Tahoma"/>
          <w:sz w:val="18"/>
          <w:szCs w:val="24"/>
          <w:lang w:val="ja-JP" w:eastAsia="ja-JP"/>
        </w:rPr>
        <w:t xml:space="preserve"> </w:t>
      </w:r>
      <w:r w:rsidRPr="000E56ED">
        <w:rPr>
          <w:rFonts w:eastAsia="MS PGothic" w:cs="Tahoma"/>
          <w:sz w:val="18"/>
          <w:szCs w:val="24"/>
          <w:lang w:val="ja-JP" w:eastAsia="ja-JP"/>
        </w:rPr>
        <w:t>オペレーティング</w:t>
      </w:r>
      <w:r w:rsidRPr="000E56ED">
        <w:rPr>
          <w:rFonts w:eastAsia="MS PGothic" w:cs="Tahoma"/>
          <w:sz w:val="18"/>
          <w:szCs w:val="24"/>
          <w:lang w:val="ja-JP" w:eastAsia="ja-JP"/>
        </w:rPr>
        <w:t xml:space="preserve"> </w:t>
      </w:r>
      <w:r w:rsidRPr="000E56ED">
        <w:rPr>
          <w:rFonts w:eastAsia="MS PGothic" w:cs="Tahoma"/>
          <w:sz w:val="18"/>
          <w:szCs w:val="24"/>
          <w:lang w:val="ja-JP" w:eastAsia="ja-JP"/>
        </w:rPr>
        <w:t>システムに対するソフトウェア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アシュアランスにより、お客様は、そのデバイス上で</w:t>
      </w:r>
      <w:r w:rsidRPr="000E56ED">
        <w:rPr>
          <w:rFonts w:eastAsia="MS PGothic" w:cs="Tahoma"/>
          <w:sz w:val="18"/>
          <w:szCs w:val="24"/>
          <w:lang w:val="ja-JP" w:eastAsia="ja-JP"/>
        </w:rPr>
        <w:t xml:space="preserve"> Windows 8</w:t>
      </w:r>
      <w:r w:rsidR="0033468E" w:rsidRPr="000E56ED">
        <w:rPr>
          <w:rFonts w:eastAsia="MS PGothic" w:cs="Tahoma"/>
          <w:sz w:val="18"/>
          <w:szCs w:val="24"/>
          <w:lang w:val="ja-JP" w:eastAsia="ja-JP"/>
        </w:rPr>
        <w:t>.1</w:t>
      </w:r>
      <w:r w:rsidRPr="000E56ED">
        <w:rPr>
          <w:rFonts w:eastAsia="MS PGothic" w:cs="Tahoma"/>
          <w:sz w:val="18"/>
          <w:szCs w:val="24"/>
          <w:lang w:val="ja-JP" w:eastAsia="ja-JP"/>
        </w:rPr>
        <w:t xml:space="preserve"> Pro </w:t>
      </w:r>
      <w:r w:rsidRPr="000E56ED">
        <w:rPr>
          <w:rFonts w:eastAsia="MS PGothic" w:cs="Tahoma"/>
          <w:sz w:val="18"/>
          <w:szCs w:val="24"/>
          <w:lang w:val="ja-JP" w:eastAsia="ja-JP"/>
        </w:rPr>
        <w:t>の代わりに</w:t>
      </w:r>
      <w:r w:rsidRPr="000E56ED">
        <w:rPr>
          <w:rFonts w:eastAsia="MS PGothic" w:cs="Tahoma"/>
          <w:sz w:val="18"/>
          <w:szCs w:val="24"/>
          <w:lang w:val="ja-JP" w:eastAsia="ja-JP"/>
        </w:rPr>
        <w:t xml:space="preserve"> Windows </w:t>
      </w:r>
      <w:r w:rsidR="0033468E" w:rsidRPr="000E56ED">
        <w:rPr>
          <w:rFonts w:eastAsia="MS PGothic" w:cs="Tahoma"/>
          <w:sz w:val="18"/>
          <w:szCs w:val="24"/>
          <w:lang w:val="ja-JP" w:eastAsia="ja-JP"/>
        </w:rPr>
        <w:t>8.1</w:t>
      </w:r>
      <w:r w:rsidRPr="000E56ED">
        <w:rPr>
          <w:rFonts w:eastAsia="MS PGothic" w:cs="Tahoma"/>
          <w:sz w:val="18"/>
          <w:szCs w:val="24"/>
          <w:lang w:val="ja-JP" w:eastAsia="ja-JP"/>
        </w:rPr>
        <w:t xml:space="preserve"> Enterprise </w:t>
      </w:r>
      <w:r w:rsidRPr="000E56ED">
        <w:rPr>
          <w:rFonts w:eastAsia="MS PGothic" w:cs="Tahoma"/>
          <w:sz w:val="18"/>
          <w:szCs w:val="24"/>
          <w:lang w:val="ja-JP" w:eastAsia="ja-JP"/>
        </w:rPr>
        <w:t>を使用することができます。</w:t>
      </w:r>
    </w:p>
    <w:p w:rsidR="00B12470" w:rsidRPr="000E56ED" w:rsidRDefault="00B12470" w:rsidP="00B00BA8">
      <w:pPr>
        <w:jc w:val="both"/>
        <w:rPr>
          <w:rFonts w:eastAsia="MS PGothic" w:cs="Tahoma"/>
          <w:b/>
          <w:sz w:val="18"/>
          <w:szCs w:val="18"/>
          <w:lang w:eastAsia="ja-JP"/>
        </w:rPr>
      </w:pPr>
    </w:p>
    <w:p w:rsidR="00B12470" w:rsidRPr="000E56ED" w:rsidRDefault="00B12470" w:rsidP="001C0AB1">
      <w:pPr>
        <w:jc w:val="both"/>
        <w:rPr>
          <w:rFonts w:eastAsia="MS PGothic" w:cs="Tahoma"/>
          <w:sz w:val="18"/>
          <w:szCs w:val="18"/>
          <w:lang w:eastAsia="ja-JP"/>
        </w:rPr>
      </w:pPr>
      <w:r w:rsidRPr="000E56ED">
        <w:rPr>
          <w:rFonts w:eastAsia="MS PGothic" w:cs="Tahoma"/>
          <w:sz w:val="18"/>
          <w:szCs w:val="24"/>
          <w:lang w:val="ja-JP" w:eastAsia="ja-JP"/>
        </w:rPr>
        <w:t>対象となるソフトウェア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アシュアランスのお客様には、製品使用権説明書に記載されているように、</w:t>
      </w:r>
      <w:r w:rsidRPr="000E56ED">
        <w:rPr>
          <w:rFonts w:eastAsia="MS PGothic" w:cs="Tahoma"/>
          <w:sz w:val="18"/>
          <w:szCs w:val="24"/>
          <w:lang w:val="ja-JP" w:eastAsia="ja-JP"/>
        </w:rPr>
        <w:t xml:space="preserve">Windows </w:t>
      </w:r>
      <w:r w:rsidR="0033468E" w:rsidRPr="000E56ED">
        <w:rPr>
          <w:rFonts w:eastAsia="MS PGothic" w:cs="Tahoma"/>
          <w:sz w:val="18"/>
          <w:szCs w:val="24"/>
          <w:lang w:val="ja-JP" w:eastAsia="ja-JP"/>
        </w:rPr>
        <w:t>8.1</w:t>
      </w:r>
      <w:r w:rsidRPr="000E56ED">
        <w:rPr>
          <w:rFonts w:eastAsia="MS PGothic" w:cs="Tahoma"/>
          <w:sz w:val="18"/>
          <w:szCs w:val="24"/>
          <w:lang w:val="ja-JP" w:eastAsia="ja-JP"/>
        </w:rPr>
        <w:t xml:space="preserve"> Enterprise </w:t>
      </w:r>
      <w:r w:rsidRPr="000E56ED">
        <w:rPr>
          <w:rFonts w:eastAsia="MS PGothic" w:cs="Tahoma"/>
          <w:sz w:val="18"/>
          <w:szCs w:val="24"/>
          <w:lang w:val="ja-JP" w:eastAsia="ja-JP"/>
        </w:rPr>
        <w:t>の使用権が付与されます。お客様は、ライセンスを取得したデバイスから別のデバイスに</w:t>
      </w:r>
      <w:r w:rsidRPr="000E56ED">
        <w:rPr>
          <w:rFonts w:eastAsia="MS PGothic" w:cs="Tahoma"/>
          <w:sz w:val="18"/>
          <w:szCs w:val="24"/>
          <w:lang w:val="ja-JP" w:eastAsia="ja-JP"/>
        </w:rPr>
        <w:t xml:space="preserve"> Windows </w:t>
      </w:r>
      <w:r w:rsidR="0033468E" w:rsidRPr="000E56ED">
        <w:rPr>
          <w:rFonts w:eastAsia="MS PGothic" w:cs="Tahoma"/>
          <w:sz w:val="18"/>
          <w:szCs w:val="24"/>
          <w:lang w:val="ja-JP" w:eastAsia="ja-JP"/>
        </w:rPr>
        <w:t>8.1</w:t>
      </w:r>
      <w:r w:rsidRPr="000E56ED">
        <w:rPr>
          <w:rFonts w:eastAsia="MS PGothic" w:cs="Tahoma"/>
          <w:sz w:val="18"/>
          <w:szCs w:val="24"/>
          <w:lang w:val="ja-JP" w:eastAsia="ja-JP"/>
        </w:rPr>
        <w:t xml:space="preserve"> Enterprise </w:t>
      </w:r>
      <w:r w:rsidRPr="000E56ED">
        <w:rPr>
          <w:rFonts w:eastAsia="MS PGothic" w:cs="Tahoma"/>
          <w:sz w:val="18"/>
          <w:szCs w:val="24"/>
          <w:lang w:val="ja-JP" w:eastAsia="ja-JP"/>
        </w:rPr>
        <w:t>を移管することはできません。ただし、ソフトウェア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アシュアランスの許可された再割り当てに伴う場合を除きます。</w:t>
      </w:r>
    </w:p>
    <w:p w:rsidR="00B12470" w:rsidRPr="000E56ED" w:rsidRDefault="00B12470" w:rsidP="001C0AB1">
      <w:pPr>
        <w:jc w:val="both"/>
        <w:rPr>
          <w:rFonts w:eastAsia="MS PGothic" w:cs="Tahoma"/>
          <w:b/>
          <w:sz w:val="18"/>
          <w:szCs w:val="18"/>
          <w:lang w:eastAsia="ja-JP"/>
        </w:rPr>
      </w:pPr>
    </w:p>
    <w:p w:rsidR="00B12470" w:rsidRPr="000E56ED" w:rsidRDefault="00B12470" w:rsidP="001C0AB1">
      <w:pPr>
        <w:jc w:val="both"/>
        <w:rPr>
          <w:rFonts w:eastAsia="MS PGothic" w:cs="Tahoma"/>
          <w:b/>
          <w:sz w:val="18"/>
          <w:szCs w:val="24"/>
          <w:lang w:val="ja-JP" w:eastAsia="ja-JP"/>
        </w:rPr>
      </w:pPr>
      <w:r w:rsidRPr="000E56ED">
        <w:rPr>
          <w:rFonts w:eastAsia="MS PGothic" w:cs="Tahoma"/>
          <w:b/>
          <w:sz w:val="18"/>
          <w:szCs w:val="24"/>
          <w:lang w:val="ja-JP" w:eastAsia="ja-JP"/>
        </w:rPr>
        <w:t>対象となるオンライン</w:t>
      </w:r>
      <w:r w:rsidRPr="000E56ED">
        <w:rPr>
          <w:rFonts w:eastAsia="MS PGothic" w:cs="Tahoma"/>
          <w:b/>
          <w:sz w:val="18"/>
          <w:szCs w:val="24"/>
          <w:lang w:eastAsia="ja-JP"/>
        </w:rPr>
        <w:t xml:space="preserve"> </w:t>
      </w:r>
      <w:r w:rsidRPr="000E56ED">
        <w:rPr>
          <w:rFonts w:eastAsia="MS PGothic" w:cs="Tahoma"/>
          <w:b/>
          <w:sz w:val="18"/>
          <w:szCs w:val="24"/>
          <w:lang w:val="ja-JP" w:eastAsia="ja-JP"/>
        </w:rPr>
        <w:t>サービス特典のお客様</w:t>
      </w:r>
    </w:p>
    <w:p w:rsidR="00B12470" w:rsidRPr="000E56ED" w:rsidRDefault="00B12470" w:rsidP="001C0AB1">
      <w:pPr>
        <w:jc w:val="both"/>
        <w:rPr>
          <w:rFonts w:eastAsia="MS PGothic" w:cs="Tahoma"/>
          <w:sz w:val="18"/>
          <w:szCs w:val="24"/>
          <w:lang w:val="ja-JP" w:eastAsia="ja-JP"/>
        </w:rPr>
      </w:pPr>
      <w:r w:rsidRPr="000E56ED">
        <w:rPr>
          <w:rFonts w:eastAsia="MS PGothic" w:cs="Tahoma"/>
          <w:sz w:val="18"/>
          <w:szCs w:val="24"/>
          <w:lang w:eastAsia="ja-JP"/>
        </w:rPr>
        <w:t>Windows</w:t>
      </w:r>
      <w:r w:rsidRPr="000E56ED">
        <w:rPr>
          <w:rFonts w:eastAsia="MS PGothic" w:cs="Tahoma"/>
          <w:sz w:val="18"/>
          <w:szCs w:val="18"/>
          <w:lang w:eastAsia="ja-JP"/>
        </w:rPr>
        <w:t xml:space="preserve"> </w:t>
      </w:r>
      <w:r w:rsidRPr="000E56ED">
        <w:rPr>
          <w:rFonts w:eastAsia="MS PGothic" w:cs="Tahoma"/>
          <w:sz w:val="18"/>
          <w:szCs w:val="24"/>
          <w:lang w:eastAsia="ja-JP"/>
        </w:rPr>
        <w:t xml:space="preserve">Intune (Per Device) </w:t>
      </w:r>
      <w:r w:rsidRPr="000E56ED">
        <w:rPr>
          <w:rFonts w:eastAsia="MS PGothic" w:cs="Tahoma"/>
          <w:sz w:val="18"/>
          <w:szCs w:val="24"/>
          <w:lang w:val="ja-JP" w:eastAsia="ja-JP"/>
        </w:rPr>
        <w:t>のお客様には、製品使用権説明書に記載されているように、</w:t>
      </w:r>
      <w:r w:rsidRPr="000E56ED">
        <w:rPr>
          <w:rFonts w:eastAsia="MS PGothic" w:cs="Tahoma"/>
          <w:sz w:val="18"/>
          <w:szCs w:val="24"/>
          <w:lang w:eastAsia="ja-JP"/>
        </w:rPr>
        <w:t xml:space="preserve">Windows </w:t>
      </w:r>
      <w:r w:rsidR="0033468E" w:rsidRPr="000E56ED">
        <w:rPr>
          <w:rFonts w:eastAsia="MS PGothic" w:cs="Tahoma"/>
          <w:sz w:val="18"/>
          <w:szCs w:val="24"/>
          <w:lang w:val="ja-JP" w:eastAsia="ja-JP"/>
        </w:rPr>
        <w:t>8.1</w:t>
      </w:r>
      <w:r w:rsidRPr="000E56ED">
        <w:rPr>
          <w:rFonts w:eastAsia="MS PGothic" w:cs="Tahoma"/>
          <w:sz w:val="18"/>
          <w:szCs w:val="24"/>
          <w:lang w:eastAsia="ja-JP"/>
        </w:rPr>
        <w:t xml:space="preserve"> Enterprise </w:t>
      </w:r>
      <w:r w:rsidRPr="000E56ED">
        <w:rPr>
          <w:rFonts w:eastAsia="MS PGothic" w:cs="Tahoma"/>
          <w:sz w:val="18"/>
          <w:szCs w:val="24"/>
          <w:lang w:val="ja-JP" w:eastAsia="ja-JP"/>
        </w:rPr>
        <w:t>の使用権が付与されます。</w:t>
      </w:r>
      <w:r w:rsidRPr="000E56ED">
        <w:rPr>
          <w:rFonts w:eastAsia="MS PGothic" w:cs="Tahoma"/>
          <w:sz w:val="18"/>
          <w:szCs w:val="24"/>
          <w:lang w:val="ja-JP" w:eastAsia="ja-JP"/>
        </w:rPr>
        <w:t xml:space="preserve">Windows Intune (Per Device) </w:t>
      </w:r>
      <w:r w:rsidRPr="000E56ED">
        <w:rPr>
          <w:rFonts w:eastAsia="MS PGothic" w:cs="Tahoma"/>
          <w:sz w:val="18"/>
          <w:szCs w:val="24"/>
          <w:lang w:val="ja-JP" w:eastAsia="ja-JP"/>
        </w:rPr>
        <w:t>ライセンスの購入と再割り当てに適用される条件については、本製品表の製品メモのセクションを参照してください。</w:t>
      </w:r>
    </w:p>
    <w:p w:rsidR="00B12470" w:rsidRPr="000E56ED" w:rsidRDefault="00B12470" w:rsidP="001C0AB1">
      <w:pPr>
        <w:jc w:val="both"/>
        <w:rPr>
          <w:rFonts w:eastAsia="MS PGothic" w:cs="Tahoma"/>
          <w:sz w:val="18"/>
          <w:szCs w:val="24"/>
          <w:lang w:val="ja-JP" w:eastAsia="ja-JP"/>
        </w:rPr>
      </w:pPr>
    </w:p>
    <w:p w:rsidR="00B12470" w:rsidRPr="000E56ED" w:rsidRDefault="008B4995" w:rsidP="001C0AB1">
      <w:pPr>
        <w:jc w:val="both"/>
        <w:rPr>
          <w:rFonts w:eastAsia="MS PGothic" w:cs="Tahoma"/>
          <w:sz w:val="18"/>
          <w:szCs w:val="24"/>
          <w:lang w:val="ja-JP" w:eastAsia="ja-JP"/>
        </w:rPr>
      </w:pPr>
      <w:r w:rsidRPr="000E56ED">
        <w:rPr>
          <w:rFonts w:eastAsia="MS PGothic" w:cs="Tahoma"/>
          <w:sz w:val="18"/>
          <w:lang w:val="ja-JP" w:eastAsia="ja-JP"/>
        </w:rPr>
        <w:t>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アシュアランスおよび</w:t>
      </w:r>
      <w:r w:rsidRPr="000E56ED">
        <w:rPr>
          <w:rFonts w:eastAsia="MS PGothic" w:cs="Tahoma"/>
          <w:sz w:val="18"/>
          <w:lang w:eastAsia="ja-JP"/>
        </w:rPr>
        <w:t xml:space="preserve"> Windows Intune (Per Device) </w:t>
      </w:r>
      <w:r w:rsidRPr="000E56ED">
        <w:rPr>
          <w:rFonts w:eastAsia="MS PGothic" w:cs="Tahoma"/>
          <w:sz w:val="18"/>
          <w:lang w:val="ja-JP" w:eastAsia="ja-JP"/>
        </w:rPr>
        <w:t>を保有するお客様は、</w:t>
      </w:r>
      <w:r w:rsidRPr="000E56ED">
        <w:rPr>
          <w:rFonts w:eastAsia="MS PGothic" w:cs="Tahoma"/>
          <w:sz w:val="18"/>
          <w:lang w:eastAsia="ja-JP"/>
        </w:rPr>
        <w:t xml:space="preserve">Windows 8.1 Enterprise </w:t>
      </w:r>
      <w:r w:rsidRPr="000E56ED">
        <w:rPr>
          <w:rFonts w:eastAsia="MS PGothic" w:cs="Tahoma"/>
          <w:sz w:val="18"/>
          <w:lang w:val="ja-JP" w:eastAsia="ja-JP"/>
        </w:rPr>
        <w:t>の代わりに、以前のバージョンの</w:t>
      </w:r>
      <w:r w:rsidRPr="000E56ED">
        <w:rPr>
          <w:rFonts w:eastAsia="MS PGothic" w:cs="Tahoma"/>
          <w:sz w:val="18"/>
          <w:lang w:eastAsia="ja-JP"/>
        </w:rPr>
        <w:t xml:space="preserve"> Windows </w:t>
      </w:r>
      <w:r w:rsidRPr="000E56ED">
        <w:rPr>
          <w:rFonts w:eastAsia="MS PGothic" w:cs="Tahoma"/>
          <w:sz w:val="18"/>
          <w:lang w:val="ja-JP" w:eastAsia="ja-JP"/>
        </w:rPr>
        <w:t>デスクトップ</w:t>
      </w:r>
      <w:r w:rsidRPr="000E56ED">
        <w:rPr>
          <w:rFonts w:eastAsia="MS PGothic" w:cs="Tahoma"/>
          <w:sz w:val="18"/>
          <w:lang w:eastAsia="ja-JP"/>
        </w:rPr>
        <w:t xml:space="preserve"> </w:t>
      </w:r>
      <w:r w:rsidRPr="000E56ED">
        <w:rPr>
          <w:rFonts w:eastAsia="MS PGothic" w:cs="Tahoma"/>
          <w:sz w:val="18"/>
          <w:lang w:val="ja-JP" w:eastAsia="ja-JP"/>
        </w:rPr>
        <w:t>オペレーション</w:t>
      </w:r>
      <w:r w:rsidRPr="000E56ED">
        <w:rPr>
          <w:rFonts w:eastAsia="MS PGothic" w:cs="Tahoma"/>
          <w:sz w:val="18"/>
          <w:lang w:eastAsia="ja-JP"/>
        </w:rPr>
        <w:t xml:space="preserve"> </w:t>
      </w:r>
      <w:r w:rsidRPr="000E56ED">
        <w:rPr>
          <w:rFonts w:eastAsia="MS PGothic" w:cs="Tahoma"/>
          <w:sz w:val="18"/>
          <w:lang w:val="ja-JP" w:eastAsia="ja-JP"/>
        </w:rPr>
        <w:t>システムの</w:t>
      </w:r>
      <w:r w:rsidRPr="000E56ED">
        <w:rPr>
          <w:rFonts w:eastAsia="MS PGothic" w:cs="Tahoma"/>
          <w:sz w:val="18"/>
          <w:lang w:eastAsia="ja-JP"/>
        </w:rPr>
        <w:t xml:space="preserve"> MUI </w:t>
      </w:r>
      <w:r w:rsidRPr="000E56ED">
        <w:rPr>
          <w:rFonts w:eastAsia="MS PGothic" w:cs="Tahoma"/>
          <w:sz w:val="18"/>
          <w:lang w:val="ja-JP" w:eastAsia="ja-JP"/>
        </w:rPr>
        <w:t>エディションを使用することができます。ただし、</w:t>
      </w:r>
      <w:r w:rsidRPr="000E56ED">
        <w:rPr>
          <w:rFonts w:eastAsia="MS PGothic" w:cs="Tahoma"/>
          <w:sz w:val="18"/>
          <w:lang w:val="ja-JP" w:eastAsia="ja-JP"/>
        </w:rPr>
        <w:t xml:space="preserve">Windows 8.1 Pro </w:t>
      </w:r>
      <w:r w:rsidRPr="000E56ED">
        <w:rPr>
          <w:rFonts w:eastAsia="MS PGothic" w:cs="Tahoma"/>
          <w:sz w:val="18"/>
          <w:lang w:val="ja-JP" w:eastAsia="ja-JP"/>
        </w:rPr>
        <w:t>の</w:t>
      </w:r>
      <w:r w:rsidRPr="000E56ED">
        <w:rPr>
          <w:rFonts w:eastAsia="MS PGothic" w:cs="Tahoma"/>
          <w:sz w:val="18"/>
          <w:lang w:val="ja-JP" w:eastAsia="ja-JP"/>
        </w:rPr>
        <w:t xml:space="preserve"> MUI </w:t>
      </w:r>
      <w:r w:rsidRPr="000E56ED">
        <w:rPr>
          <w:rFonts w:eastAsia="MS PGothic" w:cs="Tahoma"/>
          <w:sz w:val="18"/>
          <w:lang w:val="ja-JP" w:eastAsia="ja-JP"/>
        </w:rPr>
        <w:t>の権利を</w:t>
      </w:r>
      <w:r w:rsidRPr="000E56ED">
        <w:rPr>
          <w:rFonts w:eastAsia="MS PGothic" w:cs="Tahoma"/>
          <w:sz w:val="18"/>
          <w:lang w:val="ja-JP" w:eastAsia="ja-JP"/>
        </w:rPr>
        <w:t xml:space="preserve"> Windows 7 Pro </w:t>
      </w:r>
      <w:r w:rsidRPr="000E56ED">
        <w:rPr>
          <w:rFonts w:eastAsia="MS PGothic" w:cs="Tahoma"/>
          <w:sz w:val="18"/>
          <w:lang w:val="ja-JP" w:eastAsia="ja-JP"/>
        </w:rPr>
        <w:t>で使用することはできません。</w:t>
      </w:r>
      <w:r w:rsidRPr="000E56ED">
        <w:rPr>
          <w:rFonts w:eastAsia="MS PGothic" w:cs="Tahoma"/>
          <w:sz w:val="18"/>
          <w:lang w:val="ja-JP" w:eastAsia="ja-JP"/>
        </w:rPr>
        <w:t xml:space="preserve">Windows 7 </w:t>
      </w:r>
      <w:r w:rsidRPr="000E56ED">
        <w:rPr>
          <w:rFonts w:eastAsia="MS PGothic" w:cs="Tahoma"/>
          <w:sz w:val="18"/>
          <w:lang w:val="ja-JP" w:eastAsia="ja-JP"/>
        </w:rPr>
        <w:t>の</w:t>
      </w:r>
      <w:r w:rsidRPr="000E56ED">
        <w:rPr>
          <w:rFonts w:eastAsia="MS PGothic" w:cs="Tahoma"/>
          <w:sz w:val="18"/>
          <w:lang w:val="ja-JP" w:eastAsia="ja-JP"/>
        </w:rPr>
        <w:t xml:space="preserve"> MUI </w:t>
      </w:r>
      <w:r w:rsidRPr="000E56ED">
        <w:rPr>
          <w:rFonts w:eastAsia="MS PGothic" w:cs="Tahoma"/>
          <w:sz w:val="18"/>
          <w:lang w:val="ja-JP" w:eastAsia="ja-JP"/>
        </w:rPr>
        <w:t>の権利は、</w:t>
      </w:r>
      <w:r w:rsidRPr="000E56ED">
        <w:rPr>
          <w:rFonts w:eastAsia="MS PGothic" w:cs="Tahoma"/>
          <w:sz w:val="18"/>
          <w:lang w:val="ja-JP" w:eastAsia="ja-JP"/>
        </w:rPr>
        <w:t xml:space="preserve">Windows 7 Enterprise </w:t>
      </w:r>
      <w:r w:rsidRPr="000E56ED">
        <w:rPr>
          <w:rFonts w:eastAsia="MS PGothic" w:cs="Tahoma"/>
          <w:sz w:val="18"/>
          <w:lang w:val="ja-JP" w:eastAsia="ja-JP"/>
        </w:rPr>
        <w:t>を介してのみ取得することができます</w:t>
      </w:r>
      <w:r w:rsidR="00B12470" w:rsidRPr="000E56ED">
        <w:rPr>
          <w:rFonts w:eastAsia="MS PGothic" w:cs="Tahoma"/>
          <w:sz w:val="18"/>
          <w:szCs w:val="24"/>
          <w:lang w:val="ja-JP" w:eastAsia="ja-JP"/>
        </w:rPr>
        <w:t>。</w:t>
      </w:r>
    </w:p>
    <w:p w:rsidR="00B12470" w:rsidRPr="000E56ED" w:rsidRDefault="00B12470" w:rsidP="001C0AB1">
      <w:pPr>
        <w:rPr>
          <w:rFonts w:eastAsia="MS PGothic" w:cs="Tahoma"/>
          <w:sz w:val="18"/>
          <w:szCs w:val="24"/>
          <w:lang w:val="ja-JP" w:eastAsia="ja-JP"/>
        </w:rPr>
      </w:pPr>
    </w:p>
    <w:p w:rsidR="00B12470" w:rsidRPr="000E56ED" w:rsidRDefault="00B12470" w:rsidP="00986369">
      <w:pPr>
        <w:pStyle w:val="Heading3"/>
        <w:rPr>
          <w:rFonts w:eastAsia="MS PGothic" w:cs="Tahoma"/>
          <w:sz w:val="18"/>
          <w:szCs w:val="24"/>
          <w:lang w:eastAsia="ja-JP"/>
        </w:rPr>
      </w:pPr>
      <w:bookmarkStart w:id="959" w:name="_Toc375733136"/>
      <w:r w:rsidRPr="000E56ED">
        <w:rPr>
          <w:rFonts w:eastAsia="MS PGothic" w:cs="Tahoma"/>
          <w:sz w:val="18"/>
          <w:szCs w:val="24"/>
          <w:lang w:eastAsia="ja-JP"/>
        </w:rPr>
        <w:t>Enterprise Sideloading</w:t>
      </w:r>
      <w:bookmarkEnd w:id="959"/>
    </w:p>
    <w:p w:rsidR="00B12470" w:rsidRPr="000E56ED" w:rsidRDefault="008B4995" w:rsidP="001C0AB1">
      <w:pPr>
        <w:rPr>
          <w:rFonts w:eastAsia="MS PGothic" w:cs="Tahoma"/>
          <w:sz w:val="18"/>
          <w:szCs w:val="18"/>
          <w:lang w:eastAsia="ja-JP"/>
        </w:rPr>
      </w:pPr>
      <w:r w:rsidRPr="000E56ED">
        <w:rPr>
          <w:rFonts w:eastAsia="MS PGothic" w:cs="Tahoma"/>
          <w:sz w:val="18"/>
          <w:lang w:eastAsia="ja-JP"/>
        </w:rPr>
        <w:t xml:space="preserve">Windows </w:t>
      </w:r>
      <w:r w:rsidR="00262778" w:rsidRPr="000E56ED">
        <w:rPr>
          <w:rFonts w:eastAsia="MS PGothic" w:cs="Tahoma"/>
          <w:sz w:val="18"/>
          <w:lang w:eastAsia="ja-JP"/>
        </w:rPr>
        <w:t>8</w:t>
      </w:r>
      <w:r w:rsidRPr="000E56ED">
        <w:rPr>
          <w:rFonts w:eastAsia="MS PGothic" w:cs="Tahoma"/>
          <w:sz w:val="18"/>
          <w:lang w:eastAsia="ja-JP"/>
        </w:rPr>
        <w:t xml:space="preserve"> Enterprise Sideloading </w:t>
      </w:r>
      <w:r w:rsidRPr="000E56ED">
        <w:rPr>
          <w:rFonts w:eastAsia="MS PGothic" w:cs="Tahoma"/>
          <w:sz w:val="18"/>
          <w:lang w:val="ja-JP" w:eastAsia="ja-JP"/>
        </w:rPr>
        <w:t>および</w:t>
      </w:r>
      <w:r w:rsidRPr="000E56ED">
        <w:rPr>
          <w:rFonts w:eastAsia="MS PGothic" w:cs="Tahoma"/>
          <w:sz w:val="18"/>
          <w:lang w:eastAsia="ja-JP"/>
        </w:rPr>
        <w:t xml:space="preserve"> Enterprise Sideloading for Windows Embedded 8.1 </w:t>
      </w:r>
      <w:r w:rsidRPr="000E56ED">
        <w:rPr>
          <w:rFonts w:eastAsia="MS PGothic" w:cs="Tahoma"/>
          <w:sz w:val="18"/>
          <w:lang w:val="ja-JP" w:eastAsia="ja-JP"/>
        </w:rPr>
        <w:t>の製品メモについては、このドキュメントの製品メモのセクションを参照してください</w:t>
      </w:r>
      <w:r w:rsidR="00B12470" w:rsidRPr="000E56ED">
        <w:rPr>
          <w:rFonts w:eastAsia="MS PGothic" w:cs="Tahoma"/>
          <w:sz w:val="18"/>
          <w:lang w:val="ja-JP" w:eastAsia="ja-JP"/>
        </w:rPr>
        <w:t>。</w:t>
      </w:r>
    </w:p>
    <w:p w:rsidR="00B12470" w:rsidRPr="000E56ED" w:rsidRDefault="00B12470" w:rsidP="001C0AB1">
      <w:pPr>
        <w:jc w:val="both"/>
        <w:rPr>
          <w:rFonts w:eastAsia="MS PGothic" w:cs="Tahoma"/>
          <w:sz w:val="18"/>
          <w:szCs w:val="18"/>
          <w:lang w:eastAsia="ja-JP"/>
        </w:rPr>
      </w:pPr>
    </w:p>
    <w:p w:rsidR="00B12470" w:rsidRPr="000E56ED" w:rsidRDefault="00B12470" w:rsidP="007442CC">
      <w:pPr>
        <w:pStyle w:val="Heading3"/>
        <w:rPr>
          <w:rFonts w:eastAsia="MS PGothic" w:cs="Tahoma"/>
          <w:sz w:val="18"/>
          <w:szCs w:val="24"/>
          <w:lang w:eastAsia="ja-JP"/>
        </w:rPr>
      </w:pPr>
      <w:bookmarkStart w:id="960" w:name="_Toc375733137"/>
      <w:bookmarkStart w:id="961" w:name="_Toc150594870"/>
      <w:r w:rsidRPr="000E56ED">
        <w:rPr>
          <w:rFonts w:eastAsia="MS PGothic" w:cs="Tahoma"/>
          <w:sz w:val="18"/>
          <w:szCs w:val="24"/>
          <w:lang w:val="ja-JP" w:eastAsia="ja-JP"/>
        </w:rPr>
        <w:lastRenderedPageBreak/>
        <w:t xml:space="preserve">Windows Companion </w:t>
      </w:r>
      <w:r w:rsidRPr="000E56ED">
        <w:rPr>
          <w:rFonts w:eastAsia="MS PGothic" w:cs="Tahoma"/>
          <w:sz w:val="18"/>
          <w:szCs w:val="24"/>
          <w:lang w:val="ja-JP" w:eastAsia="ja-JP"/>
        </w:rPr>
        <w:t>サブスクリプション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w:t>
      </w:r>
      <w:bookmarkEnd w:id="960"/>
    </w:p>
    <w:p w:rsidR="00B12470" w:rsidRPr="000E56ED" w:rsidRDefault="00B12470" w:rsidP="007442CC">
      <w:pPr>
        <w:rPr>
          <w:rFonts w:eastAsia="MS PGothic" w:cs="Tahoma"/>
          <w:sz w:val="18"/>
          <w:lang w:eastAsia="ja-JP"/>
        </w:rPr>
      </w:pPr>
      <w:r w:rsidRPr="000E56ED">
        <w:rPr>
          <w:rFonts w:eastAsia="MS PGothic" w:cs="Tahoma"/>
          <w:sz w:val="18"/>
          <w:lang w:val="ja-JP" w:eastAsia="ja-JP"/>
        </w:rPr>
        <w:t xml:space="preserve">Windows Companion </w:t>
      </w:r>
      <w:r w:rsidRPr="000E56ED">
        <w:rPr>
          <w:rFonts w:eastAsia="MS PGothic" w:cs="Tahoma"/>
          <w:sz w:val="18"/>
          <w:lang w:val="ja-JP" w:eastAsia="ja-JP"/>
        </w:rPr>
        <w:t>サブスクリプション</w:t>
      </w:r>
      <w:r w:rsidRPr="000E56ED">
        <w:rPr>
          <w:rFonts w:eastAsia="MS PGothic" w:cs="Tahoma"/>
          <w:sz w:val="18"/>
          <w:lang w:val="ja-JP" w:eastAsia="ja-JP"/>
        </w:rPr>
        <w:t xml:space="preserve"> </w:t>
      </w:r>
      <w:r w:rsidRPr="000E56ED">
        <w:rPr>
          <w:rFonts w:eastAsia="MS PGothic" w:cs="Tahoma"/>
          <w:sz w:val="18"/>
          <w:lang w:val="ja-JP" w:eastAsia="ja-JP"/>
        </w:rPr>
        <w:t>ライセンスの製品メモについては、このドキュメントの製品メモのセクションを参照してください。</w:t>
      </w:r>
    </w:p>
    <w:p w:rsidR="00B12470" w:rsidRPr="000E56ED" w:rsidRDefault="00B12470">
      <w:pPr>
        <w:rPr>
          <w:rFonts w:eastAsia="MS PGothic" w:cs="Tahoma"/>
          <w:b/>
          <w:lang w:eastAsia="ja-JP"/>
        </w:rPr>
      </w:pPr>
    </w:p>
    <w:p w:rsidR="00B12470" w:rsidRPr="000E56ED" w:rsidRDefault="00B12470" w:rsidP="001C0AB1">
      <w:pPr>
        <w:pStyle w:val="Heading3"/>
        <w:rPr>
          <w:rFonts w:eastAsia="MS PGothic" w:cs="Tahoma"/>
          <w:sz w:val="22"/>
          <w:lang w:eastAsia="ja-JP"/>
        </w:rPr>
      </w:pPr>
      <w:bookmarkStart w:id="962" w:name="_Toc375733138"/>
      <w:r w:rsidRPr="000E56ED">
        <w:rPr>
          <w:rFonts w:eastAsia="MS PGothic" w:cs="Tahoma"/>
          <w:sz w:val="22"/>
          <w:lang w:eastAsia="ja-JP"/>
        </w:rPr>
        <w:t>トレーニング受講券</w:t>
      </w:r>
      <w:bookmarkEnd w:id="961"/>
      <w:bookmarkEnd w:id="962"/>
    </w:p>
    <w:p w:rsidR="00B12470" w:rsidRPr="000E56ED" w:rsidRDefault="00B12470" w:rsidP="001C0AB1">
      <w:pPr>
        <w:pStyle w:val="Char"/>
        <w:spacing w:after="0" w:line="240" w:lineRule="auto"/>
        <w:rPr>
          <w:rFonts w:eastAsia="MS PGothic" w:cs="Tahoma"/>
          <w:lang w:eastAsia="ja-JP"/>
        </w:rPr>
      </w:pPr>
    </w:p>
    <w:p w:rsidR="00B12470" w:rsidRPr="000E56ED" w:rsidRDefault="00B12470" w:rsidP="00D856C8">
      <w:pPr>
        <w:pStyle w:val="AppendixBodyText"/>
        <w:spacing w:after="0"/>
        <w:rPr>
          <w:rFonts w:eastAsia="MS PGothic" w:cs="Tahoma"/>
          <w:sz w:val="18"/>
          <w:lang w:eastAsia="ja-JP"/>
        </w:rPr>
      </w:pPr>
      <w:r w:rsidRPr="000E56ED">
        <w:rPr>
          <w:rFonts w:eastAsia="MS PGothic" w:cs="Tahoma"/>
          <w:sz w:val="18"/>
          <w:szCs w:val="24"/>
          <w:lang w:val="ja-JP"/>
        </w:rPr>
        <w:t>アプリケーションまたはシステム製品群のソフトウェア</w:t>
      </w:r>
      <w:r w:rsidRPr="000E56ED">
        <w:rPr>
          <w:rFonts w:eastAsia="MS PGothic" w:cs="Tahoma"/>
          <w:sz w:val="18"/>
          <w:szCs w:val="24"/>
        </w:rPr>
        <w:t xml:space="preserve"> </w:t>
      </w:r>
      <w:r w:rsidRPr="000E56ED">
        <w:rPr>
          <w:rFonts w:eastAsia="MS PGothic" w:cs="Tahoma"/>
          <w:sz w:val="18"/>
          <w:szCs w:val="24"/>
          <w:lang w:val="ja-JP"/>
        </w:rPr>
        <w:t>アシュアランス</w:t>
      </w:r>
      <w:r w:rsidRPr="000E56ED">
        <w:rPr>
          <w:rFonts w:eastAsia="MS PGothic" w:cs="Tahoma"/>
          <w:sz w:val="18"/>
          <w:szCs w:val="18"/>
          <w:lang w:val="ja-JP" w:eastAsia="ja-JP"/>
        </w:rPr>
        <w:t>メンバーシップ</w:t>
      </w:r>
      <w:r w:rsidRPr="000E56ED">
        <w:rPr>
          <w:rFonts w:eastAsia="MS PGothic" w:cs="Tahoma"/>
          <w:sz w:val="18"/>
          <w:szCs w:val="24"/>
          <w:lang w:val="ja-JP"/>
        </w:rPr>
        <w:t>を保有するお客様</w:t>
      </w:r>
      <w:r w:rsidRPr="000E56ED">
        <w:rPr>
          <w:rFonts w:eastAsia="MS PGothic" w:cs="Tahoma"/>
          <w:sz w:val="18"/>
          <w:szCs w:val="24"/>
        </w:rPr>
        <w:t xml:space="preserve"> (Academic Select License</w:t>
      </w:r>
      <w:r w:rsidRPr="000E56ED">
        <w:rPr>
          <w:rFonts w:eastAsia="MS PGothic" w:cs="Tahoma"/>
          <w:sz w:val="18"/>
          <w:szCs w:val="24"/>
          <w:lang w:val="ja-JP"/>
        </w:rPr>
        <w:t>、</w:t>
      </w:r>
      <w:r w:rsidRPr="000E56ED">
        <w:rPr>
          <w:rFonts w:eastAsia="MS PGothic" w:cs="Tahoma"/>
          <w:sz w:val="18"/>
          <w:szCs w:val="24"/>
        </w:rPr>
        <w:t>Select Plus for Academic</w:t>
      </w:r>
      <w:r w:rsidRPr="000E56ED">
        <w:rPr>
          <w:rFonts w:eastAsia="MS PGothic" w:cs="Tahoma"/>
          <w:sz w:val="18"/>
          <w:szCs w:val="24"/>
          <w:lang w:val="ja-JP"/>
        </w:rPr>
        <w:t>、</w:t>
      </w:r>
      <w:r w:rsidRPr="000E56ED">
        <w:rPr>
          <w:rFonts w:eastAsia="MS PGothic" w:cs="Tahoma"/>
          <w:sz w:val="18"/>
          <w:szCs w:val="24"/>
        </w:rPr>
        <w:t>Open Value Subscription – Education Solutions</w:t>
      </w:r>
      <w:r w:rsidRPr="000E56ED">
        <w:rPr>
          <w:rFonts w:eastAsia="MS PGothic" w:cs="Tahoma"/>
          <w:sz w:val="18"/>
          <w:szCs w:val="24"/>
          <w:lang w:val="ja-JP"/>
        </w:rPr>
        <w:t>、</w:t>
      </w:r>
      <w:r w:rsidRPr="000E56ED">
        <w:rPr>
          <w:rFonts w:eastAsia="MS PGothic" w:cs="Tahoma"/>
          <w:sz w:val="18"/>
          <w:szCs w:val="24"/>
        </w:rPr>
        <w:t xml:space="preserve">Campus </w:t>
      </w:r>
      <w:r w:rsidRPr="000E56ED">
        <w:rPr>
          <w:rFonts w:eastAsia="MS PGothic" w:cs="Tahoma"/>
          <w:sz w:val="18"/>
          <w:szCs w:val="24"/>
          <w:lang w:eastAsia="ja-JP"/>
        </w:rPr>
        <w:t xml:space="preserve">and </w:t>
      </w:r>
      <w:r w:rsidRPr="000E56ED">
        <w:rPr>
          <w:rFonts w:eastAsia="MS PGothic" w:cs="Tahoma"/>
          <w:sz w:val="18"/>
          <w:szCs w:val="24"/>
        </w:rPr>
        <w:t xml:space="preserve">School Agreement </w:t>
      </w:r>
      <w:r w:rsidRPr="000E56ED">
        <w:rPr>
          <w:rFonts w:eastAsia="MS PGothic" w:cs="Tahoma"/>
          <w:sz w:val="18"/>
          <w:szCs w:val="24"/>
          <w:lang w:val="ja-JP"/>
        </w:rPr>
        <w:t>のお客様を除く</w:t>
      </w:r>
      <w:r w:rsidRPr="000E56ED">
        <w:rPr>
          <w:rFonts w:eastAsia="MS PGothic" w:cs="Tahoma"/>
          <w:sz w:val="18"/>
          <w:szCs w:val="24"/>
        </w:rPr>
        <w:t xml:space="preserve">) </w:t>
      </w:r>
      <w:r w:rsidRPr="000E56ED">
        <w:rPr>
          <w:rFonts w:eastAsia="MS PGothic" w:cs="Tahoma"/>
          <w:sz w:val="18"/>
          <w:szCs w:val="24"/>
          <w:lang w:val="ja-JP"/>
        </w:rPr>
        <w:t>は、マイクロソフトのトレーニング受講券を取得できます。</w:t>
      </w:r>
      <w:r w:rsidRPr="000E56ED">
        <w:rPr>
          <w:rFonts w:eastAsia="MS PGothic" w:cs="Tahoma"/>
          <w:sz w:val="18"/>
          <w:lang w:val="ja-JP" w:eastAsia="ja-JP"/>
        </w:rPr>
        <w:t>これらの受講券では、</w:t>
      </w:r>
      <w:r w:rsidRPr="000E56ED">
        <w:rPr>
          <w:rFonts w:eastAsia="MS PGothic" w:cs="Tahoma"/>
          <w:sz w:val="18"/>
          <w:lang w:val="ja-JP" w:eastAsia="ja-JP"/>
        </w:rPr>
        <w:t xml:space="preserve">Learning </w:t>
      </w:r>
      <w:r w:rsidRPr="000E56ED">
        <w:rPr>
          <w:rFonts w:eastAsia="MS PGothic" w:cs="Tahoma"/>
          <w:sz w:val="18"/>
          <w:lang w:val="ja-JP" w:eastAsia="ja-JP"/>
        </w:rPr>
        <w:t>コンピテンシーを取得したマイクロソフト</w:t>
      </w:r>
      <w:r w:rsidRPr="000E56ED">
        <w:rPr>
          <w:rFonts w:eastAsia="MS PGothic" w:cs="Tahoma"/>
          <w:sz w:val="18"/>
          <w:lang w:val="ja-JP" w:eastAsia="ja-JP"/>
        </w:rPr>
        <w:t xml:space="preserve"> </w:t>
      </w:r>
      <w:r w:rsidRPr="000E56ED">
        <w:rPr>
          <w:rFonts w:eastAsia="MS PGothic" w:cs="Tahoma"/>
          <w:sz w:val="18"/>
          <w:lang w:val="ja-JP" w:eastAsia="ja-JP"/>
        </w:rPr>
        <w:t>パートナー</w:t>
      </w:r>
      <w:r w:rsidRPr="000E56ED">
        <w:rPr>
          <w:rFonts w:eastAsia="MS PGothic" w:cs="Tahoma"/>
          <w:sz w:val="18"/>
          <w:lang w:val="ja-JP" w:eastAsia="ja-JP"/>
        </w:rPr>
        <w:t xml:space="preserve"> (</w:t>
      </w:r>
      <w:r w:rsidRPr="000E56ED">
        <w:rPr>
          <w:rFonts w:eastAsia="MS PGothic" w:cs="Tahoma"/>
          <w:sz w:val="18"/>
          <w:lang w:val="ja-JP" w:eastAsia="ja-JP"/>
        </w:rPr>
        <w:t>マイクロソフト</w:t>
      </w:r>
      <w:r w:rsidRPr="000E56ED">
        <w:rPr>
          <w:rFonts w:eastAsia="MS PGothic" w:cs="Tahoma"/>
          <w:sz w:val="18"/>
          <w:lang w:val="ja-JP" w:eastAsia="ja-JP"/>
        </w:rPr>
        <w:t xml:space="preserve"> </w:t>
      </w:r>
      <w:r w:rsidRPr="000E56ED">
        <w:rPr>
          <w:rFonts w:eastAsia="MS PGothic" w:cs="Tahoma"/>
          <w:sz w:val="18"/>
          <w:lang w:val="ja-JP" w:eastAsia="ja-JP"/>
        </w:rPr>
        <w:t>ラーニング</w:t>
      </w:r>
      <w:r w:rsidRPr="000E56ED">
        <w:rPr>
          <w:rFonts w:eastAsia="MS PGothic" w:cs="Tahoma"/>
          <w:sz w:val="18"/>
          <w:lang w:val="ja-JP" w:eastAsia="ja-JP"/>
        </w:rPr>
        <w:t xml:space="preserve"> </w:t>
      </w:r>
      <w:r w:rsidRPr="000E56ED">
        <w:rPr>
          <w:rFonts w:eastAsia="MS PGothic" w:cs="Tahoma"/>
          <w:sz w:val="18"/>
          <w:lang w:val="ja-JP" w:eastAsia="ja-JP"/>
        </w:rPr>
        <w:t>パートナー</w:t>
      </w:r>
      <w:r w:rsidRPr="000E56ED">
        <w:rPr>
          <w:rFonts w:eastAsia="MS PGothic" w:cs="Tahoma"/>
          <w:sz w:val="18"/>
          <w:lang w:val="ja-JP" w:eastAsia="ja-JP"/>
        </w:rPr>
        <w:t xml:space="preserve">) </w:t>
      </w:r>
      <w:r w:rsidRPr="000E56ED">
        <w:rPr>
          <w:rFonts w:eastAsia="MS PGothic" w:cs="Tahoma"/>
          <w:sz w:val="18"/>
          <w:lang w:val="ja-JP" w:eastAsia="ja-JP"/>
        </w:rPr>
        <w:t>のコースを特定の日数受講できます。受講できる日数は、プログラムと、ソフトウェア</w:t>
      </w:r>
      <w:r w:rsidRPr="000E56ED">
        <w:rPr>
          <w:rFonts w:eastAsia="MS PGothic" w:cs="Tahoma"/>
          <w:sz w:val="18"/>
          <w:lang w:val="ja-JP"/>
        </w:rPr>
        <w:t xml:space="preserve"> </w:t>
      </w:r>
      <w:r w:rsidRPr="000E56ED">
        <w:rPr>
          <w:rFonts w:eastAsia="MS PGothic" w:cs="Tahoma"/>
          <w:sz w:val="18"/>
          <w:lang w:val="ja-JP" w:eastAsia="ja-JP"/>
        </w:rPr>
        <w:t>アシュアランスを購入された対象ライセンス数によって異なります。お客様のトレーニング受講券特典の管理者は、ボリューム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w:t>
      </w:r>
      <w:r w:rsidRPr="000E56ED">
        <w:rPr>
          <w:rFonts w:eastAsia="MS PGothic" w:cs="Tahoma"/>
          <w:sz w:val="18"/>
          <w:lang w:val="ja-JP" w:eastAsia="ja-JP"/>
        </w:rPr>
        <w:t xml:space="preserve"> </w:t>
      </w:r>
      <w:r w:rsidRPr="000E56ED">
        <w:rPr>
          <w:rFonts w:eastAsia="MS PGothic" w:cs="Tahoma"/>
          <w:sz w:val="18"/>
          <w:lang w:val="ja-JP" w:eastAsia="ja-JP"/>
        </w:rPr>
        <w:t>サービス</w:t>
      </w:r>
      <w:r w:rsidRPr="000E56ED">
        <w:rPr>
          <w:rFonts w:eastAsia="MS PGothic" w:cs="Tahoma"/>
          <w:sz w:val="18"/>
          <w:lang w:val="ja-JP" w:eastAsia="ja-JP"/>
        </w:rPr>
        <w:t xml:space="preserve"> </w:t>
      </w:r>
      <w:r w:rsidRPr="000E56ED">
        <w:rPr>
          <w:rFonts w:eastAsia="MS PGothic" w:cs="Tahoma"/>
          <w:sz w:val="18"/>
          <w:lang w:val="ja-JP" w:eastAsia="ja-JP"/>
        </w:rPr>
        <w:t>センター</w:t>
      </w:r>
      <w:r w:rsidRPr="000E56ED">
        <w:rPr>
          <w:rFonts w:eastAsia="MS PGothic" w:cs="Tahoma"/>
          <w:sz w:val="18"/>
          <w:lang w:val="ja-JP" w:eastAsia="ja-JP"/>
        </w:rPr>
        <w:t xml:space="preserve"> (VLSC) </w:t>
      </w:r>
      <w:r w:rsidRPr="000E56ED">
        <w:rPr>
          <w:rFonts w:eastAsia="MS PGothic" w:cs="Tahoma"/>
          <w:sz w:val="18"/>
          <w:lang w:val="ja-JP" w:eastAsia="ja-JP"/>
        </w:rPr>
        <w:t>ツールを使用してトレーニング受講券の特典を有効にした後で、特定の個人にトレーニング受講券を割り当てることができます。</w:t>
      </w:r>
    </w:p>
    <w:p w:rsidR="00B12470" w:rsidRPr="000E56ED" w:rsidRDefault="00B12470">
      <w:pPr>
        <w:pStyle w:val="AppendixFlushBulletedList"/>
        <w:rPr>
          <w:rFonts w:eastAsia="MS PGothic"/>
        </w:rPr>
      </w:pPr>
    </w:p>
    <w:tbl>
      <w:tblPr>
        <w:tblW w:w="1098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7"/>
        <w:gridCol w:w="4100"/>
        <w:gridCol w:w="3880"/>
      </w:tblGrid>
      <w:tr w:rsidR="00B12470" w:rsidRPr="000E56ED" w:rsidTr="003E2DDB">
        <w:trPr>
          <w:cantSplit/>
          <w:trHeight w:val="531"/>
        </w:trPr>
        <w:tc>
          <w:tcPr>
            <w:tcW w:w="3007" w:type="dxa"/>
            <w:shd w:val="clear" w:color="auto" w:fill="FFCC99"/>
            <w:vAlign w:val="center"/>
          </w:tcPr>
          <w:p w:rsidR="00B12470" w:rsidRPr="000E56ED" w:rsidRDefault="00B12470">
            <w:pPr>
              <w:pStyle w:val="AppendixTableHeadings"/>
              <w:keepNext w:val="0"/>
              <w:rPr>
                <w:rFonts w:eastAsia="MS PGothic"/>
              </w:rPr>
            </w:pPr>
            <w:r w:rsidRPr="000E56ED">
              <w:rPr>
                <w:rFonts w:eastAsia="MS PGothic"/>
              </w:rPr>
              <w:t>プログラム</w:t>
            </w:r>
          </w:p>
        </w:tc>
        <w:tc>
          <w:tcPr>
            <w:tcW w:w="4100" w:type="dxa"/>
            <w:shd w:val="clear" w:color="auto" w:fill="FFCC99"/>
            <w:vAlign w:val="center"/>
          </w:tcPr>
          <w:p w:rsidR="00B12470" w:rsidRPr="000E56ED" w:rsidRDefault="00B12470">
            <w:pPr>
              <w:pStyle w:val="AppendixTableHeadings"/>
              <w:rPr>
                <w:rFonts w:eastAsia="MS PGothic"/>
              </w:rPr>
            </w:pPr>
            <w:r w:rsidRPr="000E56ED">
              <w:rPr>
                <w:rFonts w:eastAsia="MS PGothic"/>
              </w:rPr>
              <w:t xml:space="preserve">Office System </w:t>
            </w:r>
            <w:r w:rsidRPr="000E56ED">
              <w:rPr>
                <w:rFonts w:eastAsia="MS PGothic"/>
              </w:rPr>
              <w:t>アプリケーション製品群</w:t>
            </w:r>
          </w:p>
        </w:tc>
        <w:tc>
          <w:tcPr>
            <w:tcW w:w="3880" w:type="dxa"/>
            <w:shd w:val="clear" w:color="auto" w:fill="FFCC99"/>
            <w:vAlign w:val="center"/>
          </w:tcPr>
          <w:p w:rsidR="00B12470" w:rsidRPr="000E56ED" w:rsidRDefault="00B12470">
            <w:pPr>
              <w:pStyle w:val="AppendixTableHeadings"/>
              <w:rPr>
                <w:rFonts w:eastAsia="MS PGothic"/>
              </w:rPr>
            </w:pPr>
            <w:r w:rsidRPr="000E56ED">
              <w:rPr>
                <w:rFonts w:eastAsia="MS PGothic"/>
                <w:iCs/>
              </w:rPr>
              <w:t>システム</w:t>
            </w:r>
            <w:r w:rsidRPr="000E56ED">
              <w:rPr>
                <w:rFonts w:eastAsia="MS PGothic"/>
              </w:rPr>
              <w:t>製品群</w:t>
            </w:r>
          </w:p>
        </w:tc>
      </w:tr>
      <w:tr w:rsidR="00B12470" w:rsidRPr="000E56ED" w:rsidTr="003E2DDB">
        <w:trPr>
          <w:cantSplit/>
          <w:trHeight w:val="236"/>
        </w:trPr>
        <w:tc>
          <w:tcPr>
            <w:tcW w:w="3007" w:type="dxa"/>
            <w:vAlign w:val="center"/>
          </w:tcPr>
          <w:p w:rsidR="00B12470" w:rsidRPr="000E56ED" w:rsidRDefault="00B12470">
            <w:pPr>
              <w:pStyle w:val="AppendixTableText"/>
              <w:keepNext w:val="0"/>
              <w:rPr>
                <w:rFonts w:eastAsia="MS PGothic"/>
                <w:szCs w:val="20"/>
              </w:rPr>
            </w:pPr>
            <w:r w:rsidRPr="000E56ED">
              <w:rPr>
                <w:rFonts w:eastAsia="MS PGothic"/>
                <w:szCs w:val="20"/>
              </w:rPr>
              <w:t>Open Value</w:t>
            </w:r>
          </w:p>
        </w:tc>
        <w:tc>
          <w:tcPr>
            <w:tcW w:w="4100" w:type="dxa"/>
            <w:vAlign w:val="center"/>
          </w:tcPr>
          <w:p w:rsidR="00B12470" w:rsidRPr="000E56ED" w:rsidRDefault="00B12470">
            <w:pPr>
              <w:pStyle w:val="AppendixTableText"/>
              <w:rPr>
                <w:rFonts w:eastAsia="MS PGothic"/>
                <w:szCs w:val="20"/>
              </w:rPr>
            </w:pPr>
            <w:r w:rsidRPr="000E56ED">
              <w:rPr>
                <w:rFonts w:eastAsia="MS PGothic"/>
              </w:rPr>
              <w:t xml:space="preserve">50 </w:t>
            </w:r>
            <w:r w:rsidRPr="000E56ED">
              <w:rPr>
                <w:rFonts w:eastAsia="MS PGothic"/>
              </w:rPr>
              <w:t>ライセンスにつき</w:t>
            </w:r>
            <w:r w:rsidRPr="000E56ED">
              <w:rPr>
                <w:rFonts w:eastAsia="MS PGothic"/>
              </w:rPr>
              <w:t xml:space="preserve"> 2 </w:t>
            </w:r>
            <w:r w:rsidRPr="000E56ED">
              <w:rPr>
                <w:rFonts w:eastAsia="MS PGothic"/>
              </w:rPr>
              <w:t>日</w:t>
            </w:r>
            <w:r w:rsidRPr="000E56ED">
              <w:rPr>
                <w:rFonts w:eastAsia="MS PGothic"/>
              </w:rPr>
              <w:t xml:space="preserve"> (</w:t>
            </w:r>
            <w:r w:rsidRPr="000E56ED">
              <w:rPr>
                <w:rFonts w:eastAsia="MS PGothic"/>
              </w:rPr>
              <w:t>最大</w:t>
            </w:r>
            <w:r w:rsidRPr="000E56ED">
              <w:rPr>
                <w:rFonts w:eastAsia="MS PGothic"/>
              </w:rPr>
              <w:t xml:space="preserve"> 20 </w:t>
            </w:r>
            <w:r w:rsidRPr="000E56ED">
              <w:rPr>
                <w:rFonts w:eastAsia="MS PGothic"/>
              </w:rPr>
              <w:t>日</w:t>
            </w:r>
            <w:r w:rsidRPr="000E56ED">
              <w:rPr>
                <w:rFonts w:eastAsia="MS PGothic"/>
              </w:rPr>
              <w:t>)</w:t>
            </w:r>
          </w:p>
        </w:tc>
        <w:tc>
          <w:tcPr>
            <w:tcW w:w="3880" w:type="dxa"/>
            <w:vAlign w:val="center"/>
          </w:tcPr>
          <w:p w:rsidR="00B12470" w:rsidRPr="000E56ED" w:rsidRDefault="00B12470">
            <w:pPr>
              <w:pStyle w:val="AppendixTableText"/>
              <w:rPr>
                <w:rFonts w:eastAsia="MS PGothic"/>
                <w:szCs w:val="20"/>
              </w:rPr>
            </w:pPr>
            <w:r w:rsidRPr="000E56ED">
              <w:rPr>
                <w:rFonts w:eastAsia="MS PGothic"/>
              </w:rPr>
              <w:t xml:space="preserve">50 </w:t>
            </w:r>
            <w:r w:rsidRPr="000E56ED">
              <w:rPr>
                <w:rFonts w:eastAsia="MS PGothic"/>
              </w:rPr>
              <w:t>ライセンスにつき</w:t>
            </w:r>
            <w:r w:rsidRPr="000E56ED">
              <w:rPr>
                <w:rFonts w:eastAsia="MS PGothic"/>
              </w:rPr>
              <w:t xml:space="preserve"> 1 </w:t>
            </w:r>
            <w:r w:rsidRPr="000E56ED">
              <w:rPr>
                <w:rFonts w:eastAsia="MS PGothic"/>
              </w:rPr>
              <w:t>日</w:t>
            </w:r>
            <w:r w:rsidRPr="000E56ED">
              <w:rPr>
                <w:rFonts w:eastAsia="MS PGothic"/>
              </w:rPr>
              <w:t xml:space="preserve"> (</w:t>
            </w:r>
            <w:r w:rsidRPr="000E56ED">
              <w:rPr>
                <w:rFonts w:eastAsia="MS PGothic"/>
              </w:rPr>
              <w:t>最大</w:t>
            </w:r>
            <w:r w:rsidRPr="000E56ED">
              <w:rPr>
                <w:rFonts w:eastAsia="MS PGothic"/>
              </w:rPr>
              <w:t xml:space="preserve"> 10 </w:t>
            </w:r>
            <w:r w:rsidRPr="000E56ED">
              <w:rPr>
                <w:rFonts w:eastAsia="MS PGothic"/>
              </w:rPr>
              <w:t>日</w:t>
            </w:r>
            <w:r w:rsidRPr="000E56ED">
              <w:rPr>
                <w:rFonts w:eastAsia="MS PGothic"/>
              </w:rPr>
              <w:t>)</w:t>
            </w:r>
          </w:p>
        </w:tc>
      </w:tr>
      <w:tr w:rsidR="00B12470" w:rsidRPr="000E56ED" w:rsidTr="003E2DDB">
        <w:trPr>
          <w:cantSplit/>
          <w:trHeight w:val="236"/>
        </w:trPr>
        <w:tc>
          <w:tcPr>
            <w:tcW w:w="3007" w:type="dxa"/>
            <w:vAlign w:val="center"/>
          </w:tcPr>
          <w:p w:rsidR="00B12470" w:rsidRPr="000E56ED" w:rsidRDefault="00B12470">
            <w:pPr>
              <w:pStyle w:val="AppendixTableHeadings"/>
              <w:keepNext w:val="0"/>
              <w:rPr>
                <w:rFonts w:eastAsia="MS PGothic"/>
                <w:b w:val="0"/>
                <w:sz w:val="18"/>
              </w:rPr>
            </w:pPr>
            <w:r w:rsidRPr="000E56ED">
              <w:rPr>
                <w:rFonts w:eastAsia="MS PGothic"/>
                <w:b w:val="0"/>
                <w:sz w:val="18"/>
              </w:rPr>
              <w:t xml:space="preserve">Select SA </w:t>
            </w:r>
            <w:r w:rsidRPr="000E56ED">
              <w:rPr>
                <w:rFonts w:eastAsia="MS PGothic"/>
                <w:b w:val="0"/>
                <w:sz w:val="18"/>
              </w:rPr>
              <w:t>メンバーシップ</w:t>
            </w:r>
            <w:r w:rsidRPr="000E56ED">
              <w:rPr>
                <w:rFonts w:eastAsia="MS PGothic"/>
                <w:b w:val="0"/>
                <w:sz w:val="18"/>
              </w:rPr>
              <w:t>/EA</w:t>
            </w:r>
          </w:p>
          <w:p w:rsidR="00B12470" w:rsidRPr="000E56ED" w:rsidRDefault="00B12470" w:rsidP="000D00B7">
            <w:pPr>
              <w:pStyle w:val="AppendixTableText"/>
              <w:keepNext w:val="0"/>
              <w:rPr>
                <w:rFonts w:eastAsia="MS PGothic"/>
                <w:szCs w:val="20"/>
              </w:rPr>
            </w:pPr>
            <w:r w:rsidRPr="000E56ED">
              <w:rPr>
                <w:rFonts w:eastAsia="MS PGothic"/>
                <w:szCs w:val="20"/>
              </w:rPr>
              <w:t>1</w:t>
            </w:r>
            <w:r w:rsidRPr="000E56ED">
              <w:rPr>
                <w:rFonts w:eastAsia="MS PGothic"/>
              </w:rPr>
              <w:t xml:space="preserve"> – </w:t>
            </w:r>
            <w:r w:rsidRPr="000E56ED">
              <w:rPr>
                <w:rFonts w:eastAsia="MS PGothic"/>
                <w:szCs w:val="20"/>
              </w:rPr>
              <w:t>249</w:t>
            </w:r>
          </w:p>
        </w:tc>
        <w:tc>
          <w:tcPr>
            <w:tcW w:w="4100" w:type="dxa"/>
            <w:vAlign w:val="center"/>
          </w:tcPr>
          <w:p w:rsidR="00B12470" w:rsidRPr="000E56ED" w:rsidRDefault="00B12470">
            <w:pPr>
              <w:pStyle w:val="AppendixTableText"/>
              <w:rPr>
                <w:rFonts w:eastAsia="MS PGothic"/>
                <w:szCs w:val="20"/>
              </w:rPr>
            </w:pPr>
            <w:r w:rsidRPr="000E56ED">
              <w:rPr>
                <w:rFonts w:eastAsia="MS PGothic"/>
              </w:rPr>
              <w:t xml:space="preserve">50 </w:t>
            </w:r>
            <w:r w:rsidRPr="000E56ED">
              <w:rPr>
                <w:rFonts w:eastAsia="MS PGothic"/>
              </w:rPr>
              <w:t>ライセンスにつき</w:t>
            </w:r>
            <w:r w:rsidRPr="000E56ED">
              <w:rPr>
                <w:rFonts w:eastAsia="MS PGothic"/>
              </w:rPr>
              <w:t xml:space="preserve"> 2 </w:t>
            </w:r>
            <w:r w:rsidRPr="000E56ED">
              <w:rPr>
                <w:rFonts w:eastAsia="MS PGothic"/>
              </w:rPr>
              <w:t>日</w:t>
            </w:r>
          </w:p>
        </w:tc>
        <w:tc>
          <w:tcPr>
            <w:tcW w:w="3880" w:type="dxa"/>
            <w:vAlign w:val="center"/>
          </w:tcPr>
          <w:p w:rsidR="00B12470" w:rsidRPr="000E56ED" w:rsidRDefault="00B12470">
            <w:pPr>
              <w:pStyle w:val="AppendixTableText"/>
              <w:rPr>
                <w:rFonts w:eastAsia="MS PGothic"/>
                <w:szCs w:val="20"/>
              </w:rPr>
            </w:pPr>
            <w:r w:rsidRPr="000E56ED">
              <w:rPr>
                <w:rFonts w:eastAsia="MS PGothic"/>
              </w:rPr>
              <w:t xml:space="preserve">50 </w:t>
            </w:r>
            <w:r w:rsidRPr="000E56ED">
              <w:rPr>
                <w:rFonts w:eastAsia="MS PGothic"/>
              </w:rPr>
              <w:t>ライセンスにつき</w:t>
            </w:r>
            <w:r w:rsidRPr="000E56ED">
              <w:rPr>
                <w:rFonts w:eastAsia="MS PGothic"/>
              </w:rPr>
              <w:t xml:space="preserve"> 1 </w:t>
            </w:r>
            <w:r w:rsidRPr="000E56ED">
              <w:rPr>
                <w:rFonts w:eastAsia="MS PGothic"/>
              </w:rPr>
              <w:t>日</w:t>
            </w:r>
          </w:p>
        </w:tc>
      </w:tr>
      <w:tr w:rsidR="00B12470" w:rsidRPr="000E56ED" w:rsidTr="003E2DDB">
        <w:trPr>
          <w:cantSplit/>
          <w:trHeight w:val="236"/>
        </w:trPr>
        <w:tc>
          <w:tcPr>
            <w:tcW w:w="3007" w:type="dxa"/>
            <w:vAlign w:val="center"/>
          </w:tcPr>
          <w:p w:rsidR="00B12470" w:rsidRPr="000E56ED" w:rsidRDefault="00B12470">
            <w:pPr>
              <w:pStyle w:val="AppendixTableHeadings"/>
              <w:keepNext w:val="0"/>
              <w:rPr>
                <w:rFonts w:eastAsia="MS PGothic"/>
                <w:b w:val="0"/>
                <w:sz w:val="18"/>
              </w:rPr>
            </w:pPr>
            <w:r w:rsidRPr="000E56ED">
              <w:rPr>
                <w:rFonts w:eastAsia="MS PGothic"/>
                <w:b w:val="0"/>
                <w:sz w:val="18"/>
              </w:rPr>
              <w:t xml:space="preserve">Select SA </w:t>
            </w:r>
            <w:r w:rsidRPr="000E56ED">
              <w:rPr>
                <w:rFonts w:eastAsia="MS PGothic"/>
                <w:b w:val="0"/>
                <w:sz w:val="18"/>
              </w:rPr>
              <w:t>メンバーシップ</w:t>
            </w:r>
            <w:r w:rsidRPr="000E56ED">
              <w:rPr>
                <w:rFonts w:eastAsia="MS PGothic"/>
                <w:b w:val="0"/>
                <w:sz w:val="18"/>
              </w:rPr>
              <w:t>/EA</w:t>
            </w:r>
          </w:p>
          <w:p w:rsidR="00B12470" w:rsidRPr="000E56ED" w:rsidRDefault="00B12470">
            <w:pPr>
              <w:pStyle w:val="AppendixTableText"/>
              <w:keepNext w:val="0"/>
              <w:rPr>
                <w:rFonts w:eastAsia="MS PGothic"/>
                <w:szCs w:val="20"/>
              </w:rPr>
            </w:pPr>
            <w:r w:rsidRPr="000E56ED">
              <w:rPr>
                <w:rFonts w:eastAsia="MS PGothic"/>
                <w:szCs w:val="20"/>
              </w:rPr>
              <w:t>250</w:t>
            </w:r>
            <w:r w:rsidRPr="000E56ED">
              <w:rPr>
                <w:rFonts w:eastAsia="MS PGothic"/>
              </w:rPr>
              <w:t xml:space="preserve"> – </w:t>
            </w:r>
            <w:r w:rsidRPr="000E56ED">
              <w:rPr>
                <w:rFonts w:eastAsia="MS PGothic"/>
                <w:szCs w:val="20"/>
              </w:rPr>
              <w:t>2,399</w:t>
            </w:r>
          </w:p>
        </w:tc>
        <w:tc>
          <w:tcPr>
            <w:tcW w:w="4100" w:type="dxa"/>
            <w:vAlign w:val="center"/>
          </w:tcPr>
          <w:p w:rsidR="00B12470" w:rsidRPr="000E56ED" w:rsidRDefault="00B12470">
            <w:pPr>
              <w:pStyle w:val="AppendixTableText"/>
              <w:rPr>
                <w:rFonts w:eastAsia="MS PGothic"/>
                <w:szCs w:val="20"/>
              </w:rPr>
            </w:pPr>
            <w:r w:rsidRPr="000E56ED">
              <w:rPr>
                <w:rFonts w:eastAsia="MS PGothic"/>
              </w:rPr>
              <w:t>対象となる</w:t>
            </w:r>
            <w:r w:rsidRPr="000E56ED">
              <w:rPr>
                <w:rFonts w:eastAsia="MS PGothic"/>
              </w:rPr>
              <w:t xml:space="preserve"> </w:t>
            </w:r>
            <w:r w:rsidRPr="000E56ED">
              <w:rPr>
                <w:rFonts w:eastAsia="MS PGothic"/>
              </w:rPr>
              <w:br/>
              <w:t xml:space="preserve">1 </w:t>
            </w:r>
            <w:r w:rsidRPr="000E56ED">
              <w:rPr>
                <w:rFonts w:eastAsia="MS PGothic"/>
              </w:rPr>
              <w:t>登録につき</w:t>
            </w:r>
            <w:r w:rsidRPr="000E56ED">
              <w:rPr>
                <w:rFonts w:eastAsia="MS PGothic"/>
              </w:rPr>
              <w:t xml:space="preserve"> 20 </w:t>
            </w:r>
            <w:r w:rsidRPr="000E56ED">
              <w:rPr>
                <w:rFonts w:eastAsia="MS PGothic"/>
              </w:rPr>
              <w:t>日</w:t>
            </w:r>
          </w:p>
        </w:tc>
        <w:tc>
          <w:tcPr>
            <w:tcW w:w="3880" w:type="dxa"/>
            <w:vAlign w:val="center"/>
          </w:tcPr>
          <w:p w:rsidR="00B12470" w:rsidRPr="000E56ED" w:rsidRDefault="00B12470">
            <w:pPr>
              <w:pStyle w:val="AppendixTableText"/>
              <w:rPr>
                <w:rFonts w:eastAsia="MS PGothic"/>
                <w:szCs w:val="20"/>
              </w:rPr>
            </w:pPr>
            <w:r w:rsidRPr="000E56ED">
              <w:rPr>
                <w:rFonts w:eastAsia="MS PGothic"/>
              </w:rPr>
              <w:t>対象となる</w:t>
            </w:r>
            <w:r w:rsidRPr="000E56ED">
              <w:rPr>
                <w:rFonts w:eastAsia="MS PGothic"/>
              </w:rPr>
              <w:t xml:space="preserve"> </w:t>
            </w:r>
            <w:r w:rsidRPr="000E56ED">
              <w:rPr>
                <w:rFonts w:eastAsia="MS PGothic"/>
              </w:rPr>
              <w:br/>
              <w:t xml:space="preserve">1 </w:t>
            </w:r>
            <w:r w:rsidRPr="000E56ED">
              <w:rPr>
                <w:rFonts w:eastAsia="MS PGothic"/>
              </w:rPr>
              <w:t>登録につき</w:t>
            </w:r>
            <w:r w:rsidRPr="000E56ED">
              <w:rPr>
                <w:rFonts w:eastAsia="MS PGothic"/>
              </w:rPr>
              <w:t xml:space="preserve"> 10 </w:t>
            </w:r>
            <w:r w:rsidRPr="000E56ED">
              <w:rPr>
                <w:rFonts w:eastAsia="MS PGothic"/>
              </w:rPr>
              <w:t>日</w:t>
            </w:r>
          </w:p>
        </w:tc>
      </w:tr>
      <w:tr w:rsidR="00B12470" w:rsidRPr="000E56ED" w:rsidTr="003E2DDB">
        <w:trPr>
          <w:cantSplit/>
          <w:trHeight w:val="236"/>
        </w:trPr>
        <w:tc>
          <w:tcPr>
            <w:tcW w:w="3007" w:type="dxa"/>
            <w:vAlign w:val="center"/>
          </w:tcPr>
          <w:p w:rsidR="00B12470" w:rsidRPr="000E56ED" w:rsidRDefault="00B12470">
            <w:pPr>
              <w:pStyle w:val="AppendixTableHeadings"/>
              <w:keepNext w:val="0"/>
              <w:rPr>
                <w:rFonts w:eastAsia="MS PGothic"/>
                <w:b w:val="0"/>
                <w:sz w:val="18"/>
              </w:rPr>
            </w:pPr>
            <w:r w:rsidRPr="000E56ED">
              <w:rPr>
                <w:rFonts w:eastAsia="MS PGothic"/>
                <w:b w:val="0"/>
                <w:sz w:val="18"/>
              </w:rPr>
              <w:t xml:space="preserve">Select SA </w:t>
            </w:r>
            <w:r w:rsidRPr="000E56ED">
              <w:rPr>
                <w:rFonts w:eastAsia="MS PGothic"/>
                <w:b w:val="0"/>
                <w:sz w:val="18"/>
              </w:rPr>
              <w:t>メンバーシップ</w:t>
            </w:r>
            <w:r w:rsidRPr="000E56ED">
              <w:rPr>
                <w:rFonts w:eastAsia="MS PGothic"/>
                <w:b w:val="0"/>
                <w:sz w:val="18"/>
              </w:rPr>
              <w:t>/EA</w:t>
            </w:r>
          </w:p>
          <w:p w:rsidR="00B12470" w:rsidRPr="000E56ED" w:rsidRDefault="00B12470">
            <w:pPr>
              <w:pStyle w:val="AppendixTableText"/>
              <w:keepNext w:val="0"/>
              <w:rPr>
                <w:rFonts w:eastAsia="MS PGothic"/>
                <w:i/>
                <w:szCs w:val="20"/>
              </w:rPr>
            </w:pPr>
            <w:r w:rsidRPr="000E56ED">
              <w:rPr>
                <w:rFonts w:eastAsia="MS PGothic"/>
                <w:szCs w:val="20"/>
              </w:rPr>
              <w:t>2,400</w:t>
            </w:r>
            <w:r w:rsidRPr="000E56ED">
              <w:rPr>
                <w:rFonts w:eastAsia="MS PGothic"/>
              </w:rPr>
              <w:t xml:space="preserve"> – </w:t>
            </w:r>
            <w:r w:rsidRPr="000E56ED">
              <w:rPr>
                <w:rFonts w:eastAsia="MS PGothic"/>
                <w:szCs w:val="20"/>
              </w:rPr>
              <w:t>5,999</w:t>
            </w:r>
          </w:p>
        </w:tc>
        <w:tc>
          <w:tcPr>
            <w:tcW w:w="4100" w:type="dxa"/>
            <w:vAlign w:val="center"/>
          </w:tcPr>
          <w:p w:rsidR="00B12470" w:rsidRPr="000E56ED" w:rsidRDefault="00B12470">
            <w:pPr>
              <w:pStyle w:val="AppendixTableText"/>
              <w:rPr>
                <w:rFonts w:eastAsia="MS PGothic"/>
                <w:szCs w:val="20"/>
              </w:rPr>
            </w:pPr>
            <w:r w:rsidRPr="000E56ED">
              <w:rPr>
                <w:rFonts w:eastAsia="MS PGothic"/>
              </w:rPr>
              <w:t xml:space="preserve">30 </w:t>
            </w:r>
            <w:r w:rsidRPr="000E56ED">
              <w:rPr>
                <w:rFonts w:eastAsia="MS PGothic"/>
              </w:rPr>
              <w:t>日</w:t>
            </w:r>
            <w:r w:rsidRPr="000E56ED">
              <w:rPr>
                <w:rFonts w:eastAsia="MS PGothic"/>
              </w:rPr>
              <w:t>*</w:t>
            </w:r>
          </w:p>
        </w:tc>
        <w:tc>
          <w:tcPr>
            <w:tcW w:w="3880" w:type="dxa"/>
            <w:vAlign w:val="center"/>
          </w:tcPr>
          <w:p w:rsidR="00B12470" w:rsidRPr="000E56ED" w:rsidRDefault="00B12470">
            <w:pPr>
              <w:pStyle w:val="AppendixTableText"/>
              <w:rPr>
                <w:rFonts w:eastAsia="MS PGothic"/>
                <w:szCs w:val="20"/>
              </w:rPr>
            </w:pPr>
            <w:r w:rsidRPr="000E56ED">
              <w:rPr>
                <w:rFonts w:eastAsia="MS PGothic"/>
              </w:rPr>
              <w:t xml:space="preserve">15 </w:t>
            </w:r>
            <w:r w:rsidRPr="000E56ED">
              <w:rPr>
                <w:rFonts w:eastAsia="MS PGothic"/>
              </w:rPr>
              <w:t>日</w:t>
            </w:r>
            <w:r w:rsidRPr="000E56ED">
              <w:rPr>
                <w:rFonts w:eastAsia="MS PGothic"/>
              </w:rPr>
              <w:t>*</w:t>
            </w:r>
          </w:p>
        </w:tc>
      </w:tr>
      <w:tr w:rsidR="00B12470" w:rsidRPr="000E56ED" w:rsidTr="003E2DDB">
        <w:trPr>
          <w:cantSplit/>
          <w:trHeight w:val="236"/>
        </w:trPr>
        <w:tc>
          <w:tcPr>
            <w:tcW w:w="3007" w:type="dxa"/>
            <w:vAlign w:val="center"/>
          </w:tcPr>
          <w:p w:rsidR="00B12470" w:rsidRPr="000E56ED" w:rsidRDefault="00B12470">
            <w:pPr>
              <w:pStyle w:val="AppendixTableHeadings"/>
              <w:keepNext w:val="0"/>
              <w:rPr>
                <w:rFonts w:eastAsia="MS PGothic"/>
                <w:b w:val="0"/>
                <w:sz w:val="18"/>
              </w:rPr>
            </w:pPr>
            <w:r w:rsidRPr="000E56ED">
              <w:rPr>
                <w:rFonts w:eastAsia="MS PGothic"/>
                <w:b w:val="0"/>
                <w:sz w:val="18"/>
              </w:rPr>
              <w:t xml:space="preserve">Select SA </w:t>
            </w:r>
            <w:r w:rsidRPr="000E56ED">
              <w:rPr>
                <w:rFonts w:eastAsia="MS PGothic"/>
                <w:b w:val="0"/>
                <w:sz w:val="18"/>
              </w:rPr>
              <w:t>メンバーシップ</w:t>
            </w:r>
            <w:r w:rsidRPr="000E56ED">
              <w:rPr>
                <w:rFonts w:eastAsia="MS PGothic"/>
                <w:b w:val="0"/>
                <w:sz w:val="18"/>
              </w:rPr>
              <w:t>/EA</w:t>
            </w:r>
          </w:p>
          <w:p w:rsidR="00B12470" w:rsidRPr="000E56ED" w:rsidRDefault="00B12470" w:rsidP="000D00B7">
            <w:pPr>
              <w:pStyle w:val="AppendixTableText"/>
              <w:keepNext w:val="0"/>
              <w:rPr>
                <w:rFonts w:eastAsia="MS PGothic"/>
                <w:i/>
                <w:szCs w:val="20"/>
              </w:rPr>
            </w:pPr>
            <w:r w:rsidRPr="000E56ED">
              <w:rPr>
                <w:rFonts w:eastAsia="MS PGothic"/>
                <w:szCs w:val="20"/>
              </w:rPr>
              <w:t>6,000</w:t>
            </w:r>
            <w:r w:rsidRPr="000E56ED">
              <w:rPr>
                <w:rFonts w:eastAsia="MS PGothic"/>
              </w:rPr>
              <w:t xml:space="preserve"> – </w:t>
            </w:r>
            <w:r w:rsidRPr="000E56ED">
              <w:rPr>
                <w:rFonts w:eastAsia="MS PGothic"/>
                <w:szCs w:val="20"/>
              </w:rPr>
              <w:t>14,999</w:t>
            </w:r>
          </w:p>
        </w:tc>
        <w:tc>
          <w:tcPr>
            <w:tcW w:w="4100" w:type="dxa"/>
            <w:vAlign w:val="center"/>
          </w:tcPr>
          <w:p w:rsidR="00B12470" w:rsidRPr="000E56ED" w:rsidRDefault="00B12470">
            <w:pPr>
              <w:pStyle w:val="AppendixTableText"/>
              <w:rPr>
                <w:rFonts w:eastAsia="MS PGothic"/>
                <w:szCs w:val="20"/>
              </w:rPr>
            </w:pPr>
            <w:r w:rsidRPr="000E56ED">
              <w:rPr>
                <w:rFonts w:eastAsia="MS PGothic"/>
              </w:rPr>
              <w:t xml:space="preserve">50 </w:t>
            </w:r>
            <w:r w:rsidRPr="000E56ED">
              <w:rPr>
                <w:rFonts w:eastAsia="MS PGothic"/>
              </w:rPr>
              <w:t>日</w:t>
            </w:r>
            <w:r w:rsidRPr="000E56ED">
              <w:rPr>
                <w:rFonts w:eastAsia="MS PGothic"/>
              </w:rPr>
              <w:t>*</w:t>
            </w:r>
          </w:p>
        </w:tc>
        <w:tc>
          <w:tcPr>
            <w:tcW w:w="3880" w:type="dxa"/>
            <w:vAlign w:val="center"/>
          </w:tcPr>
          <w:p w:rsidR="00B12470" w:rsidRPr="000E56ED" w:rsidRDefault="00B12470">
            <w:pPr>
              <w:pStyle w:val="AppendixTableText"/>
              <w:rPr>
                <w:rFonts w:eastAsia="MS PGothic"/>
                <w:szCs w:val="20"/>
              </w:rPr>
            </w:pPr>
            <w:r w:rsidRPr="000E56ED">
              <w:rPr>
                <w:rFonts w:eastAsia="MS PGothic"/>
              </w:rPr>
              <w:t xml:space="preserve">25 </w:t>
            </w:r>
            <w:r w:rsidRPr="000E56ED">
              <w:rPr>
                <w:rFonts w:eastAsia="MS PGothic"/>
              </w:rPr>
              <w:t>日</w:t>
            </w:r>
            <w:r w:rsidRPr="000E56ED">
              <w:rPr>
                <w:rFonts w:eastAsia="MS PGothic"/>
              </w:rPr>
              <w:t>*</w:t>
            </w:r>
          </w:p>
        </w:tc>
      </w:tr>
      <w:tr w:rsidR="00B12470" w:rsidRPr="000E56ED" w:rsidTr="003E2DDB">
        <w:trPr>
          <w:cantSplit/>
          <w:trHeight w:val="236"/>
        </w:trPr>
        <w:tc>
          <w:tcPr>
            <w:tcW w:w="3007" w:type="dxa"/>
            <w:vAlign w:val="center"/>
          </w:tcPr>
          <w:p w:rsidR="00B12470" w:rsidRPr="000E56ED" w:rsidRDefault="00B12470">
            <w:pPr>
              <w:pStyle w:val="AppendixTableHeadings"/>
              <w:keepNext w:val="0"/>
              <w:rPr>
                <w:rFonts w:eastAsia="MS PGothic"/>
                <w:b w:val="0"/>
                <w:sz w:val="18"/>
              </w:rPr>
            </w:pPr>
            <w:r w:rsidRPr="000E56ED">
              <w:rPr>
                <w:rFonts w:eastAsia="MS PGothic"/>
                <w:b w:val="0"/>
                <w:sz w:val="18"/>
              </w:rPr>
              <w:t xml:space="preserve">Select SA </w:t>
            </w:r>
            <w:r w:rsidRPr="000E56ED">
              <w:rPr>
                <w:rFonts w:eastAsia="MS PGothic"/>
                <w:b w:val="0"/>
                <w:sz w:val="18"/>
              </w:rPr>
              <w:t>メンバーシップ</w:t>
            </w:r>
            <w:r w:rsidRPr="000E56ED">
              <w:rPr>
                <w:rFonts w:eastAsia="MS PGothic"/>
                <w:b w:val="0"/>
                <w:sz w:val="18"/>
              </w:rPr>
              <w:t>/EA</w:t>
            </w:r>
          </w:p>
          <w:p w:rsidR="00B12470" w:rsidRPr="000E56ED" w:rsidRDefault="00B12470">
            <w:pPr>
              <w:pStyle w:val="AppendixTableText"/>
              <w:keepNext w:val="0"/>
              <w:rPr>
                <w:rFonts w:eastAsia="MS PGothic"/>
                <w:i/>
                <w:szCs w:val="20"/>
              </w:rPr>
            </w:pPr>
            <w:r w:rsidRPr="000E56ED">
              <w:rPr>
                <w:rFonts w:eastAsia="MS PGothic"/>
                <w:szCs w:val="20"/>
              </w:rPr>
              <w:t>15,000 – 29,999</w:t>
            </w:r>
          </w:p>
        </w:tc>
        <w:tc>
          <w:tcPr>
            <w:tcW w:w="4100" w:type="dxa"/>
            <w:vAlign w:val="center"/>
          </w:tcPr>
          <w:p w:rsidR="00B12470" w:rsidRPr="000E56ED" w:rsidRDefault="00B12470">
            <w:pPr>
              <w:pStyle w:val="AppendixTableText"/>
              <w:rPr>
                <w:rFonts w:eastAsia="MS PGothic"/>
                <w:szCs w:val="20"/>
              </w:rPr>
            </w:pPr>
            <w:r w:rsidRPr="000E56ED">
              <w:rPr>
                <w:rFonts w:eastAsia="MS PGothic"/>
              </w:rPr>
              <w:t xml:space="preserve">110 </w:t>
            </w:r>
            <w:r w:rsidRPr="000E56ED">
              <w:rPr>
                <w:rFonts w:eastAsia="MS PGothic"/>
              </w:rPr>
              <w:t>日</w:t>
            </w:r>
            <w:r w:rsidRPr="000E56ED">
              <w:rPr>
                <w:rFonts w:eastAsia="MS PGothic"/>
              </w:rPr>
              <w:t>*</w:t>
            </w:r>
          </w:p>
        </w:tc>
        <w:tc>
          <w:tcPr>
            <w:tcW w:w="3880" w:type="dxa"/>
            <w:vAlign w:val="center"/>
          </w:tcPr>
          <w:p w:rsidR="00B12470" w:rsidRPr="000E56ED" w:rsidRDefault="00B12470">
            <w:pPr>
              <w:pStyle w:val="AppendixTableText"/>
              <w:rPr>
                <w:rFonts w:eastAsia="MS PGothic"/>
                <w:szCs w:val="20"/>
              </w:rPr>
            </w:pPr>
            <w:r w:rsidRPr="000E56ED">
              <w:rPr>
                <w:rFonts w:eastAsia="MS PGothic"/>
              </w:rPr>
              <w:t xml:space="preserve">55 </w:t>
            </w:r>
            <w:r w:rsidRPr="000E56ED">
              <w:rPr>
                <w:rFonts w:eastAsia="MS PGothic"/>
              </w:rPr>
              <w:t>日</w:t>
            </w:r>
            <w:r w:rsidRPr="000E56ED">
              <w:rPr>
                <w:rFonts w:eastAsia="MS PGothic"/>
              </w:rPr>
              <w:t>*</w:t>
            </w:r>
          </w:p>
        </w:tc>
      </w:tr>
      <w:tr w:rsidR="00B12470" w:rsidRPr="000E56ED" w:rsidTr="003E2DDB">
        <w:trPr>
          <w:cantSplit/>
          <w:trHeight w:val="236"/>
        </w:trPr>
        <w:tc>
          <w:tcPr>
            <w:tcW w:w="3007" w:type="dxa"/>
            <w:vAlign w:val="center"/>
          </w:tcPr>
          <w:p w:rsidR="00B12470" w:rsidRPr="000E56ED" w:rsidRDefault="00B12470">
            <w:pPr>
              <w:pStyle w:val="AppendixTableHeadings"/>
              <w:keepNext w:val="0"/>
              <w:rPr>
                <w:rFonts w:eastAsia="MS PGothic"/>
                <w:b w:val="0"/>
                <w:sz w:val="18"/>
              </w:rPr>
            </w:pPr>
            <w:r w:rsidRPr="000E56ED">
              <w:rPr>
                <w:rFonts w:eastAsia="MS PGothic"/>
                <w:b w:val="0"/>
                <w:sz w:val="18"/>
              </w:rPr>
              <w:t xml:space="preserve">Select SA </w:t>
            </w:r>
            <w:r w:rsidRPr="000E56ED">
              <w:rPr>
                <w:rFonts w:eastAsia="MS PGothic"/>
                <w:b w:val="0"/>
                <w:sz w:val="18"/>
              </w:rPr>
              <w:t>メンバーシップ</w:t>
            </w:r>
            <w:r w:rsidRPr="000E56ED">
              <w:rPr>
                <w:rFonts w:eastAsia="MS PGothic"/>
                <w:b w:val="0"/>
                <w:sz w:val="18"/>
              </w:rPr>
              <w:t>/EA</w:t>
            </w:r>
          </w:p>
          <w:p w:rsidR="00B12470" w:rsidRPr="000E56ED" w:rsidRDefault="00B12470">
            <w:pPr>
              <w:pStyle w:val="AppendixTableText"/>
              <w:keepNext w:val="0"/>
              <w:rPr>
                <w:rFonts w:eastAsia="MS PGothic"/>
                <w:i/>
                <w:szCs w:val="20"/>
              </w:rPr>
            </w:pPr>
            <w:r w:rsidRPr="000E56ED">
              <w:rPr>
                <w:rFonts w:eastAsia="MS PGothic"/>
                <w:szCs w:val="20"/>
              </w:rPr>
              <w:t>30,000 – 49,999</w:t>
            </w:r>
          </w:p>
        </w:tc>
        <w:tc>
          <w:tcPr>
            <w:tcW w:w="4100" w:type="dxa"/>
            <w:vAlign w:val="center"/>
          </w:tcPr>
          <w:p w:rsidR="00B12470" w:rsidRPr="000E56ED" w:rsidRDefault="00B12470">
            <w:pPr>
              <w:pStyle w:val="AppendixTableText"/>
              <w:rPr>
                <w:rFonts w:eastAsia="MS PGothic"/>
                <w:szCs w:val="20"/>
              </w:rPr>
            </w:pPr>
            <w:r w:rsidRPr="000E56ED">
              <w:rPr>
                <w:rFonts w:eastAsia="MS PGothic"/>
              </w:rPr>
              <w:t xml:space="preserve">160 </w:t>
            </w:r>
            <w:r w:rsidRPr="000E56ED">
              <w:rPr>
                <w:rFonts w:eastAsia="MS PGothic"/>
              </w:rPr>
              <w:t>日</w:t>
            </w:r>
            <w:r w:rsidRPr="000E56ED">
              <w:rPr>
                <w:rFonts w:eastAsia="MS PGothic"/>
              </w:rPr>
              <w:t>*</w:t>
            </w:r>
          </w:p>
        </w:tc>
        <w:tc>
          <w:tcPr>
            <w:tcW w:w="3880" w:type="dxa"/>
            <w:vAlign w:val="center"/>
          </w:tcPr>
          <w:p w:rsidR="00B12470" w:rsidRPr="000E56ED" w:rsidRDefault="00B12470">
            <w:pPr>
              <w:pStyle w:val="AppendixTableText"/>
              <w:rPr>
                <w:rFonts w:eastAsia="MS PGothic"/>
                <w:szCs w:val="20"/>
              </w:rPr>
            </w:pPr>
            <w:r w:rsidRPr="000E56ED">
              <w:rPr>
                <w:rFonts w:eastAsia="MS PGothic"/>
              </w:rPr>
              <w:t xml:space="preserve">80 </w:t>
            </w:r>
            <w:r w:rsidRPr="000E56ED">
              <w:rPr>
                <w:rFonts w:eastAsia="MS PGothic"/>
              </w:rPr>
              <w:t>日</w:t>
            </w:r>
            <w:r w:rsidRPr="000E56ED">
              <w:rPr>
                <w:rFonts w:eastAsia="MS PGothic"/>
              </w:rPr>
              <w:t>*</w:t>
            </w:r>
          </w:p>
        </w:tc>
      </w:tr>
      <w:tr w:rsidR="00B12470" w:rsidRPr="000E56ED" w:rsidTr="003E2DDB">
        <w:trPr>
          <w:cantSplit/>
          <w:trHeight w:val="236"/>
        </w:trPr>
        <w:tc>
          <w:tcPr>
            <w:tcW w:w="3007" w:type="dxa"/>
            <w:vAlign w:val="center"/>
          </w:tcPr>
          <w:p w:rsidR="00B12470" w:rsidRPr="000E56ED" w:rsidRDefault="00B12470">
            <w:pPr>
              <w:pStyle w:val="AppendixTableHeadings"/>
              <w:keepNext w:val="0"/>
              <w:rPr>
                <w:rFonts w:eastAsia="MS PGothic"/>
                <w:b w:val="0"/>
                <w:sz w:val="18"/>
              </w:rPr>
            </w:pPr>
            <w:r w:rsidRPr="000E56ED">
              <w:rPr>
                <w:rFonts w:eastAsia="MS PGothic"/>
                <w:b w:val="0"/>
                <w:sz w:val="18"/>
              </w:rPr>
              <w:t xml:space="preserve">Select SA </w:t>
            </w:r>
            <w:r w:rsidRPr="000E56ED">
              <w:rPr>
                <w:rFonts w:eastAsia="MS PGothic"/>
                <w:b w:val="0"/>
                <w:sz w:val="18"/>
              </w:rPr>
              <w:t>メンバーシップ</w:t>
            </w:r>
            <w:r w:rsidRPr="000E56ED">
              <w:rPr>
                <w:rFonts w:eastAsia="MS PGothic"/>
                <w:b w:val="0"/>
                <w:sz w:val="18"/>
              </w:rPr>
              <w:t>/EA</w:t>
            </w:r>
          </w:p>
          <w:p w:rsidR="00B12470" w:rsidRPr="000E56ED" w:rsidRDefault="00B12470">
            <w:pPr>
              <w:pStyle w:val="AppendixTableText"/>
              <w:keepNext w:val="0"/>
              <w:rPr>
                <w:rFonts w:eastAsia="MS PGothic"/>
                <w:i/>
                <w:szCs w:val="20"/>
              </w:rPr>
            </w:pPr>
            <w:r w:rsidRPr="000E56ED">
              <w:rPr>
                <w:rFonts w:eastAsia="MS PGothic"/>
                <w:szCs w:val="20"/>
              </w:rPr>
              <w:t>50,000 – 99,999</w:t>
            </w:r>
          </w:p>
        </w:tc>
        <w:tc>
          <w:tcPr>
            <w:tcW w:w="4100" w:type="dxa"/>
            <w:vAlign w:val="center"/>
          </w:tcPr>
          <w:p w:rsidR="00B12470" w:rsidRPr="000E56ED" w:rsidRDefault="00B12470">
            <w:pPr>
              <w:pStyle w:val="AppendixTableText"/>
              <w:rPr>
                <w:rFonts w:eastAsia="MS PGothic"/>
                <w:szCs w:val="20"/>
              </w:rPr>
            </w:pPr>
            <w:r w:rsidRPr="000E56ED">
              <w:rPr>
                <w:rFonts w:eastAsia="MS PGothic"/>
              </w:rPr>
              <w:t xml:space="preserve">250 </w:t>
            </w:r>
            <w:r w:rsidRPr="000E56ED">
              <w:rPr>
                <w:rFonts w:eastAsia="MS PGothic"/>
              </w:rPr>
              <w:t>日</w:t>
            </w:r>
            <w:r w:rsidRPr="000E56ED">
              <w:rPr>
                <w:rFonts w:eastAsia="MS PGothic"/>
              </w:rPr>
              <w:t>*</w:t>
            </w:r>
          </w:p>
        </w:tc>
        <w:tc>
          <w:tcPr>
            <w:tcW w:w="3880" w:type="dxa"/>
            <w:vAlign w:val="center"/>
          </w:tcPr>
          <w:p w:rsidR="00B12470" w:rsidRPr="000E56ED" w:rsidRDefault="00B12470">
            <w:pPr>
              <w:pStyle w:val="AppendixTableText"/>
              <w:rPr>
                <w:rFonts w:eastAsia="MS PGothic"/>
                <w:szCs w:val="20"/>
              </w:rPr>
            </w:pPr>
            <w:r w:rsidRPr="000E56ED">
              <w:rPr>
                <w:rFonts w:eastAsia="MS PGothic"/>
                <w:szCs w:val="20"/>
              </w:rPr>
              <w:t xml:space="preserve">125 </w:t>
            </w:r>
            <w:r w:rsidRPr="000E56ED">
              <w:rPr>
                <w:rFonts w:eastAsia="MS PGothic"/>
              </w:rPr>
              <w:t>日</w:t>
            </w:r>
            <w:r w:rsidRPr="000E56ED">
              <w:rPr>
                <w:rFonts w:eastAsia="MS PGothic"/>
              </w:rPr>
              <w:t>*</w:t>
            </w:r>
          </w:p>
        </w:tc>
      </w:tr>
      <w:tr w:rsidR="00B12470" w:rsidRPr="000E56ED" w:rsidTr="003E2DDB">
        <w:trPr>
          <w:cantSplit/>
          <w:trHeight w:val="236"/>
        </w:trPr>
        <w:tc>
          <w:tcPr>
            <w:tcW w:w="3007" w:type="dxa"/>
            <w:vAlign w:val="center"/>
          </w:tcPr>
          <w:p w:rsidR="00B12470" w:rsidRPr="000E56ED" w:rsidRDefault="00B12470">
            <w:pPr>
              <w:pStyle w:val="AppendixTableHeadings"/>
              <w:keepNext w:val="0"/>
              <w:rPr>
                <w:rFonts w:eastAsia="MS PGothic"/>
                <w:b w:val="0"/>
                <w:sz w:val="18"/>
              </w:rPr>
            </w:pPr>
            <w:r w:rsidRPr="000E56ED">
              <w:rPr>
                <w:rFonts w:eastAsia="MS PGothic"/>
                <w:b w:val="0"/>
                <w:sz w:val="18"/>
              </w:rPr>
              <w:t xml:space="preserve">Select SA </w:t>
            </w:r>
            <w:r w:rsidRPr="000E56ED">
              <w:rPr>
                <w:rFonts w:eastAsia="MS PGothic"/>
                <w:b w:val="0"/>
                <w:sz w:val="18"/>
              </w:rPr>
              <w:t>メンバーシップ</w:t>
            </w:r>
            <w:r w:rsidRPr="000E56ED">
              <w:rPr>
                <w:rFonts w:eastAsia="MS PGothic"/>
                <w:b w:val="0"/>
                <w:sz w:val="18"/>
              </w:rPr>
              <w:t>/EA</w:t>
            </w:r>
          </w:p>
          <w:p w:rsidR="00B12470" w:rsidRPr="000E56ED" w:rsidRDefault="00B12470">
            <w:pPr>
              <w:pStyle w:val="AppendixTableHeadings"/>
              <w:keepNext w:val="0"/>
              <w:rPr>
                <w:rFonts w:eastAsia="MS PGothic"/>
                <w:b w:val="0"/>
                <w:sz w:val="18"/>
              </w:rPr>
            </w:pPr>
            <w:r w:rsidRPr="000E56ED">
              <w:rPr>
                <w:rFonts w:eastAsia="MS PGothic"/>
                <w:b w:val="0"/>
                <w:sz w:val="18"/>
              </w:rPr>
              <w:t>100,000 – 199,999</w:t>
            </w:r>
          </w:p>
        </w:tc>
        <w:tc>
          <w:tcPr>
            <w:tcW w:w="4100" w:type="dxa"/>
            <w:vAlign w:val="center"/>
          </w:tcPr>
          <w:p w:rsidR="00B12470" w:rsidRPr="000E56ED" w:rsidRDefault="00B12470">
            <w:pPr>
              <w:pStyle w:val="AppendixTableText"/>
              <w:rPr>
                <w:rFonts w:eastAsia="MS PGothic"/>
                <w:szCs w:val="20"/>
              </w:rPr>
            </w:pPr>
            <w:r w:rsidRPr="000E56ED">
              <w:rPr>
                <w:rFonts w:eastAsia="MS PGothic"/>
              </w:rPr>
              <w:t xml:space="preserve">400 </w:t>
            </w:r>
            <w:r w:rsidRPr="000E56ED">
              <w:rPr>
                <w:rFonts w:eastAsia="MS PGothic"/>
              </w:rPr>
              <w:t>日</w:t>
            </w:r>
            <w:r w:rsidRPr="000E56ED">
              <w:rPr>
                <w:rFonts w:eastAsia="MS PGothic"/>
              </w:rPr>
              <w:t>*</w:t>
            </w:r>
          </w:p>
        </w:tc>
        <w:tc>
          <w:tcPr>
            <w:tcW w:w="3880" w:type="dxa"/>
            <w:vAlign w:val="center"/>
          </w:tcPr>
          <w:p w:rsidR="00B12470" w:rsidRPr="000E56ED" w:rsidRDefault="00B12470">
            <w:pPr>
              <w:pStyle w:val="AppendixTableText"/>
              <w:rPr>
                <w:rFonts w:eastAsia="MS PGothic"/>
                <w:szCs w:val="20"/>
              </w:rPr>
            </w:pPr>
            <w:r w:rsidRPr="000E56ED">
              <w:rPr>
                <w:rFonts w:eastAsia="MS PGothic"/>
              </w:rPr>
              <w:t xml:space="preserve">200 </w:t>
            </w:r>
            <w:r w:rsidRPr="000E56ED">
              <w:rPr>
                <w:rFonts w:eastAsia="MS PGothic"/>
              </w:rPr>
              <w:t>日</w:t>
            </w:r>
            <w:r w:rsidRPr="000E56ED">
              <w:rPr>
                <w:rFonts w:eastAsia="MS PGothic"/>
              </w:rPr>
              <w:t>*</w:t>
            </w:r>
          </w:p>
        </w:tc>
      </w:tr>
      <w:tr w:rsidR="00B12470" w:rsidRPr="000E56ED" w:rsidTr="003E2DDB">
        <w:trPr>
          <w:cantSplit/>
          <w:trHeight w:val="236"/>
        </w:trPr>
        <w:tc>
          <w:tcPr>
            <w:tcW w:w="3007" w:type="dxa"/>
            <w:vAlign w:val="center"/>
          </w:tcPr>
          <w:p w:rsidR="00B12470" w:rsidRPr="000E56ED" w:rsidRDefault="00B12470">
            <w:pPr>
              <w:pStyle w:val="AppendixTableHeadings"/>
              <w:keepNext w:val="0"/>
              <w:rPr>
                <w:rFonts w:eastAsia="MS PGothic"/>
                <w:b w:val="0"/>
                <w:sz w:val="18"/>
              </w:rPr>
            </w:pPr>
            <w:r w:rsidRPr="000E56ED">
              <w:rPr>
                <w:rFonts w:eastAsia="MS PGothic"/>
                <w:b w:val="0"/>
                <w:sz w:val="18"/>
              </w:rPr>
              <w:t xml:space="preserve">Select SA </w:t>
            </w:r>
            <w:r w:rsidRPr="000E56ED">
              <w:rPr>
                <w:rFonts w:eastAsia="MS PGothic"/>
                <w:b w:val="0"/>
                <w:sz w:val="18"/>
              </w:rPr>
              <w:t>メンバーシップ</w:t>
            </w:r>
            <w:r w:rsidRPr="000E56ED">
              <w:rPr>
                <w:rFonts w:eastAsia="MS PGothic"/>
                <w:b w:val="0"/>
                <w:sz w:val="18"/>
              </w:rPr>
              <w:t>/EA</w:t>
            </w:r>
          </w:p>
          <w:p w:rsidR="00B12470" w:rsidRPr="000E56ED" w:rsidRDefault="00B12470">
            <w:pPr>
              <w:pStyle w:val="AppendixTableHeadings"/>
              <w:keepNext w:val="0"/>
              <w:rPr>
                <w:rFonts w:eastAsia="MS PGothic"/>
                <w:b w:val="0"/>
                <w:sz w:val="18"/>
              </w:rPr>
            </w:pPr>
            <w:r w:rsidRPr="000E56ED">
              <w:rPr>
                <w:rFonts w:eastAsia="MS PGothic"/>
                <w:b w:val="0"/>
                <w:sz w:val="18"/>
              </w:rPr>
              <w:t>200,000 – 399,999</w:t>
            </w:r>
          </w:p>
        </w:tc>
        <w:tc>
          <w:tcPr>
            <w:tcW w:w="4100" w:type="dxa"/>
            <w:vAlign w:val="center"/>
          </w:tcPr>
          <w:p w:rsidR="00B12470" w:rsidRPr="000E56ED" w:rsidRDefault="00B12470">
            <w:pPr>
              <w:pStyle w:val="AppendixTableText"/>
              <w:rPr>
                <w:rFonts w:eastAsia="MS PGothic"/>
                <w:szCs w:val="20"/>
              </w:rPr>
            </w:pPr>
            <w:r w:rsidRPr="000E56ED">
              <w:rPr>
                <w:rFonts w:eastAsia="MS PGothic"/>
              </w:rPr>
              <w:t xml:space="preserve">600 </w:t>
            </w:r>
            <w:r w:rsidRPr="000E56ED">
              <w:rPr>
                <w:rFonts w:eastAsia="MS PGothic"/>
              </w:rPr>
              <w:t>日</w:t>
            </w:r>
            <w:r w:rsidRPr="000E56ED">
              <w:rPr>
                <w:rFonts w:eastAsia="MS PGothic"/>
              </w:rPr>
              <w:t>*</w:t>
            </w:r>
          </w:p>
        </w:tc>
        <w:tc>
          <w:tcPr>
            <w:tcW w:w="3880" w:type="dxa"/>
            <w:vAlign w:val="center"/>
          </w:tcPr>
          <w:p w:rsidR="00B12470" w:rsidRPr="000E56ED" w:rsidRDefault="00B12470">
            <w:pPr>
              <w:pStyle w:val="AppendixTableText"/>
              <w:rPr>
                <w:rFonts w:eastAsia="MS PGothic"/>
                <w:szCs w:val="20"/>
              </w:rPr>
            </w:pPr>
            <w:r w:rsidRPr="000E56ED">
              <w:rPr>
                <w:rFonts w:eastAsia="MS PGothic"/>
              </w:rPr>
              <w:t xml:space="preserve">300 </w:t>
            </w:r>
            <w:r w:rsidRPr="000E56ED">
              <w:rPr>
                <w:rFonts w:eastAsia="MS PGothic"/>
              </w:rPr>
              <w:t>日</w:t>
            </w:r>
            <w:r w:rsidRPr="000E56ED">
              <w:rPr>
                <w:rFonts w:eastAsia="MS PGothic"/>
              </w:rPr>
              <w:t>*</w:t>
            </w:r>
          </w:p>
        </w:tc>
      </w:tr>
      <w:tr w:rsidR="00B12470" w:rsidRPr="000E56ED" w:rsidTr="003E2DDB">
        <w:trPr>
          <w:cantSplit/>
          <w:trHeight w:val="236"/>
        </w:trPr>
        <w:tc>
          <w:tcPr>
            <w:tcW w:w="3007" w:type="dxa"/>
            <w:vAlign w:val="center"/>
          </w:tcPr>
          <w:p w:rsidR="00B12470" w:rsidRPr="000E56ED" w:rsidRDefault="00B12470">
            <w:pPr>
              <w:pStyle w:val="AppendixTableHeadings"/>
              <w:keepNext w:val="0"/>
              <w:rPr>
                <w:rFonts w:eastAsia="MS PGothic"/>
                <w:b w:val="0"/>
                <w:sz w:val="18"/>
              </w:rPr>
            </w:pPr>
            <w:r w:rsidRPr="000E56ED">
              <w:rPr>
                <w:rFonts w:eastAsia="MS PGothic"/>
                <w:b w:val="0"/>
                <w:sz w:val="18"/>
              </w:rPr>
              <w:t xml:space="preserve">Select SA </w:t>
            </w:r>
            <w:r w:rsidRPr="000E56ED">
              <w:rPr>
                <w:rFonts w:eastAsia="MS PGothic"/>
                <w:b w:val="0"/>
                <w:sz w:val="18"/>
              </w:rPr>
              <w:t>メンバーシップ</w:t>
            </w:r>
            <w:r w:rsidRPr="000E56ED">
              <w:rPr>
                <w:rFonts w:eastAsia="MS PGothic"/>
                <w:b w:val="0"/>
                <w:sz w:val="18"/>
              </w:rPr>
              <w:t>/EA</w:t>
            </w:r>
          </w:p>
          <w:p w:rsidR="00B12470" w:rsidRPr="000E56ED" w:rsidRDefault="00B12470">
            <w:pPr>
              <w:pStyle w:val="AppendixTableHeadings"/>
              <w:keepNext w:val="0"/>
              <w:rPr>
                <w:rFonts w:eastAsia="MS PGothic"/>
                <w:b w:val="0"/>
                <w:sz w:val="18"/>
              </w:rPr>
            </w:pPr>
            <w:r w:rsidRPr="000E56ED">
              <w:rPr>
                <w:rFonts w:eastAsia="MS PGothic"/>
                <w:b w:val="0"/>
                <w:sz w:val="18"/>
              </w:rPr>
              <w:t>400,000 – 599,999</w:t>
            </w:r>
          </w:p>
        </w:tc>
        <w:tc>
          <w:tcPr>
            <w:tcW w:w="4100" w:type="dxa"/>
            <w:vAlign w:val="center"/>
          </w:tcPr>
          <w:p w:rsidR="00B12470" w:rsidRPr="000E56ED" w:rsidRDefault="00B12470">
            <w:pPr>
              <w:pStyle w:val="AppendixTableText"/>
              <w:rPr>
                <w:rFonts w:eastAsia="MS PGothic"/>
                <w:szCs w:val="20"/>
              </w:rPr>
            </w:pPr>
            <w:r w:rsidRPr="000E56ED">
              <w:rPr>
                <w:rFonts w:eastAsia="MS PGothic"/>
                <w:szCs w:val="20"/>
              </w:rPr>
              <w:t xml:space="preserve">800 </w:t>
            </w:r>
            <w:r w:rsidRPr="000E56ED">
              <w:rPr>
                <w:rFonts w:eastAsia="MS PGothic"/>
              </w:rPr>
              <w:t>日</w:t>
            </w:r>
            <w:r w:rsidRPr="000E56ED">
              <w:rPr>
                <w:rFonts w:eastAsia="MS PGothic"/>
              </w:rPr>
              <w:t>*</w:t>
            </w:r>
          </w:p>
        </w:tc>
        <w:tc>
          <w:tcPr>
            <w:tcW w:w="3880" w:type="dxa"/>
            <w:vAlign w:val="center"/>
          </w:tcPr>
          <w:p w:rsidR="00B12470" w:rsidRPr="000E56ED" w:rsidRDefault="00B12470">
            <w:pPr>
              <w:pStyle w:val="AppendixTableText"/>
              <w:rPr>
                <w:rFonts w:eastAsia="MS PGothic"/>
                <w:szCs w:val="20"/>
              </w:rPr>
            </w:pPr>
            <w:r w:rsidRPr="000E56ED">
              <w:rPr>
                <w:rFonts w:eastAsia="MS PGothic"/>
                <w:szCs w:val="20"/>
              </w:rPr>
              <w:t>400</w:t>
            </w:r>
            <w:r w:rsidRPr="000E56ED">
              <w:rPr>
                <w:rFonts w:eastAsia="MS PGothic"/>
              </w:rPr>
              <w:t xml:space="preserve"> </w:t>
            </w:r>
            <w:r w:rsidRPr="000E56ED">
              <w:rPr>
                <w:rFonts w:eastAsia="MS PGothic"/>
              </w:rPr>
              <w:t>日</w:t>
            </w:r>
            <w:r w:rsidRPr="000E56ED">
              <w:rPr>
                <w:rFonts w:eastAsia="MS PGothic"/>
              </w:rPr>
              <w:t>*</w:t>
            </w:r>
          </w:p>
        </w:tc>
      </w:tr>
      <w:tr w:rsidR="00B12470" w:rsidRPr="000E56ED" w:rsidTr="003E2DDB">
        <w:trPr>
          <w:cantSplit/>
          <w:trHeight w:val="236"/>
        </w:trPr>
        <w:tc>
          <w:tcPr>
            <w:tcW w:w="3007" w:type="dxa"/>
            <w:vAlign w:val="center"/>
          </w:tcPr>
          <w:p w:rsidR="00B12470" w:rsidRPr="000E56ED" w:rsidRDefault="00B12470">
            <w:pPr>
              <w:pStyle w:val="AppendixTableHeadings"/>
              <w:keepNext w:val="0"/>
              <w:rPr>
                <w:rFonts w:eastAsia="MS PGothic"/>
                <w:b w:val="0"/>
                <w:sz w:val="18"/>
              </w:rPr>
            </w:pPr>
            <w:r w:rsidRPr="000E56ED">
              <w:rPr>
                <w:rFonts w:eastAsia="MS PGothic"/>
                <w:b w:val="0"/>
                <w:sz w:val="18"/>
              </w:rPr>
              <w:t xml:space="preserve">Select SA </w:t>
            </w:r>
            <w:r w:rsidRPr="000E56ED">
              <w:rPr>
                <w:rFonts w:eastAsia="MS PGothic"/>
                <w:b w:val="0"/>
                <w:sz w:val="18"/>
              </w:rPr>
              <w:t>メンバーシップ</w:t>
            </w:r>
            <w:r w:rsidRPr="000E56ED">
              <w:rPr>
                <w:rFonts w:eastAsia="MS PGothic"/>
                <w:b w:val="0"/>
                <w:sz w:val="18"/>
              </w:rPr>
              <w:t>/EA</w:t>
            </w:r>
          </w:p>
          <w:p w:rsidR="00B12470" w:rsidRPr="000E56ED" w:rsidRDefault="00B12470">
            <w:pPr>
              <w:pStyle w:val="AppendixTableHeadings"/>
              <w:keepNext w:val="0"/>
              <w:rPr>
                <w:rFonts w:eastAsia="MS PGothic"/>
                <w:b w:val="0"/>
                <w:sz w:val="18"/>
              </w:rPr>
            </w:pPr>
            <w:r w:rsidRPr="000E56ED">
              <w:rPr>
                <w:rFonts w:eastAsia="MS PGothic"/>
                <w:b w:val="0"/>
                <w:sz w:val="18"/>
              </w:rPr>
              <w:t>600,000 +</w:t>
            </w:r>
          </w:p>
        </w:tc>
        <w:tc>
          <w:tcPr>
            <w:tcW w:w="4100" w:type="dxa"/>
            <w:vAlign w:val="center"/>
          </w:tcPr>
          <w:p w:rsidR="00B12470" w:rsidRPr="000E56ED" w:rsidRDefault="00B12470">
            <w:pPr>
              <w:pStyle w:val="AppendixTableText"/>
              <w:rPr>
                <w:rFonts w:eastAsia="MS PGothic"/>
                <w:szCs w:val="20"/>
              </w:rPr>
            </w:pPr>
            <w:r w:rsidRPr="000E56ED">
              <w:rPr>
                <w:rFonts w:eastAsia="MS PGothic"/>
              </w:rPr>
              <w:t xml:space="preserve">1400 </w:t>
            </w:r>
            <w:r w:rsidRPr="000E56ED">
              <w:rPr>
                <w:rFonts w:eastAsia="MS PGothic"/>
              </w:rPr>
              <w:t>日</w:t>
            </w:r>
            <w:r w:rsidRPr="000E56ED">
              <w:rPr>
                <w:rFonts w:eastAsia="MS PGothic"/>
              </w:rPr>
              <w:t>*</w:t>
            </w:r>
          </w:p>
        </w:tc>
        <w:tc>
          <w:tcPr>
            <w:tcW w:w="3880" w:type="dxa"/>
            <w:vAlign w:val="center"/>
          </w:tcPr>
          <w:p w:rsidR="00B12470" w:rsidRPr="000E56ED" w:rsidRDefault="00B12470">
            <w:pPr>
              <w:pStyle w:val="AppendixTableText"/>
              <w:rPr>
                <w:rFonts w:eastAsia="MS PGothic"/>
                <w:szCs w:val="20"/>
              </w:rPr>
            </w:pPr>
            <w:r w:rsidRPr="000E56ED">
              <w:rPr>
                <w:rFonts w:eastAsia="MS PGothic"/>
              </w:rPr>
              <w:t xml:space="preserve">700 </w:t>
            </w:r>
            <w:r w:rsidRPr="000E56ED">
              <w:rPr>
                <w:rFonts w:eastAsia="MS PGothic"/>
              </w:rPr>
              <w:t>日</w:t>
            </w:r>
            <w:r w:rsidRPr="000E56ED">
              <w:rPr>
                <w:rFonts w:eastAsia="MS PGothic"/>
              </w:rPr>
              <w:t>*</w:t>
            </w:r>
          </w:p>
        </w:tc>
      </w:tr>
    </w:tbl>
    <w:p w:rsidR="00B12470" w:rsidRPr="000E56ED" w:rsidRDefault="00B12470" w:rsidP="005535C0">
      <w:pPr>
        <w:pStyle w:val="AppendixBodyText"/>
        <w:spacing w:after="0"/>
        <w:rPr>
          <w:rFonts w:eastAsia="MS PGothic" w:cs="Tahoma"/>
          <w:bCs/>
          <w:sz w:val="18"/>
          <w:szCs w:val="18"/>
          <w:lang w:eastAsia="ja-JP"/>
        </w:rPr>
      </w:pPr>
    </w:p>
    <w:p w:rsidR="00B12470" w:rsidRPr="000E56ED" w:rsidRDefault="00B12470" w:rsidP="00EC6F01">
      <w:pPr>
        <w:pStyle w:val="AppendixFlushBulletedList"/>
        <w:rPr>
          <w:rFonts w:eastAsia="MS PGothic"/>
          <w:sz w:val="18"/>
        </w:rPr>
      </w:pPr>
      <w:r w:rsidRPr="000E56ED">
        <w:rPr>
          <w:rFonts w:eastAsia="MS PGothic"/>
          <w:sz w:val="18"/>
        </w:rPr>
        <w:t>トレーニング受講券を利用するために必要なライセンス数の最小条件は、プログラムによって異なります。</w:t>
      </w:r>
    </w:p>
    <w:p w:rsidR="00B12470" w:rsidRPr="000E56ED" w:rsidRDefault="00B12470" w:rsidP="005535C0">
      <w:pPr>
        <w:pStyle w:val="AppendixBodyText"/>
        <w:spacing w:after="0"/>
        <w:rPr>
          <w:rFonts w:eastAsia="MS PGothic" w:cs="Tahoma"/>
          <w:bCs/>
          <w:sz w:val="18"/>
          <w:szCs w:val="18"/>
          <w:lang w:eastAsia="ja-JP"/>
        </w:rPr>
      </w:pPr>
    </w:p>
    <w:p w:rsidR="00B12470" w:rsidRPr="000E56ED" w:rsidRDefault="00B12470" w:rsidP="005535C0">
      <w:pPr>
        <w:tabs>
          <w:tab w:val="left" w:pos="10440"/>
        </w:tabs>
        <w:ind w:right="306"/>
        <w:rPr>
          <w:rFonts w:eastAsia="MS PGothic" w:cs="Tahoma"/>
          <w:color w:val="000000"/>
          <w:sz w:val="16"/>
          <w:szCs w:val="16"/>
          <w:lang w:eastAsia="ja-JP"/>
        </w:rPr>
      </w:pPr>
      <w:r w:rsidRPr="000E56ED">
        <w:rPr>
          <w:rStyle w:val="formelementblack1"/>
          <w:rFonts w:ascii="Tahoma" w:eastAsia="MS PGothic" w:hAnsi="Tahoma" w:cs="Tahoma"/>
          <w:b/>
          <w:color w:val="auto"/>
          <w:sz w:val="16"/>
          <w:szCs w:val="16"/>
          <w:lang w:val="ja-JP" w:eastAsia="ja-JP"/>
        </w:rPr>
        <w:t>注</w:t>
      </w:r>
      <w:r w:rsidRPr="000E56ED">
        <w:rPr>
          <w:rStyle w:val="formelementblack1"/>
          <w:rFonts w:ascii="Tahoma" w:eastAsia="MS PGothic" w:hAnsi="Tahoma" w:cs="Tahoma"/>
          <w:b/>
          <w:color w:val="auto"/>
          <w:sz w:val="16"/>
          <w:szCs w:val="16"/>
          <w:lang w:val="ja-JP" w:eastAsia="ja-JP"/>
        </w:rPr>
        <w:t>:</w:t>
      </w:r>
      <w:r w:rsidRPr="000E56ED">
        <w:rPr>
          <w:rStyle w:val="formelementblack1"/>
          <w:rFonts w:ascii="Tahoma" w:eastAsia="MS PGothic" w:hAnsi="Tahoma" w:cs="Tahoma"/>
          <w:color w:val="auto"/>
          <w:sz w:val="16"/>
          <w:szCs w:val="16"/>
          <w:lang w:val="ja-JP" w:eastAsia="ja-JP"/>
        </w:rPr>
        <w:t xml:space="preserve"> </w:t>
      </w:r>
      <w:r w:rsidRPr="000E56ED">
        <w:rPr>
          <w:rStyle w:val="formelementblack1"/>
          <w:rFonts w:ascii="Tahoma" w:eastAsia="MS PGothic" w:hAnsi="Tahoma" w:cs="Tahoma"/>
          <w:sz w:val="16"/>
          <w:szCs w:val="16"/>
          <w:lang w:val="ja-JP" w:eastAsia="ja-JP"/>
        </w:rPr>
        <w:t xml:space="preserve">3 </w:t>
      </w:r>
      <w:r w:rsidRPr="000E56ED">
        <w:rPr>
          <w:rStyle w:val="formelementblack1"/>
          <w:rFonts w:ascii="Tahoma" w:eastAsia="MS PGothic" w:hAnsi="Tahoma" w:cs="Tahoma"/>
          <w:sz w:val="16"/>
          <w:szCs w:val="16"/>
          <w:lang w:val="ja-JP" w:eastAsia="ja-JP"/>
        </w:rPr>
        <w:t>年間の加入契約または契約に基づいて利用できるトレーニングを示しています</w:t>
      </w:r>
      <w:r w:rsidRPr="000E56ED">
        <w:rPr>
          <w:rStyle w:val="formelementblack1"/>
          <w:rFonts w:ascii="Tahoma" w:eastAsia="MS PGothic" w:hAnsi="Tahoma" w:cs="Tahoma"/>
          <w:sz w:val="16"/>
          <w:szCs w:val="16"/>
          <w:lang w:val="ja-JP" w:eastAsia="ja-JP"/>
        </w:rPr>
        <w:t xml:space="preserve"> (</w:t>
      </w:r>
      <w:r w:rsidRPr="000E56ED">
        <w:rPr>
          <w:rStyle w:val="formelementblack1"/>
          <w:rFonts w:ascii="Tahoma" w:eastAsia="MS PGothic" w:hAnsi="Tahoma" w:cs="Tahoma"/>
          <w:sz w:val="16"/>
          <w:szCs w:val="16"/>
          <w:lang w:val="ja-JP" w:eastAsia="ja-JP"/>
        </w:rPr>
        <w:t>詳細については下記をご覧ください</w:t>
      </w:r>
      <w:r w:rsidRPr="000E56ED">
        <w:rPr>
          <w:rStyle w:val="formelementblack1"/>
          <w:rFonts w:ascii="Tahoma" w:eastAsia="MS PGothic" w:hAnsi="Tahoma" w:cs="Tahoma"/>
          <w:sz w:val="16"/>
          <w:szCs w:val="16"/>
          <w:lang w:val="ja-JP" w:eastAsia="ja-JP"/>
        </w:rPr>
        <w:t>)</w:t>
      </w:r>
      <w:r w:rsidRPr="000E56ED">
        <w:rPr>
          <w:rStyle w:val="formelementblack1"/>
          <w:rFonts w:ascii="Tahoma" w:eastAsia="MS PGothic" w:hAnsi="Tahoma" w:cs="Tahoma"/>
          <w:sz w:val="16"/>
          <w:szCs w:val="16"/>
          <w:lang w:val="ja-JP" w:eastAsia="ja-JP"/>
        </w:rPr>
        <w:t>。</w:t>
      </w:r>
    </w:p>
    <w:p w:rsidR="00B12470" w:rsidRPr="000E56ED" w:rsidRDefault="00B12470" w:rsidP="004E68F0">
      <w:pPr>
        <w:spacing w:after="60"/>
        <w:rPr>
          <w:rFonts w:eastAsia="MS PGothic" w:cs="Tahoma"/>
          <w:color w:val="000000"/>
          <w:sz w:val="16"/>
          <w:szCs w:val="16"/>
          <w:lang w:eastAsia="ja-JP"/>
        </w:rPr>
      </w:pPr>
      <w:r w:rsidRPr="000E56ED">
        <w:rPr>
          <w:rFonts w:eastAsia="MS PGothic" w:cs="Tahoma"/>
          <w:color w:val="000000"/>
          <w:sz w:val="16"/>
          <w:szCs w:val="16"/>
          <w:lang w:val="ja-JP" w:eastAsia="ja-JP"/>
        </w:rPr>
        <w:t xml:space="preserve">Office System </w:t>
      </w:r>
      <w:r w:rsidRPr="000E56ED">
        <w:rPr>
          <w:rFonts w:eastAsia="MS PGothic" w:cs="Tahoma"/>
          <w:color w:val="000000"/>
          <w:sz w:val="16"/>
          <w:szCs w:val="16"/>
          <w:lang w:val="ja-JP" w:eastAsia="ja-JP"/>
        </w:rPr>
        <w:t>アプリケーションの一覧表を参照してください。</w:t>
      </w:r>
    </w:p>
    <w:p w:rsidR="00B12470" w:rsidRPr="000E56ED" w:rsidRDefault="00B12470" w:rsidP="0007787D">
      <w:pPr>
        <w:tabs>
          <w:tab w:val="left" w:pos="10440"/>
        </w:tabs>
        <w:ind w:right="306"/>
        <w:rPr>
          <w:rFonts w:eastAsia="MS PGothic" w:cs="Tahoma"/>
          <w:color w:val="000000"/>
          <w:sz w:val="16"/>
          <w:szCs w:val="16"/>
          <w:lang w:eastAsia="ja-JP"/>
        </w:rPr>
      </w:pPr>
      <w:r w:rsidRPr="000E56ED">
        <w:rPr>
          <w:rFonts w:eastAsia="MS PGothic" w:cs="Tahoma"/>
          <w:color w:val="000000"/>
          <w:sz w:val="16"/>
          <w:szCs w:val="16"/>
          <w:lang w:eastAsia="ja-JP"/>
        </w:rPr>
        <w:t>*</w:t>
      </w:r>
      <w:r w:rsidRPr="000E56ED">
        <w:rPr>
          <w:rStyle w:val="formelementblack1"/>
          <w:rFonts w:ascii="Tahoma" w:eastAsia="MS PGothic" w:hAnsi="Tahoma" w:cs="Tahoma"/>
          <w:sz w:val="16"/>
          <w:szCs w:val="16"/>
          <w:lang w:val="ja-JP" w:eastAsia="ja-JP"/>
        </w:rPr>
        <w:t>対象となる</w:t>
      </w:r>
      <w:r w:rsidRPr="000E56ED">
        <w:rPr>
          <w:rStyle w:val="formelementblack1"/>
          <w:rFonts w:ascii="Tahoma" w:eastAsia="MS PGothic" w:hAnsi="Tahoma" w:cs="Tahoma"/>
          <w:sz w:val="16"/>
          <w:szCs w:val="16"/>
          <w:lang w:val="ja-JP" w:eastAsia="ja-JP"/>
        </w:rPr>
        <w:t xml:space="preserve"> 1 </w:t>
      </w:r>
      <w:r w:rsidRPr="000E56ED">
        <w:rPr>
          <w:rStyle w:val="formelementblack1"/>
          <w:rFonts w:ascii="Tahoma" w:eastAsia="MS PGothic" w:hAnsi="Tahoma" w:cs="Tahoma"/>
          <w:sz w:val="16"/>
          <w:szCs w:val="16"/>
          <w:lang w:val="ja-JP" w:eastAsia="ja-JP"/>
        </w:rPr>
        <w:t>登録</w:t>
      </w:r>
      <w:r w:rsidRPr="000E56ED">
        <w:rPr>
          <w:rStyle w:val="formelementblack1"/>
          <w:rFonts w:ascii="Tahoma" w:eastAsia="MS PGothic" w:hAnsi="Tahoma" w:cs="Tahoma"/>
          <w:sz w:val="16"/>
          <w:szCs w:val="16"/>
          <w:lang w:val="ja-JP" w:eastAsia="ja-JP"/>
        </w:rPr>
        <w:t>/</w:t>
      </w:r>
      <w:r w:rsidRPr="000E56ED">
        <w:rPr>
          <w:rStyle w:val="formelementblack1"/>
          <w:rFonts w:ascii="Tahoma" w:eastAsia="MS PGothic" w:hAnsi="Tahoma" w:cs="Tahoma"/>
          <w:sz w:val="16"/>
          <w:szCs w:val="16"/>
          <w:lang w:val="ja-JP" w:eastAsia="ja-JP"/>
        </w:rPr>
        <w:t>契約ごとの日数</w:t>
      </w:r>
    </w:p>
    <w:p w:rsidR="00B12470" w:rsidRPr="000E56ED" w:rsidRDefault="00B12470" w:rsidP="00606AD7">
      <w:pPr>
        <w:pStyle w:val="AppendixBodyText"/>
        <w:spacing w:after="0"/>
        <w:rPr>
          <w:rFonts w:eastAsia="MS PGothic" w:cs="Tahoma"/>
          <w:bCs/>
          <w:sz w:val="18"/>
          <w:szCs w:val="18"/>
          <w:lang w:eastAsia="ja-JP"/>
        </w:rPr>
      </w:pP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eastAsia="ja-JP"/>
        </w:rPr>
        <w:t>コース</w:t>
      </w:r>
      <w:r w:rsidRPr="000E56ED">
        <w:rPr>
          <w:rFonts w:eastAsia="MS PGothic" w:cs="Tahoma"/>
          <w:sz w:val="18"/>
          <w:szCs w:val="18"/>
          <w:lang w:val="ja-JP" w:eastAsia="ja-JP"/>
        </w:rPr>
        <w:t>によっては一部の言語で利用できない場合があります。</w:t>
      </w: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eastAsia="ja-JP"/>
        </w:rPr>
        <w:t>マイクロソフト</w:t>
      </w:r>
      <w:r w:rsidRPr="000E56ED">
        <w:rPr>
          <w:rFonts w:eastAsia="MS PGothic" w:cs="Tahoma"/>
          <w:sz w:val="18"/>
          <w:szCs w:val="18"/>
          <w:lang w:eastAsia="ja-JP"/>
        </w:rPr>
        <w:t xml:space="preserve"> </w:t>
      </w:r>
      <w:r w:rsidRPr="000E56ED">
        <w:rPr>
          <w:rFonts w:eastAsia="MS PGothic" w:cs="Tahoma"/>
          <w:sz w:val="18"/>
          <w:szCs w:val="18"/>
          <w:lang w:eastAsia="ja-JP"/>
        </w:rPr>
        <w:t>ラーニング</w:t>
      </w:r>
      <w:r w:rsidRPr="000E56ED">
        <w:rPr>
          <w:rFonts w:eastAsia="MS PGothic" w:cs="Tahoma"/>
          <w:sz w:val="18"/>
          <w:szCs w:val="18"/>
          <w:lang w:eastAsia="ja-JP"/>
        </w:rPr>
        <w:t xml:space="preserve"> </w:t>
      </w:r>
      <w:r w:rsidRPr="000E56ED">
        <w:rPr>
          <w:rFonts w:eastAsia="MS PGothic" w:cs="Tahoma"/>
          <w:sz w:val="18"/>
          <w:szCs w:val="18"/>
          <w:lang w:eastAsia="ja-JP"/>
        </w:rPr>
        <w:t>パートナー</w:t>
      </w:r>
      <w:r w:rsidRPr="000E56ED">
        <w:rPr>
          <w:rFonts w:eastAsia="MS PGothic" w:cs="Tahoma"/>
          <w:sz w:val="18"/>
          <w:szCs w:val="18"/>
          <w:lang w:val="ja-JP" w:eastAsia="ja-JP"/>
        </w:rPr>
        <w:t>固有のポリシーが適用されます。</w:t>
      </w: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val="ja-JP" w:eastAsia="ja-JP"/>
        </w:rPr>
        <w:t>特典の管理者は、</w:t>
      </w:r>
      <w:r w:rsidRPr="000E56ED">
        <w:rPr>
          <w:rFonts w:eastAsia="MS PGothic" w:cs="Tahoma"/>
          <w:sz w:val="18"/>
          <w:szCs w:val="18"/>
          <w:lang w:eastAsia="ja-JP"/>
        </w:rPr>
        <w:t>マイクロソフト</w:t>
      </w:r>
      <w:r w:rsidRPr="000E56ED">
        <w:rPr>
          <w:rFonts w:eastAsia="MS PGothic" w:cs="Tahoma"/>
          <w:sz w:val="18"/>
          <w:szCs w:val="18"/>
          <w:lang w:eastAsia="ja-JP"/>
        </w:rPr>
        <w:t xml:space="preserve"> </w:t>
      </w:r>
      <w:r w:rsidRPr="000E56ED">
        <w:rPr>
          <w:rFonts w:eastAsia="MS PGothic" w:cs="Tahoma"/>
          <w:sz w:val="18"/>
          <w:szCs w:val="18"/>
          <w:lang w:eastAsia="ja-JP"/>
        </w:rPr>
        <w:t>ラーニング</w:t>
      </w:r>
      <w:r w:rsidRPr="000E56ED">
        <w:rPr>
          <w:rFonts w:eastAsia="MS PGothic" w:cs="Tahoma"/>
          <w:sz w:val="18"/>
          <w:szCs w:val="18"/>
          <w:lang w:eastAsia="ja-JP"/>
        </w:rPr>
        <w:t xml:space="preserve"> </w:t>
      </w:r>
      <w:r w:rsidRPr="000E56ED">
        <w:rPr>
          <w:rFonts w:eastAsia="MS PGothic" w:cs="Tahoma"/>
          <w:sz w:val="18"/>
          <w:szCs w:val="18"/>
          <w:lang w:eastAsia="ja-JP"/>
        </w:rPr>
        <w:t>パートナー</w:t>
      </w:r>
      <w:r w:rsidRPr="000E56ED">
        <w:rPr>
          <w:rFonts w:eastAsia="MS PGothic" w:cs="Tahoma"/>
          <w:sz w:val="18"/>
          <w:szCs w:val="18"/>
          <w:lang w:val="ja-JP" w:eastAsia="ja-JP"/>
        </w:rPr>
        <w:t>により設定されたクラスのキャンセル期限日まで、ステータスが割り当て済みになっている受講の取り消しを行うことができます。</w:t>
      </w: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eastAsia="ja-JP"/>
        </w:rPr>
        <w:t>受講券</w:t>
      </w:r>
      <w:r w:rsidRPr="000E56ED">
        <w:rPr>
          <w:rFonts w:eastAsia="MS PGothic" w:cs="Tahoma"/>
          <w:sz w:val="18"/>
          <w:szCs w:val="18"/>
          <w:lang w:val="ja-JP" w:eastAsia="ja-JP"/>
        </w:rPr>
        <w:t>に含まれないコース日数に対しては、トレーニングの受講者に料金を負担していただきます。</w:t>
      </w: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eastAsia="ja-JP"/>
        </w:rPr>
        <w:t>コース</w:t>
      </w:r>
      <w:r w:rsidRPr="000E56ED">
        <w:rPr>
          <w:rFonts w:eastAsia="MS PGothic" w:cs="Tahoma"/>
          <w:sz w:val="18"/>
          <w:szCs w:val="18"/>
          <w:lang w:val="ja-JP" w:eastAsia="ja-JP"/>
        </w:rPr>
        <w:t>の日数より受講券日数の方が多い場合は、余った日数を蓄えて、特典の管理者がこれを再度割り当てることができます。</w:t>
      </w: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eastAsia="ja-JP"/>
        </w:rPr>
        <w:lastRenderedPageBreak/>
        <w:t>速習</w:t>
      </w:r>
      <w:r w:rsidRPr="000E56ED">
        <w:rPr>
          <w:rFonts w:eastAsia="MS PGothic" w:cs="Tahoma"/>
          <w:sz w:val="18"/>
          <w:szCs w:val="18"/>
          <w:lang w:val="ja-JP" w:eastAsia="ja-JP"/>
        </w:rPr>
        <w:t>コースでは、通常のコースの日数に相当する日数分の受講券が必要となります。</w:t>
      </w: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eastAsia="ja-JP"/>
        </w:rPr>
        <w:t>受講券</w:t>
      </w:r>
      <w:r w:rsidRPr="000E56ED">
        <w:rPr>
          <w:rFonts w:eastAsia="MS PGothic" w:cs="Tahoma"/>
          <w:sz w:val="18"/>
          <w:szCs w:val="18"/>
          <w:lang w:val="ja-JP" w:eastAsia="ja-JP"/>
        </w:rPr>
        <w:t>は、認定されたコースについて、</w:t>
      </w:r>
      <w:r w:rsidRPr="000E56ED">
        <w:rPr>
          <w:rFonts w:eastAsia="MS PGothic" w:cs="Tahoma"/>
          <w:sz w:val="18"/>
          <w:szCs w:val="18"/>
          <w:lang w:eastAsia="ja-JP"/>
        </w:rPr>
        <w:t>マイクロソフト</w:t>
      </w:r>
      <w:r w:rsidRPr="000E56ED">
        <w:rPr>
          <w:rFonts w:eastAsia="MS PGothic" w:cs="Tahoma"/>
          <w:sz w:val="18"/>
          <w:szCs w:val="18"/>
          <w:lang w:eastAsia="ja-JP"/>
        </w:rPr>
        <w:t xml:space="preserve"> </w:t>
      </w:r>
      <w:r w:rsidRPr="000E56ED">
        <w:rPr>
          <w:rFonts w:eastAsia="MS PGothic" w:cs="Tahoma"/>
          <w:sz w:val="18"/>
          <w:szCs w:val="18"/>
          <w:lang w:eastAsia="ja-JP"/>
        </w:rPr>
        <w:t>ラーニング</w:t>
      </w:r>
      <w:r w:rsidRPr="000E56ED">
        <w:rPr>
          <w:rFonts w:eastAsia="MS PGothic" w:cs="Tahoma"/>
          <w:sz w:val="18"/>
          <w:szCs w:val="18"/>
          <w:lang w:eastAsia="ja-JP"/>
        </w:rPr>
        <w:t xml:space="preserve"> </w:t>
      </w:r>
      <w:r w:rsidRPr="000E56ED">
        <w:rPr>
          <w:rFonts w:eastAsia="MS PGothic" w:cs="Tahoma"/>
          <w:sz w:val="18"/>
          <w:szCs w:val="18"/>
          <w:lang w:eastAsia="ja-JP"/>
        </w:rPr>
        <w:t>パートナー</w:t>
      </w:r>
      <w:r w:rsidRPr="000E56ED">
        <w:rPr>
          <w:rFonts w:eastAsia="MS PGothic" w:cs="Tahoma"/>
          <w:sz w:val="18"/>
          <w:szCs w:val="18"/>
          <w:lang w:val="ja-JP" w:eastAsia="ja-JP"/>
        </w:rPr>
        <w:t>によるインストラクター指導のトレーニングの日数にのみ交換されます。カスタム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コース</w:t>
      </w:r>
      <w:r w:rsidRPr="000E56ED">
        <w:rPr>
          <w:rFonts w:eastAsia="MS PGothic" w:cs="Tahoma"/>
          <w:sz w:val="18"/>
          <w:szCs w:val="18"/>
          <w:lang w:val="ja-JP" w:eastAsia="ja-JP"/>
        </w:rPr>
        <w:t xml:space="preserve"> (</w:t>
      </w:r>
      <w:r w:rsidRPr="000E56ED">
        <w:rPr>
          <w:rFonts w:eastAsia="MS PGothic" w:cs="Tahoma"/>
          <w:sz w:val="18"/>
          <w:szCs w:val="18"/>
          <w:lang w:val="ja-JP" w:eastAsia="ja-JP"/>
        </w:rPr>
        <w:t>認定されたコースの速習以外</w:t>
      </w:r>
      <w:r w:rsidRPr="000E56ED">
        <w:rPr>
          <w:rFonts w:eastAsia="MS PGothic" w:cs="Tahoma"/>
          <w:sz w:val="18"/>
          <w:szCs w:val="18"/>
          <w:lang w:val="ja-JP" w:eastAsia="ja-JP"/>
        </w:rPr>
        <w:t xml:space="preserve">) </w:t>
      </w:r>
      <w:r w:rsidRPr="000E56ED">
        <w:rPr>
          <w:rFonts w:eastAsia="MS PGothic" w:cs="Tahoma"/>
          <w:sz w:val="18"/>
          <w:szCs w:val="18"/>
          <w:lang w:val="ja-JP" w:eastAsia="ja-JP"/>
        </w:rPr>
        <w:t>はこれらの受講券では受講できません。認定コースについては、</w:t>
      </w:r>
      <w:hyperlink r:id="rId21" w:history="1">
        <w:r w:rsidRPr="000E56ED">
          <w:rPr>
            <w:rStyle w:val="Hyperlink"/>
            <w:rFonts w:eastAsia="MS PGothic" w:cs="Tahoma"/>
            <w:color w:val="1419E2"/>
            <w:sz w:val="18"/>
            <w:szCs w:val="18"/>
            <w:lang w:eastAsia="ja-JP"/>
          </w:rPr>
          <w:t>http://www.microsoft.com/learning/sa/training.mspx</w:t>
        </w:r>
      </w:hyperlink>
      <w:r w:rsidRPr="000E56ED">
        <w:rPr>
          <w:rFonts w:eastAsia="MS PGothic" w:cs="Tahoma"/>
          <w:sz w:val="18"/>
          <w:szCs w:val="18"/>
          <w:lang w:val="ja-JP" w:eastAsia="ja-JP"/>
        </w:rPr>
        <w:t xml:space="preserve"> </w:t>
      </w:r>
      <w:r w:rsidRPr="000E56ED">
        <w:rPr>
          <w:rFonts w:eastAsia="MS PGothic" w:cs="Tahoma"/>
          <w:sz w:val="18"/>
          <w:szCs w:val="18"/>
          <w:lang w:val="ja-JP" w:eastAsia="ja-JP"/>
        </w:rPr>
        <w:t>を参照してください。</w:t>
      </w: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val="ja-JP" w:eastAsia="ja-JP"/>
        </w:rPr>
        <w:t>予約されたコースにお客様が出席されなかった場合に、そのコースに対する費用として受講券を使用することはできません。出席されなかった場合の費用はすべて、お客様のご負担となります。</w:t>
      </w: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eastAsia="ja-JP"/>
        </w:rPr>
        <w:t>受講券</w:t>
      </w:r>
      <w:r w:rsidRPr="000E56ED">
        <w:rPr>
          <w:rFonts w:eastAsia="MS PGothic" w:cs="Tahoma"/>
          <w:sz w:val="18"/>
          <w:szCs w:val="18"/>
          <w:lang w:val="ja-JP" w:eastAsia="ja-JP"/>
        </w:rPr>
        <w:t>は、お客様が認めた個人だけが使用できます。</w:t>
      </w: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eastAsia="ja-JP"/>
        </w:rPr>
        <w:t>受講券</w:t>
      </w:r>
      <w:r w:rsidRPr="000E56ED">
        <w:rPr>
          <w:rFonts w:eastAsia="MS PGothic" w:cs="Tahoma"/>
          <w:sz w:val="18"/>
          <w:szCs w:val="18"/>
          <w:lang w:val="ja-JP" w:eastAsia="ja-JP"/>
        </w:rPr>
        <w:t>は、金銭を含む他の有価物とは交換できません。</w:t>
      </w: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eastAsia="ja-JP"/>
        </w:rPr>
        <w:t>受講券</w:t>
      </w:r>
      <w:r w:rsidRPr="000E56ED">
        <w:rPr>
          <w:rFonts w:eastAsia="MS PGothic" w:cs="Tahoma"/>
          <w:sz w:val="18"/>
          <w:szCs w:val="18"/>
          <w:lang w:val="ja-JP" w:eastAsia="ja-JP"/>
        </w:rPr>
        <w:t>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アシュアランスの有効期間中に割り当てられなければいけません。</w:t>
      </w:r>
    </w:p>
    <w:p w:rsidR="00B12470" w:rsidRPr="000E56ED" w:rsidRDefault="00B12470" w:rsidP="00851C47">
      <w:pPr>
        <w:pStyle w:val="AppendixBodyText"/>
        <w:numPr>
          <w:ilvl w:val="0"/>
          <w:numId w:val="7"/>
        </w:numPr>
        <w:rPr>
          <w:rFonts w:eastAsia="MS PGothic" w:cs="Tahoma"/>
          <w:sz w:val="18"/>
          <w:szCs w:val="18"/>
          <w:lang w:val="ja-JP" w:eastAsia="ja-JP"/>
        </w:rPr>
      </w:pPr>
      <w:r w:rsidRPr="000E56ED">
        <w:rPr>
          <w:rFonts w:eastAsia="MS PGothic" w:cs="Tahoma"/>
          <w:sz w:val="18"/>
          <w:szCs w:val="18"/>
          <w:lang w:val="ja-JP" w:eastAsia="ja-JP"/>
        </w:rPr>
        <w:t>受講券の有効期間は、ソフトウェア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アシュアランスの有効期間に関係なく、割り当て日から</w:t>
      </w:r>
      <w:r w:rsidRPr="000E56ED">
        <w:rPr>
          <w:rFonts w:eastAsia="MS PGothic" w:cs="Tahoma"/>
          <w:sz w:val="18"/>
          <w:szCs w:val="18"/>
          <w:lang w:val="ja-JP" w:eastAsia="ja-JP"/>
        </w:rPr>
        <w:t xml:space="preserve"> 180 </w:t>
      </w:r>
      <w:r w:rsidRPr="000E56ED">
        <w:rPr>
          <w:rFonts w:eastAsia="MS PGothic" w:cs="Tahoma"/>
          <w:sz w:val="18"/>
          <w:szCs w:val="18"/>
          <w:lang w:val="ja-JP" w:eastAsia="ja-JP"/>
        </w:rPr>
        <w:t>日間です。すべてのサービスは、受講券の有効期限までに提供</w:t>
      </w:r>
      <w:r w:rsidRPr="000E56ED">
        <w:rPr>
          <w:rFonts w:eastAsia="MS PGothic" w:cs="Tahoma"/>
          <w:sz w:val="18"/>
          <w:szCs w:val="18"/>
          <w:lang w:val="ja-JP" w:eastAsia="ja-JP"/>
        </w:rPr>
        <w:t xml:space="preserve"> (</w:t>
      </w:r>
      <w:r w:rsidRPr="000E56ED">
        <w:rPr>
          <w:rFonts w:eastAsia="MS PGothic" w:cs="Tahoma"/>
          <w:sz w:val="18"/>
          <w:szCs w:val="18"/>
          <w:lang w:val="ja-JP" w:eastAsia="ja-JP"/>
        </w:rPr>
        <w:t>トレーニングを提供し、</w:t>
      </w:r>
      <w:r w:rsidRPr="000E56ED">
        <w:rPr>
          <w:rFonts w:eastAsia="MS PGothic" w:cs="Tahoma"/>
          <w:sz w:val="18"/>
          <w:szCs w:val="18"/>
          <w:lang w:eastAsia="ja-JP"/>
        </w:rPr>
        <w:t>受講券と交換</w:t>
      </w:r>
      <w:r w:rsidRPr="000E56ED">
        <w:rPr>
          <w:rFonts w:eastAsia="MS PGothic" w:cs="Tahoma"/>
          <w:sz w:val="18"/>
          <w:szCs w:val="18"/>
          <w:lang w:eastAsia="ja-JP"/>
        </w:rPr>
        <w:t xml:space="preserve">) </w:t>
      </w:r>
      <w:r w:rsidRPr="000E56ED">
        <w:rPr>
          <w:rFonts w:eastAsia="MS PGothic" w:cs="Tahoma"/>
          <w:sz w:val="18"/>
          <w:szCs w:val="18"/>
          <w:lang w:val="ja-JP" w:eastAsia="ja-JP"/>
        </w:rPr>
        <w:t>されるものとします。ソフトウェア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アシュアランスの期間満了より前に有効期限が切れた受講券は、利用可能なトレーニング受講券の日数としてプールされます。</w:t>
      </w:r>
    </w:p>
    <w:p w:rsidR="00B12470" w:rsidRPr="000E56ED" w:rsidRDefault="00B12470" w:rsidP="00851C47">
      <w:pPr>
        <w:pStyle w:val="AppendixBodyText"/>
        <w:numPr>
          <w:ilvl w:val="0"/>
          <w:numId w:val="7"/>
        </w:numPr>
        <w:rPr>
          <w:rFonts w:eastAsia="MS PGothic" w:cs="Tahoma"/>
          <w:sz w:val="18"/>
          <w:szCs w:val="18"/>
          <w:lang w:val="ja-JP" w:eastAsia="ja-JP"/>
        </w:rPr>
      </w:pPr>
      <w:r w:rsidRPr="000E56ED">
        <w:rPr>
          <w:rFonts w:eastAsia="MS PGothic" w:cs="Tahoma"/>
          <w:sz w:val="18"/>
          <w:szCs w:val="18"/>
          <w:lang w:val="ja-JP" w:eastAsia="ja-JP"/>
        </w:rPr>
        <w:t>デモンストレーション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セッションを除き、トレーニング受講券</w:t>
      </w:r>
      <w:r w:rsidRPr="000E56ED">
        <w:rPr>
          <w:rFonts w:eastAsia="MS PGothic" w:cs="Tahoma"/>
          <w:sz w:val="18"/>
          <w:szCs w:val="18"/>
          <w:lang w:val="ja-JP" w:eastAsia="ja-JP"/>
        </w:rPr>
        <w:t xml:space="preserve"> 1 </w:t>
      </w:r>
      <w:r w:rsidRPr="000E56ED">
        <w:rPr>
          <w:rFonts w:eastAsia="MS PGothic" w:cs="Tahoma"/>
          <w:sz w:val="18"/>
          <w:szCs w:val="18"/>
          <w:lang w:val="ja-JP" w:eastAsia="ja-JP"/>
        </w:rPr>
        <w:t>日は、</w:t>
      </w:r>
      <w:r w:rsidRPr="000E56ED">
        <w:rPr>
          <w:rFonts w:eastAsia="MS PGothic" w:cs="Tahoma"/>
          <w:sz w:val="18"/>
          <w:szCs w:val="18"/>
          <w:lang w:val="ja-JP" w:eastAsia="ja-JP"/>
        </w:rPr>
        <w:t xml:space="preserve">1 </w:t>
      </w:r>
      <w:r w:rsidRPr="000E56ED">
        <w:rPr>
          <w:rFonts w:eastAsia="MS PGothic" w:cs="Tahoma"/>
          <w:sz w:val="18"/>
          <w:szCs w:val="18"/>
          <w:lang w:val="ja-JP" w:eastAsia="ja-JP"/>
        </w:rPr>
        <w:t>トレーニング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セッション日に相当します。デモンストレーション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セッションについては、トレーニング受講券</w:t>
      </w:r>
      <w:r w:rsidRPr="000E56ED">
        <w:rPr>
          <w:rFonts w:eastAsia="MS PGothic" w:cs="Tahoma"/>
          <w:sz w:val="18"/>
          <w:szCs w:val="18"/>
          <w:lang w:val="ja-JP" w:eastAsia="ja-JP"/>
        </w:rPr>
        <w:t xml:space="preserve"> 1 </w:t>
      </w:r>
      <w:r w:rsidRPr="000E56ED">
        <w:rPr>
          <w:rFonts w:eastAsia="MS PGothic" w:cs="Tahoma"/>
          <w:sz w:val="18"/>
          <w:szCs w:val="18"/>
          <w:lang w:val="ja-JP" w:eastAsia="ja-JP"/>
        </w:rPr>
        <w:t>日は、デモンストレーション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セッション</w:t>
      </w:r>
      <w:r w:rsidRPr="000E56ED">
        <w:rPr>
          <w:rFonts w:eastAsia="MS PGothic" w:cs="Tahoma"/>
          <w:sz w:val="18"/>
          <w:szCs w:val="18"/>
          <w:lang w:val="ja-JP" w:eastAsia="ja-JP"/>
        </w:rPr>
        <w:t xml:space="preserve"> 1 </w:t>
      </w:r>
      <w:r w:rsidRPr="000E56ED">
        <w:rPr>
          <w:rFonts w:eastAsia="MS PGothic" w:cs="Tahoma"/>
          <w:sz w:val="18"/>
          <w:szCs w:val="18"/>
          <w:lang w:val="ja-JP" w:eastAsia="ja-JP"/>
        </w:rPr>
        <w:t>回に相当します。</w:t>
      </w:r>
    </w:p>
    <w:p w:rsidR="00B12470" w:rsidRPr="000E56ED" w:rsidRDefault="00B12470" w:rsidP="00851C47">
      <w:pPr>
        <w:pStyle w:val="AppendixBodyText"/>
        <w:numPr>
          <w:ilvl w:val="0"/>
          <w:numId w:val="7"/>
        </w:numPr>
        <w:rPr>
          <w:rFonts w:eastAsia="MS PGothic" w:cs="Tahoma"/>
          <w:sz w:val="18"/>
          <w:szCs w:val="18"/>
          <w:lang w:val="ja-JP" w:eastAsia="ja-JP"/>
        </w:rPr>
      </w:pPr>
      <w:r w:rsidRPr="000E56ED">
        <w:rPr>
          <w:rFonts w:eastAsia="MS PGothic" w:cs="Tahoma"/>
          <w:sz w:val="18"/>
          <w:szCs w:val="18"/>
          <w:lang w:val="ja-JP" w:eastAsia="ja-JP"/>
        </w:rPr>
        <w:t>お客様はトレーニング受講券を、</w:t>
      </w:r>
      <w:r w:rsidRPr="000E56ED">
        <w:rPr>
          <w:rFonts w:eastAsia="MS PGothic" w:cs="Tahoma"/>
          <w:sz w:val="18"/>
          <w:szCs w:val="18"/>
          <w:lang w:val="ja-JP" w:eastAsia="ja-JP"/>
        </w:rPr>
        <w:t xml:space="preserve">4 </w:t>
      </w:r>
      <w:r w:rsidRPr="000E56ED">
        <w:rPr>
          <w:rFonts w:eastAsia="MS PGothic" w:cs="Tahoma"/>
          <w:sz w:val="18"/>
          <w:szCs w:val="18"/>
          <w:lang w:val="ja-JP" w:eastAsia="ja-JP"/>
        </w:rPr>
        <w:t>回以上のデモンストレーション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セッションと引き換える必要があります。</w:t>
      </w:r>
    </w:p>
    <w:p w:rsidR="00B12470" w:rsidRPr="000E56ED" w:rsidRDefault="00B12470" w:rsidP="00851C47">
      <w:pPr>
        <w:pStyle w:val="AppendixBodyText"/>
        <w:numPr>
          <w:ilvl w:val="0"/>
          <w:numId w:val="7"/>
        </w:numPr>
        <w:rPr>
          <w:rFonts w:eastAsia="MS PGothic" w:cs="Tahoma"/>
          <w:sz w:val="18"/>
          <w:szCs w:val="18"/>
          <w:lang w:val="ja-JP" w:eastAsia="ja-JP"/>
        </w:rPr>
      </w:pPr>
      <w:r w:rsidRPr="000E56ED">
        <w:rPr>
          <w:rFonts w:eastAsia="MS PGothic" w:cs="Tahoma"/>
          <w:sz w:val="18"/>
          <w:szCs w:val="18"/>
          <w:lang w:val="ja-JP" w:eastAsia="ja-JP"/>
        </w:rPr>
        <w:t>デモンストレーション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セッションと引き換えたトレーニング受講券は、他のトレーニング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セッションと引き換えたトレーニング受講券とは異なり、複数の利用者に割り当てることができます。</w:t>
      </w: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val="ja-JP" w:eastAsia="ja-JP"/>
        </w:rPr>
        <w:t>受講券を使用して、一度に</w:t>
      </w:r>
      <w:r w:rsidRPr="000E56ED">
        <w:rPr>
          <w:rFonts w:eastAsia="MS PGothic" w:cs="Tahoma"/>
          <w:sz w:val="18"/>
          <w:szCs w:val="18"/>
          <w:lang w:eastAsia="ja-JP"/>
        </w:rPr>
        <w:t xml:space="preserve"> 1 </w:t>
      </w:r>
      <w:r w:rsidRPr="000E56ED">
        <w:rPr>
          <w:rFonts w:eastAsia="MS PGothic" w:cs="Tahoma"/>
          <w:sz w:val="18"/>
          <w:szCs w:val="18"/>
          <w:lang w:val="ja-JP" w:eastAsia="ja-JP"/>
        </w:rPr>
        <w:t>つの</w:t>
      </w:r>
      <w:r w:rsidRPr="000E56ED">
        <w:rPr>
          <w:rFonts w:eastAsia="MS PGothic" w:cs="Tahoma"/>
          <w:sz w:val="18"/>
          <w:szCs w:val="18"/>
          <w:lang w:eastAsia="ja-JP"/>
        </w:rPr>
        <w:t>マイクロソフト</w:t>
      </w:r>
      <w:r w:rsidRPr="000E56ED">
        <w:rPr>
          <w:rFonts w:eastAsia="MS PGothic" w:cs="Tahoma"/>
          <w:sz w:val="18"/>
          <w:szCs w:val="18"/>
          <w:lang w:eastAsia="ja-JP"/>
        </w:rPr>
        <w:t xml:space="preserve"> </w:t>
      </w:r>
      <w:r w:rsidRPr="000E56ED">
        <w:rPr>
          <w:rFonts w:eastAsia="MS PGothic" w:cs="Tahoma"/>
          <w:sz w:val="18"/>
          <w:szCs w:val="18"/>
          <w:lang w:eastAsia="ja-JP"/>
        </w:rPr>
        <w:t>ラーニング</w:t>
      </w:r>
      <w:r w:rsidRPr="000E56ED">
        <w:rPr>
          <w:rFonts w:eastAsia="MS PGothic" w:cs="Tahoma"/>
          <w:sz w:val="18"/>
          <w:szCs w:val="18"/>
          <w:lang w:eastAsia="ja-JP"/>
        </w:rPr>
        <w:t xml:space="preserve"> </w:t>
      </w:r>
      <w:r w:rsidRPr="000E56ED">
        <w:rPr>
          <w:rFonts w:eastAsia="MS PGothic" w:cs="Tahoma"/>
          <w:sz w:val="18"/>
          <w:szCs w:val="18"/>
          <w:lang w:eastAsia="ja-JP"/>
        </w:rPr>
        <w:t>パートナー</w:t>
      </w:r>
      <w:r w:rsidRPr="000E56ED">
        <w:rPr>
          <w:rFonts w:eastAsia="MS PGothic" w:cs="Tahoma"/>
          <w:sz w:val="18"/>
          <w:szCs w:val="18"/>
          <w:lang w:val="ja-JP" w:eastAsia="ja-JP"/>
        </w:rPr>
        <w:t>によるトレーニングだけを予約できます。</w:t>
      </w:r>
    </w:p>
    <w:p w:rsidR="00B12470" w:rsidRPr="000E56ED" w:rsidRDefault="00B12470" w:rsidP="00851C47">
      <w:pPr>
        <w:pStyle w:val="AppendixBodyText"/>
        <w:numPr>
          <w:ilvl w:val="0"/>
          <w:numId w:val="7"/>
        </w:numPr>
        <w:rPr>
          <w:rFonts w:eastAsia="MS PGothic" w:cs="Tahoma"/>
          <w:sz w:val="18"/>
          <w:szCs w:val="18"/>
          <w:lang w:eastAsia="ja-JP"/>
        </w:rPr>
      </w:pPr>
      <w:r w:rsidRPr="000E56ED">
        <w:rPr>
          <w:rFonts w:eastAsia="MS PGothic" w:cs="Tahoma"/>
          <w:sz w:val="18"/>
          <w:szCs w:val="18"/>
          <w:lang w:eastAsia="ja-JP"/>
        </w:rPr>
        <w:t>マイクロソフト</w:t>
      </w:r>
      <w:r w:rsidRPr="000E56ED">
        <w:rPr>
          <w:rFonts w:eastAsia="MS PGothic" w:cs="Tahoma"/>
          <w:sz w:val="18"/>
          <w:szCs w:val="18"/>
          <w:lang w:eastAsia="ja-JP"/>
        </w:rPr>
        <w:t xml:space="preserve"> </w:t>
      </w:r>
      <w:r w:rsidRPr="000E56ED">
        <w:rPr>
          <w:rFonts w:eastAsia="MS PGothic" w:cs="Tahoma"/>
          <w:sz w:val="18"/>
          <w:szCs w:val="18"/>
          <w:lang w:eastAsia="ja-JP"/>
        </w:rPr>
        <w:t>ラーニング</w:t>
      </w:r>
      <w:r w:rsidRPr="000E56ED">
        <w:rPr>
          <w:rFonts w:eastAsia="MS PGothic" w:cs="Tahoma"/>
          <w:sz w:val="18"/>
          <w:szCs w:val="18"/>
          <w:lang w:eastAsia="ja-JP"/>
        </w:rPr>
        <w:t xml:space="preserve"> </w:t>
      </w:r>
      <w:r w:rsidRPr="000E56ED">
        <w:rPr>
          <w:rFonts w:eastAsia="MS PGothic" w:cs="Tahoma"/>
          <w:sz w:val="18"/>
          <w:szCs w:val="18"/>
          <w:lang w:eastAsia="ja-JP"/>
        </w:rPr>
        <w:t>パートナー</w:t>
      </w:r>
      <w:r w:rsidRPr="000E56ED">
        <w:rPr>
          <w:rFonts w:eastAsia="MS PGothic" w:cs="Tahoma"/>
          <w:sz w:val="18"/>
          <w:szCs w:val="18"/>
          <w:lang w:val="ja-JP" w:eastAsia="ja-JP"/>
        </w:rPr>
        <w:t>は、提供地域のキャンセル</w:t>
      </w:r>
      <w:r w:rsidRPr="000E56ED">
        <w:rPr>
          <w:rFonts w:eastAsia="MS PGothic" w:cs="Tahoma"/>
          <w:sz w:val="18"/>
          <w:szCs w:val="18"/>
          <w:lang w:val="ja-JP" w:eastAsia="ja-JP"/>
        </w:rPr>
        <w:t xml:space="preserve"> </w:t>
      </w:r>
      <w:r w:rsidRPr="000E56ED">
        <w:rPr>
          <w:rFonts w:eastAsia="MS PGothic" w:cs="Tahoma"/>
          <w:sz w:val="18"/>
          <w:szCs w:val="18"/>
          <w:lang w:val="ja-JP" w:eastAsia="ja-JP"/>
        </w:rPr>
        <w:t>ポリシーに従って、クラスをキャンセルする権利を保有します。</w:t>
      </w:r>
    </w:p>
    <w:p w:rsidR="00B12470" w:rsidRPr="000E56ED" w:rsidRDefault="00B12470" w:rsidP="00851C47">
      <w:pPr>
        <w:pStyle w:val="AppendixBodyText"/>
        <w:numPr>
          <w:ilvl w:val="0"/>
          <w:numId w:val="7"/>
        </w:numPr>
        <w:rPr>
          <w:rFonts w:eastAsia="MS PGothic" w:cs="Tahoma"/>
          <w:sz w:val="18"/>
          <w:lang w:eastAsia="ja-JP"/>
        </w:rPr>
      </w:pPr>
      <w:r w:rsidRPr="000E56ED">
        <w:rPr>
          <w:rFonts w:eastAsia="MS PGothic" w:cs="Tahoma"/>
          <w:sz w:val="18"/>
          <w:lang w:val="ja-JP" w:eastAsia="ja-JP"/>
        </w:rPr>
        <w:t>受講券は、参加している</w:t>
      </w:r>
      <w:r w:rsidRPr="000E56ED">
        <w:rPr>
          <w:rFonts w:eastAsia="MS PGothic" w:cs="Tahoma"/>
          <w:sz w:val="18"/>
          <w:lang w:eastAsia="ja-JP"/>
        </w:rPr>
        <w:t>マイクロソフト</w:t>
      </w:r>
      <w:r w:rsidRPr="000E56ED">
        <w:rPr>
          <w:rFonts w:eastAsia="MS PGothic" w:cs="Tahoma"/>
          <w:sz w:val="18"/>
          <w:lang w:eastAsia="ja-JP"/>
        </w:rPr>
        <w:t xml:space="preserve"> </w:t>
      </w:r>
      <w:r w:rsidRPr="000E56ED">
        <w:rPr>
          <w:rFonts w:eastAsia="MS PGothic" w:cs="Tahoma"/>
          <w:sz w:val="18"/>
          <w:lang w:eastAsia="ja-JP"/>
        </w:rPr>
        <w:t>ラーニング</w:t>
      </w:r>
      <w:r w:rsidRPr="000E56ED">
        <w:rPr>
          <w:rFonts w:eastAsia="MS PGothic" w:cs="Tahoma"/>
          <w:sz w:val="18"/>
          <w:lang w:eastAsia="ja-JP"/>
        </w:rPr>
        <w:t xml:space="preserve"> </w:t>
      </w:r>
      <w:r w:rsidRPr="000E56ED">
        <w:rPr>
          <w:rFonts w:eastAsia="MS PGothic" w:cs="Tahoma"/>
          <w:sz w:val="18"/>
          <w:lang w:eastAsia="ja-JP"/>
        </w:rPr>
        <w:t>パートナーについて</w:t>
      </w:r>
      <w:r w:rsidRPr="000E56ED">
        <w:rPr>
          <w:rFonts w:eastAsia="MS PGothic" w:cs="Tahoma"/>
          <w:sz w:val="18"/>
          <w:lang w:val="ja-JP" w:eastAsia="ja-JP"/>
        </w:rPr>
        <w:t>のみ有効です。</w:t>
      </w:r>
      <w:r w:rsidRPr="000E56ED">
        <w:rPr>
          <w:rFonts w:eastAsia="MS PGothic" w:cs="Tahoma"/>
          <w:sz w:val="18"/>
          <w:szCs w:val="18"/>
          <w:lang w:val="ja-JP" w:eastAsia="ja-JP"/>
        </w:rPr>
        <w:t>受講券は、世界各国のどの</w:t>
      </w:r>
      <w:r w:rsidRPr="000E56ED">
        <w:rPr>
          <w:rFonts w:eastAsia="MS PGothic" w:cs="Tahoma"/>
          <w:sz w:val="18"/>
          <w:lang w:eastAsia="ja-JP"/>
        </w:rPr>
        <w:t>マイクロソフト</w:t>
      </w:r>
      <w:r w:rsidRPr="000E56ED">
        <w:rPr>
          <w:rFonts w:eastAsia="MS PGothic" w:cs="Tahoma"/>
          <w:sz w:val="18"/>
          <w:lang w:eastAsia="ja-JP"/>
        </w:rPr>
        <w:t xml:space="preserve"> </w:t>
      </w:r>
      <w:r w:rsidRPr="000E56ED">
        <w:rPr>
          <w:rFonts w:eastAsia="MS PGothic" w:cs="Tahoma"/>
          <w:sz w:val="18"/>
          <w:lang w:eastAsia="ja-JP"/>
        </w:rPr>
        <w:t>ラーニング</w:t>
      </w:r>
      <w:r w:rsidRPr="000E56ED">
        <w:rPr>
          <w:rFonts w:eastAsia="MS PGothic" w:cs="Tahoma"/>
          <w:sz w:val="18"/>
          <w:lang w:eastAsia="ja-JP"/>
        </w:rPr>
        <w:t xml:space="preserve"> </w:t>
      </w:r>
      <w:r w:rsidRPr="000E56ED">
        <w:rPr>
          <w:rFonts w:eastAsia="MS PGothic" w:cs="Tahoma"/>
          <w:sz w:val="18"/>
          <w:lang w:eastAsia="ja-JP"/>
        </w:rPr>
        <w:t>パートナー</w:t>
      </w:r>
      <w:r w:rsidRPr="000E56ED">
        <w:rPr>
          <w:rFonts w:eastAsia="MS PGothic" w:cs="Tahoma"/>
          <w:sz w:val="18"/>
          <w:szCs w:val="18"/>
          <w:lang w:val="ja-JP" w:eastAsia="ja-JP"/>
        </w:rPr>
        <w:t>においてもご利用いただけます。</w:t>
      </w:r>
      <w:r w:rsidRPr="000E56ED">
        <w:rPr>
          <w:rFonts w:eastAsia="MS PGothic" w:cs="Tahoma"/>
          <w:sz w:val="18"/>
          <w:lang w:val="ja-JP" w:eastAsia="ja-JP"/>
        </w:rPr>
        <w:t>参加方法はさまざまです。</w:t>
      </w:r>
    </w:p>
    <w:p w:rsidR="00B12470" w:rsidRPr="000E56ED" w:rsidRDefault="00B12470" w:rsidP="00851C47">
      <w:pPr>
        <w:pStyle w:val="AppendixBodyText"/>
        <w:numPr>
          <w:ilvl w:val="0"/>
          <w:numId w:val="7"/>
        </w:numPr>
        <w:rPr>
          <w:rFonts w:eastAsia="MS PGothic" w:cs="Tahoma"/>
          <w:sz w:val="18"/>
          <w:lang w:eastAsia="ja-JP"/>
        </w:rPr>
      </w:pPr>
      <w:r w:rsidRPr="000E56ED">
        <w:rPr>
          <w:rFonts w:eastAsia="MS PGothic" w:cs="Tahoma"/>
          <w:sz w:val="18"/>
          <w:lang w:val="ja-JP" w:eastAsia="ja-JP"/>
        </w:rPr>
        <w:t>コースの支払いに受講券を使用する場合、コースの最後に</w:t>
      </w:r>
      <w:r w:rsidRPr="000E56ED">
        <w:rPr>
          <w:rFonts w:eastAsia="MS PGothic" w:cs="Tahoma"/>
          <w:sz w:val="18"/>
          <w:lang w:eastAsia="ja-JP"/>
        </w:rPr>
        <w:t>マイクロソフト</w:t>
      </w:r>
      <w:r w:rsidRPr="000E56ED">
        <w:rPr>
          <w:rFonts w:eastAsia="MS PGothic" w:cs="Tahoma"/>
          <w:sz w:val="18"/>
          <w:lang w:eastAsia="ja-JP"/>
        </w:rPr>
        <w:t xml:space="preserve"> </w:t>
      </w:r>
      <w:r w:rsidRPr="000E56ED">
        <w:rPr>
          <w:rFonts w:eastAsia="MS PGothic" w:cs="Tahoma"/>
          <w:sz w:val="18"/>
          <w:lang w:eastAsia="ja-JP"/>
        </w:rPr>
        <w:t>ラーニング</w:t>
      </w:r>
      <w:r w:rsidRPr="000E56ED">
        <w:rPr>
          <w:rFonts w:eastAsia="MS PGothic" w:cs="Tahoma"/>
          <w:sz w:val="18"/>
          <w:lang w:eastAsia="ja-JP"/>
        </w:rPr>
        <w:t xml:space="preserve"> </w:t>
      </w:r>
      <w:r w:rsidRPr="000E56ED">
        <w:rPr>
          <w:rFonts w:eastAsia="MS PGothic" w:cs="Tahoma"/>
          <w:sz w:val="18"/>
          <w:lang w:val="ja-JP" w:eastAsia="ja-JP"/>
        </w:rPr>
        <w:t>パートナーにコースに適用する受講券の情報を伝える必要があります。</w:t>
      </w:r>
    </w:p>
    <w:p w:rsidR="00B12470" w:rsidRPr="000E56ED" w:rsidRDefault="00B12470" w:rsidP="00851C47">
      <w:pPr>
        <w:pStyle w:val="AppendixBodyText"/>
        <w:numPr>
          <w:ilvl w:val="0"/>
          <w:numId w:val="7"/>
        </w:numPr>
        <w:rPr>
          <w:rFonts w:eastAsia="MS PGothic" w:cs="Tahoma"/>
          <w:sz w:val="18"/>
          <w:lang w:eastAsia="ja-JP"/>
        </w:rPr>
      </w:pPr>
      <w:r w:rsidRPr="000E56ED">
        <w:rPr>
          <w:rFonts w:eastAsia="MS PGothic" w:cs="Tahoma"/>
          <w:sz w:val="18"/>
          <w:lang w:val="ja-JP" w:eastAsia="ja-JP"/>
        </w:rPr>
        <w:t>マイクロソフトは、受講券の紛失、盗難、誤用などに対して責任を負いません。</w:t>
      </w:r>
    </w:p>
    <w:p w:rsidR="00B12470" w:rsidRPr="000E56ED" w:rsidRDefault="00B12470" w:rsidP="00851C47">
      <w:pPr>
        <w:pStyle w:val="AppendixBodyText"/>
        <w:numPr>
          <w:ilvl w:val="0"/>
          <w:numId w:val="7"/>
        </w:numPr>
        <w:rPr>
          <w:rFonts w:eastAsia="MS PGothic" w:cs="Tahoma"/>
          <w:sz w:val="18"/>
          <w:lang w:eastAsia="ja-JP"/>
        </w:rPr>
      </w:pPr>
      <w:r w:rsidRPr="000E56ED">
        <w:rPr>
          <w:rFonts w:eastAsia="MS PGothic" w:cs="Tahoma"/>
          <w:sz w:val="18"/>
          <w:lang w:val="ja-JP" w:eastAsia="ja-JP"/>
        </w:rPr>
        <w:t>返品や他の請求に関する調整により、ソフトウェア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アシュアランスに含まれる対象となるライセンスの数が減少した場合、お客様が利用できるトレーニング受講券のサービス</w:t>
      </w:r>
      <w:r w:rsidRPr="000E56ED">
        <w:rPr>
          <w:rFonts w:eastAsia="MS PGothic" w:cs="Tahoma"/>
          <w:sz w:val="18"/>
          <w:lang w:eastAsia="ja-JP"/>
        </w:rPr>
        <w:t xml:space="preserve"> </w:t>
      </w:r>
      <w:r w:rsidRPr="000E56ED">
        <w:rPr>
          <w:rFonts w:eastAsia="MS PGothic" w:cs="Tahoma"/>
          <w:sz w:val="18"/>
          <w:lang w:val="ja-JP" w:eastAsia="ja-JP"/>
        </w:rPr>
        <w:t>レベルは低くなります。</w:t>
      </w:r>
    </w:p>
    <w:p w:rsidR="00B12470" w:rsidRPr="000E56ED" w:rsidRDefault="00B12470" w:rsidP="00851C47">
      <w:pPr>
        <w:pStyle w:val="AppendixBodyText"/>
        <w:numPr>
          <w:ilvl w:val="0"/>
          <w:numId w:val="7"/>
        </w:numPr>
        <w:rPr>
          <w:rFonts w:eastAsia="MS PGothic" w:cs="Tahoma"/>
          <w:sz w:val="18"/>
          <w:lang w:eastAsia="ja-JP"/>
        </w:rPr>
      </w:pPr>
      <w:r w:rsidRPr="000E56ED">
        <w:rPr>
          <w:rFonts w:eastAsia="MS PGothic" w:cs="Tahoma"/>
          <w:sz w:val="18"/>
          <w:lang w:val="ja-JP" w:eastAsia="ja-JP"/>
        </w:rPr>
        <w:t>受講券は、この特典の対象となるお客様のみが利用できます。</w:t>
      </w:r>
    </w:p>
    <w:p w:rsidR="00B12470" w:rsidRPr="000E56ED" w:rsidRDefault="00B12470" w:rsidP="00851C47">
      <w:pPr>
        <w:pStyle w:val="AppendixBodyText"/>
        <w:numPr>
          <w:ilvl w:val="0"/>
          <w:numId w:val="7"/>
        </w:numPr>
        <w:rPr>
          <w:rFonts w:eastAsia="MS PGothic" w:cs="Tahoma"/>
          <w:sz w:val="18"/>
          <w:lang w:eastAsia="ja-JP"/>
        </w:rPr>
      </w:pPr>
      <w:r w:rsidRPr="000E56ED">
        <w:rPr>
          <w:rFonts w:eastAsia="MS PGothic" w:cs="Tahoma"/>
          <w:sz w:val="18"/>
          <w:lang w:val="ja-JP" w:eastAsia="ja-JP"/>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B12470" w:rsidRPr="000E56ED" w:rsidRDefault="00B12470" w:rsidP="000A7002">
      <w:pPr>
        <w:pStyle w:val="AppendixBodyText"/>
        <w:numPr>
          <w:ilvl w:val="0"/>
          <w:numId w:val="7"/>
        </w:numPr>
        <w:spacing w:after="0"/>
        <w:ind w:left="1616" w:hanging="357"/>
        <w:rPr>
          <w:rFonts w:eastAsia="MS PGothic" w:cs="Tahoma"/>
          <w:sz w:val="18"/>
          <w:lang w:eastAsia="ja-JP"/>
        </w:rPr>
      </w:pPr>
      <w:r w:rsidRPr="000E56ED">
        <w:rPr>
          <w:rFonts w:eastAsia="MS PGothic" w:cs="Tahoma"/>
          <w:sz w:val="18"/>
          <w:lang w:val="ja-JP" w:eastAsia="ja-JP"/>
        </w:rPr>
        <w:t>上の表は、</w:t>
      </w:r>
      <w:r w:rsidRPr="000E56ED">
        <w:rPr>
          <w:rFonts w:eastAsia="MS PGothic" w:cs="Tahoma"/>
          <w:sz w:val="18"/>
          <w:lang w:eastAsia="ja-JP"/>
        </w:rPr>
        <w:t xml:space="preserve">3 </w:t>
      </w:r>
      <w:r w:rsidRPr="000E56ED">
        <w:rPr>
          <w:rFonts w:eastAsia="MS PGothic" w:cs="Tahoma"/>
          <w:sz w:val="18"/>
          <w:lang w:val="ja-JP" w:eastAsia="ja-JP"/>
        </w:rPr>
        <w:t>年間の加入契約または契約に基づいて利用できるトレーニングを示しています。</w:t>
      </w:r>
      <w:r w:rsidRPr="000E56ED">
        <w:rPr>
          <w:rFonts w:eastAsia="MS PGothic" w:cs="Tahoma"/>
          <w:sz w:val="18"/>
          <w:szCs w:val="18"/>
          <w:lang w:val="ja-JP" w:eastAsia="ja-JP"/>
        </w:rPr>
        <w:t xml:space="preserve">1 </w:t>
      </w:r>
      <w:r w:rsidRPr="000E56ED">
        <w:rPr>
          <w:rFonts w:eastAsia="MS PGothic" w:cs="Tahoma"/>
          <w:sz w:val="18"/>
          <w:szCs w:val="18"/>
          <w:lang w:val="ja-JP" w:eastAsia="ja-JP"/>
        </w:rPr>
        <w:t>年間のソフトウェア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アシュアランスを購入されたお客様は、記載されているトレーニング数の</w:t>
      </w:r>
      <w:r w:rsidRPr="000E56ED">
        <w:rPr>
          <w:rFonts w:eastAsia="MS PGothic" w:cs="Tahoma"/>
          <w:sz w:val="18"/>
          <w:szCs w:val="18"/>
          <w:lang w:val="ja-JP" w:eastAsia="ja-JP"/>
        </w:rPr>
        <w:t xml:space="preserve"> 1/3 </w:t>
      </w:r>
      <w:r w:rsidRPr="000E56ED">
        <w:rPr>
          <w:rFonts w:eastAsia="MS PGothic" w:cs="Tahoma"/>
          <w:sz w:val="18"/>
          <w:szCs w:val="18"/>
          <w:lang w:val="ja-JP" w:eastAsia="ja-JP"/>
        </w:rPr>
        <w:t>のトレーニングを受けることができます。</w:t>
      </w:r>
      <w:r w:rsidRPr="000E56ED">
        <w:rPr>
          <w:rFonts w:eastAsia="MS PGothic" w:cs="Tahoma"/>
          <w:sz w:val="18"/>
          <w:szCs w:val="18"/>
          <w:lang w:val="ja-JP" w:eastAsia="ja-JP"/>
        </w:rPr>
        <w:t xml:space="preserve">2 </w:t>
      </w:r>
      <w:r w:rsidRPr="000E56ED">
        <w:rPr>
          <w:rFonts w:eastAsia="MS PGothic" w:cs="Tahoma"/>
          <w:sz w:val="18"/>
          <w:szCs w:val="18"/>
          <w:lang w:val="ja-JP" w:eastAsia="ja-JP"/>
        </w:rPr>
        <w:t>年間のソフトウェア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アシュアランスを購入されたお客様は、記載されているトレーニング数の</w:t>
      </w:r>
      <w:r w:rsidRPr="000E56ED">
        <w:rPr>
          <w:rFonts w:eastAsia="MS PGothic" w:cs="Tahoma"/>
          <w:sz w:val="18"/>
          <w:szCs w:val="18"/>
          <w:lang w:val="ja-JP" w:eastAsia="ja-JP"/>
        </w:rPr>
        <w:t xml:space="preserve"> 2/3 </w:t>
      </w:r>
      <w:r w:rsidRPr="000E56ED">
        <w:rPr>
          <w:rFonts w:eastAsia="MS PGothic" w:cs="Tahoma"/>
          <w:sz w:val="18"/>
          <w:szCs w:val="18"/>
          <w:lang w:val="ja-JP" w:eastAsia="ja-JP"/>
        </w:rPr>
        <w:t>のトレーニングを受けることができます。</w:t>
      </w:r>
    </w:p>
    <w:p w:rsidR="00B12470" w:rsidRPr="000E56ED" w:rsidRDefault="00B12470">
      <w:pPr>
        <w:pStyle w:val="AppendixFlushBulletedList"/>
        <w:rPr>
          <w:rFonts w:eastAsia="MS PGothic"/>
        </w:rPr>
      </w:pPr>
    </w:p>
    <w:p w:rsidR="00B12470" w:rsidRPr="000E56ED" w:rsidRDefault="00B12470">
      <w:pPr>
        <w:pStyle w:val="Heading3"/>
        <w:rPr>
          <w:rFonts w:eastAsia="MS PGothic" w:cs="Tahoma"/>
          <w:lang w:eastAsia="ja-JP"/>
        </w:rPr>
      </w:pPr>
      <w:bookmarkStart w:id="963" w:name="_Toc375733139"/>
      <w:r w:rsidRPr="000E56ED">
        <w:rPr>
          <w:rFonts w:eastAsia="MS PGothic" w:cs="Tahoma"/>
          <w:sz w:val="22"/>
          <w:lang w:eastAsia="ja-JP"/>
        </w:rPr>
        <w:t>E-Learning</w:t>
      </w:r>
      <w:bookmarkEnd w:id="963"/>
    </w:p>
    <w:p w:rsidR="00B12470" w:rsidRPr="000E56ED" w:rsidRDefault="00B12470">
      <w:pPr>
        <w:rPr>
          <w:rFonts w:eastAsia="MS PGothic" w:cs="Tahoma"/>
          <w:lang w:eastAsia="ja-JP"/>
        </w:rPr>
      </w:pPr>
    </w:p>
    <w:p w:rsidR="00B12470" w:rsidRPr="000E56ED" w:rsidRDefault="00B12470" w:rsidP="00AE75D8">
      <w:pPr>
        <w:tabs>
          <w:tab w:val="num" w:pos="360"/>
        </w:tabs>
        <w:rPr>
          <w:rFonts w:eastAsia="MS PGothic" w:cs="Tahoma"/>
          <w:b/>
          <w:sz w:val="18"/>
          <w:szCs w:val="24"/>
          <w:lang w:val="ja-JP" w:eastAsia="ja-JP"/>
        </w:rPr>
      </w:pPr>
      <w:r w:rsidRPr="000E56ED">
        <w:rPr>
          <w:rFonts w:eastAsia="MS PGothic" w:cs="Tahoma"/>
          <w:b/>
          <w:sz w:val="18"/>
          <w:szCs w:val="24"/>
          <w:lang w:val="ja-JP" w:eastAsia="ja-JP"/>
        </w:rPr>
        <w:t>対象となるソフトウェア</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アシュアランスのお客様</w:t>
      </w:r>
    </w:p>
    <w:p w:rsidR="00B12470" w:rsidRPr="000E56ED" w:rsidRDefault="00B12470" w:rsidP="00AE75D8">
      <w:pPr>
        <w:tabs>
          <w:tab w:val="num" w:pos="360"/>
        </w:tabs>
        <w:rPr>
          <w:rFonts w:eastAsia="MS PGothic" w:cs="Tahoma"/>
          <w:sz w:val="18"/>
          <w:szCs w:val="18"/>
          <w:lang w:eastAsia="ja-JP"/>
        </w:rPr>
      </w:pPr>
      <w:r w:rsidRPr="000E56ED">
        <w:rPr>
          <w:rFonts w:eastAsia="MS PGothic" w:cs="Tahoma"/>
          <w:sz w:val="18"/>
          <w:szCs w:val="24"/>
          <w:lang w:val="ja-JP" w:eastAsia="ja-JP"/>
        </w:rPr>
        <w:t>対象となるアプリケーション、システム、またはサーバー製品群のソフトウェア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アシュアランスを保有するお客様には、ソフトウェア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アシュアランスの契約期間に限り、それぞれアプリケーション、システム、およびサーバー</w:t>
      </w:r>
      <w:r w:rsidRPr="000E56ED">
        <w:rPr>
          <w:rFonts w:eastAsia="MS PGothic" w:cs="Tahoma"/>
          <w:sz w:val="18"/>
          <w:szCs w:val="24"/>
          <w:lang w:val="ja-JP" w:eastAsia="ja-JP"/>
        </w:rPr>
        <w:t xml:space="preserve"> E-Learning </w:t>
      </w:r>
      <w:r w:rsidRPr="000E56ED">
        <w:rPr>
          <w:rFonts w:eastAsia="MS PGothic" w:cs="Tahoma"/>
          <w:sz w:val="18"/>
          <w:szCs w:val="24"/>
          <w:lang w:val="ja-JP" w:eastAsia="ja-JP"/>
        </w:rPr>
        <w:t>の特典をご利用いただけます。</w:t>
      </w:r>
    </w:p>
    <w:p w:rsidR="00B12470" w:rsidRPr="000E56ED" w:rsidRDefault="00B12470" w:rsidP="00AE75D8">
      <w:pPr>
        <w:tabs>
          <w:tab w:val="num" w:pos="360"/>
        </w:tabs>
        <w:rPr>
          <w:rFonts w:eastAsia="MS PGothic" w:cs="Tahoma"/>
          <w:sz w:val="18"/>
          <w:szCs w:val="18"/>
          <w:lang w:eastAsia="ja-JP"/>
        </w:rPr>
      </w:pPr>
    </w:p>
    <w:p w:rsidR="00B12470" w:rsidRPr="000E56ED" w:rsidRDefault="00B12470" w:rsidP="00AE75D8">
      <w:pPr>
        <w:tabs>
          <w:tab w:val="num" w:pos="360"/>
        </w:tabs>
        <w:rPr>
          <w:rFonts w:eastAsia="MS PGothic" w:cs="Tahoma"/>
          <w:b/>
          <w:sz w:val="18"/>
          <w:szCs w:val="24"/>
          <w:lang w:val="ja-JP" w:eastAsia="ja-JP"/>
        </w:rPr>
      </w:pPr>
      <w:r w:rsidRPr="000E56ED">
        <w:rPr>
          <w:rFonts w:eastAsia="MS PGothic" w:cs="Tahoma"/>
          <w:b/>
          <w:sz w:val="18"/>
          <w:szCs w:val="24"/>
          <w:lang w:val="ja-JP" w:eastAsia="ja-JP"/>
        </w:rPr>
        <w:t>対象となるオンライン</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サービス特典のお客様</w:t>
      </w:r>
    </w:p>
    <w:p w:rsidR="00B12470" w:rsidRPr="000E56ED" w:rsidRDefault="00B12470" w:rsidP="00AE75D8">
      <w:pPr>
        <w:tabs>
          <w:tab w:val="num" w:pos="360"/>
        </w:tabs>
        <w:rPr>
          <w:rFonts w:eastAsia="MS PGothic" w:cs="Tahoma"/>
          <w:sz w:val="18"/>
          <w:szCs w:val="18"/>
          <w:lang w:eastAsia="ja-JP"/>
        </w:rPr>
      </w:pPr>
      <w:r w:rsidRPr="000E56ED">
        <w:rPr>
          <w:rFonts w:eastAsia="MS PGothic" w:cs="Tahoma"/>
          <w:sz w:val="18"/>
          <w:szCs w:val="24"/>
          <w:lang w:val="ja-JP" w:eastAsia="ja-JP"/>
        </w:rPr>
        <w:t xml:space="preserve">Windows Intune (Per Device) </w:t>
      </w:r>
      <w:r w:rsidRPr="000E56ED">
        <w:rPr>
          <w:rFonts w:eastAsia="MS PGothic" w:cs="Tahoma"/>
          <w:sz w:val="18"/>
          <w:szCs w:val="24"/>
          <w:lang w:val="ja-JP" w:eastAsia="ja-JP"/>
        </w:rPr>
        <w:t>を保有するお客様には、加入契約の期間中、システム</w:t>
      </w:r>
      <w:r w:rsidRPr="000E56ED">
        <w:rPr>
          <w:rFonts w:eastAsia="MS PGothic" w:cs="Tahoma"/>
          <w:sz w:val="18"/>
          <w:szCs w:val="24"/>
          <w:lang w:val="ja-JP" w:eastAsia="ja-JP"/>
        </w:rPr>
        <w:t xml:space="preserve"> E-Learning </w:t>
      </w:r>
      <w:r w:rsidRPr="000E56ED">
        <w:rPr>
          <w:rFonts w:eastAsia="MS PGothic" w:cs="Tahoma"/>
          <w:sz w:val="18"/>
          <w:szCs w:val="24"/>
          <w:lang w:val="ja-JP" w:eastAsia="ja-JP"/>
        </w:rPr>
        <w:t>の特典をご利用いただけます。同様に、</w:t>
      </w:r>
      <w:r w:rsidRPr="000E56ED">
        <w:rPr>
          <w:rFonts w:eastAsia="MS PGothic" w:cs="Tahoma"/>
          <w:sz w:val="18"/>
          <w:szCs w:val="24"/>
          <w:lang w:val="ja-JP" w:eastAsia="ja-JP"/>
        </w:rPr>
        <w:t xml:space="preserve">Office 365 </w:t>
      </w:r>
      <w:r w:rsidRPr="000E56ED">
        <w:rPr>
          <w:rFonts w:eastAsia="MS PGothic" w:cs="Tahoma"/>
          <w:sz w:val="18"/>
          <w:szCs w:val="24"/>
          <w:lang w:val="ja-JP" w:eastAsia="ja-JP"/>
        </w:rPr>
        <w:t>のお客様には、加入契約の期間中、アプリケーション</w:t>
      </w:r>
      <w:r w:rsidRPr="000E56ED">
        <w:rPr>
          <w:rFonts w:eastAsia="MS PGothic" w:cs="Tahoma"/>
          <w:sz w:val="18"/>
          <w:szCs w:val="24"/>
          <w:lang w:val="ja-JP" w:eastAsia="ja-JP"/>
        </w:rPr>
        <w:t xml:space="preserve"> E-Learning </w:t>
      </w:r>
      <w:r w:rsidRPr="000E56ED">
        <w:rPr>
          <w:rFonts w:eastAsia="MS PGothic" w:cs="Tahoma"/>
          <w:sz w:val="18"/>
          <w:szCs w:val="24"/>
          <w:lang w:val="ja-JP" w:eastAsia="ja-JP"/>
        </w:rPr>
        <w:t>の特典をご利用いただけます。</w:t>
      </w:r>
    </w:p>
    <w:p w:rsidR="00B12470" w:rsidRPr="000E56ED" w:rsidRDefault="00B12470" w:rsidP="00AE75D8">
      <w:pPr>
        <w:tabs>
          <w:tab w:val="num" w:pos="360"/>
        </w:tabs>
        <w:rPr>
          <w:rFonts w:eastAsia="MS PGothic" w:cs="Tahoma"/>
          <w:sz w:val="18"/>
          <w:szCs w:val="18"/>
          <w:lang w:eastAsia="ja-JP"/>
        </w:rPr>
      </w:pPr>
    </w:p>
    <w:p w:rsidR="00B12470" w:rsidRPr="000E56ED" w:rsidRDefault="00B12470" w:rsidP="00AE75D8">
      <w:pPr>
        <w:rPr>
          <w:rFonts w:eastAsia="MS PGothic" w:cs="Tahoma"/>
          <w:sz w:val="18"/>
          <w:szCs w:val="18"/>
          <w:lang w:eastAsia="ja-JP"/>
        </w:rPr>
      </w:pPr>
      <w:r w:rsidRPr="000E56ED">
        <w:rPr>
          <w:rFonts w:eastAsia="MS PGothic" w:cs="Tahoma"/>
          <w:sz w:val="18"/>
          <w:szCs w:val="24"/>
          <w:lang w:val="ja-JP" w:eastAsia="ja-JP"/>
        </w:rPr>
        <w:t>資格を持つお客様は、対象となる加入契約</w:t>
      </w:r>
      <w:r w:rsidRPr="000E56ED">
        <w:rPr>
          <w:rFonts w:eastAsia="MS PGothic" w:cs="Tahoma"/>
          <w:sz w:val="18"/>
          <w:szCs w:val="24"/>
          <w:lang w:val="ja-JP" w:eastAsia="ja-JP"/>
        </w:rPr>
        <w:t>/</w:t>
      </w:r>
      <w:r w:rsidRPr="000E56ED">
        <w:rPr>
          <w:rFonts w:eastAsia="MS PGothic" w:cs="Tahoma"/>
          <w:sz w:val="18"/>
          <w:szCs w:val="24"/>
          <w:lang w:val="ja-JP" w:eastAsia="ja-JP"/>
        </w:rPr>
        <w:t>契約ごとに</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アプリケーション、システム、サーバー、</w:t>
      </w:r>
      <w:r w:rsidRPr="000E56ED">
        <w:rPr>
          <w:rFonts w:eastAsia="MS PGothic" w:cs="Tahoma"/>
          <w:sz w:val="18"/>
          <w:szCs w:val="24"/>
          <w:lang w:val="ja-JP" w:eastAsia="ja-JP"/>
        </w:rPr>
        <w:t>Windows Intune (Per Device)</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Office 365 </w:t>
      </w:r>
      <w:r w:rsidRPr="000E56ED">
        <w:rPr>
          <w:rFonts w:eastAsia="MS PGothic" w:cs="Tahoma"/>
          <w:sz w:val="18"/>
          <w:szCs w:val="24"/>
          <w:lang w:val="ja-JP" w:eastAsia="ja-JP"/>
        </w:rPr>
        <w:t>用の</w:t>
      </w:r>
      <w:r w:rsidRPr="000E56ED">
        <w:rPr>
          <w:rFonts w:eastAsia="MS PGothic" w:cs="Tahoma"/>
          <w:sz w:val="18"/>
          <w:szCs w:val="24"/>
          <w:lang w:val="ja-JP" w:eastAsia="ja-JP"/>
        </w:rPr>
        <w:t xml:space="preserve">) 1 </w:t>
      </w:r>
      <w:r w:rsidRPr="000E56ED">
        <w:rPr>
          <w:rFonts w:eastAsia="MS PGothic" w:cs="Tahoma"/>
          <w:sz w:val="18"/>
          <w:szCs w:val="24"/>
          <w:lang w:val="ja-JP" w:eastAsia="ja-JP"/>
        </w:rPr>
        <w:t>つのアクセス</w:t>
      </w:r>
      <w:r w:rsidRPr="000E56ED">
        <w:rPr>
          <w:rFonts w:eastAsia="MS PGothic" w:cs="Tahoma"/>
          <w:sz w:val="18"/>
          <w:szCs w:val="24"/>
          <w:lang w:val="ja-JP" w:eastAsia="ja-JP"/>
        </w:rPr>
        <w:t xml:space="preserve"> </w:t>
      </w:r>
      <w:r w:rsidRPr="000E56ED">
        <w:rPr>
          <w:rFonts w:eastAsia="MS PGothic" w:cs="Tahoma"/>
          <w:sz w:val="18"/>
          <w:szCs w:val="24"/>
          <w:lang w:val="ja-JP" w:eastAsia="ja-JP"/>
        </w:rPr>
        <w:t>コードを受け取ります。また、お客様は、</w:t>
      </w:r>
      <w:r w:rsidRPr="000E56ED">
        <w:rPr>
          <w:rFonts w:eastAsia="MS PGothic" w:cs="Tahoma"/>
          <w:sz w:val="18"/>
          <w:szCs w:val="24"/>
          <w:lang w:val="ja-JP" w:eastAsia="ja-JP"/>
        </w:rPr>
        <w:t xml:space="preserve">SCORM </w:t>
      </w:r>
      <w:r w:rsidRPr="000E56ED">
        <w:rPr>
          <w:rFonts w:eastAsia="MS PGothic" w:cs="Tahoma"/>
          <w:sz w:val="18"/>
          <w:szCs w:val="24"/>
          <w:lang w:val="ja-JP" w:eastAsia="ja-JP"/>
        </w:rPr>
        <w:t>準拠の、コンテンツのみの</w:t>
      </w:r>
      <w:r w:rsidRPr="000E56ED">
        <w:rPr>
          <w:rFonts w:eastAsia="MS PGothic" w:cs="Tahoma"/>
          <w:sz w:val="18"/>
          <w:szCs w:val="24"/>
          <w:lang w:val="ja-JP" w:eastAsia="ja-JP"/>
        </w:rPr>
        <w:t xml:space="preserve"> E-Learning </w:t>
      </w:r>
      <w:r w:rsidRPr="000E56ED">
        <w:rPr>
          <w:rFonts w:eastAsia="MS PGothic" w:cs="Tahoma"/>
          <w:sz w:val="18"/>
          <w:szCs w:val="24"/>
          <w:lang w:val="ja-JP" w:eastAsia="ja-JP"/>
        </w:rPr>
        <w:t>ファイル</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アプリケーションおよびシステム用</w:t>
      </w:r>
      <w:r w:rsidRPr="000E56ED">
        <w:rPr>
          <w:rFonts w:eastAsia="MS PGothic" w:cs="Tahoma"/>
          <w:sz w:val="18"/>
          <w:szCs w:val="24"/>
          <w:lang w:val="ja-JP" w:eastAsia="ja-JP"/>
        </w:rPr>
        <w:t xml:space="preserve">) </w:t>
      </w:r>
      <w:r w:rsidRPr="000E56ED">
        <w:rPr>
          <w:rFonts w:eastAsia="MS PGothic" w:cs="Tahoma"/>
          <w:sz w:val="18"/>
          <w:szCs w:val="24"/>
          <w:lang w:val="ja-JP" w:eastAsia="ja-JP"/>
        </w:rPr>
        <w:t>を、お客様の学習管理システム</w:t>
      </w:r>
      <w:r w:rsidRPr="000E56ED">
        <w:rPr>
          <w:rFonts w:eastAsia="MS PGothic" w:cs="Tahoma"/>
          <w:sz w:val="18"/>
          <w:szCs w:val="24"/>
          <w:lang w:val="ja-JP" w:eastAsia="ja-JP"/>
        </w:rPr>
        <w:t xml:space="preserve"> (LMS) </w:t>
      </w:r>
      <w:r w:rsidRPr="000E56ED">
        <w:rPr>
          <w:rFonts w:eastAsia="MS PGothic" w:cs="Tahoma"/>
          <w:sz w:val="18"/>
          <w:szCs w:val="24"/>
          <w:lang w:val="ja-JP" w:eastAsia="ja-JP"/>
        </w:rPr>
        <w:t>にインポートするために</w:t>
      </w:r>
      <w:r w:rsidRPr="000E56ED">
        <w:rPr>
          <w:rFonts w:eastAsia="MS PGothic" w:cs="Tahoma"/>
          <w:sz w:val="18"/>
          <w:szCs w:val="24"/>
          <w:lang w:val="ja-JP" w:eastAsia="ja-JP"/>
        </w:rPr>
        <w:t xml:space="preserve"> VLSC </w:t>
      </w:r>
      <w:r w:rsidRPr="000E56ED">
        <w:rPr>
          <w:rFonts w:eastAsia="MS PGothic" w:cs="Tahoma"/>
          <w:sz w:val="18"/>
          <w:szCs w:val="24"/>
          <w:lang w:val="ja-JP" w:eastAsia="ja-JP"/>
        </w:rPr>
        <w:t>からダウンロードできます。</w:t>
      </w:r>
      <w:r w:rsidRPr="000E56ED">
        <w:rPr>
          <w:rFonts w:eastAsia="MS PGothic" w:cs="Tahoma"/>
          <w:sz w:val="18"/>
          <w:szCs w:val="24"/>
          <w:lang w:val="ja-JP" w:eastAsia="ja-JP"/>
        </w:rPr>
        <w:t xml:space="preserve">VLSC </w:t>
      </w:r>
      <w:r w:rsidRPr="000E56ED">
        <w:rPr>
          <w:rFonts w:eastAsia="MS PGothic" w:cs="Tahoma"/>
          <w:sz w:val="18"/>
          <w:szCs w:val="24"/>
          <w:lang w:val="ja-JP" w:eastAsia="ja-JP"/>
        </w:rPr>
        <w:t>からファイ</w:t>
      </w:r>
      <w:r w:rsidRPr="000E56ED">
        <w:rPr>
          <w:rFonts w:eastAsia="MS PGothic" w:cs="Tahoma"/>
          <w:sz w:val="18"/>
          <w:szCs w:val="24"/>
          <w:lang w:val="ja-JP" w:eastAsia="ja-JP"/>
        </w:rPr>
        <w:lastRenderedPageBreak/>
        <w:t>ルをダウンロードする際に、アクセス</w:t>
      </w:r>
      <w:r w:rsidRPr="000E56ED">
        <w:rPr>
          <w:rFonts w:eastAsia="MS PGothic" w:cs="Tahoma"/>
          <w:sz w:val="18"/>
          <w:szCs w:val="24"/>
          <w:lang w:val="ja-JP" w:eastAsia="ja-JP"/>
        </w:rPr>
        <w:t xml:space="preserve"> </w:t>
      </w:r>
      <w:r w:rsidRPr="000E56ED">
        <w:rPr>
          <w:rFonts w:eastAsia="MS PGothic" w:cs="Tahoma"/>
          <w:sz w:val="18"/>
          <w:szCs w:val="24"/>
          <w:lang w:val="ja-JP" w:eastAsia="ja-JP"/>
        </w:rPr>
        <w:t>コードは不要です。</w:t>
      </w:r>
      <w:r w:rsidRPr="000E56ED">
        <w:rPr>
          <w:rFonts w:eastAsia="MS PGothic" w:cs="Tahoma"/>
          <w:sz w:val="18"/>
          <w:szCs w:val="24"/>
          <w:lang w:val="ja-JP" w:eastAsia="ja-JP"/>
        </w:rPr>
        <w:t xml:space="preserve">Enterprise Agreement </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Select </w:t>
      </w:r>
      <w:r w:rsidRPr="000E56ED">
        <w:rPr>
          <w:rFonts w:eastAsia="MS PGothic" w:cs="Tahoma"/>
          <w:sz w:val="18"/>
          <w:szCs w:val="24"/>
          <w:lang w:val="ja-JP" w:eastAsia="ja-JP"/>
        </w:rPr>
        <w:t>のお客様には、ダウンロードまたは</w:t>
      </w:r>
      <w:r w:rsidRPr="000E56ED">
        <w:rPr>
          <w:rFonts w:eastAsia="MS PGothic" w:cs="Tahoma"/>
          <w:sz w:val="18"/>
          <w:szCs w:val="24"/>
          <w:lang w:val="ja-JP" w:eastAsia="ja-JP"/>
        </w:rPr>
        <w:t xml:space="preserve"> DVD </w:t>
      </w:r>
      <w:r w:rsidRPr="000E56ED">
        <w:rPr>
          <w:rFonts w:eastAsia="MS PGothic" w:cs="Tahoma"/>
          <w:sz w:val="18"/>
          <w:szCs w:val="24"/>
          <w:lang w:val="ja-JP" w:eastAsia="ja-JP"/>
        </w:rPr>
        <w:t>により</w:t>
      </w:r>
      <w:r w:rsidRPr="000E56ED">
        <w:rPr>
          <w:rFonts w:eastAsia="MS PGothic" w:cs="Tahoma"/>
          <w:sz w:val="18"/>
          <w:szCs w:val="24"/>
          <w:lang w:val="ja-JP" w:eastAsia="ja-JP"/>
        </w:rPr>
        <w:t xml:space="preserve"> SCORM </w:t>
      </w:r>
      <w:r w:rsidRPr="000E56ED">
        <w:rPr>
          <w:rFonts w:eastAsia="MS PGothic" w:cs="Tahoma"/>
          <w:sz w:val="18"/>
          <w:szCs w:val="24"/>
          <w:lang w:val="ja-JP" w:eastAsia="ja-JP"/>
        </w:rPr>
        <w:t>準拠のコンテンツ</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アプリケーションおよびシステム用</w:t>
      </w:r>
      <w:r w:rsidRPr="000E56ED">
        <w:rPr>
          <w:rFonts w:eastAsia="MS PGothic" w:cs="Tahoma"/>
          <w:sz w:val="18"/>
          <w:szCs w:val="24"/>
          <w:lang w:val="ja-JP" w:eastAsia="ja-JP"/>
        </w:rPr>
        <w:t xml:space="preserve">) </w:t>
      </w:r>
      <w:r w:rsidRPr="000E56ED">
        <w:rPr>
          <w:rFonts w:eastAsia="MS PGothic" w:cs="Tahoma"/>
          <w:sz w:val="18"/>
          <w:szCs w:val="24"/>
          <w:lang w:val="ja-JP" w:eastAsia="ja-JP"/>
        </w:rPr>
        <w:t>を取得していただけますが、</w:t>
      </w:r>
      <w:r w:rsidRPr="000E56ED">
        <w:rPr>
          <w:rFonts w:eastAsia="MS PGothic" w:cs="Tahoma"/>
          <w:sz w:val="18"/>
          <w:szCs w:val="24"/>
          <w:lang w:val="ja-JP" w:eastAsia="ja-JP"/>
        </w:rPr>
        <w:t xml:space="preserve">Open </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Open Value </w:t>
      </w:r>
      <w:r w:rsidRPr="000E56ED">
        <w:rPr>
          <w:rFonts w:eastAsia="MS PGothic" w:cs="Tahoma"/>
          <w:sz w:val="18"/>
          <w:szCs w:val="24"/>
          <w:lang w:val="ja-JP" w:eastAsia="ja-JP"/>
        </w:rPr>
        <w:t>のお客様には、</w:t>
      </w:r>
      <w:r w:rsidRPr="000E56ED">
        <w:rPr>
          <w:rFonts w:eastAsia="MS PGothic" w:cs="Tahoma"/>
          <w:sz w:val="18"/>
          <w:szCs w:val="24"/>
          <w:lang w:val="ja-JP" w:eastAsia="ja-JP"/>
        </w:rPr>
        <w:t xml:space="preserve">DVD </w:t>
      </w:r>
      <w:r w:rsidRPr="000E56ED">
        <w:rPr>
          <w:rFonts w:eastAsia="MS PGothic" w:cs="Tahoma"/>
          <w:sz w:val="18"/>
          <w:szCs w:val="24"/>
          <w:lang w:val="ja-JP" w:eastAsia="ja-JP"/>
        </w:rPr>
        <w:t>でのみ</w:t>
      </w:r>
      <w:r w:rsidRPr="000E56ED">
        <w:rPr>
          <w:rFonts w:eastAsia="MS PGothic" w:cs="Tahoma"/>
          <w:sz w:val="18"/>
          <w:szCs w:val="24"/>
          <w:lang w:val="ja-JP" w:eastAsia="ja-JP"/>
        </w:rPr>
        <w:t xml:space="preserve"> SCORM </w:t>
      </w:r>
      <w:r w:rsidRPr="000E56ED">
        <w:rPr>
          <w:rFonts w:eastAsia="MS PGothic" w:cs="Tahoma"/>
          <w:sz w:val="18"/>
          <w:szCs w:val="24"/>
          <w:lang w:val="ja-JP" w:eastAsia="ja-JP"/>
        </w:rPr>
        <w:t>準拠のコンテンツ</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アプリケーションおよびシステム用</w:t>
      </w:r>
      <w:r w:rsidRPr="000E56ED">
        <w:rPr>
          <w:rFonts w:eastAsia="MS PGothic" w:cs="Tahoma"/>
          <w:sz w:val="18"/>
          <w:szCs w:val="24"/>
          <w:lang w:val="ja-JP" w:eastAsia="ja-JP"/>
        </w:rPr>
        <w:t xml:space="preserve">) </w:t>
      </w:r>
      <w:r w:rsidRPr="000E56ED">
        <w:rPr>
          <w:rFonts w:eastAsia="MS PGothic" w:cs="Tahoma"/>
          <w:sz w:val="18"/>
          <w:szCs w:val="24"/>
          <w:lang w:val="ja-JP" w:eastAsia="ja-JP"/>
        </w:rPr>
        <w:t>を取得していただけます。</w:t>
      </w:r>
    </w:p>
    <w:p w:rsidR="00B12470" w:rsidRPr="000E56ED" w:rsidRDefault="00B12470" w:rsidP="00AE75D8">
      <w:pPr>
        <w:rPr>
          <w:rFonts w:eastAsia="MS PGothic" w:cs="Tahoma"/>
          <w:sz w:val="18"/>
          <w:szCs w:val="18"/>
          <w:lang w:eastAsia="ja-JP"/>
        </w:rPr>
      </w:pPr>
    </w:p>
    <w:p w:rsidR="00B12470" w:rsidRPr="000E56ED" w:rsidRDefault="00B12470" w:rsidP="00AE75D8">
      <w:pPr>
        <w:rPr>
          <w:rFonts w:eastAsia="MS PGothic" w:cs="Tahoma"/>
          <w:sz w:val="18"/>
          <w:szCs w:val="18"/>
          <w:lang w:eastAsia="ja-JP"/>
        </w:rPr>
      </w:pPr>
      <w:r w:rsidRPr="000E56ED">
        <w:rPr>
          <w:rFonts w:eastAsia="MS PGothic" w:cs="Tahoma"/>
          <w:sz w:val="18"/>
          <w:szCs w:val="24"/>
          <w:lang w:val="ja-JP" w:eastAsia="ja-JP"/>
        </w:rPr>
        <w:t xml:space="preserve">E-Learning </w:t>
      </w:r>
      <w:r w:rsidRPr="000E56ED">
        <w:rPr>
          <w:rFonts w:eastAsia="MS PGothic" w:cs="Tahoma"/>
          <w:sz w:val="18"/>
          <w:szCs w:val="24"/>
          <w:lang w:val="ja-JP" w:eastAsia="ja-JP"/>
        </w:rPr>
        <w:t>トレーニングをご利用いただけるユーザーの最大数は、お客様がソフトウェア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アシュアランスを保有する対象製品のライセンス数または購入した</w:t>
      </w:r>
      <w:r w:rsidRPr="000E56ED">
        <w:rPr>
          <w:rFonts w:eastAsia="MS PGothic" w:cs="Tahoma"/>
          <w:sz w:val="18"/>
          <w:szCs w:val="24"/>
          <w:lang w:val="ja-JP" w:eastAsia="ja-JP"/>
        </w:rPr>
        <w:t xml:space="preserve"> Windows Intune (Per Device) </w:t>
      </w:r>
      <w:r w:rsidRPr="000E56ED">
        <w:rPr>
          <w:rFonts w:eastAsia="MS PGothic" w:cs="Tahoma"/>
          <w:sz w:val="18"/>
          <w:szCs w:val="24"/>
          <w:lang w:val="ja-JP" w:eastAsia="ja-JP"/>
        </w:rPr>
        <w:t>もしくは</w:t>
      </w:r>
      <w:r w:rsidRPr="000E56ED">
        <w:rPr>
          <w:rFonts w:eastAsia="MS PGothic" w:cs="Tahoma"/>
          <w:sz w:val="18"/>
          <w:szCs w:val="24"/>
          <w:lang w:val="ja-JP" w:eastAsia="ja-JP"/>
        </w:rPr>
        <w:t xml:space="preserve"> Office 365 </w:t>
      </w:r>
      <w:r w:rsidRPr="000E56ED">
        <w:rPr>
          <w:rFonts w:eastAsia="MS PGothic" w:cs="Tahoma"/>
          <w:sz w:val="18"/>
          <w:szCs w:val="24"/>
          <w:lang w:val="ja-JP" w:eastAsia="ja-JP"/>
        </w:rPr>
        <w:t>スイートのサブスクリプション数と同数になります。お客様は対象となるライセンス</w:t>
      </w:r>
      <w:r w:rsidRPr="000E56ED">
        <w:rPr>
          <w:rFonts w:eastAsia="MS PGothic" w:cs="Tahoma"/>
          <w:sz w:val="18"/>
          <w:szCs w:val="24"/>
          <w:lang w:val="ja-JP" w:eastAsia="ja-JP"/>
        </w:rPr>
        <w:t xml:space="preserve"> 1 </w:t>
      </w:r>
      <w:r w:rsidRPr="000E56ED">
        <w:rPr>
          <w:rFonts w:eastAsia="MS PGothic" w:cs="Tahoma"/>
          <w:sz w:val="18"/>
          <w:szCs w:val="24"/>
          <w:lang w:val="ja-JP" w:eastAsia="ja-JP"/>
        </w:rPr>
        <w:t>ライセンスにつき</w:t>
      </w:r>
      <w:r w:rsidRPr="000E56ED">
        <w:rPr>
          <w:rFonts w:eastAsia="MS PGothic" w:cs="Tahoma"/>
          <w:sz w:val="18"/>
          <w:szCs w:val="24"/>
          <w:lang w:val="ja-JP" w:eastAsia="ja-JP"/>
        </w:rPr>
        <w:t xml:space="preserve"> 1 </w:t>
      </w:r>
      <w:r w:rsidRPr="000E56ED">
        <w:rPr>
          <w:rFonts w:eastAsia="MS PGothic" w:cs="Tahoma"/>
          <w:sz w:val="18"/>
          <w:szCs w:val="24"/>
          <w:lang w:val="ja-JP" w:eastAsia="ja-JP"/>
        </w:rPr>
        <w:t>人のユーザーを指定できます。ユーザー間でアクセス権を譲渡することはできません。コースがソフトウェア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アシュアランスまたはサブスクリプション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ライセンスの有効期間満了日より前に開始された場合に限り、受講資格を持つユーザーは各コースの開始以降最大で</w:t>
      </w:r>
      <w:r w:rsidRPr="000E56ED">
        <w:rPr>
          <w:rFonts w:eastAsia="MS PGothic" w:cs="Tahoma"/>
          <w:sz w:val="18"/>
          <w:szCs w:val="24"/>
          <w:lang w:val="ja-JP" w:eastAsia="ja-JP"/>
        </w:rPr>
        <w:t xml:space="preserve"> 12 </w:t>
      </w:r>
      <w:r w:rsidRPr="000E56ED">
        <w:rPr>
          <w:rFonts w:eastAsia="MS PGothic" w:cs="Tahoma"/>
          <w:sz w:val="18"/>
          <w:szCs w:val="24"/>
          <w:lang w:val="ja-JP" w:eastAsia="ja-JP"/>
        </w:rPr>
        <w:t>か月間コースを受講することができます。その間にアクセス権が無効になることはありません。</w:t>
      </w:r>
    </w:p>
    <w:p w:rsidR="00B12470" w:rsidRPr="000E56ED" w:rsidRDefault="00B12470" w:rsidP="00AE75D8">
      <w:pPr>
        <w:tabs>
          <w:tab w:val="num" w:pos="360"/>
        </w:tabs>
        <w:rPr>
          <w:rFonts w:eastAsia="MS PGothic" w:cs="Tahoma"/>
          <w:sz w:val="18"/>
          <w:szCs w:val="18"/>
          <w:lang w:eastAsia="ja-JP"/>
        </w:rPr>
      </w:pPr>
    </w:p>
    <w:p w:rsidR="00B12470" w:rsidRPr="000E56ED" w:rsidRDefault="00B12470" w:rsidP="00AE75D8">
      <w:pPr>
        <w:tabs>
          <w:tab w:val="num" w:pos="0"/>
        </w:tabs>
        <w:rPr>
          <w:rFonts w:eastAsia="MS PGothic" w:cs="Tahoma"/>
          <w:sz w:val="18"/>
          <w:szCs w:val="18"/>
          <w:lang w:eastAsia="ja-JP"/>
        </w:rPr>
      </w:pPr>
      <w:r w:rsidRPr="000E56ED">
        <w:rPr>
          <w:rFonts w:eastAsia="MS PGothic" w:cs="Tahoma"/>
          <w:sz w:val="18"/>
          <w:szCs w:val="24"/>
          <w:lang w:val="ja-JP" w:eastAsia="ja-JP"/>
        </w:rPr>
        <w:t>資格を持つお客様は、オンラインのオプションが不十分な場合、</w:t>
      </w:r>
      <w:r w:rsidRPr="000E56ED">
        <w:rPr>
          <w:rFonts w:eastAsia="MS PGothic" w:cs="Tahoma"/>
          <w:sz w:val="18"/>
          <w:szCs w:val="24"/>
          <w:lang w:val="ja-JP" w:eastAsia="ja-JP"/>
        </w:rPr>
        <w:t xml:space="preserve">E-Learning </w:t>
      </w:r>
      <w:r w:rsidRPr="000E56ED">
        <w:rPr>
          <w:rFonts w:eastAsia="MS PGothic" w:cs="Tahoma"/>
          <w:sz w:val="18"/>
          <w:szCs w:val="24"/>
          <w:lang w:val="ja-JP" w:eastAsia="ja-JP"/>
        </w:rPr>
        <w:t>キットをマニュアル</w:t>
      </w:r>
      <w:r w:rsidRPr="000E56ED">
        <w:rPr>
          <w:rFonts w:eastAsia="MS PGothic" w:cs="Tahoma"/>
          <w:sz w:val="18"/>
          <w:szCs w:val="24"/>
          <w:lang w:val="ja-JP" w:eastAsia="ja-JP"/>
        </w:rPr>
        <w:t xml:space="preserve"> </w:t>
      </w:r>
      <w:r w:rsidRPr="000E56ED">
        <w:rPr>
          <w:rFonts w:eastAsia="MS PGothic" w:cs="Tahoma"/>
          <w:sz w:val="18"/>
          <w:szCs w:val="24"/>
          <w:lang w:val="ja-JP" w:eastAsia="ja-JP"/>
        </w:rPr>
        <w:t>オーダー</w:t>
      </w:r>
      <w:r w:rsidRPr="000E56ED">
        <w:rPr>
          <w:rFonts w:eastAsia="MS PGothic" w:cs="Tahoma"/>
          <w:sz w:val="18"/>
          <w:szCs w:val="24"/>
          <w:lang w:val="ja-JP" w:eastAsia="ja-JP"/>
        </w:rPr>
        <w:t xml:space="preserve"> </w:t>
      </w:r>
      <w:r w:rsidRPr="000E56ED">
        <w:rPr>
          <w:rFonts w:eastAsia="MS PGothic" w:cs="Tahoma"/>
          <w:sz w:val="18"/>
          <w:szCs w:val="24"/>
          <w:lang w:val="ja-JP" w:eastAsia="ja-JP"/>
        </w:rPr>
        <w:t>センターからご購入いただけます。</w:t>
      </w:r>
    </w:p>
    <w:p w:rsidR="00B12470" w:rsidRPr="000E56ED" w:rsidRDefault="00B12470" w:rsidP="00AE75D8">
      <w:pPr>
        <w:tabs>
          <w:tab w:val="num" w:pos="0"/>
        </w:tabs>
        <w:rPr>
          <w:rFonts w:eastAsia="MS PGothic" w:cs="Tahoma"/>
          <w:sz w:val="18"/>
          <w:szCs w:val="18"/>
          <w:lang w:eastAsia="ja-JP"/>
        </w:rPr>
      </w:pPr>
      <w:r w:rsidRPr="000E56ED">
        <w:rPr>
          <w:rFonts w:eastAsia="MS PGothic" w:cs="Tahoma"/>
          <w:sz w:val="18"/>
          <w:szCs w:val="24"/>
          <w:lang w:val="ja-JP" w:eastAsia="ja-JP"/>
        </w:rPr>
        <w:t>お客様による</w:t>
      </w:r>
      <w:r w:rsidRPr="000E56ED">
        <w:rPr>
          <w:rFonts w:eastAsia="MS PGothic" w:cs="Tahoma"/>
          <w:sz w:val="18"/>
          <w:szCs w:val="24"/>
          <w:lang w:val="ja-JP" w:eastAsia="ja-JP"/>
        </w:rPr>
        <w:t xml:space="preserve"> E-Learning </w:t>
      </w:r>
      <w:r w:rsidRPr="000E56ED">
        <w:rPr>
          <w:rFonts w:eastAsia="MS PGothic" w:cs="Tahoma"/>
          <w:sz w:val="18"/>
          <w:szCs w:val="24"/>
          <w:lang w:val="ja-JP" w:eastAsia="ja-JP"/>
        </w:rPr>
        <w:t>コースの導入と使用には、お客様とのライセンス契約の条項が適用されます。</w:t>
      </w:r>
    </w:p>
    <w:p w:rsidR="00B12470" w:rsidRPr="000E56ED" w:rsidRDefault="00B12470" w:rsidP="00AE75D8">
      <w:pPr>
        <w:tabs>
          <w:tab w:val="num" w:pos="0"/>
        </w:tabs>
        <w:rPr>
          <w:rFonts w:eastAsia="MS PGothic" w:cs="Tahoma"/>
          <w:sz w:val="18"/>
          <w:szCs w:val="18"/>
          <w:lang w:eastAsia="ja-JP"/>
        </w:rPr>
      </w:pPr>
    </w:p>
    <w:p w:rsidR="00B12470" w:rsidRPr="000E56ED" w:rsidRDefault="00B12470" w:rsidP="00AE75D8">
      <w:pPr>
        <w:rPr>
          <w:rFonts w:eastAsia="MS PGothic" w:cs="Tahoma"/>
          <w:b/>
          <w:sz w:val="18"/>
          <w:szCs w:val="18"/>
          <w:lang w:eastAsia="ja-JP"/>
        </w:rPr>
      </w:pPr>
      <w:r w:rsidRPr="000E56ED">
        <w:rPr>
          <w:rFonts w:eastAsia="MS PGothic" w:cs="Tahoma"/>
          <w:b/>
          <w:sz w:val="18"/>
          <w:szCs w:val="18"/>
          <w:lang w:eastAsia="ja-JP"/>
        </w:rPr>
        <w:t xml:space="preserve">E-Learning </w:t>
      </w:r>
      <w:r w:rsidRPr="000E56ED">
        <w:rPr>
          <w:rFonts w:eastAsia="MS PGothic" w:cs="Tahoma"/>
          <w:b/>
          <w:sz w:val="18"/>
          <w:szCs w:val="18"/>
          <w:lang w:eastAsia="ja-JP"/>
        </w:rPr>
        <w:t>アプリケーション</w:t>
      </w:r>
    </w:p>
    <w:p w:rsidR="00B12470" w:rsidRPr="000E56ED" w:rsidRDefault="00B12470" w:rsidP="00AE75D8">
      <w:pPr>
        <w:rPr>
          <w:rFonts w:eastAsia="MS PGothic" w:cs="Tahoma"/>
          <w:sz w:val="18"/>
          <w:szCs w:val="18"/>
          <w:lang w:eastAsia="ja-JP"/>
        </w:rPr>
      </w:pPr>
      <w:r w:rsidRPr="000E56ED">
        <w:rPr>
          <w:rFonts w:eastAsia="MS PGothic" w:cs="Tahoma"/>
          <w:color w:val="000000"/>
          <w:sz w:val="18"/>
          <w:szCs w:val="18"/>
          <w:lang w:val="ja-JP" w:eastAsia="ja-JP"/>
        </w:rPr>
        <w:t>Office 365 ProPlus</w:t>
      </w:r>
      <w:r w:rsidRPr="000E56ED">
        <w:rPr>
          <w:rFonts w:eastAsia="MS PGothic" w:cs="Tahoma"/>
          <w:color w:val="000000"/>
          <w:sz w:val="18"/>
          <w:szCs w:val="18"/>
          <w:lang w:val="ja-JP" w:eastAsia="ja-JP"/>
        </w:rPr>
        <w:t>、</w:t>
      </w:r>
      <w:r w:rsidRPr="000E56ED">
        <w:rPr>
          <w:rFonts w:eastAsia="MS PGothic" w:cs="Tahoma"/>
          <w:sz w:val="18"/>
          <w:szCs w:val="24"/>
          <w:lang w:val="ja-JP" w:eastAsia="ja-JP"/>
        </w:rPr>
        <w:t xml:space="preserve">Office 365 </w:t>
      </w:r>
      <w:r w:rsidRPr="000E56ED">
        <w:rPr>
          <w:rFonts w:eastAsia="MS PGothic" w:cs="Tahoma"/>
          <w:sz w:val="18"/>
          <w:szCs w:val="24"/>
          <w:lang w:val="ja-JP" w:eastAsia="ja-JP"/>
        </w:rPr>
        <w:t>スイート、および対象となるアプリケーション製品のソフトウェア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アシュアランスを保有するお客様には、ホスト型の</w:t>
      </w:r>
      <w:r w:rsidRPr="000E56ED">
        <w:rPr>
          <w:rFonts w:eastAsia="MS PGothic" w:cs="Tahoma"/>
          <w:sz w:val="18"/>
          <w:szCs w:val="24"/>
          <w:lang w:val="ja-JP" w:eastAsia="ja-JP"/>
        </w:rPr>
        <w:t xml:space="preserve"> E-Learning </w:t>
      </w:r>
      <w:r w:rsidRPr="000E56ED">
        <w:rPr>
          <w:rFonts w:eastAsia="MS PGothic" w:cs="Tahoma"/>
          <w:sz w:val="18"/>
          <w:szCs w:val="24"/>
          <w:lang w:val="ja-JP" w:eastAsia="ja-JP"/>
        </w:rPr>
        <w:t>コースと、</w:t>
      </w:r>
      <w:r w:rsidRPr="000E56ED">
        <w:rPr>
          <w:rFonts w:eastAsia="MS PGothic" w:cs="Tahoma"/>
          <w:sz w:val="18"/>
          <w:szCs w:val="24"/>
          <w:lang w:val="ja-JP" w:eastAsia="ja-JP"/>
        </w:rPr>
        <w:t xml:space="preserve">SCORM </w:t>
      </w:r>
      <w:r w:rsidRPr="000E56ED">
        <w:rPr>
          <w:rFonts w:eastAsia="MS PGothic" w:cs="Tahoma"/>
          <w:sz w:val="18"/>
          <w:szCs w:val="24"/>
          <w:lang w:val="ja-JP" w:eastAsia="ja-JP"/>
        </w:rPr>
        <w:t>準拠のコンテンツをご利用いただけます。</w:t>
      </w:r>
    </w:p>
    <w:p w:rsidR="00B12470" w:rsidRPr="000E56ED" w:rsidRDefault="00B12470" w:rsidP="00AE75D8">
      <w:pPr>
        <w:rPr>
          <w:rFonts w:eastAsia="MS PGothic" w:cs="Tahoma"/>
          <w:sz w:val="18"/>
          <w:szCs w:val="18"/>
          <w:lang w:eastAsia="ja-JP"/>
        </w:rPr>
      </w:pPr>
    </w:p>
    <w:p w:rsidR="00B12470" w:rsidRPr="000E56ED" w:rsidRDefault="00B12470" w:rsidP="00AE75D8">
      <w:pPr>
        <w:rPr>
          <w:rFonts w:eastAsia="MS PGothic" w:cs="Tahoma"/>
          <w:b/>
          <w:sz w:val="18"/>
          <w:szCs w:val="18"/>
          <w:lang w:eastAsia="ja-JP"/>
        </w:rPr>
      </w:pPr>
      <w:r w:rsidRPr="000E56ED">
        <w:rPr>
          <w:rFonts w:eastAsia="MS PGothic" w:cs="Tahoma"/>
          <w:b/>
          <w:sz w:val="18"/>
          <w:szCs w:val="18"/>
          <w:lang w:eastAsia="ja-JP"/>
        </w:rPr>
        <w:t xml:space="preserve">E-Learning </w:t>
      </w:r>
      <w:r w:rsidRPr="000E56ED">
        <w:rPr>
          <w:rFonts w:eastAsia="MS PGothic" w:cs="Tahoma"/>
          <w:b/>
          <w:sz w:val="18"/>
          <w:szCs w:val="18"/>
          <w:lang w:eastAsia="ja-JP"/>
        </w:rPr>
        <w:t>システム</w:t>
      </w:r>
    </w:p>
    <w:p w:rsidR="00B12470" w:rsidRPr="000E56ED" w:rsidRDefault="00B12470" w:rsidP="00AE75D8">
      <w:pPr>
        <w:rPr>
          <w:rFonts w:eastAsia="MS PGothic" w:cs="Tahoma"/>
          <w:sz w:val="18"/>
          <w:szCs w:val="18"/>
          <w:lang w:eastAsia="ja-JP"/>
        </w:rPr>
      </w:pPr>
      <w:r w:rsidRPr="000E56ED">
        <w:rPr>
          <w:rFonts w:eastAsia="MS PGothic" w:cs="Tahoma"/>
          <w:sz w:val="18"/>
          <w:szCs w:val="24"/>
          <w:lang w:val="ja-JP" w:eastAsia="ja-JP"/>
        </w:rPr>
        <w:t xml:space="preserve">Windows Intune (Per Device) </w:t>
      </w:r>
      <w:r w:rsidRPr="000E56ED">
        <w:rPr>
          <w:rFonts w:eastAsia="MS PGothic" w:cs="Tahoma"/>
          <w:sz w:val="18"/>
          <w:szCs w:val="24"/>
          <w:lang w:val="ja-JP" w:eastAsia="ja-JP"/>
        </w:rPr>
        <w:t>および対象となるシステム製品のソフトウェア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アシュアランスを保有するお客様には、ホスト型の</w:t>
      </w:r>
      <w:r w:rsidRPr="000E56ED">
        <w:rPr>
          <w:rFonts w:eastAsia="MS PGothic" w:cs="Tahoma"/>
          <w:sz w:val="18"/>
          <w:szCs w:val="24"/>
          <w:lang w:val="ja-JP" w:eastAsia="ja-JP"/>
        </w:rPr>
        <w:t xml:space="preserve"> E-Learning </w:t>
      </w:r>
      <w:r w:rsidRPr="000E56ED">
        <w:rPr>
          <w:rFonts w:eastAsia="MS PGothic" w:cs="Tahoma"/>
          <w:sz w:val="18"/>
          <w:szCs w:val="24"/>
          <w:lang w:val="ja-JP" w:eastAsia="ja-JP"/>
        </w:rPr>
        <w:t>クライアント</w:t>
      </w:r>
      <w:r w:rsidRPr="000E56ED">
        <w:rPr>
          <w:rFonts w:eastAsia="MS PGothic" w:cs="Tahoma"/>
          <w:sz w:val="18"/>
          <w:szCs w:val="24"/>
          <w:lang w:val="ja-JP" w:eastAsia="ja-JP"/>
        </w:rPr>
        <w:t xml:space="preserve"> </w:t>
      </w:r>
      <w:r w:rsidRPr="000E56ED">
        <w:rPr>
          <w:rFonts w:eastAsia="MS PGothic" w:cs="Tahoma"/>
          <w:sz w:val="18"/>
          <w:szCs w:val="24"/>
          <w:lang w:val="ja-JP" w:eastAsia="ja-JP"/>
        </w:rPr>
        <w:t>コースと、</w:t>
      </w:r>
      <w:r w:rsidRPr="000E56ED">
        <w:rPr>
          <w:rFonts w:eastAsia="MS PGothic" w:cs="Tahoma"/>
          <w:sz w:val="18"/>
          <w:szCs w:val="24"/>
          <w:lang w:val="ja-JP" w:eastAsia="ja-JP"/>
        </w:rPr>
        <w:t xml:space="preserve">SCORM </w:t>
      </w:r>
      <w:r w:rsidRPr="000E56ED">
        <w:rPr>
          <w:rFonts w:eastAsia="MS PGothic" w:cs="Tahoma"/>
          <w:sz w:val="18"/>
          <w:szCs w:val="24"/>
          <w:lang w:val="ja-JP" w:eastAsia="ja-JP"/>
        </w:rPr>
        <w:t>準拠のコンテンツをご利用いただけます。</w:t>
      </w:r>
    </w:p>
    <w:p w:rsidR="00B12470" w:rsidRPr="000E56ED" w:rsidRDefault="00B12470" w:rsidP="00AE75D8">
      <w:pPr>
        <w:rPr>
          <w:rFonts w:eastAsia="MS PGothic" w:cs="Tahoma"/>
          <w:sz w:val="18"/>
          <w:szCs w:val="18"/>
          <w:lang w:eastAsia="ja-JP"/>
        </w:rPr>
      </w:pPr>
    </w:p>
    <w:p w:rsidR="00B12470" w:rsidRPr="000E56ED" w:rsidRDefault="00B12470" w:rsidP="00AE75D8">
      <w:pPr>
        <w:rPr>
          <w:rFonts w:eastAsia="MS PGothic" w:cs="Tahoma"/>
          <w:b/>
          <w:sz w:val="18"/>
          <w:szCs w:val="18"/>
          <w:lang w:eastAsia="ja-JP"/>
        </w:rPr>
      </w:pPr>
      <w:r w:rsidRPr="000E56ED">
        <w:rPr>
          <w:rFonts w:eastAsia="MS PGothic" w:cs="Tahoma"/>
          <w:b/>
          <w:sz w:val="18"/>
          <w:szCs w:val="18"/>
          <w:lang w:eastAsia="ja-JP"/>
        </w:rPr>
        <w:t xml:space="preserve">E-Learning </w:t>
      </w:r>
      <w:r w:rsidRPr="000E56ED">
        <w:rPr>
          <w:rFonts w:eastAsia="MS PGothic" w:cs="Tahoma"/>
          <w:b/>
          <w:sz w:val="18"/>
          <w:szCs w:val="18"/>
          <w:lang w:eastAsia="ja-JP"/>
        </w:rPr>
        <w:t>サーバー</w:t>
      </w:r>
    </w:p>
    <w:p w:rsidR="00B12470" w:rsidRPr="000E56ED" w:rsidRDefault="00B12470" w:rsidP="00AE75D8">
      <w:pPr>
        <w:rPr>
          <w:rFonts w:eastAsia="MS PGothic" w:cs="Tahoma"/>
          <w:sz w:val="18"/>
          <w:szCs w:val="18"/>
          <w:lang w:eastAsia="ja-JP"/>
        </w:rPr>
      </w:pPr>
      <w:r w:rsidRPr="000E56ED">
        <w:rPr>
          <w:rFonts w:eastAsia="MS PGothic" w:cs="Tahoma"/>
          <w:sz w:val="18"/>
          <w:szCs w:val="24"/>
          <w:lang w:val="ja-JP" w:eastAsia="ja-JP"/>
        </w:rPr>
        <w:t>対象となるサーバー製品のソフトウェア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アシュアランスを保有するお客様には、ホスト型の</w:t>
      </w:r>
      <w:r w:rsidRPr="000E56ED">
        <w:rPr>
          <w:rFonts w:eastAsia="MS PGothic" w:cs="Tahoma"/>
          <w:sz w:val="18"/>
          <w:szCs w:val="24"/>
          <w:lang w:val="ja-JP" w:eastAsia="ja-JP"/>
        </w:rPr>
        <w:t xml:space="preserve"> E-Learning </w:t>
      </w:r>
      <w:r w:rsidRPr="000E56ED">
        <w:rPr>
          <w:rFonts w:eastAsia="MS PGothic" w:cs="Tahoma"/>
          <w:sz w:val="18"/>
          <w:szCs w:val="24"/>
          <w:lang w:val="ja-JP" w:eastAsia="ja-JP"/>
        </w:rPr>
        <w:t>サーバー</w:t>
      </w:r>
      <w:r w:rsidRPr="000E56ED">
        <w:rPr>
          <w:rFonts w:eastAsia="MS PGothic" w:cs="Tahoma"/>
          <w:sz w:val="18"/>
          <w:szCs w:val="24"/>
          <w:lang w:val="ja-JP" w:eastAsia="ja-JP"/>
        </w:rPr>
        <w:t xml:space="preserve"> </w:t>
      </w:r>
      <w:r w:rsidRPr="000E56ED">
        <w:rPr>
          <w:rFonts w:eastAsia="MS PGothic" w:cs="Tahoma"/>
          <w:sz w:val="18"/>
          <w:szCs w:val="24"/>
          <w:lang w:val="ja-JP" w:eastAsia="ja-JP"/>
        </w:rPr>
        <w:t>コースをご利用いただけます。</w:t>
      </w:r>
    </w:p>
    <w:p w:rsidR="00B12470" w:rsidRPr="000E56ED" w:rsidRDefault="00B12470">
      <w:pPr>
        <w:rPr>
          <w:rFonts w:eastAsia="MS PGothic" w:cs="Tahoma"/>
          <w:lang w:eastAsia="ja-JP"/>
        </w:rPr>
      </w:pPr>
      <w:bookmarkStart w:id="964" w:name="_Toc150594872"/>
    </w:p>
    <w:p w:rsidR="00B12470" w:rsidRPr="000E56ED" w:rsidRDefault="00B12470">
      <w:pPr>
        <w:pStyle w:val="Heading3"/>
        <w:rPr>
          <w:rFonts w:eastAsia="MS PGothic" w:cs="Tahoma"/>
          <w:sz w:val="22"/>
          <w:lang w:eastAsia="ja-JP"/>
        </w:rPr>
      </w:pPr>
      <w:bookmarkStart w:id="965" w:name="_Toc375733140"/>
      <w:r w:rsidRPr="000E56ED">
        <w:rPr>
          <w:rFonts w:eastAsia="MS PGothic" w:cs="Tahoma"/>
          <w:sz w:val="22"/>
          <w:lang w:eastAsia="ja-JP"/>
        </w:rPr>
        <w:t>自宅使用プログラム</w:t>
      </w:r>
      <w:r w:rsidRPr="000E56ED">
        <w:rPr>
          <w:rFonts w:eastAsia="MS PGothic" w:cs="Tahoma"/>
          <w:sz w:val="22"/>
          <w:lang w:eastAsia="ja-JP"/>
        </w:rPr>
        <w:t xml:space="preserve"> (HUP)</w:t>
      </w:r>
      <w:bookmarkEnd w:id="964"/>
      <w:bookmarkEnd w:id="965"/>
    </w:p>
    <w:p w:rsidR="00B12470" w:rsidRPr="000E56ED" w:rsidRDefault="00B12470">
      <w:pPr>
        <w:rPr>
          <w:rFonts w:eastAsia="MS PGothic" w:cs="Tahoma"/>
          <w:lang w:eastAsia="ja-JP"/>
        </w:rPr>
      </w:pPr>
    </w:p>
    <w:p w:rsidR="00B12470" w:rsidRPr="000E56ED" w:rsidRDefault="00B12470" w:rsidP="00A5719C">
      <w:pPr>
        <w:pStyle w:val="AppendixBodyText"/>
        <w:spacing w:after="0"/>
        <w:rPr>
          <w:rFonts w:eastAsia="MS PGothic" w:cs="Tahoma"/>
          <w:sz w:val="18"/>
          <w:lang w:val="ja-JP" w:eastAsia="ja-JP"/>
        </w:rPr>
      </w:pPr>
      <w:r w:rsidRPr="000E56ED">
        <w:rPr>
          <w:rFonts w:eastAsia="MS PGothic" w:cs="Tahoma"/>
          <w:sz w:val="18"/>
          <w:szCs w:val="24"/>
          <w:lang w:val="ja-JP" w:eastAsia="ja-JP"/>
        </w:rPr>
        <w:t>対象となるデスクトップ</w:t>
      </w:r>
      <w:r w:rsidRPr="000E56ED">
        <w:rPr>
          <w:rFonts w:eastAsia="MS PGothic" w:cs="Tahoma"/>
          <w:sz w:val="18"/>
          <w:szCs w:val="24"/>
          <w:lang w:eastAsia="ja-JP"/>
        </w:rPr>
        <w:t xml:space="preserve"> </w:t>
      </w:r>
      <w:r w:rsidRPr="000E56ED">
        <w:rPr>
          <w:rFonts w:eastAsia="MS PGothic" w:cs="Tahoma"/>
          <w:sz w:val="18"/>
          <w:szCs w:val="24"/>
          <w:lang w:val="ja-JP" w:eastAsia="ja-JP"/>
        </w:rPr>
        <w:t>アプリケーション製品の有効なソフトウェア</w:t>
      </w:r>
      <w:r w:rsidRPr="000E56ED">
        <w:rPr>
          <w:rFonts w:eastAsia="MS PGothic" w:cs="Tahoma"/>
          <w:sz w:val="18"/>
          <w:szCs w:val="24"/>
          <w:lang w:eastAsia="ja-JP"/>
        </w:rPr>
        <w:t xml:space="preserve"> </w:t>
      </w:r>
      <w:r w:rsidRPr="000E56ED">
        <w:rPr>
          <w:rFonts w:eastAsia="MS PGothic" w:cs="Tahoma"/>
          <w:sz w:val="18"/>
          <w:szCs w:val="24"/>
          <w:lang w:val="ja-JP" w:eastAsia="ja-JP"/>
        </w:rPr>
        <w:t>アシュアランスを保有するお客様は、自宅使用プログラム</w:t>
      </w:r>
      <w:r w:rsidRPr="000E56ED">
        <w:rPr>
          <w:rFonts w:eastAsia="MS PGothic" w:cs="Tahoma"/>
          <w:sz w:val="18"/>
          <w:szCs w:val="24"/>
          <w:lang w:eastAsia="ja-JP"/>
        </w:rPr>
        <w:t xml:space="preserve"> (Home Use Program: HUP)</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に加入できます。</w:t>
      </w:r>
      <w:r w:rsidRPr="000E56ED">
        <w:rPr>
          <w:rFonts w:eastAsia="MS PGothic" w:cs="Tahoma"/>
          <w:sz w:val="18"/>
          <w:lang w:val="ja-JP" w:eastAsia="ja-JP"/>
        </w:rPr>
        <w:t>自宅使用プログラムにより、ライセンスの対象となるアプリケーションのユーザーであるお客様の会社の従業員は、対応する自宅使用プログラム</w:t>
      </w:r>
      <w:r w:rsidRPr="000E56ED">
        <w:rPr>
          <w:rFonts w:eastAsia="MS PGothic" w:cs="Tahoma"/>
          <w:sz w:val="18"/>
          <w:lang w:val="ja-JP" w:eastAsia="ja-JP"/>
        </w:rPr>
        <w:t xml:space="preserve"> </w:t>
      </w:r>
      <w:r w:rsidRPr="000E56ED">
        <w:rPr>
          <w:rFonts w:eastAsia="MS PGothic" w:cs="Tahoma"/>
          <w:sz w:val="18"/>
          <w:lang w:val="ja-JP" w:eastAsia="ja-JP"/>
        </w:rPr>
        <w:t>ソフトウェアを自宅の</w:t>
      </w:r>
      <w:r w:rsidRPr="000E56ED">
        <w:rPr>
          <w:rFonts w:eastAsia="MS PGothic" w:cs="Tahoma"/>
          <w:sz w:val="18"/>
          <w:lang w:val="ja-JP" w:eastAsia="ja-JP"/>
        </w:rPr>
        <w:t xml:space="preserve"> 1 </w:t>
      </w:r>
      <w:r w:rsidRPr="000E56ED">
        <w:rPr>
          <w:rFonts w:eastAsia="MS PGothic" w:cs="Tahoma"/>
          <w:sz w:val="18"/>
          <w:lang w:val="ja-JP" w:eastAsia="ja-JP"/>
        </w:rPr>
        <w:t>台のコンピューターにインストールするライセンスを</w:t>
      </w:r>
      <w:r w:rsidRPr="000E56ED">
        <w:rPr>
          <w:rFonts w:eastAsia="MS PGothic" w:cs="Tahoma"/>
          <w:sz w:val="18"/>
          <w:lang w:val="ja-JP" w:eastAsia="ja-JP"/>
        </w:rPr>
        <w:t xml:space="preserve"> 1 </w:t>
      </w:r>
      <w:r w:rsidRPr="000E56ED">
        <w:rPr>
          <w:rFonts w:eastAsia="MS PGothic" w:cs="Tahoma"/>
          <w:sz w:val="18"/>
          <w:lang w:val="ja-JP" w:eastAsia="ja-JP"/>
        </w:rPr>
        <w:t>つ取得することができます。</w:t>
      </w:r>
      <w:r w:rsidRPr="000E56ED">
        <w:rPr>
          <w:rFonts w:eastAsia="MS PGothic" w:cs="Tahoma"/>
          <w:sz w:val="18"/>
          <w:szCs w:val="18"/>
          <w:lang w:val="ja-JP" w:eastAsia="ja-JP"/>
        </w:rPr>
        <w:t>このソフトウェアのライセンス条項により、自宅のコンピューターの主要ユーザーは、</w:t>
      </w:r>
      <w:r w:rsidRPr="000E56ED">
        <w:rPr>
          <w:rFonts w:eastAsia="MS PGothic" w:cs="Tahoma"/>
          <w:sz w:val="18"/>
          <w:szCs w:val="18"/>
          <w:lang w:val="ja-JP" w:eastAsia="ja-JP"/>
        </w:rPr>
        <w:t xml:space="preserve">1 </w:t>
      </w:r>
      <w:r w:rsidRPr="000E56ED">
        <w:rPr>
          <w:rFonts w:eastAsia="MS PGothic" w:cs="Tahoma"/>
          <w:sz w:val="18"/>
          <w:szCs w:val="18"/>
          <w:lang w:val="ja-JP" w:eastAsia="ja-JP"/>
        </w:rPr>
        <w:t>台の携帯用デバイスにソフトウェアのもう</w:t>
      </w:r>
      <w:r w:rsidRPr="000E56ED">
        <w:rPr>
          <w:rFonts w:eastAsia="MS PGothic" w:cs="Tahoma"/>
          <w:sz w:val="18"/>
          <w:szCs w:val="18"/>
          <w:lang w:val="ja-JP" w:eastAsia="ja-JP"/>
        </w:rPr>
        <w:t xml:space="preserve"> 1 </w:t>
      </w:r>
      <w:r w:rsidRPr="000E56ED">
        <w:rPr>
          <w:rFonts w:eastAsia="MS PGothic" w:cs="Tahoma"/>
          <w:sz w:val="18"/>
          <w:szCs w:val="18"/>
          <w:lang w:val="ja-JP" w:eastAsia="ja-JP"/>
        </w:rPr>
        <w:t>つのコピーをインストールして使用することができます。従業員の方がマイクロソフトから適切な自宅使用プログラムのプロダクト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キーを最初に取得した場合、お客様は、ボリューム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ライセンス契約に基づいてお客様が取得された対応する自宅使用プログラム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w:t>
      </w:r>
      <w:r w:rsidRPr="000E56ED">
        <w:rPr>
          <w:rFonts w:eastAsia="MS PGothic" w:cs="Tahoma"/>
          <w:sz w:val="18"/>
          <w:lang w:val="ja-JP" w:eastAsia="ja-JP"/>
        </w:rPr>
        <w:t>自宅使用プログラムへの加入資格を取得できるデスクトップ</w:t>
      </w:r>
      <w:r w:rsidRPr="000E56ED">
        <w:rPr>
          <w:rFonts w:eastAsia="MS PGothic" w:cs="Tahoma"/>
          <w:sz w:val="18"/>
          <w:lang w:val="ja-JP" w:eastAsia="ja-JP"/>
        </w:rPr>
        <w:t xml:space="preserve"> </w:t>
      </w:r>
      <w:r w:rsidRPr="000E56ED">
        <w:rPr>
          <w:rFonts w:eastAsia="MS PGothic" w:cs="Tahoma"/>
          <w:sz w:val="18"/>
          <w:lang w:val="ja-JP" w:eastAsia="ja-JP"/>
        </w:rPr>
        <w:t>アプリケーションについては、次の表または個別の製品のセクションを参照してください。また、自宅使用プログラムで利用できるデスクトップ</w:t>
      </w:r>
      <w:r w:rsidRPr="000E56ED">
        <w:rPr>
          <w:rFonts w:eastAsia="MS PGothic" w:cs="Tahoma"/>
          <w:sz w:val="18"/>
          <w:lang w:val="ja-JP" w:eastAsia="ja-JP"/>
        </w:rPr>
        <w:t xml:space="preserve"> </w:t>
      </w:r>
      <w:r w:rsidRPr="000E56ED">
        <w:rPr>
          <w:rFonts w:eastAsia="MS PGothic" w:cs="Tahoma"/>
          <w:sz w:val="18"/>
          <w:lang w:val="ja-JP" w:eastAsia="ja-JP"/>
        </w:rPr>
        <w:t>アプリケーションも、次の表に示されています</w:t>
      </w:r>
      <w:r w:rsidRPr="000E56ED">
        <w:rPr>
          <w:rFonts w:eastAsia="MS PGothic" w:cs="Tahoma"/>
          <w:sz w:val="18"/>
          <w:lang w:val="ja-JP" w:eastAsia="ja-JP"/>
        </w:rPr>
        <w:t>*</w:t>
      </w:r>
      <w:r w:rsidRPr="000E56ED">
        <w:rPr>
          <w:rFonts w:eastAsia="MS PGothic" w:cs="Tahoma"/>
          <w:sz w:val="18"/>
          <w:lang w:val="ja-JP" w:eastAsia="ja-JP"/>
        </w:rPr>
        <w:t>。</w:t>
      </w:r>
    </w:p>
    <w:p w:rsidR="00B12470" w:rsidRPr="000E56ED" w:rsidRDefault="00B12470">
      <w:pPr>
        <w:pStyle w:val="AppendixBodyText"/>
        <w:spacing w:after="0"/>
        <w:rPr>
          <w:rFonts w:eastAsia="MS PGothic" w:cs="Tahoma"/>
          <w:b/>
          <w:sz w:val="18"/>
          <w:lang w:eastAsia="ja-JP"/>
        </w:rPr>
      </w:pPr>
    </w:p>
    <w:p w:rsidR="00B12470" w:rsidRPr="000E56ED" w:rsidRDefault="00B12470">
      <w:pPr>
        <w:pStyle w:val="AppendixFlushBulletedList"/>
        <w:tabs>
          <w:tab w:val="clear" w:pos="360"/>
          <w:tab w:val="num" w:pos="0"/>
        </w:tabs>
        <w:rPr>
          <w:rFonts w:eastAsia="MS PGothic"/>
          <w:sz w:val="18"/>
        </w:rPr>
      </w:pPr>
      <w:r w:rsidRPr="000E56ED">
        <w:rPr>
          <w:rFonts w:eastAsia="MS PGothic"/>
          <w:sz w:val="18"/>
        </w:rPr>
        <w:t>お客様の自宅使用プログラムへの加入資格は、対象となるデスクトップ</w:t>
      </w:r>
      <w:r w:rsidRPr="000E56ED">
        <w:rPr>
          <w:rFonts w:eastAsia="MS PGothic"/>
          <w:sz w:val="18"/>
        </w:rPr>
        <w:t xml:space="preserve"> </w:t>
      </w:r>
      <w:r w:rsidRPr="000E56ED">
        <w:rPr>
          <w:rFonts w:eastAsia="MS PGothic"/>
          <w:sz w:val="18"/>
        </w:rPr>
        <w:t>アプリケーションのソフトウェア</w:t>
      </w:r>
      <w:r w:rsidRPr="000E56ED">
        <w:rPr>
          <w:rFonts w:eastAsia="MS PGothic"/>
          <w:sz w:val="18"/>
        </w:rPr>
        <w:t xml:space="preserve"> </w:t>
      </w:r>
      <w:r w:rsidRPr="000E56ED">
        <w:rPr>
          <w:rFonts w:eastAsia="MS PGothic"/>
          <w:sz w:val="18"/>
        </w:rPr>
        <w:t>アシュアランスの有効期間の満了時または終了時に終了します。マイクロソフトは、お客様のプログラム規約に従い、</w:t>
      </w:r>
      <w:r w:rsidRPr="000E56ED">
        <w:rPr>
          <w:rFonts w:eastAsia="MS PGothic"/>
          <w:sz w:val="18"/>
        </w:rPr>
        <w:t xml:space="preserve">HUP Web </w:t>
      </w:r>
      <w:r w:rsidRPr="000E56ED">
        <w:rPr>
          <w:rFonts w:eastAsia="MS PGothic"/>
          <w:sz w:val="18"/>
        </w:rPr>
        <w:t>サイトへの承認されていないアクセスまたは同サイトを介した承認されていないライセンスの取得を発見した場合、お客様の</w:t>
      </w:r>
      <w:r w:rsidRPr="000E56ED">
        <w:rPr>
          <w:rFonts w:eastAsia="MS PGothic"/>
          <w:sz w:val="18"/>
        </w:rPr>
        <w:t xml:space="preserve"> HUP </w:t>
      </w:r>
      <w:r w:rsidRPr="000E56ED">
        <w:rPr>
          <w:rFonts w:eastAsia="MS PGothic"/>
          <w:sz w:val="18"/>
        </w:rPr>
        <w:t>への加入を直ちに予告なく終了することがあります。</w:t>
      </w:r>
    </w:p>
    <w:p w:rsidR="00B12470" w:rsidRPr="000E56ED" w:rsidRDefault="00B12470">
      <w:pPr>
        <w:pStyle w:val="AppendixFlushBulletedList"/>
        <w:tabs>
          <w:tab w:val="clear" w:pos="360"/>
          <w:tab w:val="num" w:pos="0"/>
        </w:tabs>
        <w:rPr>
          <w:rFonts w:eastAsia="MS PGothic"/>
          <w:sz w:val="18"/>
        </w:rPr>
      </w:pPr>
    </w:p>
    <w:p w:rsidR="00B12470" w:rsidRPr="000E56ED" w:rsidRDefault="00B12470">
      <w:pPr>
        <w:pStyle w:val="AppendixFlushBulletedList"/>
        <w:tabs>
          <w:tab w:val="clear" w:pos="360"/>
          <w:tab w:val="num" w:pos="0"/>
        </w:tabs>
        <w:rPr>
          <w:rFonts w:eastAsia="MS PGothic"/>
          <w:sz w:val="18"/>
        </w:rPr>
      </w:pPr>
      <w:r w:rsidRPr="000E56ED">
        <w:rPr>
          <w:rFonts w:eastAsia="MS PGothic"/>
          <w:sz w:val="18"/>
        </w:rPr>
        <w:t>特定のデスクトップ</w:t>
      </w:r>
      <w:r w:rsidRPr="000E56ED">
        <w:rPr>
          <w:rFonts w:eastAsia="MS PGothic"/>
          <w:sz w:val="18"/>
        </w:rPr>
        <w:t xml:space="preserve"> </w:t>
      </w:r>
      <w:r w:rsidRPr="000E56ED">
        <w:rPr>
          <w:rFonts w:eastAsia="MS PGothic"/>
          <w:sz w:val="18"/>
        </w:rPr>
        <w:t>アプリケーションに対して取得できる自宅使用プログラム</w:t>
      </w:r>
      <w:r w:rsidRPr="000E56ED">
        <w:rPr>
          <w:rFonts w:eastAsia="MS PGothic"/>
          <w:sz w:val="18"/>
        </w:rPr>
        <w:t xml:space="preserve"> </w:t>
      </w:r>
      <w:r w:rsidRPr="000E56ED">
        <w:rPr>
          <w:rFonts w:eastAsia="MS PGothic"/>
          <w:sz w:val="18"/>
        </w:rPr>
        <w:t>ライセンスの数は、お客様のソフトウェア</w:t>
      </w:r>
      <w:r w:rsidRPr="000E56ED">
        <w:rPr>
          <w:rFonts w:eastAsia="MS PGothic"/>
          <w:sz w:val="18"/>
        </w:rPr>
        <w:t xml:space="preserve"> </w:t>
      </w:r>
      <w:r w:rsidRPr="000E56ED">
        <w:rPr>
          <w:rFonts w:eastAsia="MS PGothic"/>
          <w:sz w:val="18"/>
        </w:rPr>
        <w:t>アシュアランスを取得される対象デスクトップ</w:t>
      </w:r>
      <w:r w:rsidRPr="000E56ED">
        <w:rPr>
          <w:rFonts w:eastAsia="MS PGothic"/>
          <w:sz w:val="18"/>
        </w:rPr>
        <w:t xml:space="preserve"> </w:t>
      </w:r>
      <w:r w:rsidRPr="000E56ED">
        <w:rPr>
          <w:rFonts w:eastAsia="MS PGothic"/>
          <w:sz w:val="18"/>
        </w:rPr>
        <w:t>アプリケーションのライセンス数に制限されます。自宅使用プログラムでは、従業員のライセンス使用権は、お客様による継続した雇用に関連付けられています。このライセンス使用権は、雇用の終了時、従業員が業務に使用する対応するデスクトップ</w:t>
      </w:r>
      <w:r w:rsidRPr="000E56ED">
        <w:rPr>
          <w:rFonts w:eastAsia="MS PGothic"/>
          <w:sz w:val="18"/>
        </w:rPr>
        <w:t xml:space="preserve"> </w:t>
      </w:r>
      <w:r w:rsidRPr="000E56ED">
        <w:rPr>
          <w:rFonts w:eastAsia="MS PGothic"/>
          <w:sz w:val="18"/>
        </w:rPr>
        <w:t>アプリケーションのソフトウェア</w:t>
      </w:r>
      <w:r w:rsidRPr="000E56ED">
        <w:rPr>
          <w:rFonts w:eastAsia="MS PGothic"/>
          <w:sz w:val="18"/>
        </w:rPr>
        <w:t xml:space="preserve"> </w:t>
      </w:r>
      <w:r w:rsidRPr="000E56ED">
        <w:rPr>
          <w:rFonts w:eastAsia="MS PGothic"/>
          <w:sz w:val="18"/>
        </w:rPr>
        <w:t>アシュアランスの終了または満了時、従業員が対象ソフトウェアのユーザーではなくなったとき、または従業員が自宅使用プログラム</w:t>
      </w:r>
      <w:r w:rsidRPr="000E56ED">
        <w:rPr>
          <w:rFonts w:eastAsia="MS PGothic"/>
          <w:sz w:val="18"/>
        </w:rPr>
        <w:t xml:space="preserve"> </w:t>
      </w:r>
      <w:r w:rsidRPr="000E56ED">
        <w:rPr>
          <w:rFonts w:eastAsia="MS PGothic"/>
          <w:sz w:val="18"/>
        </w:rPr>
        <w:t>ライセンスに従って当該デスクトップ</w:t>
      </w:r>
      <w:r w:rsidRPr="000E56ED">
        <w:rPr>
          <w:rFonts w:eastAsia="MS PGothic"/>
          <w:sz w:val="18"/>
        </w:rPr>
        <w:t xml:space="preserve"> </w:t>
      </w:r>
      <w:r w:rsidRPr="000E56ED">
        <w:rPr>
          <w:rFonts w:eastAsia="MS PGothic"/>
          <w:sz w:val="18"/>
        </w:rPr>
        <w:t>アプリケーションの前後のバージョンをインストールおよび使用したときに終了します。</w:t>
      </w:r>
    </w:p>
    <w:p w:rsidR="00B12470" w:rsidRPr="000E56ED" w:rsidRDefault="00B12470">
      <w:pPr>
        <w:pStyle w:val="AppendixFlushBulletedList"/>
        <w:tabs>
          <w:tab w:val="clear" w:pos="360"/>
          <w:tab w:val="num" w:pos="0"/>
        </w:tabs>
        <w:rPr>
          <w:rFonts w:eastAsia="MS PGothic"/>
          <w:sz w:val="18"/>
        </w:rPr>
      </w:pPr>
    </w:p>
    <w:p w:rsidR="00B12470" w:rsidRPr="000E56ED" w:rsidRDefault="00B12470">
      <w:pPr>
        <w:pStyle w:val="AppendixFlushBulletedList"/>
        <w:tabs>
          <w:tab w:val="clear" w:pos="360"/>
          <w:tab w:val="num" w:pos="0"/>
        </w:tabs>
        <w:rPr>
          <w:rFonts w:eastAsia="MS PGothic"/>
          <w:sz w:val="18"/>
        </w:rPr>
      </w:pPr>
      <w:r w:rsidRPr="000E56ED">
        <w:rPr>
          <w:rFonts w:eastAsia="MS PGothic"/>
          <w:sz w:val="18"/>
        </w:rPr>
        <w:t>自宅使用プログラムの使用許諾契約書の条項に対する個々の従業員の遵守状況に関し、お客様が責任を負うことはありません。これらの条項は、マイクロソフトとお客様の会社の従業員との間に規定されるものであり、お客様のボリューム</w:t>
      </w:r>
      <w:r w:rsidRPr="000E56ED">
        <w:rPr>
          <w:rFonts w:eastAsia="MS PGothic"/>
          <w:sz w:val="18"/>
        </w:rPr>
        <w:t xml:space="preserve"> </w:t>
      </w:r>
      <w:r w:rsidRPr="000E56ED">
        <w:rPr>
          <w:rFonts w:eastAsia="MS PGothic"/>
          <w:sz w:val="18"/>
        </w:rPr>
        <w:t>ライセンスに基づいて提供される権利</w:t>
      </w:r>
      <w:r w:rsidRPr="000E56ED">
        <w:rPr>
          <w:rFonts w:eastAsia="MS PGothic"/>
          <w:sz w:val="18"/>
        </w:rPr>
        <w:t xml:space="preserve"> (</w:t>
      </w:r>
      <w:r w:rsidRPr="000E56ED">
        <w:rPr>
          <w:rFonts w:eastAsia="MS PGothic"/>
          <w:sz w:val="18"/>
        </w:rPr>
        <w:t>例</w:t>
      </w:r>
      <w:r w:rsidRPr="000E56ED">
        <w:rPr>
          <w:rFonts w:eastAsia="MS PGothic"/>
          <w:sz w:val="18"/>
        </w:rPr>
        <w:t xml:space="preserve">: </w:t>
      </w:r>
      <w:r w:rsidRPr="000E56ED">
        <w:rPr>
          <w:rFonts w:eastAsia="MS PGothic"/>
          <w:sz w:val="18"/>
        </w:rPr>
        <w:t>従業員は自宅使用プログラム</w:t>
      </w:r>
      <w:r w:rsidRPr="000E56ED">
        <w:rPr>
          <w:rFonts w:eastAsia="MS PGothic"/>
          <w:sz w:val="18"/>
        </w:rPr>
        <w:t xml:space="preserve"> (HUP) </w:t>
      </w:r>
      <w:r w:rsidRPr="000E56ED">
        <w:rPr>
          <w:rFonts w:eastAsia="MS PGothic"/>
          <w:sz w:val="18"/>
        </w:rPr>
        <w:t>ソフトウェアの</w:t>
      </w:r>
      <w:r w:rsidRPr="000E56ED">
        <w:rPr>
          <w:rFonts w:eastAsia="MS PGothic"/>
          <w:sz w:val="18"/>
        </w:rPr>
        <w:t xml:space="preserve"> 1 </w:t>
      </w:r>
      <w:r w:rsidRPr="000E56ED">
        <w:rPr>
          <w:rFonts w:eastAsia="MS PGothic"/>
          <w:sz w:val="18"/>
        </w:rPr>
        <w:t>つのコピーのみをインストールできる</w:t>
      </w:r>
      <w:r w:rsidRPr="000E56ED">
        <w:rPr>
          <w:rFonts w:eastAsia="MS PGothic"/>
          <w:sz w:val="18"/>
        </w:rPr>
        <w:t xml:space="preserve">) </w:t>
      </w:r>
      <w:r w:rsidRPr="000E56ED">
        <w:rPr>
          <w:rFonts w:eastAsia="MS PGothic"/>
          <w:sz w:val="18"/>
        </w:rPr>
        <w:t>とは異なります。ソフトウェア</w:t>
      </w:r>
      <w:r w:rsidRPr="000E56ED">
        <w:rPr>
          <w:rFonts w:eastAsia="MS PGothic"/>
          <w:sz w:val="18"/>
        </w:rPr>
        <w:t xml:space="preserve"> </w:t>
      </w:r>
      <w:r w:rsidRPr="000E56ED">
        <w:rPr>
          <w:rFonts w:eastAsia="MS PGothic"/>
          <w:sz w:val="18"/>
        </w:rPr>
        <w:t>アシュアランスの有効期間が満了した場合、または雇用契約が終了した場合には、従業員に提供する自宅使用プログラムを制限し、従業員に自宅使用プログラム</w:t>
      </w:r>
      <w:r w:rsidRPr="000E56ED">
        <w:rPr>
          <w:rFonts w:eastAsia="MS PGothic"/>
          <w:sz w:val="18"/>
        </w:rPr>
        <w:t xml:space="preserve"> </w:t>
      </w:r>
      <w:r w:rsidRPr="000E56ED">
        <w:rPr>
          <w:rFonts w:eastAsia="MS PGothic"/>
          <w:sz w:val="18"/>
        </w:rPr>
        <w:t>ソフトウェアの使用中止時期を通知していただく必要があります。</w:t>
      </w:r>
    </w:p>
    <w:p w:rsidR="00B12470" w:rsidRPr="000E56ED" w:rsidRDefault="00B12470">
      <w:pPr>
        <w:pStyle w:val="AppendixFlushBulletedList"/>
        <w:tabs>
          <w:tab w:val="clear" w:pos="360"/>
        </w:tabs>
        <w:rPr>
          <w:rFonts w:eastAsia="MS PGothic"/>
          <w:sz w:val="18"/>
          <w:szCs w:val="18"/>
        </w:rPr>
      </w:pPr>
    </w:p>
    <w:p w:rsidR="00B12470" w:rsidRPr="000E56ED" w:rsidRDefault="00B12470">
      <w:pPr>
        <w:rPr>
          <w:rFonts w:eastAsia="MS PGothic" w:cs="Tahoma"/>
          <w:color w:val="000000"/>
          <w:sz w:val="18"/>
          <w:szCs w:val="18"/>
          <w:lang w:eastAsia="ja-JP"/>
        </w:rPr>
      </w:pPr>
      <w:r w:rsidRPr="000E56ED">
        <w:rPr>
          <w:rFonts w:eastAsia="MS PGothic" w:cs="Tahoma"/>
          <w:sz w:val="18"/>
          <w:szCs w:val="18"/>
          <w:lang w:val="ja-JP" w:eastAsia="ja-JP"/>
        </w:rPr>
        <w:lastRenderedPageBreak/>
        <w:t>このプログラムに参加された場合、お客様とその従業員に税法上の影響がある場合があります。この特典をご利用になる前に、税務顧問に相談することをお勧めします。マイクロソフトは、お客様またはその従業員に課せられる可能性のある雇用給付義務、納税義務、あるいは報告義務の遵守について、いかなる責任も負わないものとします。</w:t>
      </w:r>
      <w:bookmarkStart w:id="966" w:name="_Toc225848762"/>
      <w:r w:rsidRPr="000E56ED">
        <w:rPr>
          <w:rFonts w:eastAsia="MS PGothic" w:cs="Tahoma"/>
          <w:sz w:val="18"/>
          <w:szCs w:val="18"/>
          <w:lang w:val="ja-JP" w:eastAsia="ja-JP"/>
        </w:rPr>
        <w:t>ニュージーランドの従業員には、以下の追加条項が適用されます。</w:t>
      </w:r>
      <w:bookmarkEnd w:id="966"/>
    </w:p>
    <w:p w:rsidR="00B12470" w:rsidRPr="000E56ED" w:rsidRDefault="00B12470">
      <w:pPr>
        <w:rPr>
          <w:rFonts w:eastAsia="MS PGothic" w:cs="Tahoma"/>
          <w:lang w:eastAsia="ja-JP"/>
        </w:rPr>
      </w:pPr>
    </w:p>
    <w:p w:rsidR="00B12470" w:rsidRPr="000E56ED" w:rsidRDefault="00B12470" w:rsidP="00851C47">
      <w:pPr>
        <w:pStyle w:val="AppendixBodyText"/>
        <w:numPr>
          <w:ilvl w:val="0"/>
          <w:numId w:val="16"/>
        </w:numPr>
        <w:rPr>
          <w:rFonts w:eastAsia="MS PGothic" w:cs="Tahoma"/>
          <w:color w:val="000000"/>
          <w:sz w:val="18"/>
          <w:szCs w:val="18"/>
          <w:lang w:eastAsia="ja-JP"/>
        </w:rPr>
      </w:pPr>
      <w:bookmarkStart w:id="967" w:name="_Toc225848763"/>
      <w:r w:rsidRPr="000E56ED">
        <w:rPr>
          <w:rFonts w:eastAsia="MS PGothic" w:cs="Tahoma"/>
          <w:sz w:val="18"/>
          <w:szCs w:val="18"/>
          <w:lang w:val="ja-JP" w:eastAsia="ja-JP"/>
        </w:rPr>
        <w:t>お</w:t>
      </w:r>
      <w:r w:rsidRPr="000E56ED">
        <w:rPr>
          <w:rFonts w:eastAsia="MS PGothic" w:cs="Tahoma"/>
          <w:sz w:val="18"/>
          <w:lang w:val="ja-JP" w:eastAsia="ja-JP"/>
        </w:rPr>
        <w:t>客様</w:t>
      </w:r>
      <w:r w:rsidRPr="000E56ED">
        <w:rPr>
          <w:rFonts w:eastAsia="MS PGothic" w:cs="Tahoma"/>
          <w:sz w:val="18"/>
          <w:szCs w:val="18"/>
          <w:lang w:val="ja-JP" w:eastAsia="ja-JP"/>
        </w:rPr>
        <w:t>は、マイクロソフトの請求額を超えてニュージーランドの従業員に対する</w:t>
      </w:r>
      <w:r w:rsidRPr="000E56ED">
        <w:rPr>
          <w:rFonts w:eastAsia="MS PGothic" w:cs="Tahoma"/>
          <w:sz w:val="18"/>
          <w:szCs w:val="18"/>
          <w:lang w:val="ja-JP" w:eastAsia="ja-JP"/>
        </w:rPr>
        <w:t xml:space="preserve"> HUP </w:t>
      </w:r>
      <w:r w:rsidRPr="000E56ED">
        <w:rPr>
          <w:rFonts w:eastAsia="MS PGothic" w:cs="Tahoma"/>
          <w:sz w:val="18"/>
          <w:szCs w:val="18"/>
          <w:lang w:val="ja-JP" w:eastAsia="ja-JP"/>
        </w:rPr>
        <w:t>特典の総コストを増大させる行為を行ったかどうかにかかわらず、</w:t>
      </w:r>
      <w:r w:rsidRPr="000E56ED">
        <w:rPr>
          <w:rFonts w:eastAsia="MS PGothic" w:cs="Tahoma"/>
          <w:sz w:val="18"/>
          <w:szCs w:val="18"/>
          <w:lang w:val="ja-JP" w:eastAsia="ja-JP"/>
        </w:rPr>
        <w:t xml:space="preserve">HUP </w:t>
      </w:r>
      <w:r w:rsidRPr="000E56ED">
        <w:rPr>
          <w:rFonts w:eastAsia="MS PGothic" w:cs="Tahoma"/>
          <w:sz w:val="18"/>
          <w:szCs w:val="18"/>
          <w:lang w:val="ja-JP" w:eastAsia="ja-JP"/>
        </w:rPr>
        <w:t>に関連して従業員に対しいかなる支払いまたは対価も要求することはできません。</w:t>
      </w:r>
      <w:bookmarkEnd w:id="967"/>
    </w:p>
    <w:p w:rsidR="00B12470" w:rsidRPr="000E56ED" w:rsidRDefault="00B12470" w:rsidP="000A7002">
      <w:pPr>
        <w:pStyle w:val="AppendixBodyText"/>
        <w:numPr>
          <w:ilvl w:val="0"/>
          <w:numId w:val="16"/>
        </w:numPr>
        <w:spacing w:after="0"/>
        <w:ind w:left="1679"/>
        <w:rPr>
          <w:rFonts w:eastAsia="MS PGothic" w:cs="Tahoma"/>
          <w:color w:val="000000"/>
          <w:sz w:val="18"/>
          <w:szCs w:val="18"/>
          <w:lang w:eastAsia="ja-JP"/>
        </w:rPr>
      </w:pPr>
      <w:bookmarkStart w:id="968" w:name="_Toc225848764"/>
      <w:r w:rsidRPr="000E56ED">
        <w:rPr>
          <w:rFonts w:eastAsia="MS PGothic" w:cs="Tahoma"/>
          <w:sz w:val="18"/>
          <w:szCs w:val="18"/>
          <w:lang w:val="ja-JP" w:eastAsia="ja-JP"/>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bookmarkEnd w:id="968"/>
    </w:p>
    <w:p w:rsidR="00B12470" w:rsidRPr="000E56ED" w:rsidRDefault="00B12470">
      <w:pPr>
        <w:pStyle w:val="AppendixBodyText"/>
        <w:spacing w:after="0"/>
        <w:rPr>
          <w:rFonts w:eastAsia="MS PGothic" w:cs="Tahoma"/>
          <w:b/>
          <w:sz w:val="18"/>
          <w:lang w:eastAsia="ja-JP"/>
        </w:rPr>
      </w:pPr>
    </w:p>
    <w:p w:rsidR="00B12470" w:rsidRPr="000E56ED" w:rsidRDefault="00B12470">
      <w:pPr>
        <w:rPr>
          <w:rFonts w:eastAsia="MS PGothic" w:cs="Tahoma"/>
          <w:sz w:val="18"/>
          <w:lang w:val="ja-JP" w:eastAsia="ja-JP"/>
        </w:rPr>
      </w:pPr>
      <w:r w:rsidRPr="000E56ED">
        <w:rPr>
          <w:rFonts w:eastAsia="MS PGothic" w:cs="Tahoma"/>
          <w:sz w:val="18"/>
          <w:lang w:val="ja-JP" w:eastAsia="ja-JP"/>
        </w:rPr>
        <w:t>対象となるデスクトップ</w:t>
      </w:r>
      <w:r w:rsidRPr="000E56ED">
        <w:rPr>
          <w:rFonts w:eastAsia="MS PGothic" w:cs="Tahoma"/>
          <w:sz w:val="18"/>
          <w:lang w:eastAsia="ja-JP"/>
        </w:rPr>
        <w:t xml:space="preserve"> </w:t>
      </w:r>
      <w:r w:rsidRPr="000E56ED">
        <w:rPr>
          <w:rFonts w:eastAsia="MS PGothic" w:cs="Tahoma"/>
          <w:sz w:val="18"/>
          <w:lang w:val="ja-JP" w:eastAsia="ja-JP"/>
        </w:rPr>
        <w:t>アプリケーションの一覧は、いつでも予告なく変更されることがあり、地域または製品によって異なります。自宅使用プログラム</w:t>
      </w:r>
      <w:r w:rsidRPr="000E56ED">
        <w:rPr>
          <w:rFonts w:eastAsia="MS PGothic" w:cs="Tahoma"/>
          <w:sz w:val="18"/>
          <w:lang w:val="ja-JP" w:eastAsia="ja-JP"/>
        </w:rPr>
        <w:t xml:space="preserve"> </w:t>
      </w:r>
      <w:r w:rsidRPr="000E56ED">
        <w:rPr>
          <w:rFonts w:eastAsia="MS PGothic" w:cs="Tahoma"/>
          <w:sz w:val="18"/>
          <w:lang w:val="ja-JP" w:eastAsia="ja-JP"/>
        </w:rPr>
        <w:t>ソフトウェアの提供状況は、いつでも予告なく変更されることがあり、地域、提供形態、アプリケーション、バージョン、および言語によって異なります。</w:t>
      </w:r>
    </w:p>
    <w:p w:rsidR="00B12470" w:rsidRPr="000E56ED" w:rsidRDefault="00B12470">
      <w:pPr>
        <w:rPr>
          <w:rFonts w:eastAsia="MS PGothic" w:cs="Tahoma"/>
          <w:sz w:val="18"/>
          <w:szCs w:val="18"/>
          <w:lang w:eastAsia="ja-JP"/>
        </w:rPr>
      </w:pPr>
    </w:p>
    <w:p w:rsidR="00B12470" w:rsidRPr="000E56ED" w:rsidRDefault="00B12470">
      <w:pPr>
        <w:rPr>
          <w:rFonts w:eastAsia="MS PGothic" w:cs="Tahoma"/>
          <w:sz w:val="18"/>
          <w:szCs w:val="18"/>
        </w:rPr>
      </w:pPr>
      <w:r w:rsidRPr="000E56ED">
        <w:rPr>
          <w:rFonts w:eastAsia="MS PGothic" w:cs="Tahoma"/>
          <w:sz w:val="18"/>
          <w:lang w:val="ja-JP"/>
        </w:rPr>
        <w:t xml:space="preserve">Microsoft Office </w:t>
      </w:r>
      <w:r w:rsidRPr="000E56ED">
        <w:rPr>
          <w:rFonts w:eastAsia="MS PGothic" w:cs="Tahoma"/>
          <w:sz w:val="18"/>
          <w:lang w:val="ja-JP" w:eastAsia="ja-JP"/>
        </w:rPr>
        <w:t xml:space="preserve">Professional Plus </w:t>
      </w:r>
      <w:r w:rsidRPr="000E56ED">
        <w:rPr>
          <w:rFonts w:eastAsia="MS PGothic" w:cs="Tahoma"/>
          <w:sz w:val="18"/>
          <w:lang w:val="ja-JP"/>
        </w:rPr>
        <w:t xml:space="preserve">HUP </w:t>
      </w:r>
      <w:r w:rsidRPr="000E56ED">
        <w:rPr>
          <w:rFonts w:eastAsia="MS PGothic" w:cs="Tahoma"/>
          <w:sz w:val="18"/>
          <w:lang w:val="ja-JP"/>
        </w:rPr>
        <w:t>には、以下の</w:t>
      </w:r>
      <w:r w:rsidRPr="000E56ED">
        <w:rPr>
          <w:rFonts w:eastAsia="MS PGothic" w:cs="Tahoma"/>
          <w:sz w:val="18"/>
          <w:lang w:val="ja-JP"/>
        </w:rPr>
        <w:t xml:space="preserve"> Microsoft Office </w:t>
      </w:r>
      <w:r w:rsidRPr="000E56ED">
        <w:rPr>
          <w:rFonts w:eastAsia="MS PGothic" w:cs="Tahoma"/>
          <w:sz w:val="18"/>
          <w:lang w:val="ja-JP"/>
        </w:rPr>
        <w:t>プログラムが含まれます。</w:t>
      </w:r>
    </w:p>
    <w:p w:rsidR="00B12470" w:rsidRPr="000E56ED" w:rsidRDefault="00B12470">
      <w:pPr>
        <w:rPr>
          <w:rFonts w:eastAsia="MS PGothic" w:cs="Tahoma"/>
          <w:szCs w:val="18"/>
          <w:lang w:eastAsia="ja-JP"/>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A0" w:firstRow="1" w:lastRow="0" w:firstColumn="1" w:lastColumn="0" w:noHBand="0" w:noVBand="0"/>
      </w:tblPr>
      <w:tblGrid>
        <w:gridCol w:w="4757"/>
      </w:tblGrid>
      <w:tr w:rsidR="00B12470" w:rsidRPr="000E56ED">
        <w:trPr>
          <w:trHeight w:val="60"/>
        </w:trPr>
        <w:tc>
          <w:tcPr>
            <w:tcW w:w="4757" w:type="dxa"/>
            <w:shd w:val="clear" w:color="auto" w:fill="FABF8F"/>
            <w:tcMar>
              <w:top w:w="0" w:type="dxa"/>
              <w:left w:w="108" w:type="dxa"/>
              <w:bottom w:w="0" w:type="dxa"/>
              <w:right w:w="108" w:type="dxa"/>
            </w:tcMar>
            <w:vAlign w:val="center"/>
          </w:tcPr>
          <w:p w:rsidR="00B12470" w:rsidRPr="000E56ED" w:rsidRDefault="00B12470">
            <w:pPr>
              <w:pStyle w:val="appendixtableheadings0"/>
              <w:rPr>
                <w:rFonts w:eastAsia="MS PGothic" w:cs="Tahoma"/>
                <w:color w:val="000000"/>
                <w:sz w:val="20"/>
                <w:szCs w:val="20"/>
              </w:rPr>
            </w:pPr>
            <w:r w:rsidRPr="000E56ED">
              <w:rPr>
                <w:rFonts w:eastAsia="MS PGothic" w:cs="Tahoma"/>
                <w:color w:val="000000"/>
                <w:sz w:val="20"/>
                <w:szCs w:val="20"/>
                <w:lang w:eastAsia="ja-JP"/>
              </w:rPr>
              <w:t xml:space="preserve">HUP </w:t>
            </w:r>
            <w:r w:rsidRPr="000E56ED">
              <w:rPr>
                <w:rFonts w:eastAsia="MS PGothic" w:cs="Tahoma"/>
                <w:color w:val="000000"/>
                <w:sz w:val="20"/>
                <w:szCs w:val="20"/>
                <w:lang w:eastAsia="ja-JP"/>
              </w:rPr>
              <w:t>向け</w:t>
            </w:r>
            <w:r w:rsidRPr="000E56ED">
              <w:rPr>
                <w:rFonts w:eastAsia="MS PGothic" w:cs="Tahoma"/>
                <w:color w:val="000000"/>
                <w:sz w:val="20"/>
                <w:szCs w:val="20"/>
                <w:lang w:eastAsia="ja-JP"/>
              </w:rPr>
              <w:br/>
            </w:r>
            <w:r w:rsidRPr="000E56ED">
              <w:rPr>
                <w:rFonts w:eastAsia="MS PGothic" w:cs="Tahoma"/>
                <w:color w:val="000000"/>
                <w:sz w:val="20"/>
                <w:szCs w:val="20"/>
              </w:rPr>
              <w:t xml:space="preserve">Office Professional Plus </w:t>
            </w:r>
            <w:r w:rsidRPr="000E56ED">
              <w:rPr>
                <w:rFonts w:eastAsia="MS PGothic" w:cs="Tahoma"/>
                <w:color w:val="000000"/>
                <w:sz w:val="20"/>
                <w:szCs w:val="20"/>
                <w:lang w:eastAsia="ja-JP"/>
              </w:rPr>
              <w:t>コンポーネント</w:t>
            </w:r>
          </w:p>
        </w:tc>
      </w:tr>
      <w:tr w:rsidR="00B12470" w:rsidRPr="000E56ED">
        <w:trPr>
          <w:trHeight w:val="438"/>
        </w:trPr>
        <w:tc>
          <w:tcPr>
            <w:tcW w:w="4757" w:type="dxa"/>
            <w:tcMar>
              <w:top w:w="0" w:type="dxa"/>
              <w:left w:w="108" w:type="dxa"/>
              <w:bottom w:w="0" w:type="dxa"/>
              <w:right w:w="108" w:type="dxa"/>
            </w:tcMar>
            <w:vAlign w:val="center"/>
          </w:tcPr>
          <w:p w:rsidR="00B12470" w:rsidRPr="000E56ED" w:rsidRDefault="00B12470">
            <w:pPr>
              <w:pStyle w:val="appendixtabletext0"/>
              <w:rPr>
                <w:rFonts w:eastAsia="MS PGothic" w:cs="Tahoma"/>
                <w:color w:val="000000"/>
                <w:lang w:eastAsia="ja-JP"/>
              </w:rPr>
            </w:pPr>
            <w:r w:rsidRPr="000E56ED">
              <w:rPr>
                <w:rFonts w:eastAsia="MS PGothic" w:cs="Tahoma"/>
                <w:color w:val="000000"/>
              </w:rPr>
              <w:t>Word 201</w:t>
            </w:r>
            <w:r w:rsidRPr="000E56ED">
              <w:rPr>
                <w:rFonts w:eastAsia="MS PGothic" w:cs="Tahoma"/>
                <w:color w:val="000000"/>
                <w:lang w:eastAsia="ja-JP"/>
              </w:rPr>
              <w:t>3</w:t>
            </w:r>
          </w:p>
          <w:p w:rsidR="00B12470" w:rsidRPr="000E56ED" w:rsidRDefault="00B12470">
            <w:pPr>
              <w:pStyle w:val="appendixtabletext0"/>
              <w:rPr>
                <w:rFonts w:eastAsia="MS PGothic" w:cs="Tahoma"/>
                <w:color w:val="000000"/>
                <w:lang w:eastAsia="ja-JP"/>
              </w:rPr>
            </w:pPr>
            <w:r w:rsidRPr="000E56ED">
              <w:rPr>
                <w:rFonts w:eastAsia="MS PGothic" w:cs="Tahoma"/>
                <w:color w:val="000000"/>
              </w:rPr>
              <w:t>Excel® 201</w:t>
            </w:r>
            <w:r w:rsidRPr="000E56ED">
              <w:rPr>
                <w:rFonts w:eastAsia="MS PGothic" w:cs="Tahoma"/>
                <w:color w:val="000000"/>
                <w:lang w:eastAsia="ja-JP"/>
              </w:rPr>
              <w:t>3</w:t>
            </w:r>
          </w:p>
          <w:p w:rsidR="00B12470" w:rsidRPr="000E56ED" w:rsidRDefault="00B12470">
            <w:pPr>
              <w:pStyle w:val="appendixtabletext0"/>
              <w:rPr>
                <w:rFonts w:eastAsia="MS PGothic" w:cs="Tahoma"/>
                <w:color w:val="000000"/>
                <w:lang w:eastAsia="ja-JP"/>
              </w:rPr>
            </w:pPr>
            <w:r w:rsidRPr="000E56ED">
              <w:rPr>
                <w:rFonts w:eastAsia="MS PGothic" w:cs="Tahoma"/>
                <w:color w:val="000000"/>
              </w:rPr>
              <w:t>PowerPoint® 201</w:t>
            </w:r>
            <w:r w:rsidRPr="000E56ED">
              <w:rPr>
                <w:rFonts w:eastAsia="MS PGothic" w:cs="Tahoma"/>
                <w:color w:val="000000"/>
                <w:lang w:eastAsia="ja-JP"/>
              </w:rPr>
              <w:t>3</w:t>
            </w:r>
          </w:p>
          <w:p w:rsidR="00B12470" w:rsidRPr="000E56ED" w:rsidRDefault="00B12470">
            <w:pPr>
              <w:pStyle w:val="appendixtabletext0"/>
              <w:rPr>
                <w:rFonts w:eastAsia="MS PGothic" w:cs="Tahoma"/>
                <w:color w:val="000000"/>
                <w:lang w:eastAsia="ja-JP"/>
              </w:rPr>
            </w:pPr>
            <w:r w:rsidRPr="000E56ED">
              <w:rPr>
                <w:rFonts w:eastAsia="MS PGothic" w:cs="Tahoma"/>
                <w:color w:val="000000"/>
              </w:rPr>
              <w:t>Outlook® 201</w:t>
            </w:r>
            <w:r w:rsidRPr="000E56ED">
              <w:rPr>
                <w:rFonts w:eastAsia="MS PGothic" w:cs="Tahoma"/>
                <w:color w:val="000000"/>
                <w:lang w:eastAsia="ja-JP"/>
              </w:rPr>
              <w:t>3</w:t>
            </w:r>
          </w:p>
          <w:p w:rsidR="00B12470" w:rsidRPr="000E56ED" w:rsidRDefault="00B12470">
            <w:pPr>
              <w:pStyle w:val="appendixtabletext0"/>
              <w:rPr>
                <w:rFonts w:eastAsia="MS PGothic" w:cs="Tahoma"/>
                <w:color w:val="000000"/>
                <w:lang w:eastAsia="ja-JP"/>
              </w:rPr>
            </w:pPr>
            <w:r w:rsidRPr="000E56ED">
              <w:rPr>
                <w:rFonts w:eastAsia="MS PGothic" w:cs="Tahoma"/>
                <w:color w:val="000000"/>
              </w:rPr>
              <w:t>Publisher 201</w:t>
            </w:r>
            <w:r w:rsidRPr="000E56ED">
              <w:rPr>
                <w:rFonts w:eastAsia="MS PGothic" w:cs="Tahoma"/>
                <w:color w:val="000000"/>
                <w:lang w:eastAsia="ja-JP"/>
              </w:rPr>
              <w:t>3</w:t>
            </w:r>
          </w:p>
          <w:p w:rsidR="00B12470" w:rsidRPr="000E56ED" w:rsidRDefault="00B12470">
            <w:pPr>
              <w:pStyle w:val="appendixtabletext0"/>
              <w:rPr>
                <w:rFonts w:eastAsia="MS PGothic" w:cs="Tahoma"/>
                <w:color w:val="000000"/>
                <w:lang w:eastAsia="ja-JP"/>
              </w:rPr>
            </w:pPr>
            <w:r w:rsidRPr="000E56ED">
              <w:rPr>
                <w:rFonts w:eastAsia="MS PGothic" w:cs="Tahoma"/>
                <w:color w:val="000000"/>
              </w:rPr>
              <w:t>Access® 201</w:t>
            </w:r>
            <w:r w:rsidRPr="000E56ED">
              <w:rPr>
                <w:rFonts w:eastAsia="MS PGothic" w:cs="Tahoma"/>
                <w:color w:val="000000"/>
                <w:lang w:eastAsia="ja-JP"/>
              </w:rPr>
              <w:t>3</w:t>
            </w:r>
          </w:p>
          <w:p w:rsidR="00B12470" w:rsidRPr="000E56ED" w:rsidRDefault="00B12470">
            <w:pPr>
              <w:pStyle w:val="appendixtabletext0"/>
              <w:rPr>
                <w:rFonts w:eastAsia="MS PGothic" w:cs="Tahoma"/>
                <w:color w:val="000000"/>
                <w:lang w:eastAsia="ja-JP"/>
              </w:rPr>
            </w:pPr>
            <w:r w:rsidRPr="000E56ED">
              <w:rPr>
                <w:rFonts w:eastAsia="MS PGothic" w:cs="Tahoma"/>
                <w:color w:val="000000"/>
              </w:rPr>
              <w:t>OneNote® 201</w:t>
            </w:r>
            <w:r w:rsidRPr="000E56ED">
              <w:rPr>
                <w:rFonts w:eastAsia="MS PGothic" w:cs="Tahoma"/>
                <w:color w:val="000000"/>
                <w:lang w:eastAsia="ja-JP"/>
              </w:rPr>
              <w:t>3</w:t>
            </w:r>
          </w:p>
          <w:p w:rsidR="00B12470" w:rsidRPr="000E56ED" w:rsidRDefault="00B12470">
            <w:pPr>
              <w:pStyle w:val="appendixtabletext0"/>
              <w:rPr>
                <w:rFonts w:eastAsia="MS PGothic" w:cs="Tahoma"/>
                <w:color w:val="000000"/>
                <w:lang w:eastAsia="ja-JP"/>
              </w:rPr>
            </w:pPr>
            <w:r w:rsidRPr="000E56ED">
              <w:rPr>
                <w:rFonts w:eastAsia="MS PGothic" w:cs="Tahoma"/>
                <w:color w:val="000000"/>
              </w:rPr>
              <w:t>InfoPath® 201</w:t>
            </w:r>
            <w:r w:rsidRPr="000E56ED">
              <w:rPr>
                <w:rFonts w:eastAsia="MS PGothic" w:cs="Tahoma"/>
                <w:color w:val="000000"/>
                <w:lang w:eastAsia="ja-JP"/>
              </w:rPr>
              <w:t>3</w:t>
            </w:r>
          </w:p>
          <w:p w:rsidR="00B12470" w:rsidRPr="000E56ED" w:rsidRDefault="00B12470">
            <w:pPr>
              <w:pStyle w:val="appendixtabletext0"/>
              <w:rPr>
                <w:rFonts w:eastAsia="MS PGothic" w:cs="Tahoma"/>
                <w:color w:val="000000"/>
                <w:lang w:eastAsia="ja-JP"/>
              </w:rPr>
            </w:pPr>
            <w:r w:rsidRPr="000E56ED">
              <w:rPr>
                <w:rFonts w:eastAsia="MS PGothic" w:cs="Tahoma"/>
                <w:color w:val="000000"/>
                <w:lang w:eastAsia="ja-JP"/>
              </w:rPr>
              <w:t>Lync 2013</w:t>
            </w:r>
          </w:p>
        </w:tc>
      </w:tr>
    </w:tbl>
    <w:p w:rsidR="00B12470" w:rsidRPr="000E56ED" w:rsidRDefault="00B12470">
      <w:pPr>
        <w:rPr>
          <w:rFonts w:eastAsia="MS PGothic" w:cs="Tahoma"/>
          <w:color w:val="1F497D"/>
          <w:lang w:eastAsia="ja-JP"/>
        </w:rPr>
      </w:pPr>
    </w:p>
    <w:tbl>
      <w:tblPr>
        <w:tblW w:w="0" w:type="auto"/>
        <w:tblInd w:w="708" w:type="dxa"/>
        <w:tblCellMar>
          <w:left w:w="0" w:type="dxa"/>
          <w:right w:w="0" w:type="dxa"/>
        </w:tblCellMar>
        <w:tblLook w:val="00A0" w:firstRow="1" w:lastRow="0" w:firstColumn="1" w:lastColumn="0" w:noHBand="0" w:noVBand="0"/>
      </w:tblPr>
      <w:tblGrid>
        <w:gridCol w:w="4787"/>
        <w:gridCol w:w="4111"/>
      </w:tblGrid>
      <w:tr w:rsidR="00B12470" w:rsidRPr="000E56ED" w:rsidTr="00FC1337">
        <w:trPr>
          <w:trHeight w:val="60"/>
        </w:trPr>
        <w:tc>
          <w:tcPr>
            <w:tcW w:w="478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0E56ED" w:rsidRDefault="00B12470">
            <w:pPr>
              <w:pStyle w:val="appendixtableheadings0"/>
              <w:rPr>
                <w:rFonts w:eastAsia="MS PGothic" w:cs="Tahoma"/>
                <w:sz w:val="20"/>
                <w:szCs w:val="20"/>
                <w:lang w:eastAsia="ja-JP"/>
              </w:rPr>
            </w:pPr>
            <w:r w:rsidRPr="000E56ED">
              <w:rPr>
                <w:rFonts w:eastAsia="MS PGothic" w:cs="Tahoma"/>
                <w:sz w:val="20"/>
                <w:szCs w:val="20"/>
                <w:lang w:eastAsia="ja-JP"/>
              </w:rPr>
              <w:t>対象となるデスクトップ</w:t>
            </w:r>
            <w:r w:rsidRPr="000E56ED">
              <w:rPr>
                <w:rFonts w:eastAsia="MS PGothic" w:cs="Tahoma"/>
                <w:sz w:val="20"/>
                <w:szCs w:val="20"/>
                <w:lang w:eastAsia="ja-JP"/>
              </w:rPr>
              <w:t xml:space="preserve"> </w:t>
            </w:r>
            <w:r w:rsidRPr="000E56ED">
              <w:rPr>
                <w:rFonts w:eastAsia="MS PGothic" w:cs="Tahoma"/>
                <w:sz w:val="20"/>
                <w:szCs w:val="20"/>
                <w:lang w:eastAsia="ja-JP"/>
              </w:rPr>
              <w:t>アプリケーション</w:t>
            </w:r>
          </w:p>
        </w:tc>
        <w:tc>
          <w:tcPr>
            <w:tcW w:w="4111"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B12470" w:rsidRPr="000E56ED" w:rsidRDefault="00B12470">
            <w:pPr>
              <w:pStyle w:val="appendixtableheadings0"/>
              <w:rPr>
                <w:rFonts w:eastAsia="MS PGothic" w:cs="Tahoma"/>
                <w:sz w:val="20"/>
                <w:szCs w:val="20"/>
                <w:lang w:eastAsia="ja-JP"/>
              </w:rPr>
            </w:pPr>
            <w:r w:rsidRPr="000E56ED">
              <w:rPr>
                <w:rFonts w:eastAsia="MS PGothic" w:cs="Tahoma"/>
                <w:sz w:val="20"/>
                <w:szCs w:val="20"/>
                <w:lang w:eastAsia="ja-JP"/>
              </w:rPr>
              <w:t>対応する自宅使用プログラム</w:t>
            </w:r>
            <w:r w:rsidRPr="000E56ED">
              <w:rPr>
                <w:rFonts w:eastAsia="MS PGothic" w:cs="Tahoma"/>
                <w:sz w:val="20"/>
                <w:szCs w:val="20"/>
                <w:lang w:eastAsia="ja-JP"/>
              </w:rPr>
              <w:t xml:space="preserve"> </w:t>
            </w:r>
            <w:r w:rsidRPr="000E56ED">
              <w:rPr>
                <w:rFonts w:eastAsia="MS PGothic" w:cs="Tahoma"/>
                <w:sz w:val="20"/>
                <w:szCs w:val="20"/>
                <w:lang w:eastAsia="ja-JP"/>
              </w:rPr>
              <w:t>ライセンス</w:t>
            </w:r>
          </w:p>
        </w:tc>
      </w:tr>
      <w:tr w:rsidR="00B12470" w:rsidRPr="000E56ED"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0E56ED" w:rsidRDefault="00B12470">
            <w:pPr>
              <w:pStyle w:val="appendixtabletext0"/>
              <w:rPr>
                <w:rFonts w:eastAsia="MS PGothic" w:cs="Tahoma"/>
                <w:color w:val="000000"/>
                <w:lang w:eastAsia="ja-JP"/>
              </w:rPr>
            </w:pPr>
            <w:r w:rsidRPr="000E56ED">
              <w:rPr>
                <w:rFonts w:eastAsia="MS PGothic" w:cs="Tahoma"/>
                <w:color w:val="000000"/>
              </w:rPr>
              <w:t>Office Standard 2010</w:t>
            </w:r>
            <w:r w:rsidRPr="000E56ED">
              <w:rPr>
                <w:rFonts w:eastAsia="MS PGothic" w:cs="Tahoma"/>
                <w:color w:val="000000"/>
                <w:lang w:eastAsia="ja-JP"/>
              </w:rPr>
              <w:t>/2013</w:t>
            </w:r>
          </w:p>
          <w:p w:rsidR="00B12470" w:rsidRPr="000E56ED" w:rsidRDefault="00B12470">
            <w:pPr>
              <w:pStyle w:val="appendixtabletext0"/>
              <w:rPr>
                <w:rFonts w:eastAsia="MS PGothic" w:cs="Tahoma"/>
                <w:color w:val="000000"/>
              </w:rPr>
            </w:pPr>
            <w:r w:rsidRPr="000E56ED">
              <w:rPr>
                <w:rFonts w:eastAsia="MS PGothic" w:cs="Tahoma"/>
                <w:color w:val="000000"/>
              </w:rPr>
              <w:t>Office Professional Plus 2010</w:t>
            </w:r>
            <w:r w:rsidRPr="000E56ED">
              <w:rPr>
                <w:rFonts w:eastAsia="MS PGothic" w:cs="Tahoma"/>
                <w:color w:val="000000"/>
                <w:lang w:eastAsia="ja-JP"/>
              </w:rPr>
              <w:t>/2013</w:t>
            </w:r>
          </w:p>
          <w:p w:rsidR="00B12470" w:rsidRPr="000E56ED" w:rsidRDefault="00B12470">
            <w:pPr>
              <w:pStyle w:val="appendixtabletext0"/>
              <w:rPr>
                <w:rFonts w:eastAsia="MS PGothic" w:cs="Tahoma"/>
                <w:color w:val="000000"/>
                <w:lang w:eastAsia="ja-JP"/>
              </w:rPr>
            </w:pPr>
            <w:r w:rsidRPr="000E56ED">
              <w:rPr>
                <w:rFonts w:eastAsia="MS PGothic" w:cs="Tahoma"/>
                <w:color w:val="000000"/>
              </w:rPr>
              <w:t>Office for Mac 2008</w:t>
            </w:r>
            <w:r w:rsidRPr="000E56ED">
              <w:rPr>
                <w:rFonts w:eastAsia="MS PGothic" w:cs="Tahoma"/>
                <w:color w:val="000000"/>
                <w:lang w:eastAsia="ja-JP"/>
              </w:rPr>
              <w:t>/Office for Mac Standard 2011</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0E56ED" w:rsidRDefault="00B12470">
            <w:pPr>
              <w:pStyle w:val="appendixtabletext0"/>
              <w:rPr>
                <w:rFonts w:eastAsia="MS PGothic" w:cs="Tahoma"/>
                <w:color w:val="000000"/>
              </w:rPr>
            </w:pPr>
            <w:r w:rsidRPr="000E56ED">
              <w:rPr>
                <w:rFonts w:eastAsia="MS PGothic" w:cs="Tahoma"/>
                <w:color w:val="000000"/>
              </w:rPr>
              <w:t>Office Professional Plus 201</w:t>
            </w:r>
            <w:r w:rsidRPr="000E56ED">
              <w:rPr>
                <w:rFonts w:eastAsia="MS PGothic" w:cs="Tahoma"/>
                <w:color w:val="000000"/>
                <w:lang w:eastAsia="ja-JP"/>
              </w:rPr>
              <w:t>3</w:t>
            </w:r>
            <w:r w:rsidRPr="000E56ED">
              <w:rPr>
                <w:rFonts w:eastAsia="MS PGothic" w:cs="Tahoma"/>
                <w:color w:val="000000"/>
              </w:rPr>
              <w:t xml:space="preserve"> HUP</w:t>
            </w:r>
          </w:p>
          <w:p w:rsidR="00B12470" w:rsidRPr="000E56ED" w:rsidRDefault="00B12470">
            <w:pPr>
              <w:pStyle w:val="appendixtabletext0"/>
              <w:rPr>
                <w:rFonts w:eastAsia="MS PGothic" w:cs="Tahoma"/>
                <w:color w:val="000000"/>
                <w:lang w:eastAsia="ja-JP"/>
              </w:rPr>
            </w:pPr>
            <w:r w:rsidRPr="000E56ED">
              <w:rPr>
                <w:rFonts w:eastAsia="MS PGothic" w:cs="Tahoma"/>
                <w:color w:val="000000"/>
                <w:lang w:eastAsia="ja-JP"/>
              </w:rPr>
              <w:t>または</w:t>
            </w:r>
          </w:p>
          <w:p w:rsidR="00B12470" w:rsidRPr="000E56ED" w:rsidRDefault="00B12470">
            <w:pPr>
              <w:pStyle w:val="appendixtabletext0"/>
              <w:rPr>
                <w:rFonts w:eastAsia="MS PGothic" w:cs="Tahoma"/>
                <w:color w:val="000000"/>
              </w:rPr>
            </w:pPr>
            <w:r w:rsidRPr="000E56ED">
              <w:rPr>
                <w:rFonts w:eastAsia="MS PGothic" w:cs="Tahoma"/>
                <w:color w:val="000000"/>
              </w:rPr>
              <w:t xml:space="preserve">Office for Mac </w:t>
            </w:r>
            <w:r w:rsidRPr="000E56ED">
              <w:rPr>
                <w:rFonts w:eastAsia="MS PGothic" w:cs="Tahoma"/>
                <w:color w:val="000000"/>
                <w:lang w:eastAsia="ja-JP"/>
              </w:rPr>
              <w:t>Home &amp; Business 2011 HUP</w:t>
            </w:r>
          </w:p>
        </w:tc>
      </w:tr>
      <w:tr w:rsidR="00B12470" w:rsidRPr="000E56ED"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0E56ED" w:rsidRDefault="00B12470">
            <w:pPr>
              <w:pStyle w:val="appendixtabletext0"/>
              <w:rPr>
                <w:rFonts w:eastAsia="MS PGothic" w:cs="Tahoma"/>
                <w:color w:val="000000"/>
              </w:rPr>
            </w:pPr>
            <w:r w:rsidRPr="000E56ED">
              <w:rPr>
                <w:rFonts w:eastAsia="MS PGothic" w:cs="Tahoma"/>
                <w:color w:val="000000"/>
              </w:rPr>
              <w:t>Access 2010</w:t>
            </w:r>
            <w:r w:rsidRPr="000E56ED">
              <w:rPr>
                <w:rFonts w:eastAsia="MS PGothic" w:cs="Tahoma"/>
                <w:color w:val="000000"/>
                <w:lang w:eastAsia="ja-JP"/>
              </w:rPr>
              <w:t>/2013</w:t>
            </w:r>
          </w:p>
          <w:p w:rsidR="00B12470" w:rsidRPr="000E56ED" w:rsidRDefault="00B12470">
            <w:pPr>
              <w:pStyle w:val="appendixtabletext0"/>
              <w:rPr>
                <w:rFonts w:eastAsia="MS PGothic" w:cs="Tahoma"/>
                <w:color w:val="000000"/>
              </w:rPr>
            </w:pPr>
            <w:r w:rsidRPr="000E56ED">
              <w:rPr>
                <w:rFonts w:eastAsia="MS PGothic" w:cs="Tahoma"/>
                <w:color w:val="000000"/>
              </w:rPr>
              <w:t>Excel 2010</w:t>
            </w:r>
            <w:r w:rsidRPr="000E56ED">
              <w:rPr>
                <w:rFonts w:eastAsia="MS PGothic" w:cs="Tahoma"/>
                <w:color w:val="000000"/>
                <w:lang w:eastAsia="ja-JP"/>
              </w:rPr>
              <w:t>/2013</w:t>
            </w:r>
          </w:p>
          <w:p w:rsidR="00B12470" w:rsidRPr="000E56ED" w:rsidRDefault="00B12470">
            <w:pPr>
              <w:pStyle w:val="appendixtabletext0"/>
              <w:rPr>
                <w:rFonts w:eastAsia="MS PGothic" w:cs="Tahoma"/>
                <w:color w:val="000000"/>
              </w:rPr>
            </w:pPr>
            <w:r w:rsidRPr="000E56ED">
              <w:rPr>
                <w:rFonts w:eastAsia="MS PGothic" w:cs="Tahoma"/>
                <w:color w:val="000000"/>
              </w:rPr>
              <w:t>PowerPoint 2010</w:t>
            </w:r>
            <w:r w:rsidRPr="000E56ED">
              <w:rPr>
                <w:rFonts w:eastAsia="MS PGothic" w:cs="Tahoma"/>
                <w:color w:val="000000"/>
                <w:lang w:eastAsia="ja-JP"/>
              </w:rPr>
              <w:t>/2013</w:t>
            </w:r>
          </w:p>
          <w:p w:rsidR="00B12470" w:rsidRPr="000E56ED" w:rsidRDefault="00B12470">
            <w:pPr>
              <w:pStyle w:val="appendixtabletext0"/>
              <w:rPr>
                <w:rFonts w:eastAsia="MS PGothic" w:cs="Tahoma"/>
                <w:color w:val="000000"/>
              </w:rPr>
            </w:pPr>
            <w:r w:rsidRPr="000E56ED">
              <w:rPr>
                <w:rFonts w:eastAsia="MS PGothic" w:cs="Tahoma"/>
                <w:color w:val="000000"/>
              </w:rPr>
              <w:t>InfoPath 2010</w:t>
            </w:r>
            <w:r w:rsidRPr="000E56ED">
              <w:rPr>
                <w:rFonts w:eastAsia="MS PGothic" w:cs="Tahoma"/>
                <w:color w:val="000000"/>
                <w:lang w:eastAsia="ja-JP"/>
              </w:rPr>
              <w:t>/2013</w:t>
            </w:r>
          </w:p>
          <w:p w:rsidR="00B12470" w:rsidRPr="000E56ED" w:rsidRDefault="00B12470">
            <w:pPr>
              <w:pStyle w:val="appendixtabletext0"/>
              <w:rPr>
                <w:rFonts w:eastAsia="MS PGothic" w:cs="Tahoma"/>
                <w:color w:val="000000"/>
              </w:rPr>
            </w:pPr>
            <w:r w:rsidRPr="000E56ED">
              <w:rPr>
                <w:rFonts w:eastAsia="MS PGothic" w:cs="Tahoma"/>
                <w:color w:val="000000"/>
              </w:rPr>
              <w:t>OneNote 2010</w:t>
            </w:r>
            <w:r w:rsidRPr="000E56ED">
              <w:rPr>
                <w:rFonts w:eastAsia="MS PGothic" w:cs="Tahoma"/>
                <w:color w:val="000000"/>
                <w:lang w:eastAsia="ja-JP"/>
              </w:rPr>
              <w:t>/2013</w:t>
            </w:r>
          </w:p>
          <w:p w:rsidR="00B12470" w:rsidRPr="000E56ED" w:rsidRDefault="00B12470">
            <w:pPr>
              <w:pStyle w:val="appendixtabletext0"/>
              <w:rPr>
                <w:rFonts w:eastAsia="MS PGothic" w:cs="Tahoma"/>
                <w:color w:val="000000"/>
              </w:rPr>
            </w:pPr>
            <w:r w:rsidRPr="000E56ED">
              <w:rPr>
                <w:rFonts w:eastAsia="MS PGothic" w:cs="Tahoma"/>
                <w:color w:val="000000"/>
              </w:rPr>
              <w:t>Outlook 2010</w:t>
            </w:r>
            <w:r w:rsidRPr="000E56ED">
              <w:rPr>
                <w:rFonts w:eastAsia="MS PGothic" w:cs="Tahoma"/>
                <w:color w:val="000000"/>
                <w:lang w:eastAsia="ja-JP"/>
              </w:rPr>
              <w:t>/2013</w:t>
            </w:r>
          </w:p>
          <w:p w:rsidR="00B12470" w:rsidRPr="000E56ED" w:rsidRDefault="00B12470">
            <w:pPr>
              <w:pStyle w:val="appendixtabletext0"/>
              <w:rPr>
                <w:rFonts w:eastAsia="MS PGothic" w:cs="Tahoma"/>
                <w:color w:val="000000"/>
              </w:rPr>
            </w:pPr>
            <w:r w:rsidRPr="000E56ED">
              <w:rPr>
                <w:rFonts w:eastAsia="MS PGothic" w:cs="Tahoma"/>
                <w:color w:val="000000"/>
              </w:rPr>
              <w:t>Publisher 2010</w:t>
            </w:r>
            <w:r w:rsidRPr="000E56ED">
              <w:rPr>
                <w:rFonts w:eastAsia="MS PGothic" w:cs="Tahoma"/>
                <w:color w:val="000000"/>
                <w:lang w:eastAsia="ja-JP"/>
              </w:rPr>
              <w:t>/2013</w:t>
            </w:r>
          </w:p>
          <w:p w:rsidR="00B12470" w:rsidRPr="000E56ED" w:rsidRDefault="00B12470">
            <w:pPr>
              <w:pStyle w:val="appendixtabletext0"/>
              <w:rPr>
                <w:rFonts w:eastAsia="MS PGothic" w:cs="Tahoma"/>
                <w:color w:val="000000"/>
                <w:lang w:eastAsia="ja-JP"/>
              </w:rPr>
            </w:pPr>
            <w:r w:rsidRPr="000E56ED">
              <w:rPr>
                <w:rFonts w:eastAsia="MS PGothic" w:cs="Tahoma"/>
                <w:color w:val="000000"/>
              </w:rPr>
              <w:t>Word 2010</w:t>
            </w:r>
            <w:r w:rsidRPr="000E56ED">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0E56ED" w:rsidRDefault="00B12470">
            <w:pPr>
              <w:pStyle w:val="appendixtabletext0"/>
              <w:rPr>
                <w:rFonts w:eastAsia="MS PGothic" w:cs="Tahoma"/>
                <w:color w:val="000000"/>
              </w:rPr>
            </w:pPr>
            <w:r w:rsidRPr="000E56ED">
              <w:rPr>
                <w:rFonts w:eastAsia="MS PGothic" w:cs="Tahoma"/>
                <w:color w:val="000000"/>
              </w:rPr>
              <w:t>Office Professional Plus 201</w:t>
            </w:r>
            <w:r w:rsidRPr="000E56ED">
              <w:rPr>
                <w:rFonts w:eastAsia="MS PGothic" w:cs="Tahoma"/>
                <w:color w:val="000000"/>
                <w:lang w:eastAsia="ja-JP"/>
              </w:rPr>
              <w:t>3</w:t>
            </w:r>
            <w:r w:rsidRPr="000E56ED">
              <w:rPr>
                <w:rFonts w:eastAsia="MS PGothic" w:cs="Tahoma"/>
                <w:color w:val="000000"/>
              </w:rPr>
              <w:t xml:space="preserve"> HUP</w:t>
            </w:r>
          </w:p>
          <w:p w:rsidR="00B12470" w:rsidRPr="000E56ED" w:rsidRDefault="00B12470">
            <w:pPr>
              <w:pStyle w:val="appendixtabletext0"/>
              <w:rPr>
                <w:rFonts w:eastAsia="MS PGothic" w:cs="Tahoma"/>
                <w:color w:val="000000"/>
                <w:lang w:eastAsia="ja-JP"/>
              </w:rPr>
            </w:pPr>
            <w:r w:rsidRPr="000E56ED">
              <w:rPr>
                <w:rFonts w:eastAsia="MS PGothic" w:cs="Tahoma"/>
                <w:color w:val="000000"/>
                <w:lang w:eastAsia="ja-JP"/>
              </w:rPr>
              <w:t>または</w:t>
            </w:r>
          </w:p>
          <w:p w:rsidR="00B12470" w:rsidRPr="000E56ED" w:rsidRDefault="00B12470">
            <w:pPr>
              <w:pStyle w:val="appendixtabletext0"/>
              <w:rPr>
                <w:rFonts w:eastAsia="MS PGothic" w:cs="Tahoma"/>
                <w:color w:val="000000"/>
              </w:rPr>
            </w:pPr>
            <w:r w:rsidRPr="000E56ED">
              <w:rPr>
                <w:rFonts w:eastAsia="MS PGothic" w:cs="Tahoma"/>
                <w:color w:val="000000"/>
              </w:rPr>
              <w:t xml:space="preserve">Office for Mac </w:t>
            </w:r>
            <w:r w:rsidRPr="000E56ED">
              <w:rPr>
                <w:rFonts w:eastAsia="MS PGothic" w:cs="Tahoma"/>
                <w:color w:val="000000"/>
                <w:lang w:eastAsia="ja-JP"/>
              </w:rPr>
              <w:t>Home &amp; Business 2011 HUP</w:t>
            </w:r>
          </w:p>
        </w:tc>
      </w:tr>
      <w:tr w:rsidR="00B12470" w:rsidRPr="000E56ED"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0E56ED" w:rsidRDefault="00B12470">
            <w:pPr>
              <w:pStyle w:val="appendixtabletext0"/>
              <w:rPr>
                <w:rFonts w:eastAsia="MS PGothic" w:cs="Tahoma"/>
                <w:color w:val="000000"/>
                <w:lang w:eastAsia="ja-JP"/>
              </w:rPr>
            </w:pPr>
            <w:r w:rsidRPr="000E56ED">
              <w:rPr>
                <w:rFonts w:eastAsia="MS PGothic" w:cs="Tahoma"/>
                <w:color w:val="000000"/>
              </w:rPr>
              <w:t>Visio Standard 2010</w:t>
            </w:r>
            <w:r w:rsidRPr="000E56ED">
              <w:rPr>
                <w:rFonts w:eastAsia="MS PGothic" w:cs="Tahoma"/>
                <w:color w:val="000000"/>
                <w:lang w:eastAsia="ja-JP"/>
              </w:rPr>
              <w:t>/2013</w:t>
            </w:r>
          </w:p>
          <w:p w:rsidR="00B12470" w:rsidRPr="000E56ED" w:rsidRDefault="00B12470">
            <w:pPr>
              <w:pStyle w:val="appendixtabletext0"/>
              <w:rPr>
                <w:rFonts w:eastAsia="MS PGothic" w:cs="Tahoma"/>
                <w:color w:val="000000"/>
                <w:lang w:eastAsia="ja-JP"/>
              </w:rPr>
            </w:pPr>
            <w:r w:rsidRPr="000E56ED">
              <w:rPr>
                <w:rFonts w:eastAsia="MS PGothic" w:cs="Tahoma"/>
                <w:color w:val="000000"/>
              </w:rPr>
              <w:t>Visio Professional 2010</w:t>
            </w:r>
            <w:r w:rsidRPr="000E56ED">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0E56ED" w:rsidRDefault="00B12470">
            <w:pPr>
              <w:pStyle w:val="appendixtabletext0"/>
              <w:rPr>
                <w:rFonts w:eastAsia="MS PGothic" w:cs="Tahoma"/>
                <w:color w:val="000000"/>
              </w:rPr>
            </w:pPr>
            <w:r w:rsidRPr="000E56ED">
              <w:rPr>
                <w:rFonts w:eastAsia="MS PGothic" w:cs="Tahoma"/>
                <w:color w:val="000000"/>
              </w:rPr>
              <w:t>Visio Professional 20</w:t>
            </w:r>
            <w:r w:rsidRPr="000E56ED">
              <w:rPr>
                <w:rFonts w:eastAsia="MS PGothic" w:cs="Tahoma"/>
                <w:color w:val="000000"/>
                <w:lang w:eastAsia="ja-JP"/>
              </w:rPr>
              <w:t>13</w:t>
            </w:r>
            <w:r w:rsidRPr="000E56ED">
              <w:rPr>
                <w:rFonts w:eastAsia="MS PGothic" w:cs="Tahoma"/>
                <w:color w:val="000000"/>
              </w:rPr>
              <w:t xml:space="preserve"> HUP</w:t>
            </w:r>
          </w:p>
          <w:p w:rsidR="00B12470" w:rsidRPr="000E56ED" w:rsidRDefault="00B12470">
            <w:pPr>
              <w:pStyle w:val="appendixtabletext0"/>
              <w:rPr>
                <w:rFonts w:eastAsia="MS PGothic" w:cs="Tahoma"/>
                <w:color w:val="000000"/>
              </w:rPr>
            </w:pPr>
          </w:p>
        </w:tc>
      </w:tr>
      <w:tr w:rsidR="00B12470" w:rsidRPr="000E56ED" w:rsidTr="00FC1337">
        <w:trPr>
          <w:trHeight w:val="438"/>
        </w:trPr>
        <w:tc>
          <w:tcPr>
            <w:tcW w:w="478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B12470" w:rsidRPr="000E56ED" w:rsidRDefault="00B12470">
            <w:pPr>
              <w:pStyle w:val="appendixtabletext0"/>
              <w:rPr>
                <w:rFonts w:eastAsia="MS PGothic" w:cs="Tahoma"/>
                <w:color w:val="000000"/>
              </w:rPr>
            </w:pPr>
            <w:r w:rsidRPr="000E56ED">
              <w:rPr>
                <w:rFonts w:eastAsia="MS PGothic" w:cs="Tahoma"/>
                <w:color w:val="000000"/>
              </w:rPr>
              <w:t>Project Standard 2010</w:t>
            </w:r>
            <w:r w:rsidRPr="000E56ED">
              <w:rPr>
                <w:rFonts w:eastAsia="MS PGothic" w:cs="Tahoma"/>
                <w:color w:val="000000"/>
                <w:lang w:eastAsia="ja-JP"/>
              </w:rPr>
              <w:t>/2013</w:t>
            </w:r>
          </w:p>
          <w:p w:rsidR="00B12470" w:rsidRPr="000E56ED" w:rsidRDefault="00B12470">
            <w:pPr>
              <w:pStyle w:val="appendixtabletext0"/>
              <w:rPr>
                <w:rFonts w:eastAsia="MS PGothic" w:cs="Tahoma"/>
                <w:color w:val="000000"/>
                <w:lang w:eastAsia="ja-JP"/>
              </w:rPr>
            </w:pPr>
            <w:r w:rsidRPr="000E56ED">
              <w:rPr>
                <w:rFonts w:eastAsia="MS PGothic" w:cs="Tahoma"/>
                <w:color w:val="000000"/>
              </w:rPr>
              <w:t>Project Professional 2010</w:t>
            </w:r>
            <w:r w:rsidRPr="000E56ED">
              <w:rPr>
                <w:rFonts w:eastAsia="MS PGothic" w:cs="Tahoma"/>
                <w:color w:val="000000"/>
                <w:lang w:eastAsia="ja-JP"/>
              </w:rPr>
              <w:t>/2013</w:t>
            </w:r>
          </w:p>
        </w:tc>
        <w:tc>
          <w:tcPr>
            <w:tcW w:w="4111" w:type="dxa"/>
            <w:tcBorders>
              <w:top w:val="nil"/>
              <w:left w:val="nil"/>
              <w:bottom w:val="single" w:sz="8" w:space="0" w:color="auto"/>
              <w:right w:val="single" w:sz="8" w:space="0" w:color="auto"/>
            </w:tcBorders>
            <w:tcMar>
              <w:top w:w="0" w:type="dxa"/>
              <w:left w:w="108" w:type="dxa"/>
              <w:bottom w:w="0" w:type="dxa"/>
              <w:right w:w="108" w:type="dxa"/>
            </w:tcMar>
            <w:vAlign w:val="center"/>
          </w:tcPr>
          <w:p w:rsidR="00B12470" w:rsidRPr="000E56ED" w:rsidRDefault="00B12470">
            <w:pPr>
              <w:pStyle w:val="appendixtabletext0"/>
              <w:rPr>
                <w:rFonts w:eastAsia="MS PGothic" w:cs="Tahoma"/>
                <w:color w:val="000000"/>
              </w:rPr>
            </w:pPr>
            <w:r w:rsidRPr="000E56ED">
              <w:rPr>
                <w:rFonts w:eastAsia="MS PGothic" w:cs="Tahoma"/>
                <w:color w:val="000000"/>
              </w:rPr>
              <w:t>Project Standard 20</w:t>
            </w:r>
            <w:r w:rsidRPr="000E56ED">
              <w:rPr>
                <w:rFonts w:eastAsia="MS PGothic" w:cs="Tahoma"/>
                <w:color w:val="000000"/>
                <w:lang w:eastAsia="ja-JP"/>
              </w:rPr>
              <w:t>13</w:t>
            </w:r>
            <w:r w:rsidRPr="000E56ED">
              <w:rPr>
                <w:rFonts w:eastAsia="MS PGothic" w:cs="Tahoma"/>
                <w:color w:val="000000"/>
              </w:rPr>
              <w:t xml:space="preserve"> HUP</w:t>
            </w:r>
          </w:p>
          <w:p w:rsidR="00B12470" w:rsidRPr="000E56ED" w:rsidRDefault="00B12470">
            <w:pPr>
              <w:pStyle w:val="appendixtabletext0"/>
              <w:rPr>
                <w:rFonts w:eastAsia="MS PGothic" w:cs="Tahoma"/>
                <w:color w:val="000000"/>
                <w:lang w:eastAsia="ja-JP"/>
              </w:rPr>
            </w:pPr>
          </w:p>
        </w:tc>
      </w:tr>
    </w:tbl>
    <w:p w:rsidR="00B12470" w:rsidRPr="000E56ED" w:rsidRDefault="00B12470" w:rsidP="001C0AB1">
      <w:pPr>
        <w:pStyle w:val="AppendixBodyText"/>
        <w:spacing w:before="60"/>
        <w:ind w:left="720"/>
        <w:rPr>
          <w:rFonts w:eastAsia="MS PGothic" w:cs="Tahoma"/>
          <w:sz w:val="16"/>
          <w:szCs w:val="16"/>
          <w:lang w:eastAsia="ja-JP"/>
        </w:rPr>
      </w:pPr>
      <w:r w:rsidRPr="000E56ED">
        <w:rPr>
          <w:rFonts w:eastAsia="MS PGothic" w:cs="Tahoma"/>
          <w:sz w:val="16"/>
          <w:lang w:eastAsia="ja-JP"/>
        </w:rPr>
        <w:t xml:space="preserve">* </w:t>
      </w:r>
      <w:r w:rsidRPr="000E56ED">
        <w:rPr>
          <w:rFonts w:eastAsia="MS PGothic" w:cs="Tahoma"/>
          <w:sz w:val="16"/>
          <w:lang w:val="ja-JP" w:eastAsia="ja-JP"/>
        </w:rPr>
        <w:t>自宅使用プログラム</w:t>
      </w:r>
      <w:r w:rsidRPr="000E56ED">
        <w:rPr>
          <w:rFonts w:eastAsia="MS PGothic" w:cs="Tahoma"/>
          <w:sz w:val="16"/>
          <w:lang w:eastAsia="ja-JP"/>
        </w:rPr>
        <w:t xml:space="preserve"> </w:t>
      </w:r>
      <w:r w:rsidRPr="000E56ED">
        <w:rPr>
          <w:rFonts w:eastAsia="MS PGothic" w:cs="Tahoma"/>
          <w:sz w:val="16"/>
          <w:lang w:val="ja-JP" w:eastAsia="ja-JP"/>
        </w:rPr>
        <w:t>ソフトウェアを利用できるかどうかは、地域、製品、および言語によって異なります。将来追加される自宅使用プログラム</w:t>
      </w:r>
      <w:r w:rsidRPr="000E56ED">
        <w:rPr>
          <w:rFonts w:eastAsia="MS PGothic" w:cs="Tahoma"/>
          <w:sz w:val="16"/>
          <w:lang w:val="ja-JP" w:eastAsia="ja-JP"/>
        </w:rPr>
        <w:t xml:space="preserve"> </w:t>
      </w:r>
      <w:r w:rsidRPr="000E56ED">
        <w:rPr>
          <w:rFonts w:eastAsia="MS PGothic" w:cs="Tahoma"/>
          <w:sz w:val="16"/>
          <w:lang w:val="ja-JP" w:eastAsia="ja-JP"/>
        </w:rPr>
        <w:t>ソフトウェアなどの詳細については、</w:t>
      </w:r>
      <w:hyperlink r:id="rId22" w:history="1">
        <w:r w:rsidRPr="000E56ED">
          <w:rPr>
            <w:rStyle w:val="Hyperlink"/>
            <w:rFonts w:eastAsia="MS PGothic" w:cs="Tahoma"/>
            <w:sz w:val="16"/>
            <w:lang w:val="ja-JP" w:eastAsia="ja-JP"/>
          </w:rPr>
          <w:t>http://www.microsoft.com/japan/licensing/default.mspx</w:t>
        </w:r>
      </w:hyperlink>
      <w:r w:rsidRPr="000E56ED">
        <w:rPr>
          <w:rFonts w:eastAsia="MS PGothic" w:cs="Tahoma"/>
          <w:sz w:val="16"/>
          <w:lang w:val="ja-JP" w:eastAsia="ja-JP"/>
        </w:rPr>
        <w:t xml:space="preserve"> </w:t>
      </w:r>
      <w:r w:rsidRPr="000E56ED">
        <w:rPr>
          <w:rFonts w:eastAsia="MS PGothic" w:cs="Tahoma"/>
          <w:sz w:val="16"/>
          <w:lang w:val="ja-JP" w:eastAsia="ja-JP"/>
        </w:rPr>
        <w:t>を参照してください。</w:t>
      </w:r>
    </w:p>
    <w:p w:rsidR="00B12470" w:rsidRPr="000E56ED" w:rsidRDefault="00B12470" w:rsidP="001C0AB1">
      <w:pPr>
        <w:pStyle w:val="AppendixBodyText"/>
        <w:spacing w:before="60"/>
        <w:ind w:left="720"/>
        <w:rPr>
          <w:rFonts w:eastAsia="MS PGothic" w:cs="Tahoma"/>
          <w:sz w:val="14"/>
          <w:lang w:eastAsia="ja-JP"/>
        </w:rPr>
      </w:pPr>
      <w:r w:rsidRPr="000E56ED">
        <w:rPr>
          <w:rFonts w:eastAsia="MS PGothic" w:cs="Tahoma"/>
          <w:sz w:val="16"/>
          <w:szCs w:val="16"/>
        </w:rPr>
        <w:t>** Campus Agreement</w:t>
      </w:r>
      <w:r w:rsidRPr="000E56ED">
        <w:rPr>
          <w:rFonts w:eastAsia="MS PGothic" w:cs="Tahoma"/>
          <w:sz w:val="16"/>
          <w:szCs w:val="16"/>
          <w:lang w:val="ja-JP"/>
        </w:rPr>
        <w:t>、</w:t>
      </w:r>
      <w:r w:rsidRPr="000E56ED">
        <w:rPr>
          <w:rFonts w:eastAsia="MS PGothic" w:cs="Tahoma"/>
          <w:sz w:val="16"/>
          <w:szCs w:val="16"/>
        </w:rPr>
        <w:t>School Agreement</w:t>
      </w:r>
      <w:r w:rsidRPr="000E56ED">
        <w:rPr>
          <w:rFonts w:eastAsia="MS PGothic" w:cs="Tahoma"/>
          <w:sz w:val="16"/>
          <w:szCs w:val="16"/>
          <w:lang w:val="ja-JP"/>
        </w:rPr>
        <w:t>、および</w:t>
      </w:r>
      <w:r w:rsidRPr="000E56ED">
        <w:rPr>
          <w:rFonts w:eastAsia="MS PGothic" w:cs="Tahoma"/>
          <w:sz w:val="16"/>
          <w:szCs w:val="16"/>
        </w:rPr>
        <w:t xml:space="preserve"> Open Value Subscription – Education Solutions </w:t>
      </w:r>
      <w:r w:rsidRPr="000E56ED">
        <w:rPr>
          <w:rFonts w:eastAsia="MS PGothic" w:cs="Tahoma"/>
          <w:sz w:val="16"/>
          <w:szCs w:val="16"/>
          <w:lang w:val="ja-JP"/>
        </w:rPr>
        <w:t>のお客様に対するご注意</w:t>
      </w:r>
      <w:r w:rsidRPr="000E56ED">
        <w:rPr>
          <w:rFonts w:eastAsia="MS PGothic" w:cs="Tahoma"/>
          <w:sz w:val="16"/>
          <w:szCs w:val="16"/>
        </w:rPr>
        <w:t xml:space="preserve">: </w:t>
      </w:r>
      <w:r w:rsidRPr="000E56ED">
        <w:rPr>
          <w:rFonts w:eastAsia="MS PGothic" w:cs="Tahoma"/>
          <w:sz w:val="16"/>
          <w:szCs w:val="16"/>
          <w:lang w:val="ja-JP"/>
        </w:rPr>
        <w:t>その他のプログラム固有の条件については、</w:t>
      </w:r>
      <w:r w:rsidRPr="000E56ED">
        <w:rPr>
          <w:rFonts w:eastAsia="MS PGothic" w:cs="Tahoma"/>
          <w:sz w:val="16"/>
          <w:szCs w:val="16"/>
        </w:rPr>
        <w:t xml:space="preserve">CASA </w:t>
      </w:r>
      <w:r w:rsidRPr="000E56ED">
        <w:rPr>
          <w:rFonts w:eastAsia="MS PGothic" w:cs="Tahoma"/>
          <w:sz w:val="16"/>
          <w:szCs w:val="16"/>
          <w:lang w:val="ja-JP"/>
        </w:rPr>
        <w:t>契約</w:t>
      </w:r>
      <w:r w:rsidRPr="000E56ED">
        <w:rPr>
          <w:rFonts w:eastAsia="MS PGothic" w:cs="Tahoma"/>
          <w:sz w:val="16"/>
          <w:szCs w:val="16"/>
        </w:rPr>
        <w:t xml:space="preserve"> (3.5 </w:t>
      </w:r>
      <w:r w:rsidRPr="000E56ED">
        <w:rPr>
          <w:rFonts w:eastAsia="MS PGothic" w:cs="Tahoma"/>
          <w:sz w:val="16"/>
          <w:szCs w:val="16"/>
          <w:lang w:val="ja-JP"/>
        </w:rPr>
        <w:t>以降</w:t>
      </w:r>
      <w:r w:rsidRPr="000E56ED">
        <w:rPr>
          <w:rFonts w:eastAsia="MS PGothic" w:cs="Tahoma"/>
          <w:sz w:val="16"/>
          <w:szCs w:val="16"/>
        </w:rPr>
        <w:t xml:space="preserve">) </w:t>
      </w:r>
      <w:r w:rsidRPr="000E56ED">
        <w:rPr>
          <w:rFonts w:eastAsia="MS PGothic" w:cs="Tahoma"/>
          <w:sz w:val="16"/>
          <w:szCs w:val="16"/>
          <w:lang w:val="ja-JP"/>
        </w:rPr>
        <w:t>または</w:t>
      </w:r>
      <w:r w:rsidRPr="000E56ED">
        <w:rPr>
          <w:rFonts w:eastAsia="MS PGothic" w:cs="Tahoma"/>
          <w:sz w:val="16"/>
          <w:szCs w:val="16"/>
        </w:rPr>
        <w:t xml:space="preserve"> OVS-ES </w:t>
      </w:r>
      <w:r w:rsidRPr="000E56ED">
        <w:rPr>
          <w:rFonts w:eastAsia="MS PGothic" w:cs="Tahoma"/>
          <w:sz w:val="16"/>
          <w:szCs w:val="16"/>
          <w:lang w:val="ja-JP"/>
        </w:rPr>
        <w:t>契約をご参照ください。</w:t>
      </w:r>
      <w:r w:rsidR="00323BA2" w:rsidRPr="000E56ED">
        <w:rPr>
          <w:rFonts w:eastAsia="MS PGothic" w:cs="Tahoma"/>
          <w:sz w:val="16"/>
          <w:szCs w:val="24"/>
        </w:rPr>
        <w:t xml:space="preserve">Academic Select (SAM </w:t>
      </w:r>
      <w:r w:rsidR="00323BA2" w:rsidRPr="000E56ED">
        <w:rPr>
          <w:rFonts w:eastAsia="MS PGothic" w:cs="Tahoma"/>
          <w:sz w:val="16"/>
          <w:szCs w:val="24"/>
          <w:lang w:val="ja-JP"/>
        </w:rPr>
        <w:t>なし</w:t>
      </w:r>
      <w:r w:rsidR="00323BA2" w:rsidRPr="000E56ED">
        <w:rPr>
          <w:rFonts w:eastAsia="MS PGothic" w:cs="Tahoma"/>
          <w:sz w:val="16"/>
          <w:szCs w:val="24"/>
        </w:rPr>
        <w:t xml:space="preserve">) </w:t>
      </w:r>
      <w:r w:rsidR="00323BA2" w:rsidRPr="000E56ED">
        <w:rPr>
          <w:rFonts w:eastAsia="MS PGothic" w:cs="Tahoma"/>
          <w:sz w:val="16"/>
          <w:szCs w:val="24"/>
          <w:lang w:val="ja-JP"/>
        </w:rPr>
        <w:t>および</w:t>
      </w:r>
      <w:r w:rsidR="00323BA2" w:rsidRPr="000E56ED">
        <w:rPr>
          <w:rFonts w:eastAsia="MS PGothic" w:cs="Tahoma"/>
          <w:sz w:val="16"/>
          <w:szCs w:val="24"/>
        </w:rPr>
        <w:t xml:space="preserve"> Academic Open </w:t>
      </w:r>
      <w:r w:rsidR="00323BA2" w:rsidRPr="000E56ED">
        <w:rPr>
          <w:rFonts w:eastAsia="MS PGothic" w:cs="Tahoma"/>
          <w:sz w:val="16"/>
          <w:szCs w:val="24"/>
          <w:lang w:val="ja-JP"/>
        </w:rPr>
        <w:t>プログラムでは、この特典はご利用いただけません。</w:t>
      </w:r>
    </w:p>
    <w:p w:rsidR="00B12470" w:rsidRPr="000E56ED" w:rsidRDefault="00B12470" w:rsidP="001C0AB1">
      <w:pPr>
        <w:pStyle w:val="AppendixBodyText"/>
        <w:spacing w:before="60"/>
        <w:ind w:left="720"/>
        <w:rPr>
          <w:rFonts w:eastAsia="MS PGothic" w:cs="Tahoma"/>
          <w:i/>
          <w:color w:val="1F497D"/>
          <w:sz w:val="16"/>
          <w:szCs w:val="16"/>
          <w:lang w:eastAsia="ja-JP"/>
        </w:rPr>
      </w:pPr>
      <w:r w:rsidRPr="000E56ED">
        <w:rPr>
          <w:rFonts w:eastAsia="MS PGothic" w:cs="Tahoma"/>
          <w:noProof/>
          <w:sz w:val="16"/>
          <w:szCs w:val="18"/>
          <w:lang w:eastAsia="ja-JP"/>
        </w:rPr>
        <w:t xml:space="preserve">*** SharePoint Designer </w:t>
      </w:r>
      <w:r w:rsidRPr="000E56ED">
        <w:rPr>
          <w:rFonts w:eastAsia="MS PGothic" w:cs="Tahoma"/>
          <w:noProof/>
          <w:sz w:val="16"/>
          <w:szCs w:val="18"/>
          <w:lang w:eastAsia="ja-JP"/>
        </w:rPr>
        <w:t>は、</w:t>
      </w:r>
      <w:hyperlink r:id="rId23" w:history="1">
        <w:r w:rsidRPr="000E56ED">
          <w:rPr>
            <w:rStyle w:val="Hyperlink"/>
            <w:rFonts w:eastAsia="MS PGothic" w:cs="Tahoma"/>
            <w:iCs/>
            <w:sz w:val="16"/>
            <w:szCs w:val="16"/>
            <w:lang w:eastAsia="ja-JP"/>
          </w:rPr>
          <w:t>http://www.microsoft.com/spd</w:t>
        </w:r>
      </w:hyperlink>
      <w:r w:rsidRPr="000E56ED">
        <w:rPr>
          <w:rFonts w:eastAsia="MS PGothic" w:cs="Tahoma"/>
          <w:noProof/>
          <w:sz w:val="16"/>
          <w:szCs w:val="18"/>
          <w:lang w:eastAsia="ja-JP"/>
        </w:rPr>
        <w:t xml:space="preserve"> </w:t>
      </w:r>
      <w:r w:rsidRPr="000E56ED">
        <w:rPr>
          <w:rFonts w:eastAsia="MS PGothic" w:cs="Tahoma"/>
          <w:noProof/>
          <w:sz w:val="16"/>
          <w:szCs w:val="18"/>
          <w:lang w:eastAsia="ja-JP"/>
        </w:rPr>
        <w:t>から無料でダウンロードできるようになりました。</w:t>
      </w:r>
    </w:p>
    <w:p w:rsidR="00B12470" w:rsidRPr="000E56ED" w:rsidRDefault="00B12470">
      <w:pPr>
        <w:rPr>
          <w:rFonts w:eastAsia="MS PGothic" w:cs="Tahoma"/>
          <w:b/>
          <w:lang w:eastAsia="ja-JP"/>
        </w:rPr>
      </w:pPr>
    </w:p>
    <w:p w:rsidR="00D856C8" w:rsidRPr="000E56ED" w:rsidRDefault="00D856C8">
      <w:pPr>
        <w:rPr>
          <w:rFonts w:eastAsia="MS PGothic" w:cs="Tahoma"/>
          <w:b/>
          <w:lang w:eastAsia="ja-JP"/>
        </w:rPr>
      </w:pPr>
    </w:p>
    <w:p w:rsidR="00D856C8" w:rsidRPr="000E56ED" w:rsidRDefault="00D856C8">
      <w:pPr>
        <w:rPr>
          <w:rFonts w:eastAsia="MS PGothic" w:cs="Tahoma"/>
          <w:b/>
          <w:lang w:eastAsia="ja-JP"/>
        </w:rPr>
      </w:pPr>
    </w:p>
    <w:p w:rsidR="00B12470" w:rsidRPr="000E56ED" w:rsidRDefault="00B12470" w:rsidP="00CA3C1C">
      <w:pPr>
        <w:pStyle w:val="Heading3"/>
        <w:rPr>
          <w:rFonts w:eastAsia="MS PGothic" w:cs="Tahoma"/>
          <w:sz w:val="22"/>
          <w:lang w:eastAsia="ja-JP"/>
        </w:rPr>
      </w:pPr>
      <w:bookmarkStart w:id="969" w:name="_Toc150594874"/>
      <w:bookmarkStart w:id="970" w:name="_Toc375733141"/>
      <w:r w:rsidRPr="000E56ED">
        <w:rPr>
          <w:rFonts w:eastAsia="MS PGothic" w:cs="Tahoma"/>
          <w:sz w:val="22"/>
          <w:lang w:eastAsia="ja-JP"/>
        </w:rPr>
        <w:t>エンタープライズ</w:t>
      </w:r>
      <w:r w:rsidRPr="000E56ED">
        <w:rPr>
          <w:rFonts w:eastAsia="MS PGothic" w:cs="Tahoma"/>
          <w:sz w:val="22"/>
          <w:lang w:eastAsia="ja-JP"/>
        </w:rPr>
        <w:t xml:space="preserve"> </w:t>
      </w:r>
      <w:r w:rsidRPr="000E56ED">
        <w:rPr>
          <w:rFonts w:eastAsia="MS PGothic" w:cs="Tahoma"/>
          <w:sz w:val="22"/>
          <w:lang w:eastAsia="ja-JP"/>
        </w:rPr>
        <w:t>ソース</w:t>
      </w:r>
      <w:r w:rsidRPr="000E56ED">
        <w:rPr>
          <w:rFonts w:eastAsia="MS PGothic" w:cs="Tahoma"/>
          <w:sz w:val="22"/>
          <w:lang w:eastAsia="ja-JP"/>
        </w:rPr>
        <w:t xml:space="preserve"> </w:t>
      </w:r>
      <w:r w:rsidRPr="000E56ED">
        <w:rPr>
          <w:rFonts w:eastAsia="MS PGothic" w:cs="Tahoma"/>
          <w:sz w:val="22"/>
          <w:lang w:eastAsia="ja-JP"/>
        </w:rPr>
        <w:t>コード</w:t>
      </w:r>
      <w:r w:rsidRPr="000E56ED">
        <w:rPr>
          <w:rFonts w:eastAsia="MS PGothic" w:cs="Tahoma"/>
          <w:sz w:val="22"/>
          <w:lang w:eastAsia="ja-JP"/>
        </w:rPr>
        <w:t xml:space="preserve"> </w:t>
      </w:r>
      <w:r w:rsidRPr="000E56ED">
        <w:rPr>
          <w:rFonts w:eastAsia="MS PGothic" w:cs="Tahoma"/>
          <w:sz w:val="22"/>
          <w:lang w:eastAsia="ja-JP"/>
        </w:rPr>
        <w:t>ライセンス</w:t>
      </w:r>
      <w:r w:rsidRPr="000E56ED">
        <w:rPr>
          <w:rFonts w:eastAsia="MS PGothic" w:cs="Tahoma"/>
          <w:sz w:val="22"/>
          <w:lang w:eastAsia="ja-JP"/>
        </w:rPr>
        <w:t xml:space="preserve"> </w:t>
      </w:r>
      <w:r w:rsidRPr="000E56ED">
        <w:rPr>
          <w:rFonts w:eastAsia="MS PGothic" w:cs="Tahoma"/>
          <w:sz w:val="22"/>
          <w:lang w:eastAsia="ja-JP"/>
        </w:rPr>
        <w:t>プログラム</w:t>
      </w:r>
      <w:r w:rsidRPr="000E56ED">
        <w:rPr>
          <w:rFonts w:eastAsia="MS PGothic" w:cs="Tahoma"/>
          <w:sz w:val="22"/>
          <w:lang w:eastAsia="ja-JP"/>
        </w:rPr>
        <w:t xml:space="preserve"> (ESLP)</w:t>
      </w:r>
      <w:bookmarkEnd w:id="969"/>
      <w:bookmarkEnd w:id="970"/>
    </w:p>
    <w:p w:rsidR="00B12470" w:rsidRPr="000E56ED" w:rsidRDefault="00B12470" w:rsidP="00CA3C1C">
      <w:pPr>
        <w:rPr>
          <w:rFonts w:eastAsia="MS PGothic" w:cs="Tahoma"/>
          <w:lang w:eastAsia="ja-JP"/>
        </w:rPr>
      </w:pPr>
    </w:p>
    <w:p w:rsidR="00B12470" w:rsidRPr="000E56ED" w:rsidRDefault="00B12470" w:rsidP="00CA3C1C">
      <w:pPr>
        <w:pStyle w:val="AppendixBodyText"/>
        <w:spacing w:after="0"/>
        <w:rPr>
          <w:rFonts w:eastAsia="MS PGothic" w:cs="Tahoma"/>
          <w:sz w:val="18"/>
          <w:lang w:eastAsia="ja-JP"/>
        </w:rPr>
      </w:pPr>
      <w:r w:rsidRPr="000E56ED">
        <w:rPr>
          <w:rFonts w:eastAsia="MS PGothic" w:cs="Tahoma"/>
          <w:sz w:val="18"/>
          <w:szCs w:val="24"/>
          <w:lang w:val="ja-JP" w:eastAsia="ja-JP"/>
        </w:rPr>
        <w:t>システム製品群のソフトウェア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w:t>
      </w:r>
      <w:r w:rsidRPr="000E56ED">
        <w:rPr>
          <w:rFonts w:eastAsia="MS PGothic" w:cs="Tahoma"/>
          <w:sz w:val="18"/>
          <w:szCs w:val="18"/>
          <w:lang w:val="ja-JP" w:eastAsia="ja-JP"/>
        </w:rPr>
        <w:t>メンバーシップ</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10,000 </w:t>
      </w:r>
      <w:r w:rsidRPr="000E56ED">
        <w:rPr>
          <w:rFonts w:eastAsia="MS PGothic" w:cs="Tahoma"/>
          <w:sz w:val="18"/>
          <w:szCs w:val="24"/>
          <w:lang w:val="ja-JP" w:eastAsia="ja-JP"/>
        </w:rPr>
        <w:t>以上のデスクトップ</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ライセンスを保有するお客様には、ソフトウェア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アシュアランスの有効期間中にエンタープライズ</w:t>
      </w:r>
      <w:r w:rsidRPr="000E56ED">
        <w:rPr>
          <w:rFonts w:eastAsia="MS PGothic" w:cs="Tahoma"/>
          <w:sz w:val="18"/>
          <w:szCs w:val="24"/>
          <w:lang w:val="ja-JP" w:eastAsia="ja-JP"/>
        </w:rPr>
        <w:t xml:space="preserve"> </w:t>
      </w:r>
      <w:r w:rsidRPr="000E56ED">
        <w:rPr>
          <w:rFonts w:eastAsia="MS PGothic" w:cs="Tahoma"/>
          <w:sz w:val="18"/>
          <w:szCs w:val="24"/>
          <w:lang w:val="ja-JP" w:eastAsia="ja-JP"/>
        </w:rPr>
        <w:t>ソース</w:t>
      </w:r>
      <w:r w:rsidRPr="000E56ED">
        <w:rPr>
          <w:rFonts w:eastAsia="MS PGothic" w:cs="Tahoma"/>
          <w:sz w:val="18"/>
          <w:szCs w:val="24"/>
          <w:lang w:val="ja-JP" w:eastAsia="ja-JP"/>
        </w:rPr>
        <w:t xml:space="preserve"> </w:t>
      </w:r>
      <w:r w:rsidRPr="000E56ED">
        <w:rPr>
          <w:rFonts w:eastAsia="MS PGothic" w:cs="Tahoma"/>
          <w:sz w:val="18"/>
          <w:szCs w:val="24"/>
          <w:lang w:val="ja-JP" w:eastAsia="ja-JP"/>
        </w:rPr>
        <w:t>コード</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w:t>
      </w:r>
      <w:r w:rsidRPr="000E56ED">
        <w:rPr>
          <w:rFonts w:eastAsia="MS PGothic" w:cs="Tahoma"/>
          <w:sz w:val="18"/>
          <w:szCs w:val="24"/>
          <w:lang w:val="ja-JP" w:eastAsia="ja-JP"/>
        </w:rPr>
        <w:t xml:space="preserve"> </w:t>
      </w:r>
      <w:r w:rsidRPr="000E56ED">
        <w:rPr>
          <w:rFonts w:eastAsia="MS PGothic" w:cs="Tahoma"/>
          <w:sz w:val="18"/>
          <w:szCs w:val="24"/>
          <w:lang w:val="ja-JP" w:eastAsia="ja-JP"/>
        </w:rPr>
        <w:t>プログラム</w:t>
      </w:r>
      <w:r w:rsidRPr="000E56ED">
        <w:rPr>
          <w:rFonts w:eastAsia="MS PGothic" w:cs="Tahoma"/>
          <w:sz w:val="18"/>
          <w:szCs w:val="24"/>
          <w:lang w:val="ja-JP" w:eastAsia="ja-JP"/>
        </w:rPr>
        <w:t xml:space="preserve"> (Enterprise Source Licensing Program: ESLP) </w:t>
      </w:r>
      <w:r w:rsidRPr="000E56ED">
        <w:rPr>
          <w:rFonts w:eastAsia="MS PGothic" w:cs="Tahoma"/>
          <w:sz w:val="18"/>
          <w:szCs w:val="24"/>
          <w:lang w:val="ja-JP" w:eastAsia="ja-JP"/>
        </w:rPr>
        <w:t>をご利用いただけます。</w:t>
      </w:r>
      <w:r w:rsidRPr="000E56ED">
        <w:rPr>
          <w:rFonts w:eastAsia="MS PGothic" w:cs="Tahoma"/>
          <w:sz w:val="18"/>
          <w:lang w:val="ja-JP"/>
        </w:rPr>
        <w:t xml:space="preserve">ESLP </w:t>
      </w:r>
      <w:r w:rsidRPr="000E56ED">
        <w:rPr>
          <w:rFonts w:eastAsia="MS PGothic" w:cs="Tahoma"/>
          <w:sz w:val="18"/>
          <w:lang w:val="ja-JP" w:eastAsia="ja-JP"/>
        </w:rPr>
        <w:t>は、社内での開発およびサポート用に</w:t>
      </w:r>
      <w:r w:rsidRPr="000E56ED">
        <w:rPr>
          <w:rFonts w:eastAsia="MS PGothic" w:cs="Tahoma"/>
          <w:sz w:val="18"/>
          <w:lang w:val="ja-JP"/>
        </w:rPr>
        <w:t xml:space="preserve"> Microsoft Windows </w:t>
      </w:r>
      <w:r w:rsidRPr="000E56ED">
        <w:rPr>
          <w:rFonts w:eastAsia="MS PGothic" w:cs="Tahoma"/>
          <w:sz w:val="18"/>
          <w:lang w:val="ja-JP" w:eastAsia="ja-JP"/>
        </w:rPr>
        <w:t>ソース</w:t>
      </w:r>
      <w:r w:rsidRPr="000E56ED">
        <w:rPr>
          <w:rFonts w:eastAsia="MS PGothic" w:cs="Tahoma"/>
          <w:sz w:val="18"/>
          <w:lang w:val="ja-JP"/>
        </w:rPr>
        <w:t xml:space="preserve"> </w:t>
      </w:r>
      <w:r w:rsidRPr="000E56ED">
        <w:rPr>
          <w:rFonts w:eastAsia="MS PGothic" w:cs="Tahoma"/>
          <w:sz w:val="18"/>
          <w:lang w:val="ja-JP" w:eastAsia="ja-JP"/>
        </w:rPr>
        <w:t>コードへのアクセスを提供します。</w:t>
      </w:r>
      <w:r w:rsidRPr="000E56ED">
        <w:rPr>
          <w:rFonts w:eastAsia="MS PGothic" w:cs="Tahoma"/>
          <w:sz w:val="18"/>
          <w:lang w:val="ja-JP" w:eastAsia="ja-JP"/>
        </w:rPr>
        <w:t xml:space="preserve">ESLP </w:t>
      </w:r>
      <w:r w:rsidRPr="000E56ED">
        <w:rPr>
          <w:rFonts w:eastAsia="MS PGothic" w:cs="Tahoma"/>
          <w:sz w:val="18"/>
          <w:lang w:val="ja-JP" w:eastAsia="ja-JP"/>
        </w:rPr>
        <w:t>は、国によって利用できない場合があります。また、この特典は、</w:t>
      </w:r>
      <w:r w:rsidRPr="000E56ED">
        <w:rPr>
          <w:rFonts w:eastAsia="MS PGothic" w:cs="Tahoma"/>
          <w:sz w:val="18"/>
          <w:lang w:val="ja-JP" w:eastAsia="ja-JP"/>
        </w:rPr>
        <w:t xml:space="preserve">1 </w:t>
      </w:r>
      <w:r w:rsidRPr="000E56ED">
        <w:rPr>
          <w:rFonts w:eastAsia="MS PGothic" w:cs="Tahoma"/>
          <w:sz w:val="18"/>
          <w:lang w:val="ja-JP" w:eastAsia="ja-JP"/>
        </w:rPr>
        <w:t>契約</w:t>
      </w:r>
      <w:r w:rsidRPr="000E56ED">
        <w:rPr>
          <w:rFonts w:eastAsia="MS PGothic" w:cs="Tahoma"/>
          <w:sz w:val="18"/>
          <w:lang w:val="ja-JP" w:eastAsia="ja-JP"/>
        </w:rPr>
        <w:t>/</w:t>
      </w:r>
      <w:r w:rsidRPr="000E56ED">
        <w:rPr>
          <w:rFonts w:eastAsia="MS PGothic" w:cs="Tahoma"/>
          <w:sz w:val="18"/>
          <w:lang w:val="ja-JP" w:eastAsia="ja-JP"/>
        </w:rPr>
        <w:t>登録ごとに提供されます。</w:t>
      </w:r>
    </w:p>
    <w:p w:rsidR="00B12470" w:rsidRPr="000E56ED" w:rsidRDefault="00B12470" w:rsidP="00CA3C1C">
      <w:pPr>
        <w:pStyle w:val="AppendixFlushBulletedList"/>
        <w:rPr>
          <w:rFonts w:eastAsia="MS PGothic"/>
          <w:sz w:val="18"/>
        </w:rPr>
      </w:pPr>
      <w:r w:rsidRPr="000E56ED">
        <w:rPr>
          <w:rFonts w:eastAsia="MS PGothic"/>
          <w:sz w:val="18"/>
        </w:rPr>
        <w:t>ボリューム</w:t>
      </w:r>
      <w:r w:rsidRPr="000E56ED">
        <w:rPr>
          <w:rFonts w:eastAsia="MS PGothic"/>
          <w:sz w:val="18"/>
        </w:rPr>
        <w:t xml:space="preserve"> </w:t>
      </w:r>
      <w:r w:rsidRPr="000E56ED">
        <w:rPr>
          <w:rFonts w:eastAsia="MS PGothic"/>
          <w:sz w:val="18"/>
        </w:rPr>
        <w:t>ライセンス</w:t>
      </w:r>
      <w:r w:rsidRPr="000E56ED">
        <w:rPr>
          <w:rFonts w:eastAsia="MS PGothic"/>
          <w:sz w:val="18"/>
        </w:rPr>
        <w:t xml:space="preserve"> </w:t>
      </w:r>
      <w:r w:rsidRPr="000E56ED">
        <w:rPr>
          <w:rFonts w:eastAsia="MS PGothic"/>
          <w:sz w:val="18"/>
        </w:rPr>
        <w:t>サービス</w:t>
      </w:r>
      <w:r w:rsidRPr="000E56ED">
        <w:rPr>
          <w:rFonts w:eastAsia="MS PGothic"/>
          <w:sz w:val="18"/>
        </w:rPr>
        <w:t xml:space="preserve"> </w:t>
      </w:r>
      <w:r w:rsidRPr="000E56ED">
        <w:rPr>
          <w:rFonts w:eastAsia="MS PGothic"/>
          <w:sz w:val="18"/>
        </w:rPr>
        <w:t>センター</w:t>
      </w:r>
      <w:r w:rsidRPr="000E56ED">
        <w:rPr>
          <w:rFonts w:eastAsia="MS PGothic"/>
          <w:sz w:val="18"/>
        </w:rPr>
        <w:t xml:space="preserve"> (VLSC) </w:t>
      </w:r>
      <w:r w:rsidRPr="000E56ED">
        <w:rPr>
          <w:rFonts w:eastAsia="MS PGothic"/>
          <w:sz w:val="18"/>
        </w:rPr>
        <w:t>からアプリケーション</w:t>
      </w:r>
      <w:r w:rsidRPr="000E56ED">
        <w:rPr>
          <w:rFonts w:eastAsia="MS PGothic"/>
          <w:sz w:val="18"/>
        </w:rPr>
        <w:t xml:space="preserve"> </w:t>
      </w:r>
      <w:r w:rsidRPr="000E56ED">
        <w:rPr>
          <w:rFonts w:eastAsia="MS PGothic"/>
          <w:sz w:val="18"/>
        </w:rPr>
        <w:t>フォームをダウンロードできます。</w:t>
      </w:r>
    </w:p>
    <w:p w:rsidR="00B12470" w:rsidRPr="000E56ED" w:rsidRDefault="00B12470" w:rsidP="00CA3C1C">
      <w:pPr>
        <w:pStyle w:val="AppendixBodyText"/>
        <w:spacing w:after="0"/>
        <w:rPr>
          <w:rFonts w:eastAsia="MS PGothic" w:cs="Tahoma"/>
          <w:sz w:val="18"/>
          <w:lang w:eastAsia="ja-JP"/>
        </w:rPr>
      </w:pPr>
      <w:r w:rsidRPr="000E56ED">
        <w:rPr>
          <w:rFonts w:eastAsia="MS PGothic" w:cs="Tahoma"/>
          <w:sz w:val="18"/>
          <w:lang w:val="ja-JP" w:eastAsia="ja-JP"/>
        </w:rPr>
        <w:t>利用するための資格および地域には、マイクロソフトの条項が適用されます。詳細については</w:t>
      </w:r>
      <w:r w:rsidRPr="000E56ED">
        <w:rPr>
          <w:rFonts w:eastAsia="MS PGothic" w:cs="Tahoma"/>
          <w:sz w:val="18"/>
          <w:lang w:val="ja-JP" w:eastAsia="ja-JP"/>
        </w:rPr>
        <w:t xml:space="preserve"> </w:t>
      </w:r>
      <w:hyperlink r:id="rId24" w:history="1">
        <w:r w:rsidRPr="000E56ED">
          <w:rPr>
            <w:rStyle w:val="Hyperlink"/>
            <w:rFonts w:eastAsia="MS PGothic" w:cs="Tahoma"/>
            <w:sz w:val="18"/>
            <w:lang w:val="ja-JP" w:eastAsia="ja-JP"/>
          </w:rPr>
          <w:t>http://www.microsoft.com/resources/sharedsource/Licensing/Enterprise.mspx</w:t>
        </w:r>
      </w:hyperlink>
      <w:r w:rsidRPr="000E56ED">
        <w:rPr>
          <w:rFonts w:eastAsia="MS PGothic" w:cs="Tahoma"/>
          <w:sz w:val="18"/>
          <w:lang w:val="ja-JP" w:eastAsia="ja-JP"/>
        </w:rPr>
        <w:t xml:space="preserve"> </w:t>
      </w:r>
      <w:r w:rsidRPr="000E56ED">
        <w:rPr>
          <w:rFonts w:eastAsia="MS PGothic" w:cs="Tahoma"/>
          <w:sz w:val="18"/>
          <w:lang w:val="ja-JP" w:eastAsia="ja-JP"/>
        </w:rPr>
        <w:t>を参照してください。</w:t>
      </w:r>
    </w:p>
    <w:p w:rsidR="00B12470" w:rsidRPr="000E56ED" w:rsidRDefault="00B12470" w:rsidP="00CA3C1C">
      <w:pPr>
        <w:pStyle w:val="AppendixFlushBulletedList"/>
        <w:rPr>
          <w:rFonts w:eastAsia="MS PGothic"/>
          <w:sz w:val="18"/>
        </w:rPr>
      </w:pPr>
      <w:r w:rsidRPr="000E56ED">
        <w:rPr>
          <w:rFonts w:eastAsia="MS PGothic"/>
          <w:sz w:val="18"/>
        </w:rPr>
        <w:t xml:space="preserve">Academic </w:t>
      </w:r>
      <w:r w:rsidRPr="000E56ED">
        <w:rPr>
          <w:rFonts w:eastAsia="MS PGothic"/>
          <w:sz w:val="18"/>
        </w:rPr>
        <w:t>プログラムのお客様は、マイクロソフト</w:t>
      </w:r>
      <w:r w:rsidRPr="000E56ED">
        <w:rPr>
          <w:rFonts w:eastAsia="MS PGothic"/>
          <w:sz w:val="18"/>
        </w:rPr>
        <w:t xml:space="preserve"> </w:t>
      </w:r>
      <w:r w:rsidRPr="000E56ED">
        <w:rPr>
          <w:rFonts w:eastAsia="MS PGothic"/>
          <w:sz w:val="18"/>
        </w:rPr>
        <w:t>リサーチ</w:t>
      </w:r>
      <w:r w:rsidRPr="000E56ED">
        <w:rPr>
          <w:rFonts w:eastAsia="MS PGothic"/>
          <w:sz w:val="18"/>
        </w:rPr>
        <w:t xml:space="preserve"> </w:t>
      </w:r>
      <w:r w:rsidRPr="000E56ED">
        <w:rPr>
          <w:rFonts w:eastAsia="MS PGothic"/>
          <w:sz w:val="18"/>
        </w:rPr>
        <w:t>ソース</w:t>
      </w:r>
      <w:r w:rsidRPr="000E56ED">
        <w:rPr>
          <w:rFonts w:eastAsia="MS PGothic"/>
          <w:sz w:val="18"/>
        </w:rPr>
        <w:t xml:space="preserve"> </w:t>
      </w:r>
      <w:r w:rsidRPr="000E56ED">
        <w:rPr>
          <w:rFonts w:eastAsia="MS PGothic"/>
          <w:sz w:val="18"/>
        </w:rPr>
        <w:t>ライセンシング</w:t>
      </w:r>
      <w:r w:rsidRPr="000E56ED">
        <w:rPr>
          <w:rFonts w:eastAsia="MS PGothic"/>
          <w:sz w:val="18"/>
        </w:rPr>
        <w:t xml:space="preserve"> </w:t>
      </w:r>
      <w:r w:rsidRPr="000E56ED">
        <w:rPr>
          <w:rFonts w:eastAsia="MS PGothic"/>
          <w:sz w:val="18"/>
        </w:rPr>
        <w:t>プログラムを利用できます。</w:t>
      </w:r>
    </w:p>
    <w:p w:rsidR="00B12470" w:rsidRPr="000E56ED" w:rsidRDefault="00B12470" w:rsidP="00CA3C1C">
      <w:pPr>
        <w:pStyle w:val="AppendixFlushBulletedList"/>
        <w:rPr>
          <w:rFonts w:eastAsia="MS PGothic"/>
        </w:rPr>
      </w:pPr>
    </w:p>
    <w:p w:rsidR="00B12470" w:rsidRPr="000E56ED" w:rsidRDefault="00B12470" w:rsidP="00CA3C1C">
      <w:pPr>
        <w:pStyle w:val="Heading3"/>
        <w:rPr>
          <w:rFonts w:eastAsia="MS PGothic" w:cs="Tahoma"/>
          <w:sz w:val="22"/>
          <w:lang w:eastAsia="ja-JP"/>
        </w:rPr>
      </w:pPr>
      <w:bookmarkStart w:id="971" w:name="_Toc150594875"/>
      <w:bookmarkStart w:id="972" w:name="_Toc375733142"/>
      <w:r w:rsidRPr="000E56ED">
        <w:rPr>
          <w:rFonts w:eastAsia="MS PGothic" w:cs="Tahoma"/>
          <w:sz w:val="22"/>
          <w:lang w:eastAsia="ja-JP"/>
        </w:rPr>
        <w:t>年中無休</w:t>
      </w:r>
      <w:r w:rsidRPr="000E56ED">
        <w:rPr>
          <w:rFonts w:eastAsia="MS PGothic" w:cs="Tahoma"/>
          <w:sz w:val="22"/>
          <w:lang w:eastAsia="ja-JP"/>
        </w:rPr>
        <w:t xml:space="preserve"> (24x7) </w:t>
      </w:r>
      <w:r w:rsidRPr="000E56ED">
        <w:rPr>
          <w:rFonts w:eastAsia="MS PGothic" w:cs="Tahoma"/>
          <w:sz w:val="22"/>
          <w:lang w:eastAsia="ja-JP"/>
        </w:rPr>
        <w:t>の技術サポート</w:t>
      </w:r>
      <w:bookmarkEnd w:id="971"/>
      <w:bookmarkEnd w:id="972"/>
    </w:p>
    <w:p w:rsidR="00B12470" w:rsidRPr="000E56ED" w:rsidRDefault="00B12470" w:rsidP="00CA3C1C">
      <w:pPr>
        <w:rPr>
          <w:rFonts w:eastAsia="MS PGothic" w:cs="Tahoma"/>
          <w:lang w:eastAsia="ja-JP"/>
        </w:rPr>
      </w:pPr>
    </w:p>
    <w:p w:rsidR="00B12470" w:rsidRPr="000E56ED" w:rsidRDefault="00B12470" w:rsidP="00CA3C1C">
      <w:pPr>
        <w:pStyle w:val="AppendixBodyText"/>
        <w:spacing w:after="0"/>
        <w:rPr>
          <w:rFonts w:eastAsia="MS PGothic" w:cs="Tahoma"/>
          <w:sz w:val="18"/>
          <w:lang w:eastAsia="ja-JP"/>
        </w:rPr>
      </w:pPr>
      <w:r w:rsidRPr="000E56ED">
        <w:rPr>
          <w:rFonts w:eastAsia="MS PGothic" w:cs="Tahoma"/>
          <w:sz w:val="18"/>
          <w:szCs w:val="24"/>
          <w:lang w:val="ja-JP"/>
        </w:rPr>
        <w:t>ソフトウェア</w:t>
      </w:r>
      <w:r w:rsidRPr="000E56ED">
        <w:rPr>
          <w:rFonts w:eastAsia="MS PGothic" w:cs="Tahoma"/>
          <w:sz w:val="18"/>
          <w:szCs w:val="24"/>
        </w:rPr>
        <w:t xml:space="preserve"> </w:t>
      </w:r>
      <w:r w:rsidRPr="000E56ED">
        <w:rPr>
          <w:rFonts w:eastAsia="MS PGothic" w:cs="Tahoma"/>
          <w:sz w:val="18"/>
          <w:szCs w:val="24"/>
          <w:lang w:val="ja-JP"/>
        </w:rPr>
        <w:t>アシュアランスを保有するお客様</w:t>
      </w:r>
      <w:r w:rsidRPr="000E56ED">
        <w:rPr>
          <w:rFonts w:eastAsia="MS PGothic" w:cs="Tahoma"/>
          <w:sz w:val="18"/>
          <w:szCs w:val="24"/>
        </w:rPr>
        <w:t xml:space="preserve"> (</w:t>
      </w:r>
      <w:r w:rsidRPr="000E56ED">
        <w:rPr>
          <w:rFonts w:eastAsia="MS PGothic" w:cs="Tahoma"/>
          <w:sz w:val="18"/>
        </w:rPr>
        <w:t>Academic Select License</w:t>
      </w:r>
      <w:r w:rsidRPr="000E56ED">
        <w:rPr>
          <w:rFonts w:eastAsia="MS PGothic" w:cs="Tahoma"/>
          <w:sz w:val="18"/>
          <w:lang w:val="ja-JP"/>
        </w:rPr>
        <w:t>、</w:t>
      </w:r>
      <w:r w:rsidRPr="000E56ED">
        <w:rPr>
          <w:rFonts w:eastAsia="MS PGothic" w:cs="Tahoma"/>
          <w:sz w:val="18"/>
        </w:rPr>
        <w:t>Select Plus for Academic</w:t>
      </w:r>
      <w:r w:rsidRPr="000E56ED">
        <w:rPr>
          <w:rFonts w:eastAsia="MS PGothic" w:cs="Tahoma"/>
          <w:sz w:val="18"/>
          <w:lang w:val="ja-JP"/>
        </w:rPr>
        <w:t>、</w:t>
      </w:r>
      <w:r w:rsidRPr="000E56ED">
        <w:rPr>
          <w:rFonts w:eastAsia="MS PGothic" w:cs="Tahoma"/>
          <w:sz w:val="18"/>
        </w:rPr>
        <w:t>Academic Open License</w:t>
      </w:r>
      <w:r w:rsidRPr="000E56ED">
        <w:rPr>
          <w:rFonts w:eastAsia="MS PGothic" w:cs="Tahoma"/>
          <w:sz w:val="18"/>
          <w:lang w:val="ja-JP"/>
        </w:rPr>
        <w:t>、</w:t>
      </w:r>
      <w:r w:rsidRPr="000E56ED">
        <w:rPr>
          <w:rFonts w:eastAsia="MS PGothic" w:cs="Tahoma"/>
          <w:sz w:val="18"/>
          <w:szCs w:val="24"/>
        </w:rPr>
        <w:t>Campus Agreement</w:t>
      </w:r>
      <w:r w:rsidRPr="000E56ED">
        <w:rPr>
          <w:rFonts w:eastAsia="MS PGothic" w:cs="Tahoma"/>
          <w:sz w:val="18"/>
          <w:szCs w:val="24"/>
          <w:lang w:val="ja-JP"/>
        </w:rPr>
        <w:t>、</w:t>
      </w:r>
      <w:r w:rsidRPr="000E56ED">
        <w:rPr>
          <w:rFonts w:eastAsia="MS PGothic" w:cs="Tahoma"/>
          <w:sz w:val="18"/>
          <w:szCs w:val="24"/>
        </w:rPr>
        <w:t>School Agreement</w:t>
      </w:r>
      <w:r w:rsidRPr="000E56ED">
        <w:rPr>
          <w:rFonts w:eastAsia="MS PGothic" w:cs="Tahoma"/>
          <w:sz w:val="18"/>
          <w:szCs w:val="24"/>
          <w:lang w:val="ja-JP"/>
        </w:rPr>
        <w:t>、</w:t>
      </w:r>
      <w:r w:rsidRPr="000E56ED">
        <w:rPr>
          <w:rFonts w:eastAsia="MS PGothic" w:cs="Tahoma"/>
          <w:sz w:val="18"/>
          <w:szCs w:val="24"/>
        </w:rPr>
        <w:t xml:space="preserve">Open Value Subscription – Education Solutions </w:t>
      </w:r>
      <w:r w:rsidRPr="000E56ED">
        <w:rPr>
          <w:rFonts w:eastAsia="MS PGothic" w:cs="Tahoma"/>
          <w:sz w:val="18"/>
          <w:szCs w:val="24"/>
          <w:lang w:val="ja-JP"/>
        </w:rPr>
        <w:t>のお客様を除く</w:t>
      </w:r>
      <w:r w:rsidRPr="000E56ED">
        <w:rPr>
          <w:rFonts w:eastAsia="MS PGothic" w:cs="Tahoma"/>
          <w:sz w:val="18"/>
          <w:szCs w:val="24"/>
        </w:rPr>
        <w:t xml:space="preserve">) </w:t>
      </w:r>
      <w:r w:rsidRPr="000E56ED">
        <w:rPr>
          <w:rFonts w:eastAsia="MS PGothic" w:cs="Tahoma"/>
          <w:sz w:val="18"/>
          <w:szCs w:val="24"/>
          <w:lang w:val="ja-JP"/>
        </w:rPr>
        <w:t>には、ソフトウェア</w:t>
      </w:r>
      <w:r w:rsidRPr="000E56ED">
        <w:rPr>
          <w:rFonts w:eastAsia="MS PGothic" w:cs="Tahoma"/>
          <w:sz w:val="18"/>
          <w:szCs w:val="24"/>
        </w:rPr>
        <w:t xml:space="preserve"> </w:t>
      </w:r>
      <w:r w:rsidRPr="000E56ED">
        <w:rPr>
          <w:rFonts w:eastAsia="MS PGothic" w:cs="Tahoma"/>
          <w:sz w:val="18"/>
          <w:szCs w:val="24"/>
          <w:lang w:val="ja-JP"/>
        </w:rPr>
        <w:t>アシュアランスの有効期間中に年中無休</w:t>
      </w:r>
      <w:r w:rsidRPr="000E56ED">
        <w:rPr>
          <w:rFonts w:eastAsia="MS PGothic" w:cs="Tahoma"/>
          <w:sz w:val="18"/>
          <w:szCs w:val="24"/>
        </w:rPr>
        <w:t xml:space="preserve"> (24x7) </w:t>
      </w:r>
      <w:r w:rsidRPr="000E56ED">
        <w:rPr>
          <w:rFonts w:eastAsia="MS PGothic" w:cs="Tahoma"/>
          <w:sz w:val="18"/>
          <w:szCs w:val="24"/>
          <w:lang w:val="ja-JP"/>
        </w:rPr>
        <w:t>の技術サポートをご利用いただけます。</w:t>
      </w:r>
    </w:p>
    <w:p w:rsidR="00B12470" w:rsidRPr="000E56ED" w:rsidRDefault="00B12470">
      <w:pPr>
        <w:pStyle w:val="AppendixBodyText"/>
        <w:spacing w:after="0"/>
        <w:rPr>
          <w:rFonts w:eastAsia="MS PGothic" w:cs="Tahoma"/>
          <w:b/>
          <w:sz w:val="18"/>
          <w:lang w:eastAsia="ja-JP"/>
        </w:rPr>
      </w:pPr>
    </w:p>
    <w:p w:rsidR="00B12470" w:rsidRPr="000E56ED" w:rsidRDefault="00B12470" w:rsidP="00BF7047">
      <w:pPr>
        <w:pStyle w:val="AppendixBodyText"/>
        <w:spacing w:after="0"/>
        <w:rPr>
          <w:rFonts w:eastAsia="MS PGothic" w:cs="Tahoma"/>
          <w:sz w:val="18"/>
          <w:lang w:eastAsia="ja-JP"/>
        </w:rPr>
      </w:pPr>
      <w:r w:rsidRPr="000E56ED">
        <w:rPr>
          <w:rFonts w:eastAsia="MS PGothic" w:cs="Tahoma"/>
          <w:sz w:val="18"/>
          <w:lang w:val="ja-JP" w:eastAsia="ja-JP"/>
        </w:rPr>
        <w:t>年中無休</w:t>
      </w:r>
      <w:r w:rsidRPr="000E56ED">
        <w:rPr>
          <w:rFonts w:eastAsia="MS PGothic" w:cs="Tahoma"/>
          <w:sz w:val="18"/>
          <w:lang w:eastAsia="ja-JP"/>
        </w:rPr>
        <w:t xml:space="preserve"> (24x7) </w:t>
      </w:r>
      <w:r w:rsidRPr="000E56ED">
        <w:rPr>
          <w:rFonts w:eastAsia="MS PGothic" w:cs="Tahoma"/>
          <w:sz w:val="18"/>
          <w:lang w:val="ja-JP" w:eastAsia="ja-JP"/>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0E56ED">
        <w:rPr>
          <w:rFonts w:eastAsia="MS PGothic" w:cs="Tahoma"/>
          <w:sz w:val="18"/>
          <w:lang w:eastAsia="ja-JP"/>
        </w:rPr>
        <w:t xml:space="preserve"> </w:t>
      </w:r>
      <w:r w:rsidRPr="000E56ED">
        <w:rPr>
          <w:rFonts w:eastAsia="MS PGothic" w:cs="Tahoma"/>
          <w:sz w:val="18"/>
          <w:lang w:val="ja-JP" w:eastAsia="ja-JP"/>
        </w:rPr>
        <w:t>ポリシーに合致する方法で、お客様のサポート</w:t>
      </w:r>
      <w:r w:rsidRPr="000E56ED">
        <w:rPr>
          <w:rFonts w:eastAsia="MS PGothic" w:cs="Tahoma"/>
          <w:sz w:val="18"/>
          <w:lang w:eastAsia="ja-JP"/>
        </w:rPr>
        <w:t xml:space="preserve"> </w:t>
      </w:r>
      <w:r w:rsidRPr="000E56ED">
        <w:rPr>
          <w:rFonts w:eastAsia="MS PGothic" w:cs="Tahoma"/>
          <w:sz w:val="18"/>
          <w:lang w:val="ja-JP" w:eastAsia="ja-JP"/>
        </w:rPr>
        <w:t>リクエストに応えるために妥当な努力を行います。マイクロソフトは、妥当な範囲を超えるサポート</w:t>
      </w:r>
      <w:r w:rsidRPr="000E56ED">
        <w:rPr>
          <w:rFonts w:eastAsia="MS PGothic" w:cs="Tahoma"/>
          <w:sz w:val="18"/>
          <w:lang w:val="ja-JP" w:eastAsia="ja-JP"/>
        </w:rPr>
        <w:t xml:space="preserve"> </w:t>
      </w:r>
      <w:r w:rsidRPr="000E56ED">
        <w:rPr>
          <w:rFonts w:eastAsia="MS PGothic" w:cs="Tahoma"/>
          <w:sz w:val="18"/>
          <w:lang w:val="ja-JP" w:eastAsia="ja-JP"/>
        </w:rPr>
        <w:t>サービスに対する要求を拒否する権利を留保しており、追加料金が必要な別個のサービス</w:t>
      </w:r>
      <w:r w:rsidRPr="000E56ED">
        <w:rPr>
          <w:rFonts w:eastAsia="MS PGothic" w:cs="Tahoma"/>
          <w:sz w:val="18"/>
          <w:lang w:val="ja-JP" w:eastAsia="ja-JP"/>
        </w:rPr>
        <w:t xml:space="preserve"> </w:t>
      </w:r>
      <w:r w:rsidRPr="000E56ED">
        <w:rPr>
          <w:rFonts w:eastAsia="MS PGothic" w:cs="Tahoma"/>
          <w:sz w:val="18"/>
          <w:lang w:val="ja-JP" w:eastAsia="ja-JP"/>
        </w:rPr>
        <w:t>レベル契約をお客様にお勧めする場合があります。</w:t>
      </w:r>
    </w:p>
    <w:p w:rsidR="00B12470" w:rsidRPr="000E56ED" w:rsidRDefault="00B12470" w:rsidP="00BF7047">
      <w:pPr>
        <w:pStyle w:val="AppendixBodyText"/>
        <w:spacing w:after="0"/>
        <w:rPr>
          <w:rFonts w:eastAsia="MS PGothic" w:cs="Tahoma"/>
          <w:b/>
          <w:sz w:val="18"/>
          <w:lang w:eastAsia="ja-JP"/>
        </w:rPr>
      </w:pPr>
    </w:p>
    <w:p w:rsidR="00B12470" w:rsidRPr="000E56ED" w:rsidRDefault="00B12470" w:rsidP="00BF7047">
      <w:pPr>
        <w:pStyle w:val="AppendixBodyText"/>
        <w:spacing w:after="0"/>
        <w:rPr>
          <w:rFonts w:eastAsia="MS PGothic" w:cs="Tahoma"/>
          <w:sz w:val="18"/>
          <w:szCs w:val="18"/>
          <w:lang w:eastAsia="ja-JP"/>
        </w:rPr>
      </w:pPr>
      <w:r w:rsidRPr="000E56ED">
        <w:rPr>
          <w:rFonts w:eastAsia="MS PGothic" w:cs="Tahoma"/>
          <w:sz w:val="18"/>
          <w:szCs w:val="18"/>
          <w:lang w:val="ja-JP" w:eastAsia="ja-JP"/>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サービスの提供の一環として、マイクロソフトはお客様にその旨をお知らせします。お客様がこの通知より</w:t>
      </w:r>
      <w:r w:rsidRPr="000E56ED">
        <w:rPr>
          <w:rFonts w:eastAsia="MS PGothic" w:cs="Tahoma"/>
          <w:sz w:val="18"/>
          <w:szCs w:val="18"/>
          <w:lang w:val="ja-JP" w:eastAsia="ja-JP"/>
        </w:rPr>
        <w:t xml:space="preserve"> 30 </w:t>
      </w:r>
      <w:r w:rsidRPr="000E56ED">
        <w:rPr>
          <w:rFonts w:eastAsia="MS PGothic" w:cs="Tahoma"/>
          <w:sz w:val="18"/>
          <w:szCs w:val="18"/>
          <w:lang w:val="ja-JP" w:eastAsia="ja-JP"/>
        </w:rPr>
        <w:t>日以内に、サポートが有効になるよう実装を変更しない場合、マイクロソフトはその実装に対しこれ以上のサポート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サービスを提供する義務を負いません。ただし、これらの条項および条件が適用される他のサポート可能な実装については、マイクロソフトは引き続きサポートを提供いたします。</w:t>
      </w:r>
    </w:p>
    <w:p w:rsidR="00B12470" w:rsidRPr="000E56ED" w:rsidRDefault="00B12470" w:rsidP="00BF7047">
      <w:pPr>
        <w:pStyle w:val="AppendixBodyText"/>
        <w:spacing w:after="0"/>
        <w:rPr>
          <w:rFonts w:eastAsia="MS PGothic" w:cs="Tahoma"/>
          <w:b/>
          <w:sz w:val="18"/>
          <w:lang w:eastAsia="ja-JP"/>
        </w:rPr>
      </w:pPr>
    </w:p>
    <w:p w:rsidR="00B12470" w:rsidRPr="000E56ED" w:rsidRDefault="00B12470" w:rsidP="00BF7047">
      <w:pPr>
        <w:pStyle w:val="AppendixBodyText"/>
        <w:spacing w:after="0"/>
        <w:rPr>
          <w:rFonts w:eastAsia="MS PGothic" w:cs="Tahoma"/>
          <w:sz w:val="18"/>
          <w:lang w:eastAsia="ja-JP"/>
        </w:rPr>
      </w:pPr>
      <w:r w:rsidRPr="000E56ED">
        <w:rPr>
          <w:rFonts w:eastAsia="MS PGothic" w:cs="Tahoma"/>
          <w:sz w:val="18"/>
          <w:lang w:val="ja-JP" w:eastAsia="ja-JP"/>
        </w:rPr>
        <w:t>障害修正サポート</w:t>
      </w:r>
      <w:r w:rsidRPr="000E56ED">
        <w:rPr>
          <w:rFonts w:eastAsia="MS PGothic" w:cs="Tahoma"/>
          <w:sz w:val="18"/>
          <w:lang w:eastAsia="ja-JP"/>
        </w:rPr>
        <w:t xml:space="preserve"> </w:t>
      </w:r>
      <w:r w:rsidRPr="000E56ED">
        <w:rPr>
          <w:rFonts w:eastAsia="MS PGothic" w:cs="Tahoma"/>
          <w:sz w:val="18"/>
          <w:lang w:val="ja-JP" w:eastAsia="ja-JP"/>
        </w:rPr>
        <w:t>リクエスト</w:t>
      </w:r>
      <w:r w:rsidRPr="000E56ED">
        <w:rPr>
          <w:rFonts w:eastAsia="MS PGothic" w:cs="Tahoma"/>
          <w:sz w:val="18"/>
          <w:lang w:eastAsia="ja-JP"/>
        </w:rPr>
        <w:t xml:space="preserve"> (</w:t>
      </w:r>
      <w:r w:rsidRPr="000E56ED">
        <w:rPr>
          <w:rFonts w:eastAsia="MS PGothic" w:cs="Tahoma"/>
          <w:sz w:val="18"/>
          <w:lang w:val="ja-JP" w:eastAsia="ja-JP"/>
        </w:rPr>
        <w:t>インシデント</w:t>
      </w:r>
      <w:r w:rsidRPr="000E56ED">
        <w:rPr>
          <w:rFonts w:eastAsia="MS PGothic" w:cs="Tahoma"/>
          <w:sz w:val="18"/>
          <w:lang w:eastAsia="ja-JP"/>
        </w:rPr>
        <w:t xml:space="preserve">) </w:t>
      </w:r>
      <w:r w:rsidRPr="000E56ED">
        <w:rPr>
          <w:rFonts w:eastAsia="MS PGothic" w:cs="Tahoma"/>
          <w:sz w:val="18"/>
          <w:lang w:val="ja-JP" w:eastAsia="ja-JP"/>
        </w:rPr>
        <w:t>は、</w:t>
      </w:r>
      <w:r w:rsidRPr="000E56ED">
        <w:rPr>
          <w:rFonts w:eastAsia="MS PGothic" w:cs="Tahoma"/>
          <w:sz w:val="18"/>
          <w:lang w:eastAsia="ja-JP"/>
        </w:rPr>
        <w:t xml:space="preserve">1 </w:t>
      </w:r>
      <w:r w:rsidRPr="000E56ED">
        <w:rPr>
          <w:rFonts w:eastAsia="MS PGothic" w:cs="Tahoma"/>
          <w:sz w:val="18"/>
          <w:lang w:val="ja-JP" w:eastAsia="ja-JP"/>
        </w:rPr>
        <w:t>つのサポート問題と、その解決のために必要なサポートと定義されます。</w:t>
      </w:r>
      <w:r w:rsidRPr="000E56ED">
        <w:rPr>
          <w:rFonts w:eastAsia="MS PGothic" w:cs="Tahoma"/>
          <w:sz w:val="18"/>
          <w:lang w:val="ja-JP"/>
        </w:rPr>
        <w:t xml:space="preserve">1 </w:t>
      </w:r>
      <w:r w:rsidRPr="000E56ED">
        <w:rPr>
          <w:rFonts w:eastAsia="MS PGothic" w:cs="Tahoma"/>
          <w:sz w:val="18"/>
          <w:lang w:val="ja-JP" w:eastAsia="ja-JP"/>
        </w:rPr>
        <w:t>つのサポート問題とは、下位の問題に分割できない</w:t>
      </w:r>
      <w:r w:rsidRPr="000E56ED">
        <w:rPr>
          <w:rFonts w:eastAsia="MS PGothic" w:cs="Tahoma"/>
          <w:sz w:val="18"/>
          <w:lang w:val="ja-JP"/>
        </w:rPr>
        <w:t xml:space="preserve"> 1 </w:t>
      </w:r>
      <w:r w:rsidRPr="000E56ED">
        <w:rPr>
          <w:rFonts w:eastAsia="MS PGothic" w:cs="Tahoma"/>
          <w:sz w:val="18"/>
          <w:lang w:val="ja-JP" w:eastAsia="ja-JP"/>
        </w:rPr>
        <w:t>つの問題です。複数の下位の問題から構成される問題の場合、それぞれの問題は個別のインシデントと見なされます。状況によっては、障害修正サポート</w:t>
      </w:r>
      <w:r w:rsidRPr="000E56ED">
        <w:rPr>
          <w:rFonts w:eastAsia="MS PGothic" w:cs="Tahoma"/>
          <w:sz w:val="18"/>
          <w:lang w:val="ja-JP"/>
        </w:rPr>
        <w:t xml:space="preserve"> </w:t>
      </w:r>
      <w:r w:rsidRPr="000E56ED">
        <w:rPr>
          <w:rFonts w:eastAsia="MS PGothic" w:cs="Tahoma"/>
          <w:sz w:val="18"/>
          <w:lang w:val="ja-JP" w:eastAsia="ja-JP"/>
        </w:rPr>
        <w:t>リクエストに応じて、特定の重大な問題に対処するために市販のマイクロソフト製品のソフトウェア</w:t>
      </w:r>
      <w:r w:rsidRPr="000E56ED">
        <w:rPr>
          <w:rFonts w:eastAsia="MS PGothic" w:cs="Tahoma"/>
          <w:sz w:val="18"/>
          <w:lang w:val="ja-JP"/>
        </w:rPr>
        <w:t xml:space="preserve"> </w:t>
      </w:r>
      <w:r w:rsidRPr="000E56ED">
        <w:rPr>
          <w:rFonts w:eastAsia="MS PGothic" w:cs="Tahoma"/>
          <w:sz w:val="18"/>
          <w:lang w:val="ja-JP" w:eastAsia="ja-JP"/>
        </w:rPr>
        <w:t>コードの変更</w:t>
      </w:r>
      <w:r w:rsidRPr="000E56ED">
        <w:rPr>
          <w:rFonts w:eastAsia="MS PGothic" w:cs="Tahoma"/>
          <w:sz w:val="18"/>
          <w:lang w:val="ja-JP"/>
        </w:rPr>
        <w:t xml:space="preserve"> ("</w:t>
      </w:r>
      <w:r w:rsidRPr="000E56ED">
        <w:rPr>
          <w:rFonts w:eastAsia="MS PGothic" w:cs="Tahoma"/>
          <w:sz w:val="18"/>
          <w:lang w:val="ja-JP" w:eastAsia="ja-JP"/>
        </w:rPr>
        <w:t>ホットフィックス</w:t>
      </w:r>
      <w:r w:rsidRPr="000E56ED">
        <w:rPr>
          <w:rFonts w:eastAsia="MS PGothic" w:cs="Tahoma"/>
          <w:sz w:val="18"/>
          <w:lang w:val="ja-JP"/>
        </w:rPr>
        <w:t xml:space="preserve">") </w:t>
      </w:r>
      <w:r w:rsidRPr="000E56ED">
        <w:rPr>
          <w:rFonts w:eastAsia="MS PGothic" w:cs="Tahoma"/>
          <w:sz w:val="18"/>
          <w:lang w:val="ja-JP" w:eastAsia="ja-JP"/>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配布することはできません。</w:t>
      </w:r>
    </w:p>
    <w:p w:rsidR="00B12470" w:rsidRPr="000E56ED" w:rsidRDefault="00B12470" w:rsidP="00BF7047">
      <w:pPr>
        <w:pStyle w:val="AppendixBodyText"/>
        <w:spacing w:after="0"/>
        <w:rPr>
          <w:rFonts w:eastAsia="MS PGothic" w:cs="Tahoma"/>
          <w:b/>
          <w:sz w:val="18"/>
          <w:lang w:eastAsia="ja-JP"/>
        </w:rPr>
      </w:pPr>
    </w:p>
    <w:p w:rsidR="00B12470" w:rsidRPr="000E56ED" w:rsidRDefault="00B12470" w:rsidP="00BF7047">
      <w:pPr>
        <w:pStyle w:val="AppendixBodyText"/>
        <w:spacing w:after="0"/>
        <w:rPr>
          <w:rFonts w:eastAsia="MS PGothic" w:cs="Tahoma"/>
          <w:sz w:val="18"/>
          <w:lang w:eastAsia="ja-JP"/>
        </w:rPr>
      </w:pPr>
      <w:r w:rsidRPr="000E56ED">
        <w:rPr>
          <w:rFonts w:eastAsia="MS PGothic" w:cs="Tahoma"/>
          <w:sz w:val="18"/>
          <w:lang w:val="ja-JP" w:eastAsia="ja-JP"/>
        </w:rPr>
        <w:t>ボリューム</w:t>
      </w:r>
      <w:r w:rsidRPr="000E56ED">
        <w:rPr>
          <w:rFonts w:eastAsia="MS PGothic" w:cs="Tahoma"/>
          <w:sz w:val="18"/>
          <w:lang w:eastAsia="ja-JP"/>
        </w:rPr>
        <w:t xml:space="preserve"> </w:t>
      </w:r>
      <w:r w:rsidRPr="000E56ED">
        <w:rPr>
          <w:rFonts w:eastAsia="MS PGothic" w:cs="Tahoma"/>
          <w:sz w:val="18"/>
          <w:lang w:val="ja-JP" w:eastAsia="ja-JP"/>
        </w:rPr>
        <w:t>ライセンスを通じて利用可能な、現在</w:t>
      </w:r>
      <w:hyperlink r:id="rId25" w:history="1">
        <w:r w:rsidRPr="000E56ED">
          <w:rPr>
            <w:rStyle w:val="Hyperlink"/>
            <w:rFonts w:eastAsia="MS PGothic" w:cs="Tahoma"/>
            <w:sz w:val="18"/>
            <w:lang w:val="ja-JP" w:eastAsia="ja-JP"/>
          </w:rPr>
          <w:t>マイクロソフト</w:t>
        </w:r>
        <w:r w:rsidRPr="000E56ED">
          <w:rPr>
            <w:rStyle w:val="Hyperlink"/>
            <w:rFonts w:eastAsia="MS PGothic" w:cs="Tahoma"/>
            <w:sz w:val="18"/>
            <w:lang w:eastAsia="ja-JP"/>
          </w:rPr>
          <w:t xml:space="preserve"> </w:t>
        </w:r>
        <w:r w:rsidRPr="000E56ED">
          <w:rPr>
            <w:rStyle w:val="Hyperlink"/>
            <w:rFonts w:eastAsia="MS PGothic" w:cs="Tahoma"/>
            <w:sz w:val="18"/>
            <w:lang w:val="ja-JP" w:eastAsia="ja-JP"/>
          </w:rPr>
          <w:t>サポート</w:t>
        </w:r>
        <w:r w:rsidRPr="000E56ED">
          <w:rPr>
            <w:rStyle w:val="Hyperlink"/>
            <w:rFonts w:eastAsia="MS PGothic" w:cs="Tahoma"/>
            <w:sz w:val="18"/>
            <w:lang w:eastAsia="ja-JP"/>
          </w:rPr>
          <w:t xml:space="preserve"> </w:t>
        </w:r>
        <w:r w:rsidRPr="000E56ED">
          <w:rPr>
            <w:rStyle w:val="Hyperlink"/>
            <w:rFonts w:eastAsia="MS PGothic" w:cs="Tahoma"/>
            <w:sz w:val="18"/>
            <w:lang w:val="ja-JP" w:eastAsia="ja-JP"/>
          </w:rPr>
          <w:t>ライフサイクル</w:t>
        </w:r>
        <w:r w:rsidRPr="000E56ED">
          <w:rPr>
            <w:rStyle w:val="Hyperlink"/>
            <w:rFonts w:eastAsia="MS PGothic" w:cs="Tahoma"/>
            <w:sz w:val="18"/>
            <w:lang w:eastAsia="ja-JP"/>
          </w:rPr>
          <w:t xml:space="preserve"> </w:t>
        </w:r>
        <w:r w:rsidRPr="000E56ED">
          <w:rPr>
            <w:rStyle w:val="Hyperlink"/>
            <w:rFonts w:eastAsia="MS PGothic" w:cs="Tahoma"/>
            <w:sz w:val="18"/>
            <w:lang w:val="ja-JP" w:eastAsia="ja-JP"/>
          </w:rPr>
          <w:t>ポリシー</w:t>
        </w:r>
      </w:hyperlink>
      <w:r w:rsidRPr="000E56ED">
        <w:rPr>
          <w:rFonts w:eastAsia="MS PGothic" w:cs="Tahoma"/>
          <w:sz w:val="18"/>
          <w:lang w:val="ja-JP" w:eastAsia="ja-JP"/>
        </w:rPr>
        <w:t>のメインストリーム期間の対象となっている製品は、年中無休</w:t>
      </w:r>
      <w:r w:rsidRPr="000E56ED">
        <w:rPr>
          <w:rFonts w:eastAsia="MS PGothic" w:cs="Tahoma"/>
          <w:sz w:val="18"/>
          <w:lang w:eastAsia="ja-JP"/>
        </w:rPr>
        <w:t xml:space="preserve"> (24x7) </w:t>
      </w:r>
      <w:r w:rsidRPr="000E56ED">
        <w:rPr>
          <w:rFonts w:eastAsia="MS PGothic" w:cs="Tahoma"/>
          <w:sz w:val="18"/>
          <w:lang w:val="ja-JP" w:eastAsia="ja-JP"/>
        </w:rPr>
        <w:t>の技術サポートを利用できます。製品で電話サポートを利用できるかどうかは、その製品に利用できるソフトウェア</w:t>
      </w:r>
      <w:r w:rsidRPr="000E56ED">
        <w:rPr>
          <w:rFonts w:eastAsia="MS PGothic" w:cs="Tahoma"/>
          <w:sz w:val="18"/>
          <w:lang w:val="ja-JP"/>
        </w:rPr>
        <w:t xml:space="preserve"> </w:t>
      </w:r>
      <w:r w:rsidRPr="000E56ED">
        <w:rPr>
          <w:rFonts w:eastAsia="MS PGothic" w:cs="Tahoma"/>
          <w:sz w:val="18"/>
          <w:lang w:val="ja-JP" w:eastAsia="ja-JP"/>
        </w:rPr>
        <w:t>アシュアランスによって決まります。</w:t>
      </w:r>
      <w:r w:rsidRPr="000E56ED">
        <w:rPr>
          <w:rFonts w:eastAsia="MS PGothic" w:cs="Tahoma"/>
          <w:sz w:val="18"/>
          <w:lang w:val="ja-JP" w:eastAsia="ja-JP"/>
        </w:rPr>
        <w:t xml:space="preserve">CAL </w:t>
      </w:r>
      <w:r w:rsidRPr="000E56ED">
        <w:rPr>
          <w:rFonts w:eastAsia="MS PGothic" w:cs="Tahoma"/>
          <w:sz w:val="18"/>
          <w:lang w:val="ja-JP" w:eastAsia="ja-JP"/>
        </w:rPr>
        <w:t>以外ではサーバーに対してソフトウェア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w:t>
      </w:r>
      <w:r w:rsidRPr="000E56ED">
        <w:rPr>
          <w:rFonts w:eastAsia="MS PGothic" w:cs="Tahoma"/>
          <w:sz w:val="18"/>
          <w:lang w:val="ja-JP" w:eastAsia="ja-JP"/>
        </w:rPr>
        <w:t xml:space="preserve"> </w:t>
      </w:r>
      <w:r w:rsidRPr="000E56ED">
        <w:rPr>
          <w:rFonts w:eastAsia="MS PGothic" w:cs="Tahoma"/>
          <w:sz w:val="18"/>
          <w:lang w:val="ja-JP" w:eastAsia="ja-JP"/>
        </w:rPr>
        <w:t>オプションを利用できない製品の場合、下の「電話サポート</w:t>
      </w:r>
      <w:r w:rsidRPr="000E56ED">
        <w:rPr>
          <w:rFonts w:eastAsia="MS PGothic" w:cs="Tahoma"/>
          <w:sz w:val="18"/>
          <w:lang w:val="ja-JP" w:eastAsia="ja-JP"/>
        </w:rPr>
        <w:t xml:space="preserve"> </w:t>
      </w:r>
      <w:r w:rsidRPr="000E56ED">
        <w:rPr>
          <w:rFonts w:eastAsia="MS PGothic" w:cs="Tahoma"/>
          <w:sz w:val="18"/>
          <w:lang w:val="ja-JP" w:eastAsia="ja-JP"/>
        </w:rPr>
        <w:t>インシデントの提供」で説明しているように、</w:t>
      </w:r>
      <w:r w:rsidRPr="000E56ED">
        <w:rPr>
          <w:rFonts w:eastAsia="MS PGothic" w:cs="Tahoma"/>
          <w:sz w:val="18"/>
          <w:lang w:val="ja-JP" w:eastAsia="ja-JP"/>
        </w:rPr>
        <w:t xml:space="preserve">CAL </w:t>
      </w:r>
      <w:r w:rsidRPr="000E56ED">
        <w:rPr>
          <w:rFonts w:eastAsia="MS PGothic" w:cs="Tahoma"/>
          <w:sz w:val="18"/>
          <w:lang w:val="ja-JP" w:eastAsia="ja-JP"/>
        </w:rPr>
        <w:t>に対する</w:t>
      </w:r>
      <w:r w:rsidRPr="000E56ED">
        <w:rPr>
          <w:rFonts w:eastAsia="MS PGothic" w:cs="Tahoma"/>
          <w:sz w:val="18"/>
          <w:lang w:val="ja-JP" w:eastAsia="ja-JP"/>
        </w:rPr>
        <w:t xml:space="preserve"> SA </w:t>
      </w:r>
      <w:r w:rsidRPr="000E56ED">
        <w:rPr>
          <w:rFonts w:eastAsia="MS PGothic" w:cs="Tahoma"/>
          <w:sz w:val="18"/>
          <w:lang w:val="ja-JP" w:eastAsia="ja-JP"/>
        </w:rPr>
        <w:t>の購入額に応じて、他の対象製品に使用できるインシデントの数が決まります。サービスおよびサポート</w:t>
      </w:r>
      <w:r w:rsidRPr="000E56ED">
        <w:rPr>
          <w:rFonts w:eastAsia="MS PGothic" w:cs="Tahoma"/>
          <w:sz w:val="18"/>
          <w:lang w:val="ja-JP" w:eastAsia="ja-JP"/>
        </w:rPr>
        <w:t xml:space="preserve"> </w:t>
      </w:r>
      <w:r w:rsidRPr="000E56ED">
        <w:rPr>
          <w:rFonts w:eastAsia="MS PGothic" w:cs="Tahoma"/>
          <w:sz w:val="18"/>
          <w:lang w:val="ja-JP" w:eastAsia="ja-JP"/>
        </w:rPr>
        <w:t>ポリシーについては、このドキュメントに記載されているその製品の該当セクションを参照してください。最新バージョンの代わりにお客様がご利用されている以前のバージョンで、現在メインストリーム期間の対象となっているバージョンも、サポートの対象となります。</w:t>
      </w:r>
      <w:r w:rsidRPr="000E56ED">
        <w:rPr>
          <w:rFonts w:eastAsia="MS PGothic" w:cs="Tahoma"/>
          <w:color w:val="000000"/>
          <w:sz w:val="18"/>
          <w:szCs w:val="24"/>
          <w:lang w:val="ja-JP" w:eastAsia="ja-JP"/>
        </w:rPr>
        <w:t>すべてのサーバーの</w:t>
      </w:r>
      <w:r w:rsidRPr="000E56ED">
        <w:rPr>
          <w:rFonts w:eastAsia="MS PGothic" w:cs="Tahoma"/>
          <w:color w:val="000000"/>
          <w:sz w:val="18"/>
          <w:szCs w:val="24"/>
          <w:lang w:val="ja-JP" w:eastAsia="ja-JP"/>
        </w:rPr>
        <w:t xml:space="preserve"> Developer Edition</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 xml:space="preserve">HED </w:t>
      </w:r>
      <w:r w:rsidRPr="000E56ED">
        <w:rPr>
          <w:rFonts w:eastAsia="MS PGothic" w:cs="Tahoma"/>
          <w:color w:val="000000"/>
          <w:sz w:val="18"/>
          <w:szCs w:val="24"/>
          <w:lang w:val="ja-JP" w:eastAsia="ja-JP"/>
        </w:rPr>
        <w:t>製品、および</w:t>
      </w:r>
      <w:r w:rsidRPr="000E56ED">
        <w:rPr>
          <w:rFonts w:eastAsia="MS PGothic" w:cs="Tahoma"/>
          <w:color w:val="000000"/>
          <w:sz w:val="18"/>
          <w:szCs w:val="24"/>
          <w:lang w:val="ja-JP" w:eastAsia="ja-JP"/>
        </w:rPr>
        <w:t xml:space="preserve"> MSDN </w:t>
      </w:r>
      <w:r w:rsidRPr="000E56ED">
        <w:rPr>
          <w:rFonts w:eastAsia="MS PGothic" w:cs="Tahoma"/>
          <w:color w:val="000000"/>
          <w:sz w:val="18"/>
          <w:szCs w:val="24"/>
          <w:lang w:val="ja-JP" w:eastAsia="ja-JP"/>
        </w:rPr>
        <w:t>サブスクリプションは対象外となります。</w:t>
      </w:r>
    </w:p>
    <w:p w:rsidR="00B12470" w:rsidRPr="000E56ED" w:rsidRDefault="00B12470" w:rsidP="00BF7047">
      <w:pPr>
        <w:pStyle w:val="AppendixBodyText"/>
        <w:spacing w:after="0"/>
        <w:rPr>
          <w:rFonts w:eastAsia="MS PGothic" w:cs="Tahoma"/>
          <w:b/>
          <w:sz w:val="18"/>
          <w:lang w:eastAsia="ja-JP"/>
        </w:rPr>
      </w:pPr>
    </w:p>
    <w:p w:rsidR="00B12470" w:rsidRPr="000E56ED" w:rsidRDefault="00B12470" w:rsidP="00BF7047">
      <w:pPr>
        <w:pStyle w:val="AppendixBodyText"/>
        <w:spacing w:after="0"/>
        <w:rPr>
          <w:rFonts w:eastAsia="MS PGothic" w:cs="Tahoma"/>
          <w:sz w:val="18"/>
          <w:szCs w:val="18"/>
          <w:lang w:eastAsia="ja-JP"/>
        </w:rPr>
      </w:pPr>
      <w:r w:rsidRPr="000E56ED">
        <w:rPr>
          <w:rFonts w:eastAsia="MS PGothic" w:cs="Tahoma"/>
          <w:sz w:val="18"/>
          <w:szCs w:val="18"/>
          <w:lang w:val="ja-JP" w:eastAsia="ja-JP"/>
        </w:rPr>
        <w:t>マイクロソフトは、その製品に関連するサービスを提供する際に得た技術情報を、マイクロソフト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ポート技術情報での問題の解決、トラブルシューティング、製品機能の強化、および修正プログラム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B12470" w:rsidRPr="000E56ED" w:rsidRDefault="00B12470" w:rsidP="00BF7047">
      <w:pPr>
        <w:pStyle w:val="AppendixBodyText"/>
        <w:spacing w:after="0"/>
        <w:rPr>
          <w:rFonts w:eastAsia="MS PGothic" w:cs="Tahoma"/>
          <w:b/>
          <w:sz w:val="18"/>
          <w:lang w:eastAsia="ja-JP"/>
        </w:rPr>
      </w:pPr>
    </w:p>
    <w:p w:rsidR="00B12470" w:rsidRPr="000E56ED" w:rsidRDefault="00B12470" w:rsidP="00BF7047">
      <w:pPr>
        <w:pStyle w:val="AppendixBodyText"/>
        <w:spacing w:after="0"/>
        <w:rPr>
          <w:rFonts w:eastAsia="MS PGothic" w:cs="Tahoma"/>
          <w:sz w:val="18"/>
          <w:szCs w:val="18"/>
          <w:lang w:eastAsia="ja-JP"/>
        </w:rPr>
      </w:pPr>
      <w:r w:rsidRPr="000E56ED">
        <w:rPr>
          <w:rFonts w:eastAsia="MS PGothic" w:cs="Tahoma"/>
          <w:sz w:val="18"/>
          <w:szCs w:val="18"/>
          <w:lang w:val="ja-JP" w:eastAsia="ja-JP"/>
        </w:rPr>
        <w:t>サービスの遂行過程でマイクロソフトが提供する修正プログラムをお客様が使用する権利は、その対象となる製品の使用許諾契約によって規定されます。当該修正プログラムが特定の製品に対して提供されるものではない場合は、マイクロソフトが規定する他の使用条件に従います。お客様には、提供されるすべての修正プログラムについてライセンスが付与されます。</w:t>
      </w:r>
    </w:p>
    <w:p w:rsidR="00B12470" w:rsidRPr="000E56ED" w:rsidRDefault="00B12470" w:rsidP="00BF7047">
      <w:pPr>
        <w:pStyle w:val="AppendixBodyText"/>
        <w:spacing w:after="0"/>
        <w:rPr>
          <w:rFonts w:eastAsia="MS PGothic" w:cs="Tahoma"/>
          <w:b/>
          <w:sz w:val="18"/>
          <w:lang w:eastAsia="ja-JP"/>
        </w:rPr>
      </w:pPr>
    </w:p>
    <w:p w:rsidR="00B12470" w:rsidRPr="000E56ED" w:rsidRDefault="00B12470" w:rsidP="00BF7047">
      <w:pPr>
        <w:pStyle w:val="AppendixBodyText"/>
        <w:spacing w:after="0"/>
        <w:rPr>
          <w:rFonts w:eastAsia="MS PGothic" w:cs="Tahoma"/>
          <w:lang w:eastAsia="ja-JP"/>
        </w:rPr>
      </w:pPr>
      <w:r w:rsidRPr="000E56ED">
        <w:rPr>
          <w:rFonts w:eastAsia="MS PGothic" w:cs="Tahoma"/>
          <w:sz w:val="18"/>
          <w:lang w:val="ja-JP" w:eastAsia="ja-JP"/>
        </w:rPr>
        <w:lastRenderedPageBreak/>
        <w:t>サポートは、</w:t>
      </w:r>
      <w:r w:rsidRPr="000E56ED">
        <w:rPr>
          <w:rFonts w:eastAsia="MS PGothic" w:cs="Tahoma"/>
          <w:sz w:val="18"/>
          <w:lang w:eastAsia="ja-JP"/>
        </w:rPr>
        <w:t xml:space="preserve">Web </w:t>
      </w:r>
      <w:r w:rsidRPr="000E56ED">
        <w:rPr>
          <w:rFonts w:eastAsia="MS PGothic" w:cs="Tahoma"/>
          <w:sz w:val="18"/>
          <w:lang w:val="ja-JP" w:eastAsia="ja-JP"/>
        </w:rPr>
        <w:t>を通じて電子的に、あるいは電話で、インシデントを提出することによって開始されます。適用される条件は、手段によって異なります。年中無休</w:t>
      </w:r>
      <w:r w:rsidRPr="000E56ED">
        <w:rPr>
          <w:rFonts w:eastAsia="MS PGothic" w:cs="Tahoma"/>
          <w:sz w:val="18"/>
          <w:lang w:val="ja-JP" w:eastAsia="ja-JP"/>
        </w:rPr>
        <w:t xml:space="preserve"> (24x7) </w:t>
      </w:r>
      <w:r w:rsidRPr="000E56ED">
        <w:rPr>
          <w:rFonts w:eastAsia="MS PGothic" w:cs="Tahoma"/>
          <w:sz w:val="18"/>
          <w:lang w:val="ja-JP" w:eastAsia="ja-JP"/>
        </w:rPr>
        <w:t>の技術サポートでは、以下に示すように、多数のインシデントとインシデントを開始するための連絡先がお客様に提供されます。</w:t>
      </w:r>
    </w:p>
    <w:p w:rsidR="00B12470" w:rsidRPr="000E56ED" w:rsidRDefault="00B12470">
      <w:pPr>
        <w:pStyle w:val="AppendixBodyText"/>
        <w:spacing w:after="0"/>
        <w:rPr>
          <w:rFonts w:eastAsia="MS PGothic" w:cs="Tahoma"/>
          <w:b/>
          <w:sz w:val="18"/>
          <w:lang w:eastAsia="ja-JP"/>
        </w:rPr>
      </w:pPr>
    </w:p>
    <w:p w:rsidR="00B12470" w:rsidRPr="000E56ED" w:rsidRDefault="00B12470" w:rsidP="00BF7047">
      <w:pPr>
        <w:pStyle w:val="AppendixBodyText"/>
        <w:spacing w:after="0"/>
        <w:rPr>
          <w:rFonts w:eastAsia="MS PGothic" w:cs="Tahoma"/>
          <w:b/>
          <w:bCs/>
          <w:lang w:val="ja-JP" w:eastAsia="ja-JP"/>
        </w:rPr>
      </w:pPr>
      <w:r w:rsidRPr="000E56ED">
        <w:rPr>
          <w:rFonts w:eastAsia="MS PGothic" w:cs="Tahoma"/>
          <w:b/>
          <w:bCs/>
          <w:lang w:val="ja-JP" w:eastAsia="ja-JP"/>
        </w:rPr>
        <w:t>電話サポート</w:t>
      </w:r>
      <w:r w:rsidRPr="000E56ED">
        <w:rPr>
          <w:rFonts w:eastAsia="MS PGothic" w:cs="Tahoma"/>
          <w:b/>
          <w:bCs/>
          <w:lang w:eastAsia="ja-JP"/>
        </w:rPr>
        <w:t xml:space="preserve"> </w:t>
      </w:r>
      <w:r w:rsidRPr="000E56ED">
        <w:rPr>
          <w:rFonts w:eastAsia="MS PGothic" w:cs="Tahoma"/>
          <w:b/>
          <w:bCs/>
          <w:lang w:val="ja-JP" w:eastAsia="ja-JP"/>
        </w:rPr>
        <w:t>インシデントの提供</w:t>
      </w:r>
    </w:p>
    <w:p w:rsidR="00B12470" w:rsidRPr="000E56ED" w:rsidRDefault="00B12470">
      <w:pPr>
        <w:pStyle w:val="AppendixBodyText"/>
        <w:spacing w:after="0"/>
        <w:rPr>
          <w:rFonts w:eastAsia="MS PGothic" w:cs="Tahoma"/>
          <w:b/>
          <w:sz w:val="18"/>
          <w:lang w:eastAsia="ja-JP"/>
        </w:rPr>
      </w:pPr>
    </w:p>
    <w:p w:rsidR="00B12470" w:rsidRPr="000E56ED" w:rsidRDefault="00B12470" w:rsidP="00BF7047">
      <w:pPr>
        <w:pStyle w:val="AppendixBodyText"/>
        <w:spacing w:after="0"/>
        <w:rPr>
          <w:rFonts w:eastAsia="MS PGothic" w:cs="Tahoma"/>
          <w:sz w:val="18"/>
          <w:lang w:eastAsia="ja-JP"/>
        </w:rPr>
      </w:pPr>
      <w:r w:rsidRPr="000E56ED">
        <w:rPr>
          <w:rFonts w:eastAsia="MS PGothic" w:cs="Tahoma"/>
          <w:sz w:val="18"/>
          <w:lang w:val="ja-JP" w:eastAsia="ja-JP"/>
        </w:rPr>
        <w:t>利用できる電話サポート</w:t>
      </w:r>
      <w:r w:rsidRPr="000E56ED">
        <w:rPr>
          <w:rFonts w:eastAsia="MS PGothic" w:cs="Tahoma"/>
          <w:sz w:val="18"/>
          <w:lang w:eastAsia="ja-JP"/>
        </w:rPr>
        <w:t xml:space="preserve"> </w:t>
      </w:r>
      <w:r w:rsidRPr="000E56ED">
        <w:rPr>
          <w:rFonts w:eastAsia="MS PGothic" w:cs="Tahoma"/>
          <w:sz w:val="18"/>
          <w:lang w:val="ja-JP" w:eastAsia="ja-JP"/>
        </w:rPr>
        <w:t>インシデントの数は、</w:t>
      </w:r>
      <w:r w:rsidRPr="000E56ED">
        <w:rPr>
          <w:rFonts w:eastAsia="MS PGothic" w:cs="Tahoma"/>
          <w:sz w:val="18"/>
          <w:lang w:eastAsia="ja-JP"/>
        </w:rPr>
        <w:t xml:space="preserve">SA </w:t>
      </w:r>
      <w:r w:rsidRPr="000E56ED">
        <w:rPr>
          <w:rFonts w:eastAsia="MS PGothic" w:cs="Tahoma"/>
          <w:sz w:val="18"/>
          <w:lang w:val="ja-JP" w:eastAsia="ja-JP"/>
        </w:rPr>
        <w:t>の購入額と支払い方法に応じ、お客様によって異なります。</w:t>
      </w:r>
      <w:r w:rsidRPr="000E56ED">
        <w:rPr>
          <w:rFonts w:eastAsia="MS PGothic" w:cs="Tahoma"/>
          <w:sz w:val="18"/>
          <w:szCs w:val="24"/>
          <w:lang w:val="ja-JP" w:eastAsia="ja-JP"/>
        </w:rPr>
        <w:t>ここで、「</w:t>
      </w:r>
      <w:r w:rsidRPr="000E56ED">
        <w:rPr>
          <w:rFonts w:eastAsia="MS PGothic" w:cs="Tahoma"/>
          <w:sz w:val="18"/>
          <w:szCs w:val="24"/>
          <w:lang w:val="ja-JP" w:eastAsia="ja-JP"/>
        </w:rPr>
        <w:t xml:space="preserve">SA </w:t>
      </w:r>
      <w:r w:rsidRPr="000E56ED">
        <w:rPr>
          <w:rFonts w:eastAsia="MS PGothic" w:cs="Tahoma"/>
          <w:sz w:val="18"/>
          <w:szCs w:val="24"/>
          <w:lang w:val="ja-JP" w:eastAsia="ja-JP"/>
        </w:rPr>
        <w:t>の購入額」は、文字どおりお客様が実際に使用した金額を指すわけではありません。</w:t>
      </w:r>
      <w:r w:rsidR="00405F35" w:rsidRPr="000E56ED">
        <w:rPr>
          <w:rFonts w:eastAsia="MS PGothic" w:cs="Tahoma"/>
          <w:sz w:val="18"/>
          <w:lang w:val="ja-JP" w:eastAsia="ja-JP"/>
        </w:rPr>
        <w:t>「</w:t>
      </w:r>
      <w:r w:rsidR="00405F35" w:rsidRPr="000E56ED">
        <w:rPr>
          <w:rFonts w:eastAsia="MS PGothic" w:cs="Tahoma"/>
          <w:sz w:val="18"/>
          <w:lang w:val="ja-JP" w:eastAsia="ja-JP"/>
        </w:rPr>
        <w:t xml:space="preserve">SA </w:t>
      </w:r>
      <w:r w:rsidR="00405F35" w:rsidRPr="000E56ED">
        <w:rPr>
          <w:rFonts w:eastAsia="MS PGothic" w:cs="Tahoma"/>
          <w:sz w:val="18"/>
          <w:lang w:val="ja-JP" w:eastAsia="ja-JP"/>
        </w:rPr>
        <w:t>の購入額」とは、これらの製品についてお客様が支払う金額のうち、ソフトウェア</w:t>
      </w:r>
      <w:r w:rsidR="00405F35" w:rsidRPr="000E56ED">
        <w:rPr>
          <w:rFonts w:eastAsia="MS PGothic" w:cs="Tahoma"/>
          <w:sz w:val="18"/>
          <w:lang w:val="ja-JP" w:eastAsia="ja-JP"/>
        </w:rPr>
        <w:t xml:space="preserve"> </w:t>
      </w:r>
      <w:r w:rsidR="00405F35" w:rsidRPr="000E56ED">
        <w:rPr>
          <w:rFonts w:eastAsia="MS PGothic" w:cs="Tahoma"/>
          <w:sz w:val="18"/>
          <w:lang w:val="ja-JP" w:eastAsia="ja-JP"/>
        </w:rPr>
        <w:t>アシュアランスに起因するおおよその金額を意味します</w:t>
      </w:r>
      <w:r w:rsidRPr="000E56ED">
        <w:rPr>
          <w:rFonts w:eastAsia="MS PGothic" w:cs="Tahoma"/>
          <w:sz w:val="18"/>
          <w:szCs w:val="24"/>
          <w:lang w:val="ja-JP" w:eastAsia="ja-JP"/>
        </w:rPr>
        <w:t>。サブスクリプション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プログラムのお客様の場合は、加入契約または契約に基づいてこれらの製品のライセンスの取得に対してお客様が支払うおおよその合計金額を意味します。</w:t>
      </w:r>
      <w:r w:rsidRPr="000E56ED">
        <w:rPr>
          <w:rFonts w:eastAsia="MS PGothic" w:cs="Tahoma"/>
          <w:sz w:val="18"/>
          <w:lang w:val="ja-JP" w:eastAsia="ja-JP"/>
        </w:rPr>
        <w:t xml:space="preserve">1 </w:t>
      </w:r>
      <w:r w:rsidRPr="000E56ED">
        <w:rPr>
          <w:rFonts w:eastAsia="MS PGothic" w:cs="Tahoma"/>
          <w:sz w:val="18"/>
          <w:lang w:val="ja-JP" w:eastAsia="ja-JP"/>
        </w:rPr>
        <w:t>つ以上の対象サーバー</w:t>
      </w:r>
      <w:r w:rsidRPr="000E56ED">
        <w:rPr>
          <w:rFonts w:eastAsia="MS PGothic" w:cs="Tahoma"/>
          <w:sz w:val="18"/>
          <w:lang w:val="ja-JP" w:eastAsia="ja-JP"/>
        </w:rPr>
        <w:t xml:space="preserve"> </w:t>
      </w:r>
      <w:r w:rsidRPr="000E56ED">
        <w:rPr>
          <w:rFonts w:eastAsia="MS PGothic" w:cs="Tahoma"/>
          <w:sz w:val="18"/>
          <w:lang w:val="ja-JP" w:eastAsia="ja-JP"/>
        </w:rPr>
        <w:t>ソフトウェア製品の</w:t>
      </w:r>
      <w:r w:rsidRPr="000E56ED">
        <w:rPr>
          <w:rFonts w:eastAsia="MS PGothic" w:cs="Tahoma"/>
          <w:sz w:val="18"/>
          <w:lang w:val="ja-JP" w:eastAsia="ja-JP"/>
        </w:rPr>
        <w:t xml:space="preserve"> SA </w:t>
      </w:r>
      <w:r w:rsidRPr="000E56ED">
        <w:rPr>
          <w:rFonts w:eastAsia="MS PGothic" w:cs="Tahoma"/>
          <w:sz w:val="18"/>
          <w:lang w:val="ja-JP" w:eastAsia="ja-JP"/>
        </w:rPr>
        <w:t>を取得している</w:t>
      </w:r>
      <w:r w:rsidRPr="000E56ED">
        <w:rPr>
          <w:rFonts w:eastAsia="MS PGothic" w:cs="Tahoma"/>
          <w:sz w:val="18"/>
          <w:lang w:val="ja-JP" w:eastAsia="ja-JP"/>
        </w:rPr>
        <w:t xml:space="preserve"> Enterprise </w:t>
      </w:r>
      <w:r w:rsidRPr="000E56ED">
        <w:rPr>
          <w:rFonts w:eastAsia="MS PGothic" w:cs="Tahoma"/>
          <w:sz w:val="18"/>
          <w:lang w:val="ja-JP" w:eastAsia="ja-JP"/>
        </w:rPr>
        <w:t>加入契約、</w:t>
      </w:r>
      <w:r w:rsidRPr="000E56ED">
        <w:rPr>
          <w:rFonts w:eastAsia="MS PGothic" w:cs="Tahoma"/>
          <w:sz w:val="18"/>
          <w:lang w:val="ja-JP" w:eastAsia="ja-JP"/>
        </w:rPr>
        <w:t xml:space="preserve">Select </w:t>
      </w:r>
      <w:r w:rsidRPr="000E56ED">
        <w:rPr>
          <w:rFonts w:eastAsia="MS PGothic" w:cs="Tahoma"/>
          <w:sz w:val="18"/>
          <w:lang w:val="ja-JP" w:eastAsia="ja-JP"/>
        </w:rPr>
        <w:t>加入契約、</w:t>
      </w:r>
      <w:r w:rsidRPr="000E56ED">
        <w:rPr>
          <w:rFonts w:eastAsia="MS PGothic" w:cs="Tahoma"/>
          <w:sz w:val="18"/>
          <w:lang w:val="ja-JP" w:eastAsia="ja-JP"/>
        </w:rPr>
        <w:t xml:space="preserve">Select Plus </w:t>
      </w:r>
      <w:r w:rsidRPr="000E56ED">
        <w:rPr>
          <w:rFonts w:eastAsia="MS PGothic" w:cs="Tahoma"/>
          <w:sz w:val="18"/>
          <w:lang w:val="ja-JP" w:eastAsia="ja-JP"/>
        </w:rPr>
        <w:t>の登録、および</w:t>
      </w:r>
      <w:r w:rsidRPr="000E56ED">
        <w:rPr>
          <w:rFonts w:eastAsia="MS PGothic" w:cs="Tahoma"/>
          <w:sz w:val="18"/>
          <w:lang w:val="ja-JP" w:eastAsia="ja-JP"/>
        </w:rPr>
        <w:t xml:space="preserve"> Open Value </w:t>
      </w:r>
      <w:r w:rsidRPr="000E56ED">
        <w:rPr>
          <w:rFonts w:eastAsia="MS PGothic" w:cs="Tahoma"/>
          <w:sz w:val="18"/>
          <w:lang w:val="ja-JP" w:eastAsia="ja-JP"/>
        </w:rPr>
        <w:t>契約に基づいて無償の補助インシデント</w:t>
      </w:r>
      <w:r w:rsidRPr="000E56ED">
        <w:rPr>
          <w:rFonts w:eastAsia="MS PGothic" w:cs="Tahoma"/>
          <w:sz w:val="18"/>
          <w:lang w:val="ja-JP" w:eastAsia="ja-JP"/>
        </w:rPr>
        <w:t xml:space="preserve"> (First SA Server Incident) </w:t>
      </w:r>
      <w:r w:rsidRPr="000E56ED">
        <w:rPr>
          <w:rFonts w:eastAsia="MS PGothic" w:cs="Tahoma"/>
          <w:sz w:val="18"/>
          <w:lang w:val="ja-JP" w:eastAsia="ja-JP"/>
        </w:rPr>
        <w:t>が提供されます。</w:t>
      </w:r>
    </w:p>
    <w:p w:rsidR="00B12470" w:rsidRPr="000E56ED" w:rsidRDefault="00B12470" w:rsidP="001C0AB1">
      <w:pPr>
        <w:pStyle w:val="AppendixBodyText"/>
        <w:spacing w:after="0"/>
        <w:rPr>
          <w:rFonts w:eastAsia="MS PGothic" w:cs="Tahoma"/>
          <w:lang w:eastAsia="ja-JP"/>
        </w:rPr>
      </w:pPr>
    </w:p>
    <w:tbl>
      <w:tblPr>
        <w:tblW w:w="9491" w:type="dxa"/>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58"/>
        <w:gridCol w:w="1134"/>
        <w:gridCol w:w="3149"/>
        <w:gridCol w:w="3150"/>
      </w:tblGrid>
      <w:tr w:rsidR="00B12470" w:rsidRPr="000E56ED">
        <w:trPr>
          <w:trHeight w:val="178"/>
        </w:trPr>
        <w:tc>
          <w:tcPr>
            <w:tcW w:w="2058"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0E56ED" w:rsidRDefault="00B12470" w:rsidP="00DB1114">
            <w:pPr>
              <w:pStyle w:val="AppendixBodyText"/>
              <w:rPr>
                <w:rFonts w:eastAsia="MS PGothic" w:cs="Tahoma"/>
                <w:b/>
                <w:bCs/>
              </w:rPr>
            </w:pPr>
            <w:r w:rsidRPr="000E56ED">
              <w:rPr>
                <w:rFonts w:eastAsia="MS PGothic"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0E56ED" w:rsidRDefault="00B12470">
            <w:pPr>
              <w:pStyle w:val="AppendixBodyText"/>
              <w:rPr>
                <w:rFonts w:eastAsia="MS PGothic" w:cs="Tahoma"/>
                <w:b/>
                <w:bCs/>
              </w:rPr>
            </w:pPr>
            <w:r w:rsidRPr="000E56ED">
              <w:rPr>
                <w:rFonts w:eastAsia="MS PGothic" w:cs="Tahoma"/>
                <w:b/>
                <w:bCs/>
                <w:lang w:eastAsia="ja-JP"/>
              </w:rPr>
              <w:t>通貨コード</w:t>
            </w:r>
          </w:p>
        </w:tc>
        <w:tc>
          <w:tcPr>
            <w:tcW w:w="3149"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0E56ED" w:rsidRDefault="00B12470" w:rsidP="00CA3C1C">
            <w:pPr>
              <w:pStyle w:val="AppendixBodyText"/>
              <w:spacing w:after="0"/>
              <w:rPr>
                <w:rFonts w:eastAsia="MS PGothic" w:cs="Tahoma"/>
                <w:b/>
                <w:bCs/>
                <w:sz w:val="18"/>
                <w:lang w:eastAsia="ja-JP"/>
              </w:rPr>
            </w:pPr>
            <w:r w:rsidRPr="000E56ED">
              <w:rPr>
                <w:rFonts w:eastAsia="MS PGothic" w:cs="Tahoma"/>
                <w:b/>
                <w:bCs/>
                <w:sz w:val="18"/>
                <w:lang w:eastAsia="ja-JP"/>
              </w:rPr>
              <w:t>サーバー</w:t>
            </w:r>
            <w:r w:rsidRPr="000E56ED">
              <w:rPr>
                <w:rFonts w:eastAsia="MS PGothic" w:cs="Tahoma"/>
                <w:b/>
                <w:bCs/>
                <w:sz w:val="18"/>
                <w:lang w:eastAsia="ja-JP"/>
              </w:rPr>
              <w:t xml:space="preserve"> / CAL</w:t>
            </w:r>
          </w:p>
          <w:p w:rsidR="00B12470" w:rsidRPr="000E56ED" w:rsidRDefault="00B12470" w:rsidP="00CA3C1C">
            <w:pPr>
              <w:pStyle w:val="AppendixBodyText"/>
              <w:spacing w:after="0"/>
              <w:rPr>
                <w:rFonts w:eastAsia="MS PGothic" w:cs="Tahoma"/>
                <w:b/>
                <w:bCs/>
                <w:sz w:val="18"/>
                <w:lang w:eastAsia="ja-JP"/>
              </w:rPr>
            </w:pPr>
            <w:r w:rsidRPr="000E56ED">
              <w:rPr>
                <w:rFonts w:eastAsia="MS PGothic" w:cs="Tahoma"/>
                <w:b/>
                <w:bCs/>
                <w:sz w:val="18"/>
                <w:lang w:eastAsia="ja-JP"/>
              </w:rPr>
              <w:t xml:space="preserve">1 </w:t>
            </w:r>
            <w:r w:rsidRPr="000E56ED">
              <w:rPr>
                <w:rFonts w:eastAsia="MS PGothic" w:cs="Tahoma"/>
                <w:b/>
                <w:bCs/>
                <w:sz w:val="18"/>
                <w:lang w:eastAsia="ja-JP"/>
              </w:rPr>
              <w:t>インシデントが提供される購入額</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bottom"/>
          </w:tcPr>
          <w:p w:rsidR="00B12470" w:rsidRPr="000E56ED" w:rsidRDefault="00B12470" w:rsidP="00CA3C1C">
            <w:pPr>
              <w:pStyle w:val="AppendixBodyText"/>
              <w:spacing w:after="0"/>
              <w:rPr>
                <w:rFonts w:eastAsia="MS PGothic" w:cs="Tahoma"/>
                <w:b/>
                <w:bCs/>
                <w:sz w:val="18"/>
                <w:lang w:eastAsia="ja-JP"/>
              </w:rPr>
            </w:pPr>
            <w:r w:rsidRPr="000E56ED">
              <w:rPr>
                <w:rFonts w:eastAsia="MS PGothic" w:cs="Tahoma"/>
                <w:b/>
                <w:bCs/>
                <w:sz w:val="18"/>
                <w:lang w:eastAsia="ja-JP"/>
              </w:rPr>
              <w:t xml:space="preserve">IW / </w:t>
            </w:r>
            <w:r w:rsidRPr="000E56ED">
              <w:rPr>
                <w:rFonts w:eastAsia="MS PGothic" w:cs="Tahoma"/>
                <w:b/>
                <w:bCs/>
                <w:sz w:val="18"/>
                <w:lang w:eastAsia="ja-JP"/>
              </w:rPr>
              <w:t>クライアント</w:t>
            </w:r>
          </w:p>
          <w:p w:rsidR="00B12470" w:rsidRPr="000E56ED" w:rsidRDefault="00B12470" w:rsidP="00CA3C1C">
            <w:pPr>
              <w:pStyle w:val="AppendixBodyText"/>
              <w:spacing w:after="0"/>
              <w:rPr>
                <w:rFonts w:eastAsia="MS PGothic" w:cs="Tahoma"/>
                <w:b/>
                <w:bCs/>
                <w:sz w:val="18"/>
                <w:lang w:eastAsia="ja-JP"/>
              </w:rPr>
            </w:pPr>
            <w:r w:rsidRPr="000E56ED">
              <w:rPr>
                <w:rFonts w:eastAsia="MS PGothic" w:cs="Tahoma"/>
                <w:b/>
                <w:bCs/>
                <w:sz w:val="18"/>
                <w:lang w:eastAsia="ja-JP"/>
              </w:rPr>
              <w:t xml:space="preserve">1 </w:t>
            </w:r>
            <w:r w:rsidRPr="000E56ED">
              <w:rPr>
                <w:rFonts w:eastAsia="MS PGothic" w:cs="Tahoma"/>
                <w:b/>
                <w:bCs/>
                <w:sz w:val="18"/>
                <w:lang w:eastAsia="ja-JP"/>
              </w:rPr>
              <w:t>インシデントが提供される購入額</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rPr>
            </w:pPr>
            <w:r w:rsidRPr="000E56ED">
              <w:rPr>
                <w:rFonts w:eastAsia="MS PGothic" w:cs="Tahoma"/>
                <w:sz w:val="18"/>
                <w:lang w:eastAsia="ja-JP"/>
              </w:rPr>
              <w:t>米ドル</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USD</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$20,000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$200,000</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rPr>
            </w:pPr>
            <w:r w:rsidRPr="000E56ED">
              <w:rPr>
                <w:rFonts w:eastAsia="MS PGothic" w:cs="Tahoma"/>
                <w:sz w:val="18"/>
                <w:lang w:eastAsia="ja-JP"/>
              </w:rPr>
              <w:t>オーストラリア</w:t>
            </w:r>
            <w:r w:rsidRPr="000E56ED">
              <w:rPr>
                <w:rFonts w:eastAsia="MS PGothic" w:cs="Tahoma"/>
                <w:sz w:val="18"/>
                <w:lang w:eastAsia="ja-JP"/>
              </w:rPr>
              <w:t xml:space="preserve"> </w:t>
            </w:r>
            <w:r w:rsidRPr="000E56ED">
              <w:rPr>
                <w:rFonts w:eastAsia="MS PGothic" w:cs="Tahoma"/>
                <w:sz w:val="18"/>
                <w:lang w:eastAsia="ja-JP"/>
              </w:rPr>
              <w:t>ドル</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AUD</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30,000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300,000</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rPr>
            </w:pPr>
            <w:r w:rsidRPr="000E56ED">
              <w:rPr>
                <w:rFonts w:eastAsia="MS PGothic" w:cs="Tahoma"/>
                <w:sz w:val="18"/>
                <w:lang w:eastAsia="ja-JP"/>
              </w:rPr>
              <w:t>カナダ</w:t>
            </w:r>
            <w:r w:rsidRPr="000E56ED">
              <w:rPr>
                <w:rFonts w:eastAsia="MS PGothic" w:cs="Tahoma"/>
                <w:sz w:val="18"/>
                <w:lang w:eastAsia="ja-JP"/>
              </w:rPr>
              <w:t xml:space="preserve"> </w:t>
            </w:r>
            <w:r w:rsidRPr="000E56ED">
              <w:rPr>
                <w:rFonts w:eastAsia="MS PGothic" w:cs="Tahoma"/>
                <w:sz w:val="18"/>
                <w:lang w:eastAsia="ja-JP"/>
              </w:rPr>
              <w:t>ドル</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CAD</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27,000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270,000</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rPr>
            </w:pPr>
            <w:r w:rsidRPr="000E56ED">
              <w:rPr>
                <w:rFonts w:eastAsia="MS PGothic" w:cs="Tahoma"/>
                <w:sz w:val="18"/>
                <w:lang w:eastAsia="ja-JP"/>
              </w:rPr>
              <w:t>スイス</w:t>
            </w:r>
            <w:r w:rsidRPr="000E56ED">
              <w:rPr>
                <w:rFonts w:eastAsia="MS PGothic" w:cs="Tahoma"/>
                <w:sz w:val="18"/>
                <w:lang w:eastAsia="ja-JP"/>
              </w:rPr>
              <w:t xml:space="preserve"> </w:t>
            </w:r>
            <w:r w:rsidRPr="000E56ED">
              <w:rPr>
                <w:rFonts w:eastAsia="MS PGothic" w:cs="Tahoma"/>
                <w:sz w:val="18"/>
                <w:lang w:eastAsia="ja-JP"/>
              </w:rPr>
              <w:t>フラン</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CHF</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S Fr. 33,000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S Fr. 330,000</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rPr>
            </w:pPr>
            <w:r w:rsidRPr="000E56ED">
              <w:rPr>
                <w:rFonts w:eastAsia="MS PGothic" w:cs="Tahoma"/>
                <w:sz w:val="18"/>
                <w:lang w:eastAsia="ja-JP"/>
              </w:rPr>
              <w:t>中国人民元</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CNY</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CRC 165,000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CRC 1,650,000</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rPr>
            </w:pPr>
            <w:r w:rsidRPr="000E56ED">
              <w:rPr>
                <w:rFonts w:eastAsia="MS PGothic" w:cs="Tahoma"/>
                <w:sz w:val="18"/>
                <w:lang w:eastAsia="ja-JP"/>
              </w:rPr>
              <w:t>デンマーク</w:t>
            </w:r>
            <w:r w:rsidRPr="000E56ED">
              <w:rPr>
                <w:rFonts w:eastAsia="MS PGothic" w:cs="Tahoma"/>
                <w:sz w:val="18"/>
                <w:lang w:eastAsia="ja-JP"/>
              </w:rPr>
              <w:t xml:space="preserve"> </w:t>
            </w:r>
            <w:r w:rsidRPr="000E56ED">
              <w:rPr>
                <w:rFonts w:eastAsia="MS PGothic" w:cs="Tahoma"/>
                <w:sz w:val="18"/>
                <w:lang w:eastAsia="ja-JP"/>
              </w:rPr>
              <w:t>クローネ</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DKK</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kr 160,000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kr 1,600,000</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rPr>
            </w:pPr>
            <w:r w:rsidRPr="000E56ED">
              <w:rPr>
                <w:rFonts w:eastAsia="MS PGothic" w:cs="Tahoma"/>
                <w:sz w:val="18"/>
                <w:lang w:eastAsia="ja-JP"/>
              </w:rPr>
              <w:t>ユーロ</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EUR</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21,500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215,000</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rPr>
            </w:pPr>
            <w:r w:rsidRPr="000E56ED">
              <w:rPr>
                <w:rFonts w:eastAsia="MS PGothic" w:cs="Tahoma"/>
                <w:sz w:val="18"/>
                <w:lang w:eastAsia="ja-JP"/>
              </w:rPr>
              <w:t>英国ポンド</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GBP</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£13,500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£135,000</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rPr>
            </w:pPr>
            <w:r w:rsidRPr="000E56ED">
              <w:rPr>
                <w:rFonts w:eastAsia="MS PGothic" w:cs="Tahoma"/>
                <w:sz w:val="18"/>
                <w:lang w:eastAsia="ja-JP"/>
              </w:rPr>
              <w:t>日本円</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JPY</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JPY 2,400,000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JPY 24,000,000</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rPr>
            </w:pPr>
            <w:r w:rsidRPr="000E56ED">
              <w:rPr>
                <w:rFonts w:eastAsia="MS PGothic" w:cs="Tahoma"/>
                <w:sz w:val="18"/>
                <w:lang w:eastAsia="ja-JP"/>
              </w:rPr>
              <w:t>韓国ウォン</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KRW</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KWD 24,000,000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KWD 240,000,000</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lang w:eastAsia="ja-JP"/>
              </w:rPr>
            </w:pPr>
            <w:r w:rsidRPr="000E56ED">
              <w:rPr>
                <w:rFonts w:eastAsia="MS PGothic" w:cs="Tahoma"/>
                <w:sz w:val="18"/>
                <w:lang w:eastAsia="ja-JP"/>
              </w:rPr>
              <w:t>ノルウェー</w:t>
            </w:r>
            <w:r w:rsidRPr="000E56ED">
              <w:rPr>
                <w:rFonts w:eastAsia="MS PGothic" w:cs="Tahoma"/>
                <w:sz w:val="18"/>
                <w:lang w:eastAsia="ja-JP"/>
              </w:rPr>
              <w:t xml:space="preserve"> </w:t>
            </w:r>
            <w:r w:rsidRPr="000E56ED">
              <w:rPr>
                <w:rFonts w:eastAsia="MS PGothic" w:cs="Tahoma"/>
                <w:sz w:val="18"/>
                <w:lang w:eastAsia="ja-JP"/>
              </w:rPr>
              <w:t>クローネ</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NOK</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kr 165,000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kr 1,650,000</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lang w:eastAsia="ja-JP"/>
              </w:rPr>
            </w:pPr>
            <w:r w:rsidRPr="000E56ED">
              <w:rPr>
                <w:rFonts w:eastAsia="MS PGothic" w:cs="Tahoma"/>
                <w:sz w:val="18"/>
                <w:lang w:eastAsia="ja-JP"/>
              </w:rPr>
              <w:t>ニュージーランド</w:t>
            </w:r>
            <w:r w:rsidRPr="000E56ED">
              <w:rPr>
                <w:rFonts w:eastAsia="MS PGothic" w:cs="Tahoma"/>
                <w:sz w:val="18"/>
                <w:lang w:eastAsia="ja-JP"/>
              </w:rPr>
              <w:t xml:space="preserve"> </w:t>
            </w:r>
            <w:r w:rsidRPr="000E56ED">
              <w:rPr>
                <w:rFonts w:eastAsia="MS PGothic" w:cs="Tahoma"/>
                <w:sz w:val="18"/>
                <w:lang w:eastAsia="ja-JP"/>
              </w:rPr>
              <w:t>ドル</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NZD</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35,000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350,000</w:t>
            </w:r>
          </w:p>
        </w:tc>
      </w:tr>
      <w:tr w:rsidR="00B12470" w:rsidRPr="000E56ED">
        <w:trPr>
          <w:trHeight w:val="236"/>
        </w:trPr>
        <w:tc>
          <w:tcPr>
            <w:tcW w:w="2058" w:type="dxa"/>
            <w:vAlign w:val="bottom"/>
          </w:tcPr>
          <w:p w:rsidR="00B12470" w:rsidRPr="000E56ED" w:rsidRDefault="00B12470" w:rsidP="003E2C9B">
            <w:pPr>
              <w:pStyle w:val="AppendixBodyText"/>
              <w:rPr>
                <w:rFonts w:eastAsia="MS PGothic" w:cs="Tahoma"/>
                <w:sz w:val="18"/>
                <w:lang w:eastAsia="ja-JP"/>
              </w:rPr>
            </w:pPr>
            <w:r w:rsidRPr="000E56ED">
              <w:rPr>
                <w:rFonts w:eastAsia="MS PGothic" w:cs="Tahoma"/>
                <w:sz w:val="18"/>
                <w:lang w:eastAsia="ja-JP"/>
              </w:rPr>
              <w:t>スウェーデン</w:t>
            </w:r>
            <w:r w:rsidRPr="000E56ED">
              <w:rPr>
                <w:rFonts w:eastAsia="MS PGothic" w:cs="Tahoma"/>
                <w:sz w:val="18"/>
                <w:lang w:eastAsia="ja-JP"/>
              </w:rPr>
              <w:t xml:space="preserve"> </w:t>
            </w:r>
            <w:r w:rsidRPr="000E56ED">
              <w:rPr>
                <w:rFonts w:eastAsia="MS PGothic" w:cs="Tahoma"/>
                <w:sz w:val="18"/>
                <w:lang w:eastAsia="ja-JP"/>
              </w:rPr>
              <w:t>クロー</w:t>
            </w:r>
            <w:r w:rsidR="003E2C9B" w:rsidRPr="000E56ED">
              <w:rPr>
                <w:rFonts w:eastAsia="MS PGothic" w:cs="Tahoma"/>
                <w:sz w:val="18"/>
                <w:lang w:eastAsia="ja-JP"/>
              </w:rPr>
              <w:t>ナ</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SEK</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kr 200,000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kr 2,000,000</w:t>
            </w:r>
          </w:p>
        </w:tc>
      </w:tr>
      <w:tr w:rsidR="00B12470" w:rsidRPr="000E56ED">
        <w:trPr>
          <w:trHeight w:val="236"/>
        </w:trPr>
        <w:tc>
          <w:tcPr>
            <w:tcW w:w="2058" w:type="dxa"/>
            <w:vAlign w:val="bottom"/>
          </w:tcPr>
          <w:p w:rsidR="00B12470" w:rsidRPr="000E56ED" w:rsidRDefault="00B12470">
            <w:pPr>
              <w:pStyle w:val="AppendixBodyText"/>
              <w:rPr>
                <w:rFonts w:eastAsia="MS PGothic" w:cs="Tahoma"/>
                <w:sz w:val="18"/>
              </w:rPr>
            </w:pPr>
            <w:r w:rsidRPr="000E56ED">
              <w:rPr>
                <w:rFonts w:eastAsia="MS PGothic" w:cs="Tahoma"/>
                <w:sz w:val="18"/>
                <w:lang w:eastAsia="ja-JP"/>
              </w:rPr>
              <w:t>ニュー台湾ドル</w:t>
            </w:r>
          </w:p>
        </w:tc>
        <w:tc>
          <w:tcPr>
            <w:tcW w:w="1134" w:type="dxa"/>
            <w:vAlign w:val="bottom"/>
          </w:tcPr>
          <w:p w:rsidR="00B12470" w:rsidRPr="000E56ED" w:rsidRDefault="00B12470">
            <w:pPr>
              <w:pStyle w:val="AppendixBodyText"/>
              <w:rPr>
                <w:rFonts w:eastAsia="MS PGothic" w:cs="Tahoma"/>
                <w:sz w:val="18"/>
              </w:rPr>
            </w:pPr>
            <w:r w:rsidRPr="000E56ED">
              <w:rPr>
                <w:rFonts w:eastAsia="MS PGothic" w:cs="Tahoma"/>
                <w:sz w:val="18"/>
              </w:rPr>
              <w:t>TWD</w:t>
            </w:r>
          </w:p>
        </w:tc>
        <w:tc>
          <w:tcPr>
            <w:tcW w:w="3149" w:type="dxa"/>
            <w:vAlign w:val="bottom"/>
          </w:tcPr>
          <w:p w:rsidR="00B12470" w:rsidRPr="000E56ED" w:rsidRDefault="00B12470">
            <w:pPr>
              <w:pStyle w:val="AppendixBodyText"/>
              <w:rPr>
                <w:rFonts w:eastAsia="MS PGothic" w:cs="Tahoma"/>
                <w:sz w:val="18"/>
              </w:rPr>
            </w:pPr>
            <w:r w:rsidRPr="000E56ED">
              <w:rPr>
                <w:rFonts w:eastAsia="MS PGothic" w:cs="Tahoma"/>
                <w:sz w:val="18"/>
              </w:rPr>
              <w:t>NTD 700,000</w:t>
            </w:r>
          </w:p>
        </w:tc>
        <w:tc>
          <w:tcPr>
            <w:tcW w:w="3150" w:type="dxa"/>
            <w:vAlign w:val="bottom"/>
          </w:tcPr>
          <w:p w:rsidR="00B12470" w:rsidRPr="000E56ED" w:rsidRDefault="00B12470">
            <w:pPr>
              <w:pStyle w:val="AppendixBodyText"/>
              <w:rPr>
                <w:rFonts w:eastAsia="MS PGothic" w:cs="Tahoma"/>
                <w:sz w:val="18"/>
              </w:rPr>
            </w:pPr>
            <w:r w:rsidRPr="000E56ED">
              <w:rPr>
                <w:rFonts w:eastAsia="MS PGothic" w:cs="Tahoma"/>
                <w:sz w:val="18"/>
              </w:rPr>
              <w:t>NTD 7,000,000</w:t>
            </w:r>
          </w:p>
        </w:tc>
      </w:tr>
      <w:tr w:rsidR="00B12470" w:rsidRPr="000E56ED" w:rsidTr="00EE1B6A">
        <w:trPr>
          <w:trHeight w:val="236"/>
        </w:trPr>
        <w:tc>
          <w:tcPr>
            <w:tcW w:w="2058" w:type="dxa"/>
          </w:tcPr>
          <w:p w:rsidR="00B12470" w:rsidRPr="000E56ED" w:rsidRDefault="00B12470" w:rsidP="00715E22">
            <w:pPr>
              <w:pStyle w:val="AppendixBodyText"/>
              <w:rPr>
                <w:rFonts w:eastAsia="MS PGothic" w:cs="Tahoma"/>
                <w:sz w:val="18"/>
                <w:szCs w:val="18"/>
              </w:rPr>
            </w:pPr>
            <w:r w:rsidRPr="000E56ED">
              <w:rPr>
                <w:rFonts w:eastAsia="MS PGothic" w:cs="Tahoma"/>
                <w:sz w:val="18"/>
                <w:szCs w:val="18"/>
                <w:lang w:eastAsia="ja-JP"/>
              </w:rPr>
              <w:t>インド</w:t>
            </w:r>
            <w:r w:rsidRPr="000E56ED">
              <w:rPr>
                <w:rFonts w:eastAsia="MS PGothic" w:cs="Tahoma"/>
                <w:sz w:val="18"/>
                <w:szCs w:val="18"/>
                <w:lang w:eastAsia="ja-JP"/>
              </w:rPr>
              <w:t xml:space="preserve"> </w:t>
            </w:r>
            <w:r w:rsidRPr="000E56ED">
              <w:rPr>
                <w:rFonts w:eastAsia="MS PGothic" w:cs="Tahoma"/>
                <w:sz w:val="18"/>
                <w:szCs w:val="18"/>
                <w:lang w:eastAsia="ja-JP"/>
              </w:rPr>
              <w:t>ルピー</w:t>
            </w:r>
          </w:p>
        </w:tc>
        <w:tc>
          <w:tcPr>
            <w:tcW w:w="1134" w:type="dxa"/>
          </w:tcPr>
          <w:p w:rsidR="00B12470" w:rsidRPr="000E56ED" w:rsidRDefault="00B12470" w:rsidP="00715E22">
            <w:pPr>
              <w:pStyle w:val="AppendixBodyText"/>
              <w:rPr>
                <w:rFonts w:eastAsia="MS PGothic" w:cs="Tahoma"/>
                <w:sz w:val="18"/>
                <w:szCs w:val="18"/>
              </w:rPr>
            </w:pPr>
            <w:r w:rsidRPr="000E56ED">
              <w:rPr>
                <w:rFonts w:eastAsia="MS PGothic" w:cs="Tahoma"/>
                <w:sz w:val="18"/>
                <w:szCs w:val="18"/>
              </w:rPr>
              <w:t>INR</w:t>
            </w:r>
          </w:p>
        </w:tc>
        <w:tc>
          <w:tcPr>
            <w:tcW w:w="3149" w:type="dxa"/>
          </w:tcPr>
          <w:p w:rsidR="00B12470" w:rsidRPr="000E56ED" w:rsidRDefault="00B12470" w:rsidP="00715E22">
            <w:pPr>
              <w:pStyle w:val="AppendixBodyText"/>
              <w:rPr>
                <w:rFonts w:eastAsia="MS PGothic" w:cs="Tahoma"/>
                <w:sz w:val="18"/>
                <w:szCs w:val="18"/>
              </w:rPr>
            </w:pPr>
            <w:r w:rsidRPr="000E56ED">
              <w:rPr>
                <w:rFonts w:eastAsia="MS PGothic" w:cs="Tahoma"/>
                <w:sz w:val="18"/>
                <w:szCs w:val="18"/>
              </w:rPr>
              <w:t>INR 1,000,000</w:t>
            </w:r>
          </w:p>
        </w:tc>
        <w:tc>
          <w:tcPr>
            <w:tcW w:w="3150" w:type="dxa"/>
          </w:tcPr>
          <w:p w:rsidR="00B12470" w:rsidRPr="000E56ED" w:rsidRDefault="00B12470" w:rsidP="00715E22">
            <w:pPr>
              <w:pStyle w:val="AppendixBodyText"/>
              <w:rPr>
                <w:rFonts w:eastAsia="MS PGothic" w:cs="Tahoma"/>
                <w:sz w:val="18"/>
                <w:szCs w:val="18"/>
              </w:rPr>
            </w:pPr>
            <w:r w:rsidRPr="000E56ED">
              <w:rPr>
                <w:rFonts w:eastAsia="MS PGothic" w:cs="Tahoma"/>
                <w:sz w:val="18"/>
                <w:szCs w:val="18"/>
              </w:rPr>
              <w:t>INR 10,000,000</w:t>
            </w:r>
          </w:p>
        </w:tc>
      </w:tr>
      <w:tr w:rsidR="00B12470" w:rsidRPr="000E56ED" w:rsidTr="00EE1B6A">
        <w:trPr>
          <w:trHeight w:val="236"/>
        </w:trPr>
        <w:tc>
          <w:tcPr>
            <w:tcW w:w="2058" w:type="dxa"/>
          </w:tcPr>
          <w:p w:rsidR="00B12470" w:rsidRPr="000E56ED" w:rsidRDefault="00B12470" w:rsidP="00715E22">
            <w:pPr>
              <w:pStyle w:val="AppendixBodyText"/>
              <w:rPr>
                <w:rFonts w:eastAsia="MS PGothic" w:cs="Tahoma"/>
                <w:sz w:val="18"/>
                <w:szCs w:val="18"/>
              </w:rPr>
            </w:pPr>
            <w:r w:rsidRPr="000E56ED">
              <w:rPr>
                <w:rFonts w:eastAsia="MS PGothic" w:cs="Tahoma"/>
                <w:sz w:val="18"/>
                <w:szCs w:val="18"/>
                <w:lang w:eastAsia="ja-JP"/>
              </w:rPr>
              <w:t>ロシア</w:t>
            </w:r>
            <w:r w:rsidRPr="000E56ED">
              <w:rPr>
                <w:rFonts w:eastAsia="MS PGothic" w:cs="Tahoma"/>
                <w:sz w:val="18"/>
                <w:szCs w:val="18"/>
                <w:lang w:eastAsia="ja-JP"/>
              </w:rPr>
              <w:t xml:space="preserve"> </w:t>
            </w:r>
            <w:r w:rsidRPr="000E56ED">
              <w:rPr>
                <w:rFonts w:eastAsia="MS PGothic" w:cs="Tahoma"/>
                <w:sz w:val="18"/>
                <w:szCs w:val="18"/>
                <w:lang w:eastAsia="ja-JP"/>
              </w:rPr>
              <w:t>ルーブル</w:t>
            </w:r>
          </w:p>
        </w:tc>
        <w:tc>
          <w:tcPr>
            <w:tcW w:w="1134" w:type="dxa"/>
          </w:tcPr>
          <w:p w:rsidR="00B12470" w:rsidRPr="000E56ED" w:rsidRDefault="00B12470" w:rsidP="00715E22">
            <w:pPr>
              <w:pStyle w:val="AppendixBodyText"/>
              <w:rPr>
                <w:rFonts w:eastAsia="MS PGothic" w:cs="Tahoma"/>
                <w:sz w:val="18"/>
                <w:szCs w:val="18"/>
              </w:rPr>
            </w:pPr>
            <w:r w:rsidRPr="000E56ED">
              <w:rPr>
                <w:rFonts w:eastAsia="MS PGothic" w:cs="Tahoma"/>
                <w:sz w:val="18"/>
                <w:szCs w:val="18"/>
              </w:rPr>
              <w:t>RUB</w:t>
            </w:r>
          </w:p>
        </w:tc>
        <w:tc>
          <w:tcPr>
            <w:tcW w:w="3149" w:type="dxa"/>
          </w:tcPr>
          <w:p w:rsidR="00B12470" w:rsidRPr="000E56ED" w:rsidRDefault="00B12470" w:rsidP="00715E22">
            <w:pPr>
              <w:pStyle w:val="AppendixBodyText"/>
              <w:rPr>
                <w:rFonts w:eastAsia="MS PGothic" w:cs="Tahoma"/>
                <w:sz w:val="18"/>
                <w:szCs w:val="18"/>
              </w:rPr>
            </w:pPr>
            <w:r w:rsidRPr="000E56ED">
              <w:rPr>
                <w:rFonts w:eastAsia="MS PGothic" w:cs="Tahoma"/>
                <w:sz w:val="18"/>
                <w:szCs w:val="18"/>
              </w:rPr>
              <w:t>RUB 660,000</w:t>
            </w:r>
          </w:p>
        </w:tc>
        <w:tc>
          <w:tcPr>
            <w:tcW w:w="3150" w:type="dxa"/>
          </w:tcPr>
          <w:p w:rsidR="00B12470" w:rsidRPr="000E56ED" w:rsidRDefault="00B12470" w:rsidP="00715E22">
            <w:pPr>
              <w:pStyle w:val="AppendixBodyText"/>
              <w:rPr>
                <w:rFonts w:eastAsia="MS PGothic" w:cs="Tahoma"/>
                <w:sz w:val="18"/>
                <w:szCs w:val="18"/>
              </w:rPr>
            </w:pPr>
            <w:r w:rsidRPr="000E56ED">
              <w:rPr>
                <w:rFonts w:eastAsia="MS PGothic" w:cs="Tahoma"/>
                <w:sz w:val="18"/>
                <w:szCs w:val="18"/>
              </w:rPr>
              <w:t>RUB 6,600,000</w:t>
            </w:r>
          </w:p>
        </w:tc>
      </w:tr>
    </w:tbl>
    <w:p w:rsidR="00B12470" w:rsidRPr="000E56ED" w:rsidRDefault="00B12470">
      <w:pPr>
        <w:pStyle w:val="AppendixBodyText"/>
        <w:spacing w:after="0"/>
        <w:rPr>
          <w:rFonts w:eastAsia="MS PGothic" w:cs="Tahoma"/>
          <w:b/>
          <w:sz w:val="18"/>
          <w:lang w:eastAsia="ja-JP"/>
        </w:rPr>
      </w:pPr>
    </w:p>
    <w:p w:rsidR="00B12470" w:rsidRPr="000E56ED" w:rsidRDefault="00405F35" w:rsidP="0017471D">
      <w:pPr>
        <w:pStyle w:val="AppendixBodyText"/>
        <w:spacing w:after="0"/>
        <w:rPr>
          <w:rFonts w:eastAsia="MS PGothic" w:cs="Tahoma"/>
          <w:sz w:val="18"/>
          <w:lang w:eastAsia="ja-JP"/>
        </w:rPr>
      </w:pPr>
      <w:r w:rsidRPr="000E56ED">
        <w:rPr>
          <w:rFonts w:eastAsia="MS PGothic" w:cs="Tahoma"/>
          <w:sz w:val="18"/>
          <w:szCs w:val="24"/>
          <w:lang w:eastAsia="ja-JP"/>
        </w:rPr>
        <w:t xml:space="preserve">SA </w:t>
      </w:r>
      <w:r w:rsidRPr="000E56ED">
        <w:rPr>
          <w:rFonts w:eastAsia="MS PGothic" w:cs="Tahoma"/>
          <w:sz w:val="18"/>
          <w:szCs w:val="24"/>
          <w:lang w:val="ja-JP" w:eastAsia="ja-JP"/>
        </w:rPr>
        <w:t>の購入額に基づくインシデントは、対象となる</w:t>
      </w:r>
      <w:r w:rsidRPr="000E56ED">
        <w:rPr>
          <w:rFonts w:eastAsia="MS PGothic" w:cs="Tahoma"/>
          <w:sz w:val="18"/>
          <w:szCs w:val="24"/>
          <w:lang w:eastAsia="ja-JP"/>
        </w:rPr>
        <w:t xml:space="preserve"> Select </w:t>
      </w:r>
      <w:r w:rsidRPr="000E56ED">
        <w:rPr>
          <w:rFonts w:eastAsia="MS PGothic" w:cs="Tahoma"/>
          <w:sz w:val="18"/>
          <w:szCs w:val="24"/>
          <w:lang w:val="ja-JP" w:eastAsia="ja-JP"/>
        </w:rPr>
        <w:t>または</w:t>
      </w:r>
      <w:r w:rsidRPr="000E56ED">
        <w:rPr>
          <w:rFonts w:eastAsia="MS PGothic" w:cs="Tahoma"/>
          <w:sz w:val="18"/>
          <w:szCs w:val="24"/>
          <w:lang w:eastAsia="ja-JP"/>
        </w:rPr>
        <w:t xml:space="preserve"> Enterprise </w:t>
      </w:r>
      <w:r w:rsidRPr="000E56ED">
        <w:rPr>
          <w:rFonts w:eastAsia="MS PGothic" w:cs="Tahoma"/>
          <w:sz w:val="18"/>
          <w:szCs w:val="24"/>
          <w:lang w:val="ja-JP" w:eastAsia="ja-JP"/>
        </w:rPr>
        <w:t>加入契約、</w:t>
      </w:r>
      <w:r w:rsidRPr="000E56ED">
        <w:rPr>
          <w:rFonts w:eastAsia="MS PGothic" w:cs="Tahoma"/>
          <w:sz w:val="18"/>
          <w:szCs w:val="24"/>
          <w:lang w:eastAsia="ja-JP"/>
        </w:rPr>
        <w:t xml:space="preserve">Select Plus </w:t>
      </w:r>
      <w:r w:rsidRPr="000E56ED">
        <w:rPr>
          <w:rFonts w:eastAsia="MS PGothic" w:cs="Tahoma"/>
          <w:sz w:val="18"/>
          <w:szCs w:val="24"/>
          <w:lang w:val="ja-JP" w:eastAsia="ja-JP"/>
        </w:rPr>
        <w:t>の登録、</w:t>
      </w:r>
      <w:r w:rsidRPr="000E56ED">
        <w:rPr>
          <w:rFonts w:eastAsia="MS PGothic" w:cs="Tahoma"/>
          <w:sz w:val="18"/>
          <w:szCs w:val="24"/>
          <w:lang w:eastAsia="ja-JP"/>
        </w:rPr>
        <w:t xml:space="preserve">Open Value </w:t>
      </w:r>
      <w:r w:rsidRPr="000E56ED">
        <w:rPr>
          <w:rFonts w:eastAsia="MS PGothic" w:cs="Tahoma"/>
          <w:sz w:val="18"/>
          <w:szCs w:val="24"/>
          <w:lang w:val="ja-JP" w:eastAsia="ja-JP"/>
        </w:rPr>
        <w:t>契約または</w:t>
      </w:r>
      <w:r w:rsidRPr="000E56ED">
        <w:rPr>
          <w:rFonts w:eastAsia="MS PGothic" w:cs="Tahoma"/>
          <w:sz w:val="18"/>
          <w:szCs w:val="24"/>
          <w:lang w:eastAsia="ja-JP"/>
        </w:rPr>
        <w:t xml:space="preserve"> Open License </w:t>
      </w:r>
      <w:r w:rsidRPr="000E56ED">
        <w:rPr>
          <w:rFonts w:eastAsia="MS PGothic" w:cs="Tahoma"/>
          <w:sz w:val="18"/>
          <w:szCs w:val="24"/>
          <w:lang w:val="ja-JP" w:eastAsia="ja-JP"/>
        </w:rPr>
        <w:t>認証番号に基づいて、サーバーおよびデスクトップ</w:t>
      </w:r>
      <w:r w:rsidRPr="000E56ED">
        <w:rPr>
          <w:rFonts w:eastAsia="MS PGothic" w:cs="Tahoma"/>
          <w:sz w:val="18"/>
          <w:szCs w:val="24"/>
          <w:lang w:eastAsia="ja-JP"/>
        </w:rPr>
        <w:t xml:space="preserve"> SA </w:t>
      </w:r>
      <w:r w:rsidRPr="000E56ED">
        <w:rPr>
          <w:rFonts w:eastAsia="MS PGothic" w:cs="Tahoma"/>
          <w:sz w:val="18"/>
          <w:szCs w:val="24"/>
          <w:lang w:val="ja-JP" w:eastAsia="ja-JP"/>
        </w:rPr>
        <w:t>の購入額に応じて提供されます。サーバー</w:t>
      </w:r>
      <w:r w:rsidRPr="000E56ED">
        <w:rPr>
          <w:rFonts w:eastAsia="MS PGothic" w:cs="Tahoma"/>
          <w:sz w:val="18"/>
          <w:szCs w:val="24"/>
          <w:lang w:val="ja-JP" w:eastAsia="ja-JP"/>
        </w:rPr>
        <w:t xml:space="preserve"> SA </w:t>
      </w:r>
      <w:r w:rsidRPr="000E56ED">
        <w:rPr>
          <w:rFonts w:eastAsia="MS PGothic" w:cs="Tahoma"/>
          <w:sz w:val="18"/>
          <w:szCs w:val="24"/>
          <w:lang w:val="ja-JP" w:eastAsia="ja-JP"/>
        </w:rPr>
        <w:t>または</w:t>
      </w:r>
      <w:r w:rsidRPr="000E56ED">
        <w:rPr>
          <w:rFonts w:eastAsia="MS PGothic" w:cs="Tahoma"/>
          <w:sz w:val="18"/>
          <w:szCs w:val="24"/>
          <w:lang w:val="ja-JP" w:eastAsia="ja-JP"/>
        </w:rPr>
        <w:t xml:space="preserve"> CAL SA </w:t>
      </w:r>
      <w:r w:rsidRPr="000E56ED">
        <w:rPr>
          <w:rFonts w:eastAsia="MS PGothic" w:cs="Tahoma"/>
          <w:sz w:val="18"/>
          <w:szCs w:val="24"/>
          <w:lang w:val="ja-JP" w:eastAsia="ja-JP"/>
        </w:rPr>
        <w:t>の購入額</w:t>
      </w:r>
      <w:r w:rsidRPr="000E56ED">
        <w:rPr>
          <w:rFonts w:eastAsia="MS PGothic" w:cs="Tahoma"/>
          <w:sz w:val="18"/>
          <w:szCs w:val="24"/>
          <w:lang w:val="ja-JP" w:eastAsia="ja-JP"/>
        </w:rPr>
        <w:t xml:space="preserve"> 2 </w:t>
      </w:r>
      <w:r w:rsidRPr="000E56ED">
        <w:rPr>
          <w:rFonts w:eastAsia="MS PGothic" w:cs="Tahoma"/>
          <w:sz w:val="18"/>
          <w:szCs w:val="24"/>
          <w:lang w:val="ja-JP" w:eastAsia="ja-JP"/>
        </w:rPr>
        <w:t>万ドル以上につき、</w:t>
      </w:r>
      <w:r w:rsidRPr="000E56ED">
        <w:rPr>
          <w:rFonts w:eastAsia="MS PGothic" w:cs="Tahoma"/>
          <w:sz w:val="18"/>
          <w:szCs w:val="24"/>
          <w:lang w:val="ja-JP" w:eastAsia="ja-JP"/>
        </w:rPr>
        <w:t xml:space="preserve">1 </w:t>
      </w:r>
      <w:r w:rsidRPr="000E56ED">
        <w:rPr>
          <w:rFonts w:eastAsia="MS PGothic" w:cs="Tahoma"/>
          <w:sz w:val="18"/>
          <w:szCs w:val="24"/>
          <w:lang w:val="ja-JP" w:eastAsia="ja-JP"/>
        </w:rPr>
        <w:t>つのインシデントが提供されます。システム製品群またはアプリケーション製品群の</w:t>
      </w:r>
      <w:r w:rsidRPr="000E56ED">
        <w:rPr>
          <w:rFonts w:eastAsia="MS PGothic" w:cs="Tahoma"/>
          <w:sz w:val="18"/>
          <w:szCs w:val="24"/>
          <w:lang w:val="ja-JP" w:eastAsia="ja-JP"/>
        </w:rPr>
        <w:t xml:space="preserve"> SA </w:t>
      </w:r>
      <w:r w:rsidRPr="000E56ED">
        <w:rPr>
          <w:rFonts w:eastAsia="MS PGothic" w:cs="Tahoma"/>
          <w:sz w:val="18"/>
          <w:szCs w:val="24"/>
          <w:lang w:val="ja-JP" w:eastAsia="ja-JP"/>
        </w:rPr>
        <w:t>の購入額</w:t>
      </w:r>
      <w:r w:rsidRPr="000E56ED">
        <w:rPr>
          <w:rFonts w:eastAsia="MS PGothic" w:cs="Tahoma"/>
          <w:sz w:val="18"/>
          <w:szCs w:val="24"/>
          <w:lang w:val="ja-JP" w:eastAsia="ja-JP"/>
        </w:rPr>
        <w:t xml:space="preserve"> 20 </w:t>
      </w:r>
      <w:r w:rsidRPr="000E56ED">
        <w:rPr>
          <w:rFonts w:eastAsia="MS PGothic" w:cs="Tahoma"/>
          <w:sz w:val="18"/>
          <w:szCs w:val="24"/>
          <w:lang w:val="ja-JP" w:eastAsia="ja-JP"/>
        </w:rPr>
        <w:t>万ドル以上につき、</w:t>
      </w:r>
      <w:r w:rsidRPr="000E56ED">
        <w:rPr>
          <w:rFonts w:eastAsia="MS PGothic" w:cs="Tahoma"/>
          <w:sz w:val="18"/>
          <w:szCs w:val="24"/>
          <w:lang w:val="ja-JP" w:eastAsia="ja-JP"/>
        </w:rPr>
        <w:t xml:space="preserve">1 </w:t>
      </w:r>
      <w:r w:rsidRPr="000E56ED">
        <w:rPr>
          <w:rFonts w:eastAsia="MS PGothic" w:cs="Tahoma"/>
          <w:sz w:val="18"/>
          <w:szCs w:val="24"/>
          <w:lang w:val="ja-JP" w:eastAsia="ja-JP"/>
        </w:rPr>
        <w:t>つのインシデントが提供されます。上記の表は、米ドル</w:t>
      </w:r>
      <w:r w:rsidRPr="000E56ED">
        <w:rPr>
          <w:rFonts w:eastAsia="MS PGothic" w:cs="Tahoma"/>
          <w:sz w:val="18"/>
          <w:szCs w:val="24"/>
          <w:lang w:val="ja-JP" w:eastAsia="ja-JP"/>
        </w:rPr>
        <w:t xml:space="preserve"> (USD) </w:t>
      </w:r>
      <w:r w:rsidRPr="000E56ED">
        <w:rPr>
          <w:rFonts w:eastAsia="MS PGothic" w:cs="Tahoma"/>
          <w:sz w:val="18"/>
          <w:szCs w:val="24"/>
          <w:lang w:val="ja-JP" w:eastAsia="ja-JP"/>
        </w:rPr>
        <w:t>以外の各国の通貨について、契約に対してインシデントが提供される</w:t>
      </w:r>
      <w:r w:rsidRPr="000E56ED">
        <w:rPr>
          <w:rFonts w:eastAsia="MS PGothic" w:cs="Tahoma"/>
          <w:sz w:val="18"/>
          <w:szCs w:val="24"/>
          <w:lang w:val="ja-JP" w:eastAsia="ja-JP"/>
        </w:rPr>
        <w:t xml:space="preserve"> SA </w:t>
      </w:r>
      <w:r w:rsidRPr="000E56ED">
        <w:rPr>
          <w:rFonts w:eastAsia="MS PGothic" w:cs="Tahoma"/>
          <w:sz w:val="18"/>
          <w:szCs w:val="24"/>
          <w:lang w:val="ja-JP" w:eastAsia="ja-JP"/>
        </w:rPr>
        <w:t>購入額に相当するおおよその金額を示しています。為替レートの変動によって、この表は変更されることがあります</w:t>
      </w:r>
      <w:r w:rsidR="00B12470" w:rsidRPr="000E56ED">
        <w:rPr>
          <w:rFonts w:eastAsia="MS PGothic" w:cs="Tahoma"/>
          <w:sz w:val="18"/>
          <w:lang w:val="ja-JP" w:eastAsia="ja-JP"/>
        </w:rPr>
        <w:t>。</w:t>
      </w:r>
    </w:p>
    <w:p w:rsidR="00B12470" w:rsidRPr="000E56ED" w:rsidRDefault="00B12470" w:rsidP="0017471D">
      <w:pPr>
        <w:pStyle w:val="AppendixBodyText"/>
        <w:spacing w:after="0"/>
        <w:rPr>
          <w:rFonts w:eastAsia="MS PGothic" w:cs="Tahoma"/>
          <w:b/>
          <w:sz w:val="18"/>
          <w:lang w:eastAsia="ja-JP"/>
        </w:rPr>
      </w:pPr>
    </w:p>
    <w:p w:rsidR="00B12470" w:rsidRPr="000E56ED" w:rsidRDefault="00B12470" w:rsidP="0017471D">
      <w:pPr>
        <w:pStyle w:val="AppendixBodyText"/>
        <w:spacing w:after="0"/>
        <w:rPr>
          <w:rFonts w:eastAsia="MS PGothic" w:cs="Tahoma"/>
          <w:sz w:val="18"/>
          <w:lang w:eastAsia="ja-JP"/>
        </w:rPr>
      </w:pPr>
      <w:r w:rsidRPr="000E56ED">
        <w:rPr>
          <w:rFonts w:eastAsia="MS PGothic" w:cs="Tahoma"/>
          <w:sz w:val="18"/>
          <w:lang w:val="ja-JP" w:eastAsia="ja-JP"/>
        </w:rPr>
        <w:t>インシデントは、支払い方法に応じて、ソフトウェア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0E56ED">
        <w:rPr>
          <w:rFonts w:eastAsia="MS PGothic" w:cs="Tahoma"/>
          <w:sz w:val="18"/>
          <w:lang w:val="ja-JP"/>
        </w:rPr>
        <w:t xml:space="preserve"> SA </w:t>
      </w:r>
      <w:r w:rsidRPr="000E56ED">
        <w:rPr>
          <w:rFonts w:eastAsia="MS PGothic" w:cs="Tahoma"/>
          <w:sz w:val="18"/>
          <w:lang w:val="ja-JP" w:eastAsia="ja-JP"/>
        </w:rPr>
        <w:t>を購入された場合は、提供済みのインシデントと年間の割り当て数が再計算されることになります。利用されなかった電話サポート</w:t>
      </w:r>
      <w:r w:rsidRPr="000E56ED">
        <w:rPr>
          <w:rFonts w:eastAsia="MS PGothic" w:cs="Tahoma"/>
          <w:sz w:val="18"/>
          <w:lang w:val="ja-JP"/>
        </w:rPr>
        <w:t xml:space="preserve"> </w:t>
      </w:r>
      <w:r w:rsidRPr="000E56ED">
        <w:rPr>
          <w:rFonts w:eastAsia="MS PGothic" w:cs="Tahoma"/>
          <w:sz w:val="18"/>
          <w:lang w:val="ja-JP" w:eastAsia="ja-JP"/>
        </w:rPr>
        <w:t>インシデントは、ソフトウェア</w:t>
      </w:r>
      <w:r w:rsidRPr="000E56ED">
        <w:rPr>
          <w:rFonts w:eastAsia="MS PGothic" w:cs="Tahoma"/>
          <w:sz w:val="18"/>
          <w:lang w:val="ja-JP"/>
        </w:rPr>
        <w:t xml:space="preserve"> </w:t>
      </w:r>
      <w:r w:rsidRPr="000E56ED">
        <w:rPr>
          <w:rFonts w:eastAsia="MS PGothic" w:cs="Tahoma"/>
          <w:sz w:val="18"/>
          <w:lang w:val="ja-JP" w:eastAsia="ja-JP"/>
        </w:rPr>
        <w:t>アシュアランスの契約満了と同時に無効となります。電話サポート</w:t>
      </w:r>
      <w:r w:rsidRPr="000E56ED">
        <w:rPr>
          <w:rFonts w:eastAsia="MS PGothic" w:cs="Tahoma"/>
          <w:sz w:val="18"/>
          <w:lang w:eastAsia="ja-JP"/>
        </w:rPr>
        <w:t xml:space="preserve"> </w:t>
      </w:r>
      <w:r w:rsidRPr="000E56ED">
        <w:rPr>
          <w:rFonts w:eastAsia="MS PGothic" w:cs="Tahoma"/>
          <w:sz w:val="18"/>
          <w:lang w:val="ja-JP" w:eastAsia="ja-JP"/>
        </w:rPr>
        <w:t>インシデントは、加入契約あるいは契約間で譲渡することはできません。</w:t>
      </w:r>
    </w:p>
    <w:p w:rsidR="00B12470" w:rsidRPr="000E56ED" w:rsidRDefault="00B12470" w:rsidP="0017471D">
      <w:pPr>
        <w:pStyle w:val="AppendixBodyText"/>
        <w:spacing w:after="0"/>
        <w:rPr>
          <w:rFonts w:eastAsia="MS PGothic" w:cs="Tahoma"/>
          <w:b/>
          <w:sz w:val="18"/>
          <w:lang w:eastAsia="ja-JP"/>
        </w:rPr>
      </w:pPr>
    </w:p>
    <w:p w:rsidR="00B12470" w:rsidRPr="000E56ED" w:rsidRDefault="00B12470" w:rsidP="0017471D">
      <w:pPr>
        <w:pStyle w:val="AppendixBodyText"/>
        <w:spacing w:after="0"/>
        <w:rPr>
          <w:rFonts w:eastAsia="MS PGothic" w:cs="Tahoma"/>
          <w:sz w:val="18"/>
          <w:lang w:eastAsia="ja-JP"/>
        </w:rPr>
      </w:pPr>
      <w:r w:rsidRPr="000E56ED">
        <w:rPr>
          <w:rFonts w:eastAsia="MS PGothic" w:cs="Tahoma"/>
          <w:sz w:val="18"/>
          <w:lang w:val="ja-JP" w:eastAsia="ja-JP"/>
        </w:rPr>
        <w:t>各地域の電話サポートは、営業時間</w:t>
      </w:r>
      <w:r w:rsidRPr="000E56ED">
        <w:rPr>
          <w:rFonts w:eastAsia="MS PGothic" w:cs="Tahoma"/>
          <w:sz w:val="18"/>
          <w:lang w:eastAsia="ja-JP"/>
        </w:rPr>
        <w:t>*</w:t>
      </w:r>
      <w:r w:rsidRPr="000E56ED">
        <w:rPr>
          <w:rFonts w:eastAsia="MS PGothic" w:cs="Tahoma"/>
          <w:sz w:val="18"/>
          <w:vertAlign w:val="superscript"/>
          <w:lang w:eastAsia="ja-JP"/>
        </w:rPr>
        <w:t xml:space="preserve">(1) </w:t>
      </w:r>
      <w:r w:rsidRPr="000E56ED">
        <w:rPr>
          <w:rFonts w:eastAsia="MS PGothic" w:cs="Tahoma"/>
          <w:sz w:val="18"/>
          <w:lang w:val="ja-JP" w:eastAsia="ja-JP"/>
        </w:rPr>
        <w:t>内にご利用いただけます。営業時間外の電話サポートは、各地域および海外のサポート</w:t>
      </w:r>
      <w:r w:rsidRPr="000E56ED">
        <w:rPr>
          <w:rFonts w:eastAsia="MS PGothic" w:cs="Tahoma"/>
          <w:sz w:val="18"/>
          <w:lang w:val="ja-JP"/>
        </w:rPr>
        <w:t xml:space="preserve"> </w:t>
      </w:r>
      <w:r w:rsidRPr="000E56ED">
        <w:rPr>
          <w:rFonts w:eastAsia="MS PGothic" w:cs="Tahoma"/>
          <w:sz w:val="18"/>
          <w:lang w:val="ja-JP" w:eastAsia="ja-JP"/>
        </w:rPr>
        <w:t>センターを通じて提供されます。営業時間外の電話サポートは、ビジネスに重大な影響を与えるサポート</w:t>
      </w:r>
      <w:r w:rsidRPr="000E56ED">
        <w:rPr>
          <w:rFonts w:eastAsia="MS PGothic" w:cs="Tahoma"/>
          <w:sz w:val="18"/>
          <w:lang w:val="ja-JP"/>
        </w:rPr>
        <w:t xml:space="preserve"> </w:t>
      </w:r>
      <w:r w:rsidRPr="000E56ED">
        <w:rPr>
          <w:rFonts w:eastAsia="MS PGothic" w:cs="Tahoma"/>
          <w:sz w:val="18"/>
          <w:lang w:val="ja-JP" w:eastAsia="ja-JP"/>
        </w:rPr>
        <w:t>リクエストを開始する場合にのみご利用いただけます。営業時間は、地域ごとに異なります。お客様の地域または国における営業時間については、お客様のマイクロソフト担当者にお問い合わせください。電話サポートは、地域および言語によって利用できない場合があります。</w:t>
      </w:r>
    </w:p>
    <w:p w:rsidR="00B12470" w:rsidRPr="000E56ED" w:rsidRDefault="00B12470">
      <w:pPr>
        <w:rPr>
          <w:rFonts w:eastAsia="MS PGothic" w:cs="Tahoma"/>
          <w:sz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3489"/>
      </w:tblGrid>
      <w:tr w:rsidR="00B12470" w:rsidRPr="000E56ED">
        <w:trPr>
          <w:cantSplit/>
          <w:trHeight w:val="20"/>
          <w:jc w:val="center"/>
        </w:trPr>
        <w:tc>
          <w:tcPr>
            <w:tcW w:w="611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rsidP="006A2E1C">
            <w:pPr>
              <w:pStyle w:val="AppendixBodyText"/>
              <w:rPr>
                <w:rFonts w:eastAsia="MS PGothic" w:cs="Tahoma"/>
                <w:b/>
                <w:bCs/>
                <w:vertAlign w:val="superscript"/>
                <w:lang w:eastAsia="ja-JP"/>
              </w:rPr>
            </w:pPr>
            <w:r w:rsidRPr="000E56ED">
              <w:rPr>
                <w:rFonts w:eastAsia="MS PGothic" w:cs="Tahoma"/>
                <w:b/>
                <w:bCs/>
                <w:noProof/>
                <w:lang w:eastAsia="ja-JP"/>
              </w:rPr>
              <w:lastRenderedPageBreak/>
              <w:t xml:space="preserve">*(1) </w:t>
            </w:r>
            <w:r w:rsidRPr="000E56ED">
              <w:rPr>
                <w:rFonts w:eastAsia="MS PGothic" w:cs="Tahoma"/>
                <w:b/>
                <w:bCs/>
                <w:lang w:val="ja-JP" w:eastAsia="ja-JP"/>
              </w:rPr>
              <w:t>地域による営業時間の違い</w:t>
            </w:r>
          </w:p>
        </w:tc>
      </w:tr>
      <w:tr w:rsidR="00B12470" w:rsidRPr="000E56ED">
        <w:trPr>
          <w:cantSplit/>
          <w:trHeight w:val="20"/>
          <w:jc w:val="center"/>
        </w:trPr>
        <w:tc>
          <w:tcPr>
            <w:tcW w:w="2629" w:type="dxa"/>
            <w:tcBorders>
              <w:top w:val="single" w:sz="8" w:space="0" w:color="auto"/>
            </w:tcBorders>
          </w:tcPr>
          <w:p w:rsidR="00B12470" w:rsidRPr="000E56ED" w:rsidRDefault="00B12470">
            <w:pPr>
              <w:pStyle w:val="AppendixBodyText"/>
              <w:rPr>
                <w:rFonts w:eastAsia="MS PGothic" w:cs="Tahoma"/>
                <w:sz w:val="18"/>
              </w:rPr>
            </w:pPr>
            <w:r w:rsidRPr="000E56ED">
              <w:rPr>
                <w:rFonts w:eastAsia="MS PGothic" w:cs="Tahoma"/>
                <w:sz w:val="18"/>
                <w:lang w:eastAsia="ja-JP"/>
              </w:rPr>
              <w:t>米国</w:t>
            </w:r>
          </w:p>
        </w:tc>
        <w:tc>
          <w:tcPr>
            <w:tcW w:w="3489" w:type="dxa"/>
            <w:tcBorders>
              <w:top w:val="single" w:sz="8" w:space="0" w:color="auto"/>
            </w:tcBorders>
          </w:tcPr>
          <w:p w:rsidR="00B12470" w:rsidRPr="000E56ED" w:rsidRDefault="00B12470">
            <w:pPr>
              <w:pStyle w:val="AppendixBodyText"/>
              <w:rPr>
                <w:rFonts w:eastAsia="MS PGothic" w:cs="Tahoma"/>
                <w:sz w:val="18"/>
                <w:lang w:eastAsia="ja-JP"/>
              </w:rPr>
            </w:pPr>
            <w:r w:rsidRPr="000E56ED">
              <w:rPr>
                <w:rFonts w:eastAsia="MS PGothic" w:cs="Tahoma"/>
                <w:sz w:val="18"/>
                <w:lang w:val="ja-JP" w:eastAsia="ja-JP"/>
              </w:rPr>
              <w:t>月</w:t>
            </w:r>
            <w:r w:rsidR="00D856C8" w:rsidRPr="000E56ED">
              <w:rPr>
                <w:rFonts w:eastAsia="MS PGothic" w:cs="Tahoma"/>
                <w:sz w:val="18"/>
                <w:lang w:val="ja-JP" w:eastAsia="ja-JP"/>
              </w:rPr>
              <w:t xml:space="preserve"> </w:t>
            </w:r>
            <w:r w:rsidRPr="000E56ED">
              <w:rPr>
                <w:rFonts w:eastAsia="MS PGothic" w:cs="Tahoma"/>
                <w:sz w:val="18"/>
                <w:lang w:val="ja-JP" w:eastAsia="ja-JP"/>
              </w:rPr>
              <w:t>～</w:t>
            </w:r>
            <w:r w:rsidR="00D856C8" w:rsidRPr="000E56ED">
              <w:rPr>
                <w:rFonts w:eastAsia="MS PGothic" w:cs="Tahoma"/>
                <w:sz w:val="18"/>
                <w:lang w:val="ja-JP" w:eastAsia="ja-JP"/>
              </w:rPr>
              <w:t xml:space="preserve"> </w:t>
            </w:r>
            <w:r w:rsidRPr="000E56ED">
              <w:rPr>
                <w:rFonts w:eastAsia="MS PGothic" w:cs="Tahoma"/>
                <w:sz w:val="18"/>
                <w:lang w:val="ja-JP" w:eastAsia="ja-JP"/>
              </w:rPr>
              <w:t>金の午前</w:t>
            </w:r>
            <w:r w:rsidRPr="000E56ED">
              <w:rPr>
                <w:rFonts w:eastAsia="MS PGothic" w:cs="Tahoma"/>
                <w:sz w:val="18"/>
                <w:lang w:eastAsia="ja-JP"/>
              </w:rPr>
              <w:t xml:space="preserve"> 6:00 </w:t>
            </w:r>
            <w:r w:rsidRPr="000E56ED">
              <w:rPr>
                <w:rFonts w:eastAsia="MS PGothic" w:cs="Tahoma"/>
                <w:sz w:val="18"/>
                <w:lang w:val="ja-JP" w:eastAsia="ja-JP"/>
              </w:rPr>
              <w:t>～</w:t>
            </w:r>
            <w:r w:rsidRPr="000E56ED">
              <w:rPr>
                <w:rFonts w:eastAsia="MS PGothic" w:cs="Tahoma"/>
                <w:sz w:val="18"/>
                <w:lang w:val="ja-JP" w:eastAsia="ja-JP"/>
              </w:rPr>
              <w:t xml:space="preserve"> </w:t>
            </w:r>
            <w:r w:rsidRPr="000E56ED">
              <w:rPr>
                <w:rFonts w:eastAsia="MS PGothic" w:cs="Tahoma"/>
                <w:sz w:val="18"/>
                <w:lang w:val="ja-JP" w:eastAsia="ja-JP"/>
              </w:rPr>
              <w:t>午後</w:t>
            </w:r>
            <w:r w:rsidRPr="000E56ED">
              <w:rPr>
                <w:rFonts w:eastAsia="MS PGothic" w:cs="Tahoma"/>
                <w:sz w:val="18"/>
                <w:lang w:eastAsia="ja-JP"/>
              </w:rPr>
              <w:t xml:space="preserve"> 6:00 (PST)</w:t>
            </w:r>
          </w:p>
        </w:tc>
      </w:tr>
      <w:tr w:rsidR="00B12470" w:rsidRPr="000E56ED">
        <w:trPr>
          <w:cantSplit/>
          <w:trHeight w:val="20"/>
          <w:jc w:val="center"/>
        </w:trPr>
        <w:tc>
          <w:tcPr>
            <w:tcW w:w="2629" w:type="dxa"/>
          </w:tcPr>
          <w:p w:rsidR="00B12470" w:rsidRPr="000E56ED" w:rsidRDefault="00B12470">
            <w:pPr>
              <w:pStyle w:val="AppendixBodyText"/>
              <w:rPr>
                <w:rFonts w:eastAsia="MS PGothic" w:cs="Tahoma"/>
                <w:sz w:val="18"/>
                <w:lang w:eastAsia="ja-JP"/>
              </w:rPr>
            </w:pPr>
            <w:r w:rsidRPr="000E56ED">
              <w:rPr>
                <w:rFonts w:eastAsia="MS PGothic" w:cs="Tahoma"/>
                <w:sz w:val="18"/>
                <w:lang w:val="ja-JP" w:eastAsia="ja-JP"/>
              </w:rPr>
              <w:t>ヨーロッパ、中近東、アフリカ</w:t>
            </w:r>
          </w:p>
        </w:tc>
        <w:tc>
          <w:tcPr>
            <w:tcW w:w="3489" w:type="dxa"/>
          </w:tcPr>
          <w:p w:rsidR="00B12470" w:rsidRPr="000E56ED" w:rsidRDefault="00B12470">
            <w:pPr>
              <w:pStyle w:val="AppendixBodyText"/>
              <w:rPr>
                <w:rFonts w:eastAsia="MS PGothic" w:cs="Tahoma"/>
                <w:sz w:val="18"/>
                <w:lang w:eastAsia="ja-JP"/>
              </w:rPr>
            </w:pPr>
            <w:r w:rsidRPr="000E56ED">
              <w:rPr>
                <w:rFonts w:eastAsia="MS PGothic" w:cs="Tahoma"/>
                <w:sz w:val="18"/>
                <w:lang w:val="ja-JP" w:eastAsia="ja-JP"/>
              </w:rPr>
              <w:t>月</w:t>
            </w:r>
            <w:r w:rsidR="00D856C8" w:rsidRPr="000E56ED">
              <w:rPr>
                <w:rFonts w:eastAsia="MS PGothic" w:cs="Tahoma"/>
                <w:sz w:val="18"/>
                <w:lang w:val="ja-JP" w:eastAsia="ja-JP"/>
              </w:rPr>
              <w:t xml:space="preserve"> </w:t>
            </w:r>
            <w:r w:rsidRPr="000E56ED">
              <w:rPr>
                <w:rFonts w:eastAsia="MS PGothic" w:cs="Tahoma"/>
                <w:sz w:val="18"/>
                <w:lang w:val="ja-JP" w:eastAsia="ja-JP"/>
              </w:rPr>
              <w:t>～</w:t>
            </w:r>
            <w:r w:rsidR="00D856C8" w:rsidRPr="000E56ED">
              <w:rPr>
                <w:rFonts w:eastAsia="MS PGothic" w:cs="Tahoma"/>
                <w:sz w:val="18"/>
                <w:lang w:val="ja-JP" w:eastAsia="ja-JP"/>
              </w:rPr>
              <w:t xml:space="preserve"> </w:t>
            </w:r>
            <w:r w:rsidRPr="000E56ED">
              <w:rPr>
                <w:rFonts w:eastAsia="MS PGothic" w:cs="Tahoma"/>
                <w:sz w:val="18"/>
                <w:lang w:val="ja-JP" w:eastAsia="ja-JP"/>
              </w:rPr>
              <w:t>金の午前</w:t>
            </w:r>
            <w:r w:rsidRPr="000E56ED">
              <w:rPr>
                <w:rFonts w:eastAsia="MS PGothic" w:cs="Tahoma"/>
                <w:sz w:val="18"/>
                <w:lang w:eastAsia="ja-JP"/>
              </w:rPr>
              <w:t xml:space="preserve"> 8:00 </w:t>
            </w:r>
            <w:r w:rsidRPr="000E56ED">
              <w:rPr>
                <w:rFonts w:eastAsia="MS PGothic" w:cs="Tahoma"/>
                <w:sz w:val="18"/>
                <w:lang w:val="ja-JP" w:eastAsia="ja-JP"/>
              </w:rPr>
              <w:t>～</w:t>
            </w:r>
            <w:r w:rsidRPr="000E56ED">
              <w:rPr>
                <w:rFonts w:eastAsia="MS PGothic" w:cs="Tahoma"/>
                <w:sz w:val="18"/>
                <w:lang w:val="ja-JP" w:eastAsia="ja-JP"/>
              </w:rPr>
              <w:t xml:space="preserve"> </w:t>
            </w:r>
            <w:r w:rsidRPr="000E56ED">
              <w:rPr>
                <w:rFonts w:eastAsia="MS PGothic" w:cs="Tahoma"/>
                <w:sz w:val="18"/>
                <w:lang w:val="ja-JP" w:eastAsia="ja-JP"/>
              </w:rPr>
              <w:t>午後</w:t>
            </w:r>
            <w:r w:rsidRPr="000E56ED">
              <w:rPr>
                <w:rFonts w:eastAsia="MS PGothic" w:cs="Tahoma"/>
                <w:sz w:val="18"/>
                <w:lang w:eastAsia="ja-JP"/>
              </w:rPr>
              <w:t xml:space="preserve"> 6:00 (GMT)</w:t>
            </w:r>
          </w:p>
        </w:tc>
      </w:tr>
      <w:tr w:rsidR="00B12470" w:rsidRPr="000E56ED">
        <w:trPr>
          <w:cantSplit/>
          <w:trHeight w:val="20"/>
          <w:jc w:val="center"/>
        </w:trPr>
        <w:tc>
          <w:tcPr>
            <w:tcW w:w="2629" w:type="dxa"/>
          </w:tcPr>
          <w:p w:rsidR="00B12470" w:rsidRPr="000E56ED" w:rsidRDefault="00B12470">
            <w:pPr>
              <w:pStyle w:val="AppendixBodyText"/>
              <w:rPr>
                <w:rFonts w:eastAsia="MS PGothic" w:cs="Tahoma"/>
                <w:sz w:val="18"/>
                <w:lang w:eastAsia="ja-JP"/>
              </w:rPr>
            </w:pPr>
            <w:r w:rsidRPr="000E56ED">
              <w:rPr>
                <w:rFonts w:eastAsia="MS PGothic" w:cs="Tahoma"/>
                <w:sz w:val="18"/>
                <w:lang w:val="ja-JP" w:eastAsia="ja-JP"/>
              </w:rPr>
              <w:t>オーストラリア</w:t>
            </w:r>
            <w:r w:rsidRPr="000E56ED">
              <w:rPr>
                <w:rFonts w:eastAsia="MS PGothic" w:cs="Tahoma"/>
                <w:sz w:val="18"/>
                <w:lang w:eastAsia="ja-JP"/>
              </w:rPr>
              <w:t>/</w:t>
            </w:r>
            <w:r w:rsidRPr="000E56ED">
              <w:rPr>
                <w:rFonts w:eastAsia="MS PGothic" w:cs="Tahoma"/>
                <w:sz w:val="18"/>
                <w:lang w:val="ja-JP" w:eastAsia="ja-JP"/>
              </w:rPr>
              <w:t>ニュージーランド</w:t>
            </w:r>
          </w:p>
        </w:tc>
        <w:tc>
          <w:tcPr>
            <w:tcW w:w="3489" w:type="dxa"/>
          </w:tcPr>
          <w:p w:rsidR="00B12470" w:rsidRPr="000E56ED" w:rsidRDefault="00B12470">
            <w:pPr>
              <w:pStyle w:val="AppendixBodyText"/>
              <w:rPr>
                <w:rFonts w:eastAsia="MS PGothic" w:cs="Tahoma"/>
                <w:sz w:val="18"/>
              </w:rPr>
            </w:pPr>
            <w:r w:rsidRPr="000E56ED">
              <w:rPr>
                <w:rFonts w:eastAsia="MS PGothic" w:cs="Tahoma"/>
                <w:sz w:val="18"/>
                <w:lang w:val="ja-JP" w:eastAsia="ja-JP"/>
              </w:rPr>
              <w:t>月</w:t>
            </w:r>
            <w:r w:rsidR="00D856C8" w:rsidRPr="000E56ED">
              <w:rPr>
                <w:rFonts w:eastAsia="MS PGothic" w:cs="Tahoma"/>
                <w:sz w:val="18"/>
                <w:lang w:val="ja-JP" w:eastAsia="ja-JP"/>
              </w:rPr>
              <w:t xml:space="preserve"> </w:t>
            </w:r>
            <w:r w:rsidRPr="000E56ED">
              <w:rPr>
                <w:rFonts w:eastAsia="MS PGothic" w:cs="Tahoma"/>
                <w:sz w:val="18"/>
                <w:lang w:val="ja-JP" w:eastAsia="ja-JP"/>
              </w:rPr>
              <w:t>～</w:t>
            </w:r>
            <w:r w:rsidR="00D856C8" w:rsidRPr="000E56ED">
              <w:rPr>
                <w:rFonts w:eastAsia="MS PGothic" w:cs="Tahoma"/>
                <w:sz w:val="18"/>
                <w:lang w:val="ja-JP" w:eastAsia="ja-JP"/>
              </w:rPr>
              <w:t xml:space="preserve"> </w:t>
            </w:r>
            <w:r w:rsidRPr="000E56ED">
              <w:rPr>
                <w:rFonts w:eastAsia="MS PGothic" w:cs="Tahoma"/>
                <w:sz w:val="18"/>
                <w:lang w:val="ja-JP" w:eastAsia="ja-JP"/>
              </w:rPr>
              <w:t>金の午前</w:t>
            </w:r>
            <w:r w:rsidRPr="000E56ED">
              <w:rPr>
                <w:rFonts w:eastAsia="MS PGothic" w:cs="Tahoma"/>
                <w:sz w:val="18"/>
                <w:lang w:val="ja-JP" w:eastAsia="ja-JP"/>
              </w:rPr>
              <w:t xml:space="preserve"> </w:t>
            </w:r>
            <w:r w:rsidRPr="000E56ED">
              <w:rPr>
                <w:rFonts w:eastAsia="MS PGothic" w:cs="Tahoma"/>
                <w:sz w:val="18"/>
                <w:lang w:eastAsia="ja-JP"/>
              </w:rPr>
              <w:t xml:space="preserve">7:00 </w:t>
            </w:r>
            <w:r w:rsidRPr="000E56ED">
              <w:rPr>
                <w:rFonts w:eastAsia="MS PGothic" w:cs="Tahoma"/>
                <w:sz w:val="18"/>
                <w:lang w:val="ja-JP" w:eastAsia="ja-JP"/>
              </w:rPr>
              <w:t>～</w:t>
            </w:r>
            <w:r w:rsidRPr="000E56ED">
              <w:rPr>
                <w:rFonts w:eastAsia="MS PGothic" w:cs="Tahoma"/>
                <w:sz w:val="18"/>
                <w:lang w:val="ja-JP" w:eastAsia="ja-JP"/>
              </w:rPr>
              <w:t xml:space="preserve"> </w:t>
            </w:r>
            <w:r w:rsidRPr="000E56ED">
              <w:rPr>
                <w:rFonts w:eastAsia="MS PGothic" w:cs="Tahoma"/>
                <w:sz w:val="18"/>
                <w:lang w:val="ja-JP" w:eastAsia="ja-JP"/>
              </w:rPr>
              <w:t>午後</w:t>
            </w:r>
            <w:r w:rsidRPr="000E56ED">
              <w:rPr>
                <w:rFonts w:eastAsia="MS PGothic" w:cs="Tahoma"/>
                <w:sz w:val="18"/>
                <w:lang w:val="ja-JP" w:eastAsia="ja-JP"/>
              </w:rPr>
              <w:t xml:space="preserve"> </w:t>
            </w:r>
            <w:r w:rsidRPr="000E56ED">
              <w:rPr>
                <w:rFonts w:eastAsia="MS PGothic" w:cs="Tahoma"/>
                <w:sz w:val="18"/>
                <w:lang w:eastAsia="ja-JP"/>
              </w:rPr>
              <w:t>6:00</w:t>
            </w:r>
          </w:p>
        </w:tc>
      </w:tr>
      <w:tr w:rsidR="00B12470" w:rsidRPr="000E56ED">
        <w:trPr>
          <w:cantSplit/>
          <w:trHeight w:val="20"/>
          <w:jc w:val="center"/>
        </w:trPr>
        <w:tc>
          <w:tcPr>
            <w:tcW w:w="2629" w:type="dxa"/>
          </w:tcPr>
          <w:p w:rsidR="00B12470" w:rsidRPr="000E56ED" w:rsidRDefault="00B12470">
            <w:pPr>
              <w:pStyle w:val="AppendixBodyText"/>
              <w:rPr>
                <w:rFonts w:eastAsia="MS PGothic" w:cs="Tahoma"/>
                <w:sz w:val="18"/>
                <w:lang w:eastAsia="ja-JP"/>
              </w:rPr>
            </w:pPr>
            <w:r w:rsidRPr="000E56ED">
              <w:rPr>
                <w:rFonts w:eastAsia="MS PGothic" w:cs="Tahoma"/>
                <w:sz w:val="18"/>
                <w:lang w:eastAsia="ja-JP"/>
              </w:rPr>
              <w:t>日本</w:t>
            </w:r>
          </w:p>
        </w:tc>
        <w:tc>
          <w:tcPr>
            <w:tcW w:w="3489" w:type="dxa"/>
          </w:tcPr>
          <w:p w:rsidR="00B12470" w:rsidRPr="000E56ED" w:rsidRDefault="00B12470">
            <w:pPr>
              <w:pStyle w:val="AppendixBodyText"/>
              <w:rPr>
                <w:rFonts w:eastAsia="MS PGothic" w:cs="Tahoma"/>
                <w:sz w:val="18"/>
              </w:rPr>
            </w:pPr>
            <w:r w:rsidRPr="000E56ED">
              <w:rPr>
                <w:rFonts w:eastAsia="MS PGothic" w:cs="Tahoma"/>
                <w:sz w:val="18"/>
                <w:lang w:val="ja-JP" w:eastAsia="ja-JP"/>
              </w:rPr>
              <w:t>月</w:t>
            </w:r>
            <w:r w:rsidR="00D856C8" w:rsidRPr="000E56ED">
              <w:rPr>
                <w:rFonts w:eastAsia="MS PGothic" w:cs="Tahoma"/>
                <w:sz w:val="18"/>
                <w:lang w:val="ja-JP" w:eastAsia="ja-JP"/>
              </w:rPr>
              <w:t xml:space="preserve"> </w:t>
            </w:r>
            <w:r w:rsidRPr="000E56ED">
              <w:rPr>
                <w:rFonts w:eastAsia="MS PGothic" w:cs="Tahoma"/>
                <w:sz w:val="18"/>
                <w:lang w:val="ja-JP" w:eastAsia="ja-JP"/>
              </w:rPr>
              <w:t>～</w:t>
            </w:r>
            <w:r w:rsidR="00D856C8" w:rsidRPr="000E56ED">
              <w:rPr>
                <w:rFonts w:eastAsia="MS PGothic" w:cs="Tahoma"/>
                <w:sz w:val="18"/>
                <w:lang w:val="ja-JP" w:eastAsia="ja-JP"/>
              </w:rPr>
              <w:t xml:space="preserve"> </w:t>
            </w:r>
            <w:r w:rsidRPr="000E56ED">
              <w:rPr>
                <w:rFonts w:eastAsia="MS PGothic" w:cs="Tahoma"/>
                <w:sz w:val="18"/>
                <w:lang w:val="ja-JP" w:eastAsia="ja-JP"/>
              </w:rPr>
              <w:t>金の午前</w:t>
            </w:r>
            <w:r w:rsidRPr="000E56ED">
              <w:rPr>
                <w:rFonts w:eastAsia="MS PGothic" w:cs="Tahoma"/>
                <w:sz w:val="18"/>
                <w:lang w:eastAsia="ja-JP"/>
              </w:rPr>
              <w:t xml:space="preserve"> 9:30 </w:t>
            </w:r>
            <w:r w:rsidRPr="000E56ED">
              <w:rPr>
                <w:rFonts w:eastAsia="MS PGothic" w:cs="Tahoma"/>
                <w:sz w:val="18"/>
                <w:lang w:val="ja-JP" w:eastAsia="ja-JP"/>
              </w:rPr>
              <w:t>～</w:t>
            </w:r>
            <w:r w:rsidRPr="000E56ED">
              <w:rPr>
                <w:rFonts w:eastAsia="MS PGothic" w:cs="Tahoma"/>
                <w:sz w:val="18"/>
                <w:lang w:val="ja-JP" w:eastAsia="ja-JP"/>
              </w:rPr>
              <w:t xml:space="preserve"> </w:t>
            </w:r>
            <w:r w:rsidRPr="000E56ED">
              <w:rPr>
                <w:rFonts w:eastAsia="MS PGothic" w:cs="Tahoma"/>
                <w:sz w:val="18"/>
                <w:lang w:val="ja-JP" w:eastAsia="ja-JP"/>
              </w:rPr>
              <w:t>午後</w:t>
            </w:r>
            <w:r w:rsidRPr="000E56ED">
              <w:rPr>
                <w:rFonts w:eastAsia="MS PGothic" w:cs="Tahoma"/>
                <w:sz w:val="18"/>
                <w:lang w:eastAsia="ja-JP"/>
              </w:rPr>
              <w:t xml:space="preserve"> 7:00</w:t>
            </w:r>
          </w:p>
        </w:tc>
      </w:tr>
      <w:tr w:rsidR="00B12470" w:rsidRPr="000E56ED">
        <w:trPr>
          <w:cantSplit/>
          <w:trHeight w:val="20"/>
          <w:jc w:val="center"/>
        </w:trPr>
        <w:tc>
          <w:tcPr>
            <w:tcW w:w="2629" w:type="dxa"/>
          </w:tcPr>
          <w:p w:rsidR="00B12470" w:rsidRPr="000E56ED" w:rsidRDefault="00B12470">
            <w:pPr>
              <w:pStyle w:val="AppendixBodyText"/>
              <w:rPr>
                <w:rFonts w:eastAsia="MS PGothic" w:cs="Tahoma"/>
                <w:sz w:val="18"/>
                <w:lang w:eastAsia="ja-JP"/>
              </w:rPr>
            </w:pPr>
            <w:r w:rsidRPr="000E56ED">
              <w:rPr>
                <w:rFonts w:eastAsia="MS PGothic" w:cs="Tahoma"/>
                <w:sz w:val="18"/>
                <w:lang w:eastAsia="ja-JP"/>
              </w:rPr>
              <w:t>アジア</w:t>
            </w:r>
          </w:p>
        </w:tc>
        <w:tc>
          <w:tcPr>
            <w:tcW w:w="3489" w:type="dxa"/>
          </w:tcPr>
          <w:p w:rsidR="00B12470" w:rsidRPr="000E56ED" w:rsidRDefault="00B12470">
            <w:pPr>
              <w:pStyle w:val="AppendixBodyText"/>
              <w:rPr>
                <w:rFonts w:eastAsia="MS PGothic" w:cs="Tahoma"/>
                <w:sz w:val="18"/>
              </w:rPr>
            </w:pPr>
            <w:r w:rsidRPr="000E56ED">
              <w:rPr>
                <w:rFonts w:eastAsia="MS PGothic" w:cs="Tahoma"/>
                <w:sz w:val="18"/>
                <w:lang w:val="ja-JP" w:eastAsia="ja-JP"/>
              </w:rPr>
              <w:t>月</w:t>
            </w:r>
            <w:r w:rsidR="00D856C8" w:rsidRPr="000E56ED">
              <w:rPr>
                <w:rFonts w:eastAsia="MS PGothic" w:cs="Tahoma"/>
                <w:sz w:val="18"/>
                <w:lang w:val="ja-JP" w:eastAsia="ja-JP"/>
              </w:rPr>
              <w:t xml:space="preserve"> </w:t>
            </w:r>
            <w:r w:rsidRPr="000E56ED">
              <w:rPr>
                <w:rFonts w:eastAsia="MS PGothic" w:cs="Tahoma"/>
                <w:sz w:val="18"/>
                <w:lang w:val="ja-JP" w:eastAsia="ja-JP"/>
              </w:rPr>
              <w:t>～</w:t>
            </w:r>
            <w:r w:rsidR="00D856C8" w:rsidRPr="000E56ED">
              <w:rPr>
                <w:rFonts w:eastAsia="MS PGothic" w:cs="Tahoma"/>
                <w:sz w:val="18"/>
                <w:lang w:val="ja-JP" w:eastAsia="ja-JP"/>
              </w:rPr>
              <w:t xml:space="preserve"> </w:t>
            </w:r>
            <w:r w:rsidRPr="000E56ED">
              <w:rPr>
                <w:rFonts w:eastAsia="MS PGothic" w:cs="Tahoma"/>
                <w:sz w:val="18"/>
                <w:lang w:val="ja-JP" w:eastAsia="ja-JP"/>
              </w:rPr>
              <w:t>金の午前</w:t>
            </w:r>
            <w:r w:rsidRPr="000E56ED">
              <w:rPr>
                <w:rFonts w:eastAsia="MS PGothic" w:cs="Tahoma"/>
                <w:sz w:val="18"/>
                <w:lang w:val="ja-JP" w:eastAsia="ja-JP"/>
              </w:rPr>
              <w:t xml:space="preserve"> </w:t>
            </w:r>
            <w:r w:rsidRPr="000E56ED">
              <w:rPr>
                <w:rFonts w:eastAsia="MS PGothic" w:cs="Tahoma"/>
                <w:sz w:val="18"/>
                <w:lang w:eastAsia="ja-JP"/>
              </w:rPr>
              <w:t xml:space="preserve">9:00 </w:t>
            </w:r>
            <w:r w:rsidRPr="000E56ED">
              <w:rPr>
                <w:rFonts w:eastAsia="MS PGothic" w:cs="Tahoma"/>
                <w:sz w:val="18"/>
                <w:lang w:val="ja-JP" w:eastAsia="ja-JP"/>
              </w:rPr>
              <w:t>～</w:t>
            </w:r>
            <w:r w:rsidRPr="000E56ED">
              <w:rPr>
                <w:rFonts w:eastAsia="MS PGothic" w:cs="Tahoma"/>
                <w:sz w:val="18"/>
                <w:lang w:val="ja-JP" w:eastAsia="ja-JP"/>
              </w:rPr>
              <w:t xml:space="preserve"> </w:t>
            </w:r>
            <w:r w:rsidRPr="000E56ED">
              <w:rPr>
                <w:rFonts w:eastAsia="MS PGothic" w:cs="Tahoma"/>
                <w:sz w:val="18"/>
                <w:lang w:val="ja-JP" w:eastAsia="ja-JP"/>
              </w:rPr>
              <w:t>午後</w:t>
            </w:r>
            <w:r w:rsidRPr="000E56ED">
              <w:rPr>
                <w:rFonts w:eastAsia="MS PGothic" w:cs="Tahoma"/>
                <w:sz w:val="18"/>
                <w:lang w:val="ja-JP" w:eastAsia="ja-JP"/>
              </w:rPr>
              <w:t xml:space="preserve"> 6</w:t>
            </w:r>
            <w:r w:rsidRPr="000E56ED">
              <w:rPr>
                <w:rFonts w:eastAsia="MS PGothic" w:cs="Tahoma"/>
                <w:sz w:val="18"/>
                <w:lang w:eastAsia="ja-JP"/>
              </w:rPr>
              <w:t>:00</w:t>
            </w:r>
          </w:p>
        </w:tc>
      </w:tr>
    </w:tbl>
    <w:p w:rsidR="00B12470" w:rsidRPr="000E56ED" w:rsidRDefault="00B12470" w:rsidP="00A605CD">
      <w:pPr>
        <w:pStyle w:val="AppendixBodyText"/>
        <w:spacing w:after="0"/>
        <w:rPr>
          <w:rFonts w:eastAsia="MS PGothic" w:cs="Tahoma"/>
          <w:lang w:eastAsia="ja-JP"/>
        </w:rPr>
      </w:pPr>
    </w:p>
    <w:p w:rsidR="00B12470" w:rsidRPr="000E56ED" w:rsidRDefault="00B12470" w:rsidP="00A605CD">
      <w:pPr>
        <w:pStyle w:val="AppendixBodyText"/>
        <w:spacing w:after="0"/>
        <w:rPr>
          <w:rFonts w:eastAsia="MS PGothic" w:cs="Tahoma"/>
          <w:b/>
          <w:bCs/>
          <w:lang w:val="ja-JP" w:eastAsia="ja-JP"/>
        </w:rPr>
      </w:pPr>
      <w:r w:rsidRPr="000E56ED">
        <w:rPr>
          <w:rFonts w:eastAsia="MS PGothic" w:cs="Tahoma"/>
          <w:b/>
          <w:bCs/>
          <w:lang w:val="ja-JP" w:eastAsia="ja-JP"/>
        </w:rPr>
        <w:t xml:space="preserve">Web </w:t>
      </w:r>
      <w:r w:rsidRPr="000E56ED">
        <w:rPr>
          <w:rFonts w:eastAsia="MS PGothic" w:cs="Tahoma"/>
          <w:b/>
          <w:bCs/>
          <w:lang w:val="ja-JP" w:eastAsia="ja-JP"/>
        </w:rPr>
        <w:t>ベースのインシデント</w:t>
      </w:r>
    </w:p>
    <w:p w:rsidR="00B12470" w:rsidRPr="000E56ED" w:rsidRDefault="00B12470" w:rsidP="00A605CD">
      <w:pPr>
        <w:pStyle w:val="AppendixBodyText"/>
        <w:spacing w:after="0"/>
        <w:rPr>
          <w:rFonts w:eastAsia="MS PGothic" w:cs="Tahoma"/>
          <w:b/>
          <w:sz w:val="18"/>
          <w:lang w:eastAsia="ja-JP"/>
        </w:rPr>
      </w:pPr>
    </w:p>
    <w:p w:rsidR="00B12470" w:rsidRPr="000E56ED" w:rsidRDefault="00B12470" w:rsidP="00A605CD">
      <w:pPr>
        <w:pStyle w:val="AppendixBodyText"/>
        <w:spacing w:after="0"/>
        <w:rPr>
          <w:rFonts w:eastAsia="MS PGothic" w:cs="Tahoma"/>
          <w:sz w:val="18"/>
          <w:lang w:eastAsia="ja-JP"/>
        </w:rPr>
      </w:pPr>
      <w:r w:rsidRPr="000E56ED">
        <w:rPr>
          <w:rFonts w:eastAsia="MS PGothic" w:cs="Tahoma"/>
          <w:sz w:val="18"/>
          <w:szCs w:val="24"/>
          <w:lang w:val="ja-JP"/>
        </w:rPr>
        <w:t>ソフトウェア</w:t>
      </w:r>
      <w:r w:rsidRPr="000E56ED">
        <w:rPr>
          <w:rFonts w:eastAsia="MS PGothic" w:cs="Tahoma"/>
          <w:sz w:val="18"/>
          <w:szCs w:val="24"/>
        </w:rPr>
        <w:t xml:space="preserve"> </w:t>
      </w:r>
      <w:r w:rsidRPr="000E56ED">
        <w:rPr>
          <w:rFonts w:eastAsia="MS PGothic" w:cs="Tahoma"/>
          <w:sz w:val="18"/>
          <w:szCs w:val="24"/>
          <w:lang w:val="ja-JP"/>
        </w:rPr>
        <w:t>アシュアランスに含まれるサーバー</w:t>
      </w:r>
      <w:r w:rsidRPr="000E56ED">
        <w:rPr>
          <w:rFonts w:eastAsia="MS PGothic" w:cs="Tahoma"/>
          <w:sz w:val="18"/>
          <w:szCs w:val="24"/>
        </w:rPr>
        <w:t xml:space="preserve"> </w:t>
      </w:r>
      <w:r w:rsidRPr="000E56ED">
        <w:rPr>
          <w:rFonts w:eastAsia="MS PGothic" w:cs="Tahoma"/>
          <w:sz w:val="18"/>
          <w:szCs w:val="24"/>
          <w:lang w:val="ja-JP"/>
        </w:rPr>
        <w:t>ソフトウェア製品の</w:t>
      </w:r>
      <w:r w:rsidRPr="000E56ED">
        <w:rPr>
          <w:rFonts w:eastAsia="MS PGothic" w:cs="Tahoma"/>
          <w:sz w:val="18"/>
          <w:szCs w:val="24"/>
        </w:rPr>
        <w:t xml:space="preserve"> Standard Edition </w:t>
      </w:r>
      <w:r w:rsidRPr="000E56ED">
        <w:rPr>
          <w:rFonts w:eastAsia="MS PGothic" w:cs="Tahoma"/>
          <w:sz w:val="18"/>
          <w:szCs w:val="24"/>
          <w:lang w:val="ja-JP"/>
        </w:rPr>
        <w:t>および</w:t>
      </w:r>
      <w:r w:rsidRPr="000E56ED">
        <w:rPr>
          <w:rFonts w:eastAsia="MS PGothic" w:cs="Tahoma"/>
          <w:sz w:val="18"/>
          <w:szCs w:val="24"/>
        </w:rPr>
        <w:t xml:space="preserve"> Enterprise Edition </w:t>
      </w:r>
      <w:r w:rsidRPr="000E56ED">
        <w:rPr>
          <w:rFonts w:eastAsia="MS PGothic" w:cs="Tahoma"/>
          <w:sz w:val="18"/>
          <w:szCs w:val="24"/>
          <w:lang w:val="ja-JP"/>
        </w:rPr>
        <w:t>を保有するお客様</w:t>
      </w:r>
      <w:r w:rsidRPr="000E56ED">
        <w:rPr>
          <w:rFonts w:eastAsia="MS PGothic" w:cs="Tahoma"/>
          <w:sz w:val="18"/>
          <w:szCs w:val="24"/>
        </w:rPr>
        <w:t xml:space="preserve"> (Academic Select License</w:t>
      </w:r>
      <w:r w:rsidRPr="000E56ED">
        <w:rPr>
          <w:rFonts w:eastAsia="MS PGothic" w:cs="Tahoma"/>
          <w:sz w:val="18"/>
          <w:szCs w:val="24"/>
          <w:lang w:val="ja-JP"/>
        </w:rPr>
        <w:t>、</w:t>
      </w:r>
      <w:r w:rsidRPr="000E56ED">
        <w:rPr>
          <w:rFonts w:eastAsia="MS PGothic" w:cs="Tahoma"/>
          <w:sz w:val="18"/>
          <w:szCs w:val="24"/>
        </w:rPr>
        <w:t>Select Plus for Academic</w:t>
      </w:r>
      <w:r w:rsidRPr="000E56ED">
        <w:rPr>
          <w:rFonts w:eastAsia="MS PGothic" w:cs="Tahoma"/>
          <w:sz w:val="18"/>
          <w:szCs w:val="24"/>
          <w:lang w:val="ja-JP"/>
        </w:rPr>
        <w:t>、</w:t>
      </w:r>
      <w:r w:rsidRPr="000E56ED">
        <w:rPr>
          <w:rFonts w:eastAsia="MS PGothic" w:cs="Tahoma"/>
          <w:sz w:val="18"/>
          <w:szCs w:val="24"/>
        </w:rPr>
        <w:t>Academic Open License</w:t>
      </w:r>
      <w:r w:rsidRPr="000E56ED">
        <w:rPr>
          <w:rFonts w:eastAsia="MS PGothic" w:cs="Tahoma"/>
          <w:sz w:val="18"/>
          <w:szCs w:val="24"/>
          <w:lang w:val="ja-JP"/>
        </w:rPr>
        <w:t>、</w:t>
      </w:r>
      <w:r w:rsidRPr="000E56ED">
        <w:rPr>
          <w:rFonts w:eastAsia="MS PGothic" w:cs="Tahoma"/>
          <w:sz w:val="18"/>
          <w:szCs w:val="24"/>
        </w:rPr>
        <w:t>Campus Agreement</w:t>
      </w:r>
      <w:r w:rsidRPr="000E56ED">
        <w:rPr>
          <w:rFonts w:eastAsia="MS PGothic" w:cs="Tahoma"/>
          <w:sz w:val="18"/>
          <w:szCs w:val="24"/>
          <w:lang w:val="ja-JP"/>
        </w:rPr>
        <w:t>、</w:t>
      </w:r>
      <w:r w:rsidRPr="000E56ED">
        <w:rPr>
          <w:rFonts w:eastAsia="MS PGothic" w:cs="Tahoma"/>
          <w:sz w:val="18"/>
          <w:szCs w:val="24"/>
        </w:rPr>
        <w:t>School Agreement</w:t>
      </w:r>
      <w:r w:rsidRPr="000E56ED">
        <w:rPr>
          <w:rFonts w:eastAsia="MS PGothic" w:cs="Tahoma"/>
          <w:sz w:val="18"/>
          <w:szCs w:val="24"/>
          <w:lang w:val="ja-JP"/>
        </w:rPr>
        <w:t>、</w:t>
      </w:r>
      <w:r w:rsidRPr="000E56ED">
        <w:rPr>
          <w:rFonts w:eastAsia="MS PGothic" w:cs="Tahoma"/>
          <w:sz w:val="18"/>
          <w:szCs w:val="24"/>
        </w:rPr>
        <w:t>Open Value Subscription – Education Solutions</w:t>
      </w:r>
      <w:r w:rsidRPr="000E56ED">
        <w:rPr>
          <w:rFonts w:eastAsia="MS PGothic" w:cs="Tahoma"/>
          <w:sz w:val="18"/>
          <w:szCs w:val="24"/>
          <w:lang w:val="ja-JP"/>
        </w:rPr>
        <w:t>、および</w:t>
      </w:r>
      <w:r w:rsidRPr="000E56ED">
        <w:rPr>
          <w:rFonts w:eastAsia="MS PGothic" w:cs="Tahoma"/>
          <w:sz w:val="18"/>
          <w:szCs w:val="24"/>
        </w:rPr>
        <w:t xml:space="preserve"> Open License </w:t>
      </w:r>
      <w:r w:rsidRPr="000E56ED">
        <w:rPr>
          <w:rFonts w:eastAsia="MS PGothic" w:cs="Tahoma"/>
          <w:sz w:val="18"/>
          <w:szCs w:val="24"/>
          <w:lang w:val="ja-JP"/>
        </w:rPr>
        <w:t>のお客様を除く</w:t>
      </w:r>
      <w:r w:rsidRPr="000E56ED">
        <w:rPr>
          <w:rFonts w:eastAsia="MS PGothic" w:cs="Tahoma"/>
          <w:sz w:val="18"/>
          <w:szCs w:val="24"/>
        </w:rPr>
        <w:t xml:space="preserve">) </w:t>
      </w:r>
      <w:r w:rsidRPr="000E56ED">
        <w:rPr>
          <w:rFonts w:eastAsia="MS PGothic" w:cs="Tahoma"/>
          <w:sz w:val="18"/>
          <w:szCs w:val="24"/>
          <w:lang w:val="ja-JP"/>
        </w:rPr>
        <w:t>は、必要に応じて電子的な</w:t>
      </w:r>
      <w:r w:rsidRPr="000E56ED">
        <w:rPr>
          <w:rFonts w:eastAsia="MS PGothic" w:cs="Tahoma"/>
          <w:sz w:val="18"/>
          <w:szCs w:val="24"/>
        </w:rPr>
        <w:t xml:space="preserve"> Web </w:t>
      </w:r>
      <w:r w:rsidRPr="000E56ED">
        <w:rPr>
          <w:rFonts w:eastAsia="MS PGothic" w:cs="Tahoma"/>
          <w:sz w:val="18"/>
          <w:szCs w:val="24"/>
          <w:lang w:val="ja-JP"/>
        </w:rPr>
        <w:t>ベースの製品サポート</w:t>
      </w:r>
      <w:r w:rsidRPr="000E56ED">
        <w:rPr>
          <w:rFonts w:eastAsia="MS PGothic" w:cs="Tahoma"/>
          <w:sz w:val="18"/>
          <w:szCs w:val="24"/>
        </w:rPr>
        <w:t xml:space="preserve"> </w:t>
      </w:r>
      <w:r w:rsidRPr="000E56ED">
        <w:rPr>
          <w:rFonts w:eastAsia="MS PGothic" w:cs="Tahoma"/>
          <w:sz w:val="18"/>
          <w:szCs w:val="24"/>
          <w:lang w:val="ja-JP"/>
        </w:rPr>
        <w:t>サービスにアクセスできます。</w:t>
      </w:r>
      <w:r w:rsidRPr="000E56ED">
        <w:rPr>
          <w:rFonts w:eastAsia="MS PGothic" w:cs="Tahoma"/>
          <w:sz w:val="18"/>
          <w:lang w:val="ja-JP" w:eastAsia="ja-JP"/>
        </w:rPr>
        <w:t>電子的なサポート</w:t>
      </w:r>
      <w:r w:rsidRPr="000E56ED">
        <w:rPr>
          <w:rFonts w:eastAsia="MS PGothic" w:cs="Tahoma"/>
          <w:sz w:val="18"/>
          <w:lang w:val="ja-JP"/>
        </w:rPr>
        <w:t xml:space="preserve"> </w:t>
      </w:r>
      <w:r w:rsidRPr="000E56ED">
        <w:rPr>
          <w:rFonts w:eastAsia="MS PGothic" w:cs="Tahoma"/>
          <w:sz w:val="18"/>
          <w:lang w:val="ja-JP" w:eastAsia="ja-JP"/>
        </w:rPr>
        <w:t>サイトへは、週</w:t>
      </w:r>
      <w:r w:rsidRPr="000E56ED">
        <w:rPr>
          <w:rFonts w:eastAsia="MS PGothic" w:cs="Tahoma"/>
          <w:sz w:val="18"/>
          <w:lang w:val="ja-JP"/>
        </w:rPr>
        <w:t xml:space="preserve"> 7 </w:t>
      </w:r>
      <w:r w:rsidRPr="000E56ED">
        <w:rPr>
          <w:rFonts w:eastAsia="MS PGothic" w:cs="Tahoma"/>
          <w:sz w:val="18"/>
          <w:lang w:val="ja-JP" w:eastAsia="ja-JP"/>
        </w:rPr>
        <w:t>日</w:t>
      </w:r>
      <w:r w:rsidRPr="000E56ED">
        <w:rPr>
          <w:rFonts w:eastAsia="MS PGothic" w:cs="Tahoma"/>
          <w:sz w:val="18"/>
          <w:lang w:val="ja-JP"/>
        </w:rPr>
        <w:t xml:space="preserve"> 24 </w:t>
      </w:r>
      <w:r w:rsidRPr="000E56ED">
        <w:rPr>
          <w:rFonts w:eastAsia="MS PGothic" w:cs="Tahoma"/>
          <w:sz w:val="18"/>
          <w:lang w:val="ja-JP" w:eastAsia="ja-JP"/>
        </w:rPr>
        <w:t>時間いつでもアクセスできますが、対応は営業時間内に行われます。このため、即時の対応を必要とするビジネスに重大な影響を与える状況に対し、</w:t>
      </w:r>
      <w:r w:rsidRPr="000E56ED">
        <w:rPr>
          <w:rFonts w:eastAsia="MS PGothic" w:cs="Tahoma"/>
          <w:sz w:val="18"/>
          <w:lang w:val="ja-JP" w:eastAsia="ja-JP"/>
        </w:rPr>
        <w:t xml:space="preserve">Web </w:t>
      </w:r>
      <w:r w:rsidRPr="000E56ED">
        <w:rPr>
          <w:rFonts w:eastAsia="MS PGothic" w:cs="Tahoma"/>
          <w:sz w:val="18"/>
          <w:lang w:val="ja-JP" w:eastAsia="ja-JP"/>
        </w:rPr>
        <w:t>ベース</w:t>
      </w:r>
      <w:r w:rsidRPr="000E56ED">
        <w:rPr>
          <w:rFonts w:eastAsia="MS PGothic" w:cs="Tahoma"/>
          <w:sz w:val="18"/>
          <w:lang w:val="ja-JP" w:eastAsia="ja-JP"/>
        </w:rPr>
        <w:t xml:space="preserve"> </w:t>
      </w:r>
      <w:r w:rsidRPr="000E56ED">
        <w:rPr>
          <w:rFonts w:eastAsia="MS PGothic" w:cs="Tahoma"/>
          <w:sz w:val="18"/>
          <w:lang w:val="ja-JP" w:eastAsia="ja-JP"/>
        </w:rPr>
        <w:t>インシデントを開始することはできません。上の「電話サポート</w:t>
      </w:r>
      <w:r w:rsidRPr="000E56ED">
        <w:rPr>
          <w:rFonts w:eastAsia="MS PGothic" w:cs="Tahoma"/>
          <w:sz w:val="18"/>
          <w:lang w:val="ja-JP" w:eastAsia="ja-JP"/>
        </w:rPr>
        <w:t xml:space="preserve"> </w:t>
      </w:r>
      <w:r w:rsidRPr="000E56ED">
        <w:rPr>
          <w:rFonts w:eastAsia="MS PGothic" w:cs="Tahoma"/>
          <w:sz w:val="18"/>
          <w:lang w:val="ja-JP" w:eastAsia="ja-JP"/>
        </w:rPr>
        <w:t>インシデントの提供」の「地域による営業時間の違い」を参照してください。</w:t>
      </w:r>
    </w:p>
    <w:p w:rsidR="00B12470" w:rsidRPr="000E56ED" w:rsidRDefault="00B12470">
      <w:pPr>
        <w:pStyle w:val="AppendixBodyText"/>
        <w:spacing w:after="0"/>
        <w:rPr>
          <w:rFonts w:eastAsia="MS PGothic" w:cs="Tahoma"/>
          <w:b/>
          <w:sz w:val="18"/>
          <w:lang w:eastAsia="ja-JP"/>
        </w:rPr>
      </w:pPr>
    </w:p>
    <w:p w:rsidR="00B12470" w:rsidRPr="000E56ED" w:rsidRDefault="00B12470">
      <w:pPr>
        <w:pStyle w:val="AppendixBodyText"/>
        <w:spacing w:after="0"/>
        <w:rPr>
          <w:rFonts w:eastAsia="MS PGothic" w:cs="Tahoma"/>
          <w:sz w:val="18"/>
          <w:lang w:eastAsia="ja-JP"/>
        </w:rPr>
      </w:pPr>
      <w:r w:rsidRPr="000E56ED">
        <w:rPr>
          <w:rFonts w:eastAsia="MS PGothic" w:cs="Tahoma"/>
          <w:sz w:val="18"/>
          <w:lang w:val="ja-JP" w:eastAsia="ja-JP"/>
        </w:rPr>
        <w:t>電話で開始されたインシデントは、解決時に、利用可能な電話インシデント数の残りから差し引かれます。</w:t>
      </w:r>
      <w:r w:rsidRPr="000E56ED">
        <w:rPr>
          <w:rFonts w:eastAsia="MS PGothic" w:cs="Tahoma"/>
          <w:sz w:val="18"/>
          <w:lang w:val="ja-JP"/>
        </w:rPr>
        <w:t xml:space="preserve">Web </w:t>
      </w:r>
      <w:r w:rsidRPr="000E56ED">
        <w:rPr>
          <w:rFonts w:eastAsia="MS PGothic" w:cs="Tahoma"/>
          <w:sz w:val="18"/>
          <w:lang w:val="ja-JP" w:eastAsia="ja-JP"/>
        </w:rPr>
        <w:t>を通じて開始されたインシデントは、必要に応じて、</w:t>
      </w:r>
      <w:r w:rsidRPr="000E56ED">
        <w:rPr>
          <w:rFonts w:eastAsia="MS PGothic" w:cs="Tahoma"/>
          <w:sz w:val="18"/>
          <w:lang w:val="ja-JP"/>
        </w:rPr>
        <w:t>Web</w:t>
      </w:r>
      <w:r w:rsidRPr="000E56ED">
        <w:rPr>
          <w:rFonts w:eastAsia="MS PGothic" w:cs="Tahoma"/>
          <w:sz w:val="18"/>
          <w:lang w:val="ja-JP" w:eastAsia="ja-JP"/>
        </w:rPr>
        <w:t>、電子メール、およびその他の電子的な手段によって処理されます。お客様が</w:t>
      </w:r>
      <w:r w:rsidRPr="000E56ED">
        <w:rPr>
          <w:rFonts w:eastAsia="MS PGothic" w:cs="Tahoma"/>
          <w:sz w:val="18"/>
          <w:lang w:val="ja-JP"/>
        </w:rPr>
        <w:t xml:space="preserve"> Web </w:t>
      </w:r>
      <w:r w:rsidRPr="000E56ED">
        <w:rPr>
          <w:rFonts w:eastAsia="MS PGothic" w:cs="Tahoma"/>
          <w:sz w:val="18"/>
          <w:lang w:val="ja-JP" w:eastAsia="ja-JP"/>
        </w:rPr>
        <w:t>を通じて開始されたインシデントを電話サポートに切り替えた場合は、解決時に、利用可能な電話インシデントの数からその分が差し引かれます。</w:t>
      </w:r>
      <w:r w:rsidRPr="000E56ED">
        <w:rPr>
          <w:rFonts w:eastAsia="MS PGothic" w:cs="Tahoma"/>
          <w:sz w:val="18"/>
          <w:lang w:val="ja-JP" w:eastAsia="ja-JP"/>
        </w:rPr>
        <w:t xml:space="preserve">Web </w:t>
      </w:r>
      <w:r w:rsidRPr="000E56ED">
        <w:rPr>
          <w:rFonts w:eastAsia="MS PGothic" w:cs="Tahoma"/>
          <w:sz w:val="18"/>
          <w:lang w:val="ja-JP" w:eastAsia="ja-JP"/>
        </w:rPr>
        <w:t>を通じて開始された後、マイクロソフトによって電話で対処されたインシデントに対し、引き続き</w:t>
      </w:r>
      <w:r w:rsidRPr="000E56ED">
        <w:rPr>
          <w:rFonts w:eastAsia="MS PGothic" w:cs="Tahoma"/>
          <w:sz w:val="18"/>
          <w:lang w:val="ja-JP" w:eastAsia="ja-JP"/>
        </w:rPr>
        <w:t xml:space="preserve"> Web</w:t>
      </w:r>
      <w:r w:rsidRPr="000E56ED">
        <w:rPr>
          <w:rFonts w:eastAsia="MS PGothic" w:cs="Tahoma"/>
          <w:sz w:val="18"/>
          <w:lang w:val="ja-JP" w:eastAsia="ja-JP"/>
        </w:rPr>
        <w:t>、電子メール、およびその他の電子的な手段で解決が図られている場合は、利用可能な電話インシデントの数から差し引かれることはありません。</w:t>
      </w:r>
    </w:p>
    <w:p w:rsidR="00B12470" w:rsidRPr="000E56ED" w:rsidRDefault="00B12470">
      <w:pPr>
        <w:pStyle w:val="AppendixBodyText"/>
        <w:spacing w:after="0"/>
        <w:rPr>
          <w:rFonts w:eastAsia="MS PGothic" w:cs="Tahoma"/>
          <w:b/>
          <w:sz w:val="18"/>
          <w:lang w:eastAsia="ja-JP"/>
        </w:rPr>
      </w:pPr>
    </w:p>
    <w:p w:rsidR="00B12470" w:rsidRPr="000E56ED" w:rsidRDefault="00B12470">
      <w:pPr>
        <w:pStyle w:val="AppendixBodyText"/>
        <w:spacing w:after="0"/>
        <w:rPr>
          <w:rFonts w:eastAsia="MS PGothic" w:cs="Tahoma"/>
          <w:sz w:val="18"/>
          <w:lang w:eastAsia="ja-JP"/>
        </w:rPr>
      </w:pPr>
      <w:r w:rsidRPr="000E56ED">
        <w:rPr>
          <w:rFonts w:eastAsia="MS PGothic" w:cs="Tahoma"/>
          <w:sz w:val="18"/>
          <w:lang w:eastAsia="ja-JP"/>
        </w:rPr>
        <w:t xml:space="preserve">Web </w:t>
      </w:r>
      <w:r w:rsidRPr="000E56ED">
        <w:rPr>
          <w:rFonts w:eastAsia="MS PGothic" w:cs="Tahoma"/>
          <w:sz w:val="18"/>
          <w:lang w:val="ja-JP" w:eastAsia="ja-JP"/>
        </w:rPr>
        <w:t>サポート</w:t>
      </w:r>
      <w:r w:rsidRPr="000E56ED">
        <w:rPr>
          <w:rFonts w:eastAsia="MS PGothic" w:cs="Tahoma"/>
          <w:sz w:val="18"/>
          <w:lang w:eastAsia="ja-JP"/>
        </w:rPr>
        <w:t xml:space="preserve"> </w:t>
      </w:r>
      <w:r w:rsidRPr="000E56ED">
        <w:rPr>
          <w:rFonts w:eastAsia="MS PGothic" w:cs="Tahoma"/>
          <w:sz w:val="18"/>
          <w:lang w:val="ja-JP" w:eastAsia="ja-JP"/>
        </w:rPr>
        <w:t>インシデントを利用するには、サーバー</w:t>
      </w:r>
      <w:r w:rsidRPr="000E56ED">
        <w:rPr>
          <w:rFonts w:eastAsia="MS PGothic" w:cs="Tahoma"/>
          <w:sz w:val="18"/>
          <w:lang w:eastAsia="ja-JP"/>
        </w:rPr>
        <w:t xml:space="preserve"> </w:t>
      </w:r>
      <w:r w:rsidRPr="000E56ED">
        <w:rPr>
          <w:rFonts w:eastAsia="MS PGothic" w:cs="Tahoma"/>
          <w:sz w:val="18"/>
          <w:lang w:val="ja-JP" w:eastAsia="ja-JP"/>
        </w:rPr>
        <w:t>ソフトウェアと関連する</w:t>
      </w:r>
      <w:r w:rsidRPr="000E56ED">
        <w:rPr>
          <w:rFonts w:eastAsia="MS PGothic" w:cs="Tahoma"/>
          <w:sz w:val="18"/>
          <w:lang w:eastAsia="ja-JP"/>
        </w:rPr>
        <w:t xml:space="preserve"> CAL </w:t>
      </w:r>
      <w:r w:rsidRPr="000E56ED">
        <w:rPr>
          <w:rFonts w:eastAsia="MS PGothic" w:cs="Tahoma"/>
          <w:sz w:val="18"/>
          <w:lang w:val="ja-JP" w:eastAsia="ja-JP"/>
        </w:rPr>
        <w:t>の両方にソフトウェア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アシュアランスが必要です。お客様は、ソフトウェア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アシュアランスの下でライセンスを保有するサーバー</w:t>
      </w:r>
      <w:r w:rsidRPr="000E56ED">
        <w:rPr>
          <w:rFonts w:eastAsia="MS PGothic" w:cs="Tahoma"/>
          <w:sz w:val="18"/>
          <w:lang w:val="ja-JP" w:eastAsia="ja-JP"/>
        </w:rPr>
        <w:t xml:space="preserve"> </w:t>
      </w:r>
      <w:r w:rsidRPr="000E56ED">
        <w:rPr>
          <w:rFonts w:eastAsia="MS PGothic" w:cs="Tahoma"/>
          <w:sz w:val="18"/>
          <w:lang w:val="ja-JP" w:eastAsia="ja-JP"/>
        </w:rPr>
        <w:t>ソフトウェアに関する</w:t>
      </w:r>
      <w:r w:rsidRPr="000E56ED">
        <w:rPr>
          <w:rFonts w:eastAsia="MS PGothic" w:cs="Tahoma"/>
          <w:sz w:val="18"/>
          <w:lang w:val="ja-JP" w:eastAsia="ja-JP"/>
        </w:rPr>
        <w:t xml:space="preserve"> Web </w:t>
      </w:r>
      <w:r w:rsidRPr="000E56ED">
        <w:rPr>
          <w:rFonts w:eastAsia="MS PGothic" w:cs="Tahoma"/>
          <w:sz w:val="18"/>
          <w:lang w:val="ja-JP" w:eastAsia="ja-JP"/>
        </w:rPr>
        <w:t>ベースの製品サポート</w:t>
      </w:r>
      <w:r w:rsidRPr="000E56ED">
        <w:rPr>
          <w:rFonts w:eastAsia="MS PGothic" w:cs="Tahoma"/>
          <w:sz w:val="18"/>
          <w:lang w:val="ja-JP" w:eastAsia="ja-JP"/>
        </w:rPr>
        <w:t xml:space="preserve"> </w:t>
      </w:r>
      <w:r w:rsidRPr="000E56ED">
        <w:rPr>
          <w:rFonts w:eastAsia="MS PGothic" w:cs="Tahoma"/>
          <w:sz w:val="18"/>
          <w:lang w:val="ja-JP" w:eastAsia="ja-JP"/>
        </w:rPr>
        <w:t>リクエストだけを提出できます。</w:t>
      </w:r>
    </w:p>
    <w:p w:rsidR="00B12470" w:rsidRPr="000E56ED" w:rsidRDefault="00B12470">
      <w:pPr>
        <w:pStyle w:val="AppendixBodyText"/>
        <w:spacing w:after="0"/>
        <w:rPr>
          <w:rFonts w:eastAsia="MS PGothic" w:cs="Tahoma"/>
          <w:b/>
          <w:sz w:val="18"/>
          <w:lang w:eastAsia="ja-JP"/>
        </w:rPr>
      </w:pPr>
    </w:p>
    <w:p w:rsidR="00B12470" w:rsidRPr="000E56ED" w:rsidRDefault="00B12470">
      <w:pPr>
        <w:pStyle w:val="AppendixBodyText"/>
        <w:spacing w:after="0"/>
        <w:rPr>
          <w:rFonts w:eastAsia="MS PGothic" w:cs="Tahoma"/>
          <w:sz w:val="18"/>
          <w:lang w:val="ja-JP" w:eastAsia="ja-JP"/>
        </w:rPr>
      </w:pPr>
      <w:r w:rsidRPr="000E56ED">
        <w:rPr>
          <w:rFonts w:eastAsia="MS PGothic" w:cs="Tahoma"/>
          <w:sz w:val="18"/>
          <w:lang w:eastAsia="ja-JP"/>
        </w:rPr>
        <w:t xml:space="preserve">Web </w:t>
      </w:r>
      <w:r w:rsidRPr="000E56ED">
        <w:rPr>
          <w:rFonts w:eastAsia="MS PGothic" w:cs="Tahoma"/>
          <w:sz w:val="18"/>
          <w:lang w:val="ja-JP" w:eastAsia="ja-JP"/>
        </w:rPr>
        <w:t>サポート</w:t>
      </w:r>
      <w:r w:rsidRPr="000E56ED">
        <w:rPr>
          <w:rFonts w:eastAsia="MS PGothic" w:cs="Tahoma"/>
          <w:sz w:val="18"/>
          <w:lang w:eastAsia="ja-JP"/>
        </w:rPr>
        <w:t xml:space="preserve"> </w:t>
      </w:r>
      <w:r w:rsidRPr="000E56ED">
        <w:rPr>
          <w:rFonts w:eastAsia="MS PGothic" w:cs="Tahoma"/>
          <w:sz w:val="18"/>
          <w:lang w:val="ja-JP" w:eastAsia="ja-JP"/>
        </w:rPr>
        <w:t>インシデントは、ライセンス間で譲渡できません。物理サーバーに対するライセンスの割り当てまたは割り当て解除の詳細については、製品使用権説明書を参照してください。</w:t>
      </w:r>
    </w:p>
    <w:p w:rsidR="00B12470" w:rsidRPr="000E56ED" w:rsidRDefault="00B12470">
      <w:pPr>
        <w:pStyle w:val="AppendixBodyText"/>
        <w:spacing w:after="0"/>
        <w:rPr>
          <w:rFonts w:eastAsia="MS PGothic" w:cs="Tahoma"/>
          <w:sz w:val="18"/>
          <w:lang w:eastAsia="ja-JP"/>
        </w:rPr>
      </w:pPr>
    </w:p>
    <w:p w:rsidR="00B12470" w:rsidRPr="000E56ED" w:rsidRDefault="00B12470">
      <w:pPr>
        <w:pStyle w:val="AppendixBodyText"/>
        <w:spacing w:after="0"/>
        <w:rPr>
          <w:rFonts w:eastAsia="MS PGothic" w:cs="Tahoma"/>
          <w:b/>
          <w:bCs/>
          <w:lang w:val="ja-JP" w:eastAsia="ja-JP"/>
        </w:rPr>
      </w:pPr>
      <w:r w:rsidRPr="000E56ED">
        <w:rPr>
          <w:rFonts w:eastAsia="MS PGothic" w:cs="Tahoma"/>
          <w:b/>
          <w:bCs/>
          <w:lang w:val="ja-JP" w:eastAsia="ja-JP"/>
        </w:rPr>
        <w:t>サポート連絡先</w:t>
      </w:r>
    </w:p>
    <w:p w:rsidR="00B12470" w:rsidRPr="000E56ED" w:rsidRDefault="00B12470">
      <w:pPr>
        <w:pStyle w:val="AppendixBodyText"/>
        <w:spacing w:after="0"/>
        <w:rPr>
          <w:rFonts w:eastAsia="MS PGothic" w:cs="Tahoma"/>
          <w:b/>
          <w:sz w:val="18"/>
          <w:lang w:eastAsia="ja-JP"/>
        </w:rPr>
      </w:pPr>
    </w:p>
    <w:p w:rsidR="00B12470" w:rsidRPr="000E56ED" w:rsidRDefault="00B12470" w:rsidP="005670D3">
      <w:pPr>
        <w:pStyle w:val="AppendixBodyText"/>
        <w:widowControl w:val="0"/>
        <w:spacing w:after="0"/>
        <w:rPr>
          <w:rFonts w:eastAsia="MS PGothic" w:cs="Tahoma"/>
          <w:sz w:val="18"/>
          <w:lang w:val="ja-JP" w:eastAsia="ja-JP"/>
        </w:rPr>
      </w:pPr>
      <w:r w:rsidRPr="000E56ED">
        <w:rPr>
          <w:rFonts w:eastAsia="MS PGothic" w:cs="Tahoma"/>
          <w:sz w:val="18"/>
          <w:lang w:val="ja-JP" w:eastAsia="ja-JP"/>
        </w:rPr>
        <w:t>お客様側のサポート連絡先として認められる人数は、次の表に示すように、ボリューム</w:t>
      </w:r>
      <w:r w:rsidRPr="000E56ED">
        <w:rPr>
          <w:rFonts w:eastAsia="MS PGothic" w:cs="Tahoma"/>
          <w:sz w:val="18"/>
          <w:lang w:eastAsia="ja-JP"/>
        </w:rPr>
        <w:t xml:space="preserve"> </w:t>
      </w:r>
      <w:r w:rsidRPr="000E56ED">
        <w:rPr>
          <w:rFonts w:eastAsia="MS PGothic" w:cs="Tahoma"/>
          <w:sz w:val="18"/>
          <w:lang w:val="ja-JP" w:eastAsia="ja-JP"/>
        </w:rPr>
        <w:t>ライセンス</w:t>
      </w:r>
      <w:r w:rsidRPr="000E56ED">
        <w:rPr>
          <w:rFonts w:eastAsia="MS PGothic" w:cs="Tahoma"/>
          <w:sz w:val="18"/>
          <w:lang w:eastAsia="ja-JP"/>
        </w:rPr>
        <w:t xml:space="preserve"> </w:t>
      </w:r>
      <w:r w:rsidRPr="000E56ED">
        <w:rPr>
          <w:rFonts w:eastAsia="MS PGothic" w:cs="Tahoma"/>
          <w:sz w:val="18"/>
          <w:lang w:val="ja-JP" w:eastAsia="ja-JP"/>
        </w:rPr>
        <w:t>プログラムと、ソフトウェア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B12470" w:rsidRPr="000E56ED" w:rsidRDefault="00B12470">
      <w:pPr>
        <w:pStyle w:val="AppendixBodyText"/>
        <w:spacing w:after="0"/>
        <w:rPr>
          <w:rFonts w:eastAsia="MS PGothic" w:cs="Tahoma"/>
          <w:lang w:eastAsia="ja-JP"/>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320"/>
        <w:gridCol w:w="1320"/>
        <w:gridCol w:w="1320"/>
        <w:gridCol w:w="1320"/>
        <w:gridCol w:w="1320"/>
        <w:gridCol w:w="1320"/>
      </w:tblGrid>
      <w:tr w:rsidR="00B12470" w:rsidRPr="000E56ED">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rsidP="00B7486E">
            <w:pPr>
              <w:pStyle w:val="AppendixBodyText"/>
              <w:spacing w:after="0"/>
              <w:rPr>
                <w:rFonts w:eastAsia="MS PGothic" w:cs="Tahoma"/>
                <w:b/>
                <w:bCs/>
              </w:rPr>
            </w:pPr>
            <w:r w:rsidRPr="000E56ED">
              <w:rPr>
                <w:rFonts w:eastAsia="MS PGothic" w:cs="Tahoma"/>
                <w:b/>
                <w:bCs/>
                <w:lang w:eastAsia="ja-JP"/>
              </w:rPr>
              <w:t>特典</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rsidP="00B7486E">
            <w:pPr>
              <w:pStyle w:val="AppendixBodyText"/>
              <w:spacing w:after="0"/>
              <w:rPr>
                <w:rFonts w:eastAsia="MS PGothic" w:cs="Tahoma"/>
                <w:b/>
                <w:bCs/>
              </w:rPr>
            </w:pPr>
            <w:r w:rsidRPr="000E56ED">
              <w:rPr>
                <w:rFonts w:eastAsia="MS PGothic" w:cs="Tahoma"/>
                <w:b/>
                <w:bCs/>
              </w:rPr>
              <w:t>Open License</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rsidP="00B7486E">
            <w:pPr>
              <w:pStyle w:val="AppendixBodyText"/>
              <w:spacing w:after="0"/>
              <w:rPr>
                <w:rFonts w:eastAsia="MS PGothic" w:cs="Tahoma"/>
                <w:b/>
              </w:rPr>
            </w:pPr>
            <w:r w:rsidRPr="000E56ED">
              <w:rPr>
                <w:rFonts w:eastAsia="MS PGothic" w:cs="Tahoma"/>
                <w:b/>
                <w:bCs/>
              </w:rPr>
              <w:t>Open Value(1)</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rsidP="00B7486E">
            <w:pPr>
              <w:pStyle w:val="AppendixBodyText"/>
              <w:spacing w:after="0"/>
              <w:rPr>
                <w:rFonts w:eastAsia="MS PGothic" w:cs="Tahoma"/>
                <w:b/>
                <w:bCs/>
              </w:rPr>
            </w:pPr>
            <w:r w:rsidRPr="000E56ED">
              <w:rPr>
                <w:rFonts w:eastAsia="MS PGothic" w:cs="Tahoma"/>
                <w:b/>
                <w:bCs/>
              </w:rPr>
              <w:t>Select License/</w:t>
            </w:r>
            <w:r w:rsidRPr="000E56ED">
              <w:rPr>
                <w:rFonts w:eastAsia="MS PGothic" w:cs="Tahoma"/>
                <w:b/>
                <w:bCs/>
                <w:lang w:eastAsia="ja-JP"/>
              </w:rPr>
              <w:br/>
              <w:t>Select Plus/</w:t>
            </w:r>
            <w:r w:rsidRPr="000E56ED">
              <w:rPr>
                <w:rFonts w:eastAsia="MS PGothic" w:cs="Tahoma"/>
                <w:b/>
                <w:bCs/>
              </w:rPr>
              <w:t>EA</w:t>
            </w:r>
          </w:p>
          <w:p w:rsidR="00B12470" w:rsidRPr="000E56ED" w:rsidRDefault="00B12470" w:rsidP="00B7486E">
            <w:pPr>
              <w:pStyle w:val="AppendixBodyText"/>
              <w:spacing w:after="0"/>
              <w:rPr>
                <w:rFonts w:eastAsia="MS PGothic" w:cs="Tahoma"/>
                <w:b/>
                <w:bCs/>
              </w:rPr>
            </w:pPr>
            <w:r w:rsidRPr="000E56ED">
              <w:rPr>
                <w:rFonts w:eastAsia="MS PGothic" w:cs="Tahoma"/>
                <w:b/>
                <w:bCs/>
                <w:lang w:eastAsia="ja-JP"/>
              </w:rPr>
              <w:t>レベル</w:t>
            </w:r>
            <w:r w:rsidRPr="000E56ED">
              <w:rPr>
                <w:rFonts w:eastAsia="MS PGothic" w:cs="Tahoma"/>
                <w:b/>
                <w:bCs/>
              </w:rPr>
              <w:t xml:space="preserve"> A</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rsidP="00B7486E">
            <w:pPr>
              <w:pStyle w:val="AppendixBodyText"/>
              <w:spacing w:after="0"/>
              <w:rPr>
                <w:rFonts w:eastAsia="MS PGothic" w:cs="Tahoma"/>
                <w:b/>
                <w:bCs/>
              </w:rPr>
            </w:pPr>
            <w:r w:rsidRPr="000E56ED">
              <w:rPr>
                <w:rFonts w:eastAsia="MS PGothic" w:cs="Tahoma"/>
                <w:b/>
                <w:bCs/>
              </w:rPr>
              <w:t>Select License/</w:t>
            </w:r>
            <w:r w:rsidRPr="000E56ED">
              <w:rPr>
                <w:rFonts w:eastAsia="MS PGothic" w:cs="Tahoma"/>
                <w:b/>
                <w:bCs/>
                <w:lang w:eastAsia="ja-JP"/>
              </w:rPr>
              <w:br/>
              <w:t>Select Plus/</w:t>
            </w:r>
            <w:r w:rsidRPr="000E56ED">
              <w:rPr>
                <w:rFonts w:eastAsia="MS PGothic" w:cs="Tahoma"/>
                <w:b/>
                <w:bCs/>
              </w:rPr>
              <w:t>EA</w:t>
            </w:r>
          </w:p>
          <w:p w:rsidR="00B12470" w:rsidRPr="000E56ED" w:rsidRDefault="00B12470" w:rsidP="00B7486E">
            <w:pPr>
              <w:pStyle w:val="AppendixBodyText"/>
              <w:spacing w:after="0"/>
              <w:rPr>
                <w:rFonts w:eastAsia="MS PGothic" w:cs="Tahoma"/>
                <w:b/>
                <w:bCs/>
              </w:rPr>
            </w:pPr>
            <w:r w:rsidRPr="000E56ED">
              <w:rPr>
                <w:rFonts w:eastAsia="MS PGothic" w:cs="Tahoma"/>
                <w:b/>
                <w:bCs/>
                <w:lang w:eastAsia="ja-JP"/>
              </w:rPr>
              <w:t>レベル</w:t>
            </w:r>
            <w:r w:rsidRPr="000E56ED">
              <w:rPr>
                <w:rFonts w:eastAsia="MS PGothic" w:cs="Tahoma"/>
                <w:b/>
                <w:bCs/>
              </w:rPr>
              <w:t xml:space="preserve"> B</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rsidP="00B7486E">
            <w:pPr>
              <w:pStyle w:val="AppendixBodyText"/>
              <w:spacing w:after="0"/>
              <w:rPr>
                <w:rFonts w:eastAsia="MS PGothic" w:cs="Tahoma"/>
                <w:b/>
                <w:bCs/>
              </w:rPr>
            </w:pPr>
            <w:r w:rsidRPr="000E56ED">
              <w:rPr>
                <w:rFonts w:eastAsia="MS PGothic" w:cs="Tahoma"/>
                <w:b/>
                <w:bCs/>
              </w:rPr>
              <w:t>Select License/</w:t>
            </w:r>
            <w:r w:rsidRPr="000E56ED">
              <w:rPr>
                <w:rFonts w:eastAsia="MS PGothic" w:cs="Tahoma"/>
                <w:b/>
                <w:bCs/>
                <w:lang w:eastAsia="ja-JP"/>
              </w:rPr>
              <w:br/>
              <w:t>Select Plus/</w:t>
            </w:r>
            <w:r w:rsidRPr="000E56ED">
              <w:rPr>
                <w:rFonts w:eastAsia="MS PGothic" w:cs="Tahoma"/>
                <w:b/>
                <w:bCs/>
              </w:rPr>
              <w:t>EA</w:t>
            </w:r>
          </w:p>
          <w:p w:rsidR="00B12470" w:rsidRPr="000E56ED" w:rsidRDefault="00B12470" w:rsidP="00B7486E">
            <w:pPr>
              <w:pStyle w:val="AppendixBodyText"/>
              <w:spacing w:after="0"/>
              <w:rPr>
                <w:rFonts w:eastAsia="MS PGothic" w:cs="Tahoma"/>
                <w:b/>
                <w:bCs/>
              </w:rPr>
            </w:pPr>
            <w:r w:rsidRPr="000E56ED">
              <w:rPr>
                <w:rFonts w:eastAsia="MS PGothic" w:cs="Tahoma"/>
                <w:b/>
                <w:bCs/>
                <w:lang w:eastAsia="ja-JP"/>
              </w:rPr>
              <w:t>レベル</w:t>
            </w:r>
            <w:r w:rsidRPr="000E56ED">
              <w:rPr>
                <w:rFonts w:eastAsia="MS PGothic" w:cs="Tahoma"/>
                <w:b/>
                <w:bCs/>
              </w:rPr>
              <w:t xml:space="preserve"> C</w:t>
            </w:r>
          </w:p>
        </w:tc>
        <w:tc>
          <w:tcPr>
            <w:tcW w:w="1320"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rsidP="00B7486E">
            <w:pPr>
              <w:pStyle w:val="AppendixBodyText"/>
              <w:spacing w:after="0"/>
              <w:rPr>
                <w:rFonts w:eastAsia="MS PGothic" w:cs="Tahoma"/>
                <w:b/>
                <w:bCs/>
              </w:rPr>
            </w:pPr>
            <w:r w:rsidRPr="000E56ED">
              <w:rPr>
                <w:rFonts w:eastAsia="MS PGothic" w:cs="Tahoma"/>
                <w:b/>
                <w:bCs/>
              </w:rPr>
              <w:t>Select License/</w:t>
            </w:r>
            <w:r w:rsidRPr="000E56ED">
              <w:rPr>
                <w:rFonts w:eastAsia="MS PGothic" w:cs="Tahoma"/>
                <w:b/>
                <w:bCs/>
                <w:lang w:eastAsia="ja-JP"/>
              </w:rPr>
              <w:br/>
              <w:t>Select Plus/</w:t>
            </w:r>
            <w:r w:rsidRPr="000E56ED">
              <w:rPr>
                <w:rFonts w:eastAsia="MS PGothic" w:cs="Tahoma"/>
                <w:b/>
                <w:bCs/>
              </w:rPr>
              <w:t>EA</w:t>
            </w:r>
          </w:p>
          <w:p w:rsidR="00B12470" w:rsidRPr="000E56ED" w:rsidRDefault="00B12470" w:rsidP="00B7486E">
            <w:pPr>
              <w:pStyle w:val="AppendixBodyText"/>
              <w:spacing w:after="0"/>
              <w:rPr>
                <w:rFonts w:eastAsia="MS PGothic" w:cs="Tahoma"/>
                <w:b/>
                <w:bCs/>
              </w:rPr>
            </w:pPr>
            <w:r w:rsidRPr="000E56ED">
              <w:rPr>
                <w:rFonts w:eastAsia="MS PGothic" w:cs="Tahoma"/>
                <w:b/>
                <w:bCs/>
                <w:lang w:eastAsia="ja-JP"/>
              </w:rPr>
              <w:t>レベル</w:t>
            </w:r>
            <w:r w:rsidRPr="000E56ED">
              <w:rPr>
                <w:rFonts w:eastAsia="MS PGothic" w:cs="Tahoma"/>
                <w:b/>
                <w:bCs/>
              </w:rPr>
              <w:t xml:space="preserve"> D</w:t>
            </w:r>
          </w:p>
        </w:tc>
      </w:tr>
      <w:tr w:rsidR="00B12470" w:rsidRPr="000E56ED">
        <w:trPr>
          <w:trHeight w:val="236"/>
        </w:trPr>
        <w:tc>
          <w:tcPr>
            <w:tcW w:w="2700" w:type="dxa"/>
            <w:vAlign w:val="center"/>
          </w:tcPr>
          <w:p w:rsidR="00B12470" w:rsidRPr="000E56ED" w:rsidRDefault="00B12470" w:rsidP="00B7486E">
            <w:pPr>
              <w:pStyle w:val="AppendixBodyText"/>
              <w:spacing w:after="40"/>
              <w:rPr>
                <w:rFonts w:eastAsia="MS PGothic" w:cs="Tahoma"/>
                <w:sz w:val="18"/>
                <w:lang w:eastAsia="ja-JP"/>
              </w:rPr>
            </w:pPr>
            <w:r w:rsidRPr="000E56ED">
              <w:rPr>
                <w:rFonts w:eastAsia="MS PGothic" w:cs="Tahoma"/>
                <w:sz w:val="18"/>
                <w:lang w:val="ja-JP" w:eastAsia="ja-JP"/>
              </w:rPr>
              <w:t>電話による製品サポートの</w:t>
            </w:r>
            <w:r w:rsidRPr="000E56ED">
              <w:rPr>
                <w:rFonts w:eastAsia="MS PGothic" w:cs="Tahoma"/>
                <w:sz w:val="18"/>
                <w:u w:val="single"/>
                <w:lang w:eastAsia="ja-JP"/>
              </w:rPr>
              <w:br/>
            </w:r>
            <w:r w:rsidRPr="000E56ED">
              <w:rPr>
                <w:rFonts w:eastAsia="MS PGothic" w:cs="Tahoma"/>
                <w:sz w:val="18"/>
                <w:lang w:val="ja-JP" w:eastAsia="ja-JP"/>
              </w:rPr>
              <w:t>連絡先の数</w:t>
            </w:r>
          </w:p>
        </w:tc>
        <w:tc>
          <w:tcPr>
            <w:tcW w:w="1320" w:type="dxa"/>
            <w:vAlign w:val="center"/>
          </w:tcPr>
          <w:p w:rsidR="00B12470" w:rsidRPr="000E56ED" w:rsidRDefault="00B12470" w:rsidP="00B7486E">
            <w:pPr>
              <w:pStyle w:val="AppendixBodyText"/>
              <w:spacing w:after="40"/>
              <w:rPr>
                <w:rFonts w:eastAsia="MS PGothic" w:cs="Tahoma"/>
                <w:sz w:val="18"/>
              </w:rPr>
            </w:pPr>
            <w:r w:rsidRPr="000E56ED">
              <w:rPr>
                <w:rFonts w:eastAsia="MS PGothic" w:cs="Tahoma"/>
                <w:sz w:val="18"/>
                <w:lang w:eastAsia="ja-JP"/>
              </w:rPr>
              <w:t>必要数</w:t>
            </w:r>
          </w:p>
        </w:tc>
        <w:tc>
          <w:tcPr>
            <w:tcW w:w="1320" w:type="dxa"/>
            <w:vAlign w:val="center"/>
          </w:tcPr>
          <w:p w:rsidR="00B12470" w:rsidRPr="000E56ED" w:rsidRDefault="00B12470" w:rsidP="00B7486E">
            <w:pPr>
              <w:pStyle w:val="AppendixBodyText"/>
              <w:spacing w:after="40"/>
              <w:rPr>
                <w:rFonts w:eastAsia="MS PGothic" w:cs="Tahoma"/>
                <w:sz w:val="18"/>
              </w:rPr>
            </w:pPr>
            <w:r w:rsidRPr="000E56ED">
              <w:rPr>
                <w:rFonts w:eastAsia="MS PGothic" w:cs="Tahoma"/>
                <w:sz w:val="18"/>
                <w:lang w:eastAsia="ja-JP"/>
              </w:rPr>
              <w:t>必要数</w:t>
            </w:r>
          </w:p>
        </w:tc>
        <w:tc>
          <w:tcPr>
            <w:tcW w:w="1320" w:type="dxa"/>
            <w:vAlign w:val="center"/>
          </w:tcPr>
          <w:p w:rsidR="00B12470" w:rsidRPr="000E56ED" w:rsidRDefault="00B12470" w:rsidP="00B7486E">
            <w:pPr>
              <w:pStyle w:val="AppendixBodyText"/>
              <w:spacing w:after="40"/>
              <w:rPr>
                <w:rFonts w:eastAsia="MS PGothic" w:cs="Tahoma"/>
                <w:sz w:val="18"/>
              </w:rPr>
            </w:pPr>
            <w:r w:rsidRPr="000E56ED">
              <w:rPr>
                <w:rFonts w:eastAsia="MS PGothic" w:cs="Tahoma"/>
                <w:sz w:val="18"/>
                <w:lang w:eastAsia="ja-JP"/>
              </w:rPr>
              <w:t>必要数</w:t>
            </w:r>
          </w:p>
        </w:tc>
        <w:tc>
          <w:tcPr>
            <w:tcW w:w="1320" w:type="dxa"/>
            <w:vAlign w:val="center"/>
          </w:tcPr>
          <w:p w:rsidR="00B12470" w:rsidRPr="000E56ED" w:rsidRDefault="00B12470" w:rsidP="00B7486E">
            <w:pPr>
              <w:pStyle w:val="AppendixBodyText"/>
              <w:spacing w:after="40"/>
              <w:rPr>
                <w:rFonts w:eastAsia="MS PGothic" w:cs="Tahoma"/>
                <w:sz w:val="18"/>
              </w:rPr>
            </w:pPr>
            <w:r w:rsidRPr="000E56ED">
              <w:rPr>
                <w:rFonts w:eastAsia="MS PGothic" w:cs="Tahoma"/>
                <w:sz w:val="18"/>
                <w:lang w:eastAsia="ja-JP"/>
              </w:rPr>
              <w:t>必要数</w:t>
            </w:r>
          </w:p>
        </w:tc>
        <w:tc>
          <w:tcPr>
            <w:tcW w:w="1320" w:type="dxa"/>
            <w:vAlign w:val="center"/>
          </w:tcPr>
          <w:p w:rsidR="00B12470" w:rsidRPr="000E56ED" w:rsidRDefault="00B12470" w:rsidP="00B7486E">
            <w:pPr>
              <w:pStyle w:val="AppendixBodyText"/>
              <w:spacing w:after="40"/>
              <w:rPr>
                <w:rFonts w:eastAsia="MS PGothic" w:cs="Tahoma"/>
                <w:sz w:val="18"/>
              </w:rPr>
            </w:pPr>
            <w:r w:rsidRPr="000E56ED">
              <w:rPr>
                <w:rFonts w:eastAsia="MS PGothic" w:cs="Tahoma"/>
                <w:sz w:val="18"/>
                <w:lang w:eastAsia="ja-JP"/>
              </w:rPr>
              <w:t>必要数</w:t>
            </w:r>
          </w:p>
        </w:tc>
        <w:tc>
          <w:tcPr>
            <w:tcW w:w="1320" w:type="dxa"/>
            <w:vAlign w:val="center"/>
          </w:tcPr>
          <w:p w:rsidR="00B12470" w:rsidRPr="000E56ED" w:rsidRDefault="00B12470" w:rsidP="00B7486E">
            <w:pPr>
              <w:pStyle w:val="AppendixBodyText"/>
              <w:spacing w:after="40"/>
              <w:rPr>
                <w:rFonts w:eastAsia="MS PGothic" w:cs="Tahoma"/>
                <w:sz w:val="18"/>
              </w:rPr>
            </w:pPr>
            <w:r w:rsidRPr="000E56ED">
              <w:rPr>
                <w:rFonts w:eastAsia="MS PGothic" w:cs="Tahoma"/>
                <w:sz w:val="18"/>
                <w:lang w:eastAsia="ja-JP"/>
              </w:rPr>
              <w:t>必要数</w:t>
            </w:r>
          </w:p>
        </w:tc>
      </w:tr>
      <w:tr w:rsidR="00B12470" w:rsidRPr="000E56ED">
        <w:trPr>
          <w:trHeight w:val="236"/>
        </w:trPr>
        <w:tc>
          <w:tcPr>
            <w:tcW w:w="2700" w:type="dxa"/>
            <w:vAlign w:val="center"/>
          </w:tcPr>
          <w:p w:rsidR="00B12470" w:rsidRPr="000E56ED" w:rsidRDefault="00B12470" w:rsidP="00B7486E">
            <w:pPr>
              <w:pStyle w:val="AppendixBodyText"/>
              <w:spacing w:after="40"/>
              <w:rPr>
                <w:rFonts w:eastAsia="MS PGothic" w:cs="Tahoma"/>
                <w:sz w:val="18"/>
                <w:lang w:eastAsia="ja-JP"/>
              </w:rPr>
            </w:pPr>
            <w:r w:rsidRPr="000E56ED">
              <w:rPr>
                <w:rFonts w:eastAsia="MS PGothic" w:cs="Tahoma"/>
                <w:sz w:val="18"/>
                <w:lang w:val="ja-JP" w:eastAsia="ja-JP"/>
              </w:rPr>
              <w:t>認められる</w:t>
            </w:r>
            <w:r w:rsidRPr="000E56ED">
              <w:rPr>
                <w:rFonts w:eastAsia="MS PGothic" w:cs="Tahoma"/>
                <w:sz w:val="18"/>
                <w:lang w:val="ja-JP" w:eastAsia="ja-JP"/>
              </w:rPr>
              <w:t xml:space="preserve"> Web </w:t>
            </w:r>
            <w:r w:rsidRPr="000E56ED">
              <w:rPr>
                <w:rFonts w:eastAsia="MS PGothic" w:cs="Tahoma"/>
                <w:sz w:val="18"/>
                <w:lang w:val="ja-JP" w:eastAsia="ja-JP"/>
              </w:rPr>
              <w:t>サポートの連絡先の数</w:t>
            </w:r>
          </w:p>
        </w:tc>
        <w:tc>
          <w:tcPr>
            <w:tcW w:w="1320" w:type="dxa"/>
            <w:vAlign w:val="center"/>
          </w:tcPr>
          <w:p w:rsidR="00B12470" w:rsidRPr="000E56ED" w:rsidRDefault="00B12470" w:rsidP="00B7486E">
            <w:pPr>
              <w:pStyle w:val="AppendixBodyText"/>
              <w:spacing w:after="40"/>
              <w:rPr>
                <w:rFonts w:eastAsia="MS PGothic" w:cs="Tahoma"/>
                <w:sz w:val="18"/>
              </w:rPr>
            </w:pPr>
            <w:r w:rsidRPr="000E56ED">
              <w:rPr>
                <w:rFonts w:eastAsia="MS PGothic" w:cs="Tahoma"/>
                <w:sz w:val="18"/>
                <w:lang w:eastAsia="ja-JP"/>
              </w:rPr>
              <w:t>適用なし</w:t>
            </w:r>
          </w:p>
        </w:tc>
        <w:tc>
          <w:tcPr>
            <w:tcW w:w="1320" w:type="dxa"/>
            <w:vAlign w:val="center"/>
          </w:tcPr>
          <w:p w:rsidR="00B12470" w:rsidRPr="000E56ED" w:rsidRDefault="00B12470" w:rsidP="00B7486E">
            <w:pPr>
              <w:pStyle w:val="AppendixBodyText"/>
              <w:spacing w:after="40"/>
              <w:rPr>
                <w:rFonts w:eastAsia="MS PGothic" w:cs="Tahoma"/>
                <w:sz w:val="18"/>
              </w:rPr>
            </w:pPr>
            <w:r w:rsidRPr="000E56ED">
              <w:rPr>
                <w:rFonts w:eastAsia="MS PGothic" w:cs="Tahoma"/>
                <w:sz w:val="18"/>
              </w:rPr>
              <w:t>1</w:t>
            </w:r>
          </w:p>
        </w:tc>
        <w:tc>
          <w:tcPr>
            <w:tcW w:w="1320" w:type="dxa"/>
            <w:vAlign w:val="center"/>
          </w:tcPr>
          <w:p w:rsidR="00B12470" w:rsidRPr="000E56ED" w:rsidRDefault="00B12470" w:rsidP="00B7486E">
            <w:pPr>
              <w:pStyle w:val="AppendixBodyText"/>
              <w:spacing w:after="40"/>
              <w:rPr>
                <w:rFonts w:eastAsia="MS PGothic" w:cs="Tahoma"/>
                <w:sz w:val="18"/>
              </w:rPr>
            </w:pPr>
            <w:r w:rsidRPr="000E56ED">
              <w:rPr>
                <w:rFonts w:eastAsia="MS PGothic" w:cs="Tahoma"/>
                <w:sz w:val="18"/>
              </w:rPr>
              <w:t>2</w:t>
            </w:r>
          </w:p>
        </w:tc>
        <w:tc>
          <w:tcPr>
            <w:tcW w:w="1320" w:type="dxa"/>
            <w:vAlign w:val="center"/>
          </w:tcPr>
          <w:p w:rsidR="00B12470" w:rsidRPr="000E56ED" w:rsidRDefault="00B12470" w:rsidP="00B7486E">
            <w:pPr>
              <w:pStyle w:val="AppendixBodyText"/>
              <w:spacing w:after="40"/>
              <w:rPr>
                <w:rFonts w:eastAsia="MS PGothic" w:cs="Tahoma"/>
                <w:sz w:val="18"/>
              </w:rPr>
            </w:pPr>
            <w:r w:rsidRPr="000E56ED">
              <w:rPr>
                <w:rFonts w:eastAsia="MS PGothic" w:cs="Tahoma"/>
                <w:sz w:val="18"/>
              </w:rPr>
              <w:t>4</w:t>
            </w:r>
          </w:p>
        </w:tc>
        <w:tc>
          <w:tcPr>
            <w:tcW w:w="1320" w:type="dxa"/>
            <w:vAlign w:val="center"/>
          </w:tcPr>
          <w:p w:rsidR="00B12470" w:rsidRPr="000E56ED" w:rsidRDefault="00B12470" w:rsidP="00B7486E">
            <w:pPr>
              <w:pStyle w:val="AppendixBodyText"/>
              <w:spacing w:after="40"/>
              <w:rPr>
                <w:rFonts w:eastAsia="MS PGothic" w:cs="Tahoma"/>
                <w:sz w:val="18"/>
              </w:rPr>
            </w:pPr>
            <w:r w:rsidRPr="000E56ED">
              <w:rPr>
                <w:rFonts w:eastAsia="MS PGothic" w:cs="Tahoma"/>
                <w:sz w:val="18"/>
              </w:rPr>
              <w:t>8</w:t>
            </w:r>
          </w:p>
        </w:tc>
        <w:tc>
          <w:tcPr>
            <w:tcW w:w="1320" w:type="dxa"/>
            <w:vAlign w:val="center"/>
          </w:tcPr>
          <w:p w:rsidR="00B12470" w:rsidRPr="000E56ED" w:rsidRDefault="00B12470" w:rsidP="00B7486E">
            <w:pPr>
              <w:pStyle w:val="AppendixBodyText"/>
              <w:spacing w:after="40"/>
              <w:rPr>
                <w:rFonts w:eastAsia="MS PGothic" w:cs="Tahoma"/>
                <w:sz w:val="18"/>
              </w:rPr>
            </w:pPr>
            <w:r w:rsidRPr="000E56ED">
              <w:rPr>
                <w:rFonts w:eastAsia="MS PGothic" w:cs="Tahoma"/>
                <w:sz w:val="18"/>
              </w:rPr>
              <w:t>16</w:t>
            </w:r>
          </w:p>
        </w:tc>
      </w:tr>
    </w:tbl>
    <w:p w:rsidR="00B12470" w:rsidRPr="000E56ED" w:rsidRDefault="00B12470">
      <w:pPr>
        <w:pStyle w:val="AppendixBodyText"/>
        <w:rPr>
          <w:rFonts w:eastAsia="MS PGothic" w:cs="Tahoma"/>
          <w:lang w:val="ja-JP" w:eastAsia="ja-JP"/>
        </w:rPr>
      </w:pPr>
    </w:p>
    <w:p w:rsidR="00B12470" w:rsidRPr="000E56ED" w:rsidRDefault="00B12470" w:rsidP="00DB31E0">
      <w:pPr>
        <w:pStyle w:val="AppendixBodyText"/>
        <w:spacing w:after="0"/>
        <w:rPr>
          <w:rFonts w:eastAsia="MS PGothic" w:cs="Tahoma"/>
          <w:b/>
          <w:bCs/>
          <w:lang w:val="ja-JP" w:eastAsia="ja-JP"/>
        </w:rPr>
      </w:pPr>
      <w:r w:rsidRPr="000E56ED">
        <w:rPr>
          <w:rFonts w:eastAsia="MS PGothic" w:cs="Tahoma"/>
          <w:b/>
          <w:bCs/>
          <w:lang w:val="ja-JP" w:eastAsia="ja-JP"/>
        </w:rPr>
        <w:t>ソフトウェア</w:t>
      </w:r>
      <w:r w:rsidRPr="000E56ED">
        <w:rPr>
          <w:rFonts w:eastAsia="MS PGothic" w:cs="Tahoma"/>
          <w:b/>
          <w:bCs/>
          <w:lang w:eastAsia="ja-JP"/>
        </w:rPr>
        <w:t xml:space="preserve"> </w:t>
      </w:r>
      <w:r w:rsidRPr="000E56ED">
        <w:rPr>
          <w:rFonts w:eastAsia="MS PGothic" w:cs="Tahoma"/>
          <w:b/>
          <w:bCs/>
          <w:lang w:val="ja-JP" w:eastAsia="ja-JP"/>
        </w:rPr>
        <w:t>アシュアランスを保有するお客様に対するサービス</w:t>
      </w:r>
      <w:r w:rsidRPr="000E56ED">
        <w:rPr>
          <w:rFonts w:eastAsia="MS PGothic" w:cs="Tahoma"/>
          <w:b/>
          <w:bCs/>
          <w:lang w:eastAsia="ja-JP"/>
        </w:rPr>
        <w:t xml:space="preserve"> </w:t>
      </w:r>
      <w:r w:rsidRPr="000E56ED">
        <w:rPr>
          <w:rFonts w:eastAsia="MS PGothic" w:cs="Tahoma"/>
          <w:b/>
          <w:bCs/>
          <w:lang w:val="ja-JP" w:eastAsia="ja-JP"/>
        </w:rPr>
        <w:t>レベル</w:t>
      </w:r>
    </w:p>
    <w:p w:rsidR="00B12470" w:rsidRPr="000E56ED" w:rsidRDefault="00B12470">
      <w:pPr>
        <w:pStyle w:val="AppendixBodyText"/>
        <w:spacing w:after="0"/>
        <w:rPr>
          <w:rFonts w:eastAsia="MS PGothic" w:cs="Tahoma"/>
          <w:b/>
          <w:sz w:val="18"/>
          <w:lang w:eastAsia="ja-JP"/>
        </w:rPr>
      </w:pP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lang w:val="ja-JP" w:eastAsia="ja-JP"/>
        </w:rPr>
        <w:t>サポートのリクエスト</w:t>
      </w:r>
      <w:r w:rsidRPr="000E56ED">
        <w:rPr>
          <w:rFonts w:eastAsia="MS PGothic" w:cs="Tahoma"/>
          <w:sz w:val="18"/>
          <w:lang w:eastAsia="ja-JP"/>
        </w:rPr>
        <w:t xml:space="preserve"> (</w:t>
      </w:r>
      <w:r w:rsidRPr="000E56ED">
        <w:rPr>
          <w:rFonts w:eastAsia="MS PGothic" w:cs="Tahoma"/>
          <w:sz w:val="18"/>
          <w:lang w:eastAsia="ja-JP"/>
        </w:rPr>
        <w:t>深刻</w:t>
      </w:r>
      <w:r w:rsidRPr="000E56ED">
        <w:rPr>
          <w:rFonts w:eastAsia="MS PGothic" w:cs="Tahoma"/>
          <w:sz w:val="18"/>
          <w:lang w:val="ja-JP" w:eastAsia="ja-JP"/>
        </w:rPr>
        <w:t>度</w:t>
      </w:r>
      <w:r w:rsidRPr="000E56ED">
        <w:rPr>
          <w:rFonts w:eastAsia="MS PGothic" w:cs="Tahoma"/>
          <w:sz w:val="18"/>
          <w:lang w:eastAsia="ja-JP"/>
        </w:rPr>
        <w:t xml:space="preserve"> A </w:t>
      </w:r>
      <w:r w:rsidRPr="000E56ED">
        <w:rPr>
          <w:rFonts w:eastAsia="MS PGothic" w:cs="Tahoma"/>
          <w:sz w:val="18"/>
          <w:lang w:val="ja-JP" w:eastAsia="ja-JP"/>
        </w:rPr>
        <w:t>および</w:t>
      </w:r>
      <w:r w:rsidRPr="000E56ED">
        <w:rPr>
          <w:rFonts w:eastAsia="MS PGothic" w:cs="Tahoma"/>
          <w:sz w:val="18"/>
          <w:lang w:eastAsia="ja-JP"/>
        </w:rPr>
        <w:t xml:space="preserve"> B </w:t>
      </w:r>
      <w:r w:rsidRPr="000E56ED">
        <w:rPr>
          <w:rFonts w:eastAsia="MS PGothic" w:cs="Tahoma"/>
          <w:sz w:val="18"/>
          <w:lang w:val="ja-JP" w:eastAsia="ja-JP"/>
        </w:rPr>
        <w:t>を除く</w:t>
      </w:r>
      <w:r w:rsidRPr="000E56ED">
        <w:rPr>
          <w:rFonts w:eastAsia="MS PGothic" w:cs="Tahoma"/>
          <w:sz w:val="18"/>
          <w:lang w:eastAsia="ja-JP"/>
        </w:rPr>
        <w:t xml:space="preserve">) </w:t>
      </w:r>
      <w:r w:rsidRPr="000E56ED">
        <w:rPr>
          <w:rFonts w:eastAsia="MS PGothic" w:cs="Tahoma"/>
          <w:sz w:val="18"/>
          <w:lang w:val="ja-JP" w:eastAsia="ja-JP"/>
        </w:rPr>
        <w:t>は、お客様が指定した連絡先から、電話であるいは電子的に提出していただけます。深刻度</w:t>
      </w:r>
      <w:r w:rsidRPr="000E56ED">
        <w:rPr>
          <w:rFonts w:eastAsia="MS PGothic" w:cs="Tahoma"/>
          <w:sz w:val="18"/>
          <w:lang w:val="ja-JP" w:eastAsia="ja-JP"/>
        </w:rPr>
        <w:t xml:space="preserve"> A </w:t>
      </w:r>
      <w:r w:rsidRPr="000E56ED">
        <w:rPr>
          <w:rFonts w:eastAsia="MS PGothic" w:cs="Tahoma"/>
          <w:sz w:val="18"/>
          <w:lang w:val="ja-JP" w:eastAsia="ja-JP"/>
        </w:rPr>
        <w:t>および</w:t>
      </w:r>
      <w:r w:rsidRPr="000E56ED">
        <w:rPr>
          <w:rFonts w:eastAsia="MS PGothic" w:cs="Tahoma"/>
          <w:sz w:val="18"/>
          <w:lang w:val="ja-JP" w:eastAsia="ja-JP"/>
        </w:rPr>
        <w:t xml:space="preserve"> B </w:t>
      </w:r>
      <w:r w:rsidRPr="000E56ED">
        <w:rPr>
          <w:rFonts w:eastAsia="MS PGothic" w:cs="Tahoma"/>
          <w:sz w:val="18"/>
          <w:lang w:val="ja-JP" w:eastAsia="ja-JP"/>
        </w:rPr>
        <w:t>のリクエストは、以下に示すように、電話で提出していただく必要があります。</w:t>
      </w:r>
    </w:p>
    <w:p w:rsidR="00B12470" w:rsidRPr="000E56ED" w:rsidRDefault="00B12470" w:rsidP="001C0AB1">
      <w:pPr>
        <w:pStyle w:val="AppendixBodyText"/>
        <w:spacing w:after="0"/>
        <w:rPr>
          <w:rFonts w:eastAsia="MS PGothic" w:cs="Tahoma"/>
          <w:b/>
          <w:sz w:val="18"/>
          <w:lang w:eastAsia="ja-JP"/>
        </w:rPr>
      </w:pPr>
    </w:p>
    <w:p w:rsidR="00B12470" w:rsidRPr="000E56ED" w:rsidRDefault="00B12470" w:rsidP="001C0AB1">
      <w:pPr>
        <w:pStyle w:val="AppendixBodyText"/>
        <w:spacing w:after="0"/>
        <w:rPr>
          <w:rFonts w:eastAsia="MS PGothic" w:cs="Tahoma"/>
          <w:lang w:eastAsia="ja-JP"/>
        </w:rPr>
      </w:pPr>
      <w:r w:rsidRPr="000E56ED">
        <w:rPr>
          <w:rFonts w:eastAsia="MS PGothic" w:cs="Tahoma"/>
          <w:sz w:val="18"/>
          <w:lang w:val="ja-JP" w:eastAsia="ja-JP"/>
        </w:rPr>
        <w:lastRenderedPageBreak/>
        <w:t>初回の深刻度は、マイクロソフトと相談のうえ、お客様に設定していただきます。この深刻度は、要求があればいつでも変更することができます。インシデントの深刻度によって、マイクロソフト内部での対応レベルやおよその応答時間が決まります。以下の表に、お客様側に求められる対応を示します。</w:t>
      </w:r>
    </w:p>
    <w:p w:rsidR="00B12470" w:rsidRPr="000E56ED" w:rsidRDefault="00B12470" w:rsidP="001C0AB1">
      <w:pPr>
        <w:pStyle w:val="AppendixBodyText"/>
        <w:spacing w:after="0"/>
        <w:rPr>
          <w:rFonts w:eastAsia="MS PGothic" w:cs="Tahoma"/>
          <w:lang w:eastAsia="ja-JP"/>
        </w:rPr>
      </w:pPr>
    </w:p>
    <w:tbl>
      <w:tblPr>
        <w:tblW w:w="9783" w:type="dxa"/>
        <w:tblInd w:w="468" w:type="dxa"/>
        <w:tblCellMar>
          <w:left w:w="0" w:type="dxa"/>
          <w:right w:w="0" w:type="dxa"/>
        </w:tblCellMar>
        <w:tblLook w:val="0000" w:firstRow="0" w:lastRow="0" w:firstColumn="0" w:lastColumn="0" w:noHBand="0" w:noVBand="0"/>
      </w:tblPr>
      <w:tblGrid>
        <w:gridCol w:w="1209"/>
        <w:gridCol w:w="2583"/>
        <w:gridCol w:w="2789"/>
        <w:gridCol w:w="3202"/>
      </w:tblGrid>
      <w:tr w:rsidR="00B12470" w:rsidRPr="000E56ED" w:rsidTr="00C23AEB">
        <w:tc>
          <w:tcPr>
            <w:tcW w:w="1209"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0E56ED" w:rsidRDefault="00B12470" w:rsidP="00C23AEB">
            <w:pPr>
              <w:pStyle w:val="AppendixBodyText"/>
              <w:spacing w:after="0"/>
              <w:rPr>
                <w:rFonts w:eastAsia="MS PGothic" w:cs="Tahoma"/>
                <w:b/>
                <w:bCs/>
              </w:rPr>
            </w:pPr>
            <w:r w:rsidRPr="000E56ED">
              <w:rPr>
                <w:rFonts w:eastAsia="MS PGothic" w:cs="Tahoma"/>
                <w:b/>
                <w:bCs/>
                <w:lang w:eastAsia="ja-JP"/>
              </w:rPr>
              <w:t>深刻度</w:t>
            </w:r>
          </w:p>
        </w:tc>
        <w:tc>
          <w:tcPr>
            <w:tcW w:w="2583"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0E56ED" w:rsidRDefault="00B12470" w:rsidP="00C23AEB">
            <w:pPr>
              <w:pStyle w:val="AppendixBodyText"/>
              <w:spacing w:after="0"/>
              <w:rPr>
                <w:rFonts w:eastAsia="MS PGothic" w:cs="Tahoma"/>
                <w:b/>
                <w:bCs/>
              </w:rPr>
            </w:pPr>
            <w:r w:rsidRPr="000E56ED">
              <w:rPr>
                <w:rFonts w:eastAsia="MS PGothic" w:cs="Tahoma"/>
                <w:b/>
                <w:bCs/>
                <w:lang w:eastAsia="ja-JP"/>
              </w:rPr>
              <w:t>状況</w:t>
            </w:r>
          </w:p>
        </w:tc>
        <w:tc>
          <w:tcPr>
            <w:tcW w:w="278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0E56ED" w:rsidRDefault="00B12470" w:rsidP="00C23AEB">
            <w:pPr>
              <w:pStyle w:val="AppendixBodyText"/>
              <w:spacing w:after="0"/>
              <w:rPr>
                <w:rFonts w:eastAsia="MS PGothic" w:cs="Tahoma"/>
                <w:b/>
                <w:bCs/>
                <w:lang w:eastAsia="ja-JP"/>
              </w:rPr>
            </w:pPr>
            <w:r w:rsidRPr="000E56ED">
              <w:rPr>
                <w:rFonts w:eastAsia="MS PGothic" w:cs="Tahoma"/>
                <w:b/>
                <w:bCs/>
                <w:lang w:eastAsia="ja-JP"/>
              </w:rPr>
              <w:t>マイクロソフトの対応</w:t>
            </w:r>
          </w:p>
        </w:tc>
        <w:tc>
          <w:tcPr>
            <w:tcW w:w="32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B12470" w:rsidRPr="000E56ED" w:rsidRDefault="00B12470" w:rsidP="00C23AEB">
            <w:pPr>
              <w:pStyle w:val="AppendixBodyText"/>
              <w:spacing w:after="0"/>
              <w:rPr>
                <w:rFonts w:eastAsia="MS PGothic" w:cs="Tahoma"/>
                <w:b/>
                <w:bCs/>
              </w:rPr>
            </w:pPr>
            <w:r w:rsidRPr="000E56ED">
              <w:rPr>
                <w:rFonts w:eastAsia="MS PGothic" w:cs="Tahoma"/>
                <w:b/>
                <w:bCs/>
                <w:lang w:eastAsia="ja-JP"/>
              </w:rPr>
              <w:t>お客様の対応</w:t>
            </w:r>
          </w:p>
        </w:tc>
      </w:tr>
      <w:tr w:rsidR="00B12470" w:rsidRPr="000E56ED">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0E56ED" w:rsidRDefault="00B12470">
            <w:pPr>
              <w:pStyle w:val="AppendixBodyText"/>
              <w:rPr>
                <w:rFonts w:eastAsia="MS PGothic" w:cs="Tahoma"/>
                <w:sz w:val="18"/>
              </w:rPr>
            </w:pPr>
            <w:r w:rsidRPr="000E56ED">
              <w:rPr>
                <w:rFonts w:eastAsia="MS PGothic" w:cs="Tahoma"/>
                <w:sz w:val="18"/>
                <w:lang w:eastAsia="ja-JP"/>
              </w:rPr>
              <w:t xml:space="preserve">A </w:t>
            </w:r>
            <w:r w:rsidRPr="000E56ED">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ビジネスへの重大な影響</w:t>
            </w:r>
            <w:r w:rsidRPr="000E56ED">
              <w:rPr>
                <w:rFonts w:eastAsia="MS PGothic" w:cs="Tahoma"/>
                <w:sz w:val="18"/>
                <w:lang w:eastAsia="ja-JP"/>
              </w:rPr>
              <w:t>:</w:t>
            </w:r>
          </w:p>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お客様のビジネスが重大なサービスの損失または低下を被っている。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サポート内容に基づく</w:t>
            </w:r>
            <w:r w:rsidRPr="000E56ED">
              <w:rPr>
                <w:rFonts w:eastAsia="MS PGothic" w:cs="Tahoma"/>
                <w:sz w:val="18"/>
                <w:lang w:eastAsia="ja-JP"/>
              </w:rPr>
              <w:t xml:space="preserve"> 2 </w:t>
            </w:r>
            <w:r w:rsidRPr="000E56ED">
              <w:rPr>
                <w:rFonts w:eastAsia="MS PGothic" w:cs="Tahoma"/>
                <w:sz w:val="18"/>
                <w:lang w:val="ja-JP" w:eastAsia="ja-JP"/>
              </w:rPr>
              <w:t>時間以内の最初の電話回答</w:t>
            </w:r>
          </w:p>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必要に応じてマイクロソフトのリソースをお客様のサイトへ</w:t>
            </w:r>
          </w:p>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年中無休</w:t>
            </w:r>
            <w:r w:rsidRPr="000E56ED">
              <w:rPr>
                <w:rFonts w:eastAsia="MS PGothic" w:cs="Tahoma"/>
                <w:sz w:val="18"/>
                <w:lang w:eastAsia="ja-JP"/>
              </w:rPr>
              <w:t xml:space="preserve"> 24 </w:t>
            </w:r>
            <w:r w:rsidRPr="000E56ED">
              <w:rPr>
                <w:rFonts w:eastAsia="MS PGothic" w:cs="Tahoma"/>
                <w:sz w:val="18"/>
                <w:lang w:val="ja-JP" w:eastAsia="ja-JP"/>
              </w:rPr>
              <w:t>時間の継続的な対応</w:t>
            </w:r>
          </w:p>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サポート内容に基づき、マイクロソフトの上級管理者クラスへの通知</w:t>
            </w: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年中無休</w:t>
            </w:r>
            <w:r w:rsidRPr="000E56ED">
              <w:rPr>
                <w:rFonts w:eastAsia="MS PGothic" w:cs="Tahoma"/>
                <w:sz w:val="18"/>
                <w:lang w:eastAsia="ja-JP"/>
              </w:rPr>
              <w:t xml:space="preserve"> 24 </w:t>
            </w:r>
            <w:r w:rsidRPr="000E56ED">
              <w:rPr>
                <w:rFonts w:eastAsia="MS PGothic" w:cs="Tahoma"/>
                <w:sz w:val="18"/>
                <w:lang w:val="ja-JP" w:eastAsia="ja-JP"/>
              </w:rPr>
              <w:t>時間の継続的な対応を行うための適切なリソースの割り当て</w:t>
            </w:r>
            <w:r w:rsidRPr="000E56ED">
              <w:rPr>
                <w:rFonts w:eastAsia="MS PGothic" w:cs="Tahoma"/>
                <w:noProof/>
                <w:sz w:val="18"/>
                <w:vertAlign w:val="superscript"/>
                <w:lang w:eastAsia="ja-JP"/>
              </w:rPr>
              <w:t>2</w:t>
            </w:r>
          </w:p>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変更管理部門による迅速なアクセスと対応</w:t>
            </w:r>
          </w:p>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経営管理部門への通知</w:t>
            </w:r>
          </w:p>
        </w:tc>
      </w:tr>
      <w:tr w:rsidR="00B12470" w:rsidRPr="000E56ED">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0E56ED" w:rsidRDefault="00B12470">
            <w:pPr>
              <w:pStyle w:val="AppendixBodyText"/>
              <w:rPr>
                <w:rFonts w:eastAsia="MS PGothic" w:cs="Tahoma"/>
                <w:sz w:val="18"/>
              </w:rPr>
            </w:pPr>
            <w:r w:rsidRPr="000E56ED">
              <w:rPr>
                <w:rFonts w:eastAsia="MS PGothic" w:cs="Tahoma"/>
                <w:sz w:val="18"/>
                <w:lang w:eastAsia="ja-JP"/>
              </w:rPr>
              <w:t xml:space="preserve">B </w:t>
            </w:r>
            <w:r w:rsidRPr="000E56ED">
              <w:rPr>
                <w:rFonts w:eastAsia="MS PGothic" w:cs="Tahoma"/>
                <w:sz w:val="18"/>
                <w:lang w:val="ja-JP" w:eastAsia="ja-JP"/>
              </w:rPr>
              <w:t>電話による提出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ビジネスへの中程度の影響</w:t>
            </w:r>
            <w:r w:rsidRPr="000E56ED">
              <w:rPr>
                <w:rFonts w:eastAsia="MS PGothic" w:cs="Tahoma"/>
                <w:sz w:val="18"/>
                <w:lang w:eastAsia="ja-JP"/>
              </w:rPr>
              <w:t>:</w:t>
            </w:r>
          </w:p>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お客様のビジネスは、中程度のサービスの損失または低下を被っているが、不完全ながらどうにか継続されている。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サポート内容に基づく</w:t>
            </w:r>
            <w:r w:rsidRPr="000E56ED">
              <w:rPr>
                <w:rFonts w:eastAsia="MS PGothic" w:cs="Tahoma"/>
                <w:sz w:val="18"/>
                <w:lang w:eastAsia="ja-JP"/>
              </w:rPr>
              <w:t xml:space="preserve"> 4 </w:t>
            </w:r>
            <w:r w:rsidRPr="000E56ED">
              <w:rPr>
                <w:rFonts w:eastAsia="MS PGothic" w:cs="Tahoma"/>
                <w:sz w:val="18"/>
                <w:lang w:val="ja-JP" w:eastAsia="ja-JP"/>
              </w:rPr>
              <w:t>時間以内の最初の電話回答</w:t>
            </w:r>
          </w:p>
          <w:p w:rsidR="00B12470" w:rsidRPr="000E56ED" w:rsidRDefault="00B12470" w:rsidP="000A7002">
            <w:pPr>
              <w:pStyle w:val="AppendixBodyText"/>
              <w:numPr>
                <w:ilvl w:val="0"/>
                <w:numId w:val="6"/>
              </w:numPr>
              <w:tabs>
                <w:tab w:val="num" w:pos="360"/>
                <w:tab w:val="num" w:pos="612"/>
              </w:tabs>
              <w:ind w:left="360"/>
              <w:rPr>
                <w:rFonts w:eastAsia="MS PGothic" w:cs="Tahoma"/>
                <w:b/>
                <w:bCs/>
                <w:sz w:val="18"/>
              </w:rPr>
            </w:pPr>
            <w:r w:rsidRPr="000E56ED">
              <w:rPr>
                <w:rFonts w:eastAsia="MS PGothic" w:cs="Tahoma"/>
                <w:sz w:val="18"/>
                <w:lang w:val="ja-JP" w:eastAsia="ja-JP"/>
              </w:rPr>
              <w:t>営業時間内の対応</w:t>
            </w:r>
            <w:r w:rsidRPr="000E56ED">
              <w:rPr>
                <w:rFonts w:eastAsia="MS PGothic" w:cs="Tahoma"/>
                <w:sz w:val="18"/>
                <w:vertAlign w:val="superscript"/>
                <w:lang w:eastAsia="ja-JP"/>
              </w:rPr>
              <w:t>1</w:t>
            </w:r>
          </w:p>
          <w:p w:rsidR="00B12470" w:rsidRPr="000E56ED" w:rsidRDefault="00B12470">
            <w:pPr>
              <w:pStyle w:val="AppendixBodyText"/>
              <w:rPr>
                <w:rFonts w:eastAsia="MS PGothic"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営業時間内の継続的な対応を行うための適切なリソースの割り当て</w:t>
            </w:r>
          </w:p>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変更管理部門による</w:t>
            </w:r>
            <w:r w:rsidRPr="000E56ED">
              <w:rPr>
                <w:rFonts w:eastAsia="MS PGothic" w:cs="Tahoma"/>
                <w:sz w:val="18"/>
                <w:lang w:eastAsia="ja-JP"/>
              </w:rPr>
              <w:t xml:space="preserve"> 4 </w:t>
            </w:r>
            <w:r w:rsidRPr="000E56ED">
              <w:rPr>
                <w:rFonts w:eastAsia="MS PGothic" w:cs="Tahoma"/>
                <w:sz w:val="18"/>
                <w:lang w:val="ja-JP" w:eastAsia="ja-JP"/>
              </w:rPr>
              <w:t>営業時間内のアクセスと対応</w:t>
            </w:r>
          </w:p>
        </w:tc>
      </w:tr>
      <w:tr w:rsidR="00B12470" w:rsidRPr="000E56ED">
        <w:tc>
          <w:tcPr>
            <w:tcW w:w="120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0E56ED" w:rsidRDefault="00B12470">
            <w:pPr>
              <w:pStyle w:val="AppendixBodyText"/>
              <w:rPr>
                <w:rFonts w:eastAsia="MS PGothic" w:cs="Tahoma"/>
                <w:sz w:val="18"/>
                <w:lang w:eastAsia="ja-JP"/>
              </w:rPr>
            </w:pPr>
            <w:r w:rsidRPr="000E56ED">
              <w:rPr>
                <w:rFonts w:eastAsia="MS PGothic" w:cs="Tahoma"/>
                <w:sz w:val="18"/>
                <w:lang w:eastAsia="ja-JP"/>
              </w:rPr>
              <w:t xml:space="preserve">C </w:t>
            </w:r>
            <w:r w:rsidRPr="000E56ED">
              <w:rPr>
                <w:rFonts w:eastAsia="MS PGothic" w:cs="Tahoma"/>
                <w:sz w:val="18"/>
                <w:lang w:val="ja-JP" w:eastAsia="ja-JP"/>
              </w:rPr>
              <w:t>電話または</w:t>
            </w:r>
            <w:r w:rsidRPr="000E56ED">
              <w:rPr>
                <w:rFonts w:eastAsia="MS PGothic" w:cs="Tahoma"/>
                <w:sz w:val="18"/>
                <w:lang w:eastAsia="ja-JP"/>
              </w:rPr>
              <w:t xml:space="preserve"> Web </w:t>
            </w:r>
            <w:r w:rsidRPr="000E56ED">
              <w:rPr>
                <w:rFonts w:eastAsia="MS PGothic" w:cs="Tahoma"/>
                <w:sz w:val="18"/>
                <w:lang w:val="ja-JP" w:eastAsia="ja-JP"/>
              </w:rPr>
              <w:t>による提出</w:t>
            </w:r>
          </w:p>
        </w:tc>
        <w:tc>
          <w:tcPr>
            <w:tcW w:w="2583" w:type="dxa"/>
            <w:tcBorders>
              <w:top w:val="nil"/>
              <w:left w:val="nil"/>
              <w:bottom w:val="single" w:sz="8" w:space="0" w:color="auto"/>
              <w:right w:val="single" w:sz="8" w:space="0" w:color="auto"/>
            </w:tcBorders>
            <w:tcMar>
              <w:top w:w="0" w:type="dxa"/>
              <w:left w:w="108" w:type="dxa"/>
              <w:bottom w:w="0" w:type="dxa"/>
              <w:right w:w="108" w:type="dxa"/>
            </w:tcMar>
          </w:tcPr>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ビジネスへの小さな影響</w:t>
            </w:r>
            <w:r w:rsidRPr="000E56ED">
              <w:rPr>
                <w:rFonts w:eastAsia="MS PGothic" w:cs="Tahoma"/>
                <w:sz w:val="18"/>
                <w:lang w:eastAsia="ja-JP"/>
              </w:rPr>
              <w:t>:</w:t>
            </w:r>
          </w:p>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お客様のビジネスは、ほとんどまたはまったく障害なく十分に機能している。</w:t>
            </w:r>
          </w:p>
        </w:tc>
        <w:tc>
          <w:tcPr>
            <w:tcW w:w="2789" w:type="dxa"/>
            <w:tcBorders>
              <w:top w:val="nil"/>
              <w:left w:val="nil"/>
              <w:bottom w:val="single" w:sz="8" w:space="0" w:color="auto"/>
              <w:right w:val="single" w:sz="8" w:space="0" w:color="auto"/>
            </w:tcBorders>
            <w:tcMar>
              <w:top w:w="0" w:type="dxa"/>
              <w:left w:w="108" w:type="dxa"/>
              <w:bottom w:w="0" w:type="dxa"/>
              <w:right w:w="108" w:type="dxa"/>
            </w:tcMar>
          </w:tcPr>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サポート内容に基づく</w:t>
            </w:r>
            <w:r w:rsidRPr="000E56ED">
              <w:rPr>
                <w:rFonts w:eastAsia="MS PGothic" w:cs="Tahoma"/>
                <w:sz w:val="18"/>
                <w:lang w:eastAsia="ja-JP"/>
              </w:rPr>
              <w:t xml:space="preserve"> 1 </w:t>
            </w:r>
            <w:r w:rsidRPr="000E56ED">
              <w:rPr>
                <w:rFonts w:eastAsia="MS PGothic" w:cs="Tahoma"/>
                <w:sz w:val="18"/>
                <w:lang w:val="ja-JP" w:eastAsia="ja-JP"/>
              </w:rPr>
              <w:t>営業日以内の最初の電話回答</w:t>
            </w:r>
          </w:p>
          <w:p w:rsidR="00B12470" w:rsidRPr="000E56ED" w:rsidRDefault="00B12470" w:rsidP="000A7002">
            <w:pPr>
              <w:pStyle w:val="AppendixBodyText"/>
              <w:numPr>
                <w:ilvl w:val="0"/>
                <w:numId w:val="6"/>
              </w:numPr>
              <w:tabs>
                <w:tab w:val="num" w:pos="360"/>
                <w:tab w:val="num" w:pos="612"/>
              </w:tabs>
              <w:ind w:left="360"/>
              <w:rPr>
                <w:rFonts w:eastAsia="MS PGothic" w:cs="Tahoma"/>
                <w:bCs/>
                <w:sz w:val="18"/>
              </w:rPr>
            </w:pPr>
            <w:r w:rsidRPr="000E56ED">
              <w:rPr>
                <w:rFonts w:eastAsia="MS PGothic" w:cs="Tahoma"/>
                <w:sz w:val="18"/>
                <w:lang w:val="ja-JP" w:eastAsia="ja-JP"/>
              </w:rPr>
              <w:t>営業時間内の対応</w:t>
            </w:r>
          </w:p>
          <w:p w:rsidR="00B12470" w:rsidRPr="000E56ED" w:rsidRDefault="00B12470">
            <w:pPr>
              <w:pStyle w:val="AppendixBodyText"/>
              <w:rPr>
                <w:rFonts w:eastAsia="MS PGothic" w:cs="Tahoma"/>
                <w:sz w:val="18"/>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tcPr>
          <w:p w:rsidR="00B12470" w:rsidRPr="000E56ED" w:rsidRDefault="00B12470" w:rsidP="000A7002">
            <w:pPr>
              <w:pStyle w:val="AppendixBodyText"/>
              <w:numPr>
                <w:ilvl w:val="0"/>
                <w:numId w:val="6"/>
              </w:numPr>
              <w:tabs>
                <w:tab w:val="num" w:pos="360"/>
                <w:tab w:val="num" w:pos="612"/>
              </w:tabs>
              <w:ind w:left="360"/>
              <w:rPr>
                <w:rFonts w:eastAsia="MS PGothic" w:cs="Tahoma"/>
                <w:sz w:val="18"/>
                <w:lang w:eastAsia="ja-JP"/>
              </w:rPr>
            </w:pPr>
            <w:r w:rsidRPr="000E56ED">
              <w:rPr>
                <w:rFonts w:eastAsia="MS PGothic" w:cs="Tahoma"/>
                <w:sz w:val="18"/>
                <w:lang w:val="ja-JP" w:eastAsia="ja-JP"/>
              </w:rPr>
              <w:t>問題の当事者の正確な連絡先情報</w:t>
            </w:r>
          </w:p>
          <w:p w:rsidR="00B12470" w:rsidRPr="000E56ED" w:rsidRDefault="00B12470" w:rsidP="000A7002">
            <w:pPr>
              <w:pStyle w:val="AppendixBodyText"/>
              <w:numPr>
                <w:ilvl w:val="0"/>
                <w:numId w:val="6"/>
              </w:numPr>
              <w:tabs>
                <w:tab w:val="num" w:pos="360"/>
                <w:tab w:val="num" w:pos="612"/>
              </w:tabs>
              <w:ind w:left="360"/>
              <w:rPr>
                <w:rFonts w:eastAsia="MS PGothic" w:cs="Tahoma"/>
                <w:sz w:val="18"/>
              </w:rPr>
            </w:pPr>
            <w:r w:rsidRPr="000E56ED">
              <w:rPr>
                <w:rFonts w:eastAsia="MS PGothic" w:cs="Tahoma"/>
                <w:sz w:val="18"/>
                <w:lang w:eastAsia="ja-JP"/>
              </w:rPr>
              <w:t xml:space="preserve">1 </w:t>
            </w:r>
            <w:r w:rsidRPr="000E56ED">
              <w:rPr>
                <w:rFonts w:eastAsia="MS PGothic" w:cs="Tahoma"/>
                <w:sz w:val="18"/>
                <w:lang w:val="ja-JP" w:eastAsia="ja-JP"/>
              </w:rPr>
              <w:t>営業日以内の対応</w:t>
            </w:r>
          </w:p>
        </w:tc>
      </w:tr>
    </w:tbl>
    <w:p w:rsidR="00B12470" w:rsidRPr="000E56ED" w:rsidRDefault="00B12470" w:rsidP="001C0AB1">
      <w:pPr>
        <w:pStyle w:val="AppendixBodyText"/>
        <w:ind w:left="357"/>
        <w:rPr>
          <w:rFonts w:eastAsia="MS PGothic" w:cs="Tahoma"/>
          <w:sz w:val="16"/>
          <w:lang w:eastAsia="ja-JP"/>
        </w:rPr>
      </w:pPr>
      <w:r w:rsidRPr="000E56ED">
        <w:rPr>
          <w:rFonts w:eastAsia="MS PGothic" w:cs="Tahoma"/>
          <w:sz w:val="16"/>
          <w:vertAlign w:val="superscript"/>
          <w:lang w:eastAsia="ja-JP"/>
        </w:rPr>
        <w:t>1</w:t>
      </w:r>
      <w:r w:rsidRPr="000E56ED">
        <w:rPr>
          <w:rFonts w:eastAsia="MS PGothic" w:cs="Tahoma"/>
          <w:sz w:val="16"/>
          <w:lang w:eastAsia="ja-JP"/>
        </w:rPr>
        <w:t xml:space="preserve"> </w:t>
      </w:r>
      <w:r w:rsidRPr="000E56ED">
        <w:rPr>
          <w:rFonts w:eastAsia="MS PGothic" w:cs="Tahoma"/>
          <w:sz w:val="16"/>
          <w:lang w:val="ja-JP" w:eastAsia="ja-JP"/>
        </w:rPr>
        <w:t>お客様の地域の営業時間内にマイクロソフト担当者にお問い合わせください。</w:t>
      </w:r>
    </w:p>
    <w:p w:rsidR="00B12470" w:rsidRPr="000E56ED" w:rsidRDefault="00B12470" w:rsidP="001C0AB1">
      <w:pPr>
        <w:pStyle w:val="AppendixBodyText"/>
        <w:spacing w:after="0"/>
        <w:ind w:left="357"/>
        <w:rPr>
          <w:rFonts w:eastAsia="MS PGothic" w:cs="Tahoma"/>
          <w:sz w:val="16"/>
          <w:lang w:eastAsia="ja-JP"/>
        </w:rPr>
      </w:pPr>
      <w:r w:rsidRPr="000E56ED">
        <w:rPr>
          <w:rFonts w:eastAsia="MS PGothic" w:cs="Tahoma"/>
          <w:sz w:val="16"/>
          <w:vertAlign w:val="superscript"/>
          <w:lang w:eastAsia="ja-JP"/>
        </w:rPr>
        <w:t>2</w:t>
      </w:r>
      <w:r w:rsidRPr="000E56ED">
        <w:rPr>
          <w:rFonts w:eastAsia="MS PGothic" w:cs="Tahoma"/>
          <w:sz w:val="16"/>
          <w:lang w:eastAsia="ja-JP"/>
        </w:rPr>
        <w:t xml:space="preserve"> </w:t>
      </w:r>
      <w:r w:rsidRPr="000E56ED">
        <w:rPr>
          <w:rFonts w:eastAsia="MS PGothic" w:cs="Tahoma"/>
          <w:sz w:val="16"/>
          <w:lang w:val="ja-JP" w:eastAsia="ja-JP"/>
        </w:rPr>
        <w:t>問題解決に向けて尽力するために必要なリソースや対応をお客様からいただけない場合は、深刻度を下げる必要がある場合もあります。</w:t>
      </w:r>
    </w:p>
    <w:p w:rsidR="00B12470" w:rsidRPr="000E56ED" w:rsidRDefault="00B12470" w:rsidP="00002D3B">
      <w:pPr>
        <w:pStyle w:val="AppendixBodyText"/>
        <w:spacing w:after="0"/>
        <w:rPr>
          <w:rFonts w:eastAsia="MS PGothic" w:cs="Tahoma"/>
          <w:lang w:eastAsia="ja-JP"/>
        </w:rPr>
      </w:pP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lang w:eastAsia="ja-JP"/>
        </w:rPr>
        <w:t>マイクロソフトからの要求に応じ、問題の特定や解決のための作業をお客様に行っていただく必要がある場合もあります。問題の特定や解決のための作業には、ネットワーク</w:t>
      </w:r>
      <w:r w:rsidRPr="000E56ED">
        <w:rPr>
          <w:rFonts w:eastAsia="MS PGothic" w:cs="Tahoma"/>
          <w:sz w:val="18"/>
          <w:lang w:eastAsia="ja-JP"/>
        </w:rPr>
        <w:t xml:space="preserve"> </w:t>
      </w:r>
      <w:r w:rsidRPr="000E56ED">
        <w:rPr>
          <w:rFonts w:eastAsia="MS PGothic" w:cs="Tahoma"/>
          <w:sz w:val="18"/>
          <w:lang w:eastAsia="ja-JP"/>
        </w:rPr>
        <w:t>トレースの実行、エラー</w:t>
      </w:r>
      <w:r w:rsidRPr="000E56ED">
        <w:rPr>
          <w:rFonts w:eastAsia="MS PGothic" w:cs="Tahoma"/>
          <w:sz w:val="18"/>
          <w:lang w:eastAsia="ja-JP"/>
        </w:rPr>
        <w:t xml:space="preserve"> </w:t>
      </w:r>
      <w:r w:rsidRPr="000E56ED">
        <w:rPr>
          <w:rFonts w:eastAsia="MS PGothic" w:cs="Tahoma"/>
          <w:sz w:val="18"/>
          <w:lang w:eastAsia="ja-JP"/>
        </w:rPr>
        <w:t>メッセージのキャプチャ、構成情報の収集、製品構成の変更、ソフトウェアの新しいバージョンや新しいコンポーネントのインストール、またはプロセスの変更などがあります。</w:t>
      </w:r>
    </w:p>
    <w:p w:rsidR="00B12470" w:rsidRPr="000E56ED" w:rsidRDefault="00B12470" w:rsidP="001C0AB1">
      <w:pPr>
        <w:pStyle w:val="AppendixBodyText"/>
        <w:spacing w:after="0"/>
        <w:rPr>
          <w:rFonts w:eastAsia="MS PGothic" w:cs="Tahoma"/>
          <w:sz w:val="18"/>
          <w:lang w:eastAsia="ja-JP"/>
        </w:rPr>
      </w:pPr>
    </w:p>
    <w:p w:rsidR="00B12470" w:rsidRPr="000E56ED" w:rsidRDefault="00B12470" w:rsidP="001C0AB1">
      <w:pPr>
        <w:pStyle w:val="AppendixBodyText"/>
        <w:spacing w:after="0"/>
        <w:rPr>
          <w:rFonts w:eastAsia="MS PGothic" w:cs="Tahoma"/>
          <w:sz w:val="18"/>
          <w:lang w:val="ja-JP" w:eastAsia="ja-JP"/>
        </w:rPr>
      </w:pPr>
      <w:r w:rsidRPr="000E56ED">
        <w:rPr>
          <w:rFonts w:eastAsia="MS PGothic" w:cs="Tahoma"/>
          <w:sz w:val="18"/>
          <w:lang w:val="ja-JP" w:eastAsia="ja-JP"/>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B12470" w:rsidRPr="000E56ED" w:rsidRDefault="00B12470" w:rsidP="001C0AB1">
      <w:pPr>
        <w:pStyle w:val="AppendixBodyText"/>
        <w:spacing w:after="0"/>
        <w:rPr>
          <w:rFonts w:eastAsia="MS PGothic" w:cs="Tahoma"/>
          <w:bCs/>
          <w:sz w:val="18"/>
          <w:lang w:eastAsia="ja-JP"/>
        </w:rPr>
      </w:pPr>
    </w:p>
    <w:p w:rsidR="00B12470" w:rsidRPr="000E56ED" w:rsidRDefault="00B12470" w:rsidP="001C0AB1">
      <w:pPr>
        <w:pStyle w:val="AppendixBodyText"/>
        <w:spacing w:after="0"/>
        <w:rPr>
          <w:rFonts w:eastAsia="MS PGothic" w:cs="Tahoma"/>
          <w:bCs/>
          <w:sz w:val="18"/>
          <w:lang w:eastAsia="ja-JP"/>
        </w:rPr>
      </w:pPr>
      <w:r w:rsidRPr="000E56ED">
        <w:rPr>
          <w:rFonts w:eastAsia="MS PGothic" w:cs="Tahoma"/>
          <w:sz w:val="18"/>
          <w:lang w:val="ja-JP" w:eastAsia="ja-JP"/>
        </w:rPr>
        <w:t>サポート特典は特定のバージョンではなく、</w:t>
      </w:r>
      <w:r w:rsidRPr="000E56ED">
        <w:rPr>
          <w:rFonts w:eastAsia="MS PGothic" w:cs="Tahoma"/>
          <w:sz w:val="18"/>
          <w:lang w:eastAsia="ja-JP"/>
        </w:rPr>
        <w:t xml:space="preserve">SA </w:t>
      </w:r>
      <w:r w:rsidRPr="000E56ED">
        <w:rPr>
          <w:rFonts w:eastAsia="MS PGothic" w:cs="Tahoma"/>
          <w:sz w:val="18"/>
          <w:lang w:val="ja-JP" w:eastAsia="ja-JP"/>
        </w:rPr>
        <w:t>の購入額に応じて提供されます。旧バージョンを使用する目的で、ダウングレード権付きで最新バージョンを入手することもできますが、マイクロソフト</w:t>
      </w:r>
      <w:r w:rsidRPr="000E56ED">
        <w:rPr>
          <w:rFonts w:eastAsia="MS PGothic" w:cs="Tahoma"/>
          <w:sz w:val="18"/>
          <w:lang w:eastAsia="ja-JP"/>
        </w:rPr>
        <w:t xml:space="preserve"> </w:t>
      </w:r>
      <w:r w:rsidRPr="000E56ED">
        <w:rPr>
          <w:rFonts w:eastAsia="MS PGothic" w:cs="Tahoma"/>
          <w:sz w:val="18"/>
          <w:lang w:val="ja-JP" w:eastAsia="ja-JP"/>
        </w:rPr>
        <w:t>プロダクト</w:t>
      </w:r>
      <w:r w:rsidRPr="000E56ED">
        <w:rPr>
          <w:rFonts w:eastAsia="MS PGothic" w:cs="Tahoma"/>
          <w:sz w:val="18"/>
          <w:lang w:eastAsia="ja-JP"/>
        </w:rPr>
        <w:t xml:space="preserve"> </w:t>
      </w:r>
      <w:r w:rsidRPr="000E56ED">
        <w:rPr>
          <w:rFonts w:eastAsia="MS PGothic" w:cs="Tahoma"/>
          <w:sz w:val="18"/>
          <w:lang w:val="ja-JP" w:eastAsia="ja-JP"/>
        </w:rPr>
        <w:t>ライフサイクルの</w:t>
      </w:r>
      <w:r w:rsidRPr="000E56ED">
        <w:rPr>
          <w:rFonts w:eastAsia="MS PGothic" w:cs="Tahoma"/>
          <w:sz w:val="18"/>
          <w:lang w:eastAsia="ja-JP"/>
        </w:rPr>
        <w:t xml:space="preserve"> Web </w:t>
      </w:r>
      <w:r w:rsidRPr="000E56ED">
        <w:rPr>
          <w:rFonts w:eastAsia="MS PGothic" w:cs="Tahoma"/>
          <w:sz w:val="18"/>
          <w:lang w:val="ja-JP" w:eastAsia="ja-JP"/>
        </w:rPr>
        <w:t>サイトにサポート対象製品として記載されている場合のみ、そのバージョンに対するサポートをご利用いただけます。現在のマイクロソフト</w:t>
      </w:r>
      <w:r w:rsidRPr="000E56ED">
        <w:rPr>
          <w:rFonts w:eastAsia="MS PGothic" w:cs="Tahoma"/>
          <w:sz w:val="18"/>
          <w:lang w:val="ja-JP" w:eastAsia="ja-JP"/>
        </w:rPr>
        <w:t xml:space="preserve"> </w:t>
      </w:r>
      <w:r w:rsidRPr="000E56ED">
        <w:rPr>
          <w:rFonts w:eastAsia="MS PGothic" w:cs="Tahoma"/>
          <w:sz w:val="18"/>
          <w:lang w:val="ja-JP" w:eastAsia="ja-JP"/>
        </w:rPr>
        <w:t>プロダクト</w:t>
      </w:r>
      <w:r w:rsidRPr="000E56ED">
        <w:rPr>
          <w:rFonts w:eastAsia="MS PGothic" w:cs="Tahoma"/>
          <w:sz w:val="18"/>
          <w:lang w:val="ja-JP" w:eastAsia="ja-JP"/>
        </w:rPr>
        <w:t xml:space="preserve"> </w:t>
      </w:r>
      <w:r w:rsidRPr="000E56ED">
        <w:rPr>
          <w:rFonts w:eastAsia="MS PGothic" w:cs="Tahoma"/>
          <w:sz w:val="18"/>
          <w:lang w:val="ja-JP" w:eastAsia="ja-JP"/>
        </w:rPr>
        <w:t>サポート</w:t>
      </w:r>
      <w:r w:rsidRPr="000E56ED">
        <w:rPr>
          <w:rFonts w:eastAsia="MS PGothic" w:cs="Tahoma"/>
          <w:sz w:val="18"/>
          <w:lang w:val="ja-JP" w:eastAsia="ja-JP"/>
        </w:rPr>
        <w:t xml:space="preserve"> </w:t>
      </w:r>
      <w:r w:rsidRPr="000E56ED">
        <w:rPr>
          <w:rFonts w:eastAsia="MS PGothic" w:cs="Tahoma"/>
          <w:sz w:val="18"/>
          <w:lang w:val="ja-JP" w:eastAsia="ja-JP"/>
        </w:rPr>
        <w:t>ライフサイクルの</w:t>
      </w:r>
      <w:r w:rsidRPr="000E56ED">
        <w:rPr>
          <w:rFonts w:eastAsia="MS PGothic" w:cs="Tahoma"/>
          <w:sz w:val="18"/>
          <w:lang w:val="ja-JP" w:eastAsia="ja-JP"/>
        </w:rPr>
        <w:t xml:space="preserve"> Web </w:t>
      </w:r>
      <w:r w:rsidRPr="000E56ED">
        <w:rPr>
          <w:rFonts w:eastAsia="MS PGothic" w:cs="Tahoma"/>
          <w:sz w:val="18"/>
          <w:lang w:val="ja-JP" w:eastAsia="ja-JP"/>
        </w:rPr>
        <w:t>サイトは、</w:t>
      </w:r>
      <w:hyperlink r:id="rId26" w:history="1">
        <w:r w:rsidRPr="000E56ED">
          <w:rPr>
            <w:rStyle w:val="Hyperlink"/>
            <w:rFonts w:eastAsia="MS PGothic" w:cs="Tahoma"/>
            <w:sz w:val="18"/>
            <w:lang w:val="ja-JP" w:eastAsia="ja-JP"/>
          </w:rPr>
          <w:t>http://support.microsoft.com/gp/lifecycle</w:t>
        </w:r>
      </w:hyperlink>
      <w:r w:rsidRPr="000E56ED">
        <w:rPr>
          <w:rFonts w:eastAsia="MS PGothic" w:cs="Tahoma"/>
          <w:sz w:val="18"/>
          <w:lang w:val="ja-JP" w:eastAsia="ja-JP"/>
        </w:rPr>
        <w:t xml:space="preserve"> </w:t>
      </w:r>
      <w:r w:rsidRPr="000E56ED">
        <w:rPr>
          <w:rFonts w:eastAsia="MS PGothic" w:cs="Tahoma"/>
          <w:sz w:val="18"/>
          <w:lang w:val="ja-JP" w:eastAsia="ja-JP"/>
        </w:rPr>
        <w:t>です。</w:t>
      </w:r>
    </w:p>
    <w:p w:rsidR="00B12470" w:rsidRPr="000E56ED" w:rsidRDefault="00B12470">
      <w:pPr>
        <w:pStyle w:val="AppendixBodyText"/>
        <w:spacing w:after="0"/>
        <w:rPr>
          <w:rFonts w:eastAsia="MS PGothic" w:cs="Tahoma"/>
          <w:b/>
          <w:sz w:val="18"/>
          <w:lang w:eastAsia="ja-JP"/>
        </w:rPr>
      </w:pPr>
    </w:p>
    <w:p w:rsidR="00B12470" w:rsidRPr="000E56ED" w:rsidRDefault="00B12470">
      <w:pPr>
        <w:pStyle w:val="AppendixBodyText"/>
        <w:rPr>
          <w:rFonts w:eastAsia="MS PGothic" w:cs="Tahoma"/>
          <w:b/>
          <w:bCs/>
          <w:color w:val="000000"/>
          <w:sz w:val="18"/>
          <w:szCs w:val="18"/>
          <w:lang w:eastAsia="ja-JP"/>
        </w:rPr>
      </w:pPr>
      <w:r w:rsidRPr="000E56ED">
        <w:rPr>
          <w:rFonts w:eastAsia="MS PGothic" w:cs="Tahoma"/>
          <w:b/>
          <w:sz w:val="18"/>
          <w:szCs w:val="24"/>
          <w:lang w:val="ja-JP" w:eastAsia="ja-JP"/>
        </w:rPr>
        <w:t>ソフトウェア</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アシュアランスの年中無休</w:t>
      </w:r>
      <w:r w:rsidRPr="000E56ED">
        <w:rPr>
          <w:rFonts w:eastAsia="MS PGothic" w:cs="Tahoma"/>
          <w:b/>
          <w:sz w:val="18"/>
          <w:szCs w:val="24"/>
          <w:lang w:val="ja-JP" w:eastAsia="ja-JP"/>
        </w:rPr>
        <w:t xml:space="preserve"> (24x7) </w:t>
      </w:r>
      <w:r w:rsidRPr="000E56ED">
        <w:rPr>
          <w:rFonts w:eastAsia="MS PGothic" w:cs="Tahoma"/>
          <w:b/>
          <w:sz w:val="18"/>
          <w:szCs w:val="24"/>
          <w:lang w:val="ja-JP" w:eastAsia="ja-JP"/>
        </w:rPr>
        <w:t>の技術サポート</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インシデントと</w:t>
      </w:r>
      <w:r w:rsidRPr="000E56ED">
        <w:rPr>
          <w:rFonts w:eastAsia="MS PGothic" w:cs="Tahoma"/>
          <w:b/>
          <w:sz w:val="18"/>
          <w:szCs w:val="24"/>
          <w:lang w:val="ja-JP" w:eastAsia="ja-JP"/>
        </w:rPr>
        <w:t xml:space="preserve"> Premier </w:t>
      </w:r>
      <w:r w:rsidRPr="000E56ED">
        <w:rPr>
          <w:rFonts w:eastAsia="MS PGothic" w:cs="Tahoma"/>
          <w:b/>
          <w:sz w:val="18"/>
          <w:szCs w:val="24"/>
          <w:lang w:val="ja-JP" w:eastAsia="ja-JP"/>
        </w:rPr>
        <w:t>サポート</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サービスとの交換</w:t>
      </w:r>
    </w:p>
    <w:p w:rsidR="00B12470" w:rsidRPr="000E56ED" w:rsidRDefault="00B12470">
      <w:pPr>
        <w:pStyle w:val="AppendixBodyText"/>
        <w:rPr>
          <w:rFonts w:eastAsia="MS PGothic" w:cs="Tahoma"/>
          <w:color w:val="000000"/>
          <w:sz w:val="18"/>
          <w:szCs w:val="18"/>
          <w:lang w:eastAsia="ja-JP"/>
        </w:rPr>
      </w:pPr>
      <w:r w:rsidRPr="000E56ED">
        <w:rPr>
          <w:rFonts w:eastAsia="MS PGothic" w:cs="Tahoma"/>
          <w:sz w:val="18"/>
          <w:szCs w:val="24"/>
          <w:lang w:val="ja-JP" w:eastAsia="ja-JP"/>
        </w:rPr>
        <w:t>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アシュアランスの年中無休</w:t>
      </w:r>
      <w:r w:rsidRPr="000E56ED">
        <w:rPr>
          <w:rFonts w:eastAsia="MS PGothic" w:cs="Tahoma"/>
          <w:sz w:val="18"/>
          <w:szCs w:val="24"/>
          <w:lang w:val="ja-JP" w:eastAsia="ja-JP"/>
        </w:rPr>
        <w:t xml:space="preserve"> (24x7) </w:t>
      </w:r>
      <w:r w:rsidRPr="000E56ED">
        <w:rPr>
          <w:rFonts w:eastAsia="MS PGothic" w:cs="Tahoma"/>
          <w:sz w:val="18"/>
          <w:szCs w:val="24"/>
          <w:lang w:val="ja-JP" w:eastAsia="ja-JP"/>
        </w:rPr>
        <w:t>の技術サポート</w:t>
      </w:r>
      <w:r w:rsidRPr="000E56ED">
        <w:rPr>
          <w:rFonts w:eastAsia="MS PGothic" w:cs="Tahoma"/>
          <w:sz w:val="18"/>
          <w:szCs w:val="24"/>
          <w:lang w:val="ja-JP" w:eastAsia="ja-JP"/>
        </w:rPr>
        <w:t xml:space="preserve"> </w:t>
      </w:r>
      <w:r w:rsidRPr="000E56ED">
        <w:rPr>
          <w:rFonts w:eastAsia="MS PGothic" w:cs="Tahoma"/>
          <w:sz w:val="18"/>
          <w:szCs w:val="24"/>
          <w:lang w:val="ja-JP" w:eastAsia="ja-JP"/>
        </w:rPr>
        <w:t>インシデント</w:t>
      </w:r>
      <w:r w:rsidRPr="000E56ED">
        <w:rPr>
          <w:rFonts w:eastAsia="MS PGothic" w:cs="Tahoma"/>
          <w:sz w:val="18"/>
          <w:szCs w:val="24"/>
          <w:lang w:val="ja-JP" w:eastAsia="ja-JP"/>
        </w:rPr>
        <w:t xml:space="preserve"> (SA PRS </w:t>
      </w:r>
      <w:r w:rsidRPr="000E56ED">
        <w:rPr>
          <w:rFonts w:eastAsia="MS PGothic" w:cs="Tahoma"/>
          <w:sz w:val="18"/>
          <w:szCs w:val="24"/>
          <w:lang w:val="ja-JP" w:eastAsia="ja-JP"/>
        </w:rPr>
        <w:t>インシデント、つまり</w:t>
      </w:r>
      <w:r w:rsidRPr="000E56ED">
        <w:rPr>
          <w:rFonts w:eastAsia="MS PGothic" w:cs="Tahoma"/>
          <w:sz w:val="18"/>
          <w:szCs w:val="24"/>
          <w:lang w:val="ja-JP" w:eastAsia="ja-JP"/>
        </w:rPr>
        <w:t xml:space="preserve"> "SAB") </w:t>
      </w:r>
      <w:r w:rsidRPr="000E56ED">
        <w:rPr>
          <w:rFonts w:eastAsia="MS PGothic" w:cs="Tahoma"/>
          <w:sz w:val="18"/>
          <w:szCs w:val="24"/>
          <w:lang w:val="ja-JP" w:eastAsia="ja-JP"/>
        </w:rPr>
        <w:t>は、次のインシデントと交換することができます。</w:t>
      </w:r>
    </w:p>
    <w:p w:rsidR="00B12470" w:rsidRPr="000E56ED" w:rsidRDefault="00B12470" w:rsidP="00851C47">
      <w:pPr>
        <w:pStyle w:val="AppendixBodyText"/>
        <w:numPr>
          <w:ilvl w:val="0"/>
          <w:numId w:val="23"/>
        </w:numPr>
        <w:rPr>
          <w:rFonts w:eastAsia="MS PGothic" w:cs="Tahoma"/>
          <w:color w:val="000000"/>
          <w:sz w:val="18"/>
          <w:szCs w:val="18"/>
          <w:lang w:eastAsia="ja-JP"/>
        </w:rPr>
      </w:pPr>
      <w:r w:rsidRPr="000E56ED">
        <w:rPr>
          <w:rFonts w:eastAsia="MS PGothic" w:cs="Tahoma"/>
          <w:sz w:val="18"/>
          <w:szCs w:val="24"/>
          <w:lang w:val="ja-JP"/>
        </w:rPr>
        <w:t xml:space="preserve">Premier </w:t>
      </w:r>
      <w:r w:rsidRPr="000E56ED">
        <w:rPr>
          <w:rFonts w:eastAsia="MS PGothic" w:cs="Tahoma"/>
          <w:sz w:val="18"/>
          <w:szCs w:val="24"/>
          <w:lang w:val="ja-JP"/>
        </w:rPr>
        <w:t>問題解決サポート</w:t>
      </w:r>
      <w:r w:rsidRPr="000E56ED">
        <w:rPr>
          <w:rFonts w:eastAsia="MS PGothic" w:cs="Tahoma"/>
          <w:sz w:val="18"/>
          <w:szCs w:val="24"/>
          <w:lang w:val="ja-JP"/>
        </w:rPr>
        <w:t xml:space="preserve"> (PRS) </w:t>
      </w:r>
      <w:r w:rsidRPr="000E56ED">
        <w:rPr>
          <w:rFonts w:eastAsia="MS PGothic" w:cs="Tahoma"/>
          <w:sz w:val="18"/>
          <w:szCs w:val="24"/>
          <w:lang w:val="ja-JP"/>
        </w:rPr>
        <w:t>の時間</w:t>
      </w:r>
    </w:p>
    <w:p w:rsidR="00B12470" w:rsidRPr="000E56ED" w:rsidRDefault="00B12470" w:rsidP="00851C47">
      <w:pPr>
        <w:pStyle w:val="AppendixBodyText"/>
        <w:numPr>
          <w:ilvl w:val="0"/>
          <w:numId w:val="23"/>
        </w:numPr>
        <w:rPr>
          <w:rFonts w:eastAsia="MS PGothic" w:cs="Tahoma"/>
          <w:color w:val="000000"/>
          <w:sz w:val="18"/>
          <w:szCs w:val="18"/>
          <w:lang w:eastAsia="ja-JP"/>
        </w:rPr>
      </w:pPr>
      <w:r w:rsidRPr="000E56ED">
        <w:rPr>
          <w:rFonts w:eastAsia="MS PGothic" w:cs="Tahoma"/>
          <w:sz w:val="18"/>
          <w:szCs w:val="24"/>
          <w:lang w:val="ja-JP" w:eastAsia="ja-JP"/>
        </w:rPr>
        <w:t>専任サポート</w:t>
      </w:r>
      <w:r w:rsidRPr="000E56ED">
        <w:rPr>
          <w:rFonts w:eastAsia="MS PGothic" w:cs="Tahoma"/>
          <w:sz w:val="18"/>
          <w:szCs w:val="24"/>
          <w:lang w:val="ja-JP" w:eastAsia="ja-JP"/>
        </w:rPr>
        <w:t xml:space="preserve"> </w:t>
      </w:r>
      <w:r w:rsidRPr="000E56ED">
        <w:rPr>
          <w:rFonts w:eastAsia="MS PGothic" w:cs="Tahoma"/>
          <w:sz w:val="18"/>
          <w:szCs w:val="24"/>
          <w:lang w:val="ja-JP" w:eastAsia="ja-JP"/>
        </w:rPr>
        <w:t>エンジニア</w:t>
      </w:r>
      <w:r w:rsidRPr="000E56ED">
        <w:rPr>
          <w:rFonts w:eastAsia="MS PGothic" w:cs="Tahoma"/>
          <w:sz w:val="18"/>
          <w:szCs w:val="24"/>
          <w:lang w:val="ja-JP" w:eastAsia="ja-JP"/>
        </w:rPr>
        <w:t xml:space="preserve"> (DSE) </w:t>
      </w:r>
      <w:r w:rsidRPr="000E56ED">
        <w:rPr>
          <w:rFonts w:eastAsia="MS PGothic" w:cs="Tahoma"/>
          <w:sz w:val="18"/>
          <w:szCs w:val="24"/>
          <w:lang w:val="ja-JP" w:eastAsia="ja-JP"/>
        </w:rPr>
        <w:t>の時間</w:t>
      </w:r>
      <w:r w:rsidRPr="000E56ED">
        <w:rPr>
          <w:rFonts w:eastAsia="MS PGothic" w:cs="Tahoma"/>
          <w:snapToGrid w:val="0"/>
          <w:color w:val="000000"/>
          <w:sz w:val="18"/>
          <w:lang w:eastAsia="ja-JP"/>
        </w:rPr>
        <w:t xml:space="preserve"> – </w:t>
      </w:r>
      <w:r w:rsidRPr="000E56ED">
        <w:rPr>
          <w:rFonts w:eastAsia="MS PGothic" w:cs="Tahoma"/>
          <w:snapToGrid w:val="0"/>
          <w:color w:val="000000"/>
          <w:sz w:val="18"/>
          <w:lang w:val="ja-JP" w:eastAsia="ja-JP"/>
        </w:rPr>
        <w:t>リアクティブ</w:t>
      </w:r>
      <w:r w:rsidRPr="000E56ED">
        <w:rPr>
          <w:rFonts w:eastAsia="MS PGothic" w:cs="Tahoma"/>
          <w:snapToGrid w:val="0"/>
          <w:color w:val="000000"/>
          <w:sz w:val="18"/>
          <w:lang w:eastAsia="ja-JP"/>
        </w:rPr>
        <w:t xml:space="preserve"> </w:t>
      </w:r>
      <w:r w:rsidRPr="000E56ED">
        <w:rPr>
          <w:rFonts w:eastAsia="MS PGothic" w:cs="Tahoma"/>
          <w:snapToGrid w:val="0"/>
          <w:color w:val="000000"/>
          <w:sz w:val="18"/>
          <w:lang w:val="ja-JP" w:eastAsia="ja-JP"/>
        </w:rPr>
        <w:t>サポート業務にのみ適用</w:t>
      </w:r>
    </w:p>
    <w:p w:rsidR="00B12470" w:rsidRPr="000E56ED" w:rsidRDefault="00B12470" w:rsidP="001C0AB1">
      <w:pPr>
        <w:rPr>
          <w:rFonts w:eastAsia="MS PGothic" w:cs="Tahoma"/>
          <w:color w:val="000000"/>
          <w:sz w:val="18"/>
          <w:szCs w:val="18"/>
          <w:lang w:eastAsia="ja-JP"/>
        </w:rPr>
      </w:pPr>
      <w:r w:rsidRPr="000E56ED">
        <w:rPr>
          <w:rFonts w:eastAsia="MS PGothic" w:cs="Tahoma"/>
          <w:sz w:val="18"/>
          <w:szCs w:val="24"/>
          <w:lang w:val="ja-JP" w:eastAsia="ja-JP"/>
        </w:rPr>
        <w:t>これらのサービスは、交換時点の</w:t>
      </w:r>
      <w:r w:rsidRPr="000E56ED">
        <w:rPr>
          <w:rFonts w:eastAsia="MS PGothic" w:cs="Tahoma"/>
          <w:sz w:val="18"/>
          <w:szCs w:val="24"/>
          <w:lang w:val="ja-JP" w:eastAsia="ja-JP"/>
        </w:rPr>
        <w:t xml:space="preserve"> Premier </w:t>
      </w:r>
      <w:r w:rsidRPr="000E56ED">
        <w:rPr>
          <w:rFonts w:eastAsia="MS PGothic" w:cs="Tahoma"/>
          <w:sz w:val="18"/>
          <w:szCs w:val="24"/>
          <w:lang w:val="ja-JP" w:eastAsia="ja-JP"/>
        </w:rPr>
        <w:t>サービス計画に合致した使用方法でご利用いただけます。この交換は、担当の</w:t>
      </w:r>
      <w:r w:rsidRPr="000E56ED">
        <w:rPr>
          <w:rFonts w:eastAsia="MS PGothic" w:cs="Tahoma"/>
          <w:sz w:val="18"/>
          <w:szCs w:val="24"/>
          <w:lang w:val="ja-JP" w:eastAsia="ja-JP"/>
        </w:rPr>
        <w:t xml:space="preserve"> Premier </w:t>
      </w:r>
      <w:r w:rsidRPr="000E56ED">
        <w:rPr>
          <w:rFonts w:eastAsia="MS PGothic" w:cs="Tahoma"/>
          <w:sz w:val="18"/>
          <w:szCs w:val="24"/>
          <w:lang w:val="ja-JP" w:eastAsia="ja-JP"/>
        </w:rPr>
        <w:t>アカウント</w:t>
      </w:r>
      <w:r w:rsidRPr="000E56ED">
        <w:rPr>
          <w:rFonts w:eastAsia="MS PGothic" w:cs="Tahoma"/>
          <w:sz w:val="18"/>
          <w:szCs w:val="24"/>
          <w:lang w:val="ja-JP" w:eastAsia="ja-JP"/>
        </w:rPr>
        <w:t xml:space="preserve"> </w:t>
      </w:r>
      <w:r w:rsidRPr="000E56ED">
        <w:rPr>
          <w:rFonts w:eastAsia="MS PGothic" w:cs="Tahoma"/>
          <w:sz w:val="18"/>
          <w:szCs w:val="24"/>
          <w:lang w:val="ja-JP" w:eastAsia="ja-JP"/>
        </w:rPr>
        <w:t>チームによって提供される各地域のレート計算方法に基づいて行われます。</w:t>
      </w:r>
      <w:r w:rsidRPr="000E56ED">
        <w:rPr>
          <w:rFonts w:eastAsia="MS PGothic" w:cs="Tahoma"/>
          <w:sz w:val="18"/>
          <w:szCs w:val="24"/>
          <w:lang w:val="ja-JP" w:eastAsia="ja-JP"/>
        </w:rPr>
        <w:t xml:space="preserve">SA PRS </w:t>
      </w:r>
      <w:r w:rsidRPr="000E56ED">
        <w:rPr>
          <w:rFonts w:eastAsia="MS PGothic" w:cs="Tahoma"/>
          <w:sz w:val="18"/>
          <w:szCs w:val="24"/>
          <w:lang w:val="ja-JP" w:eastAsia="ja-JP"/>
        </w:rPr>
        <w:t>インシデントを交換する前に、追加のサポート</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アカウント</w:t>
      </w:r>
      <w:r w:rsidRPr="000E56ED">
        <w:rPr>
          <w:rFonts w:eastAsia="MS PGothic" w:cs="Tahoma"/>
          <w:sz w:val="18"/>
          <w:szCs w:val="24"/>
          <w:lang w:val="ja-JP" w:eastAsia="ja-JP"/>
        </w:rPr>
        <w:t xml:space="preserve"> </w:t>
      </w:r>
      <w:r w:rsidRPr="000E56ED">
        <w:rPr>
          <w:rFonts w:eastAsia="MS PGothic" w:cs="Tahoma"/>
          <w:sz w:val="18"/>
          <w:szCs w:val="24"/>
          <w:lang w:val="ja-JP" w:eastAsia="ja-JP"/>
        </w:rPr>
        <w:t>マネジメントの時間を購入する必要がある場合もあります。</w:t>
      </w:r>
      <w:r w:rsidRPr="000E56ED">
        <w:rPr>
          <w:rFonts w:eastAsia="MS PGothic" w:cs="Tahoma"/>
          <w:sz w:val="18"/>
          <w:szCs w:val="24"/>
          <w:lang w:val="ja-JP" w:eastAsia="ja-JP"/>
        </w:rPr>
        <w:t xml:space="preserve">Premier </w:t>
      </w:r>
      <w:r w:rsidRPr="000E56ED">
        <w:rPr>
          <w:rFonts w:eastAsia="MS PGothic" w:cs="Tahoma"/>
          <w:sz w:val="18"/>
          <w:szCs w:val="24"/>
          <w:lang w:val="ja-JP" w:eastAsia="ja-JP"/>
        </w:rPr>
        <w:t>と交換された</w:t>
      </w:r>
      <w:r w:rsidRPr="000E56ED">
        <w:rPr>
          <w:rFonts w:eastAsia="MS PGothic" w:cs="Tahoma"/>
          <w:sz w:val="18"/>
          <w:szCs w:val="24"/>
          <w:lang w:val="ja-JP" w:eastAsia="ja-JP"/>
        </w:rPr>
        <w:t xml:space="preserve"> SA PRS </w:t>
      </w:r>
      <w:r w:rsidRPr="000E56ED">
        <w:rPr>
          <w:rFonts w:eastAsia="MS PGothic" w:cs="Tahoma"/>
          <w:sz w:val="18"/>
          <w:szCs w:val="24"/>
          <w:lang w:val="ja-JP" w:eastAsia="ja-JP"/>
        </w:rPr>
        <w:t>インシデントは、</w:t>
      </w:r>
      <w:r w:rsidRPr="000E56ED">
        <w:rPr>
          <w:rFonts w:eastAsia="MS PGothic" w:cs="Tahoma"/>
          <w:sz w:val="18"/>
          <w:szCs w:val="24"/>
          <w:lang w:val="ja-JP" w:eastAsia="ja-JP"/>
        </w:rPr>
        <w:t xml:space="preserve">Premier </w:t>
      </w:r>
      <w:r w:rsidRPr="000E56ED">
        <w:rPr>
          <w:rFonts w:eastAsia="MS PGothic" w:cs="Tahoma"/>
          <w:sz w:val="18"/>
          <w:szCs w:val="24"/>
          <w:lang w:val="ja-JP" w:eastAsia="ja-JP"/>
        </w:rPr>
        <w:t>問題解決サポートの時間と見なされ、</w:t>
      </w:r>
      <w:r w:rsidRPr="000E56ED">
        <w:rPr>
          <w:rFonts w:eastAsia="MS PGothic" w:cs="Tahoma"/>
          <w:sz w:val="18"/>
          <w:szCs w:val="24"/>
          <w:lang w:val="ja-JP" w:eastAsia="ja-JP"/>
        </w:rPr>
        <w:t xml:space="preserve">Premier </w:t>
      </w:r>
      <w:r w:rsidRPr="000E56ED">
        <w:rPr>
          <w:rFonts w:eastAsia="MS PGothic" w:cs="Tahoma"/>
          <w:sz w:val="18"/>
          <w:szCs w:val="24"/>
          <w:lang w:val="ja-JP" w:eastAsia="ja-JP"/>
        </w:rPr>
        <w:t>サービスの説明の内容が適用されます。一度交換したインシデントは、</w:t>
      </w:r>
      <w:r w:rsidRPr="000E56ED">
        <w:rPr>
          <w:rFonts w:eastAsia="MS PGothic" w:cs="Tahoma"/>
          <w:sz w:val="18"/>
          <w:szCs w:val="24"/>
          <w:lang w:val="ja-JP" w:eastAsia="ja-JP"/>
        </w:rPr>
        <w:t xml:space="preserve">SA </w:t>
      </w:r>
      <w:r w:rsidRPr="000E56ED">
        <w:rPr>
          <w:rFonts w:eastAsia="MS PGothic" w:cs="Tahoma"/>
          <w:sz w:val="18"/>
          <w:szCs w:val="24"/>
          <w:lang w:val="ja-JP" w:eastAsia="ja-JP"/>
        </w:rPr>
        <w:t>の割り当てに戻すことはできません。</w:t>
      </w:r>
    </w:p>
    <w:p w:rsidR="00B12470" w:rsidRPr="000E56ED" w:rsidRDefault="00B12470" w:rsidP="001C0AB1">
      <w:pPr>
        <w:pStyle w:val="AppendixBodyText"/>
        <w:spacing w:after="0"/>
        <w:ind w:left="284" w:hanging="284"/>
        <w:rPr>
          <w:rFonts w:eastAsia="MS PGothic" w:cs="Tahoma"/>
          <w:b/>
          <w:bCs/>
          <w:lang w:val="ja-JP" w:eastAsia="ja-JP"/>
        </w:rPr>
      </w:pPr>
    </w:p>
    <w:p w:rsidR="00B12470" w:rsidRPr="000E56ED" w:rsidRDefault="00B12470" w:rsidP="001C0AB1">
      <w:pPr>
        <w:pStyle w:val="AppendixBodyText"/>
        <w:spacing w:after="0"/>
        <w:ind w:left="284" w:hanging="284"/>
        <w:rPr>
          <w:rFonts w:eastAsia="MS PGothic" w:cs="Tahoma"/>
          <w:b/>
          <w:bCs/>
          <w:lang w:eastAsia="ja-JP"/>
        </w:rPr>
      </w:pPr>
      <w:r w:rsidRPr="000E56ED">
        <w:rPr>
          <w:rFonts w:eastAsia="MS PGothic" w:cs="Tahoma"/>
          <w:b/>
          <w:bCs/>
          <w:lang w:val="ja-JP" w:eastAsia="ja-JP"/>
        </w:rPr>
        <w:lastRenderedPageBreak/>
        <w:t>その他のビジネス条件</w:t>
      </w:r>
    </w:p>
    <w:p w:rsidR="00B12470" w:rsidRPr="000E56ED" w:rsidRDefault="00B12470" w:rsidP="001C0AB1">
      <w:pPr>
        <w:pStyle w:val="AppendixBodyText"/>
        <w:spacing w:after="0"/>
        <w:rPr>
          <w:rFonts w:eastAsia="MS PGothic" w:cs="Tahoma"/>
          <w:sz w:val="18"/>
          <w:lang w:eastAsia="ja-JP"/>
        </w:rPr>
      </w:pP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lang w:eastAsia="ja-JP"/>
        </w:rPr>
        <w:t xml:space="preserve">Select </w:t>
      </w:r>
      <w:r w:rsidRPr="000E56ED">
        <w:rPr>
          <w:rFonts w:eastAsia="MS PGothic" w:cs="Tahoma"/>
          <w:sz w:val="18"/>
          <w:lang w:val="ja-JP" w:eastAsia="ja-JP"/>
        </w:rPr>
        <w:t>または</w:t>
      </w:r>
      <w:r w:rsidRPr="000E56ED">
        <w:rPr>
          <w:rFonts w:eastAsia="MS PGothic" w:cs="Tahoma"/>
          <w:sz w:val="18"/>
          <w:lang w:eastAsia="ja-JP"/>
        </w:rPr>
        <w:t xml:space="preserve"> Enterprise </w:t>
      </w:r>
      <w:r w:rsidRPr="000E56ED">
        <w:rPr>
          <w:rFonts w:eastAsia="MS PGothic" w:cs="Tahoma"/>
          <w:sz w:val="18"/>
          <w:lang w:val="ja-JP" w:eastAsia="ja-JP"/>
        </w:rPr>
        <w:t>加入契約、</w:t>
      </w:r>
      <w:r w:rsidRPr="000E56ED">
        <w:rPr>
          <w:rFonts w:eastAsia="MS PGothic" w:cs="Tahoma"/>
          <w:sz w:val="18"/>
          <w:lang w:eastAsia="ja-JP"/>
        </w:rPr>
        <w:t xml:space="preserve">Select Plus </w:t>
      </w:r>
      <w:r w:rsidRPr="000E56ED">
        <w:rPr>
          <w:rFonts w:eastAsia="MS PGothic" w:cs="Tahoma"/>
          <w:sz w:val="18"/>
          <w:lang w:val="ja-JP" w:eastAsia="ja-JP"/>
        </w:rPr>
        <w:t>の登録、あるいは</w:t>
      </w:r>
      <w:r w:rsidRPr="000E56ED">
        <w:rPr>
          <w:rFonts w:eastAsia="MS PGothic" w:cs="Tahoma"/>
          <w:sz w:val="18"/>
          <w:lang w:eastAsia="ja-JP"/>
        </w:rPr>
        <w:t xml:space="preserve"> Open Value </w:t>
      </w:r>
      <w:r w:rsidRPr="000E56ED">
        <w:rPr>
          <w:rFonts w:eastAsia="MS PGothic" w:cs="Tahoma"/>
          <w:sz w:val="18"/>
          <w:lang w:val="ja-JP" w:eastAsia="ja-JP"/>
        </w:rPr>
        <w:t>契約の</w:t>
      </w:r>
      <w:r w:rsidRPr="000E56ED">
        <w:rPr>
          <w:rFonts w:eastAsia="MS PGothic" w:cs="Tahoma"/>
          <w:sz w:val="18"/>
          <w:lang w:eastAsia="ja-JP"/>
        </w:rPr>
        <w:t xml:space="preserve"> SA </w:t>
      </w:r>
      <w:r w:rsidRPr="000E56ED">
        <w:rPr>
          <w:rFonts w:eastAsia="MS PGothic" w:cs="Tahoma"/>
          <w:sz w:val="18"/>
          <w:lang w:val="ja-JP"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B12470" w:rsidRPr="000E56ED" w:rsidRDefault="00B12470" w:rsidP="001C0AB1">
      <w:pPr>
        <w:pStyle w:val="AppendixBodyText"/>
        <w:spacing w:after="0"/>
        <w:rPr>
          <w:rFonts w:eastAsia="MS PGothic" w:cs="Tahoma"/>
          <w:sz w:val="18"/>
          <w:lang w:val="ja-JP" w:eastAsia="ja-JP"/>
        </w:rPr>
      </w:pP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lang w:val="ja-JP" w:eastAsia="ja-JP"/>
        </w:rPr>
        <w:t>返品や他の請求に関する調整により</w:t>
      </w:r>
      <w:r w:rsidRPr="000E56ED">
        <w:rPr>
          <w:rFonts w:eastAsia="MS PGothic" w:cs="Tahoma"/>
          <w:sz w:val="18"/>
          <w:lang w:val="ja-JP" w:eastAsia="ja-JP"/>
        </w:rPr>
        <w:t xml:space="preserve"> SA </w:t>
      </w:r>
      <w:r w:rsidRPr="000E56ED">
        <w:rPr>
          <w:rFonts w:eastAsia="MS PGothic" w:cs="Tahoma"/>
          <w:sz w:val="18"/>
          <w:lang w:val="ja-JP" w:eastAsia="ja-JP"/>
        </w:rPr>
        <w:t>の購入額が減少した場合、現在または以降の特典期間中、サポートあるいは電話インシデントの特典を利用できなくなる場合があります。</w:t>
      </w:r>
    </w:p>
    <w:p w:rsidR="00B12470" w:rsidRPr="000E56ED" w:rsidRDefault="00B12470" w:rsidP="001C0AB1">
      <w:pPr>
        <w:pStyle w:val="Heading3"/>
        <w:rPr>
          <w:rFonts w:eastAsia="MS PGothic" w:cs="Tahoma"/>
          <w:szCs w:val="18"/>
          <w:lang w:val="ja-JP" w:eastAsia="ja-JP"/>
        </w:rPr>
      </w:pPr>
      <w:bookmarkStart w:id="973" w:name="_Toc240988808"/>
    </w:p>
    <w:p w:rsidR="00B12470" w:rsidRPr="000E56ED" w:rsidRDefault="00B12470" w:rsidP="001C0AB1">
      <w:pPr>
        <w:pStyle w:val="Heading3"/>
        <w:rPr>
          <w:rFonts w:eastAsia="MS PGothic" w:cs="Tahoma"/>
          <w:lang w:eastAsia="ja-JP"/>
        </w:rPr>
      </w:pPr>
      <w:bookmarkStart w:id="974" w:name="_Toc375733143"/>
      <w:r w:rsidRPr="000E56ED">
        <w:rPr>
          <w:rFonts w:eastAsia="MS PGothic" w:cs="Tahoma"/>
          <w:szCs w:val="18"/>
          <w:lang w:val="ja-JP" w:eastAsia="ja-JP"/>
        </w:rPr>
        <w:t>無制限の年中無休</w:t>
      </w:r>
      <w:r w:rsidRPr="000E56ED">
        <w:rPr>
          <w:rFonts w:eastAsia="MS PGothic" w:cs="Tahoma"/>
          <w:szCs w:val="18"/>
          <w:lang w:val="ja-JP" w:eastAsia="ja-JP"/>
        </w:rPr>
        <w:t xml:space="preserve"> (24x7) </w:t>
      </w:r>
      <w:r w:rsidRPr="000E56ED">
        <w:rPr>
          <w:rFonts w:eastAsia="MS PGothic" w:cs="Tahoma"/>
          <w:szCs w:val="18"/>
          <w:lang w:val="ja-JP" w:eastAsia="ja-JP"/>
        </w:rPr>
        <w:t>の技術サポート</w:t>
      </w:r>
      <w:bookmarkEnd w:id="973"/>
      <w:bookmarkEnd w:id="974"/>
    </w:p>
    <w:p w:rsidR="00B12470" w:rsidRPr="000E56ED" w:rsidRDefault="00B12470" w:rsidP="001C0AB1">
      <w:pPr>
        <w:pStyle w:val="Heading3"/>
        <w:rPr>
          <w:rFonts w:eastAsia="MS PGothic" w:cs="Tahoma"/>
          <w:lang w:eastAsia="ja-JP"/>
        </w:rPr>
      </w:pPr>
    </w:p>
    <w:p w:rsidR="00B12470" w:rsidRPr="000E56ED" w:rsidRDefault="00B12470" w:rsidP="001C0AB1">
      <w:pPr>
        <w:jc w:val="both"/>
        <w:rPr>
          <w:rFonts w:eastAsia="MS PGothic" w:cs="Tahoma"/>
          <w:sz w:val="18"/>
          <w:lang w:eastAsia="ja-JP"/>
        </w:rPr>
      </w:pPr>
      <w:r w:rsidRPr="000E56ED">
        <w:rPr>
          <w:rFonts w:eastAsia="MS PGothic" w:cs="Tahoma"/>
          <w:sz w:val="18"/>
          <w:lang w:val="ja-JP"/>
        </w:rPr>
        <w:t>この特典は、</w:t>
      </w:r>
      <w:r w:rsidRPr="000E56ED">
        <w:rPr>
          <w:rFonts w:eastAsia="MS PGothic" w:cs="Tahoma"/>
          <w:sz w:val="18"/>
        </w:rPr>
        <w:t xml:space="preserve">(1) Enterprise Agreement </w:t>
      </w:r>
      <w:r w:rsidRPr="000E56ED">
        <w:rPr>
          <w:rFonts w:eastAsia="MS PGothic" w:cs="Tahoma"/>
          <w:sz w:val="18"/>
          <w:lang w:val="ja-JP"/>
        </w:rPr>
        <w:t>のアプリケーション</w:t>
      </w:r>
      <w:r w:rsidRPr="000E56ED">
        <w:rPr>
          <w:rFonts w:eastAsia="MS PGothic" w:cs="Tahoma"/>
          <w:sz w:val="18"/>
        </w:rPr>
        <w:t xml:space="preserve"> </w:t>
      </w:r>
      <w:r w:rsidRPr="000E56ED">
        <w:rPr>
          <w:rFonts w:eastAsia="MS PGothic" w:cs="Tahoma"/>
          <w:sz w:val="18"/>
          <w:lang w:val="ja-JP"/>
        </w:rPr>
        <w:t>プラットフォーム加入契約</w:t>
      </w:r>
      <w:r w:rsidRPr="000E56ED">
        <w:rPr>
          <w:rFonts w:eastAsia="MS PGothic" w:cs="Tahoma"/>
          <w:sz w:val="18"/>
        </w:rPr>
        <w:t xml:space="preserve"> (EAP) </w:t>
      </w:r>
      <w:r w:rsidRPr="000E56ED">
        <w:rPr>
          <w:rFonts w:eastAsia="MS PGothic" w:cs="Tahoma"/>
          <w:sz w:val="18"/>
          <w:lang w:val="ja-JP"/>
        </w:rPr>
        <w:t>を介した場合、</w:t>
      </w:r>
      <w:r w:rsidRPr="000E56ED">
        <w:rPr>
          <w:rFonts w:eastAsia="MS PGothic" w:cs="Tahoma"/>
          <w:sz w:val="18"/>
        </w:rPr>
        <w:t xml:space="preserve">(2) Enterprise Agreement </w:t>
      </w:r>
      <w:r w:rsidRPr="000E56ED">
        <w:rPr>
          <w:rFonts w:eastAsia="MS PGothic" w:cs="Tahoma"/>
          <w:sz w:val="18"/>
          <w:lang w:val="ja-JP"/>
        </w:rPr>
        <w:t>のサーバーおよびクラウド加入契約</w:t>
      </w:r>
      <w:r w:rsidRPr="000E56ED">
        <w:rPr>
          <w:rFonts w:eastAsia="MS PGothic" w:cs="Tahoma"/>
          <w:sz w:val="18"/>
        </w:rPr>
        <w:t xml:space="preserve"> (SCE) </w:t>
      </w:r>
      <w:r w:rsidRPr="000E56ED">
        <w:rPr>
          <w:rFonts w:eastAsia="MS PGothic" w:cs="Tahoma"/>
          <w:sz w:val="18"/>
          <w:lang w:val="ja-JP"/>
        </w:rPr>
        <w:t>を介した場合、または</w:t>
      </w:r>
      <w:r w:rsidRPr="000E56ED">
        <w:rPr>
          <w:rFonts w:eastAsia="MS PGothic" w:cs="Tahoma"/>
          <w:sz w:val="18"/>
        </w:rPr>
        <w:t xml:space="preserve"> (3) EA</w:t>
      </w:r>
      <w:r w:rsidRPr="000E56ED">
        <w:rPr>
          <w:rFonts w:eastAsia="MS PGothic" w:cs="Tahoma"/>
          <w:sz w:val="18"/>
          <w:lang w:val="ja-JP"/>
        </w:rPr>
        <w:t>、</w:t>
      </w:r>
      <w:r w:rsidRPr="000E56ED">
        <w:rPr>
          <w:rFonts w:eastAsia="MS PGothic" w:cs="Tahoma"/>
          <w:sz w:val="18"/>
        </w:rPr>
        <w:t>EAP</w:t>
      </w:r>
      <w:r w:rsidRPr="000E56ED">
        <w:rPr>
          <w:rFonts w:eastAsia="MS PGothic" w:cs="Tahoma"/>
          <w:sz w:val="18"/>
          <w:lang w:val="ja-JP"/>
        </w:rPr>
        <w:t>、</w:t>
      </w:r>
      <w:r w:rsidRPr="000E56ED">
        <w:rPr>
          <w:rFonts w:eastAsia="MS PGothic" w:cs="Tahoma"/>
          <w:sz w:val="18"/>
        </w:rPr>
        <w:t>Select Plus</w:t>
      </w:r>
      <w:r w:rsidRPr="000E56ED">
        <w:rPr>
          <w:rFonts w:eastAsia="MS PGothic" w:cs="Tahoma"/>
          <w:sz w:val="18"/>
          <w:lang w:val="ja-JP"/>
        </w:rPr>
        <w:t>、</w:t>
      </w:r>
      <w:r w:rsidRPr="000E56ED">
        <w:rPr>
          <w:rFonts w:eastAsia="MS PGothic" w:cs="Tahoma"/>
          <w:sz w:val="18"/>
        </w:rPr>
        <w:t xml:space="preserve">Select </w:t>
      </w:r>
      <w:r w:rsidRPr="000E56ED">
        <w:rPr>
          <w:rFonts w:eastAsia="MS PGothic" w:cs="Tahoma"/>
          <w:sz w:val="18"/>
          <w:lang w:val="ja-JP"/>
        </w:rPr>
        <w:t>を介して</w:t>
      </w:r>
      <w:r w:rsidRPr="000E56ED">
        <w:rPr>
          <w:rFonts w:eastAsia="MS PGothic" w:cs="Tahoma"/>
          <w:sz w:val="18"/>
        </w:rPr>
        <w:t xml:space="preserve"> Parallel Data Warehouse (PDW) </w:t>
      </w:r>
      <w:r w:rsidRPr="000E56ED">
        <w:rPr>
          <w:rFonts w:eastAsia="MS PGothic" w:cs="Tahoma"/>
          <w:sz w:val="18"/>
          <w:lang w:val="ja-JP"/>
        </w:rPr>
        <w:t>のライセンスを購入した場合にのみご利用いただけます。</w:t>
      </w:r>
    </w:p>
    <w:p w:rsidR="00B12470" w:rsidRPr="000E56ED" w:rsidRDefault="00B12470" w:rsidP="001C0AB1">
      <w:pPr>
        <w:jc w:val="both"/>
        <w:rPr>
          <w:rFonts w:eastAsia="MS PGothic" w:cs="Tahoma"/>
          <w:sz w:val="18"/>
          <w:lang w:eastAsia="ja-JP"/>
        </w:rPr>
      </w:pPr>
    </w:p>
    <w:p w:rsidR="00B12470" w:rsidRPr="000E56ED" w:rsidRDefault="00B12470" w:rsidP="001C0AB1">
      <w:pPr>
        <w:jc w:val="both"/>
        <w:rPr>
          <w:rFonts w:eastAsia="MS PGothic" w:cs="Tahoma"/>
          <w:sz w:val="18"/>
          <w:szCs w:val="18"/>
          <w:lang w:eastAsia="ja-JP"/>
        </w:rPr>
      </w:pPr>
      <w:r w:rsidRPr="000E56ED">
        <w:rPr>
          <w:rFonts w:eastAsia="MS PGothic" w:cs="Tahoma"/>
          <w:sz w:val="18"/>
          <w:lang w:val="ja-JP" w:eastAsia="ja-JP"/>
        </w:rPr>
        <w:t>アプリケーション</w:t>
      </w:r>
      <w:r w:rsidRPr="000E56ED">
        <w:rPr>
          <w:rFonts w:eastAsia="MS PGothic" w:cs="Tahoma"/>
          <w:sz w:val="18"/>
          <w:lang w:eastAsia="ja-JP"/>
        </w:rPr>
        <w:t xml:space="preserve"> </w:t>
      </w:r>
      <w:r w:rsidRPr="000E56ED">
        <w:rPr>
          <w:rFonts w:eastAsia="MS PGothic" w:cs="Tahoma"/>
          <w:sz w:val="18"/>
          <w:lang w:val="ja-JP" w:eastAsia="ja-JP"/>
        </w:rPr>
        <w:t>プラットフォームまたはコア</w:t>
      </w:r>
      <w:r w:rsidRPr="000E56ED">
        <w:rPr>
          <w:rFonts w:eastAsia="MS PGothic" w:cs="Tahoma"/>
          <w:sz w:val="18"/>
          <w:lang w:eastAsia="ja-JP"/>
        </w:rPr>
        <w:t xml:space="preserve"> </w:t>
      </w:r>
      <w:r w:rsidRPr="000E56ED">
        <w:rPr>
          <w:rFonts w:eastAsia="MS PGothic" w:cs="Tahoma"/>
          <w:sz w:val="18"/>
          <w:lang w:val="ja-JP" w:eastAsia="ja-JP"/>
        </w:rPr>
        <w:t>インフラストラクチャ</w:t>
      </w:r>
      <w:r w:rsidRPr="000E56ED">
        <w:rPr>
          <w:rFonts w:eastAsia="MS PGothic" w:cs="Tahoma"/>
          <w:sz w:val="18"/>
          <w:lang w:eastAsia="ja-JP"/>
        </w:rPr>
        <w:t xml:space="preserve"> </w:t>
      </w:r>
      <w:r w:rsidRPr="000E56ED">
        <w:rPr>
          <w:rFonts w:eastAsia="MS PGothic" w:cs="Tahoma"/>
          <w:sz w:val="18"/>
          <w:lang w:val="ja-JP" w:eastAsia="ja-JP"/>
        </w:rPr>
        <w:t>スイートのいずれかの対象製品全体に対する</w:t>
      </w:r>
      <w:r w:rsidRPr="000E56ED">
        <w:rPr>
          <w:rFonts w:eastAsia="MS PGothic" w:cs="Tahoma"/>
          <w:sz w:val="18"/>
          <w:lang w:eastAsia="ja-JP"/>
        </w:rPr>
        <w:t xml:space="preserve"> SA </w:t>
      </w:r>
      <w:r w:rsidRPr="000E56ED">
        <w:rPr>
          <w:rFonts w:eastAsia="MS PGothic" w:cs="Tahoma"/>
          <w:sz w:val="18"/>
          <w:lang w:val="ja-JP" w:eastAsia="ja-JP"/>
        </w:rPr>
        <w:t>購入額の年平均が</w:t>
      </w:r>
      <w:r w:rsidRPr="000E56ED">
        <w:rPr>
          <w:rFonts w:eastAsia="MS PGothic" w:cs="Tahoma"/>
          <w:sz w:val="18"/>
          <w:lang w:eastAsia="ja-JP"/>
        </w:rPr>
        <w:t xml:space="preserve"> 25 </w:t>
      </w:r>
      <w:r w:rsidRPr="000E56ED">
        <w:rPr>
          <w:rFonts w:eastAsia="MS PGothic" w:cs="Tahoma"/>
          <w:sz w:val="18"/>
          <w:lang w:val="ja-JP" w:eastAsia="ja-JP"/>
        </w:rPr>
        <w:t>万ドル以上の</w:t>
      </w:r>
      <w:r w:rsidRPr="000E56ED">
        <w:rPr>
          <w:rFonts w:eastAsia="MS PGothic" w:cs="Tahoma"/>
          <w:sz w:val="18"/>
          <w:lang w:eastAsia="ja-JP"/>
        </w:rPr>
        <w:t xml:space="preserve"> SCE </w:t>
      </w:r>
      <w:r w:rsidRPr="000E56ED">
        <w:rPr>
          <w:rFonts w:eastAsia="MS PGothic" w:cs="Tahoma"/>
          <w:sz w:val="18"/>
          <w:lang w:val="ja-JP" w:eastAsia="ja-JP"/>
        </w:rPr>
        <w:t>を締結されているお客様、ならびに有効な</w:t>
      </w:r>
      <w:r w:rsidRPr="000E56ED">
        <w:rPr>
          <w:rFonts w:eastAsia="MS PGothic" w:cs="Tahoma"/>
          <w:sz w:val="18"/>
          <w:lang w:eastAsia="ja-JP"/>
        </w:rPr>
        <w:t xml:space="preserve"> Premier </w:t>
      </w:r>
      <w:r w:rsidRPr="000E56ED">
        <w:rPr>
          <w:rFonts w:eastAsia="MS PGothic" w:cs="Tahoma"/>
          <w:sz w:val="18"/>
          <w:lang w:val="ja-JP" w:eastAsia="ja-JP"/>
        </w:rPr>
        <w:t>サービス契約を締結されているお客様には、年中無休</w:t>
      </w:r>
      <w:r w:rsidRPr="000E56ED">
        <w:rPr>
          <w:rFonts w:eastAsia="MS PGothic" w:cs="Tahoma"/>
          <w:sz w:val="18"/>
          <w:lang w:eastAsia="ja-JP"/>
        </w:rPr>
        <w:t xml:space="preserve"> (24x7) </w:t>
      </w:r>
      <w:r w:rsidRPr="000E56ED">
        <w:rPr>
          <w:rFonts w:eastAsia="MS PGothic" w:cs="Tahoma"/>
          <w:sz w:val="18"/>
          <w:lang w:val="ja-JP" w:eastAsia="ja-JP"/>
        </w:rPr>
        <w:t>の技術サポート</w:t>
      </w:r>
      <w:r w:rsidRPr="000E56ED">
        <w:rPr>
          <w:rFonts w:eastAsia="MS PGothic" w:cs="Tahoma"/>
          <w:sz w:val="18"/>
          <w:lang w:eastAsia="ja-JP"/>
        </w:rPr>
        <w:t xml:space="preserve"> (PRS) </w:t>
      </w:r>
      <w:r w:rsidRPr="000E56ED">
        <w:rPr>
          <w:rFonts w:eastAsia="MS PGothic" w:cs="Tahoma"/>
          <w:sz w:val="18"/>
          <w:lang w:val="ja-JP" w:eastAsia="ja-JP"/>
        </w:rPr>
        <w:t>インシデントを制限なしでご利用いただけます。対象となる</w:t>
      </w:r>
      <w:r w:rsidRPr="000E56ED">
        <w:rPr>
          <w:rFonts w:eastAsia="MS PGothic" w:cs="Tahoma"/>
          <w:sz w:val="18"/>
          <w:lang w:val="ja-JP" w:eastAsia="ja-JP"/>
        </w:rPr>
        <w:t xml:space="preserve"> 2 </w:t>
      </w:r>
      <w:r w:rsidRPr="000E56ED">
        <w:rPr>
          <w:rFonts w:eastAsia="MS PGothic" w:cs="Tahoma"/>
          <w:sz w:val="18"/>
          <w:lang w:val="ja-JP" w:eastAsia="ja-JP"/>
        </w:rPr>
        <w:t>つの</w:t>
      </w:r>
      <w:r w:rsidRPr="000E56ED">
        <w:rPr>
          <w:rFonts w:eastAsia="MS PGothic" w:cs="Tahoma"/>
          <w:sz w:val="18"/>
          <w:lang w:val="ja-JP" w:eastAsia="ja-JP"/>
        </w:rPr>
        <w:t xml:space="preserve"> SCE </w:t>
      </w:r>
      <w:r w:rsidRPr="000E56ED">
        <w:rPr>
          <w:rFonts w:eastAsia="MS PGothic" w:cs="Tahoma"/>
          <w:sz w:val="18"/>
          <w:lang w:val="ja-JP" w:eastAsia="ja-JP"/>
        </w:rPr>
        <w:t>コンポーネントは、それぞれ無制限の年中無休</w:t>
      </w:r>
      <w:r w:rsidRPr="000E56ED">
        <w:rPr>
          <w:rFonts w:eastAsia="MS PGothic" w:cs="Tahoma"/>
          <w:sz w:val="18"/>
          <w:lang w:val="ja-JP" w:eastAsia="ja-JP"/>
        </w:rPr>
        <w:t xml:space="preserve"> (24x7) </w:t>
      </w:r>
      <w:r w:rsidRPr="000E56ED">
        <w:rPr>
          <w:rFonts w:eastAsia="MS PGothic" w:cs="Tahoma"/>
          <w:sz w:val="18"/>
          <w:lang w:val="ja-JP" w:eastAsia="ja-JP"/>
        </w:rPr>
        <w:t>の技術サポートの適用を受けることができます。お客様の</w:t>
      </w:r>
      <w:r w:rsidRPr="000E56ED">
        <w:rPr>
          <w:rFonts w:eastAsia="MS PGothic" w:cs="Tahoma"/>
          <w:sz w:val="18"/>
          <w:lang w:val="ja-JP" w:eastAsia="ja-JP"/>
        </w:rPr>
        <w:t xml:space="preserve"> Premier </w:t>
      </w:r>
      <w:r w:rsidRPr="000E56ED">
        <w:rPr>
          <w:rFonts w:eastAsia="MS PGothic" w:cs="Tahoma"/>
          <w:sz w:val="18"/>
          <w:lang w:val="ja-JP" w:eastAsia="ja-JP"/>
        </w:rPr>
        <w:t>契約に従い、現在</w:t>
      </w:r>
      <w:hyperlink r:id="rId27" w:history="1">
        <w:r w:rsidRPr="000E56ED">
          <w:rPr>
            <w:rStyle w:val="Hyperlink"/>
            <w:rFonts w:eastAsia="MS PGothic" w:cs="Tahoma"/>
            <w:sz w:val="18"/>
            <w:lang w:val="ja-JP" w:eastAsia="ja-JP"/>
          </w:rPr>
          <w:t>マイクロソフトのサポート</w:t>
        </w:r>
        <w:r w:rsidRPr="000E56ED">
          <w:rPr>
            <w:rStyle w:val="Hyperlink"/>
            <w:rFonts w:eastAsia="MS PGothic" w:cs="Tahoma"/>
            <w:sz w:val="18"/>
            <w:lang w:val="ja-JP" w:eastAsia="ja-JP"/>
          </w:rPr>
          <w:t xml:space="preserve"> </w:t>
        </w:r>
        <w:r w:rsidRPr="000E56ED">
          <w:rPr>
            <w:rStyle w:val="Hyperlink"/>
            <w:rFonts w:eastAsia="MS PGothic" w:cs="Tahoma"/>
            <w:sz w:val="18"/>
            <w:lang w:val="ja-JP" w:eastAsia="ja-JP"/>
          </w:rPr>
          <w:t>ライフサイクル</w:t>
        </w:r>
        <w:r w:rsidRPr="000E56ED">
          <w:rPr>
            <w:rStyle w:val="Hyperlink"/>
            <w:rFonts w:eastAsia="MS PGothic" w:cs="Tahoma"/>
            <w:sz w:val="18"/>
            <w:lang w:val="ja-JP" w:eastAsia="ja-JP"/>
          </w:rPr>
          <w:t xml:space="preserve"> </w:t>
        </w:r>
        <w:r w:rsidRPr="000E56ED">
          <w:rPr>
            <w:rStyle w:val="Hyperlink"/>
            <w:rFonts w:eastAsia="MS PGothic" w:cs="Tahoma"/>
            <w:sz w:val="18"/>
            <w:lang w:val="ja-JP" w:eastAsia="ja-JP"/>
          </w:rPr>
          <w:t>ポリシー</w:t>
        </w:r>
      </w:hyperlink>
      <w:r w:rsidRPr="000E56ED">
        <w:rPr>
          <w:rFonts w:eastAsia="MS PGothic" w:cs="Tahoma"/>
          <w:sz w:val="18"/>
          <w:lang w:val="ja-JP" w:eastAsia="ja-JP"/>
        </w:rPr>
        <w:t>のメインストリーム</w:t>
      </w:r>
      <w:r w:rsidRPr="000E56ED">
        <w:rPr>
          <w:rFonts w:eastAsia="MS PGothic" w:cs="Tahoma"/>
          <w:sz w:val="18"/>
          <w:lang w:val="ja-JP" w:eastAsia="ja-JP"/>
        </w:rPr>
        <w:t xml:space="preserve"> </w:t>
      </w:r>
      <w:r w:rsidRPr="000E56ED">
        <w:rPr>
          <w:rFonts w:eastAsia="MS PGothic" w:cs="Tahoma"/>
          <w:sz w:val="18"/>
          <w:lang w:val="ja-JP" w:eastAsia="ja-JP"/>
        </w:rPr>
        <w:t>サポートまたは延長サポートの対象となっている以下の製品は、この特典の対象となります。</w:t>
      </w:r>
    </w:p>
    <w:p w:rsidR="00B12470" w:rsidRPr="000E56ED" w:rsidRDefault="00B12470" w:rsidP="006B2C5B">
      <w:pPr>
        <w:jc w:val="both"/>
        <w:rPr>
          <w:rFonts w:eastAsia="MS PGothic" w:cs="Tahoma"/>
          <w:sz w:val="18"/>
          <w:szCs w:val="18"/>
          <w:lang w:eastAsia="ja-JP"/>
        </w:rPr>
      </w:pPr>
    </w:p>
    <w:p w:rsidR="00B12470" w:rsidRPr="000E56ED" w:rsidRDefault="00B12470" w:rsidP="006B2C5B">
      <w:pPr>
        <w:jc w:val="both"/>
        <w:rPr>
          <w:rFonts w:eastAsia="MS PGothic" w:cs="Tahoma"/>
          <w:sz w:val="18"/>
          <w:lang w:val="ja-JP" w:eastAsia="ja-JP"/>
        </w:rPr>
      </w:pPr>
      <w:r w:rsidRPr="000E56ED">
        <w:rPr>
          <w:rFonts w:eastAsia="MS PGothic" w:cs="Tahoma"/>
          <w:sz w:val="18"/>
          <w:lang w:val="ja-JP" w:eastAsia="ja-JP"/>
        </w:rPr>
        <w:t>対象となるアプリケーション</w:t>
      </w:r>
      <w:r w:rsidRPr="000E56ED">
        <w:rPr>
          <w:rFonts w:eastAsia="MS PGothic" w:cs="Tahoma"/>
          <w:sz w:val="18"/>
          <w:lang w:val="ja-JP" w:eastAsia="ja-JP"/>
        </w:rPr>
        <w:t xml:space="preserve"> </w:t>
      </w:r>
      <w:r w:rsidRPr="000E56ED">
        <w:rPr>
          <w:rFonts w:eastAsia="MS PGothic" w:cs="Tahoma"/>
          <w:sz w:val="18"/>
          <w:lang w:val="ja-JP" w:eastAsia="ja-JP"/>
        </w:rPr>
        <w:t>プラットフォーム製品は次のとおりです。</w:t>
      </w:r>
    </w:p>
    <w:p w:rsidR="00B12470" w:rsidRPr="000E56ED" w:rsidRDefault="00B12470" w:rsidP="006B2C5B">
      <w:pPr>
        <w:jc w:val="both"/>
        <w:rPr>
          <w:rFonts w:eastAsia="MS PGothic" w:cs="Tahoma"/>
          <w:sz w:val="18"/>
          <w:szCs w:val="18"/>
          <w:lang w:eastAsia="ja-JP"/>
        </w:rPr>
      </w:pPr>
    </w:p>
    <w:p w:rsidR="00B12470" w:rsidRPr="000E56ED" w:rsidRDefault="00B12470" w:rsidP="000A7002">
      <w:pPr>
        <w:numPr>
          <w:ilvl w:val="0"/>
          <w:numId w:val="12"/>
        </w:numPr>
        <w:tabs>
          <w:tab w:val="clear" w:pos="1860"/>
        </w:tabs>
        <w:ind w:left="1434" w:hanging="357"/>
        <w:rPr>
          <w:rFonts w:eastAsia="MS PGothic" w:cs="Tahoma"/>
          <w:sz w:val="18"/>
          <w:szCs w:val="18"/>
        </w:rPr>
      </w:pPr>
      <w:r w:rsidRPr="000E56ED">
        <w:rPr>
          <w:rFonts w:eastAsia="MS PGothic" w:cs="Tahoma"/>
          <w:sz w:val="18"/>
          <w:szCs w:val="18"/>
        </w:rPr>
        <w:t>SQL CAL</w:t>
      </w:r>
    </w:p>
    <w:p w:rsidR="00B12470" w:rsidRPr="000E56ED" w:rsidRDefault="00B12470" w:rsidP="000A7002">
      <w:pPr>
        <w:numPr>
          <w:ilvl w:val="0"/>
          <w:numId w:val="12"/>
        </w:numPr>
        <w:tabs>
          <w:tab w:val="clear" w:pos="1860"/>
        </w:tabs>
        <w:ind w:left="1434" w:hanging="357"/>
        <w:rPr>
          <w:rFonts w:eastAsia="MS PGothic" w:cs="Tahoma"/>
          <w:sz w:val="18"/>
          <w:szCs w:val="18"/>
        </w:rPr>
      </w:pPr>
      <w:r w:rsidRPr="000E56ED">
        <w:rPr>
          <w:rFonts w:eastAsia="MS PGothic" w:cs="Tahoma"/>
          <w:sz w:val="18"/>
          <w:szCs w:val="18"/>
        </w:rPr>
        <w:t>SQL Server Standard</w:t>
      </w:r>
    </w:p>
    <w:p w:rsidR="00B12470" w:rsidRPr="000E56ED" w:rsidRDefault="00B12470" w:rsidP="000A7002">
      <w:pPr>
        <w:numPr>
          <w:ilvl w:val="0"/>
          <w:numId w:val="12"/>
        </w:numPr>
        <w:tabs>
          <w:tab w:val="clear" w:pos="1860"/>
        </w:tabs>
        <w:ind w:left="1434" w:hanging="357"/>
        <w:rPr>
          <w:rFonts w:eastAsia="MS PGothic" w:cs="Tahoma"/>
          <w:sz w:val="18"/>
          <w:szCs w:val="18"/>
        </w:rPr>
      </w:pPr>
      <w:r w:rsidRPr="000E56ED">
        <w:rPr>
          <w:rFonts w:eastAsia="MS PGothic" w:cs="Tahoma"/>
          <w:sz w:val="18"/>
          <w:szCs w:val="18"/>
        </w:rPr>
        <w:t>SQL Server Standard Per Core</w:t>
      </w:r>
    </w:p>
    <w:p w:rsidR="00B12470" w:rsidRPr="000E56ED" w:rsidRDefault="00B12470" w:rsidP="000A7002">
      <w:pPr>
        <w:numPr>
          <w:ilvl w:val="0"/>
          <w:numId w:val="12"/>
        </w:numPr>
        <w:tabs>
          <w:tab w:val="clear" w:pos="1860"/>
        </w:tabs>
        <w:ind w:left="1434" w:hanging="357"/>
        <w:rPr>
          <w:rFonts w:eastAsia="MS PGothic" w:cs="Tahoma"/>
          <w:sz w:val="18"/>
          <w:szCs w:val="18"/>
        </w:rPr>
      </w:pPr>
      <w:r w:rsidRPr="000E56ED">
        <w:rPr>
          <w:rFonts w:eastAsia="MS PGothic" w:cs="Tahoma"/>
          <w:sz w:val="18"/>
          <w:szCs w:val="18"/>
        </w:rPr>
        <w:t>SQL Server Enterprise Per Core</w:t>
      </w:r>
    </w:p>
    <w:p w:rsidR="00B12470" w:rsidRPr="000E56ED" w:rsidRDefault="00B12470" w:rsidP="000A7002">
      <w:pPr>
        <w:numPr>
          <w:ilvl w:val="0"/>
          <w:numId w:val="12"/>
        </w:numPr>
        <w:tabs>
          <w:tab w:val="clear" w:pos="1860"/>
        </w:tabs>
        <w:ind w:left="1434" w:hanging="357"/>
        <w:rPr>
          <w:rFonts w:eastAsia="MS PGothic" w:cs="Tahoma"/>
          <w:sz w:val="18"/>
          <w:szCs w:val="18"/>
        </w:rPr>
      </w:pPr>
      <w:r w:rsidRPr="000E56ED">
        <w:rPr>
          <w:rFonts w:eastAsia="MS PGothic" w:cs="Tahoma"/>
          <w:sz w:val="18"/>
          <w:szCs w:val="18"/>
        </w:rPr>
        <w:t>SQL Server Business Intelligence</w:t>
      </w:r>
    </w:p>
    <w:p w:rsidR="00B12470" w:rsidRPr="000E56ED" w:rsidRDefault="00B12470" w:rsidP="000A7002">
      <w:pPr>
        <w:numPr>
          <w:ilvl w:val="0"/>
          <w:numId w:val="12"/>
        </w:numPr>
        <w:tabs>
          <w:tab w:val="clear" w:pos="1860"/>
        </w:tabs>
        <w:ind w:left="1434" w:hanging="357"/>
        <w:rPr>
          <w:rFonts w:eastAsia="MS PGothic" w:cs="Tahoma"/>
          <w:sz w:val="18"/>
          <w:szCs w:val="18"/>
        </w:rPr>
      </w:pPr>
      <w:r w:rsidRPr="000E56ED">
        <w:rPr>
          <w:rFonts w:eastAsia="MS PGothic" w:cs="Tahoma"/>
          <w:sz w:val="18"/>
          <w:szCs w:val="18"/>
        </w:rPr>
        <w:t xml:space="preserve">SQL Server </w:t>
      </w:r>
      <w:r w:rsidRPr="000E56ED">
        <w:rPr>
          <w:rFonts w:eastAsia="MS PGothic" w:cs="Tahoma"/>
          <w:sz w:val="18"/>
          <w:szCs w:val="18"/>
          <w:lang w:eastAsia="ja-JP"/>
        </w:rPr>
        <w:t xml:space="preserve">Parallel </w:t>
      </w:r>
      <w:r w:rsidRPr="000E56ED">
        <w:rPr>
          <w:rFonts w:eastAsia="MS PGothic" w:cs="Tahoma"/>
          <w:sz w:val="18"/>
          <w:szCs w:val="18"/>
        </w:rPr>
        <w:t>Data</w:t>
      </w:r>
      <w:r w:rsidRPr="000E56ED">
        <w:rPr>
          <w:rFonts w:eastAsia="MS PGothic" w:cs="Tahoma"/>
          <w:sz w:val="18"/>
          <w:szCs w:val="18"/>
          <w:lang w:eastAsia="ja-JP"/>
        </w:rPr>
        <w:t xml:space="preserve"> Warehouse</w:t>
      </w:r>
    </w:p>
    <w:p w:rsidR="00B12470" w:rsidRPr="000E56ED" w:rsidRDefault="00B12470" w:rsidP="000A7002">
      <w:pPr>
        <w:numPr>
          <w:ilvl w:val="0"/>
          <w:numId w:val="12"/>
        </w:numPr>
        <w:tabs>
          <w:tab w:val="clear" w:pos="1860"/>
        </w:tabs>
        <w:ind w:left="1434" w:hanging="357"/>
        <w:rPr>
          <w:rFonts w:eastAsia="MS PGothic" w:cs="Tahoma"/>
          <w:sz w:val="18"/>
          <w:szCs w:val="18"/>
        </w:rPr>
      </w:pPr>
      <w:r w:rsidRPr="000E56ED">
        <w:rPr>
          <w:rFonts w:eastAsia="MS PGothic" w:cs="Tahoma"/>
          <w:sz w:val="18"/>
          <w:szCs w:val="18"/>
        </w:rPr>
        <w:t xml:space="preserve">BizTalk Server Standard Per </w:t>
      </w:r>
      <w:r w:rsidRPr="000E56ED">
        <w:rPr>
          <w:rFonts w:eastAsia="MS PGothic" w:cs="Tahoma"/>
          <w:sz w:val="18"/>
          <w:szCs w:val="18"/>
          <w:lang w:eastAsia="ja-JP"/>
        </w:rPr>
        <w:t>Core</w:t>
      </w:r>
    </w:p>
    <w:p w:rsidR="00B12470" w:rsidRPr="000E56ED" w:rsidRDefault="00B12470" w:rsidP="000A7002">
      <w:pPr>
        <w:numPr>
          <w:ilvl w:val="0"/>
          <w:numId w:val="12"/>
        </w:numPr>
        <w:tabs>
          <w:tab w:val="clear" w:pos="1860"/>
        </w:tabs>
        <w:ind w:left="1434" w:hanging="357"/>
        <w:rPr>
          <w:rFonts w:eastAsia="MS PGothic" w:cs="Tahoma"/>
          <w:sz w:val="18"/>
          <w:szCs w:val="18"/>
        </w:rPr>
      </w:pPr>
      <w:r w:rsidRPr="000E56ED">
        <w:rPr>
          <w:rFonts w:eastAsia="MS PGothic" w:cs="Tahoma"/>
          <w:sz w:val="18"/>
          <w:szCs w:val="18"/>
        </w:rPr>
        <w:t xml:space="preserve">BizTalk Server Enterprise Per </w:t>
      </w:r>
      <w:r w:rsidRPr="000E56ED">
        <w:rPr>
          <w:rFonts w:eastAsia="MS PGothic" w:cs="Tahoma"/>
          <w:sz w:val="18"/>
          <w:szCs w:val="18"/>
          <w:lang w:eastAsia="ja-JP"/>
        </w:rPr>
        <w:t>Core</w:t>
      </w:r>
    </w:p>
    <w:p w:rsidR="00B12470" w:rsidRPr="000E56ED" w:rsidRDefault="00B12470" w:rsidP="000A7002">
      <w:pPr>
        <w:numPr>
          <w:ilvl w:val="0"/>
          <w:numId w:val="12"/>
        </w:numPr>
        <w:tabs>
          <w:tab w:val="clear" w:pos="1860"/>
        </w:tabs>
        <w:ind w:left="1434" w:hanging="357"/>
        <w:rPr>
          <w:rFonts w:eastAsia="MS PGothic" w:cs="Tahoma"/>
          <w:sz w:val="18"/>
          <w:szCs w:val="18"/>
        </w:rPr>
      </w:pPr>
      <w:r w:rsidRPr="000E56ED">
        <w:rPr>
          <w:rFonts w:eastAsia="MS PGothic" w:cs="Tahoma"/>
          <w:sz w:val="18"/>
          <w:szCs w:val="18"/>
        </w:rPr>
        <w:t xml:space="preserve">BizTalk Server Branch Per </w:t>
      </w:r>
      <w:r w:rsidRPr="000E56ED">
        <w:rPr>
          <w:rFonts w:eastAsia="MS PGothic" w:cs="Tahoma"/>
          <w:sz w:val="18"/>
          <w:szCs w:val="18"/>
          <w:lang w:eastAsia="ja-JP"/>
        </w:rPr>
        <w:t>Core</w:t>
      </w:r>
    </w:p>
    <w:p w:rsidR="00B12470" w:rsidRPr="000E56ED" w:rsidRDefault="00B12470" w:rsidP="000A7002">
      <w:pPr>
        <w:numPr>
          <w:ilvl w:val="0"/>
          <w:numId w:val="12"/>
        </w:numPr>
        <w:tabs>
          <w:tab w:val="clear" w:pos="1860"/>
        </w:tabs>
        <w:ind w:left="1434" w:hanging="357"/>
        <w:rPr>
          <w:rFonts w:eastAsia="MS PGothic" w:cs="Tahoma"/>
          <w:sz w:val="18"/>
          <w:szCs w:val="18"/>
        </w:rPr>
      </w:pPr>
      <w:r w:rsidRPr="000E56ED">
        <w:rPr>
          <w:rFonts w:eastAsia="MS PGothic" w:cs="Tahoma"/>
          <w:sz w:val="18"/>
          <w:szCs w:val="18"/>
        </w:rPr>
        <w:t>Office SharePoint Server</w:t>
      </w:r>
    </w:p>
    <w:p w:rsidR="00B12470" w:rsidRPr="000E56ED" w:rsidRDefault="00B12470" w:rsidP="00A1436D">
      <w:pPr>
        <w:rPr>
          <w:rFonts w:eastAsia="MS PGothic" w:cs="Tahoma"/>
          <w:sz w:val="18"/>
          <w:szCs w:val="18"/>
          <w:lang w:eastAsia="ja-JP"/>
        </w:rPr>
      </w:pPr>
    </w:p>
    <w:p w:rsidR="00B12470" w:rsidRPr="000E56ED" w:rsidRDefault="00B12470" w:rsidP="00A1436D">
      <w:pPr>
        <w:rPr>
          <w:rFonts w:eastAsia="MS PGothic" w:cs="Tahoma"/>
          <w:sz w:val="18"/>
          <w:lang w:eastAsia="ja-JP"/>
        </w:rPr>
      </w:pPr>
      <w:r w:rsidRPr="000E56ED">
        <w:rPr>
          <w:rFonts w:eastAsia="MS PGothic" w:cs="Tahoma"/>
          <w:sz w:val="18"/>
          <w:lang w:val="ja-JP" w:eastAsia="ja-JP"/>
        </w:rPr>
        <w:t>コア</w:t>
      </w:r>
      <w:r w:rsidRPr="000E56ED">
        <w:rPr>
          <w:rFonts w:eastAsia="MS PGothic" w:cs="Tahoma"/>
          <w:sz w:val="18"/>
          <w:lang w:eastAsia="ja-JP"/>
        </w:rPr>
        <w:t xml:space="preserve"> </w:t>
      </w:r>
      <w:r w:rsidRPr="000E56ED">
        <w:rPr>
          <w:rFonts w:eastAsia="MS PGothic" w:cs="Tahoma"/>
          <w:sz w:val="18"/>
          <w:lang w:val="ja-JP" w:eastAsia="ja-JP"/>
        </w:rPr>
        <w:t>インフラストラクチャ</w:t>
      </w:r>
      <w:r w:rsidRPr="000E56ED">
        <w:rPr>
          <w:rFonts w:eastAsia="MS PGothic" w:cs="Tahoma"/>
          <w:sz w:val="18"/>
          <w:lang w:eastAsia="ja-JP"/>
        </w:rPr>
        <w:t xml:space="preserve"> </w:t>
      </w:r>
      <w:r w:rsidRPr="000E56ED">
        <w:rPr>
          <w:rFonts w:eastAsia="MS PGothic" w:cs="Tahoma"/>
          <w:sz w:val="18"/>
          <w:lang w:val="ja-JP" w:eastAsia="ja-JP"/>
        </w:rPr>
        <w:t>コンポーネントの対象製品は次のとおりです。</w:t>
      </w:r>
    </w:p>
    <w:p w:rsidR="00B12470" w:rsidRPr="000E56ED" w:rsidRDefault="00B12470" w:rsidP="00A1436D">
      <w:pPr>
        <w:rPr>
          <w:rFonts w:eastAsia="MS PGothic" w:cs="Tahoma"/>
          <w:sz w:val="18"/>
          <w:lang w:eastAsia="ja-JP"/>
        </w:rPr>
      </w:pPr>
    </w:p>
    <w:p w:rsidR="00B12470" w:rsidRPr="000E56ED" w:rsidRDefault="002815D7" w:rsidP="000A7002">
      <w:pPr>
        <w:numPr>
          <w:ilvl w:val="0"/>
          <w:numId w:val="12"/>
        </w:numPr>
        <w:tabs>
          <w:tab w:val="clear" w:pos="1860"/>
        </w:tabs>
        <w:ind w:left="1434" w:hanging="357"/>
        <w:rPr>
          <w:rFonts w:eastAsia="MS PGothic" w:cs="Tahoma"/>
          <w:sz w:val="18"/>
        </w:rPr>
      </w:pPr>
      <w:r w:rsidRPr="000E56ED">
        <w:rPr>
          <w:rFonts w:eastAsia="MS PGothic" w:cs="Tahoma"/>
          <w:sz w:val="18"/>
          <w:lang w:val="ja-JP"/>
        </w:rPr>
        <w:t>CIS Data</w:t>
      </w:r>
      <w:r w:rsidRPr="000E56ED">
        <w:rPr>
          <w:rFonts w:eastAsia="MS PGothic" w:cs="Tahoma"/>
          <w:sz w:val="18"/>
          <w:lang w:val="ja-JP" w:eastAsia="ja-JP"/>
        </w:rPr>
        <w:t>c</w:t>
      </w:r>
      <w:r w:rsidR="00B12470" w:rsidRPr="000E56ED">
        <w:rPr>
          <w:rFonts w:eastAsia="MS PGothic" w:cs="Tahoma"/>
          <w:sz w:val="18"/>
          <w:lang w:val="ja-JP"/>
        </w:rPr>
        <w:t xml:space="preserve">enter (Windows Server Datacenter </w:t>
      </w:r>
      <w:r w:rsidR="00B12470" w:rsidRPr="000E56ED">
        <w:rPr>
          <w:rFonts w:eastAsia="MS PGothic" w:cs="Tahoma"/>
          <w:sz w:val="18"/>
          <w:lang w:val="ja-JP"/>
        </w:rPr>
        <w:t>および</w:t>
      </w:r>
      <w:r w:rsidR="00B12470" w:rsidRPr="000E56ED">
        <w:rPr>
          <w:rFonts w:eastAsia="MS PGothic" w:cs="Tahoma"/>
          <w:sz w:val="18"/>
          <w:lang w:val="ja-JP"/>
        </w:rPr>
        <w:t xml:space="preserve"> System Center Datacenter)</w:t>
      </w:r>
    </w:p>
    <w:p w:rsidR="00B12470" w:rsidRPr="000E56ED" w:rsidRDefault="00B12470" w:rsidP="000A7002">
      <w:pPr>
        <w:numPr>
          <w:ilvl w:val="0"/>
          <w:numId w:val="12"/>
        </w:numPr>
        <w:tabs>
          <w:tab w:val="clear" w:pos="1860"/>
        </w:tabs>
        <w:ind w:left="1434" w:hanging="357"/>
        <w:rPr>
          <w:rFonts w:eastAsia="MS PGothic" w:cs="Tahoma"/>
          <w:sz w:val="18"/>
        </w:rPr>
      </w:pPr>
      <w:r w:rsidRPr="000E56ED">
        <w:rPr>
          <w:rFonts w:eastAsia="MS PGothic" w:cs="Tahoma"/>
          <w:sz w:val="18"/>
          <w:lang w:val="ja-JP"/>
        </w:rPr>
        <w:t xml:space="preserve">CIS Standard (Windows Server Standard </w:t>
      </w:r>
      <w:r w:rsidRPr="000E56ED">
        <w:rPr>
          <w:rFonts w:eastAsia="MS PGothic" w:cs="Tahoma"/>
          <w:sz w:val="18"/>
          <w:lang w:val="ja-JP"/>
        </w:rPr>
        <w:t>および</w:t>
      </w:r>
      <w:r w:rsidRPr="000E56ED">
        <w:rPr>
          <w:rFonts w:eastAsia="MS PGothic" w:cs="Tahoma"/>
          <w:sz w:val="18"/>
          <w:lang w:val="ja-JP"/>
        </w:rPr>
        <w:t xml:space="preserve"> System Center Standard)</w:t>
      </w:r>
    </w:p>
    <w:p w:rsidR="00B12470" w:rsidRPr="000E56ED" w:rsidRDefault="00B12470" w:rsidP="006B2C5B">
      <w:pPr>
        <w:jc w:val="both"/>
        <w:rPr>
          <w:rFonts w:eastAsia="MS PGothic" w:cs="Tahoma"/>
          <w:sz w:val="18"/>
          <w:szCs w:val="18"/>
          <w:lang w:val="ja-JP" w:eastAsia="ja-JP"/>
        </w:rPr>
      </w:pPr>
    </w:p>
    <w:p w:rsidR="00B12470" w:rsidRPr="000E56ED" w:rsidRDefault="00B12470" w:rsidP="006B2C5B">
      <w:pPr>
        <w:jc w:val="both"/>
        <w:rPr>
          <w:rFonts w:eastAsia="MS PGothic" w:cs="Tahoma"/>
          <w:sz w:val="18"/>
          <w:szCs w:val="18"/>
          <w:lang w:val="ja-JP" w:eastAsia="ja-JP"/>
        </w:rPr>
      </w:pPr>
      <w:r w:rsidRPr="000E56ED">
        <w:rPr>
          <w:rFonts w:eastAsia="MS PGothic" w:cs="Tahoma"/>
          <w:sz w:val="18"/>
          <w:szCs w:val="18"/>
          <w:lang w:val="ja-JP" w:eastAsia="ja-JP"/>
        </w:rPr>
        <w:t>以下の表は、米ドル</w:t>
      </w:r>
      <w:r w:rsidRPr="000E56ED">
        <w:rPr>
          <w:rFonts w:eastAsia="MS PGothic" w:cs="Tahoma"/>
          <w:sz w:val="18"/>
          <w:szCs w:val="18"/>
          <w:lang w:val="ja-JP" w:eastAsia="ja-JP"/>
        </w:rPr>
        <w:t xml:space="preserve"> (USD) </w:t>
      </w:r>
      <w:r w:rsidRPr="000E56ED">
        <w:rPr>
          <w:rFonts w:eastAsia="MS PGothic" w:cs="Tahoma"/>
          <w:sz w:val="18"/>
          <w:szCs w:val="18"/>
          <w:lang w:val="ja-JP" w:eastAsia="ja-JP"/>
        </w:rPr>
        <w:t>以外の各国の通貨について、契約に対する</w:t>
      </w:r>
      <w:r w:rsidRPr="000E56ED">
        <w:rPr>
          <w:rFonts w:eastAsia="MS PGothic" w:cs="Tahoma"/>
          <w:sz w:val="18"/>
          <w:szCs w:val="18"/>
          <w:lang w:val="ja-JP" w:eastAsia="ja-JP"/>
        </w:rPr>
        <w:t xml:space="preserve"> SA </w:t>
      </w:r>
      <w:r w:rsidRPr="000E56ED">
        <w:rPr>
          <w:rFonts w:eastAsia="MS PGothic" w:cs="Tahoma"/>
          <w:sz w:val="18"/>
          <w:szCs w:val="18"/>
          <w:lang w:val="ja-JP" w:eastAsia="ja-JP"/>
        </w:rPr>
        <w:t>購入額のしきい値を換算したものです。為替レートの変動によって、この表は予告なく変更されることがあります。</w:t>
      </w:r>
    </w:p>
    <w:p w:rsidR="00B12470" w:rsidRPr="000E56ED" w:rsidRDefault="00B12470">
      <w:pPr>
        <w:rPr>
          <w:rFonts w:eastAsia="MS PGothic" w:cs="Tahoma"/>
          <w:lang w:eastAsia="ja-JP"/>
        </w:rPr>
      </w:pPr>
    </w:p>
    <w:tbl>
      <w:tblPr>
        <w:tblW w:w="6501" w:type="dxa"/>
        <w:tblInd w:w="2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84"/>
        <w:gridCol w:w="1134"/>
        <w:gridCol w:w="3283"/>
      </w:tblGrid>
      <w:tr w:rsidR="00B12470" w:rsidRPr="000E56ED" w:rsidTr="00B7486E">
        <w:trPr>
          <w:trHeight w:val="178"/>
          <w:tblHeader/>
        </w:trPr>
        <w:tc>
          <w:tcPr>
            <w:tcW w:w="208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rsidP="00AD7B55">
            <w:pPr>
              <w:pStyle w:val="AppendixBodyText"/>
              <w:jc w:val="center"/>
              <w:rPr>
                <w:rFonts w:eastAsia="MS PGothic" w:cs="Tahoma"/>
                <w:b/>
                <w:bCs/>
              </w:rPr>
            </w:pPr>
            <w:r w:rsidRPr="000E56ED">
              <w:rPr>
                <w:rFonts w:eastAsia="MS PGothic" w:cs="Tahoma"/>
                <w:b/>
                <w:bCs/>
                <w:lang w:eastAsia="ja-JP"/>
              </w:rPr>
              <w:t>通貨</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rsidP="00012855">
            <w:pPr>
              <w:pStyle w:val="AppendixBodyText"/>
              <w:jc w:val="center"/>
              <w:rPr>
                <w:rFonts w:eastAsia="MS PGothic" w:cs="Tahoma"/>
                <w:b/>
                <w:bCs/>
              </w:rPr>
            </w:pPr>
            <w:r w:rsidRPr="000E56ED">
              <w:rPr>
                <w:rFonts w:eastAsia="MS PGothic" w:cs="Tahoma"/>
                <w:b/>
                <w:bCs/>
                <w:lang w:eastAsia="ja-JP"/>
              </w:rPr>
              <w:t>通貨コード</w:t>
            </w:r>
          </w:p>
        </w:tc>
        <w:tc>
          <w:tcPr>
            <w:tcW w:w="3283"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rsidP="00B7486E">
            <w:pPr>
              <w:pStyle w:val="AppendixBodyText"/>
              <w:spacing w:after="0"/>
              <w:jc w:val="center"/>
              <w:rPr>
                <w:rFonts w:eastAsia="MS PGothic" w:cs="Tahoma"/>
                <w:b/>
                <w:bCs/>
                <w:lang w:eastAsia="ja-JP"/>
              </w:rPr>
            </w:pPr>
            <w:r w:rsidRPr="000E56ED">
              <w:rPr>
                <w:rFonts w:eastAsia="MS PGothic" w:cs="Tahoma"/>
                <w:b/>
                <w:bCs/>
                <w:szCs w:val="18"/>
                <w:lang w:val="ja-JP" w:eastAsia="ja-JP"/>
              </w:rPr>
              <w:t>無制限の年中無休</w:t>
            </w:r>
            <w:r w:rsidRPr="000E56ED">
              <w:rPr>
                <w:rFonts w:eastAsia="MS PGothic" w:cs="Tahoma"/>
                <w:b/>
                <w:bCs/>
                <w:szCs w:val="18"/>
                <w:lang w:val="ja-JP" w:eastAsia="ja-JP"/>
              </w:rPr>
              <w:t xml:space="preserve"> (24x7) </w:t>
            </w:r>
            <w:r w:rsidRPr="000E56ED">
              <w:rPr>
                <w:rFonts w:eastAsia="MS PGothic" w:cs="Tahoma"/>
                <w:b/>
                <w:bCs/>
                <w:szCs w:val="18"/>
                <w:lang w:val="ja-JP" w:eastAsia="ja-JP"/>
              </w:rPr>
              <w:t>の</w:t>
            </w:r>
            <w:r w:rsidRPr="000E56ED">
              <w:rPr>
                <w:rFonts w:eastAsia="MS PGothic" w:cs="Tahoma"/>
                <w:b/>
                <w:bCs/>
                <w:szCs w:val="18"/>
                <w:lang w:val="ja-JP" w:eastAsia="ja-JP"/>
              </w:rPr>
              <w:br/>
            </w:r>
            <w:r w:rsidRPr="000E56ED">
              <w:rPr>
                <w:rFonts w:eastAsia="MS PGothic" w:cs="Tahoma"/>
                <w:b/>
                <w:bCs/>
                <w:szCs w:val="18"/>
                <w:lang w:val="ja-JP" w:eastAsia="ja-JP"/>
              </w:rPr>
              <w:t>技術サポート</w:t>
            </w:r>
            <w:r w:rsidRPr="000E56ED">
              <w:rPr>
                <w:rFonts w:eastAsia="MS PGothic" w:cs="Tahoma"/>
                <w:b/>
                <w:bCs/>
                <w:szCs w:val="18"/>
                <w:lang w:val="ja-JP" w:eastAsia="ja-JP"/>
              </w:rPr>
              <w:t xml:space="preserve"> (PRS) </w:t>
            </w:r>
            <w:r w:rsidRPr="000E56ED">
              <w:rPr>
                <w:rFonts w:eastAsia="MS PGothic" w:cs="Tahoma"/>
                <w:b/>
                <w:bCs/>
                <w:szCs w:val="18"/>
                <w:lang w:val="ja-JP" w:eastAsia="ja-JP"/>
              </w:rPr>
              <w:t>の対象となる</w:t>
            </w:r>
            <w:r w:rsidRPr="000E56ED">
              <w:rPr>
                <w:rFonts w:eastAsia="MS PGothic" w:cs="Tahoma"/>
                <w:b/>
                <w:bCs/>
                <w:szCs w:val="18"/>
                <w:lang w:val="ja-JP" w:eastAsia="ja-JP"/>
              </w:rPr>
              <w:br/>
            </w:r>
            <w:r w:rsidRPr="000E56ED">
              <w:rPr>
                <w:rFonts w:eastAsia="MS PGothic" w:cs="Tahoma"/>
                <w:b/>
                <w:bCs/>
                <w:szCs w:val="18"/>
                <w:lang w:val="ja-JP" w:eastAsia="ja-JP"/>
              </w:rPr>
              <w:t>最低年平均</w:t>
            </w:r>
            <w:r w:rsidRPr="000E56ED">
              <w:rPr>
                <w:rFonts w:eastAsia="MS PGothic" w:cs="Tahoma"/>
                <w:b/>
                <w:bCs/>
                <w:szCs w:val="18"/>
                <w:lang w:val="ja-JP" w:eastAsia="ja-JP"/>
              </w:rPr>
              <w:t xml:space="preserve"> SA </w:t>
            </w:r>
            <w:r w:rsidRPr="000E56ED">
              <w:rPr>
                <w:rFonts w:eastAsia="MS PGothic" w:cs="Tahoma"/>
                <w:b/>
                <w:bCs/>
                <w:szCs w:val="18"/>
                <w:lang w:val="ja-JP" w:eastAsia="ja-JP"/>
              </w:rPr>
              <w:t>購入額</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lang w:eastAsia="ja-JP"/>
              </w:rPr>
            </w:pPr>
            <w:r w:rsidRPr="000E56ED">
              <w:rPr>
                <w:rFonts w:eastAsia="MS PGothic" w:cs="Tahoma"/>
                <w:sz w:val="18"/>
                <w:szCs w:val="18"/>
                <w:lang w:eastAsia="ja-JP"/>
              </w:rPr>
              <w:t>米ドル</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USD</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250,000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rPr>
            </w:pPr>
            <w:r w:rsidRPr="000E56ED">
              <w:rPr>
                <w:rFonts w:eastAsia="MS PGothic" w:cs="Tahoma"/>
                <w:sz w:val="18"/>
                <w:szCs w:val="18"/>
                <w:lang w:eastAsia="ja-JP"/>
              </w:rPr>
              <w:t>オーストラリア</w:t>
            </w:r>
            <w:r w:rsidRPr="000E56ED">
              <w:rPr>
                <w:rFonts w:eastAsia="MS PGothic" w:cs="Tahoma"/>
                <w:sz w:val="18"/>
                <w:szCs w:val="18"/>
                <w:lang w:eastAsia="ja-JP"/>
              </w:rPr>
              <w:t xml:space="preserve"> </w:t>
            </w:r>
            <w:r w:rsidRPr="000E56ED">
              <w:rPr>
                <w:rFonts w:eastAsia="MS PGothic" w:cs="Tahoma"/>
                <w:sz w:val="18"/>
                <w:szCs w:val="18"/>
                <w:lang w:eastAsia="ja-JP"/>
              </w:rPr>
              <w:t>ドル</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AUD</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375,000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rPr>
            </w:pPr>
            <w:r w:rsidRPr="000E56ED">
              <w:rPr>
                <w:rFonts w:eastAsia="MS PGothic" w:cs="Tahoma"/>
                <w:sz w:val="18"/>
                <w:szCs w:val="18"/>
                <w:lang w:eastAsia="ja-JP"/>
              </w:rPr>
              <w:t>カナダ</w:t>
            </w:r>
            <w:r w:rsidRPr="000E56ED">
              <w:rPr>
                <w:rFonts w:eastAsia="MS PGothic" w:cs="Tahoma"/>
                <w:sz w:val="18"/>
                <w:szCs w:val="18"/>
                <w:lang w:eastAsia="ja-JP"/>
              </w:rPr>
              <w:t xml:space="preserve"> </w:t>
            </w:r>
            <w:r w:rsidRPr="000E56ED">
              <w:rPr>
                <w:rFonts w:eastAsia="MS PGothic" w:cs="Tahoma"/>
                <w:sz w:val="18"/>
                <w:szCs w:val="18"/>
                <w:lang w:eastAsia="ja-JP"/>
              </w:rPr>
              <w:t>ドル</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CAD</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337,500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rPr>
            </w:pPr>
            <w:r w:rsidRPr="000E56ED">
              <w:rPr>
                <w:rFonts w:eastAsia="MS PGothic" w:cs="Tahoma"/>
                <w:sz w:val="18"/>
                <w:szCs w:val="18"/>
                <w:lang w:eastAsia="ja-JP"/>
              </w:rPr>
              <w:t>スイス</w:t>
            </w:r>
            <w:r w:rsidRPr="000E56ED">
              <w:rPr>
                <w:rFonts w:eastAsia="MS PGothic" w:cs="Tahoma"/>
                <w:sz w:val="18"/>
                <w:szCs w:val="18"/>
                <w:lang w:eastAsia="ja-JP"/>
              </w:rPr>
              <w:t xml:space="preserve"> </w:t>
            </w:r>
            <w:r w:rsidRPr="000E56ED">
              <w:rPr>
                <w:rFonts w:eastAsia="MS PGothic" w:cs="Tahoma"/>
                <w:sz w:val="18"/>
                <w:szCs w:val="18"/>
                <w:lang w:eastAsia="ja-JP"/>
              </w:rPr>
              <w:t>フラン</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CHF</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412,500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rPr>
            </w:pPr>
            <w:r w:rsidRPr="000E56ED">
              <w:rPr>
                <w:rFonts w:eastAsia="MS PGothic" w:cs="Tahoma"/>
                <w:sz w:val="18"/>
                <w:szCs w:val="18"/>
                <w:lang w:eastAsia="ja-JP"/>
              </w:rPr>
              <w:t>中国人民元</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CNY</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2,062,500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rPr>
            </w:pPr>
            <w:r w:rsidRPr="000E56ED">
              <w:rPr>
                <w:rFonts w:eastAsia="MS PGothic" w:cs="Tahoma"/>
                <w:sz w:val="18"/>
                <w:szCs w:val="18"/>
                <w:lang w:eastAsia="ja-JP"/>
              </w:rPr>
              <w:t>デンマーク</w:t>
            </w:r>
            <w:r w:rsidRPr="000E56ED">
              <w:rPr>
                <w:rFonts w:eastAsia="MS PGothic" w:cs="Tahoma"/>
                <w:sz w:val="18"/>
                <w:szCs w:val="18"/>
                <w:lang w:eastAsia="ja-JP"/>
              </w:rPr>
              <w:t xml:space="preserve"> </w:t>
            </w:r>
            <w:r w:rsidRPr="000E56ED">
              <w:rPr>
                <w:rFonts w:eastAsia="MS PGothic" w:cs="Tahoma"/>
                <w:sz w:val="18"/>
                <w:szCs w:val="18"/>
                <w:lang w:eastAsia="ja-JP"/>
              </w:rPr>
              <w:t>クローネ</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DKK</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2,000,000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lang w:eastAsia="ja-JP"/>
              </w:rPr>
            </w:pPr>
            <w:r w:rsidRPr="000E56ED">
              <w:rPr>
                <w:rFonts w:eastAsia="MS PGothic" w:cs="Tahoma"/>
                <w:sz w:val="18"/>
                <w:szCs w:val="18"/>
                <w:lang w:eastAsia="ja-JP"/>
              </w:rPr>
              <w:t>ユーロ</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EUR</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268,750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rPr>
            </w:pPr>
            <w:r w:rsidRPr="000E56ED">
              <w:rPr>
                <w:rFonts w:eastAsia="MS PGothic" w:cs="Tahoma"/>
                <w:sz w:val="18"/>
                <w:szCs w:val="18"/>
                <w:lang w:eastAsia="ja-JP"/>
              </w:rPr>
              <w:lastRenderedPageBreak/>
              <w:t>英国ポンド</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GBP</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sz w:val="18"/>
                <w:szCs w:val="18"/>
              </w:rPr>
              <w:t xml:space="preserve"> </w:t>
            </w:r>
            <w:r w:rsidRPr="000E56ED">
              <w:rPr>
                <w:rFonts w:eastAsia="MS PGothic" w:cs="Tahoma"/>
                <w:color w:val="000000"/>
                <w:sz w:val="18"/>
                <w:szCs w:val="18"/>
              </w:rPr>
              <w:t xml:space="preserve">168,750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rPr>
            </w:pPr>
            <w:r w:rsidRPr="000E56ED">
              <w:rPr>
                <w:rFonts w:eastAsia="MS PGothic" w:cs="Tahoma"/>
                <w:sz w:val="18"/>
                <w:szCs w:val="18"/>
                <w:lang w:eastAsia="ja-JP"/>
              </w:rPr>
              <w:t>日本円</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JPY</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30,000,000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rPr>
            </w:pPr>
            <w:r w:rsidRPr="000E56ED">
              <w:rPr>
                <w:rFonts w:eastAsia="MS PGothic" w:cs="Tahoma"/>
                <w:sz w:val="18"/>
                <w:szCs w:val="18"/>
                <w:lang w:eastAsia="ja-JP"/>
              </w:rPr>
              <w:t>韓国ウォン</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KRW</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300,000,000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rPr>
            </w:pPr>
            <w:r w:rsidRPr="000E56ED">
              <w:rPr>
                <w:rFonts w:eastAsia="MS PGothic" w:cs="Tahoma"/>
                <w:sz w:val="18"/>
                <w:szCs w:val="18"/>
                <w:lang w:eastAsia="ja-JP"/>
              </w:rPr>
              <w:t>ノルウェー</w:t>
            </w:r>
            <w:r w:rsidRPr="000E56ED">
              <w:rPr>
                <w:rFonts w:eastAsia="MS PGothic" w:cs="Tahoma"/>
                <w:sz w:val="18"/>
                <w:szCs w:val="18"/>
                <w:lang w:eastAsia="ja-JP"/>
              </w:rPr>
              <w:t xml:space="preserve"> </w:t>
            </w:r>
            <w:r w:rsidRPr="000E56ED">
              <w:rPr>
                <w:rFonts w:eastAsia="MS PGothic" w:cs="Tahoma"/>
                <w:sz w:val="18"/>
                <w:szCs w:val="18"/>
                <w:lang w:eastAsia="ja-JP"/>
              </w:rPr>
              <w:t>クローネ</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NOK</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2,062,500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lang w:eastAsia="ja-JP"/>
              </w:rPr>
            </w:pPr>
            <w:r w:rsidRPr="000E56ED">
              <w:rPr>
                <w:rFonts w:eastAsia="MS PGothic" w:cs="Tahoma"/>
                <w:sz w:val="18"/>
                <w:szCs w:val="18"/>
                <w:lang w:eastAsia="ja-JP"/>
              </w:rPr>
              <w:t>ニュージーランド</w:t>
            </w:r>
            <w:r w:rsidRPr="000E56ED">
              <w:rPr>
                <w:rFonts w:eastAsia="MS PGothic" w:cs="Tahoma"/>
                <w:sz w:val="18"/>
                <w:szCs w:val="18"/>
                <w:lang w:eastAsia="ja-JP"/>
              </w:rPr>
              <w:t xml:space="preserve"> </w:t>
            </w:r>
            <w:r w:rsidRPr="000E56ED">
              <w:rPr>
                <w:rFonts w:eastAsia="MS PGothic" w:cs="Tahoma"/>
                <w:sz w:val="18"/>
                <w:szCs w:val="18"/>
                <w:lang w:eastAsia="ja-JP"/>
              </w:rPr>
              <w:t>ドル</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NZD</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437,500 </w:t>
            </w:r>
          </w:p>
        </w:tc>
      </w:tr>
      <w:tr w:rsidR="00B12470" w:rsidRPr="000E56ED" w:rsidTr="00B7486E">
        <w:trPr>
          <w:trHeight w:val="236"/>
        </w:trPr>
        <w:tc>
          <w:tcPr>
            <w:tcW w:w="2084" w:type="dxa"/>
            <w:vAlign w:val="bottom"/>
          </w:tcPr>
          <w:p w:rsidR="00B12470" w:rsidRPr="000E56ED" w:rsidRDefault="00B12470" w:rsidP="003E2C9B">
            <w:pPr>
              <w:pStyle w:val="AppendixBodyText"/>
              <w:spacing w:before="40" w:after="40"/>
              <w:rPr>
                <w:rFonts w:eastAsia="MS PGothic" w:cs="Tahoma"/>
                <w:sz w:val="18"/>
                <w:szCs w:val="18"/>
                <w:lang w:eastAsia="ja-JP"/>
              </w:rPr>
            </w:pPr>
            <w:r w:rsidRPr="000E56ED">
              <w:rPr>
                <w:rFonts w:eastAsia="MS PGothic" w:cs="Tahoma"/>
                <w:sz w:val="18"/>
                <w:szCs w:val="18"/>
                <w:lang w:eastAsia="ja-JP"/>
              </w:rPr>
              <w:t>スウェーデン</w:t>
            </w:r>
            <w:r w:rsidRPr="000E56ED">
              <w:rPr>
                <w:rFonts w:eastAsia="MS PGothic" w:cs="Tahoma"/>
                <w:sz w:val="18"/>
                <w:szCs w:val="18"/>
                <w:lang w:eastAsia="ja-JP"/>
              </w:rPr>
              <w:t xml:space="preserve"> </w:t>
            </w:r>
            <w:r w:rsidRPr="000E56ED">
              <w:rPr>
                <w:rFonts w:eastAsia="MS PGothic" w:cs="Tahoma"/>
                <w:sz w:val="18"/>
                <w:szCs w:val="18"/>
                <w:lang w:eastAsia="ja-JP"/>
              </w:rPr>
              <w:t>クロー</w:t>
            </w:r>
            <w:r w:rsidR="003E2C9B" w:rsidRPr="000E56ED">
              <w:rPr>
                <w:rFonts w:eastAsia="MS PGothic" w:cs="Tahoma"/>
                <w:sz w:val="18"/>
                <w:szCs w:val="18"/>
                <w:lang w:eastAsia="ja-JP"/>
              </w:rPr>
              <w:t>ナ</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SEK</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2,500,000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rPr>
            </w:pPr>
            <w:r w:rsidRPr="000E56ED">
              <w:rPr>
                <w:rFonts w:eastAsia="MS PGothic" w:cs="Tahoma"/>
                <w:sz w:val="18"/>
                <w:szCs w:val="18"/>
                <w:lang w:eastAsia="ja-JP"/>
              </w:rPr>
              <w:t>ニュー台湾ドル</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rPr>
              <w:t>TWD</w:t>
            </w:r>
          </w:p>
        </w:tc>
        <w:tc>
          <w:tcPr>
            <w:tcW w:w="3283" w:type="dxa"/>
            <w:vAlign w:val="bottom"/>
          </w:tcPr>
          <w:p w:rsidR="00B12470" w:rsidRPr="000E56ED" w:rsidRDefault="00B12470" w:rsidP="00012855">
            <w:pPr>
              <w:pStyle w:val="AppendixBodyText"/>
              <w:jc w:val="right"/>
              <w:rPr>
                <w:rFonts w:eastAsia="MS PGothic" w:cs="Tahoma"/>
                <w:sz w:val="18"/>
                <w:szCs w:val="18"/>
              </w:rPr>
            </w:pPr>
            <w:r w:rsidRPr="000E56ED">
              <w:rPr>
                <w:rFonts w:eastAsia="MS PGothic" w:cs="Tahoma"/>
                <w:color w:val="000000"/>
                <w:sz w:val="18"/>
                <w:szCs w:val="18"/>
              </w:rPr>
              <w:t xml:space="preserve"> 8,750,000 </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lang w:eastAsia="ja-JP"/>
              </w:rPr>
            </w:pPr>
            <w:r w:rsidRPr="000E56ED">
              <w:rPr>
                <w:rFonts w:eastAsia="MS PGothic" w:cs="Tahoma"/>
                <w:sz w:val="18"/>
                <w:szCs w:val="18"/>
                <w:lang w:eastAsia="ja-JP"/>
              </w:rPr>
              <w:t>インド</w:t>
            </w:r>
            <w:r w:rsidRPr="000E56ED">
              <w:rPr>
                <w:rFonts w:eastAsia="MS PGothic" w:cs="Tahoma"/>
                <w:sz w:val="18"/>
                <w:szCs w:val="18"/>
                <w:lang w:eastAsia="ja-JP"/>
              </w:rPr>
              <w:t xml:space="preserve"> </w:t>
            </w:r>
            <w:r w:rsidRPr="000E56ED">
              <w:rPr>
                <w:rFonts w:eastAsia="MS PGothic" w:cs="Tahoma"/>
                <w:sz w:val="18"/>
                <w:szCs w:val="18"/>
                <w:lang w:eastAsia="ja-JP"/>
              </w:rPr>
              <w:t>ルピー</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lang w:eastAsia="ja-JP"/>
              </w:rPr>
              <w:t>INR</w:t>
            </w:r>
          </w:p>
        </w:tc>
        <w:tc>
          <w:tcPr>
            <w:tcW w:w="3283" w:type="dxa"/>
            <w:vAlign w:val="bottom"/>
          </w:tcPr>
          <w:p w:rsidR="00B12470" w:rsidRPr="000E56ED" w:rsidRDefault="00B12470" w:rsidP="00012855">
            <w:pPr>
              <w:pStyle w:val="AppendixBodyText"/>
              <w:jc w:val="right"/>
              <w:rPr>
                <w:rFonts w:eastAsia="MS PGothic" w:cs="Tahoma"/>
                <w:color w:val="000000"/>
                <w:sz w:val="18"/>
                <w:szCs w:val="18"/>
              </w:rPr>
            </w:pPr>
            <w:r w:rsidRPr="000E56ED">
              <w:rPr>
                <w:rFonts w:eastAsia="MS PGothic" w:cs="Tahoma"/>
                <w:sz w:val="18"/>
                <w:szCs w:val="18"/>
                <w:lang w:eastAsia="ja-JP"/>
              </w:rPr>
              <w:t>12,500,000</w:t>
            </w:r>
          </w:p>
        </w:tc>
      </w:tr>
      <w:tr w:rsidR="00B12470" w:rsidRPr="000E56ED" w:rsidTr="00B7486E">
        <w:trPr>
          <w:trHeight w:val="236"/>
        </w:trPr>
        <w:tc>
          <w:tcPr>
            <w:tcW w:w="2084" w:type="dxa"/>
            <w:vAlign w:val="bottom"/>
          </w:tcPr>
          <w:p w:rsidR="00B12470" w:rsidRPr="000E56ED" w:rsidRDefault="00B12470" w:rsidP="0012046A">
            <w:pPr>
              <w:pStyle w:val="AppendixBodyText"/>
              <w:spacing w:before="40" w:after="40"/>
              <w:rPr>
                <w:rFonts w:eastAsia="MS PGothic" w:cs="Tahoma"/>
                <w:sz w:val="18"/>
                <w:szCs w:val="18"/>
                <w:lang w:eastAsia="ja-JP"/>
              </w:rPr>
            </w:pPr>
            <w:r w:rsidRPr="000E56ED">
              <w:rPr>
                <w:rFonts w:eastAsia="MS PGothic" w:cs="Tahoma"/>
                <w:sz w:val="18"/>
                <w:szCs w:val="18"/>
                <w:lang w:eastAsia="ja-JP"/>
              </w:rPr>
              <w:t>ロシア</w:t>
            </w:r>
            <w:r w:rsidRPr="000E56ED">
              <w:rPr>
                <w:rFonts w:eastAsia="MS PGothic" w:cs="Tahoma"/>
                <w:sz w:val="18"/>
                <w:szCs w:val="18"/>
                <w:lang w:eastAsia="ja-JP"/>
              </w:rPr>
              <w:t xml:space="preserve"> </w:t>
            </w:r>
            <w:r w:rsidRPr="000E56ED">
              <w:rPr>
                <w:rFonts w:eastAsia="MS PGothic" w:cs="Tahoma"/>
                <w:sz w:val="18"/>
                <w:szCs w:val="18"/>
                <w:lang w:eastAsia="ja-JP"/>
              </w:rPr>
              <w:t>ルーブル</w:t>
            </w:r>
          </w:p>
        </w:tc>
        <w:tc>
          <w:tcPr>
            <w:tcW w:w="1134" w:type="dxa"/>
            <w:vAlign w:val="bottom"/>
          </w:tcPr>
          <w:p w:rsidR="00B12470" w:rsidRPr="000E56ED" w:rsidRDefault="00B12470" w:rsidP="00012855">
            <w:pPr>
              <w:pStyle w:val="AppendixBodyText"/>
              <w:jc w:val="center"/>
              <w:rPr>
                <w:rFonts w:eastAsia="MS PGothic" w:cs="Tahoma"/>
                <w:sz w:val="18"/>
                <w:szCs w:val="18"/>
              </w:rPr>
            </w:pPr>
            <w:r w:rsidRPr="000E56ED">
              <w:rPr>
                <w:rFonts w:eastAsia="MS PGothic" w:cs="Tahoma"/>
                <w:sz w:val="18"/>
                <w:szCs w:val="18"/>
                <w:lang w:eastAsia="ja-JP"/>
              </w:rPr>
              <w:t>RUB</w:t>
            </w:r>
          </w:p>
        </w:tc>
        <w:tc>
          <w:tcPr>
            <w:tcW w:w="3283" w:type="dxa"/>
            <w:vAlign w:val="bottom"/>
          </w:tcPr>
          <w:p w:rsidR="00B12470" w:rsidRPr="000E56ED" w:rsidRDefault="00B12470" w:rsidP="00012855">
            <w:pPr>
              <w:pStyle w:val="AppendixBodyText"/>
              <w:jc w:val="right"/>
              <w:rPr>
                <w:rFonts w:eastAsia="MS PGothic" w:cs="Tahoma"/>
                <w:color w:val="000000"/>
                <w:sz w:val="18"/>
                <w:szCs w:val="18"/>
              </w:rPr>
            </w:pPr>
            <w:r w:rsidRPr="000E56ED">
              <w:rPr>
                <w:rFonts w:eastAsia="MS PGothic" w:cs="Tahoma"/>
                <w:sz w:val="18"/>
                <w:szCs w:val="18"/>
                <w:lang w:eastAsia="ja-JP"/>
              </w:rPr>
              <w:t>8,250,000</w:t>
            </w:r>
          </w:p>
        </w:tc>
      </w:tr>
    </w:tbl>
    <w:p w:rsidR="00B12470" w:rsidRPr="000E56ED" w:rsidRDefault="00B12470" w:rsidP="00120B05">
      <w:pPr>
        <w:ind w:left="720"/>
        <w:jc w:val="both"/>
        <w:rPr>
          <w:rFonts w:eastAsia="MS PGothic" w:cs="Tahoma"/>
          <w:sz w:val="18"/>
          <w:szCs w:val="18"/>
          <w:lang w:val="ja-JP" w:eastAsia="ja-JP"/>
        </w:rPr>
      </w:pPr>
    </w:p>
    <w:p w:rsidR="00B12470" w:rsidRPr="000E56ED" w:rsidRDefault="00B12470" w:rsidP="00FF2A2F">
      <w:pPr>
        <w:rPr>
          <w:rFonts w:eastAsia="MS PGothic" w:cs="Tahoma"/>
          <w:lang w:eastAsia="ja-JP"/>
        </w:rPr>
      </w:pPr>
      <w:r w:rsidRPr="000E56ED">
        <w:rPr>
          <w:rFonts w:eastAsia="MS PGothic" w:cs="Tahoma"/>
          <w:sz w:val="18"/>
          <w:lang w:val="ja-JP" w:eastAsia="ja-JP"/>
        </w:rPr>
        <w:t>無制限の年中無休</w:t>
      </w:r>
      <w:r w:rsidRPr="000E56ED">
        <w:rPr>
          <w:rFonts w:eastAsia="MS PGothic" w:cs="Tahoma"/>
          <w:sz w:val="18"/>
          <w:lang w:eastAsia="ja-JP"/>
        </w:rPr>
        <w:t xml:space="preserve"> (24x7) </w:t>
      </w:r>
      <w:r w:rsidRPr="000E56ED">
        <w:rPr>
          <w:rFonts w:eastAsia="MS PGothic" w:cs="Tahoma"/>
          <w:sz w:val="18"/>
          <w:lang w:val="ja-JP" w:eastAsia="ja-JP"/>
        </w:rPr>
        <w:t>の技術サポート</w:t>
      </w:r>
      <w:r w:rsidRPr="000E56ED">
        <w:rPr>
          <w:rFonts w:eastAsia="MS PGothic" w:cs="Tahoma"/>
          <w:sz w:val="18"/>
          <w:lang w:eastAsia="ja-JP"/>
        </w:rPr>
        <w:t xml:space="preserve"> (PRS) </w:t>
      </w:r>
      <w:r w:rsidRPr="000E56ED">
        <w:rPr>
          <w:rFonts w:eastAsia="MS PGothic" w:cs="Tahoma"/>
          <w:sz w:val="18"/>
          <w:lang w:val="ja-JP" w:eastAsia="ja-JP"/>
        </w:rPr>
        <w:t>の対象となるアプリケーション</w:t>
      </w:r>
      <w:r w:rsidRPr="000E56ED">
        <w:rPr>
          <w:rFonts w:eastAsia="MS PGothic" w:cs="Tahoma"/>
          <w:sz w:val="18"/>
          <w:lang w:eastAsia="ja-JP"/>
        </w:rPr>
        <w:t xml:space="preserve"> </w:t>
      </w:r>
      <w:r w:rsidRPr="000E56ED">
        <w:rPr>
          <w:rFonts w:eastAsia="MS PGothic" w:cs="Tahoma"/>
          <w:sz w:val="18"/>
          <w:lang w:val="ja-JP" w:eastAsia="ja-JP"/>
        </w:rPr>
        <w:t>プラットフォームまたはコア</w:t>
      </w:r>
      <w:r w:rsidRPr="000E56ED">
        <w:rPr>
          <w:rFonts w:eastAsia="MS PGothic" w:cs="Tahoma"/>
          <w:sz w:val="18"/>
          <w:lang w:eastAsia="ja-JP"/>
        </w:rPr>
        <w:t xml:space="preserve"> </w:t>
      </w:r>
      <w:r w:rsidRPr="000E56ED">
        <w:rPr>
          <w:rFonts w:eastAsia="MS PGothic" w:cs="Tahoma"/>
          <w:sz w:val="18"/>
          <w:lang w:val="ja-JP" w:eastAsia="ja-JP"/>
        </w:rPr>
        <w:t>インフラストラクチャ製品について、確定済みの</w:t>
      </w:r>
      <w:r w:rsidRPr="000E56ED">
        <w:rPr>
          <w:rFonts w:eastAsia="MS PGothic" w:cs="Tahoma"/>
          <w:sz w:val="18"/>
          <w:lang w:eastAsia="ja-JP"/>
        </w:rPr>
        <w:t xml:space="preserve"> SA </w:t>
      </w:r>
      <w:r w:rsidRPr="000E56ED">
        <w:rPr>
          <w:rFonts w:eastAsia="MS PGothic" w:cs="Tahoma"/>
          <w:sz w:val="18"/>
          <w:lang w:val="ja-JP" w:eastAsia="ja-JP"/>
        </w:rPr>
        <w:t>購入額の年平均が</w:t>
      </w:r>
      <w:r w:rsidRPr="000E56ED">
        <w:rPr>
          <w:rFonts w:eastAsia="MS PGothic" w:cs="Tahoma"/>
          <w:sz w:val="18"/>
          <w:lang w:eastAsia="ja-JP"/>
        </w:rPr>
        <w:t xml:space="preserve"> 25 </w:t>
      </w:r>
      <w:r w:rsidRPr="000E56ED">
        <w:rPr>
          <w:rFonts w:eastAsia="MS PGothic" w:cs="Tahoma"/>
          <w:sz w:val="18"/>
          <w:lang w:val="ja-JP" w:eastAsia="ja-JP"/>
        </w:rPr>
        <w:t>万ドルを上回る場合、マイクロソフトはこれらの製品に対する実際の</w:t>
      </w:r>
      <w:r w:rsidRPr="000E56ED">
        <w:rPr>
          <w:rFonts w:eastAsia="MS PGothic" w:cs="Tahoma"/>
          <w:sz w:val="18"/>
          <w:lang w:eastAsia="ja-JP"/>
        </w:rPr>
        <w:t xml:space="preserve"> SA </w:t>
      </w:r>
      <w:r w:rsidRPr="000E56ED">
        <w:rPr>
          <w:rFonts w:eastAsia="MS PGothic" w:cs="Tahoma"/>
          <w:sz w:val="18"/>
          <w:lang w:val="ja-JP" w:eastAsia="ja-JP"/>
        </w:rPr>
        <w:t>購入額に基づいてインシデントを提供しません。お客様が契約期間の途中で無制限の年中無休</w:t>
      </w:r>
      <w:r w:rsidRPr="000E56ED">
        <w:rPr>
          <w:rFonts w:eastAsia="MS PGothic" w:cs="Tahoma"/>
          <w:sz w:val="18"/>
          <w:lang w:val="ja-JP" w:eastAsia="ja-JP"/>
        </w:rPr>
        <w:t xml:space="preserve"> (24x7) </w:t>
      </w:r>
      <w:r w:rsidRPr="000E56ED">
        <w:rPr>
          <w:rFonts w:eastAsia="MS PGothic" w:cs="Tahoma"/>
          <w:sz w:val="18"/>
          <w:lang w:val="ja-JP" w:eastAsia="ja-JP"/>
        </w:rPr>
        <w:t>の技術サポート</w:t>
      </w:r>
      <w:r w:rsidRPr="000E56ED">
        <w:rPr>
          <w:rFonts w:eastAsia="MS PGothic" w:cs="Tahoma"/>
          <w:sz w:val="18"/>
          <w:lang w:val="ja-JP" w:eastAsia="ja-JP"/>
        </w:rPr>
        <w:t xml:space="preserve"> (PRS) </w:t>
      </w:r>
      <w:r w:rsidRPr="000E56ED">
        <w:rPr>
          <w:rFonts w:eastAsia="MS PGothic" w:cs="Tahoma"/>
          <w:sz w:val="18"/>
          <w:lang w:val="ja-JP" w:eastAsia="ja-JP"/>
        </w:rPr>
        <w:t>の対象となった場合、</w:t>
      </w:r>
      <w:r w:rsidRPr="000E56ED">
        <w:rPr>
          <w:rFonts w:eastAsia="MS PGothic" w:cs="Tahoma"/>
          <w:sz w:val="18"/>
          <w:lang w:val="ja-JP" w:eastAsia="ja-JP"/>
        </w:rPr>
        <w:t xml:space="preserve">SA </w:t>
      </w:r>
      <w:r w:rsidRPr="000E56ED">
        <w:rPr>
          <w:rFonts w:eastAsia="MS PGothic" w:cs="Tahoma"/>
          <w:sz w:val="18"/>
          <w:lang w:val="ja-JP" w:eastAsia="ja-JP"/>
        </w:rPr>
        <w:t>購入額に基づいて以前に提供されたインシデントおよび未使用のインシデントは、お客様の残りのインシデント数から差し引かれます。無制限の年中無休</w:t>
      </w:r>
      <w:r w:rsidRPr="000E56ED">
        <w:rPr>
          <w:rFonts w:eastAsia="MS PGothic" w:cs="Tahoma"/>
          <w:sz w:val="18"/>
          <w:lang w:val="ja-JP" w:eastAsia="ja-JP"/>
        </w:rPr>
        <w:t xml:space="preserve"> (24x7) </w:t>
      </w:r>
      <w:r w:rsidRPr="000E56ED">
        <w:rPr>
          <w:rFonts w:eastAsia="MS PGothic" w:cs="Tahoma"/>
          <w:sz w:val="18"/>
          <w:lang w:val="ja-JP" w:eastAsia="ja-JP"/>
        </w:rPr>
        <w:t>の技術サポート</w:t>
      </w:r>
      <w:r w:rsidRPr="000E56ED">
        <w:rPr>
          <w:rFonts w:eastAsia="MS PGothic" w:cs="Tahoma"/>
          <w:sz w:val="18"/>
          <w:lang w:val="ja-JP" w:eastAsia="ja-JP"/>
        </w:rPr>
        <w:t xml:space="preserve"> (PRS) </w:t>
      </w:r>
      <w:r w:rsidRPr="000E56ED">
        <w:rPr>
          <w:rFonts w:eastAsia="MS PGothic" w:cs="Tahoma"/>
          <w:sz w:val="18"/>
          <w:lang w:val="ja-JP" w:eastAsia="ja-JP"/>
        </w:rPr>
        <w:t>インシデントは、</w:t>
      </w:r>
      <w:r w:rsidRPr="000E56ED">
        <w:rPr>
          <w:rFonts w:eastAsia="MS PGothic" w:cs="Tahoma"/>
          <w:sz w:val="18"/>
          <w:lang w:val="ja-JP" w:eastAsia="ja-JP"/>
        </w:rPr>
        <w:t xml:space="preserve">Premier </w:t>
      </w:r>
      <w:r w:rsidRPr="000E56ED">
        <w:rPr>
          <w:rFonts w:eastAsia="MS PGothic" w:cs="Tahoma"/>
          <w:sz w:val="18"/>
          <w:lang w:val="ja-JP" w:eastAsia="ja-JP"/>
        </w:rPr>
        <w:t>問題解決サポートの時間またはインシデントと交換することはできません。</w:t>
      </w:r>
    </w:p>
    <w:p w:rsidR="00B12470" w:rsidRPr="000E56ED" w:rsidRDefault="00B12470" w:rsidP="00FF2A2F">
      <w:pPr>
        <w:rPr>
          <w:rFonts w:eastAsia="MS PGothic" w:cs="Tahoma"/>
          <w:sz w:val="18"/>
          <w:lang w:eastAsia="ja-JP"/>
        </w:rPr>
      </w:pPr>
    </w:p>
    <w:p w:rsidR="00B12470" w:rsidRPr="000E56ED" w:rsidRDefault="00B12470" w:rsidP="00FF2A2F">
      <w:pPr>
        <w:rPr>
          <w:rFonts w:eastAsia="MS PGothic" w:cs="Tahoma"/>
          <w:lang w:eastAsia="ja-JP"/>
        </w:rPr>
      </w:pPr>
      <w:r w:rsidRPr="000E56ED">
        <w:rPr>
          <w:rFonts w:eastAsia="MS PGothic" w:cs="Tahoma"/>
          <w:sz w:val="18"/>
          <w:lang w:eastAsia="ja-JP"/>
        </w:rPr>
        <w:t xml:space="preserve">(2) </w:t>
      </w:r>
      <w:r w:rsidRPr="000E56ED">
        <w:rPr>
          <w:rFonts w:eastAsia="MS PGothic" w:cs="Tahoma"/>
          <w:sz w:val="18"/>
          <w:lang w:eastAsia="ja-JP"/>
        </w:rPr>
        <w:t>また、</w:t>
      </w:r>
      <w:r w:rsidRPr="000E56ED">
        <w:rPr>
          <w:rFonts w:eastAsia="MS PGothic" w:cs="Tahoma"/>
          <w:sz w:val="18"/>
          <w:lang w:eastAsia="ja-JP"/>
        </w:rPr>
        <w:t xml:space="preserve">PDW </w:t>
      </w:r>
      <w:r w:rsidRPr="000E56ED">
        <w:rPr>
          <w:rFonts w:eastAsia="MS PGothic" w:cs="Tahoma"/>
          <w:sz w:val="18"/>
          <w:lang w:val="ja-JP" w:eastAsia="ja-JP"/>
        </w:rPr>
        <w:t>のライセンスを取得し、有効な</w:t>
      </w:r>
      <w:r w:rsidRPr="000E56ED">
        <w:rPr>
          <w:rFonts w:eastAsia="MS PGothic" w:cs="Tahoma"/>
          <w:sz w:val="18"/>
          <w:lang w:eastAsia="ja-JP"/>
        </w:rPr>
        <w:t xml:space="preserve"> Premier </w:t>
      </w:r>
      <w:r w:rsidRPr="000E56ED">
        <w:rPr>
          <w:rFonts w:eastAsia="MS PGothic" w:cs="Tahoma"/>
          <w:sz w:val="18"/>
          <w:lang w:val="ja-JP" w:eastAsia="ja-JP"/>
        </w:rPr>
        <w:t>サービス契約を締結されているお客様には、</w:t>
      </w:r>
      <w:r w:rsidRPr="000E56ED">
        <w:rPr>
          <w:rFonts w:eastAsia="MS PGothic" w:cs="Tahoma"/>
          <w:sz w:val="18"/>
          <w:lang w:eastAsia="ja-JP"/>
        </w:rPr>
        <w:t xml:space="preserve">SCE </w:t>
      </w:r>
      <w:r w:rsidRPr="000E56ED">
        <w:rPr>
          <w:rFonts w:eastAsia="MS PGothic" w:cs="Tahoma"/>
          <w:sz w:val="18"/>
          <w:lang w:val="ja-JP" w:eastAsia="ja-JP"/>
        </w:rPr>
        <w:t>を締結しているかどうかや</w:t>
      </w:r>
      <w:r w:rsidRPr="000E56ED">
        <w:rPr>
          <w:rFonts w:eastAsia="MS PGothic" w:cs="Tahoma"/>
          <w:sz w:val="18"/>
          <w:lang w:eastAsia="ja-JP"/>
        </w:rPr>
        <w:t xml:space="preserve"> SCE </w:t>
      </w:r>
      <w:r w:rsidRPr="000E56ED">
        <w:rPr>
          <w:rFonts w:eastAsia="MS PGothic" w:cs="Tahoma"/>
          <w:sz w:val="18"/>
          <w:lang w:val="ja-JP" w:eastAsia="ja-JP"/>
        </w:rPr>
        <w:t>の購入額に関係なく、年中無休</w:t>
      </w:r>
      <w:r w:rsidRPr="000E56ED">
        <w:rPr>
          <w:rFonts w:eastAsia="MS PGothic" w:cs="Tahoma"/>
          <w:sz w:val="18"/>
          <w:lang w:eastAsia="ja-JP"/>
        </w:rPr>
        <w:t xml:space="preserve"> (24x7) </w:t>
      </w:r>
      <w:r w:rsidRPr="000E56ED">
        <w:rPr>
          <w:rFonts w:eastAsia="MS PGothic" w:cs="Tahoma"/>
          <w:sz w:val="18"/>
          <w:lang w:val="ja-JP" w:eastAsia="ja-JP"/>
        </w:rPr>
        <w:t>の技術サポート</w:t>
      </w:r>
      <w:r w:rsidRPr="000E56ED">
        <w:rPr>
          <w:rFonts w:eastAsia="MS PGothic" w:cs="Tahoma"/>
          <w:sz w:val="18"/>
          <w:lang w:eastAsia="ja-JP"/>
        </w:rPr>
        <w:t xml:space="preserve"> (PRS) </w:t>
      </w:r>
      <w:r w:rsidRPr="000E56ED">
        <w:rPr>
          <w:rFonts w:eastAsia="MS PGothic" w:cs="Tahoma"/>
          <w:sz w:val="18"/>
          <w:lang w:val="ja-JP" w:eastAsia="ja-JP"/>
        </w:rPr>
        <w:t>インシデントを制限なしでご利用いただけます。お客様が</w:t>
      </w:r>
      <w:r w:rsidRPr="000E56ED">
        <w:rPr>
          <w:rFonts w:eastAsia="MS PGothic" w:cs="Tahoma"/>
          <w:sz w:val="18"/>
          <w:lang w:val="ja-JP" w:eastAsia="ja-JP"/>
        </w:rPr>
        <w:t xml:space="preserve"> PDW </w:t>
      </w:r>
      <w:r w:rsidRPr="000E56ED">
        <w:rPr>
          <w:rFonts w:eastAsia="MS PGothic" w:cs="Tahoma"/>
          <w:sz w:val="18"/>
          <w:lang w:val="ja-JP" w:eastAsia="ja-JP"/>
        </w:rPr>
        <w:t>のライセンスを購入された場合、マイクロソフトはこの製品に対する実際の</w:t>
      </w:r>
      <w:r w:rsidRPr="000E56ED">
        <w:rPr>
          <w:rFonts w:eastAsia="MS PGothic" w:cs="Tahoma"/>
          <w:sz w:val="18"/>
          <w:lang w:val="ja-JP" w:eastAsia="ja-JP"/>
        </w:rPr>
        <w:t xml:space="preserve"> SA </w:t>
      </w:r>
      <w:r w:rsidRPr="000E56ED">
        <w:rPr>
          <w:rFonts w:eastAsia="MS PGothic" w:cs="Tahoma"/>
          <w:sz w:val="18"/>
          <w:lang w:val="ja-JP" w:eastAsia="ja-JP"/>
        </w:rPr>
        <w:t>購入額に基づいてインシデントを提供しません。無制限の年中無休</w:t>
      </w:r>
      <w:r w:rsidRPr="000E56ED">
        <w:rPr>
          <w:rFonts w:eastAsia="MS PGothic" w:cs="Tahoma"/>
          <w:sz w:val="18"/>
          <w:lang w:val="ja-JP" w:eastAsia="ja-JP"/>
        </w:rPr>
        <w:t xml:space="preserve"> (24x7) </w:t>
      </w:r>
      <w:r w:rsidRPr="000E56ED">
        <w:rPr>
          <w:rFonts w:eastAsia="MS PGothic" w:cs="Tahoma"/>
          <w:sz w:val="18"/>
          <w:lang w:val="ja-JP" w:eastAsia="ja-JP"/>
        </w:rPr>
        <w:t>の技術サポート</w:t>
      </w:r>
      <w:r w:rsidRPr="000E56ED">
        <w:rPr>
          <w:rFonts w:eastAsia="MS PGothic" w:cs="Tahoma"/>
          <w:sz w:val="18"/>
          <w:lang w:val="ja-JP" w:eastAsia="ja-JP"/>
        </w:rPr>
        <w:t xml:space="preserve"> (PRS) </w:t>
      </w:r>
      <w:r w:rsidRPr="000E56ED">
        <w:rPr>
          <w:rFonts w:eastAsia="MS PGothic" w:cs="Tahoma"/>
          <w:sz w:val="18"/>
          <w:lang w:val="ja-JP" w:eastAsia="ja-JP"/>
        </w:rPr>
        <w:t>インシデントは、</w:t>
      </w:r>
      <w:r w:rsidRPr="000E56ED">
        <w:rPr>
          <w:rFonts w:eastAsia="MS PGothic" w:cs="Tahoma"/>
          <w:sz w:val="18"/>
          <w:lang w:val="ja-JP" w:eastAsia="ja-JP"/>
        </w:rPr>
        <w:t xml:space="preserve">Premier </w:t>
      </w:r>
      <w:r w:rsidRPr="000E56ED">
        <w:rPr>
          <w:rFonts w:eastAsia="MS PGothic" w:cs="Tahoma"/>
          <w:sz w:val="18"/>
          <w:lang w:val="ja-JP" w:eastAsia="ja-JP"/>
        </w:rPr>
        <w:t>問題解決サポートの時間またはインシデントと交換することはできません。</w:t>
      </w:r>
    </w:p>
    <w:p w:rsidR="00B12470" w:rsidRPr="000E56ED" w:rsidRDefault="00B12470" w:rsidP="00FF2A2F">
      <w:pPr>
        <w:rPr>
          <w:rFonts w:eastAsia="MS PGothic" w:cs="Tahoma"/>
          <w:color w:val="000000"/>
          <w:sz w:val="18"/>
          <w:lang w:eastAsia="ja-JP"/>
        </w:rPr>
      </w:pPr>
    </w:p>
    <w:p w:rsidR="00B12470" w:rsidRPr="000E56ED" w:rsidRDefault="00B12470" w:rsidP="00FF2A2F">
      <w:pPr>
        <w:rPr>
          <w:rFonts w:eastAsia="MS PGothic" w:cs="Tahoma"/>
          <w:lang w:eastAsia="ja-JP"/>
        </w:rPr>
      </w:pPr>
      <w:r w:rsidRPr="000E56ED">
        <w:rPr>
          <w:rFonts w:eastAsia="MS PGothic" w:cs="Tahoma"/>
          <w:color w:val="000000"/>
          <w:sz w:val="18"/>
          <w:lang w:val="ja-JP" w:eastAsia="ja-JP"/>
        </w:rPr>
        <w:t>対象となるすべてのお客様が、無制限の年中無休</w:t>
      </w:r>
      <w:r w:rsidRPr="000E56ED">
        <w:rPr>
          <w:rFonts w:eastAsia="MS PGothic" w:cs="Tahoma"/>
          <w:color w:val="000000"/>
          <w:sz w:val="18"/>
          <w:lang w:eastAsia="ja-JP"/>
        </w:rPr>
        <w:t xml:space="preserve"> (24x7) </w:t>
      </w:r>
      <w:r w:rsidRPr="000E56ED">
        <w:rPr>
          <w:rFonts w:eastAsia="MS PGothic" w:cs="Tahoma"/>
          <w:color w:val="000000"/>
          <w:sz w:val="18"/>
          <w:lang w:val="ja-JP" w:eastAsia="ja-JP"/>
        </w:rPr>
        <w:t>の技術サポート</w:t>
      </w:r>
      <w:r w:rsidRPr="000E56ED">
        <w:rPr>
          <w:rFonts w:eastAsia="MS PGothic" w:cs="Tahoma"/>
          <w:color w:val="000000"/>
          <w:sz w:val="18"/>
          <w:lang w:eastAsia="ja-JP"/>
        </w:rPr>
        <w:t xml:space="preserve"> (PRS) </w:t>
      </w:r>
      <w:r w:rsidRPr="000E56ED">
        <w:rPr>
          <w:rFonts w:eastAsia="MS PGothic" w:cs="Tahoma"/>
          <w:color w:val="000000"/>
          <w:sz w:val="18"/>
          <w:lang w:val="ja-JP" w:eastAsia="ja-JP"/>
        </w:rPr>
        <w:t>インシデントを利用することができますが、無制限の年中無休</w:t>
      </w:r>
      <w:r w:rsidRPr="000E56ED">
        <w:rPr>
          <w:rFonts w:eastAsia="MS PGothic" w:cs="Tahoma"/>
          <w:color w:val="000000"/>
          <w:sz w:val="18"/>
          <w:lang w:eastAsia="ja-JP"/>
        </w:rPr>
        <w:t xml:space="preserve"> (24x7) </w:t>
      </w:r>
      <w:r w:rsidRPr="000E56ED">
        <w:rPr>
          <w:rFonts w:eastAsia="MS PGothic" w:cs="Tahoma"/>
          <w:color w:val="000000"/>
          <w:sz w:val="18"/>
          <w:lang w:val="ja-JP" w:eastAsia="ja-JP"/>
        </w:rPr>
        <w:t>の技術サポート</w:t>
      </w:r>
      <w:r w:rsidRPr="000E56ED">
        <w:rPr>
          <w:rFonts w:eastAsia="MS PGothic" w:cs="Tahoma"/>
          <w:color w:val="000000"/>
          <w:sz w:val="18"/>
          <w:lang w:eastAsia="ja-JP"/>
        </w:rPr>
        <w:t xml:space="preserve"> (PRS) </w:t>
      </w:r>
      <w:r w:rsidRPr="000E56ED">
        <w:rPr>
          <w:rFonts w:eastAsia="MS PGothic" w:cs="Tahoma"/>
          <w:color w:val="000000"/>
          <w:sz w:val="18"/>
          <w:lang w:val="ja-JP" w:eastAsia="ja-JP"/>
        </w:rPr>
        <w:t>を管理するために認められるサポート連絡先の数は、</w:t>
      </w:r>
      <w:r w:rsidRPr="000E56ED">
        <w:rPr>
          <w:rFonts w:eastAsia="MS PGothic" w:cs="Tahoma"/>
          <w:color w:val="000000"/>
          <w:sz w:val="18"/>
          <w:lang w:eastAsia="ja-JP"/>
        </w:rPr>
        <w:t xml:space="preserve">SA </w:t>
      </w:r>
      <w:r w:rsidRPr="000E56ED">
        <w:rPr>
          <w:rFonts w:eastAsia="MS PGothic" w:cs="Tahoma"/>
          <w:color w:val="000000"/>
          <w:sz w:val="18"/>
          <w:lang w:val="ja-JP" w:eastAsia="ja-JP"/>
        </w:rPr>
        <w:t>の購入額によって異なります。対象となるすべてのお客様には、</w:t>
      </w:r>
      <w:r w:rsidRPr="000E56ED">
        <w:rPr>
          <w:rFonts w:eastAsia="MS PGothic" w:cs="Tahoma"/>
          <w:color w:val="000000"/>
          <w:sz w:val="18"/>
          <w:lang w:val="ja-JP" w:eastAsia="ja-JP"/>
        </w:rPr>
        <w:t xml:space="preserve">4 </w:t>
      </w:r>
      <w:r w:rsidRPr="000E56ED">
        <w:rPr>
          <w:rFonts w:eastAsia="MS PGothic" w:cs="Tahoma"/>
          <w:color w:val="000000"/>
          <w:sz w:val="18"/>
          <w:lang w:val="ja-JP" w:eastAsia="ja-JP"/>
        </w:rPr>
        <w:t>つ以上のサポート連絡先が認められるだけでなく、</w:t>
      </w:r>
      <w:r w:rsidRPr="000E56ED">
        <w:rPr>
          <w:rFonts w:eastAsia="MS PGothic" w:cs="Tahoma"/>
          <w:color w:val="000000"/>
          <w:sz w:val="18"/>
          <w:lang w:val="ja-JP" w:eastAsia="ja-JP"/>
        </w:rPr>
        <w:t xml:space="preserve">PDW </w:t>
      </w:r>
      <w:r w:rsidRPr="000E56ED">
        <w:rPr>
          <w:rFonts w:eastAsia="MS PGothic" w:cs="Tahoma"/>
          <w:color w:val="000000"/>
          <w:sz w:val="18"/>
          <w:lang w:val="ja-JP" w:eastAsia="ja-JP"/>
        </w:rPr>
        <w:t>のライセンスを購入した</w:t>
      </w:r>
      <w:r w:rsidRPr="000E56ED">
        <w:rPr>
          <w:rFonts w:eastAsia="MS PGothic" w:cs="Tahoma"/>
          <w:color w:val="000000"/>
          <w:sz w:val="18"/>
          <w:lang w:val="ja-JP" w:eastAsia="ja-JP"/>
        </w:rPr>
        <w:t xml:space="preserve"> SCE </w:t>
      </w:r>
      <w:r w:rsidRPr="000E56ED">
        <w:rPr>
          <w:rFonts w:eastAsia="MS PGothic" w:cs="Tahoma"/>
          <w:color w:val="000000"/>
          <w:sz w:val="18"/>
          <w:lang w:val="ja-JP" w:eastAsia="ja-JP"/>
        </w:rPr>
        <w:t>またはボリューム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プログラムに基づいて</w:t>
      </w:r>
      <w:r w:rsidRPr="000E56ED">
        <w:rPr>
          <w:rFonts w:eastAsia="MS PGothic" w:cs="Tahoma"/>
          <w:color w:val="000000"/>
          <w:sz w:val="18"/>
          <w:lang w:val="ja-JP" w:eastAsia="ja-JP"/>
        </w:rPr>
        <w:t xml:space="preserve"> SA </w:t>
      </w:r>
      <w:r w:rsidRPr="000E56ED">
        <w:rPr>
          <w:rFonts w:eastAsia="MS PGothic" w:cs="Tahoma"/>
          <w:color w:val="000000"/>
          <w:sz w:val="18"/>
          <w:lang w:val="ja-JP" w:eastAsia="ja-JP"/>
        </w:rPr>
        <w:t>購入額を</w:t>
      </w:r>
      <w:r w:rsidRPr="000E56ED">
        <w:rPr>
          <w:rFonts w:eastAsia="MS PGothic" w:cs="Tahoma"/>
          <w:color w:val="000000"/>
          <w:sz w:val="18"/>
          <w:lang w:val="ja-JP" w:eastAsia="ja-JP"/>
        </w:rPr>
        <w:t xml:space="preserve"> 12 </w:t>
      </w:r>
      <w:r w:rsidRPr="000E56ED">
        <w:rPr>
          <w:rFonts w:eastAsia="MS PGothic" w:cs="Tahoma"/>
          <w:color w:val="000000"/>
          <w:sz w:val="18"/>
          <w:lang w:val="ja-JP" w:eastAsia="ja-JP"/>
        </w:rPr>
        <w:t>万</w:t>
      </w:r>
      <w:r w:rsidRPr="000E56ED">
        <w:rPr>
          <w:rFonts w:eastAsia="MS PGothic" w:cs="Tahoma"/>
          <w:color w:val="000000"/>
          <w:sz w:val="18"/>
          <w:lang w:val="ja-JP" w:eastAsia="ja-JP"/>
        </w:rPr>
        <w:t xml:space="preserve"> 5,000 </w:t>
      </w:r>
      <w:r w:rsidRPr="000E56ED">
        <w:rPr>
          <w:rFonts w:eastAsia="MS PGothic" w:cs="Tahoma"/>
          <w:color w:val="000000"/>
          <w:sz w:val="18"/>
          <w:lang w:val="ja-JP" w:eastAsia="ja-JP"/>
        </w:rPr>
        <w:t>ドル追加するごとに、サポート連絡先を</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つ追加することができます。現地通貨での契約の場合、対象となるお客様には、</w:t>
      </w:r>
      <w:r w:rsidRPr="000E56ED">
        <w:rPr>
          <w:rFonts w:eastAsia="MS PGothic" w:cs="Tahoma"/>
          <w:color w:val="000000"/>
          <w:sz w:val="18"/>
          <w:lang w:val="ja-JP" w:eastAsia="ja-JP"/>
        </w:rPr>
        <w:t xml:space="preserve">4 </w:t>
      </w:r>
      <w:r w:rsidRPr="000E56ED">
        <w:rPr>
          <w:rFonts w:eastAsia="MS PGothic" w:cs="Tahoma"/>
          <w:color w:val="000000"/>
          <w:sz w:val="18"/>
          <w:lang w:val="ja-JP" w:eastAsia="ja-JP"/>
        </w:rPr>
        <w:t>つ以上のサポート連絡先が認められるだけでなく、適用可能な現地通貨での年平均</w:t>
      </w:r>
      <w:r w:rsidRPr="000E56ED">
        <w:rPr>
          <w:rFonts w:eastAsia="MS PGothic" w:cs="Tahoma"/>
          <w:color w:val="000000"/>
          <w:sz w:val="18"/>
          <w:lang w:val="ja-JP" w:eastAsia="ja-JP"/>
        </w:rPr>
        <w:t xml:space="preserve"> SA </w:t>
      </w:r>
      <w:r w:rsidRPr="000E56ED">
        <w:rPr>
          <w:rFonts w:eastAsia="MS PGothic" w:cs="Tahoma"/>
          <w:color w:val="000000"/>
          <w:sz w:val="18"/>
          <w:lang w:val="ja-JP" w:eastAsia="ja-JP"/>
        </w:rPr>
        <w:t>購入額</w:t>
      </w:r>
      <w:r w:rsidRPr="000E56ED">
        <w:rPr>
          <w:rFonts w:eastAsia="MS PGothic" w:cs="Tahoma"/>
          <w:color w:val="000000"/>
          <w:sz w:val="18"/>
          <w:lang w:val="ja-JP" w:eastAsia="ja-JP"/>
        </w:rPr>
        <w:t xml:space="preserve"> 12 </w:t>
      </w:r>
      <w:r w:rsidRPr="000E56ED">
        <w:rPr>
          <w:rFonts w:eastAsia="MS PGothic" w:cs="Tahoma"/>
          <w:color w:val="000000"/>
          <w:sz w:val="18"/>
          <w:lang w:val="ja-JP" w:eastAsia="ja-JP"/>
        </w:rPr>
        <w:t>万</w:t>
      </w:r>
      <w:r w:rsidRPr="000E56ED">
        <w:rPr>
          <w:rFonts w:eastAsia="MS PGothic" w:cs="Tahoma"/>
          <w:color w:val="000000"/>
          <w:sz w:val="18"/>
          <w:lang w:val="ja-JP" w:eastAsia="ja-JP"/>
        </w:rPr>
        <w:t xml:space="preserve"> 5,000 </w:t>
      </w:r>
      <w:r w:rsidRPr="000E56ED">
        <w:rPr>
          <w:rFonts w:eastAsia="MS PGothic" w:cs="Tahoma"/>
          <w:color w:val="000000"/>
          <w:sz w:val="18"/>
          <w:lang w:val="ja-JP" w:eastAsia="ja-JP"/>
        </w:rPr>
        <w:t>ドルに相当する</w:t>
      </w:r>
      <w:r w:rsidRPr="000E56ED">
        <w:rPr>
          <w:rFonts w:eastAsia="MS PGothic" w:cs="Tahoma"/>
          <w:color w:val="000000"/>
          <w:sz w:val="18"/>
          <w:lang w:val="ja-JP" w:eastAsia="ja-JP"/>
        </w:rPr>
        <w:t xml:space="preserve"> SA </w:t>
      </w:r>
      <w:r w:rsidRPr="000E56ED">
        <w:rPr>
          <w:rFonts w:eastAsia="MS PGothic" w:cs="Tahoma"/>
          <w:color w:val="000000"/>
          <w:sz w:val="18"/>
          <w:lang w:val="ja-JP" w:eastAsia="ja-JP"/>
        </w:rPr>
        <w:t>購入額を追加するごとに、サポート連絡先を</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つ追加することができます。次の表を参照してください。</w:t>
      </w:r>
    </w:p>
    <w:p w:rsidR="00B12470" w:rsidRPr="000E56ED" w:rsidRDefault="00B12470" w:rsidP="00FF2A2F">
      <w:pPr>
        <w:rPr>
          <w:rFonts w:eastAsia="MS PGothic" w:cs="Tahoma"/>
          <w:color w:val="000000"/>
          <w:sz w:val="18"/>
          <w:lang w:eastAsia="ja-JP"/>
        </w:rPr>
      </w:pPr>
    </w:p>
    <w:p w:rsidR="00B12470" w:rsidRPr="000E56ED" w:rsidRDefault="00B12470" w:rsidP="00FF2A2F">
      <w:pPr>
        <w:rPr>
          <w:rFonts w:eastAsia="MS PGothic" w:cs="Tahoma"/>
          <w:color w:val="000000"/>
          <w:sz w:val="18"/>
          <w:lang w:eastAsia="ja-JP"/>
        </w:rPr>
      </w:pPr>
      <w:r w:rsidRPr="000E56ED">
        <w:rPr>
          <w:rFonts w:eastAsia="MS PGothic" w:cs="Tahoma"/>
          <w:color w:val="000000"/>
          <w:sz w:val="18"/>
          <w:lang w:val="ja-JP" w:eastAsia="ja-JP"/>
        </w:rPr>
        <w:t>次の表は、</w:t>
      </w:r>
      <w:r w:rsidRPr="000E56ED">
        <w:rPr>
          <w:rFonts w:eastAsia="MS PGothic" w:cs="Tahoma"/>
          <w:color w:val="000000"/>
          <w:sz w:val="18"/>
          <w:lang w:eastAsia="ja-JP"/>
        </w:rPr>
        <w:t xml:space="preserve">SCE </w:t>
      </w:r>
      <w:r w:rsidRPr="000E56ED">
        <w:rPr>
          <w:rFonts w:eastAsia="MS PGothic" w:cs="Tahoma"/>
          <w:color w:val="000000"/>
          <w:sz w:val="18"/>
          <w:lang w:val="ja-JP" w:eastAsia="ja-JP"/>
        </w:rPr>
        <w:t>を締結している、または</w:t>
      </w:r>
      <w:r w:rsidRPr="000E56ED">
        <w:rPr>
          <w:rFonts w:eastAsia="MS PGothic" w:cs="Tahoma"/>
          <w:color w:val="000000"/>
          <w:sz w:val="18"/>
          <w:lang w:eastAsia="ja-JP"/>
        </w:rPr>
        <w:t xml:space="preserve"> PDW </w:t>
      </w:r>
      <w:r w:rsidRPr="000E56ED">
        <w:rPr>
          <w:rFonts w:eastAsia="MS PGothic" w:cs="Tahoma"/>
          <w:color w:val="000000"/>
          <w:sz w:val="18"/>
          <w:lang w:val="ja-JP" w:eastAsia="ja-JP"/>
        </w:rPr>
        <w:t>のライセンスをお持ちのお客様に適用されます。</w:t>
      </w:r>
    </w:p>
    <w:p w:rsidR="00B12470" w:rsidRPr="000E56ED" w:rsidRDefault="00B12470" w:rsidP="00FF2A2F">
      <w:pPr>
        <w:rPr>
          <w:rFonts w:eastAsia="MS PGothic" w:cs="Tahoma"/>
          <w:color w:val="000000"/>
          <w:sz w:val="18"/>
          <w:lang w:eastAsia="ja-JP"/>
        </w:rPr>
      </w:pPr>
    </w:p>
    <w:tbl>
      <w:tblPr>
        <w:tblW w:w="0" w:type="auto"/>
        <w:tblInd w:w="2308" w:type="dxa"/>
        <w:tblLayout w:type="fixed"/>
        <w:tblCellMar>
          <w:left w:w="0" w:type="dxa"/>
          <w:right w:w="0" w:type="dxa"/>
        </w:tblCellMar>
        <w:tblLook w:val="00A0" w:firstRow="1" w:lastRow="0" w:firstColumn="1" w:lastColumn="0" w:noHBand="0" w:noVBand="0"/>
      </w:tblPr>
      <w:tblGrid>
        <w:gridCol w:w="2160"/>
        <w:gridCol w:w="2520"/>
      </w:tblGrid>
      <w:tr w:rsidR="00B12470" w:rsidRPr="000E56ED" w:rsidTr="00FF2A2F">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12470" w:rsidRPr="000E56ED" w:rsidRDefault="00B12470" w:rsidP="00FF2A2F">
            <w:pPr>
              <w:jc w:val="center"/>
              <w:rPr>
                <w:rFonts w:eastAsia="MS PGothic" w:cs="Tahoma"/>
              </w:rPr>
            </w:pPr>
            <w:r w:rsidRPr="000E56ED">
              <w:rPr>
                <w:rFonts w:eastAsia="MS PGothic" w:cs="Tahoma"/>
                <w:b/>
                <w:color w:val="000000"/>
                <w:sz w:val="18"/>
                <w:lang w:val="ja-JP"/>
              </w:rPr>
              <w:t>年平均</w:t>
            </w:r>
            <w:r w:rsidRPr="000E56ED">
              <w:rPr>
                <w:rFonts w:eastAsia="MS PGothic" w:cs="Tahoma"/>
                <w:b/>
                <w:color w:val="000000"/>
                <w:sz w:val="18"/>
              </w:rPr>
              <w:t xml:space="preserve"> SA </w:t>
            </w:r>
            <w:r w:rsidRPr="000E56ED">
              <w:rPr>
                <w:rFonts w:eastAsia="MS PGothic" w:cs="Tahoma"/>
                <w:b/>
                <w:color w:val="000000"/>
                <w:sz w:val="18"/>
                <w:lang w:val="ja-JP"/>
              </w:rPr>
              <w:t>購入額</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B12470" w:rsidRPr="000E56ED" w:rsidRDefault="00B12470" w:rsidP="00FF2A2F">
            <w:pPr>
              <w:jc w:val="center"/>
              <w:rPr>
                <w:rFonts w:eastAsia="MS PGothic" w:cs="Tahoma"/>
                <w:lang w:eastAsia="ja-JP"/>
              </w:rPr>
            </w:pPr>
            <w:r w:rsidRPr="000E56ED">
              <w:rPr>
                <w:rFonts w:eastAsia="MS PGothic" w:cs="Tahoma"/>
                <w:b/>
                <w:color w:val="000000"/>
                <w:sz w:val="18"/>
                <w:lang w:val="ja-JP" w:eastAsia="ja-JP"/>
              </w:rPr>
              <w:t>認められる</w:t>
            </w:r>
            <w:r w:rsidRPr="000E56ED">
              <w:rPr>
                <w:rFonts w:eastAsia="MS PGothic" w:cs="Tahoma"/>
                <w:b/>
                <w:color w:val="000000"/>
                <w:sz w:val="18"/>
                <w:lang w:val="ja-JP" w:eastAsia="ja-JP"/>
              </w:rPr>
              <w:br/>
            </w:r>
            <w:r w:rsidRPr="000E56ED">
              <w:rPr>
                <w:rFonts w:eastAsia="MS PGothic" w:cs="Tahoma"/>
                <w:b/>
                <w:color w:val="000000"/>
                <w:sz w:val="18"/>
                <w:lang w:val="ja-JP" w:eastAsia="ja-JP"/>
              </w:rPr>
              <w:t>サポート連絡先の数</w:t>
            </w:r>
          </w:p>
        </w:tc>
      </w:tr>
      <w:tr w:rsidR="00B12470" w:rsidRPr="000E56ED"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0E56ED" w:rsidRDefault="00B12470" w:rsidP="00FF2A2F">
            <w:pPr>
              <w:jc w:val="center"/>
              <w:rPr>
                <w:rFonts w:eastAsia="MS PGothic" w:cs="Tahoma"/>
                <w:color w:val="000000"/>
                <w:sz w:val="18"/>
                <w:lang w:eastAsia="ja-JP"/>
              </w:rPr>
            </w:pPr>
            <w:r w:rsidRPr="000E56ED">
              <w:rPr>
                <w:rFonts w:eastAsia="MS PGothic" w:cs="Tahoma"/>
                <w:color w:val="000000"/>
                <w:sz w:val="18"/>
                <w:lang w:eastAsia="ja-JP"/>
              </w:rPr>
              <w:t>$250,000 - $374,999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0E56ED" w:rsidRDefault="00B12470" w:rsidP="00FF2A2F">
            <w:pPr>
              <w:jc w:val="center"/>
              <w:rPr>
                <w:rFonts w:eastAsia="MS PGothic" w:cs="Tahoma"/>
                <w:color w:val="000000"/>
                <w:sz w:val="18"/>
                <w:lang w:eastAsia="ja-JP"/>
              </w:rPr>
            </w:pPr>
            <w:r w:rsidRPr="000E56ED">
              <w:rPr>
                <w:rFonts w:eastAsia="MS PGothic" w:cs="Tahoma"/>
                <w:color w:val="000000"/>
                <w:sz w:val="18"/>
                <w:lang w:eastAsia="ja-JP"/>
              </w:rPr>
              <w:t>4</w:t>
            </w:r>
          </w:p>
        </w:tc>
      </w:tr>
      <w:tr w:rsidR="00B12470" w:rsidRPr="000E56ED"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0E56ED" w:rsidRDefault="00B12470" w:rsidP="00FF2A2F">
            <w:pPr>
              <w:jc w:val="center"/>
              <w:rPr>
                <w:rFonts w:eastAsia="MS PGothic" w:cs="Tahoma"/>
                <w:sz w:val="18"/>
                <w:lang w:eastAsia="ja-JP"/>
              </w:rPr>
            </w:pPr>
            <w:r w:rsidRPr="000E56ED">
              <w:rPr>
                <w:rFonts w:eastAsia="MS PGothic" w:cs="Tahoma"/>
                <w:sz w:val="18"/>
                <w:lang w:eastAsia="ja-JP"/>
              </w:rPr>
              <w:t>$375,000 - $499,999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0E56ED" w:rsidRDefault="00B12470" w:rsidP="00FF2A2F">
            <w:pPr>
              <w:jc w:val="center"/>
              <w:rPr>
                <w:rFonts w:eastAsia="MS PGothic" w:cs="Tahoma"/>
                <w:sz w:val="18"/>
                <w:lang w:eastAsia="ja-JP"/>
              </w:rPr>
            </w:pPr>
            <w:r w:rsidRPr="000E56ED">
              <w:rPr>
                <w:rFonts w:eastAsia="MS PGothic" w:cs="Tahoma"/>
                <w:sz w:val="18"/>
                <w:lang w:eastAsia="ja-JP"/>
              </w:rPr>
              <w:t>5</w:t>
            </w:r>
          </w:p>
        </w:tc>
      </w:tr>
      <w:tr w:rsidR="00B12470" w:rsidRPr="000E56ED"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0E56ED" w:rsidRDefault="00B12470" w:rsidP="00FF2A2F">
            <w:pPr>
              <w:jc w:val="center"/>
              <w:rPr>
                <w:rFonts w:eastAsia="MS PGothic" w:cs="Tahoma"/>
                <w:sz w:val="18"/>
                <w:lang w:eastAsia="ja-JP"/>
              </w:rPr>
            </w:pPr>
            <w:r w:rsidRPr="000E56ED">
              <w:rPr>
                <w:rFonts w:eastAsia="MS PGothic" w:cs="Tahoma"/>
                <w:sz w:val="18"/>
                <w:lang w:eastAsia="ja-JP"/>
              </w:rPr>
              <w:t>$500,000 - $624,999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0E56ED" w:rsidRDefault="00B12470" w:rsidP="00FF2A2F">
            <w:pPr>
              <w:jc w:val="center"/>
              <w:rPr>
                <w:rFonts w:eastAsia="MS PGothic" w:cs="Tahoma"/>
                <w:sz w:val="18"/>
                <w:lang w:eastAsia="ja-JP"/>
              </w:rPr>
            </w:pPr>
            <w:r w:rsidRPr="000E56ED">
              <w:rPr>
                <w:rFonts w:eastAsia="MS PGothic" w:cs="Tahoma"/>
                <w:sz w:val="18"/>
                <w:lang w:eastAsia="ja-JP"/>
              </w:rPr>
              <w:t>6</w:t>
            </w:r>
          </w:p>
        </w:tc>
      </w:tr>
      <w:tr w:rsidR="00B12470" w:rsidRPr="000E56ED"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0E56ED" w:rsidRDefault="00B12470" w:rsidP="00FF2A2F">
            <w:pPr>
              <w:jc w:val="center"/>
              <w:rPr>
                <w:rFonts w:eastAsia="MS PGothic" w:cs="Tahoma"/>
                <w:sz w:val="18"/>
                <w:lang w:eastAsia="ja-JP"/>
              </w:rPr>
            </w:pPr>
            <w:r w:rsidRPr="000E56ED">
              <w:rPr>
                <w:rFonts w:eastAsia="MS PGothic" w:cs="Tahoma"/>
                <w:sz w:val="18"/>
                <w:lang w:eastAsia="ja-JP"/>
              </w:rPr>
              <w:t>$625,000 - $749,999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0E56ED" w:rsidRDefault="00B12470" w:rsidP="00FF2A2F">
            <w:pPr>
              <w:jc w:val="center"/>
              <w:rPr>
                <w:rFonts w:eastAsia="MS PGothic" w:cs="Tahoma"/>
                <w:sz w:val="18"/>
                <w:lang w:eastAsia="ja-JP"/>
              </w:rPr>
            </w:pPr>
            <w:r w:rsidRPr="000E56ED">
              <w:rPr>
                <w:rFonts w:eastAsia="MS PGothic" w:cs="Tahoma"/>
                <w:sz w:val="18"/>
                <w:lang w:eastAsia="ja-JP"/>
              </w:rPr>
              <w:t>7</w:t>
            </w:r>
          </w:p>
        </w:tc>
      </w:tr>
      <w:tr w:rsidR="00B12470" w:rsidRPr="000E56ED" w:rsidTr="00FF2A2F">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12470" w:rsidRPr="000E56ED" w:rsidRDefault="00B12470" w:rsidP="00FF2A2F">
            <w:pPr>
              <w:jc w:val="center"/>
              <w:rPr>
                <w:rFonts w:eastAsia="MS PGothic" w:cs="Tahoma"/>
                <w:sz w:val="18"/>
                <w:lang w:eastAsia="ja-JP"/>
              </w:rPr>
            </w:pPr>
            <w:r w:rsidRPr="000E56ED">
              <w:rPr>
                <w:rFonts w:eastAsia="MS PGothic" w:cs="Tahoma"/>
                <w:sz w:val="18"/>
                <w:lang w:eastAsia="ja-JP"/>
              </w:rPr>
              <w:t>$750,000 - $874,999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tcPr>
          <w:p w:rsidR="00B12470" w:rsidRPr="000E56ED" w:rsidRDefault="00B12470" w:rsidP="00FF2A2F">
            <w:pPr>
              <w:jc w:val="center"/>
              <w:rPr>
                <w:rFonts w:eastAsia="MS PGothic" w:cs="Tahoma"/>
                <w:sz w:val="18"/>
                <w:lang w:eastAsia="ja-JP"/>
              </w:rPr>
            </w:pPr>
            <w:r w:rsidRPr="000E56ED">
              <w:rPr>
                <w:rFonts w:eastAsia="MS PGothic" w:cs="Tahoma"/>
                <w:sz w:val="18"/>
                <w:lang w:eastAsia="ja-JP"/>
              </w:rPr>
              <w:t>8</w:t>
            </w:r>
          </w:p>
        </w:tc>
      </w:tr>
    </w:tbl>
    <w:p w:rsidR="00B12470" w:rsidRPr="000E56ED" w:rsidRDefault="00B12470" w:rsidP="00FF2A2F">
      <w:pPr>
        <w:rPr>
          <w:rFonts w:eastAsia="MS PGothic" w:cs="Tahoma"/>
          <w:sz w:val="18"/>
          <w:lang w:eastAsia="ja-JP"/>
        </w:rPr>
      </w:pPr>
    </w:p>
    <w:p w:rsidR="00B12470" w:rsidRPr="000E56ED" w:rsidRDefault="00B12470" w:rsidP="00FF2A2F">
      <w:pPr>
        <w:rPr>
          <w:rFonts w:eastAsia="MS PGothic" w:cs="Tahoma"/>
          <w:lang w:eastAsia="ja-JP"/>
        </w:rPr>
      </w:pPr>
      <w:r w:rsidRPr="000E56ED">
        <w:rPr>
          <w:rFonts w:eastAsia="MS PGothic" w:cs="Tahoma"/>
          <w:sz w:val="18"/>
          <w:lang w:val="ja-JP" w:eastAsia="ja-JP"/>
        </w:rPr>
        <w:t>サポートのリクエストは、お客様が指定した連絡先から電話または</w:t>
      </w:r>
      <w:r w:rsidRPr="000E56ED">
        <w:rPr>
          <w:rFonts w:eastAsia="MS PGothic" w:cs="Tahoma"/>
          <w:sz w:val="18"/>
          <w:lang w:eastAsia="ja-JP"/>
        </w:rPr>
        <w:t xml:space="preserve"> Web </w:t>
      </w:r>
      <w:r w:rsidRPr="000E56ED">
        <w:rPr>
          <w:rFonts w:eastAsia="MS PGothic" w:cs="Tahoma"/>
          <w:sz w:val="18"/>
          <w:lang w:val="ja-JP" w:eastAsia="ja-JP"/>
        </w:rPr>
        <w:t>経由で開始し、お客様の</w:t>
      </w:r>
      <w:r w:rsidRPr="000E56ED">
        <w:rPr>
          <w:rFonts w:eastAsia="MS PGothic" w:cs="Tahoma"/>
          <w:sz w:val="18"/>
          <w:lang w:eastAsia="ja-JP"/>
        </w:rPr>
        <w:t xml:space="preserve"> Premier </w:t>
      </w:r>
      <w:r w:rsidRPr="000E56ED">
        <w:rPr>
          <w:rFonts w:eastAsia="MS PGothic" w:cs="Tahoma"/>
          <w:sz w:val="18"/>
          <w:lang w:val="ja-JP" w:eastAsia="ja-JP"/>
        </w:rPr>
        <w:t>サービス契約に記載された手順に従って行う必要があります。無制限の年中無休</w:t>
      </w:r>
      <w:r w:rsidRPr="000E56ED">
        <w:rPr>
          <w:rFonts w:eastAsia="MS PGothic" w:cs="Tahoma"/>
          <w:sz w:val="18"/>
          <w:lang w:val="ja-JP" w:eastAsia="ja-JP"/>
        </w:rPr>
        <w:t xml:space="preserve"> (24x7) </w:t>
      </w:r>
      <w:r w:rsidRPr="000E56ED">
        <w:rPr>
          <w:rFonts w:eastAsia="MS PGothic" w:cs="Tahoma"/>
          <w:sz w:val="18"/>
          <w:lang w:val="ja-JP" w:eastAsia="ja-JP"/>
        </w:rPr>
        <w:t>の技術サポート</w:t>
      </w:r>
      <w:r w:rsidRPr="000E56ED">
        <w:rPr>
          <w:rFonts w:eastAsia="MS PGothic" w:cs="Tahoma"/>
          <w:sz w:val="18"/>
          <w:lang w:val="ja-JP" w:eastAsia="ja-JP"/>
        </w:rPr>
        <w:t xml:space="preserve"> (PRS) </w:t>
      </w:r>
      <w:r w:rsidRPr="000E56ED">
        <w:rPr>
          <w:rFonts w:eastAsia="MS PGothic" w:cs="Tahoma"/>
          <w:sz w:val="18"/>
          <w:lang w:val="ja-JP" w:eastAsia="ja-JP"/>
        </w:rPr>
        <w:t>特典に含まれるのは、問題解決サービスのみです。テクニカル</w:t>
      </w:r>
      <w:r w:rsidRPr="000E56ED">
        <w:rPr>
          <w:rFonts w:eastAsia="MS PGothic" w:cs="Tahoma"/>
          <w:sz w:val="18"/>
          <w:lang w:val="ja-JP" w:eastAsia="ja-JP"/>
        </w:rPr>
        <w:t xml:space="preserve"> </w:t>
      </w:r>
      <w:r w:rsidRPr="000E56ED">
        <w:rPr>
          <w:rFonts w:eastAsia="MS PGothic" w:cs="Tahoma"/>
          <w:sz w:val="18"/>
          <w:lang w:val="ja-JP" w:eastAsia="ja-JP"/>
        </w:rPr>
        <w:t>アカウント</w:t>
      </w:r>
      <w:r w:rsidRPr="000E56ED">
        <w:rPr>
          <w:rFonts w:eastAsia="MS PGothic" w:cs="Tahoma"/>
          <w:sz w:val="18"/>
          <w:lang w:val="ja-JP" w:eastAsia="ja-JP"/>
        </w:rPr>
        <w:t xml:space="preserve"> </w:t>
      </w:r>
      <w:r w:rsidRPr="000E56ED">
        <w:rPr>
          <w:rFonts w:eastAsia="MS PGothic" w:cs="Tahoma"/>
          <w:sz w:val="18"/>
          <w:lang w:val="ja-JP" w:eastAsia="ja-JP"/>
        </w:rPr>
        <w:t>マネージャー</w:t>
      </w:r>
      <w:r w:rsidRPr="000E56ED">
        <w:rPr>
          <w:rFonts w:eastAsia="MS PGothic" w:cs="Tahoma"/>
          <w:sz w:val="18"/>
          <w:lang w:val="ja-JP" w:eastAsia="ja-JP"/>
        </w:rPr>
        <w:t xml:space="preserve"> (TAM) </w:t>
      </w:r>
      <w:r w:rsidRPr="000E56ED">
        <w:rPr>
          <w:rFonts w:eastAsia="MS PGothic" w:cs="Tahoma"/>
          <w:sz w:val="18"/>
          <w:lang w:val="ja-JP" w:eastAsia="ja-JP"/>
        </w:rPr>
        <w:t>または専任サポート</w:t>
      </w:r>
      <w:r w:rsidRPr="000E56ED">
        <w:rPr>
          <w:rFonts w:eastAsia="MS PGothic" w:cs="Tahoma"/>
          <w:sz w:val="18"/>
          <w:lang w:val="ja-JP" w:eastAsia="ja-JP"/>
        </w:rPr>
        <w:t xml:space="preserve"> </w:t>
      </w:r>
      <w:r w:rsidRPr="000E56ED">
        <w:rPr>
          <w:rFonts w:eastAsia="MS PGothic" w:cs="Tahoma"/>
          <w:sz w:val="18"/>
          <w:lang w:val="ja-JP" w:eastAsia="ja-JP"/>
        </w:rPr>
        <w:t>エンジニア</w:t>
      </w:r>
      <w:r w:rsidRPr="000E56ED">
        <w:rPr>
          <w:rFonts w:eastAsia="MS PGothic" w:cs="Tahoma"/>
          <w:sz w:val="18"/>
          <w:lang w:val="ja-JP" w:eastAsia="ja-JP"/>
        </w:rPr>
        <w:t xml:space="preserve"> (DSE) </w:t>
      </w:r>
      <w:r w:rsidRPr="000E56ED">
        <w:rPr>
          <w:rFonts w:eastAsia="MS PGothic" w:cs="Tahoma"/>
          <w:sz w:val="18"/>
          <w:lang w:val="ja-JP" w:eastAsia="ja-JP"/>
        </w:rPr>
        <w:t>がインシデントの解決に費やした時間は、お客様の</w:t>
      </w:r>
      <w:r w:rsidRPr="000E56ED">
        <w:rPr>
          <w:rFonts w:eastAsia="MS PGothic" w:cs="Tahoma"/>
          <w:sz w:val="18"/>
          <w:lang w:val="ja-JP" w:eastAsia="ja-JP"/>
        </w:rPr>
        <w:t xml:space="preserve"> Premier </w:t>
      </w:r>
      <w:r w:rsidRPr="000E56ED">
        <w:rPr>
          <w:rFonts w:eastAsia="MS PGothic" w:cs="Tahoma"/>
          <w:sz w:val="18"/>
          <w:lang w:val="ja-JP" w:eastAsia="ja-JP"/>
        </w:rPr>
        <w:t>サービス契約に基づいて計上されます。</w:t>
      </w:r>
    </w:p>
    <w:p w:rsidR="00B12470" w:rsidRPr="000E56ED" w:rsidRDefault="00B12470" w:rsidP="006B2C5B">
      <w:pPr>
        <w:jc w:val="both"/>
        <w:rPr>
          <w:rFonts w:eastAsia="MS PGothic" w:cs="Tahoma"/>
          <w:sz w:val="18"/>
          <w:szCs w:val="18"/>
          <w:lang w:eastAsia="ja-JP"/>
        </w:rPr>
      </w:pPr>
    </w:p>
    <w:p w:rsidR="00F856B6" w:rsidRPr="000E56ED" w:rsidRDefault="00F856B6" w:rsidP="00012855">
      <w:pPr>
        <w:pStyle w:val="Heading3"/>
        <w:rPr>
          <w:rFonts w:eastAsia="MS PGothic" w:cs="Tahoma"/>
          <w:color w:val="000000"/>
          <w:szCs w:val="18"/>
          <w:lang w:eastAsia="ja-JP"/>
        </w:rPr>
      </w:pPr>
      <w:bookmarkStart w:id="975" w:name="_Toc312399275"/>
      <w:bookmarkStart w:id="976" w:name="_Toc150594878"/>
    </w:p>
    <w:p w:rsidR="00F856B6" w:rsidRPr="000E56ED" w:rsidRDefault="00F856B6" w:rsidP="00012855">
      <w:pPr>
        <w:pStyle w:val="Heading3"/>
        <w:rPr>
          <w:rFonts w:eastAsia="MS PGothic" w:cs="Tahoma"/>
          <w:color w:val="000000"/>
          <w:szCs w:val="18"/>
          <w:lang w:eastAsia="ja-JP"/>
        </w:rPr>
      </w:pPr>
    </w:p>
    <w:p w:rsidR="00F856B6" w:rsidRPr="000E56ED" w:rsidRDefault="00F856B6" w:rsidP="00012855">
      <w:pPr>
        <w:pStyle w:val="Heading3"/>
        <w:rPr>
          <w:rFonts w:eastAsia="MS PGothic" w:cs="Tahoma"/>
          <w:color w:val="000000"/>
          <w:szCs w:val="18"/>
          <w:lang w:eastAsia="ja-JP"/>
        </w:rPr>
      </w:pPr>
    </w:p>
    <w:p w:rsidR="00F856B6" w:rsidRPr="000E56ED" w:rsidRDefault="00F856B6" w:rsidP="00012855">
      <w:pPr>
        <w:pStyle w:val="Heading3"/>
        <w:rPr>
          <w:rFonts w:eastAsia="MS PGothic" w:cs="Tahoma"/>
          <w:color w:val="000000"/>
          <w:szCs w:val="18"/>
          <w:lang w:eastAsia="ja-JP"/>
        </w:rPr>
      </w:pPr>
    </w:p>
    <w:p w:rsidR="00B12470" w:rsidRPr="000E56ED" w:rsidRDefault="00B12470" w:rsidP="00012855">
      <w:pPr>
        <w:pStyle w:val="Heading3"/>
        <w:rPr>
          <w:rFonts w:eastAsia="MS PGothic" w:cs="Tahoma"/>
          <w:color w:val="000000"/>
          <w:szCs w:val="18"/>
          <w:lang w:eastAsia="ja-JP"/>
        </w:rPr>
      </w:pPr>
      <w:bookmarkStart w:id="977" w:name="_Toc375733144"/>
      <w:r w:rsidRPr="000E56ED">
        <w:rPr>
          <w:rFonts w:eastAsia="MS PGothic" w:cs="Tahoma"/>
          <w:color w:val="000000"/>
          <w:szCs w:val="18"/>
          <w:lang w:eastAsia="ja-JP"/>
        </w:rPr>
        <w:lastRenderedPageBreak/>
        <w:t>System Center Advisor</w:t>
      </w:r>
      <w:bookmarkEnd w:id="975"/>
      <w:bookmarkEnd w:id="977"/>
    </w:p>
    <w:p w:rsidR="00B12470" w:rsidRPr="000E56ED" w:rsidRDefault="00B12470" w:rsidP="00012855">
      <w:pPr>
        <w:rPr>
          <w:rFonts w:eastAsia="MS PGothic" w:cs="Tahoma"/>
          <w:color w:val="000000"/>
          <w:sz w:val="18"/>
          <w:szCs w:val="18"/>
          <w:lang w:eastAsia="ja-JP"/>
        </w:rPr>
      </w:pPr>
    </w:p>
    <w:p w:rsidR="00B12470" w:rsidRPr="000E56ED" w:rsidRDefault="00B12470" w:rsidP="00012855">
      <w:pPr>
        <w:spacing w:line="276" w:lineRule="auto"/>
        <w:rPr>
          <w:rFonts w:eastAsia="MS PGothic" w:cs="Tahoma"/>
          <w:sz w:val="18"/>
          <w:szCs w:val="18"/>
          <w:lang w:eastAsia="ja-JP"/>
        </w:rPr>
      </w:pPr>
      <w:r w:rsidRPr="000E56ED">
        <w:rPr>
          <w:rFonts w:eastAsia="MS PGothic" w:cs="Tahoma"/>
          <w:sz w:val="18"/>
          <w:szCs w:val="24"/>
          <w:lang w:val="ja-JP" w:eastAsia="ja-JP"/>
        </w:rPr>
        <w:t>次の表に記載されているエディションの</w:t>
      </w:r>
      <w:r w:rsidRPr="000E56ED">
        <w:rPr>
          <w:rFonts w:eastAsia="MS PGothic" w:cs="Tahoma"/>
          <w:sz w:val="18"/>
          <w:szCs w:val="24"/>
          <w:lang w:eastAsia="ja-JP"/>
        </w:rPr>
        <w:t xml:space="preserve"> Windows Server</w:t>
      </w:r>
      <w:r w:rsidRPr="000E56ED">
        <w:rPr>
          <w:rFonts w:eastAsia="MS PGothic" w:cs="Tahoma"/>
          <w:sz w:val="18"/>
          <w:szCs w:val="24"/>
          <w:lang w:val="ja-JP" w:eastAsia="ja-JP"/>
        </w:rPr>
        <w:t>、</w:t>
      </w:r>
      <w:r w:rsidRPr="000E56ED">
        <w:rPr>
          <w:rFonts w:eastAsia="MS PGothic" w:cs="Tahoma"/>
          <w:sz w:val="18"/>
          <w:szCs w:val="24"/>
          <w:lang w:eastAsia="ja-JP"/>
        </w:rPr>
        <w:t>SQL Server</w:t>
      </w:r>
      <w:r w:rsidRPr="000E56ED">
        <w:rPr>
          <w:rFonts w:eastAsia="MS PGothic" w:cs="Tahoma"/>
          <w:sz w:val="18"/>
          <w:szCs w:val="24"/>
          <w:lang w:val="ja-JP" w:eastAsia="ja-JP"/>
        </w:rPr>
        <w:t>、</w:t>
      </w:r>
      <w:r w:rsidRPr="000E56ED">
        <w:rPr>
          <w:rFonts w:eastAsia="MS PGothic" w:cs="Tahoma"/>
          <w:sz w:val="18"/>
          <w:szCs w:val="24"/>
          <w:lang w:eastAsia="ja-JP"/>
        </w:rPr>
        <w:t>Exchange Server</w:t>
      </w:r>
      <w:r w:rsidRPr="000E56ED">
        <w:rPr>
          <w:rFonts w:eastAsia="MS PGothic" w:cs="Tahoma"/>
          <w:sz w:val="18"/>
          <w:szCs w:val="24"/>
          <w:lang w:val="ja-JP" w:eastAsia="ja-JP"/>
        </w:rPr>
        <w:t>、および</w:t>
      </w:r>
      <w:r w:rsidRPr="000E56ED">
        <w:rPr>
          <w:rFonts w:eastAsia="MS PGothic" w:cs="Tahoma"/>
          <w:sz w:val="18"/>
          <w:szCs w:val="24"/>
          <w:lang w:eastAsia="ja-JP"/>
        </w:rPr>
        <w:t xml:space="preserve"> SharePoint Server </w:t>
      </w:r>
      <w:r w:rsidRPr="000E56ED">
        <w:rPr>
          <w:rFonts w:eastAsia="MS PGothic" w:cs="Tahoma"/>
          <w:sz w:val="18"/>
          <w:szCs w:val="24"/>
          <w:lang w:val="ja-JP" w:eastAsia="ja-JP"/>
        </w:rPr>
        <w:t>のソフトウェア</w:t>
      </w:r>
      <w:r w:rsidRPr="000E56ED">
        <w:rPr>
          <w:rFonts w:eastAsia="MS PGothic" w:cs="Tahoma"/>
          <w:sz w:val="18"/>
          <w:szCs w:val="24"/>
          <w:lang w:eastAsia="ja-JP"/>
        </w:rPr>
        <w:t xml:space="preserve"> </w:t>
      </w:r>
      <w:r w:rsidRPr="000E56ED">
        <w:rPr>
          <w:rFonts w:eastAsia="MS PGothic" w:cs="Tahoma"/>
          <w:sz w:val="18"/>
          <w:szCs w:val="24"/>
          <w:lang w:val="ja-JP" w:eastAsia="ja-JP"/>
        </w:rPr>
        <w:t>ライセンスに対する有効なソフトウェア</w:t>
      </w:r>
      <w:r w:rsidRPr="000E56ED">
        <w:rPr>
          <w:rFonts w:eastAsia="MS PGothic" w:cs="Tahoma"/>
          <w:sz w:val="18"/>
          <w:szCs w:val="24"/>
          <w:lang w:eastAsia="ja-JP"/>
        </w:rPr>
        <w:t xml:space="preserve"> </w:t>
      </w:r>
      <w:r w:rsidRPr="000E56ED">
        <w:rPr>
          <w:rFonts w:eastAsia="MS PGothic" w:cs="Tahoma"/>
          <w:sz w:val="18"/>
          <w:szCs w:val="24"/>
          <w:lang w:val="ja-JP" w:eastAsia="ja-JP"/>
        </w:rPr>
        <w:t>アシュアランスをお持ちのお客様は、製品使用権説明書の規定に従い</w:t>
      </w:r>
      <w:r w:rsidRPr="000E56ED">
        <w:rPr>
          <w:rFonts w:eastAsia="MS PGothic" w:cs="Tahoma"/>
          <w:sz w:val="18"/>
          <w:szCs w:val="24"/>
          <w:lang w:eastAsia="ja-JP"/>
        </w:rPr>
        <w:t xml:space="preserve"> System Center Advisor </w:t>
      </w:r>
      <w:r w:rsidRPr="000E56ED">
        <w:rPr>
          <w:rFonts w:eastAsia="MS PGothic" w:cs="Tahoma"/>
          <w:sz w:val="18"/>
          <w:szCs w:val="24"/>
          <w:lang w:val="ja-JP" w:eastAsia="ja-JP"/>
        </w:rPr>
        <w:t>を利用することができます。</w:t>
      </w:r>
    </w:p>
    <w:p w:rsidR="00B12470" w:rsidRPr="000E56ED" w:rsidRDefault="00B12470" w:rsidP="00012855">
      <w:pPr>
        <w:outlineLvl w:val="2"/>
        <w:rPr>
          <w:rFonts w:eastAsia="MS PGothic" w:cs="Tahoma"/>
          <w:b/>
          <w:bCs/>
          <w:sz w:val="18"/>
          <w:szCs w:val="18"/>
          <w:lang w:eastAsia="ja-JP"/>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470"/>
        <w:gridCol w:w="2000"/>
        <w:gridCol w:w="1900"/>
        <w:gridCol w:w="1900"/>
        <w:gridCol w:w="1700"/>
      </w:tblGrid>
      <w:tr w:rsidR="00B12470" w:rsidRPr="000E56ED" w:rsidTr="006B2C5B">
        <w:tc>
          <w:tcPr>
            <w:tcW w:w="4470" w:type="dxa"/>
            <w:gridSpan w:val="2"/>
            <w:shd w:val="clear" w:color="auto" w:fill="FABF8F"/>
            <w:vAlign w:val="center"/>
          </w:tcPr>
          <w:p w:rsidR="00B12470" w:rsidRPr="000E56ED" w:rsidRDefault="00B12470" w:rsidP="00F856B6">
            <w:pPr>
              <w:spacing w:before="40" w:after="40"/>
              <w:jc w:val="center"/>
              <w:rPr>
                <w:rFonts w:eastAsia="MS PGothic" w:cs="Tahoma"/>
                <w:b/>
                <w:bCs/>
                <w:color w:val="000000"/>
                <w:sz w:val="18"/>
                <w:szCs w:val="18"/>
                <w:lang w:eastAsia="ja-JP"/>
              </w:rPr>
            </w:pPr>
            <w:r w:rsidRPr="000E56ED">
              <w:rPr>
                <w:rFonts w:eastAsia="MS PGothic" w:cs="Tahoma"/>
                <w:b/>
                <w:color w:val="000000"/>
                <w:sz w:val="18"/>
                <w:szCs w:val="24"/>
                <w:lang w:val="ja-JP" w:eastAsia="ja-JP"/>
              </w:rPr>
              <w:t>対象となるサーバー</w:t>
            </w:r>
            <w:r w:rsidRPr="000E56ED">
              <w:rPr>
                <w:rFonts w:eastAsia="MS PGothic" w:cs="Tahoma"/>
                <w:b/>
                <w:color w:val="000000"/>
                <w:sz w:val="18"/>
                <w:szCs w:val="24"/>
                <w:lang w:val="ja-JP" w:eastAsia="ja-JP"/>
              </w:rPr>
              <w:t xml:space="preserve"> </w:t>
            </w:r>
            <w:r w:rsidRPr="000E56ED">
              <w:rPr>
                <w:rFonts w:eastAsia="MS PGothic" w:cs="Tahoma"/>
                <w:b/>
                <w:color w:val="000000"/>
                <w:sz w:val="18"/>
                <w:szCs w:val="24"/>
                <w:lang w:val="ja-JP" w:eastAsia="ja-JP"/>
              </w:rPr>
              <w:t>ソフトウェア</w:t>
            </w:r>
            <w:r w:rsidRPr="000E56ED">
              <w:rPr>
                <w:rFonts w:eastAsia="MS PGothic" w:cs="Tahoma"/>
                <w:b/>
                <w:color w:val="000000"/>
                <w:sz w:val="18"/>
                <w:szCs w:val="24"/>
                <w:lang w:val="ja-JP" w:eastAsia="ja-JP"/>
              </w:rPr>
              <w:t>*</w:t>
            </w:r>
          </w:p>
        </w:tc>
        <w:tc>
          <w:tcPr>
            <w:tcW w:w="1900" w:type="dxa"/>
            <w:shd w:val="clear" w:color="auto" w:fill="FABF8F"/>
          </w:tcPr>
          <w:p w:rsidR="00B12470" w:rsidRPr="000E56ED" w:rsidRDefault="00B12470" w:rsidP="00012855">
            <w:pPr>
              <w:spacing w:before="40" w:after="40"/>
              <w:jc w:val="center"/>
              <w:rPr>
                <w:rFonts w:eastAsia="MS PGothic" w:cs="Tahoma"/>
                <w:b/>
                <w:color w:val="000000"/>
                <w:sz w:val="18"/>
                <w:szCs w:val="24"/>
                <w:lang w:val="ja-JP" w:eastAsia="ja-JP"/>
              </w:rPr>
            </w:pPr>
          </w:p>
        </w:tc>
        <w:tc>
          <w:tcPr>
            <w:tcW w:w="1900" w:type="dxa"/>
            <w:shd w:val="clear" w:color="auto" w:fill="FABF8F"/>
          </w:tcPr>
          <w:p w:rsidR="00B12470" w:rsidRPr="000E56ED" w:rsidRDefault="00B12470" w:rsidP="00012855">
            <w:pPr>
              <w:spacing w:before="40" w:after="40"/>
              <w:jc w:val="center"/>
              <w:rPr>
                <w:rFonts w:eastAsia="MS PGothic" w:cs="Tahoma"/>
                <w:b/>
                <w:color w:val="000000"/>
                <w:sz w:val="18"/>
                <w:szCs w:val="24"/>
                <w:lang w:val="ja-JP" w:eastAsia="ja-JP"/>
              </w:rPr>
            </w:pPr>
          </w:p>
        </w:tc>
        <w:tc>
          <w:tcPr>
            <w:tcW w:w="1700" w:type="dxa"/>
            <w:shd w:val="clear" w:color="auto" w:fill="FABF8F"/>
          </w:tcPr>
          <w:p w:rsidR="00B12470" w:rsidRPr="000E56ED" w:rsidRDefault="00B12470" w:rsidP="00012855">
            <w:pPr>
              <w:spacing w:before="40" w:after="40"/>
              <w:jc w:val="center"/>
              <w:rPr>
                <w:rFonts w:eastAsia="MS PGothic" w:cs="Tahoma"/>
                <w:b/>
                <w:color w:val="000000"/>
                <w:sz w:val="18"/>
                <w:szCs w:val="24"/>
                <w:lang w:val="ja-JP" w:eastAsia="ja-JP"/>
              </w:rPr>
            </w:pPr>
          </w:p>
        </w:tc>
      </w:tr>
      <w:tr w:rsidR="00B12470" w:rsidRPr="000E56ED" w:rsidTr="006B2C5B">
        <w:tc>
          <w:tcPr>
            <w:tcW w:w="2470" w:type="dxa"/>
            <w:shd w:val="clear" w:color="auto" w:fill="FABF8F"/>
            <w:vAlign w:val="center"/>
          </w:tcPr>
          <w:p w:rsidR="00B12470" w:rsidRPr="000E56ED" w:rsidRDefault="00B12470" w:rsidP="00012855">
            <w:pPr>
              <w:spacing w:before="40" w:after="40"/>
              <w:jc w:val="center"/>
              <w:rPr>
                <w:rFonts w:eastAsia="MS PGothic" w:cs="Tahoma"/>
                <w:color w:val="000000"/>
                <w:sz w:val="18"/>
                <w:szCs w:val="18"/>
                <w:lang w:eastAsia="ja-JP"/>
              </w:rPr>
            </w:pPr>
            <w:r w:rsidRPr="000E56ED">
              <w:rPr>
                <w:rFonts w:eastAsia="MS PGothic" w:cs="Tahoma"/>
                <w:b/>
                <w:bCs/>
                <w:color w:val="000000"/>
                <w:sz w:val="18"/>
                <w:szCs w:val="18"/>
                <w:lang w:eastAsia="ja-JP"/>
              </w:rPr>
              <w:t>Windows Server</w:t>
            </w:r>
          </w:p>
        </w:tc>
        <w:tc>
          <w:tcPr>
            <w:tcW w:w="2000" w:type="dxa"/>
            <w:shd w:val="clear" w:color="auto" w:fill="FABF8F"/>
            <w:vAlign w:val="center"/>
          </w:tcPr>
          <w:p w:rsidR="00B12470" w:rsidRPr="000E56ED" w:rsidRDefault="00B12470" w:rsidP="00012855">
            <w:pPr>
              <w:spacing w:before="40" w:after="40"/>
              <w:jc w:val="center"/>
              <w:rPr>
                <w:rFonts w:eastAsia="MS PGothic" w:cs="Tahoma"/>
                <w:color w:val="000000"/>
                <w:sz w:val="18"/>
                <w:szCs w:val="18"/>
                <w:lang w:eastAsia="ja-JP"/>
              </w:rPr>
            </w:pPr>
            <w:r w:rsidRPr="000E56ED">
              <w:rPr>
                <w:rFonts w:eastAsia="MS PGothic" w:cs="Tahoma"/>
                <w:b/>
                <w:bCs/>
                <w:color w:val="000000"/>
                <w:sz w:val="18"/>
                <w:szCs w:val="18"/>
                <w:lang w:eastAsia="ja-JP"/>
              </w:rPr>
              <w:t>SQL Server</w:t>
            </w:r>
          </w:p>
        </w:tc>
        <w:tc>
          <w:tcPr>
            <w:tcW w:w="1900" w:type="dxa"/>
            <w:shd w:val="clear" w:color="auto" w:fill="FABF8F"/>
            <w:vAlign w:val="center"/>
          </w:tcPr>
          <w:p w:rsidR="00B12470" w:rsidRPr="000E56ED" w:rsidRDefault="00B12470" w:rsidP="00875518">
            <w:pPr>
              <w:spacing w:before="40" w:after="40"/>
              <w:jc w:val="center"/>
              <w:rPr>
                <w:rFonts w:eastAsia="MS PGothic" w:cs="Tahoma"/>
                <w:b/>
                <w:bCs/>
                <w:color w:val="000000"/>
                <w:sz w:val="18"/>
                <w:szCs w:val="18"/>
                <w:lang w:eastAsia="ja-JP"/>
              </w:rPr>
            </w:pPr>
            <w:r w:rsidRPr="000E56ED">
              <w:rPr>
                <w:rFonts w:eastAsia="MS PGothic" w:cs="Tahoma"/>
                <w:b/>
                <w:bCs/>
                <w:color w:val="000000"/>
                <w:sz w:val="18"/>
                <w:szCs w:val="18"/>
                <w:lang w:eastAsia="ja-JP"/>
              </w:rPr>
              <w:t>Exchange Server</w:t>
            </w:r>
          </w:p>
        </w:tc>
        <w:tc>
          <w:tcPr>
            <w:tcW w:w="1900" w:type="dxa"/>
            <w:shd w:val="clear" w:color="auto" w:fill="FABF8F"/>
            <w:vAlign w:val="center"/>
          </w:tcPr>
          <w:p w:rsidR="00B12470" w:rsidRPr="000E56ED" w:rsidRDefault="00B12470" w:rsidP="00127242">
            <w:pPr>
              <w:spacing w:before="40" w:after="40"/>
              <w:jc w:val="center"/>
              <w:rPr>
                <w:rFonts w:eastAsia="MS PGothic" w:cs="Tahoma"/>
                <w:b/>
                <w:bCs/>
                <w:color w:val="000000"/>
                <w:sz w:val="18"/>
                <w:szCs w:val="18"/>
                <w:lang w:eastAsia="ja-JP"/>
              </w:rPr>
            </w:pPr>
            <w:r w:rsidRPr="000E56ED">
              <w:rPr>
                <w:rFonts w:eastAsia="MS PGothic" w:cs="Tahoma"/>
                <w:b/>
                <w:bCs/>
                <w:color w:val="000000"/>
                <w:sz w:val="18"/>
                <w:szCs w:val="18"/>
                <w:lang w:eastAsia="ja-JP"/>
              </w:rPr>
              <w:t>SharePoint Server</w:t>
            </w:r>
          </w:p>
        </w:tc>
        <w:tc>
          <w:tcPr>
            <w:tcW w:w="1700" w:type="dxa"/>
            <w:shd w:val="clear" w:color="auto" w:fill="FABF8F"/>
            <w:vAlign w:val="center"/>
          </w:tcPr>
          <w:p w:rsidR="00B12470" w:rsidRPr="000E56ED" w:rsidRDefault="00B12470" w:rsidP="006B2C5B">
            <w:pPr>
              <w:spacing w:before="40" w:after="40"/>
              <w:jc w:val="center"/>
              <w:rPr>
                <w:rFonts w:eastAsia="MS PGothic" w:cs="Tahoma"/>
                <w:b/>
                <w:bCs/>
                <w:color w:val="000000"/>
                <w:sz w:val="18"/>
                <w:szCs w:val="18"/>
                <w:lang w:eastAsia="ja-JP"/>
              </w:rPr>
            </w:pPr>
            <w:r w:rsidRPr="000E56ED">
              <w:rPr>
                <w:rFonts w:eastAsia="MS PGothic" w:cs="Tahoma"/>
                <w:b/>
                <w:bCs/>
                <w:color w:val="000000"/>
                <w:sz w:val="18"/>
                <w:szCs w:val="18"/>
                <w:lang w:eastAsia="ja-JP"/>
              </w:rPr>
              <w:t>Lync Server</w:t>
            </w:r>
          </w:p>
        </w:tc>
      </w:tr>
      <w:tr w:rsidR="00B12470" w:rsidRPr="000E56ED" w:rsidTr="006B2C5B">
        <w:tc>
          <w:tcPr>
            <w:tcW w:w="2470" w:type="dxa"/>
            <w:vAlign w:val="center"/>
          </w:tcPr>
          <w:p w:rsidR="00B12470" w:rsidRPr="000E56ED" w:rsidRDefault="00B12470" w:rsidP="00012855">
            <w:pPr>
              <w:spacing w:before="40" w:after="40"/>
              <w:jc w:val="center"/>
              <w:rPr>
                <w:rFonts w:eastAsia="MS PGothic" w:cs="Tahoma"/>
                <w:color w:val="000000"/>
                <w:sz w:val="18"/>
                <w:szCs w:val="18"/>
                <w:lang w:eastAsia="ja-JP"/>
              </w:rPr>
            </w:pPr>
            <w:r w:rsidRPr="000E56ED">
              <w:rPr>
                <w:rFonts w:eastAsia="MS PGothic" w:cs="Tahoma"/>
                <w:color w:val="000000"/>
                <w:sz w:val="18"/>
                <w:szCs w:val="18"/>
                <w:lang w:eastAsia="ja-JP"/>
              </w:rPr>
              <w:t>Windows Server Datacenter</w:t>
            </w:r>
          </w:p>
        </w:tc>
        <w:tc>
          <w:tcPr>
            <w:tcW w:w="2000" w:type="dxa"/>
            <w:vAlign w:val="center"/>
          </w:tcPr>
          <w:p w:rsidR="00B12470" w:rsidRPr="000E56ED" w:rsidRDefault="00B12470" w:rsidP="00012855">
            <w:pPr>
              <w:spacing w:before="40" w:after="40"/>
              <w:jc w:val="center"/>
              <w:rPr>
                <w:rFonts w:eastAsia="MS PGothic" w:cs="Tahoma"/>
                <w:color w:val="000000"/>
                <w:sz w:val="18"/>
                <w:szCs w:val="18"/>
                <w:lang w:eastAsia="ja-JP"/>
              </w:rPr>
            </w:pPr>
            <w:r w:rsidRPr="000E56ED">
              <w:rPr>
                <w:rFonts w:eastAsia="MS PGothic" w:cs="Tahoma"/>
                <w:color w:val="000000"/>
                <w:sz w:val="18"/>
                <w:szCs w:val="18"/>
                <w:lang w:eastAsia="ja-JP"/>
              </w:rPr>
              <w:t>SQL Server Parallel Data Warehouse</w:t>
            </w:r>
          </w:p>
        </w:tc>
        <w:tc>
          <w:tcPr>
            <w:tcW w:w="1900" w:type="dxa"/>
            <w:vAlign w:val="center"/>
          </w:tcPr>
          <w:p w:rsidR="00B12470" w:rsidRPr="000E56ED" w:rsidRDefault="00B12470" w:rsidP="00875518">
            <w:pPr>
              <w:spacing w:before="40" w:after="40"/>
              <w:jc w:val="center"/>
              <w:rPr>
                <w:rFonts w:eastAsia="MS PGothic" w:cs="Tahoma"/>
                <w:color w:val="000000"/>
                <w:sz w:val="18"/>
                <w:szCs w:val="18"/>
                <w:lang w:eastAsia="ja-JP"/>
              </w:rPr>
            </w:pPr>
            <w:r w:rsidRPr="000E56ED">
              <w:rPr>
                <w:rFonts w:eastAsia="MS PGothic" w:cs="Tahoma"/>
                <w:color w:val="000000"/>
                <w:sz w:val="18"/>
                <w:szCs w:val="18"/>
                <w:lang w:eastAsia="ja-JP"/>
              </w:rPr>
              <w:t>Exchange Small Business Server</w:t>
            </w:r>
          </w:p>
        </w:tc>
        <w:tc>
          <w:tcPr>
            <w:tcW w:w="1900" w:type="dxa"/>
            <w:vAlign w:val="center"/>
          </w:tcPr>
          <w:p w:rsidR="00B12470" w:rsidRPr="000E56ED" w:rsidRDefault="00B12470" w:rsidP="00127242">
            <w:pPr>
              <w:spacing w:before="40" w:after="40"/>
              <w:jc w:val="center"/>
              <w:rPr>
                <w:rFonts w:eastAsia="MS PGothic" w:cs="Tahoma"/>
                <w:color w:val="000000"/>
                <w:sz w:val="18"/>
                <w:szCs w:val="18"/>
                <w:lang w:eastAsia="ja-JP"/>
              </w:rPr>
            </w:pPr>
            <w:r w:rsidRPr="000E56ED">
              <w:rPr>
                <w:rFonts w:eastAsia="MS PGothic" w:cs="Tahoma"/>
                <w:color w:val="000000"/>
                <w:sz w:val="18"/>
                <w:szCs w:val="18"/>
                <w:lang w:eastAsia="ja-JP"/>
              </w:rPr>
              <w:t>SharePoint for Internet Sites Server Enterprise</w:t>
            </w:r>
          </w:p>
        </w:tc>
        <w:tc>
          <w:tcPr>
            <w:tcW w:w="1700" w:type="dxa"/>
            <w:vAlign w:val="center"/>
          </w:tcPr>
          <w:p w:rsidR="00B12470" w:rsidRPr="000E56ED" w:rsidRDefault="00B12470" w:rsidP="001E75D4">
            <w:pPr>
              <w:jc w:val="center"/>
              <w:rPr>
                <w:rFonts w:eastAsia="MS PGothic" w:cs="Tahoma"/>
                <w:color w:val="000000"/>
                <w:sz w:val="18"/>
                <w:szCs w:val="18"/>
                <w:lang w:eastAsia="ja-JP"/>
              </w:rPr>
            </w:pPr>
            <w:r w:rsidRPr="000E56ED">
              <w:rPr>
                <w:rFonts w:eastAsia="MS PGothic" w:cs="Tahoma"/>
                <w:color w:val="000000"/>
                <w:sz w:val="18"/>
                <w:szCs w:val="18"/>
                <w:lang w:eastAsia="ja-JP"/>
              </w:rPr>
              <w:t>Lync Server 2010 Enterprise Edition</w:t>
            </w:r>
          </w:p>
        </w:tc>
      </w:tr>
      <w:tr w:rsidR="00B12470" w:rsidRPr="000E56ED" w:rsidTr="006B2C5B">
        <w:tc>
          <w:tcPr>
            <w:tcW w:w="2470" w:type="dxa"/>
            <w:vAlign w:val="center"/>
          </w:tcPr>
          <w:p w:rsidR="00B12470" w:rsidRPr="000E56ED" w:rsidRDefault="00B12470" w:rsidP="00012855">
            <w:pPr>
              <w:spacing w:before="40" w:after="40"/>
              <w:jc w:val="center"/>
              <w:rPr>
                <w:rFonts w:eastAsia="MS PGothic" w:cs="Tahoma"/>
                <w:sz w:val="18"/>
                <w:szCs w:val="18"/>
              </w:rPr>
            </w:pPr>
            <w:r w:rsidRPr="000E56ED">
              <w:rPr>
                <w:rFonts w:eastAsia="MS PGothic" w:cs="Tahoma"/>
                <w:color w:val="000000"/>
                <w:sz w:val="18"/>
                <w:szCs w:val="18"/>
                <w:lang w:eastAsia="ja-JP"/>
              </w:rPr>
              <w:t>Windows Server Enterprise</w:t>
            </w:r>
          </w:p>
        </w:tc>
        <w:tc>
          <w:tcPr>
            <w:tcW w:w="200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color w:val="000000"/>
                <w:sz w:val="18"/>
                <w:szCs w:val="18"/>
                <w:lang w:eastAsia="ja-JP"/>
              </w:rPr>
              <w:t>SQL Server Datacenter</w:t>
            </w:r>
          </w:p>
        </w:tc>
        <w:tc>
          <w:tcPr>
            <w:tcW w:w="1900" w:type="dxa"/>
            <w:vAlign w:val="center"/>
          </w:tcPr>
          <w:p w:rsidR="00B12470" w:rsidRPr="000E56ED" w:rsidRDefault="00B12470" w:rsidP="00875518">
            <w:pPr>
              <w:spacing w:before="40" w:after="40"/>
              <w:jc w:val="center"/>
              <w:rPr>
                <w:rFonts w:eastAsia="MS PGothic" w:cs="Tahoma"/>
                <w:color w:val="000000"/>
                <w:sz w:val="18"/>
                <w:szCs w:val="18"/>
                <w:lang w:eastAsia="ja-JP"/>
              </w:rPr>
            </w:pPr>
            <w:r w:rsidRPr="000E56ED">
              <w:rPr>
                <w:rFonts w:eastAsia="MS PGothic" w:cs="Tahoma"/>
                <w:color w:val="000000"/>
                <w:sz w:val="18"/>
                <w:szCs w:val="18"/>
                <w:lang w:eastAsia="ja-JP"/>
              </w:rPr>
              <w:t>Exchange Server Enterprise</w:t>
            </w:r>
          </w:p>
        </w:tc>
        <w:tc>
          <w:tcPr>
            <w:tcW w:w="1900" w:type="dxa"/>
            <w:vAlign w:val="center"/>
          </w:tcPr>
          <w:p w:rsidR="00B12470" w:rsidRPr="000E56ED" w:rsidRDefault="00B12470" w:rsidP="00127242">
            <w:pPr>
              <w:spacing w:before="40" w:after="40"/>
              <w:jc w:val="center"/>
              <w:rPr>
                <w:rFonts w:eastAsia="MS PGothic" w:cs="Tahoma"/>
                <w:color w:val="000000"/>
                <w:sz w:val="18"/>
                <w:szCs w:val="18"/>
                <w:lang w:eastAsia="ja-JP"/>
              </w:rPr>
            </w:pPr>
            <w:r w:rsidRPr="000E56ED">
              <w:rPr>
                <w:rFonts w:eastAsia="MS PGothic" w:cs="Tahoma"/>
                <w:color w:val="000000"/>
                <w:sz w:val="18"/>
                <w:szCs w:val="18"/>
                <w:lang w:eastAsia="ja-JP"/>
              </w:rPr>
              <w:t>SharePoint for Internet Sites Server Standard</w:t>
            </w:r>
          </w:p>
        </w:tc>
        <w:tc>
          <w:tcPr>
            <w:tcW w:w="1700" w:type="dxa"/>
            <w:vAlign w:val="center"/>
          </w:tcPr>
          <w:p w:rsidR="00B12470" w:rsidRPr="000E56ED" w:rsidRDefault="00B12470" w:rsidP="001E75D4">
            <w:pPr>
              <w:jc w:val="center"/>
              <w:rPr>
                <w:rFonts w:eastAsia="MS PGothic" w:cs="Tahoma"/>
                <w:color w:val="000000"/>
                <w:sz w:val="18"/>
                <w:szCs w:val="18"/>
                <w:lang w:eastAsia="ja-JP"/>
              </w:rPr>
            </w:pPr>
            <w:r w:rsidRPr="000E56ED">
              <w:rPr>
                <w:rFonts w:eastAsia="MS PGothic" w:cs="Tahoma"/>
                <w:color w:val="000000"/>
                <w:sz w:val="18"/>
                <w:szCs w:val="18"/>
                <w:lang w:eastAsia="ja-JP"/>
              </w:rPr>
              <w:t>Lync Server 2010 Standard Edition</w:t>
            </w:r>
          </w:p>
        </w:tc>
      </w:tr>
      <w:tr w:rsidR="00B12470" w:rsidRPr="000E56ED" w:rsidTr="006B2C5B">
        <w:tc>
          <w:tcPr>
            <w:tcW w:w="247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color w:val="000000"/>
                <w:sz w:val="18"/>
                <w:szCs w:val="18"/>
                <w:lang w:eastAsia="ja-JP"/>
              </w:rPr>
              <w:t>Windows Server Standard</w:t>
            </w:r>
          </w:p>
        </w:tc>
        <w:tc>
          <w:tcPr>
            <w:tcW w:w="200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SQL Server Enterprise</w:t>
            </w:r>
          </w:p>
        </w:tc>
        <w:tc>
          <w:tcPr>
            <w:tcW w:w="1900" w:type="dxa"/>
            <w:vAlign w:val="center"/>
          </w:tcPr>
          <w:p w:rsidR="00B12470" w:rsidRPr="000E56ED" w:rsidRDefault="00B12470" w:rsidP="00875518">
            <w:pPr>
              <w:spacing w:before="40" w:after="40"/>
              <w:jc w:val="center"/>
              <w:rPr>
                <w:rFonts w:eastAsia="MS PGothic" w:cs="Tahoma"/>
                <w:color w:val="000000"/>
                <w:sz w:val="18"/>
                <w:szCs w:val="18"/>
                <w:lang w:eastAsia="ja-JP"/>
              </w:rPr>
            </w:pPr>
            <w:r w:rsidRPr="000E56ED">
              <w:rPr>
                <w:rFonts w:eastAsia="MS PGothic" w:cs="Tahoma"/>
                <w:color w:val="000000"/>
                <w:sz w:val="18"/>
                <w:szCs w:val="18"/>
                <w:lang w:eastAsia="ja-JP"/>
              </w:rPr>
              <w:t>Exchange Server Standard</w:t>
            </w:r>
          </w:p>
        </w:tc>
        <w:tc>
          <w:tcPr>
            <w:tcW w:w="1900" w:type="dxa"/>
            <w:vAlign w:val="center"/>
          </w:tcPr>
          <w:p w:rsidR="00B12470" w:rsidRPr="000E56ED" w:rsidRDefault="00B12470" w:rsidP="00127242">
            <w:pPr>
              <w:spacing w:before="40" w:after="40"/>
              <w:jc w:val="center"/>
              <w:rPr>
                <w:rFonts w:eastAsia="MS PGothic" w:cs="Tahoma"/>
                <w:color w:val="000000"/>
                <w:sz w:val="18"/>
                <w:szCs w:val="18"/>
                <w:lang w:eastAsia="ja-JP"/>
              </w:rPr>
            </w:pPr>
            <w:r w:rsidRPr="000E56ED">
              <w:rPr>
                <w:rFonts w:eastAsia="MS PGothic" w:cs="Tahoma"/>
                <w:color w:val="000000"/>
                <w:sz w:val="18"/>
                <w:szCs w:val="18"/>
                <w:lang w:eastAsia="ja-JP"/>
              </w:rPr>
              <w:t>SharePoint Server</w:t>
            </w:r>
          </w:p>
        </w:tc>
        <w:tc>
          <w:tcPr>
            <w:tcW w:w="1700" w:type="dxa"/>
          </w:tcPr>
          <w:p w:rsidR="00B12470" w:rsidRPr="000E56ED" w:rsidRDefault="00B12470" w:rsidP="00127242">
            <w:pPr>
              <w:spacing w:after="200" w:line="276" w:lineRule="auto"/>
              <w:jc w:val="center"/>
              <w:rPr>
                <w:rFonts w:eastAsia="MS PGothic" w:cs="Tahoma"/>
                <w:b/>
                <w:bCs/>
                <w:color w:val="000000"/>
                <w:szCs w:val="18"/>
                <w:lang w:eastAsia="ja-JP"/>
              </w:rPr>
            </w:pPr>
          </w:p>
        </w:tc>
      </w:tr>
      <w:tr w:rsidR="00B12470" w:rsidRPr="000E56ED" w:rsidTr="006B2C5B">
        <w:tc>
          <w:tcPr>
            <w:tcW w:w="247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Windows Small Business Server Premium Add-on</w:t>
            </w:r>
          </w:p>
        </w:tc>
        <w:tc>
          <w:tcPr>
            <w:tcW w:w="200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SQL Server Standard</w:t>
            </w:r>
          </w:p>
        </w:tc>
        <w:tc>
          <w:tcPr>
            <w:tcW w:w="1900" w:type="dxa"/>
          </w:tcPr>
          <w:p w:rsidR="00B12470" w:rsidRPr="000E56ED" w:rsidRDefault="00B12470" w:rsidP="00012855">
            <w:pPr>
              <w:spacing w:before="40" w:after="40"/>
              <w:jc w:val="center"/>
              <w:rPr>
                <w:rFonts w:eastAsia="MS PGothic" w:cs="Tahoma"/>
                <w:sz w:val="18"/>
                <w:szCs w:val="18"/>
                <w:lang w:eastAsia="ja-JP"/>
              </w:rPr>
            </w:pPr>
          </w:p>
        </w:tc>
        <w:tc>
          <w:tcPr>
            <w:tcW w:w="1900" w:type="dxa"/>
          </w:tcPr>
          <w:p w:rsidR="00B12470" w:rsidRPr="000E56ED" w:rsidRDefault="00B12470" w:rsidP="00012855">
            <w:pPr>
              <w:spacing w:before="40" w:after="40"/>
              <w:jc w:val="center"/>
              <w:rPr>
                <w:rFonts w:eastAsia="MS PGothic" w:cs="Tahoma"/>
                <w:sz w:val="18"/>
                <w:szCs w:val="18"/>
                <w:lang w:eastAsia="ja-JP"/>
              </w:rPr>
            </w:pPr>
          </w:p>
        </w:tc>
        <w:tc>
          <w:tcPr>
            <w:tcW w:w="1700" w:type="dxa"/>
          </w:tcPr>
          <w:p w:rsidR="00B12470" w:rsidRPr="000E56ED" w:rsidRDefault="00B12470" w:rsidP="00012855">
            <w:pPr>
              <w:spacing w:before="40" w:after="40"/>
              <w:jc w:val="center"/>
              <w:rPr>
                <w:rFonts w:eastAsia="MS PGothic" w:cs="Tahoma"/>
                <w:sz w:val="18"/>
                <w:szCs w:val="18"/>
                <w:lang w:eastAsia="ja-JP"/>
              </w:rPr>
            </w:pPr>
          </w:p>
        </w:tc>
      </w:tr>
      <w:tr w:rsidR="00B12470" w:rsidRPr="000E56ED" w:rsidTr="006B2C5B">
        <w:tc>
          <w:tcPr>
            <w:tcW w:w="247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Windows Small Business Server Standard</w:t>
            </w:r>
          </w:p>
        </w:tc>
        <w:tc>
          <w:tcPr>
            <w:tcW w:w="200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SQL Server Workgroup</w:t>
            </w:r>
          </w:p>
        </w:tc>
        <w:tc>
          <w:tcPr>
            <w:tcW w:w="1900" w:type="dxa"/>
          </w:tcPr>
          <w:p w:rsidR="00B12470" w:rsidRPr="000E56ED" w:rsidRDefault="00B12470" w:rsidP="00012855">
            <w:pPr>
              <w:spacing w:before="40" w:after="40"/>
              <w:jc w:val="center"/>
              <w:rPr>
                <w:rFonts w:eastAsia="MS PGothic" w:cs="Tahoma"/>
                <w:sz w:val="18"/>
                <w:szCs w:val="18"/>
                <w:lang w:eastAsia="ja-JP"/>
              </w:rPr>
            </w:pPr>
          </w:p>
        </w:tc>
        <w:tc>
          <w:tcPr>
            <w:tcW w:w="1900" w:type="dxa"/>
          </w:tcPr>
          <w:p w:rsidR="00B12470" w:rsidRPr="000E56ED" w:rsidRDefault="00B12470" w:rsidP="00012855">
            <w:pPr>
              <w:spacing w:before="40" w:after="40"/>
              <w:jc w:val="center"/>
              <w:rPr>
                <w:rFonts w:eastAsia="MS PGothic" w:cs="Tahoma"/>
                <w:sz w:val="18"/>
                <w:szCs w:val="18"/>
                <w:lang w:eastAsia="ja-JP"/>
              </w:rPr>
            </w:pPr>
          </w:p>
        </w:tc>
        <w:tc>
          <w:tcPr>
            <w:tcW w:w="1700" w:type="dxa"/>
          </w:tcPr>
          <w:p w:rsidR="00B12470" w:rsidRPr="000E56ED" w:rsidRDefault="00B12470" w:rsidP="00012855">
            <w:pPr>
              <w:spacing w:before="40" w:after="40"/>
              <w:jc w:val="center"/>
              <w:rPr>
                <w:rFonts w:eastAsia="MS PGothic" w:cs="Tahoma"/>
                <w:sz w:val="18"/>
                <w:szCs w:val="18"/>
                <w:lang w:eastAsia="ja-JP"/>
              </w:rPr>
            </w:pPr>
          </w:p>
        </w:tc>
      </w:tr>
      <w:tr w:rsidR="00B12470" w:rsidRPr="000E56ED" w:rsidTr="006B2C5B">
        <w:tc>
          <w:tcPr>
            <w:tcW w:w="247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Windows Small Business Server Essentials</w:t>
            </w:r>
          </w:p>
        </w:tc>
        <w:tc>
          <w:tcPr>
            <w:tcW w:w="200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SQL Server Small Business</w:t>
            </w:r>
          </w:p>
        </w:tc>
        <w:tc>
          <w:tcPr>
            <w:tcW w:w="1900" w:type="dxa"/>
          </w:tcPr>
          <w:p w:rsidR="00B12470" w:rsidRPr="000E56ED" w:rsidRDefault="00B12470" w:rsidP="00012855">
            <w:pPr>
              <w:spacing w:before="40" w:after="40"/>
              <w:jc w:val="center"/>
              <w:rPr>
                <w:rFonts w:eastAsia="MS PGothic" w:cs="Tahoma"/>
                <w:sz w:val="18"/>
                <w:szCs w:val="18"/>
                <w:lang w:eastAsia="ja-JP"/>
              </w:rPr>
            </w:pPr>
          </w:p>
        </w:tc>
        <w:tc>
          <w:tcPr>
            <w:tcW w:w="1900" w:type="dxa"/>
          </w:tcPr>
          <w:p w:rsidR="00B12470" w:rsidRPr="000E56ED" w:rsidRDefault="00B12470" w:rsidP="00012855">
            <w:pPr>
              <w:spacing w:before="40" w:after="40"/>
              <w:jc w:val="center"/>
              <w:rPr>
                <w:rFonts w:eastAsia="MS PGothic" w:cs="Tahoma"/>
                <w:sz w:val="18"/>
                <w:szCs w:val="18"/>
                <w:lang w:eastAsia="ja-JP"/>
              </w:rPr>
            </w:pPr>
          </w:p>
        </w:tc>
        <w:tc>
          <w:tcPr>
            <w:tcW w:w="1700" w:type="dxa"/>
          </w:tcPr>
          <w:p w:rsidR="00B12470" w:rsidRPr="000E56ED" w:rsidRDefault="00B12470" w:rsidP="00012855">
            <w:pPr>
              <w:spacing w:before="40" w:after="40"/>
              <w:jc w:val="center"/>
              <w:rPr>
                <w:rFonts w:eastAsia="MS PGothic" w:cs="Tahoma"/>
                <w:sz w:val="18"/>
                <w:szCs w:val="18"/>
                <w:lang w:eastAsia="ja-JP"/>
              </w:rPr>
            </w:pPr>
          </w:p>
        </w:tc>
      </w:tr>
      <w:tr w:rsidR="00B12470" w:rsidRPr="000E56ED" w:rsidTr="006B2C5B">
        <w:tc>
          <w:tcPr>
            <w:tcW w:w="247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Windows Web Server</w:t>
            </w:r>
          </w:p>
        </w:tc>
        <w:tc>
          <w:tcPr>
            <w:tcW w:w="200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SQL Server Web</w:t>
            </w:r>
          </w:p>
        </w:tc>
        <w:tc>
          <w:tcPr>
            <w:tcW w:w="1900" w:type="dxa"/>
          </w:tcPr>
          <w:p w:rsidR="00B12470" w:rsidRPr="000E56ED" w:rsidRDefault="00B12470" w:rsidP="00012855">
            <w:pPr>
              <w:spacing w:before="40" w:after="40"/>
              <w:jc w:val="center"/>
              <w:rPr>
                <w:rFonts w:eastAsia="MS PGothic" w:cs="Tahoma"/>
                <w:sz w:val="18"/>
                <w:szCs w:val="18"/>
                <w:lang w:eastAsia="ja-JP"/>
              </w:rPr>
            </w:pPr>
          </w:p>
        </w:tc>
        <w:tc>
          <w:tcPr>
            <w:tcW w:w="1900" w:type="dxa"/>
          </w:tcPr>
          <w:p w:rsidR="00B12470" w:rsidRPr="000E56ED" w:rsidRDefault="00B12470" w:rsidP="00012855">
            <w:pPr>
              <w:spacing w:before="40" w:after="40"/>
              <w:jc w:val="center"/>
              <w:rPr>
                <w:rFonts w:eastAsia="MS PGothic" w:cs="Tahoma"/>
                <w:sz w:val="18"/>
                <w:szCs w:val="18"/>
                <w:lang w:eastAsia="ja-JP"/>
              </w:rPr>
            </w:pPr>
          </w:p>
        </w:tc>
        <w:tc>
          <w:tcPr>
            <w:tcW w:w="1700" w:type="dxa"/>
          </w:tcPr>
          <w:p w:rsidR="00B12470" w:rsidRPr="000E56ED" w:rsidRDefault="00B12470" w:rsidP="00012855">
            <w:pPr>
              <w:spacing w:before="40" w:after="40"/>
              <w:jc w:val="center"/>
              <w:rPr>
                <w:rFonts w:eastAsia="MS PGothic" w:cs="Tahoma"/>
                <w:sz w:val="18"/>
                <w:szCs w:val="18"/>
                <w:lang w:eastAsia="ja-JP"/>
              </w:rPr>
            </w:pPr>
          </w:p>
        </w:tc>
      </w:tr>
      <w:tr w:rsidR="00B12470" w:rsidRPr="000E56ED" w:rsidTr="006B2C5B">
        <w:tc>
          <w:tcPr>
            <w:tcW w:w="247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Windows HPC Server Suite</w:t>
            </w:r>
          </w:p>
        </w:tc>
        <w:tc>
          <w:tcPr>
            <w:tcW w:w="200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SQL Server Developer</w:t>
            </w:r>
          </w:p>
        </w:tc>
        <w:tc>
          <w:tcPr>
            <w:tcW w:w="1900" w:type="dxa"/>
          </w:tcPr>
          <w:p w:rsidR="00B12470" w:rsidRPr="000E56ED" w:rsidRDefault="00B12470" w:rsidP="00012855">
            <w:pPr>
              <w:spacing w:before="40" w:after="40"/>
              <w:jc w:val="center"/>
              <w:rPr>
                <w:rFonts w:eastAsia="MS PGothic" w:cs="Tahoma"/>
                <w:sz w:val="18"/>
                <w:szCs w:val="18"/>
                <w:lang w:eastAsia="ja-JP"/>
              </w:rPr>
            </w:pPr>
          </w:p>
        </w:tc>
        <w:tc>
          <w:tcPr>
            <w:tcW w:w="1900" w:type="dxa"/>
          </w:tcPr>
          <w:p w:rsidR="00B12470" w:rsidRPr="000E56ED" w:rsidRDefault="00B12470" w:rsidP="00012855">
            <w:pPr>
              <w:spacing w:before="40" w:after="40"/>
              <w:jc w:val="center"/>
              <w:rPr>
                <w:rFonts w:eastAsia="MS PGothic" w:cs="Tahoma"/>
                <w:sz w:val="18"/>
                <w:szCs w:val="18"/>
                <w:lang w:eastAsia="ja-JP"/>
              </w:rPr>
            </w:pPr>
          </w:p>
        </w:tc>
        <w:tc>
          <w:tcPr>
            <w:tcW w:w="1700" w:type="dxa"/>
          </w:tcPr>
          <w:p w:rsidR="00B12470" w:rsidRPr="000E56ED" w:rsidRDefault="00B12470" w:rsidP="00012855">
            <w:pPr>
              <w:spacing w:before="40" w:after="40"/>
              <w:jc w:val="center"/>
              <w:rPr>
                <w:rFonts w:eastAsia="MS PGothic" w:cs="Tahoma"/>
                <w:sz w:val="18"/>
                <w:szCs w:val="18"/>
                <w:lang w:eastAsia="ja-JP"/>
              </w:rPr>
            </w:pPr>
          </w:p>
        </w:tc>
      </w:tr>
      <w:tr w:rsidR="00B12470" w:rsidRPr="000E56ED" w:rsidTr="006B2C5B">
        <w:tc>
          <w:tcPr>
            <w:tcW w:w="247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Windows Server HPC Edition</w:t>
            </w:r>
          </w:p>
        </w:tc>
        <w:tc>
          <w:tcPr>
            <w:tcW w:w="200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SQL Server Business Intelligence</w:t>
            </w:r>
          </w:p>
        </w:tc>
        <w:tc>
          <w:tcPr>
            <w:tcW w:w="1900" w:type="dxa"/>
          </w:tcPr>
          <w:p w:rsidR="00B12470" w:rsidRPr="000E56ED" w:rsidRDefault="00B12470" w:rsidP="00012855">
            <w:pPr>
              <w:spacing w:before="40" w:after="40"/>
              <w:jc w:val="center"/>
              <w:rPr>
                <w:rFonts w:eastAsia="MS PGothic" w:cs="Tahoma"/>
                <w:sz w:val="18"/>
                <w:szCs w:val="18"/>
                <w:lang w:eastAsia="ja-JP"/>
              </w:rPr>
            </w:pPr>
          </w:p>
        </w:tc>
        <w:tc>
          <w:tcPr>
            <w:tcW w:w="1900" w:type="dxa"/>
          </w:tcPr>
          <w:p w:rsidR="00B12470" w:rsidRPr="000E56ED" w:rsidRDefault="00B12470" w:rsidP="00012855">
            <w:pPr>
              <w:spacing w:before="40" w:after="40"/>
              <w:jc w:val="center"/>
              <w:rPr>
                <w:rFonts w:eastAsia="MS PGothic" w:cs="Tahoma"/>
                <w:sz w:val="18"/>
                <w:szCs w:val="18"/>
                <w:lang w:eastAsia="ja-JP"/>
              </w:rPr>
            </w:pPr>
          </w:p>
        </w:tc>
        <w:tc>
          <w:tcPr>
            <w:tcW w:w="1700" w:type="dxa"/>
          </w:tcPr>
          <w:p w:rsidR="00B12470" w:rsidRPr="000E56ED" w:rsidRDefault="00B12470" w:rsidP="00012855">
            <w:pPr>
              <w:spacing w:before="40" w:after="40"/>
              <w:jc w:val="center"/>
              <w:rPr>
                <w:rFonts w:eastAsia="MS PGothic" w:cs="Tahoma"/>
                <w:sz w:val="18"/>
                <w:szCs w:val="18"/>
                <w:lang w:eastAsia="ja-JP"/>
              </w:rPr>
            </w:pPr>
          </w:p>
        </w:tc>
      </w:tr>
      <w:tr w:rsidR="00B12470" w:rsidRPr="000E56ED" w:rsidTr="006B2C5B">
        <w:tc>
          <w:tcPr>
            <w:tcW w:w="247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Core Infrastructure Server Suite Datacenter</w:t>
            </w:r>
          </w:p>
        </w:tc>
        <w:tc>
          <w:tcPr>
            <w:tcW w:w="2000" w:type="dxa"/>
            <w:vAlign w:val="center"/>
          </w:tcPr>
          <w:p w:rsidR="00B12470" w:rsidRPr="000E56ED" w:rsidRDefault="00B12470" w:rsidP="00012855">
            <w:pPr>
              <w:spacing w:before="40" w:after="40"/>
              <w:jc w:val="center"/>
              <w:rPr>
                <w:rFonts w:eastAsia="MS PGothic" w:cs="Tahoma"/>
                <w:sz w:val="18"/>
                <w:szCs w:val="18"/>
              </w:rPr>
            </w:pPr>
          </w:p>
        </w:tc>
        <w:tc>
          <w:tcPr>
            <w:tcW w:w="1900" w:type="dxa"/>
          </w:tcPr>
          <w:p w:rsidR="00B12470" w:rsidRPr="000E56ED" w:rsidRDefault="00B12470" w:rsidP="00012855">
            <w:pPr>
              <w:spacing w:before="40" w:after="40"/>
              <w:jc w:val="center"/>
              <w:rPr>
                <w:rFonts w:eastAsia="MS PGothic" w:cs="Tahoma"/>
                <w:sz w:val="18"/>
                <w:szCs w:val="18"/>
              </w:rPr>
            </w:pPr>
          </w:p>
        </w:tc>
        <w:tc>
          <w:tcPr>
            <w:tcW w:w="1900" w:type="dxa"/>
          </w:tcPr>
          <w:p w:rsidR="00B12470" w:rsidRPr="000E56ED" w:rsidRDefault="00B12470" w:rsidP="00012855">
            <w:pPr>
              <w:spacing w:before="40" w:after="40"/>
              <w:jc w:val="center"/>
              <w:rPr>
                <w:rFonts w:eastAsia="MS PGothic" w:cs="Tahoma"/>
                <w:sz w:val="18"/>
                <w:szCs w:val="18"/>
              </w:rPr>
            </w:pPr>
          </w:p>
        </w:tc>
        <w:tc>
          <w:tcPr>
            <w:tcW w:w="1700" w:type="dxa"/>
          </w:tcPr>
          <w:p w:rsidR="00B12470" w:rsidRPr="000E56ED" w:rsidRDefault="00B12470" w:rsidP="00012855">
            <w:pPr>
              <w:spacing w:before="40" w:after="40"/>
              <w:jc w:val="center"/>
              <w:rPr>
                <w:rFonts w:eastAsia="MS PGothic" w:cs="Tahoma"/>
                <w:sz w:val="18"/>
                <w:szCs w:val="18"/>
              </w:rPr>
            </w:pPr>
          </w:p>
        </w:tc>
      </w:tr>
      <w:tr w:rsidR="00B12470" w:rsidRPr="000E56ED" w:rsidTr="006B2C5B">
        <w:tc>
          <w:tcPr>
            <w:tcW w:w="247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Core Infrastructure Server Suite Enterprise</w:t>
            </w:r>
          </w:p>
        </w:tc>
        <w:tc>
          <w:tcPr>
            <w:tcW w:w="2000" w:type="dxa"/>
            <w:vAlign w:val="center"/>
          </w:tcPr>
          <w:p w:rsidR="00B12470" w:rsidRPr="000E56ED" w:rsidRDefault="00B12470" w:rsidP="00012855">
            <w:pPr>
              <w:spacing w:before="40" w:after="40"/>
              <w:jc w:val="center"/>
              <w:rPr>
                <w:rFonts w:eastAsia="MS PGothic" w:cs="Tahoma"/>
                <w:sz w:val="18"/>
                <w:szCs w:val="18"/>
              </w:rPr>
            </w:pPr>
          </w:p>
        </w:tc>
        <w:tc>
          <w:tcPr>
            <w:tcW w:w="1900" w:type="dxa"/>
          </w:tcPr>
          <w:p w:rsidR="00B12470" w:rsidRPr="000E56ED" w:rsidRDefault="00B12470" w:rsidP="00012855">
            <w:pPr>
              <w:spacing w:before="40" w:after="40"/>
              <w:jc w:val="center"/>
              <w:rPr>
                <w:rFonts w:eastAsia="MS PGothic" w:cs="Tahoma"/>
                <w:sz w:val="18"/>
                <w:szCs w:val="18"/>
              </w:rPr>
            </w:pPr>
          </w:p>
        </w:tc>
        <w:tc>
          <w:tcPr>
            <w:tcW w:w="1900" w:type="dxa"/>
          </w:tcPr>
          <w:p w:rsidR="00B12470" w:rsidRPr="000E56ED" w:rsidRDefault="00B12470" w:rsidP="00012855">
            <w:pPr>
              <w:spacing w:before="40" w:after="40"/>
              <w:jc w:val="center"/>
              <w:rPr>
                <w:rFonts w:eastAsia="MS PGothic" w:cs="Tahoma"/>
                <w:sz w:val="18"/>
                <w:szCs w:val="18"/>
              </w:rPr>
            </w:pPr>
          </w:p>
        </w:tc>
        <w:tc>
          <w:tcPr>
            <w:tcW w:w="1700" w:type="dxa"/>
          </w:tcPr>
          <w:p w:rsidR="00B12470" w:rsidRPr="000E56ED" w:rsidRDefault="00B12470" w:rsidP="00012855">
            <w:pPr>
              <w:spacing w:before="40" w:after="40"/>
              <w:jc w:val="center"/>
              <w:rPr>
                <w:rFonts w:eastAsia="MS PGothic" w:cs="Tahoma"/>
                <w:sz w:val="18"/>
                <w:szCs w:val="18"/>
              </w:rPr>
            </w:pPr>
          </w:p>
        </w:tc>
      </w:tr>
      <w:tr w:rsidR="00B12470" w:rsidRPr="000E56ED" w:rsidTr="006B2C5B">
        <w:tc>
          <w:tcPr>
            <w:tcW w:w="2470" w:type="dxa"/>
            <w:vAlign w:val="center"/>
          </w:tcPr>
          <w:p w:rsidR="00B12470" w:rsidRPr="000E56ED" w:rsidRDefault="00B12470" w:rsidP="00012855">
            <w:pPr>
              <w:spacing w:before="40" w:after="40"/>
              <w:jc w:val="center"/>
              <w:rPr>
                <w:rFonts w:eastAsia="MS PGothic" w:cs="Tahoma"/>
                <w:sz w:val="18"/>
                <w:szCs w:val="18"/>
                <w:lang w:eastAsia="ja-JP"/>
              </w:rPr>
            </w:pPr>
            <w:r w:rsidRPr="000E56ED">
              <w:rPr>
                <w:rFonts w:eastAsia="MS PGothic" w:cs="Tahoma"/>
                <w:sz w:val="18"/>
                <w:szCs w:val="18"/>
                <w:lang w:eastAsia="ja-JP"/>
              </w:rPr>
              <w:t>Core Infrastructure Server Suite Standard</w:t>
            </w:r>
          </w:p>
        </w:tc>
        <w:tc>
          <w:tcPr>
            <w:tcW w:w="2000" w:type="dxa"/>
            <w:vAlign w:val="center"/>
          </w:tcPr>
          <w:p w:rsidR="00B12470" w:rsidRPr="000E56ED" w:rsidRDefault="00B12470" w:rsidP="00012855">
            <w:pPr>
              <w:spacing w:before="40" w:after="40"/>
              <w:jc w:val="center"/>
              <w:rPr>
                <w:rFonts w:eastAsia="MS PGothic" w:cs="Tahoma"/>
                <w:sz w:val="18"/>
                <w:szCs w:val="18"/>
              </w:rPr>
            </w:pPr>
          </w:p>
        </w:tc>
        <w:tc>
          <w:tcPr>
            <w:tcW w:w="1900" w:type="dxa"/>
          </w:tcPr>
          <w:p w:rsidR="00B12470" w:rsidRPr="000E56ED" w:rsidRDefault="00B12470" w:rsidP="00012855">
            <w:pPr>
              <w:spacing w:before="40" w:after="40"/>
              <w:jc w:val="center"/>
              <w:rPr>
                <w:rFonts w:eastAsia="MS PGothic" w:cs="Tahoma"/>
                <w:sz w:val="18"/>
                <w:szCs w:val="18"/>
              </w:rPr>
            </w:pPr>
          </w:p>
        </w:tc>
        <w:tc>
          <w:tcPr>
            <w:tcW w:w="1900" w:type="dxa"/>
          </w:tcPr>
          <w:p w:rsidR="00B12470" w:rsidRPr="000E56ED" w:rsidRDefault="00B12470" w:rsidP="00012855">
            <w:pPr>
              <w:spacing w:before="40" w:after="40"/>
              <w:jc w:val="center"/>
              <w:rPr>
                <w:rFonts w:eastAsia="MS PGothic" w:cs="Tahoma"/>
                <w:sz w:val="18"/>
                <w:szCs w:val="18"/>
              </w:rPr>
            </w:pPr>
          </w:p>
        </w:tc>
        <w:tc>
          <w:tcPr>
            <w:tcW w:w="1700" w:type="dxa"/>
          </w:tcPr>
          <w:p w:rsidR="00B12470" w:rsidRPr="000E56ED" w:rsidRDefault="00B12470" w:rsidP="00012855">
            <w:pPr>
              <w:spacing w:before="40" w:after="40"/>
              <w:jc w:val="center"/>
              <w:rPr>
                <w:rFonts w:eastAsia="MS PGothic" w:cs="Tahoma"/>
                <w:sz w:val="18"/>
                <w:szCs w:val="18"/>
              </w:rPr>
            </w:pPr>
          </w:p>
        </w:tc>
      </w:tr>
    </w:tbl>
    <w:p w:rsidR="00B12470" w:rsidRPr="000E56ED" w:rsidRDefault="00B12470" w:rsidP="00470609">
      <w:pPr>
        <w:spacing w:after="60"/>
        <w:rPr>
          <w:rFonts w:eastAsia="MS PGothic" w:cs="Tahoma"/>
          <w:bCs/>
          <w:sz w:val="18"/>
          <w:szCs w:val="18"/>
        </w:rPr>
      </w:pPr>
    </w:p>
    <w:p w:rsidR="00B12470" w:rsidRPr="000E56ED" w:rsidRDefault="00B12470" w:rsidP="00012855">
      <w:pPr>
        <w:rPr>
          <w:rFonts w:eastAsia="MS PGothic" w:cs="Tahoma"/>
          <w:sz w:val="18"/>
          <w:szCs w:val="24"/>
          <w:lang w:val="ja-JP" w:eastAsia="ja-JP"/>
        </w:rPr>
      </w:pPr>
      <w:r w:rsidRPr="000E56ED">
        <w:rPr>
          <w:rFonts w:eastAsia="MS PGothic" w:cs="Tahoma"/>
          <w:sz w:val="18"/>
          <w:szCs w:val="24"/>
          <w:lang w:val="ja-JP" w:eastAsia="ja-JP"/>
        </w:rPr>
        <w:t xml:space="preserve">* </w:t>
      </w:r>
      <w:r w:rsidRPr="000E56ED">
        <w:rPr>
          <w:rFonts w:eastAsia="MS PGothic" w:cs="Tahoma"/>
          <w:sz w:val="18"/>
          <w:szCs w:val="24"/>
          <w:lang w:val="ja-JP" w:eastAsia="ja-JP"/>
        </w:rPr>
        <w:t>対象となるサーバー</w:t>
      </w:r>
      <w:r w:rsidRPr="000E56ED">
        <w:rPr>
          <w:rFonts w:eastAsia="MS PGothic" w:cs="Tahoma"/>
          <w:sz w:val="18"/>
          <w:szCs w:val="24"/>
          <w:lang w:val="ja-JP" w:eastAsia="ja-JP"/>
        </w:rPr>
        <w:t xml:space="preserve"> </w:t>
      </w:r>
      <w:r w:rsidRPr="000E56ED">
        <w:rPr>
          <w:rFonts w:eastAsia="MS PGothic" w:cs="Tahoma"/>
          <w:sz w:val="18"/>
          <w:szCs w:val="24"/>
          <w:lang w:val="ja-JP" w:eastAsia="ja-JP"/>
        </w:rPr>
        <w:t>ソフトウェアの</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に対するソフトウェア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アシュアランスでは、お客様はソフトウェア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アシュアランス特典として</w:t>
      </w:r>
      <w:r w:rsidRPr="000E56ED">
        <w:rPr>
          <w:rFonts w:eastAsia="MS PGothic" w:cs="Tahoma"/>
          <w:sz w:val="18"/>
          <w:szCs w:val="24"/>
          <w:lang w:val="ja-JP" w:eastAsia="ja-JP"/>
        </w:rPr>
        <w:t xml:space="preserve"> System Center Advisor </w:t>
      </w:r>
      <w:r w:rsidRPr="000E56ED">
        <w:rPr>
          <w:rFonts w:eastAsia="MS PGothic" w:cs="Tahoma"/>
          <w:sz w:val="18"/>
          <w:szCs w:val="24"/>
          <w:lang w:val="ja-JP" w:eastAsia="ja-JP"/>
        </w:rPr>
        <w:t>を利用することはできません。お客様は、対象となるサーバー</w:t>
      </w:r>
      <w:r w:rsidRPr="000E56ED">
        <w:rPr>
          <w:rFonts w:eastAsia="MS PGothic" w:cs="Tahoma"/>
          <w:sz w:val="18"/>
          <w:szCs w:val="24"/>
          <w:lang w:val="ja-JP" w:eastAsia="ja-JP"/>
        </w:rPr>
        <w:t xml:space="preserve"> </w:t>
      </w:r>
      <w:r w:rsidRPr="000E56ED">
        <w:rPr>
          <w:rFonts w:eastAsia="MS PGothic" w:cs="Tahoma"/>
          <w:sz w:val="18"/>
          <w:szCs w:val="24"/>
          <w:lang w:val="ja-JP" w:eastAsia="ja-JP"/>
        </w:rPr>
        <w:t>ソフトウェアを実行するためのソフトウェア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ライセンスについてソフトウェア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アシュアランスを保有している必要があります。</w:t>
      </w:r>
    </w:p>
    <w:p w:rsidR="00B12470" w:rsidRPr="000E56ED" w:rsidRDefault="00B12470" w:rsidP="00012855">
      <w:pPr>
        <w:rPr>
          <w:rFonts w:eastAsia="MS PGothic" w:cs="Tahoma"/>
          <w:bCs/>
          <w:sz w:val="18"/>
          <w:szCs w:val="18"/>
          <w:lang w:eastAsia="ja-JP"/>
        </w:rPr>
      </w:pPr>
    </w:p>
    <w:p w:rsidR="00B12470" w:rsidRPr="000E56ED" w:rsidRDefault="00B12470" w:rsidP="00E462FE">
      <w:pPr>
        <w:spacing w:after="60"/>
        <w:rPr>
          <w:rFonts w:eastAsia="MS PGothic" w:cs="Tahoma"/>
          <w:b/>
          <w:sz w:val="18"/>
          <w:lang w:eastAsia="ja-JP"/>
        </w:rPr>
      </w:pPr>
      <w:r w:rsidRPr="000E56ED">
        <w:rPr>
          <w:rFonts w:eastAsia="MS PGothic" w:cs="Tahoma"/>
          <w:color w:val="000000"/>
          <w:sz w:val="18"/>
          <w:lang w:val="ja-JP" w:eastAsia="ja-JP"/>
        </w:rPr>
        <w:t>次の表に記載されている管理ライセンス</w:t>
      </w:r>
      <w:r w:rsidRPr="000E56ED">
        <w:rPr>
          <w:rFonts w:eastAsia="MS PGothic" w:cs="Tahoma"/>
          <w:sz w:val="18"/>
          <w:lang w:val="ja-JP" w:eastAsia="ja-JP"/>
        </w:rPr>
        <w:t>に対する有効なソフトウェア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アシュアランスをお持ちのお客様は、製品使用権説明書の規定に従い</w:t>
      </w:r>
      <w:r w:rsidRPr="000E56ED">
        <w:rPr>
          <w:rFonts w:eastAsia="MS PGothic" w:cs="Tahoma"/>
          <w:sz w:val="18"/>
          <w:lang w:val="ja-JP" w:eastAsia="ja-JP"/>
        </w:rPr>
        <w:t xml:space="preserve"> </w:t>
      </w:r>
      <w:r w:rsidRPr="000E56ED">
        <w:rPr>
          <w:rFonts w:eastAsia="MS PGothic" w:cs="Tahoma"/>
          <w:color w:val="000000"/>
          <w:sz w:val="18"/>
          <w:lang w:val="ja-JP" w:eastAsia="ja-JP"/>
        </w:rPr>
        <w:t xml:space="preserve">System Center Advisor </w:t>
      </w:r>
      <w:r w:rsidRPr="000E56ED">
        <w:rPr>
          <w:rFonts w:eastAsia="MS PGothic" w:cs="Tahoma"/>
          <w:color w:val="000000"/>
          <w:sz w:val="18"/>
          <w:lang w:val="ja-JP" w:eastAsia="ja-JP"/>
        </w:rPr>
        <w:t>を利用することができ</w:t>
      </w:r>
      <w:r w:rsidRPr="000E56ED">
        <w:rPr>
          <w:rFonts w:eastAsia="MS PGothic" w:cs="Tahoma"/>
          <w:sz w:val="18"/>
          <w:lang w:val="ja-JP" w:eastAsia="ja-JP"/>
        </w:rPr>
        <w:t>ます。</w:t>
      </w:r>
    </w:p>
    <w:p w:rsidR="00B12470" w:rsidRPr="000E56ED" w:rsidRDefault="00B12470" w:rsidP="00E462FE">
      <w:pPr>
        <w:outlineLvl w:val="2"/>
        <w:rPr>
          <w:rFonts w:eastAsia="MS PGothic" w:cs="Tahoma"/>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0"/>
      </w:tblGrid>
      <w:tr w:rsidR="00B12470" w:rsidRPr="000E56ED" w:rsidTr="008E6E05">
        <w:trPr>
          <w:jc w:val="center"/>
        </w:trPr>
        <w:tc>
          <w:tcPr>
            <w:tcW w:w="5670" w:type="dxa"/>
            <w:shd w:val="clear" w:color="auto" w:fill="FABF8F"/>
          </w:tcPr>
          <w:p w:rsidR="00B12470" w:rsidRPr="000E56ED" w:rsidRDefault="00B12470" w:rsidP="00E462FE">
            <w:pPr>
              <w:spacing w:before="40" w:after="40"/>
              <w:jc w:val="center"/>
              <w:rPr>
                <w:rFonts w:eastAsia="MS PGothic" w:cs="Tahoma"/>
                <w:lang w:eastAsia="ja-JP"/>
              </w:rPr>
            </w:pPr>
            <w:r w:rsidRPr="000E56ED">
              <w:rPr>
                <w:rFonts w:eastAsia="MS PGothic" w:cs="Tahoma"/>
                <w:b/>
                <w:color w:val="000000"/>
                <w:sz w:val="18"/>
                <w:lang w:val="ja-JP" w:eastAsia="ja-JP"/>
              </w:rPr>
              <w:t>対象となる管理ライセンス</w:t>
            </w:r>
          </w:p>
        </w:tc>
      </w:tr>
      <w:tr w:rsidR="00B12470" w:rsidRPr="000E56ED" w:rsidTr="008E6E05">
        <w:trPr>
          <w:jc w:val="center"/>
        </w:trPr>
        <w:tc>
          <w:tcPr>
            <w:tcW w:w="5670" w:type="dxa"/>
          </w:tcPr>
          <w:p w:rsidR="00B12470" w:rsidRPr="000E56ED" w:rsidRDefault="00B12470" w:rsidP="00E462FE">
            <w:pPr>
              <w:spacing w:before="40" w:after="40"/>
              <w:jc w:val="center"/>
              <w:rPr>
                <w:rFonts w:eastAsia="MS PGothic" w:cs="Tahoma"/>
              </w:rPr>
            </w:pPr>
            <w:r w:rsidRPr="000E56ED">
              <w:rPr>
                <w:rFonts w:eastAsia="MS PGothic" w:cs="Tahoma"/>
                <w:color w:val="000000"/>
                <w:sz w:val="18"/>
              </w:rPr>
              <w:t>System Center 2012 Datacenter Server Management License</w:t>
            </w:r>
          </w:p>
        </w:tc>
      </w:tr>
      <w:tr w:rsidR="00B12470" w:rsidRPr="000E56ED" w:rsidTr="008E6E05">
        <w:trPr>
          <w:jc w:val="center"/>
        </w:trPr>
        <w:tc>
          <w:tcPr>
            <w:tcW w:w="5670" w:type="dxa"/>
          </w:tcPr>
          <w:p w:rsidR="00B12470" w:rsidRPr="000E56ED" w:rsidRDefault="00B12470" w:rsidP="00E462FE">
            <w:pPr>
              <w:spacing w:before="40" w:after="40"/>
              <w:jc w:val="center"/>
              <w:rPr>
                <w:rFonts w:eastAsia="MS PGothic" w:cs="Tahoma"/>
              </w:rPr>
            </w:pPr>
            <w:r w:rsidRPr="000E56ED">
              <w:rPr>
                <w:rFonts w:eastAsia="MS PGothic" w:cs="Tahoma"/>
                <w:color w:val="000000"/>
                <w:sz w:val="18"/>
              </w:rPr>
              <w:t>System Center 2012 Standard Server Management License</w:t>
            </w:r>
          </w:p>
        </w:tc>
      </w:tr>
    </w:tbl>
    <w:p w:rsidR="00B12470" w:rsidRPr="000E56ED" w:rsidRDefault="00B12470" w:rsidP="00012855">
      <w:pPr>
        <w:pStyle w:val="AppendixBodyText"/>
        <w:spacing w:after="0"/>
        <w:rPr>
          <w:rFonts w:eastAsia="MS PGothic" w:cs="Tahoma"/>
          <w:bCs/>
          <w:sz w:val="18"/>
          <w:szCs w:val="18"/>
          <w:lang w:eastAsia="ja-JP"/>
        </w:rPr>
      </w:pPr>
    </w:p>
    <w:p w:rsidR="00B12470" w:rsidRPr="000E56ED" w:rsidRDefault="00B12470" w:rsidP="00A21F00">
      <w:pPr>
        <w:pStyle w:val="Heading3"/>
        <w:rPr>
          <w:rFonts w:eastAsia="MS PGothic" w:cs="Tahoma"/>
          <w:color w:val="000000"/>
          <w:szCs w:val="18"/>
          <w:lang w:eastAsia="ja-JP"/>
        </w:rPr>
      </w:pPr>
      <w:bookmarkStart w:id="978" w:name="_Toc375733145"/>
      <w:r w:rsidRPr="000E56ED">
        <w:rPr>
          <w:rFonts w:eastAsia="MS PGothic" w:cs="Tahoma"/>
          <w:color w:val="000000"/>
          <w:szCs w:val="18"/>
        </w:rPr>
        <w:t>System Center Global Service Monitor</w:t>
      </w:r>
      <w:bookmarkEnd w:id="978"/>
    </w:p>
    <w:p w:rsidR="00B12470" w:rsidRPr="000E56ED" w:rsidRDefault="00B12470" w:rsidP="0012046A">
      <w:pPr>
        <w:rPr>
          <w:rFonts w:eastAsia="MS PGothic" w:cs="Tahoma"/>
          <w:lang w:eastAsia="ja-JP"/>
        </w:rPr>
      </w:pPr>
    </w:p>
    <w:p w:rsidR="00B12470" w:rsidRPr="000E56ED" w:rsidRDefault="00B12470" w:rsidP="008E6E05">
      <w:pPr>
        <w:rPr>
          <w:rFonts w:eastAsia="MS PGothic" w:cs="Tahoma"/>
          <w:sz w:val="18"/>
          <w:szCs w:val="18"/>
          <w:lang w:eastAsia="ja-JP"/>
        </w:rPr>
      </w:pPr>
      <w:r w:rsidRPr="000E56ED">
        <w:rPr>
          <w:rFonts w:eastAsia="MS PGothic" w:cs="Tahoma"/>
          <w:color w:val="000000"/>
          <w:sz w:val="18"/>
          <w:lang w:val="ja-JP" w:eastAsia="ja-JP"/>
        </w:rPr>
        <w:t>次の表に記載されている管理ライセンス</w:t>
      </w:r>
      <w:r w:rsidRPr="000E56ED">
        <w:rPr>
          <w:rFonts w:eastAsia="MS PGothic" w:cs="Tahoma"/>
          <w:sz w:val="18"/>
          <w:lang w:val="ja-JP" w:eastAsia="ja-JP"/>
        </w:rPr>
        <w:t>に対する有効なソフトウェア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アシュアランスをお持ちのお客様は、製品使用権説明書の規定に従い</w:t>
      </w:r>
      <w:r w:rsidRPr="000E56ED">
        <w:rPr>
          <w:rFonts w:eastAsia="MS PGothic" w:cs="Tahoma"/>
          <w:sz w:val="18"/>
          <w:lang w:eastAsia="ja-JP"/>
        </w:rPr>
        <w:t xml:space="preserve"> </w:t>
      </w:r>
      <w:r w:rsidRPr="000E56ED">
        <w:rPr>
          <w:rFonts w:eastAsia="MS PGothic" w:cs="Tahoma"/>
          <w:color w:val="000000"/>
          <w:sz w:val="18"/>
          <w:lang w:eastAsia="ja-JP"/>
        </w:rPr>
        <w:t xml:space="preserve">System Center </w:t>
      </w:r>
      <w:r w:rsidRPr="000E56ED">
        <w:rPr>
          <w:rFonts w:eastAsia="MS PGothic" w:cs="Tahoma"/>
          <w:sz w:val="18"/>
          <w:lang w:eastAsia="ja-JP"/>
        </w:rPr>
        <w:t>Global Service Monitor</w:t>
      </w:r>
      <w:r w:rsidRPr="000E56ED">
        <w:rPr>
          <w:rFonts w:eastAsia="MS PGothic" w:cs="Tahoma"/>
          <w:color w:val="000000"/>
          <w:sz w:val="18"/>
          <w:lang w:eastAsia="ja-JP"/>
        </w:rPr>
        <w:t xml:space="preserve"> </w:t>
      </w:r>
      <w:r w:rsidRPr="000E56ED">
        <w:rPr>
          <w:rFonts w:eastAsia="MS PGothic" w:cs="Tahoma"/>
          <w:color w:val="000000"/>
          <w:sz w:val="18"/>
          <w:lang w:val="ja-JP" w:eastAsia="ja-JP"/>
        </w:rPr>
        <w:t>を利用することができ</w:t>
      </w:r>
      <w:r w:rsidRPr="000E56ED">
        <w:rPr>
          <w:rFonts w:eastAsia="MS PGothic" w:cs="Tahoma"/>
          <w:sz w:val="18"/>
          <w:lang w:val="ja-JP" w:eastAsia="ja-JP"/>
        </w:rPr>
        <w:t>ます。</w:t>
      </w:r>
    </w:p>
    <w:p w:rsidR="00B12470" w:rsidRPr="000E56ED" w:rsidRDefault="00B12470" w:rsidP="008E6E05">
      <w:pPr>
        <w:rPr>
          <w:rFonts w:eastAsia="MS PGothic" w:cs="Tahoma"/>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658"/>
      </w:tblGrid>
      <w:tr w:rsidR="00B12470" w:rsidRPr="000E56ED" w:rsidTr="008E6E05">
        <w:trPr>
          <w:jc w:val="center"/>
        </w:trPr>
        <w:tc>
          <w:tcPr>
            <w:tcW w:w="5658" w:type="dxa"/>
            <w:shd w:val="clear" w:color="auto" w:fill="FABF8F"/>
            <w:vAlign w:val="center"/>
          </w:tcPr>
          <w:p w:rsidR="00B12470" w:rsidRPr="000E56ED" w:rsidRDefault="00B12470" w:rsidP="008E6E05">
            <w:pPr>
              <w:spacing w:before="40" w:after="40"/>
              <w:jc w:val="center"/>
              <w:rPr>
                <w:rFonts w:eastAsia="MS PGothic" w:cs="Tahoma"/>
                <w:b/>
                <w:kern w:val="2"/>
                <w:sz w:val="18"/>
                <w:szCs w:val="18"/>
                <w:lang w:eastAsia="ja-JP"/>
              </w:rPr>
            </w:pPr>
            <w:r w:rsidRPr="000E56ED">
              <w:rPr>
                <w:rFonts w:eastAsia="MS PGothic" w:cs="Tahoma"/>
                <w:b/>
                <w:sz w:val="18"/>
                <w:lang w:val="ja-JP" w:eastAsia="ja-JP"/>
              </w:rPr>
              <w:lastRenderedPageBreak/>
              <w:t>対象となる管理ライセンス</w:t>
            </w:r>
          </w:p>
        </w:tc>
      </w:tr>
      <w:tr w:rsidR="00B12470" w:rsidRPr="000E56ED" w:rsidTr="008E6E05">
        <w:trPr>
          <w:jc w:val="center"/>
        </w:trPr>
        <w:tc>
          <w:tcPr>
            <w:tcW w:w="5658" w:type="dxa"/>
            <w:vAlign w:val="center"/>
          </w:tcPr>
          <w:p w:rsidR="00B12470" w:rsidRPr="000E56ED" w:rsidRDefault="00B12470" w:rsidP="008E6E05">
            <w:pPr>
              <w:spacing w:before="40" w:after="40"/>
              <w:jc w:val="center"/>
              <w:rPr>
                <w:rFonts w:eastAsia="MS PGothic" w:cs="Tahoma"/>
                <w:kern w:val="2"/>
                <w:sz w:val="18"/>
                <w:szCs w:val="18"/>
              </w:rPr>
            </w:pPr>
            <w:r w:rsidRPr="000E56ED">
              <w:rPr>
                <w:rFonts w:eastAsia="MS PGothic" w:cs="Tahoma"/>
                <w:kern w:val="2"/>
                <w:szCs w:val="18"/>
              </w:rPr>
              <w:t>System Center Datacenter Server Management License</w:t>
            </w:r>
          </w:p>
        </w:tc>
      </w:tr>
      <w:tr w:rsidR="00B12470" w:rsidRPr="000E56ED" w:rsidTr="008E6E05">
        <w:trPr>
          <w:jc w:val="center"/>
        </w:trPr>
        <w:tc>
          <w:tcPr>
            <w:tcW w:w="5658" w:type="dxa"/>
            <w:vAlign w:val="center"/>
          </w:tcPr>
          <w:p w:rsidR="00B12470" w:rsidRPr="000E56ED" w:rsidRDefault="00B12470" w:rsidP="008E6E05">
            <w:pPr>
              <w:spacing w:before="40" w:after="40"/>
              <w:jc w:val="center"/>
              <w:rPr>
                <w:rFonts w:eastAsia="MS PGothic" w:cs="Tahoma"/>
                <w:kern w:val="2"/>
                <w:sz w:val="18"/>
                <w:szCs w:val="18"/>
              </w:rPr>
            </w:pPr>
            <w:r w:rsidRPr="000E56ED">
              <w:rPr>
                <w:rFonts w:eastAsia="MS PGothic" w:cs="Tahoma"/>
                <w:kern w:val="2"/>
                <w:szCs w:val="18"/>
              </w:rPr>
              <w:t>System Center Standard Server Management License</w:t>
            </w:r>
          </w:p>
        </w:tc>
      </w:tr>
    </w:tbl>
    <w:p w:rsidR="00B12470" w:rsidRPr="000E56ED" w:rsidRDefault="00B12470" w:rsidP="001C0AB1">
      <w:pPr>
        <w:pStyle w:val="Heading3"/>
        <w:rPr>
          <w:rFonts w:eastAsia="MS PGothic" w:cs="Tahoma"/>
          <w:lang w:eastAsia="ja-JP"/>
        </w:rPr>
      </w:pPr>
    </w:p>
    <w:p w:rsidR="00B12470" w:rsidRPr="000E56ED" w:rsidRDefault="00B12470" w:rsidP="001C0AB1">
      <w:pPr>
        <w:pStyle w:val="Heading3"/>
        <w:rPr>
          <w:rFonts w:eastAsia="MS PGothic" w:cs="Tahoma"/>
          <w:lang w:eastAsia="ja-JP"/>
        </w:rPr>
      </w:pPr>
      <w:bookmarkStart w:id="979" w:name="_Toc375733146"/>
      <w:r w:rsidRPr="000E56ED">
        <w:rPr>
          <w:rFonts w:eastAsia="MS PGothic" w:cs="Tahoma"/>
          <w:lang w:eastAsia="ja-JP"/>
        </w:rPr>
        <w:t>障害復旧を目的とするバックアップ</w:t>
      </w:r>
      <w:bookmarkEnd w:id="976"/>
      <w:bookmarkEnd w:id="979"/>
    </w:p>
    <w:p w:rsidR="00B12470" w:rsidRPr="000E56ED" w:rsidRDefault="00B12470" w:rsidP="001C0AB1">
      <w:pPr>
        <w:rPr>
          <w:rFonts w:eastAsia="MS PGothic" w:cs="Tahoma"/>
          <w:lang w:eastAsia="ja-JP"/>
        </w:rPr>
      </w:pP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szCs w:val="24"/>
          <w:lang w:val="ja-JP" w:eastAsia="ja-JP"/>
        </w:rPr>
        <w:t>対象となるサーバー製品や関連する</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に対するソフトウェア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アシュアランスを保有するお客様には、これらの製品に対する障害復旧を目的とするサーバー</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ライセンスが無償で提供されます。</w:t>
      </w: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lang w:eastAsia="ja-JP"/>
        </w:rPr>
        <w:t xml:space="preserve">(i) </w:t>
      </w:r>
      <w:r w:rsidRPr="000E56ED">
        <w:rPr>
          <w:rFonts w:eastAsia="MS PGothic" w:cs="Tahoma"/>
          <w:sz w:val="18"/>
          <w:lang w:val="ja-JP" w:eastAsia="ja-JP"/>
        </w:rPr>
        <w:t>お客様が</w:t>
      </w:r>
      <w:r w:rsidRPr="000E56ED">
        <w:rPr>
          <w:rFonts w:eastAsia="MS PGothic" w:cs="Tahoma"/>
          <w:sz w:val="18"/>
          <w:lang w:eastAsia="ja-JP"/>
        </w:rPr>
        <w:t xml:space="preserve"> </w:t>
      </w:r>
      <w:r w:rsidRPr="000E56ED">
        <w:rPr>
          <w:rFonts w:eastAsia="MS PGothic" w:cs="Tahoma"/>
          <w:sz w:val="18"/>
          <w:lang w:val="ja-JP" w:eastAsia="ja-JP"/>
        </w:rPr>
        <w:t>SA</w:t>
      </w:r>
      <w:r w:rsidRPr="000E56ED">
        <w:rPr>
          <w:rFonts w:eastAsia="MS PGothic" w:cs="Tahoma"/>
          <w:sz w:val="18"/>
          <w:lang w:eastAsia="ja-JP"/>
        </w:rPr>
        <w:t xml:space="preserve"> </w:t>
      </w:r>
      <w:r w:rsidRPr="000E56ED">
        <w:rPr>
          <w:rFonts w:eastAsia="MS PGothic" w:cs="Tahoma"/>
          <w:sz w:val="18"/>
          <w:lang w:val="ja-JP" w:eastAsia="ja-JP"/>
        </w:rPr>
        <w:t>を取得済みで、</w:t>
      </w:r>
      <w:r w:rsidRPr="000E56ED">
        <w:rPr>
          <w:rFonts w:eastAsia="MS PGothic" w:cs="Tahoma"/>
          <w:sz w:val="18"/>
          <w:lang w:eastAsia="ja-JP"/>
        </w:rPr>
        <w:t xml:space="preserve">(ii) </w:t>
      </w:r>
      <w:r w:rsidRPr="000E56ED">
        <w:rPr>
          <w:rFonts w:eastAsia="MS PGothic" w:cs="Tahoma"/>
          <w:sz w:val="18"/>
          <w:lang w:val="ja-JP" w:eastAsia="ja-JP"/>
        </w:rPr>
        <w:t>関連するすべての</w:t>
      </w:r>
      <w:r w:rsidRPr="000E56ED">
        <w:rPr>
          <w:rFonts w:eastAsia="MS PGothic" w:cs="Tahoma"/>
          <w:sz w:val="18"/>
          <w:lang w:eastAsia="ja-JP"/>
        </w:rPr>
        <w:t xml:space="preserve"> CAL </w:t>
      </w:r>
      <w:r w:rsidRPr="000E56ED">
        <w:rPr>
          <w:rFonts w:eastAsia="MS PGothic" w:cs="Tahoma"/>
          <w:sz w:val="18"/>
          <w:lang w:val="ja-JP" w:eastAsia="ja-JP"/>
        </w:rPr>
        <w:t>に</w:t>
      </w:r>
      <w:r w:rsidRPr="000E56ED">
        <w:rPr>
          <w:rFonts w:eastAsia="MS PGothic" w:cs="Tahoma"/>
          <w:sz w:val="18"/>
          <w:lang w:eastAsia="ja-JP"/>
        </w:rPr>
        <w:t xml:space="preserve"> SA </w:t>
      </w:r>
      <w:r w:rsidRPr="000E56ED">
        <w:rPr>
          <w:rFonts w:eastAsia="MS PGothic" w:cs="Tahoma"/>
          <w:sz w:val="18"/>
          <w:lang w:val="ja-JP" w:eastAsia="ja-JP"/>
        </w:rPr>
        <w:t>を取得</w:t>
      </w:r>
      <w:r w:rsidRPr="000E56ED">
        <w:rPr>
          <w:rFonts w:eastAsia="MS PGothic" w:cs="Tahoma"/>
          <w:sz w:val="18"/>
          <w:lang w:eastAsia="ja-JP"/>
        </w:rPr>
        <w:t xml:space="preserve"> (</w:t>
      </w:r>
      <w:r w:rsidRPr="000E56ED">
        <w:rPr>
          <w:rFonts w:eastAsia="MS PGothic" w:cs="Tahoma"/>
          <w:sz w:val="18"/>
          <w:lang w:val="ja-JP" w:eastAsia="ja-JP"/>
        </w:rPr>
        <w:t>製品によって必要な場合</w:t>
      </w:r>
      <w:r w:rsidRPr="000E56ED">
        <w:rPr>
          <w:rFonts w:eastAsia="MS PGothic" w:cs="Tahoma"/>
          <w:sz w:val="18"/>
          <w:lang w:eastAsia="ja-JP"/>
        </w:rPr>
        <w:t xml:space="preserve">) </w:t>
      </w:r>
      <w:r w:rsidRPr="000E56ED">
        <w:rPr>
          <w:rFonts w:eastAsia="MS PGothic" w:cs="Tahoma"/>
          <w:sz w:val="18"/>
          <w:lang w:val="ja-JP" w:eastAsia="ja-JP"/>
        </w:rPr>
        <w:t>されている対象サーバー</w:t>
      </w:r>
      <w:r w:rsidRPr="000E56ED">
        <w:rPr>
          <w:rFonts w:eastAsia="MS PGothic" w:cs="Tahoma"/>
          <w:sz w:val="18"/>
          <w:lang w:eastAsia="ja-JP"/>
        </w:rPr>
        <w:t xml:space="preserve"> </w:t>
      </w:r>
      <w:r w:rsidR="0050087E" w:rsidRPr="000E56ED">
        <w:rPr>
          <w:rFonts w:eastAsia="MS PGothic" w:cs="Tahoma"/>
          <w:sz w:val="18"/>
          <w:lang w:val="ja-JP" w:eastAsia="ja-JP"/>
        </w:rPr>
        <w:t>ライセンスごとに、障害復旧目的でのみ、同一の製品を</w:t>
      </w:r>
      <w:r w:rsidRPr="000E56ED">
        <w:rPr>
          <w:rFonts w:eastAsia="MS PGothic" w:cs="Tahoma"/>
          <w:sz w:val="18"/>
          <w:lang w:val="ja-JP" w:eastAsia="ja-JP"/>
        </w:rPr>
        <w:t>バックアップ</w:t>
      </w:r>
      <w:r w:rsidRPr="000E56ED">
        <w:rPr>
          <w:rFonts w:eastAsia="MS PGothic" w:cs="Tahoma"/>
          <w:sz w:val="18"/>
          <w:lang w:eastAsia="ja-JP"/>
        </w:rPr>
        <w:t xml:space="preserve"> </w:t>
      </w:r>
      <w:r w:rsidRPr="000E56ED">
        <w:rPr>
          <w:rFonts w:eastAsia="MS PGothic" w:cs="Tahoma"/>
          <w:sz w:val="18"/>
          <w:lang w:val="ja-JP" w:eastAsia="ja-JP"/>
        </w:rPr>
        <w:t>サーバーに導入できるというセカンド</w:t>
      </w:r>
      <w:r w:rsidRPr="000E56ED">
        <w:rPr>
          <w:rFonts w:eastAsia="MS PGothic" w:cs="Tahoma"/>
          <w:sz w:val="18"/>
          <w:lang w:eastAsia="ja-JP"/>
        </w:rPr>
        <w:t xml:space="preserve"> </w:t>
      </w:r>
      <w:r w:rsidRPr="000E56ED">
        <w:rPr>
          <w:rFonts w:eastAsia="MS PGothic" w:cs="Tahoma"/>
          <w:sz w:val="18"/>
          <w:lang w:val="ja-JP" w:eastAsia="ja-JP"/>
        </w:rPr>
        <w:t>サーバー</w:t>
      </w:r>
      <w:r w:rsidRPr="000E56ED">
        <w:rPr>
          <w:rFonts w:eastAsia="MS PGothic" w:cs="Tahoma"/>
          <w:sz w:val="18"/>
          <w:lang w:eastAsia="ja-JP"/>
        </w:rPr>
        <w:t xml:space="preserve"> </w:t>
      </w:r>
      <w:r w:rsidRPr="000E56ED">
        <w:rPr>
          <w:rFonts w:eastAsia="MS PGothic" w:cs="Tahoma"/>
          <w:sz w:val="18"/>
          <w:lang w:val="ja-JP" w:eastAsia="ja-JP"/>
        </w:rPr>
        <w:t>ライセンスを保有するものと見なされます。障害復旧用ライセンスによる各製品の導入と使用は、その製品のライセンス契約の条件に従います。</w:t>
      </w:r>
    </w:p>
    <w:p w:rsidR="00B12470" w:rsidRPr="000E56ED" w:rsidRDefault="00B12470" w:rsidP="001C0AB1">
      <w:pPr>
        <w:pStyle w:val="AppendixBodyText"/>
        <w:spacing w:after="0"/>
        <w:rPr>
          <w:rFonts w:eastAsia="MS PGothic" w:cs="Tahoma"/>
          <w:b/>
          <w:sz w:val="18"/>
          <w:lang w:eastAsia="ja-JP"/>
        </w:rPr>
      </w:pPr>
    </w:p>
    <w:p w:rsidR="00B12470" w:rsidRPr="000E56ED" w:rsidRDefault="00B12470" w:rsidP="001C0AB1">
      <w:pPr>
        <w:pStyle w:val="Heading3"/>
        <w:rPr>
          <w:rFonts w:eastAsia="MS PGothic" w:cs="Tahoma"/>
          <w:lang w:eastAsia="ja-JP"/>
        </w:rPr>
      </w:pPr>
      <w:bookmarkStart w:id="980" w:name="_Toc375733147"/>
      <w:r w:rsidRPr="000E56ED">
        <w:rPr>
          <w:rFonts w:eastAsia="MS PGothic" w:cs="Tahoma"/>
          <w:lang w:eastAsia="ja-JP"/>
        </w:rPr>
        <w:t>TechNet SA Subscription Services</w:t>
      </w:r>
      <w:bookmarkEnd w:id="980"/>
    </w:p>
    <w:p w:rsidR="00B12470" w:rsidRPr="000E56ED" w:rsidRDefault="00B12470" w:rsidP="001C0AB1">
      <w:pPr>
        <w:rPr>
          <w:rFonts w:eastAsia="MS PGothic" w:cs="Tahoma"/>
          <w:lang w:eastAsia="ja-JP"/>
        </w:rPr>
      </w:pPr>
    </w:p>
    <w:p w:rsidR="00B12470" w:rsidRPr="000E56ED" w:rsidRDefault="00B12470" w:rsidP="001C0AB1">
      <w:pPr>
        <w:pStyle w:val="AppendixBodyText"/>
        <w:spacing w:after="0"/>
        <w:rPr>
          <w:rFonts w:eastAsia="MS PGothic" w:cs="Tahoma"/>
          <w:sz w:val="18"/>
          <w:lang w:val="ja-JP" w:eastAsia="ja-JP"/>
        </w:rPr>
      </w:pPr>
      <w:r w:rsidRPr="000E56ED">
        <w:rPr>
          <w:rFonts w:eastAsia="MS PGothic" w:cs="Tahoma"/>
          <w:sz w:val="18"/>
          <w:szCs w:val="24"/>
          <w:lang w:val="ja-JP" w:eastAsia="ja-JP"/>
        </w:rPr>
        <w:t>サーバー製品群の対象となる製品のソフトウェア</w:t>
      </w:r>
      <w:r w:rsidRPr="000E56ED">
        <w:rPr>
          <w:rFonts w:eastAsia="MS PGothic" w:cs="Tahoma"/>
          <w:sz w:val="18"/>
          <w:szCs w:val="24"/>
          <w:lang w:eastAsia="ja-JP"/>
        </w:rPr>
        <w:t xml:space="preserve"> </w:t>
      </w:r>
      <w:r w:rsidRPr="000E56ED">
        <w:rPr>
          <w:rFonts w:eastAsia="MS PGothic" w:cs="Tahoma"/>
          <w:sz w:val="18"/>
          <w:szCs w:val="24"/>
          <w:lang w:val="ja-JP" w:eastAsia="ja-JP"/>
        </w:rPr>
        <w:t>アシュアランスを保有するお客様は、ソフトウェア</w:t>
      </w:r>
      <w:r w:rsidRPr="000E56ED">
        <w:rPr>
          <w:rFonts w:eastAsia="MS PGothic" w:cs="Tahoma"/>
          <w:sz w:val="18"/>
          <w:szCs w:val="24"/>
          <w:lang w:eastAsia="ja-JP"/>
        </w:rPr>
        <w:t xml:space="preserve"> </w:t>
      </w:r>
      <w:r w:rsidRPr="000E56ED">
        <w:rPr>
          <w:rFonts w:eastAsia="MS PGothic" w:cs="Tahoma"/>
          <w:sz w:val="18"/>
          <w:szCs w:val="24"/>
          <w:lang w:val="ja-JP" w:eastAsia="ja-JP"/>
        </w:rPr>
        <w:t>アシュアランスの契約期間中に</w:t>
      </w:r>
      <w:r w:rsidRPr="000E56ED">
        <w:rPr>
          <w:rFonts w:eastAsia="MS PGothic" w:cs="Tahoma"/>
          <w:sz w:val="18"/>
          <w:szCs w:val="24"/>
          <w:lang w:eastAsia="ja-JP"/>
        </w:rPr>
        <w:t xml:space="preserve"> TechNet SA Subscription Services </w:t>
      </w:r>
      <w:r w:rsidRPr="000E56ED">
        <w:rPr>
          <w:rFonts w:eastAsia="MS PGothic" w:cs="Tahoma"/>
          <w:sz w:val="18"/>
          <w:szCs w:val="24"/>
          <w:lang w:val="ja-JP" w:eastAsia="ja-JP"/>
        </w:rPr>
        <w:t>サポートを利用できます。</w:t>
      </w:r>
      <w:r w:rsidRPr="000E56ED">
        <w:rPr>
          <w:rFonts w:eastAsia="MS PGothic" w:cs="Tahoma"/>
          <w:sz w:val="18"/>
          <w:lang w:val="ja-JP" w:eastAsia="ja-JP"/>
        </w:rPr>
        <w:t>これにより、</w:t>
      </w:r>
      <w:r w:rsidRPr="000E56ED">
        <w:rPr>
          <w:rFonts w:eastAsia="MS PGothic" w:cs="Tahoma"/>
          <w:sz w:val="18"/>
          <w:lang w:val="ja-JP"/>
        </w:rPr>
        <w:t xml:space="preserve">IT </w:t>
      </w:r>
      <w:r w:rsidRPr="000E56ED">
        <w:rPr>
          <w:rFonts w:eastAsia="MS PGothic" w:cs="Tahoma"/>
          <w:sz w:val="18"/>
          <w:lang w:val="ja-JP" w:eastAsia="ja-JP"/>
        </w:rPr>
        <w:t>技術者は技術的な質問に対する回答を業界の他のユーザーから得ることができます。情報の正確さを維持する目的で、マイクロソフト</w:t>
      </w:r>
      <w:r w:rsidRPr="000E56ED">
        <w:rPr>
          <w:rFonts w:eastAsia="MS PGothic" w:cs="Tahoma"/>
          <w:sz w:val="18"/>
          <w:lang w:val="ja-JP"/>
        </w:rPr>
        <w:t xml:space="preserve"> </w:t>
      </w:r>
      <w:r w:rsidRPr="000E56ED">
        <w:rPr>
          <w:rFonts w:eastAsia="MS PGothic" w:cs="Tahoma"/>
          <w:sz w:val="18"/>
          <w:lang w:val="ja-JP" w:eastAsia="ja-JP"/>
        </w:rPr>
        <w:t>サポート技術者がニュースグループをモニターしています。資格を有するお客様には、オンライン</w:t>
      </w:r>
      <w:r w:rsidRPr="000E56ED">
        <w:rPr>
          <w:rFonts w:eastAsia="MS PGothic" w:cs="Tahoma"/>
          <w:sz w:val="18"/>
          <w:lang w:val="ja-JP"/>
        </w:rPr>
        <w:t xml:space="preserve"> </w:t>
      </w:r>
      <w:r w:rsidRPr="000E56ED">
        <w:rPr>
          <w:rFonts w:eastAsia="MS PGothic" w:cs="Tahoma"/>
          <w:sz w:val="18"/>
          <w:lang w:val="ja-JP" w:eastAsia="ja-JP"/>
        </w:rPr>
        <w:t>サービスにアクセスするためのユーザー</w:t>
      </w:r>
      <w:r w:rsidRPr="000E56ED">
        <w:rPr>
          <w:rFonts w:eastAsia="MS PGothic" w:cs="Tahoma"/>
          <w:sz w:val="18"/>
          <w:lang w:val="ja-JP"/>
        </w:rPr>
        <w:t xml:space="preserve"> ID </w:t>
      </w:r>
      <w:r w:rsidRPr="000E56ED">
        <w:rPr>
          <w:rFonts w:eastAsia="MS PGothic" w:cs="Tahoma"/>
          <w:sz w:val="18"/>
          <w:lang w:val="ja-JP" w:eastAsia="ja-JP"/>
        </w:rPr>
        <w:t>が提供されます。</w:t>
      </w:r>
    </w:p>
    <w:p w:rsidR="00B12470" w:rsidRPr="000E56ED" w:rsidRDefault="00B12470" w:rsidP="001C0AB1">
      <w:pPr>
        <w:pStyle w:val="AppendixBodyText"/>
        <w:spacing w:after="0"/>
        <w:rPr>
          <w:rFonts w:eastAsia="MS PGothic" w:cs="Tahoma"/>
          <w:sz w:val="18"/>
          <w:lang w:val="ja-JP" w:eastAsia="ja-JP"/>
        </w:rPr>
      </w:pPr>
    </w:p>
    <w:p w:rsidR="00B12470" w:rsidRPr="000E56ED" w:rsidRDefault="00B12470" w:rsidP="001C0AB1">
      <w:pPr>
        <w:pStyle w:val="AppendixBodyText"/>
        <w:spacing w:after="0"/>
        <w:rPr>
          <w:rFonts w:eastAsia="MS PGothic" w:cs="Tahoma"/>
          <w:sz w:val="18"/>
          <w:lang w:eastAsia="ja-JP"/>
        </w:rPr>
      </w:pPr>
      <w:r w:rsidRPr="000E56ED">
        <w:rPr>
          <w:rFonts w:eastAsia="MS PGothic" w:cs="Tahoma"/>
          <w:sz w:val="18"/>
          <w:lang w:val="ja-JP" w:eastAsia="ja-JP"/>
        </w:rPr>
        <w:t>お客様は、次の表に示すように、ソフトウェア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アシュアランスに含まれる対象の製品</w:t>
      </w:r>
      <w:r w:rsidRPr="000E56ED">
        <w:rPr>
          <w:rFonts w:eastAsia="MS PGothic" w:cs="Tahoma"/>
          <w:sz w:val="18"/>
          <w:lang w:val="ja-JP" w:eastAsia="ja-JP"/>
        </w:rPr>
        <w:t xml:space="preserve"> 1 </w:t>
      </w:r>
      <w:r w:rsidRPr="000E56ED">
        <w:rPr>
          <w:rFonts w:eastAsia="MS PGothic" w:cs="Tahoma"/>
          <w:sz w:val="18"/>
          <w:lang w:val="ja-JP" w:eastAsia="ja-JP"/>
        </w:rPr>
        <w:t>つにつき</w:t>
      </w:r>
      <w:r w:rsidRPr="000E56ED">
        <w:rPr>
          <w:rFonts w:eastAsia="MS PGothic" w:cs="Tahoma"/>
          <w:sz w:val="18"/>
          <w:lang w:val="ja-JP" w:eastAsia="ja-JP"/>
        </w:rPr>
        <w:t xml:space="preserve"> 1 </w:t>
      </w:r>
      <w:r w:rsidRPr="000E56ED">
        <w:rPr>
          <w:rFonts w:eastAsia="MS PGothic" w:cs="Tahoma"/>
          <w:sz w:val="18"/>
          <w:lang w:val="ja-JP" w:eastAsia="ja-JP"/>
        </w:rPr>
        <w:t>ユーザー</w:t>
      </w:r>
      <w:r w:rsidRPr="000E56ED">
        <w:rPr>
          <w:rFonts w:eastAsia="MS PGothic" w:cs="Tahoma"/>
          <w:sz w:val="18"/>
          <w:lang w:val="ja-JP" w:eastAsia="ja-JP"/>
        </w:rPr>
        <w:t xml:space="preserve"> ID </w:t>
      </w:r>
      <w:r w:rsidRPr="000E56ED">
        <w:rPr>
          <w:rFonts w:eastAsia="MS PGothic" w:cs="Tahoma"/>
          <w:sz w:val="18"/>
          <w:lang w:val="ja-JP" w:eastAsia="ja-JP"/>
        </w:rPr>
        <w:t>を受け取ります。</w:t>
      </w:r>
    </w:p>
    <w:p w:rsidR="00B12470" w:rsidRPr="000E56ED" w:rsidRDefault="00B12470" w:rsidP="001C0AB1">
      <w:pPr>
        <w:pStyle w:val="AppendixBodyText"/>
        <w:spacing w:after="0"/>
        <w:rPr>
          <w:rFonts w:eastAsia="MS PGothic" w:cs="Tahoma"/>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76"/>
        <w:gridCol w:w="3234"/>
        <w:gridCol w:w="2655"/>
      </w:tblGrid>
      <w:tr w:rsidR="00B12470" w:rsidRPr="000E56ED" w:rsidTr="0084276B">
        <w:trPr>
          <w:trHeight w:val="178"/>
          <w:jc w:val="center"/>
        </w:trPr>
        <w:tc>
          <w:tcPr>
            <w:tcW w:w="2076"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pPr>
              <w:pStyle w:val="AppendixTableHeadings"/>
              <w:rPr>
                <w:rFonts w:eastAsia="MS PGothic"/>
              </w:rPr>
            </w:pPr>
            <w:r w:rsidRPr="000E56ED">
              <w:rPr>
                <w:rFonts w:eastAsia="MS PGothic"/>
              </w:rPr>
              <w:t>製品群</w:t>
            </w:r>
          </w:p>
        </w:tc>
        <w:tc>
          <w:tcPr>
            <w:tcW w:w="3234"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pPr>
              <w:pStyle w:val="AppendixTableHeadings"/>
              <w:rPr>
                <w:rFonts w:eastAsia="MS PGothic"/>
              </w:rPr>
            </w:pPr>
            <w:r w:rsidRPr="000E56ED">
              <w:rPr>
                <w:rFonts w:eastAsia="MS PGothic"/>
                <w:bCs w:val="0"/>
              </w:rPr>
              <w:t>Open License</w:t>
            </w:r>
            <w:r w:rsidRPr="000E56ED">
              <w:rPr>
                <w:rFonts w:eastAsia="MS PGothic"/>
                <w:bCs w:val="0"/>
              </w:rPr>
              <w:t>、</w:t>
            </w:r>
            <w:r w:rsidRPr="000E56ED">
              <w:rPr>
                <w:rFonts w:eastAsia="MS PGothic"/>
                <w:bCs w:val="0"/>
              </w:rPr>
              <w:t>Open Value Subscription – Education Solutions</w:t>
            </w:r>
            <w:r w:rsidRPr="000E56ED">
              <w:rPr>
                <w:rFonts w:eastAsia="MS PGothic"/>
                <w:bCs w:val="0"/>
              </w:rPr>
              <w:t>、</w:t>
            </w:r>
            <w:r w:rsidRPr="000E56ED">
              <w:rPr>
                <w:rFonts w:eastAsia="MS PGothic"/>
                <w:bCs w:val="0"/>
              </w:rPr>
              <w:t>Open Value</w:t>
            </w:r>
            <w:r w:rsidRPr="000E56ED">
              <w:rPr>
                <w:rFonts w:eastAsia="MS PGothic"/>
                <w:bCs w:val="0"/>
              </w:rPr>
              <w:t>、</w:t>
            </w:r>
            <w:r w:rsidRPr="000E56ED">
              <w:rPr>
                <w:rFonts w:eastAsia="MS PGothic"/>
                <w:bCs w:val="0"/>
              </w:rPr>
              <w:br/>
            </w:r>
            <w:r w:rsidRPr="000E56ED">
              <w:rPr>
                <w:rFonts w:eastAsia="MS PGothic"/>
                <w:bCs w:val="0"/>
              </w:rPr>
              <w:t>および</w:t>
            </w:r>
            <w:r w:rsidRPr="000E56ED">
              <w:rPr>
                <w:rFonts w:eastAsia="MS PGothic"/>
                <w:bCs w:val="0"/>
              </w:rPr>
              <w:t xml:space="preserve"> Academic</w:t>
            </w:r>
          </w:p>
        </w:tc>
        <w:tc>
          <w:tcPr>
            <w:tcW w:w="2655"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pPr>
              <w:pStyle w:val="AppendixTableHeadings"/>
              <w:rPr>
                <w:rFonts w:eastAsia="MS PGothic"/>
              </w:rPr>
            </w:pPr>
            <w:r w:rsidRPr="000E56ED">
              <w:rPr>
                <w:rFonts w:eastAsia="MS PGothic"/>
              </w:rPr>
              <w:t>Select/Select Plus/EA</w:t>
            </w:r>
          </w:p>
        </w:tc>
      </w:tr>
      <w:tr w:rsidR="00B12470" w:rsidRPr="000E56ED" w:rsidTr="0084276B">
        <w:trPr>
          <w:jc w:val="center"/>
        </w:trPr>
        <w:tc>
          <w:tcPr>
            <w:tcW w:w="2076" w:type="dxa"/>
            <w:tcBorders>
              <w:top w:val="single" w:sz="8" w:space="0" w:color="auto"/>
              <w:left w:val="single" w:sz="8" w:space="0" w:color="auto"/>
              <w:bottom w:val="single" w:sz="8" w:space="0" w:color="auto"/>
              <w:right w:val="single" w:sz="8" w:space="0" w:color="auto"/>
            </w:tcBorders>
            <w:vAlign w:val="center"/>
          </w:tcPr>
          <w:p w:rsidR="00B12470" w:rsidRPr="000E56ED" w:rsidRDefault="00B12470">
            <w:pPr>
              <w:pStyle w:val="AppendixTableText"/>
              <w:rPr>
                <w:rFonts w:eastAsia="MS PGothic"/>
                <w:bCs/>
                <w:iCs/>
                <w:szCs w:val="20"/>
              </w:rPr>
            </w:pPr>
            <w:r w:rsidRPr="000E56ED">
              <w:rPr>
                <w:rFonts w:eastAsia="MS PGothic"/>
                <w:bCs/>
                <w:iCs/>
                <w:szCs w:val="20"/>
              </w:rPr>
              <w:t>サーバー製品群</w:t>
            </w:r>
          </w:p>
        </w:tc>
        <w:tc>
          <w:tcPr>
            <w:tcW w:w="3234" w:type="dxa"/>
            <w:tcBorders>
              <w:top w:val="single" w:sz="8" w:space="0" w:color="auto"/>
              <w:left w:val="single" w:sz="8" w:space="0" w:color="auto"/>
              <w:bottom w:val="single" w:sz="8" w:space="0" w:color="auto"/>
              <w:right w:val="single" w:sz="8" w:space="0" w:color="auto"/>
            </w:tcBorders>
            <w:vAlign w:val="center"/>
          </w:tcPr>
          <w:p w:rsidR="00B12470" w:rsidRPr="000E56ED" w:rsidRDefault="00B12470" w:rsidP="0084276B">
            <w:pPr>
              <w:pStyle w:val="AppendixTableText"/>
              <w:rPr>
                <w:rFonts w:eastAsia="MS PGothic"/>
              </w:rPr>
            </w:pPr>
            <w:r w:rsidRPr="000E56ED">
              <w:rPr>
                <w:rFonts w:eastAsia="MS PGothic"/>
              </w:rPr>
              <w:t>対象となる</w:t>
            </w:r>
            <w:r w:rsidRPr="000E56ED">
              <w:rPr>
                <w:rFonts w:eastAsia="MS PGothic"/>
              </w:rPr>
              <w:t xml:space="preserve"> </w:t>
            </w:r>
            <w:r w:rsidRPr="000E56ED">
              <w:rPr>
                <w:rFonts w:eastAsia="MS PGothic"/>
              </w:rPr>
              <w:br/>
              <w:t xml:space="preserve">1 </w:t>
            </w:r>
            <w:r w:rsidRPr="000E56ED">
              <w:rPr>
                <w:rFonts w:eastAsia="MS PGothic"/>
              </w:rPr>
              <w:t>サーバー</w:t>
            </w:r>
            <w:r w:rsidRPr="000E56ED">
              <w:rPr>
                <w:rFonts w:eastAsia="MS PGothic"/>
              </w:rPr>
              <w:t xml:space="preserve"> </w:t>
            </w:r>
            <w:r w:rsidRPr="000E56ED">
              <w:rPr>
                <w:rFonts w:eastAsia="MS PGothic"/>
              </w:rPr>
              <w:t>ライセンスにつき</w:t>
            </w:r>
            <w:r w:rsidRPr="000E56ED">
              <w:rPr>
                <w:rFonts w:eastAsia="MS PGothic"/>
              </w:rPr>
              <w:t xml:space="preserve"> </w:t>
            </w:r>
          </w:p>
          <w:p w:rsidR="00B12470" w:rsidRPr="000E56ED" w:rsidRDefault="00B12470" w:rsidP="0084276B">
            <w:pPr>
              <w:pStyle w:val="AppendixTableText"/>
              <w:rPr>
                <w:rFonts w:eastAsia="MS PGothic"/>
              </w:rPr>
            </w:pPr>
            <w:r w:rsidRPr="000E56ED">
              <w:rPr>
                <w:rFonts w:eastAsia="MS PGothic"/>
              </w:rPr>
              <w:t xml:space="preserve">1 </w:t>
            </w:r>
            <w:r w:rsidRPr="000E56ED">
              <w:rPr>
                <w:rFonts w:eastAsia="MS PGothic"/>
              </w:rPr>
              <w:t>ユーザー</w:t>
            </w:r>
            <w:r w:rsidRPr="000E56ED">
              <w:rPr>
                <w:rFonts w:eastAsia="MS PGothic"/>
              </w:rPr>
              <w:t xml:space="preserve"> ID </w:t>
            </w:r>
          </w:p>
          <w:p w:rsidR="00B12470" w:rsidRPr="000E56ED" w:rsidRDefault="00B12470" w:rsidP="0084276B">
            <w:pPr>
              <w:pStyle w:val="AppendixTableText"/>
              <w:rPr>
                <w:rFonts w:eastAsia="MS PGothic"/>
                <w:szCs w:val="20"/>
              </w:rPr>
            </w:pPr>
            <w:r w:rsidRPr="000E56ED">
              <w:rPr>
                <w:rFonts w:eastAsia="MS PGothic"/>
              </w:rPr>
              <w:t xml:space="preserve">(5 </w:t>
            </w:r>
            <w:r w:rsidRPr="000E56ED">
              <w:rPr>
                <w:rFonts w:eastAsia="MS PGothic"/>
              </w:rPr>
              <w:t>サーバー</w:t>
            </w:r>
            <w:r w:rsidRPr="000E56ED">
              <w:rPr>
                <w:rFonts w:eastAsia="MS PGothic"/>
              </w:rPr>
              <w:t xml:space="preserve"> SA </w:t>
            </w:r>
            <w:r w:rsidRPr="000E56ED">
              <w:rPr>
                <w:rFonts w:eastAsia="MS PGothic"/>
              </w:rPr>
              <w:t>の要件を満たした場合</w:t>
            </w:r>
            <w:r w:rsidRPr="000E56ED">
              <w:rPr>
                <w:rFonts w:eastAsia="MS PGothic"/>
              </w:rPr>
              <w:t>)</w:t>
            </w:r>
          </w:p>
        </w:tc>
        <w:tc>
          <w:tcPr>
            <w:tcW w:w="2655" w:type="dxa"/>
            <w:tcBorders>
              <w:top w:val="single" w:sz="8" w:space="0" w:color="auto"/>
              <w:left w:val="single" w:sz="8" w:space="0" w:color="auto"/>
              <w:bottom w:val="single" w:sz="8" w:space="0" w:color="auto"/>
              <w:right w:val="single" w:sz="8" w:space="0" w:color="auto"/>
            </w:tcBorders>
            <w:vAlign w:val="center"/>
          </w:tcPr>
          <w:p w:rsidR="00B12470" w:rsidRPr="000E56ED" w:rsidRDefault="00B12470">
            <w:pPr>
              <w:pStyle w:val="AppendixTableText"/>
              <w:rPr>
                <w:rFonts w:eastAsia="MS PGothic"/>
              </w:rPr>
            </w:pPr>
            <w:r w:rsidRPr="000E56ED">
              <w:rPr>
                <w:rFonts w:eastAsia="MS PGothic"/>
              </w:rPr>
              <w:t>対象となる</w:t>
            </w:r>
            <w:r w:rsidRPr="000E56ED">
              <w:rPr>
                <w:rFonts w:eastAsia="MS PGothic"/>
              </w:rPr>
              <w:t xml:space="preserve"> </w:t>
            </w:r>
            <w:r w:rsidRPr="000E56ED">
              <w:rPr>
                <w:rFonts w:eastAsia="MS PGothic"/>
              </w:rPr>
              <w:br/>
              <w:t xml:space="preserve">1 </w:t>
            </w:r>
            <w:r w:rsidRPr="000E56ED">
              <w:rPr>
                <w:rFonts w:eastAsia="MS PGothic"/>
              </w:rPr>
              <w:t>サーバー</w:t>
            </w:r>
            <w:r w:rsidRPr="000E56ED">
              <w:rPr>
                <w:rFonts w:eastAsia="MS PGothic"/>
              </w:rPr>
              <w:t xml:space="preserve"> </w:t>
            </w:r>
            <w:r w:rsidRPr="000E56ED">
              <w:rPr>
                <w:rFonts w:eastAsia="MS PGothic"/>
              </w:rPr>
              <w:t>ライセンスにつき</w:t>
            </w:r>
            <w:r w:rsidRPr="000E56ED">
              <w:rPr>
                <w:rFonts w:eastAsia="MS PGothic"/>
              </w:rPr>
              <w:t xml:space="preserve"> </w:t>
            </w:r>
          </w:p>
          <w:p w:rsidR="00B12470" w:rsidRPr="000E56ED" w:rsidRDefault="00B12470">
            <w:pPr>
              <w:pStyle w:val="AppendixTableText"/>
              <w:rPr>
                <w:rFonts w:eastAsia="MS PGothic"/>
                <w:szCs w:val="20"/>
              </w:rPr>
            </w:pPr>
            <w:r w:rsidRPr="000E56ED">
              <w:rPr>
                <w:rFonts w:eastAsia="MS PGothic"/>
              </w:rPr>
              <w:t xml:space="preserve">1 </w:t>
            </w:r>
            <w:r w:rsidRPr="000E56ED">
              <w:rPr>
                <w:rFonts w:eastAsia="MS PGothic"/>
              </w:rPr>
              <w:t>ユーザー</w:t>
            </w:r>
            <w:r w:rsidRPr="000E56ED">
              <w:rPr>
                <w:rFonts w:eastAsia="MS PGothic"/>
              </w:rPr>
              <w:t xml:space="preserve"> ID</w:t>
            </w:r>
          </w:p>
        </w:tc>
      </w:tr>
    </w:tbl>
    <w:p w:rsidR="00B12470" w:rsidRPr="000E56ED" w:rsidRDefault="00B12470" w:rsidP="00CB6770">
      <w:pPr>
        <w:pStyle w:val="AppendixBodyText"/>
        <w:spacing w:after="0"/>
        <w:rPr>
          <w:rFonts w:eastAsia="MS PGothic" w:cs="Tahoma"/>
          <w:lang w:eastAsia="ja-JP"/>
        </w:rPr>
      </w:pPr>
    </w:p>
    <w:tbl>
      <w:tblPr>
        <w:tblpPr w:leftFromText="180" w:rightFromText="180" w:vertAnchor="text" w:horzAnchor="margin" w:tblpX="99" w:tblpY="182"/>
        <w:tblW w:w="106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17"/>
        <w:gridCol w:w="1363"/>
        <w:gridCol w:w="1440"/>
        <w:gridCol w:w="1440"/>
        <w:gridCol w:w="1440"/>
        <w:gridCol w:w="1440"/>
        <w:gridCol w:w="1992"/>
      </w:tblGrid>
      <w:tr w:rsidR="00B12470" w:rsidRPr="000E56ED" w:rsidTr="00B26C5B">
        <w:trPr>
          <w:trHeight w:val="178"/>
        </w:trPr>
        <w:tc>
          <w:tcPr>
            <w:tcW w:w="1517" w:type="dxa"/>
            <w:shd w:val="clear" w:color="auto" w:fill="FFCC99"/>
            <w:vAlign w:val="center"/>
          </w:tcPr>
          <w:p w:rsidR="00B12470" w:rsidRPr="000E56ED" w:rsidRDefault="00B12470" w:rsidP="00B26C5B">
            <w:pPr>
              <w:pStyle w:val="AppendixTableHeadings"/>
              <w:rPr>
                <w:rFonts w:eastAsia="MS PGothic"/>
              </w:rPr>
            </w:pPr>
            <w:r w:rsidRPr="000E56ED">
              <w:rPr>
                <w:rFonts w:eastAsia="MS PGothic"/>
              </w:rPr>
              <w:t>製品群</w:t>
            </w:r>
          </w:p>
        </w:tc>
        <w:tc>
          <w:tcPr>
            <w:tcW w:w="1363" w:type="dxa"/>
            <w:shd w:val="clear" w:color="auto" w:fill="FFCC99"/>
            <w:vAlign w:val="center"/>
          </w:tcPr>
          <w:p w:rsidR="00B12470" w:rsidRPr="000E56ED" w:rsidRDefault="00B12470" w:rsidP="00B26C5B">
            <w:pPr>
              <w:pStyle w:val="AppendixTableHeadings"/>
              <w:rPr>
                <w:rFonts w:eastAsia="MS PGothic"/>
              </w:rPr>
            </w:pPr>
            <w:r w:rsidRPr="000E56ED">
              <w:rPr>
                <w:rFonts w:eastAsia="MS PGothic"/>
              </w:rPr>
              <w:t>Open Value</w:t>
            </w:r>
          </w:p>
        </w:tc>
        <w:tc>
          <w:tcPr>
            <w:tcW w:w="1440" w:type="dxa"/>
            <w:shd w:val="clear" w:color="auto" w:fill="FFCC99"/>
            <w:vAlign w:val="center"/>
          </w:tcPr>
          <w:p w:rsidR="00B12470" w:rsidRPr="000E56ED" w:rsidRDefault="00B12470" w:rsidP="00B26C5B">
            <w:pPr>
              <w:pStyle w:val="AppendixTableHeadings"/>
              <w:rPr>
                <w:rFonts w:eastAsia="MS PGothic"/>
              </w:rPr>
            </w:pPr>
            <w:r w:rsidRPr="000E56ED">
              <w:rPr>
                <w:rFonts w:eastAsia="MS PGothic"/>
              </w:rPr>
              <w:t>SAM/EA</w:t>
            </w:r>
          </w:p>
          <w:p w:rsidR="00B12470" w:rsidRPr="000E56ED" w:rsidRDefault="00B12470" w:rsidP="00B26C5B">
            <w:pPr>
              <w:pStyle w:val="AppendixTableHeadings"/>
              <w:rPr>
                <w:rFonts w:eastAsia="MS PGothic"/>
              </w:rPr>
            </w:pPr>
            <w:r w:rsidRPr="000E56ED">
              <w:rPr>
                <w:rFonts w:eastAsia="MS PGothic"/>
              </w:rPr>
              <w:t>250-2,399</w:t>
            </w:r>
          </w:p>
        </w:tc>
        <w:tc>
          <w:tcPr>
            <w:tcW w:w="1440" w:type="dxa"/>
            <w:shd w:val="clear" w:color="auto" w:fill="FFCC99"/>
            <w:vAlign w:val="center"/>
          </w:tcPr>
          <w:p w:rsidR="00B12470" w:rsidRPr="000E56ED" w:rsidRDefault="00B12470" w:rsidP="00B26C5B">
            <w:pPr>
              <w:pStyle w:val="AppendixTableHeadings"/>
              <w:rPr>
                <w:rFonts w:eastAsia="MS PGothic"/>
              </w:rPr>
            </w:pPr>
            <w:r w:rsidRPr="000E56ED">
              <w:rPr>
                <w:rFonts w:eastAsia="MS PGothic"/>
              </w:rPr>
              <w:t>SAM/EA</w:t>
            </w:r>
          </w:p>
          <w:p w:rsidR="00B12470" w:rsidRPr="000E56ED" w:rsidRDefault="00B12470" w:rsidP="00B26C5B">
            <w:pPr>
              <w:pStyle w:val="AppendixTableHeadings"/>
              <w:rPr>
                <w:rFonts w:eastAsia="MS PGothic"/>
              </w:rPr>
            </w:pPr>
            <w:r w:rsidRPr="000E56ED">
              <w:rPr>
                <w:rFonts w:eastAsia="MS PGothic"/>
              </w:rPr>
              <w:t>2,400-5,999</w:t>
            </w:r>
          </w:p>
        </w:tc>
        <w:tc>
          <w:tcPr>
            <w:tcW w:w="1440" w:type="dxa"/>
            <w:shd w:val="clear" w:color="auto" w:fill="FFCC99"/>
            <w:vAlign w:val="center"/>
          </w:tcPr>
          <w:p w:rsidR="00B12470" w:rsidRPr="000E56ED" w:rsidRDefault="00B12470" w:rsidP="00B26C5B">
            <w:pPr>
              <w:pStyle w:val="AppendixTableHeadings"/>
              <w:rPr>
                <w:rFonts w:eastAsia="MS PGothic"/>
              </w:rPr>
            </w:pPr>
            <w:r w:rsidRPr="000E56ED">
              <w:rPr>
                <w:rFonts w:eastAsia="MS PGothic"/>
              </w:rPr>
              <w:t>SAM/EA</w:t>
            </w:r>
          </w:p>
          <w:p w:rsidR="00B12470" w:rsidRPr="000E56ED" w:rsidRDefault="00B12470" w:rsidP="00B26C5B">
            <w:pPr>
              <w:pStyle w:val="AppendixTableHeadings"/>
              <w:rPr>
                <w:rFonts w:eastAsia="MS PGothic"/>
              </w:rPr>
            </w:pPr>
            <w:r w:rsidRPr="000E56ED">
              <w:rPr>
                <w:rFonts w:eastAsia="MS PGothic"/>
              </w:rPr>
              <w:t>6,000-14,999</w:t>
            </w:r>
          </w:p>
        </w:tc>
        <w:tc>
          <w:tcPr>
            <w:tcW w:w="1440" w:type="dxa"/>
            <w:shd w:val="clear" w:color="auto" w:fill="FFCC99"/>
            <w:vAlign w:val="center"/>
          </w:tcPr>
          <w:p w:rsidR="00B12470" w:rsidRPr="000E56ED" w:rsidRDefault="00B12470" w:rsidP="00B26C5B">
            <w:pPr>
              <w:pStyle w:val="AppendixTableHeadings"/>
              <w:rPr>
                <w:rFonts w:eastAsia="MS PGothic"/>
              </w:rPr>
            </w:pPr>
            <w:r w:rsidRPr="000E56ED">
              <w:rPr>
                <w:rFonts w:eastAsia="MS PGothic"/>
              </w:rPr>
              <w:t>SAM/EA</w:t>
            </w:r>
          </w:p>
          <w:p w:rsidR="00B12470" w:rsidRPr="000E56ED" w:rsidRDefault="00B12470" w:rsidP="00B26C5B">
            <w:pPr>
              <w:pStyle w:val="AppendixTableHeadings"/>
              <w:rPr>
                <w:rFonts w:eastAsia="MS PGothic"/>
              </w:rPr>
            </w:pPr>
            <w:r w:rsidRPr="000E56ED">
              <w:rPr>
                <w:rFonts w:eastAsia="MS PGothic"/>
              </w:rPr>
              <w:t>15,000+</w:t>
            </w:r>
          </w:p>
        </w:tc>
        <w:tc>
          <w:tcPr>
            <w:tcW w:w="1992" w:type="dxa"/>
            <w:shd w:val="clear" w:color="auto" w:fill="FFCC99"/>
            <w:vAlign w:val="center"/>
          </w:tcPr>
          <w:p w:rsidR="00B12470" w:rsidRPr="000E56ED" w:rsidRDefault="00B12470" w:rsidP="00B26C5B">
            <w:pPr>
              <w:pStyle w:val="AppendixTableHeadings"/>
              <w:rPr>
                <w:rFonts w:eastAsia="MS PGothic"/>
                <w:lang w:val="en-US"/>
              </w:rPr>
            </w:pPr>
            <w:r w:rsidRPr="000E56ED">
              <w:rPr>
                <w:rFonts w:eastAsia="MS PGothic"/>
                <w:lang w:val="en-US"/>
              </w:rPr>
              <w:t>Campus,School/</w:t>
            </w:r>
            <w:r w:rsidRPr="000E56ED">
              <w:rPr>
                <w:rFonts w:eastAsia="MS PGothic"/>
                <w:lang w:val="en-US"/>
              </w:rPr>
              <w:br/>
              <w:t>Academic Select/</w:t>
            </w:r>
            <w:r w:rsidRPr="000E56ED">
              <w:rPr>
                <w:rFonts w:eastAsia="MS PGothic"/>
                <w:lang w:val="en-US"/>
              </w:rPr>
              <w:br/>
              <w:t>Select Plus</w:t>
            </w:r>
          </w:p>
        </w:tc>
      </w:tr>
      <w:tr w:rsidR="00B12470" w:rsidRPr="000E56ED" w:rsidTr="00B26C5B">
        <w:trPr>
          <w:trHeight w:val="236"/>
        </w:trPr>
        <w:tc>
          <w:tcPr>
            <w:tcW w:w="1517" w:type="dxa"/>
            <w:vAlign w:val="center"/>
          </w:tcPr>
          <w:p w:rsidR="00B12470" w:rsidRPr="000E56ED" w:rsidRDefault="00B12470" w:rsidP="00B26C5B">
            <w:pPr>
              <w:pStyle w:val="AppendixTableText"/>
              <w:rPr>
                <w:rFonts w:eastAsia="MS PGothic"/>
                <w:bCs/>
                <w:iCs/>
                <w:szCs w:val="20"/>
              </w:rPr>
            </w:pPr>
            <w:r w:rsidRPr="000E56ED">
              <w:rPr>
                <w:rFonts w:eastAsia="MS PGothic"/>
                <w:bCs/>
                <w:iCs/>
                <w:szCs w:val="20"/>
              </w:rPr>
              <w:t>アプリケーション製品群</w:t>
            </w:r>
          </w:p>
        </w:tc>
        <w:tc>
          <w:tcPr>
            <w:tcW w:w="1363" w:type="dxa"/>
            <w:vAlign w:val="center"/>
          </w:tcPr>
          <w:p w:rsidR="00B12470" w:rsidRPr="000E56ED" w:rsidRDefault="00B12470" w:rsidP="00B26C5B">
            <w:pPr>
              <w:pStyle w:val="AppendixTableText"/>
              <w:rPr>
                <w:rFonts w:eastAsia="MS PGothic"/>
                <w:szCs w:val="20"/>
              </w:rPr>
            </w:pPr>
            <w:r w:rsidRPr="000E56ED">
              <w:rPr>
                <w:rFonts w:eastAsia="MS PGothic"/>
              </w:rPr>
              <w:t xml:space="preserve">1 </w:t>
            </w:r>
            <w:r w:rsidRPr="000E56ED">
              <w:rPr>
                <w:rFonts w:eastAsia="MS PGothic"/>
              </w:rPr>
              <w:t>契約につき</w:t>
            </w:r>
            <w:r w:rsidRPr="000E56ED">
              <w:rPr>
                <w:rFonts w:eastAsia="MS PGothic"/>
              </w:rPr>
              <w:t xml:space="preserve"> </w:t>
            </w:r>
            <w:r w:rsidRPr="000E56ED">
              <w:rPr>
                <w:rFonts w:eastAsia="MS PGothic"/>
              </w:rPr>
              <w:br/>
              <w:t xml:space="preserve">1 </w:t>
            </w:r>
            <w:r w:rsidRPr="000E56ED">
              <w:rPr>
                <w:rFonts w:eastAsia="MS PGothic"/>
              </w:rPr>
              <w:t>ユーザー</w:t>
            </w:r>
            <w:r w:rsidRPr="000E56ED">
              <w:rPr>
                <w:rFonts w:eastAsia="MS PGothic"/>
              </w:rPr>
              <w:t xml:space="preserve"> ID</w:t>
            </w:r>
          </w:p>
        </w:tc>
        <w:tc>
          <w:tcPr>
            <w:tcW w:w="1440" w:type="dxa"/>
            <w:vAlign w:val="center"/>
          </w:tcPr>
          <w:p w:rsidR="00B12470" w:rsidRPr="000E56ED" w:rsidRDefault="00B12470" w:rsidP="00B26C5B">
            <w:pPr>
              <w:pStyle w:val="AppendixTableText"/>
              <w:rPr>
                <w:rFonts w:eastAsia="MS PGothic"/>
                <w:szCs w:val="20"/>
              </w:rPr>
            </w:pPr>
            <w:r w:rsidRPr="000E56ED">
              <w:rPr>
                <w:rFonts w:eastAsia="MS PGothic"/>
              </w:rPr>
              <w:t>対象となる</w:t>
            </w:r>
            <w:r w:rsidRPr="000E56ED">
              <w:rPr>
                <w:rFonts w:eastAsia="MS PGothic"/>
              </w:rPr>
              <w:t xml:space="preserve"> </w:t>
            </w:r>
            <w:r w:rsidRPr="000E56ED">
              <w:rPr>
                <w:rFonts w:eastAsia="MS PGothic"/>
              </w:rPr>
              <w:br/>
              <w:t xml:space="preserve">1 </w:t>
            </w:r>
            <w:r w:rsidRPr="000E56ED">
              <w:rPr>
                <w:rFonts w:eastAsia="MS PGothic"/>
              </w:rPr>
              <w:t>登録につき</w:t>
            </w:r>
            <w:r w:rsidRPr="000E56ED">
              <w:rPr>
                <w:rFonts w:eastAsia="MS PGothic"/>
              </w:rPr>
              <w:t xml:space="preserve"> </w:t>
            </w:r>
            <w:r w:rsidRPr="000E56ED">
              <w:rPr>
                <w:rFonts w:eastAsia="MS PGothic"/>
              </w:rPr>
              <w:br/>
              <w:t xml:space="preserve">2 </w:t>
            </w:r>
            <w:r w:rsidRPr="000E56ED">
              <w:rPr>
                <w:rFonts w:eastAsia="MS PGothic"/>
              </w:rPr>
              <w:t>ユーザー</w:t>
            </w:r>
            <w:r w:rsidRPr="000E56ED">
              <w:rPr>
                <w:rFonts w:eastAsia="MS PGothic"/>
              </w:rPr>
              <w:t xml:space="preserve"> ID</w:t>
            </w:r>
          </w:p>
        </w:tc>
        <w:tc>
          <w:tcPr>
            <w:tcW w:w="1440" w:type="dxa"/>
            <w:vAlign w:val="center"/>
          </w:tcPr>
          <w:p w:rsidR="00B12470" w:rsidRPr="000E56ED" w:rsidRDefault="00B12470" w:rsidP="00B26C5B">
            <w:pPr>
              <w:pStyle w:val="AppendixTableText"/>
              <w:rPr>
                <w:rFonts w:eastAsia="MS PGothic"/>
                <w:szCs w:val="20"/>
              </w:rPr>
            </w:pPr>
            <w:r w:rsidRPr="000E56ED">
              <w:rPr>
                <w:rFonts w:eastAsia="MS PGothic"/>
              </w:rPr>
              <w:t>対象となる</w:t>
            </w:r>
            <w:r w:rsidRPr="000E56ED">
              <w:rPr>
                <w:rFonts w:eastAsia="MS PGothic"/>
              </w:rPr>
              <w:t xml:space="preserve"> </w:t>
            </w:r>
            <w:r w:rsidRPr="000E56ED">
              <w:rPr>
                <w:rFonts w:eastAsia="MS PGothic"/>
              </w:rPr>
              <w:br/>
              <w:t xml:space="preserve">1 </w:t>
            </w:r>
            <w:r w:rsidRPr="000E56ED">
              <w:rPr>
                <w:rFonts w:eastAsia="MS PGothic"/>
              </w:rPr>
              <w:t>登録につき</w:t>
            </w:r>
            <w:r w:rsidRPr="000E56ED">
              <w:rPr>
                <w:rFonts w:eastAsia="MS PGothic"/>
              </w:rPr>
              <w:br/>
              <w:t xml:space="preserve">5 </w:t>
            </w:r>
            <w:r w:rsidRPr="000E56ED">
              <w:rPr>
                <w:rFonts w:eastAsia="MS PGothic"/>
              </w:rPr>
              <w:t>ユーザー</w:t>
            </w:r>
            <w:r w:rsidRPr="000E56ED">
              <w:rPr>
                <w:rFonts w:eastAsia="MS PGothic"/>
              </w:rPr>
              <w:t xml:space="preserve"> ID</w:t>
            </w:r>
          </w:p>
        </w:tc>
        <w:tc>
          <w:tcPr>
            <w:tcW w:w="1440" w:type="dxa"/>
            <w:vAlign w:val="center"/>
          </w:tcPr>
          <w:p w:rsidR="00B12470" w:rsidRPr="000E56ED" w:rsidRDefault="00B12470" w:rsidP="00B26C5B">
            <w:pPr>
              <w:pStyle w:val="AppendixTableText"/>
              <w:rPr>
                <w:rFonts w:eastAsia="MS PGothic"/>
                <w:szCs w:val="20"/>
              </w:rPr>
            </w:pPr>
            <w:r w:rsidRPr="000E56ED">
              <w:rPr>
                <w:rFonts w:eastAsia="MS PGothic"/>
              </w:rPr>
              <w:t>対象となる</w:t>
            </w:r>
            <w:r w:rsidRPr="000E56ED">
              <w:rPr>
                <w:rFonts w:eastAsia="MS PGothic"/>
              </w:rPr>
              <w:t xml:space="preserve"> </w:t>
            </w:r>
            <w:r w:rsidRPr="000E56ED">
              <w:rPr>
                <w:rFonts w:eastAsia="MS PGothic"/>
              </w:rPr>
              <w:br/>
              <w:t xml:space="preserve">1 </w:t>
            </w:r>
            <w:r w:rsidRPr="000E56ED">
              <w:rPr>
                <w:rFonts w:eastAsia="MS PGothic"/>
              </w:rPr>
              <w:t>登録につき</w:t>
            </w:r>
            <w:r w:rsidRPr="000E56ED">
              <w:rPr>
                <w:rFonts w:eastAsia="MS PGothic"/>
              </w:rPr>
              <w:br/>
              <w:t xml:space="preserve">10 </w:t>
            </w:r>
            <w:r w:rsidRPr="000E56ED">
              <w:rPr>
                <w:rFonts w:eastAsia="MS PGothic"/>
              </w:rPr>
              <w:t>ユーザー</w:t>
            </w:r>
            <w:r w:rsidRPr="000E56ED">
              <w:rPr>
                <w:rFonts w:eastAsia="MS PGothic"/>
              </w:rPr>
              <w:t xml:space="preserve"> ID</w:t>
            </w:r>
          </w:p>
        </w:tc>
        <w:tc>
          <w:tcPr>
            <w:tcW w:w="1440" w:type="dxa"/>
            <w:vAlign w:val="center"/>
          </w:tcPr>
          <w:p w:rsidR="00B12470" w:rsidRPr="000E56ED" w:rsidRDefault="00B12470" w:rsidP="00B26C5B">
            <w:pPr>
              <w:pStyle w:val="AppendixTableText"/>
              <w:rPr>
                <w:rFonts w:eastAsia="MS PGothic"/>
                <w:szCs w:val="20"/>
              </w:rPr>
            </w:pPr>
            <w:r w:rsidRPr="000E56ED">
              <w:rPr>
                <w:rFonts w:eastAsia="MS PGothic"/>
              </w:rPr>
              <w:t>対象となる</w:t>
            </w:r>
            <w:r w:rsidRPr="000E56ED">
              <w:rPr>
                <w:rFonts w:eastAsia="MS PGothic"/>
              </w:rPr>
              <w:t xml:space="preserve"> </w:t>
            </w:r>
            <w:r w:rsidRPr="000E56ED">
              <w:rPr>
                <w:rFonts w:eastAsia="MS PGothic"/>
              </w:rPr>
              <w:br/>
              <w:t xml:space="preserve">1 </w:t>
            </w:r>
            <w:r w:rsidRPr="000E56ED">
              <w:rPr>
                <w:rFonts w:eastAsia="MS PGothic"/>
              </w:rPr>
              <w:t>登録につき</w:t>
            </w:r>
            <w:r w:rsidRPr="000E56ED">
              <w:rPr>
                <w:rFonts w:eastAsia="MS PGothic"/>
              </w:rPr>
              <w:br/>
              <w:t xml:space="preserve">20 </w:t>
            </w:r>
            <w:r w:rsidRPr="000E56ED">
              <w:rPr>
                <w:rFonts w:eastAsia="MS PGothic"/>
              </w:rPr>
              <w:t>ユーザー</w:t>
            </w:r>
            <w:r w:rsidRPr="000E56ED">
              <w:rPr>
                <w:rFonts w:eastAsia="MS PGothic"/>
              </w:rPr>
              <w:t xml:space="preserve"> ID</w:t>
            </w:r>
          </w:p>
        </w:tc>
        <w:tc>
          <w:tcPr>
            <w:tcW w:w="1992" w:type="dxa"/>
            <w:vAlign w:val="center"/>
          </w:tcPr>
          <w:p w:rsidR="00B12470" w:rsidRPr="000E56ED" w:rsidRDefault="00B12470" w:rsidP="00B26C5B">
            <w:pPr>
              <w:pStyle w:val="AppendixTableText"/>
              <w:rPr>
                <w:rFonts w:eastAsia="MS PGothic"/>
                <w:szCs w:val="20"/>
              </w:rPr>
            </w:pPr>
            <w:r w:rsidRPr="000E56ED">
              <w:rPr>
                <w:rFonts w:eastAsia="MS PGothic"/>
              </w:rPr>
              <w:t xml:space="preserve">1 </w:t>
            </w:r>
            <w:r w:rsidRPr="000E56ED">
              <w:rPr>
                <w:rFonts w:eastAsia="MS PGothic"/>
              </w:rPr>
              <w:t>契約</w:t>
            </w:r>
            <w:r w:rsidRPr="000E56ED">
              <w:rPr>
                <w:rFonts w:eastAsia="MS PGothic"/>
              </w:rPr>
              <w:t>/</w:t>
            </w:r>
            <w:r w:rsidRPr="000E56ED">
              <w:rPr>
                <w:rFonts w:eastAsia="MS PGothic"/>
              </w:rPr>
              <w:t>登録につき</w:t>
            </w:r>
            <w:r w:rsidRPr="000E56ED">
              <w:rPr>
                <w:rFonts w:eastAsia="MS PGothic"/>
              </w:rPr>
              <w:t xml:space="preserve"> </w:t>
            </w:r>
            <w:r w:rsidRPr="000E56ED">
              <w:rPr>
                <w:rFonts w:eastAsia="MS PGothic"/>
              </w:rPr>
              <w:br/>
              <w:t xml:space="preserve">1 </w:t>
            </w:r>
            <w:r w:rsidRPr="000E56ED">
              <w:rPr>
                <w:rFonts w:eastAsia="MS PGothic"/>
              </w:rPr>
              <w:t>ユーザー</w:t>
            </w:r>
            <w:r w:rsidRPr="000E56ED">
              <w:rPr>
                <w:rFonts w:eastAsia="MS PGothic"/>
              </w:rPr>
              <w:t xml:space="preserve"> ID</w:t>
            </w:r>
          </w:p>
        </w:tc>
      </w:tr>
      <w:tr w:rsidR="00B12470" w:rsidRPr="000E56ED" w:rsidTr="00B26C5B">
        <w:trPr>
          <w:trHeight w:val="236"/>
        </w:trPr>
        <w:tc>
          <w:tcPr>
            <w:tcW w:w="1517" w:type="dxa"/>
            <w:vAlign w:val="center"/>
          </w:tcPr>
          <w:p w:rsidR="00B12470" w:rsidRPr="000E56ED" w:rsidRDefault="00B12470" w:rsidP="00B26C5B">
            <w:pPr>
              <w:pStyle w:val="AppendixTableText"/>
              <w:rPr>
                <w:rFonts w:eastAsia="MS PGothic"/>
                <w:bCs/>
                <w:iCs/>
                <w:szCs w:val="20"/>
              </w:rPr>
            </w:pPr>
            <w:r w:rsidRPr="000E56ED">
              <w:rPr>
                <w:rFonts w:eastAsia="MS PGothic"/>
                <w:bCs/>
                <w:iCs/>
                <w:szCs w:val="20"/>
              </w:rPr>
              <w:t>システム製品群</w:t>
            </w:r>
          </w:p>
        </w:tc>
        <w:tc>
          <w:tcPr>
            <w:tcW w:w="1363" w:type="dxa"/>
            <w:vAlign w:val="center"/>
          </w:tcPr>
          <w:p w:rsidR="00B12470" w:rsidRPr="000E56ED" w:rsidRDefault="00B12470" w:rsidP="00B26C5B">
            <w:pPr>
              <w:pStyle w:val="AppendixTableText"/>
              <w:rPr>
                <w:rFonts w:eastAsia="MS PGothic"/>
                <w:szCs w:val="20"/>
              </w:rPr>
            </w:pPr>
            <w:r w:rsidRPr="000E56ED">
              <w:rPr>
                <w:rFonts w:eastAsia="MS PGothic"/>
              </w:rPr>
              <w:t xml:space="preserve">1 </w:t>
            </w:r>
            <w:r w:rsidRPr="000E56ED">
              <w:rPr>
                <w:rFonts w:eastAsia="MS PGothic"/>
              </w:rPr>
              <w:t>契約につき</w:t>
            </w:r>
            <w:r w:rsidRPr="000E56ED">
              <w:rPr>
                <w:rFonts w:eastAsia="MS PGothic"/>
              </w:rPr>
              <w:t xml:space="preserve"> </w:t>
            </w:r>
            <w:r w:rsidRPr="000E56ED">
              <w:rPr>
                <w:rFonts w:eastAsia="MS PGothic"/>
              </w:rPr>
              <w:br/>
              <w:t xml:space="preserve">1 </w:t>
            </w:r>
            <w:r w:rsidRPr="000E56ED">
              <w:rPr>
                <w:rFonts w:eastAsia="MS PGothic"/>
              </w:rPr>
              <w:t>ユーザー</w:t>
            </w:r>
            <w:r w:rsidRPr="000E56ED">
              <w:rPr>
                <w:rFonts w:eastAsia="MS PGothic"/>
              </w:rPr>
              <w:t xml:space="preserve"> ID</w:t>
            </w:r>
          </w:p>
        </w:tc>
        <w:tc>
          <w:tcPr>
            <w:tcW w:w="1440" w:type="dxa"/>
            <w:vAlign w:val="center"/>
          </w:tcPr>
          <w:p w:rsidR="00B12470" w:rsidRPr="000E56ED" w:rsidRDefault="00B12470" w:rsidP="00B26C5B">
            <w:pPr>
              <w:pStyle w:val="AppendixTableText"/>
              <w:rPr>
                <w:rFonts w:eastAsia="MS PGothic"/>
                <w:szCs w:val="20"/>
              </w:rPr>
            </w:pPr>
            <w:r w:rsidRPr="000E56ED">
              <w:rPr>
                <w:rFonts w:eastAsia="MS PGothic"/>
              </w:rPr>
              <w:t>対象となる</w:t>
            </w:r>
            <w:r w:rsidRPr="000E56ED">
              <w:rPr>
                <w:rFonts w:eastAsia="MS PGothic"/>
              </w:rPr>
              <w:t xml:space="preserve"> </w:t>
            </w:r>
            <w:r w:rsidRPr="000E56ED">
              <w:rPr>
                <w:rFonts w:eastAsia="MS PGothic"/>
              </w:rPr>
              <w:br/>
              <w:t xml:space="preserve">1 </w:t>
            </w:r>
            <w:r w:rsidRPr="000E56ED">
              <w:rPr>
                <w:rFonts w:eastAsia="MS PGothic"/>
              </w:rPr>
              <w:t>登録につき</w:t>
            </w:r>
            <w:r w:rsidRPr="000E56ED">
              <w:rPr>
                <w:rFonts w:eastAsia="MS PGothic"/>
              </w:rPr>
              <w:t xml:space="preserve"> </w:t>
            </w:r>
            <w:r w:rsidRPr="000E56ED">
              <w:rPr>
                <w:rFonts w:eastAsia="MS PGothic"/>
              </w:rPr>
              <w:br/>
              <w:t xml:space="preserve">2 </w:t>
            </w:r>
            <w:r w:rsidRPr="000E56ED">
              <w:rPr>
                <w:rFonts w:eastAsia="MS PGothic"/>
              </w:rPr>
              <w:t>ユーザー</w:t>
            </w:r>
            <w:r w:rsidRPr="000E56ED">
              <w:rPr>
                <w:rFonts w:eastAsia="MS PGothic"/>
              </w:rPr>
              <w:t xml:space="preserve"> ID</w:t>
            </w:r>
          </w:p>
        </w:tc>
        <w:tc>
          <w:tcPr>
            <w:tcW w:w="1440" w:type="dxa"/>
            <w:vAlign w:val="center"/>
          </w:tcPr>
          <w:p w:rsidR="00B12470" w:rsidRPr="000E56ED" w:rsidRDefault="00B12470" w:rsidP="00B26C5B">
            <w:pPr>
              <w:pStyle w:val="AppendixTableText"/>
              <w:rPr>
                <w:rFonts w:eastAsia="MS PGothic"/>
                <w:szCs w:val="20"/>
              </w:rPr>
            </w:pPr>
            <w:r w:rsidRPr="000E56ED">
              <w:rPr>
                <w:rFonts w:eastAsia="MS PGothic"/>
              </w:rPr>
              <w:t>対象となる</w:t>
            </w:r>
            <w:r w:rsidRPr="000E56ED">
              <w:rPr>
                <w:rFonts w:eastAsia="MS PGothic"/>
              </w:rPr>
              <w:t xml:space="preserve"> </w:t>
            </w:r>
            <w:r w:rsidRPr="000E56ED">
              <w:rPr>
                <w:rFonts w:eastAsia="MS PGothic"/>
              </w:rPr>
              <w:br/>
              <w:t xml:space="preserve">1 </w:t>
            </w:r>
            <w:r w:rsidRPr="000E56ED">
              <w:rPr>
                <w:rFonts w:eastAsia="MS PGothic"/>
              </w:rPr>
              <w:t>登録につき</w:t>
            </w:r>
            <w:r w:rsidRPr="000E56ED">
              <w:rPr>
                <w:rFonts w:eastAsia="MS PGothic"/>
              </w:rPr>
              <w:br/>
              <w:t xml:space="preserve">3 </w:t>
            </w:r>
            <w:r w:rsidRPr="000E56ED">
              <w:rPr>
                <w:rFonts w:eastAsia="MS PGothic"/>
              </w:rPr>
              <w:t>ユーザー</w:t>
            </w:r>
            <w:r w:rsidRPr="000E56ED">
              <w:rPr>
                <w:rFonts w:eastAsia="MS PGothic"/>
              </w:rPr>
              <w:t xml:space="preserve"> ID</w:t>
            </w:r>
          </w:p>
        </w:tc>
        <w:tc>
          <w:tcPr>
            <w:tcW w:w="1440" w:type="dxa"/>
            <w:vAlign w:val="center"/>
          </w:tcPr>
          <w:p w:rsidR="00B12470" w:rsidRPr="000E56ED" w:rsidRDefault="00B12470" w:rsidP="00B26C5B">
            <w:pPr>
              <w:pStyle w:val="AppendixTableText"/>
              <w:rPr>
                <w:rFonts w:eastAsia="MS PGothic"/>
                <w:szCs w:val="20"/>
              </w:rPr>
            </w:pPr>
            <w:r w:rsidRPr="000E56ED">
              <w:rPr>
                <w:rFonts w:eastAsia="MS PGothic"/>
              </w:rPr>
              <w:t>対象となる</w:t>
            </w:r>
            <w:r w:rsidRPr="000E56ED">
              <w:rPr>
                <w:rFonts w:eastAsia="MS PGothic"/>
              </w:rPr>
              <w:t xml:space="preserve"> </w:t>
            </w:r>
            <w:r w:rsidRPr="000E56ED">
              <w:rPr>
                <w:rFonts w:eastAsia="MS PGothic"/>
              </w:rPr>
              <w:br/>
              <w:t xml:space="preserve">1 </w:t>
            </w:r>
            <w:r w:rsidRPr="000E56ED">
              <w:rPr>
                <w:rFonts w:eastAsia="MS PGothic"/>
              </w:rPr>
              <w:t>登録につき</w:t>
            </w:r>
            <w:r w:rsidRPr="000E56ED">
              <w:rPr>
                <w:rFonts w:eastAsia="MS PGothic"/>
              </w:rPr>
              <w:br/>
              <w:t xml:space="preserve">5 </w:t>
            </w:r>
            <w:r w:rsidRPr="000E56ED">
              <w:rPr>
                <w:rFonts w:eastAsia="MS PGothic"/>
              </w:rPr>
              <w:t>ユーザー</w:t>
            </w:r>
            <w:r w:rsidRPr="000E56ED">
              <w:rPr>
                <w:rFonts w:eastAsia="MS PGothic"/>
              </w:rPr>
              <w:t xml:space="preserve"> ID</w:t>
            </w:r>
          </w:p>
        </w:tc>
        <w:tc>
          <w:tcPr>
            <w:tcW w:w="1440" w:type="dxa"/>
            <w:vAlign w:val="center"/>
          </w:tcPr>
          <w:p w:rsidR="00B12470" w:rsidRPr="000E56ED" w:rsidRDefault="00B12470" w:rsidP="00B26C5B">
            <w:pPr>
              <w:pStyle w:val="AppendixTableText"/>
              <w:rPr>
                <w:rFonts w:eastAsia="MS PGothic"/>
                <w:szCs w:val="20"/>
              </w:rPr>
            </w:pPr>
            <w:r w:rsidRPr="000E56ED">
              <w:rPr>
                <w:rFonts w:eastAsia="MS PGothic"/>
              </w:rPr>
              <w:t>対象となる</w:t>
            </w:r>
            <w:r w:rsidRPr="000E56ED">
              <w:rPr>
                <w:rFonts w:eastAsia="MS PGothic"/>
              </w:rPr>
              <w:t xml:space="preserve"> </w:t>
            </w:r>
            <w:r w:rsidRPr="000E56ED">
              <w:rPr>
                <w:rFonts w:eastAsia="MS PGothic"/>
              </w:rPr>
              <w:br/>
              <w:t xml:space="preserve">1 </w:t>
            </w:r>
            <w:r w:rsidRPr="000E56ED">
              <w:rPr>
                <w:rFonts w:eastAsia="MS PGothic"/>
              </w:rPr>
              <w:t>登録につき</w:t>
            </w:r>
            <w:r w:rsidRPr="000E56ED">
              <w:rPr>
                <w:rFonts w:eastAsia="MS PGothic"/>
              </w:rPr>
              <w:br/>
              <w:t xml:space="preserve">10 </w:t>
            </w:r>
            <w:r w:rsidRPr="000E56ED">
              <w:rPr>
                <w:rFonts w:eastAsia="MS PGothic"/>
              </w:rPr>
              <w:t>ユーザー</w:t>
            </w:r>
            <w:r w:rsidRPr="000E56ED">
              <w:rPr>
                <w:rFonts w:eastAsia="MS PGothic"/>
              </w:rPr>
              <w:t xml:space="preserve"> ID</w:t>
            </w:r>
          </w:p>
        </w:tc>
        <w:tc>
          <w:tcPr>
            <w:tcW w:w="1992" w:type="dxa"/>
            <w:vAlign w:val="center"/>
          </w:tcPr>
          <w:p w:rsidR="00B12470" w:rsidRPr="000E56ED" w:rsidRDefault="00B12470" w:rsidP="00B26C5B">
            <w:pPr>
              <w:pStyle w:val="AppendixTableText"/>
              <w:rPr>
                <w:rFonts w:eastAsia="MS PGothic"/>
                <w:szCs w:val="20"/>
              </w:rPr>
            </w:pPr>
            <w:r w:rsidRPr="000E56ED">
              <w:rPr>
                <w:rFonts w:eastAsia="MS PGothic"/>
              </w:rPr>
              <w:t xml:space="preserve">1 </w:t>
            </w:r>
            <w:r w:rsidRPr="000E56ED">
              <w:rPr>
                <w:rFonts w:eastAsia="MS PGothic"/>
              </w:rPr>
              <w:t>契約</w:t>
            </w:r>
            <w:r w:rsidRPr="000E56ED">
              <w:rPr>
                <w:rFonts w:eastAsia="MS PGothic"/>
              </w:rPr>
              <w:t>/</w:t>
            </w:r>
            <w:r w:rsidRPr="000E56ED">
              <w:rPr>
                <w:rFonts w:eastAsia="MS PGothic"/>
              </w:rPr>
              <w:t>登録につき</w:t>
            </w:r>
            <w:r w:rsidRPr="000E56ED">
              <w:rPr>
                <w:rFonts w:eastAsia="MS PGothic"/>
              </w:rPr>
              <w:t xml:space="preserve"> </w:t>
            </w:r>
            <w:r w:rsidRPr="000E56ED">
              <w:rPr>
                <w:rFonts w:eastAsia="MS PGothic"/>
              </w:rPr>
              <w:br/>
              <w:t xml:space="preserve">1 </w:t>
            </w:r>
            <w:r w:rsidRPr="000E56ED">
              <w:rPr>
                <w:rFonts w:eastAsia="MS PGothic"/>
              </w:rPr>
              <w:t>ユーザー</w:t>
            </w:r>
            <w:r w:rsidRPr="000E56ED">
              <w:rPr>
                <w:rFonts w:eastAsia="MS PGothic"/>
              </w:rPr>
              <w:t xml:space="preserve"> ID</w:t>
            </w:r>
          </w:p>
        </w:tc>
      </w:tr>
    </w:tbl>
    <w:p w:rsidR="00B12470" w:rsidRPr="000E56ED" w:rsidRDefault="00B12470">
      <w:pPr>
        <w:pStyle w:val="AppendixFlushBulletedList"/>
        <w:tabs>
          <w:tab w:val="clear" w:pos="360"/>
          <w:tab w:val="num" w:pos="0"/>
        </w:tabs>
        <w:rPr>
          <w:rFonts w:eastAsia="MS PGothic"/>
          <w:sz w:val="18"/>
        </w:rPr>
      </w:pPr>
    </w:p>
    <w:p w:rsidR="00B12470" w:rsidRPr="000E56ED" w:rsidRDefault="00B12470">
      <w:pPr>
        <w:pStyle w:val="AppendixFlushBulletedList"/>
        <w:tabs>
          <w:tab w:val="clear" w:pos="360"/>
          <w:tab w:val="num" w:pos="0"/>
        </w:tabs>
        <w:rPr>
          <w:rFonts w:eastAsia="MS PGothic"/>
          <w:sz w:val="18"/>
        </w:rPr>
      </w:pPr>
      <w:r w:rsidRPr="000E56ED">
        <w:rPr>
          <w:rFonts w:eastAsia="MS PGothic"/>
          <w:sz w:val="18"/>
        </w:rPr>
        <w:t>個々のユーザー</w:t>
      </w:r>
      <w:r w:rsidRPr="000E56ED">
        <w:rPr>
          <w:rFonts w:eastAsia="MS PGothic"/>
          <w:sz w:val="18"/>
        </w:rPr>
        <w:t xml:space="preserve"> ID </w:t>
      </w:r>
      <w:r w:rsidRPr="000E56ED">
        <w:rPr>
          <w:rFonts w:eastAsia="MS PGothic"/>
          <w:sz w:val="18"/>
        </w:rPr>
        <w:t>は個人に提供されます。このユーザー</w:t>
      </w:r>
      <w:r w:rsidRPr="000E56ED">
        <w:rPr>
          <w:rFonts w:eastAsia="MS PGothic"/>
          <w:sz w:val="18"/>
        </w:rPr>
        <w:t xml:space="preserve"> ID </w:t>
      </w:r>
      <w:r w:rsidRPr="000E56ED">
        <w:rPr>
          <w:rFonts w:eastAsia="MS PGothic"/>
          <w:sz w:val="18"/>
        </w:rPr>
        <w:t>を使用し、契約者専用オンライン</w:t>
      </w:r>
      <w:r w:rsidRPr="000E56ED">
        <w:rPr>
          <w:rFonts w:eastAsia="MS PGothic"/>
          <w:sz w:val="18"/>
        </w:rPr>
        <w:t xml:space="preserve"> </w:t>
      </w:r>
      <w:r w:rsidRPr="000E56ED">
        <w:rPr>
          <w:rFonts w:eastAsia="MS PGothic"/>
          <w:sz w:val="18"/>
        </w:rPr>
        <w:t>サービス</w:t>
      </w:r>
      <w:r w:rsidRPr="000E56ED">
        <w:rPr>
          <w:rFonts w:eastAsia="MS PGothic"/>
          <w:sz w:val="18"/>
        </w:rPr>
        <w:t xml:space="preserve"> </w:t>
      </w:r>
      <w:r w:rsidRPr="000E56ED">
        <w:rPr>
          <w:rFonts w:eastAsia="MS PGothic"/>
          <w:sz w:val="18"/>
        </w:rPr>
        <w:t>サイトへの登録とアクセスを行います。このサイトには、</w:t>
      </w:r>
      <w:r w:rsidRPr="000E56ED">
        <w:rPr>
          <w:rFonts w:eastAsia="MS PGothic"/>
          <w:sz w:val="18"/>
        </w:rPr>
        <w:t>Online Concierge Chat</w:t>
      </w:r>
      <w:r w:rsidRPr="000E56ED">
        <w:rPr>
          <w:rFonts w:eastAsia="MS PGothic"/>
          <w:sz w:val="18"/>
        </w:rPr>
        <w:t>、</w:t>
      </w:r>
      <w:r w:rsidRPr="000E56ED">
        <w:rPr>
          <w:rFonts w:eastAsia="MS PGothic"/>
          <w:sz w:val="18"/>
        </w:rPr>
        <w:t>Managed Newsgroup</w:t>
      </w:r>
      <w:r w:rsidRPr="000E56ED">
        <w:rPr>
          <w:rFonts w:eastAsia="MS PGothic"/>
          <w:sz w:val="18"/>
        </w:rPr>
        <w:t>、プレミアム</w:t>
      </w:r>
      <w:r w:rsidRPr="000E56ED">
        <w:rPr>
          <w:rFonts w:eastAsia="MS PGothic"/>
          <w:sz w:val="18"/>
        </w:rPr>
        <w:t xml:space="preserve"> </w:t>
      </w:r>
      <w:r w:rsidRPr="000E56ED">
        <w:rPr>
          <w:rFonts w:eastAsia="MS PGothic"/>
          <w:sz w:val="18"/>
        </w:rPr>
        <w:t>コンテンツへのアクセスなどの各種サービスが用意されています。</w:t>
      </w:r>
    </w:p>
    <w:p w:rsidR="00B12470" w:rsidRPr="000E56ED" w:rsidRDefault="00B12470">
      <w:pPr>
        <w:pStyle w:val="AppendixFlushBulletedList"/>
        <w:tabs>
          <w:tab w:val="clear" w:pos="360"/>
          <w:tab w:val="num" w:pos="0"/>
        </w:tabs>
        <w:rPr>
          <w:rFonts w:eastAsia="MS PGothic"/>
          <w:sz w:val="18"/>
        </w:rPr>
      </w:pPr>
      <w:r w:rsidRPr="000E56ED">
        <w:rPr>
          <w:rFonts w:eastAsia="MS PGothic"/>
          <w:sz w:val="18"/>
          <w:szCs w:val="18"/>
        </w:rPr>
        <w:t>Open License</w:t>
      </w:r>
      <w:r w:rsidRPr="000E56ED">
        <w:rPr>
          <w:rFonts w:eastAsia="MS PGothic"/>
          <w:sz w:val="18"/>
          <w:szCs w:val="18"/>
        </w:rPr>
        <w:t>、</w:t>
      </w:r>
      <w:r w:rsidRPr="000E56ED">
        <w:rPr>
          <w:rFonts w:eastAsia="MS PGothic"/>
          <w:sz w:val="18"/>
          <w:szCs w:val="18"/>
        </w:rPr>
        <w:t>Open Value</w:t>
      </w:r>
      <w:r w:rsidRPr="000E56ED">
        <w:rPr>
          <w:rFonts w:eastAsia="MS PGothic"/>
          <w:sz w:val="18"/>
          <w:szCs w:val="18"/>
        </w:rPr>
        <w:t>、</w:t>
      </w:r>
      <w:r w:rsidRPr="000E56ED">
        <w:rPr>
          <w:rFonts w:eastAsia="MS PGothic"/>
          <w:sz w:val="18"/>
          <w:szCs w:val="18"/>
        </w:rPr>
        <w:t>Open Value Subscription – Education Solutions</w:t>
      </w:r>
      <w:r w:rsidRPr="000E56ED">
        <w:rPr>
          <w:rFonts w:eastAsia="MS PGothic"/>
          <w:sz w:val="18"/>
          <w:szCs w:val="18"/>
        </w:rPr>
        <w:t>、</w:t>
      </w:r>
      <w:r w:rsidRPr="000E56ED">
        <w:rPr>
          <w:rFonts w:eastAsia="MS PGothic"/>
          <w:sz w:val="18"/>
          <w:szCs w:val="18"/>
        </w:rPr>
        <w:t>Academic Select License</w:t>
      </w:r>
      <w:r w:rsidRPr="000E56ED">
        <w:rPr>
          <w:rFonts w:eastAsia="MS PGothic"/>
          <w:sz w:val="18"/>
          <w:szCs w:val="18"/>
        </w:rPr>
        <w:t>、および</w:t>
      </w:r>
      <w:r w:rsidRPr="000E56ED">
        <w:rPr>
          <w:rFonts w:eastAsia="MS PGothic"/>
          <w:sz w:val="18"/>
          <w:szCs w:val="18"/>
        </w:rPr>
        <w:t xml:space="preserve"> Select Plus for Academic </w:t>
      </w:r>
      <w:r w:rsidRPr="000E56ED">
        <w:rPr>
          <w:rFonts w:eastAsia="MS PGothic"/>
          <w:sz w:val="18"/>
          <w:szCs w:val="18"/>
        </w:rPr>
        <w:t>のお客様は、この特典を利用するために、対象となる製品の少なくとも</w:t>
      </w:r>
      <w:r w:rsidRPr="000E56ED">
        <w:rPr>
          <w:rFonts w:eastAsia="MS PGothic"/>
          <w:sz w:val="18"/>
          <w:szCs w:val="18"/>
        </w:rPr>
        <w:t xml:space="preserve"> 5 </w:t>
      </w:r>
      <w:r w:rsidRPr="000E56ED">
        <w:rPr>
          <w:rFonts w:eastAsia="MS PGothic"/>
          <w:sz w:val="18"/>
          <w:szCs w:val="18"/>
        </w:rPr>
        <w:t>つのサーバー</w:t>
      </w:r>
      <w:r w:rsidRPr="000E56ED">
        <w:rPr>
          <w:rFonts w:eastAsia="MS PGothic"/>
          <w:sz w:val="18"/>
          <w:szCs w:val="18"/>
        </w:rPr>
        <w:t xml:space="preserve"> </w:t>
      </w:r>
      <w:r w:rsidRPr="000E56ED">
        <w:rPr>
          <w:rFonts w:eastAsia="MS PGothic"/>
          <w:sz w:val="18"/>
          <w:szCs w:val="18"/>
        </w:rPr>
        <w:t>ライセンスについてソフトウェア</w:t>
      </w:r>
      <w:r w:rsidRPr="000E56ED">
        <w:rPr>
          <w:rFonts w:eastAsia="MS PGothic"/>
          <w:sz w:val="18"/>
          <w:szCs w:val="18"/>
        </w:rPr>
        <w:t xml:space="preserve"> </w:t>
      </w:r>
      <w:r w:rsidRPr="000E56ED">
        <w:rPr>
          <w:rFonts w:eastAsia="MS PGothic"/>
          <w:sz w:val="18"/>
          <w:szCs w:val="18"/>
        </w:rPr>
        <w:t>アシュアランスを取得する必要があります。</w:t>
      </w:r>
    </w:p>
    <w:p w:rsidR="00B12470" w:rsidRPr="000E56ED" w:rsidRDefault="00B12470" w:rsidP="006E268A">
      <w:pPr>
        <w:pStyle w:val="AppendixFlushBulletedList"/>
        <w:rPr>
          <w:rFonts w:eastAsia="MS PGothic"/>
          <w:sz w:val="18"/>
        </w:rPr>
      </w:pPr>
      <w:r w:rsidRPr="000E56ED">
        <w:rPr>
          <w:rFonts w:eastAsia="MS PGothic"/>
          <w:sz w:val="18"/>
        </w:rPr>
        <w:t>お客様による</w:t>
      </w:r>
      <w:r w:rsidRPr="000E56ED">
        <w:rPr>
          <w:rFonts w:eastAsia="MS PGothic"/>
          <w:sz w:val="18"/>
        </w:rPr>
        <w:t xml:space="preserve"> TechNet SA Subscription Services </w:t>
      </w:r>
      <w:r w:rsidRPr="000E56ED">
        <w:rPr>
          <w:rFonts w:eastAsia="MS PGothic"/>
          <w:sz w:val="18"/>
        </w:rPr>
        <w:t>ソフトウェアの使用には、お客様のライセンス契約の条項が適用されます。</w:t>
      </w:r>
    </w:p>
    <w:p w:rsidR="00B12470" w:rsidRPr="000E56ED" w:rsidRDefault="00B12470" w:rsidP="006E268A">
      <w:pPr>
        <w:rPr>
          <w:rFonts w:eastAsia="MS PGothic" w:cs="Tahoma"/>
          <w:lang w:eastAsia="ja-JP"/>
        </w:rPr>
      </w:pPr>
    </w:p>
    <w:p w:rsidR="00F856B6" w:rsidRPr="000E56ED" w:rsidRDefault="00F856B6" w:rsidP="006E268A">
      <w:pPr>
        <w:pStyle w:val="Heading3"/>
        <w:rPr>
          <w:rFonts w:eastAsia="MS PGothic" w:cs="Tahoma"/>
          <w:lang w:eastAsia="ja-JP"/>
        </w:rPr>
      </w:pPr>
    </w:p>
    <w:p w:rsidR="00F856B6" w:rsidRPr="000E56ED" w:rsidRDefault="00F856B6" w:rsidP="006E268A">
      <w:pPr>
        <w:pStyle w:val="Heading3"/>
        <w:rPr>
          <w:rFonts w:eastAsia="MS PGothic" w:cs="Tahoma"/>
          <w:lang w:eastAsia="ja-JP"/>
        </w:rPr>
      </w:pPr>
    </w:p>
    <w:p w:rsidR="00F856B6" w:rsidRPr="000E56ED" w:rsidRDefault="00F856B6" w:rsidP="006E268A">
      <w:pPr>
        <w:pStyle w:val="Heading3"/>
        <w:rPr>
          <w:rFonts w:eastAsia="MS PGothic" w:cs="Tahoma"/>
          <w:lang w:eastAsia="ja-JP"/>
        </w:rPr>
      </w:pPr>
    </w:p>
    <w:p w:rsidR="00B12470" w:rsidRPr="000E56ED" w:rsidRDefault="00B12470" w:rsidP="006E268A">
      <w:pPr>
        <w:pStyle w:val="Heading3"/>
        <w:rPr>
          <w:rFonts w:eastAsia="MS PGothic" w:cs="Tahoma"/>
          <w:lang w:eastAsia="ja-JP"/>
        </w:rPr>
      </w:pPr>
      <w:bookmarkStart w:id="981" w:name="_Toc375733148"/>
      <w:r w:rsidRPr="000E56ED">
        <w:rPr>
          <w:rFonts w:eastAsia="MS PGothic" w:cs="Tahoma"/>
          <w:lang w:eastAsia="ja-JP"/>
        </w:rPr>
        <w:lastRenderedPageBreak/>
        <w:t>TechNet Plus Direct</w:t>
      </w:r>
      <w:bookmarkEnd w:id="981"/>
    </w:p>
    <w:p w:rsidR="00B12470" w:rsidRPr="000E56ED" w:rsidRDefault="00B12470" w:rsidP="006E268A">
      <w:pPr>
        <w:pStyle w:val="AppendixBodyText"/>
        <w:spacing w:after="0"/>
        <w:rPr>
          <w:rFonts w:eastAsia="MS PGothic" w:cs="Tahoma"/>
          <w:lang w:eastAsia="ja-JP"/>
        </w:rPr>
      </w:pPr>
    </w:p>
    <w:p w:rsidR="00B12470" w:rsidRPr="000E56ED" w:rsidRDefault="00B12470" w:rsidP="006E268A">
      <w:pPr>
        <w:pStyle w:val="AppendixBodyText"/>
        <w:spacing w:after="0"/>
        <w:rPr>
          <w:rFonts w:eastAsia="MS PGothic" w:cs="Tahoma"/>
          <w:sz w:val="18"/>
          <w:lang w:eastAsia="ja-JP"/>
        </w:rPr>
      </w:pPr>
      <w:r w:rsidRPr="000E56ED">
        <w:rPr>
          <w:rFonts w:eastAsia="MS PGothic" w:cs="Tahoma"/>
          <w:sz w:val="18"/>
          <w:szCs w:val="24"/>
          <w:lang w:val="ja-JP" w:eastAsia="ja-JP"/>
        </w:rPr>
        <w:t>対象となるサーバー製品群のソフトウェア</w:t>
      </w:r>
      <w:r w:rsidRPr="000E56ED">
        <w:rPr>
          <w:rFonts w:eastAsia="MS PGothic" w:cs="Tahoma"/>
          <w:sz w:val="18"/>
          <w:szCs w:val="24"/>
          <w:lang w:eastAsia="ja-JP"/>
        </w:rPr>
        <w:t xml:space="preserve"> </w:t>
      </w:r>
      <w:r w:rsidRPr="000E56ED">
        <w:rPr>
          <w:rFonts w:eastAsia="MS PGothic" w:cs="Tahoma"/>
          <w:sz w:val="18"/>
          <w:szCs w:val="24"/>
          <w:lang w:val="ja-JP" w:eastAsia="ja-JP"/>
        </w:rPr>
        <w:t>アシュアランスを保有するお客様は、ソフトウェア</w:t>
      </w:r>
      <w:r w:rsidRPr="000E56ED">
        <w:rPr>
          <w:rFonts w:eastAsia="MS PGothic" w:cs="Tahoma"/>
          <w:sz w:val="18"/>
          <w:szCs w:val="24"/>
          <w:lang w:eastAsia="ja-JP"/>
        </w:rPr>
        <w:t xml:space="preserve"> </w:t>
      </w:r>
      <w:r w:rsidRPr="000E56ED">
        <w:rPr>
          <w:rFonts w:eastAsia="MS PGothic" w:cs="Tahoma"/>
          <w:sz w:val="18"/>
          <w:szCs w:val="24"/>
          <w:lang w:val="ja-JP" w:eastAsia="ja-JP"/>
        </w:rPr>
        <w:t>アシュアランスの契約期間中に</w:t>
      </w:r>
      <w:r w:rsidRPr="000E56ED">
        <w:rPr>
          <w:rFonts w:eastAsia="MS PGothic" w:cs="Tahoma"/>
          <w:sz w:val="18"/>
          <w:szCs w:val="24"/>
          <w:lang w:eastAsia="ja-JP"/>
        </w:rPr>
        <w:t xml:space="preserve"> TechNet Plus Direct </w:t>
      </w:r>
      <w:r w:rsidRPr="000E56ED">
        <w:rPr>
          <w:rFonts w:eastAsia="MS PGothic" w:cs="Tahoma"/>
          <w:sz w:val="18"/>
          <w:szCs w:val="24"/>
          <w:lang w:val="ja-JP" w:eastAsia="ja-JP"/>
        </w:rPr>
        <w:t>サブスクリプションを利用できます。</w:t>
      </w:r>
      <w:r w:rsidRPr="000E56ED">
        <w:rPr>
          <w:rFonts w:eastAsia="MS PGothic" w:cs="Tahoma"/>
          <w:sz w:val="18"/>
          <w:lang w:val="ja-JP" w:eastAsia="ja-JP"/>
        </w:rPr>
        <w:t>これにより、</w:t>
      </w:r>
      <w:r w:rsidRPr="000E56ED">
        <w:rPr>
          <w:rFonts w:eastAsia="MS PGothic" w:cs="Tahoma"/>
          <w:sz w:val="18"/>
          <w:lang w:val="ja-JP"/>
        </w:rPr>
        <w:t xml:space="preserve">IT </w:t>
      </w:r>
      <w:r w:rsidRPr="000E56ED">
        <w:rPr>
          <w:rFonts w:eastAsia="MS PGothic" w:cs="Tahoma"/>
          <w:sz w:val="18"/>
          <w:lang w:val="ja-JP" w:eastAsia="ja-JP"/>
        </w:rPr>
        <w:t>技術者は、マイクロソフト</w:t>
      </w:r>
      <w:r w:rsidRPr="000E56ED">
        <w:rPr>
          <w:rFonts w:eastAsia="MS PGothic" w:cs="Tahoma"/>
          <w:sz w:val="18"/>
          <w:lang w:val="ja-JP"/>
        </w:rPr>
        <w:t xml:space="preserve"> </w:t>
      </w:r>
      <w:r w:rsidRPr="000E56ED">
        <w:rPr>
          <w:rFonts w:eastAsia="MS PGothic" w:cs="Tahoma"/>
          <w:sz w:val="18"/>
          <w:lang w:val="ja-JP" w:eastAsia="ja-JP"/>
        </w:rPr>
        <w:t>サポート技術情報、技術トレーニング、ダウンロード、セキュリティ修正プログラム、サービス</w:t>
      </w:r>
      <w:r w:rsidRPr="000E56ED">
        <w:rPr>
          <w:rFonts w:eastAsia="MS PGothic" w:cs="Tahoma"/>
          <w:sz w:val="18"/>
          <w:lang w:val="ja-JP"/>
        </w:rPr>
        <w:t xml:space="preserve"> </w:t>
      </w:r>
      <w:r w:rsidRPr="000E56ED">
        <w:rPr>
          <w:rFonts w:eastAsia="MS PGothic" w:cs="Tahoma"/>
          <w:sz w:val="18"/>
          <w:lang w:val="ja-JP" w:eastAsia="ja-JP"/>
        </w:rPr>
        <w:t>パック、およびハウツー記事などが掲載されている</w:t>
      </w:r>
      <w:r w:rsidRPr="000E56ED">
        <w:rPr>
          <w:rFonts w:eastAsia="MS PGothic" w:cs="Tahoma"/>
          <w:sz w:val="18"/>
          <w:lang w:val="ja-JP"/>
        </w:rPr>
        <w:t xml:space="preserve"> TechNet Plus </w:t>
      </w:r>
      <w:r w:rsidRPr="000E56ED">
        <w:rPr>
          <w:rFonts w:eastAsia="MS PGothic" w:cs="Tahoma"/>
          <w:sz w:val="18"/>
          <w:lang w:val="ja-JP" w:eastAsia="ja-JP"/>
        </w:rPr>
        <w:t xml:space="preserve">Direct </w:t>
      </w:r>
      <w:r w:rsidRPr="000E56ED">
        <w:rPr>
          <w:rFonts w:eastAsia="MS PGothic" w:cs="Tahoma"/>
          <w:sz w:val="18"/>
          <w:lang w:val="ja-JP" w:eastAsia="ja-JP"/>
        </w:rPr>
        <w:t>のコンテンツにアクセスすることができます。さらに、以下の特典をご利用いただけます。</w:t>
      </w:r>
    </w:p>
    <w:p w:rsidR="00B12470" w:rsidRPr="000E56ED" w:rsidRDefault="00B12470" w:rsidP="000A7002">
      <w:pPr>
        <w:numPr>
          <w:ilvl w:val="0"/>
          <w:numId w:val="12"/>
        </w:numPr>
        <w:tabs>
          <w:tab w:val="clear" w:pos="1860"/>
        </w:tabs>
        <w:spacing w:before="60"/>
        <w:ind w:left="714" w:hanging="357"/>
        <w:rPr>
          <w:rFonts w:eastAsia="MS PGothic" w:cs="Tahoma"/>
          <w:sz w:val="18"/>
          <w:lang w:eastAsia="ja-JP"/>
        </w:rPr>
      </w:pPr>
      <w:r w:rsidRPr="000E56ED">
        <w:rPr>
          <w:rFonts w:eastAsia="MS PGothic" w:cs="Tahoma"/>
          <w:sz w:val="18"/>
          <w:szCs w:val="18"/>
          <w:lang w:eastAsia="ja-JP"/>
        </w:rPr>
        <w:t>Microsoft</w:t>
      </w:r>
      <w:r w:rsidRPr="000E56ED">
        <w:rPr>
          <w:rFonts w:eastAsia="MS PGothic" w:cs="Tahoma"/>
          <w:sz w:val="18"/>
          <w:lang w:eastAsia="ja-JP"/>
        </w:rPr>
        <w:t xml:space="preserve"> </w:t>
      </w:r>
      <w:r w:rsidRPr="000E56ED">
        <w:rPr>
          <w:rFonts w:eastAsia="MS PGothic" w:cs="Tahoma"/>
          <w:sz w:val="18"/>
          <w:lang w:val="ja-JP" w:eastAsia="ja-JP"/>
        </w:rPr>
        <w:t>オペレーティング</w:t>
      </w:r>
      <w:r w:rsidRPr="000E56ED">
        <w:rPr>
          <w:rFonts w:eastAsia="MS PGothic" w:cs="Tahoma"/>
          <w:sz w:val="18"/>
          <w:lang w:eastAsia="ja-JP"/>
        </w:rPr>
        <w:t xml:space="preserve"> </w:t>
      </w:r>
      <w:r w:rsidRPr="000E56ED">
        <w:rPr>
          <w:rFonts w:eastAsia="MS PGothic" w:cs="Tahoma"/>
          <w:sz w:val="18"/>
          <w:lang w:val="ja-JP" w:eastAsia="ja-JP"/>
        </w:rPr>
        <w:t>システム、サーバー、および</w:t>
      </w:r>
      <w:r w:rsidRPr="000E56ED">
        <w:rPr>
          <w:rFonts w:eastAsia="MS PGothic" w:cs="Tahoma"/>
          <w:sz w:val="18"/>
          <w:lang w:eastAsia="ja-JP"/>
        </w:rPr>
        <w:t xml:space="preserve"> Office System </w:t>
      </w:r>
      <w:r w:rsidRPr="000E56ED">
        <w:rPr>
          <w:rFonts w:eastAsia="MS PGothic" w:cs="Tahoma"/>
          <w:sz w:val="18"/>
          <w:lang w:val="ja-JP" w:eastAsia="ja-JP"/>
        </w:rPr>
        <w:t>ソフトウェアを含む、評価目的でライセンスが許諾された製品版のソフトウェアのダウンロード</w:t>
      </w:r>
    </w:p>
    <w:p w:rsidR="00B12470" w:rsidRPr="000E56ED" w:rsidRDefault="00B12470" w:rsidP="000A7002">
      <w:pPr>
        <w:numPr>
          <w:ilvl w:val="0"/>
          <w:numId w:val="12"/>
        </w:numPr>
        <w:tabs>
          <w:tab w:val="clear" w:pos="1860"/>
        </w:tabs>
        <w:ind w:left="714" w:hanging="357"/>
        <w:rPr>
          <w:rFonts w:eastAsia="MS PGothic" w:cs="Tahoma"/>
          <w:sz w:val="18"/>
          <w:lang w:eastAsia="ja-JP"/>
        </w:rPr>
      </w:pPr>
      <w:r w:rsidRPr="000E56ED">
        <w:rPr>
          <w:rFonts w:eastAsia="MS PGothic" w:cs="Tahoma"/>
          <w:sz w:val="18"/>
          <w:lang w:val="ja-JP" w:eastAsia="ja-JP"/>
        </w:rPr>
        <w:t>ベータ版ソフトウェア</w:t>
      </w:r>
      <w:r w:rsidRPr="000E56ED">
        <w:rPr>
          <w:rFonts w:eastAsia="MS PGothic" w:cs="Tahoma"/>
          <w:sz w:val="18"/>
          <w:lang w:eastAsia="ja-JP"/>
        </w:rPr>
        <w:t xml:space="preserve"> (</w:t>
      </w:r>
      <w:r w:rsidRPr="000E56ED">
        <w:rPr>
          <w:rFonts w:eastAsia="MS PGothic" w:cs="Tahoma"/>
          <w:sz w:val="18"/>
          <w:lang w:val="ja-JP" w:eastAsia="ja-JP"/>
        </w:rPr>
        <w:t>製品発売前の</w:t>
      </w:r>
      <w:r w:rsidRPr="000E56ED">
        <w:rPr>
          <w:rFonts w:eastAsia="MS PGothic" w:cs="Tahoma"/>
          <w:sz w:val="18"/>
          <w:lang w:eastAsia="ja-JP"/>
        </w:rPr>
        <w:t xml:space="preserve"> Microsoft </w:t>
      </w:r>
      <w:r w:rsidRPr="000E56ED">
        <w:rPr>
          <w:rFonts w:eastAsia="MS PGothic" w:cs="Tahoma"/>
          <w:sz w:val="18"/>
          <w:lang w:val="ja-JP" w:eastAsia="ja-JP"/>
        </w:rPr>
        <w:t>ソフトウェア</w:t>
      </w:r>
      <w:r w:rsidRPr="000E56ED">
        <w:rPr>
          <w:rFonts w:eastAsia="MS PGothic" w:cs="Tahoma"/>
          <w:sz w:val="18"/>
          <w:lang w:val="ja-JP" w:eastAsia="ja-JP"/>
        </w:rPr>
        <w:t xml:space="preserve">) </w:t>
      </w:r>
      <w:r w:rsidRPr="000E56ED">
        <w:rPr>
          <w:rFonts w:eastAsia="MS PGothic" w:cs="Tahoma"/>
          <w:sz w:val="18"/>
          <w:lang w:val="ja-JP" w:eastAsia="ja-JP"/>
        </w:rPr>
        <w:t>のダウンロード</w:t>
      </w:r>
    </w:p>
    <w:p w:rsidR="00B12470" w:rsidRPr="000E56ED" w:rsidRDefault="00B12470" w:rsidP="000A7002">
      <w:pPr>
        <w:numPr>
          <w:ilvl w:val="0"/>
          <w:numId w:val="12"/>
        </w:numPr>
        <w:tabs>
          <w:tab w:val="clear" w:pos="1860"/>
        </w:tabs>
        <w:ind w:left="714" w:hanging="357"/>
        <w:rPr>
          <w:rFonts w:eastAsia="MS PGothic" w:cs="Tahoma"/>
          <w:sz w:val="18"/>
          <w:lang w:eastAsia="ja-JP"/>
        </w:rPr>
      </w:pPr>
      <w:r w:rsidRPr="000E56ED">
        <w:rPr>
          <w:rFonts w:eastAsia="MS PGothic" w:cs="Tahoma"/>
          <w:sz w:val="18"/>
          <w:lang w:val="ja-JP" w:eastAsia="ja-JP"/>
        </w:rPr>
        <w:t>無償のテクニカル</w:t>
      </w:r>
      <w:r w:rsidRPr="000E56ED">
        <w:rPr>
          <w:rFonts w:eastAsia="MS PGothic" w:cs="Tahoma"/>
          <w:sz w:val="18"/>
          <w:lang w:eastAsia="ja-JP"/>
        </w:rPr>
        <w:t xml:space="preserve"> </w:t>
      </w:r>
      <w:r w:rsidRPr="000E56ED">
        <w:rPr>
          <w:rFonts w:eastAsia="MS PGothic" w:cs="Tahoma"/>
          <w:sz w:val="18"/>
          <w:lang w:val="ja-JP" w:eastAsia="ja-JP"/>
        </w:rPr>
        <w:t>サポート</w:t>
      </w:r>
      <w:r w:rsidRPr="000E56ED">
        <w:rPr>
          <w:rFonts w:eastAsia="MS PGothic" w:cs="Tahoma"/>
          <w:sz w:val="18"/>
          <w:lang w:eastAsia="ja-JP"/>
        </w:rPr>
        <w:t xml:space="preserve"> </w:t>
      </w:r>
      <w:r w:rsidRPr="000E56ED">
        <w:rPr>
          <w:rFonts w:eastAsia="MS PGothic" w:cs="Tahoma"/>
          <w:sz w:val="18"/>
          <w:lang w:val="ja-JP" w:eastAsia="ja-JP"/>
        </w:rPr>
        <w:t>インシデントを</w:t>
      </w:r>
      <w:r w:rsidRPr="000E56ED">
        <w:rPr>
          <w:rFonts w:eastAsia="MS PGothic" w:cs="Tahoma"/>
          <w:sz w:val="18"/>
          <w:lang w:eastAsia="ja-JP"/>
        </w:rPr>
        <w:t xml:space="preserve"> 2 </w:t>
      </w:r>
      <w:r w:rsidRPr="000E56ED">
        <w:rPr>
          <w:rFonts w:eastAsia="MS PGothic" w:cs="Tahoma"/>
          <w:sz w:val="18"/>
          <w:lang w:val="ja-JP" w:eastAsia="ja-JP"/>
        </w:rPr>
        <w:t>つと、追加の電話サポート</w:t>
      </w:r>
      <w:r w:rsidRPr="000E56ED">
        <w:rPr>
          <w:rFonts w:eastAsia="MS PGothic" w:cs="Tahoma"/>
          <w:sz w:val="18"/>
          <w:lang w:eastAsia="ja-JP"/>
        </w:rPr>
        <w:t xml:space="preserve"> </w:t>
      </w:r>
      <w:r w:rsidRPr="000E56ED">
        <w:rPr>
          <w:rFonts w:eastAsia="MS PGothic" w:cs="Tahoma"/>
          <w:sz w:val="18"/>
          <w:lang w:val="ja-JP" w:eastAsia="ja-JP"/>
        </w:rPr>
        <w:t>インシデントに対する</w:t>
      </w:r>
      <w:r w:rsidRPr="000E56ED">
        <w:rPr>
          <w:rFonts w:eastAsia="MS PGothic" w:cs="Tahoma"/>
          <w:sz w:val="18"/>
          <w:lang w:eastAsia="ja-JP"/>
        </w:rPr>
        <w:t xml:space="preserve"> 20% </w:t>
      </w:r>
      <w:r w:rsidRPr="000E56ED">
        <w:rPr>
          <w:rFonts w:eastAsia="MS PGothic" w:cs="Tahoma"/>
          <w:sz w:val="18"/>
          <w:lang w:val="ja-JP" w:eastAsia="ja-JP"/>
        </w:rPr>
        <w:t>の割引</w:t>
      </w:r>
      <w:r w:rsidRPr="000E56ED">
        <w:rPr>
          <w:rFonts w:eastAsia="MS PGothic" w:cs="Tahoma"/>
          <w:sz w:val="18"/>
          <w:lang w:eastAsia="ja-JP"/>
        </w:rPr>
        <w:t xml:space="preserve"> </w:t>
      </w:r>
    </w:p>
    <w:p w:rsidR="00B12470" w:rsidRPr="000E56ED" w:rsidRDefault="00B12470" w:rsidP="000A7002">
      <w:pPr>
        <w:numPr>
          <w:ilvl w:val="0"/>
          <w:numId w:val="12"/>
        </w:numPr>
        <w:tabs>
          <w:tab w:val="clear" w:pos="1860"/>
        </w:tabs>
        <w:ind w:left="714" w:hanging="357"/>
        <w:rPr>
          <w:rFonts w:eastAsia="MS PGothic" w:cs="Tahoma"/>
          <w:sz w:val="18"/>
        </w:rPr>
      </w:pPr>
      <w:r w:rsidRPr="000E56ED">
        <w:rPr>
          <w:rFonts w:eastAsia="MS PGothic" w:cs="Tahoma"/>
          <w:sz w:val="18"/>
        </w:rPr>
        <w:t>無制限の</w:t>
      </w:r>
      <w:r w:rsidRPr="000E56ED">
        <w:rPr>
          <w:rFonts w:eastAsia="MS PGothic" w:cs="Tahoma"/>
          <w:sz w:val="18"/>
        </w:rPr>
        <w:t xml:space="preserve"> Managed Newsgroup </w:t>
      </w:r>
      <w:r w:rsidRPr="000E56ED">
        <w:rPr>
          <w:rFonts w:eastAsia="MS PGothic" w:cs="Tahoma"/>
          <w:sz w:val="18"/>
        </w:rPr>
        <w:t>サポートと、</w:t>
      </w:r>
      <w:r w:rsidRPr="000E56ED">
        <w:rPr>
          <w:rFonts w:eastAsia="MS PGothic" w:cs="Tahoma"/>
          <w:sz w:val="18"/>
        </w:rPr>
        <w:t xml:space="preserve">Online Concierge </w:t>
      </w:r>
      <w:r w:rsidRPr="000E56ED">
        <w:rPr>
          <w:rFonts w:eastAsia="MS PGothic" w:cs="Tahoma"/>
          <w:sz w:val="18"/>
        </w:rPr>
        <w:t>サービス</w:t>
      </w:r>
    </w:p>
    <w:p w:rsidR="00B12470" w:rsidRPr="000E56ED" w:rsidRDefault="00B12470">
      <w:pPr>
        <w:pStyle w:val="AppendixBodyText"/>
        <w:spacing w:after="0"/>
        <w:rPr>
          <w:rFonts w:eastAsia="MS PGothic" w:cs="Tahoma"/>
          <w:b/>
          <w:sz w:val="18"/>
          <w:lang w:eastAsia="ja-JP"/>
        </w:rPr>
      </w:pPr>
    </w:p>
    <w:p w:rsidR="00B12470" w:rsidRPr="000E56ED" w:rsidRDefault="00B12470" w:rsidP="00226F83">
      <w:pPr>
        <w:pStyle w:val="AppendixBodyText"/>
        <w:spacing w:after="0"/>
        <w:rPr>
          <w:rFonts w:eastAsia="MS PGothic" w:cs="Tahoma"/>
          <w:sz w:val="18"/>
          <w:lang w:eastAsia="ja-JP"/>
        </w:rPr>
      </w:pPr>
      <w:r w:rsidRPr="000E56ED">
        <w:rPr>
          <w:rFonts w:eastAsia="MS PGothic" w:cs="Tahoma"/>
          <w:sz w:val="18"/>
          <w:lang w:val="ja-JP" w:eastAsia="ja-JP"/>
        </w:rPr>
        <w:t>資格を有するお客様には、次に示すように、対象となる</w:t>
      </w:r>
      <w:r w:rsidRPr="000E56ED">
        <w:rPr>
          <w:rFonts w:eastAsia="MS PGothic" w:cs="Tahoma"/>
          <w:sz w:val="18"/>
          <w:lang w:eastAsia="ja-JP"/>
        </w:rPr>
        <w:t xml:space="preserve"> 1 </w:t>
      </w:r>
      <w:r w:rsidRPr="000E56ED">
        <w:rPr>
          <w:rFonts w:eastAsia="MS PGothic" w:cs="Tahoma"/>
          <w:sz w:val="18"/>
          <w:lang w:val="ja-JP" w:eastAsia="ja-JP"/>
        </w:rPr>
        <w:t>契約につき</w:t>
      </w:r>
      <w:r w:rsidRPr="000E56ED">
        <w:rPr>
          <w:rFonts w:eastAsia="MS PGothic" w:cs="Tahoma"/>
          <w:sz w:val="18"/>
          <w:lang w:eastAsia="ja-JP"/>
        </w:rPr>
        <w:t xml:space="preserve"> 1 </w:t>
      </w:r>
      <w:r w:rsidRPr="000E56ED">
        <w:rPr>
          <w:rFonts w:eastAsia="MS PGothic" w:cs="Tahoma"/>
          <w:sz w:val="18"/>
          <w:lang w:val="ja-JP" w:eastAsia="ja-JP"/>
        </w:rPr>
        <w:t>つのサブスクリプションが提供されます。</w:t>
      </w:r>
    </w:p>
    <w:p w:rsidR="00B12470" w:rsidRPr="000E56ED" w:rsidRDefault="00B12470" w:rsidP="00B6437B">
      <w:pPr>
        <w:pStyle w:val="AppendixBodyText"/>
        <w:tabs>
          <w:tab w:val="left" w:pos="1425"/>
        </w:tabs>
        <w:spacing w:after="0"/>
        <w:rPr>
          <w:rFonts w:eastAsia="MS PGothic" w:cs="Tahoma"/>
          <w:lang w:eastAsia="ja-JP"/>
        </w:rPr>
      </w:pPr>
    </w:p>
    <w:tbl>
      <w:tblPr>
        <w:tblW w:w="0" w:type="auto"/>
        <w:tblInd w:w="3" w:type="dxa"/>
        <w:tblCellMar>
          <w:left w:w="0" w:type="dxa"/>
          <w:right w:w="0" w:type="dxa"/>
        </w:tblCellMar>
        <w:tblLook w:val="0000" w:firstRow="0" w:lastRow="0" w:firstColumn="0" w:lastColumn="0" w:noHBand="0" w:noVBand="0"/>
      </w:tblPr>
      <w:tblGrid>
        <w:gridCol w:w="1696"/>
        <w:gridCol w:w="1555"/>
        <w:gridCol w:w="1833"/>
        <w:gridCol w:w="2683"/>
        <w:gridCol w:w="2823"/>
      </w:tblGrid>
      <w:tr w:rsidR="00B12470" w:rsidRPr="000E56ED" w:rsidTr="006E268A">
        <w:trPr>
          <w:trHeight w:val="460"/>
        </w:trPr>
        <w:tc>
          <w:tcPr>
            <w:tcW w:w="1707" w:type="dxa"/>
            <w:tcBorders>
              <w:top w:val="single" w:sz="8" w:space="0" w:color="auto"/>
              <w:left w:val="single" w:sz="8" w:space="0" w:color="auto"/>
              <w:bottom w:val="single" w:sz="8" w:space="0" w:color="auto"/>
              <w:right w:val="single" w:sz="8" w:space="0" w:color="auto"/>
            </w:tcBorders>
            <w:shd w:val="clear" w:color="auto" w:fill="FFCC99"/>
            <w:vAlign w:val="center"/>
          </w:tcPr>
          <w:p w:rsidR="00B12470" w:rsidRPr="000E56ED" w:rsidRDefault="00B12470">
            <w:pPr>
              <w:jc w:val="center"/>
              <w:rPr>
                <w:rFonts w:eastAsia="MS PGothic" w:cs="Tahoma"/>
                <w:b/>
                <w:bCs/>
                <w:highlight w:val="yellow"/>
              </w:rPr>
            </w:pPr>
            <w:r w:rsidRPr="000E56ED">
              <w:rPr>
                <w:rFonts w:eastAsia="MS PGothic" w:cs="Tahoma"/>
                <w:b/>
                <w:bCs/>
                <w:lang w:eastAsia="ja-JP"/>
              </w:rPr>
              <w:t>製品</w:t>
            </w:r>
          </w:p>
        </w:tc>
        <w:tc>
          <w:tcPr>
            <w:tcW w:w="1561" w:type="dxa"/>
            <w:tcBorders>
              <w:top w:val="single" w:sz="8" w:space="0" w:color="auto"/>
              <w:left w:val="nil"/>
              <w:bottom w:val="single" w:sz="8" w:space="0" w:color="auto"/>
              <w:right w:val="single" w:sz="8" w:space="0" w:color="auto"/>
            </w:tcBorders>
            <w:shd w:val="clear" w:color="auto" w:fill="FFCC99"/>
            <w:vAlign w:val="center"/>
          </w:tcPr>
          <w:p w:rsidR="00B12470" w:rsidRPr="000E56ED" w:rsidRDefault="00B12470">
            <w:pPr>
              <w:jc w:val="center"/>
              <w:rPr>
                <w:rFonts w:eastAsia="MS PGothic" w:cs="Tahoma"/>
                <w:b/>
                <w:bCs/>
                <w:highlight w:val="yellow"/>
              </w:rPr>
            </w:pPr>
            <w:r w:rsidRPr="000E56ED">
              <w:rPr>
                <w:rFonts w:eastAsia="MS PGothic" w:cs="Tahoma"/>
                <w:b/>
                <w:bCs/>
              </w:rPr>
              <w:t>Open License</w:t>
            </w:r>
          </w:p>
        </w:tc>
        <w:tc>
          <w:tcPr>
            <w:tcW w:w="1842" w:type="dxa"/>
            <w:tcBorders>
              <w:top w:val="single" w:sz="8" w:space="0" w:color="auto"/>
              <w:left w:val="nil"/>
              <w:bottom w:val="single" w:sz="8" w:space="0" w:color="auto"/>
              <w:right w:val="single" w:sz="8" w:space="0" w:color="auto"/>
            </w:tcBorders>
            <w:shd w:val="clear" w:color="auto" w:fill="FFCC99"/>
            <w:vAlign w:val="center"/>
          </w:tcPr>
          <w:p w:rsidR="00B12470" w:rsidRPr="000E56ED" w:rsidRDefault="00B12470">
            <w:pPr>
              <w:jc w:val="center"/>
              <w:rPr>
                <w:rFonts w:eastAsia="MS PGothic" w:cs="Tahoma"/>
                <w:b/>
                <w:bCs/>
              </w:rPr>
            </w:pPr>
            <w:r w:rsidRPr="000E56ED">
              <w:rPr>
                <w:rFonts w:eastAsia="MS PGothic" w:cs="Tahoma"/>
                <w:b/>
                <w:bCs/>
              </w:rPr>
              <w:t xml:space="preserve">Open </w:t>
            </w:r>
            <w:r w:rsidRPr="000E56ED">
              <w:rPr>
                <w:rFonts w:eastAsia="MS PGothic" w:cs="Tahoma"/>
                <w:b/>
                <w:bCs/>
                <w:lang w:eastAsia="ja-JP"/>
              </w:rPr>
              <w:t>Value</w:t>
            </w:r>
          </w:p>
        </w:tc>
        <w:tc>
          <w:tcPr>
            <w:tcW w:w="269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B12470" w:rsidRPr="000E56ED" w:rsidRDefault="00B12470">
            <w:pPr>
              <w:jc w:val="center"/>
              <w:rPr>
                <w:rFonts w:eastAsia="MS PGothic" w:cs="Tahoma"/>
                <w:b/>
                <w:bCs/>
                <w:highlight w:val="yellow"/>
              </w:rPr>
            </w:pPr>
            <w:r w:rsidRPr="000E56ED">
              <w:rPr>
                <w:rFonts w:eastAsia="MS PGothic" w:cs="Tahoma"/>
                <w:b/>
                <w:bCs/>
              </w:rPr>
              <w:t>Ac</w:t>
            </w:r>
            <w:r w:rsidRPr="000E56ED">
              <w:rPr>
                <w:rFonts w:eastAsia="MS PGothic" w:cs="Tahoma"/>
                <w:b/>
                <w:bCs/>
                <w:lang w:eastAsia="ja-JP"/>
              </w:rPr>
              <w:t>a</w:t>
            </w:r>
            <w:r w:rsidRPr="000E56ED">
              <w:rPr>
                <w:rFonts w:eastAsia="MS PGothic" w:cs="Tahoma"/>
                <w:b/>
                <w:bCs/>
              </w:rPr>
              <w:t>demic</w:t>
            </w:r>
          </w:p>
        </w:tc>
        <w:tc>
          <w:tcPr>
            <w:tcW w:w="2835"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B12470" w:rsidRPr="000E56ED" w:rsidRDefault="00B12470">
            <w:pPr>
              <w:jc w:val="center"/>
              <w:rPr>
                <w:rFonts w:eastAsia="MS PGothic" w:cs="Tahoma"/>
                <w:b/>
                <w:bCs/>
                <w:highlight w:val="yellow"/>
              </w:rPr>
            </w:pPr>
            <w:r w:rsidRPr="000E56ED">
              <w:rPr>
                <w:rFonts w:eastAsia="MS PGothic" w:cs="Tahoma"/>
                <w:b/>
                <w:bCs/>
              </w:rPr>
              <w:t>Select (Academic</w:t>
            </w:r>
            <w:r w:rsidRPr="000E56ED">
              <w:rPr>
                <w:rFonts w:eastAsia="MS PGothic" w:cs="Tahoma"/>
                <w:b/>
                <w:bCs/>
                <w:lang w:eastAsia="ja-JP"/>
              </w:rPr>
              <w:t xml:space="preserve"> </w:t>
            </w:r>
            <w:r w:rsidRPr="000E56ED">
              <w:rPr>
                <w:rFonts w:eastAsia="MS PGothic" w:cs="Tahoma"/>
                <w:b/>
                <w:bCs/>
                <w:lang w:eastAsia="ja-JP"/>
              </w:rPr>
              <w:t>以外</w:t>
            </w:r>
            <w:r w:rsidRPr="000E56ED">
              <w:rPr>
                <w:rFonts w:eastAsia="MS PGothic" w:cs="Tahoma"/>
                <w:b/>
                <w:bCs/>
              </w:rPr>
              <w:t>)</w:t>
            </w:r>
            <w:r w:rsidRPr="000E56ED">
              <w:rPr>
                <w:rFonts w:eastAsia="MS PGothic" w:cs="Tahoma"/>
                <w:b/>
                <w:bCs/>
                <w:lang w:eastAsia="ja-JP"/>
              </w:rPr>
              <w:br/>
            </w:r>
            <w:r w:rsidRPr="000E56ED">
              <w:rPr>
                <w:rFonts w:eastAsia="MS PGothic" w:cs="Tahoma"/>
                <w:b/>
                <w:bCs/>
              </w:rPr>
              <w:t>/Select</w:t>
            </w:r>
            <w:r w:rsidRPr="000E56ED">
              <w:rPr>
                <w:rFonts w:eastAsia="MS PGothic" w:cs="Tahoma"/>
                <w:b/>
                <w:bCs/>
                <w:lang w:eastAsia="ja-JP"/>
              </w:rPr>
              <w:t xml:space="preserve"> Plus</w:t>
            </w:r>
            <w:r w:rsidRPr="000E56ED">
              <w:rPr>
                <w:rFonts w:eastAsia="MS PGothic" w:cs="Tahoma"/>
                <w:b/>
                <w:bCs/>
              </w:rPr>
              <w:t xml:space="preserve"> (Academic</w:t>
            </w:r>
            <w:r w:rsidRPr="000E56ED">
              <w:rPr>
                <w:rFonts w:eastAsia="MS PGothic" w:cs="Tahoma"/>
                <w:b/>
                <w:bCs/>
                <w:lang w:eastAsia="ja-JP"/>
              </w:rPr>
              <w:t xml:space="preserve"> </w:t>
            </w:r>
            <w:r w:rsidRPr="000E56ED">
              <w:rPr>
                <w:rFonts w:eastAsia="MS PGothic" w:cs="Tahoma"/>
                <w:b/>
                <w:bCs/>
                <w:lang w:eastAsia="ja-JP"/>
              </w:rPr>
              <w:br/>
            </w:r>
            <w:r w:rsidRPr="000E56ED">
              <w:rPr>
                <w:rFonts w:eastAsia="MS PGothic" w:cs="Tahoma"/>
                <w:b/>
                <w:bCs/>
                <w:lang w:eastAsia="ja-JP"/>
              </w:rPr>
              <w:t>以外</w:t>
            </w:r>
            <w:r w:rsidRPr="000E56ED">
              <w:rPr>
                <w:rFonts w:eastAsia="MS PGothic" w:cs="Tahoma"/>
                <w:b/>
                <w:bCs/>
              </w:rPr>
              <w:t>)</w:t>
            </w:r>
            <w:r w:rsidRPr="000E56ED">
              <w:rPr>
                <w:rFonts w:eastAsia="MS PGothic" w:cs="Tahoma"/>
                <w:b/>
                <w:bCs/>
                <w:lang w:eastAsia="ja-JP"/>
              </w:rPr>
              <w:t xml:space="preserve"> /</w:t>
            </w:r>
            <w:r w:rsidRPr="000E56ED">
              <w:rPr>
                <w:rFonts w:eastAsia="MS PGothic" w:cs="Tahoma"/>
                <w:b/>
                <w:bCs/>
              </w:rPr>
              <w:t>EA</w:t>
            </w:r>
          </w:p>
        </w:tc>
      </w:tr>
      <w:tr w:rsidR="00B12470" w:rsidRPr="000E56ED" w:rsidTr="006E268A">
        <w:trPr>
          <w:trHeight w:val="50"/>
        </w:trPr>
        <w:tc>
          <w:tcPr>
            <w:tcW w:w="1707" w:type="dxa"/>
            <w:tcBorders>
              <w:top w:val="nil"/>
              <w:left w:val="single" w:sz="8" w:space="0" w:color="auto"/>
              <w:bottom w:val="single" w:sz="8" w:space="0" w:color="auto"/>
              <w:right w:val="single" w:sz="8" w:space="0" w:color="auto"/>
            </w:tcBorders>
            <w:vAlign w:val="center"/>
          </w:tcPr>
          <w:p w:rsidR="00B12470" w:rsidRPr="000E56ED" w:rsidRDefault="00B12470">
            <w:pPr>
              <w:jc w:val="center"/>
              <w:rPr>
                <w:rFonts w:eastAsia="MS PGothic" w:cs="Tahoma"/>
                <w:sz w:val="18"/>
                <w:highlight w:val="yellow"/>
                <w:lang w:eastAsia="ja-JP"/>
              </w:rPr>
            </w:pPr>
            <w:r w:rsidRPr="000E56ED">
              <w:rPr>
                <w:rFonts w:eastAsia="MS PGothic" w:cs="Tahoma"/>
                <w:sz w:val="18"/>
                <w:lang w:eastAsia="ja-JP"/>
              </w:rPr>
              <w:t>サーバー</w:t>
            </w:r>
            <w:r w:rsidRPr="000E56ED">
              <w:rPr>
                <w:rFonts w:eastAsia="MS PGothic" w:cs="Tahoma"/>
                <w:sz w:val="18"/>
                <w:lang w:eastAsia="ja-JP"/>
              </w:rPr>
              <w:t xml:space="preserve"> </w:t>
            </w:r>
            <w:r w:rsidRPr="000E56ED">
              <w:rPr>
                <w:rFonts w:eastAsia="MS PGothic" w:cs="Tahoma"/>
                <w:sz w:val="18"/>
                <w:lang w:eastAsia="ja-JP"/>
              </w:rPr>
              <w:t>ライセンス</w:t>
            </w:r>
          </w:p>
        </w:tc>
        <w:tc>
          <w:tcPr>
            <w:tcW w:w="1561" w:type="dxa"/>
            <w:tcBorders>
              <w:top w:val="nil"/>
              <w:left w:val="nil"/>
              <w:bottom w:val="single" w:sz="8" w:space="0" w:color="auto"/>
              <w:right w:val="single" w:sz="8" w:space="0" w:color="auto"/>
            </w:tcBorders>
            <w:vAlign w:val="center"/>
          </w:tcPr>
          <w:p w:rsidR="00B12470" w:rsidRPr="000E56ED" w:rsidRDefault="00B12470">
            <w:pPr>
              <w:jc w:val="center"/>
              <w:rPr>
                <w:rFonts w:eastAsia="MS PGothic" w:cs="Tahoma"/>
                <w:sz w:val="18"/>
                <w:highlight w:val="yellow"/>
              </w:rPr>
            </w:pPr>
            <w:r w:rsidRPr="000E56ED">
              <w:rPr>
                <w:rFonts w:eastAsia="MS PGothic" w:cs="Tahoma"/>
                <w:sz w:val="18"/>
                <w:lang w:eastAsia="ja-JP"/>
              </w:rPr>
              <w:t>適用なし</w:t>
            </w:r>
          </w:p>
        </w:tc>
        <w:tc>
          <w:tcPr>
            <w:tcW w:w="1842" w:type="dxa"/>
            <w:tcBorders>
              <w:top w:val="single" w:sz="8" w:space="0" w:color="auto"/>
              <w:left w:val="nil"/>
              <w:bottom w:val="single" w:sz="8" w:space="0" w:color="auto"/>
              <w:right w:val="single" w:sz="8" w:space="0" w:color="auto"/>
            </w:tcBorders>
            <w:vAlign w:val="center"/>
          </w:tcPr>
          <w:p w:rsidR="00B12470" w:rsidRPr="000E56ED" w:rsidRDefault="00B12470">
            <w:pPr>
              <w:jc w:val="center"/>
              <w:rPr>
                <w:rFonts w:eastAsia="MS PGothic" w:cs="Tahoma"/>
                <w:sz w:val="18"/>
                <w:lang w:eastAsia="ja-JP"/>
              </w:rPr>
            </w:pPr>
            <w:r w:rsidRPr="000E56ED">
              <w:rPr>
                <w:rFonts w:eastAsia="MS PGothic" w:cs="Tahoma"/>
                <w:sz w:val="18"/>
                <w:lang w:eastAsia="ja-JP"/>
              </w:rPr>
              <w:t xml:space="preserve">1 </w:t>
            </w:r>
            <w:r w:rsidRPr="000E56ED">
              <w:rPr>
                <w:rFonts w:eastAsia="MS PGothic" w:cs="Tahoma"/>
                <w:sz w:val="18"/>
                <w:lang w:val="ja-JP" w:eastAsia="ja-JP"/>
              </w:rPr>
              <w:t>登録につき</w:t>
            </w:r>
            <w:r w:rsidRPr="000E56ED">
              <w:rPr>
                <w:rFonts w:eastAsia="MS PGothic" w:cs="Tahoma"/>
                <w:sz w:val="18"/>
                <w:lang w:val="ja-JP" w:eastAsia="ja-JP"/>
              </w:rPr>
              <w:br/>
            </w:r>
            <w:r w:rsidRPr="000E56ED">
              <w:rPr>
                <w:rFonts w:eastAsia="MS PGothic" w:cs="Tahoma"/>
                <w:sz w:val="18"/>
                <w:lang w:eastAsia="ja-JP"/>
              </w:rPr>
              <w:t xml:space="preserve">1 </w:t>
            </w:r>
            <w:r w:rsidRPr="000E56ED">
              <w:rPr>
                <w:rFonts w:eastAsia="MS PGothic" w:cs="Tahoma"/>
                <w:sz w:val="18"/>
                <w:lang w:eastAsia="ja-JP"/>
              </w:rPr>
              <w:t>サブスクリプション</w:t>
            </w:r>
          </w:p>
        </w:tc>
        <w:tc>
          <w:tcPr>
            <w:tcW w:w="2694" w:type="dxa"/>
            <w:tcBorders>
              <w:top w:val="nil"/>
              <w:left w:val="single" w:sz="8" w:space="0" w:color="auto"/>
              <w:bottom w:val="single" w:sz="8" w:space="0" w:color="auto"/>
              <w:right w:val="single" w:sz="8" w:space="0" w:color="auto"/>
            </w:tcBorders>
            <w:tcMar>
              <w:top w:w="0" w:type="dxa"/>
              <w:left w:w="99" w:type="dxa"/>
              <w:bottom w:w="0" w:type="dxa"/>
              <w:right w:w="99" w:type="dxa"/>
            </w:tcMar>
          </w:tcPr>
          <w:p w:rsidR="00B12470" w:rsidRPr="000E56ED" w:rsidRDefault="00B12470">
            <w:pPr>
              <w:jc w:val="center"/>
              <w:rPr>
                <w:rFonts w:eastAsia="MS PGothic" w:cs="Tahoma"/>
                <w:sz w:val="18"/>
                <w:highlight w:val="yellow"/>
                <w:lang w:eastAsia="ja-JP"/>
              </w:rPr>
            </w:pPr>
            <w:r w:rsidRPr="000E56ED">
              <w:rPr>
                <w:rFonts w:eastAsia="MS PGothic" w:cs="Tahoma"/>
                <w:sz w:val="18"/>
                <w:lang w:eastAsia="ja-JP"/>
              </w:rPr>
              <w:t xml:space="preserve">1 </w:t>
            </w:r>
            <w:r w:rsidRPr="000E56ED">
              <w:rPr>
                <w:rFonts w:eastAsia="MS PGothic" w:cs="Tahoma"/>
                <w:sz w:val="18"/>
                <w:lang w:val="ja-JP" w:eastAsia="ja-JP"/>
              </w:rPr>
              <w:t>登録につき</w:t>
            </w:r>
            <w:r w:rsidRPr="000E56ED">
              <w:rPr>
                <w:rFonts w:eastAsia="MS PGothic" w:cs="Tahoma"/>
                <w:sz w:val="18"/>
                <w:lang w:eastAsia="ja-JP"/>
              </w:rPr>
              <w:t xml:space="preserve"> </w:t>
            </w:r>
            <w:r w:rsidRPr="000E56ED">
              <w:rPr>
                <w:rFonts w:eastAsia="MS PGothic" w:cs="Tahoma"/>
                <w:sz w:val="18"/>
                <w:lang w:eastAsia="ja-JP"/>
              </w:rPr>
              <w:br/>
              <w:t xml:space="preserve">1 </w:t>
            </w:r>
            <w:r w:rsidRPr="000E56ED">
              <w:rPr>
                <w:rFonts w:eastAsia="MS PGothic" w:cs="Tahoma"/>
                <w:sz w:val="18"/>
                <w:lang w:eastAsia="ja-JP"/>
              </w:rPr>
              <w:t>サブスクリプション</w:t>
            </w:r>
          </w:p>
        </w:tc>
        <w:tc>
          <w:tcPr>
            <w:tcW w:w="2835" w:type="dxa"/>
            <w:tcBorders>
              <w:top w:val="nil"/>
              <w:left w:val="nil"/>
              <w:bottom w:val="single" w:sz="8" w:space="0" w:color="auto"/>
              <w:right w:val="single" w:sz="8" w:space="0" w:color="auto"/>
            </w:tcBorders>
            <w:tcMar>
              <w:top w:w="0" w:type="dxa"/>
              <w:left w:w="99" w:type="dxa"/>
              <w:bottom w:w="0" w:type="dxa"/>
              <w:right w:w="99" w:type="dxa"/>
            </w:tcMar>
            <w:vAlign w:val="center"/>
          </w:tcPr>
          <w:p w:rsidR="00B12470" w:rsidRPr="000E56ED" w:rsidRDefault="00B12470">
            <w:pPr>
              <w:jc w:val="center"/>
              <w:rPr>
                <w:rFonts w:eastAsia="MS PGothic" w:cs="Tahoma"/>
                <w:sz w:val="18"/>
                <w:lang w:eastAsia="ja-JP"/>
              </w:rPr>
            </w:pPr>
            <w:r w:rsidRPr="000E56ED">
              <w:rPr>
                <w:rFonts w:eastAsia="MS PGothic" w:cs="Tahoma"/>
                <w:sz w:val="18"/>
                <w:lang w:eastAsia="ja-JP"/>
              </w:rPr>
              <w:t xml:space="preserve">1 </w:t>
            </w:r>
            <w:r w:rsidRPr="000E56ED">
              <w:rPr>
                <w:rFonts w:eastAsia="MS PGothic" w:cs="Tahoma"/>
                <w:sz w:val="18"/>
                <w:lang w:val="ja-JP" w:eastAsia="ja-JP"/>
              </w:rPr>
              <w:t>登録につき</w:t>
            </w:r>
            <w:r w:rsidRPr="000E56ED">
              <w:rPr>
                <w:rFonts w:eastAsia="MS PGothic" w:cs="Tahoma"/>
                <w:sz w:val="18"/>
                <w:lang w:eastAsia="ja-JP"/>
              </w:rPr>
              <w:br/>
              <w:t xml:space="preserve">1 </w:t>
            </w:r>
            <w:r w:rsidRPr="000E56ED">
              <w:rPr>
                <w:rFonts w:eastAsia="MS PGothic" w:cs="Tahoma"/>
                <w:sz w:val="18"/>
                <w:lang w:eastAsia="ja-JP"/>
              </w:rPr>
              <w:t>サブスクリプション</w:t>
            </w:r>
          </w:p>
        </w:tc>
      </w:tr>
    </w:tbl>
    <w:p w:rsidR="00B12470" w:rsidRPr="000E56ED" w:rsidRDefault="00B12470" w:rsidP="00B6437B">
      <w:pPr>
        <w:pStyle w:val="AppendixBodyText"/>
        <w:tabs>
          <w:tab w:val="left" w:pos="1425"/>
        </w:tabs>
        <w:spacing w:after="0"/>
        <w:rPr>
          <w:rFonts w:eastAsia="MS PGothic" w:cs="Tahoma"/>
          <w:sz w:val="16"/>
          <w:szCs w:val="16"/>
          <w:lang w:eastAsia="ja-JP"/>
        </w:rPr>
      </w:pPr>
      <w:r w:rsidRPr="000E56ED">
        <w:rPr>
          <w:rFonts w:eastAsia="MS PGothic" w:cs="Tahoma"/>
          <w:color w:val="000000"/>
          <w:sz w:val="16"/>
          <w:szCs w:val="16"/>
          <w:lang w:val="ja-JP" w:eastAsia="ja-JP"/>
        </w:rPr>
        <w:t xml:space="preserve">* 5 </w:t>
      </w:r>
      <w:r w:rsidRPr="000E56ED">
        <w:rPr>
          <w:rFonts w:eastAsia="MS PGothic" w:cs="Tahoma"/>
          <w:color w:val="000000"/>
          <w:sz w:val="16"/>
          <w:szCs w:val="16"/>
          <w:lang w:val="ja-JP" w:eastAsia="ja-JP"/>
        </w:rPr>
        <w:t>つのサーバー</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ソフトウェア</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ライセンスについて有効な</w:t>
      </w:r>
      <w:r w:rsidRPr="000E56ED">
        <w:rPr>
          <w:rFonts w:eastAsia="MS PGothic" w:cs="Tahoma"/>
          <w:color w:val="000000"/>
          <w:sz w:val="16"/>
          <w:szCs w:val="16"/>
          <w:lang w:val="ja-JP" w:eastAsia="ja-JP"/>
        </w:rPr>
        <w:t xml:space="preserve"> SA </w:t>
      </w:r>
      <w:r w:rsidRPr="000E56ED">
        <w:rPr>
          <w:rFonts w:eastAsia="MS PGothic" w:cs="Tahoma"/>
          <w:color w:val="000000"/>
          <w:sz w:val="16"/>
          <w:szCs w:val="16"/>
          <w:lang w:val="ja-JP" w:eastAsia="ja-JP"/>
        </w:rPr>
        <w:t>を保有している場合</w:t>
      </w:r>
    </w:p>
    <w:p w:rsidR="00B12470" w:rsidRPr="000E56ED" w:rsidRDefault="00B12470" w:rsidP="00B6437B">
      <w:pPr>
        <w:pStyle w:val="AppendixBodyText"/>
        <w:tabs>
          <w:tab w:val="left" w:pos="1425"/>
        </w:tabs>
        <w:spacing w:after="0"/>
        <w:rPr>
          <w:rFonts w:eastAsia="MS PGothic" w:cs="Tahoma"/>
          <w:lang w:eastAsia="ja-JP"/>
        </w:rPr>
      </w:pPr>
    </w:p>
    <w:p w:rsidR="00B12470" w:rsidRPr="000E56ED" w:rsidRDefault="00B12470">
      <w:pPr>
        <w:pStyle w:val="AppendixFlushBulletedList"/>
        <w:rPr>
          <w:rFonts w:eastAsia="MS PGothic"/>
          <w:sz w:val="18"/>
        </w:rPr>
      </w:pPr>
      <w:r w:rsidRPr="000E56ED">
        <w:rPr>
          <w:rFonts w:eastAsia="MS PGothic"/>
          <w:sz w:val="18"/>
        </w:rPr>
        <w:t>お客様による</w:t>
      </w:r>
      <w:r w:rsidRPr="000E56ED">
        <w:rPr>
          <w:rFonts w:eastAsia="MS PGothic"/>
          <w:sz w:val="18"/>
        </w:rPr>
        <w:t xml:space="preserve"> TechNet Plus Direct </w:t>
      </w:r>
      <w:r w:rsidRPr="000E56ED">
        <w:rPr>
          <w:rFonts w:eastAsia="MS PGothic"/>
          <w:sz w:val="18"/>
        </w:rPr>
        <w:t>ソフトウェア、プレリリース</w:t>
      </w:r>
      <w:r w:rsidRPr="000E56ED">
        <w:rPr>
          <w:rFonts w:eastAsia="MS PGothic"/>
          <w:sz w:val="18"/>
        </w:rPr>
        <w:t xml:space="preserve"> </w:t>
      </w:r>
      <w:r w:rsidRPr="000E56ED">
        <w:rPr>
          <w:rFonts w:eastAsia="MS PGothic"/>
          <w:sz w:val="18"/>
        </w:rPr>
        <w:t>ソフトウェア、および評価版ソフトウェアの使用には、それぞれのソフトウェア</w:t>
      </w:r>
      <w:r w:rsidRPr="000E56ED">
        <w:rPr>
          <w:rFonts w:eastAsia="MS PGothic"/>
          <w:sz w:val="18"/>
        </w:rPr>
        <w:t xml:space="preserve"> </w:t>
      </w:r>
      <w:r w:rsidRPr="000E56ED">
        <w:rPr>
          <w:rFonts w:eastAsia="MS PGothic"/>
          <w:sz w:val="18"/>
        </w:rPr>
        <w:t>ライセンス契約の条項が適用されます。</w:t>
      </w:r>
    </w:p>
    <w:p w:rsidR="00B12470" w:rsidRPr="000E56ED" w:rsidRDefault="00B12470">
      <w:pPr>
        <w:pStyle w:val="AppendixFlushBulletedList"/>
        <w:rPr>
          <w:rFonts w:eastAsia="MS PGothic"/>
          <w:sz w:val="18"/>
        </w:rPr>
      </w:pPr>
      <w:r w:rsidRPr="000E56ED">
        <w:rPr>
          <w:rFonts w:eastAsia="MS PGothic"/>
          <w:sz w:val="18"/>
        </w:rPr>
        <w:t>ライセンス許諾を受けた製品版のソフトウェアには有効期限はありませんが、これは評価のみを目的としたものであり、運用環境で使用することはできません。</w:t>
      </w:r>
    </w:p>
    <w:p w:rsidR="00B12470" w:rsidRPr="000E56ED" w:rsidRDefault="00B12470">
      <w:pPr>
        <w:pStyle w:val="AppendixFlushBulletedList"/>
        <w:rPr>
          <w:rFonts w:eastAsia="MS PGothic"/>
          <w:sz w:val="18"/>
        </w:rPr>
      </w:pPr>
      <w:r w:rsidRPr="000E56ED">
        <w:rPr>
          <w:rFonts w:eastAsia="MS PGothic"/>
          <w:sz w:val="18"/>
        </w:rPr>
        <w:t xml:space="preserve">SA </w:t>
      </w:r>
      <w:r w:rsidRPr="000E56ED">
        <w:rPr>
          <w:rFonts w:eastAsia="MS PGothic"/>
          <w:sz w:val="18"/>
        </w:rPr>
        <w:t>のお客様は、サポート技術情報、技術トレーニング、ダウンロード、サービス</w:t>
      </w:r>
      <w:r w:rsidRPr="000E56ED">
        <w:rPr>
          <w:rFonts w:eastAsia="MS PGothic"/>
          <w:sz w:val="18"/>
        </w:rPr>
        <w:t xml:space="preserve"> </w:t>
      </w:r>
      <w:r w:rsidRPr="000E56ED">
        <w:rPr>
          <w:rFonts w:eastAsia="MS PGothic"/>
          <w:sz w:val="18"/>
        </w:rPr>
        <w:t>パック、セキュリティ修正プログラムなどの技術的なコンテンツを組織内で共有する権利を有します。ただし、以下の特典は主な契約者専用のものであり、評価用の完全版のソフトウェア、ベータ版ソフトウェア、テクニカル</w:t>
      </w:r>
      <w:r w:rsidRPr="000E56ED">
        <w:rPr>
          <w:rFonts w:eastAsia="MS PGothic"/>
          <w:sz w:val="18"/>
        </w:rPr>
        <w:t xml:space="preserve"> </w:t>
      </w:r>
      <w:r w:rsidRPr="000E56ED">
        <w:rPr>
          <w:rFonts w:eastAsia="MS PGothic"/>
          <w:sz w:val="18"/>
        </w:rPr>
        <w:t>サポート</w:t>
      </w:r>
      <w:r w:rsidRPr="000E56ED">
        <w:rPr>
          <w:rFonts w:eastAsia="MS PGothic"/>
          <w:sz w:val="18"/>
        </w:rPr>
        <w:t xml:space="preserve"> </w:t>
      </w:r>
      <w:r w:rsidRPr="000E56ED">
        <w:rPr>
          <w:rFonts w:eastAsia="MS PGothic"/>
          <w:sz w:val="18"/>
        </w:rPr>
        <w:t>インシデントと割引、</w:t>
      </w:r>
      <w:r w:rsidRPr="000E56ED">
        <w:rPr>
          <w:rFonts w:eastAsia="MS PGothic"/>
          <w:sz w:val="18"/>
        </w:rPr>
        <w:t xml:space="preserve">Managed Newsgroup </w:t>
      </w:r>
      <w:r w:rsidRPr="000E56ED">
        <w:rPr>
          <w:rFonts w:eastAsia="MS PGothic"/>
          <w:sz w:val="18"/>
        </w:rPr>
        <w:t>と</w:t>
      </w:r>
      <w:r w:rsidRPr="000E56ED">
        <w:rPr>
          <w:rFonts w:eastAsia="MS PGothic"/>
          <w:sz w:val="18"/>
        </w:rPr>
        <w:t xml:space="preserve"> Online Concierge</w:t>
      </w:r>
      <w:r w:rsidRPr="000E56ED">
        <w:rPr>
          <w:rFonts w:eastAsia="MS PGothic"/>
          <w:sz w:val="18"/>
        </w:rPr>
        <w:t>、およびその他の</w:t>
      </w:r>
      <w:r w:rsidRPr="000E56ED">
        <w:rPr>
          <w:rFonts w:eastAsia="MS PGothic"/>
          <w:sz w:val="18"/>
        </w:rPr>
        <w:t xml:space="preserve"> TechNet Plus Direct </w:t>
      </w:r>
      <w:r w:rsidRPr="000E56ED">
        <w:rPr>
          <w:rFonts w:eastAsia="MS PGothic"/>
          <w:sz w:val="18"/>
        </w:rPr>
        <w:t>専用のサービス</w:t>
      </w:r>
      <w:r w:rsidRPr="000E56ED">
        <w:rPr>
          <w:rFonts w:eastAsia="MS PGothic"/>
          <w:sz w:val="18"/>
        </w:rPr>
        <w:t xml:space="preserve"> Web </w:t>
      </w:r>
      <w:r w:rsidRPr="000E56ED">
        <w:rPr>
          <w:rFonts w:eastAsia="MS PGothic"/>
          <w:sz w:val="18"/>
        </w:rPr>
        <w:t>サイトで利用可能なプレミアム</w:t>
      </w:r>
      <w:r w:rsidRPr="000E56ED">
        <w:rPr>
          <w:rFonts w:eastAsia="MS PGothic"/>
          <w:sz w:val="18"/>
        </w:rPr>
        <w:t xml:space="preserve"> </w:t>
      </w:r>
      <w:r w:rsidRPr="000E56ED">
        <w:rPr>
          <w:rFonts w:eastAsia="MS PGothic"/>
          <w:sz w:val="18"/>
        </w:rPr>
        <w:t>サービスを共有することはできません。</w:t>
      </w:r>
    </w:p>
    <w:p w:rsidR="00B12470" w:rsidRPr="000E56ED" w:rsidRDefault="00B12470">
      <w:pPr>
        <w:pStyle w:val="AppendixFlushBulletedList"/>
        <w:rPr>
          <w:rFonts w:eastAsia="MS PGothic"/>
          <w:sz w:val="18"/>
        </w:rPr>
      </w:pPr>
      <w:r w:rsidRPr="000E56ED">
        <w:rPr>
          <w:rFonts w:eastAsia="MS PGothic"/>
          <w:sz w:val="18"/>
        </w:rPr>
        <w:t xml:space="preserve">TechNet Plus Direct </w:t>
      </w:r>
      <w:r w:rsidRPr="000E56ED">
        <w:rPr>
          <w:rFonts w:eastAsia="MS PGothic"/>
          <w:sz w:val="18"/>
        </w:rPr>
        <w:t>のサービスと特典は、すべての国</w:t>
      </w:r>
      <w:r w:rsidRPr="000E56ED">
        <w:rPr>
          <w:rFonts w:eastAsia="MS PGothic"/>
          <w:sz w:val="18"/>
        </w:rPr>
        <w:t>/</w:t>
      </w:r>
      <w:r w:rsidRPr="000E56ED">
        <w:rPr>
          <w:rFonts w:eastAsia="MS PGothic"/>
          <w:sz w:val="18"/>
        </w:rPr>
        <w:t>地域で利用できるわけではありません。お住まいの国</w:t>
      </w:r>
      <w:r w:rsidRPr="000E56ED">
        <w:rPr>
          <w:rFonts w:eastAsia="MS PGothic"/>
          <w:sz w:val="18"/>
        </w:rPr>
        <w:t>/</w:t>
      </w:r>
      <w:r w:rsidRPr="000E56ED">
        <w:rPr>
          <w:rFonts w:eastAsia="MS PGothic"/>
          <w:sz w:val="18"/>
        </w:rPr>
        <w:t>地域で利用可能かどうかについては、</w:t>
      </w:r>
      <w:hyperlink r:id="rId28" w:history="1">
        <w:r w:rsidRPr="000E56ED">
          <w:rPr>
            <w:rStyle w:val="Hyperlink"/>
            <w:rFonts w:eastAsia="MS PGothic" w:cs="Tahoma"/>
            <w:sz w:val="18"/>
            <w:lang w:val="ja-JP" w:eastAsia="ja-JP"/>
          </w:rPr>
          <w:t>http://www.microsoft.com/japan/technet/abouttn/subscriptions/</w:t>
        </w:r>
      </w:hyperlink>
      <w:r w:rsidRPr="000E56ED">
        <w:rPr>
          <w:rFonts w:eastAsia="MS PGothic"/>
          <w:sz w:val="18"/>
        </w:rPr>
        <w:t xml:space="preserve"> </w:t>
      </w:r>
      <w:r w:rsidRPr="000E56ED">
        <w:rPr>
          <w:rFonts w:eastAsia="MS PGothic"/>
          <w:sz w:val="18"/>
        </w:rPr>
        <w:t>を参照してください。</w:t>
      </w:r>
    </w:p>
    <w:p w:rsidR="00B12470" w:rsidRPr="000E56ED" w:rsidRDefault="00B12470" w:rsidP="006E268A">
      <w:pPr>
        <w:pStyle w:val="AppendixFlushBulletedList"/>
        <w:rPr>
          <w:rFonts w:eastAsia="MS PGothic"/>
          <w:sz w:val="18"/>
        </w:rPr>
      </w:pPr>
      <w:r w:rsidRPr="000E56ED">
        <w:rPr>
          <w:rFonts w:eastAsia="MS PGothic"/>
          <w:sz w:val="18"/>
        </w:rPr>
        <w:t xml:space="preserve">TechNet Plus Direct </w:t>
      </w:r>
      <w:r w:rsidRPr="000E56ED">
        <w:rPr>
          <w:rFonts w:eastAsia="MS PGothic"/>
          <w:sz w:val="18"/>
        </w:rPr>
        <w:t>ソフトウェア、プレリリース</w:t>
      </w:r>
      <w:r w:rsidRPr="000E56ED">
        <w:rPr>
          <w:rFonts w:eastAsia="MS PGothic"/>
          <w:sz w:val="18"/>
        </w:rPr>
        <w:t xml:space="preserve"> </w:t>
      </w:r>
      <w:r w:rsidRPr="000E56ED">
        <w:rPr>
          <w:rFonts w:eastAsia="MS PGothic"/>
          <w:sz w:val="18"/>
        </w:rPr>
        <w:t>ソフトウェア、および評価版のソフトウェアの使用権はソフトウェア</w:t>
      </w:r>
      <w:r w:rsidRPr="000E56ED">
        <w:rPr>
          <w:rFonts w:eastAsia="MS PGothic"/>
          <w:sz w:val="18"/>
        </w:rPr>
        <w:t xml:space="preserve"> </w:t>
      </w:r>
      <w:r w:rsidRPr="000E56ED">
        <w:rPr>
          <w:rFonts w:eastAsia="MS PGothic"/>
          <w:sz w:val="18"/>
        </w:rPr>
        <w:t>アシュアランスの契約期間満了と同時に無効になります。</w:t>
      </w:r>
    </w:p>
    <w:p w:rsidR="00B12470" w:rsidRPr="000E56ED" w:rsidRDefault="00B12470" w:rsidP="00B51334">
      <w:pPr>
        <w:pStyle w:val="Heading3"/>
        <w:tabs>
          <w:tab w:val="num" w:pos="0"/>
        </w:tabs>
        <w:rPr>
          <w:rFonts w:eastAsia="MS PGothic" w:cs="Tahoma"/>
          <w:b w:val="0"/>
          <w:sz w:val="18"/>
          <w:szCs w:val="18"/>
          <w:lang w:eastAsia="ja-JP"/>
        </w:rPr>
      </w:pPr>
    </w:p>
    <w:p w:rsidR="00B12470" w:rsidRPr="000E56ED" w:rsidRDefault="00B12470" w:rsidP="00A54FB6">
      <w:pPr>
        <w:pStyle w:val="Heading3"/>
        <w:rPr>
          <w:rFonts w:eastAsia="MS PGothic" w:cs="Tahoma"/>
          <w:lang w:eastAsia="ja-JP"/>
        </w:rPr>
      </w:pPr>
      <w:bookmarkStart w:id="982" w:name="_Toc375733149"/>
      <w:r w:rsidRPr="000E56ED">
        <w:rPr>
          <w:rFonts w:eastAsia="MS PGothic" w:cs="Tahoma"/>
          <w:lang w:eastAsia="ja-JP"/>
        </w:rPr>
        <w:t>ソフトウェア</w:t>
      </w:r>
      <w:r w:rsidRPr="000E56ED">
        <w:rPr>
          <w:rFonts w:eastAsia="MS PGothic" w:cs="Tahoma"/>
          <w:lang w:eastAsia="ja-JP"/>
        </w:rPr>
        <w:t xml:space="preserve"> </w:t>
      </w:r>
      <w:r w:rsidRPr="000E56ED">
        <w:rPr>
          <w:rFonts w:eastAsia="MS PGothic" w:cs="Tahoma"/>
          <w:lang w:eastAsia="ja-JP"/>
        </w:rPr>
        <w:t>アシュアランスによるライセンス</w:t>
      </w:r>
      <w:r w:rsidRPr="000E56ED">
        <w:rPr>
          <w:rFonts w:eastAsia="MS PGothic" w:cs="Tahoma"/>
          <w:lang w:eastAsia="ja-JP"/>
        </w:rPr>
        <w:t xml:space="preserve"> </w:t>
      </w:r>
      <w:r w:rsidRPr="000E56ED">
        <w:rPr>
          <w:rFonts w:eastAsia="MS PGothic" w:cs="Tahoma"/>
          <w:lang w:eastAsia="ja-JP"/>
        </w:rPr>
        <w:t>モビリティ</w:t>
      </w:r>
      <w:bookmarkEnd w:id="982"/>
    </w:p>
    <w:p w:rsidR="00B12470" w:rsidRPr="000E56ED" w:rsidRDefault="00B12470" w:rsidP="0086264E">
      <w:pPr>
        <w:pStyle w:val="Heading3"/>
        <w:tabs>
          <w:tab w:val="num" w:pos="0"/>
        </w:tabs>
        <w:rPr>
          <w:rFonts w:eastAsia="MS PGothic" w:cs="Tahoma"/>
          <w:sz w:val="18"/>
          <w:szCs w:val="18"/>
          <w:lang w:eastAsia="ja-JP"/>
        </w:rPr>
      </w:pPr>
      <w:bookmarkStart w:id="983" w:name="_Toc294876378"/>
    </w:p>
    <w:p w:rsidR="00B12470" w:rsidRPr="000E56ED" w:rsidRDefault="00B12470" w:rsidP="00206FEF">
      <w:pPr>
        <w:rPr>
          <w:rFonts w:eastAsia="MS PGothic" w:cs="Tahoma"/>
          <w:sz w:val="18"/>
          <w:szCs w:val="18"/>
          <w:lang w:eastAsia="ja-JP"/>
        </w:rPr>
      </w:pPr>
      <w:r w:rsidRPr="000E56ED">
        <w:rPr>
          <w:rFonts w:eastAsia="MS PGothic" w:cs="Tahoma"/>
          <w:sz w:val="18"/>
          <w:szCs w:val="18"/>
          <w:lang w:eastAsia="ja-JP"/>
        </w:rPr>
        <w:t>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アシュアランスによるライセンス</w:t>
      </w:r>
      <w:r w:rsidRPr="000E56ED">
        <w:rPr>
          <w:rFonts w:eastAsia="MS PGothic" w:cs="Tahoma"/>
          <w:sz w:val="18"/>
          <w:szCs w:val="18"/>
          <w:lang w:eastAsia="ja-JP"/>
        </w:rPr>
        <w:t xml:space="preserve"> </w:t>
      </w:r>
      <w:r w:rsidRPr="000E56ED">
        <w:rPr>
          <w:rFonts w:eastAsia="MS PGothic" w:cs="Tahoma"/>
          <w:sz w:val="18"/>
          <w:szCs w:val="18"/>
          <w:lang w:eastAsia="ja-JP"/>
        </w:rPr>
        <w:t>モビリティを利用すると、ソフトウェア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アシュアランスの対象となっている自社運用ライセンスを、サード</w:t>
      </w:r>
      <w:r w:rsidRPr="000E56ED">
        <w:rPr>
          <w:rFonts w:eastAsia="MS PGothic" w:cs="Tahoma"/>
          <w:sz w:val="18"/>
          <w:szCs w:val="18"/>
          <w:lang w:eastAsia="ja-JP"/>
        </w:rPr>
        <w:t xml:space="preserve"> </w:t>
      </w:r>
      <w:r w:rsidRPr="000E56ED">
        <w:rPr>
          <w:rFonts w:eastAsia="MS PGothic" w:cs="Tahoma"/>
          <w:sz w:val="18"/>
          <w:szCs w:val="18"/>
          <w:lang w:eastAsia="ja-JP"/>
        </w:rPr>
        <w:t>パーティの共有サーバーに移行することができます。</w:t>
      </w:r>
      <w:bookmarkEnd w:id="983"/>
    </w:p>
    <w:p w:rsidR="00B12470" w:rsidRPr="000E56ED" w:rsidRDefault="00B12470" w:rsidP="00206FEF">
      <w:pPr>
        <w:rPr>
          <w:rFonts w:eastAsia="MS PGothic" w:cs="Tahoma"/>
          <w:sz w:val="18"/>
          <w:szCs w:val="18"/>
          <w:lang w:eastAsia="ja-JP"/>
        </w:rPr>
      </w:pPr>
    </w:p>
    <w:p w:rsidR="00B12470" w:rsidRPr="000E56ED" w:rsidRDefault="00B12470" w:rsidP="00206FEF">
      <w:pPr>
        <w:rPr>
          <w:rFonts w:eastAsia="MS PGothic" w:cs="Tahoma"/>
          <w:sz w:val="18"/>
          <w:szCs w:val="18"/>
          <w:lang w:eastAsia="ja-JP"/>
        </w:rPr>
      </w:pPr>
      <w:bookmarkStart w:id="984" w:name="_Toc294048013"/>
      <w:bookmarkStart w:id="985" w:name="_Toc294048570"/>
      <w:bookmarkStart w:id="986" w:name="_Toc294092641"/>
      <w:bookmarkStart w:id="987" w:name="_Toc294876379"/>
      <w:r w:rsidRPr="000E56ED">
        <w:rPr>
          <w:rFonts w:eastAsia="MS PGothic" w:cs="Tahoma"/>
          <w:sz w:val="18"/>
          <w:szCs w:val="18"/>
          <w:lang w:eastAsia="ja-JP"/>
        </w:rPr>
        <w:t>現時点で製品使用権説明書</w:t>
      </w:r>
      <w:r w:rsidRPr="000E56ED">
        <w:rPr>
          <w:rFonts w:eastAsia="MS PGothic" w:cs="Tahoma"/>
          <w:sz w:val="18"/>
          <w:szCs w:val="18"/>
          <w:lang w:eastAsia="ja-JP"/>
        </w:rPr>
        <w:t xml:space="preserve"> (PUR) </w:t>
      </w:r>
      <w:r w:rsidRPr="000E56ED">
        <w:rPr>
          <w:rFonts w:eastAsia="MS PGothic" w:cs="Tahoma"/>
          <w:sz w:val="18"/>
          <w:szCs w:val="18"/>
          <w:lang w:eastAsia="ja-JP"/>
        </w:rPr>
        <w:t>に規定された「サーバー</w:t>
      </w:r>
      <w:r w:rsidRPr="000E56ED">
        <w:rPr>
          <w:rFonts w:eastAsia="MS PGothic" w:cs="Tahoma"/>
          <w:sz w:val="18"/>
          <w:szCs w:val="18"/>
          <w:lang w:eastAsia="ja-JP"/>
        </w:rPr>
        <w:t xml:space="preserve"> </w:t>
      </w:r>
      <w:r w:rsidRPr="000E56ED">
        <w:rPr>
          <w:rFonts w:eastAsia="MS PGothic" w:cs="Tahoma"/>
          <w:sz w:val="18"/>
          <w:szCs w:val="18"/>
          <w:lang w:eastAsia="ja-JP"/>
        </w:rPr>
        <w:t>ファーム内でのライセンスの移動」の対象になっており、かつソフトウェア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アシュアランスの対象である製品はすべて、ソフトウェア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アシュアランスによるライセンス</w:t>
      </w:r>
      <w:r w:rsidRPr="000E56ED">
        <w:rPr>
          <w:rFonts w:eastAsia="MS PGothic" w:cs="Tahoma"/>
          <w:sz w:val="18"/>
          <w:szCs w:val="18"/>
          <w:lang w:eastAsia="ja-JP"/>
        </w:rPr>
        <w:t xml:space="preserve"> </w:t>
      </w:r>
      <w:r w:rsidRPr="000E56ED">
        <w:rPr>
          <w:rFonts w:eastAsia="MS PGothic" w:cs="Tahoma"/>
          <w:sz w:val="18"/>
          <w:szCs w:val="18"/>
          <w:lang w:eastAsia="ja-JP"/>
        </w:rPr>
        <w:t>モビリティを利用することができます。また、以下の製品も、ソフトウェア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アシュアランスによるライセンス</w:t>
      </w:r>
      <w:r w:rsidRPr="000E56ED">
        <w:rPr>
          <w:rFonts w:eastAsia="MS PGothic" w:cs="Tahoma"/>
          <w:sz w:val="18"/>
          <w:szCs w:val="18"/>
          <w:lang w:eastAsia="ja-JP"/>
        </w:rPr>
        <w:t xml:space="preserve"> </w:t>
      </w:r>
      <w:r w:rsidRPr="000E56ED">
        <w:rPr>
          <w:rFonts w:eastAsia="MS PGothic" w:cs="Tahoma"/>
          <w:sz w:val="18"/>
          <w:szCs w:val="18"/>
          <w:lang w:eastAsia="ja-JP"/>
        </w:rPr>
        <w:t>モビリティの対象となります。</w:t>
      </w:r>
      <w:bookmarkEnd w:id="984"/>
      <w:bookmarkEnd w:id="985"/>
      <w:bookmarkEnd w:id="986"/>
      <w:bookmarkEnd w:id="987"/>
    </w:p>
    <w:p w:rsidR="00B12470" w:rsidRPr="000E56ED" w:rsidRDefault="00B12470" w:rsidP="00206FEF">
      <w:pPr>
        <w:rPr>
          <w:rFonts w:eastAsia="MS PGothic" w:cs="Tahoma"/>
          <w:sz w:val="18"/>
          <w:szCs w:val="18"/>
          <w:lang w:eastAsia="ja-JP"/>
        </w:rPr>
      </w:pPr>
    </w:p>
    <w:p w:rsidR="00B12470" w:rsidRPr="000E56ED" w:rsidRDefault="00B12470" w:rsidP="000A7002">
      <w:pPr>
        <w:pStyle w:val="AppendixBodyText"/>
        <w:numPr>
          <w:ilvl w:val="0"/>
          <w:numId w:val="6"/>
        </w:numPr>
        <w:tabs>
          <w:tab w:val="clear" w:pos="1440"/>
        </w:tabs>
        <w:spacing w:after="0"/>
        <w:ind w:left="1077" w:hanging="357"/>
        <w:rPr>
          <w:rFonts w:eastAsia="MS PGothic" w:cs="Tahoma"/>
          <w:color w:val="000000"/>
          <w:sz w:val="18"/>
          <w:lang w:eastAsia="ja-JP"/>
        </w:rPr>
      </w:pPr>
      <w:r w:rsidRPr="000E56ED">
        <w:rPr>
          <w:rFonts w:eastAsia="MS PGothic" w:cs="Tahoma"/>
          <w:bCs/>
          <w:color w:val="000000"/>
          <w:sz w:val="18"/>
          <w:szCs w:val="18"/>
          <w:lang w:val="ja-JP" w:eastAsia="ja-JP"/>
        </w:rPr>
        <w:t xml:space="preserve">SQL Server Standard – </w:t>
      </w:r>
      <w:r w:rsidRPr="000E56ED">
        <w:rPr>
          <w:rFonts w:eastAsia="MS PGothic" w:cs="Tahoma"/>
          <w:bCs/>
          <w:color w:val="000000"/>
          <w:sz w:val="18"/>
          <w:szCs w:val="18"/>
          <w:lang w:val="ja-JP" w:eastAsia="ja-JP"/>
        </w:rPr>
        <w:t>ソフトウェア</w:t>
      </w:r>
      <w:r w:rsidRPr="000E56ED">
        <w:rPr>
          <w:rFonts w:eastAsia="MS PGothic" w:cs="Tahoma"/>
          <w:bCs/>
          <w:color w:val="000000"/>
          <w:sz w:val="18"/>
          <w:szCs w:val="18"/>
          <w:lang w:val="ja-JP" w:eastAsia="ja-JP"/>
        </w:rPr>
        <w:t xml:space="preserve"> </w:t>
      </w:r>
      <w:r w:rsidRPr="000E56ED">
        <w:rPr>
          <w:rFonts w:eastAsia="MS PGothic" w:cs="Tahoma"/>
          <w:bCs/>
          <w:color w:val="000000"/>
          <w:sz w:val="18"/>
          <w:szCs w:val="18"/>
          <w:lang w:val="ja-JP" w:eastAsia="ja-JP"/>
        </w:rPr>
        <w:t>アシュアランスの対象となる</w:t>
      </w:r>
      <w:r w:rsidRPr="000E56ED">
        <w:rPr>
          <w:rFonts w:eastAsia="MS PGothic" w:cs="Tahoma"/>
          <w:bCs/>
          <w:color w:val="000000"/>
          <w:sz w:val="18"/>
          <w:szCs w:val="18"/>
          <w:lang w:val="ja-JP" w:eastAsia="ja-JP"/>
        </w:rPr>
        <w:t xml:space="preserve"> Per Processor </w:t>
      </w:r>
      <w:r w:rsidRPr="000E56ED">
        <w:rPr>
          <w:rFonts w:eastAsia="MS PGothic" w:cs="Tahoma"/>
          <w:bCs/>
          <w:color w:val="000000"/>
          <w:sz w:val="18"/>
          <w:szCs w:val="18"/>
          <w:lang w:val="ja-JP" w:eastAsia="ja-JP"/>
        </w:rPr>
        <w:t>および</w:t>
      </w:r>
      <w:r w:rsidRPr="000E56ED">
        <w:rPr>
          <w:rFonts w:eastAsia="MS PGothic" w:cs="Tahoma"/>
          <w:bCs/>
          <w:color w:val="000000"/>
          <w:sz w:val="18"/>
          <w:szCs w:val="18"/>
          <w:lang w:val="ja-JP" w:eastAsia="ja-JP"/>
        </w:rPr>
        <w:t xml:space="preserve"> Server/CAL (</w:t>
      </w:r>
      <w:r w:rsidRPr="000E56ED">
        <w:rPr>
          <w:rFonts w:eastAsia="MS PGothic" w:cs="Tahoma"/>
          <w:bCs/>
          <w:color w:val="000000"/>
          <w:sz w:val="18"/>
          <w:szCs w:val="18"/>
          <w:lang w:val="ja-JP" w:eastAsia="ja-JP"/>
        </w:rPr>
        <w:t>プロセッサ</w:t>
      </w:r>
      <w:r w:rsidRPr="000E56ED">
        <w:rPr>
          <w:rFonts w:eastAsia="MS PGothic" w:cs="Tahoma"/>
          <w:bCs/>
          <w:color w:val="000000"/>
          <w:sz w:val="18"/>
          <w:szCs w:val="18"/>
          <w:lang w:val="ja-JP" w:eastAsia="ja-JP"/>
        </w:rPr>
        <w:t xml:space="preserve"> </w:t>
      </w:r>
      <w:r w:rsidRPr="000E56ED">
        <w:rPr>
          <w:rFonts w:eastAsia="MS PGothic" w:cs="Tahoma"/>
          <w:bCs/>
          <w:color w:val="000000"/>
          <w:sz w:val="18"/>
          <w:szCs w:val="18"/>
          <w:lang w:val="ja-JP" w:eastAsia="ja-JP"/>
        </w:rPr>
        <w:t>ライセンスおよびサーバー</w:t>
      </w:r>
      <w:r w:rsidRPr="000E56ED">
        <w:rPr>
          <w:rFonts w:eastAsia="MS PGothic" w:cs="Tahoma"/>
          <w:bCs/>
          <w:color w:val="000000"/>
          <w:sz w:val="18"/>
          <w:szCs w:val="18"/>
          <w:lang w:val="ja-JP" w:eastAsia="ja-JP"/>
        </w:rPr>
        <w:t xml:space="preserve"> </w:t>
      </w:r>
      <w:r w:rsidRPr="000E56ED">
        <w:rPr>
          <w:rFonts w:eastAsia="MS PGothic" w:cs="Tahoma"/>
          <w:bCs/>
          <w:color w:val="000000"/>
          <w:sz w:val="18"/>
          <w:szCs w:val="18"/>
          <w:lang w:val="ja-JP" w:eastAsia="ja-JP"/>
        </w:rPr>
        <w:t>ライセンスのみ</w:t>
      </w:r>
      <w:r w:rsidRPr="000E56ED">
        <w:rPr>
          <w:rFonts w:eastAsia="MS PGothic" w:cs="Tahoma"/>
          <w:bCs/>
          <w:color w:val="000000"/>
          <w:sz w:val="18"/>
          <w:szCs w:val="18"/>
          <w:lang w:val="ja-JP" w:eastAsia="ja-JP"/>
        </w:rPr>
        <w:t>)</w:t>
      </w:r>
    </w:p>
    <w:p w:rsidR="00B12470" w:rsidRPr="000E56ED" w:rsidRDefault="00B12470" w:rsidP="000A7002">
      <w:pPr>
        <w:pStyle w:val="AppendixBodyText"/>
        <w:numPr>
          <w:ilvl w:val="0"/>
          <w:numId w:val="6"/>
        </w:numPr>
        <w:tabs>
          <w:tab w:val="clear" w:pos="1440"/>
        </w:tabs>
        <w:spacing w:after="0"/>
        <w:ind w:left="1077" w:hanging="357"/>
        <w:rPr>
          <w:rFonts w:eastAsia="MS PGothic" w:cs="Tahoma"/>
          <w:color w:val="000000"/>
          <w:sz w:val="18"/>
          <w:lang w:eastAsia="ja-JP"/>
        </w:rPr>
      </w:pPr>
      <w:r w:rsidRPr="000E56ED">
        <w:rPr>
          <w:rFonts w:eastAsia="MS PGothic" w:cs="Tahoma"/>
          <w:bCs/>
          <w:color w:val="000000"/>
          <w:sz w:val="18"/>
          <w:szCs w:val="18"/>
          <w:lang w:eastAsia="ja-JP"/>
        </w:rPr>
        <w:t xml:space="preserve">System Center – </w:t>
      </w:r>
      <w:r w:rsidRPr="000E56ED">
        <w:rPr>
          <w:rFonts w:eastAsia="MS PGothic" w:cs="Tahoma"/>
          <w:bCs/>
          <w:color w:val="000000"/>
          <w:sz w:val="18"/>
          <w:szCs w:val="18"/>
          <w:lang w:val="ja-JP" w:eastAsia="ja-JP"/>
        </w:rPr>
        <w:t>ソフトウェア</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val="ja-JP" w:eastAsia="ja-JP"/>
        </w:rPr>
        <w:t>アシュアランスの対象となる</w:t>
      </w:r>
      <w:r w:rsidRPr="000E56ED">
        <w:rPr>
          <w:rFonts w:eastAsia="MS PGothic" w:cs="Tahoma"/>
          <w:bCs/>
          <w:color w:val="000000"/>
          <w:sz w:val="18"/>
          <w:szCs w:val="18"/>
          <w:lang w:eastAsia="ja-JP"/>
        </w:rPr>
        <w:t xml:space="preserve"> SMSE </w:t>
      </w:r>
      <w:r w:rsidRPr="000E56ED">
        <w:rPr>
          <w:rFonts w:eastAsia="MS PGothic" w:cs="Tahoma"/>
          <w:bCs/>
          <w:color w:val="000000"/>
          <w:sz w:val="18"/>
          <w:szCs w:val="18"/>
          <w:lang w:val="ja-JP" w:eastAsia="ja-JP"/>
        </w:rPr>
        <w:t>と</w:t>
      </w:r>
      <w:r w:rsidRPr="000E56ED">
        <w:rPr>
          <w:rFonts w:eastAsia="MS PGothic" w:cs="Tahoma"/>
          <w:bCs/>
          <w:color w:val="000000"/>
          <w:sz w:val="18"/>
          <w:szCs w:val="18"/>
          <w:lang w:eastAsia="ja-JP"/>
        </w:rPr>
        <w:t xml:space="preserve"> SMSD </w:t>
      </w:r>
      <w:r w:rsidRPr="000E56ED">
        <w:rPr>
          <w:rFonts w:eastAsia="MS PGothic" w:cs="Tahoma"/>
          <w:bCs/>
          <w:color w:val="000000"/>
          <w:sz w:val="18"/>
          <w:szCs w:val="18"/>
          <w:lang w:val="ja-JP" w:eastAsia="ja-JP"/>
        </w:rPr>
        <w:t>を含むすべての</w:t>
      </w:r>
      <w:r w:rsidRPr="000E56ED">
        <w:rPr>
          <w:rFonts w:eastAsia="MS PGothic" w:cs="Tahoma"/>
          <w:bCs/>
          <w:color w:val="000000"/>
          <w:sz w:val="18"/>
          <w:szCs w:val="18"/>
          <w:lang w:eastAsia="ja-JP"/>
        </w:rPr>
        <w:t xml:space="preserve"> Server Management Licenses (ML)</w:t>
      </w:r>
      <w:r w:rsidRPr="000E56ED">
        <w:rPr>
          <w:rFonts w:eastAsia="MS PGothic" w:cs="Tahoma"/>
          <w:bCs/>
          <w:color w:val="000000"/>
          <w:sz w:val="18"/>
          <w:szCs w:val="18"/>
          <w:lang w:val="ja-JP" w:eastAsia="ja-JP"/>
        </w:rPr>
        <w:t>、およびソフトウェア</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val="ja-JP" w:eastAsia="ja-JP"/>
        </w:rPr>
        <w:t>アシュアランスを取得済みの</w:t>
      </w:r>
      <w:r w:rsidRPr="000E56ED">
        <w:rPr>
          <w:rFonts w:eastAsia="MS PGothic" w:cs="Tahoma"/>
          <w:bCs/>
          <w:color w:val="000000"/>
          <w:sz w:val="18"/>
          <w:szCs w:val="18"/>
          <w:lang w:eastAsia="ja-JP"/>
        </w:rPr>
        <w:t xml:space="preserve"> System Center 2012 Standard </w:t>
      </w:r>
      <w:r w:rsidRPr="000E56ED">
        <w:rPr>
          <w:rFonts w:eastAsia="MS PGothic" w:cs="Tahoma"/>
          <w:bCs/>
          <w:color w:val="000000"/>
          <w:sz w:val="18"/>
          <w:szCs w:val="18"/>
          <w:lang w:val="ja-JP" w:eastAsia="ja-JP"/>
        </w:rPr>
        <w:t>と</w:t>
      </w:r>
      <w:r w:rsidRPr="000E56ED">
        <w:rPr>
          <w:rFonts w:eastAsia="MS PGothic" w:cs="Tahoma"/>
          <w:bCs/>
          <w:color w:val="000000"/>
          <w:sz w:val="18"/>
          <w:szCs w:val="18"/>
          <w:lang w:eastAsia="ja-JP"/>
        </w:rPr>
        <w:t xml:space="preserve"> System Center 2012 Datacenter</w:t>
      </w:r>
    </w:p>
    <w:p w:rsidR="00B12470" w:rsidRPr="000E56ED" w:rsidRDefault="00B12470" w:rsidP="00055E23">
      <w:pPr>
        <w:pStyle w:val="Heading3"/>
        <w:tabs>
          <w:tab w:val="num" w:pos="0"/>
        </w:tabs>
        <w:rPr>
          <w:rFonts w:eastAsia="MS PGothic" w:cs="Tahoma"/>
          <w:b w:val="0"/>
          <w:sz w:val="18"/>
          <w:szCs w:val="18"/>
          <w:lang w:eastAsia="ja-JP"/>
        </w:rPr>
      </w:pPr>
    </w:p>
    <w:p w:rsidR="00B12470" w:rsidRPr="000E56ED" w:rsidRDefault="00B12470" w:rsidP="00206FEF">
      <w:pPr>
        <w:rPr>
          <w:rFonts w:eastAsia="MS PGothic" w:cs="Tahoma"/>
          <w:sz w:val="18"/>
          <w:szCs w:val="18"/>
          <w:lang w:eastAsia="ja-JP"/>
        </w:rPr>
      </w:pPr>
      <w:bookmarkStart w:id="988" w:name="_Toc294876382"/>
      <w:r w:rsidRPr="000E56ED">
        <w:rPr>
          <w:rFonts w:eastAsia="MS PGothic" w:cs="Tahoma"/>
          <w:sz w:val="18"/>
          <w:szCs w:val="18"/>
          <w:lang w:eastAsia="ja-JP"/>
        </w:rPr>
        <w:t>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アシュアランスによるライセンス</w:t>
      </w:r>
      <w:r w:rsidRPr="000E56ED">
        <w:rPr>
          <w:rFonts w:eastAsia="MS PGothic" w:cs="Tahoma"/>
          <w:sz w:val="18"/>
          <w:szCs w:val="18"/>
          <w:lang w:eastAsia="ja-JP"/>
        </w:rPr>
        <w:t xml:space="preserve"> </w:t>
      </w:r>
      <w:r w:rsidRPr="000E56ED">
        <w:rPr>
          <w:rFonts w:eastAsia="MS PGothic" w:cs="Tahoma"/>
          <w:sz w:val="18"/>
          <w:szCs w:val="18"/>
          <w:lang w:eastAsia="ja-JP"/>
        </w:rPr>
        <w:t>モビリティを利用するためには、お客様は以下のことを行う必要があります。</w:t>
      </w:r>
      <w:bookmarkEnd w:id="988"/>
    </w:p>
    <w:p w:rsidR="00B12470" w:rsidRPr="000E56ED" w:rsidRDefault="00B12470" w:rsidP="00055E23">
      <w:pPr>
        <w:rPr>
          <w:rFonts w:eastAsia="MS PGothic" w:cs="Tahoma"/>
          <w:sz w:val="18"/>
          <w:szCs w:val="18"/>
          <w:lang w:eastAsia="ja-JP"/>
        </w:rPr>
      </w:pPr>
    </w:p>
    <w:p w:rsidR="00B12470" w:rsidRPr="000E56ED" w:rsidRDefault="00B12470" w:rsidP="000A7002">
      <w:pPr>
        <w:pStyle w:val="AppendixBodyText"/>
        <w:numPr>
          <w:ilvl w:val="0"/>
          <w:numId w:val="6"/>
        </w:numPr>
        <w:tabs>
          <w:tab w:val="clear" w:pos="1440"/>
        </w:tabs>
        <w:spacing w:after="0"/>
        <w:ind w:left="1077" w:hanging="357"/>
        <w:rPr>
          <w:rFonts w:eastAsia="MS PGothic" w:cs="Tahoma"/>
          <w:color w:val="000000"/>
          <w:sz w:val="18"/>
          <w:lang w:eastAsia="ja-JP"/>
        </w:rPr>
      </w:pPr>
      <w:r w:rsidRPr="000E56ED">
        <w:rPr>
          <w:rFonts w:eastAsia="MS PGothic" w:cs="Tahoma"/>
          <w:bCs/>
          <w:color w:val="000000"/>
          <w:sz w:val="18"/>
          <w:szCs w:val="24"/>
          <w:lang w:val="ja-JP" w:eastAsia="ja-JP"/>
        </w:rPr>
        <w:t>サード</w:t>
      </w:r>
      <w:r w:rsidRPr="000E56ED">
        <w:rPr>
          <w:rFonts w:eastAsia="MS PGothic" w:cs="Tahoma"/>
          <w:bCs/>
          <w:color w:val="000000"/>
          <w:sz w:val="18"/>
          <w:szCs w:val="24"/>
          <w:lang w:val="ja-JP" w:eastAsia="ja-JP"/>
        </w:rPr>
        <w:t xml:space="preserve"> </w:t>
      </w:r>
      <w:r w:rsidRPr="000E56ED">
        <w:rPr>
          <w:rFonts w:eastAsia="MS PGothic" w:cs="Tahoma"/>
          <w:bCs/>
          <w:color w:val="000000"/>
          <w:sz w:val="18"/>
          <w:szCs w:val="24"/>
          <w:lang w:val="ja-JP" w:eastAsia="ja-JP"/>
        </w:rPr>
        <w:t>パーティの共有サーバー上でソフトウェアを実行しまたはオペレーティング</w:t>
      </w:r>
      <w:r w:rsidRPr="000E56ED">
        <w:rPr>
          <w:rFonts w:eastAsia="MS PGothic" w:cs="Tahoma"/>
          <w:bCs/>
          <w:color w:val="000000"/>
          <w:sz w:val="18"/>
          <w:szCs w:val="24"/>
          <w:lang w:val="ja-JP" w:eastAsia="ja-JP"/>
        </w:rPr>
        <w:t xml:space="preserve"> </w:t>
      </w:r>
      <w:r w:rsidRPr="000E56ED">
        <w:rPr>
          <w:rFonts w:eastAsia="MS PGothic" w:cs="Tahoma"/>
          <w:bCs/>
          <w:color w:val="000000"/>
          <w:sz w:val="18"/>
          <w:szCs w:val="24"/>
          <w:lang w:val="ja-JP" w:eastAsia="ja-JP"/>
        </w:rPr>
        <w:t>システム環境を管理するライセンス、および対応するすべての</w:t>
      </w:r>
      <w:r w:rsidRPr="000E56ED">
        <w:rPr>
          <w:rFonts w:eastAsia="MS PGothic" w:cs="Tahoma"/>
          <w:bCs/>
          <w:color w:val="000000"/>
          <w:sz w:val="18"/>
          <w:szCs w:val="24"/>
          <w:lang w:val="ja-JP" w:eastAsia="ja-JP"/>
        </w:rPr>
        <w:t xml:space="preserve"> CAL</w:t>
      </w:r>
      <w:r w:rsidRPr="000E56ED">
        <w:rPr>
          <w:rFonts w:eastAsia="MS PGothic" w:cs="Tahoma"/>
          <w:bCs/>
          <w:color w:val="000000"/>
          <w:sz w:val="18"/>
          <w:szCs w:val="24"/>
          <w:lang w:val="ja-JP" w:eastAsia="ja-JP"/>
        </w:rPr>
        <w:t>、エクスターナル</w:t>
      </w:r>
      <w:r w:rsidRPr="000E56ED">
        <w:rPr>
          <w:rFonts w:eastAsia="MS PGothic" w:cs="Tahoma"/>
          <w:bCs/>
          <w:color w:val="000000"/>
          <w:sz w:val="18"/>
          <w:szCs w:val="24"/>
          <w:lang w:val="ja-JP" w:eastAsia="ja-JP"/>
        </w:rPr>
        <w:t xml:space="preserve"> </w:t>
      </w:r>
      <w:r w:rsidRPr="000E56ED">
        <w:rPr>
          <w:rFonts w:eastAsia="MS PGothic" w:cs="Tahoma"/>
          <w:bCs/>
          <w:color w:val="000000"/>
          <w:sz w:val="18"/>
          <w:szCs w:val="24"/>
          <w:lang w:val="ja-JP" w:eastAsia="ja-JP"/>
        </w:rPr>
        <w:t>コネクタ</w:t>
      </w:r>
      <w:r w:rsidRPr="000E56ED">
        <w:rPr>
          <w:rFonts w:eastAsia="MS PGothic" w:cs="Tahoma"/>
          <w:bCs/>
          <w:color w:val="000000"/>
          <w:sz w:val="18"/>
          <w:szCs w:val="24"/>
          <w:lang w:val="ja-JP" w:eastAsia="ja-JP"/>
        </w:rPr>
        <w:t xml:space="preserve"> </w:t>
      </w:r>
      <w:r w:rsidRPr="000E56ED">
        <w:rPr>
          <w:rFonts w:eastAsia="MS PGothic" w:cs="Tahoma"/>
          <w:bCs/>
          <w:color w:val="000000"/>
          <w:sz w:val="18"/>
          <w:szCs w:val="24"/>
          <w:lang w:val="ja-JP" w:eastAsia="ja-JP"/>
        </w:rPr>
        <w:t>ライセンス、および管理ライセンスについて、ソフトウェア</w:t>
      </w:r>
      <w:r w:rsidRPr="000E56ED">
        <w:rPr>
          <w:rFonts w:eastAsia="MS PGothic" w:cs="Tahoma"/>
          <w:bCs/>
          <w:color w:val="000000"/>
          <w:sz w:val="18"/>
          <w:szCs w:val="24"/>
          <w:lang w:val="ja-JP" w:eastAsia="ja-JP"/>
        </w:rPr>
        <w:t xml:space="preserve"> </w:t>
      </w:r>
      <w:r w:rsidRPr="000E56ED">
        <w:rPr>
          <w:rFonts w:eastAsia="MS PGothic" w:cs="Tahoma"/>
          <w:bCs/>
          <w:color w:val="000000"/>
          <w:sz w:val="18"/>
          <w:szCs w:val="24"/>
          <w:lang w:val="ja-JP" w:eastAsia="ja-JP"/>
        </w:rPr>
        <w:t>アシュアランスを維持する。</w:t>
      </w:r>
    </w:p>
    <w:p w:rsidR="00B12470" w:rsidRPr="000E56ED" w:rsidRDefault="00B12470" w:rsidP="000A7002">
      <w:pPr>
        <w:pStyle w:val="AppendixBodyText"/>
        <w:numPr>
          <w:ilvl w:val="0"/>
          <w:numId w:val="6"/>
        </w:numPr>
        <w:tabs>
          <w:tab w:val="clear" w:pos="1440"/>
        </w:tabs>
        <w:spacing w:after="0"/>
        <w:ind w:left="1077" w:hanging="357"/>
        <w:rPr>
          <w:rFonts w:eastAsia="MS PGothic" w:cs="Tahoma"/>
          <w:color w:val="000000"/>
          <w:sz w:val="18"/>
          <w:lang w:eastAsia="ja-JP"/>
        </w:rPr>
      </w:pPr>
      <w:bookmarkStart w:id="989" w:name="_Toc294048018"/>
      <w:bookmarkStart w:id="990" w:name="_Toc294048575"/>
      <w:bookmarkStart w:id="991" w:name="_Toc294092646"/>
      <w:r w:rsidRPr="000E56ED">
        <w:rPr>
          <w:rFonts w:eastAsia="MS PGothic" w:cs="Tahoma"/>
          <w:bCs/>
          <w:color w:val="000000"/>
          <w:sz w:val="18"/>
          <w:szCs w:val="24"/>
          <w:lang w:eastAsia="ja-JP"/>
        </w:rPr>
        <w:lastRenderedPageBreak/>
        <w:t>ソフトウェア</w:t>
      </w:r>
      <w:r w:rsidRPr="000E56ED">
        <w:rPr>
          <w:rFonts w:eastAsia="MS PGothic" w:cs="Tahoma"/>
          <w:bCs/>
          <w:color w:val="000000"/>
          <w:sz w:val="18"/>
          <w:szCs w:val="24"/>
          <w:lang w:eastAsia="ja-JP"/>
        </w:rPr>
        <w:t xml:space="preserve"> </w:t>
      </w:r>
      <w:r w:rsidRPr="000E56ED">
        <w:rPr>
          <w:rFonts w:eastAsia="MS PGothic" w:cs="Tahoma"/>
          <w:bCs/>
          <w:color w:val="000000"/>
          <w:sz w:val="18"/>
          <w:szCs w:val="24"/>
          <w:lang w:eastAsia="ja-JP"/>
        </w:rPr>
        <w:t>アシュアランスによるライセンス</w:t>
      </w:r>
      <w:r w:rsidRPr="000E56ED">
        <w:rPr>
          <w:rFonts w:eastAsia="MS PGothic" w:cs="Tahoma"/>
          <w:bCs/>
          <w:color w:val="000000"/>
          <w:sz w:val="18"/>
          <w:szCs w:val="24"/>
          <w:lang w:eastAsia="ja-JP"/>
        </w:rPr>
        <w:t xml:space="preserve"> </w:t>
      </w:r>
      <w:r w:rsidRPr="000E56ED">
        <w:rPr>
          <w:rFonts w:eastAsia="MS PGothic" w:cs="Tahoma"/>
          <w:bCs/>
          <w:color w:val="000000"/>
          <w:sz w:val="18"/>
          <w:szCs w:val="24"/>
          <w:lang w:eastAsia="ja-JP"/>
        </w:rPr>
        <w:t>モビリティ</w:t>
      </w:r>
      <w:r w:rsidRPr="000E56ED">
        <w:rPr>
          <w:rFonts w:eastAsia="MS PGothic" w:cs="Tahoma"/>
          <w:bCs/>
          <w:color w:val="000000"/>
          <w:sz w:val="18"/>
          <w:szCs w:val="24"/>
          <w:lang w:val="ja-JP" w:eastAsia="ja-JP"/>
        </w:rPr>
        <w:t>の認定パートナーを通じてのみライセンスを展開する。</w:t>
      </w:r>
      <w:bookmarkEnd w:id="989"/>
      <w:bookmarkEnd w:id="990"/>
      <w:bookmarkEnd w:id="991"/>
      <w:r w:rsidRPr="000E56ED">
        <w:rPr>
          <w:rFonts w:eastAsia="MS PGothic" w:cs="Tahoma"/>
          <w:bCs/>
          <w:sz w:val="18"/>
          <w:szCs w:val="24"/>
          <w:lang w:eastAsia="ja-JP"/>
        </w:rPr>
        <w:t>ソフトウェア</w:t>
      </w:r>
      <w:r w:rsidRPr="000E56ED">
        <w:rPr>
          <w:rFonts w:eastAsia="MS PGothic" w:cs="Tahoma"/>
          <w:bCs/>
          <w:sz w:val="18"/>
          <w:szCs w:val="24"/>
          <w:lang w:eastAsia="ja-JP"/>
        </w:rPr>
        <w:t xml:space="preserve"> </w:t>
      </w:r>
      <w:r w:rsidRPr="000E56ED">
        <w:rPr>
          <w:rFonts w:eastAsia="MS PGothic" w:cs="Tahoma"/>
          <w:bCs/>
          <w:sz w:val="18"/>
          <w:szCs w:val="24"/>
          <w:lang w:eastAsia="ja-JP"/>
        </w:rPr>
        <w:t>アシュアランスによるライセンス</w:t>
      </w:r>
      <w:r w:rsidRPr="000E56ED">
        <w:rPr>
          <w:rFonts w:eastAsia="MS PGothic" w:cs="Tahoma"/>
          <w:bCs/>
          <w:sz w:val="18"/>
          <w:szCs w:val="24"/>
          <w:lang w:eastAsia="ja-JP"/>
        </w:rPr>
        <w:t xml:space="preserve"> </w:t>
      </w:r>
      <w:r w:rsidRPr="000E56ED">
        <w:rPr>
          <w:rFonts w:eastAsia="MS PGothic" w:cs="Tahoma"/>
          <w:bCs/>
          <w:sz w:val="18"/>
          <w:szCs w:val="24"/>
          <w:lang w:eastAsia="ja-JP"/>
        </w:rPr>
        <w:t>モビリティ</w:t>
      </w:r>
      <w:r w:rsidRPr="000E56ED">
        <w:rPr>
          <w:rFonts w:eastAsia="MS PGothic" w:cs="Tahoma"/>
          <w:bCs/>
          <w:sz w:val="18"/>
          <w:szCs w:val="24"/>
          <w:lang w:val="ja-JP" w:eastAsia="ja-JP"/>
        </w:rPr>
        <w:t>の認定パートナーの一覧については、</w:t>
      </w:r>
      <w:hyperlink r:id="rId29" w:history="1">
        <w:r w:rsidRPr="000E56ED">
          <w:rPr>
            <w:rStyle w:val="Hyperlink"/>
            <w:rFonts w:eastAsia="MS PGothic" w:cs="Tahoma"/>
            <w:bCs/>
            <w:sz w:val="18"/>
            <w:szCs w:val="24"/>
            <w:lang w:val="ja-JP" w:eastAsia="ja-JP"/>
          </w:rPr>
          <w:t>http://www.microsoft.com/licensing/software-assurance/license-mobility</w:t>
        </w:r>
      </w:hyperlink>
      <w:r w:rsidRPr="000E56ED">
        <w:rPr>
          <w:rFonts w:eastAsia="MS PGothic" w:cs="Tahoma"/>
          <w:bCs/>
          <w:sz w:val="18"/>
          <w:szCs w:val="24"/>
          <w:lang w:eastAsia="ja-JP"/>
        </w:rPr>
        <w:t xml:space="preserve"> </w:t>
      </w:r>
      <w:r w:rsidRPr="000E56ED">
        <w:rPr>
          <w:rFonts w:eastAsia="MS PGothic" w:cs="Tahoma"/>
          <w:bCs/>
          <w:sz w:val="18"/>
          <w:szCs w:val="24"/>
          <w:lang w:val="ja-JP" w:eastAsia="ja-JP"/>
        </w:rPr>
        <w:t>を参照してください。</w:t>
      </w:r>
    </w:p>
    <w:p w:rsidR="00B12470" w:rsidRPr="000E56ED" w:rsidRDefault="00B12470" w:rsidP="000A7002">
      <w:pPr>
        <w:pStyle w:val="AppendixBodyText"/>
        <w:numPr>
          <w:ilvl w:val="0"/>
          <w:numId w:val="6"/>
        </w:numPr>
        <w:tabs>
          <w:tab w:val="clear" w:pos="1440"/>
        </w:tabs>
        <w:spacing w:after="0"/>
        <w:ind w:left="1077" w:hanging="357"/>
        <w:rPr>
          <w:rFonts w:eastAsia="MS PGothic" w:cs="Tahoma"/>
          <w:sz w:val="18"/>
          <w:szCs w:val="18"/>
          <w:lang w:eastAsia="ja-JP"/>
        </w:rPr>
      </w:pPr>
      <w:bookmarkStart w:id="992" w:name="_Toc294048019"/>
      <w:bookmarkStart w:id="993" w:name="_Toc294048576"/>
      <w:bookmarkStart w:id="994" w:name="_Toc294092647"/>
      <w:r w:rsidRPr="000E56ED">
        <w:rPr>
          <w:rFonts w:eastAsia="MS PGothic" w:cs="Tahoma"/>
          <w:bCs/>
          <w:color w:val="000000"/>
          <w:sz w:val="18"/>
          <w:szCs w:val="18"/>
          <w:lang w:val="ja-JP" w:eastAsia="ja-JP"/>
        </w:rPr>
        <w:t>パートナーの共有サーバーでお客様のライセンス</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val="ja-JP" w:eastAsia="ja-JP"/>
        </w:rPr>
        <w:t>ソフトウェアを実行するそれぞれの</w:t>
      </w:r>
      <w:r w:rsidRPr="000E56ED">
        <w:rPr>
          <w:rFonts w:eastAsia="MS PGothic" w:cs="Tahoma"/>
          <w:bCs/>
          <w:color w:val="000000"/>
          <w:sz w:val="18"/>
          <w:szCs w:val="18"/>
          <w:lang w:eastAsia="ja-JP"/>
        </w:rPr>
        <w:t>ソフトウェア</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eastAsia="ja-JP"/>
        </w:rPr>
        <w:t>アシュアランスによるライセンス</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eastAsia="ja-JP"/>
        </w:rPr>
        <w:t>モビリティ</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val="ja-JP" w:eastAsia="ja-JP"/>
        </w:rPr>
        <w:t>パートナーについて、</w:t>
      </w:r>
      <w:r w:rsidRPr="000E56ED">
        <w:rPr>
          <w:rFonts w:eastAsia="MS PGothic" w:cs="Tahoma"/>
          <w:bCs/>
          <w:color w:val="000000"/>
          <w:sz w:val="18"/>
          <w:szCs w:val="18"/>
          <w:lang w:eastAsia="ja-JP"/>
        </w:rPr>
        <w:t xml:space="preserve">License Mobility Validation </w:t>
      </w:r>
      <w:r w:rsidRPr="000E56ED">
        <w:rPr>
          <w:rFonts w:eastAsia="MS PGothic" w:cs="Tahoma"/>
          <w:bCs/>
          <w:color w:val="000000"/>
          <w:sz w:val="18"/>
          <w:szCs w:val="18"/>
          <w:lang w:val="ja-JP" w:eastAsia="ja-JP"/>
        </w:rPr>
        <w:t>フォームに記入して提出する。</w:t>
      </w:r>
      <w:r w:rsidRPr="000E56ED">
        <w:rPr>
          <w:rFonts w:eastAsia="MS PGothic" w:cs="Tahoma"/>
          <w:bCs/>
          <w:color w:val="000000"/>
          <w:sz w:val="18"/>
          <w:szCs w:val="18"/>
          <w:lang w:eastAsia="ja-JP"/>
        </w:rPr>
        <w:t xml:space="preserve">License Mobility Validation </w:t>
      </w:r>
      <w:r w:rsidRPr="000E56ED">
        <w:rPr>
          <w:rFonts w:eastAsia="MS PGothic" w:cs="Tahoma"/>
          <w:bCs/>
          <w:color w:val="000000"/>
          <w:sz w:val="18"/>
          <w:szCs w:val="18"/>
          <w:lang w:val="ja-JP" w:eastAsia="ja-JP"/>
        </w:rPr>
        <w:t>フォームは、</w:t>
      </w:r>
      <w:r w:rsidRPr="000E56ED">
        <w:rPr>
          <w:rFonts w:eastAsia="MS PGothic" w:cs="Tahoma"/>
          <w:bCs/>
          <w:color w:val="000000"/>
          <w:sz w:val="18"/>
          <w:szCs w:val="18"/>
          <w:lang w:eastAsia="ja-JP"/>
        </w:rPr>
        <w:t>ソフトウェア</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eastAsia="ja-JP"/>
        </w:rPr>
        <w:t>アシュアランスによるライセンス</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eastAsia="ja-JP"/>
        </w:rPr>
        <w:t>モビリティ</w:t>
      </w:r>
      <w:r w:rsidRPr="000E56ED">
        <w:rPr>
          <w:rFonts w:eastAsia="MS PGothic" w:cs="Tahoma"/>
          <w:bCs/>
          <w:color w:val="000000"/>
          <w:sz w:val="18"/>
          <w:szCs w:val="18"/>
          <w:lang w:val="ja-JP" w:eastAsia="ja-JP"/>
        </w:rPr>
        <w:t>の認定パートナーからお客様に提供されます。</w:t>
      </w:r>
      <w:bookmarkEnd w:id="992"/>
      <w:bookmarkEnd w:id="993"/>
      <w:bookmarkEnd w:id="994"/>
    </w:p>
    <w:p w:rsidR="00B12470" w:rsidRPr="000E56ED" w:rsidRDefault="00B12470" w:rsidP="00206FEF">
      <w:pPr>
        <w:pStyle w:val="Heading3"/>
        <w:tabs>
          <w:tab w:val="num" w:pos="0"/>
        </w:tabs>
        <w:rPr>
          <w:rFonts w:eastAsia="MS PGothic" w:cs="Tahoma"/>
          <w:b w:val="0"/>
          <w:sz w:val="18"/>
          <w:szCs w:val="18"/>
          <w:lang w:eastAsia="ja-JP"/>
        </w:rPr>
      </w:pPr>
    </w:p>
    <w:p w:rsidR="00B12470" w:rsidRPr="000E56ED" w:rsidRDefault="00B12470" w:rsidP="00206FEF">
      <w:pPr>
        <w:rPr>
          <w:rFonts w:eastAsia="MS PGothic" w:cs="Tahoma"/>
          <w:sz w:val="18"/>
          <w:szCs w:val="18"/>
          <w:lang w:eastAsia="ja-JP"/>
        </w:rPr>
      </w:pPr>
      <w:r w:rsidRPr="000E56ED">
        <w:rPr>
          <w:rFonts w:eastAsia="MS PGothic" w:cs="Tahoma"/>
          <w:sz w:val="18"/>
          <w:szCs w:val="18"/>
          <w:lang w:eastAsia="ja-JP"/>
        </w:rPr>
        <w:t>ライセンス</w:t>
      </w:r>
      <w:r w:rsidRPr="000E56ED">
        <w:rPr>
          <w:rFonts w:eastAsia="MS PGothic" w:cs="Tahoma"/>
          <w:sz w:val="18"/>
          <w:szCs w:val="18"/>
          <w:lang w:eastAsia="ja-JP"/>
        </w:rPr>
        <w:t xml:space="preserve"> </w:t>
      </w:r>
      <w:r w:rsidRPr="000E56ED">
        <w:rPr>
          <w:rFonts w:eastAsia="MS PGothic" w:cs="Tahoma"/>
          <w:sz w:val="18"/>
          <w:szCs w:val="18"/>
          <w:lang w:eastAsia="ja-JP"/>
        </w:rPr>
        <w:t>ソフトウェアを実行し、サード</w:t>
      </w:r>
      <w:r w:rsidRPr="000E56ED">
        <w:rPr>
          <w:rFonts w:eastAsia="MS PGothic" w:cs="Tahoma"/>
          <w:sz w:val="18"/>
          <w:szCs w:val="18"/>
          <w:lang w:eastAsia="ja-JP"/>
        </w:rPr>
        <w:t xml:space="preserve"> </w:t>
      </w:r>
      <w:r w:rsidRPr="000E56ED">
        <w:rPr>
          <w:rFonts w:eastAsia="MS PGothic" w:cs="Tahoma"/>
          <w:sz w:val="18"/>
          <w:szCs w:val="18"/>
          <w:lang w:eastAsia="ja-JP"/>
        </w:rPr>
        <w:t>パーティの共有サーバーで</w:t>
      </w:r>
      <w:r w:rsidRPr="000E56ED">
        <w:rPr>
          <w:rFonts w:eastAsia="MS PGothic" w:cs="Tahoma"/>
          <w:sz w:val="18"/>
          <w:szCs w:val="18"/>
          <w:lang w:eastAsia="ja-JP"/>
        </w:rPr>
        <w:t xml:space="preserve"> OSE </w:t>
      </w:r>
      <w:r w:rsidRPr="000E56ED">
        <w:rPr>
          <w:rFonts w:eastAsia="MS PGothic" w:cs="Tahoma"/>
          <w:sz w:val="18"/>
          <w:szCs w:val="18"/>
          <w:lang w:eastAsia="ja-JP"/>
        </w:rPr>
        <w:t>を管理するお客様の権利は、それらのライセンスあるいは対応するアクセス</w:t>
      </w:r>
      <w:r w:rsidRPr="000E56ED">
        <w:rPr>
          <w:rFonts w:eastAsia="MS PGothic" w:cs="Tahoma"/>
          <w:sz w:val="18"/>
          <w:szCs w:val="18"/>
          <w:lang w:eastAsia="ja-JP"/>
        </w:rPr>
        <w:t xml:space="preserve"> </w:t>
      </w:r>
      <w:r w:rsidRPr="000E56ED">
        <w:rPr>
          <w:rFonts w:eastAsia="MS PGothic" w:cs="Tahoma"/>
          <w:sz w:val="18"/>
          <w:szCs w:val="18"/>
          <w:lang w:eastAsia="ja-JP"/>
        </w:rPr>
        <w:t>ライセンスまたは管理ライセンスに対するソフトウェア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アシュアランスの期間満了によって終了します。</w:t>
      </w:r>
    </w:p>
    <w:p w:rsidR="00B12470" w:rsidRPr="000E56ED" w:rsidRDefault="00B12470" w:rsidP="00206FEF">
      <w:pPr>
        <w:rPr>
          <w:rFonts w:eastAsia="MS PGothic" w:cs="Tahoma"/>
          <w:lang w:eastAsia="ja-JP"/>
        </w:rPr>
      </w:pPr>
    </w:p>
    <w:p w:rsidR="00B12470" w:rsidRPr="000E56ED" w:rsidRDefault="00B12470" w:rsidP="00055E23">
      <w:pPr>
        <w:pStyle w:val="Heading3"/>
        <w:tabs>
          <w:tab w:val="num" w:pos="0"/>
        </w:tabs>
        <w:rPr>
          <w:rFonts w:eastAsia="MS PGothic" w:cs="Tahoma"/>
          <w:lang w:eastAsia="ja-JP"/>
        </w:rPr>
      </w:pPr>
      <w:bookmarkStart w:id="995" w:name="_Toc294092649"/>
      <w:bookmarkStart w:id="996" w:name="_Toc375733150"/>
      <w:r w:rsidRPr="000E56ED">
        <w:rPr>
          <w:rFonts w:eastAsia="MS PGothic" w:cs="Tahoma"/>
          <w:lang w:eastAsia="ja-JP"/>
        </w:rPr>
        <w:t>Windows Thin PC</w:t>
      </w:r>
      <w:bookmarkEnd w:id="995"/>
      <w:bookmarkEnd w:id="996"/>
    </w:p>
    <w:p w:rsidR="00B12470" w:rsidRPr="000E56ED" w:rsidRDefault="00B12470" w:rsidP="006E268A">
      <w:pPr>
        <w:rPr>
          <w:rFonts w:eastAsia="MS PGothic" w:cs="Tahoma"/>
          <w:lang w:eastAsia="ja-JP"/>
        </w:rPr>
      </w:pPr>
    </w:p>
    <w:p w:rsidR="00B12470" w:rsidRPr="000E56ED" w:rsidRDefault="00B12470" w:rsidP="006E268A">
      <w:pPr>
        <w:pStyle w:val="AppendixBodyText"/>
        <w:spacing w:after="0"/>
        <w:rPr>
          <w:rFonts w:eastAsia="MS PGothic" w:cs="Tahoma"/>
          <w:sz w:val="18"/>
          <w:szCs w:val="18"/>
          <w:lang w:val="ja-JP" w:eastAsia="ja-JP"/>
        </w:rPr>
      </w:pPr>
      <w:r w:rsidRPr="000E56ED">
        <w:rPr>
          <w:rFonts w:eastAsia="MS PGothic" w:cs="Tahoma"/>
          <w:sz w:val="18"/>
          <w:szCs w:val="18"/>
          <w:lang w:val="ja-JP" w:eastAsia="ja-JP"/>
        </w:rPr>
        <w:t>この特典は、</w:t>
      </w:r>
      <w:r w:rsidRPr="000E56ED">
        <w:rPr>
          <w:rFonts w:eastAsia="MS PGothic" w:cs="Tahoma"/>
          <w:sz w:val="18"/>
          <w:szCs w:val="18"/>
          <w:lang w:val="ja-JP" w:eastAsia="ja-JP"/>
        </w:rPr>
        <w:t xml:space="preserve">Windows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システムに対する有効なソフトウェア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アシュアランス、あるいは、</w:t>
      </w:r>
      <w:r w:rsidRPr="000E56ED">
        <w:rPr>
          <w:rFonts w:eastAsia="MS PGothic" w:cs="Tahoma"/>
          <w:sz w:val="18"/>
          <w:szCs w:val="18"/>
          <w:lang w:val="ja-JP" w:eastAsia="ja-JP"/>
        </w:rPr>
        <w:t xml:space="preserve">VDA </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Windows Intune (Per Device) </w:t>
      </w:r>
      <w:r w:rsidRPr="000E56ED">
        <w:rPr>
          <w:rFonts w:eastAsia="MS PGothic" w:cs="Tahoma"/>
          <w:sz w:val="18"/>
          <w:szCs w:val="18"/>
          <w:lang w:val="ja-JP" w:eastAsia="ja-JP"/>
        </w:rPr>
        <w:t>に対する有効なライセンスを保有するボリューム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ライセンスのお客様が対象になります。</w:t>
      </w:r>
      <w:r w:rsidRPr="000E56ED">
        <w:rPr>
          <w:rFonts w:eastAsia="MS PGothic" w:cs="Tahoma"/>
          <w:sz w:val="18"/>
          <w:szCs w:val="18"/>
          <w:lang w:val="ja-JP" w:eastAsia="ja-JP"/>
        </w:rPr>
        <w:t xml:space="preserve">VDA </w:t>
      </w:r>
      <w:r w:rsidRPr="000E56ED">
        <w:rPr>
          <w:rFonts w:eastAsia="MS PGothic" w:cs="Tahoma"/>
          <w:sz w:val="18"/>
          <w:szCs w:val="18"/>
          <w:lang w:val="ja-JP" w:eastAsia="ja-JP"/>
        </w:rPr>
        <w:t>の下でこの特典を利用するお客様は、このドキュメントの製品メモのシステム製品群セクションに記載されている対象となるオペレーティング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システムの表に基づいて、ライセンス対象のデバイスに対象となる</w:t>
      </w:r>
      <w:r w:rsidRPr="000E56ED">
        <w:rPr>
          <w:rFonts w:eastAsia="MS PGothic" w:cs="Tahoma"/>
          <w:sz w:val="18"/>
          <w:szCs w:val="18"/>
          <w:lang w:val="ja-JP" w:eastAsia="ja-JP"/>
        </w:rPr>
        <w:t xml:space="preserve"> OS </w:t>
      </w:r>
      <w:r w:rsidRPr="000E56ED">
        <w:rPr>
          <w:rFonts w:eastAsia="MS PGothic" w:cs="Tahoma"/>
          <w:sz w:val="18"/>
          <w:szCs w:val="18"/>
          <w:lang w:val="ja-JP" w:eastAsia="ja-JP"/>
        </w:rPr>
        <w:t>をインストールしている必要があります。</w:t>
      </w:r>
    </w:p>
    <w:p w:rsidR="00B12470" w:rsidRPr="000E56ED" w:rsidRDefault="00B12470" w:rsidP="006E268A">
      <w:pPr>
        <w:pStyle w:val="AppendixBodyText"/>
        <w:spacing w:after="0"/>
        <w:rPr>
          <w:rFonts w:eastAsia="MS PGothic" w:cs="Tahoma"/>
          <w:sz w:val="18"/>
          <w:szCs w:val="18"/>
          <w:lang w:val="ja-JP" w:eastAsia="ja-JP"/>
        </w:rPr>
      </w:pPr>
    </w:p>
    <w:p w:rsidR="00B12470" w:rsidRPr="000E56ED" w:rsidRDefault="00B12470" w:rsidP="006E268A">
      <w:pPr>
        <w:pStyle w:val="AppendixBodyText"/>
        <w:spacing w:after="0"/>
        <w:rPr>
          <w:rFonts w:eastAsia="MS PGothic" w:cs="Tahoma"/>
          <w:sz w:val="18"/>
          <w:lang w:eastAsia="ja-JP"/>
        </w:rPr>
      </w:pPr>
      <w:r w:rsidRPr="000E56ED">
        <w:rPr>
          <w:rFonts w:eastAsia="MS PGothic" w:cs="Tahoma"/>
          <w:sz w:val="18"/>
          <w:lang w:val="ja-JP" w:eastAsia="ja-JP"/>
        </w:rPr>
        <w:t xml:space="preserve">Windows Thin PC </w:t>
      </w:r>
      <w:r w:rsidRPr="000E56ED">
        <w:rPr>
          <w:rFonts w:eastAsia="MS PGothic" w:cs="Tahoma"/>
          <w:sz w:val="18"/>
          <w:lang w:val="ja-JP" w:eastAsia="ja-JP"/>
        </w:rPr>
        <w:t>は、シン</w:t>
      </w:r>
      <w:r w:rsidRPr="000E56ED">
        <w:rPr>
          <w:rFonts w:eastAsia="MS PGothic" w:cs="Tahoma"/>
          <w:sz w:val="18"/>
          <w:lang w:val="ja-JP" w:eastAsia="ja-JP"/>
        </w:rPr>
        <w:t xml:space="preserve"> </w:t>
      </w:r>
      <w:r w:rsidRPr="000E56ED">
        <w:rPr>
          <w:rFonts w:eastAsia="MS PGothic" w:cs="Tahoma"/>
          <w:sz w:val="18"/>
          <w:lang w:val="ja-JP" w:eastAsia="ja-JP"/>
        </w:rPr>
        <w:t>クライアント</w:t>
      </w:r>
      <w:r w:rsidRPr="000E56ED">
        <w:rPr>
          <w:rFonts w:eastAsia="MS PGothic" w:cs="Tahoma"/>
          <w:sz w:val="18"/>
          <w:lang w:val="ja-JP" w:eastAsia="ja-JP"/>
        </w:rPr>
        <w:t xml:space="preserve"> </w:t>
      </w:r>
      <w:r w:rsidRPr="000E56ED">
        <w:rPr>
          <w:rFonts w:eastAsia="MS PGothic" w:cs="Tahoma"/>
          <w:sz w:val="18"/>
          <w:lang w:val="ja-JP" w:eastAsia="ja-JP"/>
        </w:rPr>
        <w:t>ハードウェアを新たに購入することなく、既存の</w:t>
      </w:r>
      <w:r w:rsidRPr="000E56ED">
        <w:rPr>
          <w:rFonts w:eastAsia="MS PGothic" w:cs="Tahoma"/>
          <w:sz w:val="18"/>
          <w:lang w:val="ja-JP" w:eastAsia="ja-JP"/>
        </w:rPr>
        <w:t xml:space="preserve"> Windows 8</w:t>
      </w:r>
      <w:r w:rsidR="008B2C8B" w:rsidRPr="000E56ED">
        <w:rPr>
          <w:rFonts w:eastAsia="MS PGothic" w:cs="Tahoma"/>
          <w:sz w:val="18"/>
          <w:lang w:val="ja-JP" w:eastAsia="ja-JP"/>
        </w:rPr>
        <w:t>.1</w:t>
      </w:r>
      <w:r w:rsidRPr="000E56ED">
        <w:rPr>
          <w:rFonts w:eastAsia="MS PGothic" w:cs="Tahoma"/>
          <w:sz w:val="18"/>
          <w:lang w:val="ja-JP" w:eastAsia="ja-JP"/>
        </w:rPr>
        <w:t xml:space="preserve"> </w:t>
      </w:r>
      <w:r w:rsidRPr="000E56ED">
        <w:rPr>
          <w:rFonts w:eastAsia="MS PGothic" w:cs="Tahoma"/>
          <w:sz w:val="18"/>
          <w:lang w:val="ja-JP" w:eastAsia="ja-JP"/>
        </w:rPr>
        <w:t>対応</w:t>
      </w:r>
      <w:r w:rsidRPr="000E56ED">
        <w:rPr>
          <w:rFonts w:eastAsia="MS PGothic" w:cs="Tahoma"/>
          <w:sz w:val="18"/>
          <w:lang w:val="ja-JP" w:eastAsia="ja-JP"/>
        </w:rPr>
        <w:t xml:space="preserve"> PC </w:t>
      </w:r>
      <w:r w:rsidRPr="000E56ED">
        <w:rPr>
          <w:rFonts w:eastAsia="MS PGothic" w:cs="Tahoma"/>
          <w:sz w:val="18"/>
          <w:lang w:val="ja-JP" w:eastAsia="ja-JP"/>
        </w:rPr>
        <w:t>の用途を変更して、一元管理されているデスクトップに接続する顧客向けに設計された、比較的サイズの小さい</w:t>
      </w:r>
      <w:r w:rsidRPr="000E56ED">
        <w:rPr>
          <w:rFonts w:eastAsia="MS PGothic" w:cs="Tahoma"/>
          <w:sz w:val="18"/>
          <w:lang w:val="ja-JP" w:eastAsia="ja-JP"/>
        </w:rPr>
        <w:t xml:space="preserve"> Windows </w:t>
      </w:r>
      <w:r w:rsidRPr="000E56ED">
        <w:rPr>
          <w:rFonts w:eastAsia="MS PGothic" w:cs="Tahoma"/>
          <w:sz w:val="18"/>
          <w:lang w:val="ja-JP" w:eastAsia="ja-JP"/>
        </w:rPr>
        <w:t>ベースの</w:t>
      </w:r>
      <w:r w:rsidRPr="000E56ED">
        <w:rPr>
          <w:rFonts w:eastAsia="MS PGothic" w:cs="Tahoma"/>
          <w:sz w:val="18"/>
          <w:lang w:val="ja-JP" w:eastAsia="ja-JP"/>
        </w:rPr>
        <w:t xml:space="preserve"> OS </w:t>
      </w:r>
      <w:r w:rsidRPr="000E56ED">
        <w:rPr>
          <w:rFonts w:eastAsia="MS PGothic" w:cs="Tahoma"/>
          <w:sz w:val="18"/>
          <w:lang w:val="ja-JP" w:eastAsia="ja-JP"/>
        </w:rPr>
        <w:t>ソリューションです。対象となるお客様は、</w:t>
      </w:r>
      <w:r w:rsidRPr="000E56ED">
        <w:rPr>
          <w:rFonts w:eastAsia="MS PGothic" w:cs="Tahoma"/>
          <w:sz w:val="18"/>
          <w:lang w:val="ja-JP" w:eastAsia="ja-JP"/>
        </w:rPr>
        <w:t xml:space="preserve">Windows </w:t>
      </w:r>
      <w:r w:rsidRPr="000E56ED">
        <w:rPr>
          <w:rFonts w:eastAsia="MS PGothic" w:cs="Tahoma"/>
          <w:sz w:val="18"/>
          <w:lang w:val="ja-JP" w:eastAsia="ja-JP"/>
        </w:rPr>
        <w:t>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w:t>
      </w:r>
      <w:r w:rsidRPr="000E56ED">
        <w:rPr>
          <w:rFonts w:eastAsia="MS PGothic" w:cs="Tahoma"/>
          <w:sz w:val="18"/>
          <w:lang w:val="ja-JP" w:eastAsia="ja-JP"/>
        </w:rPr>
        <w:t>Windows Intune (Per Device)</w:t>
      </w:r>
      <w:r w:rsidRPr="000E56ED">
        <w:rPr>
          <w:rFonts w:eastAsia="MS PGothic" w:cs="Tahoma"/>
          <w:color w:val="000000"/>
          <w:sz w:val="18"/>
          <w:lang w:val="ja-JP" w:eastAsia="ja-JP"/>
        </w:rPr>
        <w:t xml:space="preserve"> </w:t>
      </w:r>
      <w:r w:rsidRPr="000E56ED">
        <w:rPr>
          <w:rFonts w:eastAsia="MS PGothic" w:cs="Tahoma"/>
          <w:sz w:val="18"/>
          <w:lang w:val="ja-JP" w:eastAsia="ja-JP"/>
        </w:rPr>
        <w:t>または</w:t>
      </w:r>
      <w:r w:rsidRPr="000E56ED">
        <w:rPr>
          <w:rFonts w:eastAsia="MS PGothic" w:cs="Tahoma"/>
          <w:sz w:val="18"/>
          <w:lang w:val="ja-JP" w:eastAsia="ja-JP"/>
        </w:rPr>
        <w:t xml:space="preserve"> Windows VDA </w:t>
      </w:r>
      <w:r w:rsidRPr="000E56ED">
        <w:rPr>
          <w:rFonts w:eastAsia="MS PGothic" w:cs="Tahoma"/>
          <w:sz w:val="18"/>
          <w:lang w:val="ja-JP" w:eastAsia="ja-JP"/>
        </w:rPr>
        <w:t>のライセンスの下で使用が許可されている</w:t>
      </w:r>
      <w:r w:rsidRPr="000E56ED">
        <w:rPr>
          <w:rFonts w:eastAsia="MS PGothic" w:cs="Tahoma"/>
          <w:sz w:val="18"/>
          <w:lang w:val="ja-JP" w:eastAsia="ja-JP"/>
        </w:rPr>
        <w:t xml:space="preserve"> Windows </w:t>
      </w:r>
      <w:r w:rsidRPr="000E56ED">
        <w:rPr>
          <w:rFonts w:eastAsia="MS PGothic" w:cs="Tahoma"/>
          <w:sz w:val="18"/>
          <w:lang w:val="ja-JP" w:eastAsia="ja-JP"/>
        </w:rPr>
        <w:t>デスクトップ</w:t>
      </w:r>
      <w:r w:rsidRPr="000E56ED">
        <w:rPr>
          <w:rFonts w:eastAsia="MS PGothic" w:cs="Tahoma"/>
          <w:sz w:val="18"/>
          <w:lang w:val="ja-JP" w:eastAsia="ja-JP"/>
        </w:rPr>
        <w:t xml:space="preserve"> </w:t>
      </w:r>
      <w:r w:rsidRPr="000E56ED">
        <w:rPr>
          <w:rFonts w:eastAsia="MS PGothic" w:cs="Tahoma"/>
          <w:sz w:val="18"/>
          <w:lang w:val="ja-JP" w:eastAsia="ja-JP"/>
        </w:rPr>
        <w:t>オペレーティング</w:t>
      </w:r>
      <w:r w:rsidRPr="000E56ED">
        <w:rPr>
          <w:rFonts w:eastAsia="MS PGothic" w:cs="Tahoma"/>
          <w:sz w:val="18"/>
          <w:lang w:val="ja-JP" w:eastAsia="ja-JP"/>
        </w:rPr>
        <w:t xml:space="preserve"> </w:t>
      </w:r>
      <w:r w:rsidRPr="000E56ED">
        <w:rPr>
          <w:rFonts w:eastAsia="MS PGothic" w:cs="Tahoma"/>
          <w:sz w:val="18"/>
          <w:lang w:val="ja-JP" w:eastAsia="ja-JP"/>
        </w:rPr>
        <w:t>システムのインスタンスの代わりに、</w:t>
      </w:r>
      <w:r w:rsidRPr="000E56ED">
        <w:rPr>
          <w:rFonts w:eastAsia="MS PGothic" w:cs="Tahoma"/>
          <w:sz w:val="18"/>
          <w:lang w:val="ja-JP" w:eastAsia="ja-JP"/>
        </w:rPr>
        <w:t xml:space="preserve">Windows Thin PC </w:t>
      </w:r>
      <w:r w:rsidRPr="000E56ED">
        <w:rPr>
          <w:rFonts w:eastAsia="MS PGothic" w:cs="Tahoma"/>
          <w:sz w:val="18"/>
          <w:lang w:val="ja-JP" w:eastAsia="ja-JP"/>
        </w:rPr>
        <w:t>を使用することができます。お客様による</w:t>
      </w:r>
      <w:r w:rsidRPr="000E56ED">
        <w:rPr>
          <w:rFonts w:eastAsia="MS PGothic" w:cs="Tahoma"/>
          <w:sz w:val="18"/>
          <w:lang w:val="ja-JP" w:eastAsia="ja-JP"/>
        </w:rPr>
        <w:t xml:space="preserve"> Windows Thin PC </w:t>
      </w:r>
      <w:r w:rsidRPr="000E56ED">
        <w:rPr>
          <w:rFonts w:eastAsia="MS PGothic" w:cs="Tahoma"/>
          <w:sz w:val="18"/>
          <w:lang w:val="ja-JP" w:eastAsia="ja-JP"/>
        </w:rPr>
        <w:t>の使用には、お客様のライセンス契約の条項が適用されます。</w:t>
      </w:r>
    </w:p>
    <w:p w:rsidR="00B12470" w:rsidRPr="000E56ED" w:rsidRDefault="00B12470" w:rsidP="006E268A">
      <w:pPr>
        <w:rPr>
          <w:rFonts w:eastAsia="MS PGothic" w:cs="Tahoma"/>
          <w:lang w:eastAsia="ja-JP"/>
        </w:rPr>
      </w:pPr>
      <w:bookmarkStart w:id="997" w:name="_Toc150594882"/>
    </w:p>
    <w:p w:rsidR="00B12470" w:rsidRPr="000E56ED" w:rsidRDefault="00B12470" w:rsidP="006E268A">
      <w:pPr>
        <w:pStyle w:val="Heading3"/>
        <w:rPr>
          <w:rFonts w:eastAsia="MS PGothic" w:cs="Tahoma"/>
          <w:lang w:eastAsia="ja-JP"/>
        </w:rPr>
      </w:pPr>
      <w:bookmarkStart w:id="998" w:name="_Toc375733151"/>
      <w:r w:rsidRPr="000E56ED">
        <w:rPr>
          <w:rFonts w:eastAsia="MS PGothic" w:cs="Tahoma"/>
          <w:lang w:eastAsia="ja-JP"/>
        </w:rPr>
        <w:t>延長ホットフィックス</w:t>
      </w:r>
      <w:r w:rsidRPr="000E56ED">
        <w:rPr>
          <w:rFonts w:eastAsia="MS PGothic" w:cs="Tahoma"/>
          <w:lang w:eastAsia="ja-JP"/>
        </w:rPr>
        <w:t xml:space="preserve"> </w:t>
      </w:r>
      <w:r w:rsidRPr="000E56ED">
        <w:rPr>
          <w:rFonts w:eastAsia="MS PGothic" w:cs="Tahoma"/>
          <w:lang w:eastAsia="ja-JP"/>
        </w:rPr>
        <w:t>サポート</w:t>
      </w:r>
      <w:bookmarkEnd w:id="997"/>
      <w:bookmarkEnd w:id="998"/>
    </w:p>
    <w:p w:rsidR="00B12470" w:rsidRPr="000E56ED" w:rsidRDefault="00B12470" w:rsidP="006E268A">
      <w:pPr>
        <w:rPr>
          <w:rFonts w:eastAsia="MS PGothic" w:cs="Tahoma"/>
          <w:sz w:val="18"/>
          <w:szCs w:val="18"/>
          <w:lang w:eastAsia="ja-JP"/>
        </w:rPr>
      </w:pPr>
    </w:p>
    <w:p w:rsidR="00B12470" w:rsidRPr="000E56ED" w:rsidRDefault="00B12470" w:rsidP="00CD60CE">
      <w:pPr>
        <w:rPr>
          <w:rFonts w:eastAsia="MS PGothic" w:cs="Tahoma"/>
          <w:sz w:val="18"/>
          <w:szCs w:val="24"/>
          <w:lang w:val="ja-JP" w:eastAsia="ja-JP"/>
        </w:rPr>
      </w:pPr>
      <w:r w:rsidRPr="000E56ED">
        <w:rPr>
          <w:rFonts w:eastAsia="MS PGothic" w:cs="Tahoma"/>
          <w:sz w:val="18"/>
          <w:szCs w:val="24"/>
          <w:lang w:val="ja-JP" w:eastAsia="ja-JP"/>
        </w:rPr>
        <w:t>以下のお客様には延長ホットフィックス</w:t>
      </w:r>
      <w:r w:rsidRPr="000E56ED">
        <w:rPr>
          <w:rFonts w:eastAsia="MS PGothic" w:cs="Tahoma"/>
          <w:sz w:val="18"/>
          <w:szCs w:val="24"/>
          <w:lang w:val="ja-JP" w:eastAsia="ja-JP"/>
        </w:rPr>
        <w:t xml:space="preserve"> </w:t>
      </w:r>
      <w:r w:rsidRPr="000E56ED">
        <w:rPr>
          <w:rFonts w:eastAsia="MS PGothic" w:cs="Tahoma"/>
          <w:sz w:val="18"/>
          <w:szCs w:val="24"/>
          <w:lang w:val="ja-JP" w:eastAsia="ja-JP"/>
        </w:rPr>
        <w:t>サポートをご利用いただけます。</w:t>
      </w:r>
    </w:p>
    <w:p w:rsidR="00B12470" w:rsidRPr="000E56ED" w:rsidRDefault="00B12470" w:rsidP="00CD60CE">
      <w:pPr>
        <w:rPr>
          <w:rFonts w:eastAsia="MS PGothic" w:cs="Tahoma"/>
          <w:sz w:val="18"/>
          <w:szCs w:val="18"/>
          <w:lang w:eastAsia="ja-JP"/>
        </w:rPr>
      </w:pPr>
    </w:p>
    <w:p w:rsidR="00B12470" w:rsidRPr="000E56ED" w:rsidRDefault="00B12470" w:rsidP="000A7002">
      <w:pPr>
        <w:pStyle w:val="AppendixBodyText"/>
        <w:numPr>
          <w:ilvl w:val="0"/>
          <w:numId w:val="6"/>
        </w:numPr>
        <w:tabs>
          <w:tab w:val="clear" w:pos="1440"/>
        </w:tabs>
        <w:spacing w:after="120"/>
        <w:ind w:left="714" w:hanging="357"/>
        <w:rPr>
          <w:rFonts w:eastAsia="MS PGothic" w:cs="Tahoma"/>
          <w:sz w:val="18"/>
          <w:szCs w:val="18"/>
        </w:rPr>
      </w:pPr>
      <w:r w:rsidRPr="000E56ED">
        <w:rPr>
          <w:rFonts w:eastAsia="MS PGothic" w:cs="Tahoma"/>
          <w:sz w:val="18"/>
          <w:szCs w:val="24"/>
          <w:lang w:val="ja-JP"/>
        </w:rPr>
        <w:t>アプリケーション製品群のソフトウェア</w:t>
      </w:r>
      <w:r w:rsidRPr="000E56ED">
        <w:rPr>
          <w:rFonts w:eastAsia="MS PGothic" w:cs="Tahoma"/>
          <w:sz w:val="18"/>
          <w:szCs w:val="24"/>
        </w:rPr>
        <w:t xml:space="preserve"> </w:t>
      </w:r>
      <w:r w:rsidRPr="000E56ED">
        <w:rPr>
          <w:rFonts w:eastAsia="MS PGothic" w:cs="Tahoma"/>
          <w:sz w:val="18"/>
          <w:szCs w:val="24"/>
          <w:lang w:val="ja-JP"/>
        </w:rPr>
        <w:t>アシュアランス</w:t>
      </w:r>
      <w:r w:rsidRPr="000E56ED">
        <w:rPr>
          <w:rFonts w:eastAsia="MS PGothic" w:cs="Tahoma"/>
          <w:sz w:val="18"/>
          <w:szCs w:val="24"/>
        </w:rPr>
        <w:t xml:space="preserve"> </w:t>
      </w:r>
      <w:r w:rsidRPr="000E56ED">
        <w:rPr>
          <w:rFonts w:eastAsia="MS PGothic" w:cs="Tahoma"/>
          <w:sz w:val="18"/>
          <w:szCs w:val="24"/>
          <w:lang w:val="ja-JP"/>
        </w:rPr>
        <w:t>メンバーシップを保有するお客様</w:t>
      </w:r>
      <w:r w:rsidRPr="000E56ED">
        <w:rPr>
          <w:rFonts w:eastAsia="MS PGothic" w:cs="Tahoma"/>
          <w:sz w:val="18"/>
          <w:szCs w:val="24"/>
        </w:rPr>
        <w:t xml:space="preserve"> (Academic Select</w:t>
      </w:r>
      <w:r w:rsidRPr="000E56ED">
        <w:rPr>
          <w:rFonts w:eastAsia="MS PGothic" w:cs="Tahoma"/>
          <w:sz w:val="18"/>
          <w:szCs w:val="24"/>
          <w:lang w:val="ja-JP"/>
        </w:rPr>
        <w:t>、</w:t>
      </w:r>
      <w:r w:rsidRPr="000E56ED">
        <w:rPr>
          <w:rFonts w:eastAsia="MS PGothic" w:cs="Tahoma"/>
          <w:sz w:val="18"/>
          <w:szCs w:val="24"/>
        </w:rPr>
        <w:t>Select Plus for Academic</w:t>
      </w:r>
      <w:r w:rsidRPr="000E56ED">
        <w:rPr>
          <w:rFonts w:eastAsia="MS PGothic" w:cs="Tahoma"/>
          <w:sz w:val="18"/>
          <w:szCs w:val="24"/>
          <w:lang w:val="ja-JP"/>
        </w:rPr>
        <w:t>、</w:t>
      </w:r>
      <w:r w:rsidRPr="000E56ED">
        <w:rPr>
          <w:rStyle w:val="PageNumber"/>
          <w:rFonts w:eastAsia="MS PGothic" w:cs="Tahoma"/>
          <w:sz w:val="18"/>
          <w:szCs w:val="24"/>
        </w:rPr>
        <w:t>Campus</w:t>
      </w:r>
      <w:r w:rsidRPr="000E56ED">
        <w:rPr>
          <w:rFonts w:eastAsia="MS PGothic" w:cs="Tahoma"/>
          <w:sz w:val="18"/>
          <w:szCs w:val="24"/>
        </w:rPr>
        <w:t xml:space="preserve"> Agreement</w:t>
      </w:r>
      <w:r w:rsidRPr="000E56ED">
        <w:rPr>
          <w:rFonts w:eastAsia="MS PGothic" w:cs="Tahoma"/>
          <w:sz w:val="18"/>
          <w:szCs w:val="24"/>
          <w:lang w:val="ja-JP"/>
        </w:rPr>
        <w:t>、</w:t>
      </w:r>
      <w:r w:rsidRPr="000E56ED">
        <w:rPr>
          <w:rFonts w:eastAsia="MS PGothic" w:cs="Tahoma"/>
          <w:sz w:val="18"/>
          <w:szCs w:val="24"/>
        </w:rPr>
        <w:t>School Agreement</w:t>
      </w:r>
      <w:r w:rsidRPr="000E56ED">
        <w:rPr>
          <w:rFonts w:eastAsia="MS PGothic" w:cs="Tahoma"/>
          <w:sz w:val="18"/>
          <w:szCs w:val="24"/>
          <w:lang w:val="ja-JP"/>
        </w:rPr>
        <w:t>、</w:t>
      </w:r>
      <w:r w:rsidRPr="000E56ED">
        <w:rPr>
          <w:rFonts w:eastAsia="MS PGothic" w:cs="Tahoma"/>
          <w:sz w:val="18"/>
          <w:szCs w:val="24"/>
        </w:rPr>
        <w:t xml:space="preserve">Open Value Subscription – Education Solutions </w:t>
      </w:r>
      <w:r w:rsidRPr="000E56ED">
        <w:rPr>
          <w:rFonts w:eastAsia="MS PGothic" w:cs="Tahoma"/>
          <w:sz w:val="18"/>
          <w:szCs w:val="24"/>
          <w:lang w:val="ja-JP"/>
        </w:rPr>
        <w:t>のお客様を除く</w:t>
      </w:r>
      <w:r w:rsidRPr="000E56ED">
        <w:rPr>
          <w:rFonts w:eastAsia="MS PGothic" w:cs="Tahoma"/>
          <w:sz w:val="18"/>
          <w:szCs w:val="24"/>
        </w:rPr>
        <w:t xml:space="preserve">) </w:t>
      </w:r>
      <w:r w:rsidRPr="000E56ED">
        <w:rPr>
          <w:rFonts w:eastAsia="MS PGothic" w:cs="Tahoma"/>
          <w:sz w:val="18"/>
          <w:szCs w:val="24"/>
          <w:lang w:val="ja-JP"/>
        </w:rPr>
        <w:t>には、アプリケーション製品群の製品に対する延長ホットフィックス</w:t>
      </w:r>
      <w:r w:rsidRPr="000E56ED">
        <w:rPr>
          <w:rFonts w:eastAsia="MS PGothic" w:cs="Tahoma"/>
          <w:sz w:val="18"/>
          <w:szCs w:val="24"/>
        </w:rPr>
        <w:t xml:space="preserve"> </w:t>
      </w:r>
      <w:r w:rsidRPr="000E56ED">
        <w:rPr>
          <w:rFonts w:eastAsia="MS PGothic" w:cs="Tahoma"/>
          <w:sz w:val="18"/>
          <w:szCs w:val="24"/>
          <w:lang w:val="ja-JP"/>
        </w:rPr>
        <w:t>サポートをご利用いただけます。</w:t>
      </w:r>
    </w:p>
    <w:p w:rsidR="00B12470" w:rsidRPr="000E56ED" w:rsidRDefault="00225F1C" w:rsidP="000A7002">
      <w:pPr>
        <w:pStyle w:val="AppendixBodyText"/>
        <w:numPr>
          <w:ilvl w:val="0"/>
          <w:numId w:val="6"/>
        </w:numPr>
        <w:tabs>
          <w:tab w:val="clear" w:pos="1440"/>
        </w:tabs>
        <w:spacing w:after="120"/>
        <w:ind w:left="714" w:hanging="357"/>
        <w:rPr>
          <w:rFonts w:eastAsia="MS PGothic" w:cs="Tahoma"/>
          <w:sz w:val="18"/>
          <w:szCs w:val="18"/>
        </w:rPr>
      </w:pPr>
      <w:r w:rsidRPr="000E56ED">
        <w:rPr>
          <w:rFonts w:eastAsia="MS PGothic" w:cs="Tahoma"/>
          <w:sz w:val="18"/>
          <w:lang w:val="ja-JP"/>
        </w:rPr>
        <w:t>システム製品群のソフトウェア</w:t>
      </w:r>
      <w:r w:rsidRPr="000E56ED">
        <w:rPr>
          <w:rFonts w:eastAsia="MS PGothic" w:cs="Tahoma"/>
          <w:sz w:val="18"/>
        </w:rPr>
        <w:t xml:space="preserve"> </w:t>
      </w:r>
      <w:r w:rsidRPr="000E56ED">
        <w:rPr>
          <w:rFonts w:eastAsia="MS PGothic" w:cs="Tahoma"/>
          <w:sz w:val="18"/>
          <w:lang w:val="ja-JP"/>
        </w:rPr>
        <w:t>アシュアランス</w:t>
      </w:r>
      <w:r w:rsidRPr="000E56ED">
        <w:rPr>
          <w:rFonts w:eastAsia="MS PGothic" w:cs="Tahoma"/>
          <w:sz w:val="18"/>
        </w:rPr>
        <w:t xml:space="preserve"> </w:t>
      </w:r>
      <w:r w:rsidRPr="000E56ED">
        <w:rPr>
          <w:rFonts w:eastAsia="MS PGothic" w:cs="Tahoma"/>
          <w:sz w:val="18"/>
          <w:lang w:val="ja-JP"/>
        </w:rPr>
        <w:t>メンバーシップを保有するお客様</w:t>
      </w:r>
      <w:r w:rsidRPr="000E56ED">
        <w:rPr>
          <w:rFonts w:eastAsia="MS PGothic" w:cs="Tahoma"/>
          <w:sz w:val="18"/>
        </w:rPr>
        <w:t xml:space="preserve"> (Academic Select</w:t>
      </w:r>
      <w:r w:rsidRPr="000E56ED">
        <w:rPr>
          <w:rFonts w:eastAsia="MS PGothic" w:cs="Tahoma"/>
          <w:sz w:val="18"/>
          <w:lang w:val="ja-JP"/>
        </w:rPr>
        <w:t>、</w:t>
      </w:r>
      <w:r w:rsidRPr="000E56ED">
        <w:rPr>
          <w:rFonts w:eastAsia="MS PGothic" w:cs="Tahoma"/>
          <w:sz w:val="18"/>
        </w:rPr>
        <w:t>Select Plus for Academic</w:t>
      </w:r>
      <w:r w:rsidRPr="000E56ED">
        <w:rPr>
          <w:rFonts w:eastAsia="MS PGothic" w:cs="Tahoma"/>
          <w:sz w:val="18"/>
          <w:lang w:val="ja-JP"/>
        </w:rPr>
        <w:t>、</w:t>
      </w:r>
      <w:r w:rsidRPr="000E56ED">
        <w:rPr>
          <w:rFonts w:eastAsia="MS PGothic" w:cs="Tahoma"/>
          <w:sz w:val="18"/>
        </w:rPr>
        <w:t>Campus Agreement</w:t>
      </w:r>
      <w:r w:rsidRPr="000E56ED">
        <w:rPr>
          <w:rFonts w:eastAsia="MS PGothic" w:cs="Tahoma"/>
          <w:sz w:val="18"/>
          <w:lang w:val="ja-JP"/>
        </w:rPr>
        <w:t>、</w:t>
      </w:r>
      <w:r w:rsidRPr="000E56ED">
        <w:rPr>
          <w:rFonts w:eastAsia="MS PGothic" w:cs="Tahoma"/>
          <w:sz w:val="18"/>
        </w:rPr>
        <w:t>School Agreement</w:t>
      </w:r>
      <w:r w:rsidRPr="000E56ED">
        <w:rPr>
          <w:rFonts w:eastAsia="MS PGothic" w:cs="Tahoma"/>
          <w:sz w:val="18"/>
          <w:lang w:val="ja-JP"/>
        </w:rPr>
        <w:t>、</w:t>
      </w:r>
      <w:r w:rsidRPr="000E56ED">
        <w:rPr>
          <w:rFonts w:eastAsia="MS PGothic" w:cs="Tahoma"/>
          <w:sz w:val="18"/>
        </w:rPr>
        <w:t xml:space="preserve">Open Value Subscription – Education Solutions </w:t>
      </w:r>
      <w:r w:rsidRPr="000E56ED">
        <w:rPr>
          <w:rFonts w:eastAsia="MS PGothic" w:cs="Tahoma"/>
          <w:sz w:val="18"/>
          <w:lang w:val="ja-JP"/>
        </w:rPr>
        <w:t>のお客様を除く</w:t>
      </w:r>
      <w:r w:rsidRPr="000E56ED">
        <w:rPr>
          <w:rFonts w:eastAsia="MS PGothic" w:cs="Tahoma"/>
          <w:sz w:val="18"/>
        </w:rPr>
        <w:t xml:space="preserve">) </w:t>
      </w:r>
      <w:r w:rsidRPr="000E56ED">
        <w:rPr>
          <w:rFonts w:eastAsia="MS PGothic" w:cs="Tahoma"/>
          <w:sz w:val="18"/>
          <w:lang w:val="ja-JP"/>
        </w:rPr>
        <w:t>には、</w:t>
      </w:r>
      <w:r w:rsidRPr="000E56ED">
        <w:rPr>
          <w:rFonts w:eastAsia="MS PGothic" w:cs="Tahoma"/>
          <w:sz w:val="18"/>
        </w:rPr>
        <w:t xml:space="preserve">Windows </w:t>
      </w:r>
      <w:r w:rsidRPr="000E56ED">
        <w:rPr>
          <w:rFonts w:eastAsia="MS PGothic" w:cs="Tahoma"/>
          <w:sz w:val="18"/>
          <w:lang w:val="ja-JP"/>
        </w:rPr>
        <w:t>デスクトップ</w:t>
      </w:r>
      <w:r w:rsidRPr="000E56ED">
        <w:rPr>
          <w:rFonts w:eastAsia="MS PGothic" w:cs="Tahoma"/>
          <w:sz w:val="18"/>
        </w:rPr>
        <w:t xml:space="preserve"> </w:t>
      </w:r>
      <w:r w:rsidRPr="000E56ED">
        <w:rPr>
          <w:rFonts w:eastAsia="MS PGothic" w:cs="Tahoma"/>
          <w:sz w:val="18"/>
          <w:lang w:val="ja-JP"/>
        </w:rPr>
        <w:t>オペレーティング</w:t>
      </w:r>
      <w:r w:rsidRPr="000E56ED">
        <w:rPr>
          <w:rFonts w:eastAsia="MS PGothic" w:cs="Tahoma"/>
          <w:sz w:val="18"/>
        </w:rPr>
        <w:t xml:space="preserve"> </w:t>
      </w:r>
      <w:r w:rsidRPr="000E56ED">
        <w:rPr>
          <w:rFonts w:eastAsia="MS PGothic" w:cs="Tahoma"/>
          <w:sz w:val="18"/>
          <w:lang w:val="ja-JP"/>
        </w:rPr>
        <w:t>システムおよび</w:t>
      </w:r>
      <w:r w:rsidRPr="000E56ED">
        <w:rPr>
          <w:rFonts w:eastAsia="MS PGothic" w:cs="Tahoma"/>
          <w:sz w:val="18"/>
        </w:rPr>
        <w:t xml:space="preserve"> Windows Embedded </w:t>
      </w:r>
      <w:r w:rsidRPr="000E56ED">
        <w:rPr>
          <w:rFonts w:eastAsia="MS PGothic" w:cs="Tahoma"/>
          <w:sz w:val="18"/>
          <w:lang w:val="ja-JP"/>
        </w:rPr>
        <w:t>オペレーティング</w:t>
      </w:r>
      <w:r w:rsidRPr="000E56ED">
        <w:rPr>
          <w:rFonts w:eastAsia="MS PGothic" w:cs="Tahoma"/>
          <w:sz w:val="18"/>
        </w:rPr>
        <w:t xml:space="preserve"> </w:t>
      </w:r>
      <w:r w:rsidRPr="000E56ED">
        <w:rPr>
          <w:rFonts w:eastAsia="MS PGothic" w:cs="Tahoma"/>
          <w:sz w:val="18"/>
          <w:lang w:val="ja-JP"/>
        </w:rPr>
        <w:t>システム</w:t>
      </w:r>
      <w:r w:rsidRPr="000E56ED">
        <w:rPr>
          <w:rFonts w:eastAsia="MS PGothic" w:cs="Tahoma"/>
          <w:sz w:val="18"/>
        </w:rPr>
        <w:t xml:space="preserve"> (Windows Embedded </w:t>
      </w:r>
      <w:r w:rsidRPr="000E56ED">
        <w:rPr>
          <w:rFonts w:eastAsia="MS PGothic" w:cs="Tahoma"/>
          <w:sz w:val="18"/>
          <w:lang w:val="ja-JP"/>
        </w:rPr>
        <w:t>製品に対するソフトウェア</w:t>
      </w:r>
      <w:r w:rsidRPr="000E56ED">
        <w:rPr>
          <w:rFonts w:eastAsia="MS PGothic" w:cs="Tahoma"/>
          <w:sz w:val="18"/>
        </w:rPr>
        <w:t xml:space="preserve"> </w:t>
      </w:r>
      <w:r w:rsidRPr="000E56ED">
        <w:rPr>
          <w:rFonts w:eastAsia="MS PGothic" w:cs="Tahoma"/>
          <w:sz w:val="18"/>
          <w:lang w:val="ja-JP"/>
        </w:rPr>
        <w:t>アシュアランスを保有している場合</w:t>
      </w:r>
      <w:r w:rsidRPr="000E56ED">
        <w:rPr>
          <w:rFonts w:eastAsia="MS PGothic" w:cs="Tahoma"/>
          <w:sz w:val="18"/>
        </w:rPr>
        <w:t xml:space="preserve">) </w:t>
      </w:r>
      <w:r w:rsidRPr="000E56ED">
        <w:rPr>
          <w:rFonts w:eastAsia="MS PGothic" w:cs="Tahoma"/>
          <w:sz w:val="18"/>
          <w:lang w:val="ja-JP"/>
        </w:rPr>
        <w:t>の延長ホットフィックス</w:t>
      </w:r>
      <w:r w:rsidRPr="000E56ED">
        <w:rPr>
          <w:rFonts w:eastAsia="MS PGothic" w:cs="Tahoma"/>
          <w:sz w:val="18"/>
        </w:rPr>
        <w:t xml:space="preserve"> </w:t>
      </w:r>
      <w:r w:rsidRPr="000E56ED">
        <w:rPr>
          <w:rFonts w:eastAsia="MS PGothic" w:cs="Tahoma"/>
          <w:sz w:val="18"/>
          <w:lang w:val="ja-JP"/>
        </w:rPr>
        <w:t>サポートをご利用いただけます</w:t>
      </w:r>
      <w:r w:rsidR="00B12470" w:rsidRPr="000E56ED">
        <w:rPr>
          <w:rFonts w:eastAsia="MS PGothic" w:cs="Tahoma"/>
          <w:sz w:val="18"/>
          <w:szCs w:val="24"/>
          <w:lang w:val="ja-JP"/>
        </w:rPr>
        <w:t>。</w:t>
      </w:r>
    </w:p>
    <w:p w:rsidR="00B12470" w:rsidRPr="000E56ED" w:rsidRDefault="00B12470" w:rsidP="000A7002">
      <w:pPr>
        <w:pStyle w:val="AppendixBodyText"/>
        <w:numPr>
          <w:ilvl w:val="0"/>
          <w:numId w:val="6"/>
        </w:numPr>
        <w:tabs>
          <w:tab w:val="clear" w:pos="1440"/>
        </w:tabs>
        <w:spacing w:after="120"/>
        <w:ind w:left="714" w:hanging="357"/>
        <w:rPr>
          <w:rFonts w:eastAsia="MS PGothic" w:cs="Tahoma"/>
          <w:sz w:val="18"/>
          <w:szCs w:val="18"/>
          <w:lang w:eastAsia="ja-JP"/>
        </w:rPr>
      </w:pPr>
      <w:r w:rsidRPr="000E56ED">
        <w:rPr>
          <w:rFonts w:eastAsia="MS PGothic" w:cs="Tahoma"/>
          <w:sz w:val="18"/>
          <w:szCs w:val="24"/>
          <w:lang w:val="ja-JP" w:eastAsia="ja-JP"/>
        </w:rPr>
        <w:t xml:space="preserve">Windows Intune (Per Device) </w:t>
      </w:r>
      <w:r w:rsidRPr="000E56ED">
        <w:rPr>
          <w:rFonts w:eastAsia="MS PGothic" w:cs="Tahoma"/>
          <w:sz w:val="18"/>
          <w:szCs w:val="24"/>
          <w:lang w:val="ja-JP" w:eastAsia="ja-JP"/>
        </w:rPr>
        <w:t>の有効なサブスクリプションを保有するお客様には、</w:t>
      </w:r>
      <w:r w:rsidRPr="000E56ED">
        <w:rPr>
          <w:rFonts w:eastAsia="MS PGothic" w:cs="Tahoma"/>
          <w:sz w:val="18"/>
          <w:szCs w:val="24"/>
          <w:lang w:val="ja-JP" w:eastAsia="ja-JP"/>
        </w:rPr>
        <w:t xml:space="preserve">Windows </w:t>
      </w:r>
      <w:r w:rsidRPr="000E56ED">
        <w:rPr>
          <w:rFonts w:eastAsia="MS PGothic" w:cs="Tahoma"/>
          <w:sz w:val="18"/>
          <w:szCs w:val="24"/>
          <w:lang w:val="ja-JP" w:eastAsia="ja-JP"/>
        </w:rPr>
        <w:t>デスクトップ</w:t>
      </w:r>
      <w:r w:rsidRPr="000E56ED">
        <w:rPr>
          <w:rFonts w:eastAsia="MS PGothic" w:cs="Tahoma"/>
          <w:sz w:val="18"/>
          <w:szCs w:val="24"/>
          <w:lang w:val="ja-JP" w:eastAsia="ja-JP"/>
        </w:rPr>
        <w:t xml:space="preserve"> </w:t>
      </w:r>
      <w:r w:rsidRPr="000E56ED">
        <w:rPr>
          <w:rFonts w:eastAsia="MS PGothic" w:cs="Tahoma"/>
          <w:sz w:val="18"/>
          <w:szCs w:val="24"/>
          <w:lang w:val="ja-JP" w:eastAsia="ja-JP"/>
        </w:rPr>
        <w:t>オペレーティング</w:t>
      </w:r>
      <w:r w:rsidRPr="000E56ED">
        <w:rPr>
          <w:rFonts w:eastAsia="MS PGothic" w:cs="Tahoma"/>
          <w:sz w:val="18"/>
          <w:szCs w:val="24"/>
          <w:lang w:val="ja-JP" w:eastAsia="ja-JP"/>
        </w:rPr>
        <w:t xml:space="preserve"> </w:t>
      </w:r>
      <w:r w:rsidRPr="000E56ED">
        <w:rPr>
          <w:rFonts w:eastAsia="MS PGothic" w:cs="Tahoma"/>
          <w:sz w:val="18"/>
          <w:szCs w:val="24"/>
          <w:lang w:val="ja-JP" w:eastAsia="ja-JP"/>
        </w:rPr>
        <w:t>システムの延長ホットフィックス</w:t>
      </w:r>
      <w:r w:rsidRPr="000E56ED">
        <w:rPr>
          <w:rFonts w:eastAsia="MS PGothic" w:cs="Tahoma"/>
          <w:sz w:val="18"/>
          <w:szCs w:val="24"/>
          <w:lang w:val="ja-JP" w:eastAsia="ja-JP"/>
        </w:rPr>
        <w:t xml:space="preserve"> </w:t>
      </w:r>
      <w:r w:rsidRPr="000E56ED">
        <w:rPr>
          <w:rFonts w:eastAsia="MS PGothic" w:cs="Tahoma"/>
          <w:sz w:val="18"/>
          <w:szCs w:val="24"/>
          <w:lang w:val="ja-JP" w:eastAsia="ja-JP"/>
        </w:rPr>
        <w:t>サポートをご利用いただけます。</w:t>
      </w:r>
    </w:p>
    <w:p w:rsidR="00B12470" w:rsidRPr="000E56ED" w:rsidRDefault="00B12470" w:rsidP="000A7002">
      <w:pPr>
        <w:pStyle w:val="AppendixBodyText"/>
        <w:numPr>
          <w:ilvl w:val="0"/>
          <w:numId w:val="6"/>
        </w:numPr>
        <w:tabs>
          <w:tab w:val="clear" w:pos="1440"/>
        </w:tabs>
        <w:spacing w:after="120"/>
        <w:ind w:left="714" w:hanging="357"/>
        <w:rPr>
          <w:rFonts w:eastAsia="MS PGothic" w:cs="Tahoma"/>
          <w:iCs/>
          <w:color w:val="000000"/>
          <w:sz w:val="18"/>
          <w:szCs w:val="18"/>
          <w:lang w:eastAsia="ja-JP"/>
        </w:rPr>
      </w:pPr>
      <w:r w:rsidRPr="000E56ED">
        <w:rPr>
          <w:rFonts w:eastAsia="MS PGothic" w:cs="Tahoma"/>
          <w:sz w:val="18"/>
          <w:szCs w:val="24"/>
          <w:lang w:val="ja-JP" w:eastAsia="ja-JP"/>
        </w:rPr>
        <w:t xml:space="preserve">1 </w:t>
      </w:r>
      <w:r w:rsidRPr="000E56ED">
        <w:rPr>
          <w:rFonts w:eastAsia="MS PGothic" w:cs="Tahoma"/>
          <w:sz w:val="18"/>
          <w:szCs w:val="24"/>
          <w:lang w:val="ja-JP" w:eastAsia="ja-JP"/>
        </w:rPr>
        <w:t>つ以上のサーバー製品のソフトウェア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アシュアランスを保有するお客様</w:t>
      </w:r>
      <w:r w:rsidRPr="000E56ED">
        <w:rPr>
          <w:rFonts w:eastAsia="MS PGothic" w:cs="Tahoma"/>
          <w:sz w:val="18"/>
          <w:szCs w:val="24"/>
          <w:lang w:val="ja-JP" w:eastAsia="ja-JP"/>
        </w:rPr>
        <w:t xml:space="preserve"> (Academic </w:t>
      </w:r>
      <w:r w:rsidRPr="000E56ED">
        <w:rPr>
          <w:rFonts w:eastAsia="MS PGothic" w:cs="Tahoma"/>
          <w:sz w:val="18"/>
          <w:szCs w:val="24"/>
          <w:lang w:val="ja-JP" w:eastAsia="ja-JP"/>
        </w:rPr>
        <w:t>のお客様を除く</w:t>
      </w:r>
      <w:r w:rsidRPr="000E56ED">
        <w:rPr>
          <w:rFonts w:eastAsia="MS PGothic" w:cs="Tahoma"/>
          <w:sz w:val="18"/>
          <w:szCs w:val="24"/>
          <w:lang w:val="ja-JP" w:eastAsia="ja-JP"/>
        </w:rPr>
        <w:t xml:space="preserve">) </w:t>
      </w:r>
      <w:r w:rsidRPr="000E56ED">
        <w:rPr>
          <w:rFonts w:eastAsia="MS PGothic" w:cs="Tahoma"/>
          <w:sz w:val="18"/>
          <w:szCs w:val="24"/>
          <w:lang w:val="ja-JP" w:eastAsia="ja-JP"/>
        </w:rPr>
        <w:t>には、サーバー製品の延長ホットフィックス</w:t>
      </w:r>
      <w:r w:rsidRPr="000E56ED">
        <w:rPr>
          <w:rFonts w:eastAsia="MS PGothic" w:cs="Tahoma"/>
          <w:sz w:val="18"/>
          <w:szCs w:val="24"/>
          <w:lang w:val="ja-JP" w:eastAsia="ja-JP"/>
        </w:rPr>
        <w:t xml:space="preserve"> </w:t>
      </w:r>
      <w:r w:rsidRPr="000E56ED">
        <w:rPr>
          <w:rFonts w:eastAsia="MS PGothic" w:cs="Tahoma"/>
          <w:sz w:val="18"/>
          <w:szCs w:val="24"/>
          <w:lang w:val="ja-JP" w:eastAsia="ja-JP"/>
        </w:rPr>
        <w:t>サポートをご利用いただけます。対象となるサーバー製品は、</w:t>
      </w:r>
      <w:r w:rsidRPr="000E56ED">
        <w:rPr>
          <w:rFonts w:eastAsia="MS PGothic" w:cs="Tahoma"/>
          <w:sz w:val="18"/>
          <w:szCs w:val="24"/>
          <w:lang w:val="ja-JP" w:eastAsia="ja-JP"/>
        </w:rPr>
        <w:t>Microsoft Exchange Server</w:t>
      </w:r>
      <w:r w:rsidRPr="000E56ED">
        <w:rPr>
          <w:rFonts w:eastAsia="MS PGothic" w:cs="Tahoma"/>
          <w:sz w:val="18"/>
          <w:szCs w:val="24"/>
          <w:lang w:val="ja-JP" w:eastAsia="ja-JP"/>
        </w:rPr>
        <w:t>、</w:t>
      </w:r>
      <w:r w:rsidRPr="000E56ED">
        <w:rPr>
          <w:rFonts w:eastAsia="MS PGothic" w:cs="Tahoma"/>
          <w:sz w:val="18"/>
          <w:szCs w:val="24"/>
          <w:lang w:val="ja-JP" w:eastAsia="ja-JP"/>
        </w:rPr>
        <w:t>Microsoft SQL Server</w:t>
      </w:r>
      <w:r w:rsidRPr="000E56ED">
        <w:rPr>
          <w:rFonts w:eastAsia="MS PGothic" w:cs="Tahoma"/>
          <w:sz w:val="18"/>
          <w:szCs w:val="24"/>
          <w:lang w:val="ja-JP" w:eastAsia="ja-JP"/>
        </w:rPr>
        <w:t>、</w:t>
      </w:r>
      <w:r w:rsidRPr="000E56ED">
        <w:rPr>
          <w:rFonts w:eastAsia="MS PGothic" w:cs="Tahoma"/>
          <w:sz w:val="18"/>
          <w:szCs w:val="24"/>
          <w:lang w:val="ja-JP" w:eastAsia="ja-JP"/>
        </w:rPr>
        <w:t>System Center 2012</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Windows Server </w:t>
      </w:r>
      <w:r w:rsidRPr="000E56ED">
        <w:rPr>
          <w:rFonts w:eastAsia="MS PGothic" w:cs="Tahoma"/>
          <w:sz w:val="18"/>
          <w:szCs w:val="24"/>
          <w:lang w:val="ja-JP" w:eastAsia="ja-JP"/>
        </w:rPr>
        <w:t>です。</w:t>
      </w:r>
    </w:p>
    <w:p w:rsidR="00B12470" w:rsidRPr="000E56ED" w:rsidRDefault="00B12470" w:rsidP="00531CA7">
      <w:pPr>
        <w:rPr>
          <w:rFonts w:eastAsia="MS PGothic" w:cs="Tahoma"/>
          <w:sz w:val="18"/>
          <w:lang w:eastAsia="ja-JP"/>
        </w:rPr>
      </w:pPr>
    </w:p>
    <w:p w:rsidR="00B12470" w:rsidRPr="000E56ED" w:rsidRDefault="00B12470" w:rsidP="00531CA7">
      <w:pPr>
        <w:rPr>
          <w:rStyle w:val="PageNumber"/>
          <w:rFonts w:eastAsia="MS PGothic" w:cs="Tahoma"/>
          <w:sz w:val="18"/>
          <w:lang w:eastAsia="ja-JP"/>
        </w:rPr>
      </w:pPr>
      <w:r w:rsidRPr="000E56ED">
        <w:rPr>
          <w:rFonts w:eastAsia="MS PGothic" w:cs="Tahoma"/>
          <w:sz w:val="18"/>
          <w:lang w:val="ja-JP" w:eastAsia="ja-JP"/>
        </w:rPr>
        <w:t>延長ホットフィックス</w:t>
      </w:r>
      <w:r w:rsidRPr="000E56ED">
        <w:rPr>
          <w:rFonts w:eastAsia="MS PGothic" w:cs="Tahoma"/>
          <w:sz w:val="18"/>
          <w:lang w:eastAsia="ja-JP"/>
        </w:rPr>
        <w:t xml:space="preserve"> </w:t>
      </w:r>
      <w:r w:rsidRPr="000E56ED">
        <w:rPr>
          <w:rFonts w:eastAsia="MS PGothic" w:cs="Tahoma"/>
          <w:sz w:val="18"/>
          <w:lang w:val="ja-JP" w:eastAsia="ja-JP"/>
        </w:rPr>
        <w:t>サポートは、メインストリーム</w:t>
      </w:r>
      <w:r w:rsidRPr="000E56ED">
        <w:rPr>
          <w:rFonts w:eastAsia="MS PGothic" w:cs="Tahoma"/>
          <w:sz w:val="18"/>
          <w:lang w:eastAsia="ja-JP"/>
        </w:rPr>
        <w:t xml:space="preserve"> </w:t>
      </w:r>
      <w:r w:rsidRPr="000E56ED">
        <w:rPr>
          <w:rFonts w:eastAsia="MS PGothic" w:cs="Tahoma"/>
          <w:sz w:val="18"/>
          <w:lang w:val="ja-JP" w:eastAsia="ja-JP"/>
        </w:rPr>
        <w:t>サポートから延長サポートに移行したソフトウェアの旧バージョン向けの特典です。このソフトウェア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アシュアランスの特典の対象となるお客様については、ソフトウェア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アシュアランスの契約期間中、通常延長サポート契約の一環として請求される年間費用が無料になります。この特典の対象となるお客様は、製品の延長サポートへの移行から</w:t>
      </w:r>
      <w:r w:rsidRPr="000E56ED">
        <w:rPr>
          <w:rFonts w:eastAsia="MS PGothic" w:cs="Tahoma"/>
          <w:sz w:val="18"/>
          <w:lang w:val="ja-JP" w:eastAsia="ja-JP"/>
        </w:rPr>
        <w:t xml:space="preserve"> 90 </w:t>
      </w:r>
      <w:r w:rsidRPr="000E56ED">
        <w:rPr>
          <w:rFonts w:eastAsia="MS PGothic" w:cs="Tahoma"/>
          <w:sz w:val="18"/>
          <w:lang w:val="ja-JP" w:eastAsia="ja-JP"/>
        </w:rPr>
        <w:t>日以内に契約を締結していただく必要はありません。</w:t>
      </w:r>
    </w:p>
    <w:p w:rsidR="00B12470" w:rsidRPr="000E56ED" w:rsidRDefault="00B12470">
      <w:pPr>
        <w:rPr>
          <w:rStyle w:val="PageNumber"/>
          <w:rFonts w:eastAsia="MS PGothic" w:cs="Tahoma"/>
          <w:sz w:val="18"/>
          <w:lang w:eastAsia="ja-JP"/>
        </w:rPr>
      </w:pPr>
    </w:p>
    <w:p w:rsidR="00B12470" w:rsidRPr="000E56ED" w:rsidRDefault="00B12470">
      <w:pPr>
        <w:rPr>
          <w:rFonts w:eastAsia="MS PGothic" w:cs="Tahoma"/>
          <w:sz w:val="18"/>
          <w:szCs w:val="18"/>
          <w:lang w:eastAsia="ja-JP"/>
        </w:rPr>
      </w:pPr>
      <w:r w:rsidRPr="000E56ED">
        <w:rPr>
          <w:rFonts w:eastAsia="MS PGothic" w:cs="Tahoma"/>
          <w:sz w:val="18"/>
          <w:lang w:val="ja-JP" w:eastAsia="ja-JP"/>
        </w:rPr>
        <w:t>個々のホットフィックスの料金については、お客様に負担していただきます。この特典を利用するには</w:t>
      </w:r>
      <w:r w:rsidRPr="000E56ED">
        <w:rPr>
          <w:rFonts w:eastAsia="MS PGothic" w:cs="Tahoma"/>
          <w:sz w:val="18"/>
          <w:lang w:eastAsia="ja-JP"/>
        </w:rPr>
        <w:t xml:space="preserve"> Premier </w:t>
      </w:r>
      <w:r w:rsidRPr="000E56ED">
        <w:rPr>
          <w:rFonts w:eastAsia="MS PGothic" w:cs="Tahoma"/>
          <w:sz w:val="18"/>
          <w:lang w:val="ja-JP" w:eastAsia="ja-JP"/>
        </w:rPr>
        <w:t>または</w:t>
      </w:r>
      <w:r w:rsidRPr="000E56ED">
        <w:rPr>
          <w:rFonts w:eastAsia="MS PGothic" w:cs="Tahoma"/>
          <w:sz w:val="18"/>
          <w:lang w:eastAsia="ja-JP"/>
        </w:rPr>
        <w:t xml:space="preserve"> Essential </w:t>
      </w:r>
      <w:r w:rsidRPr="000E56ED">
        <w:rPr>
          <w:rFonts w:eastAsia="MS PGothic" w:cs="Tahoma"/>
          <w:sz w:val="18"/>
          <w:lang w:val="ja-JP" w:eastAsia="ja-JP"/>
        </w:rPr>
        <w:t>サポート契約が必要となります。</w:t>
      </w:r>
    </w:p>
    <w:p w:rsidR="00B12470" w:rsidRPr="000E56ED" w:rsidRDefault="00B12470" w:rsidP="00380CAF">
      <w:pPr>
        <w:pStyle w:val="Heading3"/>
        <w:rPr>
          <w:rFonts w:eastAsia="MS PGothic" w:cs="Tahoma"/>
          <w:lang w:eastAsia="ja-JP"/>
        </w:rPr>
      </w:pPr>
      <w:bookmarkStart w:id="999" w:name="_Toc154491771"/>
    </w:p>
    <w:p w:rsidR="00B12470" w:rsidRPr="000E56ED" w:rsidRDefault="00B12470" w:rsidP="00380CAF">
      <w:pPr>
        <w:pStyle w:val="Heading3"/>
        <w:rPr>
          <w:rFonts w:eastAsia="MS PGothic" w:cs="Tahoma"/>
        </w:rPr>
      </w:pPr>
      <w:bookmarkStart w:id="1000" w:name="_Toc375733152"/>
      <w:r w:rsidRPr="000E56ED">
        <w:rPr>
          <w:rFonts w:eastAsia="MS PGothic" w:cs="Tahoma"/>
        </w:rPr>
        <w:t>Microsoft Desktop Optimization Pack for Software Assurance</w:t>
      </w:r>
      <w:bookmarkEnd w:id="999"/>
      <w:bookmarkEnd w:id="1000"/>
    </w:p>
    <w:p w:rsidR="00B12470" w:rsidRPr="000E56ED" w:rsidRDefault="00B12470" w:rsidP="00380CAF">
      <w:pPr>
        <w:rPr>
          <w:rFonts w:eastAsia="MS PGothic" w:cs="Tahoma"/>
          <w:lang w:eastAsia="ja-JP"/>
        </w:rPr>
      </w:pPr>
    </w:p>
    <w:p w:rsidR="00B12470" w:rsidRPr="000E56ED" w:rsidRDefault="00B12470" w:rsidP="00CD60CE">
      <w:pPr>
        <w:rPr>
          <w:rFonts w:eastAsia="MS PGothic" w:cs="Tahoma"/>
          <w:sz w:val="18"/>
          <w:szCs w:val="18"/>
          <w:lang w:eastAsia="ja-JP"/>
        </w:rPr>
      </w:pPr>
      <w:r w:rsidRPr="000E56ED">
        <w:rPr>
          <w:rFonts w:eastAsia="MS PGothic" w:cs="Tahoma"/>
          <w:sz w:val="18"/>
          <w:szCs w:val="24"/>
        </w:rPr>
        <w:t xml:space="preserve">Microsoft Desktop Optimization Pack for Software Assurance (MDOP) </w:t>
      </w:r>
      <w:r w:rsidRPr="000E56ED">
        <w:rPr>
          <w:rFonts w:eastAsia="MS PGothic" w:cs="Tahoma"/>
          <w:sz w:val="18"/>
          <w:szCs w:val="24"/>
          <w:lang w:val="ja-JP"/>
        </w:rPr>
        <w:t>は、以下を保有するお客様のみにご利用いただける購入オプションです。</w:t>
      </w:r>
    </w:p>
    <w:p w:rsidR="00B12470" w:rsidRPr="000E56ED" w:rsidRDefault="00B12470" w:rsidP="00CD60CE">
      <w:pPr>
        <w:rPr>
          <w:rFonts w:eastAsia="MS PGothic" w:cs="Tahoma"/>
          <w:sz w:val="18"/>
          <w:szCs w:val="18"/>
          <w:lang w:eastAsia="ja-JP"/>
        </w:rPr>
      </w:pPr>
    </w:p>
    <w:p w:rsidR="00B12470" w:rsidRPr="000E56ED" w:rsidRDefault="00B12470" w:rsidP="00851C47">
      <w:pPr>
        <w:numPr>
          <w:ilvl w:val="0"/>
          <w:numId w:val="33"/>
        </w:numPr>
        <w:jc w:val="both"/>
        <w:rPr>
          <w:rFonts w:eastAsia="MS PGothic" w:cs="Tahoma"/>
          <w:color w:val="000000"/>
          <w:sz w:val="18"/>
          <w:szCs w:val="18"/>
          <w:lang w:eastAsia="ja-JP"/>
        </w:rPr>
      </w:pPr>
      <w:r w:rsidRPr="000E56ED">
        <w:rPr>
          <w:rFonts w:eastAsia="MS PGothic" w:cs="Tahoma"/>
          <w:sz w:val="18"/>
          <w:szCs w:val="24"/>
          <w:lang w:val="ja-JP" w:eastAsia="ja-JP"/>
        </w:rPr>
        <w:t xml:space="preserve">Windows </w:t>
      </w:r>
      <w:r w:rsidRPr="000E56ED">
        <w:rPr>
          <w:rFonts w:eastAsia="MS PGothic" w:cs="Tahoma"/>
          <w:sz w:val="18"/>
          <w:szCs w:val="24"/>
          <w:lang w:val="ja-JP" w:eastAsia="ja-JP"/>
        </w:rPr>
        <w:t>デスクトップ</w:t>
      </w:r>
      <w:r w:rsidRPr="000E56ED">
        <w:rPr>
          <w:rFonts w:eastAsia="MS PGothic" w:cs="Tahoma"/>
          <w:sz w:val="18"/>
          <w:szCs w:val="24"/>
          <w:lang w:val="ja-JP" w:eastAsia="ja-JP"/>
        </w:rPr>
        <w:t xml:space="preserve"> </w:t>
      </w:r>
      <w:r w:rsidRPr="000E56ED">
        <w:rPr>
          <w:rFonts w:eastAsia="MS PGothic" w:cs="Tahoma"/>
          <w:sz w:val="18"/>
          <w:szCs w:val="24"/>
          <w:lang w:val="ja-JP" w:eastAsia="ja-JP"/>
        </w:rPr>
        <w:t>オペレーティング</w:t>
      </w:r>
      <w:r w:rsidRPr="000E56ED">
        <w:rPr>
          <w:rFonts w:eastAsia="MS PGothic" w:cs="Tahoma"/>
          <w:sz w:val="18"/>
          <w:szCs w:val="24"/>
          <w:lang w:val="ja-JP" w:eastAsia="ja-JP"/>
        </w:rPr>
        <w:t xml:space="preserve"> </w:t>
      </w:r>
      <w:r w:rsidRPr="000E56ED">
        <w:rPr>
          <w:rFonts w:eastAsia="MS PGothic" w:cs="Tahoma"/>
          <w:sz w:val="18"/>
          <w:szCs w:val="24"/>
          <w:lang w:val="ja-JP" w:eastAsia="ja-JP"/>
        </w:rPr>
        <w:t>システム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w:t>
      </w:r>
    </w:p>
    <w:p w:rsidR="00B12470" w:rsidRPr="000E56ED" w:rsidRDefault="00B12470" w:rsidP="00851C47">
      <w:pPr>
        <w:numPr>
          <w:ilvl w:val="0"/>
          <w:numId w:val="33"/>
        </w:numPr>
        <w:jc w:val="both"/>
        <w:rPr>
          <w:rFonts w:eastAsia="MS PGothic" w:cs="Tahoma"/>
          <w:color w:val="000000"/>
          <w:sz w:val="18"/>
          <w:szCs w:val="18"/>
        </w:rPr>
      </w:pPr>
      <w:r w:rsidRPr="000E56ED">
        <w:rPr>
          <w:rFonts w:eastAsia="MS PGothic" w:cs="Tahoma"/>
          <w:sz w:val="18"/>
          <w:szCs w:val="24"/>
          <w:lang w:val="ja-JP"/>
        </w:rPr>
        <w:t xml:space="preserve">Windows Virtual Desktop Access </w:t>
      </w:r>
      <w:r w:rsidRPr="000E56ED">
        <w:rPr>
          <w:rFonts w:eastAsia="MS PGothic" w:cs="Tahoma"/>
          <w:sz w:val="18"/>
          <w:szCs w:val="24"/>
          <w:lang w:val="ja-JP"/>
        </w:rPr>
        <w:t>の有効なサブスクリプション、または</w:t>
      </w:r>
    </w:p>
    <w:p w:rsidR="00B12470" w:rsidRPr="000E56ED" w:rsidRDefault="00B12470" w:rsidP="00851C47">
      <w:pPr>
        <w:numPr>
          <w:ilvl w:val="0"/>
          <w:numId w:val="33"/>
        </w:numPr>
        <w:jc w:val="both"/>
        <w:rPr>
          <w:rFonts w:eastAsia="MS PGothic" w:cs="Tahoma"/>
          <w:color w:val="000000"/>
          <w:sz w:val="18"/>
          <w:szCs w:val="18"/>
        </w:rPr>
      </w:pPr>
      <w:r w:rsidRPr="000E56ED">
        <w:rPr>
          <w:rFonts w:eastAsia="MS PGothic" w:cs="Tahoma"/>
          <w:sz w:val="18"/>
          <w:szCs w:val="24"/>
          <w:lang w:val="ja-JP" w:eastAsia="ja-JP"/>
        </w:rPr>
        <w:t xml:space="preserve">Windows Intune (Per Device) </w:t>
      </w:r>
      <w:r w:rsidRPr="000E56ED">
        <w:rPr>
          <w:rFonts w:eastAsia="MS PGothic" w:cs="Tahoma"/>
          <w:sz w:val="18"/>
          <w:szCs w:val="24"/>
          <w:lang w:val="ja-JP" w:eastAsia="ja-JP"/>
        </w:rPr>
        <w:t>の有効なサブスクリプション</w:t>
      </w:r>
      <w:r w:rsidRPr="000E56ED">
        <w:rPr>
          <w:rFonts w:eastAsia="MS PGothic" w:cs="Tahoma"/>
          <w:sz w:val="18"/>
          <w:szCs w:val="24"/>
          <w:lang w:val="ja-JP"/>
        </w:rPr>
        <w:t>、または</w:t>
      </w:r>
    </w:p>
    <w:p w:rsidR="00B12470" w:rsidRPr="000E56ED" w:rsidRDefault="00B12470" w:rsidP="00851C47">
      <w:pPr>
        <w:numPr>
          <w:ilvl w:val="0"/>
          <w:numId w:val="33"/>
        </w:numPr>
        <w:jc w:val="both"/>
        <w:rPr>
          <w:rFonts w:eastAsia="MS PGothic" w:cs="Tahoma"/>
          <w:color w:val="000000"/>
          <w:sz w:val="18"/>
          <w:szCs w:val="18"/>
          <w:lang w:eastAsia="ja-JP"/>
        </w:rPr>
      </w:pPr>
      <w:r w:rsidRPr="000E56ED">
        <w:rPr>
          <w:rFonts w:eastAsia="MS PGothic" w:cs="Tahoma"/>
          <w:sz w:val="18"/>
          <w:lang w:val="ja-JP" w:eastAsia="ja-JP"/>
        </w:rPr>
        <w:t xml:space="preserve">Windows Companion </w:t>
      </w:r>
      <w:r w:rsidRPr="000E56ED">
        <w:rPr>
          <w:rFonts w:eastAsia="MS PGothic" w:cs="Tahoma"/>
          <w:sz w:val="18"/>
          <w:lang w:val="ja-JP" w:eastAsia="ja-JP"/>
        </w:rPr>
        <w:t>サブスクリプション</w:t>
      </w:r>
      <w:r w:rsidRPr="000E56ED">
        <w:rPr>
          <w:rFonts w:eastAsia="MS PGothic" w:cs="Tahoma"/>
          <w:sz w:val="18"/>
          <w:lang w:val="ja-JP" w:eastAsia="ja-JP"/>
        </w:rPr>
        <w:t xml:space="preserve"> </w:t>
      </w:r>
      <w:r w:rsidRPr="000E56ED">
        <w:rPr>
          <w:rFonts w:eastAsia="MS PGothic" w:cs="Tahoma"/>
          <w:sz w:val="18"/>
          <w:lang w:val="ja-JP" w:eastAsia="ja-JP"/>
        </w:rPr>
        <w:t>ライセンスの有効なサブスクリプション</w:t>
      </w:r>
    </w:p>
    <w:p w:rsidR="00B12470" w:rsidRPr="000E56ED" w:rsidRDefault="00B12470">
      <w:pPr>
        <w:rPr>
          <w:rFonts w:eastAsia="MS PGothic" w:cs="Tahoma"/>
          <w:color w:val="000000"/>
          <w:sz w:val="18"/>
          <w:lang w:eastAsia="ja-JP"/>
        </w:rPr>
      </w:pPr>
    </w:p>
    <w:p w:rsidR="00B12470" w:rsidRPr="000E56ED" w:rsidRDefault="00B12470">
      <w:pPr>
        <w:rPr>
          <w:rFonts w:eastAsia="MS PGothic" w:cs="Tahoma"/>
          <w:sz w:val="18"/>
          <w:lang w:val="ja-JP" w:eastAsia="ja-JP"/>
        </w:rPr>
      </w:pPr>
      <w:r w:rsidRPr="000E56ED">
        <w:rPr>
          <w:rFonts w:eastAsia="MS PGothic" w:cs="Tahoma"/>
          <w:sz w:val="18"/>
          <w:lang w:val="ja-JP" w:eastAsia="ja-JP"/>
        </w:rPr>
        <w:t>この製品の詳細については、このドキュメントの</w:t>
      </w:r>
      <w:r w:rsidRPr="000E56ED">
        <w:rPr>
          <w:rFonts w:eastAsia="MS PGothic" w:cs="Tahoma"/>
          <w:sz w:val="18"/>
          <w:lang w:val="ja-JP" w:eastAsia="ja-JP"/>
        </w:rPr>
        <w:t xml:space="preserve"> Systems Pool (</w:t>
      </w:r>
      <w:r w:rsidRPr="000E56ED">
        <w:rPr>
          <w:rFonts w:eastAsia="MS PGothic" w:cs="Tahoma"/>
          <w:sz w:val="18"/>
          <w:lang w:val="ja-JP" w:eastAsia="ja-JP"/>
        </w:rPr>
        <w:t>システム製品群</w:t>
      </w:r>
      <w:r w:rsidRPr="000E56ED">
        <w:rPr>
          <w:rFonts w:eastAsia="MS PGothic" w:cs="Tahoma"/>
          <w:sz w:val="18"/>
          <w:lang w:val="ja-JP" w:eastAsia="ja-JP"/>
        </w:rPr>
        <w:t xml:space="preserve">) </w:t>
      </w:r>
      <w:r w:rsidRPr="000E56ED">
        <w:rPr>
          <w:rFonts w:eastAsia="MS PGothic" w:cs="Tahoma"/>
          <w:sz w:val="18"/>
          <w:lang w:val="ja-JP" w:eastAsia="ja-JP"/>
        </w:rPr>
        <w:t>の製品メモのセクションを参照してください。</w:t>
      </w:r>
      <w:r w:rsidRPr="000E56ED">
        <w:rPr>
          <w:rFonts w:eastAsia="MS PGothic" w:cs="Tahoma"/>
          <w:sz w:val="18"/>
          <w:lang w:val="ja-JP" w:eastAsia="ja-JP"/>
        </w:rPr>
        <w:t xml:space="preserve">MDOP </w:t>
      </w:r>
      <w:r w:rsidRPr="000E56ED">
        <w:rPr>
          <w:rFonts w:eastAsia="MS PGothic" w:cs="Tahoma"/>
          <w:sz w:val="18"/>
          <w:lang w:val="ja-JP" w:eastAsia="ja-JP"/>
        </w:rPr>
        <w:t>は、</w:t>
      </w:r>
      <w:r w:rsidRPr="000E56ED">
        <w:rPr>
          <w:rFonts w:eastAsia="MS PGothic" w:cs="Tahoma"/>
          <w:sz w:val="18"/>
          <w:lang w:val="ja-JP" w:eastAsia="ja-JP"/>
        </w:rPr>
        <w:t xml:space="preserve">Windows Embedded OS </w:t>
      </w:r>
      <w:r w:rsidRPr="000E56ED">
        <w:rPr>
          <w:rFonts w:eastAsia="MS PGothic" w:cs="Tahoma"/>
          <w:sz w:val="18"/>
          <w:lang w:val="ja-JP" w:eastAsia="ja-JP"/>
        </w:rPr>
        <w:t>ライセンスでは提供されません。</w:t>
      </w:r>
    </w:p>
    <w:p w:rsidR="00B12470" w:rsidRPr="000E56ED" w:rsidRDefault="00B12470" w:rsidP="003147C2">
      <w:pPr>
        <w:pStyle w:val="Heading3"/>
        <w:rPr>
          <w:rFonts w:eastAsia="MS PGothic" w:cs="Tahoma"/>
          <w:bCs/>
          <w:lang w:val="ja-JP" w:eastAsia="ja-JP"/>
        </w:rPr>
      </w:pPr>
    </w:p>
    <w:p w:rsidR="00B12470" w:rsidRPr="000E56ED" w:rsidRDefault="00B12470" w:rsidP="003147C2">
      <w:pPr>
        <w:pStyle w:val="Heading3"/>
        <w:rPr>
          <w:rFonts w:eastAsia="MS PGothic" w:cs="Tahoma"/>
          <w:lang w:eastAsia="ja-JP"/>
        </w:rPr>
      </w:pPr>
      <w:bookmarkStart w:id="1001" w:name="_Toc375733153"/>
      <w:r w:rsidRPr="000E56ED">
        <w:rPr>
          <w:rFonts w:eastAsia="MS PGothic" w:cs="Tahoma"/>
          <w:bCs/>
          <w:lang w:val="ja-JP" w:eastAsia="ja-JP"/>
        </w:rPr>
        <w:t xml:space="preserve">Windows </w:t>
      </w:r>
      <w:r w:rsidRPr="000E56ED">
        <w:rPr>
          <w:rFonts w:eastAsia="MS PGothic" w:cs="Tahoma"/>
          <w:bCs/>
          <w:lang w:val="ja-JP" w:eastAsia="ja-JP"/>
        </w:rPr>
        <w:t>ライセンスを取得したデスクトップの仮想化の権利</w:t>
      </w:r>
      <w:bookmarkEnd w:id="1001"/>
    </w:p>
    <w:p w:rsidR="00B12470" w:rsidRPr="000E56ED" w:rsidRDefault="00B12470">
      <w:pPr>
        <w:rPr>
          <w:rFonts w:eastAsia="MS PGothic" w:cs="Tahoma"/>
          <w:b/>
          <w:lang w:eastAsia="ja-JP"/>
        </w:rPr>
      </w:pPr>
    </w:p>
    <w:p w:rsidR="00B12470" w:rsidRPr="000E56ED" w:rsidRDefault="00B12470" w:rsidP="00CD68E4">
      <w:pPr>
        <w:jc w:val="both"/>
        <w:rPr>
          <w:rFonts w:eastAsia="MS PGothic" w:cs="Tahoma"/>
          <w:sz w:val="18"/>
          <w:szCs w:val="18"/>
          <w:lang w:eastAsia="ja-JP"/>
        </w:rPr>
      </w:pPr>
      <w:r w:rsidRPr="000E56ED">
        <w:rPr>
          <w:rFonts w:eastAsia="MS PGothic" w:cs="Tahoma"/>
          <w:sz w:val="18"/>
          <w:szCs w:val="18"/>
          <w:lang w:val="ja-JP" w:eastAsia="ja-JP"/>
        </w:rPr>
        <w:t>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ライセンスのお客様は、組織に</w:t>
      </w:r>
      <w:r w:rsidRPr="000E56ED">
        <w:rPr>
          <w:rFonts w:eastAsia="MS PGothic" w:cs="Tahoma"/>
          <w:sz w:val="18"/>
          <w:szCs w:val="18"/>
          <w:lang w:val="ja-JP" w:eastAsia="ja-JP"/>
        </w:rPr>
        <w:t xml:space="preserve"> Windows 8</w:t>
      </w:r>
      <w:r w:rsidR="002003F6" w:rsidRPr="000E56ED">
        <w:rPr>
          <w:rFonts w:eastAsia="MS PGothic" w:cs="Tahoma"/>
          <w:sz w:val="18"/>
          <w:szCs w:val="18"/>
          <w:lang w:val="ja-JP" w:eastAsia="ja-JP"/>
        </w:rPr>
        <w:t>.1</w:t>
      </w:r>
      <w:r w:rsidRPr="000E56ED">
        <w:rPr>
          <w:rFonts w:eastAsia="MS PGothic" w:cs="Tahoma"/>
          <w:sz w:val="18"/>
          <w:szCs w:val="18"/>
          <w:lang w:val="ja-JP" w:eastAsia="ja-JP"/>
        </w:rPr>
        <w:t xml:space="preserve"> </w:t>
      </w:r>
      <w:r w:rsidRPr="000E56ED">
        <w:rPr>
          <w:rFonts w:eastAsia="MS PGothic" w:cs="Tahoma"/>
          <w:sz w:val="18"/>
          <w:szCs w:val="18"/>
          <w:lang w:val="ja-JP" w:eastAsia="ja-JP"/>
        </w:rPr>
        <w:t>を展開する方法をある程度柔軟にお選びいただけます。</w:t>
      </w:r>
      <w:r w:rsidRPr="000E56ED">
        <w:rPr>
          <w:rFonts w:eastAsia="MS PGothic" w:cs="Tahoma"/>
          <w:sz w:val="18"/>
          <w:szCs w:val="24"/>
          <w:lang w:val="ja-JP" w:eastAsia="ja-JP"/>
        </w:rPr>
        <w:t>以下のいずれかまたは両方を保有するお客様には、仮想化使用権をご利用いただけます。</w:t>
      </w:r>
    </w:p>
    <w:p w:rsidR="00B12470" w:rsidRPr="000E56ED" w:rsidRDefault="00B12470" w:rsidP="00CD68E4">
      <w:pPr>
        <w:jc w:val="both"/>
        <w:rPr>
          <w:rFonts w:eastAsia="MS PGothic" w:cs="Tahoma"/>
          <w:sz w:val="18"/>
          <w:szCs w:val="18"/>
          <w:lang w:eastAsia="ja-JP"/>
        </w:rPr>
      </w:pPr>
    </w:p>
    <w:p w:rsidR="00B12470" w:rsidRPr="000E56ED" w:rsidRDefault="00B12470" w:rsidP="00851C47">
      <w:pPr>
        <w:numPr>
          <w:ilvl w:val="0"/>
          <w:numId w:val="33"/>
        </w:numPr>
        <w:jc w:val="both"/>
        <w:rPr>
          <w:rFonts w:eastAsia="MS PGothic" w:cs="Tahoma"/>
          <w:sz w:val="18"/>
          <w:szCs w:val="18"/>
          <w:lang w:eastAsia="ja-JP"/>
        </w:rPr>
      </w:pPr>
      <w:r w:rsidRPr="000E56ED">
        <w:rPr>
          <w:rFonts w:eastAsia="MS PGothic" w:cs="Tahoma"/>
          <w:sz w:val="18"/>
          <w:szCs w:val="24"/>
          <w:lang w:val="ja-JP" w:eastAsia="ja-JP"/>
        </w:rPr>
        <w:t xml:space="preserve">Windows </w:t>
      </w:r>
      <w:r w:rsidRPr="000E56ED">
        <w:rPr>
          <w:rFonts w:eastAsia="MS PGothic" w:cs="Tahoma"/>
          <w:sz w:val="18"/>
          <w:szCs w:val="24"/>
          <w:lang w:val="ja-JP" w:eastAsia="ja-JP"/>
        </w:rPr>
        <w:t>デスクトップ</w:t>
      </w:r>
      <w:r w:rsidRPr="000E56ED">
        <w:rPr>
          <w:rFonts w:eastAsia="MS PGothic" w:cs="Tahoma"/>
          <w:sz w:val="18"/>
          <w:szCs w:val="24"/>
          <w:lang w:val="ja-JP" w:eastAsia="ja-JP"/>
        </w:rPr>
        <w:t xml:space="preserve"> </w:t>
      </w:r>
      <w:r w:rsidRPr="000E56ED">
        <w:rPr>
          <w:rFonts w:eastAsia="MS PGothic" w:cs="Tahoma"/>
          <w:sz w:val="18"/>
          <w:szCs w:val="24"/>
          <w:lang w:val="ja-JP" w:eastAsia="ja-JP"/>
        </w:rPr>
        <w:t>オペレーティング</w:t>
      </w:r>
      <w:r w:rsidRPr="000E56ED">
        <w:rPr>
          <w:rFonts w:eastAsia="MS PGothic" w:cs="Tahoma"/>
          <w:sz w:val="18"/>
          <w:szCs w:val="24"/>
          <w:lang w:val="ja-JP" w:eastAsia="ja-JP"/>
        </w:rPr>
        <w:t xml:space="preserve"> </w:t>
      </w:r>
      <w:r w:rsidRPr="000E56ED">
        <w:rPr>
          <w:rFonts w:eastAsia="MS PGothic" w:cs="Tahoma"/>
          <w:sz w:val="18"/>
          <w:szCs w:val="24"/>
          <w:lang w:val="ja-JP" w:eastAsia="ja-JP"/>
        </w:rPr>
        <w:t>システム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w:t>
      </w:r>
    </w:p>
    <w:p w:rsidR="00B12470" w:rsidRPr="000E56ED" w:rsidRDefault="00B12470" w:rsidP="00851C47">
      <w:pPr>
        <w:numPr>
          <w:ilvl w:val="0"/>
          <w:numId w:val="33"/>
        </w:numPr>
        <w:jc w:val="both"/>
        <w:rPr>
          <w:rFonts w:eastAsia="MS PGothic" w:cs="Tahoma"/>
          <w:sz w:val="18"/>
          <w:szCs w:val="18"/>
          <w:lang w:eastAsia="ja-JP"/>
        </w:rPr>
      </w:pPr>
      <w:r w:rsidRPr="000E56ED">
        <w:rPr>
          <w:rFonts w:eastAsia="MS PGothic" w:cs="Tahoma"/>
          <w:sz w:val="18"/>
          <w:szCs w:val="24"/>
          <w:lang w:val="ja-JP" w:eastAsia="ja-JP"/>
        </w:rPr>
        <w:t xml:space="preserve">Windows Intune (Per Device) </w:t>
      </w:r>
      <w:r w:rsidRPr="000E56ED">
        <w:rPr>
          <w:rFonts w:eastAsia="MS PGothic" w:cs="Tahoma"/>
          <w:sz w:val="18"/>
          <w:szCs w:val="24"/>
          <w:lang w:val="ja-JP" w:eastAsia="ja-JP"/>
        </w:rPr>
        <w:t>の購入に付属するオンライン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サービスの特典</w:t>
      </w:r>
    </w:p>
    <w:p w:rsidR="00B12470" w:rsidRPr="000E56ED" w:rsidRDefault="00B12470" w:rsidP="00851C47">
      <w:pPr>
        <w:numPr>
          <w:ilvl w:val="0"/>
          <w:numId w:val="33"/>
        </w:numPr>
        <w:jc w:val="both"/>
        <w:rPr>
          <w:rFonts w:eastAsia="MS PGothic" w:cs="Tahoma"/>
          <w:sz w:val="18"/>
          <w:szCs w:val="18"/>
          <w:lang w:eastAsia="ja-JP"/>
        </w:rPr>
      </w:pPr>
      <w:r w:rsidRPr="000E56ED">
        <w:rPr>
          <w:rFonts w:eastAsia="MS PGothic" w:cs="Tahoma"/>
          <w:sz w:val="18"/>
          <w:szCs w:val="24"/>
          <w:lang w:val="ja-JP" w:eastAsia="ja-JP"/>
        </w:rPr>
        <w:t>Windows</w:t>
      </w:r>
      <w:r w:rsidRPr="000E56ED">
        <w:rPr>
          <w:rFonts w:eastAsia="MS PGothic" w:cs="Tahoma"/>
          <w:sz w:val="18"/>
          <w:szCs w:val="18"/>
          <w:lang w:eastAsia="ja-JP"/>
        </w:rPr>
        <w:t xml:space="preserve"> </w:t>
      </w:r>
      <w:r w:rsidRPr="000E56ED">
        <w:rPr>
          <w:rFonts w:eastAsia="MS PGothic" w:cs="Tahoma"/>
          <w:sz w:val="18"/>
          <w:szCs w:val="24"/>
          <w:lang w:val="ja-JP" w:eastAsia="ja-JP"/>
        </w:rPr>
        <w:t xml:space="preserve">Intune (Per Device) </w:t>
      </w:r>
      <w:r w:rsidRPr="000E56ED">
        <w:rPr>
          <w:rFonts w:eastAsia="MS PGothic" w:cs="Tahoma"/>
          <w:sz w:val="18"/>
          <w:szCs w:val="24"/>
          <w:lang w:val="ja-JP" w:eastAsia="ja-JP"/>
        </w:rPr>
        <w:t>の有効なサブスクリプション</w:t>
      </w:r>
    </w:p>
    <w:p w:rsidR="00B12470" w:rsidRPr="000E56ED" w:rsidRDefault="00B12470">
      <w:pPr>
        <w:rPr>
          <w:rFonts w:eastAsia="MS PGothic" w:cs="Tahoma"/>
          <w:sz w:val="18"/>
          <w:szCs w:val="18"/>
          <w:lang w:val="ja-JP" w:eastAsia="ja-JP"/>
        </w:rPr>
      </w:pPr>
    </w:p>
    <w:p w:rsidR="00B12470" w:rsidRPr="000E56ED" w:rsidRDefault="00B12470">
      <w:pPr>
        <w:rPr>
          <w:rFonts w:eastAsia="MS PGothic" w:cs="Tahoma"/>
          <w:color w:val="000000"/>
          <w:sz w:val="18"/>
          <w:szCs w:val="18"/>
          <w:lang w:eastAsia="ja-JP"/>
        </w:rPr>
      </w:pPr>
      <w:r w:rsidRPr="000E56ED">
        <w:rPr>
          <w:rFonts w:eastAsia="MS PGothic" w:cs="Tahoma"/>
          <w:sz w:val="18"/>
          <w:szCs w:val="18"/>
          <w:lang w:val="ja-JP" w:eastAsia="ja-JP"/>
        </w:rPr>
        <w:t>この使用権では、最大</w:t>
      </w:r>
      <w:r w:rsidRPr="000E56ED">
        <w:rPr>
          <w:rFonts w:eastAsia="MS PGothic" w:cs="Tahoma"/>
          <w:sz w:val="18"/>
          <w:szCs w:val="18"/>
          <w:lang w:val="ja-JP" w:eastAsia="ja-JP"/>
        </w:rPr>
        <w:t xml:space="preserve"> 4 </w:t>
      </w:r>
      <w:r w:rsidRPr="000E56ED">
        <w:rPr>
          <w:rFonts w:eastAsia="MS PGothic" w:cs="Tahoma"/>
          <w:sz w:val="18"/>
          <w:szCs w:val="18"/>
          <w:lang w:val="ja-JP" w:eastAsia="ja-JP"/>
        </w:rPr>
        <w:t>台のローカル仮想マシンでこのソフトウェアを実行できます。お客様の</w:t>
      </w:r>
      <w:r w:rsidRPr="000E56ED">
        <w:rPr>
          <w:rFonts w:eastAsia="MS PGothic" w:cs="Tahoma"/>
          <w:sz w:val="18"/>
          <w:szCs w:val="18"/>
          <w:lang w:val="ja-JP" w:eastAsia="ja-JP"/>
        </w:rPr>
        <w:t xml:space="preserve"> Windows 8</w:t>
      </w:r>
      <w:r w:rsidR="002003F6" w:rsidRPr="000E56ED">
        <w:rPr>
          <w:rFonts w:eastAsia="MS PGothic" w:cs="Tahoma"/>
          <w:sz w:val="18"/>
          <w:szCs w:val="18"/>
          <w:lang w:val="ja-JP" w:eastAsia="ja-JP"/>
        </w:rPr>
        <w:t>.1</w:t>
      </w:r>
      <w:r w:rsidRPr="000E56ED">
        <w:rPr>
          <w:rFonts w:eastAsia="MS PGothic" w:cs="Tahoma"/>
          <w:sz w:val="18"/>
          <w:szCs w:val="18"/>
          <w:lang w:val="ja-JP" w:eastAsia="ja-JP"/>
        </w:rPr>
        <w:t xml:space="preserve"> Enterprise </w:t>
      </w:r>
      <w:r w:rsidRPr="000E56ED">
        <w:rPr>
          <w:rFonts w:eastAsia="MS PGothic" w:cs="Tahoma"/>
          <w:sz w:val="18"/>
          <w:szCs w:val="18"/>
          <w:lang w:val="ja-JP" w:eastAsia="ja-JP"/>
        </w:rPr>
        <w:t>の使用権はソフトウェア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アシュアランスの期間満了後も有効ですが、仮想化使用権は無効になります。使用権の詳細については、製品使用権説明書をご覧ください。</w:t>
      </w:r>
    </w:p>
    <w:p w:rsidR="00B12470" w:rsidRPr="000E56ED" w:rsidRDefault="00B12470">
      <w:pPr>
        <w:rPr>
          <w:rFonts w:eastAsia="MS PGothic" w:cs="Tahoma"/>
          <w:b/>
          <w:bCs/>
          <w:color w:val="000000"/>
          <w:sz w:val="18"/>
          <w:szCs w:val="18"/>
          <w:lang w:eastAsia="ja-JP"/>
        </w:rPr>
      </w:pPr>
      <w:bookmarkStart w:id="1002" w:name="_Toc233026785"/>
      <w:bookmarkStart w:id="1003" w:name="_Toc238998590"/>
    </w:p>
    <w:p w:rsidR="00B12470" w:rsidRPr="000E56ED" w:rsidRDefault="00B12470">
      <w:pPr>
        <w:pStyle w:val="Heading3"/>
        <w:rPr>
          <w:rFonts w:eastAsia="MS PGothic" w:cs="Tahoma"/>
          <w:color w:val="000000"/>
          <w:lang w:eastAsia="ja-JP"/>
        </w:rPr>
      </w:pPr>
      <w:bookmarkStart w:id="1004" w:name="_Toc257907651"/>
      <w:bookmarkStart w:id="1005" w:name="_Toc262654337"/>
      <w:bookmarkStart w:id="1006" w:name="_Toc375733154"/>
      <w:r w:rsidRPr="000E56ED">
        <w:rPr>
          <w:rFonts w:eastAsia="MS PGothic" w:cs="Tahoma"/>
          <w:color w:val="000000"/>
          <w:lang w:eastAsia="ja-JP"/>
        </w:rPr>
        <w:t>Windows Virtual Desktop Access (VDA)</w:t>
      </w:r>
      <w:bookmarkEnd w:id="1004"/>
      <w:bookmarkEnd w:id="1005"/>
      <w:r w:rsidRPr="000E56ED">
        <w:rPr>
          <w:rFonts w:eastAsia="MS PGothic" w:cs="Tahoma"/>
          <w:color w:val="000000"/>
          <w:lang w:eastAsia="ja-JP"/>
        </w:rPr>
        <w:t xml:space="preserve"> </w:t>
      </w:r>
      <w:r w:rsidRPr="000E56ED">
        <w:rPr>
          <w:rFonts w:eastAsia="MS PGothic" w:cs="Tahoma"/>
          <w:color w:val="000000"/>
          <w:lang w:eastAsia="ja-JP"/>
        </w:rPr>
        <w:t>の権利</w:t>
      </w:r>
      <w:bookmarkEnd w:id="1006"/>
    </w:p>
    <w:p w:rsidR="00B12470" w:rsidRPr="000E56ED" w:rsidRDefault="00B12470">
      <w:pPr>
        <w:rPr>
          <w:rFonts w:eastAsia="MS PGothic" w:cs="Tahoma"/>
          <w:b/>
          <w:bCs/>
          <w:color w:val="000000"/>
          <w:sz w:val="18"/>
          <w:szCs w:val="18"/>
          <w:lang w:eastAsia="ja-JP"/>
        </w:rPr>
      </w:pPr>
    </w:p>
    <w:p w:rsidR="00B12470" w:rsidRPr="000E56ED" w:rsidRDefault="001E5F32" w:rsidP="00131836">
      <w:pPr>
        <w:rPr>
          <w:rFonts w:eastAsia="MS PGothic" w:cs="Tahoma"/>
          <w:color w:val="000000"/>
          <w:sz w:val="18"/>
          <w:szCs w:val="18"/>
          <w:lang w:eastAsia="ja-JP"/>
        </w:rPr>
      </w:pPr>
      <w:r w:rsidRPr="000E56ED">
        <w:rPr>
          <w:rFonts w:eastAsia="MS PGothic" w:cs="Tahoma"/>
          <w:sz w:val="18"/>
          <w:lang w:eastAsia="ja-JP"/>
        </w:rPr>
        <w:t xml:space="preserve">Windows VDA </w:t>
      </w:r>
      <w:r w:rsidRPr="000E56ED">
        <w:rPr>
          <w:rFonts w:eastAsia="MS PGothic" w:cs="Tahoma"/>
          <w:sz w:val="18"/>
          <w:lang w:val="ja-JP" w:eastAsia="ja-JP"/>
        </w:rPr>
        <w:t>の権利は、</w:t>
      </w:r>
      <w:r w:rsidRPr="000E56ED">
        <w:rPr>
          <w:rFonts w:eastAsia="MS PGothic" w:cs="Tahoma"/>
          <w:sz w:val="18"/>
          <w:lang w:eastAsia="ja-JP"/>
        </w:rPr>
        <w:t xml:space="preserve">Windows </w:t>
      </w:r>
      <w:r w:rsidRPr="000E56ED">
        <w:rPr>
          <w:rFonts w:eastAsia="MS PGothic" w:cs="Tahoma"/>
          <w:sz w:val="18"/>
          <w:lang w:val="ja-JP" w:eastAsia="ja-JP"/>
        </w:rPr>
        <w:t>デスクトップ</w:t>
      </w:r>
      <w:r w:rsidRPr="000E56ED">
        <w:rPr>
          <w:rFonts w:eastAsia="MS PGothic" w:cs="Tahoma"/>
          <w:sz w:val="18"/>
          <w:lang w:eastAsia="ja-JP"/>
        </w:rPr>
        <w:t xml:space="preserve"> </w:t>
      </w:r>
      <w:r w:rsidRPr="000E56ED">
        <w:rPr>
          <w:rFonts w:eastAsia="MS PGothic" w:cs="Tahoma"/>
          <w:sz w:val="18"/>
          <w:lang w:val="ja-JP" w:eastAsia="ja-JP"/>
        </w:rPr>
        <w:t>オペレーティング</w:t>
      </w:r>
      <w:r w:rsidRPr="000E56ED">
        <w:rPr>
          <w:rFonts w:eastAsia="MS PGothic" w:cs="Tahoma"/>
          <w:sz w:val="18"/>
          <w:lang w:eastAsia="ja-JP"/>
        </w:rPr>
        <w:t xml:space="preserve"> </w:t>
      </w:r>
      <w:r w:rsidRPr="000E56ED">
        <w:rPr>
          <w:rFonts w:eastAsia="MS PGothic" w:cs="Tahoma"/>
          <w:sz w:val="18"/>
          <w:lang w:val="ja-JP" w:eastAsia="ja-JP"/>
        </w:rPr>
        <w:t>システムに対するソフトウェア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アシュアランスをお持ちのお客様と</w:t>
      </w:r>
      <w:r w:rsidRPr="000E56ED">
        <w:rPr>
          <w:rFonts w:eastAsia="MS PGothic" w:cs="Tahoma"/>
          <w:sz w:val="18"/>
          <w:lang w:eastAsia="ja-JP"/>
        </w:rPr>
        <w:t xml:space="preserve"> Windows Intune (Per Device) </w:t>
      </w:r>
      <w:r w:rsidRPr="000E56ED">
        <w:rPr>
          <w:rFonts w:eastAsia="MS PGothic" w:cs="Tahoma"/>
          <w:sz w:val="18"/>
          <w:lang w:val="ja-JP" w:eastAsia="ja-JP"/>
        </w:rPr>
        <w:t>のライセンスを取得されたお客様に対して提供されます。</w:t>
      </w:r>
      <w:r w:rsidRPr="000E56ED">
        <w:rPr>
          <w:rFonts w:eastAsia="MS PGothic" w:cs="Tahoma"/>
          <w:color w:val="000000"/>
          <w:sz w:val="18"/>
          <w:lang w:val="ja-JP" w:eastAsia="ja-JP"/>
        </w:rPr>
        <w:t xml:space="preserve">Windows </w:t>
      </w:r>
      <w:r w:rsidRPr="000E56ED">
        <w:rPr>
          <w:rFonts w:eastAsia="MS PGothic" w:cs="Tahoma"/>
          <w:color w:val="000000"/>
          <w:sz w:val="18"/>
          <w:lang w:val="ja-JP" w:eastAsia="ja-JP"/>
        </w:rPr>
        <w:t>用ソフトウェア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アシュアランスの対象になっていないデバイスに対する個別のサブクリプション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ライセンスとして利用することもできます。</w:t>
      </w:r>
      <w:r w:rsidRPr="000E56ED">
        <w:rPr>
          <w:rFonts w:eastAsia="MS PGothic" w:cs="Tahoma"/>
          <w:color w:val="000000"/>
          <w:sz w:val="18"/>
          <w:lang w:val="ja-JP" w:eastAsia="ja-JP"/>
        </w:rPr>
        <w:t xml:space="preserve">VDA </w:t>
      </w:r>
      <w:r w:rsidRPr="000E56ED">
        <w:rPr>
          <w:rFonts w:eastAsia="MS PGothic" w:cs="Tahoma"/>
          <w:color w:val="000000"/>
          <w:sz w:val="18"/>
          <w:lang w:val="ja-JP" w:eastAsia="ja-JP"/>
        </w:rPr>
        <w:t>サブスクリプション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ライセンスではお客様に、サブスクリプションの期間中に利用可能になる</w:t>
      </w:r>
      <w:r w:rsidRPr="000E56ED">
        <w:rPr>
          <w:rFonts w:eastAsia="MS PGothic" w:cs="Tahoma"/>
          <w:color w:val="000000"/>
          <w:sz w:val="18"/>
          <w:lang w:val="ja-JP" w:eastAsia="ja-JP"/>
        </w:rPr>
        <w:t xml:space="preserve"> Windows </w:t>
      </w:r>
      <w:r w:rsidRPr="000E56ED">
        <w:rPr>
          <w:rFonts w:eastAsia="MS PGothic" w:cs="Tahoma"/>
          <w:color w:val="000000"/>
          <w:sz w:val="18"/>
          <w:lang w:val="ja-JP" w:eastAsia="ja-JP"/>
        </w:rPr>
        <w:t>デスクトップ</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オペレーティング</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システムの最新バージョンを実行する権利が提供されます</w:t>
      </w:r>
      <w:r w:rsidR="00B12470" w:rsidRPr="000E56ED">
        <w:rPr>
          <w:rFonts w:eastAsia="MS PGothic" w:cs="Tahoma"/>
          <w:sz w:val="18"/>
          <w:szCs w:val="18"/>
          <w:lang w:val="ja-JP" w:eastAsia="ja-JP"/>
        </w:rPr>
        <w:t>。</w:t>
      </w:r>
    </w:p>
    <w:p w:rsidR="00B12470" w:rsidRPr="000E56ED" w:rsidRDefault="00B12470" w:rsidP="00131836">
      <w:pPr>
        <w:rPr>
          <w:rFonts w:eastAsia="MS PGothic" w:cs="Tahoma"/>
          <w:color w:val="000000"/>
          <w:sz w:val="18"/>
          <w:szCs w:val="18"/>
          <w:lang w:eastAsia="ja-JP"/>
        </w:rPr>
      </w:pPr>
    </w:p>
    <w:p w:rsidR="00B12470" w:rsidRPr="000E56ED" w:rsidRDefault="00B12470" w:rsidP="00131836">
      <w:pPr>
        <w:rPr>
          <w:rFonts w:eastAsia="MS PGothic" w:cs="Tahoma"/>
          <w:color w:val="000000"/>
          <w:sz w:val="18"/>
          <w:szCs w:val="18"/>
          <w:lang w:eastAsia="ja-JP"/>
        </w:rPr>
      </w:pPr>
      <w:r w:rsidRPr="000E56ED">
        <w:rPr>
          <w:rFonts w:eastAsia="MS PGothic" w:cs="Tahoma"/>
          <w:color w:val="000000"/>
          <w:sz w:val="18"/>
          <w:szCs w:val="18"/>
          <w:lang w:val="ja-JP" w:eastAsia="ja-JP"/>
        </w:rPr>
        <w:t xml:space="preserve">VDA </w:t>
      </w:r>
      <w:r w:rsidRPr="000E56ED">
        <w:rPr>
          <w:rFonts w:eastAsia="MS PGothic" w:cs="Tahoma"/>
          <w:color w:val="000000"/>
          <w:sz w:val="18"/>
          <w:szCs w:val="18"/>
          <w:lang w:val="ja-JP" w:eastAsia="ja-JP"/>
        </w:rPr>
        <w:t>の詳細については、製品使用権説明書を参照してください。</w:t>
      </w:r>
    </w:p>
    <w:bookmarkEnd w:id="1002"/>
    <w:bookmarkEnd w:id="1003"/>
    <w:p w:rsidR="00B12470" w:rsidRPr="000E56ED" w:rsidRDefault="00B12470">
      <w:pPr>
        <w:pStyle w:val="Heading3"/>
        <w:rPr>
          <w:rFonts w:eastAsia="MS PGothic" w:cs="Tahoma"/>
          <w:lang w:eastAsia="ja-JP"/>
        </w:rPr>
      </w:pPr>
    </w:p>
    <w:p w:rsidR="00B12470" w:rsidRPr="000E56ED" w:rsidRDefault="00B12470">
      <w:pPr>
        <w:pStyle w:val="Heading3"/>
        <w:rPr>
          <w:rFonts w:eastAsia="MS PGothic" w:cs="Tahoma"/>
          <w:lang w:eastAsia="ja-JP"/>
        </w:rPr>
      </w:pPr>
      <w:bookmarkStart w:id="1007" w:name="_Toc375733155"/>
      <w:r w:rsidRPr="000E56ED">
        <w:rPr>
          <w:rFonts w:eastAsia="MS PGothic" w:cs="Tahoma"/>
          <w:lang w:eastAsia="ja-JP"/>
        </w:rPr>
        <w:t>利用</w:t>
      </w:r>
      <w:r w:rsidRPr="000E56ED">
        <w:rPr>
          <w:rFonts w:eastAsia="MS PGothic" w:cs="Tahoma"/>
          <w:bCs/>
          <w:lang w:eastAsia="ja-JP"/>
        </w:rPr>
        <w:t>可能</w:t>
      </w:r>
      <w:r w:rsidRPr="000E56ED">
        <w:rPr>
          <w:rFonts w:eastAsia="MS PGothic" w:cs="Tahoma"/>
          <w:lang w:eastAsia="ja-JP"/>
        </w:rPr>
        <w:t>なステップアップ</w:t>
      </w:r>
      <w:r w:rsidRPr="000E56ED">
        <w:rPr>
          <w:rFonts w:eastAsia="MS PGothic" w:cs="Tahoma"/>
          <w:lang w:eastAsia="ja-JP"/>
        </w:rPr>
        <w:t xml:space="preserve"> </w:t>
      </w:r>
      <w:r w:rsidRPr="000E56ED">
        <w:rPr>
          <w:rFonts w:eastAsia="MS PGothic" w:cs="Tahoma"/>
          <w:lang w:eastAsia="ja-JP"/>
        </w:rPr>
        <w:t>ライセンス</w:t>
      </w:r>
      <w:r w:rsidRPr="000E56ED">
        <w:rPr>
          <w:rFonts w:eastAsia="MS PGothic" w:cs="Tahoma"/>
          <w:lang w:eastAsia="ja-JP"/>
        </w:rPr>
        <w:t>*</w:t>
      </w:r>
      <w:bookmarkEnd w:id="1007"/>
    </w:p>
    <w:p w:rsidR="00B12470" w:rsidRPr="000E56ED" w:rsidRDefault="00B12470">
      <w:pPr>
        <w:rPr>
          <w:rFonts w:eastAsia="MS PGothic" w:cs="Tahoma"/>
          <w:lang w:eastAsia="ja-JP"/>
        </w:rPr>
      </w:pPr>
    </w:p>
    <w:p w:rsidR="00B12470" w:rsidRPr="000E56ED" w:rsidRDefault="00B12470">
      <w:pPr>
        <w:rPr>
          <w:rFonts w:eastAsia="MS PGothic" w:cs="Tahoma"/>
          <w:sz w:val="18"/>
          <w:lang w:eastAsia="ja-JP"/>
        </w:rPr>
      </w:pPr>
      <w:r w:rsidRPr="000E56ED">
        <w:rPr>
          <w:rFonts w:eastAsia="MS PGothic" w:cs="Tahoma"/>
          <w:sz w:val="18"/>
          <w:lang w:eastAsia="ja-JP"/>
        </w:rPr>
        <w:t>特定製品の下位エディションか</w:t>
      </w:r>
      <w:r w:rsidRPr="000E56ED">
        <w:rPr>
          <w:rFonts w:eastAsia="MS PGothic" w:cs="Tahoma"/>
          <w:sz w:val="18"/>
          <w:szCs w:val="18"/>
          <w:lang w:eastAsia="ja-JP"/>
        </w:rPr>
        <w:t>ら上位エディションへの移行を希望するお客様は、ステップアップ</w:t>
      </w:r>
      <w:r w:rsidRPr="000E56ED">
        <w:rPr>
          <w:rFonts w:eastAsia="MS PGothic" w:cs="Tahoma"/>
          <w:sz w:val="18"/>
          <w:szCs w:val="18"/>
          <w:lang w:eastAsia="ja-JP"/>
        </w:rPr>
        <w:t xml:space="preserve"> </w:t>
      </w:r>
      <w:r w:rsidRPr="000E56ED">
        <w:rPr>
          <w:rFonts w:eastAsia="MS PGothic" w:cs="Tahoma"/>
          <w:sz w:val="18"/>
          <w:szCs w:val="18"/>
          <w:lang w:eastAsia="ja-JP"/>
        </w:rPr>
        <w:t>ライセンスを通じて移行できます。</w:t>
      </w:r>
      <w:r w:rsidRPr="000E56ED">
        <w:rPr>
          <w:rFonts w:eastAsia="MS PGothic" w:cs="Tahoma"/>
          <w:sz w:val="18"/>
          <w:szCs w:val="18"/>
          <w:lang w:val="ja-JP" w:eastAsia="ja-JP"/>
        </w:rPr>
        <w:t>ステップアップ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ライセンスを取得するには、お客様が対象となる製品に対するソフトウェア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アシュアランスが有効なライセンスを保有している必要があります。ステップアップ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ライセンスは、対象となる製品へのソフトウェア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アシュアランスを取得した同じボリューム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ライセンス契約および加入契約</w:t>
      </w:r>
      <w:r w:rsidRPr="000E56ED">
        <w:rPr>
          <w:rFonts w:eastAsia="MS PGothic" w:cs="Tahoma"/>
          <w:sz w:val="18"/>
          <w:szCs w:val="18"/>
          <w:lang w:val="ja-JP" w:eastAsia="ja-JP"/>
        </w:rPr>
        <w:t xml:space="preserve"> (</w:t>
      </w:r>
      <w:r w:rsidRPr="000E56ED">
        <w:rPr>
          <w:rFonts w:eastAsia="MS PGothic" w:cs="Tahoma"/>
          <w:sz w:val="18"/>
          <w:szCs w:val="18"/>
          <w:lang w:val="ja-JP" w:eastAsia="ja-JP"/>
        </w:rPr>
        <w:t>存在する場合</w:t>
      </w:r>
      <w:r w:rsidRPr="000E56ED">
        <w:rPr>
          <w:rFonts w:eastAsia="MS PGothic" w:cs="Tahoma"/>
          <w:sz w:val="18"/>
          <w:szCs w:val="18"/>
          <w:lang w:val="ja-JP" w:eastAsia="ja-JP"/>
        </w:rPr>
        <w:t xml:space="preserve">) </w:t>
      </w:r>
      <w:r w:rsidRPr="000E56ED">
        <w:rPr>
          <w:rFonts w:eastAsia="MS PGothic" w:cs="Tahoma"/>
          <w:sz w:val="18"/>
          <w:szCs w:val="18"/>
          <w:lang w:val="ja-JP" w:eastAsia="ja-JP"/>
        </w:rPr>
        <w:t>に基づいて取得する必要があり、取得してある場合にのみ有効です。</w:t>
      </w:r>
      <w:r w:rsidRPr="000E56ED">
        <w:rPr>
          <w:rFonts w:eastAsia="MS PGothic" w:cs="Tahoma"/>
          <w:sz w:val="18"/>
          <w:lang w:eastAsia="ja-JP"/>
        </w:rPr>
        <w:t>お客様がステップアップ</w:t>
      </w:r>
      <w:r w:rsidRPr="000E56ED">
        <w:rPr>
          <w:rFonts w:eastAsia="MS PGothic" w:cs="Tahoma"/>
          <w:sz w:val="18"/>
          <w:lang w:eastAsia="ja-JP"/>
        </w:rPr>
        <w:t xml:space="preserve"> </w:t>
      </w:r>
      <w:r w:rsidRPr="000E56ED">
        <w:rPr>
          <w:rFonts w:eastAsia="MS PGothic" w:cs="Tahoma"/>
          <w:sz w:val="18"/>
          <w:lang w:eastAsia="ja-JP"/>
        </w:rPr>
        <w:t>ライセンスに基づいてソフトウェアを使用する権利は、対象となる製品のライセンスを保有していることが条件となります。つまり、対象となる製品のライセンスを、ステップアップ</w:t>
      </w:r>
      <w:r w:rsidRPr="000E56ED">
        <w:rPr>
          <w:rFonts w:eastAsia="MS PGothic" w:cs="Tahoma"/>
          <w:sz w:val="18"/>
          <w:lang w:eastAsia="ja-JP"/>
        </w:rPr>
        <w:t xml:space="preserve"> </w:t>
      </w:r>
      <w:r w:rsidRPr="000E56ED">
        <w:rPr>
          <w:rFonts w:eastAsia="MS PGothic" w:cs="Tahoma"/>
          <w:sz w:val="18"/>
          <w:lang w:eastAsia="ja-JP"/>
        </w:rPr>
        <w:t>ライセンスと別個に譲渡することはできません。ステップアップ</w:t>
      </w:r>
      <w:r w:rsidRPr="000E56ED">
        <w:rPr>
          <w:rFonts w:eastAsia="MS PGothic" w:cs="Tahoma"/>
          <w:sz w:val="18"/>
          <w:lang w:eastAsia="ja-JP"/>
        </w:rPr>
        <w:t xml:space="preserve"> </w:t>
      </w:r>
      <w:r w:rsidRPr="000E56ED">
        <w:rPr>
          <w:rFonts w:eastAsia="MS PGothic" w:cs="Tahoma"/>
          <w:sz w:val="18"/>
          <w:lang w:eastAsia="ja-JP"/>
        </w:rPr>
        <w:t>ライセンスに基づくお客様の永続的な権利は、対象となる製品に対するライセンスより優先されます。詳細については、「</w:t>
      </w:r>
      <w:r w:rsidRPr="000E56ED">
        <w:rPr>
          <w:rFonts w:eastAsia="MS PGothic" w:cs="Tahoma"/>
          <w:sz w:val="18"/>
          <w:lang w:val="ja-JP" w:eastAsia="ja-JP"/>
        </w:rPr>
        <w:t>ステップアップ</w:t>
      </w:r>
      <w:r w:rsidRPr="000E56ED">
        <w:rPr>
          <w:rFonts w:eastAsia="MS PGothic" w:cs="Tahoma"/>
          <w:sz w:val="18"/>
          <w:lang w:val="ja-JP" w:eastAsia="ja-JP"/>
        </w:rPr>
        <w:t xml:space="preserve"> </w:t>
      </w:r>
      <w:r w:rsidRPr="000E56ED">
        <w:rPr>
          <w:rFonts w:eastAsia="MS PGothic" w:cs="Tahoma"/>
          <w:sz w:val="18"/>
          <w:lang w:val="ja-JP" w:eastAsia="ja-JP"/>
        </w:rPr>
        <w:t>ライセンスに関するライセンス</w:t>
      </w:r>
      <w:r w:rsidRPr="000E56ED">
        <w:rPr>
          <w:rFonts w:eastAsia="MS PGothic" w:cs="Tahoma"/>
          <w:sz w:val="18"/>
          <w:lang w:eastAsia="ja-JP"/>
        </w:rPr>
        <w:t>簡易ガイド」</w:t>
      </w:r>
      <w:r w:rsidRPr="000E56ED">
        <w:rPr>
          <w:rFonts w:eastAsia="MS PGothic" w:cs="Tahoma"/>
          <w:sz w:val="18"/>
          <w:lang w:eastAsia="ja-JP"/>
        </w:rPr>
        <w:t>(</w:t>
      </w:r>
      <w:r w:rsidRPr="000E56ED">
        <w:rPr>
          <w:rStyle w:val="Hyperlink"/>
          <w:rFonts w:eastAsia="MS PGothic" w:cs="Tahoma"/>
          <w:sz w:val="18"/>
          <w:lang w:val="ja-JP" w:eastAsia="ja-JP"/>
        </w:rPr>
        <w:t>http://www.microsoft.com/japan/licensing/brief/default.mspx</w:t>
      </w:r>
      <w:r w:rsidRPr="000E56ED">
        <w:rPr>
          <w:rFonts w:eastAsia="MS PGothic" w:cs="Tahoma"/>
          <w:sz w:val="18"/>
          <w:lang w:eastAsia="ja-JP"/>
        </w:rPr>
        <w:t xml:space="preserve">) </w:t>
      </w:r>
      <w:r w:rsidRPr="000E56ED">
        <w:rPr>
          <w:rFonts w:eastAsia="MS PGothic" w:cs="Tahoma"/>
          <w:sz w:val="18"/>
          <w:lang w:eastAsia="ja-JP"/>
        </w:rPr>
        <w:t>を参照してください。</w:t>
      </w:r>
    </w:p>
    <w:p w:rsidR="00B12470" w:rsidRPr="000E56ED" w:rsidRDefault="00B12470">
      <w:pPr>
        <w:rPr>
          <w:rFonts w:eastAsia="MS PGothic" w:cs="Tahoma"/>
          <w:lang w:eastAsia="ja-JP"/>
        </w:rPr>
      </w:pPr>
    </w:p>
    <w:tbl>
      <w:tblPr>
        <w:tblW w:w="895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A0" w:firstRow="1" w:lastRow="0" w:firstColumn="1" w:lastColumn="0" w:noHBand="0" w:noVBand="0"/>
      </w:tblPr>
      <w:tblGrid>
        <w:gridCol w:w="4350"/>
        <w:gridCol w:w="4600"/>
      </w:tblGrid>
      <w:tr w:rsidR="00B12470" w:rsidRPr="000E56ED" w:rsidTr="00D33E0D">
        <w:trPr>
          <w:tblHeader/>
        </w:trPr>
        <w:tc>
          <w:tcPr>
            <w:tcW w:w="4350" w:type="dxa"/>
            <w:shd w:val="clear" w:color="auto" w:fill="FABF8F"/>
            <w:tcMar>
              <w:top w:w="0" w:type="dxa"/>
              <w:left w:w="108" w:type="dxa"/>
              <w:bottom w:w="0" w:type="dxa"/>
              <w:right w:w="108" w:type="dxa"/>
            </w:tcMar>
          </w:tcPr>
          <w:p w:rsidR="00B12470" w:rsidRPr="000E56ED" w:rsidRDefault="00B12470">
            <w:pPr>
              <w:jc w:val="center"/>
              <w:rPr>
                <w:rFonts w:eastAsia="MS PGothic" w:cs="Tahoma"/>
                <w:b/>
              </w:rPr>
            </w:pPr>
            <w:r w:rsidRPr="000E56ED">
              <w:rPr>
                <w:rFonts w:eastAsia="MS PGothic" w:cs="Tahoma"/>
                <w:b/>
                <w:lang w:eastAsia="ja-JP"/>
              </w:rPr>
              <w:t>ステップアップ前</w:t>
            </w:r>
          </w:p>
        </w:tc>
        <w:tc>
          <w:tcPr>
            <w:tcW w:w="4600" w:type="dxa"/>
            <w:shd w:val="clear" w:color="auto" w:fill="FABF8F"/>
            <w:tcMar>
              <w:top w:w="0" w:type="dxa"/>
              <w:left w:w="108" w:type="dxa"/>
              <w:bottom w:w="0" w:type="dxa"/>
              <w:right w:w="108" w:type="dxa"/>
            </w:tcMar>
          </w:tcPr>
          <w:p w:rsidR="00B12470" w:rsidRPr="000E56ED" w:rsidRDefault="00B12470">
            <w:pPr>
              <w:jc w:val="center"/>
              <w:rPr>
                <w:rFonts w:eastAsia="MS PGothic" w:cs="Tahoma"/>
                <w:b/>
              </w:rPr>
            </w:pPr>
            <w:r w:rsidRPr="000E56ED">
              <w:rPr>
                <w:rFonts w:eastAsia="MS PGothic" w:cs="Tahoma"/>
                <w:b/>
                <w:lang w:eastAsia="ja-JP"/>
              </w:rPr>
              <w:t>ステップアップ後</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BizTalk® Server Branch</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BizTalk® Server Standard</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BizTalk® Server Branch</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BizTalk® Server Enterprise</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BizTalk® Server Standard</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BizTalk® Server Enterprise</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Commerce Server Standard</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Commerce Server Enterprise</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Core CAL Suite</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Enterprise CAL Suite</w:t>
            </w:r>
          </w:p>
        </w:tc>
      </w:tr>
      <w:tr w:rsidR="00B12470" w:rsidRPr="000E56ED" w:rsidTr="00AD7B55">
        <w:tc>
          <w:tcPr>
            <w:tcW w:w="4350" w:type="dxa"/>
            <w:tcMar>
              <w:top w:w="0" w:type="dxa"/>
              <w:left w:w="108" w:type="dxa"/>
              <w:bottom w:w="0" w:type="dxa"/>
              <w:right w:w="108" w:type="dxa"/>
            </w:tcMar>
          </w:tcPr>
          <w:p w:rsidR="00B12470" w:rsidRPr="000E56ED" w:rsidRDefault="00B12470" w:rsidP="00EE1B6A">
            <w:pPr>
              <w:rPr>
                <w:rFonts w:eastAsia="MS PGothic" w:cs="Tahoma"/>
                <w:color w:val="000000"/>
                <w:sz w:val="18"/>
                <w:szCs w:val="18"/>
              </w:rPr>
            </w:pPr>
            <w:r w:rsidRPr="000E56ED">
              <w:rPr>
                <w:rFonts w:eastAsia="MS PGothic" w:cs="Tahoma"/>
                <w:color w:val="000000"/>
                <w:sz w:val="18"/>
                <w:szCs w:val="18"/>
              </w:rPr>
              <w:t>Core CAL Suite Bridge for Office 365</w:t>
            </w:r>
          </w:p>
        </w:tc>
        <w:tc>
          <w:tcPr>
            <w:tcW w:w="4600" w:type="dxa"/>
            <w:tcMar>
              <w:top w:w="0" w:type="dxa"/>
              <w:left w:w="108" w:type="dxa"/>
              <w:bottom w:w="0" w:type="dxa"/>
              <w:right w:w="108" w:type="dxa"/>
            </w:tcMar>
          </w:tcPr>
          <w:p w:rsidR="00B12470" w:rsidRPr="000E56ED" w:rsidRDefault="00B12470" w:rsidP="00EE1B6A">
            <w:pPr>
              <w:rPr>
                <w:rFonts w:eastAsia="MS PGothic" w:cs="Tahoma"/>
                <w:color w:val="000000"/>
                <w:sz w:val="18"/>
                <w:szCs w:val="18"/>
              </w:rPr>
            </w:pPr>
            <w:r w:rsidRPr="000E56ED">
              <w:rPr>
                <w:rFonts w:eastAsia="MS PGothic" w:cs="Tahoma"/>
                <w:color w:val="000000"/>
                <w:sz w:val="18"/>
                <w:szCs w:val="18"/>
              </w:rPr>
              <w:t>Enterprise CAL Suite Bridge for Office 365</w:t>
            </w:r>
          </w:p>
        </w:tc>
      </w:tr>
      <w:tr w:rsidR="00B12470" w:rsidRPr="000E56ED" w:rsidTr="00AD7B55">
        <w:tc>
          <w:tcPr>
            <w:tcW w:w="4350" w:type="dxa"/>
            <w:tcMar>
              <w:top w:w="0" w:type="dxa"/>
              <w:left w:w="108" w:type="dxa"/>
              <w:bottom w:w="0" w:type="dxa"/>
              <w:right w:w="108" w:type="dxa"/>
            </w:tcMar>
          </w:tcPr>
          <w:p w:rsidR="00B12470" w:rsidRPr="000E56ED" w:rsidRDefault="00B12470" w:rsidP="00EE1B6A">
            <w:pPr>
              <w:rPr>
                <w:rFonts w:eastAsia="MS PGothic" w:cs="Tahoma"/>
                <w:color w:val="000000"/>
                <w:sz w:val="18"/>
                <w:szCs w:val="18"/>
              </w:rPr>
            </w:pPr>
            <w:r w:rsidRPr="000E56ED">
              <w:rPr>
                <w:rFonts w:eastAsia="MS PGothic" w:cs="Tahoma"/>
                <w:color w:val="000000"/>
                <w:sz w:val="18"/>
                <w:szCs w:val="18"/>
              </w:rPr>
              <w:t>Core CAL Suite Bridge for Windows</w:t>
            </w:r>
            <w:r w:rsidRPr="000E56ED">
              <w:rPr>
                <w:rFonts w:eastAsia="MS PGothic" w:cs="Tahoma"/>
                <w:sz w:val="18"/>
                <w:szCs w:val="18"/>
              </w:rPr>
              <w:t>®</w:t>
            </w:r>
            <w:r w:rsidRPr="000E56ED">
              <w:rPr>
                <w:rFonts w:eastAsia="MS PGothic" w:cs="Tahoma"/>
                <w:sz w:val="18"/>
                <w:szCs w:val="18"/>
                <w:lang w:eastAsia="ja-JP"/>
              </w:rPr>
              <w:t xml:space="preserve"> </w:t>
            </w:r>
            <w:r w:rsidRPr="000E56ED">
              <w:rPr>
                <w:rFonts w:eastAsia="MS PGothic" w:cs="Tahoma"/>
                <w:color w:val="000000"/>
                <w:sz w:val="18"/>
                <w:szCs w:val="18"/>
              </w:rPr>
              <w:t>Intune</w:t>
            </w:r>
          </w:p>
        </w:tc>
        <w:tc>
          <w:tcPr>
            <w:tcW w:w="4600" w:type="dxa"/>
            <w:tcMar>
              <w:top w:w="0" w:type="dxa"/>
              <w:left w:w="108" w:type="dxa"/>
              <w:bottom w:w="0" w:type="dxa"/>
              <w:right w:w="108" w:type="dxa"/>
            </w:tcMar>
          </w:tcPr>
          <w:p w:rsidR="00B12470" w:rsidRPr="000E56ED" w:rsidRDefault="00B12470" w:rsidP="00EE1B6A">
            <w:pPr>
              <w:rPr>
                <w:rFonts w:eastAsia="MS PGothic" w:cs="Tahoma"/>
                <w:color w:val="000000"/>
                <w:sz w:val="18"/>
                <w:szCs w:val="18"/>
              </w:rPr>
            </w:pPr>
            <w:r w:rsidRPr="000E56ED">
              <w:rPr>
                <w:rFonts w:eastAsia="MS PGothic" w:cs="Tahoma"/>
                <w:color w:val="000000"/>
                <w:sz w:val="18"/>
                <w:szCs w:val="18"/>
              </w:rPr>
              <w:t>Enterprise CAL Suite Bridge for Windows</w:t>
            </w:r>
            <w:r w:rsidRPr="000E56ED">
              <w:rPr>
                <w:rFonts w:eastAsia="MS PGothic" w:cs="Tahoma"/>
                <w:sz w:val="18"/>
                <w:szCs w:val="18"/>
              </w:rPr>
              <w:t>®</w:t>
            </w:r>
            <w:r w:rsidRPr="000E56ED">
              <w:rPr>
                <w:rFonts w:eastAsia="MS PGothic" w:cs="Tahoma"/>
                <w:sz w:val="18"/>
                <w:szCs w:val="18"/>
                <w:lang w:eastAsia="ja-JP"/>
              </w:rPr>
              <w:t xml:space="preserve"> </w:t>
            </w:r>
            <w:r w:rsidRPr="000E56ED">
              <w:rPr>
                <w:rFonts w:eastAsia="MS PGothic" w:cs="Tahoma"/>
                <w:color w:val="000000"/>
                <w:sz w:val="18"/>
                <w:szCs w:val="18"/>
              </w:rPr>
              <w:t>Intune</w:t>
            </w:r>
          </w:p>
        </w:tc>
      </w:tr>
      <w:tr w:rsidR="00B12470" w:rsidRPr="000E56ED" w:rsidTr="00AD7B55">
        <w:tc>
          <w:tcPr>
            <w:tcW w:w="4350" w:type="dxa"/>
            <w:tcMar>
              <w:top w:w="0" w:type="dxa"/>
              <w:left w:w="108" w:type="dxa"/>
              <w:bottom w:w="0" w:type="dxa"/>
              <w:right w:w="108" w:type="dxa"/>
            </w:tcMar>
          </w:tcPr>
          <w:p w:rsidR="00B12470" w:rsidRPr="000E56ED" w:rsidRDefault="00B12470" w:rsidP="00EE1B6A">
            <w:pPr>
              <w:rPr>
                <w:rFonts w:eastAsia="MS PGothic" w:cs="Tahoma"/>
                <w:color w:val="000000"/>
                <w:sz w:val="18"/>
                <w:szCs w:val="18"/>
              </w:rPr>
            </w:pPr>
            <w:r w:rsidRPr="000E56ED">
              <w:rPr>
                <w:rFonts w:eastAsia="MS PGothic" w:cs="Tahoma"/>
                <w:color w:val="000000"/>
                <w:sz w:val="18"/>
                <w:szCs w:val="18"/>
              </w:rPr>
              <w:t>Core CAL Suite Bridge for Office 365 and Windows</w:t>
            </w:r>
            <w:r w:rsidRPr="000E56ED">
              <w:rPr>
                <w:rFonts w:eastAsia="MS PGothic" w:cs="Tahoma"/>
                <w:sz w:val="18"/>
                <w:szCs w:val="18"/>
              </w:rPr>
              <w:t>®</w:t>
            </w:r>
            <w:r w:rsidRPr="000E56ED">
              <w:rPr>
                <w:rFonts w:eastAsia="MS PGothic" w:cs="Tahoma"/>
                <w:color w:val="000000"/>
                <w:sz w:val="18"/>
                <w:szCs w:val="18"/>
              </w:rPr>
              <w:t xml:space="preserve"> Intune</w:t>
            </w:r>
          </w:p>
        </w:tc>
        <w:tc>
          <w:tcPr>
            <w:tcW w:w="4600" w:type="dxa"/>
            <w:tcMar>
              <w:top w:w="0" w:type="dxa"/>
              <w:left w:w="108" w:type="dxa"/>
              <w:bottom w:w="0" w:type="dxa"/>
              <w:right w:w="108" w:type="dxa"/>
            </w:tcMar>
          </w:tcPr>
          <w:p w:rsidR="00B12470" w:rsidRPr="000E56ED" w:rsidRDefault="00B12470" w:rsidP="00EE1B6A">
            <w:pPr>
              <w:rPr>
                <w:rFonts w:eastAsia="MS PGothic" w:cs="Tahoma"/>
                <w:color w:val="000000"/>
                <w:sz w:val="18"/>
                <w:szCs w:val="18"/>
              </w:rPr>
            </w:pPr>
            <w:r w:rsidRPr="000E56ED">
              <w:rPr>
                <w:rFonts w:eastAsia="MS PGothic" w:cs="Tahoma"/>
                <w:sz w:val="18"/>
                <w:szCs w:val="18"/>
              </w:rPr>
              <w:t>Enterprise CAL Suite Bridge for Office 365 and Windows® Intune</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lang w:val="fr-FR"/>
              </w:rPr>
            </w:pPr>
            <w:r w:rsidRPr="000E56ED">
              <w:rPr>
                <w:rFonts w:eastAsia="MS PGothic" w:cs="Tahoma"/>
                <w:color w:val="000000"/>
                <w:sz w:val="18"/>
                <w:szCs w:val="18"/>
                <w:lang w:val="fr-FR"/>
              </w:rPr>
              <w:t>Core Infrastructure Server Suite Standard</w:t>
            </w:r>
          </w:p>
        </w:tc>
        <w:tc>
          <w:tcPr>
            <w:tcW w:w="4600" w:type="dxa"/>
            <w:tcMar>
              <w:top w:w="0" w:type="dxa"/>
              <w:left w:w="108" w:type="dxa"/>
              <w:bottom w:w="0" w:type="dxa"/>
              <w:right w:w="108" w:type="dxa"/>
            </w:tcMar>
          </w:tcPr>
          <w:p w:rsidR="00B12470" w:rsidRPr="000E56ED" w:rsidRDefault="00B12470">
            <w:pPr>
              <w:rPr>
                <w:rFonts w:eastAsia="MS PGothic" w:cs="Tahoma"/>
                <w:sz w:val="18"/>
                <w:szCs w:val="18"/>
                <w:lang w:val="fr-FR"/>
              </w:rPr>
            </w:pPr>
            <w:r w:rsidRPr="000E56ED">
              <w:rPr>
                <w:rFonts w:eastAsia="MS PGothic" w:cs="Tahoma"/>
                <w:color w:val="000000"/>
                <w:sz w:val="18"/>
                <w:szCs w:val="18"/>
                <w:lang w:val="fr-FR"/>
              </w:rPr>
              <w:t xml:space="preserve">Core Infrastructure Server Suite </w:t>
            </w:r>
            <w:r w:rsidRPr="000E56ED">
              <w:rPr>
                <w:rFonts w:eastAsia="MS PGothic" w:cs="Tahoma"/>
                <w:color w:val="000000"/>
                <w:sz w:val="18"/>
                <w:szCs w:val="18"/>
                <w:lang w:val="fr-FR" w:eastAsia="ja-JP"/>
              </w:rPr>
              <w:t>Datacenter</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lastRenderedPageBreak/>
              <w:t xml:space="preserve">Desktop </w:t>
            </w:r>
            <w:r w:rsidRPr="000E56ED">
              <w:rPr>
                <w:rFonts w:eastAsia="MS PGothic" w:cs="Tahoma"/>
                <w:sz w:val="18"/>
                <w:szCs w:val="18"/>
                <w:lang w:eastAsia="ja-JP"/>
              </w:rPr>
              <w:t>Education</w:t>
            </w:r>
            <w:r w:rsidRPr="000E56ED">
              <w:rPr>
                <w:rFonts w:eastAsia="MS PGothic" w:cs="Tahoma"/>
                <w:sz w:val="18"/>
                <w:szCs w:val="18"/>
              </w:rPr>
              <w:t xml:space="preserve"> w/ Core CAL</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Cs w:val="18"/>
              </w:rPr>
              <w:t>Desktop Education w/ Enterprise CAL Suite</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Desktop School w/ Core CAL</w:t>
            </w:r>
          </w:p>
        </w:tc>
        <w:tc>
          <w:tcPr>
            <w:tcW w:w="4600" w:type="dxa"/>
            <w:tcMar>
              <w:top w:w="0" w:type="dxa"/>
              <w:left w:w="108" w:type="dxa"/>
              <w:bottom w:w="0" w:type="dxa"/>
              <w:right w:w="108" w:type="dxa"/>
            </w:tcMar>
          </w:tcPr>
          <w:p w:rsidR="00B12470" w:rsidRPr="000E56ED" w:rsidRDefault="00B12470" w:rsidP="007C3DF9">
            <w:pPr>
              <w:rPr>
                <w:rFonts w:eastAsia="MS PGothic" w:cs="Tahoma"/>
                <w:sz w:val="18"/>
                <w:szCs w:val="18"/>
              </w:rPr>
            </w:pPr>
            <w:r w:rsidRPr="000E56ED">
              <w:rPr>
                <w:rFonts w:eastAsia="MS PGothic" w:cs="Tahoma"/>
                <w:szCs w:val="18"/>
              </w:rPr>
              <w:t>Desktop School w/ Enterp</w:t>
            </w:r>
            <w:r w:rsidRPr="000E56ED">
              <w:rPr>
                <w:rFonts w:eastAsia="MS PGothic" w:cs="Tahoma"/>
                <w:szCs w:val="18"/>
                <w:lang w:eastAsia="ja-JP"/>
              </w:rPr>
              <w:t>r</w:t>
            </w:r>
            <w:r w:rsidRPr="000E56ED">
              <w:rPr>
                <w:rFonts w:eastAsia="MS PGothic" w:cs="Tahoma"/>
                <w:szCs w:val="18"/>
              </w:rPr>
              <w:t>ise CAL Suite</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lang w:val="fr-FR"/>
              </w:rPr>
            </w:pPr>
            <w:r w:rsidRPr="000E56ED">
              <w:rPr>
                <w:rFonts w:eastAsia="MS PGothic" w:cs="Tahoma"/>
                <w:sz w:val="18"/>
                <w:szCs w:val="18"/>
              </w:rPr>
              <w:t>Exchange Server Standard</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Exchange Server Enterprise</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Forefront TMG Standard</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Forefront TMG Enterprise</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Internet Security &amp; Acceleration (ISA) Standard Server</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Internet Security &amp; Acceleration (ISA) Enterprise Server</w:t>
            </w:r>
          </w:p>
        </w:tc>
      </w:tr>
      <w:tr w:rsidR="00B12470" w:rsidRPr="000E56ED" w:rsidTr="00AD7B55">
        <w:tc>
          <w:tcPr>
            <w:tcW w:w="4350" w:type="dxa"/>
            <w:tcMar>
              <w:top w:w="0" w:type="dxa"/>
              <w:left w:w="108" w:type="dxa"/>
              <w:bottom w:w="0" w:type="dxa"/>
              <w:right w:w="108" w:type="dxa"/>
            </w:tcMar>
          </w:tcPr>
          <w:p w:rsidR="00B12470" w:rsidRPr="000E56ED" w:rsidRDefault="00B12470" w:rsidP="00976CDE">
            <w:pPr>
              <w:rPr>
                <w:rFonts w:eastAsia="MS PGothic" w:cs="Tahoma"/>
                <w:sz w:val="18"/>
                <w:szCs w:val="18"/>
              </w:rPr>
            </w:pPr>
            <w:r w:rsidRPr="000E56ED">
              <w:rPr>
                <w:rFonts w:eastAsia="MS PGothic" w:cs="Tahoma"/>
                <w:sz w:val="18"/>
                <w:szCs w:val="18"/>
              </w:rPr>
              <w:t>Microsoft Dynamics CRM Workgroup Server 2011</w:t>
            </w:r>
          </w:p>
        </w:tc>
        <w:tc>
          <w:tcPr>
            <w:tcW w:w="4600" w:type="dxa"/>
            <w:tcMar>
              <w:top w:w="0" w:type="dxa"/>
              <w:left w:w="108" w:type="dxa"/>
              <w:bottom w:w="0" w:type="dxa"/>
              <w:right w:w="108" w:type="dxa"/>
            </w:tcMar>
          </w:tcPr>
          <w:p w:rsidR="00B12470" w:rsidRPr="000E56ED" w:rsidRDefault="00B12470" w:rsidP="00976CDE">
            <w:pPr>
              <w:rPr>
                <w:rFonts w:eastAsia="MS PGothic" w:cs="Tahoma"/>
                <w:sz w:val="18"/>
                <w:szCs w:val="18"/>
              </w:rPr>
            </w:pPr>
            <w:r w:rsidRPr="000E56ED">
              <w:rPr>
                <w:rFonts w:eastAsia="MS PGothic" w:cs="Tahoma"/>
                <w:sz w:val="18"/>
                <w:szCs w:val="18"/>
              </w:rPr>
              <w:t>Microsoft Dynamics CRM Server 2011</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lang w:eastAsia="ja-JP"/>
              </w:rPr>
            </w:pPr>
            <w:r w:rsidRPr="000E56ED">
              <w:rPr>
                <w:rFonts w:eastAsia="MS PGothic" w:cs="Tahoma"/>
                <w:sz w:val="18"/>
                <w:szCs w:val="18"/>
              </w:rPr>
              <w:t>Office Standard</w:t>
            </w:r>
          </w:p>
        </w:tc>
        <w:tc>
          <w:tcPr>
            <w:tcW w:w="4600" w:type="dxa"/>
            <w:tcMar>
              <w:top w:w="0" w:type="dxa"/>
              <w:left w:w="108" w:type="dxa"/>
              <w:bottom w:w="0" w:type="dxa"/>
              <w:right w:w="108" w:type="dxa"/>
            </w:tcMar>
          </w:tcPr>
          <w:p w:rsidR="00B12470" w:rsidRPr="000E56ED" w:rsidRDefault="00B12470">
            <w:pPr>
              <w:rPr>
                <w:rFonts w:eastAsia="MS PGothic" w:cs="Tahoma"/>
                <w:sz w:val="18"/>
                <w:szCs w:val="18"/>
                <w:lang w:val="fr-FR" w:eastAsia="ja-JP"/>
              </w:rPr>
            </w:pPr>
            <w:r w:rsidRPr="000E56ED">
              <w:rPr>
                <w:rFonts w:eastAsia="MS PGothic" w:cs="Tahoma"/>
                <w:sz w:val="18"/>
                <w:szCs w:val="18"/>
              </w:rPr>
              <w:t>Office Professional Plus</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Professional Desktop</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Enterprise Desktop</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lang w:eastAsia="ja-JP"/>
              </w:rPr>
            </w:pPr>
            <w:r w:rsidRPr="000E56ED">
              <w:rPr>
                <w:rFonts w:eastAsia="MS PGothic" w:cs="Tahoma"/>
                <w:sz w:val="18"/>
                <w:szCs w:val="18"/>
              </w:rPr>
              <w:t>Professional Desktop with Microsoft</w:t>
            </w:r>
            <w:bookmarkStart w:id="1008" w:name="_Toc236810936"/>
            <w:r w:rsidRPr="000E56ED">
              <w:rPr>
                <w:rFonts w:eastAsia="MS PGothic" w:cs="Tahoma"/>
                <w:sz w:val="18"/>
                <w:szCs w:val="18"/>
              </w:rPr>
              <w:t xml:space="preserve"> Desktop Optimization Pack</w:t>
            </w:r>
            <w:bookmarkEnd w:id="1008"/>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Enterprise Desktop with Microsoft Desktop Optimization Pack</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lang w:eastAsia="ja-JP"/>
              </w:rPr>
            </w:pPr>
            <w:r w:rsidRPr="000E56ED">
              <w:rPr>
                <w:rFonts w:eastAsia="MS PGothic" w:cs="Tahoma"/>
                <w:sz w:val="18"/>
                <w:szCs w:val="18"/>
              </w:rPr>
              <w:t>Project Standard</w:t>
            </w:r>
          </w:p>
        </w:tc>
        <w:tc>
          <w:tcPr>
            <w:tcW w:w="4600" w:type="dxa"/>
            <w:tcMar>
              <w:top w:w="0" w:type="dxa"/>
              <w:left w:w="108" w:type="dxa"/>
              <w:bottom w:w="0" w:type="dxa"/>
              <w:right w:w="108" w:type="dxa"/>
            </w:tcMar>
          </w:tcPr>
          <w:p w:rsidR="00B12470" w:rsidRPr="000E56ED" w:rsidRDefault="00B12470">
            <w:pPr>
              <w:rPr>
                <w:rFonts w:eastAsia="MS PGothic" w:cs="Tahoma"/>
                <w:sz w:val="18"/>
                <w:szCs w:val="18"/>
                <w:lang w:eastAsia="ja-JP"/>
              </w:rPr>
            </w:pPr>
            <w:r w:rsidRPr="000E56ED">
              <w:rPr>
                <w:rFonts w:eastAsia="MS PGothic" w:cs="Tahoma"/>
                <w:sz w:val="18"/>
                <w:szCs w:val="18"/>
              </w:rPr>
              <w:t>Project Professional</w:t>
            </w:r>
          </w:p>
        </w:tc>
      </w:tr>
      <w:tr w:rsidR="00B12470" w:rsidRPr="000E56ED" w:rsidTr="00AD7B55">
        <w:tc>
          <w:tcPr>
            <w:tcW w:w="4350" w:type="dxa"/>
            <w:tcMar>
              <w:top w:w="0" w:type="dxa"/>
              <w:left w:w="108" w:type="dxa"/>
              <w:bottom w:w="0" w:type="dxa"/>
              <w:right w:w="108" w:type="dxa"/>
            </w:tcMar>
          </w:tcPr>
          <w:p w:rsidR="00B12470" w:rsidRPr="000E56ED" w:rsidRDefault="00B12470" w:rsidP="005F45EA">
            <w:pPr>
              <w:rPr>
                <w:rFonts w:eastAsia="MS PGothic" w:cs="Tahoma"/>
                <w:color w:val="000000"/>
                <w:sz w:val="18"/>
                <w:szCs w:val="18"/>
              </w:rPr>
            </w:pPr>
            <w:r w:rsidRPr="000E56ED">
              <w:rPr>
                <w:rFonts w:eastAsia="MS PGothic" w:cs="Tahoma"/>
                <w:color w:val="000000"/>
                <w:sz w:val="18"/>
                <w:szCs w:val="18"/>
              </w:rPr>
              <w:t>SQL Server™ Standard Core</w:t>
            </w:r>
          </w:p>
        </w:tc>
        <w:tc>
          <w:tcPr>
            <w:tcW w:w="4600" w:type="dxa"/>
            <w:tcMar>
              <w:top w:w="0" w:type="dxa"/>
              <w:left w:w="108" w:type="dxa"/>
              <w:bottom w:w="0" w:type="dxa"/>
              <w:right w:w="108" w:type="dxa"/>
            </w:tcMar>
          </w:tcPr>
          <w:p w:rsidR="00B12470" w:rsidRPr="000E56ED" w:rsidRDefault="00B12470" w:rsidP="005F45EA">
            <w:pPr>
              <w:rPr>
                <w:rFonts w:eastAsia="MS PGothic" w:cs="Tahoma"/>
                <w:color w:val="000000"/>
                <w:sz w:val="18"/>
                <w:szCs w:val="18"/>
              </w:rPr>
            </w:pPr>
            <w:r w:rsidRPr="000E56ED">
              <w:rPr>
                <w:rFonts w:eastAsia="MS PGothic" w:cs="Tahoma"/>
                <w:color w:val="000000"/>
                <w:sz w:val="18"/>
                <w:szCs w:val="18"/>
              </w:rPr>
              <w:t>SQL Server™ Enterprise Core</w:t>
            </w:r>
          </w:p>
        </w:tc>
      </w:tr>
      <w:tr w:rsidR="00B12470" w:rsidRPr="000E56ED" w:rsidTr="00AD7B55">
        <w:tc>
          <w:tcPr>
            <w:tcW w:w="4350" w:type="dxa"/>
            <w:tcMar>
              <w:top w:w="0" w:type="dxa"/>
              <w:left w:w="108" w:type="dxa"/>
              <w:bottom w:w="0" w:type="dxa"/>
              <w:right w:w="108" w:type="dxa"/>
            </w:tcMar>
          </w:tcPr>
          <w:p w:rsidR="00B12470" w:rsidRPr="000E56ED" w:rsidRDefault="00B12470" w:rsidP="005F45EA">
            <w:pPr>
              <w:rPr>
                <w:rFonts w:eastAsia="MS PGothic" w:cs="Tahoma"/>
                <w:sz w:val="18"/>
                <w:szCs w:val="18"/>
              </w:rPr>
            </w:pPr>
            <w:r w:rsidRPr="000E56ED">
              <w:rPr>
                <w:rFonts w:eastAsia="MS PGothic" w:cs="Tahoma"/>
                <w:sz w:val="18"/>
                <w:szCs w:val="18"/>
              </w:rPr>
              <w:t xml:space="preserve">SQL Server™ </w:t>
            </w:r>
            <w:r w:rsidRPr="000E56ED">
              <w:rPr>
                <w:rFonts w:eastAsia="MS PGothic" w:cs="Tahoma"/>
                <w:color w:val="000000"/>
                <w:sz w:val="18"/>
                <w:szCs w:val="18"/>
              </w:rPr>
              <w:t>Standard</w:t>
            </w:r>
          </w:p>
        </w:tc>
        <w:tc>
          <w:tcPr>
            <w:tcW w:w="4600" w:type="dxa"/>
            <w:tcMar>
              <w:top w:w="0" w:type="dxa"/>
              <w:left w:w="108" w:type="dxa"/>
              <w:bottom w:w="0" w:type="dxa"/>
              <w:right w:w="108" w:type="dxa"/>
            </w:tcMar>
          </w:tcPr>
          <w:p w:rsidR="00B12470" w:rsidRPr="000E56ED" w:rsidRDefault="00B12470" w:rsidP="005F45EA">
            <w:pPr>
              <w:rPr>
                <w:rFonts w:eastAsia="MS PGothic" w:cs="Tahoma"/>
                <w:sz w:val="18"/>
                <w:szCs w:val="18"/>
              </w:rPr>
            </w:pPr>
            <w:r w:rsidRPr="000E56ED">
              <w:rPr>
                <w:rFonts w:eastAsia="MS PGothic" w:cs="Tahoma"/>
                <w:sz w:val="18"/>
                <w:szCs w:val="18"/>
              </w:rPr>
              <w:t>SQL Server™ Business Intelligence</w:t>
            </w:r>
          </w:p>
        </w:tc>
      </w:tr>
      <w:tr w:rsidR="00B12470" w:rsidRPr="000E56ED" w:rsidTr="00AD7B55">
        <w:tc>
          <w:tcPr>
            <w:tcW w:w="4350" w:type="dxa"/>
            <w:tcMar>
              <w:top w:w="0" w:type="dxa"/>
              <w:left w:w="108" w:type="dxa"/>
              <w:bottom w:w="0" w:type="dxa"/>
              <w:right w:w="108" w:type="dxa"/>
            </w:tcMar>
          </w:tcPr>
          <w:p w:rsidR="00B12470" w:rsidRPr="000E56ED" w:rsidRDefault="00B12470" w:rsidP="005F45EA">
            <w:pPr>
              <w:rPr>
                <w:rFonts w:eastAsia="MS PGothic" w:cs="Tahoma"/>
                <w:sz w:val="18"/>
                <w:szCs w:val="18"/>
              </w:rPr>
            </w:pPr>
            <w:r w:rsidRPr="000E56ED">
              <w:rPr>
                <w:rFonts w:eastAsia="MS PGothic" w:cs="Tahoma"/>
                <w:sz w:val="18"/>
                <w:szCs w:val="18"/>
              </w:rPr>
              <w:t>System Center 2012 Standard</w:t>
            </w:r>
          </w:p>
        </w:tc>
        <w:tc>
          <w:tcPr>
            <w:tcW w:w="4600" w:type="dxa"/>
            <w:tcMar>
              <w:top w:w="0" w:type="dxa"/>
              <w:left w:w="108" w:type="dxa"/>
              <w:bottom w:w="0" w:type="dxa"/>
              <w:right w:w="108" w:type="dxa"/>
            </w:tcMar>
          </w:tcPr>
          <w:p w:rsidR="00B12470" w:rsidRPr="000E56ED" w:rsidRDefault="00B12470" w:rsidP="005F45EA">
            <w:pPr>
              <w:rPr>
                <w:rFonts w:eastAsia="MS PGothic" w:cs="Tahoma"/>
                <w:sz w:val="18"/>
                <w:szCs w:val="18"/>
              </w:rPr>
            </w:pPr>
            <w:r w:rsidRPr="000E56ED">
              <w:rPr>
                <w:rFonts w:eastAsia="MS PGothic" w:cs="Tahoma"/>
                <w:sz w:val="18"/>
                <w:szCs w:val="18"/>
              </w:rPr>
              <w:t>System Center 2012 Datacenter</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Visio® Standard</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Visio® Professional</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Visual Studio Professional with MSDN</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Visual Studio Premium with MSDN</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Visual Studio Premium with MSDN</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Visual Studio Ultimate with MSDN</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Visual Studio Test Professional with MSDN</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 xml:space="preserve">Visual Studio </w:t>
            </w:r>
            <w:r w:rsidRPr="000E56ED">
              <w:rPr>
                <w:rFonts w:eastAsia="MS PGothic" w:cs="Tahoma"/>
                <w:sz w:val="18"/>
                <w:szCs w:val="18"/>
                <w:lang w:eastAsia="ja-JP"/>
              </w:rPr>
              <w:t xml:space="preserve">Premium </w:t>
            </w:r>
            <w:r w:rsidRPr="000E56ED">
              <w:rPr>
                <w:rFonts w:eastAsia="MS PGothic" w:cs="Tahoma"/>
                <w:sz w:val="18"/>
                <w:szCs w:val="18"/>
              </w:rPr>
              <w:t>with MSDN</w:t>
            </w:r>
          </w:p>
        </w:tc>
      </w:tr>
      <w:tr w:rsidR="00B12470" w:rsidRPr="000E56ED" w:rsidTr="00AD7B55">
        <w:tc>
          <w:tcPr>
            <w:tcW w:w="435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Windows® Server™ Standard</w:t>
            </w:r>
          </w:p>
        </w:tc>
        <w:tc>
          <w:tcPr>
            <w:tcW w:w="4600" w:type="dxa"/>
            <w:tcMar>
              <w:top w:w="0" w:type="dxa"/>
              <w:left w:w="108" w:type="dxa"/>
              <w:bottom w:w="0" w:type="dxa"/>
              <w:right w:w="108" w:type="dxa"/>
            </w:tcMar>
          </w:tcPr>
          <w:p w:rsidR="00B12470" w:rsidRPr="000E56ED" w:rsidRDefault="00B12470">
            <w:pPr>
              <w:rPr>
                <w:rFonts w:eastAsia="MS PGothic" w:cs="Tahoma"/>
                <w:sz w:val="18"/>
                <w:szCs w:val="18"/>
              </w:rPr>
            </w:pPr>
            <w:r w:rsidRPr="000E56ED">
              <w:rPr>
                <w:rFonts w:eastAsia="MS PGothic" w:cs="Tahoma"/>
                <w:sz w:val="18"/>
                <w:szCs w:val="18"/>
              </w:rPr>
              <w:t>Windows® Server™ Datacenter</w:t>
            </w:r>
          </w:p>
        </w:tc>
      </w:tr>
    </w:tbl>
    <w:p w:rsidR="00B12470" w:rsidRPr="000E56ED" w:rsidRDefault="00B12470">
      <w:pPr>
        <w:pStyle w:val="AppendixBodyText"/>
        <w:ind w:left="1710" w:hanging="1260"/>
        <w:rPr>
          <w:rFonts w:eastAsia="MS PGothic" w:cs="Tahoma"/>
          <w:i/>
          <w:sz w:val="16"/>
          <w:szCs w:val="16"/>
          <w:lang w:eastAsia="ja-JP"/>
        </w:rPr>
      </w:pPr>
    </w:p>
    <w:p w:rsidR="00B12470" w:rsidRPr="000E56ED" w:rsidRDefault="00B12470" w:rsidP="00F733A1">
      <w:pPr>
        <w:pStyle w:val="AppendixBodyText"/>
        <w:spacing w:after="0"/>
        <w:rPr>
          <w:rFonts w:eastAsia="MS PGothic" w:cs="Tahoma"/>
          <w:lang w:eastAsia="ja-JP"/>
        </w:rPr>
      </w:pPr>
      <w:r w:rsidRPr="000E56ED">
        <w:rPr>
          <w:rFonts w:eastAsia="MS PGothic" w:cs="Tahoma"/>
          <w:b/>
          <w:bCs/>
          <w:sz w:val="16"/>
          <w:lang w:eastAsia="ja-JP"/>
        </w:rPr>
        <w:t>*</w:t>
      </w:r>
      <w:r w:rsidRPr="000E56ED">
        <w:rPr>
          <w:rFonts w:eastAsia="MS PGothic" w:cs="Tahoma"/>
          <w:b/>
          <w:bCs/>
          <w:sz w:val="16"/>
          <w:lang w:eastAsia="ja-JP"/>
        </w:rPr>
        <w:t>注</w:t>
      </w:r>
      <w:r w:rsidRPr="000E56ED">
        <w:rPr>
          <w:rFonts w:eastAsia="MS PGothic" w:cs="Tahoma"/>
          <w:b/>
          <w:bCs/>
          <w:sz w:val="16"/>
          <w:lang w:eastAsia="ja-JP"/>
        </w:rPr>
        <w:t>:</w:t>
      </w:r>
      <w:r w:rsidRPr="000E56ED">
        <w:rPr>
          <w:rFonts w:eastAsia="MS PGothic" w:cs="Tahoma"/>
          <w:sz w:val="16"/>
          <w:lang w:eastAsia="ja-JP"/>
        </w:rPr>
        <w:t xml:space="preserve"> </w:t>
      </w:r>
      <w:r w:rsidRPr="000E56ED">
        <w:rPr>
          <w:rFonts w:eastAsia="MS PGothic" w:cs="Tahoma"/>
          <w:bCs/>
          <w:sz w:val="16"/>
          <w:lang w:eastAsia="ja-JP"/>
        </w:rPr>
        <w:t>ステップアップ</w:t>
      </w:r>
      <w:r w:rsidRPr="000E56ED">
        <w:rPr>
          <w:rFonts w:eastAsia="MS PGothic" w:cs="Tahoma"/>
          <w:bCs/>
          <w:sz w:val="16"/>
          <w:lang w:eastAsia="ja-JP"/>
        </w:rPr>
        <w:t xml:space="preserve"> </w:t>
      </w:r>
      <w:r w:rsidRPr="000E56ED">
        <w:rPr>
          <w:rFonts w:eastAsia="MS PGothic" w:cs="Tahoma"/>
          <w:bCs/>
          <w:sz w:val="16"/>
          <w:lang w:eastAsia="ja-JP"/>
        </w:rPr>
        <w:t>ライセンスを利用できる製品の一覧は、変更されることがあります。その地域</w:t>
      </w:r>
      <w:r w:rsidRPr="000E56ED">
        <w:rPr>
          <w:rFonts w:eastAsia="MS PGothic" w:cs="Tahoma"/>
          <w:bCs/>
          <w:sz w:val="16"/>
          <w:lang w:eastAsia="ja-JP"/>
        </w:rPr>
        <w:t xml:space="preserve"> (</w:t>
      </w:r>
      <w:r w:rsidRPr="000E56ED">
        <w:rPr>
          <w:rFonts w:eastAsia="MS PGothic" w:cs="Tahoma"/>
          <w:bCs/>
          <w:sz w:val="16"/>
          <w:lang w:eastAsia="ja-JP"/>
        </w:rPr>
        <w:t>国</w:t>
      </w:r>
      <w:r w:rsidRPr="000E56ED">
        <w:rPr>
          <w:rFonts w:eastAsia="MS PGothic" w:cs="Tahoma"/>
          <w:bCs/>
          <w:sz w:val="16"/>
          <w:lang w:eastAsia="ja-JP"/>
        </w:rPr>
        <w:t xml:space="preserve">) </w:t>
      </w:r>
      <w:r w:rsidRPr="000E56ED">
        <w:rPr>
          <w:rFonts w:eastAsia="MS PGothic" w:cs="Tahoma"/>
          <w:bCs/>
          <w:sz w:val="16"/>
          <w:lang w:eastAsia="ja-JP"/>
        </w:rPr>
        <w:t>の提供状況はお客様のリセラーまたはマイクロソフト</w:t>
      </w:r>
      <w:r w:rsidRPr="000E56ED">
        <w:rPr>
          <w:rFonts w:eastAsia="MS PGothic" w:cs="Tahoma"/>
          <w:bCs/>
          <w:sz w:val="16"/>
          <w:lang w:eastAsia="ja-JP"/>
        </w:rPr>
        <w:t xml:space="preserve"> </w:t>
      </w:r>
      <w:r w:rsidRPr="000E56ED">
        <w:rPr>
          <w:rFonts w:eastAsia="MS PGothic" w:cs="Tahoma"/>
          <w:bCs/>
          <w:sz w:val="16"/>
          <w:lang w:eastAsia="ja-JP"/>
        </w:rPr>
        <w:t>アカウント</w:t>
      </w:r>
      <w:r w:rsidRPr="000E56ED">
        <w:rPr>
          <w:rFonts w:eastAsia="MS PGothic" w:cs="Tahoma"/>
          <w:bCs/>
          <w:sz w:val="16"/>
          <w:lang w:eastAsia="ja-JP"/>
        </w:rPr>
        <w:t xml:space="preserve"> </w:t>
      </w:r>
      <w:r w:rsidRPr="000E56ED">
        <w:rPr>
          <w:rFonts w:eastAsia="MS PGothic" w:cs="Tahoma"/>
          <w:bCs/>
          <w:sz w:val="16"/>
          <w:lang w:eastAsia="ja-JP"/>
        </w:rPr>
        <w:t>マネージャーにお問い合わせください。</w:t>
      </w:r>
    </w:p>
    <w:p w:rsidR="00B12470" w:rsidRPr="000E56ED" w:rsidRDefault="00B12470" w:rsidP="002942BC">
      <w:pPr>
        <w:pStyle w:val="Heading1"/>
        <w:rPr>
          <w:rFonts w:eastAsia="MS PGothic" w:cs="Tahoma"/>
        </w:rPr>
      </w:pPr>
      <w:r w:rsidRPr="000E56ED">
        <w:rPr>
          <w:rFonts w:eastAsia="MS PGothic" w:cs="Tahoma"/>
        </w:rPr>
        <w:br w:type="page"/>
      </w:r>
      <w:bookmarkStart w:id="1009" w:name="Appendix_7"/>
      <w:bookmarkStart w:id="1010" w:name="_Toc375733156"/>
      <w:r w:rsidRPr="000E56ED">
        <w:rPr>
          <w:rFonts w:eastAsia="MS PGothic" w:cs="Tahoma"/>
        </w:rPr>
        <w:lastRenderedPageBreak/>
        <w:t>セクション</w:t>
      </w:r>
      <w:r w:rsidRPr="000E56ED">
        <w:rPr>
          <w:rFonts w:eastAsia="MS PGothic" w:cs="Tahoma"/>
        </w:rPr>
        <w:t xml:space="preserve"> 8 – </w:t>
      </w:r>
      <w:r w:rsidRPr="000E56ED">
        <w:rPr>
          <w:rFonts w:eastAsia="MS PGothic" w:cs="Tahoma"/>
        </w:rPr>
        <w:t>サービス</w:t>
      </w:r>
      <w:bookmarkEnd w:id="1009"/>
      <w:bookmarkEnd w:id="1010"/>
    </w:p>
    <w:p w:rsidR="00B12470" w:rsidRPr="000E56ED" w:rsidRDefault="00B12470">
      <w:pPr>
        <w:rPr>
          <w:rFonts w:eastAsia="MS PGothic" w:cs="Tahoma"/>
          <w:lang w:eastAsia="ja-JP"/>
        </w:rPr>
      </w:pPr>
    </w:p>
    <w:p w:rsidR="00B12470" w:rsidRPr="000E56ED" w:rsidRDefault="00B12470" w:rsidP="00D378C6">
      <w:pPr>
        <w:spacing w:line="240" w:lineRule="atLeast"/>
        <w:rPr>
          <w:rFonts w:eastAsia="MS PGothic" w:cs="Tahoma"/>
          <w:sz w:val="18"/>
          <w:szCs w:val="24"/>
          <w:lang w:val="ja-JP" w:eastAsia="ja-JP"/>
        </w:rPr>
      </w:pPr>
      <w:r w:rsidRPr="000E56ED">
        <w:rPr>
          <w:rFonts w:eastAsia="MS PGothic" w:cs="Tahoma"/>
          <w:sz w:val="18"/>
          <w:lang w:val="ja-JP" w:eastAsia="ja-JP"/>
        </w:rPr>
        <w:t>この製品表に基づいて購入されたサービスに対するお客様の使用権は、</w:t>
      </w:r>
      <w:r w:rsidRPr="000E56ED">
        <w:rPr>
          <w:rFonts w:eastAsia="MS PGothic" w:cs="Tahoma"/>
          <w:sz w:val="18"/>
          <w:lang w:val="ja-JP" w:eastAsia="ja-JP"/>
        </w:rPr>
        <w:t xml:space="preserve">(1) </w:t>
      </w:r>
      <w:r w:rsidRPr="000E56ED">
        <w:rPr>
          <w:rFonts w:eastAsia="MS PGothic" w:cs="Tahoma"/>
          <w:sz w:val="18"/>
          <w:lang w:val="ja-JP" w:eastAsia="ja-JP"/>
        </w:rPr>
        <w:t>お客様のボリューム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ライセンス契約ならびに</w:t>
      </w:r>
      <w:r w:rsidRPr="000E56ED">
        <w:rPr>
          <w:rFonts w:eastAsia="MS PGothic" w:cs="Tahoma"/>
          <w:sz w:val="18"/>
          <w:lang w:val="ja-JP" w:eastAsia="ja-JP"/>
        </w:rPr>
        <w:t xml:space="preserve"> (2) </w:t>
      </w:r>
      <w:r w:rsidRPr="000E56ED">
        <w:rPr>
          <w:rFonts w:eastAsia="MS PGothic" w:cs="Tahoma"/>
          <w:sz w:val="18"/>
          <w:lang w:val="ja-JP" w:eastAsia="ja-JP"/>
        </w:rPr>
        <w:t>購入時に同意された他のマスター</w:t>
      </w:r>
      <w:r w:rsidRPr="000E56ED">
        <w:rPr>
          <w:rFonts w:eastAsia="MS PGothic" w:cs="Tahoma"/>
          <w:sz w:val="18"/>
          <w:lang w:val="ja-JP" w:eastAsia="ja-JP"/>
        </w:rPr>
        <w:t xml:space="preserve"> </w:t>
      </w:r>
      <w:r w:rsidRPr="000E56ED">
        <w:rPr>
          <w:rFonts w:eastAsia="MS PGothic" w:cs="Tahoma"/>
          <w:sz w:val="18"/>
          <w:lang w:val="ja-JP" w:eastAsia="ja-JP"/>
        </w:rPr>
        <w:t>レベルのマイクロソフト</w:t>
      </w:r>
      <w:r w:rsidRPr="000E56ED">
        <w:rPr>
          <w:rFonts w:eastAsia="MS PGothic" w:cs="Tahoma"/>
          <w:sz w:val="18"/>
          <w:lang w:val="ja-JP" w:eastAsia="ja-JP"/>
        </w:rPr>
        <w:t xml:space="preserve"> </w:t>
      </w:r>
      <w:r w:rsidRPr="000E56ED">
        <w:rPr>
          <w:rFonts w:eastAsia="MS PGothic" w:cs="Tahoma"/>
          <w:sz w:val="18"/>
          <w:lang w:val="ja-JP" w:eastAsia="ja-JP"/>
        </w:rPr>
        <w:t>サービス契約に従うものとします。ボリューム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ライセンス契約とサービス契約の内容に矛盾がある場合は、最新のサービス契約が優先されます。</w:t>
      </w:r>
      <w:r w:rsidRPr="000E56ED">
        <w:rPr>
          <w:rFonts w:eastAsia="MS PGothic" w:cs="Tahoma"/>
          <w:sz w:val="18"/>
          <w:szCs w:val="24"/>
          <w:lang w:val="ja-JP" w:eastAsia="ja-JP"/>
        </w:rPr>
        <w:t>お客様のボリューム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ライセンス契約またはお客様のマスター</w:t>
      </w:r>
      <w:r w:rsidRPr="000E56ED">
        <w:rPr>
          <w:rFonts w:eastAsia="MS PGothic" w:cs="Tahoma"/>
          <w:sz w:val="18"/>
          <w:szCs w:val="24"/>
          <w:lang w:val="ja-JP" w:eastAsia="ja-JP"/>
        </w:rPr>
        <w:t xml:space="preserve"> </w:t>
      </w:r>
      <w:r w:rsidRPr="000E56ED">
        <w:rPr>
          <w:rFonts w:eastAsia="MS PGothic" w:cs="Tahoma"/>
          <w:sz w:val="18"/>
          <w:szCs w:val="24"/>
          <w:lang w:val="ja-JP" w:eastAsia="ja-JP"/>
        </w:rPr>
        <w:t>レベルのサービス条項に、サービスの所有権およびライセンスの言語について記載されていない場合は、以下の「サービスに関する追加条項」に定める使用権、所有権、およびライセンスの権利に関する規定が適用されます。お客様がマイクロソフトとマスター</w:t>
      </w:r>
      <w:r w:rsidRPr="000E56ED">
        <w:rPr>
          <w:rFonts w:eastAsia="MS PGothic" w:cs="Tahoma"/>
          <w:sz w:val="18"/>
          <w:szCs w:val="24"/>
          <w:lang w:val="ja-JP" w:eastAsia="ja-JP"/>
        </w:rPr>
        <w:t xml:space="preserve"> </w:t>
      </w:r>
      <w:r w:rsidRPr="000E56ED">
        <w:rPr>
          <w:rFonts w:eastAsia="MS PGothic" w:cs="Tahoma"/>
          <w:sz w:val="18"/>
          <w:szCs w:val="24"/>
          <w:lang w:val="ja-JP" w:eastAsia="ja-JP"/>
        </w:rPr>
        <w:t>レベルのサービス契約を締結していない場合、以下の「サービスに関する追加条項」のすべての規定が適用されます。</w:t>
      </w:r>
    </w:p>
    <w:p w:rsidR="00B12470" w:rsidRPr="000E56ED" w:rsidRDefault="00B12470" w:rsidP="00D378C6">
      <w:pPr>
        <w:spacing w:line="240" w:lineRule="atLeast"/>
        <w:rPr>
          <w:rFonts w:eastAsia="MS PGothic" w:cs="Tahoma"/>
          <w:lang w:eastAsia="ja-JP"/>
        </w:rPr>
      </w:pPr>
    </w:p>
    <w:p w:rsidR="00B12470" w:rsidRPr="000E56ED" w:rsidRDefault="00B12470" w:rsidP="00D378C6">
      <w:pPr>
        <w:spacing w:line="240" w:lineRule="atLeast"/>
        <w:rPr>
          <w:rFonts w:eastAsia="MS PGothic" w:cs="Tahoma"/>
          <w:lang w:eastAsia="ja-JP"/>
        </w:rPr>
      </w:pPr>
      <w:r w:rsidRPr="000E56ED">
        <w:rPr>
          <w:rFonts w:eastAsia="MS PGothic" w:cs="Tahoma"/>
          <w:sz w:val="18"/>
          <w:lang w:val="ja-JP" w:eastAsia="ja-JP"/>
        </w:rPr>
        <w:t>お客様が使用権を購入できるサービスの詳細については、以下のセクションをご覧ください。</w:t>
      </w:r>
    </w:p>
    <w:p w:rsidR="00B12470" w:rsidRPr="000E56ED" w:rsidRDefault="00B12470" w:rsidP="00D378C6">
      <w:pPr>
        <w:rPr>
          <w:rFonts w:eastAsia="MS PGothic" w:cs="Tahoma"/>
          <w:sz w:val="18"/>
          <w:lang w:val="ja-JP" w:eastAsia="ja-JP"/>
        </w:rPr>
      </w:pPr>
    </w:p>
    <w:p w:rsidR="00B12470" w:rsidRPr="000E56ED" w:rsidRDefault="00B12470" w:rsidP="00D378C6">
      <w:pPr>
        <w:rPr>
          <w:rFonts w:eastAsia="MS PGothic" w:cs="Tahoma"/>
          <w:sz w:val="18"/>
          <w:lang w:val="ja-JP" w:eastAsia="ja-JP"/>
        </w:rPr>
      </w:pPr>
      <w:r w:rsidRPr="000E56ED">
        <w:rPr>
          <w:rFonts w:eastAsia="MS PGothic" w:cs="Tahoma"/>
          <w:sz w:val="18"/>
          <w:lang w:val="ja-JP" w:eastAsia="ja-JP"/>
        </w:rPr>
        <w:t>次のサービスの提供状況は、地域およびボリューム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w:t>
      </w:r>
      <w:r w:rsidRPr="000E56ED">
        <w:rPr>
          <w:rFonts w:eastAsia="MS PGothic" w:cs="Tahoma"/>
          <w:sz w:val="18"/>
          <w:lang w:val="ja-JP" w:eastAsia="ja-JP"/>
        </w:rPr>
        <w:t xml:space="preserve"> </w:t>
      </w:r>
      <w:r w:rsidRPr="000E56ED">
        <w:rPr>
          <w:rFonts w:eastAsia="MS PGothic" w:cs="Tahoma"/>
          <w:sz w:val="18"/>
          <w:lang w:val="ja-JP" w:eastAsia="ja-JP"/>
        </w:rPr>
        <w:t>プログラムによって異なります。</w:t>
      </w:r>
      <w:r w:rsidRPr="000E56ED">
        <w:rPr>
          <w:rFonts w:eastAsia="MS PGothic" w:cs="Tahoma"/>
          <w:sz w:val="18"/>
          <w:szCs w:val="24"/>
          <w:lang w:val="ja-JP" w:eastAsia="ja-JP"/>
        </w:rPr>
        <w:t>一部のサービスについては、政府機関のお客様は対象外ですが、パイロット</w:t>
      </w:r>
      <w:r w:rsidRPr="000E56ED">
        <w:rPr>
          <w:rFonts w:eastAsia="MS PGothic" w:cs="Tahoma"/>
          <w:sz w:val="18"/>
          <w:szCs w:val="24"/>
          <w:lang w:val="ja-JP" w:eastAsia="ja-JP"/>
        </w:rPr>
        <w:t xml:space="preserve"> </w:t>
      </w:r>
      <w:r w:rsidRPr="000E56ED">
        <w:rPr>
          <w:rFonts w:eastAsia="MS PGothic" w:cs="Tahoma"/>
          <w:sz w:val="18"/>
          <w:szCs w:val="24"/>
          <w:lang w:val="ja-JP" w:eastAsia="ja-JP"/>
        </w:rPr>
        <w:t>ベースで一定の例外が認められます。</w:t>
      </w:r>
      <w:r w:rsidRPr="000E56ED">
        <w:rPr>
          <w:rFonts w:eastAsia="MS PGothic" w:cs="Tahoma"/>
          <w:sz w:val="18"/>
          <w:lang w:val="ja-JP" w:eastAsia="ja-JP"/>
        </w:rPr>
        <w:t>特定のサービスの提供状況については、お客様のリセラーまたはマイクロソフト</w:t>
      </w:r>
      <w:r w:rsidRPr="000E56ED">
        <w:rPr>
          <w:rStyle w:val="4"/>
          <w:rFonts w:eastAsia="MS PGothic" w:cs="Tahoma"/>
          <w:sz w:val="18"/>
          <w:lang w:val="ja-JP" w:eastAsia="ja-JP"/>
        </w:rPr>
        <w:t xml:space="preserve"> </w:t>
      </w:r>
      <w:r w:rsidRPr="000E56ED">
        <w:rPr>
          <w:rFonts w:eastAsia="MS PGothic" w:cs="Tahoma"/>
          <w:sz w:val="18"/>
          <w:lang w:val="ja-JP" w:eastAsia="ja-JP"/>
        </w:rPr>
        <w:t>アカウント</w:t>
      </w:r>
      <w:r w:rsidRPr="000E56ED">
        <w:rPr>
          <w:rStyle w:val="4"/>
          <w:rFonts w:eastAsia="MS PGothic" w:cs="Tahoma"/>
          <w:sz w:val="18"/>
          <w:lang w:val="ja-JP" w:eastAsia="ja-JP"/>
        </w:rPr>
        <w:t xml:space="preserve"> </w:t>
      </w:r>
      <w:r w:rsidRPr="000E56ED">
        <w:rPr>
          <w:rFonts w:eastAsia="MS PGothic" w:cs="Tahoma"/>
          <w:sz w:val="18"/>
          <w:lang w:val="ja-JP" w:eastAsia="ja-JP"/>
        </w:rPr>
        <w:t>マネージャーにお問い合わせください。</w:t>
      </w:r>
    </w:p>
    <w:p w:rsidR="00B12470" w:rsidRPr="000E56ED" w:rsidRDefault="00B12470">
      <w:pPr>
        <w:rPr>
          <w:rFonts w:eastAsia="MS PGothic" w:cs="Tahoma"/>
          <w:sz w:val="18"/>
          <w:lang w:val="ja-JP" w:eastAsia="ja-JP"/>
        </w:rPr>
      </w:pPr>
    </w:p>
    <w:p w:rsidR="00B12470" w:rsidRPr="000E56ED" w:rsidRDefault="00B12470" w:rsidP="003147C2">
      <w:pPr>
        <w:pStyle w:val="Heading3"/>
        <w:rPr>
          <w:rFonts w:eastAsia="MS PGothic" w:cs="Tahoma"/>
          <w:sz w:val="22"/>
          <w:szCs w:val="22"/>
          <w:lang w:eastAsia="ja-JP"/>
        </w:rPr>
      </w:pPr>
      <w:bookmarkStart w:id="1011" w:name="_Toc375733157"/>
      <w:r w:rsidRPr="000E56ED">
        <w:rPr>
          <w:rFonts w:eastAsia="MS PGothic" w:cs="Tahoma"/>
          <w:sz w:val="22"/>
          <w:szCs w:val="22"/>
          <w:lang w:eastAsia="ja-JP"/>
        </w:rPr>
        <w:t>マイクロソフト</w:t>
      </w:r>
      <w:r w:rsidRPr="000E56ED">
        <w:rPr>
          <w:rFonts w:eastAsia="MS PGothic" w:cs="Tahoma"/>
          <w:sz w:val="22"/>
          <w:szCs w:val="22"/>
          <w:lang w:eastAsia="ja-JP"/>
        </w:rPr>
        <w:t xml:space="preserve"> Premier </w:t>
      </w:r>
      <w:r w:rsidRPr="000E56ED">
        <w:rPr>
          <w:rFonts w:eastAsia="MS PGothic" w:cs="Tahoma"/>
          <w:sz w:val="22"/>
          <w:szCs w:val="22"/>
          <w:lang w:eastAsia="ja-JP"/>
        </w:rPr>
        <w:t>サポート</w:t>
      </w:r>
      <w:r w:rsidRPr="000E56ED">
        <w:rPr>
          <w:rFonts w:eastAsia="MS PGothic" w:cs="Tahoma"/>
          <w:sz w:val="22"/>
          <w:szCs w:val="22"/>
          <w:lang w:eastAsia="ja-JP"/>
        </w:rPr>
        <w:t xml:space="preserve"> </w:t>
      </w:r>
      <w:r w:rsidRPr="000E56ED">
        <w:rPr>
          <w:rFonts w:eastAsia="MS PGothic" w:cs="Tahoma"/>
          <w:sz w:val="22"/>
          <w:szCs w:val="22"/>
          <w:lang w:eastAsia="ja-JP"/>
        </w:rPr>
        <w:t>サービスの提供内容</w:t>
      </w:r>
      <w:bookmarkEnd w:id="1011"/>
    </w:p>
    <w:p w:rsidR="00B12470" w:rsidRPr="000E56ED" w:rsidRDefault="00B12470">
      <w:pPr>
        <w:rPr>
          <w:rFonts w:eastAsia="MS PGothic" w:cs="Tahoma"/>
          <w:color w:val="000000"/>
          <w:sz w:val="18"/>
          <w:lang w:eastAsia="ja-JP"/>
        </w:rPr>
      </w:pPr>
    </w:p>
    <w:tbl>
      <w:tblPr>
        <w:tblW w:w="10657" w:type="dxa"/>
        <w:jc w:val="center"/>
        <w:tblLook w:val="00A0" w:firstRow="1" w:lastRow="0" w:firstColumn="1" w:lastColumn="0" w:noHBand="0" w:noVBand="0"/>
      </w:tblPr>
      <w:tblGrid>
        <w:gridCol w:w="2999"/>
        <w:gridCol w:w="1843"/>
        <w:gridCol w:w="2053"/>
        <w:gridCol w:w="1881"/>
        <w:gridCol w:w="1881"/>
      </w:tblGrid>
      <w:tr w:rsidR="00B12470" w:rsidRPr="000E56ED" w:rsidTr="00782779">
        <w:trPr>
          <w:jc w:val="center"/>
        </w:trPr>
        <w:tc>
          <w:tcPr>
            <w:tcW w:w="2999" w:type="dxa"/>
            <w:tcBorders>
              <w:top w:val="single" w:sz="8" w:space="0" w:color="000000"/>
              <w:left w:val="single" w:sz="8" w:space="0" w:color="000000"/>
              <w:bottom w:val="single" w:sz="8" w:space="0" w:color="000000"/>
              <w:right w:val="single" w:sz="6" w:space="0" w:color="000000"/>
            </w:tcBorders>
            <w:shd w:val="clear" w:color="auto" w:fill="FABF8F"/>
            <w:vAlign w:val="center"/>
          </w:tcPr>
          <w:p w:rsidR="00B12470" w:rsidRPr="000E56ED" w:rsidRDefault="00B12470" w:rsidP="00E972DC">
            <w:pPr>
              <w:jc w:val="center"/>
              <w:rPr>
                <w:rFonts w:eastAsia="MS PGothic" w:cs="Tahoma"/>
                <w:color w:val="000000"/>
              </w:rPr>
            </w:pPr>
            <w:r w:rsidRPr="000E56ED">
              <w:rPr>
                <w:rFonts w:eastAsia="MS PGothic" w:cs="Tahoma"/>
                <w:b/>
                <w:bCs/>
                <w:color w:val="000000"/>
                <w:lang w:eastAsia="ja-JP"/>
              </w:rPr>
              <w:t>サービス</w:t>
            </w:r>
            <w:r w:rsidRPr="000E56ED">
              <w:rPr>
                <w:rFonts w:eastAsia="MS PGothic" w:cs="Tahoma"/>
                <w:b/>
                <w:bCs/>
                <w:color w:val="000000"/>
              </w:rPr>
              <w:t xml:space="preserve"> </w:t>
            </w:r>
            <w:r w:rsidRPr="000E56ED">
              <w:rPr>
                <w:rFonts w:eastAsia="MS PGothic" w:cs="Tahoma"/>
                <w:b/>
                <w:bCs/>
                <w:color w:val="000000"/>
                <w:vertAlign w:val="superscript"/>
              </w:rPr>
              <w:t>1</w:t>
            </w:r>
          </w:p>
        </w:tc>
        <w:tc>
          <w:tcPr>
            <w:tcW w:w="1843" w:type="dxa"/>
            <w:tcBorders>
              <w:top w:val="single" w:sz="8" w:space="0" w:color="000000"/>
              <w:left w:val="single" w:sz="6" w:space="0" w:color="000000"/>
              <w:bottom w:val="single" w:sz="8" w:space="0" w:color="000000"/>
              <w:right w:val="single" w:sz="6" w:space="0" w:color="000000"/>
            </w:tcBorders>
            <w:shd w:val="clear" w:color="auto" w:fill="FABF8F"/>
          </w:tcPr>
          <w:p w:rsidR="00B12470" w:rsidRPr="000E56ED" w:rsidRDefault="00B12470" w:rsidP="00E972DC">
            <w:pPr>
              <w:jc w:val="center"/>
              <w:rPr>
                <w:rFonts w:eastAsia="MS PGothic" w:cs="Tahoma"/>
                <w:b/>
                <w:bCs/>
                <w:color w:val="000000"/>
                <w:lang w:eastAsia="ja-JP"/>
              </w:rPr>
            </w:pPr>
            <w:r w:rsidRPr="000E56ED">
              <w:rPr>
                <w:rFonts w:eastAsia="MS PGothic" w:cs="Tahoma"/>
                <w:b/>
                <w:bCs/>
                <w:color w:val="000000"/>
                <w:lang w:eastAsia="ja-JP"/>
              </w:rPr>
              <w:t>Premier</w:t>
            </w:r>
            <w:r w:rsidRPr="000E56ED">
              <w:rPr>
                <w:rFonts w:eastAsia="MS PGothic" w:cs="Tahoma"/>
                <w:b/>
                <w:bCs/>
                <w:color w:val="000000"/>
                <w:lang w:eastAsia="ja-JP"/>
              </w:rPr>
              <w:br/>
            </w:r>
            <w:r w:rsidRPr="000E56ED">
              <w:rPr>
                <w:rFonts w:eastAsia="MS PGothic" w:cs="Tahoma"/>
                <w:b/>
                <w:bCs/>
                <w:color w:val="000000"/>
                <w:lang w:eastAsia="ja-JP"/>
              </w:rPr>
              <w:t>コア</w:t>
            </w:r>
          </w:p>
        </w:tc>
        <w:tc>
          <w:tcPr>
            <w:tcW w:w="2053"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B12470" w:rsidRPr="000E56ED" w:rsidRDefault="00B12470" w:rsidP="00E972DC">
            <w:pPr>
              <w:jc w:val="center"/>
              <w:rPr>
                <w:rFonts w:eastAsia="MS PGothic" w:cs="Tahoma"/>
                <w:color w:val="000000"/>
                <w:lang w:eastAsia="ja-JP"/>
              </w:rPr>
            </w:pPr>
            <w:r w:rsidRPr="000E56ED">
              <w:rPr>
                <w:rFonts w:eastAsia="MS PGothic" w:cs="Tahoma"/>
                <w:b/>
                <w:bCs/>
                <w:color w:val="000000"/>
                <w:lang w:eastAsia="ja-JP"/>
              </w:rPr>
              <w:t>Premier</w:t>
            </w:r>
            <w:r w:rsidRPr="000E56ED">
              <w:rPr>
                <w:rFonts w:eastAsia="MS PGothic" w:cs="Tahoma"/>
                <w:b/>
                <w:bCs/>
                <w:color w:val="000000"/>
                <w:lang w:eastAsia="ja-JP"/>
              </w:rPr>
              <w:br/>
            </w:r>
            <w:r w:rsidRPr="000E56ED">
              <w:rPr>
                <w:rFonts w:eastAsia="MS PGothic" w:cs="Tahoma"/>
                <w:b/>
                <w:bCs/>
                <w:color w:val="000000"/>
                <w:lang w:eastAsia="ja-JP"/>
              </w:rPr>
              <w:t>ファウンデーション</w:t>
            </w:r>
          </w:p>
        </w:tc>
        <w:tc>
          <w:tcPr>
            <w:tcW w:w="1881" w:type="dxa"/>
            <w:tcBorders>
              <w:top w:val="single" w:sz="8" w:space="0" w:color="000000"/>
              <w:left w:val="single" w:sz="6" w:space="0" w:color="000000"/>
              <w:bottom w:val="single" w:sz="8" w:space="0" w:color="000000"/>
              <w:right w:val="single" w:sz="6" w:space="0" w:color="000000"/>
            </w:tcBorders>
            <w:shd w:val="clear" w:color="auto" w:fill="FABF8F"/>
            <w:tcMar>
              <w:top w:w="72" w:type="dxa"/>
              <w:left w:w="144" w:type="dxa"/>
              <w:bottom w:w="72" w:type="dxa"/>
              <w:right w:w="144" w:type="dxa"/>
            </w:tcMar>
            <w:vAlign w:val="center"/>
          </w:tcPr>
          <w:p w:rsidR="00B12470" w:rsidRPr="000E56ED" w:rsidRDefault="00B12470" w:rsidP="00E972DC">
            <w:pPr>
              <w:jc w:val="center"/>
              <w:rPr>
                <w:rFonts w:eastAsia="MS PGothic" w:cs="Tahoma"/>
                <w:color w:val="000000"/>
                <w:lang w:eastAsia="ja-JP"/>
              </w:rPr>
            </w:pPr>
            <w:r w:rsidRPr="000E56ED">
              <w:rPr>
                <w:rFonts w:eastAsia="MS PGothic" w:cs="Tahoma"/>
                <w:b/>
                <w:bCs/>
                <w:color w:val="000000"/>
                <w:lang w:eastAsia="ja-JP"/>
              </w:rPr>
              <w:t>Premier</w:t>
            </w:r>
            <w:r w:rsidRPr="000E56ED">
              <w:rPr>
                <w:rFonts w:eastAsia="MS PGothic" w:cs="Tahoma"/>
                <w:b/>
                <w:bCs/>
                <w:color w:val="000000"/>
                <w:lang w:eastAsia="ja-JP"/>
              </w:rPr>
              <w:br/>
            </w:r>
            <w:r w:rsidRPr="000E56ED">
              <w:rPr>
                <w:rFonts w:eastAsia="MS PGothic" w:cs="Tahoma"/>
                <w:b/>
                <w:bCs/>
                <w:color w:val="000000"/>
                <w:lang w:eastAsia="ja-JP"/>
              </w:rPr>
              <w:t>スタンダード</w:t>
            </w:r>
          </w:p>
        </w:tc>
        <w:tc>
          <w:tcPr>
            <w:tcW w:w="1881" w:type="dxa"/>
            <w:tcBorders>
              <w:top w:val="single" w:sz="8" w:space="0" w:color="000000"/>
              <w:left w:val="single" w:sz="6" w:space="0" w:color="000000"/>
              <w:bottom w:val="single" w:sz="8" w:space="0" w:color="000000"/>
              <w:right w:val="single" w:sz="8" w:space="0" w:color="000000"/>
            </w:tcBorders>
            <w:shd w:val="clear" w:color="auto" w:fill="FABF8F"/>
            <w:tcMar>
              <w:top w:w="72" w:type="dxa"/>
              <w:left w:w="144" w:type="dxa"/>
              <w:bottom w:w="72" w:type="dxa"/>
              <w:right w:w="144" w:type="dxa"/>
            </w:tcMar>
            <w:vAlign w:val="center"/>
          </w:tcPr>
          <w:p w:rsidR="00B12470" w:rsidRPr="000E56ED" w:rsidRDefault="00B12470" w:rsidP="00E972DC">
            <w:pPr>
              <w:jc w:val="center"/>
              <w:rPr>
                <w:rFonts w:eastAsia="MS PGothic" w:cs="Tahoma"/>
                <w:color w:val="000000"/>
              </w:rPr>
            </w:pPr>
            <w:r w:rsidRPr="000E56ED">
              <w:rPr>
                <w:rFonts w:eastAsia="MS PGothic" w:cs="Tahoma"/>
                <w:b/>
                <w:bCs/>
                <w:color w:val="000000"/>
                <w:lang w:eastAsia="ja-JP"/>
              </w:rPr>
              <w:t>Premier</w:t>
            </w:r>
            <w:r w:rsidRPr="000E56ED">
              <w:rPr>
                <w:rFonts w:eastAsia="MS PGothic" w:cs="Tahoma"/>
                <w:b/>
                <w:bCs/>
                <w:color w:val="000000"/>
                <w:lang w:eastAsia="ja-JP"/>
              </w:rPr>
              <w:br/>
            </w:r>
            <w:r w:rsidRPr="000E56ED">
              <w:rPr>
                <w:rFonts w:eastAsia="MS PGothic" w:cs="Tahoma"/>
                <w:b/>
                <w:bCs/>
                <w:color w:val="000000"/>
                <w:lang w:eastAsia="ja-JP"/>
              </w:rPr>
              <w:t>プラス</w:t>
            </w:r>
          </w:p>
        </w:tc>
      </w:tr>
      <w:tr w:rsidR="00B12470" w:rsidRPr="000E56ED" w:rsidTr="00782779">
        <w:trPr>
          <w:jc w:val="center"/>
        </w:trPr>
        <w:tc>
          <w:tcPr>
            <w:tcW w:w="2999" w:type="dxa"/>
            <w:tcBorders>
              <w:top w:val="single" w:sz="8" w:space="0" w:color="000000"/>
              <w:left w:val="single" w:sz="8" w:space="0" w:color="000000"/>
              <w:bottom w:val="single" w:sz="6" w:space="0" w:color="000000"/>
              <w:right w:val="single" w:sz="6" w:space="0" w:color="000000"/>
            </w:tcBorders>
            <w:vAlign w:val="center"/>
          </w:tcPr>
          <w:p w:rsidR="00B12470" w:rsidRPr="000E56ED" w:rsidRDefault="00B12470" w:rsidP="00E972DC">
            <w:pPr>
              <w:rPr>
                <w:rFonts w:eastAsia="MS PGothic" w:cs="Tahoma"/>
                <w:color w:val="000000"/>
                <w:sz w:val="18"/>
                <w:highlight w:val="yellow"/>
                <w:lang w:eastAsia="ja-JP"/>
              </w:rPr>
            </w:pPr>
            <w:r w:rsidRPr="000E56ED">
              <w:rPr>
                <w:rFonts w:eastAsia="MS PGothic" w:cs="Tahoma"/>
                <w:color w:val="000000"/>
                <w:sz w:val="18"/>
                <w:lang w:eastAsia="ja-JP"/>
              </w:rPr>
              <w:t>サポート</w:t>
            </w:r>
            <w:r w:rsidRPr="000E56ED">
              <w:rPr>
                <w:rFonts w:eastAsia="MS PGothic" w:cs="Tahoma"/>
                <w:color w:val="000000"/>
                <w:sz w:val="18"/>
                <w:lang w:eastAsia="ja-JP"/>
              </w:rPr>
              <w:t xml:space="preserve"> </w:t>
            </w:r>
            <w:r w:rsidRPr="000E56ED">
              <w:rPr>
                <w:rFonts w:eastAsia="MS PGothic" w:cs="Tahoma"/>
                <w:color w:val="000000"/>
                <w:sz w:val="18"/>
                <w:lang w:eastAsia="ja-JP"/>
              </w:rPr>
              <w:t>アカウント</w:t>
            </w:r>
            <w:r w:rsidRPr="000E56ED">
              <w:rPr>
                <w:rFonts w:eastAsia="MS PGothic" w:cs="Tahoma"/>
                <w:color w:val="000000"/>
                <w:sz w:val="18"/>
                <w:lang w:eastAsia="ja-JP"/>
              </w:rPr>
              <w:t xml:space="preserve"> </w:t>
            </w:r>
            <w:r w:rsidRPr="000E56ED">
              <w:rPr>
                <w:rFonts w:eastAsia="MS PGothic" w:cs="Tahoma"/>
                <w:color w:val="000000"/>
                <w:sz w:val="18"/>
                <w:lang w:eastAsia="ja-JP"/>
              </w:rPr>
              <w:t>マネジメント</w:t>
            </w:r>
          </w:p>
        </w:tc>
        <w:tc>
          <w:tcPr>
            <w:tcW w:w="1843" w:type="dxa"/>
            <w:tcBorders>
              <w:top w:val="single" w:sz="8" w:space="0" w:color="000000"/>
              <w:left w:val="single" w:sz="6" w:space="0" w:color="000000"/>
              <w:bottom w:val="single" w:sz="6" w:space="0" w:color="000000"/>
              <w:right w:val="single" w:sz="6" w:space="0" w:color="000000"/>
            </w:tcBorders>
          </w:tcPr>
          <w:p w:rsidR="00B12470" w:rsidRPr="000E56ED" w:rsidRDefault="00B12470" w:rsidP="00E972DC">
            <w:pPr>
              <w:jc w:val="center"/>
              <w:rPr>
                <w:rFonts w:eastAsia="MS PGothic" w:cs="Tahoma"/>
                <w:sz w:val="18"/>
                <w:szCs w:val="18"/>
              </w:rPr>
            </w:pPr>
            <w:r w:rsidRPr="000E56ED">
              <w:rPr>
                <w:rFonts w:eastAsia="MS PGothic" w:cs="Tahoma"/>
                <w:sz w:val="18"/>
                <w:szCs w:val="18"/>
              </w:rPr>
              <w:t>√</w:t>
            </w:r>
          </w:p>
        </w:tc>
        <w:tc>
          <w:tcPr>
            <w:tcW w:w="2053" w:type="dxa"/>
            <w:tcBorders>
              <w:top w:val="single" w:sz="8"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sz w:val="18"/>
                <w:szCs w:val="18"/>
              </w:rPr>
            </w:pPr>
            <w:r w:rsidRPr="000E56ED">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0E56ED" w:rsidRDefault="00B12470" w:rsidP="00E972DC">
            <w:pPr>
              <w:jc w:val="center"/>
              <w:rPr>
                <w:rFonts w:eastAsia="MS PGothic" w:cs="Tahoma"/>
                <w:sz w:val="18"/>
                <w:szCs w:val="18"/>
              </w:rPr>
            </w:pPr>
            <w:r w:rsidRPr="000E56ED">
              <w:rPr>
                <w:rFonts w:eastAsia="MS PGothic" w:cs="Tahoma"/>
                <w:sz w:val="18"/>
                <w:szCs w:val="18"/>
              </w:rPr>
              <w:t>√</w:t>
            </w:r>
          </w:p>
        </w:tc>
        <w:tc>
          <w:tcPr>
            <w:tcW w:w="1881" w:type="dxa"/>
            <w:tcBorders>
              <w:top w:val="single" w:sz="8"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0E56ED" w:rsidRDefault="00B12470" w:rsidP="00E972DC">
            <w:pPr>
              <w:jc w:val="center"/>
              <w:rPr>
                <w:rFonts w:eastAsia="MS PGothic" w:cs="Tahoma"/>
                <w:sz w:val="18"/>
                <w:szCs w:val="18"/>
              </w:rPr>
            </w:pPr>
            <w:r w:rsidRPr="000E56ED">
              <w:rPr>
                <w:rFonts w:eastAsia="MS PGothic" w:cs="Tahoma"/>
                <w:sz w:val="18"/>
                <w:szCs w:val="18"/>
              </w:rPr>
              <w:t>√</w:t>
            </w:r>
          </w:p>
        </w:tc>
      </w:tr>
      <w:tr w:rsidR="00B12470" w:rsidRPr="000E56ED"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0E56ED" w:rsidRDefault="00B12470" w:rsidP="00E972DC">
            <w:pPr>
              <w:rPr>
                <w:rFonts w:eastAsia="MS PGothic" w:cs="Tahoma"/>
                <w:color w:val="000000"/>
                <w:sz w:val="18"/>
                <w:lang w:eastAsia="ja-JP"/>
              </w:rPr>
            </w:pPr>
            <w:r w:rsidRPr="000E56ED">
              <w:rPr>
                <w:rFonts w:eastAsia="MS PGothic" w:cs="Tahoma"/>
                <w:color w:val="000000"/>
                <w:sz w:val="18"/>
                <w:lang w:eastAsia="ja-JP"/>
              </w:rPr>
              <w:t>アカウント</w:t>
            </w:r>
            <w:r w:rsidRPr="000E56ED">
              <w:rPr>
                <w:rFonts w:eastAsia="MS PGothic" w:cs="Tahoma"/>
                <w:color w:val="000000"/>
                <w:sz w:val="18"/>
                <w:lang w:eastAsia="ja-JP"/>
              </w:rPr>
              <w:t xml:space="preserve"> </w:t>
            </w:r>
            <w:r w:rsidRPr="000E56ED">
              <w:rPr>
                <w:rFonts w:eastAsia="MS PGothic" w:cs="Tahoma"/>
                <w:color w:val="000000"/>
                <w:sz w:val="18"/>
                <w:lang w:eastAsia="ja-JP"/>
              </w:rPr>
              <w:t>プロファイルの作成およびレポート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color w:val="000000"/>
                <w:sz w:val="18"/>
              </w:rPr>
            </w:pPr>
            <w:r w:rsidRPr="000E56ED">
              <w:rPr>
                <w:rFonts w:eastAsia="MS PGothic" w:cs="Tahoma"/>
                <w:color w:val="000000"/>
                <w:sz w:val="18"/>
                <w:lang w:eastAsia="ja-JP"/>
              </w:rPr>
              <w:t>月例</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color w:val="000000"/>
                <w:sz w:val="18"/>
              </w:rPr>
            </w:pPr>
            <w:r w:rsidRPr="000E56ED">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0E56ED" w:rsidRDefault="00B12470" w:rsidP="00E972DC">
            <w:pPr>
              <w:jc w:val="center"/>
              <w:rPr>
                <w:rFonts w:eastAsia="MS PGothic" w:cs="Tahoma"/>
                <w:color w:val="000000"/>
                <w:sz w:val="18"/>
              </w:rPr>
            </w:pPr>
            <w:r w:rsidRPr="000E56ED">
              <w:rPr>
                <w:rFonts w:eastAsia="MS PGothic" w:cs="Tahoma"/>
                <w:color w:val="000000"/>
                <w:sz w:val="18"/>
                <w:lang w:eastAsia="ja-JP"/>
              </w:rPr>
              <w:t>月例</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0E56ED" w:rsidRDefault="00B12470" w:rsidP="00E972DC">
            <w:pPr>
              <w:jc w:val="center"/>
              <w:rPr>
                <w:rFonts w:eastAsia="MS PGothic" w:cs="Tahoma"/>
                <w:color w:val="000000"/>
                <w:sz w:val="18"/>
              </w:rPr>
            </w:pPr>
            <w:r w:rsidRPr="000E56ED">
              <w:rPr>
                <w:rFonts w:eastAsia="MS PGothic" w:cs="Tahoma"/>
                <w:color w:val="000000"/>
                <w:sz w:val="18"/>
                <w:lang w:eastAsia="ja-JP"/>
              </w:rPr>
              <w:t>月例</w:t>
            </w:r>
          </w:p>
        </w:tc>
      </w:tr>
      <w:tr w:rsidR="00B12470" w:rsidRPr="000E56ED"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B12470" w:rsidRPr="000E56ED" w:rsidRDefault="00B12470" w:rsidP="00E972DC">
            <w:pPr>
              <w:jc w:val="both"/>
              <w:rPr>
                <w:rFonts w:eastAsia="MS PGothic" w:cs="Tahoma"/>
                <w:color w:val="000000"/>
                <w:sz w:val="18"/>
                <w:lang w:eastAsia="ja-JP"/>
              </w:rPr>
            </w:pPr>
            <w:r w:rsidRPr="000E56ED">
              <w:rPr>
                <w:rFonts w:eastAsia="MS PGothic" w:cs="Tahoma"/>
                <w:color w:val="000000"/>
                <w:sz w:val="18"/>
                <w:lang w:eastAsia="ja-JP"/>
              </w:rPr>
              <w:t>サポート</w:t>
            </w:r>
            <w:r w:rsidRPr="000E56ED">
              <w:rPr>
                <w:rFonts w:eastAsia="MS PGothic" w:cs="Tahoma"/>
                <w:color w:val="000000"/>
                <w:sz w:val="18"/>
                <w:lang w:eastAsia="ja-JP"/>
              </w:rPr>
              <w:t xml:space="preserve"> </w:t>
            </w:r>
            <w:r w:rsidRPr="000E56ED">
              <w:rPr>
                <w:rFonts w:eastAsia="MS PGothic" w:cs="Tahoma"/>
                <w:color w:val="000000"/>
                <w:sz w:val="18"/>
                <w:lang w:eastAsia="ja-JP"/>
              </w:rPr>
              <w:t>アシスタンス</w:t>
            </w:r>
            <w:r w:rsidRPr="000E56ED">
              <w:rPr>
                <w:rFonts w:eastAsia="MS PGothic" w:cs="Tahoma"/>
                <w:sz w:val="18"/>
                <w:lang w:val="ja-JP" w:eastAsia="ja-JP"/>
              </w:rPr>
              <w:t xml:space="preserve"> (</w:t>
            </w:r>
            <w:r w:rsidRPr="000E56ED">
              <w:rPr>
                <w:rFonts w:eastAsia="MS PGothic" w:cs="Tahoma"/>
                <w:sz w:val="18"/>
                <w:lang w:val="ja-JP" w:eastAsia="ja-JP"/>
              </w:rPr>
              <w:t>年間割り当て時間</w:t>
            </w:r>
            <w:r w:rsidRPr="000E56ED">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color w:val="000000"/>
                <w:sz w:val="18"/>
              </w:rPr>
            </w:pPr>
            <w:r w:rsidRPr="000E56ED">
              <w:rPr>
                <w:rFonts w:eastAsia="MS PGothic" w:cs="Tahoma"/>
                <w:color w:val="000000"/>
                <w:sz w:val="18"/>
                <w:lang w:eastAsia="ja-JP"/>
              </w:rPr>
              <w:t>最大</w:t>
            </w:r>
            <w:r w:rsidRPr="000E56ED">
              <w:rPr>
                <w:rFonts w:eastAsia="MS PGothic" w:cs="Tahoma"/>
                <w:color w:val="000000"/>
                <w:sz w:val="18"/>
              </w:rPr>
              <w:t xml:space="preserve"> </w:t>
            </w:r>
            <w:r w:rsidRPr="000E56ED">
              <w:rPr>
                <w:rFonts w:eastAsia="MS PGothic" w:cs="Tahoma"/>
                <w:color w:val="000000"/>
                <w:sz w:val="18"/>
                <w:lang w:eastAsia="ja-JP"/>
              </w:rPr>
              <w:t>1</w:t>
            </w:r>
            <w:r w:rsidRPr="000E56ED">
              <w:rPr>
                <w:rFonts w:eastAsia="MS PGothic" w:cs="Tahoma"/>
                <w:color w:val="000000"/>
                <w:sz w:val="18"/>
              </w:rPr>
              <w:t xml:space="preserve">0 </w:t>
            </w:r>
            <w:r w:rsidRPr="000E56ED">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sz w:val="18"/>
                <w:szCs w:val="18"/>
                <w:lang w:eastAsia="ja-JP"/>
              </w:rPr>
            </w:pPr>
            <w:r w:rsidRPr="000E56ED">
              <w:rPr>
                <w:rFonts w:eastAsia="MS PGothic" w:cs="Tahoma"/>
                <w:color w:val="000000"/>
                <w:sz w:val="18"/>
                <w:lang w:eastAsia="ja-JP"/>
              </w:rPr>
              <w:t>最大</w:t>
            </w:r>
            <w:r w:rsidRPr="000E56ED">
              <w:rPr>
                <w:rFonts w:eastAsia="MS PGothic" w:cs="Tahoma"/>
                <w:color w:val="000000"/>
                <w:sz w:val="18"/>
                <w:lang w:eastAsia="ja-JP"/>
              </w:rPr>
              <w:t xml:space="preserve"> 10 </w:t>
            </w:r>
            <w:r w:rsidRPr="000E56ED">
              <w:rPr>
                <w:rFonts w:eastAsia="MS PGothic" w:cs="Tahoma"/>
                <w:color w:val="000000"/>
                <w:sz w:val="18"/>
                <w:lang w:eastAsia="ja-JP"/>
              </w:rPr>
              <w:t>時間</w:t>
            </w:r>
          </w:p>
          <w:p w:rsidR="00B12470" w:rsidRPr="000E56ED" w:rsidRDefault="00B12470" w:rsidP="00E972DC">
            <w:pPr>
              <w:jc w:val="center"/>
              <w:rPr>
                <w:rFonts w:eastAsia="MS PGothic" w:cs="Tahoma"/>
                <w:color w:val="000000"/>
                <w:sz w:val="18"/>
                <w:lang w:eastAsia="ja-JP"/>
              </w:rPr>
            </w:pPr>
            <w:r w:rsidRPr="000E56ED">
              <w:rPr>
                <w:rFonts w:eastAsia="MS PGothic" w:cs="Tahoma"/>
                <w:sz w:val="18"/>
                <w:szCs w:val="18"/>
                <w:lang w:eastAsia="ja-JP"/>
              </w:rPr>
              <w:t xml:space="preserve">+ 1 </w:t>
            </w:r>
            <w:r w:rsidRPr="000E56ED">
              <w:rPr>
                <w:rFonts w:eastAsia="MS PGothic" w:cs="Tahoma"/>
                <w:sz w:val="18"/>
                <w:szCs w:val="18"/>
                <w:lang w:eastAsia="ja-JP"/>
              </w:rPr>
              <w:t>ヘルスチェック</w:t>
            </w:r>
            <w:r w:rsidRPr="000E56ED">
              <w:rPr>
                <w:rFonts w:eastAsia="MS PGothic" w:cs="Tahoma"/>
                <w:sz w:val="18"/>
                <w:szCs w:val="18"/>
                <w:lang w:eastAsia="ja-JP"/>
              </w:rPr>
              <w:br/>
            </w:r>
            <w:r w:rsidRPr="000E56ED">
              <w:rPr>
                <w:rFonts w:eastAsia="MS PGothic" w:cs="Tahoma"/>
                <w:sz w:val="18"/>
                <w:szCs w:val="18"/>
                <w:lang w:eastAsia="ja-JP"/>
              </w:rPr>
              <w:t>または</w:t>
            </w:r>
            <w:r w:rsidRPr="000E56ED">
              <w:rPr>
                <w:rFonts w:eastAsia="MS PGothic" w:cs="Tahoma"/>
                <w:sz w:val="18"/>
                <w:szCs w:val="18"/>
                <w:lang w:eastAsia="ja-JP"/>
              </w:rPr>
              <w:t xml:space="preserve"> 1 </w:t>
            </w:r>
            <w:r w:rsidRPr="000E56ED">
              <w:rPr>
                <w:rFonts w:eastAsia="MS PGothic" w:cs="Tahoma"/>
                <w:sz w:val="18"/>
                <w:szCs w:val="18"/>
                <w:lang w:eastAsia="ja-JP"/>
              </w:rPr>
              <w:t>ワークショップ</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0E56ED" w:rsidRDefault="00B12470" w:rsidP="00E972DC">
            <w:pPr>
              <w:jc w:val="center"/>
              <w:rPr>
                <w:rFonts w:eastAsia="MS PGothic" w:cs="Tahoma"/>
                <w:color w:val="000000"/>
                <w:sz w:val="18"/>
                <w:lang w:eastAsia="ja-JP"/>
              </w:rPr>
            </w:pPr>
            <w:r w:rsidRPr="000E56ED">
              <w:rPr>
                <w:rFonts w:eastAsia="MS PGothic" w:cs="Tahoma"/>
                <w:color w:val="000000"/>
                <w:sz w:val="18"/>
                <w:lang w:eastAsia="ja-JP"/>
              </w:rPr>
              <w:t>最大</w:t>
            </w:r>
            <w:r w:rsidRPr="000E56ED">
              <w:rPr>
                <w:rFonts w:eastAsia="MS PGothic" w:cs="Tahoma"/>
                <w:color w:val="000000"/>
                <w:sz w:val="18"/>
                <w:lang w:eastAsia="ja-JP"/>
              </w:rPr>
              <w:t xml:space="preserve"> 120 </w:t>
            </w:r>
            <w:r w:rsidRPr="000E56ED">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0E56ED" w:rsidRDefault="00B12470" w:rsidP="00E972DC">
            <w:pPr>
              <w:jc w:val="center"/>
              <w:rPr>
                <w:rFonts w:eastAsia="MS PGothic" w:cs="Tahoma"/>
                <w:color w:val="000000"/>
                <w:sz w:val="18"/>
                <w:lang w:eastAsia="ja-JP"/>
              </w:rPr>
            </w:pPr>
            <w:r w:rsidRPr="000E56ED">
              <w:rPr>
                <w:rFonts w:eastAsia="MS PGothic" w:cs="Tahoma"/>
                <w:color w:val="000000"/>
                <w:sz w:val="18"/>
                <w:lang w:eastAsia="ja-JP"/>
              </w:rPr>
              <w:t>最大</w:t>
            </w:r>
            <w:r w:rsidRPr="000E56ED">
              <w:rPr>
                <w:rFonts w:eastAsia="MS PGothic" w:cs="Tahoma"/>
                <w:color w:val="000000"/>
                <w:sz w:val="18"/>
                <w:lang w:eastAsia="ja-JP"/>
              </w:rPr>
              <w:t xml:space="preserve"> 160 </w:t>
            </w:r>
            <w:r w:rsidRPr="000E56ED">
              <w:rPr>
                <w:rFonts w:eastAsia="MS PGothic" w:cs="Tahoma"/>
                <w:color w:val="000000"/>
                <w:sz w:val="18"/>
                <w:lang w:eastAsia="ja-JP"/>
              </w:rPr>
              <w:t>時間</w:t>
            </w:r>
          </w:p>
        </w:tc>
      </w:tr>
      <w:tr w:rsidR="00B12470" w:rsidRPr="000E56ED"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B12470" w:rsidRPr="000E56ED" w:rsidRDefault="00B12470" w:rsidP="00E972DC">
            <w:pPr>
              <w:jc w:val="both"/>
              <w:rPr>
                <w:rFonts w:eastAsia="MS PGothic" w:cs="Tahoma"/>
                <w:color w:val="000000"/>
                <w:sz w:val="18"/>
                <w:lang w:eastAsia="ja-JP"/>
              </w:rPr>
            </w:pPr>
            <w:r w:rsidRPr="000E56ED">
              <w:rPr>
                <w:rFonts w:eastAsia="MS PGothic" w:cs="Tahoma"/>
                <w:color w:val="000000"/>
                <w:sz w:val="18"/>
                <w:lang w:eastAsia="ja-JP"/>
              </w:rPr>
              <w:t>問題解決サポート</w:t>
            </w:r>
            <w:r w:rsidRPr="000E56ED">
              <w:rPr>
                <w:rFonts w:eastAsia="MS PGothic" w:cs="Tahoma"/>
                <w:color w:val="000000"/>
                <w:sz w:val="18"/>
                <w:lang w:eastAsia="ja-JP"/>
              </w:rPr>
              <w:t xml:space="preserve"> (PRS)</w:t>
            </w:r>
            <w:r w:rsidRPr="000E56ED">
              <w:rPr>
                <w:rFonts w:eastAsia="MS PGothic" w:cs="Tahoma"/>
                <w:sz w:val="18"/>
                <w:lang w:val="ja-JP" w:eastAsia="ja-JP"/>
              </w:rPr>
              <w:t xml:space="preserve"> (</w:t>
            </w:r>
            <w:r w:rsidRPr="000E56ED">
              <w:rPr>
                <w:rFonts w:eastAsia="MS PGothic" w:cs="Tahoma"/>
                <w:sz w:val="18"/>
                <w:lang w:val="ja-JP" w:eastAsia="ja-JP"/>
              </w:rPr>
              <w:t>年間割り当て</w:t>
            </w:r>
            <w:r w:rsidRPr="000E56ED">
              <w:rPr>
                <w:rFonts w:eastAsia="MS PGothic" w:cs="Tahoma"/>
                <w:sz w:val="18"/>
                <w:lang w:val="ja-JP" w:eastAsia="ja-JP"/>
              </w:rPr>
              <w:t>)</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color w:val="000000"/>
                <w:sz w:val="18"/>
                <w:lang w:eastAsia="ja-JP"/>
              </w:rPr>
            </w:pPr>
            <w:r w:rsidRPr="000E56ED">
              <w:rPr>
                <w:rFonts w:eastAsia="MS PGothic" w:cs="Tahoma"/>
                <w:color w:val="000000"/>
                <w:sz w:val="18"/>
                <w:lang w:eastAsia="ja-JP"/>
              </w:rPr>
              <w:t>最大</w:t>
            </w:r>
            <w:r w:rsidRPr="000E56ED">
              <w:rPr>
                <w:rFonts w:eastAsia="MS PGothic" w:cs="Tahoma"/>
                <w:color w:val="000000"/>
                <w:sz w:val="18"/>
                <w:lang w:eastAsia="ja-JP"/>
              </w:rPr>
              <w:t xml:space="preserve"> 40 </w:t>
            </w:r>
            <w:r w:rsidRPr="000E56ED">
              <w:rPr>
                <w:rFonts w:eastAsia="MS PGothic" w:cs="Tahoma"/>
                <w:color w:val="000000"/>
                <w:sz w:val="18"/>
                <w:lang w:eastAsia="ja-JP"/>
              </w:rPr>
              <w:t>時間</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color w:val="000000"/>
                <w:sz w:val="18"/>
                <w:lang w:eastAsia="ja-JP"/>
              </w:rPr>
            </w:pPr>
            <w:r w:rsidRPr="000E56ED">
              <w:rPr>
                <w:rFonts w:eastAsia="MS PGothic" w:cs="Tahoma"/>
                <w:color w:val="000000"/>
                <w:sz w:val="18"/>
                <w:lang w:eastAsia="ja-JP"/>
              </w:rPr>
              <w:t>最大</w:t>
            </w:r>
            <w:r w:rsidRPr="000E56ED">
              <w:rPr>
                <w:rFonts w:eastAsia="MS PGothic" w:cs="Tahoma"/>
                <w:color w:val="000000"/>
                <w:sz w:val="18"/>
                <w:lang w:eastAsia="ja-JP"/>
              </w:rPr>
              <w:t xml:space="preserve"> 30 </w:t>
            </w:r>
            <w:r w:rsidRPr="000E56ED">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0E56ED" w:rsidRDefault="00B12470" w:rsidP="00E972DC">
            <w:pPr>
              <w:jc w:val="center"/>
              <w:rPr>
                <w:rFonts w:eastAsia="MS PGothic" w:cs="Tahoma"/>
                <w:color w:val="000000"/>
                <w:sz w:val="18"/>
                <w:lang w:eastAsia="ja-JP"/>
              </w:rPr>
            </w:pPr>
            <w:r w:rsidRPr="000E56ED">
              <w:rPr>
                <w:rFonts w:eastAsia="MS PGothic" w:cs="Tahoma"/>
                <w:color w:val="000000"/>
                <w:sz w:val="18"/>
                <w:lang w:eastAsia="ja-JP"/>
              </w:rPr>
              <w:t>最大</w:t>
            </w:r>
            <w:r w:rsidRPr="000E56ED">
              <w:rPr>
                <w:rFonts w:eastAsia="MS PGothic" w:cs="Tahoma"/>
                <w:color w:val="000000"/>
                <w:sz w:val="18"/>
                <w:lang w:eastAsia="ja-JP"/>
              </w:rPr>
              <w:t xml:space="preserve"> 80 </w:t>
            </w:r>
            <w:r w:rsidRPr="000E56ED">
              <w:rPr>
                <w:rFonts w:eastAsia="MS PGothic" w:cs="Tahoma"/>
                <w:color w:val="000000"/>
                <w:sz w:val="18"/>
                <w:lang w:eastAsia="ja-JP"/>
              </w:rPr>
              <w:t>時間</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0E56ED" w:rsidRDefault="00B12470" w:rsidP="00E972DC">
            <w:pPr>
              <w:jc w:val="center"/>
              <w:rPr>
                <w:rFonts w:eastAsia="MS PGothic" w:cs="Tahoma"/>
                <w:color w:val="000000"/>
                <w:sz w:val="18"/>
                <w:lang w:eastAsia="ja-JP"/>
              </w:rPr>
            </w:pPr>
            <w:r w:rsidRPr="000E56ED">
              <w:rPr>
                <w:rFonts w:eastAsia="MS PGothic" w:cs="Tahoma"/>
                <w:color w:val="000000"/>
                <w:sz w:val="18"/>
                <w:lang w:eastAsia="ja-JP"/>
              </w:rPr>
              <w:t>最大</w:t>
            </w:r>
            <w:r w:rsidRPr="000E56ED">
              <w:rPr>
                <w:rFonts w:eastAsia="MS PGothic" w:cs="Tahoma"/>
                <w:color w:val="000000"/>
                <w:sz w:val="18"/>
                <w:lang w:eastAsia="ja-JP"/>
              </w:rPr>
              <w:t xml:space="preserve"> 140 </w:t>
            </w:r>
            <w:r w:rsidRPr="000E56ED">
              <w:rPr>
                <w:rFonts w:eastAsia="MS PGothic" w:cs="Tahoma"/>
                <w:color w:val="000000"/>
                <w:sz w:val="18"/>
                <w:lang w:eastAsia="ja-JP"/>
              </w:rPr>
              <w:t>時間</w:t>
            </w:r>
          </w:p>
        </w:tc>
      </w:tr>
      <w:tr w:rsidR="00B12470" w:rsidRPr="000E56ED"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0E56ED" w:rsidRDefault="00B12470" w:rsidP="00E972DC">
            <w:pPr>
              <w:rPr>
                <w:rFonts w:eastAsia="MS PGothic" w:cs="Tahoma"/>
                <w:color w:val="000000"/>
                <w:sz w:val="18"/>
                <w:lang w:eastAsia="ja-JP"/>
              </w:rPr>
            </w:pPr>
            <w:r w:rsidRPr="000E56ED">
              <w:rPr>
                <w:rFonts w:eastAsia="MS PGothic" w:cs="Tahoma"/>
                <w:color w:val="000000"/>
                <w:sz w:val="18"/>
                <w:lang w:eastAsia="ja-JP"/>
              </w:rPr>
              <w:t xml:space="preserve">24 </w:t>
            </w:r>
            <w:r w:rsidRPr="000E56ED">
              <w:rPr>
                <w:rFonts w:eastAsia="MS PGothic" w:cs="Tahoma"/>
                <w:color w:val="000000"/>
                <w:sz w:val="18"/>
                <w:lang w:eastAsia="ja-JP"/>
              </w:rPr>
              <w:t>時間</w:t>
            </w:r>
            <w:r w:rsidRPr="000E56ED">
              <w:rPr>
                <w:rFonts w:eastAsia="MS PGothic" w:cs="Tahoma"/>
                <w:color w:val="000000"/>
                <w:sz w:val="18"/>
                <w:lang w:eastAsia="ja-JP"/>
              </w:rPr>
              <w:t xml:space="preserve"> 365 </w:t>
            </w:r>
            <w:r w:rsidRPr="000E56ED">
              <w:rPr>
                <w:rFonts w:eastAsia="MS PGothic" w:cs="Tahoma"/>
                <w:color w:val="000000"/>
                <w:sz w:val="18"/>
                <w:lang w:eastAsia="ja-JP"/>
              </w:rPr>
              <w:t>日の</w:t>
            </w:r>
            <w:r w:rsidRPr="000E56ED">
              <w:rPr>
                <w:rFonts w:eastAsia="MS PGothic" w:cs="Tahoma"/>
                <w:sz w:val="18"/>
                <w:lang w:val="ja-JP" w:eastAsia="ja-JP"/>
              </w:rPr>
              <w:t>緊急事態に対するエスカレーション</w:t>
            </w:r>
            <w:r w:rsidRPr="000E56ED">
              <w:rPr>
                <w:rFonts w:eastAsia="MS PGothic" w:cs="Tahoma"/>
                <w:sz w:val="18"/>
                <w:lang w:val="ja-JP" w:eastAsia="ja-JP"/>
              </w:rPr>
              <w:t xml:space="preserve"> </w:t>
            </w:r>
            <w:r w:rsidRPr="000E56ED">
              <w:rPr>
                <w:rFonts w:eastAsia="MS PGothic" w:cs="Tahoma"/>
                <w:sz w:val="18"/>
                <w:lang w:val="ja-JP" w:eastAsia="ja-JP"/>
              </w:rPr>
              <w:t>マネジメント</w:t>
            </w:r>
            <w:r w:rsidRPr="000E56ED">
              <w:rPr>
                <w:rFonts w:eastAsia="MS PGothic" w:cs="Tahoma"/>
                <w:sz w:val="18"/>
                <w:lang w:val="ja-JP" w:eastAsia="ja-JP"/>
              </w:rPr>
              <w:t xml:space="preserve"> (</w:t>
            </w:r>
            <w:r w:rsidRPr="000E56ED">
              <w:rPr>
                <w:rFonts w:eastAsia="MS PGothic" w:cs="Tahoma"/>
                <w:sz w:val="18"/>
                <w:lang w:val="ja-JP" w:eastAsia="ja-JP"/>
              </w:rPr>
              <w:t>深刻度</w:t>
            </w:r>
            <w:r w:rsidRPr="000E56ED">
              <w:rPr>
                <w:rFonts w:eastAsia="MS PGothic" w:cs="Tahoma"/>
                <w:sz w:val="18"/>
                <w:lang w:val="ja-JP" w:eastAsia="ja-JP"/>
              </w:rPr>
              <w:t xml:space="preserve"> 1 </w:t>
            </w:r>
            <w:r w:rsidRPr="000E56ED">
              <w:rPr>
                <w:rFonts w:eastAsia="MS PGothic" w:cs="Tahoma"/>
                <w:sz w:val="18"/>
                <w:lang w:val="ja-JP" w:eastAsia="ja-JP"/>
              </w:rPr>
              <w:t>および</w:t>
            </w:r>
            <w:r w:rsidRPr="000E56ED">
              <w:rPr>
                <w:rFonts w:eastAsia="MS PGothic" w:cs="Tahoma"/>
                <w:sz w:val="18"/>
                <w:lang w:val="ja-JP" w:eastAsia="ja-JP"/>
              </w:rPr>
              <w:t xml:space="preserve"> A)</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sz w:val="18"/>
                <w:szCs w:val="18"/>
              </w:rPr>
            </w:pPr>
            <w:r w:rsidRPr="000E56ED">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sz w:val="18"/>
                <w:szCs w:val="18"/>
              </w:rPr>
            </w:pPr>
            <w:r w:rsidRPr="000E56ED">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0E56ED" w:rsidRDefault="00B12470" w:rsidP="00E972DC">
            <w:pPr>
              <w:jc w:val="center"/>
              <w:rPr>
                <w:rFonts w:eastAsia="MS PGothic" w:cs="Tahoma"/>
                <w:sz w:val="18"/>
                <w:szCs w:val="18"/>
              </w:rPr>
            </w:pPr>
            <w:r w:rsidRPr="000E56ED">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0E56ED" w:rsidRDefault="00B12470" w:rsidP="00E972DC">
            <w:pPr>
              <w:jc w:val="center"/>
              <w:rPr>
                <w:rFonts w:eastAsia="MS PGothic" w:cs="Tahoma"/>
                <w:sz w:val="18"/>
                <w:szCs w:val="18"/>
              </w:rPr>
            </w:pPr>
            <w:r w:rsidRPr="000E56ED">
              <w:rPr>
                <w:rFonts w:eastAsia="MS PGothic" w:cs="Tahoma"/>
                <w:sz w:val="18"/>
                <w:szCs w:val="18"/>
              </w:rPr>
              <w:t>√</w:t>
            </w:r>
          </w:p>
        </w:tc>
      </w:tr>
      <w:tr w:rsidR="00B12470" w:rsidRPr="000E56ED"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0E56ED" w:rsidRDefault="00B12470" w:rsidP="00E972DC">
            <w:pPr>
              <w:rPr>
                <w:rFonts w:eastAsia="MS PGothic" w:cs="Tahoma"/>
                <w:color w:val="000000"/>
                <w:sz w:val="18"/>
                <w:lang w:eastAsia="ja-JP"/>
              </w:rPr>
            </w:pPr>
            <w:r w:rsidRPr="000E56ED">
              <w:rPr>
                <w:rFonts w:eastAsia="MS PGothic" w:cs="Tahoma"/>
                <w:color w:val="000000"/>
                <w:sz w:val="18"/>
                <w:lang w:eastAsia="ja-JP"/>
              </w:rPr>
              <w:t>緊急オンサイト</w:t>
            </w:r>
            <w:r w:rsidRPr="000E56ED">
              <w:rPr>
                <w:rFonts w:eastAsia="MS PGothic" w:cs="Tahoma"/>
                <w:color w:val="000000"/>
                <w:sz w:val="18"/>
                <w:lang w:eastAsia="ja-JP"/>
              </w:rPr>
              <w:t xml:space="preserve"> </w:t>
            </w:r>
            <w:r w:rsidRPr="000E56ED">
              <w:rPr>
                <w:rFonts w:eastAsia="MS PGothic" w:cs="Tahoma"/>
                <w:color w:val="000000"/>
                <w:sz w:val="18"/>
                <w:lang w:eastAsia="ja-JP"/>
              </w:rPr>
              <w:t>サポート</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sz w:val="18"/>
                <w:szCs w:val="18"/>
              </w:rPr>
            </w:pPr>
            <w:r w:rsidRPr="000E56ED">
              <w:rPr>
                <w:rFonts w:eastAsia="MS PGothic" w:cs="Tahoma"/>
                <w:sz w:val="18"/>
                <w:szCs w:val="18"/>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sz w:val="18"/>
                <w:szCs w:val="18"/>
              </w:rPr>
            </w:pPr>
            <w:r w:rsidRPr="000E56ED">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0E56ED" w:rsidRDefault="00B12470" w:rsidP="00E972DC">
            <w:pPr>
              <w:jc w:val="center"/>
              <w:rPr>
                <w:rFonts w:eastAsia="MS PGothic" w:cs="Tahoma"/>
                <w:sz w:val="18"/>
                <w:szCs w:val="18"/>
              </w:rPr>
            </w:pPr>
            <w:r w:rsidRPr="000E56ED">
              <w:rPr>
                <w:rFonts w:eastAsia="MS PGothic" w:cs="Tahoma"/>
                <w:sz w:val="18"/>
                <w:szCs w:val="18"/>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0E56ED" w:rsidRDefault="00B12470" w:rsidP="00E972DC">
            <w:pPr>
              <w:jc w:val="center"/>
              <w:rPr>
                <w:rFonts w:eastAsia="MS PGothic" w:cs="Tahoma"/>
                <w:sz w:val="18"/>
                <w:szCs w:val="18"/>
              </w:rPr>
            </w:pPr>
            <w:r w:rsidRPr="000E56ED">
              <w:rPr>
                <w:rFonts w:eastAsia="MS PGothic" w:cs="Tahoma"/>
                <w:sz w:val="18"/>
                <w:szCs w:val="18"/>
              </w:rPr>
              <w:t>√</w:t>
            </w:r>
          </w:p>
        </w:tc>
      </w:tr>
      <w:tr w:rsidR="00B12470" w:rsidRPr="000E56ED" w:rsidTr="00782779">
        <w:trPr>
          <w:jc w:val="center"/>
        </w:trPr>
        <w:tc>
          <w:tcPr>
            <w:tcW w:w="2999" w:type="dxa"/>
            <w:tcBorders>
              <w:top w:val="single" w:sz="6" w:space="0" w:color="000000"/>
              <w:left w:val="single" w:sz="8" w:space="0" w:color="000000"/>
              <w:bottom w:val="single" w:sz="6" w:space="0" w:color="000000"/>
              <w:right w:val="single" w:sz="6" w:space="0" w:color="000000"/>
            </w:tcBorders>
            <w:vAlign w:val="center"/>
          </w:tcPr>
          <w:p w:rsidR="00B12470" w:rsidRPr="000E56ED" w:rsidRDefault="00B12470" w:rsidP="00E972DC">
            <w:pPr>
              <w:rPr>
                <w:rFonts w:eastAsia="MS PGothic" w:cs="Tahoma"/>
                <w:color w:val="000000"/>
                <w:sz w:val="18"/>
                <w:lang w:eastAsia="ja-JP"/>
              </w:rPr>
            </w:pPr>
            <w:r w:rsidRPr="000E56ED">
              <w:rPr>
                <w:rFonts w:eastAsia="MS PGothic" w:cs="Tahoma"/>
                <w:color w:val="000000"/>
                <w:sz w:val="18"/>
                <w:lang w:eastAsia="ja-JP"/>
              </w:rPr>
              <w:t>プロアクティブ</w:t>
            </w:r>
            <w:r w:rsidRPr="000E56ED">
              <w:rPr>
                <w:rFonts w:eastAsia="MS PGothic" w:cs="Tahoma"/>
                <w:color w:val="000000"/>
                <w:sz w:val="18"/>
                <w:lang w:eastAsia="ja-JP"/>
              </w:rPr>
              <w:t xml:space="preserve"> </w:t>
            </w:r>
            <w:r w:rsidRPr="000E56ED">
              <w:rPr>
                <w:rFonts w:eastAsia="MS PGothic" w:cs="Tahoma"/>
                <w:color w:val="000000"/>
                <w:sz w:val="18"/>
                <w:lang w:eastAsia="ja-JP"/>
              </w:rPr>
              <w:t>インフォメーション</w:t>
            </w:r>
            <w:r w:rsidRPr="000E56ED">
              <w:rPr>
                <w:rFonts w:eastAsia="MS PGothic" w:cs="Tahoma"/>
                <w:color w:val="000000"/>
                <w:sz w:val="18"/>
                <w:lang w:eastAsia="ja-JP"/>
              </w:rPr>
              <w:t xml:space="preserve"> </w:t>
            </w:r>
            <w:r w:rsidRPr="000E56ED">
              <w:rPr>
                <w:rFonts w:eastAsia="MS PGothic" w:cs="Tahoma"/>
                <w:color w:val="000000"/>
                <w:sz w:val="18"/>
                <w:lang w:eastAsia="ja-JP"/>
              </w:rPr>
              <w:br/>
            </w:r>
            <w:r w:rsidRPr="000E56ED">
              <w:rPr>
                <w:rFonts w:eastAsia="MS PGothic" w:cs="Tahoma"/>
                <w:color w:val="000000"/>
                <w:sz w:val="18"/>
                <w:lang w:eastAsia="ja-JP"/>
              </w:rPr>
              <w:t>サービス</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sz w:val="18"/>
                <w:szCs w:val="18"/>
                <w:lang w:eastAsia="ja-JP"/>
              </w:rPr>
            </w:pPr>
            <w:r w:rsidRPr="000E56ED">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sz w:val="18"/>
                <w:szCs w:val="18"/>
                <w:lang w:eastAsia="ja-JP"/>
              </w:rPr>
            </w:pPr>
            <w:r w:rsidRPr="000E56ED">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0E56ED" w:rsidRDefault="00B12470" w:rsidP="00E972DC">
            <w:pPr>
              <w:jc w:val="center"/>
              <w:rPr>
                <w:rFonts w:eastAsia="MS PGothic" w:cs="Tahoma"/>
                <w:sz w:val="18"/>
                <w:szCs w:val="18"/>
                <w:lang w:eastAsia="ja-JP"/>
              </w:rPr>
            </w:pPr>
            <w:r w:rsidRPr="000E56ED">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0E56ED" w:rsidRDefault="00B12470" w:rsidP="00E972DC">
            <w:pPr>
              <w:jc w:val="center"/>
              <w:rPr>
                <w:rFonts w:eastAsia="MS PGothic" w:cs="Tahoma"/>
                <w:sz w:val="18"/>
                <w:szCs w:val="18"/>
                <w:lang w:eastAsia="ja-JP"/>
              </w:rPr>
            </w:pPr>
            <w:r w:rsidRPr="000E56ED">
              <w:rPr>
                <w:rFonts w:eastAsia="MS PGothic" w:cs="Tahoma"/>
                <w:sz w:val="18"/>
                <w:szCs w:val="18"/>
                <w:lang w:eastAsia="ja-JP"/>
              </w:rPr>
              <w:t>√</w:t>
            </w:r>
          </w:p>
        </w:tc>
      </w:tr>
      <w:tr w:rsidR="00B12470" w:rsidRPr="000E56ED" w:rsidTr="00782779">
        <w:trPr>
          <w:jc w:val="center"/>
        </w:trPr>
        <w:tc>
          <w:tcPr>
            <w:tcW w:w="2999" w:type="dxa"/>
            <w:tcBorders>
              <w:top w:val="single" w:sz="6" w:space="0" w:color="000000"/>
              <w:left w:val="single" w:sz="8" w:space="0" w:color="000000"/>
              <w:bottom w:val="single" w:sz="6" w:space="0" w:color="000000"/>
              <w:right w:val="single" w:sz="6" w:space="0" w:color="000000"/>
            </w:tcBorders>
          </w:tcPr>
          <w:p w:rsidR="00B12470" w:rsidRPr="000E56ED" w:rsidRDefault="00B12470" w:rsidP="00E972DC">
            <w:pPr>
              <w:rPr>
                <w:rFonts w:eastAsia="MS PGothic" w:cs="Tahoma"/>
                <w:color w:val="000000"/>
                <w:sz w:val="18"/>
                <w:lang w:eastAsia="ja-JP"/>
              </w:rPr>
            </w:pPr>
            <w:r w:rsidRPr="000E56ED">
              <w:rPr>
                <w:rFonts w:eastAsia="MS PGothic" w:cs="Tahoma"/>
                <w:color w:val="000000"/>
                <w:sz w:val="18"/>
                <w:lang w:eastAsia="ja-JP"/>
              </w:rPr>
              <w:t>マイクロソフト</w:t>
            </w:r>
            <w:r w:rsidRPr="000E56ED">
              <w:rPr>
                <w:rFonts w:eastAsia="MS PGothic" w:cs="Tahoma"/>
                <w:color w:val="000000"/>
                <w:sz w:val="18"/>
                <w:lang w:eastAsia="ja-JP"/>
              </w:rPr>
              <w:t xml:space="preserve"> Premier </w:t>
            </w:r>
            <w:r w:rsidRPr="000E56ED">
              <w:rPr>
                <w:rFonts w:eastAsia="MS PGothic" w:cs="Tahoma"/>
                <w:color w:val="000000"/>
                <w:sz w:val="18"/>
                <w:lang w:eastAsia="ja-JP"/>
              </w:rPr>
              <w:t>オンライン</w:t>
            </w:r>
          </w:p>
        </w:tc>
        <w:tc>
          <w:tcPr>
            <w:tcW w:w="184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sz w:val="18"/>
                <w:szCs w:val="18"/>
                <w:lang w:eastAsia="ja-JP"/>
              </w:rPr>
            </w:pPr>
            <w:r w:rsidRPr="000E56ED">
              <w:rPr>
                <w:rFonts w:eastAsia="MS PGothic" w:cs="Tahoma"/>
                <w:sz w:val="18"/>
                <w:szCs w:val="18"/>
                <w:lang w:eastAsia="ja-JP"/>
              </w:rPr>
              <w:t>√</w:t>
            </w:r>
          </w:p>
        </w:tc>
        <w:tc>
          <w:tcPr>
            <w:tcW w:w="2053" w:type="dxa"/>
            <w:tcBorders>
              <w:top w:val="single" w:sz="6" w:space="0" w:color="000000"/>
              <w:left w:val="single" w:sz="6" w:space="0" w:color="000000"/>
              <w:bottom w:val="single" w:sz="6" w:space="0" w:color="000000"/>
              <w:right w:val="single" w:sz="6" w:space="0" w:color="000000"/>
            </w:tcBorders>
            <w:vAlign w:val="center"/>
          </w:tcPr>
          <w:p w:rsidR="00B12470" w:rsidRPr="000E56ED" w:rsidRDefault="00B12470" w:rsidP="00E972DC">
            <w:pPr>
              <w:jc w:val="center"/>
              <w:rPr>
                <w:rFonts w:eastAsia="MS PGothic" w:cs="Tahoma"/>
                <w:sz w:val="18"/>
                <w:szCs w:val="18"/>
                <w:lang w:eastAsia="ja-JP"/>
              </w:rPr>
            </w:pPr>
            <w:r w:rsidRPr="000E56ED">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6" w:space="0" w:color="000000"/>
            </w:tcBorders>
            <w:tcMar>
              <w:top w:w="72" w:type="dxa"/>
              <w:left w:w="144" w:type="dxa"/>
              <w:bottom w:w="72" w:type="dxa"/>
              <w:right w:w="144" w:type="dxa"/>
            </w:tcMar>
            <w:vAlign w:val="center"/>
          </w:tcPr>
          <w:p w:rsidR="00B12470" w:rsidRPr="000E56ED" w:rsidRDefault="00B12470" w:rsidP="00E972DC">
            <w:pPr>
              <w:jc w:val="center"/>
              <w:rPr>
                <w:rFonts w:eastAsia="MS PGothic" w:cs="Tahoma"/>
                <w:sz w:val="18"/>
                <w:szCs w:val="18"/>
                <w:lang w:eastAsia="ja-JP"/>
              </w:rPr>
            </w:pPr>
            <w:r w:rsidRPr="000E56ED">
              <w:rPr>
                <w:rFonts w:eastAsia="MS PGothic" w:cs="Tahoma"/>
                <w:sz w:val="18"/>
                <w:szCs w:val="18"/>
                <w:lang w:eastAsia="ja-JP"/>
              </w:rPr>
              <w:t>√</w:t>
            </w:r>
          </w:p>
        </w:tc>
        <w:tc>
          <w:tcPr>
            <w:tcW w:w="1881" w:type="dxa"/>
            <w:tcBorders>
              <w:top w:val="single" w:sz="6" w:space="0" w:color="000000"/>
              <w:left w:val="single" w:sz="6" w:space="0" w:color="000000"/>
              <w:bottom w:val="single" w:sz="6" w:space="0" w:color="000000"/>
              <w:right w:val="single" w:sz="8" w:space="0" w:color="000000"/>
            </w:tcBorders>
            <w:tcMar>
              <w:top w:w="15" w:type="dxa"/>
              <w:left w:w="15" w:type="dxa"/>
              <w:bottom w:w="0" w:type="dxa"/>
              <w:right w:w="15" w:type="dxa"/>
            </w:tcMar>
            <w:vAlign w:val="center"/>
          </w:tcPr>
          <w:p w:rsidR="00B12470" w:rsidRPr="000E56ED" w:rsidRDefault="00B12470" w:rsidP="00E972DC">
            <w:pPr>
              <w:jc w:val="center"/>
              <w:rPr>
                <w:rFonts w:eastAsia="MS PGothic" w:cs="Tahoma"/>
                <w:sz w:val="18"/>
                <w:szCs w:val="18"/>
                <w:lang w:eastAsia="ja-JP"/>
              </w:rPr>
            </w:pPr>
            <w:r w:rsidRPr="000E56ED">
              <w:rPr>
                <w:rFonts w:eastAsia="MS PGothic" w:cs="Tahoma"/>
                <w:sz w:val="18"/>
                <w:szCs w:val="18"/>
                <w:lang w:eastAsia="ja-JP"/>
              </w:rPr>
              <w:t>√</w:t>
            </w:r>
          </w:p>
        </w:tc>
      </w:tr>
      <w:tr w:rsidR="00B12470" w:rsidRPr="000E56ED" w:rsidTr="00782779">
        <w:trPr>
          <w:jc w:val="center"/>
        </w:trPr>
        <w:tc>
          <w:tcPr>
            <w:tcW w:w="2999" w:type="dxa"/>
            <w:tcBorders>
              <w:top w:val="single" w:sz="6" w:space="0" w:color="000000"/>
              <w:left w:val="single" w:sz="8" w:space="0" w:color="000000"/>
              <w:bottom w:val="single" w:sz="8" w:space="0" w:color="000000"/>
              <w:right w:val="single" w:sz="6" w:space="0" w:color="000000"/>
            </w:tcBorders>
          </w:tcPr>
          <w:p w:rsidR="00B12470" w:rsidRPr="000E56ED" w:rsidRDefault="00B12470" w:rsidP="00E972DC">
            <w:pPr>
              <w:rPr>
                <w:rFonts w:eastAsia="MS PGothic" w:cs="Tahoma"/>
                <w:color w:val="000000"/>
                <w:sz w:val="18"/>
                <w:lang w:eastAsia="ja-JP"/>
              </w:rPr>
            </w:pPr>
            <w:r w:rsidRPr="000E56ED">
              <w:rPr>
                <w:rFonts w:eastAsia="MS PGothic" w:cs="Tahoma"/>
                <w:color w:val="000000"/>
                <w:sz w:val="18"/>
                <w:lang w:eastAsia="ja-JP"/>
              </w:rPr>
              <w:t>追加時間パック</w:t>
            </w:r>
          </w:p>
        </w:tc>
        <w:tc>
          <w:tcPr>
            <w:tcW w:w="1843" w:type="dxa"/>
            <w:tcBorders>
              <w:top w:val="single" w:sz="6" w:space="0" w:color="000000"/>
              <w:left w:val="single" w:sz="6" w:space="0" w:color="000000"/>
              <w:bottom w:val="single" w:sz="8" w:space="0" w:color="000000"/>
              <w:right w:val="single" w:sz="6" w:space="0" w:color="000000"/>
            </w:tcBorders>
            <w:vAlign w:val="center"/>
          </w:tcPr>
          <w:p w:rsidR="00B12470" w:rsidRPr="000E56ED" w:rsidRDefault="00B12470" w:rsidP="00E972DC">
            <w:pPr>
              <w:jc w:val="center"/>
              <w:rPr>
                <w:rFonts w:eastAsia="MS PGothic" w:cs="Tahoma"/>
                <w:color w:val="000000"/>
                <w:sz w:val="18"/>
                <w:lang w:eastAsia="ja-JP"/>
              </w:rPr>
            </w:pPr>
            <w:r w:rsidRPr="000E56ED">
              <w:rPr>
                <w:rFonts w:eastAsia="MS PGothic" w:cs="Tahoma"/>
                <w:color w:val="000000"/>
                <w:sz w:val="18"/>
                <w:lang w:eastAsia="ja-JP"/>
              </w:rPr>
              <w:t xml:space="preserve">20 </w:t>
            </w:r>
            <w:r w:rsidRPr="000E56ED">
              <w:rPr>
                <w:rFonts w:eastAsia="MS PGothic" w:cs="Tahoma"/>
                <w:color w:val="000000"/>
                <w:sz w:val="18"/>
                <w:lang w:eastAsia="ja-JP"/>
              </w:rPr>
              <w:t>時間</w:t>
            </w:r>
            <w:r w:rsidRPr="000E56ED">
              <w:rPr>
                <w:rFonts w:eastAsia="MS PGothic" w:cs="Tahoma"/>
                <w:color w:val="000000"/>
                <w:sz w:val="18"/>
                <w:lang w:eastAsia="ja-JP"/>
              </w:rPr>
              <w:t>/</w:t>
            </w:r>
            <w:r w:rsidRPr="000E56ED">
              <w:rPr>
                <w:rFonts w:eastAsia="MS PGothic" w:cs="Tahoma"/>
                <w:color w:val="000000"/>
                <w:sz w:val="18"/>
                <w:lang w:eastAsia="ja-JP"/>
              </w:rPr>
              <w:t>パック</w:t>
            </w:r>
          </w:p>
        </w:tc>
        <w:tc>
          <w:tcPr>
            <w:tcW w:w="2053" w:type="dxa"/>
            <w:tcBorders>
              <w:top w:val="single" w:sz="6" w:space="0" w:color="000000"/>
              <w:left w:val="single" w:sz="6" w:space="0" w:color="000000"/>
              <w:bottom w:val="single" w:sz="8" w:space="0" w:color="000000"/>
              <w:right w:val="single" w:sz="6" w:space="0" w:color="000000"/>
            </w:tcBorders>
            <w:vAlign w:val="center"/>
          </w:tcPr>
          <w:p w:rsidR="00B12470" w:rsidRPr="000E56ED" w:rsidRDefault="00B12470" w:rsidP="00E972DC">
            <w:pPr>
              <w:jc w:val="center"/>
              <w:rPr>
                <w:rFonts w:eastAsia="MS PGothic" w:cs="Tahoma"/>
                <w:color w:val="000000"/>
                <w:sz w:val="18"/>
                <w:lang w:eastAsia="ja-JP"/>
              </w:rPr>
            </w:pPr>
            <w:r w:rsidRPr="000E56ED">
              <w:rPr>
                <w:rFonts w:eastAsia="MS PGothic" w:cs="Tahoma"/>
                <w:color w:val="000000"/>
                <w:sz w:val="18"/>
                <w:lang w:eastAsia="ja-JP"/>
              </w:rPr>
              <w:t xml:space="preserve">20 </w:t>
            </w:r>
            <w:r w:rsidRPr="000E56ED">
              <w:rPr>
                <w:rFonts w:eastAsia="MS PGothic" w:cs="Tahoma"/>
                <w:color w:val="000000"/>
                <w:sz w:val="18"/>
                <w:lang w:eastAsia="ja-JP"/>
              </w:rPr>
              <w:t>時間</w:t>
            </w:r>
            <w:r w:rsidRPr="000E56ED">
              <w:rPr>
                <w:rFonts w:eastAsia="MS PGothic" w:cs="Tahoma"/>
                <w:color w:val="000000"/>
                <w:sz w:val="18"/>
                <w:lang w:eastAsia="ja-JP"/>
              </w:rPr>
              <w:t>/</w:t>
            </w:r>
            <w:r w:rsidRPr="000E56ED">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6" w:space="0" w:color="000000"/>
            </w:tcBorders>
            <w:tcMar>
              <w:top w:w="72" w:type="dxa"/>
              <w:left w:w="144" w:type="dxa"/>
              <w:bottom w:w="72" w:type="dxa"/>
              <w:right w:w="144" w:type="dxa"/>
            </w:tcMar>
            <w:vAlign w:val="center"/>
          </w:tcPr>
          <w:p w:rsidR="00B12470" w:rsidRPr="000E56ED" w:rsidRDefault="00B12470" w:rsidP="00E972DC">
            <w:pPr>
              <w:jc w:val="center"/>
              <w:rPr>
                <w:rFonts w:eastAsia="MS PGothic" w:cs="Tahoma"/>
                <w:color w:val="000000"/>
                <w:sz w:val="18"/>
                <w:lang w:eastAsia="ja-JP"/>
              </w:rPr>
            </w:pPr>
            <w:r w:rsidRPr="000E56ED">
              <w:rPr>
                <w:rFonts w:eastAsia="MS PGothic" w:cs="Tahoma"/>
                <w:color w:val="000000"/>
                <w:sz w:val="18"/>
                <w:lang w:eastAsia="ja-JP"/>
              </w:rPr>
              <w:t xml:space="preserve">20 </w:t>
            </w:r>
            <w:r w:rsidRPr="000E56ED">
              <w:rPr>
                <w:rFonts w:eastAsia="MS PGothic" w:cs="Tahoma"/>
                <w:color w:val="000000"/>
                <w:sz w:val="18"/>
                <w:lang w:eastAsia="ja-JP"/>
              </w:rPr>
              <w:t>時間</w:t>
            </w:r>
            <w:r w:rsidRPr="000E56ED">
              <w:rPr>
                <w:rFonts w:eastAsia="MS PGothic" w:cs="Tahoma"/>
                <w:color w:val="000000"/>
                <w:sz w:val="18"/>
                <w:lang w:eastAsia="ja-JP"/>
              </w:rPr>
              <w:t>/</w:t>
            </w:r>
            <w:r w:rsidRPr="000E56ED">
              <w:rPr>
                <w:rFonts w:eastAsia="MS PGothic" w:cs="Tahoma"/>
                <w:color w:val="000000"/>
                <w:sz w:val="18"/>
                <w:lang w:eastAsia="ja-JP"/>
              </w:rPr>
              <w:t>パック</w:t>
            </w:r>
          </w:p>
        </w:tc>
        <w:tc>
          <w:tcPr>
            <w:tcW w:w="1881" w:type="dxa"/>
            <w:tcBorders>
              <w:top w:val="single" w:sz="6" w:space="0" w:color="000000"/>
              <w:left w:val="single" w:sz="6" w:space="0" w:color="000000"/>
              <w:bottom w:val="single" w:sz="8" w:space="0" w:color="000000"/>
              <w:right w:val="single" w:sz="8" w:space="0" w:color="000000"/>
            </w:tcBorders>
            <w:tcMar>
              <w:top w:w="15" w:type="dxa"/>
              <w:left w:w="15" w:type="dxa"/>
              <w:bottom w:w="0" w:type="dxa"/>
              <w:right w:w="15" w:type="dxa"/>
            </w:tcMar>
            <w:vAlign w:val="center"/>
          </w:tcPr>
          <w:p w:rsidR="00B12470" w:rsidRPr="000E56ED" w:rsidRDefault="00B12470" w:rsidP="00E972DC">
            <w:pPr>
              <w:jc w:val="center"/>
              <w:rPr>
                <w:rFonts w:eastAsia="MS PGothic" w:cs="Tahoma"/>
                <w:color w:val="000000"/>
                <w:sz w:val="18"/>
                <w:lang w:eastAsia="ja-JP"/>
              </w:rPr>
            </w:pPr>
            <w:r w:rsidRPr="000E56ED">
              <w:rPr>
                <w:rFonts w:eastAsia="MS PGothic" w:cs="Tahoma"/>
                <w:color w:val="000000"/>
                <w:sz w:val="18"/>
                <w:lang w:eastAsia="ja-JP"/>
              </w:rPr>
              <w:t xml:space="preserve">20 </w:t>
            </w:r>
            <w:r w:rsidRPr="000E56ED">
              <w:rPr>
                <w:rFonts w:eastAsia="MS PGothic" w:cs="Tahoma"/>
                <w:color w:val="000000"/>
                <w:sz w:val="18"/>
                <w:lang w:eastAsia="ja-JP"/>
              </w:rPr>
              <w:t>時間</w:t>
            </w:r>
            <w:r w:rsidRPr="000E56ED">
              <w:rPr>
                <w:rFonts w:eastAsia="MS PGothic" w:cs="Tahoma"/>
                <w:color w:val="000000"/>
                <w:sz w:val="18"/>
                <w:lang w:eastAsia="ja-JP"/>
              </w:rPr>
              <w:t>/</w:t>
            </w:r>
            <w:r w:rsidRPr="000E56ED">
              <w:rPr>
                <w:rFonts w:eastAsia="MS PGothic" w:cs="Tahoma"/>
                <w:color w:val="000000"/>
                <w:sz w:val="18"/>
                <w:lang w:eastAsia="ja-JP"/>
              </w:rPr>
              <w:t>パック</w:t>
            </w:r>
          </w:p>
        </w:tc>
      </w:tr>
    </w:tbl>
    <w:p w:rsidR="00B12470" w:rsidRPr="000E56ED" w:rsidRDefault="00B12470" w:rsidP="00081B78">
      <w:pPr>
        <w:pStyle w:val="tableclose"/>
        <w:tabs>
          <w:tab w:val="left" w:pos="810"/>
        </w:tabs>
        <w:rPr>
          <w:rFonts w:ascii="Tahoma" w:eastAsia="MS PGothic" w:hAnsi="Tahoma" w:cs="Tahoma"/>
          <w:color w:val="000000"/>
          <w:sz w:val="16"/>
          <w:szCs w:val="16"/>
          <w:lang w:eastAsia="ja-JP"/>
        </w:rPr>
      </w:pPr>
      <w:r w:rsidRPr="000E56ED">
        <w:rPr>
          <w:rFonts w:ascii="Tahoma" w:eastAsia="MS PGothic" w:hAnsi="Tahoma" w:cs="Tahoma"/>
          <w:color w:val="000000"/>
          <w:sz w:val="16"/>
          <w:szCs w:val="16"/>
          <w:vertAlign w:val="superscript"/>
          <w:lang w:eastAsia="ja-JP"/>
        </w:rPr>
        <w:t>1</w:t>
      </w:r>
      <w:r w:rsidRPr="000E56ED">
        <w:rPr>
          <w:rFonts w:ascii="Tahoma" w:eastAsia="MS PGothic" w:hAnsi="Tahoma" w:cs="Tahoma"/>
          <w:color w:val="000000"/>
          <w:sz w:val="16"/>
          <w:szCs w:val="16"/>
          <w:lang w:eastAsia="ja-JP"/>
        </w:rPr>
        <w:t xml:space="preserve"> </w:t>
      </w:r>
      <w:r w:rsidRPr="000E56ED">
        <w:rPr>
          <w:rFonts w:ascii="Tahoma" w:eastAsia="MS PGothic" w:hAnsi="Tahoma" w:cs="Tahoma"/>
          <w:sz w:val="16"/>
          <w:lang w:val="ja-JP" w:eastAsia="ja-JP"/>
        </w:rPr>
        <w:t>営業時間は地域によって異なります。</w:t>
      </w:r>
    </w:p>
    <w:p w:rsidR="00B12470" w:rsidRPr="000E56ED" w:rsidRDefault="00B12470" w:rsidP="00117413">
      <w:pPr>
        <w:pStyle w:val="BodyText2"/>
        <w:spacing w:after="0" w:line="240" w:lineRule="auto"/>
        <w:rPr>
          <w:rFonts w:ascii="Tahoma" w:eastAsia="MS PGothic" w:hAnsi="Tahoma" w:cs="Tahoma"/>
          <w:b/>
          <w:bCs/>
          <w:color w:val="000000"/>
          <w:sz w:val="20"/>
          <w:szCs w:val="20"/>
          <w:lang w:eastAsia="ja-JP"/>
        </w:rPr>
      </w:pPr>
    </w:p>
    <w:p w:rsidR="00B12470" w:rsidRPr="000E56ED" w:rsidRDefault="00B12470" w:rsidP="00D378C6">
      <w:pPr>
        <w:pStyle w:val="BodyText2"/>
        <w:spacing w:after="0" w:line="240" w:lineRule="auto"/>
        <w:rPr>
          <w:rFonts w:ascii="Tahoma" w:eastAsia="MS PGothic" w:hAnsi="Tahoma" w:cs="Tahoma"/>
          <w:sz w:val="18"/>
          <w:szCs w:val="20"/>
          <w:lang w:val="ja-JP" w:eastAsia="ja-JP"/>
        </w:rPr>
      </w:pPr>
      <w:r w:rsidRPr="000E56ED">
        <w:rPr>
          <w:rFonts w:ascii="Tahoma" w:eastAsia="MS PGothic" w:hAnsi="Tahoma" w:cs="Tahoma"/>
          <w:b/>
          <w:bCs/>
          <w:sz w:val="18"/>
          <w:szCs w:val="20"/>
          <w:lang w:val="ja-JP" w:eastAsia="ja-JP"/>
        </w:rPr>
        <w:t>サポート</w:t>
      </w:r>
      <w:r w:rsidRPr="000E56ED">
        <w:rPr>
          <w:rFonts w:ascii="Tahoma" w:eastAsia="MS PGothic" w:hAnsi="Tahoma" w:cs="Tahoma"/>
          <w:b/>
          <w:bCs/>
          <w:sz w:val="18"/>
          <w:szCs w:val="20"/>
          <w:lang w:val="ja-JP" w:eastAsia="ja-JP"/>
        </w:rPr>
        <w:t xml:space="preserve"> </w:t>
      </w:r>
      <w:r w:rsidRPr="000E56ED">
        <w:rPr>
          <w:rFonts w:ascii="Tahoma" w:eastAsia="MS PGothic" w:hAnsi="Tahoma" w:cs="Tahoma"/>
          <w:b/>
          <w:bCs/>
          <w:sz w:val="18"/>
          <w:szCs w:val="20"/>
          <w:lang w:val="ja-JP" w:eastAsia="ja-JP"/>
        </w:rPr>
        <w:t>アカウント</w:t>
      </w:r>
      <w:r w:rsidRPr="000E56ED">
        <w:rPr>
          <w:rFonts w:ascii="Tahoma" w:eastAsia="MS PGothic" w:hAnsi="Tahoma" w:cs="Tahoma"/>
          <w:b/>
          <w:bCs/>
          <w:sz w:val="18"/>
          <w:szCs w:val="20"/>
          <w:lang w:val="ja-JP" w:eastAsia="ja-JP"/>
        </w:rPr>
        <w:t xml:space="preserve"> </w:t>
      </w:r>
      <w:r w:rsidRPr="000E56ED">
        <w:rPr>
          <w:rFonts w:ascii="Tahoma" w:eastAsia="MS PGothic" w:hAnsi="Tahoma" w:cs="Tahoma"/>
          <w:b/>
          <w:bCs/>
          <w:sz w:val="18"/>
          <w:szCs w:val="20"/>
          <w:lang w:val="ja-JP" w:eastAsia="ja-JP"/>
        </w:rPr>
        <w:t>マネジメント</w:t>
      </w:r>
      <w:r w:rsidRPr="000E56ED">
        <w:rPr>
          <w:rFonts w:ascii="Tahoma" w:eastAsia="MS PGothic" w:hAnsi="Tahoma" w:cs="Tahoma"/>
          <w:sz w:val="18"/>
          <w:szCs w:val="20"/>
          <w:lang w:val="ja-JP" w:eastAsia="ja-JP"/>
        </w:rPr>
        <w:t>:</w:t>
      </w:r>
      <w:r w:rsidRPr="000E56ED">
        <w:rPr>
          <w:rFonts w:ascii="Tahoma" w:eastAsia="MS PGothic" w:hAnsi="Tahoma" w:cs="Tahoma"/>
          <w:color w:val="000000"/>
          <w:sz w:val="18"/>
          <w:szCs w:val="20"/>
          <w:lang w:eastAsia="ja-JP"/>
        </w:rPr>
        <w:t xml:space="preserve"> </w:t>
      </w:r>
      <w:r w:rsidRPr="000E56ED">
        <w:rPr>
          <w:rFonts w:ascii="Tahoma" w:eastAsia="MS PGothic" w:hAnsi="Tahoma" w:cs="Tahoma"/>
          <w:sz w:val="18"/>
          <w:szCs w:val="20"/>
          <w:lang w:val="ja-JP" w:eastAsia="ja-JP"/>
        </w:rPr>
        <w:t>お客様の管理部門やサービス担当スタッフとの関係の構築と維持ばかりでなく、お客様が、サービス計画の各要素をビジネス</w:t>
      </w:r>
      <w:r w:rsidRPr="000E56ED">
        <w:rPr>
          <w:rFonts w:ascii="Tahoma" w:eastAsia="MS PGothic" w:hAnsi="Tahoma" w:cs="Tahoma"/>
          <w:sz w:val="18"/>
          <w:szCs w:val="20"/>
          <w:lang w:val="ja-JP" w:eastAsia="ja-JP"/>
        </w:rPr>
        <w:t xml:space="preserve"> </w:t>
      </w:r>
      <w:r w:rsidRPr="000E56ED">
        <w:rPr>
          <w:rFonts w:ascii="Tahoma" w:eastAsia="MS PGothic" w:hAnsi="Tahoma" w:cs="Tahoma"/>
          <w:sz w:val="18"/>
          <w:szCs w:val="20"/>
          <w:lang w:val="ja-JP" w:eastAsia="ja-JP"/>
        </w:rPr>
        <w:t>ニーズに合わせて調整するためのお手伝いをいたします。</w:t>
      </w:r>
    </w:p>
    <w:p w:rsidR="00B12470" w:rsidRPr="000E56ED" w:rsidRDefault="00B12470" w:rsidP="00D378C6">
      <w:pPr>
        <w:pStyle w:val="BodyText2"/>
        <w:spacing w:after="0" w:line="240" w:lineRule="auto"/>
        <w:rPr>
          <w:rFonts w:ascii="Tahoma" w:eastAsia="MS PGothic" w:hAnsi="Tahoma" w:cs="Tahoma"/>
          <w:color w:val="000000"/>
          <w:sz w:val="18"/>
          <w:szCs w:val="20"/>
          <w:lang w:eastAsia="ja-JP"/>
        </w:rPr>
      </w:pPr>
    </w:p>
    <w:p w:rsidR="00B12470" w:rsidRPr="000E56ED" w:rsidRDefault="00B12470" w:rsidP="00D378C6">
      <w:pPr>
        <w:jc w:val="both"/>
        <w:rPr>
          <w:rFonts w:eastAsia="MS PGothic" w:cs="Tahoma"/>
          <w:sz w:val="18"/>
          <w:lang w:val="ja-JP" w:eastAsia="ja-JP"/>
        </w:rPr>
      </w:pPr>
      <w:r w:rsidRPr="000E56ED">
        <w:rPr>
          <w:rFonts w:eastAsia="MS PGothic" w:cs="Tahoma"/>
          <w:b/>
          <w:bCs/>
          <w:sz w:val="18"/>
          <w:lang w:val="ja-JP" w:eastAsia="ja-JP"/>
        </w:rPr>
        <w:t>サポート</w:t>
      </w:r>
      <w:r w:rsidRPr="000E56ED">
        <w:rPr>
          <w:rFonts w:eastAsia="MS PGothic" w:cs="Tahoma"/>
          <w:b/>
          <w:bCs/>
          <w:sz w:val="18"/>
          <w:lang w:val="ja-JP" w:eastAsia="ja-JP"/>
        </w:rPr>
        <w:t xml:space="preserve"> </w:t>
      </w:r>
      <w:r w:rsidRPr="000E56ED">
        <w:rPr>
          <w:rFonts w:eastAsia="MS PGothic" w:cs="Tahoma"/>
          <w:b/>
          <w:bCs/>
          <w:sz w:val="18"/>
          <w:lang w:val="ja-JP" w:eastAsia="ja-JP"/>
        </w:rPr>
        <w:t>アシスタンス</w:t>
      </w:r>
      <w:r w:rsidRPr="000E56ED">
        <w:rPr>
          <w:rFonts w:eastAsia="MS PGothic" w:cs="Tahoma"/>
          <w:sz w:val="18"/>
          <w:lang w:val="ja-JP" w:eastAsia="ja-JP"/>
        </w:rPr>
        <w:t xml:space="preserve">: </w:t>
      </w:r>
      <w:r w:rsidRPr="000E56ED">
        <w:rPr>
          <w:rFonts w:eastAsia="MS PGothic" w:cs="Tahoma"/>
          <w:sz w:val="18"/>
          <w:lang w:val="ja-JP" w:eastAsia="ja-JP"/>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B12470" w:rsidRPr="000E56ED" w:rsidRDefault="00B12470" w:rsidP="00D378C6">
      <w:pPr>
        <w:jc w:val="both"/>
        <w:rPr>
          <w:rFonts w:eastAsia="MS PGothic" w:cs="Tahoma"/>
          <w:color w:val="000000"/>
          <w:sz w:val="18"/>
          <w:lang w:eastAsia="ja-JP"/>
        </w:rPr>
      </w:pPr>
    </w:p>
    <w:p w:rsidR="00B12470" w:rsidRPr="000E56ED" w:rsidRDefault="00B12470" w:rsidP="00D378C6">
      <w:pPr>
        <w:rPr>
          <w:rFonts w:eastAsia="MS PGothic" w:cs="Tahoma"/>
          <w:color w:val="000000"/>
          <w:sz w:val="18"/>
          <w:lang w:eastAsia="ja-JP"/>
        </w:rPr>
      </w:pPr>
      <w:r w:rsidRPr="000E56ED">
        <w:rPr>
          <w:rFonts w:eastAsia="MS PGothic" w:cs="Tahoma"/>
          <w:b/>
          <w:bCs/>
          <w:sz w:val="18"/>
          <w:lang w:val="ja-JP" w:eastAsia="ja-JP"/>
        </w:rPr>
        <w:t>問題解決サポート</w:t>
      </w:r>
      <w:r w:rsidRPr="000E56ED">
        <w:rPr>
          <w:rFonts w:eastAsia="MS PGothic" w:cs="Tahoma"/>
          <w:sz w:val="18"/>
          <w:lang w:val="ja-JP" w:eastAsia="ja-JP"/>
        </w:rPr>
        <w:t xml:space="preserve">: </w:t>
      </w:r>
      <w:r w:rsidRPr="000E56ED">
        <w:rPr>
          <w:rFonts w:eastAsia="MS PGothic" w:cs="Tahoma"/>
          <w:sz w:val="18"/>
          <w:lang w:val="ja-JP" w:eastAsia="ja-JP"/>
        </w:rPr>
        <w:t>マイクロソフト製品の使用中に発生した固有の特定の症状を呈する問題に対し、マイクロソフト製品が原因で問題が発生していると推測される根拠がある場合に、サポートを提供いたします。</w:t>
      </w:r>
    </w:p>
    <w:p w:rsidR="00B12470" w:rsidRPr="000E56ED" w:rsidRDefault="00B12470">
      <w:pPr>
        <w:rPr>
          <w:rFonts w:eastAsia="MS PGothic" w:cs="Tahoma"/>
          <w:color w:val="000000"/>
          <w:lang w:eastAsia="ja-JP"/>
        </w:rPr>
      </w:pPr>
    </w:p>
    <w:tbl>
      <w:tblPr>
        <w:tblW w:w="10620" w:type="dxa"/>
        <w:tblInd w:w="108" w:type="dxa"/>
        <w:tblCellMar>
          <w:left w:w="0" w:type="dxa"/>
          <w:right w:w="0" w:type="dxa"/>
        </w:tblCellMar>
        <w:tblLook w:val="00A0" w:firstRow="1" w:lastRow="0" w:firstColumn="1" w:lastColumn="0" w:noHBand="0" w:noVBand="0"/>
      </w:tblPr>
      <w:tblGrid>
        <w:gridCol w:w="1440"/>
        <w:gridCol w:w="2880"/>
        <w:gridCol w:w="3060"/>
        <w:gridCol w:w="3240"/>
      </w:tblGrid>
      <w:tr w:rsidR="00B12470" w:rsidRPr="000E56ED">
        <w:tc>
          <w:tcPr>
            <w:tcW w:w="144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B12470" w:rsidRPr="000E56ED" w:rsidRDefault="00B12470">
            <w:pPr>
              <w:pStyle w:val="tableclose"/>
              <w:spacing w:line="276" w:lineRule="auto"/>
              <w:rPr>
                <w:rFonts w:ascii="Tahoma" w:eastAsia="MS PGothic" w:hAnsi="Tahoma" w:cs="Tahoma"/>
                <w:b/>
                <w:color w:val="000000"/>
              </w:rPr>
            </w:pPr>
            <w:r w:rsidRPr="000E56ED">
              <w:rPr>
                <w:rFonts w:ascii="Tahoma" w:eastAsia="MS PGothic" w:hAnsi="Tahoma" w:cs="Tahoma"/>
                <w:b/>
                <w:color w:val="000000"/>
                <w:lang w:eastAsia="ja-JP"/>
              </w:rPr>
              <w:lastRenderedPageBreak/>
              <w:t>深刻度</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0E56ED" w:rsidRDefault="00B12470">
            <w:pPr>
              <w:pStyle w:val="tableclose"/>
              <w:spacing w:line="276" w:lineRule="auto"/>
              <w:rPr>
                <w:rFonts w:ascii="Tahoma" w:eastAsia="MS PGothic" w:hAnsi="Tahoma" w:cs="Tahoma"/>
                <w:b/>
                <w:color w:val="000000"/>
              </w:rPr>
            </w:pPr>
            <w:r w:rsidRPr="000E56ED">
              <w:rPr>
                <w:rFonts w:ascii="Tahoma" w:eastAsia="MS PGothic" w:hAnsi="Tahoma" w:cs="Tahoma"/>
                <w:b/>
                <w:color w:val="000000"/>
                <w:lang w:eastAsia="ja-JP"/>
              </w:rPr>
              <w:t>お客様の状況</w:t>
            </w:r>
          </w:p>
        </w:tc>
        <w:tc>
          <w:tcPr>
            <w:tcW w:w="306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0E56ED" w:rsidRDefault="00B12470">
            <w:pPr>
              <w:pStyle w:val="tableclose"/>
              <w:spacing w:line="276" w:lineRule="auto"/>
              <w:rPr>
                <w:rFonts w:ascii="Tahoma" w:eastAsia="MS PGothic" w:hAnsi="Tahoma" w:cs="Tahoma"/>
                <w:b/>
                <w:color w:val="000000"/>
                <w:lang w:eastAsia="ja-JP"/>
              </w:rPr>
            </w:pPr>
            <w:r w:rsidRPr="000E56ED">
              <w:rPr>
                <w:rFonts w:ascii="Tahoma" w:eastAsia="MS PGothic" w:hAnsi="Tahoma" w:cs="Tahoma"/>
                <w:b/>
                <w:color w:val="000000"/>
                <w:lang w:eastAsia="ja-JP"/>
              </w:rPr>
              <w:t>マイクロソフトの対応</w:t>
            </w:r>
          </w:p>
        </w:tc>
        <w:tc>
          <w:tcPr>
            <w:tcW w:w="324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B12470" w:rsidRPr="000E56ED" w:rsidRDefault="00B12470">
            <w:pPr>
              <w:pStyle w:val="tableclose"/>
              <w:spacing w:line="276" w:lineRule="auto"/>
              <w:rPr>
                <w:rFonts w:ascii="Tahoma" w:eastAsia="MS PGothic" w:hAnsi="Tahoma" w:cs="Tahoma"/>
                <w:b/>
                <w:color w:val="000000"/>
              </w:rPr>
            </w:pPr>
            <w:r w:rsidRPr="000E56ED">
              <w:rPr>
                <w:rFonts w:ascii="Tahoma" w:eastAsia="MS PGothic" w:hAnsi="Tahoma" w:cs="Tahoma"/>
                <w:b/>
                <w:color w:val="000000"/>
                <w:lang w:eastAsia="ja-JP"/>
              </w:rPr>
              <w:t>お客様の対応</w:t>
            </w:r>
          </w:p>
        </w:tc>
      </w:tr>
      <w:tr w:rsidR="00B12470" w:rsidRPr="000E56ED">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0E56ED" w:rsidRDefault="00B12470" w:rsidP="00E972DC">
            <w:pPr>
              <w:pStyle w:val="tableclose"/>
              <w:spacing w:before="60"/>
              <w:rPr>
                <w:rFonts w:ascii="Tahoma" w:eastAsia="MS PGothic" w:hAnsi="Tahoma" w:cs="Tahoma"/>
                <w:color w:val="000000"/>
                <w:sz w:val="18"/>
                <w:lang w:eastAsia="ja-JP"/>
              </w:rPr>
            </w:pPr>
            <w:r w:rsidRPr="000E56ED">
              <w:rPr>
                <w:rFonts w:ascii="Tahoma" w:eastAsia="MS PGothic" w:hAnsi="Tahoma" w:cs="Tahoma"/>
                <w:color w:val="000000"/>
                <w:sz w:val="18"/>
                <w:lang w:eastAsia="ja-JP"/>
              </w:rPr>
              <w:t xml:space="preserve">1. </w:t>
            </w:r>
            <w:r w:rsidRPr="000E56ED">
              <w:rPr>
                <w:rFonts w:ascii="Tahoma" w:eastAsia="MS PGothic" w:hAnsi="Tahoma" w:cs="Tahoma"/>
                <w:color w:val="000000"/>
                <w:sz w:val="18"/>
                <w:lang w:eastAsia="ja-JP"/>
              </w:rPr>
              <w:t>電話による支援要請のみ</w:t>
            </w:r>
          </w:p>
        </w:tc>
        <w:tc>
          <w:tcPr>
            <w:tcW w:w="2880" w:type="dxa"/>
            <w:tcBorders>
              <w:top w:val="nil"/>
              <w:left w:val="nil"/>
              <w:bottom w:val="single" w:sz="8" w:space="0" w:color="auto"/>
              <w:right w:val="single" w:sz="8" w:space="0" w:color="auto"/>
            </w:tcBorders>
          </w:tcPr>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szCs w:val="18"/>
                <w:lang w:eastAsia="ja-JP"/>
              </w:rPr>
              <w:t>事業に壊滅的な影響が及ぶ場合</w:t>
            </w:r>
            <w:r w:rsidRPr="000E56ED">
              <w:rPr>
                <w:rFonts w:ascii="Tahoma" w:eastAsia="MS PGothic" w:hAnsi="Tahoma" w:cs="Tahoma"/>
                <w:sz w:val="18"/>
                <w:szCs w:val="18"/>
                <w:lang w:eastAsia="ja-JP"/>
              </w:rPr>
              <w:t>:</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lang w:val="ja-JP" w:eastAsia="ja-JP"/>
              </w:rPr>
              <w:t>中核となる基幹業務遂行プロセスを完全に失い、業務を適切に継続することができない時</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rPr>
            </w:pPr>
            <w:r w:rsidRPr="000E56ED">
              <w:rPr>
                <w:rFonts w:ascii="Tahoma" w:eastAsia="MS PGothic" w:hAnsi="Tahoma" w:cs="Tahoma"/>
                <w:sz w:val="18"/>
                <w:lang w:val="ja-JP"/>
              </w:rPr>
              <w:t>即時の対応が必要</w:t>
            </w:r>
          </w:p>
        </w:tc>
        <w:tc>
          <w:tcPr>
            <w:tcW w:w="3060" w:type="dxa"/>
            <w:tcBorders>
              <w:top w:val="nil"/>
              <w:left w:val="nil"/>
              <w:bottom w:val="single" w:sz="8" w:space="0" w:color="auto"/>
              <w:right w:val="single" w:sz="8" w:space="0" w:color="auto"/>
            </w:tcBorders>
          </w:tcPr>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szCs w:val="18"/>
                <w:lang w:eastAsia="ja-JP"/>
              </w:rPr>
              <w:t>即時の危機的状況脱却のための方針・施策の決定と提示</w:t>
            </w:r>
          </w:p>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即時の危機的状況脱却のための人的資源の確保</w:t>
            </w:r>
          </w:p>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可能な限り迅速なオンサイト</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サポートの提供</w:t>
            </w:r>
          </w:p>
          <w:p w:rsidR="00B12470" w:rsidRPr="000E56ED" w:rsidRDefault="00B12470" w:rsidP="000A7002">
            <w:pPr>
              <w:pStyle w:val="ListBullet3"/>
              <w:numPr>
                <w:ilvl w:val="0"/>
                <w:numId w:val="11"/>
              </w:numPr>
              <w:spacing w:before="60"/>
              <w:ind w:left="714" w:hanging="357"/>
              <w:rPr>
                <w:rFonts w:ascii="Tahoma" w:eastAsia="MS PGothic" w:hAnsi="Tahoma" w:cs="Tahoma"/>
                <w:sz w:val="18"/>
                <w:szCs w:val="18"/>
                <w:lang w:eastAsia="ja-JP"/>
              </w:rPr>
            </w:pPr>
            <w:r w:rsidRPr="000E56ED">
              <w:rPr>
                <w:rFonts w:ascii="Tahoma" w:eastAsia="MS PGothic" w:hAnsi="Tahoma" w:cs="Tahoma"/>
                <w:sz w:val="18"/>
                <w:szCs w:val="18"/>
                <w:lang w:eastAsia="ja-JP"/>
              </w:rPr>
              <w:t>無休体制で対応</w:t>
            </w:r>
          </w:p>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マイクロソフト製品開発グループへの迅速なエスカレーション</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lang w:val="ja-JP" w:eastAsia="ja-JP"/>
              </w:rPr>
              <w:t>マイクロソフトの上級管理職への通知と報告</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color w:val="000000"/>
                <w:sz w:val="18"/>
                <w:lang w:eastAsia="ja-JP"/>
              </w:rPr>
              <w:t>最初の電話連絡から</w:t>
            </w:r>
            <w:r w:rsidRPr="000E56ED">
              <w:rPr>
                <w:rFonts w:ascii="Tahoma" w:eastAsia="MS PGothic" w:hAnsi="Tahoma" w:cs="Tahoma"/>
                <w:color w:val="000000"/>
                <w:sz w:val="18"/>
                <w:lang w:eastAsia="ja-JP"/>
              </w:rPr>
              <w:t xml:space="preserve"> 1 </w:t>
            </w:r>
            <w:r w:rsidRPr="000E56ED">
              <w:rPr>
                <w:rFonts w:ascii="Tahoma" w:eastAsia="MS PGothic" w:hAnsi="Tahoma" w:cs="Tahoma"/>
                <w:color w:val="000000"/>
                <w:sz w:val="18"/>
                <w:lang w:eastAsia="ja-JP"/>
              </w:rPr>
              <w:t>時間以内に即時の対応開始</w:t>
            </w:r>
          </w:p>
        </w:tc>
        <w:tc>
          <w:tcPr>
            <w:tcW w:w="3240" w:type="dxa"/>
            <w:tcBorders>
              <w:top w:val="nil"/>
              <w:left w:val="nil"/>
              <w:bottom w:val="single" w:sz="8" w:space="0" w:color="auto"/>
              <w:right w:val="single" w:sz="8" w:space="0" w:color="auto"/>
            </w:tcBorders>
          </w:tcPr>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お客様</w:t>
            </w:r>
            <w:r w:rsidRPr="000E56ED">
              <w:rPr>
                <w:rFonts w:ascii="Tahoma" w:eastAsia="MS PGothic" w:hAnsi="Tahoma" w:cs="Tahoma"/>
                <w:sz w:val="18"/>
                <w:szCs w:val="18"/>
                <w:lang w:eastAsia="ja-JP"/>
              </w:rPr>
              <w:t>内部の経営陣への報告</w:t>
            </w:r>
          </w:p>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無休体制で作業を続ける為に必要な人的資源の確保</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szCs w:val="18"/>
                <w:lang w:eastAsia="ja-JP"/>
              </w:rPr>
              <w:t>危機的状況脱却までの、システム管理者、ならびに担当者間との定常的な連絡手段の確保</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B12470" w:rsidRPr="000E56ED" w:rsidTr="001B589C">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0E56ED" w:rsidRDefault="00B12470" w:rsidP="00E972DC">
            <w:pPr>
              <w:pStyle w:val="tableclose"/>
              <w:spacing w:before="60"/>
              <w:rPr>
                <w:rFonts w:ascii="Tahoma" w:eastAsia="MS PGothic" w:hAnsi="Tahoma" w:cs="Tahoma"/>
                <w:color w:val="000000"/>
                <w:sz w:val="18"/>
                <w:lang w:eastAsia="ja-JP"/>
              </w:rPr>
            </w:pPr>
            <w:r w:rsidRPr="000E56ED">
              <w:rPr>
                <w:rFonts w:ascii="Tahoma" w:eastAsia="MS PGothic" w:hAnsi="Tahoma" w:cs="Tahoma"/>
                <w:color w:val="000000"/>
                <w:sz w:val="18"/>
                <w:lang w:eastAsia="ja-JP"/>
              </w:rPr>
              <w:t xml:space="preserve">A </w:t>
            </w:r>
            <w:r w:rsidRPr="000E56ED">
              <w:rPr>
                <w:rFonts w:ascii="Tahoma" w:eastAsia="MS PGothic" w:hAnsi="Tahoma" w:cs="Tahoma"/>
                <w:color w:val="000000"/>
                <w:sz w:val="18"/>
                <w:lang w:eastAsia="ja-JP"/>
              </w:rPr>
              <w:t>電話による</w:t>
            </w:r>
            <w:r w:rsidRPr="000E56ED">
              <w:rPr>
                <w:rFonts w:ascii="Tahoma" w:eastAsia="MS PGothic" w:hAnsi="Tahoma" w:cs="Tahoma"/>
                <w:sz w:val="18"/>
                <w:szCs w:val="18"/>
                <w:lang w:eastAsia="ja-JP"/>
              </w:rPr>
              <w:t>支援要請</w:t>
            </w:r>
            <w:r w:rsidRPr="000E56ED">
              <w:rPr>
                <w:rFonts w:ascii="Tahoma" w:eastAsia="MS PGothic" w:hAnsi="Tahoma" w:cs="Tahoma"/>
                <w:color w:val="000000"/>
                <w:sz w:val="18"/>
                <w:lang w:eastAsia="ja-JP"/>
              </w:rPr>
              <w:t>のみ</w:t>
            </w:r>
          </w:p>
        </w:tc>
        <w:tc>
          <w:tcPr>
            <w:tcW w:w="2880" w:type="dxa"/>
            <w:tcBorders>
              <w:top w:val="nil"/>
              <w:left w:val="nil"/>
              <w:bottom w:val="single" w:sz="8" w:space="0" w:color="auto"/>
              <w:right w:val="single" w:sz="8" w:space="0" w:color="auto"/>
            </w:tcBorders>
          </w:tcPr>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事業に重大な影響が及ぶ場合</w:t>
            </w:r>
            <w:r w:rsidRPr="000E56ED">
              <w:rPr>
                <w:rFonts w:ascii="Tahoma" w:eastAsia="MS PGothic" w:hAnsi="Tahoma" w:cs="Tahoma"/>
                <w:sz w:val="18"/>
                <w:lang w:val="ja-JP" w:eastAsia="ja-JP"/>
              </w:rPr>
              <w:t>:</w:t>
            </w:r>
          </w:p>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事業に相当の損失が発生し、断続的に業務遂行プロセスが停止する時</w:t>
            </w:r>
          </w:p>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業務の質的低下が発生し、短期的に業務遂行プロセスの全面的な停止が懸念される時</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lang w:val="ja-JP" w:eastAsia="ja-JP"/>
              </w:rPr>
              <w:t xml:space="preserve">1 </w:t>
            </w:r>
            <w:r w:rsidRPr="000E56ED">
              <w:rPr>
                <w:rFonts w:ascii="Tahoma" w:eastAsia="MS PGothic" w:hAnsi="Tahoma" w:cs="Tahoma"/>
                <w:sz w:val="18"/>
                <w:lang w:val="ja-JP" w:eastAsia="ja-JP"/>
              </w:rPr>
              <w:t>時間以内の対応が必要</w:t>
            </w:r>
          </w:p>
        </w:tc>
        <w:tc>
          <w:tcPr>
            <w:tcW w:w="3060" w:type="dxa"/>
            <w:tcBorders>
              <w:top w:val="nil"/>
              <w:left w:val="nil"/>
              <w:bottom w:val="single" w:sz="8" w:space="0" w:color="auto"/>
              <w:right w:val="single" w:sz="8" w:space="0" w:color="auto"/>
            </w:tcBorders>
          </w:tcPr>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最初の電話連絡から</w:t>
            </w:r>
            <w:r w:rsidRPr="000E56ED">
              <w:rPr>
                <w:rFonts w:ascii="Tahoma" w:eastAsia="MS PGothic" w:hAnsi="Tahoma" w:cs="Tahoma"/>
                <w:sz w:val="18"/>
                <w:lang w:val="ja-JP" w:eastAsia="ja-JP"/>
              </w:rPr>
              <w:t xml:space="preserve"> 1 </w:t>
            </w:r>
            <w:r w:rsidRPr="000E56ED">
              <w:rPr>
                <w:rFonts w:ascii="Tahoma" w:eastAsia="MS PGothic" w:hAnsi="Tahoma" w:cs="Tahoma"/>
                <w:sz w:val="18"/>
                <w:lang w:val="ja-JP" w:eastAsia="ja-JP"/>
              </w:rPr>
              <w:t>時間以内に対応開始</w:t>
            </w:r>
          </w:p>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要請に基づき、本会社施設でのオンサイト</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サポートの提供</w:t>
            </w:r>
          </w:p>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無休体制で対応</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lang w:val="ja-JP" w:eastAsia="ja-JP"/>
              </w:rPr>
              <w:t>マイクロソフトの</w:t>
            </w:r>
            <w:r w:rsidRPr="000E56ED">
              <w:rPr>
                <w:rFonts w:ascii="Tahoma" w:eastAsia="MS PGothic" w:hAnsi="Tahoma" w:cs="Tahoma"/>
                <w:sz w:val="18"/>
                <w:szCs w:val="18"/>
                <w:lang w:eastAsia="ja-JP"/>
              </w:rPr>
              <w:t>上級管理職への通知と報告</w:t>
            </w:r>
          </w:p>
        </w:tc>
        <w:tc>
          <w:tcPr>
            <w:tcW w:w="3240" w:type="dxa"/>
            <w:tcBorders>
              <w:top w:val="nil"/>
              <w:left w:val="nil"/>
              <w:bottom w:val="single" w:sz="8" w:space="0" w:color="auto"/>
              <w:right w:val="single" w:sz="8" w:space="0" w:color="auto"/>
            </w:tcBorders>
          </w:tcPr>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無休体制で作業を続ける為に必要な人的資源の確保</w:t>
            </w:r>
          </w:p>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危機的状況脱却に要する、システム構成変更を含む各種作業実施に対して、適切な権限を有する承認者の指名と緊急連絡手段の確保、ならびに作業に要する権限のマイクロソフトに対する提供</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lang w:val="ja-JP" w:eastAsia="ja-JP"/>
              </w:rPr>
              <w:t>管理職への通知</w:t>
            </w:r>
          </w:p>
        </w:tc>
      </w:tr>
      <w:tr w:rsidR="00B12470" w:rsidRPr="000E56ED">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0E56ED" w:rsidRDefault="00B12470" w:rsidP="00E972DC">
            <w:pPr>
              <w:pStyle w:val="tableclose"/>
              <w:spacing w:before="60"/>
              <w:rPr>
                <w:rFonts w:ascii="Tahoma" w:eastAsia="MS PGothic" w:hAnsi="Tahoma" w:cs="Tahoma"/>
                <w:color w:val="000000"/>
                <w:sz w:val="18"/>
                <w:lang w:eastAsia="ja-JP"/>
              </w:rPr>
            </w:pPr>
            <w:r w:rsidRPr="000E56ED">
              <w:rPr>
                <w:rFonts w:ascii="Tahoma" w:eastAsia="MS PGothic" w:hAnsi="Tahoma" w:cs="Tahoma"/>
                <w:color w:val="000000"/>
                <w:sz w:val="18"/>
                <w:lang w:eastAsia="ja-JP"/>
              </w:rPr>
              <w:t xml:space="preserve">B </w:t>
            </w:r>
            <w:r w:rsidRPr="000E56ED">
              <w:rPr>
                <w:rFonts w:ascii="Tahoma" w:eastAsia="MS PGothic" w:hAnsi="Tahoma" w:cs="Tahoma"/>
                <w:sz w:val="18"/>
                <w:szCs w:val="18"/>
                <w:lang w:eastAsia="ja-JP"/>
              </w:rPr>
              <w:t>電話、</w:t>
            </w:r>
            <w:r w:rsidRPr="000E56ED">
              <w:rPr>
                <w:rFonts w:ascii="Tahoma" w:eastAsia="MS PGothic" w:hAnsi="Tahoma" w:cs="Tahoma"/>
                <w:sz w:val="18"/>
                <w:szCs w:val="18"/>
                <w:lang w:eastAsia="ja-JP"/>
              </w:rPr>
              <w:t>Web</w:t>
            </w:r>
            <w:r w:rsidRPr="000E56ED">
              <w:rPr>
                <w:rFonts w:ascii="Tahoma" w:eastAsia="MS PGothic"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事業に部分的な影響が発生する場合</w:t>
            </w:r>
            <w:r w:rsidRPr="000E56ED">
              <w:rPr>
                <w:rFonts w:ascii="Tahoma" w:eastAsia="MS PGothic" w:hAnsi="Tahoma" w:cs="Tahoma"/>
                <w:sz w:val="18"/>
                <w:lang w:val="ja-JP" w:eastAsia="ja-JP"/>
              </w:rPr>
              <w:t>:</w:t>
            </w:r>
          </w:p>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お客様の事業に部分的な損失が発生し、サービスの質が低下するが、業務自体は不十分な状態ながら継続可能である</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szCs w:val="18"/>
                <w:lang w:eastAsia="ja-JP"/>
              </w:rPr>
              <w:t xml:space="preserve">2 </w:t>
            </w:r>
            <w:r w:rsidRPr="000E56ED">
              <w:rPr>
                <w:rFonts w:ascii="Tahoma" w:eastAsia="MS PGothic" w:hAnsi="Tahoma" w:cs="Tahoma"/>
                <w:sz w:val="18"/>
                <w:szCs w:val="18"/>
                <w:lang w:eastAsia="ja-JP"/>
              </w:rPr>
              <w:t>営業時間</w:t>
            </w:r>
            <w:r w:rsidRPr="000E56ED">
              <w:rPr>
                <w:rFonts w:ascii="Tahoma" w:eastAsia="MS PGothic" w:hAnsi="Tahoma" w:cs="Tahoma"/>
                <w:sz w:val="18"/>
                <w:vertAlign w:val="superscript"/>
                <w:lang w:val="ja-JP" w:eastAsia="ja-JP"/>
              </w:rPr>
              <w:t>1</w:t>
            </w:r>
            <w:r w:rsidRPr="000E56ED">
              <w:rPr>
                <w:rFonts w:ascii="Tahoma" w:eastAsia="MS PGothic" w:hAnsi="Tahoma" w:cs="Tahoma"/>
                <w:sz w:val="18"/>
                <w:szCs w:val="18"/>
                <w:lang w:eastAsia="ja-JP"/>
              </w:rPr>
              <w:t>以内</w:t>
            </w:r>
            <w:r w:rsidRPr="000E56ED">
              <w:rPr>
                <w:rFonts w:ascii="Tahoma" w:eastAsia="MS PGothic" w:hAnsi="Tahoma" w:cs="Tahoma"/>
                <w:sz w:val="18"/>
                <w:lang w:val="ja-JP" w:eastAsia="ja-JP"/>
              </w:rPr>
              <w:t>に対応が必要</w:t>
            </w:r>
          </w:p>
        </w:tc>
        <w:tc>
          <w:tcPr>
            <w:tcW w:w="3060" w:type="dxa"/>
            <w:tcBorders>
              <w:top w:val="nil"/>
              <w:left w:val="nil"/>
              <w:bottom w:val="single" w:sz="8" w:space="0" w:color="auto"/>
              <w:right w:val="single" w:sz="8" w:space="0" w:color="auto"/>
            </w:tcBorders>
          </w:tcPr>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最初の電話連絡から</w:t>
            </w:r>
            <w:r w:rsidRPr="000E56ED">
              <w:rPr>
                <w:rFonts w:ascii="Tahoma" w:eastAsia="MS PGothic" w:hAnsi="Tahoma" w:cs="Tahoma"/>
                <w:sz w:val="18"/>
                <w:lang w:val="ja-JP" w:eastAsia="ja-JP"/>
              </w:rPr>
              <w:t xml:space="preserve"> 2 </w:t>
            </w:r>
            <w:r w:rsidRPr="000E56ED">
              <w:rPr>
                <w:rFonts w:ascii="Tahoma" w:eastAsia="MS PGothic" w:hAnsi="Tahoma" w:cs="Tahoma"/>
                <w:sz w:val="18"/>
                <w:lang w:val="ja-JP" w:eastAsia="ja-JP"/>
              </w:rPr>
              <w:t>営業時間以内に対応開始</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lang w:val="ja-JP" w:eastAsia="ja-JP"/>
              </w:rPr>
              <w:t>営業時間</w:t>
            </w:r>
            <w:r w:rsidRPr="000E56ED">
              <w:rPr>
                <w:rFonts w:ascii="Tahoma" w:eastAsia="MS PGothic" w:hAnsi="Tahoma" w:cs="Tahoma"/>
                <w:sz w:val="18"/>
                <w:vertAlign w:val="superscript"/>
                <w:lang w:val="ja-JP" w:eastAsia="ja-JP"/>
              </w:rPr>
              <w:t>1</w:t>
            </w:r>
            <w:r w:rsidRPr="000E56ED">
              <w:rPr>
                <w:rFonts w:ascii="Tahoma" w:eastAsia="MS PGothic" w:hAnsi="Tahoma" w:cs="Tahoma"/>
                <w:sz w:val="18"/>
                <w:lang w:val="ja-JP" w:eastAsia="ja-JP"/>
              </w:rPr>
              <w:t>内</w:t>
            </w:r>
            <w:r w:rsidRPr="000E56ED">
              <w:rPr>
                <w:rFonts w:ascii="Tahoma" w:eastAsia="MS PGothic" w:hAnsi="Tahoma" w:cs="Tahoma"/>
                <w:sz w:val="18"/>
                <w:szCs w:val="18"/>
                <w:lang w:eastAsia="ja-JP"/>
              </w:rPr>
              <w:t>のみ対応を実施</w:t>
            </w:r>
          </w:p>
        </w:tc>
        <w:tc>
          <w:tcPr>
            <w:tcW w:w="3240" w:type="dxa"/>
            <w:tcBorders>
              <w:top w:val="nil"/>
              <w:left w:val="nil"/>
              <w:bottom w:val="single" w:sz="8" w:space="0" w:color="auto"/>
              <w:right w:val="single" w:sz="8" w:space="0" w:color="auto"/>
            </w:tcBorders>
          </w:tcPr>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マイクロソフトが営業時間</w:t>
            </w:r>
            <w:r w:rsidRPr="000E56ED">
              <w:rPr>
                <w:rFonts w:ascii="Tahoma" w:eastAsia="MS PGothic" w:hAnsi="Tahoma" w:cs="Tahoma"/>
                <w:sz w:val="18"/>
                <w:vertAlign w:val="superscript"/>
                <w:lang w:val="ja-JP" w:eastAsia="ja-JP"/>
              </w:rPr>
              <w:t>1</w:t>
            </w:r>
            <w:r w:rsidRPr="000E56ED">
              <w:rPr>
                <w:rFonts w:ascii="Tahoma" w:eastAsia="MS PGothic" w:hAnsi="Tahoma" w:cs="Tahoma"/>
                <w:sz w:val="18"/>
                <w:lang w:val="ja-JP" w:eastAsia="ja-JP"/>
              </w:rPr>
              <w:t>中の継続対応を維持できるよう適切な人的資源を確保</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lang w:val="ja-JP" w:eastAsia="ja-JP"/>
              </w:rPr>
              <w:t xml:space="preserve">4 </w:t>
            </w:r>
            <w:r w:rsidRPr="000E56ED">
              <w:rPr>
                <w:rFonts w:ascii="Tahoma" w:eastAsia="MS PGothic" w:hAnsi="Tahoma" w:cs="Tahoma"/>
                <w:sz w:val="18"/>
                <w:lang w:val="ja-JP" w:eastAsia="ja-JP"/>
              </w:rPr>
              <w:t>営業時間内のシステム構成変更を含む各種作業実施に対して、適切な権限を有する承認者の指名と連絡手段の確保、ならびに作業に要する権限のマイクロソフトに対する提供</w:t>
            </w:r>
          </w:p>
        </w:tc>
      </w:tr>
      <w:tr w:rsidR="00B12470" w:rsidRPr="000E56ED">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B12470" w:rsidRPr="000E56ED" w:rsidRDefault="00B12470" w:rsidP="00E972DC">
            <w:pPr>
              <w:pStyle w:val="tableclose"/>
              <w:spacing w:before="60"/>
              <w:rPr>
                <w:rFonts w:ascii="Tahoma" w:eastAsia="MS PGothic" w:hAnsi="Tahoma" w:cs="Tahoma"/>
                <w:color w:val="000000"/>
                <w:sz w:val="18"/>
                <w:lang w:eastAsia="ja-JP"/>
              </w:rPr>
            </w:pPr>
            <w:r w:rsidRPr="000E56ED">
              <w:rPr>
                <w:rFonts w:ascii="Tahoma" w:eastAsia="MS PGothic" w:hAnsi="Tahoma" w:cs="Tahoma"/>
                <w:color w:val="000000"/>
                <w:sz w:val="18"/>
                <w:lang w:eastAsia="ja-JP"/>
              </w:rPr>
              <w:t xml:space="preserve">C </w:t>
            </w:r>
            <w:r w:rsidRPr="000E56ED">
              <w:rPr>
                <w:rFonts w:ascii="Tahoma" w:eastAsia="MS PGothic" w:hAnsi="Tahoma" w:cs="Tahoma"/>
                <w:sz w:val="18"/>
                <w:szCs w:val="18"/>
                <w:lang w:eastAsia="ja-JP"/>
              </w:rPr>
              <w:t>電話、</w:t>
            </w:r>
            <w:r w:rsidRPr="000E56ED">
              <w:rPr>
                <w:rFonts w:ascii="Tahoma" w:eastAsia="MS PGothic" w:hAnsi="Tahoma" w:cs="Tahoma"/>
                <w:sz w:val="18"/>
                <w:szCs w:val="18"/>
                <w:lang w:eastAsia="ja-JP"/>
              </w:rPr>
              <w:t>Web</w:t>
            </w:r>
            <w:r w:rsidRPr="000E56ED">
              <w:rPr>
                <w:rFonts w:ascii="Tahoma" w:eastAsia="MS PGothic" w:hAnsi="Tahoma" w:cs="Tahoma"/>
                <w:sz w:val="18"/>
                <w:szCs w:val="18"/>
                <w:lang w:eastAsia="ja-JP"/>
              </w:rPr>
              <w:t>、電子メールによる支援要請</w:t>
            </w:r>
          </w:p>
        </w:tc>
        <w:tc>
          <w:tcPr>
            <w:tcW w:w="2880" w:type="dxa"/>
            <w:tcBorders>
              <w:top w:val="nil"/>
              <w:left w:val="nil"/>
              <w:bottom w:val="single" w:sz="8" w:space="0" w:color="auto"/>
              <w:right w:val="single" w:sz="8" w:space="0" w:color="auto"/>
            </w:tcBorders>
          </w:tcPr>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事業に軽微の影響が及ぶ場合</w:t>
            </w:r>
            <w:r w:rsidRPr="000E56ED">
              <w:rPr>
                <w:rFonts w:ascii="Tahoma" w:eastAsia="MS PGothic" w:hAnsi="Tahoma" w:cs="Tahoma"/>
                <w:sz w:val="18"/>
                <w:lang w:val="ja-JP" w:eastAsia="ja-JP"/>
              </w:rPr>
              <w:t>:</w:t>
            </w:r>
          </w:p>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お客様の事業は、サービスへの支障がわずかであるか、または全くない状態で実質的に業務は機能している</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lang w:val="ja-JP" w:eastAsia="ja-JP"/>
              </w:rPr>
              <w:t xml:space="preserve">4 </w:t>
            </w:r>
            <w:r w:rsidRPr="000E56ED">
              <w:rPr>
                <w:rFonts w:ascii="Tahoma" w:eastAsia="MS PGothic" w:hAnsi="Tahoma" w:cs="Tahoma"/>
                <w:sz w:val="18"/>
                <w:lang w:val="ja-JP" w:eastAsia="ja-JP"/>
              </w:rPr>
              <w:t>営業時間</w:t>
            </w:r>
            <w:r w:rsidRPr="000E56ED">
              <w:rPr>
                <w:rFonts w:ascii="Tahoma" w:eastAsia="MS PGothic" w:hAnsi="Tahoma" w:cs="Tahoma"/>
                <w:sz w:val="18"/>
                <w:vertAlign w:val="superscript"/>
                <w:lang w:val="ja-JP" w:eastAsia="ja-JP"/>
              </w:rPr>
              <w:t>1</w:t>
            </w:r>
            <w:r w:rsidRPr="000E56ED">
              <w:rPr>
                <w:rFonts w:ascii="Tahoma" w:eastAsia="MS PGothic" w:hAnsi="Tahoma" w:cs="Tahoma"/>
                <w:sz w:val="18"/>
                <w:lang w:val="ja-JP" w:eastAsia="ja-JP"/>
              </w:rPr>
              <w:t>内に対応が必要</w:t>
            </w:r>
          </w:p>
        </w:tc>
        <w:tc>
          <w:tcPr>
            <w:tcW w:w="3060" w:type="dxa"/>
            <w:tcBorders>
              <w:top w:val="nil"/>
              <w:left w:val="nil"/>
              <w:bottom w:val="single" w:sz="8" w:space="0" w:color="auto"/>
              <w:right w:val="single" w:sz="8" w:space="0" w:color="auto"/>
            </w:tcBorders>
          </w:tcPr>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最初の電話連絡から</w:t>
            </w:r>
            <w:r w:rsidRPr="000E56ED">
              <w:rPr>
                <w:rFonts w:ascii="Tahoma" w:eastAsia="MS PGothic" w:hAnsi="Tahoma" w:cs="Tahoma"/>
                <w:sz w:val="18"/>
                <w:lang w:val="ja-JP" w:eastAsia="ja-JP"/>
              </w:rPr>
              <w:t xml:space="preserve"> 4 </w:t>
            </w:r>
            <w:r w:rsidRPr="000E56ED">
              <w:rPr>
                <w:rFonts w:ascii="Tahoma" w:eastAsia="MS PGothic" w:hAnsi="Tahoma" w:cs="Tahoma"/>
                <w:sz w:val="18"/>
                <w:lang w:val="ja-JP" w:eastAsia="ja-JP"/>
              </w:rPr>
              <w:t>営業時間以内に対応開始</w:t>
            </w:r>
          </w:p>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営業時間</w:t>
            </w:r>
            <w:r w:rsidRPr="000E56ED">
              <w:rPr>
                <w:rFonts w:ascii="Tahoma" w:eastAsia="MS PGothic" w:hAnsi="Tahoma" w:cs="Tahoma"/>
                <w:sz w:val="18"/>
                <w:vertAlign w:val="superscript"/>
                <w:lang w:val="ja-JP" w:eastAsia="ja-JP"/>
              </w:rPr>
              <w:t>1</w:t>
            </w:r>
            <w:r w:rsidRPr="000E56ED">
              <w:rPr>
                <w:rFonts w:ascii="Tahoma" w:eastAsia="MS PGothic" w:hAnsi="Tahoma" w:cs="Tahoma"/>
                <w:sz w:val="18"/>
                <w:lang w:val="ja-JP" w:eastAsia="ja-JP"/>
              </w:rPr>
              <w:t>内のみ対応を実施</w:t>
            </w:r>
          </w:p>
        </w:tc>
        <w:tc>
          <w:tcPr>
            <w:tcW w:w="3240" w:type="dxa"/>
            <w:tcBorders>
              <w:top w:val="nil"/>
              <w:left w:val="nil"/>
              <w:bottom w:val="single" w:sz="8" w:space="0" w:color="auto"/>
              <w:right w:val="single" w:sz="8" w:space="0" w:color="auto"/>
            </w:tcBorders>
          </w:tcPr>
          <w:p w:rsidR="00B12470" w:rsidRPr="000E56ED" w:rsidRDefault="00B12470" w:rsidP="000A7002">
            <w:pPr>
              <w:pStyle w:val="ListBullet3"/>
              <w:numPr>
                <w:ilvl w:val="0"/>
                <w:numId w:val="11"/>
              </w:numPr>
              <w:spacing w:before="60"/>
              <w:ind w:left="714" w:hanging="357"/>
              <w:rPr>
                <w:rFonts w:ascii="Tahoma" w:eastAsia="MS PGothic" w:hAnsi="Tahoma" w:cs="Tahoma"/>
                <w:sz w:val="18"/>
                <w:lang w:val="ja-JP" w:eastAsia="ja-JP"/>
              </w:rPr>
            </w:pPr>
            <w:r w:rsidRPr="000E56ED">
              <w:rPr>
                <w:rFonts w:ascii="Tahoma" w:eastAsia="MS PGothic" w:hAnsi="Tahoma" w:cs="Tahoma"/>
                <w:sz w:val="18"/>
                <w:lang w:val="ja-JP" w:eastAsia="ja-JP"/>
              </w:rPr>
              <w:t>問題担当者に対する連絡手段の確保</w:t>
            </w:r>
          </w:p>
          <w:p w:rsidR="00B12470" w:rsidRPr="000E56ED" w:rsidRDefault="00B12470" w:rsidP="000A7002">
            <w:pPr>
              <w:pStyle w:val="ListBullet3"/>
              <w:numPr>
                <w:ilvl w:val="0"/>
                <w:numId w:val="11"/>
              </w:numPr>
              <w:spacing w:before="60"/>
              <w:ind w:left="714" w:hanging="357"/>
              <w:rPr>
                <w:rFonts w:ascii="Tahoma" w:eastAsia="MS PGothic" w:hAnsi="Tahoma" w:cs="Tahoma"/>
                <w:color w:val="000000"/>
                <w:sz w:val="18"/>
                <w:lang w:eastAsia="ja-JP"/>
              </w:rPr>
            </w:pPr>
            <w:r w:rsidRPr="000E56ED">
              <w:rPr>
                <w:rFonts w:ascii="Tahoma" w:eastAsia="MS PGothic" w:hAnsi="Tahoma" w:cs="Tahoma"/>
                <w:sz w:val="18"/>
                <w:lang w:val="ja-JP" w:eastAsia="ja-JP"/>
              </w:rPr>
              <w:t>マイクロソフトからの要請等に対して、</w:t>
            </w:r>
            <w:r w:rsidRPr="000E56ED">
              <w:rPr>
                <w:rFonts w:ascii="Tahoma" w:eastAsia="MS PGothic" w:hAnsi="Tahoma" w:cs="Tahoma"/>
                <w:sz w:val="18"/>
                <w:lang w:val="ja-JP" w:eastAsia="ja-JP"/>
              </w:rPr>
              <w:t xml:space="preserve">24 </w:t>
            </w:r>
            <w:r w:rsidRPr="000E56ED">
              <w:rPr>
                <w:rFonts w:ascii="Tahoma" w:eastAsia="MS PGothic" w:hAnsi="Tahoma" w:cs="Tahoma"/>
                <w:sz w:val="18"/>
                <w:lang w:val="ja-JP" w:eastAsia="ja-JP"/>
              </w:rPr>
              <w:t>時間以内に対応可能な体制の確立</w:t>
            </w:r>
          </w:p>
        </w:tc>
      </w:tr>
    </w:tbl>
    <w:p w:rsidR="00B12470" w:rsidRPr="000E56ED" w:rsidRDefault="00B12470">
      <w:pPr>
        <w:pStyle w:val="tableclose"/>
        <w:rPr>
          <w:rFonts w:ascii="Tahoma" w:eastAsia="MS PGothic" w:hAnsi="Tahoma" w:cs="Tahoma"/>
          <w:color w:val="000000"/>
          <w:sz w:val="16"/>
          <w:szCs w:val="16"/>
          <w:lang w:eastAsia="ja-JP"/>
        </w:rPr>
      </w:pPr>
      <w:r w:rsidRPr="000E56ED">
        <w:rPr>
          <w:rFonts w:ascii="Tahoma" w:eastAsia="MS PGothic" w:hAnsi="Tahoma" w:cs="Tahoma"/>
          <w:color w:val="000000"/>
          <w:sz w:val="16"/>
          <w:szCs w:val="16"/>
          <w:vertAlign w:val="superscript"/>
          <w:lang w:eastAsia="ja-JP"/>
        </w:rPr>
        <w:t>1</w:t>
      </w:r>
      <w:r w:rsidRPr="000E56ED">
        <w:rPr>
          <w:rFonts w:ascii="Tahoma" w:eastAsia="MS PGothic" w:hAnsi="Tahoma" w:cs="Tahoma"/>
          <w:color w:val="000000"/>
          <w:sz w:val="16"/>
          <w:szCs w:val="16"/>
          <w:lang w:eastAsia="ja-JP"/>
        </w:rPr>
        <w:t xml:space="preserve"> </w:t>
      </w:r>
      <w:r w:rsidRPr="000E56ED">
        <w:rPr>
          <w:rFonts w:ascii="Tahoma" w:eastAsia="MS PGothic" w:hAnsi="Tahoma" w:cs="Tahoma"/>
          <w:sz w:val="16"/>
          <w:lang w:val="ja-JP" w:eastAsia="ja-JP"/>
        </w:rPr>
        <w:t>営業時間は地域によって異なります</w:t>
      </w:r>
      <w:r w:rsidRPr="000E56ED">
        <w:rPr>
          <w:rFonts w:ascii="Tahoma" w:eastAsia="MS PGothic" w:hAnsi="Tahoma" w:cs="Tahoma"/>
          <w:sz w:val="16"/>
          <w:lang w:val="ja-JP" w:eastAsia="ja-JP"/>
        </w:rPr>
        <w:t xml:space="preserve"> (</w:t>
      </w:r>
      <w:r w:rsidRPr="000E56ED">
        <w:rPr>
          <w:rFonts w:ascii="Tahoma" w:eastAsia="MS PGothic" w:hAnsi="Tahoma" w:cs="Tahoma"/>
          <w:sz w:val="16"/>
          <w:lang w:val="ja-JP" w:eastAsia="ja-JP"/>
        </w:rPr>
        <w:t>日本の場合、</w:t>
      </w:r>
      <w:r w:rsidRPr="000E56ED">
        <w:rPr>
          <w:rFonts w:ascii="Tahoma" w:eastAsia="MS PGothic" w:hAnsi="Tahoma" w:cs="Tahoma"/>
          <w:sz w:val="16"/>
          <w:szCs w:val="16"/>
          <w:lang w:eastAsia="ja-JP"/>
        </w:rPr>
        <w:t>マイクロソフトの休業日を除く月曜日から金曜日の</w:t>
      </w:r>
      <w:r w:rsidRPr="000E56ED">
        <w:rPr>
          <w:rFonts w:ascii="Tahoma" w:eastAsia="MS PGothic" w:hAnsi="Tahoma" w:cs="Tahoma"/>
          <w:sz w:val="16"/>
          <w:szCs w:val="16"/>
          <w:lang w:eastAsia="ja-JP"/>
        </w:rPr>
        <w:t xml:space="preserve"> 9:00-17:30 </w:t>
      </w:r>
      <w:r w:rsidRPr="000E56ED">
        <w:rPr>
          <w:rFonts w:ascii="Tahoma" w:eastAsia="MS PGothic" w:hAnsi="Tahoma" w:cs="Tahoma"/>
          <w:sz w:val="16"/>
          <w:szCs w:val="16"/>
          <w:lang w:eastAsia="ja-JP"/>
        </w:rPr>
        <w:t>となります</w:t>
      </w:r>
      <w:r w:rsidRPr="000E56ED">
        <w:rPr>
          <w:rFonts w:ascii="Tahoma" w:eastAsia="MS PGothic" w:hAnsi="Tahoma" w:cs="Tahoma"/>
          <w:sz w:val="16"/>
          <w:szCs w:val="16"/>
          <w:lang w:eastAsia="ja-JP"/>
        </w:rPr>
        <w:t xml:space="preserve">) </w:t>
      </w:r>
      <w:r w:rsidRPr="000E56ED">
        <w:rPr>
          <w:rFonts w:ascii="Tahoma" w:eastAsia="MS PGothic" w:hAnsi="Tahoma" w:cs="Tahoma"/>
          <w:sz w:val="16"/>
          <w:szCs w:val="16"/>
          <w:lang w:eastAsia="ja-JP"/>
        </w:rPr>
        <w:t>。</w:t>
      </w:r>
    </w:p>
    <w:p w:rsidR="00B12470" w:rsidRPr="000E56ED" w:rsidRDefault="00B12470" w:rsidP="00CB63FB">
      <w:pPr>
        <w:pStyle w:val="tableclose"/>
        <w:rPr>
          <w:rFonts w:ascii="Tahoma" w:eastAsia="MS PGothic" w:hAnsi="Tahoma" w:cs="Tahoma"/>
          <w:color w:val="000000"/>
          <w:sz w:val="16"/>
          <w:szCs w:val="16"/>
          <w:lang w:eastAsia="ja-JP"/>
        </w:rPr>
      </w:pPr>
      <w:r w:rsidRPr="000E56ED">
        <w:rPr>
          <w:rFonts w:ascii="Tahoma" w:eastAsia="MS PGothic" w:hAnsi="Tahoma" w:cs="Tahoma"/>
          <w:sz w:val="16"/>
          <w:szCs w:val="16"/>
          <w:lang w:eastAsia="ja-JP"/>
        </w:rPr>
        <w:t>お客様が上記表に基づく「お客様の対応」を満足に実施できないとマイクロソフトが合理的に判断する場合には、深刻度が引き下げられることがあり得ます。</w:t>
      </w:r>
    </w:p>
    <w:p w:rsidR="00B12470" w:rsidRPr="000E56ED" w:rsidRDefault="00B12470">
      <w:pPr>
        <w:pStyle w:val="AppendixBodyText"/>
        <w:spacing w:after="0"/>
        <w:rPr>
          <w:rFonts w:eastAsia="MS PGothic" w:cs="Tahoma"/>
          <w:b/>
          <w:sz w:val="18"/>
          <w:lang w:eastAsia="ja-JP"/>
        </w:rPr>
      </w:pPr>
    </w:p>
    <w:p w:rsidR="00B12470" w:rsidRPr="000E56ED" w:rsidRDefault="00B12470" w:rsidP="00D378C6">
      <w:pPr>
        <w:rPr>
          <w:rFonts w:eastAsia="MS PGothic" w:cs="Tahoma"/>
          <w:sz w:val="18"/>
          <w:lang w:val="ja-JP" w:eastAsia="ja-JP"/>
        </w:rPr>
      </w:pPr>
      <w:r w:rsidRPr="000E56ED">
        <w:rPr>
          <w:rFonts w:eastAsia="MS PGothic" w:cs="Tahoma"/>
          <w:b/>
          <w:bCs/>
          <w:sz w:val="18"/>
          <w:lang w:val="ja-JP" w:eastAsia="ja-JP"/>
        </w:rPr>
        <w:t>インフォメーション</w:t>
      </w:r>
      <w:r w:rsidRPr="000E56ED">
        <w:rPr>
          <w:rFonts w:eastAsia="MS PGothic" w:cs="Tahoma"/>
          <w:b/>
          <w:bCs/>
          <w:sz w:val="18"/>
          <w:lang w:val="ja-JP" w:eastAsia="ja-JP"/>
        </w:rPr>
        <w:t xml:space="preserve"> </w:t>
      </w:r>
      <w:r w:rsidRPr="000E56ED">
        <w:rPr>
          <w:rFonts w:eastAsia="MS PGothic" w:cs="Tahoma"/>
          <w:b/>
          <w:bCs/>
          <w:sz w:val="18"/>
          <w:lang w:val="ja-JP" w:eastAsia="ja-JP"/>
        </w:rPr>
        <w:t>サービス</w:t>
      </w:r>
      <w:r w:rsidRPr="000E56ED">
        <w:rPr>
          <w:rFonts w:eastAsia="MS PGothic" w:cs="Tahoma"/>
          <w:sz w:val="18"/>
          <w:lang w:val="ja-JP" w:eastAsia="ja-JP"/>
        </w:rPr>
        <w:t xml:space="preserve">: Premier </w:t>
      </w:r>
      <w:r w:rsidRPr="000E56ED">
        <w:rPr>
          <w:rFonts w:eastAsia="MS PGothic" w:cs="Tahoma"/>
          <w:sz w:val="18"/>
          <w:lang w:val="ja-JP" w:eastAsia="ja-JP"/>
        </w:rPr>
        <w:t>オンライン</w:t>
      </w:r>
      <w:r w:rsidRPr="000E56ED">
        <w:rPr>
          <w:rFonts w:eastAsia="MS PGothic" w:cs="Tahoma"/>
          <w:sz w:val="18"/>
          <w:lang w:val="ja-JP" w:eastAsia="ja-JP"/>
        </w:rPr>
        <w:t xml:space="preserve"> Web </w:t>
      </w:r>
      <w:r w:rsidRPr="000E56ED">
        <w:rPr>
          <w:rFonts w:eastAsia="MS PGothic" w:cs="Tahoma"/>
          <w:sz w:val="18"/>
          <w:lang w:val="ja-JP" w:eastAsia="ja-JP"/>
        </w:rPr>
        <w:t>サイトとサポート</w:t>
      </w:r>
      <w:r w:rsidRPr="000E56ED">
        <w:rPr>
          <w:rFonts w:eastAsia="MS PGothic" w:cs="Tahoma"/>
          <w:sz w:val="18"/>
          <w:lang w:val="ja-JP" w:eastAsia="ja-JP"/>
        </w:rPr>
        <w:t xml:space="preserve"> Web </w:t>
      </w:r>
      <w:r w:rsidRPr="000E56ED">
        <w:rPr>
          <w:rFonts w:eastAsia="MS PGothic" w:cs="Tahoma"/>
          <w:sz w:val="18"/>
          <w:lang w:val="ja-JP" w:eastAsia="ja-JP"/>
        </w:rPr>
        <w:t>キャストにアクセスできます。このサポート</w:t>
      </w:r>
      <w:r w:rsidRPr="000E56ED">
        <w:rPr>
          <w:rFonts w:eastAsia="MS PGothic" w:cs="Tahoma"/>
          <w:sz w:val="18"/>
          <w:lang w:val="ja-JP" w:eastAsia="ja-JP"/>
        </w:rPr>
        <w:t xml:space="preserve"> Web </w:t>
      </w:r>
      <w:r w:rsidRPr="000E56ED">
        <w:rPr>
          <w:rFonts w:eastAsia="MS PGothic" w:cs="Tahoma"/>
          <w:sz w:val="18"/>
          <w:lang w:val="ja-JP" w:eastAsia="ja-JP"/>
        </w:rPr>
        <w:t>キャストは、マイクロソフトのプログラム</w:t>
      </w:r>
      <w:r w:rsidRPr="000E56ED">
        <w:rPr>
          <w:rFonts w:eastAsia="MS PGothic" w:cs="Tahoma"/>
          <w:sz w:val="18"/>
          <w:lang w:val="ja-JP" w:eastAsia="ja-JP"/>
        </w:rPr>
        <w:t xml:space="preserve"> </w:t>
      </w:r>
      <w:r w:rsidRPr="000E56ED">
        <w:rPr>
          <w:rFonts w:eastAsia="MS PGothic" w:cs="Tahoma"/>
          <w:sz w:val="18"/>
          <w:lang w:val="ja-JP" w:eastAsia="ja-JP"/>
        </w:rPr>
        <w:t>マネージャー、開発者、および技術者により定期的に行われるもので、マイクロソフトのテクノロジに関する重要な情報を提供いたします。</w:t>
      </w:r>
    </w:p>
    <w:p w:rsidR="00B12470" w:rsidRPr="000E56ED" w:rsidRDefault="00B12470" w:rsidP="00D378C6">
      <w:pPr>
        <w:rPr>
          <w:rFonts w:eastAsia="MS PGothic" w:cs="Tahoma"/>
          <w:color w:val="000000"/>
          <w:sz w:val="18"/>
          <w:lang w:eastAsia="ja-JP"/>
        </w:rPr>
      </w:pPr>
    </w:p>
    <w:p w:rsidR="00B12470" w:rsidRPr="000E56ED" w:rsidRDefault="00B12470">
      <w:pPr>
        <w:rPr>
          <w:rFonts w:eastAsia="MS PGothic" w:cs="Tahoma"/>
          <w:color w:val="000000"/>
          <w:sz w:val="18"/>
          <w:lang w:eastAsia="ja-JP"/>
        </w:rPr>
      </w:pPr>
      <w:r w:rsidRPr="000E56ED">
        <w:rPr>
          <w:rFonts w:eastAsia="MS PGothic" w:cs="Tahoma"/>
          <w:b/>
          <w:bCs/>
          <w:sz w:val="18"/>
          <w:lang w:val="ja-JP" w:eastAsia="ja-JP"/>
        </w:rPr>
        <w:t>追加時間パック</w:t>
      </w:r>
      <w:r w:rsidRPr="000E56ED">
        <w:rPr>
          <w:rFonts w:eastAsia="MS PGothic" w:cs="Tahoma"/>
          <w:sz w:val="18"/>
          <w:lang w:val="ja-JP" w:eastAsia="ja-JP"/>
        </w:rPr>
        <w:t xml:space="preserve">: </w:t>
      </w:r>
      <w:r w:rsidRPr="000E56ED">
        <w:rPr>
          <w:rFonts w:eastAsia="MS PGothic" w:cs="Tahoma"/>
          <w:sz w:val="18"/>
          <w:lang w:val="ja-JP" w:eastAsia="ja-JP"/>
        </w:rPr>
        <w:t>サポート</w:t>
      </w:r>
      <w:r w:rsidRPr="000E56ED">
        <w:rPr>
          <w:rFonts w:eastAsia="MS PGothic" w:cs="Tahoma"/>
          <w:sz w:val="18"/>
          <w:lang w:val="ja-JP" w:eastAsia="ja-JP"/>
        </w:rPr>
        <w:t xml:space="preserve"> </w:t>
      </w:r>
      <w:r w:rsidRPr="000E56ED">
        <w:rPr>
          <w:rFonts w:eastAsia="MS PGothic" w:cs="Tahoma"/>
          <w:sz w:val="18"/>
          <w:lang w:val="ja-JP" w:eastAsia="ja-JP"/>
        </w:rPr>
        <w:t>アシスタンスまたは問題解決サポートにご利用いただけます。</w:t>
      </w:r>
    </w:p>
    <w:p w:rsidR="00B12470" w:rsidRPr="000E56ED" w:rsidRDefault="00B12470">
      <w:pPr>
        <w:jc w:val="both"/>
        <w:rPr>
          <w:rFonts w:eastAsia="MS PGothic" w:cs="Tahoma"/>
          <w:b/>
          <w:bCs/>
          <w:color w:val="000000"/>
          <w:sz w:val="18"/>
          <w:lang w:eastAsia="ja-JP"/>
        </w:rPr>
      </w:pPr>
    </w:p>
    <w:p w:rsidR="00B12470" w:rsidRPr="000E56ED" w:rsidRDefault="00B12470">
      <w:pPr>
        <w:jc w:val="both"/>
        <w:rPr>
          <w:rFonts w:eastAsia="MS PGothic" w:cs="Tahoma"/>
          <w:b/>
          <w:bCs/>
          <w:sz w:val="18"/>
          <w:lang w:val="ja-JP" w:eastAsia="ja-JP"/>
        </w:rPr>
      </w:pPr>
      <w:r w:rsidRPr="000E56ED">
        <w:rPr>
          <w:rFonts w:eastAsia="MS PGothic" w:cs="Tahoma"/>
          <w:b/>
          <w:bCs/>
          <w:sz w:val="18"/>
          <w:lang w:val="ja-JP" w:eastAsia="ja-JP"/>
        </w:rPr>
        <w:t>関連するビジネス</w:t>
      </w:r>
      <w:r w:rsidRPr="000E56ED">
        <w:rPr>
          <w:rFonts w:eastAsia="MS PGothic" w:cs="Tahoma"/>
          <w:b/>
          <w:bCs/>
          <w:sz w:val="18"/>
          <w:lang w:val="ja-JP" w:eastAsia="ja-JP"/>
        </w:rPr>
        <w:t xml:space="preserve"> </w:t>
      </w:r>
      <w:r w:rsidRPr="000E56ED">
        <w:rPr>
          <w:rFonts w:eastAsia="MS PGothic" w:cs="Tahoma"/>
          <w:b/>
          <w:bCs/>
          <w:sz w:val="18"/>
          <w:lang w:val="ja-JP" w:eastAsia="ja-JP"/>
        </w:rPr>
        <w:t>ルール</w:t>
      </w:r>
    </w:p>
    <w:p w:rsidR="00B12470" w:rsidRPr="000E56ED" w:rsidRDefault="00B12470">
      <w:pPr>
        <w:jc w:val="both"/>
        <w:rPr>
          <w:rFonts w:eastAsia="MS PGothic" w:cs="Tahoma"/>
          <w:sz w:val="18"/>
          <w:lang w:val="ja-JP" w:eastAsia="ja-JP"/>
        </w:rPr>
      </w:pPr>
      <w:r w:rsidRPr="000E56ED">
        <w:rPr>
          <w:rFonts w:eastAsia="MS PGothic" w:cs="Tahoma"/>
          <w:sz w:val="18"/>
          <w:lang w:val="ja-JP" w:eastAsia="ja-JP"/>
        </w:rPr>
        <w:t>すべてのサービスにおいて、一般的に入手可能な市販のマイクロソフト製品に対するサポートを提供いたします。ただし、マイクロソフト</w:t>
      </w:r>
      <w:r w:rsidRPr="000E56ED">
        <w:rPr>
          <w:rFonts w:eastAsia="MS PGothic" w:cs="Tahoma"/>
          <w:sz w:val="18"/>
          <w:lang w:val="ja-JP" w:eastAsia="ja-JP"/>
        </w:rPr>
        <w:t xml:space="preserve"> Premier </w:t>
      </w:r>
      <w:r w:rsidRPr="000E56ED">
        <w:rPr>
          <w:rFonts w:eastAsia="MS PGothic" w:cs="Tahoma"/>
          <w:sz w:val="18"/>
          <w:lang w:val="ja-JP" w:eastAsia="ja-JP"/>
        </w:rPr>
        <w:t>オンライン</w:t>
      </w:r>
      <w:r w:rsidRPr="000E56ED">
        <w:rPr>
          <w:rFonts w:eastAsia="MS PGothic" w:cs="Tahoma"/>
          <w:sz w:val="18"/>
          <w:lang w:val="ja-JP" w:eastAsia="ja-JP"/>
        </w:rPr>
        <w:t xml:space="preserve"> Web </w:t>
      </w:r>
      <w:r w:rsidRPr="000E56ED">
        <w:rPr>
          <w:rFonts w:eastAsia="MS PGothic" w:cs="Tahoma"/>
          <w:sz w:val="18"/>
          <w:lang w:val="ja-JP" w:eastAsia="ja-JP"/>
        </w:rPr>
        <w:t>サイトあるいはマイクロソフト</w:t>
      </w:r>
      <w:r w:rsidRPr="000E56ED">
        <w:rPr>
          <w:rFonts w:eastAsia="MS PGothic" w:cs="Tahoma"/>
          <w:sz w:val="18"/>
          <w:lang w:val="ja-JP" w:eastAsia="ja-JP"/>
        </w:rPr>
        <w:t xml:space="preserve"> </w:t>
      </w:r>
      <w:r w:rsidRPr="000E56ED">
        <w:rPr>
          <w:rFonts w:eastAsia="MS PGothic" w:cs="Tahoma"/>
          <w:sz w:val="18"/>
          <w:lang w:val="ja-JP" w:eastAsia="ja-JP"/>
        </w:rPr>
        <w:t>サポート</w:t>
      </w:r>
      <w:r w:rsidRPr="000E56ED">
        <w:rPr>
          <w:rFonts w:eastAsia="MS PGothic" w:cs="Tahoma"/>
          <w:sz w:val="18"/>
          <w:lang w:val="ja-JP" w:eastAsia="ja-JP"/>
        </w:rPr>
        <w:t xml:space="preserve"> </w:t>
      </w:r>
      <w:r w:rsidRPr="000E56ED">
        <w:rPr>
          <w:rFonts w:eastAsia="MS PGothic" w:cs="Tahoma"/>
          <w:sz w:val="18"/>
          <w:lang w:val="ja-JP" w:eastAsia="ja-JP"/>
        </w:rPr>
        <w:t>ライフサイクル</w:t>
      </w:r>
      <w:r w:rsidRPr="000E56ED">
        <w:rPr>
          <w:rFonts w:eastAsia="MS PGothic" w:cs="Tahoma"/>
          <w:sz w:val="18"/>
          <w:lang w:val="ja-JP" w:eastAsia="ja-JP"/>
        </w:rPr>
        <w:t xml:space="preserve"> Web </w:t>
      </w:r>
      <w:r w:rsidRPr="000E56ED">
        <w:rPr>
          <w:rFonts w:eastAsia="MS PGothic" w:cs="Tahoma"/>
          <w:sz w:val="18"/>
          <w:lang w:val="ja-JP" w:eastAsia="ja-JP"/>
        </w:rPr>
        <w:t>サイトで明示的に除外されている場合を除きます。サービスがリモートでかつ日本語</w:t>
      </w:r>
      <w:r w:rsidRPr="000E56ED">
        <w:rPr>
          <w:rFonts w:eastAsia="MS PGothic" w:cs="Tahoma"/>
          <w:sz w:val="18"/>
          <w:lang w:val="ja-JP" w:eastAsia="ja-JP"/>
        </w:rPr>
        <w:t xml:space="preserve"> (</w:t>
      </w:r>
      <w:r w:rsidRPr="000E56ED">
        <w:rPr>
          <w:rFonts w:eastAsia="MS PGothic" w:cs="Tahoma"/>
          <w:sz w:val="18"/>
          <w:lang w:val="ja-JP" w:eastAsia="ja-JP"/>
        </w:rPr>
        <w:t>日本の場合</w:t>
      </w:r>
      <w:r w:rsidRPr="000E56ED">
        <w:rPr>
          <w:rFonts w:eastAsia="MS PGothic" w:cs="Tahoma"/>
          <w:sz w:val="18"/>
          <w:lang w:val="ja-JP" w:eastAsia="ja-JP"/>
        </w:rPr>
        <w:t xml:space="preserve">) </w:t>
      </w:r>
      <w:r w:rsidRPr="000E56ED">
        <w:rPr>
          <w:rFonts w:eastAsia="MS PGothic" w:cs="Tahoma"/>
          <w:sz w:val="18"/>
          <w:lang w:val="ja-JP" w:eastAsia="ja-JP"/>
        </w:rPr>
        <w:t>で提供される場合、サービス料は時間単位で請求されます</w:t>
      </w:r>
      <w:r w:rsidRPr="000E56ED">
        <w:rPr>
          <w:rFonts w:eastAsia="MS PGothic" w:cs="Tahoma"/>
          <w:sz w:val="18"/>
          <w:lang w:val="ja-JP" w:eastAsia="ja-JP"/>
        </w:rPr>
        <w:t xml:space="preserve"> (</w:t>
      </w:r>
      <w:r w:rsidRPr="000E56ED">
        <w:rPr>
          <w:rFonts w:eastAsia="MS PGothic" w:cs="Tahoma"/>
          <w:sz w:val="18"/>
          <w:lang w:val="ja-JP" w:eastAsia="ja-JP"/>
        </w:rPr>
        <w:t>他の言語が利用可能な場合を除きます</w:t>
      </w:r>
      <w:r w:rsidRPr="000E56ED">
        <w:rPr>
          <w:rFonts w:eastAsia="MS PGothic" w:cs="Tahoma"/>
          <w:sz w:val="18"/>
          <w:lang w:val="ja-JP" w:eastAsia="ja-JP"/>
        </w:rPr>
        <w:t>)</w:t>
      </w:r>
      <w:r w:rsidRPr="000E56ED">
        <w:rPr>
          <w:rFonts w:eastAsia="MS PGothic" w:cs="Tahoma"/>
          <w:sz w:val="18"/>
          <w:lang w:val="ja-JP" w:eastAsia="ja-JP"/>
        </w:rPr>
        <w:t>。</w:t>
      </w:r>
      <w:r w:rsidRPr="000E56ED">
        <w:rPr>
          <w:rFonts w:eastAsia="MS PGothic" w:cs="Tahoma"/>
          <w:color w:val="000000"/>
          <w:sz w:val="18"/>
          <w:szCs w:val="24"/>
          <w:lang w:val="ja-JP" w:eastAsia="ja-JP"/>
        </w:rPr>
        <w:t>サービスはボリューム</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ライセンス契約が締結された国内で提供されます。</w:t>
      </w:r>
      <w:r w:rsidRPr="000E56ED">
        <w:rPr>
          <w:rFonts w:eastAsia="MS PGothic" w:cs="Tahoma"/>
          <w:sz w:val="18"/>
          <w:lang w:val="ja-JP" w:eastAsia="ja-JP"/>
        </w:rPr>
        <w:t>オンサイト</w:t>
      </w:r>
      <w:r w:rsidRPr="000E56ED">
        <w:rPr>
          <w:rFonts w:eastAsia="MS PGothic" w:cs="Tahoma"/>
          <w:sz w:val="18"/>
          <w:lang w:val="ja-JP" w:eastAsia="ja-JP"/>
        </w:rPr>
        <w:t xml:space="preserve"> </w:t>
      </w:r>
      <w:r w:rsidRPr="000E56ED">
        <w:rPr>
          <w:rFonts w:eastAsia="MS PGothic" w:cs="Tahoma"/>
          <w:sz w:val="18"/>
          <w:lang w:val="ja-JP" w:eastAsia="ja-JP"/>
        </w:rPr>
        <w:t>サービスは、事前購入形式ではなく、リソースの利用可能状況に応じます。</w:t>
      </w:r>
      <w:r w:rsidRPr="000E56ED">
        <w:rPr>
          <w:rFonts w:eastAsia="MS PGothic" w:cs="Tahoma"/>
          <w:sz w:val="18"/>
          <w:lang w:val="ja-JP" w:eastAsia="ja-JP"/>
        </w:rPr>
        <w:t xml:space="preserve">1 </w:t>
      </w:r>
      <w:r w:rsidRPr="000E56ED">
        <w:rPr>
          <w:rFonts w:eastAsia="MS PGothic" w:cs="Tahoma"/>
          <w:sz w:val="18"/>
          <w:lang w:val="ja-JP" w:eastAsia="ja-JP"/>
        </w:rPr>
        <w:t>年間に利用されなかったすべてのサービスは無効となります。お客様のご要望に応じ、問題を分析するためにリモートのダイヤルイン経由でお客様のシステムにアクセスすることがあります。インターネット</w:t>
      </w:r>
      <w:r w:rsidRPr="000E56ED">
        <w:rPr>
          <w:rFonts w:eastAsia="MS PGothic" w:cs="Tahoma"/>
          <w:sz w:val="18"/>
          <w:lang w:val="ja-JP" w:eastAsia="ja-JP"/>
        </w:rPr>
        <w:t xml:space="preserve"> </w:t>
      </w:r>
      <w:r w:rsidRPr="000E56ED">
        <w:rPr>
          <w:rFonts w:eastAsia="MS PGothic" w:cs="Tahoma"/>
          <w:sz w:val="18"/>
          <w:lang w:val="ja-JP" w:eastAsia="ja-JP"/>
        </w:rPr>
        <w:t>ベースのサービスを利用するには、インターネットへのアクセスが可能である必要があります。</w:t>
      </w:r>
    </w:p>
    <w:p w:rsidR="00B12470" w:rsidRPr="000E56ED" w:rsidRDefault="00B12470">
      <w:pPr>
        <w:jc w:val="both"/>
        <w:rPr>
          <w:rFonts w:eastAsia="MS PGothic" w:cs="Tahoma"/>
          <w:sz w:val="18"/>
          <w:lang w:val="ja-JP" w:eastAsia="ja-JP"/>
        </w:rPr>
      </w:pPr>
    </w:p>
    <w:p w:rsidR="00B12470" w:rsidRPr="000E56ED" w:rsidRDefault="00B12470" w:rsidP="00566147">
      <w:pPr>
        <w:rPr>
          <w:rFonts w:eastAsia="MS PGothic" w:cs="Tahoma"/>
          <w:b/>
          <w:sz w:val="22"/>
          <w:szCs w:val="22"/>
          <w:lang w:eastAsia="ja-JP"/>
        </w:rPr>
      </w:pPr>
      <w:r w:rsidRPr="000E56ED">
        <w:rPr>
          <w:rFonts w:eastAsia="MS PGothic" w:cs="Tahoma"/>
          <w:b/>
          <w:sz w:val="22"/>
          <w:szCs w:val="22"/>
          <w:lang w:val="ja-JP" w:eastAsia="ja-JP"/>
        </w:rPr>
        <w:t xml:space="preserve">Microsoft Windows Azure </w:t>
      </w:r>
      <w:r w:rsidRPr="000E56ED">
        <w:rPr>
          <w:rFonts w:eastAsia="MS PGothic" w:cs="Tahoma"/>
          <w:b/>
          <w:sz w:val="22"/>
          <w:szCs w:val="22"/>
          <w:lang w:val="ja-JP" w:eastAsia="ja-JP"/>
        </w:rPr>
        <w:t>サポート</w:t>
      </w:r>
      <w:r w:rsidRPr="000E56ED">
        <w:rPr>
          <w:rFonts w:eastAsia="MS PGothic" w:cs="Tahoma"/>
          <w:b/>
          <w:sz w:val="22"/>
          <w:szCs w:val="22"/>
          <w:lang w:val="ja-JP" w:eastAsia="ja-JP"/>
        </w:rPr>
        <w:t xml:space="preserve"> </w:t>
      </w:r>
      <w:r w:rsidRPr="000E56ED">
        <w:rPr>
          <w:rFonts w:eastAsia="MS PGothic" w:cs="Tahoma"/>
          <w:b/>
          <w:sz w:val="22"/>
          <w:szCs w:val="22"/>
          <w:lang w:val="ja-JP" w:eastAsia="ja-JP"/>
        </w:rPr>
        <w:t>サービス</w:t>
      </w:r>
    </w:p>
    <w:p w:rsidR="00B12470" w:rsidRPr="000E56ED" w:rsidRDefault="00B12470" w:rsidP="00566147">
      <w:pPr>
        <w:rPr>
          <w:rFonts w:eastAsia="MS PGothic" w:cs="Tahoma"/>
          <w:b/>
          <w:sz w:val="18"/>
          <w:szCs w:val="18"/>
          <w:lang w:eastAsia="ja-JP"/>
        </w:rPr>
      </w:pPr>
    </w:p>
    <w:p w:rsidR="00B12470" w:rsidRPr="000E56ED" w:rsidRDefault="00B12470" w:rsidP="00566147">
      <w:pPr>
        <w:rPr>
          <w:rFonts w:eastAsia="MS PGothic" w:cs="Tahoma"/>
          <w:sz w:val="18"/>
          <w:szCs w:val="18"/>
          <w:lang w:eastAsia="ja-JP"/>
        </w:rPr>
      </w:pPr>
      <w:r w:rsidRPr="000E56ED">
        <w:rPr>
          <w:rFonts w:eastAsia="MS PGothic" w:cs="Tahoma"/>
          <w:sz w:val="18"/>
          <w:szCs w:val="18"/>
          <w:lang w:val="ja-JP" w:eastAsia="ja-JP"/>
        </w:rPr>
        <w:t>以下に別途規定されている場合を除き、</w:t>
      </w:r>
      <w:r w:rsidRPr="000E56ED">
        <w:rPr>
          <w:rFonts w:eastAsia="MS PGothic" w:cs="Tahoma"/>
          <w:sz w:val="18"/>
          <w:szCs w:val="18"/>
          <w:lang w:val="ja-JP" w:eastAsia="ja-JP"/>
        </w:rPr>
        <w:t xml:space="preserve">Windows Azure </w:t>
      </w:r>
      <w:r w:rsidRPr="000E56ED">
        <w:rPr>
          <w:rFonts w:eastAsia="MS PGothic" w:cs="Tahoma"/>
          <w:sz w:val="18"/>
          <w:szCs w:val="18"/>
          <w:lang w:val="ja-JP" w:eastAsia="ja-JP"/>
        </w:rPr>
        <w:t>については</w:t>
      </w:r>
      <w:r w:rsidRPr="000E56ED">
        <w:rPr>
          <w:rFonts w:eastAsia="MS PGothic" w:cs="Tahoma"/>
          <w:sz w:val="18"/>
          <w:szCs w:val="18"/>
          <w:lang w:val="ja-JP" w:eastAsia="ja-JP"/>
        </w:rPr>
        <w:t xml:space="preserve"> Windows Azure </w:t>
      </w:r>
      <w:r w:rsidRPr="000E56ED">
        <w:rPr>
          <w:rFonts w:eastAsia="MS PGothic" w:cs="Tahoma"/>
          <w:sz w:val="18"/>
          <w:szCs w:val="18"/>
          <w:lang w:val="ja-JP" w:eastAsia="ja-JP"/>
        </w:rPr>
        <w:t>サポート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サービスが提供されます。</w:t>
      </w:r>
    </w:p>
    <w:p w:rsidR="00B12470" w:rsidRPr="000E56ED" w:rsidRDefault="00B12470" w:rsidP="00566147">
      <w:pPr>
        <w:tabs>
          <w:tab w:val="left" w:pos="360"/>
        </w:tabs>
        <w:rPr>
          <w:rFonts w:eastAsia="MS PGothic" w:cs="Tahoma"/>
          <w:sz w:val="18"/>
          <w:szCs w:val="18"/>
          <w:lang w:eastAsia="ja-JP"/>
        </w:rPr>
      </w:pPr>
    </w:p>
    <w:p w:rsidR="00B12470" w:rsidRPr="000E56ED" w:rsidRDefault="00B12470" w:rsidP="00566147">
      <w:pPr>
        <w:tabs>
          <w:tab w:val="left" w:pos="360"/>
        </w:tabs>
        <w:rPr>
          <w:rFonts w:eastAsia="MS PGothic" w:cs="Tahoma"/>
          <w:sz w:val="18"/>
          <w:szCs w:val="18"/>
          <w:lang w:eastAsia="ja-JP"/>
        </w:rPr>
      </w:pPr>
      <w:r w:rsidRPr="000E56ED">
        <w:rPr>
          <w:rFonts w:eastAsia="MS PGothic" w:cs="Tahoma"/>
          <w:snapToGrid w:val="0"/>
          <w:sz w:val="18"/>
          <w:lang w:val="ja-JP" w:eastAsia="ja-JP"/>
        </w:rPr>
        <w:t>本サービスは</w:t>
      </w:r>
      <w:r w:rsidRPr="000E56ED">
        <w:rPr>
          <w:rFonts w:eastAsia="MS PGothic" w:cs="Tahoma"/>
          <w:snapToGrid w:val="0"/>
          <w:sz w:val="18"/>
          <w:lang w:val="ja-JP" w:eastAsia="ja-JP"/>
        </w:rPr>
        <w:t xml:space="preserve"> Windows Azure </w:t>
      </w:r>
      <w:r w:rsidRPr="000E56ED">
        <w:rPr>
          <w:rFonts w:eastAsia="MS PGothic" w:cs="Tahoma"/>
          <w:snapToGrid w:val="0"/>
          <w:sz w:val="18"/>
          <w:lang w:val="ja-JP" w:eastAsia="ja-JP"/>
        </w:rPr>
        <w:t>サポート</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チームによって提供されます。このチームは、</w:t>
      </w:r>
      <w:r w:rsidRPr="000E56ED">
        <w:rPr>
          <w:rFonts w:eastAsia="MS PGothic" w:cs="Tahoma"/>
          <w:snapToGrid w:val="0"/>
          <w:sz w:val="18"/>
          <w:lang w:val="ja-JP" w:eastAsia="ja-JP"/>
        </w:rPr>
        <w:t xml:space="preserve">Windows Azure </w:t>
      </w:r>
      <w:r w:rsidRPr="000E56ED">
        <w:rPr>
          <w:rFonts w:eastAsia="MS PGothic" w:cs="Tahoma"/>
          <w:snapToGrid w:val="0"/>
          <w:sz w:val="18"/>
          <w:lang w:val="ja-JP" w:eastAsia="ja-JP"/>
        </w:rPr>
        <w:t>に関するお客様の支援要請に対応する</w:t>
      </w:r>
      <w:r w:rsidRPr="000E56ED">
        <w:rPr>
          <w:rFonts w:eastAsia="MS PGothic" w:cs="Tahoma"/>
          <w:snapToGrid w:val="0"/>
          <w:sz w:val="18"/>
          <w:lang w:val="ja-JP" w:eastAsia="ja-JP"/>
        </w:rPr>
        <w:t xml:space="preserve"> Windows Azure </w:t>
      </w:r>
      <w:r w:rsidRPr="000E56ED">
        <w:rPr>
          <w:rFonts w:eastAsia="MS PGothic" w:cs="Tahoma"/>
          <w:snapToGrid w:val="0"/>
          <w:sz w:val="18"/>
          <w:lang w:val="ja-JP" w:eastAsia="ja-JP"/>
        </w:rPr>
        <w:t>スペシャリストで構成されています。お客様には、</w:t>
      </w:r>
      <w:r w:rsidRPr="000E56ED">
        <w:rPr>
          <w:rFonts w:eastAsia="MS PGothic" w:cs="Tahoma"/>
          <w:snapToGrid w:val="0"/>
          <w:sz w:val="18"/>
          <w:lang w:val="ja-JP" w:eastAsia="ja-JP"/>
        </w:rPr>
        <w:t xml:space="preserve">1 </w:t>
      </w:r>
      <w:r w:rsidRPr="000E56ED">
        <w:rPr>
          <w:rFonts w:eastAsia="MS PGothic" w:cs="Tahoma"/>
          <w:snapToGrid w:val="0"/>
          <w:sz w:val="18"/>
          <w:lang w:val="ja-JP" w:eastAsia="ja-JP"/>
        </w:rPr>
        <w:t>年を通じて</w:t>
      </w:r>
      <w:r w:rsidRPr="000E56ED">
        <w:rPr>
          <w:rFonts w:eastAsia="MS PGothic" w:cs="Tahoma"/>
          <w:snapToGrid w:val="0"/>
          <w:sz w:val="18"/>
          <w:lang w:val="ja-JP" w:eastAsia="ja-JP"/>
        </w:rPr>
        <w:t xml:space="preserve"> 24 </w:t>
      </w:r>
      <w:r w:rsidRPr="000E56ED">
        <w:rPr>
          <w:rFonts w:eastAsia="MS PGothic" w:cs="Tahoma"/>
          <w:snapToGrid w:val="0"/>
          <w:sz w:val="18"/>
          <w:lang w:val="ja-JP" w:eastAsia="ja-JP"/>
        </w:rPr>
        <w:t>時間いつでも利用できる上級サポートが提供されます。ただしこのサポートは、英語にのみ対応しており、その他の言語によるサポート</w:t>
      </w:r>
      <w:r w:rsidRPr="000E56ED">
        <w:rPr>
          <w:rFonts w:eastAsia="MS PGothic" w:cs="Tahoma"/>
          <w:snapToGrid w:val="0"/>
          <w:sz w:val="18"/>
          <w:lang w:val="ja-JP" w:eastAsia="ja-JP"/>
        </w:rPr>
        <w:t xml:space="preserve"> (</w:t>
      </w:r>
      <w:hyperlink r:id="rId30" w:history="1">
        <w:r w:rsidRPr="000E56ED">
          <w:rPr>
            <w:rStyle w:val="Hyperlink"/>
            <w:rFonts w:eastAsia="MS PGothic" w:cs="Tahoma"/>
            <w:snapToGrid w:val="0"/>
            <w:sz w:val="18"/>
            <w:lang w:val="ja-JP" w:eastAsia="ja-JP"/>
          </w:rPr>
          <w:t>www.windowsazure.com/en-us/support/plans/</w:t>
        </w:r>
      </w:hyperlink>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は、営業時間内にのみご利用いただけます。</w:t>
      </w:r>
    </w:p>
    <w:p w:rsidR="00B12470" w:rsidRPr="000E56ED" w:rsidRDefault="00B12470" w:rsidP="00566147">
      <w:pPr>
        <w:tabs>
          <w:tab w:val="left" w:pos="360"/>
        </w:tabs>
        <w:rPr>
          <w:rFonts w:eastAsia="MS PGothic" w:cs="Tahoma"/>
          <w:sz w:val="18"/>
          <w:szCs w:val="18"/>
          <w:lang w:eastAsia="ja-JP"/>
        </w:rPr>
      </w:pPr>
    </w:p>
    <w:p w:rsidR="00B12470" w:rsidRPr="000E56ED" w:rsidRDefault="00B12470" w:rsidP="00566147">
      <w:pPr>
        <w:tabs>
          <w:tab w:val="left" w:pos="360"/>
        </w:tabs>
        <w:rPr>
          <w:rFonts w:eastAsia="MS PGothic" w:cs="Tahoma"/>
          <w:sz w:val="18"/>
          <w:szCs w:val="18"/>
          <w:lang w:eastAsia="ja-JP"/>
        </w:rPr>
      </w:pPr>
      <w:r w:rsidRPr="000E56ED">
        <w:rPr>
          <w:rFonts w:eastAsia="MS PGothic" w:cs="Tahoma"/>
          <w:sz w:val="18"/>
          <w:szCs w:val="18"/>
          <w:lang w:val="ja-JP" w:eastAsia="ja-JP"/>
        </w:rPr>
        <w:t>「インシデント」とは、</w:t>
      </w:r>
      <w:r w:rsidRPr="000E56ED">
        <w:rPr>
          <w:rFonts w:eastAsia="MS PGothic" w:cs="Tahoma"/>
          <w:sz w:val="18"/>
          <w:szCs w:val="18"/>
          <w:lang w:val="ja-JP" w:eastAsia="ja-JP"/>
        </w:rPr>
        <w:t xml:space="preserve">1 </w:t>
      </w:r>
      <w:r w:rsidRPr="000E56ED">
        <w:rPr>
          <w:rFonts w:eastAsia="MS PGothic" w:cs="Tahoma"/>
          <w:sz w:val="18"/>
          <w:szCs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31" w:history="1">
        <w:r w:rsidRPr="000E56ED">
          <w:rPr>
            <w:rStyle w:val="Hyperlink"/>
            <w:rFonts w:eastAsia="MS PGothic" w:cs="Tahoma"/>
            <w:sz w:val="18"/>
            <w:szCs w:val="18"/>
            <w:lang w:eastAsia="ja-JP"/>
          </w:rPr>
          <w:t>www.windowsazure.com</w:t>
        </w:r>
      </w:hyperlink>
      <w:r w:rsidRPr="000E56ED">
        <w:rPr>
          <w:rFonts w:eastAsia="MS PGothic" w:cs="Tahoma"/>
          <w:sz w:val="18"/>
          <w:szCs w:val="18"/>
          <w:lang w:val="ja-JP" w:eastAsia="ja-JP"/>
        </w:rPr>
        <w:t xml:space="preserve"> </w:t>
      </w:r>
      <w:r w:rsidRPr="000E56ED">
        <w:rPr>
          <w:rFonts w:eastAsia="MS PGothic" w:cs="Tahoma"/>
          <w:sz w:val="18"/>
          <w:szCs w:val="18"/>
          <w:lang w:val="ja-JP" w:eastAsia="ja-JP"/>
        </w:rPr>
        <w:t>にあるオンラインのサポート</w:t>
      </w:r>
      <w:r w:rsidRPr="000E56ED">
        <w:rPr>
          <w:rFonts w:eastAsia="MS PGothic" w:cs="Tahoma"/>
          <w:sz w:val="18"/>
          <w:szCs w:val="18"/>
          <w:lang w:val="ja-JP" w:eastAsia="ja-JP"/>
        </w:rPr>
        <w:t xml:space="preserve"> Web </w:t>
      </w:r>
      <w:r w:rsidRPr="000E56ED">
        <w:rPr>
          <w:rFonts w:eastAsia="MS PGothic" w:cs="Tahoma"/>
          <w:sz w:val="18"/>
          <w:szCs w:val="18"/>
          <w:lang w:val="ja-JP" w:eastAsia="ja-JP"/>
        </w:rPr>
        <w:t>サイトを通じて送ることができます。</w:t>
      </w:r>
    </w:p>
    <w:p w:rsidR="00B12470" w:rsidRPr="000E56ED" w:rsidRDefault="00B12470" w:rsidP="00566147">
      <w:pPr>
        <w:tabs>
          <w:tab w:val="left" w:pos="360"/>
        </w:tabs>
        <w:rPr>
          <w:rFonts w:eastAsia="MS PGothic" w:cs="Tahoma"/>
          <w:sz w:val="18"/>
          <w:szCs w:val="18"/>
          <w:lang w:eastAsia="ja-JP"/>
        </w:rPr>
      </w:pPr>
    </w:p>
    <w:p w:rsidR="00B12470" w:rsidRPr="000E56ED" w:rsidRDefault="00B12470" w:rsidP="00566147">
      <w:pPr>
        <w:tabs>
          <w:tab w:val="left" w:pos="360"/>
        </w:tabs>
        <w:rPr>
          <w:rFonts w:eastAsia="MS PGothic" w:cs="Tahoma"/>
          <w:sz w:val="18"/>
          <w:szCs w:val="18"/>
          <w:lang w:eastAsia="ja-JP"/>
        </w:rPr>
      </w:pPr>
      <w:r w:rsidRPr="000E56ED">
        <w:rPr>
          <w:rFonts w:eastAsia="MS PGothic" w:cs="Tahoma"/>
          <w:sz w:val="18"/>
          <w:szCs w:val="18"/>
          <w:lang w:val="ja-JP" w:eastAsia="ja-JP"/>
        </w:rPr>
        <w:t>本サービスは、お客様とマイクロソフトが書面で合意した場合を除き、英語で提供されます。</w:t>
      </w:r>
      <w:r w:rsidRPr="000E56ED">
        <w:rPr>
          <w:rFonts w:eastAsia="MS PGothic" w:cs="Tahoma"/>
          <w:sz w:val="18"/>
          <w:szCs w:val="18"/>
          <w:lang w:val="ja-JP" w:eastAsia="ja-JP"/>
        </w:rPr>
        <w:t xml:space="preserve">Windows Azure </w:t>
      </w:r>
      <w:r w:rsidRPr="000E56ED">
        <w:rPr>
          <w:rFonts w:eastAsia="MS PGothic" w:cs="Tahoma"/>
          <w:sz w:val="18"/>
          <w:szCs w:val="18"/>
          <w:lang w:val="ja-JP" w:eastAsia="ja-JP"/>
        </w:rPr>
        <w:t>では、両当事者間で締結される別途の契約に従って、テクニカル</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サポート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サービスを含む追加サービスが提供されることがあります。これらの追加サービスには、かかる別途の契約の条項が適用されます。</w:t>
      </w:r>
    </w:p>
    <w:p w:rsidR="00B12470" w:rsidRPr="000E56ED" w:rsidRDefault="00B12470" w:rsidP="00566147">
      <w:pPr>
        <w:pStyle w:val="normal1"/>
        <w:jc w:val="both"/>
        <w:rPr>
          <w:rFonts w:ascii="Tahoma" w:eastAsia="MS PGothic" w:hAnsi="Tahoma" w:cs="Tahoma"/>
          <w:sz w:val="18"/>
          <w:szCs w:val="18"/>
          <w:lang w:eastAsia="ja-JP"/>
        </w:rPr>
      </w:pPr>
    </w:p>
    <w:p w:rsidR="00B12470" w:rsidRPr="000E56ED" w:rsidRDefault="00B12470" w:rsidP="00566147">
      <w:pPr>
        <w:tabs>
          <w:tab w:val="left" w:pos="720"/>
          <w:tab w:val="left" w:pos="1170"/>
        </w:tabs>
        <w:rPr>
          <w:rFonts w:eastAsia="MS PGothic" w:cs="Tahoma"/>
          <w:b/>
          <w:sz w:val="22"/>
          <w:szCs w:val="22"/>
          <w:lang w:eastAsia="ja-JP"/>
        </w:rPr>
      </w:pPr>
      <w:r w:rsidRPr="000E56ED">
        <w:rPr>
          <w:rFonts w:eastAsia="MS PGothic" w:cs="Tahoma"/>
          <w:b/>
          <w:sz w:val="22"/>
          <w:szCs w:val="22"/>
          <w:lang w:val="ja-JP" w:eastAsia="ja-JP"/>
        </w:rPr>
        <w:t xml:space="preserve">Windows Azure </w:t>
      </w:r>
      <w:r w:rsidRPr="000E56ED">
        <w:rPr>
          <w:rFonts w:eastAsia="MS PGothic" w:cs="Tahoma"/>
          <w:b/>
          <w:sz w:val="22"/>
          <w:szCs w:val="22"/>
          <w:lang w:val="ja-JP" w:eastAsia="ja-JP"/>
        </w:rPr>
        <w:t>向けプロフェッショナル</w:t>
      </w:r>
      <w:r w:rsidRPr="000E56ED">
        <w:rPr>
          <w:rFonts w:eastAsia="MS PGothic" w:cs="Tahoma"/>
          <w:b/>
          <w:sz w:val="22"/>
          <w:szCs w:val="22"/>
          <w:lang w:val="ja-JP" w:eastAsia="ja-JP"/>
        </w:rPr>
        <w:t xml:space="preserve"> </w:t>
      </w:r>
      <w:r w:rsidRPr="000E56ED">
        <w:rPr>
          <w:rFonts w:eastAsia="MS PGothic" w:cs="Tahoma"/>
          <w:b/>
          <w:sz w:val="22"/>
          <w:szCs w:val="22"/>
          <w:lang w:val="ja-JP" w:eastAsia="ja-JP"/>
        </w:rPr>
        <w:t>ダイレクト</w:t>
      </w:r>
      <w:r w:rsidRPr="000E56ED">
        <w:rPr>
          <w:rFonts w:eastAsia="MS PGothic" w:cs="Tahoma"/>
          <w:b/>
          <w:sz w:val="22"/>
          <w:szCs w:val="22"/>
          <w:lang w:val="ja-JP" w:eastAsia="ja-JP"/>
        </w:rPr>
        <w:t xml:space="preserve"> </w:t>
      </w:r>
      <w:r w:rsidRPr="000E56ED">
        <w:rPr>
          <w:rFonts w:eastAsia="MS PGothic" w:cs="Tahoma"/>
          <w:b/>
          <w:sz w:val="22"/>
          <w:szCs w:val="22"/>
          <w:lang w:val="ja-JP" w:eastAsia="ja-JP"/>
        </w:rPr>
        <w:t>サポート</w:t>
      </w:r>
    </w:p>
    <w:p w:rsidR="00B12470" w:rsidRPr="000E56ED" w:rsidRDefault="00B12470" w:rsidP="00566147">
      <w:pPr>
        <w:tabs>
          <w:tab w:val="left" w:pos="360"/>
        </w:tabs>
        <w:rPr>
          <w:rFonts w:eastAsia="MS PGothic" w:cs="Tahoma"/>
          <w:b/>
          <w:sz w:val="18"/>
          <w:szCs w:val="18"/>
          <w:lang w:eastAsia="ja-JP"/>
        </w:rPr>
      </w:pPr>
    </w:p>
    <w:p w:rsidR="00B12470" w:rsidRPr="000E56ED" w:rsidRDefault="00B12470" w:rsidP="00566147">
      <w:pPr>
        <w:tabs>
          <w:tab w:val="left" w:pos="360"/>
        </w:tabs>
        <w:rPr>
          <w:rFonts w:eastAsia="MS PGothic" w:cs="Tahoma"/>
          <w:sz w:val="18"/>
          <w:szCs w:val="18"/>
          <w:lang w:eastAsia="ja-JP"/>
        </w:rPr>
      </w:pPr>
      <w:r w:rsidRPr="000E56ED">
        <w:rPr>
          <w:rFonts w:eastAsia="MS PGothic" w:cs="Tahoma"/>
          <w:snapToGrid w:val="0"/>
          <w:color w:val="000000"/>
          <w:sz w:val="18"/>
          <w:lang w:val="ja-JP" w:eastAsia="ja-JP"/>
        </w:rPr>
        <w:t>お客様は、以下に規定する深刻度のガイダンスに従い、</w:t>
      </w:r>
      <w:r w:rsidRPr="000E56ED">
        <w:rPr>
          <w:rFonts w:eastAsia="MS PGothic" w:cs="Tahoma"/>
          <w:snapToGrid w:val="0"/>
          <w:color w:val="000000"/>
          <w:sz w:val="18"/>
          <w:lang w:val="ja-JP" w:eastAsia="ja-JP"/>
        </w:rPr>
        <w:t xml:space="preserve">Web </w:t>
      </w:r>
      <w:r w:rsidRPr="000E56ED">
        <w:rPr>
          <w:rFonts w:eastAsia="MS PGothic" w:cs="Tahoma"/>
          <w:snapToGrid w:val="0"/>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12470" w:rsidRPr="000E56ED" w:rsidRDefault="00B12470" w:rsidP="00566147">
      <w:pPr>
        <w:rPr>
          <w:rFonts w:eastAsia="MS PGothic" w:cs="Tahoma"/>
          <w:b/>
          <w:sz w:val="18"/>
          <w:szCs w:val="18"/>
          <w:lang w:eastAsia="ja-JP"/>
        </w:rPr>
      </w:pPr>
    </w:p>
    <w:tbl>
      <w:tblPr>
        <w:tblW w:w="9795"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47"/>
        <w:gridCol w:w="1800"/>
        <w:gridCol w:w="3671"/>
        <w:gridCol w:w="2977"/>
      </w:tblGrid>
      <w:tr w:rsidR="00B12470" w:rsidRPr="000E56ED" w:rsidTr="006B2C5B">
        <w:tc>
          <w:tcPr>
            <w:tcW w:w="1347" w:type="dxa"/>
            <w:shd w:val="clear" w:color="auto" w:fill="FABF8F"/>
          </w:tcPr>
          <w:p w:rsidR="00B12470" w:rsidRPr="000E56ED" w:rsidRDefault="00B12470" w:rsidP="00F34F03">
            <w:pPr>
              <w:jc w:val="center"/>
              <w:rPr>
                <w:rFonts w:eastAsia="MS PGothic" w:cs="Tahoma"/>
                <w:szCs w:val="18"/>
              </w:rPr>
            </w:pPr>
            <w:r w:rsidRPr="000E56ED">
              <w:rPr>
                <w:rFonts w:eastAsia="MS PGothic" w:cs="Tahoma"/>
                <w:b/>
                <w:szCs w:val="18"/>
                <w:lang w:val="ja-JP"/>
              </w:rPr>
              <w:t>深刻度</w:t>
            </w:r>
          </w:p>
        </w:tc>
        <w:tc>
          <w:tcPr>
            <w:tcW w:w="1800" w:type="dxa"/>
            <w:shd w:val="clear" w:color="auto" w:fill="FABF8F"/>
          </w:tcPr>
          <w:p w:rsidR="00B12470" w:rsidRPr="000E56ED" w:rsidRDefault="00B12470" w:rsidP="00F34F03">
            <w:pPr>
              <w:jc w:val="center"/>
              <w:rPr>
                <w:rFonts w:eastAsia="MS PGothic" w:cs="Tahoma"/>
                <w:szCs w:val="18"/>
              </w:rPr>
            </w:pPr>
            <w:r w:rsidRPr="000E56ED">
              <w:rPr>
                <w:rFonts w:eastAsia="MS PGothic" w:cs="Tahoma"/>
                <w:b/>
                <w:szCs w:val="18"/>
                <w:lang w:val="ja-JP"/>
              </w:rPr>
              <w:t>連絡方法</w:t>
            </w:r>
          </w:p>
        </w:tc>
        <w:tc>
          <w:tcPr>
            <w:tcW w:w="3671" w:type="dxa"/>
            <w:shd w:val="clear" w:color="auto" w:fill="FABF8F"/>
          </w:tcPr>
          <w:p w:rsidR="00B12470" w:rsidRPr="000E56ED" w:rsidRDefault="00B12470" w:rsidP="00F34F03">
            <w:pPr>
              <w:jc w:val="center"/>
              <w:rPr>
                <w:rFonts w:eastAsia="MS PGothic" w:cs="Tahoma"/>
                <w:szCs w:val="18"/>
              </w:rPr>
            </w:pPr>
            <w:r w:rsidRPr="000E56ED">
              <w:rPr>
                <w:rFonts w:eastAsia="MS PGothic" w:cs="Tahoma"/>
                <w:b/>
                <w:szCs w:val="18"/>
                <w:lang w:val="ja-JP"/>
              </w:rPr>
              <w:t>お客様の状況</w:t>
            </w:r>
          </w:p>
        </w:tc>
        <w:tc>
          <w:tcPr>
            <w:tcW w:w="2977" w:type="dxa"/>
            <w:shd w:val="clear" w:color="auto" w:fill="FABF8F"/>
          </w:tcPr>
          <w:p w:rsidR="00B12470" w:rsidRPr="000E56ED" w:rsidRDefault="00B12470" w:rsidP="00F34F03">
            <w:pPr>
              <w:jc w:val="center"/>
              <w:rPr>
                <w:rFonts w:eastAsia="MS PGothic" w:cs="Tahoma"/>
                <w:szCs w:val="18"/>
                <w:lang w:eastAsia="ja-JP"/>
              </w:rPr>
            </w:pPr>
            <w:r w:rsidRPr="000E56ED">
              <w:rPr>
                <w:rFonts w:eastAsia="MS PGothic" w:cs="Tahoma"/>
                <w:b/>
                <w:szCs w:val="18"/>
                <w:lang w:val="ja-JP" w:eastAsia="ja-JP"/>
              </w:rPr>
              <w:t>マイクロソフトの対応</w:t>
            </w:r>
          </w:p>
        </w:tc>
      </w:tr>
      <w:tr w:rsidR="00B12470" w:rsidRPr="000E56ED" w:rsidTr="006B2C5B">
        <w:tc>
          <w:tcPr>
            <w:tcW w:w="1347" w:type="dxa"/>
          </w:tcPr>
          <w:p w:rsidR="00B12470" w:rsidRPr="000E56ED" w:rsidRDefault="00B12470" w:rsidP="00F34F03">
            <w:pPr>
              <w:spacing w:before="40" w:after="60" w:line="240" w:lineRule="atLeast"/>
              <w:jc w:val="center"/>
              <w:rPr>
                <w:rFonts w:eastAsia="MS PGothic" w:cs="Tahoma"/>
                <w:sz w:val="18"/>
                <w:szCs w:val="18"/>
              </w:rPr>
            </w:pPr>
            <w:r w:rsidRPr="000E56ED">
              <w:rPr>
                <w:rFonts w:eastAsia="MS PGothic" w:cs="Tahoma"/>
                <w:sz w:val="18"/>
                <w:szCs w:val="18"/>
                <w:lang w:val="ja-JP"/>
              </w:rPr>
              <w:t>A</w:t>
            </w:r>
          </w:p>
        </w:tc>
        <w:tc>
          <w:tcPr>
            <w:tcW w:w="1800" w:type="dxa"/>
          </w:tcPr>
          <w:p w:rsidR="00B12470" w:rsidRPr="000E56ED" w:rsidRDefault="00B12470" w:rsidP="00F34F03">
            <w:pPr>
              <w:spacing w:before="40" w:after="60" w:line="240" w:lineRule="atLeast"/>
              <w:jc w:val="center"/>
              <w:rPr>
                <w:rFonts w:eastAsia="MS PGothic" w:cs="Tahoma"/>
                <w:sz w:val="18"/>
                <w:szCs w:val="18"/>
                <w:lang w:eastAsia="ja-JP"/>
              </w:rPr>
            </w:pPr>
            <w:r w:rsidRPr="000E56ED">
              <w:rPr>
                <w:rFonts w:eastAsia="MS PGothic" w:cs="Tahoma"/>
                <w:sz w:val="18"/>
                <w:szCs w:val="18"/>
                <w:lang w:val="ja-JP" w:eastAsia="ja-JP"/>
              </w:rPr>
              <w:t xml:space="preserve">Web </w:t>
            </w:r>
            <w:r w:rsidRPr="000E56ED">
              <w:rPr>
                <w:rFonts w:eastAsia="MS PGothic" w:cs="Tahoma"/>
                <w:sz w:val="18"/>
                <w:szCs w:val="18"/>
                <w:lang w:val="ja-JP" w:eastAsia="ja-JP"/>
              </w:rPr>
              <w:t>による</w:t>
            </w:r>
            <w:r w:rsidRPr="000E56ED">
              <w:rPr>
                <w:rFonts w:eastAsia="MS PGothic" w:cs="Tahoma"/>
                <w:sz w:val="18"/>
                <w:szCs w:val="18"/>
                <w:lang w:val="ja-JP" w:eastAsia="ja-JP"/>
              </w:rPr>
              <w:br/>
            </w:r>
            <w:r w:rsidRPr="000E56ED">
              <w:rPr>
                <w:rFonts w:eastAsia="MS PGothic" w:cs="Tahoma"/>
                <w:sz w:val="18"/>
                <w:szCs w:val="18"/>
                <w:lang w:val="ja-JP" w:eastAsia="ja-JP"/>
              </w:rPr>
              <w:t>支援要請</w:t>
            </w:r>
          </w:p>
        </w:tc>
        <w:tc>
          <w:tcPr>
            <w:tcW w:w="3671" w:type="dxa"/>
          </w:tcPr>
          <w:p w:rsidR="00B12470" w:rsidRPr="000E56ED" w:rsidRDefault="00B12470" w:rsidP="00F34F03">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事業に重大な影響が及ぶ場合</w:t>
            </w:r>
          </w:p>
          <w:p w:rsidR="00B12470" w:rsidRPr="000E56ED" w:rsidRDefault="00B12470" w:rsidP="00F34F03">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業務の相当部分の中断または質的低下が発生するとき</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アプリケーションの停止</w:t>
            </w:r>
            <w:r w:rsidRPr="000E56ED">
              <w:rPr>
                <w:rFonts w:eastAsia="MS PGothic" w:cs="Tahoma"/>
                <w:sz w:val="18"/>
                <w:szCs w:val="18"/>
                <w:lang w:val="ja-JP" w:eastAsia="ja-JP"/>
              </w:rPr>
              <w:t>)</w:t>
            </w:r>
          </w:p>
          <w:p w:rsidR="00B12470" w:rsidRPr="000E56ED" w:rsidRDefault="00B12470" w:rsidP="005943DB">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 xml:space="preserve">1 </w:t>
            </w:r>
            <w:r w:rsidRPr="000E56ED">
              <w:rPr>
                <w:rFonts w:eastAsia="MS PGothic" w:cs="Tahoma"/>
                <w:sz w:val="18"/>
                <w:szCs w:val="18"/>
                <w:lang w:val="ja-JP" w:eastAsia="ja-JP"/>
              </w:rPr>
              <w:t>時間以内に対応が必要</w:t>
            </w:r>
          </w:p>
        </w:tc>
        <w:tc>
          <w:tcPr>
            <w:tcW w:w="2977" w:type="dxa"/>
          </w:tcPr>
          <w:p w:rsidR="00B12470" w:rsidRPr="000E56ED" w:rsidRDefault="00B12470" w:rsidP="00F34F03">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最初の連絡から</w:t>
            </w:r>
            <w:r w:rsidRPr="000E56ED">
              <w:rPr>
                <w:rFonts w:eastAsia="MS PGothic" w:cs="Tahoma"/>
                <w:sz w:val="18"/>
                <w:szCs w:val="18"/>
                <w:lang w:val="ja-JP" w:eastAsia="ja-JP"/>
              </w:rPr>
              <w:t xml:space="preserve"> 1 </w:t>
            </w:r>
            <w:r w:rsidRPr="000E56ED">
              <w:rPr>
                <w:rFonts w:eastAsia="MS PGothic" w:cs="Tahoma"/>
                <w:sz w:val="18"/>
                <w:szCs w:val="18"/>
                <w:lang w:val="ja-JP" w:eastAsia="ja-JP"/>
              </w:rPr>
              <w:t>時間以内に対応開始</w:t>
            </w:r>
          </w:p>
        </w:tc>
      </w:tr>
      <w:tr w:rsidR="00B12470" w:rsidRPr="000E56ED" w:rsidTr="006B2C5B">
        <w:tc>
          <w:tcPr>
            <w:tcW w:w="1347" w:type="dxa"/>
          </w:tcPr>
          <w:p w:rsidR="00B12470" w:rsidRPr="000E56ED" w:rsidRDefault="00B12470" w:rsidP="00F34F03">
            <w:pPr>
              <w:spacing w:before="40" w:after="60" w:line="240" w:lineRule="atLeast"/>
              <w:jc w:val="center"/>
              <w:rPr>
                <w:rFonts w:eastAsia="MS PGothic" w:cs="Tahoma"/>
                <w:sz w:val="18"/>
                <w:szCs w:val="18"/>
              </w:rPr>
            </w:pPr>
            <w:r w:rsidRPr="000E56ED">
              <w:rPr>
                <w:rFonts w:eastAsia="MS PGothic" w:cs="Tahoma"/>
                <w:sz w:val="18"/>
                <w:szCs w:val="18"/>
                <w:lang w:val="ja-JP"/>
              </w:rPr>
              <w:t>B</w:t>
            </w:r>
          </w:p>
        </w:tc>
        <w:tc>
          <w:tcPr>
            <w:tcW w:w="1800" w:type="dxa"/>
          </w:tcPr>
          <w:p w:rsidR="00B12470" w:rsidRPr="000E56ED" w:rsidRDefault="00B12470" w:rsidP="00F34F03">
            <w:pPr>
              <w:spacing w:before="40" w:after="60" w:line="240" w:lineRule="atLeast"/>
              <w:jc w:val="center"/>
              <w:rPr>
                <w:rFonts w:eastAsia="MS PGothic" w:cs="Tahoma"/>
                <w:sz w:val="18"/>
                <w:szCs w:val="18"/>
                <w:lang w:eastAsia="ja-JP"/>
              </w:rPr>
            </w:pPr>
            <w:r w:rsidRPr="000E56ED">
              <w:rPr>
                <w:rFonts w:eastAsia="MS PGothic" w:cs="Tahoma"/>
                <w:sz w:val="18"/>
                <w:szCs w:val="18"/>
                <w:lang w:val="ja-JP" w:eastAsia="ja-JP"/>
              </w:rPr>
              <w:t xml:space="preserve">Web </w:t>
            </w:r>
            <w:r w:rsidRPr="000E56ED">
              <w:rPr>
                <w:rFonts w:eastAsia="MS PGothic" w:cs="Tahoma"/>
                <w:sz w:val="18"/>
                <w:szCs w:val="18"/>
                <w:lang w:val="ja-JP" w:eastAsia="ja-JP"/>
              </w:rPr>
              <w:t>による</w:t>
            </w:r>
            <w:r w:rsidRPr="000E56ED">
              <w:rPr>
                <w:rFonts w:eastAsia="MS PGothic" w:cs="Tahoma"/>
                <w:sz w:val="18"/>
                <w:szCs w:val="18"/>
                <w:lang w:val="ja-JP" w:eastAsia="ja-JP"/>
              </w:rPr>
              <w:br/>
            </w:r>
            <w:r w:rsidRPr="000E56ED">
              <w:rPr>
                <w:rFonts w:eastAsia="MS PGothic" w:cs="Tahoma"/>
                <w:sz w:val="18"/>
                <w:szCs w:val="18"/>
                <w:lang w:val="ja-JP" w:eastAsia="ja-JP"/>
              </w:rPr>
              <w:t>支援要請</w:t>
            </w:r>
          </w:p>
        </w:tc>
        <w:tc>
          <w:tcPr>
            <w:tcW w:w="3671" w:type="dxa"/>
          </w:tcPr>
          <w:p w:rsidR="00B12470" w:rsidRPr="000E56ED" w:rsidRDefault="00B12470" w:rsidP="00F34F03">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事業に部分的な影響が発生する場合</w:t>
            </w:r>
          </w:p>
          <w:p w:rsidR="00B12470" w:rsidRPr="000E56ED" w:rsidRDefault="00B12470" w:rsidP="00F34F03">
            <w:pPr>
              <w:spacing w:before="40" w:line="240" w:lineRule="atLeast"/>
              <w:rPr>
                <w:rFonts w:eastAsia="MS PGothic" w:cs="Tahoma"/>
                <w:sz w:val="18"/>
                <w:szCs w:val="18"/>
                <w:lang w:eastAsia="ja-JP"/>
              </w:rPr>
            </w:pPr>
            <w:r w:rsidRPr="000E56ED">
              <w:rPr>
                <w:rFonts w:eastAsia="MS PGothic" w:cs="Tahoma"/>
                <w:sz w:val="18"/>
                <w:szCs w:val="18"/>
                <w:lang w:val="ja-JP" w:eastAsia="ja-JP"/>
              </w:rPr>
              <w:t>事業に部分的な損失が発生し、サービスの質が低下するが、業務自体は不十分な状態ながら継続可能である</w:t>
            </w:r>
          </w:p>
          <w:p w:rsidR="00B12470" w:rsidRPr="000E56ED" w:rsidRDefault="00B12470" w:rsidP="00F34F03">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 xml:space="preserve">2 </w:t>
            </w:r>
            <w:r w:rsidRPr="000E56ED">
              <w:rPr>
                <w:rFonts w:eastAsia="MS PGothic" w:cs="Tahoma"/>
                <w:sz w:val="18"/>
                <w:szCs w:val="18"/>
                <w:lang w:val="ja-JP" w:eastAsia="ja-JP"/>
              </w:rPr>
              <w:t>時間以内に対応が必要</w:t>
            </w:r>
          </w:p>
        </w:tc>
        <w:tc>
          <w:tcPr>
            <w:tcW w:w="2977" w:type="dxa"/>
          </w:tcPr>
          <w:p w:rsidR="00B12470" w:rsidRPr="000E56ED" w:rsidRDefault="00B12470" w:rsidP="005943DB">
            <w:pPr>
              <w:spacing w:before="40" w:line="240" w:lineRule="atLeast"/>
              <w:rPr>
                <w:rFonts w:eastAsia="MS PGothic" w:cs="Tahoma"/>
                <w:sz w:val="18"/>
                <w:szCs w:val="18"/>
                <w:lang w:eastAsia="ja-JP"/>
              </w:rPr>
            </w:pPr>
            <w:r w:rsidRPr="000E56ED">
              <w:rPr>
                <w:rFonts w:eastAsia="MS PGothic" w:cs="Tahoma"/>
                <w:sz w:val="18"/>
                <w:szCs w:val="18"/>
                <w:lang w:val="ja-JP" w:eastAsia="ja-JP"/>
              </w:rPr>
              <w:t>最初の連絡から</w:t>
            </w:r>
            <w:r w:rsidRPr="000E56ED">
              <w:rPr>
                <w:rFonts w:eastAsia="MS PGothic" w:cs="Tahoma"/>
                <w:sz w:val="18"/>
                <w:szCs w:val="18"/>
                <w:lang w:val="ja-JP" w:eastAsia="ja-JP"/>
              </w:rPr>
              <w:t xml:space="preserve"> 2 </w:t>
            </w:r>
            <w:r w:rsidRPr="000E56ED">
              <w:rPr>
                <w:rFonts w:eastAsia="MS PGothic" w:cs="Tahoma"/>
                <w:sz w:val="18"/>
                <w:szCs w:val="18"/>
                <w:lang w:val="ja-JP" w:eastAsia="ja-JP"/>
              </w:rPr>
              <w:t>時間以内に対応開始</w:t>
            </w:r>
          </w:p>
        </w:tc>
      </w:tr>
      <w:tr w:rsidR="00B12470" w:rsidRPr="000E56ED" w:rsidTr="006B2C5B">
        <w:tc>
          <w:tcPr>
            <w:tcW w:w="1347" w:type="dxa"/>
          </w:tcPr>
          <w:p w:rsidR="00B12470" w:rsidRPr="000E56ED" w:rsidRDefault="00B12470" w:rsidP="00F34F03">
            <w:pPr>
              <w:spacing w:before="40" w:after="60" w:line="240" w:lineRule="atLeast"/>
              <w:jc w:val="center"/>
              <w:rPr>
                <w:rFonts w:eastAsia="MS PGothic" w:cs="Tahoma"/>
                <w:sz w:val="18"/>
                <w:szCs w:val="18"/>
              </w:rPr>
            </w:pPr>
            <w:r w:rsidRPr="000E56ED">
              <w:rPr>
                <w:rFonts w:eastAsia="MS PGothic" w:cs="Tahoma"/>
                <w:sz w:val="18"/>
                <w:szCs w:val="18"/>
                <w:lang w:val="ja-JP"/>
              </w:rPr>
              <w:t>C</w:t>
            </w:r>
          </w:p>
        </w:tc>
        <w:tc>
          <w:tcPr>
            <w:tcW w:w="1800" w:type="dxa"/>
          </w:tcPr>
          <w:p w:rsidR="00B12470" w:rsidRPr="000E56ED" w:rsidRDefault="00B12470" w:rsidP="00F34F03">
            <w:pPr>
              <w:spacing w:before="40" w:after="60" w:line="240" w:lineRule="atLeast"/>
              <w:jc w:val="center"/>
              <w:rPr>
                <w:rFonts w:eastAsia="MS PGothic" w:cs="Tahoma"/>
                <w:sz w:val="18"/>
                <w:szCs w:val="18"/>
                <w:lang w:eastAsia="ja-JP"/>
              </w:rPr>
            </w:pPr>
            <w:r w:rsidRPr="000E56ED">
              <w:rPr>
                <w:rFonts w:eastAsia="MS PGothic" w:cs="Tahoma"/>
                <w:sz w:val="18"/>
                <w:szCs w:val="18"/>
                <w:lang w:val="ja-JP" w:eastAsia="ja-JP"/>
              </w:rPr>
              <w:t xml:space="preserve">Web </w:t>
            </w:r>
            <w:r w:rsidRPr="000E56ED">
              <w:rPr>
                <w:rFonts w:eastAsia="MS PGothic" w:cs="Tahoma"/>
                <w:sz w:val="18"/>
                <w:szCs w:val="18"/>
                <w:lang w:val="ja-JP" w:eastAsia="ja-JP"/>
              </w:rPr>
              <w:t>による</w:t>
            </w:r>
            <w:r w:rsidRPr="000E56ED">
              <w:rPr>
                <w:rFonts w:eastAsia="MS PGothic" w:cs="Tahoma"/>
                <w:sz w:val="18"/>
                <w:szCs w:val="18"/>
                <w:lang w:val="ja-JP" w:eastAsia="ja-JP"/>
              </w:rPr>
              <w:br/>
            </w:r>
            <w:r w:rsidRPr="000E56ED">
              <w:rPr>
                <w:rFonts w:eastAsia="MS PGothic" w:cs="Tahoma"/>
                <w:sz w:val="18"/>
                <w:szCs w:val="18"/>
                <w:lang w:val="ja-JP" w:eastAsia="ja-JP"/>
              </w:rPr>
              <w:t>支援要請</w:t>
            </w:r>
          </w:p>
        </w:tc>
        <w:tc>
          <w:tcPr>
            <w:tcW w:w="3671" w:type="dxa"/>
          </w:tcPr>
          <w:p w:rsidR="00B12470" w:rsidRPr="000E56ED" w:rsidRDefault="00B12470" w:rsidP="00F34F03">
            <w:pPr>
              <w:spacing w:before="40"/>
              <w:rPr>
                <w:rFonts w:eastAsia="MS PGothic" w:cs="Tahoma"/>
                <w:sz w:val="18"/>
                <w:szCs w:val="18"/>
                <w:lang w:eastAsia="ja-JP"/>
              </w:rPr>
            </w:pPr>
            <w:r w:rsidRPr="000E56ED">
              <w:rPr>
                <w:rFonts w:eastAsia="MS PGothic" w:cs="Tahoma"/>
                <w:sz w:val="18"/>
                <w:szCs w:val="18"/>
                <w:lang w:val="ja-JP" w:eastAsia="ja-JP"/>
              </w:rPr>
              <w:t>事業に軽微の影響が及ぶ場合</w:t>
            </w:r>
          </w:p>
          <w:p w:rsidR="00B12470" w:rsidRPr="000E56ED" w:rsidRDefault="00B12470" w:rsidP="00F34F03">
            <w:pPr>
              <w:spacing w:before="40"/>
              <w:rPr>
                <w:rFonts w:eastAsia="MS PGothic" w:cs="Tahoma"/>
                <w:sz w:val="18"/>
                <w:szCs w:val="18"/>
                <w:lang w:eastAsia="ja-JP"/>
              </w:rPr>
            </w:pPr>
            <w:r w:rsidRPr="000E56ED">
              <w:rPr>
                <w:rFonts w:eastAsia="MS PGothic" w:cs="Tahoma"/>
                <w:sz w:val="18"/>
                <w:szCs w:val="18"/>
                <w:lang w:val="ja-JP" w:eastAsia="ja-JP"/>
              </w:rPr>
              <w:t>お客様の事業は、サービスへの支障がわずかであるか、またはまったくない状態で実質的に業務は機能している</w:t>
            </w:r>
          </w:p>
          <w:p w:rsidR="00B12470" w:rsidRPr="000E56ED" w:rsidRDefault="00B12470" w:rsidP="00F34F03">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 xml:space="preserve">4 </w:t>
            </w:r>
            <w:r w:rsidRPr="000E56ED">
              <w:rPr>
                <w:rFonts w:eastAsia="MS PGothic" w:cs="Tahoma"/>
                <w:sz w:val="18"/>
                <w:szCs w:val="18"/>
                <w:lang w:val="ja-JP" w:eastAsia="ja-JP"/>
              </w:rPr>
              <w:t>時間以内に対応が必要</w:t>
            </w:r>
          </w:p>
        </w:tc>
        <w:tc>
          <w:tcPr>
            <w:tcW w:w="2977" w:type="dxa"/>
          </w:tcPr>
          <w:p w:rsidR="00B12470" w:rsidRPr="000E56ED" w:rsidRDefault="00B12470" w:rsidP="005943DB">
            <w:pPr>
              <w:spacing w:before="40"/>
              <w:rPr>
                <w:rFonts w:eastAsia="MS PGothic" w:cs="Tahoma"/>
                <w:sz w:val="18"/>
                <w:szCs w:val="18"/>
                <w:lang w:eastAsia="ja-JP"/>
              </w:rPr>
            </w:pPr>
            <w:r w:rsidRPr="000E56ED">
              <w:rPr>
                <w:rFonts w:eastAsia="MS PGothic" w:cs="Tahoma"/>
                <w:sz w:val="18"/>
                <w:szCs w:val="18"/>
                <w:lang w:val="ja-JP" w:eastAsia="ja-JP"/>
              </w:rPr>
              <w:t>最初の連絡から</w:t>
            </w:r>
            <w:r w:rsidRPr="000E56ED">
              <w:rPr>
                <w:rFonts w:eastAsia="MS PGothic" w:cs="Tahoma"/>
                <w:sz w:val="18"/>
                <w:szCs w:val="18"/>
                <w:lang w:val="ja-JP" w:eastAsia="ja-JP"/>
              </w:rPr>
              <w:t xml:space="preserve"> 4 </w:t>
            </w:r>
            <w:r w:rsidRPr="000E56ED">
              <w:rPr>
                <w:rFonts w:eastAsia="MS PGothic" w:cs="Tahoma"/>
                <w:sz w:val="18"/>
                <w:szCs w:val="18"/>
                <w:lang w:val="ja-JP" w:eastAsia="ja-JP"/>
              </w:rPr>
              <w:t>時間以内に対応開始</w:t>
            </w:r>
          </w:p>
        </w:tc>
      </w:tr>
    </w:tbl>
    <w:p w:rsidR="00B12470" w:rsidRPr="000E56ED" w:rsidRDefault="00B12470" w:rsidP="00566147">
      <w:pPr>
        <w:rPr>
          <w:rFonts w:eastAsia="MS PGothic" w:cs="Tahoma"/>
          <w:b/>
          <w:sz w:val="18"/>
          <w:szCs w:val="18"/>
          <w:lang w:eastAsia="ja-JP"/>
        </w:rPr>
      </w:pPr>
    </w:p>
    <w:p w:rsidR="00B12470" w:rsidRPr="000E56ED" w:rsidRDefault="00B12470" w:rsidP="00DE703E">
      <w:pPr>
        <w:rPr>
          <w:rFonts w:eastAsia="MS PGothic" w:cs="Tahoma"/>
          <w:lang w:eastAsia="ja-JP"/>
        </w:rPr>
      </w:pPr>
      <w:r w:rsidRPr="000E56ED">
        <w:rPr>
          <w:rFonts w:eastAsia="MS PGothic" w:cs="Tahoma"/>
          <w:color w:val="000000"/>
          <w:sz w:val="18"/>
          <w:lang w:val="ja-JP" w:eastAsia="ja-JP"/>
        </w:rPr>
        <w:lastRenderedPageBreak/>
        <w:t>お客様は、マイクロソフトからコールバックを受けることを選択できます。それ以外の場合、</w:t>
      </w:r>
      <w:r w:rsidRPr="000E56ED">
        <w:rPr>
          <w:rFonts w:eastAsia="MS PGothic" w:cs="Tahoma"/>
          <w:color w:val="000000"/>
          <w:sz w:val="18"/>
          <w:lang w:val="ja-JP" w:eastAsia="ja-JP"/>
        </w:rPr>
        <w:t xml:space="preserve">Windows Azure </w:t>
      </w:r>
      <w:r w:rsidRPr="000E56ED">
        <w:rPr>
          <w:rFonts w:eastAsia="MS PGothic" w:cs="Tahoma"/>
          <w:color w:val="000000"/>
          <w:sz w:val="18"/>
          <w:lang w:val="ja-JP" w:eastAsia="ja-JP"/>
        </w:rPr>
        <w:t>サポート</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チームは、オンラインで</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たとえば、電子メール、</w:t>
      </w:r>
      <w:r w:rsidRPr="000E56ED">
        <w:rPr>
          <w:rFonts w:eastAsia="MS PGothic" w:cs="Tahoma"/>
          <w:color w:val="000000"/>
          <w:sz w:val="18"/>
          <w:lang w:val="ja-JP" w:eastAsia="ja-JP"/>
        </w:rPr>
        <w:t xml:space="preserve">Windows Azure </w:t>
      </w:r>
      <w:r w:rsidRPr="000E56ED">
        <w:rPr>
          <w:rFonts w:eastAsia="MS PGothic" w:cs="Tahoma"/>
          <w:color w:val="000000"/>
          <w:sz w:val="18"/>
          <w:lang w:val="ja-JP" w:eastAsia="ja-JP"/>
        </w:rPr>
        <w:t>ポータルなど</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トラブルシューティングを行い、インシデントの解決を支援します。</w:t>
      </w:r>
    </w:p>
    <w:p w:rsidR="00B12470" w:rsidRPr="000E56ED" w:rsidRDefault="00B12470" w:rsidP="00DE703E">
      <w:pPr>
        <w:tabs>
          <w:tab w:val="left" w:pos="360"/>
        </w:tabs>
        <w:rPr>
          <w:rFonts w:eastAsia="MS PGothic" w:cs="Tahoma"/>
          <w:b/>
          <w:sz w:val="18"/>
          <w:szCs w:val="18"/>
          <w:lang w:eastAsia="ja-JP"/>
        </w:rPr>
      </w:pPr>
    </w:p>
    <w:p w:rsidR="00B12470" w:rsidRPr="000E56ED" w:rsidRDefault="00B12470" w:rsidP="00DE703E">
      <w:pPr>
        <w:tabs>
          <w:tab w:val="left" w:pos="360"/>
        </w:tabs>
        <w:rPr>
          <w:rFonts w:eastAsia="MS PGothic" w:cs="Tahoma"/>
          <w:b/>
          <w:sz w:val="18"/>
          <w:szCs w:val="18"/>
          <w:lang w:val="ja-JP" w:eastAsia="ja-JP"/>
        </w:rPr>
      </w:pPr>
      <w:r w:rsidRPr="000E56ED">
        <w:rPr>
          <w:rFonts w:eastAsia="MS PGothic" w:cs="Tahoma"/>
          <w:b/>
          <w:sz w:val="18"/>
          <w:szCs w:val="18"/>
          <w:lang w:val="ja-JP" w:eastAsia="ja-JP"/>
        </w:rPr>
        <w:t>サービス</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デリバリー</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マネジメント</w:t>
      </w:r>
    </w:p>
    <w:p w:rsidR="00B12470" w:rsidRPr="000E56ED" w:rsidRDefault="00B12470" w:rsidP="00DE703E">
      <w:pPr>
        <w:tabs>
          <w:tab w:val="left" w:pos="360"/>
        </w:tabs>
        <w:rPr>
          <w:rFonts w:eastAsia="MS PGothic" w:cs="Tahoma"/>
          <w:snapToGrid w:val="0"/>
          <w:sz w:val="18"/>
          <w:szCs w:val="18"/>
          <w:lang w:val="ja-JP" w:eastAsia="ja-JP"/>
        </w:rPr>
      </w:pPr>
      <w:r w:rsidRPr="000E56ED">
        <w:rPr>
          <w:rFonts w:eastAsia="MS PGothic" w:cs="Tahoma"/>
          <w:snapToGrid w:val="0"/>
          <w:sz w:val="18"/>
          <w:lang w:val="ja-JP" w:eastAsia="ja-JP"/>
        </w:rPr>
        <w:t>上記のサービスに加え、</w:t>
      </w:r>
      <w:r w:rsidRPr="000E56ED">
        <w:rPr>
          <w:rFonts w:eastAsia="MS PGothic" w:cs="Tahoma"/>
          <w:snapToGrid w:val="0"/>
          <w:sz w:val="18"/>
          <w:lang w:val="ja-JP" w:eastAsia="ja-JP"/>
        </w:rPr>
        <w:t xml:space="preserve">Windows Azure </w:t>
      </w:r>
      <w:r w:rsidRPr="000E56ED">
        <w:rPr>
          <w:rFonts w:eastAsia="MS PGothic" w:cs="Tahoma"/>
          <w:snapToGrid w:val="0"/>
          <w:sz w:val="18"/>
          <w:lang w:val="ja-JP" w:eastAsia="ja-JP"/>
        </w:rPr>
        <w:t>向けプロフェッショナル</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ダイレクト</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サポートの対象となるお客様は、</w:t>
      </w:r>
      <w:r w:rsidRPr="000E56ED">
        <w:rPr>
          <w:rFonts w:eastAsia="MS PGothic" w:cs="Tahoma"/>
          <w:snapToGrid w:val="0"/>
          <w:sz w:val="18"/>
          <w:lang w:val="ja-JP" w:eastAsia="ja-JP"/>
        </w:rPr>
        <w:t xml:space="preserve">Windows Azure </w:t>
      </w:r>
      <w:r w:rsidRPr="000E56ED">
        <w:rPr>
          <w:rFonts w:eastAsia="MS PGothic" w:cs="Tahoma"/>
          <w:snapToGrid w:val="0"/>
          <w:sz w:val="18"/>
          <w:lang w:val="ja-JP" w:eastAsia="ja-JP"/>
        </w:rPr>
        <w:t>についてサポートおよびサービスの調整の支援を受けることができます。これらのサービスは、サービス担当者のグループ</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以下「プロフェッショナル</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ダイレクト</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デリバリー</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マネージャー」といいます</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によって提供されます。プロフェッショナル</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ダイレクト</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デリバリー</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マネージャーは、マイクロソフト内のお客様の仲介役として、オンライン</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サービスで利用可能なテクニカル</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サポートを提供するチームとの連携がスムーズにいくように調整を行います。また、情報提供窓口としても機能し、本サービスに関するお客様のフィードバックをマイクロソフトの他のグループに提供します。プロフェッショナル</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ダイレクト</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デリバリー</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マネージャーは、以下の追加サービスを提供することもあります。</w:t>
      </w:r>
    </w:p>
    <w:p w:rsidR="00B12470" w:rsidRPr="000E56ED" w:rsidRDefault="00B12470" w:rsidP="00DE703E">
      <w:pPr>
        <w:tabs>
          <w:tab w:val="left" w:pos="360"/>
        </w:tabs>
        <w:rPr>
          <w:rFonts w:eastAsia="MS PGothic" w:cs="Tahoma"/>
          <w:sz w:val="18"/>
          <w:szCs w:val="18"/>
          <w:lang w:eastAsia="ja-JP"/>
        </w:rPr>
      </w:pPr>
    </w:p>
    <w:p w:rsidR="00B12470" w:rsidRPr="000E56ED" w:rsidRDefault="00B12470" w:rsidP="000A7002">
      <w:pPr>
        <w:pStyle w:val="ListBullet3"/>
        <w:numPr>
          <w:ilvl w:val="0"/>
          <w:numId w:val="11"/>
        </w:numPr>
        <w:ind w:left="714" w:hanging="357"/>
        <w:rPr>
          <w:rFonts w:ascii="Tahoma" w:eastAsia="MS PGothic" w:hAnsi="Tahoma" w:cs="Tahoma"/>
          <w:sz w:val="18"/>
          <w:szCs w:val="18"/>
          <w:lang w:eastAsia="ja-JP"/>
        </w:rPr>
      </w:pPr>
      <w:r w:rsidRPr="000E56ED">
        <w:rPr>
          <w:rFonts w:ascii="Tahoma" w:eastAsia="MS PGothic" w:hAnsi="Tahoma" w:cs="Tahoma"/>
          <w:b/>
          <w:sz w:val="18"/>
          <w:szCs w:val="18"/>
          <w:lang w:val="ja-JP" w:eastAsia="ja-JP"/>
        </w:rPr>
        <w:t>計画およびリソースの業務の円滑化</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マイクロソフトは本契約の開始時に、電話会議によってお客様の経営陣および従業員に対し、オリエンテーション</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セッションを実施します。この会議の目的は、利用可能なサポート</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サービスについて説明し、質問に回答して、お客様が本サービスの使用計画を策定できるようにすることです。</w:t>
      </w:r>
    </w:p>
    <w:p w:rsidR="00B12470" w:rsidRPr="000E56ED" w:rsidRDefault="00B12470" w:rsidP="000A7002">
      <w:pPr>
        <w:pStyle w:val="ListBullet3"/>
        <w:numPr>
          <w:ilvl w:val="0"/>
          <w:numId w:val="11"/>
        </w:numPr>
        <w:ind w:left="714" w:hanging="357"/>
        <w:rPr>
          <w:rFonts w:ascii="Tahoma" w:eastAsia="MS PGothic" w:hAnsi="Tahoma" w:cs="Tahoma"/>
          <w:sz w:val="18"/>
          <w:szCs w:val="18"/>
          <w:lang w:eastAsia="ja-JP"/>
        </w:rPr>
      </w:pPr>
      <w:r w:rsidRPr="000E56ED">
        <w:rPr>
          <w:rFonts w:ascii="Tahoma" w:eastAsia="MS PGothic" w:hAnsi="Tahoma" w:cs="Tahoma"/>
          <w:b/>
          <w:sz w:val="18"/>
          <w:szCs w:val="18"/>
          <w:lang w:val="ja-JP" w:eastAsia="ja-JP"/>
        </w:rPr>
        <w:t>エスカレーション</w:t>
      </w:r>
      <w:r w:rsidRPr="000E56ED">
        <w:rPr>
          <w:rFonts w:ascii="Tahoma" w:eastAsia="MS PGothic" w:hAnsi="Tahoma" w:cs="Tahoma"/>
          <w:b/>
          <w:sz w:val="18"/>
          <w:szCs w:val="18"/>
          <w:lang w:val="ja-JP" w:eastAsia="ja-JP"/>
        </w:rPr>
        <w:t xml:space="preserve"> </w:t>
      </w:r>
      <w:r w:rsidRPr="000E56ED">
        <w:rPr>
          <w:rFonts w:ascii="Tahoma" w:eastAsia="MS PGothic" w:hAnsi="Tahoma" w:cs="Tahoma"/>
          <w:b/>
          <w:sz w:val="18"/>
          <w:szCs w:val="18"/>
          <w:lang w:val="ja-JP" w:eastAsia="ja-JP"/>
        </w:rPr>
        <w:t>マネジメント</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プロフェッショナル</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ダイレクト</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デリバリー</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マネージャーはお客様に、</w:t>
      </w:r>
      <w:r w:rsidRPr="000E56ED">
        <w:rPr>
          <w:rFonts w:ascii="Tahoma" w:eastAsia="MS PGothic" w:hAnsi="Tahoma" w:cs="Tahoma"/>
          <w:sz w:val="18"/>
          <w:szCs w:val="18"/>
          <w:lang w:val="ja-JP" w:eastAsia="ja-JP"/>
        </w:rPr>
        <w:t xml:space="preserve">Windows Azure </w:t>
      </w:r>
      <w:r w:rsidRPr="000E56ED">
        <w:rPr>
          <w:rFonts w:ascii="Tahoma" w:eastAsia="MS PGothic" w:hAnsi="Tahoma" w:cs="Tahoma"/>
          <w:sz w:val="18"/>
          <w:szCs w:val="18"/>
          <w:lang w:val="ja-JP" w:eastAsia="ja-JP"/>
        </w:rPr>
        <w:t>に関するテクニカル</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サポートのエスカレーション管理サービスを提供します。</w:t>
      </w:r>
    </w:p>
    <w:p w:rsidR="00B12470" w:rsidRPr="000E56ED" w:rsidRDefault="00B12470" w:rsidP="00DE703E">
      <w:pPr>
        <w:tabs>
          <w:tab w:val="left" w:pos="360"/>
        </w:tabs>
        <w:rPr>
          <w:rFonts w:eastAsia="MS PGothic" w:cs="Tahoma"/>
          <w:sz w:val="18"/>
          <w:szCs w:val="18"/>
          <w:lang w:eastAsia="ja-JP"/>
        </w:rPr>
      </w:pPr>
    </w:p>
    <w:p w:rsidR="00B12470" w:rsidRPr="000E56ED" w:rsidRDefault="00B12470" w:rsidP="00DE703E">
      <w:pPr>
        <w:pStyle w:val="normal1"/>
        <w:jc w:val="both"/>
        <w:rPr>
          <w:rFonts w:ascii="Tahoma" w:eastAsia="MS PGothic" w:hAnsi="Tahoma" w:cs="Tahoma"/>
          <w:b/>
          <w:sz w:val="18"/>
          <w:szCs w:val="18"/>
          <w:lang w:eastAsia="ja-JP"/>
        </w:rPr>
      </w:pPr>
      <w:r w:rsidRPr="000E56ED">
        <w:rPr>
          <w:rFonts w:ascii="Tahoma" w:eastAsia="MS PGothic" w:hAnsi="Tahoma" w:cs="Tahoma"/>
          <w:snapToGrid w:val="0"/>
          <w:sz w:val="18"/>
          <w:lang w:val="ja-JP" w:eastAsia="ja-JP"/>
        </w:rPr>
        <w:t>サービス</w:t>
      </w:r>
      <w:r w:rsidRPr="000E56ED">
        <w:rPr>
          <w:rFonts w:ascii="Tahoma" w:eastAsia="MS PGothic" w:hAnsi="Tahoma" w:cs="Tahoma"/>
          <w:snapToGrid w:val="0"/>
          <w:sz w:val="18"/>
          <w:lang w:val="ja-JP" w:eastAsia="ja-JP"/>
        </w:rPr>
        <w:t xml:space="preserve"> </w:t>
      </w:r>
      <w:r w:rsidRPr="000E56ED">
        <w:rPr>
          <w:rFonts w:ascii="Tahoma" w:eastAsia="MS PGothic" w:hAnsi="Tahoma" w:cs="Tahoma"/>
          <w:snapToGrid w:val="0"/>
          <w:sz w:val="18"/>
          <w:lang w:val="ja-JP" w:eastAsia="ja-JP"/>
        </w:rPr>
        <w:t>デリバリー</w:t>
      </w:r>
      <w:r w:rsidRPr="000E56ED">
        <w:rPr>
          <w:rFonts w:ascii="Tahoma" w:eastAsia="MS PGothic" w:hAnsi="Tahoma" w:cs="Tahoma"/>
          <w:snapToGrid w:val="0"/>
          <w:sz w:val="18"/>
          <w:lang w:val="ja-JP" w:eastAsia="ja-JP"/>
        </w:rPr>
        <w:t xml:space="preserve"> </w:t>
      </w:r>
      <w:r w:rsidRPr="000E56ED">
        <w:rPr>
          <w:rFonts w:ascii="Tahoma" w:eastAsia="MS PGothic" w:hAnsi="Tahoma" w:cs="Tahoma"/>
          <w:snapToGrid w:val="0"/>
          <w:sz w:val="18"/>
          <w:lang w:val="ja-JP" w:eastAsia="ja-JP"/>
        </w:rPr>
        <w:t>マネジメント</w:t>
      </w:r>
      <w:r w:rsidRPr="000E56ED">
        <w:rPr>
          <w:rFonts w:ascii="Tahoma" w:eastAsia="MS PGothic" w:hAnsi="Tahoma" w:cs="Tahoma"/>
          <w:snapToGrid w:val="0"/>
          <w:sz w:val="18"/>
          <w:lang w:val="ja-JP" w:eastAsia="ja-JP"/>
        </w:rPr>
        <w:t xml:space="preserve"> </w:t>
      </w:r>
      <w:r w:rsidRPr="000E56ED">
        <w:rPr>
          <w:rFonts w:ascii="Tahoma" w:eastAsia="MS PGothic" w:hAnsi="Tahoma" w:cs="Tahoma"/>
          <w:snapToGrid w:val="0"/>
          <w:sz w:val="18"/>
          <w:lang w:val="ja-JP" w:eastAsia="ja-JP"/>
        </w:rPr>
        <w:t>サービスは英語のみで提供され、提供時間は、祝祭日を除く月曜日から金曜日の午前</w:t>
      </w:r>
      <w:r w:rsidRPr="000E56ED">
        <w:rPr>
          <w:rFonts w:ascii="Tahoma" w:eastAsia="MS PGothic" w:hAnsi="Tahoma" w:cs="Tahoma"/>
          <w:snapToGrid w:val="0"/>
          <w:sz w:val="18"/>
          <w:lang w:val="ja-JP" w:eastAsia="ja-JP"/>
        </w:rPr>
        <w:t xml:space="preserve"> 9 </w:t>
      </w:r>
      <w:r w:rsidRPr="000E56ED">
        <w:rPr>
          <w:rFonts w:ascii="Tahoma" w:eastAsia="MS PGothic" w:hAnsi="Tahoma" w:cs="Tahoma"/>
          <w:snapToGrid w:val="0"/>
          <w:sz w:val="18"/>
          <w:lang w:val="ja-JP" w:eastAsia="ja-JP"/>
        </w:rPr>
        <w:t>時</w:t>
      </w:r>
      <w:r w:rsidRPr="000E56ED">
        <w:rPr>
          <w:rFonts w:ascii="Tahoma" w:eastAsia="MS PGothic" w:hAnsi="Tahoma" w:cs="Tahoma"/>
          <w:snapToGrid w:val="0"/>
          <w:sz w:val="18"/>
          <w:lang w:val="ja-JP" w:eastAsia="ja-JP"/>
        </w:rPr>
        <w:t xml:space="preserve"> </w:t>
      </w:r>
      <w:r w:rsidRPr="000E56ED">
        <w:rPr>
          <w:rFonts w:ascii="Tahoma" w:eastAsia="MS PGothic" w:hAnsi="Tahoma" w:cs="Tahoma"/>
          <w:snapToGrid w:val="0"/>
          <w:sz w:val="18"/>
          <w:lang w:val="ja-JP" w:eastAsia="ja-JP"/>
        </w:rPr>
        <w:t>～</w:t>
      </w:r>
      <w:r w:rsidRPr="000E56ED">
        <w:rPr>
          <w:rFonts w:ascii="Tahoma" w:eastAsia="MS PGothic" w:hAnsi="Tahoma" w:cs="Tahoma"/>
          <w:snapToGrid w:val="0"/>
          <w:sz w:val="18"/>
          <w:lang w:val="ja-JP" w:eastAsia="ja-JP"/>
        </w:rPr>
        <w:t xml:space="preserve"> </w:t>
      </w:r>
      <w:r w:rsidRPr="000E56ED">
        <w:rPr>
          <w:rFonts w:ascii="Tahoma" w:eastAsia="MS PGothic" w:hAnsi="Tahoma" w:cs="Tahoma"/>
          <w:snapToGrid w:val="0"/>
          <w:sz w:val="18"/>
          <w:lang w:val="ja-JP" w:eastAsia="ja-JP"/>
        </w:rPr>
        <w:t>午後</w:t>
      </w:r>
      <w:r w:rsidRPr="000E56ED">
        <w:rPr>
          <w:rFonts w:ascii="Tahoma" w:eastAsia="MS PGothic" w:hAnsi="Tahoma" w:cs="Tahoma"/>
          <w:snapToGrid w:val="0"/>
          <w:sz w:val="18"/>
          <w:lang w:val="ja-JP" w:eastAsia="ja-JP"/>
        </w:rPr>
        <w:t xml:space="preserve"> 5 </w:t>
      </w:r>
      <w:r w:rsidRPr="000E56ED">
        <w:rPr>
          <w:rFonts w:ascii="Tahoma" w:eastAsia="MS PGothic" w:hAnsi="Tahoma" w:cs="Tahoma"/>
          <w:snapToGrid w:val="0"/>
          <w:sz w:val="18"/>
          <w:lang w:val="ja-JP" w:eastAsia="ja-JP"/>
        </w:rPr>
        <w:t>時</w:t>
      </w:r>
      <w:r w:rsidRPr="000E56ED">
        <w:rPr>
          <w:rFonts w:ascii="Tahoma" w:eastAsia="MS PGothic" w:hAnsi="Tahoma" w:cs="Tahoma"/>
          <w:snapToGrid w:val="0"/>
          <w:sz w:val="18"/>
          <w:lang w:val="ja-JP" w:eastAsia="ja-JP"/>
        </w:rPr>
        <w:t xml:space="preserve"> (</w:t>
      </w:r>
      <w:r w:rsidRPr="000E56ED">
        <w:rPr>
          <w:rFonts w:ascii="Tahoma" w:eastAsia="MS PGothic" w:hAnsi="Tahoma" w:cs="Tahoma"/>
          <w:snapToGrid w:val="0"/>
          <w:sz w:val="18"/>
          <w:lang w:val="ja-JP" w:eastAsia="ja-JP"/>
        </w:rPr>
        <w:t>当該地域の時間</w:t>
      </w:r>
      <w:r w:rsidRPr="000E56ED">
        <w:rPr>
          <w:rFonts w:ascii="Tahoma" w:eastAsia="MS PGothic" w:hAnsi="Tahoma" w:cs="Tahoma"/>
          <w:snapToGrid w:val="0"/>
          <w:sz w:val="18"/>
          <w:lang w:val="ja-JP" w:eastAsia="ja-JP"/>
        </w:rPr>
        <w:t xml:space="preserve">) </w:t>
      </w:r>
      <w:r w:rsidRPr="000E56ED">
        <w:rPr>
          <w:rFonts w:ascii="Tahoma" w:eastAsia="MS PGothic" w:hAnsi="Tahoma" w:cs="Tahoma"/>
          <w:snapToGrid w:val="0"/>
          <w:sz w:val="18"/>
          <w:lang w:val="ja-JP" w:eastAsia="ja-JP"/>
        </w:rPr>
        <w:t>とします。</w:t>
      </w:r>
    </w:p>
    <w:p w:rsidR="00B12470" w:rsidRPr="000E56ED" w:rsidRDefault="00B12470" w:rsidP="00DE703E">
      <w:pPr>
        <w:tabs>
          <w:tab w:val="left" w:pos="360"/>
        </w:tabs>
        <w:rPr>
          <w:rFonts w:eastAsia="MS PGothic" w:cs="Tahoma"/>
          <w:b/>
          <w:sz w:val="18"/>
          <w:szCs w:val="18"/>
          <w:lang w:eastAsia="ja-JP"/>
        </w:rPr>
      </w:pPr>
    </w:p>
    <w:p w:rsidR="00B12470" w:rsidRPr="000E56ED" w:rsidRDefault="00B12470" w:rsidP="00DE703E">
      <w:pPr>
        <w:tabs>
          <w:tab w:val="left" w:pos="360"/>
        </w:tabs>
        <w:rPr>
          <w:rFonts w:eastAsia="MS PGothic" w:cs="Tahoma"/>
          <w:b/>
          <w:sz w:val="18"/>
          <w:szCs w:val="18"/>
          <w:lang w:val="ja-JP" w:eastAsia="ja-JP"/>
        </w:rPr>
      </w:pPr>
      <w:r w:rsidRPr="000E56ED">
        <w:rPr>
          <w:rFonts w:eastAsia="MS PGothic" w:cs="Tahoma"/>
          <w:b/>
          <w:sz w:val="18"/>
          <w:szCs w:val="18"/>
          <w:lang w:val="ja-JP" w:eastAsia="ja-JP"/>
        </w:rPr>
        <w:t>他のインフォメーション</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サービスおよび特典</w:t>
      </w:r>
    </w:p>
    <w:p w:rsidR="00B12470" w:rsidRPr="000E56ED" w:rsidRDefault="00B12470" w:rsidP="00DE703E">
      <w:pPr>
        <w:tabs>
          <w:tab w:val="left" w:pos="360"/>
        </w:tabs>
        <w:rPr>
          <w:rFonts w:eastAsia="MS PGothic" w:cs="Tahoma"/>
          <w:sz w:val="18"/>
          <w:szCs w:val="18"/>
          <w:lang w:eastAsia="ja-JP"/>
        </w:rPr>
      </w:pPr>
      <w:r w:rsidRPr="000E56ED">
        <w:rPr>
          <w:rFonts w:eastAsia="MS PGothic" w:cs="Tahoma"/>
          <w:sz w:val="18"/>
          <w:szCs w:val="18"/>
          <w:lang w:val="ja-JP" w:eastAsia="ja-JP"/>
        </w:rPr>
        <w:t>インフォメーション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サービスでは、</w:t>
      </w:r>
      <w:r w:rsidRPr="000E56ED">
        <w:rPr>
          <w:rFonts w:eastAsia="MS PGothic" w:cs="Tahoma"/>
          <w:sz w:val="18"/>
          <w:szCs w:val="18"/>
          <w:lang w:val="ja-JP" w:eastAsia="ja-JP"/>
        </w:rPr>
        <w:t xml:space="preserve">Windows Azure </w:t>
      </w:r>
      <w:r w:rsidRPr="000E56ED">
        <w:rPr>
          <w:rFonts w:eastAsia="MS PGothic" w:cs="Tahoma"/>
          <w:sz w:val="18"/>
          <w:szCs w:val="18"/>
          <w:lang w:val="ja-JP" w:eastAsia="ja-JP"/>
        </w:rPr>
        <w:t>に関する技術情報と、お客様が効率的かつ効果的な方法で</w:t>
      </w:r>
      <w:r w:rsidRPr="000E56ED">
        <w:rPr>
          <w:rFonts w:eastAsia="MS PGothic" w:cs="Tahoma"/>
          <w:sz w:val="18"/>
          <w:szCs w:val="18"/>
          <w:lang w:val="ja-JP" w:eastAsia="ja-JP"/>
        </w:rPr>
        <w:t xml:space="preserve"> Windows Azure </w:t>
      </w:r>
      <w:r w:rsidRPr="000E56ED">
        <w:rPr>
          <w:rFonts w:eastAsia="MS PGothic" w:cs="Tahoma"/>
          <w:sz w:val="18"/>
          <w:szCs w:val="18"/>
          <w:lang w:val="ja-JP" w:eastAsia="ja-JP"/>
        </w:rPr>
        <w:t>を実装し運用するために役立つサポート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ツールを提供します。インフォメーション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サービスは英語のみで提供され、以下を含みます。</w:t>
      </w:r>
    </w:p>
    <w:p w:rsidR="00B12470" w:rsidRPr="000E56ED" w:rsidRDefault="00B12470" w:rsidP="00DE703E">
      <w:pPr>
        <w:tabs>
          <w:tab w:val="left" w:pos="360"/>
        </w:tabs>
        <w:rPr>
          <w:rFonts w:eastAsia="MS PGothic" w:cs="Tahoma"/>
          <w:sz w:val="18"/>
          <w:szCs w:val="18"/>
          <w:lang w:eastAsia="ja-JP"/>
        </w:rPr>
      </w:pPr>
    </w:p>
    <w:p w:rsidR="00B12470" w:rsidRPr="000E56ED" w:rsidRDefault="00B12470" w:rsidP="000A7002">
      <w:pPr>
        <w:pStyle w:val="ListBullet3"/>
        <w:numPr>
          <w:ilvl w:val="0"/>
          <w:numId w:val="11"/>
        </w:numPr>
        <w:ind w:left="714" w:hanging="357"/>
        <w:rPr>
          <w:rFonts w:ascii="Tahoma" w:eastAsia="MS PGothic" w:hAnsi="Tahoma" w:cs="Tahoma"/>
          <w:sz w:val="18"/>
          <w:szCs w:val="18"/>
          <w:lang w:val="ja-JP" w:eastAsia="ja-JP"/>
        </w:rPr>
      </w:pPr>
      <w:r w:rsidRPr="000E56ED">
        <w:rPr>
          <w:rFonts w:ascii="Tahoma" w:eastAsia="MS PGothic" w:hAnsi="Tahoma" w:cs="Tahoma"/>
          <w:b/>
          <w:sz w:val="18"/>
          <w:szCs w:val="18"/>
          <w:lang w:val="ja-JP" w:eastAsia="ja-JP"/>
        </w:rPr>
        <w:t xml:space="preserve">Windows Azure </w:t>
      </w:r>
      <w:r w:rsidRPr="000E56ED">
        <w:rPr>
          <w:rFonts w:ascii="Tahoma" w:eastAsia="MS PGothic" w:hAnsi="Tahoma" w:cs="Tahoma"/>
          <w:b/>
          <w:sz w:val="18"/>
          <w:szCs w:val="18"/>
          <w:lang w:val="ja-JP" w:eastAsia="ja-JP"/>
        </w:rPr>
        <w:t>向けプロフェッショナル</w:t>
      </w:r>
      <w:r w:rsidRPr="000E56ED">
        <w:rPr>
          <w:rFonts w:ascii="Tahoma" w:eastAsia="MS PGothic" w:hAnsi="Tahoma" w:cs="Tahoma"/>
          <w:b/>
          <w:sz w:val="18"/>
          <w:szCs w:val="18"/>
          <w:lang w:val="ja-JP" w:eastAsia="ja-JP"/>
        </w:rPr>
        <w:t xml:space="preserve"> </w:t>
      </w:r>
      <w:r w:rsidRPr="000E56ED">
        <w:rPr>
          <w:rFonts w:ascii="Tahoma" w:eastAsia="MS PGothic" w:hAnsi="Tahoma" w:cs="Tahoma"/>
          <w:b/>
          <w:sz w:val="18"/>
          <w:szCs w:val="18"/>
          <w:lang w:val="ja-JP" w:eastAsia="ja-JP"/>
        </w:rPr>
        <w:t>ダイレクト</w:t>
      </w:r>
      <w:r w:rsidRPr="000E56ED">
        <w:rPr>
          <w:rFonts w:ascii="Tahoma" w:eastAsia="MS PGothic" w:hAnsi="Tahoma" w:cs="Tahoma"/>
          <w:b/>
          <w:sz w:val="18"/>
          <w:szCs w:val="18"/>
          <w:lang w:val="ja-JP" w:eastAsia="ja-JP"/>
        </w:rPr>
        <w:t xml:space="preserve"> </w:t>
      </w:r>
      <w:r w:rsidRPr="000E56ED">
        <w:rPr>
          <w:rFonts w:ascii="Tahoma" w:eastAsia="MS PGothic" w:hAnsi="Tahoma" w:cs="Tahoma"/>
          <w:b/>
          <w:sz w:val="18"/>
          <w:szCs w:val="18"/>
          <w:lang w:val="ja-JP" w:eastAsia="ja-JP"/>
        </w:rPr>
        <w:t>サポート限定コンテンツ</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お客様は、他にはない</w:t>
      </w:r>
      <w:r w:rsidRPr="000E56ED">
        <w:rPr>
          <w:rFonts w:ascii="Tahoma" w:eastAsia="MS PGothic" w:hAnsi="Tahoma" w:cs="Tahoma"/>
          <w:sz w:val="18"/>
          <w:szCs w:val="18"/>
          <w:lang w:val="ja-JP" w:eastAsia="ja-JP"/>
        </w:rPr>
        <w:t xml:space="preserve"> Windows Azure </w:t>
      </w:r>
      <w:r w:rsidRPr="000E56ED">
        <w:rPr>
          <w:rFonts w:ascii="Tahoma" w:eastAsia="MS PGothic" w:hAnsi="Tahoma" w:cs="Tahoma"/>
          <w:sz w:val="18"/>
          <w:szCs w:val="18"/>
          <w:lang w:val="ja-JP" w:eastAsia="ja-JP"/>
        </w:rPr>
        <w:t>のコンテンツにアクセスすることができます。これには、アーキテクチャおよび展開のベスト</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プラクティス</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ガイドに関連するオンライン出版物、アーカイブされたトレーニング</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コンテンツ、近日開催のウェビナーに関する通知、その他</w:t>
      </w:r>
      <w:r w:rsidRPr="000E56ED">
        <w:rPr>
          <w:rFonts w:ascii="Tahoma" w:eastAsia="MS PGothic" w:hAnsi="Tahoma" w:cs="Tahoma"/>
          <w:sz w:val="18"/>
          <w:szCs w:val="18"/>
          <w:lang w:val="ja-JP" w:eastAsia="ja-JP"/>
        </w:rPr>
        <w:t xml:space="preserve"> Windows Azure </w:t>
      </w:r>
      <w:r w:rsidRPr="000E56ED">
        <w:rPr>
          <w:rFonts w:ascii="Tahoma" w:eastAsia="MS PGothic" w:hAnsi="Tahoma" w:cs="Tahoma"/>
          <w:sz w:val="18"/>
          <w:szCs w:val="18"/>
          <w:lang w:val="ja-JP" w:eastAsia="ja-JP"/>
        </w:rPr>
        <w:t>に関する一般的な情報が含まれますが、それらに限定されません。</w:t>
      </w:r>
    </w:p>
    <w:p w:rsidR="00B12470" w:rsidRPr="000E56ED" w:rsidRDefault="00B12470" w:rsidP="000A7002">
      <w:pPr>
        <w:pStyle w:val="ListBullet3"/>
        <w:numPr>
          <w:ilvl w:val="0"/>
          <w:numId w:val="11"/>
        </w:numPr>
        <w:ind w:left="714" w:hanging="357"/>
        <w:rPr>
          <w:rFonts w:ascii="Tahoma" w:eastAsia="MS PGothic" w:hAnsi="Tahoma" w:cs="Tahoma"/>
          <w:sz w:val="18"/>
          <w:szCs w:val="18"/>
          <w:lang w:val="ja-JP" w:eastAsia="ja-JP"/>
        </w:rPr>
      </w:pPr>
      <w:r w:rsidRPr="000E56ED">
        <w:rPr>
          <w:rFonts w:ascii="Tahoma" w:eastAsia="MS PGothic" w:hAnsi="Tahoma" w:cs="Tahoma"/>
          <w:b/>
          <w:snapToGrid w:val="0"/>
          <w:color w:val="000000"/>
          <w:sz w:val="18"/>
          <w:lang w:val="ja-JP" w:eastAsia="ja-JP"/>
        </w:rPr>
        <w:t>ウェビナー</w:t>
      </w:r>
      <w:r w:rsidRPr="000E56ED">
        <w:rPr>
          <w:rFonts w:ascii="Tahoma" w:eastAsia="MS PGothic" w:hAnsi="Tahoma" w:cs="Tahoma"/>
          <w:b/>
          <w:snapToGrid w:val="0"/>
          <w:color w:val="000000"/>
          <w:sz w:val="18"/>
          <w:lang w:val="ja-JP" w:eastAsia="ja-JP"/>
        </w:rPr>
        <w:t xml:space="preserve">: </w:t>
      </w:r>
      <w:r w:rsidRPr="000E56ED">
        <w:rPr>
          <w:rFonts w:ascii="Tahoma" w:eastAsia="MS PGothic" w:hAnsi="Tahoma" w:cs="Tahoma"/>
          <w:snapToGrid w:val="0"/>
          <w:sz w:val="18"/>
          <w:lang w:val="ja-JP" w:eastAsia="ja-JP"/>
        </w:rPr>
        <w:t>ウェビナーはマイクロソフトの技術者により定期的に行われるもので、マイクロソフト</w:t>
      </w:r>
      <w:r w:rsidRPr="000E56ED">
        <w:rPr>
          <w:rFonts w:ascii="Tahoma" w:eastAsia="MS PGothic" w:hAnsi="Tahoma" w:cs="Tahoma"/>
          <w:snapToGrid w:val="0"/>
          <w:sz w:val="18"/>
          <w:lang w:val="ja-JP" w:eastAsia="ja-JP"/>
        </w:rPr>
        <w:t xml:space="preserve"> </w:t>
      </w:r>
      <w:r w:rsidRPr="000E56ED">
        <w:rPr>
          <w:rFonts w:ascii="Tahoma" w:eastAsia="MS PGothic" w:hAnsi="Tahoma" w:cs="Tahoma"/>
          <w:snapToGrid w:val="0"/>
          <w:sz w:val="18"/>
          <w:lang w:val="ja-JP" w:eastAsia="ja-JP"/>
        </w:rPr>
        <w:t>オンライン</w:t>
      </w:r>
      <w:r w:rsidRPr="000E56ED">
        <w:rPr>
          <w:rFonts w:ascii="Tahoma" w:eastAsia="MS PGothic" w:hAnsi="Tahoma" w:cs="Tahoma"/>
          <w:snapToGrid w:val="0"/>
          <w:sz w:val="18"/>
          <w:lang w:val="ja-JP" w:eastAsia="ja-JP"/>
        </w:rPr>
        <w:t xml:space="preserve"> </w:t>
      </w:r>
      <w:r w:rsidRPr="000E56ED">
        <w:rPr>
          <w:rFonts w:ascii="Tahoma" w:eastAsia="MS PGothic" w:hAnsi="Tahoma" w:cs="Tahoma"/>
          <w:snapToGrid w:val="0"/>
          <w:sz w:val="18"/>
          <w:lang w:val="ja-JP" w:eastAsia="ja-JP"/>
        </w:rPr>
        <w:t>サービスの主要領域を対象としています。ウェビナーには、</w:t>
      </w:r>
      <w:r w:rsidRPr="000E56ED">
        <w:rPr>
          <w:rFonts w:ascii="Tahoma" w:eastAsia="MS PGothic" w:hAnsi="Tahoma" w:cs="Tahoma"/>
          <w:snapToGrid w:val="0"/>
          <w:sz w:val="18"/>
          <w:lang w:val="ja-JP" w:eastAsia="ja-JP"/>
        </w:rPr>
        <w:t xml:space="preserve">Windows Azure </w:t>
      </w:r>
      <w:r w:rsidRPr="000E56ED">
        <w:rPr>
          <w:rFonts w:ascii="Tahoma" w:eastAsia="MS PGothic" w:hAnsi="Tahoma" w:cs="Tahoma"/>
          <w:snapToGrid w:val="0"/>
          <w:sz w:val="18"/>
          <w:lang w:val="ja-JP" w:eastAsia="ja-JP"/>
        </w:rPr>
        <w:t>の「利用開始」、新機能に関する説明、「専門家に訊く」質疑応答などがありますが、これらに限定されません。</w:t>
      </w:r>
    </w:p>
    <w:p w:rsidR="00B12470" w:rsidRPr="000E56ED" w:rsidRDefault="00B12470" w:rsidP="000A7002">
      <w:pPr>
        <w:pStyle w:val="ListBullet3"/>
        <w:numPr>
          <w:ilvl w:val="0"/>
          <w:numId w:val="11"/>
        </w:numPr>
        <w:ind w:left="714" w:hanging="357"/>
        <w:rPr>
          <w:rFonts w:ascii="Tahoma" w:eastAsia="MS PGothic" w:hAnsi="Tahoma" w:cs="Tahoma"/>
          <w:b/>
          <w:sz w:val="18"/>
          <w:szCs w:val="18"/>
          <w:lang w:eastAsia="ja-JP"/>
        </w:rPr>
      </w:pPr>
      <w:r w:rsidRPr="000E56ED">
        <w:rPr>
          <w:rFonts w:ascii="Tahoma" w:eastAsia="MS PGothic" w:hAnsi="Tahoma" w:cs="Tahoma"/>
          <w:b/>
          <w:sz w:val="18"/>
          <w:szCs w:val="18"/>
          <w:lang w:val="ja-JP" w:eastAsia="ja-JP"/>
        </w:rPr>
        <w:t>プロフェッショナル</w:t>
      </w:r>
      <w:r w:rsidRPr="000E56ED">
        <w:rPr>
          <w:rFonts w:ascii="Tahoma" w:eastAsia="MS PGothic" w:hAnsi="Tahoma" w:cs="Tahoma"/>
          <w:b/>
          <w:sz w:val="18"/>
          <w:szCs w:val="18"/>
          <w:lang w:val="ja-JP" w:eastAsia="ja-JP"/>
        </w:rPr>
        <w:t xml:space="preserve"> </w:t>
      </w:r>
      <w:r w:rsidRPr="000E56ED">
        <w:rPr>
          <w:rFonts w:ascii="Tahoma" w:eastAsia="MS PGothic" w:hAnsi="Tahoma" w:cs="Tahoma"/>
          <w:b/>
          <w:sz w:val="18"/>
          <w:szCs w:val="18"/>
          <w:lang w:val="ja-JP" w:eastAsia="ja-JP"/>
        </w:rPr>
        <w:t>ダイレクト</w:t>
      </w:r>
      <w:r w:rsidRPr="000E56ED">
        <w:rPr>
          <w:rFonts w:ascii="Tahoma" w:eastAsia="MS PGothic" w:hAnsi="Tahoma" w:cs="Tahoma"/>
          <w:b/>
          <w:sz w:val="18"/>
          <w:szCs w:val="18"/>
          <w:lang w:val="ja-JP" w:eastAsia="ja-JP"/>
        </w:rPr>
        <w:t xml:space="preserve"> </w:t>
      </w:r>
      <w:r w:rsidRPr="000E56ED">
        <w:rPr>
          <w:rFonts w:ascii="Tahoma" w:eastAsia="MS PGothic" w:hAnsi="Tahoma" w:cs="Tahoma"/>
          <w:b/>
          <w:sz w:val="18"/>
          <w:szCs w:val="18"/>
          <w:lang w:val="ja-JP" w:eastAsia="ja-JP"/>
        </w:rPr>
        <w:t>デリバリー</w:t>
      </w:r>
      <w:r w:rsidRPr="000E56ED">
        <w:rPr>
          <w:rFonts w:ascii="Tahoma" w:eastAsia="MS PGothic" w:hAnsi="Tahoma" w:cs="Tahoma"/>
          <w:b/>
          <w:sz w:val="18"/>
          <w:szCs w:val="18"/>
          <w:lang w:val="ja-JP" w:eastAsia="ja-JP"/>
        </w:rPr>
        <w:t xml:space="preserve"> </w:t>
      </w:r>
      <w:r w:rsidRPr="000E56ED">
        <w:rPr>
          <w:rFonts w:ascii="Tahoma" w:eastAsia="MS PGothic" w:hAnsi="Tahoma" w:cs="Tahoma"/>
          <w:b/>
          <w:sz w:val="18"/>
          <w:szCs w:val="18"/>
          <w:lang w:val="ja-JP" w:eastAsia="ja-JP"/>
        </w:rPr>
        <w:t>マネージャーが実施するその他のアドバイザリー</w:t>
      </w:r>
      <w:r w:rsidRPr="000E56ED">
        <w:rPr>
          <w:rFonts w:ascii="Tahoma" w:eastAsia="MS PGothic" w:hAnsi="Tahoma" w:cs="Tahoma"/>
          <w:b/>
          <w:sz w:val="18"/>
          <w:szCs w:val="18"/>
          <w:lang w:val="ja-JP" w:eastAsia="ja-JP"/>
        </w:rPr>
        <w:t xml:space="preserve"> </w:t>
      </w:r>
      <w:r w:rsidRPr="000E56ED">
        <w:rPr>
          <w:rFonts w:ascii="Tahoma" w:eastAsia="MS PGothic" w:hAnsi="Tahoma" w:cs="Tahoma"/>
          <w:b/>
          <w:sz w:val="18"/>
          <w:szCs w:val="18"/>
          <w:lang w:val="ja-JP" w:eastAsia="ja-JP"/>
        </w:rPr>
        <w:t>サービス</w:t>
      </w:r>
    </w:p>
    <w:p w:rsidR="00B12470" w:rsidRPr="000E56ED" w:rsidRDefault="00B12470" w:rsidP="00851C47">
      <w:pPr>
        <w:numPr>
          <w:ilvl w:val="1"/>
          <w:numId w:val="61"/>
        </w:numPr>
        <w:tabs>
          <w:tab w:val="left" w:pos="360"/>
        </w:tabs>
        <w:jc w:val="both"/>
        <w:rPr>
          <w:rFonts w:eastAsia="MS PGothic" w:cs="Tahoma"/>
          <w:sz w:val="18"/>
          <w:szCs w:val="18"/>
          <w:lang w:eastAsia="ja-JP"/>
        </w:rPr>
      </w:pPr>
      <w:r w:rsidRPr="000E56ED">
        <w:rPr>
          <w:rFonts w:eastAsia="MS PGothic" w:cs="Tahoma"/>
          <w:sz w:val="18"/>
          <w:szCs w:val="18"/>
          <w:lang w:val="ja-JP" w:eastAsia="ja-JP"/>
        </w:rPr>
        <w:t>上位のオンライン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リソースの推薦</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プロフェッショナル</w:t>
      </w:r>
      <w:r w:rsidRPr="000E56ED">
        <w:rPr>
          <w:rFonts w:eastAsia="MS PGothic" w:cs="Tahoma"/>
          <w:sz w:val="18"/>
          <w:szCs w:val="18"/>
          <w:lang w:val="ja-JP" w:eastAsia="ja-JP"/>
        </w:rPr>
        <w:t xml:space="preserve"> </w:t>
      </w:r>
      <w:r w:rsidRPr="000E56ED">
        <w:rPr>
          <w:rFonts w:eastAsia="MS PGothic" w:cs="Tahoma"/>
          <w:sz w:val="18"/>
          <w:szCs w:val="18"/>
          <w:lang w:val="ja-JP" w:eastAsia="ja-JP"/>
        </w:rPr>
        <w:t>ダイレクト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デリバリー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マネージャーはお客様に対し、一般的な</w:t>
      </w:r>
      <w:r w:rsidRPr="000E56ED">
        <w:rPr>
          <w:rFonts w:eastAsia="MS PGothic" w:cs="Tahoma"/>
          <w:sz w:val="18"/>
          <w:szCs w:val="18"/>
          <w:lang w:val="ja-JP" w:eastAsia="ja-JP"/>
        </w:rPr>
        <w:t xml:space="preserve"> Windows Azure </w:t>
      </w:r>
      <w:r w:rsidRPr="000E56ED">
        <w:rPr>
          <w:rFonts w:eastAsia="MS PGothic" w:cs="Tahoma"/>
          <w:sz w:val="18"/>
          <w:szCs w:val="18"/>
          <w:lang w:val="ja-JP" w:eastAsia="ja-JP"/>
        </w:rPr>
        <w:t>のサービスおよび機能の「操作方法」に関する質問の回答を入手できるセルフサービス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リソースにアクセスする方法を含む、推奨事項を提示します。</w:t>
      </w:r>
    </w:p>
    <w:p w:rsidR="00B12470" w:rsidRPr="000E56ED" w:rsidRDefault="00B12470" w:rsidP="00851C47">
      <w:pPr>
        <w:numPr>
          <w:ilvl w:val="1"/>
          <w:numId w:val="61"/>
        </w:numPr>
        <w:tabs>
          <w:tab w:val="left" w:pos="360"/>
        </w:tabs>
        <w:jc w:val="both"/>
        <w:rPr>
          <w:rFonts w:eastAsia="MS PGothic" w:cs="Tahoma"/>
          <w:sz w:val="18"/>
          <w:szCs w:val="18"/>
          <w:lang w:eastAsia="ja-JP"/>
        </w:rPr>
      </w:pPr>
      <w:r w:rsidRPr="000E56ED">
        <w:rPr>
          <w:rFonts w:eastAsia="MS PGothic" w:cs="Tahoma"/>
          <w:sz w:val="18"/>
          <w:szCs w:val="18"/>
          <w:lang w:val="ja-JP" w:eastAsia="ja-JP"/>
        </w:rPr>
        <w:t>基本的なインシデントの傾向分析</w:t>
      </w:r>
      <w:r w:rsidRPr="000E56ED">
        <w:rPr>
          <w:rFonts w:eastAsia="MS PGothic" w:cs="Tahoma"/>
          <w:sz w:val="18"/>
          <w:szCs w:val="18"/>
          <w:lang w:val="ja-JP" w:eastAsia="ja-JP"/>
        </w:rPr>
        <w:t xml:space="preserve">: </w:t>
      </w:r>
      <w:r w:rsidRPr="000E56ED">
        <w:rPr>
          <w:rFonts w:eastAsia="MS PGothic" w:cs="Tahoma"/>
          <w:sz w:val="18"/>
          <w:szCs w:val="18"/>
          <w:lang w:val="ja-JP" w:eastAsia="ja-JP"/>
        </w:rPr>
        <w:t>プロフェッショナル</w:t>
      </w:r>
      <w:r w:rsidRPr="000E56ED">
        <w:rPr>
          <w:rFonts w:eastAsia="MS PGothic" w:cs="Tahoma"/>
          <w:sz w:val="18"/>
          <w:szCs w:val="18"/>
          <w:lang w:val="ja-JP" w:eastAsia="ja-JP"/>
        </w:rPr>
        <w:t xml:space="preserve"> </w:t>
      </w:r>
      <w:r w:rsidRPr="000E56ED">
        <w:rPr>
          <w:rFonts w:eastAsia="MS PGothic" w:cs="Tahoma"/>
          <w:sz w:val="18"/>
          <w:szCs w:val="18"/>
          <w:lang w:val="ja-JP" w:eastAsia="ja-JP"/>
        </w:rPr>
        <w:t>ダイレクト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デリバリー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マネージャーは、お客様が提出した一般的な支援要請の根本原因の検出および評価を支援し、今後の同様なサポート問題を軽減するための提案を提供します。</w:t>
      </w:r>
    </w:p>
    <w:p w:rsidR="00B12470" w:rsidRPr="000E56ED" w:rsidRDefault="00B12470" w:rsidP="00851C47">
      <w:pPr>
        <w:pStyle w:val="24"/>
        <w:numPr>
          <w:ilvl w:val="1"/>
          <w:numId w:val="61"/>
        </w:numPr>
        <w:tabs>
          <w:tab w:val="left" w:pos="360"/>
        </w:tabs>
        <w:contextualSpacing w:val="0"/>
        <w:jc w:val="both"/>
        <w:rPr>
          <w:rFonts w:ascii="Tahoma" w:eastAsia="MS PGothic" w:hAnsi="Tahoma" w:cs="Tahoma"/>
          <w:sz w:val="18"/>
          <w:szCs w:val="18"/>
          <w:lang w:eastAsia="ja-JP"/>
        </w:rPr>
      </w:pPr>
      <w:r w:rsidRPr="000E56ED">
        <w:rPr>
          <w:rFonts w:ascii="Tahoma" w:eastAsia="MS PGothic" w:hAnsi="Tahoma" w:cs="Tahoma"/>
          <w:b/>
          <w:sz w:val="18"/>
          <w:szCs w:val="18"/>
          <w:lang w:val="ja-JP" w:eastAsia="ja-JP"/>
        </w:rPr>
        <w:t xml:space="preserve">Windows Azure </w:t>
      </w:r>
      <w:r w:rsidRPr="000E56ED">
        <w:rPr>
          <w:rFonts w:ascii="Tahoma" w:eastAsia="MS PGothic" w:hAnsi="Tahoma" w:cs="Tahoma"/>
          <w:b/>
          <w:sz w:val="18"/>
          <w:szCs w:val="18"/>
          <w:lang w:val="ja-JP" w:eastAsia="ja-JP"/>
        </w:rPr>
        <w:t>最適化レポート</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lang w:val="ja-JP" w:eastAsia="ja-JP"/>
        </w:rPr>
        <w:t>プロフェッショナル</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ダイレクト</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デリバリー</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マネージャーは、削減可能なコストの特定、稼働時間の最大化、およびユーザー</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エクスペリエンスの強化に役立つレポートを定期的に提供します。</w:t>
      </w:r>
    </w:p>
    <w:p w:rsidR="00B12470" w:rsidRPr="000E56ED" w:rsidRDefault="00B12470" w:rsidP="00DE703E">
      <w:pPr>
        <w:pStyle w:val="normal1"/>
        <w:jc w:val="both"/>
        <w:rPr>
          <w:rFonts w:ascii="Tahoma" w:eastAsia="MS PGothic" w:hAnsi="Tahoma" w:cs="Tahoma"/>
          <w:b/>
          <w:sz w:val="18"/>
          <w:szCs w:val="18"/>
          <w:lang w:eastAsia="ja-JP"/>
        </w:rPr>
      </w:pPr>
    </w:p>
    <w:p w:rsidR="00B12470" w:rsidRPr="000E56ED" w:rsidRDefault="00B12470" w:rsidP="00DE703E">
      <w:pPr>
        <w:tabs>
          <w:tab w:val="left" w:pos="360"/>
        </w:tabs>
        <w:rPr>
          <w:rFonts w:eastAsia="MS PGothic" w:cs="Tahoma"/>
          <w:b/>
          <w:szCs w:val="18"/>
          <w:lang w:eastAsia="ja-JP"/>
        </w:rPr>
      </w:pPr>
      <w:r w:rsidRPr="000E56ED">
        <w:rPr>
          <w:rFonts w:eastAsia="MS PGothic" w:cs="Tahoma"/>
          <w:b/>
          <w:szCs w:val="18"/>
          <w:lang w:val="ja-JP" w:eastAsia="ja-JP"/>
        </w:rPr>
        <w:t xml:space="preserve">Windows Azure </w:t>
      </w:r>
      <w:r w:rsidRPr="000E56ED">
        <w:rPr>
          <w:rFonts w:eastAsia="MS PGothic" w:cs="Tahoma"/>
          <w:b/>
          <w:szCs w:val="18"/>
          <w:lang w:val="ja-JP" w:eastAsia="ja-JP"/>
        </w:rPr>
        <w:t>向け標準サポート</w:t>
      </w:r>
    </w:p>
    <w:p w:rsidR="00B12470" w:rsidRPr="000E56ED" w:rsidRDefault="00B12470" w:rsidP="00DE703E">
      <w:pPr>
        <w:tabs>
          <w:tab w:val="left" w:pos="360"/>
        </w:tabs>
        <w:rPr>
          <w:rFonts w:eastAsia="MS PGothic" w:cs="Tahoma"/>
          <w:sz w:val="18"/>
          <w:szCs w:val="18"/>
          <w:lang w:eastAsia="ja-JP"/>
        </w:rPr>
      </w:pPr>
    </w:p>
    <w:p w:rsidR="00B12470" w:rsidRPr="000E56ED" w:rsidRDefault="00B12470" w:rsidP="00DE703E">
      <w:pPr>
        <w:rPr>
          <w:rFonts w:eastAsia="MS PGothic" w:cs="Tahoma"/>
          <w:sz w:val="18"/>
          <w:szCs w:val="18"/>
          <w:lang w:eastAsia="ja-JP"/>
        </w:rPr>
      </w:pPr>
      <w:r w:rsidRPr="000E56ED">
        <w:rPr>
          <w:rFonts w:eastAsia="MS PGothic" w:cs="Tahoma"/>
          <w:snapToGrid w:val="0"/>
          <w:color w:val="000000"/>
          <w:sz w:val="18"/>
          <w:lang w:val="ja-JP" w:eastAsia="ja-JP"/>
        </w:rPr>
        <w:t>お客様は、以下に規定する深刻度のガイダンスに従い、</w:t>
      </w:r>
      <w:r w:rsidRPr="000E56ED">
        <w:rPr>
          <w:rFonts w:eastAsia="MS PGothic" w:cs="Tahoma"/>
          <w:snapToGrid w:val="0"/>
          <w:color w:val="000000"/>
          <w:sz w:val="18"/>
          <w:lang w:val="ja-JP" w:eastAsia="ja-JP"/>
        </w:rPr>
        <w:t xml:space="preserve">Web </w:t>
      </w:r>
      <w:r w:rsidRPr="000E56ED">
        <w:rPr>
          <w:rFonts w:eastAsia="MS PGothic" w:cs="Tahoma"/>
          <w:snapToGrid w:val="0"/>
          <w:color w:val="000000"/>
          <w:sz w:val="18"/>
          <w:lang w:val="ja-JP" w:eastAsia="ja-JP"/>
        </w:rPr>
        <w:t>での支援要請時に、当初の深刻度を設定する義務を負います。問題解決に向けて尽力するために必要なリソースや対応をお客様が提供できない場合、マイクロソフトは深刻度を下げる場合があります。</w:t>
      </w:r>
      <w:r w:rsidRPr="000E56ED">
        <w:rPr>
          <w:rFonts w:eastAsia="MS PGothic" w:cs="Tahoma"/>
          <w:sz w:val="18"/>
          <w:szCs w:val="18"/>
          <w:lang w:val="ja-JP" w:eastAsia="ja-JP"/>
        </w:rPr>
        <w:t>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12470" w:rsidRPr="000E56ED" w:rsidRDefault="00B12470" w:rsidP="00566147">
      <w:pPr>
        <w:rPr>
          <w:rFonts w:eastAsia="MS PGothic" w:cs="Tahoma"/>
          <w:sz w:val="18"/>
          <w:szCs w:val="18"/>
          <w:lang w:eastAsia="ja-JP"/>
        </w:rPr>
      </w:pPr>
    </w:p>
    <w:p w:rsidR="00B12470" w:rsidRPr="000E56ED" w:rsidRDefault="00B12470" w:rsidP="00566147">
      <w:pPr>
        <w:rPr>
          <w:rFonts w:eastAsia="MS PGothic" w:cs="Tahoma"/>
          <w:sz w:val="18"/>
          <w:szCs w:val="18"/>
          <w:lang w:eastAsia="ja-JP"/>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54"/>
        <w:gridCol w:w="1945"/>
        <w:gridCol w:w="4301"/>
        <w:gridCol w:w="3003"/>
      </w:tblGrid>
      <w:tr w:rsidR="00B12470" w:rsidRPr="000E56ED" w:rsidTr="00DE703E">
        <w:tc>
          <w:tcPr>
            <w:tcW w:w="639" w:type="pct"/>
            <w:shd w:val="clear" w:color="auto" w:fill="FABF8F"/>
          </w:tcPr>
          <w:p w:rsidR="00B12470" w:rsidRPr="000E56ED" w:rsidRDefault="00B12470" w:rsidP="001B589C">
            <w:pPr>
              <w:jc w:val="center"/>
              <w:rPr>
                <w:rFonts w:eastAsia="MS PGothic" w:cs="Tahoma"/>
                <w:b/>
                <w:szCs w:val="18"/>
              </w:rPr>
            </w:pPr>
            <w:r w:rsidRPr="000E56ED">
              <w:rPr>
                <w:rFonts w:eastAsia="MS PGothic" w:cs="Tahoma"/>
                <w:b/>
                <w:szCs w:val="18"/>
                <w:lang w:val="ja-JP"/>
              </w:rPr>
              <w:t>深刻度</w:t>
            </w:r>
          </w:p>
        </w:tc>
        <w:tc>
          <w:tcPr>
            <w:tcW w:w="917" w:type="pct"/>
            <w:shd w:val="clear" w:color="auto" w:fill="FABF8F"/>
          </w:tcPr>
          <w:p w:rsidR="00B12470" w:rsidRPr="000E56ED" w:rsidRDefault="00B12470" w:rsidP="00E972DC">
            <w:pPr>
              <w:jc w:val="center"/>
              <w:rPr>
                <w:rFonts w:eastAsia="MS PGothic" w:cs="Tahoma"/>
                <w:szCs w:val="18"/>
              </w:rPr>
            </w:pPr>
            <w:r w:rsidRPr="000E56ED">
              <w:rPr>
                <w:rFonts w:eastAsia="MS PGothic" w:cs="Tahoma"/>
                <w:b/>
                <w:szCs w:val="18"/>
                <w:lang w:val="ja-JP"/>
              </w:rPr>
              <w:t>連絡方法</w:t>
            </w:r>
          </w:p>
        </w:tc>
        <w:tc>
          <w:tcPr>
            <w:tcW w:w="2028" w:type="pct"/>
            <w:shd w:val="clear" w:color="auto" w:fill="FABF8F"/>
          </w:tcPr>
          <w:p w:rsidR="00B12470" w:rsidRPr="000E56ED" w:rsidRDefault="00B12470" w:rsidP="00E972DC">
            <w:pPr>
              <w:jc w:val="center"/>
              <w:rPr>
                <w:rFonts w:eastAsia="MS PGothic" w:cs="Tahoma"/>
                <w:szCs w:val="18"/>
              </w:rPr>
            </w:pPr>
            <w:r w:rsidRPr="000E56ED">
              <w:rPr>
                <w:rFonts w:eastAsia="MS PGothic" w:cs="Tahoma"/>
                <w:b/>
                <w:szCs w:val="18"/>
                <w:lang w:val="ja-JP"/>
              </w:rPr>
              <w:t>お客様の状況</w:t>
            </w:r>
          </w:p>
        </w:tc>
        <w:tc>
          <w:tcPr>
            <w:tcW w:w="1416" w:type="pct"/>
            <w:shd w:val="clear" w:color="auto" w:fill="FABF8F"/>
          </w:tcPr>
          <w:p w:rsidR="00B12470" w:rsidRPr="000E56ED" w:rsidRDefault="00B12470" w:rsidP="00E972DC">
            <w:pPr>
              <w:jc w:val="center"/>
              <w:rPr>
                <w:rFonts w:eastAsia="MS PGothic" w:cs="Tahoma"/>
                <w:szCs w:val="18"/>
                <w:lang w:eastAsia="ja-JP"/>
              </w:rPr>
            </w:pPr>
            <w:r w:rsidRPr="000E56ED">
              <w:rPr>
                <w:rFonts w:eastAsia="MS PGothic" w:cs="Tahoma"/>
                <w:b/>
                <w:szCs w:val="18"/>
                <w:lang w:val="ja-JP" w:eastAsia="ja-JP"/>
              </w:rPr>
              <w:t>マイクロソフトの対応</w:t>
            </w:r>
          </w:p>
        </w:tc>
      </w:tr>
      <w:tr w:rsidR="00B12470" w:rsidRPr="000E56ED" w:rsidTr="00DE703E">
        <w:tc>
          <w:tcPr>
            <w:tcW w:w="639" w:type="pct"/>
          </w:tcPr>
          <w:p w:rsidR="00B12470" w:rsidRPr="000E56ED" w:rsidRDefault="00B12470" w:rsidP="00F34F03">
            <w:pPr>
              <w:spacing w:before="40" w:after="60" w:line="240" w:lineRule="atLeast"/>
              <w:jc w:val="center"/>
              <w:rPr>
                <w:rFonts w:eastAsia="MS PGothic" w:cs="Tahoma"/>
                <w:sz w:val="18"/>
                <w:szCs w:val="18"/>
              </w:rPr>
            </w:pPr>
            <w:r w:rsidRPr="000E56ED">
              <w:rPr>
                <w:rFonts w:eastAsia="MS PGothic" w:cs="Tahoma"/>
                <w:sz w:val="18"/>
                <w:szCs w:val="18"/>
                <w:lang w:val="ja-JP"/>
              </w:rPr>
              <w:t>A</w:t>
            </w:r>
          </w:p>
        </w:tc>
        <w:tc>
          <w:tcPr>
            <w:tcW w:w="917" w:type="pct"/>
          </w:tcPr>
          <w:p w:rsidR="00B12470" w:rsidRPr="000E56ED" w:rsidRDefault="00B12470" w:rsidP="00F34F03">
            <w:pPr>
              <w:spacing w:before="40" w:after="60" w:line="240" w:lineRule="atLeast"/>
              <w:jc w:val="center"/>
              <w:rPr>
                <w:rFonts w:eastAsia="MS PGothic" w:cs="Tahoma"/>
                <w:sz w:val="18"/>
                <w:szCs w:val="18"/>
                <w:lang w:eastAsia="ja-JP"/>
              </w:rPr>
            </w:pPr>
            <w:r w:rsidRPr="000E56ED">
              <w:rPr>
                <w:rFonts w:eastAsia="MS PGothic" w:cs="Tahoma"/>
                <w:sz w:val="18"/>
                <w:szCs w:val="18"/>
                <w:lang w:val="ja-JP" w:eastAsia="ja-JP"/>
              </w:rPr>
              <w:t xml:space="preserve">Web </w:t>
            </w:r>
            <w:r w:rsidRPr="000E56ED">
              <w:rPr>
                <w:rFonts w:eastAsia="MS PGothic" w:cs="Tahoma"/>
                <w:sz w:val="18"/>
                <w:szCs w:val="18"/>
                <w:lang w:val="ja-JP" w:eastAsia="ja-JP"/>
              </w:rPr>
              <w:t>による支援要請</w:t>
            </w:r>
          </w:p>
        </w:tc>
        <w:tc>
          <w:tcPr>
            <w:tcW w:w="2028" w:type="pct"/>
          </w:tcPr>
          <w:p w:rsidR="00B12470" w:rsidRPr="000E56ED" w:rsidRDefault="00B12470" w:rsidP="00F34F03">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事業に重大な影響が及ぶ場合</w:t>
            </w:r>
          </w:p>
          <w:p w:rsidR="00B12470" w:rsidRPr="000E56ED" w:rsidRDefault="00B12470" w:rsidP="00F34F03">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業務の相当部分の中断または質的低下が発生するとき</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アプリケーションの停止</w:t>
            </w:r>
            <w:r w:rsidRPr="000E56ED">
              <w:rPr>
                <w:rFonts w:eastAsia="MS PGothic" w:cs="Tahoma"/>
                <w:sz w:val="18"/>
                <w:szCs w:val="18"/>
                <w:lang w:val="ja-JP" w:eastAsia="ja-JP"/>
              </w:rPr>
              <w:t>)</w:t>
            </w:r>
          </w:p>
          <w:p w:rsidR="00B12470" w:rsidRPr="000E56ED" w:rsidRDefault="00B12470" w:rsidP="005943DB">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 xml:space="preserve">2 </w:t>
            </w:r>
            <w:r w:rsidRPr="000E56ED">
              <w:rPr>
                <w:rFonts w:eastAsia="MS PGothic" w:cs="Tahoma"/>
                <w:sz w:val="18"/>
                <w:szCs w:val="18"/>
                <w:lang w:val="ja-JP" w:eastAsia="ja-JP"/>
              </w:rPr>
              <w:t>時間以内に対応が必要</w:t>
            </w:r>
          </w:p>
        </w:tc>
        <w:tc>
          <w:tcPr>
            <w:tcW w:w="1416" w:type="pct"/>
          </w:tcPr>
          <w:p w:rsidR="00B12470" w:rsidRPr="000E56ED" w:rsidRDefault="00B12470" w:rsidP="00F34F03">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最初の連絡から</w:t>
            </w:r>
            <w:r w:rsidRPr="000E56ED">
              <w:rPr>
                <w:rFonts w:eastAsia="MS PGothic" w:cs="Tahoma"/>
                <w:sz w:val="18"/>
                <w:szCs w:val="18"/>
                <w:lang w:val="ja-JP" w:eastAsia="ja-JP"/>
              </w:rPr>
              <w:t xml:space="preserve"> 2 </w:t>
            </w:r>
            <w:r w:rsidRPr="000E56ED">
              <w:rPr>
                <w:rFonts w:eastAsia="MS PGothic" w:cs="Tahoma"/>
                <w:sz w:val="18"/>
                <w:szCs w:val="18"/>
                <w:lang w:val="ja-JP" w:eastAsia="ja-JP"/>
              </w:rPr>
              <w:t>時間以内に対応開始</w:t>
            </w:r>
          </w:p>
        </w:tc>
      </w:tr>
      <w:tr w:rsidR="00B12470" w:rsidRPr="000E56ED" w:rsidTr="00DE703E">
        <w:tc>
          <w:tcPr>
            <w:tcW w:w="639" w:type="pct"/>
          </w:tcPr>
          <w:p w:rsidR="00B12470" w:rsidRPr="000E56ED" w:rsidRDefault="00B12470" w:rsidP="00F34F03">
            <w:pPr>
              <w:spacing w:before="40" w:after="60" w:line="240" w:lineRule="atLeast"/>
              <w:jc w:val="center"/>
              <w:rPr>
                <w:rFonts w:eastAsia="MS PGothic" w:cs="Tahoma"/>
                <w:sz w:val="18"/>
                <w:szCs w:val="18"/>
              </w:rPr>
            </w:pPr>
            <w:r w:rsidRPr="000E56ED">
              <w:rPr>
                <w:rFonts w:eastAsia="MS PGothic" w:cs="Tahoma"/>
                <w:sz w:val="18"/>
                <w:szCs w:val="18"/>
                <w:lang w:val="ja-JP"/>
              </w:rPr>
              <w:lastRenderedPageBreak/>
              <w:t>B</w:t>
            </w:r>
          </w:p>
        </w:tc>
        <w:tc>
          <w:tcPr>
            <w:tcW w:w="917" w:type="pct"/>
          </w:tcPr>
          <w:p w:rsidR="00B12470" w:rsidRPr="000E56ED" w:rsidRDefault="00B12470" w:rsidP="00F34F03">
            <w:pPr>
              <w:spacing w:before="40" w:after="60" w:line="240" w:lineRule="atLeast"/>
              <w:jc w:val="center"/>
              <w:rPr>
                <w:rFonts w:eastAsia="MS PGothic" w:cs="Tahoma"/>
                <w:sz w:val="18"/>
                <w:szCs w:val="18"/>
                <w:lang w:eastAsia="ja-JP"/>
              </w:rPr>
            </w:pPr>
            <w:r w:rsidRPr="000E56ED">
              <w:rPr>
                <w:rFonts w:eastAsia="MS PGothic" w:cs="Tahoma"/>
                <w:sz w:val="18"/>
                <w:szCs w:val="18"/>
                <w:lang w:val="ja-JP" w:eastAsia="ja-JP"/>
              </w:rPr>
              <w:t xml:space="preserve">Web </w:t>
            </w:r>
            <w:r w:rsidRPr="000E56ED">
              <w:rPr>
                <w:rFonts w:eastAsia="MS PGothic" w:cs="Tahoma"/>
                <w:sz w:val="18"/>
                <w:szCs w:val="18"/>
                <w:lang w:val="ja-JP" w:eastAsia="ja-JP"/>
              </w:rPr>
              <w:t>による支援要請</w:t>
            </w:r>
          </w:p>
        </w:tc>
        <w:tc>
          <w:tcPr>
            <w:tcW w:w="2028" w:type="pct"/>
          </w:tcPr>
          <w:p w:rsidR="00B12470" w:rsidRPr="000E56ED" w:rsidRDefault="00B12470" w:rsidP="00F34F03">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事業に部分的な影響が発生する場合</w:t>
            </w:r>
            <w:r w:rsidRPr="000E56ED">
              <w:rPr>
                <w:rFonts w:eastAsia="MS PGothic" w:cs="Tahoma"/>
                <w:sz w:val="18"/>
                <w:szCs w:val="18"/>
                <w:lang w:eastAsia="ja-JP"/>
              </w:rPr>
              <w:t xml:space="preserve"> </w:t>
            </w:r>
          </w:p>
          <w:p w:rsidR="00B12470" w:rsidRPr="000E56ED" w:rsidRDefault="00B12470" w:rsidP="00F34F03">
            <w:pPr>
              <w:spacing w:before="40" w:line="240" w:lineRule="atLeast"/>
              <w:rPr>
                <w:rFonts w:eastAsia="MS PGothic" w:cs="Tahoma"/>
                <w:sz w:val="18"/>
                <w:szCs w:val="18"/>
                <w:lang w:eastAsia="ja-JP"/>
              </w:rPr>
            </w:pPr>
            <w:r w:rsidRPr="000E56ED">
              <w:rPr>
                <w:rFonts w:eastAsia="MS PGothic" w:cs="Tahoma"/>
                <w:sz w:val="18"/>
                <w:szCs w:val="18"/>
                <w:lang w:val="ja-JP" w:eastAsia="ja-JP"/>
              </w:rPr>
              <w:t>事業に部分的な損失が発生し、サービスの質が低下するが、業務自体は不十分な状態ながら継続可能である</w:t>
            </w:r>
          </w:p>
          <w:p w:rsidR="00B12470" w:rsidRPr="000E56ED" w:rsidRDefault="00B12470" w:rsidP="005943DB">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 xml:space="preserve">4 </w:t>
            </w:r>
            <w:r w:rsidRPr="000E56ED">
              <w:rPr>
                <w:rFonts w:eastAsia="MS PGothic" w:cs="Tahoma"/>
                <w:sz w:val="18"/>
                <w:szCs w:val="18"/>
                <w:lang w:val="ja-JP" w:eastAsia="ja-JP"/>
              </w:rPr>
              <w:t>時間以内に対応が必要</w:t>
            </w:r>
          </w:p>
        </w:tc>
        <w:tc>
          <w:tcPr>
            <w:tcW w:w="1416" w:type="pct"/>
          </w:tcPr>
          <w:p w:rsidR="00B12470" w:rsidRPr="000E56ED" w:rsidRDefault="00B12470" w:rsidP="005943DB">
            <w:pPr>
              <w:spacing w:before="40" w:line="240" w:lineRule="atLeast"/>
              <w:rPr>
                <w:rFonts w:eastAsia="MS PGothic" w:cs="Tahoma"/>
                <w:sz w:val="18"/>
                <w:szCs w:val="18"/>
                <w:lang w:eastAsia="ja-JP"/>
              </w:rPr>
            </w:pPr>
            <w:r w:rsidRPr="000E56ED">
              <w:rPr>
                <w:rFonts w:eastAsia="MS PGothic" w:cs="Tahoma"/>
                <w:sz w:val="18"/>
                <w:szCs w:val="18"/>
                <w:lang w:val="ja-JP" w:eastAsia="ja-JP"/>
              </w:rPr>
              <w:t>最初の連絡から</w:t>
            </w:r>
            <w:r w:rsidRPr="000E56ED">
              <w:rPr>
                <w:rFonts w:eastAsia="MS PGothic" w:cs="Tahoma"/>
                <w:sz w:val="18"/>
                <w:szCs w:val="18"/>
                <w:lang w:val="ja-JP" w:eastAsia="ja-JP"/>
              </w:rPr>
              <w:t xml:space="preserve"> 4 </w:t>
            </w:r>
            <w:r w:rsidRPr="000E56ED">
              <w:rPr>
                <w:rFonts w:eastAsia="MS PGothic" w:cs="Tahoma"/>
                <w:sz w:val="18"/>
                <w:szCs w:val="18"/>
                <w:lang w:val="ja-JP" w:eastAsia="ja-JP"/>
              </w:rPr>
              <w:t>時間以内に対応開始</w:t>
            </w:r>
          </w:p>
        </w:tc>
      </w:tr>
      <w:tr w:rsidR="00B12470" w:rsidRPr="000E56ED" w:rsidTr="00DE703E">
        <w:tc>
          <w:tcPr>
            <w:tcW w:w="639" w:type="pct"/>
          </w:tcPr>
          <w:p w:rsidR="00B12470" w:rsidRPr="000E56ED" w:rsidRDefault="00B12470" w:rsidP="00F34F03">
            <w:pPr>
              <w:spacing w:before="40" w:after="60" w:line="240" w:lineRule="atLeast"/>
              <w:jc w:val="center"/>
              <w:rPr>
                <w:rFonts w:eastAsia="MS PGothic" w:cs="Tahoma"/>
                <w:sz w:val="18"/>
                <w:szCs w:val="18"/>
              </w:rPr>
            </w:pPr>
            <w:r w:rsidRPr="000E56ED">
              <w:rPr>
                <w:rFonts w:eastAsia="MS PGothic" w:cs="Tahoma"/>
                <w:sz w:val="18"/>
                <w:szCs w:val="18"/>
                <w:lang w:val="ja-JP"/>
              </w:rPr>
              <w:t>C</w:t>
            </w:r>
          </w:p>
        </w:tc>
        <w:tc>
          <w:tcPr>
            <w:tcW w:w="917" w:type="pct"/>
          </w:tcPr>
          <w:p w:rsidR="00B12470" w:rsidRPr="000E56ED" w:rsidRDefault="00B12470" w:rsidP="00F34F03">
            <w:pPr>
              <w:spacing w:before="40" w:after="60" w:line="240" w:lineRule="atLeast"/>
              <w:jc w:val="center"/>
              <w:rPr>
                <w:rFonts w:eastAsia="MS PGothic" w:cs="Tahoma"/>
                <w:sz w:val="18"/>
                <w:szCs w:val="18"/>
                <w:lang w:eastAsia="ja-JP"/>
              </w:rPr>
            </w:pPr>
            <w:r w:rsidRPr="000E56ED">
              <w:rPr>
                <w:rFonts w:eastAsia="MS PGothic" w:cs="Tahoma"/>
                <w:sz w:val="18"/>
                <w:szCs w:val="18"/>
                <w:lang w:val="ja-JP" w:eastAsia="ja-JP"/>
              </w:rPr>
              <w:t xml:space="preserve">Web </w:t>
            </w:r>
            <w:r w:rsidRPr="000E56ED">
              <w:rPr>
                <w:rFonts w:eastAsia="MS PGothic" w:cs="Tahoma"/>
                <w:sz w:val="18"/>
                <w:szCs w:val="18"/>
                <w:lang w:val="ja-JP" w:eastAsia="ja-JP"/>
              </w:rPr>
              <w:t>による支援要請</w:t>
            </w:r>
          </w:p>
        </w:tc>
        <w:tc>
          <w:tcPr>
            <w:tcW w:w="2028" w:type="pct"/>
          </w:tcPr>
          <w:p w:rsidR="00B12470" w:rsidRPr="000E56ED" w:rsidRDefault="00B12470" w:rsidP="00F34F03">
            <w:pPr>
              <w:spacing w:before="40"/>
              <w:rPr>
                <w:rFonts w:eastAsia="MS PGothic" w:cs="Tahoma"/>
                <w:sz w:val="18"/>
                <w:szCs w:val="18"/>
                <w:lang w:eastAsia="ja-JP"/>
              </w:rPr>
            </w:pPr>
            <w:r w:rsidRPr="000E56ED">
              <w:rPr>
                <w:rFonts w:eastAsia="MS PGothic" w:cs="Tahoma"/>
                <w:sz w:val="18"/>
                <w:szCs w:val="18"/>
                <w:lang w:val="ja-JP" w:eastAsia="ja-JP"/>
              </w:rPr>
              <w:t>事業に軽微の影響が及ぶ場合</w:t>
            </w:r>
          </w:p>
          <w:p w:rsidR="00B12470" w:rsidRPr="000E56ED" w:rsidRDefault="00B12470" w:rsidP="00F34F03">
            <w:pPr>
              <w:spacing w:before="40"/>
              <w:rPr>
                <w:rFonts w:eastAsia="MS PGothic" w:cs="Tahoma"/>
                <w:sz w:val="18"/>
                <w:szCs w:val="18"/>
                <w:lang w:eastAsia="ja-JP"/>
              </w:rPr>
            </w:pPr>
            <w:r w:rsidRPr="000E56ED">
              <w:rPr>
                <w:rFonts w:eastAsia="MS PGothic" w:cs="Tahoma"/>
                <w:sz w:val="18"/>
                <w:szCs w:val="18"/>
                <w:lang w:val="ja-JP" w:eastAsia="ja-JP"/>
              </w:rPr>
              <w:t>お客様の事業は、サービスへの支障がわずかであるか、またはまったくない状態で実質的に業務は機能している</w:t>
            </w:r>
          </w:p>
          <w:p w:rsidR="00B12470" w:rsidRPr="000E56ED" w:rsidRDefault="00B12470" w:rsidP="005943DB">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 xml:space="preserve">8 </w:t>
            </w:r>
            <w:r w:rsidRPr="000E56ED">
              <w:rPr>
                <w:rFonts w:eastAsia="MS PGothic" w:cs="Tahoma"/>
                <w:sz w:val="18"/>
                <w:szCs w:val="18"/>
                <w:lang w:val="ja-JP" w:eastAsia="ja-JP"/>
              </w:rPr>
              <w:t>時間以内に対応が必要</w:t>
            </w:r>
          </w:p>
        </w:tc>
        <w:tc>
          <w:tcPr>
            <w:tcW w:w="1416" w:type="pct"/>
          </w:tcPr>
          <w:p w:rsidR="00B12470" w:rsidRPr="000E56ED" w:rsidRDefault="00B12470" w:rsidP="005943DB">
            <w:pPr>
              <w:spacing w:before="40"/>
              <w:rPr>
                <w:rFonts w:eastAsia="MS PGothic" w:cs="Tahoma"/>
                <w:sz w:val="18"/>
                <w:szCs w:val="18"/>
                <w:lang w:eastAsia="ja-JP"/>
              </w:rPr>
            </w:pPr>
            <w:r w:rsidRPr="000E56ED">
              <w:rPr>
                <w:rFonts w:eastAsia="MS PGothic" w:cs="Tahoma"/>
                <w:sz w:val="18"/>
                <w:szCs w:val="18"/>
                <w:lang w:val="ja-JP" w:eastAsia="ja-JP"/>
              </w:rPr>
              <w:t>最初の連絡から</w:t>
            </w:r>
            <w:r w:rsidRPr="000E56ED">
              <w:rPr>
                <w:rFonts w:eastAsia="MS PGothic" w:cs="Tahoma"/>
                <w:sz w:val="18"/>
                <w:szCs w:val="18"/>
                <w:lang w:val="ja-JP" w:eastAsia="ja-JP"/>
              </w:rPr>
              <w:t xml:space="preserve"> 8 </w:t>
            </w:r>
            <w:r w:rsidRPr="000E56ED">
              <w:rPr>
                <w:rFonts w:eastAsia="MS PGothic" w:cs="Tahoma"/>
                <w:sz w:val="18"/>
                <w:szCs w:val="18"/>
                <w:lang w:val="ja-JP" w:eastAsia="ja-JP"/>
              </w:rPr>
              <w:t>時間以内に対応開始</w:t>
            </w:r>
          </w:p>
        </w:tc>
      </w:tr>
    </w:tbl>
    <w:p w:rsidR="00B12470" w:rsidRPr="000E56ED" w:rsidRDefault="00B12470" w:rsidP="00566147">
      <w:pPr>
        <w:rPr>
          <w:rFonts w:eastAsia="MS PGothic" w:cs="Tahoma"/>
          <w:b/>
          <w:sz w:val="18"/>
          <w:szCs w:val="18"/>
          <w:lang w:eastAsia="ja-JP"/>
        </w:rPr>
      </w:pPr>
    </w:p>
    <w:p w:rsidR="00B12470" w:rsidRPr="000E56ED" w:rsidRDefault="00B12470" w:rsidP="00566147">
      <w:pPr>
        <w:tabs>
          <w:tab w:val="left" w:pos="360"/>
        </w:tabs>
        <w:rPr>
          <w:rFonts w:eastAsia="MS PGothic" w:cs="Tahoma"/>
          <w:sz w:val="18"/>
          <w:szCs w:val="18"/>
          <w:lang w:eastAsia="ja-JP"/>
        </w:rPr>
      </w:pPr>
      <w:r w:rsidRPr="000E56ED">
        <w:rPr>
          <w:rFonts w:eastAsia="MS PGothic" w:cs="Tahoma"/>
          <w:sz w:val="18"/>
          <w:szCs w:val="18"/>
          <w:lang w:val="ja-JP" w:eastAsia="ja-JP"/>
        </w:rPr>
        <w:t>お客様は、月ごとに最大</w:t>
      </w:r>
      <w:r w:rsidRPr="000E56ED">
        <w:rPr>
          <w:rFonts w:eastAsia="MS PGothic" w:cs="Tahoma"/>
          <w:sz w:val="18"/>
          <w:szCs w:val="18"/>
          <w:lang w:val="ja-JP" w:eastAsia="ja-JP"/>
        </w:rPr>
        <w:t xml:space="preserve"> 3 </w:t>
      </w:r>
      <w:r w:rsidRPr="000E56ED">
        <w:rPr>
          <w:rFonts w:eastAsia="MS PGothic" w:cs="Tahoma"/>
          <w:sz w:val="18"/>
          <w:szCs w:val="18"/>
          <w:lang w:val="ja-JP" w:eastAsia="ja-JP"/>
        </w:rPr>
        <w:t>インシデントについて、マイクロソフトからコールバックを受けることを選択できます。それ以外の場合、</w:t>
      </w:r>
      <w:r w:rsidRPr="000E56ED">
        <w:rPr>
          <w:rFonts w:eastAsia="MS PGothic" w:cs="Tahoma"/>
          <w:sz w:val="18"/>
          <w:szCs w:val="18"/>
          <w:lang w:val="ja-JP" w:eastAsia="ja-JP"/>
        </w:rPr>
        <w:t xml:space="preserve">Windows Azure </w:t>
      </w:r>
      <w:r w:rsidRPr="000E56ED">
        <w:rPr>
          <w:rFonts w:eastAsia="MS PGothic" w:cs="Tahoma"/>
          <w:sz w:val="18"/>
          <w:szCs w:val="18"/>
          <w:lang w:val="ja-JP" w:eastAsia="ja-JP"/>
        </w:rPr>
        <w:t>サポート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チームは、オンラインで</w:t>
      </w:r>
      <w:r w:rsidRPr="000E56ED">
        <w:rPr>
          <w:rFonts w:eastAsia="MS PGothic" w:cs="Tahoma"/>
          <w:sz w:val="18"/>
          <w:szCs w:val="18"/>
          <w:lang w:val="ja-JP" w:eastAsia="ja-JP"/>
        </w:rPr>
        <w:t xml:space="preserve"> (</w:t>
      </w:r>
      <w:r w:rsidRPr="000E56ED">
        <w:rPr>
          <w:rFonts w:eastAsia="MS PGothic" w:cs="Tahoma"/>
          <w:sz w:val="18"/>
          <w:szCs w:val="18"/>
          <w:lang w:val="ja-JP" w:eastAsia="ja-JP"/>
        </w:rPr>
        <w:t>たとえば、電子メール、</w:t>
      </w:r>
      <w:r w:rsidRPr="000E56ED">
        <w:rPr>
          <w:rFonts w:eastAsia="MS PGothic" w:cs="Tahoma"/>
          <w:sz w:val="18"/>
          <w:szCs w:val="18"/>
          <w:lang w:val="ja-JP" w:eastAsia="ja-JP"/>
        </w:rPr>
        <w:t xml:space="preserve">Windows Azure </w:t>
      </w:r>
      <w:r w:rsidRPr="000E56ED">
        <w:rPr>
          <w:rFonts w:eastAsia="MS PGothic" w:cs="Tahoma"/>
          <w:sz w:val="18"/>
          <w:szCs w:val="18"/>
          <w:lang w:val="ja-JP" w:eastAsia="ja-JP"/>
        </w:rPr>
        <w:t>ポータルなど</w:t>
      </w:r>
      <w:r w:rsidRPr="000E56ED">
        <w:rPr>
          <w:rFonts w:eastAsia="MS PGothic" w:cs="Tahoma"/>
          <w:sz w:val="18"/>
          <w:szCs w:val="18"/>
          <w:lang w:val="ja-JP" w:eastAsia="ja-JP"/>
        </w:rPr>
        <w:t xml:space="preserve">) </w:t>
      </w:r>
      <w:r w:rsidRPr="000E56ED">
        <w:rPr>
          <w:rFonts w:eastAsia="MS PGothic" w:cs="Tahoma"/>
          <w:sz w:val="18"/>
          <w:szCs w:val="18"/>
          <w:lang w:val="ja-JP" w:eastAsia="ja-JP"/>
        </w:rPr>
        <w:t>トラブルシューティングを行い、インシデントの解決を支援します。</w:t>
      </w:r>
    </w:p>
    <w:p w:rsidR="00B12470" w:rsidRPr="000E56ED" w:rsidRDefault="00B12470" w:rsidP="00566147">
      <w:pPr>
        <w:tabs>
          <w:tab w:val="left" w:pos="360"/>
        </w:tabs>
        <w:rPr>
          <w:rFonts w:eastAsia="MS PGothic" w:cs="Tahoma"/>
          <w:sz w:val="18"/>
          <w:szCs w:val="18"/>
          <w:lang w:eastAsia="ja-JP"/>
        </w:rPr>
      </w:pPr>
    </w:p>
    <w:p w:rsidR="00B12470" w:rsidRPr="000E56ED" w:rsidRDefault="00B12470" w:rsidP="003147C2">
      <w:pPr>
        <w:pStyle w:val="Heading3"/>
        <w:rPr>
          <w:rFonts w:eastAsia="MS PGothic" w:cs="Tahoma"/>
          <w:sz w:val="22"/>
          <w:szCs w:val="24"/>
        </w:rPr>
      </w:pPr>
      <w:bookmarkStart w:id="1012" w:name="_Toc375733158"/>
      <w:r w:rsidRPr="000E56ED">
        <w:rPr>
          <w:rFonts w:eastAsia="MS PGothic" w:cs="Tahoma"/>
          <w:sz w:val="22"/>
          <w:szCs w:val="24"/>
        </w:rPr>
        <w:t xml:space="preserve">Microsoft Enterprise Strategy Program </w:t>
      </w:r>
      <w:r w:rsidRPr="000E56ED">
        <w:rPr>
          <w:rFonts w:eastAsia="MS PGothic" w:cs="Tahoma"/>
          <w:sz w:val="22"/>
          <w:szCs w:val="24"/>
          <w:lang w:eastAsia="ja-JP"/>
        </w:rPr>
        <w:t>の提供内容</w:t>
      </w:r>
      <w:bookmarkEnd w:id="1012"/>
    </w:p>
    <w:p w:rsidR="00B12470" w:rsidRPr="000E56ED" w:rsidRDefault="00B12470" w:rsidP="0040250D">
      <w:pPr>
        <w:rPr>
          <w:rFonts w:eastAsia="MS PGothic" w:cs="Tahoma"/>
          <w:sz w:val="22"/>
          <w:szCs w:val="24"/>
        </w:rPr>
      </w:pPr>
    </w:p>
    <w:p w:rsidR="00B12470" w:rsidRPr="000E56ED" w:rsidRDefault="00B12470" w:rsidP="009517DD">
      <w:pPr>
        <w:widowControl w:val="0"/>
        <w:tabs>
          <w:tab w:val="left" w:pos="720"/>
          <w:tab w:val="left" w:pos="1170"/>
        </w:tabs>
        <w:rPr>
          <w:rFonts w:eastAsia="MS PGothic" w:cs="Tahoma"/>
          <w:b/>
          <w:bCs/>
          <w:sz w:val="18"/>
          <w:lang w:eastAsia="ja-JP"/>
        </w:rPr>
      </w:pPr>
      <w:r w:rsidRPr="000E56ED">
        <w:rPr>
          <w:rFonts w:eastAsia="MS PGothic" w:cs="Tahoma"/>
          <w:b/>
          <w:bCs/>
          <w:sz w:val="18"/>
          <w:lang w:eastAsia="ja-JP"/>
        </w:rPr>
        <w:t xml:space="preserve">Enterprise Strategy Program </w:t>
      </w:r>
      <w:r w:rsidRPr="000E56ED">
        <w:rPr>
          <w:rFonts w:eastAsia="MS PGothic" w:cs="Tahoma"/>
          <w:b/>
          <w:bCs/>
          <w:sz w:val="18"/>
          <w:lang w:eastAsia="ja-JP"/>
        </w:rPr>
        <w:t>の概要</w:t>
      </w:r>
    </w:p>
    <w:p w:rsidR="00B12470" w:rsidRPr="000E56ED" w:rsidRDefault="00B12470" w:rsidP="009517DD">
      <w:pPr>
        <w:rPr>
          <w:rFonts w:eastAsia="MS PGothic" w:cs="Tahoma"/>
          <w:lang w:eastAsia="ja-JP"/>
        </w:rPr>
      </w:pPr>
      <w:r w:rsidRPr="000E56ED">
        <w:rPr>
          <w:rFonts w:eastAsia="MS PGothic" w:cs="Tahoma"/>
          <w:sz w:val="18"/>
          <w:lang w:eastAsia="ja-JP"/>
        </w:rPr>
        <w:t xml:space="preserve">Microsoft Enterprise Agreement </w:t>
      </w:r>
      <w:r w:rsidRPr="000E56ED">
        <w:rPr>
          <w:rFonts w:eastAsia="MS PGothic" w:cs="Tahoma"/>
          <w:sz w:val="18"/>
          <w:lang w:val="ja-JP" w:eastAsia="ja-JP"/>
        </w:rPr>
        <w:t>向けの</w:t>
      </w:r>
      <w:r w:rsidRPr="000E56ED">
        <w:rPr>
          <w:rFonts w:eastAsia="MS PGothic" w:cs="Tahoma"/>
          <w:sz w:val="18"/>
          <w:lang w:eastAsia="ja-JP"/>
        </w:rPr>
        <w:t xml:space="preserve"> Enterprise Strategy Program </w:t>
      </w:r>
      <w:r w:rsidRPr="000E56ED">
        <w:rPr>
          <w:rFonts w:eastAsia="MS PGothic" w:cs="Tahoma"/>
          <w:sz w:val="18"/>
          <w:lang w:val="ja-JP" w:eastAsia="ja-JP"/>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0E56ED">
        <w:rPr>
          <w:rFonts w:eastAsia="MS PGothic" w:cs="Tahoma"/>
          <w:sz w:val="18"/>
          <w:lang w:eastAsia="ja-JP"/>
        </w:rPr>
        <w:t xml:space="preserve"> </w:t>
      </w:r>
      <w:r w:rsidRPr="000E56ED">
        <w:rPr>
          <w:rFonts w:eastAsia="MS PGothic" w:cs="Tahoma"/>
          <w:sz w:val="18"/>
          <w:lang w:val="ja-JP" w:eastAsia="ja-JP"/>
        </w:rPr>
        <w:t>アーキテクトおよびエンタープライズ</w:t>
      </w:r>
      <w:r w:rsidRPr="000E56ED">
        <w:rPr>
          <w:rFonts w:eastAsia="MS PGothic" w:cs="Tahoma"/>
          <w:sz w:val="18"/>
          <w:lang w:eastAsia="ja-JP"/>
        </w:rPr>
        <w:t xml:space="preserve"> </w:t>
      </w:r>
      <w:r w:rsidRPr="000E56ED">
        <w:rPr>
          <w:rFonts w:eastAsia="MS PGothic" w:cs="Tahoma"/>
          <w:sz w:val="18"/>
          <w:lang w:val="ja-JP" w:eastAsia="ja-JP"/>
        </w:rPr>
        <w:t>サービス提供チームがアドバイスを行います。</w:t>
      </w:r>
    </w:p>
    <w:p w:rsidR="00B12470" w:rsidRPr="000E56ED" w:rsidRDefault="00B12470" w:rsidP="009517DD">
      <w:pPr>
        <w:rPr>
          <w:rFonts w:eastAsia="MS PGothic" w:cs="Tahoma"/>
          <w:sz w:val="18"/>
          <w:lang w:eastAsia="ja-JP"/>
        </w:rPr>
      </w:pPr>
    </w:p>
    <w:p w:rsidR="00B12470" w:rsidRPr="000E56ED" w:rsidRDefault="00B12470" w:rsidP="009517DD">
      <w:pPr>
        <w:rPr>
          <w:rFonts w:eastAsia="MS PGothic" w:cs="Tahoma"/>
          <w:sz w:val="18"/>
        </w:rPr>
      </w:pPr>
      <w:r w:rsidRPr="000E56ED">
        <w:rPr>
          <w:rFonts w:eastAsia="MS PGothic" w:cs="Tahoma"/>
          <w:sz w:val="18"/>
        </w:rPr>
        <w:t xml:space="preserve">Enterprise Strategy Program </w:t>
      </w:r>
      <w:r w:rsidRPr="000E56ED">
        <w:rPr>
          <w:rFonts w:eastAsia="MS PGothic" w:cs="Tahoma"/>
          <w:sz w:val="18"/>
          <w:lang w:val="ja-JP"/>
        </w:rPr>
        <w:t>は以下の内容で構成されます。これらのサービスが、各年のお客様の</w:t>
      </w:r>
      <w:r w:rsidRPr="000E56ED">
        <w:rPr>
          <w:rFonts w:eastAsia="MS PGothic" w:cs="Tahoma"/>
          <w:sz w:val="18"/>
        </w:rPr>
        <w:t xml:space="preserve"> Enterprise Agreement </w:t>
      </w:r>
      <w:r w:rsidRPr="000E56ED">
        <w:rPr>
          <w:rFonts w:eastAsia="MS PGothic" w:cs="Tahoma"/>
          <w:sz w:val="18"/>
          <w:lang w:val="ja-JP"/>
        </w:rPr>
        <w:t>で提供される予定です。</w:t>
      </w:r>
    </w:p>
    <w:p w:rsidR="00B12470" w:rsidRPr="000E56ED" w:rsidRDefault="00B12470" w:rsidP="009517DD">
      <w:pPr>
        <w:spacing w:after="60"/>
        <w:rPr>
          <w:rFonts w:eastAsia="MS PGothic" w:cs="Tahoma"/>
          <w:sz w:val="18"/>
        </w:rPr>
      </w:pPr>
    </w:p>
    <w:tbl>
      <w:tblPr>
        <w:tblW w:w="103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800"/>
        <w:gridCol w:w="2500"/>
        <w:gridCol w:w="2500"/>
        <w:gridCol w:w="2500"/>
      </w:tblGrid>
      <w:tr w:rsidR="00B12470" w:rsidRPr="000E56ED" w:rsidTr="009517DD">
        <w:tc>
          <w:tcPr>
            <w:tcW w:w="2800" w:type="dxa"/>
            <w:shd w:val="clear" w:color="auto" w:fill="FABF8F"/>
            <w:vAlign w:val="center"/>
          </w:tcPr>
          <w:p w:rsidR="00B12470" w:rsidRPr="000E56ED" w:rsidRDefault="00B12470" w:rsidP="009517DD">
            <w:pPr>
              <w:jc w:val="center"/>
              <w:rPr>
                <w:rFonts w:eastAsia="MS PGothic" w:cs="Tahoma"/>
              </w:rPr>
            </w:pPr>
            <w:r w:rsidRPr="000E56ED">
              <w:rPr>
                <w:rFonts w:eastAsia="MS PGothic" w:cs="Tahoma"/>
                <w:b/>
                <w:color w:val="000000"/>
                <w:sz w:val="18"/>
                <w:lang w:val="ja-JP"/>
              </w:rPr>
              <w:t>内訳</w:t>
            </w:r>
          </w:p>
        </w:tc>
        <w:tc>
          <w:tcPr>
            <w:tcW w:w="2500" w:type="dxa"/>
            <w:shd w:val="clear" w:color="auto" w:fill="FABF8F"/>
            <w:vAlign w:val="center"/>
          </w:tcPr>
          <w:p w:rsidR="00B12470" w:rsidRPr="000E56ED" w:rsidRDefault="00B12470" w:rsidP="009517DD">
            <w:pPr>
              <w:jc w:val="center"/>
              <w:rPr>
                <w:rFonts w:eastAsia="MS PGothic" w:cs="Tahoma"/>
              </w:rPr>
            </w:pPr>
            <w:r w:rsidRPr="000E56ED">
              <w:rPr>
                <w:rFonts w:eastAsia="MS PGothic" w:cs="Tahoma"/>
                <w:b/>
                <w:color w:val="000000"/>
                <w:sz w:val="18"/>
              </w:rPr>
              <w:t>Enterprise Strategy Connect</w:t>
            </w:r>
          </w:p>
        </w:tc>
        <w:tc>
          <w:tcPr>
            <w:tcW w:w="2500" w:type="dxa"/>
            <w:shd w:val="clear" w:color="auto" w:fill="FABF8F"/>
            <w:vAlign w:val="center"/>
          </w:tcPr>
          <w:p w:rsidR="00B12470" w:rsidRPr="000E56ED" w:rsidRDefault="00B12470" w:rsidP="009517DD">
            <w:pPr>
              <w:jc w:val="center"/>
              <w:rPr>
                <w:rFonts w:eastAsia="MS PGothic" w:cs="Tahoma"/>
              </w:rPr>
            </w:pPr>
            <w:r w:rsidRPr="000E56ED">
              <w:rPr>
                <w:rFonts w:eastAsia="MS PGothic" w:cs="Tahoma"/>
                <w:b/>
                <w:color w:val="000000"/>
                <w:sz w:val="18"/>
              </w:rPr>
              <w:t>Enterprise Strategy Foundation</w:t>
            </w:r>
          </w:p>
        </w:tc>
        <w:tc>
          <w:tcPr>
            <w:tcW w:w="2500" w:type="dxa"/>
            <w:shd w:val="clear" w:color="auto" w:fill="FABF8F"/>
            <w:vAlign w:val="center"/>
          </w:tcPr>
          <w:p w:rsidR="00B12470" w:rsidRPr="000E56ED" w:rsidRDefault="00B12470" w:rsidP="009517DD">
            <w:pPr>
              <w:jc w:val="center"/>
              <w:rPr>
                <w:rFonts w:eastAsia="MS PGothic" w:cs="Tahoma"/>
              </w:rPr>
            </w:pPr>
            <w:r w:rsidRPr="000E56ED">
              <w:rPr>
                <w:rFonts w:eastAsia="MS PGothic" w:cs="Tahoma"/>
                <w:b/>
                <w:color w:val="000000"/>
                <w:sz w:val="18"/>
              </w:rPr>
              <w:t>Enterprise Strategy Portfolio</w:t>
            </w:r>
          </w:p>
        </w:tc>
      </w:tr>
      <w:tr w:rsidR="00B12470" w:rsidRPr="000E56ED" w:rsidTr="009517DD">
        <w:trPr>
          <w:trHeight w:val="1088"/>
        </w:trPr>
        <w:tc>
          <w:tcPr>
            <w:tcW w:w="2800" w:type="dxa"/>
            <w:vAlign w:val="center"/>
          </w:tcPr>
          <w:p w:rsidR="00B12470" w:rsidRPr="000E56ED" w:rsidRDefault="00B12470" w:rsidP="009517DD">
            <w:pPr>
              <w:rPr>
                <w:rFonts w:eastAsia="MS PGothic" w:cs="Tahoma"/>
                <w:lang w:eastAsia="ja-JP"/>
              </w:rPr>
            </w:pPr>
            <w:r w:rsidRPr="000E56ED">
              <w:rPr>
                <w:rFonts w:eastAsia="MS PGothic" w:cs="Tahoma"/>
                <w:sz w:val="18"/>
                <w:lang w:val="ja-JP" w:eastAsia="ja-JP"/>
              </w:rPr>
              <w:t>エンタープライズ</w:t>
            </w:r>
            <w:r w:rsidRPr="000E56ED">
              <w:rPr>
                <w:rFonts w:eastAsia="MS PGothic" w:cs="Tahoma"/>
                <w:sz w:val="18"/>
                <w:lang w:val="ja-JP" w:eastAsia="ja-JP"/>
              </w:rPr>
              <w:t xml:space="preserve"> </w:t>
            </w:r>
            <w:r w:rsidRPr="000E56ED">
              <w:rPr>
                <w:rFonts w:eastAsia="MS PGothic" w:cs="Tahoma"/>
                <w:sz w:val="18"/>
                <w:lang w:val="ja-JP" w:eastAsia="ja-JP"/>
              </w:rPr>
              <w:t>アーキテクト</w:t>
            </w:r>
            <w:r w:rsidRPr="000E56ED">
              <w:rPr>
                <w:rFonts w:eastAsia="MS PGothic" w:cs="Tahoma"/>
                <w:sz w:val="18"/>
                <w:lang w:val="ja-JP" w:eastAsia="ja-JP"/>
              </w:rPr>
              <w:br/>
            </w:r>
            <w:r w:rsidRPr="000E56ED">
              <w:rPr>
                <w:rFonts w:eastAsia="MS PGothic" w:cs="Tahoma"/>
                <w:sz w:val="18"/>
                <w:lang w:val="ja-JP" w:eastAsia="ja-JP"/>
              </w:rPr>
              <w:t>およびエンタープライズ</w:t>
            </w:r>
            <w:r w:rsidRPr="000E56ED">
              <w:rPr>
                <w:rFonts w:eastAsia="MS PGothic" w:cs="Tahoma"/>
                <w:sz w:val="18"/>
                <w:lang w:val="ja-JP" w:eastAsia="ja-JP"/>
              </w:rPr>
              <w:t xml:space="preserve"> </w:t>
            </w:r>
            <w:r w:rsidRPr="000E56ED">
              <w:rPr>
                <w:rFonts w:eastAsia="MS PGothic" w:cs="Tahoma"/>
                <w:sz w:val="18"/>
                <w:lang w:val="ja-JP" w:eastAsia="ja-JP"/>
              </w:rPr>
              <w:t>サービス提供チーム</w:t>
            </w:r>
          </w:p>
        </w:tc>
        <w:tc>
          <w:tcPr>
            <w:tcW w:w="2500" w:type="dxa"/>
            <w:vAlign w:val="center"/>
          </w:tcPr>
          <w:p w:rsidR="00B12470" w:rsidRPr="000E56ED" w:rsidRDefault="00B12470" w:rsidP="009517DD">
            <w:pPr>
              <w:jc w:val="center"/>
              <w:rPr>
                <w:rFonts w:eastAsia="MS PGothic" w:cs="Tahoma"/>
                <w:lang w:eastAsia="ja-JP"/>
              </w:rPr>
            </w:pPr>
            <w:r w:rsidRPr="000E56ED">
              <w:rPr>
                <w:rFonts w:eastAsia="MS PGothic" w:cs="Tahoma"/>
                <w:sz w:val="18"/>
                <w:lang w:val="ja-JP" w:eastAsia="ja-JP"/>
              </w:rPr>
              <w:t>エンタープライズ</w:t>
            </w:r>
            <w:r w:rsidRPr="000E56ED">
              <w:rPr>
                <w:rFonts w:eastAsia="MS PGothic" w:cs="Tahoma"/>
                <w:sz w:val="18"/>
                <w:lang w:eastAsia="ja-JP"/>
              </w:rPr>
              <w:t xml:space="preserve"> </w:t>
            </w:r>
            <w:r w:rsidRPr="000E56ED">
              <w:rPr>
                <w:rFonts w:eastAsia="MS PGothic" w:cs="Tahoma"/>
                <w:sz w:val="18"/>
                <w:lang w:val="ja-JP" w:eastAsia="ja-JP"/>
              </w:rPr>
              <w:t>アーキテクトおよびエンタープライズ</w:t>
            </w:r>
            <w:r w:rsidRPr="000E56ED">
              <w:rPr>
                <w:rFonts w:eastAsia="MS PGothic" w:cs="Tahoma"/>
                <w:sz w:val="18"/>
                <w:lang w:eastAsia="ja-JP"/>
              </w:rPr>
              <w:t xml:space="preserve"> </w:t>
            </w:r>
            <w:r w:rsidRPr="000E56ED">
              <w:rPr>
                <w:rFonts w:eastAsia="MS PGothic" w:cs="Tahoma"/>
                <w:sz w:val="18"/>
                <w:lang w:eastAsia="ja-JP"/>
              </w:rPr>
              <w:br/>
            </w:r>
            <w:r w:rsidRPr="000E56ED">
              <w:rPr>
                <w:rFonts w:eastAsia="MS PGothic" w:cs="Tahoma"/>
                <w:sz w:val="18"/>
                <w:lang w:val="ja-JP" w:eastAsia="ja-JP"/>
              </w:rPr>
              <w:t>サービス提供チームの総計で最大</w:t>
            </w:r>
            <w:r w:rsidRPr="000E56ED">
              <w:rPr>
                <w:rFonts w:eastAsia="MS PGothic" w:cs="Tahoma"/>
                <w:sz w:val="18"/>
                <w:lang w:eastAsia="ja-JP"/>
              </w:rPr>
              <w:t xml:space="preserve"> 400 </w:t>
            </w:r>
            <w:r w:rsidRPr="000E56ED">
              <w:rPr>
                <w:rFonts w:eastAsia="MS PGothic" w:cs="Tahoma"/>
                <w:sz w:val="18"/>
                <w:lang w:val="ja-JP" w:eastAsia="ja-JP"/>
              </w:rPr>
              <w:t>時間</w:t>
            </w:r>
          </w:p>
        </w:tc>
        <w:tc>
          <w:tcPr>
            <w:tcW w:w="2500" w:type="dxa"/>
            <w:vAlign w:val="center"/>
          </w:tcPr>
          <w:p w:rsidR="00B12470" w:rsidRPr="000E56ED" w:rsidRDefault="00B12470" w:rsidP="009517DD">
            <w:pPr>
              <w:jc w:val="center"/>
              <w:rPr>
                <w:rFonts w:eastAsia="MS PGothic" w:cs="Tahoma"/>
                <w:lang w:eastAsia="ja-JP"/>
              </w:rPr>
            </w:pPr>
            <w:r w:rsidRPr="000E56ED">
              <w:rPr>
                <w:rFonts w:eastAsia="MS PGothic" w:cs="Tahoma"/>
                <w:sz w:val="18"/>
                <w:lang w:val="ja-JP" w:eastAsia="ja-JP"/>
              </w:rPr>
              <w:t>エンタープライズ</w:t>
            </w:r>
            <w:r w:rsidRPr="000E56ED">
              <w:rPr>
                <w:rFonts w:eastAsia="MS PGothic" w:cs="Tahoma"/>
                <w:sz w:val="18"/>
                <w:lang w:eastAsia="ja-JP"/>
              </w:rPr>
              <w:t xml:space="preserve"> </w:t>
            </w:r>
            <w:r w:rsidRPr="000E56ED">
              <w:rPr>
                <w:rFonts w:eastAsia="MS PGothic" w:cs="Tahoma"/>
                <w:sz w:val="18"/>
                <w:lang w:val="ja-JP" w:eastAsia="ja-JP"/>
              </w:rPr>
              <w:t>アーキテクトおよびエンタープライズ</w:t>
            </w:r>
            <w:r w:rsidRPr="000E56ED">
              <w:rPr>
                <w:rFonts w:eastAsia="MS PGothic" w:cs="Tahoma"/>
                <w:sz w:val="18"/>
                <w:lang w:eastAsia="ja-JP"/>
              </w:rPr>
              <w:t xml:space="preserve"> </w:t>
            </w:r>
            <w:r w:rsidRPr="000E56ED">
              <w:rPr>
                <w:rFonts w:eastAsia="MS PGothic" w:cs="Tahoma"/>
                <w:sz w:val="18"/>
                <w:lang w:eastAsia="ja-JP"/>
              </w:rPr>
              <w:br/>
            </w:r>
            <w:r w:rsidRPr="000E56ED">
              <w:rPr>
                <w:rFonts w:eastAsia="MS PGothic" w:cs="Tahoma"/>
                <w:sz w:val="18"/>
                <w:lang w:val="ja-JP" w:eastAsia="ja-JP"/>
              </w:rPr>
              <w:t>サービス提供チームの総計で最大</w:t>
            </w:r>
            <w:r w:rsidRPr="000E56ED">
              <w:rPr>
                <w:rFonts w:eastAsia="MS PGothic" w:cs="Tahoma"/>
                <w:sz w:val="18"/>
                <w:lang w:eastAsia="ja-JP"/>
              </w:rPr>
              <w:t xml:space="preserve"> 800 </w:t>
            </w:r>
            <w:r w:rsidRPr="000E56ED">
              <w:rPr>
                <w:rFonts w:eastAsia="MS PGothic" w:cs="Tahoma"/>
                <w:sz w:val="18"/>
                <w:lang w:val="ja-JP" w:eastAsia="ja-JP"/>
              </w:rPr>
              <w:t>時間</w:t>
            </w:r>
          </w:p>
        </w:tc>
        <w:tc>
          <w:tcPr>
            <w:tcW w:w="2500" w:type="dxa"/>
            <w:vAlign w:val="center"/>
          </w:tcPr>
          <w:p w:rsidR="00B12470" w:rsidRPr="000E56ED" w:rsidRDefault="00B12470" w:rsidP="009517DD">
            <w:pPr>
              <w:jc w:val="center"/>
              <w:rPr>
                <w:rFonts w:eastAsia="MS PGothic" w:cs="Tahoma"/>
                <w:lang w:eastAsia="ja-JP"/>
              </w:rPr>
            </w:pPr>
            <w:r w:rsidRPr="000E56ED">
              <w:rPr>
                <w:rFonts w:eastAsia="MS PGothic" w:cs="Tahoma"/>
                <w:sz w:val="18"/>
                <w:lang w:val="ja-JP" w:eastAsia="ja-JP"/>
              </w:rPr>
              <w:t>エンタープライズ</w:t>
            </w:r>
            <w:r w:rsidRPr="000E56ED">
              <w:rPr>
                <w:rFonts w:eastAsia="MS PGothic" w:cs="Tahoma"/>
                <w:sz w:val="18"/>
                <w:lang w:eastAsia="ja-JP"/>
              </w:rPr>
              <w:t xml:space="preserve"> </w:t>
            </w:r>
            <w:r w:rsidRPr="000E56ED">
              <w:rPr>
                <w:rFonts w:eastAsia="MS PGothic" w:cs="Tahoma"/>
                <w:sz w:val="18"/>
                <w:lang w:val="ja-JP" w:eastAsia="ja-JP"/>
              </w:rPr>
              <w:t>アーキテクトおよびエンタープライズ</w:t>
            </w:r>
            <w:r w:rsidRPr="000E56ED">
              <w:rPr>
                <w:rFonts w:eastAsia="MS PGothic" w:cs="Tahoma"/>
                <w:sz w:val="18"/>
                <w:lang w:eastAsia="ja-JP"/>
              </w:rPr>
              <w:t xml:space="preserve"> </w:t>
            </w:r>
            <w:r w:rsidRPr="000E56ED">
              <w:rPr>
                <w:rFonts w:eastAsia="MS PGothic" w:cs="Tahoma"/>
                <w:sz w:val="18"/>
                <w:lang w:eastAsia="ja-JP"/>
              </w:rPr>
              <w:br/>
            </w:r>
            <w:r w:rsidRPr="000E56ED">
              <w:rPr>
                <w:rFonts w:eastAsia="MS PGothic" w:cs="Tahoma"/>
                <w:sz w:val="18"/>
                <w:lang w:val="ja-JP" w:eastAsia="ja-JP"/>
              </w:rPr>
              <w:t>サービス提供チームの総計で最大</w:t>
            </w:r>
            <w:r w:rsidRPr="000E56ED">
              <w:rPr>
                <w:rFonts w:eastAsia="MS PGothic" w:cs="Tahoma"/>
                <w:sz w:val="18"/>
                <w:lang w:eastAsia="ja-JP"/>
              </w:rPr>
              <w:t xml:space="preserve"> 1600 </w:t>
            </w:r>
            <w:r w:rsidRPr="000E56ED">
              <w:rPr>
                <w:rFonts w:eastAsia="MS PGothic" w:cs="Tahoma"/>
                <w:sz w:val="18"/>
                <w:lang w:val="ja-JP" w:eastAsia="ja-JP"/>
              </w:rPr>
              <w:t>時間</w:t>
            </w:r>
          </w:p>
        </w:tc>
      </w:tr>
      <w:tr w:rsidR="00B12470" w:rsidRPr="000E56ED" w:rsidTr="009517DD">
        <w:tc>
          <w:tcPr>
            <w:tcW w:w="2800" w:type="dxa"/>
            <w:vAlign w:val="center"/>
          </w:tcPr>
          <w:p w:rsidR="00B12470" w:rsidRPr="000E56ED" w:rsidRDefault="00B12470" w:rsidP="009517DD">
            <w:pPr>
              <w:rPr>
                <w:rFonts w:eastAsia="MS PGothic" w:cs="Tahoma"/>
                <w:lang w:eastAsia="ja-JP"/>
              </w:rPr>
            </w:pPr>
            <w:r w:rsidRPr="000E56ED">
              <w:rPr>
                <w:rFonts w:eastAsia="MS PGothic" w:cs="Tahoma"/>
                <w:color w:val="000000"/>
                <w:sz w:val="18"/>
                <w:lang w:val="ja-JP" w:eastAsia="ja-JP"/>
              </w:rPr>
              <w:t>サービス提供計画</w:t>
            </w:r>
            <w:r w:rsidRPr="000E56ED">
              <w:rPr>
                <w:rFonts w:eastAsia="MS PGothic" w:cs="Tahoma"/>
                <w:color w:val="000000"/>
                <w:sz w:val="18"/>
                <w:lang w:val="ja-JP" w:eastAsia="ja-JP"/>
              </w:rPr>
              <w:t xml:space="preserve"> (SDP)</w:t>
            </w:r>
          </w:p>
        </w:tc>
        <w:tc>
          <w:tcPr>
            <w:tcW w:w="2500" w:type="dxa"/>
            <w:vAlign w:val="center"/>
          </w:tcPr>
          <w:p w:rsidR="00B12470" w:rsidRPr="000E56ED" w:rsidRDefault="00B12470" w:rsidP="009517DD">
            <w:pPr>
              <w:jc w:val="center"/>
              <w:rPr>
                <w:rFonts w:eastAsia="MS PGothic" w:cs="Tahoma"/>
              </w:rPr>
            </w:pPr>
            <w:r w:rsidRPr="000E56ED">
              <w:rPr>
                <w:rFonts w:ascii="MS UI Gothic" w:eastAsia="MS UI Gothic" w:hAnsi="MS UI Gothic" w:cs="MS UI Gothic" w:hint="eastAsia"/>
                <w:color w:val="000000"/>
                <w:sz w:val="18"/>
              </w:rPr>
              <w:t>✓</w:t>
            </w:r>
          </w:p>
        </w:tc>
        <w:tc>
          <w:tcPr>
            <w:tcW w:w="2500" w:type="dxa"/>
            <w:vAlign w:val="center"/>
          </w:tcPr>
          <w:p w:rsidR="00B12470" w:rsidRPr="000E56ED" w:rsidRDefault="00B12470" w:rsidP="009517DD">
            <w:pPr>
              <w:jc w:val="center"/>
              <w:rPr>
                <w:rFonts w:eastAsia="MS PGothic" w:cs="Tahoma"/>
              </w:rPr>
            </w:pPr>
            <w:r w:rsidRPr="000E56ED">
              <w:rPr>
                <w:rFonts w:ascii="MS UI Gothic" w:eastAsia="MS UI Gothic" w:hAnsi="MS UI Gothic" w:cs="MS UI Gothic" w:hint="eastAsia"/>
                <w:color w:val="000000"/>
                <w:sz w:val="18"/>
              </w:rPr>
              <w:t>✓</w:t>
            </w:r>
          </w:p>
        </w:tc>
        <w:tc>
          <w:tcPr>
            <w:tcW w:w="2500" w:type="dxa"/>
            <w:vAlign w:val="center"/>
          </w:tcPr>
          <w:p w:rsidR="00B12470" w:rsidRPr="000E56ED" w:rsidRDefault="00B12470" w:rsidP="009517DD">
            <w:pPr>
              <w:jc w:val="center"/>
              <w:rPr>
                <w:rFonts w:eastAsia="MS PGothic" w:cs="Tahoma"/>
              </w:rPr>
            </w:pPr>
            <w:r w:rsidRPr="000E56ED">
              <w:rPr>
                <w:rFonts w:ascii="MS UI Gothic" w:eastAsia="MS UI Gothic" w:hAnsi="MS UI Gothic" w:cs="MS UI Gothic" w:hint="eastAsia"/>
                <w:sz w:val="18"/>
              </w:rPr>
              <w:t>✓</w:t>
            </w:r>
          </w:p>
        </w:tc>
      </w:tr>
      <w:tr w:rsidR="00B12470" w:rsidRPr="000E56ED" w:rsidTr="009517DD">
        <w:tc>
          <w:tcPr>
            <w:tcW w:w="2800" w:type="dxa"/>
            <w:vAlign w:val="center"/>
          </w:tcPr>
          <w:p w:rsidR="00B12470" w:rsidRPr="000E56ED" w:rsidRDefault="00B12470" w:rsidP="009517DD">
            <w:pPr>
              <w:rPr>
                <w:rFonts w:eastAsia="MS PGothic" w:cs="Tahoma"/>
              </w:rPr>
            </w:pPr>
            <w:r w:rsidRPr="000E56ED">
              <w:rPr>
                <w:rFonts w:eastAsia="MS PGothic" w:cs="Tahoma"/>
                <w:color w:val="000000"/>
                <w:sz w:val="18"/>
                <w:lang w:val="ja-JP"/>
              </w:rPr>
              <w:t xml:space="preserve">Enterprise Strategy </w:t>
            </w:r>
            <w:r w:rsidRPr="000E56ED">
              <w:rPr>
                <w:rFonts w:eastAsia="MS PGothic" w:cs="Tahoma"/>
                <w:color w:val="000000"/>
                <w:sz w:val="18"/>
                <w:lang w:val="ja-JP"/>
              </w:rPr>
              <w:t>ネットワーク</w:t>
            </w:r>
          </w:p>
        </w:tc>
        <w:tc>
          <w:tcPr>
            <w:tcW w:w="2500" w:type="dxa"/>
            <w:vAlign w:val="center"/>
          </w:tcPr>
          <w:p w:rsidR="00B12470" w:rsidRPr="000E56ED" w:rsidRDefault="00B12470" w:rsidP="009517DD">
            <w:pPr>
              <w:jc w:val="center"/>
              <w:rPr>
                <w:rFonts w:eastAsia="MS PGothic" w:cs="Tahoma"/>
                <w:color w:val="000000"/>
                <w:sz w:val="18"/>
              </w:rPr>
            </w:pPr>
            <w:r w:rsidRPr="000E56ED">
              <w:rPr>
                <w:rFonts w:ascii="MS UI Gothic" w:eastAsia="MS UI Gothic" w:hAnsi="MS UI Gothic" w:cs="MS UI Gothic" w:hint="eastAsia"/>
                <w:color w:val="000000"/>
                <w:sz w:val="18"/>
              </w:rPr>
              <w:t>✓</w:t>
            </w:r>
          </w:p>
        </w:tc>
        <w:tc>
          <w:tcPr>
            <w:tcW w:w="2500" w:type="dxa"/>
            <w:vAlign w:val="center"/>
          </w:tcPr>
          <w:p w:rsidR="00B12470" w:rsidRPr="000E56ED" w:rsidRDefault="00B12470" w:rsidP="009517DD">
            <w:pPr>
              <w:jc w:val="center"/>
              <w:rPr>
                <w:rFonts w:eastAsia="MS PGothic" w:cs="Tahoma"/>
                <w:color w:val="000000"/>
                <w:sz w:val="18"/>
              </w:rPr>
            </w:pPr>
            <w:r w:rsidRPr="000E56ED">
              <w:rPr>
                <w:rFonts w:ascii="MS UI Gothic" w:eastAsia="MS UI Gothic" w:hAnsi="MS UI Gothic" w:cs="MS UI Gothic" w:hint="eastAsia"/>
                <w:color w:val="000000"/>
                <w:sz w:val="18"/>
              </w:rPr>
              <w:t>✓</w:t>
            </w:r>
          </w:p>
        </w:tc>
        <w:tc>
          <w:tcPr>
            <w:tcW w:w="2500" w:type="dxa"/>
            <w:vAlign w:val="center"/>
          </w:tcPr>
          <w:p w:rsidR="00B12470" w:rsidRPr="000E56ED" w:rsidRDefault="00B12470" w:rsidP="009517DD">
            <w:pPr>
              <w:jc w:val="center"/>
              <w:rPr>
                <w:rFonts w:eastAsia="MS PGothic" w:cs="Tahoma"/>
                <w:sz w:val="18"/>
              </w:rPr>
            </w:pPr>
            <w:r w:rsidRPr="000E56ED">
              <w:rPr>
                <w:rFonts w:ascii="MS UI Gothic" w:eastAsia="MS UI Gothic" w:hAnsi="MS UI Gothic" w:cs="MS UI Gothic" w:hint="eastAsia"/>
                <w:sz w:val="18"/>
              </w:rPr>
              <w:t>✓</w:t>
            </w:r>
          </w:p>
        </w:tc>
      </w:tr>
      <w:tr w:rsidR="00B12470" w:rsidRPr="000E56ED" w:rsidTr="009517DD">
        <w:tc>
          <w:tcPr>
            <w:tcW w:w="2800" w:type="dxa"/>
            <w:vAlign w:val="center"/>
          </w:tcPr>
          <w:p w:rsidR="00B12470" w:rsidRPr="000E56ED" w:rsidRDefault="00B12470" w:rsidP="009517DD">
            <w:pPr>
              <w:rPr>
                <w:rFonts w:eastAsia="MS PGothic" w:cs="Tahoma"/>
              </w:rPr>
            </w:pPr>
            <w:r w:rsidRPr="000E56ED">
              <w:rPr>
                <w:rFonts w:eastAsia="MS PGothic" w:cs="Tahoma"/>
                <w:color w:val="000000"/>
                <w:sz w:val="18"/>
                <w:lang w:val="ja-JP"/>
              </w:rPr>
              <w:t xml:space="preserve">Enterprise Strategy </w:t>
            </w:r>
            <w:r w:rsidRPr="000E56ED">
              <w:rPr>
                <w:rFonts w:eastAsia="MS PGothic" w:cs="Tahoma"/>
                <w:color w:val="000000"/>
                <w:sz w:val="18"/>
                <w:lang w:val="ja-JP"/>
              </w:rPr>
              <w:t>ライブラリ</w:t>
            </w:r>
          </w:p>
        </w:tc>
        <w:tc>
          <w:tcPr>
            <w:tcW w:w="2500" w:type="dxa"/>
            <w:vAlign w:val="center"/>
          </w:tcPr>
          <w:p w:rsidR="00B12470" w:rsidRPr="000E56ED" w:rsidRDefault="00B12470" w:rsidP="009517DD">
            <w:pPr>
              <w:jc w:val="center"/>
              <w:rPr>
                <w:rFonts w:eastAsia="MS PGothic" w:cs="Tahoma"/>
                <w:color w:val="000000"/>
                <w:sz w:val="18"/>
              </w:rPr>
            </w:pPr>
            <w:r w:rsidRPr="000E56ED">
              <w:rPr>
                <w:rFonts w:ascii="MS UI Gothic" w:eastAsia="MS UI Gothic" w:hAnsi="MS UI Gothic" w:cs="MS UI Gothic" w:hint="eastAsia"/>
                <w:color w:val="000000"/>
                <w:sz w:val="18"/>
              </w:rPr>
              <w:t>✓</w:t>
            </w:r>
          </w:p>
        </w:tc>
        <w:tc>
          <w:tcPr>
            <w:tcW w:w="2500" w:type="dxa"/>
            <w:vAlign w:val="center"/>
          </w:tcPr>
          <w:p w:rsidR="00B12470" w:rsidRPr="000E56ED" w:rsidRDefault="00B12470" w:rsidP="009517DD">
            <w:pPr>
              <w:jc w:val="center"/>
              <w:rPr>
                <w:rFonts w:eastAsia="MS PGothic" w:cs="Tahoma"/>
                <w:color w:val="000000"/>
                <w:sz w:val="18"/>
              </w:rPr>
            </w:pPr>
            <w:r w:rsidRPr="000E56ED">
              <w:rPr>
                <w:rFonts w:ascii="MS UI Gothic" w:eastAsia="MS UI Gothic" w:hAnsi="MS UI Gothic" w:cs="MS UI Gothic" w:hint="eastAsia"/>
                <w:color w:val="000000"/>
                <w:sz w:val="18"/>
              </w:rPr>
              <w:t>✓</w:t>
            </w:r>
          </w:p>
        </w:tc>
        <w:tc>
          <w:tcPr>
            <w:tcW w:w="2500" w:type="dxa"/>
            <w:vAlign w:val="center"/>
          </w:tcPr>
          <w:p w:rsidR="00B12470" w:rsidRPr="000E56ED" w:rsidRDefault="00B12470" w:rsidP="009517DD">
            <w:pPr>
              <w:jc w:val="center"/>
              <w:rPr>
                <w:rFonts w:eastAsia="MS PGothic" w:cs="Tahoma"/>
                <w:sz w:val="18"/>
              </w:rPr>
            </w:pPr>
            <w:r w:rsidRPr="000E56ED">
              <w:rPr>
                <w:rFonts w:ascii="MS UI Gothic" w:eastAsia="MS UI Gothic" w:hAnsi="MS UI Gothic" w:cs="MS UI Gothic" w:hint="eastAsia"/>
                <w:color w:val="000000"/>
                <w:sz w:val="18"/>
              </w:rPr>
              <w:t>✓</w:t>
            </w:r>
          </w:p>
        </w:tc>
      </w:tr>
      <w:tr w:rsidR="00B12470" w:rsidRPr="000E56ED" w:rsidTr="009517DD">
        <w:tc>
          <w:tcPr>
            <w:tcW w:w="2800" w:type="dxa"/>
            <w:vAlign w:val="center"/>
          </w:tcPr>
          <w:p w:rsidR="00B12470" w:rsidRPr="000E56ED" w:rsidRDefault="00B12470" w:rsidP="009517DD">
            <w:pPr>
              <w:rPr>
                <w:rFonts w:eastAsia="MS PGothic" w:cs="Tahoma"/>
              </w:rPr>
            </w:pPr>
            <w:r w:rsidRPr="000E56ED">
              <w:rPr>
                <w:rFonts w:eastAsia="MS PGothic" w:cs="Tahoma"/>
                <w:color w:val="000000"/>
                <w:sz w:val="18"/>
              </w:rPr>
              <w:t>Enterprise Strategy Capacity Add-On</w:t>
            </w:r>
          </w:p>
        </w:tc>
        <w:tc>
          <w:tcPr>
            <w:tcW w:w="2500" w:type="dxa"/>
            <w:vAlign w:val="center"/>
          </w:tcPr>
          <w:p w:rsidR="00B12470" w:rsidRPr="000E56ED" w:rsidRDefault="00B12470" w:rsidP="009517DD">
            <w:pPr>
              <w:jc w:val="center"/>
              <w:rPr>
                <w:rFonts w:eastAsia="MS PGothic" w:cs="Tahoma"/>
              </w:rPr>
            </w:pPr>
            <w:r w:rsidRPr="000E56ED">
              <w:rPr>
                <w:rFonts w:eastAsia="MS PGothic" w:cs="Tahoma"/>
                <w:color w:val="000000"/>
                <w:sz w:val="18"/>
                <w:lang w:val="ja-JP"/>
              </w:rPr>
              <w:t xml:space="preserve">200 </w:t>
            </w:r>
            <w:r w:rsidRPr="000E56ED">
              <w:rPr>
                <w:rFonts w:eastAsia="MS PGothic" w:cs="Tahoma"/>
                <w:color w:val="000000"/>
                <w:sz w:val="18"/>
                <w:lang w:val="ja-JP"/>
              </w:rPr>
              <w:t>時間以内</w:t>
            </w:r>
          </w:p>
        </w:tc>
        <w:tc>
          <w:tcPr>
            <w:tcW w:w="2500" w:type="dxa"/>
            <w:vAlign w:val="center"/>
          </w:tcPr>
          <w:p w:rsidR="00B12470" w:rsidRPr="000E56ED" w:rsidRDefault="00B12470" w:rsidP="009517DD">
            <w:pPr>
              <w:jc w:val="center"/>
              <w:rPr>
                <w:rFonts w:eastAsia="MS PGothic" w:cs="Tahoma"/>
              </w:rPr>
            </w:pPr>
            <w:r w:rsidRPr="000E56ED">
              <w:rPr>
                <w:rFonts w:eastAsia="MS PGothic" w:cs="Tahoma"/>
                <w:color w:val="000000"/>
                <w:sz w:val="18"/>
                <w:lang w:val="ja-JP"/>
              </w:rPr>
              <w:t xml:space="preserve">200 </w:t>
            </w:r>
            <w:r w:rsidRPr="000E56ED">
              <w:rPr>
                <w:rFonts w:eastAsia="MS PGothic" w:cs="Tahoma"/>
                <w:color w:val="000000"/>
                <w:sz w:val="18"/>
                <w:lang w:val="ja-JP"/>
              </w:rPr>
              <w:t>時間以内</w:t>
            </w:r>
          </w:p>
        </w:tc>
        <w:tc>
          <w:tcPr>
            <w:tcW w:w="2500" w:type="dxa"/>
            <w:vAlign w:val="center"/>
          </w:tcPr>
          <w:p w:rsidR="00B12470" w:rsidRPr="000E56ED" w:rsidRDefault="00B12470" w:rsidP="009517DD">
            <w:pPr>
              <w:jc w:val="center"/>
              <w:rPr>
                <w:rFonts w:eastAsia="MS PGothic" w:cs="Tahoma"/>
              </w:rPr>
            </w:pPr>
            <w:r w:rsidRPr="000E56ED">
              <w:rPr>
                <w:rFonts w:eastAsia="MS PGothic" w:cs="Tahoma"/>
                <w:color w:val="000000"/>
                <w:sz w:val="18"/>
                <w:lang w:val="ja-JP"/>
              </w:rPr>
              <w:t xml:space="preserve">200 </w:t>
            </w:r>
            <w:r w:rsidRPr="000E56ED">
              <w:rPr>
                <w:rFonts w:eastAsia="MS PGothic" w:cs="Tahoma"/>
                <w:color w:val="000000"/>
                <w:sz w:val="18"/>
                <w:lang w:val="ja-JP"/>
              </w:rPr>
              <w:t>時間以内</w:t>
            </w:r>
          </w:p>
        </w:tc>
      </w:tr>
    </w:tbl>
    <w:p w:rsidR="00B12470" w:rsidRPr="000E56ED" w:rsidRDefault="00B12470" w:rsidP="009517DD">
      <w:pPr>
        <w:rPr>
          <w:rFonts w:eastAsia="MS PGothic" w:cs="Tahoma"/>
          <w:i/>
          <w:sz w:val="18"/>
        </w:rPr>
      </w:pPr>
    </w:p>
    <w:p w:rsidR="00B12470" w:rsidRPr="000E56ED" w:rsidRDefault="00B12470" w:rsidP="009517DD">
      <w:pPr>
        <w:spacing w:after="60"/>
        <w:rPr>
          <w:rFonts w:eastAsia="MS PGothic" w:cs="Tahoma"/>
          <w:b/>
          <w:sz w:val="18"/>
          <w:lang w:val="ja-JP" w:eastAsia="ja-JP"/>
        </w:rPr>
      </w:pPr>
    </w:p>
    <w:p w:rsidR="00B12470" w:rsidRPr="000E56ED" w:rsidRDefault="00B12470" w:rsidP="009517DD">
      <w:pPr>
        <w:spacing w:after="60"/>
        <w:rPr>
          <w:rFonts w:eastAsia="MS PGothic" w:cs="Tahoma"/>
          <w:lang w:eastAsia="ja-JP"/>
        </w:rPr>
      </w:pPr>
      <w:r w:rsidRPr="000E56ED">
        <w:rPr>
          <w:rFonts w:eastAsia="MS PGothic" w:cs="Tahoma"/>
          <w:b/>
          <w:sz w:val="18"/>
          <w:lang w:val="ja-JP" w:eastAsia="ja-JP"/>
        </w:rPr>
        <w:t>エンタープライズ</w:t>
      </w:r>
      <w:r w:rsidRPr="000E56ED">
        <w:rPr>
          <w:rFonts w:eastAsia="MS PGothic" w:cs="Tahoma"/>
          <w:b/>
          <w:sz w:val="18"/>
          <w:lang w:val="ja-JP" w:eastAsia="ja-JP"/>
        </w:rPr>
        <w:t xml:space="preserve"> </w:t>
      </w:r>
      <w:r w:rsidRPr="000E56ED">
        <w:rPr>
          <w:rFonts w:eastAsia="MS PGothic" w:cs="Tahoma"/>
          <w:b/>
          <w:sz w:val="18"/>
          <w:lang w:val="ja-JP" w:eastAsia="ja-JP"/>
        </w:rPr>
        <w:t>アーキテクト</w:t>
      </w:r>
    </w:p>
    <w:p w:rsidR="00B12470" w:rsidRPr="000E56ED" w:rsidRDefault="00B12470" w:rsidP="000A7002">
      <w:pPr>
        <w:pStyle w:val="msonormalcxspmiddle"/>
        <w:numPr>
          <w:ilvl w:val="0"/>
          <w:numId w:val="97"/>
        </w:numPr>
        <w:spacing w:before="0" w:beforeAutospacing="0" w:after="60" w:afterAutospacing="0"/>
        <w:ind w:left="630"/>
        <w:contextualSpacing/>
        <w:rPr>
          <w:rFonts w:ascii="Tahoma" w:eastAsia="MS PGothic" w:hAnsi="Tahoma" w:cs="Tahoma"/>
        </w:rPr>
      </w:pPr>
      <w:r w:rsidRPr="000E56ED">
        <w:rPr>
          <w:rFonts w:ascii="Tahoma" w:eastAsia="MS PGothic" w:hAnsi="Tahoma" w:cs="Tahoma"/>
          <w:sz w:val="18"/>
          <w:lang w:val="ja-JP"/>
        </w:rPr>
        <w:t>お客様と緊密に連携して、サービス提供計画を作成し、提供します。この計画では、マイルストーンと目標を定義し、計画の進行状況を追跡管理するためのプロセス、データ、およびルールを確立します。</w:t>
      </w:r>
    </w:p>
    <w:p w:rsidR="00B12470" w:rsidRPr="000E56ED" w:rsidRDefault="00B12470" w:rsidP="000A7002">
      <w:pPr>
        <w:pStyle w:val="msonormalcxspmiddle"/>
        <w:numPr>
          <w:ilvl w:val="0"/>
          <w:numId w:val="97"/>
        </w:numPr>
        <w:spacing w:before="0" w:beforeAutospacing="0" w:after="60" w:afterAutospacing="0"/>
        <w:ind w:left="630"/>
        <w:contextualSpacing/>
        <w:rPr>
          <w:rFonts w:ascii="Tahoma" w:eastAsia="MS PGothic" w:hAnsi="Tahoma" w:cs="Tahoma"/>
          <w:sz w:val="18"/>
        </w:rPr>
      </w:pPr>
      <w:r w:rsidRPr="000E56ED">
        <w:rPr>
          <w:rFonts w:ascii="Tahoma" w:eastAsia="MS PGothic" w:hAnsi="Tahoma" w:cs="Tahoma"/>
          <w:sz w:val="18"/>
          <w:lang w:val="ja-JP"/>
        </w:rPr>
        <w:t>計画の進行状況について毎月ステータスの更新を行います。</w:t>
      </w:r>
    </w:p>
    <w:p w:rsidR="00B12470" w:rsidRPr="000E56ED" w:rsidRDefault="00B12470" w:rsidP="000A7002">
      <w:pPr>
        <w:pStyle w:val="msonormalcxspmiddle"/>
        <w:numPr>
          <w:ilvl w:val="0"/>
          <w:numId w:val="97"/>
        </w:numPr>
        <w:spacing w:before="0" w:beforeAutospacing="0" w:after="0" w:afterAutospacing="0"/>
        <w:ind w:left="629" w:hanging="357"/>
        <w:contextualSpacing/>
        <w:rPr>
          <w:rFonts w:ascii="Tahoma" w:eastAsia="MS PGothic" w:hAnsi="Tahoma" w:cs="Tahoma"/>
          <w:sz w:val="18"/>
        </w:rPr>
      </w:pPr>
      <w:r w:rsidRPr="000E56ED">
        <w:rPr>
          <w:rFonts w:ascii="Tahoma" w:eastAsia="MS PGothic" w:hAnsi="Tahoma" w:cs="Tahoma"/>
          <w:sz w:val="18"/>
          <w:lang w:val="ja-JP"/>
        </w:rPr>
        <w:t>提供を補完するマイクロソフトのリソース</w:t>
      </w:r>
      <w:r w:rsidRPr="000E56ED">
        <w:rPr>
          <w:rFonts w:ascii="Tahoma" w:eastAsia="MS PGothic" w:hAnsi="Tahoma" w:cs="Tahoma"/>
          <w:sz w:val="18"/>
        </w:rPr>
        <w:t xml:space="preserve"> (Enterprise Strategy </w:t>
      </w:r>
      <w:r w:rsidRPr="000E56ED">
        <w:rPr>
          <w:rFonts w:ascii="Tahoma" w:eastAsia="MS PGothic" w:hAnsi="Tahoma" w:cs="Tahoma"/>
          <w:sz w:val="18"/>
          <w:lang w:val="ja-JP"/>
        </w:rPr>
        <w:t>ネットワークおよびエンタープライズ</w:t>
      </w:r>
      <w:r w:rsidRPr="000E56ED">
        <w:rPr>
          <w:rFonts w:ascii="Tahoma" w:eastAsia="MS PGothic" w:hAnsi="Tahoma" w:cs="Tahoma"/>
          <w:sz w:val="18"/>
        </w:rPr>
        <w:t xml:space="preserve"> </w:t>
      </w:r>
      <w:r w:rsidRPr="000E56ED">
        <w:rPr>
          <w:rFonts w:ascii="Tahoma" w:eastAsia="MS PGothic" w:hAnsi="Tahoma" w:cs="Tahoma"/>
          <w:sz w:val="18"/>
          <w:lang w:val="ja-JP"/>
        </w:rPr>
        <w:t>サービス提供チーム</w:t>
      </w:r>
      <w:r w:rsidRPr="000E56ED">
        <w:rPr>
          <w:rFonts w:ascii="Tahoma" w:eastAsia="MS PGothic" w:hAnsi="Tahoma" w:cs="Tahoma"/>
          <w:sz w:val="18"/>
        </w:rPr>
        <w:t xml:space="preserve">) </w:t>
      </w:r>
      <w:r w:rsidRPr="000E56ED">
        <w:rPr>
          <w:rFonts w:ascii="Tahoma" w:eastAsia="MS PGothic" w:hAnsi="Tahoma" w:cs="Tahoma"/>
          <w:sz w:val="18"/>
          <w:lang w:val="ja-JP"/>
        </w:rPr>
        <w:t>を管理します。</w:t>
      </w:r>
    </w:p>
    <w:p w:rsidR="00B12470" w:rsidRPr="000E56ED" w:rsidRDefault="00B12470" w:rsidP="00562A76">
      <w:pPr>
        <w:rPr>
          <w:rFonts w:eastAsia="MS PGothic" w:cs="Tahoma"/>
          <w:sz w:val="18"/>
          <w:lang w:eastAsia="ja-JP"/>
        </w:rPr>
      </w:pPr>
    </w:p>
    <w:p w:rsidR="00B12470" w:rsidRPr="000E56ED" w:rsidRDefault="00B12470" w:rsidP="00562A76">
      <w:pPr>
        <w:rPr>
          <w:rFonts w:eastAsia="MS PGothic" w:cs="Tahoma"/>
          <w:lang w:eastAsia="ja-JP"/>
        </w:rPr>
      </w:pPr>
      <w:r w:rsidRPr="000E56ED">
        <w:rPr>
          <w:rFonts w:eastAsia="MS PGothic" w:cs="Tahoma"/>
          <w:b/>
          <w:sz w:val="18"/>
          <w:lang w:val="ja-JP" w:eastAsia="ja-JP"/>
        </w:rPr>
        <w:t>エンタープライズ</w:t>
      </w:r>
      <w:r w:rsidRPr="000E56ED">
        <w:rPr>
          <w:rFonts w:eastAsia="MS PGothic" w:cs="Tahoma"/>
          <w:b/>
          <w:sz w:val="18"/>
          <w:lang w:val="ja-JP" w:eastAsia="ja-JP"/>
        </w:rPr>
        <w:t xml:space="preserve"> </w:t>
      </w:r>
      <w:r w:rsidRPr="000E56ED">
        <w:rPr>
          <w:rFonts w:eastAsia="MS PGothic" w:cs="Tahoma"/>
          <w:b/>
          <w:sz w:val="18"/>
          <w:lang w:val="ja-JP" w:eastAsia="ja-JP"/>
        </w:rPr>
        <w:t>サービス提供チーム</w:t>
      </w:r>
    </w:p>
    <w:p w:rsidR="00B12470" w:rsidRPr="000E56ED" w:rsidRDefault="00B12470" w:rsidP="000A7002">
      <w:pPr>
        <w:pStyle w:val="msonormalcxspmiddle"/>
        <w:numPr>
          <w:ilvl w:val="0"/>
          <w:numId w:val="97"/>
        </w:numPr>
        <w:spacing w:before="0" w:beforeAutospacing="0" w:after="0" w:afterAutospacing="0"/>
        <w:ind w:left="630"/>
        <w:contextualSpacing/>
        <w:rPr>
          <w:rFonts w:ascii="Tahoma" w:eastAsia="MS PGothic" w:hAnsi="Tahoma" w:cs="Tahoma"/>
          <w:sz w:val="18"/>
        </w:rPr>
      </w:pPr>
      <w:r w:rsidRPr="000E56ED">
        <w:rPr>
          <w:rFonts w:ascii="Tahoma" w:eastAsia="MS PGothic" w:hAnsi="Tahoma" w:cs="Tahoma"/>
          <w:sz w:val="18"/>
          <w:lang w:val="ja-JP"/>
        </w:rPr>
        <w:t>マイクロソフトのサービスおよび</w:t>
      </w:r>
      <w:r w:rsidRPr="000E56ED">
        <w:rPr>
          <w:rFonts w:ascii="Tahoma" w:eastAsia="MS PGothic" w:hAnsi="Tahoma" w:cs="Tahoma"/>
          <w:sz w:val="18"/>
        </w:rPr>
        <w:t xml:space="preserve"> Services Centers of Excellence (CoE) </w:t>
      </w:r>
      <w:r w:rsidRPr="000E56ED">
        <w:rPr>
          <w:rFonts w:ascii="Tahoma" w:eastAsia="MS PGothic" w:hAnsi="Tahoma" w:cs="Tahoma"/>
          <w:sz w:val="18"/>
          <w:lang w:val="ja-JP"/>
        </w:rPr>
        <w:t>のリソースを含みます。</w:t>
      </w:r>
    </w:p>
    <w:p w:rsidR="00B12470" w:rsidRPr="000E56ED" w:rsidRDefault="00B12470" w:rsidP="000A7002">
      <w:pPr>
        <w:pStyle w:val="msonormalcxspmiddle"/>
        <w:numPr>
          <w:ilvl w:val="0"/>
          <w:numId w:val="97"/>
        </w:numPr>
        <w:spacing w:before="0" w:beforeAutospacing="0" w:after="0" w:afterAutospacing="0"/>
        <w:ind w:left="630"/>
        <w:contextualSpacing/>
        <w:rPr>
          <w:rFonts w:ascii="Tahoma" w:eastAsia="MS PGothic" w:hAnsi="Tahoma" w:cs="Tahoma"/>
          <w:sz w:val="18"/>
        </w:rPr>
      </w:pPr>
      <w:r w:rsidRPr="000E56ED">
        <w:rPr>
          <w:rFonts w:ascii="Tahoma" w:eastAsia="MS PGothic" w:hAnsi="Tahoma" w:cs="Tahoma"/>
          <w:sz w:val="18"/>
          <w:lang w:val="ja-JP"/>
        </w:rPr>
        <w:t>その部門の専門家を利用して、エンタープライズ</w:t>
      </w:r>
      <w:r w:rsidRPr="000E56ED">
        <w:rPr>
          <w:rFonts w:ascii="Tahoma" w:eastAsia="MS PGothic" w:hAnsi="Tahoma" w:cs="Tahoma"/>
          <w:sz w:val="18"/>
        </w:rPr>
        <w:t xml:space="preserve"> </w:t>
      </w:r>
      <w:r w:rsidRPr="000E56ED">
        <w:rPr>
          <w:rFonts w:ascii="Tahoma" w:eastAsia="MS PGothic" w:hAnsi="Tahoma" w:cs="Tahoma"/>
          <w:sz w:val="18"/>
          <w:lang w:val="ja-JP"/>
        </w:rPr>
        <w:t>アーキテクトをサポートします。</w:t>
      </w:r>
    </w:p>
    <w:p w:rsidR="00B12470" w:rsidRPr="000E56ED" w:rsidRDefault="00B12470" w:rsidP="000A7002">
      <w:pPr>
        <w:pStyle w:val="msonormalcxspmiddle"/>
        <w:numPr>
          <w:ilvl w:val="0"/>
          <w:numId w:val="97"/>
        </w:numPr>
        <w:spacing w:before="0" w:beforeAutospacing="0" w:after="0" w:afterAutospacing="0"/>
        <w:ind w:left="630"/>
        <w:contextualSpacing/>
        <w:rPr>
          <w:rFonts w:ascii="Tahoma" w:eastAsia="MS PGothic" w:hAnsi="Tahoma" w:cs="Tahoma"/>
        </w:rPr>
      </w:pPr>
      <w:r w:rsidRPr="000E56ED">
        <w:rPr>
          <w:rFonts w:ascii="Tahoma" w:eastAsia="MS PGothic" w:hAnsi="Tahoma" w:cs="Tahoma"/>
          <w:sz w:val="18"/>
          <w:lang w:val="ja-JP"/>
        </w:rPr>
        <w:t>お客様に対し、ベスト</w:t>
      </w:r>
      <w:r w:rsidRPr="000E56ED">
        <w:rPr>
          <w:rFonts w:ascii="Tahoma" w:eastAsia="MS PGothic" w:hAnsi="Tahoma" w:cs="Tahoma"/>
          <w:sz w:val="18"/>
        </w:rPr>
        <w:t xml:space="preserve"> </w:t>
      </w:r>
      <w:r w:rsidRPr="000E56ED">
        <w:rPr>
          <w:rFonts w:ascii="Tahoma" w:eastAsia="MS PGothic" w:hAnsi="Tahoma" w:cs="Tahoma"/>
          <w:sz w:val="18"/>
          <w:lang w:val="ja-JP"/>
        </w:rPr>
        <w:t>プラクティスに関するアドバイス、マイクロソフトのテクノロジに関する特定のガイダンス、および参照アーキテクチャを提供します。</w:t>
      </w:r>
    </w:p>
    <w:p w:rsidR="00B12470" w:rsidRPr="000E56ED" w:rsidRDefault="00B12470" w:rsidP="00562A76">
      <w:pPr>
        <w:pStyle w:val="msonormalcxspmiddle"/>
        <w:spacing w:before="0" w:beforeAutospacing="0" w:after="0" w:afterAutospacing="0"/>
        <w:ind w:left="630"/>
        <w:contextualSpacing/>
        <w:rPr>
          <w:rFonts w:ascii="Tahoma" w:eastAsia="MS PGothic" w:hAnsi="Tahoma" w:cs="Tahoma"/>
          <w:sz w:val="18"/>
        </w:rPr>
      </w:pPr>
    </w:p>
    <w:p w:rsidR="00B12470" w:rsidRPr="000E56ED" w:rsidRDefault="00B12470" w:rsidP="00562A76">
      <w:pPr>
        <w:rPr>
          <w:rFonts w:eastAsia="MS PGothic" w:cs="Tahoma"/>
          <w:color w:val="000000"/>
          <w:sz w:val="18"/>
          <w:lang w:val="ja-JP" w:eastAsia="ja-JP"/>
        </w:rPr>
      </w:pPr>
      <w:r w:rsidRPr="000E56ED">
        <w:rPr>
          <w:rFonts w:eastAsia="MS PGothic" w:cs="Tahoma"/>
          <w:b/>
          <w:color w:val="000000"/>
          <w:sz w:val="18"/>
          <w:lang w:val="ja-JP" w:eastAsia="ja-JP"/>
        </w:rPr>
        <w:lastRenderedPageBreak/>
        <w:t>サービス提供計画</w:t>
      </w:r>
      <w:r w:rsidRPr="000E56ED">
        <w:rPr>
          <w:rFonts w:eastAsia="MS PGothic" w:cs="Tahoma"/>
          <w:b/>
          <w:color w:val="000000"/>
          <w:sz w:val="18"/>
          <w:lang w:eastAsia="ja-JP"/>
        </w:rPr>
        <w:t xml:space="preserve"> (SDP): </w:t>
      </w:r>
      <w:r w:rsidRPr="000E56ED">
        <w:rPr>
          <w:rFonts w:eastAsia="MS PGothic" w:cs="Tahoma"/>
          <w:color w:val="000000"/>
          <w:sz w:val="18"/>
          <w:lang w:val="ja-JP" w:eastAsia="ja-JP"/>
        </w:rPr>
        <w:t>エンタープライズ</w:t>
      </w:r>
      <w:r w:rsidRPr="000E56ED">
        <w:rPr>
          <w:rFonts w:eastAsia="MS PGothic" w:cs="Tahoma"/>
          <w:color w:val="000000"/>
          <w:sz w:val="18"/>
          <w:lang w:eastAsia="ja-JP"/>
        </w:rPr>
        <w:t xml:space="preserve"> </w:t>
      </w:r>
      <w:r w:rsidRPr="000E56ED">
        <w:rPr>
          <w:rFonts w:eastAsia="MS PGothic" w:cs="Tahoma"/>
          <w:color w:val="000000"/>
          <w:sz w:val="18"/>
          <w:lang w:val="ja-JP" w:eastAsia="ja-JP"/>
        </w:rPr>
        <w:t>アーキテクトがお客様のエグゼクティブ</w:t>
      </w:r>
      <w:r w:rsidRPr="000E56ED">
        <w:rPr>
          <w:rFonts w:eastAsia="MS PGothic" w:cs="Tahoma"/>
          <w:color w:val="000000"/>
          <w:sz w:val="18"/>
          <w:lang w:eastAsia="ja-JP"/>
        </w:rPr>
        <w:t xml:space="preserve"> </w:t>
      </w:r>
      <w:r w:rsidRPr="000E56ED">
        <w:rPr>
          <w:rFonts w:eastAsia="MS PGothic" w:cs="Tahoma"/>
          <w:color w:val="000000"/>
          <w:sz w:val="18"/>
          <w:lang w:val="ja-JP" w:eastAsia="ja-JP"/>
        </w:rPr>
        <w:t>スポンサー</w:t>
      </w:r>
      <w:r w:rsidRPr="000E56ED">
        <w:rPr>
          <w:rFonts w:eastAsia="MS PGothic" w:cs="Tahoma"/>
          <w:color w:val="000000"/>
          <w:sz w:val="18"/>
          <w:lang w:eastAsia="ja-JP"/>
        </w:rPr>
        <w:t xml:space="preserve"> (</w:t>
      </w:r>
      <w:r w:rsidRPr="000E56ED">
        <w:rPr>
          <w:rFonts w:eastAsia="MS PGothic" w:cs="Tahoma"/>
          <w:color w:val="000000"/>
          <w:sz w:val="18"/>
          <w:lang w:val="ja-JP" w:eastAsia="ja-JP"/>
        </w:rPr>
        <w:t>またはその代理人</w:t>
      </w:r>
      <w:r w:rsidRPr="000E56ED">
        <w:rPr>
          <w:rFonts w:eastAsia="MS PGothic" w:cs="Tahoma"/>
          <w:color w:val="000000"/>
          <w:sz w:val="18"/>
          <w:lang w:eastAsia="ja-JP"/>
        </w:rPr>
        <w:t xml:space="preserve">) </w:t>
      </w:r>
      <w:r w:rsidRPr="000E56ED">
        <w:rPr>
          <w:rFonts w:eastAsia="MS PGothic" w:cs="Tahoma"/>
          <w:color w:val="000000"/>
          <w:sz w:val="18"/>
          <w:lang w:val="ja-JP" w:eastAsia="ja-JP"/>
        </w:rPr>
        <w:t>と協議して作成する、サービスの提供プロセスについて大まかに説明することを目的とした計画文書で、頻繁に改訂されます。その内容として、イニシアチブの適用範囲の詳細、提供スケジュール</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予定</w:t>
      </w:r>
      <w:r w:rsidRPr="000E56ED">
        <w:rPr>
          <w:rFonts w:eastAsia="MS PGothic" w:cs="Tahoma"/>
          <w:color w:val="000000"/>
          <w:sz w:val="18"/>
          <w:lang w:val="ja-JP" w:eastAsia="ja-JP"/>
        </w:rPr>
        <w:t>)</w:t>
      </w:r>
      <w:r w:rsidRPr="000E56ED">
        <w:rPr>
          <w:rFonts w:eastAsia="MS PGothic" w:cs="Tahoma"/>
          <w:color w:val="000000"/>
          <w:sz w:val="18"/>
          <w:lang w:val="ja-JP" w:eastAsia="ja-JP"/>
        </w:rPr>
        <w:t>、リソースの要件、役割と責任、および実装管理プロセスを含みます。</w:t>
      </w:r>
    </w:p>
    <w:p w:rsidR="00B12470" w:rsidRPr="000E56ED" w:rsidRDefault="00B12470" w:rsidP="00562A76">
      <w:pPr>
        <w:rPr>
          <w:rFonts w:eastAsia="MS PGothic" w:cs="Tahoma"/>
          <w:color w:val="000000"/>
          <w:sz w:val="18"/>
          <w:lang w:eastAsia="ja-JP"/>
        </w:rPr>
      </w:pPr>
    </w:p>
    <w:p w:rsidR="00B12470" w:rsidRPr="000E56ED" w:rsidRDefault="00B12470" w:rsidP="00562A76">
      <w:pPr>
        <w:rPr>
          <w:rFonts w:eastAsia="MS PGothic" w:cs="Tahoma"/>
          <w:lang w:eastAsia="ja-JP"/>
        </w:rPr>
      </w:pPr>
      <w:r w:rsidRPr="000E56ED">
        <w:rPr>
          <w:rFonts w:eastAsia="MS PGothic" w:cs="Tahoma"/>
          <w:color w:val="000000"/>
          <w:sz w:val="18"/>
          <w:lang w:val="ja-JP" w:eastAsia="ja-JP"/>
        </w:rPr>
        <w:t xml:space="preserve">SDP </w:t>
      </w:r>
      <w:r w:rsidRPr="000E56ED">
        <w:rPr>
          <w:rFonts w:eastAsia="MS PGothic" w:cs="Tahoma"/>
          <w:color w:val="000000"/>
          <w:sz w:val="18"/>
          <w:lang w:val="ja-JP" w:eastAsia="ja-JP"/>
        </w:rPr>
        <w:t>には、エンタープライズ</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アーキテクトまたはその他のリソースによる、目的の成果を挙げるためのさらなる取り組みを必要とする、</w:t>
      </w:r>
      <w:r w:rsidRPr="000E56ED">
        <w:rPr>
          <w:rFonts w:eastAsia="MS PGothic" w:cs="Tahoma"/>
          <w:color w:val="000000"/>
          <w:sz w:val="18"/>
          <w:lang w:val="ja-JP" w:eastAsia="ja-JP"/>
        </w:rPr>
        <w:t xml:space="preserve">Enterprise Strategy </w:t>
      </w:r>
      <w:r w:rsidRPr="000E56ED">
        <w:rPr>
          <w:rFonts w:eastAsia="MS PGothic" w:cs="Tahoma"/>
          <w:color w:val="000000"/>
          <w:sz w:val="18"/>
          <w:lang w:val="ja-JP" w:eastAsia="ja-JP"/>
        </w:rPr>
        <w:t>サービスからの主な推奨事項も含まれます。</w:t>
      </w:r>
      <w:r w:rsidRPr="000E56ED">
        <w:rPr>
          <w:rFonts w:eastAsia="MS PGothic" w:cs="Tahoma"/>
          <w:color w:val="000000"/>
          <w:sz w:val="18"/>
          <w:lang w:val="ja-JP" w:eastAsia="ja-JP"/>
        </w:rPr>
        <w:t xml:space="preserve">SDP </w:t>
      </w:r>
      <w:r w:rsidRPr="000E56ED">
        <w:rPr>
          <w:rFonts w:eastAsia="MS PGothic" w:cs="Tahoma"/>
          <w:color w:val="000000"/>
          <w:sz w:val="18"/>
          <w:lang w:val="ja-JP" w:eastAsia="ja-JP"/>
        </w:rPr>
        <w:t>に記載されているタイムライン、日付、および提供スケジュールはすべて推定であり、サービスによって異なる場合があります。</w:t>
      </w:r>
    </w:p>
    <w:p w:rsidR="00B12470" w:rsidRPr="000E56ED" w:rsidRDefault="00B12470" w:rsidP="009517DD">
      <w:pPr>
        <w:rPr>
          <w:rFonts w:eastAsia="MS PGothic" w:cs="Tahoma"/>
          <w:b/>
          <w:sz w:val="18"/>
          <w:lang w:eastAsia="ja-JP"/>
        </w:rPr>
      </w:pPr>
    </w:p>
    <w:p w:rsidR="00B12470" w:rsidRPr="000E56ED" w:rsidRDefault="00B12470" w:rsidP="00880F9B">
      <w:pPr>
        <w:spacing w:after="120"/>
        <w:rPr>
          <w:rFonts w:eastAsia="MS PGothic" w:cs="Tahoma"/>
          <w:b/>
          <w:sz w:val="18"/>
          <w:lang w:eastAsia="ja-JP"/>
        </w:rPr>
      </w:pPr>
      <w:r w:rsidRPr="000E56ED">
        <w:rPr>
          <w:rFonts w:eastAsia="MS PGothic" w:cs="Tahoma"/>
          <w:b/>
          <w:sz w:val="22"/>
          <w:lang w:val="ja-JP" w:eastAsia="ja-JP"/>
        </w:rPr>
        <w:t>プログラム特典</w:t>
      </w:r>
    </w:p>
    <w:p w:rsidR="00B12470" w:rsidRPr="000E56ED" w:rsidRDefault="00B12470" w:rsidP="00837DAE">
      <w:pPr>
        <w:rPr>
          <w:rFonts w:eastAsia="MS PGothic" w:cs="Tahoma"/>
          <w:sz w:val="18"/>
          <w:lang w:val="ja-JP" w:eastAsia="ja-JP"/>
        </w:rPr>
      </w:pPr>
      <w:bookmarkStart w:id="1013" w:name="EnterpriseStrategyLibrary"/>
      <w:r w:rsidRPr="000E56ED">
        <w:rPr>
          <w:rFonts w:eastAsia="MS PGothic" w:cs="Tahoma"/>
          <w:sz w:val="18"/>
          <w:lang w:val="ja-JP" w:eastAsia="ja-JP"/>
        </w:rPr>
        <w:t>契約期間を通して以下のプログラム特典をご利用いただけます。</w:t>
      </w:r>
    </w:p>
    <w:p w:rsidR="00B12470" w:rsidRPr="000E56ED" w:rsidRDefault="00B12470" w:rsidP="00837DAE">
      <w:pPr>
        <w:rPr>
          <w:rFonts w:eastAsia="MS PGothic" w:cs="Tahoma"/>
          <w:lang w:eastAsia="ja-JP"/>
        </w:rPr>
      </w:pPr>
    </w:p>
    <w:bookmarkEnd w:id="1013"/>
    <w:p w:rsidR="00B12470" w:rsidRPr="000E56ED" w:rsidRDefault="00B12470" w:rsidP="00837DAE">
      <w:pPr>
        <w:pStyle w:val="24"/>
        <w:numPr>
          <w:ilvl w:val="0"/>
          <w:numId w:val="98"/>
        </w:numPr>
        <w:rPr>
          <w:rFonts w:ascii="Tahoma" w:eastAsia="MS PGothic" w:hAnsi="Tahoma" w:cs="Tahoma"/>
          <w:lang w:eastAsia="ja-JP"/>
        </w:rPr>
      </w:pPr>
      <w:r w:rsidRPr="000E56ED">
        <w:rPr>
          <w:rFonts w:ascii="Tahoma" w:eastAsia="MS PGothic" w:hAnsi="Tahoma" w:cs="Tahoma"/>
          <w:b/>
          <w:color w:val="000000"/>
          <w:sz w:val="18"/>
          <w:lang w:val="ja-JP" w:eastAsia="ja-JP"/>
        </w:rPr>
        <w:t xml:space="preserve">Enterprise Strategy </w:t>
      </w:r>
      <w:r w:rsidRPr="000E56ED">
        <w:rPr>
          <w:rFonts w:ascii="Tahoma" w:eastAsia="MS PGothic" w:hAnsi="Tahoma" w:cs="Tahoma"/>
          <w:b/>
          <w:color w:val="000000"/>
          <w:sz w:val="18"/>
          <w:lang w:val="ja-JP" w:eastAsia="ja-JP"/>
        </w:rPr>
        <w:t>ネットワーク</w:t>
      </w:r>
      <w:r w:rsidRPr="000E56ED">
        <w:rPr>
          <w:rFonts w:ascii="Tahoma" w:eastAsia="MS PGothic" w:hAnsi="Tahoma" w:cs="Tahoma"/>
          <w:b/>
          <w:color w:val="000000"/>
          <w:sz w:val="18"/>
          <w:lang w:val="ja-JP" w:eastAsia="ja-JP"/>
        </w:rPr>
        <w:t xml:space="preserve">: </w:t>
      </w:r>
      <w:r w:rsidRPr="000E56ED">
        <w:rPr>
          <w:rFonts w:ascii="Tahoma" w:eastAsia="MS PGothic" w:hAnsi="Tahoma" w:cs="Tahoma"/>
          <w:color w:val="000000"/>
          <w:sz w:val="18"/>
          <w:lang w:val="ja-JP" w:eastAsia="ja-JP"/>
        </w:rPr>
        <w:t>マイクロソフトの研究開発チーム、およびマイクロソフト全体のその部門の専門家との完全な連携を提供します。</w:t>
      </w:r>
    </w:p>
    <w:p w:rsidR="00B12470" w:rsidRPr="000E56ED" w:rsidRDefault="00B12470" w:rsidP="00837DAE">
      <w:pPr>
        <w:numPr>
          <w:ilvl w:val="0"/>
          <w:numId w:val="98"/>
        </w:numPr>
        <w:rPr>
          <w:rFonts w:eastAsia="MS PGothic" w:cs="Tahoma"/>
          <w:b/>
          <w:color w:val="000000"/>
          <w:sz w:val="18"/>
          <w:lang w:eastAsia="ja-JP"/>
        </w:rPr>
      </w:pPr>
      <w:r w:rsidRPr="000E56ED">
        <w:rPr>
          <w:rFonts w:eastAsia="MS PGothic" w:cs="Tahoma"/>
          <w:b/>
          <w:sz w:val="18"/>
          <w:lang w:val="ja-JP" w:eastAsia="ja-JP"/>
        </w:rPr>
        <w:t xml:space="preserve">Enterprise Strategy </w:t>
      </w:r>
      <w:r w:rsidRPr="000E56ED">
        <w:rPr>
          <w:rFonts w:eastAsia="MS PGothic" w:cs="Tahoma"/>
          <w:b/>
          <w:sz w:val="18"/>
          <w:lang w:val="ja-JP" w:eastAsia="ja-JP"/>
        </w:rPr>
        <w:t>ライブラリ</w:t>
      </w:r>
      <w:r w:rsidRPr="000E56ED">
        <w:rPr>
          <w:rFonts w:eastAsia="MS PGothic" w:cs="Tahoma"/>
          <w:b/>
          <w:sz w:val="18"/>
          <w:lang w:val="ja-JP" w:eastAsia="ja-JP"/>
        </w:rPr>
        <w:t xml:space="preserve">: </w:t>
      </w:r>
      <w:r w:rsidRPr="000E56ED">
        <w:rPr>
          <w:rFonts w:eastAsia="MS PGothic" w:cs="Tahoma"/>
          <w:sz w:val="18"/>
          <w:lang w:val="ja-JP" w:eastAsia="ja-JP"/>
        </w:rPr>
        <w:t>業種関連の情報およびベンチマーク</w:t>
      </w:r>
      <w:r w:rsidRPr="000E56ED">
        <w:rPr>
          <w:rFonts w:eastAsia="MS PGothic" w:cs="Tahoma"/>
          <w:sz w:val="18"/>
          <w:lang w:val="ja-JP" w:eastAsia="ja-JP"/>
        </w:rPr>
        <w:t xml:space="preserve"> </w:t>
      </w:r>
      <w:r w:rsidRPr="000E56ED">
        <w:rPr>
          <w:rFonts w:eastAsia="MS PGothic" w:cs="Tahoma"/>
          <w:sz w:val="18"/>
          <w:lang w:val="ja-JP" w:eastAsia="ja-JP"/>
        </w:rPr>
        <w:t>ツール、エンタープライズおよびテクノロジ</w:t>
      </w:r>
      <w:r w:rsidRPr="000E56ED">
        <w:rPr>
          <w:rFonts w:eastAsia="MS PGothic" w:cs="Tahoma"/>
          <w:sz w:val="18"/>
          <w:lang w:val="ja-JP" w:eastAsia="ja-JP"/>
        </w:rPr>
        <w:t xml:space="preserve"> </w:t>
      </w:r>
      <w:r w:rsidRPr="000E56ED">
        <w:rPr>
          <w:rFonts w:eastAsia="MS PGothic" w:cs="Tahoma"/>
          <w:sz w:val="18"/>
          <w:lang w:val="ja-JP" w:eastAsia="ja-JP"/>
        </w:rPr>
        <w:t>アーキテクチャ、ならびに参照モデルおよびメソッドなど、さまざまなマテリアルを含みます。</w:t>
      </w:r>
    </w:p>
    <w:p w:rsidR="00B12470" w:rsidRPr="000E56ED" w:rsidRDefault="00B12470" w:rsidP="00837DAE">
      <w:pPr>
        <w:rPr>
          <w:rFonts w:eastAsia="MS PGothic" w:cs="Tahoma"/>
          <w:b/>
          <w:color w:val="000000"/>
          <w:sz w:val="18"/>
          <w:lang w:eastAsia="ja-JP"/>
        </w:rPr>
      </w:pPr>
    </w:p>
    <w:p w:rsidR="00B12470" w:rsidRPr="000E56ED" w:rsidRDefault="00B12470" w:rsidP="00880F9B">
      <w:pPr>
        <w:spacing w:after="120"/>
        <w:rPr>
          <w:rFonts w:eastAsia="MS PGothic" w:cs="Tahoma"/>
          <w:b/>
          <w:color w:val="000000"/>
          <w:sz w:val="18"/>
        </w:rPr>
      </w:pPr>
      <w:r w:rsidRPr="000E56ED">
        <w:rPr>
          <w:rFonts w:eastAsia="MS PGothic" w:cs="Tahoma"/>
          <w:b/>
          <w:color w:val="000000"/>
          <w:sz w:val="22"/>
        </w:rPr>
        <w:t xml:space="preserve">Enterprise Strategy </w:t>
      </w:r>
      <w:r w:rsidRPr="000E56ED">
        <w:rPr>
          <w:rFonts w:eastAsia="MS PGothic" w:cs="Tahoma"/>
          <w:b/>
          <w:color w:val="000000"/>
          <w:sz w:val="22"/>
          <w:lang w:val="ja-JP"/>
        </w:rPr>
        <w:t>サービス</w:t>
      </w:r>
      <w:r w:rsidRPr="000E56ED">
        <w:rPr>
          <w:rFonts w:eastAsia="MS PGothic" w:cs="Tahoma"/>
          <w:b/>
          <w:color w:val="000000"/>
          <w:sz w:val="22"/>
        </w:rPr>
        <w:t xml:space="preserve"> </w:t>
      </w:r>
      <w:r w:rsidRPr="000E56ED">
        <w:rPr>
          <w:rFonts w:eastAsia="MS PGothic" w:cs="Tahoma"/>
          <w:b/>
          <w:color w:val="000000"/>
          <w:sz w:val="22"/>
          <w:lang w:val="ja-JP"/>
        </w:rPr>
        <w:t>モジュール</w:t>
      </w:r>
    </w:p>
    <w:p w:rsidR="00B12470" w:rsidRPr="000E56ED" w:rsidRDefault="00B12470" w:rsidP="00880F9B">
      <w:pPr>
        <w:rPr>
          <w:rFonts w:eastAsia="MS PGothic" w:cs="Tahoma"/>
          <w:sz w:val="18"/>
          <w:lang w:eastAsia="ja-JP"/>
        </w:rPr>
      </w:pPr>
      <w:r w:rsidRPr="000E56ED">
        <w:rPr>
          <w:rFonts w:eastAsia="MS PGothic" w:cs="Tahoma"/>
          <w:sz w:val="18"/>
        </w:rPr>
        <w:t xml:space="preserve">Enterprise Strategy </w:t>
      </w:r>
      <w:r w:rsidRPr="000E56ED">
        <w:rPr>
          <w:rFonts w:eastAsia="MS PGothic" w:cs="Tahoma"/>
          <w:sz w:val="18"/>
          <w:lang w:val="ja-JP"/>
        </w:rPr>
        <w:t>サービスには、サービス提供計画の記載に従い、以下の</w:t>
      </w:r>
      <w:r w:rsidRPr="000E56ED">
        <w:rPr>
          <w:rFonts w:eastAsia="MS PGothic" w:cs="Tahoma"/>
          <w:sz w:val="18"/>
        </w:rPr>
        <w:t xml:space="preserve"> 1 </w:t>
      </w:r>
      <w:r w:rsidRPr="000E56ED">
        <w:rPr>
          <w:rFonts w:eastAsia="MS PGothic" w:cs="Tahoma"/>
          <w:sz w:val="18"/>
          <w:lang w:val="ja-JP"/>
        </w:rPr>
        <w:t>つ以上の</w:t>
      </w:r>
      <w:r w:rsidRPr="000E56ED">
        <w:rPr>
          <w:rFonts w:eastAsia="MS PGothic" w:cs="Tahoma"/>
          <w:sz w:val="18"/>
        </w:rPr>
        <w:t xml:space="preserve"> Enterprise Strategy </w:t>
      </w:r>
      <w:r w:rsidRPr="000E56ED">
        <w:rPr>
          <w:rFonts w:eastAsia="MS PGothic" w:cs="Tahoma"/>
          <w:sz w:val="18"/>
          <w:lang w:val="ja-JP"/>
        </w:rPr>
        <w:t>サービス</w:t>
      </w:r>
      <w:r w:rsidRPr="000E56ED">
        <w:rPr>
          <w:rFonts w:eastAsia="MS PGothic" w:cs="Tahoma"/>
          <w:sz w:val="18"/>
        </w:rPr>
        <w:t xml:space="preserve"> </w:t>
      </w:r>
      <w:r w:rsidRPr="000E56ED">
        <w:rPr>
          <w:rFonts w:eastAsia="MS PGothic" w:cs="Tahoma"/>
          <w:sz w:val="18"/>
          <w:lang w:val="ja-JP"/>
        </w:rPr>
        <w:t>モジュールが含まれます。</w:t>
      </w:r>
    </w:p>
    <w:p w:rsidR="00B12470" w:rsidRPr="000E56ED" w:rsidRDefault="00B12470" w:rsidP="00880F9B">
      <w:pPr>
        <w:rPr>
          <w:rFonts w:eastAsia="MS PGothic" w:cs="Tahoma"/>
          <w:sz w:val="18"/>
          <w:lang w:eastAsia="ja-JP"/>
        </w:rPr>
      </w:pPr>
    </w:p>
    <w:p w:rsidR="00B12470" w:rsidRPr="000E56ED" w:rsidRDefault="00B12470" w:rsidP="00880F9B">
      <w:pPr>
        <w:numPr>
          <w:ilvl w:val="0"/>
          <w:numId w:val="99"/>
        </w:numPr>
        <w:rPr>
          <w:rFonts w:eastAsia="MS PGothic" w:cs="Tahoma"/>
          <w:lang w:eastAsia="ja-JP"/>
        </w:rPr>
      </w:pPr>
      <w:r w:rsidRPr="000E56ED">
        <w:rPr>
          <w:rFonts w:eastAsia="MS PGothic" w:cs="Tahoma"/>
          <w:b/>
          <w:sz w:val="18"/>
          <w:lang w:val="ja-JP" w:eastAsia="ja-JP"/>
        </w:rPr>
        <w:t>価値発見ワークショップ</w:t>
      </w:r>
      <w:r w:rsidRPr="000E56ED">
        <w:rPr>
          <w:rFonts w:eastAsia="MS PGothic" w:cs="Tahoma"/>
          <w:b/>
          <w:sz w:val="18"/>
          <w:lang w:eastAsia="ja-JP"/>
        </w:rPr>
        <w:t xml:space="preserve">: </w:t>
      </w:r>
      <w:r w:rsidRPr="000E56ED">
        <w:rPr>
          <w:rFonts w:eastAsia="MS PGothic" w:cs="Tahoma"/>
          <w:sz w:val="18"/>
          <w:lang w:val="ja-JP" w:eastAsia="ja-JP"/>
        </w:rPr>
        <w:t>このワークショップは、ビジネスおよび</w:t>
      </w:r>
      <w:r w:rsidRPr="000E56ED">
        <w:rPr>
          <w:rFonts w:eastAsia="MS PGothic" w:cs="Tahoma"/>
          <w:sz w:val="18"/>
          <w:lang w:eastAsia="ja-JP"/>
        </w:rPr>
        <w:t xml:space="preserve"> IT </w:t>
      </w:r>
      <w:r w:rsidRPr="000E56ED">
        <w:rPr>
          <w:rFonts w:eastAsia="MS PGothic" w:cs="Tahoma"/>
          <w:sz w:val="18"/>
          <w:lang w:val="ja-JP" w:eastAsia="ja-JP"/>
        </w:rPr>
        <w:t>関係者による、お客様のコンテキスト</w:t>
      </w:r>
      <w:r w:rsidRPr="000E56ED">
        <w:rPr>
          <w:rFonts w:eastAsia="MS PGothic" w:cs="Tahoma"/>
          <w:sz w:val="18"/>
          <w:lang w:eastAsia="ja-JP"/>
        </w:rPr>
        <w:t xml:space="preserve"> </w:t>
      </w:r>
      <w:r w:rsidRPr="000E56ED">
        <w:rPr>
          <w:rFonts w:eastAsia="MS PGothic" w:cs="Tahoma"/>
          <w:sz w:val="18"/>
          <w:lang w:val="ja-JP" w:eastAsia="ja-JP"/>
        </w:rPr>
        <w:t>レポートおよび機会の概要の開発と作成を支援することを目的としています。</w:t>
      </w:r>
    </w:p>
    <w:p w:rsidR="00B12470" w:rsidRPr="000E56ED" w:rsidRDefault="00B12470" w:rsidP="00880F9B">
      <w:pPr>
        <w:numPr>
          <w:ilvl w:val="0"/>
          <w:numId w:val="99"/>
        </w:numPr>
        <w:rPr>
          <w:rFonts w:eastAsia="MS PGothic" w:cs="Tahoma"/>
          <w:lang w:eastAsia="ja-JP"/>
        </w:rPr>
      </w:pPr>
      <w:r w:rsidRPr="000E56ED">
        <w:rPr>
          <w:rFonts w:eastAsia="MS PGothic" w:cs="Tahoma"/>
          <w:b/>
          <w:sz w:val="18"/>
          <w:lang w:eastAsia="ja-JP"/>
        </w:rPr>
        <w:t xml:space="preserve">Enterprise Agreement </w:t>
      </w:r>
      <w:r w:rsidRPr="000E56ED">
        <w:rPr>
          <w:rFonts w:eastAsia="MS PGothic" w:cs="Tahoma"/>
          <w:b/>
          <w:sz w:val="18"/>
          <w:lang w:val="ja-JP" w:eastAsia="ja-JP"/>
        </w:rPr>
        <w:t>価値ロードマップ</w:t>
      </w:r>
      <w:r w:rsidRPr="000E56ED">
        <w:rPr>
          <w:rFonts w:eastAsia="MS PGothic" w:cs="Tahoma"/>
          <w:b/>
          <w:sz w:val="18"/>
          <w:lang w:eastAsia="ja-JP"/>
        </w:rPr>
        <w:t xml:space="preserve">: </w:t>
      </w:r>
      <w:r w:rsidRPr="000E56ED">
        <w:rPr>
          <w:rFonts w:eastAsia="MS PGothic" w:cs="Tahoma"/>
          <w:sz w:val="18"/>
          <w:lang w:val="ja-JP" w:eastAsia="ja-JP"/>
        </w:rPr>
        <w:t>マイクロソフトのサービスおよびソフトウェアに対する投資のビジネス価値を定量化する関連イニシアチブについて、ロードマップおよび主要業績評価指標</w:t>
      </w:r>
      <w:r w:rsidRPr="000E56ED">
        <w:rPr>
          <w:rFonts w:eastAsia="MS PGothic" w:cs="Tahoma"/>
          <w:sz w:val="18"/>
          <w:lang w:eastAsia="ja-JP"/>
        </w:rPr>
        <w:t xml:space="preserve"> (KPI) </w:t>
      </w:r>
      <w:r w:rsidRPr="000E56ED">
        <w:rPr>
          <w:rFonts w:eastAsia="MS PGothic" w:cs="Tahoma"/>
          <w:sz w:val="18"/>
          <w:lang w:val="ja-JP" w:eastAsia="ja-JP"/>
        </w:rPr>
        <w:t>を提供します。これには、投資の展開および導入に要する時間を短縮するための一連の推奨事項が含まれます。</w:t>
      </w:r>
    </w:p>
    <w:p w:rsidR="00B12470" w:rsidRPr="000E56ED" w:rsidRDefault="00B12470" w:rsidP="00880F9B">
      <w:pPr>
        <w:numPr>
          <w:ilvl w:val="0"/>
          <w:numId w:val="99"/>
        </w:numPr>
        <w:rPr>
          <w:rFonts w:eastAsia="MS PGothic" w:cs="Tahoma"/>
          <w:lang w:eastAsia="ja-JP"/>
        </w:rPr>
      </w:pPr>
      <w:r w:rsidRPr="000E56ED">
        <w:rPr>
          <w:rFonts w:eastAsia="MS PGothic" w:cs="Tahoma"/>
          <w:b/>
          <w:sz w:val="18"/>
          <w:lang w:val="ja-JP" w:eastAsia="ja-JP"/>
        </w:rPr>
        <w:t>ポートフォリオ最適化</w:t>
      </w:r>
      <w:r w:rsidRPr="000E56ED">
        <w:rPr>
          <w:rFonts w:eastAsia="MS PGothic" w:cs="Tahoma"/>
          <w:b/>
          <w:sz w:val="18"/>
          <w:lang w:eastAsia="ja-JP"/>
        </w:rPr>
        <w:t xml:space="preserve">: </w:t>
      </w:r>
      <w:r w:rsidRPr="000E56ED">
        <w:rPr>
          <w:rFonts w:eastAsia="MS PGothic" w:cs="Tahoma"/>
          <w:sz w:val="18"/>
          <w:lang w:val="ja-JP" w:eastAsia="ja-JP"/>
        </w:rPr>
        <w:t>ビジネスおよび</w:t>
      </w:r>
      <w:r w:rsidRPr="000E56ED">
        <w:rPr>
          <w:rFonts w:eastAsia="MS PGothic" w:cs="Tahoma"/>
          <w:sz w:val="18"/>
          <w:lang w:eastAsia="ja-JP"/>
        </w:rPr>
        <w:t xml:space="preserve"> IT </w:t>
      </w:r>
      <w:r w:rsidRPr="000E56ED">
        <w:rPr>
          <w:rFonts w:eastAsia="MS PGothic" w:cs="Tahoma"/>
          <w:sz w:val="18"/>
          <w:lang w:val="ja-JP" w:eastAsia="ja-JP"/>
        </w:rPr>
        <w:t>ポートフォリオ</w:t>
      </w:r>
      <w:r w:rsidRPr="000E56ED">
        <w:rPr>
          <w:rFonts w:eastAsia="MS PGothic" w:cs="Tahoma"/>
          <w:sz w:val="18"/>
          <w:lang w:eastAsia="ja-JP"/>
        </w:rPr>
        <w:t xml:space="preserve"> (</w:t>
      </w:r>
      <w:r w:rsidRPr="000E56ED">
        <w:rPr>
          <w:rFonts w:eastAsia="MS PGothic" w:cs="Tahoma"/>
          <w:sz w:val="18"/>
          <w:lang w:val="ja-JP" w:eastAsia="ja-JP"/>
        </w:rPr>
        <w:t>ビジネス能力、</w:t>
      </w:r>
      <w:r w:rsidRPr="000E56ED">
        <w:rPr>
          <w:rFonts w:eastAsia="MS PGothic" w:cs="Tahoma"/>
          <w:sz w:val="18"/>
          <w:lang w:eastAsia="ja-JP"/>
        </w:rPr>
        <w:t xml:space="preserve">IT </w:t>
      </w:r>
      <w:r w:rsidRPr="000E56ED">
        <w:rPr>
          <w:rFonts w:eastAsia="MS PGothic" w:cs="Tahoma"/>
          <w:sz w:val="18"/>
          <w:lang w:val="ja-JP" w:eastAsia="ja-JP"/>
        </w:rPr>
        <w:t>サービス、アプリケーション、テクノロジ、および既存のプログラム</w:t>
      </w:r>
      <w:r w:rsidRPr="000E56ED">
        <w:rPr>
          <w:rFonts w:eastAsia="MS PGothic" w:cs="Tahoma"/>
          <w:sz w:val="18"/>
          <w:lang w:eastAsia="ja-JP"/>
        </w:rPr>
        <w:t>/</w:t>
      </w:r>
      <w:r w:rsidRPr="000E56ED">
        <w:rPr>
          <w:rFonts w:eastAsia="MS PGothic" w:cs="Tahoma"/>
          <w:sz w:val="18"/>
          <w:lang w:val="ja-JP" w:eastAsia="ja-JP"/>
        </w:rPr>
        <w:t>プロジェクトのポートフォリオを含む</w:t>
      </w:r>
      <w:r w:rsidRPr="000E56ED">
        <w:rPr>
          <w:rFonts w:eastAsia="MS PGothic" w:cs="Tahoma"/>
          <w:sz w:val="18"/>
          <w:lang w:eastAsia="ja-JP"/>
        </w:rPr>
        <w:t xml:space="preserve">) </w:t>
      </w:r>
      <w:r w:rsidRPr="000E56ED">
        <w:rPr>
          <w:rFonts w:eastAsia="MS PGothic" w:cs="Tahoma"/>
          <w:sz w:val="18"/>
          <w:lang w:val="ja-JP" w:eastAsia="ja-JP"/>
        </w:rPr>
        <w:t>の評価を行い、現行のビジネス戦略における具体的なポートフォリオをマイクロソフトのデバイスおよびサービスによって合理化する機会を特定します。</w:t>
      </w:r>
    </w:p>
    <w:p w:rsidR="00B12470" w:rsidRPr="000E56ED" w:rsidRDefault="00B12470" w:rsidP="00880F9B">
      <w:pPr>
        <w:numPr>
          <w:ilvl w:val="0"/>
          <w:numId w:val="99"/>
        </w:numPr>
        <w:rPr>
          <w:rFonts w:eastAsia="MS PGothic" w:cs="Tahoma"/>
          <w:lang w:eastAsia="ja-JP"/>
        </w:rPr>
      </w:pPr>
      <w:r w:rsidRPr="000E56ED">
        <w:rPr>
          <w:rFonts w:eastAsia="MS PGothic" w:cs="Tahoma"/>
          <w:b/>
          <w:sz w:val="18"/>
          <w:lang w:val="ja-JP" w:eastAsia="ja-JP"/>
        </w:rPr>
        <w:t>アーキテクチャの選択肢と推奨事項</w:t>
      </w:r>
      <w:r w:rsidRPr="000E56ED">
        <w:rPr>
          <w:rFonts w:eastAsia="MS PGothic" w:cs="Tahoma"/>
          <w:b/>
          <w:sz w:val="18"/>
          <w:lang w:eastAsia="ja-JP"/>
        </w:rPr>
        <w:t xml:space="preserve">: </w:t>
      </w:r>
      <w:r w:rsidRPr="000E56ED">
        <w:rPr>
          <w:rFonts w:eastAsia="MS PGothic" w:cs="Tahoma"/>
          <w:sz w:val="18"/>
          <w:lang w:val="ja-JP" w:eastAsia="ja-JP"/>
        </w:rPr>
        <w:t>プログラムの規定およびアーキテクチャの原則、ビジネスおよび</w:t>
      </w:r>
      <w:r w:rsidRPr="000E56ED">
        <w:rPr>
          <w:rFonts w:eastAsia="MS PGothic" w:cs="Tahoma"/>
          <w:sz w:val="18"/>
          <w:lang w:eastAsia="ja-JP"/>
        </w:rPr>
        <w:t xml:space="preserve"> IT </w:t>
      </w:r>
      <w:r w:rsidRPr="000E56ED">
        <w:rPr>
          <w:rFonts w:eastAsia="MS PGothic" w:cs="Tahoma"/>
          <w:sz w:val="18"/>
          <w:lang w:val="ja-JP" w:eastAsia="ja-JP"/>
        </w:rPr>
        <w:t>の基準、ならびに制約事項に照らして評価された、実行可能なアーキテクチャの選択肢に対処するアーキテクチャの定義および推奨事項に関する文書です。</w:t>
      </w:r>
    </w:p>
    <w:p w:rsidR="00B12470" w:rsidRPr="000E56ED" w:rsidRDefault="00B12470" w:rsidP="00880F9B">
      <w:pPr>
        <w:numPr>
          <w:ilvl w:val="0"/>
          <w:numId w:val="99"/>
        </w:numPr>
        <w:rPr>
          <w:rFonts w:eastAsia="MS PGothic" w:cs="Tahoma"/>
          <w:lang w:eastAsia="ja-JP"/>
        </w:rPr>
      </w:pPr>
      <w:r w:rsidRPr="000E56ED">
        <w:rPr>
          <w:rFonts w:eastAsia="MS PGothic" w:cs="Tahoma"/>
          <w:b/>
          <w:sz w:val="18"/>
          <w:lang w:val="ja-JP" w:eastAsia="ja-JP"/>
        </w:rPr>
        <w:t>価値計画</w:t>
      </w:r>
      <w:r w:rsidRPr="000E56ED">
        <w:rPr>
          <w:rFonts w:eastAsia="MS PGothic" w:cs="Tahoma"/>
          <w:b/>
          <w:sz w:val="18"/>
          <w:lang w:eastAsia="ja-JP"/>
        </w:rPr>
        <w:t xml:space="preserve">: </w:t>
      </w:r>
      <w:r w:rsidRPr="000E56ED">
        <w:rPr>
          <w:rFonts w:eastAsia="MS PGothic" w:cs="Tahoma"/>
          <w:sz w:val="18"/>
          <w:lang w:val="ja-JP" w:eastAsia="ja-JP"/>
        </w:rPr>
        <w:t>上記の推奨事項およびロードマップ</w:t>
      </w:r>
      <w:r w:rsidRPr="000E56ED">
        <w:rPr>
          <w:rFonts w:eastAsia="MS PGothic" w:cs="Tahoma"/>
          <w:sz w:val="18"/>
          <w:lang w:eastAsia="ja-JP"/>
        </w:rPr>
        <w:t xml:space="preserve"> (</w:t>
      </w:r>
      <w:r w:rsidRPr="000E56ED">
        <w:rPr>
          <w:rFonts w:eastAsia="MS PGothic" w:cs="Tahoma"/>
          <w:sz w:val="18"/>
          <w:lang w:val="ja-JP" w:eastAsia="ja-JP"/>
        </w:rPr>
        <w:t>アーキテクチャの選択肢および推奨事項</w:t>
      </w:r>
      <w:r w:rsidRPr="000E56ED">
        <w:rPr>
          <w:rFonts w:eastAsia="MS PGothic" w:cs="Tahoma"/>
          <w:sz w:val="18"/>
          <w:lang w:eastAsia="ja-JP"/>
        </w:rPr>
        <w:t xml:space="preserve">) </w:t>
      </w:r>
      <w:r w:rsidRPr="000E56ED">
        <w:rPr>
          <w:rFonts w:eastAsia="MS PGothic" w:cs="Tahoma"/>
          <w:sz w:val="18"/>
          <w:lang w:val="ja-JP" w:eastAsia="ja-JP"/>
        </w:rPr>
        <w:t>をサポートするための、詳細なプログラム計画、導入および変更計画、価値スコアカード、ならびにガバナンス計画です。</w:t>
      </w:r>
    </w:p>
    <w:p w:rsidR="00B12470" w:rsidRPr="000E56ED" w:rsidRDefault="00B12470" w:rsidP="00880F9B">
      <w:pPr>
        <w:numPr>
          <w:ilvl w:val="0"/>
          <w:numId w:val="99"/>
        </w:numPr>
        <w:rPr>
          <w:rFonts w:eastAsia="MS PGothic" w:cs="Tahoma"/>
          <w:lang w:eastAsia="ja-JP"/>
        </w:rPr>
      </w:pPr>
      <w:r w:rsidRPr="000E56ED">
        <w:rPr>
          <w:rFonts w:eastAsia="MS PGothic" w:cs="Tahoma"/>
          <w:b/>
          <w:sz w:val="18"/>
          <w:lang w:val="ja-JP" w:eastAsia="ja-JP"/>
        </w:rPr>
        <w:t>事例開発</w:t>
      </w:r>
      <w:r w:rsidRPr="000E56ED">
        <w:rPr>
          <w:rFonts w:eastAsia="MS PGothic" w:cs="Tahoma"/>
          <w:b/>
          <w:sz w:val="18"/>
          <w:lang w:eastAsia="ja-JP"/>
        </w:rPr>
        <w:t xml:space="preserve">: </w:t>
      </w:r>
      <w:r w:rsidRPr="000E56ED">
        <w:rPr>
          <w:rFonts w:eastAsia="MS PGothic" w:cs="Tahoma"/>
          <w:sz w:val="18"/>
          <w:lang w:val="ja-JP" w:eastAsia="ja-JP"/>
        </w:rPr>
        <w:t>提案されたイニシアチブ計画の推定コストと定量化可能な特典の財務分析に基づくビジネス価値モデルです。</w:t>
      </w:r>
    </w:p>
    <w:p w:rsidR="00B12470" w:rsidRPr="000E56ED" w:rsidRDefault="00B12470" w:rsidP="00880F9B">
      <w:pPr>
        <w:numPr>
          <w:ilvl w:val="0"/>
          <w:numId w:val="99"/>
        </w:numPr>
        <w:rPr>
          <w:rFonts w:eastAsia="MS PGothic" w:cs="Tahoma"/>
          <w:sz w:val="18"/>
          <w:lang w:eastAsia="ja-JP"/>
        </w:rPr>
      </w:pPr>
      <w:r w:rsidRPr="000E56ED">
        <w:rPr>
          <w:rFonts w:eastAsia="MS PGothic" w:cs="Tahoma"/>
          <w:b/>
          <w:sz w:val="18"/>
          <w:lang w:val="ja-JP" w:eastAsia="ja-JP"/>
        </w:rPr>
        <w:t>導入および変更管理</w:t>
      </w:r>
      <w:r w:rsidRPr="000E56ED">
        <w:rPr>
          <w:rFonts w:eastAsia="MS PGothic" w:cs="Tahoma"/>
          <w:b/>
          <w:sz w:val="18"/>
          <w:lang w:eastAsia="ja-JP"/>
        </w:rPr>
        <w:t xml:space="preserve">: </w:t>
      </w:r>
      <w:r w:rsidRPr="000E56ED">
        <w:rPr>
          <w:rFonts w:eastAsia="MS PGothic" w:cs="Tahoma"/>
          <w:sz w:val="18"/>
          <w:lang w:val="ja-JP" w:eastAsia="ja-JP"/>
        </w:rPr>
        <w:t>導入および変更計画</w:t>
      </w:r>
      <w:r w:rsidRPr="000E56ED">
        <w:rPr>
          <w:rFonts w:eastAsia="MS PGothic" w:cs="Tahoma"/>
          <w:sz w:val="18"/>
          <w:lang w:eastAsia="ja-JP"/>
        </w:rPr>
        <w:t xml:space="preserve"> (</w:t>
      </w:r>
      <w:r w:rsidRPr="000E56ED">
        <w:rPr>
          <w:rFonts w:eastAsia="MS PGothic" w:cs="Tahoma"/>
          <w:sz w:val="18"/>
          <w:lang w:val="ja-JP" w:eastAsia="ja-JP"/>
        </w:rPr>
        <w:t>コミュニケーション計画、対応準備</w:t>
      </w:r>
      <w:r w:rsidRPr="000E56ED">
        <w:rPr>
          <w:rFonts w:eastAsia="MS PGothic" w:cs="Tahoma"/>
          <w:sz w:val="18"/>
          <w:lang w:eastAsia="ja-JP"/>
        </w:rPr>
        <w:t>/</w:t>
      </w:r>
      <w:r w:rsidRPr="000E56ED">
        <w:rPr>
          <w:rFonts w:eastAsia="MS PGothic" w:cs="Tahoma"/>
          <w:sz w:val="18"/>
          <w:lang w:val="ja-JP" w:eastAsia="ja-JP"/>
        </w:rPr>
        <w:t>トレーニング計画、およびサポート計画を含む</w:t>
      </w:r>
      <w:r w:rsidRPr="000E56ED">
        <w:rPr>
          <w:rFonts w:eastAsia="MS PGothic" w:cs="Tahoma"/>
          <w:sz w:val="18"/>
          <w:lang w:eastAsia="ja-JP"/>
        </w:rPr>
        <w:t xml:space="preserve">) </w:t>
      </w:r>
      <w:r w:rsidRPr="000E56ED">
        <w:rPr>
          <w:rFonts w:eastAsia="MS PGothic" w:cs="Tahoma"/>
          <w:sz w:val="18"/>
          <w:lang w:val="ja-JP" w:eastAsia="ja-JP"/>
        </w:rPr>
        <w:t>を遂行し、導入におけるミス、報告およびリスクの低減を実現します。</w:t>
      </w:r>
    </w:p>
    <w:p w:rsidR="00B12470" w:rsidRPr="000E56ED" w:rsidRDefault="00B12470" w:rsidP="00880F9B">
      <w:pPr>
        <w:numPr>
          <w:ilvl w:val="0"/>
          <w:numId w:val="99"/>
        </w:numPr>
        <w:rPr>
          <w:rFonts w:eastAsia="MS PGothic" w:cs="Tahoma"/>
          <w:lang w:eastAsia="ja-JP"/>
        </w:rPr>
      </w:pPr>
      <w:r w:rsidRPr="000E56ED">
        <w:rPr>
          <w:rFonts w:eastAsia="MS PGothic" w:cs="Tahoma"/>
          <w:b/>
          <w:sz w:val="18"/>
          <w:lang w:val="ja-JP" w:eastAsia="ja-JP"/>
        </w:rPr>
        <w:t>価値管理</w:t>
      </w:r>
      <w:r w:rsidRPr="000E56ED">
        <w:rPr>
          <w:rFonts w:eastAsia="MS PGothic" w:cs="Tahoma"/>
          <w:b/>
          <w:sz w:val="18"/>
          <w:lang w:eastAsia="ja-JP"/>
        </w:rPr>
        <w:t xml:space="preserve">: </w:t>
      </w:r>
      <w:r w:rsidRPr="000E56ED">
        <w:rPr>
          <w:rFonts w:eastAsia="MS PGothic" w:cs="Tahoma"/>
          <w:sz w:val="18"/>
          <w:lang w:val="ja-JP" w:eastAsia="ja-JP"/>
        </w:rPr>
        <w:t>設定した</w:t>
      </w:r>
      <w:r w:rsidRPr="000E56ED">
        <w:rPr>
          <w:rFonts w:eastAsia="MS PGothic" w:cs="Tahoma"/>
          <w:sz w:val="18"/>
          <w:lang w:eastAsia="ja-JP"/>
        </w:rPr>
        <w:t xml:space="preserve"> KPI </w:t>
      </w:r>
      <w:r w:rsidRPr="000E56ED">
        <w:rPr>
          <w:rFonts w:eastAsia="MS PGothic" w:cs="Tahoma"/>
          <w:sz w:val="18"/>
          <w:lang w:val="ja-JP" w:eastAsia="ja-JP"/>
        </w:rPr>
        <w:t>および社内の測定体系</w:t>
      </w:r>
      <w:r w:rsidRPr="000E56ED">
        <w:rPr>
          <w:rFonts w:eastAsia="MS PGothic" w:cs="Tahoma"/>
          <w:sz w:val="18"/>
          <w:lang w:eastAsia="ja-JP"/>
        </w:rPr>
        <w:t xml:space="preserve"> (</w:t>
      </w:r>
      <w:r w:rsidRPr="000E56ED">
        <w:rPr>
          <w:rFonts w:eastAsia="MS PGothic" w:cs="Tahoma"/>
          <w:sz w:val="18"/>
          <w:lang w:val="ja-JP" w:eastAsia="ja-JP"/>
        </w:rPr>
        <w:t>コミットメント、スコアカード、ビジネス</w:t>
      </w:r>
      <w:r w:rsidRPr="000E56ED">
        <w:rPr>
          <w:rFonts w:eastAsia="MS PGothic" w:cs="Tahoma"/>
          <w:sz w:val="18"/>
          <w:lang w:eastAsia="ja-JP"/>
        </w:rPr>
        <w:t xml:space="preserve"> </w:t>
      </w:r>
      <w:r w:rsidRPr="000E56ED">
        <w:rPr>
          <w:rFonts w:eastAsia="MS PGothic" w:cs="Tahoma"/>
          <w:sz w:val="18"/>
          <w:lang w:val="ja-JP" w:eastAsia="ja-JP"/>
        </w:rPr>
        <w:t>レビュー</w:t>
      </w:r>
      <w:r w:rsidRPr="000E56ED">
        <w:rPr>
          <w:rFonts w:eastAsia="MS PGothic" w:cs="Tahoma"/>
          <w:sz w:val="18"/>
          <w:lang w:eastAsia="ja-JP"/>
        </w:rPr>
        <w:t xml:space="preserve">) </w:t>
      </w:r>
      <w:r w:rsidRPr="000E56ED">
        <w:rPr>
          <w:rFonts w:eastAsia="MS PGothic" w:cs="Tahoma"/>
          <w:sz w:val="18"/>
          <w:lang w:val="ja-JP" w:eastAsia="ja-JP"/>
        </w:rPr>
        <w:t>に照らして、イニシアチブの進行状況を測定および追跡します。</w:t>
      </w:r>
    </w:p>
    <w:p w:rsidR="00B12470" w:rsidRPr="000E56ED" w:rsidRDefault="00B12470" w:rsidP="00880F9B">
      <w:pPr>
        <w:pStyle w:val="24"/>
        <w:numPr>
          <w:ilvl w:val="0"/>
          <w:numId w:val="99"/>
        </w:numPr>
        <w:rPr>
          <w:rFonts w:ascii="Tahoma" w:eastAsia="MS PGothic" w:hAnsi="Tahoma" w:cs="Tahoma"/>
          <w:lang w:eastAsia="ja-JP"/>
        </w:rPr>
      </w:pPr>
      <w:r w:rsidRPr="000E56ED">
        <w:rPr>
          <w:rFonts w:ascii="Tahoma" w:eastAsia="MS PGothic" w:hAnsi="Tahoma" w:cs="Tahoma"/>
          <w:b/>
          <w:sz w:val="18"/>
          <w:lang w:val="ja-JP" w:eastAsia="ja-JP"/>
        </w:rPr>
        <w:t>プログラム</w:t>
      </w:r>
      <w:r w:rsidRPr="000E56ED">
        <w:rPr>
          <w:rFonts w:ascii="Tahoma" w:eastAsia="MS PGothic" w:hAnsi="Tahoma" w:cs="Tahoma"/>
          <w:b/>
          <w:sz w:val="18"/>
          <w:lang w:val="ja-JP" w:eastAsia="ja-JP"/>
        </w:rPr>
        <w:t xml:space="preserve"> </w:t>
      </w:r>
      <w:r w:rsidRPr="000E56ED">
        <w:rPr>
          <w:rFonts w:ascii="Tahoma" w:eastAsia="MS PGothic" w:hAnsi="Tahoma" w:cs="Tahoma"/>
          <w:b/>
          <w:sz w:val="18"/>
          <w:lang w:val="ja-JP" w:eastAsia="ja-JP"/>
        </w:rPr>
        <w:t>ガバナンス、リスクおよびコンプライアンス管理</w:t>
      </w:r>
      <w:r w:rsidRPr="000E56ED">
        <w:rPr>
          <w:rFonts w:ascii="Tahoma" w:eastAsia="MS PGothic" w:hAnsi="Tahoma" w:cs="Tahoma"/>
          <w:b/>
          <w:sz w:val="18"/>
          <w:lang w:val="ja-JP" w:eastAsia="ja-JP"/>
        </w:rPr>
        <w:t xml:space="preserve">: </w:t>
      </w:r>
      <w:r w:rsidRPr="000E56ED">
        <w:rPr>
          <w:rFonts w:ascii="Tahoma" w:eastAsia="MS PGothic" w:hAnsi="Tahoma" w:cs="Tahoma"/>
          <w:sz w:val="18"/>
          <w:lang w:val="ja-JP" w:eastAsia="ja-JP"/>
        </w:rPr>
        <w:t>プログラムのステータスを監視し、定義されたガバナンス機構</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運営委員会、審査委員会など</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にレポートして、プログラム</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ライフサイクルを通して効果的な意思決定を促進します。</w:t>
      </w:r>
    </w:p>
    <w:p w:rsidR="00B12470" w:rsidRPr="000E56ED" w:rsidRDefault="00B12470" w:rsidP="009517DD">
      <w:pPr>
        <w:rPr>
          <w:rFonts w:eastAsia="MS PGothic" w:cs="Tahoma"/>
          <w:b/>
          <w:sz w:val="18"/>
          <w:lang w:eastAsia="ja-JP"/>
        </w:rPr>
      </w:pPr>
    </w:p>
    <w:p w:rsidR="00B12470" w:rsidRPr="000E56ED" w:rsidRDefault="00B12470" w:rsidP="00880F9B">
      <w:pPr>
        <w:spacing w:after="120"/>
        <w:rPr>
          <w:rFonts w:eastAsia="MS PGothic" w:cs="Tahoma"/>
          <w:b/>
          <w:sz w:val="18"/>
        </w:rPr>
      </w:pPr>
      <w:r w:rsidRPr="000E56ED">
        <w:rPr>
          <w:rFonts w:eastAsia="MS PGothic" w:cs="Tahoma"/>
          <w:b/>
          <w:sz w:val="22"/>
        </w:rPr>
        <w:t>Enterprise Strategy Capacity Add-On</w:t>
      </w:r>
    </w:p>
    <w:p w:rsidR="00B12470" w:rsidRPr="000E56ED" w:rsidRDefault="00B12470" w:rsidP="008C2100">
      <w:pPr>
        <w:rPr>
          <w:rFonts w:eastAsia="MS PGothic" w:cs="Tahoma"/>
          <w:color w:val="000000"/>
          <w:sz w:val="18"/>
          <w:lang w:eastAsia="ja-JP"/>
        </w:rPr>
      </w:pPr>
      <w:r w:rsidRPr="000E56ED">
        <w:rPr>
          <w:rFonts w:eastAsia="MS PGothic" w:cs="Tahoma"/>
          <w:color w:val="000000"/>
          <w:sz w:val="18"/>
          <w:lang w:val="ja-JP"/>
        </w:rPr>
        <w:t>お</w:t>
      </w:r>
      <w:r w:rsidRPr="000E56ED">
        <w:rPr>
          <w:rFonts w:eastAsia="MS PGothic" w:cs="Tahoma"/>
          <w:sz w:val="18"/>
          <w:lang w:val="ja-JP" w:eastAsia="ja-JP"/>
        </w:rPr>
        <w:t>客様</w:t>
      </w:r>
      <w:r w:rsidRPr="000E56ED">
        <w:rPr>
          <w:rFonts w:eastAsia="MS PGothic" w:cs="Tahoma"/>
          <w:color w:val="000000"/>
          <w:sz w:val="18"/>
          <w:lang w:val="ja-JP"/>
        </w:rPr>
        <w:t>は、マイクロソフト</w:t>
      </w:r>
      <w:r w:rsidRPr="000E56ED">
        <w:rPr>
          <w:rFonts w:eastAsia="MS PGothic" w:cs="Tahoma"/>
          <w:color w:val="000000"/>
          <w:sz w:val="18"/>
        </w:rPr>
        <w:t xml:space="preserve"> </w:t>
      </w:r>
      <w:r w:rsidRPr="000E56ED">
        <w:rPr>
          <w:rFonts w:eastAsia="MS PGothic" w:cs="Tahoma"/>
          <w:color w:val="000000"/>
          <w:sz w:val="18"/>
          <w:lang w:val="ja-JP"/>
        </w:rPr>
        <w:t>エンタープライズ</w:t>
      </w:r>
      <w:r w:rsidRPr="000E56ED">
        <w:rPr>
          <w:rFonts w:eastAsia="MS PGothic" w:cs="Tahoma"/>
          <w:color w:val="000000"/>
          <w:sz w:val="18"/>
        </w:rPr>
        <w:t xml:space="preserve"> </w:t>
      </w:r>
      <w:r w:rsidRPr="000E56ED">
        <w:rPr>
          <w:rFonts w:eastAsia="MS PGothic" w:cs="Tahoma"/>
          <w:color w:val="000000"/>
          <w:sz w:val="18"/>
          <w:lang w:val="ja-JP"/>
        </w:rPr>
        <w:t>サービス提供チームのリソースを</w:t>
      </w:r>
      <w:r w:rsidRPr="000E56ED">
        <w:rPr>
          <w:rFonts w:eastAsia="MS PGothic" w:cs="Tahoma"/>
          <w:color w:val="000000"/>
          <w:sz w:val="18"/>
        </w:rPr>
        <w:t xml:space="preserve"> 200 </w:t>
      </w:r>
      <w:r w:rsidRPr="000E56ED">
        <w:rPr>
          <w:rFonts w:eastAsia="MS PGothic" w:cs="Tahoma"/>
          <w:color w:val="000000"/>
          <w:sz w:val="18"/>
          <w:lang w:val="ja-JP"/>
        </w:rPr>
        <w:t>時間分購入して、</w:t>
      </w:r>
      <w:r w:rsidRPr="000E56ED">
        <w:rPr>
          <w:rFonts w:eastAsia="MS PGothic" w:cs="Tahoma"/>
          <w:color w:val="000000"/>
          <w:sz w:val="18"/>
        </w:rPr>
        <w:t xml:space="preserve">Enterprise Strategy </w:t>
      </w:r>
      <w:r w:rsidRPr="000E56ED">
        <w:rPr>
          <w:rFonts w:eastAsia="MS PGothic" w:cs="Tahoma"/>
          <w:color w:val="000000"/>
          <w:sz w:val="18"/>
          <w:lang w:val="ja-JP"/>
        </w:rPr>
        <w:t>サービスの提供能力を拡張することができます。</w:t>
      </w:r>
    </w:p>
    <w:p w:rsidR="00B12470" w:rsidRPr="000E56ED" w:rsidRDefault="00B12470" w:rsidP="009517DD">
      <w:pPr>
        <w:ind w:left="360"/>
        <w:rPr>
          <w:rFonts w:eastAsia="MS PGothic" w:cs="Tahoma"/>
          <w:color w:val="000000"/>
          <w:sz w:val="18"/>
          <w:lang w:eastAsia="ja-JP"/>
        </w:rPr>
      </w:pPr>
    </w:p>
    <w:p w:rsidR="00B12470" w:rsidRPr="000E56ED" w:rsidRDefault="00B12470" w:rsidP="008C2100">
      <w:pPr>
        <w:rPr>
          <w:rFonts w:eastAsia="MS PGothic" w:cs="Tahoma"/>
        </w:rPr>
      </w:pPr>
      <w:r w:rsidRPr="000E56ED">
        <w:rPr>
          <w:rFonts w:eastAsia="MS PGothic" w:cs="Tahoma"/>
          <w:sz w:val="18"/>
          <w:lang w:eastAsia="ja-JP"/>
        </w:rPr>
        <w:t>Enterprise</w:t>
      </w:r>
      <w:r w:rsidRPr="000E56ED">
        <w:rPr>
          <w:rFonts w:eastAsia="MS PGothic" w:cs="Tahoma"/>
          <w:color w:val="000000"/>
          <w:sz w:val="18"/>
        </w:rPr>
        <w:t xml:space="preserve"> Strategy Capacity Add-On </w:t>
      </w:r>
      <w:r w:rsidRPr="000E56ED">
        <w:rPr>
          <w:rFonts w:eastAsia="MS PGothic" w:cs="Tahoma"/>
          <w:color w:val="000000"/>
          <w:sz w:val="18"/>
          <w:lang w:val="ja-JP"/>
        </w:rPr>
        <w:t>は、マイクロソフト</w:t>
      </w:r>
      <w:r w:rsidRPr="000E56ED">
        <w:rPr>
          <w:rFonts w:eastAsia="MS PGothic" w:cs="Tahoma"/>
          <w:color w:val="000000"/>
          <w:sz w:val="18"/>
        </w:rPr>
        <w:t xml:space="preserve"> </w:t>
      </w:r>
      <w:r w:rsidRPr="000E56ED">
        <w:rPr>
          <w:rFonts w:eastAsia="MS PGothic" w:cs="Tahoma"/>
          <w:color w:val="000000"/>
          <w:sz w:val="18"/>
          <w:lang w:val="ja-JP"/>
        </w:rPr>
        <w:t>ボリューム</w:t>
      </w:r>
      <w:r w:rsidRPr="000E56ED">
        <w:rPr>
          <w:rFonts w:eastAsia="MS PGothic" w:cs="Tahoma"/>
          <w:color w:val="000000"/>
          <w:sz w:val="18"/>
        </w:rPr>
        <w:t xml:space="preserve"> </w:t>
      </w:r>
      <w:r w:rsidRPr="000E56ED">
        <w:rPr>
          <w:rFonts w:eastAsia="MS PGothic" w:cs="Tahoma"/>
          <w:color w:val="000000"/>
          <w:sz w:val="18"/>
          <w:lang w:val="ja-JP"/>
        </w:rPr>
        <w:t>ライセンス契約または標準のマイクロソフト</w:t>
      </w:r>
      <w:r w:rsidRPr="000E56ED">
        <w:rPr>
          <w:rFonts w:eastAsia="MS PGothic" w:cs="Tahoma"/>
          <w:color w:val="000000"/>
          <w:sz w:val="18"/>
        </w:rPr>
        <w:t xml:space="preserve"> </w:t>
      </w:r>
      <w:r w:rsidRPr="000E56ED">
        <w:rPr>
          <w:rFonts w:eastAsia="MS PGothic" w:cs="Tahoma"/>
          <w:color w:val="000000"/>
          <w:sz w:val="18"/>
          <w:lang w:val="ja-JP"/>
        </w:rPr>
        <w:t>サービス契約を通じて</w:t>
      </w:r>
      <w:r w:rsidRPr="000E56ED">
        <w:rPr>
          <w:rFonts w:eastAsia="MS PGothic" w:cs="Tahoma"/>
          <w:color w:val="000000"/>
          <w:sz w:val="18"/>
        </w:rPr>
        <w:t xml:space="preserve"> Enterprise Strategy Connect</w:t>
      </w:r>
      <w:r w:rsidRPr="000E56ED">
        <w:rPr>
          <w:rFonts w:eastAsia="MS PGothic" w:cs="Tahoma"/>
          <w:color w:val="000000"/>
          <w:sz w:val="18"/>
          <w:lang w:val="ja-JP"/>
        </w:rPr>
        <w:t>、</w:t>
      </w:r>
      <w:r w:rsidRPr="000E56ED">
        <w:rPr>
          <w:rFonts w:eastAsia="MS PGothic" w:cs="Tahoma"/>
          <w:color w:val="000000"/>
          <w:sz w:val="18"/>
        </w:rPr>
        <w:t>Enterprise Strategy Foundation</w:t>
      </w:r>
      <w:r w:rsidRPr="000E56ED">
        <w:rPr>
          <w:rFonts w:eastAsia="MS PGothic" w:cs="Tahoma"/>
          <w:color w:val="000000"/>
          <w:sz w:val="18"/>
          <w:lang w:val="ja-JP"/>
        </w:rPr>
        <w:t>、または</w:t>
      </w:r>
      <w:r w:rsidRPr="000E56ED">
        <w:rPr>
          <w:rFonts w:eastAsia="MS PGothic" w:cs="Tahoma"/>
          <w:color w:val="000000"/>
          <w:sz w:val="18"/>
        </w:rPr>
        <w:t xml:space="preserve"> Enterprise Strategy Portfolio </w:t>
      </w:r>
      <w:r w:rsidRPr="000E56ED">
        <w:rPr>
          <w:rFonts w:eastAsia="MS PGothic" w:cs="Tahoma"/>
          <w:color w:val="000000"/>
          <w:sz w:val="18"/>
          <w:lang w:val="ja-JP"/>
        </w:rPr>
        <w:t>サービスを購入されたお客様にご利用いただけます。</w:t>
      </w:r>
    </w:p>
    <w:p w:rsidR="00B12470" w:rsidRPr="000E56ED" w:rsidRDefault="00B12470" w:rsidP="009517DD">
      <w:pPr>
        <w:spacing w:after="60"/>
        <w:rPr>
          <w:rFonts w:eastAsia="MS PGothic" w:cs="Tahoma"/>
          <w:sz w:val="18"/>
        </w:rPr>
      </w:pPr>
    </w:p>
    <w:p w:rsidR="00B12470" w:rsidRPr="000E56ED" w:rsidRDefault="00B12470" w:rsidP="00880F9B">
      <w:pPr>
        <w:spacing w:after="120"/>
        <w:rPr>
          <w:rFonts w:eastAsia="MS PGothic" w:cs="Tahoma"/>
          <w:lang w:eastAsia="ja-JP"/>
        </w:rPr>
      </w:pPr>
      <w:r w:rsidRPr="000E56ED">
        <w:rPr>
          <w:rFonts w:eastAsia="MS PGothic" w:cs="Tahoma"/>
          <w:b/>
          <w:sz w:val="22"/>
          <w:lang w:val="ja-JP" w:eastAsia="ja-JP"/>
        </w:rPr>
        <w:t>対象範囲外のサービス</w:t>
      </w:r>
    </w:p>
    <w:p w:rsidR="00B12470" w:rsidRPr="000E56ED" w:rsidRDefault="00B12470" w:rsidP="009517DD">
      <w:pPr>
        <w:rPr>
          <w:rFonts w:eastAsia="MS PGothic" w:cs="Tahoma"/>
          <w:lang w:eastAsia="ja-JP"/>
        </w:rPr>
      </w:pPr>
      <w:r w:rsidRPr="000E56ED">
        <w:rPr>
          <w:rFonts w:eastAsia="MS PGothic" w:cs="Tahoma"/>
          <w:sz w:val="18"/>
          <w:lang w:eastAsia="ja-JP"/>
        </w:rPr>
        <w:t xml:space="preserve">Enterprise Strategy Program </w:t>
      </w:r>
      <w:r w:rsidRPr="000E56ED">
        <w:rPr>
          <w:rFonts w:eastAsia="MS PGothic" w:cs="Tahoma"/>
          <w:sz w:val="18"/>
          <w:lang w:val="ja-JP" w:eastAsia="ja-JP"/>
        </w:rPr>
        <w:t>は、マイクロソフト</w:t>
      </w:r>
      <w:r w:rsidRPr="000E56ED">
        <w:rPr>
          <w:rFonts w:eastAsia="MS PGothic" w:cs="Tahoma"/>
          <w:sz w:val="18"/>
          <w:lang w:eastAsia="ja-JP"/>
        </w:rPr>
        <w:t xml:space="preserve"> </w:t>
      </w:r>
      <w:r w:rsidRPr="000E56ED">
        <w:rPr>
          <w:rFonts w:eastAsia="MS PGothic" w:cs="Tahoma"/>
          <w:sz w:val="18"/>
          <w:lang w:val="ja-JP" w:eastAsia="ja-JP"/>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エンター</w:t>
      </w:r>
      <w:r w:rsidRPr="000E56ED">
        <w:rPr>
          <w:rFonts w:eastAsia="MS PGothic" w:cs="Tahoma"/>
          <w:sz w:val="18"/>
          <w:lang w:val="ja-JP" w:eastAsia="ja-JP"/>
        </w:rPr>
        <w:lastRenderedPageBreak/>
        <w:t>プライズ</w:t>
      </w:r>
      <w:r w:rsidRPr="000E56ED">
        <w:rPr>
          <w:rFonts w:eastAsia="MS PGothic" w:cs="Tahoma"/>
          <w:sz w:val="18"/>
          <w:lang w:val="ja-JP" w:eastAsia="ja-JP"/>
        </w:rPr>
        <w:t xml:space="preserve"> </w:t>
      </w:r>
      <w:r w:rsidRPr="000E56ED">
        <w:rPr>
          <w:rFonts w:eastAsia="MS PGothic" w:cs="Tahoma"/>
          <w:sz w:val="18"/>
          <w:lang w:val="ja-JP" w:eastAsia="ja-JP"/>
        </w:rPr>
        <w:t>アーキテクトのサービスには、製品の導入や問題解決、マイクロソフト以外のソース</w:t>
      </w:r>
      <w:r w:rsidRPr="000E56ED">
        <w:rPr>
          <w:rFonts w:eastAsia="MS PGothic" w:cs="Tahoma"/>
          <w:sz w:val="18"/>
          <w:lang w:val="ja-JP" w:eastAsia="ja-JP"/>
        </w:rPr>
        <w:t xml:space="preserve"> </w:t>
      </w:r>
      <w:r w:rsidRPr="000E56ED">
        <w:rPr>
          <w:rFonts w:eastAsia="MS PGothic" w:cs="Tahoma"/>
          <w:sz w:val="18"/>
          <w:lang w:val="ja-JP" w:eastAsia="ja-JP"/>
        </w:rPr>
        <w:t>コードのレビュー、または上記の成果物の範囲を越える技術的なコンサルティングやアーキテクチャに関するコンサルティングは含まれません。マイクロソフト以外のソース</w:t>
      </w:r>
      <w:r w:rsidRPr="000E56ED">
        <w:rPr>
          <w:rFonts w:eastAsia="MS PGothic" w:cs="Tahoma"/>
          <w:sz w:val="18"/>
          <w:lang w:val="ja-JP" w:eastAsia="ja-JP"/>
        </w:rPr>
        <w:t xml:space="preserve"> </w:t>
      </w:r>
      <w:r w:rsidRPr="000E56ED">
        <w:rPr>
          <w:rFonts w:eastAsia="MS PGothic" w:cs="Tahoma"/>
          <w:sz w:val="18"/>
          <w:lang w:val="ja-JP" w:eastAsia="ja-JP"/>
        </w:rPr>
        <w:t>コードについては、マイクロソフトのサービスは、プロセス</w:t>
      </w:r>
      <w:r w:rsidRPr="000E56ED">
        <w:rPr>
          <w:rFonts w:eastAsia="MS PGothic" w:cs="Tahoma"/>
          <w:sz w:val="18"/>
          <w:lang w:val="ja-JP" w:eastAsia="ja-JP"/>
        </w:rPr>
        <w:t xml:space="preserve"> </w:t>
      </w:r>
      <w:r w:rsidRPr="000E56ED">
        <w:rPr>
          <w:rFonts w:eastAsia="MS PGothic" w:cs="Tahoma"/>
          <w:sz w:val="18"/>
          <w:lang w:val="ja-JP" w:eastAsia="ja-JP"/>
        </w:rPr>
        <w:t>ダンプまたはネットワーク</w:t>
      </w:r>
      <w:r w:rsidRPr="000E56ED">
        <w:rPr>
          <w:rFonts w:eastAsia="MS PGothic" w:cs="Tahoma"/>
          <w:sz w:val="18"/>
          <w:lang w:val="ja-JP" w:eastAsia="ja-JP"/>
        </w:rPr>
        <w:t xml:space="preserve"> </w:t>
      </w:r>
      <w:r w:rsidRPr="000E56ED">
        <w:rPr>
          <w:rFonts w:eastAsia="MS PGothic" w:cs="Tahoma"/>
          <w:sz w:val="18"/>
          <w:lang w:val="ja-JP" w:eastAsia="ja-JP"/>
        </w:rPr>
        <w:t>モニター</w:t>
      </w:r>
      <w:r w:rsidRPr="000E56ED">
        <w:rPr>
          <w:rFonts w:eastAsia="MS PGothic" w:cs="Tahoma"/>
          <w:sz w:val="18"/>
          <w:lang w:val="ja-JP" w:eastAsia="ja-JP"/>
        </w:rPr>
        <w:t xml:space="preserve"> </w:t>
      </w:r>
      <w:r w:rsidRPr="000E56ED">
        <w:rPr>
          <w:rFonts w:eastAsia="MS PGothic" w:cs="Tahoma"/>
          <w:sz w:val="18"/>
          <w:lang w:val="ja-JP" w:eastAsia="ja-JP"/>
        </w:rPr>
        <w:t>トレースなどのバイナリ</w:t>
      </w:r>
      <w:r w:rsidRPr="000E56ED">
        <w:rPr>
          <w:rFonts w:eastAsia="MS PGothic" w:cs="Tahoma"/>
          <w:sz w:val="18"/>
          <w:lang w:val="ja-JP" w:eastAsia="ja-JP"/>
        </w:rPr>
        <w:t xml:space="preserve"> </w:t>
      </w:r>
      <w:r w:rsidRPr="000E56ED">
        <w:rPr>
          <w:rFonts w:eastAsia="MS PGothic" w:cs="Tahoma"/>
          <w:sz w:val="18"/>
          <w:lang w:val="ja-JP" w:eastAsia="ja-JP"/>
        </w:rPr>
        <w:t>データの解析のみに限定されます。</w:t>
      </w:r>
    </w:p>
    <w:p w:rsidR="00B12470" w:rsidRPr="000E56ED" w:rsidRDefault="00B12470" w:rsidP="009517DD">
      <w:pPr>
        <w:rPr>
          <w:rFonts w:eastAsia="MS PGothic" w:cs="Tahoma"/>
          <w:sz w:val="18"/>
          <w:lang w:eastAsia="ja-JP"/>
        </w:rPr>
      </w:pPr>
    </w:p>
    <w:p w:rsidR="00B12470" w:rsidRPr="000E56ED" w:rsidRDefault="00B12470" w:rsidP="000F0791">
      <w:pPr>
        <w:spacing w:after="120"/>
        <w:rPr>
          <w:rFonts w:eastAsia="MS PGothic" w:cs="Tahoma"/>
          <w:lang w:eastAsia="ja-JP"/>
        </w:rPr>
      </w:pPr>
      <w:r w:rsidRPr="000E56ED">
        <w:rPr>
          <w:rFonts w:eastAsia="MS PGothic" w:cs="Tahoma"/>
          <w:b/>
          <w:sz w:val="22"/>
          <w:lang w:val="ja-JP" w:eastAsia="ja-JP"/>
        </w:rPr>
        <w:t>お客様の責任</w:t>
      </w:r>
    </w:p>
    <w:p w:rsidR="00B12470" w:rsidRPr="000E56ED" w:rsidRDefault="00B12470" w:rsidP="008D775C">
      <w:pPr>
        <w:rPr>
          <w:rFonts w:eastAsia="MS PGothic" w:cs="Tahoma"/>
          <w:sz w:val="18"/>
          <w:lang w:val="ja-JP" w:eastAsia="ja-JP"/>
        </w:rPr>
      </w:pPr>
      <w:r w:rsidRPr="000E56ED">
        <w:rPr>
          <w:rFonts w:eastAsia="MS PGothic" w:cs="Tahoma"/>
          <w:sz w:val="18"/>
          <w:lang w:eastAsia="ja-JP"/>
        </w:rPr>
        <w:t xml:space="preserve">Enterprise Strategy Program </w:t>
      </w:r>
      <w:r w:rsidRPr="000E56ED">
        <w:rPr>
          <w:rFonts w:eastAsia="MS PGothic" w:cs="Tahoma"/>
          <w:sz w:val="18"/>
          <w:lang w:val="ja-JP" w:eastAsia="ja-JP"/>
        </w:rPr>
        <w:t>の成功およびマイクロソフトによる義務の履行は、プログラム全体に対するお客様の関与に依存します。これには以下の項目が含まれますが、それらに限定されません。</w:t>
      </w:r>
    </w:p>
    <w:p w:rsidR="00B12470" w:rsidRPr="000E56ED" w:rsidRDefault="00B12470" w:rsidP="008D775C">
      <w:pPr>
        <w:rPr>
          <w:rFonts w:eastAsia="MS PGothic" w:cs="Tahoma"/>
          <w:sz w:val="18"/>
          <w:lang w:eastAsia="ja-JP"/>
        </w:rPr>
      </w:pPr>
    </w:p>
    <w:p w:rsidR="00B12470" w:rsidRPr="000E56ED" w:rsidRDefault="00B12470" w:rsidP="000A7002">
      <w:pPr>
        <w:pStyle w:val="msonormalcxspmiddle"/>
        <w:numPr>
          <w:ilvl w:val="0"/>
          <w:numId w:val="100"/>
        </w:numPr>
        <w:spacing w:before="0" w:beforeAutospacing="0" w:after="0" w:afterAutospacing="0"/>
        <w:ind w:left="630"/>
        <w:contextualSpacing/>
        <w:rPr>
          <w:rFonts w:ascii="Tahoma" w:eastAsia="MS PGothic" w:hAnsi="Tahoma" w:cs="Tahoma"/>
        </w:rPr>
      </w:pPr>
      <w:r w:rsidRPr="000E56ED">
        <w:rPr>
          <w:rFonts w:ascii="Tahoma" w:eastAsia="MS PGothic" w:hAnsi="Tahoma" w:cs="Tahoma"/>
          <w:color w:val="000000"/>
          <w:sz w:val="18"/>
          <w:lang w:val="ja-JP"/>
        </w:rPr>
        <w:t>ハードウェア、ソフトウェア、インターネット接続、およびオフィス</w:t>
      </w:r>
      <w:r w:rsidRPr="000E56ED">
        <w:rPr>
          <w:rFonts w:ascii="Tahoma" w:eastAsia="MS PGothic" w:hAnsi="Tahoma" w:cs="Tahoma"/>
          <w:color w:val="000000"/>
          <w:sz w:val="18"/>
        </w:rPr>
        <w:t xml:space="preserve"> </w:t>
      </w:r>
      <w:r w:rsidRPr="000E56ED">
        <w:rPr>
          <w:rFonts w:ascii="Tahoma" w:eastAsia="MS PGothic" w:hAnsi="Tahoma" w:cs="Tahoma"/>
          <w:color w:val="000000"/>
          <w:sz w:val="18"/>
          <w:lang w:val="ja-JP"/>
        </w:rPr>
        <w:t>スペースを含むがこれに限定されない、お客様の担当者、</w:t>
      </w:r>
      <w:r w:rsidRPr="000E56ED">
        <w:rPr>
          <w:rFonts w:ascii="Tahoma" w:eastAsia="MS PGothic" w:hAnsi="Tahoma" w:cs="Tahoma"/>
          <w:color w:val="000000"/>
          <w:sz w:val="18"/>
        </w:rPr>
        <w:t xml:space="preserve">IT </w:t>
      </w:r>
      <w:r w:rsidRPr="000E56ED">
        <w:rPr>
          <w:rFonts w:ascii="Tahoma" w:eastAsia="MS PGothic" w:hAnsi="Tahoma" w:cs="Tahoma"/>
          <w:color w:val="000000"/>
          <w:sz w:val="18"/>
          <w:lang w:val="ja-JP"/>
        </w:rPr>
        <w:t>スタッフ、およびリソースの利用可能状況</w:t>
      </w:r>
    </w:p>
    <w:p w:rsidR="00B12470" w:rsidRPr="000E56ED" w:rsidRDefault="00B12470" w:rsidP="000A7002">
      <w:pPr>
        <w:pStyle w:val="msonormalcxspmiddle"/>
        <w:numPr>
          <w:ilvl w:val="0"/>
          <w:numId w:val="100"/>
        </w:numPr>
        <w:spacing w:before="0" w:beforeAutospacing="0" w:after="0" w:afterAutospacing="0"/>
        <w:ind w:left="630"/>
        <w:contextualSpacing/>
        <w:rPr>
          <w:rFonts w:ascii="Tahoma" w:eastAsia="MS PGothic" w:hAnsi="Tahoma" w:cs="Tahoma"/>
        </w:rPr>
      </w:pPr>
      <w:r w:rsidRPr="000E56ED">
        <w:rPr>
          <w:rFonts w:ascii="Tahoma" w:eastAsia="MS PGothic" w:hAnsi="Tahoma" w:cs="Tahoma"/>
          <w:color w:val="000000"/>
          <w:sz w:val="18"/>
          <w:lang w:val="ja-JP"/>
        </w:rPr>
        <w:t>お客様による正確かつ完全な情報の必要に応じた提供</w:t>
      </w:r>
    </w:p>
    <w:p w:rsidR="00B12470" w:rsidRPr="000E56ED" w:rsidRDefault="00B12470" w:rsidP="000A7002">
      <w:pPr>
        <w:pStyle w:val="msonormalcxspmiddle"/>
        <w:numPr>
          <w:ilvl w:val="0"/>
          <w:numId w:val="100"/>
        </w:numPr>
        <w:spacing w:before="0" w:beforeAutospacing="0" w:after="0" w:afterAutospacing="0"/>
        <w:ind w:left="630"/>
        <w:contextualSpacing/>
        <w:rPr>
          <w:rFonts w:ascii="Tahoma" w:eastAsia="MS PGothic" w:hAnsi="Tahoma" w:cs="Tahoma"/>
          <w:color w:val="000000"/>
          <w:sz w:val="18"/>
        </w:rPr>
      </w:pPr>
      <w:r w:rsidRPr="000E56ED">
        <w:rPr>
          <w:rFonts w:ascii="Tahoma" w:eastAsia="MS PGothic" w:hAnsi="Tahoma" w:cs="Tahoma"/>
          <w:color w:val="000000"/>
          <w:sz w:val="18"/>
          <w:lang w:val="ja-JP"/>
        </w:rPr>
        <w:t>お客様の組織に関する情報へのアクセス</w:t>
      </w:r>
    </w:p>
    <w:p w:rsidR="00B12470" w:rsidRPr="000E56ED" w:rsidRDefault="00B12470" w:rsidP="000A7002">
      <w:pPr>
        <w:pStyle w:val="msonormalcxspmiddle"/>
        <w:numPr>
          <w:ilvl w:val="0"/>
          <w:numId w:val="100"/>
        </w:numPr>
        <w:spacing w:before="0" w:beforeAutospacing="0" w:after="0" w:afterAutospacing="0"/>
        <w:ind w:left="630"/>
        <w:contextualSpacing/>
        <w:rPr>
          <w:rFonts w:ascii="Tahoma" w:eastAsia="MS PGothic" w:hAnsi="Tahoma" w:cs="Tahoma"/>
          <w:color w:val="000000"/>
          <w:sz w:val="18"/>
        </w:rPr>
      </w:pPr>
      <w:r w:rsidRPr="000E56ED">
        <w:rPr>
          <w:rFonts w:ascii="Tahoma" w:eastAsia="MS PGothic" w:hAnsi="Tahoma" w:cs="Tahoma"/>
          <w:color w:val="000000"/>
          <w:sz w:val="18"/>
          <w:lang w:val="ja-JP"/>
        </w:rPr>
        <w:t>お客様に割り当てられた責任事項の迅速かつ効果的な履行</w:t>
      </w:r>
    </w:p>
    <w:p w:rsidR="00B12470" w:rsidRPr="000E56ED" w:rsidRDefault="00B12470" w:rsidP="000A7002">
      <w:pPr>
        <w:pStyle w:val="msonormalcxspmiddle"/>
        <w:numPr>
          <w:ilvl w:val="0"/>
          <w:numId w:val="100"/>
        </w:numPr>
        <w:spacing w:before="0" w:beforeAutospacing="0" w:after="0" w:afterAutospacing="0"/>
        <w:ind w:left="630"/>
        <w:contextualSpacing/>
        <w:rPr>
          <w:rFonts w:ascii="Tahoma" w:eastAsia="MS PGothic" w:hAnsi="Tahoma" w:cs="Tahoma"/>
        </w:rPr>
      </w:pPr>
      <w:r w:rsidRPr="000E56ED">
        <w:rPr>
          <w:rFonts w:ascii="Tahoma" w:eastAsia="MS PGothic" w:hAnsi="Tahoma" w:cs="Tahoma"/>
          <w:color w:val="000000"/>
          <w:sz w:val="18"/>
          <w:lang w:val="ja-JP"/>
        </w:rPr>
        <w:t>お客様のマネジメントによる迅速な決定および承認</w:t>
      </w:r>
    </w:p>
    <w:p w:rsidR="00B12470" w:rsidRPr="000E56ED" w:rsidRDefault="00B12470">
      <w:pPr>
        <w:rPr>
          <w:rFonts w:eastAsia="MS PGothic" w:cs="Tahoma"/>
          <w:color w:val="000000"/>
          <w:szCs w:val="18"/>
          <w:lang w:eastAsia="ja-JP"/>
        </w:rPr>
      </w:pPr>
    </w:p>
    <w:p w:rsidR="00B12470" w:rsidRPr="000E56ED" w:rsidRDefault="00B12470" w:rsidP="007D2532">
      <w:pPr>
        <w:pStyle w:val="Heading3"/>
        <w:rPr>
          <w:rFonts w:eastAsia="MS PGothic" w:cs="Tahoma"/>
          <w:sz w:val="22"/>
          <w:szCs w:val="18"/>
          <w:lang w:eastAsia="ja-JP"/>
        </w:rPr>
      </w:pPr>
      <w:bookmarkStart w:id="1014" w:name="_Toc375733159"/>
      <w:r w:rsidRPr="000E56ED">
        <w:rPr>
          <w:rFonts w:eastAsia="MS PGothic" w:cs="Tahoma"/>
          <w:sz w:val="22"/>
          <w:szCs w:val="18"/>
          <w:lang w:eastAsia="ja-JP"/>
        </w:rPr>
        <w:t>サービスに関する追加条項</w:t>
      </w:r>
      <w:bookmarkEnd w:id="1014"/>
    </w:p>
    <w:p w:rsidR="00B12470" w:rsidRPr="000E56ED" w:rsidRDefault="00B12470">
      <w:pPr>
        <w:spacing w:before="240" w:after="120"/>
        <w:jc w:val="both"/>
        <w:rPr>
          <w:rFonts w:eastAsia="MS PGothic" w:cs="Tahoma"/>
          <w:color w:val="000000"/>
          <w:lang w:eastAsia="ja-JP"/>
        </w:rPr>
      </w:pPr>
      <w:r w:rsidRPr="000E56ED">
        <w:rPr>
          <w:rFonts w:eastAsia="MS PGothic" w:cs="Tahoma"/>
          <w:b/>
          <w:bCs/>
          <w:lang w:val="ja-JP" w:eastAsia="ja-JP"/>
        </w:rPr>
        <w:t>使用権、所有権、およびライセンスの権利</w:t>
      </w:r>
    </w:p>
    <w:p w:rsidR="00B12470" w:rsidRPr="000E56ED" w:rsidRDefault="00B12470">
      <w:pPr>
        <w:pStyle w:val="normal1"/>
        <w:spacing w:after="120"/>
        <w:jc w:val="both"/>
        <w:rPr>
          <w:rFonts w:ascii="Tahoma" w:eastAsia="MS PGothic" w:hAnsi="Tahoma" w:cs="Tahoma"/>
          <w:color w:val="000000"/>
          <w:sz w:val="18"/>
          <w:lang w:eastAsia="ja-JP"/>
        </w:rPr>
      </w:pPr>
      <w:r w:rsidRPr="000E56ED">
        <w:rPr>
          <w:rFonts w:ascii="Tahoma" w:eastAsia="MS PGothic" w:hAnsi="Tahoma" w:cs="Tahoma"/>
          <w:b/>
          <w:bCs/>
          <w:sz w:val="18"/>
          <w:lang w:val="ja-JP" w:eastAsia="ja-JP"/>
        </w:rPr>
        <w:t>修正プログラム</w:t>
      </w:r>
      <w:r w:rsidRPr="000E56ED">
        <w:rPr>
          <w:rFonts w:ascii="Tahoma" w:eastAsia="MS PGothic" w:hAnsi="Tahoma" w:cs="Tahoma"/>
          <w:sz w:val="18"/>
          <w:lang w:val="ja-JP" w:eastAsia="ja-JP"/>
        </w:rPr>
        <w:t xml:space="preserve">: </w:t>
      </w:r>
      <w:r w:rsidRPr="000E56ED">
        <w:rPr>
          <w:rFonts w:ascii="Tahoma" w:eastAsia="MS PGothic" w:hAnsi="Tahoma" w:cs="Tahoma"/>
          <w:color w:val="000000"/>
          <w:sz w:val="18"/>
          <w:szCs w:val="24"/>
          <w:lang w:val="ja-JP" w:eastAsia="ja-JP"/>
        </w:rPr>
        <w:t>マイクロソフトが本サービスの履行中にお客様に対して修正プログラムを提供する場合、かかる</w:t>
      </w:r>
      <w:r w:rsidRPr="000E56ED">
        <w:rPr>
          <w:rFonts w:ascii="Tahoma" w:eastAsia="MS PGothic" w:hAnsi="Tahoma" w:cs="Tahoma"/>
          <w:sz w:val="18"/>
          <w:lang w:val="ja-JP" w:eastAsia="ja-JP"/>
        </w:rPr>
        <w:t>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お客様には、修正プログラムのファイル名の変更、ならびに修正プログラムとマイクロソフト以外のコンピューター</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コードとの結合は許可されていません。</w:t>
      </w:r>
    </w:p>
    <w:p w:rsidR="00B12470" w:rsidRPr="000E56ED" w:rsidRDefault="00B12470">
      <w:pPr>
        <w:pStyle w:val="normal1"/>
        <w:spacing w:after="120"/>
        <w:jc w:val="both"/>
        <w:rPr>
          <w:rFonts w:ascii="Tahoma" w:eastAsia="MS PGothic" w:hAnsi="Tahoma" w:cs="Tahoma"/>
          <w:sz w:val="18"/>
          <w:lang w:val="ja-JP" w:eastAsia="ja-JP"/>
        </w:rPr>
      </w:pPr>
      <w:r w:rsidRPr="000E56ED">
        <w:rPr>
          <w:rFonts w:ascii="Tahoma" w:eastAsia="MS PGothic" w:hAnsi="Tahoma" w:cs="Tahoma"/>
          <w:b/>
          <w:bCs/>
          <w:sz w:val="18"/>
          <w:lang w:val="ja-JP" w:eastAsia="ja-JP"/>
        </w:rPr>
        <w:t>既存の製品</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すべてのコンピューター</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コード、またはこの契約には関与しない団体もしくはその関連会社が開発または入手したコード以外で記述された資料</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既存の製品</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および必要に応じてマイクロソフトの契約業者</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に対し、提供される既存の製品を使用、複製、および変更する一時的かつ非独占的な権利を付与します。</w:t>
      </w:r>
    </w:p>
    <w:p w:rsidR="00B12470" w:rsidRPr="000E56ED" w:rsidRDefault="00B12470">
      <w:pPr>
        <w:pStyle w:val="normal1"/>
        <w:spacing w:after="120"/>
        <w:jc w:val="both"/>
        <w:rPr>
          <w:rFonts w:ascii="Tahoma" w:eastAsia="MS PGothic" w:hAnsi="Tahoma" w:cs="Tahoma"/>
          <w:sz w:val="18"/>
          <w:lang w:val="ja-JP" w:eastAsia="ja-JP"/>
        </w:rPr>
      </w:pPr>
      <w:r w:rsidRPr="000E56ED">
        <w:rPr>
          <w:rFonts w:ascii="Tahoma" w:eastAsia="MS PGothic" w:hAnsi="Tahoma" w:cs="Tahoma"/>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B12470" w:rsidRPr="000E56ED" w:rsidRDefault="00B12470">
      <w:pPr>
        <w:pStyle w:val="normal1"/>
        <w:spacing w:after="120"/>
        <w:jc w:val="both"/>
        <w:rPr>
          <w:rFonts w:ascii="Tahoma" w:eastAsia="MS PGothic" w:hAnsi="Tahoma" w:cs="Tahoma"/>
          <w:color w:val="000000"/>
          <w:sz w:val="18"/>
          <w:lang w:eastAsia="ja-JP"/>
        </w:rPr>
      </w:pPr>
      <w:r w:rsidRPr="000E56ED">
        <w:rPr>
          <w:rFonts w:ascii="Tahoma" w:eastAsia="MS PGothic" w:hAnsi="Tahoma" w:cs="Tahoma"/>
          <w:b/>
          <w:bCs/>
          <w:sz w:val="18"/>
          <w:lang w:val="ja-JP" w:eastAsia="ja-JP"/>
        </w:rPr>
        <w:t>開発製品</w:t>
      </w:r>
      <w:r w:rsidRPr="000E56ED">
        <w:rPr>
          <w:rFonts w:ascii="Tahoma" w:eastAsia="MS PGothic" w:hAnsi="Tahoma" w:cs="Tahoma"/>
          <w:sz w:val="18"/>
          <w:lang w:val="ja-JP" w:eastAsia="ja-JP"/>
        </w:rPr>
        <w:t>:</w:t>
      </w:r>
      <w:r w:rsidRPr="000E56ED">
        <w:rPr>
          <w:rFonts w:ascii="Tahoma" w:eastAsia="MS PGothic" w:hAnsi="Tahoma" w:cs="Tahoma"/>
          <w:color w:val="000000"/>
          <w:sz w:val="18"/>
          <w:lang w:eastAsia="ja-JP"/>
        </w:rPr>
        <w:t xml:space="preserve"> </w:t>
      </w:r>
      <w:r w:rsidRPr="000E56ED">
        <w:rPr>
          <w:rFonts w:ascii="Tahoma" w:eastAsia="MS PGothic" w:hAnsi="Tahoma" w:cs="Tahoma"/>
          <w:sz w:val="18"/>
          <w:lang w:val="ja-JP" w:eastAsia="ja-JP"/>
        </w:rPr>
        <w:t>全額一括支払い時にマイクロソフトはお客様に対し、すべてのコンピューター</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開発製品</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B12470" w:rsidRPr="000E56ED" w:rsidRDefault="00B12470" w:rsidP="008A4E86">
      <w:pPr>
        <w:spacing w:after="120"/>
        <w:rPr>
          <w:rFonts w:eastAsia="MS PGothic" w:cs="Tahoma"/>
          <w:lang w:eastAsia="ja-JP"/>
        </w:rPr>
      </w:pPr>
      <w:r w:rsidRPr="000E56ED">
        <w:rPr>
          <w:rFonts w:eastAsia="MS PGothic" w:cs="Tahoma"/>
          <w:b/>
          <w:color w:val="000000"/>
          <w:sz w:val="18"/>
          <w:lang w:val="ja-JP" w:eastAsia="ja-JP"/>
        </w:rPr>
        <w:t>マテリアル</w:t>
      </w:r>
      <w:r w:rsidRPr="000E56ED">
        <w:rPr>
          <w:rFonts w:eastAsia="MS PGothic" w:cs="Tahoma"/>
          <w:color w:val="000000"/>
          <w:sz w:val="18"/>
          <w:lang w:val="ja-JP" w:eastAsia="ja-JP"/>
        </w:rPr>
        <w:t xml:space="preserve">: Windows Azure </w:t>
      </w:r>
      <w:r w:rsidRPr="000E56ED">
        <w:rPr>
          <w:rFonts w:eastAsia="MS PGothic" w:cs="Tahoma"/>
          <w:color w:val="000000"/>
          <w:sz w:val="18"/>
          <w:lang w:val="ja-JP" w:eastAsia="ja-JP"/>
        </w:rPr>
        <w:t>サポートおよびプロフェッショナル</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サポートに関連してマイクロソフトが開発し、お客様に提供したソフトウェア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コード以外のマテリアル</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以下「マテリアル」といいます</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B12470" w:rsidRPr="000E56ED" w:rsidRDefault="00B12470" w:rsidP="008A4E86">
      <w:pPr>
        <w:spacing w:after="120"/>
        <w:rPr>
          <w:rFonts w:eastAsia="MS PGothic" w:cs="Tahoma"/>
          <w:lang w:eastAsia="ja-JP"/>
        </w:rPr>
      </w:pPr>
      <w:r w:rsidRPr="000E56ED">
        <w:rPr>
          <w:rFonts w:eastAsia="MS PGothic" w:cs="Tahoma"/>
          <w:b/>
          <w:color w:val="000000"/>
          <w:sz w:val="18"/>
          <w:lang w:val="ja-JP" w:eastAsia="ja-JP"/>
        </w:rPr>
        <w:t>サンプル</w:t>
      </w:r>
      <w:r w:rsidRPr="000E56ED">
        <w:rPr>
          <w:rFonts w:eastAsia="MS PGothic" w:cs="Tahoma"/>
          <w:b/>
          <w:color w:val="000000"/>
          <w:sz w:val="18"/>
          <w:lang w:val="ja-JP" w:eastAsia="ja-JP"/>
        </w:rPr>
        <w:t xml:space="preserve"> </w:t>
      </w:r>
      <w:r w:rsidRPr="000E56ED">
        <w:rPr>
          <w:rFonts w:eastAsia="MS PGothic" w:cs="Tahoma"/>
          <w:b/>
          <w:color w:val="000000"/>
          <w:sz w:val="18"/>
          <w:lang w:val="ja-JP" w:eastAsia="ja-JP"/>
        </w:rPr>
        <w:t>コード</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マイクロソフトは、マイクロソフトが説明目的で提供したソフトウェア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コード</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以下「サンプル</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コード」といいます</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を使用、改変し、オブジェクト</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コード形式のサンプル</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0E56ED">
        <w:rPr>
          <w:rFonts w:eastAsia="MS PGothic" w:cs="Tahoma"/>
          <w:color w:val="000000"/>
          <w:sz w:val="18"/>
          <w:lang w:val="ja-JP" w:eastAsia="ja-JP"/>
        </w:rPr>
        <w:t xml:space="preserve">(i) </w:t>
      </w:r>
      <w:r w:rsidRPr="000E56ED">
        <w:rPr>
          <w:rFonts w:eastAsia="MS PGothic" w:cs="Tahoma"/>
          <w:color w:val="000000"/>
          <w:sz w:val="18"/>
          <w:lang w:val="ja-JP" w:eastAsia="ja-JP"/>
        </w:rPr>
        <w:t>サンプル</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コードが組み込まれたお客様のソフトウェア製品を販売する際にマイクロソフトの名称、ロゴ、または商標を使用しないこと、</w:t>
      </w:r>
      <w:r w:rsidRPr="000E56ED">
        <w:rPr>
          <w:rFonts w:eastAsia="MS PGothic" w:cs="Tahoma"/>
          <w:color w:val="000000"/>
          <w:sz w:val="18"/>
          <w:lang w:val="ja-JP" w:eastAsia="ja-JP"/>
        </w:rPr>
        <w:t xml:space="preserve">(ii) </w:t>
      </w:r>
      <w:r w:rsidRPr="000E56ED">
        <w:rPr>
          <w:rFonts w:eastAsia="MS PGothic" w:cs="Tahoma"/>
          <w:color w:val="000000"/>
          <w:sz w:val="18"/>
          <w:lang w:val="ja-JP" w:eastAsia="ja-JP"/>
        </w:rPr>
        <w:t>サンプル</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コードが組み込まれたお客様のソフトウェア製品に有効な著作権表示を付すこと、</w:t>
      </w:r>
      <w:r w:rsidRPr="000E56ED">
        <w:rPr>
          <w:rFonts w:eastAsia="MS PGothic" w:cs="Tahoma"/>
          <w:color w:val="000000"/>
          <w:sz w:val="18"/>
          <w:lang w:val="ja-JP" w:eastAsia="ja-JP"/>
        </w:rPr>
        <w:t xml:space="preserve">(iii) </w:t>
      </w:r>
      <w:r w:rsidRPr="000E56ED">
        <w:rPr>
          <w:rFonts w:eastAsia="MS PGothic" w:cs="Tahoma"/>
          <w:color w:val="000000"/>
          <w:sz w:val="18"/>
          <w:lang w:val="ja-JP" w:eastAsia="ja-JP"/>
        </w:rPr>
        <w:t>サンプル</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コードの使用または頒布に起因するあらゆる請求または訴訟</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弁護士費用を含みます</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62600E" w:rsidRPr="000E56ED" w:rsidRDefault="0062600E">
      <w:pPr>
        <w:pStyle w:val="normal1"/>
        <w:spacing w:after="120"/>
        <w:jc w:val="both"/>
        <w:rPr>
          <w:rFonts w:ascii="Tahoma" w:eastAsia="MS PGothic" w:hAnsi="Tahoma" w:cs="Tahoma"/>
          <w:b/>
          <w:bCs/>
          <w:sz w:val="18"/>
          <w:lang w:val="ja-JP" w:eastAsia="ja-JP"/>
        </w:rPr>
      </w:pPr>
    </w:p>
    <w:p w:rsidR="00B12470" w:rsidRPr="000E56ED" w:rsidRDefault="00B12470">
      <w:pPr>
        <w:pStyle w:val="normal1"/>
        <w:spacing w:after="120"/>
        <w:jc w:val="both"/>
        <w:rPr>
          <w:rFonts w:ascii="Tahoma" w:eastAsia="MS PGothic" w:hAnsi="Tahoma" w:cs="Tahoma"/>
          <w:color w:val="000000"/>
          <w:sz w:val="18"/>
          <w:lang w:eastAsia="ja-JP"/>
        </w:rPr>
      </w:pPr>
      <w:r w:rsidRPr="000E56ED">
        <w:rPr>
          <w:rFonts w:ascii="Tahoma" w:eastAsia="MS PGothic" w:hAnsi="Tahoma" w:cs="Tahoma"/>
          <w:b/>
          <w:bCs/>
          <w:sz w:val="18"/>
          <w:lang w:val="ja-JP" w:eastAsia="ja-JP"/>
        </w:rPr>
        <w:lastRenderedPageBreak/>
        <w:t>オープン</w:t>
      </w:r>
      <w:r w:rsidRPr="000E56ED">
        <w:rPr>
          <w:rFonts w:ascii="Tahoma" w:eastAsia="MS PGothic" w:hAnsi="Tahoma" w:cs="Tahoma"/>
          <w:b/>
          <w:bCs/>
          <w:sz w:val="18"/>
          <w:lang w:val="ja-JP" w:eastAsia="ja-JP"/>
        </w:rPr>
        <w:t xml:space="preserve"> </w:t>
      </w:r>
      <w:r w:rsidRPr="000E56ED">
        <w:rPr>
          <w:rFonts w:ascii="Tahoma" w:eastAsia="MS PGothic" w:hAnsi="Tahoma" w:cs="Tahoma"/>
          <w:b/>
          <w:bCs/>
          <w:sz w:val="18"/>
          <w:lang w:val="ja-JP" w:eastAsia="ja-JP"/>
        </w:rPr>
        <w:t>ソース</w:t>
      </w:r>
      <w:r w:rsidRPr="000E56ED">
        <w:rPr>
          <w:rFonts w:ascii="Tahoma" w:eastAsia="MS PGothic" w:hAnsi="Tahoma" w:cs="Tahoma"/>
          <w:b/>
          <w:bCs/>
          <w:sz w:val="18"/>
          <w:lang w:val="ja-JP" w:eastAsia="ja-JP"/>
        </w:rPr>
        <w:t xml:space="preserve"> </w:t>
      </w:r>
      <w:r w:rsidRPr="000E56ED">
        <w:rPr>
          <w:rFonts w:ascii="Tahoma" w:eastAsia="MS PGothic" w:hAnsi="Tahoma" w:cs="Tahoma"/>
          <w:b/>
          <w:bCs/>
          <w:sz w:val="18"/>
          <w:lang w:val="ja-JP" w:eastAsia="ja-JP"/>
        </w:rPr>
        <w:t>ライセンスの制限</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特定の第三者のライセンス条項では、コンピューター</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コードは通常</w:t>
      </w:r>
      <w:r w:rsidRPr="000E56ED">
        <w:rPr>
          <w:rFonts w:ascii="Tahoma" w:eastAsia="MS PGothic" w:hAnsi="Tahoma" w:cs="Tahoma"/>
          <w:sz w:val="18"/>
          <w:lang w:val="ja-JP" w:eastAsia="ja-JP"/>
        </w:rPr>
        <w:t xml:space="preserve"> (i) </w:t>
      </w:r>
      <w:r w:rsidRPr="000E56ED">
        <w:rPr>
          <w:rFonts w:ascii="Tahoma" w:eastAsia="MS PGothic" w:hAnsi="Tahoma" w:cs="Tahoma"/>
          <w:sz w:val="18"/>
          <w:lang w:val="ja-JP" w:eastAsia="ja-JP"/>
        </w:rPr>
        <w:t>ソース</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コードの形式で第三者に開示されること、</w:t>
      </w:r>
      <w:r w:rsidRPr="000E56ED">
        <w:rPr>
          <w:rFonts w:ascii="Tahoma" w:eastAsia="MS PGothic" w:hAnsi="Tahoma" w:cs="Tahoma"/>
          <w:sz w:val="18"/>
          <w:lang w:val="ja-JP" w:eastAsia="ja-JP"/>
        </w:rPr>
        <w:t xml:space="preserve">(ii) </w:t>
      </w:r>
      <w:r w:rsidRPr="000E56ED">
        <w:rPr>
          <w:rFonts w:ascii="Tahoma" w:eastAsia="MS PGothic" w:hAnsi="Tahoma" w:cs="Tahoma"/>
          <w:sz w:val="18"/>
          <w:lang w:val="ja-JP" w:eastAsia="ja-JP"/>
        </w:rPr>
        <w:t>派生物を作成する目的で第三者に使用許諾されること、あるいは</w:t>
      </w:r>
      <w:r w:rsidRPr="000E56ED">
        <w:rPr>
          <w:rFonts w:ascii="Tahoma" w:eastAsia="MS PGothic" w:hAnsi="Tahoma" w:cs="Tahoma"/>
          <w:sz w:val="18"/>
          <w:lang w:val="ja-JP" w:eastAsia="ja-JP"/>
        </w:rPr>
        <w:t xml:space="preserve"> (iii) </w:t>
      </w:r>
      <w:r w:rsidRPr="000E56ED">
        <w:rPr>
          <w:rFonts w:ascii="Tahoma" w:eastAsia="MS PGothic" w:hAnsi="Tahoma" w:cs="Tahoma"/>
          <w:sz w:val="18"/>
          <w:lang w:val="ja-JP" w:eastAsia="ja-JP"/>
        </w:rPr>
        <w:t>無料で第三者に再配布可能であることが要求されるため</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以下総称して「オープン</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ソース</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ライセンス条項」</w:t>
      </w:r>
      <w:r w:rsidRPr="000E56ED">
        <w:rPr>
          <w:rFonts w:ascii="Tahoma" w:eastAsia="MS PGothic" w:hAnsi="Tahoma" w:cs="Tahoma"/>
          <w:sz w:val="18"/>
          <w:lang w:val="ja-JP" w:eastAsia="ja-JP"/>
        </w:rPr>
        <w:t>)</w:t>
      </w:r>
      <w:r w:rsidRPr="000E56ED">
        <w:rPr>
          <w:rFonts w:ascii="Tahoma" w:eastAsia="MS PGothic" w:hAnsi="Tahoma" w:cs="Tahoma"/>
          <w:sz w:val="18"/>
          <w:lang w:val="ja-JP" w:eastAsia="ja-JP"/>
        </w:rPr>
        <w:t>、各当事者がコンピューター</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コード</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またはこれに関連する知的財産</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に対して許諾するライセンスの権利には、他のコンピューターにオープン</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ソース</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ライセンス条項を適用する形式で他のコンピューター</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コードと共にそのコンピューター</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コードを組み込み、改変、結合、あるいは配布するいかなるライセンス、権利、権限または職権も含まれないものとします。さらに、各当事者は、オープン</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ソース</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ライセンス条項が適用されるコンピューター</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コードを他方の当事者に提供または付与しないことを保証するものとします。</w:t>
      </w:r>
    </w:p>
    <w:p w:rsidR="00B12470" w:rsidRPr="000E56ED" w:rsidRDefault="00B12470">
      <w:pPr>
        <w:pStyle w:val="normal1"/>
        <w:spacing w:after="120"/>
        <w:jc w:val="both"/>
        <w:rPr>
          <w:rFonts w:ascii="Tahoma" w:eastAsia="MS PGothic" w:hAnsi="Tahoma" w:cs="Tahoma"/>
          <w:color w:val="000000"/>
          <w:sz w:val="18"/>
          <w:lang w:eastAsia="ja-JP"/>
        </w:rPr>
      </w:pPr>
      <w:r w:rsidRPr="000E56ED">
        <w:rPr>
          <w:rFonts w:ascii="Tahoma" w:eastAsia="MS PGothic" w:hAnsi="Tahoma" w:cs="Tahoma"/>
          <w:b/>
          <w:bCs/>
          <w:sz w:val="18"/>
          <w:lang w:val="ja-JP" w:eastAsia="ja-JP"/>
        </w:rPr>
        <w:t>関連会社の権利</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B12470" w:rsidRPr="000E56ED" w:rsidRDefault="00B12470">
      <w:pPr>
        <w:rPr>
          <w:rFonts w:eastAsia="MS PGothic" w:cs="Tahoma"/>
          <w:sz w:val="18"/>
          <w:lang w:val="ja-JP" w:eastAsia="ja-JP"/>
        </w:rPr>
      </w:pPr>
      <w:r w:rsidRPr="000E56ED">
        <w:rPr>
          <w:rFonts w:eastAsia="MS PGothic" w:cs="Tahoma"/>
          <w:b/>
          <w:bCs/>
          <w:sz w:val="18"/>
          <w:lang w:val="ja-JP" w:eastAsia="ja-JP"/>
        </w:rPr>
        <w:t>権利の留保</w:t>
      </w:r>
      <w:r w:rsidRPr="000E56ED">
        <w:rPr>
          <w:rFonts w:eastAsia="MS PGothic" w:cs="Tahoma"/>
          <w:sz w:val="18"/>
          <w:lang w:val="ja-JP" w:eastAsia="ja-JP"/>
        </w:rPr>
        <w:t xml:space="preserve">: </w:t>
      </w:r>
      <w:r w:rsidRPr="000E56ED">
        <w:rPr>
          <w:rFonts w:eastAsia="MS PGothic" w:cs="Tahoma"/>
          <w:sz w:val="18"/>
          <w:lang w:val="ja-JP" w:eastAsia="ja-JP"/>
        </w:rPr>
        <w:t>明示的に付与されていないすべての権利は留保されます。</w:t>
      </w:r>
    </w:p>
    <w:p w:rsidR="00B12470" w:rsidRPr="000E56ED" w:rsidRDefault="00B12470">
      <w:pPr>
        <w:rPr>
          <w:rFonts w:eastAsia="MS PGothic" w:cs="Tahoma"/>
          <w:sz w:val="18"/>
          <w:szCs w:val="18"/>
          <w:lang w:val="ja-JP" w:eastAsia="ja-JP"/>
        </w:rPr>
      </w:pPr>
    </w:p>
    <w:p w:rsidR="00B12470" w:rsidRPr="000E56ED" w:rsidRDefault="00B12470" w:rsidP="00484151">
      <w:pPr>
        <w:rPr>
          <w:rFonts w:eastAsia="MS PGothic" w:cs="Tahoma"/>
          <w:color w:val="000000"/>
          <w:sz w:val="18"/>
          <w:szCs w:val="18"/>
          <w:lang w:eastAsia="ja-JP"/>
        </w:rPr>
      </w:pPr>
      <w:r w:rsidRPr="000E56ED">
        <w:rPr>
          <w:rFonts w:eastAsia="MS PGothic" w:cs="Tahoma"/>
          <w:b/>
          <w:color w:val="000000"/>
          <w:sz w:val="18"/>
          <w:szCs w:val="24"/>
          <w:lang w:val="ja-JP" w:eastAsia="ja-JP"/>
        </w:rPr>
        <w:t>保証、免責、および責任制限</w:t>
      </w:r>
    </w:p>
    <w:p w:rsidR="00B12470" w:rsidRPr="000E56ED" w:rsidRDefault="00B12470" w:rsidP="00484151">
      <w:pPr>
        <w:rPr>
          <w:rFonts w:eastAsia="MS PGothic" w:cs="Tahoma"/>
          <w:color w:val="000000"/>
          <w:sz w:val="18"/>
          <w:szCs w:val="18"/>
          <w:lang w:eastAsia="ja-JP"/>
        </w:rPr>
      </w:pPr>
    </w:p>
    <w:p w:rsidR="00B12470" w:rsidRPr="000E56ED" w:rsidRDefault="00B12470" w:rsidP="00484151">
      <w:pPr>
        <w:ind w:left="360"/>
        <w:rPr>
          <w:rFonts w:eastAsia="MS PGothic" w:cs="Tahoma"/>
          <w:color w:val="000000"/>
          <w:sz w:val="18"/>
          <w:szCs w:val="18"/>
          <w:lang w:eastAsia="ja-JP"/>
        </w:rPr>
      </w:pPr>
      <w:r w:rsidRPr="000E56ED">
        <w:rPr>
          <w:rFonts w:eastAsia="MS PGothic" w:cs="Tahoma"/>
          <w:b/>
          <w:color w:val="000000"/>
          <w:sz w:val="18"/>
          <w:szCs w:val="24"/>
          <w:lang w:val="ja-JP" w:eastAsia="ja-JP"/>
        </w:rPr>
        <w:t>サービスの保証</w:t>
      </w:r>
      <w:r w:rsidRPr="000E56ED">
        <w:rPr>
          <w:rFonts w:eastAsia="MS PGothic" w:cs="Tahoma"/>
          <w:b/>
          <w:color w:val="000000"/>
          <w:sz w:val="18"/>
          <w:szCs w:val="24"/>
          <w:lang w:val="ja-JP" w:eastAsia="ja-JP"/>
        </w:rPr>
        <w:t xml:space="preserve">: </w:t>
      </w:r>
      <w:r w:rsidRPr="000E56ED">
        <w:rPr>
          <w:rFonts w:eastAsia="MS PGothic" w:cs="Tahoma"/>
          <w:color w:val="000000"/>
          <w:sz w:val="18"/>
          <w:szCs w:val="24"/>
          <w:lang w:val="ja-JP" w:eastAsia="ja-JP"/>
        </w:rPr>
        <w:t>マイクロソフトは、すべての本サービスが専門家の注意と技能に基づいて遂行されるものであることを保証します。</w:t>
      </w:r>
    </w:p>
    <w:p w:rsidR="00B12470" w:rsidRPr="000E56ED" w:rsidRDefault="00B12470" w:rsidP="00484151">
      <w:pPr>
        <w:ind w:left="360"/>
        <w:rPr>
          <w:rFonts w:eastAsia="MS PGothic" w:cs="Tahoma"/>
          <w:color w:val="000000"/>
          <w:sz w:val="18"/>
          <w:szCs w:val="18"/>
          <w:lang w:eastAsia="ja-JP"/>
        </w:rPr>
      </w:pPr>
    </w:p>
    <w:p w:rsidR="00B12470" w:rsidRPr="000E56ED" w:rsidRDefault="00B12470" w:rsidP="00484151">
      <w:pPr>
        <w:ind w:left="360"/>
        <w:rPr>
          <w:rFonts w:eastAsia="MS PGothic" w:cs="Tahoma"/>
          <w:sz w:val="18"/>
          <w:szCs w:val="18"/>
          <w:lang w:eastAsia="ja-JP"/>
        </w:rPr>
      </w:pPr>
      <w:r w:rsidRPr="000E56ED">
        <w:rPr>
          <w:rFonts w:eastAsia="MS PGothic" w:cs="Tahoma"/>
          <w:b/>
          <w:sz w:val="18"/>
          <w:szCs w:val="24"/>
          <w:lang w:val="ja-JP" w:eastAsia="ja-JP"/>
        </w:rPr>
        <w:t>その他の保証の排除</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B12470" w:rsidRPr="000E56ED" w:rsidRDefault="00B12470" w:rsidP="00484151">
      <w:pPr>
        <w:ind w:left="360"/>
        <w:rPr>
          <w:rFonts w:eastAsia="MS PGothic" w:cs="Tahoma"/>
          <w:sz w:val="18"/>
          <w:szCs w:val="18"/>
          <w:lang w:eastAsia="ja-JP"/>
        </w:rPr>
      </w:pPr>
    </w:p>
    <w:p w:rsidR="00B12470" w:rsidRPr="000E56ED" w:rsidRDefault="00B12470" w:rsidP="00484151">
      <w:pPr>
        <w:ind w:left="360"/>
        <w:rPr>
          <w:rFonts w:eastAsia="MS PGothic" w:cs="Tahoma"/>
          <w:sz w:val="18"/>
          <w:szCs w:val="18"/>
          <w:lang w:eastAsia="ja-JP"/>
        </w:rPr>
      </w:pPr>
      <w:r w:rsidRPr="000E56ED">
        <w:rPr>
          <w:rFonts w:eastAsia="MS PGothic" w:cs="Tahoma"/>
          <w:b/>
          <w:sz w:val="18"/>
          <w:szCs w:val="24"/>
          <w:lang w:val="ja-JP" w:eastAsia="ja-JP"/>
        </w:rPr>
        <w:t>責任制限</w:t>
      </w:r>
      <w:r w:rsidRPr="000E56ED">
        <w:rPr>
          <w:rFonts w:eastAsia="MS PGothic" w:cs="Tahoma"/>
          <w:b/>
          <w:sz w:val="18"/>
          <w:szCs w:val="24"/>
          <w:lang w:val="ja-JP" w:eastAsia="ja-JP"/>
        </w:rPr>
        <w:t xml:space="preserve">: </w:t>
      </w:r>
      <w:r w:rsidRPr="000E56ED">
        <w:rPr>
          <w:rFonts w:eastAsia="MS PGothic" w:cs="Tahoma"/>
          <w:sz w:val="18"/>
          <w:szCs w:val="24"/>
          <w:lang w:val="ja-JP" w:eastAsia="ja-JP"/>
        </w:rPr>
        <w:t>直接損害に対するマイクロソフトの責任は、適用される法令により認められる最大限の範囲において、請求の原因となった本サービスに関して当該請求の前の</w:t>
      </w:r>
      <w:r w:rsidRPr="000E56ED">
        <w:rPr>
          <w:rFonts w:eastAsia="MS PGothic" w:cs="Tahoma"/>
          <w:sz w:val="18"/>
          <w:szCs w:val="24"/>
          <w:lang w:val="ja-JP" w:eastAsia="ja-JP"/>
        </w:rPr>
        <w:t xml:space="preserve"> 12 </w:t>
      </w:r>
      <w:r w:rsidRPr="000E56ED">
        <w:rPr>
          <w:rFonts w:eastAsia="MS PGothic" w:cs="Tahoma"/>
          <w:sz w:val="18"/>
          <w:szCs w:val="24"/>
          <w:lang w:val="ja-JP" w:eastAsia="ja-JP"/>
        </w:rPr>
        <w:t>か月間にお客様が支払った金額を上限とします。</w:t>
      </w:r>
    </w:p>
    <w:p w:rsidR="00B12470" w:rsidRPr="000E56ED" w:rsidRDefault="00B12470" w:rsidP="00484151">
      <w:pPr>
        <w:ind w:left="360"/>
        <w:rPr>
          <w:rFonts w:eastAsia="MS PGothic" w:cs="Tahoma"/>
          <w:sz w:val="18"/>
          <w:szCs w:val="18"/>
          <w:lang w:eastAsia="ja-JP"/>
        </w:rPr>
      </w:pPr>
    </w:p>
    <w:p w:rsidR="00B12470" w:rsidRPr="000E56ED" w:rsidRDefault="00B12470" w:rsidP="00484151">
      <w:pPr>
        <w:ind w:left="360"/>
        <w:rPr>
          <w:rFonts w:eastAsia="MS PGothic" w:cs="Tahoma"/>
          <w:sz w:val="18"/>
          <w:szCs w:val="18"/>
          <w:lang w:eastAsia="ja-JP"/>
        </w:rPr>
      </w:pPr>
      <w:r w:rsidRPr="000E56ED">
        <w:rPr>
          <w:rFonts w:eastAsia="MS PGothic" w:cs="Tahoma"/>
          <w:b/>
          <w:sz w:val="18"/>
          <w:szCs w:val="24"/>
          <w:lang w:val="ja-JP" w:eastAsia="ja-JP"/>
        </w:rPr>
        <w:t>一定の損害に対する免責</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適用される法令で認められる最大限の範囲において、いずれの当事者、その関連会社、サプライヤーまたは委託会社も、本契約に関連して生じた間接的損害</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結果的損害、特別損害、付随的損害、逸失利益による損害、事業の中断による損害、または事業情報の喪失による損害を含みますがそれらに限定されません</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B12470" w:rsidRPr="000E56ED" w:rsidRDefault="00B12470" w:rsidP="00484151">
      <w:pPr>
        <w:ind w:left="360" w:hanging="360"/>
        <w:jc w:val="both"/>
        <w:rPr>
          <w:rFonts w:eastAsia="MS PGothic" w:cs="Tahoma"/>
          <w:sz w:val="18"/>
          <w:szCs w:val="18"/>
          <w:lang w:eastAsia="ja-JP"/>
        </w:rPr>
      </w:pPr>
    </w:p>
    <w:p w:rsidR="00B12470" w:rsidRPr="000E56ED" w:rsidRDefault="00B12470" w:rsidP="00537BB8">
      <w:pPr>
        <w:ind w:left="360"/>
        <w:rPr>
          <w:rFonts w:eastAsia="MS PGothic" w:cs="Tahoma"/>
          <w:sz w:val="18"/>
          <w:szCs w:val="24"/>
          <w:lang w:val="ja-JP" w:eastAsia="ja-JP"/>
        </w:rPr>
      </w:pPr>
      <w:r w:rsidRPr="000E56ED">
        <w:rPr>
          <w:rFonts w:eastAsia="MS PGothic" w:cs="Tahoma"/>
          <w:b/>
          <w:sz w:val="18"/>
          <w:szCs w:val="24"/>
          <w:lang w:val="ja-JP" w:eastAsia="ja-JP"/>
        </w:rPr>
        <w:t>適用</w:t>
      </w:r>
      <w:r w:rsidRPr="000E56ED">
        <w:rPr>
          <w:rFonts w:eastAsia="MS PGothic" w:cs="Tahoma"/>
          <w:b/>
          <w:sz w:val="18"/>
          <w:szCs w:val="24"/>
          <w:lang w:val="ja-JP" w:eastAsia="ja-JP"/>
        </w:rPr>
        <w:t xml:space="preserve">: </w:t>
      </w:r>
      <w:r w:rsidRPr="000E56ED">
        <w:rPr>
          <w:rFonts w:eastAsia="MS PGothic" w:cs="Tahoma"/>
          <w:sz w:val="18"/>
          <w:szCs w:val="24"/>
          <w:lang w:val="ja-JP" w:eastAsia="ja-JP"/>
        </w:rPr>
        <w:t>本条に明記されている場合を除き、本契約に規定された損害に関する責任の制限および排除は、賠償責任が契約違反、不法行為</w:t>
      </w:r>
      <w:r w:rsidRPr="000E56ED">
        <w:rPr>
          <w:rFonts w:eastAsia="MS PGothic" w:cs="Tahoma"/>
          <w:sz w:val="18"/>
          <w:szCs w:val="24"/>
          <w:lang w:val="ja-JP" w:eastAsia="ja-JP"/>
        </w:rPr>
        <w:t xml:space="preserve"> (</w:t>
      </w:r>
      <w:r w:rsidRPr="000E56ED">
        <w:rPr>
          <w:rFonts w:eastAsia="MS PGothic" w:cs="Tahoma"/>
          <w:sz w:val="18"/>
          <w:szCs w:val="24"/>
          <w:lang w:val="ja-JP" w:eastAsia="ja-JP"/>
        </w:rPr>
        <w:t>過失を含む</w:t>
      </w:r>
      <w:r w:rsidRPr="000E56ED">
        <w:rPr>
          <w:rFonts w:eastAsia="MS PGothic" w:cs="Tahoma"/>
          <w:sz w:val="18"/>
          <w:szCs w:val="24"/>
          <w:lang w:val="ja-JP" w:eastAsia="ja-JP"/>
        </w:rPr>
        <w:t>)</w:t>
      </w:r>
      <w:r w:rsidRPr="000E56ED">
        <w:rPr>
          <w:rFonts w:eastAsia="MS PGothic" w:cs="Tahoma"/>
          <w:sz w:val="18"/>
          <w:szCs w:val="24"/>
          <w:lang w:val="ja-JP" w:eastAsia="ja-JP"/>
        </w:rPr>
        <w:t>、厳格責任、保証違反またはその他の法理のいずれによるとにかかわらず適用されます。</w:t>
      </w:r>
    </w:p>
    <w:p w:rsidR="00B12470" w:rsidRPr="000E56ED" w:rsidRDefault="00B12470" w:rsidP="00537BB8">
      <w:pPr>
        <w:ind w:left="360"/>
        <w:rPr>
          <w:rFonts w:eastAsia="MS PGothic" w:cs="Tahoma"/>
          <w:sz w:val="18"/>
          <w:szCs w:val="24"/>
          <w:lang w:val="ja-JP" w:eastAsia="ja-JP"/>
        </w:rPr>
      </w:pPr>
    </w:p>
    <w:p w:rsidR="00B12470" w:rsidRPr="000E56ED" w:rsidRDefault="00B12470" w:rsidP="00B33304">
      <w:pPr>
        <w:rPr>
          <w:rFonts w:eastAsia="MS PGothic" w:cs="Tahoma"/>
          <w:b/>
          <w:sz w:val="24"/>
          <w:szCs w:val="24"/>
          <w:lang w:eastAsia="ja-JP"/>
        </w:rPr>
      </w:pPr>
      <w:r w:rsidRPr="000E56ED">
        <w:rPr>
          <w:rFonts w:eastAsia="MS PGothic" w:cs="Tahoma"/>
          <w:b/>
          <w:sz w:val="22"/>
          <w:lang w:eastAsia="ja-JP"/>
        </w:rPr>
        <w:t xml:space="preserve">Microsoft Dynamics CRM Online </w:t>
      </w:r>
      <w:r w:rsidRPr="000E56ED">
        <w:rPr>
          <w:rFonts w:eastAsia="MS PGothic" w:cs="Tahoma"/>
          <w:b/>
          <w:sz w:val="22"/>
          <w:lang w:val="ja-JP" w:eastAsia="ja-JP"/>
        </w:rPr>
        <w:t>サポート</w:t>
      </w:r>
      <w:r w:rsidRPr="000E56ED">
        <w:rPr>
          <w:rFonts w:eastAsia="MS PGothic" w:cs="Tahoma"/>
          <w:b/>
          <w:sz w:val="22"/>
          <w:lang w:val="ja-JP" w:eastAsia="ja-JP"/>
        </w:rPr>
        <w:t xml:space="preserve"> </w:t>
      </w:r>
      <w:r w:rsidRPr="000E56ED">
        <w:rPr>
          <w:rFonts w:eastAsia="MS PGothic" w:cs="Tahoma"/>
          <w:b/>
          <w:sz w:val="22"/>
          <w:lang w:val="ja-JP" w:eastAsia="ja-JP"/>
        </w:rPr>
        <w:t>サービス</w:t>
      </w:r>
    </w:p>
    <w:p w:rsidR="00B12470" w:rsidRPr="000E56ED" w:rsidRDefault="00B12470" w:rsidP="00B33304">
      <w:pPr>
        <w:rPr>
          <w:rFonts w:eastAsia="MS PGothic" w:cs="Tahoma"/>
          <w:b/>
          <w:sz w:val="18"/>
          <w:szCs w:val="24"/>
          <w:lang w:eastAsia="ja-JP"/>
        </w:rPr>
      </w:pPr>
    </w:p>
    <w:p w:rsidR="00B12470" w:rsidRPr="000E56ED" w:rsidRDefault="00B12470" w:rsidP="00B33304">
      <w:pPr>
        <w:rPr>
          <w:rFonts w:eastAsia="MS PGothic" w:cs="Tahoma"/>
          <w:lang w:eastAsia="ja-JP"/>
        </w:rPr>
      </w:pPr>
      <w:r w:rsidRPr="000E56ED">
        <w:rPr>
          <w:rFonts w:eastAsia="MS PGothic" w:cs="Tahoma"/>
          <w:color w:val="000000"/>
          <w:sz w:val="18"/>
          <w:lang w:val="ja-JP" w:eastAsia="ja-JP"/>
        </w:rPr>
        <w:t>以下に別途規定されている場合を除き、</w:t>
      </w:r>
      <w:r w:rsidRPr="000E56ED">
        <w:rPr>
          <w:rFonts w:eastAsia="MS PGothic" w:cs="Tahoma"/>
          <w:color w:val="000000"/>
          <w:sz w:val="18"/>
          <w:lang w:eastAsia="ja-JP"/>
        </w:rPr>
        <w:t xml:space="preserve">Microsoft Dynamics CRM Online </w:t>
      </w:r>
      <w:r w:rsidRPr="000E56ED">
        <w:rPr>
          <w:rFonts w:eastAsia="MS PGothic" w:cs="Tahoma"/>
          <w:color w:val="000000"/>
          <w:sz w:val="18"/>
          <w:lang w:val="ja-JP" w:eastAsia="ja-JP"/>
        </w:rPr>
        <w:t>については</w:t>
      </w:r>
      <w:r w:rsidRPr="000E56ED">
        <w:rPr>
          <w:rFonts w:eastAsia="MS PGothic" w:cs="Tahoma"/>
          <w:color w:val="000000"/>
          <w:sz w:val="18"/>
          <w:lang w:eastAsia="ja-JP"/>
        </w:rPr>
        <w:t xml:space="preserve"> Microsoft Dynamics CRM Online </w:t>
      </w:r>
      <w:r w:rsidRPr="000E56ED">
        <w:rPr>
          <w:rFonts w:eastAsia="MS PGothic" w:cs="Tahoma"/>
          <w:color w:val="000000"/>
          <w:sz w:val="18"/>
          <w:lang w:val="ja-JP" w:eastAsia="ja-JP"/>
        </w:rPr>
        <w:t>サポート</w:t>
      </w:r>
      <w:r w:rsidRPr="000E56ED">
        <w:rPr>
          <w:rFonts w:eastAsia="MS PGothic" w:cs="Tahoma"/>
          <w:color w:val="000000"/>
          <w:sz w:val="18"/>
          <w:lang w:eastAsia="ja-JP"/>
        </w:rPr>
        <w:t xml:space="preserve"> </w:t>
      </w:r>
      <w:r w:rsidRPr="000E56ED">
        <w:rPr>
          <w:rFonts w:eastAsia="MS PGothic" w:cs="Tahoma"/>
          <w:color w:val="000000"/>
          <w:sz w:val="18"/>
          <w:lang w:val="ja-JP" w:eastAsia="ja-JP"/>
        </w:rPr>
        <w:t>サービスが提供されます。</w:t>
      </w:r>
    </w:p>
    <w:p w:rsidR="00B12470" w:rsidRPr="000E56ED" w:rsidRDefault="00B12470" w:rsidP="00B33304">
      <w:pPr>
        <w:tabs>
          <w:tab w:val="left" w:pos="360"/>
        </w:tabs>
        <w:rPr>
          <w:rFonts w:eastAsia="MS PGothic" w:cs="Tahoma"/>
          <w:sz w:val="18"/>
          <w:lang w:eastAsia="ja-JP"/>
        </w:rPr>
      </w:pPr>
    </w:p>
    <w:p w:rsidR="00B12470" w:rsidRPr="000E56ED" w:rsidRDefault="00B12470" w:rsidP="00B33304">
      <w:pPr>
        <w:tabs>
          <w:tab w:val="left" w:pos="360"/>
        </w:tabs>
        <w:rPr>
          <w:rFonts w:eastAsia="MS PGothic" w:cs="Tahoma"/>
          <w:lang w:eastAsia="ja-JP"/>
        </w:rPr>
      </w:pPr>
      <w:r w:rsidRPr="000E56ED">
        <w:rPr>
          <w:rFonts w:eastAsia="MS PGothic" w:cs="Tahoma"/>
          <w:sz w:val="18"/>
          <w:lang w:val="ja-JP" w:eastAsia="ja-JP"/>
        </w:rPr>
        <w:t>本サービスは</w:t>
      </w:r>
      <w:r w:rsidRPr="000E56ED">
        <w:rPr>
          <w:rFonts w:eastAsia="MS PGothic" w:cs="Tahoma"/>
          <w:sz w:val="18"/>
          <w:lang w:eastAsia="ja-JP"/>
        </w:rPr>
        <w:t xml:space="preserve"> Microsoft Dynamics CRM Online </w:t>
      </w:r>
      <w:r w:rsidRPr="000E56ED">
        <w:rPr>
          <w:rFonts w:eastAsia="MS PGothic" w:cs="Tahoma"/>
          <w:sz w:val="18"/>
          <w:lang w:val="ja-JP" w:eastAsia="ja-JP"/>
        </w:rPr>
        <w:t>サポート</w:t>
      </w:r>
      <w:r w:rsidRPr="000E56ED">
        <w:rPr>
          <w:rFonts w:eastAsia="MS PGothic" w:cs="Tahoma"/>
          <w:sz w:val="18"/>
          <w:lang w:eastAsia="ja-JP"/>
        </w:rPr>
        <w:t xml:space="preserve"> </w:t>
      </w:r>
      <w:r w:rsidRPr="000E56ED">
        <w:rPr>
          <w:rFonts w:eastAsia="MS PGothic" w:cs="Tahoma"/>
          <w:sz w:val="18"/>
          <w:lang w:val="ja-JP" w:eastAsia="ja-JP"/>
        </w:rPr>
        <w:t>チームによって提供されます。このチームは、お客様の支援要請に対応する</w:t>
      </w:r>
      <w:r w:rsidRPr="000E56ED">
        <w:rPr>
          <w:rFonts w:eastAsia="MS PGothic" w:cs="Tahoma"/>
          <w:sz w:val="18"/>
          <w:lang w:val="ja-JP" w:eastAsia="ja-JP"/>
        </w:rPr>
        <w:t xml:space="preserve"> Microsoft Dynamics CRM Online </w:t>
      </w:r>
      <w:r w:rsidRPr="000E56ED">
        <w:rPr>
          <w:rFonts w:eastAsia="MS PGothic" w:cs="Tahoma"/>
          <w:sz w:val="18"/>
          <w:lang w:val="ja-JP" w:eastAsia="ja-JP"/>
        </w:rPr>
        <w:t>スペシャリストで構成されています。</w:t>
      </w:r>
    </w:p>
    <w:p w:rsidR="00B12470" w:rsidRPr="000E56ED" w:rsidRDefault="00B12470" w:rsidP="00B33304">
      <w:pPr>
        <w:tabs>
          <w:tab w:val="left" w:pos="360"/>
        </w:tabs>
        <w:rPr>
          <w:rFonts w:eastAsia="MS PGothic" w:cs="Tahoma"/>
          <w:sz w:val="18"/>
          <w:lang w:eastAsia="ja-JP"/>
        </w:rPr>
      </w:pPr>
    </w:p>
    <w:p w:rsidR="00B12470" w:rsidRPr="000E56ED" w:rsidRDefault="00B12470" w:rsidP="00B33304">
      <w:pPr>
        <w:tabs>
          <w:tab w:val="left" w:pos="360"/>
        </w:tabs>
        <w:rPr>
          <w:rFonts w:eastAsia="MS PGothic" w:cs="Tahoma"/>
          <w:lang w:eastAsia="ja-JP"/>
        </w:rPr>
      </w:pPr>
      <w:r w:rsidRPr="000E56ED">
        <w:rPr>
          <w:rFonts w:eastAsia="MS PGothic" w:cs="Tahoma"/>
          <w:sz w:val="18"/>
          <w:lang w:val="ja-JP" w:eastAsia="ja-JP"/>
        </w:rPr>
        <w:t>「インシデント」とは、</w:t>
      </w:r>
      <w:r w:rsidRPr="000E56ED">
        <w:rPr>
          <w:rFonts w:eastAsia="MS PGothic" w:cs="Tahoma"/>
          <w:sz w:val="18"/>
          <w:lang w:eastAsia="ja-JP"/>
        </w:rPr>
        <w:t xml:space="preserve">1 </w:t>
      </w:r>
      <w:r w:rsidRPr="000E56ED">
        <w:rPr>
          <w:rFonts w:eastAsia="MS PGothic" w:cs="Tahoma"/>
          <w:sz w:val="18"/>
          <w:lang w:val="ja-JP" w:eastAsia="ja-JP"/>
        </w:rPr>
        <w:t>つのサポート問題に関する問題解決のための支援要請を意味します。「個別のサポート問題」とは、問題をそれ以上切り分けることができない最小単位をいいます。複数の問題から構成される問題の場合、それぞれの問題は個別のインシデントと見なされます。インシデントには、サポート問題のトラブルシューティングおよび解決に必要な本サービスの商業的に合理的な時間が含まれています。インシデントは、</w:t>
      </w:r>
      <w:hyperlink r:id="rId32" w:history="1">
        <w:r w:rsidRPr="000E56ED">
          <w:rPr>
            <w:rStyle w:val="Hyperlink"/>
            <w:rFonts w:eastAsia="MS PGothic" w:cs="Tahoma"/>
            <w:sz w:val="18"/>
            <w:lang w:val="ja-JP" w:eastAsia="ja-JP"/>
          </w:rPr>
          <w:t>https://portal.microsoftonline.com/</w:t>
        </w:r>
      </w:hyperlink>
      <w:r w:rsidRPr="000E56ED">
        <w:rPr>
          <w:rFonts w:eastAsia="MS PGothic" w:cs="Tahoma"/>
          <w:sz w:val="18"/>
          <w:lang w:val="ja-JP" w:eastAsia="ja-JP"/>
        </w:rPr>
        <w:t xml:space="preserve"> </w:t>
      </w:r>
      <w:r w:rsidRPr="000E56ED">
        <w:rPr>
          <w:rFonts w:eastAsia="MS PGothic" w:cs="Tahoma"/>
          <w:sz w:val="18"/>
          <w:lang w:val="ja-JP" w:eastAsia="ja-JP"/>
        </w:rPr>
        <w:t>にあるオンラインのサポート</w:t>
      </w:r>
      <w:r w:rsidRPr="000E56ED">
        <w:rPr>
          <w:rFonts w:eastAsia="MS PGothic" w:cs="Tahoma"/>
          <w:sz w:val="18"/>
          <w:lang w:val="ja-JP" w:eastAsia="ja-JP"/>
        </w:rPr>
        <w:t xml:space="preserve"> Web </w:t>
      </w:r>
      <w:r w:rsidRPr="000E56ED">
        <w:rPr>
          <w:rFonts w:eastAsia="MS PGothic" w:cs="Tahoma"/>
          <w:sz w:val="18"/>
          <w:lang w:val="ja-JP" w:eastAsia="ja-JP"/>
        </w:rPr>
        <w:t>サイトを通じて送ることができます。</w:t>
      </w:r>
    </w:p>
    <w:p w:rsidR="00B12470" w:rsidRPr="000E56ED" w:rsidRDefault="00B12470" w:rsidP="00B33304">
      <w:pPr>
        <w:tabs>
          <w:tab w:val="left" w:pos="360"/>
        </w:tabs>
        <w:rPr>
          <w:rFonts w:eastAsia="MS PGothic" w:cs="Tahoma"/>
          <w:sz w:val="18"/>
          <w:lang w:eastAsia="ja-JP"/>
        </w:rPr>
      </w:pPr>
    </w:p>
    <w:p w:rsidR="00B12470" w:rsidRPr="000E56ED" w:rsidRDefault="00B12470" w:rsidP="00B33304">
      <w:pPr>
        <w:tabs>
          <w:tab w:val="left" w:pos="360"/>
        </w:tabs>
        <w:rPr>
          <w:rFonts w:eastAsia="MS PGothic" w:cs="Tahoma"/>
          <w:lang w:eastAsia="ja-JP"/>
        </w:rPr>
      </w:pPr>
      <w:r w:rsidRPr="000E56ED">
        <w:rPr>
          <w:rFonts w:eastAsia="MS PGothic" w:cs="Tahoma"/>
          <w:sz w:val="18"/>
          <w:lang w:val="ja-JP" w:eastAsia="ja-JP"/>
        </w:rPr>
        <w:t>本サービスは、お客様とマイクロソフトが書面で合意した場合を除き、英語で提供されます。</w:t>
      </w:r>
      <w:r w:rsidRPr="000E56ED">
        <w:rPr>
          <w:rFonts w:eastAsia="MS PGothic" w:cs="Tahoma"/>
          <w:sz w:val="18"/>
          <w:lang w:val="ja-JP" w:eastAsia="ja-JP"/>
        </w:rPr>
        <w:t xml:space="preserve">Microsoft </w:t>
      </w:r>
      <w:r w:rsidRPr="000E56ED">
        <w:rPr>
          <w:rFonts w:eastAsia="MS PGothic" w:cs="Tahoma"/>
          <w:color w:val="000000"/>
          <w:sz w:val="18"/>
          <w:lang w:val="ja-JP" w:eastAsia="ja-JP"/>
        </w:rPr>
        <w:t xml:space="preserve">Dynamics CRM Online </w:t>
      </w:r>
      <w:r w:rsidRPr="000E56ED">
        <w:rPr>
          <w:rFonts w:eastAsia="MS PGothic" w:cs="Tahoma"/>
          <w:sz w:val="18"/>
          <w:lang w:val="ja-JP" w:eastAsia="ja-JP"/>
        </w:rPr>
        <w:t>では、両当事者間で締結される別途の契約に従って、テクニカル</w:t>
      </w:r>
      <w:r w:rsidRPr="000E56ED">
        <w:rPr>
          <w:rFonts w:eastAsia="MS PGothic" w:cs="Tahoma"/>
          <w:sz w:val="18"/>
          <w:lang w:val="ja-JP" w:eastAsia="ja-JP"/>
        </w:rPr>
        <w:t xml:space="preserve"> </w:t>
      </w:r>
      <w:r w:rsidRPr="000E56ED">
        <w:rPr>
          <w:rFonts w:eastAsia="MS PGothic" w:cs="Tahoma"/>
          <w:sz w:val="18"/>
          <w:lang w:val="ja-JP" w:eastAsia="ja-JP"/>
        </w:rPr>
        <w:t>サポート</w:t>
      </w:r>
      <w:r w:rsidRPr="000E56ED">
        <w:rPr>
          <w:rFonts w:eastAsia="MS PGothic" w:cs="Tahoma"/>
          <w:sz w:val="18"/>
          <w:lang w:val="ja-JP" w:eastAsia="ja-JP"/>
        </w:rPr>
        <w:t xml:space="preserve"> </w:t>
      </w:r>
      <w:r w:rsidRPr="000E56ED">
        <w:rPr>
          <w:rFonts w:eastAsia="MS PGothic" w:cs="Tahoma"/>
          <w:sz w:val="18"/>
          <w:lang w:val="ja-JP" w:eastAsia="ja-JP"/>
        </w:rPr>
        <w:t>サービスを含む追加サービスが提供されることがあります。これらの追加サービスには、かかる別途の契約の条項が適用されます。</w:t>
      </w:r>
    </w:p>
    <w:p w:rsidR="00B12470" w:rsidRPr="000E56ED" w:rsidRDefault="00B12470" w:rsidP="00B33304">
      <w:pPr>
        <w:jc w:val="both"/>
        <w:rPr>
          <w:rFonts w:eastAsia="MS PGothic" w:cs="Tahoma"/>
          <w:szCs w:val="18"/>
          <w:lang w:eastAsia="ja-JP"/>
        </w:rPr>
      </w:pPr>
    </w:p>
    <w:p w:rsidR="0062600E" w:rsidRPr="000E56ED" w:rsidRDefault="0062600E" w:rsidP="00B33304">
      <w:pPr>
        <w:widowControl w:val="0"/>
        <w:tabs>
          <w:tab w:val="left" w:pos="720"/>
          <w:tab w:val="left" w:pos="1170"/>
        </w:tabs>
        <w:rPr>
          <w:rFonts w:eastAsia="MS PGothic" w:cs="Tahoma"/>
          <w:b/>
          <w:sz w:val="22"/>
          <w:lang w:eastAsia="ja-JP"/>
        </w:rPr>
      </w:pPr>
    </w:p>
    <w:p w:rsidR="0062600E" w:rsidRPr="000E56ED" w:rsidRDefault="0062600E" w:rsidP="00B33304">
      <w:pPr>
        <w:widowControl w:val="0"/>
        <w:tabs>
          <w:tab w:val="left" w:pos="720"/>
          <w:tab w:val="left" w:pos="1170"/>
        </w:tabs>
        <w:rPr>
          <w:rFonts w:eastAsia="MS PGothic" w:cs="Tahoma"/>
          <w:b/>
          <w:sz w:val="22"/>
          <w:lang w:eastAsia="ja-JP"/>
        </w:rPr>
      </w:pPr>
    </w:p>
    <w:p w:rsidR="00B12470" w:rsidRPr="000E56ED" w:rsidRDefault="00B12470" w:rsidP="00B33304">
      <w:pPr>
        <w:widowControl w:val="0"/>
        <w:tabs>
          <w:tab w:val="left" w:pos="720"/>
          <w:tab w:val="left" w:pos="1170"/>
        </w:tabs>
        <w:rPr>
          <w:rFonts w:eastAsia="MS PGothic" w:cs="Tahoma"/>
          <w:b/>
          <w:bCs/>
          <w:sz w:val="24"/>
          <w:szCs w:val="18"/>
          <w:lang w:eastAsia="ja-JP"/>
        </w:rPr>
      </w:pPr>
      <w:r w:rsidRPr="000E56ED">
        <w:rPr>
          <w:rFonts w:eastAsia="MS PGothic" w:cs="Tahoma"/>
          <w:b/>
          <w:sz w:val="22"/>
          <w:lang w:eastAsia="ja-JP"/>
        </w:rPr>
        <w:lastRenderedPageBreak/>
        <w:t xml:space="preserve">Microsoft Dynamics CRM Online </w:t>
      </w:r>
      <w:r w:rsidRPr="000E56ED">
        <w:rPr>
          <w:rFonts w:eastAsia="MS PGothic" w:cs="Tahoma"/>
          <w:b/>
          <w:sz w:val="22"/>
          <w:lang w:val="ja-JP" w:eastAsia="ja-JP"/>
        </w:rPr>
        <w:t>向けプロフェッショナル</w:t>
      </w:r>
      <w:r w:rsidRPr="000E56ED">
        <w:rPr>
          <w:rFonts w:eastAsia="MS PGothic" w:cs="Tahoma"/>
          <w:b/>
          <w:sz w:val="22"/>
          <w:lang w:eastAsia="ja-JP"/>
        </w:rPr>
        <w:t xml:space="preserve"> </w:t>
      </w:r>
      <w:r w:rsidRPr="000E56ED">
        <w:rPr>
          <w:rFonts w:eastAsia="MS PGothic" w:cs="Tahoma"/>
          <w:b/>
          <w:sz w:val="22"/>
          <w:lang w:val="ja-JP" w:eastAsia="ja-JP"/>
        </w:rPr>
        <w:t>ダイレクト</w:t>
      </w:r>
      <w:r w:rsidRPr="000E56ED">
        <w:rPr>
          <w:rFonts w:eastAsia="MS PGothic" w:cs="Tahoma"/>
          <w:b/>
          <w:sz w:val="22"/>
          <w:lang w:eastAsia="ja-JP"/>
        </w:rPr>
        <w:t xml:space="preserve"> </w:t>
      </w:r>
      <w:r w:rsidRPr="000E56ED">
        <w:rPr>
          <w:rFonts w:eastAsia="MS PGothic" w:cs="Tahoma"/>
          <w:b/>
          <w:sz w:val="22"/>
          <w:lang w:val="ja-JP" w:eastAsia="ja-JP"/>
        </w:rPr>
        <w:t>サポート</w:t>
      </w:r>
    </w:p>
    <w:p w:rsidR="00B12470" w:rsidRPr="000E56ED" w:rsidRDefault="00B12470" w:rsidP="00B33304">
      <w:pPr>
        <w:tabs>
          <w:tab w:val="left" w:pos="360"/>
        </w:tabs>
        <w:jc w:val="both"/>
        <w:rPr>
          <w:rFonts w:eastAsia="MS PGothic" w:cs="Tahoma"/>
          <w:b/>
          <w:color w:val="000000"/>
          <w:sz w:val="18"/>
          <w:szCs w:val="18"/>
          <w:lang w:eastAsia="ja-JP"/>
        </w:rPr>
      </w:pPr>
    </w:p>
    <w:p w:rsidR="00B12470" w:rsidRPr="000E56ED" w:rsidRDefault="00B12470" w:rsidP="00B33304">
      <w:pPr>
        <w:tabs>
          <w:tab w:val="left" w:pos="360"/>
        </w:tabs>
        <w:rPr>
          <w:rFonts w:eastAsia="MS PGothic" w:cs="Tahoma"/>
          <w:sz w:val="18"/>
          <w:lang w:eastAsia="ja-JP"/>
        </w:rPr>
      </w:pPr>
      <w:r w:rsidRPr="000E56ED">
        <w:rPr>
          <w:rFonts w:eastAsia="MS PGothic" w:cs="Tahoma"/>
          <w:color w:val="000000"/>
          <w:sz w:val="18"/>
          <w:lang w:val="ja-JP" w:eastAsia="ja-JP"/>
        </w:rPr>
        <w:t>限定された市場での提供</w:t>
      </w:r>
      <w:r w:rsidRPr="000E56ED">
        <w:rPr>
          <w:rFonts w:eastAsia="MS PGothic" w:cs="Tahoma"/>
          <w:color w:val="000000"/>
          <w:sz w:val="18"/>
          <w:lang w:eastAsia="ja-JP"/>
        </w:rPr>
        <w:t xml:space="preserve"> - </w:t>
      </w:r>
      <w:r w:rsidRPr="000E56ED">
        <w:rPr>
          <w:rFonts w:eastAsia="MS PGothic" w:cs="Tahoma"/>
          <w:color w:val="000000"/>
          <w:sz w:val="18"/>
          <w:lang w:val="ja-JP" w:eastAsia="ja-JP"/>
        </w:rPr>
        <w:t>以下に規定する</w:t>
      </w:r>
      <w:r w:rsidRPr="000E56ED">
        <w:rPr>
          <w:rFonts w:eastAsia="MS PGothic" w:cs="Tahoma"/>
          <w:color w:val="000000"/>
          <w:sz w:val="18"/>
          <w:lang w:eastAsia="ja-JP"/>
        </w:rPr>
        <w:t xml:space="preserve"> Microsoft Dynamics CRM Online </w:t>
      </w:r>
      <w:r w:rsidRPr="000E56ED">
        <w:rPr>
          <w:rFonts w:eastAsia="MS PGothic" w:cs="Tahoma"/>
          <w:color w:val="000000"/>
          <w:sz w:val="18"/>
          <w:lang w:val="ja-JP" w:eastAsia="ja-JP"/>
        </w:rPr>
        <w:t>サービス向けプロフェッショナル</w:t>
      </w:r>
      <w:r w:rsidRPr="000E56ED">
        <w:rPr>
          <w:rFonts w:eastAsia="MS PGothic" w:cs="Tahoma"/>
          <w:color w:val="000000"/>
          <w:sz w:val="18"/>
          <w:lang w:eastAsia="ja-JP"/>
        </w:rPr>
        <w:t xml:space="preserve"> </w:t>
      </w:r>
      <w:r w:rsidRPr="000E56ED">
        <w:rPr>
          <w:rFonts w:eastAsia="MS PGothic" w:cs="Tahoma"/>
          <w:color w:val="000000"/>
          <w:sz w:val="18"/>
          <w:lang w:val="ja-JP" w:eastAsia="ja-JP"/>
        </w:rPr>
        <w:t>ダイレクト</w:t>
      </w:r>
      <w:r w:rsidRPr="000E56ED">
        <w:rPr>
          <w:rFonts w:eastAsia="MS PGothic" w:cs="Tahoma"/>
          <w:color w:val="000000"/>
          <w:sz w:val="18"/>
          <w:lang w:eastAsia="ja-JP"/>
        </w:rPr>
        <w:t xml:space="preserve"> </w:t>
      </w:r>
      <w:r w:rsidRPr="000E56ED">
        <w:rPr>
          <w:rFonts w:eastAsia="MS PGothic" w:cs="Tahoma"/>
          <w:color w:val="000000"/>
          <w:sz w:val="18"/>
          <w:lang w:val="ja-JP" w:eastAsia="ja-JP"/>
        </w:rPr>
        <w:t>サポートは、一部の国についてのみ、英語で提供されます</w:t>
      </w:r>
      <w:r w:rsidRPr="000E56ED">
        <w:rPr>
          <w:rFonts w:eastAsia="MS PGothic" w:cs="Tahoma"/>
          <w:color w:val="000000"/>
          <w:sz w:val="18"/>
          <w:lang w:eastAsia="ja-JP"/>
        </w:rPr>
        <w:t xml:space="preserve"> (</w:t>
      </w:r>
      <w:hyperlink r:id="rId33" w:history="1">
        <w:r w:rsidRPr="000E56ED">
          <w:rPr>
            <w:rStyle w:val="Hyperlink"/>
            <w:rFonts w:eastAsia="MS PGothic" w:cs="Tahoma"/>
            <w:sz w:val="18"/>
            <w:lang w:eastAsia="ja-JP"/>
          </w:rPr>
          <w:t>http://www.microsoft.com/dynamics/customer/en-us/service-plans.aspx</w:t>
        </w:r>
      </w:hyperlink>
      <w:r w:rsidRPr="000E56ED">
        <w:rPr>
          <w:rFonts w:eastAsia="MS PGothic" w:cs="Tahoma"/>
          <w:sz w:val="18"/>
          <w:lang w:eastAsia="ja-JP"/>
        </w:rPr>
        <w:t>)</w:t>
      </w:r>
      <w:r w:rsidRPr="000E56ED">
        <w:rPr>
          <w:rFonts w:eastAsia="MS PGothic" w:cs="Tahoma"/>
          <w:sz w:val="18"/>
          <w:lang w:val="ja-JP" w:eastAsia="ja-JP"/>
        </w:rPr>
        <w:t>。</w:t>
      </w:r>
    </w:p>
    <w:p w:rsidR="00B12470" w:rsidRPr="000E56ED" w:rsidRDefault="00B12470" w:rsidP="00B33304">
      <w:pPr>
        <w:tabs>
          <w:tab w:val="left" w:pos="360"/>
        </w:tabs>
        <w:rPr>
          <w:rFonts w:eastAsia="MS PGothic" w:cs="Tahoma"/>
          <w:sz w:val="18"/>
          <w:lang w:eastAsia="ja-JP"/>
        </w:rPr>
      </w:pPr>
    </w:p>
    <w:p w:rsidR="00B12470" w:rsidRPr="000E56ED" w:rsidRDefault="00B12470" w:rsidP="00B33304">
      <w:pPr>
        <w:tabs>
          <w:tab w:val="left" w:pos="360"/>
        </w:tabs>
        <w:jc w:val="both"/>
        <w:rPr>
          <w:rFonts w:eastAsia="MS PGothic" w:cs="Tahoma"/>
          <w:color w:val="000000"/>
          <w:szCs w:val="18"/>
          <w:lang w:eastAsia="ja-JP"/>
        </w:rPr>
      </w:pPr>
      <w:r w:rsidRPr="000E56ED">
        <w:rPr>
          <w:rFonts w:eastAsia="MS PGothic" w:cs="Tahoma"/>
          <w:color w:val="000000"/>
          <w:sz w:val="18"/>
          <w:lang w:val="ja-JP" w:eastAsia="ja-JP"/>
        </w:rPr>
        <w:t>お客様は、以下に規定する深刻度のガイダンスに従い、</w:t>
      </w:r>
      <w:r w:rsidRPr="000E56ED">
        <w:rPr>
          <w:rFonts w:eastAsia="MS PGothic" w:cs="Tahoma"/>
          <w:color w:val="000000"/>
          <w:sz w:val="18"/>
          <w:lang w:eastAsia="ja-JP"/>
        </w:rPr>
        <w:t xml:space="preserve">Web </w:t>
      </w:r>
      <w:r w:rsidRPr="000E56ED">
        <w:rPr>
          <w:rFonts w:eastAsia="MS PGothic" w:cs="Tahoma"/>
          <w:color w:val="000000"/>
          <w:sz w:val="18"/>
          <w:lang w:val="ja-JP" w:eastAsia="ja-JP"/>
        </w:rPr>
        <w:t>での支援要請プロセスを利用して、当初の深刻度を設定する義務を負います。問題解決に向けて尽力するために必要なリソースや対応をお客様からいただけない等の状況においては、深刻度を下げる場合があります。インシデントの深刻度に応じて、マイクロソフトの対応レベルが決まります。およその応答時間は以下の表に示すとおりです。マイクロソフトによる本サービスの提供は、お客様の完全かつ適時の協力と、お客様がマイクロソフトに提供する情報の正確性および完全性に左右されます。</w:t>
      </w:r>
    </w:p>
    <w:p w:rsidR="00B12470" w:rsidRPr="000E56ED" w:rsidRDefault="00B12470" w:rsidP="00B33304">
      <w:pPr>
        <w:rPr>
          <w:rFonts w:eastAsia="MS PGothic" w:cs="Tahoma"/>
          <w:b/>
          <w:szCs w:val="24"/>
          <w:lang w:eastAsia="ja-JP"/>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47"/>
        <w:gridCol w:w="1800"/>
        <w:gridCol w:w="3374"/>
        <w:gridCol w:w="3402"/>
      </w:tblGrid>
      <w:tr w:rsidR="00B12470" w:rsidRPr="000E56ED" w:rsidTr="00EB2E4B">
        <w:tc>
          <w:tcPr>
            <w:tcW w:w="1347" w:type="dxa"/>
            <w:shd w:val="clear" w:color="auto" w:fill="FABF8F"/>
          </w:tcPr>
          <w:p w:rsidR="00B12470" w:rsidRPr="000E56ED" w:rsidRDefault="00B12470" w:rsidP="00B33304">
            <w:pPr>
              <w:jc w:val="center"/>
              <w:rPr>
                <w:rFonts w:eastAsia="MS PGothic" w:cs="Tahoma"/>
              </w:rPr>
            </w:pPr>
            <w:r w:rsidRPr="000E56ED">
              <w:rPr>
                <w:rFonts w:eastAsia="MS PGothic" w:cs="Tahoma"/>
                <w:b/>
                <w:color w:val="000000"/>
                <w:sz w:val="18"/>
                <w:lang w:val="ja-JP"/>
              </w:rPr>
              <w:t>深刻度</w:t>
            </w:r>
          </w:p>
        </w:tc>
        <w:tc>
          <w:tcPr>
            <w:tcW w:w="1800" w:type="dxa"/>
            <w:shd w:val="clear" w:color="auto" w:fill="FABF8F"/>
          </w:tcPr>
          <w:p w:rsidR="00B12470" w:rsidRPr="000E56ED" w:rsidRDefault="00B12470" w:rsidP="00B33304">
            <w:pPr>
              <w:jc w:val="center"/>
              <w:rPr>
                <w:rFonts w:eastAsia="MS PGothic" w:cs="Tahoma"/>
              </w:rPr>
            </w:pPr>
            <w:r w:rsidRPr="000E56ED">
              <w:rPr>
                <w:rFonts w:eastAsia="MS PGothic" w:cs="Tahoma"/>
                <w:b/>
                <w:color w:val="000000"/>
                <w:sz w:val="18"/>
                <w:lang w:val="ja-JP"/>
              </w:rPr>
              <w:t>連絡方法</w:t>
            </w:r>
          </w:p>
        </w:tc>
        <w:tc>
          <w:tcPr>
            <w:tcW w:w="3374" w:type="dxa"/>
            <w:shd w:val="clear" w:color="auto" w:fill="FABF8F"/>
          </w:tcPr>
          <w:p w:rsidR="00B12470" w:rsidRPr="000E56ED" w:rsidRDefault="00B12470" w:rsidP="00B33304">
            <w:pPr>
              <w:jc w:val="center"/>
              <w:rPr>
                <w:rFonts w:eastAsia="MS PGothic" w:cs="Tahoma"/>
              </w:rPr>
            </w:pPr>
            <w:r w:rsidRPr="000E56ED">
              <w:rPr>
                <w:rFonts w:eastAsia="MS PGothic" w:cs="Tahoma"/>
                <w:b/>
                <w:color w:val="000000"/>
                <w:sz w:val="18"/>
                <w:lang w:val="ja-JP"/>
              </w:rPr>
              <w:t>お客様の状況</w:t>
            </w:r>
          </w:p>
        </w:tc>
        <w:tc>
          <w:tcPr>
            <w:tcW w:w="3402" w:type="dxa"/>
            <w:shd w:val="clear" w:color="auto" w:fill="FABF8F"/>
          </w:tcPr>
          <w:p w:rsidR="00B12470" w:rsidRPr="000E56ED" w:rsidRDefault="00B12470" w:rsidP="00B33304">
            <w:pPr>
              <w:jc w:val="center"/>
              <w:rPr>
                <w:rFonts w:eastAsia="MS PGothic" w:cs="Tahoma"/>
                <w:lang w:eastAsia="ja-JP"/>
              </w:rPr>
            </w:pPr>
            <w:r w:rsidRPr="000E56ED">
              <w:rPr>
                <w:rFonts w:eastAsia="MS PGothic" w:cs="Tahoma"/>
                <w:b/>
                <w:color w:val="000000"/>
                <w:sz w:val="18"/>
                <w:lang w:val="ja-JP" w:eastAsia="ja-JP"/>
              </w:rPr>
              <w:t>マイクロソフトの対応</w:t>
            </w:r>
          </w:p>
        </w:tc>
      </w:tr>
      <w:tr w:rsidR="00B12470" w:rsidRPr="000E56ED" w:rsidTr="00EB2E4B">
        <w:tc>
          <w:tcPr>
            <w:tcW w:w="1347" w:type="dxa"/>
          </w:tcPr>
          <w:p w:rsidR="00B12470" w:rsidRPr="000E56ED" w:rsidRDefault="00B12470" w:rsidP="00B33304">
            <w:pPr>
              <w:spacing w:after="60" w:line="240" w:lineRule="atLeast"/>
              <w:jc w:val="center"/>
              <w:rPr>
                <w:rFonts w:eastAsia="MS PGothic" w:cs="Tahoma"/>
              </w:rPr>
            </w:pPr>
            <w:r w:rsidRPr="000E56ED">
              <w:rPr>
                <w:rFonts w:eastAsia="MS PGothic" w:cs="Tahoma"/>
                <w:sz w:val="18"/>
                <w:lang w:val="ja-JP"/>
              </w:rPr>
              <w:t>A</w:t>
            </w:r>
          </w:p>
        </w:tc>
        <w:tc>
          <w:tcPr>
            <w:tcW w:w="1800" w:type="dxa"/>
          </w:tcPr>
          <w:p w:rsidR="00B12470" w:rsidRPr="000E56ED" w:rsidRDefault="00B12470" w:rsidP="002A71A8">
            <w:pPr>
              <w:spacing w:before="40" w:after="60" w:line="240" w:lineRule="atLeast"/>
              <w:jc w:val="center"/>
              <w:rPr>
                <w:rFonts w:eastAsia="MS PGothic" w:cs="Tahoma"/>
                <w:sz w:val="18"/>
                <w:szCs w:val="18"/>
                <w:lang w:eastAsia="ja-JP"/>
              </w:rPr>
            </w:pPr>
            <w:r w:rsidRPr="000E56ED">
              <w:rPr>
                <w:rFonts w:eastAsia="MS PGothic" w:cs="Tahoma"/>
                <w:sz w:val="18"/>
                <w:szCs w:val="18"/>
                <w:lang w:val="ja-JP" w:eastAsia="ja-JP"/>
              </w:rPr>
              <w:t xml:space="preserve">Web </w:t>
            </w:r>
            <w:r w:rsidRPr="000E56ED">
              <w:rPr>
                <w:rFonts w:eastAsia="MS PGothic" w:cs="Tahoma"/>
                <w:sz w:val="18"/>
                <w:szCs w:val="18"/>
                <w:lang w:val="ja-JP" w:eastAsia="ja-JP"/>
              </w:rPr>
              <w:t>による</w:t>
            </w:r>
            <w:r w:rsidRPr="000E56ED">
              <w:rPr>
                <w:rFonts w:eastAsia="MS PGothic" w:cs="Tahoma"/>
                <w:sz w:val="18"/>
                <w:szCs w:val="18"/>
                <w:lang w:val="ja-JP" w:eastAsia="ja-JP"/>
              </w:rPr>
              <w:br/>
            </w:r>
            <w:r w:rsidRPr="000E56ED">
              <w:rPr>
                <w:rFonts w:eastAsia="MS PGothic" w:cs="Tahoma"/>
                <w:sz w:val="18"/>
                <w:szCs w:val="18"/>
                <w:lang w:val="ja-JP" w:eastAsia="ja-JP"/>
              </w:rPr>
              <w:t>支援要請</w:t>
            </w:r>
          </w:p>
        </w:tc>
        <w:tc>
          <w:tcPr>
            <w:tcW w:w="3374" w:type="dxa"/>
          </w:tcPr>
          <w:p w:rsidR="00B12470" w:rsidRPr="000E56ED" w:rsidRDefault="00B12470" w:rsidP="002A71A8">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事業に重大な影響が及ぶ場合</w:t>
            </w:r>
          </w:p>
          <w:p w:rsidR="00B12470" w:rsidRPr="000E56ED" w:rsidRDefault="00B12470" w:rsidP="002A71A8">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業務の相当部分の中断または質的低下が発生するとき</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アプリケーションの停止</w:t>
            </w:r>
            <w:r w:rsidRPr="000E56ED">
              <w:rPr>
                <w:rFonts w:eastAsia="MS PGothic" w:cs="Tahoma"/>
                <w:sz w:val="18"/>
                <w:szCs w:val="18"/>
                <w:lang w:val="ja-JP" w:eastAsia="ja-JP"/>
              </w:rPr>
              <w:t>)</w:t>
            </w:r>
          </w:p>
          <w:p w:rsidR="00B12470" w:rsidRPr="000E56ED" w:rsidRDefault="00B12470" w:rsidP="00EB2E4B">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 xml:space="preserve">1 </w:t>
            </w:r>
            <w:r w:rsidRPr="000E56ED">
              <w:rPr>
                <w:rFonts w:eastAsia="MS PGothic" w:cs="Tahoma"/>
                <w:sz w:val="18"/>
                <w:szCs w:val="18"/>
                <w:lang w:val="ja-JP" w:eastAsia="ja-JP"/>
              </w:rPr>
              <w:t>時間以内に対応が必要</w:t>
            </w:r>
          </w:p>
        </w:tc>
        <w:tc>
          <w:tcPr>
            <w:tcW w:w="3402" w:type="dxa"/>
          </w:tcPr>
          <w:p w:rsidR="00B12470" w:rsidRPr="000E56ED" w:rsidRDefault="00B12470" w:rsidP="002A71A8">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最初の連絡から</w:t>
            </w:r>
            <w:r w:rsidRPr="000E56ED">
              <w:rPr>
                <w:rFonts w:eastAsia="MS PGothic" w:cs="Tahoma"/>
                <w:sz w:val="18"/>
                <w:szCs w:val="18"/>
                <w:lang w:val="ja-JP" w:eastAsia="ja-JP"/>
              </w:rPr>
              <w:t xml:space="preserve"> 1 </w:t>
            </w:r>
            <w:r w:rsidRPr="000E56ED">
              <w:rPr>
                <w:rFonts w:eastAsia="MS PGothic" w:cs="Tahoma"/>
                <w:sz w:val="18"/>
                <w:szCs w:val="18"/>
                <w:lang w:val="ja-JP" w:eastAsia="ja-JP"/>
              </w:rPr>
              <w:t>時間以内に対応開始、年中無休</w:t>
            </w:r>
          </w:p>
        </w:tc>
      </w:tr>
      <w:tr w:rsidR="00B12470" w:rsidRPr="000E56ED" w:rsidTr="00EB2E4B">
        <w:tc>
          <w:tcPr>
            <w:tcW w:w="1347" w:type="dxa"/>
          </w:tcPr>
          <w:p w:rsidR="00B12470" w:rsidRPr="000E56ED" w:rsidRDefault="00B12470" w:rsidP="00B33304">
            <w:pPr>
              <w:spacing w:after="60" w:line="240" w:lineRule="atLeast"/>
              <w:jc w:val="center"/>
              <w:rPr>
                <w:rFonts w:eastAsia="MS PGothic" w:cs="Tahoma"/>
                <w:sz w:val="18"/>
              </w:rPr>
            </w:pPr>
            <w:r w:rsidRPr="000E56ED">
              <w:rPr>
                <w:rFonts w:eastAsia="MS PGothic" w:cs="Tahoma"/>
                <w:noProof/>
                <w:sz w:val="18"/>
              </w:rPr>
              <w:t>B</w:t>
            </w:r>
          </w:p>
        </w:tc>
        <w:tc>
          <w:tcPr>
            <w:tcW w:w="1800" w:type="dxa"/>
          </w:tcPr>
          <w:p w:rsidR="00B12470" w:rsidRPr="000E56ED" w:rsidRDefault="00B12470" w:rsidP="002A71A8">
            <w:pPr>
              <w:spacing w:before="40" w:after="60" w:line="240" w:lineRule="atLeast"/>
              <w:jc w:val="center"/>
              <w:rPr>
                <w:rFonts w:eastAsia="MS PGothic" w:cs="Tahoma"/>
                <w:sz w:val="18"/>
                <w:szCs w:val="18"/>
                <w:lang w:eastAsia="ja-JP"/>
              </w:rPr>
            </w:pPr>
            <w:r w:rsidRPr="000E56ED">
              <w:rPr>
                <w:rFonts w:eastAsia="MS PGothic" w:cs="Tahoma"/>
                <w:sz w:val="18"/>
                <w:szCs w:val="18"/>
                <w:lang w:val="ja-JP" w:eastAsia="ja-JP"/>
              </w:rPr>
              <w:t xml:space="preserve">Web </w:t>
            </w:r>
            <w:r w:rsidRPr="000E56ED">
              <w:rPr>
                <w:rFonts w:eastAsia="MS PGothic" w:cs="Tahoma"/>
                <w:sz w:val="18"/>
                <w:szCs w:val="18"/>
                <w:lang w:val="ja-JP" w:eastAsia="ja-JP"/>
              </w:rPr>
              <w:t>による</w:t>
            </w:r>
            <w:r w:rsidRPr="000E56ED">
              <w:rPr>
                <w:rFonts w:eastAsia="MS PGothic" w:cs="Tahoma"/>
                <w:sz w:val="18"/>
                <w:szCs w:val="18"/>
                <w:lang w:val="ja-JP" w:eastAsia="ja-JP"/>
              </w:rPr>
              <w:br/>
            </w:r>
            <w:r w:rsidRPr="000E56ED">
              <w:rPr>
                <w:rFonts w:eastAsia="MS PGothic" w:cs="Tahoma"/>
                <w:sz w:val="18"/>
                <w:szCs w:val="18"/>
                <w:lang w:val="ja-JP" w:eastAsia="ja-JP"/>
              </w:rPr>
              <w:t>支援要請</w:t>
            </w:r>
          </w:p>
        </w:tc>
        <w:tc>
          <w:tcPr>
            <w:tcW w:w="3374" w:type="dxa"/>
          </w:tcPr>
          <w:p w:rsidR="00B12470" w:rsidRPr="000E56ED" w:rsidRDefault="00B12470" w:rsidP="002A71A8">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事業に部分的な影響が発生する場合</w:t>
            </w:r>
          </w:p>
          <w:p w:rsidR="00B12470" w:rsidRPr="000E56ED" w:rsidRDefault="00B12470" w:rsidP="002A71A8">
            <w:pPr>
              <w:spacing w:before="40" w:line="240" w:lineRule="atLeast"/>
              <w:rPr>
                <w:rFonts w:eastAsia="MS PGothic" w:cs="Tahoma"/>
                <w:sz w:val="18"/>
                <w:szCs w:val="18"/>
                <w:lang w:eastAsia="ja-JP"/>
              </w:rPr>
            </w:pPr>
            <w:r w:rsidRPr="000E56ED">
              <w:rPr>
                <w:rFonts w:eastAsia="MS PGothic" w:cs="Tahoma"/>
                <w:sz w:val="18"/>
                <w:szCs w:val="18"/>
                <w:lang w:val="ja-JP" w:eastAsia="ja-JP"/>
              </w:rPr>
              <w:t>事業に部分的な損失が発生し、サービスの質が低下するが、業務自体は不十分な状態ながら継続可能である</w:t>
            </w:r>
          </w:p>
          <w:p w:rsidR="00B12470" w:rsidRPr="000E56ED" w:rsidRDefault="00B12470" w:rsidP="002A71A8">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 xml:space="preserve">2 </w:t>
            </w:r>
            <w:r w:rsidRPr="000E56ED">
              <w:rPr>
                <w:rFonts w:eastAsia="MS PGothic" w:cs="Tahoma"/>
                <w:sz w:val="18"/>
                <w:szCs w:val="18"/>
                <w:lang w:val="ja-JP" w:eastAsia="ja-JP"/>
              </w:rPr>
              <w:t>時間以内に対応が必要</w:t>
            </w:r>
          </w:p>
        </w:tc>
        <w:tc>
          <w:tcPr>
            <w:tcW w:w="3402" w:type="dxa"/>
          </w:tcPr>
          <w:p w:rsidR="00B12470" w:rsidRPr="000E56ED" w:rsidRDefault="00B12470" w:rsidP="005943DB">
            <w:pPr>
              <w:spacing w:before="40" w:line="240" w:lineRule="atLeast"/>
              <w:rPr>
                <w:rFonts w:eastAsia="MS PGothic" w:cs="Tahoma"/>
                <w:sz w:val="18"/>
                <w:szCs w:val="18"/>
                <w:lang w:eastAsia="ja-JP"/>
              </w:rPr>
            </w:pPr>
            <w:r w:rsidRPr="000E56ED">
              <w:rPr>
                <w:rFonts w:eastAsia="MS PGothic" w:cs="Tahoma"/>
                <w:sz w:val="18"/>
                <w:szCs w:val="18"/>
                <w:lang w:val="ja-JP" w:eastAsia="ja-JP"/>
              </w:rPr>
              <w:t>最初の連絡から</w:t>
            </w:r>
            <w:r w:rsidRPr="000E56ED">
              <w:rPr>
                <w:rFonts w:eastAsia="MS PGothic" w:cs="Tahoma"/>
                <w:sz w:val="18"/>
                <w:szCs w:val="18"/>
                <w:lang w:val="ja-JP" w:eastAsia="ja-JP"/>
              </w:rPr>
              <w:t xml:space="preserve"> 2 </w:t>
            </w:r>
            <w:r w:rsidRPr="000E56ED">
              <w:rPr>
                <w:rFonts w:eastAsia="MS PGothic" w:cs="Tahoma"/>
                <w:sz w:val="18"/>
                <w:szCs w:val="18"/>
                <w:lang w:val="ja-JP" w:eastAsia="ja-JP"/>
              </w:rPr>
              <w:t>時間以内に対応開始、年中無休</w:t>
            </w:r>
          </w:p>
        </w:tc>
      </w:tr>
      <w:tr w:rsidR="00B12470" w:rsidRPr="000E56ED" w:rsidTr="00EB2E4B">
        <w:tc>
          <w:tcPr>
            <w:tcW w:w="1347" w:type="dxa"/>
          </w:tcPr>
          <w:p w:rsidR="00B12470" w:rsidRPr="000E56ED" w:rsidRDefault="00B12470" w:rsidP="00B33304">
            <w:pPr>
              <w:spacing w:after="60" w:line="240" w:lineRule="atLeast"/>
              <w:jc w:val="center"/>
              <w:rPr>
                <w:rFonts w:eastAsia="MS PGothic" w:cs="Tahoma"/>
                <w:sz w:val="18"/>
              </w:rPr>
            </w:pPr>
            <w:r w:rsidRPr="000E56ED">
              <w:rPr>
                <w:rFonts w:eastAsia="MS PGothic" w:cs="Tahoma"/>
                <w:noProof/>
                <w:sz w:val="18"/>
              </w:rPr>
              <w:t>C</w:t>
            </w:r>
          </w:p>
        </w:tc>
        <w:tc>
          <w:tcPr>
            <w:tcW w:w="1800" w:type="dxa"/>
          </w:tcPr>
          <w:p w:rsidR="00B12470" w:rsidRPr="000E56ED" w:rsidRDefault="00B12470" w:rsidP="002A71A8">
            <w:pPr>
              <w:spacing w:before="40" w:after="60" w:line="240" w:lineRule="atLeast"/>
              <w:jc w:val="center"/>
              <w:rPr>
                <w:rFonts w:eastAsia="MS PGothic" w:cs="Tahoma"/>
                <w:sz w:val="18"/>
                <w:szCs w:val="18"/>
                <w:lang w:eastAsia="ja-JP"/>
              </w:rPr>
            </w:pPr>
            <w:r w:rsidRPr="000E56ED">
              <w:rPr>
                <w:rFonts w:eastAsia="MS PGothic" w:cs="Tahoma"/>
                <w:sz w:val="18"/>
                <w:szCs w:val="18"/>
                <w:lang w:val="ja-JP" w:eastAsia="ja-JP"/>
              </w:rPr>
              <w:t xml:space="preserve">Web </w:t>
            </w:r>
            <w:r w:rsidRPr="000E56ED">
              <w:rPr>
                <w:rFonts w:eastAsia="MS PGothic" w:cs="Tahoma"/>
                <w:sz w:val="18"/>
                <w:szCs w:val="18"/>
                <w:lang w:val="ja-JP" w:eastAsia="ja-JP"/>
              </w:rPr>
              <w:t>による</w:t>
            </w:r>
            <w:r w:rsidRPr="000E56ED">
              <w:rPr>
                <w:rFonts w:eastAsia="MS PGothic" w:cs="Tahoma"/>
                <w:sz w:val="18"/>
                <w:szCs w:val="18"/>
                <w:lang w:val="ja-JP" w:eastAsia="ja-JP"/>
              </w:rPr>
              <w:br/>
            </w:r>
            <w:r w:rsidRPr="000E56ED">
              <w:rPr>
                <w:rFonts w:eastAsia="MS PGothic" w:cs="Tahoma"/>
                <w:sz w:val="18"/>
                <w:szCs w:val="18"/>
                <w:lang w:val="ja-JP" w:eastAsia="ja-JP"/>
              </w:rPr>
              <w:t>支援要請</w:t>
            </w:r>
          </w:p>
        </w:tc>
        <w:tc>
          <w:tcPr>
            <w:tcW w:w="3374" w:type="dxa"/>
          </w:tcPr>
          <w:p w:rsidR="00B12470" w:rsidRPr="000E56ED" w:rsidRDefault="00B12470" w:rsidP="002A71A8">
            <w:pPr>
              <w:spacing w:before="40"/>
              <w:rPr>
                <w:rFonts w:eastAsia="MS PGothic" w:cs="Tahoma"/>
                <w:sz w:val="18"/>
                <w:szCs w:val="18"/>
                <w:lang w:eastAsia="ja-JP"/>
              </w:rPr>
            </w:pPr>
            <w:r w:rsidRPr="000E56ED">
              <w:rPr>
                <w:rFonts w:eastAsia="MS PGothic" w:cs="Tahoma"/>
                <w:sz w:val="18"/>
                <w:szCs w:val="18"/>
                <w:lang w:val="ja-JP" w:eastAsia="ja-JP"/>
              </w:rPr>
              <w:t>事業に軽微の影響が及ぶ場合</w:t>
            </w:r>
          </w:p>
          <w:p w:rsidR="00B12470" w:rsidRPr="000E56ED" w:rsidRDefault="00B12470" w:rsidP="002A71A8">
            <w:pPr>
              <w:spacing w:before="40"/>
              <w:rPr>
                <w:rFonts w:eastAsia="MS PGothic" w:cs="Tahoma"/>
                <w:sz w:val="18"/>
                <w:szCs w:val="18"/>
                <w:lang w:eastAsia="ja-JP"/>
              </w:rPr>
            </w:pPr>
            <w:r w:rsidRPr="000E56ED">
              <w:rPr>
                <w:rFonts w:eastAsia="MS PGothic" w:cs="Tahoma"/>
                <w:sz w:val="18"/>
                <w:szCs w:val="18"/>
                <w:lang w:val="ja-JP" w:eastAsia="ja-JP"/>
              </w:rPr>
              <w:t>お客様の事業は、サービスへの支障がわずかであるか、またはまったくない状態で実質的に業務は機能している</w:t>
            </w:r>
          </w:p>
          <w:p w:rsidR="00B12470" w:rsidRPr="000E56ED" w:rsidRDefault="00B12470" w:rsidP="002A71A8">
            <w:pPr>
              <w:spacing w:before="40" w:after="60" w:line="240" w:lineRule="atLeast"/>
              <w:rPr>
                <w:rFonts w:eastAsia="MS PGothic" w:cs="Tahoma"/>
                <w:sz w:val="18"/>
                <w:szCs w:val="18"/>
                <w:lang w:eastAsia="ja-JP"/>
              </w:rPr>
            </w:pPr>
            <w:r w:rsidRPr="000E56ED">
              <w:rPr>
                <w:rFonts w:eastAsia="MS PGothic" w:cs="Tahoma"/>
                <w:sz w:val="18"/>
                <w:szCs w:val="18"/>
                <w:lang w:val="ja-JP" w:eastAsia="ja-JP"/>
              </w:rPr>
              <w:t xml:space="preserve">4 </w:t>
            </w:r>
            <w:r w:rsidRPr="000E56ED">
              <w:rPr>
                <w:rFonts w:eastAsia="MS PGothic" w:cs="Tahoma"/>
                <w:sz w:val="18"/>
                <w:szCs w:val="18"/>
                <w:lang w:val="ja-JP" w:eastAsia="ja-JP"/>
              </w:rPr>
              <w:t>時間以内に対応が必要</w:t>
            </w:r>
          </w:p>
        </w:tc>
        <w:tc>
          <w:tcPr>
            <w:tcW w:w="3402" w:type="dxa"/>
          </w:tcPr>
          <w:p w:rsidR="00B12470" w:rsidRPr="000E56ED" w:rsidRDefault="00B12470" w:rsidP="005943DB">
            <w:pPr>
              <w:spacing w:before="40"/>
              <w:rPr>
                <w:rFonts w:eastAsia="MS PGothic" w:cs="Tahoma"/>
                <w:sz w:val="18"/>
                <w:szCs w:val="18"/>
                <w:lang w:eastAsia="ja-JP"/>
              </w:rPr>
            </w:pPr>
            <w:r w:rsidRPr="000E56ED">
              <w:rPr>
                <w:rFonts w:eastAsia="MS PGothic" w:cs="Tahoma"/>
                <w:sz w:val="18"/>
                <w:szCs w:val="18"/>
                <w:lang w:val="ja-JP" w:eastAsia="ja-JP"/>
              </w:rPr>
              <w:t>最初の連絡から</w:t>
            </w:r>
            <w:r w:rsidRPr="000E56ED">
              <w:rPr>
                <w:rFonts w:eastAsia="MS PGothic" w:cs="Tahoma"/>
                <w:sz w:val="18"/>
                <w:szCs w:val="18"/>
                <w:lang w:val="ja-JP" w:eastAsia="ja-JP"/>
              </w:rPr>
              <w:t xml:space="preserve"> 4 </w:t>
            </w:r>
            <w:r w:rsidRPr="000E56ED">
              <w:rPr>
                <w:rFonts w:eastAsia="MS PGothic" w:cs="Tahoma"/>
                <w:sz w:val="18"/>
                <w:szCs w:val="18"/>
                <w:lang w:val="ja-JP" w:eastAsia="ja-JP"/>
              </w:rPr>
              <w:t>時間以内に対応開始</w:t>
            </w:r>
          </w:p>
        </w:tc>
      </w:tr>
    </w:tbl>
    <w:p w:rsidR="00B12470" w:rsidRPr="000E56ED" w:rsidRDefault="00B12470" w:rsidP="00B33304">
      <w:pPr>
        <w:rPr>
          <w:rFonts w:eastAsia="MS PGothic" w:cs="Tahoma"/>
          <w:b/>
          <w:sz w:val="18"/>
          <w:szCs w:val="24"/>
          <w:lang w:eastAsia="ja-JP"/>
        </w:rPr>
      </w:pPr>
    </w:p>
    <w:p w:rsidR="00B12470" w:rsidRPr="000E56ED" w:rsidRDefault="00B12470" w:rsidP="00B33304">
      <w:pPr>
        <w:rPr>
          <w:rFonts w:eastAsia="MS PGothic" w:cs="Tahoma"/>
          <w:b/>
          <w:szCs w:val="24"/>
          <w:lang w:eastAsia="ja-JP"/>
        </w:rPr>
      </w:pPr>
      <w:r w:rsidRPr="000E56ED">
        <w:rPr>
          <w:rFonts w:eastAsia="MS PGothic" w:cs="Tahoma"/>
          <w:b/>
          <w:sz w:val="18"/>
          <w:lang w:val="ja-JP" w:eastAsia="ja-JP"/>
        </w:rPr>
        <w:t>これらのサポートは、技術サポート</w:t>
      </w:r>
      <w:r w:rsidRPr="000E56ED">
        <w:rPr>
          <w:rFonts w:eastAsia="MS PGothic" w:cs="Tahoma"/>
          <w:b/>
          <w:sz w:val="18"/>
          <w:lang w:eastAsia="ja-JP"/>
        </w:rPr>
        <w:t xml:space="preserve"> </w:t>
      </w:r>
      <w:r w:rsidRPr="000E56ED">
        <w:rPr>
          <w:rFonts w:eastAsia="MS PGothic" w:cs="Tahoma"/>
          <w:b/>
          <w:sz w:val="18"/>
          <w:lang w:val="ja-JP" w:eastAsia="ja-JP"/>
        </w:rPr>
        <w:t>インシデントのみを対象としています。</w:t>
      </w:r>
    </w:p>
    <w:p w:rsidR="00B12470" w:rsidRPr="000E56ED" w:rsidRDefault="00B12470" w:rsidP="00B33304">
      <w:pPr>
        <w:rPr>
          <w:rFonts w:eastAsia="MS PGothic" w:cs="Tahoma"/>
          <w:szCs w:val="22"/>
          <w:lang w:eastAsia="ja-JP"/>
        </w:rPr>
      </w:pPr>
    </w:p>
    <w:p w:rsidR="00B12470" w:rsidRPr="000E56ED" w:rsidRDefault="00B12470" w:rsidP="00B33304">
      <w:pPr>
        <w:rPr>
          <w:rFonts w:eastAsia="MS PGothic" w:cs="Tahoma"/>
          <w:b/>
          <w:sz w:val="24"/>
          <w:szCs w:val="18"/>
          <w:lang w:eastAsia="ja-JP"/>
        </w:rPr>
      </w:pPr>
      <w:r w:rsidRPr="000E56ED">
        <w:rPr>
          <w:rFonts w:eastAsia="MS PGothic" w:cs="Tahoma"/>
          <w:b/>
          <w:sz w:val="22"/>
          <w:lang w:val="ja-JP" w:eastAsia="ja-JP"/>
        </w:rPr>
        <w:t>サービスに関する追加条項</w:t>
      </w:r>
    </w:p>
    <w:p w:rsidR="00B12470" w:rsidRPr="000E56ED" w:rsidRDefault="00B12470" w:rsidP="00B33304">
      <w:pPr>
        <w:rPr>
          <w:rFonts w:eastAsia="MS PGothic" w:cs="Tahoma"/>
          <w:sz w:val="18"/>
          <w:szCs w:val="18"/>
          <w:lang w:eastAsia="ja-JP"/>
        </w:rPr>
      </w:pPr>
    </w:p>
    <w:p w:rsidR="00B12470" w:rsidRPr="000E56ED" w:rsidRDefault="00B12470" w:rsidP="00B33304">
      <w:pPr>
        <w:spacing w:after="60"/>
        <w:rPr>
          <w:rFonts w:eastAsia="MS PGothic" w:cs="Tahoma"/>
          <w:color w:val="000000"/>
          <w:sz w:val="18"/>
          <w:lang w:eastAsia="ja-JP"/>
        </w:rPr>
      </w:pPr>
      <w:r w:rsidRPr="000E56ED">
        <w:rPr>
          <w:rFonts w:eastAsia="MS PGothic" w:cs="Tahoma"/>
          <w:b/>
          <w:sz w:val="18"/>
          <w:lang w:val="ja-JP" w:eastAsia="ja-JP"/>
        </w:rPr>
        <w:t>使用権、所有権、およびライセンスの権利</w:t>
      </w:r>
    </w:p>
    <w:p w:rsidR="00B12470" w:rsidRPr="000E56ED" w:rsidRDefault="00B12470" w:rsidP="00B33304">
      <w:pPr>
        <w:rPr>
          <w:rFonts w:eastAsia="MS PGothic" w:cs="Tahoma"/>
          <w:lang w:eastAsia="ja-JP"/>
        </w:rPr>
      </w:pPr>
      <w:r w:rsidRPr="000E56ED">
        <w:rPr>
          <w:rFonts w:eastAsia="MS PGothic" w:cs="Tahoma"/>
          <w:b/>
          <w:color w:val="000000"/>
          <w:sz w:val="18"/>
          <w:lang w:val="ja-JP" w:eastAsia="ja-JP"/>
        </w:rPr>
        <w:t>修正プログラム</w:t>
      </w:r>
      <w:r w:rsidRPr="000E56ED">
        <w:rPr>
          <w:rFonts w:eastAsia="MS PGothic" w:cs="Tahoma"/>
          <w:b/>
          <w:color w:val="000000"/>
          <w:sz w:val="18"/>
          <w:lang w:eastAsia="ja-JP"/>
        </w:rPr>
        <w:t xml:space="preserve">: </w:t>
      </w:r>
      <w:r w:rsidRPr="000E56ED">
        <w:rPr>
          <w:rFonts w:eastAsia="MS PGothic" w:cs="Tahoma"/>
          <w:color w:val="000000"/>
          <w:sz w:val="18"/>
          <w:lang w:val="ja-JP" w:eastAsia="ja-JP"/>
        </w:rPr>
        <w:t>マイクロソフトが本サービスの履行中にお客様に対して修正プログラムを提供する場合、かかる修正プログラムの使用は、その対象となる本製品に適用されるライセンス条項に従って許諾されます。修正プログラムが特定の製品に適用されるものではない場合、その修正プログラムについてマイクロソフトが提供するその他の使用条件が適用されます。また、使用条件が提供されない場合は、お客様は社内で使用する場合に限り、その修正プログラムを使用および複製するための非独占的かつ永続的な権利を保有するものとし、その権利に対する支払いは完全に終了しているものと見なされます。</w:t>
      </w:r>
    </w:p>
    <w:p w:rsidR="00B12470" w:rsidRPr="000E56ED" w:rsidRDefault="00B12470" w:rsidP="00B33304">
      <w:pPr>
        <w:rPr>
          <w:rFonts w:eastAsia="MS PGothic" w:cs="Tahoma"/>
          <w:color w:val="000000"/>
          <w:sz w:val="18"/>
          <w:lang w:eastAsia="ja-JP"/>
        </w:rPr>
      </w:pPr>
    </w:p>
    <w:p w:rsidR="00B12470" w:rsidRPr="000E56ED" w:rsidRDefault="00B12470" w:rsidP="00B33304">
      <w:pPr>
        <w:rPr>
          <w:rFonts w:eastAsia="MS PGothic" w:cs="Tahoma"/>
          <w:lang w:eastAsia="ja-JP"/>
        </w:rPr>
      </w:pPr>
      <w:r w:rsidRPr="000E56ED">
        <w:rPr>
          <w:rFonts w:eastAsia="MS PGothic" w:cs="Tahoma"/>
          <w:b/>
          <w:color w:val="000000"/>
          <w:sz w:val="18"/>
          <w:lang w:val="ja-JP" w:eastAsia="ja-JP"/>
        </w:rPr>
        <w:t>既存の製品</w:t>
      </w:r>
      <w:r w:rsidRPr="000E56ED">
        <w:rPr>
          <w:rFonts w:eastAsia="MS PGothic" w:cs="Tahoma"/>
          <w:b/>
          <w:color w:val="000000"/>
          <w:sz w:val="18"/>
          <w:lang w:eastAsia="ja-JP"/>
        </w:rPr>
        <w:t xml:space="preserve">: </w:t>
      </w:r>
      <w:r w:rsidRPr="000E56ED">
        <w:rPr>
          <w:rFonts w:eastAsia="MS PGothic" w:cs="Tahoma"/>
          <w:color w:val="000000"/>
          <w:sz w:val="18"/>
          <w:lang w:val="ja-JP" w:eastAsia="ja-JP"/>
        </w:rPr>
        <w:t>すべてのコンピューター</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コード、またはこの契約には関与しない団体もしくはその関連会社が開発または入手したコード以外で記述された資料</w:t>
      </w:r>
      <w:r w:rsidRPr="000E56ED">
        <w:rPr>
          <w:rFonts w:eastAsia="MS PGothic" w:cs="Tahoma"/>
          <w:color w:val="000000"/>
          <w:sz w:val="18"/>
          <w:lang w:eastAsia="ja-JP"/>
        </w:rPr>
        <w:t xml:space="preserve"> ("</w:t>
      </w:r>
      <w:r w:rsidRPr="000E56ED">
        <w:rPr>
          <w:rFonts w:eastAsia="MS PGothic" w:cs="Tahoma"/>
          <w:color w:val="000000"/>
          <w:sz w:val="18"/>
          <w:lang w:val="ja-JP" w:eastAsia="ja-JP"/>
        </w:rPr>
        <w:t>既存の製品</w:t>
      </w:r>
      <w:r w:rsidRPr="000E56ED">
        <w:rPr>
          <w:rFonts w:eastAsia="MS PGothic" w:cs="Tahoma"/>
          <w:color w:val="000000"/>
          <w:sz w:val="18"/>
          <w:lang w:eastAsia="ja-JP"/>
        </w:rPr>
        <w:t xml:space="preserve">") </w:t>
      </w:r>
      <w:r w:rsidRPr="000E56ED">
        <w:rPr>
          <w:rFonts w:eastAsia="MS PGothic" w:cs="Tahoma"/>
          <w:color w:val="000000"/>
          <w:sz w:val="18"/>
          <w:lang w:val="ja-JP" w:eastAsia="ja-JP"/>
        </w:rPr>
        <w:t>におけるすべての権利は、既存の製品を提供する当事者側が独占所有するものとします。サービスの提供中、サービスに伴う義務を遂行するために必要な場合に限り、各当事者は他の当事者</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および必要に応じてマイクロソフトの契約業者</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に対し、提供される既存の製品を使用、複製、および変更する一時的かつ非独占的な権利を付与します。</w:t>
      </w:r>
    </w:p>
    <w:p w:rsidR="00B12470" w:rsidRPr="000E56ED" w:rsidRDefault="00B12470" w:rsidP="00B33304">
      <w:pPr>
        <w:rPr>
          <w:rFonts w:eastAsia="MS PGothic" w:cs="Tahoma"/>
          <w:lang w:eastAsia="ja-JP"/>
        </w:rPr>
      </w:pPr>
      <w:r w:rsidRPr="000E56ED">
        <w:rPr>
          <w:rFonts w:eastAsia="MS PGothic" w:cs="Tahoma"/>
          <w:color w:val="000000"/>
          <w:sz w:val="18"/>
          <w:lang w:val="ja-JP" w:eastAsia="ja-JP"/>
        </w:rPr>
        <w:t>当事者が書面にて別途明示的に同意する場合を除き、全額一括支払い時にマイクロソフトはお客様に対し、サービス内容の一部として提供されるマイクロソフトの既存の製品を、お客様に配布される形式で、社内業務に使用する場合に限り、複製、および必要に応じて変更する非独占的かつ永続的な権利を付与し、その権利に対する支払いは完全に終了したものと見なします。マイクロソフトの既存の製品に対する権利は、お客様がこの契約の条項に従うことを条件に許諾されます。</w:t>
      </w:r>
    </w:p>
    <w:p w:rsidR="00B12470" w:rsidRPr="000E56ED" w:rsidRDefault="00B12470" w:rsidP="00B33304">
      <w:pPr>
        <w:rPr>
          <w:rFonts w:eastAsia="MS PGothic" w:cs="Tahoma"/>
          <w:color w:val="000000"/>
          <w:sz w:val="18"/>
          <w:lang w:eastAsia="ja-JP"/>
        </w:rPr>
      </w:pPr>
    </w:p>
    <w:p w:rsidR="00B12470" w:rsidRPr="000E56ED" w:rsidRDefault="00B12470" w:rsidP="00B33304">
      <w:pPr>
        <w:rPr>
          <w:rFonts w:eastAsia="MS PGothic" w:cs="Tahoma"/>
          <w:lang w:eastAsia="ja-JP"/>
        </w:rPr>
      </w:pPr>
      <w:r w:rsidRPr="000E56ED">
        <w:rPr>
          <w:rFonts w:eastAsia="MS PGothic" w:cs="Tahoma"/>
          <w:b/>
          <w:color w:val="000000"/>
          <w:sz w:val="18"/>
          <w:lang w:val="ja-JP" w:eastAsia="ja-JP"/>
        </w:rPr>
        <w:t>開発製品</w:t>
      </w:r>
      <w:r w:rsidRPr="000E56ED">
        <w:rPr>
          <w:rFonts w:eastAsia="MS PGothic" w:cs="Tahoma"/>
          <w:b/>
          <w:color w:val="000000"/>
          <w:sz w:val="18"/>
          <w:lang w:eastAsia="ja-JP"/>
        </w:rPr>
        <w:t xml:space="preserve">: </w:t>
      </w:r>
      <w:r w:rsidRPr="000E56ED">
        <w:rPr>
          <w:rFonts w:eastAsia="MS PGothic" w:cs="Tahoma"/>
          <w:color w:val="000000"/>
          <w:sz w:val="18"/>
          <w:lang w:val="ja-JP" w:eastAsia="ja-JP"/>
        </w:rPr>
        <w:t>全額一括支払時にマイクロソフトはお客様に対し、すべてのコンピューター</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コード、またはマイクロソフトが開発した、あるいはお客様と共同開発し、サービス加入期間の終了時にお客様の手元に残った、製品、修正プログラム、既存の製品以外のコード以外で記述された資料</w:t>
      </w:r>
      <w:r w:rsidRPr="000E56ED">
        <w:rPr>
          <w:rFonts w:eastAsia="MS PGothic" w:cs="Tahoma"/>
          <w:color w:val="000000"/>
          <w:sz w:val="18"/>
          <w:lang w:eastAsia="ja-JP"/>
        </w:rPr>
        <w:t xml:space="preserve"> ("</w:t>
      </w:r>
      <w:r w:rsidRPr="000E56ED">
        <w:rPr>
          <w:rFonts w:eastAsia="MS PGothic" w:cs="Tahoma"/>
          <w:color w:val="000000"/>
          <w:sz w:val="18"/>
          <w:lang w:val="ja-JP" w:eastAsia="ja-JP"/>
        </w:rPr>
        <w:t>開発製品</w:t>
      </w:r>
      <w:r w:rsidRPr="000E56ED">
        <w:rPr>
          <w:rFonts w:eastAsia="MS PGothic" w:cs="Tahoma"/>
          <w:color w:val="000000"/>
          <w:sz w:val="18"/>
          <w:lang w:eastAsia="ja-JP"/>
        </w:rPr>
        <w:t xml:space="preserve">") </w:t>
      </w:r>
      <w:r w:rsidRPr="000E56ED">
        <w:rPr>
          <w:rFonts w:eastAsia="MS PGothic" w:cs="Tahoma"/>
          <w:color w:val="000000"/>
          <w:sz w:val="18"/>
          <w:lang w:val="ja-JP" w:eastAsia="ja-JP"/>
        </w:rPr>
        <w:t>に対する共同所有権を付与します。各当事者は、開発製品に基づいて作成される修正品の唯一の所有者となります。お客様は、社内業務での使用に限り開発製品における権利を行使すること、および第三者に対し開発製品の再販および配布を行わないことに同意するものとします。</w:t>
      </w:r>
    </w:p>
    <w:p w:rsidR="00B12470" w:rsidRPr="000E56ED" w:rsidRDefault="00B12470" w:rsidP="00B33304">
      <w:pPr>
        <w:rPr>
          <w:rFonts w:eastAsia="MS PGothic" w:cs="Tahoma"/>
          <w:color w:val="000000"/>
          <w:sz w:val="18"/>
          <w:lang w:eastAsia="ja-JP"/>
        </w:rPr>
      </w:pPr>
    </w:p>
    <w:p w:rsidR="00B12470" w:rsidRPr="000E56ED" w:rsidRDefault="00B12470" w:rsidP="00B33304">
      <w:pPr>
        <w:rPr>
          <w:rFonts w:eastAsia="MS PGothic" w:cs="Tahoma"/>
          <w:lang w:eastAsia="ja-JP"/>
        </w:rPr>
      </w:pPr>
      <w:r w:rsidRPr="000E56ED">
        <w:rPr>
          <w:rFonts w:eastAsia="MS PGothic" w:cs="Tahoma"/>
          <w:b/>
          <w:color w:val="000000"/>
          <w:sz w:val="18"/>
          <w:lang w:val="ja-JP" w:eastAsia="ja-JP"/>
        </w:rPr>
        <w:t>マテリアル</w:t>
      </w:r>
      <w:r w:rsidRPr="000E56ED">
        <w:rPr>
          <w:rFonts w:eastAsia="MS PGothic" w:cs="Tahoma"/>
          <w:b/>
          <w:color w:val="000000"/>
          <w:sz w:val="18"/>
          <w:lang w:eastAsia="ja-JP"/>
        </w:rPr>
        <w:t xml:space="preserve">: </w:t>
      </w:r>
      <w:r w:rsidRPr="000E56ED">
        <w:rPr>
          <w:rFonts w:eastAsia="MS PGothic" w:cs="Tahoma"/>
          <w:color w:val="000000"/>
          <w:sz w:val="18"/>
          <w:lang w:eastAsia="ja-JP"/>
        </w:rPr>
        <w:t xml:space="preserve">Microsoft Dynamics CRM Online </w:t>
      </w:r>
      <w:r w:rsidRPr="000E56ED">
        <w:rPr>
          <w:rFonts w:eastAsia="MS PGothic" w:cs="Tahoma"/>
          <w:color w:val="000000"/>
          <w:sz w:val="18"/>
          <w:lang w:val="ja-JP" w:eastAsia="ja-JP"/>
        </w:rPr>
        <w:t>サポートおよびプロフェッショナル</w:t>
      </w:r>
      <w:r w:rsidRPr="000E56ED">
        <w:rPr>
          <w:rFonts w:eastAsia="MS PGothic" w:cs="Tahoma"/>
          <w:color w:val="000000"/>
          <w:sz w:val="18"/>
          <w:lang w:eastAsia="ja-JP"/>
        </w:rPr>
        <w:t xml:space="preserve"> </w:t>
      </w:r>
      <w:r w:rsidRPr="000E56ED">
        <w:rPr>
          <w:rFonts w:eastAsia="MS PGothic" w:cs="Tahoma"/>
          <w:color w:val="000000"/>
          <w:sz w:val="18"/>
          <w:lang w:val="ja-JP" w:eastAsia="ja-JP"/>
        </w:rPr>
        <w:t>サポートに関連してマイクロソフトが開発し、お客様に提供したソフトウェア</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コード以外のマテリアル</w:t>
      </w:r>
      <w:r w:rsidRPr="000E56ED">
        <w:rPr>
          <w:rFonts w:eastAsia="MS PGothic" w:cs="Tahoma"/>
          <w:color w:val="000000"/>
          <w:sz w:val="18"/>
          <w:lang w:eastAsia="ja-JP"/>
        </w:rPr>
        <w:t xml:space="preserve"> (</w:t>
      </w:r>
      <w:r w:rsidRPr="000E56ED">
        <w:rPr>
          <w:rFonts w:eastAsia="MS PGothic" w:cs="Tahoma"/>
          <w:color w:val="000000"/>
          <w:sz w:val="18"/>
          <w:lang w:val="ja-JP" w:eastAsia="ja-JP"/>
        </w:rPr>
        <w:t>以下「マテリアル」といいます</w:t>
      </w:r>
      <w:r w:rsidRPr="000E56ED">
        <w:rPr>
          <w:rFonts w:eastAsia="MS PGothic" w:cs="Tahoma"/>
          <w:color w:val="000000"/>
          <w:sz w:val="18"/>
          <w:lang w:eastAsia="ja-JP"/>
        </w:rPr>
        <w:t xml:space="preserve">) </w:t>
      </w:r>
      <w:r w:rsidRPr="000E56ED">
        <w:rPr>
          <w:rFonts w:eastAsia="MS PGothic" w:cs="Tahoma"/>
          <w:color w:val="000000"/>
          <w:sz w:val="18"/>
          <w:lang w:val="ja-JP" w:eastAsia="ja-JP"/>
        </w:rPr>
        <w:t>に対するすべての権利は、当該マテリアルがお客様の既存製作物である場合を除き、マイクロソフトに帰属するものとします。マイクロソフトはお客様に対し、ロイヤルティの計算または支払を行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B12470" w:rsidRPr="000E56ED" w:rsidRDefault="00B12470" w:rsidP="00B33304">
      <w:pPr>
        <w:rPr>
          <w:rFonts w:eastAsia="MS PGothic" w:cs="Tahoma"/>
          <w:b/>
          <w:color w:val="000000"/>
          <w:sz w:val="18"/>
          <w:lang w:eastAsia="ja-JP"/>
        </w:rPr>
      </w:pPr>
    </w:p>
    <w:p w:rsidR="00B12470" w:rsidRPr="000E56ED" w:rsidRDefault="00B12470" w:rsidP="00B33304">
      <w:pPr>
        <w:rPr>
          <w:rFonts w:eastAsia="MS PGothic" w:cs="Tahoma"/>
          <w:lang w:eastAsia="ja-JP"/>
        </w:rPr>
      </w:pPr>
      <w:r w:rsidRPr="000E56ED">
        <w:rPr>
          <w:rFonts w:eastAsia="MS PGothic" w:cs="Tahoma"/>
          <w:b/>
          <w:color w:val="000000"/>
          <w:sz w:val="18"/>
          <w:lang w:val="ja-JP" w:eastAsia="ja-JP"/>
        </w:rPr>
        <w:t>サンプル</w:t>
      </w:r>
      <w:r w:rsidRPr="000E56ED">
        <w:rPr>
          <w:rFonts w:eastAsia="MS PGothic" w:cs="Tahoma"/>
          <w:b/>
          <w:color w:val="000000"/>
          <w:sz w:val="18"/>
          <w:lang w:eastAsia="ja-JP"/>
        </w:rPr>
        <w:t xml:space="preserve"> </w:t>
      </w:r>
      <w:r w:rsidRPr="000E56ED">
        <w:rPr>
          <w:rFonts w:eastAsia="MS PGothic" w:cs="Tahoma"/>
          <w:b/>
          <w:color w:val="000000"/>
          <w:sz w:val="18"/>
          <w:lang w:val="ja-JP" w:eastAsia="ja-JP"/>
        </w:rPr>
        <w:t>コード</w:t>
      </w:r>
      <w:r w:rsidRPr="000E56ED">
        <w:rPr>
          <w:rFonts w:eastAsia="MS PGothic" w:cs="Tahoma"/>
          <w:b/>
          <w:color w:val="000000"/>
          <w:sz w:val="18"/>
          <w:lang w:eastAsia="ja-JP"/>
        </w:rPr>
        <w:t xml:space="preserve">: </w:t>
      </w:r>
      <w:r w:rsidRPr="000E56ED">
        <w:rPr>
          <w:rFonts w:eastAsia="MS PGothic" w:cs="Tahoma"/>
          <w:color w:val="000000"/>
          <w:sz w:val="18"/>
          <w:lang w:val="ja-JP" w:eastAsia="ja-JP"/>
        </w:rPr>
        <w:t>マイクロソフトは、マイクロソフトが説明目的で提供したソフトウェア</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コード</w:t>
      </w:r>
      <w:r w:rsidRPr="000E56ED">
        <w:rPr>
          <w:rFonts w:eastAsia="MS PGothic" w:cs="Tahoma"/>
          <w:color w:val="000000"/>
          <w:sz w:val="18"/>
          <w:lang w:eastAsia="ja-JP"/>
        </w:rPr>
        <w:t xml:space="preserve"> (</w:t>
      </w:r>
      <w:r w:rsidRPr="000E56ED">
        <w:rPr>
          <w:rFonts w:eastAsia="MS PGothic" w:cs="Tahoma"/>
          <w:color w:val="000000"/>
          <w:sz w:val="18"/>
          <w:lang w:val="ja-JP" w:eastAsia="ja-JP"/>
        </w:rPr>
        <w:t>以下「サンプル</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コード」といいます</w:t>
      </w:r>
      <w:r w:rsidRPr="000E56ED">
        <w:rPr>
          <w:rFonts w:eastAsia="MS PGothic" w:cs="Tahoma"/>
          <w:color w:val="000000"/>
          <w:sz w:val="18"/>
          <w:lang w:eastAsia="ja-JP"/>
        </w:rPr>
        <w:t xml:space="preserve">) </w:t>
      </w:r>
      <w:r w:rsidRPr="000E56ED">
        <w:rPr>
          <w:rFonts w:eastAsia="MS PGothic" w:cs="Tahoma"/>
          <w:color w:val="000000"/>
          <w:sz w:val="18"/>
          <w:lang w:val="ja-JP" w:eastAsia="ja-JP"/>
        </w:rPr>
        <w:t>を使用、改変し、オブジェクト</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コード形式のサンプル</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コードを複製および頒布する非独占的かつ永続的な権利を無償でお客様に許諾します。ただしこの権利は、お客様が以下に同意することを条件とします。</w:t>
      </w:r>
      <w:r w:rsidRPr="000E56ED">
        <w:rPr>
          <w:rFonts w:eastAsia="MS PGothic" w:cs="Tahoma"/>
          <w:color w:val="000000"/>
          <w:sz w:val="18"/>
          <w:lang w:val="ja-JP" w:eastAsia="ja-JP"/>
        </w:rPr>
        <w:t xml:space="preserve">(i) </w:t>
      </w:r>
      <w:r w:rsidRPr="000E56ED">
        <w:rPr>
          <w:rFonts w:eastAsia="MS PGothic" w:cs="Tahoma"/>
          <w:color w:val="000000"/>
          <w:sz w:val="18"/>
          <w:lang w:val="ja-JP" w:eastAsia="ja-JP"/>
        </w:rPr>
        <w:t>サンプル</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コードが組み込まれたお客様のソフトウェア製品を販売する際にマイクロソフトの名称、ロゴ、または商標を使用しないこと、</w:t>
      </w:r>
      <w:r w:rsidRPr="000E56ED">
        <w:rPr>
          <w:rFonts w:eastAsia="MS PGothic" w:cs="Tahoma"/>
          <w:color w:val="000000"/>
          <w:sz w:val="18"/>
          <w:lang w:val="ja-JP" w:eastAsia="ja-JP"/>
        </w:rPr>
        <w:t xml:space="preserve">(ii) </w:t>
      </w:r>
      <w:r w:rsidRPr="000E56ED">
        <w:rPr>
          <w:rFonts w:eastAsia="MS PGothic" w:cs="Tahoma"/>
          <w:color w:val="000000"/>
          <w:sz w:val="18"/>
          <w:lang w:val="ja-JP" w:eastAsia="ja-JP"/>
        </w:rPr>
        <w:t>サンプル</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コードが組み込まれたお客様のソフトウェア製品に有効な著作権表示を付すこと、</w:t>
      </w:r>
      <w:r w:rsidRPr="000E56ED">
        <w:rPr>
          <w:rFonts w:eastAsia="MS PGothic" w:cs="Tahoma"/>
          <w:color w:val="000000"/>
          <w:sz w:val="18"/>
          <w:lang w:val="ja-JP" w:eastAsia="ja-JP"/>
        </w:rPr>
        <w:t xml:space="preserve">(iii) </w:t>
      </w:r>
      <w:r w:rsidRPr="000E56ED">
        <w:rPr>
          <w:rFonts w:eastAsia="MS PGothic" w:cs="Tahoma"/>
          <w:color w:val="000000"/>
          <w:sz w:val="18"/>
          <w:lang w:val="ja-JP" w:eastAsia="ja-JP"/>
        </w:rPr>
        <w:t>サンプル</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コードの使用または頒布に起因するあらゆる請求または訴訟</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弁護士費用を含みます</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について、マイクロソフトおよびマイクロソフトのサプライヤーを防御し、マイクロソフトおよびマイクロソフトのサプライヤーに補償し、損害が生じないようにすること。</w:t>
      </w:r>
    </w:p>
    <w:p w:rsidR="00B12470" w:rsidRPr="000E56ED" w:rsidRDefault="00B12470" w:rsidP="00B33304">
      <w:pPr>
        <w:rPr>
          <w:rFonts w:eastAsia="MS PGothic" w:cs="Tahoma"/>
          <w:b/>
          <w:color w:val="000000"/>
          <w:sz w:val="18"/>
          <w:lang w:eastAsia="ja-JP"/>
        </w:rPr>
      </w:pPr>
    </w:p>
    <w:p w:rsidR="00B12470" w:rsidRPr="000E56ED" w:rsidRDefault="00B12470" w:rsidP="00B33304">
      <w:pPr>
        <w:rPr>
          <w:rFonts w:eastAsia="MS PGothic" w:cs="Tahoma"/>
          <w:lang w:eastAsia="ja-JP"/>
        </w:rPr>
      </w:pPr>
      <w:r w:rsidRPr="000E56ED">
        <w:rPr>
          <w:rFonts w:eastAsia="MS PGothic" w:cs="Tahoma"/>
          <w:b/>
          <w:color w:val="000000"/>
          <w:sz w:val="18"/>
          <w:lang w:val="ja-JP" w:eastAsia="ja-JP"/>
        </w:rPr>
        <w:t>オープン</w:t>
      </w:r>
      <w:r w:rsidRPr="000E56ED">
        <w:rPr>
          <w:rFonts w:eastAsia="MS PGothic" w:cs="Tahoma"/>
          <w:b/>
          <w:color w:val="000000"/>
          <w:sz w:val="18"/>
          <w:lang w:eastAsia="ja-JP"/>
        </w:rPr>
        <w:t xml:space="preserve"> </w:t>
      </w:r>
      <w:r w:rsidRPr="000E56ED">
        <w:rPr>
          <w:rFonts w:eastAsia="MS PGothic" w:cs="Tahoma"/>
          <w:b/>
          <w:color w:val="000000"/>
          <w:sz w:val="18"/>
          <w:lang w:val="ja-JP" w:eastAsia="ja-JP"/>
        </w:rPr>
        <w:t>ソース</w:t>
      </w:r>
      <w:r w:rsidRPr="000E56ED">
        <w:rPr>
          <w:rFonts w:eastAsia="MS PGothic" w:cs="Tahoma"/>
          <w:b/>
          <w:color w:val="000000"/>
          <w:sz w:val="18"/>
          <w:lang w:eastAsia="ja-JP"/>
        </w:rPr>
        <w:t xml:space="preserve"> </w:t>
      </w:r>
      <w:r w:rsidRPr="000E56ED">
        <w:rPr>
          <w:rFonts w:eastAsia="MS PGothic" w:cs="Tahoma"/>
          <w:b/>
          <w:color w:val="000000"/>
          <w:sz w:val="18"/>
          <w:lang w:val="ja-JP" w:eastAsia="ja-JP"/>
        </w:rPr>
        <w:t>ライセンスの制限</w:t>
      </w:r>
      <w:r w:rsidRPr="000E56ED">
        <w:rPr>
          <w:rFonts w:eastAsia="MS PGothic" w:cs="Tahoma"/>
          <w:b/>
          <w:color w:val="000000"/>
          <w:sz w:val="18"/>
          <w:lang w:eastAsia="ja-JP"/>
        </w:rPr>
        <w:t xml:space="preserve">: </w:t>
      </w:r>
      <w:r w:rsidRPr="000E56ED">
        <w:rPr>
          <w:rFonts w:eastAsia="MS PGothic" w:cs="Tahoma"/>
          <w:color w:val="000000"/>
          <w:sz w:val="18"/>
          <w:lang w:val="ja-JP" w:eastAsia="ja-JP"/>
        </w:rPr>
        <w:t>特定の第三者のライセンス条項では、コンピューター</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コードは通常</w:t>
      </w:r>
      <w:r w:rsidRPr="000E56ED">
        <w:rPr>
          <w:rFonts w:eastAsia="MS PGothic" w:cs="Tahoma"/>
          <w:color w:val="000000"/>
          <w:sz w:val="18"/>
          <w:lang w:eastAsia="ja-JP"/>
        </w:rPr>
        <w:t xml:space="preserve"> (i) </w:t>
      </w:r>
      <w:r w:rsidRPr="000E56ED">
        <w:rPr>
          <w:rFonts w:eastAsia="MS PGothic" w:cs="Tahoma"/>
          <w:color w:val="000000"/>
          <w:sz w:val="18"/>
          <w:lang w:val="ja-JP" w:eastAsia="ja-JP"/>
        </w:rPr>
        <w:t>ソース</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コードの形式で第三者に開示されること、</w:t>
      </w:r>
      <w:r w:rsidRPr="000E56ED">
        <w:rPr>
          <w:rFonts w:eastAsia="MS PGothic" w:cs="Tahoma"/>
          <w:color w:val="000000"/>
          <w:sz w:val="18"/>
          <w:lang w:eastAsia="ja-JP"/>
        </w:rPr>
        <w:t xml:space="preserve">(ii) </w:t>
      </w:r>
      <w:r w:rsidRPr="000E56ED">
        <w:rPr>
          <w:rFonts w:eastAsia="MS PGothic" w:cs="Tahoma"/>
          <w:color w:val="000000"/>
          <w:sz w:val="18"/>
          <w:lang w:val="ja-JP" w:eastAsia="ja-JP"/>
        </w:rPr>
        <w:t>派生物を作成する目的で第三者に使用許諾されること、あるいは</w:t>
      </w:r>
      <w:r w:rsidRPr="000E56ED">
        <w:rPr>
          <w:rFonts w:eastAsia="MS PGothic" w:cs="Tahoma"/>
          <w:color w:val="000000"/>
          <w:sz w:val="18"/>
          <w:lang w:eastAsia="ja-JP"/>
        </w:rPr>
        <w:t xml:space="preserve"> (iii) </w:t>
      </w:r>
      <w:r w:rsidRPr="000E56ED">
        <w:rPr>
          <w:rFonts w:eastAsia="MS PGothic" w:cs="Tahoma"/>
          <w:color w:val="000000"/>
          <w:sz w:val="18"/>
          <w:lang w:val="ja-JP" w:eastAsia="ja-JP"/>
        </w:rPr>
        <w:t>無料で第三者に再配布可能であることが要求されるため</w:t>
      </w:r>
      <w:r w:rsidRPr="000E56ED">
        <w:rPr>
          <w:rFonts w:eastAsia="MS PGothic" w:cs="Tahoma"/>
          <w:color w:val="000000"/>
          <w:sz w:val="18"/>
          <w:lang w:eastAsia="ja-JP"/>
        </w:rPr>
        <w:t xml:space="preserve"> (</w:t>
      </w:r>
      <w:r w:rsidRPr="000E56ED">
        <w:rPr>
          <w:rFonts w:eastAsia="MS PGothic" w:cs="Tahoma"/>
          <w:color w:val="000000"/>
          <w:sz w:val="18"/>
          <w:lang w:val="ja-JP" w:eastAsia="ja-JP"/>
        </w:rPr>
        <w:t>以下総称して「オープン</w:t>
      </w:r>
      <w:r w:rsidRPr="000E56ED">
        <w:rPr>
          <w:rFonts w:eastAsia="MS PGothic" w:cs="Tahoma"/>
          <w:color w:val="000000"/>
          <w:sz w:val="18"/>
          <w:lang w:eastAsia="ja-JP"/>
        </w:rPr>
        <w:t xml:space="preserve"> </w:t>
      </w:r>
      <w:r w:rsidRPr="000E56ED">
        <w:rPr>
          <w:rFonts w:eastAsia="MS PGothic" w:cs="Tahoma"/>
          <w:color w:val="000000"/>
          <w:sz w:val="18"/>
          <w:lang w:val="ja-JP" w:eastAsia="ja-JP"/>
        </w:rPr>
        <w:t>ソース</w:t>
      </w:r>
      <w:r w:rsidRPr="000E56ED">
        <w:rPr>
          <w:rFonts w:eastAsia="MS PGothic" w:cs="Tahoma"/>
          <w:color w:val="000000"/>
          <w:sz w:val="18"/>
          <w:lang w:eastAsia="ja-JP"/>
        </w:rPr>
        <w:t xml:space="preserve"> </w:t>
      </w:r>
      <w:r w:rsidRPr="000E56ED">
        <w:rPr>
          <w:rFonts w:eastAsia="MS PGothic" w:cs="Tahoma"/>
          <w:color w:val="000000"/>
          <w:sz w:val="18"/>
          <w:lang w:val="ja-JP" w:eastAsia="ja-JP"/>
        </w:rPr>
        <w:t>ライセンス条項」</w:t>
      </w:r>
      <w:r w:rsidRPr="000E56ED">
        <w:rPr>
          <w:rFonts w:eastAsia="MS PGothic" w:cs="Tahoma"/>
          <w:color w:val="000000"/>
          <w:sz w:val="18"/>
          <w:lang w:eastAsia="ja-JP"/>
        </w:rPr>
        <w:t>)</w:t>
      </w:r>
      <w:r w:rsidRPr="000E56ED">
        <w:rPr>
          <w:rFonts w:eastAsia="MS PGothic" w:cs="Tahoma"/>
          <w:color w:val="000000"/>
          <w:sz w:val="18"/>
          <w:lang w:val="ja-JP" w:eastAsia="ja-JP"/>
        </w:rPr>
        <w:t>、各当事者がコンピューター</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コード</w:t>
      </w:r>
      <w:r w:rsidRPr="000E56ED">
        <w:rPr>
          <w:rFonts w:eastAsia="MS PGothic" w:cs="Tahoma"/>
          <w:color w:val="000000"/>
          <w:sz w:val="18"/>
          <w:lang w:eastAsia="ja-JP"/>
        </w:rPr>
        <w:t xml:space="preserve"> (</w:t>
      </w:r>
      <w:r w:rsidRPr="000E56ED">
        <w:rPr>
          <w:rFonts w:eastAsia="MS PGothic" w:cs="Tahoma"/>
          <w:color w:val="000000"/>
          <w:sz w:val="18"/>
          <w:lang w:val="ja-JP" w:eastAsia="ja-JP"/>
        </w:rPr>
        <w:t>またはこれに関連する知的財産</w:t>
      </w:r>
      <w:r w:rsidRPr="000E56ED">
        <w:rPr>
          <w:rFonts w:eastAsia="MS PGothic" w:cs="Tahoma"/>
          <w:color w:val="000000"/>
          <w:sz w:val="18"/>
          <w:lang w:eastAsia="ja-JP"/>
        </w:rPr>
        <w:t xml:space="preserve">) </w:t>
      </w:r>
      <w:r w:rsidRPr="000E56ED">
        <w:rPr>
          <w:rFonts w:eastAsia="MS PGothic" w:cs="Tahoma"/>
          <w:color w:val="000000"/>
          <w:sz w:val="18"/>
          <w:lang w:val="ja-JP" w:eastAsia="ja-JP"/>
        </w:rPr>
        <w:t>に対して許諾するライセンスの権利には、他のコンピューターにオープン</w:t>
      </w:r>
      <w:r w:rsidRPr="000E56ED">
        <w:rPr>
          <w:rFonts w:eastAsia="MS PGothic" w:cs="Tahoma"/>
          <w:color w:val="000000"/>
          <w:sz w:val="18"/>
          <w:lang w:eastAsia="ja-JP"/>
        </w:rPr>
        <w:t xml:space="preserve"> </w:t>
      </w:r>
      <w:r w:rsidRPr="000E56ED">
        <w:rPr>
          <w:rFonts w:eastAsia="MS PGothic" w:cs="Tahoma"/>
          <w:color w:val="000000"/>
          <w:sz w:val="18"/>
          <w:lang w:val="ja-JP" w:eastAsia="ja-JP"/>
        </w:rPr>
        <w:t>ソース</w:t>
      </w:r>
      <w:r w:rsidRPr="000E56ED">
        <w:rPr>
          <w:rFonts w:eastAsia="MS PGothic" w:cs="Tahoma"/>
          <w:color w:val="000000"/>
          <w:sz w:val="18"/>
          <w:lang w:eastAsia="ja-JP"/>
        </w:rPr>
        <w:t xml:space="preserve"> </w:t>
      </w:r>
      <w:r w:rsidRPr="000E56ED">
        <w:rPr>
          <w:rFonts w:eastAsia="MS PGothic" w:cs="Tahoma"/>
          <w:color w:val="000000"/>
          <w:sz w:val="18"/>
          <w:lang w:val="ja-JP" w:eastAsia="ja-JP"/>
        </w:rPr>
        <w:t>ライセンス条項を適用する形式で他のコンピューター</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コードと共にそのコンピューター</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コードを組み込み、改変、結合、あるいは配布するいかなるライセンス、権利、権限または職権も含まれないものとします。さらに、各当事者は、オープン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ソース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ライセンス条項が適用されるコンピューター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コードを他方の当事者に提供または付与しないことを保証するものとします。</w:t>
      </w:r>
    </w:p>
    <w:p w:rsidR="00B12470" w:rsidRPr="000E56ED" w:rsidRDefault="00B12470" w:rsidP="00B33304">
      <w:pPr>
        <w:rPr>
          <w:rFonts w:eastAsia="MS PGothic" w:cs="Tahoma"/>
          <w:color w:val="000000"/>
          <w:sz w:val="18"/>
          <w:lang w:eastAsia="ja-JP"/>
        </w:rPr>
      </w:pPr>
    </w:p>
    <w:p w:rsidR="00B12470" w:rsidRPr="000E56ED" w:rsidRDefault="00B12470" w:rsidP="00B33304">
      <w:pPr>
        <w:rPr>
          <w:rFonts w:eastAsia="MS PGothic" w:cs="Tahoma"/>
          <w:lang w:eastAsia="ja-JP"/>
        </w:rPr>
      </w:pPr>
      <w:r w:rsidRPr="000E56ED">
        <w:rPr>
          <w:rFonts w:eastAsia="MS PGothic" w:cs="Tahoma"/>
          <w:b/>
          <w:color w:val="000000"/>
          <w:sz w:val="18"/>
          <w:lang w:val="ja-JP" w:eastAsia="ja-JP"/>
        </w:rPr>
        <w:t>関連会社の権利</w:t>
      </w:r>
      <w:r w:rsidRPr="000E56ED">
        <w:rPr>
          <w:rFonts w:eastAsia="MS PGothic" w:cs="Tahoma"/>
          <w:b/>
          <w:color w:val="000000"/>
          <w:sz w:val="18"/>
          <w:lang w:eastAsia="ja-JP"/>
        </w:rPr>
        <w:t xml:space="preserve">: </w:t>
      </w:r>
      <w:r w:rsidRPr="000E56ED">
        <w:rPr>
          <w:rFonts w:eastAsia="MS PGothic" w:cs="Tahoma"/>
          <w:color w:val="000000"/>
          <w:sz w:val="18"/>
          <w:lang w:val="ja-JP" w:eastAsia="ja-JP"/>
        </w:rPr>
        <w:t>お客様は、このサブセクションに記載されたサービス内容に関連する権利について、関連会社に対しサブライセンスを付与することができます。ただし、お客様の関連会社は、これらの権利についてサブライセンスを付与することはできず、お客様の関連会社による使用は、この契約のライセンス条項に従わなければならないものとします。</w:t>
      </w:r>
    </w:p>
    <w:p w:rsidR="00B12470" w:rsidRPr="000E56ED" w:rsidRDefault="00B12470" w:rsidP="00B33304">
      <w:pPr>
        <w:rPr>
          <w:rFonts w:eastAsia="MS PGothic" w:cs="Tahoma"/>
          <w:b/>
          <w:color w:val="000000"/>
          <w:sz w:val="18"/>
          <w:lang w:eastAsia="ja-JP"/>
        </w:rPr>
      </w:pPr>
    </w:p>
    <w:p w:rsidR="00B12470" w:rsidRPr="000E56ED" w:rsidRDefault="00B12470" w:rsidP="00B33304">
      <w:pPr>
        <w:rPr>
          <w:rFonts w:eastAsia="MS PGothic" w:cs="Tahoma"/>
          <w:lang w:eastAsia="ja-JP"/>
        </w:rPr>
      </w:pPr>
      <w:r w:rsidRPr="000E56ED">
        <w:rPr>
          <w:rFonts w:eastAsia="MS PGothic" w:cs="Tahoma"/>
          <w:b/>
          <w:color w:val="000000"/>
          <w:sz w:val="18"/>
          <w:lang w:val="ja-JP" w:eastAsia="ja-JP"/>
        </w:rPr>
        <w:t>権利の留保</w:t>
      </w:r>
      <w:r w:rsidRPr="000E56ED">
        <w:rPr>
          <w:rFonts w:eastAsia="MS PGothic" w:cs="Tahoma"/>
          <w:b/>
          <w:color w:val="000000"/>
          <w:sz w:val="18"/>
          <w:lang w:eastAsia="ja-JP"/>
        </w:rPr>
        <w:t xml:space="preserve">: </w:t>
      </w:r>
      <w:r w:rsidRPr="000E56ED">
        <w:rPr>
          <w:rFonts w:eastAsia="MS PGothic" w:cs="Tahoma"/>
          <w:color w:val="000000"/>
          <w:sz w:val="18"/>
          <w:lang w:val="ja-JP" w:eastAsia="ja-JP"/>
        </w:rPr>
        <w:t>明示的に付与されていないすべての権利は留保されます。</w:t>
      </w:r>
    </w:p>
    <w:p w:rsidR="00B12470" w:rsidRPr="000E56ED" w:rsidRDefault="00B12470" w:rsidP="00B33304">
      <w:pPr>
        <w:rPr>
          <w:rFonts w:eastAsia="MS PGothic" w:cs="Tahoma"/>
          <w:szCs w:val="22"/>
          <w:lang w:eastAsia="ja-JP"/>
        </w:rPr>
      </w:pPr>
    </w:p>
    <w:p w:rsidR="00B12470" w:rsidRPr="000E56ED" w:rsidRDefault="00B12470" w:rsidP="00B33304">
      <w:pPr>
        <w:spacing w:after="60"/>
        <w:rPr>
          <w:rFonts w:eastAsia="MS PGothic" w:cs="Tahoma"/>
          <w:color w:val="000000"/>
          <w:sz w:val="18"/>
          <w:lang w:eastAsia="ja-JP"/>
        </w:rPr>
      </w:pPr>
      <w:r w:rsidRPr="000E56ED">
        <w:rPr>
          <w:rFonts w:eastAsia="MS PGothic" w:cs="Tahoma"/>
          <w:b/>
          <w:color w:val="000000"/>
          <w:sz w:val="18"/>
          <w:lang w:val="ja-JP" w:eastAsia="ja-JP"/>
        </w:rPr>
        <w:t>保証、免責、および責任制限</w:t>
      </w:r>
    </w:p>
    <w:p w:rsidR="00B12470" w:rsidRPr="000E56ED" w:rsidRDefault="00B12470" w:rsidP="00B33304">
      <w:pPr>
        <w:ind w:left="360"/>
        <w:rPr>
          <w:rFonts w:eastAsia="MS PGothic" w:cs="Tahoma"/>
          <w:lang w:eastAsia="ja-JP"/>
        </w:rPr>
      </w:pPr>
      <w:r w:rsidRPr="000E56ED">
        <w:rPr>
          <w:rFonts w:eastAsia="MS PGothic" w:cs="Tahoma"/>
          <w:b/>
          <w:color w:val="000000"/>
          <w:sz w:val="18"/>
          <w:lang w:val="ja-JP" w:eastAsia="ja-JP"/>
        </w:rPr>
        <w:t>サービスの保証</w:t>
      </w:r>
      <w:r w:rsidRPr="000E56ED">
        <w:rPr>
          <w:rFonts w:eastAsia="MS PGothic" w:cs="Tahoma"/>
          <w:b/>
          <w:color w:val="000000"/>
          <w:sz w:val="18"/>
          <w:lang w:eastAsia="ja-JP"/>
        </w:rPr>
        <w:t xml:space="preserve">: </w:t>
      </w:r>
      <w:r w:rsidRPr="000E56ED">
        <w:rPr>
          <w:rFonts w:eastAsia="MS PGothic" w:cs="Tahoma"/>
          <w:color w:val="000000"/>
          <w:sz w:val="18"/>
          <w:lang w:val="ja-JP" w:eastAsia="ja-JP"/>
        </w:rPr>
        <w:t>マイクロソフトは、すべての本サービスが専門家の注意と技能に基づいて遂行されるものであることを保証します。</w:t>
      </w:r>
    </w:p>
    <w:p w:rsidR="00B12470" w:rsidRPr="000E56ED" w:rsidRDefault="00B12470" w:rsidP="00B33304">
      <w:pPr>
        <w:ind w:left="360"/>
        <w:rPr>
          <w:rFonts w:eastAsia="MS PGothic" w:cs="Tahoma"/>
          <w:color w:val="000000"/>
          <w:sz w:val="18"/>
          <w:lang w:eastAsia="ja-JP"/>
        </w:rPr>
      </w:pPr>
    </w:p>
    <w:p w:rsidR="00B12470" w:rsidRPr="000E56ED" w:rsidRDefault="00B12470" w:rsidP="00B33304">
      <w:pPr>
        <w:ind w:left="360"/>
        <w:rPr>
          <w:rFonts w:eastAsia="MS PGothic" w:cs="Tahoma"/>
          <w:lang w:eastAsia="ja-JP"/>
        </w:rPr>
      </w:pPr>
      <w:r w:rsidRPr="000E56ED">
        <w:rPr>
          <w:rFonts w:eastAsia="MS PGothic" w:cs="Tahoma"/>
          <w:b/>
          <w:sz w:val="18"/>
          <w:lang w:val="ja-JP" w:eastAsia="ja-JP"/>
        </w:rPr>
        <w:t>その他の保証の排除</w:t>
      </w:r>
      <w:r w:rsidRPr="000E56ED">
        <w:rPr>
          <w:rFonts w:eastAsia="MS PGothic" w:cs="Tahoma"/>
          <w:b/>
          <w:sz w:val="18"/>
          <w:lang w:eastAsia="ja-JP"/>
        </w:rPr>
        <w:t xml:space="preserve">: </w:t>
      </w:r>
      <w:r w:rsidRPr="000E56ED">
        <w:rPr>
          <w:rFonts w:eastAsia="MS PGothic" w:cs="Tahoma"/>
          <w:sz w:val="18"/>
          <w:lang w:val="ja-JP" w:eastAsia="ja-JP"/>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B12470" w:rsidRPr="000E56ED" w:rsidRDefault="00B12470" w:rsidP="00B33304">
      <w:pPr>
        <w:ind w:left="360"/>
        <w:rPr>
          <w:rFonts w:eastAsia="MS PGothic" w:cs="Tahoma"/>
          <w:sz w:val="18"/>
          <w:lang w:eastAsia="ja-JP"/>
        </w:rPr>
      </w:pPr>
    </w:p>
    <w:p w:rsidR="00B12470" w:rsidRPr="000E56ED" w:rsidRDefault="00B12470" w:rsidP="00B33304">
      <w:pPr>
        <w:ind w:left="360"/>
        <w:rPr>
          <w:rFonts w:eastAsia="MS PGothic" w:cs="Tahoma"/>
          <w:lang w:eastAsia="ja-JP"/>
        </w:rPr>
      </w:pPr>
      <w:r w:rsidRPr="000E56ED">
        <w:rPr>
          <w:rFonts w:eastAsia="MS PGothic" w:cs="Tahoma"/>
          <w:b/>
          <w:sz w:val="18"/>
          <w:lang w:val="ja-JP" w:eastAsia="ja-JP"/>
        </w:rPr>
        <w:t>責任制限</w:t>
      </w:r>
      <w:r w:rsidRPr="000E56ED">
        <w:rPr>
          <w:rFonts w:eastAsia="MS PGothic" w:cs="Tahoma"/>
          <w:b/>
          <w:sz w:val="18"/>
          <w:lang w:eastAsia="ja-JP"/>
        </w:rPr>
        <w:t xml:space="preserve">: </w:t>
      </w:r>
      <w:r w:rsidRPr="000E56ED">
        <w:rPr>
          <w:rFonts w:eastAsia="MS PGothic" w:cs="Tahoma"/>
          <w:sz w:val="18"/>
          <w:lang w:val="ja-JP" w:eastAsia="ja-JP"/>
        </w:rPr>
        <w:t>直接損害に対するマイクロソフトの責任は、適用される法令により認められる最大限の範囲において、請求の原因となった本サービスに関して当該請求の前の</w:t>
      </w:r>
      <w:r w:rsidRPr="000E56ED">
        <w:rPr>
          <w:rFonts w:eastAsia="MS PGothic" w:cs="Tahoma"/>
          <w:sz w:val="18"/>
          <w:lang w:eastAsia="ja-JP"/>
        </w:rPr>
        <w:t xml:space="preserve"> 12 </w:t>
      </w:r>
      <w:r w:rsidRPr="000E56ED">
        <w:rPr>
          <w:rFonts w:eastAsia="MS PGothic" w:cs="Tahoma"/>
          <w:sz w:val="18"/>
          <w:lang w:val="ja-JP" w:eastAsia="ja-JP"/>
        </w:rPr>
        <w:t>か月間にお客様が支払った金額を上限とします。</w:t>
      </w:r>
    </w:p>
    <w:p w:rsidR="00B12470" w:rsidRPr="000E56ED" w:rsidRDefault="00B12470" w:rsidP="00B33304">
      <w:pPr>
        <w:ind w:left="360"/>
        <w:rPr>
          <w:rFonts w:eastAsia="MS PGothic" w:cs="Tahoma"/>
          <w:sz w:val="18"/>
          <w:lang w:eastAsia="ja-JP"/>
        </w:rPr>
      </w:pPr>
    </w:p>
    <w:p w:rsidR="00B12470" w:rsidRPr="000E56ED" w:rsidRDefault="00B12470" w:rsidP="00B33304">
      <w:pPr>
        <w:ind w:left="360"/>
        <w:rPr>
          <w:rFonts w:eastAsia="MS PGothic" w:cs="Tahoma"/>
          <w:lang w:eastAsia="ja-JP"/>
        </w:rPr>
      </w:pPr>
      <w:r w:rsidRPr="000E56ED">
        <w:rPr>
          <w:rFonts w:eastAsia="MS PGothic" w:cs="Tahoma"/>
          <w:b/>
          <w:sz w:val="18"/>
          <w:lang w:val="ja-JP" w:eastAsia="ja-JP"/>
        </w:rPr>
        <w:t>一定の損害に対する免責</w:t>
      </w:r>
      <w:r w:rsidRPr="000E56ED">
        <w:rPr>
          <w:rFonts w:eastAsia="MS PGothic" w:cs="Tahoma"/>
          <w:b/>
          <w:sz w:val="18"/>
          <w:lang w:eastAsia="ja-JP"/>
        </w:rPr>
        <w:t xml:space="preserve">: </w:t>
      </w:r>
      <w:r w:rsidRPr="000E56ED">
        <w:rPr>
          <w:rFonts w:eastAsia="MS PGothic" w:cs="Tahoma"/>
          <w:sz w:val="18"/>
          <w:lang w:val="ja-JP" w:eastAsia="ja-JP"/>
        </w:rPr>
        <w:t>適用される法令で認められる最大限の範囲において、いずれの当事者、その関連会社、サプライヤーまたは委託会社も、本契約に関連して生じた間接的損害</w:t>
      </w:r>
      <w:r w:rsidRPr="000E56ED">
        <w:rPr>
          <w:rFonts w:eastAsia="MS PGothic" w:cs="Tahoma"/>
          <w:sz w:val="18"/>
          <w:lang w:eastAsia="ja-JP"/>
        </w:rPr>
        <w:t xml:space="preserve"> (</w:t>
      </w:r>
      <w:r w:rsidRPr="000E56ED">
        <w:rPr>
          <w:rFonts w:eastAsia="MS PGothic" w:cs="Tahoma"/>
          <w:sz w:val="18"/>
          <w:lang w:val="ja-JP" w:eastAsia="ja-JP"/>
        </w:rPr>
        <w:t>結果的損害、特別損害、付随的損害、逸失利益による損害、事業の中断による損害、または事業情報の喪失による損害を含みますがそれらに限定されません</w:t>
      </w:r>
      <w:r w:rsidRPr="000E56ED">
        <w:rPr>
          <w:rFonts w:eastAsia="MS PGothic" w:cs="Tahoma"/>
          <w:sz w:val="18"/>
          <w:lang w:eastAsia="ja-JP"/>
        </w:rPr>
        <w:t xml:space="preserve">) </w:t>
      </w:r>
      <w:r w:rsidRPr="000E56ED">
        <w:rPr>
          <w:rFonts w:eastAsia="MS PGothic" w:cs="Tahoma"/>
          <w:sz w:val="18"/>
          <w:lang w:val="ja-JP" w:eastAsia="ja-JP"/>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適用されません。</w:t>
      </w:r>
    </w:p>
    <w:p w:rsidR="00B12470" w:rsidRPr="000E56ED" w:rsidRDefault="00B12470" w:rsidP="00B33304">
      <w:pPr>
        <w:ind w:left="360" w:hanging="360"/>
        <w:rPr>
          <w:rFonts w:eastAsia="MS PGothic" w:cs="Tahoma"/>
          <w:sz w:val="18"/>
          <w:lang w:eastAsia="ja-JP"/>
        </w:rPr>
      </w:pPr>
    </w:p>
    <w:p w:rsidR="00B12470" w:rsidRPr="000E56ED" w:rsidRDefault="00B12470" w:rsidP="00B33304">
      <w:pPr>
        <w:ind w:left="360"/>
        <w:rPr>
          <w:rFonts w:eastAsia="MS PGothic" w:cs="Tahoma"/>
          <w:lang w:eastAsia="ja-JP"/>
        </w:rPr>
      </w:pPr>
      <w:r w:rsidRPr="000E56ED">
        <w:rPr>
          <w:rFonts w:eastAsia="MS PGothic" w:cs="Tahoma"/>
          <w:b/>
          <w:sz w:val="18"/>
          <w:lang w:val="ja-JP" w:eastAsia="ja-JP"/>
        </w:rPr>
        <w:t>適用</w:t>
      </w:r>
      <w:r w:rsidRPr="000E56ED">
        <w:rPr>
          <w:rFonts w:eastAsia="MS PGothic" w:cs="Tahoma"/>
          <w:b/>
          <w:sz w:val="18"/>
          <w:lang w:eastAsia="ja-JP"/>
        </w:rPr>
        <w:t xml:space="preserve">: </w:t>
      </w:r>
      <w:r w:rsidRPr="000E56ED">
        <w:rPr>
          <w:rFonts w:eastAsia="MS PGothic" w:cs="Tahoma"/>
          <w:sz w:val="18"/>
          <w:lang w:val="ja-JP" w:eastAsia="ja-JP"/>
        </w:rPr>
        <w:t>本条に明記されている場合を除き、本契約に規定された損害に関する責任の制限および排除は、賠償責任が契約違反、不法行為</w:t>
      </w:r>
      <w:r w:rsidRPr="000E56ED">
        <w:rPr>
          <w:rFonts w:eastAsia="MS PGothic" w:cs="Tahoma"/>
          <w:sz w:val="18"/>
          <w:lang w:eastAsia="ja-JP"/>
        </w:rPr>
        <w:t xml:space="preserve"> (</w:t>
      </w:r>
      <w:r w:rsidRPr="000E56ED">
        <w:rPr>
          <w:rFonts w:eastAsia="MS PGothic" w:cs="Tahoma"/>
          <w:sz w:val="18"/>
          <w:lang w:val="ja-JP" w:eastAsia="ja-JP"/>
        </w:rPr>
        <w:t>過失を含む</w:t>
      </w:r>
      <w:r w:rsidRPr="000E56ED">
        <w:rPr>
          <w:rFonts w:eastAsia="MS PGothic" w:cs="Tahoma"/>
          <w:sz w:val="18"/>
          <w:lang w:eastAsia="ja-JP"/>
        </w:rPr>
        <w:t>)</w:t>
      </w:r>
      <w:r w:rsidRPr="000E56ED">
        <w:rPr>
          <w:rFonts w:eastAsia="MS PGothic" w:cs="Tahoma"/>
          <w:sz w:val="18"/>
          <w:lang w:val="ja-JP" w:eastAsia="ja-JP"/>
        </w:rPr>
        <w:t>、厳格責任、保証違反またはその他の法理のいずれによるとにかかわらず適用されます。</w:t>
      </w:r>
    </w:p>
    <w:p w:rsidR="00B12470" w:rsidRPr="000E56ED" w:rsidRDefault="00B12470" w:rsidP="00537BB8">
      <w:pPr>
        <w:ind w:left="360"/>
        <w:rPr>
          <w:rFonts w:eastAsia="MS PGothic" w:cs="Tahoma"/>
          <w:sz w:val="18"/>
          <w:lang w:eastAsia="ja-JP"/>
        </w:rPr>
      </w:pPr>
    </w:p>
    <w:p w:rsidR="00B12470" w:rsidRPr="000E56ED" w:rsidRDefault="00B12470" w:rsidP="00D52C65">
      <w:pPr>
        <w:rPr>
          <w:rFonts w:eastAsia="MS PGothic" w:cs="Tahoma"/>
          <w:lang w:eastAsia="ja-JP"/>
        </w:rPr>
      </w:pPr>
      <w:r w:rsidRPr="000E56ED">
        <w:rPr>
          <w:rFonts w:eastAsia="MS PGothic" w:cs="Tahoma"/>
          <w:lang w:eastAsia="ja-JP"/>
        </w:rPr>
        <w:br w:type="page"/>
      </w:r>
    </w:p>
    <w:p w:rsidR="00B12470" w:rsidRPr="000E56ED" w:rsidRDefault="00B12470" w:rsidP="002942BC">
      <w:pPr>
        <w:pStyle w:val="Heading1"/>
        <w:rPr>
          <w:rFonts w:eastAsia="MS PGothic" w:cs="Tahoma"/>
        </w:rPr>
      </w:pPr>
      <w:bookmarkStart w:id="1015" w:name="_Toc375733160"/>
      <w:r w:rsidRPr="000E56ED">
        <w:rPr>
          <w:rFonts w:eastAsia="MS PGothic" w:cs="Tahoma"/>
          <w:lang w:val="ja-JP"/>
        </w:rPr>
        <w:lastRenderedPageBreak/>
        <w:t>セクション</w:t>
      </w:r>
      <w:r w:rsidRPr="000E56ED">
        <w:rPr>
          <w:rFonts w:eastAsia="MS PGothic" w:cs="Tahoma"/>
          <w:lang w:val="ja-JP"/>
        </w:rPr>
        <w:t xml:space="preserve"> 9 </w:t>
      </w:r>
      <w:r w:rsidRPr="000E56ED">
        <w:rPr>
          <w:rFonts w:eastAsia="MS PGothic" w:cs="Tahoma"/>
        </w:rPr>
        <w:t>–</w:t>
      </w:r>
      <w:r w:rsidRPr="000E56ED">
        <w:rPr>
          <w:rFonts w:eastAsia="MS PGothic" w:cs="Tahoma"/>
          <w:lang w:val="ja-JP"/>
        </w:rPr>
        <w:t xml:space="preserve"> </w:t>
      </w:r>
      <w:r w:rsidRPr="000E56ED">
        <w:rPr>
          <w:rFonts w:eastAsia="MS PGothic" w:cs="Tahoma"/>
          <w:lang w:val="ja-JP"/>
        </w:rPr>
        <w:t>追加条項</w:t>
      </w:r>
      <w:bookmarkEnd w:id="1015"/>
    </w:p>
    <w:p w:rsidR="00B12470" w:rsidRPr="000E56ED" w:rsidRDefault="00B12470" w:rsidP="0062600E">
      <w:pPr>
        <w:rPr>
          <w:rFonts w:eastAsia="MS PGothic" w:cs="Tahoma"/>
          <w:lang w:eastAsia="ja-JP"/>
        </w:rPr>
      </w:pPr>
    </w:p>
    <w:p w:rsidR="00B12470" w:rsidRPr="000E56ED" w:rsidRDefault="00B12470" w:rsidP="00D52C65">
      <w:pPr>
        <w:pStyle w:val="Heading3"/>
        <w:ind w:left="800" w:right="720" w:hanging="800"/>
        <w:rPr>
          <w:rFonts w:eastAsia="MS PGothic" w:cs="Tahoma"/>
          <w:color w:val="000000"/>
          <w:sz w:val="22"/>
          <w:szCs w:val="22"/>
          <w:lang w:eastAsia="ja-JP"/>
        </w:rPr>
      </w:pPr>
      <w:bookmarkStart w:id="1016" w:name="_Toc375733161"/>
      <w:r w:rsidRPr="000E56ED">
        <w:rPr>
          <w:rFonts w:eastAsia="MS PGothic" w:cs="Tahoma"/>
          <w:sz w:val="22"/>
          <w:szCs w:val="24"/>
          <w:lang w:val="ja-JP" w:eastAsia="ja-JP"/>
        </w:rPr>
        <w:t>クライアント</w:t>
      </w:r>
      <w:r w:rsidRPr="000E56ED">
        <w:rPr>
          <w:rFonts w:eastAsia="MS PGothic" w:cs="Tahoma"/>
          <w:sz w:val="22"/>
          <w:szCs w:val="24"/>
          <w:lang w:val="ja-JP" w:eastAsia="ja-JP"/>
        </w:rPr>
        <w:t xml:space="preserve"> </w:t>
      </w:r>
      <w:r w:rsidRPr="000E56ED">
        <w:rPr>
          <w:rFonts w:eastAsia="MS PGothic" w:cs="Tahoma"/>
          <w:sz w:val="22"/>
          <w:szCs w:val="24"/>
          <w:lang w:val="ja-JP" w:eastAsia="ja-JP"/>
        </w:rPr>
        <w:t>アクセス</w:t>
      </w:r>
      <w:r w:rsidRPr="000E56ED">
        <w:rPr>
          <w:rFonts w:eastAsia="MS PGothic" w:cs="Tahoma"/>
          <w:sz w:val="22"/>
          <w:szCs w:val="24"/>
          <w:lang w:val="ja-JP" w:eastAsia="ja-JP"/>
        </w:rPr>
        <w:t xml:space="preserve"> </w:t>
      </w:r>
      <w:r w:rsidRPr="000E56ED">
        <w:rPr>
          <w:rFonts w:eastAsia="MS PGothic" w:cs="Tahoma"/>
          <w:sz w:val="22"/>
          <w:szCs w:val="24"/>
          <w:lang w:val="ja-JP" w:eastAsia="ja-JP"/>
        </w:rPr>
        <w:t>ライセンス</w:t>
      </w:r>
      <w:r w:rsidRPr="000E56ED">
        <w:rPr>
          <w:rFonts w:eastAsia="MS PGothic" w:cs="Tahoma"/>
          <w:sz w:val="22"/>
          <w:szCs w:val="24"/>
          <w:lang w:val="ja-JP" w:eastAsia="ja-JP"/>
        </w:rPr>
        <w:t xml:space="preserve"> (CAL) </w:t>
      </w:r>
      <w:r w:rsidRPr="000E56ED">
        <w:rPr>
          <w:rFonts w:eastAsia="MS PGothic" w:cs="Tahoma"/>
          <w:sz w:val="22"/>
          <w:szCs w:val="24"/>
          <w:lang w:val="ja-JP" w:eastAsia="ja-JP"/>
        </w:rPr>
        <w:t>およびクライアント管理ライセンス</w:t>
      </w:r>
      <w:r w:rsidRPr="000E56ED">
        <w:rPr>
          <w:rFonts w:eastAsia="MS PGothic" w:cs="Tahoma"/>
          <w:sz w:val="22"/>
          <w:szCs w:val="24"/>
          <w:lang w:val="ja-JP" w:eastAsia="ja-JP"/>
        </w:rPr>
        <w:t xml:space="preserve"> (ML)</w:t>
      </w:r>
      <w:bookmarkEnd w:id="1016"/>
    </w:p>
    <w:p w:rsidR="00B12470" w:rsidRPr="000E56ED" w:rsidRDefault="00B12470" w:rsidP="00D52C65">
      <w:pPr>
        <w:pStyle w:val="AppendixFlushBulletedList"/>
        <w:tabs>
          <w:tab w:val="clear" w:pos="360"/>
        </w:tabs>
        <w:ind w:left="720" w:right="720"/>
        <w:rPr>
          <w:rFonts w:eastAsia="MS PGothic"/>
        </w:rPr>
      </w:pPr>
    </w:p>
    <w:p w:rsidR="00B12470" w:rsidRPr="000E56ED" w:rsidRDefault="00B12470" w:rsidP="00851C47">
      <w:pPr>
        <w:pStyle w:val="AppendixFlushBulletedList"/>
        <w:numPr>
          <w:ilvl w:val="0"/>
          <w:numId w:val="54"/>
        </w:numPr>
        <w:ind w:right="720"/>
        <w:rPr>
          <w:rFonts w:eastAsia="MS PGothic"/>
          <w:b/>
          <w:sz w:val="18"/>
          <w:szCs w:val="24"/>
        </w:rPr>
      </w:pPr>
      <w:r w:rsidRPr="000E56ED">
        <w:rPr>
          <w:rFonts w:eastAsia="MS PGothic"/>
          <w:b/>
          <w:sz w:val="18"/>
          <w:szCs w:val="24"/>
        </w:rPr>
        <w:t>ユーザー</w:t>
      </w:r>
      <w:r w:rsidRPr="000E56ED">
        <w:rPr>
          <w:rFonts w:eastAsia="MS PGothic"/>
          <w:b/>
          <w:sz w:val="18"/>
          <w:szCs w:val="24"/>
        </w:rPr>
        <w:t xml:space="preserve"> CAL </w:t>
      </w:r>
      <w:r w:rsidRPr="000E56ED">
        <w:rPr>
          <w:rFonts w:eastAsia="MS PGothic"/>
          <w:b/>
          <w:sz w:val="18"/>
          <w:szCs w:val="24"/>
        </w:rPr>
        <w:t>とデバイス</w:t>
      </w:r>
      <w:r w:rsidRPr="000E56ED">
        <w:rPr>
          <w:rFonts w:eastAsia="MS PGothic"/>
          <w:b/>
          <w:sz w:val="18"/>
          <w:szCs w:val="24"/>
        </w:rPr>
        <w:t xml:space="preserve"> CAL </w:t>
      </w:r>
      <w:r w:rsidRPr="000E56ED">
        <w:rPr>
          <w:rFonts w:eastAsia="MS PGothic"/>
          <w:b/>
          <w:sz w:val="18"/>
          <w:szCs w:val="24"/>
        </w:rPr>
        <w:t>の間の移行</w:t>
      </w:r>
    </w:p>
    <w:p w:rsidR="00B12470" w:rsidRPr="000E56ED" w:rsidRDefault="00B12470" w:rsidP="00851C47">
      <w:pPr>
        <w:pStyle w:val="AppendixBodyText"/>
        <w:numPr>
          <w:ilvl w:val="1"/>
          <w:numId w:val="54"/>
        </w:numPr>
        <w:ind w:right="720"/>
        <w:rPr>
          <w:rFonts w:eastAsia="MS PGothic" w:cs="Tahoma"/>
          <w:sz w:val="18"/>
          <w:szCs w:val="24"/>
          <w:lang w:eastAsia="ja-JP"/>
        </w:rPr>
      </w:pPr>
      <w:r w:rsidRPr="000E56ED">
        <w:rPr>
          <w:rFonts w:eastAsia="MS PGothic" w:cs="Tahoma"/>
          <w:sz w:val="18"/>
          <w:szCs w:val="24"/>
          <w:lang w:val="ja-JP" w:eastAsia="ja-JP"/>
        </w:rPr>
        <w:t>お客様はソフトウェア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アシュアランスの更新時に、現在の</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アシュアランスをユーザーとデバイスのいずれにも移行できます。この移行では</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の</w:t>
      </w:r>
      <w:r w:rsidRPr="000E56ED">
        <w:rPr>
          <w:rFonts w:eastAsia="MS PGothic" w:cs="Tahoma"/>
          <w:sz w:val="18"/>
          <w:szCs w:val="24"/>
          <w:lang w:val="ja-JP" w:eastAsia="ja-JP"/>
        </w:rPr>
        <w:t xml:space="preserve"> Edition </w:t>
      </w:r>
      <w:r w:rsidRPr="000E56ED">
        <w:rPr>
          <w:rFonts w:eastAsia="MS PGothic" w:cs="Tahoma"/>
          <w:sz w:val="18"/>
          <w:szCs w:val="24"/>
          <w:lang w:val="ja-JP" w:eastAsia="ja-JP"/>
        </w:rPr>
        <w:t>は変更されません</w:t>
      </w:r>
      <w:r w:rsidRPr="000E56ED">
        <w:rPr>
          <w:rFonts w:eastAsia="MS PGothic" w:cs="Tahoma"/>
          <w:sz w:val="18"/>
          <w:szCs w:val="24"/>
          <w:lang w:val="ja-JP" w:eastAsia="ja-JP"/>
        </w:rPr>
        <w:t xml:space="preserve"> (Standard Edition </w:t>
      </w:r>
      <w:r w:rsidRPr="000E56ED">
        <w:rPr>
          <w:rFonts w:eastAsia="MS PGothic" w:cs="Tahoma"/>
          <w:sz w:val="18"/>
          <w:szCs w:val="24"/>
          <w:lang w:val="ja-JP" w:eastAsia="ja-JP"/>
        </w:rPr>
        <w:t>から</w:t>
      </w:r>
      <w:r w:rsidRPr="000E56ED">
        <w:rPr>
          <w:rFonts w:eastAsia="MS PGothic" w:cs="Tahoma"/>
          <w:sz w:val="18"/>
          <w:szCs w:val="24"/>
          <w:lang w:val="ja-JP" w:eastAsia="ja-JP"/>
        </w:rPr>
        <w:t xml:space="preserve"> Enterprise Edition </w:t>
      </w:r>
      <w:r w:rsidRPr="000E56ED">
        <w:rPr>
          <w:rFonts w:eastAsia="MS PGothic" w:cs="Tahoma"/>
          <w:sz w:val="18"/>
          <w:szCs w:val="24"/>
          <w:lang w:val="ja-JP" w:eastAsia="ja-JP"/>
        </w:rPr>
        <w:t>など</w:t>
      </w:r>
      <w:r w:rsidRPr="000E56ED">
        <w:rPr>
          <w:rFonts w:eastAsia="MS PGothic" w:cs="Tahoma"/>
          <w:sz w:val="18"/>
          <w:szCs w:val="24"/>
          <w:lang w:val="ja-JP" w:eastAsia="ja-JP"/>
        </w:rPr>
        <w:t>)</w:t>
      </w:r>
      <w:r w:rsidRPr="000E56ED">
        <w:rPr>
          <w:rFonts w:eastAsia="MS PGothic" w:cs="Tahoma"/>
          <w:sz w:val="18"/>
          <w:szCs w:val="24"/>
          <w:lang w:val="ja-JP" w:eastAsia="ja-JP"/>
        </w:rPr>
        <w:t>。詳細については、個々の製品の使用条件を参照してください。</w:t>
      </w:r>
    </w:p>
    <w:p w:rsidR="00B12470" w:rsidRPr="000E56ED" w:rsidRDefault="00B12470" w:rsidP="00851C47">
      <w:pPr>
        <w:pStyle w:val="AppendixFlushBulletedList"/>
        <w:numPr>
          <w:ilvl w:val="0"/>
          <w:numId w:val="54"/>
        </w:numPr>
        <w:ind w:right="720"/>
        <w:rPr>
          <w:rFonts w:eastAsia="MS PGothic"/>
          <w:b/>
          <w:sz w:val="18"/>
          <w:szCs w:val="24"/>
        </w:rPr>
      </w:pPr>
      <w:r w:rsidRPr="000E56ED">
        <w:rPr>
          <w:rFonts w:eastAsia="MS PGothic"/>
          <w:b/>
          <w:sz w:val="18"/>
          <w:szCs w:val="24"/>
        </w:rPr>
        <w:t>ユーザー</w:t>
      </w:r>
      <w:r w:rsidRPr="000E56ED">
        <w:rPr>
          <w:rFonts w:eastAsia="MS PGothic"/>
          <w:b/>
          <w:sz w:val="18"/>
          <w:szCs w:val="24"/>
        </w:rPr>
        <w:t xml:space="preserve"> ML </w:t>
      </w:r>
      <w:r w:rsidRPr="000E56ED">
        <w:rPr>
          <w:rFonts w:eastAsia="MS PGothic"/>
          <w:b/>
          <w:sz w:val="18"/>
          <w:szCs w:val="24"/>
        </w:rPr>
        <w:t>と</w:t>
      </w:r>
      <w:r w:rsidRPr="000E56ED">
        <w:rPr>
          <w:rFonts w:eastAsia="MS PGothic"/>
          <w:b/>
          <w:sz w:val="18"/>
          <w:szCs w:val="24"/>
        </w:rPr>
        <w:t xml:space="preserve"> OSE </w:t>
      </w:r>
      <w:r w:rsidRPr="000E56ED">
        <w:rPr>
          <w:rFonts w:eastAsia="MS PGothic"/>
          <w:b/>
          <w:sz w:val="18"/>
          <w:szCs w:val="24"/>
        </w:rPr>
        <w:t>クライアント</w:t>
      </w:r>
      <w:r w:rsidRPr="000E56ED">
        <w:rPr>
          <w:rFonts w:eastAsia="MS PGothic"/>
          <w:b/>
          <w:sz w:val="18"/>
          <w:szCs w:val="24"/>
        </w:rPr>
        <w:t xml:space="preserve"> ML </w:t>
      </w:r>
      <w:r w:rsidRPr="000E56ED">
        <w:rPr>
          <w:rFonts w:eastAsia="MS PGothic"/>
          <w:b/>
          <w:sz w:val="18"/>
          <w:szCs w:val="24"/>
        </w:rPr>
        <w:t>の間の移行</w:t>
      </w:r>
    </w:p>
    <w:p w:rsidR="00B12470" w:rsidRPr="000E56ED" w:rsidRDefault="00B12470" w:rsidP="00851C47">
      <w:pPr>
        <w:pStyle w:val="AppendixBodyText"/>
        <w:numPr>
          <w:ilvl w:val="1"/>
          <w:numId w:val="54"/>
        </w:numPr>
        <w:ind w:right="720"/>
        <w:rPr>
          <w:rFonts w:eastAsia="MS PGothic" w:cs="Tahoma"/>
          <w:szCs w:val="24"/>
          <w:lang w:eastAsia="ja-JP"/>
        </w:rPr>
      </w:pPr>
      <w:r w:rsidRPr="000E56ED">
        <w:rPr>
          <w:rFonts w:eastAsia="MS PGothic" w:cs="Tahoma"/>
          <w:sz w:val="18"/>
          <w:szCs w:val="24"/>
          <w:lang w:val="ja-JP" w:eastAsia="ja-JP"/>
        </w:rPr>
        <w:t>お客様はソフトウェア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アシュアランスの更新時に、現在のクライアント</w:t>
      </w:r>
      <w:r w:rsidRPr="000E56ED">
        <w:rPr>
          <w:rFonts w:eastAsia="MS PGothic" w:cs="Tahoma"/>
          <w:sz w:val="18"/>
          <w:szCs w:val="24"/>
          <w:lang w:val="ja-JP" w:eastAsia="ja-JP"/>
        </w:rPr>
        <w:t xml:space="preserve"> ML </w:t>
      </w:r>
      <w:r w:rsidRPr="000E56ED">
        <w:rPr>
          <w:rFonts w:eastAsia="MS PGothic" w:cs="Tahoma"/>
          <w:sz w:val="18"/>
          <w:szCs w:val="24"/>
          <w:lang w:val="ja-JP" w:eastAsia="ja-JP"/>
        </w:rPr>
        <w:t>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アシュアランスをユーザーと</w:t>
      </w:r>
      <w:r w:rsidRPr="000E56ED">
        <w:rPr>
          <w:rFonts w:eastAsia="MS PGothic" w:cs="Tahoma"/>
          <w:sz w:val="18"/>
          <w:szCs w:val="24"/>
          <w:lang w:val="ja-JP" w:eastAsia="ja-JP"/>
        </w:rPr>
        <w:t xml:space="preserve"> OSE </w:t>
      </w:r>
      <w:r w:rsidRPr="000E56ED">
        <w:rPr>
          <w:rFonts w:eastAsia="MS PGothic" w:cs="Tahoma"/>
          <w:sz w:val="18"/>
          <w:szCs w:val="24"/>
          <w:lang w:val="ja-JP" w:eastAsia="ja-JP"/>
        </w:rPr>
        <w:t>のいずれにも移行できます。詳細については、個々の製品の使用条件を参照してください。</w:t>
      </w:r>
    </w:p>
    <w:p w:rsidR="00B12470" w:rsidRPr="000E56ED" w:rsidRDefault="00B12470" w:rsidP="00851C47">
      <w:pPr>
        <w:pStyle w:val="AppendixFlushBulletedList"/>
        <w:numPr>
          <w:ilvl w:val="0"/>
          <w:numId w:val="54"/>
        </w:numPr>
        <w:ind w:right="720"/>
        <w:rPr>
          <w:rFonts w:eastAsia="MS PGothic"/>
          <w:b/>
          <w:sz w:val="18"/>
          <w:szCs w:val="24"/>
        </w:rPr>
      </w:pPr>
      <w:r w:rsidRPr="000E56ED">
        <w:rPr>
          <w:rFonts w:eastAsia="MS PGothic"/>
          <w:b/>
          <w:sz w:val="18"/>
          <w:szCs w:val="24"/>
        </w:rPr>
        <w:t>更新時の注意点</w:t>
      </w:r>
    </w:p>
    <w:p w:rsidR="00B12470" w:rsidRPr="000E56ED" w:rsidRDefault="00B12470" w:rsidP="00851C47">
      <w:pPr>
        <w:pStyle w:val="AppendixBodyText"/>
        <w:numPr>
          <w:ilvl w:val="1"/>
          <w:numId w:val="54"/>
        </w:numPr>
        <w:ind w:right="720"/>
        <w:rPr>
          <w:rFonts w:eastAsia="MS PGothic" w:cs="Tahoma"/>
          <w:sz w:val="18"/>
          <w:szCs w:val="24"/>
          <w:lang w:eastAsia="ja-JP"/>
        </w:rPr>
      </w:pPr>
      <w:r w:rsidRPr="000E56ED">
        <w:rPr>
          <w:rFonts w:eastAsia="MS PGothic" w:cs="Tahoma"/>
          <w:sz w:val="18"/>
          <w:szCs w:val="24"/>
          <w:lang w:val="ja-JP" w:eastAsia="ja-JP"/>
        </w:rPr>
        <w:t>ユーザー</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とデバイス</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の両方が利用可能な場合、ソフトウェア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アシュアランスをどちらのタイプにも更新することができます。ソフトウェア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アシュアランスを発注した</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タイプの製品使用権によって、</w:t>
      </w:r>
      <w:r w:rsidRPr="000E56ED">
        <w:rPr>
          <w:rFonts w:eastAsia="MS PGothic" w:cs="Tahoma"/>
          <w:sz w:val="18"/>
          <w:szCs w:val="24"/>
          <w:lang w:val="ja-JP" w:eastAsia="ja-JP"/>
        </w:rPr>
        <w:t xml:space="preserve">CAL </w:t>
      </w:r>
      <w:r w:rsidRPr="000E56ED">
        <w:rPr>
          <w:rFonts w:eastAsia="MS PGothic" w:cs="Tahoma"/>
          <w:sz w:val="18"/>
          <w:szCs w:val="24"/>
          <w:lang w:val="ja-JP" w:eastAsia="ja-JP"/>
        </w:rPr>
        <w:t>の割り当ておよび使用形態が決定します。エンタープライズ加入契約のお客様がユーザー</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アシュアランスを注文する場合、ユーザー数に応じた</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を取得する必要があります。詳細については、個々の製品の使用条件を参照してください。</w:t>
      </w:r>
    </w:p>
    <w:p w:rsidR="00B12470" w:rsidRPr="000E56ED" w:rsidRDefault="00B12470" w:rsidP="00851C47">
      <w:pPr>
        <w:pStyle w:val="AppendixFlushBulletedList"/>
        <w:numPr>
          <w:ilvl w:val="0"/>
          <w:numId w:val="54"/>
        </w:numPr>
        <w:ind w:right="720"/>
        <w:rPr>
          <w:rFonts w:eastAsia="MS PGothic"/>
          <w:b/>
          <w:sz w:val="18"/>
          <w:szCs w:val="24"/>
        </w:rPr>
      </w:pPr>
      <w:r w:rsidRPr="000E56ED">
        <w:rPr>
          <w:rFonts w:eastAsia="MS PGothic"/>
          <w:b/>
          <w:sz w:val="18"/>
          <w:szCs w:val="24"/>
        </w:rPr>
        <w:t>余剰</w:t>
      </w:r>
      <w:r w:rsidRPr="000E56ED">
        <w:rPr>
          <w:rFonts w:eastAsia="MS PGothic"/>
          <w:b/>
          <w:sz w:val="18"/>
          <w:szCs w:val="24"/>
        </w:rPr>
        <w:t xml:space="preserve"> CAL</w:t>
      </w:r>
    </w:p>
    <w:p w:rsidR="00B12470" w:rsidRPr="000E56ED" w:rsidRDefault="00B12470" w:rsidP="00851C47">
      <w:pPr>
        <w:pStyle w:val="AppendixBodyText"/>
        <w:numPr>
          <w:ilvl w:val="1"/>
          <w:numId w:val="54"/>
        </w:numPr>
        <w:ind w:right="720"/>
        <w:rPr>
          <w:rFonts w:eastAsia="MS PGothic" w:cs="Tahoma"/>
          <w:szCs w:val="24"/>
          <w:lang w:eastAsia="ja-JP"/>
        </w:rPr>
      </w:pPr>
      <w:r w:rsidRPr="000E56ED">
        <w:rPr>
          <w:rFonts w:eastAsia="MS PGothic" w:cs="Tahoma"/>
          <w:sz w:val="18"/>
          <w:szCs w:val="24"/>
          <w:lang w:val="ja-JP" w:eastAsia="ja-JP"/>
        </w:rPr>
        <w:t>上記の適用に従った場合、ユーザー</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とデバイス</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の間の移行時に、</w:t>
      </w:r>
      <w:r w:rsidRPr="000E56ED">
        <w:rPr>
          <w:rFonts w:eastAsia="MS PGothic" w:cs="Tahoma"/>
          <w:sz w:val="18"/>
          <w:szCs w:val="24"/>
          <w:lang w:val="ja-JP" w:eastAsia="ja-JP"/>
        </w:rPr>
        <w:t xml:space="preserve">CAL </w:t>
      </w:r>
      <w:r w:rsidRPr="000E56ED">
        <w:rPr>
          <w:rFonts w:eastAsia="MS PGothic" w:cs="Tahoma"/>
          <w:sz w:val="18"/>
          <w:szCs w:val="24"/>
          <w:lang w:val="ja-JP" w:eastAsia="ja-JP"/>
        </w:rPr>
        <w:t>が余る場合があります。お客様は、ユーザーやデバイスが増加した場合にこの余剰</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を割り当て直すことができます。更新時に、余剰</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に対するソフトウェア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アシュアランスを継続するよう選択できます。ただし、有効期限の切れた余剰</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に対してソフトウェア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アシュアランスを後から更新することはできません。</w:t>
      </w:r>
    </w:p>
    <w:p w:rsidR="00B12470" w:rsidRPr="000E56ED" w:rsidRDefault="00B12470" w:rsidP="00851C47">
      <w:pPr>
        <w:pStyle w:val="AppendixFlushBulletedList"/>
        <w:numPr>
          <w:ilvl w:val="0"/>
          <w:numId w:val="54"/>
        </w:numPr>
        <w:ind w:right="720"/>
        <w:rPr>
          <w:rFonts w:eastAsia="MS PGothic"/>
          <w:b/>
          <w:sz w:val="18"/>
          <w:szCs w:val="24"/>
        </w:rPr>
      </w:pPr>
      <w:r w:rsidRPr="000E56ED">
        <w:rPr>
          <w:rFonts w:eastAsia="MS PGothic"/>
          <w:b/>
          <w:sz w:val="18"/>
          <w:szCs w:val="24"/>
        </w:rPr>
        <w:t>余剰</w:t>
      </w:r>
      <w:r w:rsidRPr="000E56ED">
        <w:rPr>
          <w:rFonts w:eastAsia="MS PGothic"/>
          <w:b/>
          <w:sz w:val="18"/>
          <w:szCs w:val="24"/>
        </w:rPr>
        <w:t xml:space="preserve"> ML</w:t>
      </w:r>
    </w:p>
    <w:p w:rsidR="00B12470" w:rsidRPr="000E56ED" w:rsidRDefault="00B12470" w:rsidP="00851C47">
      <w:pPr>
        <w:pStyle w:val="AppendixBodyText"/>
        <w:numPr>
          <w:ilvl w:val="1"/>
          <w:numId w:val="54"/>
        </w:numPr>
        <w:ind w:right="720"/>
        <w:rPr>
          <w:rFonts w:eastAsia="MS PGothic" w:cs="Tahoma"/>
          <w:szCs w:val="24"/>
          <w:lang w:eastAsia="ja-JP"/>
        </w:rPr>
      </w:pPr>
      <w:r w:rsidRPr="000E56ED">
        <w:rPr>
          <w:rFonts w:eastAsia="MS PGothic" w:cs="Tahoma"/>
          <w:sz w:val="18"/>
          <w:szCs w:val="24"/>
          <w:lang w:val="ja-JP" w:eastAsia="ja-JP"/>
        </w:rPr>
        <w:t>上記の適用に従った場合、ユーザー</w:t>
      </w:r>
      <w:r w:rsidRPr="000E56ED">
        <w:rPr>
          <w:rFonts w:eastAsia="MS PGothic" w:cs="Tahoma"/>
          <w:sz w:val="18"/>
          <w:szCs w:val="24"/>
          <w:lang w:val="ja-JP" w:eastAsia="ja-JP"/>
        </w:rPr>
        <w:t xml:space="preserve"> ML </w:t>
      </w:r>
      <w:r w:rsidRPr="000E56ED">
        <w:rPr>
          <w:rFonts w:eastAsia="MS PGothic" w:cs="Tahoma"/>
          <w:sz w:val="18"/>
          <w:szCs w:val="24"/>
          <w:lang w:val="ja-JP" w:eastAsia="ja-JP"/>
        </w:rPr>
        <w:t>と</w:t>
      </w:r>
      <w:r w:rsidRPr="000E56ED">
        <w:rPr>
          <w:rFonts w:eastAsia="MS PGothic" w:cs="Tahoma"/>
          <w:sz w:val="18"/>
          <w:szCs w:val="24"/>
          <w:lang w:val="ja-JP" w:eastAsia="ja-JP"/>
        </w:rPr>
        <w:t xml:space="preserve"> OSE </w:t>
      </w:r>
      <w:r w:rsidRPr="000E56ED">
        <w:rPr>
          <w:rFonts w:eastAsia="MS PGothic" w:cs="Tahoma"/>
          <w:sz w:val="18"/>
          <w:szCs w:val="24"/>
          <w:lang w:val="ja-JP" w:eastAsia="ja-JP"/>
        </w:rPr>
        <w:t>クライアント</w:t>
      </w:r>
      <w:r w:rsidRPr="000E56ED">
        <w:rPr>
          <w:rFonts w:eastAsia="MS PGothic" w:cs="Tahoma"/>
          <w:sz w:val="18"/>
          <w:szCs w:val="24"/>
          <w:lang w:val="ja-JP" w:eastAsia="ja-JP"/>
        </w:rPr>
        <w:t xml:space="preserve"> ML </w:t>
      </w:r>
      <w:r w:rsidRPr="000E56ED">
        <w:rPr>
          <w:rFonts w:eastAsia="MS PGothic" w:cs="Tahoma"/>
          <w:sz w:val="18"/>
          <w:szCs w:val="24"/>
          <w:lang w:val="ja-JP" w:eastAsia="ja-JP"/>
        </w:rPr>
        <w:t>の間の移行時に、</w:t>
      </w:r>
      <w:r w:rsidRPr="000E56ED">
        <w:rPr>
          <w:rFonts w:eastAsia="MS PGothic" w:cs="Tahoma"/>
          <w:sz w:val="18"/>
          <w:szCs w:val="24"/>
          <w:lang w:val="ja-JP" w:eastAsia="ja-JP"/>
        </w:rPr>
        <w:t xml:space="preserve">ML </w:t>
      </w:r>
      <w:r w:rsidRPr="000E56ED">
        <w:rPr>
          <w:rFonts w:eastAsia="MS PGothic" w:cs="Tahoma"/>
          <w:sz w:val="18"/>
          <w:szCs w:val="24"/>
          <w:lang w:val="ja-JP" w:eastAsia="ja-JP"/>
        </w:rPr>
        <w:t>が余る場合があります。お客様は、ユーザーや管理</w:t>
      </w:r>
      <w:r w:rsidRPr="000E56ED">
        <w:rPr>
          <w:rFonts w:eastAsia="MS PGothic" w:cs="Tahoma"/>
          <w:sz w:val="18"/>
          <w:szCs w:val="24"/>
          <w:lang w:val="ja-JP" w:eastAsia="ja-JP"/>
        </w:rPr>
        <w:t xml:space="preserve"> OSE </w:t>
      </w:r>
      <w:r w:rsidRPr="000E56ED">
        <w:rPr>
          <w:rFonts w:eastAsia="MS PGothic" w:cs="Tahoma"/>
          <w:sz w:val="18"/>
          <w:szCs w:val="24"/>
          <w:lang w:val="ja-JP" w:eastAsia="ja-JP"/>
        </w:rPr>
        <w:t>が増加した場合にこの余剰</w:t>
      </w:r>
      <w:r w:rsidRPr="000E56ED">
        <w:rPr>
          <w:rFonts w:eastAsia="MS PGothic" w:cs="Tahoma"/>
          <w:sz w:val="18"/>
          <w:szCs w:val="24"/>
          <w:lang w:val="ja-JP" w:eastAsia="ja-JP"/>
        </w:rPr>
        <w:t xml:space="preserve"> ML </w:t>
      </w:r>
      <w:r w:rsidRPr="000E56ED">
        <w:rPr>
          <w:rFonts w:eastAsia="MS PGothic" w:cs="Tahoma"/>
          <w:sz w:val="18"/>
          <w:szCs w:val="24"/>
          <w:lang w:val="ja-JP" w:eastAsia="ja-JP"/>
        </w:rPr>
        <w:t>を割り当て直すことができます。更新時に、余剰</w:t>
      </w:r>
      <w:r w:rsidRPr="000E56ED">
        <w:rPr>
          <w:rFonts w:eastAsia="MS PGothic" w:cs="Tahoma"/>
          <w:sz w:val="18"/>
          <w:szCs w:val="24"/>
          <w:lang w:val="ja-JP" w:eastAsia="ja-JP"/>
        </w:rPr>
        <w:t xml:space="preserve"> ML </w:t>
      </w:r>
      <w:r w:rsidRPr="000E56ED">
        <w:rPr>
          <w:rFonts w:eastAsia="MS PGothic" w:cs="Tahoma"/>
          <w:sz w:val="18"/>
          <w:szCs w:val="24"/>
          <w:lang w:val="ja-JP" w:eastAsia="ja-JP"/>
        </w:rPr>
        <w:t>に対するソフトウェア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アシュアランスを継続するよう選択できます。ただし、有効期限の切れた余剰</w:t>
      </w:r>
      <w:r w:rsidRPr="000E56ED">
        <w:rPr>
          <w:rFonts w:eastAsia="MS PGothic" w:cs="Tahoma"/>
          <w:sz w:val="18"/>
          <w:szCs w:val="24"/>
          <w:lang w:val="ja-JP" w:eastAsia="ja-JP"/>
        </w:rPr>
        <w:t xml:space="preserve"> ML </w:t>
      </w:r>
      <w:r w:rsidRPr="000E56ED">
        <w:rPr>
          <w:rFonts w:eastAsia="MS PGothic" w:cs="Tahoma"/>
          <w:sz w:val="18"/>
          <w:szCs w:val="24"/>
          <w:lang w:val="ja-JP" w:eastAsia="ja-JP"/>
        </w:rPr>
        <w:t>に対してソフトウェア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アシュアランスを後から更新することはできません。</w:t>
      </w:r>
    </w:p>
    <w:p w:rsidR="00B12470" w:rsidRPr="000E56ED" w:rsidRDefault="00B12470" w:rsidP="00851C47">
      <w:pPr>
        <w:pStyle w:val="AppendixFlushBulletedList"/>
        <w:numPr>
          <w:ilvl w:val="0"/>
          <w:numId w:val="54"/>
        </w:numPr>
        <w:ind w:right="720"/>
        <w:rPr>
          <w:rFonts w:eastAsia="MS PGothic"/>
          <w:b/>
          <w:sz w:val="18"/>
          <w:szCs w:val="24"/>
        </w:rPr>
      </w:pPr>
      <w:r w:rsidRPr="000E56ED">
        <w:rPr>
          <w:rFonts w:eastAsia="MS PGothic"/>
          <w:b/>
          <w:sz w:val="18"/>
          <w:szCs w:val="24"/>
        </w:rPr>
        <w:t>ライセンスの証明</w:t>
      </w:r>
    </w:p>
    <w:p w:rsidR="00B12470" w:rsidRPr="000E56ED" w:rsidRDefault="00B12470" w:rsidP="00851C47">
      <w:pPr>
        <w:pStyle w:val="AppendixBodyText"/>
        <w:numPr>
          <w:ilvl w:val="1"/>
          <w:numId w:val="54"/>
        </w:numPr>
        <w:ind w:right="720"/>
        <w:rPr>
          <w:rFonts w:eastAsia="MS PGothic" w:cs="Tahoma"/>
          <w:szCs w:val="24"/>
          <w:lang w:eastAsia="ja-JP"/>
        </w:rPr>
      </w:pPr>
      <w:r w:rsidRPr="000E56ED">
        <w:rPr>
          <w:rFonts w:eastAsia="MS PGothic" w:cs="Tahoma"/>
          <w:sz w:val="18"/>
          <w:szCs w:val="24"/>
          <w:lang w:val="ja-JP" w:eastAsia="ja-JP"/>
        </w:rPr>
        <w:t>ユーザー</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への移行権およびその使用権については、この製品表、お客様のソフトウェア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アシュアランス記録、および基となる</w:t>
      </w:r>
      <w:r w:rsidRPr="000E56ED">
        <w:rPr>
          <w:rFonts w:eastAsia="MS PGothic" w:cs="Tahoma"/>
          <w:sz w:val="18"/>
          <w:szCs w:val="24"/>
          <w:lang w:val="ja-JP" w:eastAsia="ja-JP"/>
        </w:rPr>
        <w:t xml:space="preserve"> CAL </w:t>
      </w:r>
      <w:r w:rsidRPr="000E56ED">
        <w:rPr>
          <w:rFonts w:eastAsia="MS PGothic" w:cs="Tahoma"/>
          <w:sz w:val="18"/>
          <w:szCs w:val="24"/>
          <w:lang w:val="ja-JP" w:eastAsia="ja-JP"/>
        </w:rPr>
        <w:t>に明示されています。ユーザー</w:t>
      </w:r>
      <w:r w:rsidRPr="000E56ED">
        <w:rPr>
          <w:rFonts w:eastAsia="MS PGothic" w:cs="Tahoma"/>
          <w:sz w:val="18"/>
          <w:szCs w:val="24"/>
          <w:lang w:val="ja-JP" w:eastAsia="ja-JP"/>
        </w:rPr>
        <w:t xml:space="preserve"> ML </w:t>
      </w:r>
      <w:r w:rsidRPr="000E56ED">
        <w:rPr>
          <w:rFonts w:eastAsia="MS PGothic" w:cs="Tahoma"/>
          <w:sz w:val="18"/>
          <w:szCs w:val="24"/>
          <w:lang w:val="ja-JP" w:eastAsia="ja-JP"/>
        </w:rPr>
        <w:t>への移行権およびその使用権については、この製品表、お客様のソフトウェア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アシュアランス記録、および基となる</w:t>
      </w:r>
      <w:r w:rsidRPr="000E56ED">
        <w:rPr>
          <w:rFonts w:eastAsia="MS PGothic" w:cs="Tahoma"/>
          <w:sz w:val="18"/>
          <w:szCs w:val="24"/>
          <w:lang w:val="ja-JP" w:eastAsia="ja-JP"/>
        </w:rPr>
        <w:t xml:space="preserve"> ML </w:t>
      </w:r>
      <w:r w:rsidRPr="000E56ED">
        <w:rPr>
          <w:rFonts w:eastAsia="MS PGothic" w:cs="Tahoma"/>
          <w:sz w:val="18"/>
          <w:szCs w:val="24"/>
          <w:lang w:val="ja-JP" w:eastAsia="ja-JP"/>
        </w:rPr>
        <w:t>に明示されています。</w:t>
      </w:r>
    </w:p>
    <w:p w:rsidR="00B12470" w:rsidRPr="000E56ED" w:rsidRDefault="00B12470" w:rsidP="00D52C65">
      <w:pPr>
        <w:pStyle w:val="Heading3"/>
        <w:ind w:right="720"/>
        <w:rPr>
          <w:rFonts w:eastAsia="MS PGothic" w:cs="Tahoma"/>
          <w:lang w:eastAsia="ja-JP"/>
        </w:rPr>
      </w:pPr>
    </w:p>
    <w:p w:rsidR="00B12470" w:rsidRPr="000E56ED" w:rsidRDefault="00B12470" w:rsidP="00692BD9">
      <w:pPr>
        <w:pStyle w:val="Heading3"/>
        <w:ind w:right="720"/>
        <w:rPr>
          <w:rFonts w:eastAsia="MS PGothic" w:cs="Tahoma"/>
          <w:sz w:val="22"/>
          <w:szCs w:val="24"/>
        </w:rPr>
      </w:pPr>
      <w:bookmarkStart w:id="1017" w:name="_Toc375733162"/>
      <w:r w:rsidRPr="000E56ED">
        <w:rPr>
          <w:rFonts w:eastAsia="MS PGothic" w:cs="Tahoma"/>
          <w:sz w:val="22"/>
          <w:szCs w:val="24"/>
        </w:rPr>
        <w:t xml:space="preserve">EI </w:t>
      </w:r>
      <w:r w:rsidRPr="000E56ED">
        <w:rPr>
          <w:rFonts w:eastAsia="MS PGothic" w:cs="Tahoma"/>
          <w:sz w:val="22"/>
          <w:szCs w:val="24"/>
          <w:lang w:val="ja-JP"/>
        </w:rPr>
        <w:t>管理による制限</w:t>
      </w:r>
      <w:bookmarkEnd w:id="1017"/>
    </w:p>
    <w:p w:rsidR="00B12470" w:rsidRPr="000E56ED" w:rsidRDefault="00B12470" w:rsidP="00692BD9">
      <w:pPr>
        <w:ind w:right="720"/>
        <w:rPr>
          <w:rFonts w:eastAsia="MS PGothic" w:cs="Tahoma"/>
          <w:szCs w:val="24"/>
        </w:rPr>
      </w:pPr>
    </w:p>
    <w:p w:rsidR="00B12470" w:rsidRPr="000E56ED" w:rsidRDefault="00B12470" w:rsidP="00692BD9">
      <w:pPr>
        <w:pStyle w:val="AppendixBodyText"/>
        <w:ind w:right="720"/>
        <w:rPr>
          <w:rFonts w:eastAsia="MS PGothic" w:cs="Tahoma"/>
          <w:sz w:val="18"/>
          <w:szCs w:val="18"/>
          <w:lang w:eastAsia="ja-JP"/>
        </w:rPr>
      </w:pPr>
      <w:r w:rsidRPr="000E56ED">
        <w:rPr>
          <w:rFonts w:eastAsia="MS PGothic" w:cs="Tahoma"/>
          <w:sz w:val="18"/>
          <w:szCs w:val="18"/>
          <w:lang w:val="ja-JP"/>
        </w:rPr>
        <w:t>マイクロソフト製品の輸出は、米国商務省、</w:t>
      </w:r>
      <w:r w:rsidRPr="000E56ED">
        <w:rPr>
          <w:rFonts w:eastAsia="MS PGothic" w:cs="Tahoma"/>
          <w:sz w:val="18"/>
          <w:szCs w:val="18"/>
        </w:rPr>
        <w:t>BXA (</w:t>
      </w:r>
      <w:r w:rsidRPr="000E56ED">
        <w:rPr>
          <w:rFonts w:eastAsia="MS PGothic" w:cs="Tahoma"/>
          <w:sz w:val="18"/>
          <w:szCs w:val="18"/>
          <w:lang w:val="ja-JP"/>
        </w:rPr>
        <w:t>輸出管理局</w:t>
      </w:r>
      <w:r w:rsidRPr="000E56ED">
        <w:rPr>
          <w:rFonts w:eastAsia="MS PGothic" w:cs="Tahoma"/>
          <w:sz w:val="18"/>
          <w:szCs w:val="18"/>
        </w:rPr>
        <w:t xml:space="preserve">: Bureau of Export Administration) </w:t>
      </w:r>
      <w:r w:rsidRPr="000E56ED">
        <w:rPr>
          <w:rFonts w:eastAsia="MS PGothic" w:cs="Tahoma"/>
          <w:sz w:val="18"/>
          <w:szCs w:val="18"/>
          <w:lang w:val="ja-JP"/>
        </w:rPr>
        <w:t>の輸出管理規制</w:t>
      </w:r>
      <w:r w:rsidRPr="000E56ED">
        <w:rPr>
          <w:rFonts w:eastAsia="MS PGothic" w:cs="Tahoma"/>
          <w:sz w:val="18"/>
          <w:szCs w:val="18"/>
        </w:rPr>
        <w:t xml:space="preserve"> (EAR, 15 CFR 730-744) </w:t>
      </w:r>
      <w:r w:rsidRPr="000E56ED">
        <w:rPr>
          <w:rFonts w:eastAsia="MS PGothic" w:cs="Tahoma"/>
          <w:sz w:val="18"/>
          <w:szCs w:val="18"/>
          <w:lang w:val="ja-JP"/>
        </w:rPr>
        <w:t>に基づく「</w:t>
      </w:r>
      <w:r w:rsidRPr="000E56ED">
        <w:rPr>
          <w:rFonts w:eastAsia="MS PGothic" w:cs="Tahoma"/>
          <w:sz w:val="18"/>
          <w:szCs w:val="18"/>
        </w:rPr>
        <w:t xml:space="preserve">EI </w:t>
      </w:r>
      <w:r w:rsidRPr="000E56ED">
        <w:rPr>
          <w:rFonts w:eastAsia="MS PGothic" w:cs="Tahoma"/>
          <w:sz w:val="18"/>
          <w:szCs w:val="18"/>
          <w:lang w:val="ja-JP"/>
        </w:rPr>
        <w:t>管理」によって管理されています。</w:t>
      </w:r>
      <w:r w:rsidRPr="000E56ED">
        <w:rPr>
          <w:rFonts w:eastAsia="MS PGothic" w:cs="Tahoma"/>
          <w:sz w:val="18"/>
          <w:szCs w:val="18"/>
          <w:lang w:val="ja-JP" w:eastAsia="ja-JP"/>
        </w:rPr>
        <w:t>詳細については、</w:t>
      </w:r>
      <w:hyperlink r:id="rId34" w:history="1">
        <w:r w:rsidRPr="000E56ED">
          <w:rPr>
            <w:rStyle w:val="Hyperlink"/>
            <w:rFonts w:eastAsia="MS PGothic" w:cs="Tahoma"/>
            <w:sz w:val="18"/>
            <w:szCs w:val="18"/>
            <w:lang w:eastAsia="ja-JP"/>
          </w:rPr>
          <w:t>www.microsoft.com/products/exporting/basics.htm</w:t>
        </w:r>
      </w:hyperlink>
      <w:r w:rsidRPr="000E56ED">
        <w:rPr>
          <w:rFonts w:eastAsia="MS PGothic" w:cs="Tahoma"/>
          <w:sz w:val="18"/>
          <w:szCs w:val="18"/>
          <w:lang w:val="ja-JP" w:eastAsia="ja-JP"/>
        </w:rPr>
        <w:t xml:space="preserve"> </w:t>
      </w:r>
      <w:r w:rsidRPr="000E56ED">
        <w:rPr>
          <w:rFonts w:eastAsia="MS PGothic" w:cs="Tahoma"/>
          <w:sz w:val="18"/>
          <w:szCs w:val="18"/>
          <w:lang w:val="ja-JP" w:eastAsia="ja-JP"/>
        </w:rPr>
        <w:t>を参照してください。</w:t>
      </w:r>
    </w:p>
    <w:p w:rsidR="00B12470" w:rsidRPr="000E56ED" w:rsidRDefault="00B12470" w:rsidP="00D52C65">
      <w:pPr>
        <w:rPr>
          <w:rFonts w:eastAsia="MS PGothic" w:cs="Tahoma"/>
          <w:lang w:eastAsia="ja-JP"/>
        </w:rPr>
      </w:pPr>
    </w:p>
    <w:p w:rsidR="00B12470" w:rsidRPr="000E56ED" w:rsidRDefault="00B12470" w:rsidP="009869C7">
      <w:pPr>
        <w:pStyle w:val="Heading3"/>
        <w:ind w:right="720"/>
        <w:rPr>
          <w:rFonts w:eastAsia="MS PGothic" w:cs="Tahoma"/>
          <w:szCs w:val="24"/>
          <w:lang w:eastAsia="ja-JP"/>
        </w:rPr>
      </w:pPr>
      <w:bookmarkStart w:id="1018" w:name="_Toc375733163"/>
      <w:r w:rsidRPr="000E56ED">
        <w:rPr>
          <w:rFonts w:eastAsia="MS PGothic" w:cs="Tahoma"/>
          <w:szCs w:val="24"/>
          <w:lang w:val="ja-JP" w:eastAsia="ja-JP"/>
        </w:rPr>
        <w:t xml:space="preserve">Multilanguage Pack (MLP) </w:t>
      </w:r>
      <w:r w:rsidRPr="000E56ED">
        <w:rPr>
          <w:rFonts w:eastAsia="MS PGothic" w:cs="Tahoma"/>
          <w:szCs w:val="24"/>
          <w:lang w:val="ja-JP" w:eastAsia="ja-JP"/>
        </w:rPr>
        <w:t>および</w:t>
      </w:r>
      <w:r w:rsidRPr="000E56ED">
        <w:rPr>
          <w:rFonts w:eastAsia="MS PGothic" w:cs="Tahoma"/>
          <w:szCs w:val="24"/>
          <w:lang w:val="ja-JP" w:eastAsia="ja-JP"/>
        </w:rPr>
        <w:t xml:space="preserve"> Multilanguage User Interface (MUI) </w:t>
      </w:r>
      <w:r w:rsidRPr="000E56ED">
        <w:rPr>
          <w:rFonts w:eastAsia="MS PGothic" w:cs="Tahoma"/>
          <w:szCs w:val="24"/>
          <w:lang w:val="ja-JP" w:eastAsia="ja-JP"/>
        </w:rPr>
        <w:t>機能および新たな言語使用権</w:t>
      </w:r>
      <w:bookmarkEnd w:id="1018"/>
    </w:p>
    <w:p w:rsidR="00B12470" w:rsidRPr="000E56ED" w:rsidRDefault="00B12470" w:rsidP="009869C7">
      <w:pPr>
        <w:pStyle w:val="Heading3"/>
        <w:ind w:right="720"/>
        <w:rPr>
          <w:rFonts w:eastAsia="MS PGothic" w:cs="Tahoma"/>
          <w:sz w:val="18"/>
          <w:szCs w:val="24"/>
          <w:lang w:eastAsia="ja-JP"/>
        </w:rPr>
      </w:pPr>
    </w:p>
    <w:p w:rsidR="00B12470" w:rsidRPr="000E56ED" w:rsidRDefault="00B12470" w:rsidP="009869C7">
      <w:pPr>
        <w:rPr>
          <w:rFonts w:eastAsia="MS PGothic" w:cs="Tahoma"/>
          <w:sz w:val="18"/>
          <w:szCs w:val="18"/>
          <w:lang w:eastAsia="ja-JP"/>
        </w:rPr>
      </w:pPr>
      <w:r w:rsidRPr="000E56ED">
        <w:rPr>
          <w:rFonts w:eastAsia="MS PGothic" w:cs="Tahoma"/>
          <w:sz w:val="18"/>
          <w:szCs w:val="18"/>
          <w:lang w:val="ja-JP" w:eastAsia="ja-JP"/>
        </w:rPr>
        <w:t xml:space="preserve">MLP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MUI </w:t>
      </w:r>
      <w:r w:rsidRPr="000E56ED">
        <w:rPr>
          <w:rFonts w:eastAsia="MS PGothic" w:cs="Tahoma"/>
          <w:sz w:val="18"/>
          <w:szCs w:val="18"/>
          <w:lang w:val="ja-JP" w:eastAsia="ja-JP"/>
        </w:rPr>
        <w:t>をご利用になると、お客様は、ライセンスを取得した製品のユーザーインターフェースをさまざまな言語パックに切り替えて実行することができます。</w:t>
      </w:r>
      <w:r w:rsidRPr="000E56ED">
        <w:rPr>
          <w:rFonts w:eastAsia="MS PGothic" w:cs="Tahoma"/>
          <w:sz w:val="18"/>
          <w:szCs w:val="18"/>
          <w:lang w:val="ja-JP" w:eastAsia="ja-JP"/>
        </w:rPr>
        <w:t xml:space="preserve">MLP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MUI </w:t>
      </w:r>
      <w:r w:rsidRPr="000E56ED">
        <w:rPr>
          <w:rFonts w:eastAsia="MS PGothic" w:cs="Tahoma"/>
          <w:sz w:val="18"/>
          <w:szCs w:val="18"/>
          <w:lang w:val="ja-JP" w:eastAsia="ja-JP"/>
        </w:rPr>
        <w:t>の使用権は、製品、プログラム、ライセンス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タイプによって異なります。</w:t>
      </w:r>
    </w:p>
    <w:p w:rsidR="00B12470" w:rsidRPr="000E56ED" w:rsidRDefault="00B12470" w:rsidP="00D52C65">
      <w:pPr>
        <w:pStyle w:val="Heading3"/>
        <w:ind w:right="720"/>
        <w:rPr>
          <w:rFonts w:eastAsia="MS PGothic" w:cs="Tahoma"/>
          <w:b w:val="0"/>
          <w:sz w:val="18"/>
          <w:szCs w:val="18"/>
          <w:lang w:eastAsia="ja-JP"/>
        </w:rPr>
      </w:pPr>
    </w:p>
    <w:p w:rsidR="00B12470" w:rsidRPr="000E56ED" w:rsidRDefault="00B12470" w:rsidP="000A7002">
      <w:pPr>
        <w:numPr>
          <w:ilvl w:val="0"/>
          <w:numId w:val="55"/>
        </w:numPr>
        <w:ind w:left="1440"/>
        <w:rPr>
          <w:rFonts w:eastAsia="MS PGothic" w:cs="Tahoma"/>
          <w:sz w:val="18"/>
          <w:szCs w:val="18"/>
          <w:lang w:eastAsia="ja-JP"/>
        </w:rPr>
      </w:pPr>
      <w:r w:rsidRPr="000E56ED">
        <w:rPr>
          <w:rFonts w:eastAsia="MS PGothic" w:cs="Tahoma"/>
          <w:sz w:val="18"/>
          <w:szCs w:val="18"/>
          <w:lang w:val="ja-JP" w:eastAsia="ja-JP"/>
        </w:rPr>
        <w:t xml:space="preserve">Windows Server </w:t>
      </w:r>
      <w:r w:rsidRPr="000E56ED">
        <w:rPr>
          <w:rFonts w:eastAsia="MS PGothic" w:cs="Tahoma"/>
          <w:sz w:val="18"/>
          <w:szCs w:val="18"/>
          <w:lang w:val="ja-JP" w:eastAsia="ja-JP"/>
        </w:rPr>
        <w:t>など、ほとんどのサーバー製品では、</w:t>
      </w:r>
      <w:r w:rsidRPr="000E56ED">
        <w:rPr>
          <w:rFonts w:eastAsia="MS PGothic" w:cs="Tahoma"/>
          <w:sz w:val="18"/>
          <w:szCs w:val="18"/>
          <w:lang w:val="ja-JP" w:eastAsia="ja-JP"/>
        </w:rPr>
        <w:t xml:space="preserve">MUI </w:t>
      </w:r>
      <w:r w:rsidRPr="000E56ED">
        <w:rPr>
          <w:rFonts w:eastAsia="MS PGothic" w:cs="Tahoma"/>
          <w:sz w:val="18"/>
          <w:szCs w:val="18"/>
          <w:lang w:val="ja-JP" w:eastAsia="ja-JP"/>
        </w:rPr>
        <w:t>の使用権はは元となる製品に含まれています。これらの製品のライセンスを取得されたお客様は、これらの製品の使用権に従って</w:t>
      </w:r>
      <w:r w:rsidRPr="000E56ED">
        <w:rPr>
          <w:rFonts w:eastAsia="MS PGothic" w:cs="Tahoma"/>
          <w:sz w:val="18"/>
          <w:szCs w:val="18"/>
          <w:lang w:val="ja-JP" w:eastAsia="ja-JP"/>
        </w:rPr>
        <w:t xml:space="preserve"> MUI </w:t>
      </w:r>
      <w:r w:rsidRPr="000E56ED">
        <w:rPr>
          <w:rFonts w:eastAsia="MS PGothic" w:cs="Tahoma"/>
          <w:sz w:val="18"/>
          <w:szCs w:val="18"/>
          <w:lang w:val="ja-JP" w:eastAsia="ja-JP"/>
        </w:rPr>
        <w:t>を使用することができます。</w:t>
      </w:r>
    </w:p>
    <w:p w:rsidR="00B12470" w:rsidRPr="000E56ED" w:rsidRDefault="00B12470" w:rsidP="00783FC9">
      <w:pPr>
        <w:pStyle w:val="Heading3"/>
        <w:ind w:left="2160" w:right="720"/>
        <w:rPr>
          <w:rFonts w:eastAsia="MS PGothic" w:cs="Tahoma"/>
          <w:b w:val="0"/>
          <w:sz w:val="18"/>
          <w:szCs w:val="18"/>
          <w:lang w:eastAsia="ja-JP"/>
        </w:rPr>
      </w:pPr>
    </w:p>
    <w:p w:rsidR="00B12470" w:rsidRPr="000E56ED" w:rsidRDefault="00B12470" w:rsidP="000A7002">
      <w:pPr>
        <w:numPr>
          <w:ilvl w:val="0"/>
          <w:numId w:val="55"/>
        </w:numPr>
        <w:ind w:left="1440"/>
        <w:rPr>
          <w:rFonts w:eastAsia="MS PGothic" w:cs="Tahoma"/>
          <w:sz w:val="18"/>
          <w:szCs w:val="18"/>
          <w:lang w:eastAsia="ja-JP"/>
        </w:rPr>
      </w:pPr>
      <w:r w:rsidRPr="000E56ED">
        <w:rPr>
          <w:rFonts w:eastAsia="MS PGothic" w:cs="Tahoma"/>
          <w:sz w:val="18"/>
          <w:szCs w:val="18"/>
          <w:lang w:val="ja-JP" w:eastAsia="ja-JP"/>
        </w:rPr>
        <w:t>サーバーを除く</w:t>
      </w:r>
      <w:r w:rsidRPr="000E56ED">
        <w:rPr>
          <w:rFonts w:eastAsia="MS PGothic" w:cs="Tahoma"/>
          <w:sz w:val="18"/>
          <w:szCs w:val="18"/>
          <w:lang w:val="ja-JP" w:eastAsia="ja-JP"/>
        </w:rPr>
        <w:t xml:space="preserve"> Office system </w:t>
      </w:r>
      <w:r w:rsidRPr="000E56ED">
        <w:rPr>
          <w:rFonts w:eastAsia="MS PGothic" w:cs="Tahoma"/>
          <w:sz w:val="18"/>
          <w:szCs w:val="18"/>
          <w:lang w:val="ja-JP" w:eastAsia="ja-JP"/>
        </w:rPr>
        <w:t>製品およびスイートの場合、</w:t>
      </w:r>
      <w:r w:rsidRPr="000E56ED">
        <w:rPr>
          <w:rFonts w:eastAsia="MS PGothic" w:cs="Tahoma"/>
          <w:sz w:val="18"/>
          <w:szCs w:val="18"/>
          <w:lang w:val="ja-JP" w:eastAsia="ja-JP"/>
        </w:rPr>
        <w:t xml:space="preserve">2008 </w:t>
      </w:r>
      <w:r w:rsidRPr="000E56ED">
        <w:rPr>
          <w:rFonts w:eastAsia="MS PGothic" w:cs="Tahoma"/>
          <w:sz w:val="18"/>
          <w:szCs w:val="18"/>
          <w:lang w:val="ja-JP" w:eastAsia="ja-JP"/>
        </w:rPr>
        <w:t>年</w:t>
      </w:r>
      <w:r w:rsidRPr="000E56ED">
        <w:rPr>
          <w:rFonts w:eastAsia="MS PGothic" w:cs="Tahoma"/>
          <w:sz w:val="18"/>
          <w:szCs w:val="18"/>
          <w:lang w:val="ja-JP" w:eastAsia="ja-JP"/>
        </w:rPr>
        <w:t xml:space="preserve"> 10 </w:t>
      </w:r>
      <w:r w:rsidRPr="000E56ED">
        <w:rPr>
          <w:rFonts w:eastAsia="MS PGothic" w:cs="Tahoma"/>
          <w:sz w:val="18"/>
          <w:szCs w:val="18"/>
          <w:lang w:val="ja-JP" w:eastAsia="ja-JP"/>
        </w:rPr>
        <w:t>月</w:t>
      </w:r>
      <w:r w:rsidRPr="000E56ED">
        <w:rPr>
          <w:rFonts w:eastAsia="MS PGothic" w:cs="Tahoma"/>
          <w:sz w:val="18"/>
          <w:szCs w:val="18"/>
          <w:lang w:val="ja-JP" w:eastAsia="ja-JP"/>
        </w:rPr>
        <w:t xml:space="preserve"> 1 </w:t>
      </w:r>
      <w:r w:rsidRPr="000E56ED">
        <w:rPr>
          <w:rFonts w:eastAsia="MS PGothic" w:cs="Tahoma"/>
          <w:sz w:val="18"/>
          <w:szCs w:val="18"/>
          <w:lang w:val="ja-JP" w:eastAsia="ja-JP"/>
        </w:rPr>
        <w:t>日より、対象となるライセンスの有効なソフトウェア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アシュアランスをお持ちのお客様に</w:t>
      </w:r>
      <w:r w:rsidRPr="000E56ED">
        <w:rPr>
          <w:rFonts w:eastAsia="MS PGothic" w:cs="Tahoma"/>
          <w:sz w:val="18"/>
          <w:szCs w:val="18"/>
          <w:lang w:val="ja-JP" w:eastAsia="ja-JP"/>
        </w:rPr>
        <w:t xml:space="preserve"> MLP </w:t>
      </w:r>
      <w:r w:rsidRPr="000E56ED">
        <w:rPr>
          <w:rFonts w:eastAsia="MS PGothic" w:cs="Tahoma"/>
          <w:sz w:val="18"/>
          <w:szCs w:val="18"/>
          <w:lang w:val="ja-JP" w:eastAsia="ja-JP"/>
        </w:rPr>
        <w:t>の使用権が適用されます</w:t>
      </w:r>
      <w:r w:rsidRPr="000E56ED">
        <w:rPr>
          <w:rFonts w:eastAsia="MS PGothic" w:cs="Tahoma"/>
          <w:sz w:val="18"/>
          <w:szCs w:val="18"/>
          <w:lang w:val="ja-JP" w:eastAsia="ja-JP"/>
        </w:rPr>
        <w:t xml:space="preserve"> (</w:t>
      </w:r>
      <w:r w:rsidRPr="000E56ED">
        <w:rPr>
          <w:rFonts w:eastAsia="MS PGothic" w:cs="Tahoma"/>
          <w:sz w:val="18"/>
          <w:szCs w:val="18"/>
          <w:lang w:val="ja-JP" w:eastAsia="ja-JP"/>
        </w:rPr>
        <w:t>詳細については、「セクション</w:t>
      </w:r>
      <w:r w:rsidRPr="000E56ED">
        <w:rPr>
          <w:rFonts w:eastAsia="MS PGothic" w:cs="Tahoma"/>
          <w:sz w:val="18"/>
          <w:szCs w:val="18"/>
          <w:lang w:val="ja-JP" w:eastAsia="ja-JP"/>
        </w:rPr>
        <w:t xml:space="preserve"> 6</w:t>
      </w:r>
      <w:r w:rsidRPr="000E56ED">
        <w:rPr>
          <w:rFonts w:eastAsia="MS PGothic" w:cs="Tahoma"/>
          <w:sz w:val="18"/>
          <w:szCs w:val="18"/>
          <w:lang w:val="ja-JP" w:eastAsia="ja-JP"/>
        </w:rPr>
        <w:t>」を参照してください</w:t>
      </w:r>
      <w:r w:rsidRPr="000E56ED">
        <w:rPr>
          <w:rFonts w:eastAsia="MS PGothic" w:cs="Tahoma"/>
          <w:sz w:val="18"/>
          <w:szCs w:val="18"/>
          <w:lang w:val="ja-JP" w:eastAsia="ja-JP"/>
        </w:rPr>
        <w:t>)</w:t>
      </w:r>
      <w:r w:rsidRPr="000E56ED">
        <w:rPr>
          <w:rFonts w:eastAsia="MS PGothic" w:cs="Tahoma"/>
          <w:sz w:val="18"/>
          <w:szCs w:val="18"/>
          <w:lang w:val="ja-JP" w:eastAsia="ja-JP"/>
        </w:rPr>
        <w:t>。</w:t>
      </w:r>
      <w:r w:rsidRPr="000E56ED">
        <w:rPr>
          <w:rFonts w:eastAsia="MS PGothic" w:cs="Tahoma"/>
          <w:sz w:val="18"/>
          <w:szCs w:val="18"/>
          <w:lang w:val="ja-JP" w:eastAsia="ja-JP"/>
        </w:rPr>
        <w:t xml:space="preserve">Office system </w:t>
      </w:r>
      <w:r w:rsidRPr="000E56ED">
        <w:rPr>
          <w:rFonts w:eastAsia="MS PGothic" w:cs="Tahoma"/>
          <w:sz w:val="18"/>
          <w:szCs w:val="18"/>
          <w:lang w:val="ja-JP" w:eastAsia="ja-JP"/>
        </w:rPr>
        <w:t>製品およびスイートの</w:t>
      </w:r>
      <w:r w:rsidRPr="000E56ED">
        <w:rPr>
          <w:rFonts w:eastAsia="MS PGothic" w:cs="Tahoma"/>
          <w:sz w:val="18"/>
          <w:szCs w:val="18"/>
          <w:lang w:val="ja-JP" w:eastAsia="ja-JP"/>
        </w:rPr>
        <w:t xml:space="preserve"> MLP </w:t>
      </w:r>
      <w:r w:rsidRPr="000E56ED">
        <w:rPr>
          <w:rFonts w:eastAsia="MS PGothic" w:cs="Tahoma"/>
          <w:sz w:val="18"/>
          <w:szCs w:val="18"/>
          <w:lang w:val="ja-JP" w:eastAsia="ja-JP"/>
        </w:rPr>
        <w:t>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アシュアランス以外でも、</w:t>
      </w:r>
      <w:r w:rsidRPr="000E56ED">
        <w:rPr>
          <w:rFonts w:eastAsia="MS PGothic" w:cs="Tahoma"/>
          <w:sz w:val="18"/>
          <w:szCs w:val="18"/>
          <w:lang w:val="ja-JP" w:eastAsia="ja-JP"/>
        </w:rPr>
        <w:t xml:space="preserve">Select </w:t>
      </w:r>
      <w:r w:rsidRPr="000E56ED">
        <w:rPr>
          <w:rFonts w:eastAsia="MS PGothic" w:cs="Tahoma"/>
          <w:sz w:val="18"/>
          <w:szCs w:val="18"/>
          <w:lang w:val="ja-JP" w:eastAsia="ja-JP"/>
        </w:rPr>
        <w:t>などの所定のプログラムに基づいて引き続き個別に購入いただけます。</w:t>
      </w:r>
    </w:p>
    <w:p w:rsidR="00B12470" w:rsidRPr="000E56ED" w:rsidRDefault="00B12470" w:rsidP="00783FC9">
      <w:pPr>
        <w:pStyle w:val="Heading3"/>
        <w:ind w:left="2160" w:right="720"/>
        <w:rPr>
          <w:rFonts w:eastAsia="MS PGothic" w:cs="Tahoma"/>
          <w:b w:val="0"/>
          <w:sz w:val="18"/>
          <w:szCs w:val="18"/>
          <w:lang w:eastAsia="ja-JP"/>
        </w:rPr>
      </w:pPr>
    </w:p>
    <w:p w:rsidR="00B12470" w:rsidRPr="000E56ED" w:rsidRDefault="00B12470" w:rsidP="000A7002">
      <w:pPr>
        <w:numPr>
          <w:ilvl w:val="0"/>
          <w:numId w:val="55"/>
        </w:numPr>
        <w:ind w:left="1440"/>
        <w:rPr>
          <w:rFonts w:eastAsia="MS PGothic" w:cs="Tahoma"/>
          <w:sz w:val="18"/>
          <w:szCs w:val="18"/>
          <w:lang w:eastAsia="ja-JP"/>
        </w:rPr>
      </w:pPr>
      <w:r w:rsidRPr="000E56ED">
        <w:rPr>
          <w:rFonts w:eastAsia="MS PGothic" w:cs="Tahoma"/>
          <w:sz w:val="18"/>
          <w:szCs w:val="18"/>
          <w:lang w:val="ja-JP" w:eastAsia="ja-JP"/>
        </w:rPr>
        <w:t>Windows 8</w:t>
      </w:r>
      <w:r w:rsidR="002003F6" w:rsidRPr="000E56ED">
        <w:rPr>
          <w:rFonts w:eastAsia="MS PGothic" w:cs="Tahoma"/>
          <w:sz w:val="18"/>
          <w:szCs w:val="18"/>
          <w:lang w:val="ja-JP" w:eastAsia="ja-JP"/>
        </w:rPr>
        <w:t>.1</w:t>
      </w:r>
      <w:r w:rsidRPr="000E56ED">
        <w:rPr>
          <w:rFonts w:eastAsia="MS PGothic" w:cs="Tahoma"/>
          <w:sz w:val="18"/>
          <w:szCs w:val="18"/>
          <w:lang w:val="ja-JP" w:eastAsia="ja-JP"/>
        </w:rPr>
        <w:t xml:space="preserve"> </w:t>
      </w:r>
      <w:r w:rsidRPr="000E56ED">
        <w:rPr>
          <w:rFonts w:eastAsia="MS PGothic" w:cs="Tahoma"/>
          <w:sz w:val="18"/>
          <w:szCs w:val="18"/>
          <w:lang w:val="ja-JP" w:eastAsia="ja-JP"/>
        </w:rPr>
        <w:t>の場合、</w:t>
      </w:r>
      <w:r w:rsidRPr="000E56ED">
        <w:rPr>
          <w:rFonts w:eastAsia="MS PGothic" w:cs="Tahoma"/>
          <w:sz w:val="18"/>
          <w:szCs w:val="18"/>
          <w:lang w:val="ja-JP" w:eastAsia="ja-JP"/>
        </w:rPr>
        <w:t xml:space="preserve">MUI </w:t>
      </w:r>
      <w:r w:rsidRPr="000E56ED">
        <w:rPr>
          <w:rFonts w:eastAsia="MS PGothic" w:cs="Tahoma"/>
          <w:sz w:val="18"/>
          <w:szCs w:val="18"/>
          <w:lang w:val="ja-JP" w:eastAsia="ja-JP"/>
        </w:rPr>
        <w:t>は</w:t>
      </w:r>
      <w:r w:rsidRPr="000E56ED">
        <w:rPr>
          <w:rFonts w:eastAsia="MS PGothic" w:cs="Tahoma"/>
          <w:sz w:val="18"/>
          <w:szCs w:val="18"/>
          <w:lang w:val="ja-JP" w:eastAsia="ja-JP"/>
        </w:rPr>
        <w:t xml:space="preserve"> Windows 8</w:t>
      </w:r>
      <w:r w:rsidR="002003F6" w:rsidRPr="000E56ED">
        <w:rPr>
          <w:rFonts w:eastAsia="MS PGothic" w:cs="Tahoma"/>
          <w:sz w:val="18"/>
          <w:szCs w:val="18"/>
          <w:lang w:val="ja-JP" w:eastAsia="ja-JP"/>
        </w:rPr>
        <w:t>.1</w:t>
      </w:r>
      <w:r w:rsidRPr="000E56ED">
        <w:rPr>
          <w:rFonts w:eastAsia="MS PGothic" w:cs="Tahoma"/>
          <w:sz w:val="18"/>
          <w:szCs w:val="18"/>
          <w:lang w:val="ja-JP" w:eastAsia="ja-JP"/>
        </w:rPr>
        <w:t xml:space="preserve"> Pro </w:t>
      </w:r>
      <w:r w:rsidRPr="000E56ED">
        <w:rPr>
          <w:rFonts w:eastAsia="MS PGothic" w:cs="Tahoma"/>
          <w:sz w:val="18"/>
          <w:szCs w:val="18"/>
          <w:lang w:val="ja-JP" w:eastAsia="ja-JP"/>
        </w:rPr>
        <w:t>に含まれています。</w:t>
      </w:r>
    </w:p>
    <w:p w:rsidR="00B12470" w:rsidRPr="000E56ED" w:rsidRDefault="00B12470" w:rsidP="00D52C65">
      <w:pPr>
        <w:rPr>
          <w:rFonts w:eastAsia="MS PGothic" w:cs="Tahoma"/>
          <w:sz w:val="18"/>
          <w:szCs w:val="18"/>
          <w:lang w:eastAsia="ja-JP"/>
        </w:rPr>
      </w:pPr>
    </w:p>
    <w:p w:rsidR="00B12470" w:rsidRPr="000E56ED" w:rsidRDefault="00B12470" w:rsidP="00A937D7">
      <w:pPr>
        <w:rPr>
          <w:rFonts w:eastAsia="MS PGothic" w:cs="Tahoma"/>
          <w:sz w:val="18"/>
          <w:szCs w:val="18"/>
          <w:lang w:eastAsia="ja-JP"/>
        </w:rPr>
      </w:pPr>
      <w:r w:rsidRPr="000E56ED">
        <w:rPr>
          <w:rFonts w:eastAsia="MS PGothic" w:cs="Tahoma"/>
          <w:sz w:val="18"/>
          <w:szCs w:val="18"/>
          <w:lang w:val="ja-JP" w:eastAsia="ja-JP"/>
        </w:rPr>
        <w:t>お客様が</w:t>
      </w:r>
      <w:r w:rsidRPr="000E56ED">
        <w:rPr>
          <w:rFonts w:eastAsia="MS PGothic" w:cs="Tahoma"/>
          <w:sz w:val="18"/>
          <w:szCs w:val="18"/>
          <w:lang w:val="ja-JP" w:eastAsia="ja-JP"/>
        </w:rPr>
        <w:t xml:space="preserve"> MUI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MLP </w:t>
      </w:r>
      <w:r w:rsidRPr="000E56ED">
        <w:rPr>
          <w:rFonts w:eastAsia="MS PGothic" w:cs="Tahoma"/>
          <w:sz w:val="18"/>
          <w:szCs w:val="18"/>
          <w:lang w:val="ja-JP" w:eastAsia="ja-JP"/>
        </w:rPr>
        <w:t>を使用できる言語版は、同様に、プログラム、製品、地域によって異なります。</w:t>
      </w:r>
    </w:p>
    <w:p w:rsidR="00B12470" w:rsidRPr="000E56ED" w:rsidRDefault="00B12470" w:rsidP="00A937D7">
      <w:pPr>
        <w:pStyle w:val="Heading3"/>
        <w:ind w:right="720"/>
        <w:rPr>
          <w:rFonts w:eastAsia="MS PGothic" w:cs="Tahoma"/>
          <w:b w:val="0"/>
          <w:sz w:val="18"/>
          <w:szCs w:val="18"/>
          <w:lang w:eastAsia="ja-JP"/>
        </w:rPr>
      </w:pPr>
    </w:p>
    <w:p w:rsidR="00B12470" w:rsidRPr="000E56ED" w:rsidRDefault="00B12470" w:rsidP="00851C47">
      <w:pPr>
        <w:numPr>
          <w:ilvl w:val="0"/>
          <w:numId w:val="56"/>
        </w:numPr>
        <w:rPr>
          <w:rFonts w:eastAsia="MS PGothic" w:cs="Tahoma"/>
          <w:sz w:val="18"/>
          <w:szCs w:val="18"/>
        </w:rPr>
      </w:pPr>
      <w:r w:rsidRPr="000E56ED">
        <w:rPr>
          <w:rFonts w:eastAsia="MS PGothic" w:cs="Tahoma"/>
          <w:sz w:val="18"/>
          <w:szCs w:val="18"/>
        </w:rPr>
        <w:t xml:space="preserve">2008 </w:t>
      </w:r>
      <w:r w:rsidRPr="000E56ED">
        <w:rPr>
          <w:rFonts w:eastAsia="MS PGothic" w:cs="Tahoma"/>
          <w:sz w:val="18"/>
          <w:szCs w:val="18"/>
          <w:lang w:val="ja-JP"/>
        </w:rPr>
        <w:t>年</w:t>
      </w:r>
      <w:r w:rsidRPr="000E56ED">
        <w:rPr>
          <w:rFonts w:eastAsia="MS PGothic" w:cs="Tahoma"/>
          <w:sz w:val="18"/>
          <w:szCs w:val="18"/>
        </w:rPr>
        <w:t xml:space="preserve"> 10 </w:t>
      </w:r>
      <w:r w:rsidRPr="000E56ED">
        <w:rPr>
          <w:rFonts w:eastAsia="MS PGothic" w:cs="Tahoma"/>
          <w:sz w:val="18"/>
          <w:szCs w:val="18"/>
          <w:lang w:val="ja-JP"/>
        </w:rPr>
        <w:t>月</w:t>
      </w:r>
      <w:r w:rsidRPr="000E56ED">
        <w:rPr>
          <w:rFonts w:eastAsia="MS PGothic" w:cs="Tahoma"/>
          <w:sz w:val="18"/>
          <w:szCs w:val="18"/>
        </w:rPr>
        <w:t xml:space="preserve"> 1 </w:t>
      </w:r>
      <w:r w:rsidRPr="000E56ED">
        <w:rPr>
          <w:rFonts w:eastAsia="MS PGothic" w:cs="Tahoma"/>
          <w:sz w:val="18"/>
          <w:szCs w:val="18"/>
          <w:lang w:val="ja-JP"/>
        </w:rPr>
        <w:t>日の時点で、</w:t>
      </w:r>
      <w:r w:rsidRPr="000E56ED">
        <w:rPr>
          <w:rFonts w:eastAsia="MS PGothic" w:cs="Tahoma"/>
          <w:sz w:val="18"/>
          <w:szCs w:val="18"/>
        </w:rPr>
        <w:t>Enterprise Agreement</w:t>
      </w:r>
      <w:r w:rsidRPr="000E56ED">
        <w:rPr>
          <w:rFonts w:eastAsia="MS PGothic" w:cs="Tahoma"/>
          <w:sz w:val="18"/>
          <w:szCs w:val="18"/>
          <w:lang w:val="ja-JP"/>
        </w:rPr>
        <w:t>、</w:t>
      </w:r>
      <w:r w:rsidRPr="000E56ED">
        <w:rPr>
          <w:rFonts w:eastAsia="MS PGothic" w:cs="Tahoma"/>
          <w:sz w:val="18"/>
          <w:szCs w:val="18"/>
        </w:rPr>
        <w:t>Enterprise Subscription Agreement</w:t>
      </w:r>
      <w:r w:rsidRPr="000E56ED">
        <w:rPr>
          <w:rFonts w:eastAsia="MS PGothic" w:cs="Tahoma"/>
          <w:sz w:val="18"/>
          <w:szCs w:val="18"/>
          <w:lang w:val="ja-JP"/>
        </w:rPr>
        <w:t>、</w:t>
      </w:r>
      <w:r w:rsidRPr="000E56ED">
        <w:rPr>
          <w:rFonts w:eastAsia="MS PGothic" w:cs="Tahoma"/>
          <w:sz w:val="18"/>
          <w:szCs w:val="18"/>
        </w:rPr>
        <w:t>Open Value (</w:t>
      </w:r>
      <w:r w:rsidRPr="000E56ED">
        <w:rPr>
          <w:rFonts w:eastAsia="MS PGothic" w:cs="Tahoma"/>
          <w:sz w:val="18"/>
          <w:szCs w:val="18"/>
          <w:lang w:val="ja-JP"/>
        </w:rPr>
        <w:t>全組織契約</w:t>
      </w:r>
      <w:r w:rsidRPr="000E56ED">
        <w:rPr>
          <w:rFonts w:eastAsia="MS PGothic" w:cs="Tahoma"/>
          <w:sz w:val="18"/>
          <w:szCs w:val="18"/>
        </w:rPr>
        <w:t>/</w:t>
      </w:r>
      <w:r w:rsidRPr="000E56ED">
        <w:rPr>
          <w:rFonts w:eastAsia="MS PGothic" w:cs="Tahoma"/>
          <w:sz w:val="18"/>
          <w:szCs w:val="18"/>
          <w:lang w:val="ja-JP"/>
        </w:rPr>
        <w:t>全社契約</w:t>
      </w:r>
      <w:r w:rsidRPr="000E56ED">
        <w:rPr>
          <w:rFonts w:eastAsia="MS PGothic" w:cs="Tahoma"/>
          <w:sz w:val="18"/>
          <w:szCs w:val="18"/>
        </w:rPr>
        <w:t>)</w:t>
      </w:r>
      <w:r w:rsidRPr="000E56ED">
        <w:rPr>
          <w:rFonts w:eastAsia="MS PGothic" w:cs="Tahoma"/>
          <w:sz w:val="18"/>
          <w:szCs w:val="18"/>
          <w:lang w:val="ja-JP"/>
        </w:rPr>
        <w:t>、または</w:t>
      </w:r>
      <w:r w:rsidRPr="000E56ED">
        <w:rPr>
          <w:rFonts w:eastAsia="MS PGothic" w:cs="Tahoma"/>
          <w:sz w:val="18"/>
          <w:szCs w:val="18"/>
        </w:rPr>
        <w:t xml:space="preserve"> Open Value Subscription </w:t>
      </w:r>
      <w:r w:rsidRPr="000E56ED">
        <w:rPr>
          <w:rFonts w:eastAsia="MS PGothic" w:cs="Tahoma"/>
          <w:sz w:val="18"/>
          <w:szCs w:val="18"/>
          <w:lang w:val="ja-JP"/>
        </w:rPr>
        <w:t>に基づいて</w:t>
      </w:r>
      <w:r w:rsidRPr="000E56ED">
        <w:rPr>
          <w:rFonts w:eastAsia="MS PGothic" w:cs="Tahoma"/>
          <w:sz w:val="18"/>
          <w:szCs w:val="18"/>
        </w:rPr>
        <w:t xml:space="preserve"> MUI </w:t>
      </w:r>
      <w:r w:rsidRPr="000E56ED">
        <w:rPr>
          <w:rFonts w:eastAsia="MS PGothic" w:cs="Tahoma"/>
          <w:sz w:val="18"/>
          <w:szCs w:val="18"/>
          <w:lang w:val="ja-JP"/>
        </w:rPr>
        <w:t>および</w:t>
      </w:r>
      <w:r w:rsidRPr="000E56ED">
        <w:rPr>
          <w:rFonts w:eastAsia="MS PGothic" w:cs="Tahoma"/>
          <w:sz w:val="18"/>
          <w:szCs w:val="18"/>
        </w:rPr>
        <w:t xml:space="preserve"> MLP </w:t>
      </w:r>
      <w:r w:rsidRPr="000E56ED">
        <w:rPr>
          <w:rFonts w:eastAsia="MS PGothic" w:cs="Tahoma"/>
          <w:sz w:val="18"/>
          <w:szCs w:val="18"/>
          <w:lang w:val="ja-JP"/>
        </w:rPr>
        <w:t>の使用権をお持ちのお客様には、特定の言語の使用に対するそれらのボリューム</w:t>
      </w:r>
      <w:r w:rsidRPr="000E56ED">
        <w:rPr>
          <w:rFonts w:eastAsia="MS PGothic" w:cs="Tahoma"/>
          <w:sz w:val="18"/>
          <w:szCs w:val="18"/>
        </w:rPr>
        <w:t xml:space="preserve"> </w:t>
      </w:r>
      <w:r w:rsidRPr="000E56ED">
        <w:rPr>
          <w:rFonts w:eastAsia="MS PGothic" w:cs="Tahoma"/>
          <w:sz w:val="18"/>
          <w:szCs w:val="18"/>
          <w:lang w:val="ja-JP"/>
        </w:rPr>
        <w:t>ライセンス契約内の制限事項に関係なく、ライセンスを取得した製品の</w:t>
      </w:r>
      <w:r w:rsidRPr="000E56ED">
        <w:rPr>
          <w:rFonts w:eastAsia="MS PGothic" w:cs="Tahoma"/>
          <w:b/>
          <w:sz w:val="18"/>
          <w:szCs w:val="18"/>
          <w:u w:val="single"/>
          <w:lang w:val="ja-JP"/>
        </w:rPr>
        <w:t>すべての言語版</w:t>
      </w:r>
      <w:r w:rsidRPr="000E56ED">
        <w:rPr>
          <w:rFonts w:eastAsia="MS PGothic" w:cs="Tahoma"/>
          <w:b/>
          <w:sz w:val="18"/>
          <w:szCs w:val="18"/>
          <w:u w:val="single"/>
        </w:rPr>
        <w:t xml:space="preserve"> (All language)</w:t>
      </w:r>
      <w:r w:rsidRPr="000E56ED">
        <w:rPr>
          <w:rFonts w:eastAsia="MS PGothic" w:cs="Tahoma"/>
          <w:sz w:val="18"/>
          <w:szCs w:val="18"/>
        </w:rPr>
        <w:t xml:space="preserve"> </w:t>
      </w:r>
      <w:r w:rsidRPr="000E56ED">
        <w:rPr>
          <w:rFonts w:eastAsia="MS PGothic" w:cs="Tahoma"/>
          <w:sz w:val="18"/>
          <w:szCs w:val="18"/>
          <w:lang w:val="ja-JP"/>
        </w:rPr>
        <w:t>をご利用いただけます。</w:t>
      </w:r>
    </w:p>
    <w:p w:rsidR="00B12470" w:rsidRPr="000E56ED" w:rsidRDefault="00B12470" w:rsidP="00D52C65">
      <w:pPr>
        <w:pStyle w:val="Heading3"/>
        <w:ind w:right="720"/>
        <w:rPr>
          <w:rFonts w:eastAsia="MS PGothic" w:cs="Tahoma"/>
          <w:b w:val="0"/>
          <w:sz w:val="18"/>
          <w:szCs w:val="18"/>
        </w:rPr>
      </w:pPr>
    </w:p>
    <w:p w:rsidR="00B12470" w:rsidRPr="000E56ED" w:rsidRDefault="00B12470" w:rsidP="00A937D7">
      <w:pPr>
        <w:rPr>
          <w:rFonts w:eastAsia="MS PGothic" w:cs="Tahoma"/>
          <w:sz w:val="18"/>
          <w:szCs w:val="18"/>
          <w:lang w:eastAsia="ja-JP"/>
        </w:rPr>
      </w:pPr>
      <w:r w:rsidRPr="000E56ED">
        <w:rPr>
          <w:rFonts w:eastAsia="MS PGothic" w:cs="Tahoma"/>
          <w:sz w:val="18"/>
          <w:szCs w:val="18"/>
          <w:lang w:eastAsia="ja-JP"/>
        </w:rPr>
        <w:t>Enterprise Agreement</w:t>
      </w:r>
      <w:r w:rsidRPr="000E56ED">
        <w:rPr>
          <w:rFonts w:eastAsia="MS PGothic" w:cs="Tahoma"/>
          <w:sz w:val="18"/>
          <w:szCs w:val="18"/>
          <w:lang w:val="ja-JP" w:eastAsia="ja-JP"/>
        </w:rPr>
        <w:t>、</w:t>
      </w:r>
      <w:r w:rsidRPr="000E56ED">
        <w:rPr>
          <w:rFonts w:eastAsia="MS PGothic" w:cs="Tahoma"/>
          <w:sz w:val="18"/>
          <w:szCs w:val="18"/>
          <w:lang w:val="ja-JP" w:eastAsia="ja-JP"/>
        </w:rPr>
        <w:t>Open Value (</w:t>
      </w:r>
      <w:r w:rsidRPr="000E56ED">
        <w:rPr>
          <w:rFonts w:eastAsia="MS PGothic" w:cs="Tahoma"/>
          <w:sz w:val="18"/>
          <w:szCs w:val="18"/>
          <w:lang w:val="ja-JP" w:eastAsia="ja-JP"/>
        </w:rPr>
        <w:t>全組織契約</w:t>
      </w:r>
      <w:r w:rsidRPr="000E56ED">
        <w:rPr>
          <w:rFonts w:eastAsia="MS PGothic" w:cs="Tahoma"/>
          <w:sz w:val="18"/>
          <w:szCs w:val="18"/>
          <w:lang w:val="ja-JP" w:eastAsia="ja-JP"/>
        </w:rPr>
        <w:t>/</w:t>
      </w:r>
      <w:r w:rsidRPr="000E56ED">
        <w:rPr>
          <w:rFonts w:eastAsia="MS PGothic" w:cs="Tahoma"/>
          <w:sz w:val="18"/>
          <w:szCs w:val="18"/>
          <w:lang w:val="ja-JP" w:eastAsia="ja-JP"/>
        </w:rPr>
        <w:t>全社契約</w:t>
      </w:r>
      <w:r w:rsidRPr="000E56ED">
        <w:rPr>
          <w:rFonts w:eastAsia="MS PGothic" w:cs="Tahoma"/>
          <w:sz w:val="18"/>
          <w:szCs w:val="18"/>
          <w:lang w:val="ja-JP" w:eastAsia="ja-JP"/>
        </w:rPr>
        <w:t>)</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Open Value Subscription </w:t>
      </w:r>
      <w:r w:rsidRPr="000E56ED">
        <w:rPr>
          <w:rFonts w:eastAsia="MS PGothic" w:cs="Tahoma"/>
          <w:sz w:val="18"/>
          <w:szCs w:val="18"/>
          <w:lang w:val="ja-JP" w:eastAsia="ja-JP"/>
        </w:rPr>
        <w:t>以外の契約に基づいて</w:t>
      </w:r>
      <w:r w:rsidRPr="000E56ED">
        <w:rPr>
          <w:rFonts w:eastAsia="MS PGothic" w:cs="Tahoma"/>
          <w:sz w:val="18"/>
          <w:szCs w:val="18"/>
          <w:lang w:val="ja-JP" w:eastAsia="ja-JP"/>
        </w:rPr>
        <w:t xml:space="preserve"> MUI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MLP </w:t>
      </w:r>
      <w:r w:rsidRPr="000E56ED">
        <w:rPr>
          <w:rFonts w:eastAsia="MS PGothic" w:cs="Tahoma"/>
          <w:sz w:val="18"/>
          <w:szCs w:val="18"/>
          <w:lang w:val="ja-JP" w:eastAsia="ja-JP"/>
        </w:rPr>
        <w:t>の使用権を取得されたお客様は、元の製品またはソフトウェア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アシュアランスのどちらで取得された場合でも、特定の言語の使用に対する制限事項がそれらのボリューム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ライセンス契約にある場合は、当該制限事項に従うものとします。たとえば、ある製品の特定の言語版のライセンスを、お客様の価格表に記載されている他の言語版より低価格で取得された場合、</w:t>
      </w:r>
      <w:r w:rsidRPr="000E56ED">
        <w:rPr>
          <w:rFonts w:eastAsia="MS PGothic" w:cs="Tahoma"/>
          <w:sz w:val="18"/>
          <w:szCs w:val="18"/>
          <w:lang w:val="ja-JP" w:eastAsia="ja-JP"/>
        </w:rPr>
        <w:t xml:space="preserve">MUI </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MLP </w:t>
      </w:r>
      <w:r w:rsidRPr="000E56ED">
        <w:rPr>
          <w:rFonts w:eastAsia="MS PGothic" w:cs="Tahoma"/>
          <w:sz w:val="18"/>
          <w:szCs w:val="18"/>
          <w:lang w:val="ja-JP" w:eastAsia="ja-JP"/>
        </w:rPr>
        <w:t>機能の有無に関係なく、その言語版に代わり別の言語版を使用するお客様の権利が制限されます。他言語版の使用権</w:t>
      </w:r>
      <w:r w:rsidRPr="000E56ED">
        <w:rPr>
          <w:rFonts w:eastAsia="MS PGothic" w:cs="Tahoma"/>
          <w:sz w:val="18"/>
          <w:szCs w:val="18"/>
          <w:lang w:val="ja-JP" w:eastAsia="ja-JP"/>
        </w:rPr>
        <w:t xml:space="preserve"> (Cross-Language Rights) </w:t>
      </w:r>
      <w:r w:rsidRPr="000E56ED">
        <w:rPr>
          <w:rFonts w:eastAsia="MS PGothic" w:cs="Tahoma"/>
          <w:sz w:val="18"/>
          <w:szCs w:val="18"/>
          <w:lang w:val="ja-JP" w:eastAsia="ja-JP"/>
        </w:rPr>
        <w:t>の詳細については、お持ちのボリューム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ライセンス契約をご確認いただくか、マイクロソフトのリセラーまたはアカウント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マネージャーまでお問い合わせください。</w:t>
      </w:r>
    </w:p>
    <w:p w:rsidR="00B12470" w:rsidRPr="000E56ED" w:rsidRDefault="00B12470" w:rsidP="00D52C65">
      <w:pPr>
        <w:rPr>
          <w:rFonts w:eastAsia="MS PGothic" w:cs="Tahoma"/>
          <w:lang w:eastAsia="ja-JP"/>
        </w:rPr>
      </w:pPr>
    </w:p>
    <w:p w:rsidR="00B12470" w:rsidRPr="000E56ED" w:rsidRDefault="00B12470" w:rsidP="00A937D7">
      <w:pPr>
        <w:pStyle w:val="Heading2"/>
        <w:ind w:left="0"/>
        <w:rPr>
          <w:rFonts w:eastAsia="MS PGothic" w:cs="Tahoma"/>
          <w:lang w:eastAsia="ja-JP"/>
        </w:rPr>
      </w:pPr>
      <w:bookmarkStart w:id="1019" w:name="_Toc375733164"/>
      <w:r w:rsidRPr="000E56ED">
        <w:rPr>
          <w:rFonts w:eastAsia="MS PGothic" w:cs="Tahoma"/>
          <w:lang w:val="ja-JP" w:eastAsia="ja-JP"/>
        </w:rPr>
        <w:t>クロスプラットフォーム</w:t>
      </w:r>
      <w:r w:rsidRPr="000E56ED">
        <w:rPr>
          <w:rFonts w:eastAsia="MS PGothic" w:cs="Tahoma"/>
          <w:lang w:val="ja-JP" w:eastAsia="ja-JP"/>
        </w:rPr>
        <w:t xml:space="preserve"> </w:t>
      </w:r>
      <w:r w:rsidRPr="000E56ED">
        <w:rPr>
          <w:rFonts w:eastAsia="MS PGothic" w:cs="Tahoma"/>
          <w:lang w:val="ja-JP" w:eastAsia="ja-JP"/>
        </w:rPr>
        <w:t>ライセンス</w:t>
      </w:r>
      <w:bookmarkEnd w:id="1019"/>
    </w:p>
    <w:p w:rsidR="00B12470" w:rsidRPr="000E56ED" w:rsidRDefault="00B12470" w:rsidP="00A937D7">
      <w:pPr>
        <w:tabs>
          <w:tab w:val="num" w:pos="0"/>
        </w:tabs>
        <w:ind w:right="720"/>
        <w:rPr>
          <w:rFonts w:eastAsia="MS PGothic" w:cs="Tahoma"/>
          <w:szCs w:val="24"/>
          <w:lang w:eastAsia="ja-JP"/>
        </w:rPr>
      </w:pPr>
    </w:p>
    <w:p w:rsidR="00B12470" w:rsidRPr="000E56ED" w:rsidRDefault="00B12470" w:rsidP="00A70F7F">
      <w:pPr>
        <w:pStyle w:val="AppendixBodyText"/>
        <w:spacing w:after="0"/>
        <w:rPr>
          <w:rFonts w:eastAsia="MS PGothic" w:cs="Tahoma"/>
          <w:sz w:val="18"/>
          <w:szCs w:val="24"/>
          <w:lang w:eastAsia="ja-JP"/>
        </w:rPr>
      </w:pPr>
      <w:r w:rsidRPr="000E56ED">
        <w:rPr>
          <w:rFonts w:eastAsia="MS PGothic" w:cs="Tahoma"/>
          <w:sz w:val="18"/>
          <w:szCs w:val="24"/>
        </w:rPr>
        <w:t>Microsoft Office Standard</w:t>
      </w:r>
      <w:r w:rsidRPr="000E56ED">
        <w:rPr>
          <w:rFonts w:eastAsia="MS PGothic" w:cs="Tahoma"/>
          <w:sz w:val="18"/>
          <w:szCs w:val="24"/>
          <w:lang w:val="ja-JP"/>
        </w:rPr>
        <w:t>、</w:t>
      </w:r>
      <w:r w:rsidRPr="000E56ED">
        <w:rPr>
          <w:rFonts w:eastAsia="MS PGothic" w:cs="Tahoma"/>
          <w:sz w:val="18"/>
          <w:szCs w:val="24"/>
        </w:rPr>
        <w:t>Office Professional Plus</w:t>
      </w:r>
      <w:r w:rsidRPr="000E56ED">
        <w:rPr>
          <w:rFonts w:eastAsia="MS PGothic" w:cs="Tahoma"/>
          <w:sz w:val="18"/>
          <w:szCs w:val="24"/>
          <w:lang w:val="ja-JP"/>
        </w:rPr>
        <w:t>、</w:t>
      </w:r>
      <w:r w:rsidRPr="000E56ED">
        <w:rPr>
          <w:rFonts w:eastAsia="MS PGothic" w:cs="Tahoma"/>
          <w:sz w:val="18"/>
          <w:szCs w:val="24"/>
        </w:rPr>
        <w:t>Word</w:t>
      </w:r>
      <w:r w:rsidRPr="000E56ED">
        <w:rPr>
          <w:rFonts w:eastAsia="MS PGothic" w:cs="Tahoma"/>
          <w:sz w:val="18"/>
          <w:szCs w:val="24"/>
          <w:lang w:val="ja-JP"/>
        </w:rPr>
        <w:t>、</w:t>
      </w:r>
      <w:r w:rsidRPr="000E56ED">
        <w:rPr>
          <w:rFonts w:eastAsia="MS PGothic" w:cs="Tahoma"/>
          <w:sz w:val="18"/>
          <w:szCs w:val="24"/>
        </w:rPr>
        <w:t>Excel</w:t>
      </w:r>
      <w:r w:rsidRPr="000E56ED">
        <w:rPr>
          <w:rFonts w:eastAsia="MS PGothic" w:cs="Tahoma"/>
          <w:sz w:val="18"/>
          <w:szCs w:val="24"/>
          <w:lang w:val="ja-JP"/>
        </w:rPr>
        <w:t>、</w:t>
      </w:r>
      <w:r w:rsidRPr="000E56ED">
        <w:rPr>
          <w:rFonts w:eastAsia="MS PGothic" w:cs="Tahoma"/>
          <w:sz w:val="18"/>
          <w:szCs w:val="24"/>
        </w:rPr>
        <w:t>PowerPoint</w:t>
      </w:r>
      <w:r w:rsidRPr="000E56ED">
        <w:rPr>
          <w:rFonts w:eastAsia="MS PGothic" w:cs="Tahoma"/>
          <w:sz w:val="18"/>
          <w:szCs w:val="24"/>
          <w:lang w:val="ja-JP"/>
        </w:rPr>
        <w:t>、</w:t>
      </w:r>
      <w:r w:rsidRPr="000E56ED">
        <w:rPr>
          <w:rFonts w:eastAsia="MS PGothic" w:cs="Tahoma"/>
          <w:sz w:val="18"/>
          <w:szCs w:val="24"/>
        </w:rPr>
        <w:t>Outlook</w:t>
      </w:r>
      <w:r w:rsidRPr="000E56ED">
        <w:rPr>
          <w:rFonts w:eastAsia="MS PGothic" w:cs="Tahoma"/>
          <w:sz w:val="18"/>
          <w:szCs w:val="24"/>
          <w:lang w:val="ja-JP"/>
        </w:rPr>
        <w:t>、</w:t>
      </w:r>
      <w:r w:rsidRPr="000E56ED">
        <w:rPr>
          <w:rFonts w:eastAsia="MS PGothic" w:cs="Tahoma"/>
          <w:sz w:val="18"/>
          <w:szCs w:val="24"/>
        </w:rPr>
        <w:t>Lync</w:t>
      </w:r>
      <w:r w:rsidRPr="000E56ED">
        <w:rPr>
          <w:rFonts w:eastAsia="MS PGothic" w:cs="Tahoma"/>
          <w:sz w:val="18"/>
          <w:szCs w:val="24"/>
          <w:lang w:val="ja-JP"/>
        </w:rPr>
        <w:t>、</w:t>
      </w:r>
      <w:r w:rsidRPr="000E56ED">
        <w:rPr>
          <w:rFonts w:eastAsia="MS PGothic" w:cs="Tahoma"/>
          <w:sz w:val="18"/>
          <w:szCs w:val="24"/>
        </w:rPr>
        <w:t>Office for Mac</w:t>
      </w:r>
      <w:r w:rsidRPr="000E56ED">
        <w:rPr>
          <w:rFonts w:eastAsia="MS PGothic" w:cs="Tahoma"/>
          <w:sz w:val="18"/>
          <w:szCs w:val="24"/>
          <w:lang w:val="ja-JP"/>
        </w:rPr>
        <w:t>、</w:t>
      </w:r>
      <w:r w:rsidRPr="000E56ED">
        <w:rPr>
          <w:rFonts w:eastAsia="MS PGothic" w:cs="Tahoma"/>
          <w:sz w:val="18"/>
          <w:szCs w:val="24"/>
        </w:rPr>
        <w:t>Word for Mac</w:t>
      </w:r>
      <w:r w:rsidRPr="000E56ED">
        <w:rPr>
          <w:rFonts w:eastAsia="MS PGothic" w:cs="Tahoma"/>
          <w:sz w:val="18"/>
          <w:szCs w:val="24"/>
          <w:lang w:val="ja-JP"/>
        </w:rPr>
        <w:t>、</w:t>
      </w:r>
      <w:r w:rsidRPr="000E56ED">
        <w:rPr>
          <w:rFonts w:eastAsia="MS PGothic" w:cs="Tahoma"/>
          <w:sz w:val="18"/>
          <w:szCs w:val="24"/>
        </w:rPr>
        <w:t>Excel for Mac</w:t>
      </w:r>
      <w:r w:rsidRPr="000E56ED">
        <w:rPr>
          <w:rFonts w:eastAsia="MS PGothic" w:cs="Tahoma"/>
          <w:sz w:val="18"/>
          <w:szCs w:val="24"/>
          <w:lang w:val="ja-JP"/>
        </w:rPr>
        <w:t>、</w:t>
      </w:r>
      <w:r w:rsidRPr="000E56ED">
        <w:rPr>
          <w:rFonts w:eastAsia="MS PGothic" w:cs="Tahoma"/>
          <w:sz w:val="18"/>
          <w:szCs w:val="24"/>
        </w:rPr>
        <w:t>PowerPoint for Mac</w:t>
      </w:r>
      <w:r w:rsidRPr="000E56ED">
        <w:rPr>
          <w:rFonts w:eastAsia="MS PGothic" w:cs="Tahoma"/>
          <w:sz w:val="18"/>
          <w:szCs w:val="24"/>
          <w:lang w:val="ja-JP"/>
        </w:rPr>
        <w:t>、</w:t>
      </w:r>
      <w:r w:rsidRPr="000E56ED">
        <w:rPr>
          <w:rFonts w:eastAsia="MS PGothic" w:cs="Tahoma"/>
          <w:sz w:val="18"/>
          <w:szCs w:val="24"/>
        </w:rPr>
        <w:t>Lync for Mac</w:t>
      </w:r>
      <w:r w:rsidRPr="000E56ED">
        <w:rPr>
          <w:rFonts w:eastAsia="MS PGothic" w:cs="Tahoma"/>
          <w:sz w:val="18"/>
          <w:szCs w:val="24"/>
          <w:lang w:val="ja-JP"/>
        </w:rPr>
        <w:t>、および</w:t>
      </w:r>
      <w:r w:rsidRPr="000E56ED">
        <w:rPr>
          <w:rFonts w:eastAsia="MS PGothic" w:cs="Tahoma"/>
          <w:sz w:val="18"/>
          <w:szCs w:val="24"/>
        </w:rPr>
        <w:t xml:space="preserve"> Outlook for Mac </w:t>
      </w:r>
      <w:r w:rsidRPr="000E56ED">
        <w:rPr>
          <w:rFonts w:eastAsia="MS PGothic" w:cs="Tahoma"/>
          <w:sz w:val="18"/>
          <w:szCs w:val="24"/>
          <w:lang w:val="ja-JP"/>
        </w:rPr>
        <w:t>には、プラットフォームに依存しないライセンスが適用されます。</w:t>
      </w:r>
      <w:r w:rsidRPr="000E56ED">
        <w:rPr>
          <w:rFonts w:eastAsia="MS PGothic" w:cs="Tahoma"/>
          <w:sz w:val="18"/>
          <w:szCs w:val="24"/>
          <w:lang w:val="ja-JP" w:eastAsia="ja-JP"/>
        </w:rPr>
        <w:t>クロスプラットフォーム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ライセンスでは、ライセンスを受けた元のバージョンと同じバージョンまたはそれ以前のバージョンに限って、ソフトウェアが稼働するあらゆるコンピューター</w:t>
      </w:r>
      <w:r w:rsidRPr="000E56ED">
        <w:rPr>
          <w:rFonts w:eastAsia="MS PGothic" w:cs="Tahoma"/>
          <w:sz w:val="18"/>
          <w:szCs w:val="24"/>
          <w:lang w:val="ja-JP" w:eastAsia="ja-JP"/>
        </w:rPr>
        <w:t xml:space="preserve"> </w:t>
      </w:r>
      <w:r w:rsidRPr="000E56ED">
        <w:rPr>
          <w:rFonts w:eastAsia="MS PGothic" w:cs="Tahoma"/>
          <w:sz w:val="18"/>
          <w:szCs w:val="24"/>
          <w:lang w:val="ja-JP" w:eastAsia="ja-JP"/>
        </w:rPr>
        <w:t>プラットフォーム</w:t>
      </w:r>
      <w:r w:rsidRPr="000E56ED">
        <w:rPr>
          <w:rFonts w:eastAsia="MS PGothic" w:cs="Tahoma"/>
          <w:sz w:val="18"/>
          <w:szCs w:val="24"/>
          <w:lang w:val="ja-JP" w:eastAsia="ja-JP"/>
        </w:rPr>
        <w:t xml:space="preserve"> (PC</w:t>
      </w:r>
      <w:r w:rsidRPr="000E56ED">
        <w:rPr>
          <w:rFonts w:eastAsia="MS PGothic" w:cs="Tahoma"/>
          <w:sz w:val="18"/>
          <w:szCs w:val="24"/>
          <w:lang w:val="ja-JP" w:eastAsia="ja-JP"/>
        </w:rPr>
        <w:t>、</w:t>
      </w:r>
      <w:r w:rsidRPr="000E56ED">
        <w:rPr>
          <w:rFonts w:eastAsia="MS PGothic" w:cs="Tahoma"/>
          <w:sz w:val="18"/>
          <w:szCs w:val="24"/>
          <w:lang w:val="ja-JP" w:eastAsia="ja-JP"/>
        </w:rPr>
        <w:t xml:space="preserve">Macintosh </w:t>
      </w:r>
      <w:r w:rsidRPr="000E56ED">
        <w:rPr>
          <w:rFonts w:eastAsia="MS PGothic" w:cs="Tahoma"/>
          <w:sz w:val="18"/>
          <w:szCs w:val="24"/>
          <w:lang w:val="ja-JP" w:eastAsia="ja-JP"/>
        </w:rPr>
        <w:t>など</w:t>
      </w:r>
      <w:r w:rsidRPr="000E56ED">
        <w:rPr>
          <w:rFonts w:eastAsia="MS PGothic" w:cs="Tahoma"/>
          <w:sz w:val="18"/>
          <w:szCs w:val="24"/>
          <w:lang w:val="ja-JP" w:eastAsia="ja-JP"/>
        </w:rPr>
        <w:t xml:space="preserve">) </w:t>
      </w:r>
      <w:r w:rsidRPr="000E56ED">
        <w:rPr>
          <w:rFonts w:eastAsia="MS PGothic" w:cs="Tahoma"/>
          <w:sz w:val="18"/>
          <w:szCs w:val="24"/>
          <w:lang w:val="ja-JP" w:eastAsia="ja-JP"/>
        </w:rPr>
        <w:t>で製品を使用できます。たとえば、</w:t>
      </w:r>
      <w:r w:rsidRPr="000E56ED">
        <w:rPr>
          <w:rFonts w:eastAsia="MS PGothic" w:cs="Tahoma"/>
          <w:sz w:val="18"/>
          <w:szCs w:val="24"/>
          <w:lang w:val="ja-JP" w:eastAsia="ja-JP"/>
        </w:rPr>
        <w:t xml:space="preserve">Office for Mac Standard 2011 </w:t>
      </w:r>
      <w:r w:rsidRPr="000E56ED">
        <w:rPr>
          <w:rFonts w:eastAsia="MS PGothic" w:cs="Tahoma"/>
          <w:sz w:val="18"/>
          <w:szCs w:val="24"/>
          <w:lang w:val="ja-JP" w:eastAsia="ja-JP"/>
        </w:rPr>
        <w:t>のライセンスを取得されたお客様は、このライセンスを使用して</w:t>
      </w:r>
      <w:r w:rsidRPr="000E56ED">
        <w:rPr>
          <w:rFonts w:eastAsia="MS PGothic" w:cs="Tahoma"/>
          <w:sz w:val="18"/>
          <w:szCs w:val="24"/>
          <w:lang w:val="ja-JP" w:eastAsia="ja-JP"/>
        </w:rPr>
        <w:t xml:space="preserve"> Office Standard 2010 for Windows </w:t>
      </w:r>
      <w:r w:rsidRPr="000E56ED">
        <w:rPr>
          <w:rFonts w:eastAsia="MS PGothic" w:cs="Tahoma"/>
          <w:sz w:val="18"/>
          <w:szCs w:val="24"/>
          <w:lang w:val="ja-JP" w:eastAsia="ja-JP"/>
        </w:rPr>
        <w:t>を使用することができます。</w:t>
      </w:r>
    </w:p>
    <w:p w:rsidR="00B12470" w:rsidRPr="000E56ED" w:rsidRDefault="00B12470" w:rsidP="00A70F7F">
      <w:pPr>
        <w:pStyle w:val="AppendixBodyText"/>
        <w:spacing w:after="0"/>
        <w:rPr>
          <w:rFonts w:eastAsia="MS PGothic" w:cs="Tahoma"/>
          <w:sz w:val="18"/>
          <w:szCs w:val="24"/>
          <w:lang w:eastAsia="ja-JP"/>
        </w:rPr>
      </w:pPr>
    </w:p>
    <w:p w:rsidR="00B12470" w:rsidRPr="000E56ED" w:rsidRDefault="00B12470" w:rsidP="00A70F7F">
      <w:pPr>
        <w:pStyle w:val="AppendixBodyText"/>
        <w:spacing w:after="0"/>
        <w:rPr>
          <w:rFonts w:eastAsia="MS PGothic" w:cs="Tahoma"/>
          <w:sz w:val="18"/>
          <w:szCs w:val="24"/>
          <w:lang w:eastAsia="ja-JP"/>
        </w:rPr>
      </w:pPr>
      <w:r w:rsidRPr="000E56ED">
        <w:rPr>
          <w:rFonts w:eastAsia="MS PGothic" w:cs="Tahoma"/>
          <w:sz w:val="18"/>
          <w:szCs w:val="24"/>
          <w:lang w:val="ja-JP" w:eastAsia="ja-JP"/>
        </w:rPr>
        <w:t>製品スイートのコンポーネントはプラットフォームのバージョンによって異なる場合があります。お客様が使用できるのは、導入を選択したスイートのコンポーネントのみです。たとえば、</w:t>
      </w:r>
      <w:r w:rsidRPr="000E56ED">
        <w:rPr>
          <w:rFonts w:eastAsia="MS PGothic" w:cs="Tahoma"/>
          <w:sz w:val="18"/>
          <w:szCs w:val="24"/>
          <w:lang w:val="ja-JP" w:eastAsia="ja-JP"/>
        </w:rPr>
        <w:t xml:space="preserve">Office for Mac Standard 2011 </w:t>
      </w:r>
      <w:r w:rsidRPr="000E56ED">
        <w:rPr>
          <w:rFonts w:eastAsia="MS PGothic" w:cs="Tahoma"/>
          <w:sz w:val="18"/>
          <w:szCs w:val="24"/>
          <w:lang w:val="ja-JP" w:eastAsia="ja-JP"/>
        </w:rPr>
        <w:t>のライセンスを取得されたお客様が</w:t>
      </w:r>
      <w:r w:rsidRPr="000E56ED">
        <w:rPr>
          <w:rFonts w:eastAsia="MS PGothic" w:cs="Tahoma"/>
          <w:sz w:val="18"/>
          <w:szCs w:val="24"/>
          <w:lang w:val="ja-JP" w:eastAsia="ja-JP"/>
        </w:rPr>
        <w:t xml:space="preserve"> Office Standard 2010 </w:t>
      </w:r>
      <w:r w:rsidRPr="000E56ED">
        <w:rPr>
          <w:rFonts w:eastAsia="MS PGothic" w:cs="Tahoma"/>
          <w:sz w:val="18"/>
          <w:szCs w:val="24"/>
          <w:lang w:val="ja-JP" w:eastAsia="ja-JP"/>
        </w:rPr>
        <w:t>を使用する場合、お客様は</w:t>
      </w:r>
      <w:r w:rsidRPr="000E56ED">
        <w:rPr>
          <w:rFonts w:eastAsia="MS PGothic" w:cs="Tahoma"/>
          <w:sz w:val="18"/>
          <w:szCs w:val="24"/>
          <w:lang w:val="ja-JP" w:eastAsia="ja-JP"/>
        </w:rPr>
        <w:t xml:space="preserve"> Office Standard 2010 </w:t>
      </w:r>
      <w:r w:rsidRPr="000E56ED">
        <w:rPr>
          <w:rFonts w:eastAsia="MS PGothic" w:cs="Tahoma"/>
          <w:sz w:val="18"/>
          <w:szCs w:val="24"/>
          <w:lang w:val="ja-JP" w:eastAsia="ja-JP"/>
        </w:rPr>
        <w:t>に含まれるコンポーネントのみを使用することができます。たとえば、お客様は</w:t>
      </w:r>
      <w:r w:rsidRPr="000E56ED">
        <w:rPr>
          <w:rFonts w:eastAsia="MS PGothic" w:cs="Tahoma"/>
          <w:sz w:val="18"/>
          <w:szCs w:val="24"/>
          <w:lang w:val="ja-JP" w:eastAsia="ja-JP"/>
        </w:rPr>
        <w:t xml:space="preserve"> Lync </w:t>
      </w:r>
      <w:r w:rsidRPr="000E56ED">
        <w:rPr>
          <w:rFonts w:eastAsia="MS PGothic" w:cs="Tahoma"/>
          <w:sz w:val="18"/>
          <w:szCs w:val="24"/>
          <w:lang w:val="ja-JP" w:eastAsia="ja-JP"/>
        </w:rPr>
        <w:t>を使用することはできませんが、</w:t>
      </w:r>
      <w:r w:rsidRPr="000E56ED">
        <w:rPr>
          <w:rFonts w:eastAsia="MS PGothic" w:cs="Tahoma"/>
          <w:sz w:val="18"/>
          <w:szCs w:val="24"/>
          <w:lang w:val="ja-JP" w:eastAsia="ja-JP"/>
        </w:rPr>
        <w:t xml:space="preserve">OneNote </w:t>
      </w:r>
      <w:r w:rsidRPr="000E56ED">
        <w:rPr>
          <w:rFonts w:eastAsia="MS PGothic" w:cs="Tahoma"/>
          <w:sz w:val="18"/>
          <w:szCs w:val="24"/>
          <w:lang w:val="ja-JP" w:eastAsia="ja-JP"/>
        </w:rPr>
        <w:t>を使用することはできます。</w:t>
      </w:r>
    </w:p>
    <w:p w:rsidR="00B12470" w:rsidRPr="000E56ED" w:rsidRDefault="00B12470" w:rsidP="00A70F7F">
      <w:pPr>
        <w:pStyle w:val="AppendixBodyText"/>
        <w:spacing w:after="0"/>
        <w:rPr>
          <w:rFonts w:eastAsia="MS PGothic" w:cs="Tahoma"/>
          <w:sz w:val="18"/>
          <w:szCs w:val="24"/>
          <w:lang w:eastAsia="ja-JP"/>
        </w:rPr>
      </w:pPr>
      <w:r w:rsidRPr="000E56ED">
        <w:rPr>
          <w:rFonts w:eastAsia="MS PGothic" w:cs="Tahoma"/>
          <w:sz w:val="18"/>
          <w:szCs w:val="24"/>
          <w:lang w:val="ja-JP" w:eastAsia="ja-JP"/>
        </w:rPr>
        <w:t>また、クロスプラットフォーム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ライセンスに対する有効なソフトウェア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アシュアランスをお持ちのお客様は、ライセンスを取得された製品の代わりに、ソフトウェア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アシュアランス期間中に利用可能になる製品のいずれかのプラットフォーム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バージョンの最新版を使用することができます。ただし、上記のコンポーネントに関する制限事項が適用されます。たとえば、</w:t>
      </w:r>
      <w:r w:rsidRPr="000E56ED">
        <w:rPr>
          <w:rFonts w:eastAsia="MS PGothic" w:cs="Tahoma"/>
          <w:sz w:val="18"/>
          <w:szCs w:val="24"/>
          <w:lang w:val="ja-JP" w:eastAsia="ja-JP"/>
        </w:rPr>
        <w:t xml:space="preserve">Office for Mac </w:t>
      </w:r>
      <w:r w:rsidRPr="000E56ED">
        <w:rPr>
          <w:rFonts w:eastAsia="MS PGothic" w:cs="Tahoma"/>
          <w:sz w:val="18"/>
          <w:szCs w:val="24"/>
          <w:lang w:val="ja-JP" w:eastAsia="ja-JP"/>
        </w:rPr>
        <w:t>ライセンスに対する有効なソフトウェア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アシュアランスをお持ちのお客様は、</w:t>
      </w:r>
      <w:r w:rsidRPr="000E56ED">
        <w:rPr>
          <w:rFonts w:eastAsia="MS PGothic" w:cs="Tahoma"/>
          <w:sz w:val="18"/>
          <w:szCs w:val="24"/>
          <w:lang w:val="ja-JP" w:eastAsia="ja-JP"/>
        </w:rPr>
        <w:t xml:space="preserve">Office for Mac </w:t>
      </w:r>
      <w:r w:rsidRPr="000E56ED">
        <w:rPr>
          <w:rFonts w:eastAsia="MS PGothic" w:cs="Tahoma"/>
          <w:sz w:val="18"/>
          <w:szCs w:val="24"/>
          <w:lang w:val="ja-JP" w:eastAsia="ja-JP"/>
        </w:rPr>
        <w:t>の代わりに、アップグレード保証期間中に発売される</w:t>
      </w:r>
      <w:r w:rsidRPr="000E56ED">
        <w:rPr>
          <w:rFonts w:eastAsia="MS PGothic" w:cs="Tahoma"/>
          <w:sz w:val="18"/>
          <w:szCs w:val="24"/>
          <w:lang w:val="ja-JP" w:eastAsia="ja-JP"/>
        </w:rPr>
        <w:t xml:space="preserve"> Office for Windows </w:t>
      </w:r>
      <w:r w:rsidRPr="000E56ED">
        <w:rPr>
          <w:rFonts w:eastAsia="MS PGothic" w:cs="Tahoma"/>
          <w:sz w:val="18"/>
          <w:szCs w:val="24"/>
          <w:lang w:val="ja-JP" w:eastAsia="ja-JP"/>
        </w:rPr>
        <w:t>の対応するエディションの最新版を使用することができます。</w:t>
      </w:r>
    </w:p>
    <w:p w:rsidR="00B12470" w:rsidRPr="000E56ED" w:rsidRDefault="00B12470" w:rsidP="00A70F7F">
      <w:pPr>
        <w:tabs>
          <w:tab w:val="left" w:pos="360"/>
        </w:tabs>
        <w:rPr>
          <w:rFonts w:eastAsia="MS PGothic" w:cs="Tahoma"/>
          <w:szCs w:val="24"/>
          <w:lang w:eastAsia="ja-JP"/>
        </w:rPr>
      </w:pPr>
    </w:p>
    <w:p w:rsidR="00B12470" w:rsidRPr="000E56ED" w:rsidRDefault="00B12470" w:rsidP="00A70F7F">
      <w:pPr>
        <w:pStyle w:val="AppendixBodyText"/>
        <w:spacing w:after="0"/>
        <w:rPr>
          <w:rFonts w:eastAsia="MS PGothic" w:cs="Tahoma"/>
          <w:szCs w:val="24"/>
          <w:lang w:eastAsia="ja-JP"/>
        </w:rPr>
      </w:pPr>
      <w:r w:rsidRPr="000E56ED">
        <w:rPr>
          <w:rFonts w:eastAsia="MS PGothic" w:cs="Tahoma"/>
          <w:sz w:val="18"/>
          <w:szCs w:val="24"/>
          <w:lang w:val="ja-JP" w:eastAsia="ja-JP"/>
        </w:rPr>
        <w:t xml:space="preserve">Microsoft SQL Server </w:t>
      </w:r>
      <w:r w:rsidRPr="000E56ED">
        <w:rPr>
          <w:rFonts w:eastAsia="MS PGothic" w:cs="Tahoma"/>
          <w:sz w:val="18"/>
          <w:szCs w:val="24"/>
          <w:lang w:val="ja-JP" w:eastAsia="ja-JP"/>
        </w:rPr>
        <w:t>は、「クロスプラットフォーム」ライセンスです。クロスプラットフォーム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ライセンスでは、ライセンスを受けた元のバージョンと同じバージョンかまたはそれ以前のバージョンに限って、ソフトウェアが稼働するあらゆるコンピューター</w:t>
      </w:r>
      <w:r w:rsidRPr="000E56ED">
        <w:rPr>
          <w:rFonts w:eastAsia="MS PGothic" w:cs="Tahoma"/>
          <w:sz w:val="18"/>
          <w:szCs w:val="24"/>
          <w:lang w:val="ja-JP" w:eastAsia="ja-JP"/>
        </w:rPr>
        <w:t xml:space="preserve"> </w:t>
      </w:r>
      <w:r w:rsidRPr="000E56ED">
        <w:rPr>
          <w:rFonts w:eastAsia="MS PGothic" w:cs="Tahoma"/>
          <w:sz w:val="18"/>
          <w:szCs w:val="24"/>
          <w:lang w:val="ja-JP" w:eastAsia="ja-JP"/>
        </w:rPr>
        <w:t>プラットフォームで特定の製品を使用できます。</w:t>
      </w:r>
    </w:p>
    <w:p w:rsidR="00B12470" w:rsidRPr="000E56ED" w:rsidRDefault="00B12470" w:rsidP="00A70F7F">
      <w:pPr>
        <w:pStyle w:val="AppendixBodyText"/>
        <w:spacing w:after="0"/>
        <w:rPr>
          <w:rFonts w:eastAsia="MS PGothic" w:cs="Tahoma"/>
          <w:sz w:val="18"/>
          <w:szCs w:val="24"/>
          <w:lang w:eastAsia="ja-JP"/>
        </w:rPr>
      </w:pPr>
    </w:p>
    <w:p w:rsidR="00B12470" w:rsidRPr="000E56ED" w:rsidRDefault="00B12470" w:rsidP="00A70F7F">
      <w:pPr>
        <w:pStyle w:val="AppendixBodyText"/>
        <w:spacing w:after="0"/>
        <w:rPr>
          <w:rFonts w:eastAsia="MS PGothic" w:cs="Tahoma"/>
          <w:sz w:val="18"/>
          <w:szCs w:val="24"/>
          <w:lang w:eastAsia="ja-JP"/>
        </w:rPr>
      </w:pPr>
      <w:r w:rsidRPr="000E56ED">
        <w:rPr>
          <w:rFonts w:eastAsia="MS PGothic" w:cs="Tahoma"/>
          <w:sz w:val="18"/>
          <w:szCs w:val="24"/>
          <w:lang w:val="ja-JP" w:eastAsia="ja-JP"/>
        </w:rPr>
        <w:t>また、クロスプラットフォーム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ライセンスに対してソフトウェア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アシュアランスを発注したお客様は、</w:t>
      </w:r>
      <w:r w:rsidRPr="000E56ED">
        <w:rPr>
          <w:rFonts w:eastAsia="MS PGothic" w:cs="Tahoma"/>
          <w:sz w:val="18"/>
          <w:szCs w:val="24"/>
          <w:lang w:val="ja-JP" w:eastAsia="ja-JP"/>
        </w:rPr>
        <w:t xml:space="preserve">1 </w:t>
      </w:r>
      <w:r w:rsidRPr="000E56ED">
        <w:rPr>
          <w:rFonts w:eastAsia="MS PGothic" w:cs="Tahoma"/>
          <w:sz w:val="18"/>
          <w:szCs w:val="24"/>
          <w:lang w:val="ja-JP" w:eastAsia="ja-JP"/>
        </w:rPr>
        <w:t>回に</w:t>
      </w:r>
      <w:r w:rsidRPr="000E56ED">
        <w:rPr>
          <w:rFonts w:eastAsia="MS PGothic" w:cs="Tahoma"/>
          <w:sz w:val="18"/>
          <w:szCs w:val="24"/>
          <w:lang w:val="ja-JP" w:eastAsia="ja-JP"/>
        </w:rPr>
        <w:t xml:space="preserve"> 1 </w:t>
      </w:r>
      <w:r w:rsidRPr="000E56ED">
        <w:rPr>
          <w:rFonts w:eastAsia="MS PGothic" w:cs="Tahoma"/>
          <w:sz w:val="18"/>
          <w:szCs w:val="24"/>
          <w:lang w:val="ja-JP" w:eastAsia="ja-JP"/>
        </w:rPr>
        <w:t>つのバージョンをインストールして使用する場合に限り、ソフトウェア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アシュアランス期間中に利用可能になる当該製品の最新バージョンをあらゆるプラットフォームで使用する資格を与えられます。</w:t>
      </w:r>
    </w:p>
    <w:p w:rsidR="00B12470" w:rsidRPr="000E56ED" w:rsidRDefault="00B12470" w:rsidP="00D52C65">
      <w:pPr>
        <w:rPr>
          <w:rFonts w:eastAsia="MS PGothic" w:cs="Tahoma"/>
          <w:lang w:eastAsia="ja-JP"/>
        </w:rPr>
      </w:pPr>
    </w:p>
    <w:p w:rsidR="00B12470" w:rsidRPr="000E56ED" w:rsidRDefault="00B12470" w:rsidP="00A937D7">
      <w:pPr>
        <w:pStyle w:val="Heading2"/>
        <w:ind w:left="0"/>
        <w:rPr>
          <w:rFonts w:eastAsia="MS PGothic" w:cs="Tahoma"/>
          <w:lang w:eastAsia="ja-JP"/>
        </w:rPr>
      </w:pPr>
      <w:bookmarkStart w:id="1020" w:name="_Toc325609239"/>
      <w:r w:rsidRPr="000E56ED">
        <w:rPr>
          <w:rFonts w:eastAsia="MS PGothic" w:cs="Tahoma"/>
          <w:lang w:eastAsia="ja-JP"/>
        </w:rPr>
        <w:br w:type="page"/>
      </w:r>
      <w:bookmarkStart w:id="1021" w:name="_Toc375733165"/>
      <w:bookmarkEnd w:id="1020"/>
      <w:r w:rsidRPr="000E56ED">
        <w:rPr>
          <w:rFonts w:eastAsia="MS PGothic" w:cs="Tahoma"/>
          <w:lang w:val="ja-JP" w:eastAsia="ja-JP"/>
        </w:rPr>
        <w:lastRenderedPageBreak/>
        <w:t>ボリューム</w:t>
      </w:r>
      <w:r w:rsidRPr="000E56ED">
        <w:rPr>
          <w:rFonts w:eastAsia="MS PGothic" w:cs="Tahoma"/>
          <w:lang w:val="ja-JP" w:eastAsia="ja-JP"/>
        </w:rPr>
        <w:t xml:space="preserve"> </w:t>
      </w:r>
      <w:r w:rsidRPr="000E56ED">
        <w:rPr>
          <w:rFonts w:eastAsia="MS PGothic" w:cs="Tahoma"/>
          <w:lang w:val="ja-JP" w:eastAsia="ja-JP"/>
        </w:rPr>
        <w:t>ライセンス</w:t>
      </w:r>
      <w:r w:rsidRPr="000E56ED">
        <w:rPr>
          <w:rFonts w:eastAsia="MS PGothic" w:cs="Tahoma"/>
          <w:lang w:val="ja-JP" w:eastAsia="ja-JP"/>
        </w:rPr>
        <w:t xml:space="preserve"> </w:t>
      </w:r>
      <w:r w:rsidRPr="000E56ED">
        <w:rPr>
          <w:rFonts w:eastAsia="MS PGothic" w:cs="Tahoma"/>
          <w:lang w:val="ja-JP" w:eastAsia="ja-JP"/>
        </w:rPr>
        <w:t>プロダクト</w:t>
      </w:r>
      <w:r w:rsidRPr="000E56ED">
        <w:rPr>
          <w:rFonts w:eastAsia="MS PGothic" w:cs="Tahoma"/>
          <w:lang w:val="ja-JP" w:eastAsia="ja-JP"/>
        </w:rPr>
        <w:t xml:space="preserve"> </w:t>
      </w:r>
      <w:r w:rsidRPr="000E56ED">
        <w:rPr>
          <w:rFonts w:eastAsia="MS PGothic" w:cs="Tahoma"/>
          <w:lang w:val="ja-JP" w:eastAsia="ja-JP"/>
        </w:rPr>
        <w:t>キー</w:t>
      </w:r>
      <w:bookmarkEnd w:id="1021"/>
    </w:p>
    <w:p w:rsidR="00B12470" w:rsidRPr="000E56ED" w:rsidRDefault="00B12470" w:rsidP="00A937D7">
      <w:pPr>
        <w:spacing w:after="60"/>
        <w:ind w:right="720"/>
        <w:rPr>
          <w:rFonts w:eastAsia="MS PGothic" w:cs="Tahoma"/>
          <w:b/>
          <w:szCs w:val="24"/>
          <w:u w:val="single"/>
          <w:lang w:eastAsia="ja-JP"/>
        </w:rPr>
      </w:pPr>
    </w:p>
    <w:p w:rsidR="00B12470" w:rsidRPr="000E56ED" w:rsidRDefault="00B12470" w:rsidP="00A937D7">
      <w:pPr>
        <w:ind w:right="720"/>
        <w:rPr>
          <w:rFonts w:eastAsia="MS PGothic" w:cs="Tahoma"/>
          <w:color w:val="000000"/>
          <w:sz w:val="18"/>
          <w:szCs w:val="18"/>
          <w:lang w:eastAsia="ja-JP"/>
        </w:rPr>
      </w:pPr>
      <w:r w:rsidRPr="000E56ED">
        <w:rPr>
          <w:rFonts w:eastAsia="MS PGothic" w:cs="Tahoma"/>
          <w:sz w:val="18"/>
          <w:szCs w:val="18"/>
          <w:lang w:val="ja-JP" w:eastAsia="ja-JP"/>
        </w:rPr>
        <w:t>ライセンスを取得したソフトウェアおよび製品を組織で使用するには、プロダクト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キーが必要となります。すべてのプロダクト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キーは、お客様とのライセンス契約に基づいて発行されます。プロダクト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キーの取得については、</w:t>
      </w:r>
      <w:hyperlink r:id="rId35" w:history="1">
        <w:r w:rsidRPr="000E56ED">
          <w:rPr>
            <w:rStyle w:val="Hyperlink"/>
            <w:rFonts w:eastAsia="MS PGothic" w:cs="Tahoma"/>
            <w:sz w:val="18"/>
            <w:szCs w:val="18"/>
            <w:lang w:eastAsia="ja-JP"/>
          </w:rPr>
          <w:t>マイクロソフト</w:t>
        </w:r>
        <w:r w:rsidRPr="000E56ED">
          <w:rPr>
            <w:rStyle w:val="Hyperlink"/>
            <w:rFonts w:eastAsia="MS PGothic" w:cs="Tahoma"/>
            <w:sz w:val="18"/>
            <w:szCs w:val="18"/>
            <w:lang w:eastAsia="ja-JP"/>
          </w:rPr>
          <w:t xml:space="preserve"> </w:t>
        </w:r>
        <w:r w:rsidRPr="000E56ED">
          <w:rPr>
            <w:rStyle w:val="Hyperlink"/>
            <w:rFonts w:eastAsia="MS PGothic" w:cs="Tahoma"/>
            <w:sz w:val="18"/>
            <w:szCs w:val="18"/>
            <w:lang w:eastAsia="ja-JP"/>
          </w:rPr>
          <w:t>ボリューム</w:t>
        </w:r>
        <w:r w:rsidRPr="000E56ED">
          <w:rPr>
            <w:rStyle w:val="Hyperlink"/>
            <w:rFonts w:eastAsia="MS PGothic" w:cs="Tahoma"/>
            <w:sz w:val="18"/>
            <w:szCs w:val="18"/>
            <w:lang w:eastAsia="ja-JP"/>
          </w:rPr>
          <w:t xml:space="preserve"> </w:t>
        </w:r>
        <w:r w:rsidRPr="000E56ED">
          <w:rPr>
            <w:rStyle w:val="Hyperlink"/>
            <w:rFonts w:eastAsia="MS PGothic" w:cs="Tahoma"/>
            <w:sz w:val="18"/>
            <w:szCs w:val="18"/>
            <w:lang w:eastAsia="ja-JP"/>
          </w:rPr>
          <w:t>ライセンス</w:t>
        </w:r>
        <w:r w:rsidRPr="000E56ED">
          <w:rPr>
            <w:rStyle w:val="Hyperlink"/>
            <w:rFonts w:eastAsia="MS PGothic" w:cs="Tahoma"/>
            <w:sz w:val="18"/>
            <w:szCs w:val="18"/>
            <w:lang w:eastAsia="ja-JP"/>
          </w:rPr>
          <w:t xml:space="preserve"> </w:t>
        </w:r>
        <w:r w:rsidRPr="000E56ED">
          <w:rPr>
            <w:rStyle w:val="Hyperlink"/>
            <w:rFonts w:eastAsia="MS PGothic" w:cs="Tahoma"/>
            <w:sz w:val="18"/>
            <w:szCs w:val="18"/>
            <w:lang w:eastAsia="ja-JP"/>
          </w:rPr>
          <w:t>サービス</w:t>
        </w:r>
        <w:r w:rsidRPr="000E56ED">
          <w:rPr>
            <w:rStyle w:val="Hyperlink"/>
            <w:rFonts w:eastAsia="MS PGothic" w:cs="Tahoma"/>
            <w:sz w:val="18"/>
            <w:szCs w:val="18"/>
            <w:lang w:eastAsia="ja-JP"/>
          </w:rPr>
          <w:t xml:space="preserve"> </w:t>
        </w:r>
        <w:r w:rsidRPr="000E56ED">
          <w:rPr>
            <w:rStyle w:val="Hyperlink"/>
            <w:rFonts w:eastAsia="MS PGothic" w:cs="Tahoma"/>
            <w:sz w:val="18"/>
            <w:szCs w:val="18"/>
            <w:lang w:eastAsia="ja-JP"/>
          </w:rPr>
          <w:t>センター</w:t>
        </w:r>
        <w:r w:rsidRPr="000E56ED">
          <w:rPr>
            <w:rStyle w:val="Hyperlink"/>
            <w:rFonts w:eastAsia="MS PGothic" w:cs="Tahoma"/>
            <w:sz w:val="18"/>
            <w:szCs w:val="18"/>
            <w:lang w:eastAsia="ja-JP"/>
          </w:rPr>
          <w:t xml:space="preserve"> (VLSC)</w:t>
        </w:r>
      </w:hyperlink>
      <w:r w:rsidRPr="000E56ED">
        <w:rPr>
          <w:rFonts w:eastAsia="MS PGothic" w:cs="Tahoma"/>
          <w:color w:val="000000"/>
          <w:sz w:val="18"/>
          <w:szCs w:val="18"/>
          <w:lang w:eastAsia="ja-JP"/>
        </w:rPr>
        <w:t xml:space="preserve"> </w:t>
      </w:r>
      <w:r w:rsidRPr="000E56ED">
        <w:rPr>
          <w:rFonts w:eastAsia="MS PGothic" w:cs="Tahoma"/>
          <w:sz w:val="18"/>
          <w:szCs w:val="18"/>
          <w:lang w:val="ja-JP" w:eastAsia="ja-JP"/>
        </w:rPr>
        <w:t>を参照してください。また、</w:t>
      </w:r>
      <w:hyperlink r:id="rId36" w:history="1">
        <w:r w:rsidRPr="000E56ED">
          <w:rPr>
            <w:rStyle w:val="Hyperlink"/>
            <w:rFonts w:eastAsia="MS PGothic" w:cs="Tahoma"/>
            <w:sz w:val="18"/>
            <w:szCs w:val="18"/>
            <w:lang w:val="ja-JP" w:eastAsia="ja-JP"/>
          </w:rPr>
          <w:t>マイクロソフト</w:t>
        </w:r>
        <w:r w:rsidRPr="000E56ED">
          <w:rPr>
            <w:rStyle w:val="Hyperlink"/>
            <w:rFonts w:eastAsia="MS PGothic" w:cs="Tahoma"/>
            <w:sz w:val="18"/>
            <w:szCs w:val="18"/>
            <w:lang w:val="ja-JP" w:eastAsia="ja-JP"/>
          </w:rPr>
          <w:t xml:space="preserve"> </w:t>
        </w:r>
        <w:r w:rsidRPr="000E56ED">
          <w:rPr>
            <w:rStyle w:val="Hyperlink"/>
            <w:rFonts w:eastAsia="MS PGothic" w:cs="Tahoma"/>
            <w:sz w:val="18"/>
            <w:szCs w:val="18"/>
            <w:lang w:val="ja-JP" w:eastAsia="ja-JP"/>
          </w:rPr>
          <w:t>ボリュームライセンス認証専用窓口</w:t>
        </w:r>
      </w:hyperlink>
      <w:r w:rsidRPr="000E56ED">
        <w:rPr>
          <w:rFonts w:eastAsia="MS PGothic" w:cs="Tahoma"/>
          <w:sz w:val="18"/>
          <w:szCs w:val="18"/>
          <w:lang w:val="ja-JP" w:eastAsia="ja-JP"/>
        </w:rPr>
        <w:t>までお問い合わせいただくこともできます。</w:t>
      </w:r>
    </w:p>
    <w:p w:rsidR="00B12470" w:rsidRPr="000E56ED" w:rsidRDefault="00B12470" w:rsidP="00D52C65">
      <w:pPr>
        <w:ind w:right="720"/>
        <w:rPr>
          <w:rFonts w:eastAsia="MS PGothic" w:cs="Tahoma"/>
          <w:color w:val="000000"/>
          <w:sz w:val="18"/>
          <w:szCs w:val="18"/>
          <w:lang w:eastAsia="ja-JP"/>
        </w:rPr>
      </w:pPr>
    </w:p>
    <w:p w:rsidR="00B12470" w:rsidRPr="000E56ED" w:rsidRDefault="00B12470" w:rsidP="007166E1">
      <w:pPr>
        <w:ind w:right="720"/>
        <w:rPr>
          <w:rFonts w:eastAsia="MS PGothic" w:cs="Tahoma"/>
          <w:sz w:val="18"/>
          <w:szCs w:val="18"/>
          <w:lang w:eastAsia="ja-JP"/>
        </w:rPr>
      </w:pPr>
      <w:r w:rsidRPr="000E56ED">
        <w:rPr>
          <w:rFonts w:eastAsia="MS PGothic" w:cs="Tahoma"/>
          <w:sz w:val="18"/>
          <w:szCs w:val="18"/>
          <w:lang w:val="ja-JP" w:eastAsia="ja-JP"/>
        </w:rPr>
        <w:t>プロダクト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キーが必要となるボリューム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ライセンス製品の一覧やその他の情報については、</w:t>
      </w:r>
      <w:hyperlink r:id="rId37" w:history="1">
        <w:r w:rsidRPr="000E56ED">
          <w:rPr>
            <w:rStyle w:val="Hyperlink"/>
            <w:rFonts w:eastAsia="MS PGothic" w:cs="Tahoma"/>
            <w:sz w:val="18"/>
            <w:szCs w:val="18"/>
            <w:lang w:val="ja-JP" w:eastAsia="ja-JP"/>
          </w:rPr>
          <w:t>http://www.microsoft.com/japan/licensing/resources/vol/volumelicensekey/default.mspx</w:t>
        </w:r>
      </w:hyperlink>
      <w:r w:rsidRPr="000E56ED">
        <w:rPr>
          <w:rFonts w:eastAsia="MS PGothic" w:cs="Tahoma"/>
          <w:sz w:val="18"/>
          <w:szCs w:val="18"/>
          <w:lang w:val="ja-JP" w:eastAsia="ja-JP"/>
        </w:rPr>
        <w:t xml:space="preserve"> </w:t>
      </w:r>
      <w:r w:rsidRPr="000E56ED">
        <w:rPr>
          <w:rFonts w:eastAsia="MS PGothic" w:cs="Tahoma"/>
          <w:sz w:val="18"/>
          <w:szCs w:val="18"/>
          <w:lang w:val="ja-JP" w:eastAsia="ja-JP"/>
        </w:rPr>
        <w:t>をご覧ください。</w:t>
      </w:r>
    </w:p>
    <w:p w:rsidR="00B12470" w:rsidRPr="000E56ED" w:rsidRDefault="00B12470" w:rsidP="00D52C65">
      <w:pPr>
        <w:ind w:right="720"/>
        <w:rPr>
          <w:rFonts w:eastAsia="MS PGothic" w:cs="Tahoma"/>
          <w:sz w:val="18"/>
          <w:szCs w:val="18"/>
          <w:lang w:eastAsia="ja-JP"/>
        </w:rPr>
      </w:pPr>
      <w:r w:rsidRPr="000E56ED">
        <w:rPr>
          <w:rFonts w:eastAsia="MS PGothic" w:cs="Tahoma"/>
          <w:sz w:val="18"/>
          <w:szCs w:val="18"/>
          <w:lang w:eastAsia="ja-JP"/>
        </w:rPr>
        <w:br/>
      </w:r>
      <w:r w:rsidRPr="000E56ED">
        <w:rPr>
          <w:rFonts w:eastAsia="MS PGothic" w:cs="Tahoma"/>
          <w:sz w:val="18"/>
          <w:szCs w:val="18"/>
          <w:lang w:val="ja-JP" w:eastAsia="ja-JP"/>
        </w:rPr>
        <w:t>すべてのボリューム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ライセンス製品でプロダクト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キーが必要になるわけではありません。記載されていない製品の場合、プロダクト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キーは不要です。</w:t>
      </w:r>
    </w:p>
    <w:p w:rsidR="00B12470" w:rsidRPr="000E56ED" w:rsidRDefault="00B12470" w:rsidP="00D52C65">
      <w:pPr>
        <w:ind w:right="720"/>
        <w:rPr>
          <w:rFonts w:eastAsia="MS PGothic" w:cs="Tahoma"/>
          <w:b/>
          <w:bCs/>
          <w:color w:val="1F497D"/>
          <w:sz w:val="18"/>
          <w:szCs w:val="18"/>
          <w:lang w:eastAsia="ja-JP"/>
        </w:rPr>
      </w:pPr>
    </w:p>
    <w:p w:rsidR="00B12470" w:rsidRPr="000E56ED" w:rsidRDefault="00B12470" w:rsidP="00111072">
      <w:pPr>
        <w:ind w:right="720"/>
        <w:rPr>
          <w:rFonts w:eastAsia="MS PGothic" w:cs="Tahoma"/>
          <w:sz w:val="18"/>
          <w:szCs w:val="18"/>
          <w:lang w:val="ja-JP" w:eastAsia="ja-JP"/>
        </w:rPr>
      </w:pPr>
      <w:r w:rsidRPr="000E56ED">
        <w:rPr>
          <w:rFonts w:eastAsia="MS PGothic" w:cs="Tahoma"/>
          <w:b/>
          <w:sz w:val="18"/>
          <w:szCs w:val="18"/>
          <w:lang w:val="ja-JP" w:eastAsia="ja-JP"/>
        </w:rPr>
        <w:t>注</w:t>
      </w:r>
      <w:r w:rsidRPr="000E56ED">
        <w:rPr>
          <w:rFonts w:eastAsia="MS PGothic" w:cs="Tahoma"/>
          <w:b/>
          <w:sz w:val="18"/>
          <w:szCs w:val="18"/>
          <w:lang w:val="ja-JP" w:eastAsia="ja-JP"/>
        </w:rPr>
        <w:t xml:space="preserve">: </w:t>
      </w:r>
      <w:r w:rsidRPr="000E56ED">
        <w:rPr>
          <w:rFonts w:eastAsia="MS PGothic" w:cs="Tahoma"/>
          <w:sz w:val="18"/>
          <w:szCs w:val="18"/>
          <w:lang w:val="ja-JP" w:eastAsia="ja-JP"/>
        </w:rPr>
        <w:t>プロダクト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キーはお客様の組織に対して割り当てられたものであり、お客様の組織以外で使用することはできません。契約に基づいて発行されたプロダクト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キーの不正使用については、その責任はお客様が負うものとします。プロダクト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キーのセキュリティを確保する措置を講じてください。プロダクト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キーを承認されていないユーザーに対し開示しないでください。</w:t>
      </w:r>
    </w:p>
    <w:p w:rsidR="00B12470" w:rsidRPr="000E56ED" w:rsidRDefault="00B12470" w:rsidP="00953301">
      <w:pPr>
        <w:pStyle w:val="Heading1"/>
        <w:rPr>
          <w:rFonts w:eastAsia="MS PGothic" w:cs="Tahoma"/>
          <w:sz w:val="18"/>
          <w:szCs w:val="18"/>
        </w:rPr>
      </w:pPr>
      <w:r w:rsidRPr="000E56ED">
        <w:rPr>
          <w:rFonts w:eastAsia="MS PGothic" w:cs="Tahoma"/>
          <w:sz w:val="18"/>
          <w:szCs w:val="18"/>
        </w:rPr>
        <w:br w:type="page"/>
      </w:r>
      <w:bookmarkStart w:id="1022" w:name="_Toc356997044"/>
    </w:p>
    <w:p w:rsidR="00B12470" w:rsidRPr="000E56ED" w:rsidRDefault="00B12470" w:rsidP="00953301">
      <w:pPr>
        <w:pStyle w:val="Heading1"/>
        <w:rPr>
          <w:rFonts w:eastAsia="MS PGothic" w:cs="Tahoma"/>
        </w:rPr>
      </w:pPr>
      <w:bookmarkStart w:id="1023" w:name="_Toc375733166"/>
      <w:bookmarkStart w:id="1024" w:name="Section_10"/>
      <w:r w:rsidRPr="000E56ED">
        <w:rPr>
          <w:rFonts w:eastAsia="MS PGothic" w:cs="Tahoma"/>
        </w:rPr>
        <w:lastRenderedPageBreak/>
        <w:t>セクション</w:t>
      </w:r>
      <w:r w:rsidRPr="000E56ED">
        <w:rPr>
          <w:rFonts w:eastAsia="MS PGothic" w:cs="Tahoma"/>
        </w:rPr>
        <w:t xml:space="preserve"> 10 – </w:t>
      </w:r>
      <w:bookmarkEnd w:id="1022"/>
      <w:r w:rsidRPr="000E56ED">
        <w:rPr>
          <w:rFonts w:eastAsia="MS PGothic" w:cs="Tahoma"/>
        </w:rPr>
        <w:t>自社運用ソフトウェアと共に使用されるオンライン</w:t>
      </w:r>
      <w:r w:rsidRPr="000E56ED">
        <w:rPr>
          <w:rFonts w:eastAsia="MS PGothic" w:cs="Tahoma"/>
        </w:rPr>
        <w:t xml:space="preserve"> </w:t>
      </w:r>
      <w:r w:rsidRPr="000E56ED">
        <w:rPr>
          <w:rFonts w:eastAsia="MS PGothic" w:cs="Tahoma"/>
        </w:rPr>
        <w:t>サービスの追加条件</w:t>
      </w:r>
      <w:bookmarkEnd w:id="1023"/>
    </w:p>
    <w:bookmarkEnd w:id="1024"/>
    <w:p w:rsidR="00B12470" w:rsidRPr="000E56ED" w:rsidRDefault="00B12470" w:rsidP="00953301">
      <w:pPr>
        <w:rPr>
          <w:rFonts w:eastAsia="MS PGothic" w:cs="Tahoma"/>
          <w:lang w:eastAsia="ja-JP"/>
        </w:rPr>
      </w:pPr>
    </w:p>
    <w:p w:rsidR="00B12470" w:rsidRPr="000E56ED" w:rsidRDefault="00B12470" w:rsidP="00953301">
      <w:pPr>
        <w:rPr>
          <w:rFonts w:eastAsia="MS PGothic" w:cs="Tahoma"/>
          <w:snapToGrid w:val="0"/>
          <w:sz w:val="18"/>
          <w:szCs w:val="18"/>
          <w:lang w:eastAsia="ja-JP"/>
        </w:rPr>
      </w:pPr>
      <w:r w:rsidRPr="000E56ED">
        <w:rPr>
          <w:rFonts w:eastAsia="MS PGothic" w:cs="Tahoma"/>
          <w:snapToGrid w:val="0"/>
          <w:sz w:val="18"/>
          <w:lang w:eastAsia="ja-JP"/>
        </w:rPr>
        <w:t>製品によっては、同じライセンスに基づいて、お客様の社内に展開して使用するソフトウェアと、</w:t>
      </w:r>
      <w:hyperlink w:anchor="Section_5" w:history="1">
        <w:r w:rsidRPr="000E56ED">
          <w:rPr>
            <w:rStyle w:val="Hyperlink"/>
            <w:rFonts w:eastAsia="MS PGothic" w:cs="Tahoma"/>
            <w:snapToGrid w:val="0"/>
            <w:sz w:val="18"/>
            <w:lang w:eastAsia="ja-JP"/>
          </w:rPr>
          <w:t>セクション</w:t>
        </w:r>
        <w:r w:rsidRPr="000E56ED">
          <w:rPr>
            <w:rStyle w:val="Hyperlink"/>
            <w:rFonts w:eastAsia="MS PGothic" w:cs="Tahoma"/>
            <w:snapToGrid w:val="0"/>
            <w:sz w:val="18"/>
            <w:lang w:eastAsia="ja-JP"/>
          </w:rPr>
          <w:t xml:space="preserve"> 5</w:t>
        </w:r>
      </w:hyperlink>
      <w:r w:rsidRPr="000E56ED">
        <w:rPr>
          <w:rFonts w:eastAsia="MS PGothic" w:cs="Tahoma"/>
          <w:snapToGrid w:val="0"/>
          <w:sz w:val="18"/>
          <w:lang w:eastAsia="ja-JP"/>
        </w:rPr>
        <w:t xml:space="preserve"> </w:t>
      </w:r>
      <w:r w:rsidRPr="000E56ED">
        <w:rPr>
          <w:rFonts w:eastAsia="MS PGothic" w:cs="Tahoma"/>
          <w:snapToGrid w:val="0"/>
          <w:sz w:val="18"/>
          <w:lang w:val="ja-JP" w:eastAsia="ja-JP"/>
        </w:rPr>
        <w:t>に記載されている</w:t>
      </w:r>
      <w:r w:rsidRPr="000E56ED">
        <w:rPr>
          <w:rFonts w:eastAsia="MS PGothic" w:cs="Tahoma"/>
          <w:snapToGrid w:val="0"/>
          <w:sz w:val="18"/>
          <w:lang w:eastAsia="ja-JP"/>
        </w:rPr>
        <w:t xml:space="preserve"> 1 </w:t>
      </w:r>
      <w:r w:rsidRPr="000E56ED">
        <w:rPr>
          <w:rFonts w:eastAsia="MS PGothic" w:cs="Tahoma"/>
          <w:snapToGrid w:val="0"/>
          <w:sz w:val="18"/>
          <w:lang w:eastAsia="ja-JP"/>
        </w:rPr>
        <w:t>つ以上のオンライン</w:t>
      </w:r>
      <w:r w:rsidRPr="000E56ED">
        <w:rPr>
          <w:rFonts w:eastAsia="MS PGothic" w:cs="Tahoma"/>
          <w:snapToGrid w:val="0"/>
          <w:sz w:val="18"/>
          <w:lang w:eastAsia="ja-JP"/>
        </w:rPr>
        <w:t xml:space="preserve"> </w:t>
      </w:r>
      <w:r w:rsidRPr="000E56ED">
        <w:rPr>
          <w:rFonts w:eastAsia="MS PGothic" w:cs="Tahoma"/>
          <w:snapToGrid w:val="0"/>
          <w:sz w:val="18"/>
          <w:lang w:eastAsia="ja-JP"/>
        </w:rPr>
        <w:t>サービスの両方が含まれています。たとえば、</w:t>
      </w:r>
      <w:r w:rsidRPr="000E56ED">
        <w:rPr>
          <w:rFonts w:eastAsia="MS PGothic" w:cs="Tahoma"/>
          <w:snapToGrid w:val="0"/>
          <w:sz w:val="18"/>
          <w:lang w:eastAsia="ja-JP"/>
        </w:rPr>
        <w:t xml:space="preserve">Enterprise CAL Suite </w:t>
      </w:r>
      <w:r w:rsidRPr="000E56ED">
        <w:rPr>
          <w:rFonts w:eastAsia="MS PGothic" w:cs="Tahoma"/>
          <w:snapToGrid w:val="0"/>
          <w:sz w:val="18"/>
          <w:lang w:eastAsia="ja-JP"/>
        </w:rPr>
        <w:t>または</w:t>
      </w:r>
      <w:r w:rsidRPr="000E56ED">
        <w:rPr>
          <w:rFonts w:eastAsia="MS PGothic" w:cs="Tahoma"/>
          <w:snapToGrid w:val="0"/>
          <w:sz w:val="18"/>
          <w:lang w:eastAsia="ja-JP"/>
        </w:rPr>
        <w:t xml:space="preserve"> Exchange Enterprise CAL with Services 2013 </w:t>
      </w:r>
      <w:r w:rsidRPr="000E56ED">
        <w:rPr>
          <w:rFonts w:eastAsia="MS PGothic" w:cs="Tahoma"/>
          <w:snapToGrid w:val="0"/>
          <w:sz w:val="18"/>
          <w:lang w:eastAsia="ja-JP"/>
        </w:rPr>
        <w:t>の一環として、</w:t>
      </w:r>
      <w:r w:rsidRPr="000E56ED">
        <w:rPr>
          <w:rFonts w:eastAsia="MS PGothic" w:cs="Tahoma"/>
          <w:snapToGrid w:val="0"/>
          <w:sz w:val="18"/>
          <w:lang w:eastAsia="ja-JP"/>
        </w:rPr>
        <w:t>Exchange Online Archiving for Exchange Server</w:t>
      </w:r>
      <w:r w:rsidRPr="000E56ED">
        <w:rPr>
          <w:rFonts w:eastAsia="MS PGothic" w:cs="Tahoma"/>
          <w:snapToGrid w:val="0"/>
          <w:sz w:val="18"/>
          <w:lang w:eastAsia="ja-JP"/>
        </w:rPr>
        <w:t>、</w:t>
      </w:r>
      <w:r w:rsidRPr="000E56ED">
        <w:rPr>
          <w:rFonts w:eastAsia="MS PGothic" w:cs="Tahoma"/>
          <w:snapToGrid w:val="0"/>
          <w:sz w:val="18"/>
          <w:lang w:eastAsia="ja-JP"/>
        </w:rPr>
        <w:t>Data Loss Prevention</w:t>
      </w:r>
      <w:r w:rsidRPr="000E56ED">
        <w:rPr>
          <w:rFonts w:eastAsia="MS PGothic" w:cs="Tahoma"/>
          <w:snapToGrid w:val="0"/>
          <w:sz w:val="18"/>
          <w:lang w:eastAsia="ja-JP"/>
        </w:rPr>
        <w:t>、または</w:t>
      </w:r>
      <w:r w:rsidRPr="000E56ED">
        <w:rPr>
          <w:rFonts w:eastAsia="MS PGothic" w:cs="Tahoma"/>
          <w:snapToGrid w:val="0"/>
          <w:sz w:val="18"/>
          <w:lang w:eastAsia="ja-JP"/>
        </w:rPr>
        <w:t xml:space="preserve"> Exchange Online Protection </w:t>
      </w:r>
      <w:r w:rsidRPr="000E56ED">
        <w:rPr>
          <w:rFonts w:eastAsia="MS PGothic" w:cs="Tahoma"/>
          <w:snapToGrid w:val="0"/>
          <w:sz w:val="18"/>
          <w:lang w:eastAsia="ja-JP"/>
        </w:rPr>
        <w:t>がお客様に提供されます。</w:t>
      </w:r>
      <w:r w:rsidRPr="000E56ED">
        <w:rPr>
          <w:rFonts w:eastAsia="MS PGothic" w:cs="Tahoma"/>
          <w:snapToGrid w:val="0"/>
          <w:sz w:val="18"/>
          <w:lang w:val="ja-JP" w:eastAsia="ja-JP"/>
        </w:rPr>
        <w:t>これらのオンライン</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サービスの一部は、自社運用ソフトウェアを補完するために、単独のサブスクリプション</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サービスとしても提供されます。</w:t>
      </w:r>
      <w:r w:rsidRPr="000E56ED">
        <w:rPr>
          <w:rFonts w:eastAsia="MS PGothic" w:cs="Tahoma"/>
          <w:snapToGrid w:val="0"/>
          <w:sz w:val="18"/>
          <w:lang w:eastAsia="ja-JP"/>
        </w:rPr>
        <w:t>かかるオンライン</w:t>
      </w:r>
      <w:r w:rsidRPr="000E56ED">
        <w:rPr>
          <w:rFonts w:eastAsia="MS PGothic" w:cs="Tahoma"/>
          <w:snapToGrid w:val="0"/>
          <w:sz w:val="18"/>
          <w:lang w:eastAsia="ja-JP"/>
        </w:rPr>
        <w:t xml:space="preserve"> </w:t>
      </w:r>
      <w:r w:rsidRPr="000E56ED">
        <w:rPr>
          <w:rFonts w:eastAsia="MS PGothic" w:cs="Tahoma"/>
          <w:snapToGrid w:val="0"/>
          <w:sz w:val="18"/>
          <w:lang w:eastAsia="ja-JP"/>
        </w:rPr>
        <w:t>サービスのお客様による購入および使用には、以下の追加条件が適用されます。</w:t>
      </w:r>
    </w:p>
    <w:p w:rsidR="00B12470" w:rsidRPr="000E56ED" w:rsidRDefault="00B12470" w:rsidP="00953301">
      <w:pPr>
        <w:keepNext/>
        <w:spacing w:before="120" w:after="60"/>
        <w:ind w:left="720"/>
        <w:outlineLvl w:val="0"/>
        <w:rPr>
          <w:rFonts w:eastAsia="MS PGothic" w:cs="Tahoma"/>
          <w:b/>
          <w:bCs/>
          <w:iCs/>
          <w:snapToGrid w:val="0"/>
          <w:sz w:val="18"/>
          <w:szCs w:val="18"/>
          <w:lang w:eastAsia="ja-JP"/>
        </w:rPr>
      </w:pPr>
      <w:r w:rsidRPr="000E56ED">
        <w:rPr>
          <w:rFonts w:eastAsia="MS PGothic" w:cs="Tahoma"/>
          <w:b/>
          <w:bCs/>
          <w:iCs/>
          <w:snapToGrid w:val="0"/>
          <w:sz w:val="18"/>
          <w:szCs w:val="18"/>
          <w:lang w:eastAsia="ja-JP"/>
        </w:rPr>
        <w:t>定義</w:t>
      </w:r>
    </w:p>
    <w:p w:rsidR="00B12470" w:rsidRPr="000E56ED" w:rsidRDefault="00B12470" w:rsidP="00953301">
      <w:pPr>
        <w:ind w:left="720"/>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「お客様データ」とは、お客様によるオンライン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サービスの使用に伴いお客様から、またはお客様のためにマイクロソフトに提供されるすべてのテキスト、音声、ソフトウェア、画像ファイルを含むすべてのデータを意味します。</w:t>
      </w:r>
    </w:p>
    <w:p w:rsidR="00B12470" w:rsidRPr="000E56ED" w:rsidRDefault="00B12470" w:rsidP="00953301">
      <w:pPr>
        <w:spacing w:before="120"/>
        <w:ind w:left="720"/>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「サービス</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レベル契約」とは、マイクロソフトが遵守することに同意した基準を指定し、オンライン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サービスのサービス</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レベルを測定するために使用する規定を意味します。</w:t>
      </w:r>
    </w:p>
    <w:p w:rsidR="00B12470" w:rsidRPr="000E56ED" w:rsidRDefault="00B12470" w:rsidP="00953301">
      <w:pPr>
        <w:keepNext/>
        <w:spacing w:before="120" w:after="60"/>
        <w:ind w:left="720"/>
        <w:outlineLvl w:val="0"/>
        <w:rPr>
          <w:rFonts w:eastAsia="MS PGothic" w:cs="Tahoma"/>
          <w:b/>
          <w:bCs/>
          <w:iCs/>
          <w:snapToGrid w:val="0"/>
          <w:sz w:val="18"/>
          <w:szCs w:val="18"/>
          <w:lang w:eastAsia="ja-JP"/>
        </w:rPr>
      </w:pPr>
      <w:r w:rsidRPr="000E56ED">
        <w:rPr>
          <w:rFonts w:eastAsia="MS PGothic" w:cs="Tahoma"/>
          <w:b/>
          <w:bCs/>
          <w:iCs/>
          <w:snapToGrid w:val="0"/>
          <w:sz w:val="18"/>
          <w:szCs w:val="18"/>
          <w:lang w:eastAsia="ja-JP"/>
        </w:rPr>
        <w:t>追加条件の適用</w:t>
      </w:r>
    </w:p>
    <w:p w:rsidR="00B12470" w:rsidRPr="000E56ED" w:rsidRDefault="00B12470" w:rsidP="00953301">
      <w:pPr>
        <w:ind w:left="720"/>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本追加条件は、お客様によるオンライン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サービスおよび本サービスの購入および使用に対してのみ適用されます。本追加条件と、</w:t>
      </w:r>
      <w:r w:rsidRPr="000E56ED">
        <w:rPr>
          <w:rFonts w:eastAsia="MS PGothic" w:cs="Tahoma"/>
          <w:snapToGrid w:val="0"/>
          <w:color w:val="000000"/>
          <w:sz w:val="18"/>
          <w:szCs w:val="18"/>
          <w:lang w:eastAsia="ja-JP"/>
        </w:rPr>
        <w:t xml:space="preserve">MBSA </w:t>
      </w:r>
      <w:r w:rsidRPr="000E56ED">
        <w:rPr>
          <w:rFonts w:eastAsia="MS PGothic" w:cs="Tahoma"/>
          <w:snapToGrid w:val="0"/>
          <w:color w:val="000000"/>
          <w:sz w:val="18"/>
          <w:szCs w:val="18"/>
          <w:lang w:eastAsia="ja-JP"/>
        </w:rPr>
        <w:t>または本契約の条項の間に齟齬があり、かかる齟齬が</w:t>
      </w:r>
      <w:r w:rsidRPr="000E56ED">
        <w:rPr>
          <w:rFonts w:eastAsia="MS PGothic" w:cs="Tahoma"/>
          <w:snapToGrid w:val="0"/>
          <w:color w:val="000000"/>
          <w:sz w:val="18"/>
          <w:szCs w:val="18"/>
          <w:lang w:eastAsia="ja-JP"/>
        </w:rPr>
        <w:t xml:space="preserve"> MBSA </w:t>
      </w:r>
      <w:r w:rsidRPr="000E56ED">
        <w:rPr>
          <w:rFonts w:eastAsia="MS PGothic" w:cs="Tahoma"/>
          <w:snapToGrid w:val="0"/>
          <w:color w:val="000000"/>
          <w:sz w:val="18"/>
          <w:szCs w:val="18"/>
          <w:lang w:eastAsia="ja-JP"/>
        </w:rPr>
        <w:t>または本契約の条項により明示的に解決されていない場合は、本追加条件が優先されます。</w:t>
      </w:r>
    </w:p>
    <w:p w:rsidR="00B12470" w:rsidRPr="000E56ED" w:rsidRDefault="00B12470" w:rsidP="00953301">
      <w:pPr>
        <w:keepNext/>
        <w:spacing w:before="120" w:after="60"/>
        <w:ind w:left="720"/>
        <w:outlineLvl w:val="0"/>
        <w:rPr>
          <w:rFonts w:eastAsia="MS PGothic" w:cs="Tahoma"/>
          <w:b/>
          <w:bCs/>
          <w:iCs/>
          <w:snapToGrid w:val="0"/>
          <w:sz w:val="18"/>
          <w:szCs w:val="18"/>
          <w:lang w:eastAsia="ja-JP"/>
        </w:rPr>
      </w:pPr>
      <w:r w:rsidRPr="000E56ED">
        <w:rPr>
          <w:rFonts w:eastAsia="MS PGothic" w:cs="Tahoma"/>
          <w:b/>
          <w:bCs/>
          <w:iCs/>
          <w:snapToGrid w:val="0"/>
          <w:sz w:val="18"/>
          <w:szCs w:val="18"/>
          <w:lang w:eastAsia="ja-JP"/>
        </w:rPr>
        <w:t>オンライン</w:t>
      </w:r>
      <w:r w:rsidRPr="000E56ED">
        <w:rPr>
          <w:rFonts w:eastAsia="MS PGothic" w:cs="Tahoma"/>
          <w:b/>
          <w:bCs/>
          <w:iCs/>
          <w:snapToGrid w:val="0"/>
          <w:sz w:val="18"/>
          <w:szCs w:val="18"/>
          <w:lang w:eastAsia="ja-JP"/>
        </w:rPr>
        <w:t xml:space="preserve"> </w:t>
      </w:r>
      <w:r w:rsidRPr="000E56ED">
        <w:rPr>
          <w:rFonts w:eastAsia="MS PGothic" w:cs="Tahoma"/>
          <w:b/>
          <w:bCs/>
          <w:iCs/>
          <w:snapToGrid w:val="0"/>
          <w:sz w:val="18"/>
          <w:szCs w:val="18"/>
          <w:lang w:eastAsia="ja-JP"/>
        </w:rPr>
        <w:t>サービスに対する限定的保証</w:t>
      </w:r>
    </w:p>
    <w:p w:rsidR="00B12470" w:rsidRPr="000E56ED" w:rsidRDefault="00B12470" w:rsidP="00953301">
      <w:pPr>
        <w:ind w:left="720"/>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マイクロソフトは、オンライン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サービスが、該当するサービス</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レベル契約に従って動作することを保証します。この限定的保証は、お客様がかかるオンライン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サービスを使用する期間中、該当するサービス</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レベル契約の通知規定に従って適用されます。</w:t>
      </w:r>
    </w:p>
    <w:p w:rsidR="00B12470" w:rsidRPr="000E56ED" w:rsidRDefault="00B12470" w:rsidP="00953301">
      <w:pPr>
        <w:spacing w:before="120"/>
        <w:ind w:left="720"/>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マイクロソフトが本限定的保証を満たすことができず、お客様がかかる保証期間内にその旨をマイクロソフトに通知した場合、マイクロソフトは、影響を受けるオンライン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サービスのサービス</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B12470" w:rsidRPr="000E56ED" w:rsidRDefault="00B12470" w:rsidP="00953301">
      <w:pPr>
        <w:spacing w:before="120"/>
        <w:ind w:left="720"/>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本限定的保証には以下の制限が適用されます。</w:t>
      </w:r>
    </w:p>
    <w:p w:rsidR="00B12470" w:rsidRPr="000E56ED" w:rsidRDefault="00B12470" w:rsidP="000A7002">
      <w:pPr>
        <w:numPr>
          <w:ilvl w:val="0"/>
          <w:numId w:val="84"/>
        </w:numPr>
        <w:spacing w:before="120"/>
        <w:ind w:left="1080"/>
        <w:contextualSpacing/>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法的に排除不可能なすべての黙示的保証、瑕疵担保またはその他の当該製品に対する責任の期間は、限定的保証の開始時点から</w:t>
      </w:r>
      <w:r w:rsidRPr="000E56ED">
        <w:rPr>
          <w:rFonts w:eastAsia="MS PGothic" w:cs="Tahoma"/>
          <w:snapToGrid w:val="0"/>
          <w:color w:val="000000"/>
          <w:sz w:val="18"/>
          <w:szCs w:val="18"/>
          <w:lang w:eastAsia="ja-JP"/>
        </w:rPr>
        <w:t xml:space="preserve"> 1 </w:t>
      </w:r>
      <w:r w:rsidRPr="000E56ED">
        <w:rPr>
          <w:rFonts w:eastAsia="MS PGothic" w:cs="Tahoma"/>
          <w:snapToGrid w:val="0"/>
          <w:color w:val="000000"/>
          <w:sz w:val="18"/>
          <w:szCs w:val="18"/>
          <w:lang w:eastAsia="ja-JP"/>
        </w:rPr>
        <w:t>年間存続します。</w:t>
      </w:r>
    </w:p>
    <w:p w:rsidR="00B12470" w:rsidRPr="000E56ED" w:rsidRDefault="00B12470" w:rsidP="000A7002">
      <w:pPr>
        <w:numPr>
          <w:ilvl w:val="0"/>
          <w:numId w:val="84"/>
        </w:numPr>
        <w:spacing w:before="120"/>
        <w:ind w:left="1080"/>
        <w:contextualSpacing/>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本限定的保証は、事故、不正使用、またはお客様のボリューム</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ライセンス契約もしくは製品使用権説明書に反した使用が原因で生じた問題、または、マイクロソフトが合理的に支配できない事由から生じた問題には適用されません。</w:t>
      </w:r>
    </w:p>
    <w:p w:rsidR="00B12470" w:rsidRPr="000E56ED" w:rsidRDefault="00B12470" w:rsidP="000A7002">
      <w:pPr>
        <w:numPr>
          <w:ilvl w:val="0"/>
          <w:numId w:val="84"/>
        </w:numPr>
        <w:spacing w:before="120"/>
        <w:ind w:left="1080"/>
        <w:contextualSpacing/>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本限定的保証は、オンライン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サービスの無償版、試用版、プレリリース版またはベータ版には適用されません。</w:t>
      </w:r>
    </w:p>
    <w:p w:rsidR="00B12470" w:rsidRPr="000E56ED" w:rsidRDefault="00B12470" w:rsidP="000A7002">
      <w:pPr>
        <w:numPr>
          <w:ilvl w:val="0"/>
          <w:numId w:val="84"/>
        </w:numPr>
        <w:spacing w:before="120"/>
        <w:ind w:left="1080"/>
        <w:contextualSpacing/>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本限定的保証は、システムの必要最低条件を遵守しなかったことが原因で生じた問題には適用されません。</w:t>
      </w:r>
    </w:p>
    <w:p w:rsidR="00B12470" w:rsidRPr="000E56ED" w:rsidRDefault="00B12470" w:rsidP="00953301">
      <w:pPr>
        <w:spacing w:before="120"/>
        <w:ind w:left="720"/>
        <w:jc w:val="both"/>
        <w:rPr>
          <w:rFonts w:eastAsia="MS PGothic" w:cs="Tahoma"/>
          <w:b/>
          <w:bCs/>
          <w:snapToGrid w:val="0"/>
          <w:color w:val="000000"/>
          <w:sz w:val="18"/>
          <w:szCs w:val="18"/>
          <w:lang w:eastAsia="ja-JP"/>
        </w:rPr>
      </w:pPr>
      <w:r w:rsidRPr="000E56ED">
        <w:rPr>
          <w:rFonts w:eastAsia="MS PGothic" w:cs="Tahoma"/>
          <w:b/>
          <w:bCs/>
          <w:snapToGrid w:val="0"/>
          <w:color w:val="000000"/>
          <w:sz w:val="18"/>
          <w:szCs w:val="18"/>
          <w:lang w:eastAsia="ja-JP"/>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p>
    <w:p w:rsidR="00B12470" w:rsidRPr="000E56ED" w:rsidRDefault="00B12470" w:rsidP="00953301">
      <w:pPr>
        <w:keepNext/>
        <w:spacing w:before="120" w:after="60"/>
        <w:ind w:left="720"/>
        <w:outlineLvl w:val="0"/>
        <w:rPr>
          <w:rFonts w:eastAsia="MS PGothic" w:cs="Tahoma"/>
          <w:b/>
          <w:bCs/>
          <w:iCs/>
          <w:snapToGrid w:val="0"/>
          <w:sz w:val="18"/>
          <w:szCs w:val="18"/>
          <w:lang w:eastAsia="ja-JP"/>
        </w:rPr>
      </w:pPr>
      <w:r w:rsidRPr="000E56ED">
        <w:rPr>
          <w:rFonts w:eastAsia="MS PGothic" w:cs="Tahoma"/>
          <w:b/>
          <w:bCs/>
          <w:iCs/>
          <w:snapToGrid w:val="0"/>
          <w:sz w:val="18"/>
          <w:szCs w:val="18"/>
          <w:lang w:eastAsia="ja-JP"/>
        </w:rPr>
        <w:t>プライバシーおよびセキュリティ</w:t>
      </w:r>
    </w:p>
    <w:p w:rsidR="00B12470" w:rsidRPr="000E56ED" w:rsidRDefault="00B12470" w:rsidP="00851C47">
      <w:pPr>
        <w:numPr>
          <w:ilvl w:val="1"/>
          <w:numId w:val="88"/>
        </w:numPr>
        <w:spacing w:before="120"/>
        <w:contextualSpacing/>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マイクロソフトおよびお客様は、適用されるすべての法令</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適用されるセキュリティ侵害通知法令を含みます</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を遵守します。ただし、マイクロソフトは、お客様またはお客様の業種に適用されるが、情報技術サービス業者に一般的に適用されない法令を遵守する責任を負いません。お客様は、かかる追加条項を含む本契約に定める事項を円滑に実行するために、マイクロソフトおよびマイクロソフトの代理人が個人情報を処理することを承諾するものとします。</w:t>
      </w:r>
    </w:p>
    <w:p w:rsidR="00B12470" w:rsidRPr="000E56ED" w:rsidRDefault="00B12470" w:rsidP="00851C47">
      <w:pPr>
        <w:numPr>
          <w:ilvl w:val="1"/>
          <w:numId w:val="88"/>
        </w:numPr>
        <w:spacing w:before="120"/>
        <w:contextualSpacing/>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お客様は、オンライン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サービスの使用に関連してまたは本契約の履行に際して、第三者</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お客様の連絡先担当者、管理担当者および従業員ならびにリセラーおよびディストリビューターを含む</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に代わって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B12470" w:rsidRPr="000E56ED" w:rsidRDefault="00B12470" w:rsidP="000A7002">
      <w:pPr>
        <w:numPr>
          <w:ilvl w:val="1"/>
          <w:numId w:val="88"/>
        </w:numPr>
        <w:spacing w:before="120"/>
        <w:ind w:left="1077" w:hanging="357"/>
        <w:contextualSpacing/>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本契約またはオンライン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サービスの使用に関連してお客様が提供する個人情報は、</w:t>
      </w:r>
      <w:hyperlink r:id="rId38" w:history="1">
        <w:r w:rsidRPr="000E56ED">
          <w:rPr>
            <w:rFonts w:eastAsia="MS PGothic" w:cs="Tahoma"/>
            <w:snapToGrid w:val="0"/>
            <w:color w:val="0000FF"/>
            <w:sz w:val="18"/>
            <w:szCs w:val="18"/>
            <w:u w:val="single"/>
            <w:lang w:eastAsia="ja-JP"/>
          </w:rPr>
          <w:t>https://www.microsoft.com/licensing/servicecenter</w:t>
        </w:r>
      </w:hyperlink>
      <w:r w:rsidRPr="000E56ED">
        <w:rPr>
          <w:rFonts w:eastAsia="MS PGothic" w:cs="Tahoma"/>
          <w:sz w:val="18"/>
          <w:lang w:eastAsia="ja-JP"/>
        </w:rPr>
        <w:t xml:space="preserve"> </w:t>
      </w:r>
      <w:r w:rsidRPr="000E56ED">
        <w:rPr>
          <w:rFonts w:eastAsia="MS PGothic" w:cs="Tahoma"/>
          <w:snapToGrid w:val="0"/>
          <w:color w:val="000000"/>
          <w:sz w:val="18"/>
          <w:szCs w:val="18"/>
          <w:lang w:eastAsia="ja-JP"/>
        </w:rPr>
        <w:t>に掲示されるプライバシー</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ステートメントに従って処理されます。ただし、特定の本製品に適用されるプライバシー</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ステートメントおよび特定のオンライン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サービスのプライバシーおよびセキュリティに</w:t>
      </w:r>
      <w:r w:rsidRPr="000E56ED">
        <w:rPr>
          <w:rFonts w:eastAsia="MS PGothic" w:cs="Tahoma"/>
          <w:snapToGrid w:val="0"/>
          <w:color w:val="000000"/>
          <w:sz w:val="18"/>
          <w:szCs w:val="18"/>
          <w:lang w:eastAsia="ja-JP"/>
        </w:rPr>
        <w:lastRenderedPageBreak/>
        <w:t>関する追加情報は、製品使用権説明書に規定するとおりとします。オンライン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0E56ED">
        <w:rPr>
          <w:rFonts w:eastAsia="MS PGothic" w:cs="Tahoma"/>
          <w:snapToGrid w:val="0"/>
          <w:color w:val="000000"/>
          <w:sz w:val="18"/>
          <w:szCs w:val="18"/>
          <w:lang w:eastAsia="ja-JP"/>
        </w:rPr>
        <w:t xml:space="preserve"> EU </w:t>
      </w:r>
      <w:r w:rsidRPr="000E56ED">
        <w:rPr>
          <w:rFonts w:eastAsia="MS PGothic" w:cs="Tahoma"/>
          <w:snapToGrid w:val="0"/>
          <w:color w:val="000000"/>
          <w:sz w:val="18"/>
          <w:szCs w:val="18"/>
          <w:lang w:eastAsia="ja-JP"/>
        </w:rPr>
        <w:t>セーフ</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ハーバー</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フレームワークおよびスイス</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セーフ</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ハーバー</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フレームワークを遵守しています。</w:t>
      </w:r>
    </w:p>
    <w:p w:rsidR="00B12470" w:rsidRPr="000E56ED" w:rsidRDefault="00B12470" w:rsidP="00953301">
      <w:pPr>
        <w:keepNext/>
        <w:spacing w:before="120" w:after="60"/>
        <w:ind w:left="720"/>
        <w:outlineLvl w:val="0"/>
        <w:rPr>
          <w:rFonts w:eastAsia="MS PGothic" w:cs="Tahoma"/>
          <w:b/>
          <w:bCs/>
          <w:iCs/>
          <w:snapToGrid w:val="0"/>
          <w:sz w:val="18"/>
          <w:szCs w:val="18"/>
          <w:lang w:eastAsia="ja-JP"/>
        </w:rPr>
      </w:pPr>
      <w:r w:rsidRPr="000E56ED">
        <w:rPr>
          <w:rFonts w:eastAsia="MS PGothic" w:cs="Tahoma"/>
          <w:b/>
          <w:bCs/>
          <w:iCs/>
          <w:snapToGrid w:val="0"/>
          <w:sz w:val="18"/>
          <w:szCs w:val="18"/>
          <w:lang w:eastAsia="ja-JP"/>
        </w:rPr>
        <w:t>お客様による防御の同意</w:t>
      </w:r>
    </w:p>
    <w:p w:rsidR="00B12470" w:rsidRPr="000E56ED" w:rsidRDefault="00B12470" w:rsidP="00953301">
      <w:pPr>
        <w:ind w:left="720"/>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お客様は、関連会社以外の第三者からの以下の内容の請求に対しマイクロソフトを防御するものとします。</w:t>
      </w:r>
    </w:p>
    <w:p w:rsidR="00B12470" w:rsidRPr="000E56ED" w:rsidRDefault="00B12470" w:rsidP="000A7002">
      <w:pPr>
        <w:numPr>
          <w:ilvl w:val="0"/>
          <w:numId w:val="89"/>
        </w:numPr>
        <w:spacing w:before="120"/>
        <w:ind w:left="1260" w:hanging="540"/>
        <w:contextualSpacing/>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B12470" w:rsidRPr="000E56ED" w:rsidRDefault="00B12470" w:rsidP="000A7002">
      <w:pPr>
        <w:numPr>
          <w:ilvl w:val="0"/>
          <w:numId w:val="89"/>
        </w:numPr>
        <w:spacing w:before="120"/>
        <w:ind w:left="1260" w:hanging="540"/>
        <w:contextualSpacing/>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製品使用権説明書に規定されている利用規定の条項の違反により生じたもの。</w:t>
      </w:r>
    </w:p>
    <w:p w:rsidR="00B12470" w:rsidRPr="000E56ED" w:rsidRDefault="00B12470" w:rsidP="00953301">
      <w:pPr>
        <w:spacing w:before="120"/>
        <w:ind w:left="720"/>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お客様は、敗訴の確定判決</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またはお客様が同意した和解</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で定められた金員を支払わなければなりません。本項の措置は、かかる請求についてマイクロソフトが有する唯一の権利となります。</w:t>
      </w:r>
    </w:p>
    <w:p w:rsidR="00B12470" w:rsidRPr="000E56ED" w:rsidRDefault="00B12470" w:rsidP="00953301">
      <w:pPr>
        <w:spacing w:before="120"/>
        <w:ind w:left="720"/>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マイクロソフトは、本条に規定する請求が起こされた場合には、その旨を書面により直ちにお客様に通知しなければなりません。マイクロソフトは、</w:t>
      </w:r>
      <w:r w:rsidRPr="000E56ED">
        <w:rPr>
          <w:rFonts w:eastAsia="MS PGothic" w:cs="Tahoma"/>
          <w:snapToGrid w:val="0"/>
          <w:color w:val="000000"/>
          <w:sz w:val="18"/>
          <w:szCs w:val="18"/>
          <w:lang w:eastAsia="ja-JP"/>
        </w:rPr>
        <w:t xml:space="preserve">(1) </w:t>
      </w:r>
      <w:r w:rsidRPr="000E56ED">
        <w:rPr>
          <w:rFonts w:eastAsia="MS PGothic" w:cs="Tahoma"/>
          <w:snapToGrid w:val="0"/>
          <w:color w:val="000000"/>
          <w:sz w:val="18"/>
          <w:szCs w:val="18"/>
          <w:lang w:eastAsia="ja-JP"/>
        </w:rPr>
        <w:t>かかる請求の防御または和解に対する一切の決定権をお客様に委ねるものとし、</w:t>
      </w:r>
      <w:r w:rsidRPr="000E56ED">
        <w:rPr>
          <w:rFonts w:eastAsia="MS PGothic" w:cs="Tahoma"/>
          <w:snapToGrid w:val="0"/>
          <w:color w:val="000000"/>
          <w:sz w:val="18"/>
          <w:szCs w:val="18"/>
          <w:lang w:eastAsia="ja-JP"/>
        </w:rPr>
        <w:t xml:space="preserve">(2) </w:t>
      </w:r>
      <w:r w:rsidRPr="000E56ED">
        <w:rPr>
          <w:rFonts w:eastAsia="MS PGothic" w:cs="Tahoma"/>
          <w:snapToGrid w:val="0"/>
          <w:color w:val="000000"/>
          <w:sz w:val="18"/>
          <w:szCs w:val="18"/>
          <w:lang w:eastAsia="ja-JP"/>
        </w:rPr>
        <w:t>当該請求に対する防御に関し合理的な支援を提供しなければなりません。かかる支援の提供にあたりマイクロソフトが負担した合理的な額の実費については、お客様が補償します。</w:t>
      </w:r>
    </w:p>
    <w:p w:rsidR="00B12470" w:rsidRPr="000E56ED" w:rsidRDefault="00B12470" w:rsidP="00953301">
      <w:pPr>
        <w:keepNext/>
        <w:spacing w:before="120" w:after="60"/>
        <w:ind w:left="720"/>
        <w:outlineLvl w:val="0"/>
        <w:rPr>
          <w:rFonts w:eastAsia="MS PGothic" w:cs="Tahoma"/>
          <w:b/>
          <w:bCs/>
          <w:iCs/>
          <w:snapToGrid w:val="0"/>
          <w:sz w:val="18"/>
          <w:szCs w:val="18"/>
          <w:lang w:eastAsia="ja-JP"/>
        </w:rPr>
      </w:pPr>
      <w:r w:rsidRPr="000E56ED">
        <w:rPr>
          <w:rFonts w:eastAsia="MS PGothic" w:cs="Tahoma"/>
          <w:b/>
          <w:bCs/>
          <w:iCs/>
          <w:snapToGrid w:val="0"/>
          <w:sz w:val="18"/>
          <w:szCs w:val="18"/>
          <w:lang w:eastAsia="ja-JP"/>
        </w:rPr>
        <w:t>責任制限</w:t>
      </w:r>
    </w:p>
    <w:p w:rsidR="00B12470" w:rsidRPr="000E56ED" w:rsidRDefault="00B12470" w:rsidP="00953301">
      <w:pPr>
        <w:ind w:left="720"/>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適用される法令により認められる限りにおいて、オンライン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サービスに関して発生する各当事者、その関連会社およびその委託業者の責任範囲は、オンライン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サービスに関して過去</w:t>
      </w:r>
      <w:r w:rsidRPr="000E56ED">
        <w:rPr>
          <w:rFonts w:eastAsia="MS PGothic" w:cs="Tahoma"/>
          <w:snapToGrid w:val="0"/>
          <w:color w:val="000000"/>
          <w:sz w:val="18"/>
          <w:szCs w:val="18"/>
          <w:lang w:eastAsia="ja-JP"/>
        </w:rPr>
        <w:t xml:space="preserve"> 12 </w:t>
      </w:r>
      <w:r w:rsidRPr="000E56ED">
        <w:rPr>
          <w:rFonts w:eastAsia="MS PGothic" w:cs="Tahoma"/>
          <w:snapToGrid w:val="0"/>
          <w:color w:val="000000"/>
          <w:sz w:val="18"/>
          <w:szCs w:val="18"/>
          <w:lang w:eastAsia="ja-JP"/>
        </w:rPr>
        <w:t>か月間にお客様が支払った金額を上限とする直接損害に限定されます。かかる制限は、賠償責任が契約違反、不法行為</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過失を含む</w:t>
      </w:r>
      <w:r w:rsidRPr="000E56ED">
        <w:rPr>
          <w:rFonts w:eastAsia="MS PGothic" w:cs="Tahoma"/>
          <w:snapToGrid w:val="0"/>
          <w:color w:val="000000"/>
          <w:sz w:val="18"/>
          <w:szCs w:val="18"/>
          <w:lang w:eastAsia="ja-JP"/>
        </w:rPr>
        <w:t>)</w:t>
      </w:r>
      <w:r w:rsidRPr="000E56ED">
        <w:rPr>
          <w:rFonts w:eastAsia="MS PGothic" w:cs="Tahoma"/>
          <w:snapToGrid w:val="0"/>
          <w:color w:val="000000"/>
          <w:sz w:val="18"/>
          <w:szCs w:val="18"/>
          <w:lang w:eastAsia="ja-JP"/>
        </w:rPr>
        <w:t>、厳格責任、保証違反またはその他の法理のいずれによるとにかかわらず適用されます。ただし、この金額的制限は、以下には適用されません。</w:t>
      </w:r>
    </w:p>
    <w:p w:rsidR="00B12470" w:rsidRPr="000E56ED" w:rsidRDefault="00B12470" w:rsidP="000A7002">
      <w:pPr>
        <w:numPr>
          <w:ilvl w:val="0"/>
          <w:numId w:val="85"/>
        </w:numPr>
        <w:spacing w:before="120"/>
        <w:ind w:left="1170" w:hanging="450"/>
        <w:contextualSpacing/>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 xml:space="preserve">MBSA </w:t>
      </w:r>
      <w:r w:rsidRPr="000E56ED">
        <w:rPr>
          <w:rFonts w:eastAsia="MS PGothic" w:cs="Tahoma"/>
          <w:snapToGrid w:val="0"/>
          <w:color w:val="000000"/>
          <w:sz w:val="18"/>
          <w:szCs w:val="18"/>
          <w:lang w:eastAsia="ja-JP"/>
        </w:rPr>
        <w:t>の「権利侵害、不正使用および第三者の賠償請求に対する防御」の条項に規定されたマイクロソフトの義務、またはこれらの追加条件の「お客様による防御の同意」の条項に規定されたお客様の義務。</w:t>
      </w:r>
    </w:p>
    <w:p w:rsidR="00B12470" w:rsidRPr="000E56ED" w:rsidRDefault="00B12470" w:rsidP="000A7002">
      <w:pPr>
        <w:numPr>
          <w:ilvl w:val="0"/>
          <w:numId w:val="85"/>
        </w:numPr>
        <w:spacing w:before="120"/>
        <w:ind w:left="1170" w:hanging="450"/>
        <w:contextualSpacing/>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 xml:space="preserve">MBSA </w:t>
      </w:r>
      <w:r w:rsidRPr="000E56ED">
        <w:rPr>
          <w:rFonts w:eastAsia="MS PGothic" w:cs="Tahoma"/>
          <w:snapToGrid w:val="0"/>
          <w:color w:val="000000"/>
          <w:sz w:val="18"/>
          <w:szCs w:val="18"/>
          <w:lang w:eastAsia="ja-JP"/>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0E56ED">
        <w:rPr>
          <w:rFonts w:eastAsia="MS PGothic" w:cs="Tahoma"/>
          <w:snapToGrid w:val="0"/>
          <w:color w:val="000000"/>
          <w:sz w:val="18"/>
          <w:szCs w:val="18"/>
          <w:lang w:eastAsia="ja-JP"/>
        </w:rPr>
        <w:t xml:space="preserve"> </w:t>
      </w:r>
      <w:r w:rsidRPr="000E56ED">
        <w:rPr>
          <w:rFonts w:eastAsia="MS PGothic" w:cs="Tahoma"/>
          <w:snapToGrid w:val="0"/>
          <w:color w:val="000000"/>
          <w:sz w:val="18"/>
          <w:szCs w:val="18"/>
          <w:lang w:eastAsia="ja-JP"/>
        </w:rPr>
        <w:t>サービスに関して過去</w:t>
      </w:r>
      <w:r w:rsidRPr="000E56ED">
        <w:rPr>
          <w:rFonts w:eastAsia="MS PGothic" w:cs="Tahoma"/>
          <w:snapToGrid w:val="0"/>
          <w:color w:val="000000"/>
          <w:sz w:val="18"/>
          <w:szCs w:val="18"/>
          <w:lang w:eastAsia="ja-JP"/>
        </w:rPr>
        <w:t xml:space="preserve"> 12 </w:t>
      </w:r>
      <w:r w:rsidRPr="000E56ED">
        <w:rPr>
          <w:rFonts w:eastAsia="MS PGothic" w:cs="Tahoma"/>
          <w:snapToGrid w:val="0"/>
          <w:color w:val="000000"/>
          <w:sz w:val="18"/>
          <w:szCs w:val="18"/>
          <w:lang w:eastAsia="ja-JP"/>
        </w:rPr>
        <w:t>か月間にお客様が支払った金額を上限とします。</w:t>
      </w:r>
    </w:p>
    <w:p w:rsidR="00B12470" w:rsidRPr="000E56ED" w:rsidRDefault="00B12470" w:rsidP="000A7002">
      <w:pPr>
        <w:numPr>
          <w:ilvl w:val="0"/>
          <w:numId w:val="85"/>
        </w:numPr>
        <w:spacing w:before="120"/>
        <w:ind w:left="1170" w:hanging="450"/>
        <w:contextualSpacing/>
        <w:jc w:val="both"/>
        <w:rPr>
          <w:rFonts w:eastAsia="MS PGothic" w:cs="Tahoma"/>
          <w:snapToGrid w:val="0"/>
          <w:color w:val="000000"/>
          <w:sz w:val="18"/>
          <w:szCs w:val="18"/>
          <w:lang w:eastAsia="ja-JP"/>
        </w:rPr>
      </w:pPr>
      <w:r w:rsidRPr="000E56ED">
        <w:rPr>
          <w:rFonts w:eastAsia="MS PGothic" w:cs="Tahoma"/>
          <w:snapToGrid w:val="0"/>
          <w:color w:val="000000"/>
          <w:sz w:val="18"/>
          <w:szCs w:val="18"/>
          <w:lang w:eastAsia="ja-JP"/>
        </w:rPr>
        <w:t>一方の当事者による他方当事者の知的財産権の侵害。</w:t>
      </w:r>
    </w:p>
    <w:p w:rsidR="00B12470" w:rsidRPr="000E56ED" w:rsidRDefault="00B12470" w:rsidP="00953301">
      <w:pPr>
        <w:spacing w:before="120"/>
        <w:ind w:left="720"/>
        <w:jc w:val="both"/>
        <w:rPr>
          <w:rFonts w:eastAsia="MS PGothic" w:cs="Tahoma"/>
          <w:b/>
          <w:bCs/>
          <w:snapToGrid w:val="0"/>
          <w:color w:val="000000"/>
          <w:sz w:val="18"/>
          <w:szCs w:val="18"/>
          <w:lang w:eastAsia="ja-JP"/>
        </w:rPr>
      </w:pPr>
      <w:r w:rsidRPr="000E56ED">
        <w:rPr>
          <w:rFonts w:eastAsia="MS PGothic" w:cs="Tahoma"/>
          <w:b/>
          <w:bCs/>
          <w:snapToGrid w:val="0"/>
          <w:color w:val="000000"/>
          <w:sz w:val="18"/>
          <w:szCs w:val="18"/>
          <w:lang w:eastAsia="ja-JP"/>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0E56ED">
        <w:rPr>
          <w:rFonts w:eastAsia="MS PGothic" w:cs="Tahoma"/>
          <w:b/>
          <w:bCs/>
          <w:snapToGrid w:val="0"/>
          <w:color w:val="000000"/>
          <w:sz w:val="18"/>
          <w:szCs w:val="18"/>
          <w:lang w:eastAsia="ja-JP"/>
        </w:rPr>
        <w:t xml:space="preserve"> (</w:t>
      </w:r>
      <w:r w:rsidRPr="000E56ED">
        <w:rPr>
          <w:rFonts w:eastAsia="MS PGothic" w:cs="Tahoma"/>
          <w:b/>
          <w:bCs/>
          <w:snapToGrid w:val="0"/>
          <w:color w:val="000000"/>
          <w:sz w:val="18"/>
          <w:szCs w:val="18"/>
          <w:lang w:eastAsia="ja-JP"/>
        </w:rPr>
        <w:t>お客様データに関連する違反を除く</w:t>
      </w:r>
      <w:r w:rsidRPr="000E56ED">
        <w:rPr>
          <w:rFonts w:eastAsia="MS PGothic" w:cs="Tahoma"/>
          <w:b/>
          <w:bCs/>
          <w:snapToGrid w:val="0"/>
          <w:color w:val="000000"/>
          <w:sz w:val="18"/>
          <w:szCs w:val="18"/>
          <w:lang w:eastAsia="ja-JP"/>
        </w:rPr>
        <w:t>)</w:t>
      </w:r>
      <w:r w:rsidRPr="000E56ED">
        <w:rPr>
          <w:rFonts w:eastAsia="MS PGothic" w:cs="Tahoma"/>
          <w:b/>
          <w:bCs/>
          <w:snapToGrid w:val="0"/>
          <w:color w:val="000000"/>
          <w:sz w:val="18"/>
          <w:szCs w:val="18"/>
          <w:lang w:eastAsia="ja-JP"/>
        </w:rPr>
        <w:t>、もしくは他方当事者の知的財産権を侵害した場合における責任、または</w:t>
      </w:r>
      <w:r w:rsidRPr="000E56ED">
        <w:rPr>
          <w:rFonts w:eastAsia="MS PGothic" w:cs="Tahoma"/>
          <w:b/>
          <w:bCs/>
          <w:snapToGrid w:val="0"/>
          <w:color w:val="000000"/>
          <w:sz w:val="18"/>
          <w:szCs w:val="18"/>
          <w:lang w:eastAsia="ja-JP"/>
        </w:rPr>
        <w:t xml:space="preserve"> MBSA </w:t>
      </w:r>
      <w:r w:rsidRPr="000E56ED">
        <w:rPr>
          <w:rFonts w:eastAsia="MS PGothic" w:cs="Tahoma"/>
          <w:b/>
          <w:bCs/>
          <w:snapToGrid w:val="0"/>
          <w:color w:val="000000"/>
          <w:sz w:val="18"/>
          <w:szCs w:val="18"/>
          <w:lang w:eastAsia="ja-JP"/>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B12470" w:rsidRPr="000E56ED" w:rsidRDefault="00B12470" w:rsidP="00953301">
      <w:pPr>
        <w:keepNext/>
        <w:spacing w:before="120" w:after="60"/>
        <w:ind w:left="720"/>
        <w:outlineLvl w:val="0"/>
        <w:rPr>
          <w:rFonts w:eastAsia="MS PGothic" w:cs="Tahoma"/>
          <w:b/>
          <w:bCs/>
          <w:iCs/>
          <w:snapToGrid w:val="0"/>
          <w:sz w:val="18"/>
          <w:szCs w:val="18"/>
          <w:lang w:eastAsia="ja-JP"/>
        </w:rPr>
      </w:pPr>
      <w:r w:rsidRPr="000E56ED">
        <w:rPr>
          <w:rFonts w:eastAsia="MS PGothic" w:cs="Tahoma"/>
          <w:b/>
          <w:bCs/>
          <w:iCs/>
          <w:snapToGrid w:val="0"/>
          <w:sz w:val="18"/>
          <w:szCs w:val="18"/>
          <w:lang w:eastAsia="ja-JP"/>
        </w:rPr>
        <w:t>委託業者</w:t>
      </w:r>
    </w:p>
    <w:p w:rsidR="00B12470" w:rsidRPr="000E56ED" w:rsidRDefault="00B12470" w:rsidP="00953301">
      <w:pPr>
        <w:ind w:left="720" w:right="720"/>
        <w:rPr>
          <w:rFonts w:eastAsia="MS PGothic" w:cs="Tahoma"/>
          <w:snapToGrid w:val="0"/>
          <w:sz w:val="18"/>
          <w:szCs w:val="18"/>
          <w:lang w:eastAsia="ja-JP"/>
        </w:rPr>
      </w:pPr>
      <w:r w:rsidRPr="000E56ED">
        <w:rPr>
          <w:rFonts w:eastAsia="MS PGothic" w:cs="Tahoma"/>
          <w:snapToGrid w:val="0"/>
          <w:sz w:val="18"/>
          <w:szCs w:val="18"/>
          <w:lang w:eastAsia="ja-JP"/>
        </w:rPr>
        <w:t>マイクロソフトは、本サービスの提供およびオンライン</w:t>
      </w:r>
      <w:r w:rsidRPr="000E56ED">
        <w:rPr>
          <w:rFonts w:eastAsia="MS PGothic" w:cs="Tahoma"/>
          <w:snapToGrid w:val="0"/>
          <w:sz w:val="18"/>
          <w:szCs w:val="18"/>
          <w:lang w:eastAsia="ja-JP"/>
        </w:rPr>
        <w:t xml:space="preserve"> </w:t>
      </w:r>
      <w:r w:rsidRPr="000E56ED">
        <w:rPr>
          <w:rFonts w:eastAsia="MS PGothic" w:cs="Tahoma"/>
          <w:snapToGrid w:val="0"/>
          <w:sz w:val="18"/>
          <w:szCs w:val="18"/>
          <w:lang w:eastAsia="ja-JP"/>
        </w:rPr>
        <w:t>サービスのサポートのために委託業者を使うことができます。委託業者の業務については、お客様のボリューム</w:t>
      </w:r>
      <w:r w:rsidRPr="000E56ED">
        <w:rPr>
          <w:rFonts w:eastAsia="MS PGothic" w:cs="Tahoma"/>
          <w:snapToGrid w:val="0"/>
          <w:sz w:val="18"/>
          <w:szCs w:val="18"/>
          <w:lang w:eastAsia="ja-JP"/>
        </w:rPr>
        <w:t xml:space="preserve"> </w:t>
      </w:r>
      <w:r w:rsidRPr="000E56ED">
        <w:rPr>
          <w:rFonts w:eastAsia="MS PGothic" w:cs="Tahoma"/>
          <w:snapToGrid w:val="0"/>
          <w:sz w:val="18"/>
          <w:szCs w:val="18"/>
          <w:lang w:eastAsia="ja-JP"/>
        </w:rPr>
        <w:t>ライセンス契約の条項に従って、マイクロソフトがその責任を負います。</w:t>
      </w:r>
    </w:p>
    <w:p w:rsidR="00B12470" w:rsidRPr="000E56ED" w:rsidRDefault="00B12470" w:rsidP="00953301">
      <w:pPr>
        <w:ind w:left="720" w:right="720"/>
        <w:rPr>
          <w:rFonts w:eastAsia="MS PGothic" w:cs="Tahoma"/>
          <w:snapToGrid w:val="0"/>
          <w:sz w:val="18"/>
          <w:szCs w:val="18"/>
          <w:lang w:eastAsia="ja-JP"/>
        </w:rPr>
      </w:pPr>
    </w:p>
    <w:p w:rsidR="00B12470" w:rsidRPr="000E56ED" w:rsidRDefault="00B12470" w:rsidP="00576554">
      <w:pPr>
        <w:spacing w:before="120" w:after="120"/>
        <w:ind w:right="720"/>
        <w:rPr>
          <w:rFonts w:eastAsia="MS PGothic" w:cs="Tahoma"/>
          <w:sz w:val="18"/>
          <w:szCs w:val="18"/>
          <w:lang w:eastAsia="ja-JP"/>
        </w:rPr>
      </w:pPr>
    </w:p>
    <w:p w:rsidR="00B12470" w:rsidRPr="000E56ED" w:rsidRDefault="00B12470" w:rsidP="00576554">
      <w:pPr>
        <w:spacing w:before="120" w:after="120"/>
        <w:ind w:right="720"/>
        <w:rPr>
          <w:rFonts w:eastAsia="MS PGothic" w:cs="Tahoma"/>
          <w:sz w:val="18"/>
          <w:szCs w:val="18"/>
          <w:lang w:eastAsia="ja-JP"/>
        </w:rPr>
      </w:pPr>
    </w:p>
    <w:p w:rsidR="00B12470" w:rsidRPr="000E56ED" w:rsidRDefault="00B12470" w:rsidP="00576554">
      <w:pPr>
        <w:spacing w:before="120" w:after="120"/>
        <w:ind w:right="720"/>
        <w:rPr>
          <w:rFonts w:eastAsia="MS PGothic" w:cs="Tahoma"/>
          <w:sz w:val="18"/>
          <w:szCs w:val="18"/>
          <w:lang w:eastAsia="ja-JP"/>
        </w:rPr>
      </w:pPr>
    </w:p>
    <w:p w:rsidR="00B12470" w:rsidRPr="000E56ED" w:rsidRDefault="00B12470" w:rsidP="00576554">
      <w:pPr>
        <w:spacing w:before="120" w:after="120"/>
        <w:ind w:right="720"/>
        <w:rPr>
          <w:rFonts w:eastAsia="MS PGothic" w:cs="Tahoma"/>
          <w:sz w:val="18"/>
          <w:szCs w:val="18"/>
          <w:lang w:eastAsia="ja-JP"/>
        </w:rPr>
      </w:pPr>
    </w:p>
    <w:p w:rsidR="00B12470" w:rsidRPr="000E56ED" w:rsidRDefault="00B12470" w:rsidP="00576554">
      <w:pPr>
        <w:spacing w:before="120" w:after="120"/>
        <w:ind w:right="720"/>
        <w:rPr>
          <w:rFonts w:eastAsia="MS PGothic" w:cs="Tahoma"/>
          <w:sz w:val="18"/>
          <w:szCs w:val="18"/>
          <w:lang w:eastAsia="ja-JP"/>
        </w:rPr>
      </w:pPr>
    </w:p>
    <w:p w:rsidR="00B12470" w:rsidRPr="000E56ED" w:rsidRDefault="00B12470" w:rsidP="00576554">
      <w:pPr>
        <w:spacing w:before="120" w:after="120"/>
        <w:ind w:right="720"/>
        <w:rPr>
          <w:rFonts w:eastAsia="MS PGothic" w:cs="Tahoma"/>
          <w:sz w:val="18"/>
          <w:szCs w:val="18"/>
          <w:lang w:eastAsia="ja-JP"/>
        </w:rPr>
      </w:pPr>
    </w:p>
    <w:p w:rsidR="00B12470" w:rsidRPr="000E56ED" w:rsidRDefault="00B12470" w:rsidP="00576554">
      <w:pPr>
        <w:spacing w:before="120" w:after="120"/>
        <w:ind w:right="720"/>
        <w:rPr>
          <w:rFonts w:eastAsia="MS PGothic" w:cs="Tahoma"/>
          <w:sz w:val="18"/>
          <w:szCs w:val="18"/>
          <w:lang w:eastAsia="ja-JP"/>
        </w:rPr>
      </w:pPr>
    </w:p>
    <w:p w:rsidR="00B12470" w:rsidRPr="000E56ED" w:rsidRDefault="00B12470" w:rsidP="00576554">
      <w:pPr>
        <w:spacing w:before="120" w:after="120"/>
        <w:ind w:right="720"/>
        <w:rPr>
          <w:rFonts w:eastAsia="MS PGothic" w:cs="Tahoma"/>
          <w:sz w:val="18"/>
          <w:szCs w:val="18"/>
          <w:lang w:eastAsia="ja-JP"/>
        </w:rPr>
      </w:pPr>
    </w:p>
    <w:p w:rsidR="00B12470" w:rsidRPr="000E56ED" w:rsidRDefault="00B12470" w:rsidP="00953301">
      <w:pPr>
        <w:ind w:right="720"/>
        <w:rPr>
          <w:rFonts w:eastAsia="MS PGothic" w:cs="Tahoma"/>
          <w:sz w:val="28"/>
          <w:lang w:eastAsia="ja-JP"/>
        </w:rPr>
      </w:pPr>
    </w:p>
    <w:sectPr w:rsidR="00B12470" w:rsidRPr="000E56ED" w:rsidSect="002F4DE0">
      <w:footerReference w:type="default" r:id="rId39"/>
      <w:footerReference w:type="first" r:id="rId40"/>
      <w:endnotePr>
        <w:numFmt w:val="decimal"/>
      </w:endnotePr>
      <w:type w:val="continuous"/>
      <w:pgSz w:w="12240" w:h="15840"/>
      <w:pgMar w:top="1627" w:right="907"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3665" w:rsidRDefault="00143665">
      <w:pPr>
        <w:pStyle w:val="Footer"/>
        <w:rPr>
          <w:sz w:val="12"/>
        </w:rPr>
      </w:pPr>
    </w:p>
  </w:endnote>
  <w:endnote w:type="continuationSeparator" w:id="0">
    <w:p w:rsidR="00143665" w:rsidRDefault="00143665">
      <w:pPr>
        <w:rPr>
          <w:sz w:val="12"/>
        </w:rPr>
      </w:pPr>
    </w:p>
  </w:endnote>
  <w:endnote w:type="continuationNotice" w:id="1">
    <w:p w:rsidR="00143665" w:rsidRDefault="00143665"/>
  </w:endnote>
  <w:endnote w:id="2">
    <w:p w:rsidR="00BE6CDB" w:rsidRPr="000E56ED" w:rsidRDefault="00BE6CDB" w:rsidP="00111072">
      <w:pPr>
        <w:pStyle w:val="Heading1"/>
        <w:rPr>
          <w:rFonts w:eastAsia="MS PGothic" w:cs="Tahoma"/>
        </w:rPr>
      </w:pPr>
      <w:r w:rsidRPr="000E56ED">
        <w:rPr>
          <w:rFonts w:eastAsia="MS PGothic" w:cs="Tahoma"/>
        </w:rPr>
        <w:t>製品メモ</w:t>
      </w:r>
    </w:p>
    <w:p w:rsidR="00BE6CDB" w:rsidRPr="000E56ED" w:rsidRDefault="00BE6CDB" w:rsidP="00111072">
      <w:pPr>
        <w:pStyle w:val="Heading2"/>
        <w:ind w:left="0"/>
        <w:rPr>
          <w:rFonts w:eastAsia="MS PGothic" w:cs="Tahoma"/>
          <w:sz w:val="28"/>
          <w:lang w:eastAsia="ja-JP"/>
        </w:rPr>
      </w:pPr>
      <w:r w:rsidRPr="000E56ED">
        <w:rPr>
          <w:rFonts w:eastAsia="MS PGothic" w:cs="Tahoma"/>
          <w:sz w:val="28"/>
        </w:rPr>
        <w:t>Applications Pool</w:t>
      </w:r>
      <w:r w:rsidRPr="000E56ED">
        <w:rPr>
          <w:rFonts w:eastAsia="MS PGothic" w:cs="Tahoma"/>
          <w:sz w:val="28"/>
          <w:lang w:eastAsia="ja-JP"/>
        </w:rPr>
        <w:t xml:space="preserve"> (</w:t>
      </w:r>
      <w:r w:rsidRPr="000E56ED">
        <w:rPr>
          <w:rFonts w:eastAsia="MS PGothic" w:cs="Tahoma"/>
          <w:sz w:val="28"/>
          <w:lang w:eastAsia="ja-JP"/>
        </w:rPr>
        <w:t>アプリケーション製品群</w:t>
      </w:r>
      <w:r w:rsidRPr="000E56ED">
        <w:rPr>
          <w:rFonts w:eastAsia="MS PGothic" w:cs="Tahoma"/>
          <w:sz w:val="28"/>
          <w:lang w:eastAsia="ja-JP"/>
        </w:rPr>
        <w:t>)</w:t>
      </w:r>
    </w:p>
    <w:p w:rsidR="00BE6CDB" w:rsidRPr="000E56ED" w:rsidRDefault="00BE6CDB" w:rsidP="00823C22">
      <w:pPr>
        <w:pStyle w:val="EndnoteText"/>
        <w:ind w:left="0"/>
        <w:rPr>
          <w:rFonts w:eastAsia="MS PGothic"/>
          <w:lang w:val="en-US" w:eastAsia="ja-JP"/>
        </w:rPr>
      </w:pPr>
    </w:p>
    <w:p w:rsidR="00BE6CDB" w:rsidRPr="000E56ED" w:rsidRDefault="00BE6CDB" w:rsidP="00823C22">
      <w:pPr>
        <w:pStyle w:val="EndnoteText"/>
        <w:ind w:left="0"/>
        <w:rPr>
          <w:rFonts w:eastAsia="MS PGothic"/>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66400"/>
          <w:sz w:val="22"/>
          <w:lang w:val="en-US"/>
        </w:rPr>
        <w:t>Expression Encoder Pro 4</w:t>
      </w:r>
    </w:p>
    <w:p w:rsidR="00BE6CDB" w:rsidRPr="000E56ED" w:rsidRDefault="00BE6CDB" w:rsidP="00823C22">
      <w:pPr>
        <w:ind w:left="720"/>
        <w:rPr>
          <w:rFonts w:eastAsia="MS PGothic" w:cs="Tahoma"/>
          <w:color w:val="000000"/>
          <w:szCs w:val="18"/>
          <w:u w:val="single"/>
        </w:rPr>
      </w:pPr>
    </w:p>
    <w:p w:rsidR="00BE6CDB" w:rsidRPr="000E56ED" w:rsidRDefault="00BE6CDB" w:rsidP="00823C22">
      <w:pPr>
        <w:pStyle w:val="EndnoteText"/>
        <w:rPr>
          <w:rFonts w:eastAsia="MS PGothic"/>
          <w:b/>
          <w:color w:val="000000"/>
          <w:sz w:val="18"/>
          <w:szCs w:val="18"/>
          <w:lang w:val="en-US"/>
        </w:rPr>
      </w:pPr>
      <w:r w:rsidRPr="000E56ED">
        <w:rPr>
          <w:rFonts w:eastAsia="MS PGothic"/>
          <w:b/>
          <w:sz w:val="18"/>
          <w:szCs w:val="24"/>
          <w:lang w:val="en-US" w:eastAsia="ja-JP"/>
        </w:rPr>
        <w:t>Expression</w:t>
      </w:r>
      <w:r w:rsidRPr="000E56ED">
        <w:rPr>
          <w:rFonts w:eastAsia="MS PGothic"/>
          <w:b/>
          <w:color w:val="000000"/>
          <w:sz w:val="18"/>
          <w:szCs w:val="18"/>
          <w:lang w:val="en-US"/>
        </w:rPr>
        <w:t xml:space="preserve"> </w:t>
      </w:r>
      <w:r w:rsidRPr="000E56ED">
        <w:rPr>
          <w:rFonts w:eastAsia="MS PGothic"/>
          <w:b/>
          <w:color w:val="000000"/>
          <w:sz w:val="18"/>
          <w:szCs w:val="18"/>
          <w:lang w:val="en-US" w:eastAsia="ja-JP"/>
        </w:rPr>
        <w:t>Encoder Pro</w:t>
      </w:r>
      <w:r w:rsidRPr="000E56ED">
        <w:rPr>
          <w:rFonts w:eastAsia="MS PGothic"/>
          <w:b/>
          <w:color w:val="000000"/>
          <w:sz w:val="18"/>
          <w:szCs w:val="18"/>
          <w:lang w:val="en-US"/>
        </w:rPr>
        <w:t xml:space="preserve"> 4</w:t>
      </w:r>
    </w:p>
    <w:p w:rsidR="00BE6CDB" w:rsidRPr="000E56ED" w:rsidRDefault="00BE6CDB" w:rsidP="00823C22">
      <w:pPr>
        <w:pStyle w:val="EndnoteText"/>
        <w:rPr>
          <w:rFonts w:eastAsia="MS PGothic"/>
          <w:color w:val="000000"/>
          <w:sz w:val="18"/>
          <w:szCs w:val="18"/>
          <w:lang w:eastAsia="ja-JP"/>
        </w:rPr>
      </w:pPr>
      <w:r w:rsidRPr="000E56ED">
        <w:rPr>
          <w:rFonts w:eastAsia="MS PGothic"/>
          <w:color w:val="000000"/>
          <w:sz w:val="18"/>
          <w:szCs w:val="18"/>
          <w:lang w:eastAsia="ja-JP"/>
        </w:rPr>
        <w:t xml:space="preserve">Expression </w:t>
      </w:r>
      <w:r w:rsidRPr="000E56ED">
        <w:rPr>
          <w:rFonts w:eastAsia="MS PGothic"/>
          <w:color w:val="000000"/>
          <w:sz w:val="18"/>
          <w:szCs w:val="18"/>
          <w:lang w:eastAsia="ja-JP"/>
        </w:rPr>
        <w:t>製品ラインはブランドが変更されました。製品ブランドが変更されただけで、バージョン</w:t>
      </w:r>
      <w:r w:rsidRPr="000E56ED">
        <w:rPr>
          <w:rFonts w:eastAsia="MS PGothic"/>
          <w:color w:val="000000"/>
          <w:sz w:val="18"/>
          <w:szCs w:val="18"/>
          <w:lang w:eastAsia="ja-JP"/>
        </w:rPr>
        <w:t xml:space="preserve"> 3 </w:t>
      </w:r>
      <w:r w:rsidRPr="000E56ED">
        <w:rPr>
          <w:rFonts w:eastAsia="MS PGothic"/>
          <w:color w:val="000000"/>
          <w:sz w:val="18"/>
          <w:szCs w:val="18"/>
          <w:lang w:eastAsia="ja-JP"/>
        </w:rPr>
        <w:t>ソフトウェアとバージョン</w:t>
      </w:r>
      <w:r w:rsidRPr="000E56ED">
        <w:rPr>
          <w:rFonts w:eastAsia="MS PGothic"/>
          <w:color w:val="000000"/>
          <w:sz w:val="18"/>
          <w:szCs w:val="18"/>
          <w:lang w:eastAsia="ja-JP"/>
        </w:rPr>
        <w:t xml:space="preserve"> 4 </w:t>
      </w:r>
      <w:r w:rsidRPr="000E56ED">
        <w:rPr>
          <w:rFonts w:eastAsia="MS PGothic"/>
          <w:color w:val="000000"/>
          <w:sz w:val="18"/>
          <w:szCs w:val="18"/>
          <w:lang w:eastAsia="ja-JP"/>
        </w:rPr>
        <w:t>ソフトウェアは同じものです。したがって、バージョン</w:t>
      </w:r>
      <w:r w:rsidRPr="000E56ED">
        <w:rPr>
          <w:rFonts w:eastAsia="MS PGothic"/>
          <w:color w:val="000000"/>
          <w:sz w:val="18"/>
          <w:szCs w:val="18"/>
          <w:lang w:eastAsia="ja-JP"/>
        </w:rPr>
        <w:t xml:space="preserve"> 3 </w:t>
      </w:r>
      <w:r w:rsidRPr="000E56ED">
        <w:rPr>
          <w:rFonts w:eastAsia="MS PGothic"/>
          <w:color w:val="000000"/>
          <w:sz w:val="18"/>
          <w:szCs w:val="18"/>
          <w:lang w:eastAsia="ja-JP"/>
        </w:rPr>
        <w:t>製品のライセンスをお持ちのお客様は、対応するバージョン</w:t>
      </w:r>
      <w:r w:rsidRPr="000E56ED">
        <w:rPr>
          <w:rFonts w:eastAsia="MS PGothic"/>
          <w:color w:val="000000"/>
          <w:sz w:val="18"/>
          <w:szCs w:val="18"/>
          <w:lang w:eastAsia="ja-JP"/>
        </w:rPr>
        <w:t xml:space="preserve"> 4 </w:t>
      </w:r>
      <w:r w:rsidRPr="000E56ED">
        <w:rPr>
          <w:rFonts w:eastAsia="MS PGothic"/>
          <w:color w:val="000000"/>
          <w:sz w:val="18"/>
          <w:szCs w:val="18"/>
          <w:lang w:eastAsia="ja-JP"/>
        </w:rPr>
        <w:t>製品のライセンスを保有しているものと見なされ、バージョン</w:t>
      </w:r>
      <w:r w:rsidRPr="000E56ED">
        <w:rPr>
          <w:rFonts w:eastAsia="MS PGothic"/>
          <w:color w:val="000000"/>
          <w:sz w:val="18"/>
          <w:szCs w:val="18"/>
          <w:lang w:eastAsia="ja-JP"/>
        </w:rPr>
        <w:t xml:space="preserve"> 3 </w:t>
      </w:r>
      <w:r w:rsidRPr="000E56ED">
        <w:rPr>
          <w:rFonts w:eastAsia="MS PGothic"/>
          <w:color w:val="000000"/>
          <w:sz w:val="18"/>
          <w:szCs w:val="18"/>
          <w:lang w:eastAsia="ja-JP"/>
        </w:rPr>
        <w:t>ブランドのソフトウェアに代えてバージョン</w:t>
      </w:r>
      <w:r w:rsidRPr="000E56ED">
        <w:rPr>
          <w:rFonts w:eastAsia="MS PGothic"/>
          <w:color w:val="000000"/>
          <w:sz w:val="18"/>
          <w:szCs w:val="18"/>
          <w:lang w:eastAsia="ja-JP"/>
        </w:rPr>
        <w:t xml:space="preserve"> 4 </w:t>
      </w:r>
      <w:r w:rsidRPr="000E56ED">
        <w:rPr>
          <w:rFonts w:eastAsia="MS PGothic"/>
          <w:color w:val="000000"/>
          <w:sz w:val="18"/>
          <w:szCs w:val="18"/>
          <w:lang w:eastAsia="ja-JP"/>
        </w:rPr>
        <w:t>ブランドのソフトウェアを使用することができます。本ソフトウェアの使用権は引き続き、お客様のボリューム</w:t>
      </w:r>
      <w:r w:rsidRPr="000E56ED">
        <w:rPr>
          <w:rFonts w:eastAsia="MS PGothic"/>
          <w:color w:val="000000"/>
          <w:sz w:val="18"/>
          <w:szCs w:val="18"/>
          <w:lang w:eastAsia="ja-JP"/>
        </w:rPr>
        <w:t xml:space="preserve"> </w:t>
      </w:r>
      <w:r w:rsidRPr="000E56ED">
        <w:rPr>
          <w:rFonts w:eastAsia="MS PGothic"/>
          <w:color w:val="000000"/>
          <w:sz w:val="18"/>
          <w:szCs w:val="18"/>
          <w:lang w:eastAsia="ja-JP"/>
        </w:rPr>
        <w:t>ライセンス契約の条項および条件ならびに、この製品の使用条件で補足される本ソフトウェアの製品使用権によって規定されます。このブランド変更により、製品のソフトウェア</w:t>
      </w:r>
      <w:r w:rsidRPr="000E56ED">
        <w:rPr>
          <w:rFonts w:eastAsia="MS PGothic"/>
          <w:color w:val="000000"/>
          <w:sz w:val="18"/>
          <w:szCs w:val="18"/>
          <w:lang w:eastAsia="ja-JP"/>
        </w:rPr>
        <w:t xml:space="preserve"> </w:t>
      </w:r>
      <w:r w:rsidRPr="000E56ED">
        <w:rPr>
          <w:rFonts w:eastAsia="MS PGothic"/>
          <w:color w:val="000000"/>
          <w:sz w:val="18"/>
          <w:szCs w:val="18"/>
          <w:lang w:eastAsia="ja-JP"/>
        </w:rPr>
        <w:t>アシュアランスに関連するマイクロソフトの保証またはサポート義務が拡大されることはありません。</w:t>
      </w:r>
    </w:p>
    <w:p w:rsidR="00BE6CDB" w:rsidRPr="000E56ED" w:rsidRDefault="00BE6CDB" w:rsidP="00823C22">
      <w:pPr>
        <w:pStyle w:val="EndnoteText"/>
        <w:rPr>
          <w:rFonts w:eastAsia="MS PGothic"/>
        </w:rPr>
      </w:pPr>
    </w:p>
  </w:endnote>
  <w:endnote w:id="3">
    <w:p w:rsidR="00BE6CDB" w:rsidRPr="000E56ED" w:rsidRDefault="00BE6CDB">
      <w:pPr>
        <w:pStyle w:val="EndnoteText"/>
        <w:ind w:left="0"/>
        <w:rPr>
          <w:rFonts w:eastAsia="MS PGothic"/>
          <w:sz w:val="22"/>
          <w:lang w:eastAsia="ja-JP"/>
        </w:rPr>
      </w:pPr>
      <w:r w:rsidRPr="000E56ED">
        <w:rPr>
          <w:rStyle w:val="EndnoteReference"/>
          <w:rFonts w:ascii="Tahoma" w:eastAsia="MS PGothic" w:hAnsi="Tahoma" w:cs="Tahoma"/>
        </w:rPr>
        <w:endnoteRef/>
      </w:r>
      <w:r w:rsidRPr="000E56ED">
        <w:rPr>
          <w:rFonts w:eastAsia="MS PGothic"/>
          <w:lang w:eastAsia="ja-JP"/>
        </w:rPr>
        <w:t xml:space="preserve"> </w:t>
      </w:r>
      <w:r w:rsidRPr="000E56ED">
        <w:rPr>
          <w:rFonts w:eastAsia="MS PGothic"/>
          <w:b/>
          <w:color w:val="FE6E02"/>
          <w:sz w:val="22"/>
          <w:lang w:eastAsia="ja-JP"/>
        </w:rPr>
        <w:t>Lync for Mac 2011</w:t>
      </w:r>
    </w:p>
    <w:p w:rsidR="00BE6CDB" w:rsidRPr="000E56ED" w:rsidRDefault="00BE6CDB">
      <w:pPr>
        <w:pStyle w:val="EndnoteText"/>
        <w:rPr>
          <w:rFonts w:eastAsia="MS PGothic"/>
          <w:sz w:val="18"/>
          <w:szCs w:val="18"/>
          <w:lang w:eastAsia="ja-JP"/>
        </w:rPr>
      </w:pPr>
    </w:p>
    <w:p w:rsidR="00BE6CDB" w:rsidRPr="000E56ED" w:rsidRDefault="00BE6CDB" w:rsidP="00F1501E">
      <w:pPr>
        <w:pStyle w:val="EndnoteText"/>
        <w:rPr>
          <w:rFonts w:eastAsia="MS PGothic"/>
          <w:b/>
          <w:sz w:val="18"/>
          <w:szCs w:val="18"/>
          <w:lang w:eastAsia="ja-JP"/>
        </w:rPr>
      </w:pPr>
      <w:r w:rsidRPr="000E56ED">
        <w:rPr>
          <w:rStyle w:val="4Heading5CharCharCharMSUIGothicCharCharCharChar"/>
          <w:rFonts w:ascii="Tahoma" w:eastAsia="MS PGothic" w:hAnsi="Tahoma"/>
          <w:bCs/>
          <w:sz w:val="18"/>
          <w:szCs w:val="19"/>
          <w:lang w:eastAsia="ja-JP"/>
        </w:rPr>
        <w:t>Communicator</w:t>
      </w:r>
      <w:r w:rsidRPr="000E56ED">
        <w:rPr>
          <w:rFonts w:eastAsia="MS PGothic"/>
          <w:b/>
          <w:sz w:val="18"/>
          <w:szCs w:val="24"/>
          <w:lang w:eastAsia="ja-JP"/>
        </w:rPr>
        <w:t xml:space="preserve"> for Mac 2011 </w:t>
      </w:r>
      <w:r w:rsidRPr="000E56ED">
        <w:rPr>
          <w:rFonts w:eastAsia="MS PGothic"/>
          <w:b/>
          <w:sz w:val="18"/>
          <w:szCs w:val="24"/>
          <w:lang w:eastAsia="ja-JP"/>
        </w:rPr>
        <w:t>のソフトウェア</w:t>
      </w:r>
      <w:r w:rsidRPr="000E56ED">
        <w:rPr>
          <w:rFonts w:eastAsia="MS PGothic"/>
          <w:b/>
          <w:sz w:val="18"/>
          <w:szCs w:val="24"/>
          <w:lang w:eastAsia="ja-JP"/>
        </w:rPr>
        <w:t xml:space="preserve"> </w:t>
      </w:r>
      <w:r w:rsidRPr="000E56ED">
        <w:rPr>
          <w:rFonts w:eastAsia="MS PGothic"/>
          <w:b/>
          <w:sz w:val="18"/>
          <w:szCs w:val="24"/>
          <w:lang w:eastAsia="ja-JP"/>
        </w:rPr>
        <w:t>アシュアランスの移行方法</w:t>
      </w:r>
    </w:p>
    <w:p w:rsidR="00BE6CDB" w:rsidRPr="000E56ED" w:rsidRDefault="00BE6CDB" w:rsidP="00F1501E">
      <w:pPr>
        <w:pStyle w:val="EndnoteText"/>
        <w:rPr>
          <w:rFonts w:eastAsia="MS PGothic"/>
          <w:sz w:val="18"/>
          <w:szCs w:val="18"/>
          <w:lang w:eastAsia="ja-JP"/>
        </w:rPr>
      </w:pPr>
      <w:r w:rsidRPr="000E56ED">
        <w:rPr>
          <w:rFonts w:eastAsia="MS PGothic"/>
          <w:sz w:val="18"/>
          <w:lang w:eastAsia="ja-JP"/>
        </w:rPr>
        <w:t>Communicator</w:t>
      </w:r>
      <w:r w:rsidRPr="000E56ED">
        <w:rPr>
          <w:rFonts w:eastAsia="MS PGothic"/>
          <w:sz w:val="18"/>
          <w:szCs w:val="24"/>
          <w:lang w:eastAsia="ja-JP"/>
        </w:rPr>
        <w:t xml:space="preserve"> for Mac 2011 </w:t>
      </w:r>
      <w:r w:rsidRPr="000E56ED">
        <w:rPr>
          <w:rFonts w:eastAsia="MS PGothic"/>
          <w:sz w:val="18"/>
          <w:szCs w:val="24"/>
          <w:lang w:eastAsia="ja-JP"/>
        </w:rPr>
        <w:t>の後継バージョンは、</w:t>
      </w:r>
      <w:r w:rsidRPr="000E56ED">
        <w:rPr>
          <w:rFonts w:eastAsia="MS PGothic"/>
          <w:sz w:val="18"/>
          <w:szCs w:val="24"/>
          <w:lang w:eastAsia="ja-JP"/>
        </w:rPr>
        <w:t xml:space="preserve">Lync for Mac 2011 </w:t>
      </w:r>
      <w:r w:rsidRPr="000E56ED">
        <w:rPr>
          <w:rFonts w:eastAsia="MS PGothic"/>
          <w:sz w:val="18"/>
          <w:szCs w:val="24"/>
          <w:lang w:eastAsia="ja-JP"/>
        </w:rPr>
        <w:t>です。</w:t>
      </w:r>
    </w:p>
    <w:p w:rsidR="00BE6CDB" w:rsidRPr="000E56ED" w:rsidRDefault="00BE6CDB" w:rsidP="00F1501E">
      <w:pPr>
        <w:pStyle w:val="EndnoteText"/>
        <w:rPr>
          <w:rFonts w:eastAsia="MS PGothic"/>
          <w:lang w:eastAsia="ja-JP"/>
        </w:rPr>
      </w:pPr>
    </w:p>
  </w:endnote>
  <w:endnote w:id="4">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BE6CDB" w:rsidRPr="000E56ED" w:rsidTr="00FE19E3">
        <w:tc>
          <w:tcPr>
            <w:tcW w:w="3888" w:type="dxa"/>
            <w:tcBorders>
              <w:top w:val="single" w:sz="4" w:space="0" w:color="FFFFFF"/>
              <w:bottom w:val="single" w:sz="4" w:space="0" w:color="FFFFFF"/>
            </w:tcBorders>
          </w:tcPr>
          <w:p w:rsidR="00BE6CDB" w:rsidRPr="000E56ED" w:rsidRDefault="00BE6CDB">
            <w:pPr>
              <w:rPr>
                <w:rFonts w:eastAsia="MS PGothic" w:cs="Tahoma"/>
                <w:lang w:eastAsia="ja-JP"/>
              </w:rPr>
            </w:pPr>
            <w:r w:rsidRPr="000E56ED">
              <w:rPr>
                <w:rStyle w:val="EndnoteReference"/>
                <w:rFonts w:ascii="Tahoma" w:eastAsia="MS PGothic" w:hAnsi="Tahoma" w:cs="Tahoma"/>
              </w:rPr>
              <w:endnoteRef/>
            </w:r>
            <w:r w:rsidRPr="000E56ED">
              <w:rPr>
                <w:rFonts w:eastAsia="MS PGothic" w:cs="Tahoma"/>
                <w:color w:val="FF0000"/>
              </w:rPr>
              <w:t xml:space="preserve"> </w:t>
            </w:r>
            <w:r w:rsidRPr="000E56ED">
              <w:rPr>
                <w:rFonts w:eastAsia="MS PGothic" w:cs="Tahoma"/>
                <w:b/>
                <w:color w:val="F66400"/>
                <w:sz w:val="22"/>
              </w:rPr>
              <w:t>MSDN Operating Systems</w:t>
            </w:r>
          </w:p>
        </w:tc>
        <w:tc>
          <w:tcPr>
            <w:tcW w:w="825" w:type="dxa"/>
            <w:tcBorders>
              <w:top w:val="single" w:sz="4" w:space="0" w:color="FFFFFF"/>
              <w:bottom w:val="single" w:sz="4" w:space="0" w:color="FFFFFF"/>
            </w:tcBorders>
          </w:tcPr>
          <w:p w:rsidR="00BE6CDB" w:rsidRPr="000E56ED" w:rsidRDefault="00BE6CDB">
            <w:pPr>
              <w:ind w:leftChars="-1" w:hangingChars="1" w:hanging="2"/>
              <w:rPr>
                <w:rFonts w:eastAsia="MS PGothic" w:cs="Tahoma"/>
              </w:rPr>
            </w:pPr>
          </w:p>
        </w:tc>
      </w:tr>
    </w:tbl>
    <w:p w:rsidR="00BE6CDB" w:rsidRPr="000E56ED" w:rsidRDefault="00BE6CDB">
      <w:pPr>
        <w:pStyle w:val="EndnoteText"/>
        <w:rPr>
          <w:rStyle w:val="4Heading5CharCharCharMSUIGothicCharCharCharChar"/>
          <w:rFonts w:ascii="Tahoma" w:eastAsia="MS PGothic" w:hAnsi="Tahoma"/>
          <w:b w:val="0"/>
          <w:sz w:val="18"/>
          <w:szCs w:val="19"/>
          <w:u w:val="single"/>
          <w:lang w:eastAsia="ja-JP"/>
        </w:rPr>
      </w:pPr>
    </w:p>
    <w:p w:rsidR="00BE6CDB" w:rsidRPr="000E56ED" w:rsidRDefault="00BE6CDB">
      <w:pPr>
        <w:pStyle w:val="EndnoteText"/>
        <w:rPr>
          <w:rFonts w:eastAsia="MS PGothic"/>
          <w:sz w:val="18"/>
          <w:lang w:eastAsia="ja-JP"/>
        </w:rPr>
      </w:pPr>
      <w:r w:rsidRPr="000E56ED">
        <w:rPr>
          <w:rStyle w:val="4Heading5CharCharCharMSUIGothicCharCharCharChar"/>
          <w:rFonts w:ascii="Tahoma" w:eastAsia="MS PGothic" w:hAnsi="Tahoma"/>
          <w:sz w:val="18"/>
          <w:szCs w:val="19"/>
          <w:lang w:eastAsia="ja-JP"/>
        </w:rPr>
        <w:t>ソフトウェア</w:t>
      </w:r>
      <w:r w:rsidRPr="000E56ED">
        <w:rPr>
          <w:rStyle w:val="4Heading5CharCharCharMSUIGothicCharCharCharChar"/>
          <w:rFonts w:ascii="Tahoma" w:eastAsia="MS PGothic" w:hAnsi="Tahoma"/>
          <w:sz w:val="18"/>
          <w:szCs w:val="19"/>
          <w:lang w:eastAsia="ja-JP"/>
        </w:rPr>
        <w:t xml:space="preserve"> </w:t>
      </w:r>
      <w:r w:rsidRPr="000E56ED">
        <w:rPr>
          <w:rStyle w:val="4Heading5CharCharCharMSUIGothicCharCharCharChar"/>
          <w:rFonts w:ascii="Tahoma" w:eastAsia="MS PGothic" w:hAnsi="Tahoma"/>
          <w:sz w:val="18"/>
          <w:szCs w:val="19"/>
          <w:lang w:eastAsia="ja-JP"/>
        </w:rPr>
        <w:t>アシュアランス購入条件</w:t>
      </w:r>
    </w:p>
    <w:p w:rsidR="00BE6CDB" w:rsidRPr="000E56ED" w:rsidRDefault="00BE6CDB">
      <w:pPr>
        <w:pStyle w:val="EndnoteText"/>
        <w:rPr>
          <w:rFonts w:eastAsia="MS PGothic"/>
          <w:sz w:val="18"/>
          <w:lang w:eastAsia="ja-JP"/>
        </w:rPr>
      </w:pPr>
      <w:r w:rsidRPr="000E56ED">
        <w:rPr>
          <w:rFonts w:eastAsia="MS PGothic"/>
          <w:sz w:val="18"/>
          <w:lang w:eastAsia="ja-JP"/>
        </w:rPr>
        <w:t>次の製品のライセンスに対する有効期限が迫っているソフトウェア</w:t>
      </w:r>
      <w:r w:rsidRPr="000E56ED">
        <w:rPr>
          <w:rFonts w:eastAsia="MS PGothic"/>
          <w:sz w:val="18"/>
          <w:lang w:eastAsia="ja-JP"/>
        </w:rPr>
        <w:t xml:space="preserve"> </w:t>
      </w:r>
      <w:r w:rsidRPr="000E56ED">
        <w:rPr>
          <w:rFonts w:eastAsia="MS PGothic"/>
          <w:sz w:val="18"/>
          <w:lang w:eastAsia="ja-JP"/>
        </w:rPr>
        <w:t>アシュアランスをお持ちのお客様は、これを</w:t>
      </w:r>
      <w:r w:rsidRPr="000E56ED">
        <w:rPr>
          <w:rFonts w:eastAsia="MS PGothic"/>
          <w:sz w:val="18"/>
          <w:lang w:eastAsia="ja-JP"/>
        </w:rPr>
        <w:t xml:space="preserve"> MSDN Operating Systems </w:t>
      </w:r>
      <w:r w:rsidRPr="000E56ED">
        <w:rPr>
          <w:rFonts w:eastAsia="MS PGothic"/>
          <w:sz w:val="18"/>
          <w:lang w:eastAsia="ja-JP"/>
        </w:rPr>
        <w:t>のソフトウェア</w:t>
      </w:r>
      <w:r w:rsidRPr="000E56ED">
        <w:rPr>
          <w:rFonts w:eastAsia="MS PGothic"/>
          <w:sz w:val="18"/>
          <w:lang w:eastAsia="ja-JP"/>
        </w:rPr>
        <w:t xml:space="preserve"> </w:t>
      </w:r>
      <w:r w:rsidRPr="000E56ED">
        <w:rPr>
          <w:rFonts w:eastAsia="MS PGothic"/>
          <w:sz w:val="18"/>
          <w:lang w:eastAsia="ja-JP"/>
        </w:rPr>
        <w:t>アシュアランスとして更新することができます。</w:t>
      </w:r>
      <w:r w:rsidRPr="000E56ED">
        <w:rPr>
          <w:rFonts w:eastAsia="MS PGothic"/>
          <w:snapToGrid w:val="0"/>
          <w:sz w:val="18"/>
          <w:lang w:eastAsia="ja-JP"/>
        </w:rPr>
        <w:t>異なる</w:t>
      </w:r>
      <w:r w:rsidRPr="000E56ED">
        <w:rPr>
          <w:rFonts w:eastAsia="MS PGothic"/>
          <w:snapToGrid w:val="0"/>
          <w:sz w:val="18"/>
          <w:lang w:eastAsia="ja-JP"/>
        </w:rPr>
        <w:t xml:space="preserve"> MSDN </w:t>
      </w:r>
      <w:r w:rsidRPr="000E56ED">
        <w:rPr>
          <w:rFonts w:eastAsia="MS PGothic"/>
          <w:snapToGrid w:val="0"/>
          <w:sz w:val="18"/>
          <w:lang w:eastAsia="ja-JP"/>
        </w:rPr>
        <w:t>サブスクリプション</w:t>
      </w:r>
      <w:r w:rsidRPr="000E56ED">
        <w:rPr>
          <w:rFonts w:eastAsia="MS PGothic"/>
          <w:snapToGrid w:val="0"/>
          <w:sz w:val="18"/>
          <w:lang w:eastAsia="ja-JP"/>
        </w:rPr>
        <w:t xml:space="preserve"> </w:t>
      </w:r>
      <w:r w:rsidRPr="000E56ED">
        <w:rPr>
          <w:rFonts w:eastAsia="MS PGothic"/>
          <w:snapToGrid w:val="0"/>
          <w:sz w:val="18"/>
          <w:lang w:eastAsia="ja-JP"/>
        </w:rPr>
        <w:t>レベルに更新する場合、従前の使用条件の代わりに新しい使用条件が適用されます。また、新しい</w:t>
      </w:r>
      <w:r w:rsidRPr="000E56ED">
        <w:rPr>
          <w:rFonts w:eastAsia="MS PGothic"/>
          <w:snapToGrid w:val="0"/>
          <w:sz w:val="18"/>
          <w:lang w:eastAsia="ja-JP"/>
        </w:rPr>
        <w:t xml:space="preserve"> MSDN </w:t>
      </w:r>
      <w:r w:rsidRPr="000E56ED">
        <w:rPr>
          <w:rFonts w:eastAsia="MS PGothic"/>
          <w:snapToGrid w:val="0"/>
          <w:sz w:val="18"/>
          <w:lang w:eastAsia="ja-JP"/>
        </w:rPr>
        <w:t>サブスクリプションに含まれていないソフトウェアは削除する必要があります。</w:t>
      </w:r>
    </w:p>
    <w:p w:rsidR="00BE6CDB" w:rsidRPr="000E56ED" w:rsidRDefault="00BE6CDB">
      <w:pPr>
        <w:pStyle w:val="EndnoteText"/>
        <w:rPr>
          <w:rFonts w:eastAsia="MS PGothic"/>
          <w:sz w:val="18"/>
          <w:lang w:eastAsia="ja-JP"/>
        </w:rPr>
      </w:pPr>
    </w:p>
    <w:p w:rsidR="00BE6CDB" w:rsidRPr="000E56ED" w:rsidRDefault="00BE6CDB" w:rsidP="000A7002">
      <w:pPr>
        <w:numPr>
          <w:ilvl w:val="3"/>
          <w:numId w:val="27"/>
        </w:numPr>
        <w:ind w:left="1077" w:firstLine="0"/>
        <w:rPr>
          <w:rFonts w:eastAsia="MS PGothic" w:cs="Tahoma"/>
          <w:sz w:val="18"/>
          <w:szCs w:val="24"/>
          <w:lang w:val="ja-JP"/>
        </w:rPr>
      </w:pPr>
      <w:r w:rsidRPr="000E56ED">
        <w:rPr>
          <w:rFonts w:eastAsia="MS PGothic" w:cs="Tahoma"/>
          <w:sz w:val="18"/>
          <w:szCs w:val="24"/>
          <w:lang w:val="ja-JP"/>
        </w:rPr>
        <w:t>Visual Studio Ultimate with MSDN</w:t>
      </w:r>
    </w:p>
    <w:p w:rsidR="00BE6CDB" w:rsidRPr="000E56ED" w:rsidRDefault="00BE6CDB" w:rsidP="000A7002">
      <w:pPr>
        <w:numPr>
          <w:ilvl w:val="3"/>
          <w:numId w:val="27"/>
        </w:numPr>
        <w:ind w:left="1077" w:firstLine="0"/>
        <w:rPr>
          <w:rFonts w:eastAsia="MS PGothic" w:cs="Tahoma"/>
          <w:sz w:val="18"/>
          <w:szCs w:val="24"/>
          <w:lang w:val="ja-JP"/>
        </w:rPr>
      </w:pPr>
      <w:r w:rsidRPr="000E56ED">
        <w:rPr>
          <w:rFonts w:eastAsia="MS PGothic" w:cs="Tahoma"/>
          <w:sz w:val="18"/>
          <w:szCs w:val="24"/>
          <w:lang w:val="ja-JP"/>
        </w:rPr>
        <w:t>Visual Studio Premium with MSDN</w:t>
      </w:r>
    </w:p>
    <w:p w:rsidR="00BE6CDB" w:rsidRPr="000E56ED" w:rsidRDefault="00BE6CDB" w:rsidP="000A7002">
      <w:pPr>
        <w:numPr>
          <w:ilvl w:val="3"/>
          <w:numId w:val="27"/>
        </w:numPr>
        <w:ind w:left="1077" w:firstLine="0"/>
        <w:rPr>
          <w:rFonts w:eastAsia="MS PGothic" w:cs="Tahoma"/>
          <w:sz w:val="18"/>
          <w:szCs w:val="24"/>
          <w:lang w:val="ja-JP"/>
        </w:rPr>
      </w:pPr>
      <w:r w:rsidRPr="000E56ED">
        <w:rPr>
          <w:rFonts w:eastAsia="MS PGothic" w:cs="Tahoma"/>
          <w:sz w:val="18"/>
          <w:szCs w:val="24"/>
          <w:lang w:val="ja-JP"/>
        </w:rPr>
        <w:t>Visual Studio Professional with MSDN</w:t>
      </w:r>
    </w:p>
    <w:p w:rsidR="00BE6CDB" w:rsidRPr="000E56ED" w:rsidRDefault="00BE6CDB" w:rsidP="000A7002">
      <w:pPr>
        <w:numPr>
          <w:ilvl w:val="3"/>
          <w:numId w:val="27"/>
        </w:numPr>
        <w:ind w:left="1077" w:firstLine="0"/>
        <w:rPr>
          <w:rFonts w:eastAsia="MS PGothic" w:cs="Tahoma"/>
          <w:sz w:val="18"/>
          <w:szCs w:val="24"/>
        </w:rPr>
      </w:pPr>
      <w:r w:rsidRPr="000E56ED">
        <w:rPr>
          <w:rFonts w:eastAsia="MS PGothic" w:cs="Tahoma"/>
          <w:sz w:val="18"/>
          <w:szCs w:val="24"/>
        </w:rPr>
        <w:t>Visual Studio Professional with MSDN Embedded</w:t>
      </w:r>
    </w:p>
    <w:p w:rsidR="00BE6CDB" w:rsidRPr="000E56ED" w:rsidRDefault="00BE6CDB" w:rsidP="000A7002">
      <w:pPr>
        <w:numPr>
          <w:ilvl w:val="3"/>
          <w:numId w:val="27"/>
        </w:numPr>
        <w:ind w:left="1077" w:firstLine="0"/>
        <w:rPr>
          <w:rFonts w:eastAsia="MS PGothic" w:cs="Tahoma"/>
          <w:sz w:val="18"/>
          <w:szCs w:val="24"/>
        </w:rPr>
      </w:pPr>
      <w:r w:rsidRPr="000E56ED">
        <w:rPr>
          <w:rFonts w:eastAsia="MS PGothic" w:cs="Tahoma"/>
          <w:sz w:val="18"/>
          <w:szCs w:val="24"/>
        </w:rPr>
        <w:t>Visual Studio Test Professional with MSDN</w:t>
      </w:r>
    </w:p>
    <w:p w:rsidR="00BE6CDB" w:rsidRPr="000E56ED" w:rsidRDefault="00BE6CDB" w:rsidP="000A7002">
      <w:pPr>
        <w:numPr>
          <w:ilvl w:val="3"/>
          <w:numId w:val="27"/>
        </w:numPr>
        <w:ind w:left="1077" w:firstLine="0"/>
        <w:rPr>
          <w:rFonts w:eastAsia="MS PGothic" w:cs="Tahoma"/>
          <w:sz w:val="18"/>
          <w:szCs w:val="24"/>
        </w:rPr>
      </w:pPr>
      <w:r w:rsidRPr="000E56ED">
        <w:rPr>
          <w:rFonts w:eastAsia="MS PGothic" w:cs="Tahoma"/>
          <w:sz w:val="18"/>
          <w:szCs w:val="24"/>
        </w:rPr>
        <w:t>Visual Studio Professional with MSDN Professional</w:t>
      </w:r>
    </w:p>
    <w:p w:rsidR="00BE6CDB" w:rsidRPr="000E56ED" w:rsidRDefault="00BE6CDB" w:rsidP="000A7002">
      <w:pPr>
        <w:numPr>
          <w:ilvl w:val="3"/>
          <w:numId w:val="27"/>
        </w:numPr>
        <w:ind w:left="1077" w:firstLine="0"/>
        <w:rPr>
          <w:rFonts w:eastAsia="MS PGothic" w:cs="Tahoma"/>
          <w:sz w:val="18"/>
          <w:szCs w:val="24"/>
        </w:rPr>
      </w:pPr>
      <w:r w:rsidRPr="000E56ED">
        <w:rPr>
          <w:rFonts w:eastAsia="MS PGothic" w:cs="Tahoma"/>
          <w:sz w:val="18"/>
          <w:szCs w:val="24"/>
        </w:rPr>
        <w:t>Visual Studio Professional with MSDN Premium</w:t>
      </w:r>
    </w:p>
    <w:p w:rsidR="00BE6CDB" w:rsidRPr="000E56ED" w:rsidRDefault="00BE6CDB" w:rsidP="000A7002">
      <w:pPr>
        <w:numPr>
          <w:ilvl w:val="3"/>
          <w:numId w:val="27"/>
        </w:numPr>
        <w:ind w:left="1077" w:firstLine="0"/>
        <w:rPr>
          <w:rFonts w:eastAsia="MS PGothic" w:cs="Tahoma"/>
          <w:sz w:val="18"/>
          <w:szCs w:val="24"/>
        </w:rPr>
      </w:pPr>
      <w:r w:rsidRPr="000E56ED">
        <w:rPr>
          <w:rFonts w:eastAsia="MS PGothic" w:cs="Tahoma"/>
          <w:sz w:val="18"/>
          <w:szCs w:val="24"/>
        </w:rPr>
        <w:t>Visual Studio Team System Team Suite with MSDN Premium</w:t>
      </w:r>
    </w:p>
    <w:p w:rsidR="00BE6CDB" w:rsidRPr="000E56ED" w:rsidRDefault="00BE6CDB" w:rsidP="000A7002">
      <w:pPr>
        <w:numPr>
          <w:ilvl w:val="3"/>
          <w:numId w:val="27"/>
        </w:numPr>
        <w:ind w:left="1077" w:firstLine="0"/>
        <w:rPr>
          <w:rFonts w:eastAsia="MS PGothic" w:cs="Tahoma"/>
          <w:sz w:val="18"/>
          <w:szCs w:val="24"/>
        </w:rPr>
      </w:pPr>
      <w:r w:rsidRPr="000E56ED">
        <w:rPr>
          <w:rFonts w:eastAsia="MS PGothic" w:cs="Tahoma"/>
          <w:sz w:val="18"/>
          <w:szCs w:val="24"/>
        </w:rPr>
        <w:t>Visual Studio Team System Test Edition with MSDN Premium</w:t>
      </w:r>
    </w:p>
    <w:p w:rsidR="00BE6CDB" w:rsidRPr="000E56ED" w:rsidRDefault="00BE6CDB" w:rsidP="000A7002">
      <w:pPr>
        <w:numPr>
          <w:ilvl w:val="3"/>
          <w:numId w:val="27"/>
        </w:numPr>
        <w:ind w:left="1077" w:firstLine="0"/>
        <w:rPr>
          <w:rFonts w:eastAsia="MS PGothic" w:cs="Tahoma"/>
          <w:sz w:val="18"/>
          <w:szCs w:val="24"/>
        </w:rPr>
      </w:pPr>
      <w:r w:rsidRPr="000E56ED">
        <w:rPr>
          <w:rFonts w:eastAsia="MS PGothic" w:cs="Tahoma"/>
          <w:sz w:val="18"/>
          <w:szCs w:val="24"/>
        </w:rPr>
        <w:t>Visual Studio Team System Development Edition with MSDN Premium</w:t>
      </w:r>
    </w:p>
    <w:p w:rsidR="00BE6CDB" w:rsidRPr="000E56ED" w:rsidRDefault="00BE6CDB" w:rsidP="000A7002">
      <w:pPr>
        <w:numPr>
          <w:ilvl w:val="3"/>
          <w:numId w:val="27"/>
        </w:numPr>
        <w:ind w:left="1077" w:firstLine="0"/>
        <w:rPr>
          <w:rFonts w:eastAsia="MS PGothic" w:cs="Tahoma"/>
          <w:sz w:val="18"/>
          <w:szCs w:val="24"/>
        </w:rPr>
      </w:pPr>
      <w:r w:rsidRPr="000E56ED">
        <w:rPr>
          <w:rFonts w:eastAsia="MS PGothic" w:cs="Tahoma"/>
          <w:sz w:val="18"/>
          <w:szCs w:val="24"/>
        </w:rPr>
        <w:t>Visual Studio Team System Architecture Edition with MSDN Premium</w:t>
      </w:r>
    </w:p>
    <w:p w:rsidR="00BE6CDB" w:rsidRPr="000E56ED" w:rsidRDefault="00BE6CDB" w:rsidP="000A7002">
      <w:pPr>
        <w:numPr>
          <w:ilvl w:val="3"/>
          <w:numId w:val="27"/>
        </w:numPr>
        <w:ind w:left="1077" w:firstLine="0"/>
        <w:rPr>
          <w:rFonts w:eastAsia="MS PGothic" w:cs="Tahoma"/>
          <w:sz w:val="18"/>
          <w:szCs w:val="24"/>
        </w:rPr>
      </w:pPr>
      <w:r w:rsidRPr="000E56ED">
        <w:rPr>
          <w:rFonts w:eastAsia="MS PGothic" w:cs="Tahoma"/>
          <w:sz w:val="18"/>
          <w:szCs w:val="24"/>
        </w:rPr>
        <w:t>Visual Studio Team System Database Edition with MSDN Premium</w:t>
      </w:r>
    </w:p>
    <w:p w:rsidR="00BE6CDB" w:rsidRPr="000E56ED" w:rsidRDefault="00BE6CDB" w:rsidP="000A7002">
      <w:pPr>
        <w:numPr>
          <w:ilvl w:val="3"/>
          <w:numId w:val="27"/>
        </w:numPr>
        <w:ind w:left="1077" w:firstLine="0"/>
        <w:rPr>
          <w:rFonts w:eastAsia="MS PGothic" w:cs="Tahoma"/>
          <w:sz w:val="18"/>
          <w:szCs w:val="24"/>
          <w:lang w:val="ja-JP"/>
        </w:rPr>
      </w:pPr>
      <w:r w:rsidRPr="000E56ED">
        <w:rPr>
          <w:rFonts w:eastAsia="MS PGothic" w:cs="Tahoma"/>
          <w:sz w:val="18"/>
          <w:szCs w:val="24"/>
          <w:lang w:val="ja-JP"/>
        </w:rPr>
        <w:t>MSDN Operating Systems</w:t>
      </w:r>
    </w:p>
    <w:p w:rsidR="00BE6CDB" w:rsidRPr="000E56ED" w:rsidRDefault="00BE6CDB" w:rsidP="000A7002">
      <w:pPr>
        <w:numPr>
          <w:ilvl w:val="3"/>
          <w:numId w:val="27"/>
        </w:numPr>
        <w:ind w:left="1077" w:firstLine="0"/>
        <w:rPr>
          <w:rFonts w:eastAsia="MS PGothic" w:cs="Tahoma"/>
          <w:sz w:val="18"/>
          <w:szCs w:val="24"/>
          <w:lang w:val="ja-JP" w:eastAsia="ja-JP"/>
        </w:rPr>
      </w:pPr>
      <w:r w:rsidRPr="000E56ED">
        <w:rPr>
          <w:rFonts w:eastAsia="MS PGothic" w:cs="Tahoma"/>
          <w:sz w:val="18"/>
          <w:szCs w:val="24"/>
          <w:lang w:val="ja-JP" w:eastAsia="ja-JP"/>
        </w:rPr>
        <w:t>上記のいずれかのソフトウェアの有効なパッケージ版のサブスクリプション</w:t>
      </w:r>
    </w:p>
    <w:p w:rsidR="00BE6CDB" w:rsidRPr="000E56ED" w:rsidRDefault="00BE6CDB" w:rsidP="00E667F2">
      <w:pPr>
        <w:rPr>
          <w:rFonts w:eastAsia="MS PGothic" w:cs="Tahoma"/>
          <w:sz w:val="18"/>
          <w:szCs w:val="24"/>
          <w:lang w:val="ja-JP" w:eastAsia="ja-JP"/>
        </w:rPr>
      </w:pPr>
    </w:p>
    <w:p w:rsidR="00BE6CDB" w:rsidRPr="000E56ED" w:rsidRDefault="00BE6CDB" w:rsidP="00780EB7">
      <w:pPr>
        <w:pStyle w:val="EndnoteText"/>
        <w:rPr>
          <w:rFonts w:eastAsia="MS PGothic"/>
          <w:b/>
          <w:sz w:val="18"/>
          <w:lang w:eastAsia="ja-JP"/>
        </w:rPr>
      </w:pPr>
      <w:r w:rsidRPr="000E56ED">
        <w:rPr>
          <w:rFonts w:eastAsia="MS PGothic"/>
          <w:b/>
          <w:sz w:val="18"/>
          <w:lang w:eastAsia="ja-JP"/>
        </w:rPr>
        <w:t>サブスクリプション</w:t>
      </w:r>
      <w:r w:rsidRPr="000E56ED">
        <w:rPr>
          <w:rFonts w:eastAsia="MS PGothic"/>
          <w:b/>
          <w:sz w:val="18"/>
          <w:lang w:eastAsia="ja-JP"/>
        </w:rPr>
        <w:t xml:space="preserve"> </w:t>
      </w:r>
      <w:r w:rsidRPr="000E56ED">
        <w:rPr>
          <w:rFonts w:eastAsia="MS PGothic"/>
          <w:b/>
          <w:sz w:val="18"/>
          <w:lang w:eastAsia="ja-JP"/>
        </w:rPr>
        <w:t>サービス</w:t>
      </w:r>
    </w:p>
    <w:p w:rsidR="00BE6CDB" w:rsidRPr="000E56ED" w:rsidRDefault="00BE6CDB" w:rsidP="00780EB7">
      <w:pPr>
        <w:pStyle w:val="FootnoteBulletLevel2"/>
        <w:spacing w:before="0"/>
        <w:ind w:left="900"/>
        <w:rPr>
          <w:rFonts w:eastAsia="MS PGothic" w:cs="Tahoma"/>
          <w:sz w:val="18"/>
        </w:rPr>
      </w:pPr>
      <w:r w:rsidRPr="000E56ED">
        <w:rPr>
          <w:rFonts w:eastAsia="MS PGothic" w:cs="Tahoma"/>
          <w:sz w:val="18"/>
          <w:lang w:val="ja-JP"/>
        </w:rPr>
        <w:t xml:space="preserve">MSDN </w:t>
      </w:r>
      <w:r w:rsidRPr="000E56ED">
        <w:rPr>
          <w:rFonts w:eastAsia="MS PGothic" w:cs="Tahoma"/>
          <w:sz w:val="18"/>
          <w:lang w:val="ja-JP"/>
        </w:rPr>
        <w:t>サブスクリプション</w:t>
      </w:r>
      <w:r w:rsidRPr="000E56ED">
        <w:rPr>
          <w:rFonts w:eastAsia="MS PGothic" w:cs="Tahoma"/>
          <w:sz w:val="18"/>
          <w:lang w:val="ja-JP"/>
        </w:rPr>
        <w:t xml:space="preserve"> </w:t>
      </w:r>
      <w:r w:rsidRPr="000E56ED">
        <w:rPr>
          <w:rFonts w:eastAsia="MS PGothic" w:cs="Tahoma"/>
          <w:sz w:val="18"/>
          <w:lang w:val="ja-JP"/>
        </w:rPr>
        <w:t>サービスは、ダウンロード、プロダクト</w:t>
      </w:r>
      <w:r w:rsidRPr="000E56ED">
        <w:rPr>
          <w:rFonts w:eastAsia="MS PGothic" w:cs="Tahoma"/>
          <w:sz w:val="18"/>
          <w:lang w:val="ja-JP"/>
        </w:rPr>
        <w:t xml:space="preserve"> </w:t>
      </w:r>
      <w:r w:rsidRPr="000E56ED">
        <w:rPr>
          <w:rFonts w:eastAsia="MS PGothic" w:cs="Tahoma"/>
          <w:sz w:val="18"/>
          <w:lang w:val="ja-JP"/>
        </w:rPr>
        <w:t>キー、</w:t>
      </w:r>
      <w:r w:rsidRPr="000E56ED">
        <w:rPr>
          <w:rFonts w:eastAsia="MS PGothic" w:cs="Tahoma"/>
          <w:sz w:val="18"/>
          <w:lang w:val="ja-JP"/>
        </w:rPr>
        <w:t xml:space="preserve">Windows Azure </w:t>
      </w:r>
      <w:r w:rsidRPr="000E56ED">
        <w:rPr>
          <w:rFonts w:eastAsia="MS PGothic" w:cs="Tahoma"/>
          <w:sz w:val="18"/>
          <w:lang w:val="ja-JP"/>
        </w:rPr>
        <w:t>特典、</w:t>
      </w:r>
      <w:r w:rsidRPr="000E56ED">
        <w:rPr>
          <w:rFonts w:eastAsia="MS PGothic" w:cs="Tahoma"/>
          <w:sz w:val="18"/>
          <w:lang w:val="ja-JP"/>
        </w:rPr>
        <w:t>E-Learning</w:t>
      </w:r>
      <w:r w:rsidRPr="000E56ED">
        <w:rPr>
          <w:rFonts w:eastAsia="MS PGothic" w:cs="Tahoma"/>
          <w:sz w:val="18"/>
          <w:lang w:val="ja-JP"/>
        </w:rPr>
        <w:t>、テクニカル</w:t>
      </w:r>
      <w:r w:rsidRPr="000E56ED">
        <w:rPr>
          <w:rFonts w:eastAsia="MS PGothic" w:cs="Tahoma"/>
          <w:sz w:val="18"/>
          <w:lang w:val="ja-JP"/>
        </w:rPr>
        <w:t xml:space="preserve"> </w:t>
      </w:r>
      <w:r w:rsidRPr="000E56ED">
        <w:rPr>
          <w:rFonts w:eastAsia="MS PGothic" w:cs="Tahoma"/>
          <w:sz w:val="18"/>
          <w:lang w:val="ja-JP"/>
        </w:rPr>
        <w:t>サポート、</w:t>
      </w:r>
      <w:r w:rsidRPr="000E56ED">
        <w:rPr>
          <w:rFonts w:eastAsia="MS PGothic" w:cs="Tahoma"/>
          <w:sz w:val="18"/>
          <w:lang w:val="ja-JP"/>
        </w:rPr>
        <w:t xml:space="preserve">Windows Store </w:t>
      </w:r>
      <w:r w:rsidRPr="000E56ED">
        <w:rPr>
          <w:rFonts w:eastAsia="MS PGothic" w:cs="Tahoma"/>
          <w:sz w:val="18"/>
          <w:lang w:val="ja-JP"/>
        </w:rPr>
        <w:t>特典、およびその他のサービスを含むことがあり、サブスクリプションの有効期間中にのみ利用することができます。</w:t>
      </w:r>
    </w:p>
    <w:p w:rsidR="00BE6CDB" w:rsidRPr="000E56ED" w:rsidRDefault="00BE6CDB" w:rsidP="00780EB7">
      <w:pPr>
        <w:pStyle w:val="FootnoteBulletLevel2"/>
        <w:spacing w:before="0"/>
        <w:ind w:left="900"/>
        <w:rPr>
          <w:rFonts w:eastAsia="MS PGothic" w:cs="Tahoma"/>
        </w:rPr>
      </w:pPr>
    </w:p>
    <w:p w:rsidR="00BE6CDB" w:rsidRPr="000E56ED" w:rsidRDefault="00BE6CDB" w:rsidP="00780EB7">
      <w:pPr>
        <w:pStyle w:val="FootnoteBulletLevel2"/>
        <w:spacing w:before="0"/>
        <w:ind w:left="900"/>
        <w:rPr>
          <w:rFonts w:eastAsia="MS PGothic" w:cs="Tahoma"/>
        </w:rPr>
      </w:pPr>
    </w:p>
    <w:p w:rsidR="00BE6CDB" w:rsidRPr="000E56ED" w:rsidRDefault="00BE6CDB" w:rsidP="00780EB7">
      <w:pPr>
        <w:pStyle w:val="FootnoteBulletLevel2"/>
        <w:spacing w:before="0"/>
        <w:ind w:left="900"/>
        <w:rPr>
          <w:rFonts w:eastAsia="MS PGothic" w:cs="Tahoma"/>
        </w:rPr>
      </w:pPr>
    </w:p>
    <w:p w:rsidR="00BE6CDB" w:rsidRPr="000E56ED" w:rsidRDefault="00BE6CDB" w:rsidP="00780EB7">
      <w:pPr>
        <w:pStyle w:val="FootnoteBulletLevel2"/>
        <w:spacing w:before="0"/>
        <w:ind w:left="900"/>
        <w:rPr>
          <w:rFonts w:eastAsia="MS PGothic" w:cs="Tahoma"/>
        </w:rPr>
      </w:pPr>
    </w:p>
  </w:endnote>
  <w:endnote w:id="5">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3888"/>
        <w:gridCol w:w="825"/>
      </w:tblGrid>
      <w:tr w:rsidR="00BE6CDB" w:rsidRPr="000E56ED" w:rsidTr="00FE19E3">
        <w:tc>
          <w:tcPr>
            <w:tcW w:w="3888" w:type="dxa"/>
            <w:tcBorders>
              <w:top w:val="single" w:sz="4" w:space="0" w:color="FFFFFF"/>
              <w:bottom w:val="single" w:sz="4" w:space="0" w:color="FFFFFF"/>
            </w:tcBorders>
          </w:tcPr>
          <w:p w:rsidR="00BE6CDB" w:rsidRPr="000E56ED" w:rsidRDefault="00BE6CDB">
            <w:pPr>
              <w:rPr>
                <w:rFonts w:eastAsia="MS PGothic" w:cs="Tahoma"/>
                <w:lang w:eastAsia="ja-JP"/>
              </w:rPr>
            </w:pPr>
            <w:r w:rsidRPr="000E56ED">
              <w:rPr>
                <w:rStyle w:val="EndnoteReference"/>
                <w:rFonts w:ascii="Tahoma" w:eastAsia="MS PGothic" w:hAnsi="Tahoma" w:cs="Tahoma"/>
              </w:rPr>
              <w:endnoteRef/>
            </w:r>
            <w:r w:rsidRPr="000E56ED">
              <w:rPr>
                <w:rFonts w:eastAsia="MS PGothic" w:cs="Tahoma"/>
                <w:color w:val="FF0000"/>
              </w:rPr>
              <w:t xml:space="preserve"> </w:t>
            </w:r>
            <w:r w:rsidRPr="000E56ED">
              <w:rPr>
                <w:rFonts w:eastAsia="MS PGothic" w:cs="Tahoma"/>
                <w:b/>
                <w:color w:val="F66400"/>
                <w:sz w:val="22"/>
              </w:rPr>
              <w:t xml:space="preserve">MSDN </w:t>
            </w:r>
            <w:r w:rsidRPr="000E56ED">
              <w:rPr>
                <w:rFonts w:eastAsia="MS PGothic" w:cs="Tahoma"/>
                <w:b/>
                <w:color w:val="F66400"/>
                <w:sz w:val="22"/>
                <w:lang w:eastAsia="ja-JP"/>
              </w:rPr>
              <w:t>Platform</w:t>
            </w:r>
          </w:p>
        </w:tc>
        <w:tc>
          <w:tcPr>
            <w:tcW w:w="825" w:type="dxa"/>
            <w:tcBorders>
              <w:top w:val="single" w:sz="4" w:space="0" w:color="FFFFFF"/>
              <w:bottom w:val="single" w:sz="4" w:space="0" w:color="FFFFFF"/>
            </w:tcBorders>
          </w:tcPr>
          <w:p w:rsidR="00BE6CDB" w:rsidRPr="000E56ED" w:rsidRDefault="00BE6CDB">
            <w:pPr>
              <w:ind w:leftChars="-1" w:hangingChars="1" w:hanging="2"/>
              <w:rPr>
                <w:rFonts w:eastAsia="MS PGothic" w:cs="Tahoma"/>
              </w:rPr>
            </w:pPr>
          </w:p>
        </w:tc>
      </w:tr>
    </w:tbl>
    <w:p w:rsidR="00BE6CDB" w:rsidRPr="000E56ED" w:rsidRDefault="00BE6CDB" w:rsidP="00856DCF">
      <w:pPr>
        <w:pStyle w:val="EndnoteText"/>
        <w:rPr>
          <w:rStyle w:val="4Heading5CharCharCharMSUIGothicCharCharCharChar"/>
          <w:rFonts w:ascii="Tahoma" w:eastAsia="MS PGothic" w:hAnsi="Tahoma"/>
          <w:b w:val="0"/>
          <w:sz w:val="18"/>
          <w:szCs w:val="19"/>
          <w:u w:val="single"/>
          <w:lang w:eastAsia="ja-JP"/>
        </w:rPr>
      </w:pPr>
    </w:p>
    <w:p w:rsidR="00BE6CDB" w:rsidRPr="000E56ED" w:rsidRDefault="00BE6CDB" w:rsidP="003F22D7">
      <w:pPr>
        <w:pStyle w:val="EndnoteText"/>
        <w:rPr>
          <w:rFonts w:eastAsia="MS PGothic"/>
          <w:b/>
          <w:sz w:val="18"/>
          <w:lang w:val="en-US" w:eastAsia="ja-JP"/>
        </w:rPr>
      </w:pPr>
      <w:r w:rsidRPr="000E56ED">
        <w:rPr>
          <w:rFonts w:eastAsia="MS PGothic"/>
          <w:b/>
          <w:sz w:val="18"/>
          <w:lang w:val="en-US"/>
        </w:rPr>
        <w:t>Visual Studio Team Foundation Server 201</w:t>
      </w:r>
      <w:r w:rsidRPr="000E56ED">
        <w:rPr>
          <w:rFonts w:eastAsia="MS PGothic"/>
          <w:b/>
          <w:sz w:val="18"/>
          <w:lang w:val="en-US" w:eastAsia="ja-JP"/>
        </w:rPr>
        <w:t>3</w:t>
      </w:r>
    </w:p>
    <w:p w:rsidR="00BE6CDB" w:rsidRPr="000E56ED" w:rsidRDefault="00BE6CDB" w:rsidP="003F22D7">
      <w:pPr>
        <w:pStyle w:val="EndnoteText"/>
        <w:rPr>
          <w:rFonts w:eastAsia="MS PGothic"/>
          <w:sz w:val="18"/>
          <w:lang w:eastAsia="ja-JP"/>
        </w:rPr>
      </w:pPr>
      <w:r w:rsidRPr="000E56ED">
        <w:rPr>
          <w:rFonts w:eastAsia="MS PGothic"/>
          <w:sz w:val="18"/>
        </w:rPr>
        <w:t>サブスクリプション会員には、</w:t>
      </w:r>
      <w:r w:rsidRPr="000E56ED">
        <w:rPr>
          <w:rFonts w:eastAsia="MS PGothic"/>
          <w:sz w:val="18"/>
          <w:lang w:val="en-US"/>
        </w:rPr>
        <w:t>Visual Studio Team Foundation Server 201</w:t>
      </w:r>
      <w:r w:rsidRPr="000E56ED">
        <w:rPr>
          <w:rFonts w:eastAsia="MS PGothic"/>
          <w:sz w:val="18"/>
          <w:lang w:val="en-US" w:eastAsia="ja-JP"/>
        </w:rPr>
        <w:t>3</w:t>
      </w:r>
      <w:r w:rsidRPr="000E56ED">
        <w:rPr>
          <w:rFonts w:eastAsia="MS PGothic"/>
          <w:sz w:val="18"/>
          <w:lang w:val="en-US"/>
        </w:rPr>
        <w:t xml:space="preserve"> </w:t>
      </w:r>
      <w:r w:rsidRPr="000E56ED">
        <w:rPr>
          <w:rFonts w:eastAsia="MS PGothic"/>
          <w:sz w:val="18"/>
        </w:rPr>
        <w:t>のサーバー</w:t>
      </w:r>
      <w:r w:rsidRPr="000E56ED">
        <w:rPr>
          <w:rFonts w:eastAsia="MS PGothic"/>
          <w:sz w:val="18"/>
          <w:lang w:val="en-US"/>
        </w:rPr>
        <w:t xml:space="preserve"> </w:t>
      </w:r>
      <w:r w:rsidRPr="000E56ED">
        <w:rPr>
          <w:rFonts w:eastAsia="MS PGothic"/>
          <w:sz w:val="18"/>
        </w:rPr>
        <w:t>ライセンスと</w:t>
      </w:r>
      <w:r w:rsidRPr="000E56ED">
        <w:rPr>
          <w:rFonts w:eastAsia="MS PGothic"/>
          <w:sz w:val="18"/>
          <w:lang w:val="en-US"/>
        </w:rPr>
        <w:t xml:space="preserve"> Team Foundation Server User CAL </w:t>
      </w:r>
      <w:r w:rsidRPr="000E56ED">
        <w:rPr>
          <w:rFonts w:eastAsia="MS PGothic"/>
          <w:sz w:val="18"/>
        </w:rPr>
        <w:t>がそれぞれ</w:t>
      </w:r>
      <w:r w:rsidRPr="000E56ED">
        <w:rPr>
          <w:rFonts w:eastAsia="MS PGothic"/>
          <w:sz w:val="18"/>
          <w:lang w:val="en-US"/>
        </w:rPr>
        <w:t xml:space="preserve"> 1 </w:t>
      </w:r>
      <w:r w:rsidRPr="000E56ED">
        <w:rPr>
          <w:rFonts w:eastAsia="MS PGothic"/>
          <w:sz w:val="18"/>
        </w:rPr>
        <w:t>ライセンス提供されます。</w:t>
      </w:r>
      <w:r w:rsidRPr="000E56ED">
        <w:rPr>
          <w:rFonts w:eastAsia="MS PGothic"/>
          <w:sz w:val="18"/>
          <w:lang w:eastAsia="ja-JP"/>
        </w:rPr>
        <w:t xml:space="preserve">CAL </w:t>
      </w:r>
      <w:r w:rsidRPr="000E56ED">
        <w:rPr>
          <w:rFonts w:eastAsia="MS PGothic"/>
          <w:sz w:val="18"/>
          <w:lang w:eastAsia="ja-JP"/>
        </w:rPr>
        <w:t>は、サブスクリプション会員による使用のみを目的としています。</w:t>
      </w:r>
    </w:p>
    <w:p w:rsidR="00BE6CDB" w:rsidRPr="000E56ED" w:rsidRDefault="00BE6CDB" w:rsidP="00856DCF">
      <w:pPr>
        <w:pStyle w:val="EndnoteText"/>
        <w:rPr>
          <w:rFonts w:eastAsia="MS PGothic"/>
          <w:sz w:val="18"/>
          <w:lang w:eastAsia="ja-JP"/>
        </w:rPr>
      </w:pPr>
    </w:p>
    <w:p w:rsidR="00BE6CDB" w:rsidRPr="000E56ED" w:rsidRDefault="00BE6CDB" w:rsidP="00576554">
      <w:pPr>
        <w:pStyle w:val="EndnoteText"/>
        <w:ind w:left="902"/>
        <w:rPr>
          <w:rFonts w:eastAsia="MS PGothic"/>
          <w:b/>
          <w:sz w:val="18"/>
          <w:lang w:eastAsia="ja-JP"/>
        </w:rPr>
      </w:pPr>
      <w:r w:rsidRPr="000E56ED">
        <w:rPr>
          <w:rFonts w:eastAsia="MS PGothic"/>
          <w:b/>
          <w:sz w:val="18"/>
          <w:lang w:eastAsia="ja-JP"/>
        </w:rPr>
        <w:t>サブスクリプション</w:t>
      </w:r>
      <w:r w:rsidRPr="000E56ED">
        <w:rPr>
          <w:rFonts w:eastAsia="MS PGothic"/>
          <w:b/>
          <w:sz w:val="18"/>
          <w:lang w:eastAsia="ja-JP"/>
        </w:rPr>
        <w:t xml:space="preserve"> </w:t>
      </w:r>
      <w:r w:rsidRPr="000E56ED">
        <w:rPr>
          <w:rFonts w:eastAsia="MS PGothic"/>
          <w:b/>
          <w:sz w:val="18"/>
          <w:lang w:eastAsia="ja-JP"/>
        </w:rPr>
        <w:t>サービス</w:t>
      </w:r>
    </w:p>
    <w:p w:rsidR="00BE6CDB" w:rsidRPr="000E56ED" w:rsidRDefault="00BE6CDB" w:rsidP="00576554">
      <w:pPr>
        <w:pStyle w:val="FootnoteBulletLevel2"/>
        <w:spacing w:before="0"/>
        <w:ind w:left="902"/>
        <w:rPr>
          <w:rFonts w:eastAsia="MS PGothic" w:cs="Tahoma"/>
          <w:sz w:val="18"/>
          <w:lang w:val="ja-JP"/>
        </w:rPr>
      </w:pPr>
      <w:r w:rsidRPr="000E56ED">
        <w:rPr>
          <w:rFonts w:eastAsia="MS PGothic" w:cs="Tahoma"/>
          <w:sz w:val="18"/>
        </w:rPr>
        <w:t xml:space="preserve">MSDN </w:t>
      </w:r>
      <w:r w:rsidRPr="000E56ED">
        <w:rPr>
          <w:rFonts w:eastAsia="MS PGothic" w:cs="Tahoma"/>
          <w:sz w:val="18"/>
          <w:lang w:val="ja-JP"/>
        </w:rPr>
        <w:t>サブスクリプション</w:t>
      </w:r>
      <w:r w:rsidRPr="000E56ED">
        <w:rPr>
          <w:rFonts w:eastAsia="MS PGothic" w:cs="Tahoma"/>
          <w:sz w:val="18"/>
        </w:rPr>
        <w:t xml:space="preserve"> </w:t>
      </w:r>
      <w:r w:rsidRPr="000E56ED">
        <w:rPr>
          <w:rFonts w:eastAsia="MS PGothic" w:cs="Tahoma"/>
          <w:sz w:val="18"/>
          <w:lang w:val="ja-JP"/>
        </w:rPr>
        <w:t>サービスは、ダウンロード、プロダクト</w:t>
      </w:r>
      <w:r w:rsidRPr="000E56ED">
        <w:rPr>
          <w:rFonts w:eastAsia="MS PGothic" w:cs="Tahoma"/>
          <w:sz w:val="18"/>
        </w:rPr>
        <w:t xml:space="preserve"> </w:t>
      </w:r>
      <w:r w:rsidRPr="000E56ED">
        <w:rPr>
          <w:rFonts w:eastAsia="MS PGothic" w:cs="Tahoma"/>
          <w:sz w:val="18"/>
          <w:lang w:val="ja-JP"/>
        </w:rPr>
        <w:t>キー、</w:t>
      </w:r>
      <w:r w:rsidRPr="000E56ED">
        <w:rPr>
          <w:rFonts w:eastAsia="MS PGothic" w:cs="Tahoma"/>
          <w:sz w:val="18"/>
        </w:rPr>
        <w:t xml:space="preserve">Windows Azure </w:t>
      </w:r>
      <w:r w:rsidRPr="000E56ED">
        <w:rPr>
          <w:rFonts w:eastAsia="MS PGothic" w:cs="Tahoma"/>
          <w:sz w:val="18"/>
          <w:lang w:val="ja-JP"/>
        </w:rPr>
        <w:t>特典、</w:t>
      </w:r>
      <w:r w:rsidRPr="000E56ED">
        <w:rPr>
          <w:rFonts w:eastAsia="MS PGothic" w:cs="Tahoma"/>
          <w:sz w:val="18"/>
        </w:rPr>
        <w:t xml:space="preserve">Office 365 Developer </w:t>
      </w:r>
      <w:r w:rsidRPr="000E56ED">
        <w:rPr>
          <w:rFonts w:eastAsia="MS PGothic" w:cs="Tahoma"/>
          <w:sz w:val="18"/>
          <w:lang w:val="ja-JP"/>
        </w:rPr>
        <w:t>特典、</w:t>
      </w:r>
      <w:r w:rsidRPr="000E56ED">
        <w:rPr>
          <w:rFonts w:eastAsia="MS PGothic" w:cs="Tahoma"/>
          <w:sz w:val="18"/>
        </w:rPr>
        <w:t>E-Learning</w:t>
      </w:r>
      <w:r w:rsidRPr="000E56ED">
        <w:rPr>
          <w:rFonts w:eastAsia="MS PGothic" w:cs="Tahoma"/>
          <w:sz w:val="18"/>
          <w:lang w:val="ja-JP"/>
        </w:rPr>
        <w:t>、テクニカル</w:t>
      </w:r>
      <w:r w:rsidRPr="000E56ED">
        <w:rPr>
          <w:rFonts w:eastAsia="MS PGothic" w:cs="Tahoma"/>
          <w:sz w:val="18"/>
        </w:rPr>
        <w:t xml:space="preserve"> </w:t>
      </w:r>
      <w:r w:rsidRPr="000E56ED">
        <w:rPr>
          <w:rFonts w:eastAsia="MS PGothic" w:cs="Tahoma"/>
          <w:sz w:val="18"/>
          <w:lang w:val="ja-JP"/>
        </w:rPr>
        <w:t>サポート、</w:t>
      </w:r>
      <w:r w:rsidRPr="000E56ED">
        <w:rPr>
          <w:rFonts w:eastAsia="MS PGothic" w:cs="Tahoma"/>
          <w:sz w:val="18"/>
        </w:rPr>
        <w:t xml:space="preserve">Windows Store </w:t>
      </w:r>
      <w:r w:rsidRPr="000E56ED">
        <w:rPr>
          <w:rFonts w:eastAsia="MS PGothic" w:cs="Tahoma"/>
          <w:sz w:val="18"/>
          <w:lang w:val="ja-JP"/>
        </w:rPr>
        <w:t>特典、およびその他のサービスを含むことがあり、サブスクリプションの有効期間中にのみ利用することができます。</w:t>
      </w:r>
    </w:p>
    <w:p w:rsidR="00BE6CDB" w:rsidRPr="000E56ED" w:rsidRDefault="00BE6CDB" w:rsidP="00576554">
      <w:pPr>
        <w:pStyle w:val="FootnoteBulletLevel2"/>
        <w:spacing w:before="0"/>
        <w:ind w:left="902"/>
        <w:rPr>
          <w:rFonts w:eastAsia="MS PGothic" w:cs="Tahoma"/>
        </w:rPr>
      </w:pPr>
    </w:p>
  </w:endnote>
  <w:endnote w:id="6">
    <w:p w:rsidR="00BE6CDB" w:rsidRPr="000E56ED" w:rsidRDefault="00BE6CDB" w:rsidP="00E47945">
      <w:pPr>
        <w:rPr>
          <w:rFonts w:eastAsia="MS PGothic" w:cs="Tahoma"/>
          <w:b/>
          <w:sz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O</w:t>
      </w:r>
      <w:r w:rsidRPr="000E56ED">
        <w:rPr>
          <w:rFonts w:eastAsia="MS PGothic" w:cs="Tahoma"/>
          <w:b/>
          <w:color w:val="FF6600"/>
          <w:sz w:val="22"/>
          <w:szCs w:val="22"/>
          <w:lang w:eastAsia="ja-JP"/>
        </w:rPr>
        <w:t xml:space="preserve">ffice 365 Education A2 </w:t>
      </w:r>
      <w:r w:rsidRPr="000E56ED">
        <w:rPr>
          <w:rFonts w:eastAsia="MS PGothic" w:cs="Tahoma"/>
          <w:b/>
          <w:color w:val="FF6600"/>
          <w:sz w:val="22"/>
        </w:rPr>
        <w:t>–</w:t>
      </w:r>
      <w:r w:rsidRPr="000E56ED">
        <w:rPr>
          <w:rFonts w:eastAsia="MS PGothic" w:cs="Tahoma"/>
          <w:b/>
          <w:color w:val="FF6600"/>
          <w:sz w:val="22"/>
          <w:szCs w:val="22"/>
          <w:lang w:eastAsia="ja-JP"/>
        </w:rPr>
        <w:t xml:space="preserve"> A4 (User SL)</w:t>
      </w:r>
    </w:p>
    <w:p w:rsidR="00BE6CDB" w:rsidRPr="000E56ED" w:rsidRDefault="00BE6CDB" w:rsidP="00E47945">
      <w:pPr>
        <w:ind w:left="360"/>
        <w:rPr>
          <w:rFonts w:eastAsia="MS PGothic" w:cs="Tahoma"/>
          <w:lang w:eastAsia="ja-JP"/>
        </w:rPr>
      </w:pPr>
    </w:p>
    <w:p w:rsidR="00BE6CDB" w:rsidRPr="000E56ED" w:rsidRDefault="00BE6CDB" w:rsidP="005E142C">
      <w:pPr>
        <w:pStyle w:val="FootnoteBulletLevel2"/>
        <w:spacing w:before="0"/>
        <w:ind w:left="900"/>
        <w:rPr>
          <w:rFonts w:eastAsia="MS PGothic" w:cs="Tahoma"/>
          <w:color w:val="000000"/>
          <w:sz w:val="18"/>
          <w:szCs w:val="18"/>
        </w:rPr>
      </w:pPr>
      <w:r w:rsidRPr="000E56ED">
        <w:rPr>
          <w:rFonts w:eastAsia="MS PGothic" w:cs="Tahoma"/>
          <w:snapToGrid w:val="0"/>
          <w:color w:val="000000"/>
          <w:sz w:val="18"/>
        </w:rPr>
        <w:t>Office 365 Education A2</w:t>
      </w:r>
      <w:r w:rsidRPr="000E56ED">
        <w:rPr>
          <w:rFonts w:eastAsia="MS PGothic" w:cs="Tahoma"/>
          <w:snapToGrid w:val="0"/>
          <w:color w:val="000000"/>
          <w:sz w:val="18"/>
          <w:lang w:val="ja-JP"/>
        </w:rPr>
        <w:t>、</w:t>
      </w:r>
      <w:r w:rsidRPr="000E56ED">
        <w:rPr>
          <w:rFonts w:eastAsia="MS PGothic" w:cs="Tahoma"/>
          <w:snapToGrid w:val="0"/>
          <w:color w:val="000000"/>
          <w:sz w:val="18"/>
        </w:rPr>
        <w:t xml:space="preserve">A3 </w:t>
      </w:r>
      <w:r w:rsidRPr="000E56ED">
        <w:rPr>
          <w:rFonts w:eastAsia="MS PGothic" w:cs="Tahoma"/>
          <w:snapToGrid w:val="0"/>
          <w:color w:val="000000"/>
          <w:sz w:val="18"/>
          <w:lang w:val="ja-JP"/>
        </w:rPr>
        <w:t>および</w:t>
      </w:r>
      <w:r w:rsidRPr="000E56ED">
        <w:rPr>
          <w:rFonts w:eastAsia="MS PGothic" w:cs="Tahoma"/>
          <w:snapToGrid w:val="0"/>
          <w:color w:val="000000"/>
          <w:sz w:val="18"/>
        </w:rPr>
        <w:t xml:space="preserve"> A4 </w:t>
      </w:r>
      <w:r w:rsidRPr="000E56ED">
        <w:rPr>
          <w:rFonts w:eastAsia="MS PGothic" w:cs="Tahoma"/>
          <w:snapToGrid w:val="0"/>
          <w:color w:val="000000"/>
          <w:sz w:val="18"/>
          <w:lang w:val="ja-JP"/>
        </w:rPr>
        <w:t>は、それぞれ</w:t>
      </w:r>
      <w:r w:rsidRPr="000E56ED">
        <w:rPr>
          <w:rFonts w:eastAsia="MS PGothic" w:cs="Tahoma"/>
          <w:snapToGrid w:val="0"/>
          <w:color w:val="000000"/>
          <w:sz w:val="18"/>
        </w:rPr>
        <w:t xml:space="preserve"> Office 365 Enterprise E1</w:t>
      </w:r>
      <w:r w:rsidRPr="000E56ED">
        <w:rPr>
          <w:rFonts w:eastAsia="MS PGothic" w:cs="Tahoma"/>
          <w:snapToGrid w:val="0"/>
          <w:color w:val="000000"/>
          <w:sz w:val="18"/>
          <w:lang w:val="ja-JP"/>
        </w:rPr>
        <w:t>、</w:t>
      </w:r>
      <w:r w:rsidRPr="000E56ED">
        <w:rPr>
          <w:rFonts w:eastAsia="MS PGothic" w:cs="Tahoma"/>
          <w:snapToGrid w:val="0"/>
          <w:color w:val="000000"/>
          <w:sz w:val="18"/>
        </w:rPr>
        <w:t xml:space="preserve">E3 </w:t>
      </w:r>
      <w:r w:rsidRPr="000E56ED">
        <w:rPr>
          <w:rFonts w:eastAsia="MS PGothic" w:cs="Tahoma"/>
          <w:snapToGrid w:val="0"/>
          <w:color w:val="000000"/>
          <w:sz w:val="18"/>
          <w:lang w:val="ja-JP"/>
        </w:rPr>
        <w:t>および</w:t>
      </w:r>
      <w:r w:rsidRPr="000E56ED">
        <w:rPr>
          <w:rFonts w:eastAsia="MS PGothic" w:cs="Tahoma"/>
          <w:snapToGrid w:val="0"/>
          <w:color w:val="000000"/>
          <w:sz w:val="18"/>
        </w:rPr>
        <w:t xml:space="preserve"> E4 </w:t>
      </w:r>
      <w:r w:rsidRPr="000E56ED">
        <w:rPr>
          <w:rFonts w:eastAsia="MS PGothic" w:cs="Tahoma"/>
          <w:snapToGrid w:val="0"/>
          <w:color w:val="000000"/>
          <w:sz w:val="18"/>
          <w:lang w:val="ja-JP"/>
        </w:rPr>
        <w:t>を構成するオンライン</w:t>
      </w:r>
      <w:r w:rsidRPr="000E56ED">
        <w:rPr>
          <w:rFonts w:eastAsia="MS PGothic" w:cs="Tahoma"/>
          <w:snapToGrid w:val="0"/>
          <w:color w:val="000000"/>
          <w:sz w:val="18"/>
        </w:rPr>
        <w:t xml:space="preserve"> </w:t>
      </w:r>
      <w:r w:rsidRPr="000E56ED">
        <w:rPr>
          <w:rFonts w:eastAsia="MS PGothic" w:cs="Tahoma"/>
          <w:snapToGrid w:val="0"/>
          <w:color w:val="000000"/>
          <w:sz w:val="18"/>
          <w:lang w:val="ja-JP"/>
        </w:rPr>
        <w:t>サービスと同じサービスの教育機関固有のバージョンで構成されます。</w:t>
      </w:r>
      <w:r w:rsidRPr="000E56ED">
        <w:rPr>
          <w:rFonts w:eastAsia="MS PGothic" w:cs="Tahoma"/>
          <w:color w:val="000000"/>
          <w:sz w:val="18"/>
          <w:lang w:val="ja-JP"/>
        </w:rPr>
        <w:t>ただし、</w:t>
      </w:r>
      <w:r w:rsidRPr="000E56ED">
        <w:rPr>
          <w:rFonts w:eastAsia="MS PGothic" w:cs="Tahoma"/>
          <w:color w:val="000000"/>
          <w:sz w:val="18"/>
          <w:lang w:val="ja-JP"/>
        </w:rPr>
        <w:t xml:space="preserve">Yammer Enterprise </w:t>
      </w:r>
      <w:r w:rsidRPr="000E56ED">
        <w:rPr>
          <w:rFonts w:eastAsia="MS PGothic" w:cs="Tahoma"/>
          <w:color w:val="000000"/>
          <w:sz w:val="18"/>
          <w:lang w:val="ja-JP"/>
        </w:rPr>
        <w:t>を除きます。</w:t>
      </w:r>
      <w:r w:rsidRPr="000E56ED">
        <w:rPr>
          <w:rFonts w:eastAsia="MS PGothic" w:cs="Tahoma"/>
          <w:color w:val="000000"/>
          <w:sz w:val="18"/>
          <w:lang w:val="ja-JP"/>
        </w:rPr>
        <w:t>Education A2</w:t>
      </w:r>
      <w:r w:rsidRPr="000E56ED">
        <w:rPr>
          <w:rFonts w:eastAsia="MS PGothic" w:cs="Tahoma"/>
          <w:sz w:val="18"/>
        </w:rPr>
        <w:t>–</w:t>
      </w:r>
      <w:r w:rsidRPr="000E56ED">
        <w:rPr>
          <w:rFonts w:eastAsia="MS PGothic" w:cs="Tahoma"/>
          <w:color w:val="000000"/>
          <w:sz w:val="18"/>
          <w:lang w:val="ja-JP"/>
        </w:rPr>
        <w:t xml:space="preserve">A4 </w:t>
      </w:r>
      <w:r w:rsidRPr="000E56ED">
        <w:rPr>
          <w:rFonts w:eastAsia="MS PGothic" w:cs="Tahoma"/>
          <w:color w:val="000000"/>
          <w:sz w:val="18"/>
          <w:lang w:val="ja-JP"/>
        </w:rPr>
        <w:t>とそのコンポーネントの使用権は、対応する企業法人向けプランと同等です。ただし、</w:t>
      </w:r>
      <w:r w:rsidRPr="000E56ED">
        <w:rPr>
          <w:rFonts w:eastAsia="MS PGothic" w:cs="Tahoma"/>
          <w:color w:val="000000"/>
          <w:sz w:val="18"/>
          <w:lang w:val="ja-JP"/>
        </w:rPr>
        <w:t xml:space="preserve">Office 365 Education A2 USL </w:t>
      </w:r>
      <w:r w:rsidRPr="000E56ED">
        <w:rPr>
          <w:rFonts w:eastAsia="MS PGothic" w:cs="Tahoma"/>
          <w:color w:val="000000"/>
          <w:sz w:val="18"/>
          <w:lang w:val="ja-JP"/>
        </w:rPr>
        <w:t>を保有するユーザーは、自社運用サーバーにアクセスすることはできず、</w:t>
      </w:r>
      <w:r w:rsidRPr="000E56ED">
        <w:rPr>
          <w:rFonts w:eastAsia="MS PGothic" w:cs="Tahoma"/>
          <w:color w:val="000000"/>
          <w:sz w:val="18"/>
          <w:lang w:val="ja-JP"/>
        </w:rPr>
        <w:t>A2</w:t>
      </w:r>
      <w:r w:rsidRPr="000E56ED">
        <w:rPr>
          <w:rFonts w:eastAsia="MS PGothic" w:cs="Tahoma"/>
          <w:sz w:val="18"/>
        </w:rPr>
        <w:t>–</w:t>
      </w:r>
      <w:r w:rsidRPr="000E56ED">
        <w:rPr>
          <w:rFonts w:eastAsia="MS PGothic" w:cs="Tahoma"/>
          <w:color w:val="000000"/>
          <w:sz w:val="18"/>
          <w:lang w:val="ja-JP"/>
        </w:rPr>
        <w:t xml:space="preserve">A4 </w:t>
      </w:r>
      <w:r w:rsidRPr="000E56ED">
        <w:rPr>
          <w:rFonts w:eastAsia="MS PGothic" w:cs="Tahoma"/>
          <w:color w:val="000000"/>
          <w:sz w:val="18"/>
          <w:lang w:val="ja-JP"/>
        </w:rPr>
        <w:t>では</w:t>
      </w:r>
      <w:r w:rsidRPr="000E56ED">
        <w:rPr>
          <w:rFonts w:eastAsia="MS PGothic" w:cs="Tahoma"/>
          <w:color w:val="000000"/>
          <w:sz w:val="18"/>
          <w:lang w:val="ja-JP"/>
        </w:rPr>
        <w:t xml:space="preserve"> Yammer Enterprise </w:t>
      </w:r>
      <w:r w:rsidRPr="000E56ED">
        <w:rPr>
          <w:rFonts w:eastAsia="MS PGothic" w:cs="Tahoma"/>
          <w:color w:val="000000"/>
          <w:sz w:val="18"/>
          <w:lang w:val="ja-JP"/>
        </w:rPr>
        <w:t>を利用することはできません。</w:t>
      </w:r>
    </w:p>
    <w:p w:rsidR="00BE6CDB" w:rsidRPr="000E56ED" w:rsidRDefault="00BE6CDB" w:rsidP="00E47945">
      <w:pPr>
        <w:ind w:left="360"/>
        <w:rPr>
          <w:rFonts w:eastAsia="MS PGothic" w:cs="Tahoma"/>
          <w:color w:val="000000"/>
          <w:sz w:val="18"/>
          <w:szCs w:val="18"/>
          <w:lang w:eastAsia="ja-JP"/>
        </w:rPr>
      </w:pPr>
    </w:p>
    <w:p w:rsidR="00BE6CDB" w:rsidRPr="000E56ED" w:rsidRDefault="00BE6CDB" w:rsidP="00E41E1D">
      <w:pPr>
        <w:pStyle w:val="FootnoteBulletLevel2"/>
        <w:spacing w:before="0"/>
        <w:ind w:left="900"/>
        <w:rPr>
          <w:rFonts w:eastAsia="MS PGothic" w:cs="Tahoma"/>
          <w:sz w:val="18"/>
          <w:szCs w:val="18"/>
          <w:lang w:val="ja-JP"/>
        </w:rPr>
      </w:pPr>
      <w:r w:rsidRPr="000E56ED">
        <w:rPr>
          <w:rFonts w:eastAsia="MS PGothic" w:cs="Tahoma"/>
          <w:color w:val="000000"/>
          <w:sz w:val="18"/>
          <w:szCs w:val="18"/>
        </w:rPr>
        <w:t xml:space="preserve">Campus Agreement </w:t>
      </w:r>
      <w:r w:rsidRPr="000E56ED">
        <w:rPr>
          <w:rFonts w:eastAsia="MS PGothic" w:cs="Tahoma"/>
          <w:color w:val="000000"/>
          <w:sz w:val="18"/>
          <w:szCs w:val="18"/>
          <w:lang w:val="ja-JP"/>
        </w:rPr>
        <w:t>および</w:t>
      </w:r>
      <w:r w:rsidRPr="000E56ED">
        <w:rPr>
          <w:rFonts w:eastAsia="MS PGothic" w:cs="Tahoma"/>
          <w:color w:val="000000"/>
          <w:sz w:val="18"/>
          <w:szCs w:val="18"/>
        </w:rPr>
        <w:t xml:space="preserve"> School Agreement </w:t>
      </w:r>
      <w:r w:rsidRPr="000E56ED">
        <w:rPr>
          <w:rFonts w:eastAsia="MS PGothic" w:cs="Tahoma"/>
          <w:color w:val="000000"/>
          <w:sz w:val="18"/>
          <w:szCs w:val="18"/>
          <w:lang w:val="ja-JP"/>
        </w:rPr>
        <w:t>では、</w:t>
      </w:r>
      <w:r w:rsidRPr="000E56ED">
        <w:rPr>
          <w:rFonts w:eastAsia="MS PGothic" w:cs="Tahoma"/>
          <w:color w:val="000000"/>
          <w:sz w:val="18"/>
          <w:szCs w:val="18"/>
        </w:rPr>
        <w:t xml:space="preserve">Office 365 </w:t>
      </w:r>
      <w:r w:rsidRPr="000E56ED">
        <w:rPr>
          <w:rFonts w:eastAsia="MS PGothic" w:cs="Tahoma"/>
          <w:color w:val="000000"/>
          <w:sz w:val="18"/>
          <w:szCs w:val="18"/>
          <w:lang w:val="ja-JP"/>
        </w:rPr>
        <w:t>プランのサブスクリプション</w:t>
      </w:r>
      <w:r w:rsidRPr="000E56ED">
        <w:rPr>
          <w:rFonts w:eastAsia="MS PGothic" w:cs="Tahoma"/>
          <w:color w:val="000000"/>
          <w:sz w:val="18"/>
          <w:szCs w:val="18"/>
        </w:rPr>
        <w:t xml:space="preserve"> </w:t>
      </w:r>
      <w:r w:rsidRPr="000E56ED">
        <w:rPr>
          <w:rFonts w:eastAsia="MS PGothic" w:cs="Tahoma"/>
          <w:color w:val="000000"/>
          <w:sz w:val="18"/>
          <w:szCs w:val="18"/>
          <w:lang w:val="ja-JP"/>
        </w:rPr>
        <w:t>ライセンスは、全教育機関ベース、または非全教育機関ベースでユーザーごとに取得できます。契約期間の途中で</w:t>
      </w:r>
      <w:r w:rsidRPr="000E56ED">
        <w:rPr>
          <w:rFonts w:eastAsia="MS PGothic" w:cs="Tahoma"/>
          <w:color w:val="000000"/>
          <w:sz w:val="18"/>
          <w:szCs w:val="18"/>
          <w:lang w:val="ja-JP"/>
        </w:rPr>
        <w:t xml:space="preserve"> Office 365 </w:t>
      </w:r>
      <w:r w:rsidRPr="000E56ED">
        <w:rPr>
          <w:rFonts w:eastAsia="MS PGothic" w:cs="Tahoma"/>
          <w:color w:val="000000"/>
          <w:sz w:val="18"/>
          <w:szCs w:val="18"/>
          <w:lang w:val="ja-JP"/>
        </w:rPr>
        <w:t>プランにアクセスするためのユーザー</w:t>
      </w:r>
      <w:r w:rsidRPr="000E56ED">
        <w:rPr>
          <w:rFonts w:eastAsia="MS PGothic" w:cs="Tahoma"/>
          <w:color w:val="000000"/>
          <w:sz w:val="18"/>
          <w:szCs w:val="18"/>
          <w:lang w:val="ja-JP"/>
        </w:rPr>
        <w:t xml:space="preserve"> </w:t>
      </w:r>
      <w:r w:rsidRPr="000E56ED">
        <w:rPr>
          <w:rFonts w:eastAsia="MS PGothic" w:cs="Tahoma"/>
          <w:color w:val="000000"/>
          <w:sz w:val="18"/>
          <w:szCs w:val="18"/>
          <w:lang w:val="ja-JP"/>
        </w:rPr>
        <w:t>サブスクリプション</w:t>
      </w:r>
      <w:r w:rsidRPr="000E56ED">
        <w:rPr>
          <w:rFonts w:eastAsia="MS PGothic" w:cs="Tahoma"/>
          <w:color w:val="000000"/>
          <w:sz w:val="18"/>
          <w:szCs w:val="18"/>
          <w:lang w:val="ja-JP"/>
        </w:rPr>
        <w:t xml:space="preserve"> </w:t>
      </w:r>
      <w:r w:rsidRPr="000E56ED">
        <w:rPr>
          <w:rFonts w:eastAsia="MS PGothic" w:cs="Tahoma"/>
          <w:color w:val="000000"/>
          <w:sz w:val="18"/>
          <w:szCs w:val="18"/>
          <w:lang w:val="ja-JP"/>
        </w:rPr>
        <w:t>ライセンスがさらに必要になった場合、教育機関はかかるライセンスを発注する必要があります。</w:t>
      </w:r>
      <w:r w:rsidRPr="000E56ED">
        <w:rPr>
          <w:rFonts w:eastAsia="MS PGothic" w:cs="Tahoma"/>
          <w:color w:val="000000"/>
          <w:sz w:val="18"/>
          <w:szCs w:val="18"/>
          <w:lang w:val="ja-JP"/>
        </w:rPr>
        <w:t xml:space="preserve">Office 365 Add-On </w:t>
      </w:r>
      <w:r w:rsidRPr="000E56ED">
        <w:rPr>
          <w:rFonts w:eastAsia="MS PGothic" w:cs="Tahoma"/>
          <w:color w:val="000000"/>
          <w:sz w:val="18"/>
          <w:szCs w:val="18"/>
          <w:lang w:val="ja-JP"/>
        </w:rPr>
        <w:t>のライセンスを取得する場合、対応する対象ライセンスが同じ加入契約に基づいて許諾されている必要があります。年次発注時に、教育機関は、教育機関の初回発注よりも少ない数量のオンライン</w:t>
      </w:r>
      <w:r w:rsidRPr="000E56ED">
        <w:rPr>
          <w:rFonts w:eastAsia="MS PGothic" w:cs="Tahoma"/>
          <w:color w:val="000000"/>
          <w:sz w:val="18"/>
          <w:szCs w:val="18"/>
          <w:lang w:val="ja-JP"/>
        </w:rPr>
        <w:t xml:space="preserve"> </w:t>
      </w:r>
      <w:r w:rsidRPr="000E56ED">
        <w:rPr>
          <w:rFonts w:eastAsia="MS PGothic" w:cs="Tahoma"/>
          <w:color w:val="000000"/>
          <w:sz w:val="18"/>
          <w:szCs w:val="18"/>
          <w:lang w:val="ja-JP"/>
        </w:rPr>
        <w:t>サービスのライセンスを発注することができます。ただし、年次発注が、プラットフォーム</w:t>
      </w:r>
      <w:r w:rsidRPr="000E56ED">
        <w:rPr>
          <w:rFonts w:eastAsia="MS PGothic" w:cs="Tahoma"/>
          <w:color w:val="000000"/>
          <w:sz w:val="18"/>
          <w:szCs w:val="18"/>
          <w:lang w:val="ja-JP"/>
        </w:rPr>
        <w:t xml:space="preserve"> </w:t>
      </w:r>
      <w:r w:rsidRPr="000E56ED">
        <w:rPr>
          <w:rFonts w:eastAsia="MS PGothic" w:cs="Tahoma"/>
          <w:color w:val="000000"/>
          <w:sz w:val="18"/>
          <w:szCs w:val="18"/>
          <w:lang w:val="ja-JP"/>
        </w:rPr>
        <w:t>オンライン</w:t>
      </w:r>
      <w:r w:rsidRPr="000E56ED">
        <w:rPr>
          <w:rFonts w:eastAsia="MS PGothic" w:cs="Tahoma"/>
          <w:color w:val="000000"/>
          <w:sz w:val="18"/>
          <w:szCs w:val="18"/>
          <w:lang w:val="ja-JP"/>
        </w:rPr>
        <w:t xml:space="preserve"> </w:t>
      </w:r>
      <w:r w:rsidRPr="000E56ED">
        <w:rPr>
          <w:rFonts w:eastAsia="MS PGothic" w:cs="Tahoma"/>
          <w:color w:val="000000"/>
          <w:sz w:val="18"/>
          <w:szCs w:val="18"/>
          <w:lang w:val="ja-JP"/>
        </w:rPr>
        <w:t>サービスの最小発注要件を満たしている場合に限ります。</w:t>
      </w:r>
    </w:p>
    <w:p w:rsidR="00BE6CDB" w:rsidRPr="000E56ED" w:rsidRDefault="00BE6CDB" w:rsidP="00E41E1D">
      <w:pPr>
        <w:pStyle w:val="FootnoteBulletLevel2"/>
        <w:spacing w:before="0"/>
        <w:ind w:left="900"/>
        <w:rPr>
          <w:rFonts w:eastAsia="MS PGothic" w:cs="Tahoma"/>
          <w:sz w:val="18"/>
          <w:szCs w:val="18"/>
          <w:lang w:val="ja-JP"/>
        </w:rPr>
      </w:pPr>
    </w:p>
    <w:p w:rsidR="00BE6CDB" w:rsidRPr="000E56ED" w:rsidRDefault="00BE6CDB" w:rsidP="00E41E1D">
      <w:pPr>
        <w:pStyle w:val="FootnoteBulletLevel2"/>
        <w:spacing w:before="0"/>
        <w:ind w:left="900"/>
        <w:rPr>
          <w:rFonts w:eastAsia="MS PGothic" w:cs="Tahoma"/>
          <w:color w:val="000000"/>
          <w:sz w:val="18"/>
          <w:szCs w:val="18"/>
        </w:rPr>
      </w:pPr>
      <w:r w:rsidRPr="000E56ED">
        <w:rPr>
          <w:rFonts w:eastAsia="MS PGothic" w:cs="Tahoma"/>
          <w:sz w:val="18"/>
          <w:szCs w:val="18"/>
          <w:lang w:val="ja-JP"/>
        </w:rPr>
        <w:t>Office 365 Education A2</w:t>
      </w:r>
      <w:r w:rsidRPr="000E56ED">
        <w:rPr>
          <w:rFonts w:eastAsia="MS PGothic" w:cs="Tahoma"/>
          <w:sz w:val="18"/>
          <w:szCs w:val="18"/>
          <w:lang w:val="ja-JP"/>
        </w:rPr>
        <w:t>、</w:t>
      </w:r>
      <w:r w:rsidRPr="000E56ED">
        <w:rPr>
          <w:rFonts w:eastAsia="MS PGothic" w:cs="Tahoma"/>
          <w:sz w:val="18"/>
          <w:szCs w:val="18"/>
          <w:lang w:val="ja-JP"/>
        </w:rPr>
        <w:t>A3</w:t>
      </w:r>
      <w:r w:rsidRPr="000E56ED">
        <w:rPr>
          <w:rFonts w:eastAsia="MS PGothic" w:cs="Tahoma"/>
          <w:sz w:val="18"/>
          <w:szCs w:val="18"/>
          <w:lang w:val="ja-JP"/>
        </w:rPr>
        <w:t>、または</w:t>
      </w:r>
      <w:r w:rsidRPr="000E56ED">
        <w:rPr>
          <w:rFonts w:eastAsia="MS PGothic" w:cs="Tahoma"/>
          <w:sz w:val="18"/>
          <w:szCs w:val="18"/>
          <w:lang w:val="ja-JP"/>
        </w:rPr>
        <w:t xml:space="preserve"> A4 </w:t>
      </w:r>
      <w:r w:rsidRPr="000E56ED">
        <w:rPr>
          <w:rFonts w:eastAsia="MS PGothic" w:cs="Tahoma"/>
          <w:sz w:val="18"/>
          <w:szCs w:val="18"/>
          <w:lang w:val="ja-JP"/>
        </w:rPr>
        <w:t>のライセンスを取得したお客様には期間を限定して、</w:t>
      </w:r>
      <w:r w:rsidRPr="000E56ED">
        <w:rPr>
          <w:rFonts w:eastAsia="MS PGothic" w:cs="Tahoma"/>
          <w:sz w:val="18"/>
          <w:szCs w:val="18"/>
          <w:lang w:val="ja-JP"/>
        </w:rPr>
        <w:t>Office 365 Education A2</w:t>
      </w:r>
      <w:r w:rsidRPr="000E56ED">
        <w:rPr>
          <w:rFonts w:eastAsia="MS PGothic" w:cs="Tahoma"/>
          <w:sz w:val="18"/>
          <w:szCs w:val="18"/>
          <w:lang w:val="ja-JP"/>
        </w:rPr>
        <w:t>、</w:t>
      </w:r>
      <w:r w:rsidRPr="000E56ED">
        <w:rPr>
          <w:rFonts w:eastAsia="MS PGothic" w:cs="Tahoma"/>
          <w:sz w:val="18"/>
          <w:szCs w:val="18"/>
          <w:lang w:val="ja-JP"/>
        </w:rPr>
        <w:t>A3</w:t>
      </w:r>
      <w:r w:rsidRPr="000E56ED">
        <w:rPr>
          <w:rFonts w:eastAsia="MS PGothic" w:cs="Tahoma"/>
          <w:sz w:val="18"/>
          <w:szCs w:val="18"/>
          <w:lang w:val="ja-JP"/>
        </w:rPr>
        <w:t>、および</w:t>
      </w:r>
      <w:r w:rsidRPr="000E56ED">
        <w:rPr>
          <w:rFonts w:eastAsia="MS PGothic" w:cs="Tahoma"/>
          <w:sz w:val="18"/>
          <w:szCs w:val="18"/>
          <w:lang w:val="ja-JP"/>
        </w:rPr>
        <w:t xml:space="preserve"> A4 </w:t>
      </w:r>
      <w:r w:rsidRPr="000E56ED">
        <w:rPr>
          <w:rFonts w:eastAsia="MS PGothic" w:cs="Tahoma"/>
          <w:sz w:val="18"/>
          <w:szCs w:val="18"/>
          <w:lang w:val="ja-JP"/>
        </w:rPr>
        <w:t>のユーザー</w:t>
      </w:r>
      <w:r w:rsidRPr="000E56ED">
        <w:rPr>
          <w:rFonts w:eastAsia="MS PGothic" w:cs="Tahoma"/>
          <w:sz w:val="18"/>
          <w:szCs w:val="18"/>
          <w:lang w:val="ja-JP"/>
        </w:rPr>
        <w:t xml:space="preserve"> </w:t>
      </w:r>
      <w:r w:rsidRPr="000E56ED">
        <w:rPr>
          <w:rFonts w:eastAsia="MS PGothic" w:cs="Tahoma"/>
          <w:sz w:val="18"/>
          <w:szCs w:val="18"/>
          <w:lang w:val="ja-JP"/>
        </w:rPr>
        <w:t>サブスクリプション</w:t>
      </w:r>
      <w:r w:rsidRPr="000E56ED">
        <w:rPr>
          <w:rFonts w:eastAsia="MS PGothic" w:cs="Tahoma"/>
          <w:sz w:val="18"/>
          <w:szCs w:val="18"/>
          <w:lang w:val="ja-JP"/>
        </w:rPr>
        <w:t xml:space="preserve"> </w:t>
      </w:r>
      <w:r w:rsidRPr="000E56ED">
        <w:rPr>
          <w:rFonts w:eastAsia="MS PGothic" w:cs="Tahoma"/>
          <w:sz w:val="18"/>
          <w:szCs w:val="18"/>
          <w:lang w:val="ja-JP"/>
        </w:rPr>
        <w:t>ライセンスごとに、</w:t>
      </w:r>
      <w:r w:rsidRPr="000E56ED">
        <w:rPr>
          <w:rFonts w:eastAsia="MS PGothic" w:cs="Tahoma"/>
          <w:sz w:val="18"/>
          <w:szCs w:val="18"/>
          <w:lang w:val="ja-JP"/>
        </w:rPr>
        <w:t>Lync 2013 (</w:t>
      </w:r>
      <w:r w:rsidRPr="000E56ED">
        <w:rPr>
          <w:rFonts w:eastAsia="MS PGothic" w:cs="Tahoma"/>
          <w:sz w:val="18"/>
          <w:szCs w:val="18"/>
          <w:lang w:val="ja-JP"/>
        </w:rPr>
        <w:t>または</w:t>
      </w:r>
      <w:r w:rsidRPr="000E56ED">
        <w:rPr>
          <w:rFonts w:eastAsia="MS PGothic" w:cs="Tahoma"/>
          <w:sz w:val="18"/>
          <w:szCs w:val="18"/>
          <w:lang w:val="ja-JP"/>
        </w:rPr>
        <w:t xml:space="preserve"> Lync for Mac 2011) </w:t>
      </w:r>
      <w:r w:rsidRPr="000E56ED">
        <w:rPr>
          <w:rFonts w:eastAsia="MS PGothic" w:cs="Tahoma"/>
          <w:sz w:val="18"/>
          <w:szCs w:val="18"/>
          <w:lang w:val="ja-JP"/>
        </w:rPr>
        <w:t>のライセンス取得済みコピーが</w:t>
      </w:r>
      <w:r w:rsidRPr="000E56ED">
        <w:rPr>
          <w:rFonts w:eastAsia="MS PGothic" w:cs="Tahoma"/>
          <w:sz w:val="18"/>
          <w:szCs w:val="18"/>
          <w:lang w:val="ja-JP"/>
        </w:rPr>
        <w:t xml:space="preserve"> 1 </w:t>
      </w:r>
      <w:r w:rsidRPr="000E56ED">
        <w:rPr>
          <w:rFonts w:eastAsia="MS PGothic" w:cs="Tahoma"/>
          <w:sz w:val="18"/>
          <w:szCs w:val="18"/>
          <w:lang w:val="ja-JP"/>
        </w:rPr>
        <w:t>つ無料で提供されます。このソフトウェアは</w:t>
      </w:r>
      <w:r w:rsidRPr="000E56ED">
        <w:rPr>
          <w:rFonts w:eastAsia="MS PGothic" w:cs="Tahoma"/>
          <w:sz w:val="18"/>
          <w:szCs w:val="18"/>
          <w:lang w:val="ja-JP"/>
        </w:rPr>
        <w:t xml:space="preserve"> Office 365 Education A2</w:t>
      </w:r>
      <w:r w:rsidRPr="000E56ED">
        <w:rPr>
          <w:rFonts w:eastAsia="MS PGothic" w:cs="Tahoma"/>
          <w:sz w:val="18"/>
          <w:szCs w:val="18"/>
          <w:lang w:val="ja-JP"/>
        </w:rPr>
        <w:t>、</w:t>
      </w:r>
      <w:r w:rsidRPr="000E56ED">
        <w:rPr>
          <w:rFonts w:eastAsia="MS PGothic" w:cs="Tahoma"/>
          <w:sz w:val="18"/>
          <w:szCs w:val="18"/>
          <w:lang w:val="ja-JP"/>
        </w:rPr>
        <w:t>A3</w:t>
      </w:r>
      <w:r w:rsidRPr="000E56ED">
        <w:rPr>
          <w:rFonts w:eastAsia="MS PGothic" w:cs="Tahoma"/>
          <w:sz w:val="18"/>
          <w:szCs w:val="18"/>
          <w:lang w:val="ja-JP"/>
        </w:rPr>
        <w:t>、</w:t>
      </w:r>
      <w:r w:rsidRPr="000E56ED">
        <w:rPr>
          <w:rFonts w:eastAsia="MS PGothic" w:cs="Tahoma"/>
          <w:sz w:val="18"/>
          <w:szCs w:val="18"/>
          <w:lang w:val="ja-JP"/>
        </w:rPr>
        <w:t xml:space="preserve">A4 (Lync Online </w:t>
      </w:r>
      <w:r w:rsidRPr="000E56ED">
        <w:rPr>
          <w:rFonts w:eastAsia="MS PGothic" w:cs="Tahoma"/>
          <w:sz w:val="18"/>
          <w:szCs w:val="18"/>
          <w:lang w:val="ja-JP"/>
        </w:rPr>
        <w:t>を含みます</w:t>
      </w:r>
      <w:r w:rsidRPr="000E56ED">
        <w:rPr>
          <w:rFonts w:eastAsia="MS PGothic" w:cs="Tahoma"/>
          <w:sz w:val="18"/>
          <w:szCs w:val="18"/>
          <w:lang w:val="ja-JP"/>
        </w:rPr>
        <w:t xml:space="preserve">) </w:t>
      </w:r>
      <w:r w:rsidRPr="000E56ED">
        <w:rPr>
          <w:rFonts w:eastAsia="MS PGothic" w:cs="Tahoma"/>
          <w:sz w:val="18"/>
          <w:szCs w:val="18"/>
          <w:lang w:val="ja-JP"/>
        </w:rPr>
        <w:t>と組み合わせてのみ使用できます。また、このソフトウェアの使用権はすべて、基となるサブスクリプション</w:t>
      </w:r>
      <w:r w:rsidRPr="000E56ED">
        <w:rPr>
          <w:rFonts w:eastAsia="MS PGothic" w:cs="Tahoma"/>
          <w:sz w:val="18"/>
          <w:szCs w:val="18"/>
          <w:lang w:val="ja-JP"/>
        </w:rPr>
        <w:t xml:space="preserve"> </w:t>
      </w:r>
      <w:r w:rsidRPr="000E56ED">
        <w:rPr>
          <w:rFonts w:eastAsia="MS PGothic" w:cs="Tahoma"/>
          <w:sz w:val="18"/>
          <w:szCs w:val="18"/>
          <w:lang w:val="ja-JP"/>
        </w:rPr>
        <w:t>ライセンスの期間満了または</w:t>
      </w:r>
      <w:r w:rsidRPr="000E56ED">
        <w:rPr>
          <w:rFonts w:eastAsia="MS PGothic" w:cs="Tahoma"/>
          <w:sz w:val="18"/>
          <w:szCs w:val="18"/>
          <w:lang w:val="ja-JP"/>
        </w:rPr>
        <w:t xml:space="preserve"> Office 365 Education A2</w:t>
      </w:r>
      <w:r w:rsidRPr="000E56ED">
        <w:rPr>
          <w:rFonts w:eastAsia="MS PGothic" w:cs="Tahoma"/>
          <w:sz w:val="18"/>
          <w:szCs w:val="18"/>
          <w:lang w:val="ja-JP"/>
        </w:rPr>
        <w:t>、</w:t>
      </w:r>
      <w:r w:rsidRPr="000E56ED">
        <w:rPr>
          <w:rFonts w:eastAsia="MS PGothic" w:cs="Tahoma"/>
          <w:sz w:val="18"/>
          <w:szCs w:val="18"/>
          <w:lang w:val="ja-JP"/>
        </w:rPr>
        <w:t>A3</w:t>
      </w:r>
      <w:r w:rsidRPr="000E56ED">
        <w:rPr>
          <w:rFonts w:eastAsia="MS PGothic" w:cs="Tahoma"/>
          <w:sz w:val="18"/>
          <w:szCs w:val="18"/>
          <w:lang w:val="ja-JP"/>
        </w:rPr>
        <w:t>、</w:t>
      </w:r>
      <w:r w:rsidRPr="000E56ED">
        <w:rPr>
          <w:rFonts w:eastAsia="MS PGothic" w:cs="Tahoma"/>
          <w:sz w:val="18"/>
          <w:szCs w:val="18"/>
          <w:lang w:val="ja-JP"/>
        </w:rPr>
        <w:t xml:space="preserve">A4 </w:t>
      </w:r>
      <w:r w:rsidRPr="000E56ED">
        <w:rPr>
          <w:rFonts w:eastAsia="MS PGothic" w:cs="Tahoma"/>
          <w:sz w:val="18"/>
          <w:szCs w:val="18"/>
          <w:lang w:val="ja-JP"/>
        </w:rPr>
        <w:t>および</w:t>
      </w:r>
      <w:r w:rsidRPr="000E56ED">
        <w:rPr>
          <w:rFonts w:eastAsia="MS PGothic" w:cs="Tahoma"/>
          <w:sz w:val="18"/>
          <w:szCs w:val="18"/>
          <w:lang w:val="ja-JP"/>
        </w:rPr>
        <w:t xml:space="preserve"> Lync Online </w:t>
      </w:r>
      <w:r w:rsidRPr="000E56ED">
        <w:rPr>
          <w:rFonts w:eastAsia="MS PGothic" w:cs="Tahoma"/>
          <w:sz w:val="18"/>
          <w:szCs w:val="18"/>
          <w:lang w:val="ja-JP"/>
        </w:rPr>
        <w:t>の次のメジャー</w:t>
      </w:r>
      <w:r w:rsidRPr="000E56ED">
        <w:rPr>
          <w:rFonts w:eastAsia="MS PGothic" w:cs="Tahoma"/>
          <w:sz w:val="18"/>
          <w:szCs w:val="18"/>
          <w:lang w:val="ja-JP"/>
        </w:rPr>
        <w:t xml:space="preserve"> </w:t>
      </w:r>
      <w:r w:rsidRPr="000E56ED">
        <w:rPr>
          <w:rFonts w:eastAsia="MS PGothic" w:cs="Tahoma"/>
          <w:sz w:val="18"/>
          <w:szCs w:val="18"/>
          <w:lang w:val="ja-JP"/>
        </w:rPr>
        <w:t>バージョンへの移行の、いずれかの早い日付をもって終了します。</w:t>
      </w:r>
    </w:p>
    <w:p w:rsidR="00BE6CDB" w:rsidRPr="000E56ED" w:rsidRDefault="00BE6CDB" w:rsidP="00E41E1D">
      <w:pPr>
        <w:ind w:left="360"/>
        <w:rPr>
          <w:rFonts w:eastAsia="MS PGothic" w:cs="Tahoma"/>
          <w:color w:val="000000"/>
          <w:sz w:val="18"/>
          <w:szCs w:val="18"/>
          <w:lang w:eastAsia="ja-JP"/>
        </w:rPr>
      </w:pPr>
    </w:p>
    <w:p w:rsidR="00BE6CDB" w:rsidRPr="000E56ED" w:rsidRDefault="00BE6CDB" w:rsidP="00E41E1D">
      <w:pPr>
        <w:pStyle w:val="FootnoteBulletLevel2"/>
        <w:spacing w:before="0"/>
        <w:ind w:left="900"/>
        <w:rPr>
          <w:rFonts w:eastAsia="MS PGothic" w:cs="Tahoma"/>
          <w:color w:val="000000"/>
          <w:sz w:val="18"/>
          <w:szCs w:val="18"/>
        </w:rPr>
      </w:pPr>
      <w:r w:rsidRPr="000E56ED">
        <w:rPr>
          <w:rFonts w:eastAsia="MS PGothic" w:cs="Tahoma"/>
          <w:color w:val="000000"/>
          <w:sz w:val="18"/>
          <w:szCs w:val="18"/>
          <w:lang w:val="ja-JP"/>
        </w:rPr>
        <w:t>すべての教職員に</w:t>
      </w:r>
      <w:r w:rsidRPr="000E56ED">
        <w:rPr>
          <w:rFonts w:eastAsia="MS PGothic" w:cs="Tahoma"/>
          <w:color w:val="000000"/>
          <w:sz w:val="18"/>
          <w:szCs w:val="18"/>
        </w:rPr>
        <w:t xml:space="preserve"> Office 365 Education A3 USL </w:t>
      </w:r>
      <w:r w:rsidRPr="000E56ED">
        <w:rPr>
          <w:rFonts w:eastAsia="MS PGothic" w:cs="Tahoma"/>
          <w:color w:val="000000"/>
          <w:sz w:val="18"/>
          <w:szCs w:val="18"/>
          <w:lang w:val="ja-JP"/>
        </w:rPr>
        <w:t>または</w:t>
      </w:r>
      <w:r w:rsidRPr="000E56ED">
        <w:rPr>
          <w:rFonts w:eastAsia="MS PGothic" w:cs="Tahoma"/>
          <w:color w:val="000000"/>
          <w:sz w:val="18"/>
          <w:szCs w:val="18"/>
        </w:rPr>
        <w:t xml:space="preserve"> Office 365 Education A4 USL </w:t>
      </w:r>
      <w:r w:rsidRPr="000E56ED">
        <w:rPr>
          <w:rFonts w:eastAsia="MS PGothic" w:cs="Tahoma"/>
          <w:color w:val="000000"/>
          <w:sz w:val="18"/>
          <w:szCs w:val="18"/>
          <w:lang w:val="ja-JP"/>
        </w:rPr>
        <w:t>が割り当てられている教育機関は、教育機関の対象組織内の一般に開放している任意の研究所または図書室で</w:t>
      </w:r>
      <w:r w:rsidRPr="000E56ED">
        <w:rPr>
          <w:rFonts w:eastAsia="MS PGothic" w:cs="Tahoma"/>
          <w:color w:val="000000"/>
          <w:sz w:val="18"/>
          <w:szCs w:val="18"/>
        </w:rPr>
        <w:t xml:space="preserve"> Office Professional Plus 2013 </w:t>
      </w:r>
      <w:r w:rsidRPr="000E56ED">
        <w:rPr>
          <w:rFonts w:eastAsia="MS PGothic" w:cs="Tahoma"/>
          <w:color w:val="000000"/>
          <w:sz w:val="18"/>
          <w:szCs w:val="18"/>
          <w:lang w:val="ja-JP"/>
        </w:rPr>
        <w:t>ソフトウェアをインストールすることができます。このソフトウェアの使用には、別途</w:t>
      </w:r>
      <w:r w:rsidRPr="000E56ED">
        <w:rPr>
          <w:rFonts w:eastAsia="MS PGothic" w:cs="Tahoma"/>
          <w:color w:val="000000"/>
          <w:sz w:val="18"/>
          <w:szCs w:val="18"/>
          <w:lang w:val="ja-JP"/>
        </w:rPr>
        <w:t xml:space="preserve"> Office Professional Plus 2013 </w:t>
      </w:r>
      <w:r w:rsidRPr="000E56ED">
        <w:rPr>
          <w:rFonts w:eastAsia="MS PGothic" w:cs="Tahoma"/>
          <w:color w:val="000000"/>
          <w:sz w:val="18"/>
          <w:szCs w:val="18"/>
          <w:lang w:val="ja-JP"/>
        </w:rPr>
        <w:t>の使用条件が適用されます。</w:t>
      </w:r>
    </w:p>
    <w:p w:rsidR="00BE6CDB" w:rsidRPr="000E56ED" w:rsidRDefault="00BE6CDB" w:rsidP="00E41E1D">
      <w:pPr>
        <w:ind w:left="360"/>
        <w:rPr>
          <w:rFonts w:eastAsia="MS PGothic" w:cs="Tahoma"/>
          <w:color w:val="000000"/>
          <w:sz w:val="18"/>
          <w:szCs w:val="18"/>
          <w:lang w:eastAsia="ja-JP"/>
        </w:rPr>
      </w:pPr>
    </w:p>
    <w:p w:rsidR="00BE6CDB" w:rsidRPr="000E56ED" w:rsidRDefault="00BE6CDB" w:rsidP="00E41E1D">
      <w:pPr>
        <w:pStyle w:val="FootnoteBulletLevel2"/>
        <w:widowControl w:val="0"/>
        <w:spacing w:before="0"/>
        <w:ind w:left="902"/>
        <w:rPr>
          <w:rFonts w:eastAsia="MS PGothic" w:cs="Tahoma"/>
          <w:snapToGrid w:val="0"/>
          <w:color w:val="000000"/>
          <w:sz w:val="18"/>
          <w:szCs w:val="18"/>
          <w:lang w:val="ja-JP"/>
        </w:rPr>
      </w:pPr>
      <w:r w:rsidRPr="000E56ED">
        <w:rPr>
          <w:rFonts w:eastAsia="MS PGothic" w:cs="Tahoma"/>
          <w:snapToGrid w:val="0"/>
          <w:color w:val="000000"/>
          <w:sz w:val="18"/>
          <w:szCs w:val="18"/>
          <w:lang w:val="ja-JP"/>
        </w:rPr>
        <w:t xml:space="preserve">Lync Online </w:t>
      </w:r>
      <w:r w:rsidRPr="000E56ED">
        <w:rPr>
          <w:rFonts w:eastAsia="MS PGothic" w:cs="Tahoma"/>
          <w:snapToGrid w:val="0"/>
          <w:color w:val="000000"/>
          <w:sz w:val="18"/>
          <w:szCs w:val="18"/>
          <w:lang w:val="ja-JP"/>
        </w:rPr>
        <w:t>プラン</w:t>
      </w:r>
      <w:r w:rsidRPr="000E56ED">
        <w:rPr>
          <w:rFonts w:eastAsia="MS PGothic" w:cs="Tahoma"/>
          <w:snapToGrid w:val="0"/>
          <w:color w:val="000000"/>
          <w:sz w:val="18"/>
          <w:szCs w:val="18"/>
          <w:lang w:val="ja-JP"/>
        </w:rPr>
        <w:t xml:space="preserve"> 1A </w:t>
      </w:r>
      <w:r w:rsidRPr="000E56ED">
        <w:rPr>
          <w:rFonts w:eastAsia="MS PGothic" w:cs="Tahoma"/>
          <w:snapToGrid w:val="0"/>
          <w:color w:val="000000"/>
          <w:sz w:val="18"/>
          <w:szCs w:val="18"/>
          <w:lang w:val="ja-JP"/>
        </w:rPr>
        <w:t>およびプラン</w:t>
      </w:r>
      <w:r w:rsidRPr="000E56ED">
        <w:rPr>
          <w:rFonts w:eastAsia="MS PGothic" w:cs="Tahoma"/>
          <w:snapToGrid w:val="0"/>
          <w:color w:val="000000"/>
          <w:sz w:val="18"/>
          <w:szCs w:val="18"/>
          <w:lang w:val="ja-JP"/>
        </w:rPr>
        <w:t xml:space="preserve"> 2A </w:t>
      </w:r>
      <w:r w:rsidRPr="000E56ED">
        <w:rPr>
          <w:rFonts w:eastAsia="MS PGothic" w:cs="Tahoma"/>
          <w:snapToGrid w:val="0"/>
          <w:color w:val="000000"/>
          <w:sz w:val="18"/>
          <w:szCs w:val="18"/>
          <w:lang w:val="ja-JP"/>
        </w:rPr>
        <w:t>では、</w:t>
      </w:r>
      <w:r w:rsidRPr="000E56ED">
        <w:rPr>
          <w:rFonts w:eastAsia="MS PGothic" w:cs="Tahoma"/>
          <w:snapToGrid w:val="0"/>
          <w:color w:val="000000"/>
          <w:sz w:val="18"/>
          <w:szCs w:val="18"/>
          <w:lang w:val="ja-JP"/>
        </w:rPr>
        <w:t xml:space="preserve">Lync Online </w:t>
      </w:r>
      <w:r w:rsidRPr="000E56ED">
        <w:rPr>
          <w:rFonts w:eastAsia="MS PGothic" w:cs="Tahoma"/>
          <w:snapToGrid w:val="0"/>
          <w:color w:val="000000"/>
          <w:sz w:val="18"/>
          <w:szCs w:val="18"/>
          <w:lang w:val="ja-JP"/>
        </w:rPr>
        <w:t>プラン</w:t>
      </w:r>
      <w:r w:rsidRPr="000E56ED">
        <w:rPr>
          <w:rFonts w:eastAsia="MS PGothic" w:cs="Tahoma"/>
          <w:snapToGrid w:val="0"/>
          <w:color w:val="000000"/>
          <w:sz w:val="18"/>
          <w:szCs w:val="18"/>
          <w:lang w:val="ja-JP"/>
        </w:rPr>
        <w:t xml:space="preserve"> 1A </w:t>
      </w:r>
      <w:r w:rsidRPr="000E56ED">
        <w:rPr>
          <w:rFonts w:eastAsia="MS PGothic" w:cs="Tahoma"/>
          <w:snapToGrid w:val="0"/>
          <w:color w:val="000000"/>
          <w:sz w:val="18"/>
          <w:szCs w:val="18"/>
          <w:lang w:val="ja-JP"/>
        </w:rPr>
        <w:t>およびプラン</w:t>
      </w:r>
      <w:r w:rsidRPr="000E56ED">
        <w:rPr>
          <w:rFonts w:eastAsia="MS PGothic" w:cs="Tahoma"/>
          <w:snapToGrid w:val="0"/>
          <w:color w:val="000000"/>
          <w:sz w:val="18"/>
          <w:szCs w:val="18"/>
          <w:lang w:val="ja-JP"/>
        </w:rPr>
        <w:t xml:space="preserve"> 2A </w:t>
      </w:r>
      <w:r w:rsidRPr="000E56ED">
        <w:rPr>
          <w:rFonts w:eastAsia="MS PGothic" w:cs="Tahoma"/>
          <w:snapToGrid w:val="0"/>
          <w:color w:val="000000"/>
          <w:sz w:val="18"/>
          <w:szCs w:val="18"/>
          <w:lang w:val="ja-JP"/>
        </w:rPr>
        <w:t>の完全な機能セットにアクセスするには、</w:t>
      </w:r>
      <w:r w:rsidRPr="000E56ED">
        <w:rPr>
          <w:rFonts w:eastAsia="MS PGothic" w:cs="Tahoma"/>
          <w:snapToGrid w:val="0"/>
          <w:color w:val="000000"/>
          <w:sz w:val="18"/>
          <w:szCs w:val="18"/>
          <w:lang w:val="ja-JP"/>
        </w:rPr>
        <w:t>Microsoft Lync 2013 (</w:t>
      </w:r>
      <w:r w:rsidRPr="000E56ED">
        <w:rPr>
          <w:rFonts w:eastAsia="MS PGothic" w:cs="Tahoma"/>
          <w:snapToGrid w:val="0"/>
          <w:color w:val="000000"/>
          <w:sz w:val="18"/>
          <w:szCs w:val="18"/>
          <w:lang w:val="ja-JP"/>
        </w:rPr>
        <w:t>または</w:t>
      </w:r>
      <w:r w:rsidRPr="000E56ED">
        <w:rPr>
          <w:rFonts w:eastAsia="MS PGothic" w:cs="Tahoma"/>
          <w:snapToGrid w:val="0"/>
          <w:color w:val="000000"/>
          <w:sz w:val="18"/>
          <w:szCs w:val="18"/>
          <w:lang w:val="ja-JP"/>
        </w:rPr>
        <w:t xml:space="preserve"> Lync for Mac 2011) </w:t>
      </w:r>
      <w:r w:rsidRPr="000E56ED">
        <w:rPr>
          <w:rFonts w:eastAsia="MS PGothic" w:cs="Tahoma"/>
          <w:snapToGrid w:val="0"/>
          <w:color w:val="000000"/>
          <w:sz w:val="18"/>
          <w:szCs w:val="18"/>
          <w:lang w:val="ja-JP"/>
        </w:rPr>
        <w:t>を別途購入してインストールする必要があります。</w:t>
      </w:r>
      <w:r w:rsidRPr="000E56ED">
        <w:rPr>
          <w:rFonts w:eastAsia="MS PGothic" w:cs="Tahoma"/>
          <w:snapToGrid w:val="0"/>
          <w:color w:val="000000"/>
          <w:sz w:val="18"/>
          <w:szCs w:val="18"/>
          <w:lang w:val="ja-JP"/>
        </w:rPr>
        <w:t xml:space="preserve">Lync Online </w:t>
      </w:r>
      <w:r w:rsidRPr="000E56ED">
        <w:rPr>
          <w:rFonts w:eastAsia="MS PGothic" w:cs="Tahoma"/>
          <w:snapToGrid w:val="0"/>
          <w:color w:val="000000"/>
          <w:sz w:val="18"/>
          <w:szCs w:val="18"/>
          <w:lang w:val="ja-JP"/>
        </w:rPr>
        <w:t>のライセンスを取得したお客様には期間を限定して、</w:t>
      </w:r>
      <w:r w:rsidRPr="000E56ED">
        <w:rPr>
          <w:rFonts w:eastAsia="MS PGothic" w:cs="Tahoma"/>
          <w:snapToGrid w:val="0"/>
          <w:color w:val="000000"/>
          <w:sz w:val="18"/>
          <w:szCs w:val="18"/>
          <w:lang w:val="ja-JP"/>
        </w:rPr>
        <w:t xml:space="preserve">Lync Online </w:t>
      </w:r>
      <w:r w:rsidRPr="000E56ED">
        <w:rPr>
          <w:rFonts w:eastAsia="MS PGothic" w:cs="Tahoma"/>
          <w:snapToGrid w:val="0"/>
          <w:color w:val="000000"/>
          <w:sz w:val="18"/>
          <w:szCs w:val="18"/>
          <w:lang w:val="ja-JP"/>
        </w:rPr>
        <w:t>のサブスクリプション</w:t>
      </w:r>
      <w:r w:rsidRPr="000E56ED">
        <w:rPr>
          <w:rFonts w:eastAsia="MS PGothic" w:cs="Tahoma"/>
          <w:snapToGrid w:val="0"/>
          <w:color w:val="000000"/>
          <w:sz w:val="18"/>
          <w:szCs w:val="18"/>
          <w:lang w:val="ja-JP"/>
        </w:rPr>
        <w:t xml:space="preserve"> </w:t>
      </w:r>
      <w:r w:rsidRPr="000E56ED">
        <w:rPr>
          <w:rFonts w:eastAsia="MS PGothic" w:cs="Tahoma"/>
          <w:snapToGrid w:val="0"/>
          <w:color w:val="000000"/>
          <w:sz w:val="18"/>
          <w:szCs w:val="18"/>
          <w:lang w:val="ja-JP"/>
        </w:rPr>
        <w:t>ライセンスごとに、</w:t>
      </w:r>
      <w:r w:rsidRPr="000E56ED">
        <w:rPr>
          <w:rFonts w:eastAsia="MS PGothic" w:cs="Tahoma"/>
          <w:snapToGrid w:val="0"/>
          <w:color w:val="000000"/>
          <w:sz w:val="18"/>
          <w:szCs w:val="18"/>
          <w:lang w:val="ja-JP"/>
        </w:rPr>
        <w:t xml:space="preserve">Lync for Mac 2011 </w:t>
      </w:r>
      <w:r w:rsidRPr="000E56ED">
        <w:rPr>
          <w:rFonts w:eastAsia="MS PGothic" w:cs="Tahoma"/>
          <w:snapToGrid w:val="0"/>
          <w:color w:val="000000"/>
          <w:sz w:val="18"/>
          <w:szCs w:val="18"/>
          <w:lang w:val="ja-JP"/>
        </w:rPr>
        <w:t>のライセンス取得済みコピーが</w:t>
      </w:r>
      <w:r w:rsidRPr="000E56ED">
        <w:rPr>
          <w:rFonts w:eastAsia="MS PGothic" w:cs="Tahoma"/>
          <w:snapToGrid w:val="0"/>
          <w:color w:val="000000"/>
          <w:sz w:val="18"/>
          <w:szCs w:val="18"/>
          <w:lang w:val="ja-JP"/>
        </w:rPr>
        <w:t xml:space="preserve"> 1 </w:t>
      </w:r>
      <w:r w:rsidRPr="000E56ED">
        <w:rPr>
          <w:rFonts w:eastAsia="MS PGothic" w:cs="Tahoma"/>
          <w:snapToGrid w:val="0"/>
          <w:color w:val="000000"/>
          <w:sz w:val="18"/>
          <w:szCs w:val="18"/>
          <w:lang w:val="ja-JP"/>
        </w:rPr>
        <w:t>つ無料で提供されます。このソフトウェアは</w:t>
      </w:r>
      <w:r w:rsidRPr="000E56ED">
        <w:rPr>
          <w:rFonts w:eastAsia="MS PGothic" w:cs="Tahoma"/>
          <w:snapToGrid w:val="0"/>
          <w:color w:val="000000"/>
          <w:sz w:val="18"/>
          <w:szCs w:val="18"/>
          <w:lang w:val="ja-JP"/>
        </w:rPr>
        <w:t xml:space="preserve"> Lync Online </w:t>
      </w:r>
      <w:r w:rsidRPr="000E56ED">
        <w:rPr>
          <w:rFonts w:eastAsia="MS PGothic" w:cs="Tahoma"/>
          <w:snapToGrid w:val="0"/>
          <w:color w:val="000000"/>
          <w:sz w:val="18"/>
          <w:szCs w:val="18"/>
          <w:lang w:val="ja-JP"/>
        </w:rPr>
        <w:t>と組み合わせてのみ使用できます。また、このソフトウェアの使用権はすべて、基となるサブスクリプション</w:t>
      </w:r>
      <w:r w:rsidRPr="000E56ED">
        <w:rPr>
          <w:rFonts w:eastAsia="MS PGothic" w:cs="Tahoma"/>
          <w:snapToGrid w:val="0"/>
          <w:color w:val="000000"/>
          <w:sz w:val="18"/>
          <w:szCs w:val="18"/>
          <w:lang w:val="ja-JP"/>
        </w:rPr>
        <w:t xml:space="preserve"> </w:t>
      </w:r>
      <w:r w:rsidRPr="000E56ED">
        <w:rPr>
          <w:rFonts w:eastAsia="MS PGothic" w:cs="Tahoma"/>
          <w:snapToGrid w:val="0"/>
          <w:color w:val="000000"/>
          <w:sz w:val="18"/>
          <w:szCs w:val="18"/>
          <w:lang w:val="ja-JP"/>
        </w:rPr>
        <w:t>ライセンスの期間満了または</w:t>
      </w:r>
      <w:r w:rsidRPr="000E56ED">
        <w:rPr>
          <w:rFonts w:eastAsia="MS PGothic" w:cs="Tahoma"/>
          <w:snapToGrid w:val="0"/>
          <w:color w:val="000000"/>
          <w:sz w:val="18"/>
          <w:szCs w:val="18"/>
          <w:lang w:val="ja-JP"/>
        </w:rPr>
        <w:t xml:space="preserve"> Lync Online </w:t>
      </w:r>
      <w:r w:rsidRPr="000E56ED">
        <w:rPr>
          <w:rFonts w:eastAsia="MS PGothic" w:cs="Tahoma"/>
          <w:snapToGrid w:val="0"/>
          <w:color w:val="000000"/>
          <w:sz w:val="18"/>
          <w:szCs w:val="18"/>
          <w:lang w:val="ja-JP"/>
        </w:rPr>
        <w:t>の次のメジャー</w:t>
      </w:r>
      <w:r w:rsidRPr="000E56ED">
        <w:rPr>
          <w:rFonts w:eastAsia="MS PGothic" w:cs="Tahoma"/>
          <w:snapToGrid w:val="0"/>
          <w:color w:val="000000"/>
          <w:sz w:val="18"/>
          <w:szCs w:val="18"/>
          <w:lang w:val="ja-JP"/>
        </w:rPr>
        <w:t xml:space="preserve"> </w:t>
      </w:r>
      <w:r w:rsidRPr="000E56ED">
        <w:rPr>
          <w:rFonts w:eastAsia="MS PGothic" w:cs="Tahoma"/>
          <w:snapToGrid w:val="0"/>
          <w:color w:val="000000"/>
          <w:sz w:val="18"/>
          <w:szCs w:val="18"/>
          <w:lang w:val="ja-JP"/>
        </w:rPr>
        <w:t>バージョンへの移行の、いずれかの早い日付をもって終了します。お客様は、</w:t>
      </w:r>
      <w:r w:rsidRPr="000E56ED">
        <w:rPr>
          <w:rFonts w:eastAsia="MS PGothic" w:cs="Tahoma"/>
          <w:snapToGrid w:val="0"/>
          <w:color w:val="000000"/>
          <w:sz w:val="18"/>
          <w:szCs w:val="18"/>
          <w:lang w:val="ja-JP"/>
        </w:rPr>
        <w:t xml:space="preserve">Windows </w:t>
      </w:r>
      <w:r w:rsidRPr="000E56ED">
        <w:rPr>
          <w:rFonts w:eastAsia="MS PGothic" w:cs="Tahoma"/>
          <w:snapToGrid w:val="0"/>
          <w:color w:val="000000"/>
          <w:sz w:val="18"/>
          <w:szCs w:val="18"/>
          <w:lang w:val="ja-JP"/>
        </w:rPr>
        <w:t>ベースのエンド</w:t>
      </w:r>
      <w:r w:rsidRPr="000E56ED">
        <w:rPr>
          <w:rFonts w:eastAsia="MS PGothic" w:cs="Tahoma"/>
          <w:snapToGrid w:val="0"/>
          <w:color w:val="000000"/>
          <w:sz w:val="18"/>
          <w:szCs w:val="18"/>
          <w:lang w:val="ja-JP"/>
        </w:rPr>
        <w:t xml:space="preserve"> </w:t>
      </w:r>
      <w:r w:rsidRPr="000E56ED">
        <w:rPr>
          <w:rFonts w:eastAsia="MS PGothic" w:cs="Tahoma"/>
          <w:snapToGrid w:val="0"/>
          <w:color w:val="000000"/>
          <w:sz w:val="18"/>
          <w:szCs w:val="18"/>
          <w:lang w:val="ja-JP"/>
        </w:rPr>
        <w:t>ユーザー用に、無料の</w:t>
      </w:r>
      <w:r w:rsidRPr="000E56ED">
        <w:rPr>
          <w:rFonts w:eastAsia="MS PGothic" w:cs="Tahoma"/>
          <w:snapToGrid w:val="0"/>
          <w:color w:val="000000"/>
          <w:sz w:val="18"/>
          <w:szCs w:val="18"/>
          <w:lang w:val="ja-JP"/>
        </w:rPr>
        <w:t xml:space="preserve"> Lync Basic 2013 </w:t>
      </w:r>
      <w:r w:rsidRPr="000E56ED">
        <w:rPr>
          <w:rFonts w:eastAsia="MS PGothic" w:cs="Tahoma"/>
          <w:snapToGrid w:val="0"/>
          <w:color w:val="000000"/>
          <w:sz w:val="18"/>
          <w:szCs w:val="18"/>
          <w:lang w:val="ja-JP"/>
        </w:rPr>
        <w:t>クライアントを使用することができます。</w:t>
      </w:r>
    </w:p>
    <w:p w:rsidR="00BE6CDB" w:rsidRPr="000E56ED" w:rsidRDefault="00BE6CDB" w:rsidP="00E41E1D">
      <w:pPr>
        <w:pStyle w:val="FootnoteBulletLevel2"/>
        <w:widowControl w:val="0"/>
        <w:spacing w:before="0"/>
        <w:ind w:left="902"/>
        <w:rPr>
          <w:rFonts w:eastAsia="MS PGothic" w:cs="Tahoma"/>
          <w:snapToGrid w:val="0"/>
          <w:color w:val="000000"/>
          <w:sz w:val="18"/>
          <w:szCs w:val="18"/>
          <w:lang w:val="ja-JP"/>
        </w:rPr>
      </w:pPr>
    </w:p>
    <w:p w:rsidR="00BE6CDB" w:rsidRPr="000E56ED" w:rsidRDefault="00BE6CDB" w:rsidP="00E41E1D">
      <w:pPr>
        <w:ind w:left="902"/>
        <w:rPr>
          <w:rFonts w:eastAsia="MS PGothic" w:cs="Tahoma"/>
          <w:b/>
          <w:sz w:val="18"/>
          <w:szCs w:val="18"/>
          <w:lang w:eastAsia="ja-JP"/>
        </w:rPr>
      </w:pPr>
      <w:r w:rsidRPr="000E56ED">
        <w:rPr>
          <w:rFonts w:eastAsia="MS PGothic" w:cs="Tahoma"/>
          <w:b/>
          <w:sz w:val="18"/>
          <w:szCs w:val="18"/>
          <w:lang w:val="ja-JP" w:eastAsia="ja-JP"/>
        </w:rPr>
        <w:t>アドオン</w:t>
      </w:r>
      <w:r w:rsidRPr="000E56ED">
        <w:rPr>
          <w:rFonts w:eastAsia="MS PGothic" w:cs="Tahoma"/>
          <w:b/>
          <w:sz w:val="18"/>
          <w:szCs w:val="18"/>
          <w:lang w:val="ja-JP" w:eastAsia="ja-JP"/>
        </w:rPr>
        <w:t xml:space="preserve"> USL</w:t>
      </w:r>
    </w:p>
    <w:p w:rsidR="00BE6CDB" w:rsidRPr="000E56ED" w:rsidRDefault="00BE6CDB" w:rsidP="00E41E1D">
      <w:pPr>
        <w:ind w:left="902"/>
        <w:rPr>
          <w:rFonts w:eastAsia="MS PGothic" w:cs="Tahoma"/>
          <w:color w:val="000000"/>
          <w:sz w:val="18"/>
          <w:szCs w:val="18"/>
          <w:lang w:eastAsia="ja-JP"/>
        </w:rPr>
      </w:pPr>
      <w:r w:rsidRPr="000E56ED">
        <w:rPr>
          <w:rFonts w:eastAsia="MS PGothic" w:cs="Tahoma"/>
          <w:color w:val="000000"/>
          <w:sz w:val="18"/>
          <w:szCs w:val="18"/>
          <w:lang w:val="ja-JP" w:eastAsia="ja-JP"/>
        </w:rPr>
        <w:t>対象ライセンスについてソフトウェア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val="ja-JP" w:eastAsia="ja-JP"/>
        </w:rPr>
        <w:t>アシュアランスを保有する教育機関は、以下の表に記載されているように、対応する</w:t>
      </w:r>
      <w:r w:rsidRPr="000E56ED">
        <w:rPr>
          <w:rFonts w:eastAsia="MS PGothic" w:cs="Tahoma"/>
          <w:color w:val="000000"/>
          <w:sz w:val="18"/>
          <w:szCs w:val="18"/>
          <w:lang w:eastAsia="ja-JP"/>
        </w:rPr>
        <w:t xml:space="preserve"> Office 365 Add-on </w:t>
      </w:r>
      <w:r w:rsidRPr="000E56ED">
        <w:rPr>
          <w:rFonts w:eastAsia="MS PGothic" w:cs="Tahoma"/>
          <w:color w:val="000000"/>
          <w:sz w:val="18"/>
          <w:szCs w:val="18"/>
          <w:lang w:val="ja-JP" w:eastAsia="ja-JP"/>
        </w:rPr>
        <w:t>プラン用のユーザー</w:t>
      </w:r>
      <w:r w:rsidRPr="000E56ED">
        <w:rPr>
          <w:rFonts w:eastAsia="MS PGothic" w:cs="Tahoma"/>
          <w:color w:val="000000"/>
          <w:sz w:val="18"/>
          <w:szCs w:val="18"/>
          <w:lang w:eastAsia="ja-JP"/>
        </w:rPr>
        <w:t xml:space="preserve"> </w:t>
      </w:r>
      <w:r w:rsidRPr="000E56ED">
        <w:rPr>
          <w:rFonts w:eastAsia="MS PGothic" w:cs="Tahoma"/>
          <w:color w:val="000000"/>
          <w:sz w:val="18"/>
          <w:szCs w:val="18"/>
          <w:lang w:val="ja-JP" w:eastAsia="ja-JP"/>
        </w:rPr>
        <w:t>サブスクリプション</w:t>
      </w:r>
      <w:r w:rsidRPr="000E56ED">
        <w:rPr>
          <w:rFonts w:eastAsia="MS PGothic" w:cs="Tahoma"/>
          <w:color w:val="000000"/>
          <w:sz w:val="18"/>
          <w:szCs w:val="18"/>
          <w:lang w:eastAsia="ja-JP"/>
        </w:rPr>
        <w:t xml:space="preserve"> </w:t>
      </w:r>
      <w:r w:rsidRPr="000E56ED">
        <w:rPr>
          <w:rFonts w:eastAsia="MS PGothic" w:cs="Tahoma"/>
          <w:color w:val="000000"/>
          <w:sz w:val="18"/>
          <w:szCs w:val="18"/>
          <w:lang w:val="ja-JP" w:eastAsia="ja-JP"/>
        </w:rPr>
        <w:t>ライセンスを購入できます。</w:t>
      </w:r>
    </w:p>
    <w:p w:rsidR="00BE6CDB" w:rsidRPr="000E56ED" w:rsidRDefault="00BE6CDB" w:rsidP="00E41E1D">
      <w:pPr>
        <w:ind w:left="902"/>
        <w:rPr>
          <w:rFonts w:eastAsia="MS PGothic" w:cs="Tahoma"/>
          <w:sz w:val="18"/>
          <w:szCs w:val="18"/>
          <w:lang w:eastAsia="ja-JP"/>
        </w:rPr>
      </w:pPr>
      <w:r w:rsidRPr="000E56ED">
        <w:rPr>
          <w:rFonts w:eastAsia="MS PGothic" w:cs="Tahoma"/>
          <w:color w:val="000000"/>
          <w:sz w:val="18"/>
          <w:szCs w:val="18"/>
          <w:lang w:val="ja-JP" w:eastAsia="ja-JP"/>
        </w:rPr>
        <w:t xml:space="preserve">Campus </w:t>
      </w:r>
      <w:r w:rsidRPr="000E56ED">
        <w:rPr>
          <w:rFonts w:eastAsia="MS PGothic" w:cs="Tahoma"/>
          <w:color w:val="000000"/>
          <w:sz w:val="18"/>
          <w:szCs w:val="18"/>
          <w:lang w:val="ja-JP" w:eastAsia="ja-JP"/>
        </w:rPr>
        <w:t>および</w:t>
      </w:r>
      <w:r w:rsidRPr="000E56ED">
        <w:rPr>
          <w:rFonts w:eastAsia="MS PGothic" w:cs="Tahoma"/>
          <w:color w:val="000000"/>
          <w:sz w:val="18"/>
          <w:szCs w:val="18"/>
          <w:lang w:val="ja-JP" w:eastAsia="ja-JP"/>
        </w:rPr>
        <w:t xml:space="preserve"> School Agreement </w:t>
      </w:r>
      <w:r w:rsidRPr="000E56ED">
        <w:rPr>
          <w:rFonts w:eastAsia="MS PGothic" w:cs="Tahoma"/>
          <w:color w:val="000000"/>
          <w:sz w:val="18"/>
          <w:szCs w:val="18"/>
          <w:lang w:val="ja-JP" w:eastAsia="ja-JP"/>
        </w:rPr>
        <w:t>を締結している教育機関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対象ライセンスについてソフトウェア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アシュアランスを保持されている限り、お客様は対応する</w:t>
      </w:r>
      <w:r w:rsidRPr="000E56ED">
        <w:rPr>
          <w:rFonts w:eastAsia="MS PGothic" w:cs="Tahoma"/>
          <w:color w:val="000000"/>
          <w:sz w:val="18"/>
          <w:szCs w:val="18"/>
          <w:lang w:val="ja-JP" w:eastAsia="ja-JP"/>
        </w:rPr>
        <w:t xml:space="preserve"> Office 365 Add-on </w:t>
      </w:r>
      <w:r w:rsidRPr="000E56ED">
        <w:rPr>
          <w:rFonts w:eastAsia="MS PGothic" w:cs="Tahoma"/>
          <w:color w:val="000000"/>
          <w:sz w:val="18"/>
          <w:szCs w:val="18"/>
          <w:lang w:val="ja-JP" w:eastAsia="ja-JP"/>
        </w:rPr>
        <w:t>プラン用のユーザー</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サブスクリプション</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ライセンスを、最大で対象</w:t>
      </w:r>
      <w:r w:rsidRPr="000E56ED">
        <w:rPr>
          <w:rFonts w:eastAsia="MS PGothic" w:cs="Tahoma"/>
          <w:color w:val="000000"/>
          <w:sz w:val="18"/>
          <w:szCs w:val="18"/>
          <w:lang w:val="ja-JP" w:eastAsia="ja-JP"/>
        </w:rPr>
        <w:t xml:space="preserve"> PC </w:t>
      </w:r>
      <w:r w:rsidRPr="000E56ED">
        <w:rPr>
          <w:rFonts w:eastAsia="MS PGothic" w:cs="Tahoma"/>
          <w:color w:val="000000"/>
          <w:sz w:val="18"/>
          <w:szCs w:val="18"/>
          <w:lang w:val="ja-JP" w:eastAsia="ja-JP"/>
        </w:rPr>
        <w:t>の台数と同じ数まで、ユーザー用に購入することができます。</w:t>
      </w:r>
    </w:p>
    <w:p w:rsidR="00BE6CDB" w:rsidRDefault="00BE6CDB" w:rsidP="001279E7">
      <w:pPr>
        <w:ind w:left="900"/>
        <w:rPr>
          <w:rFonts w:eastAsia="MS PGothic" w:cs="Tahoma"/>
          <w:color w:val="000000"/>
          <w:sz w:val="18"/>
          <w:szCs w:val="18"/>
          <w:lang w:eastAsia="ja-JP"/>
        </w:rPr>
      </w:pPr>
    </w:p>
    <w:p w:rsidR="00BE6CDB" w:rsidRDefault="00BE6CDB" w:rsidP="001279E7">
      <w:pPr>
        <w:ind w:left="900"/>
        <w:rPr>
          <w:rFonts w:eastAsia="MS PGothic" w:cs="Tahoma"/>
          <w:color w:val="000000"/>
          <w:sz w:val="18"/>
          <w:szCs w:val="18"/>
          <w:lang w:eastAsia="ja-JP"/>
        </w:rPr>
      </w:pPr>
    </w:p>
    <w:p w:rsidR="00BE6CDB" w:rsidRDefault="00BE6CDB" w:rsidP="001279E7">
      <w:pPr>
        <w:ind w:left="900"/>
        <w:rPr>
          <w:rFonts w:eastAsia="MS PGothic" w:cs="Tahoma"/>
          <w:color w:val="000000"/>
          <w:sz w:val="18"/>
          <w:szCs w:val="18"/>
          <w:lang w:eastAsia="ja-JP"/>
        </w:rPr>
      </w:pPr>
    </w:p>
    <w:p w:rsidR="00BE6CDB" w:rsidRPr="000E56ED" w:rsidRDefault="00BE6CDB" w:rsidP="001279E7">
      <w:pPr>
        <w:ind w:left="900"/>
        <w:rPr>
          <w:rFonts w:eastAsia="MS PGothic" w:cs="Tahoma"/>
          <w:color w:val="000000"/>
          <w:sz w:val="18"/>
          <w:szCs w:val="18"/>
          <w:lang w:eastAsia="ja-JP"/>
        </w:rPr>
      </w:pPr>
    </w:p>
    <w:tbl>
      <w:tblPr>
        <w:tblStyle w:val="TableGrid"/>
        <w:tblW w:w="8550" w:type="dxa"/>
        <w:tblInd w:w="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150"/>
        <w:gridCol w:w="3690"/>
      </w:tblGrid>
      <w:tr w:rsidR="00BE6CDB" w:rsidRPr="000E56ED" w:rsidTr="001279E7">
        <w:tc>
          <w:tcPr>
            <w:tcW w:w="1710" w:type="dxa"/>
            <w:tcBorders>
              <w:top w:val="single" w:sz="4" w:space="0" w:color="auto"/>
              <w:left w:val="single" w:sz="4" w:space="0" w:color="auto"/>
              <w:bottom w:val="single" w:sz="4" w:space="0" w:color="auto"/>
              <w:right w:val="single" w:sz="4" w:space="0" w:color="auto"/>
            </w:tcBorders>
            <w:shd w:val="clear" w:color="auto" w:fill="FABF8F"/>
          </w:tcPr>
          <w:p w:rsidR="00BE6CDB" w:rsidRPr="000E56ED" w:rsidRDefault="00BE6CDB" w:rsidP="001279E7">
            <w:pPr>
              <w:jc w:val="center"/>
              <w:rPr>
                <w:rFonts w:eastAsia="MS PGothic" w:cs="Tahoma"/>
                <w:sz w:val="18"/>
                <w:szCs w:val="18"/>
              </w:rPr>
            </w:pPr>
            <w:r w:rsidRPr="000E56ED">
              <w:rPr>
                <w:rFonts w:eastAsia="MS PGothic" w:cs="Tahoma"/>
                <w:b/>
                <w:sz w:val="18"/>
                <w:szCs w:val="18"/>
                <w:lang w:val="ja-JP"/>
              </w:rPr>
              <w:t>対象ライセンス</w:t>
            </w:r>
          </w:p>
        </w:tc>
        <w:tc>
          <w:tcPr>
            <w:tcW w:w="3150" w:type="dxa"/>
            <w:tcBorders>
              <w:top w:val="single" w:sz="4" w:space="0" w:color="auto"/>
              <w:left w:val="single" w:sz="4" w:space="0" w:color="auto"/>
              <w:bottom w:val="single" w:sz="4" w:space="0" w:color="auto"/>
              <w:right w:val="single" w:sz="4" w:space="0" w:color="auto"/>
            </w:tcBorders>
            <w:shd w:val="clear" w:color="auto" w:fill="FABF8F"/>
            <w:vAlign w:val="center"/>
          </w:tcPr>
          <w:p w:rsidR="00BE6CDB" w:rsidRPr="000E56ED" w:rsidRDefault="00BE6CDB" w:rsidP="001279E7">
            <w:pPr>
              <w:jc w:val="center"/>
              <w:rPr>
                <w:rFonts w:eastAsia="MS PGothic" w:cs="Tahoma"/>
                <w:sz w:val="18"/>
                <w:szCs w:val="18"/>
                <w:lang w:eastAsia="ja-JP"/>
              </w:rPr>
            </w:pPr>
            <w:r w:rsidRPr="000E56ED">
              <w:rPr>
                <w:rFonts w:eastAsia="MS PGothic" w:cs="Tahoma"/>
                <w:b/>
                <w:sz w:val="18"/>
                <w:szCs w:val="18"/>
                <w:lang w:val="ja-JP" w:eastAsia="ja-JP"/>
              </w:rPr>
              <w:t>アドオン</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ユーザー</w:t>
            </w:r>
            <w:r w:rsidRPr="000E56ED">
              <w:rPr>
                <w:rFonts w:eastAsia="MS PGothic" w:cs="Tahoma"/>
                <w:b/>
                <w:sz w:val="18"/>
                <w:szCs w:val="18"/>
                <w:lang w:val="ja-JP" w:eastAsia="ja-JP"/>
              </w:rPr>
              <w:t xml:space="preserve"> SL</w:t>
            </w:r>
          </w:p>
        </w:tc>
        <w:tc>
          <w:tcPr>
            <w:tcW w:w="3690" w:type="dxa"/>
            <w:tcBorders>
              <w:top w:val="single" w:sz="4" w:space="0" w:color="auto"/>
              <w:left w:val="single" w:sz="4" w:space="0" w:color="auto"/>
              <w:bottom w:val="single" w:sz="4" w:space="0" w:color="auto"/>
              <w:right w:val="single" w:sz="4" w:space="0" w:color="auto"/>
            </w:tcBorders>
            <w:shd w:val="clear" w:color="auto" w:fill="FABF8F"/>
            <w:vAlign w:val="center"/>
          </w:tcPr>
          <w:p w:rsidR="00BE6CDB" w:rsidRPr="000E56ED" w:rsidRDefault="00BE6CDB" w:rsidP="001279E7">
            <w:pPr>
              <w:jc w:val="center"/>
              <w:rPr>
                <w:rFonts w:eastAsia="MS PGothic" w:cs="Tahoma"/>
                <w:sz w:val="18"/>
                <w:szCs w:val="18"/>
                <w:lang w:eastAsia="ja-JP"/>
              </w:rPr>
            </w:pPr>
            <w:r w:rsidRPr="000E56ED">
              <w:rPr>
                <w:rFonts w:eastAsia="MS PGothic" w:cs="Tahoma"/>
                <w:b/>
                <w:sz w:val="18"/>
                <w:szCs w:val="18"/>
                <w:lang w:val="ja-JP" w:eastAsia="ja-JP"/>
              </w:rPr>
              <w:t>対応するオンライン</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サービスのユーザー</w:t>
            </w:r>
            <w:r w:rsidRPr="000E56ED">
              <w:rPr>
                <w:rFonts w:eastAsia="MS PGothic" w:cs="Tahoma"/>
                <w:b/>
                <w:sz w:val="18"/>
                <w:szCs w:val="18"/>
                <w:lang w:val="ja-JP" w:eastAsia="ja-JP"/>
              </w:rPr>
              <w:t xml:space="preserve"> SL</w:t>
            </w:r>
          </w:p>
        </w:tc>
      </w:tr>
      <w:tr w:rsidR="00BE6CDB" w:rsidRPr="000E56ED" w:rsidTr="001279E7">
        <w:trPr>
          <w:trHeight w:val="359"/>
        </w:trPr>
        <w:tc>
          <w:tcPr>
            <w:tcW w:w="1710" w:type="dxa"/>
            <w:vMerge w:val="restart"/>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jc w:val="center"/>
              <w:rPr>
                <w:rFonts w:eastAsia="MS PGothic" w:cs="Tahoma"/>
                <w:sz w:val="18"/>
                <w:szCs w:val="18"/>
              </w:rPr>
            </w:pPr>
            <w:r w:rsidRPr="000E56ED">
              <w:rPr>
                <w:rFonts w:eastAsia="MS PGothic" w:cs="Tahoma"/>
                <w:sz w:val="18"/>
                <w:szCs w:val="18"/>
                <w:lang w:val="ja-JP"/>
              </w:rPr>
              <w:t>Core CAL</w:t>
            </w:r>
            <w:r w:rsidRPr="000E56ED">
              <w:rPr>
                <w:rFonts w:eastAsia="MS PGothic" w:cs="Tahoma"/>
                <w:sz w:val="18"/>
                <w:szCs w:val="18"/>
                <w:vertAlign w:val="superscript"/>
                <w:lang w:val="ja-JP"/>
              </w:rPr>
              <w:t>1</w:t>
            </w:r>
          </w:p>
        </w:tc>
        <w:tc>
          <w:tcPr>
            <w:tcW w:w="315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A3 Add-on</w:t>
            </w:r>
          </w:p>
        </w:tc>
        <w:tc>
          <w:tcPr>
            <w:tcW w:w="369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A3</w:t>
            </w:r>
          </w:p>
        </w:tc>
      </w:tr>
      <w:tr w:rsidR="00BE6CDB" w:rsidRPr="000E56ED" w:rsidTr="001279E7">
        <w:trPr>
          <w:trHeight w:val="341"/>
        </w:trPr>
        <w:tc>
          <w:tcPr>
            <w:tcW w:w="0" w:type="auto"/>
            <w:vMerge/>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p>
        </w:tc>
        <w:tc>
          <w:tcPr>
            <w:tcW w:w="315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A4 Add-on</w:t>
            </w:r>
          </w:p>
        </w:tc>
        <w:tc>
          <w:tcPr>
            <w:tcW w:w="369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A4</w:t>
            </w:r>
          </w:p>
        </w:tc>
      </w:tr>
      <w:tr w:rsidR="00BE6CDB" w:rsidRPr="000E56ED" w:rsidTr="001279E7">
        <w:trPr>
          <w:trHeight w:val="359"/>
        </w:trPr>
        <w:tc>
          <w:tcPr>
            <w:tcW w:w="1710" w:type="dxa"/>
            <w:vMerge w:val="restart"/>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jc w:val="center"/>
              <w:rPr>
                <w:rFonts w:eastAsia="MS PGothic" w:cs="Tahoma"/>
                <w:sz w:val="18"/>
                <w:szCs w:val="18"/>
              </w:rPr>
            </w:pPr>
            <w:r w:rsidRPr="000E56ED">
              <w:rPr>
                <w:rFonts w:eastAsia="MS PGothic" w:cs="Tahoma"/>
                <w:sz w:val="18"/>
                <w:szCs w:val="18"/>
              </w:rPr>
              <w:t>Core CAL Suite</w:t>
            </w:r>
            <w:r w:rsidRPr="000E56ED">
              <w:rPr>
                <w:rFonts w:eastAsia="MS PGothic" w:cs="Tahoma"/>
                <w:sz w:val="18"/>
                <w:szCs w:val="18"/>
                <w:vertAlign w:val="superscript"/>
              </w:rPr>
              <w:t>1</w:t>
            </w:r>
            <w:r w:rsidRPr="000E56ED">
              <w:rPr>
                <w:rFonts w:eastAsia="MS PGothic" w:cs="Tahoma"/>
                <w:sz w:val="18"/>
                <w:szCs w:val="18"/>
              </w:rPr>
              <w:t xml:space="preserve"> +</w:t>
            </w:r>
          </w:p>
          <w:p w:rsidR="00BE6CDB" w:rsidRPr="000E56ED" w:rsidRDefault="00BE6CDB" w:rsidP="001279E7">
            <w:pPr>
              <w:jc w:val="center"/>
              <w:rPr>
                <w:rFonts w:eastAsia="MS PGothic" w:cs="Tahoma"/>
                <w:sz w:val="18"/>
                <w:szCs w:val="18"/>
              </w:rPr>
            </w:pPr>
            <w:r w:rsidRPr="000E56ED">
              <w:rPr>
                <w:rFonts w:eastAsia="MS PGothic" w:cs="Tahoma"/>
                <w:sz w:val="18"/>
                <w:szCs w:val="18"/>
              </w:rPr>
              <w:t>Office Professional Plus</w:t>
            </w:r>
            <w:r w:rsidRPr="000E56ED">
              <w:rPr>
                <w:rFonts w:eastAsia="MS PGothic" w:cs="Tahoma"/>
                <w:sz w:val="18"/>
                <w:szCs w:val="18"/>
                <w:vertAlign w:val="superscript"/>
              </w:rPr>
              <w:t>1</w:t>
            </w:r>
          </w:p>
        </w:tc>
        <w:tc>
          <w:tcPr>
            <w:tcW w:w="315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A3 Add-on</w:t>
            </w:r>
          </w:p>
        </w:tc>
        <w:tc>
          <w:tcPr>
            <w:tcW w:w="369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A3</w:t>
            </w:r>
          </w:p>
        </w:tc>
      </w:tr>
      <w:tr w:rsidR="00BE6CDB" w:rsidRPr="000E56ED" w:rsidTr="001279E7">
        <w:trPr>
          <w:trHeight w:val="350"/>
        </w:trPr>
        <w:tc>
          <w:tcPr>
            <w:tcW w:w="0" w:type="auto"/>
            <w:vMerge/>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p>
        </w:tc>
        <w:tc>
          <w:tcPr>
            <w:tcW w:w="315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A4 Add-on</w:t>
            </w:r>
          </w:p>
        </w:tc>
        <w:tc>
          <w:tcPr>
            <w:tcW w:w="369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A4</w:t>
            </w:r>
          </w:p>
        </w:tc>
      </w:tr>
      <w:tr w:rsidR="00BE6CDB" w:rsidRPr="000E56ED" w:rsidTr="001279E7">
        <w:trPr>
          <w:trHeight w:val="341"/>
        </w:trPr>
        <w:tc>
          <w:tcPr>
            <w:tcW w:w="1710" w:type="dxa"/>
            <w:vMerge w:val="restart"/>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jc w:val="center"/>
              <w:rPr>
                <w:rFonts w:eastAsia="MS PGothic" w:cs="Tahoma"/>
                <w:sz w:val="18"/>
                <w:szCs w:val="18"/>
              </w:rPr>
            </w:pPr>
            <w:r w:rsidRPr="000E56ED">
              <w:rPr>
                <w:rFonts w:eastAsia="MS PGothic" w:cs="Tahoma"/>
                <w:sz w:val="18"/>
                <w:szCs w:val="18"/>
              </w:rPr>
              <w:t>Enterprise CAL Suite</w:t>
            </w:r>
            <w:r w:rsidRPr="000E56ED">
              <w:rPr>
                <w:rFonts w:eastAsia="MS PGothic" w:cs="Tahoma"/>
                <w:sz w:val="18"/>
                <w:szCs w:val="18"/>
                <w:vertAlign w:val="superscript"/>
              </w:rPr>
              <w:t>1</w:t>
            </w:r>
          </w:p>
        </w:tc>
        <w:tc>
          <w:tcPr>
            <w:tcW w:w="315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A3 Add-on</w:t>
            </w:r>
          </w:p>
        </w:tc>
        <w:tc>
          <w:tcPr>
            <w:tcW w:w="369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A3</w:t>
            </w:r>
          </w:p>
        </w:tc>
      </w:tr>
      <w:tr w:rsidR="00BE6CDB" w:rsidRPr="000E56ED" w:rsidTr="001279E7">
        <w:trPr>
          <w:trHeight w:val="350"/>
        </w:trPr>
        <w:tc>
          <w:tcPr>
            <w:tcW w:w="0" w:type="auto"/>
            <w:vMerge/>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p>
        </w:tc>
        <w:tc>
          <w:tcPr>
            <w:tcW w:w="315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A4 Add-on</w:t>
            </w:r>
          </w:p>
        </w:tc>
        <w:tc>
          <w:tcPr>
            <w:tcW w:w="369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A4</w:t>
            </w:r>
          </w:p>
        </w:tc>
      </w:tr>
      <w:tr w:rsidR="00BE6CDB" w:rsidRPr="000E56ED" w:rsidTr="001279E7">
        <w:trPr>
          <w:trHeight w:val="449"/>
        </w:trPr>
        <w:tc>
          <w:tcPr>
            <w:tcW w:w="1710" w:type="dxa"/>
            <w:vMerge w:val="restart"/>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jc w:val="center"/>
              <w:rPr>
                <w:rFonts w:eastAsia="MS PGothic" w:cs="Tahoma"/>
                <w:sz w:val="18"/>
                <w:szCs w:val="18"/>
              </w:rPr>
            </w:pPr>
            <w:r w:rsidRPr="000E56ED">
              <w:rPr>
                <w:rFonts w:eastAsia="MS PGothic" w:cs="Tahoma"/>
                <w:sz w:val="18"/>
                <w:szCs w:val="18"/>
              </w:rPr>
              <w:t>Enterprise CAL Suite</w:t>
            </w:r>
            <w:r w:rsidRPr="000E56ED">
              <w:rPr>
                <w:rFonts w:eastAsia="MS PGothic" w:cs="Tahoma"/>
                <w:sz w:val="18"/>
                <w:szCs w:val="18"/>
                <w:vertAlign w:val="superscript"/>
              </w:rPr>
              <w:t>1</w:t>
            </w:r>
            <w:r w:rsidRPr="000E56ED">
              <w:rPr>
                <w:rFonts w:eastAsia="MS PGothic" w:cs="Tahoma"/>
                <w:sz w:val="18"/>
                <w:szCs w:val="18"/>
              </w:rPr>
              <w:t xml:space="preserve"> +</w:t>
            </w:r>
          </w:p>
          <w:p w:rsidR="00BE6CDB" w:rsidRPr="000E56ED" w:rsidRDefault="00BE6CDB" w:rsidP="001279E7">
            <w:pPr>
              <w:jc w:val="center"/>
              <w:rPr>
                <w:rFonts w:eastAsia="MS PGothic" w:cs="Tahoma"/>
                <w:sz w:val="18"/>
                <w:szCs w:val="18"/>
              </w:rPr>
            </w:pPr>
            <w:r w:rsidRPr="000E56ED">
              <w:rPr>
                <w:rFonts w:eastAsia="MS PGothic" w:cs="Tahoma"/>
                <w:sz w:val="18"/>
                <w:szCs w:val="18"/>
              </w:rPr>
              <w:t>Office Professional Plus</w:t>
            </w:r>
            <w:r w:rsidRPr="000E56ED">
              <w:rPr>
                <w:rFonts w:eastAsia="MS PGothic" w:cs="Tahoma"/>
                <w:sz w:val="18"/>
                <w:szCs w:val="18"/>
                <w:vertAlign w:val="superscript"/>
              </w:rPr>
              <w:t>1</w:t>
            </w:r>
          </w:p>
        </w:tc>
        <w:tc>
          <w:tcPr>
            <w:tcW w:w="315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A3 Add-on</w:t>
            </w:r>
          </w:p>
        </w:tc>
        <w:tc>
          <w:tcPr>
            <w:tcW w:w="369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A3</w:t>
            </w:r>
          </w:p>
        </w:tc>
      </w:tr>
      <w:tr w:rsidR="00BE6CDB" w:rsidRPr="000E56ED" w:rsidTr="001279E7">
        <w:trPr>
          <w:trHeight w:val="70"/>
        </w:trPr>
        <w:tc>
          <w:tcPr>
            <w:tcW w:w="0" w:type="auto"/>
            <w:vMerge/>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p>
        </w:tc>
        <w:tc>
          <w:tcPr>
            <w:tcW w:w="315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A4 Add-on</w:t>
            </w:r>
          </w:p>
        </w:tc>
        <w:tc>
          <w:tcPr>
            <w:tcW w:w="369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A4</w:t>
            </w:r>
          </w:p>
        </w:tc>
      </w:tr>
      <w:tr w:rsidR="00BE6CDB" w:rsidRPr="000E56ED" w:rsidTr="001279E7">
        <w:trPr>
          <w:trHeight w:val="332"/>
        </w:trPr>
        <w:tc>
          <w:tcPr>
            <w:tcW w:w="1710" w:type="dxa"/>
            <w:vMerge w:val="restart"/>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jc w:val="center"/>
              <w:rPr>
                <w:rFonts w:eastAsia="MS PGothic" w:cs="Tahoma"/>
                <w:sz w:val="18"/>
                <w:szCs w:val="18"/>
              </w:rPr>
            </w:pPr>
            <w:r w:rsidRPr="000E56ED">
              <w:rPr>
                <w:rFonts w:eastAsia="MS PGothic" w:cs="Tahoma"/>
                <w:sz w:val="18"/>
                <w:szCs w:val="18"/>
              </w:rPr>
              <w:t>Office Professional Plus</w:t>
            </w:r>
            <w:r w:rsidRPr="000E56ED">
              <w:rPr>
                <w:rFonts w:eastAsia="MS PGothic" w:cs="Tahoma"/>
                <w:sz w:val="18"/>
                <w:szCs w:val="18"/>
                <w:vertAlign w:val="superscript"/>
              </w:rPr>
              <w:t>1</w:t>
            </w:r>
          </w:p>
        </w:tc>
        <w:tc>
          <w:tcPr>
            <w:tcW w:w="315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A3 Add-on</w:t>
            </w:r>
          </w:p>
        </w:tc>
        <w:tc>
          <w:tcPr>
            <w:tcW w:w="369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A3</w:t>
            </w:r>
          </w:p>
        </w:tc>
      </w:tr>
      <w:tr w:rsidR="00BE6CDB" w:rsidRPr="000E56ED" w:rsidTr="001279E7">
        <w:trPr>
          <w:trHeight w:val="350"/>
        </w:trPr>
        <w:tc>
          <w:tcPr>
            <w:tcW w:w="0" w:type="auto"/>
            <w:vMerge/>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p>
        </w:tc>
        <w:tc>
          <w:tcPr>
            <w:tcW w:w="315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A4 Add-on</w:t>
            </w:r>
          </w:p>
        </w:tc>
        <w:tc>
          <w:tcPr>
            <w:tcW w:w="369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1279E7">
            <w:pPr>
              <w:rPr>
                <w:rFonts w:eastAsia="MS PGothic" w:cs="Tahoma"/>
                <w:sz w:val="18"/>
                <w:szCs w:val="18"/>
              </w:rPr>
            </w:pPr>
            <w:r w:rsidRPr="000E56ED">
              <w:rPr>
                <w:rFonts w:eastAsia="MS PGothic" w:cs="Tahoma"/>
                <w:sz w:val="18"/>
                <w:szCs w:val="18"/>
              </w:rPr>
              <w:t>Office 365 Education A4</w:t>
            </w:r>
          </w:p>
        </w:tc>
      </w:tr>
    </w:tbl>
    <w:p w:rsidR="00BE6CDB" w:rsidRPr="000E56ED" w:rsidRDefault="00BE6CDB" w:rsidP="001279E7">
      <w:pPr>
        <w:ind w:left="902"/>
        <w:rPr>
          <w:rFonts w:eastAsia="MS PGothic" w:cs="Tahoma"/>
          <w:sz w:val="18"/>
          <w:szCs w:val="18"/>
          <w:lang w:eastAsia="ja-JP"/>
        </w:rPr>
      </w:pPr>
      <w:r w:rsidRPr="000E56ED">
        <w:rPr>
          <w:rFonts w:eastAsia="MS PGothic" w:cs="Tahoma"/>
          <w:sz w:val="16"/>
          <w:szCs w:val="18"/>
          <w:vertAlign w:val="superscript"/>
          <w:lang w:val="ja-JP" w:eastAsia="ja-JP"/>
        </w:rPr>
        <w:t>1</w:t>
      </w:r>
      <w:r w:rsidRPr="000E56ED">
        <w:rPr>
          <w:rFonts w:eastAsia="MS PGothic" w:cs="Tahoma"/>
          <w:sz w:val="16"/>
          <w:szCs w:val="18"/>
          <w:lang w:val="ja-JP" w:eastAsia="ja-JP"/>
        </w:rPr>
        <w:t>有効なソフトウェア</w:t>
      </w:r>
      <w:r w:rsidRPr="000E56ED">
        <w:rPr>
          <w:rFonts w:eastAsia="MS PGothic" w:cs="Tahoma"/>
          <w:sz w:val="16"/>
          <w:szCs w:val="18"/>
          <w:lang w:val="ja-JP" w:eastAsia="ja-JP"/>
        </w:rPr>
        <w:t xml:space="preserve"> </w:t>
      </w:r>
      <w:r w:rsidRPr="000E56ED">
        <w:rPr>
          <w:rFonts w:eastAsia="MS PGothic" w:cs="Tahoma"/>
          <w:sz w:val="16"/>
          <w:szCs w:val="18"/>
          <w:lang w:val="ja-JP" w:eastAsia="ja-JP"/>
        </w:rPr>
        <w:t>アシュアランスを取得済みの場合</w:t>
      </w:r>
    </w:p>
    <w:p w:rsidR="00BE6CDB" w:rsidRPr="000E56ED" w:rsidRDefault="00BE6CDB" w:rsidP="001279E7">
      <w:pPr>
        <w:ind w:left="902"/>
        <w:rPr>
          <w:rFonts w:eastAsia="MS PGothic" w:cs="Tahoma"/>
          <w:sz w:val="18"/>
          <w:szCs w:val="18"/>
          <w:lang w:eastAsia="ja-JP"/>
        </w:rPr>
      </w:pPr>
    </w:p>
    <w:p w:rsidR="00BE6CDB" w:rsidRPr="000E56ED" w:rsidRDefault="00BE6CDB" w:rsidP="00E41E1D">
      <w:pPr>
        <w:ind w:left="902"/>
        <w:rPr>
          <w:rFonts w:eastAsia="MS PGothic" w:cs="Tahoma"/>
          <w:sz w:val="18"/>
          <w:szCs w:val="18"/>
          <w:lang w:eastAsia="ja-JP"/>
        </w:rPr>
      </w:pPr>
      <w:r w:rsidRPr="000E56ED">
        <w:rPr>
          <w:rFonts w:eastAsia="MS PGothic" w:cs="Tahoma"/>
          <w:sz w:val="18"/>
          <w:szCs w:val="18"/>
          <w:lang w:val="ja-JP" w:eastAsia="ja-JP"/>
        </w:rPr>
        <w:t>上記の表に記載されているアドオン</w:t>
      </w:r>
      <w:r w:rsidRPr="000E56ED">
        <w:rPr>
          <w:rFonts w:eastAsia="MS PGothic" w:cs="Tahoma"/>
          <w:sz w:val="18"/>
          <w:szCs w:val="18"/>
          <w:lang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eastAsia="ja-JP"/>
        </w:rPr>
        <w:t xml:space="preserve"> SL </w:t>
      </w:r>
      <w:r w:rsidRPr="000E56ED">
        <w:rPr>
          <w:rFonts w:eastAsia="MS PGothic" w:cs="Tahoma"/>
          <w:sz w:val="18"/>
          <w:szCs w:val="18"/>
          <w:lang w:val="ja-JP" w:eastAsia="ja-JP"/>
        </w:rPr>
        <w:t>には、以下の条項および条件が適用されます。</w:t>
      </w:r>
    </w:p>
    <w:p w:rsidR="00BE6CDB" w:rsidRPr="000E56ED" w:rsidRDefault="00BE6CDB" w:rsidP="00E41E1D">
      <w:pPr>
        <w:ind w:left="902"/>
        <w:rPr>
          <w:rFonts w:eastAsia="MS PGothic" w:cs="Tahoma"/>
          <w:color w:val="000000"/>
          <w:sz w:val="18"/>
          <w:szCs w:val="18"/>
          <w:lang w:eastAsia="ja-JP"/>
        </w:rPr>
      </w:pPr>
    </w:p>
    <w:p w:rsidR="00BE6CDB" w:rsidRPr="000E56ED" w:rsidRDefault="00BE6CDB" w:rsidP="00E41E1D">
      <w:pPr>
        <w:keepNext/>
        <w:ind w:left="902"/>
        <w:rPr>
          <w:rFonts w:eastAsia="MS PGothic" w:cs="Tahoma"/>
          <w:b/>
          <w:color w:val="000000"/>
          <w:sz w:val="18"/>
          <w:szCs w:val="18"/>
          <w:lang w:eastAsia="ja-JP"/>
        </w:rPr>
      </w:pPr>
      <w:r w:rsidRPr="000E56ED">
        <w:rPr>
          <w:rFonts w:eastAsia="MS PGothic" w:cs="Tahoma"/>
          <w:b/>
          <w:color w:val="000000"/>
          <w:sz w:val="18"/>
          <w:szCs w:val="18"/>
          <w:lang w:val="ja-JP" w:eastAsia="ja-JP"/>
        </w:rPr>
        <w:t>ライセンスの割り当て</w:t>
      </w:r>
    </w:p>
    <w:p w:rsidR="00BE6CDB" w:rsidRPr="000E56ED" w:rsidRDefault="00BE6CDB" w:rsidP="00E41E1D">
      <w:pPr>
        <w:ind w:left="902"/>
        <w:rPr>
          <w:rFonts w:eastAsia="MS PGothic" w:cs="Tahoma"/>
          <w:sz w:val="18"/>
          <w:szCs w:val="18"/>
          <w:lang w:eastAsia="ja-JP"/>
        </w:rPr>
      </w:pPr>
      <w:r w:rsidRPr="000E56ED">
        <w:rPr>
          <w:rFonts w:eastAsia="MS PGothic" w:cs="Tahoma"/>
          <w:sz w:val="18"/>
          <w:szCs w:val="18"/>
          <w:lang w:eastAsia="ja-JP"/>
        </w:rPr>
        <w:t xml:space="preserve">Enrollment for Education Solutions </w:t>
      </w:r>
      <w:r w:rsidRPr="000E56ED">
        <w:rPr>
          <w:rFonts w:eastAsia="MS PGothic" w:cs="Tahoma"/>
          <w:sz w:val="18"/>
          <w:szCs w:val="18"/>
          <w:lang w:val="ja-JP" w:eastAsia="ja-JP"/>
        </w:rPr>
        <w:t>に規定されているとおり、各アドオン</w:t>
      </w:r>
      <w:r w:rsidRPr="000E56ED">
        <w:rPr>
          <w:rFonts w:eastAsia="MS PGothic" w:cs="Tahoma"/>
          <w:sz w:val="18"/>
          <w:szCs w:val="18"/>
          <w:lang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eastAsia="ja-JP"/>
        </w:rPr>
        <w:t xml:space="preserve"> SL </w:t>
      </w:r>
      <w:r w:rsidRPr="000E56ED">
        <w:rPr>
          <w:rFonts w:eastAsia="MS PGothic" w:cs="Tahoma"/>
          <w:sz w:val="18"/>
          <w:szCs w:val="18"/>
          <w:lang w:val="ja-JP" w:eastAsia="ja-JP"/>
        </w:rPr>
        <w:t>を</w:t>
      </w:r>
      <w:r w:rsidRPr="000E56ED">
        <w:rPr>
          <w:rFonts w:eastAsia="MS PGothic" w:cs="Tahoma"/>
          <w:sz w:val="18"/>
          <w:szCs w:val="18"/>
          <w:lang w:eastAsia="ja-JP"/>
        </w:rPr>
        <w:t xml:space="preserve"> 1 </w:t>
      </w:r>
      <w:r w:rsidRPr="000E56ED">
        <w:rPr>
          <w:rFonts w:eastAsia="MS PGothic" w:cs="Tahoma"/>
          <w:sz w:val="18"/>
          <w:szCs w:val="18"/>
          <w:lang w:val="ja-JP" w:eastAsia="ja-JP"/>
        </w:rPr>
        <w:t>名の対象ユーザーに割り当てる必要があります。アドオン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val="ja-JP" w:eastAsia="ja-JP"/>
        </w:rPr>
        <w:t xml:space="preserve"> SL </w:t>
      </w:r>
      <w:r w:rsidRPr="000E56ED">
        <w:rPr>
          <w:rFonts w:eastAsia="MS PGothic" w:cs="Tahoma"/>
          <w:sz w:val="18"/>
          <w:szCs w:val="18"/>
          <w:lang w:val="ja-JP" w:eastAsia="ja-JP"/>
        </w:rPr>
        <w:t>は、ユーザー</w:t>
      </w:r>
      <w:r w:rsidRPr="000E56ED">
        <w:rPr>
          <w:rFonts w:eastAsia="MS PGothic" w:cs="Tahoma"/>
          <w:sz w:val="18"/>
          <w:szCs w:val="18"/>
          <w:lang w:val="ja-JP" w:eastAsia="ja-JP"/>
        </w:rPr>
        <w:t xml:space="preserve"> SL </w:t>
      </w:r>
      <w:r w:rsidRPr="000E56ED">
        <w:rPr>
          <w:rFonts w:eastAsia="MS PGothic" w:cs="Tahoma"/>
          <w:sz w:val="18"/>
          <w:szCs w:val="18"/>
          <w:lang w:val="ja-JP" w:eastAsia="ja-JP"/>
        </w:rPr>
        <w:t>のライセンスの再割り当てについて規定するマイクロソフト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サービス使用権説明書の標準の条件に従い、他の対象ユーザーに再割り当てすることができます。</w:t>
      </w:r>
    </w:p>
    <w:p w:rsidR="00BE6CDB" w:rsidRPr="000E56ED" w:rsidRDefault="00BE6CDB" w:rsidP="00E41E1D">
      <w:pPr>
        <w:ind w:left="902"/>
        <w:rPr>
          <w:rFonts w:eastAsia="MS PGothic" w:cs="Tahoma"/>
          <w:sz w:val="18"/>
          <w:szCs w:val="18"/>
          <w:lang w:eastAsia="ja-JP"/>
        </w:rPr>
      </w:pPr>
    </w:p>
    <w:p w:rsidR="00BE6CDB" w:rsidRPr="000E56ED" w:rsidRDefault="00BE6CDB" w:rsidP="00E41E1D">
      <w:pPr>
        <w:keepNext/>
        <w:ind w:left="902"/>
        <w:rPr>
          <w:rFonts w:eastAsia="MS PGothic" w:cs="Tahoma"/>
          <w:b/>
          <w:color w:val="000000"/>
          <w:sz w:val="18"/>
          <w:szCs w:val="18"/>
          <w:lang w:eastAsia="ja-JP"/>
        </w:rPr>
      </w:pPr>
      <w:r w:rsidRPr="000E56ED">
        <w:rPr>
          <w:rFonts w:eastAsia="MS PGothic" w:cs="Tahoma"/>
          <w:b/>
          <w:color w:val="000000"/>
          <w:sz w:val="18"/>
          <w:szCs w:val="18"/>
          <w:lang w:val="ja-JP" w:eastAsia="ja-JP"/>
        </w:rPr>
        <w:t>使用権</w:t>
      </w:r>
    </w:p>
    <w:p w:rsidR="00BE6CDB" w:rsidRPr="000E56ED" w:rsidRDefault="00BE6CDB" w:rsidP="00E41E1D">
      <w:pPr>
        <w:ind w:left="902"/>
        <w:rPr>
          <w:rFonts w:eastAsia="MS PGothic" w:cs="Tahoma"/>
          <w:sz w:val="18"/>
          <w:szCs w:val="18"/>
          <w:lang w:eastAsia="ja-JP"/>
        </w:rPr>
      </w:pPr>
      <w:r w:rsidRPr="000E56ED">
        <w:rPr>
          <w:rFonts w:eastAsia="MS PGothic" w:cs="Tahoma"/>
          <w:color w:val="000000"/>
          <w:sz w:val="18"/>
          <w:szCs w:val="18"/>
          <w:lang w:val="ja-JP" w:eastAsia="ja-JP"/>
        </w:rPr>
        <w:t>各アドオン</w:t>
      </w:r>
      <w:r w:rsidRPr="000E56ED">
        <w:rPr>
          <w:rFonts w:eastAsia="MS PGothic" w:cs="Tahoma"/>
          <w:color w:val="000000"/>
          <w:sz w:val="18"/>
          <w:szCs w:val="18"/>
          <w:lang w:eastAsia="ja-JP"/>
        </w:rPr>
        <w:t xml:space="preserve"> </w:t>
      </w:r>
      <w:r w:rsidRPr="000E56ED">
        <w:rPr>
          <w:rFonts w:eastAsia="MS PGothic" w:cs="Tahoma"/>
          <w:color w:val="000000"/>
          <w:sz w:val="18"/>
          <w:szCs w:val="18"/>
          <w:lang w:val="ja-JP" w:eastAsia="ja-JP"/>
        </w:rPr>
        <w:t>ユーザー</w:t>
      </w:r>
      <w:r w:rsidRPr="000E56ED">
        <w:rPr>
          <w:rFonts w:eastAsia="MS PGothic" w:cs="Tahoma"/>
          <w:color w:val="000000"/>
          <w:sz w:val="18"/>
          <w:szCs w:val="18"/>
          <w:lang w:eastAsia="ja-JP"/>
        </w:rPr>
        <w:t xml:space="preserve"> SL </w:t>
      </w:r>
      <w:r w:rsidRPr="000E56ED">
        <w:rPr>
          <w:rFonts w:eastAsia="MS PGothic" w:cs="Tahoma"/>
          <w:color w:val="000000"/>
          <w:sz w:val="18"/>
          <w:szCs w:val="18"/>
          <w:lang w:val="ja-JP" w:eastAsia="ja-JP"/>
        </w:rPr>
        <w:t>により、対応するオンライン</w:t>
      </w:r>
      <w:r w:rsidRPr="000E56ED">
        <w:rPr>
          <w:rFonts w:eastAsia="MS PGothic" w:cs="Tahoma"/>
          <w:color w:val="000000"/>
          <w:sz w:val="18"/>
          <w:szCs w:val="18"/>
          <w:lang w:eastAsia="ja-JP"/>
        </w:rPr>
        <w:t xml:space="preserve"> </w:t>
      </w:r>
      <w:r w:rsidRPr="000E56ED">
        <w:rPr>
          <w:rFonts w:eastAsia="MS PGothic" w:cs="Tahoma"/>
          <w:color w:val="000000"/>
          <w:sz w:val="18"/>
          <w:szCs w:val="18"/>
          <w:lang w:val="ja-JP" w:eastAsia="ja-JP"/>
        </w:rPr>
        <w:t>サービスのユーザー</w:t>
      </w:r>
      <w:r w:rsidRPr="000E56ED">
        <w:rPr>
          <w:rFonts w:eastAsia="MS PGothic" w:cs="Tahoma"/>
          <w:color w:val="000000"/>
          <w:sz w:val="18"/>
          <w:szCs w:val="18"/>
          <w:lang w:eastAsia="ja-JP"/>
        </w:rPr>
        <w:t xml:space="preserve"> SL </w:t>
      </w:r>
      <w:r w:rsidRPr="000E56ED">
        <w:rPr>
          <w:rFonts w:eastAsia="MS PGothic" w:cs="Tahoma"/>
          <w:color w:val="000000"/>
          <w:sz w:val="18"/>
          <w:szCs w:val="18"/>
          <w:lang w:val="ja-JP" w:eastAsia="ja-JP"/>
        </w:rPr>
        <w:t>と同等の使用権が提供されます。</w:t>
      </w:r>
      <w:r w:rsidRPr="000E56ED">
        <w:rPr>
          <w:rFonts w:eastAsia="MS PGothic" w:cs="Tahoma"/>
          <w:sz w:val="18"/>
          <w:szCs w:val="18"/>
          <w:lang w:val="ja-JP" w:eastAsia="ja-JP"/>
        </w:rPr>
        <w:t>対応する各オンライン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サービスのユーザー</w:t>
      </w:r>
      <w:r w:rsidRPr="000E56ED">
        <w:rPr>
          <w:rFonts w:eastAsia="MS PGothic" w:cs="Tahoma"/>
          <w:sz w:val="18"/>
          <w:szCs w:val="18"/>
          <w:lang w:val="ja-JP" w:eastAsia="ja-JP"/>
        </w:rPr>
        <w:t xml:space="preserve"> SL </w:t>
      </w:r>
      <w:r w:rsidRPr="000E56ED">
        <w:rPr>
          <w:rFonts w:eastAsia="MS PGothic" w:cs="Tahoma"/>
          <w:sz w:val="18"/>
          <w:szCs w:val="18"/>
          <w:lang w:val="ja-JP" w:eastAsia="ja-JP"/>
        </w:rPr>
        <w:t>の使用権は、オンライン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サービス使用権説明書の標準の条件に規定するとおりとします。これらのアドオン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val="ja-JP" w:eastAsia="ja-JP"/>
        </w:rPr>
        <w:t xml:space="preserve"> SL </w:t>
      </w:r>
      <w:r w:rsidRPr="000E56ED">
        <w:rPr>
          <w:rFonts w:eastAsia="MS PGothic" w:cs="Tahoma"/>
          <w:sz w:val="18"/>
          <w:szCs w:val="18"/>
          <w:lang w:val="ja-JP" w:eastAsia="ja-JP"/>
        </w:rPr>
        <w:t>の購入により取得された使用権は、対象ライセンスに対するソフトウェア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アシュアランスの満了時、またはアドオン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val="ja-JP" w:eastAsia="ja-JP"/>
        </w:rPr>
        <w:t xml:space="preserve"> SL </w:t>
      </w:r>
      <w:r w:rsidRPr="000E56ED">
        <w:rPr>
          <w:rFonts w:eastAsia="MS PGothic" w:cs="Tahoma"/>
          <w:sz w:val="18"/>
          <w:szCs w:val="18"/>
          <w:lang w:val="ja-JP" w:eastAsia="ja-JP"/>
        </w:rPr>
        <w:t>のサブスクリプション期間終了時の、いずれか早い方の時点をもって失効します。これらのアドオン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val="ja-JP" w:eastAsia="ja-JP"/>
        </w:rPr>
        <w:t xml:space="preserve"> SL </w:t>
      </w:r>
      <w:r w:rsidRPr="000E56ED">
        <w:rPr>
          <w:rFonts w:eastAsia="MS PGothic" w:cs="Tahoma"/>
          <w:sz w:val="18"/>
          <w:szCs w:val="18"/>
          <w:lang w:val="ja-JP" w:eastAsia="ja-JP"/>
        </w:rPr>
        <w:t>の購入が、対象ライセンスの使用権に影響を及ぼすことはありません。</w:t>
      </w:r>
    </w:p>
    <w:p w:rsidR="00BE6CDB" w:rsidRPr="000E56ED" w:rsidRDefault="00BE6CDB" w:rsidP="00E41E1D">
      <w:pPr>
        <w:ind w:left="902"/>
        <w:rPr>
          <w:rFonts w:eastAsia="MS PGothic" w:cs="Tahoma"/>
          <w:b/>
          <w:color w:val="000000"/>
          <w:sz w:val="18"/>
          <w:szCs w:val="18"/>
          <w:lang w:eastAsia="ja-JP"/>
        </w:rPr>
      </w:pPr>
    </w:p>
    <w:p w:rsidR="00BE6CDB" w:rsidRPr="000E56ED" w:rsidRDefault="00BE6CDB" w:rsidP="00E41E1D">
      <w:pPr>
        <w:ind w:left="902"/>
        <w:rPr>
          <w:rFonts w:eastAsia="MS PGothic" w:cs="Tahoma"/>
          <w:b/>
          <w:color w:val="000000"/>
          <w:sz w:val="18"/>
          <w:szCs w:val="18"/>
          <w:lang w:eastAsia="ja-JP"/>
        </w:rPr>
      </w:pPr>
      <w:r w:rsidRPr="000E56ED">
        <w:rPr>
          <w:rFonts w:eastAsia="MS PGothic" w:cs="Tahoma"/>
          <w:b/>
          <w:color w:val="000000"/>
          <w:sz w:val="18"/>
          <w:szCs w:val="18"/>
          <w:lang w:val="ja-JP" w:eastAsia="ja-JP"/>
        </w:rPr>
        <w:t>オンライン</w:t>
      </w:r>
      <w:r w:rsidRPr="000E56ED">
        <w:rPr>
          <w:rFonts w:eastAsia="MS PGothic" w:cs="Tahoma"/>
          <w:b/>
          <w:color w:val="000000"/>
          <w:sz w:val="18"/>
          <w:szCs w:val="18"/>
          <w:lang w:val="ja-JP" w:eastAsia="ja-JP"/>
        </w:rPr>
        <w:t xml:space="preserve"> </w:t>
      </w:r>
      <w:r w:rsidRPr="000E56ED">
        <w:rPr>
          <w:rFonts w:eastAsia="MS PGothic" w:cs="Tahoma"/>
          <w:b/>
          <w:color w:val="000000"/>
          <w:sz w:val="18"/>
          <w:szCs w:val="18"/>
          <w:lang w:val="ja-JP" w:eastAsia="ja-JP"/>
        </w:rPr>
        <w:t>サービスの価格および支払条件</w:t>
      </w:r>
    </w:p>
    <w:p w:rsidR="00BE6CDB" w:rsidRPr="000E56ED" w:rsidRDefault="00BE6CDB" w:rsidP="00E41E1D">
      <w:pPr>
        <w:ind w:left="902"/>
        <w:rPr>
          <w:rFonts w:eastAsia="MS PGothic" w:cs="Tahoma"/>
          <w:color w:val="000000"/>
          <w:sz w:val="18"/>
          <w:szCs w:val="18"/>
          <w:lang w:eastAsia="ja-JP"/>
        </w:rPr>
      </w:pPr>
      <w:r w:rsidRPr="000E56ED">
        <w:rPr>
          <w:rFonts w:eastAsia="MS PGothic" w:cs="Tahoma"/>
          <w:sz w:val="18"/>
          <w:szCs w:val="18"/>
          <w:lang w:val="ja-JP" w:eastAsia="ja-JP"/>
        </w:rPr>
        <w:t>対応するオンライン</w:t>
      </w:r>
      <w:r w:rsidRPr="000E56ED">
        <w:rPr>
          <w:rFonts w:eastAsia="MS PGothic" w:cs="Tahoma"/>
          <w:sz w:val="18"/>
          <w:szCs w:val="18"/>
          <w:lang w:eastAsia="ja-JP"/>
        </w:rPr>
        <w:t xml:space="preserve"> </w:t>
      </w:r>
      <w:r w:rsidRPr="000E56ED">
        <w:rPr>
          <w:rFonts w:eastAsia="MS PGothic" w:cs="Tahoma"/>
          <w:sz w:val="18"/>
          <w:szCs w:val="18"/>
          <w:lang w:val="ja-JP" w:eastAsia="ja-JP"/>
        </w:rPr>
        <w:t>サービス</w:t>
      </w:r>
      <w:r w:rsidRPr="000E56ED">
        <w:rPr>
          <w:rFonts w:eastAsia="MS PGothic" w:cs="Tahoma"/>
          <w:sz w:val="18"/>
          <w:szCs w:val="18"/>
          <w:lang w:eastAsia="ja-JP"/>
        </w:rPr>
        <w:t xml:space="preserve"> USL </w:t>
      </w:r>
      <w:r w:rsidRPr="000E56ED">
        <w:rPr>
          <w:rFonts w:eastAsia="MS PGothic" w:cs="Tahoma"/>
          <w:sz w:val="18"/>
          <w:szCs w:val="18"/>
          <w:lang w:val="ja-JP" w:eastAsia="ja-JP"/>
        </w:rPr>
        <w:t>に適用されるオンライン</w:t>
      </w:r>
      <w:r w:rsidRPr="000E56ED">
        <w:rPr>
          <w:rFonts w:eastAsia="MS PGothic" w:cs="Tahoma"/>
          <w:sz w:val="18"/>
          <w:szCs w:val="18"/>
          <w:lang w:eastAsia="ja-JP"/>
        </w:rPr>
        <w:t xml:space="preserve"> </w:t>
      </w:r>
      <w:r w:rsidRPr="000E56ED">
        <w:rPr>
          <w:rFonts w:eastAsia="MS PGothic" w:cs="Tahoma"/>
          <w:sz w:val="18"/>
          <w:szCs w:val="18"/>
          <w:lang w:val="ja-JP" w:eastAsia="ja-JP"/>
        </w:rPr>
        <w:t>サービスの価格および支払条件は、アドオン</w:t>
      </w:r>
      <w:r w:rsidRPr="000E56ED">
        <w:rPr>
          <w:rFonts w:eastAsia="MS PGothic" w:cs="Tahoma"/>
          <w:sz w:val="18"/>
          <w:szCs w:val="18"/>
          <w:lang w:eastAsia="ja-JP"/>
        </w:rPr>
        <w:t xml:space="preserve"> USL </w:t>
      </w:r>
      <w:r w:rsidRPr="000E56ED">
        <w:rPr>
          <w:rFonts w:eastAsia="MS PGothic" w:cs="Tahoma"/>
          <w:sz w:val="18"/>
          <w:szCs w:val="18"/>
          <w:lang w:val="ja-JP" w:eastAsia="ja-JP"/>
        </w:rPr>
        <w:t>にも適用されます。</w:t>
      </w:r>
    </w:p>
    <w:p w:rsidR="00BE6CDB" w:rsidRPr="000E56ED" w:rsidRDefault="00BE6CDB" w:rsidP="004E67B8">
      <w:pPr>
        <w:pStyle w:val="FootnoteBulletLevel2"/>
        <w:widowControl w:val="0"/>
        <w:spacing w:before="0"/>
        <w:ind w:left="902"/>
        <w:rPr>
          <w:rFonts w:eastAsia="MS PGothic" w:cs="Tahoma"/>
        </w:rPr>
      </w:pPr>
    </w:p>
  </w:endnote>
  <w:endnote w:id="7">
    <w:p w:rsidR="00BE6CDB" w:rsidRPr="000E56ED" w:rsidRDefault="00BE6CDB" w:rsidP="00BA0B11">
      <w:pPr>
        <w:rPr>
          <w:rFonts w:eastAsia="MS PGothic" w:cs="Tahoma"/>
          <w:sz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szCs w:val="22"/>
          <w:lang w:eastAsia="ja-JP"/>
        </w:rPr>
        <w:t xml:space="preserve">Office 365 </w:t>
      </w:r>
      <w:r w:rsidRPr="000E56ED">
        <w:rPr>
          <w:rFonts w:eastAsia="MS PGothic" w:cs="Tahoma"/>
          <w:b/>
          <w:color w:val="FF6600"/>
          <w:sz w:val="22"/>
          <w:lang w:eastAsia="ja-JP"/>
        </w:rPr>
        <w:t>Midsize Business</w:t>
      </w:r>
    </w:p>
    <w:p w:rsidR="00BE6CDB" w:rsidRPr="000E56ED" w:rsidRDefault="00BE6CDB" w:rsidP="00BA0B11">
      <w:pPr>
        <w:ind w:left="360"/>
        <w:rPr>
          <w:rFonts w:eastAsia="MS PGothic" w:cs="Tahoma"/>
          <w:lang w:eastAsia="ja-JP"/>
        </w:rPr>
      </w:pPr>
    </w:p>
    <w:p w:rsidR="00BE6CDB" w:rsidRPr="000E56ED" w:rsidRDefault="00BE6CDB" w:rsidP="00DF3547">
      <w:pPr>
        <w:ind w:left="902"/>
        <w:rPr>
          <w:rFonts w:eastAsia="MS PGothic" w:cs="Tahoma"/>
          <w:lang w:eastAsia="ja-JP"/>
        </w:rPr>
      </w:pPr>
      <w:r w:rsidRPr="000E56ED">
        <w:rPr>
          <w:rFonts w:eastAsia="MS PGothic" w:cs="Tahoma"/>
          <w:color w:val="000000"/>
          <w:sz w:val="18"/>
          <w:lang w:eastAsia="ja-JP"/>
        </w:rPr>
        <w:t xml:space="preserve">Office 365 Midsized Business </w:t>
      </w:r>
      <w:r w:rsidRPr="000E56ED">
        <w:rPr>
          <w:rFonts w:eastAsia="MS PGothic" w:cs="Tahoma"/>
          <w:color w:val="000000"/>
          <w:sz w:val="18"/>
          <w:lang w:val="ja-JP" w:eastAsia="ja-JP"/>
        </w:rPr>
        <w:t>は、シート数が</w:t>
      </w:r>
      <w:r w:rsidRPr="000E56ED">
        <w:rPr>
          <w:rFonts w:eastAsia="MS PGothic" w:cs="Tahoma"/>
          <w:color w:val="000000"/>
          <w:sz w:val="18"/>
          <w:lang w:eastAsia="ja-JP"/>
        </w:rPr>
        <w:t xml:space="preserve"> 10 </w:t>
      </w:r>
      <w:r w:rsidRPr="000E56ED">
        <w:rPr>
          <w:rFonts w:eastAsia="MS PGothic" w:cs="Tahoma"/>
          <w:color w:val="000000"/>
          <w:sz w:val="18"/>
          <w:lang w:val="ja-JP" w:eastAsia="ja-JP"/>
        </w:rPr>
        <w:t>～</w:t>
      </w:r>
      <w:r w:rsidRPr="000E56ED">
        <w:rPr>
          <w:rFonts w:eastAsia="MS PGothic" w:cs="Tahoma"/>
          <w:color w:val="000000"/>
          <w:sz w:val="18"/>
          <w:lang w:eastAsia="ja-JP"/>
        </w:rPr>
        <w:t xml:space="preserve">250 </w:t>
      </w:r>
      <w:r w:rsidRPr="000E56ED">
        <w:rPr>
          <w:rFonts w:eastAsia="MS PGothic" w:cs="Tahoma"/>
          <w:color w:val="000000"/>
          <w:sz w:val="18"/>
          <w:lang w:val="ja-JP" w:eastAsia="ja-JP"/>
        </w:rPr>
        <w:t>程度の規模のお客様を対象としたプランです。このプランは</w:t>
      </w:r>
      <w:r w:rsidRPr="000E56ED">
        <w:rPr>
          <w:rFonts w:eastAsia="MS PGothic" w:cs="Tahoma"/>
          <w:color w:val="000000"/>
          <w:sz w:val="18"/>
          <w:lang w:val="ja-JP" w:eastAsia="ja-JP"/>
        </w:rPr>
        <w:t xml:space="preserve"> Open License</w:t>
      </w:r>
      <w:r w:rsidRPr="000E56ED">
        <w:rPr>
          <w:rFonts w:eastAsia="MS PGothic" w:cs="Tahoma"/>
          <w:color w:val="000000"/>
          <w:sz w:val="18"/>
          <w:lang w:val="ja-JP" w:eastAsia="ja-JP"/>
        </w:rPr>
        <w:t>、</w:t>
      </w:r>
      <w:r w:rsidRPr="000E56ED">
        <w:rPr>
          <w:rFonts w:eastAsia="MS PGothic" w:cs="Tahoma"/>
          <w:color w:val="000000"/>
          <w:sz w:val="18"/>
          <w:lang w:val="ja-JP" w:eastAsia="ja-JP"/>
        </w:rPr>
        <w:t xml:space="preserve">Open Value </w:t>
      </w:r>
      <w:r w:rsidRPr="000E56ED">
        <w:rPr>
          <w:rFonts w:eastAsia="MS PGothic" w:cs="Tahoma"/>
          <w:color w:val="000000"/>
          <w:sz w:val="18"/>
          <w:lang w:val="ja-JP" w:eastAsia="ja-JP"/>
        </w:rPr>
        <w:t>および</w:t>
      </w:r>
      <w:r w:rsidRPr="000E56ED">
        <w:rPr>
          <w:rFonts w:eastAsia="MS PGothic" w:cs="Tahoma"/>
          <w:color w:val="000000"/>
          <w:sz w:val="18"/>
          <w:lang w:val="ja-JP" w:eastAsia="ja-JP"/>
        </w:rPr>
        <w:t xml:space="preserve"> Open Value Subscription </w:t>
      </w:r>
      <w:r w:rsidRPr="000E56ED">
        <w:rPr>
          <w:rFonts w:eastAsia="MS PGothic" w:cs="Tahoma"/>
          <w:color w:val="000000"/>
          <w:sz w:val="18"/>
          <w:lang w:val="ja-JP" w:eastAsia="ja-JP"/>
        </w:rPr>
        <w:t>プログラムでのみ販売されます。</w:t>
      </w:r>
      <w:r w:rsidRPr="000E56ED">
        <w:rPr>
          <w:rFonts w:eastAsia="MS PGothic" w:cs="Tahoma"/>
          <w:color w:val="000000"/>
          <w:sz w:val="18"/>
          <w:lang w:val="ja-JP" w:eastAsia="ja-JP"/>
        </w:rPr>
        <w:t xml:space="preserve">Office 365 Midsized Business </w:t>
      </w:r>
      <w:r w:rsidRPr="000E56ED">
        <w:rPr>
          <w:rFonts w:eastAsia="MS PGothic" w:cs="Tahoma"/>
          <w:color w:val="000000"/>
          <w:sz w:val="18"/>
          <w:lang w:val="ja-JP" w:eastAsia="ja-JP"/>
        </w:rPr>
        <w:t>の購入時に、サービスのアクティベーションを可能にするプロダクト</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キーが発行されます。</w:t>
      </w:r>
    </w:p>
    <w:p w:rsidR="00BE6CDB" w:rsidRPr="000E56ED" w:rsidRDefault="00BE6CDB" w:rsidP="00DF3547">
      <w:pPr>
        <w:ind w:left="902"/>
        <w:rPr>
          <w:rFonts w:eastAsia="MS PGothic" w:cs="Tahoma"/>
          <w:color w:val="000000"/>
          <w:sz w:val="18"/>
          <w:lang w:eastAsia="ja-JP"/>
        </w:rPr>
      </w:pPr>
    </w:p>
    <w:p w:rsidR="00BE6CDB" w:rsidRPr="000E56ED" w:rsidRDefault="00BE6CDB" w:rsidP="005461E1">
      <w:pPr>
        <w:ind w:left="902"/>
        <w:rPr>
          <w:rFonts w:eastAsia="MS PGothic" w:cs="Tahoma"/>
          <w:color w:val="000000"/>
          <w:sz w:val="18"/>
        </w:rPr>
      </w:pPr>
      <w:r w:rsidRPr="000E56ED">
        <w:rPr>
          <w:rFonts w:eastAsia="MS PGothic" w:cs="Tahoma"/>
          <w:color w:val="000000"/>
          <w:sz w:val="18"/>
        </w:rPr>
        <w:t xml:space="preserve">Office 365 Midsized Business </w:t>
      </w:r>
      <w:r w:rsidRPr="000E56ED">
        <w:rPr>
          <w:rFonts w:eastAsia="MS PGothic" w:cs="Tahoma"/>
          <w:color w:val="000000"/>
          <w:sz w:val="18"/>
          <w:lang w:val="ja-JP"/>
        </w:rPr>
        <w:t>向けの</w:t>
      </w:r>
      <w:r w:rsidRPr="000E56ED">
        <w:rPr>
          <w:rFonts w:eastAsia="MS PGothic" w:cs="Tahoma"/>
          <w:color w:val="000000"/>
          <w:sz w:val="18"/>
        </w:rPr>
        <w:t xml:space="preserve"> Office 365 Open Value Offer </w:t>
      </w:r>
      <w:r w:rsidRPr="000E56ED">
        <w:rPr>
          <w:rFonts w:eastAsia="MS PGothic" w:cs="Tahoma"/>
          <w:color w:val="000000"/>
          <w:sz w:val="18"/>
          <w:lang w:val="ja-JP"/>
        </w:rPr>
        <w:t>の詳細についてはセクション</w:t>
      </w:r>
      <w:r w:rsidRPr="000E56ED">
        <w:rPr>
          <w:rFonts w:eastAsia="MS PGothic" w:cs="Tahoma"/>
          <w:color w:val="000000"/>
          <w:sz w:val="18"/>
        </w:rPr>
        <w:t xml:space="preserve"> 3 </w:t>
      </w:r>
      <w:r w:rsidRPr="000E56ED">
        <w:rPr>
          <w:rFonts w:eastAsia="MS PGothic" w:cs="Tahoma"/>
          <w:color w:val="000000"/>
          <w:sz w:val="18"/>
          <w:lang w:val="ja-JP"/>
        </w:rPr>
        <w:t>を、</w:t>
      </w:r>
      <w:r w:rsidRPr="000E56ED">
        <w:rPr>
          <w:rFonts w:eastAsia="MS PGothic" w:cs="Tahoma"/>
          <w:color w:val="000000"/>
          <w:sz w:val="18"/>
        </w:rPr>
        <w:t xml:space="preserve">Office 365 Midsized Business </w:t>
      </w:r>
      <w:r w:rsidRPr="000E56ED">
        <w:rPr>
          <w:rFonts w:eastAsia="MS PGothic" w:cs="Tahoma"/>
          <w:color w:val="000000"/>
          <w:sz w:val="18"/>
          <w:lang w:val="ja-JP"/>
        </w:rPr>
        <w:t>のサブスクリプション期間についてはセクション</w:t>
      </w:r>
      <w:r w:rsidRPr="000E56ED">
        <w:rPr>
          <w:rFonts w:eastAsia="MS PGothic" w:cs="Tahoma"/>
          <w:color w:val="000000"/>
          <w:sz w:val="18"/>
        </w:rPr>
        <w:t xml:space="preserve"> 5 </w:t>
      </w:r>
      <w:r w:rsidRPr="000E56ED">
        <w:rPr>
          <w:rFonts w:eastAsia="MS PGothic" w:cs="Tahoma"/>
          <w:color w:val="000000"/>
          <w:sz w:val="18"/>
          <w:lang w:val="ja-JP"/>
        </w:rPr>
        <w:t>を参照してください。</w:t>
      </w:r>
    </w:p>
    <w:p w:rsidR="00BE6CDB" w:rsidRPr="000E56ED" w:rsidRDefault="00BE6CDB" w:rsidP="005461E1">
      <w:pPr>
        <w:ind w:left="902"/>
        <w:rPr>
          <w:rFonts w:eastAsia="MS PGothic" w:cs="Tahoma"/>
          <w:color w:val="000000"/>
          <w:sz w:val="18"/>
          <w:szCs w:val="18"/>
        </w:rPr>
      </w:pPr>
    </w:p>
    <w:p w:rsidR="00BE6CDB" w:rsidRPr="000E56ED" w:rsidRDefault="00BE6CDB" w:rsidP="005461E1">
      <w:pPr>
        <w:ind w:left="902"/>
        <w:rPr>
          <w:rFonts w:eastAsia="MS PGothic" w:cs="Tahoma"/>
          <w:color w:val="000000"/>
          <w:sz w:val="18"/>
          <w:lang w:val="ja-JP" w:eastAsia="ja-JP"/>
        </w:rPr>
      </w:pPr>
      <w:r w:rsidRPr="000E56ED">
        <w:rPr>
          <w:rFonts w:eastAsia="MS PGothic" w:cs="Tahoma"/>
          <w:color w:val="000000"/>
          <w:sz w:val="18"/>
          <w:lang w:eastAsia="ja-JP"/>
        </w:rPr>
        <w:t xml:space="preserve">Office 365 Midsized Business </w:t>
      </w:r>
      <w:r w:rsidRPr="000E56ED">
        <w:rPr>
          <w:rFonts w:eastAsia="MS PGothic" w:cs="Tahoma"/>
          <w:color w:val="000000"/>
          <w:sz w:val="18"/>
          <w:lang w:val="ja-JP" w:eastAsia="ja-JP"/>
        </w:rPr>
        <w:t>の使用条件とこの製品メモとの間に矛盾がある場合は、現行のオンライン</w:t>
      </w:r>
      <w:r w:rsidRPr="000E56ED">
        <w:rPr>
          <w:rFonts w:eastAsia="MS PGothic" w:cs="Tahoma"/>
          <w:color w:val="000000"/>
          <w:sz w:val="18"/>
          <w:lang w:eastAsia="ja-JP"/>
        </w:rPr>
        <w:t xml:space="preserve"> </w:t>
      </w:r>
      <w:r w:rsidRPr="000E56ED">
        <w:rPr>
          <w:rFonts w:eastAsia="MS PGothic" w:cs="Tahoma"/>
          <w:color w:val="000000"/>
          <w:sz w:val="18"/>
          <w:lang w:val="ja-JP" w:eastAsia="ja-JP"/>
        </w:rPr>
        <w:t>サービス使用権説明書の規定が適用されます。</w:t>
      </w:r>
    </w:p>
    <w:p w:rsidR="00BE6CDB" w:rsidRPr="000E56ED" w:rsidRDefault="00BE6CDB" w:rsidP="005461E1">
      <w:pPr>
        <w:ind w:left="720"/>
        <w:rPr>
          <w:rFonts w:eastAsia="MS PGothic" w:cs="Tahoma"/>
          <w:color w:val="000000"/>
          <w:sz w:val="18"/>
          <w:lang w:val="ja-JP" w:eastAsia="ja-JP"/>
        </w:rPr>
      </w:pPr>
    </w:p>
    <w:p w:rsidR="00BE6CDB" w:rsidRPr="000E56ED" w:rsidRDefault="00BE6CDB" w:rsidP="005461E1">
      <w:pPr>
        <w:ind w:left="720"/>
        <w:rPr>
          <w:rFonts w:eastAsia="MS PGothic" w:cs="Tahoma"/>
          <w:color w:val="000000"/>
          <w:sz w:val="18"/>
          <w:lang w:val="ja-JP" w:eastAsia="ja-JP"/>
        </w:rPr>
      </w:pPr>
    </w:p>
    <w:p w:rsidR="00BE6CDB" w:rsidRPr="000E56ED" w:rsidRDefault="00BE6CDB" w:rsidP="005461E1">
      <w:pPr>
        <w:ind w:left="720"/>
        <w:rPr>
          <w:rFonts w:eastAsia="MS PGothic" w:cs="Tahoma"/>
          <w:color w:val="000000"/>
          <w:sz w:val="18"/>
          <w:lang w:val="ja-JP" w:eastAsia="ja-JP"/>
        </w:rPr>
      </w:pPr>
    </w:p>
    <w:p w:rsidR="00BE6CDB" w:rsidRPr="000E56ED" w:rsidRDefault="00BE6CDB" w:rsidP="005461E1">
      <w:pPr>
        <w:ind w:left="720"/>
        <w:rPr>
          <w:rFonts w:eastAsia="MS PGothic" w:cs="Tahoma"/>
          <w:color w:val="000000"/>
          <w:sz w:val="18"/>
          <w:lang w:val="ja-JP" w:eastAsia="ja-JP"/>
        </w:rPr>
      </w:pPr>
    </w:p>
    <w:p w:rsidR="00BE6CDB" w:rsidRPr="000E56ED" w:rsidRDefault="00BE6CDB" w:rsidP="005461E1">
      <w:pPr>
        <w:ind w:left="720"/>
        <w:rPr>
          <w:rFonts w:eastAsia="MS PGothic" w:cs="Tahoma"/>
          <w:color w:val="000000"/>
          <w:sz w:val="18"/>
          <w:lang w:val="ja-JP" w:eastAsia="ja-JP"/>
        </w:rPr>
      </w:pPr>
    </w:p>
    <w:p w:rsidR="00BE6CDB" w:rsidRPr="000E56ED" w:rsidRDefault="00BE6CDB" w:rsidP="00DF3547">
      <w:pPr>
        <w:ind w:left="902"/>
        <w:rPr>
          <w:rFonts w:eastAsia="MS PGothic" w:cs="Tahoma"/>
          <w:lang w:eastAsia="ja-JP"/>
        </w:rPr>
      </w:pPr>
    </w:p>
  </w:endnote>
  <w:endnote w:id="8">
    <w:p w:rsidR="00BE6CDB" w:rsidRPr="000E56ED" w:rsidRDefault="00BE6CDB" w:rsidP="009E77DE">
      <w:pPr>
        <w:rPr>
          <w:rFonts w:eastAsia="MS PGothic" w:cs="Tahoma"/>
          <w:sz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lang w:eastAsia="ja-JP"/>
        </w:rPr>
        <w:t xml:space="preserve">Office 365 </w:t>
      </w:r>
      <w:r w:rsidRPr="000E56ED">
        <w:rPr>
          <w:rFonts w:eastAsia="MS PGothic" w:cs="Tahoma"/>
          <w:b/>
          <w:color w:val="FF6600"/>
          <w:sz w:val="22"/>
          <w:lang w:val="ja-JP" w:eastAsia="ja-JP"/>
        </w:rPr>
        <w:t>およびエンタープライズ</w:t>
      </w:r>
      <w:r w:rsidRPr="000E56ED">
        <w:rPr>
          <w:rFonts w:eastAsia="MS PGothic" w:cs="Tahoma"/>
          <w:b/>
          <w:color w:val="FF6600"/>
          <w:sz w:val="22"/>
          <w:lang w:eastAsia="ja-JP"/>
        </w:rPr>
        <w:t xml:space="preserve"> </w:t>
      </w:r>
      <w:r w:rsidRPr="000E56ED">
        <w:rPr>
          <w:rFonts w:eastAsia="MS PGothic" w:cs="Tahoma"/>
          <w:b/>
          <w:color w:val="FF6600"/>
          <w:sz w:val="22"/>
          <w:lang w:val="ja-JP" w:eastAsia="ja-JP"/>
        </w:rPr>
        <w:t>ワークロード向けアドオン</w:t>
      </w:r>
      <w:r w:rsidRPr="000E56ED">
        <w:rPr>
          <w:rFonts w:eastAsia="MS PGothic" w:cs="Tahoma"/>
          <w:b/>
          <w:color w:val="FF6600"/>
          <w:sz w:val="22"/>
          <w:lang w:eastAsia="ja-JP"/>
        </w:rPr>
        <w:t xml:space="preserve"> </w:t>
      </w:r>
      <w:r w:rsidRPr="000E56ED">
        <w:rPr>
          <w:rFonts w:eastAsia="MS PGothic" w:cs="Tahoma"/>
          <w:b/>
          <w:color w:val="FF6600"/>
          <w:sz w:val="22"/>
          <w:lang w:val="ja-JP" w:eastAsia="ja-JP"/>
        </w:rPr>
        <w:t>ユーザー</w:t>
      </w:r>
      <w:r w:rsidRPr="000E56ED">
        <w:rPr>
          <w:rFonts w:eastAsia="MS PGothic" w:cs="Tahoma"/>
          <w:b/>
          <w:color w:val="FF6600"/>
          <w:sz w:val="22"/>
          <w:lang w:eastAsia="ja-JP"/>
        </w:rPr>
        <w:t xml:space="preserve"> </w:t>
      </w:r>
      <w:r w:rsidRPr="000E56ED">
        <w:rPr>
          <w:rFonts w:eastAsia="MS PGothic" w:cs="Tahoma"/>
          <w:b/>
          <w:color w:val="FF6600"/>
          <w:sz w:val="22"/>
          <w:lang w:val="ja-JP" w:eastAsia="ja-JP"/>
        </w:rPr>
        <w:t>サブスクリプション</w:t>
      </w:r>
      <w:r w:rsidRPr="000E56ED">
        <w:rPr>
          <w:rFonts w:eastAsia="MS PGothic" w:cs="Tahoma"/>
          <w:b/>
          <w:color w:val="FF6600"/>
          <w:sz w:val="22"/>
          <w:lang w:eastAsia="ja-JP"/>
        </w:rPr>
        <w:t xml:space="preserve"> </w:t>
      </w:r>
      <w:r w:rsidRPr="000E56ED">
        <w:rPr>
          <w:rFonts w:eastAsia="MS PGothic" w:cs="Tahoma"/>
          <w:b/>
          <w:color w:val="FF6600"/>
          <w:sz w:val="22"/>
          <w:lang w:val="ja-JP" w:eastAsia="ja-JP"/>
        </w:rPr>
        <w:t>ライセンス</w:t>
      </w:r>
    </w:p>
    <w:p w:rsidR="00BE6CDB" w:rsidRPr="000E56ED" w:rsidRDefault="00BE6CDB" w:rsidP="009E77DE">
      <w:pPr>
        <w:ind w:left="360"/>
        <w:rPr>
          <w:rFonts w:eastAsia="MS PGothic" w:cs="Tahoma"/>
          <w:lang w:eastAsia="ja-JP"/>
        </w:rPr>
      </w:pPr>
    </w:p>
    <w:p w:rsidR="00BE6CDB" w:rsidRPr="000E56ED" w:rsidRDefault="00BE6CDB" w:rsidP="006E3410">
      <w:pPr>
        <w:ind w:left="902"/>
        <w:rPr>
          <w:rFonts w:eastAsia="MS PGothic" w:cs="Tahoma"/>
          <w:sz w:val="18"/>
          <w:szCs w:val="18"/>
          <w:lang w:val="ja-JP" w:eastAsia="ja-JP"/>
        </w:rPr>
      </w:pPr>
      <w:r w:rsidRPr="000E56ED">
        <w:rPr>
          <w:rFonts w:eastAsia="MS PGothic" w:cs="Tahoma"/>
          <w:color w:val="000000"/>
          <w:sz w:val="18"/>
          <w:lang w:val="ja-JP" w:eastAsia="ja-JP"/>
        </w:rPr>
        <w:t>アドオン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ユーザー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サブスクリプション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アドオン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ユーザー</w:t>
      </w:r>
      <w:r w:rsidRPr="000E56ED">
        <w:rPr>
          <w:rFonts w:eastAsia="MS PGothic" w:cs="Tahoma"/>
          <w:color w:val="000000"/>
          <w:sz w:val="18"/>
          <w:lang w:val="ja-JP" w:eastAsia="ja-JP"/>
        </w:rPr>
        <w:t xml:space="preserve"> SL) </w:t>
      </w:r>
      <w:r w:rsidRPr="000E56ED">
        <w:rPr>
          <w:rFonts w:eastAsia="MS PGothic" w:cs="Tahoma"/>
          <w:color w:val="000000"/>
          <w:sz w:val="18"/>
          <w:lang w:val="ja-JP" w:eastAsia="ja-JP"/>
        </w:rPr>
        <w:t>は、対象ライセンス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または対象ライセンスのセット</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に追</w:t>
      </w:r>
      <w:r w:rsidRPr="000E56ED">
        <w:rPr>
          <w:rFonts w:eastAsia="MS PGothic" w:cs="Tahoma"/>
          <w:sz w:val="18"/>
          <w:szCs w:val="18"/>
          <w:lang w:val="ja-JP" w:eastAsia="ja-JP"/>
        </w:rPr>
        <w:t>加して購入され、かつ関連付けられるユーザー</w:t>
      </w:r>
      <w:r w:rsidRPr="000E56ED">
        <w:rPr>
          <w:rFonts w:eastAsia="MS PGothic" w:cs="Tahoma"/>
          <w:sz w:val="18"/>
          <w:szCs w:val="18"/>
          <w:lang w:eastAsia="ja-JP"/>
        </w:rPr>
        <w:t xml:space="preserve"> </w:t>
      </w:r>
      <w:r w:rsidRPr="000E56ED">
        <w:rPr>
          <w:rFonts w:eastAsia="MS PGothic" w:cs="Tahoma"/>
          <w:sz w:val="18"/>
          <w:szCs w:val="18"/>
          <w:lang w:val="ja-JP" w:eastAsia="ja-JP"/>
        </w:rPr>
        <w:t>サブスクリプション</w:t>
      </w:r>
      <w:r w:rsidRPr="000E56ED">
        <w:rPr>
          <w:rFonts w:eastAsia="MS PGothic" w:cs="Tahoma"/>
          <w:sz w:val="18"/>
          <w:szCs w:val="18"/>
          <w:lang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eastAsia="ja-JP"/>
        </w:rPr>
        <w:t xml:space="preserve"> (SL) </w:t>
      </w:r>
      <w:r w:rsidRPr="000E56ED">
        <w:rPr>
          <w:rFonts w:eastAsia="MS PGothic" w:cs="Tahoma"/>
          <w:sz w:val="18"/>
          <w:szCs w:val="18"/>
          <w:lang w:val="ja-JP" w:eastAsia="ja-JP"/>
        </w:rPr>
        <w:t>であり、オンライン</w:t>
      </w:r>
      <w:r w:rsidRPr="000E56ED">
        <w:rPr>
          <w:rFonts w:eastAsia="MS PGothic" w:cs="Tahoma"/>
          <w:sz w:val="18"/>
          <w:szCs w:val="18"/>
          <w:lang w:eastAsia="ja-JP"/>
        </w:rPr>
        <w:t xml:space="preserve"> </w:t>
      </w:r>
      <w:r w:rsidRPr="000E56ED">
        <w:rPr>
          <w:rFonts w:eastAsia="MS PGothic" w:cs="Tahoma"/>
          <w:sz w:val="18"/>
          <w:szCs w:val="18"/>
          <w:lang w:val="ja-JP" w:eastAsia="ja-JP"/>
        </w:rPr>
        <w:t>サービスへのアクセスと、対応するオンライン</w:t>
      </w:r>
      <w:r w:rsidRPr="000E56ED">
        <w:rPr>
          <w:rFonts w:eastAsia="MS PGothic" w:cs="Tahoma"/>
          <w:sz w:val="18"/>
          <w:szCs w:val="18"/>
          <w:lang w:eastAsia="ja-JP"/>
        </w:rPr>
        <w:t xml:space="preserve"> </w:t>
      </w:r>
      <w:r w:rsidRPr="000E56ED">
        <w:rPr>
          <w:rFonts w:eastAsia="MS PGothic" w:cs="Tahoma"/>
          <w:sz w:val="18"/>
          <w:szCs w:val="18"/>
          <w:lang w:val="ja-JP" w:eastAsia="ja-JP"/>
        </w:rPr>
        <w:t>サービスのユーザー</w:t>
      </w:r>
      <w:r w:rsidRPr="000E56ED">
        <w:rPr>
          <w:rFonts w:eastAsia="MS PGothic" w:cs="Tahoma"/>
          <w:sz w:val="18"/>
          <w:szCs w:val="18"/>
          <w:lang w:eastAsia="ja-JP"/>
        </w:rPr>
        <w:t xml:space="preserve"> SL </w:t>
      </w:r>
      <w:r w:rsidRPr="000E56ED">
        <w:rPr>
          <w:rFonts w:eastAsia="MS PGothic" w:cs="Tahoma"/>
          <w:sz w:val="18"/>
          <w:szCs w:val="18"/>
          <w:lang w:val="ja-JP" w:eastAsia="ja-JP"/>
        </w:rPr>
        <w:t>と同等の使用権を提供するものです。</w:t>
      </w:r>
    </w:p>
    <w:p w:rsidR="00BE6CDB" w:rsidRPr="000E56ED" w:rsidRDefault="00BE6CDB" w:rsidP="006E3410">
      <w:pPr>
        <w:ind w:left="902"/>
        <w:rPr>
          <w:rFonts w:eastAsia="MS PGothic" w:cs="Tahoma"/>
          <w:sz w:val="18"/>
          <w:szCs w:val="18"/>
          <w:lang w:eastAsia="ja-JP"/>
        </w:rPr>
      </w:pPr>
    </w:p>
    <w:p w:rsidR="00BE6CDB" w:rsidRPr="000E56ED" w:rsidRDefault="00BE6CDB" w:rsidP="006E3410">
      <w:pPr>
        <w:ind w:left="902"/>
        <w:rPr>
          <w:rFonts w:eastAsia="MS PGothic" w:cs="Tahoma"/>
          <w:sz w:val="18"/>
          <w:szCs w:val="18"/>
          <w:lang w:eastAsia="ja-JP"/>
        </w:rPr>
      </w:pPr>
      <w:r w:rsidRPr="000E56ED">
        <w:rPr>
          <w:rFonts w:eastAsia="MS PGothic" w:cs="Tahoma"/>
          <w:sz w:val="18"/>
          <w:szCs w:val="18"/>
          <w:lang w:val="ja-JP" w:eastAsia="ja-JP"/>
        </w:rPr>
        <w:t>以下の表は、利用可能な各アドオン</w:t>
      </w:r>
      <w:r w:rsidRPr="000E56ED">
        <w:rPr>
          <w:rFonts w:eastAsia="MS PGothic" w:cs="Tahoma"/>
          <w:sz w:val="18"/>
          <w:szCs w:val="18"/>
          <w:lang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eastAsia="ja-JP"/>
        </w:rPr>
        <w:t xml:space="preserve"> SL </w:t>
      </w:r>
      <w:r w:rsidRPr="000E56ED">
        <w:rPr>
          <w:rFonts w:eastAsia="MS PGothic" w:cs="Tahoma"/>
          <w:sz w:val="18"/>
          <w:szCs w:val="18"/>
          <w:lang w:val="ja-JP" w:eastAsia="ja-JP"/>
        </w:rPr>
        <w:t>について、対象ライセンスおよび対応するオンライン</w:t>
      </w:r>
      <w:r w:rsidRPr="000E56ED">
        <w:rPr>
          <w:rFonts w:eastAsia="MS PGothic" w:cs="Tahoma"/>
          <w:sz w:val="18"/>
          <w:szCs w:val="18"/>
          <w:lang w:eastAsia="ja-JP"/>
        </w:rPr>
        <w:t xml:space="preserve"> </w:t>
      </w:r>
      <w:r w:rsidRPr="000E56ED">
        <w:rPr>
          <w:rFonts w:eastAsia="MS PGothic" w:cs="Tahoma"/>
          <w:sz w:val="18"/>
          <w:szCs w:val="18"/>
          <w:lang w:val="ja-JP" w:eastAsia="ja-JP"/>
        </w:rPr>
        <w:t>サービスのユーザー</w:t>
      </w:r>
      <w:r w:rsidRPr="000E56ED">
        <w:rPr>
          <w:rFonts w:eastAsia="MS PGothic" w:cs="Tahoma"/>
          <w:sz w:val="18"/>
          <w:szCs w:val="18"/>
          <w:lang w:eastAsia="ja-JP"/>
        </w:rPr>
        <w:t xml:space="preserve"> SL </w:t>
      </w:r>
      <w:r w:rsidRPr="000E56ED">
        <w:rPr>
          <w:rFonts w:eastAsia="MS PGothic" w:cs="Tahoma"/>
          <w:sz w:val="18"/>
          <w:szCs w:val="18"/>
          <w:lang w:val="ja-JP" w:eastAsia="ja-JP"/>
        </w:rPr>
        <w:t>を示しています。</w:t>
      </w:r>
    </w:p>
    <w:p w:rsidR="00BE6CDB" w:rsidRPr="000E56ED" w:rsidRDefault="00BE6CDB" w:rsidP="006E3410">
      <w:pPr>
        <w:rPr>
          <w:rFonts w:eastAsia="MS PGothic" w:cs="Tahoma"/>
          <w:sz w:val="18"/>
          <w:szCs w:val="18"/>
          <w:lang w:eastAsia="ja-JP"/>
        </w:rPr>
      </w:pPr>
    </w:p>
    <w:tbl>
      <w:tblPr>
        <w:tblW w:w="8853" w:type="dxa"/>
        <w:tblInd w:w="9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16"/>
        <w:gridCol w:w="3402"/>
        <w:gridCol w:w="3835"/>
      </w:tblGrid>
      <w:tr w:rsidR="00BE6CDB" w:rsidRPr="000E56ED" w:rsidTr="008F52ED">
        <w:tc>
          <w:tcPr>
            <w:tcW w:w="1616" w:type="dxa"/>
            <w:shd w:val="clear" w:color="auto" w:fill="FABF8F"/>
          </w:tcPr>
          <w:p w:rsidR="00BE6CDB" w:rsidRPr="000E56ED" w:rsidRDefault="00BE6CDB" w:rsidP="008F52ED">
            <w:pPr>
              <w:spacing w:before="40" w:after="40"/>
              <w:jc w:val="center"/>
              <w:rPr>
                <w:rFonts w:eastAsia="MS PGothic" w:cs="Tahoma"/>
                <w:snapToGrid w:val="0"/>
                <w:sz w:val="18"/>
                <w:szCs w:val="18"/>
              </w:rPr>
            </w:pPr>
            <w:r w:rsidRPr="000E56ED">
              <w:rPr>
                <w:rFonts w:eastAsia="MS PGothic" w:cs="Tahoma"/>
                <w:b/>
                <w:snapToGrid w:val="0"/>
                <w:sz w:val="18"/>
                <w:szCs w:val="18"/>
                <w:lang w:val="ja-JP"/>
              </w:rPr>
              <w:t>対象</w:t>
            </w:r>
            <w:r w:rsidRPr="000E56ED">
              <w:rPr>
                <w:rFonts w:eastAsia="MS PGothic" w:cs="Tahoma"/>
                <w:b/>
                <w:snapToGrid w:val="0"/>
                <w:sz w:val="18"/>
                <w:szCs w:val="18"/>
                <w:lang w:val="ja-JP" w:eastAsia="ja-JP"/>
              </w:rPr>
              <w:br/>
            </w:r>
            <w:r w:rsidRPr="000E56ED">
              <w:rPr>
                <w:rFonts w:eastAsia="MS PGothic" w:cs="Tahoma"/>
                <w:b/>
                <w:snapToGrid w:val="0"/>
                <w:sz w:val="18"/>
                <w:szCs w:val="18"/>
                <w:lang w:val="ja-JP"/>
              </w:rPr>
              <w:t>ライセンス</w:t>
            </w:r>
          </w:p>
        </w:tc>
        <w:tc>
          <w:tcPr>
            <w:tcW w:w="3402" w:type="dxa"/>
            <w:shd w:val="clear" w:color="auto" w:fill="FABF8F"/>
            <w:vAlign w:val="center"/>
          </w:tcPr>
          <w:p w:rsidR="00BE6CDB" w:rsidRPr="000E56ED" w:rsidRDefault="00BE6CDB" w:rsidP="003409AA">
            <w:pPr>
              <w:jc w:val="center"/>
              <w:rPr>
                <w:rFonts w:eastAsia="MS PGothic" w:cs="Tahoma"/>
                <w:snapToGrid w:val="0"/>
                <w:sz w:val="18"/>
                <w:szCs w:val="18"/>
                <w:lang w:eastAsia="ja-JP"/>
              </w:rPr>
            </w:pPr>
            <w:r w:rsidRPr="000E56ED">
              <w:rPr>
                <w:rFonts w:eastAsia="MS PGothic" w:cs="Tahoma"/>
                <w:b/>
                <w:snapToGrid w:val="0"/>
                <w:sz w:val="18"/>
                <w:szCs w:val="18"/>
                <w:lang w:val="ja-JP" w:eastAsia="ja-JP"/>
              </w:rPr>
              <w:t>アドオン</w:t>
            </w:r>
            <w:r w:rsidRPr="000E56ED">
              <w:rPr>
                <w:rFonts w:eastAsia="MS PGothic" w:cs="Tahoma"/>
                <w:b/>
                <w:snapToGrid w:val="0"/>
                <w:sz w:val="18"/>
                <w:szCs w:val="18"/>
                <w:lang w:val="ja-JP" w:eastAsia="ja-JP"/>
              </w:rPr>
              <w:t xml:space="preserve"> </w:t>
            </w:r>
            <w:r w:rsidRPr="000E56ED">
              <w:rPr>
                <w:rFonts w:eastAsia="MS PGothic" w:cs="Tahoma"/>
                <w:b/>
                <w:snapToGrid w:val="0"/>
                <w:sz w:val="18"/>
                <w:szCs w:val="18"/>
                <w:lang w:val="ja-JP" w:eastAsia="ja-JP"/>
              </w:rPr>
              <w:t>ユーザー</w:t>
            </w:r>
            <w:r w:rsidRPr="000E56ED">
              <w:rPr>
                <w:rFonts w:eastAsia="MS PGothic" w:cs="Tahoma"/>
                <w:b/>
                <w:snapToGrid w:val="0"/>
                <w:sz w:val="18"/>
                <w:szCs w:val="18"/>
                <w:lang w:val="ja-JP" w:eastAsia="ja-JP"/>
              </w:rPr>
              <w:t xml:space="preserve"> SL</w:t>
            </w:r>
            <w:r w:rsidRPr="000E56ED">
              <w:rPr>
                <w:rFonts w:eastAsia="MS PGothic" w:cs="Tahoma"/>
                <w:b/>
                <w:snapToGrid w:val="0"/>
                <w:sz w:val="18"/>
                <w:szCs w:val="18"/>
                <w:vertAlign w:val="superscript"/>
                <w:lang w:val="ja-JP" w:eastAsia="ja-JP"/>
              </w:rPr>
              <w:t>1</w:t>
            </w:r>
          </w:p>
        </w:tc>
        <w:tc>
          <w:tcPr>
            <w:tcW w:w="3835" w:type="dxa"/>
            <w:shd w:val="clear" w:color="auto" w:fill="FABF8F"/>
            <w:vAlign w:val="center"/>
          </w:tcPr>
          <w:p w:rsidR="00BE6CDB" w:rsidRPr="000E56ED" w:rsidRDefault="00BE6CDB" w:rsidP="003409AA">
            <w:pPr>
              <w:jc w:val="center"/>
              <w:rPr>
                <w:rFonts w:eastAsia="MS PGothic" w:cs="Tahoma"/>
                <w:snapToGrid w:val="0"/>
                <w:sz w:val="18"/>
                <w:szCs w:val="18"/>
                <w:lang w:eastAsia="ja-JP"/>
              </w:rPr>
            </w:pPr>
            <w:r w:rsidRPr="000E56ED">
              <w:rPr>
                <w:rFonts w:eastAsia="MS PGothic" w:cs="Tahoma"/>
                <w:b/>
                <w:snapToGrid w:val="0"/>
                <w:sz w:val="18"/>
                <w:szCs w:val="18"/>
                <w:lang w:val="ja-JP" w:eastAsia="ja-JP"/>
              </w:rPr>
              <w:t>対応するオンライン</w:t>
            </w:r>
            <w:r w:rsidRPr="000E56ED">
              <w:rPr>
                <w:rFonts w:eastAsia="MS PGothic" w:cs="Tahoma"/>
                <w:b/>
                <w:snapToGrid w:val="0"/>
                <w:sz w:val="18"/>
                <w:szCs w:val="18"/>
                <w:lang w:val="ja-JP" w:eastAsia="ja-JP"/>
              </w:rPr>
              <w:t xml:space="preserve"> </w:t>
            </w:r>
            <w:r w:rsidRPr="000E56ED">
              <w:rPr>
                <w:rFonts w:eastAsia="MS PGothic" w:cs="Tahoma"/>
                <w:b/>
                <w:snapToGrid w:val="0"/>
                <w:sz w:val="18"/>
                <w:szCs w:val="18"/>
                <w:lang w:val="ja-JP" w:eastAsia="ja-JP"/>
              </w:rPr>
              <w:t>サービスのユーザー</w:t>
            </w:r>
            <w:r w:rsidRPr="000E56ED">
              <w:rPr>
                <w:rFonts w:eastAsia="MS PGothic" w:cs="Tahoma"/>
                <w:b/>
                <w:snapToGrid w:val="0"/>
                <w:sz w:val="18"/>
                <w:szCs w:val="18"/>
                <w:lang w:val="ja-JP" w:eastAsia="ja-JP"/>
              </w:rPr>
              <w:t xml:space="preserve"> SL</w:t>
            </w:r>
            <w:r w:rsidRPr="000E56ED">
              <w:rPr>
                <w:rFonts w:eastAsia="MS PGothic" w:cs="Tahoma"/>
                <w:b/>
                <w:snapToGrid w:val="0"/>
                <w:sz w:val="18"/>
                <w:szCs w:val="18"/>
                <w:vertAlign w:val="superscript"/>
                <w:lang w:val="ja-JP" w:eastAsia="ja-JP"/>
              </w:rPr>
              <w:t>1</w:t>
            </w:r>
          </w:p>
        </w:tc>
      </w:tr>
      <w:tr w:rsidR="00BE6CDB" w:rsidRPr="000E56ED" w:rsidTr="008F52ED">
        <w:tc>
          <w:tcPr>
            <w:tcW w:w="1616" w:type="dxa"/>
            <w:vMerge w:val="restart"/>
            <w:vAlign w:val="center"/>
          </w:tcPr>
          <w:p w:rsidR="00BE6CDB" w:rsidRPr="000E56ED" w:rsidRDefault="00BE6CDB" w:rsidP="003409AA">
            <w:pPr>
              <w:jc w:val="center"/>
              <w:rPr>
                <w:rFonts w:eastAsia="MS PGothic" w:cs="Tahoma"/>
                <w:snapToGrid w:val="0"/>
                <w:sz w:val="18"/>
                <w:szCs w:val="18"/>
              </w:rPr>
            </w:pPr>
            <w:r w:rsidRPr="000E56ED">
              <w:rPr>
                <w:rFonts w:eastAsia="MS PGothic" w:cs="Tahoma"/>
                <w:snapToGrid w:val="0"/>
                <w:sz w:val="18"/>
                <w:szCs w:val="18"/>
                <w:lang w:val="ja-JP"/>
              </w:rPr>
              <w:t>Core CAL</w:t>
            </w: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rPr>
              <w:t>Office 365 E1/G1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rPr>
              <w:t>Office 365 E1/G1</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rPr>
              <w:t>Office 365 E3/G3 without ProPlus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rPr>
              <w:t>Office 365 E3/G3 without ProPlus</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rPr>
              <w:t>Office 365 E4/G4 without ProPlus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rPr>
              <w:t>Office 365 E4/G4 without ProPlus</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rPr>
              <w:t xml:space="preserve">Exchange Online </w:t>
            </w:r>
            <w:r w:rsidRPr="000E56ED">
              <w:rPr>
                <w:rFonts w:eastAsia="MS PGothic" w:cs="Tahoma"/>
                <w:snapToGrid w:val="0"/>
                <w:sz w:val="18"/>
                <w:lang w:eastAsia="ja-JP"/>
              </w:rPr>
              <w:t>プラン</w:t>
            </w:r>
            <w:r w:rsidRPr="000E56ED">
              <w:rPr>
                <w:rFonts w:eastAsia="MS PGothic" w:cs="Tahoma"/>
                <w:snapToGrid w:val="0"/>
                <w:sz w:val="18"/>
                <w:szCs w:val="18"/>
              </w:rPr>
              <w:t xml:space="preserve"> 1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lang w:val="ja-JP"/>
              </w:rPr>
              <w:t xml:space="preserve">Exchange Online </w:t>
            </w:r>
            <w:r w:rsidRPr="000E56ED">
              <w:rPr>
                <w:rFonts w:eastAsia="MS PGothic" w:cs="Tahoma"/>
                <w:snapToGrid w:val="0"/>
                <w:sz w:val="18"/>
                <w:szCs w:val="18"/>
                <w:lang w:val="ja-JP"/>
              </w:rPr>
              <w:t>プラン</w:t>
            </w:r>
            <w:r w:rsidRPr="000E56ED">
              <w:rPr>
                <w:rFonts w:eastAsia="MS PGothic" w:cs="Tahoma"/>
                <w:snapToGrid w:val="0"/>
                <w:sz w:val="18"/>
                <w:szCs w:val="18"/>
                <w:lang w:val="ja-JP"/>
              </w:rPr>
              <w:t xml:space="preserve"> 1</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rPr>
              <w:t xml:space="preserve">Lync Online </w:t>
            </w:r>
            <w:r w:rsidRPr="000E56ED">
              <w:rPr>
                <w:rFonts w:eastAsia="MS PGothic" w:cs="Tahoma"/>
                <w:snapToGrid w:val="0"/>
                <w:sz w:val="18"/>
                <w:lang w:eastAsia="ja-JP"/>
              </w:rPr>
              <w:t>プラン</w:t>
            </w:r>
            <w:r w:rsidRPr="000E56ED">
              <w:rPr>
                <w:rFonts w:eastAsia="MS PGothic" w:cs="Tahoma"/>
                <w:snapToGrid w:val="0"/>
                <w:sz w:val="18"/>
                <w:szCs w:val="18"/>
              </w:rPr>
              <w:t xml:space="preserve"> 1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lang w:val="ja-JP"/>
              </w:rPr>
              <w:t xml:space="preserve">Lync Online </w:t>
            </w:r>
            <w:r w:rsidRPr="000E56ED">
              <w:rPr>
                <w:rFonts w:eastAsia="MS PGothic" w:cs="Tahoma"/>
                <w:snapToGrid w:val="0"/>
                <w:sz w:val="18"/>
                <w:szCs w:val="18"/>
                <w:lang w:val="ja-JP"/>
              </w:rPr>
              <w:t>プラン</w:t>
            </w:r>
            <w:r w:rsidRPr="000E56ED">
              <w:rPr>
                <w:rFonts w:eastAsia="MS PGothic" w:cs="Tahoma"/>
                <w:snapToGrid w:val="0"/>
                <w:sz w:val="18"/>
                <w:szCs w:val="18"/>
                <w:lang w:val="ja-JP"/>
              </w:rPr>
              <w:t xml:space="preserve"> 1</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rPr>
              <w:t xml:space="preserve">SharePoint Online </w:t>
            </w:r>
            <w:r w:rsidRPr="000E56ED">
              <w:rPr>
                <w:rFonts w:eastAsia="MS PGothic" w:cs="Tahoma"/>
                <w:snapToGrid w:val="0"/>
                <w:sz w:val="18"/>
                <w:lang w:eastAsia="ja-JP"/>
              </w:rPr>
              <w:t>プラン</w:t>
            </w:r>
            <w:r w:rsidRPr="000E56ED">
              <w:rPr>
                <w:rFonts w:eastAsia="MS PGothic" w:cs="Tahoma"/>
                <w:snapToGrid w:val="0"/>
                <w:sz w:val="18"/>
                <w:szCs w:val="18"/>
              </w:rPr>
              <w:t xml:space="preserve"> 1 with Yammer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lang w:val="ja-JP"/>
              </w:rPr>
              <w:t xml:space="preserve">SharePoint Online </w:t>
            </w:r>
            <w:r w:rsidRPr="000E56ED">
              <w:rPr>
                <w:rFonts w:eastAsia="MS PGothic" w:cs="Tahoma"/>
                <w:snapToGrid w:val="0"/>
                <w:sz w:val="18"/>
                <w:szCs w:val="18"/>
                <w:lang w:val="ja-JP"/>
              </w:rPr>
              <w:t>プラン</w:t>
            </w:r>
            <w:r w:rsidRPr="000E56ED">
              <w:rPr>
                <w:rFonts w:eastAsia="MS PGothic" w:cs="Tahoma"/>
                <w:snapToGrid w:val="0"/>
                <w:sz w:val="18"/>
                <w:szCs w:val="18"/>
                <w:lang w:val="ja-JP"/>
              </w:rPr>
              <w:t xml:space="preserve"> 1 </w:t>
            </w:r>
            <w:r w:rsidRPr="000E56ED">
              <w:rPr>
                <w:rFonts w:eastAsia="MS PGothic" w:cs="Tahoma"/>
                <w:snapToGrid w:val="0"/>
                <w:sz w:val="18"/>
                <w:szCs w:val="18"/>
                <w:lang w:val="ja-JP"/>
              </w:rPr>
              <w:t>および</w:t>
            </w:r>
            <w:r w:rsidRPr="000E56ED">
              <w:rPr>
                <w:rFonts w:eastAsia="MS PGothic" w:cs="Tahoma"/>
                <w:snapToGrid w:val="0"/>
                <w:sz w:val="18"/>
                <w:szCs w:val="18"/>
                <w:lang w:val="ja-JP"/>
              </w:rPr>
              <w:t xml:space="preserve"> Yammer Enterprise</w:t>
            </w:r>
          </w:p>
        </w:tc>
      </w:tr>
      <w:tr w:rsidR="00BE6CDB" w:rsidRPr="000E56ED" w:rsidTr="008F52ED">
        <w:tc>
          <w:tcPr>
            <w:tcW w:w="1616" w:type="dxa"/>
            <w:vMerge w:val="restart"/>
            <w:vAlign w:val="center"/>
          </w:tcPr>
          <w:p w:rsidR="00BE6CDB" w:rsidRPr="000E56ED" w:rsidRDefault="00BE6CDB" w:rsidP="003409AA">
            <w:pPr>
              <w:jc w:val="center"/>
              <w:rPr>
                <w:rFonts w:eastAsia="MS PGothic" w:cs="Tahoma"/>
                <w:snapToGrid w:val="0"/>
                <w:sz w:val="18"/>
                <w:szCs w:val="18"/>
              </w:rPr>
            </w:pPr>
            <w:r w:rsidRPr="000E56ED">
              <w:rPr>
                <w:rFonts w:eastAsia="MS PGothic" w:cs="Tahoma"/>
                <w:snapToGrid w:val="0"/>
                <w:sz w:val="18"/>
                <w:szCs w:val="18"/>
              </w:rPr>
              <w:t xml:space="preserve">Core CAL Suite + </w:t>
            </w:r>
          </w:p>
          <w:p w:rsidR="00BE6CDB" w:rsidRPr="000E56ED" w:rsidRDefault="00BE6CDB" w:rsidP="003409AA">
            <w:pPr>
              <w:jc w:val="center"/>
              <w:rPr>
                <w:rFonts w:eastAsia="MS PGothic" w:cs="Tahoma"/>
                <w:snapToGrid w:val="0"/>
                <w:sz w:val="18"/>
                <w:szCs w:val="18"/>
              </w:rPr>
            </w:pPr>
            <w:r w:rsidRPr="000E56ED">
              <w:rPr>
                <w:rFonts w:eastAsia="MS PGothic" w:cs="Tahoma"/>
                <w:snapToGrid w:val="0"/>
                <w:sz w:val="18"/>
                <w:szCs w:val="18"/>
              </w:rPr>
              <w:t>Office Professional Plus</w:t>
            </w: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rPr>
              <w:t>Office 365 E1/G1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E1/G1</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E3/G3 without ProPlus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E3/G3 without ProPlus</w:t>
            </w:r>
            <w:r w:rsidRPr="000E56ED">
              <w:rPr>
                <w:rFonts w:eastAsia="MS PGothic" w:cs="Tahoma"/>
                <w:snapToGrid w:val="0"/>
                <w:sz w:val="18"/>
                <w:szCs w:val="18"/>
                <w:vertAlign w:val="superscript"/>
                <w:lang w:eastAsia="ja-JP"/>
              </w:rPr>
              <w:t>2</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E3/G3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E3/G3</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E4/G4 without ProPlus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E4/G4 without ProPlus</w:t>
            </w:r>
            <w:r w:rsidRPr="000E56ED">
              <w:rPr>
                <w:rFonts w:eastAsia="MS PGothic" w:cs="Tahoma"/>
                <w:snapToGrid w:val="0"/>
                <w:sz w:val="18"/>
                <w:szCs w:val="18"/>
                <w:vertAlign w:val="superscript"/>
                <w:lang w:eastAsia="ja-JP"/>
              </w:rPr>
              <w:t>2</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E4/G4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E4/G4</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 xml:space="preserve">Exchange Online </w:t>
            </w:r>
            <w:r w:rsidRPr="000E56ED">
              <w:rPr>
                <w:rFonts w:eastAsia="MS PGothic" w:cs="Tahoma"/>
                <w:snapToGrid w:val="0"/>
                <w:sz w:val="18"/>
                <w:lang w:eastAsia="ja-JP"/>
              </w:rPr>
              <w:t>プラン</w:t>
            </w:r>
            <w:r w:rsidRPr="000E56ED">
              <w:rPr>
                <w:rFonts w:eastAsia="MS PGothic" w:cs="Tahoma"/>
                <w:noProof/>
                <w:snapToGrid w:val="0"/>
                <w:sz w:val="18"/>
                <w:szCs w:val="18"/>
              </w:rPr>
              <w:t xml:space="preserve"> 1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lang w:val="ja-JP"/>
              </w:rPr>
              <w:t xml:space="preserve">Exchange Online </w:t>
            </w:r>
            <w:r w:rsidRPr="000E56ED">
              <w:rPr>
                <w:rFonts w:eastAsia="MS PGothic" w:cs="Tahoma"/>
                <w:snapToGrid w:val="0"/>
                <w:sz w:val="18"/>
                <w:szCs w:val="18"/>
                <w:lang w:val="ja-JP"/>
              </w:rPr>
              <w:t>プラン</w:t>
            </w:r>
            <w:r w:rsidRPr="000E56ED">
              <w:rPr>
                <w:rFonts w:eastAsia="MS PGothic" w:cs="Tahoma"/>
                <w:snapToGrid w:val="0"/>
                <w:sz w:val="18"/>
                <w:szCs w:val="18"/>
                <w:lang w:val="ja-JP"/>
              </w:rPr>
              <w:t xml:space="preserve"> 1</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 xml:space="preserve">Lync Online </w:t>
            </w:r>
            <w:r w:rsidRPr="000E56ED">
              <w:rPr>
                <w:rFonts w:eastAsia="MS PGothic" w:cs="Tahoma"/>
                <w:snapToGrid w:val="0"/>
                <w:sz w:val="18"/>
                <w:lang w:eastAsia="ja-JP"/>
              </w:rPr>
              <w:t>プラン</w:t>
            </w:r>
            <w:r w:rsidRPr="000E56ED">
              <w:rPr>
                <w:rFonts w:eastAsia="MS PGothic" w:cs="Tahoma"/>
                <w:noProof/>
                <w:snapToGrid w:val="0"/>
                <w:sz w:val="18"/>
                <w:szCs w:val="18"/>
              </w:rPr>
              <w:t xml:space="preserve"> 1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lang w:val="ja-JP"/>
              </w:rPr>
              <w:t xml:space="preserve">Lync Online </w:t>
            </w:r>
            <w:r w:rsidRPr="000E56ED">
              <w:rPr>
                <w:rFonts w:eastAsia="MS PGothic" w:cs="Tahoma"/>
                <w:snapToGrid w:val="0"/>
                <w:sz w:val="18"/>
                <w:szCs w:val="18"/>
                <w:lang w:val="ja-JP"/>
              </w:rPr>
              <w:t>プラン</w:t>
            </w:r>
            <w:r w:rsidRPr="000E56ED">
              <w:rPr>
                <w:rFonts w:eastAsia="MS PGothic" w:cs="Tahoma"/>
                <w:snapToGrid w:val="0"/>
                <w:sz w:val="18"/>
                <w:szCs w:val="18"/>
                <w:lang w:val="ja-JP"/>
              </w:rPr>
              <w:t xml:space="preserve"> 1</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 xml:space="preserve">SharePoint Online </w:t>
            </w:r>
            <w:r w:rsidRPr="000E56ED">
              <w:rPr>
                <w:rFonts w:eastAsia="MS PGothic" w:cs="Tahoma"/>
                <w:snapToGrid w:val="0"/>
                <w:sz w:val="18"/>
                <w:lang w:eastAsia="ja-JP"/>
              </w:rPr>
              <w:t>プラン</w:t>
            </w:r>
            <w:r w:rsidRPr="000E56ED">
              <w:rPr>
                <w:rFonts w:eastAsia="MS PGothic" w:cs="Tahoma"/>
                <w:noProof/>
                <w:snapToGrid w:val="0"/>
                <w:sz w:val="18"/>
                <w:szCs w:val="18"/>
              </w:rPr>
              <w:t xml:space="preserve"> 1 with Yammer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snapToGrid w:val="0"/>
                <w:sz w:val="18"/>
                <w:szCs w:val="18"/>
                <w:lang w:val="ja-JP"/>
              </w:rPr>
              <w:t xml:space="preserve">SharePoint Online </w:t>
            </w:r>
            <w:r w:rsidRPr="000E56ED">
              <w:rPr>
                <w:rFonts w:eastAsia="MS PGothic" w:cs="Tahoma"/>
                <w:snapToGrid w:val="0"/>
                <w:sz w:val="18"/>
                <w:szCs w:val="18"/>
                <w:lang w:val="ja-JP"/>
              </w:rPr>
              <w:t>プラン</w:t>
            </w:r>
            <w:r w:rsidRPr="000E56ED">
              <w:rPr>
                <w:rFonts w:eastAsia="MS PGothic" w:cs="Tahoma"/>
                <w:snapToGrid w:val="0"/>
                <w:sz w:val="18"/>
                <w:szCs w:val="18"/>
                <w:lang w:val="ja-JP"/>
              </w:rPr>
              <w:t xml:space="preserve"> 1 </w:t>
            </w:r>
            <w:r w:rsidRPr="000E56ED">
              <w:rPr>
                <w:rFonts w:eastAsia="MS PGothic" w:cs="Tahoma"/>
                <w:snapToGrid w:val="0"/>
                <w:sz w:val="18"/>
                <w:szCs w:val="18"/>
                <w:lang w:val="ja-JP"/>
              </w:rPr>
              <w:t>および</w:t>
            </w:r>
            <w:r w:rsidRPr="000E56ED">
              <w:rPr>
                <w:rFonts w:eastAsia="MS PGothic" w:cs="Tahoma"/>
                <w:snapToGrid w:val="0"/>
                <w:sz w:val="18"/>
                <w:szCs w:val="18"/>
                <w:lang w:val="ja-JP"/>
              </w:rPr>
              <w:t xml:space="preserve"> Yammer Enterprise</w:t>
            </w:r>
          </w:p>
        </w:tc>
      </w:tr>
      <w:tr w:rsidR="00BE6CDB" w:rsidRPr="000E56ED" w:rsidTr="008F52ED">
        <w:tc>
          <w:tcPr>
            <w:tcW w:w="1616" w:type="dxa"/>
            <w:vMerge w:val="restart"/>
            <w:vAlign w:val="center"/>
          </w:tcPr>
          <w:p w:rsidR="00BE6CDB" w:rsidRPr="000E56ED" w:rsidRDefault="00BE6CDB" w:rsidP="003409AA">
            <w:pPr>
              <w:jc w:val="center"/>
              <w:rPr>
                <w:rFonts w:eastAsia="MS PGothic" w:cs="Tahoma"/>
                <w:snapToGrid w:val="0"/>
                <w:sz w:val="18"/>
                <w:szCs w:val="18"/>
              </w:rPr>
            </w:pPr>
            <w:r w:rsidRPr="000E56ED">
              <w:rPr>
                <w:rFonts w:eastAsia="MS PGothic" w:cs="Tahoma"/>
                <w:snapToGrid w:val="0"/>
                <w:sz w:val="18"/>
                <w:szCs w:val="18"/>
                <w:lang w:val="ja-JP"/>
              </w:rPr>
              <w:t>E</w:t>
            </w:r>
            <w:r w:rsidRPr="000E56ED">
              <w:rPr>
                <w:rFonts w:eastAsia="MS PGothic" w:cs="Tahoma"/>
                <w:snapToGrid w:val="0"/>
                <w:sz w:val="18"/>
                <w:szCs w:val="18"/>
                <w:lang w:val="ja-JP" w:eastAsia="ja-JP"/>
              </w:rPr>
              <w:t xml:space="preserve">nterprise </w:t>
            </w:r>
            <w:r w:rsidRPr="000E56ED">
              <w:rPr>
                <w:rFonts w:eastAsia="MS PGothic" w:cs="Tahoma"/>
                <w:snapToGrid w:val="0"/>
                <w:sz w:val="18"/>
                <w:szCs w:val="18"/>
                <w:lang w:val="ja-JP"/>
              </w:rPr>
              <w:t>CAL Suite</w:t>
            </w: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E3/G3 without ProPlus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E3/G3 without ProPlus</w:t>
            </w:r>
            <w:r w:rsidRPr="000E56ED">
              <w:rPr>
                <w:rFonts w:eastAsia="MS PGothic" w:cs="Tahoma"/>
                <w:snapToGrid w:val="0"/>
                <w:sz w:val="18"/>
                <w:szCs w:val="18"/>
                <w:vertAlign w:val="superscript"/>
                <w:lang w:eastAsia="ja-JP"/>
              </w:rPr>
              <w:t>2</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E4/G4 without Pr</w:t>
            </w:r>
            <w:r w:rsidRPr="000E56ED">
              <w:rPr>
                <w:rFonts w:eastAsia="MS PGothic" w:cs="Tahoma"/>
                <w:noProof/>
                <w:snapToGrid w:val="0"/>
                <w:sz w:val="18"/>
                <w:szCs w:val="18"/>
                <w:lang w:eastAsia="ja-JP"/>
              </w:rPr>
              <w:t>o</w:t>
            </w:r>
            <w:r w:rsidRPr="000E56ED">
              <w:rPr>
                <w:rFonts w:eastAsia="MS PGothic" w:cs="Tahoma"/>
                <w:noProof/>
                <w:snapToGrid w:val="0"/>
                <w:sz w:val="18"/>
                <w:szCs w:val="18"/>
              </w:rPr>
              <w:t>Plus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E4/G4 without ProPlus</w:t>
            </w:r>
            <w:r w:rsidRPr="000E56ED">
              <w:rPr>
                <w:rFonts w:eastAsia="MS PGothic" w:cs="Tahoma"/>
                <w:snapToGrid w:val="0"/>
                <w:sz w:val="18"/>
                <w:szCs w:val="18"/>
                <w:vertAlign w:val="superscript"/>
                <w:lang w:eastAsia="ja-JP"/>
              </w:rPr>
              <w:t>2</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z w:val="18"/>
                <w:szCs w:val="18"/>
              </w:rPr>
            </w:pPr>
            <w:r w:rsidRPr="000E56ED">
              <w:rPr>
                <w:rFonts w:eastAsia="MS PGothic" w:cs="Tahoma"/>
                <w:szCs w:val="18"/>
                <w:lang w:eastAsia="ja-JP"/>
              </w:rPr>
              <w:t xml:space="preserve">Microsoft </w:t>
            </w:r>
            <w:r w:rsidRPr="000E56ED">
              <w:rPr>
                <w:rFonts w:eastAsia="MS PGothic" w:cs="Tahoma"/>
                <w:szCs w:val="18"/>
              </w:rPr>
              <w:t>Rights Management Add-on</w:t>
            </w:r>
          </w:p>
        </w:tc>
        <w:tc>
          <w:tcPr>
            <w:tcW w:w="3835" w:type="dxa"/>
            <w:vAlign w:val="center"/>
          </w:tcPr>
          <w:p w:rsidR="00BE6CDB" w:rsidRPr="000E56ED" w:rsidRDefault="00BE6CDB" w:rsidP="008F52ED">
            <w:pPr>
              <w:spacing w:before="40" w:after="40"/>
              <w:rPr>
                <w:rFonts w:eastAsia="MS PGothic" w:cs="Tahoma"/>
                <w:sz w:val="18"/>
                <w:szCs w:val="18"/>
              </w:rPr>
            </w:pPr>
            <w:r w:rsidRPr="000E56ED">
              <w:rPr>
                <w:rFonts w:eastAsia="MS PGothic" w:cs="Tahoma"/>
                <w:szCs w:val="18"/>
                <w:lang w:eastAsia="ja-JP"/>
              </w:rPr>
              <w:t xml:space="preserve">Microsoft </w:t>
            </w:r>
            <w:r w:rsidRPr="000E56ED">
              <w:rPr>
                <w:rFonts w:eastAsia="MS PGothic" w:cs="Tahoma"/>
                <w:szCs w:val="18"/>
              </w:rPr>
              <w:t>Rights Management</w:t>
            </w:r>
          </w:p>
        </w:tc>
      </w:tr>
      <w:tr w:rsidR="00BE6CDB" w:rsidRPr="000E56ED" w:rsidTr="008F52ED">
        <w:tc>
          <w:tcPr>
            <w:tcW w:w="1616" w:type="dxa"/>
            <w:vMerge w:val="restart"/>
            <w:vAlign w:val="center"/>
          </w:tcPr>
          <w:p w:rsidR="00BE6CDB" w:rsidRPr="000E56ED" w:rsidRDefault="00BE6CDB" w:rsidP="003409AA">
            <w:pPr>
              <w:jc w:val="center"/>
              <w:rPr>
                <w:rFonts w:eastAsia="MS PGothic" w:cs="Tahoma"/>
                <w:snapToGrid w:val="0"/>
                <w:sz w:val="18"/>
                <w:szCs w:val="18"/>
              </w:rPr>
            </w:pPr>
            <w:r w:rsidRPr="000E56ED">
              <w:rPr>
                <w:rFonts w:eastAsia="MS PGothic" w:cs="Tahoma"/>
                <w:snapToGrid w:val="0"/>
                <w:sz w:val="18"/>
                <w:szCs w:val="18"/>
              </w:rPr>
              <w:t xml:space="preserve">Enterprise CAL Suite + </w:t>
            </w:r>
          </w:p>
          <w:p w:rsidR="00BE6CDB" w:rsidRPr="000E56ED" w:rsidRDefault="00BE6CDB" w:rsidP="003409AA">
            <w:pPr>
              <w:jc w:val="center"/>
              <w:rPr>
                <w:rFonts w:eastAsia="MS PGothic" w:cs="Tahoma"/>
                <w:snapToGrid w:val="0"/>
                <w:sz w:val="18"/>
                <w:szCs w:val="18"/>
              </w:rPr>
            </w:pPr>
            <w:r w:rsidRPr="000E56ED">
              <w:rPr>
                <w:rFonts w:eastAsia="MS PGothic" w:cs="Tahoma"/>
                <w:snapToGrid w:val="0"/>
                <w:sz w:val="18"/>
                <w:szCs w:val="18"/>
              </w:rPr>
              <w:t>Office Professional Plus</w:t>
            </w: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E3/G3 without ProPlus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E3/G3 without ProPlus</w:t>
            </w:r>
            <w:r w:rsidRPr="000E56ED">
              <w:rPr>
                <w:rFonts w:eastAsia="MS PGothic" w:cs="Tahoma"/>
                <w:snapToGrid w:val="0"/>
                <w:sz w:val="18"/>
                <w:szCs w:val="18"/>
                <w:vertAlign w:val="superscript"/>
                <w:lang w:eastAsia="ja-JP"/>
              </w:rPr>
              <w:t>2</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E3/G3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E3/G3 Add-on</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E4/G4 without ProPlus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E4/G4 without ProPlus</w:t>
            </w:r>
            <w:r w:rsidRPr="000E56ED">
              <w:rPr>
                <w:rFonts w:eastAsia="MS PGothic" w:cs="Tahoma"/>
                <w:snapToGrid w:val="0"/>
                <w:sz w:val="18"/>
                <w:szCs w:val="18"/>
                <w:vertAlign w:val="superscript"/>
                <w:lang w:eastAsia="ja-JP"/>
              </w:rPr>
              <w:t>2</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E4/G4 Add-on</w:t>
            </w:r>
          </w:p>
        </w:tc>
        <w:tc>
          <w:tcPr>
            <w:tcW w:w="3835" w:type="dxa"/>
            <w:vAlign w:val="center"/>
          </w:tcPr>
          <w:p w:rsidR="00BE6CDB" w:rsidRPr="000E56ED" w:rsidRDefault="00BE6CDB" w:rsidP="008F52ED">
            <w:pPr>
              <w:spacing w:before="40" w:after="40"/>
              <w:rPr>
                <w:rFonts w:eastAsia="MS PGothic" w:cs="Tahoma"/>
                <w:snapToGrid w:val="0"/>
                <w:sz w:val="18"/>
                <w:szCs w:val="18"/>
              </w:rPr>
            </w:pPr>
            <w:r w:rsidRPr="000E56ED">
              <w:rPr>
                <w:rFonts w:eastAsia="MS PGothic" w:cs="Tahoma"/>
                <w:noProof/>
                <w:snapToGrid w:val="0"/>
                <w:sz w:val="18"/>
                <w:szCs w:val="18"/>
              </w:rPr>
              <w:t>Office 365 E4/G4</w:t>
            </w:r>
          </w:p>
        </w:tc>
      </w:tr>
      <w:tr w:rsidR="00BE6CDB" w:rsidRPr="000E56ED" w:rsidTr="008F52ED">
        <w:tc>
          <w:tcPr>
            <w:tcW w:w="1616" w:type="dxa"/>
            <w:vMerge/>
            <w:vAlign w:val="center"/>
          </w:tcPr>
          <w:p w:rsidR="00BE6CDB" w:rsidRPr="000E56ED" w:rsidRDefault="00BE6CDB" w:rsidP="006E3410">
            <w:pPr>
              <w:rPr>
                <w:rFonts w:eastAsia="MS PGothic" w:cs="Tahoma"/>
                <w:snapToGrid w:val="0"/>
                <w:sz w:val="18"/>
                <w:szCs w:val="18"/>
              </w:rPr>
            </w:pPr>
          </w:p>
        </w:tc>
        <w:tc>
          <w:tcPr>
            <w:tcW w:w="3402" w:type="dxa"/>
            <w:vAlign w:val="center"/>
          </w:tcPr>
          <w:p w:rsidR="00BE6CDB" w:rsidRPr="000E56ED" w:rsidRDefault="00BE6CDB" w:rsidP="008F52ED">
            <w:pPr>
              <w:spacing w:before="40" w:after="40"/>
              <w:rPr>
                <w:rFonts w:eastAsia="MS PGothic" w:cs="Tahoma"/>
                <w:sz w:val="18"/>
                <w:szCs w:val="18"/>
              </w:rPr>
            </w:pPr>
            <w:r w:rsidRPr="000E56ED">
              <w:rPr>
                <w:rFonts w:eastAsia="MS PGothic" w:cs="Tahoma"/>
                <w:szCs w:val="18"/>
                <w:lang w:eastAsia="ja-JP"/>
              </w:rPr>
              <w:t xml:space="preserve">Microsoft </w:t>
            </w:r>
            <w:r w:rsidRPr="000E56ED">
              <w:rPr>
                <w:rFonts w:eastAsia="MS PGothic" w:cs="Tahoma"/>
                <w:szCs w:val="18"/>
              </w:rPr>
              <w:t>Rights Management Add-on</w:t>
            </w:r>
          </w:p>
        </w:tc>
        <w:tc>
          <w:tcPr>
            <w:tcW w:w="3835" w:type="dxa"/>
            <w:vAlign w:val="center"/>
          </w:tcPr>
          <w:p w:rsidR="00BE6CDB" w:rsidRPr="000E56ED" w:rsidRDefault="00BE6CDB" w:rsidP="008F52ED">
            <w:pPr>
              <w:spacing w:before="40" w:after="40"/>
              <w:rPr>
                <w:rFonts w:eastAsia="MS PGothic" w:cs="Tahoma"/>
                <w:sz w:val="18"/>
                <w:szCs w:val="18"/>
              </w:rPr>
            </w:pPr>
            <w:r w:rsidRPr="000E56ED">
              <w:rPr>
                <w:rFonts w:eastAsia="MS PGothic" w:cs="Tahoma"/>
                <w:szCs w:val="18"/>
                <w:lang w:eastAsia="ja-JP"/>
              </w:rPr>
              <w:t xml:space="preserve">Microsoft </w:t>
            </w:r>
            <w:r w:rsidRPr="000E56ED">
              <w:rPr>
                <w:rFonts w:eastAsia="MS PGothic" w:cs="Tahoma"/>
                <w:szCs w:val="18"/>
              </w:rPr>
              <w:t>Rights Management</w:t>
            </w:r>
          </w:p>
        </w:tc>
      </w:tr>
    </w:tbl>
    <w:p w:rsidR="00BE6CDB" w:rsidRPr="000E56ED" w:rsidRDefault="00BE6CDB" w:rsidP="00BA6ECC">
      <w:pPr>
        <w:ind w:left="902"/>
        <w:rPr>
          <w:rFonts w:eastAsia="MS PGothic" w:cs="Tahoma"/>
          <w:sz w:val="16"/>
          <w:szCs w:val="18"/>
          <w:lang w:val="ja-JP" w:eastAsia="ja-JP"/>
        </w:rPr>
      </w:pPr>
      <w:r w:rsidRPr="000E56ED">
        <w:rPr>
          <w:rFonts w:eastAsia="MS PGothic" w:cs="Tahoma"/>
          <w:sz w:val="16"/>
          <w:szCs w:val="18"/>
          <w:vertAlign w:val="superscript"/>
          <w:lang w:eastAsia="ja-JP"/>
        </w:rPr>
        <w:t>1</w:t>
      </w:r>
      <w:r w:rsidRPr="000E56ED">
        <w:rPr>
          <w:rFonts w:eastAsia="MS PGothic" w:cs="Tahoma"/>
          <w:sz w:val="16"/>
          <w:szCs w:val="18"/>
          <w:lang w:val="ja-JP" w:eastAsia="ja-JP"/>
        </w:rPr>
        <w:t>上記の表で、アドオン</w:t>
      </w:r>
      <w:r w:rsidRPr="000E56ED">
        <w:rPr>
          <w:rFonts w:eastAsia="MS PGothic" w:cs="Tahoma"/>
          <w:sz w:val="16"/>
          <w:szCs w:val="18"/>
          <w:lang w:eastAsia="ja-JP"/>
        </w:rPr>
        <w:t xml:space="preserve"> </w:t>
      </w:r>
      <w:r w:rsidRPr="000E56ED">
        <w:rPr>
          <w:rFonts w:eastAsia="MS PGothic" w:cs="Tahoma"/>
          <w:sz w:val="16"/>
          <w:szCs w:val="18"/>
          <w:lang w:val="ja-JP" w:eastAsia="ja-JP"/>
        </w:rPr>
        <w:t>ユーザー</w:t>
      </w:r>
      <w:r w:rsidRPr="000E56ED">
        <w:rPr>
          <w:rFonts w:eastAsia="MS PGothic" w:cs="Tahoma"/>
          <w:sz w:val="16"/>
          <w:szCs w:val="18"/>
          <w:lang w:eastAsia="ja-JP"/>
        </w:rPr>
        <w:t xml:space="preserve"> SL </w:t>
      </w:r>
      <w:r w:rsidRPr="000E56ED">
        <w:rPr>
          <w:rFonts w:eastAsia="MS PGothic" w:cs="Tahoma"/>
          <w:sz w:val="16"/>
          <w:szCs w:val="18"/>
          <w:lang w:val="ja-JP" w:eastAsia="ja-JP"/>
        </w:rPr>
        <w:t>および対応するオンライン</w:t>
      </w:r>
      <w:r w:rsidRPr="000E56ED">
        <w:rPr>
          <w:rFonts w:eastAsia="MS PGothic" w:cs="Tahoma"/>
          <w:sz w:val="16"/>
          <w:szCs w:val="18"/>
          <w:lang w:eastAsia="ja-JP"/>
        </w:rPr>
        <w:t xml:space="preserve"> </w:t>
      </w:r>
      <w:r w:rsidRPr="000E56ED">
        <w:rPr>
          <w:rFonts w:eastAsia="MS PGothic" w:cs="Tahoma"/>
          <w:sz w:val="16"/>
          <w:szCs w:val="18"/>
          <w:lang w:val="ja-JP" w:eastAsia="ja-JP"/>
        </w:rPr>
        <w:t>サービスのユーザー</w:t>
      </w:r>
      <w:r w:rsidRPr="000E56ED">
        <w:rPr>
          <w:rFonts w:eastAsia="MS PGothic" w:cs="Tahoma"/>
          <w:sz w:val="16"/>
          <w:szCs w:val="18"/>
          <w:lang w:eastAsia="ja-JP"/>
        </w:rPr>
        <w:t xml:space="preserve"> SL </w:t>
      </w:r>
      <w:r w:rsidRPr="000E56ED">
        <w:rPr>
          <w:rFonts w:eastAsia="MS PGothic" w:cs="Tahoma"/>
          <w:sz w:val="16"/>
          <w:szCs w:val="18"/>
          <w:lang w:val="ja-JP" w:eastAsia="ja-JP"/>
        </w:rPr>
        <w:t>の名称で使用されている「</w:t>
      </w:r>
      <w:r w:rsidRPr="000E56ED">
        <w:rPr>
          <w:rFonts w:eastAsia="MS PGothic" w:cs="Tahoma"/>
          <w:sz w:val="16"/>
          <w:szCs w:val="18"/>
          <w:lang w:eastAsia="ja-JP"/>
        </w:rPr>
        <w:t>E</w:t>
      </w:r>
      <w:r w:rsidRPr="000E56ED">
        <w:rPr>
          <w:rFonts w:eastAsia="MS PGothic" w:cs="Tahoma"/>
          <w:sz w:val="16"/>
          <w:szCs w:val="18"/>
          <w:lang w:val="ja-JP" w:eastAsia="ja-JP"/>
        </w:rPr>
        <w:t>」は、これらの製品がエンタープライズ製品として提供されることを示すものではありません。これは</w:t>
      </w:r>
      <w:r w:rsidRPr="000E56ED">
        <w:rPr>
          <w:rFonts w:eastAsia="MS PGothic" w:cs="Tahoma"/>
          <w:sz w:val="16"/>
          <w:szCs w:val="18"/>
          <w:lang w:val="ja-JP" w:eastAsia="ja-JP"/>
        </w:rPr>
        <w:t xml:space="preserve"> Office 365 </w:t>
      </w:r>
      <w:r w:rsidRPr="000E56ED">
        <w:rPr>
          <w:rFonts w:eastAsia="MS PGothic" w:cs="Tahoma"/>
          <w:sz w:val="16"/>
          <w:szCs w:val="18"/>
          <w:lang w:val="ja-JP" w:eastAsia="ja-JP"/>
        </w:rPr>
        <w:t>製品の略称であり、ここで「</w:t>
      </w:r>
      <w:r w:rsidRPr="000E56ED">
        <w:rPr>
          <w:rFonts w:eastAsia="MS PGothic" w:cs="Tahoma"/>
          <w:sz w:val="16"/>
          <w:szCs w:val="18"/>
          <w:lang w:val="ja-JP" w:eastAsia="ja-JP"/>
        </w:rPr>
        <w:t>E</w:t>
      </w:r>
      <w:r w:rsidRPr="000E56ED">
        <w:rPr>
          <w:rFonts w:eastAsia="MS PGothic" w:cs="Tahoma"/>
          <w:sz w:val="16"/>
          <w:szCs w:val="18"/>
          <w:lang w:val="ja-JP" w:eastAsia="ja-JP"/>
        </w:rPr>
        <w:t>」は「</w:t>
      </w:r>
      <w:r w:rsidRPr="000E56ED">
        <w:rPr>
          <w:rFonts w:eastAsia="MS PGothic" w:cs="Tahoma"/>
          <w:sz w:val="16"/>
          <w:szCs w:val="18"/>
          <w:lang w:val="ja-JP" w:eastAsia="ja-JP"/>
        </w:rPr>
        <w:t>Enterprise (</w:t>
      </w:r>
      <w:r w:rsidRPr="000E56ED">
        <w:rPr>
          <w:rFonts w:eastAsia="MS PGothic" w:cs="Tahoma"/>
          <w:sz w:val="16"/>
          <w:szCs w:val="18"/>
          <w:lang w:val="ja-JP" w:eastAsia="ja-JP"/>
        </w:rPr>
        <w:t>エンタープライズ</w:t>
      </w:r>
      <w:r w:rsidRPr="000E56ED">
        <w:rPr>
          <w:rFonts w:eastAsia="MS PGothic" w:cs="Tahoma"/>
          <w:sz w:val="16"/>
          <w:szCs w:val="18"/>
          <w:lang w:val="ja-JP" w:eastAsia="ja-JP"/>
        </w:rPr>
        <w:t>)</w:t>
      </w:r>
      <w:r w:rsidRPr="000E56ED">
        <w:rPr>
          <w:rFonts w:eastAsia="MS PGothic" w:cs="Tahoma"/>
          <w:sz w:val="16"/>
          <w:szCs w:val="18"/>
          <w:lang w:val="ja-JP" w:eastAsia="ja-JP"/>
        </w:rPr>
        <w:t>」を、「</w:t>
      </w:r>
      <w:r w:rsidRPr="000E56ED">
        <w:rPr>
          <w:rFonts w:eastAsia="MS PGothic" w:cs="Tahoma"/>
          <w:sz w:val="16"/>
          <w:szCs w:val="18"/>
          <w:lang w:val="ja-JP" w:eastAsia="ja-JP"/>
        </w:rPr>
        <w:t>G</w:t>
      </w:r>
      <w:r w:rsidRPr="000E56ED">
        <w:rPr>
          <w:rFonts w:eastAsia="MS PGothic" w:cs="Tahoma"/>
          <w:sz w:val="16"/>
          <w:szCs w:val="18"/>
          <w:lang w:val="ja-JP" w:eastAsia="ja-JP"/>
        </w:rPr>
        <w:t>」は「</w:t>
      </w:r>
      <w:r w:rsidRPr="000E56ED">
        <w:rPr>
          <w:rFonts w:eastAsia="MS PGothic" w:cs="Tahoma"/>
          <w:sz w:val="16"/>
          <w:szCs w:val="18"/>
          <w:lang w:val="ja-JP" w:eastAsia="ja-JP"/>
        </w:rPr>
        <w:t>Government (</w:t>
      </w:r>
      <w:r w:rsidRPr="000E56ED">
        <w:rPr>
          <w:rFonts w:eastAsia="MS PGothic" w:cs="Tahoma"/>
          <w:sz w:val="16"/>
          <w:szCs w:val="18"/>
          <w:lang w:val="ja-JP" w:eastAsia="ja-JP"/>
        </w:rPr>
        <w:t>政府機関</w:t>
      </w:r>
      <w:r w:rsidRPr="000E56ED">
        <w:rPr>
          <w:rFonts w:eastAsia="MS PGothic" w:cs="Tahoma"/>
          <w:sz w:val="16"/>
          <w:szCs w:val="18"/>
          <w:lang w:val="ja-JP" w:eastAsia="ja-JP"/>
        </w:rPr>
        <w:t>)</w:t>
      </w:r>
      <w:r w:rsidRPr="000E56ED">
        <w:rPr>
          <w:rFonts w:eastAsia="MS PGothic" w:cs="Tahoma"/>
          <w:sz w:val="16"/>
          <w:szCs w:val="18"/>
          <w:lang w:val="ja-JP" w:eastAsia="ja-JP"/>
        </w:rPr>
        <w:t>」を表しています。</w:t>
      </w:r>
    </w:p>
    <w:p w:rsidR="00BE6CDB" w:rsidRPr="000E56ED" w:rsidRDefault="00BE6CDB" w:rsidP="00BA6ECC">
      <w:pPr>
        <w:ind w:left="902"/>
        <w:rPr>
          <w:rFonts w:eastAsia="MS PGothic" w:cs="Tahoma"/>
          <w:sz w:val="18"/>
          <w:szCs w:val="18"/>
          <w:lang w:eastAsia="ja-JP"/>
        </w:rPr>
      </w:pPr>
      <w:r w:rsidRPr="000E56ED">
        <w:rPr>
          <w:rFonts w:eastAsia="MS PGothic" w:cs="Tahoma"/>
          <w:sz w:val="16"/>
          <w:szCs w:val="18"/>
          <w:vertAlign w:val="superscript"/>
          <w:lang w:eastAsia="ja-JP"/>
        </w:rPr>
        <w:t>2</w:t>
      </w:r>
      <w:r w:rsidRPr="000E56ED">
        <w:rPr>
          <w:rFonts w:eastAsia="MS PGothic" w:cs="Tahoma"/>
          <w:sz w:val="16"/>
          <w:lang w:eastAsia="ja-JP"/>
        </w:rPr>
        <w:t xml:space="preserve">Office 365 without ProPlus </w:t>
      </w:r>
      <w:r w:rsidRPr="000E56ED">
        <w:rPr>
          <w:rFonts w:eastAsia="MS PGothic" w:cs="Tahoma"/>
          <w:sz w:val="16"/>
          <w:lang w:val="ja-JP" w:eastAsia="ja-JP"/>
        </w:rPr>
        <w:t>スイートは、アドオン</w:t>
      </w:r>
      <w:r w:rsidRPr="000E56ED">
        <w:rPr>
          <w:rFonts w:eastAsia="MS PGothic" w:cs="Tahoma"/>
          <w:sz w:val="16"/>
          <w:lang w:eastAsia="ja-JP"/>
        </w:rPr>
        <w:t xml:space="preserve"> USL </w:t>
      </w:r>
      <w:r w:rsidRPr="000E56ED">
        <w:rPr>
          <w:rFonts w:eastAsia="MS PGothic" w:cs="Tahoma"/>
          <w:sz w:val="16"/>
          <w:lang w:val="ja-JP" w:eastAsia="ja-JP"/>
        </w:rPr>
        <w:t>を介してのみ利用できます。</w:t>
      </w:r>
    </w:p>
    <w:p w:rsidR="00BE6CDB" w:rsidRPr="000E56ED" w:rsidRDefault="00BE6CDB" w:rsidP="00BA6ECC">
      <w:pPr>
        <w:ind w:left="720"/>
        <w:rPr>
          <w:rFonts w:eastAsia="MS PGothic" w:cs="Tahoma"/>
          <w:sz w:val="18"/>
          <w:szCs w:val="18"/>
          <w:lang w:eastAsia="ja-JP"/>
        </w:rPr>
      </w:pPr>
    </w:p>
    <w:p w:rsidR="00BE6CDB" w:rsidRPr="000E56ED" w:rsidRDefault="00BE6CDB" w:rsidP="00BA6ECC">
      <w:pPr>
        <w:ind w:left="902"/>
        <w:rPr>
          <w:rFonts w:eastAsia="MS PGothic" w:cs="Tahoma"/>
          <w:sz w:val="18"/>
          <w:szCs w:val="18"/>
          <w:lang w:eastAsia="ja-JP"/>
        </w:rPr>
      </w:pPr>
      <w:r w:rsidRPr="000E56ED">
        <w:rPr>
          <w:rFonts w:eastAsia="MS PGothic" w:cs="Tahoma"/>
          <w:sz w:val="18"/>
          <w:szCs w:val="18"/>
          <w:lang w:val="ja-JP" w:eastAsia="ja-JP"/>
        </w:rPr>
        <w:t>上記の表に記載されているアドオン</w:t>
      </w:r>
      <w:r w:rsidRPr="000E56ED">
        <w:rPr>
          <w:rFonts w:eastAsia="MS PGothic" w:cs="Tahoma"/>
          <w:sz w:val="18"/>
          <w:szCs w:val="18"/>
          <w:lang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eastAsia="ja-JP"/>
        </w:rPr>
        <w:t xml:space="preserve"> SL </w:t>
      </w:r>
      <w:r w:rsidRPr="000E56ED">
        <w:rPr>
          <w:rFonts w:eastAsia="MS PGothic" w:cs="Tahoma"/>
          <w:sz w:val="18"/>
          <w:szCs w:val="18"/>
          <w:lang w:val="ja-JP" w:eastAsia="ja-JP"/>
        </w:rPr>
        <w:t>には、以下の条項および条件が適用されます。</w:t>
      </w:r>
    </w:p>
    <w:p w:rsidR="00BE6CDB" w:rsidRPr="000E56ED" w:rsidRDefault="00BE6CDB" w:rsidP="00BA6ECC">
      <w:pPr>
        <w:ind w:left="900"/>
        <w:rPr>
          <w:rFonts w:eastAsia="MS PGothic" w:cs="Tahoma"/>
          <w:sz w:val="18"/>
          <w:szCs w:val="18"/>
          <w:lang w:eastAsia="ja-JP"/>
        </w:rPr>
      </w:pPr>
    </w:p>
    <w:p w:rsidR="00BE6CDB" w:rsidRPr="000E56ED" w:rsidRDefault="00BE6CDB" w:rsidP="00BA6ECC">
      <w:pPr>
        <w:ind w:left="902"/>
        <w:rPr>
          <w:rFonts w:eastAsia="MS PGothic" w:cs="Tahoma"/>
          <w:b/>
          <w:color w:val="000000"/>
          <w:sz w:val="18"/>
          <w:szCs w:val="18"/>
          <w:lang w:eastAsia="ja-JP"/>
        </w:rPr>
      </w:pPr>
      <w:r w:rsidRPr="000E56ED">
        <w:rPr>
          <w:rFonts w:eastAsia="MS PGothic" w:cs="Tahoma"/>
          <w:b/>
          <w:color w:val="000000"/>
          <w:sz w:val="18"/>
          <w:szCs w:val="18"/>
          <w:lang w:val="ja-JP" w:eastAsia="ja-JP"/>
        </w:rPr>
        <w:t>購入条件</w:t>
      </w:r>
    </w:p>
    <w:p w:rsidR="00BE6CDB" w:rsidRPr="000E56ED" w:rsidRDefault="00BE6CDB" w:rsidP="00BA6ECC">
      <w:pPr>
        <w:ind w:left="902"/>
        <w:rPr>
          <w:rFonts w:eastAsia="MS PGothic" w:cs="Tahoma"/>
          <w:sz w:val="18"/>
          <w:szCs w:val="18"/>
          <w:lang w:val="ja-JP" w:eastAsia="ja-JP"/>
        </w:rPr>
      </w:pPr>
      <w:r w:rsidRPr="000E56ED">
        <w:rPr>
          <w:rFonts w:eastAsia="MS PGothic" w:cs="Tahoma"/>
          <w:sz w:val="18"/>
          <w:szCs w:val="18"/>
          <w:lang w:val="ja-JP" w:eastAsia="ja-JP"/>
        </w:rPr>
        <w:t>アドオン</w:t>
      </w:r>
      <w:r w:rsidRPr="000E56ED">
        <w:rPr>
          <w:rFonts w:eastAsia="MS PGothic" w:cs="Tahoma"/>
          <w:sz w:val="18"/>
          <w:szCs w:val="18"/>
          <w:lang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eastAsia="ja-JP"/>
        </w:rPr>
        <w:t xml:space="preserve"> SL </w:t>
      </w:r>
      <w:r w:rsidRPr="000E56ED">
        <w:rPr>
          <w:rFonts w:eastAsia="MS PGothic" w:cs="Tahoma"/>
          <w:sz w:val="18"/>
          <w:szCs w:val="18"/>
          <w:lang w:val="ja-JP" w:eastAsia="ja-JP"/>
        </w:rPr>
        <w:t>を購入する場合、以下の条件が適用されます。</w:t>
      </w:r>
    </w:p>
    <w:p w:rsidR="00BE6CDB" w:rsidRPr="000E56ED" w:rsidRDefault="00BE6CDB" w:rsidP="00BA6ECC">
      <w:pPr>
        <w:ind w:left="902"/>
        <w:rPr>
          <w:rFonts w:eastAsia="MS PGothic" w:cs="Tahoma"/>
          <w:sz w:val="18"/>
          <w:szCs w:val="18"/>
          <w:lang w:eastAsia="ja-JP"/>
        </w:rPr>
      </w:pPr>
    </w:p>
    <w:p w:rsidR="00BE6CDB" w:rsidRPr="000E56ED" w:rsidRDefault="00BE6CDB" w:rsidP="000A00E6">
      <w:pPr>
        <w:pStyle w:val="24"/>
        <w:numPr>
          <w:ilvl w:val="0"/>
          <w:numId w:val="94"/>
        </w:numPr>
        <w:ind w:left="1259" w:hanging="357"/>
        <w:contextualSpacing w:val="0"/>
        <w:rPr>
          <w:rFonts w:ascii="Tahoma" w:eastAsia="MS PGothic" w:hAnsi="Tahoma" w:cs="Tahoma"/>
          <w:sz w:val="18"/>
          <w:szCs w:val="18"/>
          <w:lang w:eastAsia="ja-JP"/>
        </w:rPr>
      </w:pPr>
      <w:r w:rsidRPr="000E56ED">
        <w:rPr>
          <w:rFonts w:ascii="Tahoma" w:eastAsia="MS PGothic" w:hAnsi="Tahoma" w:cs="Tahoma"/>
          <w:sz w:val="18"/>
          <w:szCs w:val="18"/>
          <w:lang w:val="ja-JP" w:eastAsia="ja-JP"/>
        </w:rPr>
        <w:t>お客様は、エンタープライズ加入契約を締結済みで、対応する対象ライセンスについて有効なソフトウェア</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アシュアランスを取得している必要があります。対象ライセンスは、ユーザー</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ベースとデバイス</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ベースのどちらでもかまいません。</w:t>
      </w:r>
    </w:p>
    <w:p w:rsidR="00BE6CDB" w:rsidRPr="000E56ED" w:rsidRDefault="00BE6CDB" w:rsidP="000A7002">
      <w:pPr>
        <w:pStyle w:val="24"/>
        <w:numPr>
          <w:ilvl w:val="0"/>
          <w:numId w:val="94"/>
        </w:numPr>
        <w:ind w:left="1259" w:hanging="357"/>
        <w:rPr>
          <w:rFonts w:ascii="Tahoma" w:eastAsia="MS PGothic" w:hAnsi="Tahoma" w:cs="Tahoma"/>
          <w:sz w:val="18"/>
          <w:szCs w:val="18"/>
          <w:lang w:eastAsia="ja-JP"/>
        </w:rPr>
      </w:pPr>
      <w:r w:rsidRPr="000E56ED">
        <w:rPr>
          <w:rFonts w:ascii="Tahoma" w:eastAsia="MS PGothic" w:hAnsi="Tahoma" w:cs="Tahoma"/>
          <w:sz w:val="18"/>
          <w:lang w:val="ja-JP" w:eastAsia="ja-JP"/>
        </w:rPr>
        <w:t xml:space="preserve">MBSA </w:t>
      </w:r>
      <w:r w:rsidRPr="000E56ED">
        <w:rPr>
          <w:rFonts w:ascii="Tahoma" w:eastAsia="MS PGothic" w:hAnsi="Tahoma" w:cs="Tahoma"/>
          <w:sz w:val="18"/>
          <w:lang w:val="ja-JP" w:eastAsia="ja-JP"/>
        </w:rPr>
        <w:t>の</w:t>
      </w:r>
      <w:r w:rsidRPr="000E56ED">
        <w:rPr>
          <w:rFonts w:ascii="Tahoma" w:eastAsia="MS PGothic" w:hAnsi="Tahoma" w:cs="Tahoma"/>
          <w:sz w:val="18"/>
          <w:lang w:val="ja-JP" w:eastAsia="ja-JP"/>
        </w:rPr>
        <w:t xml:space="preserve"> 2010 </w:t>
      </w:r>
      <w:r w:rsidRPr="000E56ED">
        <w:rPr>
          <w:rFonts w:ascii="Tahoma" w:eastAsia="MS PGothic" w:hAnsi="Tahoma" w:cs="Tahoma"/>
          <w:sz w:val="18"/>
          <w:lang w:val="ja-JP" w:eastAsia="ja-JP"/>
        </w:rPr>
        <w:t>以前のバージョンを締結しているお客様は、オンライン</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サービス追加条件を締結する必要があります。</w:t>
      </w:r>
    </w:p>
    <w:p w:rsidR="00BE6CDB" w:rsidRPr="000E56ED" w:rsidRDefault="00BE6CDB" w:rsidP="00BA6ECC">
      <w:pPr>
        <w:ind w:left="902"/>
        <w:rPr>
          <w:rFonts w:eastAsia="MS PGothic" w:cs="Tahoma"/>
          <w:b/>
          <w:color w:val="000000"/>
          <w:sz w:val="18"/>
          <w:szCs w:val="18"/>
          <w:lang w:val="ja-JP" w:eastAsia="ja-JP"/>
        </w:rPr>
      </w:pPr>
    </w:p>
    <w:p w:rsidR="00BE6CDB" w:rsidRPr="000E56ED" w:rsidRDefault="00BE6CDB" w:rsidP="00BA6ECC">
      <w:pPr>
        <w:ind w:left="902"/>
        <w:rPr>
          <w:rFonts w:eastAsia="MS PGothic" w:cs="Tahoma"/>
          <w:b/>
          <w:color w:val="000000"/>
          <w:sz w:val="18"/>
          <w:szCs w:val="18"/>
          <w:lang w:eastAsia="ja-JP"/>
        </w:rPr>
      </w:pPr>
      <w:r w:rsidRPr="000E56ED">
        <w:rPr>
          <w:rFonts w:eastAsia="MS PGothic" w:cs="Tahoma"/>
          <w:b/>
          <w:color w:val="000000"/>
          <w:sz w:val="18"/>
          <w:szCs w:val="18"/>
          <w:lang w:val="ja-JP" w:eastAsia="ja-JP"/>
        </w:rPr>
        <w:t>購入に関する制限</w:t>
      </w:r>
    </w:p>
    <w:p w:rsidR="00BE6CDB" w:rsidRPr="000E56ED" w:rsidRDefault="00BE6CDB" w:rsidP="00BA6ECC">
      <w:pPr>
        <w:ind w:left="902"/>
        <w:rPr>
          <w:rFonts w:eastAsia="MS PGothic" w:cs="Tahoma"/>
          <w:sz w:val="18"/>
          <w:szCs w:val="18"/>
          <w:lang w:val="ja-JP" w:eastAsia="ja-JP"/>
        </w:rPr>
      </w:pPr>
      <w:r w:rsidRPr="000E56ED">
        <w:rPr>
          <w:rFonts w:eastAsia="MS PGothic" w:cs="Tahoma"/>
          <w:sz w:val="18"/>
          <w:szCs w:val="18"/>
          <w:lang w:val="ja-JP" w:eastAsia="ja-JP"/>
        </w:rPr>
        <w:t>各対象ライセンス</w:t>
      </w:r>
      <w:r w:rsidRPr="000E56ED">
        <w:rPr>
          <w:rFonts w:eastAsia="MS PGothic" w:cs="Tahoma"/>
          <w:sz w:val="18"/>
          <w:szCs w:val="18"/>
          <w:lang w:eastAsia="ja-JP"/>
        </w:rPr>
        <w:t xml:space="preserve"> (</w:t>
      </w:r>
      <w:r w:rsidRPr="000E56ED">
        <w:rPr>
          <w:rFonts w:eastAsia="MS PGothic" w:cs="Tahoma"/>
          <w:sz w:val="18"/>
          <w:szCs w:val="18"/>
          <w:lang w:val="ja-JP" w:eastAsia="ja-JP"/>
        </w:rPr>
        <w:t>または対象</w:t>
      </w:r>
      <w:r w:rsidRPr="000E56ED">
        <w:rPr>
          <w:rFonts w:eastAsia="MS PGothic" w:cs="Tahoma"/>
          <w:color w:val="000000"/>
          <w:sz w:val="18"/>
          <w:szCs w:val="18"/>
          <w:lang w:eastAsia="ja-JP"/>
        </w:rPr>
        <w:t>ライセンス</w:t>
      </w:r>
      <w:r w:rsidRPr="000E56ED">
        <w:rPr>
          <w:rFonts w:eastAsia="MS PGothic" w:cs="Tahoma"/>
          <w:sz w:val="18"/>
          <w:szCs w:val="18"/>
          <w:lang w:val="ja-JP" w:eastAsia="ja-JP"/>
        </w:rPr>
        <w:t>のセット</w:t>
      </w:r>
      <w:r w:rsidRPr="000E56ED">
        <w:rPr>
          <w:rFonts w:eastAsia="MS PGothic" w:cs="Tahoma"/>
          <w:sz w:val="18"/>
          <w:szCs w:val="18"/>
          <w:lang w:eastAsia="ja-JP"/>
        </w:rPr>
        <w:t xml:space="preserve">) </w:t>
      </w:r>
      <w:r w:rsidRPr="000E56ED">
        <w:rPr>
          <w:rFonts w:eastAsia="MS PGothic" w:cs="Tahoma"/>
          <w:sz w:val="18"/>
          <w:szCs w:val="18"/>
          <w:lang w:val="ja-JP" w:eastAsia="ja-JP"/>
        </w:rPr>
        <w:t>につき購入できるアドオン</w:t>
      </w:r>
      <w:r w:rsidRPr="000E56ED">
        <w:rPr>
          <w:rFonts w:eastAsia="MS PGothic" w:cs="Tahoma"/>
          <w:sz w:val="18"/>
          <w:szCs w:val="18"/>
          <w:lang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eastAsia="ja-JP"/>
        </w:rPr>
        <w:t xml:space="preserve"> SL </w:t>
      </w:r>
      <w:r w:rsidRPr="000E56ED">
        <w:rPr>
          <w:rFonts w:eastAsia="MS PGothic" w:cs="Tahoma"/>
          <w:sz w:val="18"/>
          <w:szCs w:val="18"/>
          <w:lang w:val="ja-JP" w:eastAsia="ja-JP"/>
        </w:rPr>
        <w:t>は</w:t>
      </w:r>
      <w:r w:rsidRPr="000E56ED">
        <w:rPr>
          <w:rFonts w:eastAsia="MS PGothic" w:cs="Tahoma"/>
          <w:sz w:val="18"/>
          <w:szCs w:val="18"/>
          <w:lang w:eastAsia="ja-JP"/>
        </w:rPr>
        <w:t xml:space="preserve"> 1 </w:t>
      </w:r>
      <w:r w:rsidRPr="000E56ED">
        <w:rPr>
          <w:rFonts w:eastAsia="MS PGothic" w:cs="Tahoma"/>
          <w:sz w:val="18"/>
          <w:szCs w:val="18"/>
          <w:lang w:val="ja-JP" w:eastAsia="ja-JP"/>
        </w:rPr>
        <w:t>つだけです。</w:t>
      </w:r>
    </w:p>
    <w:p w:rsidR="00BE6CDB" w:rsidRPr="000E56ED" w:rsidRDefault="00BE6CDB" w:rsidP="00272CFC">
      <w:pPr>
        <w:ind w:left="720"/>
        <w:rPr>
          <w:rFonts w:eastAsia="MS PGothic" w:cs="Tahoma"/>
          <w:sz w:val="18"/>
          <w:lang w:val="ja-JP" w:eastAsia="ja-JP"/>
        </w:rPr>
      </w:pPr>
    </w:p>
    <w:p w:rsidR="00BE6CDB" w:rsidRPr="000E56ED" w:rsidRDefault="00BE6CDB" w:rsidP="00272CFC">
      <w:pPr>
        <w:ind w:left="902"/>
        <w:rPr>
          <w:rFonts w:eastAsia="MS PGothic" w:cs="Tahoma"/>
          <w:sz w:val="18"/>
          <w:lang w:eastAsia="ja-JP"/>
        </w:rPr>
      </w:pPr>
      <w:r w:rsidRPr="000E56ED">
        <w:rPr>
          <w:rFonts w:eastAsia="MS PGothic" w:cs="Tahoma"/>
          <w:sz w:val="18"/>
          <w:lang w:val="ja-JP" w:eastAsia="ja-JP"/>
        </w:rPr>
        <w:t>お客様は、補正発注日の間に</w:t>
      </w:r>
      <w:r w:rsidRPr="000E56ED">
        <w:rPr>
          <w:rFonts w:eastAsia="MS PGothic" w:cs="Tahoma"/>
          <w:sz w:val="18"/>
          <w:lang w:eastAsia="ja-JP"/>
        </w:rPr>
        <w:t xml:space="preserve"> (</w:t>
      </w:r>
      <w:r w:rsidRPr="000E56ED">
        <w:rPr>
          <w:rFonts w:eastAsia="MS PGothic" w:cs="Tahoma"/>
          <w:sz w:val="18"/>
          <w:lang w:val="ja-JP" w:eastAsia="ja-JP"/>
        </w:rPr>
        <w:t>つまり、対象ライセンスの取得に先立ち</w:t>
      </w:r>
      <w:r w:rsidRPr="000E56ED">
        <w:rPr>
          <w:rFonts w:eastAsia="MS PGothic" w:cs="Tahoma"/>
          <w:sz w:val="18"/>
          <w:lang w:eastAsia="ja-JP"/>
        </w:rPr>
        <w:t xml:space="preserve">) </w:t>
      </w:r>
      <w:r w:rsidRPr="000E56ED">
        <w:rPr>
          <w:rFonts w:eastAsia="MS PGothic" w:cs="Tahoma"/>
          <w:sz w:val="18"/>
          <w:lang w:val="ja-JP" w:eastAsia="ja-JP"/>
        </w:rPr>
        <w:t>エンタープライズ加入契約のユーザー数またはデバイス数に追加されたユーザーまたはデバイスのユーザーについて、アドオン</w:t>
      </w:r>
      <w:r w:rsidRPr="000E56ED">
        <w:rPr>
          <w:rFonts w:eastAsia="MS PGothic" w:cs="Tahoma"/>
          <w:sz w:val="18"/>
          <w:lang w:eastAsia="ja-JP"/>
        </w:rPr>
        <w:t xml:space="preserve"> </w:t>
      </w:r>
      <w:r w:rsidRPr="000E56ED">
        <w:rPr>
          <w:rFonts w:eastAsia="MS PGothic" w:cs="Tahoma"/>
          <w:sz w:val="18"/>
          <w:lang w:val="ja-JP" w:eastAsia="ja-JP"/>
        </w:rPr>
        <w:t>ユーザー</w:t>
      </w:r>
      <w:r w:rsidRPr="000E56ED">
        <w:rPr>
          <w:rFonts w:eastAsia="MS PGothic" w:cs="Tahoma"/>
          <w:sz w:val="18"/>
          <w:lang w:eastAsia="ja-JP"/>
        </w:rPr>
        <w:t xml:space="preserve"> SL </w:t>
      </w:r>
      <w:r w:rsidRPr="000E56ED">
        <w:rPr>
          <w:rFonts w:eastAsia="MS PGothic" w:cs="Tahoma"/>
          <w:sz w:val="18"/>
          <w:lang w:val="ja-JP" w:eastAsia="ja-JP"/>
        </w:rPr>
        <w:t>を取得することができます。ただし、対象ライセンス</w:t>
      </w:r>
      <w:r w:rsidRPr="000E56ED">
        <w:rPr>
          <w:rFonts w:eastAsia="MS PGothic" w:cs="Tahoma"/>
          <w:sz w:val="18"/>
          <w:lang w:val="ja-JP" w:eastAsia="ja-JP"/>
        </w:rPr>
        <w:t xml:space="preserve"> (</w:t>
      </w:r>
      <w:r w:rsidRPr="000E56ED">
        <w:rPr>
          <w:rFonts w:eastAsia="MS PGothic" w:cs="Tahoma"/>
          <w:sz w:val="18"/>
          <w:lang w:val="ja-JP" w:eastAsia="ja-JP"/>
        </w:rPr>
        <w:t>または対象ライセンスのセット</w:t>
      </w:r>
      <w:r w:rsidRPr="000E56ED">
        <w:rPr>
          <w:rFonts w:eastAsia="MS PGothic" w:cs="Tahoma"/>
          <w:sz w:val="18"/>
          <w:lang w:val="ja-JP" w:eastAsia="ja-JP"/>
        </w:rPr>
        <w:t xml:space="preserve">) </w:t>
      </w:r>
      <w:r w:rsidRPr="000E56ED">
        <w:rPr>
          <w:rFonts w:eastAsia="MS PGothic" w:cs="Tahoma"/>
          <w:sz w:val="18"/>
          <w:lang w:val="ja-JP" w:eastAsia="ja-JP"/>
        </w:rPr>
        <w:t>ごとに購入できるアドオン</w:t>
      </w:r>
      <w:r w:rsidRPr="000E56ED">
        <w:rPr>
          <w:rFonts w:eastAsia="MS PGothic" w:cs="Tahoma"/>
          <w:sz w:val="18"/>
          <w:lang w:val="ja-JP" w:eastAsia="ja-JP"/>
        </w:rPr>
        <w:t xml:space="preserve"> </w:t>
      </w:r>
      <w:r w:rsidRPr="000E56ED">
        <w:rPr>
          <w:rFonts w:eastAsia="MS PGothic" w:cs="Tahoma"/>
          <w:sz w:val="18"/>
          <w:lang w:val="ja-JP" w:eastAsia="ja-JP"/>
        </w:rPr>
        <w:t>ユーザー</w:t>
      </w:r>
      <w:r w:rsidRPr="000E56ED">
        <w:rPr>
          <w:rFonts w:eastAsia="MS PGothic" w:cs="Tahoma"/>
          <w:sz w:val="18"/>
          <w:lang w:val="ja-JP" w:eastAsia="ja-JP"/>
        </w:rPr>
        <w:t xml:space="preserve"> SL </w:t>
      </w:r>
      <w:r w:rsidRPr="000E56ED">
        <w:rPr>
          <w:rFonts w:eastAsia="MS PGothic" w:cs="Tahoma"/>
          <w:sz w:val="18"/>
          <w:lang w:val="ja-JP" w:eastAsia="ja-JP"/>
        </w:rPr>
        <w:t>は</w:t>
      </w:r>
      <w:r w:rsidRPr="000E56ED">
        <w:rPr>
          <w:rFonts w:eastAsia="MS PGothic" w:cs="Tahoma"/>
          <w:sz w:val="18"/>
          <w:lang w:val="ja-JP" w:eastAsia="ja-JP"/>
        </w:rPr>
        <w:t xml:space="preserve"> 1 </w:t>
      </w:r>
      <w:r w:rsidRPr="000E56ED">
        <w:rPr>
          <w:rFonts w:eastAsia="MS PGothic" w:cs="Tahoma"/>
          <w:sz w:val="18"/>
          <w:lang w:val="ja-JP" w:eastAsia="ja-JP"/>
        </w:rPr>
        <w:t>つのみという同じ制限に従うことを条件とします。</w:t>
      </w:r>
    </w:p>
    <w:p w:rsidR="00BE6CDB" w:rsidRPr="000E56ED" w:rsidRDefault="00BE6CDB" w:rsidP="00BA6ECC">
      <w:pPr>
        <w:ind w:left="720"/>
        <w:rPr>
          <w:rFonts w:eastAsia="MS PGothic" w:cs="Tahoma"/>
          <w:sz w:val="18"/>
          <w:szCs w:val="18"/>
          <w:lang w:eastAsia="ja-JP"/>
        </w:rPr>
      </w:pPr>
    </w:p>
    <w:p w:rsidR="00BE6CDB" w:rsidRPr="000E56ED" w:rsidRDefault="00BE6CDB" w:rsidP="00BA6ECC">
      <w:pPr>
        <w:keepNext/>
        <w:ind w:left="902"/>
        <w:rPr>
          <w:rFonts w:eastAsia="MS PGothic" w:cs="Tahoma"/>
          <w:b/>
          <w:color w:val="000000"/>
          <w:sz w:val="18"/>
          <w:szCs w:val="18"/>
          <w:lang w:eastAsia="ja-JP"/>
        </w:rPr>
      </w:pPr>
      <w:r w:rsidRPr="000E56ED">
        <w:rPr>
          <w:rFonts w:eastAsia="MS PGothic" w:cs="Tahoma"/>
          <w:b/>
          <w:color w:val="000000"/>
          <w:sz w:val="18"/>
          <w:szCs w:val="18"/>
          <w:lang w:val="ja-JP" w:eastAsia="ja-JP"/>
        </w:rPr>
        <w:t>ライセンスの割り当て</w:t>
      </w:r>
    </w:p>
    <w:p w:rsidR="00BE6CDB" w:rsidRPr="000E56ED" w:rsidRDefault="00BE6CDB" w:rsidP="00BA6ECC">
      <w:pPr>
        <w:ind w:left="902"/>
        <w:rPr>
          <w:rFonts w:eastAsia="MS PGothic" w:cs="Tahoma"/>
          <w:sz w:val="18"/>
          <w:szCs w:val="18"/>
          <w:lang w:eastAsia="ja-JP"/>
        </w:rPr>
      </w:pPr>
      <w:r w:rsidRPr="000E56ED">
        <w:rPr>
          <w:rFonts w:eastAsia="MS PGothic" w:cs="Tahoma"/>
          <w:sz w:val="18"/>
          <w:lang w:val="ja-JP" w:eastAsia="ja-JP"/>
        </w:rPr>
        <w:t>お客様のエンタープライズ加入契約に規定されているとおり、各アドオン</w:t>
      </w:r>
      <w:r w:rsidRPr="000E56ED">
        <w:rPr>
          <w:rFonts w:eastAsia="MS PGothic" w:cs="Tahoma"/>
          <w:sz w:val="18"/>
          <w:lang w:eastAsia="ja-JP"/>
        </w:rPr>
        <w:t xml:space="preserve"> </w:t>
      </w:r>
      <w:r w:rsidRPr="000E56ED">
        <w:rPr>
          <w:rFonts w:eastAsia="MS PGothic" w:cs="Tahoma"/>
          <w:sz w:val="18"/>
          <w:lang w:val="ja-JP" w:eastAsia="ja-JP"/>
        </w:rPr>
        <w:t>ユーザー</w:t>
      </w:r>
      <w:r w:rsidRPr="000E56ED">
        <w:rPr>
          <w:rFonts w:eastAsia="MS PGothic" w:cs="Tahoma"/>
          <w:sz w:val="18"/>
          <w:lang w:eastAsia="ja-JP"/>
        </w:rPr>
        <w:t xml:space="preserve"> SL </w:t>
      </w:r>
      <w:r w:rsidRPr="000E56ED">
        <w:rPr>
          <w:rFonts w:eastAsia="MS PGothic" w:cs="Tahoma"/>
          <w:sz w:val="18"/>
          <w:lang w:val="ja-JP" w:eastAsia="ja-JP"/>
        </w:rPr>
        <w:t>を</w:t>
      </w:r>
      <w:r w:rsidRPr="000E56ED">
        <w:rPr>
          <w:rFonts w:eastAsia="MS PGothic" w:cs="Tahoma"/>
          <w:sz w:val="18"/>
          <w:lang w:eastAsia="ja-JP"/>
        </w:rPr>
        <w:t xml:space="preserve"> 1 </w:t>
      </w:r>
      <w:r w:rsidRPr="000E56ED">
        <w:rPr>
          <w:rFonts w:eastAsia="MS PGothic" w:cs="Tahoma"/>
          <w:sz w:val="18"/>
          <w:lang w:val="ja-JP" w:eastAsia="ja-JP"/>
        </w:rPr>
        <w:t>名の対象ユーザーに割り当てる必要があります。アドオン</w:t>
      </w:r>
      <w:r w:rsidRPr="000E56ED">
        <w:rPr>
          <w:rFonts w:eastAsia="MS PGothic" w:cs="Tahoma"/>
          <w:sz w:val="18"/>
          <w:lang w:val="ja-JP" w:eastAsia="ja-JP"/>
        </w:rPr>
        <w:t xml:space="preserve"> </w:t>
      </w:r>
      <w:r w:rsidRPr="000E56ED">
        <w:rPr>
          <w:rFonts w:eastAsia="MS PGothic" w:cs="Tahoma"/>
          <w:sz w:val="18"/>
          <w:lang w:val="ja-JP" w:eastAsia="ja-JP"/>
        </w:rPr>
        <w:t>ユーザー</w:t>
      </w:r>
      <w:r w:rsidRPr="000E56ED">
        <w:rPr>
          <w:rFonts w:eastAsia="MS PGothic" w:cs="Tahoma"/>
          <w:sz w:val="18"/>
          <w:lang w:val="ja-JP" w:eastAsia="ja-JP"/>
        </w:rPr>
        <w:t xml:space="preserve"> SL </w:t>
      </w:r>
      <w:r w:rsidRPr="000E56ED">
        <w:rPr>
          <w:rFonts w:eastAsia="MS PGothic" w:cs="Tahoma"/>
          <w:sz w:val="18"/>
          <w:lang w:val="ja-JP" w:eastAsia="ja-JP"/>
        </w:rPr>
        <w:t>は、ユーザー</w:t>
      </w:r>
      <w:r w:rsidRPr="000E56ED">
        <w:rPr>
          <w:rFonts w:eastAsia="MS PGothic" w:cs="Tahoma"/>
          <w:sz w:val="18"/>
          <w:lang w:val="ja-JP" w:eastAsia="ja-JP"/>
        </w:rPr>
        <w:t xml:space="preserve"> SL </w:t>
      </w:r>
      <w:r w:rsidRPr="000E56ED">
        <w:rPr>
          <w:rFonts w:eastAsia="MS PGothic" w:cs="Tahoma"/>
          <w:sz w:val="18"/>
          <w:lang w:val="ja-JP" w:eastAsia="ja-JP"/>
        </w:rPr>
        <w:t>のライセンスの再割り当てについて規定するマイクロソフト</w:t>
      </w:r>
      <w:r w:rsidRPr="000E56ED">
        <w:rPr>
          <w:rFonts w:eastAsia="MS PGothic" w:cs="Tahoma"/>
          <w:sz w:val="18"/>
          <w:lang w:val="ja-JP" w:eastAsia="ja-JP"/>
        </w:rPr>
        <w:t xml:space="preserve"> </w:t>
      </w:r>
      <w:r w:rsidRPr="000E56ED">
        <w:rPr>
          <w:rFonts w:eastAsia="MS PGothic" w:cs="Tahoma"/>
          <w:sz w:val="18"/>
          <w:lang w:val="ja-JP" w:eastAsia="ja-JP"/>
        </w:rPr>
        <w:t>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w:t>
      </w:r>
      <w:r w:rsidRPr="000E56ED">
        <w:rPr>
          <w:rFonts w:eastAsia="MS PGothic" w:cs="Tahoma"/>
          <w:sz w:val="18"/>
          <w:lang w:val="ja-JP" w:eastAsia="ja-JP"/>
        </w:rPr>
        <w:t xml:space="preserve"> </w:t>
      </w:r>
      <w:r w:rsidRPr="000E56ED">
        <w:rPr>
          <w:rFonts w:eastAsia="MS PGothic" w:cs="Tahoma"/>
          <w:sz w:val="18"/>
          <w:lang w:val="ja-JP" w:eastAsia="ja-JP"/>
        </w:rPr>
        <w:t>オンライン</w:t>
      </w:r>
      <w:r w:rsidRPr="000E56ED">
        <w:rPr>
          <w:rFonts w:eastAsia="MS PGothic" w:cs="Tahoma"/>
          <w:sz w:val="18"/>
          <w:lang w:val="ja-JP" w:eastAsia="ja-JP"/>
        </w:rPr>
        <w:t xml:space="preserve"> </w:t>
      </w:r>
      <w:r w:rsidRPr="000E56ED">
        <w:rPr>
          <w:rFonts w:eastAsia="MS PGothic" w:cs="Tahoma"/>
          <w:sz w:val="18"/>
          <w:lang w:val="ja-JP" w:eastAsia="ja-JP"/>
        </w:rPr>
        <w:t>サービス使用権説明書</w:t>
      </w:r>
      <w:r w:rsidRPr="000E56ED">
        <w:rPr>
          <w:rFonts w:eastAsia="MS PGothic" w:cs="Tahoma"/>
          <w:sz w:val="18"/>
          <w:lang w:val="ja-JP" w:eastAsia="ja-JP"/>
        </w:rPr>
        <w:t xml:space="preserve"> (OLSUR) </w:t>
      </w:r>
      <w:r w:rsidRPr="000E56ED">
        <w:rPr>
          <w:rFonts w:eastAsia="MS PGothic" w:cs="Tahoma"/>
          <w:sz w:val="18"/>
          <w:lang w:val="ja-JP" w:eastAsia="ja-JP"/>
        </w:rPr>
        <w:t>の標準の条件に従い、他の対象ユーザーに再割り当てすることができます</w:t>
      </w:r>
      <w:r w:rsidRPr="000E56ED">
        <w:rPr>
          <w:rFonts w:eastAsia="MS PGothic" w:cs="Tahoma"/>
          <w:sz w:val="18"/>
          <w:szCs w:val="18"/>
          <w:lang w:val="ja-JP" w:eastAsia="ja-JP"/>
        </w:rPr>
        <w:t>。</w:t>
      </w:r>
    </w:p>
    <w:p w:rsidR="00BE6CDB" w:rsidRPr="000E56ED" w:rsidRDefault="00BE6CDB" w:rsidP="00BA6ECC">
      <w:pPr>
        <w:ind w:left="902"/>
        <w:rPr>
          <w:rFonts w:eastAsia="MS PGothic" w:cs="Tahoma"/>
          <w:sz w:val="18"/>
          <w:szCs w:val="18"/>
          <w:lang w:eastAsia="ja-JP"/>
        </w:rPr>
      </w:pPr>
    </w:p>
    <w:p w:rsidR="00BE6CDB" w:rsidRPr="000E56ED" w:rsidRDefault="00BE6CDB" w:rsidP="00BA6ECC">
      <w:pPr>
        <w:keepNext/>
        <w:ind w:left="902"/>
        <w:rPr>
          <w:rFonts w:eastAsia="MS PGothic" w:cs="Tahoma"/>
          <w:b/>
          <w:color w:val="000000"/>
          <w:sz w:val="18"/>
          <w:szCs w:val="18"/>
          <w:lang w:eastAsia="ja-JP"/>
        </w:rPr>
      </w:pPr>
      <w:r w:rsidRPr="000E56ED">
        <w:rPr>
          <w:rFonts w:eastAsia="MS PGothic" w:cs="Tahoma"/>
          <w:b/>
          <w:color w:val="000000"/>
          <w:sz w:val="18"/>
          <w:szCs w:val="18"/>
          <w:lang w:val="ja-JP" w:eastAsia="ja-JP"/>
        </w:rPr>
        <w:t>使用権</w:t>
      </w:r>
    </w:p>
    <w:p w:rsidR="00BE6CDB" w:rsidRPr="000E56ED" w:rsidRDefault="00BE6CDB" w:rsidP="000A00E6">
      <w:pPr>
        <w:pStyle w:val="24"/>
        <w:numPr>
          <w:ilvl w:val="0"/>
          <w:numId w:val="109"/>
        </w:numPr>
        <w:spacing w:after="60"/>
        <w:ind w:left="1434" w:hanging="357"/>
        <w:contextualSpacing w:val="0"/>
        <w:rPr>
          <w:rFonts w:ascii="Tahoma" w:eastAsia="MS PGothic" w:hAnsi="Tahoma" w:cs="Tahoma"/>
          <w:lang w:eastAsia="ja-JP"/>
        </w:rPr>
      </w:pPr>
      <w:r w:rsidRPr="000E56ED">
        <w:rPr>
          <w:rFonts w:ascii="Tahoma" w:eastAsia="MS PGothic" w:hAnsi="Tahoma" w:cs="Tahoma"/>
          <w:sz w:val="18"/>
          <w:u w:val="single"/>
          <w:lang w:val="ja-JP" w:eastAsia="ja-JP"/>
        </w:rPr>
        <w:t>対応するオンライン</w:t>
      </w:r>
      <w:r w:rsidRPr="000E56ED">
        <w:rPr>
          <w:rFonts w:ascii="Tahoma" w:eastAsia="MS PGothic" w:hAnsi="Tahoma" w:cs="Tahoma"/>
          <w:sz w:val="18"/>
          <w:u w:val="single"/>
          <w:lang w:eastAsia="ja-JP"/>
        </w:rPr>
        <w:t xml:space="preserve"> </w:t>
      </w:r>
      <w:r w:rsidRPr="000E56ED">
        <w:rPr>
          <w:rFonts w:ascii="Tahoma" w:eastAsia="MS PGothic" w:hAnsi="Tahoma" w:cs="Tahoma"/>
          <w:sz w:val="18"/>
          <w:u w:val="single"/>
          <w:lang w:val="ja-JP" w:eastAsia="ja-JP"/>
        </w:rPr>
        <w:t>サービス</w:t>
      </w:r>
      <w:r w:rsidRPr="000E56ED">
        <w:rPr>
          <w:rFonts w:ascii="Tahoma" w:eastAsia="MS PGothic" w:hAnsi="Tahoma" w:cs="Tahoma"/>
          <w:sz w:val="18"/>
          <w:lang w:val="ja-JP" w:eastAsia="ja-JP"/>
        </w:rPr>
        <w:t>:</w:t>
      </w:r>
      <w:r w:rsidRPr="000E56ED">
        <w:rPr>
          <w:rFonts w:ascii="Tahoma" w:eastAsia="MS PGothic" w:hAnsi="Tahoma" w:cs="Tahoma"/>
          <w:sz w:val="18"/>
          <w:lang w:eastAsia="ja-JP"/>
        </w:rPr>
        <w:t xml:space="preserve"> </w:t>
      </w:r>
      <w:r w:rsidRPr="000E56ED">
        <w:rPr>
          <w:rFonts w:ascii="Tahoma" w:eastAsia="MS PGothic" w:hAnsi="Tahoma" w:cs="Tahoma"/>
          <w:color w:val="000000"/>
          <w:sz w:val="18"/>
          <w:lang w:val="ja-JP" w:eastAsia="ja-JP"/>
        </w:rPr>
        <w:t>各アドオン</w:t>
      </w:r>
      <w:r w:rsidRPr="000E56ED">
        <w:rPr>
          <w:rFonts w:ascii="Tahoma" w:eastAsia="MS PGothic" w:hAnsi="Tahoma" w:cs="Tahoma"/>
          <w:color w:val="000000"/>
          <w:sz w:val="18"/>
          <w:lang w:eastAsia="ja-JP"/>
        </w:rPr>
        <w:t xml:space="preserve"> </w:t>
      </w:r>
      <w:r w:rsidRPr="000E56ED">
        <w:rPr>
          <w:rFonts w:ascii="Tahoma" w:eastAsia="MS PGothic" w:hAnsi="Tahoma" w:cs="Tahoma"/>
          <w:color w:val="000000"/>
          <w:sz w:val="18"/>
          <w:lang w:val="ja-JP" w:eastAsia="ja-JP"/>
        </w:rPr>
        <w:t>ユーザー</w:t>
      </w:r>
      <w:r w:rsidRPr="000E56ED">
        <w:rPr>
          <w:rFonts w:ascii="Tahoma" w:eastAsia="MS PGothic" w:hAnsi="Tahoma" w:cs="Tahoma"/>
          <w:color w:val="000000"/>
          <w:sz w:val="18"/>
          <w:lang w:eastAsia="ja-JP"/>
        </w:rPr>
        <w:t xml:space="preserve"> SL </w:t>
      </w:r>
      <w:r w:rsidRPr="000E56ED">
        <w:rPr>
          <w:rFonts w:ascii="Tahoma" w:eastAsia="MS PGothic" w:hAnsi="Tahoma" w:cs="Tahoma"/>
          <w:color w:val="000000"/>
          <w:sz w:val="18"/>
          <w:lang w:val="ja-JP" w:eastAsia="ja-JP"/>
        </w:rPr>
        <w:t>により、対応するオンライン</w:t>
      </w:r>
      <w:r w:rsidRPr="000E56ED">
        <w:rPr>
          <w:rFonts w:ascii="Tahoma" w:eastAsia="MS PGothic" w:hAnsi="Tahoma" w:cs="Tahoma"/>
          <w:color w:val="000000"/>
          <w:sz w:val="18"/>
          <w:lang w:eastAsia="ja-JP"/>
        </w:rPr>
        <w:t xml:space="preserve"> </w:t>
      </w:r>
      <w:r w:rsidRPr="000E56ED">
        <w:rPr>
          <w:rFonts w:ascii="Tahoma" w:eastAsia="MS PGothic" w:hAnsi="Tahoma" w:cs="Tahoma"/>
          <w:color w:val="000000"/>
          <w:sz w:val="18"/>
          <w:lang w:val="ja-JP" w:eastAsia="ja-JP"/>
        </w:rPr>
        <w:t>サービスのユーザー</w:t>
      </w:r>
      <w:r w:rsidRPr="000E56ED">
        <w:rPr>
          <w:rFonts w:ascii="Tahoma" w:eastAsia="MS PGothic" w:hAnsi="Tahoma" w:cs="Tahoma"/>
          <w:color w:val="000000"/>
          <w:sz w:val="18"/>
          <w:lang w:eastAsia="ja-JP"/>
        </w:rPr>
        <w:t xml:space="preserve"> SL </w:t>
      </w:r>
      <w:r w:rsidRPr="000E56ED">
        <w:rPr>
          <w:rFonts w:ascii="Tahoma" w:eastAsia="MS PGothic" w:hAnsi="Tahoma" w:cs="Tahoma"/>
          <w:color w:val="000000"/>
          <w:sz w:val="18"/>
          <w:lang w:val="ja-JP" w:eastAsia="ja-JP"/>
        </w:rPr>
        <w:t>と同等の使用権が提供されます。</w:t>
      </w:r>
      <w:r w:rsidRPr="000E56ED">
        <w:rPr>
          <w:rFonts w:ascii="Tahoma" w:eastAsia="MS PGothic" w:hAnsi="Tahoma" w:cs="Tahoma"/>
          <w:sz w:val="18"/>
          <w:lang w:val="ja-JP" w:eastAsia="ja-JP"/>
        </w:rPr>
        <w:t>対応する各オンライン</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サービスのユーザー</w:t>
      </w:r>
      <w:r w:rsidRPr="000E56ED">
        <w:rPr>
          <w:rFonts w:ascii="Tahoma" w:eastAsia="MS PGothic" w:hAnsi="Tahoma" w:cs="Tahoma"/>
          <w:sz w:val="18"/>
          <w:lang w:val="ja-JP" w:eastAsia="ja-JP"/>
        </w:rPr>
        <w:t xml:space="preserve"> SL </w:t>
      </w:r>
      <w:r w:rsidRPr="000E56ED">
        <w:rPr>
          <w:rFonts w:ascii="Tahoma" w:eastAsia="MS PGothic" w:hAnsi="Tahoma" w:cs="Tahoma"/>
          <w:sz w:val="18"/>
          <w:lang w:val="ja-JP" w:eastAsia="ja-JP"/>
        </w:rPr>
        <w:t>の使用権は、</w:t>
      </w:r>
      <w:r w:rsidR="003B6DA4">
        <w:rPr>
          <w:rFonts w:ascii="Tahoma" w:eastAsia="MS PGothic" w:hAnsi="Tahoma" w:cs="Tahoma" w:hint="eastAsia"/>
          <w:sz w:val="18"/>
          <w:lang w:val="ja-JP" w:eastAsia="ja-JP"/>
        </w:rPr>
        <w:t>使用権説明書</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に規定するとおりとします。</w:t>
      </w:r>
    </w:p>
    <w:p w:rsidR="00BE6CDB" w:rsidRPr="000E56ED" w:rsidRDefault="00BE6CDB" w:rsidP="000A00E6">
      <w:pPr>
        <w:pStyle w:val="24"/>
        <w:numPr>
          <w:ilvl w:val="0"/>
          <w:numId w:val="109"/>
        </w:numPr>
        <w:spacing w:after="60"/>
        <w:ind w:left="1434" w:hanging="357"/>
        <w:contextualSpacing w:val="0"/>
        <w:rPr>
          <w:rFonts w:ascii="Tahoma" w:eastAsia="MS PGothic" w:hAnsi="Tahoma" w:cs="Tahoma"/>
          <w:lang w:eastAsia="ja-JP"/>
        </w:rPr>
      </w:pPr>
      <w:r w:rsidRPr="000E56ED">
        <w:rPr>
          <w:rFonts w:ascii="Tahoma" w:eastAsia="MS PGothic" w:hAnsi="Tahoma" w:cs="Tahoma"/>
          <w:color w:val="000000"/>
          <w:sz w:val="18"/>
          <w:u w:val="single"/>
          <w:lang w:val="ja-JP" w:eastAsia="ja-JP"/>
        </w:rPr>
        <w:t xml:space="preserve">Windows Server </w:t>
      </w:r>
      <w:r w:rsidRPr="000E56ED">
        <w:rPr>
          <w:rFonts w:ascii="Tahoma" w:eastAsia="MS PGothic" w:hAnsi="Tahoma" w:cs="Tahoma"/>
          <w:color w:val="000000"/>
          <w:sz w:val="18"/>
          <w:u w:val="single"/>
          <w:lang w:val="ja-JP" w:eastAsia="ja-JP"/>
        </w:rPr>
        <w:t>へのアクセス</w:t>
      </w:r>
      <w:r w:rsidRPr="000E56ED">
        <w:rPr>
          <w:rFonts w:ascii="Tahoma" w:eastAsia="MS PGothic" w:hAnsi="Tahoma" w:cs="Tahoma"/>
          <w:color w:val="000000"/>
          <w:sz w:val="18"/>
          <w:lang w:val="ja-JP" w:eastAsia="ja-JP"/>
        </w:rPr>
        <w:t>:</w:t>
      </w:r>
      <w:r w:rsidRPr="000E56ED">
        <w:rPr>
          <w:rFonts w:ascii="Tahoma" w:eastAsia="MS PGothic" w:hAnsi="Tahoma" w:cs="Tahoma"/>
          <w:color w:val="000000"/>
          <w:sz w:val="18"/>
          <w:lang w:eastAsia="ja-JP"/>
        </w:rPr>
        <w:t xml:space="preserve"> </w:t>
      </w:r>
      <w:r w:rsidRPr="000E56ED">
        <w:rPr>
          <w:rFonts w:ascii="Tahoma" w:eastAsia="MS PGothic" w:hAnsi="Tahoma" w:cs="Tahoma"/>
          <w:color w:val="000000"/>
          <w:sz w:val="18"/>
          <w:lang w:val="ja-JP" w:eastAsia="ja-JP"/>
        </w:rPr>
        <w:t>アドオン</w:t>
      </w:r>
      <w:r w:rsidRPr="000E56ED">
        <w:rPr>
          <w:rFonts w:ascii="Tahoma" w:eastAsia="MS PGothic" w:hAnsi="Tahoma" w:cs="Tahoma"/>
          <w:color w:val="000000"/>
          <w:sz w:val="18"/>
          <w:lang w:val="ja-JP" w:eastAsia="ja-JP"/>
        </w:rPr>
        <w:t xml:space="preserve"> </w:t>
      </w:r>
      <w:r w:rsidRPr="000E56ED">
        <w:rPr>
          <w:rFonts w:ascii="Tahoma" w:eastAsia="MS PGothic" w:hAnsi="Tahoma" w:cs="Tahoma"/>
          <w:color w:val="000000"/>
          <w:sz w:val="18"/>
          <w:lang w:val="ja-JP" w:eastAsia="ja-JP"/>
        </w:rPr>
        <w:t>ユーザー</w:t>
      </w:r>
      <w:r w:rsidRPr="000E56ED">
        <w:rPr>
          <w:rFonts w:ascii="Tahoma" w:eastAsia="MS PGothic" w:hAnsi="Tahoma" w:cs="Tahoma"/>
          <w:color w:val="000000"/>
          <w:sz w:val="18"/>
          <w:lang w:val="ja-JP" w:eastAsia="ja-JP"/>
        </w:rPr>
        <w:t xml:space="preserve"> SL </w:t>
      </w:r>
      <w:r w:rsidRPr="000E56ED">
        <w:rPr>
          <w:rFonts w:ascii="Tahoma" w:eastAsia="MS PGothic" w:hAnsi="Tahoma" w:cs="Tahoma"/>
          <w:color w:val="000000"/>
          <w:sz w:val="18"/>
          <w:lang w:val="ja-JP" w:eastAsia="ja-JP"/>
        </w:rPr>
        <w:t>のライセンスを取得したユーザーには、</w:t>
      </w:r>
      <w:r w:rsidRPr="000E56ED">
        <w:rPr>
          <w:rFonts w:ascii="Tahoma" w:eastAsia="MS PGothic" w:hAnsi="Tahoma" w:cs="Tahoma"/>
          <w:color w:val="000000"/>
          <w:sz w:val="18"/>
          <w:lang w:val="ja-JP" w:eastAsia="ja-JP"/>
        </w:rPr>
        <w:t xml:space="preserve">Windows Server 2012 </w:t>
      </w:r>
      <w:r w:rsidRPr="000E56ED">
        <w:rPr>
          <w:rFonts w:ascii="Tahoma" w:eastAsia="MS PGothic" w:hAnsi="Tahoma" w:cs="Tahoma"/>
          <w:color w:val="000000"/>
          <w:sz w:val="18"/>
          <w:lang w:val="ja-JP" w:eastAsia="ja-JP"/>
        </w:rPr>
        <w:t>のベース</w:t>
      </w:r>
      <w:r w:rsidRPr="000E56ED">
        <w:rPr>
          <w:rFonts w:ascii="Tahoma" w:eastAsia="MS PGothic" w:hAnsi="Tahoma" w:cs="Tahoma"/>
          <w:color w:val="000000"/>
          <w:sz w:val="18"/>
          <w:lang w:val="ja-JP" w:eastAsia="ja-JP"/>
        </w:rPr>
        <w:t xml:space="preserve"> CAL </w:t>
      </w:r>
      <w:r w:rsidRPr="000E56ED">
        <w:rPr>
          <w:rFonts w:ascii="Tahoma" w:eastAsia="MS PGothic" w:hAnsi="Tahoma" w:cs="Tahoma"/>
          <w:color w:val="000000"/>
          <w:sz w:val="18"/>
          <w:lang w:val="ja-JP" w:eastAsia="ja-JP"/>
        </w:rPr>
        <w:t>と同等のアクセス権が適用され、対象以外のデバイスから</w:t>
      </w:r>
      <w:r w:rsidRPr="000E56ED">
        <w:rPr>
          <w:rFonts w:ascii="Tahoma" w:eastAsia="MS PGothic" w:hAnsi="Tahoma" w:cs="Tahoma"/>
          <w:color w:val="000000"/>
          <w:sz w:val="18"/>
          <w:lang w:val="ja-JP" w:eastAsia="ja-JP"/>
        </w:rPr>
        <w:t xml:space="preserve"> Windows Server 2012 (</w:t>
      </w:r>
      <w:r w:rsidRPr="000E56ED">
        <w:rPr>
          <w:rFonts w:ascii="Tahoma" w:eastAsia="MS PGothic" w:hAnsi="Tahoma" w:cs="Tahoma"/>
          <w:color w:val="000000"/>
          <w:sz w:val="18"/>
          <w:lang w:val="ja-JP" w:eastAsia="ja-JP"/>
        </w:rPr>
        <w:t>または以前のバージョンの</w:t>
      </w:r>
      <w:r w:rsidRPr="000E56ED">
        <w:rPr>
          <w:rFonts w:ascii="Tahoma" w:eastAsia="MS PGothic" w:hAnsi="Tahoma" w:cs="Tahoma"/>
          <w:color w:val="000000"/>
          <w:sz w:val="18"/>
          <w:lang w:val="ja-JP" w:eastAsia="ja-JP"/>
        </w:rPr>
        <w:t xml:space="preserve"> Windows Server) </w:t>
      </w:r>
      <w:r w:rsidRPr="000E56ED">
        <w:rPr>
          <w:rFonts w:ascii="Tahoma" w:eastAsia="MS PGothic" w:hAnsi="Tahoma" w:cs="Tahoma"/>
          <w:color w:val="000000"/>
          <w:sz w:val="18"/>
          <w:lang w:val="ja-JP" w:eastAsia="ja-JP"/>
        </w:rPr>
        <w:t>の標準の機能にアクセスすることができます。</w:t>
      </w:r>
    </w:p>
    <w:p w:rsidR="00BE6CDB" w:rsidRPr="000E56ED" w:rsidRDefault="00BE6CDB" w:rsidP="000A00E6">
      <w:pPr>
        <w:numPr>
          <w:ilvl w:val="0"/>
          <w:numId w:val="109"/>
        </w:numPr>
        <w:ind w:left="1434" w:hanging="357"/>
        <w:rPr>
          <w:rFonts w:eastAsia="MS PGothic" w:cs="Tahoma"/>
          <w:lang w:eastAsia="ja-JP"/>
        </w:rPr>
      </w:pPr>
      <w:r w:rsidRPr="000E56ED">
        <w:rPr>
          <w:rFonts w:eastAsia="MS PGothic" w:cs="Tahoma"/>
          <w:color w:val="000000"/>
          <w:sz w:val="18"/>
          <w:u w:val="single"/>
          <w:lang w:val="ja-JP" w:eastAsia="ja-JP"/>
        </w:rPr>
        <w:t>使用権の失効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これらのアドオン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ユーザー</w:t>
      </w:r>
      <w:r w:rsidRPr="000E56ED">
        <w:rPr>
          <w:rFonts w:eastAsia="MS PGothic" w:cs="Tahoma"/>
          <w:color w:val="000000"/>
          <w:sz w:val="18"/>
          <w:lang w:val="ja-JP" w:eastAsia="ja-JP"/>
        </w:rPr>
        <w:t xml:space="preserve"> SL </w:t>
      </w:r>
      <w:r w:rsidRPr="000E56ED">
        <w:rPr>
          <w:rFonts w:eastAsia="MS PGothic" w:cs="Tahoma"/>
          <w:color w:val="000000"/>
          <w:sz w:val="18"/>
          <w:lang w:val="ja-JP" w:eastAsia="ja-JP"/>
        </w:rPr>
        <w:t>の購入により取得された使用権は、対象ライセンスに対するソフトウェア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アシュアランスの満了時、またはアドオン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ユーザー</w:t>
      </w:r>
      <w:r w:rsidRPr="000E56ED">
        <w:rPr>
          <w:rFonts w:eastAsia="MS PGothic" w:cs="Tahoma"/>
          <w:color w:val="000000"/>
          <w:sz w:val="18"/>
          <w:lang w:val="ja-JP" w:eastAsia="ja-JP"/>
        </w:rPr>
        <w:t xml:space="preserve"> SL </w:t>
      </w:r>
      <w:r w:rsidRPr="000E56ED">
        <w:rPr>
          <w:rFonts w:eastAsia="MS PGothic" w:cs="Tahoma"/>
          <w:color w:val="000000"/>
          <w:sz w:val="18"/>
          <w:lang w:val="ja-JP" w:eastAsia="ja-JP"/>
        </w:rPr>
        <w:t>のサブスクリプション期間終了時の、いずれか早い方の時点をもって失効します。</w:t>
      </w:r>
      <w:r w:rsidRPr="000E56ED">
        <w:rPr>
          <w:rFonts w:eastAsia="MS PGothic" w:cs="Tahoma"/>
          <w:sz w:val="18"/>
          <w:szCs w:val="18"/>
          <w:lang w:val="ja-JP" w:eastAsia="ja-JP"/>
        </w:rPr>
        <w:t>これらのアドオン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val="ja-JP" w:eastAsia="ja-JP"/>
        </w:rPr>
        <w:t xml:space="preserve"> SL </w:t>
      </w:r>
      <w:r w:rsidRPr="000E56ED">
        <w:rPr>
          <w:rFonts w:eastAsia="MS PGothic" w:cs="Tahoma"/>
          <w:sz w:val="18"/>
          <w:szCs w:val="18"/>
          <w:lang w:val="ja-JP" w:eastAsia="ja-JP"/>
        </w:rPr>
        <w:t>の購入が、対象ライセンスの使用権に影響を及ぼすことはありません。</w:t>
      </w:r>
    </w:p>
    <w:p w:rsidR="00BE6CDB" w:rsidRPr="000E56ED" w:rsidRDefault="00BE6CDB" w:rsidP="00BA6ECC">
      <w:pPr>
        <w:ind w:left="902"/>
        <w:rPr>
          <w:rFonts w:eastAsia="MS PGothic" w:cs="Tahoma"/>
          <w:sz w:val="18"/>
          <w:szCs w:val="18"/>
          <w:lang w:eastAsia="ja-JP"/>
        </w:rPr>
      </w:pPr>
    </w:p>
    <w:p w:rsidR="00BE6CDB" w:rsidRPr="000E56ED" w:rsidRDefault="00BE6CDB" w:rsidP="00BA6ECC">
      <w:pPr>
        <w:keepNext/>
        <w:ind w:left="902"/>
        <w:rPr>
          <w:rFonts w:eastAsia="MS PGothic" w:cs="Tahoma"/>
          <w:b/>
          <w:color w:val="000000"/>
          <w:sz w:val="18"/>
          <w:szCs w:val="18"/>
          <w:lang w:eastAsia="ja-JP"/>
        </w:rPr>
      </w:pPr>
      <w:r w:rsidRPr="000E56ED">
        <w:rPr>
          <w:rFonts w:eastAsia="MS PGothic" w:cs="Tahoma"/>
          <w:b/>
          <w:color w:val="000000"/>
          <w:sz w:val="18"/>
          <w:szCs w:val="18"/>
          <w:lang w:val="ja-JP" w:eastAsia="ja-JP"/>
        </w:rPr>
        <w:t>補正発注</w:t>
      </w:r>
    </w:p>
    <w:p w:rsidR="00BE6CDB" w:rsidRPr="000E56ED" w:rsidRDefault="00BE6CDB" w:rsidP="002A71A8">
      <w:pPr>
        <w:ind w:left="902"/>
        <w:rPr>
          <w:rFonts w:eastAsia="MS PGothic" w:cs="Tahoma"/>
          <w:sz w:val="18"/>
          <w:szCs w:val="18"/>
          <w:lang w:val="ja-JP" w:eastAsia="ja-JP"/>
        </w:rPr>
      </w:pPr>
      <w:r w:rsidRPr="000E56ED">
        <w:rPr>
          <w:rFonts w:eastAsia="MS PGothic" w:cs="Tahoma"/>
          <w:sz w:val="18"/>
          <w:szCs w:val="18"/>
          <w:lang w:val="ja-JP" w:eastAsia="ja-JP"/>
        </w:rPr>
        <w:t>アドオン</w:t>
      </w:r>
      <w:r w:rsidRPr="000E56ED">
        <w:rPr>
          <w:rFonts w:eastAsia="MS PGothic" w:cs="Tahoma"/>
          <w:sz w:val="18"/>
          <w:szCs w:val="18"/>
          <w:lang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eastAsia="ja-JP"/>
        </w:rPr>
        <w:t xml:space="preserve"> SL </w:t>
      </w:r>
      <w:r w:rsidRPr="000E56ED">
        <w:rPr>
          <w:rFonts w:eastAsia="MS PGothic" w:cs="Tahoma"/>
          <w:sz w:val="18"/>
          <w:szCs w:val="18"/>
          <w:lang w:val="ja-JP" w:eastAsia="ja-JP"/>
        </w:rPr>
        <w:t>は、エンタープライズ製品でもエンタープライズ</w:t>
      </w:r>
      <w:r w:rsidRPr="000E56ED">
        <w:rPr>
          <w:rFonts w:eastAsia="MS PGothic" w:cs="Tahoma"/>
          <w:sz w:val="18"/>
          <w:szCs w:val="18"/>
          <w:lang w:eastAsia="ja-JP"/>
        </w:rPr>
        <w:t xml:space="preserve"> </w:t>
      </w:r>
      <w:r w:rsidRPr="000E56ED">
        <w:rPr>
          <w:rFonts w:eastAsia="MS PGothic" w:cs="Tahoma"/>
          <w:sz w:val="18"/>
          <w:szCs w:val="18"/>
          <w:lang w:val="ja-JP" w:eastAsia="ja-JP"/>
        </w:rPr>
        <w:t>オンライン</w:t>
      </w:r>
      <w:r w:rsidRPr="000E56ED">
        <w:rPr>
          <w:rFonts w:eastAsia="MS PGothic" w:cs="Tahoma"/>
          <w:sz w:val="18"/>
          <w:szCs w:val="18"/>
          <w:lang w:eastAsia="ja-JP"/>
        </w:rPr>
        <w:t xml:space="preserve"> </w:t>
      </w:r>
      <w:r w:rsidRPr="000E56ED">
        <w:rPr>
          <w:rFonts w:eastAsia="MS PGothic" w:cs="Tahoma"/>
          <w:sz w:val="18"/>
          <w:szCs w:val="18"/>
          <w:lang w:val="ja-JP" w:eastAsia="ja-JP"/>
        </w:rPr>
        <w:t>サービスでもありません。エンタープライズ加入契約のエンタープライズ全体の要件を満たすために使用することはできません。たとえば、お客様がエンタープライズ加入契約においてエンタープライズ製品として</w:t>
      </w:r>
      <w:r w:rsidRPr="000E56ED">
        <w:rPr>
          <w:rFonts w:eastAsia="MS PGothic" w:cs="Tahoma"/>
          <w:sz w:val="18"/>
          <w:szCs w:val="18"/>
          <w:lang w:val="ja-JP" w:eastAsia="ja-JP"/>
        </w:rPr>
        <w:t xml:space="preserve"> Office Professional Plus </w:t>
      </w:r>
      <w:r w:rsidRPr="000E56ED">
        <w:rPr>
          <w:rFonts w:eastAsia="MS PGothic" w:cs="Tahoma"/>
          <w:sz w:val="18"/>
          <w:szCs w:val="18"/>
          <w:lang w:val="ja-JP" w:eastAsia="ja-JP"/>
        </w:rPr>
        <w:t>を選択し、アドオン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ユーザー</w:t>
      </w:r>
      <w:r w:rsidRPr="000E56ED">
        <w:rPr>
          <w:rFonts w:eastAsia="MS PGothic" w:cs="Tahoma"/>
          <w:sz w:val="18"/>
          <w:szCs w:val="18"/>
          <w:lang w:val="ja-JP" w:eastAsia="ja-JP"/>
        </w:rPr>
        <w:t xml:space="preserve"> SL </w:t>
      </w:r>
      <w:r w:rsidRPr="000E56ED">
        <w:rPr>
          <w:rFonts w:eastAsia="MS PGothic" w:cs="Tahoma"/>
          <w:sz w:val="18"/>
          <w:szCs w:val="18"/>
          <w:lang w:val="ja-JP" w:eastAsia="ja-JP"/>
        </w:rPr>
        <w:t>を使用して</w:t>
      </w:r>
      <w:r w:rsidRPr="000E56ED">
        <w:rPr>
          <w:rFonts w:eastAsia="MS PGothic" w:cs="Tahoma"/>
          <w:sz w:val="18"/>
          <w:szCs w:val="18"/>
          <w:lang w:val="ja-JP" w:eastAsia="ja-JP"/>
        </w:rPr>
        <w:t xml:space="preserve"> Office Professional Plus </w:t>
      </w:r>
      <w:r w:rsidRPr="000E56ED">
        <w:rPr>
          <w:rFonts w:eastAsia="MS PGothic" w:cs="Tahoma"/>
          <w:sz w:val="18"/>
          <w:szCs w:val="18"/>
          <w:lang w:val="ja-JP" w:eastAsia="ja-JP"/>
        </w:rPr>
        <w:t>のインストールされていない対象デバイスに</w:t>
      </w:r>
      <w:r w:rsidRPr="000E56ED">
        <w:rPr>
          <w:rFonts w:eastAsia="MS PGothic" w:cs="Tahoma"/>
          <w:sz w:val="18"/>
          <w:szCs w:val="18"/>
          <w:lang w:val="ja-JP" w:eastAsia="ja-JP"/>
        </w:rPr>
        <w:t xml:space="preserve"> Office 365 ProPlus </w:t>
      </w:r>
      <w:r w:rsidRPr="000E56ED">
        <w:rPr>
          <w:rFonts w:eastAsia="MS PGothic" w:cs="Tahoma"/>
          <w:sz w:val="18"/>
          <w:szCs w:val="18"/>
          <w:lang w:val="ja-JP" w:eastAsia="ja-JP"/>
        </w:rPr>
        <w:t>をインストールする場合、お客様は、かかる対象デバイスに必要な他のエンタープライズ製品と共に、当該対象デバイスに対する</w:t>
      </w:r>
      <w:r w:rsidRPr="000E56ED">
        <w:rPr>
          <w:rFonts w:eastAsia="MS PGothic" w:cs="Tahoma"/>
          <w:sz w:val="18"/>
          <w:szCs w:val="18"/>
          <w:lang w:val="ja-JP" w:eastAsia="ja-JP"/>
        </w:rPr>
        <w:t xml:space="preserve"> Office Professional Plus </w:t>
      </w:r>
      <w:r w:rsidRPr="000E56ED">
        <w:rPr>
          <w:rFonts w:eastAsia="MS PGothic" w:cs="Tahoma"/>
          <w:sz w:val="18"/>
          <w:szCs w:val="18"/>
          <w:lang w:val="ja-JP" w:eastAsia="ja-JP"/>
        </w:rPr>
        <w:t>の補正発注を提出する必要があります。</w:t>
      </w:r>
    </w:p>
    <w:p w:rsidR="00BE6CDB" w:rsidRPr="000E56ED" w:rsidRDefault="00BE6CDB" w:rsidP="00733509">
      <w:pPr>
        <w:ind w:left="902"/>
        <w:rPr>
          <w:rFonts w:eastAsia="MS PGothic" w:cs="Tahoma"/>
          <w:sz w:val="18"/>
          <w:szCs w:val="18"/>
          <w:lang w:val="ja-JP" w:eastAsia="ja-JP"/>
        </w:rPr>
      </w:pPr>
    </w:p>
    <w:p w:rsidR="00BE6CDB" w:rsidRPr="000E56ED" w:rsidRDefault="00BE6CDB" w:rsidP="00733509">
      <w:pPr>
        <w:ind w:left="902"/>
        <w:rPr>
          <w:rFonts w:eastAsia="MS PGothic" w:cs="Tahoma"/>
          <w:b/>
          <w:color w:val="000000"/>
          <w:sz w:val="18"/>
          <w:lang w:eastAsia="ja-JP"/>
        </w:rPr>
      </w:pPr>
      <w:r w:rsidRPr="000E56ED">
        <w:rPr>
          <w:rFonts w:eastAsia="MS PGothic" w:cs="Tahoma"/>
          <w:b/>
          <w:color w:val="000000"/>
          <w:sz w:val="18"/>
          <w:lang w:val="ja-JP" w:eastAsia="ja-JP"/>
        </w:rPr>
        <w:t>ボリューム</w:t>
      </w:r>
      <w:r w:rsidRPr="000E56ED">
        <w:rPr>
          <w:rFonts w:eastAsia="MS PGothic" w:cs="Tahoma"/>
          <w:b/>
          <w:color w:val="000000"/>
          <w:sz w:val="18"/>
          <w:lang w:eastAsia="ja-JP"/>
        </w:rPr>
        <w:t xml:space="preserve"> </w:t>
      </w:r>
      <w:r w:rsidRPr="000E56ED">
        <w:rPr>
          <w:rFonts w:eastAsia="MS PGothic" w:cs="Tahoma"/>
          <w:b/>
          <w:color w:val="000000"/>
          <w:sz w:val="18"/>
          <w:lang w:val="ja-JP" w:eastAsia="ja-JP"/>
        </w:rPr>
        <w:t>ライセンス</w:t>
      </w:r>
      <w:r w:rsidRPr="000E56ED">
        <w:rPr>
          <w:rFonts w:eastAsia="MS PGothic" w:cs="Tahoma"/>
          <w:b/>
          <w:color w:val="000000"/>
          <w:sz w:val="18"/>
          <w:lang w:eastAsia="ja-JP"/>
        </w:rPr>
        <w:t xml:space="preserve"> </w:t>
      </w:r>
      <w:r w:rsidRPr="000E56ED">
        <w:rPr>
          <w:rFonts w:eastAsia="MS PGothic" w:cs="Tahoma"/>
          <w:b/>
          <w:color w:val="000000"/>
          <w:sz w:val="18"/>
          <w:lang w:val="ja-JP" w:eastAsia="ja-JP"/>
        </w:rPr>
        <w:t>プログラムの条件</w:t>
      </w:r>
    </w:p>
    <w:p w:rsidR="00BE6CDB" w:rsidRPr="000E56ED" w:rsidRDefault="00BE6CDB" w:rsidP="00733509">
      <w:pPr>
        <w:ind w:left="902"/>
        <w:rPr>
          <w:rFonts w:eastAsia="MS PGothic" w:cs="Tahoma"/>
          <w:lang w:eastAsia="ja-JP"/>
        </w:rPr>
      </w:pPr>
      <w:r w:rsidRPr="000E56ED">
        <w:rPr>
          <w:rFonts w:eastAsia="MS PGothic" w:cs="Tahoma"/>
          <w:color w:val="000000"/>
          <w:sz w:val="18"/>
          <w:lang w:val="ja-JP" w:eastAsia="ja-JP"/>
        </w:rPr>
        <w:t>移行の権利を除き、対応するオンライン</w:t>
      </w:r>
      <w:r w:rsidRPr="000E56ED">
        <w:rPr>
          <w:rFonts w:eastAsia="MS PGothic" w:cs="Tahoma"/>
          <w:color w:val="000000"/>
          <w:sz w:val="18"/>
          <w:lang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eastAsia="ja-JP"/>
        </w:rPr>
        <w:t xml:space="preserve"> USL </w:t>
      </w:r>
      <w:r w:rsidRPr="000E56ED">
        <w:rPr>
          <w:rFonts w:eastAsia="MS PGothic" w:cs="Tahoma"/>
          <w:color w:val="000000"/>
          <w:sz w:val="18"/>
          <w:lang w:val="ja-JP" w:eastAsia="ja-JP"/>
        </w:rPr>
        <w:t>に適用されるプログラム条件は、アドオン</w:t>
      </w:r>
      <w:r w:rsidRPr="000E56ED">
        <w:rPr>
          <w:rFonts w:eastAsia="MS PGothic" w:cs="Tahoma"/>
          <w:color w:val="000000"/>
          <w:sz w:val="18"/>
          <w:lang w:eastAsia="ja-JP"/>
        </w:rPr>
        <w:t xml:space="preserve"> USL </w:t>
      </w:r>
      <w:r w:rsidRPr="000E56ED">
        <w:rPr>
          <w:rFonts w:eastAsia="MS PGothic" w:cs="Tahoma"/>
          <w:color w:val="000000"/>
          <w:sz w:val="18"/>
          <w:lang w:val="ja-JP" w:eastAsia="ja-JP"/>
        </w:rPr>
        <w:t>にも適用されます。</w:t>
      </w:r>
    </w:p>
    <w:p w:rsidR="00BE6CDB" w:rsidRPr="000E56ED" w:rsidRDefault="00BE6CDB" w:rsidP="00733509">
      <w:pPr>
        <w:ind w:left="902"/>
        <w:rPr>
          <w:rFonts w:eastAsia="MS PGothic" w:cs="Tahoma"/>
          <w:color w:val="000000"/>
          <w:sz w:val="18"/>
          <w:lang w:eastAsia="ja-JP"/>
        </w:rPr>
      </w:pPr>
    </w:p>
    <w:p w:rsidR="00BE6CDB" w:rsidRPr="000E56ED" w:rsidRDefault="00BE6CDB" w:rsidP="00733509">
      <w:pPr>
        <w:ind w:left="902"/>
        <w:rPr>
          <w:rFonts w:eastAsia="MS PGothic" w:cs="Tahoma"/>
          <w:b/>
          <w:color w:val="000000"/>
          <w:sz w:val="18"/>
          <w:lang w:eastAsia="ja-JP"/>
        </w:rPr>
      </w:pPr>
      <w:r w:rsidRPr="000E56ED">
        <w:rPr>
          <w:rFonts w:eastAsia="MS PGothic" w:cs="Tahoma"/>
          <w:b/>
          <w:color w:val="000000"/>
          <w:sz w:val="18"/>
          <w:lang w:val="ja-JP" w:eastAsia="ja-JP"/>
        </w:rPr>
        <w:t>オンライン</w:t>
      </w:r>
      <w:r w:rsidRPr="000E56ED">
        <w:rPr>
          <w:rFonts w:eastAsia="MS PGothic" w:cs="Tahoma"/>
          <w:b/>
          <w:color w:val="000000"/>
          <w:sz w:val="18"/>
          <w:lang w:eastAsia="ja-JP"/>
        </w:rPr>
        <w:t xml:space="preserve"> </w:t>
      </w:r>
      <w:r w:rsidRPr="000E56ED">
        <w:rPr>
          <w:rFonts w:eastAsia="MS PGothic" w:cs="Tahoma"/>
          <w:b/>
          <w:color w:val="000000"/>
          <w:sz w:val="18"/>
          <w:lang w:val="ja-JP" w:eastAsia="ja-JP"/>
        </w:rPr>
        <w:t>サービスの価格および支払条件</w:t>
      </w:r>
    </w:p>
    <w:p w:rsidR="00BE6CDB" w:rsidRPr="000E56ED" w:rsidRDefault="00BE6CDB" w:rsidP="00733509">
      <w:pPr>
        <w:ind w:left="902"/>
        <w:rPr>
          <w:rFonts w:eastAsia="MS PGothic" w:cs="Tahoma"/>
          <w:lang w:eastAsia="ja-JP"/>
        </w:rPr>
      </w:pPr>
      <w:r w:rsidRPr="000E56ED">
        <w:rPr>
          <w:rFonts w:eastAsia="MS PGothic" w:cs="Tahoma"/>
          <w:color w:val="000000"/>
          <w:sz w:val="18"/>
          <w:lang w:val="ja-JP" w:eastAsia="ja-JP"/>
        </w:rPr>
        <w:t>対応するオンライン</w:t>
      </w:r>
      <w:r w:rsidRPr="000E56ED">
        <w:rPr>
          <w:rFonts w:eastAsia="MS PGothic" w:cs="Tahoma"/>
          <w:color w:val="000000"/>
          <w:sz w:val="18"/>
          <w:lang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eastAsia="ja-JP"/>
        </w:rPr>
        <w:t xml:space="preserve"> USL </w:t>
      </w:r>
      <w:r w:rsidRPr="000E56ED">
        <w:rPr>
          <w:rFonts w:eastAsia="MS PGothic" w:cs="Tahoma"/>
          <w:color w:val="000000"/>
          <w:sz w:val="18"/>
          <w:lang w:val="ja-JP" w:eastAsia="ja-JP"/>
        </w:rPr>
        <w:t>に適用されるオンライン</w:t>
      </w:r>
      <w:r w:rsidRPr="000E56ED">
        <w:rPr>
          <w:rFonts w:eastAsia="MS PGothic" w:cs="Tahoma"/>
          <w:color w:val="000000"/>
          <w:sz w:val="18"/>
          <w:lang w:eastAsia="ja-JP"/>
        </w:rPr>
        <w:t xml:space="preserve"> </w:t>
      </w:r>
      <w:r w:rsidRPr="000E56ED">
        <w:rPr>
          <w:rFonts w:eastAsia="MS PGothic" w:cs="Tahoma"/>
          <w:color w:val="000000"/>
          <w:sz w:val="18"/>
          <w:lang w:val="ja-JP" w:eastAsia="ja-JP"/>
        </w:rPr>
        <w:t>サービスの価格および支払条件は、アドオン</w:t>
      </w:r>
      <w:r w:rsidRPr="000E56ED">
        <w:rPr>
          <w:rFonts w:eastAsia="MS PGothic" w:cs="Tahoma"/>
          <w:color w:val="000000"/>
          <w:sz w:val="18"/>
          <w:lang w:eastAsia="ja-JP"/>
        </w:rPr>
        <w:t xml:space="preserve"> USL </w:t>
      </w:r>
      <w:r w:rsidRPr="000E56ED">
        <w:rPr>
          <w:rFonts w:eastAsia="MS PGothic" w:cs="Tahoma"/>
          <w:color w:val="000000"/>
          <w:sz w:val="18"/>
          <w:lang w:val="ja-JP" w:eastAsia="ja-JP"/>
        </w:rPr>
        <w:t>にも適用されます。</w:t>
      </w:r>
    </w:p>
    <w:p w:rsidR="00BE6CDB" w:rsidRPr="000E56ED" w:rsidRDefault="00BE6CDB" w:rsidP="00733509">
      <w:pPr>
        <w:ind w:left="902"/>
        <w:rPr>
          <w:rFonts w:eastAsia="MS PGothic" w:cs="Tahoma"/>
          <w:lang w:eastAsia="ja-JP"/>
        </w:rPr>
      </w:pPr>
    </w:p>
  </w:endnote>
  <w:endnote w:id="9">
    <w:p w:rsidR="00BE6CDB" w:rsidRPr="000E56ED" w:rsidRDefault="00BE6CDB" w:rsidP="007267E7">
      <w:pPr>
        <w:rPr>
          <w:rFonts w:eastAsia="MS PGothic" w:cs="Tahoma"/>
          <w:sz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szCs w:val="22"/>
          <w:lang w:eastAsia="ja-JP"/>
        </w:rPr>
        <w:t xml:space="preserve">Office 365 Enterprise E3 </w:t>
      </w:r>
      <w:r w:rsidRPr="000E56ED">
        <w:rPr>
          <w:rFonts w:eastAsia="MS PGothic" w:cs="Tahoma"/>
          <w:b/>
          <w:color w:val="FF6600"/>
          <w:sz w:val="22"/>
        </w:rPr>
        <w:t>–</w:t>
      </w:r>
      <w:r w:rsidRPr="000E56ED">
        <w:rPr>
          <w:rFonts w:eastAsia="MS PGothic" w:cs="Tahoma"/>
          <w:b/>
          <w:color w:val="FF6600"/>
          <w:sz w:val="22"/>
          <w:lang w:eastAsia="ja-JP"/>
        </w:rPr>
        <w:t xml:space="preserve"> </w:t>
      </w:r>
      <w:r w:rsidRPr="000E56ED">
        <w:rPr>
          <w:rFonts w:eastAsia="MS PGothic" w:cs="Tahoma"/>
          <w:b/>
          <w:color w:val="FF6600"/>
          <w:sz w:val="22"/>
          <w:szCs w:val="22"/>
          <w:lang w:eastAsia="ja-JP"/>
        </w:rPr>
        <w:t>E4</w:t>
      </w:r>
    </w:p>
    <w:p w:rsidR="00BE6CDB" w:rsidRPr="000E56ED" w:rsidRDefault="00BE6CDB" w:rsidP="007267E7">
      <w:pPr>
        <w:ind w:left="360"/>
        <w:rPr>
          <w:rFonts w:eastAsia="MS PGothic" w:cs="Tahoma"/>
          <w:lang w:eastAsia="ja-JP"/>
        </w:rPr>
      </w:pPr>
    </w:p>
    <w:p w:rsidR="00BE6CDB" w:rsidRPr="000E56ED" w:rsidRDefault="00BE6CDB" w:rsidP="005E142C">
      <w:pPr>
        <w:pStyle w:val="FootnoteBulletLevel2"/>
        <w:spacing w:before="0"/>
        <w:ind w:left="900"/>
        <w:rPr>
          <w:rFonts w:eastAsia="MS PGothic" w:cs="Tahoma"/>
          <w:color w:val="000000"/>
          <w:sz w:val="18"/>
          <w:szCs w:val="18"/>
        </w:rPr>
      </w:pPr>
      <w:r w:rsidRPr="000E56ED">
        <w:rPr>
          <w:rFonts w:eastAsia="MS PGothic" w:cs="Tahoma"/>
          <w:color w:val="000000"/>
          <w:sz w:val="18"/>
          <w:szCs w:val="18"/>
        </w:rPr>
        <w:t xml:space="preserve">Office 365 Enterprise E3 </w:t>
      </w:r>
      <w:r w:rsidRPr="000E56ED">
        <w:rPr>
          <w:rFonts w:eastAsia="MS PGothic" w:cs="Tahoma"/>
          <w:b/>
          <w:sz w:val="18"/>
        </w:rPr>
        <w:t>–</w:t>
      </w:r>
      <w:r w:rsidRPr="000E56ED">
        <w:rPr>
          <w:rFonts w:eastAsia="MS PGothic" w:cs="Tahoma"/>
          <w:color w:val="000000"/>
          <w:sz w:val="18"/>
          <w:szCs w:val="18"/>
        </w:rPr>
        <w:t xml:space="preserve"> E4 </w:t>
      </w:r>
      <w:r w:rsidRPr="000E56ED">
        <w:rPr>
          <w:rFonts w:eastAsia="MS PGothic" w:cs="Tahoma"/>
          <w:color w:val="000000"/>
          <w:sz w:val="18"/>
          <w:szCs w:val="18"/>
          <w:lang w:val="ja-JP"/>
        </w:rPr>
        <w:t>により、次のオンライン</w:t>
      </w:r>
      <w:r w:rsidRPr="000E56ED">
        <w:rPr>
          <w:rFonts w:eastAsia="MS PGothic" w:cs="Tahoma"/>
          <w:color w:val="000000"/>
          <w:sz w:val="18"/>
          <w:szCs w:val="18"/>
        </w:rPr>
        <w:t xml:space="preserve"> </w:t>
      </w:r>
      <w:r w:rsidRPr="000E56ED">
        <w:rPr>
          <w:rFonts w:eastAsia="MS PGothic" w:cs="Tahoma"/>
          <w:color w:val="000000"/>
          <w:sz w:val="18"/>
          <w:szCs w:val="18"/>
          <w:lang w:val="ja-JP"/>
        </w:rPr>
        <w:t>サービスへのアクセスが許可されます。</w:t>
      </w:r>
    </w:p>
    <w:p w:rsidR="00BE6CDB" w:rsidRPr="000E56ED" w:rsidRDefault="00BE6CDB" w:rsidP="007267E7">
      <w:pPr>
        <w:rPr>
          <w:rFonts w:eastAsia="MS PGothic" w:cs="Tahoma"/>
          <w:color w:val="000000"/>
          <w:sz w:val="18"/>
          <w:szCs w:val="18"/>
          <w:lang w:eastAsia="ja-JP"/>
        </w:rPr>
      </w:pPr>
    </w:p>
    <w:tbl>
      <w:tblPr>
        <w:tblW w:w="0" w:type="auto"/>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75"/>
        <w:gridCol w:w="3975"/>
      </w:tblGrid>
      <w:tr w:rsidR="00BE6CDB" w:rsidRPr="000E56ED" w:rsidTr="00E40443">
        <w:tc>
          <w:tcPr>
            <w:tcW w:w="3975" w:type="dxa"/>
            <w:shd w:val="clear" w:color="auto" w:fill="FABF8F"/>
          </w:tcPr>
          <w:p w:rsidR="00BE6CDB" w:rsidRPr="000E56ED" w:rsidRDefault="00BE6CDB" w:rsidP="008F52ED">
            <w:pPr>
              <w:spacing w:before="20"/>
              <w:jc w:val="center"/>
              <w:rPr>
                <w:rFonts w:eastAsia="MS PGothic" w:cs="Tahoma"/>
                <w:b/>
                <w:color w:val="000000"/>
                <w:sz w:val="18"/>
                <w:szCs w:val="18"/>
              </w:rPr>
            </w:pPr>
            <w:r w:rsidRPr="000E56ED">
              <w:rPr>
                <w:rFonts w:eastAsia="MS PGothic" w:cs="Tahoma"/>
                <w:b/>
                <w:color w:val="000000"/>
                <w:sz w:val="18"/>
                <w:szCs w:val="18"/>
              </w:rPr>
              <w:t xml:space="preserve">Office 365 </w:t>
            </w:r>
            <w:r w:rsidRPr="000E56ED">
              <w:rPr>
                <w:rFonts w:eastAsia="MS PGothic" w:cs="Tahoma"/>
                <w:b/>
                <w:color w:val="000000"/>
                <w:sz w:val="18"/>
                <w:szCs w:val="18"/>
                <w:lang w:val="ja-JP"/>
              </w:rPr>
              <w:t>Enterprise</w:t>
            </w:r>
            <w:r w:rsidRPr="000E56ED">
              <w:rPr>
                <w:rFonts w:eastAsia="MS PGothic" w:cs="Tahoma"/>
                <w:b/>
                <w:color w:val="000000"/>
                <w:sz w:val="18"/>
                <w:szCs w:val="18"/>
              </w:rPr>
              <w:t xml:space="preserve"> E3</w:t>
            </w:r>
          </w:p>
        </w:tc>
        <w:tc>
          <w:tcPr>
            <w:tcW w:w="3975" w:type="dxa"/>
            <w:shd w:val="clear" w:color="auto" w:fill="FABF8F"/>
          </w:tcPr>
          <w:p w:rsidR="00BE6CDB" w:rsidRPr="000E56ED" w:rsidRDefault="00BE6CDB" w:rsidP="008F52ED">
            <w:pPr>
              <w:spacing w:before="20"/>
              <w:jc w:val="center"/>
              <w:rPr>
                <w:rFonts w:eastAsia="MS PGothic" w:cs="Tahoma"/>
                <w:b/>
                <w:color w:val="000000"/>
                <w:sz w:val="18"/>
                <w:szCs w:val="18"/>
              </w:rPr>
            </w:pPr>
            <w:r w:rsidRPr="000E56ED">
              <w:rPr>
                <w:rFonts w:eastAsia="MS PGothic" w:cs="Tahoma"/>
                <w:b/>
                <w:color w:val="000000"/>
                <w:sz w:val="18"/>
                <w:szCs w:val="18"/>
              </w:rPr>
              <w:t xml:space="preserve">Office 365 </w:t>
            </w:r>
            <w:r w:rsidRPr="000E56ED">
              <w:rPr>
                <w:rFonts w:eastAsia="MS PGothic" w:cs="Tahoma"/>
                <w:b/>
                <w:color w:val="000000"/>
                <w:sz w:val="18"/>
                <w:szCs w:val="18"/>
                <w:lang w:val="ja-JP"/>
              </w:rPr>
              <w:t>Enterprise</w:t>
            </w:r>
            <w:r w:rsidRPr="000E56ED">
              <w:rPr>
                <w:rFonts w:eastAsia="MS PGothic" w:cs="Tahoma"/>
                <w:b/>
                <w:color w:val="000000"/>
                <w:sz w:val="18"/>
                <w:szCs w:val="18"/>
              </w:rPr>
              <w:t xml:space="preserve"> E4</w:t>
            </w:r>
          </w:p>
        </w:tc>
      </w:tr>
      <w:tr w:rsidR="00BE6CDB" w:rsidRPr="000E56ED" w:rsidTr="00E40443">
        <w:tc>
          <w:tcPr>
            <w:tcW w:w="3975" w:type="dxa"/>
          </w:tcPr>
          <w:p w:rsidR="00BE6CDB" w:rsidRPr="000E56ED" w:rsidRDefault="00BE6CDB" w:rsidP="008F52ED">
            <w:pPr>
              <w:spacing w:before="20"/>
              <w:ind w:right="138"/>
              <w:rPr>
                <w:rFonts w:eastAsia="MS PGothic" w:cs="Tahoma"/>
                <w:color w:val="000000"/>
                <w:sz w:val="18"/>
                <w:szCs w:val="18"/>
              </w:rPr>
            </w:pPr>
            <w:r w:rsidRPr="000E56ED">
              <w:rPr>
                <w:rFonts w:eastAsia="MS PGothic" w:cs="Tahoma"/>
                <w:color w:val="000000"/>
                <w:sz w:val="18"/>
                <w:szCs w:val="18"/>
              </w:rPr>
              <w:t xml:space="preserve">Exchange Online </w:t>
            </w:r>
            <w:r w:rsidRPr="000E56ED">
              <w:rPr>
                <w:rFonts w:eastAsia="MS PGothic" w:cs="Tahoma"/>
                <w:color w:val="000000"/>
                <w:sz w:val="18"/>
                <w:szCs w:val="18"/>
              </w:rPr>
              <w:t>プラン</w:t>
            </w:r>
            <w:r w:rsidRPr="000E56ED">
              <w:rPr>
                <w:rFonts w:eastAsia="MS PGothic" w:cs="Tahoma"/>
                <w:color w:val="000000"/>
                <w:sz w:val="18"/>
                <w:szCs w:val="18"/>
              </w:rPr>
              <w:t xml:space="preserve"> 2</w:t>
            </w:r>
          </w:p>
        </w:tc>
        <w:tc>
          <w:tcPr>
            <w:tcW w:w="3975" w:type="dxa"/>
          </w:tcPr>
          <w:p w:rsidR="00BE6CDB" w:rsidRPr="000E56ED" w:rsidRDefault="00BE6CDB" w:rsidP="008F52ED">
            <w:pPr>
              <w:spacing w:before="20"/>
              <w:ind w:right="180"/>
              <w:rPr>
                <w:rFonts w:eastAsia="MS PGothic" w:cs="Tahoma"/>
                <w:color w:val="000000"/>
                <w:sz w:val="18"/>
                <w:szCs w:val="18"/>
              </w:rPr>
            </w:pPr>
            <w:r w:rsidRPr="000E56ED">
              <w:rPr>
                <w:rFonts w:eastAsia="MS PGothic" w:cs="Tahoma"/>
                <w:color w:val="000000"/>
                <w:sz w:val="18"/>
                <w:szCs w:val="18"/>
              </w:rPr>
              <w:t xml:space="preserve">Exchange Online </w:t>
            </w:r>
            <w:r w:rsidRPr="000E56ED">
              <w:rPr>
                <w:rFonts w:eastAsia="MS PGothic" w:cs="Tahoma"/>
                <w:color w:val="000000"/>
                <w:sz w:val="18"/>
                <w:szCs w:val="18"/>
              </w:rPr>
              <w:t>プラン</w:t>
            </w:r>
            <w:r w:rsidRPr="000E56ED">
              <w:rPr>
                <w:rFonts w:eastAsia="MS PGothic" w:cs="Tahoma"/>
                <w:color w:val="000000"/>
                <w:sz w:val="18"/>
                <w:szCs w:val="18"/>
              </w:rPr>
              <w:t xml:space="preserve"> 2</w:t>
            </w:r>
          </w:p>
        </w:tc>
      </w:tr>
      <w:tr w:rsidR="00BE6CDB" w:rsidRPr="000E56ED" w:rsidTr="00E40443">
        <w:tc>
          <w:tcPr>
            <w:tcW w:w="3975" w:type="dxa"/>
          </w:tcPr>
          <w:p w:rsidR="00BE6CDB" w:rsidRPr="000E56ED" w:rsidRDefault="00BE6CDB" w:rsidP="008F52ED">
            <w:pPr>
              <w:spacing w:before="20"/>
              <w:ind w:right="138"/>
              <w:rPr>
                <w:rFonts w:eastAsia="MS PGothic" w:cs="Tahoma"/>
                <w:color w:val="000000"/>
                <w:sz w:val="18"/>
                <w:szCs w:val="18"/>
              </w:rPr>
            </w:pPr>
            <w:r w:rsidRPr="000E56ED">
              <w:rPr>
                <w:rFonts w:eastAsia="MS PGothic" w:cs="Tahoma"/>
                <w:color w:val="000000"/>
                <w:sz w:val="18"/>
                <w:szCs w:val="18"/>
              </w:rPr>
              <w:t xml:space="preserve">SharePoint Online </w:t>
            </w:r>
            <w:r w:rsidRPr="000E56ED">
              <w:rPr>
                <w:rFonts w:eastAsia="MS PGothic" w:cs="Tahoma"/>
                <w:color w:val="000000"/>
                <w:sz w:val="18"/>
                <w:szCs w:val="18"/>
              </w:rPr>
              <w:t>プラン</w:t>
            </w:r>
            <w:r w:rsidRPr="000E56ED">
              <w:rPr>
                <w:rFonts w:eastAsia="MS PGothic" w:cs="Tahoma"/>
                <w:color w:val="000000"/>
                <w:sz w:val="18"/>
                <w:szCs w:val="18"/>
              </w:rPr>
              <w:t xml:space="preserve"> 2</w:t>
            </w:r>
          </w:p>
        </w:tc>
        <w:tc>
          <w:tcPr>
            <w:tcW w:w="3975" w:type="dxa"/>
          </w:tcPr>
          <w:p w:rsidR="00BE6CDB" w:rsidRPr="000E56ED" w:rsidRDefault="00BE6CDB" w:rsidP="008F52ED">
            <w:pPr>
              <w:spacing w:before="20"/>
              <w:ind w:right="180"/>
              <w:rPr>
                <w:rFonts w:eastAsia="MS PGothic" w:cs="Tahoma"/>
                <w:color w:val="000000"/>
                <w:sz w:val="18"/>
                <w:szCs w:val="18"/>
              </w:rPr>
            </w:pPr>
            <w:r w:rsidRPr="000E56ED">
              <w:rPr>
                <w:rFonts w:eastAsia="MS PGothic" w:cs="Tahoma"/>
                <w:color w:val="000000"/>
                <w:sz w:val="18"/>
                <w:szCs w:val="18"/>
              </w:rPr>
              <w:t xml:space="preserve">SharePoint Online </w:t>
            </w:r>
            <w:r w:rsidRPr="000E56ED">
              <w:rPr>
                <w:rFonts w:eastAsia="MS PGothic" w:cs="Tahoma"/>
                <w:color w:val="000000"/>
                <w:sz w:val="18"/>
                <w:szCs w:val="18"/>
              </w:rPr>
              <w:t>プラン</w:t>
            </w:r>
            <w:r w:rsidRPr="000E56ED">
              <w:rPr>
                <w:rFonts w:eastAsia="MS PGothic" w:cs="Tahoma"/>
                <w:color w:val="000000"/>
                <w:sz w:val="18"/>
                <w:szCs w:val="18"/>
              </w:rPr>
              <w:t xml:space="preserve"> 2</w:t>
            </w:r>
          </w:p>
        </w:tc>
      </w:tr>
      <w:tr w:rsidR="00BE6CDB" w:rsidRPr="000E56ED" w:rsidTr="00E40443">
        <w:tc>
          <w:tcPr>
            <w:tcW w:w="3975" w:type="dxa"/>
          </w:tcPr>
          <w:p w:rsidR="00BE6CDB" w:rsidRPr="000E56ED" w:rsidRDefault="00BE6CDB" w:rsidP="008F52ED">
            <w:pPr>
              <w:spacing w:before="20"/>
              <w:ind w:right="138"/>
              <w:rPr>
                <w:rFonts w:eastAsia="MS PGothic" w:cs="Tahoma"/>
                <w:color w:val="000000"/>
                <w:sz w:val="18"/>
                <w:szCs w:val="18"/>
              </w:rPr>
            </w:pPr>
            <w:r w:rsidRPr="000E56ED">
              <w:rPr>
                <w:rFonts w:eastAsia="MS PGothic" w:cs="Tahoma"/>
                <w:color w:val="000000"/>
                <w:sz w:val="18"/>
                <w:szCs w:val="18"/>
              </w:rPr>
              <w:t xml:space="preserve">Lync Online </w:t>
            </w:r>
            <w:r w:rsidRPr="000E56ED">
              <w:rPr>
                <w:rFonts w:eastAsia="MS PGothic" w:cs="Tahoma"/>
                <w:color w:val="000000"/>
                <w:sz w:val="18"/>
                <w:szCs w:val="18"/>
              </w:rPr>
              <w:t>プラン</w:t>
            </w:r>
            <w:r w:rsidRPr="000E56ED">
              <w:rPr>
                <w:rFonts w:eastAsia="MS PGothic" w:cs="Tahoma"/>
                <w:color w:val="000000"/>
                <w:sz w:val="18"/>
                <w:szCs w:val="18"/>
              </w:rPr>
              <w:t xml:space="preserve"> 2</w:t>
            </w:r>
          </w:p>
        </w:tc>
        <w:tc>
          <w:tcPr>
            <w:tcW w:w="3975" w:type="dxa"/>
          </w:tcPr>
          <w:p w:rsidR="00BE6CDB" w:rsidRPr="000E56ED" w:rsidRDefault="00BE6CDB" w:rsidP="008F52ED">
            <w:pPr>
              <w:spacing w:before="20"/>
              <w:ind w:right="180"/>
              <w:rPr>
                <w:rFonts w:eastAsia="MS PGothic" w:cs="Tahoma"/>
                <w:color w:val="000000"/>
                <w:sz w:val="18"/>
                <w:szCs w:val="18"/>
              </w:rPr>
            </w:pPr>
            <w:r w:rsidRPr="000E56ED">
              <w:rPr>
                <w:rFonts w:eastAsia="MS PGothic" w:cs="Tahoma"/>
                <w:color w:val="000000"/>
                <w:sz w:val="18"/>
                <w:szCs w:val="18"/>
              </w:rPr>
              <w:t xml:space="preserve">Lync Online </w:t>
            </w:r>
            <w:r w:rsidRPr="000E56ED">
              <w:rPr>
                <w:rFonts w:eastAsia="MS PGothic" w:cs="Tahoma"/>
                <w:color w:val="000000"/>
                <w:sz w:val="18"/>
                <w:szCs w:val="18"/>
              </w:rPr>
              <w:t>プラン</w:t>
            </w:r>
            <w:r w:rsidRPr="000E56ED">
              <w:rPr>
                <w:rFonts w:eastAsia="MS PGothic" w:cs="Tahoma"/>
                <w:color w:val="000000"/>
                <w:sz w:val="18"/>
                <w:szCs w:val="18"/>
              </w:rPr>
              <w:t xml:space="preserve"> </w:t>
            </w:r>
            <w:r w:rsidRPr="000E56ED">
              <w:rPr>
                <w:rFonts w:eastAsia="MS PGothic" w:cs="Tahoma"/>
                <w:color w:val="000000"/>
                <w:sz w:val="18"/>
                <w:szCs w:val="18"/>
                <w:lang w:eastAsia="ja-JP"/>
              </w:rPr>
              <w:t>3</w:t>
            </w:r>
          </w:p>
        </w:tc>
      </w:tr>
      <w:tr w:rsidR="00BE6CDB" w:rsidRPr="000E56ED" w:rsidTr="00E40443">
        <w:tc>
          <w:tcPr>
            <w:tcW w:w="3975" w:type="dxa"/>
          </w:tcPr>
          <w:p w:rsidR="00BE6CDB" w:rsidRPr="000E56ED" w:rsidRDefault="00BE6CDB" w:rsidP="008F52ED">
            <w:pPr>
              <w:spacing w:before="20"/>
              <w:ind w:right="138"/>
              <w:rPr>
                <w:rFonts w:eastAsia="MS PGothic" w:cs="Tahoma"/>
                <w:color w:val="000000"/>
                <w:sz w:val="18"/>
                <w:szCs w:val="18"/>
                <w:lang w:eastAsia="ja-JP"/>
              </w:rPr>
            </w:pPr>
            <w:r w:rsidRPr="000E56ED">
              <w:rPr>
                <w:rFonts w:eastAsia="MS PGothic" w:cs="Tahoma"/>
                <w:color w:val="000000"/>
                <w:sz w:val="18"/>
                <w:szCs w:val="18"/>
                <w:lang w:eastAsia="ja-JP"/>
              </w:rPr>
              <w:t xml:space="preserve">Office Web </w:t>
            </w:r>
            <w:r w:rsidRPr="000E56ED">
              <w:rPr>
                <w:rFonts w:eastAsia="MS PGothic" w:cs="Tahoma"/>
                <w:color w:val="000000"/>
                <w:sz w:val="18"/>
                <w:szCs w:val="18"/>
                <w:lang w:eastAsia="ja-JP"/>
              </w:rPr>
              <w:t>アプリケーション</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br/>
              <w:t>(</w:t>
            </w:r>
            <w:r w:rsidRPr="000E56ED">
              <w:rPr>
                <w:rFonts w:eastAsia="MS PGothic" w:cs="Tahoma"/>
                <w:color w:val="000000"/>
                <w:sz w:val="18"/>
                <w:szCs w:val="18"/>
                <w:lang w:val="ja-JP" w:eastAsia="ja-JP"/>
              </w:rPr>
              <w:t>マイクロソフトがホスト</w:t>
            </w:r>
            <w:r w:rsidRPr="000E56ED">
              <w:rPr>
                <w:rFonts w:eastAsia="MS PGothic" w:cs="Tahoma"/>
                <w:color w:val="000000"/>
                <w:sz w:val="18"/>
                <w:szCs w:val="18"/>
                <w:lang w:eastAsia="ja-JP"/>
              </w:rPr>
              <w:t>)</w:t>
            </w:r>
          </w:p>
        </w:tc>
        <w:tc>
          <w:tcPr>
            <w:tcW w:w="3975" w:type="dxa"/>
          </w:tcPr>
          <w:p w:rsidR="00BE6CDB" w:rsidRPr="000E56ED" w:rsidRDefault="00BE6CDB" w:rsidP="008F52ED">
            <w:pPr>
              <w:spacing w:before="20"/>
              <w:ind w:right="180"/>
              <w:rPr>
                <w:rFonts w:eastAsia="MS PGothic" w:cs="Tahoma"/>
                <w:color w:val="000000"/>
                <w:sz w:val="18"/>
                <w:szCs w:val="18"/>
                <w:lang w:eastAsia="ja-JP"/>
              </w:rPr>
            </w:pPr>
            <w:r w:rsidRPr="000E56ED">
              <w:rPr>
                <w:rFonts w:eastAsia="MS PGothic" w:cs="Tahoma"/>
                <w:color w:val="000000"/>
                <w:sz w:val="18"/>
                <w:szCs w:val="18"/>
                <w:lang w:eastAsia="ja-JP"/>
              </w:rPr>
              <w:t xml:space="preserve">Office Web </w:t>
            </w:r>
            <w:r w:rsidRPr="000E56ED">
              <w:rPr>
                <w:rFonts w:eastAsia="MS PGothic" w:cs="Tahoma"/>
                <w:color w:val="000000"/>
                <w:sz w:val="18"/>
                <w:szCs w:val="18"/>
                <w:lang w:eastAsia="ja-JP"/>
              </w:rPr>
              <w:t>アプリケーション</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br/>
              <w:t>(</w:t>
            </w:r>
            <w:r w:rsidRPr="000E56ED">
              <w:rPr>
                <w:rFonts w:eastAsia="MS PGothic" w:cs="Tahoma"/>
                <w:color w:val="000000"/>
                <w:sz w:val="18"/>
                <w:szCs w:val="18"/>
                <w:lang w:val="ja-JP" w:eastAsia="ja-JP"/>
              </w:rPr>
              <w:t>マイクロソフトがホスト</w:t>
            </w:r>
            <w:r w:rsidRPr="000E56ED">
              <w:rPr>
                <w:rFonts w:eastAsia="MS PGothic" w:cs="Tahoma"/>
                <w:color w:val="000000"/>
                <w:sz w:val="18"/>
                <w:szCs w:val="18"/>
                <w:lang w:eastAsia="ja-JP"/>
              </w:rPr>
              <w:t>)</w:t>
            </w:r>
          </w:p>
        </w:tc>
      </w:tr>
      <w:tr w:rsidR="00BE6CDB" w:rsidRPr="000E56ED" w:rsidTr="00E40443">
        <w:tc>
          <w:tcPr>
            <w:tcW w:w="3975" w:type="dxa"/>
          </w:tcPr>
          <w:p w:rsidR="00BE6CDB" w:rsidRPr="000E56ED" w:rsidRDefault="00BE6CDB" w:rsidP="008F52ED">
            <w:pPr>
              <w:spacing w:before="20"/>
              <w:ind w:right="138"/>
              <w:rPr>
                <w:rFonts w:eastAsia="MS PGothic" w:cs="Tahoma"/>
                <w:color w:val="000000"/>
                <w:sz w:val="18"/>
                <w:szCs w:val="18"/>
              </w:rPr>
            </w:pPr>
            <w:r w:rsidRPr="000E56ED">
              <w:rPr>
                <w:rFonts w:eastAsia="MS PGothic" w:cs="Tahoma"/>
                <w:color w:val="000000"/>
                <w:sz w:val="18"/>
                <w:szCs w:val="18"/>
              </w:rPr>
              <w:t xml:space="preserve">Office </w:t>
            </w:r>
            <w:r w:rsidRPr="000E56ED">
              <w:rPr>
                <w:rFonts w:eastAsia="MS PGothic" w:cs="Tahoma"/>
                <w:color w:val="000000"/>
                <w:sz w:val="18"/>
                <w:szCs w:val="18"/>
                <w:lang w:eastAsia="ja-JP"/>
              </w:rPr>
              <w:t xml:space="preserve">365 </w:t>
            </w:r>
            <w:r w:rsidRPr="000E56ED">
              <w:rPr>
                <w:rFonts w:eastAsia="MS PGothic" w:cs="Tahoma"/>
                <w:color w:val="000000"/>
                <w:sz w:val="18"/>
                <w:szCs w:val="18"/>
              </w:rPr>
              <w:t>ProPlus</w:t>
            </w:r>
          </w:p>
        </w:tc>
        <w:tc>
          <w:tcPr>
            <w:tcW w:w="3975" w:type="dxa"/>
          </w:tcPr>
          <w:p w:rsidR="00BE6CDB" w:rsidRPr="000E56ED" w:rsidRDefault="00BE6CDB" w:rsidP="008F52ED">
            <w:pPr>
              <w:spacing w:before="20"/>
              <w:ind w:right="180"/>
              <w:rPr>
                <w:rFonts w:eastAsia="MS PGothic" w:cs="Tahoma"/>
                <w:color w:val="000000"/>
                <w:sz w:val="18"/>
                <w:szCs w:val="18"/>
                <w:lang w:eastAsia="ja-JP"/>
              </w:rPr>
            </w:pPr>
            <w:r w:rsidRPr="000E56ED">
              <w:rPr>
                <w:rFonts w:eastAsia="MS PGothic" w:cs="Tahoma"/>
                <w:color w:val="000000"/>
                <w:sz w:val="18"/>
                <w:szCs w:val="18"/>
                <w:lang w:eastAsia="ja-JP"/>
              </w:rPr>
              <w:t>Office 365 ProPlus</w:t>
            </w:r>
          </w:p>
        </w:tc>
      </w:tr>
      <w:tr w:rsidR="00BE6CDB" w:rsidRPr="000E56ED" w:rsidTr="00E40443">
        <w:tc>
          <w:tcPr>
            <w:tcW w:w="3975" w:type="dxa"/>
          </w:tcPr>
          <w:p w:rsidR="00BE6CDB" w:rsidRPr="000E56ED" w:rsidRDefault="00BE6CDB" w:rsidP="008F52ED">
            <w:pPr>
              <w:spacing w:before="20"/>
              <w:ind w:right="138"/>
              <w:rPr>
                <w:rFonts w:eastAsia="MS PGothic" w:cs="Tahoma"/>
                <w:color w:val="000000"/>
                <w:sz w:val="18"/>
                <w:szCs w:val="18"/>
              </w:rPr>
            </w:pPr>
            <w:r w:rsidRPr="000E56ED">
              <w:rPr>
                <w:rFonts w:eastAsia="MS PGothic" w:cs="Tahoma"/>
                <w:color w:val="000000"/>
                <w:sz w:val="18"/>
                <w:szCs w:val="18"/>
                <w:lang w:eastAsia="ja-JP"/>
              </w:rPr>
              <w:t xml:space="preserve">Microsoft </w:t>
            </w:r>
            <w:r w:rsidRPr="000E56ED">
              <w:rPr>
                <w:rFonts w:eastAsia="MS PGothic" w:cs="Tahoma"/>
                <w:color w:val="000000"/>
                <w:sz w:val="18"/>
                <w:szCs w:val="18"/>
              </w:rPr>
              <w:t>Rights Management</w:t>
            </w:r>
          </w:p>
        </w:tc>
        <w:tc>
          <w:tcPr>
            <w:tcW w:w="3975" w:type="dxa"/>
          </w:tcPr>
          <w:p w:rsidR="00BE6CDB" w:rsidRPr="000E56ED" w:rsidRDefault="00BE6CDB" w:rsidP="008F52ED">
            <w:pPr>
              <w:spacing w:before="20"/>
              <w:ind w:right="180"/>
              <w:rPr>
                <w:rFonts w:eastAsia="MS PGothic" w:cs="Tahoma"/>
                <w:color w:val="000000"/>
                <w:sz w:val="18"/>
                <w:szCs w:val="18"/>
                <w:lang w:eastAsia="ja-JP"/>
              </w:rPr>
            </w:pPr>
            <w:r w:rsidRPr="000E56ED">
              <w:rPr>
                <w:rFonts w:eastAsia="MS PGothic" w:cs="Tahoma"/>
                <w:color w:val="000000"/>
                <w:sz w:val="18"/>
                <w:szCs w:val="18"/>
                <w:lang w:eastAsia="ja-JP"/>
              </w:rPr>
              <w:t>Microsoft Rights Management</w:t>
            </w:r>
          </w:p>
        </w:tc>
      </w:tr>
      <w:tr w:rsidR="00BE6CDB" w:rsidRPr="000E56ED" w:rsidTr="00E40443">
        <w:tc>
          <w:tcPr>
            <w:tcW w:w="3975" w:type="dxa"/>
          </w:tcPr>
          <w:p w:rsidR="00BE6CDB" w:rsidRPr="000E56ED" w:rsidRDefault="00BE6CDB" w:rsidP="008F52ED">
            <w:pPr>
              <w:spacing w:before="20"/>
              <w:ind w:right="138"/>
              <w:rPr>
                <w:rFonts w:eastAsia="MS PGothic" w:cs="Tahoma"/>
                <w:color w:val="000000"/>
                <w:sz w:val="18"/>
                <w:szCs w:val="18"/>
              </w:rPr>
            </w:pPr>
            <w:r w:rsidRPr="000E56ED">
              <w:rPr>
                <w:rFonts w:eastAsia="MS PGothic" w:cs="Tahoma"/>
                <w:color w:val="000000"/>
                <w:sz w:val="18"/>
                <w:szCs w:val="18"/>
              </w:rPr>
              <w:t>Yammer Enterprise</w:t>
            </w:r>
          </w:p>
        </w:tc>
        <w:tc>
          <w:tcPr>
            <w:tcW w:w="3975" w:type="dxa"/>
          </w:tcPr>
          <w:p w:rsidR="00BE6CDB" w:rsidRPr="000E56ED" w:rsidRDefault="00BE6CDB" w:rsidP="008F52ED">
            <w:pPr>
              <w:spacing w:before="20"/>
              <w:ind w:right="180"/>
              <w:rPr>
                <w:rFonts w:eastAsia="MS PGothic" w:cs="Tahoma"/>
                <w:color w:val="000000"/>
                <w:sz w:val="18"/>
                <w:szCs w:val="18"/>
                <w:lang w:eastAsia="ja-JP"/>
              </w:rPr>
            </w:pPr>
            <w:r w:rsidRPr="000E56ED">
              <w:rPr>
                <w:rFonts w:eastAsia="MS PGothic" w:cs="Tahoma"/>
                <w:color w:val="000000"/>
                <w:sz w:val="18"/>
                <w:szCs w:val="18"/>
                <w:lang w:eastAsia="ja-JP"/>
              </w:rPr>
              <w:t>Yammer Enterprise</w:t>
            </w:r>
          </w:p>
        </w:tc>
      </w:tr>
    </w:tbl>
    <w:p w:rsidR="00BE6CDB" w:rsidRPr="000E56ED" w:rsidRDefault="00BE6CDB" w:rsidP="007267E7">
      <w:pPr>
        <w:ind w:left="360"/>
        <w:rPr>
          <w:rFonts w:eastAsia="MS PGothic" w:cs="Tahoma"/>
          <w:color w:val="000000"/>
          <w:sz w:val="18"/>
          <w:szCs w:val="24"/>
          <w:lang w:eastAsia="ja-JP"/>
        </w:rPr>
      </w:pPr>
    </w:p>
    <w:p w:rsidR="00BE6CDB" w:rsidRPr="000E56ED" w:rsidRDefault="00BE6CDB" w:rsidP="005E142C">
      <w:pPr>
        <w:pStyle w:val="FootnoteBulletLevel2"/>
        <w:spacing w:before="0"/>
        <w:ind w:left="900"/>
        <w:rPr>
          <w:rFonts w:eastAsia="MS PGothic" w:cs="Tahoma"/>
          <w:color w:val="000000"/>
          <w:sz w:val="18"/>
          <w:szCs w:val="18"/>
        </w:rPr>
      </w:pPr>
      <w:r w:rsidRPr="000E56ED">
        <w:rPr>
          <w:rFonts w:eastAsia="MS PGothic" w:cs="Tahoma"/>
          <w:color w:val="000000"/>
          <w:sz w:val="18"/>
          <w:lang w:val="ja-JP"/>
        </w:rPr>
        <w:t>この一覧は変更されることがあります。</w:t>
      </w:r>
      <w:r w:rsidRPr="000E56ED">
        <w:rPr>
          <w:rFonts w:eastAsia="MS PGothic" w:cs="Tahoma"/>
          <w:color w:val="000000"/>
          <w:sz w:val="18"/>
          <w:lang w:val="ja-JP"/>
        </w:rPr>
        <w:t xml:space="preserve">Office 365 </w:t>
      </w:r>
      <w:r w:rsidRPr="000E56ED">
        <w:rPr>
          <w:rFonts w:eastAsia="MS PGothic" w:cs="Tahoma"/>
          <w:color w:val="000000"/>
          <w:sz w:val="18"/>
          <w:szCs w:val="18"/>
          <w:lang w:val="ja-JP"/>
        </w:rPr>
        <w:t>Enterprise</w:t>
      </w:r>
      <w:r w:rsidRPr="000E56ED">
        <w:rPr>
          <w:rFonts w:eastAsia="MS PGothic" w:cs="Tahoma"/>
          <w:color w:val="000000"/>
          <w:sz w:val="18"/>
          <w:lang w:val="ja-JP"/>
        </w:rPr>
        <w:t xml:space="preserve"> E3 </w:t>
      </w:r>
      <w:r w:rsidRPr="000E56ED">
        <w:rPr>
          <w:rFonts w:eastAsia="MS PGothic" w:cs="Tahoma"/>
          <w:b/>
          <w:sz w:val="18"/>
        </w:rPr>
        <w:t>–</w:t>
      </w:r>
      <w:r w:rsidRPr="000E56ED">
        <w:rPr>
          <w:rFonts w:eastAsia="MS PGothic" w:cs="Tahoma"/>
          <w:color w:val="000000"/>
          <w:sz w:val="18"/>
          <w:lang w:val="ja-JP"/>
        </w:rPr>
        <w:t xml:space="preserve"> E4 </w:t>
      </w:r>
      <w:r w:rsidRPr="000E56ED">
        <w:rPr>
          <w:rFonts w:eastAsia="MS PGothic" w:cs="Tahoma"/>
          <w:color w:val="000000"/>
          <w:sz w:val="18"/>
          <w:lang w:val="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BE6CDB" w:rsidRPr="000E56ED" w:rsidRDefault="00BE6CDB" w:rsidP="007267E7">
      <w:pPr>
        <w:rPr>
          <w:rFonts w:eastAsia="MS PGothic" w:cs="Tahoma"/>
          <w:color w:val="000000"/>
          <w:sz w:val="18"/>
          <w:szCs w:val="18"/>
          <w:lang w:eastAsia="ja-JP"/>
        </w:rPr>
      </w:pPr>
    </w:p>
    <w:p w:rsidR="00BE6CDB" w:rsidRPr="000E56ED" w:rsidRDefault="00BE6CDB" w:rsidP="00CE1A4C">
      <w:pPr>
        <w:pStyle w:val="FootnoteBulletLevel2"/>
        <w:spacing w:before="0"/>
        <w:ind w:left="900"/>
        <w:rPr>
          <w:rFonts w:eastAsia="MS PGothic" w:cs="Tahoma"/>
        </w:rPr>
      </w:pPr>
      <w:r w:rsidRPr="000E56ED">
        <w:rPr>
          <w:rFonts w:eastAsia="MS PGothic" w:cs="Tahoma"/>
          <w:color w:val="000000"/>
          <w:sz w:val="18"/>
          <w:lang w:val="ja-JP"/>
        </w:rPr>
        <w:t xml:space="preserve">Lync Online </w:t>
      </w:r>
      <w:r w:rsidRPr="000E56ED">
        <w:rPr>
          <w:rFonts w:eastAsia="MS PGothic" w:cs="Tahoma"/>
          <w:color w:val="000000"/>
          <w:sz w:val="18"/>
          <w:lang w:val="ja-JP"/>
        </w:rPr>
        <w:t>プラン</w:t>
      </w:r>
      <w:r w:rsidRPr="000E56ED">
        <w:rPr>
          <w:rFonts w:eastAsia="MS PGothic" w:cs="Tahoma"/>
          <w:color w:val="000000"/>
          <w:sz w:val="18"/>
          <w:lang w:val="ja-JP"/>
        </w:rPr>
        <w:t xml:space="preserve"> 1 </w:t>
      </w:r>
      <w:r w:rsidRPr="000E56ED">
        <w:rPr>
          <w:rFonts w:eastAsia="MS PGothic" w:cs="Tahoma"/>
          <w:color w:val="000000"/>
          <w:sz w:val="18"/>
          <w:lang w:val="ja-JP"/>
        </w:rPr>
        <w:t>およびプラン</w:t>
      </w:r>
      <w:r w:rsidRPr="000E56ED">
        <w:rPr>
          <w:rFonts w:eastAsia="MS PGothic" w:cs="Tahoma"/>
          <w:color w:val="000000"/>
          <w:sz w:val="18"/>
          <w:lang w:val="ja-JP"/>
        </w:rPr>
        <w:t xml:space="preserve"> 2 </w:t>
      </w:r>
      <w:r w:rsidRPr="000E56ED">
        <w:rPr>
          <w:rFonts w:eastAsia="MS PGothic" w:cs="Tahoma"/>
          <w:color w:val="000000"/>
          <w:sz w:val="18"/>
          <w:lang w:val="ja-JP"/>
        </w:rPr>
        <w:t>では、</w:t>
      </w:r>
      <w:r w:rsidRPr="000E56ED">
        <w:rPr>
          <w:rFonts w:eastAsia="MS PGothic" w:cs="Tahoma"/>
          <w:color w:val="000000"/>
          <w:sz w:val="18"/>
          <w:lang w:val="ja-JP"/>
        </w:rPr>
        <w:t xml:space="preserve">Lync Online </w:t>
      </w:r>
      <w:r w:rsidRPr="000E56ED">
        <w:rPr>
          <w:rFonts w:eastAsia="MS PGothic" w:cs="Tahoma"/>
          <w:color w:val="000000"/>
          <w:sz w:val="18"/>
          <w:lang w:val="ja-JP"/>
        </w:rPr>
        <w:t>プラン</w:t>
      </w:r>
      <w:r w:rsidRPr="000E56ED">
        <w:rPr>
          <w:rFonts w:eastAsia="MS PGothic" w:cs="Tahoma"/>
          <w:color w:val="000000"/>
          <w:sz w:val="18"/>
          <w:lang w:val="ja-JP"/>
        </w:rPr>
        <w:t xml:space="preserve"> 1 </w:t>
      </w:r>
      <w:r w:rsidRPr="000E56ED">
        <w:rPr>
          <w:rFonts w:eastAsia="MS PGothic" w:cs="Tahoma"/>
          <w:color w:val="000000"/>
          <w:sz w:val="18"/>
          <w:lang w:val="ja-JP"/>
        </w:rPr>
        <w:t>およびプラン</w:t>
      </w:r>
      <w:r w:rsidRPr="000E56ED">
        <w:rPr>
          <w:rFonts w:eastAsia="MS PGothic" w:cs="Tahoma"/>
          <w:color w:val="000000"/>
          <w:sz w:val="18"/>
          <w:lang w:val="ja-JP"/>
        </w:rPr>
        <w:t xml:space="preserve"> 2 </w:t>
      </w:r>
      <w:r w:rsidRPr="000E56ED">
        <w:rPr>
          <w:rFonts w:eastAsia="MS PGothic" w:cs="Tahoma"/>
          <w:color w:val="000000"/>
          <w:sz w:val="18"/>
          <w:lang w:val="ja-JP"/>
        </w:rPr>
        <w:t>の完全な機能セットにアクセスするには、</w:t>
      </w:r>
      <w:r w:rsidRPr="000E56ED">
        <w:rPr>
          <w:rFonts w:eastAsia="MS PGothic" w:cs="Tahoma"/>
          <w:color w:val="000000"/>
          <w:sz w:val="18"/>
          <w:lang w:val="ja-JP"/>
        </w:rPr>
        <w:t>Microsoft Lync 2013 (</w:t>
      </w:r>
      <w:r w:rsidRPr="000E56ED">
        <w:rPr>
          <w:rFonts w:eastAsia="MS PGothic" w:cs="Tahoma"/>
          <w:color w:val="000000"/>
          <w:sz w:val="18"/>
          <w:lang w:val="ja-JP"/>
        </w:rPr>
        <w:t>または</w:t>
      </w:r>
      <w:r w:rsidRPr="000E56ED">
        <w:rPr>
          <w:rFonts w:eastAsia="MS PGothic" w:cs="Tahoma"/>
          <w:color w:val="000000"/>
          <w:sz w:val="18"/>
          <w:lang w:val="ja-JP"/>
        </w:rPr>
        <w:t xml:space="preserve"> Lync for Mac 2011) </w:t>
      </w:r>
      <w:r w:rsidRPr="000E56ED">
        <w:rPr>
          <w:rFonts w:eastAsia="MS PGothic" w:cs="Tahoma"/>
          <w:color w:val="000000"/>
          <w:sz w:val="18"/>
          <w:lang w:val="ja-JP"/>
        </w:rPr>
        <w:t>を別途購入してインストールする必要があります。</w:t>
      </w:r>
      <w:r w:rsidRPr="000E56ED">
        <w:rPr>
          <w:rFonts w:eastAsia="MS PGothic" w:cs="Tahoma"/>
          <w:color w:val="000000"/>
          <w:sz w:val="18"/>
          <w:lang w:val="ja-JP"/>
        </w:rPr>
        <w:t xml:space="preserve">Lync Online </w:t>
      </w:r>
      <w:r w:rsidRPr="000E56ED">
        <w:rPr>
          <w:rFonts w:eastAsia="MS PGothic" w:cs="Tahoma"/>
          <w:color w:val="000000"/>
          <w:sz w:val="18"/>
          <w:lang w:val="ja-JP"/>
        </w:rPr>
        <w:t>のライセンスを取得したお客様には期間を限定して、</w:t>
      </w:r>
      <w:r w:rsidRPr="000E56ED">
        <w:rPr>
          <w:rFonts w:eastAsia="MS PGothic" w:cs="Tahoma"/>
          <w:color w:val="000000"/>
          <w:sz w:val="18"/>
          <w:lang w:val="ja-JP"/>
        </w:rPr>
        <w:t xml:space="preserve">Lync Online </w:t>
      </w:r>
      <w:r w:rsidRPr="000E56ED">
        <w:rPr>
          <w:rFonts w:eastAsia="MS PGothic" w:cs="Tahoma"/>
          <w:color w:val="000000"/>
          <w:sz w:val="18"/>
          <w:lang w:val="ja-JP"/>
        </w:rPr>
        <w:t>の試用版または有料サブスクリプション</w:t>
      </w:r>
      <w:r w:rsidRPr="000E56ED">
        <w:rPr>
          <w:rFonts w:eastAsia="MS PGothic" w:cs="Tahoma"/>
          <w:color w:val="000000"/>
          <w:sz w:val="18"/>
          <w:lang w:val="ja-JP"/>
        </w:rPr>
        <w:t xml:space="preserve"> </w:t>
      </w:r>
      <w:r w:rsidRPr="000E56ED">
        <w:rPr>
          <w:rFonts w:eastAsia="MS PGothic" w:cs="Tahoma"/>
          <w:color w:val="000000"/>
          <w:sz w:val="18"/>
          <w:lang w:val="ja-JP"/>
        </w:rPr>
        <w:t>ライセンスごとに、</w:t>
      </w:r>
      <w:r w:rsidRPr="000E56ED">
        <w:rPr>
          <w:rFonts w:eastAsia="MS PGothic" w:cs="Tahoma"/>
          <w:color w:val="000000"/>
          <w:sz w:val="18"/>
          <w:lang w:val="ja-JP"/>
        </w:rPr>
        <w:t>Lync 2010 (</w:t>
      </w:r>
      <w:r w:rsidRPr="000E56ED">
        <w:rPr>
          <w:rFonts w:eastAsia="MS PGothic" w:cs="Tahoma"/>
          <w:color w:val="000000"/>
          <w:sz w:val="18"/>
          <w:lang w:val="ja-JP"/>
        </w:rPr>
        <w:t>または</w:t>
      </w:r>
      <w:r w:rsidRPr="000E56ED">
        <w:rPr>
          <w:rFonts w:eastAsia="MS PGothic" w:cs="Tahoma"/>
          <w:color w:val="000000"/>
          <w:sz w:val="18"/>
          <w:lang w:val="ja-JP"/>
        </w:rPr>
        <w:t xml:space="preserve"> Lync for Mac 2011) </w:t>
      </w:r>
      <w:r w:rsidRPr="000E56ED">
        <w:rPr>
          <w:rFonts w:eastAsia="MS PGothic" w:cs="Tahoma"/>
          <w:color w:val="000000"/>
          <w:sz w:val="18"/>
          <w:lang w:val="ja-JP"/>
        </w:rPr>
        <w:t>のライセンス取得済みコピーが</w:t>
      </w:r>
      <w:r w:rsidRPr="000E56ED">
        <w:rPr>
          <w:rFonts w:eastAsia="MS PGothic" w:cs="Tahoma"/>
          <w:color w:val="000000"/>
          <w:sz w:val="18"/>
          <w:lang w:val="ja-JP"/>
        </w:rPr>
        <w:t xml:space="preserve"> 1 </w:t>
      </w:r>
      <w:r w:rsidRPr="000E56ED">
        <w:rPr>
          <w:rFonts w:eastAsia="MS PGothic" w:cs="Tahoma"/>
          <w:color w:val="000000"/>
          <w:sz w:val="18"/>
          <w:lang w:val="ja-JP"/>
        </w:rPr>
        <w:t>つ無料で提供されます。このソフトウェアは</w:t>
      </w:r>
      <w:r w:rsidRPr="000E56ED">
        <w:rPr>
          <w:rFonts w:eastAsia="MS PGothic" w:cs="Tahoma"/>
          <w:color w:val="000000"/>
          <w:sz w:val="18"/>
          <w:lang w:val="ja-JP"/>
        </w:rPr>
        <w:t xml:space="preserve"> Lync Online </w:t>
      </w:r>
      <w:r w:rsidRPr="000E56ED">
        <w:rPr>
          <w:rFonts w:eastAsia="MS PGothic" w:cs="Tahoma"/>
          <w:color w:val="000000"/>
          <w:sz w:val="18"/>
          <w:lang w:val="ja-JP"/>
        </w:rPr>
        <w:t>と組み合わせてのみ使用できます。また、このソフトウェアの使用権はすべて、基となるサブスクリプション</w:t>
      </w:r>
      <w:r w:rsidRPr="000E56ED">
        <w:rPr>
          <w:rFonts w:eastAsia="MS PGothic" w:cs="Tahoma"/>
          <w:color w:val="000000"/>
          <w:sz w:val="18"/>
          <w:lang w:val="ja-JP"/>
        </w:rPr>
        <w:t xml:space="preserve"> </w:t>
      </w:r>
      <w:r w:rsidRPr="000E56ED">
        <w:rPr>
          <w:rFonts w:eastAsia="MS PGothic" w:cs="Tahoma"/>
          <w:color w:val="000000"/>
          <w:sz w:val="18"/>
          <w:lang w:val="ja-JP"/>
        </w:rPr>
        <w:t>ライセンスの期間満了または</w:t>
      </w:r>
      <w:r w:rsidRPr="000E56ED">
        <w:rPr>
          <w:rFonts w:eastAsia="MS PGothic" w:cs="Tahoma"/>
          <w:color w:val="000000"/>
          <w:sz w:val="18"/>
          <w:lang w:val="ja-JP"/>
        </w:rPr>
        <w:t xml:space="preserve"> Lync Online </w:t>
      </w:r>
      <w:r w:rsidRPr="000E56ED">
        <w:rPr>
          <w:rFonts w:eastAsia="MS PGothic" w:cs="Tahoma"/>
          <w:color w:val="000000"/>
          <w:sz w:val="18"/>
          <w:lang w:val="ja-JP"/>
        </w:rPr>
        <w:t>の次のメジャー</w:t>
      </w:r>
      <w:r w:rsidRPr="000E56ED">
        <w:rPr>
          <w:rFonts w:eastAsia="MS PGothic" w:cs="Tahoma"/>
          <w:color w:val="000000"/>
          <w:sz w:val="18"/>
          <w:lang w:val="ja-JP"/>
        </w:rPr>
        <w:t xml:space="preserve"> </w:t>
      </w:r>
      <w:r w:rsidRPr="000E56ED">
        <w:rPr>
          <w:rFonts w:eastAsia="MS PGothic" w:cs="Tahoma"/>
          <w:color w:val="000000"/>
          <w:sz w:val="18"/>
          <w:lang w:val="ja-JP"/>
        </w:rPr>
        <w:t>バージョンへの移行の、いずれかの早い日付をもって終了します。お客様は、</w:t>
      </w:r>
      <w:r w:rsidRPr="000E56ED">
        <w:rPr>
          <w:rFonts w:eastAsia="MS PGothic" w:cs="Tahoma"/>
          <w:color w:val="000000"/>
          <w:sz w:val="18"/>
          <w:lang w:val="ja-JP"/>
        </w:rPr>
        <w:t xml:space="preserve">Windows </w:t>
      </w:r>
      <w:r w:rsidRPr="000E56ED">
        <w:rPr>
          <w:rFonts w:eastAsia="MS PGothic" w:cs="Tahoma"/>
          <w:color w:val="000000"/>
          <w:sz w:val="18"/>
          <w:lang w:val="ja-JP"/>
        </w:rPr>
        <w:t>ベースのエンド</w:t>
      </w:r>
      <w:r w:rsidRPr="000E56ED">
        <w:rPr>
          <w:rFonts w:eastAsia="MS PGothic" w:cs="Tahoma"/>
          <w:color w:val="000000"/>
          <w:sz w:val="18"/>
          <w:lang w:val="ja-JP"/>
        </w:rPr>
        <w:t xml:space="preserve"> </w:t>
      </w:r>
      <w:r w:rsidRPr="000E56ED">
        <w:rPr>
          <w:rFonts w:eastAsia="MS PGothic" w:cs="Tahoma"/>
          <w:color w:val="000000"/>
          <w:sz w:val="18"/>
          <w:lang w:val="ja-JP"/>
        </w:rPr>
        <w:t>ユーザー用に、無料の</w:t>
      </w:r>
      <w:r w:rsidRPr="000E56ED">
        <w:rPr>
          <w:rFonts w:eastAsia="MS PGothic" w:cs="Tahoma"/>
          <w:color w:val="000000"/>
          <w:sz w:val="18"/>
          <w:lang w:val="ja-JP"/>
        </w:rPr>
        <w:t xml:space="preserve"> Lync Basic 2013 </w:t>
      </w:r>
      <w:r w:rsidRPr="000E56ED">
        <w:rPr>
          <w:rFonts w:eastAsia="MS PGothic" w:cs="Tahoma"/>
          <w:color w:val="000000"/>
          <w:sz w:val="18"/>
          <w:lang w:val="ja-JP"/>
        </w:rPr>
        <w:t>クライアントを使用することができます。</w:t>
      </w:r>
    </w:p>
    <w:p w:rsidR="00BE6CDB" w:rsidRPr="000E56ED" w:rsidRDefault="00BE6CDB" w:rsidP="00CE1A4C">
      <w:pPr>
        <w:pStyle w:val="FootnoteBulletLevel2"/>
        <w:spacing w:before="0"/>
        <w:ind w:left="900"/>
        <w:rPr>
          <w:rFonts w:eastAsia="MS PGothic" w:cs="Tahoma"/>
        </w:rPr>
      </w:pPr>
    </w:p>
  </w:endnote>
  <w:endnote w:id="10">
    <w:p w:rsidR="00BE6CDB" w:rsidRPr="000E56ED" w:rsidRDefault="00BE6CDB" w:rsidP="00077EF6">
      <w:pPr>
        <w:pStyle w:val="EndnoteText"/>
        <w:ind w:left="0"/>
        <w:rPr>
          <w:rFonts w:eastAsia="MS PGothic"/>
          <w:sz w:val="22"/>
          <w:lang w:eastAsia="ja-JP"/>
        </w:rPr>
      </w:pPr>
      <w:r w:rsidRPr="000E56ED">
        <w:rPr>
          <w:rStyle w:val="EndnoteReference"/>
          <w:rFonts w:ascii="Tahoma" w:eastAsia="MS PGothic" w:hAnsi="Tahoma" w:cs="Tahoma"/>
        </w:rPr>
        <w:endnoteRef/>
      </w:r>
      <w:r w:rsidRPr="000E56ED">
        <w:rPr>
          <w:rFonts w:eastAsia="MS PGothic"/>
          <w:lang w:eastAsia="ja-JP"/>
        </w:rPr>
        <w:t xml:space="preserve"> </w:t>
      </w:r>
      <w:r w:rsidRPr="000E56ED">
        <w:rPr>
          <w:rFonts w:eastAsia="MS PGothic"/>
          <w:b/>
          <w:color w:val="FE6E02"/>
          <w:sz w:val="22"/>
          <w:lang w:eastAsia="ja-JP"/>
        </w:rPr>
        <w:t>Office for Mac Standard 2011</w:t>
      </w:r>
    </w:p>
    <w:p w:rsidR="00BE6CDB" w:rsidRPr="000E56ED" w:rsidRDefault="00BE6CDB" w:rsidP="00F162BD">
      <w:pPr>
        <w:adjustRightInd w:val="0"/>
        <w:ind w:left="1077"/>
        <w:textAlignment w:val="baseline"/>
        <w:rPr>
          <w:rFonts w:eastAsia="MS PGothic" w:cs="Tahoma"/>
          <w:sz w:val="18"/>
          <w:szCs w:val="18"/>
          <w:lang w:eastAsia="ja-JP"/>
        </w:rPr>
      </w:pPr>
    </w:p>
    <w:p w:rsidR="00BE6CDB" w:rsidRPr="000E56ED" w:rsidRDefault="00BE6CDB" w:rsidP="000A7002">
      <w:pPr>
        <w:numPr>
          <w:ilvl w:val="3"/>
          <w:numId w:val="27"/>
        </w:numPr>
        <w:ind w:left="902" w:firstLine="0"/>
        <w:rPr>
          <w:rFonts w:eastAsia="MS PGothic" w:cs="Tahoma"/>
          <w:sz w:val="18"/>
          <w:szCs w:val="18"/>
        </w:rPr>
      </w:pPr>
      <w:r w:rsidRPr="000E56ED">
        <w:rPr>
          <w:rFonts w:eastAsia="MS PGothic" w:cs="Tahoma"/>
          <w:sz w:val="18"/>
          <w:szCs w:val="24"/>
          <w:lang w:val="ja-JP"/>
        </w:rPr>
        <w:t xml:space="preserve">Work at Home (WAH) </w:t>
      </w:r>
      <w:r w:rsidRPr="000E56ED">
        <w:rPr>
          <w:rFonts w:eastAsia="MS PGothic" w:cs="Tahoma"/>
          <w:sz w:val="18"/>
          <w:szCs w:val="24"/>
          <w:lang w:val="ja-JP"/>
        </w:rPr>
        <w:t>ライセンスは、</w:t>
      </w:r>
      <w:r w:rsidRPr="000E56ED">
        <w:rPr>
          <w:rFonts w:eastAsia="MS PGothic" w:cs="Tahoma"/>
          <w:sz w:val="18"/>
          <w:szCs w:val="24"/>
          <w:lang w:val="ja-JP"/>
        </w:rPr>
        <w:t xml:space="preserve">Select </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Select Plus </w:t>
      </w:r>
      <w:r w:rsidRPr="000E56ED">
        <w:rPr>
          <w:rFonts w:eastAsia="MS PGothic" w:cs="Tahoma"/>
          <w:sz w:val="18"/>
          <w:szCs w:val="24"/>
          <w:lang w:val="ja-JP"/>
        </w:rPr>
        <w:t>のお客様が利用可能です。</w:t>
      </w:r>
    </w:p>
    <w:p w:rsidR="00BE6CDB" w:rsidRPr="000E56ED" w:rsidRDefault="00BE6CDB" w:rsidP="00077EF6">
      <w:pPr>
        <w:pStyle w:val="EndnoteText"/>
        <w:rPr>
          <w:rFonts w:eastAsia="MS PGothic"/>
          <w:lang w:eastAsia="ja-JP"/>
        </w:rPr>
      </w:pPr>
    </w:p>
    <w:p w:rsidR="00BE6CDB" w:rsidRPr="000E56ED" w:rsidRDefault="00BE6CDB" w:rsidP="007717DD">
      <w:pPr>
        <w:pStyle w:val="FootnoteBulletLevel2"/>
        <w:spacing w:before="0"/>
        <w:ind w:left="900"/>
        <w:rPr>
          <w:rFonts w:eastAsia="MS PGothic" w:cs="Tahoma"/>
          <w:sz w:val="18"/>
          <w:szCs w:val="18"/>
        </w:rPr>
      </w:pPr>
      <w:r w:rsidRPr="000E56ED">
        <w:rPr>
          <w:rFonts w:eastAsia="MS PGothic" w:cs="Tahoma"/>
          <w:b/>
          <w:sz w:val="18"/>
          <w:szCs w:val="18"/>
        </w:rPr>
        <w:t>Office for Mac Standard 2011</w:t>
      </w:r>
      <w:r w:rsidRPr="000E56ED">
        <w:rPr>
          <w:rFonts w:eastAsia="MS PGothic" w:cs="Tahoma"/>
          <w:sz w:val="18"/>
          <w:szCs w:val="18"/>
          <w:u w:val="single"/>
        </w:rPr>
        <w:br/>
      </w:r>
      <w:r w:rsidRPr="000E56ED">
        <w:rPr>
          <w:rFonts w:eastAsia="MS PGothic" w:cs="Tahoma"/>
          <w:sz w:val="18"/>
          <w:lang w:val="ja-JP"/>
        </w:rPr>
        <w:t xml:space="preserve">Office for Mac Standard 2011 </w:t>
      </w:r>
      <w:r w:rsidRPr="000E56ED">
        <w:rPr>
          <w:rFonts w:eastAsia="MS PGothic" w:cs="Tahoma"/>
          <w:sz w:val="18"/>
          <w:lang w:val="ja-JP"/>
        </w:rPr>
        <w:t>のライセンスは次の製品で構成されています。</w:t>
      </w:r>
      <w:r w:rsidRPr="000E56ED">
        <w:rPr>
          <w:rFonts w:eastAsia="MS PGothic" w:cs="Tahoma"/>
          <w:sz w:val="18"/>
          <w:lang w:val="ja-JP"/>
        </w:rPr>
        <w:t>Lync for Mac 2011</w:t>
      </w:r>
      <w:r w:rsidRPr="000E56ED">
        <w:rPr>
          <w:rFonts w:eastAsia="MS PGothic" w:cs="Tahoma"/>
          <w:sz w:val="18"/>
          <w:lang w:val="ja-JP"/>
        </w:rPr>
        <w:t>、</w:t>
      </w:r>
      <w:r w:rsidRPr="000E56ED">
        <w:rPr>
          <w:rFonts w:eastAsia="MS PGothic" w:cs="Tahoma"/>
          <w:sz w:val="18"/>
          <w:lang w:val="ja-JP"/>
        </w:rPr>
        <w:t>Excel for Mac 2011</w:t>
      </w:r>
      <w:r w:rsidRPr="000E56ED">
        <w:rPr>
          <w:rFonts w:eastAsia="MS PGothic" w:cs="Tahoma"/>
          <w:sz w:val="18"/>
          <w:lang w:val="ja-JP"/>
        </w:rPr>
        <w:t>、</w:t>
      </w:r>
      <w:r w:rsidRPr="000E56ED">
        <w:rPr>
          <w:rFonts w:eastAsia="MS PGothic" w:cs="Tahoma"/>
          <w:sz w:val="18"/>
          <w:lang w:val="ja-JP"/>
        </w:rPr>
        <w:t>Outlook for Mac 2011</w:t>
      </w:r>
      <w:r w:rsidRPr="000E56ED">
        <w:rPr>
          <w:rFonts w:eastAsia="MS PGothic" w:cs="Tahoma"/>
          <w:sz w:val="18"/>
          <w:lang w:val="ja-JP"/>
        </w:rPr>
        <w:t>、</w:t>
      </w:r>
      <w:r w:rsidRPr="000E56ED">
        <w:rPr>
          <w:rFonts w:eastAsia="MS PGothic" w:cs="Tahoma"/>
          <w:sz w:val="18"/>
          <w:lang w:val="ja-JP"/>
        </w:rPr>
        <w:t xml:space="preserve">Office Home and Student RT 2013 </w:t>
      </w:r>
      <w:r w:rsidRPr="000E56ED">
        <w:rPr>
          <w:rFonts w:eastAsia="MS PGothic" w:cs="Tahoma"/>
          <w:sz w:val="18"/>
          <w:lang w:val="ja-JP"/>
        </w:rPr>
        <w:t>商業的利用権、</w:t>
      </w:r>
      <w:r w:rsidRPr="000E56ED">
        <w:rPr>
          <w:rFonts w:eastAsia="MS PGothic" w:cs="Tahoma"/>
          <w:sz w:val="18"/>
          <w:lang w:val="ja-JP"/>
        </w:rPr>
        <w:t>Office Web Apps 2010</w:t>
      </w:r>
      <w:r w:rsidRPr="000E56ED">
        <w:rPr>
          <w:rFonts w:eastAsia="MS PGothic" w:cs="Tahoma"/>
          <w:sz w:val="18"/>
          <w:lang w:val="ja-JP"/>
        </w:rPr>
        <w:t>、</w:t>
      </w:r>
      <w:r w:rsidRPr="000E56ED">
        <w:rPr>
          <w:rFonts w:eastAsia="MS PGothic" w:cs="Tahoma"/>
          <w:sz w:val="18"/>
          <w:lang w:val="ja-JP"/>
        </w:rPr>
        <w:t>PowerPoint for Mac 2011</w:t>
      </w:r>
      <w:r w:rsidRPr="000E56ED">
        <w:rPr>
          <w:rFonts w:eastAsia="MS PGothic" w:cs="Tahoma"/>
          <w:sz w:val="18"/>
          <w:lang w:val="ja-JP"/>
        </w:rPr>
        <w:t>、および</w:t>
      </w:r>
      <w:r w:rsidRPr="000E56ED">
        <w:rPr>
          <w:rFonts w:eastAsia="MS PGothic" w:cs="Tahoma"/>
          <w:sz w:val="18"/>
          <w:lang w:val="ja-JP"/>
        </w:rPr>
        <w:t xml:space="preserve"> Word for Mac 2011</w:t>
      </w:r>
      <w:r w:rsidRPr="000E56ED">
        <w:rPr>
          <w:rFonts w:eastAsia="MS PGothic" w:cs="Tahoma"/>
          <w:sz w:val="18"/>
          <w:lang w:val="ja-JP"/>
        </w:rPr>
        <w:t>。</w:t>
      </w:r>
    </w:p>
    <w:p w:rsidR="00BE6CDB" w:rsidRPr="000E56ED" w:rsidRDefault="00BE6CDB" w:rsidP="00077EF6">
      <w:pPr>
        <w:adjustRightInd w:val="0"/>
        <w:ind w:left="1077"/>
        <w:textAlignment w:val="baseline"/>
        <w:rPr>
          <w:rFonts w:eastAsia="MS PGothic" w:cs="Tahoma"/>
          <w:sz w:val="18"/>
          <w:szCs w:val="18"/>
          <w:lang w:eastAsia="ja-JP"/>
        </w:rPr>
      </w:pPr>
    </w:p>
    <w:p w:rsidR="00BE6CDB" w:rsidRPr="000E56ED" w:rsidRDefault="00BE6CDB" w:rsidP="007717DD">
      <w:pPr>
        <w:pStyle w:val="FootnoteBulletLevel2"/>
        <w:spacing w:before="0"/>
        <w:ind w:left="900"/>
        <w:rPr>
          <w:rFonts w:eastAsia="MS PGothic" w:cs="Tahoma"/>
          <w:sz w:val="18"/>
          <w:lang w:val="ja-JP"/>
        </w:rPr>
      </w:pPr>
      <w:r w:rsidRPr="000E56ED">
        <w:rPr>
          <w:rFonts w:eastAsia="MS PGothic" w:cs="Tahoma"/>
          <w:b/>
          <w:sz w:val="18"/>
        </w:rPr>
        <w:t xml:space="preserve">Microsoft Office for Mac Standard 2011 </w:t>
      </w:r>
      <w:r w:rsidRPr="000E56ED">
        <w:rPr>
          <w:rFonts w:eastAsia="MS PGothic" w:cs="Tahoma"/>
          <w:b/>
          <w:sz w:val="18"/>
          <w:lang w:val="ja-JP"/>
        </w:rPr>
        <w:t>の分離禁止</w:t>
      </w:r>
      <w:r w:rsidRPr="000E56ED">
        <w:rPr>
          <w:rFonts w:eastAsia="MS PGothic" w:cs="Tahoma"/>
          <w:b/>
          <w:sz w:val="18"/>
          <w:szCs w:val="18"/>
        </w:rPr>
        <w:br/>
      </w:r>
      <w:r w:rsidRPr="000E56ED">
        <w:rPr>
          <w:rFonts w:eastAsia="MS PGothic" w:cs="Tahoma"/>
          <w:sz w:val="18"/>
        </w:rPr>
        <w:t xml:space="preserve">Office for Mac Standard 2011 </w:t>
      </w:r>
      <w:r w:rsidRPr="000E56ED">
        <w:rPr>
          <w:rFonts w:eastAsia="MS PGothic" w:cs="Tahoma"/>
          <w:sz w:val="18"/>
          <w:lang w:val="ja-JP"/>
        </w:rPr>
        <w:t>は、単一ライセンスで提供される複数の製品で構成されています。ソフトウェアを複数のコンピューターで使用することはできません。</w:t>
      </w:r>
    </w:p>
    <w:p w:rsidR="00BE6CDB" w:rsidRPr="000E56ED" w:rsidRDefault="00BE6CDB" w:rsidP="00077EF6">
      <w:pPr>
        <w:adjustRightInd w:val="0"/>
        <w:ind w:left="1077"/>
        <w:textAlignment w:val="baseline"/>
        <w:rPr>
          <w:rFonts w:eastAsia="MS PGothic" w:cs="Tahoma"/>
          <w:sz w:val="18"/>
          <w:szCs w:val="18"/>
          <w:u w:val="single"/>
          <w:lang w:eastAsia="ja-JP"/>
        </w:rPr>
      </w:pPr>
    </w:p>
    <w:p w:rsidR="00BE6CDB" w:rsidRPr="000E56ED" w:rsidRDefault="00BE6CDB" w:rsidP="007717DD">
      <w:pPr>
        <w:pStyle w:val="FootnoteBulletLevel2"/>
        <w:spacing w:before="0"/>
        <w:ind w:left="900"/>
        <w:rPr>
          <w:rFonts w:eastAsia="MS PGothic" w:cs="Tahoma"/>
          <w:b/>
          <w:sz w:val="18"/>
          <w:szCs w:val="18"/>
        </w:rPr>
      </w:pPr>
      <w:r w:rsidRPr="000E56ED">
        <w:rPr>
          <w:rFonts w:eastAsia="MS PGothic" w:cs="Tahoma"/>
          <w:b/>
          <w:sz w:val="18"/>
        </w:rPr>
        <w:t xml:space="preserve">Lync for Mac 2011 </w:t>
      </w:r>
      <w:r w:rsidRPr="000E56ED">
        <w:rPr>
          <w:rFonts w:eastAsia="MS PGothic" w:cs="Tahoma"/>
          <w:b/>
          <w:sz w:val="18"/>
          <w:lang w:val="ja-JP"/>
        </w:rPr>
        <w:t>の使用権</w:t>
      </w:r>
    </w:p>
    <w:p w:rsidR="00BE6CDB" w:rsidRPr="000E56ED" w:rsidRDefault="00BE6CDB" w:rsidP="00440344">
      <w:pPr>
        <w:pStyle w:val="FootnoteBulletLevel2"/>
        <w:spacing w:before="0"/>
        <w:ind w:left="900"/>
        <w:rPr>
          <w:rFonts w:eastAsia="MS PGothic" w:cs="Tahoma"/>
          <w:sz w:val="18"/>
          <w:szCs w:val="18"/>
        </w:rPr>
      </w:pPr>
      <w:r w:rsidRPr="000E56ED">
        <w:rPr>
          <w:rFonts w:eastAsia="MS PGothic" w:cs="Tahoma"/>
          <w:sz w:val="18"/>
          <w:szCs w:val="18"/>
        </w:rPr>
        <w:t xml:space="preserve">2011 </w:t>
      </w:r>
      <w:r w:rsidRPr="000E56ED">
        <w:rPr>
          <w:rFonts w:eastAsia="MS PGothic" w:cs="Tahoma"/>
          <w:sz w:val="18"/>
          <w:szCs w:val="18"/>
          <w:lang w:val="ja-JP"/>
        </w:rPr>
        <w:t>年</w:t>
      </w:r>
      <w:r w:rsidRPr="000E56ED">
        <w:rPr>
          <w:rFonts w:eastAsia="MS PGothic" w:cs="Tahoma"/>
          <w:sz w:val="18"/>
          <w:szCs w:val="18"/>
        </w:rPr>
        <w:t xml:space="preserve"> 10 </w:t>
      </w:r>
      <w:r w:rsidRPr="000E56ED">
        <w:rPr>
          <w:rFonts w:eastAsia="MS PGothic" w:cs="Tahoma"/>
          <w:sz w:val="18"/>
          <w:szCs w:val="18"/>
          <w:lang w:val="ja-JP"/>
        </w:rPr>
        <w:t>月</w:t>
      </w:r>
      <w:r w:rsidRPr="000E56ED">
        <w:rPr>
          <w:rFonts w:eastAsia="MS PGothic" w:cs="Tahoma"/>
          <w:sz w:val="18"/>
          <w:szCs w:val="18"/>
        </w:rPr>
        <w:t xml:space="preserve"> 1 </w:t>
      </w:r>
      <w:r w:rsidRPr="000E56ED">
        <w:rPr>
          <w:rFonts w:eastAsia="MS PGothic" w:cs="Tahoma"/>
          <w:sz w:val="18"/>
          <w:szCs w:val="18"/>
          <w:lang w:val="ja-JP"/>
        </w:rPr>
        <w:t>日以降に</w:t>
      </w:r>
      <w:r w:rsidRPr="000E56ED">
        <w:rPr>
          <w:rFonts w:eastAsia="MS PGothic" w:cs="Tahoma"/>
          <w:sz w:val="18"/>
          <w:szCs w:val="18"/>
        </w:rPr>
        <w:t xml:space="preserve"> Office for Mac Standard 2011 </w:t>
      </w:r>
      <w:r w:rsidRPr="000E56ED">
        <w:rPr>
          <w:rFonts w:eastAsia="MS PGothic" w:cs="Tahoma"/>
          <w:sz w:val="18"/>
          <w:szCs w:val="18"/>
          <w:lang w:val="ja-JP"/>
        </w:rPr>
        <w:t>を購入されるお客様には、</w:t>
      </w:r>
      <w:r w:rsidRPr="000E56ED">
        <w:rPr>
          <w:rFonts w:eastAsia="MS PGothic" w:cs="Tahoma"/>
          <w:sz w:val="18"/>
          <w:szCs w:val="18"/>
        </w:rPr>
        <w:t xml:space="preserve">Communicator for Mac 2011 </w:t>
      </w:r>
      <w:r w:rsidRPr="000E56ED">
        <w:rPr>
          <w:rFonts w:eastAsia="MS PGothic" w:cs="Tahoma"/>
          <w:sz w:val="18"/>
          <w:szCs w:val="18"/>
          <w:lang w:val="ja-JP"/>
        </w:rPr>
        <w:t>の代わりに</w:t>
      </w:r>
      <w:r w:rsidRPr="000E56ED">
        <w:rPr>
          <w:rFonts w:eastAsia="MS PGothic" w:cs="Tahoma"/>
          <w:sz w:val="18"/>
          <w:szCs w:val="18"/>
        </w:rPr>
        <w:t xml:space="preserve"> Lync for 2011 </w:t>
      </w:r>
      <w:r w:rsidRPr="000E56ED">
        <w:rPr>
          <w:rFonts w:eastAsia="MS PGothic" w:cs="Tahoma"/>
          <w:sz w:val="18"/>
          <w:szCs w:val="18"/>
          <w:lang w:val="ja-JP"/>
        </w:rPr>
        <w:t>を含む</w:t>
      </w:r>
      <w:r w:rsidRPr="000E56ED">
        <w:rPr>
          <w:rFonts w:eastAsia="MS PGothic" w:cs="Tahoma"/>
          <w:sz w:val="18"/>
          <w:szCs w:val="18"/>
        </w:rPr>
        <w:t xml:space="preserve"> Office </w:t>
      </w:r>
      <w:r w:rsidRPr="000E56ED">
        <w:rPr>
          <w:rFonts w:eastAsia="MS PGothic" w:cs="Tahoma"/>
          <w:sz w:val="18"/>
          <w:szCs w:val="18"/>
          <w:lang w:val="ja-JP"/>
        </w:rPr>
        <w:t>スイートが提供されます。</w:t>
      </w:r>
      <w:r w:rsidRPr="000E56ED">
        <w:rPr>
          <w:rFonts w:eastAsia="MS PGothic" w:cs="Tahoma"/>
          <w:sz w:val="18"/>
          <w:szCs w:val="18"/>
        </w:rPr>
        <w:t xml:space="preserve">2011 </w:t>
      </w:r>
      <w:r w:rsidRPr="000E56ED">
        <w:rPr>
          <w:rFonts w:eastAsia="MS PGothic" w:cs="Tahoma"/>
          <w:sz w:val="18"/>
          <w:szCs w:val="18"/>
          <w:lang w:val="ja-JP"/>
        </w:rPr>
        <w:t>年</w:t>
      </w:r>
      <w:r w:rsidRPr="000E56ED">
        <w:rPr>
          <w:rFonts w:eastAsia="MS PGothic" w:cs="Tahoma"/>
          <w:sz w:val="18"/>
          <w:szCs w:val="18"/>
        </w:rPr>
        <w:t xml:space="preserve"> 10 </w:t>
      </w:r>
      <w:r w:rsidRPr="000E56ED">
        <w:rPr>
          <w:rFonts w:eastAsia="MS PGothic" w:cs="Tahoma"/>
          <w:sz w:val="18"/>
          <w:szCs w:val="18"/>
          <w:lang w:val="ja-JP"/>
        </w:rPr>
        <w:t>月</w:t>
      </w:r>
      <w:r w:rsidRPr="000E56ED">
        <w:rPr>
          <w:rFonts w:eastAsia="MS PGothic" w:cs="Tahoma"/>
          <w:sz w:val="18"/>
          <w:szCs w:val="18"/>
        </w:rPr>
        <w:t xml:space="preserve"> 1 </w:t>
      </w:r>
      <w:r w:rsidRPr="000E56ED">
        <w:rPr>
          <w:rFonts w:eastAsia="MS PGothic" w:cs="Tahoma"/>
          <w:sz w:val="18"/>
          <w:szCs w:val="18"/>
          <w:lang w:val="ja-JP"/>
        </w:rPr>
        <w:t>日以降に</w:t>
      </w:r>
      <w:r w:rsidRPr="000E56ED">
        <w:rPr>
          <w:rFonts w:eastAsia="MS PGothic" w:cs="Tahoma"/>
          <w:sz w:val="18"/>
          <w:szCs w:val="18"/>
        </w:rPr>
        <w:t xml:space="preserve"> Office for Mac Standard 2011 </w:t>
      </w:r>
      <w:r w:rsidRPr="000E56ED">
        <w:rPr>
          <w:rFonts w:eastAsia="MS PGothic" w:cs="Tahoma"/>
          <w:sz w:val="18"/>
          <w:szCs w:val="18"/>
          <w:lang w:val="ja-JP"/>
        </w:rPr>
        <w:t>の有効なソフトウェア</w:t>
      </w:r>
      <w:r w:rsidRPr="000E56ED">
        <w:rPr>
          <w:rFonts w:eastAsia="MS PGothic" w:cs="Tahoma"/>
          <w:sz w:val="18"/>
          <w:szCs w:val="18"/>
        </w:rPr>
        <w:t xml:space="preserve"> </w:t>
      </w:r>
      <w:r w:rsidRPr="000E56ED">
        <w:rPr>
          <w:rFonts w:eastAsia="MS PGothic" w:cs="Tahoma"/>
          <w:sz w:val="18"/>
          <w:szCs w:val="18"/>
          <w:lang w:val="ja-JP"/>
        </w:rPr>
        <w:t>アシュアランスをお持ちのお客様は、</w:t>
      </w:r>
      <w:r w:rsidRPr="000E56ED">
        <w:rPr>
          <w:rFonts w:eastAsia="MS PGothic" w:cs="Tahoma"/>
          <w:sz w:val="18"/>
          <w:szCs w:val="18"/>
        </w:rPr>
        <w:t xml:space="preserve">Communicator for Mac 2011 </w:t>
      </w:r>
      <w:r w:rsidRPr="000E56ED">
        <w:rPr>
          <w:rFonts w:eastAsia="MS PGothic" w:cs="Tahoma"/>
          <w:sz w:val="18"/>
          <w:szCs w:val="18"/>
          <w:lang w:val="ja-JP"/>
        </w:rPr>
        <w:t>を使用することも、</w:t>
      </w:r>
      <w:r w:rsidRPr="000E56ED">
        <w:rPr>
          <w:rFonts w:eastAsia="MS PGothic" w:cs="Tahoma"/>
          <w:sz w:val="18"/>
          <w:szCs w:val="18"/>
        </w:rPr>
        <w:t xml:space="preserve">Lync for Mac 2011 </w:t>
      </w:r>
      <w:r w:rsidRPr="000E56ED">
        <w:rPr>
          <w:rFonts w:eastAsia="MS PGothic" w:cs="Tahoma"/>
          <w:sz w:val="18"/>
          <w:szCs w:val="18"/>
          <w:lang w:val="ja-JP"/>
        </w:rPr>
        <w:t>にアップグレードすることもできます。</w:t>
      </w:r>
    </w:p>
    <w:p w:rsidR="00BE6CDB" w:rsidRPr="000E56ED" w:rsidRDefault="00BE6CDB" w:rsidP="00440344">
      <w:pPr>
        <w:pStyle w:val="FootnoteBulletLevel2"/>
        <w:spacing w:before="0"/>
        <w:ind w:left="900"/>
        <w:rPr>
          <w:rFonts w:eastAsia="MS PGothic" w:cs="Tahoma"/>
        </w:rPr>
      </w:pPr>
    </w:p>
  </w:endnote>
  <w:endnote w:id="11">
    <w:p w:rsidR="00BE6CDB" w:rsidRPr="000E56ED" w:rsidRDefault="00BE6CDB">
      <w:pPr>
        <w:rPr>
          <w:rFonts w:eastAsia="MS PGothic" w:cs="Tahoma"/>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szCs w:val="24"/>
          <w:lang w:eastAsia="ja-JP"/>
        </w:rPr>
        <w:t>Office Multi-Language Pack 2013</w:t>
      </w:r>
    </w:p>
    <w:p w:rsidR="00BE6CDB" w:rsidRPr="000E56ED" w:rsidRDefault="00BE6CDB">
      <w:pPr>
        <w:pStyle w:val="Body"/>
        <w:rPr>
          <w:rFonts w:eastAsia="MS PGothic" w:cs="Tahoma"/>
          <w:szCs w:val="20"/>
          <w:lang w:val="ja-JP" w:eastAsia="ja-JP"/>
        </w:rPr>
      </w:pPr>
    </w:p>
    <w:p w:rsidR="00BE6CDB" w:rsidRPr="000E56ED" w:rsidRDefault="00BE6CDB" w:rsidP="00E9509D">
      <w:pPr>
        <w:pStyle w:val="EndnoteText"/>
        <w:ind w:left="902"/>
        <w:rPr>
          <w:rFonts w:eastAsia="MS PGothic"/>
          <w:b/>
          <w:sz w:val="18"/>
          <w:lang w:eastAsia="ja-JP"/>
        </w:rPr>
      </w:pPr>
      <w:r w:rsidRPr="000E56ED">
        <w:rPr>
          <w:rFonts w:eastAsia="MS PGothic"/>
          <w:b/>
          <w:sz w:val="18"/>
          <w:lang w:eastAsia="ja-JP"/>
        </w:rPr>
        <w:t xml:space="preserve">Office Multi-Language Pack 2013 </w:t>
      </w:r>
      <w:r w:rsidRPr="000E56ED">
        <w:rPr>
          <w:rFonts w:eastAsia="MS PGothic"/>
          <w:b/>
          <w:sz w:val="18"/>
          <w:lang w:eastAsia="ja-JP"/>
        </w:rPr>
        <w:t>のダウングレード権</w:t>
      </w:r>
    </w:p>
    <w:p w:rsidR="00BE6CDB" w:rsidRPr="000E56ED" w:rsidRDefault="00BE6CDB" w:rsidP="00E9509D">
      <w:pPr>
        <w:pStyle w:val="EndnoteText"/>
        <w:rPr>
          <w:rFonts w:eastAsia="MS PGothic"/>
          <w:sz w:val="18"/>
          <w:lang w:eastAsia="ja-JP"/>
        </w:rPr>
      </w:pPr>
      <w:r w:rsidRPr="000E56ED">
        <w:rPr>
          <w:rFonts w:eastAsia="MS PGothic"/>
          <w:sz w:val="18"/>
          <w:lang w:eastAsia="ja-JP"/>
        </w:rPr>
        <w:t xml:space="preserve">Office Multi-Language Pack 2013 </w:t>
      </w:r>
      <w:r w:rsidRPr="000E56ED">
        <w:rPr>
          <w:rFonts w:eastAsia="MS PGothic"/>
          <w:sz w:val="18"/>
          <w:lang w:eastAsia="ja-JP"/>
        </w:rPr>
        <w:t>のライセンスおよび以下のいずれかのライセンスをお持ちのボリューム</w:t>
      </w:r>
      <w:r w:rsidRPr="000E56ED">
        <w:rPr>
          <w:rFonts w:eastAsia="MS PGothic"/>
          <w:sz w:val="18"/>
          <w:lang w:eastAsia="ja-JP"/>
        </w:rPr>
        <w:t xml:space="preserve"> </w:t>
      </w:r>
      <w:r w:rsidRPr="000E56ED">
        <w:rPr>
          <w:rFonts w:eastAsia="MS PGothic"/>
          <w:sz w:val="18"/>
          <w:lang w:eastAsia="ja-JP"/>
        </w:rPr>
        <w:t>ライセンスのお客様には、ライセンスを取得したバージョンに代えて、任意の以前のバージョンの英語版</w:t>
      </w:r>
      <w:r w:rsidRPr="000E56ED">
        <w:rPr>
          <w:rFonts w:eastAsia="MS PGothic"/>
          <w:sz w:val="18"/>
          <w:lang w:eastAsia="ja-JP"/>
        </w:rPr>
        <w:t>/</w:t>
      </w:r>
      <w:r w:rsidRPr="000E56ED">
        <w:rPr>
          <w:rFonts w:eastAsia="MS PGothic"/>
          <w:sz w:val="18"/>
          <w:lang w:eastAsia="ja-JP"/>
        </w:rPr>
        <w:t>多国語版をご使用いただけます。</w:t>
      </w:r>
    </w:p>
    <w:p w:rsidR="00BE6CDB" w:rsidRPr="000E56ED" w:rsidRDefault="00BE6CDB">
      <w:pPr>
        <w:ind w:left="720"/>
        <w:rPr>
          <w:rFonts w:eastAsia="MS PGothic" w:cs="Tahoma"/>
          <w:sz w:val="18"/>
          <w:lang w:eastAsia="ja-JP"/>
        </w:rPr>
      </w:pPr>
    </w:p>
    <w:p w:rsidR="00BE6CDB" w:rsidRPr="000E56ED" w:rsidRDefault="00BE6CDB" w:rsidP="00851C47">
      <w:pPr>
        <w:numPr>
          <w:ilvl w:val="0"/>
          <w:numId w:val="19"/>
        </w:numPr>
        <w:rPr>
          <w:rFonts w:eastAsia="MS PGothic" w:cs="Tahoma"/>
          <w:sz w:val="18"/>
          <w:szCs w:val="18"/>
        </w:rPr>
      </w:pPr>
      <w:r w:rsidRPr="000E56ED">
        <w:rPr>
          <w:rFonts w:eastAsia="MS PGothic" w:cs="Tahoma"/>
          <w:sz w:val="18"/>
          <w:szCs w:val="18"/>
        </w:rPr>
        <w:t>Office Standard 201</w:t>
      </w:r>
      <w:r w:rsidRPr="000E56ED">
        <w:rPr>
          <w:rFonts w:eastAsia="MS PGothic" w:cs="Tahoma"/>
          <w:sz w:val="18"/>
          <w:szCs w:val="18"/>
          <w:lang w:eastAsia="ja-JP"/>
        </w:rPr>
        <w:t>3</w:t>
      </w:r>
    </w:p>
    <w:p w:rsidR="00BE6CDB" w:rsidRPr="000E56ED" w:rsidRDefault="00BE6CDB" w:rsidP="00851C47">
      <w:pPr>
        <w:numPr>
          <w:ilvl w:val="0"/>
          <w:numId w:val="19"/>
        </w:numPr>
        <w:rPr>
          <w:rFonts w:eastAsia="MS PGothic" w:cs="Tahoma"/>
          <w:sz w:val="18"/>
          <w:szCs w:val="18"/>
        </w:rPr>
      </w:pPr>
      <w:r w:rsidRPr="000E56ED">
        <w:rPr>
          <w:rFonts w:eastAsia="MS PGothic" w:cs="Tahoma"/>
          <w:sz w:val="18"/>
          <w:szCs w:val="18"/>
        </w:rPr>
        <w:t>Office Professional Plus 201</w:t>
      </w:r>
      <w:r w:rsidRPr="000E56ED">
        <w:rPr>
          <w:rFonts w:eastAsia="MS PGothic" w:cs="Tahoma"/>
          <w:sz w:val="18"/>
          <w:szCs w:val="18"/>
          <w:lang w:eastAsia="ja-JP"/>
        </w:rPr>
        <w:t>3</w:t>
      </w:r>
    </w:p>
    <w:p w:rsidR="00BE6CDB" w:rsidRPr="000E56ED" w:rsidRDefault="00BE6CDB" w:rsidP="00851C47">
      <w:pPr>
        <w:numPr>
          <w:ilvl w:val="0"/>
          <w:numId w:val="19"/>
        </w:numPr>
        <w:rPr>
          <w:rFonts w:eastAsia="MS PGothic" w:cs="Tahoma"/>
          <w:sz w:val="18"/>
          <w:szCs w:val="18"/>
        </w:rPr>
      </w:pPr>
      <w:r w:rsidRPr="000E56ED">
        <w:rPr>
          <w:rFonts w:eastAsia="MS PGothic" w:cs="Tahoma"/>
          <w:sz w:val="18"/>
          <w:szCs w:val="18"/>
        </w:rPr>
        <w:t>Project Standard 201</w:t>
      </w:r>
      <w:r w:rsidRPr="000E56ED">
        <w:rPr>
          <w:rFonts w:eastAsia="MS PGothic" w:cs="Tahoma"/>
          <w:sz w:val="18"/>
          <w:szCs w:val="18"/>
          <w:lang w:eastAsia="ja-JP"/>
        </w:rPr>
        <w:t>3</w:t>
      </w:r>
    </w:p>
    <w:p w:rsidR="00BE6CDB" w:rsidRPr="000E56ED" w:rsidRDefault="00BE6CDB" w:rsidP="00851C47">
      <w:pPr>
        <w:numPr>
          <w:ilvl w:val="0"/>
          <w:numId w:val="19"/>
        </w:numPr>
        <w:rPr>
          <w:rFonts w:eastAsia="MS PGothic" w:cs="Tahoma"/>
          <w:sz w:val="18"/>
          <w:szCs w:val="18"/>
        </w:rPr>
      </w:pPr>
      <w:r w:rsidRPr="000E56ED">
        <w:rPr>
          <w:rFonts w:eastAsia="MS PGothic" w:cs="Tahoma"/>
          <w:sz w:val="18"/>
          <w:szCs w:val="18"/>
        </w:rPr>
        <w:t>Project Professional 201</w:t>
      </w:r>
      <w:r w:rsidRPr="000E56ED">
        <w:rPr>
          <w:rFonts w:eastAsia="MS PGothic" w:cs="Tahoma"/>
          <w:sz w:val="18"/>
          <w:szCs w:val="18"/>
          <w:lang w:eastAsia="ja-JP"/>
        </w:rPr>
        <w:t>3</w:t>
      </w:r>
    </w:p>
    <w:p w:rsidR="00BE6CDB" w:rsidRPr="000E56ED" w:rsidRDefault="00BE6CDB" w:rsidP="00851C47">
      <w:pPr>
        <w:numPr>
          <w:ilvl w:val="0"/>
          <w:numId w:val="19"/>
        </w:numPr>
        <w:rPr>
          <w:rFonts w:eastAsia="MS PGothic" w:cs="Tahoma"/>
          <w:sz w:val="18"/>
          <w:szCs w:val="18"/>
        </w:rPr>
      </w:pPr>
      <w:r w:rsidRPr="000E56ED">
        <w:rPr>
          <w:rFonts w:eastAsia="MS PGothic" w:cs="Tahoma"/>
          <w:sz w:val="18"/>
          <w:szCs w:val="18"/>
        </w:rPr>
        <w:t>Visio Standard 201</w:t>
      </w:r>
      <w:r w:rsidRPr="000E56ED">
        <w:rPr>
          <w:rFonts w:eastAsia="MS PGothic" w:cs="Tahoma"/>
          <w:sz w:val="18"/>
          <w:szCs w:val="18"/>
          <w:lang w:eastAsia="ja-JP"/>
        </w:rPr>
        <w:t>3</w:t>
      </w:r>
    </w:p>
    <w:p w:rsidR="00BE6CDB" w:rsidRPr="000E56ED" w:rsidRDefault="00BE6CDB" w:rsidP="00851C47">
      <w:pPr>
        <w:numPr>
          <w:ilvl w:val="0"/>
          <w:numId w:val="19"/>
        </w:numPr>
        <w:rPr>
          <w:rFonts w:eastAsia="MS PGothic" w:cs="Tahoma"/>
          <w:sz w:val="18"/>
          <w:szCs w:val="18"/>
        </w:rPr>
      </w:pPr>
      <w:r w:rsidRPr="000E56ED">
        <w:rPr>
          <w:rFonts w:eastAsia="MS PGothic" w:cs="Tahoma"/>
          <w:sz w:val="18"/>
          <w:szCs w:val="18"/>
        </w:rPr>
        <w:t>Visio Professional 201</w:t>
      </w:r>
      <w:r w:rsidRPr="000E56ED">
        <w:rPr>
          <w:rFonts w:eastAsia="MS PGothic" w:cs="Tahoma"/>
          <w:sz w:val="18"/>
          <w:szCs w:val="18"/>
          <w:lang w:eastAsia="ja-JP"/>
        </w:rPr>
        <w:t>3</w:t>
      </w:r>
    </w:p>
    <w:p w:rsidR="00BE6CDB" w:rsidRPr="000E56ED" w:rsidRDefault="00BE6CDB">
      <w:pPr>
        <w:rPr>
          <w:rFonts w:eastAsia="MS PGothic" w:cs="Tahoma"/>
          <w:sz w:val="18"/>
          <w:lang w:eastAsia="ja-JP"/>
        </w:rPr>
      </w:pPr>
    </w:p>
    <w:p w:rsidR="00BE6CDB" w:rsidRPr="000E56ED" w:rsidRDefault="00BE6CDB" w:rsidP="002F4DE0">
      <w:pPr>
        <w:pStyle w:val="EndnoteText"/>
        <w:rPr>
          <w:rFonts w:eastAsia="MS PGothic"/>
          <w:lang w:eastAsia="ja-JP"/>
        </w:rPr>
      </w:pPr>
      <w:r w:rsidRPr="000E56ED">
        <w:rPr>
          <w:rFonts w:eastAsia="MS PGothic"/>
          <w:sz w:val="18"/>
          <w:lang w:eastAsia="ja-JP"/>
        </w:rPr>
        <w:t>以前のバージョンの製品の使用は、</w:t>
      </w:r>
      <w:r w:rsidRPr="000E56ED">
        <w:rPr>
          <w:rFonts w:eastAsia="MS PGothic"/>
          <w:sz w:val="18"/>
          <w:lang w:eastAsia="ja-JP"/>
        </w:rPr>
        <w:t xml:space="preserve">2013 </w:t>
      </w:r>
      <w:r w:rsidRPr="000E56ED">
        <w:rPr>
          <w:rFonts w:eastAsia="MS PGothic"/>
          <w:sz w:val="18"/>
          <w:lang w:eastAsia="ja-JP"/>
        </w:rPr>
        <w:t>バージョンの製品の使用権によって規定されます。これらの権利は、お客様の</w:t>
      </w:r>
      <w:r w:rsidRPr="000E56ED">
        <w:rPr>
          <w:rFonts w:eastAsia="MS PGothic"/>
          <w:sz w:val="18"/>
          <w:lang w:eastAsia="ja-JP"/>
        </w:rPr>
        <w:t xml:space="preserve"> Office Multi-Language Pack 2013 </w:t>
      </w:r>
      <w:r w:rsidRPr="000E56ED">
        <w:rPr>
          <w:rFonts w:eastAsia="MS PGothic"/>
          <w:sz w:val="18"/>
          <w:lang w:eastAsia="ja-JP"/>
        </w:rPr>
        <w:t>または上記の</w:t>
      </w:r>
      <w:r w:rsidRPr="000E56ED">
        <w:rPr>
          <w:rFonts w:eastAsia="MS PGothic"/>
          <w:sz w:val="18"/>
          <w:lang w:eastAsia="ja-JP"/>
        </w:rPr>
        <w:t xml:space="preserve"> 2013 </w:t>
      </w:r>
      <w:r w:rsidRPr="000E56ED">
        <w:rPr>
          <w:rFonts w:eastAsia="MS PGothic"/>
          <w:sz w:val="18"/>
          <w:lang w:eastAsia="ja-JP"/>
        </w:rPr>
        <w:t>バージョンの製品のいずれかに対する権利の期間満了と共に消滅します。</w:t>
      </w:r>
    </w:p>
    <w:p w:rsidR="00BE6CDB" w:rsidRPr="000E56ED" w:rsidRDefault="00BE6CDB" w:rsidP="002F4DE0">
      <w:pPr>
        <w:pStyle w:val="EndnoteText"/>
        <w:rPr>
          <w:rFonts w:eastAsia="MS PGothic"/>
        </w:rPr>
      </w:pPr>
    </w:p>
  </w:endnote>
  <w:endnote w:id="12">
    <w:p w:rsidR="00BE6CDB" w:rsidRPr="000E56ED" w:rsidRDefault="00BE6CDB" w:rsidP="0000411C">
      <w:pPr>
        <w:widowControl w:val="0"/>
        <w:rPr>
          <w:rFonts w:eastAsia="MS PGothic" w:cs="Tahoma"/>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b/>
          <w:color w:val="FF6600"/>
          <w:sz w:val="22"/>
          <w:szCs w:val="24"/>
        </w:rPr>
        <w:t>Office Professional Plus 20</w:t>
      </w:r>
      <w:r w:rsidRPr="000E56ED">
        <w:rPr>
          <w:rFonts w:eastAsia="MS PGothic" w:cs="Tahoma"/>
          <w:b/>
          <w:color w:val="FF6600"/>
          <w:sz w:val="22"/>
          <w:szCs w:val="24"/>
          <w:lang w:eastAsia="ja-JP"/>
        </w:rPr>
        <w:t>13</w:t>
      </w:r>
    </w:p>
    <w:p w:rsidR="00BE6CDB" w:rsidRPr="000E56ED" w:rsidRDefault="00BE6CDB" w:rsidP="0000411C">
      <w:pPr>
        <w:pStyle w:val="Char"/>
        <w:widowControl w:val="0"/>
        <w:spacing w:after="0" w:line="240" w:lineRule="auto"/>
        <w:rPr>
          <w:rFonts w:eastAsia="MS PGothic" w:cs="Tahoma"/>
        </w:rPr>
      </w:pPr>
    </w:p>
    <w:p w:rsidR="00BE6CDB" w:rsidRPr="000E56ED" w:rsidRDefault="00BE6CDB" w:rsidP="00851C47">
      <w:pPr>
        <w:widowControl w:val="0"/>
        <w:numPr>
          <w:ilvl w:val="0"/>
          <w:numId w:val="19"/>
        </w:numPr>
        <w:rPr>
          <w:rFonts w:eastAsia="MS PGothic" w:cs="Tahoma"/>
          <w:sz w:val="18"/>
        </w:rPr>
      </w:pPr>
      <w:r w:rsidRPr="000E56ED">
        <w:rPr>
          <w:rFonts w:eastAsia="MS PGothic" w:cs="Tahoma"/>
          <w:sz w:val="18"/>
        </w:rPr>
        <w:t>Work at Home (WAH)</w:t>
      </w:r>
      <w:r w:rsidRPr="000E56ED">
        <w:rPr>
          <w:rStyle w:val="Heading3Par3MSUIGothicChar"/>
          <w:rFonts w:eastAsia="MS PGothic" w:cs="Tahoma"/>
          <w:sz w:val="18"/>
          <w:szCs w:val="19"/>
        </w:rPr>
        <w:t xml:space="preserve"> </w:t>
      </w:r>
      <w:r w:rsidRPr="000E56ED">
        <w:rPr>
          <w:rStyle w:val="Heading3Par3MSUIGothicChar"/>
          <w:rFonts w:eastAsia="MS PGothic" w:cs="Tahoma"/>
          <w:sz w:val="18"/>
          <w:szCs w:val="19"/>
          <w:lang w:eastAsia="ja-JP"/>
        </w:rPr>
        <w:t>ライセンス</w:t>
      </w:r>
      <w:r w:rsidRPr="000E56ED">
        <w:rPr>
          <w:rFonts w:eastAsia="MS PGothic" w:cs="Tahoma"/>
          <w:sz w:val="18"/>
        </w:rPr>
        <w:t>は、</w:t>
      </w:r>
      <w:r w:rsidRPr="000E56ED">
        <w:rPr>
          <w:rStyle w:val="Heading3Par3MSUIGothicChar"/>
          <w:rFonts w:eastAsia="MS PGothic" w:cs="Tahoma"/>
          <w:sz w:val="18"/>
          <w:szCs w:val="19"/>
        </w:rPr>
        <w:t xml:space="preserve">Select </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Select Plus </w:t>
      </w:r>
      <w:r w:rsidRPr="000E56ED">
        <w:rPr>
          <w:rFonts w:eastAsia="MS PGothic" w:cs="Tahoma"/>
          <w:sz w:val="18"/>
        </w:rPr>
        <w:t>のお客様が利用可能です。</w:t>
      </w:r>
    </w:p>
    <w:p w:rsidR="00BE6CDB" w:rsidRPr="000E56ED" w:rsidRDefault="00BE6CDB" w:rsidP="00851C47">
      <w:pPr>
        <w:widowControl w:val="0"/>
        <w:numPr>
          <w:ilvl w:val="0"/>
          <w:numId w:val="19"/>
        </w:numPr>
        <w:rPr>
          <w:rFonts w:eastAsia="MS PGothic" w:cs="Tahoma"/>
          <w:sz w:val="18"/>
        </w:rPr>
      </w:pPr>
      <w:r w:rsidRPr="000E56ED">
        <w:rPr>
          <w:rFonts w:eastAsia="MS PGothic" w:cs="Tahoma"/>
          <w:sz w:val="18"/>
        </w:rPr>
        <w:t>Work at Home (WAH)</w:t>
      </w:r>
      <w:r w:rsidRPr="000E56ED">
        <w:rPr>
          <w:rStyle w:val="Heading3Par3MSUIGothicChar"/>
          <w:rFonts w:eastAsia="MS PGothic" w:cs="Tahoma"/>
          <w:sz w:val="18"/>
          <w:szCs w:val="19"/>
        </w:rPr>
        <w:t xml:space="preserve"> </w:t>
      </w:r>
      <w:r w:rsidRPr="000E56ED">
        <w:rPr>
          <w:rStyle w:val="Heading3Par3MSUIGothicChar"/>
          <w:rFonts w:eastAsia="MS PGothic" w:cs="Tahoma"/>
          <w:sz w:val="18"/>
          <w:szCs w:val="19"/>
          <w:lang w:eastAsia="ja-JP"/>
        </w:rPr>
        <w:t>ライセンス</w:t>
      </w:r>
      <w:r w:rsidRPr="000E56ED">
        <w:rPr>
          <w:rStyle w:val="Heading3Par3MSUIGothicChar"/>
          <w:rFonts w:eastAsia="MS PGothic" w:cs="Tahoma"/>
          <w:sz w:val="18"/>
          <w:szCs w:val="19"/>
        </w:rPr>
        <w:t>は、</w:t>
      </w:r>
      <w:r w:rsidRPr="000E56ED">
        <w:rPr>
          <w:rStyle w:val="Heading3Par3MSUIGothicChar"/>
          <w:rFonts w:eastAsia="MS PGothic" w:cs="Tahoma"/>
          <w:sz w:val="18"/>
          <w:szCs w:val="19"/>
        </w:rPr>
        <w:t xml:space="preserve">Enterprise Agreement </w:t>
      </w:r>
      <w:r w:rsidRPr="000E56ED">
        <w:rPr>
          <w:rFonts w:eastAsia="MS PGothic" w:cs="Tahoma"/>
          <w:sz w:val="18"/>
        </w:rPr>
        <w:t>のお客様が利用可能です。</w:t>
      </w:r>
    </w:p>
    <w:p w:rsidR="00BE6CDB" w:rsidRPr="000E56ED" w:rsidRDefault="00BE6CDB" w:rsidP="0000411C">
      <w:pPr>
        <w:pStyle w:val="FootnoteBulletLevel1"/>
        <w:widowControl w:val="0"/>
        <w:spacing w:before="0" w:after="0"/>
        <w:ind w:left="902"/>
        <w:rPr>
          <w:rFonts w:eastAsia="MS PGothic" w:cs="Tahoma"/>
          <w:sz w:val="18"/>
          <w:u w:val="single"/>
          <w:lang w:eastAsia="ja-JP"/>
        </w:rPr>
      </w:pPr>
    </w:p>
    <w:p w:rsidR="00BE6CDB" w:rsidRPr="000E56ED" w:rsidRDefault="00BE6CDB">
      <w:pPr>
        <w:pStyle w:val="FootnoteBulletLevel1"/>
        <w:spacing w:before="0" w:after="0"/>
        <w:ind w:left="902"/>
        <w:rPr>
          <w:rFonts w:eastAsia="MS PGothic" w:cs="Tahoma"/>
          <w:sz w:val="18"/>
          <w:lang w:eastAsia="ja-JP"/>
        </w:rPr>
      </w:pPr>
      <w:r w:rsidRPr="000E56ED">
        <w:rPr>
          <w:rFonts w:eastAsia="MS PGothic" w:cs="Tahoma"/>
          <w:b/>
          <w:sz w:val="18"/>
          <w:szCs w:val="24"/>
        </w:rPr>
        <w:t>Office Professional Plus 2013</w:t>
      </w:r>
      <w:r w:rsidRPr="000E56ED">
        <w:rPr>
          <w:rFonts w:eastAsia="MS PGothic" w:cs="Tahoma"/>
          <w:sz w:val="18"/>
          <w:szCs w:val="24"/>
          <w:u w:val="single"/>
        </w:rPr>
        <w:br/>
      </w:r>
      <w:r w:rsidRPr="000E56ED">
        <w:rPr>
          <w:rFonts w:eastAsia="MS PGothic" w:cs="Tahoma"/>
          <w:sz w:val="18"/>
        </w:rPr>
        <w:t xml:space="preserve">Office Professional Plus 2013 </w:t>
      </w:r>
      <w:r w:rsidRPr="000E56ED">
        <w:rPr>
          <w:rFonts w:eastAsia="MS PGothic" w:cs="Tahoma"/>
          <w:sz w:val="18"/>
          <w:lang w:val="ja-JP"/>
        </w:rPr>
        <w:t>のライセンスは次の製品で構成されています。</w:t>
      </w:r>
      <w:r w:rsidRPr="000E56ED">
        <w:rPr>
          <w:rFonts w:eastAsia="MS PGothic" w:cs="Tahoma"/>
          <w:sz w:val="18"/>
        </w:rPr>
        <w:t>Access 2013</w:t>
      </w:r>
      <w:r w:rsidRPr="000E56ED">
        <w:rPr>
          <w:rFonts w:eastAsia="MS PGothic" w:cs="Tahoma"/>
          <w:sz w:val="18"/>
          <w:lang w:val="ja-JP"/>
        </w:rPr>
        <w:t>、</w:t>
      </w:r>
      <w:r w:rsidRPr="000E56ED">
        <w:rPr>
          <w:rFonts w:eastAsia="MS PGothic" w:cs="Tahoma"/>
          <w:sz w:val="18"/>
        </w:rPr>
        <w:t>Lync 2013</w:t>
      </w:r>
      <w:r w:rsidRPr="000E56ED">
        <w:rPr>
          <w:rFonts w:eastAsia="MS PGothic" w:cs="Tahoma"/>
          <w:sz w:val="18"/>
          <w:lang w:val="ja-JP"/>
        </w:rPr>
        <w:t>、</w:t>
      </w:r>
      <w:r w:rsidRPr="000E56ED">
        <w:rPr>
          <w:rFonts w:eastAsia="MS PGothic" w:cs="Tahoma"/>
          <w:sz w:val="18"/>
        </w:rPr>
        <w:t>Excel 2013</w:t>
      </w:r>
      <w:r w:rsidRPr="000E56ED">
        <w:rPr>
          <w:rFonts w:eastAsia="MS PGothic" w:cs="Tahoma"/>
          <w:sz w:val="18"/>
          <w:lang w:val="ja-JP"/>
        </w:rPr>
        <w:t>、</w:t>
      </w:r>
      <w:r w:rsidRPr="000E56ED">
        <w:rPr>
          <w:rFonts w:eastAsia="MS PGothic" w:cs="Tahoma"/>
          <w:sz w:val="18"/>
        </w:rPr>
        <w:t>InfoPath 2013</w:t>
      </w:r>
      <w:r w:rsidRPr="000E56ED">
        <w:rPr>
          <w:rFonts w:eastAsia="MS PGothic" w:cs="Tahoma"/>
          <w:sz w:val="18"/>
          <w:lang w:val="ja-JP"/>
        </w:rPr>
        <w:t>、</w:t>
      </w:r>
      <w:r w:rsidRPr="000E56ED">
        <w:rPr>
          <w:rFonts w:eastAsia="MS PGothic" w:cs="Tahoma"/>
          <w:sz w:val="18"/>
        </w:rPr>
        <w:t>OneNote 2013</w:t>
      </w:r>
      <w:r w:rsidRPr="000E56ED">
        <w:rPr>
          <w:rFonts w:eastAsia="MS PGothic" w:cs="Tahoma"/>
          <w:sz w:val="18"/>
          <w:lang w:val="ja-JP"/>
        </w:rPr>
        <w:t>、</w:t>
      </w:r>
      <w:r w:rsidRPr="000E56ED">
        <w:rPr>
          <w:rFonts w:eastAsia="MS PGothic" w:cs="Tahoma"/>
          <w:sz w:val="18"/>
        </w:rPr>
        <w:t>Outlook 2013</w:t>
      </w:r>
      <w:r w:rsidRPr="000E56ED">
        <w:rPr>
          <w:rFonts w:eastAsia="MS PGothic" w:cs="Tahoma"/>
          <w:sz w:val="18"/>
          <w:lang w:val="ja-JP"/>
        </w:rPr>
        <w:t>、</w:t>
      </w:r>
      <w:r w:rsidRPr="000E56ED">
        <w:rPr>
          <w:rFonts w:eastAsia="MS PGothic" w:cs="Tahoma"/>
          <w:sz w:val="18"/>
        </w:rPr>
        <w:t xml:space="preserve">Office Home and Student RT 2013 </w:t>
      </w:r>
      <w:r w:rsidRPr="000E56ED">
        <w:rPr>
          <w:rFonts w:eastAsia="MS PGothic" w:cs="Tahoma"/>
          <w:sz w:val="18"/>
          <w:lang w:eastAsia="ja-JP"/>
        </w:rPr>
        <w:t>商業的利用権</w:t>
      </w:r>
      <w:r w:rsidRPr="000E56ED">
        <w:rPr>
          <w:rFonts w:eastAsia="MS PGothic" w:cs="Tahoma"/>
          <w:sz w:val="18"/>
          <w:lang w:val="ja-JP"/>
        </w:rPr>
        <w:t>、</w:t>
      </w:r>
      <w:r w:rsidRPr="000E56ED">
        <w:rPr>
          <w:rFonts w:eastAsia="MS PGothic" w:cs="Tahoma"/>
          <w:sz w:val="18"/>
        </w:rPr>
        <w:t>Office Web Apps</w:t>
      </w:r>
      <w:r w:rsidRPr="000E56ED">
        <w:rPr>
          <w:rFonts w:eastAsia="MS PGothic" w:cs="Tahoma"/>
          <w:sz w:val="18"/>
          <w:lang w:val="ja-JP"/>
        </w:rPr>
        <w:t>、</w:t>
      </w:r>
      <w:r w:rsidRPr="000E56ED">
        <w:rPr>
          <w:rFonts w:eastAsia="MS PGothic" w:cs="Tahoma"/>
          <w:sz w:val="18"/>
        </w:rPr>
        <w:t>PowerPoint 2013</w:t>
      </w:r>
      <w:r w:rsidRPr="000E56ED">
        <w:rPr>
          <w:rFonts w:eastAsia="MS PGothic" w:cs="Tahoma"/>
          <w:sz w:val="18"/>
          <w:lang w:val="ja-JP"/>
        </w:rPr>
        <w:t>、</w:t>
      </w:r>
      <w:r w:rsidRPr="000E56ED">
        <w:rPr>
          <w:rFonts w:eastAsia="MS PGothic" w:cs="Tahoma"/>
          <w:sz w:val="18"/>
        </w:rPr>
        <w:t>Publisher 2013</w:t>
      </w:r>
      <w:r w:rsidRPr="000E56ED">
        <w:rPr>
          <w:rFonts w:eastAsia="MS PGothic" w:cs="Tahoma"/>
          <w:sz w:val="18"/>
          <w:lang w:val="ja-JP"/>
        </w:rPr>
        <w:t>、および</w:t>
      </w:r>
      <w:r w:rsidRPr="000E56ED">
        <w:rPr>
          <w:rFonts w:eastAsia="MS PGothic" w:cs="Tahoma"/>
          <w:sz w:val="18"/>
        </w:rPr>
        <w:t xml:space="preserve"> Word 2013</w:t>
      </w:r>
      <w:r w:rsidRPr="000E56ED">
        <w:rPr>
          <w:rFonts w:eastAsia="MS PGothic" w:cs="Tahoma"/>
          <w:sz w:val="18"/>
          <w:lang w:val="ja-JP"/>
        </w:rPr>
        <w:t>。</w:t>
      </w:r>
    </w:p>
    <w:p w:rsidR="00BE6CDB" w:rsidRPr="000E56ED" w:rsidRDefault="00BE6CDB">
      <w:pPr>
        <w:pStyle w:val="FootnoteBulletLevel1"/>
        <w:spacing w:before="0" w:after="0"/>
        <w:ind w:left="902"/>
        <w:rPr>
          <w:rFonts w:eastAsia="MS PGothic" w:cs="Tahoma"/>
          <w:sz w:val="18"/>
          <w:lang w:eastAsia="ja-JP"/>
        </w:rPr>
      </w:pPr>
    </w:p>
    <w:p w:rsidR="00BE6CDB" w:rsidRPr="000E56ED" w:rsidRDefault="00BE6CDB" w:rsidP="00B569E8">
      <w:pPr>
        <w:pStyle w:val="FootnoteBulletLevel1"/>
        <w:spacing w:before="0" w:after="0"/>
        <w:ind w:left="902"/>
        <w:rPr>
          <w:rFonts w:eastAsia="MS PGothic" w:cs="Tahoma"/>
          <w:b/>
          <w:sz w:val="18"/>
          <w:szCs w:val="24"/>
        </w:rPr>
      </w:pPr>
      <w:r w:rsidRPr="000E56ED">
        <w:rPr>
          <w:rFonts w:eastAsia="MS PGothic" w:cs="Tahoma"/>
          <w:b/>
          <w:sz w:val="18"/>
          <w:szCs w:val="24"/>
        </w:rPr>
        <w:t xml:space="preserve">Office Professional Plus 2013 </w:t>
      </w:r>
      <w:r w:rsidRPr="000E56ED">
        <w:rPr>
          <w:rFonts w:eastAsia="MS PGothic" w:cs="Tahoma"/>
          <w:b/>
          <w:sz w:val="18"/>
          <w:szCs w:val="24"/>
          <w:lang w:val="ja-JP"/>
        </w:rPr>
        <w:t>の分離禁止</w:t>
      </w:r>
    </w:p>
    <w:p w:rsidR="00BE6CDB" w:rsidRPr="000E56ED" w:rsidRDefault="00BE6CDB" w:rsidP="00904A1E">
      <w:pPr>
        <w:pStyle w:val="FootnoteBulletLevel1"/>
        <w:spacing w:before="0" w:after="0"/>
        <w:ind w:left="902"/>
        <w:rPr>
          <w:rFonts w:eastAsia="MS PGothic" w:cs="Tahoma"/>
          <w:sz w:val="18"/>
          <w:lang w:val="ja-JP" w:eastAsia="ja-JP"/>
        </w:rPr>
      </w:pPr>
      <w:r w:rsidRPr="000E56ED">
        <w:rPr>
          <w:rFonts w:eastAsia="MS PGothic" w:cs="Tahoma"/>
          <w:sz w:val="18"/>
          <w:szCs w:val="24"/>
        </w:rPr>
        <w:t xml:space="preserve">Microsoft Office Professional Plus 2013 </w:t>
      </w:r>
      <w:r w:rsidRPr="000E56ED">
        <w:rPr>
          <w:rFonts w:eastAsia="MS PGothic" w:cs="Tahoma"/>
          <w:sz w:val="18"/>
          <w:szCs w:val="24"/>
          <w:lang w:val="ja-JP"/>
        </w:rPr>
        <w:t>は、単一ライセンスで提供される複数の製品で構成されています。</w:t>
      </w:r>
      <w:r w:rsidRPr="000E56ED">
        <w:rPr>
          <w:rFonts w:eastAsia="MS PGothic" w:cs="Tahoma"/>
          <w:sz w:val="18"/>
          <w:szCs w:val="24"/>
          <w:lang w:val="ja-JP" w:eastAsia="ja-JP"/>
        </w:rPr>
        <w:t>ソフトウェアを複数のコンピューターで使用することはできません。</w:t>
      </w:r>
    </w:p>
    <w:p w:rsidR="00BE6CDB" w:rsidRPr="000E56ED" w:rsidRDefault="00BE6CDB">
      <w:pPr>
        <w:pStyle w:val="FootnoteBulletLevel1"/>
        <w:spacing w:before="0" w:after="0"/>
        <w:ind w:left="902"/>
        <w:rPr>
          <w:rFonts w:eastAsia="MS PGothic" w:cs="Tahoma"/>
          <w:sz w:val="18"/>
          <w:lang w:eastAsia="ja-JP"/>
        </w:rPr>
      </w:pPr>
    </w:p>
    <w:p w:rsidR="00BE6CDB" w:rsidRPr="000E56ED" w:rsidRDefault="00BE6CDB" w:rsidP="009637C0">
      <w:pPr>
        <w:ind w:left="902"/>
        <w:rPr>
          <w:rFonts w:eastAsia="MS PGothic" w:cs="Tahoma"/>
          <w:b/>
          <w:color w:val="000000"/>
          <w:sz w:val="18"/>
          <w:szCs w:val="24"/>
          <w:lang w:eastAsia="ja-JP"/>
        </w:rPr>
      </w:pPr>
      <w:r w:rsidRPr="000E56ED">
        <w:rPr>
          <w:rFonts w:eastAsia="MS PGothic" w:cs="Tahoma"/>
          <w:b/>
          <w:color w:val="000000"/>
          <w:sz w:val="18"/>
          <w:szCs w:val="24"/>
          <w:lang w:eastAsia="ja-JP"/>
        </w:rPr>
        <w:t xml:space="preserve">Campus Agreement </w:t>
      </w:r>
      <w:r w:rsidRPr="000E56ED">
        <w:rPr>
          <w:rFonts w:eastAsia="MS PGothic" w:cs="Tahoma"/>
          <w:b/>
          <w:color w:val="000000"/>
          <w:sz w:val="18"/>
          <w:szCs w:val="24"/>
          <w:lang w:val="ja-JP" w:eastAsia="ja-JP"/>
        </w:rPr>
        <w:t>および</w:t>
      </w:r>
      <w:r w:rsidRPr="000E56ED">
        <w:rPr>
          <w:rFonts w:eastAsia="MS PGothic" w:cs="Tahoma"/>
          <w:b/>
          <w:color w:val="000000"/>
          <w:sz w:val="18"/>
          <w:szCs w:val="24"/>
          <w:lang w:eastAsia="ja-JP"/>
        </w:rPr>
        <w:t xml:space="preserve"> School Agreement</w:t>
      </w:r>
    </w:p>
    <w:p w:rsidR="00BE6CDB" w:rsidRPr="000E56ED" w:rsidRDefault="00BE6CDB" w:rsidP="0016233F">
      <w:pPr>
        <w:ind w:left="902"/>
        <w:rPr>
          <w:rFonts w:eastAsia="MS PGothic" w:cs="Tahoma"/>
          <w:color w:val="000000"/>
          <w:sz w:val="18"/>
          <w:szCs w:val="24"/>
          <w:lang w:val="ja-JP" w:eastAsia="ja-JP"/>
        </w:rPr>
      </w:pPr>
      <w:r w:rsidRPr="000E56ED">
        <w:rPr>
          <w:rFonts w:eastAsia="MS PGothic" w:cs="Tahoma"/>
          <w:color w:val="000000"/>
          <w:sz w:val="18"/>
          <w:szCs w:val="24"/>
          <w:lang w:val="ja-JP" w:eastAsia="ja-JP"/>
        </w:rPr>
        <w:t>すべての教職員に</w:t>
      </w:r>
      <w:r w:rsidRPr="000E56ED">
        <w:rPr>
          <w:rFonts w:eastAsia="MS PGothic" w:cs="Tahoma"/>
          <w:color w:val="000000"/>
          <w:sz w:val="18"/>
          <w:szCs w:val="24"/>
          <w:lang w:eastAsia="ja-JP"/>
        </w:rPr>
        <w:t xml:space="preserve"> Office 365 ProPlus USL </w:t>
      </w:r>
      <w:r w:rsidRPr="000E56ED">
        <w:rPr>
          <w:rFonts w:eastAsia="MS PGothic" w:cs="Tahoma"/>
          <w:color w:val="000000"/>
          <w:sz w:val="18"/>
          <w:szCs w:val="24"/>
          <w:lang w:val="ja-JP" w:eastAsia="ja-JP"/>
        </w:rPr>
        <w:t>が割り当てられている教育機関は、教育機関の対象組織内の一般に開放している任意の研究所または図書室で</w:t>
      </w:r>
      <w:r w:rsidRPr="000E56ED">
        <w:rPr>
          <w:rFonts w:eastAsia="MS PGothic" w:cs="Tahoma"/>
          <w:color w:val="000000"/>
          <w:sz w:val="18"/>
          <w:szCs w:val="24"/>
          <w:lang w:eastAsia="ja-JP"/>
        </w:rPr>
        <w:t xml:space="preserve"> Office Professional Plus 2013 </w:t>
      </w:r>
      <w:r w:rsidRPr="000E56ED">
        <w:rPr>
          <w:rFonts w:eastAsia="MS PGothic" w:cs="Tahoma"/>
          <w:color w:val="000000"/>
          <w:sz w:val="18"/>
          <w:szCs w:val="24"/>
          <w:lang w:val="ja-JP" w:eastAsia="ja-JP"/>
        </w:rPr>
        <w:t>ソフトウェアをインストールすることができます。このソフトウェアの使用には、別途</w:t>
      </w:r>
      <w:r w:rsidRPr="000E56ED">
        <w:rPr>
          <w:rFonts w:eastAsia="MS PGothic" w:cs="Tahoma"/>
          <w:color w:val="000000"/>
          <w:sz w:val="18"/>
          <w:szCs w:val="24"/>
          <w:lang w:val="ja-JP" w:eastAsia="ja-JP"/>
        </w:rPr>
        <w:t xml:space="preserve"> Office Professional Plus 2013 </w:t>
      </w:r>
      <w:r w:rsidRPr="000E56ED">
        <w:rPr>
          <w:rFonts w:eastAsia="MS PGothic" w:cs="Tahoma"/>
          <w:color w:val="000000"/>
          <w:sz w:val="18"/>
          <w:szCs w:val="24"/>
          <w:lang w:val="ja-JP" w:eastAsia="ja-JP"/>
        </w:rPr>
        <w:t>の使用条件が適用されます。</w:t>
      </w:r>
    </w:p>
    <w:p w:rsidR="00BE6CDB" w:rsidRPr="000E56ED" w:rsidRDefault="00BE6CDB" w:rsidP="0016233F">
      <w:pPr>
        <w:ind w:left="902"/>
        <w:rPr>
          <w:rFonts w:eastAsia="MS PGothic" w:cs="Tahoma"/>
          <w:lang w:eastAsia="ja-JP"/>
        </w:rPr>
      </w:pPr>
    </w:p>
  </w:endnote>
  <w:endnote w:id="13">
    <w:p w:rsidR="00BE6CDB" w:rsidRPr="000E56ED" w:rsidRDefault="00BE6CDB">
      <w:pPr>
        <w:rPr>
          <w:rFonts w:eastAsia="MS PGothic" w:cs="Tahoma"/>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szCs w:val="24"/>
          <w:lang w:eastAsia="ja-JP"/>
        </w:rPr>
        <w:t>Office Standard 2013</w:t>
      </w:r>
    </w:p>
    <w:p w:rsidR="00BE6CDB" w:rsidRPr="000E56ED" w:rsidRDefault="00BE6CDB">
      <w:pPr>
        <w:pStyle w:val="Char"/>
        <w:spacing w:after="0" w:line="240" w:lineRule="auto"/>
        <w:rPr>
          <w:rFonts w:eastAsia="MS PGothic" w:cs="Tahoma"/>
          <w:lang w:eastAsia="ja-JP"/>
        </w:rPr>
      </w:pPr>
    </w:p>
    <w:p w:rsidR="00BE6CDB" w:rsidRPr="000E56ED" w:rsidRDefault="00BE6CDB" w:rsidP="00851C47">
      <w:pPr>
        <w:numPr>
          <w:ilvl w:val="0"/>
          <w:numId w:val="19"/>
        </w:numPr>
        <w:rPr>
          <w:rFonts w:eastAsia="MS PGothic" w:cs="Tahoma"/>
          <w:sz w:val="18"/>
        </w:rPr>
      </w:pPr>
      <w:r w:rsidRPr="000E56ED">
        <w:rPr>
          <w:rFonts w:eastAsia="MS PGothic" w:cs="Tahoma"/>
          <w:sz w:val="18"/>
        </w:rPr>
        <w:t>Work at Home (WAH)</w:t>
      </w:r>
      <w:r w:rsidRPr="000E56ED">
        <w:rPr>
          <w:rStyle w:val="Heading3Par3MSUIGothicChar"/>
          <w:rFonts w:eastAsia="MS PGothic" w:cs="Tahoma"/>
          <w:sz w:val="18"/>
          <w:szCs w:val="19"/>
        </w:rPr>
        <w:t xml:space="preserve"> </w:t>
      </w:r>
      <w:r w:rsidRPr="000E56ED">
        <w:rPr>
          <w:rStyle w:val="Heading3Par3MSUIGothicChar"/>
          <w:rFonts w:eastAsia="MS PGothic" w:cs="Tahoma"/>
          <w:sz w:val="18"/>
          <w:szCs w:val="19"/>
          <w:lang w:eastAsia="ja-JP"/>
        </w:rPr>
        <w:t>ライセンス</w:t>
      </w:r>
      <w:r w:rsidRPr="000E56ED">
        <w:rPr>
          <w:rFonts w:eastAsia="MS PGothic" w:cs="Tahoma"/>
          <w:sz w:val="18"/>
        </w:rPr>
        <w:t>は、</w:t>
      </w:r>
      <w:r w:rsidRPr="000E56ED">
        <w:rPr>
          <w:rStyle w:val="Heading3Par3MSUIGothicChar"/>
          <w:rFonts w:eastAsia="MS PGothic" w:cs="Tahoma"/>
          <w:sz w:val="18"/>
          <w:szCs w:val="19"/>
        </w:rPr>
        <w:t xml:space="preserve">Select </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Select Plus </w:t>
      </w:r>
      <w:r w:rsidRPr="000E56ED">
        <w:rPr>
          <w:rFonts w:eastAsia="MS PGothic" w:cs="Tahoma"/>
          <w:sz w:val="18"/>
        </w:rPr>
        <w:t>のお客様が利用可能です。</w:t>
      </w:r>
    </w:p>
    <w:p w:rsidR="00BE6CDB" w:rsidRPr="000E56ED" w:rsidRDefault="00BE6CDB" w:rsidP="00851C47">
      <w:pPr>
        <w:numPr>
          <w:ilvl w:val="0"/>
          <w:numId w:val="19"/>
        </w:numPr>
        <w:rPr>
          <w:rFonts w:eastAsia="MS PGothic" w:cs="Tahoma"/>
          <w:sz w:val="18"/>
        </w:rPr>
      </w:pPr>
      <w:r w:rsidRPr="000E56ED">
        <w:rPr>
          <w:rFonts w:eastAsia="MS PGothic" w:cs="Tahoma"/>
          <w:sz w:val="18"/>
        </w:rPr>
        <w:t>Work at Home (WAH)</w:t>
      </w:r>
      <w:r w:rsidRPr="000E56ED">
        <w:rPr>
          <w:rStyle w:val="Heading3Par3MSUIGothicChar"/>
          <w:rFonts w:eastAsia="MS PGothic" w:cs="Tahoma"/>
          <w:sz w:val="18"/>
          <w:szCs w:val="19"/>
        </w:rPr>
        <w:t xml:space="preserve"> </w:t>
      </w:r>
      <w:r w:rsidRPr="000E56ED">
        <w:rPr>
          <w:rStyle w:val="Heading3Par3MSUIGothicChar"/>
          <w:rFonts w:eastAsia="MS PGothic" w:cs="Tahoma"/>
          <w:sz w:val="18"/>
          <w:szCs w:val="19"/>
          <w:lang w:eastAsia="ja-JP"/>
        </w:rPr>
        <w:t>ライセンス</w:t>
      </w:r>
      <w:r w:rsidRPr="000E56ED">
        <w:rPr>
          <w:rStyle w:val="Heading3Par3MSUIGothicChar"/>
          <w:rFonts w:eastAsia="MS PGothic" w:cs="Tahoma"/>
          <w:sz w:val="18"/>
          <w:szCs w:val="19"/>
        </w:rPr>
        <w:t>は、</w:t>
      </w:r>
      <w:r w:rsidRPr="000E56ED">
        <w:rPr>
          <w:rStyle w:val="Heading3Par3MSUIGothicChar"/>
          <w:rFonts w:eastAsia="MS PGothic" w:cs="Tahoma"/>
          <w:sz w:val="18"/>
          <w:szCs w:val="19"/>
        </w:rPr>
        <w:t xml:space="preserve">Enterprise Agreement </w:t>
      </w:r>
      <w:r w:rsidRPr="000E56ED">
        <w:rPr>
          <w:rFonts w:eastAsia="MS PGothic" w:cs="Tahoma"/>
          <w:sz w:val="18"/>
        </w:rPr>
        <w:t>のお客様が利用可能です。</w:t>
      </w:r>
    </w:p>
    <w:p w:rsidR="00BE6CDB" w:rsidRPr="000E56ED" w:rsidRDefault="00BE6CDB">
      <w:pPr>
        <w:pStyle w:val="FootnoteBulletLevel1"/>
        <w:spacing w:before="0" w:after="0"/>
        <w:rPr>
          <w:rFonts w:eastAsia="MS PGothic" w:cs="Tahoma"/>
          <w:b/>
          <w:sz w:val="18"/>
        </w:rPr>
      </w:pPr>
    </w:p>
    <w:p w:rsidR="00BE6CDB" w:rsidRPr="000E56ED" w:rsidRDefault="00BE6CDB">
      <w:pPr>
        <w:pStyle w:val="FootnoteBulletLevel1"/>
        <w:spacing w:before="0" w:after="0"/>
        <w:ind w:left="900"/>
        <w:rPr>
          <w:rFonts w:eastAsia="MS PGothic" w:cs="Tahoma"/>
          <w:sz w:val="18"/>
          <w:lang w:eastAsia="ja-JP"/>
        </w:rPr>
      </w:pPr>
      <w:r w:rsidRPr="000E56ED">
        <w:rPr>
          <w:rFonts w:eastAsia="MS PGothic" w:cs="Tahoma"/>
          <w:b/>
          <w:sz w:val="18"/>
          <w:szCs w:val="24"/>
        </w:rPr>
        <w:t>Office Standard 2013</w:t>
      </w:r>
      <w:r w:rsidRPr="000E56ED">
        <w:rPr>
          <w:rFonts w:eastAsia="MS PGothic" w:cs="Tahoma"/>
          <w:sz w:val="18"/>
          <w:szCs w:val="24"/>
          <w:u w:val="single"/>
        </w:rPr>
        <w:br/>
      </w:r>
      <w:r w:rsidRPr="000E56ED">
        <w:rPr>
          <w:rFonts w:eastAsia="MS PGothic" w:cs="Tahoma"/>
          <w:sz w:val="18"/>
        </w:rPr>
        <w:t xml:space="preserve">Office Standard 2013 </w:t>
      </w:r>
      <w:r w:rsidRPr="000E56ED">
        <w:rPr>
          <w:rFonts w:eastAsia="MS PGothic" w:cs="Tahoma"/>
          <w:sz w:val="18"/>
          <w:lang w:val="ja-JP"/>
        </w:rPr>
        <w:t>のライセンスは次の製品で構成されています。</w:t>
      </w:r>
      <w:r w:rsidRPr="000E56ED">
        <w:rPr>
          <w:rFonts w:eastAsia="MS PGothic" w:cs="Tahoma"/>
          <w:sz w:val="18"/>
        </w:rPr>
        <w:t>Excel 2013</w:t>
      </w:r>
      <w:r w:rsidRPr="000E56ED">
        <w:rPr>
          <w:rFonts w:eastAsia="MS PGothic" w:cs="Tahoma"/>
          <w:sz w:val="18"/>
          <w:lang w:val="ja-JP"/>
        </w:rPr>
        <w:t>、</w:t>
      </w:r>
      <w:r w:rsidRPr="000E56ED">
        <w:rPr>
          <w:rFonts w:eastAsia="MS PGothic" w:cs="Tahoma"/>
          <w:sz w:val="18"/>
        </w:rPr>
        <w:t>OneNote 2013</w:t>
      </w:r>
      <w:r w:rsidRPr="000E56ED">
        <w:rPr>
          <w:rFonts w:eastAsia="MS PGothic" w:cs="Tahoma"/>
          <w:sz w:val="18"/>
          <w:lang w:val="ja-JP"/>
        </w:rPr>
        <w:t>、</w:t>
      </w:r>
      <w:r w:rsidRPr="000E56ED">
        <w:rPr>
          <w:rFonts w:eastAsia="MS PGothic" w:cs="Tahoma"/>
          <w:sz w:val="18"/>
        </w:rPr>
        <w:t>Outlook 2013</w:t>
      </w:r>
      <w:r w:rsidRPr="000E56ED">
        <w:rPr>
          <w:rFonts w:eastAsia="MS PGothic" w:cs="Tahoma"/>
          <w:sz w:val="18"/>
          <w:lang w:val="ja-JP"/>
        </w:rPr>
        <w:t>、</w:t>
      </w:r>
      <w:r w:rsidRPr="000E56ED">
        <w:rPr>
          <w:rFonts w:eastAsia="MS PGothic" w:cs="Tahoma"/>
          <w:sz w:val="18"/>
        </w:rPr>
        <w:t xml:space="preserve">Office Home and Student RT 2013 </w:t>
      </w:r>
      <w:r w:rsidRPr="000E56ED">
        <w:rPr>
          <w:rFonts w:eastAsia="MS PGothic" w:cs="Tahoma"/>
          <w:sz w:val="18"/>
          <w:lang w:eastAsia="ja-JP"/>
        </w:rPr>
        <w:t>商業的利用権</w:t>
      </w:r>
      <w:r w:rsidRPr="000E56ED">
        <w:rPr>
          <w:rFonts w:eastAsia="MS PGothic" w:cs="Tahoma"/>
          <w:sz w:val="18"/>
          <w:lang w:val="ja-JP"/>
        </w:rPr>
        <w:t>、</w:t>
      </w:r>
      <w:r w:rsidRPr="000E56ED">
        <w:rPr>
          <w:rFonts w:eastAsia="MS PGothic" w:cs="Tahoma"/>
          <w:sz w:val="18"/>
        </w:rPr>
        <w:t>Office Web Apps</w:t>
      </w:r>
      <w:r w:rsidRPr="000E56ED">
        <w:rPr>
          <w:rFonts w:eastAsia="MS PGothic" w:cs="Tahoma"/>
          <w:sz w:val="18"/>
          <w:lang w:val="ja-JP"/>
        </w:rPr>
        <w:t>、</w:t>
      </w:r>
      <w:r w:rsidRPr="000E56ED">
        <w:rPr>
          <w:rFonts w:eastAsia="MS PGothic" w:cs="Tahoma"/>
          <w:sz w:val="18"/>
        </w:rPr>
        <w:t>PowerPoint 2013</w:t>
      </w:r>
      <w:r w:rsidRPr="000E56ED">
        <w:rPr>
          <w:rFonts w:eastAsia="MS PGothic" w:cs="Tahoma"/>
          <w:sz w:val="18"/>
          <w:lang w:val="ja-JP"/>
        </w:rPr>
        <w:t>、</w:t>
      </w:r>
      <w:r w:rsidRPr="000E56ED">
        <w:rPr>
          <w:rFonts w:eastAsia="MS PGothic" w:cs="Tahoma"/>
          <w:sz w:val="18"/>
        </w:rPr>
        <w:t>Publisher 2013</w:t>
      </w:r>
      <w:r w:rsidRPr="000E56ED">
        <w:rPr>
          <w:rFonts w:eastAsia="MS PGothic" w:cs="Tahoma"/>
          <w:sz w:val="18"/>
          <w:lang w:val="ja-JP"/>
        </w:rPr>
        <w:t>、および</w:t>
      </w:r>
      <w:r w:rsidRPr="000E56ED">
        <w:rPr>
          <w:rFonts w:eastAsia="MS PGothic" w:cs="Tahoma"/>
          <w:sz w:val="18"/>
        </w:rPr>
        <w:t xml:space="preserve"> Word 2013</w:t>
      </w:r>
      <w:r w:rsidRPr="000E56ED">
        <w:rPr>
          <w:rFonts w:eastAsia="MS PGothic" w:cs="Tahoma"/>
          <w:sz w:val="18"/>
          <w:lang w:val="ja-JP"/>
        </w:rPr>
        <w:t>。</w:t>
      </w:r>
    </w:p>
    <w:p w:rsidR="00BE6CDB" w:rsidRPr="000E56ED" w:rsidRDefault="00BE6CDB">
      <w:pPr>
        <w:pStyle w:val="FootnoteBulletLevel1"/>
        <w:spacing w:before="0" w:after="0"/>
        <w:ind w:left="900"/>
        <w:rPr>
          <w:rFonts w:eastAsia="MS PGothic" w:cs="Tahoma"/>
          <w:sz w:val="18"/>
          <w:u w:val="single"/>
          <w:lang w:eastAsia="ja-JP"/>
        </w:rPr>
      </w:pPr>
    </w:p>
    <w:p w:rsidR="00BE6CDB" w:rsidRPr="000E56ED" w:rsidRDefault="00BE6CDB" w:rsidP="00D63BC4">
      <w:pPr>
        <w:pStyle w:val="FootnoteBulletLevel1"/>
        <w:spacing w:before="0" w:after="0"/>
        <w:ind w:left="900"/>
        <w:rPr>
          <w:rFonts w:eastAsia="MS PGothic" w:cs="Tahoma"/>
          <w:sz w:val="18"/>
          <w:szCs w:val="18"/>
          <w:lang w:val="ja-JP" w:eastAsia="ja-JP"/>
        </w:rPr>
      </w:pPr>
      <w:r w:rsidRPr="000E56ED">
        <w:rPr>
          <w:rFonts w:eastAsia="MS PGothic" w:cs="Tahoma"/>
          <w:b/>
          <w:sz w:val="18"/>
          <w:szCs w:val="18"/>
        </w:rPr>
        <w:t xml:space="preserve">Microsoft Office Standard 2013 </w:t>
      </w:r>
      <w:r w:rsidRPr="000E56ED">
        <w:rPr>
          <w:rFonts w:eastAsia="MS PGothic" w:cs="Tahoma"/>
          <w:b/>
          <w:sz w:val="18"/>
          <w:szCs w:val="18"/>
          <w:lang w:val="ja-JP"/>
        </w:rPr>
        <w:t>の分離禁止</w:t>
      </w:r>
      <w:r w:rsidRPr="000E56ED">
        <w:rPr>
          <w:rFonts w:eastAsia="MS PGothic" w:cs="Tahoma"/>
          <w:sz w:val="18"/>
          <w:szCs w:val="18"/>
          <w:u w:val="single"/>
        </w:rPr>
        <w:br/>
      </w:r>
      <w:r w:rsidRPr="000E56ED">
        <w:rPr>
          <w:rFonts w:eastAsia="MS PGothic" w:cs="Tahoma"/>
          <w:sz w:val="18"/>
          <w:szCs w:val="18"/>
        </w:rPr>
        <w:t xml:space="preserve">Office Standard 2013 </w:t>
      </w:r>
      <w:r w:rsidRPr="000E56ED">
        <w:rPr>
          <w:rFonts w:eastAsia="MS PGothic" w:cs="Tahoma"/>
          <w:sz w:val="18"/>
          <w:szCs w:val="18"/>
          <w:lang w:val="ja-JP"/>
        </w:rPr>
        <w:t>は、単一ライセンスで提供される複数の製品で構成されています。</w:t>
      </w:r>
      <w:r w:rsidRPr="000E56ED">
        <w:rPr>
          <w:rFonts w:eastAsia="MS PGothic" w:cs="Tahoma"/>
          <w:sz w:val="18"/>
          <w:szCs w:val="18"/>
          <w:lang w:val="ja-JP" w:eastAsia="ja-JP"/>
        </w:rPr>
        <w:t>ソフトウェアを複数のコンピューターで使用することはできません。</w:t>
      </w:r>
    </w:p>
    <w:p w:rsidR="00BE6CDB" w:rsidRPr="000E56ED" w:rsidRDefault="00BE6CDB" w:rsidP="00D63BC4">
      <w:pPr>
        <w:pStyle w:val="FootnoteBulletLevel1"/>
        <w:spacing w:before="0" w:after="0"/>
        <w:ind w:left="900"/>
        <w:rPr>
          <w:rFonts w:eastAsia="MS PGothic" w:cs="Tahoma"/>
          <w:lang w:eastAsia="ja-JP"/>
        </w:rPr>
      </w:pPr>
    </w:p>
  </w:endnote>
  <w:endnote w:id="14">
    <w:p w:rsidR="00BE6CDB" w:rsidRPr="000E56ED" w:rsidRDefault="00BE6CDB" w:rsidP="00F36E39">
      <w:pPr>
        <w:rPr>
          <w:rFonts w:eastAsia="MS PGothic" w:cs="Tahoma"/>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szCs w:val="24"/>
          <w:lang w:eastAsia="ja-JP"/>
        </w:rPr>
        <w:t xml:space="preserve">Office 365 </w:t>
      </w:r>
      <w:r w:rsidRPr="000E56ED">
        <w:rPr>
          <w:rFonts w:eastAsia="MS PGothic" w:cs="Tahoma"/>
          <w:b/>
          <w:color w:val="F66400"/>
          <w:sz w:val="22"/>
        </w:rPr>
        <w:t>ProPlus</w:t>
      </w:r>
      <w:r w:rsidRPr="000E56ED">
        <w:rPr>
          <w:rFonts w:eastAsia="MS PGothic" w:cs="Tahoma"/>
          <w:b/>
          <w:color w:val="F66400"/>
          <w:sz w:val="22"/>
          <w:lang w:eastAsia="ja-JP"/>
        </w:rPr>
        <w:t xml:space="preserve"> (User SL)</w:t>
      </w:r>
    </w:p>
    <w:p w:rsidR="00BE6CDB" w:rsidRPr="000E56ED" w:rsidRDefault="00BE6CDB" w:rsidP="000108CD">
      <w:pPr>
        <w:ind w:left="720"/>
        <w:rPr>
          <w:rFonts w:eastAsia="MS PGothic" w:cs="Tahoma"/>
          <w:bCs/>
          <w:sz w:val="18"/>
          <w:szCs w:val="18"/>
          <w:u w:val="single"/>
          <w:lang w:eastAsia="ja-JP"/>
        </w:rPr>
      </w:pPr>
    </w:p>
    <w:p w:rsidR="00BE6CDB" w:rsidRPr="000E56ED" w:rsidRDefault="00BE6CDB" w:rsidP="00E45B1F">
      <w:pPr>
        <w:pStyle w:val="FootnoteBulletLevel1"/>
        <w:widowControl w:val="0"/>
        <w:spacing w:before="0" w:after="0"/>
        <w:ind w:left="902"/>
        <w:rPr>
          <w:rFonts w:eastAsia="MS PGothic" w:cs="Tahoma"/>
          <w:b/>
          <w:sz w:val="18"/>
        </w:rPr>
      </w:pPr>
      <w:r w:rsidRPr="000E56ED">
        <w:rPr>
          <w:rFonts w:eastAsia="MS PGothic" w:cs="Tahoma"/>
          <w:b/>
          <w:sz w:val="18"/>
          <w:lang w:val="ja-JP"/>
        </w:rPr>
        <w:t>購入条件</w:t>
      </w:r>
    </w:p>
    <w:p w:rsidR="00BE6CDB" w:rsidRPr="000E56ED" w:rsidRDefault="00BE6CDB" w:rsidP="00E45B1F">
      <w:pPr>
        <w:pStyle w:val="FootnoteBulletLevel1"/>
        <w:widowControl w:val="0"/>
        <w:spacing w:before="0" w:after="0"/>
        <w:ind w:left="902"/>
        <w:rPr>
          <w:rFonts w:eastAsia="MS PGothic" w:cs="Tahoma"/>
        </w:rPr>
      </w:pPr>
      <w:r w:rsidRPr="000E56ED">
        <w:rPr>
          <w:rFonts w:eastAsia="MS PGothic" w:cs="Tahoma"/>
          <w:sz w:val="18"/>
          <w:lang w:val="ja-JP"/>
        </w:rPr>
        <w:t>有効な</w:t>
      </w:r>
      <w:r w:rsidRPr="000E56ED">
        <w:rPr>
          <w:rFonts w:eastAsia="MS PGothic" w:cs="Tahoma"/>
          <w:sz w:val="18"/>
        </w:rPr>
        <w:t xml:space="preserve"> Enterprise Agreement </w:t>
      </w:r>
      <w:r w:rsidRPr="000E56ED">
        <w:rPr>
          <w:rFonts w:eastAsia="MS PGothic" w:cs="Tahoma"/>
          <w:sz w:val="18"/>
          <w:lang w:val="ja-JP"/>
        </w:rPr>
        <w:t>において基になる</w:t>
      </w:r>
      <w:r w:rsidRPr="000E56ED">
        <w:rPr>
          <w:rFonts w:eastAsia="MS PGothic" w:cs="Tahoma"/>
          <w:sz w:val="18"/>
        </w:rPr>
        <w:t xml:space="preserve"> Office Professional Plus </w:t>
      </w:r>
      <w:r w:rsidRPr="000E56ED">
        <w:rPr>
          <w:rFonts w:eastAsia="MS PGothic" w:cs="Tahoma"/>
          <w:sz w:val="18"/>
          <w:lang w:val="ja-JP"/>
        </w:rPr>
        <w:t>ソフトウェア</w:t>
      </w:r>
      <w:r w:rsidRPr="000E56ED">
        <w:rPr>
          <w:rFonts w:eastAsia="MS PGothic" w:cs="Tahoma"/>
          <w:sz w:val="18"/>
        </w:rPr>
        <w:t xml:space="preserve"> </w:t>
      </w:r>
      <w:r w:rsidRPr="000E56ED">
        <w:rPr>
          <w:rFonts w:eastAsia="MS PGothic" w:cs="Tahoma"/>
          <w:sz w:val="18"/>
          <w:lang w:val="ja-JP"/>
        </w:rPr>
        <w:t>アシュアランス</w:t>
      </w:r>
      <w:r w:rsidRPr="000E56ED">
        <w:rPr>
          <w:rFonts w:eastAsia="MS PGothic" w:cs="Tahoma"/>
          <w:sz w:val="18"/>
        </w:rPr>
        <w:t xml:space="preserve"> </w:t>
      </w:r>
      <w:r w:rsidRPr="000E56ED">
        <w:rPr>
          <w:rFonts w:eastAsia="MS PGothic" w:cs="Tahoma"/>
          <w:sz w:val="18"/>
          <w:lang w:val="ja-JP"/>
        </w:rPr>
        <w:t>ライセンスを保有している場合、お客様は、</w:t>
      </w:r>
      <w:r w:rsidRPr="000E56ED">
        <w:rPr>
          <w:rFonts w:eastAsia="MS PGothic" w:cs="Tahoma"/>
          <w:sz w:val="18"/>
        </w:rPr>
        <w:t xml:space="preserve">Office 365 ProPlus SA Transition </w:t>
      </w:r>
      <w:r w:rsidRPr="000E56ED">
        <w:rPr>
          <w:rFonts w:eastAsia="MS PGothic" w:cs="Tahoma"/>
          <w:sz w:val="18"/>
          <w:lang w:val="ja-JP"/>
        </w:rPr>
        <w:t>ライセンスのみを購入できます。</w:t>
      </w:r>
    </w:p>
    <w:p w:rsidR="00BE6CDB" w:rsidRPr="000E56ED" w:rsidRDefault="00BE6CDB" w:rsidP="00185B4A">
      <w:pPr>
        <w:pStyle w:val="FootnoteBulletLevel1"/>
        <w:spacing w:before="0" w:after="0"/>
        <w:ind w:left="902"/>
        <w:rPr>
          <w:rFonts w:eastAsia="MS PGothic" w:cs="Tahoma"/>
          <w:b/>
          <w:sz w:val="18"/>
          <w:szCs w:val="18"/>
          <w:lang w:eastAsia="ja-JP"/>
        </w:rPr>
      </w:pPr>
    </w:p>
    <w:p w:rsidR="00BE6CDB" w:rsidRPr="000E56ED" w:rsidRDefault="00BE6CDB" w:rsidP="00185B4A">
      <w:pPr>
        <w:pStyle w:val="FootnoteBulletLevel1"/>
        <w:spacing w:before="0" w:after="0"/>
        <w:ind w:left="902"/>
        <w:rPr>
          <w:rFonts w:eastAsia="MS PGothic" w:cs="Tahoma"/>
          <w:b/>
          <w:bCs/>
          <w:sz w:val="18"/>
          <w:szCs w:val="18"/>
          <w:lang w:eastAsia="ja-JP"/>
        </w:rPr>
      </w:pPr>
      <w:r w:rsidRPr="000E56ED">
        <w:rPr>
          <w:rFonts w:eastAsia="MS PGothic" w:cs="Tahoma"/>
          <w:b/>
          <w:sz w:val="18"/>
          <w:szCs w:val="18"/>
          <w:lang w:eastAsia="ja-JP"/>
        </w:rPr>
        <w:t xml:space="preserve">Campus </w:t>
      </w:r>
      <w:r w:rsidRPr="000E56ED">
        <w:rPr>
          <w:rFonts w:eastAsia="MS PGothic" w:cs="Tahoma"/>
          <w:b/>
          <w:sz w:val="18"/>
          <w:szCs w:val="18"/>
          <w:lang w:val="ja-JP" w:eastAsia="ja-JP"/>
        </w:rPr>
        <w:t>および</w:t>
      </w:r>
      <w:r w:rsidRPr="000E56ED">
        <w:rPr>
          <w:rFonts w:eastAsia="MS PGothic" w:cs="Tahoma"/>
          <w:b/>
          <w:sz w:val="18"/>
          <w:szCs w:val="18"/>
          <w:lang w:eastAsia="ja-JP"/>
        </w:rPr>
        <w:t xml:space="preserve"> School</w:t>
      </w:r>
    </w:p>
    <w:p w:rsidR="00BE6CDB" w:rsidRPr="000E56ED" w:rsidRDefault="00BE6CDB" w:rsidP="00185B4A">
      <w:pPr>
        <w:pStyle w:val="FootnoteBulletLevel1"/>
        <w:spacing w:before="0" w:after="0"/>
        <w:ind w:left="902"/>
        <w:rPr>
          <w:rFonts w:eastAsia="MS PGothic" w:cs="Tahoma"/>
          <w:sz w:val="18"/>
          <w:szCs w:val="24"/>
          <w:lang w:val="ja-JP" w:eastAsia="ja-JP"/>
        </w:rPr>
      </w:pPr>
      <w:r w:rsidRPr="000E56ED">
        <w:rPr>
          <w:rFonts w:eastAsia="MS PGothic" w:cs="Tahoma"/>
          <w:sz w:val="18"/>
          <w:szCs w:val="18"/>
          <w:lang w:val="ja-JP" w:eastAsia="ja-JP"/>
        </w:rPr>
        <w:t>教育機関が</w:t>
      </w:r>
      <w:r w:rsidRPr="000E56ED">
        <w:rPr>
          <w:rFonts w:eastAsia="MS PGothic" w:cs="Tahoma"/>
          <w:sz w:val="18"/>
          <w:szCs w:val="18"/>
          <w:lang w:eastAsia="ja-JP"/>
        </w:rPr>
        <w:t xml:space="preserve"> Office 365 ProPlus USL </w:t>
      </w:r>
      <w:r w:rsidRPr="000E56ED">
        <w:rPr>
          <w:rFonts w:eastAsia="MS PGothic" w:cs="Tahoma"/>
          <w:sz w:val="18"/>
          <w:szCs w:val="18"/>
          <w:lang w:val="ja-JP" w:eastAsia="ja-JP"/>
        </w:rPr>
        <w:t>を取得する場合は、教育機関の組織内の対象ユーザーごとに</w:t>
      </w:r>
      <w:r w:rsidRPr="000E56ED">
        <w:rPr>
          <w:rFonts w:eastAsia="MS PGothic" w:cs="Tahoma"/>
          <w:sz w:val="18"/>
          <w:szCs w:val="18"/>
          <w:lang w:eastAsia="ja-JP"/>
        </w:rPr>
        <w:t xml:space="preserve"> 1 </w:t>
      </w:r>
      <w:r w:rsidRPr="000E56ED">
        <w:rPr>
          <w:rFonts w:eastAsia="MS PGothic" w:cs="Tahoma"/>
          <w:sz w:val="18"/>
          <w:szCs w:val="18"/>
          <w:lang w:val="ja-JP" w:eastAsia="ja-JP"/>
        </w:rPr>
        <w:t>つのライセンスを購入する必要があります。教育機関が</w:t>
      </w:r>
      <w:r w:rsidRPr="000E56ED">
        <w:rPr>
          <w:rFonts w:eastAsia="MS PGothic" w:cs="Tahoma"/>
          <w:sz w:val="18"/>
          <w:szCs w:val="18"/>
          <w:lang w:val="ja-JP" w:eastAsia="ja-JP"/>
        </w:rPr>
        <w:t xml:space="preserve"> Office 365 ProPlus USL </w:t>
      </w:r>
      <w:r w:rsidRPr="000E56ED">
        <w:rPr>
          <w:rFonts w:eastAsia="MS PGothic" w:cs="Tahoma"/>
          <w:sz w:val="18"/>
          <w:szCs w:val="18"/>
          <w:lang w:val="ja-JP" w:eastAsia="ja-JP"/>
        </w:rPr>
        <w:t>の学生オプションを登録する場合は、対象組織内の学生ごとに</w:t>
      </w:r>
      <w:r w:rsidRPr="000E56ED">
        <w:rPr>
          <w:rFonts w:eastAsia="MS PGothic" w:cs="Tahoma"/>
          <w:sz w:val="18"/>
          <w:szCs w:val="18"/>
          <w:lang w:val="ja-JP" w:eastAsia="ja-JP"/>
        </w:rPr>
        <w:t xml:space="preserve"> 1 </w:t>
      </w:r>
      <w:r w:rsidRPr="000E56ED">
        <w:rPr>
          <w:rFonts w:eastAsia="MS PGothic" w:cs="Tahoma"/>
          <w:sz w:val="18"/>
          <w:szCs w:val="18"/>
          <w:lang w:val="ja-JP" w:eastAsia="ja-JP"/>
        </w:rPr>
        <w:t>つのライセンスを購入する必要があります。</w:t>
      </w:r>
    </w:p>
    <w:p w:rsidR="00BE6CDB" w:rsidRPr="000E56ED" w:rsidRDefault="00BE6CDB" w:rsidP="00446D27">
      <w:pPr>
        <w:pStyle w:val="FootnoteBulletLevel1"/>
        <w:spacing w:before="0" w:after="0"/>
        <w:ind w:left="902"/>
        <w:rPr>
          <w:rFonts w:eastAsia="MS PGothic" w:cs="Tahoma"/>
          <w:sz w:val="18"/>
          <w:u w:val="single"/>
          <w:lang w:eastAsia="ja-JP"/>
        </w:rPr>
      </w:pPr>
    </w:p>
    <w:p w:rsidR="00BE6CDB" w:rsidRPr="000E56ED" w:rsidRDefault="00BE6CDB" w:rsidP="00CE1A4C">
      <w:pPr>
        <w:pStyle w:val="FootnoteBulletLevel1"/>
        <w:spacing w:before="0" w:after="0"/>
        <w:ind w:left="902"/>
        <w:rPr>
          <w:rFonts w:eastAsia="MS PGothic" w:cs="Tahoma"/>
          <w:b/>
          <w:sz w:val="18"/>
        </w:rPr>
      </w:pPr>
      <w:r w:rsidRPr="000E56ED">
        <w:rPr>
          <w:rFonts w:eastAsia="MS PGothic" w:cs="Tahoma"/>
          <w:b/>
          <w:sz w:val="18"/>
          <w:szCs w:val="18"/>
          <w:lang w:eastAsia="ja-JP"/>
        </w:rPr>
        <w:t>Office</w:t>
      </w:r>
      <w:r w:rsidRPr="000E56ED">
        <w:rPr>
          <w:rFonts w:eastAsia="MS PGothic" w:cs="Tahoma"/>
          <w:b/>
          <w:sz w:val="18"/>
        </w:rPr>
        <w:t xml:space="preserve"> Professional Plus 2010 </w:t>
      </w:r>
      <w:r w:rsidRPr="000E56ED">
        <w:rPr>
          <w:rFonts w:eastAsia="MS PGothic" w:cs="Tahoma"/>
          <w:b/>
          <w:sz w:val="18"/>
          <w:lang w:val="ja-JP"/>
        </w:rPr>
        <w:t>または</w:t>
      </w:r>
      <w:r w:rsidRPr="000E56ED">
        <w:rPr>
          <w:rFonts w:eastAsia="MS PGothic" w:cs="Tahoma"/>
          <w:b/>
          <w:sz w:val="18"/>
        </w:rPr>
        <w:t xml:space="preserve"> Office for Mac Standard 2011 </w:t>
      </w:r>
      <w:r w:rsidRPr="000E56ED">
        <w:rPr>
          <w:rFonts w:eastAsia="MS PGothic" w:cs="Tahoma"/>
          <w:b/>
          <w:sz w:val="18"/>
          <w:lang w:val="ja-JP"/>
        </w:rPr>
        <w:t>の使用</w:t>
      </w:r>
    </w:p>
    <w:p w:rsidR="00BE6CDB" w:rsidRPr="000E56ED" w:rsidRDefault="00BE6CDB" w:rsidP="00CE1A4C">
      <w:pPr>
        <w:pStyle w:val="FootnoteBulletLevel1"/>
        <w:spacing w:before="0" w:after="0"/>
        <w:ind w:left="902"/>
        <w:rPr>
          <w:rFonts w:eastAsia="MS PGothic" w:cs="Tahoma"/>
          <w:sz w:val="18"/>
          <w:lang w:val="ja-JP" w:eastAsia="ja-JP"/>
        </w:rPr>
      </w:pPr>
      <w:r w:rsidRPr="000E56ED">
        <w:rPr>
          <w:rFonts w:eastAsia="MS PGothic" w:cs="Tahoma"/>
          <w:sz w:val="18"/>
          <w:szCs w:val="18"/>
          <w:lang w:eastAsia="ja-JP"/>
        </w:rPr>
        <w:t>Office</w:t>
      </w:r>
      <w:r w:rsidRPr="000E56ED">
        <w:rPr>
          <w:rFonts w:eastAsia="MS PGothic" w:cs="Tahoma"/>
          <w:sz w:val="18"/>
        </w:rPr>
        <w:t xml:space="preserve"> 365 ProPlus </w:t>
      </w:r>
      <w:r w:rsidRPr="000E56ED">
        <w:rPr>
          <w:rFonts w:eastAsia="MS PGothic" w:cs="Tahoma"/>
          <w:sz w:val="18"/>
          <w:lang w:val="ja-JP"/>
        </w:rPr>
        <w:t>の更新されたサービスのリリースに伴い、有効なサブスクリプションに基づいて</w:t>
      </w:r>
      <w:r w:rsidRPr="000E56ED">
        <w:rPr>
          <w:rFonts w:eastAsia="MS PGothic" w:cs="Tahoma"/>
          <w:sz w:val="18"/>
        </w:rPr>
        <w:t xml:space="preserve"> Office 365 ProPlus </w:t>
      </w:r>
      <w:r w:rsidRPr="000E56ED">
        <w:rPr>
          <w:rFonts w:eastAsia="MS PGothic" w:cs="Tahoma"/>
          <w:sz w:val="18"/>
          <w:lang w:val="ja-JP"/>
        </w:rPr>
        <w:t>ソフトウェアの代わりに</w:t>
      </w:r>
      <w:r w:rsidRPr="000E56ED">
        <w:rPr>
          <w:rFonts w:eastAsia="MS PGothic" w:cs="Tahoma"/>
          <w:sz w:val="18"/>
        </w:rPr>
        <w:t xml:space="preserve"> Office Professional Plus 2010 </w:t>
      </w:r>
      <w:r w:rsidRPr="000E56ED">
        <w:rPr>
          <w:rFonts w:eastAsia="MS PGothic" w:cs="Tahoma"/>
          <w:sz w:val="18"/>
          <w:lang w:val="ja-JP"/>
        </w:rPr>
        <w:t>または</w:t>
      </w:r>
      <w:r w:rsidRPr="000E56ED">
        <w:rPr>
          <w:rFonts w:eastAsia="MS PGothic" w:cs="Tahoma"/>
          <w:sz w:val="18"/>
        </w:rPr>
        <w:t xml:space="preserve"> Office for Mac Standard 2011 </w:t>
      </w:r>
      <w:r w:rsidRPr="000E56ED">
        <w:rPr>
          <w:rFonts w:eastAsia="MS PGothic" w:cs="Tahoma"/>
          <w:sz w:val="18"/>
          <w:lang w:val="ja-JP"/>
        </w:rPr>
        <w:t>を使用するお客様のメディア利用権は、提供停止となりました。</w:t>
      </w:r>
      <w:r w:rsidRPr="000E56ED">
        <w:rPr>
          <w:rFonts w:eastAsia="MS PGothic" w:cs="Tahoma"/>
          <w:sz w:val="18"/>
          <w:lang w:val="ja-JP" w:eastAsia="ja-JP"/>
        </w:rPr>
        <w:t>お客様は、デバイスを</w:t>
      </w:r>
      <w:r w:rsidRPr="000E56ED">
        <w:rPr>
          <w:rFonts w:eastAsia="MS PGothic" w:cs="Tahoma"/>
          <w:sz w:val="18"/>
          <w:lang w:val="ja-JP" w:eastAsia="ja-JP"/>
        </w:rPr>
        <w:t xml:space="preserve"> Office 365 ProPlus </w:t>
      </w:r>
      <w:r w:rsidRPr="000E56ED">
        <w:rPr>
          <w:rFonts w:eastAsia="MS PGothic" w:cs="Tahoma"/>
          <w:sz w:val="18"/>
          <w:lang w:val="ja-JP" w:eastAsia="ja-JP"/>
        </w:rPr>
        <w:t>メディアにアップグレードするのに</w:t>
      </w:r>
      <w:r w:rsidRPr="000E56ED">
        <w:rPr>
          <w:rFonts w:eastAsia="MS PGothic" w:cs="Tahoma"/>
          <w:sz w:val="18"/>
          <w:lang w:val="ja-JP" w:eastAsia="ja-JP"/>
        </w:rPr>
        <w:t xml:space="preserve"> 2014 </w:t>
      </w:r>
      <w:r w:rsidRPr="000E56ED">
        <w:rPr>
          <w:rFonts w:eastAsia="MS PGothic" w:cs="Tahoma"/>
          <w:sz w:val="18"/>
          <w:lang w:val="ja-JP" w:eastAsia="ja-JP"/>
        </w:rPr>
        <w:t>年</w:t>
      </w:r>
      <w:r w:rsidRPr="000E56ED">
        <w:rPr>
          <w:rFonts w:eastAsia="MS PGothic" w:cs="Tahoma"/>
          <w:sz w:val="18"/>
          <w:lang w:val="ja-JP" w:eastAsia="ja-JP"/>
        </w:rPr>
        <w:t xml:space="preserve"> 2 </w:t>
      </w:r>
      <w:r w:rsidRPr="000E56ED">
        <w:rPr>
          <w:rFonts w:eastAsia="MS PGothic" w:cs="Tahoma"/>
          <w:sz w:val="18"/>
          <w:lang w:val="ja-JP" w:eastAsia="ja-JP"/>
        </w:rPr>
        <w:t>月</w:t>
      </w:r>
      <w:r w:rsidRPr="000E56ED">
        <w:rPr>
          <w:rFonts w:eastAsia="MS PGothic" w:cs="Tahoma"/>
          <w:sz w:val="18"/>
          <w:lang w:val="ja-JP" w:eastAsia="ja-JP"/>
        </w:rPr>
        <w:t xml:space="preserve"> 28 </w:t>
      </w:r>
      <w:r w:rsidRPr="000E56ED">
        <w:rPr>
          <w:rFonts w:eastAsia="MS PGothic" w:cs="Tahoma"/>
          <w:sz w:val="18"/>
          <w:lang w:val="ja-JP" w:eastAsia="ja-JP"/>
        </w:rPr>
        <w:t>日までの</w:t>
      </w:r>
      <w:r w:rsidRPr="000E56ED">
        <w:rPr>
          <w:rFonts w:eastAsia="MS PGothic" w:cs="Tahoma"/>
          <w:sz w:val="18"/>
          <w:lang w:val="ja-JP" w:eastAsia="ja-JP"/>
        </w:rPr>
        <w:t xml:space="preserve"> 1 </w:t>
      </w:r>
      <w:r w:rsidRPr="000E56ED">
        <w:rPr>
          <w:rFonts w:eastAsia="MS PGothic" w:cs="Tahoma"/>
          <w:sz w:val="18"/>
          <w:lang w:val="ja-JP" w:eastAsia="ja-JP"/>
        </w:rPr>
        <w:t>年間があります。</w:t>
      </w:r>
    </w:p>
    <w:p w:rsidR="00BE6CDB" w:rsidRPr="000E56ED" w:rsidRDefault="00BE6CDB" w:rsidP="00CE1A4C">
      <w:pPr>
        <w:pStyle w:val="FootnoteBulletLevel1"/>
        <w:spacing w:before="0" w:after="0"/>
        <w:ind w:left="902"/>
        <w:rPr>
          <w:rFonts w:eastAsia="MS PGothic" w:cs="Tahoma"/>
          <w:sz w:val="21"/>
          <w:lang w:eastAsia="ja-JP"/>
        </w:rPr>
      </w:pPr>
      <w:r w:rsidRPr="000E56ED">
        <w:rPr>
          <w:rFonts w:eastAsia="MS PGothic" w:cs="Tahoma"/>
          <w:sz w:val="18"/>
          <w:lang w:eastAsia="ja-JP"/>
        </w:rPr>
        <w:t xml:space="preserve">* Office Professional Plus </w:t>
      </w:r>
      <w:r w:rsidRPr="000E56ED">
        <w:rPr>
          <w:rFonts w:eastAsia="MS PGothic" w:cs="Tahoma"/>
          <w:sz w:val="18"/>
          <w:lang w:val="ja-JP" w:eastAsia="ja-JP"/>
        </w:rPr>
        <w:t>サブスクリプションのメディア利用権に関するすべての条件については、</w:t>
      </w:r>
      <w:r w:rsidRPr="000E56ED">
        <w:rPr>
          <w:rFonts w:eastAsia="MS PGothic" w:cs="Tahoma"/>
          <w:sz w:val="18"/>
          <w:lang w:eastAsia="ja-JP"/>
        </w:rPr>
        <w:t xml:space="preserve">2013 </w:t>
      </w:r>
      <w:r w:rsidRPr="000E56ED">
        <w:rPr>
          <w:rFonts w:eastAsia="MS PGothic" w:cs="Tahoma"/>
          <w:sz w:val="18"/>
          <w:lang w:val="ja-JP" w:eastAsia="ja-JP"/>
        </w:rPr>
        <w:t>年</w:t>
      </w:r>
      <w:r w:rsidRPr="000E56ED">
        <w:rPr>
          <w:rFonts w:eastAsia="MS PGothic" w:cs="Tahoma"/>
          <w:sz w:val="18"/>
          <w:lang w:eastAsia="ja-JP"/>
        </w:rPr>
        <w:t xml:space="preserve"> 2 </w:t>
      </w:r>
      <w:r w:rsidRPr="000E56ED">
        <w:rPr>
          <w:rFonts w:eastAsia="MS PGothic" w:cs="Tahoma"/>
          <w:sz w:val="18"/>
          <w:lang w:val="ja-JP" w:eastAsia="ja-JP"/>
        </w:rPr>
        <w:t>月の製品表を参照してください。</w:t>
      </w:r>
    </w:p>
    <w:p w:rsidR="00BE6CDB" w:rsidRPr="000E56ED" w:rsidRDefault="00BE6CDB" w:rsidP="0000411C">
      <w:pPr>
        <w:widowControl w:val="0"/>
        <w:ind w:left="720"/>
        <w:rPr>
          <w:rFonts w:eastAsia="MS PGothic" w:cs="Tahoma"/>
          <w:b/>
          <w:sz w:val="18"/>
          <w:lang w:eastAsia="ja-JP"/>
        </w:rPr>
      </w:pPr>
    </w:p>
    <w:p w:rsidR="00BE6CDB" w:rsidRPr="000E56ED" w:rsidRDefault="00BE6CDB" w:rsidP="0000411C">
      <w:pPr>
        <w:pStyle w:val="FootnoteBulletLevel1"/>
        <w:widowControl w:val="0"/>
        <w:spacing w:before="0" w:after="0"/>
        <w:ind w:left="902"/>
        <w:rPr>
          <w:rFonts w:eastAsia="MS PGothic" w:cs="Tahoma"/>
          <w:b/>
          <w:sz w:val="18"/>
          <w:lang w:eastAsia="ja-JP"/>
        </w:rPr>
      </w:pPr>
      <w:r w:rsidRPr="000E56ED">
        <w:rPr>
          <w:rFonts w:eastAsia="MS PGothic" w:cs="Tahoma"/>
          <w:b/>
          <w:sz w:val="18"/>
          <w:szCs w:val="18"/>
          <w:lang w:eastAsia="ja-JP"/>
        </w:rPr>
        <w:t>リモート</w:t>
      </w:r>
      <w:r w:rsidRPr="000E56ED">
        <w:rPr>
          <w:rFonts w:eastAsia="MS PGothic" w:cs="Tahoma"/>
          <w:b/>
          <w:sz w:val="18"/>
          <w:lang w:val="ja-JP" w:eastAsia="ja-JP"/>
        </w:rPr>
        <w:t xml:space="preserve"> </w:t>
      </w:r>
      <w:r w:rsidRPr="000E56ED">
        <w:rPr>
          <w:rFonts w:eastAsia="MS PGothic" w:cs="Tahoma"/>
          <w:b/>
          <w:sz w:val="18"/>
          <w:lang w:val="ja-JP" w:eastAsia="ja-JP"/>
        </w:rPr>
        <w:t>デスクトップ</w:t>
      </w:r>
      <w:r w:rsidRPr="000E56ED">
        <w:rPr>
          <w:rFonts w:eastAsia="MS PGothic" w:cs="Tahoma"/>
          <w:b/>
          <w:sz w:val="18"/>
          <w:lang w:val="ja-JP" w:eastAsia="ja-JP"/>
        </w:rPr>
        <w:t xml:space="preserve"> </w:t>
      </w:r>
      <w:r w:rsidRPr="000E56ED">
        <w:rPr>
          <w:rFonts w:eastAsia="MS PGothic" w:cs="Tahoma"/>
          <w:b/>
          <w:sz w:val="18"/>
          <w:lang w:val="ja-JP" w:eastAsia="ja-JP"/>
        </w:rPr>
        <w:t>サービス</w:t>
      </w:r>
      <w:r w:rsidRPr="000E56ED">
        <w:rPr>
          <w:rFonts w:eastAsia="MS PGothic" w:cs="Tahoma"/>
          <w:b/>
          <w:sz w:val="18"/>
          <w:lang w:val="ja-JP" w:eastAsia="ja-JP"/>
        </w:rPr>
        <w:t xml:space="preserve"> (RDS) </w:t>
      </w:r>
      <w:r w:rsidRPr="000E56ED">
        <w:rPr>
          <w:rFonts w:eastAsia="MS PGothic" w:cs="Tahoma"/>
          <w:b/>
          <w:sz w:val="18"/>
          <w:lang w:val="ja-JP" w:eastAsia="ja-JP"/>
        </w:rPr>
        <w:t>によるメディアの利用条件</w:t>
      </w:r>
    </w:p>
    <w:p w:rsidR="00BE6CDB" w:rsidRPr="000E56ED" w:rsidRDefault="00BE6CDB" w:rsidP="0000411C">
      <w:pPr>
        <w:pStyle w:val="FootnoteBulletLevel1"/>
        <w:widowControl w:val="0"/>
        <w:spacing w:before="0" w:after="0"/>
        <w:ind w:left="902"/>
        <w:rPr>
          <w:rFonts w:eastAsia="MS PGothic" w:cs="Tahoma"/>
          <w:b/>
          <w:sz w:val="21"/>
          <w:lang w:eastAsia="ja-JP"/>
        </w:rPr>
      </w:pPr>
      <w:r w:rsidRPr="000E56ED">
        <w:rPr>
          <w:rFonts w:eastAsia="MS PGothic" w:cs="Tahoma"/>
          <w:sz w:val="18"/>
          <w:lang w:eastAsia="ja-JP"/>
        </w:rPr>
        <w:t>お客様が</w:t>
      </w:r>
      <w:r w:rsidRPr="000E56ED">
        <w:rPr>
          <w:rFonts w:eastAsia="MS PGothic" w:cs="Tahoma"/>
          <w:sz w:val="18"/>
          <w:lang w:eastAsia="ja-JP"/>
        </w:rPr>
        <w:t xml:space="preserve"> </w:t>
      </w:r>
      <w:r w:rsidRPr="000E56ED">
        <w:rPr>
          <w:rFonts w:eastAsia="MS PGothic" w:cs="Tahoma"/>
          <w:sz w:val="18"/>
          <w:lang w:val="ja-JP" w:eastAsia="ja-JP"/>
        </w:rPr>
        <w:t xml:space="preserve">Office 365 </w:t>
      </w:r>
      <w:r w:rsidRPr="000E56ED">
        <w:rPr>
          <w:rFonts w:eastAsia="MS PGothic" w:cs="Tahoma"/>
          <w:sz w:val="18"/>
          <w:szCs w:val="18"/>
          <w:lang w:val="ja-JP" w:eastAsia="ja-JP"/>
        </w:rPr>
        <w:t>ProPlus</w:t>
      </w:r>
      <w:r w:rsidRPr="000E56ED">
        <w:rPr>
          <w:rFonts w:eastAsia="MS PGothic" w:cs="Tahoma"/>
          <w:sz w:val="18"/>
          <w:lang w:val="ja-JP" w:eastAsia="ja-JP"/>
        </w:rPr>
        <w:t xml:space="preserve"> </w:t>
      </w:r>
      <w:r w:rsidRPr="000E56ED">
        <w:rPr>
          <w:rFonts w:eastAsia="MS PGothic" w:cs="Tahoma"/>
          <w:sz w:val="18"/>
          <w:lang w:val="ja-JP" w:eastAsia="ja-JP"/>
        </w:rPr>
        <w:t>ライセンスを割り当てたユーザーが、</w:t>
      </w:r>
      <w:r w:rsidRPr="000E56ED">
        <w:rPr>
          <w:rFonts w:eastAsia="MS PGothic" w:cs="Tahoma"/>
          <w:sz w:val="18"/>
          <w:lang w:val="ja-JP" w:eastAsia="ja-JP"/>
        </w:rPr>
        <w:t xml:space="preserve">Office 365 ProPlus </w:t>
      </w:r>
      <w:r w:rsidRPr="000E56ED">
        <w:rPr>
          <w:rFonts w:eastAsia="MS PGothic" w:cs="Tahoma"/>
          <w:sz w:val="18"/>
          <w:lang w:val="ja-JP" w:eastAsia="ja-JP"/>
        </w:rPr>
        <w:t>で提供されるソフトウェアの複製を、</w:t>
      </w:r>
      <w:r w:rsidRPr="000E56ED">
        <w:rPr>
          <w:rFonts w:eastAsia="MS PGothic" w:cs="Tahoma"/>
          <w:sz w:val="18"/>
          <w:lang w:val="ja-JP" w:eastAsia="ja-JP"/>
        </w:rPr>
        <w:t xml:space="preserve">Office 365 ProPlus </w:t>
      </w:r>
      <w:r w:rsidRPr="000E56ED">
        <w:rPr>
          <w:rFonts w:eastAsia="MS PGothic" w:cs="Tahoma"/>
          <w:sz w:val="18"/>
          <w:lang w:val="ja-JP" w:eastAsia="ja-JP"/>
        </w:rPr>
        <w:t>の製品使用権に従って</w:t>
      </w:r>
      <w:r w:rsidRPr="000E56ED">
        <w:rPr>
          <w:rFonts w:eastAsia="MS PGothic" w:cs="Tahoma"/>
          <w:sz w:val="18"/>
          <w:lang w:val="ja-JP" w:eastAsia="ja-JP"/>
        </w:rPr>
        <w:t xml:space="preserve"> 5 </w:t>
      </w:r>
      <w:r w:rsidRPr="000E56ED">
        <w:rPr>
          <w:rFonts w:eastAsia="MS PGothic" w:cs="Tahoma"/>
          <w:sz w:val="18"/>
          <w:lang w:val="ja-JP" w:eastAsia="ja-JP"/>
        </w:rPr>
        <w:t>つの許可されるデバイスのうちの</w:t>
      </w:r>
      <w:r w:rsidRPr="000E56ED">
        <w:rPr>
          <w:rFonts w:eastAsia="MS PGothic" w:cs="Tahoma"/>
          <w:sz w:val="18"/>
          <w:lang w:val="ja-JP" w:eastAsia="ja-JP"/>
        </w:rPr>
        <w:t xml:space="preserve"> 1 </w:t>
      </w:r>
      <w:r w:rsidRPr="000E56ED">
        <w:rPr>
          <w:rFonts w:eastAsia="MS PGothic" w:cs="Tahoma"/>
          <w:sz w:val="18"/>
          <w:lang w:val="ja-JP" w:eastAsia="ja-JP"/>
        </w:rPr>
        <w:t>つにインストールする代わりに、</w:t>
      </w:r>
      <w:r w:rsidRPr="000E56ED">
        <w:rPr>
          <w:rFonts w:eastAsia="MS PGothic" w:cs="Tahoma"/>
          <w:sz w:val="18"/>
          <w:lang w:val="ja-JP" w:eastAsia="ja-JP"/>
        </w:rPr>
        <w:t xml:space="preserve">RDS </w:t>
      </w:r>
      <w:r w:rsidRPr="000E56ED">
        <w:rPr>
          <w:rFonts w:eastAsia="MS PGothic" w:cs="Tahoma"/>
          <w:sz w:val="18"/>
          <w:lang w:val="ja-JP" w:eastAsia="ja-JP"/>
        </w:rPr>
        <w:t>の役割が有効になっているネットワーク</w:t>
      </w:r>
      <w:r w:rsidRPr="000E56ED">
        <w:rPr>
          <w:rFonts w:eastAsia="MS PGothic" w:cs="Tahoma"/>
          <w:sz w:val="18"/>
          <w:lang w:val="ja-JP" w:eastAsia="ja-JP"/>
        </w:rPr>
        <w:t xml:space="preserve"> </w:t>
      </w:r>
      <w:r w:rsidRPr="000E56ED">
        <w:rPr>
          <w:rFonts w:eastAsia="MS PGothic" w:cs="Tahoma"/>
          <w:sz w:val="18"/>
          <w:lang w:val="ja-JP" w:eastAsia="ja-JP"/>
        </w:rPr>
        <w:t>サーバーで当該ソフトウェアを使用する場合、かかるユーザーは、</w:t>
      </w:r>
      <w:r w:rsidRPr="000E56ED">
        <w:rPr>
          <w:rFonts w:eastAsia="MS PGothic" w:cs="Tahoma"/>
          <w:sz w:val="18"/>
          <w:lang w:val="ja-JP" w:eastAsia="ja-JP"/>
        </w:rPr>
        <w:t xml:space="preserve">1) </w:t>
      </w:r>
      <w:r w:rsidRPr="000E56ED">
        <w:rPr>
          <w:rFonts w:eastAsia="MS PGothic" w:cs="Tahoma"/>
          <w:sz w:val="18"/>
          <w:lang w:val="ja-JP" w:eastAsia="ja-JP"/>
        </w:rPr>
        <w:t>ネットワーク</w:t>
      </w:r>
      <w:r w:rsidRPr="000E56ED">
        <w:rPr>
          <w:rFonts w:eastAsia="MS PGothic" w:cs="Tahoma"/>
          <w:sz w:val="18"/>
          <w:lang w:val="ja-JP" w:eastAsia="ja-JP"/>
        </w:rPr>
        <w:t xml:space="preserve"> </w:t>
      </w:r>
      <w:r w:rsidRPr="000E56ED">
        <w:rPr>
          <w:rFonts w:eastAsia="MS PGothic" w:cs="Tahoma"/>
          <w:sz w:val="18"/>
          <w:lang w:val="ja-JP" w:eastAsia="ja-JP"/>
        </w:rPr>
        <w:t>サーバー上に</w:t>
      </w:r>
      <w:r w:rsidRPr="000E56ED">
        <w:rPr>
          <w:rFonts w:eastAsia="MS PGothic" w:cs="Tahoma"/>
          <w:sz w:val="18"/>
          <w:lang w:val="ja-JP" w:eastAsia="ja-JP"/>
        </w:rPr>
        <w:t xml:space="preserve"> Office Professional Plus 2013 </w:t>
      </w:r>
      <w:r w:rsidRPr="000E56ED">
        <w:rPr>
          <w:rFonts w:eastAsia="MS PGothic" w:cs="Tahoma"/>
          <w:sz w:val="18"/>
          <w:lang w:val="ja-JP" w:eastAsia="ja-JP"/>
        </w:rPr>
        <w:t>ソフトウェアの複製を</w:t>
      </w:r>
      <w:r w:rsidRPr="000E56ED">
        <w:rPr>
          <w:rFonts w:eastAsia="MS PGothic" w:cs="Tahoma"/>
          <w:sz w:val="18"/>
          <w:lang w:val="ja-JP" w:eastAsia="ja-JP"/>
        </w:rPr>
        <w:t xml:space="preserve"> 1 </w:t>
      </w:r>
      <w:r w:rsidRPr="000E56ED">
        <w:rPr>
          <w:rFonts w:eastAsia="MS PGothic" w:cs="Tahoma"/>
          <w:sz w:val="18"/>
          <w:lang w:val="ja-JP" w:eastAsia="ja-JP"/>
        </w:rPr>
        <w:t>部インストールし、</w:t>
      </w:r>
      <w:r w:rsidRPr="000E56ED">
        <w:rPr>
          <w:rFonts w:eastAsia="MS PGothic" w:cs="Tahoma"/>
          <w:sz w:val="18"/>
          <w:lang w:val="ja-JP" w:eastAsia="ja-JP"/>
        </w:rPr>
        <w:t xml:space="preserve">2) </w:t>
      </w:r>
      <w:r w:rsidRPr="000E56ED">
        <w:rPr>
          <w:rFonts w:eastAsia="MS PGothic" w:cs="Tahoma"/>
          <w:sz w:val="18"/>
          <w:lang w:val="ja-JP" w:eastAsia="ja-JP"/>
        </w:rPr>
        <w:t>任意のデバイスから</w:t>
      </w:r>
      <w:r w:rsidRPr="000E56ED">
        <w:rPr>
          <w:rFonts w:eastAsia="MS PGothic" w:cs="Tahoma"/>
          <w:sz w:val="18"/>
          <w:lang w:val="ja-JP" w:eastAsia="ja-JP"/>
        </w:rPr>
        <w:t xml:space="preserve"> Office Professional Plus 2013 </w:t>
      </w:r>
      <w:r w:rsidRPr="000E56ED">
        <w:rPr>
          <w:rFonts w:eastAsia="MS PGothic" w:cs="Tahoma"/>
          <w:sz w:val="18"/>
          <w:lang w:val="ja-JP" w:eastAsia="ja-JP"/>
        </w:rPr>
        <w:t>ソフトウェアにアクセスすることができます。お客様は、</w:t>
      </w:r>
      <w:r w:rsidRPr="000E56ED">
        <w:rPr>
          <w:rFonts w:eastAsia="MS PGothic" w:cs="Tahoma"/>
          <w:sz w:val="18"/>
          <w:lang w:val="ja-JP" w:eastAsia="ja-JP"/>
        </w:rPr>
        <w:t xml:space="preserve">Office 365 ProPlus </w:t>
      </w:r>
      <w:r w:rsidRPr="000E56ED">
        <w:rPr>
          <w:rFonts w:eastAsia="MS PGothic" w:cs="Tahoma"/>
          <w:sz w:val="18"/>
          <w:lang w:val="ja-JP" w:eastAsia="ja-JP"/>
        </w:rPr>
        <w:t>サブスクリプションの終了時に、ネットワーク</w:t>
      </w:r>
      <w:r w:rsidRPr="000E56ED">
        <w:rPr>
          <w:rFonts w:eastAsia="MS PGothic" w:cs="Tahoma"/>
          <w:sz w:val="18"/>
          <w:lang w:val="ja-JP" w:eastAsia="ja-JP"/>
        </w:rPr>
        <w:t xml:space="preserve"> </w:t>
      </w:r>
      <w:r w:rsidRPr="000E56ED">
        <w:rPr>
          <w:rFonts w:eastAsia="MS PGothic" w:cs="Tahoma"/>
          <w:sz w:val="18"/>
          <w:lang w:val="ja-JP" w:eastAsia="ja-JP"/>
        </w:rPr>
        <w:t>サーバーから</w:t>
      </w:r>
      <w:r w:rsidRPr="000E56ED">
        <w:rPr>
          <w:rFonts w:eastAsia="MS PGothic" w:cs="Tahoma"/>
          <w:sz w:val="18"/>
          <w:lang w:val="ja-JP" w:eastAsia="ja-JP"/>
        </w:rPr>
        <w:t xml:space="preserve"> Office Professional Plus 2013 </w:t>
      </w:r>
      <w:r w:rsidRPr="000E56ED">
        <w:rPr>
          <w:rFonts w:eastAsia="MS PGothic" w:cs="Tahoma"/>
          <w:sz w:val="18"/>
          <w:lang w:val="ja-JP" w:eastAsia="ja-JP"/>
        </w:rPr>
        <w:t>ソフトウェアをアンインストールする必要があります。</w:t>
      </w:r>
    </w:p>
    <w:p w:rsidR="00BE6CDB" w:rsidRPr="000E56ED" w:rsidRDefault="00BE6CDB" w:rsidP="00705F77">
      <w:pPr>
        <w:rPr>
          <w:rFonts w:eastAsia="MS PGothic" w:cs="Tahoma"/>
          <w:b/>
          <w:sz w:val="18"/>
          <w:lang w:eastAsia="ja-JP"/>
        </w:rPr>
      </w:pPr>
    </w:p>
    <w:p w:rsidR="00BE6CDB" w:rsidRPr="000E56ED" w:rsidRDefault="00BE6CDB" w:rsidP="00CE1A4C">
      <w:pPr>
        <w:pStyle w:val="FootnoteBulletLevel1"/>
        <w:spacing w:before="0" w:after="0"/>
        <w:ind w:left="902"/>
        <w:rPr>
          <w:rFonts w:eastAsia="MS PGothic" w:cs="Tahoma"/>
          <w:b/>
          <w:sz w:val="18"/>
          <w:lang w:eastAsia="ja-JP"/>
        </w:rPr>
      </w:pPr>
      <w:r w:rsidRPr="000E56ED">
        <w:rPr>
          <w:rFonts w:eastAsia="MS PGothic" w:cs="Tahoma"/>
          <w:b/>
          <w:sz w:val="18"/>
          <w:lang w:val="ja-JP" w:eastAsia="ja-JP"/>
        </w:rPr>
        <w:t xml:space="preserve">Windows To Go </w:t>
      </w:r>
      <w:r w:rsidRPr="000E56ED">
        <w:rPr>
          <w:rFonts w:eastAsia="MS PGothic" w:cs="Tahoma"/>
          <w:b/>
          <w:sz w:val="18"/>
          <w:lang w:val="ja-JP" w:eastAsia="ja-JP"/>
        </w:rPr>
        <w:t>の権利を伴うメディアの利用条件</w:t>
      </w:r>
    </w:p>
    <w:p w:rsidR="00BE6CDB" w:rsidRPr="000E56ED" w:rsidRDefault="00BE6CDB" w:rsidP="00CE1A4C">
      <w:pPr>
        <w:pStyle w:val="FootnoteBulletLevel1"/>
        <w:spacing w:before="0" w:after="0"/>
        <w:ind w:left="902"/>
        <w:rPr>
          <w:rFonts w:eastAsia="MS PGothic" w:cs="Tahoma"/>
          <w:color w:val="FF0000"/>
          <w:sz w:val="21"/>
          <w:lang w:eastAsia="ja-JP"/>
        </w:rPr>
      </w:pPr>
      <w:r w:rsidRPr="000E56ED">
        <w:rPr>
          <w:rFonts w:eastAsia="MS PGothic" w:cs="Tahoma"/>
          <w:sz w:val="18"/>
          <w:lang w:val="ja-JP" w:eastAsia="ja-JP"/>
        </w:rPr>
        <w:t xml:space="preserve">Windows To Go </w:t>
      </w:r>
      <w:r w:rsidRPr="000E56ED">
        <w:rPr>
          <w:rFonts w:eastAsia="MS PGothic" w:cs="Tahoma"/>
          <w:sz w:val="18"/>
          <w:lang w:val="ja-JP" w:eastAsia="ja-JP"/>
        </w:rPr>
        <w:t>の権利の導入の一環として、お客様が</w:t>
      </w:r>
      <w:r w:rsidRPr="000E56ED">
        <w:rPr>
          <w:rFonts w:eastAsia="MS PGothic" w:cs="Tahoma"/>
          <w:sz w:val="18"/>
          <w:lang w:val="ja-JP" w:eastAsia="ja-JP"/>
        </w:rPr>
        <w:t xml:space="preserve"> Office 365 ProPlus </w:t>
      </w:r>
      <w:r w:rsidRPr="000E56ED">
        <w:rPr>
          <w:rFonts w:eastAsia="MS PGothic" w:cs="Tahoma"/>
          <w:sz w:val="18"/>
          <w:lang w:val="ja-JP" w:eastAsia="ja-JP"/>
        </w:rPr>
        <w:t>ライセンスを割り当てたユーザーが、</w:t>
      </w:r>
      <w:r w:rsidRPr="000E56ED">
        <w:rPr>
          <w:rFonts w:eastAsia="MS PGothic" w:cs="Tahoma"/>
          <w:sz w:val="18"/>
          <w:lang w:val="ja-JP" w:eastAsia="ja-JP"/>
        </w:rPr>
        <w:t xml:space="preserve">Office 365 ProPlus </w:t>
      </w:r>
      <w:r w:rsidRPr="000E56ED">
        <w:rPr>
          <w:rFonts w:eastAsia="MS PGothic" w:cs="Tahoma"/>
          <w:sz w:val="18"/>
          <w:lang w:val="ja-JP" w:eastAsia="ja-JP"/>
        </w:rPr>
        <w:t>で提供されるソフトウェアの複製を、</w:t>
      </w:r>
      <w:r w:rsidRPr="000E56ED">
        <w:rPr>
          <w:rFonts w:eastAsia="MS PGothic" w:cs="Tahoma"/>
          <w:sz w:val="18"/>
          <w:lang w:val="ja-JP" w:eastAsia="ja-JP"/>
        </w:rPr>
        <w:t xml:space="preserve">Office 365 ProPlus </w:t>
      </w:r>
      <w:r w:rsidRPr="000E56ED">
        <w:rPr>
          <w:rFonts w:eastAsia="MS PGothic" w:cs="Tahoma"/>
          <w:sz w:val="18"/>
          <w:lang w:val="ja-JP" w:eastAsia="ja-JP"/>
        </w:rPr>
        <w:t>の使用権に従って</w:t>
      </w:r>
      <w:r w:rsidRPr="000E56ED">
        <w:rPr>
          <w:rFonts w:eastAsia="MS PGothic" w:cs="Tahoma"/>
          <w:sz w:val="18"/>
          <w:lang w:val="ja-JP" w:eastAsia="ja-JP"/>
        </w:rPr>
        <w:t xml:space="preserve"> 5 </w:t>
      </w:r>
      <w:r w:rsidRPr="000E56ED">
        <w:rPr>
          <w:rFonts w:eastAsia="MS PGothic" w:cs="Tahoma"/>
          <w:sz w:val="18"/>
          <w:lang w:val="ja-JP" w:eastAsia="ja-JP"/>
        </w:rPr>
        <w:t>つの許可されるデバイスのうちの</w:t>
      </w:r>
      <w:r w:rsidRPr="000E56ED">
        <w:rPr>
          <w:rFonts w:eastAsia="MS PGothic" w:cs="Tahoma"/>
          <w:sz w:val="18"/>
          <w:lang w:val="ja-JP" w:eastAsia="ja-JP"/>
        </w:rPr>
        <w:t xml:space="preserve"> 1 </w:t>
      </w:r>
      <w:r w:rsidRPr="000E56ED">
        <w:rPr>
          <w:rFonts w:eastAsia="MS PGothic" w:cs="Tahoma"/>
          <w:sz w:val="18"/>
          <w:lang w:val="ja-JP" w:eastAsia="ja-JP"/>
        </w:rPr>
        <w:t>つにインストールする代わりに、</w:t>
      </w:r>
      <w:r w:rsidRPr="000E56ED">
        <w:rPr>
          <w:rFonts w:eastAsia="MS PGothic" w:cs="Tahoma"/>
          <w:sz w:val="18"/>
          <w:szCs w:val="18"/>
          <w:lang w:val="ja-JP" w:eastAsia="ja-JP"/>
        </w:rPr>
        <w:t>Windows</w:t>
      </w:r>
      <w:r w:rsidRPr="000E56ED">
        <w:rPr>
          <w:rFonts w:eastAsia="MS PGothic" w:cs="Tahoma"/>
          <w:sz w:val="18"/>
          <w:lang w:val="ja-JP" w:eastAsia="ja-JP"/>
        </w:rPr>
        <w:t xml:space="preserve"> to Go </w:t>
      </w:r>
      <w:r w:rsidRPr="000E56ED">
        <w:rPr>
          <w:rFonts w:eastAsia="MS PGothic" w:cs="Tahoma"/>
          <w:sz w:val="18"/>
          <w:lang w:val="ja-JP" w:eastAsia="ja-JP"/>
        </w:rPr>
        <w:t>の権利に基づいてソフトウェアを使用する権利を行使する場合、かかるユーザーは、</w:t>
      </w:r>
      <w:r w:rsidRPr="000E56ED">
        <w:rPr>
          <w:rFonts w:eastAsia="MS PGothic" w:cs="Tahoma"/>
          <w:sz w:val="18"/>
          <w:lang w:val="ja-JP" w:eastAsia="ja-JP"/>
        </w:rPr>
        <w:t xml:space="preserve">1) Windows to Go </w:t>
      </w:r>
      <w:r w:rsidRPr="000E56ED">
        <w:rPr>
          <w:rFonts w:eastAsia="MS PGothic" w:cs="Tahoma"/>
          <w:sz w:val="18"/>
          <w:lang w:val="ja-JP" w:eastAsia="ja-JP"/>
        </w:rPr>
        <w:t>の権利のために使用される</w:t>
      </w:r>
      <w:r w:rsidRPr="000E56ED">
        <w:rPr>
          <w:rFonts w:eastAsia="MS PGothic" w:cs="Tahoma"/>
          <w:sz w:val="18"/>
          <w:lang w:val="ja-JP" w:eastAsia="ja-JP"/>
        </w:rPr>
        <w:t xml:space="preserve"> USB </w:t>
      </w:r>
      <w:r w:rsidRPr="000E56ED">
        <w:rPr>
          <w:rFonts w:eastAsia="MS PGothic" w:cs="Tahoma"/>
          <w:sz w:val="18"/>
          <w:lang w:val="ja-JP" w:eastAsia="ja-JP"/>
        </w:rPr>
        <w:t>ドライブ上に</w:t>
      </w:r>
      <w:r w:rsidRPr="000E56ED">
        <w:rPr>
          <w:rFonts w:eastAsia="MS PGothic" w:cs="Tahoma"/>
          <w:sz w:val="18"/>
          <w:lang w:val="ja-JP" w:eastAsia="ja-JP"/>
        </w:rPr>
        <w:t xml:space="preserve"> Office Professional Plus 2013 </w:t>
      </w:r>
      <w:r w:rsidRPr="000E56ED">
        <w:rPr>
          <w:rFonts w:eastAsia="MS PGothic" w:cs="Tahoma"/>
          <w:sz w:val="18"/>
          <w:lang w:val="ja-JP" w:eastAsia="ja-JP"/>
        </w:rPr>
        <w:t>ソフトウェアの複製を</w:t>
      </w:r>
      <w:r w:rsidRPr="000E56ED">
        <w:rPr>
          <w:rFonts w:eastAsia="MS PGothic" w:cs="Tahoma"/>
          <w:sz w:val="18"/>
          <w:lang w:val="ja-JP" w:eastAsia="ja-JP"/>
        </w:rPr>
        <w:t xml:space="preserve"> 1 </w:t>
      </w:r>
      <w:r w:rsidRPr="000E56ED">
        <w:rPr>
          <w:rFonts w:eastAsia="MS PGothic" w:cs="Tahoma"/>
          <w:sz w:val="18"/>
          <w:lang w:val="ja-JP" w:eastAsia="ja-JP"/>
        </w:rPr>
        <w:t>部インストールし、</w:t>
      </w:r>
      <w:r w:rsidRPr="000E56ED">
        <w:rPr>
          <w:rFonts w:eastAsia="MS PGothic" w:cs="Tahoma"/>
          <w:sz w:val="18"/>
          <w:lang w:val="ja-JP" w:eastAsia="ja-JP"/>
        </w:rPr>
        <w:t xml:space="preserve">2) </w:t>
      </w:r>
      <w:r w:rsidRPr="000E56ED">
        <w:rPr>
          <w:rFonts w:eastAsia="MS PGothic" w:cs="Tahoma"/>
          <w:sz w:val="18"/>
          <w:lang w:val="ja-JP" w:eastAsia="ja-JP"/>
        </w:rPr>
        <w:t>任意のデバイスでかかる</w:t>
      </w:r>
      <w:r w:rsidRPr="000E56ED">
        <w:rPr>
          <w:rFonts w:eastAsia="MS PGothic" w:cs="Tahoma"/>
          <w:sz w:val="18"/>
          <w:lang w:val="ja-JP" w:eastAsia="ja-JP"/>
        </w:rPr>
        <w:t xml:space="preserve"> USB </w:t>
      </w:r>
      <w:r w:rsidRPr="000E56ED">
        <w:rPr>
          <w:rFonts w:eastAsia="MS PGothic" w:cs="Tahoma"/>
          <w:sz w:val="18"/>
          <w:lang w:val="ja-JP" w:eastAsia="ja-JP"/>
        </w:rPr>
        <w:t>ドライブ上の</w:t>
      </w:r>
      <w:r w:rsidRPr="000E56ED">
        <w:rPr>
          <w:rFonts w:eastAsia="MS PGothic" w:cs="Tahoma"/>
          <w:sz w:val="18"/>
          <w:lang w:val="ja-JP" w:eastAsia="ja-JP"/>
        </w:rPr>
        <w:t xml:space="preserve"> Office Professional Plus 2013 </w:t>
      </w:r>
      <w:r w:rsidRPr="000E56ED">
        <w:rPr>
          <w:rFonts w:eastAsia="MS PGothic" w:cs="Tahoma"/>
          <w:sz w:val="18"/>
          <w:lang w:val="ja-JP" w:eastAsia="ja-JP"/>
        </w:rPr>
        <w:t>ソフトウェアを使用することができます。お客様は、</w:t>
      </w:r>
      <w:r w:rsidRPr="000E56ED">
        <w:rPr>
          <w:rFonts w:eastAsia="MS PGothic" w:cs="Tahoma"/>
          <w:sz w:val="18"/>
          <w:lang w:val="ja-JP" w:eastAsia="ja-JP"/>
        </w:rPr>
        <w:t xml:space="preserve">Office 365 ProPlus </w:t>
      </w:r>
      <w:r w:rsidRPr="000E56ED">
        <w:rPr>
          <w:rFonts w:eastAsia="MS PGothic" w:cs="Tahoma"/>
          <w:sz w:val="18"/>
          <w:lang w:val="ja-JP" w:eastAsia="ja-JP"/>
        </w:rPr>
        <w:t>サブスクリプションの終了時に、</w:t>
      </w:r>
      <w:r w:rsidRPr="000E56ED">
        <w:rPr>
          <w:rFonts w:eastAsia="MS PGothic" w:cs="Tahoma"/>
          <w:sz w:val="18"/>
          <w:lang w:val="ja-JP" w:eastAsia="ja-JP"/>
        </w:rPr>
        <w:t xml:space="preserve">USB </w:t>
      </w:r>
      <w:r w:rsidRPr="000E56ED">
        <w:rPr>
          <w:rFonts w:eastAsia="MS PGothic" w:cs="Tahoma"/>
          <w:sz w:val="18"/>
          <w:lang w:val="ja-JP" w:eastAsia="ja-JP"/>
        </w:rPr>
        <w:t>ドライブから</w:t>
      </w:r>
      <w:r w:rsidRPr="000E56ED">
        <w:rPr>
          <w:rFonts w:eastAsia="MS PGothic" w:cs="Tahoma"/>
          <w:sz w:val="18"/>
          <w:lang w:val="ja-JP" w:eastAsia="ja-JP"/>
        </w:rPr>
        <w:t xml:space="preserve"> Office Professional Plus 2013 </w:t>
      </w:r>
      <w:r w:rsidRPr="000E56ED">
        <w:rPr>
          <w:rFonts w:eastAsia="MS PGothic" w:cs="Tahoma"/>
          <w:sz w:val="18"/>
          <w:lang w:val="ja-JP" w:eastAsia="ja-JP"/>
        </w:rPr>
        <w:t>ソフトウェアをアンインストールする必要があります。</w:t>
      </w:r>
    </w:p>
    <w:p w:rsidR="00BE6CDB" w:rsidRPr="000E56ED" w:rsidRDefault="00BE6CDB" w:rsidP="00CE1A4C">
      <w:pPr>
        <w:ind w:left="720"/>
        <w:rPr>
          <w:rFonts w:eastAsia="MS PGothic" w:cs="Tahoma"/>
          <w:b/>
          <w:sz w:val="18"/>
          <w:u w:val="single"/>
          <w:lang w:eastAsia="ja-JP"/>
        </w:rPr>
      </w:pPr>
    </w:p>
    <w:p w:rsidR="00BE6CDB" w:rsidRPr="000E56ED" w:rsidRDefault="00BE6CDB" w:rsidP="00CE1A4C">
      <w:pPr>
        <w:pStyle w:val="FootnoteBulletLevel1"/>
        <w:spacing w:before="0" w:after="0"/>
        <w:ind w:left="902"/>
        <w:rPr>
          <w:rFonts w:eastAsia="MS PGothic" w:cs="Tahoma"/>
          <w:b/>
          <w:sz w:val="18"/>
          <w:lang w:eastAsia="ja-JP"/>
        </w:rPr>
      </w:pPr>
      <w:r w:rsidRPr="000E56ED">
        <w:rPr>
          <w:rFonts w:eastAsia="MS PGothic" w:cs="Tahoma"/>
          <w:b/>
          <w:sz w:val="18"/>
          <w:lang w:val="ja-JP" w:eastAsia="ja-JP"/>
        </w:rPr>
        <w:t>ダウングレード権</w:t>
      </w:r>
    </w:p>
    <w:p w:rsidR="00BE6CDB" w:rsidRPr="000E56ED" w:rsidRDefault="00BE6CDB" w:rsidP="00CE1A4C">
      <w:pPr>
        <w:pStyle w:val="FootnoteBulletLevel1"/>
        <w:spacing w:before="0" w:after="0"/>
        <w:ind w:left="902"/>
        <w:rPr>
          <w:rFonts w:eastAsia="MS PGothic" w:cs="Tahoma"/>
          <w:sz w:val="21"/>
          <w:lang w:eastAsia="ja-JP"/>
        </w:rPr>
      </w:pPr>
      <w:r w:rsidRPr="000E56ED">
        <w:rPr>
          <w:rFonts w:eastAsia="MS PGothic" w:cs="Tahoma"/>
          <w:sz w:val="18"/>
          <w:lang w:val="ja-JP" w:eastAsia="ja-JP"/>
        </w:rPr>
        <w:t xml:space="preserve">Office 365 ProPlus </w:t>
      </w:r>
      <w:r w:rsidRPr="000E56ED">
        <w:rPr>
          <w:rFonts w:eastAsia="MS PGothic" w:cs="Tahoma"/>
          <w:sz w:val="18"/>
          <w:lang w:val="ja-JP" w:eastAsia="ja-JP"/>
        </w:rPr>
        <w:t>サービスにはダウングレード権はありません。オンライン</w:t>
      </w:r>
      <w:r w:rsidRPr="000E56ED">
        <w:rPr>
          <w:rFonts w:eastAsia="MS PGothic" w:cs="Tahoma"/>
          <w:sz w:val="18"/>
          <w:lang w:val="ja-JP" w:eastAsia="ja-JP"/>
        </w:rPr>
        <w:t xml:space="preserve"> </w:t>
      </w:r>
      <w:r w:rsidRPr="000E56ED">
        <w:rPr>
          <w:rFonts w:eastAsia="MS PGothic" w:cs="Tahoma"/>
          <w:sz w:val="18"/>
          <w:lang w:val="ja-JP" w:eastAsia="ja-JP"/>
        </w:rPr>
        <w:t>サービスのアップグレード要件の詳細については、</w:t>
      </w:r>
      <w:r w:rsidRPr="000E56ED">
        <w:rPr>
          <w:rFonts w:eastAsia="MS PGothic" w:cs="Tahoma"/>
          <w:sz w:val="18"/>
          <w:lang w:val="ja-JP" w:eastAsia="ja-JP"/>
        </w:rPr>
        <w:t xml:space="preserve">Microsoft </w:t>
      </w:r>
      <w:r w:rsidRPr="000E56ED">
        <w:rPr>
          <w:rFonts w:eastAsia="MS PGothic" w:cs="Tahoma"/>
          <w:sz w:val="18"/>
          <w:lang w:val="ja-JP" w:eastAsia="ja-JP"/>
        </w:rPr>
        <w:t>製品使用権説明書</w:t>
      </w:r>
      <w:r w:rsidRPr="000E56ED">
        <w:rPr>
          <w:rFonts w:eastAsia="MS PGothic" w:cs="Tahoma"/>
          <w:sz w:val="18"/>
          <w:lang w:val="ja-JP" w:eastAsia="ja-JP"/>
        </w:rPr>
        <w:t xml:space="preserve"> (PUR) (</w:t>
      </w:r>
      <w:hyperlink r:id="rId1" w:history="1">
        <w:r w:rsidRPr="000E56ED">
          <w:rPr>
            <w:rStyle w:val="Hyperlink"/>
            <w:rFonts w:eastAsia="MS PGothic" w:cs="Tahoma"/>
            <w:sz w:val="18"/>
            <w:lang w:val="ja-JP" w:eastAsia="ja-JP"/>
          </w:rPr>
          <w:t>http://www.microsoftvolumelicensing.com/userights/PUR.aspx</w:t>
        </w:r>
      </w:hyperlink>
      <w:r w:rsidRPr="000E56ED">
        <w:rPr>
          <w:rFonts w:eastAsia="MS PGothic" w:cs="Tahoma"/>
          <w:sz w:val="18"/>
          <w:lang w:val="ja-JP" w:eastAsia="ja-JP"/>
        </w:rPr>
        <w:t xml:space="preserve">) </w:t>
      </w:r>
      <w:r w:rsidRPr="000E56ED">
        <w:rPr>
          <w:rFonts w:eastAsia="MS PGothic" w:cs="Tahoma"/>
          <w:sz w:val="18"/>
          <w:lang w:val="ja-JP" w:eastAsia="ja-JP"/>
        </w:rPr>
        <w:t>を参照してください。</w:t>
      </w:r>
    </w:p>
    <w:p w:rsidR="00BE6CDB" w:rsidRPr="000E56ED" w:rsidRDefault="00BE6CDB" w:rsidP="00CE1A4C">
      <w:pPr>
        <w:pStyle w:val="FootnoteBulletLevel1"/>
        <w:spacing w:before="0" w:after="0"/>
        <w:ind w:left="902"/>
        <w:rPr>
          <w:rFonts w:eastAsia="MS PGothic" w:cs="Tahoma"/>
          <w:lang w:eastAsia="ja-JP"/>
        </w:rPr>
      </w:pPr>
    </w:p>
  </w:endnote>
  <w:endnote w:id="15">
    <w:p w:rsidR="00BE6CDB" w:rsidRPr="000E56ED" w:rsidRDefault="00BE6CDB">
      <w:pPr>
        <w:rPr>
          <w:rFonts w:eastAsia="MS PGothic" w:cs="Tahoma"/>
          <w:b/>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b/>
          <w:color w:val="FF6600"/>
          <w:sz w:val="22"/>
          <w:szCs w:val="24"/>
        </w:rPr>
        <w:t>O</w:t>
      </w:r>
      <w:r w:rsidRPr="000E56ED">
        <w:rPr>
          <w:rFonts w:eastAsia="MS PGothic" w:cs="Tahoma"/>
          <w:b/>
          <w:color w:val="FF6600"/>
          <w:sz w:val="22"/>
          <w:szCs w:val="24"/>
          <w:lang w:eastAsia="ja-JP"/>
        </w:rPr>
        <w:t>utlook for Mac 2011</w:t>
      </w:r>
    </w:p>
    <w:p w:rsidR="00BE6CDB" w:rsidRPr="000E56ED" w:rsidRDefault="00BE6CDB">
      <w:pPr>
        <w:pStyle w:val="FootnoteBulletLevel1"/>
        <w:spacing w:before="0" w:after="0"/>
        <w:ind w:left="1077"/>
        <w:rPr>
          <w:rFonts w:eastAsia="MS PGothic" w:cs="Tahoma"/>
          <w:sz w:val="18"/>
          <w:szCs w:val="24"/>
          <w:lang w:eastAsia="ja-JP"/>
        </w:rPr>
      </w:pPr>
    </w:p>
    <w:p w:rsidR="00BE6CDB" w:rsidRPr="000E56ED" w:rsidRDefault="00BE6CDB" w:rsidP="000203C6">
      <w:pPr>
        <w:tabs>
          <w:tab w:val="left" w:pos="900"/>
        </w:tabs>
        <w:adjustRightInd w:val="0"/>
        <w:ind w:left="902"/>
        <w:textAlignment w:val="baseline"/>
        <w:rPr>
          <w:rFonts w:eastAsia="MS PGothic" w:cs="Tahoma"/>
          <w:b/>
          <w:sz w:val="18"/>
          <w:szCs w:val="24"/>
          <w:lang w:eastAsia="ja-JP"/>
        </w:rPr>
      </w:pPr>
      <w:r w:rsidRPr="000E56ED">
        <w:rPr>
          <w:rFonts w:eastAsia="MS PGothic" w:cs="Tahoma"/>
          <w:b/>
          <w:sz w:val="18"/>
          <w:szCs w:val="24"/>
        </w:rPr>
        <w:t xml:space="preserve">Entourage for Mac 2008 </w:t>
      </w:r>
      <w:r w:rsidRPr="000E56ED">
        <w:rPr>
          <w:rFonts w:eastAsia="MS PGothic" w:cs="Tahoma"/>
          <w:b/>
          <w:sz w:val="18"/>
          <w:szCs w:val="24"/>
          <w:lang w:val="ja-JP"/>
        </w:rPr>
        <w:t>のソフトウェア</w:t>
      </w:r>
      <w:r w:rsidRPr="000E56ED">
        <w:rPr>
          <w:rFonts w:eastAsia="MS PGothic" w:cs="Tahoma"/>
          <w:b/>
          <w:sz w:val="18"/>
          <w:szCs w:val="24"/>
        </w:rPr>
        <w:t xml:space="preserve"> </w:t>
      </w:r>
      <w:r w:rsidRPr="000E56ED">
        <w:rPr>
          <w:rFonts w:eastAsia="MS PGothic" w:cs="Tahoma"/>
          <w:b/>
          <w:sz w:val="18"/>
          <w:szCs w:val="24"/>
          <w:lang w:val="ja-JP"/>
        </w:rPr>
        <w:t>アシュアランスの移行方法</w:t>
      </w:r>
    </w:p>
    <w:p w:rsidR="00BE6CDB" w:rsidRPr="000E56ED" w:rsidRDefault="00BE6CDB" w:rsidP="000203C6">
      <w:pPr>
        <w:tabs>
          <w:tab w:val="left" w:pos="900"/>
        </w:tabs>
        <w:adjustRightInd w:val="0"/>
        <w:ind w:left="902"/>
        <w:textAlignment w:val="baseline"/>
        <w:rPr>
          <w:rFonts w:eastAsia="MS PGothic" w:cs="Tahoma"/>
          <w:sz w:val="18"/>
          <w:lang w:eastAsia="ja-JP"/>
        </w:rPr>
      </w:pPr>
      <w:r w:rsidRPr="000E56ED">
        <w:rPr>
          <w:rFonts w:eastAsia="MS PGothic" w:cs="Tahoma"/>
          <w:sz w:val="18"/>
          <w:szCs w:val="24"/>
        </w:rPr>
        <w:t xml:space="preserve">Entourage for Mac 2008 </w:t>
      </w:r>
      <w:r w:rsidRPr="000E56ED">
        <w:rPr>
          <w:rFonts w:eastAsia="MS PGothic" w:cs="Tahoma"/>
          <w:sz w:val="18"/>
          <w:szCs w:val="24"/>
          <w:lang w:val="ja-JP"/>
        </w:rPr>
        <w:t>の後継バージョンは、</w:t>
      </w:r>
      <w:r w:rsidRPr="000E56ED">
        <w:rPr>
          <w:rFonts w:eastAsia="MS PGothic" w:cs="Tahoma"/>
          <w:sz w:val="18"/>
          <w:szCs w:val="24"/>
        </w:rPr>
        <w:t xml:space="preserve">Outlook for Mac 2011 </w:t>
      </w:r>
      <w:r w:rsidRPr="000E56ED">
        <w:rPr>
          <w:rFonts w:eastAsia="MS PGothic" w:cs="Tahoma"/>
          <w:sz w:val="18"/>
          <w:szCs w:val="24"/>
          <w:lang w:val="ja-JP"/>
        </w:rPr>
        <w:t>です。</w:t>
      </w:r>
    </w:p>
    <w:p w:rsidR="00BE6CDB" w:rsidRPr="000E56ED" w:rsidRDefault="00BE6CDB" w:rsidP="000203C6">
      <w:pPr>
        <w:tabs>
          <w:tab w:val="left" w:pos="900"/>
        </w:tabs>
        <w:adjustRightInd w:val="0"/>
        <w:ind w:left="902"/>
        <w:textAlignment w:val="baseline"/>
        <w:rPr>
          <w:rFonts w:eastAsia="MS PGothic" w:cs="Tahoma"/>
        </w:rPr>
      </w:pPr>
    </w:p>
  </w:endnote>
  <w:endnote w:id="16">
    <w:p w:rsidR="00BE6CDB" w:rsidRPr="000E56ED" w:rsidRDefault="00BE6CDB">
      <w:pPr>
        <w:rPr>
          <w:rFonts w:eastAsia="MS PGothic" w:cs="Tahoma"/>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b/>
          <w:color w:val="FF6600"/>
          <w:sz w:val="22"/>
          <w:szCs w:val="24"/>
          <w:lang w:eastAsia="ja-JP"/>
        </w:rPr>
        <w:t>P</w:t>
      </w:r>
      <w:r w:rsidRPr="000E56ED">
        <w:rPr>
          <w:rFonts w:eastAsia="MS PGothic" w:cs="Tahoma"/>
          <w:b/>
          <w:color w:val="FF6600"/>
          <w:sz w:val="22"/>
          <w:szCs w:val="24"/>
        </w:rPr>
        <w:t>roject</w:t>
      </w:r>
      <w:r w:rsidRPr="000E56ED">
        <w:rPr>
          <w:rFonts w:eastAsia="MS PGothic" w:cs="Tahoma"/>
          <w:b/>
          <w:color w:val="FF6600"/>
          <w:sz w:val="22"/>
          <w:szCs w:val="24"/>
          <w:lang w:eastAsia="ja-JP"/>
        </w:rPr>
        <w:t xml:space="preserve"> </w:t>
      </w:r>
      <w:r w:rsidRPr="000E56ED">
        <w:rPr>
          <w:rFonts w:eastAsia="MS PGothic" w:cs="Tahoma"/>
          <w:b/>
          <w:color w:val="FF6600"/>
          <w:sz w:val="22"/>
          <w:szCs w:val="24"/>
        </w:rPr>
        <w:t xml:space="preserve">Professional </w:t>
      </w:r>
      <w:r w:rsidRPr="000E56ED">
        <w:rPr>
          <w:rFonts w:eastAsia="MS PGothic" w:cs="Tahoma"/>
          <w:b/>
          <w:color w:val="FF6600"/>
          <w:sz w:val="22"/>
          <w:szCs w:val="24"/>
          <w:lang w:eastAsia="ja-JP"/>
        </w:rPr>
        <w:t>2013</w:t>
      </w:r>
    </w:p>
    <w:p w:rsidR="00BE6CDB" w:rsidRPr="000E56ED" w:rsidRDefault="00BE6CDB">
      <w:pPr>
        <w:rPr>
          <w:rFonts w:eastAsia="MS PGothic" w:cs="Tahoma"/>
        </w:rPr>
      </w:pPr>
    </w:p>
    <w:p w:rsidR="00BE6CDB" w:rsidRPr="000E56ED" w:rsidRDefault="00BE6CDB" w:rsidP="008C2976">
      <w:pPr>
        <w:pStyle w:val="EndnoteText"/>
        <w:ind w:left="902"/>
        <w:rPr>
          <w:rFonts w:eastAsia="MS PGothic"/>
          <w:b/>
          <w:sz w:val="18"/>
          <w:lang w:val="fr-FR" w:eastAsia="ja-JP"/>
        </w:rPr>
      </w:pPr>
      <w:r w:rsidRPr="000E56ED">
        <w:rPr>
          <w:rStyle w:val="4Heading5CharCharCharMSUIGothicCharCharCharChar"/>
          <w:rFonts w:ascii="Tahoma" w:eastAsia="MS PGothic" w:hAnsi="Tahoma"/>
          <w:sz w:val="18"/>
          <w:szCs w:val="19"/>
          <w:lang w:eastAsia="ja-JP"/>
        </w:rPr>
        <w:t>無償</w:t>
      </w:r>
      <w:r w:rsidRPr="000E56ED">
        <w:rPr>
          <w:rFonts w:eastAsia="MS PGothic"/>
          <w:b/>
          <w:sz w:val="18"/>
          <w:lang w:val="fr-FR"/>
        </w:rPr>
        <w:t>の</w:t>
      </w:r>
      <w:r w:rsidRPr="000E56ED">
        <w:rPr>
          <w:rFonts w:eastAsia="MS PGothic"/>
          <w:b/>
          <w:sz w:val="18"/>
          <w:lang w:val="fr-FR"/>
        </w:rPr>
        <w:t xml:space="preserve"> Project Server CAL</w:t>
      </w:r>
    </w:p>
    <w:p w:rsidR="00BE6CDB" w:rsidRPr="000E56ED" w:rsidRDefault="00BE6CDB" w:rsidP="008C2976">
      <w:pPr>
        <w:pStyle w:val="EndnoteText"/>
        <w:ind w:left="902"/>
        <w:rPr>
          <w:rStyle w:val="EndnoteTextChar"/>
          <w:rFonts w:ascii="Tahoma" w:eastAsia="MS PGothic" w:hAnsi="Tahoma" w:cs="Tahoma"/>
          <w:sz w:val="18"/>
          <w:szCs w:val="24"/>
        </w:rPr>
      </w:pPr>
      <w:r w:rsidRPr="000E56ED">
        <w:rPr>
          <w:rFonts w:eastAsia="MS PGothic"/>
          <w:sz w:val="18"/>
          <w:lang w:val="fr-FR"/>
        </w:rPr>
        <w:t xml:space="preserve">Project Professional </w:t>
      </w:r>
      <w:r w:rsidRPr="000E56ED">
        <w:rPr>
          <w:rFonts w:eastAsia="MS PGothic"/>
          <w:sz w:val="18"/>
          <w:lang w:val="fr-FR" w:eastAsia="ja-JP"/>
        </w:rPr>
        <w:t xml:space="preserve">2013 </w:t>
      </w:r>
      <w:r w:rsidRPr="000E56ED">
        <w:rPr>
          <w:rFonts w:eastAsia="MS PGothic"/>
          <w:sz w:val="18"/>
        </w:rPr>
        <w:t>のライセンスを供与されているお客様は、</w:t>
      </w:r>
      <w:r w:rsidRPr="000E56ED">
        <w:rPr>
          <w:rFonts w:eastAsia="MS PGothic"/>
          <w:sz w:val="18"/>
          <w:lang w:val="fr-FR"/>
        </w:rPr>
        <w:t xml:space="preserve">Project Server </w:t>
      </w:r>
      <w:r w:rsidRPr="000E56ED">
        <w:rPr>
          <w:rFonts w:eastAsia="MS PGothic"/>
          <w:sz w:val="18"/>
          <w:lang w:val="fr-FR" w:eastAsia="ja-JP"/>
        </w:rPr>
        <w:t xml:space="preserve">2013 </w:t>
      </w:r>
      <w:r w:rsidRPr="000E56ED">
        <w:rPr>
          <w:rFonts w:eastAsia="MS PGothic"/>
          <w:sz w:val="18"/>
          <w:lang w:val="fr-FR"/>
        </w:rPr>
        <w:t xml:space="preserve">Device CAL </w:t>
      </w:r>
      <w:r w:rsidRPr="000E56ED">
        <w:rPr>
          <w:rFonts w:eastAsia="MS PGothic"/>
          <w:sz w:val="18"/>
        </w:rPr>
        <w:t>を</w:t>
      </w:r>
      <w:r w:rsidRPr="000E56ED">
        <w:rPr>
          <w:rFonts w:eastAsia="MS PGothic"/>
          <w:sz w:val="18"/>
          <w:lang w:val="fr-FR"/>
        </w:rPr>
        <w:t xml:space="preserve"> 1 </w:t>
      </w:r>
      <w:r w:rsidRPr="000E56ED">
        <w:rPr>
          <w:rFonts w:eastAsia="MS PGothic"/>
          <w:sz w:val="18"/>
        </w:rPr>
        <w:t>つ保有しているものと見なされます。この</w:t>
      </w:r>
      <w:r w:rsidRPr="000E56ED">
        <w:rPr>
          <w:rFonts w:eastAsia="MS PGothic"/>
          <w:sz w:val="18"/>
          <w:lang w:val="en-US"/>
        </w:rPr>
        <w:t xml:space="preserve"> CAL </w:t>
      </w:r>
      <w:r w:rsidRPr="000E56ED">
        <w:rPr>
          <w:rFonts w:eastAsia="MS PGothic"/>
          <w:sz w:val="18"/>
        </w:rPr>
        <w:t>に基づく</w:t>
      </w:r>
      <w:r w:rsidRPr="000E56ED">
        <w:rPr>
          <w:rFonts w:eastAsia="MS PGothic"/>
          <w:sz w:val="18"/>
          <w:lang w:val="en-US"/>
        </w:rPr>
        <w:t xml:space="preserve"> Project Server </w:t>
      </w:r>
      <w:r w:rsidRPr="000E56ED">
        <w:rPr>
          <w:rFonts w:eastAsia="MS PGothic"/>
          <w:sz w:val="18"/>
          <w:lang w:val="en-US" w:eastAsia="ja-JP"/>
        </w:rPr>
        <w:t xml:space="preserve">2013 </w:t>
      </w:r>
      <w:r w:rsidRPr="000E56ED">
        <w:rPr>
          <w:rFonts w:eastAsia="MS PGothic"/>
          <w:sz w:val="18"/>
        </w:rPr>
        <w:t>の使用権は、対応する</w:t>
      </w:r>
      <w:r w:rsidRPr="000E56ED">
        <w:rPr>
          <w:rFonts w:eastAsia="MS PGothic"/>
          <w:sz w:val="18"/>
          <w:lang w:val="en-US"/>
        </w:rPr>
        <w:t xml:space="preserve"> Project Professional </w:t>
      </w:r>
      <w:r w:rsidRPr="000E56ED">
        <w:rPr>
          <w:rFonts w:eastAsia="MS PGothic"/>
          <w:sz w:val="18"/>
          <w:lang w:eastAsia="ja-JP"/>
        </w:rPr>
        <w:t>ライセンス</w:t>
      </w:r>
      <w:r w:rsidRPr="000E56ED">
        <w:rPr>
          <w:rFonts w:eastAsia="MS PGothic"/>
          <w:sz w:val="18"/>
        </w:rPr>
        <w:t>の期間満了</w:t>
      </w:r>
      <w:r w:rsidRPr="000E56ED">
        <w:rPr>
          <w:rFonts w:eastAsia="MS PGothic"/>
          <w:sz w:val="18"/>
          <w:lang w:eastAsia="ja-JP"/>
        </w:rPr>
        <w:t>と共に消滅しま</w:t>
      </w:r>
      <w:r w:rsidRPr="000E56ED">
        <w:rPr>
          <w:rFonts w:eastAsia="MS PGothic"/>
          <w:sz w:val="18"/>
        </w:rPr>
        <w:t>す。</w:t>
      </w:r>
    </w:p>
    <w:p w:rsidR="00BE6CDB" w:rsidRPr="000E56ED" w:rsidRDefault="00BE6CDB">
      <w:pPr>
        <w:pStyle w:val="EndnoteText"/>
        <w:rPr>
          <w:rStyle w:val="EndnoteTextChar"/>
          <w:rFonts w:ascii="Tahoma" w:eastAsia="MS PGothic" w:hAnsi="Tahoma" w:cs="Tahoma"/>
          <w:sz w:val="18"/>
          <w:szCs w:val="24"/>
        </w:rPr>
      </w:pPr>
    </w:p>
    <w:p w:rsidR="00BE6CDB" w:rsidRPr="000E56ED" w:rsidRDefault="00BE6CDB" w:rsidP="00543DB3">
      <w:pPr>
        <w:pStyle w:val="EndnoteText"/>
        <w:rPr>
          <w:rStyle w:val="EndnoteTextChar"/>
          <w:rFonts w:ascii="Tahoma" w:eastAsia="MS PGothic" w:hAnsi="Tahoma" w:cs="Tahoma"/>
          <w:sz w:val="18"/>
          <w:szCs w:val="24"/>
          <w:lang w:eastAsia="ja-JP"/>
        </w:rPr>
      </w:pPr>
      <w:r w:rsidRPr="000E56ED">
        <w:rPr>
          <w:rFonts w:eastAsia="MS PGothic"/>
          <w:sz w:val="18"/>
          <w:lang w:eastAsia="ja-JP"/>
        </w:rPr>
        <w:t xml:space="preserve">Project Professional </w:t>
      </w:r>
      <w:r w:rsidRPr="000E56ED">
        <w:rPr>
          <w:rFonts w:eastAsia="MS PGothic"/>
          <w:sz w:val="18"/>
          <w:lang w:eastAsia="ja-JP"/>
        </w:rPr>
        <w:t>ライセンスに対する有効なソフトウェア</w:t>
      </w:r>
      <w:r w:rsidRPr="000E56ED">
        <w:rPr>
          <w:rFonts w:eastAsia="MS PGothic"/>
          <w:sz w:val="18"/>
          <w:lang w:eastAsia="ja-JP"/>
        </w:rPr>
        <w:t xml:space="preserve"> </w:t>
      </w:r>
      <w:r w:rsidRPr="000E56ED">
        <w:rPr>
          <w:rFonts w:eastAsia="MS PGothic"/>
          <w:sz w:val="18"/>
          <w:lang w:eastAsia="ja-JP"/>
        </w:rPr>
        <w:t>アシュアランスをお持ちのお客様は、この無償で提供される</w:t>
      </w:r>
      <w:r w:rsidRPr="000E56ED">
        <w:rPr>
          <w:rFonts w:eastAsia="MS PGothic"/>
          <w:sz w:val="18"/>
          <w:lang w:eastAsia="ja-JP"/>
        </w:rPr>
        <w:t xml:space="preserve"> Project Server CAL </w:t>
      </w:r>
      <w:r w:rsidRPr="000E56ED">
        <w:rPr>
          <w:rFonts w:eastAsia="MS PGothic"/>
          <w:sz w:val="18"/>
          <w:lang w:eastAsia="ja-JP"/>
        </w:rPr>
        <w:t>に対するソフトウェア</w:t>
      </w:r>
      <w:r w:rsidRPr="000E56ED">
        <w:rPr>
          <w:rFonts w:eastAsia="MS PGothic"/>
          <w:sz w:val="18"/>
          <w:lang w:eastAsia="ja-JP"/>
        </w:rPr>
        <w:t xml:space="preserve"> </w:t>
      </w:r>
      <w:r w:rsidRPr="000E56ED">
        <w:rPr>
          <w:rFonts w:eastAsia="MS PGothic"/>
          <w:sz w:val="18"/>
          <w:lang w:eastAsia="ja-JP"/>
        </w:rPr>
        <w:t>アシュアランスを保有しているものと見なされます。このソフトウェア</w:t>
      </w:r>
      <w:r w:rsidRPr="000E56ED">
        <w:rPr>
          <w:rFonts w:eastAsia="MS PGothic"/>
          <w:sz w:val="18"/>
          <w:lang w:eastAsia="ja-JP"/>
        </w:rPr>
        <w:t xml:space="preserve"> </w:t>
      </w:r>
      <w:r w:rsidRPr="000E56ED">
        <w:rPr>
          <w:rFonts w:eastAsia="MS PGothic"/>
          <w:sz w:val="18"/>
          <w:lang w:eastAsia="ja-JP"/>
        </w:rPr>
        <w:t>アシュアランスは、対応する</w:t>
      </w:r>
      <w:r w:rsidRPr="000E56ED">
        <w:rPr>
          <w:rFonts w:eastAsia="MS PGothic"/>
          <w:sz w:val="18"/>
          <w:lang w:eastAsia="ja-JP"/>
        </w:rPr>
        <w:t xml:space="preserve"> Project Professional </w:t>
      </w:r>
      <w:r w:rsidRPr="000E56ED">
        <w:rPr>
          <w:rFonts w:eastAsia="MS PGothic"/>
          <w:sz w:val="18"/>
          <w:lang w:eastAsia="ja-JP"/>
        </w:rPr>
        <w:t>の期間満了と共に無効になります。</w:t>
      </w:r>
    </w:p>
    <w:p w:rsidR="00BE6CDB" w:rsidRPr="000E56ED" w:rsidRDefault="00BE6CDB">
      <w:pPr>
        <w:pStyle w:val="EndnoteText"/>
        <w:rPr>
          <w:rStyle w:val="EndnoteTextChar"/>
          <w:rFonts w:ascii="Tahoma" w:eastAsia="MS PGothic" w:hAnsi="Tahoma" w:cs="Tahoma"/>
          <w:sz w:val="18"/>
          <w:szCs w:val="24"/>
          <w:lang w:val="ja-JP" w:eastAsia="ja-JP"/>
        </w:rPr>
      </w:pPr>
      <w:r w:rsidRPr="000E56ED">
        <w:rPr>
          <w:rStyle w:val="EndnoteTextChar"/>
          <w:rFonts w:ascii="Tahoma" w:eastAsia="MS PGothic" w:hAnsi="Tahoma" w:cs="Tahoma"/>
          <w:sz w:val="18"/>
          <w:szCs w:val="24"/>
          <w:lang w:val="ja-JP" w:eastAsia="ja-JP"/>
        </w:rPr>
        <w:t>これらの</w:t>
      </w:r>
      <w:r w:rsidRPr="000E56ED">
        <w:rPr>
          <w:rStyle w:val="EndnoteTextChar"/>
          <w:rFonts w:ascii="Tahoma" w:eastAsia="MS PGothic" w:hAnsi="Tahoma" w:cs="Tahoma"/>
          <w:sz w:val="18"/>
          <w:szCs w:val="24"/>
          <w:lang w:val="ja-JP" w:eastAsia="ja-JP"/>
        </w:rPr>
        <w:t xml:space="preserve"> CAL </w:t>
      </w:r>
      <w:r w:rsidRPr="000E56ED">
        <w:rPr>
          <w:rStyle w:val="EndnoteTextChar"/>
          <w:rFonts w:ascii="Tahoma" w:eastAsia="MS PGothic" w:hAnsi="Tahoma" w:cs="Tahoma"/>
          <w:sz w:val="18"/>
          <w:szCs w:val="24"/>
          <w:lang w:val="ja-JP" w:eastAsia="ja-JP"/>
        </w:rPr>
        <w:t>に適用されるその他の権利については、</w:t>
      </w:r>
      <w:r w:rsidRPr="000E56ED">
        <w:rPr>
          <w:rStyle w:val="EndnoteTextChar"/>
          <w:rFonts w:ascii="Tahoma" w:eastAsia="MS PGothic" w:hAnsi="Tahoma" w:cs="Tahoma"/>
          <w:sz w:val="18"/>
          <w:szCs w:val="24"/>
          <w:lang w:val="ja-JP" w:eastAsia="ja-JP"/>
        </w:rPr>
        <w:t xml:space="preserve">Project Server </w:t>
      </w:r>
      <w:r w:rsidRPr="000E56ED">
        <w:rPr>
          <w:rStyle w:val="EndnoteTextChar"/>
          <w:rFonts w:ascii="Tahoma" w:eastAsia="MS PGothic" w:hAnsi="Tahoma" w:cs="Tahoma"/>
          <w:sz w:val="18"/>
          <w:szCs w:val="24"/>
          <w:lang w:val="ja-JP" w:eastAsia="ja-JP"/>
        </w:rPr>
        <w:t>の製品使用条件を参照してください。</w:t>
      </w:r>
    </w:p>
    <w:p w:rsidR="00BE6CDB" w:rsidRPr="000E56ED" w:rsidRDefault="00BE6CDB">
      <w:pPr>
        <w:pStyle w:val="EndnoteText"/>
        <w:rPr>
          <w:rFonts w:eastAsia="MS PGothic"/>
        </w:rPr>
      </w:pPr>
    </w:p>
  </w:endnote>
  <w:endnote w:id="17">
    <w:p w:rsidR="00BE6CDB" w:rsidRPr="000E56ED" w:rsidRDefault="00BE6CDB" w:rsidP="00D12FA1">
      <w:pPr>
        <w:rPr>
          <w:rFonts w:eastAsia="MS PGothic" w:cs="Tahoma"/>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szCs w:val="24"/>
          <w:lang w:eastAsia="ja-JP"/>
        </w:rPr>
        <w:t>Pr</w:t>
      </w:r>
      <w:r w:rsidRPr="000E56ED">
        <w:rPr>
          <w:rFonts w:eastAsia="MS PGothic" w:cs="Tahoma"/>
          <w:b/>
          <w:snapToGrid w:val="0"/>
          <w:color w:val="F66400"/>
          <w:sz w:val="22"/>
          <w:lang w:val="ja-JP" w:eastAsia="ja-JP"/>
        </w:rPr>
        <w:t>oject Pro for Office 365</w:t>
      </w:r>
    </w:p>
    <w:p w:rsidR="00BE6CDB" w:rsidRPr="000E56ED" w:rsidRDefault="00BE6CDB" w:rsidP="00D12FA1">
      <w:pPr>
        <w:rPr>
          <w:rFonts w:eastAsia="MS PGothic" w:cs="Tahoma"/>
          <w:lang w:eastAsia="ja-JP"/>
        </w:rPr>
      </w:pPr>
    </w:p>
    <w:p w:rsidR="00BE6CDB" w:rsidRPr="000E56ED" w:rsidRDefault="00BE6CDB" w:rsidP="00EE788A">
      <w:pPr>
        <w:pStyle w:val="EndnoteText"/>
        <w:ind w:left="902"/>
        <w:rPr>
          <w:rFonts w:eastAsia="MS PGothic"/>
          <w:b/>
          <w:sz w:val="18"/>
          <w:lang w:eastAsia="ja-JP"/>
        </w:rPr>
      </w:pPr>
      <w:r w:rsidRPr="000E56ED">
        <w:rPr>
          <w:rFonts w:eastAsia="MS PGothic"/>
          <w:b/>
          <w:sz w:val="18"/>
          <w:lang w:val="fr-FR" w:eastAsia="ja-JP"/>
        </w:rPr>
        <w:t>リモート</w:t>
      </w:r>
      <w:r w:rsidRPr="000E56ED">
        <w:rPr>
          <w:rFonts w:eastAsia="MS PGothic"/>
          <w:b/>
          <w:sz w:val="18"/>
          <w:lang w:eastAsia="ja-JP"/>
        </w:rPr>
        <w:t xml:space="preserve"> </w:t>
      </w:r>
      <w:r w:rsidRPr="000E56ED">
        <w:rPr>
          <w:rFonts w:eastAsia="MS PGothic"/>
          <w:b/>
          <w:sz w:val="18"/>
          <w:lang w:eastAsia="ja-JP"/>
        </w:rPr>
        <w:t>デスクトップ</w:t>
      </w:r>
      <w:r w:rsidRPr="000E56ED">
        <w:rPr>
          <w:rFonts w:eastAsia="MS PGothic"/>
          <w:b/>
          <w:sz w:val="18"/>
          <w:lang w:eastAsia="ja-JP"/>
        </w:rPr>
        <w:t xml:space="preserve"> </w:t>
      </w:r>
      <w:r w:rsidRPr="000E56ED">
        <w:rPr>
          <w:rFonts w:eastAsia="MS PGothic"/>
          <w:b/>
          <w:sz w:val="18"/>
          <w:lang w:eastAsia="ja-JP"/>
        </w:rPr>
        <w:t>サービス</w:t>
      </w:r>
      <w:r w:rsidRPr="000E56ED">
        <w:rPr>
          <w:rFonts w:eastAsia="MS PGothic"/>
          <w:b/>
          <w:sz w:val="18"/>
          <w:lang w:eastAsia="ja-JP"/>
        </w:rPr>
        <w:t xml:space="preserve"> (RDS) </w:t>
      </w:r>
      <w:r w:rsidRPr="000E56ED">
        <w:rPr>
          <w:rFonts w:eastAsia="MS PGothic"/>
          <w:b/>
          <w:sz w:val="18"/>
          <w:lang w:eastAsia="ja-JP"/>
        </w:rPr>
        <w:t>によるメディアの利用条件</w:t>
      </w:r>
    </w:p>
    <w:p w:rsidR="00BE6CDB" w:rsidRPr="000E56ED" w:rsidRDefault="00BE6CDB" w:rsidP="00EE788A">
      <w:pPr>
        <w:pStyle w:val="EndnoteText"/>
        <w:rPr>
          <w:rFonts w:eastAsia="MS PGothic"/>
          <w:b/>
          <w:sz w:val="21"/>
          <w:lang w:eastAsia="ja-JP"/>
        </w:rPr>
      </w:pPr>
      <w:r w:rsidRPr="000E56ED">
        <w:rPr>
          <w:rFonts w:eastAsia="MS PGothic"/>
          <w:sz w:val="18"/>
          <w:lang w:eastAsia="ja-JP"/>
        </w:rPr>
        <w:t>お客様が</w:t>
      </w:r>
      <w:r w:rsidRPr="000E56ED">
        <w:rPr>
          <w:rFonts w:eastAsia="MS PGothic"/>
          <w:sz w:val="18"/>
          <w:lang w:eastAsia="ja-JP"/>
        </w:rPr>
        <w:t xml:space="preserve"> Project Pro for Office 365 </w:t>
      </w:r>
      <w:r w:rsidRPr="000E56ED">
        <w:rPr>
          <w:rFonts w:eastAsia="MS PGothic"/>
          <w:sz w:val="18"/>
          <w:lang w:eastAsia="ja-JP"/>
        </w:rPr>
        <w:t>ライセンスを割り当てたユーザーが、</w:t>
      </w:r>
      <w:r w:rsidRPr="000E56ED">
        <w:rPr>
          <w:rFonts w:eastAsia="MS PGothic"/>
          <w:sz w:val="18"/>
          <w:lang w:eastAsia="ja-JP"/>
        </w:rPr>
        <w:t xml:space="preserve">Project Pro for Office 365 </w:t>
      </w:r>
      <w:r w:rsidRPr="000E56ED">
        <w:rPr>
          <w:rFonts w:eastAsia="MS PGothic"/>
          <w:sz w:val="18"/>
          <w:lang w:eastAsia="ja-JP"/>
        </w:rPr>
        <w:t>で提供されるソフトウェアの複製を、</w:t>
      </w:r>
      <w:r w:rsidRPr="000E56ED">
        <w:rPr>
          <w:rFonts w:eastAsia="MS PGothic"/>
          <w:sz w:val="18"/>
          <w:lang w:eastAsia="ja-JP"/>
        </w:rPr>
        <w:t xml:space="preserve">Project Pro for Office 365 </w:t>
      </w:r>
      <w:r w:rsidRPr="000E56ED">
        <w:rPr>
          <w:rFonts w:eastAsia="MS PGothic"/>
          <w:sz w:val="18"/>
          <w:lang w:eastAsia="ja-JP"/>
        </w:rPr>
        <w:t>の製品使用権に従って</w:t>
      </w:r>
      <w:r w:rsidRPr="000E56ED">
        <w:rPr>
          <w:rFonts w:eastAsia="MS PGothic"/>
          <w:sz w:val="18"/>
          <w:lang w:eastAsia="ja-JP"/>
        </w:rPr>
        <w:t xml:space="preserve"> 5 </w:t>
      </w:r>
      <w:r w:rsidRPr="000E56ED">
        <w:rPr>
          <w:rFonts w:eastAsia="MS PGothic"/>
          <w:sz w:val="18"/>
          <w:lang w:eastAsia="ja-JP"/>
        </w:rPr>
        <w:t>つの許可されるデバイスのうちの</w:t>
      </w:r>
      <w:r w:rsidRPr="000E56ED">
        <w:rPr>
          <w:rFonts w:eastAsia="MS PGothic"/>
          <w:sz w:val="18"/>
          <w:lang w:eastAsia="ja-JP"/>
        </w:rPr>
        <w:t xml:space="preserve"> 1 </w:t>
      </w:r>
      <w:r w:rsidRPr="000E56ED">
        <w:rPr>
          <w:rFonts w:eastAsia="MS PGothic"/>
          <w:sz w:val="18"/>
          <w:lang w:eastAsia="ja-JP"/>
        </w:rPr>
        <w:t>つにインストールする代わりに、</w:t>
      </w:r>
      <w:r w:rsidRPr="000E56ED">
        <w:rPr>
          <w:rFonts w:eastAsia="MS PGothic"/>
          <w:sz w:val="18"/>
          <w:lang w:eastAsia="ja-JP"/>
        </w:rPr>
        <w:t xml:space="preserve">RDS </w:t>
      </w:r>
      <w:r w:rsidRPr="000E56ED">
        <w:rPr>
          <w:rFonts w:eastAsia="MS PGothic"/>
          <w:sz w:val="18"/>
          <w:lang w:eastAsia="ja-JP"/>
        </w:rPr>
        <w:t>の役割が有効になっているネットワーク</w:t>
      </w:r>
      <w:r w:rsidRPr="000E56ED">
        <w:rPr>
          <w:rFonts w:eastAsia="MS PGothic"/>
          <w:sz w:val="18"/>
          <w:lang w:eastAsia="ja-JP"/>
        </w:rPr>
        <w:t xml:space="preserve"> </w:t>
      </w:r>
      <w:r w:rsidRPr="000E56ED">
        <w:rPr>
          <w:rFonts w:eastAsia="MS PGothic"/>
          <w:sz w:val="18"/>
          <w:lang w:eastAsia="ja-JP"/>
        </w:rPr>
        <w:t>サーバーで当該ソフトウェアを使用する場合、かかるユーザーは、</w:t>
      </w:r>
      <w:r w:rsidRPr="000E56ED">
        <w:rPr>
          <w:rFonts w:eastAsia="MS PGothic"/>
          <w:sz w:val="18"/>
          <w:lang w:eastAsia="ja-JP"/>
        </w:rPr>
        <w:t xml:space="preserve">1) </w:t>
      </w:r>
      <w:r w:rsidRPr="000E56ED">
        <w:rPr>
          <w:rFonts w:eastAsia="MS PGothic"/>
          <w:sz w:val="18"/>
          <w:lang w:eastAsia="ja-JP"/>
        </w:rPr>
        <w:t>ネットワーク</w:t>
      </w:r>
      <w:r w:rsidRPr="000E56ED">
        <w:rPr>
          <w:rFonts w:eastAsia="MS PGothic"/>
          <w:sz w:val="18"/>
          <w:lang w:eastAsia="ja-JP"/>
        </w:rPr>
        <w:t xml:space="preserve"> </w:t>
      </w:r>
      <w:r w:rsidRPr="000E56ED">
        <w:rPr>
          <w:rFonts w:eastAsia="MS PGothic"/>
          <w:sz w:val="18"/>
          <w:lang w:eastAsia="ja-JP"/>
        </w:rPr>
        <w:t>サーバー上に</w:t>
      </w:r>
      <w:r w:rsidRPr="000E56ED">
        <w:rPr>
          <w:rFonts w:eastAsia="MS PGothic"/>
          <w:sz w:val="18"/>
          <w:lang w:eastAsia="ja-JP"/>
        </w:rPr>
        <w:t xml:space="preserve"> Project Professional 2013 </w:t>
      </w:r>
      <w:r w:rsidRPr="000E56ED">
        <w:rPr>
          <w:rFonts w:eastAsia="MS PGothic"/>
          <w:sz w:val="18"/>
          <w:lang w:eastAsia="ja-JP"/>
        </w:rPr>
        <w:t>ソフトウェアの複製を</w:t>
      </w:r>
      <w:r w:rsidRPr="000E56ED">
        <w:rPr>
          <w:rFonts w:eastAsia="MS PGothic"/>
          <w:sz w:val="18"/>
          <w:lang w:eastAsia="ja-JP"/>
        </w:rPr>
        <w:t xml:space="preserve"> 1 </w:t>
      </w:r>
      <w:r w:rsidRPr="000E56ED">
        <w:rPr>
          <w:rFonts w:eastAsia="MS PGothic"/>
          <w:sz w:val="18"/>
          <w:lang w:eastAsia="ja-JP"/>
        </w:rPr>
        <w:t>部インストールし、</w:t>
      </w:r>
      <w:r w:rsidRPr="000E56ED">
        <w:rPr>
          <w:rFonts w:eastAsia="MS PGothic"/>
          <w:sz w:val="18"/>
          <w:lang w:eastAsia="ja-JP"/>
        </w:rPr>
        <w:t xml:space="preserve">2) </w:t>
      </w:r>
      <w:r w:rsidRPr="000E56ED">
        <w:rPr>
          <w:rFonts w:eastAsia="MS PGothic"/>
          <w:sz w:val="18"/>
          <w:lang w:eastAsia="ja-JP"/>
        </w:rPr>
        <w:t>任意のデバイスから</w:t>
      </w:r>
      <w:r w:rsidRPr="000E56ED">
        <w:rPr>
          <w:rFonts w:eastAsia="MS PGothic"/>
          <w:sz w:val="18"/>
          <w:lang w:eastAsia="ja-JP"/>
        </w:rPr>
        <w:t xml:space="preserve"> Project Professional 2013 </w:t>
      </w:r>
      <w:r w:rsidRPr="000E56ED">
        <w:rPr>
          <w:rFonts w:eastAsia="MS PGothic"/>
          <w:sz w:val="18"/>
          <w:lang w:eastAsia="ja-JP"/>
        </w:rPr>
        <w:t>ソフトウェアにアクセスすることができます。お客様は、</w:t>
      </w:r>
      <w:r w:rsidRPr="000E56ED">
        <w:rPr>
          <w:rFonts w:eastAsia="MS PGothic"/>
          <w:sz w:val="18"/>
          <w:lang w:eastAsia="ja-JP"/>
        </w:rPr>
        <w:t xml:space="preserve">Project Pro for Office 365 </w:t>
      </w:r>
      <w:r w:rsidRPr="000E56ED">
        <w:rPr>
          <w:rFonts w:eastAsia="MS PGothic"/>
          <w:sz w:val="18"/>
          <w:lang w:eastAsia="ja-JP"/>
        </w:rPr>
        <w:t>サブスクリプションの終了時に、ネットワーク</w:t>
      </w:r>
      <w:r w:rsidRPr="000E56ED">
        <w:rPr>
          <w:rFonts w:eastAsia="MS PGothic"/>
          <w:sz w:val="18"/>
          <w:lang w:eastAsia="ja-JP"/>
        </w:rPr>
        <w:t xml:space="preserve"> </w:t>
      </w:r>
      <w:r w:rsidRPr="000E56ED">
        <w:rPr>
          <w:rFonts w:eastAsia="MS PGothic"/>
          <w:sz w:val="18"/>
          <w:lang w:eastAsia="ja-JP"/>
        </w:rPr>
        <w:t>サーバーから</w:t>
      </w:r>
      <w:r w:rsidRPr="000E56ED">
        <w:rPr>
          <w:rFonts w:eastAsia="MS PGothic"/>
          <w:sz w:val="18"/>
          <w:lang w:eastAsia="ja-JP"/>
        </w:rPr>
        <w:t xml:space="preserve"> Project Professional 2013 </w:t>
      </w:r>
      <w:r w:rsidRPr="000E56ED">
        <w:rPr>
          <w:rFonts w:eastAsia="MS PGothic"/>
          <w:sz w:val="18"/>
          <w:lang w:eastAsia="ja-JP"/>
        </w:rPr>
        <w:t>ソフトウェアをアンインストールする必要があります。</w:t>
      </w:r>
    </w:p>
    <w:p w:rsidR="00BE6CDB" w:rsidRPr="000E56ED" w:rsidRDefault="00BE6CDB" w:rsidP="00EE788A">
      <w:pPr>
        <w:ind w:left="720"/>
        <w:rPr>
          <w:rFonts w:eastAsia="MS PGothic" w:cs="Tahoma"/>
          <w:b/>
          <w:sz w:val="18"/>
          <w:lang w:eastAsia="ja-JP"/>
        </w:rPr>
      </w:pPr>
    </w:p>
    <w:p w:rsidR="00BE6CDB" w:rsidRPr="000E56ED" w:rsidRDefault="00BE6CDB" w:rsidP="00EE788A">
      <w:pPr>
        <w:pStyle w:val="EndnoteText"/>
        <w:ind w:left="902"/>
        <w:rPr>
          <w:rFonts w:eastAsia="MS PGothic"/>
          <w:b/>
          <w:sz w:val="18"/>
          <w:lang w:eastAsia="ja-JP"/>
        </w:rPr>
      </w:pPr>
      <w:r w:rsidRPr="000E56ED">
        <w:rPr>
          <w:rFonts w:eastAsia="MS PGothic"/>
          <w:b/>
          <w:sz w:val="18"/>
          <w:lang w:val="fr-FR" w:eastAsia="ja-JP"/>
        </w:rPr>
        <w:t>ダウングレード権</w:t>
      </w:r>
    </w:p>
    <w:p w:rsidR="00BE6CDB" w:rsidRPr="000E56ED" w:rsidRDefault="00BE6CDB" w:rsidP="00FD6B00">
      <w:pPr>
        <w:pStyle w:val="EndnoteText"/>
        <w:rPr>
          <w:rFonts w:eastAsia="MS PGothic"/>
          <w:sz w:val="21"/>
          <w:lang w:eastAsia="ja-JP"/>
        </w:rPr>
      </w:pPr>
      <w:r w:rsidRPr="000E56ED">
        <w:rPr>
          <w:rFonts w:eastAsia="MS PGothic"/>
          <w:sz w:val="18"/>
          <w:lang w:eastAsia="ja-JP"/>
        </w:rPr>
        <w:t xml:space="preserve">Project Pro for Office 365 </w:t>
      </w:r>
      <w:r w:rsidRPr="000E56ED">
        <w:rPr>
          <w:rFonts w:eastAsia="MS PGothic"/>
          <w:sz w:val="18"/>
          <w:lang w:eastAsia="ja-JP"/>
        </w:rPr>
        <w:t>サービスにはダウングレード権はありません。オンライン</w:t>
      </w:r>
      <w:r w:rsidRPr="000E56ED">
        <w:rPr>
          <w:rFonts w:eastAsia="MS PGothic"/>
          <w:sz w:val="18"/>
          <w:lang w:eastAsia="ja-JP"/>
        </w:rPr>
        <w:t xml:space="preserve"> </w:t>
      </w:r>
      <w:r w:rsidRPr="000E56ED">
        <w:rPr>
          <w:rFonts w:eastAsia="MS PGothic"/>
          <w:sz w:val="18"/>
          <w:lang w:eastAsia="ja-JP"/>
        </w:rPr>
        <w:t>サービスのアップグレード要件の詳細については、</w:t>
      </w:r>
      <w:r w:rsidRPr="000E56ED">
        <w:rPr>
          <w:rFonts w:eastAsia="MS PGothic"/>
          <w:sz w:val="18"/>
          <w:lang w:eastAsia="ja-JP"/>
        </w:rPr>
        <w:t xml:space="preserve">Microsoft </w:t>
      </w:r>
      <w:r w:rsidRPr="000E56ED">
        <w:rPr>
          <w:rFonts w:eastAsia="MS PGothic"/>
          <w:sz w:val="18"/>
          <w:lang w:eastAsia="ja-JP"/>
        </w:rPr>
        <w:t>製品使用権説明書</w:t>
      </w:r>
      <w:r w:rsidRPr="000E56ED">
        <w:rPr>
          <w:rFonts w:eastAsia="MS PGothic"/>
          <w:sz w:val="18"/>
          <w:lang w:eastAsia="ja-JP"/>
        </w:rPr>
        <w:t xml:space="preserve"> (PUR) (</w:t>
      </w:r>
      <w:hyperlink r:id="rId2" w:history="1">
        <w:r w:rsidRPr="000E56ED">
          <w:rPr>
            <w:rStyle w:val="Hyperlink"/>
            <w:rFonts w:eastAsia="MS PGothic" w:cs="Tahoma"/>
            <w:sz w:val="18"/>
            <w:lang w:eastAsia="ja-JP"/>
          </w:rPr>
          <w:t>http://www.microsoftvolumelicensing.com/userights/PUR.aspx</w:t>
        </w:r>
      </w:hyperlink>
      <w:r w:rsidRPr="000E56ED">
        <w:rPr>
          <w:rFonts w:eastAsia="MS PGothic"/>
          <w:sz w:val="18"/>
          <w:lang w:eastAsia="ja-JP"/>
        </w:rPr>
        <w:t xml:space="preserve">) </w:t>
      </w:r>
      <w:r w:rsidRPr="000E56ED">
        <w:rPr>
          <w:rFonts w:eastAsia="MS PGothic"/>
          <w:sz w:val="18"/>
          <w:lang w:eastAsia="ja-JP"/>
        </w:rPr>
        <w:t>を参照してください。</w:t>
      </w:r>
    </w:p>
    <w:p w:rsidR="00BE6CDB" w:rsidRPr="000E56ED" w:rsidRDefault="00BE6CDB" w:rsidP="00FD6B00">
      <w:pPr>
        <w:pStyle w:val="EndnoteText"/>
        <w:rPr>
          <w:rFonts w:eastAsia="MS PGothic"/>
          <w:lang w:eastAsia="ja-JP"/>
        </w:rPr>
      </w:pPr>
    </w:p>
  </w:endnote>
  <w:endnote w:id="18">
    <w:p w:rsidR="00BE6CDB" w:rsidRPr="000E56ED" w:rsidRDefault="00BE6CDB">
      <w:pPr>
        <w:rPr>
          <w:rFonts w:eastAsia="MS PGothic" w:cs="Tahoma"/>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szCs w:val="24"/>
          <w:lang w:eastAsia="ja-JP"/>
        </w:rPr>
        <w:t>Rental Rights for Office</w:t>
      </w:r>
    </w:p>
    <w:p w:rsidR="00BE6CDB" w:rsidRPr="000E56ED" w:rsidRDefault="00BE6CDB">
      <w:pPr>
        <w:pStyle w:val="Char"/>
        <w:spacing w:after="0" w:line="240" w:lineRule="auto"/>
        <w:rPr>
          <w:rFonts w:eastAsia="MS PGothic" w:cs="Tahoma"/>
          <w:lang w:eastAsia="ja-JP"/>
        </w:rPr>
      </w:pPr>
    </w:p>
    <w:p w:rsidR="00BE6CDB" w:rsidRPr="000E56ED" w:rsidRDefault="00BE6CDB" w:rsidP="00243872">
      <w:pPr>
        <w:pStyle w:val="FootnoteBulletLevel1"/>
        <w:widowControl w:val="0"/>
        <w:spacing w:before="0"/>
        <w:ind w:left="902"/>
        <w:rPr>
          <w:rFonts w:eastAsia="MS PGothic" w:cs="Tahoma"/>
          <w:sz w:val="18"/>
          <w:lang w:eastAsia="ja-JP"/>
        </w:rPr>
      </w:pPr>
      <w:r w:rsidRPr="000E56ED">
        <w:rPr>
          <w:rFonts w:eastAsia="MS PGothic" w:cs="Tahoma"/>
          <w:sz w:val="18"/>
          <w:szCs w:val="18"/>
          <w:lang w:val="ja-JP" w:eastAsia="ja-JP"/>
        </w:rPr>
        <w:t>これらのプログラムに基づいて付与される</w:t>
      </w:r>
      <w:r w:rsidRPr="000E56ED">
        <w:rPr>
          <w:rFonts w:eastAsia="MS PGothic" w:cs="Tahoma"/>
          <w:sz w:val="18"/>
          <w:szCs w:val="18"/>
          <w:lang w:eastAsia="ja-JP"/>
        </w:rPr>
        <w:t xml:space="preserve"> Rental Rights </w:t>
      </w:r>
      <w:r w:rsidRPr="000E56ED">
        <w:rPr>
          <w:rFonts w:eastAsia="MS PGothic" w:cs="Tahoma"/>
          <w:sz w:val="18"/>
          <w:szCs w:val="18"/>
          <w:lang w:val="ja-JP" w:eastAsia="ja-JP"/>
        </w:rPr>
        <w:t>ライセンスは、アドオン</w:t>
      </w:r>
      <w:r w:rsidRPr="000E56ED">
        <w:rPr>
          <w:rFonts w:eastAsia="MS PGothic" w:cs="Tahoma"/>
          <w:sz w:val="18"/>
          <w:szCs w:val="18"/>
          <w:lang w:eastAsia="ja-JP"/>
        </w:rPr>
        <w:t xml:space="preserve"> </w:t>
      </w:r>
      <w:r w:rsidRPr="000E56ED">
        <w:rPr>
          <w:rFonts w:eastAsia="MS PGothic" w:cs="Tahoma"/>
          <w:sz w:val="18"/>
          <w:szCs w:val="18"/>
          <w:lang w:val="ja-JP" w:eastAsia="ja-JP"/>
        </w:rPr>
        <w:t>ライセンスのみです。これらのライセンスは製品のフル</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ライセンスではありません。</w:t>
      </w:r>
      <w:r w:rsidRPr="000E56ED">
        <w:rPr>
          <w:rFonts w:eastAsia="MS PGothic" w:cs="Tahoma"/>
          <w:sz w:val="18"/>
          <w:szCs w:val="24"/>
          <w:lang w:val="ja-JP" w:eastAsia="ja-JP"/>
        </w:rPr>
        <w:t>したがって、</w:t>
      </w:r>
      <w:r w:rsidRPr="000E56ED">
        <w:rPr>
          <w:rFonts w:eastAsia="MS PGothic" w:cs="Tahoma"/>
          <w:sz w:val="18"/>
          <w:szCs w:val="24"/>
          <w:lang w:val="ja-JP" w:eastAsia="ja-JP"/>
        </w:rPr>
        <w:t xml:space="preserve">Rental Rights </w:t>
      </w:r>
      <w:r w:rsidRPr="000E56ED">
        <w:rPr>
          <w:rFonts w:eastAsia="MS PGothic" w:cs="Tahoma"/>
          <w:sz w:val="18"/>
          <w:szCs w:val="24"/>
          <w:lang w:val="ja-JP" w:eastAsia="ja-JP"/>
        </w:rPr>
        <w:t>ライセンスを割り当てるデスクトップはそれぞれ、下記の対象となるアプリケーションのいずれかを実行する権利を許諾されている必要があります。</w:t>
      </w:r>
    </w:p>
    <w:p w:rsidR="00BE6CDB" w:rsidRPr="000E56ED" w:rsidRDefault="00BE6CDB">
      <w:pPr>
        <w:ind w:left="900"/>
        <w:rPr>
          <w:rFonts w:eastAsia="MS PGothic" w:cs="Tahoma"/>
          <w:sz w:val="18"/>
          <w:u w:val="single"/>
          <w:lang w:eastAsia="ja-JP"/>
        </w:rPr>
      </w:pPr>
      <w:r w:rsidRPr="000E56ED">
        <w:rPr>
          <w:rFonts w:eastAsia="MS PGothic" w:cs="Tahoma"/>
          <w:b/>
          <w:sz w:val="18"/>
          <w:lang w:eastAsia="ja-JP"/>
        </w:rPr>
        <w:t>対象となるアプリケーションの条件</w:t>
      </w:r>
      <w:r w:rsidRPr="000E56ED">
        <w:rPr>
          <w:rFonts w:eastAsia="MS PGothic" w:cs="Tahoma"/>
          <w:sz w:val="18"/>
          <w:lang w:eastAsia="ja-JP"/>
        </w:rPr>
        <w:br/>
      </w:r>
      <w:r w:rsidRPr="000E56ED">
        <w:rPr>
          <w:rFonts w:eastAsia="MS PGothic" w:cs="Tahoma"/>
          <w:iCs/>
          <w:sz w:val="18"/>
          <w:lang w:eastAsia="ja-JP"/>
        </w:rPr>
        <w:t>(</w:t>
      </w:r>
      <w:r w:rsidRPr="000E56ED">
        <w:rPr>
          <w:rFonts w:eastAsia="MS PGothic" w:cs="Tahoma"/>
          <w:sz w:val="18"/>
          <w:szCs w:val="18"/>
          <w:lang w:val="ja-JP" w:eastAsia="ja-JP"/>
        </w:rPr>
        <w:t>ベース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ライセンスが</w:t>
      </w:r>
      <w:r w:rsidRPr="000E56ED">
        <w:rPr>
          <w:rFonts w:eastAsia="MS PGothic" w:cs="Tahoma"/>
          <w:sz w:val="18"/>
          <w:szCs w:val="18"/>
          <w:lang w:val="ja-JP" w:eastAsia="ja-JP"/>
        </w:rPr>
        <w:t xml:space="preserve"> </w:t>
      </w:r>
      <w:r w:rsidRPr="000E56ED">
        <w:rPr>
          <w:rFonts w:eastAsia="MS PGothic" w:cs="Tahoma"/>
          <w:color w:val="000000"/>
          <w:sz w:val="18"/>
          <w:szCs w:val="18"/>
          <w:lang w:eastAsia="ja-JP"/>
        </w:rPr>
        <w:t xml:space="preserve">Rental Rights </w:t>
      </w:r>
      <w:r w:rsidRPr="000E56ED">
        <w:rPr>
          <w:rFonts w:eastAsia="MS PGothic" w:cs="Tahoma"/>
          <w:color w:val="000000"/>
          <w:sz w:val="18"/>
          <w:szCs w:val="18"/>
          <w:lang w:eastAsia="ja-JP"/>
        </w:rPr>
        <w:t>ライセンス</w:t>
      </w:r>
      <w:r w:rsidRPr="000E56ED">
        <w:rPr>
          <w:rFonts w:eastAsia="MS PGothic" w:cs="Tahoma"/>
          <w:sz w:val="18"/>
          <w:szCs w:val="18"/>
          <w:lang w:val="ja-JP" w:eastAsia="ja-JP"/>
        </w:rPr>
        <w:t>の対象となるには、これらの各条件に従う必要があります</w:t>
      </w:r>
      <w:r w:rsidRPr="000E56ED">
        <w:rPr>
          <w:rFonts w:eastAsia="MS PGothic" w:cs="Tahoma"/>
          <w:iCs/>
          <w:sz w:val="18"/>
          <w:lang w:eastAsia="ja-JP"/>
        </w:rPr>
        <w:t>)</w:t>
      </w:r>
      <w:r w:rsidRPr="000E56ED">
        <w:rPr>
          <w:rFonts w:eastAsia="MS PGothic" w:cs="Tahoma"/>
          <w:sz w:val="18"/>
          <w:lang w:eastAsia="ja-JP"/>
        </w:rPr>
        <w:t>:</w:t>
      </w:r>
      <w:r w:rsidRPr="000E56ED">
        <w:rPr>
          <w:rFonts w:eastAsia="MS PGothic" w:cs="Tahoma"/>
          <w:sz w:val="18"/>
          <w:u w:val="single"/>
          <w:lang w:eastAsia="ja-JP"/>
        </w:rPr>
        <w:t xml:space="preserve"> </w:t>
      </w:r>
    </w:p>
    <w:p w:rsidR="00BE6CDB" w:rsidRPr="000E56ED" w:rsidRDefault="00BE6CDB">
      <w:pPr>
        <w:ind w:left="900"/>
        <w:rPr>
          <w:rFonts w:eastAsia="MS PGothic" w:cs="Tahoma"/>
          <w:sz w:val="18"/>
          <w:u w:val="single"/>
          <w:lang w:eastAsia="ja-JP"/>
        </w:rPr>
      </w:pPr>
    </w:p>
    <w:p w:rsidR="00BE6CDB" w:rsidRPr="000E56ED" w:rsidRDefault="00BE6CDB" w:rsidP="00851C47">
      <w:pPr>
        <w:numPr>
          <w:ilvl w:val="0"/>
          <w:numId w:val="13"/>
        </w:numPr>
        <w:rPr>
          <w:rFonts w:eastAsia="MS PGothic" w:cs="Tahoma"/>
          <w:sz w:val="18"/>
          <w:lang w:eastAsia="ja-JP"/>
        </w:rPr>
      </w:pPr>
      <w:r w:rsidRPr="000E56ED">
        <w:rPr>
          <w:rFonts w:eastAsia="MS PGothic" w:cs="Tahoma"/>
          <w:sz w:val="18"/>
          <w:szCs w:val="24"/>
          <w:lang w:val="ja-JP" w:eastAsia="ja-JP"/>
        </w:rPr>
        <w:t>対象となるアプリケーションのライセンスは、ボリューム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w:t>
      </w:r>
      <w:r w:rsidRPr="000E56ED">
        <w:rPr>
          <w:rFonts w:eastAsia="MS PGothic" w:cs="Tahoma"/>
          <w:sz w:val="18"/>
          <w:szCs w:val="24"/>
          <w:lang w:val="ja-JP" w:eastAsia="ja-JP"/>
        </w:rPr>
        <w:t xml:space="preserve"> </w:t>
      </w:r>
      <w:r w:rsidRPr="000E56ED">
        <w:rPr>
          <w:rFonts w:eastAsia="MS PGothic" w:cs="Tahoma"/>
          <w:color w:val="000000"/>
          <w:sz w:val="18"/>
          <w:szCs w:val="18"/>
          <w:lang w:eastAsia="ja-JP"/>
        </w:rPr>
        <w:t xml:space="preserve">Rental Rights </w:t>
      </w:r>
      <w:r w:rsidRPr="000E56ED">
        <w:rPr>
          <w:rFonts w:eastAsia="MS PGothic" w:cs="Tahoma"/>
          <w:color w:val="000000"/>
          <w:sz w:val="18"/>
          <w:szCs w:val="18"/>
          <w:lang w:eastAsia="ja-JP"/>
        </w:rPr>
        <w:t>ライセンス</w:t>
      </w:r>
      <w:r w:rsidRPr="000E56ED">
        <w:rPr>
          <w:rFonts w:eastAsia="MS PGothic" w:cs="Tahoma"/>
          <w:sz w:val="18"/>
          <w:szCs w:val="24"/>
          <w:lang w:val="ja-JP" w:eastAsia="ja-JP"/>
        </w:rPr>
        <w:t>を割り当てる同じデバイスに割り当てるれている必要があります。</w:t>
      </w:r>
    </w:p>
    <w:p w:rsidR="00BE6CDB" w:rsidRPr="000E56ED" w:rsidRDefault="00BE6CDB" w:rsidP="00851C47">
      <w:pPr>
        <w:numPr>
          <w:ilvl w:val="0"/>
          <w:numId w:val="13"/>
        </w:numPr>
        <w:rPr>
          <w:rFonts w:eastAsia="MS PGothic" w:cs="Tahoma"/>
          <w:sz w:val="18"/>
          <w:lang w:eastAsia="ja-JP"/>
        </w:rPr>
      </w:pPr>
      <w:r w:rsidRPr="000E56ED">
        <w:rPr>
          <w:rFonts w:eastAsia="MS PGothic" w:cs="Tahoma"/>
          <w:sz w:val="18"/>
          <w:szCs w:val="24"/>
          <w:lang w:val="ja-JP" w:eastAsia="ja-JP"/>
        </w:rPr>
        <w:t>対象となるアプリケーションはそのデバイスにインストールされている必要があります。</w:t>
      </w:r>
    </w:p>
    <w:p w:rsidR="00BE6CDB" w:rsidRPr="000E56ED" w:rsidRDefault="00BE6CDB">
      <w:pPr>
        <w:pStyle w:val="EndnoteText"/>
        <w:rPr>
          <w:rFonts w:eastAsia="MS PGothic"/>
          <w:sz w:val="18"/>
          <w:szCs w:val="18"/>
          <w:u w:val="single"/>
          <w:lang w:eastAsia="ja-JP"/>
        </w:rPr>
      </w:pPr>
    </w:p>
    <w:p w:rsidR="00BE6CDB" w:rsidRPr="000E56ED" w:rsidRDefault="00BE6CDB">
      <w:pPr>
        <w:pStyle w:val="EndnoteText"/>
        <w:rPr>
          <w:rFonts w:eastAsia="MS PGothic"/>
          <w:sz w:val="18"/>
          <w:lang w:eastAsia="ja-JP"/>
        </w:rPr>
      </w:pPr>
      <w:r w:rsidRPr="000E56ED">
        <w:rPr>
          <w:rFonts w:eastAsia="MS PGothic"/>
          <w:sz w:val="18"/>
          <w:szCs w:val="18"/>
          <w:lang w:eastAsia="ja-JP"/>
        </w:rPr>
        <w:t>以下に、対象となるアプリケーションをプログラムの種類ごとに示します。</w:t>
      </w:r>
    </w:p>
    <w:p w:rsidR="00BE6CDB" w:rsidRPr="000E56ED" w:rsidRDefault="00BE6CDB">
      <w:pPr>
        <w:rPr>
          <w:rFonts w:eastAsia="MS PGothic" w:cs="Tahoma"/>
          <w:b/>
          <w:bCs/>
          <w:color w:val="000000"/>
          <w:sz w:val="18"/>
          <w:szCs w:val="18"/>
          <w:lang w:eastAsia="ja-JP"/>
        </w:rPr>
      </w:pPr>
    </w:p>
    <w:tbl>
      <w:tblPr>
        <w:tblW w:w="9023" w:type="dxa"/>
        <w:tblInd w:w="910" w:type="dxa"/>
        <w:tblCellMar>
          <w:left w:w="0" w:type="dxa"/>
          <w:right w:w="0" w:type="dxa"/>
        </w:tblCellMar>
        <w:tblLook w:val="00A0" w:firstRow="1" w:lastRow="0" w:firstColumn="1" w:lastColumn="0" w:noHBand="0" w:noVBand="0"/>
      </w:tblPr>
      <w:tblGrid>
        <w:gridCol w:w="2910"/>
        <w:gridCol w:w="1435"/>
        <w:gridCol w:w="1559"/>
        <w:gridCol w:w="1560"/>
        <w:gridCol w:w="1559"/>
      </w:tblGrid>
      <w:tr w:rsidR="00BE6CDB" w:rsidRPr="000E56ED" w:rsidTr="00C83142">
        <w:trPr>
          <w:cantSplit/>
          <w:trHeight w:val="730"/>
          <w:tblHeader/>
        </w:trPr>
        <w:tc>
          <w:tcPr>
            <w:tcW w:w="2910" w:type="dxa"/>
            <w:tcBorders>
              <w:top w:val="single" w:sz="8" w:space="0" w:color="auto"/>
              <w:left w:val="single" w:sz="8" w:space="0" w:color="auto"/>
              <w:bottom w:val="single" w:sz="4" w:space="0" w:color="auto"/>
              <w:right w:val="single" w:sz="4" w:space="0" w:color="auto"/>
            </w:tcBorders>
            <w:shd w:val="clear" w:color="auto" w:fill="FABF8F"/>
            <w:vAlign w:val="bottom"/>
          </w:tcPr>
          <w:p w:rsidR="00BE6CDB" w:rsidRPr="000E56ED" w:rsidRDefault="00BE6CDB" w:rsidP="00706014">
            <w:pPr>
              <w:jc w:val="center"/>
              <w:rPr>
                <w:rFonts w:eastAsia="MS PGothic" w:cs="Tahoma"/>
                <w:b/>
                <w:bCs/>
                <w:color w:val="000000"/>
                <w:sz w:val="18"/>
                <w:szCs w:val="18"/>
              </w:rPr>
            </w:pPr>
            <w:r w:rsidRPr="000E56ED">
              <w:rPr>
                <w:rFonts w:eastAsia="MS PGothic" w:cs="Tahoma"/>
                <w:b/>
                <w:sz w:val="18"/>
                <w:szCs w:val="24"/>
                <w:lang w:val="ja-JP"/>
              </w:rPr>
              <w:t xml:space="preserve">Rental Rights for Office Standard </w:t>
            </w:r>
            <w:r w:rsidRPr="000E56ED">
              <w:rPr>
                <w:rFonts w:eastAsia="MS PGothic" w:cs="Tahoma"/>
                <w:b/>
                <w:sz w:val="18"/>
                <w:szCs w:val="24"/>
                <w:lang w:val="ja-JP"/>
              </w:rPr>
              <w:t>ライセンスの購入の</w:t>
            </w:r>
            <w:r w:rsidRPr="000E56ED">
              <w:rPr>
                <w:rFonts w:eastAsia="MS PGothic" w:cs="Tahoma"/>
                <w:b/>
                <w:sz w:val="18"/>
                <w:szCs w:val="24"/>
                <w:lang w:val="ja-JP" w:eastAsia="ja-JP"/>
              </w:rPr>
              <w:br/>
            </w:r>
            <w:r w:rsidRPr="000E56ED">
              <w:rPr>
                <w:rFonts w:eastAsia="MS PGothic" w:cs="Tahoma"/>
                <w:b/>
                <w:sz w:val="18"/>
                <w:szCs w:val="24"/>
                <w:lang w:val="ja-JP"/>
              </w:rPr>
              <w:t>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BE6CDB" w:rsidRPr="000E56ED" w:rsidRDefault="00BE6CDB">
            <w:pPr>
              <w:jc w:val="center"/>
              <w:rPr>
                <w:rFonts w:eastAsia="MS PGothic" w:cs="Tahoma"/>
                <w:b/>
                <w:bCs/>
                <w:color w:val="000000"/>
                <w:sz w:val="18"/>
                <w:szCs w:val="18"/>
              </w:rPr>
            </w:pPr>
            <w:r w:rsidRPr="000E56ED">
              <w:rPr>
                <w:rFonts w:eastAsia="MS PGothic" w:cs="Tahoma"/>
                <w:b/>
                <w:bCs/>
                <w:color w:val="000000"/>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BE6CDB" w:rsidRPr="000E56ED" w:rsidRDefault="00BE6CDB">
            <w:pPr>
              <w:jc w:val="center"/>
              <w:rPr>
                <w:rFonts w:eastAsia="MS PGothic" w:cs="Tahoma"/>
                <w:b/>
                <w:bCs/>
                <w:color w:val="000000"/>
                <w:sz w:val="18"/>
                <w:szCs w:val="18"/>
              </w:rPr>
            </w:pPr>
            <w:r w:rsidRPr="000E56ED">
              <w:rPr>
                <w:rFonts w:eastAsia="MS PGothic" w:cs="Tahoma"/>
                <w:b/>
                <w:bCs/>
                <w:color w:val="000000"/>
                <w:sz w:val="18"/>
                <w:szCs w:val="18"/>
              </w:rPr>
              <w:t>PIPC</w:t>
            </w:r>
          </w:p>
          <w:p w:rsidR="00BE6CDB" w:rsidRPr="000E56ED" w:rsidRDefault="00BE6CDB">
            <w:pPr>
              <w:jc w:val="center"/>
              <w:rPr>
                <w:rFonts w:eastAsia="MS PGothic" w:cs="Tahoma"/>
                <w:b/>
                <w:bCs/>
                <w:color w:val="000000"/>
                <w:sz w:val="18"/>
                <w:szCs w:val="18"/>
              </w:rPr>
            </w:pPr>
            <w:r w:rsidRPr="000E56ED">
              <w:rPr>
                <w:rFonts w:eastAsia="MS PGothic" w:cs="Tahoma"/>
                <w:b/>
                <w:bCs/>
                <w:color w:val="000000"/>
                <w:sz w:val="18"/>
                <w:szCs w:val="18"/>
              </w:rPr>
              <w:t>(</w:t>
            </w:r>
            <w:r w:rsidRPr="000E56ED">
              <w:rPr>
                <w:rFonts w:eastAsia="MS PGothic" w:cs="Tahoma"/>
                <w:b/>
                <w:bCs/>
                <w:color w:val="000000"/>
                <w:sz w:val="18"/>
                <w:szCs w:val="18"/>
              </w:rPr>
              <w:t>日本のみ</w:t>
            </w:r>
            <w:r w:rsidRPr="000E56ED">
              <w:rPr>
                <w:rFonts w:eastAsia="MS PGothic" w:cs="Tahoma"/>
                <w:b/>
                <w:bCs/>
                <w:color w:val="000000"/>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BE6CDB" w:rsidRPr="000E56ED" w:rsidRDefault="00BE6CDB">
            <w:pPr>
              <w:jc w:val="center"/>
              <w:rPr>
                <w:rFonts w:eastAsia="MS PGothic" w:cs="Tahoma"/>
                <w:b/>
                <w:bCs/>
                <w:color w:val="000000"/>
                <w:sz w:val="18"/>
                <w:szCs w:val="18"/>
              </w:rPr>
            </w:pPr>
            <w:r w:rsidRPr="000E56ED">
              <w:rPr>
                <w:rFonts w:eastAsia="MS PGothic" w:cs="Tahoma"/>
                <w:b/>
                <w:bCs/>
                <w:color w:val="000000"/>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BE6CDB" w:rsidRPr="000E56ED" w:rsidRDefault="00BE6CDB">
            <w:pPr>
              <w:jc w:val="center"/>
              <w:rPr>
                <w:rFonts w:eastAsia="MS PGothic" w:cs="Tahoma"/>
                <w:b/>
                <w:bCs/>
                <w:color w:val="000000"/>
                <w:sz w:val="18"/>
                <w:szCs w:val="18"/>
              </w:rPr>
            </w:pPr>
            <w:r w:rsidRPr="000E56ED">
              <w:rPr>
                <w:rFonts w:eastAsia="MS PGothic" w:cs="Tahoma"/>
                <w:b/>
                <w:bCs/>
                <w:color w:val="000000"/>
                <w:sz w:val="18"/>
                <w:szCs w:val="18"/>
              </w:rPr>
              <w:t>Open License</w:t>
            </w:r>
          </w:p>
        </w:tc>
      </w:tr>
      <w:tr w:rsidR="00BE6CDB" w:rsidRPr="000E56ED"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ED7E88">
            <w:pPr>
              <w:ind w:left="113"/>
              <w:rPr>
                <w:rFonts w:eastAsia="MS PGothic" w:cs="Tahoma"/>
                <w:b/>
                <w:bCs/>
                <w:color w:val="000000"/>
                <w:sz w:val="18"/>
                <w:szCs w:val="18"/>
                <w:lang w:eastAsia="ja-JP"/>
              </w:rPr>
            </w:pPr>
            <w:r w:rsidRPr="000E56ED">
              <w:rPr>
                <w:rFonts w:eastAsia="MS PGothic" w:cs="Tahoma"/>
                <w:b/>
                <w:bCs/>
                <w:color w:val="000000"/>
                <w:sz w:val="18"/>
                <w:szCs w:val="18"/>
              </w:rPr>
              <w:t>Office Standard 201</w:t>
            </w:r>
            <w:r w:rsidRPr="000E56ED">
              <w:rPr>
                <w:rFonts w:eastAsia="MS PGothic" w:cs="Tahoma"/>
                <w:b/>
                <w:bCs/>
                <w:color w:val="000000"/>
                <w:sz w:val="18"/>
                <w:szCs w:val="18"/>
                <w:lang w:eastAsia="ja-JP"/>
              </w:rPr>
              <w:t>3</w:t>
            </w:r>
          </w:p>
        </w:tc>
        <w:tc>
          <w:tcPr>
            <w:tcW w:w="1435" w:type="dxa"/>
            <w:tcBorders>
              <w:top w:val="single" w:sz="4" w:space="0" w:color="auto"/>
              <w:left w:val="single" w:sz="4" w:space="0" w:color="auto"/>
              <w:bottom w:val="single" w:sz="8" w:space="0" w:color="auto"/>
              <w:right w:val="single" w:sz="8" w:space="0" w:color="auto"/>
            </w:tcBorders>
            <w:noWrap/>
            <w:vAlign w:val="bottom"/>
          </w:tcPr>
          <w:p w:rsidR="00BE6CDB" w:rsidRPr="000E56ED" w:rsidRDefault="00BE6CDB">
            <w:pPr>
              <w:jc w:val="center"/>
              <w:rPr>
                <w:rFonts w:eastAsia="MS PGothic" w:cs="Tahoma"/>
                <w:color w:val="000000"/>
                <w:sz w:val="21"/>
                <w:szCs w:val="21"/>
              </w:rPr>
            </w:pPr>
          </w:p>
        </w:tc>
        <w:tc>
          <w:tcPr>
            <w:tcW w:w="1559" w:type="dxa"/>
            <w:tcBorders>
              <w:top w:val="single" w:sz="4" w:space="0" w:color="auto"/>
              <w:left w:val="nil"/>
              <w:bottom w:val="single" w:sz="8" w:space="0" w:color="auto"/>
              <w:right w:val="single" w:sz="8" w:space="0" w:color="auto"/>
            </w:tcBorders>
          </w:tcPr>
          <w:p w:rsidR="00BE6CDB" w:rsidRPr="000E56ED" w:rsidRDefault="00BE6CDB">
            <w:pPr>
              <w:jc w:val="center"/>
              <w:rPr>
                <w:rFonts w:eastAsia="MS PGothic" w:cs="Tahoma"/>
                <w:color w:val="000000"/>
                <w:sz w:val="21"/>
                <w:szCs w:val="21"/>
              </w:rPr>
            </w:pPr>
          </w:p>
        </w:tc>
        <w:tc>
          <w:tcPr>
            <w:tcW w:w="15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jc w:val="center"/>
              <w:rPr>
                <w:rFonts w:eastAsia="MS PGothic" w:cs="Tahoma"/>
                <w:color w:val="000000"/>
                <w:sz w:val="21"/>
                <w:szCs w:val="21"/>
              </w:rPr>
            </w:pPr>
            <w:r w:rsidRPr="000E56ED">
              <w:rPr>
                <w:rFonts w:eastAsia="MS PGothic" w:cs="Tahoma"/>
                <w:color w:val="000000"/>
              </w:rPr>
              <w:t>x</w:t>
            </w:r>
          </w:p>
        </w:tc>
        <w:tc>
          <w:tcPr>
            <w:tcW w:w="1559"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jc w:val="center"/>
              <w:rPr>
                <w:rFonts w:eastAsia="MS PGothic" w:cs="Tahoma"/>
                <w:color w:val="000000"/>
                <w:sz w:val="21"/>
                <w:szCs w:val="21"/>
              </w:rPr>
            </w:pPr>
            <w:r w:rsidRPr="000E56ED">
              <w:rPr>
                <w:rFonts w:eastAsia="MS PGothic" w:cs="Tahoma"/>
                <w:color w:val="000000"/>
              </w:rPr>
              <w:t>x</w:t>
            </w:r>
          </w:p>
        </w:tc>
      </w:tr>
      <w:tr w:rsidR="00BE6CDB" w:rsidRPr="000E56ED"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107B09">
            <w:pPr>
              <w:ind w:left="113"/>
              <w:rPr>
                <w:rFonts w:eastAsia="MS PGothic" w:cs="Tahoma"/>
                <w:b/>
                <w:bCs/>
                <w:color w:val="000000"/>
                <w:sz w:val="18"/>
                <w:szCs w:val="18"/>
                <w:lang w:eastAsia="ja-JP"/>
              </w:rPr>
            </w:pPr>
            <w:r w:rsidRPr="000E56ED">
              <w:rPr>
                <w:rFonts w:eastAsia="MS PGothic" w:cs="Tahoma"/>
                <w:b/>
                <w:bCs/>
                <w:color w:val="000000"/>
                <w:sz w:val="18"/>
                <w:szCs w:val="18"/>
              </w:rPr>
              <w:t>Office Standard 20</w:t>
            </w:r>
            <w:r w:rsidRPr="000E56ED">
              <w:rPr>
                <w:rFonts w:eastAsia="MS PGothic" w:cs="Tahoma"/>
                <w:b/>
                <w:bCs/>
                <w:color w:val="000000"/>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BE6CDB" w:rsidRPr="000E56ED" w:rsidRDefault="00BE6CDB">
            <w:pPr>
              <w:jc w:val="center"/>
              <w:rPr>
                <w:rFonts w:eastAsia="MS PGothic" w:cs="Tahoma"/>
                <w:color w:val="000000"/>
                <w:sz w:val="21"/>
                <w:szCs w:val="21"/>
                <w:lang w:eastAsia="ja-JP"/>
              </w:rPr>
            </w:pPr>
          </w:p>
        </w:tc>
        <w:tc>
          <w:tcPr>
            <w:tcW w:w="1559" w:type="dxa"/>
            <w:tcBorders>
              <w:top w:val="nil"/>
              <w:left w:val="nil"/>
              <w:bottom w:val="single" w:sz="8" w:space="0" w:color="auto"/>
              <w:right w:val="single" w:sz="8" w:space="0" w:color="auto"/>
            </w:tcBorders>
          </w:tcPr>
          <w:p w:rsidR="00BE6CDB" w:rsidRPr="000E56ED" w:rsidRDefault="00BE6CDB">
            <w:pPr>
              <w:jc w:val="center"/>
              <w:rPr>
                <w:rFonts w:eastAsia="MS PGothic" w:cs="Tahoma"/>
                <w:color w:val="000000"/>
                <w:sz w:val="21"/>
                <w:szCs w:val="21"/>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jc w:val="center"/>
              <w:rPr>
                <w:rFonts w:eastAsia="MS PGothic" w:cs="Tahoma"/>
                <w:color w:val="000000"/>
                <w:sz w:val="21"/>
                <w:szCs w:val="21"/>
              </w:rPr>
            </w:pPr>
            <w:r w:rsidRPr="000E56ED">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jc w:val="center"/>
              <w:rPr>
                <w:rFonts w:eastAsia="MS PGothic" w:cs="Tahoma"/>
                <w:color w:val="000000"/>
                <w:sz w:val="21"/>
                <w:szCs w:val="21"/>
              </w:rPr>
            </w:pPr>
            <w:r w:rsidRPr="000E56ED">
              <w:rPr>
                <w:rFonts w:eastAsia="MS PGothic" w:cs="Tahoma"/>
                <w:color w:val="000000"/>
              </w:rPr>
              <w:t>x</w:t>
            </w:r>
          </w:p>
        </w:tc>
      </w:tr>
    </w:tbl>
    <w:p w:rsidR="00BE6CDB" w:rsidRPr="000E56ED" w:rsidRDefault="00BE6CDB">
      <w:pPr>
        <w:rPr>
          <w:rFonts w:eastAsia="MS PGothic" w:cs="Tahoma"/>
          <w:b/>
          <w:bCs/>
          <w:sz w:val="18"/>
          <w:szCs w:val="18"/>
          <w:lang w:eastAsia="ja-JP"/>
        </w:rPr>
      </w:pPr>
    </w:p>
    <w:tbl>
      <w:tblPr>
        <w:tblW w:w="9023" w:type="dxa"/>
        <w:tblInd w:w="910" w:type="dxa"/>
        <w:tblLayout w:type="fixed"/>
        <w:tblCellMar>
          <w:left w:w="0" w:type="dxa"/>
          <w:right w:w="0" w:type="dxa"/>
        </w:tblCellMar>
        <w:tblLook w:val="00A0" w:firstRow="1" w:lastRow="0" w:firstColumn="1" w:lastColumn="0" w:noHBand="0" w:noVBand="0"/>
      </w:tblPr>
      <w:tblGrid>
        <w:gridCol w:w="2910"/>
        <w:gridCol w:w="1435"/>
        <w:gridCol w:w="1559"/>
        <w:gridCol w:w="1560"/>
        <w:gridCol w:w="1559"/>
      </w:tblGrid>
      <w:tr w:rsidR="00BE6CDB" w:rsidRPr="000E56ED" w:rsidTr="00C83142">
        <w:trPr>
          <w:cantSplit/>
          <w:trHeight w:val="736"/>
          <w:tblHeader/>
        </w:trPr>
        <w:tc>
          <w:tcPr>
            <w:tcW w:w="2910" w:type="dxa"/>
            <w:tcBorders>
              <w:top w:val="single" w:sz="8" w:space="0" w:color="auto"/>
              <w:left w:val="single" w:sz="8" w:space="0" w:color="auto"/>
              <w:bottom w:val="single" w:sz="8" w:space="0" w:color="000000"/>
              <w:right w:val="single" w:sz="4" w:space="0" w:color="auto"/>
            </w:tcBorders>
            <w:shd w:val="clear" w:color="auto" w:fill="FABF8F"/>
            <w:vAlign w:val="bottom"/>
          </w:tcPr>
          <w:p w:rsidR="00BE6CDB" w:rsidRPr="000E56ED" w:rsidRDefault="00BE6CDB" w:rsidP="00706014">
            <w:pPr>
              <w:jc w:val="center"/>
              <w:rPr>
                <w:rFonts w:eastAsia="MS PGothic" w:cs="Tahoma"/>
                <w:b/>
                <w:bCs/>
                <w:sz w:val="18"/>
                <w:szCs w:val="18"/>
              </w:rPr>
            </w:pPr>
            <w:r w:rsidRPr="000E56ED">
              <w:rPr>
                <w:rFonts w:eastAsia="MS PGothic" w:cs="Tahoma"/>
                <w:b/>
                <w:sz w:val="18"/>
                <w:szCs w:val="24"/>
                <w:lang w:val="ja-JP"/>
              </w:rPr>
              <w:t xml:space="preserve">Rental Rights for Office Professional Plus </w:t>
            </w:r>
            <w:r w:rsidRPr="000E56ED">
              <w:rPr>
                <w:rFonts w:eastAsia="MS PGothic" w:cs="Tahoma"/>
                <w:b/>
                <w:sz w:val="18"/>
                <w:szCs w:val="24"/>
                <w:lang w:val="ja-JP"/>
              </w:rPr>
              <w:t>ライセンスの購入の対象となるアプリケーション</w:t>
            </w:r>
          </w:p>
        </w:tc>
        <w:tc>
          <w:tcPr>
            <w:tcW w:w="1435" w:type="dxa"/>
            <w:tcBorders>
              <w:top w:val="single" w:sz="4" w:space="0" w:color="auto"/>
              <w:left w:val="single" w:sz="4" w:space="0" w:color="auto"/>
              <w:bottom w:val="single" w:sz="4" w:space="0" w:color="auto"/>
              <w:right w:val="single" w:sz="4" w:space="0" w:color="auto"/>
            </w:tcBorders>
            <w:shd w:val="clear" w:color="auto" w:fill="FABF8F"/>
            <w:vAlign w:val="bottom"/>
          </w:tcPr>
          <w:p w:rsidR="00BE6CDB" w:rsidRPr="000E56ED" w:rsidRDefault="00BE6CDB">
            <w:pPr>
              <w:jc w:val="center"/>
              <w:rPr>
                <w:rFonts w:eastAsia="MS PGothic" w:cs="Tahoma"/>
                <w:b/>
                <w:bCs/>
                <w:sz w:val="18"/>
                <w:szCs w:val="18"/>
              </w:rPr>
            </w:pPr>
            <w:r w:rsidRPr="000E56ED">
              <w:rPr>
                <w:rFonts w:eastAsia="MS PGothic" w:cs="Tahoma"/>
                <w:b/>
                <w:bCs/>
                <w:sz w:val="18"/>
                <w:szCs w:val="18"/>
              </w:rPr>
              <w:t>OEM</w:t>
            </w:r>
          </w:p>
        </w:tc>
        <w:tc>
          <w:tcPr>
            <w:tcW w:w="1559" w:type="dxa"/>
            <w:tcBorders>
              <w:top w:val="single" w:sz="4" w:space="0" w:color="auto"/>
              <w:left w:val="single" w:sz="4" w:space="0" w:color="auto"/>
              <w:bottom w:val="single" w:sz="4" w:space="0" w:color="auto"/>
              <w:right w:val="single" w:sz="4" w:space="0" w:color="auto"/>
            </w:tcBorders>
            <w:shd w:val="clear" w:color="auto" w:fill="FABF8F"/>
            <w:vAlign w:val="bottom"/>
          </w:tcPr>
          <w:p w:rsidR="00BE6CDB" w:rsidRPr="000E56ED" w:rsidRDefault="00BE6CDB">
            <w:pPr>
              <w:jc w:val="center"/>
              <w:rPr>
                <w:rFonts w:eastAsia="MS PGothic" w:cs="Tahoma"/>
                <w:b/>
                <w:bCs/>
                <w:sz w:val="18"/>
                <w:szCs w:val="18"/>
              </w:rPr>
            </w:pPr>
            <w:r w:rsidRPr="000E56ED">
              <w:rPr>
                <w:rFonts w:eastAsia="MS PGothic" w:cs="Tahoma"/>
                <w:b/>
                <w:bCs/>
                <w:sz w:val="18"/>
                <w:szCs w:val="18"/>
              </w:rPr>
              <w:t>PIPC</w:t>
            </w:r>
          </w:p>
          <w:p w:rsidR="00BE6CDB" w:rsidRPr="000E56ED" w:rsidRDefault="00BE6CDB">
            <w:pPr>
              <w:jc w:val="center"/>
              <w:rPr>
                <w:rFonts w:eastAsia="MS PGothic" w:cs="Tahoma"/>
                <w:b/>
                <w:bCs/>
                <w:sz w:val="18"/>
                <w:szCs w:val="16"/>
                <w:lang w:eastAsia="ja-JP"/>
              </w:rPr>
            </w:pPr>
            <w:r w:rsidRPr="000E56ED">
              <w:rPr>
                <w:rFonts w:eastAsia="MS PGothic" w:cs="Tahoma"/>
                <w:b/>
                <w:bCs/>
                <w:sz w:val="18"/>
                <w:szCs w:val="18"/>
              </w:rPr>
              <w:t>(</w:t>
            </w:r>
            <w:r w:rsidRPr="000E56ED">
              <w:rPr>
                <w:rFonts w:eastAsia="MS PGothic" w:cs="Tahoma"/>
                <w:b/>
                <w:bCs/>
                <w:sz w:val="18"/>
                <w:szCs w:val="18"/>
              </w:rPr>
              <w:t>日本のみ</w:t>
            </w:r>
            <w:r w:rsidRPr="000E56ED">
              <w:rPr>
                <w:rFonts w:eastAsia="MS PGothic" w:cs="Tahoma"/>
                <w:b/>
                <w:bCs/>
                <w:sz w:val="18"/>
                <w:szCs w:val="18"/>
              </w:rPr>
              <w:t>)</w:t>
            </w:r>
          </w:p>
        </w:tc>
        <w:tc>
          <w:tcPr>
            <w:tcW w:w="15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BE6CDB" w:rsidRPr="000E56ED" w:rsidRDefault="00BE6CDB">
            <w:pPr>
              <w:jc w:val="center"/>
              <w:rPr>
                <w:rFonts w:eastAsia="MS PGothic" w:cs="Tahoma"/>
                <w:b/>
                <w:bCs/>
                <w:sz w:val="18"/>
                <w:szCs w:val="18"/>
              </w:rPr>
            </w:pPr>
            <w:r w:rsidRPr="000E56ED">
              <w:rPr>
                <w:rFonts w:eastAsia="MS PGothic" w:cs="Tahoma"/>
                <w:b/>
                <w:bCs/>
                <w:sz w:val="18"/>
                <w:szCs w:val="18"/>
              </w:rPr>
              <w:t>Select/Select Plus</w:t>
            </w:r>
          </w:p>
        </w:tc>
        <w:tc>
          <w:tcPr>
            <w:tcW w:w="1559"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BE6CDB" w:rsidRPr="000E56ED" w:rsidRDefault="00BE6CDB">
            <w:pPr>
              <w:jc w:val="center"/>
              <w:rPr>
                <w:rFonts w:eastAsia="MS PGothic" w:cs="Tahoma"/>
                <w:b/>
                <w:bCs/>
                <w:sz w:val="18"/>
                <w:szCs w:val="18"/>
              </w:rPr>
            </w:pPr>
            <w:r w:rsidRPr="000E56ED">
              <w:rPr>
                <w:rFonts w:eastAsia="MS PGothic" w:cs="Tahoma"/>
                <w:b/>
                <w:bCs/>
                <w:sz w:val="18"/>
                <w:szCs w:val="18"/>
              </w:rPr>
              <w:t>Open License</w:t>
            </w:r>
          </w:p>
        </w:tc>
      </w:tr>
      <w:tr w:rsidR="00BE6CDB" w:rsidRPr="000E56ED" w:rsidTr="00C83142">
        <w:trPr>
          <w:trHeight w:val="255"/>
        </w:trPr>
        <w:tc>
          <w:tcPr>
            <w:tcW w:w="2910" w:type="dxa"/>
            <w:tcBorders>
              <w:top w:val="nil"/>
              <w:left w:val="single" w:sz="8" w:space="0" w:color="auto"/>
              <w:bottom w:val="single" w:sz="4" w:space="0" w:color="auto"/>
              <w:right w:val="single" w:sz="8" w:space="0" w:color="auto"/>
            </w:tcBorders>
            <w:noWrap/>
            <w:vAlign w:val="bottom"/>
          </w:tcPr>
          <w:p w:rsidR="00BE6CDB" w:rsidRPr="000E56ED" w:rsidRDefault="00BE6CDB" w:rsidP="00ED7E88">
            <w:pPr>
              <w:ind w:left="113"/>
              <w:rPr>
                <w:rFonts w:eastAsia="MS PGothic" w:cs="Tahoma"/>
                <w:b/>
                <w:bCs/>
                <w:sz w:val="18"/>
                <w:szCs w:val="18"/>
                <w:lang w:eastAsia="ja-JP"/>
              </w:rPr>
            </w:pPr>
            <w:r w:rsidRPr="000E56ED">
              <w:rPr>
                <w:rFonts w:eastAsia="MS PGothic" w:cs="Tahoma"/>
                <w:b/>
                <w:bCs/>
                <w:sz w:val="18"/>
                <w:szCs w:val="18"/>
              </w:rPr>
              <w:t>Office Professional Plus</w:t>
            </w:r>
            <w:r w:rsidRPr="000E56ED">
              <w:rPr>
                <w:rFonts w:eastAsia="MS PGothic" w:cs="Tahoma"/>
                <w:b/>
                <w:bCs/>
                <w:sz w:val="18"/>
                <w:szCs w:val="18"/>
                <w:lang w:eastAsia="ja-JP"/>
              </w:rPr>
              <w:t xml:space="preserve"> </w:t>
            </w:r>
            <w:r w:rsidRPr="000E56ED">
              <w:rPr>
                <w:rFonts w:eastAsia="MS PGothic" w:cs="Tahoma"/>
                <w:b/>
                <w:bCs/>
                <w:sz w:val="18"/>
                <w:szCs w:val="18"/>
              </w:rPr>
              <w:t>201</w:t>
            </w:r>
            <w:r w:rsidRPr="000E56ED">
              <w:rPr>
                <w:rFonts w:eastAsia="MS PGothic" w:cs="Tahoma"/>
                <w:b/>
                <w:bCs/>
                <w:sz w:val="18"/>
                <w:szCs w:val="18"/>
                <w:lang w:eastAsia="ja-JP"/>
              </w:rPr>
              <w:t>3</w:t>
            </w:r>
          </w:p>
        </w:tc>
        <w:tc>
          <w:tcPr>
            <w:tcW w:w="1435" w:type="dxa"/>
            <w:tcBorders>
              <w:top w:val="single" w:sz="4" w:space="0" w:color="auto"/>
              <w:left w:val="nil"/>
              <w:bottom w:val="single" w:sz="8" w:space="0" w:color="auto"/>
              <w:right w:val="single" w:sz="8" w:space="0" w:color="auto"/>
            </w:tcBorders>
            <w:noWrap/>
            <w:vAlign w:val="bottom"/>
          </w:tcPr>
          <w:p w:rsidR="00BE6CDB" w:rsidRPr="000E56ED" w:rsidRDefault="00BE6CDB">
            <w:pPr>
              <w:jc w:val="center"/>
              <w:rPr>
                <w:rFonts w:eastAsia="MS PGothic" w:cs="Tahoma"/>
                <w:sz w:val="18"/>
                <w:szCs w:val="18"/>
              </w:rPr>
            </w:pPr>
            <w:r w:rsidRPr="000E56ED">
              <w:rPr>
                <w:rFonts w:eastAsia="MS PGothic" w:cs="Tahoma"/>
                <w:sz w:val="18"/>
                <w:szCs w:val="18"/>
              </w:rPr>
              <w:t> </w:t>
            </w:r>
          </w:p>
        </w:tc>
        <w:tc>
          <w:tcPr>
            <w:tcW w:w="1559" w:type="dxa"/>
            <w:tcBorders>
              <w:top w:val="nil"/>
              <w:left w:val="nil"/>
              <w:bottom w:val="single" w:sz="8" w:space="0" w:color="auto"/>
              <w:right w:val="single" w:sz="8" w:space="0" w:color="auto"/>
            </w:tcBorders>
          </w:tcPr>
          <w:p w:rsidR="00BE6CDB" w:rsidRPr="000E56ED" w:rsidRDefault="00BE6CDB">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jc w:val="center"/>
              <w:rPr>
                <w:rFonts w:eastAsia="MS PGothic" w:cs="Tahoma"/>
                <w:sz w:val="18"/>
                <w:szCs w:val="18"/>
              </w:rPr>
            </w:pPr>
            <w:r w:rsidRPr="000E56ED">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jc w:val="center"/>
              <w:rPr>
                <w:rFonts w:eastAsia="MS PGothic" w:cs="Tahoma"/>
                <w:sz w:val="18"/>
                <w:szCs w:val="18"/>
              </w:rPr>
            </w:pPr>
            <w:r w:rsidRPr="000E56ED">
              <w:rPr>
                <w:rFonts w:eastAsia="MS PGothic" w:cs="Tahoma"/>
                <w:color w:val="000000"/>
              </w:rPr>
              <w:t>x</w:t>
            </w:r>
          </w:p>
        </w:tc>
      </w:tr>
      <w:tr w:rsidR="00BE6CDB" w:rsidRPr="000E56ED"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ED7E88">
            <w:pPr>
              <w:ind w:left="113"/>
              <w:rPr>
                <w:rFonts w:eastAsia="MS PGothic" w:cs="Tahoma"/>
                <w:b/>
                <w:bCs/>
                <w:sz w:val="18"/>
                <w:szCs w:val="18"/>
                <w:lang w:eastAsia="ja-JP"/>
              </w:rPr>
            </w:pPr>
            <w:r w:rsidRPr="000E56ED">
              <w:rPr>
                <w:rFonts w:eastAsia="MS PGothic" w:cs="Tahoma"/>
                <w:b/>
                <w:bCs/>
                <w:sz w:val="18"/>
                <w:szCs w:val="18"/>
              </w:rPr>
              <w:t>Office Professional Plus</w:t>
            </w:r>
            <w:r w:rsidRPr="000E56ED">
              <w:rPr>
                <w:rFonts w:eastAsia="MS PGothic" w:cs="Tahoma"/>
                <w:b/>
                <w:bCs/>
                <w:sz w:val="18"/>
                <w:szCs w:val="18"/>
                <w:lang w:eastAsia="ja-JP"/>
              </w:rPr>
              <w:t xml:space="preserve"> </w:t>
            </w:r>
            <w:r w:rsidRPr="000E56ED">
              <w:rPr>
                <w:rFonts w:eastAsia="MS PGothic" w:cs="Tahoma"/>
                <w:b/>
                <w:bCs/>
                <w:sz w:val="18"/>
                <w:szCs w:val="18"/>
              </w:rPr>
              <w:t>20</w:t>
            </w:r>
            <w:r w:rsidRPr="000E56ED">
              <w:rPr>
                <w:rFonts w:eastAsia="MS PGothic" w:cs="Tahoma"/>
                <w:b/>
                <w:bCs/>
                <w:sz w:val="18"/>
                <w:szCs w:val="18"/>
                <w:lang w:eastAsia="ja-JP"/>
              </w:rPr>
              <w:t>10</w:t>
            </w:r>
          </w:p>
        </w:tc>
        <w:tc>
          <w:tcPr>
            <w:tcW w:w="1435" w:type="dxa"/>
            <w:tcBorders>
              <w:top w:val="nil"/>
              <w:left w:val="single" w:sz="4" w:space="0" w:color="auto"/>
              <w:bottom w:val="single" w:sz="8" w:space="0" w:color="auto"/>
              <w:right w:val="single" w:sz="8" w:space="0" w:color="auto"/>
            </w:tcBorders>
            <w:noWrap/>
            <w:vAlign w:val="bottom"/>
          </w:tcPr>
          <w:p w:rsidR="00BE6CDB" w:rsidRPr="000E56ED" w:rsidRDefault="00BE6CDB">
            <w:pPr>
              <w:jc w:val="center"/>
              <w:rPr>
                <w:rFonts w:eastAsia="MS PGothic" w:cs="Tahoma"/>
                <w:sz w:val="18"/>
                <w:szCs w:val="18"/>
              </w:rPr>
            </w:pPr>
            <w:r w:rsidRPr="000E56ED">
              <w:rPr>
                <w:rFonts w:eastAsia="MS PGothic" w:cs="Tahoma"/>
                <w:sz w:val="18"/>
                <w:szCs w:val="18"/>
              </w:rPr>
              <w:t> </w:t>
            </w:r>
          </w:p>
        </w:tc>
        <w:tc>
          <w:tcPr>
            <w:tcW w:w="1559" w:type="dxa"/>
            <w:tcBorders>
              <w:top w:val="nil"/>
              <w:left w:val="nil"/>
              <w:bottom w:val="single" w:sz="8" w:space="0" w:color="auto"/>
              <w:right w:val="single" w:sz="8" w:space="0" w:color="auto"/>
            </w:tcBorders>
          </w:tcPr>
          <w:p w:rsidR="00BE6CDB" w:rsidRPr="000E56ED" w:rsidRDefault="00BE6CDB">
            <w:pPr>
              <w:jc w:val="center"/>
              <w:rPr>
                <w:rFonts w:eastAsia="MS PGothic" w:cs="Tahoma"/>
                <w:sz w:val="18"/>
                <w:szCs w:val="18"/>
              </w:rPr>
            </w:pP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jc w:val="center"/>
              <w:rPr>
                <w:rFonts w:eastAsia="MS PGothic" w:cs="Tahoma"/>
                <w:sz w:val="18"/>
                <w:szCs w:val="18"/>
              </w:rPr>
            </w:pPr>
            <w:r w:rsidRPr="000E56ED">
              <w:rPr>
                <w:rFonts w:eastAsia="MS PGothic" w:cs="Tahoma"/>
                <w:color w:val="000000"/>
              </w:rPr>
              <w:t>x</w:t>
            </w: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jc w:val="center"/>
              <w:rPr>
                <w:rFonts w:eastAsia="MS PGothic" w:cs="Tahoma"/>
                <w:sz w:val="18"/>
                <w:szCs w:val="18"/>
              </w:rPr>
            </w:pPr>
            <w:r w:rsidRPr="000E56ED">
              <w:rPr>
                <w:rFonts w:eastAsia="MS PGothic" w:cs="Tahoma"/>
                <w:color w:val="000000"/>
              </w:rPr>
              <w:t>x</w:t>
            </w:r>
          </w:p>
        </w:tc>
      </w:tr>
      <w:tr w:rsidR="00BE6CDB" w:rsidRPr="000E56ED"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51650C">
            <w:pPr>
              <w:ind w:left="113"/>
              <w:rPr>
                <w:rFonts w:eastAsia="MS PGothic" w:cs="Tahoma"/>
                <w:b/>
                <w:bCs/>
                <w:sz w:val="18"/>
                <w:szCs w:val="18"/>
              </w:rPr>
            </w:pPr>
            <w:r w:rsidRPr="000E56ED">
              <w:rPr>
                <w:rFonts w:eastAsia="MS PGothic" w:cs="Tahoma"/>
                <w:b/>
                <w:bCs/>
                <w:sz w:val="18"/>
                <w:szCs w:val="18"/>
              </w:rPr>
              <w:t>Office Personal 2013</w:t>
            </w:r>
          </w:p>
        </w:tc>
        <w:tc>
          <w:tcPr>
            <w:tcW w:w="1435" w:type="dxa"/>
            <w:tcBorders>
              <w:top w:val="nil"/>
              <w:left w:val="single" w:sz="4" w:space="0" w:color="auto"/>
              <w:bottom w:val="single" w:sz="8" w:space="0" w:color="auto"/>
              <w:right w:val="single" w:sz="8" w:space="0" w:color="auto"/>
            </w:tcBorders>
            <w:noWrap/>
            <w:vAlign w:val="bottom"/>
          </w:tcPr>
          <w:p w:rsidR="00BE6CDB" w:rsidRPr="000E56ED" w:rsidRDefault="00BE6CDB">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BE6CDB" w:rsidRPr="000E56ED" w:rsidRDefault="00BE6CDB">
            <w:pPr>
              <w:jc w:val="center"/>
              <w:rPr>
                <w:rFonts w:eastAsia="MS PGothic" w:cs="Tahoma"/>
                <w:color w:val="000000"/>
                <w:sz w:val="18"/>
                <w:szCs w:val="18"/>
              </w:rPr>
            </w:pPr>
            <w:r w:rsidRPr="000E56ED">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rPr>
                <w:rFonts w:eastAsia="MS PGothic" w:cs="Tahoma"/>
                <w:sz w:val="18"/>
                <w:szCs w:val="18"/>
              </w:rPr>
            </w:pPr>
          </w:p>
        </w:tc>
      </w:tr>
      <w:tr w:rsidR="00BE6CDB" w:rsidRPr="000E56ED"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ED7E88">
            <w:pPr>
              <w:ind w:left="113"/>
              <w:rPr>
                <w:rFonts w:eastAsia="MS PGothic" w:cs="Tahoma"/>
                <w:b/>
                <w:bCs/>
                <w:sz w:val="18"/>
                <w:szCs w:val="18"/>
                <w:lang w:eastAsia="ja-JP"/>
              </w:rPr>
            </w:pPr>
            <w:r w:rsidRPr="000E56ED">
              <w:rPr>
                <w:rFonts w:eastAsia="MS PGothic" w:cs="Tahoma"/>
                <w:b/>
                <w:bCs/>
                <w:sz w:val="18"/>
                <w:szCs w:val="18"/>
              </w:rPr>
              <w:t>Office Home &amp; Business 2013</w:t>
            </w:r>
          </w:p>
        </w:tc>
        <w:tc>
          <w:tcPr>
            <w:tcW w:w="1435" w:type="dxa"/>
            <w:tcBorders>
              <w:top w:val="nil"/>
              <w:left w:val="single" w:sz="4" w:space="0" w:color="auto"/>
              <w:bottom w:val="single" w:sz="8" w:space="0" w:color="auto"/>
              <w:right w:val="single" w:sz="8" w:space="0" w:color="auto"/>
            </w:tcBorders>
            <w:noWrap/>
            <w:vAlign w:val="bottom"/>
          </w:tcPr>
          <w:p w:rsidR="00BE6CDB" w:rsidRPr="000E56ED" w:rsidRDefault="00BE6CDB">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BE6CDB" w:rsidRPr="000E56ED" w:rsidRDefault="00BE6CDB">
            <w:pPr>
              <w:jc w:val="center"/>
              <w:rPr>
                <w:rFonts w:eastAsia="MS PGothic" w:cs="Tahoma"/>
                <w:color w:val="000000"/>
                <w:sz w:val="18"/>
                <w:szCs w:val="18"/>
              </w:rPr>
            </w:pPr>
            <w:r w:rsidRPr="000E56ED">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rPr>
                <w:rFonts w:eastAsia="MS PGothic" w:cs="Tahoma"/>
                <w:sz w:val="18"/>
                <w:szCs w:val="18"/>
              </w:rPr>
            </w:pPr>
          </w:p>
        </w:tc>
      </w:tr>
      <w:tr w:rsidR="00BE6CDB" w:rsidRPr="000E56ED" w:rsidTr="00C8314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ED7E88">
            <w:pPr>
              <w:ind w:left="113"/>
              <w:rPr>
                <w:rFonts w:eastAsia="MS PGothic" w:cs="Tahoma"/>
                <w:b/>
                <w:bCs/>
                <w:sz w:val="18"/>
                <w:szCs w:val="18"/>
                <w:lang w:eastAsia="ja-JP"/>
              </w:rPr>
            </w:pPr>
            <w:r w:rsidRPr="000E56ED">
              <w:rPr>
                <w:rFonts w:eastAsia="MS PGothic" w:cs="Tahoma"/>
                <w:b/>
                <w:bCs/>
                <w:sz w:val="18"/>
                <w:szCs w:val="18"/>
              </w:rPr>
              <w:t>Office Professional 2013</w:t>
            </w:r>
          </w:p>
        </w:tc>
        <w:tc>
          <w:tcPr>
            <w:tcW w:w="1435" w:type="dxa"/>
            <w:tcBorders>
              <w:top w:val="nil"/>
              <w:left w:val="single" w:sz="4" w:space="0" w:color="auto"/>
              <w:bottom w:val="single" w:sz="8" w:space="0" w:color="auto"/>
              <w:right w:val="single" w:sz="8" w:space="0" w:color="auto"/>
            </w:tcBorders>
            <w:noWrap/>
            <w:vAlign w:val="bottom"/>
          </w:tcPr>
          <w:p w:rsidR="00BE6CDB" w:rsidRPr="000E56ED" w:rsidRDefault="00BE6CDB">
            <w:pPr>
              <w:rPr>
                <w:rFonts w:eastAsia="MS PGothic" w:cs="Tahoma"/>
                <w:sz w:val="18"/>
                <w:szCs w:val="18"/>
              </w:rPr>
            </w:pPr>
          </w:p>
        </w:tc>
        <w:tc>
          <w:tcPr>
            <w:tcW w:w="1559" w:type="dxa"/>
            <w:tcBorders>
              <w:top w:val="nil"/>
              <w:left w:val="nil"/>
              <w:bottom w:val="single" w:sz="8" w:space="0" w:color="auto"/>
              <w:right w:val="single" w:sz="8" w:space="0" w:color="auto"/>
            </w:tcBorders>
            <w:vAlign w:val="bottom"/>
          </w:tcPr>
          <w:p w:rsidR="00BE6CDB" w:rsidRPr="000E56ED" w:rsidRDefault="00BE6CDB">
            <w:pPr>
              <w:jc w:val="center"/>
              <w:rPr>
                <w:rFonts w:eastAsia="MS PGothic" w:cs="Tahoma"/>
                <w:color w:val="FF0000"/>
                <w:sz w:val="18"/>
                <w:szCs w:val="18"/>
              </w:rPr>
            </w:pPr>
            <w:r w:rsidRPr="000E56ED">
              <w:rPr>
                <w:rFonts w:eastAsia="MS PGothic" w:cs="Tahoma"/>
                <w:color w:val="000000"/>
              </w:rPr>
              <w:t>x</w:t>
            </w:r>
          </w:p>
        </w:tc>
        <w:tc>
          <w:tcPr>
            <w:tcW w:w="15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rPr>
                <w:rFonts w:eastAsia="MS PGothic" w:cs="Tahoma"/>
                <w:sz w:val="18"/>
                <w:szCs w:val="18"/>
              </w:rPr>
            </w:pPr>
          </w:p>
        </w:tc>
        <w:tc>
          <w:tcPr>
            <w:tcW w:w="155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E6CDB" w:rsidRPr="000E56ED" w:rsidRDefault="00BE6CDB">
            <w:pPr>
              <w:rPr>
                <w:rFonts w:eastAsia="MS PGothic" w:cs="Tahoma"/>
                <w:sz w:val="18"/>
                <w:szCs w:val="18"/>
              </w:rPr>
            </w:pPr>
          </w:p>
        </w:tc>
      </w:tr>
    </w:tbl>
    <w:p w:rsidR="00BE6CDB" w:rsidRPr="000E56ED" w:rsidRDefault="00BE6CDB">
      <w:pPr>
        <w:rPr>
          <w:rFonts w:eastAsia="MS PGothic" w:cs="Tahoma"/>
          <w:sz w:val="18"/>
          <w:szCs w:val="18"/>
          <w:lang w:eastAsia="ja-JP"/>
        </w:rPr>
      </w:pPr>
    </w:p>
    <w:p w:rsidR="00BE6CDB" w:rsidRPr="000E56ED" w:rsidRDefault="00BE6CDB">
      <w:pPr>
        <w:ind w:left="900"/>
        <w:rPr>
          <w:rFonts w:eastAsia="MS PGothic" w:cs="Tahoma"/>
          <w:sz w:val="18"/>
          <w:lang w:eastAsia="ja-JP"/>
        </w:rPr>
      </w:pPr>
      <w:r w:rsidRPr="000E56ED">
        <w:rPr>
          <w:rFonts w:eastAsia="MS PGothic" w:cs="Tahoma"/>
          <w:sz w:val="18"/>
          <w:szCs w:val="24"/>
          <w:lang w:val="ja-JP" w:eastAsia="ja-JP"/>
        </w:rPr>
        <w:t>対象となるアプリケーションのライセンスに加えて</w:t>
      </w:r>
      <w:r w:rsidRPr="000E56ED">
        <w:rPr>
          <w:rFonts w:eastAsia="MS PGothic" w:cs="Tahoma"/>
          <w:sz w:val="18"/>
          <w:szCs w:val="24"/>
          <w:lang w:val="ja-JP" w:eastAsia="ja-JP"/>
        </w:rPr>
        <w:t xml:space="preserve"> </w:t>
      </w:r>
      <w:r w:rsidRPr="000E56ED">
        <w:rPr>
          <w:rFonts w:eastAsia="MS PGothic" w:cs="Tahoma"/>
          <w:color w:val="000000"/>
          <w:sz w:val="18"/>
          <w:szCs w:val="18"/>
          <w:lang w:eastAsia="ja-JP"/>
        </w:rPr>
        <w:t xml:space="preserve">Rental Rights </w:t>
      </w:r>
      <w:r w:rsidRPr="000E56ED">
        <w:rPr>
          <w:rFonts w:eastAsia="MS PGothic" w:cs="Tahoma"/>
          <w:color w:val="000000"/>
          <w:sz w:val="18"/>
          <w:szCs w:val="18"/>
          <w:lang w:eastAsia="ja-JP"/>
        </w:rPr>
        <w:t>ライセンス</w:t>
      </w:r>
      <w:r w:rsidRPr="000E56ED">
        <w:rPr>
          <w:rFonts w:eastAsia="MS PGothic" w:cs="Tahoma"/>
          <w:sz w:val="18"/>
          <w:szCs w:val="24"/>
          <w:lang w:val="ja-JP" w:eastAsia="ja-JP"/>
        </w:rPr>
        <w:t>を取得されたお客様については、このアプリケーションに基づく権利が拡張され、第三者に対し同じソフトウェアの使用を許可できるようになります。</w:t>
      </w:r>
      <w:r w:rsidRPr="000E56ED">
        <w:rPr>
          <w:rFonts w:eastAsia="MS PGothic" w:cs="Tahoma"/>
          <w:color w:val="000000"/>
          <w:sz w:val="18"/>
          <w:szCs w:val="18"/>
          <w:lang w:eastAsia="ja-JP"/>
        </w:rPr>
        <w:t xml:space="preserve">Rental Rights </w:t>
      </w:r>
      <w:r w:rsidRPr="000E56ED">
        <w:rPr>
          <w:rFonts w:eastAsia="MS PGothic" w:cs="Tahoma"/>
          <w:color w:val="000000"/>
          <w:sz w:val="18"/>
          <w:szCs w:val="18"/>
          <w:lang w:eastAsia="ja-JP"/>
        </w:rPr>
        <w:t>ライセンス</w:t>
      </w:r>
      <w:r w:rsidRPr="000E56ED">
        <w:rPr>
          <w:rFonts w:eastAsia="MS PGothic" w:cs="Tahoma"/>
          <w:sz w:val="18"/>
          <w:szCs w:val="24"/>
          <w:lang w:val="ja-JP" w:eastAsia="ja-JP"/>
        </w:rPr>
        <w:t>は、製品の上位エディションに移行できるステップアップ</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ライセンスではありません。</w:t>
      </w:r>
    </w:p>
    <w:p w:rsidR="00BE6CDB" w:rsidRPr="000E56ED" w:rsidRDefault="00BE6CDB" w:rsidP="00E45B1F">
      <w:pPr>
        <w:widowControl w:val="0"/>
        <w:ind w:left="902"/>
        <w:rPr>
          <w:rFonts w:eastAsia="MS PGothic" w:cs="Tahoma"/>
          <w:sz w:val="18"/>
          <w:lang w:eastAsia="ja-JP"/>
        </w:rPr>
      </w:pPr>
    </w:p>
    <w:p w:rsidR="00BE6CDB" w:rsidRPr="000E56ED" w:rsidRDefault="00BE6CDB">
      <w:pPr>
        <w:ind w:left="900"/>
        <w:rPr>
          <w:rFonts w:eastAsia="MS PGothic" w:cs="Tahoma"/>
          <w:b/>
          <w:color w:val="000000"/>
          <w:sz w:val="18"/>
          <w:szCs w:val="18"/>
          <w:lang w:eastAsia="ja-JP"/>
        </w:rPr>
      </w:pPr>
      <w:r w:rsidRPr="000E56ED">
        <w:rPr>
          <w:rFonts w:eastAsia="MS PGothic" w:cs="Tahoma"/>
          <w:b/>
          <w:color w:val="000000"/>
          <w:sz w:val="18"/>
          <w:szCs w:val="18"/>
          <w:lang w:eastAsia="ja-JP"/>
        </w:rPr>
        <w:t>ソフトウェア</w:t>
      </w:r>
      <w:r w:rsidRPr="000E56ED">
        <w:rPr>
          <w:rFonts w:eastAsia="MS PGothic" w:cs="Tahoma"/>
          <w:b/>
          <w:color w:val="000000"/>
          <w:sz w:val="18"/>
          <w:szCs w:val="18"/>
          <w:lang w:eastAsia="ja-JP"/>
        </w:rPr>
        <w:t xml:space="preserve"> </w:t>
      </w:r>
      <w:r w:rsidRPr="000E56ED">
        <w:rPr>
          <w:rFonts w:eastAsia="MS PGothic" w:cs="Tahoma"/>
          <w:b/>
          <w:color w:val="000000"/>
          <w:sz w:val="18"/>
          <w:szCs w:val="18"/>
          <w:lang w:eastAsia="ja-JP"/>
        </w:rPr>
        <w:t>アシュアランスの例外</w:t>
      </w:r>
    </w:p>
    <w:p w:rsidR="00BE6CDB" w:rsidRPr="000E56ED" w:rsidRDefault="00BE6CDB">
      <w:pPr>
        <w:ind w:left="900"/>
        <w:rPr>
          <w:rFonts w:eastAsia="MS PGothic" w:cs="Tahoma"/>
          <w:color w:val="000000"/>
          <w:sz w:val="18"/>
          <w:szCs w:val="18"/>
          <w:lang w:eastAsia="ja-JP"/>
        </w:rPr>
      </w:pPr>
      <w:r w:rsidRPr="000E56ED">
        <w:rPr>
          <w:rFonts w:eastAsia="MS PGothic" w:cs="Tahoma"/>
          <w:sz w:val="18"/>
          <w:szCs w:val="18"/>
          <w:lang w:val="ja-JP" w:eastAsia="ja-JP"/>
        </w:rPr>
        <w:t xml:space="preserve">Rental Rights </w:t>
      </w:r>
      <w:r w:rsidRPr="000E56ED">
        <w:rPr>
          <w:rFonts w:eastAsia="MS PGothic" w:cs="Tahoma"/>
          <w:sz w:val="18"/>
          <w:szCs w:val="18"/>
          <w:lang w:val="ja-JP" w:eastAsia="ja-JP"/>
        </w:rPr>
        <w:t>ライセンスを取得したお客様は、</w:t>
      </w:r>
      <w:r w:rsidRPr="000E56ED">
        <w:rPr>
          <w:rFonts w:eastAsia="MS PGothic" w:cs="Tahoma"/>
          <w:sz w:val="18"/>
          <w:szCs w:val="18"/>
          <w:lang w:val="ja-JP" w:eastAsia="ja-JP"/>
        </w:rPr>
        <w:t xml:space="preserve">Rental Rights </w:t>
      </w:r>
      <w:r w:rsidRPr="000E56ED">
        <w:rPr>
          <w:rFonts w:eastAsia="MS PGothic" w:cs="Tahoma"/>
          <w:sz w:val="18"/>
          <w:szCs w:val="18"/>
          <w:lang w:val="ja-JP" w:eastAsia="ja-JP"/>
        </w:rPr>
        <w:t>ライセンスのソフトウェア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アシュアランスも、その基となる対象ソフトウェア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アシュアランスも取得することはできません。</w:t>
      </w:r>
    </w:p>
    <w:p w:rsidR="00BE6CDB" w:rsidRPr="000E56ED" w:rsidRDefault="00BE6CDB">
      <w:pPr>
        <w:ind w:left="900"/>
        <w:rPr>
          <w:rFonts w:eastAsia="MS PGothic" w:cs="Tahoma"/>
          <w:lang w:eastAsia="ja-JP"/>
        </w:rPr>
      </w:pPr>
    </w:p>
  </w:endnote>
  <w:endnote w:id="19">
    <w:p w:rsidR="00BE6CDB" w:rsidRPr="000E56ED" w:rsidRDefault="00BE6CDB" w:rsidP="004D4F95">
      <w:pPr>
        <w:pStyle w:val="ProductEndnote"/>
        <w:ind w:left="0"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sz w:val="22"/>
          <w:lang w:eastAsia="ja-JP"/>
        </w:rPr>
        <w:t>Visio Professional 2013</w:t>
      </w:r>
    </w:p>
    <w:p w:rsidR="00BE6CDB" w:rsidRPr="000E56ED" w:rsidRDefault="00BE6CDB" w:rsidP="00860FC7">
      <w:pPr>
        <w:ind w:left="900"/>
        <w:rPr>
          <w:rFonts w:eastAsia="MS PGothic" w:cs="Tahoma"/>
          <w:b/>
          <w:sz w:val="18"/>
          <w:szCs w:val="24"/>
        </w:rPr>
      </w:pPr>
      <w:bookmarkStart w:id="178" w:name="Srv_11VisioPremium2010"/>
      <w:bookmarkStart w:id="179" w:name="Aps_11VisioPremium2010"/>
      <w:bookmarkStart w:id="180" w:name="Srv_VisioPremium2010"/>
      <w:r w:rsidRPr="000E56ED">
        <w:rPr>
          <w:rFonts w:eastAsia="MS PGothic" w:cs="Tahoma"/>
          <w:b/>
          <w:sz w:val="18"/>
          <w:szCs w:val="24"/>
        </w:rPr>
        <w:t xml:space="preserve">Visio Premium 2010 </w:t>
      </w:r>
      <w:r w:rsidRPr="000E56ED">
        <w:rPr>
          <w:rFonts w:eastAsia="MS PGothic" w:cs="Tahoma"/>
          <w:b/>
          <w:sz w:val="18"/>
          <w:szCs w:val="24"/>
          <w:lang w:val="ja-JP"/>
        </w:rPr>
        <w:t>のソフトウェア</w:t>
      </w:r>
      <w:r w:rsidRPr="000E56ED">
        <w:rPr>
          <w:rFonts w:eastAsia="MS PGothic" w:cs="Tahoma"/>
          <w:b/>
          <w:sz w:val="18"/>
          <w:szCs w:val="24"/>
        </w:rPr>
        <w:t xml:space="preserve"> </w:t>
      </w:r>
      <w:r w:rsidRPr="000E56ED">
        <w:rPr>
          <w:rFonts w:eastAsia="MS PGothic" w:cs="Tahoma"/>
          <w:b/>
          <w:sz w:val="18"/>
          <w:szCs w:val="24"/>
          <w:lang w:val="ja-JP"/>
        </w:rPr>
        <w:t>アシュアランスの移行方法</w:t>
      </w:r>
    </w:p>
    <w:bookmarkEnd w:id="178"/>
    <w:bookmarkEnd w:id="179"/>
    <w:bookmarkEnd w:id="180"/>
    <w:p w:rsidR="00BE6CDB" w:rsidRPr="000E56ED" w:rsidRDefault="00BE6CDB" w:rsidP="00860FC7">
      <w:pPr>
        <w:ind w:left="900"/>
        <w:rPr>
          <w:rFonts w:eastAsia="MS PGothic" w:cs="Tahoma"/>
          <w:sz w:val="18"/>
          <w:szCs w:val="24"/>
          <w:lang w:val="ja-JP" w:eastAsia="ja-JP"/>
        </w:rPr>
      </w:pPr>
      <w:r w:rsidRPr="000E56ED">
        <w:rPr>
          <w:rFonts w:eastAsia="MS PGothic" w:cs="Tahoma"/>
          <w:sz w:val="18"/>
          <w:szCs w:val="24"/>
        </w:rPr>
        <w:t xml:space="preserve">Visio Professional 2013 </w:t>
      </w:r>
      <w:r w:rsidRPr="000E56ED">
        <w:rPr>
          <w:rFonts w:eastAsia="MS PGothic" w:cs="Tahoma"/>
          <w:sz w:val="18"/>
          <w:szCs w:val="24"/>
          <w:lang w:val="ja-JP"/>
        </w:rPr>
        <w:t>がダウンロード可能になった時点で</w:t>
      </w:r>
      <w:r w:rsidRPr="000E56ED">
        <w:rPr>
          <w:rFonts w:eastAsia="MS PGothic" w:cs="Tahoma"/>
          <w:sz w:val="18"/>
          <w:szCs w:val="24"/>
        </w:rPr>
        <w:t xml:space="preserve"> Visio Premium 2010 </w:t>
      </w:r>
      <w:r w:rsidRPr="000E56ED">
        <w:rPr>
          <w:rFonts w:eastAsia="MS PGothic" w:cs="Tahoma"/>
          <w:sz w:val="18"/>
          <w:szCs w:val="24"/>
          <w:lang w:val="ja-JP"/>
        </w:rPr>
        <w:t>の有効なソフトウェア</w:t>
      </w:r>
      <w:r w:rsidRPr="000E56ED">
        <w:rPr>
          <w:rFonts w:eastAsia="MS PGothic" w:cs="Tahoma"/>
          <w:sz w:val="18"/>
          <w:szCs w:val="24"/>
        </w:rPr>
        <w:t xml:space="preserve"> </w:t>
      </w:r>
      <w:r w:rsidRPr="000E56ED">
        <w:rPr>
          <w:rFonts w:eastAsia="MS PGothic" w:cs="Tahoma"/>
          <w:sz w:val="18"/>
          <w:szCs w:val="24"/>
          <w:lang w:val="ja-JP"/>
        </w:rPr>
        <w:t>アシュアランスを保有しているお客様は、</w:t>
      </w:r>
      <w:r w:rsidRPr="000E56ED">
        <w:rPr>
          <w:rFonts w:eastAsia="MS PGothic" w:cs="Tahoma"/>
          <w:sz w:val="18"/>
          <w:szCs w:val="24"/>
        </w:rPr>
        <w:t xml:space="preserve">Visio Premium 2010 </w:t>
      </w:r>
      <w:r w:rsidRPr="000E56ED">
        <w:rPr>
          <w:rFonts w:eastAsia="MS PGothic" w:cs="Tahoma"/>
          <w:sz w:val="18"/>
          <w:szCs w:val="24"/>
          <w:lang w:val="ja-JP"/>
        </w:rPr>
        <w:t>に代えて</w:t>
      </w:r>
      <w:r w:rsidRPr="000E56ED">
        <w:rPr>
          <w:rFonts w:eastAsia="MS PGothic" w:cs="Tahoma"/>
          <w:sz w:val="18"/>
          <w:szCs w:val="24"/>
        </w:rPr>
        <w:t xml:space="preserve"> Visio Professional 2013 </w:t>
      </w:r>
      <w:r w:rsidRPr="000E56ED">
        <w:rPr>
          <w:rFonts w:eastAsia="MS PGothic" w:cs="Tahoma"/>
          <w:sz w:val="18"/>
          <w:szCs w:val="24"/>
          <w:lang w:val="ja-JP"/>
        </w:rPr>
        <w:t>を使用することができます。本件に基づく</w:t>
      </w:r>
      <w:r w:rsidRPr="000E56ED">
        <w:rPr>
          <w:rFonts w:eastAsia="MS PGothic" w:cs="Tahoma"/>
          <w:sz w:val="18"/>
          <w:szCs w:val="24"/>
        </w:rPr>
        <w:t xml:space="preserve"> Visio Professional 2013 </w:t>
      </w:r>
      <w:r w:rsidRPr="000E56ED">
        <w:rPr>
          <w:rFonts w:eastAsia="MS PGothic" w:cs="Tahoma"/>
          <w:sz w:val="18"/>
          <w:szCs w:val="24"/>
          <w:lang w:val="ja-JP"/>
        </w:rPr>
        <w:t>の使用権は、対象ライセンスに基づく</w:t>
      </w:r>
      <w:r w:rsidRPr="000E56ED">
        <w:rPr>
          <w:rFonts w:eastAsia="MS PGothic" w:cs="Tahoma"/>
          <w:sz w:val="18"/>
          <w:szCs w:val="24"/>
        </w:rPr>
        <w:t xml:space="preserve"> </w:t>
      </w:r>
      <w:r w:rsidRPr="000E56ED">
        <w:rPr>
          <w:rFonts w:eastAsia="MS PGothic" w:cs="Tahoma"/>
          <w:sz w:val="18"/>
          <w:szCs w:val="24"/>
          <w:lang w:eastAsia="ja-JP"/>
        </w:rPr>
        <w:t xml:space="preserve">Visio Premium </w:t>
      </w:r>
      <w:r w:rsidRPr="000E56ED">
        <w:rPr>
          <w:rFonts w:eastAsia="MS PGothic" w:cs="Tahoma"/>
          <w:sz w:val="18"/>
        </w:rPr>
        <w:t xml:space="preserve">2010 </w:t>
      </w:r>
      <w:r w:rsidRPr="000E56ED">
        <w:rPr>
          <w:rFonts w:eastAsia="MS PGothic" w:cs="Tahoma"/>
          <w:sz w:val="18"/>
          <w:szCs w:val="24"/>
          <w:lang w:val="ja-JP"/>
        </w:rPr>
        <w:t>の使用権の期間満了と共に消滅します。</w:t>
      </w:r>
      <w:r w:rsidRPr="000E56ED">
        <w:rPr>
          <w:rFonts w:eastAsia="MS PGothic" w:cs="Tahoma"/>
          <w:sz w:val="18"/>
          <w:szCs w:val="24"/>
        </w:rPr>
        <w:t xml:space="preserve">Visio Professional 2013 </w:t>
      </w:r>
      <w:r w:rsidRPr="000E56ED">
        <w:rPr>
          <w:rFonts w:eastAsia="MS PGothic" w:cs="Tahoma"/>
          <w:sz w:val="18"/>
          <w:szCs w:val="24"/>
          <w:lang w:val="ja-JP"/>
        </w:rPr>
        <w:t>の使用は、</w:t>
      </w:r>
      <w:r w:rsidRPr="000E56ED">
        <w:rPr>
          <w:rFonts w:eastAsia="MS PGothic" w:cs="Tahoma"/>
          <w:sz w:val="18"/>
          <w:szCs w:val="24"/>
        </w:rPr>
        <w:t xml:space="preserve">Visio Professional 2013 </w:t>
      </w:r>
      <w:r w:rsidRPr="000E56ED">
        <w:rPr>
          <w:rFonts w:eastAsia="MS PGothic" w:cs="Tahoma"/>
          <w:sz w:val="18"/>
          <w:szCs w:val="24"/>
          <w:lang w:val="ja-JP"/>
        </w:rPr>
        <w:t>の使用権、ならびにお客様のボリューム</w:t>
      </w:r>
      <w:r w:rsidRPr="000E56ED">
        <w:rPr>
          <w:rFonts w:eastAsia="MS PGothic" w:cs="Tahoma"/>
          <w:sz w:val="18"/>
          <w:szCs w:val="24"/>
        </w:rPr>
        <w:t xml:space="preserve"> </w:t>
      </w:r>
      <w:r w:rsidRPr="000E56ED">
        <w:rPr>
          <w:rFonts w:eastAsia="MS PGothic" w:cs="Tahoma"/>
          <w:sz w:val="18"/>
          <w:szCs w:val="24"/>
          <w:lang w:val="ja-JP"/>
        </w:rPr>
        <w:t>ライセンス契約の条項および条件によって規定されます。</w:t>
      </w:r>
      <w:r w:rsidRPr="000E56ED">
        <w:rPr>
          <w:rFonts w:eastAsia="MS PGothic" w:cs="Tahoma"/>
          <w:sz w:val="18"/>
          <w:szCs w:val="24"/>
          <w:lang w:val="ja-JP" w:eastAsia="ja-JP"/>
        </w:rPr>
        <w:t>本件に基づく</w:t>
      </w:r>
      <w:r w:rsidRPr="000E56ED">
        <w:rPr>
          <w:rFonts w:eastAsia="MS PGothic" w:cs="Tahoma"/>
          <w:sz w:val="18"/>
          <w:szCs w:val="24"/>
          <w:lang w:val="ja-JP" w:eastAsia="ja-JP"/>
        </w:rPr>
        <w:t xml:space="preserve"> Visio Professional 2013 </w:t>
      </w:r>
      <w:r w:rsidRPr="000E56ED">
        <w:rPr>
          <w:rFonts w:eastAsia="MS PGothic" w:cs="Tahoma"/>
          <w:sz w:val="18"/>
          <w:szCs w:val="24"/>
          <w:lang w:val="ja-JP" w:eastAsia="ja-JP"/>
        </w:rPr>
        <w:t>の使用権は、この製品の使用条件と、対応する対象ライセンスの証明によって証明されます。</w:t>
      </w:r>
      <w:r w:rsidRPr="000E56ED">
        <w:rPr>
          <w:rFonts w:eastAsia="MS PGothic" w:cs="Tahoma"/>
          <w:sz w:val="18"/>
          <w:szCs w:val="24"/>
          <w:lang w:val="ja-JP" w:eastAsia="ja-JP"/>
        </w:rPr>
        <w:t xml:space="preserve">Visio Premium 2010 </w:t>
      </w:r>
      <w:r w:rsidRPr="000E56ED">
        <w:rPr>
          <w:rFonts w:eastAsia="MS PGothic" w:cs="Tahoma"/>
          <w:sz w:val="18"/>
          <w:szCs w:val="24"/>
          <w:lang w:val="ja-JP" w:eastAsia="ja-JP"/>
        </w:rPr>
        <w:t>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アシュアランスの期間満了時に、お客様は、新しいライセンスを別個に取得することなく</w:t>
      </w:r>
      <w:r w:rsidRPr="000E56ED">
        <w:rPr>
          <w:rFonts w:eastAsia="MS PGothic" w:cs="Tahoma"/>
          <w:sz w:val="18"/>
          <w:szCs w:val="24"/>
          <w:lang w:val="ja-JP" w:eastAsia="ja-JP"/>
        </w:rPr>
        <w:t xml:space="preserve"> Visio Professional 2013 </w:t>
      </w:r>
      <w:r w:rsidRPr="000E56ED">
        <w:rPr>
          <w:rFonts w:eastAsia="MS PGothic" w:cs="Tahoma"/>
          <w:sz w:val="18"/>
          <w:szCs w:val="24"/>
          <w:lang w:val="ja-JP" w:eastAsia="ja-JP"/>
        </w:rPr>
        <w:t>に対するソフトウェア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アシュアランスを取得できます。</w:t>
      </w:r>
    </w:p>
    <w:p w:rsidR="00BE6CDB" w:rsidRPr="000E56ED" w:rsidRDefault="00BE6CDB" w:rsidP="00860FC7">
      <w:pPr>
        <w:ind w:left="900"/>
        <w:rPr>
          <w:rFonts w:eastAsia="MS PGothic" w:cs="Tahoma"/>
          <w:sz w:val="18"/>
          <w:szCs w:val="18"/>
          <w:u w:val="single"/>
          <w:lang w:eastAsia="ja-JP"/>
        </w:rPr>
      </w:pPr>
    </w:p>
    <w:p w:rsidR="00BE6CDB" w:rsidRPr="000E56ED" w:rsidRDefault="00BE6CDB" w:rsidP="00860FC7">
      <w:pPr>
        <w:ind w:left="900"/>
        <w:rPr>
          <w:rFonts w:eastAsia="MS PGothic" w:cs="Tahoma"/>
          <w:b/>
          <w:sz w:val="18"/>
          <w:szCs w:val="24"/>
          <w:lang w:eastAsia="ja-JP"/>
        </w:rPr>
      </w:pPr>
      <w:r w:rsidRPr="000E56ED">
        <w:rPr>
          <w:rFonts w:eastAsia="MS PGothic" w:cs="Tahoma"/>
          <w:b/>
          <w:sz w:val="18"/>
          <w:szCs w:val="24"/>
          <w:lang w:val="ja-JP" w:eastAsia="ja-JP"/>
        </w:rPr>
        <w:t xml:space="preserve">Visio Professional 2013 </w:t>
      </w:r>
      <w:r w:rsidRPr="000E56ED">
        <w:rPr>
          <w:rFonts w:eastAsia="MS PGothic" w:cs="Tahoma"/>
          <w:b/>
          <w:sz w:val="18"/>
          <w:szCs w:val="24"/>
          <w:lang w:val="ja-JP" w:eastAsia="ja-JP"/>
        </w:rPr>
        <w:t>のダウングレード権</w:t>
      </w:r>
    </w:p>
    <w:p w:rsidR="00BE6CDB" w:rsidRPr="000E56ED" w:rsidRDefault="00BE6CDB" w:rsidP="00860FC7">
      <w:pPr>
        <w:ind w:left="900"/>
        <w:rPr>
          <w:rFonts w:eastAsia="MS PGothic" w:cs="Tahoma"/>
          <w:sz w:val="18"/>
          <w:szCs w:val="24"/>
          <w:lang w:val="ja-JP" w:eastAsia="ja-JP"/>
        </w:rPr>
      </w:pPr>
      <w:r w:rsidRPr="000E56ED">
        <w:rPr>
          <w:rFonts w:eastAsia="MS PGothic" w:cs="Tahoma"/>
          <w:sz w:val="18"/>
          <w:szCs w:val="24"/>
          <w:lang w:val="ja-JP" w:eastAsia="ja-JP"/>
        </w:rPr>
        <w:t xml:space="preserve">Visio Premium 2010 </w:t>
      </w:r>
      <w:r w:rsidRPr="000E56ED">
        <w:rPr>
          <w:rFonts w:eastAsia="MS PGothic" w:cs="Tahoma"/>
          <w:sz w:val="18"/>
          <w:szCs w:val="24"/>
          <w:lang w:val="ja-JP" w:eastAsia="ja-JP"/>
        </w:rPr>
        <w:t>のみを展開しており</w:t>
      </w:r>
      <w:r w:rsidRPr="000E56ED">
        <w:rPr>
          <w:rFonts w:eastAsia="MS PGothic" w:cs="Tahoma"/>
          <w:sz w:val="18"/>
          <w:szCs w:val="24"/>
          <w:lang w:val="ja-JP" w:eastAsia="ja-JP"/>
        </w:rPr>
        <w:t xml:space="preserve"> (</w:t>
      </w:r>
      <w:r w:rsidRPr="000E56ED">
        <w:rPr>
          <w:rFonts w:eastAsia="MS PGothic" w:cs="Tahoma"/>
          <w:sz w:val="18"/>
          <w:szCs w:val="24"/>
          <w:lang w:val="ja-JP" w:eastAsia="ja-JP"/>
        </w:rPr>
        <w:t>つまり組織内で他のエディションの</w:t>
      </w:r>
      <w:r w:rsidRPr="000E56ED">
        <w:rPr>
          <w:rFonts w:eastAsia="MS PGothic" w:cs="Tahoma"/>
          <w:sz w:val="18"/>
          <w:szCs w:val="24"/>
          <w:lang w:val="ja-JP" w:eastAsia="ja-JP"/>
        </w:rPr>
        <w:t xml:space="preserve"> Visio </w:t>
      </w:r>
      <w:r w:rsidRPr="000E56ED">
        <w:rPr>
          <w:rFonts w:eastAsia="MS PGothic" w:cs="Tahoma"/>
          <w:sz w:val="18"/>
          <w:szCs w:val="24"/>
          <w:lang w:val="ja-JP" w:eastAsia="ja-JP"/>
        </w:rPr>
        <w:t>を一切使用しておらず</w:t>
      </w:r>
      <w:r w:rsidRPr="000E56ED">
        <w:rPr>
          <w:rFonts w:eastAsia="MS PGothic" w:cs="Tahoma"/>
          <w:sz w:val="18"/>
          <w:szCs w:val="24"/>
          <w:lang w:val="ja-JP" w:eastAsia="ja-JP"/>
        </w:rPr>
        <w:t>)</w:t>
      </w:r>
      <w:r w:rsidRPr="000E56ED">
        <w:rPr>
          <w:rFonts w:eastAsia="MS PGothic" w:cs="Tahoma"/>
          <w:sz w:val="18"/>
          <w:szCs w:val="24"/>
          <w:lang w:val="ja-JP" w:eastAsia="ja-JP"/>
        </w:rPr>
        <w:t>、</w:t>
      </w:r>
      <w:r w:rsidRPr="000E56ED">
        <w:rPr>
          <w:rFonts w:eastAsia="MS PGothic" w:cs="Tahoma"/>
          <w:sz w:val="18"/>
          <w:szCs w:val="24"/>
          <w:lang w:val="ja-JP" w:eastAsia="ja-JP"/>
        </w:rPr>
        <w:t xml:space="preserve">Visio Premium 2010 </w:t>
      </w:r>
      <w:r w:rsidRPr="000E56ED">
        <w:rPr>
          <w:rFonts w:eastAsia="MS PGothic" w:cs="Tahoma"/>
          <w:sz w:val="18"/>
          <w:szCs w:val="24"/>
          <w:lang w:val="ja-JP" w:eastAsia="ja-JP"/>
        </w:rPr>
        <w:t>の追加を必要とされるソフトウェア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アシュアランスのお客様は、</w:t>
      </w:r>
      <w:r w:rsidRPr="000E56ED">
        <w:rPr>
          <w:rFonts w:eastAsia="MS PGothic" w:cs="Tahoma"/>
          <w:sz w:val="18"/>
          <w:szCs w:val="24"/>
          <w:lang w:val="ja-JP" w:eastAsia="ja-JP"/>
        </w:rPr>
        <w:t xml:space="preserve">Visio Professional 2013 </w:t>
      </w:r>
      <w:r w:rsidRPr="000E56ED">
        <w:rPr>
          <w:rFonts w:eastAsia="MS PGothic" w:cs="Tahoma"/>
          <w:sz w:val="18"/>
          <w:szCs w:val="24"/>
          <w:lang w:val="ja-JP" w:eastAsia="ja-JP"/>
        </w:rPr>
        <w:t>のライセンスを購入し、</w:t>
      </w:r>
      <w:r w:rsidRPr="000E56ED">
        <w:rPr>
          <w:rFonts w:eastAsia="MS PGothic" w:cs="Tahoma"/>
          <w:sz w:val="18"/>
          <w:szCs w:val="24"/>
          <w:lang w:val="ja-JP" w:eastAsia="ja-JP"/>
        </w:rPr>
        <w:t xml:space="preserve">Visio Premium 2010 </w:t>
      </w:r>
      <w:r w:rsidRPr="000E56ED">
        <w:rPr>
          <w:rFonts w:eastAsia="MS PGothic" w:cs="Tahoma"/>
          <w:sz w:val="18"/>
          <w:szCs w:val="24"/>
          <w:lang w:val="ja-JP" w:eastAsia="ja-JP"/>
        </w:rPr>
        <w:t>にダウングレードすることができます。これ以外の方法で</w:t>
      </w:r>
      <w:r w:rsidRPr="000E56ED">
        <w:rPr>
          <w:rFonts w:eastAsia="MS PGothic" w:cs="Tahoma"/>
          <w:sz w:val="18"/>
          <w:szCs w:val="24"/>
          <w:lang w:val="ja-JP" w:eastAsia="ja-JP"/>
        </w:rPr>
        <w:t xml:space="preserve"> Visio Professional 2013 </w:t>
      </w:r>
      <w:r w:rsidRPr="000E56ED">
        <w:rPr>
          <w:rFonts w:eastAsia="MS PGothic" w:cs="Tahoma"/>
          <w:sz w:val="18"/>
          <w:szCs w:val="24"/>
          <w:lang w:val="ja-JP" w:eastAsia="ja-JP"/>
        </w:rPr>
        <w:t>から</w:t>
      </w:r>
      <w:r w:rsidRPr="000E56ED">
        <w:rPr>
          <w:rFonts w:eastAsia="MS PGothic" w:cs="Tahoma"/>
          <w:sz w:val="18"/>
          <w:szCs w:val="24"/>
          <w:lang w:val="ja-JP" w:eastAsia="ja-JP"/>
        </w:rPr>
        <w:t xml:space="preserve"> Visio Premium 2010 </w:t>
      </w:r>
      <w:r w:rsidRPr="000E56ED">
        <w:rPr>
          <w:rFonts w:eastAsia="MS PGothic" w:cs="Tahoma"/>
          <w:sz w:val="18"/>
          <w:szCs w:val="24"/>
          <w:lang w:val="ja-JP" w:eastAsia="ja-JP"/>
        </w:rPr>
        <w:t>にダウングレードすることはできません。</w:t>
      </w:r>
    </w:p>
    <w:p w:rsidR="00BE6CDB" w:rsidRPr="000E56ED" w:rsidRDefault="00BE6CDB" w:rsidP="00860FC7">
      <w:pPr>
        <w:ind w:left="900"/>
        <w:rPr>
          <w:rFonts w:eastAsia="MS PGothic" w:cs="Tahoma"/>
          <w:lang w:eastAsia="ja-JP"/>
        </w:rPr>
      </w:pPr>
    </w:p>
  </w:endnote>
  <w:endnote w:id="20">
    <w:p w:rsidR="00BE6CDB" w:rsidRPr="000E56ED" w:rsidRDefault="00BE6CDB" w:rsidP="00D12FA1">
      <w:pPr>
        <w:pStyle w:val="ProductEndnote"/>
        <w:ind w:left="0"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sz w:val="22"/>
          <w:lang w:eastAsia="ja-JP"/>
        </w:rPr>
        <w:t xml:space="preserve">Visio </w:t>
      </w:r>
      <w:r w:rsidRPr="000E56ED">
        <w:rPr>
          <w:rFonts w:eastAsia="MS PGothic" w:cs="Tahoma"/>
          <w:snapToGrid w:val="0"/>
          <w:color w:val="F66400"/>
          <w:sz w:val="22"/>
          <w:lang w:val="ja-JP" w:eastAsia="ja-JP"/>
        </w:rPr>
        <w:t>Pro for Office 365</w:t>
      </w:r>
    </w:p>
    <w:p w:rsidR="00BE6CDB" w:rsidRPr="000E56ED" w:rsidRDefault="00BE6CDB" w:rsidP="00757D09">
      <w:pPr>
        <w:ind w:left="900"/>
        <w:rPr>
          <w:rFonts w:eastAsia="MS PGothic" w:cs="Tahoma"/>
          <w:b/>
          <w:sz w:val="18"/>
          <w:lang w:eastAsia="ja-JP"/>
        </w:rPr>
      </w:pPr>
      <w:r w:rsidRPr="000E56ED">
        <w:rPr>
          <w:rFonts w:eastAsia="MS PGothic" w:cs="Tahoma"/>
          <w:b/>
          <w:sz w:val="18"/>
          <w:lang w:val="ja-JP" w:eastAsia="ja-JP"/>
        </w:rPr>
        <w:t>リモート</w:t>
      </w:r>
      <w:r w:rsidRPr="000E56ED">
        <w:rPr>
          <w:rFonts w:eastAsia="MS PGothic" w:cs="Tahoma"/>
          <w:b/>
          <w:sz w:val="18"/>
          <w:lang w:val="ja-JP" w:eastAsia="ja-JP"/>
        </w:rPr>
        <w:t xml:space="preserve"> </w:t>
      </w:r>
      <w:r w:rsidRPr="000E56ED">
        <w:rPr>
          <w:rFonts w:eastAsia="MS PGothic" w:cs="Tahoma"/>
          <w:b/>
          <w:sz w:val="18"/>
          <w:lang w:val="ja-JP" w:eastAsia="ja-JP"/>
        </w:rPr>
        <w:t>デスクトップ</w:t>
      </w:r>
      <w:r w:rsidRPr="000E56ED">
        <w:rPr>
          <w:rFonts w:eastAsia="MS PGothic" w:cs="Tahoma"/>
          <w:b/>
          <w:sz w:val="18"/>
          <w:lang w:val="ja-JP" w:eastAsia="ja-JP"/>
        </w:rPr>
        <w:t xml:space="preserve"> </w:t>
      </w:r>
      <w:r w:rsidRPr="000E56ED">
        <w:rPr>
          <w:rFonts w:eastAsia="MS PGothic" w:cs="Tahoma"/>
          <w:b/>
          <w:sz w:val="18"/>
          <w:lang w:val="ja-JP" w:eastAsia="ja-JP"/>
        </w:rPr>
        <w:t>サービス</w:t>
      </w:r>
      <w:r w:rsidRPr="000E56ED">
        <w:rPr>
          <w:rFonts w:eastAsia="MS PGothic" w:cs="Tahoma"/>
          <w:b/>
          <w:sz w:val="18"/>
          <w:lang w:val="ja-JP" w:eastAsia="ja-JP"/>
        </w:rPr>
        <w:t xml:space="preserve"> (RDS) </w:t>
      </w:r>
      <w:r w:rsidRPr="000E56ED">
        <w:rPr>
          <w:rFonts w:eastAsia="MS PGothic" w:cs="Tahoma"/>
          <w:b/>
          <w:sz w:val="18"/>
          <w:lang w:val="ja-JP" w:eastAsia="ja-JP"/>
        </w:rPr>
        <w:t>によるメディアの利用条件</w:t>
      </w:r>
    </w:p>
    <w:p w:rsidR="00BE6CDB" w:rsidRPr="000E56ED" w:rsidRDefault="00BE6CDB" w:rsidP="00411138">
      <w:pPr>
        <w:ind w:left="900"/>
        <w:rPr>
          <w:rFonts w:eastAsia="MS PGothic" w:cs="Tahoma"/>
          <w:sz w:val="18"/>
          <w:szCs w:val="24"/>
          <w:lang w:val="ja-JP" w:eastAsia="ja-JP"/>
        </w:rPr>
      </w:pPr>
      <w:r w:rsidRPr="000E56ED">
        <w:rPr>
          <w:rFonts w:eastAsia="MS PGothic" w:cs="Tahoma"/>
          <w:snapToGrid w:val="0"/>
          <w:sz w:val="18"/>
          <w:lang w:val="ja-JP" w:eastAsia="ja-JP"/>
        </w:rPr>
        <w:t>お客様が</w:t>
      </w:r>
      <w:r w:rsidRPr="000E56ED">
        <w:rPr>
          <w:rFonts w:eastAsia="MS PGothic" w:cs="Tahoma"/>
          <w:snapToGrid w:val="0"/>
          <w:sz w:val="18"/>
          <w:lang w:val="ja-JP" w:eastAsia="ja-JP"/>
        </w:rPr>
        <w:t xml:space="preserve"> Visio Pro for Office 365 </w:t>
      </w:r>
      <w:r w:rsidRPr="000E56ED">
        <w:rPr>
          <w:rFonts w:eastAsia="MS PGothic" w:cs="Tahoma"/>
          <w:snapToGrid w:val="0"/>
          <w:sz w:val="18"/>
          <w:lang w:val="ja-JP" w:eastAsia="ja-JP"/>
        </w:rPr>
        <w:t>ライセンスを割り当てたユーザーが、</w:t>
      </w:r>
      <w:r w:rsidRPr="000E56ED">
        <w:rPr>
          <w:rFonts w:eastAsia="MS PGothic" w:cs="Tahoma"/>
          <w:snapToGrid w:val="0"/>
          <w:sz w:val="18"/>
          <w:lang w:val="ja-JP" w:eastAsia="ja-JP"/>
        </w:rPr>
        <w:t xml:space="preserve">Visio Pro for Office 365 </w:t>
      </w:r>
      <w:r w:rsidRPr="000E56ED">
        <w:rPr>
          <w:rFonts w:eastAsia="MS PGothic" w:cs="Tahoma"/>
          <w:snapToGrid w:val="0"/>
          <w:sz w:val="18"/>
          <w:lang w:val="ja-JP" w:eastAsia="ja-JP"/>
        </w:rPr>
        <w:t>で提供されるソフトウェアの複製を、</w:t>
      </w:r>
      <w:r w:rsidRPr="000E56ED">
        <w:rPr>
          <w:rFonts w:eastAsia="MS PGothic" w:cs="Tahoma"/>
          <w:snapToGrid w:val="0"/>
          <w:sz w:val="18"/>
          <w:lang w:val="ja-JP" w:eastAsia="ja-JP"/>
        </w:rPr>
        <w:t xml:space="preserve">Visio Pro for Office 365 </w:t>
      </w:r>
      <w:r w:rsidRPr="000E56ED">
        <w:rPr>
          <w:rFonts w:eastAsia="MS PGothic" w:cs="Tahoma"/>
          <w:snapToGrid w:val="0"/>
          <w:sz w:val="18"/>
          <w:lang w:val="ja-JP" w:eastAsia="ja-JP"/>
        </w:rPr>
        <w:t>の製品使用権に従って</w:t>
      </w:r>
      <w:r w:rsidRPr="000E56ED">
        <w:rPr>
          <w:rFonts w:eastAsia="MS PGothic" w:cs="Tahoma"/>
          <w:snapToGrid w:val="0"/>
          <w:sz w:val="18"/>
          <w:lang w:val="ja-JP" w:eastAsia="ja-JP"/>
        </w:rPr>
        <w:t xml:space="preserve"> 5 </w:t>
      </w:r>
      <w:r w:rsidRPr="000E56ED">
        <w:rPr>
          <w:rFonts w:eastAsia="MS PGothic" w:cs="Tahoma"/>
          <w:snapToGrid w:val="0"/>
          <w:sz w:val="18"/>
          <w:lang w:val="ja-JP" w:eastAsia="ja-JP"/>
        </w:rPr>
        <w:t>つの許可されるデバイスのうちの</w:t>
      </w:r>
      <w:r w:rsidRPr="000E56ED">
        <w:rPr>
          <w:rFonts w:eastAsia="MS PGothic" w:cs="Tahoma"/>
          <w:snapToGrid w:val="0"/>
          <w:sz w:val="18"/>
          <w:lang w:val="ja-JP" w:eastAsia="ja-JP"/>
        </w:rPr>
        <w:t xml:space="preserve"> 1 </w:t>
      </w:r>
      <w:r w:rsidRPr="000E56ED">
        <w:rPr>
          <w:rFonts w:eastAsia="MS PGothic" w:cs="Tahoma"/>
          <w:snapToGrid w:val="0"/>
          <w:sz w:val="18"/>
          <w:lang w:val="ja-JP" w:eastAsia="ja-JP"/>
        </w:rPr>
        <w:t>つにインストールする代わりに、</w:t>
      </w:r>
      <w:r w:rsidRPr="000E56ED">
        <w:rPr>
          <w:rFonts w:eastAsia="MS PGothic" w:cs="Tahoma"/>
          <w:snapToGrid w:val="0"/>
          <w:sz w:val="18"/>
          <w:lang w:val="ja-JP" w:eastAsia="ja-JP"/>
        </w:rPr>
        <w:t xml:space="preserve">RDS </w:t>
      </w:r>
      <w:r w:rsidRPr="000E56ED">
        <w:rPr>
          <w:rFonts w:eastAsia="MS PGothic" w:cs="Tahoma"/>
          <w:snapToGrid w:val="0"/>
          <w:sz w:val="18"/>
          <w:lang w:val="ja-JP" w:eastAsia="ja-JP"/>
        </w:rPr>
        <w:t>の役割が有効になっているネットワーク</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サーバーで当該ソフトウェアを使用する場合、かかるユーザーは、</w:t>
      </w:r>
      <w:r w:rsidRPr="000E56ED">
        <w:rPr>
          <w:rFonts w:eastAsia="MS PGothic" w:cs="Tahoma"/>
          <w:snapToGrid w:val="0"/>
          <w:sz w:val="18"/>
          <w:lang w:val="ja-JP" w:eastAsia="ja-JP"/>
        </w:rPr>
        <w:t xml:space="preserve">1) </w:t>
      </w:r>
      <w:r w:rsidRPr="000E56ED">
        <w:rPr>
          <w:rFonts w:eastAsia="MS PGothic" w:cs="Tahoma"/>
          <w:snapToGrid w:val="0"/>
          <w:sz w:val="18"/>
          <w:lang w:val="ja-JP" w:eastAsia="ja-JP"/>
        </w:rPr>
        <w:t>ネットワーク</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サーバー上に</w:t>
      </w:r>
      <w:r w:rsidRPr="000E56ED">
        <w:rPr>
          <w:rFonts w:eastAsia="MS PGothic" w:cs="Tahoma"/>
          <w:snapToGrid w:val="0"/>
          <w:sz w:val="18"/>
          <w:lang w:val="ja-JP" w:eastAsia="ja-JP"/>
        </w:rPr>
        <w:t xml:space="preserve"> Visio 2013 Professional </w:t>
      </w:r>
      <w:r w:rsidRPr="000E56ED">
        <w:rPr>
          <w:rFonts w:eastAsia="MS PGothic" w:cs="Tahoma"/>
          <w:snapToGrid w:val="0"/>
          <w:sz w:val="18"/>
          <w:lang w:val="ja-JP" w:eastAsia="ja-JP"/>
        </w:rPr>
        <w:t>ソフトウェアの複製を</w:t>
      </w:r>
      <w:r w:rsidRPr="000E56ED">
        <w:rPr>
          <w:rFonts w:eastAsia="MS PGothic" w:cs="Tahoma"/>
          <w:snapToGrid w:val="0"/>
          <w:sz w:val="18"/>
          <w:lang w:val="ja-JP" w:eastAsia="ja-JP"/>
        </w:rPr>
        <w:t xml:space="preserve"> 1 </w:t>
      </w:r>
      <w:r w:rsidRPr="000E56ED">
        <w:rPr>
          <w:rFonts w:eastAsia="MS PGothic" w:cs="Tahoma"/>
          <w:snapToGrid w:val="0"/>
          <w:sz w:val="18"/>
          <w:lang w:val="ja-JP" w:eastAsia="ja-JP"/>
        </w:rPr>
        <w:t>部インストールし、</w:t>
      </w:r>
      <w:r w:rsidRPr="000E56ED">
        <w:rPr>
          <w:rFonts w:eastAsia="MS PGothic" w:cs="Tahoma"/>
          <w:snapToGrid w:val="0"/>
          <w:sz w:val="18"/>
          <w:lang w:val="ja-JP" w:eastAsia="ja-JP"/>
        </w:rPr>
        <w:t xml:space="preserve">2) </w:t>
      </w:r>
      <w:r w:rsidRPr="000E56ED">
        <w:rPr>
          <w:rFonts w:eastAsia="MS PGothic" w:cs="Tahoma"/>
          <w:snapToGrid w:val="0"/>
          <w:sz w:val="18"/>
          <w:lang w:val="ja-JP" w:eastAsia="ja-JP"/>
        </w:rPr>
        <w:t>任意のデバイスから</w:t>
      </w:r>
      <w:r w:rsidRPr="000E56ED">
        <w:rPr>
          <w:rFonts w:eastAsia="MS PGothic" w:cs="Tahoma"/>
          <w:snapToGrid w:val="0"/>
          <w:sz w:val="18"/>
          <w:lang w:val="ja-JP" w:eastAsia="ja-JP"/>
        </w:rPr>
        <w:t xml:space="preserve"> Visio 2013 Professional </w:t>
      </w:r>
      <w:r w:rsidRPr="000E56ED">
        <w:rPr>
          <w:rFonts w:eastAsia="MS PGothic" w:cs="Tahoma"/>
          <w:snapToGrid w:val="0"/>
          <w:sz w:val="18"/>
          <w:lang w:val="ja-JP" w:eastAsia="ja-JP"/>
        </w:rPr>
        <w:t>ソフトウェアにアクセスすることができます。お客様は、</w:t>
      </w:r>
      <w:r w:rsidRPr="000E56ED">
        <w:rPr>
          <w:rFonts w:eastAsia="MS PGothic" w:cs="Tahoma"/>
          <w:snapToGrid w:val="0"/>
          <w:sz w:val="18"/>
          <w:lang w:val="ja-JP" w:eastAsia="ja-JP"/>
        </w:rPr>
        <w:t xml:space="preserve">Visio Pro for Office 365 </w:t>
      </w:r>
      <w:r w:rsidRPr="000E56ED">
        <w:rPr>
          <w:rFonts w:eastAsia="MS PGothic" w:cs="Tahoma"/>
          <w:snapToGrid w:val="0"/>
          <w:sz w:val="18"/>
          <w:lang w:val="ja-JP" w:eastAsia="ja-JP"/>
        </w:rPr>
        <w:t>サブスクリプションの終了時に、ネットワーク</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サーバーから</w:t>
      </w:r>
      <w:r w:rsidRPr="000E56ED">
        <w:rPr>
          <w:rFonts w:eastAsia="MS PGothic" w:cs="Tahoma"/>
          <w:snapToGrid w:val="0"/>
          <w:sz w:val="18"/>
          <w:lang w:val="ja-JP" w:eastAsia="ja-JP"/>
        </w:rPr>
        <w:t xml:space="preserve"> Visio 2013 Professional </w:t>
      </w:r>
      <w:r w:rsidRPr="000E56ED">
        <w:rPr>
          <w:rFonts w:eastAsia="MS PGothic" w:cs="Tahoma"/>
          <w:snapToGrid w:val="0"/>
          <w:sz w:val="18"/>
          <w:lang w:val="ja-JP" w:eastAsia="ja-JP"/>
        </w:rPr>
        <w:t>ソフトウェアをアンインストールする必要があります。</w:t>
      </w:r>
    </w:p>
    <w:p w:rsidR="00BE6CDB" w:rsidRPr="000E56ED" w:rsidRDefault="00BE6CDB" w:rsidP="00D12FA1">
      <w:pPr>
        <w:ind w:left="900"/>
        <w:rPr>
          <w:rFonts w:eastAsia="MS PGothic" w:cs="Tahoma"/>
          <w:sz w:val="18"/>
          <w:szCs w:val="18"/>
          <w:u w:val="single"/>
          <w:lang w:eastAsia="ja-JP"/>
        </w:rPr>
      </w:pPr>
    </w:p>
    <w:p w:rsidR="00BE6CDB" w:rsidRPr="000E56ED" w:rsidRDefault="00BE6CDB" w:rsidP="00D12FA1">
      <w:pPr>
        <w:ind w:left="900"/>
        <w:rPr>
          <w:rFonts w:eastAsia="MS PGothic" w:cs="Tahoma"/>
          <w:b/>
          <w:sz w:val="18"/>
          <w:szCs w:val="24"/>
          <w:lang w:eastAsia="ja-JP"/>
        </w:rPr>
      </w:pPr>
      <w:r w:rsidRPr="000E56ED">
        <w:rPr>
          <w:rFonts w:eastAsia="MS PGothic" w:cs="Tahoma"/>
          <w:b/>
          <w:sz w:val="18"/>
          <w:szCs w:val="24"/>
          <w:lang w:val="ja-JP" w:eastAsia="ja-JP"/>
        </w:rPr>
        <w:t>ダウングレード権</w:t>
      </w:r>
    </w:p>
    <w:p w:rsidR="00BE6CDB" w:rsidRPr="000E56ED" w:rsidRDefault="00BE6CDB" w:rsidP="00D12FA1">
      <w:pPr>
        <w:ind w:left="900"/>
        <w:rPr>
          <w:rFonts w:eastAsia="MS PGothic" w:cs="Tahoma"/>
          <w:sz w:val="18"/>
          <w:szCs w:val="24"/>
          <w:lang w:val="ja-JP" w:eastAsia="ja-JP"/>
        </w:rPr>
      </w:pPr>
      <w:r w:rsidRPr="000E56ED">
        <w:rPr>
          <w:rFonts w:eastAsia="MS PGothic" w:cs="Tahoma"/>
          <w:snapToGrid w:val="0"/>
          <w:sz w:val="18"/>
          <w:lang w:val="ja-JP" w:eastAsia="ja-JP"/>
        </w:rPr>
        <w:t xml:space="preserve">Visio Pro for Office 365 </w:t>
      </w:r>
      <w:r w:rsidRPr="000E56ED">
        <w:rPr>
          <w:rFonts w:eastAsia="MS PGothic" w:cs="Tahoma"/>
          <w:snapToGrid w:val="0"/>
          <w:sz w:val="18"/>
          <w:lang w:val="ja-JP" w:eastAsia="ja-JP"/>
        </w:rPr>
        <w:t>サービスにはダウングレード権はありません。オンライン</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サービスのアップグレード要件の詳細については、</w:t>
      </w:r>
      <w:r w:rsidRPr="000E56ED">
        <w:rPr>
          <w:rFonts w:eastAsia="MS PGothic" w:cs="Tahoma"/>
          <w:snapToGrid w:val="0"/>
          <w:sz w:val="18"/>
          <w:lang w:val="ja-JP" w:eastAsia="ja-JP"/>
        </w:rPr>
        <w:t xml:space="preserve">Microsoft </w:t>
      </w:r>
      <w:r w:rsidRPr="000E56ED">
        <w:rPr>
          <w:rFonts w:eastAsia="MS PGothic" w:cs="Tahoma"/>
          <w:snapToGrid w:val="0"/>
          <w:sz w:val="18"/>
          <w:lang w:val="ja-JP" w:eastAsia="ja-JP"/>
        </w:rPr>
        <w:t>製品使用権説明書</w:t>
      </w:r>
      <w:r w:rsidRPr="000E56ED">
        <w:rPr>
          <w:rFonts w:eastAsia="MS PGothic" w:cs="Tahoma"/>
          <w:snapToGrid w:val="0"/>
          <w:sz w:val="18"/>
          <w:lang w:val="ja-JP" w:eastAsia="ja-JP"/>
        </w:rPr>
        <w:t xml:space="preserve"> (PUR) (</w:t>
      </w:r>
      <w:hyperlink r:id="rId3" w:history="1">
        <w:r w:rsidRPr="000E56ED">
          <w:rPr>
            <w:rStyle w:val="Hyperlink"/>
            <w:rFonts w:eastAsia="MS PGothic" w:cs="Tahoma"/>
            <w:snapToGrid w:val="0"/>
            <w:sz w:val="18"/>
            <w:lang w:val="ja-JP" w:eastAsia="ja-JP"/>
          </w:rPr>
          <w:t>http://www.microsoftvolumelicensing.com/userights/PUR.aspx</w:t>
        </w:r>
      </w:hyperlink>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を参照してください。</w:t>
      </w:r>
    </w:p>
    <w:p w:rsidR="00BE6CDB" w:rsidRPr="000E56ED" w:rsidRDefault="00BE6CDB" w:rsidP="00D12FA1">
      <w:pPr>
        <w:ind w:left="900"/>
        <w:rPr>
          <w:rFonts w:eastAsia="MS PGothic" w:cs="Tahoma"/>
          <w:lang w:eastAsia="ja-JP"/>
        </w:rPr>
      </w:pPr>
    </w:p>
  </w:endnote>
  <w:endnote w:id="21">
    <w:p w:rsidR="00BE6CDB" w:rsidRPr="000E56ED" w:rsidRDefault="00BE6CDB">
      <w:pPr>
        <w:pStyle w:val="ProductEndnote"/>
        <w:ind w:left="0"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bookmarkStart w:id="188" w:name="VisualStudio_2005_Pro_MSDN_Prem"/>
      <w:r w:rsidRPr="000E56ED">
        <w:rPr>
          <w:rFonts w:eastAsia="MS PGothic" w:cs="Tahoma"/>
          <w:sz w:val="22"/>
          <w:lang w:eastAsia="ja-JP"/>
        </w:rPr>
        <w:t>Visual Studio Professional</w:t>
      </w:r>
      <w:bookmarkEnd w:id="188"/>
      <w:r w:rsidRPr="000E56ED">
        <w:rPr>
          <w:rFonts w:eastAsia="MS PGothic" w:cs="Tahoma"/>
          <w:sz w:val="22"/>
          <w:lang w:eastAsia="ja-JP"/>
        </w:rPr>
        <w:t xml:space="preserve"> 2012</w:t>
      </w:r>
    </w:p>
    <w:p w:rsidR="00BE6CDB" w:rsidRPr="000E56ED" w:rsidRDefault="00BE6CDB">
      <w:pPr>
        <w:ind w:left="900"/>
        <w:rPr>
          <w:rFonts w:eastAsia="MS PGothic" w:cs="Tahoma"/>
          <w:b/>
          <w:sz w:val="18"/>
          <w:szCs w:val="18"/>
        </w:rPr>
      </w:pPr>
      <w:r w:rsidRPr="000E56ED">
        <w:rPr>
          <w:rFonts w:eastAsia="MS PGothic" w:cs="Tahoma"/>
          <w:b/>
          <w:sz w:val="18"/>
          <w:szCs w:val="18"/>
        </w:rPr>
        <w:t xml:space="preserve">Visual Studio LightSwitch 2011 </w:t>
      </w:r>
      <w:r w:rsidRPr="000E56ED">
        <w:rPr>
          <w:rFonts w:eastAsia="MS PGothic" w:cs="Tahoma"/>
          <w:b/>
          <w:sz w:val="18"/>
          <w:szCs w:val="18"/>
          <w:lang w:val="ja-JP"/>
        </w:rPr>
        <w:t>のソフトウェア</w:t>
      </w:r>
      <w:r w:rsidRPr="000E56ED">
        <w:rPr>
          <w:rFonts w:eastAsia="MS PGothic" w:cs="Tahoma"/>
          <w:b/>
          <w:sz w:val="18"/>
          <w:szCs w:val="18"/>
        </w:rPr>
        <w:t xml:space="preserve"> </w:t>
      </w:r>
      <w:r w:rsidRPr="000E56ED">
        <w:rPr>
          <w:rFonts w:eastAsia="MS PGothic" w:cs="Tahoma"/>
          <w:b/>
          <w:sz w:val="18"/>
          <w:szCs w:val="18"/>
          <w:lang w:val="ja-JP"/>
        </w:rPr>
        <w:t>アシュアランスの移行方法</w:t>
      </w:r>
    </w:p>
    <w:p w:rsidR="00BE6CDB" w:rsidRPr="000E56ED" w:rsidRDefault="00BE6CDB" w:rsidP="00436A0C">
      <w:pPr>
        <w:pStyle w:val="FootnoteBulletLevel1"/>
        <w:spacing w:before="0" w:after="0"/>
        <w:ind w:left="902"/>
        <w:rPr>
          <w:rFonts w:eastAsia="MS PGothic" w:cs="Tahoma"/>
          <w:sz w:val="18"/>
          <w:szCs w:val="18"/>
          <w:lang w:eastAsia="ja-JP"/>
        </w:rPr>
      </w:pPr>
      <w:r w:rsidRPr="000E56ED">
        <w:rPr>
          <w:rFonts w:eastAsia="MS PGothic" w:cs="Tahoma"/>
          <w:sz w:val="18"/>
          <w:szCs w:val="18"/>
        </w:rPr>
        <w:t xml:space="preserve">Visual Studio Professional 2012 </w:t>
      </w:r>
      <w:r w:rsidRPr="000E56ED">
        <w:rPr>
          <w:rFonts w:eastAsia="MS PGothic" w:cs="Tahoma"/>
          <w:sz w:val="18"/>
          <w:szCs w:val="18"/>
        </w:rPr>
        <w:t>がダウンロード可能になった時点で</w:t>
      </w:r>
      <w:r w:rsidRPr="000E56ED">
        <w:rPr>
          <w:rFonts w:eastAsia="MS PGothic" w:cs="Tahoma"/>
          <w:sz w:val="18"/>
          <w:szCs w:val="18"/>
        </w:rPr>
        <w:t xml:space="preserve"> Visual Studio LightSwitch 2011 </w:t>
      </w:r>
      <w:r w:rsidRPr="000E56ED">
        <w:rPr>
          <w:rFonts w:eastAsia="MS PGothic" w:cs="Tahoma"/>
          <w:sz w:val="18"/>
          <w:szCs w:val="18"/>
        </w:rPr>
        <w:t>の有効なソフトウェア</w:t>
      </w:r>
      <w:r w:rsidRPr="000E56ED">
        <w:rPr>
          <w:rFonts w:eastAsia="MS PGothic" w:cs="Tahoma"/>
          <w:sz w:val="18"/>
          <w:szCs w:val="18"/>
        </w:rPr>
        <w:t xml:space="preserve"> </w:t>
      </w:r>
      <w:r w:rsidRPr="000E56ED">
        <w:rPr>
          <w:rFonts w:eastAsia="MS PGothic" w:cs="Tahoma"/>
          <w:sz w:val="18"/>
          <w:szCs w:val="18"/>
        </w:rPr>
        <w:t>アシュアランスを保有しているお客様は、</w:t>
      </w:r>
      <w:r w:rsidRPr="000E56ED">
        <w:rPr>
          <w:rFonts w:eastAsia="MS PGothic" w:cs="Tahoma"/>
          <w:sz w:val="18"/>
          <w:szCs w:val="18"/>
        </w:rPr>
        <w:t xml:space="preserve">Visual Studio Professional 2012 </w:t>
      </w:r>
      <w:r w:rsidRPr="000E56ED">
        <w:rPr>
          <w:rFonts w:eastAsia="MS PGothic" w:cs="Tahoma"/>
          <w:sz w:val="18"/>
          <w:szCs w:val="18"/>
        </w:rPr>
        <w:t>を使用することができます。本件に基づく</w:t>
      </w:r>
      <w:r w:rsidRPr="000E56ED">
        <w:rPr>
          <w:rFonts w:eastAsia="MS PGothic" w:cs="Tahoma"/>
          <w:sz w:val="18"/>
          <w:szCs w:val="18"/>
        </w:rPr>
        <w:t xml:space="preserve"> Visual Studio Professional 2012 </w:t>
      </w:r>
      <w:r w:rsidRPr="000E56ED">
        <w:rPr>
          <w:rFonts w:eastAsia="MS PGothic" w:cs="Tahoma"/>
          <w:sz w:val="18"/>
          <w:szCs w:val="18"/>
        </w:rPr>
        <w:t>の使用権は、対応する正規のライセンスに基づく</w:t>
      </w:r>
      <w:r w:rsidRPr="000E56ED">
        <w:rPr>
          <w:rFonts w:eastAsia="MS PGothic" w:cs="Tahoma"/>
          <w:sz w:val="18"/>
          <w:szCs w:val="18"/>
        </w:rPr>
        <w:t xml:space="preserve"> Visual Studio LightSwitch 2011 </w:t>
      </w:r>
      <w:r w:rsidRPr="000E56ED">
        <w:rPr>
          <w:rFonts w:eastAsia="MS PGothic" w:cs="Tahoma"/>
          <w:sz w:val="18"/>
          <w:szCs w:val="18"/>
        </w:rPr>
        <w:t>の使用権の期間満了と共に消滅します。</w:t>
      </w:r>
      <w:r w:rsidRPr="000E56ED">
        <w:rPr>
          <w:rFonts w:eastAsia="MS PGothic" w:cs="Tahoma"/>
          <w:sz w:val="18"/>
          <w:szCs w:val="18"/>
        </w:rPr>
        <w:t xml:space="preserve">Visual Studio Professional 2012 </w:t>
      </w:r>
      <w:r w:rsidRPr="000E56ED">
        <w:rPr>
          <w:rFonts w:eastAsia="MS PGothic" w:cs="Tahoma"/>
          <w:sz w:val="18"/>
          <w:szCs w:val="18"/>
        </w:rPr>
        <w:t>の使用は、</w:t>
      </w:r>
      <w:r w:rsidRPr="000E56ED">
        <w:rPr>
          <w:rFonts w:eastAsia="MS PGothic" w:cs="Tahoma"/>
          <w:sz w:val="18"/>
          <w:szCs w:val="18"/>
        </w:rPr>
        <w:t xml:space="preserve">Visual Studio Professional 2012 </w:t>
      </w:r>
      <w:r w:rsidRPr="000E56ED">
        <w:rPr>
          <w:rFonts w:eastAsia="MS PGothic" w:cs="Tahoma"/>
          <w:sz w:val="18"/>
          <w:szCs w:val="18"/>
        </w:rPr>
        <w:t>の使用権、ならびにお客様のボリューム</w:t>
      </w:r>
      <w:r w:rsidRPr="000E56ED">
        <w:rPr>
          <w:rFonts w:eastAsia="MS PGothic" w:cs="Tahoma"/>
          <w:sz w:val="18"/>
          <w:szCs w:val="18"/>
        </w:rPr>
        <w:t xml:space="preserve"> </w:t>
      </w:r>
      <w:r w:rsidRPr="000E56ED">
        <w:rPr>
          <w:rFonts w:eastAsia="MS PGothic" w:cs="Tahoma"/>
          <w:sz w:val="18"/>
          <w:szCs w:val="18"/>
        </w:rPr>
        <w:t>ライセンス契約の条項および条件によって規定されます。</w:t>
      </w:r>
      <w:r w:rsidRPr="000E56ED">
        <w:rPr>
          <w:rFonts w:eastAsia="MS PGothic" w:cs="Tahoma"/>
          <w:sz w:val="18"/>
          <w:szCs w:val="18"/>
          <w:lang w:eastAsia="ja-JP"/>
        </w:rPr>
        <w:t>本件に基づく</w:t>
      </w:r>
      <w:r w:rsidRPr="000E56ED">
        <w:rPr>
          <w:rFonts w:eastAsia="MS PGothic" w:cs="Tahoma"/>
          <w:sz w:val="18"/>
          <w:szCs w:val="18"/>
          <w:lang w:eastAsia="ja-JP"/>
        </w:rPr>
        <w:t xml:space="preserve"> Visual Studio Professional 2012 </w:t>
      </w:r>
      <w:r w:rsidRPr="000E56ED">
        <w:rPr>
          <w:rFonts w:eastAsia="MS PGothic" w:cs="Tahoma"/>
          <w:sz w:val="18"/>
          <w:szCs w:val="18"/>
          <w:lang w:eastAsia="ja-JP"/>
        </w:rPr>
        <w:t>の使用権は、この製品の使用条件と、対応する正規ライセンスの証明によって証明されます。</w:t>
      </w:r>
    </w:p>
    <w:p w:rsidR="00BE6CDB" w:rsidRPr="000E56ED" w:rsidRDefault="00BE6CDB" w:rsidP="00436A0C">
      <w:pPr>
        <w:pStyle w:val="FootnoteBulletLevel1"/>
        <w:spacing w:before="0" w:after="0"/>
        <w:ind w:left="902"/>
        <w:rPr>
          <w:rFonts w:eastAsia="MS PGothic" w:cs="Tahoma"/>
          <w:sz w:val="18"/>
          <w:szCs w:val="18"/>
          <w:lang w:eastAsia="ja-JP"/>
        </w:rPr>
      </w:pPr>
    </w:p>
    <w:p w:rsidR="00BE6CDB" w:rsidRPr="000E56ED" w:rsidRDefault="00BE6CDB" w:rsidP="00757D09">
      <w:pPr>
        <w:ind w:left="900"/>
        <w:rPr>
          <w:rFonts w:eastAsia="MS PGothic" w:cs="Tahoma"/>
          <w:b/>
          <w:sz w:val="18"/>
        </w:rPr>
      </w:pPr>
      <w:r w:rsidRPr="000E56ED">
        <w:rPr>
          <w:rFonts w:eastAsia="MS PGothic" w:cs="Tahoma"/>
          <w:b/>
          <w:sz w:val="18"/>
          <w:szCs w:val="18"/>
        </w:rPr>
        <w:t>Expression</w:t>
      </w:r>
      <w:r w:rsidRPr="000E56ED">
        <w:rPr>
          <w:rFonts w:eastAsia="MS PGothic" w:cs="Tahoma"/>
          <w:b/>
          <w:sz w:val="18"/>
        </w:rPr>
        <w:t xml:space="preserve"> Studio Ultimate 4 </w:t>
      </w:r>
      <w:r w:rsidRPr="000E56ED">
        <w:rPr>
          <w:rFonts w:eastAsia="MS PGothic" w:cs="Tahoma"/>
          <w:b/>
          <w:sz w:val="18"/>
          <w:lang w:val="ja-JP"/>
        </w:rPr>
        <w:t>のソフトウェア</w:t>
      </w:r>
      <w:r w:rsidRPr="000E56ED">
        <w:rPr>
          <w:rFonts w:eastAsia="MS PGothic" w:cs="Tahoma"/>
          <w:b/>
          <w:sz w:val="18"/>
        </w:rPr>
        <w:t xml:space="preserve"> </w:t>
      </w:r>
      <w:r w:rsidRPr="000E56ED">
        <w:rPr>
          <w:rFonts w:eastAsia="MS PGothic" w:cs="Tahoma"/>
          <w:b/>
          <w:sz w:val="18"/>
          <w:lang w:val="ja-JP"/>
        </w:rPr>
        <w:t>アシュアランスの移行方法</w:t>
      </w:r>
    </w:p>
    <w:p w:rsidR="00BE6CDB" w:rsidRPr="000E56ED" w:rsidRDefault="00BE6CDB" w:rsidP="00757D09">
      <w:pPr>
        <w:pStyle w:val="FootnoteBulletLevel1"/>
        <w:spacing w:before="0" w:after="0"/>
        <w:ind w:left="902"/>
        <w:rPr>
          <w:rFonts w:eastAsia="MS PGothic" w:cs="Tahoma"/>
          <w:sz w:val="18"/>
          <w:szCs w:val="18"/>
          <w:lang w:eastAsia="ja-JP"/>
        </w:rPr>
      </w:pPr>
      <w:r w:rsidRPr="000E56ED">
        <w:rPr>
          <w:rFonts w:eastAsia="MS PGothic" w:cs="Tahoma"/>
          <w:snapToGrid w:val="0"/>
          <w:sz w:val="18"/>
        </w:rPr>
        <w:t xml:space="preserve">2013 </w:t>
      </w:r>
      <w:r w:rsidRPr="000E56ED">
        <w:rPr>
          <w:rFonts w:eastAsia="MS PGothic" w:cs="Tahoma"/>
          <w:snapToGrid w:val="0"/>
          <w:sz w:val="18"/>
          <w:lang w:val="ja-JP"/>
        </w:rPr>
        <w:t>年</w:t>
      </w:r>
      <w:r w:rsidRPr="000E56ED">
        <w:rPr>
          <w:rFonts w:eastAsia="MS PGothic" w:cs="Tahoma"/>
          <w:snapToGrid w:val="0"/>
          <w:sz w:val="18"/>
        </w:rPr>
        <w:t xml:space="preserve"> 3 </w:t>
      </w:r>
      <w:r w:rsidRPr="000E56ED">
        <w:rPr>
          <w:rFonts w:eastAsia="MS PGothic" w:cs="Tahoma"/>
          <w:snapToGrid w:val="0"/>
          <w:sz w:val="18"/>
          <w:lang w:val="ja-JP"/>
        </w:rPr>
        <w:t>月</w:t>
      </w:r>
      <w:r w:rsidRPr="000E56ED">
        <w:rPr>
          <w:rFonts w:eastAsia="MS PGothic" w:cs="Tahoma"/>
          <w:snapToGrid w:val="0"/>
          <w:sz w:val="18"/>
        </w:rPr>
        <w:t xml:space="preserve"> 1 </w:t>
      </w:r>
      <w:r w:rsidRPr="000E56ED">
        <w:rPr>
          <w:rFonts w:eastAsia="MS PGothic" w:cs="Tahoma"/>
          <w:snapToGrid w:val="0"/>
          <w:sz w:val="18"/>
          <w:lang w:val="ja-JP"/>
        </w:rPr>
        <w:t>日の時点で</w:t>
      </w:r>
      <w:r w:rsidRPr="000E56ED">
        <w:rPr>
          <w:rFonts w:eastAsia="MS PGothic" w:cs="Tahoma"/>
          <w:snapToGrid w:val="0"/>
          <w:sz w:val="18"/>
        </w:rPr>
        <w:t xml:space="preserve"> Expression Studio Ultimate 4 </w:t>
      </w:r>
      <w:r w:rsidRPr="000E56ED">
        <w:rPr>
          <w:rFonts w:eastAsia="MS PGothic" w:cs="Tahoma"/>
          <w:snapToGrid w:val="0"/>
          <w:sz w:val="18"/>
          <w:lang w:val="ja-JP"/>
        </w:rPr>
        <w:t>の有効なソフトウェア</w:t>
      </w:r>
      <w:r w:rsidRPr="000E56ED">
        <w:rPr>
          <w:rFonts w:eastAsia="MS PGothic" w:cs="Tahoma"/>
          <w:snapToGrid w:val="0"/>
          <w:sz w:val="18"/>
        </w:rPr>
        <w:t xml:space="preserve"> </w:t>
      </w:r>
      <w:r w:rsidRPr="000E56ED">
        <w:rPr>
          <w:rFonts w:eastAsia="MS PGothic" w:cs="Tahoma"/>
          <w:snapToGrid w:val="0"/>
          <w:sz w:val="18"/>
          <w:lang w:val="ja-JP"/>
        </w:rPr>
        <w:t>アシュアランスをお持ちのお客には、</w:t>
      </w:r>
      <w:r w:rsidRPr="000E56ED">
        <w:rPr>
          <w:rFonts w:eastAsia="MS PGothic" w:cs="Tahoma"/>
          <w:snapToGrid w:val="0"/>
          <w:sz w:val="18"/>
        </w:rPr>
        <w:t xml:space="preserve">Visual Studio Professional 2012 </w:t>
      </w:r>
      <w:r w:rsidRPr="000E56ED">
        <w:rPr>
          <w:rFonts w:eastAsia="MS PGothic" w:cs="Tahoma"/>
          <w:snapToGrid w:val="0"/>
          <w:sz w:val="18"/>
          <w:lang w:val="ja-JP"/>
        </w:rPr>
        <w:t>をご利用いただけます。</w:t>
      </w:r>
      <w:r w:rsidRPr="000E56ED">
        <w:rPr>
          <w:rFonts w:eastAsia="MS PGothic" w:cs="Tahoma"/>
          <w:snapToGrid w:val="0"/>
          <w:sz w:val="18"/>
        </w:rPr>
        <w:t xml:space="preserve">Visual Studio Professional 2012 </w:t>
      </w:r>
      <w:r w:rsidRPr="000E56ED">
        <w:rPr>
          <w:rFonts w:eastAsia="MS PGothic" w:cs="Tahoma"/>
          <w:snapToGrid w:val="0"/>
          <w:sz w:val="18"/>
          <w:lang w:val="ja-JP"/>
        </w:rPr>
        <w:t>の使用権は、対応する正規のライセンスに基づく</w:t>
      </w:r>
      <w:r w:rsidRPr="000E56ED">
        <w:rPr>
          <w:rFonts w:eastAsia="MS PGothic" w:cs="Tahoma"/>
          <w:snapToGrid w:val="0"/>
          <w:sz w:val="18"/>
        </w:rPr>
        <w:t xml:space="preserve"> Expression Studio Ultimate 4 </w:t>
      </w:r>
      <w:r w:rsidRPr="000E56ED">
        <w:rPr>
          <w:rFonts w:eastAsia="MS PGothic" w:cs="Tahoma"/>
          <w:snapToGrid w:val="0"/>
          <w:sz w:val="18"/>
          <w:lang w:val="ja-JP"/>
        </w:rPr>
        <w:t>の使用権の期間満了と共に消滅します。</w:t>
      </w:r>
      <w:r w:rsidRPr="000E56ED">
        <w:rPr>
          <w:rFonts w:eastAsia="MS PGothic" w:cs="Tahoma"/>
          <w:snapToGrid w:val="0"/>
          <w:sz w:val="18"/>
        </w:rPr>
        <w:t xml:space="preserve">Visual Studio Professional 2012 </w:t>
      </w:r>
      <w:r w:rsidRPr="000E56ED">
        <w:rPr>
          <w:rFonts w:eastAsia="MS PGothic" w:cs="Tahoma"/>
          <w:snapToGrid w:val="0"/>
          <w:sz w:val="18"/>
          <w:lang w:val="ja-JP"/>
        </w:rPr>
        <w:t>の使用は、</w:t>
      </w:r>
      <w:r w:rsidRPr="000E56ED">
        <w:rPr>
          <w:rFonts w:eastAsia="MS PGothic" w:cs="Tahoma"/>
          <w:snapToGrid w:val="0"/>
          <w:sz w:val="18"/>
        </w:rPr>
        <w:t xml:space="preserve">Visual Studio Professional 2012 </w:t>
      </w:r>
      <w:r w:rsidRPr="000E56ED">
        <w:rPr>
          <w:rFonts w:eastAsia="MS PGothic" w:cs="Tahoma"/>
          <w:snapToGrid w:val="0"/>
          <w:sz w:val="18"/>
          <w:lang w:val="ja-JP"/>
        </w:rPr>
        <w:t>の使用権、ならびにお客様のボリューム</w:t>
      </w:r>
      <w:r w:rsidRPr="000E56ED">
        <w:rPr>
          <w:rFonts w:eastAsia="MS PGothic" w:cs="Tahoma"/>
          <w:snapToGrid w:val="0"/>
          <w:sz w:val="18"/>
        </w:rPr>
        <w:t xml:space="preserve"> </w:t>
      </w:r>
      <w:r w:rsidRPr="000E56ED">
        <w:rPr>
          <w:rFonts w:eastAsia="MS PGothic" w:cs="Tahoma"/>
          <w:snapToGrid w:val="0"/>
          <w:sz w:val="18"/>
          <w:lang w:val="ja-JP"/>
        </w:rPr>
        <w:t>ライセンス契約の条項および条件によって規定されます。</w:t>
      </w:r>
      <w:r w:rsidRPr="000E56ED">
        <w:rPr>
          <w:rFonts w:eastAsia="MS PGothic" w:cs="Tahoma"/>
          <w:snapToGrid w:val="0"/>
          <w:sz w:val="18"/>
          <w:lang w:val="ja-JP" w:eastAsia="ja-JP"/>
        </w:rPr>
        <w:t>本件に基づく</w:t>
      </w:r>
      <w:r w:rsidRPr="000E56ED">
        <w:rPr>
          <w:rFonts w:eastAsia="MS PGothic" w:cs="Tahoma"/>
          <w:snapToGrid w:val="0"/>
          <w:sz w:val="18"/>
          <w:lang w:val="ja-JP" w:eastAsia="ja-JP"/>
        </w:rPr>
        <w:t xml:space="preserve"> Visual Studio Professional 2012 </w:t>
      </w:r>
      <w:r w:rsidRPr="000E56ED">
        <w:rPr>
          <w:rFonts w:eastAsia="MS PGothic" w:cs="Tahoma"/>
          <w:snapToGrid w:val="0"/>
          <w:sz w:val="18"/>
          <w:lang w:val="ja-JP" w:eastAsia="ja-JP"/>
        </w:rPr>
        <w:t>の使用権は、この製品の使用条件と、対応する正規ライセンスの証明によって証明されます。</w:t>
      </w:r>
    </w:p>
    <w:p w:rsidR="00BE6CDB" w:rsidRPr="000E56ED" w:rsidRDefault="00BE6CDB" w:rsidP="00757D09">
      <w:pPr>
        <w:pStyle w:val="FootnoteBulletLevel1"/>
        <w:spacing w:before="0" w:after="0"/>
        <w:ind w:left="902"/>
        <w:rPr>
          <w:rFonts w:eastAsia="MS PGothic" w:cs="Tahoma"/>
          <w:lang w:eastAsia="ja-JP"/>
        </w:rPr>
      </w:pPr>
    </w:p>
  </w:endnote>
  <w:endnote w:id="22">
    <w:p w:rsidR="00BE6CDB" w:rsidRPr="000E56ED" w:rsidRDefault="00BE6CDB">
      <w:pPr>
        <w:pStyle w:val="ProductEndnote"/>
        <w:ind w:left="0"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rPr>
        <w:t xml:space="preserve"> </w:t>
      </w:r>
      <w:bookmarkStart w:id="190" w:name="VisualStudio_2005_Pro_MSDN_Pro"/>
      <w:r w:rsidRPr="000E56ED">
        <w:rPr>
          <w:rFonts w:eastAsia="MS PGothic" w:cs="Tahoma"/>
          <w:sz w:val="22"/>
        </w:rPr>
        <w:t>Visual Studio Professional 20</w:t>
      </w:r>
      <w:r w:rsidRPr="000E56ED">
        <w:rPr>
          <w:rFonts w:eastAsia="MS PGothic" w:cs="Tahoma"/>
          <w:sz w:val="22"/>
          <w:lang w:eastAsia="ja-JP"/>
        </w:rPr>
        <w:t>13</w:t>
      </w:r>
      <w:r w:rsidRPr="000E56ED">
        <w:rPr>
          <w:rFonts w:eastAsia="MS PGothic" w:cs="Tahoma"/>
          <w:sz w:val="22"/>
        </w:rPr>
        <w:t xml:space="preserve"> with MSDN</w:t>
      </w:r>
      <w:bookmarkEnd w:id="190"/>
    </w:p>
    <w:p w:rsidR="00BE6CDB" w:rsidRPr="000E56ED" w:rsidRDefault="00BE6CDB" w:rsidP="006F5CCF">
      <w:pPr>
        <w:pStyle w:val="EndnoteText"/>
        <w:ind w:left="902"/>
        <w:rPr>
          <w:rFonts w:eastAsia="MS PGothic"/>
          <w:b/>
          <w:sz w:val="18"/>
          <w:lang w:val="en-US" w:eastAsia="ja-JP"/>
        </w:rPr>
      </w:pPr>
      <w:r w:rsidRPr="000E56ED">
        <w:rPr>
          <w:rFonts w:eastAsia="MS PGothic"/>
          <w:b/>
          <w:sz w:val="18"/>
          <w:lang w:val="en-US"/>
        </w:rPr>
        <w:t>Visual Studio Team Foundation Server 201</w:t>
      </w:r>
      <w:r w:rsidRPr="000E56ED">
        <w:rPr>
          <w:rFonts w:eastAsia="MS PGothic"/>
          <w:b/>
          <w:sz w:val="18"/>
          <w:lang w:val="en-US" w:eastAsia="ja-JP"/>
        </w:rPr>
        <w:t>3</w:t>
      </w:r>
    </w:p>
    <w:p w:rsidR="00BE6CDB" w:rsidRPr="000E56ED" w:rsidRDefault="00BE6CDB" w:rsidP="006F5CCF">
      <w:pPr>
        <w:pStyle w:val="EndnoteText"/>
        <w:rPr>
          <w:rFonts w:eastAsia="MS PGothic"/>
          <w:sz w:val="18"/>
          <w:lang w:val="en-US" w:eastAsia="ja-JP"/>
        </w:rPr>
      </w:pPr>
      <w:r w:rsidRPr="000E56ED">
        <w:rPr>
          <w:rFonts w:eastAsia="MS PGothic"/>
          <w:sz w:val="18"/>
        </w:rPr>
        <w:t>サブスクリプション会員には、</w:t>
      </w:r>
      <w:r w:rsidRPr="000E56ED">
        <w:rPr>
          <w:rFonts w:eastAsia="MS PGothic"/>
          <w:sz w:val="18"/>
          <w:lang w:val="en-US"/>
        </w:rPr>
        <w:t>Visual Studio Team Foundation Server 201</w:t>
      </w:r>
      <w:r w:rsidRPr="000E56ED">
        <w:rPr>
          <w:rFonts w:eastAsia="MS PGothic"/>
          <w:sz w:val="18"/>
          <w:lang w:val="en-US" w:eastAsia="ja-JP"/>
        </w:rPr>
        <w:t>3</w:t>
      </w:r>
      <w:r w:rsidRPr="000E56ED">
        <w:rPr>
          <w:rFonts w:eastAsia="MS PGothic"/>
          <w:sz w:val="18"/>
          <w:lang w:val="en-US"/>
        </w:rPr>
        <w:t xml:space="preserve"> </w:t>
      </w:r>
      <w:r w:rsidRPr="000E56ED">
        <w:rPr>
          <w:rFonts w:eastAsia="MS PGothic"/>
          <w:sz w:val="18"/>
        </w:rPr>
        <w:t>のサーバー</w:t>
      </w:r>
      <w:r w:rsidRPr="000E56ED">
        <w:rPr>
          <w:rFonts w:eastAsia="MS PGothic"/>
          <w:sz w:val="18"/>
          <w:lang w:val="en-US"/>
        </w:rPr>
        <w:t xml:space="preserve"> </w:t>
      </w:r>
      <w:r w:rsidRPr="000E56ED">
        <w:rPr>
          <w:rFonts w:eastAsia="MS PGothic"/>
          <w:sz w:val="18"/>
        </w:rPr>
        <w:t>ライセンスと</w:t>
      </w:r>
      <w:r w:rsidRPr="000E56ED">
        <w:rPr>
          <w:rFonts w:eastAsia="MS PGothic"/>
          <w:sz w:val="18"/>
          <w:lang w:val="en-US"/>
        </w:rPr>
        <w:t xml:space="preserve"> Team Foundation Server User CAL </w:t>
      </w:r>
      <w:r w:rsidRPr="000E56ED">
        <w:rPr>
          <w:rFonts w:eastAsia="MS PGothic"/>
          <w:sz w:val="18"/>
        </w:rPr>
        <w:t>がそれぞれ</w:t>
      </w:r>
      <w:r w:rsidRPr="000E56ED">
        <w:rPr>
          <w:rFonts w:eastAsia="MS PGothic"/>
          <w:sz w:val="18"/>
          <w:lang w:val="en-US"/>
        </w:rPr>
        <w:t xml:space="preserve"> 1 </w:t>
      </w:r>
      <w:r w:rsidRPr="000E56ED">
        <w:rPr>
          <w:rFonts w:eastAsia="MS PGothic"/>
          <w:sz w:val="18"/>
        </w:rPr>
        <w:t>ライセンス提供されます。</w:t>
      </w:r>
      <w:r w:rsidRPr="000E56ED">
        <w:rPr>
          <w:rFonts w:eastAsia="MS PGothic"/>
          <w:sz w:val="18"/>
          <w:lang w:eastAsia="ja-JP"/>
        </w:rPr>
        <w:t xml:space="preserve">CAL </w:t>
      </w:r>
      <w:r w:rsidRPr="000E56ED">
        <w:rPr>
          <w:rFonts w:eastAsia="MS PGothic"/>
          <w:sz w:val="18"/>
          <w:lang w:eastAsia="ja-JP"/>
        </w:rPr>
        <w:t>は、サブスクリプション会員による使用のみを目的としています。</w:t>
      </w:r>
    </w:p>
    <w:p w:rsidR="00BE6CDB" w:rsidRPr="000E56ED" w:rsidRDefault="00BE6CDB" w:rsidP="006F5CCF">
      <w:pPr>
        <w:pStyle w:val="EndnoteText"/>
        <w:rPr>
          <w:rFonts w:eastAsia="MS PGothic"/>
          <w:sz w:val="18"/>
          <w:lang w:val="en-US" w:eastAsia="ja-JP"/>
        </w:rPr>
      </w:pPr>
    </w:p>
    <w:p w:rsidR="00BE6CDB" w:rsidRPr="000E56ED" w:rsidRDefault="00BE6CDB" w:rsidP="006F5CCF">
      <w:pPr>
        <w:pStyle w:val="EndnoteText"/>
        <w:ind w:left="902"/>
        <w:rPr>
          <w:rFonts w:eastAsia="MS PGothic"/>
          <w:b/>
          <w:sz w:val="18"/>
          <w:lang w:val="en-US"/>
        </w:rPr>
      </w:pPr>
      <w:r w:rsidRPr="000E56ED">
        <w:rPr>
          <w:rFonts w:eastAsia="MS PGothic"/>
          <w:b/>
          <w:sz w:val="18"/>
          <w:lang w:val="en-US"/>
        </w:rPr>
        <w:t>SQL Server Parallel Data Warehouse Developer</w:t>
      </w:r>
    </w:p>
    <w:p w:rsidR="00BE6CDB" w:rsidRPr="000E56ED" w:rsidRDefault="00BE6CDB" w:rsidP="006F5CCF">
      <w:pPr>
        <w:pStyle w:val="EndnoteText"/>
        <w:rPr>
          <w:rFonts w:eastAsia="MS PGothic"/>
          <w:sz w:val="18"/>
          <w:lang w:val="en-US" w:eastAsia="ja-JP"/>
        </w:rPr>
      </w:pPr>
      <w:r w:rsidRPr="000E56ED">
        <w:rPr>
          <w:rFonts w:eastAsia="MS PGothic"/>
          <w:sz w:val="18"/>
        </w:rPr>
        <w:t>サブスクリプション会員には、</w:t>
      </w:r>
      <w:r w:rsidRPr="000E56ED">
        <w:rPr>
          <w:rFonts w:eastAsia="MS PGothic"/>
          <w:sz w:val="18"/>
          <w:lang w:val="en-US"/>
        </w:rPr>
        <w:t>SQL Server 20</w:t>
      </w:r>
      <w:r w:rsidRPr="000E56ED">
        <w:rPr>
          <w:rFonts w:eastAsia="MS PGothic"/>
          <w:sz w:val="18"/>
          <w:lang w:val="en-US" w:eastAsia="ja-JP"/>
        </w:rPr>
        <w:t>12</w:t>
      </w:r>
      <w:r w:rsidRPr="000E56ED">
        <w:rPr>
          <w:rFonts w:eastAsia="MS PGothic"/>
          <w:sz w:val="18"/>
          <w:lang w:val="en-US"/>
        </w:rPr>
        <w:t xml:space="preserve"> R2 Parallel Data Warehouse Developer </w:t>
      </w:r>
      <w:r w:rsidRPr="000E56ED">
        <w:rPr>
          <w:rFonts w:eastAsia="MS PGothic"/>
          <w:sz w:val="18"/>
        </w:rPr>
        <w:t>のライセンスが</w:t>
      </w:r>
      <w:r w:rsidRPr="000E56ED">
        <w:rPr>
          <w:rFonts w:eastAsia="MS PGothic"/>
          <w:sz w:val="18"/>
          <w:lang w:val="en-US"/>
        </w:rPr>
        <w:t xml:space="preserve"> 1 </w:t>
      </w:r>
      <w:r w:rsidRPr="000E56ED">
        <w:rPr>
          <w:rFonts w:eastAsia="MS PGothic"/>
          <w:sz w:val="18"/>
        </w:rPr>
        <w:t>ライセンス提供されます。</w:t>
      </w:r>
    </w:p>
    <w:p w:rsidR="00BE6CDB" w:rsidRPr="000E56ED" w:rsidRDefault="00BE6CDB" w:rsidP="0000411C">
      <w:pPr>
        <w:pStyle w:val="EndnoteText"/>
        <w:widowControl w:val="0"/>
        <w:ind w:left="902"/>
        <w:rPr>
          <w:rFonts w:eastAsia="MS PGothic"/>
          <w:sz w:val="18"/>
          <w:u w:val="single"/>
          <w:lang w:val="en-US" w:eastAsia="ja-JP"/>
        </w:rPr>
      </w:pPr>
    </w:p>
    <w:p w:rsidR="00BE6CDB" w:rsidRPr="000E56ED" w:rsidRDefault="00BE6CDB" w:rsidP="0000411C">
      <w:pPr>
        <w:pStyle w:val="EndnoteText"/>
        <w:widowControl w:val="0"/>
        <w:ind w:left="902"/>
        <w:rPr>
          <w:rFonts w:eastAsia="MS PGothic"/>
          <w:b/>
          <w:sz w:val="18"/>
          <w:lang w:val="en-US" w:eastAsia="ja-JP"/>
        </w:rPr>
      </w:pPr>
      <w:r w:rsidRPr="000E56ED">
        <w:rPr>
          <w:rFonts w:eastAsia="MS PGothic"/>
          <w:b/>
          <w:sz w:val="18"/>
          <w:lang w:val="en-US"/>
        </w:rPr>
        <w:t>Visual Studio 20</w:t>
      </w:r>
      <w:r w:rsidRPr="000E56ED">
        <w:rPr>
          <w:rFonts w:eastAsia="MS PGothic"/>
          <w:b/>
          <w:sz w:val="18"/>
          <w:lang w:val="en-US" w:eastAsia="ja-JP"/>
        </w:rPr>
        <w:t>1</w:t>
      </w:r>
      <w:r w:rsidRPr="000E56ED">
        <w:rPr>
          <w:rFonts w:eastAsia="MS PGothic"/>
          <w:b/>
          <w:sz w:val="18"/>
          <w:lang w:val="en-US"/>
        </w:rPr>
        <w:t xml:space="preserve">0 Professional with MSDN </w:t>
      </w:r>
      <w:r w:rsidRPr="000E56ED">
        <w:rPr>
          <w:rFonts w:eastAsia="MS PGothic"/>
          <w:b/>
          <w:sz w:val="18"/>
          <w:lang w:val="en-US" w:eastAsia="ja-JP"/>
        </w:rPr>
        <w:t xml:space="preserve">Embedded </w:t>
      </w:r>
      <w:r w:rsidRPr="000E56ED">
        <w:rPr>
          <w:rFonts w:eastAsia="MS PGothic"/>
          <w:b/>
          <w:sz w:val="18"/>
        </w:rPr>
        <w:t>のソフトウェア</w:t>
      </w:r>
      <w:r w:rsidRPr="000E56ED">
        <w:rPr>
          <w:rFonts w:eastAsia="MS PGothic"/>
          <w:b/>
          <w:sz w:val="18"/>
          <w:lang w:val="en-US"/>
        </w:rPr>
        <w:t xml:space="preserve"> </w:t>
      </w:r>
      <w:r w:rsidRPr="000E56ED">
        <w:rPr>
          <w:rFonts w:eastAsia="MS PGothic"/>
          <w:b/>
          <w:sz w:val="18"/>
        </w:rPr>
        <w:t>アシュアランスの移行方法</w:t>
      </w:r>
    </w:p>
    <w:p w:rsidR="00BE6CDB" w:rsidRPr="000E56ED" w:rsidRDefault="00BE6CDB" w:rsidP="0000411C">
      <w:pPr>
        <w:pStyle w:val="EndnoteText"/>
        <w:widowControl w:val="0"/>
        <w:rPr>
          <w:rFonts w:eastAsia="MS PGothic"/>
          <w:sz w:val="18"/>
          <w:lang w:val="en-US" w:eastAsia="ja-JP"/>
        </w:rPr>
      </w:pPr>
      <w:r w:rsidRPr="000E56ED">
        <w:rPr>
          <w:rFonts w:eastAsia="MS PGothic"/>
          <w:sz w:val="18"/>
          <w:lang w:val="en-US"/>
        </w:rPr>
        <w:t>Visual Studio 20</w:t>
      </w:r>
      <w:r w:rsidRPr="000E56ED">
        <w:rPr>
          <w:rFonts w:eastAsia="MS PGothic"/>
          <w:sz w:val="18"/>
          <w:lang w:val="en-US" w:eastAsia="ja-JP"/>
        </w:rPr>
        <w:t>1</w:t>
      </w:r>
      <w:r w:rsidRPr="000E56ED">
        <w:rPr>
          <w:rFonts w:eastAsia="MS PGothic"/>
          <w:sz w:val="18"/>
          <w:lang w:val="en-US"/>
        </w:rPr>
        <w:t xml:space="preserve">0 Professional with MSDN </w:t>
      </w:r>
      <w:r w:rsidRPr="000E56ED">
        <w:rPr>
          <w:rFonts w:eastAsia="MS PGothic"/>
          <w:sz w:val="18"/>
          <w:lang w:val="en-US" w:eastAsia="ja-JP"/>
        </w:rPr>
        <w:t>Embedded</w:t>
      </w:r>
      <w:r w:rsidRPr="000E56ED">
        <w:rPr>
          <w:rFonts w:eastAsia="MS PGothic"/>
          <w:sz w:val="18"/>
          <w:lang w:val="en-US"/>
        </w:rPr>
        <w:t xml:space="preserve"> </w:t>
      </w:r>
      <w:r w:rsidRPr="000E56ED">
        <w:rPr>
          <w:rFonts w:eastAsia="MS PGothic"/>
          <w:sz w:val="18"/>
        </w:rPr>
        <w:t>の後継バージョンは、</w:t>
      </w:r>
      <w:r w:rsidRPr="000E56ED">
        <w:rPr>
          <w:rFonts w:eastAsia="MS PGothic"/>
          <w:sz w:val="18"/>
          <w:lang w:val="en-US"/>
        </w:rPr>
        <w:t xml:space="preserve">Visual Studio Professional </w:t>
      </w:r>
      <w:r w:rsidRPr="000E56ED">
        <w:rPr>
          <w:rFonts w:eastAsia="MS PGothic"/>
          <w:sz w:val="18"/>
          <w:lang w:val="en-US" w:eastAsia="ja-JP"/>
        </w:rPr>
        <w:t xml:space="preserve">2012 </w:t>
      </w:r>
      <w:r w:rsidRPr="000E56ED">
        <w:rPr>
          <w:rFonts w:eastAsia="MS PGothic"/>
          <w:sz w:val="18"/>
          <w:lang w:val="en-US"/>
        </w:rPr>
        <w:t xml:space="preserve">with MSDN </w:t>
      </w:r>
      <w:r w:rsidRPr="000E56ED">
        <w:rPr>
          <w:rFonts w:eastAsia="MS PGothic"/>
          <w:sz w:val="18"/>
        </w:rPr>
        <w:t>です。</w:t>
      </w:r>
    </w:p>
    <w:p w:rsidR="00BE6CDB" w:rsidRPr="000E56ED" w:rsidRDefault="00BE6CDB" w:rsidP="00D203F0">
      <w:pPr>
        <w:pStyle w:val="EndnoteText"/>
        <w:rPr>
          <w:rFonts w:eastAsia="MS PGothic"/>
          <w:sz w:val="18"/>
          <w:lang w:val="en-US" w:eastAsia="ja-JP"/>
        </w:rPr>
      </w:pPr>
    </w:p>
    <w:p w:rsidR="00BE6CDB" w:rsidRPr="000E56ED" w:rsidRDefault="00BE6CDB" w:rsidP="00B90084">
      <w:pPr>
        <w:pStyle w:val="EndnoteText"/>
        <w:ind w:left="902"/>
        <w:rPr>
          <w:rFonts w:eastAsia="MS PGothic"/>
          <w:sz w:val="18"/>
          <w:lang w:val="en-US" w:eastAsia="ja-JP"/>
        </w:rPr>
      </w:pPr>
      <w:r w:rsidRPr="000E56ED">
        <w:rPr>
          <w:rFonts w:eastAsia="MS PGothic"/>
          <w:b/>
          <w:sz w:val="18"/>
          <w:lang w:eastAsia="ja-JP"/>
        </w:rPr>
        <w:t>ソフトウェア</w:t>
      </w:r>
      <w:r w:rsidRPr="000E56ED">
        <w:rPr>
          <w:rFonts w:eastAsia="MS PGothic"/>
          <w:b/>
          <w:sz w:val="18"/>
          <w:lang w:val="en-US" w:eastAsia="ja-JP"/>
        </w:rPr>
        <w:t xml:space="preserve"> </w:t>
      </w:r>
      <w:r w:rsidRPr="000E56ED">
        <w:rPr>
          <w:rFonts w:eastAsia="MS PGothic"/>
          <w:b/>
          <w:sz w:val="18"/>
          <w:lang w:eastAsia="ja-JP"/>
        </w:rPr>
        <w:t>アシュアランス購入条件</w:t>
      </w:r>
      <w:r w:rsidRPr="000E56ED">
        <w:rPr>
          <w:rFonts w:eastAsia="MS PGothic"/>
          <w:sz w:val="18"/>
          <w:u w:val="single"/>
          <w:lang w:val="en-US" w:eastAsia="ja-JP"/>
        </w:rPr>
        <w:br/>
      </w:r>
      <w:r w:rsidRPr="000E56ED">
        <w:rPr>
          <w:rFonts w:eastAsia="MS PGothic"/>
          <w:snapToGrid w:val="0"/>
          <w:sz w:val="18"/>
          <w:lang w:eastAsia="ja-JP"/>
        </w:rPr>
        <w:t>次の製品のライセンスに対する有効期限が迫っているソフトウェア</w:t>
      </w:r>
      <w:r w:rsidRPr="000E56ED">
        <w:rPr>
          <w:rFonts w:eastAsia="MS PGothic"/>
          <w:snapToGrid w:val="0"/>
          <w:sz w:val="18"/>
          <w:lang w:val="en-US" w:eastAsia="ja-JP"/>
        </w:rPr>
        <w:t xml:space="preserve"> </w:t>
      </w:r>
      <w:r w:rsidRPr="000E56ED">
        <w:rPr>
          <w:rFonts w:eastAsia="MS PGothic"/>
          <w:snapToGrid w:val="0"/>
          <w:sz w:val="18"/>
          <w:lang w:eastAsia="ja-JP"/>
        </w:rPr>
        <w:t>アシュアランスをお持ちのお客様は、これを</w:t>
      </w:r>
      <w:r w:rsidRPr="000E56ED">
        <w:rPr>
          <w:rFonts w:eastAsia="MS PGothic"/>
          <w:snapToGrid w:val="0"/>
          <w:sz w:val="18"/>
          <w:lang w:val="en-US" w:eastAsia="ja-JP"/>
        </w:rPr>
        <w:t xml:space="preserve"> Visual Studio Professional 2013 with MSDN </w:t>
      </w:r>
      <w:r w:rsidRPr="000E56ED">
        <w:rPr>
          <w:rFonts w:eastAsia="MS PGothic"/>
          <w:snapToGrid w:val="0"/>
          <w:sz w:val="18"/>
          <w:lang w:eastAsia="ja-JP"/>
        </w:rPr>
        <w:t>のソフトウェア</w:t>
      </w:r>
      <w:r w:rsidRPr="000E56ED">
        <w:rPr>
          <w:rFonts w:eastAsia="MS PGothic"/>
          <w:snapToGrid w:val="0"/>
          <w:sz w:val="18"/>
          <w:lang w:val="en-US" w:eastAsia="ja-JP"/>
        </w:rPr>
        <w:t xml:space="preserve"> </w:t>
      </w:r>
      <w:r w:rsidRPr="000E56ED">
        <w:rPr>
          <w:rFonts w:eastAsia="MS PGothic"/>
          <w:snapToGrid w:val="0"/>
          <w:sz w:val="18"/>
          <w:lang w:eastAsia="ja-JP"/>
        </w:rPr>
        <w:t>アシュアランスとして更新することができます。異なる</w:t>
      </w:r>
      <w:r w:rsidRPr="000E56ED">
        <w:rPr>
          <w:rFonts w:eastAsia="MS PGothic"/>
          <w:snapToGrid w:val="0"/>
          <w:sz w:val="18"/>
          <w:lang w:eastAsia="ja-JP"/>
        </w:rPr>
        <w:t xml:space="preserve"> MSDN </w:t>
      </w:r>
      <w:r w:rsidRPr="000E56ED">
        <w:rPr>
          <w:rFonts w:eastAsia="MS PGothic"/>
          <w:snapToGrid w:val="0"/>
          <w:sz w:val="18"/>
          <w:lang w:eastAsia="ja-JP"/>
        </w:rPr>
        <w:t>サブスクリプション</w:t>
      </w:r>
      <w:r w:rsidRPr="000E56ED">
        <w:rPr>
          <w:rFonts w:eastAsia="MS PGothic"/>
          <w:snapToGrid w:val="0"/>
          <w:sz w:val="18"/>
          <w:lang w:eastAsia="ja-JP"/>
        </w:rPr>
        <w:t xml:space="preserve"> </w:t>
      </w:r>
      <w:r w:rsidRPr="000E56ED">
        <w:rPr>
          <w:rFonts w:eastAsia="MS PGothic"/>
          <w:snapToGrid w:val="0"/>
          <w:sz w:val="18"/>
          <w:lang w:eastAsia="ja-JP"/>
        </w:rPr>
        <w:t>レベルに更新する場合、従前の使用条件の代わりに新しい使用条件が適用されます。また、新しい</w:t>
      </w:r>
      <w:r w:rsidRPr="000E56ED">
        <w:rPr>
          <w:rFonts w:eastAsia="MS PGothic"/>
          <w:snapToGrid w:val="0"/>
          <w:sz w:val="18"/>
          <w:lang w:eastAsia="ja-JP"/>
        </w:rPr>
        <w:t xml:space="preserve"> MSDN </w:t>
      </w:r>
      <w:r w:rsidRPr="000E56ED">
        <w:rPr>
          <w:rFonts w:eastAsia="MS PGothic"/>
          <w:snapToGrid w:val="0"/>
          <w:sz w:val="18"/>
          <w:lang w:eastAsia="ja-JP"/>
        </w:rPr>
        <w:t>サブスクリプションに含まれていないソフトウェアは削除する必要があります。</w:t>
      </w:r>
    </w:p>
    <w:p w:rsidR="00BE6CDB" w:rsidRPr="000E56ED" w:rsidRDefault="00BE6CDB">
      <w:pPr>
        <w:pStyle w:val="EndnoteText"/>
        <w:rPr>
          <w:rFonts w:eastAsia="MS PGothic"/>
          <w:sz w:val="18"/>
          <w:lang w:val="en-US" w:eastAsia="ja-JP"/>
        </w:rPr>
      </w:pP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Ultimate with MSDN</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Premium with MSDN</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Professional with MSDN</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Professional with MSDN Embedded</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Professional with MSDN Professional</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Professional with MSDN Premium</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Team System Team Suite with MSDN Premium</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Team System Test Edition with MSDN Premium</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Team System Development Edition with MSDN Premium</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Team System Architecture Edition with MSDN Premium</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Team System Database Edition with MSDN Premium</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上記のいずれかのソフトウェアの有効なパッケージ版のサブスクリプション</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MSDN Essentials (</w:t>
      </w:r>
      <w:r w:rsidRPr="000E56ED">
        <w:rPr>
          <w:rFonts w:eastAsia="MS PGothic" w:cs="Tahoma"/>
          <w:sz w:val="18"/>
          <w:lang w:val="ja-JP"/>
        </w:rPr>
        <w:t xml:space="preserve">Visual Studio 2010 Professional </w:t>
      </w:r>
      <w:r w:rsidRPr="000E56ED">
        <w:rPr>
          <w:rFonts w:eastAsia="MS PGothic" w:cs="Tahoma"/>
          <w:sz w:val="18"/>
          <w:lang w:val="ja-JP"/>
        </w:rPr>
        <w:t>のパッケージ版ライセンスで取得</w:t>
      </w:r>
      <w:r w:rsidRPr="000E56ED">
        <w:rPr>
          <w:rFonts w:eastAsia="MS PGothic" w:cs="Tahoma"/>
          <w:sz w:val="18"/>
        </w:rPr>
        <w:t>)</w:t>
      </w:r>
    </w:p>
    <w:p w:rsidR="00BE6CDB" w:rsidRPr="000E56ED" w:rsidRDefault="00BE6CDB">
      <w:pPr>
        <w:pStyle w:val="EndnoteText"/>
        <w:rPr>
          <w:rFonts w:eastAsia="MS PGothic"/>
          <w:sz w:val="18"/>
          <w:lang w:eastAsia="ja-JP"/>
        </w:rPr>
      </w:pPr>
    </w:p>
    <w:p w:rsidR="00BE6CDB" w:rsidRPr="000E56ED" w:rsidRDefault="00BE6CDB">
      <w:pPr>
        <w:pStyle w:val="EndnoteText"/>
        <w:rPr>
          <w:rFonts w:eastAsia="MS PGothic"/>
          <w:sz w:val="18"/>
          <w:szCs w:val="18"/>
          <w:lang w:eastAsia="ja-JP"/>
        </w:rPr>
      </w:pPr>
      <w:r w:rsidRPr="000E56ED">
        <w:rPr>
          <w:rFonts w:eastAsia="MS PGothic"/>
          <w:sz w:val="18"/>
          <w:szCs w:val="18"/>
          <w:lang w:eastAsia="ja-JP"/>
        </w:rPr>
        <w:t>現在有効な</w:t>
      </w:r>
      <w:r w:rsidRPr="000E56ED">
        <w:rPr>
          <w:rFonts w:eastAsia="MS PGothic"/>
          <w:sz w:val="18"/>
          <w:szCs w:val="18"/>
          <w:lang w:eastAsia="ja-JP"/>
        </w:rPr>
        <w:t xml:space="preserve"> Visual Studio Professional 2013 with MSDN </w:t>
      </w:r>
      <w:r w:rsidRPr="000E56ED">
        <w:rPr>
          <w:rFonts w:eastAsia="MS PGothic"/>
          <w:sz w:val="18"/>
          <w:szCs w:val="18"/>
          <w:lang w:eastAsia="ja-JP"/>
        </w:rPr>
        <w:t>のソフトウェア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アシュアランスをお持ちの</w:t>
      </w:r>
      <w:r w:rsidRPr="000E56ED">
        <w:rPr>
          <w:rFonts w:eastAsia="MS PGothic"/>
          <w:sz w:val="18"/>
          <w:szCs w:val="18"/>
          <w:lang w:eastAsia="ja-JP"/>
        </w:rPr>
        <w:t xml:space="preserve"> Enterprise</w:t>
      </w:r>
      <w:r w:rsidRPr="000E56ED">
        <w:rPr>
          <w:rFonts w:eastAsia="MS PGothic"/>
          <w:sz w:val="18"/>
          <w:szCs w:val="18"/>
          <w:lang w:eastAsia="ja-JP"/>
        </w:rPr>
        <w:t>、</w:t>
      </w:r>
      <w:r w:rsidRPr="000E56ED">
        <w:rPr>
          <w:rFonts w:eastAsia="MS PGothic"/>
          <w:sz w:val="18"/>
          <w:szCs w:val="18"/>
          <w:lang w:eastAsia="ja-JP"/>
        </w:rPr>
        <w:t>Select</w:t>
      </w:r>
      <w:r w:rsidRPr="000E56ED">
        <w:rPr>
          <w:rFonts w:eastAsia="MS PGothic"/>
          <w:sz w:val="18"/>
          <w:szCs w:val="18"/>
          <w:lang w:eastAsia="ja-JP"/>
        </w:rPr>
        <w:t>、または</w:t>
      </w:r>
      <w:r w:rsidRPr="000E56ED">
        <w:rPr>
          <w:rFonts w:eastAsia="MS PGothic"/>
          <w:sz w:val="18"/>
          <w:szCs w:val="18"/>
          <w:lang w:eastAsia="ja-JP"/>
        </w:rPr>
        <w:t xml:space="preserve"> Open Value </w:t>
      </w:r>
      <w:r w:rsidRPr="000E56ED">
        <w:rPr>
          <w:rFonts w:eastAsia="MS PGothic"/>
          <w:sz w:val="18"/>
          <w:szCs w:val="18"/>
          <w:lang w:eastAsia="ja-JP"/>
        </w:rPr>
        <w:t>のお客様は、適切なステップアップ</w:t>
      </w:r>
      <w:r w:rsidRPr="000E56ED">
        <w:rPr>
          <w:rFonts w:eastAsia="MS PGothic"/>
          <w:sz w:val="18"/>
          <w:szCs w:val="18"/>
          <w:lang w:eastAsia="ja-JP"/>
        </w:rPr>
        <w:t xml:space="preserve"> SKU </w:t>
      </w:r>
      <w:r w:rsidRPr="000E56ED">
        <w:rPr>
          <w:rFonts w:eastAsia="MS PGothic"/>
          <w:sz w:val="18"/>
          <w:szCs w:val="18"/>
          <w:lang w:eastAsia="ja-JP"/>
        </w:rPr>
        <w:t>を購入することにより、</w:t>
      </w:r>
      <w:r w:rsidRPr="000E56ED">
        <w:rPr>
          <w:rFonts w:eastAsia="MS PGothic"/>
          <w:sz w:val="18"/>
          <w:szCs w:val="18"/>
          <w:lang w:eastAsia="ja-JP"/>
        </w:rPr>
        <w:t xml:space="preserve">Visual Studio Premium 2013 with MSDN </w:t>
      </w:r>
      <w:r w:rsidRPr="000E56ED">
        <w:rPr>
          <w:rFonts w:eastAsia="MS PGothic"/>
          <w:sz w:val="18"/>
          <w:szCs w:val="18"/>
          <w:lang w:eastAsia="ja-JP"/>
        </w:rPr>
        <w:t>または</w:t>
      </w:r>
      <w:r w:rsidRPr="000E56ED">
        <w:rPr>
          <w:rFonts w:eastAsia="MS PGothic"/>
          <w:sz w:val="18"/>
          <w:szCs w:val="18"/>
          <w:lang w:eastAsia="ja-JP"/>
        </w:rPr>
        <w:t xml:space="preserve"> Visual Studio Ultimate 2013 with MSDN </w:t>
      </w:r>
      <w:r w:rsidRPr="000E56ED">
        <w:rPr>
          <w:rFonts w:eastAsia="MS PGothic"/>
          <w:sz w:val="18"/>
          <w:szCs w:val="18"/>
          <w:lang w:eastAsia="ja-JP"/>
        </w:rPr>
        <w:t>にステップアップすることもできます。</w:t>
      </w:r>
    </w:p>
    <w:p w:rsidR="00BE6CDB" w:rsidRPr="000E56ED" w:rsidRDefault="00BE6CDB">
      <w:pPr>
        <w:pStyle w:val="EndnoteText"/>
        <w:rPr>
          <w:rFonts w:eastAsia="MS PGothic"/>
          <w:sz w:val="18"/>
          <w:szCs w:val="18"/>
          <w:lang w:eastAsia="ja-JP"/>
        </w:rPr>
      </w:pPr>
    </w:p>
    <w:p w:rsidR="00BE6CDB" w:rsidRPr="000E56ED" w:rsidRDefault="00BE6CDB" w:rsidP="00A2202D">
      <w:pPr>
        <w:pStyle w:val="FootnoteBulletLevel2"/>
        <w:spacing w:before="0"/>
        <w:ind w:left="900"/>
        <w:rPr>
          <w:rFonts w:eastAsia="MS PGothic" w:cs="Tahoma"/>
          <w:b/>
          <w:sz w:val="18"/>
          <w:szCs w:val="18"/>
        </w:rPr>
      </w:pPr>
      <w:r w:rsidRPr="000E56ED">
        <w:rPr>
          <w:rFonts w:eastAsia="MS PGothic" w:cs="Tahoma"/>
          <w:b/>
          <w:sz w:val="18"/>
          <w:szCs w:val="18"/>
          <w:lang w:val="ja-JP"/>
        </w:rPr>
        <w:t>サブスクリプション</w:t>
      </w:r>
      <w:r w:rsidRPr="000E56ED">
        <w:rPr>
          <w:rFonts w:eastAsia="MS PGothic" w:cs="Tahoma"/>
          <w:b/>
          <w:sz w:val="18"/>
          <w:szCs w:val="18"/>
          <w:lang w:val="ja-JP"/>
        </w:rPr>
        <w:t xml:space="preserve"> </w:t>
      </w:r>
      <w:r w:rsidRPr="000E56ED">
        <w:rPr>
          <w:rFonts w:eastAsia="MS PGothic" w:cs="Tahoma"/>
          <w:b/>
          <w:sz w:val="18"/>
          <w:szCs w:val="18"/>
          <w:lang w:val="ja-JP"/>
        </w:rPr>
        <w:t>サービス</w:t>
      </w:r>
    </w:p>
    <w:p w:rsidR="00BE6CDB" w:rsidRPr="000E56ED" w:rsidRDefault="00BE6CDB" w:rsidP="005B17CE">
      <w:pPr>
        <w:pStyle w:val="FootnoteBulletLevel2"/>
        <w:spacing w:before="0"/>
        <w:ind w:left="900"/>
        <w:rPr>
          <w:rFonts w:eastAsia="MS PGothic" w:cs="Tahoma"/>
          <w:sz w:val="18"/>
          <w:szCs w:val="18"/>
          <w:lang w:val="ja-JP"/>
        </w:rPr>
      </w:pPr>
      <w:r w:rsidRPr="000E56ED">
        <w:rPr>
          <w:rFonts w:eastAsia="MS PGothic" w:cs="Tahoma"/>
          <w:snapToGrid w:val="0"/>
          <w:sz w:val="18"/>
          <w:lang w:val="ja-JP"/>
        </w:rPr>
        <w:t xml:space="preserve">MSDN </w:t>
      </w:r>
      <w:r w:rsidRPr="000E56ED">
        <w:rPr>
          <w:rFonts w:eastAsia="MS PGothic" w:cs="Tahoma"/>
          <w:snapToGrid w:val="0"/>
          <w:sz w:val="18"/>
          <w:lang w:val="ja-JP"/>
        </w:rPr>
        <w:t>サブスクリプション</w:t>
      </w:r>
      <w:r w:rsidRPr="000E56ED">
        <w:rPr>
          <w:rFonts w:eastAsia="MS PGothic" w:cs="Tahoma"/>
          <w:snapToGrid w:val="0"/>
          <w:sz w:val="18"/>
          <w:lang w:val="ja-JP"/>
        </w:rPr>
        <w:t xml:space="preserve"> </w:t>
      </w:r>
      <w:r w:rsidRPr="000E56ED">
        <w:rPr>
          <w:rFonts w:eastAsia="MS PGothic" w:cs="Tahoma"/>
          <w:snapToGrid w:val="0"/>
          <w:sz w:val="18"/>
          <w:lang w:val="ja-JP"/>
        </w:rPr>
        <w:t>サービスは、ダウンロード、プロダクト</w:t>
      </w:r>
      <w:r w:rsidRPr="000E56ED">
        <w:rPr>
          <w:rFonts w:eastAsia="MS PGothic" w:cs="Tahoma"/>
          <w:snapToGrid w:val="0"/>
          <w:sz w:val="18"/>
          <w:lang w:val="ja-JP"/>
        </w:rPr>
        <w:t xml:space="preserve"> </w:t>
      </w:r>
      <w:r w:rsidRPr="000E56ED">
        <w:rPr>
          <w:rFonts w:eastAsia="MS PGothic" w:cs="Tahoma"/>
          <w:snapToGrid w:val="0"/>
          <w:sz w:val="18"/>
          <w:lang w:val="ja-JP"/>
        </w:rPr>
        <w:t>キー、</w:t>
      </w:r>
      <w:r w:rsidRPr="000E56ED">
        <w:rPr>
          <w:rFonts w:eastAsia="MS PGothic" w:cs="Tahoma"/>
          <w:snapToGrid w:val="0"/>
          <w:sz w:val="18"/>
          <w:lang w:val="ja-JP"/>
        </w:rPr>
        <w:t xml:space="preserve">Windows Azure </w:t>
      </w:r>
      <w:r w:rsidRPr="000E56ED">
        <w:rPr>
          <w:rFonts w:eastAsia="MS PGothic" w:cs="Tahoma"/>
          <w:snapToGrid w:val="0"/>
          <w:sz w:val="18"/>
          <w:lang w:val="ja-JP"/>
        </w:rPr>
        <w:t>特典、</w:t>
      </w:r>
      <w:r w:rsidRPr="000E56ED">
        <w:rPr>
          <w:rFonts w:eastAsia="MS PGothic" w:cs="Tahoma"/>
          <w:snapToGrid w:val="0"/>
          <w:sz w:val="18"/>
          <w:lang w:val="ja-JP"/>
        </w:rPr>
        <w:t xml:space="preserve">Office 365 Developer </w:t>
      </w:r>
      <w:r w:rsidRPr="000E56ED">
        <w:rPr>
          <w:rFonts w:eastAsia="MS PGothic" w:cs="Tahoma"/>
          <w:snapToGrid w:val="0"/>
          <w:sz w:val="18"/>
          <w:lang w:val="ja-JP"/>
        </w:rPr>
        <w:t>特典、</w:t>
      </w:r>
      <w:r w:rsidRPr="000E56ED">
        <w:rPr>
          <w:rFonts w:eastAsia="MS PGothic" w:cs="Tahoma"/>
          <w:snapToGrid w:val="0"/>
          <w:sz w:val="18"/>
          <w:lang w:val="ja-JP"/>
        </w:rPr>
        <w:t>E-Learning</w:t>
      </w:r>
      <w:r w:rsidRPr="000E56ED">
        <w:rPr>
          <w:rFonts w:eastAsia="MS PGothic" w:cs="Tahoma"/>
          <w:snapToGrid w:val="0"/>
          <w:sz w:val="18"/>
          <w:lang w:val="ja-JP"/>
        </w:rPr>
        <w:t>、テクニカル</w:t>
      </w:r>
      <w:r w:rsidRPr="000E56ED">
        <w:rPr>
          <w:rFonts w:eastAsia="MS PGothic" w:cs="Tahoma"/>
          <w:snapToGrid w:val="0"/>
          <w:sz w:val="18"/>
          <w:lang w:val="ja-JP"/>
        </w:rPr>
        <w:t xml:space="preserve"> </w:t>
      </w:r>
      <w:r w:rsidRPr="000E56ED">
        <w:rPr>
          <w:rFonts w:eastAsia="MS PGothic" w:cs="Tahoma"/>
          <w:snapToGrid w:val="0"/>
          <w:sz w:val="18"/>
          <w:lang w:val="ja-JP"/>
        </w:rPr>
        <w:t>サポート、</w:t>
      </w:r>
      <w:r w:rsidRPr="000E56ED">
        <w:rPr>
          <w:rFonts w:eastAsia="MS PGothic" w:cs="Tahoma"/>
          <w:snapToGrid w:val="0"/>
          <w:sz w:val="18"/>
          <w:lang w:val="ja-JP"/>
        </w:rPr>
        <w:t xml:space="preserve">Windows Store </w:t>
      </w:r>
      <w:r w:rsidRPr="000E56ED">
        <w:rPr>
          <w:rFonts w:eastAsia="MS PGothic" w:cs="Tahoma"/>
          <w:snapToGrid w:val="0"/>
          <w:sz w:val="18"/>
          <w:lang w:val="ja-JP"/>
        </w:rPr>
        <w:t>特典、およびその他のサービスを含むことがあり、サブスクリプションの有効期間中にのみ利用することができます。</w:t>
      </w:r>
    </w:p>
    <w:p w:rsidR="00BE6CDB" w:rsidRPr="000E56ED" w:rsidRDefault="00BE6CDB" w:rsidP="005B17CE">
      <w:pPr>
        <w:pStyle w:val="FootnoteBulletLevel2"/>
        <w:spacing w:before="0"/>
        <w:ind w:left="900"/>
        <w:rPr>
          <w:rFonts w:eastAsia="MS PGothic" w:cs="Tahoma"/>
          <w:sz w:val="18"/>
          <w:szCs w:val="18"/>
        </w:rPr>
      </w:pPr>
    </w:p>
    <w:p w:rsidR="00BE6CDB" w:rsidRPr="000E56ED" w:rsidRDefault="00BE6CDB" w:rsidP="00A2202D">
      <w:pPr>
        <w:pStyle w:val="FootnoteBulletLevel2"/>
        <w:spacing w:before="0"/>
        <w:ind w:left="900"/>
        <w:rPr>
          <w:rFonts w:eastAsia="MS PGothic" w:cs="Tahoma"/>
          <w:b/>
          <w:sz w:val="18"/>
          <w:szCs w:val="18"/>
        </w:rPr>
      </w:pPr>
      <w:r w:rsidRPr="000E56ED">
        <w:rPr>
          <w:rFonts w:eastAsia="MS PGothic" w:cs="Tahoma"/>
          <w:b/>
          <w:sz w:val="18"/>
          <w:szCs w:val="18"/>
          <w:lang w:val="ja-JP"/>
        </w:rPr>
        <w:t xml:space="preserve">Windows Azure Platform </w:t>
      </w:r>
      <w:r w:rsidRPr="000E56ED">
        <w:rPr>
          <w:rFonts w:eastAsia="MS PGothic" w:cs="Tahoma"/>
          <w:b/>
          <w:sz w:val="18"/>
          <w:szCs w:val="18"/>
          <w:lang w:val="ja-JP"/>
        </w:rPr>
        <w:t>サービス</w:t>
      </w:r>
    </w:p>
    <w:p w:rsidR="00BE6CDB" w:rsidRPr="000E56ED" w:rsidRDefault="00BE6CDB" w:rsidP="00A2202D">
      <w:pPr>
        <w:pStyle w:val="FootnoteBulletLevel2"/>
        <w:spacing w:before="0"/>
        <w:ind w:left="900"/>
        <w:rPr>
          <w:rFonts w:eastAsia="MS PGothic" w:cs="Tahoma"/>
          <w:sz w:val="18"/>
          <w:szCs w:val="18"/>
          <w:lang w:val="ja-JP"/>
        </w:rPr>
      </w:pPr>
      <w:r w:rsidRPr="000E56ED">
        <w:rPr>
          <w:rFonts w:eastAsia="MS PGothic" w:cs="Tahoma"/>
          <w:sz w:val="18"/>
          <w:szCs w:val="18"/>
          <w:lang w:val="ja-JP"/>
        </w:rPr>
        <w:t>複数の</w:t>
      </w:r>
      <w:r w:rsidRPr="000E56ED">
        <w:rPr>
          <w:rFonts w:eastAsia="MS PGothic" w:cs="Tahoma"/>
          <w:sz w:val="18"/>
          <w:szCs w:val="18"/>
          <w:lang w:val="ja-JP"/>
        </w:rPr>
        <w:t xml:space="preserve"> MSDN </w:t>
      </w:r>
      <w:r w:rsidRPr="000E56ED">
        <w:rPr>
          <w:rFonts w:eastAsia="MS PGothic" w:cs="Tahoma"/>
          <w:sz w:val="18"/>
          <w:szCs w:val="18"/>
          <w:lang w:val="ja-JP"/>
        </w:rPr>
        <w:t>サブスクリプションの</w:t>
      </w:r>
      <w:r w:rsidRPr="000E56ED">
        <w:rPr>
          <w:rFonts w:eastAsia="MS PGothic" w:cs="Tahoma"/>
          <w:sz w:val="18"/>
          <w:szCs w:val="18"/>
          <w:lang w:val="ja-JP"/>
        </w:rPr>
        <w:t xml:space="preserve"> Windows Azure </w:t>
      </w:r>
      <w:r w:rsidRPr="000E56ED">
        <w:rPr>
          <w:rFonts w:eastAsia="MS PGothic" w:cs="Tahoma"/>
          <w:sz w:val="18"/>
          <w:szCs w:val="18"/>
          <w:lang w:val="ja-JP"/>
        </w:rPr>
        <w:t>特典を組み合わせて、</w:t>
      </w:r>
      <w:r w:rsidRPr="000E56ED">
        <w:rPr>
          <w:rFonts w:eastAsia="MS PGothic" w:cs="Tahoma"/>
          <w:sz w:val="18"/>
          <w:szCs w:val="18"/>
          <w:lang w:val="ja-JP"/>
        </w:rPr>
        <w:t xml:space="preserve">1 </w:t>
      </w:r>
      <w:r w:rsidRPr="000E56ED">
        <w:rPr>
          <w:rFonts w:eastAsia="MS PGothic" w:cs="Tahoma"/>
          <w:sz w:val="18"/>
          <w:szCs w:val="18"/>
          <w:lang w:val="ja-JP"/>
        </w:rPr>
        <w:t>つの</w:t>
      </w:r>
      <w:r w:rsidRPr="000E56ED">
        <w:rPr>
          <w:rFonts w:eastAsia="MS PGothic" w:cs="Tahoma"/>
          <w:sz w:val="18"/>
          <w:szCs w:val="18"/>
          <w:lang w:val="ja-JP"/>
        </w:rPr>
        <w:t xml:space="preserve"> Windows Azure </w:t>
      </w:r>
      <w:r w:rsidRPr="000E56ED">
        <w:rPr>
          <w:rFonts w:eastAsia="MS PGothic" w:cs="Tahoma"/>
          <w:sz w:val="18"/>
          <w:szCs w:val="18"/>
          <w:lang w:val="ja-JP"/>
        </w:rPr>
        <w:t>アカウントに適用することはできません。</w:t>
      </w:r>
      <w:r w:rsidRPr="000E56ED">
        <w:rPr>
          <w:rFonts w:eastAsia="MS PGothic" w:cs="Tahoma"/>
          <w:sz w:val="18"/>
          <w:szCs w:val="18"/>
          <w:lang w:val="ja-JP"/>
        </w:rPr>
        <w:t xml:space="preserve">Windows Azure </w:t>
      </w:r>
      <w:r w:rsidRPr="000E56ED">
        <w:rPr>
          <w:rFonts w:eastAsia="MS PGothic" w:cs="Tahoma"/>
          <w:sz w:val="18"/>
          <w:szCs w:val="18"/>
          <w:lang w:val="ja-JP"/>
        </w:rPr>
        <w:t>の使用には、</w:t>
      </w:r>
      <w:r w:rsidRPr="000E56ED">
        <w:rPr>
          <w:rFonts w:eastAsia="MS PGothic" w:cs="Tahoma"/>
          <w:sz w:val="18"/>
          <w:szCs w:val="18"/>
          <w:lang w:val="ja-JP"/>
        </w:rPr>
        <w:t xml:space="preserve">Windows Azure </w:t>
      </w:r>
      <w:r w:rsidRPr="000E56ED">
        <w:rPr>
          <w:rFonts w:eastAsia="MS PGothic" w:cs="Tahoma"/>
          <w:sz w:val="18"/>
          <w:szCs w:val="18"/>
          <w:lang w:val="ja-JP"/>
        </w:rPr>
        <w:t>の使用条件が適用されます。</w:t>
      </w:r>
    </w:p>
    <w:p w:rsidR="00BE6CDB" w:rsidRPr="000E56ED" w:rsidRDefault="00BE6CDB" w:rsidP="00A2202D">
      <w:pPr>
        <w:pStyle w:val="FootnoteBulletLevel2"/>
        <w:spacing w:before="0"/>
        <w:ind w:left="900"/>
        <w:rPr>
          <w:rFonts w:eastAsia="MS PGothic" w:cs="Tahoma"/>
        </w:rPr>
      </w:pPr>
    </w:p>
  </w:endnote>
  <w:endnote w:id="23">
    <w:p w:rsidR="00BE6CDB" w:rsidRPr="000E56ED" w:rsidRDefault="00BE6CDB" w:rsidP="00D203F0">
      <w:pPr>
        <w:pStyle w:val="ProductEndnote"/>
        <w:spacing w:after="0"/>
        <w:ind w:left="0"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sz w:val="22"/>
          <w:lang w:eastAsia="ja-JP"/>
        </w:rPr>
        <w:t>Visual Studio Premium 2013 with MSDN</w:t>
      </w:r>
    </w:p>
    <w:p w:rsidR="00BE6CDB" w:rsidRPr="000E56ED" w:rsidRDefault="00BE6CDB" w:rsidP="00D203F0">
      <w:pPr>
        <w:pStyle w:val="EndnoteText"/>
        <w:ind w:left="902"/>
        <w:rPr>
          <w:rFonts w:eastAsia="MS PGothic"/>
          <w:sz w:val="18"/>
          <w:u w:val="single"/>
          <w:lang w:val="en-US" w:eastAsia="ja-JP"/>
        </w:rPr>
      </w:pPr>
    </w:p>
    <w:p w:rsidR="00BE6CDB" w:rsidRPr="000E56ED" w:rsidRDefault="00BE6CDB" w:rsidP="00BA6044">
      <w:pPr>
        <w:pStyle w:val="EndnoteText"/>
        <w:ind w:left="902"/>
        <w:rPr>
          <w:rFonts w:eastAsia="MS PGothic"/>
          <w:b/>
          <w:sz w:val="18"/>
          <w:lang w:val="en-US"/>
        </w:rPr>
      </w:pPr>
      <w:r w:rsidRPr="000E56ED">
        <w:rPr>
          <w:rFonts w:eastAsia="MS PGothic"/>
          <w:b/>
          <w:sz w:val="18"/>
          <w:lang w:val="en-US"/>
        </w:rPr>
        <w:t>Visual Studio Team Foundation Server 201</w:t>
      </w:r>
      <w:r w:rsidRPr="000E56ED">
        <w:rPr>
          <w:rFonts w:eastAsia="MS PGothic"/>
          <w:b/>
          <w:sz w:val="18"/>
          <w:lang w:val="en-US" w:eastAsia="ja-JP"/>
        </w:rPr>
        <w:t>3</w:t>
      </w:r>
    </w:p>
    <w:p w:rsidR="00BE6CDB" w:rsidRPr="000E56ED" w:rsidRDefault="00BE6CDB" w:rsidP="00BA6044">
      <w:pPr>
        <w:pStyle w:val="EndnoteText"/>
        <w:rPr>
          <w:rFonts w:eastAsia="MS PGothic"/>
          <w:sz w:val="18"/>
          <w:lang w:val="en-US" w:eastAsia="ja-JP"/>
        </w:rPr>
      </w:pPr>
      <w:r w:rsidRPr="000E56ED">
        <w:rPr>
          <w:rFonts w:eastAsia="MS PGothic"/>
          <w:sz w:val="18"/>
        </w:rPr>
        <w:t>サブスクリプション会員には、</w:t>
      </w:r>
      <w:r w:rsidRPr="000E56ED">
        <w:rPr>
          <w:rFonts w:eastAsia="MS PGothic"/>
          <w:sz w:val="18"/>
          <w:lang w:val="en-US"/>
        </w:rPr>
        <w:t>Visual Studio Team Foundation Server 201</w:t>
      </w:r>
      <w:r w:rsidRPr="000E56ED">
        <w:rPr>
          <w:rFonts w:eastAsia="MS PGothic"/>
          <w:sz w:val="18"/>
          <w:lang w:val="en-US" w:eastAsia="ja-JP"/>
        </w:rPr>
        <w:t>3</w:t>
      </w:r>
      <w:r w:rsidRPr="000E56ED">
        <w:rPr>
          <w:rFonts w:eastAsia="MS PGothic"/>
          <w:sz w:val="18"/>
          <w:lang w:val="en-US"/>
        </w:rPr>
        <w:t xml:space="preserve"> </w:t>
      </w:r>
      <w:r w:rsidRPr="000E56ED">
        <w:rPr>
          <w:rFonts w:eastAsia="MS PGothic"/>
          <w:sz w:val="18"/>
        </w:rPr>
        <w:t>のサーバー</w:t>
      </w:r>
      <w:r w:rsidRPr="000E56ED">
        <w:rPr>
          <w:rFonts w:eastAsia="MS PGothic"/>
          <w:sz w:val="18"/>
          <w:lang w:val="en-US"/>
        </w:rPr>
        <w:t xml:space="preserve"> </w:t>
      </w:r>
      <w:r w:rsidRPr="000E56ED">
        <w:rPr>
          <w:rFonts w:eastAsia="MS PGothic"/>
          <w:sz w:val="18"/>
        </w:rPr>
        <w:t>ライセンスと</w:t>
      </w:r>
      <w:r w:rsidRPr="000E56ED">
        <w:rPr>
          <w:rFonts w:eastAsia="MS PGothic"/>
          <w:sz w:val="18"/>
          <w:lang w:val="en-US"/>
        </w:rPr>
        <w:t xml:space="preserve"> Team Foundation Server User CAL </w:t>
      </w:r>
      <w:r w:rsidRPr="000E56ED">
        <w:rPr>
          <w:rFonts w:eastAsia="MS PGothic"/>
          <w:sz w:val="18"/>
        </w:rPr>
        <w:t>がそれぞれ</w:t>
      </w:r>
      <w:r w:rsidRPr="000E56ED">
        <w:rPr>
          <w:rFonts w:eastAsia="MS PGothic"/>
          <w:sz w:val="18"/>
          <w:lang w:val="en-US"/>
        </w:rPr>
        <w:t xml:space="preserve"> 1 </w:t>
      </w:r>
      <w:r w:rsidRPr="000E56ED">
        <w:rPr>
          <w:rFonts w:eastAsia="MS PGothic"/>
          <w:sz w:val="18"/>
        </w:rPr>
        <w:t>ライセンス提供されます。</w:t>
      </w:r>
      <w:r w:rsidRPr="000E56ED">
        <w:rPr>
          <w:rFonts w:eastAsia="MS PGothic"/>
          <w:sz w:val="18"/>
          <w:lang w:eastAsia="ja-JP"/>
        </w:rPr>
        <w:t xml:space="preserve">CAL </w:t>
      </w:r>
      <w:r w:rsidRPr="000E56ED">
        <w:rPr>
          <w:rFonts w:eastAsia="MS PGothic"/>
          <w:sz w:val="18"/>
          <w:lang w:eastAsia="ja-JP"/>
        </w:rPr>
        <w:t>は、サブスクリプション会員による使用のみを目的としています。</w:t>
      </w:r>
    </w:p>
    <w:p w:rsidR="00BE6CDB" w:rsidRPr="000E56ED" w:rsidRDefault="00BE6CDB" w:rsidP="00BA6044">
      <w:pPr>
        <w:pStyle w:val="EndnoteText"/>
        <w:rPr>
          <w:rFonts w:eastAsia="MS PGothic"/>
          <w:sz w:val="18"/>
          <w:lang w:val="en-US" w:eastAsia="ja-JP"/>
        </w:rPr>
      </w:pPr>
    </w:p>
    <w:p w:rsidR="00BE6CDB" w:rsidRPr="000E56ED" w:rsidRDefault="00BE6CDB" w:rsidP="00BA6044">
      <w:pPr>
        <w:pStyle w:val="EndnoteText"/>
        <w:ind w:left="902"/>
        <w:rPr>
          <w:rFonts w:eastAsia="MS PGothic"/>
          <w:b/>
          <w:sz w:val="18"/>
          <w:lang w:val="en-US"/>
        </w:rPr>
      </w:pPr>
      <w:r w:rsidRPr="000E56ED">
        <w:rPr>
          <w:rFonts w:eastAsia="MS PGothic"/>
          <w:b/>
          <w:sz w:val="18"/>
          <w:lang w:val="en-US"/>
        </w:rPr>
        <w:t>SQL Server Parallel Data Warehouse Developer</w:t>
      </w:r>
    </w:p>
    <w:p w:rsidR="00BE6CDB" w:rsidRPr="000E56ED" w:rsidRDefault="00BE6CDB" w:rsidP="00BA6044">
      <w:pPr>
        <w:pStyle w:val="EndnoteText"/>
        <w:rPr>
          <w:rFonts w:eastAsia="MS PGothic"/>
          <w:sz w:val="18"/>
          <w:lang w:val="en-US" w:eastAsia="ja-JP"/>
        </w:rPr>
      </w:pPr>
      <w:r w:rsidRPr="000E56ED">
        <w:rPr>
          <w:rFonts w:eastAsia="MS PGothic"/>
          <w:sz w:val="18"/>
          <w:lang w:eastAsia="ja-JP"/>
        </w:rPr>
        <w:t>サブスクリプション会員には、</w:t>
      </w:r>
      <w:r w:rsidRPr="000E56ED">
        <w:rPr>
          <w:rFonts w:eastAsia="MS PGothic"/>
          <w:sz w:val="18"/>
          <w:lang w:val="en-US" w:eastAsia="ja-JP"/>
        </w:rPr>
        <w:t xml:space="preserve">SQL Server 2012 R2 Parallel Data Warehouse Developer </w:t>
      </w:r>
      <w:r w:rsidRPr="000E56ED">
        <w:rPr>
          <w:rFonts w:eastAsia="MS PGothic"/>
          <w:sz w:val="18"/>
          <w:lang w:eastAsia="ja-JP"/>
        </w:rPr>
        <w:t>のライセンスが</w:t>
      </w:r>
      <w:r w:rsidRPr="000E56ED">
        <w:rPr>
          <w:rFonts w:eastAsia="MS PGothic"/>
          <w:sz w:val="18"/>
          <w:lang w:val="en-US" w:eastAsia="ja-JP"/>
        </w:rPr>
        <w:t xml:space="preserve"> 1 </w:t>
      </w:r>
      <w:r w:rsidRPr="000E56ED">
        <w:rPr>
          <w:rFonts w:eastAsia="MS PGothic"/>
          <w:sz w:val="18"/>
          <w:lang w:eastAsia="ja-JP"/>
        </w:rPr>
        <w:t>ライセンス提供されます。</w:t>
      </w:r>
    </w:p>
    <w:p w:rsidR="00BE6CDB" w:rsidRPr="000E56ED" w:rsidRDefault="00BE6CDB" w:rsidP="00D203F0">
      <w:pPr>
        <w:pStyle w:val="EndnoteText"/>
        <w:ind w:left="902"/>
        <w:rPr>
          <w:rFonts w:eastAsia="MS PGothic"/>
          <w:sz w:val="18"/>
          <w:u w:val="single"/>
          <w:lang w:val="en-US" w:eastAsia="ja-JP"/>
        </w:rPr>
      </w:pPr>
    </w:p>
    <w:p w:rsidR="00BE6CDB" w:rsidRPr="000E56ED" w:rsidRDefault="00BE6CDB" w:rsidP="00D203F0">
      <w:pPr>
        <w:pStyle w:val="EndnoteText"/>
        <w:ind w:left="902"/>
        <w:rPr>
          <w:rFonts w:eastAsia="MS PGothic"/>
          <w:b/>
          <w:sz w:val="18"/>
          <w:lang w:eastAsia="ja-JP"/>
        </w:rPr>
      </w:pPr>
      <w:r w:rsidRPr="000E56ED">
        <w:rPr>
          <w:rFonts w:eastAsia="MS PGothic"/>
          <w:b/>
          <w:sz w:val="18"/>
          <w:lang w:eastAsia="ja-JP"/>
        </w:rPr>
        <w:t>ソフトウェア</w:t>
      </w:r>
      <w:r w:rsidRPr="000E56ED">
        <w:rPr>
          <w:rFonts w:eastAsia="MS PGothic"/>
          <w:b/>
          <w:sz w:val="18"/>
          <w:lang w:eastAsia="ja-JP"/>
        </w:rPr>
        <w:t xml:space="preserve"> </w:t>
      </w:r>
      <w:r w:rsidRPr="000E56ED">
        <w:rPr>
          <w:rFonts w:eastAsia="MS PGothic"/>
          <w:b/>
          <w:sz w:val="18"/>
          <w:lang w:eastAsia="ja-JP"/>
        </w:rPr>
        <w:t>アシュアランス購入条件</w:t>
      </w:r>
    </w:p>
    <w:p w:rsidR="00BE6CDB" w:rsidRPr="000E56ED" w:rsidRDefault="00BE6CDB">
      <w:pPr>
        <w:pStyle w:val="EndnoteText"/>
        <w:rPr>
          <w:rFonts w:eastAsia="MS PGothic"/>
          <w:sz w:val="18"/>
          <w:lang w:eastAsia="ja-JP"/>
        </w:rPr>
      </w:pPr>
      <w:r w:rsidRPr="000E56ED">
        <w:rPr>
          <w:rFonts w:eastAsia="MS PGothic"/>
          <w:snapToGrid w:val="0"/>
          <w:sz w:val="18"/>
          <w:lang w:eastAsia="ja-JP"/>
        </w:rPr>
        <w:t>有効期限が迫っている次の製品のソフトウェア</w:t>
      </w:r>
      <w:r w:rsidRPr="000E56ED">
        <w:rPr>
          <w:rFonts w:eastAsia="MS PGothic"/>
          <w:snapToGrid w:val="0"/>
          <w:sz w:val="18"/>
          <w:lang w:eastAsia="ja-JP"/>
        </w:rPr>
        <w:t xml:space="preserve"> </w:t>
      </w:r>
      <w:r w:rsidRPr="000E56ED">
        <w:rPr>
          <w:rFonts w:eastAsia="MS PGothic"/>
          <w:snapToGrid w:val="0"/>
          <w:sz w:val="18"/>
          <w:lang w:eastAsia="ja-JP"/>
        </w:rPr>
        <w:t>アシュアランスをお持ちのお客様は、これを</w:t>
      </w:r>
      <w:r w:rsidRPr="000E56ED">
        <w:rPr>
          <w:rFonts w:eastAsia="MS PGothic"/>
          <w:snapToGrid w:val="0"/>
          <w:sz w:val="18"/>
          <w:lang w:eastAsia="ja-JP"/>
        </w:rPr>
        <w:t xml:space="preserve"> Visual Studio Premium 2013 with MSDN </w:t>
      </w:r>
      <w:r w:rsidRPr="000E56ED">
        <w:rPr>
          <w:rFonts w:eastAsia="MS PGothic"/>
          <w:snapToGrid w:val="0"/>
          <w:sz w:val="18"/>
          <w:lang w:eastAsia="ja-JP"/>
        </w:rPr>
        <w:t>のソフトウェア</w:t>
      </w:r>
      <w:r w:rsidRPr="000E56ED">
        <w:rPr>
          <w:rFonts w:eastAsia="MS PGothic"/>
          <w:snapToGrid w:val="0"/>
          <w:sz w:val="18"/>
          <w:lang w:eastAsia="ja-JP"/>
        </w:rPr>
        <w:t xml:space="preserve"> </w:t>
      </w:r>
      <w:r w:rsidRPr="000E56ED">
        <w:rPr>
          <w:rFonts w:eastAsia="MS PGothic"/>
          <w:snapToGrid w:val="0"/>
          <w:sz w:val="18"/>
          <w:lang w:eastAsia="ja-JP"/>
        </w:rPr>
        <w:t>アシュアランスとして更新することができます。異なる</w:t>
      </w:r>
      <w:r w:rsidRPr="000E56ED">
        <w:rPr>
          <w:rFonts w:eastAsia="MS PGothic"/>
          <w:snapToGrid w:val="0"/>
          <w:sz w:val="18"/>
          <w:lang w:eastAsia="ja-JP"/>
        </w:rPr>
        <w:t xml:space="preserve"> MSDN </w:t>
      </w:r>
      <w:r w:rsidRPr="000E56ED">
        <w:rPr>
          <w:rFonts w:eastAsia="MS PGothic"/>
          <w:snapToGrid w:val="0"/>
          <w:sz w:val="18"/>
          <w:lang w:eastAsia="ja-JP"/>
        </w:rPr>
        <w:t>サブスクリプション</w:t>
      </w:r>
      <w:r w:rsidRPr="000E56ED">
        <w:rPr>
          <w:rFonts w:eastAsia="MS PGothic"/>
          <w:snapToGrid w:val="0"/>
          <w:sz w:val="18"/>
          <w:lang w:eastAsia="ja-JP"/>
        </w:rPr>
        <w:t xml:space="preserve"> </w:t>
      </w:r>
      <w:r w:rsidRPr="000E56ED">
        <w:rPr>
          <w:rFonts w:eastAsia="MS PGothic"/>
          <w:snapToGrid w:val="0"/>
          <w:sz w:val="18"/>
          <w:lang w:eastAsia="ja-JP"/>
        </w:rPr>
        <w:t>レベルに更新する場合、従前の使用条件の代わりに新しい使用条件が適用されます。また、新しい</w:t>
      </w:r>
      <w:r w:rsidRPr="000E56ED">
        <w:rPr>
          <w:rFonts w:eastAsia="MS PGothic"/>
          <w:snapToGrid w:val="0"/>
          <w:sz w:val="18"/>
          <w:lang w:eastAsia="ja-JP"/>
        </w:rPr>
        <w:t xml:space="preserve"> MSDN </w:t>
      </w:r>
      <w:r w:rsidRPr="000E56ED">
        <w:rPr>
          <w:rFonts w:eastAsia="MS PGothic"/>
          <w:snapToGrid w:val="0"/>
          <w:sz w:val="18"/>
          <w:lang w:eastAsia="ja-JP"/>
        </w:rPr>
        <w:t>サブスクリプションに含まれていないソフトウェアは削除する必要があります。</w:t>
      </w:r>
    </w:p>
    <w:p w:rsidR="00BE6CDB" w:rsidRPr="000E56ED" w:rsidRDefault="00BE6CDB">
      <w:pPr>
        <w:pStyle w:val="EndnoteText"/>
        <w:rPr>
          <w:rFonts w:eastAsia="MS PGothic"/>
          <w:sz w:val="18"/>
          <w:lang w:eastAsia="ja-JP"/>
        </w:rPr>
      </w:pP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Ultimate with MSDN</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Premium with MSDN</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Professional with MSDN Premium</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Team System Team Suite with MSDN Premium</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Team System Test Edition with MSDN Premium</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Team System Development Edition with MSDN Premium</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Team System Architecture Edition with MSDN Premium</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Team System Database Edition with MSDN Premium</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上記のいずれかのソフトウェアの有効なパッケージ版のサブスクリプション</w:t>
      </w:r>
    </w:p>
    <w:p w:rsidR="00BE6CDB" w:rsidRPr="000E56ED" w:rsidRDefault="00BE6CDB">
      <w:pPr>
        <w:pStyle w:val="FootnoteBulletLevel2"/>
        <w:spacing w:before="0"/>
        <w:rPr>
          <w:rFonts w:eastAsia="MS PGothic" w:cs="Tahoma"/>
          <w:sz w:val="18"/>
        </w:rPr>
      </w:pPr>
    </w:p>
    <w:p w:rsidR="00BE6CDB" w:rsidRPr="000E56ED" w:rsidRDefault="00BE6CDB">
      <w:pPr>
        <w:pStyle w:val="EndnoteText"/>
        <w:rPr>
          <w:rFonts w:eastAsia="MS PGothic"/>
          <w:sz w:val="18"/>
          <w:lang w:eastAsia="ja-JP"/>
        </w:rPr>
      </w:pPr>
      <w:r w:rsidRPr="000E56ED">
        <w:rPr>
          <w:rFonts w:eastAsia="MS PGothic"/>
          <w:sz w:val="18"/>
          <w:szCs w:val="24"/>
          <w:lang w:eastAsia="ja-JP"/>
        </w:rPr>
        <w:t>有効期限が迫っている</w:t>
      </w:r>
      <w:r w:rsidRPr="000E56ED">
        <w:rPr>
          <w:rFonts w:eastAsia="MS PGothic"/>
          <w:sz w:val="18"/>
          <w:szCs w:val="24"/>
          <w:lang w:eastAsia="ja-JP"/>
        </w:rPr>
        <w:t xml:space="preserve"> Visual Studio Premium 2013 with MSDN </w:t>
      </w:r>
      <w:r w:rsidRPr="000E56ED">
        <w:rPr>
          <w:rFonts w:eastAsia="MS PGothic"/>
          <w:sz w:val="18"/>
          <w:szCs w:val="24"/>
          <w:lang w:eastAsia="ja-JP"/>
        </w:rPr>
        <w:t>のソフトウェア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アシュアランスをお持ちのお客様は、これを次の製品のソフトウェア</w:t>
      </w:r>
      <w:r w:rsidRPr="000E56ED">
        <w:rPr>
          <w:rFonts w:eastAsia="MS PGothic"/>
          <w:sz w:val="18"/>
          <w:szCs w:val="24"/>
          <w:lang w:eastAsia="ja-JP"/>
        </w:rPr>
        <w:t xml:space="preserve"> </w:t>
      </w:r>
      <w:r w:rsidRPr="000E56ED">
        <w:rPr>
          <w:rFonts w:eastAsia="MS PGothic"/>
          <w:sz w:val="18"/>
          <w:szCs w:val="24"/>
          <w:lang w:eastAsia="ja-JP"/>
        </w:rPr>
        <w:t>アシュアランスとして更新することができます。</w:t>
      </w:r>
    </w:p>
    <w:p w:rsidR="00BE6CDB" w:rsidRPr="000E56ED" w:rsidRDefault="00BE6CDB">
      <w:pPr>
        <w:pStyle w:val="EndnoteText"/>
        <w:rPr>
          <w:rFonts w:eastAsia="MS PGothic"/>
          <w:sz w:val="18"/>
          <w:lang w:eastAsia="ja-JP"/>
        </w:rPr>
      </w:pPr>
    </w:p>
    <w:p w:rsidR="00BE6CDB" w:rsidRPr="000E56ED" w:rsidRDefault="00BE6CDB" w:rsidP="00851C47">
      <w:pPr>
        <w:pStyle w:val="FootnoteBulletLevel2"/>
        <w:numPr>
          <w:ilvl w:val="0"/>
          <w:numId w:val="21"/>
        </w:numPr>
        <w:spacing w:before="0"/>
        <w:rPr>
          <w:rFonts w:eastAsia="MS PGothic" w:cs="Tahoma"/>
          <w:sz w:val="18"/>
        </w:rPr>
      </w:pPr>
      <w:r w:rsidRPr="000E56ED">
        <w:rPr>
          <w:rFonts w:eastAsia="MS PGothic" w:cs="Tahoma"/>
          <w:sz w:val="18"/>
        </w:rPr>
        <w:t>Visual Studio Professional with MSDN</w:t>
      </w:r>
    </w:p>
    <w:p w:rsidR="00BE6CDB" w:rsidRPr="000E56ED" w:rsidRDefault="00BE6CDB" w:rsidP="00851C47">
      <w:pPr>
        <w:pStyle w:val="FootnoteBulletLevel2"/>
        <w:numPr>
          <w:ilvl w:val="0"/>
          <w:numId w:val="21"/>
        </w:numPr>
        <w:spacing w:before="0"/>
        <w:rPr>
          <w:rFonts w:eastAsia="MS PGothic" w:cs="Tahoma"/>
          <w:sz w:val="18"/>
        </w:rPr>
      </w:pPr>
      <w:r w:rsidRPr="000E56ED">
        <w:rPr>
          <w:rFonts w:eastAsia="MS PGothic" w:cs="Tahoma"/>
          <w:sz w:val="18"/>
        </w:rPr>
        <w:t>Visual Studio Test Professional with MSDN</w:t>
      </w:r>
    </w:p>
    <w:p w:rsidR="00BE6CDB" w:rsidRPr="000E56ED" w:rsidRDefault="00BE6CDB" w:rsidP="00851C47">
      <w:pPr>
        <w:pStyle w:val="FootnoteBulletLevel2"/>
        <w:numPr>
          <w:ilvl w:val="0"/>
          <w:numId w:val="21"/>
        </w:numPr>
        <w:spacing w:before="0"/>
        <w:rPr>
          <w:rFonts w:eastAsia="MS PGothic" w:cs="Tahoma"/>
          <w:sz w:val="18"/>
        </w:rPr>
      </w:pPr>
      <w:r w:rsidRPr="000E56ED">
        <w:rPr>
          <w:rFonts w:eastAsia="MS PGothic" w:cs="Tahoma"/>
          <w:sz w:val="18"/>
        </w:rPr>
        <w:t>MSDN Operating Systems</w:t>
      </w:r>
    </w:p>
    <w:p w:rsidR="00BE6CDB" w:rsidRPr="000E56ED" w:rsidRDefault="00BE6CDB">
      <w:pPr>
        <w:pStyle w:val="EndnoteText"/>
        <w:rPr>
          <w:rFonts w:eastAsia="MS PGothic"/>
          <w:sz w:val="18"/>
          <w:lang w:eastAsia="ja-JP"/>
        </w:rPr>
      </w:pPr>
    </w:p>
    <w:p w:rsidR="00BE6CDB" w:rsidRPr="000E56ED" w:rsidRDefault="00BE6CDB">
      <w:pPr>
        <w:pStyle w:val="EndnoteText"/>
        <w:rPr>
          <w:rFonts w:eastAsia="MS PGothic"/>
          <w:sz w:val="18"/>
          <w:lang w:eastAsia="ja-JP"/>
        </w:rPr>
      </w:pPr>
      <w:r w:rsidRPr="000E56ED">
        <w:rPr>
          <w:rFonts w:eastAsia="MS PGothic"/>
          <w:sz w:val="18"/>
          <w:lang w:eastAsia="ja-JP"/>
        </w:rPr>
        <w:t>現在有効な</w:t>
      </w:r>
      <w:r w:rsidRPr="000E56ED">
        <w:rPr>
          <w:rFonts w:eastAsia="MS PGothic"/>
          <w:sz w:val="18"/>
          <w:lang w:eastAsia="ja-JP"/>
        </w:rPr>
        <w:t xml:space="preserve"> Visual Studio 2013 Premium with MSDN </w:t>
      </w:r>
      <w:r w:rsidRPr="000E56ED">
        <w:rPr>
          <w:rFonts w:eastAsia="MS PGothic"/>
          <w:sz w:val="18"/>
          <w:lang w:eastAsia="ja-JP"/>
        </w:rPr>
        <w:t>のソフトウェア</w:t>
      </w:r>
      <w:r w:rsidRPr="000E56ED">
        <w:rPr>
          <w:rFonts w:eastAsia="MS PGothic"/>
          <w:sz w:val="18"/>
          <w:lang w:eastAsia="ja-JP"/>
        </w:rPr>
        <w:t xml:space="preserve"> </w:t>
      </w:r>
      <w:r w:rsidRPr="000E56ED">
        <w:rPr>
          <w:rFonts w:eastAsia="MS PGothic"/>
          <w:sz w:val="18"/>
          <w:lang w:eastAsia="ja-JP"/>
        </w:rPr>
        <w:t>アシュアランスをお持ちの</w:t>
      </w:r>
      <w:r w:rsidRPr="000E56ED">
        <w:rPr>
          <w:rFonts w:eastAsia="MS PGothic"/>
          <w:sz w:val="18"/>
          <w:lang w:eastAsia="ja-JP"/>
        </w:rPr>
        <w:t xml:space="preserve"> Enterprise</w:t>
      </w:r>
      <w:r w:rsidRPr="000E56ED">
        <w:rPr>
          <w:rFonts w:eastAsia="MS PGothic"/>
          <w:sz w:val="18"/>
          <w:lang w:eastAsia="ja-JP"/>
        </w:rPr>
        <w:t>、</w:t>
      </w:r>
      <w:r w:rsidRPr="000E56ED">
        <w:rPr>
          <w:rFonts w:eastAsia="MS PGothic"/>
          <w:sz w:val="18"/>
          <w:lang w:eastAsia="ja-JP"/>
        </w:rPr>
        <w:t>Select</w:t>
      </w:r>
      <w:r w:rsidRPr="000E56ED">
        <w:rPr>
          <w:rFonts w:eastAsia="MS PGothic"/>
          <w:sz w:val="18"/>
          <w:lang w:eastAsia="ja-JP"/>
        </w:rPr>
        <w:t>、または</w:t>
      </w:r>
      <w:r w:rsidRPr="000E56ED">
        <w:rPr>
          <w:rFonts w:eastAsia="MS PGothic"/>
          <w:sz w:val="18"/>
          <w:lang w:eastAsia="ja-JP"/>
        </w:rPr>
        <w:t xml:space="preserve"> Open Value </w:t>
      </w:r>
      <w:r w:rsidRPr="000E56ED">
        <w:rPr>
          <w:rFonts w:eastAsia="MS PGothic"/>
          <w:sz w:val="18"/>
          <w:lang w:eastAsia="ja-JP"/>
        </w:rPr>
        <w:t>のお客様は、適切なステップアップ</w:t>
      </w:r>
      <w:r w:rsidRPr="000E56ED">
        <w:rPr>
          <w:rFonts w:eastAsia="MS PGothic"/>
          <w:sz w:val="18"/>
          <w:lang w:eastAsia="ja-JP"/>
        </w:rPr>
        <w:t xml:space="preserve"> SKU </w:t>
      </w:r>
      <w:r w:rsidRPr="000E56ED">
        <w:rPr>
          <w:rFonts w:eastAsia="MS PGothic"/>
          <w:sz w:val="18"/>
          <w:lang w:eastAsia="ja-JP"/>
        </w:rPr>
        <w:t>を購入することにより、</w:t>
      </w:r>
      <w:r w:rsidRPr="000E56ED">
        <w:rPr>
          <w:rFonts w:eastAsia="MS PGothic"/>
          <w:sz w:val="18"/>
          <w:lang w:eastAsia="ja-JP"/>
        </w:rPr>
        <w:t xml:space="preserve">Visual Studio Ultimate 2013 with MSDN </w:t>
      </w:r>
      <w:r w:rsidRPr="000E56ED">
        <w:rPr>
          <w:rFonts w:eastAsia="MS PGothic"/>
          <w:sz w:val="18"/>
          <w:lang w:eastAsia="ja-JP"/>
        </w:rPr>
        <w:t>にステップアップすることもできます。</w:t>
      </w:r>
    </w:p>
    <w:p w:rsidR="00BE6CDB" w:rsidRPr="000E56ED" w:rsidRDefault="00BE6CDB" w:rsidP="00A84EF4">
      <w:pPr>
        <w:pStyle w:val="FootnoteBulletLevel2"/>
        <w:spacing w:before="0"/>
        <w:ind w:left="900"/>
        <w:rPr>
          <w:rFonts w:eastAsia="MS PGothic" w:cs="Tahoma"/>
          <w:sz w:val="18"/>
          <w:szCs w:val="18"/>
          <w:u w:val="single"/>
          <w:lang w:val="ja-JP"/>
        </w:rPr>
      </w:pPr>
    </w:p>
    <w:p w:rsidR="00BE6CDB" w:rsidRPr="000E56ED" w:rsidRDefault="00BE6CDB" w:rsidP="006E12EC">
      <w:pPr>
        <w:pStyle w:val="FootnoteBulletLevel2"/>
        <w:widowControl w:val="0"/>
        <w:spacing w:before="0"/>
        <w:ind w:left="902"/>
        <w:rPr>
          <w:rFonts w:eastAsia="MS PGothic" w:cs="Tahoma"/>
          <w:b/>
          <w:sz w:val="18"/>
          <w:szCs w:val="18"/>
        </w:rPr>
      </w:pPr>
      <w:r w:rsidRPr="000E56ED">
        <w:rPr>
          <w:rFonts w:eastAsia="MS PGothic" w:cs="Tahoma"/>
          <w:b/>
          <w:sz w:val="18"/>
          <w:szCs w:val="18"/>
          <w:lang w:val="ja-JP"/>
        </w:rPr>
        <w:t>サブスクリプション</w:t>
      </w:r>
      <w:r w:rsidRPr="000E56ED">
        <w:rPr>
          <w:rFonts w:eastAsia="MS PGothic" w:cs="Tahoma"/>
          <w:b/>
          <w:sz w:val="18"/>
          <w:szCs w:val="18"/>
          <w:lang w:val="ja-JP"/>
        </w:rPr>
        <w:t xml:space="preserve"> </w:t>
      </w:r>
      <w:r w:rsidRPr="000E56ED">
        <w:rPr>
          <w:rFonts w:eastAsia="MS PGothic" w:cs="Tahoma"/>
          <w:b/>
          <w:sz w:val="18"/>
          <w:szCs w:val="18"/>
          <w:lang w:val="ja-JP"/>
        </w:rPr>
        <w:t>サービス</w:t>
      </w:r>
    </w:p>
    <w:p w:rsidR="00BE6CDB" w:rsidRPr="000E56ED" w:rsidRDefault="00BE6CDB" w:rsidP="006E12EC">
      <w:pPr>
        <w:pStyle w:val="FootnoteBulletLevel2"/>
        <w:widowControl w:val="0"/>
        <w:spacing w:before="0"/>
        <w:ind w:left="902"/>
        <w:rPr>
          <w:rFonts w:eastAsia="MS PGothic" w:cs="Tahoma"/>
          <w:sz w:val="18"/>
          <w:szCs w:val="18"/>
          <w:lang w:val="ja-JP"/>
        </w:rPr>
      </w:pPr>
      <w:r w:rsidRPr="000E56ED">
        <w:rPr>
          <w:rFonts w:eastAsia="MS PGothic" w:cs="Tahoma"/>
          <w:sz w:val="18"/>
          <w:szCs w:val="18"/>
          <w:lang w:val="ja-JP"/>
        </w:rPr>
        <w:t xml:space="preserve">MSDN </w:t>
      </w:r>
      <w:r w:rsidRPr="000E56ED">
        <w:rPr>
          <w:rFonts w:eastAsia="MS PGothic" w:cs="Tahoma"/>
          <w:sz w:val="18"/>
          <w:szCs w:val="18"/>
          <w:lang w:val="ja-JP"/>
        </w:rPr>
        <w:t>サブスクリプション</w:t>
      </w:r>
      <w:r w:rsidRPr="000E56ED">
        <w:rPr>
          <w:rFonts w:eastAsia="MS PGothic" w:cs="Tahoma"/>
          <w:sz w:val="18"/>
          <w:szCs w:val="18"/>
          <w:lang w:val="ja-JP"/>
        </w:rPr>
        <w:t xml:space="preserve"> </w:t>
      </w:r>
      <w:r w:rsidRPr="000E56ED">
        <w:rPr>
          <w:rFonts w:eastAsia="MS PGothic" w:cs="Tahoma"/>
          <w:sz w:val="18"/>
          <w:szCs w:val="18"/>
          <w:lang w:val="ja-JP"/>
        </w:rPr>
        <w:t>サービスは、ダウンロード、プロダクト</w:t>
      </w:r>
      <w:r w:rsidRPr="000E56ED">
        <w:rPr>
          <w:rFonts w:eastAsia="MS PGothic" w:cs="Tahoma"/>
          <w:sz w:val="18"/>
          <w:szCs w:val="18"/>
          <w:lang w:val="ja-JP"/>
        </w:rPr>
        <w:t xml:space="preserve"> </w:t>
      </w:r>
      <w:r w:rsidRPr="000E56ED">
        <w:rPr>
          <w:rFonts w:eastAsia="MS PGothic" w:cs="Tahoma"/>
          <w:sz w:val="18"/>
          <w:szCs w:val="18"/>
          <w:lang w:val="ja-JP"/>
        </w:rPr>
        <w:t>キー、</w:t>
      </w:r>
      <w:r w:rsidRPr="000E56ED">
        <w:rPr>
          <w:rFonts w:eastAsia="MS PGothic" w:cs="Tahoma"/>
          <w:sz w:val="18"/>
          <w:szCs w:val="18"/>
          <w:lang w:val="ja-JP"/>
        </w:rPr>
        <w:t xml:space="preserve">Windows Azure </w:t>
      </w:r>
      <w:r w:rsidRPr="000E56ED">
        <w:rPr>
          <w:rFonts w:eastAsia="MS PGothic" w:cs="Tahoma"/>
          <w:sz w:val="18"/>
          <w:szCs w:val="18"/>
          <w:lang w:val="ja-JP"/>
        </w:rPr>
        <w:t>特典、</w:t>
      </w:r>
      <w:r w:rsidRPr="000E56ED">
        <w:rPr>
          <w:rFonts w:eastAsia="MS PGothic" w:cs="Tahoma"/>
          <w:snapToGrid w:val="0"/>
          <w:sz w:val="18"/>
          <w:lang w:val="ja-JP"/>
        </w:rPr>
        <w:t xml:space="preserve">Office 365 Developer </w:t>
      </w:r>
      <w:r w:rsidRPr="000E56ED">
        <w:rPr>
          <w:rFonts w:eastAsia="MS PGothic" w:cs="Tahoma"/>
          <w:snapToGrid w:val="0"/>
          <w:sz w:val="18"/>
          <w:lang w:val="ja-JP"/>
        </w:rPr>
        <w:t>特典、</w:t>
      </w:r>
      <w:r w:rsidRPr="000E56ED">
        <w:rPr>
          <w:rFonts w:eastAsia="MS PGothic" w:cs="Tahoma"/>
          <w:sz w:val="18"/>
          <w:szCs w:val="18"/>
          <w:lang w:val="ja-JP"/>
        </w:rPr>
        <w:t>E-Learning</w:t>
      </w:r>
      <w:r w:rsidRPr="000E56ED">
        <w:rPr>
          <w:rFonts w:eastAsia="MS PGothic" w:cs="Tahoma"/>
          <w:sz w:val="18"/>
          <w:szCs w:val="18"/>
          <w:lang w:val="ja-JP"/>
        </w:rPr>
        <w:t>、テクニカル</w:t>
      </w:r>
      <w:r w:rsidRPr="000E56ED">
        <w:rPr>
          <w:rFonts w:eastAsia="MS PGothic" w:cs="Tahoma"/>
          <w:sz w:val="18"/>
          <w:szCs w:val="18"/>
          <w:lang w:val="ja-JP"/>
        </w:rPr>
        <w:t xml:space="preserve"> </w:t>
      </w:r>
      <w:r w:rsidRPr="000E56ED">
        <w:rPr>
          <w:rFonts w:eastAsia="MS PGothic" w:cs="Tahoma"/>
          <w:sz w:val="18"/>
          <w:szCs w:val="18"/>
          <w:lang w:val="ja-JP"/>
        </w:rPr>
        <w:t>サポート、</w:t>
      </w:r>
      <w:r w:rsidRPr="000E56ED">
        <w:rPr>
          <w:rFonts w:eastAsia="MS PGothic" w:cs="Tahoma"/>
          <w:sz w:val="18"/>
          <w:szCs w:val="18"/>
          <w:lang w:val="ja-JP"/>
        </w:rPr>
        <w:t xml:space="preserve">Windows Store </w:t>
      </w:r>
      <w:r w:rsidRPr="000E56ED">
        <w:rPr>
          <w:rFonts w:eastAsia="MS PGothic" w:cs="Tahoma"/>
          <w:sz w:val="18"/>
          <w:szCs w:val="18"/>
          <w:lang w:val="ja-JP"/>
        </w:rPr>
        <w:t>特典、およびその他のサービスを含むことがあり、サブスクリプションの有効期間中にのみ利用することができます。</w:t>
      </w:r>
    </w:p>
    <w:p w:rsidR="00BE6CDB" w:rsidRPr="000E56ED" w:rsidRDefault="00BE6CDB" w:rsidP="00A84EF4">
      <w:pPr>
        <w:pStyle w:val="FootnoteBulletLevel2"/>
        <w:spacing w:before="0"/>
        <w:ind w:left="900"/>
        <w:rPr>
          <w:rFonts w:eastAsia="MS PGothic" w:cs="Tahoma"/>
          <w:sz w:val="18"/>
          <w:szCs w:val="18"/>
        </w:rPr>
      </w:pPr>
    </w:p>
    <w:p w:rsidR="00BE6CDB" w:rsidRPr="000E56ED" w:rsidRDefault="00BE6CDB" w:rsidP="00A84EF4">
      <w:pPr>
        <w:pStyle w:val="FootnoteBulletLevel2"/>
        <w:spacing w:before="0"/>
        <w:ind w:left="900"/>
        <w:rPr>
          <w:rFonts w:eastAsia="MS PGothic" w:cs="Tahoma"/>
          <w:b/>
          <w:sz w:val="18"/>
          <w:szCs w:val="18"/>
        </w:rPr>
      </w:pPr>
      <w:r w:rsidRPr="000E56ED">
        <w:rPr>
          <w:rFonts w:eastAsia="MS PGothic" w:cs="Tahoma"/>
          <w:b/>
          <w:sz w:val="18"/>
          <w:szCs w:val="18"/>
          <w:lang w:val="ja-JP"/>
        </w:rPr>
        <w:t xml:space="preserve">Windows Azure Platform </w:t>
      </w:r>
      <w:r w:rsidRPr="000E56ED">
        <w:rPr>
          <w:rFonts w:eastAsia="MS PGothic" w:cs="Tahoma"/>
          <w:b/>
          <w:sz w:val="18"/>
          <w:szCs w:val="18"/>
          <w:lang w:val="ja-JP"/>
        </w:rPr>
        <w:t>サービス</w:t>
      </w:r>
    </w:p>
    <w:p w:rsidR="00BE6CDB" w:rsidRPr="000E56ED" w:rsidRDefault="00BE6CDB" w:rsidP="00A84EF4">
      <w:pPr>
        <w:pStyle w:val="FootnoteBulletLevel2"/>
        <w:spacing w:before="0"/>
        <w:ind w:left="900"/>
        <w:rPr>
          <w:rFonts w:eastAsia="MS PGothic" w:cs="Tahoma"/>
          <w:sz w:val="18"/>
          <w:szCs w:val="18"/>
          <w:lang w:val="ja-JP"/>
        </w:rPr>
      </w:pPr>
      <w:r w:rsidRPr="000E56ED">
        <w:rPr>
          <w:rFonts w:eastAsia="MS PGothic" w:cs="Tahoma"/>
          <w:sz w:val="18"/>
          <w:szCs w:val="18"/>
          <w:lang w:val="ja-JP"/>
        </w:rPr>
        <w:t>複数の</w:t>
      </w:r>
      <w:r w:rsidRPr="000E56ED">
        <w:rPr>
          <w:rFonts w:eastAsia="MS PGothic" w:cs="Tahoma"/>
          <w:sz w:val="18"/>
          <w:szCs w:val="18"/>
          <w:lang w:val="ja-JP"/>
        </w:rPr>
        <w:t xml:space="preserve"> MSDN </w:t>
      </w:r>
      <w:r w:rsidRPr="000E56ED">
        <w:rPr>
          <w:rFonts w:eastAsia="MS PGothic" w:cs="Tahoma"/>
          <w:sz w:val="18"/>
          <w:szCs w:val="18"/>
          <w:lang w:val="ja-JP"/>
        </w:rPr>
        <w:t>サブスクリプションの</w:t>
      </w:r>
      <w:r w:rsidRPr="000E56ED">
        <w:rPr>
          <w:rFonts w:eastAsia="MS PGothic" w:cs="Tahoma"/>
          <w:sz w:val="18"/>
          <w:szCs w:val="18"/>
          <w:lang w:val="ja-JP"/>
        </w:rPr>
        <w:t xml:space="preserve"> Windows Azure </w:t>
      </w:r>
      <w:r w:rsidRPr="000E56ED">
        <w:rPr>
          <w:rFonts w:eastAsia="MS PGothic" w:cs="Tahoma"/>
          <w:sz w:val="18"/>
          <w:szCs w:val="18"/>
          <w:lang w:val="ja-JP"/>
        </w:rPr>
        <w:t>特典を組み合わせて、</w:t>
      </w:r>
      <w:r w:rsidRPr="000E56ED">
        <w:rPr>
          <w:rFonts w:eastAsia="MS PGothic" w:cs="Tahoma"/>
          <w:sz w:val="18"/>
          <w:szCs w:val="18"/>
          <w:lang w:val="ja-JP"/>
        </w:rPr>
        <w:t xml:space="preserve">1 </w:t>
      </w:r>
      <w:r w:rsidRPr="000E56ED">
        <w:rPr>
          <w:rFonts w:eastAsia="MS PGothic" w:cs="Tahoma"/>
          <w:sz w:val="18"/>
          <w:szCs w:val="18"/>
          <w:lang w:val="ja-JP"/>
        </w:rPr>
        <w:t>つの</w:t>
      </w:r>
      <w:r w:rsidRPr="000E56ED">
        <w:rPr>
          <w:rFonts w:eastAsia="MS PGothic" w:cs="Tahoma"/>
          <w:sz w:val="18"/>
          <w:szCs w:val="18"/>
          <w:lang w:val="ja-JP"/>
        </w:rPr>
        <w:t xml:space="preserve"> Windows Azure </w:t>
      </w:r>
      <w:r w:rsidRPr="000E56ED">
        <w:rPr>
          <w:rFonts w:eastAsia="MS PGothic" w:cs="Tahoma"/>
          <w:sz w:val="18"/>
          <w:szCs w:val="18"/>
          <w:lang w:val="ja-JP"/>
        </w:rPr>
        <w:t>アカウントに適用することはできません。</w:t>
      </w:r>
      <w:r w:rsidRPr="000E56ED">
        <w:rPr>
          <w:rFonts w:eastAsia="MS PGothic" w:cs="Tahoma"/>
          <w:sz w:val="18"/>
          <w:szCs w:val="18"/>
          <w:lang w:val="ja-JP"/>
        </w:rPr>
        <w:t xml:space="preserve">Windows Azure </w:t>
      </w:r>
      <w:r w:rsidRPr="000E56ED">
        <w:rPr>
          <w:rFonts w:eastAsia="MS PGothic" w:cs="Tahoma"/>
          <w:sz w:val="18"/>
          <w:szCs w:val="18"/>
          <w:lang w:val="ja-JP"/>
        </w:rPr>
        <w:t>の使用には、</w:t>
      </w:r>
      <w:r w:rsidRPr="000E56ED">
        <w:rPr>
          <w:rFonts w:eastAsia="MS PGothic" w:cs="Tahoma"/>
          <w:sz w:val="18"/>
          <w:szCs w:val="18"/>
          <w:lang w:val="ja-JP"/>
        </w:rPr>
        <w:t xml:space="preserve">Windows Azure </w:t>
      </w:r>
      <w:r w:rsidRPr="000E56ED">
        <w:rPr>
          <w:rFonts w:eastAsia="MS PGothic" w:cs="Tahoma"/>
          <w:sz w:val="18"/>
          <w:szCs w:val="18"/>
          <w:lang w:val="ja-JP"/>
        </w:rPr>
        <w:t>の使用条件が適用されます。</w:t>
      </w:r>
    </w:p>
    <w:p w:rsidR="00BE6CDB" w:rsidRPr="000E56ED" w:rsidRDefault="00BE6CDB" w:rsidP="00A84EF4">
      <w:pPr>
        <w:pStyle w:val="FootnoteBulletLevel2"/>
        <w:spacing w:before="0"/>
        <w:ind w:left="900"/>
        <w:rPr>
          <w:rFonts w:eastAsia="MS PGothic" w:cs="Tahoma"/>
        </w:rPr>
      </w:pPr>
    </w:p>
  </w:endnote>
  <w:endnote w:id="24">
    <w:p w:rsidR="00BE6CDB" w:rsidRPr="000E56ED" w:rsidRDefault="00BE6CDB">
      <w:pPr>
        <w:pStyle w:val="ProductEndnote"/>
        <w:ind w:left="0"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sz w:val="22"/>
          <w:lang w:eastAsia="ja-JP"/>
        </w:rPr>
        <w:t>Visual Studio Ultimate 2013 with MSDN</w:t>
      </w:r>
    </w:p>
    <w:p w:rsidR="00BE6CDB" w:rsidRPr="000E56ED" w:rsidRDefault="00BE6CDB" w:rsidP="00BA6044">
      <w:pPr>
        <w:ind w:left="902"/>
        <w:rPr>
          <w:rFonts w:eastAsia="MS PGothic" w:cs="Tahoma"/>
          <w:b/>
          <w:sz w:val="18"/>
          <w:szCs w:val="18"/>
          <w:lang w:eastAsia="ja-JP"/>
        </w:rPr>
      </w:pPr>
      <w:r w:rsidRPr="000E56ED">
        <w:rPr>
          <w:rFonts w:eastAsia="MS PGothic" w:cs="Tahoma"/>
          <w:b/>
          <w:sz w:val="18"/>
          <w:szCs w:val="18"/>
          <w:lang w:eastAsia="ja-JP"/>
        </w:rPr>
        <w:t>Visual</w:t>
      </w:r>
      <w:r w:rsidRPr="000E56ED">
        <w:rPr>
          <w:rFonts w:eastAsia="MS PGothic" w:cs="Tahoma"/>
          <w:b/>
          <w:sz w:val="18"/>
          <w:szCs w:val="18"/>
        </w:rPr>
        <w:t xml:space="preserve"> Studio Team Foundation Server 201</w:t>
      </w:r>
      <w:r w:rsidRPr="000E56ED">
        <w:rPr>
          <w:rFonts w:eastAsia="MS PGothic" w:cs="Tahoma"/>
          <w:b/>
          <w:sz w:val="18"/>
          <w:szCs w:val="18"/>
          <w:lang w:eastAsia="ja-JP"/>
        </w:rPr>
        <w:t>3</w:t>
      </w:r>
    </w:p>
    <w:p w:rsidR="00BE6CDB" w:rsidRPr="000E56ED" w:rsidRDefault="00BE6CDB" w:rsidP="00BA6044">
      <w:pPr>
        <w:pStyle w:val="EndnoteText"/>
        <w:rPr>
          <w:rFonts w:eastAsia="MS PGothic"/>
          <w:sz w:val="18"/>
          <w:szCs w:val="18"/>
          <w:lang w:val="en-US" w:eastAsia="ja-JP"/>
        </w:rPr>
      </w:pPr>
      <w:r w:rsidRPr="000E56ED">
        <w:rPr>
          <w:rFonts w:eastAsia="MS PGothic"/>
          <w:sz w:val="18"/>
        </w:rPr>
        <w:t>サブスクリプション会員には、</w:t>
      </w:r>
      <w:r w:rsidRPr="000E56ED">
        <w:rPr>
          <w:rFonts w:eastAsia="MS PGothic"/>
          <w:sz w:val="18"/>
          <w:lang w:val="en-US"/>
        </w:rPr>
        <w:t>Visual Studio Team Foundation Server 201</w:t>
      </w:r>
      <w:r w:rsidRPr="000E56ED">
        <w:rPr>
          <w:rFonts w:eastAsia="MS PGothic"/>
          <w:sz w:val="18"/>
          <w:lang w:val="en-US" w:eastAsia="ja-JP"/>
        </w:rPr>
        <w:t>3</w:t>
      </w:r>
      <w:r w:rsidRPr="000E56ED">
        <w:rPr>
          <w:rFonts w:eastAsia="MS PGothic"/>
          <w:sz w:val="18"/>
          <w:lang w:val="en-US"/>
        </w:rPr>
        <w:t xml:space="preserve"> </w:t>
      </w:r>
      <w:r w:rsidRPr="000E56ED">
        <w:rPr>
          <w:rFonts w:eastAsia="MS PGothic"/>
          <w:sz w:val="18"/>
        </w:rPr>
        <w:t>のサーバー</w:t>
      </w:r>
      <w:r w:rsidRPr="000E56ED">
        <w:rPr>
          <w:rFonts w:eastAsia="MS PGothic"/>
          <w:sz w:val="18"/>
          <w:lang w:val="en-US"/>
        </w:rPr>
        <w:t xml:space="preserve"> </w:t>
      </w:r>
      <w:r w:rsidRPr="000E56ED">
        <w:rPr>
          <w:rFonts w:eastAsia="MS PGothic"/>
          <w:sz w:val="18"/>
        </w:rPr>
        <w:t>ライセンスと</w:t>
      </w:r>
      <w:r w:rsidRPr="000E56ED">
        <w:rPr>
          <w:rFonts w:eastAsia="MS PGothic"/>
          <w:sz w:val="18"/>
          <w:lang w:val="en-US"/>
        </w:rPr>
        <w:t xml:space="preserve"> Team Foundation Server User CAL </w:t>
      </w:r>
      <w:r w:rsidRPr="000E56ED">
        <w:rPr>
          <w:rFonts w:eastAsia="MS PGothic"/>
          <w:sz w:val="18"/>
        </w:rPr>
        <w:t>がそれぞれ</w:t>
      </w:r>
      <w:r w:rsidRPr="000E56ED">
        <w:rPr>
          <w:rFonts w:eastAsia="MS PGothic"/>
          <w:sz w:val="18"/>
          <w:lang w:val="en-US"/>
        </w:rPr>
        <w:t xml:space="preserve"> 1 </w:t>
      </w:r>
      <w:r w:rsidRPr="000E56ED">
        <w:rPr>
          <w:rFonts w:eastAsia="MS PGothic"/>
          <w:sz w:val="18"/>
        </w:rPr>
        <w:t>ライセンス提供されます。</w:t>
      </w:r>
      <w:r w:rsidRPr="000E56ED">
        <w:rPr>
          <w:rFonts w:eastAsia="MS PGothic"/>
          <w:sz w:val="18"/>
          <w:lang w:eastAsia="ja-JP"/>
        </w:rPr>
        <w:t xml:space="preserve">CAL </w:t>
      </w:r>
      <w:r w:rsidRPr="000E56ED">
        <w:rPr>
          <w:rFonts w:eastAsia="MS PGothic"/>
          <w:sz w:val="18"/>
          <w:lang w:eastAsia="ja-JP"/>
        </w:rPr>
        <w:t>は、サブスクリプション会員による使用のみを目的としています。</w:t>
      </w:r>
    </w:p>
    <w:p w:rsidR="00BE6CDB" w:rsidRPr="000E56ED" w:rsidRDefault="00BE6CDB" w:rsidP="0000411C">
      <w:pPr>
        <w:pStyle w:val="EndnoteText"/>
        <w:widowControl w:val="0"/>
        <w:rPr>
          <w:rFonts w:eastAsia="MS PGothic"/>
          <w:sz w:val="18"/>
          <w:szCs w:val="18"/>
          <w:lang w:val="en-US" w:eastAsia="ja-JP"/>
        </w:rPr>
      </w:pPr>
    </w:p>
    <w:p w:rsidR="00BE6CDB" w:rsidRPr="000E56ED" w:rsidRDefault="00BE6CDB" w:rsidP="0000411C">
      <w:pPr>
        <w:widowControl w:val="0"/>
        <w:ind w:left="902"/>
        <w:rPr>
          <w:rFonts w:eastAsia="MS PGothic" w:cs="Tahoma"/>
          <w:b/>
          <w:sz w:val="18"/>
          <w:szCs w:val="18"/>
        </w:rPr>
      </w:pPr>
      <w:r w:rsidRPr="000E56ED">
        <w:rPr>
          <w:rFonts w:eastAsia="MS PGothic" w:cs="Tahoma"/>
          <w:b/>
          <w:sz w:val="18"/>
          <w:szCs w:val="18"/>
          <w:lang w:eastAsia="ja-JP"/>
        </w:rPr>
        <w:t>SQL</w:t>
      </w:r>
      <w:r w:rsidRPr="000E56ED">
        <w:rPr>
          <w:rFonts w:eastAsia="MS PGothic" w:cs="Tahoma"/>
          <w:b/>
          <w:sz w:val="18"/>
          <w:szCs w:val="18"/>
        </w:rPr>
        <w:t xml:space="preserve"> Server Parallel Data Warehouse Developer</w:t>
      </w:r>
    </w:p>
    <w:p w:rsidR="00BE6CDB" w:rsidRPr="000E56ED" w:rsidRDefault="00BE6CDB" w:rsidP="0000411C">
      <w:pPr>
        <w:pStyle w:val="EndnoteText"/>
        <w:widowControl w:val="0"/>
        <w:rPr>
          <w:rFonts w:eastAsia="MS PGothic"/>
          <w:sz w:val="18"/>
          <w:szCs w:val="18"/>
          <w:lang w:val="en-US" w:eastAsia="ja-JP"/>
        </w:rPr>
      </w:pPr>
      <w:r w:rsidRPr="000E56ED">
        <w:rPr>
          <w:rFonts w:eastAsia="MS PGothic"/>
          <w:sz w:val="18"/>
          <w:lang w:eastAsia="ja-JP"/>
        </w:rPr>
        <w:t>サブスクリプション会員には、</w:t>
      </w:r>
      <w:r w:rsidRPr="000E56ED">
        <w:rPr>
          <w:rFonts w:eastAsia="MS PGothic"/>
          <w:sz w:val="18"/>
          <w:lang w:val="en-US" w:eastAsia="ja-JP"/>
        </w:rPr>
        <w:t xml:space="preserve">SQL Server 2012 R2 Parallel Data Warehouse Developer </w:t>
      </w:r>
      <w:r w:rsidRPr="000E56ED">
        <w:rPr>
          <w:rFonts w:eastAsia="MS PGothic"/>
          <w:sz w:val="18"/>
          <w:lang w:eastAsia="ja-JP"/>
        </w:rPr>
        <w:t>のライセンスが</w:t>
      </w:r>
      <w:r w:rsidRPr="000E56ED">
        <w:rPr>
          <w:rFonts w:eastAsia="MS PGothic"/>
          <w:sz w:val="18"/>
          <w:lang w:val="en-US" w:eastAsia="ja-JP"/>
        </w:rPr>
        <w:t xml:space="preserve"> 1 </w:t>
      </w:r>
      <w:r w:rsidRPr="000E56ED">
        <w:rPr>
          <w:rFonts w:eastAsia="MS PGothic"/>
          <w:sz w:val="18"/>
          <w:lang w:eastAsia="ja-JP"/>
        </w:rPr>
        <w:t>ライセンス提供されます。</w:t>
      </w:r>
    </w:p>
    <w:p w:rsidR="00BE6CDB" w:rsidRPr="000E56ED" w:rsidRDefault="00BE6CDB">
      <w:pPr>
        <w:adjustRightInd w:val="0"/>
        <w:ind w:left="902"/>
        <w:textAlignment w:val="baseline"/>
        <w:rPr>
          <w:rFonts w:eastAsia="MS PGothic" w:cs="Tahoma"/>
          <w:sz w:val="18"/>
          <w:szCs w:val="18"/>
          <w:lang w:eastAsia="ja-JP"/>
        </w:rPr>
      </w:pPr>
    </w:p>
    <w:p w:rsidR="00BE6CDB" w:rsidRPr="000E56ED" w:rsidRDefault="00BE6CDB" w:rsidP="00D203F0">
      <w:pPr>
        <w:pStyle w:val="FootnoteBulletLevel1"/>
        <w:spacing w:before="0" w:after="0"/>
        <w:ind w:left="902"/>
        <w:rPr>
          <w:rFonts w:eastAsia="MS PGothic" w:cs="Tahoma"/>
          <w:b/>
          <w:sz w:val="18"/>
          <w:szCs w:val="18"/>
          <w:lang w:eastAsia="ja-JP"/>
        </w:rPr>
      </w:pPr>
      <w:r w:rsidRPr="000E56ED">
        <w:rPr>
          <w:rFonts w:eastAsia="MS PGothic" w:cs="Tahoma"/>
          <w:b/>
          <w:sz w:val="18"/>
          <w:szCs w:val="24"/>
          <w:lang w:val="ja-JP" w:eastAsia="ja-JP"/>
        </w:rPr>
        <w:t>ソフトウェア</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アシュアランス購入条件</w:t>
      </w:r>
    </w:p>
    <w:p w:rsidR="00BE6CDB" w:rsidRPr="000E56ED" w:rsidRDefault="00BE6CDB">
      <w:pPr>
        <w:ind w:left="900"/>
        <w:rPr>
          <w:rFonts w:eastAsia="MS PGothic" w:cs="Tahoma"/>
          <w:sz w:val="18"/>
          <w:szCs w:val="18"/>
          <w:lang w:eastAsia="ja-JP"/>
        </w:rPr>
      </w:pPr>
      <w:r w:rsidRPr="000E56ED">
        <w:rPr>
          <w:rFonts w:eastAsia="MS PGothic" w:cs="Tahoma"/>
          <w:snapToGrid w:val="0"/>
          <w:sz w:val="18"/>
          <w:lang w:val="ja-JP" w:eastAsia="ja-JP"/>
        </w:rPr>
        <w:t>有効期限が迫っている次の製品のソフトウェア</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アシュアランスをお持ちのお客様は、これを</w:t>
      </w:r>
      <w:r w:rsidRPr="000E56ED">
        <w:rPr>
          <w:rFonts w:eastAsia="MS PGothic" w:cs="Tahoma"/>
          <w:snapToGrid w:val="0"/>
          <w:sz w:val="18"/>
          <w:lang w:val="ja-JP" w:eastAsia="ja-JP"/>
        </w:rPr>
        <w:t xml:space="preserve"> Visual Studio Ultimate 2013 with MSDN </w:t>
      </w:r>
      <w:r w:rsidRPr="000E56ED">
        <w:rPr>
          <w:rFonts w:eastAsia="MS PGothic" w:cs="Tahoma"/>
          <w:snapToGrid w:val="0"/>
          <w:sz w:val="18"/>
          <w:lang w:val="ja-JP" w:eastAsia="ja-JP"/>
        </w:rPr>
        <w:t>のソフトウェア</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アシュアランスとして更新することができます。異なる</w:t>
      </w:r>
      <w:r w:rsidRPr="000E56ED">
        <w:rPr>
          <w:rFonts w:eastAsia="MS PGothic" w:cs="Tahoma"/>
          <w:snapToGrid w:val="0"/>
          <w:sz w:val="18"/>
          <w:lang w:val="ja-JP" w:eastAsia="ja-JP"/>
        </w:rPr>
        <w:t xml:space="preserve"> MSDN </w:t>
      </w:r>
      <w:r w:rsidRPr="000E56ED">
        <w:rPr>
          <w:rFonts w:eastAsia="MS PGothic" w:cs="Tahoma"/>
          <w:snapToGrid w:val="0"/>
          <w:sz w:val="18"/>
          <w:lang w:val="ja-JP" w:eastAsia="ja-JP"/>
        </w:rPr>
        <w:t>サブスクリプション</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レベルに更新する場合、従前の使用条件の代わりに新しい使用条件が適用されます。また、新しい</w:t>
      </w:r>
      <w:r w:rsidRPr="000E56ED">
        <w:rPr>
          <w:rFonts w:eastAsia="MS PGothic" w:cs="Tahoma"/>
          <w:snapToGrid w:val="0"/>
          <w:sz w:val="18"/>
          <w:lang w:val="ja-JP" w:eastAsia="ja-JP"/>
        </w:rPr>
        <w:t xml:space="preserve"> MSDN </w:t>
      </w:r>
      <w:r w:rsidRPr="000E56ED">
        <w:rPr>
          <w:rFonts w:eastAsia="MS PGothic" w:cs="Tahoma"/>
          <w:snapToGrid w:val="0"/>
          <w:sz w:val="18"/>
          <w:lang w:val="ja-JP" w:eastAsia="ja-JP"/>
        </w:rPr>
        <w:t>サブスクリプションに含まれていないソフトウェアは削除する必要があります。</w:t>
      </w:r>
    </w:p>
    <w:p w:rsidR="00BE6CDB" w:rsidRPr="000E56ED" w:rsidRDefault="00BE6CDB">
      <w:pPr>
        <w:ind w:left="900"/>
        <w:rPr>
          <w:rFonts w:eastAsia="MS PGothic" w:cs="Tahoma"/>
          <w:sz w:val="18"/>
          <w:szCs w:val="18"/>
          <w:lang w:eastAsia="ja-JP"/>
        </w:rPr>
      </w:pPr>
    </w:p>
    <w:p w:rsidR="00BE6CDB" w:rsidRPr="000E56ED" w:rsidRDefault="00BE6CDB" w:rsidP="00851C47">
      <w:pPr>
        <w:numPr>
          <w:ilvl w:val="0"/>
          <w:numId w:val="21"/>
        </w:numPr>
        <w:adjustRightInd w:val="0"/>
        <w:snapToGrid w:val="0"/>
        <w:textAlignment w:val="baseline"/>
        <w:rPr>
          <w:rFonts w:eastAsia="MS PGothic" w:cs="Tahoma"/>
          <w:sz w:val="18"/>
          <w:szCs w:val="18"/>
          <w:lang w:eastAsia="ja-JP"/>
        </w:rPr>
      </w:pPr>
      <w:r w:rsidRPr="000E56ED">
        <w:rPr>
          <w:rFonts w:eastAsia="MS PGothic" w:cs="Tahoma"/>
          <w:sz w:val="18"/>
          <w:szCs w:val="18"/>
          <w:lang w:eastAsia="ja-JP"/>
        </w:rPr>
        <w:t>Visual Studio Ultimate with MSDN</w:t>
      </w:r>
    </w:p>
    <w:p w:rsidR="00BE6CDB" w:rsidRPr="000E56ED" w:rsidRDefault="00BE6CDB" w:rsidP="00851C47">
      <w:pPr>
        <w:numPr>
          <w:ilvl w:val="0"/>
          <w:numId w:val="21"/>
        </w:numPr>
        <w:adjustRightInd w:val="0"/>
        <w:snapToGrid w:val="0"/>
        <w:textAlignment w:val="baseline"/>
        <w:rPr>
          <w:rFonts w:eastAsia="MS PGothic" w:cs="Tahoma"/>
          <w:sz w:val="18"/>
          <w:szCs w:val="18"/>
          <w:lang w:eastAsia="ja-JP"/>
        </w:rPr>
      </w:pPr>
      <w:r w:rsidRPr="000E56ED">
        <w:rPr>
          <w:rFonts w:eastAsia="MS PGothic" w:cs="Tahoma"/>
          <w:sz w:val="18"/>
          <w:szCs w:val="18"/>
          <w:lang w:eastAsia="ja-JP"/>
        </w:rPr>
        <w:t>Visual Studio Team System Team Suite with MSDN Premium</w:t>
      </w:r>
    </w:p>
    <w:p w:rsidR="00BE6CDB" w:rsidRPr="000E56ED" w:rsidRDefault="00BE6CDB" w:rsidP="00851C47">
      <w:pPr>
        <w:numPr>
          <w:ilvl w:val="0"/>
          <w:numId w:val="21"/>
        </w:numPr>
        <w:adjustRightInd w:val="0"/>
        <w:snapToGrid w:val="0"/>
        <w:textAlignment w:val="baseline"/>
        <w:rPr>
          <w:rFonts w:eastAsia="MS PGothic" w:cs="Tahoma"/>
          <w:sz w:val="18"/>
          <w:szCs w:val="18"/>
          <w:lang w:eastAsia="ja-JP"/>
        </w:rPr>
      </w:pPr>
      <w:r w:rsidRPr="000E56ED">
        <w:rPr>
          <w:rFonts w:eastAsia="MS PGothic" w:cs="Tahoma"/>
          <w:sz w:val="18"/>
          <w:szCs w:val="18"/>
          <w:lang w:eastAsia="ja-JP"/>
        </w:rPr>
        <w:t>Visual Studio Team System Test Edition with MSDN Premium</w:t>
      </w:r>
    </w:p>
    <w:p w:rsidR="00BE6CDB" w:rsidRPr="000E56ED" w:rsidRDefault="00BE6CDB" w:rsidP="00851C47">
      <w:pPr>
        <w:numPr>
          <w:ilvl w:val="0"/>
          <w:numId w:val="21"/>
        </w:numPr>
        <w:adjustRightInd w:val="0"/>
        <w:snapToGrid w:val="0"/>
        <w:textAlignment w:val="baseline"/>
        <w:rPr>
          <w:rFonts w:eastAsia="MS PGothic" w:cs="Tahoma"/>
          <w:sz w:val="18"/>
          <w:szCs w:val="18"/>
          <w:lang w:eastAsia="ja-JP"/>
        </w:rPr>
      </w:pPr>
      <w:r w:rsidRPr="000E56ED">
        <w:rPr>
          <w:rFonts w:eastAsia="MS PGothic" w:cs="Tahoma"/>
          <w:sz w:val="18"/>
          <w:szCs w:val="18"/>
          <w:lang w:eastAsia="ja-JP"/>
        </w:rPr>
        <w:t>Visual Studio Team System Development Edition with MSDN Premium</w:t>
      </w:r>
    </w:p>
    <w:p w:rsidR="00BE6CDB" w:rsidRPr="000E56ED" w:rsidRDefault="00BE6CDB" w:rsidP="00851C47">
      <w:pPr>
        <w:numPr>
          <w:ilvl w:val="0"/>
          <w:numId w:val="21"/>
        </w:numPr>
        <w:adjustRightInd w:val="0"/>
        <w:snapToGrid w:val="0"/>
        <w:textAlignment w:val="baseline"/>
        <w:rPr>
          <w:rFonts w:eastAsia="MS PGothic" w:cs="Tahoma"/>
          <w:sz w:val="18"/>
          <w:szCs w:val="18"/>
          <w:lang w:eastAsia="ja-JP"/>
        </w:rPr>
      </w:pPr>
      <w:r w:rsidRPr="000E56ED">
        <w:rPr>
          <w:rFonts w:eastAsia="MS PGothic" w:cs="Tahoma"/>
          <w:sz w:val="18"/>
          <w:szCs w:val="18"/>
          <w:lang w:eastAsia="ja-JP"/>
        </w:rPr>
        <w:t>Visual Studio Team System Architecture Edition with MSDN Premium</w:t>
      </w:r>
    </w:p>
    <w:p w:rsidR="00BE6CDB" w:rsidRPr="000E56ED" w:rsidRDefault="00BE6CDB" w:rsidP="00851C47">
      <w:pPr>
        <w:numPr>
          <w:ilvl w:val="0"/>
          <w:numId w:val="21"/>
        </w:numPr>
        <w:adjustRightInd w:val="0"/>
        <w:snapToGrid w:val="0"/>
        <w:textAlignment w:val="baseline"/>
        <w:rPr>
          <w:rFonts w:eastAsia="MS PGothic" w:cs="Tahoma"/>
          <w:sz w:val="18"/>
          <w:szCs w:val="18"/>
          <w:lang w:eastAsia="ja-JP"/>
        </w:rPr>
      </w:pPr>
      <w:r w:rsidRPr="000E56ED">
        <w:rPr>
          <w:rFonts w:eastAsia="MS PGothic" w:cs="Tahoma"/>
          <w:sz w:val="18"/>
          <w:szCs w:val="18"/>
          <w:lang w:eastAsia="ja-JP"/>
        </w:rPr>
        <w:t>Visual Studio Team System Database Edition with MSDN Premium</w:t>
      </w:r>
    </w:p>
    <w:p w:rsidR="00BE6CDB" w:rsidRPr="000E56ED" w:rsidRDefault="00BE6CDB" w:rsidP="00851C47">
      <w:pPr>
        <w:numPr>
          <w:ilvl w:val="0"/>
          <w:numId w:val="21"/>
        </w:numPr>
        <w:adjustRightInd w:val="0"/>
        <w:snapToGrid w:val="0"/>
        <w:textAlignment w:val="baseline"/>
        <w:rPr>
          <w:rFonts w:eastAsia="MS PGothic" w:cs="Tahoma"/>
          <w:sz w:val="18"/>
          <w:szCs w:val="18"/>
          <w:lang w:eastAsia="ja-JP"/>
        </w:rPr>
      </w:pPr>
      <w:r w:rsidRPr="000E56ED">
        <w:rPr>
          <w:rFonts w:eastAsia="MS PGothic" w:cs="Tahoma"/>
          <w:sz w:val="18"/>
          <w:szCs w:val="24"/>
          <w:lang w:val="ja-JP" w:eastAsia="ja-JP"/>
        </w:rPr>
        <w:t>上記のいずれかのソフトウェアの有効なパッケージ版のサブスクリプション</w:t>
      </w:r>
    </w:p>
    <w:p w:rsidR="00BE6CDB" w:rsidRPr="000E56ED" w:rsidRDefault="00BE6CDB">
      <w:pPr>
        <w:tabs>
          <w:tab w:val="num" w:pos="900"/>
        </w:tabs>
        <w:adjustRightInd w:val="0"/>
        <w:textAlignment w:val="baseline"/>
        <w:rPr>
          <w:rFonts w:eastAsia="MS PGothic" w:cs="Tahoma"/>
          <w:sz w:val="18"/>
          <w:szCs w:val="18"/>
          <w:u w:val="single"/>
          <w:lang w:eastAsia="ja-JP"/>
        </w:rPr>
      </w:pPr>
    </w:p>
    <w:p w:rsidR="00BE6CDB" w:rsidRPr="000E56ED" w:rsidRDefault="00BE6CDB">
      <w:pPr>
        <w:tabs>
          <w:tab w:val="num" w:pos="900"/>
        </w:tabs>
        <w:adjustRightInd w:val="0"/>
        <w:spacing w:after="120"/>
        <w:ind w:left="902"/>
        <w:textAlignment w:val="baseline"/>
        <w:rPr>
          <w:rFonts w:eastAsia="MS PGothic" w:cs="Tahoma"/>
          <w:sz w:val="18"/>
          <w:szCs w:val="18"/>
          <w:lang w:eastAsia="ja-JP"/>
        </w:rPr>
      </w:pPr>
      <w:r w:rsidRPr="000E56ED">
        <w:rPr>
          <w:rFonts w:eastAsia="MS PGothic" w:cs="Tahoma"/>
          <w:sz w:val="18"/>
          <w:szCs w:val="24"/>
          <w:lang w:val="ja-JP" w:eastAsia="ja-JP"/>
        </w:rPr>
        <w:t>有効期限が迫っている</w:t>
      </w:r>
      <w:r w:rsidRPr="000E56ED">
        <w:rPr>
          <w:rFonts w:eastAsia="MS PGothic" w:cs="Tahoma"/>
          <w:sz w:val="18"/>
          <w:szCs w:val="24"/>
          <w:lang w:val="ja-JP" w:eastAsia="ja-JP"/>
        </w:rPr>
        <w:t xml:space="preserve"> Visual Studio Ultimate 2013 with MSDN </w:t>
      </w:r>
      <w:r w:rsidRPr="000E56ED">
        <w:rPr>
          <w:rFonts w:eastAsia="MS PGothic" w:cs="Tahoma"/>
          <w:sz w:val="18"/>
          <w:szCs w:val="24"/>
          <w:lang w:val="ja-JP" w:eastAsia="ja-JP"/>
        </w:rPr>
        <w:t>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アシュアランスをお持ちのお客様は、これを次の製品のソフトウェア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アシュアランスとして更新することができます。</w:t>
      </w:r>
    </w:p>
    <w:p w:rsidR="00BE6CDB" w:rsidRPr="000E56ED" w:rsidRDefault="00BE6CDB" w:rsidP="00851C47">
      <w:pPr>
        <w:numPr>
          <w:ilvl w:val="0"/>
          <w:numId w:val="21"/>
        </w:numPr>
        <w:adjustRightInd w:val="0"/>
        <w:snapToGrid w:val="0"/>
        <w:textAlignment w:val="baseline"/>
        <w:rPr>
          <w:rFonts w:eastAsia="MS PGothic" w:cs="Tahoma"/>
          <w:sz w:val="18"/>
          <w:szCs w:val="18"/>
          <w:lang w:eastAsia="ja-JP"/>
        </w:rPr>
      </w:pPr>
      <w:r w:rsidRPr="000E56ED">
        <w:rPr>
          <w:rFonts w:eastAsia="MS PGothic" w:cs="Tahoma"/>
          <w:sz w:val="18"/>
          <w:szCs w:val="18"/>
          <w:lang w:eastAsia="ja-JP"/>
        </w:rPr>
        <w:t>Visual Studio Premium with MSDN</w:t>
      </w:r>
    </w:p>
    <w:p w:rsidR="00BE6CDB" w:rsidRPr="000E56ED" w:rsidRDefault="00BE6CDB" w:rsidP="00851C47">
      <w:pPr>
        <w:numPr>
          <w:ilvl w:val="0"/>
          <w:numId w:val="21"/>
        </w:numPr>
        <w:adjustRightInd w:val="0"/>
        <w:snapToGrid w:val="0"/>
        <w:textAlignment w:val="baseline"/>
        <w:rPr>
          <w:rFonts w:eastAsia="MS PGothic" w:cs="Tahoma"/>
          <w:sz w:val="18"/>
          <w:szCs w:val="18"/>
          <w:lang w:eastAsia="ja-JP"/>
        </w:rPr>
      </w:pPr>
      <w:r w:rsidRPr="000E56ED">
        <w:rPr>
          <w:rFonts w:eastAsia="MS PGothic" w:cs="Tahoma"/>
          <w:sz w:val="18"/>
          <w:szCs w:val="18"/>
          <w:lang w:eastAsia="ja-JP"/>
        </w:rPr>
        <w:t>Visual Studio Professional with MSDN</w:t>
      </w:r>
    </w:p>
    <w:p w:rsidR="00BE6CDB" w:rsidRPr="000E56ED" w:rsidRDefault="00BE6CDB" w:rsidP="00851C47">
      <w:pPr>
        <w:numPr>
          <w:ilvl w:val="0"/>
          <w:numId w:val="21"/>
        </w:numPr>
        <w:adjustRightInd w:val="0"/>
        <w:snapToGrid w:val="0"/>
        <w:textAlignment w:val="baseline"/>
        <w:rPr>
          <w:rFonts w:eastAsia="MS PGothic" w:cs="Tahoma"/>
          <w:sz w:val="18"/>
          <w:szCs w:val="18"/>
          <w:lang w:eastAsia="ja-JP"/>
        </w:rPr>
      </w:pPr>
      <w:r w:rsidRPr="000E56ED">
        <w:rPr>
          <w:rFonts w:eastAsia="MS PGothic" w:cs="Tahoma"/>
          <w:sz w:val="18"/>
          <w:szCs w:val="18"/>
          <w:lang w:eastAsia="ja-JP"/>
        </w:rPr>
        <w:t>Visual Studio Test Professional with MSDN</w:t>
      </w:r>
    </w:p>
    <w:p w:rsidR="00BE6CDB" w:rsidRPr="000E56ED" w:rsidRDefault="00BE6CDB" w:rsidP="00851C47">
      <w:pPr>
        <w:numPr>
          <w:ilvl w:val="0"/>
          <w:numId w:val="21"/>
        </w:numPr>
        <w:adjustRightInd w:val="0"/>
        <w:snapToGrid w:val="0"/>
        <w:textAlignment w:val="baseline"/>
        <w:rPr>
          <w:rFonts w:eastAsia="MS PGothic" w:cs="Tahoma"/>
          <w:sz w:val="18"/>
          <w:szCs w:val="18"/>
          <w:lang w:eastAsia="ja-JP"/>
        </w:rPr>
      </w:pPr>
      <w:r w:rsidRPr="000E56ED">
        <w:rPr>
          <w:rFonts w:eastAsia="MS PGothic" w:cs="Tahoma"/>
          <w:sz w:val="18"/>
          <w:szCs w:val="18"/>
          <w:lang w:eastAsia="ja-JP"/>
        </w:rPr>
        <w:t>MSDN Operating Systems</w:t>
      </w:r>
    </w:p>
    <w:p w:rsidR="00BE6CDB" w:rsidRPr="000E56ED" w:rsidRDefault="00BE6CDB">
      <w:pPr>
        <w:tabs>
          <w:tab w:val="num" w:pos="900"/>
        </w:tabs>
        <w:adjustRightInd w:val="0"/>
        <w:ind w:left="902"/>
        <w:textAlignment w:val="baseline"/>
        <w:rPr>
          <w:rFonts w:eastAsia="MS PGothic" w:cs="Tahoma"/>
          <w:sz w:val="18"/>
          <w:szCs w:val="18"/>
          <w:lang w:eastAsia="ja-JP"/>
        </w:rPr>
      </w:pPr>
    </w:p>
    <w:p w:rsidR="00BE6CDB" w:rsidRPr="000E56ED" w:rsidRDefault="00BE6CDB" w:rsidP="007F5D46">
      <w:pPr>
        <w:pStyle w:val="FootnoteBulletLevel2"/>
        <w:spacing w:before="0"/>
        <w:ind w:left="900"/>
        <w:rPr>
          <w:rFonts w:eastAsia="MS PGothic" w:cs="Tahoma"/>
          <w:sz w:val="18"/>
          <w:szCs w:val="18"/>
          <w:u w:val="single"/>
        </w:rPr>
      </w:pPr>
      <w:r w:rsidRPr="000E56ED">
        <w:rPr>
          <w:rFonts w:eastAsia="MS PGothic" w:cs="Tahoma"/>
          <w:b/>
          <w:sz w:val="18"/>
          <w:szCs w:val="18"/>
          <w:lang w:val="ja-JP"/>
        </w:rPr>
        <w:t>サブスクリプション</w:t>
      </w:r>
      <w:r w:rsidRPr="000E56ED">
        <w:rPr>
          <w:rFonts w:eastAsia="MS PGothic" w:cs="Tahoma"/>
          <w:b/>
          <w:sz w:val="18"/>
          <w:szCs w:val="18"/>
          <w:lang w:val="ja-JP"/>
        </w:rPr>
        <w:t xml:space="preserve"> </w:t>
      </w:r>
      <w:r w:rsidRPr="000E56ED">
        <w:rPr>
          <w:rFonts w:eastAsia="MS PGothic" w:cs="Tahoma"/>
          <w:b/>
          <w:sz w:val="18"/>
          <w:szCs w:val="18"/>
          <w:lang w:val="ja-JP"/>
        </w:rPr>
        <w:t>サービス</w:t>
      </w:r>
    </w:p>
    <w:p w:rsidR="00BE6CDB" w:rsidRPr="000E56ED" w:rsidRDefault="00BE6CDB" w:rsidP="007F5D46">
      <w:pPr>
        <w:pStyle w:val="FootnoteBulletLevel2"/>
        <w:spacing w:before="0"/>
        <w:ind w:left="900"/>
        <w:rPr>
          <w:rFonts w:eastAsia="MS PGothic" w:cs="Tahoma"/>
          <w:sz w:val="18"/>
          <w:szCs w:val="18"/>
          <w:lang w:val="ja-JP"/>
        </w:rPr>
      </w:pPr>
      <w:r w:rsidRPr="000E56ED">
        <w:rPr>
          <w:rFonts w:eastAsia="MS PGothic" w:cs="Tahoma"/>
          <w:sz w:val="18"/>
          <w:szCs w:val="18"/>
          <w:lang w:val="ja-JP"/>
        </w:rPr>
        <w:t xml:space="preserve">MSDN </w:t>
      </w:r>
      <w:r w:rsidRPr="000E56ED">
        <w:rPr>
          <w:rFonts w:eastAsia="MS PGothic" w:cs="Tahoma"/>
          <w:sz w:val="18"/>
          <w:szCs w:val="18"/>
          <w:lang w:val="ja-JP"/>
        </w:rPr>
        <w:t>サブスクリプション</w:t>
      </w:r>
      <w:r w:rsidRPr="000E56ED">
        <w:rPr>
          <w:rFonts w:eastAsia="MS PGothic" w:cs="Tahoma"/>
          <w:sz w:val="18"/>
          <w:szCs w:val="18"/>
          <w:lang w:val="ja-JP"/>
        </w:rPr>
        <w:t xml:space="preserve"> </w:t>
      </w:r>
      <w:r w:rsidRPr="000E56ED">
        <w:rPr>
          <w:rFonts w:eastAsia="MS PGothic" w:cs="Tahoma"/>
          <w:sz w:val="18"/>
          <w:szCs w:val="18"/>
          <w:lang w:val="ja-JP"/>
        </w:rPr>
        <w:t>サービスは、ダウンロード、プロダクト</w:t>
      </w:r>
      <w:r w:rsidRPr="000E56ED">
        <w:rPr>
          <w:rFonts w:eastAsia="MS PGothic" w:cs="Tahoma"/>
          <w:sz w:val="18"/>
          <w:szCs w:val="18"/>
          <w:lang w:val="ja-JP"/>
        </w:rPr>
        <w:t xml:space="preserve"> </w:t>
      </w:r>
      <w:r w:rsidRPr="000E56ED">
        <w:rPr>
          <w:rFonts w:eastAsia="MS PGothic" w:cs="Tahoma"/>
          <w:sz w:val="18"/>
          <w:szCs w:val="18"/>
          <w:lang w:val="ja-JP"/>
        </w:rPr>
        <w:t>キー、</w:t>
      </w:r>
      <w:r w:rsidRPr="000E56ED">
        <w:rPr>
          <w:rFonts w:eastAsia="MS PGothic" w:cs="Tahoma"/>
          <w:sz w:val="18"/>
          <w:szCs w:val="18"/>
          <w:lang w:val="ja-JP"/>
        </w:rPr>
        <w:t xml:space="preserve">Windows Azure </w:t>
      </w:r>
      <w:r w:rsidRPr="000E56ED">
        <w:rPr>
          <w:rFonts w:eastAsia="MS PGothic" w:cs="Tahoma"/>
          <w:sz w:val="18"/>
          <w:szCs w:val="18"/>
          <w:lang w:val="ja-JP"/>
        </w:rPr>
        <w:t>特典、</w:t>
      </w:r>
      <w:r w:rsidRPr="000E56ED">
        <w:rPr>
          <w:rFonts w:eastAsia="MS PGothic" w:cs="Tahoma"/>
          <w:snapToGrid w:val="0"/>
          <w:sz w:val="18"/>
          <w:lang w:val="ja-JP"/>
        </w:rPr>
        <w:t xml:space="preserve">Office 365 Developer </w:t>
      </w:r>
      <w:r w:rsidRPr="000E56ED">
        <w:rPr>
          <w:rFonts w:eastAsia="MS PGothic" w:cs="Tahoma"/>
          <w:snapToGrid w:val="0"/>
          <w:sz w:val="18"/>
          <w:lang w:val="ja-JP"/>
        </w:rPr>
        <w:t>特典、</w:t>
      </w:r>
      <w:r w:rsidRPr="000E56ED">
        <w:rPr>
          <w:rFonts w:eastAsia="MS PGothic" w:cs="Tahoma"/>
          <w:sz w:val="18"/>
          <w:szCs w:val="18"/>
          <w:lang w:val="ja-JP"/>
        </w:rPr>
        <w:t>E-Learning</w:t>
      </w:r>
      <w:r w:rsidRPr="000E56ED">
        <w:rPr>
          <w:rFonts w:eastAsia="MS PGothic" w:cs="Tahoma"/>
          <w:sz w:val="18"/>
          <w:szCs w:val="18"/>
          <w:lang w:val="ja-JP"/>
        </w:rPr>
        <w:t>、テクニカル</w:t>
      </w:r>
      <w:r w:rsidRPr="000E56ED">
        <w:rPr>
          <w:rFonts w:eastAsia="MS PGothic" w:cs="Tahoma"/>
          <w:sz w:val="18"/>
          <w:szCs w:val="18"/>
          <w:lang w:val="ja-JP"/>
        </w:rPr>
        <w:t xml:space="preserve"> </w:t>
      </w:r>
      <w:r w:rsidRPr="000E56ED">
        <w:rPr>
          <w:rFonts w:eastAsia="MS PGothic" w:cs="Tahoma"/>
          <w:sz w:val="18"/>
          <w:szCs w:val="18"/>
          <w:lang w:val="ja-JP"/>
        </w:rPr>
        <w:t>サポート、</w:t>
      </w:r>
      <w:r w:rsidRPr="000E56ED">
        <w:rPr>
          <w:rFonts w:eastAsia="MS PGothic" w:cs="Tahoma"/>
          <w:sz w:val="18"/>
          <w:szCs w:val="18"/>
          <w:lang w:val="ja-JP"/>
        </w:rPr>
        <w:t xml:space="preserve">Windows Store </w:t>
      </w:r>
      <w:r w:rsidRPr="000E56ED">
        <w:rPr>
          <w:rFonts w:eastAsia="MS PGothic" w:cs="Tahoma"/>
          <w:sz w:val="18"/>
          <w:szCs w:val="18"/>
          <w:lang w:val="ja-JP"/>
        </w:rPr>
        <w:t>特典、およびその他のサービスを含むことがあり、サブスクリプションの有効期間中にのみ利用することができます。</w:t>
      </w:r>
    </w:p>
    <w:p w:rsidR="00BE6CDB" w:rsidRPr="000E56ED" w:rsidRDefault="00BE6CDB" w:rsidP="007F5D46">
      <w:pPr>
        <w:pStyle w:val="FootnoteBulletLevel2"/>
        <w:spacing w:before="0"/>
        <w:ind w:left="900"/>
        <w:rPr>
          <w:rFonts w:eastAsia="MS PGothic" w:cs="Tahoma"/>
          <w:sz w:val="18"/>
          <w:szCs w:val="18"/>
        </w:rPr>
      </w:pPr>
    </w:p>
    <w:p w:rsidR="00BE6CDB" w:rsidRPr="000E56ED" w:rsidRDefault="00BE6CDB" w:rsidP="007F5D46">
      <w:pPr>
        <w:pStyle w:val="FootnoteBulletLevel2"/>
        <w:spacing w:before="0"/>
        <w:ind w:left="900"/>
        <w:rPr>
          <w:rFonts w:eastAsia="MS PGothic" w:cs="Tahoma"/>
          <w:sz w:val="18"/>
          <w:szCs w:val="18"/>
          <w:u w:val="single"/>
        </w:rPr>
      </w:pPr>
      <w:r w:rsidRPr="000E56ED">
        <w:rPr>
          <w:rFonts w:eastAsia="MS PGothic" w:cs="Tahoma"/>
          <w:b/>
          <w:sz w:val="18"/>
          <w:szCs w:val="18"/>
          <w:lang w:val="ja-JP"/>
        </w:rPr>
        <w:t xml:space="preserve">Windows Azure Platform </w:t>
      </w:r>
      <w:r w:rsidRPr="000E56ED">
        <w:rPr>
          <w:rFonts w:eastAsia="MS PGothic" w:cs="Tahoma"/>
          <w:b/>
          <w:sz w:val="18"/>
          <w:szCs w:val="18"/>
          <w:lang w:val="ja-JP"/>
        </w:rPr>
        <w:t>サービス</w:t>
      </w:r>
    </w:p>
    <w:p w:rsidR="00BE6CDB" w:rsidRPr="000E56ED" w:rsidRDefault="00BE6CDB" w:rsidP="007F5D46">
      <w:pPr>
        <w:pStyle w:val="FootnoteBulletLevel2"/>
        <w:spacing w:before="0"/>
        <w:ind w:left="900"/>
        <w:rPr>
          <w:rFonts w:eastAsia="MS PGothic" w:cs="Tahoma"/>
          <w:sz w:val="18"/>
          <w:szCs w:val="18"/>
          <w:lang w:val="ja-JP"/>
        </w:rPr>
      </w:pPr>
      <w:r w:rsidRPr="000E56ED">
        <w:rPr>
          <w:rFonts w:eastAsia="MS PGothic" w:cs="Tahoma"/>
          <w:sz w:val="18"/>
          <w:szCs w:val="18"/>
          <w:lang w:val="ja-JP"/>
        </w:rPr>
        <w:t>複数の</w:t>
      </w:r>
      <w:r w:rsidRPr="000E56ED">
        <w:rPr>
          <w:rFonts w:eastAsia="MS PGothic" w:cs="Tahoma"/>
          <w:sz w:val="18"/>
          <w:szCs w:val="18"/>
          <w:lang w:val="ja-JP"/>
        </w:rPr>
        <w:t xml:space="preserve"> MSDN </w:t>
      </w:r>
      <w:r w:rsidRPr="000E56ED">
        <w:rPr>
          <w:rFonts w:eastAsia="MS PGothic" w:cs="Tahoma"/>
          <w:sz w:val="18"/>
          <w:szCs w:val="18"/>
          <w:lang w:val="ja-JP"/>
        </w:rPr>
        <w:t>サブスクリプションの</w:t>
      </w:r>
      <w:r w:rsidRPr="000E56ED">
        <w:rPr>
          <w:rFonts w:eastAsia="MS PGothic" w:cs="Tahoma"/>
          <w:sz w:val="18"/>
          <w:szCs w:val="18"/>
          <w:lang w:val="ja-JP"/>
        </w:rPr>
        <w:t xml:space="preserve"> Windows Azure </w:t>
      </w:r>
      <w:r w:rsidRPr="000E56ED">
        <w:rPr>
          <w:rFonts w:eastAsia="MS PGothic" w:cs="Tahoma"/>
          <w:sz w:val="18"/>
          <w:szCs w:val="18"/>
          <w:lang w:val="ja-JP"/>
        </w:rPr>
        <w:t>特典を組み合わせて、</w:t>
      </w:r>
      <w:r w:rsidRPr="000E56ED">
        <w:rPr>
          <w:rFonts w:eastAsia="MS PGothic" w:cs="Tahoma"/>
          <w:sz w:val="18"/>
          <w:szCs w:val="18"/>
          <w:lang w:val="ja-JP"/>
        </w:rPr>
        <w:t xml:space="preserve">1 </w:t>
      </w:r>
      <w:r w:rsidRPr="000E56ED">
        <w:rPr>
          <w:rFonts w:eastAsia="MS PGothic" w:cs="Tahoma"/>
          <w:sz w:val="18"/>
          <w:szCs w:val="18"/>
          <w:lang w:val="ja-JP"/>
        </w:rPr>
        <w:t>つの</w:t>
      </w:r>
      <w:r w:rsidRPr="000E56ED">
        <w:rPr>
          <w:rFonts w:eastAsia="MS PGothic" w:cs="Tahoma"/>
          <w:sz w:val="18"/>
          <w:szCs w:val="18"/>
          <w:lang w:val="ja-JP"/>
        </w:rPr>
        <w:t xml:space="preserve"> Windows Azure </w:t>
      </w:r>
      <w:r w:rsidRPr="000E56ED">
        <w:rPr>
          <w:rFonts w:eastAsia="MS PGothic" w:cs="Tahoma"/>
          <w:sz w:val="18"/>
          <w:szCs w:val="18"/>
          <w:lang w:val="ja-JP"/>
        </w:rPr>
        <w:t>アカウントに適用することはできません。</w:t>
      </w:r>
      <w:r w:rsidRPr="000E56ED">
        <w:rPr>
          <w:rFonts w:eastAsia="MS PGothic" w:cs="Tahoma"/>
          <w:sz w:val="18"/>
          <w:szCs w:val="18"/>
          <w:lang w:val="ja-JP"/>
        </w:rPr>
        <w:t xml:space="preserve">Windows Azure </w:t>
      </w:r>
      <w:r w:rsidRPr="000E56ED">
        <w:rPr>
          <w:rFonts w:eastAsia="MS PGothic" w:cs="Tahoma"/>
          <w:sz w:val="18"/>
          <w:szCs w:val="18"/>
          <w:lang w:val="ja-JP"/>
        </w:rPr>
        <w:t>の使用には、</w:t>
      </w:r>
      <w:r w:rsidRPr="000E56ED">
        <w:rPr>
          <w:rFonts w:eastAsia="MS PGothic" w:cs="Tahoma"/>
          <w:sz w:val="18"/>
          <w:szCs w:val="18"/>
          <w:lang w:val="ja-JP"/>
        </w:rPr>
        <w:t xml:space="preserve">Windows Azure </w:t>
      </w:r>
      <w:r w:rsidRPr="000E56ED">
        <w:rPr>
          <w:rFonts w:eastAsia="MS PGothic" w:cs="Tahoma"/>
          <w:sz w:val="18"/>
          <w:szCs w:val="18"/>
          <w:lang w:val="ja-JP"/>
        </w:rPr>
        <w:t>の使用条件が適用されます。</w:t>
      </w:r>
    </w:p>
    <w:p w:rsidR="00BE6CDB" w:rsidRPr="000E56ED" w:rsidRDefault="00BE6CDB" w:rsidP="007F5D46">
      <w:pPr>
        <w:pStyle w:val="FootnoteBulletLevel2"/>
        <w:spacing w:before="0"/>
        <w:ind w:left="900"/>
        <w:rPr>
          <w:rFonts w:eastAsia="MS PGothic" w:cs="Tahoma"/>
        </w:rPr>
      </w:pPr>
    </w:p>
  </w:endnote>
  <w:endnote w:id="25">
    <w:p w:rsidR="00BE6CDB" w:rsidRPr="000E56ED" w:rsidRDefault="00BE6CDB" w:rsidP="00432627">
      <w:pPr>
        <w:pStyle w:val="ProductEndnote"/>
        <w:spacing w:after="0"/>
        <w:ind w:left="0"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sz w:val="22"/>
          <w:lang w:eastAsia="ja-JP"/>
        </w:rPr>
        <w:t>Visual Studio Test Professional 2013 with MSDN</w:t>
      </w:r>
    </w:p>
    <w:p w:rsidR="00BE6CDB" w:rsidRPr="000E56ED" w:rsidRDefault="00BE6CDB" w:rsidP="00432627">
      <w:pPr>
        <w:pStyle w:val="EndnoteText"/>
        <w:rPr>
          <w:rFonts w:eastAsia="MS PGothic"/>
          <w:sz w:val="18"/>
          <w:lang w:val="en-US" w:eastAsia="ja-JP"/>
        </w:rPr>
      </w:pPr>
    </w:p>
    <w:p w:rsidR="00BE6CDB" w:rsidRPr="000E56ED" w:rsidRDefault="00BE6CDB" w:rsidP="00E3750F">
      <w:pPr>
        <w:pStyle w:val="EndnoteText"/>
        <w:ind w:left="902"/>
        <w:rPr>
          <w:rFonts w:eastAsia="MS PGothic"/>
          <w:b/>
          <w:sz w:val="18"/>
          <w:lang w:val="en-US"/>
        </w:rPr>
      </w:pPr>
      <w:r w:rsidRPr="000E56ED">
        <w:rPr>
          <w:rFonts w:eastAsia="MS PGothic"/>
          <w:b/>
          <w:sz w:val="18"/>
          <w:lang w:val="en-US" w:eastAsia="ja-JP"/>
        </w:rPr>
        <w:t>Visual</w:t>
      </w:r>
      <w:r w:rsidRPr="000E56ED">
        <w:rPr>
          <w:rFonts w:eastAsia="MS PGothic"/>
          <w:b/>
          <w:sz w:val="18"/>
          <w:lang w:val="en-US"/>
        </w:rPr>
        <w:t xml:space="preserve"> Studio Team Foundation Server 201</w:t>
      </w:r>
      <w:r w:rsidRPr="000E56ED">
        <w:rPr>
          <w:rFonts w:eastAsia="MS PGothic"/>
          <w:b/>
          <w:sz w:val="18"/>
          <w:lang w:val="en-US" w:eastAsia="ja-JP"/>
        </w:rPr>
        <w:t>3</w:t>
      </w:r>
    </w:p>
    <w:p w:rsidR="00BE6CDB" w:rsidRPr="000E56ED" w:rsidRDefault="00BE6CDB" w:rsidP="00E3750F">
      <w:pPr>
        <w:pStyle w:val="EndnoteText"/>
        <w:rPr>
          <w:rFonts w:eastAsia="MS PGothic"/>
          <w:sz w:val="18"/>
          <w:lang w:val="en-US" w:eastAsia="ja-JP"/>
        </w:rPr>
      </w:pPr>
      <w:r w:rsidRPr="000E56ED">
        <w:rPr>
          <w:rFonts w:eastAsia="MS PGothic"/>
          <w:sz w:val="18"/>
        </w:rPr>
        <w:t>サブスクリプション会員には、</w:t>
      </w:r>
      <w:r w:rsidRPr="000E56ED">
        <w:rPr>
          <w:rFonts w:eastAsia="MS PGothic"/>
          <w:sz w:val="18"/>
          <w:lang w:val="en-US"/>
        </w:rPr>
        <w:t>Visual Studio Team Foundation Server 201</w:t>
      </w:r>
      <w:r w:rsidRPr="000E56ED">
        <w:rPr>
          <w:rFonts w:eastAsia="MS PGothic"/>
          <w:sz w:val="18"/>
          <w:lang w:val="en-US" w:eastAsia="ja-JP"/>
        </w:rPr>
        <w:t>3</w:t>
      </w:r>
      <w:r w:rsidRPr="000E56ED">
        <w:rPr>
          <w:rFonts w:eastAsia="MS PGothic"/>
          <w:sz w:val="18"/>
          <w:lang w:val="en-US"/>
        </w:rPr>
        <w:t xml:space="preserve"> </w:t>
      </w:r>
      <w:r w:rsidRPr="000E56ED">
        <w:rPr>
          <w:rFonts w:eastAsia="MS PGothic"/>
          <w:sz w:val="18"/>
        </w:rPr>
        <w:t>のサーバー</w:t>
      </w:r>
      <w:r w:rsidRPr="000E56ED">
        <w:rPr>
          <w:rFonts w:eastAsia="MS PGothic"/>
          <w:sz w:val="18"/>
          <w:lang w:val="en-US"/>
        </w:rPr>
        <w:t xml:space="preserve"> </w:t>
      </w:r>
      <w:r w:rsidRPr="000E56ED">
        <w:rPr>
          <w:rFonts w:eastAsia="MS PGothic"/>
          <w:sz w:val="18"/>
        </w:rPr>
        <w:t>ライセンスと</w:t>
      </w:r>
      <w:r w:rsidRPr="000E56ED">
        <w:rPr>
          <w:rFonts w:eastAsia="MS PGothic"/>
          <w:sz w:val="18"/>
          <w:lang w:val="en-US"/>
        </w:rPr>
        <w:t xml:space="preserve"> Team Foundation Server User CAL </w:t>
      </w:r>
      <w:r w:rsidRPr="000E56ED">
        <w:rPr>
          <w:rFonts w:eastAsia="MS PGothic"/>
          <w:sz w:val="18"/>
        </w:rPr>
        <w:t>がそれぞれ</w:t>
      </w:r>
      <w:r w:rsidRPr="000E56ED">
        <w:rPr>
          <w:rFonts w:eastAsia="MS PGothic"/>
          <w:sz w:val="18"/>
          <w:lang w:val="en-US"/>
        </w:rPr>
        <w:t xml:space="preserve"> 1 </w:t>
      </w:r>
      <w:r w:rsidRPr="000E56ED">
        <w:rPr>
          <w:rFonts w:eastAsia="MS PGothic"/>
          <w:sz w:val="18"/>
        </w:rPr>
        <w:t>ライセンス提供されます。</w:t>
      </w:r>
      <w:r w:rsidRPr="000E56ED">
        <w:rPr>
          <w:rFonts w:eastAsia="MS PGothic"/>
          <w:sz w:val="18"/>
          <w:lang w:eastAsia="ja-JP"/>
        </w:rPr>
        <w:t xml:space="preserve">CAL </w:t>
      </w:r>
      <w:r w:rsidRPr="000E56ED">
        <w:rPr>
          <w:rFonts w:eastAsia="MS PGothic"/>
          <w:sz w:val="18"/>
          <w:lang w:eastAsia="ja-JP"/>
        </w:rPr>
        <w:t>は、サブスクリプション会員による使用のみを目的としています。</w:t>
      </w:r>
    </w:p>
    <w:p w:rsidR="00BE6CDB" w:rsidRPr="000E56ED" w:rsidRDefault="00BE6CDB" w:rsidP="00E3750F">
      <w:pPr>
        <w:pStyle w:val="EndnoteText"/>
        <w:rPr>
          <w:rFonts w:eastAsia="MS PGothic"/>
          <w:sz w:val="18"/>
          <w:lang w:val="en-US" w:eastAsia="ja-JP"/>
        </w:rPr>
      </w:pPr>
    </w:p>
    <w:p w:rsidR="00BE6CDB" w:rsidRPr="000E56ED" w:rsidRDefault="00BE6CDB" w:rsidP="00E3750F">
      <w:pPr>
        <w:pStyle w:val="EndnoteText"/>
        <w:ind w:left="902"/>
        <w:rPr>
          <w:rFonts w:eastAsia="MS PGothic"/>
          <w:b/>
          <w:sz w:val="18"/>
          <w:lang w:val="en-US"/>
        </w:rPr>
      </w:pPr>
      <w:r w:rsidRPr="000E56ED">
        <w:rPr>
          <w:rFonts w:eastAsia="MS PGothic"/>
          <w:b/>
          <w:sz w:val="18"/>
          <w:lang w:val="en-US" w:eastAsia="ja-JP"/>
        </w:rPr>
        <w:t>SQL</w:t>
      </w:r>
      <w:r w:rsidRPr="000E56ED">
        <w:rPr>
          <w:rFonts w:eastAsia="MS PGothic"/>
          <w:b/>
          <w:sz w:val="18"/>
          <w:lang w:val="en-US"/>
        </w:rPr>
        <w:t xml:space="preserve"> Server Parallel Data Warehouse Developer</w:t>
      </w:r>
    </w:p>
    <w:p w:rsidR="00BE6CDB" w:rsidRPr="000E56ED" w:rsidRDefault="00BE6CDB" w:rsidP="00E3750F">
      <w:pPr>
        <w:pStyle w:val="EndnoteText"/>
        <w:rPr>
          <w:rFonts w:eastAsia="MS PGothic"/>
          <w:sz w:val="18"/>
          <w:lang w:val="en-US" w:eastAsia="ja-JP"/>
        </w:rPr>
      </w:pPr>
      <w:r w:rsidRPr="000E56ED">
        <w:rPr>
          <w:rFonts w:eastAsia="MS PGothic"/>
          <w:sz w:val="18"/>
          <w:lang w:eastAsia="ja-JP"/>
        </w:rPr>
        <w:t>サブスクリプション会員には、</w:t>
      </w:r>
      <w:r w:rsidRPr="000E56ED">
        <w:rPr>
          <w:rFonts w:eastAsia="MS PGothic"/>
          <w:sz w:val="18"/>
          <w:lang w:eastAsia="ja-JP"/>
        </w:rPr>
        <w:t xml:space="preserve">SQL Server 2012 R2 Parallel Data Warehouse Developer </w:t>
      </w:r>
      <w:r w:rsidRPr="000E56ED">
        <w:rPr>
          <w:rFonts w:eastAsia="MS PGothic"/>
          <w:sz w:val="18"/>
          <w:lang w:eastAsia="ja-JP"/>
        </w:rPr>
        <w:t>のライセンスが</w:t>
      </w:r>
      <w:r w:rsidRPr="000E56ED">
        <w:rPr>
          <w:rFonts w:eastAsia="MS PGothic"/>
          <w:sz w:val="18"/>
          <w:lang w:eastAsia="ja-JP"/>
        </w:rPr>
        <w:t xml:space="preserve"> 1 </w:t>
      </w:r>
      <w:r w:rsidRPr="000E56ED">
        <w:rPr>
          <w:rFonts w:eastAsia="MS PGothic"/>
          <w:sz w:val="18"/>
          <w:lang w:eastAsia="ja-JP"/>
        </w:rPr>
        <w:t>ライセンス提供されます。</w:t>
      </w:r>
    </w:p>
    <w:p w:rsidR="00BE6CDB" w:rsidRPr="000E56ED" w:rsidRDefault="00BE6CDB" w:rsidP="00D203F0">
      <w:pPr>
        <w:pStyle w:val="EndnoteText"/>
        <w:ind w:left="902"/>
        <w:rPr>
          <w:rFonts w:eastAsia="MS PGothic"/>
          <w:sz w:val="18"/>
          <w:u w:val="single"/>
          <w:lang w:eastAsia="ja-JP"/>
        </w:rPr>
      </w:pPr>
    </w:p>
    <w:p w:rsidR="00BE6CDB" w:rsidRPr="000E56ED" w:rsidRDefault="00BE6CDB" w:rsidP="00D203F0">
      <w:pPr>
        <w:pStyle w:val="EndnoteText"/>
        <w:ind w:left="902"/>
        <w:rPr>
          <w:rFonts w:eastAsia="MS PGothic"/>
          <w:b/>
          <w:sz w:val="18"/>
          <w:lang w:eastAsia="ja-JP"/>
        </w:rPr>
      </w:pPr>
      <w:r w:rsidRPr="000E56ED">
        <w:rPr>
          <w:rFonts w:eastAsia="MS PGothic"/>
          <w:b/>
          <w:sz w:val="18"/>
          <w:lang w:eastAsia="ja-JP"/>
        </w:rPr>
        <w:t>ソフトウェア</w:t>
      </w:r>
      <w:r w:rsidRPr="000E56ED">
        <w:rPr>
          <w:rFonts w:eastAsia="MS PGothic"/>
          <w:b/>
          <w:sz w:val="18"/>
          <w:lang w:eastAsia="ja-JP"/>
        </w:rPr>
        <w:t xml:space="preserve"> </w:t>
      </w:r>
      <w:r w:rsidRPr="000E56ED">
        <w:rPr>
          <w:rFonts w:eastAsia="MS PGothic"/>
          <w:b/>
          <w:sz w:val="18"/>
          <w:lang w:eastAsia="ja-JP"/>
        </w:rPr>
        <w:t>アシュアランス購入条件</w:t>
      </w:r>
    </w:p>
    <w:p w:rsidR="00BE6CDB" w:rsidRPr="000E56ED" w:rsidRDefault="00BE6CDB">
      <w:pPr>
        <w:pStyle w:val="EndnoteText"/>
        <w:rPr>
          <w:rFonts w:eastAsia="MS PGothic"/>
          <w:sz w:val="18"/>
          <w:lang w:eastAsia="ja-JP"/>
        </w:rPr>
      </w:pPr>
      <w:r w:rsidRPr="000E56ED">
        <w:rPr>
          <w:rFonts w:eastAsia="MS PGothic"/>
          <w:sz w:val="18"/>
          <w:lang w:eastAsia="ja-JP"/>
        </w:rPr>
        <w:t>有効期限が迫っている次の製品のソフトウェア</w:t>
      </w:r>
      <w:r w:rsidRPr="000E56ED">
        <w:rPr>
          <w:rFonts w:eastAsia="MS PGothic"/>
          <w:sz w:val="18"/>
          <w:lang w:eastAsia="ja-JP"/>
        </w:rPr>
        <w:t xml:space="preserve"> </w:t>
      </w:r>
      <w:r w:rsidRPr="000E56ED">
        <w:rPr>
          <w:rFonts w:eastAsia="MS PGothic"/>
          <w:sz w:val="18"/>
          <w:lang w:eastAsia="ja-JP"/>
        </w:rPr>
        <w:t>アシュアランスをお持ちのお客様は、これを</w:t>
      </w:r>
      <w:r w:rsidRPr="000E56ED">
        <w:rPr>
          <w:rFonts w:eastAsia="MS PGothic"/>
          <w:sz w:val="18"/>
          <w:lang w:eastAsia="ja-JP"/>
        </w:rPr>
        <w:t xml:space="preserve"> Visual Studio Test Professional 2013 with MSDN </w:t>
      </w:r>
      <w:r w:rsidRPr="000E56ED">
        <w:rPr>
          <w:rFonts w:eastAsia="MS PGothic"/>
          <w:sz w:val="18"/>
          <w:lang w:eastAsia="ja-JP"/>
        </w:rPr>
        <w:t>のソフトウェア</w:t>
      </w:r>
      <w:r w:rsidRPr="000E56ED">
        <w:rPr>
          <w:rFonts w:eastAsia="MS PGothic"/>
          <w:sz w:val="18"/>
          <w:lang w:eastAsia="ja-JP"/>
        </w:rPr>
        <w:t xml:space="preserve"> </w:t>
      </w:r>
      <w:r w:rsidRPr="000E56ED">
        <w:rPr>
          <w:rFonts w:eastAsia="MS PGothic"/>
          <w:sz w:val="18"/>
          <w:lang w:eastAsia="ja-JP"/>
        </w:rPr>
        <w:t>アシュアランスとして更新することができます。</w:t>
      </w:r>
      <w:r w:rsidRPr="000E56ED">
        <w:rPr>
          <w:rFonts w:eastAsia="MS PGothic"/>
          <w:snapToGrid w:val="0"/>
          <w:sz w:val="18"/>
          <w:lang w:eastAsia="ja-JP"/>
        </w:rPr>
        <w:t>異なる</w:t>
      </w:r>
      <w:r w:rsidRPr="000E56ED">
        <w:rPr>
          <w:rFonts w:eastAsia="MS PGothic"/>
          <w:snapToGrid w:val="0"/>
          <w:sz w:val="18"/>
          <w:lang w:eastAsia="ja-JP"/>
        </w:rPr>
        <w:t xml:space="preserve"> MSDN </w:t>
      </w:r>
      <w:r w:rsidRPr="000E56ED">
        <w:rPr>
          <w:rFonts w:eastAsia="MS PGothic"/>
          <w:snapToGrid w:val="0"/>
          <w:sz w:val="18"/>
          <w:lang w:eastAsia="ja-JP"/>
        </w:rPr>
        <w:t>サブスクリプション</w:t>
      </w:r>
      <w:r w:rsidRPr="000E56ED">
        <w:rPr>
          <w:rFonts w:eastAsia="MS PGothic"/>
          <w:snapToGrid w:val="0"/>
          <w:sz w:val="18"/>
          <w:lang w:eastAsia="ja-JP"/>
        </w:rPr>
        <w:t xml:space="preserve"> </w:t>
      </w:r>
      <w:r w:rsidRPr="000E56ED">
        <w:rPr>
          <w:rFonts w:eastAsia="MS PGothic"/>
          <w:snapToGrid w:val="0"/>
          <w:sz w:val="18"/>
          <w:lang w:eastAsia="ja-JP"/>
        </w:rPr>
        <w:t>レベルに更新する場合、従前の使用条件の代わりに新しい使用条件が適用されます。また、新しい</w:t>
      </w:r>
      <w:r w:rsidRPr="000E56ED">
        <w:rPr>
          <w:rFonts w:eastAsia="MS PGothic"/>
          <w:snapToGrid w:val="0"/>
          <w:sz w:val="18"/>
          <w:lang w:eastAsia="ja-JP"/>
        </w:rPr>
        <w:t xml:space="preserve"> MSDN </w:t>
      </w:r>
      <w:r w:rsidRPr="000E56ED">
        <w:rPr>
          <w:rFonts w:eastAsia="MS PGothic"/>
          <w:snapToGrid w:val="0"/>
          <w:sz w:val="18"/>
          <w:lang w:eastAsia="ja-JP"/>
        </w:rPr>
        <w:t>サブスクリプションに含まれていないソフトウェアは削除する必要があります。</w:t>
      </w:r>
    </w:p>
    <w:p w:rsidR="00BE6CDB" w:rsidRPr="000E56ED" w:rsidRDefault="00BE6CDB">
      <w:pPr>
        <w:pStyle w:val="EndnoteText"/>
        <w:rPr>
          <w:rFonts w:eastAsia="MS PGothic"/>
          <w:sz w:val="18"/>
          <w:lang w:eastAsia="ja-JP"/>
        </w:rPr>
      </w:pP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Ultimate with MSDN</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Premium with MSDN</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Visual Studio Test Professional with MSDN</w:t>
      </w:r>
    </w:p>
    <w:p w:rsidR="00BE6CDB" w:rsidRPr="000E56ED" w:rsidRDefault="00BE6CDB" w:rsidP="00851C47">
      <w:pPr>
        <w:pStyle w:val="FootnoteBulletLevel2"/>
        <w:numPr>
          <w:ilvl w:val="0"/>
          <w:numId w:val="20"/>
        </w:numPr>
        <w:spacing w:before="0"/>
        <w:rPr>
          <w:rFonts w:eastAsia="MS PGothic" w:cs="Tahoma"/>
          <w:sz w:val="18"/>
        </w:rPr>
      </w:pPr>
      <w:r w:rsidRPr="000E56ED">
        <w:rPr>
          <w:rFonts w:eastAsia="MS PGothic" w:cs="Tahoma"/>
          <w:sz w:val="18"/>
        </w:rPr>
        <w:t>上記のいずれかのソフトウェアの有効なパッケージ版のサブスクリプション</w:t>
      </w:r>
    </w:p>
    <w:p w:rsidR="00BE6CDB" w:rsidRPr="000E56ED" w:rsidRDefault="00BE6CDB">
      <w:pPr>
        <w:pStyle w:val="EndnoteText"/>
        <w:rPr>
          <w:rFonts w:eastAsia="MS PGothic"/>
          <w:sz w:val="18"/>
          <w:lang w:eastAsia="ja-JP"/>
        </w:rPr>
      </w:pPr>
    </w:p>
    <w:p w:rsidR="00BE6CDB" w:rsidRPr="000E56ED" w:rsidRDefault="00BE6CDB" w:rsidP="00306DCB">
      <w:pPr>
        <w:pStyle w:val="EndnoteText"/>
        <w:rPr>
          <w:rFonts w:eastAsia="MS PGothic"/>
          <w:sz w:val="18"/>
          <w:lang w:eastAsia="ja-JP"/>
        </w:rPr>
      </w:pPr>
      <w:r w:rsidRPr="000E56ED">
        <w:rPr>
          <w:rFonts w:eastAsia="MS PGothic"/>
          <w:sz w:val="18"/>
          <w:lang w:eastAsia="ja-JP"/>
        </w:rPr>
        <w:t>現在有効な</w:t>
      </w:r>
      <w:r w:rsidRPr="000E56ED">
        <w:rPr>
          <w:rFonts w:eastAsia="MS PGothic"/>
          <w:sz w:val="18"/>
          <w:lang w:eastAsia="ja-JP"/>
        </w:rPr>
        <w:t xml:space="preserve"> Visual Studio Test Professional 2013 with MSDN </w:t>
      </w:r>
      <w:r w:rsidRPr="000E56ED">
        <w:rPr>
          <w:rFonts w:eastAsia="MS PGothic"/>
          <w:sz w:val="18"/>
          <w:lang w:eastAsia="ja-JP"/>
        </w:rPr>
        <w:t>のソフトウェア</w:t>
      </w:r>
      <w:r w:rsidRPr="000E56ED">
        <w:rPr>
          <w:rFonts w:eastAsia="MS PGothic"/>
          <w:sz w:val="18"/>
          <w:lang w:eastAsia="ja-JP"/>
        </w:rPr>
        <w:t xml:space="preserve"> </w:t>
      </w:r>
      <w:r w:rsidRPr="000E56ED">
        <w:rPr>
          <w:rFonts w:eastAsia="MS PGothic"/>
          <w:sz w:val="18"/>
          <w:lang w:eastAsia="ja-JP"/>
        </w:rPr>
        <w:t>アシュアランスをお持ちの</w:t>
      </w:r>
      <w:r w:rsidRPr="000E56ED">
        <w:rPr>
          <w:rFonts w:eastAsia="MS PGothic"/>
          <w:sz w:val="18"/>
          <w:lang w:eastAsia="ja-JP"/>
        </w:rPr>
        <w:t xml:space="preserve"> Enterprise</w:t>
      </w:r>
      <w:r w:rsidRPr="000E56ED">
        <w:rPr>
          <w:rFonts w:eastAsia="MS PGothic"/>
          <w:sz w:val="18"/>
          <w:lang w:eastAsia="ja-JP"/>
        </w:rPr>
        <w:t>、</w:t>
      </w:r>
      <w:r w:rsidRPr="000E56ED">
        <w:rPr>
          <w:rFonts w:eastAsia="MS PGothic"/>
          <w:sz w:val="18"/>
          <w:lang w:eastAsia="ja-JP"/>
        </w:rPr>
        <w:t>Select</w:t>
      </w:r>
      <w:r w:rsidRPr="000E56ED">
        <w:rPr>
          <w:rFonts w:eastAsia="MS PGothic"/>
          <w:sz w:val="18"/>
          <w:lang w:eastAsia="ja-JP"/>
        </w:rPr>
        <w:t>、または</w:t>
      </w:r>
      <w:r w:rsidRPr="000E56ED">
        <w:rPr>
          <w:rFonts w:eastAsia="MS PGothic"/>
          <w:sz w:val="18"/>
          <w:lang w:eastAsia="ja-JP"/>
        </w:rPr>
        <w:t xml:space="preserve"> Open Value </w:t>
      </w:r>
      <w:r w:rsidRPr="000E56ED">
        <w:rPr>
          <w:rFonts w:eastAsia="MS PGothic"/>
          <w:sz w:val="18"/>
          <w:lang w:eastAsia="ja-JP"/>
        </w:rPr>
        <w:t>のお客様は、適切なステップアップ</w:t>
      </w:r>
      <w:r w:rsidRPr="000E56ED">
        <w:rPr>
          <w:rFonts w:eastAsia="MS PGothic"/>
          <w:sz w:val="18"/>
          <w:lang w:eastAsia="ja-JP"/>
        </w:rPr>
        <w:t xml:space="preserve"> SKU </w:t>
      </w:r>
      <w:r w:rsidRPr="000E56ED">
        <w:rPr>
          <w:rFonts w:eastAsia="MS PGothic"/>
          <w:sz w:val="18"/>
          <w:lang w:eastAsia="ja-JP"/>
        </w:rPr>
        <w:t>を購入することにより、</w:t>
      </w:r>
      <w:r w:rsidRPr="000E56ED">
        <w:rPr>
          <w:rFonts w:eastAsia="MS PGothic"/>
          <w:sz w:val="18"/>
          <w:lang w:eastAsia="ja-JP"/>
        </w:rPr>
        <w:t xml:space="preserve">Visual Studio Premium 2013 with MSDN </w:t>
      </w:r>
      <w:r w:rsidRPr="000E56ED">
        <w:rPr>
          <w:rFonts w:eastAsia="MS PGothic"/>
          <w:sz w:val="18"/>
          <w:lang w:eastAsia="ja-JP"/>
        </w:rPr>
        <w:t>にステップアップすることもできます。</w:t>
      </w:r>
    </w:p>
    <w:p w:rsidR="00BE6CDB" w:rsidRPr="000E56ED" w:rsidRDefault="00BE6CDB" w:rsidP="00306DCB">
      <w:pPr>
        <w:pStyle w:val="EndnoteText"/>
        <w:rPr>
          <w:rFonts w:eastAsia="MS PGothic"/>
          <w:sz w:val="18"/>
          <w:lang w:eastAsia="ja-JP"/>
        </w:rPr>
      </w:pPr>
    </w:p>
    <w:p w:rsidR="00BE6CDB" w:rsidRPr="000E56ED" w:rsidRDefault="00BE6CDB" w:rsidP="00EC4BCC">
      <w:pPr>
        <w:pStyle w:val="FootnoteBulletLevel2"/>
        <w:spacing w:before="0"/>
        <w:ind w:left="900"/>
        <w:rPr>
          <w:rFonts w:eastAsia="MS PGothic" w:cs="Tahoma"/>
          <w:b/>
          <w:sz w:val="18"/>
          <w:szCs w:val="18"/>
        </w:rPr>
      </w:pPr>
      <w:r w:rsidRPr="000E56ED">
        <w:rPr>
          <w:rFonts w:eastAsia="MS PGothic" w:cs="Tahoma"/>
          <w:b/>
          <w:sz w:val="18"/>
          <w:szCs w:val="18"/>
          <w:lang w:val="ja-JP"/>
        </w:rPr>
        <w:t>サブスクリプション</w:t>
      </w:r>
      <w:r w:rsidRPr="000E56ED">
        <w:rPr>
          <w:rFonts w:eastAsia="MS PGothic" w:cs="Tahoma"/>
          <w:b/>
          <w:sz w:val="18"/>
          <w:szCs w:val="18"/>
          <w:lang w:val="ja-JP"/>
        </w:rPr>
        <w:t xml:space="preserve"> </w:t>
      </w:r>
      <w:r w:rsidRPr="000E56ED">
        <w:rPr>
          <w:rFonts w:eastAsia="MS PGothic" w:cs="Tahoma"/>
          <w:b/>
          <w:sz w:val="18"/>
          <w:szCs w:val="18"/>
          <w:lang w:val="ja-JP"/>
        </w:rPr>
        <w:t>サービス</w:t>
      </w:r>
    </w:p>
    <w:p w:rsidR="00BE6CDB" w:rsidRPr="000E56ED" w:rsidRDefault="00BE6CDB" w:rsidP="004E142C">
      <w:pPr>
        <w:pStyle w:val="FootnoteBulletLevel1"/>
        <w:spacing w:before="0" w:after="0"/>
        <w:ind w:left="900"/>
        <w:rPr>
          <w:rFonts w:eastAsia="MS PGothic" w:cs="Tahoma"/>
          <w:sz w:val="18"/>
          <w:lang w:val="ja-JP" w:eastAsia="ja-JP"/>
        </w:rPr>
      </w:pPr>
      <w:r w:rsidRPr="000E56ED">
        <w:rPr>
          <w:rFonts w:eastAsia="MS PGothic" w:cs="Tahoma"/>
          <w:sz w:val="18"/>
          <w:lang w:val="ja-JP" w:eastAsia="ja-JP"/>
        </w:rPr>
        <w:t xml:space="preserve">MSDN </w:t>
      </w:r>
      <w:r w:rsidRPr="000E56ED">
        <w:rPr>
          <w:rFonts w:eastAsia="MS PGothic" w:cs="Tahoma"/>
          <w:sz w:val="18"/>
          <w:lang w:val="ja-JP" w:eastAsia="ja-JP"/>
        </w:rPr>
        <w:t>サブスクリプション</w:t>
      </w:r>
      <w:r w:rsidRPr="000E56ED">
        <w:rPr>
          <w:rFonts w:eastAsia="MS PGothic" w:cs="Tahoma"/>
          <w:sz w:val="18"/>
          <w:lang w:val="ja-JP" w:eastAsia="ja-JP"/>
        </w:rPr>
        <w:t xml:space="preserve"> </w:t>
      </w:r>
      <w:r w:rsidRPr="000E56ED">
        <w:rPr>
          <w:rFonts w:eastAsia="MS PGothic" w:cs="Tahoma"/>
          <w:sz w:val="18"/>
          <w:lang w:val="ja-JP" w:eastAsia="ja-JP"/>
        </w:rPr>
        <w:t>サービスは、ダウンロード、プロダクト</w:t>
      </w:r>
      <w:r w:rsidRPr="000E56ED">
        <w:rPr>
          <w:rFonts w:eastAsia="MS PGothic" w:cs="Tahoma"/>
          <w:sz w:val="18"/>
          <w:lang w:val="ja-JP" w:eastAsia="ja-JP"/>
        </w:rPr>
        <w:t xml:space="preserve"> </w:t>
      </w:r>
      <w:r w:rsidRPr="000E56ED">
        <w:rPr>
          <w:rFonts w:eastAsia="MS PGothic" w:cs="Tahoma"/>
          <w:sz w:val="18"/>
          <w:lang w:val="ja-JP" w:eastAsia="ja-JP"/>
        </w:rPr>
        <w:t>キー、</w:t>
      </w:r>
      <w:r w:rsidRPr="000E56ED">
        <w:rPr>
          <w:rFonts w:eastAsia="MS PGothic" w:cs="Tahoma"/>
          <w:sz w:val="18"/>
          <w:lang w:val="ja-JP" w:eastAsia="ja-JP"/>
        </w:rPr>
        <w:t xml:space="preserve">Windows Azure </w:t>
      </w:r>
      <w:r w:rsidRPr="000E56ED">
        <w:rPr>
          <w:rFonts w:eastAsia="MS PGothic" w:cs="Tahoma"/>
          <w:sz w:val="18"/>
          <w:lang w:val="ja-JP" w:eastAsia="ja-JP"/>
        </w:rPr>
        <w:t>特典、</w:t>
      </w:r>
      <w:r w:rsidRPr="000E56ED">
        <w:rPr>
          <w:rFonts w:eastAsia="MS PGothic" w:cs="Tahoma"/>
          <w:snapToGrid w:val="0"/>
          <w:sz w:val="18"/>
          <w:lang w:val="ja-JP" w:eastAsia="ja-JP"/>
        </w:rPr>
        <w:t xml:space="preserve">Office 365 Developer </w:t>
      </w:r>
      <w:r w:rsidRPr="000E56ED">
        <w:rPr>
          <w:rFonts w:eastAsia="MS PGothic" w:cs="Tahoma"/>
          <w:snapToGrid w:val="0"/>
          <w:sz w:val="18"/>
          <w:lang w:val="ja-JP" w:eastAsia="ja-JP"/>
        </w:rPr>
        <w:t>特典、</w:t>
      </w:r>
      <w:r w:rsidRPr="000E56ED">
        <w:rPr>
          <w:rFonts w:eastAsia="MS PGothic" w:cs="Tahoma"/>
          <w:sz w:val="18"/>
          <w:lang w:val="ja-JP" w:eastAsia="ja-JP"/>
        </w:rPr>
        <w:t>E-Learning</w:t>
      </w:r>
      <w:r w:rsidRPr="000E56ED">
        <w:rPr>
          <w:rFonts w:eastAsia="MS PGothic" w:cs="Tahoma"/>
          <w:sz w:val="18"/>
          <w:lang w:val="ja-JP" w:eastAsia="ja-JP"/>
        </w:rPr>
        <w:t>、テクニカル</w:t>
      </w:r>
      <w:r w:rsidRPr="000E56ED">
        <w:rPr>
          <w:rFonts w:eastAsia="MS PGothic" w:cs="Tahoma"/>
          <w:sz w:val="18"/>
          <w:lang w:val="ja-JP" w:eastAsia="ja-JP"/>
        </w:rPr>
        <w:t xml:space="preserve"> </w:t>
      </w:r>
      <w:r w:rsidRPr="000E56ED">
        <w:rPr>
          <w:rFonts w:eastAsia="MS PGothic" w:cs="Tahoma"/>
          <w:sz w:val="18"/>
          <w:lang w:val="ja-JP" w:eastAsia="ja-JP"/>
        </w:rPr>
        <w:t>サポート、</w:t>
      </w:r>
      <w:r w:rsidRPr="000E56ED">
        <w:rPr>
          <w:rFonts w:eastAsia="MS PGothic" w:cs="Tahoma"/>
          <w:sz w:val="18"/>
          <w:lang w:val="ja-JP" w:eastAsia="ja-JP"/>
        </w:rPr>
        <w:t xml:space="preserve">Windows Store </w:t>
      </w:r>
      <w:r w:rsidRPr="000E56ED">
        <w:rPr>
          <w:rFonts w:eastAsia="MS PGothic" w:cs="Tahoma"/>
          <w:sz w:val="18"/>
          <w:lang w:val="ja-JP" w:eastAsia="ja-JP"/>
        </w:rPr>
        <w:t>特典、およびその他のサービスを含むことがあり、サブスクリプションの有効期間中にのみ利用することができます。</w:t>
      </w:r>
    </w:p>
    <w:p w:rsidR="00BE6CDB" w:rsidRPr="000E56ED" w:rsidRDefault="00BE6CDB" w:rsidP="007A6751">
      <w:pPr>
        <w:pStyle w:val="FootnoteBulletLevel1"/>
        <w:rPr>
          <w:rFonts w:eastAsia="MS PGothic" w:cs="Tahoma"/>
          <w:lang w:eastAsia="ja-JP"/>
        </w:rPr>
      </w:pPr>
    </w:p>
    <w:p w:rsidR="00BE6CDB" w:rsidRPr="000E56ED" w:rsidRDefault="00BE6CDB" w:rsidP="007A6751">
      <w:pPr>
        <w:pStyle w:val="FootnoteBulletLevel1"/>
        <w:rPr>
          <w:rFonts w:eastAsia="MS PGothic" w:cs="Tahoma"/>
          <w:lang w:eastAsia="ja-JP"/>
        </w:rPr>
      </w:pPr>
    </w:p>
    <w:p w:rsidR="00BE6CDB" w:rsidRPr="000E56ED" w:rsidRDefault="00BE6CDB" w:rsidP="007A6751">
      <w:pPr>
        <w:pStyle w:val="FootnoteBulletLevel1"/>
        <w:rPr>
          <w:rFonts w:eastAsia="MS PGothic" w:cs="Tahoma"/>
          <w:lang w:eastAsia="ja-JP"/>
        </w:rPr>
      </w:pPr>
    </w:p>
    <w:p w:rsidR="00BE6CDB" w:rsidRPr="000E56ED" w:rsidRDefault="00BE6CDB" w:rsidP="007A6751">
      <w:pPr>
        <w:pStyle w:val="FootnoteBulletLevel1"/>
        <w:rPr>
          <w:rFonts w:eastAsia="MS PGothic" w:cs="Tahoma"/>
          <w:lang w:eastAsia="ja-JP"/>
        </w:rPr>
      </w:pPr>
    </w:p>
    <w:p w:rsidR="00BE6CDB" w:rsidRPr="000E56ED" w:rsidRDefault="00BE6CDB" w:rsidP="007A6751">
      <w:pPr>
        <w:pStyle w:val="FootnoteBulletLevel1"/>
        <w:rPr>
          <w:rFonts w:eastAsia="MS PGothic" w:cs="Tahoma"/>
          <w:lang w:eastAsia="ja-JP"/>
        </w:rPr>
      </w:pPr>
    </w:p>
    <w:p w:rsidR="00BE6CDB" w:rsidRPr="000E56ED" w:rsidRDefault="00BE6CDB" w:rsidP="007A6751">
      <w:pPr>
        <w:pStyle w:val="FootnoteBulletLevel1"/>
        <w:rPr>
          <w:rFonts w:eastAsia="MS PGothic" w:cs="Tahoma"/>
          <w:lang w:eastAsia="ja-JP"/>
        </w:rPr>
      </w:pPr>
    </w:p>
    <w:p w:rsidR="00BE6CDB" w:rsidRDefault="00BE6CDB" w:rsidP="008C2100">
      <w:pPr>
        <w:pStyle w:val="FootnoteBulletLevel1"/>
        <w:rPr>
          <w:rFonts w:eastAsia="MS PGothic" w:cs="Tahoma"/>
          <w:lang w:eastAsia="ja-JP"/>
        </w:rPr>
      </w:pPr>
    </w:p>
    <w:p w:rsidR="003B6DA4" w:rsidRDefault="003B6DA4" w:rsidP="008C2100">
      <w:pPr>
        <w:pStyle w:val="FootnoteBulletLevel1"/>
        <w:rPr>
          <w:rFonts w:eastAsia="MS PGothic" w:cs="Tahoma"/>
          <w:lang w:eastAsia="ja-JP"/>
        </w:rPr>
      </w:pPr>
    </w:p>
    <w:p w:rsidR="003B6DA4" w:rsidRDefault="003B6DA4" w:rsidP="008C2100">
      <w:pPr>
        <w:pStyle w:val="FootnoteBulletLevel1"/>
        <w:rPr>
          <w:rFonts w:eastAsia="MS PGothic" w:cs="Tahoma"/>
          <w:lang w:eastAsia="ja-JP"/>
        </w:rPr>
      </w:pPr>
    </w:p>
    <w:p w:rsidR="003B6DA4" w:rsidRDefault="003B6DA4" w:rsidP="008C2100">
      <w:pPr>
        <w:pStyle w:val="FootnoteBulletLevel1"/>
        <w:rPr>
          <w:rFonts w:eastAsia="MS PGothic" w:cs="Tahoma"/>
          <w:lang w:eastAsia="ja-JP"/>
        </w:rPr>
      </w:pPr>
    </w:p>
    <w:p w:rsidR="003B6DA4" w:rsidRDefault="003B6DA4" w:rsidP="008C2100">
      <w:pPr>
        <w:pStyle w:val="FootnoteBulletLevel1"/>
        <w:rPr>
          <w:rFonts w:eastAsia="MS PGothic" w:cs="Tahoma"/>
          <w:lang w:eastAsia="ja-JP"/>
        </w:rPr>
      </w:pPr>
    </w:p>
    <w:p w:rsidR="003B6DA4" w:rsidRDefault="003B6DA4" w:rsidP="008C2100">
      <w:pPr>
        <w:pStyle w:val="FootnoteBulletLevel1"/>
        <w:rPr>
          <w:rFonts w:eastAsia="MS PGothic" w:cs="Tahoma"/>
          <w:lang w:eastAsia="ja-JP"/>
        </w:rPr>
      </w:pPr>
    </w:p>
    <w:p w:rsidR="003B6DA4" w:rsidRDefault="003B6DA4" w:rsidP="008C2100">
      <w:pPr>
        <w:pStyle w:val="FootnoteBulletLevel1"/>
        <w:rPr>
          <w:rFonts w:eastAsia="MS PGothic" w:cs="Tahoma"/>
          <w:lang w:eastAsia="ja-JP"/>
        </w:rPr>
      </w:pPr>
    </w:p>
    <w:p w:rsidR="003B6DA4" w:rsidRDefault="003B6DA4" w:rsidP="008C2100">
      <w:pPr>
        <w:pStyle w:val="FootnoteBulletLevel1"/>
        <w:rPr>
          <w:rFonts w:eastAsia="MS PGothic" w:cs="Tahoma"/>
          <w:lang w:eastAsia="ja-JP"/>
        </w:rPr>
      </w:pPr>
    </w:p>
    <w:p w:rsidR="003B6DA4" w:rsidRDefault="003B6DA4" w:rsidP="008C2100">
      <w:pPr>
        <w:pStyle w:val="FootnoteBulletLevel1"/>
        <w:rPr>
          <w:rFonts w:eastAsia="MS PGothic" w:cs="Tahoma"/>
          <w:lang w:eastAsia="ja-JP"/>
        </w:rPr>
      </w:pPr>
    </w:p>
    <w:p w:rsidR="003B6DA4" w:rsidRDefault="003B6DA4" w:rsidP="008C2100">
      <w:pPr>
        <w:pStyle w:val="FootnoteBulletLevel1"/>
        <w:rPr>
          <w:rFonts w:eastAsia="MS PGothic" w:cs="Tahoma"/>
          <w:lang w:eastAsia="ja-JP"/>
        </w:rPr>
      </w:pPr>
    </w:p>
    <w:p w:rsidR="003B6DA4" w:rsidRDefault="003B6DA4" w:rsidP="008C2100">
      <w:pPr>
        <w:pStyle w:val="FootnoteBulletLevel1"/>
        <w:rPr>
          <w:rFonts w:eastAsia="MS PGothic" w:cs="Tahoma"/>
          <w:lang w:eastAsia="ja-JP"/>
        </w:rPr>
      </w:pPr>
    </w:p>
    <w:p w:rsidR="003B6DA4" w:rsidRDefault="003B6DA4" w:rsidP="008C2100">
      <w:pPr>
        <w:pStyle w:val="FootnoteBulletLevel1"/>
        <w:rPr>
          <w:rFonts w:eastAsia="MS PGothic" w:cs="Tahoma"/>
          <w:lang w:eastAsia="ja-JP"/>
        </w:rPr>
      </w:pPr>
    </w:p>
    <w:p w:rsidR="003B6DA4" w:rsidRPr="000E56ED" w:rsidRDefault="003B6DA4" w:rsidP="008C2100">
      <w:pPr>
        <w:pStyle w:val="FootnoteBulletLevel1"/>
        <w:rPr>
          <w:rFonts w:eastAsia="MS PGothic" w:cs="Tahoma"/>
          <w:lang w:eastAsia="ja-JP"/>
        </w:rPr>
      </w:pPr>
    </w:p>
    <w:p w:rsidR="00BE6CDB" w:rsidRPr="000E56ED" w:rsidRDefault="00BE6CDB" w:rsidP="008C2100">
      <w:pPr>
        <w:pStyle w:val="FootnoteBulletLevel1"/>
        <w:rPr>
          <w:rFonts w:eastAsia="MS PGothic" w:cs="Tahoma"/>
          <w:lang w:eastAsia="ja-JP"/>
        </w:rPr>
      </w:pPr>
    </w:p>
    <w:p w:rsidR="00BE6CDB" w:rsidRPr="000E56ED" w:rsidRDefault="00BE6CDB" w:rsidP="007A6751">
      <w:pPr>
        <w:pStyle w:val="FootnoteBulletLevel1"/>
        <w:rPr>
          <w:rFonts w:eastAsia="MS PGothic" w:cs="Tahoma"/>
          <w:lang w:eastAsia="ja-JP"/>
        </w:rPr>
      </w:pPr>
    </w:p>
    <w:p w:rsidR="00BE6CDB" w:rsidRPr="000E56ED" w:rsidRDefault="00BE6CDB" w:rsidP="009439BE">
      <w:pPr>
        <w:pStyle w:val="Heading2"/>
        <w:ind w:left="0"/>
        <w:rPr>
          <w:rFonts w:eastAsia="MS PGothic" w:cs="Tahoma"/>
          <w:sz w:val="28"/>
          <w:szCs w:val="28"/>
          <w:lang w:eastAsia="ja-JP"/>
        </w:rPr>
      </w:pPr>
      <w:r w:rsidRPr="000E56ED">
        <w:rPr>
          <w:rFonts w:eastAsia="MS PGothic" w:cs="Tahoma"/>
          <w:sz w:val="28"/>
          <w:szCs w:val="28"/>
        </w:rPr>
        <w:t>System</w:t>
      </w:r>
      <w:r w:rsidRPr="000E56ED">
        <w:rPr>
          <w:rFonts w:eastAsia="MS PGothic" w:cs="Tahoma"/>
          <w:sz w:val="28"/>
          <w:szCs w:val="28"/>
          <w:lang w:eastAsia="ja-JP"/>
        </w:rPr>
        <w:t>s</w:t>
      </w:r>
      <w:r w:rsidRPr="000E56ED">
        <w:rPr>
          <w:rFonts w:eastAsia="MS PGothic" w:cs="Tahoma"/>
          <w:sz w:val="28"/>
          <w:szCs w:val="28"/>
        </w:rPr>
        <w:t xml:space="preserve"> Pool</w:t>
      </w:r>
      <w:r w:rsidRPr="000E56ED">
        <w:rPr>
          <w:rFonts w:eastAsia="MS PGothic" w:cs="Tahoma"/>
          <w:sz w:val="28"/>
          <w:szCs w:val="28"/>
          <w:lang w:eastAsia="ja-JP"/>
        </w:rPr>
        <w:t xml:space="preserve"> (</w:t>
      </w:r>
      <w:r w:rsidRPr="000E56ED">
        <w:rPr>
          <w:rFonts w:eastAsia="MS PGothic" w:cs="Tahoma"/>
          <w:sz w:val="28"/>
          <w:szCs w:val="28"/>
          <w:lang w:eastAsia="ja-JP"/>
        </w:rPr>
        <w:t>システム製品群</w:t>
      </w:r>
      <w:r w:rsidRPr="000E56ED">
        <w:rPr>
          <w:rFonts w:eastAsia="MS PGothic" w:cs="Tahoma"/>
          <w:sz w:val="28"/>
          <w:szCs w:val="28"/>
          <w:lang w:eastAsia="ja-JP"/>
        </w:rPr>
        <w:t>)</w:t>
      </w:r>
    </w:p>
    <w:p w:rsidR="00BE6CDB" w:rsidRPr="000E56ED" w:rsidRDefault="00BE6CDB" w:rsidP="009439BE">
      <w:pPr>
        <w:pStyle w:val="Heading2"/>
        <w:ind w:left="0"/>
        <w:rPr>
          <w:rFonts w:eastAsia="MS PGothic" w:cs="Tahoma"/>
        </w:rPr>
      </w:pPr>
    </w:p>
  </w:endnote>
  <w:endnote w:id="26">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BE6CDB" w:rsidRPr="000E56ED" w:rsidTr="00090239">
        <w:tc>
          <w:tcPr>
            <w:tcW w:w="7848" w:type="dxa"/>
            <w:tcBorders>
              <w:top w:val="single" w:sz="4" w:space="0" w:color="FFFFFF"/>
              <w:bottom w:val="single" w:sz="4" w:space="0" w:color="FFFFFF"/>
            </w:tcBorders>
          </w:tcPr>
          <w:p w:rsidR="00BE6CDB" w:rsidRPr="000E56ED" w:rsidRDefault="00BE6CDB" w:rsidP="00845D4A">
            <w:pPr>
              <w:pStyle w:val="ProductEndnote"/>
              <w:rPr>
                <w:rFonts w:eastAsia="MS PGothic" w:cs="Tahoma"/>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color w:val="F66400"/>
                <w:sz w:val="22"/>
              </w:rPr>
              <w:t>Enterprise Sideloading for Windows Embedded 8.1</w:t>
            </w:r>
          </w:p>
        </w:tc>
      </w:tr>
    </w:tbl>
    <w:p w:rsidR="00BE6CDB" w:rsidRPr="000E56ED" w:rsidRDefault="00BE6CDB" w:rsidP="00C370FD">
      <w:pPr>
        <w:pStyle w:val="FootnoteBulletLevel1"/>
        <w:adjustRightInd/>
        <w:ind w:left="539"/>
        <w:textAlignment w:val="auto"/>
        <w:rPr>
          <w:rFonts w:eastAsia="MS PGothic" w:cs="Tahoma"/>
          <w:b/>
          <w:sz w:val="18"/>
        </w:rPr>
      </w:pPr>
      <w:r w:rsidRPr="000E56ED">
        <w:rPr>
          <w:rFonts w:eastAsia="MS PGothic" w:cs="Tahoma"/>
          <w:b/>
          <w:sz w:val="18"/>
          <w:lang w:val="ja-JP"/>
        </w:rPr>
        <w:t>購入できる</w:t>
      </w:r>
      <w:r w:rsidRPr="000E56ED">
        <w:rPr>
          <w:rFonts w:eastAsia="MS PGothic" w:cs="Tahoma"/>
          <w:b/>
          <w:sz w:val="18"/>
        </w:rPr>
        <w:t xml:space="preserve"> Enterprise Sideloading for Windows Embedded 8.1 </w:t>
      </w:r>
      <w:r w:rsidRPr="000E56ED">
        <w:rPr>
          <w:rFonts w:eastAsia="MS PGothic" w:cs="Tahoma"/>
          <w:b/>
          <w:sz w:val="18"/>
          <w:lang w:val="ja-JP"/>
        </w:rPr>
        <w:t>ライセンス</w:t>
      </w:r>
    </w:p>
    <w:p w:rsidR="00BE6CDB" w:rsidRPr="000E56ED" w:rsidRDefault="00BE6CDB" w:rsidP="00C370FD">
      <w:pPr>
        <w:pStyle w:val="EndnoteText"/>
        <w:ind w:left="539"/>
        <w:rPr>
          <w:rFonts w:eastAsia="MS PGothic"/>
          <w:lang w:eastAsia="ja-JP"/>
        </w:rPr>
      </w:pPr>
      <w:r w:rsidRPr="000E56ED">
        <w:rPr>
          <w:rFonts w:eastAsia="MS PGothic"/>
          <w:sz w:val="18"/>
          <w:lang w:val="en-US"/>
        </w:rPr>
        <w:t xml:space="preserve">Enterprise Sideloading </w:t>
      </w:r>
      <w:r w:rsidRPr="000E56ED">
        <w:rPr>
          <w:rFonts w:eastAsia="MS PGothic"/>
          <w:sz w:val="18"/>
        </w:rPr>
        <w:t>とは、お客様の利益のために使用する新しい</w:t>
      </w:r>
      <w:r w:rsidRPr="000E56ED">
        <w:rPr>
          <w:rFonts w:eastAsia="MS PGothic"/>
          <w:sz w:val="18"/>
          <w:lang w:val="en-US"/>
        </w:rPr>
        <w:t xml:space="preserve"> Windows 8.1 </w:t>
      </w:r>
      <w:r w:rsidRPr="000E56ED">
        <w:rPr>
          <w:rFonts w:eastAsia="MS PGothic"/>
          <w:sz w:val="18"/>
        </w:rPr>
        <w:t>アプリを、</w:t>
      </w:r>
      <w:r w:rsidRPr="000E56ED">
        <w:rPr>
          <w:rFonts w:eastAsia="MS PGothic"/>
          <w:sz w:val="18"/>
          <w:lang w:val="en-US"/>
        </w:rPr>
        <w:t xml:space="preserve">Windows </w:t>
      </w:r>
      <w:r w:rsidRPr="000E56ED">
        <w:rPr>
          <w:rFonts w:eastAsia="MS PGothic"/>
          <w:sz w:val="18"/>
        </w:rPr>
        <w:t>ストアを経由せずにデバイスに直接インストールするプロセスです。任意のボリューム</w:t>
      </w:r>
      <w:r w:rsidRPr="000E56ED">
        <w:rPr>
          <w:rFonts w:eastAsia="MS PGothic"/>
          <w:sz w:val="18"/>
          <w:lang w:val="en-US"/>
        </w:rPr>
        <w:t xml:space="preserve"> </w:t>
      </w:r>
      <w:r w:rsidRPr="000E56ED">
        <w:rPr>
          <w:rFonts w:eastAsia="MS PGothic"/>
          <w:sz w:val="18"/>
        </w:rPr>
        <w:t>ライセンス</w:t>
      </w:r>
      <w:r w:rsidRPr="000E56ED">
        <w:rPr>
          <w:rFonts w:eastAsia="MS PGothic"/>
          <w:sz w:val="18"/>
          <w:lang w:val="en-US"/>
        </w:rPr>
        <w:t xml:space="preserve"> </w:t>
      </w:r>
      <w:r w:rsidRPr="000E56ED">
        <w:rPr>
          <w:rFonts w:eastAsia="MS PGothic"/>
          <w:sz w:val="18"/>
        </w:rPr>
        <w:t>プログラムで</w:t>
      </w:r>
      <w:r w:rsidRPr="000E56ED">
        <w:rPr>
          <w:rFonts w:eastAsia="MS PGothic"/>
          <w:sz w:val="18"/>
          <w:lang w:val="en-US"/>
        </w:rPr>
        <w:t xml:space="preserve"> Windows Embedded 8.1 Industry Enterprise Edition </w:t>
      </w:r>
      <w:r w:rsidRPr="000E56ED">
        <w:rPr>
          <w:rFonts w:eastAsia="MS PGothic"/>
          <w:sz w:val="18"/>
        </w:rPr>
        <w:t>を実行する、ドメインに参加しているデバイスは、</w:t>
      </w:r>
      <w:r w:rsidRPr="000E56ED">
        <w:rPr>
          <w:rFonts w:eastAsia="MS PGothic"/>
          <w:sz w:val="18"/>
          <w:lang w:val="en-US"/>
        </w:rPr>
        <w:t xml:space="preserve">Enterprise Sideloading </w:t>
      </w:r>
      <w:r w:rsidRPr="000E56ED">
        <w:rPr>
          <w:rFonts w:eastAsia="MS PGothic"/>
          <w:sz w:val="18"/>
        </w:rPr>
        <w:t>に対応しています。</w:t>
      </w:r>
      <w:r w:rsidRPr="000E56ED">
        <w:rPr>
          <w:rFonts w:eastAsia="MS PGothic"/>
          <w:sz w:val="18"/>
          <w:lang w:val="en-US"/>
        </w:rPr>
        <w:t xml:space="preserve">Enterprise Sideloading for Windows Embedded 8.1 </w:t>
      </w:r>
      <w:r w:rsidRPr="000E56ED">
        <w:rPr>
          <w:rFonts w:eastAsia="MS PGothic"/>
          <w:sz w:val="18"/>
        </w:rPr>
        <w:t>は、ドメインに参加していない</w:t>
      </w:r>
      <w:r w:rsidRPr="000E56ED">
        <w:rPr>
          <w:rFonts w:eastAsia="MS PGothic"/>
          <w:sz w:val="18"/>
          <w:lang w:val="en-US"/>
        </w:rPr>
        <w:t xml:space="preserve"> Windows Embedded 8.1 Industry Enterprise </w:t>
      </w:r>
      <w:r w:rsidRPr="000E56ED">
        <w:rPr>
          <w:rFonts w:eastAsia="MS PGothic"/>
          <w:sz w:val="18"/>
        </w:rPr>
        <w:t>を実行するデバイスと、プロダクト</w:t>
      </w:r>
      <w:r w:rsidRPr="000E56ED">
        <w:rPr>
          <w:rFonts w:eastAsia="MS PGothic"/>
          <w:sz w:val="18"/>
          <w:lang w:val="en-US"/>
        </w:rPr>
        <w:t xml:space="preserve"> </w:t>
      </w:r>
      <w:r w:rsidRPr="000E56ED">
        <w:rPr>
          <w:rFonts w:eastAsia="MS PGothic"/>
          <w:sz w:val="18"/>
        </w:rPr>
        <w:t>キーの使用を介して</w:t>
      </w:r>
      <w:r w:rsidRPr="000E56ED">
        <w:rPr>
          <w:rFonts w:eastAsia="MS PGothic"/>
          <w:sz w:val="18"/>
          <w:lang w:val="en-US"/>
        </w:rPr>
        <w:t xml:space="preserve"> Windows Embedded 8.1 Industry Pro </w:t>
      </w:r>
      <w:r w:rsidRPr="000E56ED">
        <w:rPr>
          <w:rFonts w:eastAsia="MS PGothic"/>
          <w:sz w:val="18"/>
        </w:rPr>
        <w:t>を実行するデバイスでも利用できます。</w:t>
      </w:r>
      <w:r w:rsidRPr="000E56ED">
        <w:rPr>
          <w:rFonts w:eastAsia="MS PGothic"/>
          <w:sz w:val="18"/>
          <w:lang w:eastAsia="ja-JP"/>
        </w:rPr>
        <w:t>どの場合でも、</w:t>
      </w:r>
      <w:r w:rsidRPr="000E56ED">
        <w:rPr>
          <w:rFonts w:eastAsia="MS PGothic"/>
          <w:sz w:val="18"/>
          <w:lang w:eastAsia="ja-JP"/>
        </w:rPr>
        <w:t xml:space="preserve">Enterprise Sideloading </w:t>
      </w:r>
      <w:r w:rsidRPr="000E56ED">
        <w:rPr>
          <w:rFonts w:eastAsia="MS PGothic"/>
          <w:sz w:val="18"/>
          <w:lang w:eastAsia="ja-JP"/>
        </w:rPr>
        <w:t>は、ボリューム</w:t>
      </w:r>
      <w:r w:rsidRPr="000E56ED">
        <w:rPr>
          <w:rFonts w:eastAsia="MS PGothic"/>
          <w:sz w:val="18"/>
          <w:lang w:eastAsia="ja-JP"/>
        </w:rPr>
        <w:t xml:space="preserve"> </w:t>
      </w:r>
      <w:r w:rsidRPr="000E56ED">
        <w:rPr>
          <w:rFonts w:eastAsia="MS PGothic"/>
          <w:sz w:val="18"/>
          <w:lang w:eastAsia="ja-JP"/>
        </w:rPr>
        <w:t>ライセンスのお客様の利益のために使用されるアプリの展開にのみ使用できます。</w:t>
      </w:r>
      <w:r w:rsidRPr="000E56ED">
        <w:rPr>
          <w:rFonts w:eastAsia="MS PGothic"/>
          <w:sz w:val="18"/>
          <w:lang w:eastAsia="ja-JP"/>
        </w:rPr>
        <w:t xml:space="preserve">Enterprise Sideloading </w:t>
      </w:r>
      <w:r w:rsidRPr="000E56ED">
        <w:rPr>
          <w:rFonts w:eastAsia="MS PGothic"/>
          <w:sz w:val="18"/>
          <w:lang w:eastAsia="ja-JP"/>
        </w:rPr>
        <w:t>機能は、</w:t>
      </w:r>
      <w:r w:rsidRPr="000E56ED">
        <w:rPr>
          <w:rFonts w:eastAsia="MS PGothic"/>
          <w:sz w:val="18"/>
          <w:lang w:eastAsia="ja-JP"/>
        </w:rPr>
        <w:t xml:space="preserve">Windows Embedded 8.1 Industry Pro </w:t>
      </w:r>
      <w:r w:rsidRPr="000E56ED">
        <w:rPr>
          <w:rFonts w:eastAsia="MS PGothic"/>
          <w:sz w:val="18"/>
          <w:lang w:eastAsia="ja-JP"/>
        </w:rPr>
        <w:t>を補足するものであり、したがって、ここに補足されるとおり、</w:t>
      </w:r>
      <w:r w:rsidRPr="000E56ED">
        <w:rPr>
          <w:rFonts w:eastAsia="MS PGothic"/>
          <w:sz w:val="18"/>
          <w:lang w:eastAsia="ja-JP"/>
        </w:rPr>
        <w:t xml:space="preserve">Windows Embedded 8.1 Industry Pro </w:t>
      </w:r>
      <w:r w:rsidRPr="000E56ED">
        <w:rPr>
          <w:rFonts w:eastAsia="MS PGothic"/>
          <w:sz w:val="18"/>
          <w:lang w:eastAsia="ja-JP"/>
        </w:rPr>
        <w:t>に適用される使用条件が、お客様によるこの機能の使用に適用されます。</w:t>
      </w:r>
    </w:p>
    <w:p w:rsidR="00BE6CDB" w:rsidRPr="000E56ED" w:rsidRDefault="00BE6CDB" w:rsidP="00C370FD">
      <w:pPr>
        <w:ind w:left="539"/>
        <w:rPr>
          <w:rFonts w:eastAsia="MS PGothic" w:cs="Tahoma"/>
          <w:sz w:val="18"/>
          <w:lang w:eastAsia="ja-JP"/>
        </w:rPr>
      </w:pPr>
    </w:p>
    <w:p w:rsidR="00BE6CDB" w:rsidRPr="000E56ED" w:rsidRDefault="00BE6CDB" w:rsidP="00C370FD">
      <w:pPr>
        <w:pStyle w:val="EndnoteText"/>
        <w:ind w:left="539"/>
        <w:rPr>
          <w:rFonts w:eastAsia="MS PGothic"/>
          <w:sz w:val="18"/>
          <w:lang w:val="en-US" w:eastAsia="ja-JP"/>
        </w:rPr>
      </w:pPr>
      <w:r w:rsidRPr="000E56ED">
        <w:rPr>
          <w:rFonts w:eastAsia="MS PGothic"/>
          <w:sz w:val="18"/>
        </w:rPr>
        <w:t>お客様は、以下のライセンスを取得したデバイスについて</w:t>
      </w:r>
      <w:r w:rsidRPr="000E56ED">
        <w:rPr>
          <w:rFonts w:eastAsia="MS PGothic"/>
          <w:sz w:val="18"/>
          <w:lang w:val="en-US"/>
        </w:rPr>
        <w:t xml:space="preserve"> Enterprise Sideloading for Windows Embedded 8.1 </w:t>
      </w:r>
      <w:r w:rsidRPr="000E56ED">
        <w:rPr>
          <w:rFonts w:eastAsia="MS PGothic"/>
          <w:sz w:val="18"/>
        </w:rPr>
        <w:t>ライセンスを購入することができます。</w:t>
      </w:r>
    </w:p>
    <w:p w:rsidR="00BE6CDB" w:rsidRPr="000E56ED" w:rsidRDefault="00BE6CDB" w:rsidP="00845D4A">
      <w:pPr>
        <w:pStyle w:val="EndnoteText"/>
        <w:ind w:left="902"/>
        <w:rPr>
          <w:rFonts w:eastAsia="MS PGothic"/>
          <w:sz w:val="18"/>
          <w:lang w:val="en-US" w:eastAsia="ja-JP"/>
        </w:rPr>
      </w:pPr>
    </w:p>
    <w:p w:rsidR="00BE6CDB" w:rsidRPr="000E56ED" w:rsidRDefault="00BE6CDB" w:rsidP="00845D4A">
      <w:pPr>
        <w:pStyle w:val="24"/>
        <w:numPr>
          <w:ilvl w:val="0"/>
          <w:numId w:val="101"/>
        </w:numPr>
        <w:rPr>
          <w:rFonts w:ascii="Tahoma" w:eastAsia="MS PGothic" w:hAnsi="Tahoma" w:cs="Tahoma"/>
          <w:sz w:val="12"/>
        </w:rPr>
      </w:pPr>
      <w:r w:rsidRPr="000E56ED">
        <w:rPr>
          <w:rFonts w:ascii="Tahoma" w:eastAsia="MS PGothic" w:hAnsi="Tahoma" w:cs="Tahoma"/>
          <w:sz w:val="18"/>
        </w:rPr>
        <w:t>Windows Embedded 8 Industry Pro</w:t>
      </w:r>
    </w:p>
    <w:p w:rsidR="00BE6CDB" w:rsidRPr="000E56ED" w:rsidRDefault="00BE6CDB" w:rsidP="00845D4A">
      <w:pPr>
        <w:pStyle w:val="24"/>
        <w:numPr>
          <w:ilvl w:val="0"/>
          <w:numId w:val="101"/>
        </w:numPr>
        <w:rPr>
          <w:rStyle w:val="tw4winMark"/>
          <w:rFonts w:ascii="Tahoma" w:eastAsia="MS PGothic" w:hAnsi="Tahoma" w:cs="Tahoma"/>
          <w:vanish w:val="0"/>
          <w:color w:val="auto"/>
          <w:sz w:val="12"/>
          <w:vertAlign w:val="baseline"/>
        </w:rPr>
      </w:pPr>
      <w:r w:rsidRPr="000E56ED">
        <w:rPr>
          <w:rFonts w:ascii="Tahoma" w:eastAsia="MS PGothic" w:hAnsi="Tahoma" w:cs="Tahoma"/>
          <w:sz w:val="18"/>
        </w:rPr>
        <w:t>Windows Embedded 8.1 Pro</w:t>
      </w:r>
    </w:p>
    <w:p w:rsidR="00BE6CDB" w:rsidRPr="000E56ED" w:rsidRDefault="00BE6CDB" w:rsidP="00845D4A">
      <w:pPr>
        <w:pStyle w:val="EndnoteText"/>
        <w:ind w:left="902"/>
        <w:rPr>
          <w:rFonts w:eastAsia="MS PGothic"/>
          <w:sz w:val="18"/>
          <w:lang w:eastAsia="ja-JP"/>
        </w:rPr>
      </w:pPr>
    </w:p>
    <w:p w:rsidR="00BE6CDB" w:rsidRPr="000E56ED" w:rsidRDefault="00BE6CDB" w:rsidP="00C370FD">
      <w:pPr>
        <w:pStyle w:val="EndnoteText"/>
        <w:ind w:left="539"/>
        <w:rPr>
          <w:rFonts w:eastAsia="MS PGothic"/>
          <w:sz w:val="18"/>
          <w:lang w:eastAsia="ja-JP"/>
        </w:rPr>
      </w:pPr>
      <w:r w:rsidRPr="000E56ED">
        <w:rPr>
          <w:rFonts w:eastAsia="MS PGothic"/>
          <w:sz w:val="18"/>
          <w:lang w:eastAsia="ja-JP"/>
        </w:rPr>
        <w:t>かかる各ライセンスは、単一のデバイスに恒久的に割り当てる必要があります。注</w:t>
      </w:r>
      <w:r w:rsidRPr="000E56ED">
        <w:rPr>
          <w:rFonts w:eastAsia="MS PGothic"/>
          <w:sz w:val="18"/>
          <w:lang w:eastAsia="ja-JP"/>
        </w:rPr>
        <w:t xml:space="preserve">: </w:t>
      </w:r>
      <w:r w:rsidRPr="000E56ED">
        <w:rPr>
          <w:rFonts w:eastAsia="MS PGothic"/>
          <w:sz w:val="18"/>
          <w:lang w:eastAsia="ja-JP"/>
        </w:rPr>
        <w:t>お客様は、</w:t>
      </w:r>
      <w:r w:rsidRPr="000E56ED">
        <w:rPr>
          <w:rFonts w:eastAsia="MS PGothic"/>
          <w:sz w:val="18"/>
          <w:lang w:eastAsia="ja-JP"/>
        </w:rPr>
        <w:t xml:space="preserve">Windows Embedded 8 Industry Pro </w:t>
      </w:r>
      <w:r w:rsidRPr="000E56ED">
        <w:rPr>
          <w:rFonts w:eastAsia="MS PGothic"/>
          <w:sz w:val="18"/>
          <w:lang w:eastAsia="ja-JP"/>
        </w:rPr>
        <w:t>を実行するデバイスで、</w:t>
      </w:r>
      <w:r w:rsidRPr="000E56ED">
        <w:rPr>
          <w:rFonts w:eastAsia="MS PGothic"/>
          <w:sz w:val="18"/>
          <w:lang w:eastAsia="ja-JP"/>
        </w:rPr>
        <w:t xml:space="preserve">Windows Embedded 8 </w:t>
      </w:r>
      <w:r w:rsidRPr="000E56ED">
        <w:rPr>
          <w:rFonts w:eastAsia="MS PGothic"/>
          <w:sz w:val="18"/>
          <w:lang w:eastAsia="ja-JP"/>
        </w:rPr>
        <w:t>用に取得したサイロドーディング</w:t>
      </w:r>
      <w:r w:rsidRPr="000E56ED">
        <w:rPr>
          <w:rFonts w:eastAsia="MS PGothic"/>
          <w:sz w:val="18"/>
          <w:lang w:eastAsia="ja-JP"/>
        </w:rPr>
        <w:t xml:space="preserve"> </w:t>
      </w:r>
      <w:r w:rsidRPr="000E56ED">
        <w:rPr>
          <w:rFonts w:eastAsia="MS PGothic"/>
          <w:sz w:val="18"/>
          <w:lang w:eastAsia="ja-JP"/>
        </w:rPr>
        <w:t>ライセンスを使用することはできません。</w:t>
      </w:r>
    </w:p>
    <w:p w:rsidR="00BE6CDB" w:rsidRPr="000E56ED" w:rsidRDefault="00BE6CDB" w:rsidP="00417C90">
      <w:pPr>
        <w:pStyle w:val="EndnoteText"/>
        <w:ind w:left="902"/>
        <w:rPr>
          <w:rFonts w:eastAsia="MS PGothic"/>
        </w:rPr>
      </w:pPr>
    </w:p>
  </w:endnote>
  <w:endnote w:id="27">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BE6CDB" w:rsidRPr="000E56ED" w:rsidTr="00090239">
        <w:tc>
          <w:tcPr>
            <w:tcW w:w="7848" w:type="dxa"/>
            <w:tcBorders>
              <w:top w:val="single" w:sz="4" w:space="0" w:color="FFFFFF"/>
              <w:bottom w:val="single" w:sz="4" w:space="0" w:color="FFFFFF"/>
            </w:tcBorders>
          </w:tcPr>
          <w:p w:rsidR="00BE6CDB" w:rsidRPr="000E56ED" w:rsidRDefault="00BE6CDB">
            <w:pPr>
              <w:pStyle w:val="ProductEndnote"/>
              <w:rPr>
                <w:rFonts w:eastAsia="MS PGothic" w:cs="Tahoma"/>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sz w:val="22"/>
              </w:rPr>
              <w:t>Microsoft Desktop Optimization Pack for Software Assurance</w:t>
            </w:r>
          </w:p>
        </w:tc>
      </w:tr>
    </w:tbl>
    <w:p w:rsidR="00BE6CDB" w:rsidRPr="000E56ED" w:rsidRDefault="00BE6CDB" w:rsidP="00C370FD">
      <w:pPr>
        <w:pStyle w:val="EndnoteText"/>
        <w:ind w:left="539"/>
        <w:rPr>
          <w:rFonts w:eastAsia="MS PGothic"/>
          <w:color w:val="000000"/>
          <w:szCs w:val="18"/>
          <w:lang w:val="en-US"/>
        </w:rPr>
      </w:pPr>
      <w:r w:rsidRPr="000E56ED">
        <w:rPr>
          <w:rFonts w:eastAsia="MS PGothic"/>
          <w:color w:val="000000"/>
          <w:sz w:val="18"/>
          <w:lang w:val="en-US"/>
        </w:rPr>
        <w:t xml:space="preserve">Microsoft Desktop Optimization Pack for Software Assurance (MDOP) </w:t>
      </w:r>
      <w:r w:rsidRPr="000E56ED">
        <w:rPr>
          <w:rFonts w:eastAsia="MS PGothic"/>
          <w:color w:val="000000"/>
          <w:sz w:val="18"/>
        </w:rPr>
        <w:t>の購入を希望されるお客様は、最初に以下のいずれかを購入し、デスクトップに割り当てる必要があります。</w:t>
      </w:r>
    </w:p>
    <w:p w:rsidR="00BE6CDB" w:rsidRPr="000E56ED" w:rsidRDefault="00BE6CDB" w:rsidP="000A7002">
      <w:pPr>
        <w:numPr>
          <w:ilvl w:val="0"/>
          <w:numId w:val="71"/>
        </w:numPr>
        <w:tabs>
          <w:tab w:val="left" w:pos="1440"/>
        </w:tabs>
        <w:spacing w:before="120"/>
        <w:ind w:left="1440" w:hanging="448"/>
        <w:rPr>
          <w:rFonts w:eastAsia="MS PGothic" w:cs="Tahoma"/>
          <w:color w:val="000000"/>
          <w:szCs w:val="18"/>
          <w:lang w:eastAsia="ja-JP"/>
        </w:rPr>
      </w:pPr>
      <w:r w:rsidRPr="000E56ED">
        <w:rPr>
          <w:rFonts w:eastAsia="MS PGothic" w:cs="Tahoma"/>
          <w:color w:val="000000"/>
          <w:sz w:val="18"/>
          <w:lang w:val="ja-JP" w:eastAsia="ja-JP"/>
        </w:rPr>
        <w:t xml:space="preserve">Windows </w:t>
      </w:r>
      <w:r w:rsidRPr="000E56ED">
        <w:rPr>
          <w:rFonts w:eastAsia="MS PGothic" w:cs="Tahoma"/>
          <w:color w:val="000000"/>
          <w:sz w:val="18"/>
          <w:lang w:val="ja-JP" w:eastAsia="ja-JP"/>
        </w:rPr>
        <w:t>デスクトップ</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オペレーティング</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システム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アシュアランス、または</w:t>
      </w:r>
    </w:p>
    <w:p w:rsidR="00BE6CDB" w:rsidRPr="000E56ED" w:rsidRDefault="00BE6CDB" w:rsidP="000A7002">
      <w:pPr>
        <w:numPr>
          <w:ilvl w:val="0"/>
          <w:numId w:val="71"/>
        </w:numPr>
        <w:tabs>
          <w:tab w:val="left" w:pos="1440"/>
        </w:tabs>
        <w:ind w:left="1440" w:hanging="446"/>
        <w:rPr>
          <w:rFonts w:eastAsia="MS PGothic" w:cs="Tahoma"/>
          <w:color w:val="000000"/>
          <w:szCs w:val="18"/>
        </w:rPr>
      </w:pPr>
      <w:r w:rsidRPr="000E56ED">
        <w:rPr>
          <w:rFonts w:eastAsia="MS PGothic" w:cs="Tahoma"/>
          <w:color w:val="000000"/>
          <w:sz w:val="18"/>
          <w:lang w:val="ja-JP"/>
        </w:rPr>
        <w:t xml:space="preserve">Windows Virtual Desktop Access </w:t>
      </w:r>
      <w:r w:rsidRPr="000E56ED">
        <w:rPr>
          <w:rFonts w:eastAsia="MS PGothic" w:cs="Tahoma"/>
          <w:color w:val="000000"/>
          <w:sz w:val="18"/>
          <w:lang w:val="ja-JP"/>
        </w:rPr>
        <w:t>ライセンス、または</w:t>
      </w:r>
    </w:p>
    <w:p w:rsidR="00BE6CDB" w:rsidRPr="000E56ED" w:rsidRDefault="00BE6CDB" w:rsidP="000A7002">
      <w:pPr>
        <w:numPr>
          <w:ilvl w:val="0"/>
          <w:numId w:val="71"/>
        </w:numPr>
        <w:tabs>
          <w:tab w:val="left" w:pos="1440"/>
        </w:tabs>
        <w:ind w:left="1440" w:hanging="446"/>
        <w:rPr>
          <w:rFonts w:eastAsia="MS PGothic" w:cs="Tahoma"/>
          <w:color w:val="000000"/>
          <w:szCs w:val="18"/>
        </w:rPr>
      </w:pPr>
      <w:r w:rsidRPr="000E56ED">
        <w:rPr>
          <w:rFonts w:eastAsia="MS PGothic" w:cs="Tahoma"/>
          <w:sz w:val="18"/>
          <w:lang w:val="ja-JP"/>
        </w:rPr>
        <w:t xml:space="preserve">Windows Intune (Per Device) </w:t>
      </w:r>
      <w:r w:rsidRPr="000E56ED">
        <w:rPr>
          <w:rFonts w:eastAsia="MS PGothic" w:cs="Tahoma"/>
          <w:sz w:val="18"/>
          <w:lang w:val="ja-JP"/>
        </w:rPr>
        <w:t>の有効なサブスクリプション</w:t>
      </w:r>
    </w:p>
    <w:p w:rsidR="00BE6CDB" w:rsidRPr="000E56ED" w:rsidRDefault="00BE6CDB" w:rsidP="00181D91">
      <w:pPr>
        <w:tabs>
          <w:tab w:val="left" w:pos="1440"/>
        </w:tabs>
        <w:rPr>
          <w:rFonts w:eastAsia="MS PGothic" w:cs="Tahoma"/>
          <w:sz w:val="18"/>
          <w:lang w:val="ja-JP" w:eastAsia="ja-JP"/>
        </w:rPr>
      </w:pPr>
    </w:p>
    <w:p w:rsidR="00BE6CDB" w:rsidRPr="000E56ED" w:rsidRDefault="00BE6CDB" w:rsidP="00C370FD">
      <w:pPr>
        <w:pStyle w:val="EndnoteText"/>
        <w:ind w:left="539"/>
        <w:rPr>
          <w:rFonts w:eastAsia="MS PGothic"/>
          <w:color w:val="000000"/>
          <w:sz w:val="18"/>
          <w:lang w:eastAsia="ja-JP"/>
        </w:rPr>
      </w:pPr>
      <w:r w:rsidRPr="000E56ED">
        <w:rPr>
          <w:rFonts w:eastAsia="MS PGothic"/>
          <w:color w:val="000000"/>
          <w:sz w:val="18"/>
          <w:lang w:eastAsia="ja-JP"/>
        </w:rPr>
        <w:t>有効な</w:t>
      </w:r>
      <w:r w:rsidRPr="000E56ED">
        <w:rPr>
          <w:rFonts w:eastAsia="MS PGothic"/>
          <w:color w:val="000000"/>
          <w:sz w:val="18"/>
          <w:lang w:eastAsia="ja-JP"/>
        </w:rPr>
        <w:t xml:space="preserve"> Windows Companion </w:t>
      </w:r>
      <w:r w:rsidRPr="000E56ED">
        <w:rPr>
          <w:rFonts w:eastAsia="MS PGothic"/>
          <w:color w:val="000000"/>
          <w:sz w:val="18"/>
          <w:lang w:eastAsia="ja-JP"/>
        </w:rPr>
        <w:t>サブスクリプション</w:t>
      </w:r>
      <w:r w:rsidRPr="000E56ED">
        <w:rPr>
          <w:rFonts w:eastAsia="MS PGothic"/>
          <w:color w:val="000000"/>
          <w:sz w:val="18"/>
          <w:lang w:eastAsia="ja-JP"/>
        </w:rPr>
        <w:t xml:space="preserve"> </w:t>
      </w:r>
      <w:r w:rsidRPr="000E56ED">
        <w:rPr>
          <w:rFonts w:eastAsia="MS PGothic"/>
          <w:color w:val="000000"/>
          <w:sz w:val="18"/>
          <w:lang w:eastAsia="ja-JP"/>
        </w:rPr>
        <w:t>ライセンスの対象となるデバイスも、利用可能です。</w:t>
      </w:r>
    </w:p>
    <w:p w:rsidR="00BE6CDB" w:rsidRPr="000E56ED" w:rsidRDefault="00BE6CDB" w:rsidP="00C370FD">
      <w:pPr>
        <w:pStyle w:val="EndnoteText"/>
        <w:ind w:left="539"/>
        <w:rPr>
          <w:rStyle w:val="FootnoteBulletLevel11"/>
          <w:rFonts w:ascii="Tahoma" w:eastAsia="MS PGothic" w:hAnsi="Tahoma"/>
          <w:sz w:val="18"/>
          <w:lang w:eastAsia="ja-JP"/>
        </w:rPr>
      </w:pPr>
      <w:r w:rsidRPr="000E56ED">
        <w:rPr>
          <w:rStyle w:val="FootnoteBulletLevel11"/>
          <w:rFonts w:ascii="Tahoma" w:eastAsia="MS PGothic" w:hAnsi="Tahoma"/>
          <w:sz w:val="18"/>
          <w:lang w:eastAsia="ja-JP"/>
        </w:rPr>
        <w:t>有効な</w:t>
      </w:r>
      <w:r w:rsidRPr="000E56ED">
        <w:rPr>
          <w:rStyle w:val="FootnoteBulletLevel11"/>
          <w:rFonts w:ascii="Tahoma" w:eastAsia="MS PGothic" w:hAnsi="Tahoma"/>
          <w:sz w:val="18"/>
          <w:lang w:eastAsia="ja-JP"/>
        </w:rPr>
        <w:t xml:space="preserve"> MDOP </w:t>
      </w:r>
      <w:r w:rsidRPr="000E56ED">
        <w:rPr>
          <w:rStyle w:val="FootnoteBulletLevel11"/>
          <w:rFonts w:ascii="Tahoma" w:eastAsia="MS PGothic" w:hAnsi="Tahoma"/>
          <w:sz w:val="18"/>
          <w:lang w:eastAsia="ja-JP"/>
        </w:rPr>
        <w:t>のライセンスをお持ちのボリューム</w:t>
      </w:r>
      <w:r w:rsidRPr="000E56ED">
        <w:rPr>
          <w:rStyle w:val="FootnoteBulletLevel11"/>
          <w:rFonts w:ascii="Tahoma" w:eastAsia="MS PGothic" w:hAnsi="Tahoma"/>
          <w:sz w:val="18"/>
          <w:lang w:eastAsia="ja-JP"/>
        </w:rPr>
        <w:t xml:space="preserve"> </w:t>
      </w:r>
      <w:r w:rsidRPr="000E56ED">
        <w:rPr>
          <w:rStyle w:val="FootnoteBulletLevel11"/>
          <w:rFonts w:ascii="Tahoma" w:eastAsia="MS PGothic" w:hAnsi="Tahoma"/>
          <w:sz w:val="18"/>
          <w:lang w:eastAsia="ja-JP"/>
        </w:rPr>
        <w:t>ライセンスのお客様は、以下のソフトウェアを、それらが利用可能になった時点で使用することができます。</w:t>
      </w:r>
    </w:p>
    <w:p w:rsidR="00BE6CDB" w:rsidRPr="000E56ED" w:rsidRDefault="00BE6CDB" w:rsidP="00181D91">
      <w:pPr>
        <w:pStyle w:val="EndnoteText"/>
        <w:ind w:left="902"/>
        <w:rPr>
          <w:rFonts w:eastAsia="MS PGothic"/>
          <w:sz w:val="18"/>
          <w:lang w:eastAsia="ja-JP"/>
        </w:rPr>
      </w:pPr>
    </w:p>
    <w:p w:rsidR="00BE6CDB" w:rsidRPr="000E56ED" w:rsidRDefault="00BE6CDB" w:rsidP="000A7002">
      <w:pPr>
        <w:numPr>
          <w:ilvl w:val="0"/>
          <w:numId w:val="71"/>
        </w:numPr>
        <w:tabs>
          <w:tab w:val="left" w:pos="1440"/>
        </w:tabs>
        <w:ind w:left="1440" w:hanging="446"/>
        <w:rPr>
          <w:rFonts w:eastAsia="MS PGothic" w:cs="Tahoma"/>
          <w:sz w:val="18"/>
        </w:rPr>
      </w:pPr>
      <w:r w:rsidRPr="000E56ED">
        <w:rPr>
          <w:rFonts w:eastAsia="MS PGothic" w:cs="Tahoma"/>
          <w:color w:val="000000"/>
          <w:sz w:val="18"/>
          <w:szCs w:val="18"/>
        </w:rPr>
        <w:t>M</w:t>
      </w:r>
      <w:r w:rsidRPr="000E56ED">
        <w:rPr>
          <w:rFonts w:eastAsia="MS PGothic" w:cs="Tahoma"/>
          <w:sz w:val="18"/>
        </w:rPr>
        <w:t>icrosoft Application Virtualization for Windows Desktops (App-V)</w:t>
      </w:r>
    </w:p>
    <w:p w:rsidR="00BE6CDB" w:rsidRPr="000E56ED" w:rsidRDefault="00BE6CDB" w:rsidP="000A7002">
      <w:pPr>
        <w:numPr>
          <w:ilvl w:val="0"/>
          <w:numId w:val="71"/>
        </w:numPr>
        <w:tabs>
          <w:tab w:val="left" w:pos="1440"/>
        </w:tabs>
        <w:ind w:left="1440" w:hanging="446"/>
        <w:rPr>
          <w:rFonts w:eastAsia="MS PGothic" w:cs="Tahoma"/>
          <w:sz w:val="18"/>
        </w:rPr>
      </w:pPr>
      <w:r w:rsidRPr="000E56ED">
        <w:rPr>
          <w:rFonts w:eastAsia="MS PGothic" w:cs="Tahoma"/>
          <w:sz w:val="18"/>
        </w:rPr>
        <w:t>Microsoft Advanced Group Policy Management (AGPM)</w:t>
      </w:r>
    </w:p>
    <w:p w:rsidR="00BE6CDB" w:rsidRPr="000E56ED" w:rsidRDefault="00BE6CDB" w:rsidP="000A7002">
      <w:pPr>
        <w:numPr>
          <w:ilvl w:val="0"/>
          <w:numId w:val="71"/>
        </w:numPr>
        <w:tabs>
          <w:tab w:val="left" w:pos="1440"/>
        </w:tabs>
        <w:ind w:left="1440" w:hanging="446"/>
        <w:rPr>
          <w:rFonts w:eastAsia="MS PGothic" w:cs="Tahoma"/>
          <w:sz w:val="18"/>
        </w:rPr>
      </w:pPr>
      <w:r w:rsidRPr="000E56ED">
        <w:rPr>
          <w:rFonts w:eastAsia="MS PGothic" w:cs="Tahoma"/>
          <w:sz w:val="18"/>
        </w:rPr>
        <w:t>Microsoft Diagnostics and Recovery Toolset (DART)</w:t>
      </w:r>
    </w:p>
    <w:p w:rsidR="00BE6CDB" w:rsidRPr="000E56ED" w:rsidRDefault="00BE6CDB" w:rsidP="000A7002">
      <w:pPr>
        <w:numPr>
          <w:ilvl w:val="0"/>
          <w:numId w:val="71"/>
        </w:numPr>
        <w:tabs>
          <w:tab w:val="left" w:pos="1440"/>
        </w:tabs>
        <w:ind w:left="1440" w:hanging="446"/>
        <w:rPr>
          <w:rFonts w:eastAsia="MS PGothic" w:cs="Tahoma"/>
          <w:sz w:val="18"/>
        </w:rPr>
      </w:pPr>
      <w:r w:rsidRPr="000E56ED">
        <w:rPr>
          <w:rFonts w:eastAsia="MS PGothic" w:cs="Tahoma"/>
          <w:sz w:val="18"/>
        </w:rPr>
        <w:t>Microsoft Enterprise Desktop Virtualization (MED-V)</w:t>
      </w:r>
    </w:p>
    <w:p w:rsidR="00BE6CDB" w:rsidRPr="000E56ED" w:rsidRDefault="00BE6CDB" w:rsidP="000A7002">
      <w:pPr>
        <w:numPr>
          <w:ilvl w:val="0"/>
          <w:numId w:val="71"/>
        </w:numPr>
        <w:tabs>
          <w:tab w:val="left" w:pos="1440"/>
        </w:tabs>
        <w:ind w:left="1440" w:hanging="446"/>
        <w:rPr>
          <w:rFonts w:eastAsia="MS PGothic" w:cs="Tahoma"/>
          <w:sz w:val="18"/>
        </w:rPr>
      </w:pPr>
      <w:r w:rsidRPr="000E56ED">
        <w:rPr>
          <w:rFonts w:eastAsia="MS PGothic" w:cs="Tahoma"/>
          <w:sz w:val="18"/>
        </w:rPr>
        <w:t>Microsoft BitLocker® Administration and Monitoring (MBAM)</w:t>
      </w:r>
    </w:p>
    <w:p w:rsidR="00BE6CDB" w:rsidRPr="000E56ED" w:rsidRDefault="00BE6CDB" w:rsidP="000A7002">
      <w:pPr>
        <w:numPr>
          <w:ilvl w:val="0"/>
          <w:numId w:val="71"/>
        </w:numPr>
        <w:tabs>
          <w:tab w:val="left" w:pos="1440"/>
        </w:tabs>
        <w:ind w:left="1440" w:hanging="446"/>
        <w:rPr>
          <w:rFonts w:eastAsia="MS PGothic" w:cs="Tahoma"/>
          <w:sz w:val="18"/>
          <w:szCs w:val="18"/>
        </w:rPr>
      </w:pPr>
      <w:r w:rsidRPr="000E56ED">
        <w:rPr>
          <w:rFonts w:eastAsia="MS PGothic" w:cs="Tahoma"/>
          <w:sz w:val="18"/>
        </w:rPr>
        <w:t>Microsof</w:t>
      </w:r>
      <w:r w:rsidRPr="000E56ED">
        <w:rPr>
          <w:rFonts w:eastAsia="MS PGothic" w:cs="Tahoma"/>
          <w:color w:val="000000"/>
          <w:sz w:val="18"/>
          <w:szCs w:val="18"/>
        </w:rPr>
        <w:t>t User Experience Virtualization (UE-V)</w:t>
      </w:r>
    </w:p>
    <w:p w:rsidR="00BE6CDB" w:rsidRPr="000E56ED" w:rsidRDefault="00BE6CDB" w:rsidP="00181D91">
      <w:pPr>
        <w:pStyle w:val="EndnoteText"/>
        <w:ind w:left="902"/>
        <w:rPr>
          <w:rFonts w:eastAsia="MS PGothic"/>
          <w:b/>
          <w:sz w:val="18"/>
          <w:lang w:val="en-US" w:eastAsia="ja-JP"/>
        </w:rPr>
      </w:pPr>
    </w:p>
    <w:p w:rsidR="00BE6CDB" w:rsidRPr="000E56ED" w:rsidRDefault="00BE6CDB" w:rsidP="00C370FD">
      <w:pPr>
        <w:pStyle w:val="EndnoteText"/>
        <w:ind w:left="539"/>
        <w:rPr>
          <w:rFonts w:eastAsia="MS PGothic"/>
          <w:b/>
          <w:sz w:val="18"/>
          <w:lang w:eastAsia="ja-JP"/>
        </w:rPr>
      </w:pPr>
      <w:r w:rsidRPr="000E56ED">
        <w:rPr>
          <w:rFonts w:eastAsia="MS PGothic"/>
          <w:b/>
          <w:sz w:val="18"/>
          <w:lang w:eastAsia="ja-JP"/>
        </w:rPr>
        <w:t xml:space="preserve">Windows Companion </w:t>
      </w:r>
      <w:r w:rsidRPr="000E56ED">
        <w:rPr>
          <w:rFonts w:eastAsia="MS PGothic"/>
          <w:b/>
          <w:sz w:val="18"/>
          <w:lang w:eastAsia="ja-JP"/>
        </w:rPr>
        <w:t>サブスクリプション</w:t>
      </w:r>
      <w:r w:rsidRPr="000E56ED">
        <w:rPr>
          <w:rFonts w:eastAsia="MS PGothic"/>
          <w:b/>
          <w:sz w:val="18"/>
          <w:lang w:eastAsia="ja-JP"/>
        </w:rPr>
        <w:t xml:space="preserve"> </w:t>
      </w:r>
      <w:r w:rsidRPr="000E56ED">
        <w:rPr>
          <w:rFonts w:eastAsia="MS PGothic"/>
          <w:b/>
          <w:sz w:val="18"/>
          <w:lang w:eastAsia="ja-JP"/>
        </w:rPr>
        <w:t>ライセンス</w:t>
      </w:r>
      <w:r w:rsidRPr="000E56ED">
        <w:rPr>
          <w:rFonts w:eastAsia="MS PGothic"/>
          <w:b/>
          <w:sz w:val="18"/>
          <w:lang w:eastAsia="ja-JP"/>
        </w:rPr>
        <w:t xml:space="preserve"> (CSL) </w:t>
      </w:r>
      <w:r w:rsidRPr="000E56ED">
        <w:rPr>
          <w:rFonts w:eastAsia="MS PGothic"/>
          <w:b/>
          <w:sz w:val="18"/>
          <w:lang w:eastAsia="ja-JP"/>
        </w:rPr>
        <w:t>および</w:t>
      </w:r>
      <w:r w:rsidRPr="000E56ED">
        <w:rPr>
          <w:rFonts w:eastAsia="MS PGothic"/>
          <w:b/>
          <w:sz w:val="18"/>
          <w:lang w:eastAsia="ja-JP"/>
        </w:rPr>
        <w:t xml:space="preserve"> MDOP</w:t>
      </w:r>
    </w:p>
    <w:p w:rsidR="00BE6CDB" w:rsidRPr="000E56ED" w:rsidRDefault="00BE6CDB" w:rsidP="00C370FD">
      <w:pPr>
        <w:pStyle w:val="EndnoteText"/>
        <w:ind w:left="539"/>
        <w:rPr>
          <w:rFonts w:eastAsia="MS PGothic"/>
          <w:sz w:val="18"/>
          <w:lang w:eastAsia="ja-JP"/>
        </w:rPr>
      </w:pPr>
      <w:r w:rsidRPr="000E56ED">
        <w:rPr>
          <w:rFonts w:eastAsia="MS PGothic"/>
          <w:sz w:val="18"/>
          <w:lang w:eastAsia="ja-JP"/>
        </w:rPr>
        <w:t>有効な</w:t>
      </w:r>
      <w:r w:rsidRPr="000E56ED">
        <w:rPr>
          <w:rFonts w:eastAsia="MS PGothic"/>
          <w:sz w:val="18"/>
          <w:lang w:eastAsia="ja-JP"/>
        </w:rPr>
        <w:t xml:space="preserve"> MDOP </w:t>
      </w:r>
      <w:r w:rsidRPr="000E56ED">
        <w:rPr>
          <w:rFonts w:eastAsia="MS PGothic"/>
          <w:sz w:val="18"/>
          <w:lang w:eastAsia="ja-JP"/>
        </w:rPr>
        <w:t>ライセンスおよび</w:t>
      </w:r>
      <w:r w:rsidRPr="000E56ED">
        <w:rPr>
          <w:rFonts w:eastAsia="MS PGothic"/>
          <w:sz w:val="18"/>
          <w:lang w:eastAsia="ja-JP"/>
        </w:rPr>
        <w:t xml:space="preserve"> CSL </w:t>
      </w:r>
      <w:r w:rsidRPr="000E56ED">
        <w:rPr>
          <w:rFonts w:eastAsia="MS PGothic"/>
          <w:sz w:val="18"/>
          <w:lang w:eastAsia="ja-JP"/>
        </w:rPr>
        <w:t>の対象となっているデバイスの主要ユーザーは、各コンパニオン</w:t>
      </w:r>
      <w:r w:rsidRPr="000E56ED">
        <w:rPr>
          <w:rFonts w:eastAsia="MS PGothic"/>
          <w:sz w:val="18"/>
          <w:lang w:eastAsia="ja-JP"/>
        </w:rPr>
        <w:t xml:space="preserve"> </w:t>
      </w:r>
      <w:r w:rsidRPr="000E56ED">
        <w:rPr>
          <w:rFonts w:eastAsia="MS PGothic"/>
          <w:sz w:val="18"/>
          <w:lang w:eastAsia="ja-JP"/>
        </w:rPr>
        <w:t>デバイスについて追加の</w:t>
      </w:r>
      <w:r w:rsidRPr="000E56ED">
        <w:rPr>
          <w:rFonts w:eastAsia="MS PGothic"/>
          <w:sz w:val="18"/>
          <w:lang w:eastAsia="ja-JP"/>
        </w:rPr>
        <w:t xml:space="preserve"> MDOP </w:t>
      </w:r>
      <w:r w:rsidRPr="000E56ED">
        <w:rPr>
          <w:rFonts w:eastAsia="MS PGothic"/>
          <w:sz w:val="18"/>
          <w:lang w:eastAsia="ja-JP"/>
        </w:rPr>
        <w:t>ライセンスを購入することなく、コンパニオン</w:t>
      </w:r>
      <w:r w:rsidRPr="000E56ED">
        <w:rPr>
          <w:rFonts w:eastAsia="MS PGothic"/>
          <w:sz w:val="18"/>
          <w:lang w:eastAsia="ja-JP"/>
        </w:rPr>
        <w:t xml:space="preserve"> </w:t>
      </w:r>
      <w:r w:rsidRPr="000E56ED">
        <w:rPr>
          <w:rFonts w:eastAsia="MS PGothic"/>
          <w:sz w:val="18"/>
          <w:lang w:eastAsia="ja-JP"/>
        </w:rPr>
        <w:t>デバイスを通じて</w:t>
      </w:r>
      <w:r w:rsidRPr="000E56ED">
        <w:rPr>
          <w:rFonts w:eastAsia="MS PGothic"/>
          <w:sz w:val="18"/>
          <w:lang w:eastAsia="ja-JP"/>
        </w:rPr>
        <w:t xml:space="preserve"> MDOP </w:t>
      </w:r>
      <w:r w:rsidRPr="000E56ED">
        <w:rPr>
          <w:rFonts w:eastAsia="MS PGothic"/>
          <w:sz w:val="18"/>
          <w:lang w:eastAsia="ja-JP"/>
        </w:rPr>
        <w:t>機能にアクセスすることができます。</w:t>
      </w:r>
    </w:p>
    <w:p w:rsidR="00BE6CDB" w:rsidRPr="000E56ED" w:rsidRDefault="00BE6CDB" w:rsidP="00C370FD">
      <w:pPr>
        <w:pStyle w:val="EndnoteText"/>
        <w:ind w:left="539"/>
        <w:rPr>
          <w:rFonts w:eastAsia="MS PGothic"/>
          <w:sz w:val="18"/>
          <w:lang w:eastAsia="ja-JP"/>
        </w:rPr>
      </w:pPr>
    </w:p>
    <w:p w:rsidR="00BE6CDB" w:rsidRPr="000E56ED" w:rsidRDefault="00BE6CDB" w:rsidP="00C370FD">
      <w:pPr>
        <w:pStyle w:val="EndnoteText"/>
        <w:ind w:left="539"/>
        <w:rPr>
          <w:rFonts w:eastAsia="MS PGothic"/>
          <w:b/>
          <w:color w:val="000000"/>
          <w:sz w:val="18"/>
          <w:szCs w:val="18"/>
          <w:lang w:eastAsia="ja-JP"/>
        </w:rPr>
      </w:pPr>
      <w:r w:rsidRPr="000E56ED">
        <w:rPr>
          <w:rFonts w:eastAsia="MS PGothic"/>
          <w:b/>
          <w:sz w:val="18"/>
          <w:lang w:eastAsia="ja-JP"/>
        </w:rPr>
        <w:t>Asset</w:t>
      </w:r>
      <w:r w:rsidRPr="000E56ED">
        <w:rPr>
          <w:rFonts w:eastAsia="MS PGothic"/>
          <w:b/>
          <w:color w:val="000000"/>
          <w:sz w:val="18"/>
          <w:szCs w:val="18"/>
          <w:lang w:eastAsia="ja-JP"/>
        </w:rPr>
        <w:t xml:space="preserve"> Inventory Service </w:t>
      </w:r>
      <w:r w:rsidRPr="000E56ED">
        <w:rPr>
          <w:rFonts w:eastAsia="MS PGothic"/>
          <w:b/>
          <w:sz w:val="18"/>
          <w:szCs w:val="18"/>
          <w:lang w:eastAsia="ja-JP"/>
        </w:rPr>
        <w:t>をお使いの</w:t>
      </w:r>
      <w:r w:rsidRPr="000E56ED">
        <w:rPr>
          <w:rFonts w:eastAsia="MS PGothic"/>
          <w:b/>
          <w:sz w:val="18"/>
          <w:szCs w:val="18"/>
          <w:lang w:eastAsia="ja-JP"/>
        </w:rPr>
        <w:t xml:space="preserve"> </w:t>
      </w:r>
      <w:r w:rsidRPr="000E56ED">
        <w:rPr>
          <w:rFonts w:eastAsia="MS PGothic"/>
          <w:b/>
          <w:color w:val="000000"/>
          <w:sz w:val="18"/>
          <w:szCs w:val="18"/>
          <w:lang w:eastAsia="ja-JP"/>
        </w:rPr>
        <w:t xml:space="preserve">Microsoft Desktop Optimization Pack (MDOP) </w:t>
      </w:r>
      <w:r w:rsidRPr="000E56ED">
        <w:rPr>
          <w:rFonts w:eastAsia="MS PGothic"/>
          <w:b/>
          <w:sz w:val="18"/>
          <w:szCs w:val="18"/>
          <w:lang w:eastAsia="ja-JP"/>
        </w:rPr>
        <w:t>のお客様を対象とした</w:t>
      </w:r>
      <w:r w:rsidRPr="000E56ED">
        <w:rPr>
          <w:rFonts w:eastAsia="MS PGothic"/>
          <w:b/>
          <w:sz w:val="18"/>
          <w:szCs w:val="18"/>
          <w:lang w:eastAsia="ja-JP"/>
        </w:rPr>
        <w:t xml:space="preserve"> </w:t>
      </w:r>
      <w:r w:rsidRPr="000E56ED">
        <w:rPr>
          <w:rFonts w:eastAsia="MS PGothic"/>
          <w:b/>
          <w:color w:val="000000"/>
          <w:sz w:val="18"/>
          <w:szCs w:val="18"/>
          <w:lang w:eastAsia="ja-JP"/>
        </w:rPr>
        <w:t>Windows Intune</w:t>
      </w:r>
      <w:r w:rsidRPr="000E56ED">
        <w:rPr>
          <w:rFonts w:eastAsia="MS PGothic"/>
          <w:b/>
          <w:sz w:val="18"/>
          <w:szCs w:val="18"/>
          <w:lang w:eastAsia="ja-JP"/>
        </w:rPr>
        <w:t xml:space="preserve"> (Per Device)</w:t>
      </w:r>
      <w:r w:rsidRPr="000E56ED">
        <w:rPr>
          <w:rFonts w:eastAsia="MS PGothic"/>
          <w:b/>
          <w:color w:val="000000"/>
          <w:sz w:val="18"/>
          <w:szCs w:val="18"/>
          <w:lang w:eastAsia="ja-JP"/>
        </w:rPr>
        <w:t xml:space="preserve"> </w:t>
      </w:r>
      <w:r w:rsidRPr="000E56ED">
        <w:rPr>
          <w:rFonts w:eastAsia="MS PGothic"/>
          <w:b/>
          <w:color w:val="000000"/>
          <w:sz w:val="18"/>
          <w:szCs w:val="18"/>
          <w:lang w:eastAsia="ja-JP"/>
        </w:rPr>
        <w:t>特典</w:t>
      </w:r>
    </w:p>
    <w:p w:rsidR="00BE6CDB" w:rsidRPr="000E56ED" w:rsidRDefault="00BE6CDB" w:rsidP="00C370FD">
      <w:pPr>
        <w:pStyle w:val="EndnoteText"/>
        <w:ind w:left="539"/>
        <w:rPr>
          <w:rFonts w:eastAsia="MS PGothic"/>
          <w:color w:val="000000"/>
          <w:sz w:val="18"/>
          <w:lang w:eastAsia="ja-JP"/>
        </w:rPr>
      </w:pPr>
      <w:r w:rsidRPr="000E56ED">
        <w:rPr>
          <w:rFonts w:eastAsia="MS PGothic"/>
          <w:color w:val="000000"/>
          <w:sz w:val="18"/>
          <w:lang w:eastAsia="ja-JP"/>
        </w:rPr>
        <w:t>この特典の詳細については、</w:t>
      </w:r>
      <w:r w:rsidRPr="000E56ED">
        <w:rPr>
          <w:rFonts w:eastAsia="MS PGothic"/>
          <w:color w:val="000000"/>
          <w:sz w:val="18"/>
          <w:lang w:eastAsia="ja-JP"/>
        </w:rPr>
        <w:t xml:space="preserve">2013 </w:t>
      </w:r>
      <w:r w:rsidRPr="000E56ED">
        <w:rPr>
          <w:rFonts w:eastAsia="MS PGothic"/>
          <w:color w:val="000000"/>
          <w:sz w:val="18"/>
          <w:lang w:eastAsia="ja-JP"/>
        </w:rPr>
        <w:t>年</w:t>
      </w:r>
      <w:r w:rsidRPr="000E56ED">
        <w:rPr>
          <w:rFonts w:eastAsia="MS PGothic"/>
          <w:color w:val="000000"/>
          <w:sz w:val="18"/>
          <w:lang w:eastAsia="ja-JP"/>
        </w:rPr>
        <w:t xml:space="preserve"> 10 </w:t>
      </w:r>
      <w:r w:rsidRPr="000E56ED">
        <w:rPr>
          <w:rFonts w:eastAsia="MS PGothic"/>
          <w:color w:val="000000"/>
          <w:sz w:val="18"/>
          <w:lang w:eastAsia="ja-JP"/>
        </w:rPr>
        <w:t>月の製品表をご覧ください。</w:t>
      </w:r>
    </w:p>
    <w:p w:rsidR="00BE6CDB" w:rsidRPr="000E56ED" w:rsidRDefault="00BE6CDB" w:rsidP="00181D91">
      <w:pPr>
        <w:pStyle w:val="EndnoteText"/>
        <w:ind w:left="902"/>
        <w:rPr>
          <w:rFonts w:eastAsia="MS PGothic"/>
        </w:rPr>
      </w:pPr>
    </w:p>
  </w:endnote>
  <w:endnote w:id="28">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BE6CDB" w:rsidRPr="000E56ED" w:rsidTr="00317024">
        <w:trPr>
          <w:trHeight w:val="269"/>
        </w:trPr>
        <w:tc>
          <w:tcPr>
            <w:tcW w:w="7289" w:type="dxa"/>
            <w:tcBorders>
              <w:top w:val="single" w:sz="4" w:space="0" w:color="FFFFFF"/>
              <w:bottom w:val="single" w:sz="4" w:space="0" w:color="FFFFFF"/>
            </w:tcBorders>
          </w:tcPr>
          <w:p w:rsidR="00BE6CDB" w:rsidRPr="000E56ED" w:rsidRDefault="00BE6CDB" w:rsidP="008F5C21">
            <w:pPr>
              <w:pStyle w:val="ProductEndnote"/>
              <w:ind w:left="0"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sz w:val="22"/>
              </w:rPr>
              <w:t xml:space="preserve">Windows® </w:t>
            </w:r>
            <w:r w:rsidRPr="000E56ED">
              <w:rPr>
                <w:rFonts w:eastAsia="MS PGothic" w:cs="Tahoma"/>
                <w:sz w:val="22"/>
                <w:lang w:eastAsia="ja-JP"/>
              </w:rPr>
              <w:t>7 Partners in Learning</w:t>
            </w:r>
          </w:p>
        </w:tc>
        <w:tc>
          <w:tcPr>
            <w:tcW w:w="1682" w:type="dxa"/>
            <w:tcBorders>
              <w:top w:val="single" w:sz="4" w:space="0" w:color="FFFFFF"/>
              <w:bottom w:val="single" w:sz="4" w:space="0" w:color="FFFFFF"/>
            </w:tcBorders>
          </w:tcPr>
          <w:p w:rsidR="00BE6CDB" w:rsidRPr="000E56ED" w:rsidRDefault="00BE6CDB" w:rsidP="008F5C21">
            <w:pPr>
              <w:pStyle w:val="ProductEndnote"/>
              <w:rPr>
                <w:rFonts w:eastAsia="MS PGothic" w:cs="Tahoma"/>
              </w:rPr>
            </w:pPr>
          </w:p>
        </w:tc>
      </w:tr>
    </w:tbl>
    <w:p w:rsidR="00BE6CDB" w:rsidRPr="000E56ED" w:rsidRDefault="00BE6CDB" w:rsidP="00C370FD">
      <w:pPr>
        <w:pStyle w:val="EndnoteText"/>
        <w:ind w:left="539"/>
        <w:rPr>
          <w:rFonts w:eastAsia="MS PGothic"/>
          <w:color w:val="000000"/>
          <w:sz w:val="18"/>
          <w:lang w:eastAsia="ja-JP"/>
        </w:rPr>
      </w:pPr>
      <w:r w:rsidRPr="000E56ED">
        <w:rPr>
          <w:rFonts w:eastAsia="MS PGothic"/>
          <w:sz w:val="18"/>
          <w:szCs w:val="18"/>
          <w:lang w:eastAsia="ja-JP"/>
        </w:rPr>
        <w:t>ライセンスの</w:t>
      </w:r>
      <w:r w:rsidRPr="000E56ED">
        <w:rPr>
          <w:rFonts w:eastAsia="MS PGothic"/>
          <w:sz w:val="18"/>
          <w:lang w:eastAsia="ja-JP"/>
        </w:rPr>
        <w:t>購入条件</w:t>
      </w:r>
      <w:r w:rsidRPr="000E56ED">
        <w:rPr>
          <w:rFonts w:eastAsia="MS PGothic"/>
          <w:sz w:val="18"/>
          <w:szCs w:val="18"/>
          <w:lang w:eastAsia="ja-JP"/>
        </w:rPr>
        <w:t>とパートナーの登録については、</w:t>
      </w:r>
      <w:hyperlink r:id="rId4" w:history="1">
        <w:r w:rsidRPr="000E56ED">
          <w:rPr>
            <w:rStyle w:val="Hyperlink"/>
            <w:rFonts w:eastAsia="MS PGothic" w:cs="Tahoma"/>
            <w:sz w:val="18"/>
            <w:szCs w:val="18"/>
            <w:lang w:eastAsia="ja-JP"/>
          </w:rPr>
          <w:t>http://www.microsoft.com/education/pil/partnersinlearning.aspx</w:t>
        </w:r>
      </w:hyperlink>
      <w:r w:rsidRPr="000E56ED">
        <w:rPr>
          <w:rFonts w:eastAsia="MS PGothic"/>
          <w:color w:val="000000"/>
          <w:sz w:val="18"/>
          <w:lang w:eastAsia="ja-JP"/>
        </w:rPr>
        <w:t xml:space="preserve"> </w:t>
      </w:r>
      <w:r w:rsidRPr="000E56ED">
        <w:rPr>
          <w:rFonts w:eastAsia="MS PGothic"/>
          <w:color w:val="000000"/>
          <w:sz w:val="18"/>
          <w:lang w:eastAsia="ja-JP"/>
        </w:rPr>
        <w:t>をご覧ください。</w:t>
      </w:r>
    </w:p>
    <w:p w:rsidR="00BE6CDB" w:rsidRPr="000E56ED" w:rsidRDefault="00BE6CDB" w:rsidP="00EB537B">
      <w:pPr>
        <w:pStyle w:val="EndnoteText"/>
        <w:ind w:left="902"/>
        <w:rPr>
          <w:rFonts w:eastAsia="MS PGothic"/>
          <w:lang w:eastAsia="ja-JP"/>
        </w:rPr>
      </w:pPr>
    </w:p>
  </w:endnote>
  <w:endnote w:id="29">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BE6CDB" w:rsidRPr="000E56ED" w:rsidTr="00090239">
        <w:trPr>
          <w:trHeight w:val="269"/>
        </w:trPr>
        <w:tc>
          <w:tcPr>
            <w:tcW w:w="7289" w:type="dxa"/>
            <w:tcBorders>
              <w:top w:val="single" w:sz="4" w:space="0" w:color="FFFFFF"/>
              <w:bottom w:val="single" w:sz="4" w:space="0" w:color="FFFFFF"/>
            </w:tcBorders>
          </w:tcPr>
          <w:p w:rsidR="00BE6CDB" w:rsidRPr="000E56ED" w:rsidRDefault="00BE6CDB" w:rsidP="006C72A6">
            <w:pPr>
              <w:pStyle w:val="ProductEndnote"/>
              <w:ind w:left="0"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sz w:val="22"/>
              </w:rPr>
              <w:t xml:space="preserve">Windows® </w:t>
            </w:r>
            <w:r w:rsidRPr="000E56ED">
              <w:rPr>
                <w:rFonts w:eastAsia="MS PGothic" w:cs="Tahoma"/>
                <w:sz w:val="22"/>
                <w:lang w:eastAsia="ja-JP"/>
              </w:rPr>
              <w:t>8.1 Enterprise Sideloading</w:t>
            </w:r>
          </w:p>
        </w:tc>
        <w:tc>
          <w:tcPr>
            <w:tcW w:w="1682" w:type="dxa"/>
            <w:tcBorders>
              <w:top w:val="single" w:sz="4" w:space="0" w:color="FFFFFF"/>
              <w:bottom w:val="single" w:sz="4" w:space="0" w:color="FFFFFF"/>
            </w:tcBorders>
          </w:tcPr>
          <w:p w:rsidR="00BE6CDB" w:rsidRPr="000E56ED" w:rsidRDefault="00BE6CDB" w:rsidP="006C72A6">
            <w:pPr>
              <w:pStyle w:val="ProductEndnote"/>
              <w:rPr>
                <w:rFonts w:eastAsia="MS PGothic" w:cs="Tahoma"/>
              </w:rPr>
            </w:pPr>
          </w:p>
        </w:tc>
      </w:tr>
    </w:tbl>
    <w:p w:rsidR="00BE6CDB" w:rsidRPr="000E56ED" w:rsidRDefault="00BE6CDB" w:rsidP="005E2E22">
      <w:pPr>
        <w:pStyle w:val="Heading3"/>
        <w:rPr>
          <w:rFonts w:eastAsia="MS PGothic" w:cs="Tahoma"/>
          <w:caps/>
          <w:color w:val="F66400"/>
          <w:sz w:val="18"/>
          <w:szCs w:val="18"/>
          <w:vertAlign w:val="superscript"/>
          <w:lang w:eastAsia="ja-JP"/>
        </w:rPr>
      </w:pPr>
    </w:p>
    <w:tbl>
      <w:tblPr>
        <w:tblW w:w="5838" w:type="dxa"/>
        <w:tblInd w:w="680" w:type="dxa"/>
        <w:tblLayout w:type="fixed"/>
        <w:tblCellMar>
          <w:left w:w="0" w:type="dxa"/>
          <w:right w:w="0" w:type="dxa"/>
        </w:tblCellMar>
        <w:tblLook w:val="00A0" w:firstRow="1" w:lastRow="0" w:firstColumn="1" w:lastColumn="0" w:noHBand="0" w:noVBand="0"/>
      </w:tblPr>
      <w:tblGrid>
        <w:gridCol w:w="3158"/>
        <w:gridCol w:w="1340"/>
        <w:gridCol w:w="1340"/>
      </w:tblGrid>
      <w:tr w:rsidR="00BE6CDB" w:rsidRPr="000E56ED" w:rsidTr="00C370FD">
        <w:trPr>
          <w:tblHeader/>
        </w:trPr>
        <w:tc>
          <w:tcPr>
            <w:tcW w:w="3158" w:type="dxa"/>
            <w:tcBorders>
              <w:top w:val="single" w:sz="8" w:space="0" w:color="auto"/>
              <w:left w:val="single" w:sz="8" w:space="0" w:color="auto"/>
              <w:bottom w:val="single" w:sz="4" w:space="0" w:color="auto"/>
              <w:right w:val="single" w:sz="4" w:space="0" w:color="auto"/>
            </w:tcBorders>
            <w:shd w:val="clear" w:color="auto" w:fill="FABF8F"/>
            <w:vAlign w:val="center"/>
          </w:tcPr>
          <w:p w:rsidR="00BE6CDB" w:rsidRPr="000E56ED" w:rsidRDefault="00BE6CDB" w:rsidP="00330BCC">
            <w:pPr>
              <w:jc w:val="center"/>
              <w:rPr>
                <w:rFonts w:eastAsia="MS PGothic" w:cs="Tahoma"/>
                <w:b/>
                <w:sz w:val="18"/>
                <w:szCs w:val="18"/>
                <w:lang w:eastAsia="ja-JP"/>
              </w:rPr>
            </w:pPr>
            <w:r w:rsidRPr="000E56ED">
              <w:rPr>
                <w:rFonts w:eastAsia="MS PGothic" w:cs="Tahoma"/>
                <w:b/>
                <w:sz w:val="18"/>
                <w:szCs w:val="18"/>
                <w:lang w:val="ja-JP" w:eastAsia="ja-JP"/>
              </w:rPr>
              <w:t>オンライン</w:t>
            </w:r>
            <w:r w:rsidRPr="000E56ED">
              <w:rPr>
                <w:rFonts w:eastAsia="MS PGothic" w:cs="Tahoma"/>
                <w:b/>
                <w:sz w:val="18"/>
                <w:szCs w:val="18"/>
                <w:lang w:eastAsia="ja-JP"/>
              </w:rPr>
              <w:t xml:space="preserve"> </w:t>
            </w:r>
            <w:r w:rsidRPr="000E56ED">
              <w:rPr>
                <w:rFonts w:eastAsia="MS PGothic" w:cs="Tahoma"/>
                <w:b/>
                <w:sz w:val="18"/>
                <w:szCs w:val="18"/>
                <w:lang w:val="ja-JP" w:eastAsia="ja-JP"/>
              </w:rPr>
              <w:t>サービスを利用可能な</w:t>
            </w:r>
            <w:r w:rsidRPr="000E56ED">
              <w:rPr>
                <w:rFonts w:eastAsia="MS PGothic" w:cs="Tahoma"/>
                <w:b/>
                <w:sz w:val="18"/>
                <w:szCs w:val="18"/>
                <w:lang w:eastAsia="ja-JP"/>
              </w:rPr>
              <w:br/>
            </w:r>
            <w:r w:rsidRPr="000E56ED">
              <w:rPr>
                <w:rFonts w:eastAsia="MS PGothic" w:cs="Tahoma"/>
                <w:b/>
                <w:sz w:val="18"/>
                <w:szCs w:val="18"/>
                <w:lang w:val="ja-JP" w:eastAsia="ja-JP"/>
              </w:rPr>
              <w:t>ライセンス</w:t>
            </w:r>
            <w:r w:rsidRPr="000E56ED">
              <w:rPr>
                <w:rFonts w:eastAsia="MS PGothic" w:cs="Tahoma"/>
                <w:b/>
                <w:sz w:val="18"/>
                <w:szCs w:val="18"/>
                <w:lang w:eastAsia="ja-JP"/>
              </w:rPr>
              <w:t xml:space="preserve"> </w:t>
            </w:r>
            <w:r w:rsidRPr="000E56ED">
              <w:rPr>
                <w:rFonts w:eastAsia="MS PGothic" w:cs="Tahoma"/>
                <w:b/>
                <w:sz w:val="18"/>
                <w:szCs w:val="18"/>
                <w:lang w:val="ja-JP" w:eastAsia="ja-JP"/>
              </w:rPr>
              <w:t>プログラム</w:t>
            </w:r>
          </w:p>
        </w:tc>
        <w:tc>
          <w:tcPr>
            <w:tcW w:w="1340" w:type="dxa"/>
            <w:tcBorders>
              <w:top w:val="single" w:sz="4" w:space="0" w:color="auto"/>
              <w:left w:val="single" w:sz="4" w:space="0" w:color="auto"/>
              <w:bottom w:val="single" w:sz="4" w:space="0" w:color="auto"/>
              <w:right w:val="single" w:sz="4" w:space="0" w:color="auto"/>
            </w:tcBorders>
            <w:shd w:val="clear" w:color="auto" w:fill="FABF8F"/>
            <w:vAlign w:val="bottom"/>
          </w:tcPr>
          <w:p w:rsidR="00BE6CDB" w:rsidRPr="000E56ED" w:rsidRDefault="00BE6CDB" w:rsidP="00330BCC">
            <w:pPr>
              <w:jc w:val="center"/>
              <w:rPr>
                <w:rFonts w:eastAsia="MS PGothic" w:cs="Tahoma"/>
                <w:sz w:val="18"/>
                <w:szCs w:val="18"/>
                <w:lang w:eastAsia="ja-JP"/>
              </w:rPr>
            </w:pPr>
            <w:r w:rsidRPr="000E56ED">
              <w:rPr>
                <w:rFonts w:eastAsia="MS PGothic" w:cs="Tahoma"/>
                <w:b/>
                <w:sz w:val="18"/>
                <w:szCs w:val="18"/>
                <w:lang w:val="ja-JP" w:eastAsia="ja-JP"/>
              </w:rPr>
              <w:t>購入可能な</w:t>
            </w:r>
            <w:r w:rsidRPr="000E56ED">
              <w:rPr>
                <w:rFonts w:eastAsia="MS PGothic" w:cs="Tahoma"/>
                <w:b/>
                <w:sz w:val="18"/>
                <w:szCs w:val="18"/>
                <w:lang w:eastAsia="ja-JP"/>
              </w:rPr>
              <w:br/>
            </w:r>
            <w:r w:rsidRPr="000E56ED">
              <w:rPr>
                <w:rFonts w:eastAsia="MS PGothic" w:cs="Tahoma"/>
                <w:b/>
                <w:sz w:val="18"/>
                <w:szCs w:val="18"/>
                <w:lang w:val="ja-JP" w:eastAsia="ja-JP"/>
              </w:rPr>
              <w:t>ライセンス</w:t>
            </w:r>
          </w:p>
        </w:tc>
        <w:tc>
          <w:tcPr>
            <w:tcW w:w="13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BE6CDB" w:rsidRPr="000E56ED" w:rsidRDefault="00BE6CDB" w:rsidP="00330BCC">
            <w:pPr>
              <w:jc w:val="center"/>
              <w:rPr>
                <w:rFonts w:eastAsia="MS PGothic" w:cs="Tahoma"/>
                <w:sz w:val="18"/>
                <w:szCs w:val="18"/>
              </w:rPr>
            </w:pPr>
            <w:r w:rsidRPr="000E56ED">
              <w:rPr>
                <w:rFonts w:eastAsia="MS PGothic" w:cs="Tahoma"/>
                <w:b/>
                <w:sz w:val="18"/>
                <w:szCs w:val="18"/>
              </w:rPr>
              <w:t xml:space="preserve">SA </w:t>
            </w:r>
            <w:r w:rsidRPr="000E56ED">
              <w:rPr>
                <w:rFonts w:eastAsia="MS PGothic" w:cs="Tahoma"/>
                <w:b/>
                <w:sz w:val="18"/>
                <w:szCs w:val="18"/>
                <w:lang w:val="ja-JP"/>
              </w:rPr>
              <w:t>特典として提供</w:t>
            </w:r>
          </w:p>
        </w:tc>
      </w:tr>
      <w:tr w:rsidR="00BE6CDB" w:rsidRPr="000E56ED"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E6CDB" w:rsidRPr="000E56ED" w:rsidRDefault="00BE6CDB" w:rsidP="00330BCC">
            <w:pPr>
              <w:jc w:val="center"/>
              <w:rPr>
                <w:rFonts w:eastAsia="MS PGothic" w:cs="Tahoma"/>
                <w:b/>
                <w:sz w:val="18"/>
                <w:szCs w:val="18"/>
              </w:rPr>
            </w:pPr>
            <w:r w:rsidRPr="000E56ED">
              <w:rPr>
                <w:rFonts w:eastAsia="MS PGothic" w:cs="Tahoma"/>
                <w:b/>
                <w:sz w:val="18"/>
                <w:szCs w:val="18"/>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330BCC">
            <w:pPr>
              <w:jc w:val="center"/>
              <w:rPr>
                <w:rFonts w:eastAsia="MS PGothic" w:cs="Tahoma"/>
                <w:sz w:val="18"/>
                <w:szCs w:val="18"/>
              </w:rPr>
            </w:pPr>
            <w:r w:rsidRPr="000E56ED">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E6CDB" w:rsidRPr="000E56ED" w:rsidRDefault="00BE6CDB" w:rsidP="00330BCC">
            <w:pPr>
              <w:jc w:val="center"/>
              <w:rPr>
                <w:rFonts w:eastAsia="MS PGothic" w:cs="Tahoma"/>
                <w:sz w:val="18"/>
                <w:szCs w:val="18"/>
              </w:rPr>
            </w:pPr>
          </w:p>
        </w:tc>
      </w:tr>
      <w:tr w:rsidR="00BE6CDB" w:rsidRPr="000E56ED"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E6CDB" w:rsidRPr="000E56ED" w:rsidRDefault="00BE6CDB" w:rsidP="00330BCC">
            <w:pPr>
              <w:jc w:val="center"/>
              <w:rPr>
                <w:rFonts w:eastAsia="MS PGothic" w:cs="Tahoma"/>
                <w:b/>
                <w:sz w:val="18"/>
                <w:szCs w:val="18"/>
              </w:rPr>
            </w:pPr>
            <w:r w:rsidRPr="000E56ED">
              <w:rPr>
                <w:rFonts w:eastAsia="MS PGothic" w:cs="Tahoma"/>
                <w:b/>
                <w:sz w:val="18"/>
                <w:szCs w:val="18"/>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330BCC">
            <w:pPr>
              <w:jc w:val="center"/>
              <w:rPr>
                <w:rFonts w:eastAsia="MS PGothic" w:cs="Tahoma"/>
                <w:sz w:val="18"/>
                <w:szCs w:val="18"/>
              </w:rPr>
            </w:pPr>
            <w:r w:rsidRPr="000E56ED">
              <w:rPr>
                <w:rFonts w:eastAsia="MS PGothic" w:cs="Tahoma"/>
                <w:sz w:val="18"/>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E6CDB" w:rsidRPr="000E56ED" w:rsidRDefault="00BE6CDB" w:rsidP="00330BCC">
            <w:pPr>
              <w:jc w:val="center"/>
              <w:rPr>
                <w:rFonts w:eastAsia="MS PGothic" w:cs="Tahoma"/>
                <w:sz w:val="18"/>
                <w:szCs w:val="18"/>
              </w:rPr>
            </w:pPr>
            <w:r w:rsidRPr="000E56ED">
              <w:rPr>
                <w:rFonts w:eastAsia="MS PGothic" w:cs="Tahoma"/>
                <w:sz w:val="18"/>
                <w:szCs w:val="18"/>
              </w:rPr>
              <w:t>x</w:t>
            </w:r>
          </w:p>
        </w:tc>
      </w:tr>
      <w:tr w:rsidR="00BE6CDB" w:rsidRPr="000E56ED"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E6CDB" w:rsidRPr="000E56ED" w:rsidRDefault="00BE6CDB" w:rsidP="00330BCC">
            <w:pPr>
              <w:jc w:val="center"/>
              <w:rPr>
                <w:rFonts w:eastAsia="MS PGothic" w:cs="Tahoma"/>
                <w:sz w:val="18"/>
                <w:szCs w:val="18"/>
              </w:rPr>
            </w:pPr>
            <w:r w:rsidRPr="000E56ED">
              <w:rPr>
                <w:rFonts w:eastAsia="MS PGothic" w:cs="Tahoma"/>
                <w:b/>
                <w:sz w:val="18"/>
                <w:szCs w:val="18"/>
              </w:rPr>
              <w:t>Enterprise Agreement/EAS</w:t>
            </w:r>
          </w:p>
        </w:tc>
        <w:tc>
          <w:tcPr>
            <w:tcW w:w="134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E6CDB" w:rsidRPr="000E56ED" w:rsidRDefault="00BE6CDB" w:rsidP="00330BCC">
            <w:pPr>
              <w:jc w:val="center"/>
              <w:rPr>
                <w:rFonts w:eastAsia="MS PGothic" w:cs="Tahoma"/>
                <w:sz w:val="18"/>
                <w:szCs w:val="18"/>
              </w:rPr>
            </w:pPr>
            <w:r w:rsidRPr="000E56ED">
              <w:rPr>
                <w:rFonts w:eastAsia="MS PGothic" w:cs="Tahoma"/>
                <w:sz w:val="18"/>
                <w:szCs w:val="18"/>
              </w:rPr>
              <w:t>x</w:t>
            </w:r>
          </w:p>
        </w:tc>
      </w:tr>
      <w:tr w:rsidR="00BE6CDB" w:rsidRPr="000E56ED" w:rsidTr="00C370F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E6CDB" w:rsidRPr="000E56ED" w:rsidRDefault="00BE6CDB" w:rsidP="00330BCC">
            <w:pPr>
              <w:jc w:val="center"/>
              <w:rPr>
                <w:rFonts w:eastAsia="MS PGothic" w:cs="Tahoma"/>
                <w:sz w:val="18"/>
                <w:szCs w:val="18"/>
              </w:rPr>
            </w:pPr>
            <w:r w:rsidRPr="000E56ED">
              <w:rPr>
                <w:rFonts w:eastAsia="MS PGothic" w:cs="Tahoma"/>
                <w:b/>
                <w:bCs/>
                <w:szCs w:val="18"/>
              </w:rPr>
              <w:t>Enrollment for Education Solutions</w:t>
            </w:r>
          </w:p>
        </w:tc>
        <w:tc>
          <w:tcPr>
            <w:tcW w:w="1340" w:type="dxa"/>
            <w:tcBorders>
              <w:top w:val="single" w:sz="4" w:space="0" w:color="auto"/>
              <w:left w:val="single" w:sz="4" w:space="0" w:color="auto"/>
              <w:bottom w:val="single" w:sz="4" w:space="0" w:color="auto"/>
              <w:right w:val="single" w:sz="4" w:space="0" w:color="auto"/>
            </w:tcBorders>
            <w:vAlign w:val="center"/>
          </w:tcPr>
          <w:p w:rsidR="00BE6CDB" w:rsidRPr="000E56ED" w:rsidRDefault="00BE6CDB" w:rsidP="00330BCC">
            <w:pPr>
              <w:jc w:val="center"/>
              <w:rPr>
                <w:rFonts w:eastAsia="MS PGothic" w:cs="Tahoma"/>
                <w:sz w:val="18"/>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BE6CDB" w:rsidRPr="000E56ED" w:rsidRDefault="00BE6CDB" w:rsidP="00330BCC">
            <w:pPr>
              <w:jc w:val="center"/>
              <w:rPr>
                <w:rFonts w:eastAsia="MS PGothic" w:cs="Tahoma"/>
                <w:sz w:val="18"/>
                <w:szCs w:val="18"/>
              </w:rPr>
            </w:pPr>
            <w:r w:rsidRPr="000E56ED">
              <w:rPr>
                <w:rFonts w:eastAsia="MS PGothic" w:cs="Tahoma"/>
                <w:sz w:val="18"/>
                <w:szCs w:val="18"/>
              </w:rPr>
              <w:t>x</w:t>
            </w:r>
          </w:p>
        </w:tc>
      </w:tr>
    </w:tbl>
    <w:p w:rsidR="00BE6CDB" w:rsidRPr="000E56ED" w:rsidRDefault="00BE6CDB" w:rsidP="005E2E22">
      <w:pPr>
        <w:rPr>
          <w:rFonts w:eastAsia="MS PGothic" w:cs="Tahoma"/>
          <w:sz w:val="18"/>
          <w:szCs w:val="18"/>
        </w:rPr>
      </w:pPr>
    </w:p>
    <w:p w:rsidR="00BE6CDB" w:rsidRPr="000E56ED" w:rsidRDefault="00BE6CDB" w:rsidP="00C370FD">
      <w:pPr>
        <w:pStyle w:val="EndnoteText"/>
        <w:ind w:left="539"/>
        <w:rPr>
          <w:rFonts w:eastAsia="MS PGothic"/>
          <w:sz w:val="18"/>
          <w:szCs w:val="18"/>
          <w:lang w:eastAsia="ja-JP"/>
        </w:rPr>
      </w:pPr>
      <w:r w:rsidRPr="000E56ED">
        <w:rPr>
          <w:rFonts w:eastAsia="MS PGothic"/>
          <w:sz w:val="18"/>
          <w:szCs w:val="18"/>
          <w:lang w:eastAsia="ja-JP"/>
        </w:rPr>
        <w:t xml:space="preserve">Windows Enterprise Sideloading </w:t>
      </w:r>
      <w:r w:rsidRPr="000E56ED">
        <w:rPr>
          <w:rFonts w:eastAsia="MS PGothic"/>
          <w:sz w:val="18"/>
          <w:szCs w:val="18"/>
          <w:lang w:eastAsia="ja-JP"/>
        </w:rPr>
        <w:t>とは、お客様の利益のために使用される新しい</w:t>
      </w:r>
      <w:r w:rsidRPr="000E56ED">
        <w:rPr>
          <w:rFonts w:eastAsia="MS PGothic"/>
          <w:sz w:val="18"/>
          <w:szCs w:val="18"/>
          <w:lang w:eastAsia="ja-JP"/>
        </w:rPr>
        <w:t xml:space="preserve"> Windows 8.1 </w:t>
      </w:r>
      <w:r w:rsidRPr="000E56ED">
        <w:rPr>
          <w:rFonts w:eastAsia="MS PGothic"/>
          <w:sz w:val="18"/>
          <w:szCs w:val="18"/>
          <w:lang w:eastAsia="ja-JP"/>
        </w:rPr>
        <w:t>アプリを、</w:t>
      </w:r>
      <w:r w:rsidRPr="000E56ED">
        <w:rPr>
          <w:rFonts w:eastAsia="MS PGothic"/>
          <w:sz w:val="18"/>
          <w:szCs w:val="18"/>
          <w:lang w:eastAsia="ja-JP"/>
        </w:rPr>
        <w:t xml:space="preserve">Windows Store </w:t>
      </w:r>
      <w:r w:rsidRPr="000E56ED">
        <w:rPr>
          <w:rFonts w:eastAsia="MS PGothic"/>
          <w:sz w:val="18"/>
          <w:szCs w:val="18"/>
          <w:lang w:eastAsia="ja-JP"/>
        </w:rPr>
        <w:t>を経由せずにデバイスに直接インストールするプロセスです。</w:t>
      </w:r>
      <w:r w:rsidRPr="000E56ED">
        <w:rPr>
          <w:rFonts w:eastAsia="MS PGothic"/>
          <w:sz w:val="18"/>
          <w:szCs w:val="24"/>
          <w:lang w:eastAsia="ja-JP"/>
        </w:rPr>
        <w:t>任意の</w:t>
      </w:r>
      <w:r w:rsidRPr="000E56ED">
        <w:rPr>
          <w:rFonts w:eastAsia="MS PGothic"/>
          <w:sz w:val="18"/>
          <w:szCs w:val="24"/>
          <w:lang w:eastAsia="ja-JP"/>
        </w:rPr>
        <w:t xml:space="preserve"> VL </w:t>
      </w:r>
      <w:r w:rsidRPr="000E56ED">
        <w:rPr>
          <w:rFonts w:eastAsia="MS PGothic"/>
          <w:sz w:val="18"/>
          <w:szCs w:val="24"/>
          <w:lang w:eastAsia="ja-JP"/>
        </w:rPr>
        <w:t>プログラムで</w:t>
      </w:r>
      <w:r w:rsidRPr="000E56ED">
        <w:rPr>
          <w:rFonts w:eastAsia="MS PGothic"/>
          <w:sz w:val="18"/>
          <w:szCs w:val="24"/>
          <w:lang w:eastAsia="ja-JP"/>
        </w:rPr>
        <w:t xml:space="preserve"> </w:t>
      </w:r>
      <w:r w:rsidRPr="000E56ED">
        <w:rPr>
          <w:rFonts w:eastAsia="MS PGothic"/>
          <w:sz w:val="18"/>
          <w:szCs w:val="18"/>
          <w:lang w:eastAsia="ja-JP"/>
        </w:rPr>
        <w:t xml:space="preserve">Windows 8.1 Enterprise Edition </w:t>
      </w:r>
      <w:r w:rsidRPr="000E56ED">
        <w:rPr>
          <w:rFonts w:eastAsia="MS PGothic"/>
          <w:sz w:val="18"/>
          <w:szCs w:val="18"/>
          <w:lang w:eastAsia="ja-JP"/>
        </w:rPr>
        <w:t>を実行する、ドメインに参加しているデバイスは、</w:t>
      </w:r>
      <w:r w:rsidRPr="000E56ED">
        <w:rPr>
          <w:rFonts w:eastAsia="MS PGothic"/>
          <w:sz w:val="18"/>
          <w:szCs w:val="18"/>
          <w:lang w:eastAsia="ja-JP"/>
        </w:rPr>
        <w:t xml:space="preserve">Windows Enterprise Sideloading </w:t>
      </w:r>
      <w:r w:rsidRPr="000E56ED">
        <w:rPr>
          <w:rFonts w:eastAsia="MS PGothic"/>
          <w:sz w:val="18"/>
          <w:szCs w:val="18"/>
          <w:lang w:eastAsia="ja-JP"/>
        </w:rPr>
        <w:t>に対応しています。</w:t>
      </w:r>
      <w:r w:rsidRPr="000E56ED">
        <w:rPr>
          <w:rFonts w:eastAsia="MS PGothic"/>
          <w:sz w:val="18"/>
          <w:szCs w:val="18"/>
          <w:lang w:eastAsia="ja-JP"/>
        </w:rPr>
        <w:t xml:space="preserve">Windows Enterprise Sideloading </w:t>
      </w:r>
      <w:r w:rsidRPr="000E56ED">
        <w:rPr>
          <w:rFonts w:eastAsia="MS PGothic"/>
          <w:sz w:val="18"/>
          <w:szCs w:val="18"/>
          <w:lang w:eastAsia="ja-JP"/>
        </w:rPr>
        <w:t>は、ドメインに参加していない</w:t>
      </w:r>
      <w:r w:rsidRPr="000E56ED">
        <w:rPr>
          <w:rFonts w:eastAsia="MS PGothic"/>
          <w:sz w:val="18"/>
          <w:szCs w:val="18"/>
          <w:lang w:eastAsia="ja-JP"/>
        </w:rPr>
        <w:t xml:space="preserve"> Windows 8.1 Enterprise </w:t>
      </w:r>
      <w:r w:rsidRPr="000E56ED">
        <w:rPr>
          <w:rFonts w:eastAsia="MS PGothic"/>
          <w:sz w:val="18"/>
          <w:szCs w:val="18"/>
          <w:lang w:eastAsia="ja-JP"/>
        </w:rPr>
        <w:t>を実行するデバイスと、</w:t>
      </w:r>
      <w:r w:rsidRPr="000E56ED">
        <w:rPr>
          <w:rFonts w:eastAsia="MS PGothic"/>
          <w:sz w:val="18"/>
          <w:szCs w:val="18"/>
          <w:lang w:eastAsia="ja-JP"/>
        </w:rPr>
        <w:t>Windows 8.1 Pro</w:t>
      </w:r>
      <w:r w:rsidRPr="000E56ED">
        <w:rPr>
          <w:rFonts w:eastAsia="MS PGothic"/>
          <w:sz w:val="18"/>
          <w:szCs w:val="18"/>
          <w:lang w:eastAsia="ja-JP"/>
        </w:rPr>
        <w:t>、またはプロダクト</w:t>
      </w:r>
      <w:r w:rsidRPr="000E56ED">
        <w:rPr>
          <w:rFonts w:eastAsia="MS PGothic"/>
          <w:sz w:val="18"/>
          <w:szCs w:val="18"/>
          <w:lang w:eastAsia="ja-JP"/>
        </w:rPr>
        <w:t xml:space="preserve"> </w:t>
      </w:r>
      <w:r w:rsidRPr="000E56ED">
        <w:rPr>
          <w:rFonts w:eastAsia="MS PGothic"/>
          <w:sz w:val="18"/>
          <w:szCs w:val="18"/>
          <w:lang w:eastAsia="ja-JP"/>
        </w:rPr>
        <w:t>キーの使用を介して</w:t>
      </w:r>
      <w:r w:rsidRPr="000E56ED">
        <w:rPr>
          <w:rFonts w:eastAsia="MS PGothic"/>
          <w:sz w:val="18"/>
          <w:szCs w:val="18"/>
          <w:lang w:eastAsia="ja-JP"/>
        </w:rPr>
        <w:t xml:space="preserve"> Windows RT </w:t>
      </w:r>
      <w:r w:rsidRPr="000E56ED">
        <w:rPr>
          <w:rFonts w:eastAsia="MS PGothic"/>
          <w:sz w:val="18"/>
          <w:szCs w:val="18"/>
          <w:lang w:eastAsia="ja-JP"/>
        </w:rPr>
        <w:t>または</w:t>
      </w:r>
      <w:r w:rsidRPr="000E56ED">
        <w:rPr>
          <w:rFonts w:eastAsia="MS PGothic"/>
          <w:sz w:val="18"/>
          <w:szCs w:val="18"/>
          <w:lang w:eastAsia="ja-JP"/>
        </w:rPr>
        <w:t xml:space="preserve"> Windows RT 8.1 </w:t>
      </w:r>
      <w:r w:rsidRPr="000E56ED">
        <w:rPr>
          <w:rFonts w:eastAsia="MS PGothic"/>
          <w:sz w:val="18"/>
          <w:szCs w:val="18"/>
          <w:lang w:eastAsia="ja-JP"/>
        </w:rPr>
        <w:t>を実行するデバイスでも利用できます。どの場合でも、</w:t>
      </w:r>
      <w:r w:rsidRPr="000E56ED">
        <w:rPr>
          <w:rFonts w:eastAsia="MS PGothic"/>
          <w:sz w:val="18"/>
          <w:szCs w:val="18"/>
          <w:lang w:eastAsia="ja-JP"/>
        </w:rPr>
        <w:t xml:space="preserve">Windows Enterprise Sideloading </w:t>
      </w:r>
      <w:r w:rsidRPr="000E56ED">
        <w:rPr>
          <w:rFonts w:eastAsia="MS PGothic"/>
          <w:sz w:val="18"/>
          <w:szCs w:val="18"/>
          <w:lang w:eastAsia="ja-JP"/>
        </w:rPr>
        <w:t>は、ボリューム</w:t>
      </w:r>
      <w:r w:rsidRPr="000E56ED">
        <w:rPr>
          <w:rFonts w:eastAsia="MS PGothic"/>
          <w:sz w:val="18"/>
          <w:szCs w:val="18"/>
          <w:lang w:eastAsia="ja-JP"/>
        </w:rPr>
        <w:t xml:space="preserve"> </w:t>
      </w:r>
      <w:r w:rsidRPr="000E56ED">
        <w:rPr>
          <w:rFonts w:eastAsia="MS PGothic"/>
          <w:sz w:val="18"/>
          <w:szCs w:val="18"/>
          <w:lang w:eastAsia="ja-JP"/>
        </w:rPr>
        <w:t>ライセンスのお客様の利益のために使用されるアプリの展開にのみ使用できます。</w:t>
      </w:r>
      <w:r w:rsidRPr="000E56ED">
        <w:rPr>
          <w:rFonts w:eastAsia="MS PGothic"/>
          <w:sz w:val="18"/>
          <w:szCs w:val="18"/>
          <w:lang w:eastAsia="ja-JP"/>
        </w:rPr>
        <w:t xml:space="preserve">Windows Enterprise Sideloading </w:t>
      </w:r>
      <w:r w:rsidRPr="000E56ED">
        <w:rPr>
          <w:rFonts w:eastAsia="MS PGothic"/>
          <w:sz w:val="18"/>
          <w:szCs w:val="18"/>
          <w:lang w:eastAsia="ja-JP"/>
        </w:rPr>
        <w:t>機能は、</w:t>
      </w:r>
      <w:r w:rsidRPr="000E56ED">
        <w:rPr>
          <w:rFonts w:eastAsia="MS PGothic"/>
          <w:sz w:val="18"/>
          <w:szCs w:val="18"/>
          <w:lang w:eastAsia="ja-JP"/>
        </w:rPr>
        <w:t xml:space="preserve">Windows </w:t>
      </w:r>
      <w:r w:rsidRPr="000E56ED">
        <w:rPr>
          <w:rFonts w:eastAsia="MS PGothic"/>
          <w:sz w:val="18"/>
          <w:szCs w:val="18"/>
          <w:lang w:eastAsia="ja-JP"/>
        </w:rPr>
        <w:t>デスクトップ</w:t>
      </w:r>
      <w:r w:rsidRPr="000E56ED">
        <w:rPr>
          <w:rFonts w:eastAsia="MS PGothic"/>
          <w:sz w:val="18"/>
          <w:szCs w:val="18"/>
          <w:lang w:eastAsia="ja-JP"/>
        </w:rPr>
        <w:t xml:space="preserve"> </w:t>
      </w:r>
      <w:r w:rsidRPr="000E56ED">
        <w:rPr>
          <w:rFonts w:eastAsia="MS PGothic"/>
          <w:sz w:val="18"/>
          <w:szCs w:val="18"/>
          <w:lang w:eastAsia="ja-JP"/>
        </w:rPr>
        <w:t>オペレーティング</w:t>
      </w:r>
      <w:r w:rsidRPr="000E56ED">
        <w:rPr>
          <w:rFonts w:eastAsia="MS PGothic"/>
          <w:sz w:val="18"/>
          <w:szCs w:val="18"/>
          <w:lang w:eastAsia="ja-JP"/>
        </w:rPr>
        <w:t xml:space="preserve"> </w:t>
      </w:r>
      <w:r w:rsidRPr="000E56ED">
        <w:rPr>
          <w:rFonts w:eastAsia="MS PGothic"/>
          <w:sz w:val="18"/>
          <w:szCs w:val="18"/>
          <w:lang w:eastAsia="ja-JP"/>
        </w:rPr>
        <w:t>システムを補足するものであり、したがって、ここに補足されるとおり、</w:t>
      </w:r>
      <w:r w:rsidRPr="000E56ED">
        <w:rPr>
          <w:rFonts w:eastAsia="MS PGothic"/>
          <w:sz w:val="18"/>
          <w:szCs w:val="18"/>
          <w:lang w:eastAsia="ja-JP"/>
        </w:rPr>
        <w:t xml:space="preserve">Windows </w:t>
      </w:r>
      <w:r w:rsidRPr="000E56ED">
        <w:rPr>
          <w:rFonts w:eastAsia="MS PGothic"/>
          <w:sz w:val="18"/>
          <w:szCs w:val="18"/>
          <w:lang w:eastAsia="ja-JP"/>
        </w:rPr>
        <w:t>デスクトップ</w:t>
      </w:r>
      <w:r w:rsidRPr="000E56ED">
        <w:rPr>
          <w:rFonts w:eastAsia="MS PGothic"/>
          <w:sz w:val="18"/>
          <w:szCs w:val="18"/>
          <w:lang w:eastAsia="ja-JP"/>
        </w:rPr>
        <w:t xml:space="preserve"> </w:t>
      </w:r>
      <w:r w:rsidRPr="000E56ED">
        <w:rPr>
          <w:rFonts w:eastAsia="MS PGothic"/>
          <w:sz w:val="18"/>
          <w:szCs w:val="18"/>
          <w:lang w:eastAsia="ja-JP"/>
        </w:rPr>
        <w:t>オペレーティング</w:t>
      </w:r>
      <w:r w:rsidRPr="000E56ED">
        <w:rPr>
          <w:rFonts w:eastAsia="MS PGothic"/>
          <w:sz w:val="18"/>
          <w:szCs w:val="18"/>
          <w:lang w:eastAsia="ja-JP"/>
        </w:rPr>
        <w:t xml:space="preserve"> </w:t>
      </w:r>
      <w:r w:rsidRPr="000E56ED">
        <w:rPr>
          <w:rFonts w:eastAsia="MS PGothic"/>
          <w:sz w:val="18"/>
          <w:szCs w:val="18"/>
          <w:lang w:eastAsia="ja-JP"/>
        </w:rPr>
        <w:t>システムに適用される使用条件が、お客様によるこの機能の使用に適用されます。</w:t>
      </w:r>
    </w:p>
    <w:p w:rsidR="00BE6CDB" w:rsidRPr="000E56ED" w:rsidRDefault="00BE6CDB" w:rsidP="00C370FD">
      <w:pPr>
        <w:ind w:left="539"/>
        <w:rPr>
          <w:rFonts w:eastAsia="MS PGothic" w:cs="Tahoma"/>
          <w:sz w:val="18"/>
          <w:szCs w:val="18"/>
          <w:lang w:eastAsia="ja-JP"/>
        </w:rPr>
      </w:pPr>
    </w:p>
    <w:p w:rsidR="00BE6CDB" w:rsidRPr="000E56ED" w:rsidRDefault="00BE6CDB" w:rsidP="00C370FD">
      <w:pPr>
        <w:pStyle w:val="EndnoteText"/>
        <w:ind w:left="539"/>
        <w:rPr>
          <w:rFonts w:eastAsia="MS PGothic"/>
          <w:b/>
          <w:sz w:val="18"/>
          <w:szCs w:val="18"/>
          <w:lang w:eastAsia="ja-JP"/>
        </w:rPr>
      </w:pPr>
      <w:r w:rsidRPr="000E56ED">
        <w:rPr>
          <w:rFonts w:eastAsia="MS PGothic"/>
          <w:b/>
          <w:sz w:val="18"/>
          <w:szCs w:val="18"/>
          <w:lang w:eastAsia="ja-JP"/>
        </w:rPr>
        <w:t>ソフトウェア</w:t>
      </w:r>
      <w:r w:rsidRPr="000E56ED">
        <w:rPr>
          <w:rFonts w:eastAsia="MS PGothic"/>
          <w:b/>
          <w:sz w:val="18"/>
          <w:szCs w:val="18"/>
          <w:lang w:eastAsia="ja-JP"/>
        </w:rPr>
        <w:t xml:space="preserve"> </w:t>
      </w:r>
      <w:r w:rsidRPr="000E56ED">
        <w:rPr>
          <w:rFonts w:eastAsia="MS PGothic"/>
          <w:b/>
          <w:sz w:val="18"/>
          <w:szCs w:val="18"/>
          <w:lang w:eastAsia="ja-JP"/>
        </w:rPr>
        <w:t>アシュアランスのメリット</w:t>
      </w:r>
    </w:p>
    <w:p w:rsidR="00BE6CDB" w:rsidRPr="000E56ED" w:rsidRDefault="00BE6CDB" w:rsidP="00C370FD">
      <w:pPr>
        <w:pStyle w:val="EndnoteText"/>
        <w:ind w:left="539"/>
        <w:rPr>
          <w:rFonts w:eastAsia="MS PGothic"/>
          <w:sz w:val="18"/>
          <w:szCs w:val="18"/>
          <w:lang w:eastAsia="ja-JP"/>
        </w:rPr>
      </w:pPr>
      <w:r w:rsidRPr="000E56ED">
        <w:rPr>
          <w:rFonts w:eastAsia="MS PGothic"/>
          <w:sz w:val="18"/>
          <w:szCs w:val="18"/>
          <w:lang w:eastAsia="ja-JP"/>
        </w:rPr>
        <w:t>以下のデバイスのいずれかで、</w:t>
      </w:r>
      <w:r w:rsidRPr="000E56ED">
        <w:rPr>
          <w:rFonts w:eastAsia="MS PGothic"/>
          <w:sz w:val="18"/>
          <w:szCs w:val="18"/>
          <w:lang w:eastAsia="ja-JP"/>
        </w:rPr>
        <w:t xml:space="preserve">Windows Enterprise Sideloading </w:t>
      </w:r>
      <w:r w:rsidRPr="000E56ED">
        <w:rPr>
          <w:rFonts w:eastAsia="MS PGothic"/>
          <w:sz w:val="18"/>
          <w:szCs w:val="18"/>
          <w:lang w:eastAsia="ja-JP"/>
        </w:rPr>
        <w:t>を有効にするためにプロダクト</w:t>
      </w:r>
      <w:r w:rsidRPr="000E56ED">
        <w:rPr>
          <w:rFonts w:eastAsia="MS PGothic"/>
          <w:sz w:val="18"/>
          <w:szCs w:val="18"/>
          <w:lang w:eastAsia="ja-JP"/>
        </w:rPr>
        <w:t xml:space="preserve"> </w:t>
      </w:r>
      <w:r w:rsidRPr="000E56ED">
        <w:rPr>
          <w:rFonts w:eastAsia="MS PGothic"/>
          <w:sz w:val="18"/>
          <w:szCs w:val="18"/>
          <w:lang w:eastAsia="ja-JP"/>
        </w:rPr>
        <w:t>キーを使用できます。</w:t>
      </w:r>
    </w:p>
    <w:p w:rsidR="00BE6CDB" w:rsidRPr="000E56ED" w:rsidRDefault="00BE6CDB" w:rsidP="00EB537B">
      <w:pPr>
        <w:pStyle w:val="EndnoteText"/>
        <w:ind w:left="902"/>
        <w:rPr>
          <w:rFonts w:eastAsia="MS PGothic"/>
          <w:sz w:val="18"/>
          <w:szCs w:val="18"/>
          <w:lang w:eastAsia="ja-JP"/>
        </w:rPr>
      </w:pPr>
    </w:p>
    <w:p w:rsidR="00BE6CDB" w:rsidRPr="000E56ED" w:rsidRDefault="00BE6CDB" w:rsidP="000A7002">
      <w:pPr>
        <w:numPr>
          <w:ilvl w:val="0"/>
          <w:numId w:val="71"/>
        </w:numPr>
        <w:tabs>
          <w:tab w:val="left" w:pos="1440"/>
        </w:tabs>
        <w:ind w:left="1440" w:hanging="446"/>
        <w:rPr>
          <w:rFonts w:eastAsia="MS PGothic" w:cs="Tahoma"/>
          <w:sz w:val="18"/>
          <w:lang w:val="ja-JP" w:eastAsia="ja-JP"/>
        </w:rPr>
      </w:pPr>
      <w:r w:rsidRPr="000E56ED">
        <w:rPr>
          <w:rFonts w:eastAsia="MS PGothic" w:cs="Tahoma"/>
          <w:sz w:val="18"/>
          <w:szCs w:val="18"/>
          <w:lang w:val="ja-JP" w:eastAsia="ja-JP"/>
        </w:rPr>
        <w:t>Windows</w:t>
      </w:r>
      <w:r w:rsidRPr="000E56ED">
        <w:rPr>
          <w:rFonts w:eastAsia="MS PGothic" w:cs="Tahoma"/>
          <w:sz w:val="18"/>
          <w:lang w:val="ja-JP" w:eastAsia="ja-JP"/>
        </w:rPr>
        <w:t xml:space="preserve"> </w:t>
      </w:r>
      <w:r w:rsidRPr="000E56ED">
        <w:rPr>
          <w:rFonts w:eastAsia="MS PGothic" w:cs="Tahoma"/>
          <w:sz w:val="18"/>
          <w:lang w:val="ja-JP" w:eastAsia="ja-JP"/>
        </w:rPr>
        <w:t>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アシュアランスが有効なデバイス</w:t>
      </w:r>
    </w:p>
    <w:p w:rsidR="00BE6CDB" w:rsidRPr="000E56ED" w:rsidRDefault="00BE6CDB" w:rsidP="000A7002">
      <w:pPr>
        <w:numPr>
          <w:ilvl w:val="0"/>
          <w:numId w:val="71"/>
        </w:numPr>
        <w:tabs>
          <w:tab w:val="left" w:pos="1440"/>
        </w:tabs>
        <w:ind w:left="1440" w:hanging="446"/>
        <w:rPr>
          <w:rFonts w:eastAsia="MS PGothic" w:cs="Tahoma"/>
          <w:sz w:val="18"/>
          <w:lang w:val="ja-JP"/>
        </w:rPr>
      </w:pPr>
      <w:r w:rsidRPr="000E56ED">
        <w:rPr>
          <w:rFonts w:eastAsia="MS PGothic" w:cs="Tahoma"/>
          <w:sz w:val="18"/>
          <w:lang w:val="ja-JP"/>
        </w:rPr>
        <w:t xml:space="preserve">Windows Intune (Per Device) </w:t>
      </w:r>
      <w:r w:rsidRPr="000E56ED">
        <w:rPr>
          <w:rFonts w:eastAsia="MS PGothic" w:cs="Tahoma"/>
          <w:sz w:val="18"/>
          <w:lang w:val="ja-JP"/>
        </w:rPr>
        <w:t>または</w:t>
      </w:r>
      <w:r w:rsidRPr="000E56ED">
        <w:rPr>
          <w:rFonts w:eastAsia="MS PGothic" w:cs="Tahoma"/>
          <w:sz w:val="18"/>
          <w:lang w:val="ja-JP"/>
        </w:rPr>
        <w:t xml:space="preserve"> VDA </w:t>
      </w:r>
      <w:r w:rsidRPr="000E56ED">
        <w:rPr>
          <w:rFonts w:eastAsia="MS PGothic" w:cs="Tahoma"/>
          <w:sz w:val="18"/>
          <w:lang w:val="ja-JP"/>
        </w:rPr>
        <w:t>サブスクリプションが有効なデバイス</w:t>
      </w:r>
    </w:p>
    <w:p w:rsidR="00BE6CDB" w:rsidRPr="000E56ED" w:rsidRDefault="00BE6CDB" w:rsidP="000A7002">
      <w:pPr>
        <w:numPr>
          <w:ilvl w:val="0"/>
          <w:numId w:val="71"/>
        </w:numPr>
        <w:tabs>
          <w:tab w:val="left" w:pos="1440"/>
        </w:tabs>
        <w:ind w:left="1440" w:hanging="446"/>
        <w:rPr>
          <w:rFonts w:eastAsia="MS PGothic" w:cs="Tahoma"/>
          <w:sz w:val="18"/>
          <w:lang w:val="ja-JP"/>
        </w:rPr>
      </w:pPr>
      <w:r w:rsidRPr="000E56ED">
        <w:rPr>
          <w:rFonts w:eastAsia="MS PGothic" w:cs="Tahoma"/>
          <w:sz w:val="18"/>
          <w:lang w:val="ja-JP"/>
        </w:rPr>
        <w:t xml:space="preserve">Windows RT </w:t>
      </w:r>
      <w:r w:rsidRPr="000E56ED">
        <w:rPr>
          <w:rFonts w:eastAsia="MS PGothic" w:cs="Tahoma"/>
          <w:sz w:val="18"/>
          <w:lang w:val="ja-JP" w:eastAsia="ja-JP"/>
        </w:rPr>
        <w:t>および</w:t>
      </w:r>
      <w:r w:rsidRPr="000E56ED">
        <w:rPr>
          <w:rFonts w:eastAsia="MS PGothic" w:cs="Tahoma"/>
          <w:sz w:val="18"/>
          <w:lang w:val="ja-JP" w:eastAsia="ja-JP"/>
        </w:rPr>
        <w:t xml:space="preserve"> Windows RT 8.1 </w:t>
      </w:r>
      <w:r w:rsidRPr="000E56ED">
        <w:rPr>
          <w:rFonts w:eastAsia="MS PGothic" w:cs="Tahoma"/>
          <w:sz w:val="18"/>
          <w:lang w:val="ja-JP"/>
        </w:rPr>
        <w:t>デバイス</w:t>
      </w:r>
    </w:p>
    <w:p w:rsidR="00BE6CDB" w:rsidRPr="000E56ED" w:rsidRDefault="00BE6CDB" w:rsidP="000A7002">
      <w:pPr>
        <w:numPr>
          <w:ilvl w:val="0"/>
          <w:numId w:val="71"/>
        </w:numPr>
        <w:tabs>
          <w:tab w:val="left" w:pos="1440"/>
        </w:tabs>
        <w:ind w:left="1440" w:hanging="446"/>
        <w:rPr>
          <w:rFonts w:eastAsia="MS PGothic" w:cs="Tahoma"/>
          <w:sz w:val="18"/>
          <w:szCs w:val="18"/>
          <w:lang w:eastAsia="ja-JP"/>
        </w:rPr>
      </w:pPr>
      <w:r w:rsidRPr="000E56ED">
        <w:rPr>
          <w:rFonts w:eastAsia="MS PGothic" w:cs="Tahoma"/>
          <w:sz w:val="18"/>
          <w:lang w:val="ja-JP" w:eastAsia="ja-JP"/>
        </w:rPr>
        <w:t xml:space="preserve">Windows Companion </w:t>
      </w:r>
      <w:r w:rsidRPr="000E56ED">
        <w:rPr>
          <w:rFonts w:eastAsia="MS PGothic" w:cs="Tahoma"/>
          <w:sz w:val="18"/>
          <w:lang w:val="ja-JP" w:eastAsia="ja-JP"/>
        </w:rPr>
        <w:t>サブスクリプション</w:t>
      </w:r>
      <w:r w:rsidRPr="000E56ED">
        <w:rPr>
          <w:rFonts w:eastAsia="MS PGothic" w:cs="Tahoma"/>
          <w:sz w:val="18"/>
          <w:lang w:val="ja-JP" w:eastAsia="ja-JP"/>
        </w:rPr>
        <w:t xml:space="preserve"> </w:t>
      </w:r>
      <w:r w:rsidRPr="000E56ED">
        <w:rPr>
          <w:rFonts w:eastAsia="MS PGothic" w:cs="Tahoma"/>
          <w:sz w:val="18"/>
          <w:lang w:val="ja-JP" w:eastAsia="ja-JP"/>
        </w:rPr>
        <w:t>ライセンスの対象となるデバイス</w:t>
      </w:r>
    </w:p>
    <w:p w:rsidR="00BE6CDB" w:rsidRPr="000E56ED" w:rsidRDefault="00BE6CDB" w:rsidP="005E2E22">
      <w:pPr>
        <w:rPr>
          <w:rFonts w:eastAsia="MS PGothic" w:cs="Tahoma"/>
          <w:sz w:val="18"/>
          <w:szCs w:val="18"/>
          <w:lang w:eastAsia="ja-JP"/>
        </w:rPr>
      </w:pPr>
    </w:p>
    <w:p w:rsidR="00BE6CDB" w:rsidRPr="000E56ED" w:rsidRDefault="00BE6CDB" w:rsidP="00C370FD">
      <w:pPr>
        <w:pStyle w:val="EndnoteText"/>
        <w:ind w:left="539"/>
        <w:rPr>
          <w:rFonts w:eastAsia="MS PGothic"/>
          <w:sz w:val="18"/>
          <w:szCs w:val="18"/>
          <w:lang w:eastAsia="ja-JP"/>
        </w:rPr>
      </w:pPr>
      <w:r w:rsidRPr="000E56ED">
        <w:rPr>
          <w:rFonts w:eastAsia="MS PGothic"/>
          <w:sz w:val="18"/>
          <w:szCs w:val="18"/>
          <w:lang w:eastAsia="ja-JP"/>
        </w:rPr>
        <w:t xml:space="preserve">Windows Enterprise Sideloading </w:t>
      </w:r>
      <w:r w:rsidRPr="000E56ED">
        <w:rPr>
          <w:rFonts w:eastAsia="MS PGothic"/>
          <w:sz w:val="18"/>
          <w:szCs w:val="18"/>
          <w:lang w:eastAsia="ja-JP"/>
        </w:rPr>
        <w:t>は、対応するソフトウェア</w:t>
      </w:r>
      <w:r w:rsidRPr="000E56ED">
        <w:rPr>
          <w:rFonts w:eastAsia="MS PGothic"/>
          <w:sz w:val="18"/>
          <w:szCs w:val="18"/>
          <w:lang w:eastAsia="ja-JP"/>
        </w:rPr>
        <w:t xml:space="preserve"> </w:t>
      </w:r>
      <w:r w:rsidRPr="000E56ED">
        <w:rPr>
          <w:rFonts w:eastAsia="MS PGothic"/>
          <w:sz w:val="18"/>
          <w:szCs w:val="18"/>
          <w:lang w:eastAsia="ja-JP"/>
        </w:rPr>
        <w:t>アシュアランスまたはサブスクリプション</w:t>
      </w:r>
      <w:r w:rsidRPr="000E56ED">
        <w:rPr>
          <w:rFonts w:eastAsia="MS PGothic"/>
          <w:sz w:val="18"/>
          <w:szCs w:val="18"/>
          <w:lang w:eastAsia="ja-JP"/>
        </w:rPr>
        <w:t xml:space="preserve"> </w:t>
      </w:r>
      <w:r w:rsidRPr="000E56ED">
        <w:rPr>
          <w:rFonts w:eastAsia="MS PGothic"/>
          <w:sz w:val="18"/>
          <w:szCs w:val="18"/>
          <w:lang w:eastAsia="ja-JP"/>
        </w:rPr>
        <w:t>ライセンスが満了する前に、任意の許可されるデバイスでのみ有効にすることができます。</w:t>
      </w:r>
      <w:r w:rsidRPr="000E56ED">
        <w:rPr>
          <w:rFonts w:eastAsia="MS PGothic"/>
          <w:sz w:val="18"/>
          <w:szCs w:val="18"/>
          <w:lang w:eastAsia="ja-JP"/>
        </w:rPr>
        <w:t xml:space="preserve">Academic </w:t>
      </w:r>
      <w:r w:rsidRPr="000E56ED">
        <w:rPr>
          <w:rFonts w:eastAsia="MS PGothic"/>
          <w:sz w:val="18"/>
          <w:szCs w:val="18"/>
          <w:lang w:eastAsia="ja-JP"/>
        </w:rPr>
        <w:t>プログラムでは、教育機関が所有するデバイスでのみ、</w:t>
      </w:r>
      <w:r w:rsidRPr="000E56ED">
        <w:rPr>
          <w:rFonts w:eastAsia="MS PGothic"/>
          <w:sz w:val="18"/>
          <w:szCs w:val="18"/>
          <w:lang w:eastAsia="ja-JP"/>
        </w:rPr>
        <w:t xml:space="preserve">Windows Enterprise Sideloading </w:t>
      </w:r>
      <w:r w:rsidRPr="000E56ED">
        <w:rPr>
          <w:rFonts w:eastAsia="MS PGothic"/>
          <w:sz w:val="18"/>
          <w:szCs w:val="18"/>
          <w:lang w:eastAsia="ja-JP"/>
        </w:rPr>
        <w:t>を有効にすることができます。</w:t>
      </w:r>
    </w:p>
    <w:p w:rsidR="00BE6CDB" w:rsidRPr="000E56ED" w:rsidRDefault="00BE6CDB" w:rsidP="00C370FD">
      <w:pPr>
        <w:ind w:left="539"/>
        <w:rPr>
          <w:rFonts w:eastAsia="MS PGothic" w:cs="Tahoma"/>
          <w:sz w:val="18"/>
          <w:szCs w:val="18"/>
          <w:lang w:eastAsia="ja-JP"/>
        </w:rPr>
      </w:pPr>
    </w:p>
    <w:p w:rsidR="00BE6CDB" w:rsidRPr="000E56ED" w:rsidRDefault="00BE6CDB" w:rsidP="00C370FD">
      <w:pPr>
        <w:pStyle w:val="EndnoteText"/>
        <w:ind w:left="539"/>
        <w:rPr>
          <w:rFonts w:eastAsia="MS PGothic"/>
          <w:b/>
          <w:sz w:val="18"/>
          <w:szCs w:val="18"/>
          <w:lang w:val="en-US" w:eastAsia="ja-JP"/>
        </w:rPr>
      </w:pPr>
      <w:r w:rsidRPr="000E56ED">
        <w:rPr>
          <w:rFonts w:eastAsia="MS PGothic"/>
          <w:b/>
          <w:sz w:val="18"/>
          <w:szCs w:val="18"/>
          <w:lang w:eastAsia="ja-JP"/>
        </w:rPr>
        <w:t>購入できる</w:t>
      </w:r>
      <w:r w:rsidRPr="000E56ED">
        <w:rPr>
          <w:rFonts w:eastAsia="MS PGothic"/>
          <w:b/>
          <w:sz w:val="18"/>
          <w:szCs w:val="18"/>
          <w:lang w:val="en-US" w:eastAsia="ja-JP"/>
        </w:rPr>
        <w:t xml:space="preserve"> Enterprise Sideloading </w:t>
      </w:r>
      <w:r w:rsidRPr="000E56ED">
        <w:rPr>
          <w:rFonts w:eastAsia="MS PGothic"/>
          <w:b/>
          <w:sz w:val="18"/>
          <w:szCs w:val="18"/>
          <w:lang w:eastAsia="ja-JP"/>
        </w:rPr>
        <w:t>ライセンス</w:t>
      </w:r>
    </w:p>
    <w:p w:rsidR="00BE6CDB" w:rsidRPr="000E56ED" w:rsidRDefault="00BE6CDB" w:rsidP="00C370FD">
      <w:pPr>
        <w:pStyle w:val="EndnoteText"/>
        <w:ind w:left="539"/>
        <w:rPr>
          <w:rFonts w:eastAsia="MS PGothic"/>
          <w:sz w:val="18"/>
          <w:szCs w:val="18"/>
          <w:lang w:eastAsia="ja-JP"/>
        </w:rPr>
      </w:pPr>
      <w:r w:rsidRPr="000E56ED">
        <w:rPr>
          <w:rFonts w:eastAsia="MS PGothic"/>
          <w:sz w:val="18"/>
          <w:lang w:eastAsia="ja-JP"/>
        </w:rPr>
        <w:t>お客様は</w:t>
      </w:r>
      <w:r w:rsidRPr="000E56ED">
        <w:rPr>
          <w:rFonts w:eastAsia="MS PGothic"/>
          <w:sz w:val="18"/>
          <w:lang w:val="en-US" w:eastAsia="ja-JP"/>
        </w:rPr>
        <w:t xml:space="preserve"> Enterprise Sideloading </w:t>
      </w:r>
      <w:r w:rsidRPr="000E56ED">
        <w:rPr>
          <w:rFonts w:eastAsia="MS PGothic"/>
          <w:sz w:val="18"/>
          <w:lang w:eastAsia="ja-JP"/>
        </w:rPr>
        <w:t>ライセンスを購入することができます。かかる各</w:t>
      </w:r>
      <w:r w:rsidRPr="000E56ED">
        <w:rPr>
          <w:rFonts w:eastAsia="MS PGothic"/>
          <w:sz w:val="18"/>
          <w:lang w:val="en-US" w:eastAsia="ja-JP"/>
        </w:rPr>
        <w:t xml:space="preserve"> Enterprise Sideloading </w:t>
      </w:r>
      <w:r w:rsidRPr="000E56ED">
        <w:rPr>
          <w:rFonts w:eastAsia="MS PGothic"/>
          <w:sz w:val="18"/>
          <w:lang w:eastAsia="ja-JP"/>
        </w:rPr>
        <w:t>ライセンスは、単一のデバイスに恒久的に割り当てる必要があります。</w:t>
      </w:r>
      <w:r w:rsidRPr="000E56ED">
        <w:rPr>
          <w:rFonts w:eastAsia="MS PGothic"/>
          <w:sz w:val="18"/>
          <w:lang w:eastAsia="ja-JP"/>
        </w:rPr>
        <w:t xml:space="preserve">Academic </w:t>
      </w:r>
      <w:r w:rsidRPr="000E56ED">
        <w:rPr>
          <w:rFonts w:eastAsia="MS PGothic"/>
          <w:sz w:val="18"/>
          <w:lang w:eastAsia="ja-JP"/>
        </w:rPr>
        <w:t>プログラムでは、教育機関が所有するデバイスでのみ、</w:t>
      </w:r>
      <w:r w:rsidRPr="000E56ED">
        <w:rPr>
          <w:rFonts w:eastAsia="MS PGothic"/>
          <w:sz w:val="18"/>
          <w:lang w:eastAsia="ja-JP"/>
        </w:rPr>
        <w:t xml:space="preserve">Windows Enterprise Sideloading </w:t>
      </w:r>
      <w:r w:rsidRPr="000E56ED">
        <w:rPr>
          <w:rFonts w:eastAsia="MS PGothic"/>
          <w:sz w:val="18"/>
          <w:lang w:eastAsia="ja-JP"/>
        </w:rPr>
        <w:t>を有効にすることができます。</w:t>
      </w:r>
      <w:r w:rsidRPr="000E56ED">
        <w:rPr>
          <w:rFonts w:eastAsia="MS PGothic"/>
          <w:sz w:val="18"/>
          <w:lang w:eastAsia="ja-JP"/>
        </w:rPr>
        <w:t xml:space="preserve">Windows 8 </w:t>
      </w:r>
      <w:r w:rsidRPr="000E56ED">
        <w:rPr>
          <w:rFonts w:eastAsia="MS PGothic"/>
          <w:sz w:val="18"/>
          <w:lang w:eastAsia="ja-JP"/>
        </w:rPr>
        <w:t>用と</w:t>
      </w:r>
      <w:r w:rsidRPr="000E56ED">
        <w:rPr>
          <w:rFonts w:eastAsia="MS PGothic"/>
          <w:sz w:val="18"/>
          <w:lang w:eastAsia="ja-JP"/>
        </w:rPr>
        <w:t xml:space="preserve"> Windows 8.1 </w:t>
      </w:r>
      <w:r w:rsidRPr="000E56ED">
        <w:rPr>
          <w:rFonts w:eastAsia="MS PGothic"/>
          <w:sz w:val="18"/>
          <w:lang w:eastAsia="ja-JP"/>
        </w:rPr>
        <w:t>用の</w:t>
      </w:r>
      <w:r w:rsidRPr="000E56ED">
        <w:rPr>
          <w:rFonts w:eastAsia="MS PGothic"/>
          <w:sz w:val="18"/>
          <w:lang w:eastAsia="ja-JP"/>
        </w:rPr>
        <w:t xml:space="preserve"> Windows Enterprise Sideloading </w:t>
      </w:r>
      <w:r w:rsidRPr="000E56ED">
        <w:rPr>
          <w:rFonts w:eastAsia="MS PGothic"/>
          <w:sz w:val="18"/>
          <w:lang w:eastAsia="ja-JP"/>
        </w:rPr>
        <w:t>ライセンスを、交互に使用することもできます。たとえば、</w:t>
      </w:r>
      <w:r w:rsidRPr="000E56ED">
        <w:rPr>
          <w:rFonts w:eastAsia="MS PGothic"/>
          <w:sz w:val="18"/>
          <w:lang w:eastAsia="ja-JP"/>
        </w:rPr>
        <w:t xml:space="preserve">Window 8 Enterprise Sideloading </w:t>
      </w:r>
      <w:r w:rsidRPr="000E56ED">
        <w:rPr>
          <w:rFonts w:eastAsia="MS PGothic"/>
          <w:sz w:val="18"/>
          <w:lang w:eastAsia="ja-JP"/>
        </w:rPr>
        <w:t>のライセンスを取得したデバイスを</w:t>
      </w:r>
      <w:r w:rsidRPr="000E56ED">
        <w:rPr>
          <w:rFonts w:eastAsia="MS PGothic"/>
          <w:sz w:val="18"/>
          <w:lang w:eastAsia="ja-JP"/>
        </w:rPr>
        <w:t xml:space="preserve"> Windows 8.1 </w:t>
      </w:r>
      <w:r w:rsidRPr="000E56ED">
        <w:rPr>
          <w:rFonts w:eastAsia="MS PGothic"/>
          <w:sz w:val="18"/>
          <w:lang w:eastAsia="ja-JP"/>
        </w:rPr>
        <w:t>にアップグレードしても、アップグレードした</w:t>
      </w:r>
      <w:r w:rsidRPr="000E56ED">
        <w:rPr>
          <w:rFonts w:eastAsia="MS PGothic"/>
          <w:sz w:val="18"/>
          <w:lang w:eastAsia="ja-JP"/>
        </w:rPr>
        <w:t xml:space="preserve"> OS </w:t>
      </w:r>
      <w:r w:rsidRPr="000E56ED">
        <w:rPr>
          <w:rFonts w:eastAsia="MS PGothic"/>
          <w:sz w:val="18"/>
          <w:lang w:eastAsia="ja-JP"/>
        </w:rPr>
        <w:t>でサイドローディングを行うために別途再度ライセンスを取得する必要はありません。</w:t>
      </w:r>
    </w:p>
    <w:p w:rsidR="00BE6CDB" w:rsidRPr="000E56ED" w:rsidRDefault="00BE6CDB" w:rsidP="00EB537B">
      <w:pPr>
        <w:pStyle w:val="EndnoteText"/>
        <w:ind w:left="902"/>
        <w:rPr>
          <w:rFonts w:eastAsia="MS PGothic"/>
        </w:rPr>
      </w:pPr>
    </w:p>
  </w:endnote>
  <w:endnote w:id="30">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BE6CDB" w:rsidRPr="000E56ED" w:rsidTr="00317024">
        <w:trPr>
          <w:trHeight w:val="269"/>
        </w:trPr>
        <w:tc>
          <w:tcPr>
            <w:tcW w:w="7289" w:type="dxa"/>
            <w:tcBorders>
              <w:top w:val="single" w:sz="4" w:space="0" w:color="FFFFFF"/>
              <w:bottom w:val="single" w:sz="4" w:space="0" w:color="FFFFFF"/>
            </w:tcBorders>
          </w:tcPr>
          <w:p w:rsidR="00BE6CDB" w:rsidRPr="000E56ED" w:rsidRDefault="00BE6CDB" w:rsidP="00426403">
            <w:pPr>
              <w:pStyle w:val="ProductEndnote"/>
              <w:ind w:left="0" w:rightChars="-463" w:right="-926"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sz w:val="22"/>
              </w:rPr>
              <w:t xml:space="preserve">Windows® </w:t>
            </w:r>
            <w:r w:rsidRPr="000E56ED">
              <w:rPr>
                <w:rFonts w:eastAsia="MS PGothic" w:cs="Tahoma"/>
                <w:sz w:val="22"/>
                <w:lang w:eastAsia="ja-JP"/>
              </w:rPr>
              <w:t xml:space="preserve">8.1 Pro </w:t>
            </w:r>
            <w:r w:rsidRPr="000E56ED">
              <w:rPr>
                <w:rFonts w:eastAsia="MS PGothic" w:cs="Tahoma"/>
                <w:sz w:val="22"/>
              </w:rPr>
              <w:t>Upgrade</w:t>
            </w:r>
          </w:p>
        </w:tc>
        <w:tc>
          <w:tcPr>
            <w:tcW w:w="1682" w:type="dxa"/>
            <w:tcBorders>
              <w:top w:val="single" w:sz="4" w:space="0" w:color="FFFFFF"/>
              <w:bottom w:val="single" w:sz="4" w:space="0" w:color="FFFFFF"/>
            </w:tcBorders>
          </w:tcPr>
          <w:p w:rsidR="00BE6CDB" w:rsidRPr="000E56ED" w:rsidRDefault="00BE6CDB">
            <w:pPr>
              <w:pStyle w:val="ProductEndnote"/>
              <w:rPr>
                <w:rFonts w:eastAsia="MS PGothic" w:cs="Tahoma"/>
              </w:rPr>
            </w:pPr>
          </w:p>
        </w:tc>
      </w:tr>
    </w:tbl>
    <w:p w:rsidR="00BE6CDB" w:rsidRPr="000E56ED" w:rsidRDefault="00BE6CDB" w:rsidP="008B4EED">
      <w:pPr>
        <w:pStyle w:val="FootnoteBulletLevel1"/>
        <w:spacing w:before="0" w:after="0"/>
        <w:ind w:left="539"/>
        <w:rPr>
          <w:rFonts w:eastAsia="MS PGothic" w:cs="Tahoma"/>
          <w:b/>
          <w:sz w:val="18"/>
          <w:szCs w:val="18"/>
          <w:lang w:eastAsia="ja-JP"/>
        </w:rPr>
      </w:pPr>
      <w:r w:rsidRPr="000E56ED">
        <w:rPr>
          <w:rFonts w:eastAsia="MS PGothic" w:cs="Tahoma"/>
          <w:b/>
          <w:sz w:val="18"/>
          <w:szCs w:val="18"/>
          <w:lang w:eastAsia="ja-JP"/>
        </w:rPr>
        <w:t>Windows 8.1 Pro Upgrade</w:t>
      </w:r>
    </w:p>
    <w:p w:rsidR="00BE6CDB" w:rsidRPr="000E56ED" w:rsidRDefault="00BE6CDB" w:rsidP="00AC2E4B">
      <w:pPr>
        <w:pStyle w:val="ListParagraph1"/>
        <w:ind w:left="540"/>
        <w:rPr>
          <w:rFonts w:ascii="Tahoma" w:eastAsia="MS PGothic" w:hAnsi="Tahoma" w:cs="Tahoma"/>
          <w:b/>
          <w:sz w:val="18"/>
          <w:szCs w:val="18"/>
          <w:lang w:eastAsia="ja-JP"/>
        </w:rPr>
      </w:pPr>
      <w:r w:rsidRPr="000E56ED">
        <w:rPr>
          <w:rFonts w:ascii="Tahoma" w:eastAsia="MS PGothic" w:hAnsi="Tahoma" w:cs="Tahoma"/>
          <w:sz w:val="18"/>
          <w:lang w:eastAsia="ja-JP"/>
        </w:rPr>
        <w:t>Windows 8 Pro (</w:t>
      </w:r>
      <w:r w:rsidRPr="000E56ED">
        <w:rPr>
          <w:rFonts w:ascii="Tahoma" w:eastAsia="MS PGothic" w:hAnsi="Tahoma" w:cs="Tahoma"/>
          <w:sz w:val="18"/>
          <w:lang w:val="ja-JP" w:eastAsia="ja-JP"/>
        </w:rPr>
        <w:t>または</w:t>
      </w:r>
      <w:r w:rsidRPr="000E56ED">
        <w:rPr>
          <w:rFonts w:ascii="Tahoma" w:eastAsia="MS PGothic" w:hAnsi="Tahoma" w:cs="Tahoma"/>
          <w:sz w:val="18"/>
          <w:lang w:eastAsia="ja-JP"/>
        </w:rPr>
        <w:t xml:space="preserve"> Windows Intune (Per Device)) </w:t>
      </w:r>
      <w:r w:rsidRPr="000E56ED">
        <w:rPr>
          <w:rFonts w:ascii="Tahoma" w:eastAsia="MS PGothic" w:hAnsi="Tahoma" w:cs="Tahoma"/>
          <w:sz w:val="18"/>
          <w:lang w:val="ja-JP" w:eastAsia="ja-JP"/>
        </w:rPr>
        <w:t>のライセンスを取得したボリューム</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ライセンスのお客様には、</w:t>
      </w:r>
      <w:r w:rsidRPr="000E56ED">
        <w:rPr>
          <w:rFonts w:ascii="Tahoma" w:eastAsia="MS PGothic" w:hAnsi="Tahoma" w:cs="Tahoma"/>
          <w:sz w:val="18"/>
          <w:lang w:eastAsia="ja-JP"/>
        </w:rPr>
        <w:t xml:space="preserve">Windows 8.1 Pro </w:t>
      </w:r>
      <w:r w:rsidRPr="000E56ED">
        <w:rPr>
          <w:rFonts w:ascii="Tahoma" w:eastAsia="MS PGothic" w:hAnsi="Tahoma" w:cs="Tahoma"/>
          <w:sz w:val="18"/>
          <w:lang w:val="ja-JP" w:eastAsia="ja-JP"/>
        </w:rPr>
        <w:t>のリリース前に</w:t>
      </w:r>
      <w:r w:rsidRPr="000E56ED">
        <w:rPr>
          <w:rFonts w:ascii="Tahoma" w:eastAsia="MS PGothic" w:hAnsi="Tahoma" w:cs="Tahoma"/>
          <w:sz w:val="18"/>
          <w:lang w:eastAsia="ja-JP"/>
        </w:rPr>
        <w:t xml:space="preserve"> Windows </w:t>
      </w:r>
      <w:r w:rsidRPr="000E56ED">
        <w:rPr>
          <w:rFonts w:ascii="Tahoma" w:eastAsia="MS PGothic" w:hAnsi="Tahoma" w:cs="Tahoma"/>
          <w:sz w:val="18"/>
          <w:lang w:val="ja-JP" w:eastAsia="ja-JP"/>
        </w:rPr>
        <w:t>デスクトップ</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オペレーティング</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システムのソフトウェア</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アシュアランスが満了した場合でも、</w:t>
      </w:r>
      <w:r w:rsidRPr="000E56ED">
        <w:rPr>
          <w:rFonts w:ascii="Tahoma" w:eastAsia="MS PGothic" w:hAnsi="Tahoma" w:cs="Tahoma"/>
          <w:sz w:val="18"/>
          <w:lang w:eastAsia="ja-JP"/>
        </w:rPr>
        <w:t xml:space="preserve">Windows 8.1 Pro </w:t>
      </w:r>
      <w:r w:rsidRPr="000E56ED">
        <w:rPr>
          <w:rFonts w:ascii="Tahoma" w:eastAsia="MS PGothic" w:hAnsi="Tahoma" w:cs="Tahoma"/>
          <w:sz w:val="18"/>
          <w:lang w:val="ja-JP" w:eastAsia="ja-JP"/>
        </w:rPr>
        <w:t>のライセンスが提供されます。これは</w:t>
      </w:r>
      <w:r w:rsidRPr="000E56ED">
        <w:rPr>
          <w:rFonts w:ascii="Tahoma" w:eastAsia="MS PGothic" w:hAnsi="Tahoma" w:cs="Tahoma"/>
          <w:sz w:val="18"/>
          <w:lang w:val="ja-JP" w:eastAsia="ja-JP"/>
        </w:rPr>
        <w:t xml:space="preserve"> Windows 8 Enterprise </w:t>
      </w:r>
      <w:r w:rsidRPr="000E56ED">
        <w:rPr>
          <w:rFonts w:ascii="Tahoma" w:eastAsia="MS PGothic" w:hAnsi="Tahoma" w:cs="Tahoma"/>
          <w:sz w:val="18"/>
          <w:lang w:val="ja-JP" w:eastAsia="ja-JP"/>
        </w:rPr>
        <w:t>には適用されません。</w:t>
      </w:r>
      <w:r w:rsidRPr="000E56ED">
        <w:rPr>
          <w:rFonts w:ascii="Tahoma" w:eastAsia="MS PGothic" w:hAnsi="Tahoma" w:cs="Tahoma"/>
          <w:sz w:val="18"/>
          <w:lang w:val="ja-JP" w:eastAsia="ja-JP"/>
        </w:rPr>
        <w:t xml:space="preserve">Windows 8.1 Enterprise </w:t>
      </w:r>
      <w:r w:rsidRPr="000E56ED">
        <w:rPr>
          <w:rFonts w:ascii="Tahoma" w:eastAsia="MS PGothic" w:hAnsi="Tahoma" w:cs="Tahoma"/>
          <w:sz w:val="18"/>
          <w:lang w:val="ja-JP" w:eastAsia="ja-JP"/>
        </w:rPr>
        <w:t>に対する権利を取得するためには、</w:t>
      </w:r>
      <w:r w:rsidRPr="000E56ED">
        <w:rPr>
          <w:rFonts w:ascii="Tahoma" w:eastAsia="MS PGothic" w:hAnsi="Tahoma" w:cs="Tahoma"/>
          <w:sz w:val="18"/>
          <w:lang w:val="ja-JP" w:eastAsia="ja-JP"/>
        </w:rPr>
        <w:t xml:space="preserve">Windows </w:t>
      </w:r>
      <w:r w:rsidRPr="000E56ED">
        <w:rPr>
          <w:rFonts w:ascii="Tahoma" w:eastAsia="MS PGothic" w:hAnsi="Tahoma" w:cs="Tahoma"/>
          <w:sz w:val="18"/>
          <w:lang w:val="ja-JP" w:eastAsia="ja-JP"/>
        </w:rPr>
        <w:t>デスクトップ</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オペレーティング</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システムに対する有効なソフトウェア</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アシュアランスを保有している必要があります。</w:t>
      </w:r>
    </w:p>
    <w:p w:rsidR="00BE6CDB" w:rsidRPr="000E56ED" w:rsidRDefault="00BE6CDB" w:rsidP="00317024">
      <w:pPr>
        <w:pStyle w:val="EndnoteText"/>
        <w:ind w:left="0"/>
        <w:rPr>
          <w:rFonts w:eastAsia="MS PGothic"/>
          <w:b/>
          <w:sz w:val="18"/>
          <w:szCs w:val="18"/>
          <w:lang w:eastAsia="ja-JP"/>
        </w:rPr>
      </w:pPr>
    </w:p>
    <w:p w:rsidR="00BE6CDB" w:rsidRPr="000E56ED" w:rsidRDefault="00BE6CDB" w:rsidP="002003F6">
      <w:pPr>
        <w:pStyle w:val="ListParagraph1"/>
        <w:ind w:left="540"/>
        <w:rPr>
          <w:rFonts w:ascii="Tahoma" w:eastAsia="MS PGothic" w:hAnsi="Tahoma" w:cs="Tahoma"/>
          <w:color w:val="000000"/>
          <w:sz w:val="18"/>
          <w:lang w:eastAsia="ja-JP"/>
        </w:rPr>
      </w:pPr>
      <w:r w:rsidRPr="000E56ED">
        <w:rPr>
          <w:rFonts w:ascii="Tahoma" w:eastAsia="MS PGothic" w:hAnsi="Tahoma" w:cs="Tahoma"/>
          <w:sz w:val="18"/>
          <w:lang w:val="ja-JP" w:eastAsia="ja-JP"/>
        </w:rPr>
        <w:t xml:space="preserve">Windows 8 Pro </w:t>
      </w:r>
      <w:r w:rsidRPr="000E56ED">
        <w:rPr>
          <w:rFonts w:ascii="Tahoma" w:eastAsia="MS PGothic" w:hAnsi="Tahoma" w:cs="Tahoma"/>
          <w:sz w:val="18"/>
          <w:lang w:val="ja-JP" w:eastAsia="ja-JP"/>
        </w:rPr>
        <w:t>または</w:t>
      </w:r>
      <w:r w:rsidRPr="000E56ED">
        <w:rPr>
          <w:rFonts w:ascii="Tahoma" w:eastAsia="MS PGothic" w:hAnsi="Tahoma" w:cs="Tahoma"/>
          <w:sz w:val="18"/>
          <w:lang w:val="ja-JP" w:eastAsia="ja-JP"/>
        </w:rPr>
        <w:t xml:space="preserve"> Windows 8.1 Pro </w:t>
      </w:r>
      <w:r w:rsidRPr="000E56ED">
        <w:rPr>
          <w:rFonts w:ascii="Tahoma" w:eastAsia="MS PGothic" w:hAnsi="Tahoma" w:cs="Tahoma"/>
          <w:sz w:val="18"/>
          <w:lang w:val="ja-JP" w:eastAsia="ja-JP"/>
        </w:rPr>
        <w:t>に関する</w:t>
      </w:r>
      <w:r w:rsidRPr="000E56ED">
        <w:rPr>
          <w:rFonts w:ascii="Tahoma" w:eastAsia="MS PGothic" w:hAnsi="Tahoma" w:cs="Tahoma"/>
          <w:sz w:val="18"/>
          <w:lang w:val="ja-JP" w:eastAsia="ja-JP"/>
        </w:rPr>
        <w:t xml:space="preserve"> OEM </w:t>
      </w:r>
      <w:r w:rsidRPr="000E56ED">
        <w:rPr>
          <w:rFonts w:ascii="Tahoma" w:eastAsia="MS PGothic" w:hAnsi="Tahoma" w:cs="Tahoma"/>
          <w:sz w:val="18"/>
          <w:lang w:val="ja-JP" w:eastAsia="ja-JP"/>
        </w:rPr>
        <w:t>またはリテール向けのマイクロソフト</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ソフトウェア使用許諾契約の規定にかかわらず、</w:t>
      </w:r>
      <w:r w:rsidRPr="000E56ED">
        <w:rPr>
          <w:rFonts w:ascii="Tahoma" w:eastAsia="MS PGothic" w:hAnsi="Tahoma" w:cs="Tahoma"/>
          <w:sz w:val="18"/>
          <w:lang w:val="ja-JP" w:eastAsia="ja-JP"/>
        </w:rPr>
        <w:t xml:space="preserve">Windows 8 Pro </w:t>
      </w:r>
      <w:r w:rsidRPr="000E56ED">
        <w:rPr>
          <w:rFonts w:ascii="Tahoma" w:eastAsia="MS PGothic" w:hAnsi="Tahoma" w:cs="Tahoma"/>
          <w:sz w:val="18"/>
          <w:lang w:val="ja-JP" w:eastAsia="ja-JP"/>
        </w:rPr>
        <w:t>または</w:t>
      </w:r>
      <w:r w:rsidRPr="000E56ED">
        <w:rPr>
          <w:rFonts w:ascii="Tahoma" w:eastAsia="MS PGothic" w:hAnsi="Tahoma" w:cs="Tahoma"/>
          <w:sz w:val="18"/>
          <w:lang w:val="ja-JP" w:eastAsia="ja-JP"/>
        </w:rPr>
        <w:t xml:space="preserve"> Windows 8.1 Pro </w:t>
      </w:r>
      <w:r w:rsidRPr="000E56ED">
        <w:rPr>
          <w:rFonts w:ascii="Tahoma" w:eastAsia="MS PGothic" w:hAnsi="Tahoma" w:cs="Tahoma"/>
          <w:sz w:val="18"/>
          <w:lang w:val="ja-JP" w:eastAsia="ja-JP"/>
        </w:rPr>
        <w:t>のいずれかのライセンスが適用されたデバイスをお持ちのボリューム</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ライセンスのお客様は、ボリューム</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ライセンス契約に基づいて許諾される再イメージングの権利を、かかるデバイスに</w:t>
      </w:r>
      <w:r w:rsidRPr="000E56ED">
        <w:rPr>
          <w:rFonts w:ascii="Tahoma" w:eastAsia="MS PGothic" w:hAnsi="Tahoma" w:cs="Tahoma"/>
          <w:sz w:val="18"/>
          <w:lang w:val="ja-JP" w:eastAsia="ja-JP"/>
        </w:rPr>
        <w:t xml:space="preserve"> Windows 8 Pro </w:t>
      </w:r>
      <w:r w:rsidRPr="000E56ED">
        <w:rPr>
          <w:rFonts w:ascii="Tahoma" w:eastAsia="MS PGothic" w:hAnsi="Tahoma" w:cs="Tahoma"/>
          <w:sz w:val="18"/>
          <w:lang w:val="ja-JP" w:eastAsia="ja-JP"/>
        </w:rPr>
        <w:t>または</w:t>
      </w:r>
      <w:r w:rsidRPr="000E56ED">
        <w:rPr>
          <w:rFonts w:ascii="Tahoma" w:eastAsia="MS PGothic" w:hAnsi="Tahoma" w:cs="Tahoma"/>
          <w:sz w:val="18"/>
          <w:lang w:val="ja-JP" w:eastAsia="ja-JP"/>
        </w:rPr>
        <w:t xml:space="preserve"> Windows 8.1 Pro </w:t>
      </w:r>
      <w:r w:rsidRPr="000E56ED">
        <w:rPr>
          <w:rFonts w:ascii="Tahoma" w:eastAsia="MS PGothic" w:hAnsi="Tahoma" w:cs="Tahoma"/>
          <w:sz w:val="18"/>
          <w:lang w:val="ja-JP" w:eastAsia="ja-JP"/>
        </w:rPr>
        <w:t>のいずれかのライセンスが適用されている場合と同じように行使することができます</w:t>
      </w:r>
      <w:r w:rsidRPr="000E56ED">
        <w:rPr>
          <w:rFonts w:ascii="Tahoma" w:eastAsia="MS PGothic" w:hAnsi="Tahoma" w:cs="Tahoma"/>
          <w:color w:val="000000"/>
          <w:sz w:val="18"/>
          <w:lang w:val="ja-JP" w:eastAsia="ja-JP"/>
        </w:rPr>
        <w:t>。</w:t>
      </w:r>
    </w:p>
    <w:p w:rsidR="00BE6CDB" w:rsidRPr="000E56ED" w:rsidRDefault="00BE6CDB" w:rsidP="00317024">
      <w:pPr>
        <w:pStyle w:val="EndnoteText"/>
        <w:ind w:left="0"/>
        <w:rPr>
          <w:rFonts w:eastAsia="MS PGothic"/>
          <w:b/>
          <w:sz w:val="18"/>
          <w:szCs w:val="18"/>
          <w:lang w:eastAsia="ja-JP"/>
        </w:rPr>
      </w:pPr>
    </w:p>
    <w:p w:rsidR="00BE6CDB" w:rsidRPr="000E56ED" w:rsidRDefault="00BE6CDB" w:rsidP="00317024">
      <w:pPr>
        <w:pStyle w:val="ListParagraph1"/>
        <w:ind w:left="540"/>
        <w:rPr>
          <w:rFonts w:ascii="Tahoma" w:eastAsia="MS PGothic" w:hAnsi="Tahoma" w:cs="Tahoma"/>
          <w:sz w:val="18"/>
          <w:u w:val="single"/>
          <w:lang w:eastAsia="ja-JP"/>
        </w:rPr>
      </w:pPr>
      <w:r w:rsidRPr="000E56ED">
        <w:rPr>
          <w:rFonts w:ascii="Tahoma" w:eastAsia="MS PGothic" w:hAnsi="Tahoma" w:cs="Tahoma"/>
          <w:bCs/>
          <w:color w:val="000000"/>
          <w:sz w:val="18"/>
          <w:u w:val="single"/>
          <w:lang w:eastAsia="ja-JP"/>
        </w:rPr>
        <w:t>オペレーティング</w:t>
      </w:r>
      <w:r w:rsidRPr="000E56ED">
        <w:rPr>
          <w:rFonts w:ascii="Tahoma" w:eastAsia="MS PGothic" w:hAnsi="Tahoma" w:cs="Tahoma"/>
          <w:sz w:val="18"/>
          <w:u w:val="single"/>
          <w:lang w:eastAsia="ja-JP"/>
        </w:rPr>
        <w:t xml:space="preserve"> </w:t>
      </w:r>
      <w:r w:rsidRPr="000E56ED">
        <w:rPr>
          <w:rFonts w:ascii="Tahoma" w:eastAsia="MS PGothic" w:hAnsi="Tahoma" w:cs="Tahoma"/>
          <w:sz w:val="18"/>
          <w:u w:val="single"/>
          <w:lang w:eastAsia="ja-JP"/>
        </w:rPr>
        <w:t>システム</w:t>
      </w:r>
      <w:r w:rsidRPr="000E56ED">
        <w:rPr>
          <w:rFonts w:ascii="Tahoma" w:eastAsia="MS PGothic" w:hAnsi="Tahoma" w:cs="Tahoma"/>
          <w:sz w:val="18"/>
          <w:u w:val="single"/>
          <w:lang w:eastAsia="ja-JP"/>
        </w:rPr>
        <w:t xml:space="preserve"> (OS) </w:t>
      </w:r>
      <w:r w:rsidRPr="000E56ED">
        <w:rPr>
          <w:rFonts w:ascii="Tahoma" w:eastAsia="MS PGothic" w:hAnsi="Tahoma" w:cs="Tahoma"/>
          <w:sz w:val="18"/>
          <w:u w:val="single"/>
          <w:lang w:eastAsia="ja-JP"/>
        </w:rPr>
        <w:t>アップグレード</w:t>
      </w:r>
      <w:r w:rsidRPr="000E56ED">
        <w:rPr>
          <w:rFonts w:ascii="Tahoma" w:eastAsia="MS PGothic" w:hAnsi="Tahoma" w:cs="Tahoma"/>
          <w:sz w:val="18"/>
          <w:u w:val="single"/>
          <w:lang w:eastAsia="ja-JP"/>
        </w:rPr>
        <w:t xml:space="preserve"> </w:t>
      </w:r>
      <w:r w:rsidRPr="000E56ED">
        <w:rPr>
          <w:rFonts w:ascii="Tahoma" w:eastAsia="MS PGothic" w:hAnsi="Tahoma" w:cs="Tahoma"/>
          <w:sz w:val="18"/>
          <w:u w:val="single"/>
          <w:lang w:eastAsia="ja-JP"/>
        </w:rPr>
        <w:t>ライセンス</w:t>
      </w:r>
    </w:p>
    <w:p w:rsidR="00BE6CDB" w:rsidRPr="000E56ED" w:rsidRDefault="00BE6CDB" w:rsidP="0012021D">
      <w:pPr>
        <w:pStyle w:val="ListParagraph1"/>
        <w:ind w:left="540"/>
        <w:rPr>
          <w:rFonts w:ascii="Tahoma" w:eastAsia="MS PGothic" w:hAnsi="Tahoma" w:cs="Tahoma"/>
          <w:sz w:val="18"/>
          <w:lang w:val="ja-JP" w:eastAsia="ja-JP"/>
        </w:rPr>
      </w:pPr>
      <w:r w:rsidRPr="000E56ED">
        <w:rPr>
          <w:rFonts w:ascii="Tahoma" w:eastAsia="MS PGothic" w:hAnsi="Tahoma" w:cs="Tahoma"/>
          <w:sz w:val="18"/>
          <w:lang w:val="ja-JP" w:eastAsia="ja-JP"/>
        </w:rPr>
        <w:t>許諾されるデスクトップ</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オペレーティング</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システムのライセンスは、アップグレード</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ライセンスのみです。デスクトップ</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オペレーティング</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システムのフル</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ライセンスを購入することはできません。したがって、お客様が</w:t>
      </w:r>
      <w:r w:rsidRPr="000E56ED">
        <w:rPr>
          <w:rFonts w:ascii="Tahoma" w:eastAsia="MS PGothic" w:hAnsi="Tahoma" w:cs="Tahoma"/>
          <w:sz w:val="18"/>
          <w:lang w:val="ja-JP" w:eastAsia="ja-JP"/>
        </w:rPr>
        <w:t xml:space="preserve"> Windows 8.1 Pro Upgrade </w:t>
      </w:r>
      <w:r w:rsidRPr="000E56ED">
        <w:rPr>
          <w:rFonts w:ascii="Tahoma" w:eastAsia="MS PGothic" w:hAnsi="Tahoma" w:cs="Tahoma"/>
          <w:sz w:val="18"/>
          <w:lang w:val="ja-JP" w:eastAsia="ja-JP"/>
        </w:rPr>
        <w:t>を実行する予定の対象となるすべてのデスクトップは、下記の対象オペレーティング</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システムのいずれか</w:t>
      </w:r>
      <w:r w:rsidRPr="000E56ED">
        <w:rPr>
          <w:rFonts w:ascii="Tahoma" w:eastAsia="MS PGothic" w:hAnsi="Tahoma" w:cs="Tahoma"/>
          <w:sz w:val="18"/>
          <w:lang w:val="ja-JP" w:eastAsia="ja-JP"/>
        </w:rPr>
        <w:t xml:space="preserve"> 1 </w:t>
      </w:r>
      <w:r w:rsidRPr="000E56ED">
        <w:rPr>
          <w:rFonts w:ascii="Tahoma" w:eastAsia="MS PGothic" w:hAnsi="Tahoma" w:cs="Tahoma"/>
          <w:sz w:val="18"/>
          <w:lang w:val="ja-JP" w:eastAsia="ja-JP"/>
        </w:rPr>
        <w:t>つを実行するためのライセンスを保有している必要があります。</w:t>
      </w:r>
    </w:p>
    <w:p w:rsidR="00BE6CDB" w:rsidRPr="000E56ED" w:rsidRDefault="00BE6CDB" w:rsidP="00317024">
      <w:pPr>
        <w:pStyle w:val="EndnoteText"/>
        <w:ind w:left="0"/>
        <w:rPr>
          <w:rFonts w:eastAsia="MS PGothic"/>
          <w:b/>
          <w:sz w:val="18"/>
          <w:szCs w:val="18"/>
          <w:lang w:eastAsia="ja-JP"/>
        </w:rPr>
      </w:pPr>
    </w:p>
    <w:p w:rsidR="00BE6CDB" w:rsidRPr="000E56ED" w:rsidRDefault="00BE6CDB" w:rsidP="00B35710">
      <w:pPr>
        <w:ind w:left="542"/>
        <w:rPr>
          <w:rFonts w:eastAsia="MS PGothic" w:cs="Tahoma"/>
          <w:sz w:val="18"/>
          <w:szCs w:val="18"/>
          <w:u w:val="single"/>
          <w:lang w:eastAsia="ja-JP"/>
        </w:rPr>
      </w:pPr>
      <w:r w:rsidRPr="000E56ED">
        <w:rPr>
          <w:rFonts w:eastAsia="MS PGothic" w:cs="Tahoma"/>
          <w:sz w:val="18"/>
          <w:szCs w:val="18"/>
          <w:u w:val="single"/>
          <w:lang w:eastAsia="ja-JP"/>
        </w:rPr>
        <w:t>対象となる</w:t>
      </w:r>
      <w:r w:rsidRPr="000E56ED">
        <w:rPr>
          <w:rFonts w:eastAsia="MS PGothic" w:cs="Tahoma"/>
          <w:sz w:val="18"/>
          <w:szCs w:val="18"/>
          <w:u w:val="single"/>
          <w:lang w:eastAsia="ja-JP"/>
        </w:rPr>
        <w:t xml:space="preserve"> OS </w:t>
      </w:r>
      <w:r w:rsidRPr="000E56ED">
        <w:rPr>
          <w:rFonts w:eastAsia="MS PGothic" w:cs="Tahoma"/>
          <w:sz w:val="18"/>
          <w:szCs w:val="18"/>
          <w:u w:val="single"/>
          <w:lang w:eastAsia="ja-JP"/>
        </w:rPr>
        <w:t>の条件</w:t>
      </w:r>
    </w:p>
    <w:p w:rsidR="00BE6CDB" w:rsidRPr="000E56ED" w:rsidRDefault="00BE6CDB" w:rsidP="00B35710">
      <w:pPr>
        <w:ind w:left="542"/>
        <w:rPr>
          <w:rFonts w:eastAsia="MS PGothic" w:cs="Tahoma"/>
          <w:sz w:val="18"/>
          <w:szCs w:val="18"/>
          <w:u w:val="single"/>
          <w:lang w:eastAsia="ja-JP"/>
        </w:rPr>
      </w:pPr>
    </w:p>
    <w:p w:rsidR="00BE6CDB" w:rsidRPr="000E56ED" w:rsidRDefault="00BE6CDB" w:rsidP="000A7002">
      <w:pPr>
        <w:pStyle w:val="ListParagraph1"/>
        <w:numPr>
          <w:ilvl w:val="0"/>
          <w:numId w:val="7"/>
        </w:numPr>
        <w:tabs>
          <w:tab w:val="clear" w:pos="1620"/>
          <w:tab w:val="num" w:pos="1276"/>
        </w:tabs>
        <w:spacing w:after="60"/>
        <w:ind w:left="1256" w:hanging="357"/>
        <w:rPr>
          <w:rFonts w:ascii="Tahoma" w:eastAsia="MS PGothic" w:hAnsi="Tahoma" w:cs="Tahoma"/>
          <w:sz w:val="18"/>
          <w:szCs w:val="18"/>
          <w:lang w:eastAsia="ja-JP"/>
        </w:rPr>
      </w:pPr>
      <w:r w:rsidRPr="000E56ED">
        <w:rPr>
          <w:rFonts w:ascii="Tahoma" w:eastAsia="MS PGothic" w:hAnsi="Tahoma" w:cs="Tahoma"/>
          <w:sz w:val="18"/>
          <w:szCs w:val="18"/>
          <w:lang w:eastAsia="ja-JP"/>
        </w:rPr>
        <w:t>対象</w:t>
      </w:r>
      <w:r w:rsidRPr="000E56ED">
        <w:rPr>
          <w:rFonts w:ascii="Tahoma" w:eastAsia="MS PGothic" w:hAnsi="Tahoma" w:cs="Tahoma"/>
          <w:sz w:val="18"/>
          <w:szCs w:val="18"/>
          <w:lang w:eastAsia="ja-JP"/>
        </w:rPr>
        <w:t xml:space="preserve"> OS </w:t>
      </w:r>
      <w:r w:rsidRPr="000E56ED">
        <w:rPr>
          <w:rFonts w:ascii="Tahoma" w:eastAsia="MS PGothic" w:hAnsi="Tahoma" w:cs="Tahoma"/>
          <w:sz w:val="18"/>
          <w:szCs w:val="18"/>
          <w:lang w:eastAsia="ja-JP"/>
        </w:rPr>
        <w:t>は、</w:t>
      </w:r>
      <w:r w:rsidRPr="000E56ED">
        <w:rPr>
          <w:rFonts w:ascii="Tahoma" w:eastAsia="MS PGothic" w:hAnsi="Tahoma" w:cs="Tahoma"/>
          <w:sz w:val="18"/>
          <w:szCs w:val="18"/>
          <w:lang w:eastAsia="ja-JP"/>
        </w:rPr>
        <w:t xml:space="preserve">VL </w:t>
      </w:r>
      <w:r w:rsidRPr="000E56ED">
        <w:rPr>
          <w:rFonts w:ascii="Tahoma" w:eastAsia="MS PGothic" w:hAnsi="Tahoma" w:cs="Tahoma"/>
          <w:sz w:val="18"/>
          <w:szCs w:val="18"/>
          <w:lang w:eastAsia="ja-JP"/>
        </w:rPr>
        <w:t>アップグレード</w:t>
      </w:r>
      <w:r w:rsidRPr="000E56ED">
        <w:rPr>
          <w:rFonts w:ascii="Tahoma" w:eastAsia="MS PGothic" w:hAnsi="Tahoma" w:cs="Tahoma"/>
          <w:sz w:val="18"/>
          <w:szCs w:val="18"/>
          <w:lang w:eastAsia="ja-JP"/>
        </w:rPr>
        <w:t xml:space="preserve"> </w:t>
      </w:r>
      <w:r w:rsidRPr="000E56ED">
        <w:rPr>
          <w:rFonts w:ascii="Tahoma" w:eastAsia="MS PGothic" w:hAnsi="Tahoma" w:cs="Tahoma"/>
          <w:sz w:val="18"/>
          <w:szCs w:val="18"/>
          <w:lang w:eastAsia="ja-JP"/>
        </w:rPr>
        <w:t>ライセンスを割り当てるデバイスにインストールされている必要があります。</w:t>
      </w:r>
    </w:p>
    <w:p w:rsidR="00BE6CDB" w:rsidRPr="000E56ED" w:rsidRDefault="00BE6CDB" w:rsidP="000A7002">
      <w:pPr>
        <w:numPr>
          <w:ilvl w:val="1"/>
          <w:numId w:val="18"/>
        </w:numPr>
        <w:tabs>
          <w:tab w:val="clear" w:pos="1860"/>
          <w:tab w:val="num" w:pos="60"/>
        </w:tabs>
        <w:spacing w:after="60"/>
        <w:ind w:left="1794" w:hanging="357"/>
        <w:rPr>
          <w:rFonts w:eastAsia="MS PGothic" w:cs="Tahoma"/>
          <w:sz w:val="18"/>
          <w:szCs w:val="18"/>
          <w:lang w:eastAsia="ja-JP"/>
        </w:rPr>
      </w:pPr>
      <w:r w:rsidRPr="000E56ED">
        <w:rPr>
          <w:rFonts w:eastAsia="MS PGothic" w:cs="Tahoma"/>
          <w:sz w:val="18"/>
          <w:lang w:val="ja-JP" w:eastAsia="ja-JP"/>
        </w:rPr>
        <w:t xml:space="preserve">Apple Macintosh </w:t>
      </w:r>
      <w:r w:rsidRPr="000E56ED">
        <w:rPr>
          <w:rFonts w:eastAsia="MS PGothic" w:cs="Tahoma"/>
          <w:sz w:val="18"/>
          <w:lang w:val="ja-JP" w:eastAsia="ja-JP"/>
        </w:rPr>
        <w:t>はコンピューターの初回販売の前に認定製造業者によってプレインストールされた場合のみ対象</w:t>
      </w:r>
      <w:r w:rsidRPr="000E56ED">
        <w:rPr>
          <w:rFonts w:eastAsia="MS PGothic" w:cs="Tahoma"/>
          <w:sz w:val="18"/>
          <w:lang w:val="ja-JP" w:eastAsia="ja-JP"/>
        </w:rPr>
        <w:t xml:space="preserve"> OS </w:t>
      </w:r>
      <w:r w:rsidRPr="000E56ED">
        <w:rPr>
          <w:rFonts w:eastAsia="MS PGothic" w:cs="Tahoma"/>
          <w:sz w:val="18"/>
          <w:lang w:val="ja-JP" w:eastAsia="ja-JP"/>
        </w:rPr>
        <w:t>となります。</w:t>
      </w:r>
    </w:p>
    <w:p w:rsidR="00BE6CDB" w:rsidRPr="000E56ED" w:rsidRDefault="00BE6CDB" w:rsidP="000A7002">
      <w:pPr>
        <w:pStyle w:val="ListParagraph1"/>
        <w:numPr>
          <w:ilvl w:val="0"/>
          <w:numId w:val="7"/>
        </w:numPr>
        <w:tabs>
          <w:tab w:val="clear" w:pos="1620"/>
          <w:tab w:val="num" w:pos="1276"/>
        </w:tabs>
        <w:spacing w:after="60"/>
        <w:ind w:left="1256" w:hanging="357"/>
        <w:rPr>
          <w:rFonts w:ascii="Tahoma" w:eastAsia="MS PGothic" w:hAnsi="Tahoma" w:cs="Tahoma"/>
          <w:sz w:val="18"/>
          <w:szCs w:val="18"/>
          <w:lang w:eastAsia="ja-JP"/>
        </w:rPr>
      </w:pPr>
      <w:r w:rsidRPr="000E56ED">
        <w:rPr>
          <w:rFonts w:ascii="Tahoma" w:eastAsia="MS PGothic" w:hAnsi="Tahoma" w:cs="Tahoma"/>
          <w:sz w:val="18"/>
          <w:szCs w:val="18"/>
          <w:lang w:eastAsia="ja-JP"/>
        </w:rPr>
        <w:t>以下に示す場合を除き、</w:t>
      </w:r>
      <w:r w:rsidRPr="000E56ED">
        <w:rPr>
          <w:rFonts w:ascii="Tahoma" w:eastAsia="MS PGothic" w:hAnsi="Tahoma" w:cs="Tahoma"/>
          <w:sz w:val="18"/>
          <w:szCs w:val="18"/>
          <w:lang w:eastAsia="ja-JP"/>
        </w:rPr>
        <w:t xml:space="preserve">VL </w:t>
      </w:r>
      <w:r w:rsidRPr="000E56ED">
        <w:rPr>
          <w:rFonts w:ascii="Tahoma" w:eastAsia="MS PGothic" w:hAnsi="Tahoma" w:cs="Tahoma"/>
          <w:sz w:val="18"/>
          <w:szCs w:val="18"/>
          <w:lang w:eastAsia="ja-JP"/>
        </w:rPr>
        <w:t>アップグレード</w:t>
      </w:r>
      <w:r w:rsidRPr="000E56ED">
        <w:rPr>
          <w:rFonts w:ascii="Tahoma" w:eastAsia="MS PGothic" w:hAnsi="Tahoma" w:cs="Tahoma"/>
          <w:sz w:val="18"/>
          <w:szCs w:val="18"/>
          <w:lang w:eastAsia="ja-JP"/>
        </w:rPr>
        <w:t xml:space="preserve"> </w:t>
      </w:r>
      <w:r w:rsidRPr="000E56ED">
        <w:rPr>
          <w:rFonts w:ascii="Tahoma" w:eastAsia="MS PGothic" w:hAnsi="Tahoma" w:cs="Tahoma"/>
          <w:sz w:val="18"/>
          <w:szCs w:val="18"/>
          <w:lang w:eastAsia="ja-JP"/>
        </w:rPr>
        <w:t>ライセンスを展開するためには、お客様は対象となるオペレーティング</w:t>
      </w:r>
      <w:r w:rsidRPr="000E56ED">
        <w:rPr>
          <w:rFonts w:ascii="Tahoma" w:eastAsia="MS PGothic" w:hAnsi="Tahoma" w:cs="Tahoma"/>
          <w:sz w:val="18"/>
          <w:szCs w:val="18"/>
          <w:lang w:eastAsia="ja-JP"/>
        </w:rPr>
        <w:t xml:space="preserve"> </w:t>
      </w:r>
      <w:r w:rsidRPr="000E56ED">
        <w:rPr>
          <w:rFonts w:ascii="Tahoma" w:eastAsia="MS PGothic" w:hAnsi="Tahoma" w:cs="Tahoma"/>
          <w:sz w:val="18"/>
          <w:szCs w:val="18"/>
          <w:lang w:eastAsia="ja-JP"/>
        </w:rPr>
        <w:t>システムをそのデバイスから削除する必要があります。</w:t>
      </w:r>
    </w:p>
    <w:p w:rsidR="00BE6CDB" w:rsidRPr="000E56ED" w:rsidRDefault="00BE6CDB" w:rsidP="000A7002">
      <w:pPr>
        <w:pStyle w:val="ListParagraph1"/>
        <w:numPr>
          <w:ilvl w:val="0"/>
          <w:numId w:val="7"/>
        </w:numPr>
        <w:tabs>
          <w:tab w:val="clear" w:pos="1620"/>
          <w:tab w:val="num" w:pos="1276"/>
        </w:tabs>
        <w:spacing w:after="60"/>
        <w:ind w:left="1256" w:hanging="357"/>
        <w:rPr>
          <w:rFonts w:ascii="Tahoma" w:eastAsia="MS PGothic" w:hAnsi="Tahoma" w:cs="Tahoma"/>
          <w:sz w:val="18"/>
          <w:szCs w:val="18"/>
          <w:lang w:eastAsia="ja-JP"/>
        </w:rPr>
      </w:pPr>
      <w:r w:rsidRPr="000E56ED">
        <w:rPr>
          <w:rFonts w:ascii="Tahoma" w:eastAsia="MS PGothic" w:hAnsi="Tahoma" w:cs="Tahoma"/>
          <w:sz w:val="18"/>
          <w:szCs w:val="18"/>
          <w:lang w:eastAsia="ja-JP"/>
        </w:rPr>
        <w:t>ライセンスを取得した複数の</w:t>
      </w:r>
      <w:r w:rsidRPr="000E56ED">
        <w:rPr>
          <w:rFonts w:ascii="Tahoma" w:eastAsia="MS PGothic" w:hAnsi="Tahoma" w:cs="Tahoma"/>
          <w:sz w:val="18"/>
          <w:szCs w:val="18"/>
          <w:lang w:eastAsia="ja-JP"/>
        </w:rPr>
        <w:t xml:space="preserve"> OS </w:t>
      </w:r>
      <w:r w:rsidRPr="000E56ED">
        <w:rPr>
          <w:rFonts w:ascii="Tahoma" w:eastAsia="MS PGothic" w:hAnsi="Tahoma" w:cs="Tahoma"/>
          <w:sz w:val="18"/>
          <w:szCs w:val="18"/>
          <w:lang w:eastAsia="ja-JP"/>
        </w:rPr>
        <w:t>を同時に</w:t>
      </w:r>
      <w:r w:rsidRPr="000E56ED">
        <w:rPr>
          <w:rFonts w:ascii="Tahoma" w:eastAsia="MS PGothic" w:hAnsi="Tahoma" w:cs="Tahoma"/>
          <w:sz w:val="18"/>
          <w:szCs w:val="18"/>
          <w:lang w:eastAsia="ja-JP"/>
        </w:rPr>
        <w:t xml:space="preserve"> (</w:t>
      </w:r>
      <w:r w:rsidRPr="000E56ED">
        <w:rPr>
          <w:rFonts w:ascii="Tahoma" w:eastAsia="MS PGothic" w:hAnsi="Tahoma" w:cs="Tahoma"/>
          <w:sz w:val="18"/>
          <w:szCs w:val="18"/>
          <w:lang w:eastAsia="ja-JP"/>
        </w:rPr>
        <w:t>対象</w:t>
      </w:r>
      <w:r w:rsidRPr="000E56ED">
        <w:rPr>
          <w:rFonts w:ascii="Tahoma" w:eastAsia="MS PGothic" w:hAnsi="Tahoma" w:cs="Tahoma"/>
          <w:sz w:val="18"/>
          <w:szCs w:val="18"/>
          <w:lang w:eastAsia="ja-JP"/>
        </w:rPr>
        <w:t xml:space="preserve"> OS </w:t>
      </w:r>
      <w:r w:rsidRPr="000E56ED">
        <w:rPr>
          <w:rFonts w:ascii="Tahoma" w:eastAsia="MS PGothic" w:hAnsi="Tahoma" w:cs="Tahoma"/>
          <w:sz w:val="18"/>
          <w:szCs w:val="18"/>
          <w:lang w:eastAsia="ja-JP"/>
        </w:rPr>
        <w:t>を含む</w:t>
      </w:r>
      <w:r w:rsidRPr="000E56ED">
        <w:rPr>
          <w:rFonts w:ascii="Tahoma" w:eastAsia="MS PGothic" w:hAnsi="Tahoma" w:cs="Tahoma"/>
          <w:sz w:val="18"/>
          <w:szCs w:val="18"/>
          <w:lang w:eastAsia="ja-JP"/>
        </w:rPr>
        <w:t xml:space="preserve">) </w:t>
      </w:r>
      <w:r w:rsidRPr="000E56ED">
        <w:rPr>
          <w:rFonts w:ascii="Tahoma" w:eastAsia="MS PGothic" w:hAnsi="Tahoma" w:cs="Tahoma"/>
          <w:sz w:val="18"/>
          <w:szCs w:val="18"/>
          <w:lang w:eastAsia="ja-JP"/>
        </w:rPr>
        <w:t>インストールまたは実行することを希望するお客様は、</w:t>
      </w:r>
      <w:r w:rsidRPr="000E56ED">
        <w:rPr>
          <w:rFonts w:ascii="Tahoma" w:eastAsia="MS PGothic" w:hAnsi="Tahoma" w:cs="Tahoma"/>
          <w:sz w:val="18"/>
          <w:szCs w:val="18"/>
          <w:lang w:eastAsia="ja-JP"/>
        </w:rPr>
        <w:t xml:space="preserve">VL </w:t>
      </w:r>
      <w:r w:rsidRPr="000E56ED">
        <w:rPr>
          <w:rFonts w:ascii="Tahoma" w:eastAsia="MS PGothic" w:hAnsi="Tahoma" w:cs="Tahoma"/>
          <w:sz w:val="18"/>
          <w:szCs w:val="18"/>
          <w:lang w:eastAsia="ja-JP"/>
        </w:rPr>
        <w:t>アップグレード</w:t>
      </w:r>
      <w:r w:rsidRPr="000E56ED">
        <w:rPr>
          <w:rFonts w:ascii="Tahoma" w:eastAsia="MS PGothic" w:hAnsi="Tahoma" w:cs="Tahoma"/>
          <w:sz w:val="18"/>
          <w:szCs w:val="18"/>
          <w:lang w:eastAsia="ja-JP"/>
        </w:rPr>
        <w:t xml:space="preserve"> </w:t>
      </w:r>
      <w:r w:rsidRPr="000E56ED">
        <w:rPr>
          <w:rFonts w:ascii="Tahoma" w:eastAsia="MS PGothic" w:hAnsi="Tahoma" w:cs="Tahoma"/>
          <w:sz w:val="18"/>
          <w:szCs w:val="18"/>
          <w:lang w:eastAsia="ja-JP"/>
        </w:rPr>
        <w:t>ライセンス用のソフトウェア</w:t>
      </w:r>
      <w:r w:rsidRPr="000E56ED">
        <w:rPr>
          <w:rFonts w:ascii="Tahoma" w:eastAsia="MS PGothic" w:hAnsi="Tahoma" w:cs="Tahoma"/>
          <w:sz w:val="18"/>
          <w:szCs w:val="18"/>
          <w:lang w:eastAsia="ja-JP"/>
        </w:rPr>
        <w:t xml:space="preserve"> </w:t>
      </w:r>
      <w:r w:rsidRPr="000E56ED">
        <w:rPr>
          <w:rFonts w:ascii="Tahoma" w:eastAsia="MS PGothic" w:hAnsi="Tahoma" w:cs="Tahoma"/>
          <w:sz w:val="18"/>
          <w:szCs w:val="18"/>
          <w:lang w:eastAsia="ja-JP"/>
        </w:rPr>
        <w:t>アシュアランスを購入することができます。</w:t>
      </w:r>
    </w:p>
    <w:p w:rsidR="00BE6CDB" w:rsidRPr="000E56ED" w:rsidRDefault="00BE6CDB" w:rsidP="000A7002">
      <w:pPr>
        <w:pStyle w:val="ListParagraph1"/>
        <w:numPr>
          <w:ilvl w:val="0"/>
          <w:numId w:val="7"/>
        </w:numPr>
        <w:tabs>
          <w:tab w:val="clear" w:pos="1620"/>
          <w:tab w:val="num" w:pos="1276"/>
        </w:tabs>
        <w:ind w:left="1259" w:hanging="357"/>
        <w:rPr>
          <w:rFonts w:ascii="Tahoma" w:eastAsia="MS PGothic" w:hAnsi="Tahoma" w:cs="Tahoma"/>
          <w:sz w:val="18"/>
          <w:szCs w:val="18"/>
          <w:lang w:eastAsia="ja-JP"/>
        </w:rPr>
      </w:pPr>
      <w:r w:rsidRPr="000E56ED">
        <w:rPr>
          <w:rFonts w:ascii="Tahoma" w:eastAsia="MS PGothic" w:hAnsi="Tahoma" w:cs="Tahoma"/>
          <w:sz w:val="18"/>
          <w:szCs w:val="18"/>
          <w:lang w:eastAsia="ja-JP"/>
        </w:rPr>
        <w:t>有効なソフトウェア</w:t>
      </w:r>
      <w:r w:rsidRPr="000E56ED">
        <w:rPr>
          <w:rFonts w:ascii="Tahoma" w:eastAsia="MS PGothic" w:hAnsi="Tahoma" w:cs="Tahoma"/>
          <w:sz w:val="18"/>
          <w:szCs w:val="18"/>
          <w:lang w:eastAsia="ja-JP"/>
        </w:rPr>
        <w:t xml:space="preserve"> </w:t>
      </w:r>
      <w:r w:rsidRPr="000E56ED">
        <w:rPr>
          <w:rFonts w:ascii="Tahoma" w:eastAsia="MS PGothic" w:hAnsi="Tahoma" w:cs="Tahoma"/>
          <w:sz w:val="18"/>
          <w:szCs w:val="18"/>
          <w:lang w:eastAsia="ja-JP"/>
        </w:rPr>
        <w:t>アシュアランスを保有しているお客様は、対象となる</w:t>
      </w:r>
      <w:r w:rsidRPr="000E56ED">
        <w:rPr>
          <w:rFonts w:ascii="Tahoma" w:eastAsia="MS PGothic" w:hAnsi="Tahoma" w:cs="Tahoma"/>
          <w:sz w:val="18"/>
          <w:szCs w:val="18"/>
          <w:lang w:eastAsia="ja-JP"/>
        </w:rPr>
        <w:t xml:space="preserve"> OS </w:t>
      </w:r>
      <w:r w:rsidRPr="000E56ED">
        <w:rPr>
          <w:rFonts w:ascii="Tahoma" w:eastAsia="MS PGothic" w:hAnsi="Tahoma" w:cs="Tahoma"/>
          <w:sz w:val="18"/>
          <w:szCs w:val="18"/>
          <w:lang w:eastAsia="ja-JP"/>
        </w:rPr>
        <w:t>をアンインストールする必要はありません。対象となる</w:t>
      </w:r>
      <w:r w:rsidRPr="000E56ED">
        <w:rPr>
          <w:rFonts w:ascii="Tahoma" w:eastAsia="MS PGothic" w:hAnsi="Tahoma" w:cs="Tahoma"/>
          <w:sz w:val="18"/>
          <w:szCs w:val="18"/>
          <w:lang w:eastAsia="ja-JP"/>
        </w:rPr>
        <w:t xml:space="preserve"> OS </w:t>
      </w:r>
      <w:r w:rsidRPr="000E56ED">
        <w:rPr>
          <w:rFonts w:ascii="Tahoma" w:eastAsia="MS PGothic" w:hAnsi="Tahoma" w:cs="Tahoma"/>
          <w:sz w:val="18"/>
          <w:szCs w:val="18"/>
          <w:lang w:eastAsia="ja-JP"/>
        </w:rPr>
        <w:t>と</w:t>
      </w:r>
      <w:r w:rsidRPr="000E56ED">
        <w:rPr>
          <w:rFonts w:ascii="Tahoma" w:eastAsia="MS PGothic" w:hAnsi="Tahoma" w:cs="Tahoma"/>
          <w:sz w:val="18"/>
          <w:szCs w:val="18"/>
          <w:lang w:eastAsia="ja-JP"/>
        </w:rPr>
        <w:t xml:space="preserve"> Windows 8.1 </w:t>
      </w:r>
      <w:r w:rsidRPr="000E56ED">
        <w:rPr>
          <w:rFonts w:ascii="Tahoma" w:eastAsia="MS PGothic" w:hAnsi="Tahoma" w:cs="Tahoma"/>
          <w:sz w:val="18"/>
          <w:szCs w:val="18"/>
          <w:lang w:eastAsia="ja-JP"/>
        </w:rPr>
        <w:t>を同時にインストールおよび実行することができます。</w:t>
      </w:r>
    </w:p>
    <w:p w:rsidR="00BE6CDB" w:rsidRPr="000E56ED" w:rsidRDefault="00BE6CDB" w:rsidP="00317024">
      <w:pPr>
        <w:pStyle w:val="EndnoteText"/>
        <w:ind w:left="540"/>
        <w:rPr>
          <w:rFonts w:eastAsia="MS PGothic"/>
          <w:sz w:val="18"/>
          <w:szCs w:val="18"/>
          <w:lang w:eastAsia="ja-JP"/>
        </w:rPr>
      </w:pPr>
    </w:p>
    <w:p w:rsidR="00BE6CDB" w:rsidRPr="000E56ED" w:rsidRDefault="00BE6CDB" w:rsidP="00317024">
      <w:pPr>
        <w:pStyle w:val="ListParagraph1"/>
        <w:ind w:left="540"/>
        <w:rPr>
          <w:rFonts w:ascii="Tahoma" w:eastAsia="MS PGothic" w:hAnsi="Tahoma" w:cs="Tahoma"/>
          <w:sz w:val="18"/>
          <w:szCs w:val="18"/>
          <w:lang w:eastAsia="ja-JP"/>
        </w:rPr>
      </w:pPr>
      <w:r w:rsidRPr="000E56ED">
        <w:rPr>
          <w:rFonts w:ascii="Tahoma" w:eastAsia="MS PGothic" w:hAnsi="Tahoma" w:cs="Tahoma"/>
          <w:sz w:val="18"/>
          <w:szCs w:val="18"/>
          <w:lang w:eastAsia="ja-JP"/>
        </w:rPr>
        <w:t>以下に、対象となるオペレーティング</w:t>
      </w:r>
      <w:r w:rsidRPr="000E56ED">
        <w:rPr>
          <w:rFonts w:ascii="Tahoma" w:eastAsia="MS PGothic" w:hAnsi="Tahoma" w:cs="Tahoma"/>
          <w:sz w:val="18"/>
          <w:szCs w:val="18"/>
          <w:lang w:eastAsia="ja-JP"/>
        </w:rPr>
        <w:t xml:space="preserve"> </w:t>
      </w:r>
      <w:r w:rsidRPr="000E56ED">
        <w:rPr>
          <w:rFonts w:ascii="Tahoma" w:eastAsia="MS PGothic" w:hAnsi="Tahoma" w:cs="Tahoma"/>
          <w:sz w:val="18"/>
          <w:szCs w:val="18"/>
          <w:lang w:eastAsia="ja-JP"/>
        </w:rPr>
        <w:t>システムをプログラムの種類ごとに示します。</w:t>
      </w:r>
    </w:p>
    <w:p w:rsidR="00BE6CDB" w:rsidRPr="000E56ED" w:rsidRDefault="00BE6CDB" w:rsidP="00317024">
      <w:pPr>
        <w:pStyle w:val="EndnoteText"/>
        <w:ind w:left="540"/>
        <w:rPr>
          <w:rFonts w:eastAsia="MS PGothic"/>
          <w:sz w:val="18"/>
          <w:szCs w:val="18"/>
          <w:lang w:eastAsia="ja-JP"/>
        </w:rPr>
      </w:pPr>
    </w:p>
    <w:tbl>
      <w:tblPr>
        <w:tblW w:w="9347" w:type="dxa"/>
        <w:jc w:val="center"/>
        <w:tblLook w:val="0000" w:firstRow="0" w:lastRow="0" w:firstColumn="0" w:lastColumn="0" w:noHBand="0" w:noVBand="0"/>
      </w:tblPr>
      <w:tblGrid>
        <w:gridCol w:w="3683"/>
        <w:gridCol w:w="892"/>
        <w:gridCol w:w="1161"/>
        <w:gridCol w:w="1165"/>
        <w:gridCol w:w="1285"/>
        <w:gridCol w:w="1161"/>
      </w:tblGrid>
      <w:tr w:rsidR="00BE6CDB" w:rsidRPr="000E56ED" w:rsidTr="00780276">
        <w:trPr>
          <w:cantSplit/>
          <w:trHeight w:val="900"/>
          <w:jc w:val="center"/>
        </w:trPr>
        <w:tc>
          <w:tcPr>
            <w:tcW w:w="3683" w:type="dxa"/>
            <w:tcBorders>
              <w:top w:val="single" w:sz="8" w:space="0" w:color="auto"/>
              <w:left w:val="single" w:sz="8" w:space="0" w:color="auto"/>
              <w:bottom w:val="single" w:sz="4" w:space="0" w:color="000000"/>
              <w:right w:val="single" w:sz="8" w:space="0" w:color="auto"/>
            </w:tcBorders>
            <w:shd w:val="clear" w:color="auto" w:fill="FABF8F"/>
            <w:vAlign w:val="center"/>
          </w:tcPr>
          <w:p w:rsidR="00BE6CDB" w:rsidRPr="000E56ED" w:rsidRDefault="00BE6CDB" w:rsidP="00780276">
            <w:pPr>
              <w:jc w:val="center"/>
              <w:rPr>
                <w:rFonts w:eastAsia="MS PGothic" w:cs="Tahoma"/>
                <w:b/>
                <w:bCs/>
                <w:sz w:val="18"/>
                <w:szCs w:val="18"/>
                <w:lang w:eastAsia="ja-JP"/>
              </w:rPr>
            </w:pPr>
            <w:r w:rsidRPr="000E56ED">
              <w:rPr>
                <w:rFonts w:eastAsia="MS PGothic" w:cs="Tahoma"/>
                <w:b/>
                <w:bCs/>
                <w:sz w:val="18"/>
                <w:szCs w:val="18"/>
                <w:lang w:eastAsia="ja-JP"/>
              </w:rPr>
              <w:t>対象となるオペレーティング</w:t>
            </w:r>
            <w:r w:rsidRPr="000E56ED">
              <w:rPr>
                <w:rFonts w:eastAsia="MS PGothic" w:cs="Tahoma"/>
                <w:b/>
                <w:bCs/>
                <w:sz w:val="18"/>
                <w:szCs w:val="18"/>
                <w:lang w:eastAsia="ja-JP"/>
              </w:rPr>
              <w:t xml:space="preserve"> </w:t>
            </w:r>
            <w:r w:rsidRPr="000E56ED">
              <w:rPr>
                <w:rFonts w:eastAsia="MS PGothic" w:cs="Tahoma"/>
                <w:b/>
                <w:bCs/>
                <w:sz w:val="18"/>
                <w:szCs w:val="18"/>
                <w:lang w:eastAsia="ja-JP"/>
              </w:rPr>
              <w:t>システム</w:t>
            </w:r>
          </w:p>
        </w:tc>
        <w:tc>
          <w:tcPr>
            <w:tcW w:w="892" w:type="dxa"/>
            <w:tcBorders>
              <w:top w:val="single" w:sz="8" w:space="0" w:color="auto"/>
              <w:left w:val="nil"/>
              <w:bottom w:val="single" w:sz="4" w:space="0" w:color="auto"/>
              <w:right w:val="single" w:sz="4" w:space="0" w:color="auto"/>
            </w:tcBorders>
            <w:shd w:val="clear" w:color="auto" w:fill="FABF8F"/>
            <w:vAlign w:val="center"/>
          </w:tcPr>
          <w:p w:rsidR="00BE6CDB" w:rsidRPr="000E56ED" w:rsidRDefault="00BE6CDB" w:rsidP="00317024">
            <w:pPr>
              <w:jc w:val="center"/>
              <w:rPr>
                <w:rFonts w:eastAsia="MS PGothic" w:cs="Tahoma"/>
                <w:b/>
                <w:bCs/>
                <w:sz w:val="18"/>
                <w:szCs w:val="18"/>
              </w:rPr>
            </w:pPr>
            <w:r w:rsidRPr="000E56ED">
              <w:rPr>
                <w:rFonts w:eastAsia="MS PGothic" w:cs="Tahoma"/>
                <w:b/>
                <w:bCs/>
                <w:sz w:val="18"/>
                <w:szCs w:val="18"/>
                <w:lang w:eastAsia="ja-JP"/>
              </w:rPr>
              <w:t>新規の</w:t>
            </w:r>
            <w:r w:rsidRPr="000E56ED">
              <w:rPr>
                <w:rFonts w:eastAsia="MS PGothic" w:cs="Tahoma"/>
                <w:b/>
                <w:bCs/>
                <w:sz w:val="18"/>
                <w:szCs w:val="18"/>
              </w:rPr>
              <w:br/>
              <w:t>EA/OV-CW</w:t>
            </w:r>
          </w:p>
        </w:tc>
        <w:tc>
          <w:tcPr>
            <w:tcW w:w="1161" w:type="dxa"/>
            <w:tcBorders>
              <w:top w:val="single" w:sz="8" w:space="0" w:color="auto"/>
              <w:left w:val="nil"/>
              <w:bottom w:val="single" w:sz="4" w:space="0" w:color="auto"/>
              <w:right w:val="single" w:sz="4" w:space="0" w:color="auto"/>
            </w:tcBorders>
            <w:shd w:val="clear" w:color="auto" w:fill="FABF8F"/>
            <w:vAlign w:val="center"/>
          </w:tcPr>
          <w:p w:rsidR="00BE6CDB" w:rsidRPr="000E56ED" w:rsidRDefault="00BE6CDB" w:rsidP="00E73E27">
            <w:pPr>
              <w:jc w:val="center"/>
              <w:rPr>
                <w:rFonts w:eastAsia="MS PGothic" w:cs="Tahoma"/>
                <w:b/>
                <w:bCs/>
                <w:sz w:val="18"/>
                <w:szCs w:val="18"/>
              </w:rPr>
            </w:pPr>
            <w:r w:rsidRPr="000E56ED">
              <w:rPr>
                <w:rFonts w:eastAsia="MS PGothic" w:cs="Tahoma"/>
                <w:b/>
                <w:bCs/>
                <w:sz w:val="18"/>
                <w:szCs w:val="18"/>
                <w:lang w:eastAsia="ja-JP"/>
              </w:rPr>
              <w:t>既存の</w:t>
            </w:r>
            <w:r w:rsidRPr="000E56ED">
              <w:rPr>
                <w:rFonts w:eastAsia="MS PGothic" w:cs="Tahoma"/>
                <w:b/>
                <w:bCs/>
                <w:sz w:val="18"/>
                <w:szCs w:val="18"/>
                <w:lang w:eastAsia="ja-JP"/>
              </w:rPr>
              <w:br/>
            </w:r>
            <w:r w:rsidRPr="000E56ED">
              <w:rPr>
                <w:rFonts w:eastAsia="MS PGothic" w:cs="Tahoma"/>
                <w:b/>
                <w:bCs/>
                <w:sz w:val="18"/>
                <w:szCs w:val="18"/>
              </w:rPr>
              <w:t>EA/OV-CW</w:t>
            </w:r>
          </w:p>
        </w:tc>
        <w:tc>
          <w:tcPr>
            <w:tcW w:w="1165" w:type="dxa"/>
            <w:tcBorders>
              <w:top w:val="single" w:sz="8" w:space="0" w:color="auto"/>
              <w:left w:val="nil"/>
              <w:bottom w:val="single" w:sz="4" w:space="0" w:color="auto"/>
              <w:right w:val="single" w:sz="4" w:space="0" w:color="auto"/>
            </w:tcBorders>
            <w:shd w:val="clear" w:color="auto" w:fill="FABF8F"/>
            <w:vAlign w:val="center"/>
          </w:tcPr>
          <w:p w:rsidR="00BE6CDB" w:rsidRPr="000E56ED" w:rsidRDefault="00BE6CDB" w:rsidP="00317024">
            <w:pPr>
              <w:jc w:val="center"/>
              <w:rPr>
                <w:rFonts w:eastAsia="MS PGothic" w:cs="Tahoma"/>
                <w:b/>
                <w:bCs/>
                <w:sz w:val="18"/>
                <w:szCs w:val="18"/>
              </w:rPr>
            </w:pPr>
            <w:r w:rsidRPr="000E56ED">
              <w:rPr>
                <w:rFonts w:eastAsia="MS PGothic" w:cs="Tahoma"/>
                <w:b/>
                <w:bCs/>
                <w:sz w:val="18"/>
                <w:szCs w:val="18"/>
              </w:rPr>
              <w:t>Select (</w:t>
            </w:r>
            <w:r w:rsidRPr="000E56ED">
              <w:rPr>
                <w:rFonts w:eastAsia="MS PGothic" w:cs="Tahoma"/>
                <w:b/>
                <w:bCs/>
                <w:sz w:val="18"/>
                <w:szCs w:val="18"/>
                <w:lang w:eastAsia="ja-JP"/>
              </w:rPr>
              <w:t>A</w:t>
            </w:r>
            <w:r w:rsidRPr="000E56ED">
              <w:rPr>
                <w:rFonts w:eastAsia="MS PGothic" w:cs="Tahoma"/>
                <w:b/>
                <w:bCs/>
                <w:sz w:val="18"/>
                <w:szCs w:val="18"/>
              </w:rPr>
              <w:t>cademic</w:t>
            </w:r>
            <w:r w:rsidRPr="000E56ED">
              <w:rPr>
                <w:rFonts w:eastAsia="MS PGothic" w:cs="Tahoma"/>
                <w:b/>
                <w:bCs/>
                <w:sz w:val="18"/>
                <w:szCs w:val="18"/>
                <w:lang w:eastAsia="ja-JP"/>
              </w:rPr>
              <w:t xml:space="preserve"> </w:t>
            </w:r>
            <w:r w:rsidRPr="000E56ED">
              <w:rPr>
                <w:rFonts w:eastAsia="MS PGothic" w:cs="Tahoma"/>
                <w:b/>
                <w:bCs/>
                <w:sz w:val="18"/>
                <w:szCs w:val="18"/>
                <w:lang w:eastAsia="ja-JP"/>
              </w:rPr>
              <w:t>を除くすべて</w:t>
            </w:r>
            <w:r w:rsidRPr="000E56ED">
              <w:rPr>
                <w:rFonts w:eastAsia="MS PGothic" w:cs="Tahoma"/>
                <w:b/>
                <w:bCs/>
                <w:sz w:val="18"/>
                <w:szCs w:val="18"/>
              </w:rPr>
              <w:t>)</w:t>
            </w:r>
          </w:p>
        </w:tc>
        <w:tc>
          <w:tcPr>
            <w:tcW w:w="1285" w:type="dxa"/>
            <w:tcBorders>
              <w:top w:val="single" w:sz="8" w:space="0" w:color="auto"/>
              <w:left w:val="nil"/>
              <w:bottom w:val="single" w:sz="4" w:space="0" w:color="auto"/>
              <w:right w:val="single" w:sz="4" w:space="0" w:color="auto"/>
            </w:tcBorders>
            <w:shd w:val="clear" w:color="auto" w:fill="FABF8F"/>
            <w:vAlign w:val="center"/>
          </w:tcPr>
          <w:p w:rsidR="00BE6CDB" w:rsidRPr="000E56ED" w:rsidRDefault="00BE6CDB" w:rsidP="00317024">
            <w:pPr>
              <w:jc w:val="center"/>
              <w:rPr>
                <w:rFonts w:eastAsia="MS PGothic" w:cs="Tahoma"/>
                <w:b/>
                <w:bCs/>
                <w:sz w:val="18"/>
                <w:szCs w:val="18"/>
              </w:rPr>
            </w:pPr>
            <w:r w:rsidRPr="000E56ED">
              <w:rPr>
                <w:rFonts w:eastAsia="MS PGothic" w:cs="Tahoma"/>
                <w:b/>
                <w:bCs/>
                <w:sz w:val="18"/>
                <w:szCs w:val="18"/>
              </w:rPr>
              <w:t>Open (</w:t>
            </w:r>
            <w:r w:rsidRPr="000E56ED">
              <w:rPr>
                <w:rFonts w:eastAsia="MS PGothic" w:cs="Tahoma"/>
                <w:b/>
                <w:bCs/>
                <w:sz w:val="18"/>
                <w:szCs w:val="18"/>
                <w:lang w:eastAsia="ja-JP"/>
              </w:rPr>
              <w:t>A</w:t>
            </w:r>
            <w:r w:rsidRPr="000E56ED">
              <w:rPr>
                <w:rFonts w:eastAsia="MS PGothic" w:cs="Tahoma"/>
                <w:b/>
                <w:bCs/>
                <w:sz w:val="18"/>
                <w:szCs w:val="18"/>
              </w:rPr>
              <w:t>cademic</w:t>
            </w:r>
            <w:r w:rsidRPr="000E56ED">
              <w:rPr>
                <w:rFonts w:eastAsia="MS PGothic" w:cs="Tahoma"/>
                <w:b/>
                <w:bCs/>
                <w:sz w:val="18"/>
                <w:szCs w:val="18"/>
                <w:lang w:eastAsia="ja-JP"/>
              </w:rPr>
              <w:t>、</w:t>
            </w:r>
            <w:r w:rsidRPr="000E56ED">
              <w:rPr>
                <w:rFonts w:eastAsia="MS PGothic" w:cs="Tahoma"/>
                <w:b/>
                <w:bCs/>
                <w:sz w:val="18"/>
                <w:szCs w:val="18"/>
                <w:lang w:eastAsia="ja-JP"/>
              </w:rPr>
              <w:t>Charity</w:t>
            </w:r>
            <w:r w:rsidRPr="000E56ED">
              <w:rPr>
                <w:rFonts w:eastAsia="MS PGothic" w:cs="Tahoma"/>
                <w:b/>
                <w:bCs/>
                <w:sz w:val="18"/>
                <w:szCs w:val="18"/>
                <w:lang w:eastAsia="ja-JP"/>
              </w:rPr>
              <w:t>、</w:t>
            </w:r>
            <w:r w:rsidRPr="000E56ED">
              <w:rPr>
                <w:rFonts w:eastAsia="MS PGothic" w:cs="Tahoma"/>
                <w:b/>
                <w:bCs/>
                <w:sz w:val="18"/>
                <w:szCs w:val="18"/>
              </w:rPr>
              <w:t>OV-CW</w:t>
            </w:r>
            <w:r w:rsidRPr="000E56ED">
              <w:rPr>
                <w:rFonts w:eastAsia="MS PGothic" w:cs="Tahoma"/>
                <w:b/>
                <w:bCs/>
                <w:sz w:val="18"/>
                <w:szCs w:val="18"/>
                <w:lang w:eastAsia="ja-JP"/>
              </w:rPr>
              <w:br/>
            </w:r>
            <w:r w:rsidRPr="000E56ED">
              <w:rPr>
                <w:rFonts w:eastAsia="MS PGothic" w:cs="Tahoma"/>
                <w:b/>
                <w:bCs/>
                <w:sz w:val="18"/>
                <w:szCs w:val="18"/>
                <w:lang w:eastAsia="ja-JP"/>
              </w:rPr>
              <w:t>を除くすべて</w:t>
            </w:r>
            <w:r w:rsidRPr="000E56ED">
              <w:rPr>
                <w:rFonts w:eastAsia="MS PGothic" w:cs="Tahoma"/>
                <w:b/>
                <w:bCs/>
                <w:sz w:val="18"/>
                <w:szCs w:val="18"/>
              </w:rPr>
              <w:t>)</w:t>
            </w:r>
          </w:p>
        </w:tc>
        <w:tc>
          <w:tcPr>
            <w:tcW w:w="1161" w:type="dxa"/>
            <w:tcBorders>
              <w:top w:val="single" w:sz="8" w:space="0" w:color="auto"/>
              <w:left w:val="nil"/>
              <w:bottom w:val="single" w:sz="4" w:space="0" w:color="auto"/>
              <w:right w:val="single" w:sz="8" w:space="0" w:color="auto"/>
            </w:tcBorders>
            <w:shd w:val="clear" w:color="auto" w:fill="FABF8F"/>
            <w:vAlign w:val="center"/>
          </w:tcPr>
          <w:p w:rsidR="00BE6CDB" w:rsidRPr="000E56ED" w:rsidRDefault="00BE6CDB" w:rsidP="00317024">
            <w:pPr>
              <w:jc w:val="center"/>
              <w:rPr>
                <w:rFonts w:eastAsia="MS PGothic" w:cs="Tahoma"/>
                <w:b/>
                <w:bCs/>
                <w:sz w:val="18"/>
                <w:szCs w:val="18"/>
                <w:lang w:eastAsia="ja-JP"/>
              </w:rPr>
            </w:pPr>
            <w:r w:rsidRPr="000E56ED">
              <w:rPr>
                <w:rFonts w:eastAsia="MS PGothic" w:cs="Tahoma"/>
                <w:b/>
                <w:bCs/>
                <w:sz w:val="18"/>
                <w:szCs w:val="18"/>
              </w:rPr>
              <w:t>Academic</w:t>
            </w:r>
            <w:r w:rsidRPr="000E56ED">
              <w:rPr>
                <w:rFonts w:eastAsia="MS PGothic" w:cs="Tahoma"/>
                <w:b/>
                <w:bCs/>
                <w:sz w:val="18"/>
                <w:szCs w:val="18"/>
                <w:lang w:eastAsia="ja-JP"/>
              </w:rPr>
              <w:t xml:space="preserve"> </w:t>
            </w:r>
            <w:r w:rsidRPr="000E56ED">
              <w:rPr>
                <w:rFonts w:eastAsia="MS PGothic" w:cs="Tahoma"/>
                <w:b/>
                <w:bCs/>
                <w:sz w:val="18"/>
                <w:szCs w:val="18"/>
                <w:lang w:eastAsia="ja-JP"/>
              </w:rPr>
              <w:t>と</w:t>
            </w:r>
            <w:r w:rsidRPr="000E56ED">
              <w:rPr>
                <w:rFonts w:eastAsia="MS PGothic" w:cs="Tahoma"/>
                <w:b/>
                <w:bCs/>
                <w:sz w:val="18"/>
                <w:szCs w:val="18"/>
                <w:lang w:eastAsia="ja-JP"/>
              </w:rPr>
              <w:br/>
              <w:t>Charity</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8E315C">
            <w:pPr>
              <w:rPr>
                <w:rFonts w:eastAsia="MS PGothic" w:cs="Tahoma"/>
                <w:b/>
                <w:bCs/>
                <w:sz w:val="18"/>
                <w:szCs w:val="18"/>
              </w:rPr>
            </w:pPr>
            <w:r w:rsidRPr="000E56ED">
              <w:rPr>
                <w:rFonts w:eastAsia="MS PGothic" w:cs="Tahoma"/>
                <w:b/>
                <w:bCs/>
                <w:sz w:val="18"/>
                <w:szCs w:val="18"/>
              </w:rPr>
              <w:t xml:space="preserve">Windows </w:t>
            </w:r>
            <w:r w:rsidRPr="000E56ED">
              <w:rPr>
                <w:rFonts w:eastAsia="MS PGothic" w:cs="Tahoma"/>
                <w:b/>
                <w:bCs/>
                <w:sz w:val="18"/>
                <w:szCs w:val="18"/>
                <w:lang w:eastAsia="ja-JP"/>
              </w:rPr>
              <w:t>8</w:t>
            </w:r>
            <w:r w:rsidRPr="000E56ED">
              <w:rPr>
                <w:rFonts w:eastAsia="MS PGothic" w:cs="Tahoma"/>
                <w:b/>
                <w:bCs/>
                <w:sz w:val="18"/>
                <w:szCs w:val="18"/>
              </w:rPr>
              <w:t xml:space="preserve"> </w:t>
            </w:r>
            <w:r w:rsidRPr="000E56ED">
              <w:rPr>
                <w:rFonts w:eastAsia="MS PGothic" w:cs="Tahoma"/>
                <w:b/>
                <w:bCs/>
                <w:sz w:val="18"/>
                <w:szCs w:val="18"/>
                <w:lang w:eastAsia="ja-JP"/>
              </w:rPr>
              <w:t>および</w:t>
            </w:r>
            <w:r w:rsidRPr="000E56ED">
              <w:rPr>
                <w:rFonts w:eastAsia="MS PGothic" w:cs="Tahoma"/>
                <w:b/>
                <w:bCs/>
                <w:sz w:val="18"/>
                <w:szCs w:val="18"/>
                <w:lang w:eastAsia="ja-JP"/>
              </w:rPr>
              <w:t xml:space="preserve"> Windows 8.1</w:t>
            </w:r>
            <w:r w:rsidRPr="000E56ED">
              <w:rPr>
                <w:rFonts w:eastAsia="MS PGothic" w:cs="Tahoma"/>
                <w:b/>
                <w:bCs/>
                <w:sz w:val="18"/>
                <w:szCs w:val="18"/>
                <w:lang w:eastAsia="ja-JP"/>
              </w:rPr>
              <w:br/>
            </w:r>
            <w:r w:rsidRPr="000E56ED">
              <w:rPr>
                <w:rFonts w:eastAsia="MS PGothic" w:cs="Tahoma"/>
                <w:b/>
                <w:bCs/>
                <w:sz w:val="18"/>
                <w:szCs w:val="18"/>
              </w:rPr>
              <w:t xml:space="preserve">(32-bit </w:t>
            </w:r>
            <w:r w:rsidRPr="000E56ED">
              <w:rPr>
                <w:rFonts w:eastAsia="MS PGothic" w:cs="Tahoma"/>
                <w:b/>
                <w:bCs/>
                <w:sz w:val="18"/>
                <w:szCs w:val="18"/>
                <w:lang w:eastAsia="ja-JP"/>
              </w:rPr>
              <w:t>または</w:t>
            </w:r>
            <w:r w:rsidRPr="000E56ED">
              <w:rPr>
                <w:rFonts w:eastAsia="MS PGothic" w:cs="Tahoma"/>
                <w:b/>
                <w:bCs/>
                <w:sz w:val="18"/>
                <w:szCs w:val="18"/>
                <w:lang w:eastAsia="ja-JP"/>
              </w:rPr>
              <w:t xml:space="preserve"> </w:t>
            </w:r>
            <w:r w:rsidRPr="000E56ED">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CD07E8">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317024">
            <w:pPr>
              <w:jc w:val="center"/>
              <w:rPr>
                <w:rFonts w:eastAsia="MS PGothic" w:cs="Tahoma"/>
                <w:sz w:val="18"/>
                <w:szCs w:val="18"/>
              </w:rPr>
            </w:pP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sz w:val="18"/>
                <w:szCs w:val="18"/>
              </w:rPr>
            </w:pPr>
            <w:r w:rsidRPr="000E56ED">
              <w:rPr>
                <w:rFonts w:eastAsia="MS PGothic" w:cs="Tahoma"/>
                <w:sz w:val="18"/>
                <w:szCs w:val="18"/>
                <w:lang w:eastAsia="ja-JP"/>
              </w:rPr>
              <w:t>Enterprise</w:t>
            </w:r>
            <w:r w:rsidRPr="000E56ED">
              <w:rPr>
                <w:rFonts w:eastAsia="MS PGothic" w:cs="Tahoma"/>
                <w:sz w:val="18"/>
                <w:szCs w:val="18"/>
              </w:rPr>
              <w:t xml:space="preserve"> (N</w:t>
            </w:r>
            <w:r w:rsidRPr="000E56ED">
              <w:rPr>
                <w:rFonts w:eastAsia="MS PGothic" w:cs="Tahoma"/>
                <w:sz w:val="18"/>
                <w:szCs w:val="18"/>
                <w:lang w:eastAsia="ja-JP"/>
              </w:rPr>
              <w:t>、</w:t>
            </w:r>
            <w:r w:rsidRPr="000E56ED">
              <w:rPr>
                <w:rFonts w:eastAsia="MS PGothic" w:cs="Tahoma"/>
                <w:sz w:val="18"/>
                <w:szCs w:val="18"/>
              </w:rPr>
              <w:t>K</w:t>
            </w:r>
            <w:r w:rsidRPr="000E56ED">
              <w:rPr>
                <w:rFonts w:eastAsia="MS PGothic" w:cs="Tahoma"/>
                <w:sz w:val="18"/>
                <w:szCs w:val="18"/>
                <w:lang w:eastAsia="ja-JP"/>
              </w:rPr>
              <w:t>、</w:t>
            </w:r>
            <w:r w:rsidRPr="000E56ED">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r w:rsidRPr="000E56ED">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sz w:val="18"/>
                <w:szCs w:val="18"/>
              </w:rPr>
            </w:pPr>
            <w:r w:rsidRPr="000E56ED">
              <w:rPr>
                <w:rFonts w:eastAsia="MS PGothic" w:cs="Tahoma"/>
                <w:sz w:val="18"/>
                <w:szCs w:val="18"/>
              </w:rPr>
              <w:t>Pro (N</w:t>
            </w:r>
            <w:r w:rsidRPr="000E56ED">
              <w:rPr>
                <w:rFonts w:eastAsia="MS PGothic" w:cs="Tahoma"/>
                <w:sz w:val="18"/>
                <w:szCs w:val="18"/>
                <w:lang w:eastAsia="ja-JP"/>
              </w:rPr>
              <w:t>、</w:t>
            </w:r>
            <w:r w:rsidRPr="000E56ED">
              <w:rPr>
                <w:rFonts w:eastAsia="MS PGothic" w:cs="Tahoma"/>
                <w:sz w:val="18"/>
                <w:szCs w:val="18"/>
              </w:rPr>
              <w:t>K</w:t>
            </w:r>
            <w:r w:rsidRPr="000E56ED">
              <w:rPr>
                <w:rFonts w:eastAsia="MS PGothic" w:cs="Tahoma"/>
                <w:sz w:val="18"/>
                <w:szCs w:val="18"/>
                <w:lang w:eastAsia="ja-JP"/>
              </w:rPr>
              <w:t>、</w:t>
            </w:r>
            <w:r w:rsidRPr="000E56ED">
              <w:rPr>
                <w:rFonts w:eastAsia="MS PGothic" w:cs="Tahoma"/>
                <w:sz w:val="18"/>
                <w:szCs w:val="18"/>
              </w:rPr>
              <w:t>KN</w:t>
            </w:r>
            <w:r w:rsidRPr="000E56ED">
              <w:rPr>
                <w:rFonts w:eastAsia="MS PGothic" w:cs="Tahoma"/>
                <w:sz w:val="18"/>
                <w:szCs w:val="18"/>
                <w:lang w:eastAsia="ja-JP"/>
              </w:rPr>
              <w:t>、</w:t>
            </w:r>
            <w:r w:rsidRPr="000E56ED">
              <w:rPr>
                <w:rFonts w:eastAsia="MS PGothic" w:cs="Tahoma"/>
                <w:sz w:val="18"/>
                <w:szCs w:val="18"/>
                <w:lang w:eastAsia="ja-JP"/>
              </w:rPr>
              <w:t>diskless*</w:t>
            </w:r>
            <w:r w:rsidRPr="000E56ED">
              <w:rPr>
                <w:rFonts w:eastAsia="MS PGothic" w:cs="Tahoma"/>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r w:rsidRPr="000E56ED">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b/>
                <w:bCs/>
                <w:sz w:val="18"/>
                <w:szCs w:val="18"/>
              </w:rPr>
            </w:pPr>
            <w:r w:rsidRPr="000E56ED">
              <w:rPr>
                <w:rFonts w:eastAsia="MS PGothic" w:cs="Tahoma"/>
                <w:sz w:val="18"/>
                <w:szCs w:val="18"/>
              </w:rPr>
              <w:t>Windows 8</w:t>
            </w:r>
            <w:r w:rsidRPr="000E56ED">
              <w:rPr>
                <w:rFonts w:eastAsia="MS PGothic" w:cs="Tahoma"/>
                <w:sz w:val="18"/>
                <w:szCs w:val="18"/>
                <w:lang w:eastAsia="ja-JP"/>
              </w:rPr>
              <w:t xml:space="preserve"> </w:t>
            </w:r>
            <w:r w:rsidRPr="000E56ED">
              <w:rPr>
                <w:rFonts w:eastAsia="MS PGothic" w:cs="Tahoma"/>
                <w:bCs/>
                <w:sz w:val="18"/>
                <w:szCs w:val="18"/>
                <w:lang w:eastAsia="ja-JP"/>
              </w:rPr>
              <w:t>および</w:t>
            </w:r>
            <w:r w:rsidRPr="000E56ED">
              <w:rPr>
                <w:rFonts w:eastAsia="MS PGothic" w:cs="Tahoma"/>
                <w:bCs/>
                <w:sz w:val="18"/>
                <w:szCs w:val="18"/>
                <w:lang w:eastAsia="ja-JP"/>
              </w:rPr>
              <w:t xml:space="preserve"> Windows 8.1</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CF2EF4">
            <w:pPr>
              <w:ind w:left="522"/>
              <w:rPr>
                <w:rFonts w:eastAsia="MS PGothic" w:cs="Tahoma"/>
                <w:sz w:val="18"/>
                <w:szCs w:val="18"/>
              </w:rPr>
            </w:pPr>
            <w:r w:rsidRPr="000E56ED">
              <w:rPr>
                <w:rFonts w:eastAsia="MS PGothic" w:cs="Tahoma"/>
                <w:sz w:val="18"/>
                <w:szCs w:val="18"/>
              </w:rPr>
              <w:t xml:space="preserve">Windows 8 </w:t>
            </w:r>
            <w:r w:rsidRPr="000E56ED">
              <w:rPr>
                <w:rFonts w:eastAsia="MS PGothic" w:cs="Tahoma"/>
                <w:bCs/>
                <w:sz w:val="18"/>
                <w:szCs w:val="18"/>
                <w:lang w:eastAsia="ja-JP"/>
              </w:rPr>
              <w:t>および</w:t>
            </w:r>
            <w:r w:rsidRPr="000E56ED">
              <w:rPr>
                <w:rFonts w:eastAsia="MS PGothic" w:cs="Tahoma"/>
                <w:bCs/>
                <w:sz w:val="18"/>
                <w:szCs w:val="18"/>
                <w:lang w:eastAsia="ja-JP"/>
              </w:rPr>
              <w:t xml:space="preserve"> Windows 8.1 </w:t>
            </w:r>
            <w:r w:rsidRPr="000E56ED">
              <w:rPr>
                <w:rFonts w:eastAsia="MS PGothic" w:cs="Tahoma"/>
                <w:sz w:val="18"/>
                <w:szCs w:val="18"/>
              </w:rPr>
              <w:t>Single Language</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5E2E22">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D85AA1">
            <w:pPr>
              <w:jc w:val="both"/>
              <w:rPr>
                <w:rFonts w:eastAsia="MS PGothic" w:cs="Tahoma"/>
                <w:b/>
                <w:bCs/>
                <w:sz w:val="18"/>
                <w:szCs w:val="18"/>
              </w:rPr>
            </w:pPr>
            <w:r w:rsidRPr="000E56ED">
              <w:rPr>
                <w:rFonts w:eastAsia="MS PGothic" w:cs="Tahoma"/>
                <w:b/>
                <w:bCs/>
                <w:sz w:val="18"/>
                <w:szCs w:val="18"/>
              </w:rPr>
              <w:t xml:space="preserve">Windows </w:t>
            </w:r>
            <w:r w:rsidRPr="000E56ED">
              <w:rPr>
                <w:rFonts w:eastAsia="MS PGothic" w:cs="Tahoma"/>
                <w:b/>
                <w:bCs/>
                <w:sz w:val="18"/>
                <w:szCs w:val="18"/>
                <w:lang w:eastAsia="ja-JP"/>
              </w:rPr>
              <w:t>7</w:t>
            </w:r>
            <w:r w:rsidRPr="000E56ED">
              <w:rPr>
                <w:rFonts w:eastAsia="MS PGothic" w:cs="Tahoma"/>
                <w:b/>
                <w:bCs/>
                <w:sz w:val="18"/>
                <w:szCs w:val="18"/>
              </w:rPr>
              <w:t xml:space="preserve"> (32-bit </w:t>
            </w:r>
            <w:r w:rsidRPr="000E56ED">
              <w:rPr>
                <w:rFonts w:eastAsia="MS PGothic" w:cs="Tahoma"/>
                <w:b/>
                <w:bCs/>
                <w:sz w:val="18"/>
                <w:szCs w:val="18"/>
                <w:lang w:eastAsia="ja-JP"/>
              </w:rPr>
              <w:t>または</w:t>
            </w:r>
            <w:r w:rsidRPr="000E56ED">
              <w:rPr>
                <w:rFonts w:eastAsia="MS PGothic" w:cs="Tahoma"/>
                <w:b/>
                <w:bCs/>
                <w:sz w:val="18"/>
                <w:szCs w:val="18"/>
                <w:lang w:eastAsia="ja-JP"/>
              </w:rPr>
              <w:t xml:space="preserve"> </w:t>
            </w:r>
            <w:r w:rsidRPr="000E56ED">
              <w:rPr>
                <w:rFonts w:eastAsia="MS PGothic" w:cs="Tahoma"/>
                <w:b/>
                <w:bCs/>
                <w:sz w:val="18"/>
                <w:szCs w:val="18"/>
              </w:rPr>
              <w:t>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317024">
            <w:pPr>
              <w:jc w:val="center"/>
              <w:rPr>
                <w:rFonts w:eastAsia="MS PGothic" w:cs="Tahoma"/>
                <w:sz w:val="18"/>
                <w:szCs w:val="18"/>
                <w:lang w:eastAsia="ja-JP"/>
              </w:rPr>
            </w:pP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sz w:val="18"/>
                <w:szCs w:val="18"/>
              </w:rPr>
            </w:pPr>
            <w:r w:rsidRPr="000E56ED">
              <w:rPr>
                <w:rFonts w:eastAsia="MS PGothic" w:cs="Tahoma"/>
                <w:sz w:val="18"/>
                <w:szCs w:val="18"/>
                <w:lang w:eastAsia="ja-JP"/>
              </w:rPr>
              <w:t>Enterprise</w:t>
            </w:r>
            <w:r w:rsidRPr="000E56ED">
              <w:rPr>
                <w:rFonts w:eastAsia="MS PGothic" w:cs="Tahoma"/>
                <w:sz w:val="18"/>
                <w:szCs w:val="18"/>
              </w:rPr>
              <w:t xml:space="preserve"> (N</w:t>
            </w:r>
            <w:r w:rsidRPr="000E56ED">
              <w:rPr>
                <w:rFonts w:eastAsia="MS PGothic" w:cs="Tahoma"/>
                <w:sz w:val="18"/>
                <w:szCs w:val="18"/>
                <w:lang w:eastAsia="ja-JP"/>
              </w:rPr>
              <w:t>、</w:t>
            </w:r>
            <w:r w:rsidRPr="000E56ED">
              <w:rPr>
                <w:rFonts w:eastAsia="MS PGothic" w:cs="Tahoma"/>
                <w:sz w:val="18"/>
                <w:szCs w:val="18"/>
              </w:rPr>
              <w:t>K</w:t>
            </w:r>
            <w:r w:rsidRPr="000E56ED">
              <w:rPr>
                <w:rFonts w:eastAsia="MS PGothic" w:cs="Tahoma"/>
                <w:sz w:val="18"/>
                <w:szCs w:val="18"/>
                <w:lang w:eastAsia="ja-JP"/>
              </w:rPr>
              <w:t>、</w:t>
            </w:r>
            <w:r w:rsidRPr="000E56ED">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r w:rsidRPr="000E56ED">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sz w:val="18"/>
                <w:szCs w:val="18"/>
              </w:rPr>
            </w:pPr>
            <w:r w:rsidRPr="000E56ED">
              <w:rPr>
                <w:rFonts w:eastAsia="MS PGothic" w:cs="Tahoma"/>
                <w:sz w:val="18"/>
                <w:szCs w:val="18"/>
              </w:rPr>
              <w:t>Professional (N</w:t>
            </w:r>
            <w:r w:rsidRPr="000E56ED">
              <w:rPr>
                <w:rFonts w:eastAsia="MS PGothic" w:cs="Tahoma"/>
                <w:sz w:val="18"/>
                <w:szCs w:val="18"/>
                <w:lang w:eastAsia="ja-JP"/>
              </w:rPr>
              <w:t>、</w:t>
            </w:r>
            <w:r w:rsidRPr="000E56ED">
              <w:rPr>
                <w:rFonts w:eastAsia="MS PGothic" w:cs="Tahoma"/>
                <w:sz w:val="18"/>
                <w:szCs w:val="18"/>
              </w:rPr>
              <w:t>K</w:t>
            </w:r>
            <w:r w:rsidRPr="000E56ED">
              <w:rPr>
                <w:rFonts w:eastAsia="MS PGothic" w:cs="Tahoma"/>
                <w:sz w:val="18"/>
                <w:szCs w:val="18"/>
                <w:lang w:eastAsia="ja-JP"/>
              </w:rPr>
              <w:t>、</w:t>
            </w:r>
            <w:r w:rsidRPr="000E56ED">
              <w:rPr>
                <w:rFonts w:eastAsia="MS PGothic" w:cs="Tahoma"/>
                <w:sz w:val="18"/>
                <w:szCs w:val="18"/>
              </w:rPr>
              <w:t>KN</w:t>
            </w:r>
            <w:r w:rsidRPr="000E56ED">
              <w:rPr>
                <w:rFonts w:eastAsia="MS PGothic" w:cs="Tahoma"/>
                <w:sz w:val="18"/>
                <w:szCs w:val="18"/>
                <w:lang w:eastAsia="ja-JP"/>
              </w:rPr>
              <w:t>、</w:t>
            </w:r>
            <w:r w:rsidRPr="000E56ED">
              <w:rPr>
                <w:rFonts w:eastAsia="MS PGothic" w:cs="Tahoma"/>
                <w:sz w:val="18"/>
                <w:szCs w:val="18"/>
              </w:rPr>
              <w:t>diskless)</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r w:rsidRPr="000E56ED">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sz w:val="18"/>
                <w:szCs w:val="18"/>
              </w:rPr>
            </w:pPr>
            <w:r w:rsidRPr="000E56ED">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r w:rsidRPr="000E56ED">
              <w:rPr>
                <w:rFonts w:eastAsia="MS PGothic" w:cs="Tahoma"/>
                <w:sz w:val="18"/>
                <w:szCs w:val="18"/>
              </w:rPr>
              <w:t>x</w:t>
            </w: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sz w:val="18"/>
                <w:szCs w:val="18"/>
              </w:rPr>
            </w:pPr>
            <w:r w:rsidRPr="000E56ED">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sz w:val="18"/>
                <w:szCs w:val="18"/>
              </w:rPr>
            </w:pPr>
            <w:r w:rsidRPr="000E56ED">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bCs/>
                <w:sz w:val="18"/>
                <w:szCs w:val="18"/>
              </w:rPr>
            </w:pPr>
            <w:r w:rsidRPr="000E56ED">
              <w:rPr>
                <w:rFonts w:eastAsia="MS PGothic" w:cs="Tahoma"/>
                <w:bCs/>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jc w:val="both"/>
              <w:rPr>
                <w:rFonts w:eastAsia="MS PGothic" w:cs="Tahoma"/>
                <w:b/>
                <w:bCs/>
                <w:sz w:val="18"/>
                <w:szCs w:val="18"/>
              </w:rPr>
            </w:pPr>
            <w:r w:rsidRPr="000E56ED">
              <w:rPr>
                <w:rFonts w:eastAsia="MS PGothic" w:cs="Tahoma"/>
                <w:b/>
                <w:bCs/>
                <w:sz w:val="18"/>
                <w:szCs w:val="18"/>
              </w:rPr>
              <w:t xml:space="preserve">Windows Vista (32-bit </w:t>
            </w:r>
            <w:r w:rsidRPr="000E56ED">
              <w:rPr>
                <w:rFonts w:eastAsia="MS PGothic" w:cs="Tahoma"/>
                <w:b/>
                <w:bCs/>
                <w:sz w:val="18"/>
                <w:szCs w:val="18"/>
                <w:lang w:eastAsia="ja-JP"/>
              </w:rPr>
              <w:t>または</w:t>
            </w:r>
            <w:r w:rsidRPr="000E56ED">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CD07E8">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317024">
            <w:pPr>
              <w:jc w:val="center"/>
              <w:rPr>
                <w:rFonts w:eastAsia="MS PGothic" w:cs="Tahoma"/>
                <w:sz w:val="18"/>
                <w:szCs w:val="18"/>
                <w:lang w:eastAsia="ja-JP"/>
              </w:rPr>
            </w:pP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540"/>
              <w:jc w:val="both"/>
              <w:rPr>
                <w:rFonts w:eastAsia="MS PGothic" w:cs="Tahoma"/>
                <w:sz w:val="18"/>
                <w:szCs w:val="18"/>
              </w:rPr>
            </w:pPr>
            <w:r w:rsidRPr="000E56ED">
              <w:rPr>
                <w:rFonts w:eastAsia="MS PGothic" w:cs="Tahoma"/>
                <w:sz w:val="18"/>
                <w:szCs w:val="18"/>
              </w:rPr>
              <w:t>Enterprise (N</w:t>
            </w:r>
            <w:r w:rsidRPr="000E56ED">
              <w:rPr>
                <w:rFonts w:eastAsia="MS PGothic" w:cs="Tahoma"/>
                <w:sz w:val="18"/>
                <w:szCs w:val="18"/>
                <w:lang w:eastAsia="ja-JP"/>
              </w:rPr>
              <w:t>、</w:t>
            </w:r>
            <w:r w:rsidRPr="000E56ED">
              <w:rPr>
                <w:rFonts w:eastAsia="MS PGothic" w:cs="Tahoma"/>
                <w:sz w:val="18"/>
                <w:szCs w:val="18"/>
              </w:rPr>
              <w:t>K</w:t>
            </w:r>
            <w:r w:rsidRPr="000E56ED">
              <w:rPr>
                <w:rFonts w:eastAsia="MS PGothic" w:cs="Tahoma"/>
                <w:sz w:val="18"/>
                <w:szCs w:val="18"/>
                <w:lang w:eastAsia="ja-JP"/>
              </w:rPr>
              <w:t>、</w:t>
            </w:r>
            <w:r w:rsidRPr="000E56ED">
              <w:rPr>
                <w:rFonts w:eastAsia="MS PGothic" w:cs="Tahoma"/>
                <w:sz w:val="18"/>
                <w:szCs w:val="18"/>
              </w:rPr>
              <w:t>KN)</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540"/>
              <w:jc w:val="both"/>
              <w:rPr>
                <w:rFonts w:eastAsia="MS PGothic" w:cs="Tahoma"/>
                <w:sz w:val="18"/>
                <w:szCs w:val="18"/>
              </w:rPr>
            </w:pPr>
            <w:r w:rsidRPr="000E56ED">
              <w:rPr>
                <w:rFonts w:eastAsia="MS PGothic" w:cs="Tahoma"/>
                <w:sz w:val="18"/>
                <w:szCs w:val="18"/>
              </w:rPr>
              <w:t>Business (N</w:t>
            </w:r>
            <w:r w:rsidRPr="000E56ED">
              <w:rPr>
                <w:rFonts w:eastAsia="MS PGothic" w:cs="Tahoma"/>
                <w:sz w:val="18"/>
                <w:szCs w:val="18"/>
                <w:lang w:eastAsia="ja-JP"/>
              </w:rPr>
              <w:t>、</w:t>
            </w:r>
            <w:r w:rsidRPr="000E56ED">
              <w:rPr>
                <w:rFonts w:eastAsia="MS PGothic" w:cs="Tahoma"/>
                <w:sz w:val="18"/>
                <w:szCs w:val="18"/>
              </w:rPr>
              <w:t>K</w:t>
            </w:r>
            <w:r w:rsidRPr="000E56ED">
              <w:rPr>
                <w:rFonts w:eastAsia="MS PGothic" w:cs="Tahoma"/>
                <w:sz w:val="18"/>
                <w:szCs w:val="18"/>
                <w:lang w:eastAsia="ja-JP"/>
              </w:rPr>
              <w:t>、</w:t>
            </w:r>
            <w:r w:rsidRPr="000E56ED">
              <w:rPr>
                <w:rFonts w:eastAsia="MS PGothic" w:cs="Tahoma"/>
                <w:sz w:val="18"/>
                <w:szCs w:val="18"/>
              </w:rPr>
              <w:t>KN</w:t>
            </w:r>
            <w:r w:rsidRPr="000E56ED">
              <w:rPr>
                <w:rFonts w:eastAsia="MS PGothic" w:cs="Tahoma"/>
                <w:sz w:val="18"/>
                <w:szCs w:val="18"/>
                <w:lang w:eastAsia="ja-JP"/>
              </w:rPr>
              <w:t>、</w:t>
            </w:r>
            <w:r w:rsidRPr="000E56ED">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540"/>
              <w:jc w:val="both"/>
              <w:rPr>
                <w:rFonts w:eastAsia="MS PGothic" w:cs="Tahoma"/>
                <w:sz w:val="18"/>
                <w:szCs w:val="18"/>
              </w:rPr>
            </w:pPr>
            <w:r w:rsidRPr="000E56ED">
              <w:rPr>
                <w:rFonts w:eastAsia="MS PGothic" w:cs="Tahoma"/>
                <w:sz w:val="18"/>
                <w:szCs w:val="18"/>
              </w:rPr>
              <w:t>Ultimate</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540"/>
              <w:jc w:val="both"/>
              <w:rPr>
                <w:rFonts w:eastAsia="MS PGothic" w:cs="Tahoma"/>
                <w:sz w:val="18"/>
                <w:szCs w:val="18"/>
              </w:rPr>
            </w:pPr>
            <w:r w:rsidRPr="000E56ED">
              <w:rPr>
                <w:rFonts w:eastAsia="MS PGothic" w:cs="Tahoma"/>
                <w:sz w:val="18"/>
                <w:szCs w:val="18"/>
              </w:rPr>
              <w:t>Home Premium</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540"/>
              <w:jc w:val="both"/>
              <w:rPr>
                <w:rFonts w:eastAsia="MS PGothic" w:cs="Tahoma"/>
                <w:sz w:val="18"/>
                <w:szCs w:val="18"/>
              </w:rPr>
            </w:pPr>
            <w:r w:rsidRPr="000E56ED">
              <w:rPr>
                <w:rFonts w:eastAsia="MS PGothic" w:cs="Tahoma"/>
                <w:sz w:val="18"/>
                <w:szCs w:val="18"/>
              </w:rPr>
              <w:t>Home Basic</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b/>
                <w:bCs/>
                <w:sz w:val="18"/>
                <w:szCs w:val="18"/>
              </w:rPr>
            </w:pPr>
            <w:r w:rsidRPr="000E56ED">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jc w:val="both"/>
              <w:rPr>
                <w:rFonts w:eastAsia="MS PGothic" w:cs="Tahoma"/>
                <w:b/>
                <w:bCs/>
                <w:sz w:val="18"/>
                <w:szCs w:val="18"/>
              </w:rPr>
            </w:pPr>
            <w:r w:rsidRPr="000E56ED">
              <w:rPr>
                <w:rFonts w:eastAsia="MS PGothic" w:cs="Tahoma"/>
                <w:b/>
                <w:bCs/>
                <w:sz w:val="18"/>
                <w:szCs w:val="18"/>
              </w:rPr>
              <w:t xml:space="preserve">Windows XP (32-bit </w:t>
            </w:r>
            <w:r w:rsidRPr="000E56ED">
              <w:rPr>
                <w:rFonts w:eastAsia="MS PGothic" w:cs="Tahoma"/>
                <w:b/>
                <w:bCs/>
                <w:sz w:val="18"/>
                <w:szCs w:val="18"/>
                <w:lang w:eastAsia="ja-JP"/>
              </w:rPr>
              <w:t>または</w:t>
            </w:r>
            <w:r w:rsidRPr="000E56ED">
              <w:rPr>
                <w:rFonts w:eastAsia="MS PGothic" w:cs="Tahoma"/>
                <w:b/>
                <w:bCs/>
                <w:sz w:val="18"/>
                <w:szCs w:val="18"/>
              </w:rPr>
              <w:t xml:space="preserve"> 64-bit)</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lang w:eastAsia="ja-JP"/>
              </w:rPr>
            </w:pP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sz w:val="18"/>
                <w:szCs w:val="18"/>
              </w:rPr>
            </w:pPr>
            <w:r w:rsidRPr="000E56ED">
              <w:rPr>
                <w:rFonts w:eastAsia="MS PGothic" w:cs="Tahoma"/>
                <w:sz w:val="18"/>
                <w:szCs w:val="18"/>
              </w:rPr>
              <w:t>Professional (N</w:t>
            </w:r>
            <w:r w:rsidRPr="000E56ED">
              <w:rPr>
                <w:rFonts w:eastAsia="MS PGothic" w:cs="Tahoma"/>
                <w:sz w:val="18"/>
                <w:szCs w:val="18"/>
                <w:lang w:eastAsia="ja-JP"/>
              </w:rPr>
              <w:t>、</w:t>
            </w:r>
            <w:r w:rsidRPr="000E56ED">
              <w:rPr>
                <w:rFonts w:eastAsia="MS PGothic" w:cs="Tahoma"/>
                <w:sz w:val="18"/>
                <w:szCs w:val="18"/>
              </w:rPr>
              <w:t>K</w:t>
            </w:r>
            <w:r w:rsidRPr="000E56ED">
              <w:rPr>
                <w:rFonts w:eastAsia="MS PGothic" w:cs="Tahoma"/>
                <w:sz w:val="18"/>
                <w:szCs w:val="18"/>
                <w:lang w:eastAsia="ja-JP"/>
              </w:rPr>
              <w:t>、</w:t>
            </w:r>
            <w:r w:rsidRPr="000E56ED">
              <w:rPr>
                <w:rFonts w:eastAsia="MS PGothic" w:cs="Tahoma"/>
                <w:sz w:val="18"/>
                <w:szCs w:val="18"/>
              </w:rPr>
              <w:t>KN</w:t>
            </w:r>
            <w:r w:rsidRPr="000E56ED">
              <w:rPr>
                <w:rFonts w:eastAsia="MS PGothic" w:cs="Tahoma"/>
                <w:sz w:val="18"/>
                <w:szCs w:val="18"/>
                <w:lang w:eastAsia="ja-JP"/>
              </w:rPr>
              <w:t>、</w:t>
            </w:r>
            <w:r w:rsidRPr="000E56ED">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5E2E22">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sz w:val="18"/>
                <w:szCs w:val="18"/>
              </w:rPr>
            </w:pPr>
            <w:r w:rsidRPr="000E56ED">
              <w:rPr>
                <w:rFonts w:eastAsia="MS PGothic" w:cs="Tahoma"/>
                <w:sz w:val="18"/>
                <w:szCs w:val="18"/>
              </w:rPr>
              <w:t>Tablet Edition (N</w:t>
            </w:r>
            <w:r w:rsidRPr="000E56ED">
              <w:rPr>
                <w:rFonts w:eastAsia="MS PGothic" w:cs="Tahoma"/>
                <w:sz w:val="18"/>
                <w:szCs w:val="18"/>
              </w:rPr>
              <w:t>、</w:t>
            </w:r>
            <w:r w:rsidRPr="000E56ED">
              <w:rPr>
                <w:rFonts w:eastAsia="MS PGothic" w:cs="Tahoma"/>
                <w:sz w:val="18"/>
                <w:szCs w:val="18"/>
              </w:rPr>
              <w:t>K</w:t>
            </w:r>
            <w:r w:rsidRPr="000E56ED">
              <w:rPr>
                <w:rFonts w:eastAsia="MS PGothic" w:cs="Tahoma"/>
                <w:sz w:val="18"/>
                <w:szCs w:val="18"/>
              </w:rPr>
              <w:t>、</w:t>
            </w:r>
            <w:r w:rsidRPr="000E56ED">
              <w:rPr>
                <w:rFonts w:eastAsia="MS PGothic" w:cs="Tahoma"/>
                <w:sz w:val="18"/>
                <w:szCs w:val="18"/>
              </w:rPr>
              <w:t>KN</w:t>
            </w:r>
            <w:r w:rsidRPr="000E56ED">
              <w:rPr>
                <w:rFonts w:eastAsia="MS PGothic" w:cs="Tahoma"/>
                <w:sz w:val="18"/>
                <w:szCs w:val="18"/>
              </w:rPr>
              <w:t>、</w:t>
            </w:r>
            <w:r w:rsidRPr="000E56ED">
              <w:rPr>
                <w:rFonts w:eastAsia="MS PGothic" w:cs="Tahoma"/>
                <w:sz w:val="18"/>
                <w:szCs w:val="18"/>
              </w:rPr>
              <w:t>Blade)</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5E2E22">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sz w:val="18"/>
                <w:szCs w:val="18"/>
              </w:rPr>
            </w:pPr>
            <w:r w:rsidRPr="000E56ED">
              <w:rPr>
                <w:rFonts w:eastAsia="MS PGothic" w:cs="Tahoma"/>
                <w:sz w:val="18"/>
                <w:szCs w:val="18"/>
              </w:rPr>
              <w:t>XP Pro N</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sz w:val="18"/>
                <w:szCs w:val="18"/>
                <w:lang w:eastAsia="ja-JP"/>
              </w:rPr>
            </w:pPr>
            <w:r w:rsidRPr="000E56ED">
              <w:rPr>
                <w:rFonts w:eastAsia="MS PGothic" w:cs="Tahoma"/>
                <w:sz w:val="18"/>
                <w:szCs w:val="18"/>
              </w:rPr>
              <w:t>XP Pro Blade PC</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ind w:firstLineChars="300" w:firstLine="540"/>
              <w:jc w:val="both"/>
              <w:rPr>
                <w:rFonts w:eastAsia="MS PGothic" w:cs="Tahoma"/>
                <w:sz w:val="18"/>
                <w:szCs w:val="18"/>
              </w:rPr>
            </w:pPr>
            <w:r w:rsidRPr="000E56ED">
              <w:rPr>
                <w:rFonts w:eastAsia="MS PGothic" w:cs="Tahoma"/>
                <w:sz w:val="18"/>
                <w:szCs w:val="18"/>
              </w:rPr>
              <w:t xml:space="preserve">Home </w:t>
            </w:r>
            <w:r w:rsidRPr="000E56ED">
              <w:rPr>
                <w:rFonts w:eastAsia="MS PGothic" w:cs="Tahoma"/>
                <w:sz w:val="18"/>
                <w:szCs w:val="18"/>
                <w:lang w:eastAsia="ja-JP"/>
              </w:rPr>
              <w:t>および</w:t>
            </w:r>
            <w:r w:rsidRPr="000E56ED">
              <w:rPr>
                <w:rFonts w:eastAsia="MS PGothic" w:cs="Tahoma"/>
                <w:sz w:val="18"/>
                <w:szCs w:val="18"/>
                <w:lang w:eastAsia="ja-JP"/>
              </w:rPr>
              <w:t xml:space="preserve"> </w:t>
            </w:r>
            <w:r w:rsidRPr="000E56ED">
              <w:rPr>
                <w:rFonts w:eastAsia="MS PGothic" w:cs="Tahoma"/>
                <w:sz w:val="18"/>
                <w:szCs w:val="18"/>
              </w:rPr>
              <w:t>Starter Edition</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lang w:eastAsia="ja-JP"/>
              </w:rPr>
            </w:pP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lang w:eastAsia="ja-JP"/>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lang w:eastAsia="ja-JP"/>
              </w:rPr>
            </w:pP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lang w:eastAsia="ja-JP"/>
              </w:rPr>
            </w:pP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jc w:val="both"/>
              <w:rPr>
                <w:rFonts w:eastAsia="MS PGothic" w:cs="Tahoma"/>
                <w:b/>
                <w:bCs/>
                <w:sz w:val="18"/>
                <w:szCs w:val="18"/>
              </w:rPr>
            </w:pPr>
            <w:r w:rsidRPr="000E56ED">
              <w:rPr>
                <w:rFonts w:eastAsia="MS PGothic" w:cs="Tahoma"/>
                <w:b/>
                <w:bCs/>
                <w:sz w:val="18"/>
                <w:szCs w:val="18"/>
              </w:rPr>
              <w:t>Windows 2000 Professional</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jc w:val="both"/>
              <w:rPr>
                <w:rFonts w:eastAsia="MS PGothic" w:cs="Tahoma"/>
                <w:b/>
                <w:bCs/>
                <w:sz w:val="18"/>
                <w:szCs w:val="18"/>
              </w:rPr>
            </w:pPr>
            <w:r w:rsidRPr="000E56ED">
              <w:rPr>
                <w:rFonts w:eastAsia="MS PGothic" w:cs="Tahoma"/>
                <w:b/>
                <w:bCs/>
                <w:sz w:val="18"/>
                <w:szCs w:val="18"/>
              </w:rPr>
              <w:t>Windows NT Workstation 4.0</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55"/>
          <w:jc w:val="center"/>
        </w:trPr>
        <w:tc>
          <w:tcPr>
            <w:tcW w:w="3683" w:type="dxa"/>
            <w:tcBorders>
              <w:top w:val="nil"/>
              <w:left w:val="single" w:sz="8" w:space="0" w:color="auto"/>
              <w:bottom w:val="single" w:sz="4" w:space="0" w:color="auto"/>
              <w:right w:val="single" w:sz="4" w:space="0" w:color="auto"/>
            </w:tcBorders>
            <w:noWrap/>
            <w:vAlign w:val="center"/>
          </w:tcPr>
          <w:p w:rsidR="00BE6CDB" w:rsidRPr="000E56ED" w:rsidRDefault="00BE6CDB" w:rsidP="00150D94">
            <w:pPr>
              <w:jc w:val="both"/>
              <w:rPr>
                <w:rFonts w:eastAsia="MS PGothic" w:cs="Tahoma"/>
                <w:b/>
                <w:bCs/>
                <w:sz w:val="18"/>
                <w:szCs w:val="18"/>
              </w:rPr>
            </w:pPr>
            <w:r w:rsidRPr="000E56ED">
              <w:rPr>
                <w:rFonts w:eastAsia="MS PGothic" w:cs="Tahoma"/>
                <w:b/>
                <w:bCs/>
                <w:sz w:val="18"/>
                <w:szCs w:val="18"/>
              </w:rPr>
              <w:t>Windows 98 (2nd Edition</w:t>
            </w:r>
            <w:r w:rsidRPr="000E56ED">
              <w:rPr>
                <w:rFonts w:eastAsia="MS PGothic" w:cs="Tahoma"/>
                <w:b/>
                <w:bCs/>
                <w:sz w:val="18"/>
                <w:szCs w:val="18"/>
                <w:lang w:eastAsia="ja-JP"/>
              </w:rPr>
              <w:t xml:space="preserve"> </w:t>
            </w:r>
            <w:r w:rsidRPr="000E56ED">
              <w:rPr>
                <w:rFonts w:eastAsia="MS PGothic" w:cs="Tahoma"/>
                <w:b/>
                <w:bCs/>
                <w:sz w:val="18"/>
                <w:szCs w:val="18"/>
                <w:lang w:eastAsia="ja-JP"/>
              </w:rPr>
              <w:t>を含む</w:t>
            </w:r>
            <w:r w:rsidRPr="000E56ED">
              <w:rPr>
                <w:rFonts w:eastAsia="MS PGothic" w:cs="Tahoma"/>
                <w:b/>
                <w:bCs/>
                <w:sz w:val="18"/>
                <w:szCs w:val="18"/>
              </w:rPr>
              <w:t>)</w:t>
            </w:r>
          </w:p>
        </w:tc>
        <w:tc>
          <w:tcPr>
            <w:tcW w:w="892"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165"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4"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r w:rsidR="00BE6CDB" w:rsidRPr="000E56ED" w:rsidTr="00150D94">
        <w:trPr>
          <w:trHeight w:val="270"/>
          <w:jc w:val="center"/>
        </w:trPr>
        <w:tc>
          <w:tcPr>
            <w:tcW w:w="3683" w:type="dxa"/>
            <w:tcBorders>
              <w:top w:val="nil"/>
              <w:left w:val="single" w:sz="8" w:space="0" w:color="auto"/>
              <w:bottom w:val="single" w:sz="8" w:space="0" w:color="auto"/>
              <w:right w:val="single" w:sz="4" w:space="0" w:color="auto"/>
            </w:tcBorders>
            <w:noWrap/>
            <w:vAlign w:val="center"/>
          </w:tcPr>
          <w:p w:rsidR="00BE6CDB" w:rsidRPr="000E56ED" w:rsidRDefault="00BE6CDB" w:rsidP="00150D94">
            <w:pPr>
              <w:jc w:val="both"/>
              <w:rPr>
                <w:rFonts w:eastAsia="MS PGothic" w:cs="Tahoma"/>
                <w:b/>
                <w:bCs/>
                <w:sz w:val="18"/>
                <w:szCs w:val="18"/>
              </w:rPr>
            </w:pPr>
            <w:r w:rsidRPr="000E56ED">
              <w:rPr>
                <w:rFonts w:eastAsia="MS PGothic" w:cs="Tahoma"/>
                <w:b/>
                <w:bCs/>
                <w:sz w:val="18"/>
                <w:szCs w:val="18"/>
              </w:rPr>
              <w:t>Apple Macintosh</w:t>
            </w:r>
          </w:p>
        </w:tc>
        <w:tc>
          <w:tcPr>
            <w:tcW w:w="892" w:type="dxa"/>
            <w:tcBorders>
              <w:top w:val="single" w:sz="4" w:space="0" w:color="auto"/>
              <w:left w:val="single" w:sz="4" w:space="0" w:color="auto"/>
              <w:bottom w:val="single" w:sz="8"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8"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165" w:type="dxa"/>
            <w:tcBorders>
              <w:top w:val="nil"/>
              <w:left w:val="nil"/>
              <w:bottom w:val="single" w:sz="8"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285" w:type="dxa"/>
            <w:tcBorders>
              <w:top w:val="nil"/>
              <w:left w:val="nil"/>
              <w:bottom w:val="single" w:sz="8"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c>
          <w:tcPr>
            <w:tcW w:w="1161" w:type="dxa"/>
            <w:tcBorders>
              <w:top w:val="nil"/>
              <w:left w:val="nil"/>
              <w:bottom w:val="single" w:sz="8" w:space="0" w:color="auto"/>
              <w:right w:val="single" w:sz="8" w:space="0" w:color="auto"/>
            </w:tcBorders>
            <w:noWrap/>
            <w:vAlign w:val="bottom"/>
          </w:tcPr>
          <w:p w:rsidR="00BE6CDB" w:rsidRPr="000E56ED" w:rsidRDefault="00BE6CDB" w:rsidP="00CD07E8">
            <w:pPr>
              <w:jc w:val="center"/>
              <w:rPr>
                <w:rFonts w:eastAsia="MS PGothic" w:cs="Tahoma"/>
                <w:sz w:val="18"/>
                <w:szCs w:val="18"/>
              </w:rPr>
            </w:pPr>
            <w:r w:rsidRPr="000E56ED">
              <w:rPr>
                <w:rFonts w:eastAsia="MS PGothic" w:cs="Tahoma"/>
                <w:sz w:val="18"/>
                <w:szCs w:val="18"/>
              </w:rPr>
              <w:t>x</w:t>
            </w:r>
          </w:p>
        </w:tc>
      </w:tr>
    </w:tbl>
    <w:p w:rsidR="00BE6CDB" w:rsidRPr="000E56ED" w:rsidRDefault="00BE6CDB" w:rsidP="00317024">
      <w:pPr>
        <w:ind w:left="360"/>
        <w:rPr>
          <w:rFonts w:eastAsia="MS PGothic" w:cs="Tahoma"/>
          <w:b/>
          <w:sz w:val="18"/>
          <w:szCs w:val="18"/>
          <w:u w:val="single"/>
        </w:rPr>
      </w:pPr>
    </w:p>
    <w:p w:rsidR="00BE6CDB" w:rsidRPr="000E56ED" w:rsidRDefault="00BE6CDB" w:rsidP="00317024">
      <w:pPr>
        <w:ind w:left="542"/>
        <w:rPr>
          <w:rFonts w:eastAsia="MS PGothic" w:cs="Tahoma"/>
          <w:sz w:val="16"/>
          <w:szCs w:val="16"/>
        </w:rPr>
      </w:pPr>
      <w:r w:rsidRPr="000E56ED">
        <w:rPr>
          <w:rFonts w:eastAsia="MS PGothic" w:cs="Tahoma"/>
          <w:b/>
          <w:sz w:val="16"/>
          <w:szCs w:val="16"/>
          <w:u w:val="single"/>
          <w:lang w:eastAsia="ja-JP"/>
        </w:rPr>
        <w:t>注</w:t>
      </w:r>
      <w:r w:rsidRPr="000E56ED">
        <w:rPr>
          <w:rFonts w:eastAsia="MS PGothic" w:cs="Tahoma"/>
          <w:sz w:val="16"/>
          <w:szCs w:val="16"/>
        </w:rPr>
        <w:t xml:space="preserve">: </w:t>
      </w:r>
      <w:r w:rsidRPr="000E56ED">
        <w:rPr>
          <w:rFonts w:eastAsia="MS PGothic" w:cs="Tahoma"/>
          <w:sz w:val="16"/>
          <w:szCs w:val="16"/>
        </w:rPr>
        <w:br/>
        <w:t xml:space="preserve">Academic </w:t>
      </w:r>
      <w:r w:rsidRPr="000E56ED">
        <w:rPr>
          <w:rFonts w:eastAsia="MS PGothic" w:cs="Tahoma"/>
          <w:sz w:val="16"/>
          <w:szCs w:val="16"/>
          <w:lang w:val="ja-JP"/>
        </w:rPr>
        <w:t>には</w:t>
      </w:r>
      <w:r w:rsidRPr="000E56ED">
        <w:rPr>
          <w:rFonts w:eastAsia="MS PGothic" w:cs="Tahoma"/>
          <w:sz w:val="16"/>
          <w:szCs w:val="16"/>
        </w:rPr>
        <w:t xml:space="preserve"> Campus </w:t>
      </w:r>
      <w:r w:rsidRPr="000E56ED">
        <w:rPr>
          <w:rFonts w:eastAsia="MS PGothic" w:cs="Tahoma"/>
          <w:sz w:val="16"/>
          <w:szCs w:val="16"/>
          <w:lang w:eastAsia="ja-JP"/>
        </w:rPr>
        <w:t>Agreement</w:t>
      </w:r>
      <w:r w:rsidRPr="000E56ED">
        <w:rPr>
          <w:rFonts w:eastAsia="MS PGothic" w:cs="Tahoma"/>
          <w:sz w:val="16"/>
          <w:szCs w:val="16"/>
          <w:lang w:eastAsia="ja-JP"/>
        </w:rPr>
        <w:t>、</w:t>
      </w:r>
      <w:r w:rsidRPr="000E56ED">
        <w:rPr>
          <w:rFonts w:eastAsia="MS PGothic" w:cs="Tahoma"/>
          <w:sz w:val="16"/>
          <w:szCs w:val="16"/>
        </w:rPr>
        <w:t>School Agreement</w:t>
      </w:r>
      <w:r w:rsidRPr="000E56ED">
        <w:rPr>
          <w:rFonts w:eastAsia="MS PGothic" w:cs="Tahoma"/>
          <w:sz w:val="16"/>
          <w:szCs w:val="16"/>
          <w:lang w:val="ja-JP"/>
        </w:rPr>
        <w:t>、</w:t>
      </w:r>
      <w:r w:rsidRPr="000E56ED">
        <w:rPr>
          <w:rFonts w:eastAsia="MS PGothic" w:cs="Tahoma"/>
          <w:sz w:val="16"/>
          <w:szCs w:val="16"/>
        </w:rPr>
        <w:t>Open Value Subscription – Education Solutions</w:t>
      </w:r>
      <w:r w:rsidRPr="000E56ED">
        <w:rPr>
          <w:rFonts w:eastAsia="MS PGothic" w:cs="Tahoma"/>
          <w:sz w:val="16"/>
          <w:szCs w:val="16"/>
          <w:lang w:val="ja-JP"/>
        </w:rPr>
        <w:t>、</w:t>
      </w:r>
      <w:r w:rsidRPr="000E56ED">
        <w:rPr>
          <w:rFonts w:eastAsia="MS PGothic" w:cs="Tahoma"/>
          <w:sz w:val="16"/>
          <w:szCs w:val="16"/>
        </w:rPr>
        <w:t>Select- Academic</w:t>
      </w:r>
      <w:r w:rsidRPr="000E56ED">
        <w:rPr>
          <w:rFonts w:eastAsia="MS PGothic" w:cs="Tahoma"/>
          <w:sz w:val="16"/>
          <w:szCs w:val="16"/>
          <w:lang w:val="ja-JP"/>
        </w:rPr>
        <w:t>、および</w:t>
      </w:r>
      <w:r w:rsidRPr="000E56ED">
        <w:rPr>
          <w:rFonts w:eastAsia="MS PGothic" w:cs="Tahoma"/>
          <w:sz w:val="16"/>
          <w:szCs w:val="16"/>
        </w:rPr>
        <w:t xml:space="preserve"> Open Academic </w:t>
      </w:r>
      <w:r w:rsidRPr="000E56ED">
        <w:rPr>
          <w:rFonts w:eastAsia="MS PGothic" w:cs="Tahoma"/>
          <w:sz w:val="16"/>
          <w:szCs w:val="16"/>
          <w:lang w:val="ja-JP"/>
        </w:rPr>
        <w:t>プログラムが含まれます。</w:t>
      </w:r>
      <w:r w:rsidRPr="000E56ED">
        <w:rPr>
          <w:rFonts w:eastAsia="MS PGothic" w:cs="Tahoma"/>
          <w:sz w:val="16"/>
          <w:szCs w:val="16"/>
        </w:rPr>
        <w:br/>
        <w:t>EA = Enterprise Agreement</w:t>
      </w:r>
      <w:r w:rsidRPr="000E56ED">
        <w:rPr>
          <w:rFonts w:eastAsia="MS PGothic" w:cs="Tahoma"/>
          <w:sz w:val="16"/>
          <w:szCs w:val="16"/>
        </w:rPr>
        <w:br/>
        <w:t>OV-CW = Open Value (</w:t>
      </w:r>
      <w:r w:rsidRPr="000E56ED">
        <w:rPr>
          <w:rFonts w:eastAsia="MS PGothic" w:cs="Tahoma"/>
          <w:sz w:val="16"/>
          <w:szCs w:val="16"/>
        </w:rPr>
        <w:t>全社契約オプション</w:t>
      </w:r>
      <w:r w:rsidRPr="000E56ED">
        <w:rPr>
          <w:rFonts w:eastAsia="MS PGothic" w:cs="Tahoma"/>
          <w:sz w:val="16"/>
          <w:szCs w:val="16"/>
        </w:rPr>
        <w:t>)</w:t>
      </w:r>
    </w:p>
    <w:p w:rsidR="00BE6CDB" w:rsidRPr="000E56ED" w:rsidRDefault="00BE6CDB" w:rsidP="00317024">
      <w:pPr>
        <w:ind w:left="542"/>
        <w:rPr>
          <w:rFonts w:eastAsia="MS PGothic" w:cs="Tahoma"/>
          <w:sz w:val="16"/>
          <w:szCs w:val="16"/>
          <w:lang w:eastAsia="ja-JP"/>
        </w:rPr>
      </w:pPr>
      <w:r w:rsidRPr="000E56ED">
        <w:rPr>
          <w:rFonts w:eastAsia="MS PGothic" w:cs="Tahoma"/>
          <w:sz w:val="16"/>
          <w:szCs w:val="16"/>
          <w:lang w:eastAsia="ja-JP"/>
        </w:rPr>
        <w:t>'N'</w:t>
      </w:r>
      <w:r w:rsidRPr="000E56ED">
        <w:rPr>
          <w:rFonts w:eastAsia="MS PGothic" w:cs="Tahoma"/>
          <w:sz w:val="16"/>
          <w:szCs w:val="16"/>
          <w:lang w:eastAsia="ja-JP"/>
        </w:rPr>
        <w:t>、</w:t>
      </w:r>
      <w:r w:rsidRPr="000E56ED">
        <w:rPr>
          <w:rFonts w:eastAsia="MS PGothic" w:cs="Tahoma"/>
          <w:sz w:val="16"/>
          <w:szCs w:val="16"/>
          <w:lang w:eastAsia="ja-JP"/>
        </w:rPr>
        <w:t>'K'</w:t>
      </w:r>
      <w:r w:rsidRPr="000E56ED">
        <w:rPr>
          <w:rFonts w:eastAsia="MS PGothic" w:cs="Tahoma"/>
          <w:sz w:val="16"/>
          <w:szCs w:val="16"/>
          <w:lang w:eastAsia="ja-JP"/>
        </w:rPr>
        <w:t>、および</w:t>
      </w:r>
      <w:r w:rsidRPr="000E56ED">
        <w:rPr>
          <w:rFonts w:eastAsia="MS PGothic" w:cs="Tahoma"/>
          <w:sz w:val="16"/>
          <w:szCs w:val="16"/>
          <w:lang w:eastAsia="ja-JP"/>
        </w:rPr>
        <w:t xml:space="preserve"> 'KN' </w:t>
      </w:r>
      <w:r w:rsidRPr="000E56ED">
        <w:rPr>
          <w:rFonts w:eastAsia="MS PGothic" w:cs="Tahoma"/>
          <w:sz w:val="16"/>
          <w:szCs w:val="16"/>
          <w:lang w:eastAsia="ja-JP"/>
        </w:rPr>
        <w:t>は、一部の市場で販売される特別なエディションです。</w:t>
      </w:r>
    </w:p>
    <w:p w:rsidR="00BE6CDB" w:rsidRPr="000E56ED" w:rsidRDefault="00BE6CDB" w:rsidP="00317024">
      <w:pPr>
        <w:ind w:left="542"/>
        <w:rPr>
          <w:rFonts w:eastAsia="MS PGothic" w:cs="Tahoma"/>
          <w:sz w:val="16"/>
          <w:szCs w:val="16"/>
          <w:lang w:eastAsia="ja-JP"/>
        </w:rPr>
      </w:pPr>
      <w:r w:rsidRPr="000E56ED">
        <w:rPr>
          <w:rFonts w:eastAsia="MS PGothic" w:cs="Tahoma"/>
          <w:sz w:val="16"/>
          <w:lang w:val="ja-JP" w:eastAsia="ja-JP"/>
        </w:rPr>
        <w:t xml:space="preserve">* Windows 8.1 </w:t>
      </w:r>
      <w:r w:rsidRPr="000E56ED">
        <w:rPr>
          <w:rFonts w:eastAsia="MS PGothic" w:cs="Tahoma"/>
          <w:sz w:val="16"/>
          <w:lang w:val="ja-JP" w:eastAsia="ja-JP"/>
        </w:rPr>
        <w:t>にのみ適用されます。</w:t>
      </w:r>
    </w:p>
    <w:p w:rsidR="00BE6CDB" w:rsidRPr="000E56ED" w:rsidRDefault="00BE6CDB" w:rsidP="005128AB">
      <w:pPr>
        <w:ind w:left="360"/>
        <w:rPr>
          <w:rFonts w:eastAsia="MS PGothic" w:cs="Tahoma"/>
          <w:sz w:val="18"/>
          <w:szCs w:val="18"/>
          <w:lang w:eastAsia="ja-JP"/>
        </w:rPr>
      </w:pPr>
    </w:p>
    <w:p w:rsidR="00BE6CDB" w:rsidRPr="000E56ED" w:rsidRDefault="00BE6CDB" w:rsidP="005128AB">
      <w:pPr>
        <w:ind w:left="542"/>
        <w:rPr>
          <w:rFonts w:eastAsia="MS PGothic" w:cs="Tahoma"/>
          <w:sz w:val="18"/>
          <w:szCs w:val="24"/>
          <w:lang w:eastAsia="ja-JP"/>
        </w:rPr>
      </w:pPr>
      <w:r w:rsidRPr="000E56ED">
        <w:rPr>
          <w:rFonts w:eastAsia="MS PGothic" w:cs="Tahoma"/>
          <w:sz w:val="18"/>
          <w:szCs w:val="24"/>
          <w:lang w:val="ja-JP" w:eastAsia="ja-JP"/>
        </w:rPr>
        <w:t>上記の一覧に含まれていない</w:t>
      </w:r>
      <w:r w:rsidRPr="000E56ED">
        <w:rPr>
          <w:rFonts w:eastAsia="MS PGothic" w:cs="Tahoma"/>
          <w:sz w:val="18"/>
          <w:szCs w:val="24"/>
          <w:lang w:eastAsia="ja-JP"/>
        </w:rPr>
        <w:t xml:space="preserve"> OS </w:t>
      </w:r>
      <w:r w:rsidRPr="000E56ED">
        <w:rPr>
          <w:rFonts w:eastAsia="MS PGothic" w:cs="Tahoma"/>
          <w:sz w:val="18"/>
          <w:szCs w:val="24"/>
          <w:lang w:val="ja-JP" w:eastAsia="ja-JP"/>
        </w:rPr>
        <w:t>は、以下のものを含め、対象</w:t>
      </w:r>
      <w:r w:rsidRPr="000E56ED">
        <w:rPr>
          <w:rFonts w:eastAsia="MS PGothic" w:cs="Tahoma"/>
          <w:sz w:val="18"/>
          <w:szCs w:val="24"/>
          <w:lang w:eastAsia="ja-JP"/>
        </w:rPr>
        <w:t xml:space="preserve"> OS </w:t>
      </w:r>
      <w:r w:rsidRPr="000E56ED">
        <w:rPr>
          <w:rFonts w:eastAsia="MS PGothic" w:cs="Tahoma"/>
          <w:sz w:val="18"/>
          <w:szCs w:val="24"/>
          <w:lang w:val="ja-JP" w:eastAsia="ja-JP"/>
        </w:rPr>
        <w:t>とはみなされません。</w:t>
      </w:r>
    </w:p>
    <w:p w:rsidR="00BE6CDB" w:rsidRPr="000E56ED" w:rsidRDefault="00BE6CDB" w:rsidP="005128AB">
      <w:pPr>
        <w:pStyle w:val="FootnoteBulletLevel1"/>
        <w:tabs>
          <w:tab w:val="left" w:pos="840"/>
        </w:tabs>
        <w:spacing w:before="0" w:after="0"/>
        <w:ind w:left="720"/>
        <w:rPr>
          <w:rFonts w:eastAsia="MS PGothic" w:cs="Tahoma"/>
          <w:sz w:val="18"/>
          <w:szCs w:val="24"/>
          <w:lang w:eastAsia="ja-JP"/>
        </w:rPr>
      </w:pPr>
    </w:p>
    <w:p w:rsidR="00BE6CDB" w:rsidRPr="000E56ED" w:rsidRDefault="00BE6CDB" w:rsidP="000A7002">
      <w:pPr>
        <w:pStyle w:val="FootnoteBulletLevel2"/>
        <w:numPr>
          <w:ilvl w:val="0"/>
          <w:numId w:val="104"/>
        </w:numPr>
        <w:tabs>
          <w:tab w:val="left" w:pos="840"/>
        </w:tabs>
        <w:adjustRightInd/>
        <w:spacing w:before="0"/>
        <w:ind w:left="1440"/>
        <w:textAlignment w:val="auto"/>
        <w:rPr>
          <w:rFonts w:eastAsia="MS PGothic" w:cs="Tahoma"/>
          <w:sz w:val="18"/>
        </w:rPr>
      </w:pPr>
      <w:r w:rsidRPr="000E56ED">
        <w:rPr>
          <w:rFonts w:eastAsia="MS PGothic" w:cs="Tahoma"/>
          <w:sz w:val="18"/>
          <w:lang w:val="ja-JP"/>
        </w:rPr>
        <w:t>組み込みシステム</w:t>
      </w:r>
      <w:r w:rsidRPr="000E56ED">
        <w:rPr>
          <w:rFonts w:eastAsia="MS PGothic" w:cs="Tahoma"/>
          <w:sz w:val="18"/>
        </w:rPr>
        <w:t xml:space="preserve"> (Windows Embedded 8.1 Industry Pro</w:t>
      </w:r>
      <w:r w:rsidRPr="000E56ED">
        <w:rPr>
          <w:rFonts w:eastAsia="MS PGothic" w:cs="Tahoma"/>
          <w:sz w:val="18"/>
          <w:lang w:val="ja-JP"/>
        </w:rPr>
        <w:t>、</w:t>
      </w:r>
      <w:r w:rsidRPr="000E56ED">
        <w:rPr>
          <w:rFonts w:eastAsia="MS PGothic" w:cs="Tahoma"/>
          <w:sz w:val="18"/>
        </w:rPr>
        <w:t xml:space="preserve">Windows XP Embedded) </w:t>
      </w:r>
      <w:r w:rsidRPr="000E56ED">
        <w:rPr>
          <w:rFonts w:eastAsia="MS PGothic" w:cs="Tahoma"/>
          <w:sz w:val="18"/>
          <w:lang w:val="ja-JP"/>
        </w:rPr>
        <w:t>は、</w:t>
      </w:r>
      <w:r w:rsidRPr="000E56ED">
        <w:rPr>
          <w:rFonts w:eastAsia="MS PGothic" w:cs="Tahoma"/>
          <w:sz w:val="18"/>
        </w:rPr>
        <w:t xml:space="preserve">Windows 8.1 Pro Upgrade </w:t>
      </w:r>
      <w:r w:rsidRPr="000E56ED">
        <w:rPr>
          <w:rFonts w:eastAsia="MS PGothic" w:cs="Tahoma"/>
          <w:sz w:val="18"/>
          <w:lang w:val="ja-JP"/>
        </w:rPr>
        <w:t>の対象</w:t>
      </w:r>
      <w:r w:rsidRPr="000E56ED">
        <w:rPr>
          <w:rFonts w:eastAsia="MS PGothic" w:cs="Tahoma"/>
          <w:sz w:val="18"/>
        </w:rPr>
        <w:t xml:space="preserve"> OS </w:t>
      </w:r>
      <w:r w:rsidRPr="000E56ED">
        <w:rPr>
          <w:rFonts w:eastAsia="MS PGothic" w:cs="Tahoma"/>
          <w:sz w:val="18"/>
          <w:lang w:val="ja-JP"/>
        </w:rPr>
        <w:t>とはなりません。</w:t>
      </w:r>
    </w:p>
    <w:p w:rsidR="00BE6CDB" w:rsidRPr="000E56ED" w:rsidRDefault="00BE6CDB" w:rsidP="000A7002">
      <w:pPr>
        <w:pStyle w:val="FootnoteBulletLevel2"/>
        <w:numPr>
          <w:ilvl w:val="0"/>
          <w:numId w:val="104"/>
        </w:numPr>
        <w:tabs>
          <w:tab w:val="left" w:pos="840"/>
        </w:tabs>
        <w:adjustRightInd/>
        <w:spacing w:before="0"/>
        <w:ind w:left="1440"/>
        <w:textAlignment w:val="auto"/>
        <w:rPr>
          <w:rFonts w:eastAsia="MS PGothic" w:cs="Tahoma"/>
          <w:sz w:val="18"/>
        </w:rPr>
      </w:pPr>
      <w:r w:rsidRPr="000E56ED">
        <w:rPr>
          <w:rFonts w:eastAsia="MS PGothic" w:cs="Tahoma"/>
          <w:sz w:val="18"/>
        </w:rPr>
        <w:t xml:space="preserve">Linux </w:t>
      </w:r>
      <w:r w:rsidRPr="000E56ED">
        <w:rPr>
          <w:rFonts w:eastAsia="MS PGothic" w:cs="Tahoma"/>
          <w:sz w:val="18"/>
          <w:lang w:val="ja-JP"/>
        </w:rPr>
        <w:t>または</w:t>
      </w:r>
      <w:r w:rsidRPr="000E56ED">
        <w:rPr>
          <w:rFonts w:eastAsia="MS PGothic" w:cs="Tahoma"/>
          <w:sz w:val="18"/>
        </w:rPr>
        <w:t xml:space="preserve"> OS/2 </w:t>
      </w:r>
      <w:r w:rsidRPr="000E56ED">
        <w:rPr>
          <w:rFonts w:eastAsia="MS PGothic" w:cs="Tahoma"/>
          <w:sz w:val="18"/>
          <w:lang w:val="ja-JP"/>
        </w:rPr>
        <w:t>は</w:t>
      </w:r>
      <w:r w:rsidRPr="000E56ED">
        <w:rPr>
          <w:rFonts w:eastAsia="MS PGothic" w:cs="Tahoma"/>
          <w:sz w:val="18"/>
        </w:rPr>
        <w:t xml:space="preserve"> Windows 8.1 Pro Upgrade </w:t>
      </w:r>
      <w:r w:rsidRPr="000E56ED">
        <w:rPr>
          <w:rFonts w:eastAsia="MS PGothic" w:cs="Tahoma"/>
          <w:sz w:val="18"/>
          <w:lang w:val="ja-JP"/>
        </w:rPr>
        <w:t>の対象</w:t>
      </w:r>
      <w:r w:rsidRPr="000E56ED">
        <w:rPr>
          <w:rFonts w:eastAsia="MS PGothic" w:cs="Tahoma"/>
          <w:sz w:val="18"/>
        </w:rPr>
        <w:t xml:space="preserve"> OS </w:t>
      </w:r>
      <w:r w:rsidRPr="000E56ED">
        <w:rPr>
          <w:rFonts w:eastAsia="MS PGothic" w:cs="Tahoma"/>
          <w:sz w:val="18"/>
          <w:lang w:val="ja-JP"/>
        </w:rPr>
        <w:t>とはなりません。</w:t>
      </w:r>
    </w:p>
    <w:p w:rsidR="00BE6CDB" w:rsidRPr="000E56ED" w:rsidRDefault="00BE6CDB" w:rsidP="000A7002">
      <w:pPr>
        <w:pStyle w:val="FootnoteBulletLevel2"/>
        <w:numPr>
          <w:ilvl w:val="0"/>
          <w:numId w:val="104"/>
        </w:numPr>
        <w:tabs>
          <w:tab w:val="left" w:pos="840"/>
        </w:tabs>
        <w:adjustRightInd/>
        <w:spacing w:before="0"/>
        <w:ind w:left="1440"/>
        <w:textAlignment w:val="auto"/>
        <w:rPr>
          <w:rFonts w:eastAsia="MS PGothic" w:cs="Tahoma"/>
          <w:sz w:val="18"/>
        </w:rPr>
      </w:pPr>
      <w:r w:rsidRPr="000E56ED">
        <w:rPr>
          <w:rFonts w:eastAsia="MS PGothic" w:cs="Tahoma"/>
          <w:sz w:val="18"/>
        </w:rPr>
        <w:t xml:space="preserve">Windows Terminal Services </w:t>
      </w:r>
      <w:r w:rsidRPr="000E56ED">
        <w:rPr>
          <w:rFonts w:eastAsia="MS PGothic" w:cs="Tahoma"/>
          <w:sz w:val="18"/>
          <w:lang w:val="ja-JP"/>
        </w:rPr>
        <w:t>クライアント</w:t>
      </w:r>
      <w:r w:rsidRPr="000E56ED">
        <w:rPr>
          <w:rFonts w:eastAsia="MS PGothic" w:cs="Tahoma"/>
          <w:sz w:val="18"/>
        </w:rPr>
        <w:t xml:space="preserve"> </w:t>
      </w:r>
      <w:r w:rsidRPr="000E56ED">
        <w:rPr>
          <w:rFonts w:eastAsia="MS PGothic" w:cs="Tahoma"/>
          <w:sz w:val="18"/>
          <w:lang w:val="ja-JP"/>
        </w:rPr>
        <w:t>アクセス</w:t>
      </w:r>
      <w:r w:rsidRPr="000E56ED">
        <w:rPr>
          <w:rFonts w:eastAsia="MS PGothic" w:cs="Tahoma"/>
          <w:sz w:val="18"/>
        </w:rPr>
        <w:t xml:space="preserve"> </w:t>
      </w:r>
      <w:r w:rsidRPr="000E56ED">
        <w:rPr>
          <w:rFonts w:eastAsia="MS PGothic" w:cs="Tahoma"/>
          <w:sz w:val="18"/>
          <w:lang w:val="ja-JP"/>
        </w:rPr>
        <w:t>ライセンスは、</w:t>
      </w:r>
      <w:r w:rsidRPr="000E56ED">
        <w:rPr>
          <w:rFonts w:eastAsia="MS PGothic" w:cs="Tahoma"/>
          <w:sz w:val="18"/>
        </w:rPr>
        <w:t xml:space="preserve">Windows 8.1 Pro Upgrade </w:t>
      </w:r>
      <w:r w:rsidRPr="000E56ED">
        <w:rPr>
          <w:rFonts w:eastAsia="MS PGothic" w:cs="Tahoma"/>
          <w:sz w:val="18"/>
          <w:lang w:val="ja-JP"/>
        </w:rPr>
        <w:t>の対象</w:t>
      </w:r>
      <w:r w:rsidRPr="000E56ED">
        <w:rPr>
          <w:rFonts w:eastAsia="MS PGothic" w:cs="Tahoma"/>
          <w:sz w:val="18"/>
        </w:rPr>
        <w:t xml:space="preserve"> OS </w:t>
      </w:r>
      <w:r w:rsidRPr="000E56ED">
        <w:rPr>
          <w:rFonts w:eastAsia="MS PGothic" w:cs="Tahoma"/>
          <w:sz w:val="18"/>
          <w:lang w:val="ja-JP"/>
        </w:rPr>
        <w:t>とはなりません。</w:t>
      </w:r>
    </w:p>
    <w:p w:rsidR="00BE6CDB" w:rsidRPr="000E56ED" w:rsidRDefault="00BE6CDB" w:rsidP="005128AB">
      <w:pPr>
        <w:ind w:left="360"/>
        <w:rPr>
          <w:rFonts w:eastAsia="MS PGothic" w:cs="Tahoma"/>
          <w:sz w:val="18"/>
          <w:szCs w:val="18"/>
          <w:lang w:eastAsia="ja-JP"/>
        </w:rPr>
      </w:pPr>
    </w:p>
    <w:p w:rsidR="00BE6CDB" w:rsidRPr="000E56ED" w:rsidRDefault="00BE6CDB" w:rsidP="005128AB">
      <w:pPr>
        <w:ind w:left="542"/>
        <w:rPr>
          <w:rFonts w:eastAsia="MS PGothic" w:cs="Tahoma"/>
          <w:sz w:val="18"/>
          <w:lang w:eastAsia="ja-JP"/>
        </w:rPr>
      </w:pPr>
      <w:r w:rsidRPr="000E56ED">
        <w:rPr>
          <w:rFonts w:eastAsia="MS PGothic" w:cs="Tahoma"/>
          <w:sz w:val="18"/>
          <w:lang w:eastAsia="ja-JP"/>
        </w:rPr>
        <w:t xml:space="preserve">Windows </w:t>
      </w:r>
      <w:r w:rsidRPr="000E56ED">
        <w:rPr>
          <w:rFonts w:eastAsia="MS PGothic" w:cs="Tahoma"/>
          <w:sz w:val="18"/>
          <w:lang w:val="ja-JP" w:eastAsia="ja-JP"/>
        </w:rPr>
        <w:t>の再イメージングには、以下の条件が適用されます。</w:t>
      </w:r>
    </w:p>
    <w:p w:rsidR="00BE6CDB" w:rsidRPr="000E56ED" w:rsidRDefault="00BE6CDB" w:rsidP="005128AB">
      <w:pPr>
        <w:ind w:left="720"/>
        <w:rPr>
          <w:rFonts w:eastAsia="MS PGothic" w:cs="Tahoma"/>
          <w:lang w:eastAsia="ja-JP"/>
        </w:rPr>
      </w:pPr>
    </w:p>
    <w:p w:rsidR="00BE6CDB" w:rsidRPr="000E56ED" w:rsidRDefault="00BE6CDB" w:rsidP="000A7002">
      <w:pPr>
        <w:pStyle w:val="ColorfulList-Accent11"/>
        <w:numPr>
          <w:ilvl w:val="0"/>
          <w:numId w:val="105"/>
        </w:numPr>
        <w:ind w:left="1440"/>
        <w:rPr>
          <w:rFonts w:ascii="Tahoma" w:eastAsia="MS PGothic" w:hAnsi="Tahoma" w:cs="Tahoma"/>
          <w:lang w:eastAsia="ja-JP"/>
        </w:rPr>
      </w:pPr>
      <w:r w:rsidRPr="000E56ED">
        <w:rPr>
          <w:rFonts w:ascii="Tahoma" w:eastAsia="MS PGothic" w:hAnsi="Tahoma" w:cs="Tahoma"/>
          <w:sz w:val="18"/>
          <w:lang w:val="ja-JP" w:eastAsia="ja-JP"/>
        </w:rPr>
        <w:t>第三者がお客様の</w:t>
      </w:r>
      <w:r w:rsidRPr="000E56ED">
        <w:rPr>
          <w:rFonts w:ascii="Tahoma" w:eastAsia="MS PGothic" w:hAnsi="Tahoma" w:cs="Tahoma"/>
          <w:sz w:val="18"/>
          <w:lang w:eastAsia="ja-JP"/>
        </w:rPr>
        <w:t xml:space="preserve"> PC </w:t>
      </w:r>
      <w:r w:rsidRPr="000E56ED">
        <w:rPr>
          <w:rFonts w:ascii="Tahoma" w:eastAsia="MS PGothic" w:hAnsi="Tahoma" w:cs="Tahoma"/>
          <w:sz w:val="18"/>
          <w:lang w:val="ja-JP" w:eastAsia="ja-JP"/>
        </w:rPr>
        <w:t>上の</w:t>
      </w:r>
      <w:r w:rsidRPr="000E56ED">
        <w:rPr>
          <w:rFonts w:ascii="Tahoma" w:eastAsia="MS PGothic" w:hAnsi="Tahoma" w:cs="Tahoma"/>
          <w:sz w:val="18"/>
          <w:lang w:eastAsia="ja-JP"/>
        </w:rPr>
        <w:t xml:space="preserve"> Windows </w:t>
      </w:r>
      <w:r w:rsidRPr="000E56ED">
        <w:rPr>
          <w:rFonts w:ascii="Tahoma" w:eastAsia="MS PGothic" w:hAnsi="Tahoma" w:cs="Tahoma"/>
          <w:sz w:val="18"/>
          <w:lang w:val="ja-JP" w:eastAsia="ja-JP"/>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0E56ED">
        <w:rPr>
          <w:rFonts w:ascii="Tahoma" w:eastAsia="MS PGothic" w:hAnsi="Tahoma" w:cs="Tahoma"/>
          <w:sz w:val="18"/>
          <w:lang w:eastAsia="ja-JP"/>
        </w:rPr>
        <w:t xml:space="preserve"> Microsoft Embedded </w:t>
      </w:r>
      <w:r w:rsidRPr="000E56ED">
        <w:rPr>
          <w:rFonts w:ascii="Tahoma" w:eastAsia="MS PGothic" w:hAnsi="Tahoma" w:cs="Tahoma"/>
          <w:sz w:val="18"/>
          <w:lang w:val="ja-JP" w:eastAsia="ja-JP"/>
        </w:rPr>
        <w:t>オペレーティング</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システム</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アップグレード</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ソフトウェアに適用されるマイクロソフト</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ボリューム</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ライセンス契約の署名フォームの複製、または「第三者による</w:t>
      </w:r>
      <w:r w:rsidRPr="000E56ED">
        <w:rPr>
          <w:rFonts w:ascii="Tahoma" w:eastAsia="MS PGothic" w:hAnsi="Tahoma" w:cs="Tahoma"/>
          <w:sz w:val="18"/>
          <w:lang w:eastAsia="ja-JP"/>
        </w:rPr>
        <w:t xml:space="preserve"> Microsoft Windows </w:t>
      </w:r>
      <w:r w:rsidRPr="000E56ED">
        <w:rPr>
          <w:rFonts w:ascii="Tahoma" w:eastAsia="MS PGothic" w:hAnsi="Tahoma" w:cs="Tahoma"/>
          <w:sz w:val="18"/>
          <w:lang w:val="ja-JP" w:eastAsia="ja-JP"/>
        </w:rPr>
        <w:t>オペレーティング</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システム</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ソフトウェアのアップグレード</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インストール</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サービスにおけるマイクロソフト</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カスタマー</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ライセンスの確認」フォーム</w:t>
      </w:r>
      <w:r w:rsidRPr="000E56ED">
        <w:rPr>
          <w:rFonts w:ascii="Tahoma" w:eastAsia="MS PGothic" w:hAnsi="Tahoma" w:cs="Tahoma"/>
          <w:sz w:val="18"/>
          <w:lang w:eastAsia="ja-JP"/>
        </w:rPr>
        <w:t xml:space="preserve"> (</w:t>
      </w:r>
      <w:hyperlink r:id="rId5" w:history="1">
        <w:r w:rsidRPr="000E56ED">
          <w:rPr>
            <w:rStyle w:val="Hyperlink"/>
            <w:rFonts w:eastAsia="MS PGothic" w:cs="Tahoma"/>
            <w:sz w:val="18"/>
            <w:lang w:eastAsia="ja-JP"/>
          </w:rPr>
          <w:t>www.microsoft.com/licensing</w:t>
        </w:r>
      </w:hyperlink>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から入手できます</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を、かかる文書として使用することができます。</w:t>
      </w:r>
    </w:p>
    <w:p w:rsidR="00BE6CDB" w:rsidRPr="000E56ED" w:rsidRDefault="00BE6CDB" w:rsidP="00317024">
      <w:pPr>
        <w:ind w:left="542"/>
        <w:rPr>
          <w:rFonts w:eastAsia="MS PGothic" w:cs="Tahoma"/>
          <w:sz w:val="18"/>
          <w:szCs w:val="18"/>
          <w:lang w:eastAsia="ja-JP"/>
        </w:rPr>
      </w:pPr>
    </w:p>
    <w:p w:rsidR="00BE6CDB" w:rsidRPr="000E56ED" w:rsidRDefault="00BE6CDB" w:rsidP="00317024">
      <w:pPr>
        <w:ind w:left="542"/>
        <w:rPr>
          <w:rFonts w:eastAsia="MS PGothic" w:cs="Tahoma"/>
          <w:sz w:val="18"/>
          <w:szCs w:val="18"/>
          <w:lang w:eastAsia="ja-JP"/>
        </w:rPr>
      </w:pPr>
      <w:r w:rsidRPr="000E56ED">
        <w:rPr>
          <w:rFonts w:eastAsia="MS PGothic" w:cs="Tahoma"/>
          <w:sz w:val="18"/>
          <w:u w:val="single"/>
          <w:lang w:val="ja-JP"/>
        </w:rPr>
        <w:t>教育機関のお客様</w:t>
      </w:r>
    </w:p>
    <w:p w:rsidR="00BE6CDB" w:rsidRPr="000E56ED" w:rsidRDefault="00BE6CDB" w:rsidP="005F1E87">
      <w:pPr>
        <w:ind w:left="542"/>
        <w:rPr>
          <w:rFonts w:eastAsia="MS PGothic" w:cs="Tahoma"/>
          <w:sz w:val="18"/>
          <w:szCs w:val="18"/>
          <w:lang w:eastAsia="ja-JP"/>
        </w:rPr>
      </w:pPr>
      <w:r w:rsidRPr="000E56ED">
        <w:rPr>
          <w:rFonts w:eastAsia="MS PGothic" w:cs="Tahoma"/>
          <w:sz w:val="18"/>
        </w:rPr>
        <w:t>Academic Select</w:t>
      </w:r>
      <w:r w:rsidRPr="000E56ED">
        <w:rPr>
          <w:rFonts w:eastAsia="MS PGothic" w:cs="Tahoma"/>
          <w:sz w:val="18"/>
          <w:lang w:val="ja-JP"/>
        </w:rPr>
        <w:t>、</w:t>
      </w:r>
      <w:r w:rsidRPr="000E56ED">
        <w:rPr>
          <w:rFonts w:eastAsia="MS PGothic" w:cs="Tahoma"/>
          <w:sz w:val="18"/>
        </w:rPr>
        <w:t>Academic Open</w:t>
      </w:r>
      <w:r w:rsidRPr="000E56ED">
        <w:rPr>
          <w:rFonts w:eastAsia="MS PGothic" w:cs="Tahoma"/>
          <w:sz w:val="18"/>
          <w:lang w:val="ja-JP"/>
        </w:rPr>
        <w:t>、</w:t>
      </w:r>
      <w:r w:rsidRPr="000E56ED">
        <w:rPr>
          <w:rFonts w:eastAsia="MS PGothic" w:cs="Tahoma"/>
          <w:sz w:val="18"/>
        </w:rPr>
        <w:t>CASA</w:t>
      </w:r>
      <w:r w:rsidRPr="000E56ED">
        <w:rPr>
          <w:rFonts w:eastAsia="MS PGothic" w:cs="Tahoma"/>
          <w:sz w:val="18"/>
          <w:lang w:val="ja-JP"/>
        </w:rPr>
        <w:t>、および</w:t>
      </w:r>
      <w:r w:rsidRPr="000E56ED">
        <w:rPr>
          <w:rFonts w:eastAsia="MS PGothic" w:cs="Tahoma"/>
          <w:sz w:val="18"/>
        </w:rPr>
        <w:t xml:space="preserve"> Open Value Subscription – Education Solutions </w:t>
      </w:r>
      <w:r w:rsidRPr="000E56ED">
        <w:rPr>
          <w:rFonts w:eastAsia="MS PGothic" w:cs="Tahoma"/>
          <w:sz w:val="18"/>
          <w:lang w:val="ja-JP"/>
        </w:rPr>
        <w:t>のお客様は、対象</w:t>
      </w:r>
      <w:r w:rsidRPr="000E56ED">
        <w:rPr>
          <w:rFonts w:eastAsia="MS PGothic" w:cs="Tahoma"/>
          <w:sz w:val="18"/>
        </w:rPr>
        <w:t xml:space="preserve"> OS </w:t>
      </w:r>
      <w:r w:rsidRPr="000E56ED">
        <w:rPr>
          <w:rFonts w:eastAsia="MS PGothic" w:cs="Tahoma"/>
          <w:sz w:val="18"/>
          <w:lang w:val="ja-JP"/>
        </w:rPr>
        <w:t>として</w:t>
      </w:r>
      <w:r w:rsidRPr="000E56ED">
        <w:rPr>
          <w:rFonts w:eastAsia="MS PGothic" w:cs="Tahoma"/>
          <w:sz w:val="18"/>
        </w:rPr>
        <w:t xml:space="preserve"> Windows XP Starter Edition</w:t>
      </w:r>
      <w:r w:rsidRPr="000E56ED">
        <w:rPr>
          <w:rFonts w:eastAsia="MS PGothic" w:cs="Tahoma"/>
          <w:sz w:val="18"/>
          <w:lang w:val="ja-JP"/>
        </w:rPr>
        <w:t>、</w:t>
      </w:r>
      <w:r w:rsidRPr="000E56ED">
        <w:rPr>
          <w:rFonts w:eastAsia="MS PGothic" w:cs="Tahoma"/>
          <w:sz w:val="18"/>
        </w:rPr>
        <w:t>Windows Vista Starter Edition</w:t>
      </w:r>
      <w:r w:rsidRPr="000E56ED">
        <w:rPr>
          <w:rFonts w:eastAsia="MS PGothic" w:cs="Tahoma"/>
          <w:sz w:val="18"/>
          <w:lang w:val="ja-JP"/>
        </w:rPr>
        <w:t>、または</w:t>
      </w:r>
      <w:r w:rsidRPr="000E56ED">
        <w:rPr>
          <w:rFonts w:eastAsia="MS PGothic" w:cs="Tahoma"/>
          <w:sz w:val="18"/>
        </w:rPr>
        <w:t xml:space="preserve"> Windows 7 Starter Edition </w:t>
      </w:r>
      <w:r w:rsidRPr="000E56ED">
        <w:rPr>
          <w:rFonts w:eastAsia="MS PGothic" w:cs="Tahoma"/>
          <w:sz w:val="18"/>
          <w:lang w:val="ja-JP"/>
        </w:rPr>
        <w:t>を使用して</w:t>
      </w:r>
      <w:r w:rsidRPr="000E56ED">
        <w:rPr>
          <w:rFonts w:eastAsia="MS PGothic" w:cs="Tahoma"/>
          <w:sz w:val="18"/>
        </w:rPr>
        <w:t xml:space="preserve"> Windows Upgrade </w:t>
      </w:r>
      <w:r w:rsidRPr="000E56ED">
        <w:rPr>
          <w:rFonts w:eastAsia="MS PGothic" w:cs="Tahoma"/>
          <w:sz w:val="18"/>
          <w:lang w:val="ja-JP"/>
        </w:rPr>
        <w:t>ライセンスを取得することができます。</w:t>
      </w:r>
    </w:p>
    <w:p w:rsidR="00BE6CDB" w:rsidRPr="000E56ED" w:rsidRDefault="00BE6CDB" w:rsidP="00317024">
      <w:pPr>
        <w:pStyle w:val="ListParagraph1"/>
        <w:rPr>
          <w:rFonts w:ascii="Tahoma" w:eastAsia="MS PGothic" w:hAnsi="Tahoma" w:cs="Tahoma"/>
          <w:sz w:val="18"/>
          <w:szCs w:val="18"/>
          <w:lang w:eastAsia="ja-JP"/>
        </w:rPr>
      </w:pPr>
    </w:p>
    <w:p w:rsidR="00BE6CDB" w:rsidRPr="000E56ED" w:rsidRDefault="00BE6CDB" w:rsidP="00317024">
      <w:pPr>
        <w:ind w:left="542"/>
        <w:rPr>
          <w:rFonts w:eastAsia="MS PGothic" w:cs="Tahoma"/>
          <w:sz w:val="18"/>
          <w:szCs w:val="18"/>
          <w:lang w:eastAsia="ja-JP"/>
        </w:rPr>
      </w:pPr>
      <w:r w:rsidRPr="000E56ED">
        <w:rPr>
          <w:rFonts w:eastAsia="MS PGothic" w:cs="Tahoma"/>
          <w:sz w:val="18"/>
          <w:szCs w:val="18"/>
          <w:lang w:eastAsia="ja-JP"/>
        </w:rPr>
        <w:t>この基準に従いアップグレードを取得するお客様は、購入した国以外の国へこのライセンスを譲渡する権利を放棄するものとします。</w:t>
      </w:r>
    </w:p>
    <w:p w:rsidR="00BE6CDB" w:rsidRPr="000E56ED" w:rsidRDefault="00BE6CDB" w:rsidP="004B5B0B">
      <w:pPr>
        <w:pStyle w:val="FootnoteBulletLevel2"/>
        <w:spacing w:before="0"/>
        <w:ind w:left="539"/>
        <w:rPr>
          <w:rFonts w:eastAsia="MS PGothic" w:cs="Tahoma"/>
          <w:sz w:val="18"/>
          <w:szCs w:val="18"/>
        </w:rPr>
      </w:pPr>
    </w:p>
    <w:p w:rsidR="00BE6CDB" w:rsidRPr="000E56ED" w:rsidRDefault="00BE6CDB" w:rsidP="00E91A00">
      <w:pPr>
        <w:pStyle w:val="FootnoteBulletLevel2"/>
        <w:spacing w:before="0" w:after="120"/>
        <w:ind w:left="539"/>
        <w:rPr>
          <w:rFonts w:eastAsia="MS PGothic" w:cs="Tahoma"/>
          <w:b/>
          <w:sz w:val="18"/>
          <w:szCs w:val="18"/>
        </w:rPr>
      </w:pPr>
      <w:r w:rsidRPr="000E56ED">
        <w:rPr>
          <w:rFonts w:eastAsia="MS PGothic" w:cs="Tahoma"/>
          <w:b/>
          <w:color w:val="000000"/>
          <w:sz w:val="18"/>
          <w:szCs w:val="18"/>
          <w:lang w:val="ja-JP"/>
        </w:rPr>
        <w:t>Windows Intune</w:t>
      </w:r>
      <w:r w:rsidRPr="000E56ED">
        <w:rPr>
          <w:rFonts w:eastAsia="MS PGothic" w:cs="Tahoma"/>
          <w:b/>
          <w:sz w:val="18"/>
          <w:szCs w:val="18"/>
        </w:rPr>
        <w:t xml:space="preserve"> (Per Device)</w:t>
      </w:r>
    </w:p>
    <w:p w:rsidR="00BE6CDB" w:rsidRPr="000E56ED" w:rsidRDefault="00BE6CDB" w:rsidP="0013536D">
      <w:pPr>
        <w:ind w:left="542"/>
        <w:rPr>
          <w:rFonts w:eastAsia="MS PGothic" w:cs="Tahoma"/>
          <w:sz w:val="18"/>
          <w:lang w:eastAsia="ja-JP"/>
        </w:rPr>
      </w:pPr>
      <w:r w:rsidRPr="000E56ED">
        <w:rPr>
          <w:rFonts w:eastAsia="MS PGothic" w:cs="Tahoma"/>
          <w:sz w:val="18"/>
          <w:szCs w:val="18"/>
          <w:lang w:eastAsia="ja-JP"/>
        </w:rPr>
        <w:t>詳細</w:t>
      </w:r>
      <w:r w:rsidRPr="000E56ED">
        <w:rPr>
          <w:rFonts w:eastAsia="MS PGothic" w:cs="Tahoma"/>
          <w:sz w:val="18"/>
          <w:lang w:val="ja-JP" w:eastAsia="ja-JP"/>
        </w:rPr>
        <w:t>については、</w:t>
      </w:r>
      <w:r w:rsidRPr="000E56ED">
        <w:rPr>
          <w:rFonts w:eastAsia="MS PGothic" w:cs="Tahoma"/>
          <w:sz w:val="18"/>
          <w:lang w:eastAsia="ja-JP"/>
        </w:rPr>
        <w:t xml:space="preserve">2013 </w:t>
      </w:r>
      <w:r w:rsidRPr="000E56ED">
        <w:rPr>
          <w:rFonts w:eastAsia="MS PGothic" w:cs="Tahoma"/>
          <w:sz w:val="18"/>
          <w:lang w:val="ja-JP" w:eastAsia="ja-JP"/>
        </w:rPr>
        <w:t>年</w:t>
      </w:r>
      <w:r w:rsidRPr="000E56ED">
        <w:rPr>
          <w:rFonts w:eastAsia="MS PGothic" w:cs="Tahoma"/>
          <w:sz w:val="18"/>
          <w:lang w:eastAsia="ja-JP"/>
        </w:rPr>
        <w:t xml:space="preserve"> 10 </w:t>
      </w:r>
      <w:r w:rsidRPr="000E56ED">
        <w:rPr>
          <w:rFonts w:eastAsia="MS PGothic" w:cs="Tahoma"/>
          <w:sz w:val="18"/>
          <w:lang w:val="ja-JP" w:eastAsia="ja-JP"/>
        </w:rPr>
        <w:t>月の製品表をご覧ください。</w:t>
      </w:r>
    </w:p>
    <w:p w:rsidR="00BE6CDB" w:rsidRPr="000E56ED" w:rsidRDefault="00BE6CDB" w:rsidP="0013536D">
      <w:pPr>
        <w:pStyle w:val="FootnoteBulletLevel2"/>
        <w:spacing w:before="0"/>
        <w:ind w:left="720"/>
        <w:rPr>
          <w:rFonts w:eastAsia="MS PGothic" w:cs="Tahoma"/>
          <w:sz w:val="18"/>
        </w:rPr>
      </w:pPr>
    </w:p>
    <w:p w:rsidR="00BE6CDB" w:rsidRPr="000E56ED" w:rsidRDefault="00BE6CDB" w:rsidP="0013536D">
      <w:pPr>
        <w:pStyle w:val="FootnoteBulletLevel2"/>
        <w:spacing w:before="0" w:after="120"/>
        <w:ind w:left="539"/>
        <w:rPr>
          <w:rFonts w:eastAsia="MS PGothic" w:cs="Tahoma"/>
          <w:b/>
          <w:sz w:val="18"/>
        </w:rPr>
      </w:pPr>
      <w:r w:rsidRPr="000E56ED">
        <w:rPr>
          <w:rFonts w:eastAsia="MS PGothic" w:cs="Tahoma"/>
          <w:b/>
          <w:sz w:val="18"/>
        </w:rPr>
        <w:t xml:space="preserve">Windows </w:t>
      </w:r>
      <w:r w:rsidRPr="000E56ED">
        <w:rPr>
          <w:rFonts w:eastAsia="MS PGothic" w:cs="Tahoma"/>
          <w:b/>
          <w:sz w:val="18"/>
          <w:lang w:val="ja-JP"/>
        </w:rPr>
        <w:t>デスクトップ</w:t>
      </w:r>
      <w:r w:rsidRPr="000E56ED">
        <w:rPr>
          <w:rFonts w:eastAsia="MS PGothic" w:cs="Tahoma"/>
          <w:b/>
          <w:sz w:val="18"/>
        </w:rPr>
        <w:t xml:space="preserve"> </w:t>
      </w:r>
      <w:r w:rsidRPr="000E56ED">
        <w:rPr>
          <w:rFonts w:eastAsia="MS PGothic" w:cs="Tahoma"/>
          <w:b/>
          <w:sz w:val="18"/>
          <w:lang w:val="ja-JP"/>
        </w:rPr>
        <w:t>オペレーティング</w:t>
      </w:r>
      <w:r w:rsidRPr="000E56ED">
        <w:rPr>
          <w:rFonts w:eastAsia="MS PGothic" w:cs="Tahoma"/>
          <w:b/>
          <w:sz w:val="18"/>
        </w:rPr>
        <w:t xml:space="preserve"> </w:t>
      </w:r>
      <w:r w:rsidRPr="000E56ED">
        <w:rPr>
          <w:rFonts w:eastAsia="MS PGothic" w:cs="Tahoma"/>
          <w:b/>
          <w:sz w:val="18"/>
          <w:lang w:val="ja-JP"/>
        </w:rPr>
        <w:t>システムに対する</w:t>
      </w:r>
      <w:r w:rsidRPr="000E56ED">
        <w:rPr>
          <w:rFonts w:eastAsia="MS PGothic" w:cs="Tahoma"/>
          <w:b/>
          <w:sz w:val="18"/>
        </w:rPr>
        <w:t xml:space="preserve"> Windows Pro Upgrade &amp; </w:t>
      </w:r>
      <w:r w:rsidRPr="000E56ED">
        <w:rPr>
          <w:rFonts w:eastAsia="MS PGothic" w:cs="Tahoma"/>
          <w:b/>
          <w:sz w:val="18"/>
          <w:lang w:val="ja-JP"/>
        </w:rPr>
        <w:t>ソフトウェア</w:t>
      </w:r>
      <w:r w:rsidRPr="000E56ED">
        <w:rPr>
          <w:rFonts w:eastAsia="MS PGothic" w:cs="Tahoma"/>
          <w:b/>
          <w:sz w:val="18"/>
        </w:rPr>
        <w:t xml:space="preserve"> </w:t>
      </w:r>
      <w:r w:rsidRPr="000E56ED">
        <w:rPr>
          <w:rFonts w:eastAsia="MS PGothic" w:cs="Tahoma"/>
          <w:b/>
          <w:sz w:val="18"/>
          <w:lang w:val="ja-JP"/>
        </w:rPr>
        <w:t>アシュアランス</w:t>
      </w:r>
    </w:p>
    <w:p w:rsidR="00BE6CDB" w:rsidRPr="000E56ED" w:rsidRDefault="00BE6CDB" w:rsidP="0013536D">
      <w:pPr>
        <w:ind w:left="542"/>
        <w:rPr>
          <w:rFonts w:eastAsia="MS PGothic" w:cs="Tahoma"/>
          <w:sz w:val="18"/>
          <w:szCs w:val="24"/>
          <w:u w:val="single"/>
          <w:lang w:eastAsia="ja-JP"/>
        </w:rPr>
      </w:pPr>
      <w:r w:rsidRPr="000E56ED">
        <w:rPr>
          <w:rFonts w:eastAsia="MS PGothic" w:cs="Tahoma"/>
          <w:sz w:val="18"/>
          <w:szCs w:val="24"/>
          <w:u w:val="single"/>
          <w:lang w:val="ja-JP" w:eastAsia="ja-JP"/>
        </w:rPr>
        <w:t>オペレーティング</w:t>
      </w:r>
      <w:r w:rsidRPr="000E56ED">
        <w:rPr>
          <w:rFonts w:eastAsia="MS PGothic" w:cs="Tahoma"/>
          <w:sz w:val="18"/>
          <w:szCs w:val="24"/>
          <w:u w:val="single"/>
          <w:lang w:eastAsia="ja-JP"/>
        </w:rPr>
        <w:t xml:space="preserve"> </w:t>
      </w:r>
      <w:r w:rsidRPr="000E56ED">
        <w:rPr>
          <w:rFonts w:eastAsia="MS PGothic" w:cs="Tahoma"/>
          <w:sz w:val="18"/>
          <w:szCs w:val="24"/>
          <w:u w:val="single"/>
          <w:lang w:val="ja-JP" w:eastAsia="ja-JP"/>
        </w:rPr>
        <w:t>システム</w:t>
      </w:r>
      <w:r w:rsidRPr="000E56ED">
        <w:rPr>
          <w:rFonts w:eastAsia="MS PGothic" w:cs="Tahoma"/>
          <w:sz w:val="18"/>
          <w:szCs w:val="24"/>
          <w:u w:val="single"/>
          <w:lang w:eastAsia="ja-JP"/>
        </w:rPr>
        <w:t xml:space="preserve"> (OS) </w:t>
      </w:r>
      <w:r w:rsidRPr="000E56ED">
        <w:rPr>
          <w:rFonts w:eastAsia="MS PGothic" w:cs="Tahoma"/>
          <w:sz w:val="18"/>
          <w:szCs w:val="24"/>
          <w:u w:val="single"/>
          <w:lang w:val="ja-JP" w:eastAsia="ja-JP"/>
        </w:rPr>
        <w:t>アップグレード</w:t>
      </w:r>
      <w:r w:rsidRPr="000E56ED">
        <w:rPr>
          <w:rFonts w:eastAsia="MS PGothic" w:cs="Tahoma"/>
          <w:sz w:val="18"/>
          <w:szCs w:val="24"/>
          <w:u w:val="single"/>
          <w:lang w:eastAsia="ja-JP"/>
        </w:rPr>
        <w:t xml:space="preserve"> </w:t>
      </w:r>
      <w:r w:rsidRPr="000E56ED">
        <w:rPr>
          <w:rFonts w:eastAsia="MS PGothic" w:cs="Tahoma"/>
          <w:sz w:val="18"/>
          <w:szCs w:val="24"/>
          <w:u w:val="single"/>
          <w:lang w:val="ja-JP" w:eastAsia="ja-JP"/>
        </w:rPr>
        <w:t>ライセンス</w:t>
      </w:r>
    </w:p>
    <w:p w:rsidR="00BE6CDB" w:rsidRPr="000E56ED" w:rsidRDefault="00BE6CDB" w:rsidP="0013536D">
      <w:pPr>
        <w:ind w:left="542"/>
        <w:rPr>
          <w:rFonts w:eastAsia="MS PGothic" w:cs="Tahoma"/>
          <w:lang w:eastAsia="ja-JP"/>
        </w:rPr>
      </w:pPr>
      <w:r w:rsidRPr="000E56ED">
        <w:rPr>
          <w:rFonts w:eastAsia="MS PGothic" w:cs="Tahoma"/>
          <w:sz w:val="18"/>
          <w:lang w:val="ja-JP" w:eastAsia="ja-JP"/>
        </w:rPr>
        <w:t>これらのプログラムに基づいて許諾されるデスクトップ</w:t>
      </w:r>
      <w:r w:rsidRPr="000E56ED">
        <w:rPr>
          <w:rFonts w:eastAsia="MS PGothic" w:cs="Tahoma"/>
          <w:sz w:val="18"/>
          <w:lang w:eastAsia="ja-JP"/>
        </w:rPr>
        <w:t xml:space="preserve"> </w:t>
      </w:r>
      <w:r w:rsidRPr="000E56ED">
        <w:rPr>
          <w:rFonts w:eastAsia="MS PGothic" w:cs="Tahoma"/>
          <w:sz w:val="18"/>
          <w:lang w:val="ja-JP" w:eastAsia="ja-JP"/>
        </w:rPr>
        <w:t>オペレーティング</w:t>
      </w:r>
      <w:r w:rsidRPr="000E56ED">
        <w:rPr>
          <w:rFonts w:eastAsia="MS PGothic" w:cs="Tahoma"/>
          <w:sz w:val="18"/>
          <w:lang w:eastAsia="ja-JP"/>
        </w:rPr>
        <w:t xml:space="preserve"> </w:t>
      </w:r>
      <w:r w:rsidRPr="000E56ED">
        <w:rPr>
          <w:rFonts w:eastAsia="MS PGothic" w:cs="Tahoma"/>
          <w:sz w:val="18"/>
          <w:lang w:val="ja-JP" w:eastAsia="ja-JP"/>
        </w:rPr>
        <w:t>システムのライセンスは、アップグレード</w:t>
      </w:r>
      <w:r w:rsidRPr="000E56ED">
        <w:rPr>
          <w:rFonts w:eastAsia="MS PGothic" w:cs="Tahoma"/>
          <w:sz w:val="18"/>
          <w:lang w:eastAsia="ja-JP"/>
        </w:rPr>
        <w:t xml:space="preserve"> </w:t>
      </w:r>
      <w:r w:rsidRPr="000E56ED">
        <w:rPr>
          <w:rFonts w:eastAsia="MS PGothic" w:cs="Tahoma"/>
          <w:sz w:val="18"/>
          <w:lang w:val="ja-JP" w:eastAsia="ja-JP"/>
        </w:rPr>
        <w:t>ライセンスのみです。これらのプログラムでは、デスクトップ</w:t>
      </w:r>
      <w:r w:rsidRPr="000E56ED">
        <w:rPr>
          <w:rFonts w:eastAsia="MS PGothic" w:cs="Tahoma"/>
          <w:sz w:val="18"/>
          <w:lang w:val="ja-JP" w:eastAsia="ja-JP"/>
        </w:rPr>
        <w:t xml:space="preserve"> </w:t>
      </w:r>
      <w:r w:rsidRPr="000E56ED">
        <w:rPr>
          <w:rFonts w:eastAsia="MS PGothic" w:cs="Tahoma"/>
          <w:sz w:val="18"/>
          <w:lang w:val="ja-JP" w:eastAsia="ja-JP"/>
        </w:rPr>
        <w:t>オペレーティング</w:t>
      </w:r>
      <w:r w:rsidRPr="000E56ED">
        <w:rPr>
          <w:rFonts w:eastAsia="MS PGothic" w:cs="Tahoma"/>
          <w:sz w:val="18"/>
          <w:lang w:val="ja-JP" w:eastAsia="ja-JP"/>
        </w:rPr>
        <w:t xml:space="preserve"> </w:t>
      </w:r>
      <w:r w:rsidRPr="000E56ED">
        <w:rPr>
          <w:rFonts w:eastAsia="MS PGothic" w:cs="Tahoma"/>
          <w:sz w:val="18"/>
          <w:lang w:val="ja-JP" w:eastAsia="ja-JP"/>
        </w:rPr>
        <w:t>システムのフル</w:t>
      </w:r>
      <w:r w:rsidRPr="000E56ED">
        <w:rPr>
          <w:rFonts w:eastAsia="MS PGothic" w:cs="Tahoma"/>
          <w:sz w:val="18"/>
          <w:lang w:val="ja-JP" w:eastAsia="ja-JP"/>
        </w:rPr>
        <w:t xml:space="preserve"> </w:t>
      </w:r>
      <w:r w:rsidRPr="000E56ED">
        <w:rPr>
          <w:rFonts w:eastAsia="MS PGothic" w:cs="Tahoma"/>
          <w:sz w:val="18"/>
          <w:lang w:val="ja-JP" w:eastAsia="ja-JP"/>
        </w:rPr>
        <w:t>ライセンスを購入することはできません。したがってお客様は、</w:t>
      </w:r>
      <w:r w:rsidRPr="000E56ED">
        <w:rPr>
          <w:rFonts w:eastAsia="MS PGothic" w:cs="Tahoma"/>
          <w:sz w:val="18"/>
          <w:lang w:val="ja-JP" w:eastAsia="ja-JP"/>
        </w:rPr>
        <w:t xml:space="preserve">Windows 8.1 Pro Upgrade </w:t>
      </w:r>
      <w:r w:rsidRPr="000E56ED">
        <w:rPr>
          <w:rFonts w:eastAsia="MS PGothic" w:cs="Tahoma"/>
          <w:sz w:val="18"/>
          <w:lang w:val="ja-JP" w:eastAsia="ja-JP"/>
        </w:rPr>
        <w:t>を取得して実行する予定の対象となるすべてのデスクトップについて、上記の表の該当する対象オペレーティング</w:t>
      </w:r>
      <w:r w:rsidRPr="000E56ED">
        <w:rPr>
          <w:rFonts w:eastAsia="MS PGothic" w:cs="Tahoma"/>
          <w:sz w:val="18"/>
          <w:lang w:val="ja-JP" w:eastAsia="ja-JP"/>
        </w:rPr>
        <w:t xml:space="preserve"> </w:t>
      </w:r>
      <w:r w:rsidRPr="000E56ED">
        <w:rPr>
          <w:rFonts w:eastAsia="MS PGothic" w:cs="Tahoma"/>
          <w:sz w:val="18"/>
          <w:lang w:val="ja-JP" w:eastAsia="ja-JP"/>
        </w:rPr>
        <w:t>システムのいずれか</w:t>
      </w:r>
      <w:r w:rsidRPr="000E56ED">
        <w:rPr>
          <w:rFonts w:eastAsia="MS PGothic" w:cs="Tahoma"/>
          <w:sz w:val="18"/>
          <w:lang w:val="ja-JP" w:eastAsia="ja-JP"/>
        </w:rPr>
        <w:t xml:space="preserve"> 1 </w:t>
      </w:r>
      <w:r w:rsidRPr="000E56ED">
        <w:rPr>
          <w:rFonts w:eastAsia="MS PGothic" w:cs="Tahoma"/>
          <w:sz w:val="18"/>
          <w:lang w:val="ja-JP" w:eastAsia="ja-JP"/>
        </w:rPr>
        <w:t>つのライセンスを取得し、インストールしていなければなりません。</w:t>
      </w:r>
    </w:p>
    <w:p w:rsidR="00BE6CDB" w:rsidRPr="000E56ED" w:rsidRDefault="00BE6CDB" w:rsidP="0013536D">
      <w:pPr>
        <w:pStyle w:val="FootnoteBulletLevel1"/>
        <w:spacing w:before="0" w:after="0"/>
        <w:ind w:left="720"/>
        <w:rPr>
          <w:rFonts w:eastAsia="MS PGothic" w:cs="Tahoma"/>
          <w:sz w:val="18"/>
          <w:szCs w:val="24"/>
          <w:lang w:eastAsia="ja-JP"/>
        </w:rPr>
      </w:pPr>
    </w:p>
    <w:p w:rsidR="00BE6CDB" w:rsidRPr="000E56ED" w:rsidRDefault="00BE6CDB" w:rsidP="0013536D">
      <w:pPr>
        <w:ind w:left="542"/>
        <w:rPr>
          <w:rFonts w:eastAsia="MS PGothic" w:cs="Tahoma"/>
          <w:szCs w:val="24"/>
          <w:lang w:eastAsia="ja-JP"/>
        </w:rPr>
      </w:pPr>
      <w:r w:rsidRPr="000E56ED">
        <w:rPr>
          <w:rFonts w:eastAsia="MS PGothic" w:cs="Tahoma"/>
          <w:sz w:val="18"/>
          <w:szCs w:val="24"/>
          <w:u w:val="single"/>
          <w:lang w:val="ja-JP" w:eastAsia="ja-JP"/>
        </w:rPr>
        <w:t>ソフトウェア</w:t>
      </w:r>
      <w:r w:rsidRPr="000E56ED">
        <w:rPr>
          <w:rFonts w:eastAsia="MS PGothic" w:cs="Tahoma"/>
          <w:sz w:val="18"/>
          <w:szCs w:val="24"/>
          <w:u w:val="single"/>
          <w:lang w:eastAsia="ja-JP"/>
        </w:rPr>
        <w:t xml:space="preserve"> </w:t>
      </w:r>
      <w:r w:rsidRPr="000E56ED">
        <w:rPr>
          <w:rFonts w:eastAsia="MS PGothic" w:cs="Tahoma"/>
          <w:sz w:val="18"/>
          <w:szCs w:val="24"/>
          <w:u w:val="single"/>
          <w:lang w:val="ja-JP" w:eastAsia="ja-JP"/>
        </w:rPr>
        <w:t>アシュアランス</w:t>
      </w:r>
    </w:p>
    <w:p w:rsidR="00BE6CDB" w:rsidRPr="000E56ED" w:rsidRDefault="00BE6CDB" w:rsidP="0013536D">
      <w:pPr>
        <w:ind w:left="542"/>
        <w:rPr>
          <w:rFonts w:eastAsia="MS PGothic" w:cs="Tahoma"/>
          <w:szCs w:val="24"/>
          <w:lang w:eastAsia="ja-JP"/>
        </w:rPr>
      </w:pPr>
      <w:r w:rsidRPr="000E56ED">
        <w:rPr>
          <w:rFonts w:eastAsia="MS PGothic" w:cs="Tahoma"/>
          <w:sz w:val="18"/>
          <w:szCs w:val="24"/>
          <w:lang w:eastAsia="ja-JP"/>
        </w:rPr>
        <w:t xml:space="preserve">Windows </w:t>
      </w:r>
      <w:r w:rsidRPr="000E56ED">
        <w:rPr>
          <w:rFonts w:eastAsia="MS PGothic" w:cs="Tahoma"/>
          <w:sz w:val="18"/>
          <w:szCs w:val="24"/>
          <w:lang w:val="ja-JP" w:eastAsia="ja-JP"/>
        </w:rPr>
        <w:t>デスクトップ</w:t>
      </w:r>
      <w:r w:rsidRPr="000E56ED">
        <w:rPr>
          <w:rFonts w:eastAsia="MS PGothic" w:cs="Tahoma"/>
          <w:sz w:val="18"/>
          <w:szCs w:val="24"/>
          <w:lang w:eastAsia="ja-JP"/>
        </w:rPr>
        <w:t xml:space="preserve"> </w:t>
      </w:r>
      <w:r w:rsidRPr="000E56ED">
        <w:rPr>
          <w:rFonts w:eastAsia="MS PGothic" w:cs="Tahoma"/>
          <w:sz w:val="18"/>
          <w:szCs w:val="24"/>
          <w:lang w:val="ja-JP" w:eastAsia="ja-JP"/>
        </w:rPr>
        <w:t>オペレーティング</w:t>
      </w:r>
      <w:r w:rsidRPr="000E56ED">
        <w:rPr>
          <w:rFonts w:eastAsia="MS PGothic" w:cs="Tahoma"/>
          <w:sz w:val="18"/>
          <w:szCs w:val="24"/>
          <w:lang w:eastAsia="ja-JP"/>
        </w:rPr>
        <w:t xml:space="preserve"> </w:t>
      </w:r>
      <w:r w:rsidRPr="000E56ED">
        <w:rPr>
          <w:rFonts w:eastAsia="MS PGothic" w:cs="Tahoma"/>
          <w:sz w:val="18"/>
          <w:szCs w:val="24"/>
          <w:lang w:val="ja-JP" w:eastAsia="ja-JP"/>
        </w:rPr>
        <w:t>システムのソフトウェア</w:t>
      </w:r>
      <w:r w:rsidRPr="000E56ED">
        <w:rPr>
          <w:rFonts w:eastAsia="MS PGothic" w:cs="Tahoma"/>
          <w:sz w:val="18"/>
          <w:szCs w:val="24"/>
          <w:lang w:eastAsia="ja-JP"/>
        </w:rPr>
        <w:t xml:space="preserve"> </w:t>
      </w:r>
      <w:r w:rsidRPr="000E56ED">
        <w:rPr>
          <w:rFonts w:eastAsia="MS PGothic" w:cs="Tahoma"/>
          <w:sz w:val="18"/>
          <w:szCs w:val="24"/>
          <w:lang w:val="ja-JP" w:eastAsia="ja-JP"/>
        </w:rPr>
        <w:t>アシュアランスは、以下の方法で契約することができます。以下の方法は、記載されている特定のプログラムについて、規定されている条件の下でのみ、利用することができます。</w:t>
      </w:r>
    </w:p>
    <w:p w:rsidR="00BE6CDB" w:rsidRPr="000E56ED" w:rsidRDefault="00BE6CDB" w:rsidP="0013536D">
      <w:pPr>
        <w:ind w:left="542"/>
        <w:rPr>
          <w:rFonts w:eastAsia="MS PGothic" w:cs="Tahoma"/>
          <w:sz w:val="18"/>
          <w:szCs w:val="24"/>
          <w:lang w:eastAsia="ja-JP"/>
        </w:rPr>
      </w:pPr>
      <w:r w:rsidRPr="000E56ED">
        <w:rPr>
          <w:rFonts w:eastAsia="MS PGothic" w:cs="Tahoma"/>
          <w:sz w:val="18"/>
          <w:szCs w:val="24"/>
          <w:lang w:val="ja-JP" w:eastAsia="ja-JP"/>
        </w:rPr>
        <w:t>すべての方法をすべてのプログラムで利用できるわけではありません。</w:t>
      </w:r>
    </w:p>
    <w:p w:rsidR="00BE6CDB" w:rsidRPr="000E56ED" w:rsidRDefault="00BE6CDB" w:rsidP="0013536D">
      <w:pPr>
        <w:pStyle w:val="FootnoteBulletLevel1"/>
        <w:spacing w:before="0" w:after="0"/>
        <w:ind w:left="720"/>
        <w:rPr>
          <w:rFonts w:eastAsia="MS PGothic" w:cs="Tahoma"/>
          <w:sz w:val="18"/>
          <w:szCs w:val="24"/>
          <w:lang w:eastAsia="ja-JP"/>
        </w:rPr>
      </w:pPr>
    </w:p>
    <w:p w:rsidR="00BE6CDB" w:rsidRPr="000E56ED" w:rsidRDefault="00BE6CDB" w:rsidP="000A7002">
      <w:pPr>
        <w:pStyle w:val="FootnoteBulletLevel1"/>
        <w:numPr>
          <w:ilvl w:val="0"/>
          <w:numId w:val="102"/>
        </w:numPr>
        <w:tabs>
          <w:tab w:val="left" w:pos="720"/>
        </w:tabs>
        <w:adjustRightInd/>
        <w:spacing w:before="0" w:after="0"/>
        <w:ind w:left="901" w:hanging="357"/>
        <w:textAlignment w:val="auto"/>
        <w:rPr>
          <w:rFonts w:eastAsia="MS PGothic" w:cs="Tahoma"/>
          <w:szCs w:val="24"/>
        </w:rPr>
      </w:pPr>
      <w:r w:rsidRPr="000E56ED">
        <w:rPr>
          <w:rFonts w:eastAsia="MS PGothic" w:cs="Tahoma"/>
          <w:sz w:val="18"/>
          <w:szCs w:val="24"/>
        </w:rPr>
        <w:t>Select Plus</w:t>
      </w:r>
      <w:r w:rsidRPr="000E56ED">
        <w:rPr>
          <w:rFonts w:eastAsia="MS PGothic" w:cs="Tahoma"/>
          <w:sz w:val="18"/>
          <w:szCs w:val="24"/>
          <w:lang w:val="ja-JP"/>
        </w:rPr>
        <w:t>、</w:t>
      </w:r>
      <w:r w:rsidRPr="000E56ED">
        <w:rPr>
          <w:rFonts w:eastAsia="MS PGothic" w:cs="Tahoma"/>
          <w:sz w:val="18"/>
          <w:szCs w:val="24"/>
        </w:rPr>
        <w:t>Open Value (</w:t>
      </w:r>
      <w:r w:rsidRPr="000E56ED">
        <w:rPr>
          <w:rFonts w:eastAsia="MS PGothic" w:cs="Tahoma"/>
          <w:sz w:val="18"/>
          <w:szCs w:val="24"/>
          <w:lang w:val="ja-JP"/>
        </w:rPr>
        <w:t>全社契約オプション以外</w:t>
      </w:r>
      <w:r w:rsidRPr="000E56ED">
        <w:rPr>
          <w:rFonts w:eastAsia="MS PGothic" w:cs="Tahoma"/>
          <w:sz w:val="18"/>
          <w:szCs w:val="24"/>
        </w:rPr>
        <w:t>)</w:t>
      </w:r>
      <w:r w:rsidRPr="000E56ED">
        <w:rPr>
          <w:rFonts w:eastAsia="MS PGothic" w:cs="Tahoma"/>
          <w:sz w:val="18"/>
          <w:szCs w:val="24"/>
          <w:lang w:val="ja-JP"/>
        </w:rPr>
        <w:t>、および</w:t>
      </w:r>
      <w:r w:rsidRPr="000E56ED">
        <w:rPr>
          <w:rFonts w:eastAsia="MS PGothic" w:cs="Tahoma"/>
          <w:sz w:val="18"/>
          <w:szCs w:val="24"/>
        </w:rPr>
        <w:t xml:space="preserve"> Open License </w:t>
      </w:r>
      <w:r w:rsidRPr="000E56ED">
        <w:rPr>
          <w:rFonts w:eastAsia="MS PGothic" w:cs="Tahoma"/>
          <w:sz w:val="18"/>
          <w:szCs w:val="24"/>
          <w:lang w:val="ja-JP"/>
        </w:rPr>
        <w:t>プログラム</w:t>
      </w:r>
    </w:p>
    <w:p w:rsidR="00BE6CDB" w:rsidRPr="000E56ED" w:rsidRDefault="00BE6CDB" w:rsidP="0013536D">
      <w:pPr>
        <w:pStyle w:val="Footnotedash"/>
        <w:tabs>
          <w:tab w:val="left" w:pos="720"/>
        </w:tabs>
        <w:spacing w:before="0" w:after="0"/>
        <w:rPr>
          <w:rFonts w:eastAsia="MS PGothic" w:cs="Tahoma"/>
          <w:color w:val="000000"/>
          <w:sz w:val="18"/>
          <w:szCs w:val="24"/>
          <w:u w:val="single"/>
          <w:lang w:val="ja-JP" w:eastAsia="ja-JP"/>
        </w:rPr>
      </w:pPr>
    </w:p>
    <w:p w:rsidR="00BE6CDB" w:rsidRPr="000E56ED" w:rsidRDefault="00BE6CDB" w:rsidP="0013536D">
      <w:pPr>
        <w:pStyle w:val="Footnotedash"/>
        <w:tabs>
          <w:tab w:val="left" w:pos="720"/>
        </w:tabs>
        <w:spacing w:before="0" w:after="0"/>
        <w:rPr>
          <w:rFonts w:eastAsia="MS PGothic" w:cs="Tahoma"/>
          <w:color w:val="000000"/>
          <w:sz w:val="18"/>
          <w:szCs w:val="24"/>
          <w:u w:val="single"/>
          <w:lang w:eastAsia="ja-JP"/>
        </w:rPr>
      </w:pPr>
      <w:r w:rsidRPr="000E56ED">
        <w:rPr>
          <w:rFonts w:eastAsia="MS PGothic" w:cs="Tahoma"/>
          <w:color w:val="000000"/>
          <w:sz w:val="18"/>
          <w:szCs w:val="24"/>
          <w:u w:val="single"/>
          <w:lang w:val="ja-JP" w:eastAsia="ja-JP"/>
        </w:rPr>
        <w:t>新規デバイスまたは新しくライセンスを取得したデバイス</w:t>
      </w:r>
    </w:p>
    <w:p w:rsidR="00BE6CDB" w:rsidRPr="000E56ED" w:rsidRDefault="00BE6CDB" w:rsidP="000A7002">
      <w:pPr>
        <w:pStyle w:val="Footnotedash"/>
        <w:numPr>
          <w:ilvl w:val="2"/>
          <w:numId w:val="106"/>
        </w:numPr>
        <w:tabs>
          <w:tab w:val="left" w:pos="720"/>
        </w:tabs>
        <w:spacing w:before="0" w:after="0"/>
        <w:ind w:left="1800"/>
        <w:textAlignment w:val="auto"/>
        <w:rPr>
          <w:rFonts w:eastAsia="MS PGothic" w:cs="Tahoma"/>
          <w:szCs w:val="24"/>
        </w:rPr>
      </w:pPr>
      <w:r w:rsidRPr="000E56ED">
        <w:rPr>
          <w:rFonts w:eastAsia="MS PGothic" w:cs="Tahoma"/>
          <w:color w:val="000000"/>
          <w:sz w:val="18"/>
          <w:szCs w:val="24"/>
        </w:rPr>
        <w:t xml:space="preserve">OEM </w:t>
      </w:r>
      <w:r w:rsidRPr="000E56ED">
        <w:rPr>
          <w:rFonts w:eastAsia="MS PGothic" w:cs="Tahoma"/>
          <w:color w:val="000000"/>
          <w:sz w:val="18"/>
          <w:szCs w:val="24"/>
          <w:lang w:val="ja-JP"/>
        </w:rPr>
        <w:t>業者、小売販売、または</w:t>
      </w:r>
      <w:r w:rsidRPr="000E56ED">
        <w:rPr>
          <w:rFonts w:eastAsia="MS PGothic" w:cs="Tahoma"/>
          <w:color w:val="000000"/>
          <w:sz w:val="18"/>
          <w:szCs w:val="24"/>
        </w:rPr>
        <w:t xml:space="preserve"> Get Genuine Windows Agreement (GGWA) (</w:t>
      </w:r>
      <w:r w:rsidRPr="000E56ED">
        <w:rPr>
          <w:rFonts w:eastAsia="MS PGothic" w:cs="Tahoma"/>
          <w:color w:val="000000"/>
          <w:sz w:val="18"/>
          <w:szCs w:val="24"/>
          <w:lang w:val="ja-JP"/>
        </w:rPr>
        <w:t>一部の国では「</w:t>
      </w:r>
      <w:r w:rsidRPr="000E56ED">
        <w:rPr>
          <w:rFonts w:eastAsia="MS PGothic" w:cs="Tahoma"/>
          <w:color w:val="000000"/>
          <w:sz w:val="18"/>
          <w:szCs w:val="24"/>
        </w:rPr>
        <w:t>Get Genuine Solution</w:t>
      </w:r>
      <w:r w:rsidRPr="000E56ED">
        <w:rPr>
          <w:rFonts w:eastAsia="MS PGothic" w:cs="Tahoma"/>
          <w:color w:val="000000"/>
          <w:sz w:val="18"/>
          <w:szCs w:val="24"/>
          <w:lang w:val="ja-JP"/>
        </w:rPr>
        <w:t>」と呼ばれています</w:t>
      </w:r>
      <w:r w:rsidRPr="000E56ED">
        <w:rPr>
          <w:rFonts w:eastAsia="MS PGothic" w:cs="Tahoma"/>
          <w:color w:val="000000"/>
          <w:sz w:val="18"/>
          <w:szCs w:val="24"/>
        </w:rPr>
        <w:t xml:space="preserve">) </w:t>
      </w:r>
      <w:r w:rsidRPr="000E56ED">
        <w:rPr>
          <w:rFonts w:eastAsia="MS PGothic" w:cs="Tahoma"/>
          <w:color w:val="000000"/>
          <w:sz w:val="18"/>
          <w:szCs w:val="24"/>
          <w:lang w:val="ja-JP"/>
        </w:rPr>
        <w:t>を介して取得した</w:t>
      </w:r>
      <w:r w:rsidRPr="000E56ED">
        <w:rPr>
          <w:rFonts w:eastAsia="MS PGothic" w:cs="Tahoma"/>
          <w:color w:val="000000"/>
          <w:sz w:val="18"/>
          <w:szCs w:val="24"/>
        </w:rPr>
        <w:t xml:space="preserve"> Windows 8.1 Pro</w:t>
      </w:r>
      <w:r w:rsidRPr="000E56ED">
        <w:rPr>
          <w:rFonts w:eastAsia="MS PGothic" w:cs="Tahoma"/>
          <w:color w:val="000000"/>
          <w:sz w:val="18"/>
          <w:szCs w:val="24"/>
          <w:lang w:val="ja-JP"/>
        </w:rPr>
        <w:t>、</w:t>
      </w:r>
      <w:r w:rsidRPr="000E56ED">
        <w:rPr>
          <w:rFonts w:eastAsia="MS PGothic" w:cs="Tahoma"/>
          <w:color w:val="000000"/>
          <w:sz w:val="18"/>
          <w:szCs w:val="24"/>
        </w:rPr>
        <w:t xml:space="preserve">Windows 8 Pro </w:t>
      </w:r>
      <w:r w:rsidRPr="000E56ED">
        <w:rPr>
          <w:rFonts w:eastAsia="MS PGothic" w:cs="Tahoma"/>
          <w:color w:val="000000"/>
          <w:sz w:val="18"/>
          <w:szCs w:val="24"/>
          <w:lang w:val="ja-JP"/>
        </w:rPr>
        <w:t>または</w:t>
      </w:r>
      <w:r w:rsidRPr="000E56ED">
        <w:rPr>
          <w:rFonts w:eastAsia="MS PGothic" w:cs="Tahoma"/>
          <w:color w:val="000000"/>
          <w:sz w:val="18"/>
          <w:szCs w:val="24"/>
        </w:rPr>
        <w:t xml:space="preserve"> Windows 7 Professional (32 bit </w:t>
      </w:r>
      <w:r w:rsidRPr="000E56ED">
        <w:rPr>
          <w:rFonts w:eastAsia="MS PGothic" w:cs="Tahoma"/>
          <w:color w:val="000000"/>
          <w:sz w:val="18"/>
          <w:szCs w:val="24"/>
          <w:lang w:val="ja-JP"/>
        </w:rPr>
        <w:t>または</w:t>
      </w:r>
      <w:r w:rsidRPr="000E56ED">
        <w:rPr>
          <w:rFonts w:eastAsia="MS PGothic" w:cs="Tahoma"/>
          <w:color w:val="000000"/>
          <w:sz w:val="18"/>
          <w:szCs w:val="24"/>
        </w:rPr>
        <w:t xml:space="preserve"> 64 bit</w:t>
      </w:r>
      <w:r w:rsidRPr="000E56ED">
        <w:rPr>
          <w:rFonts w:eastAsia="MS PGothic" w:cs="Tahoma"/>
          <w:color w:val="000000"/>
          <w:sz w:val="18"/>
          <w:szCs w:val="24"/>
          <w:lang w:val="ja-JP"/>
        </w:rPr>
        <w:t>、あるいは</w:t>
      </w:r>
      <w:r w:rsidRPr="000E56ED">
        <w:rPr>
          <w:rFonts w:eastAsia="MS PGothic" w:cs="Tahoma"/>
          <w:color w:val="000000"/>
          <w:sz w:val="18"/>
          <w:szCs w:val="24"/>
        </w:rPr>
        <w:t xml:space="preserve"> N</w:t>
      </w:r>
      <w:r w:rsidRPr="000E56ED">
        <w:rPr>
          <w:rFonts w:eastAsia="MS PGothic" w:cs="Tahoma"/>
          <w:color w:val="000000"/>
          <w:sz w:val="18"/>
          <w:szCs w:val="24"/>
          <w:lang w:val="ja-JP"/>
        </w:rPr>
        <w:t>、</w:t>
      </w:r>
      <w:r w:rsidRPr="000E56ED">
        <w:rPr>
          <w:rFonts w:eastAsia="MS PGothic" w:cs="Tahoma"/>
          <w:color w:val="000000"/>
          <w:sz w:val="18"/>
          <w:szCs w:val="24"/>
        </w:rPr>
        <w:t>K</w:t>
      </w:r>
      <w:r w:rsidRPr="000E56ED">
        <w:rPr>
          <w:rFonts w:eastAsia="MS PGothic" w:cs="Tahoma"/>
          <w:color w:val="000000"/>
          <w:sz w:val="18"/>
          <w:szCs w:val="24"/>
          <w:lang w:val="ja-JP"/>
        </w:rPr>
        <w:t>、または</w:t>
      </w:r>
      <w:r w:rsidRPr="000E56ED">
        <w:rPr>
          <w:rFonts w:eastAsia="MS PGothic" w:cs="Tahoma"/>
          <w:color w:val="000000"/>
          <w:sz w:val="18"/>
          <w:szCs w:val="24"/>
        </w:rPr>
        <w:t xml:space="preserve"> KN </w:t>
      </w:r>
      <w:r w:rsidRPr="000E56ED">
        <w:rPr>
          <w:rFonts w:eastAsia="MS PGothic" w:cs="Tahoma"/>
          <w:color w:val="000000"/>
          <w:sz w:val="18"/>
          <w:szCs w:val="24"/>
          <w:lang w:val="ja-JP"/>
        </w:rPr>
        <w:t>エディション</w:t>
      </w:r>
      <w:r w:rsidRPr="000E56ED">
        <w:rPr>
          <w:rFonts w:eastAsia="MS PGothic" w:cs="Tahoma"/>
          <w:color w:val="000000"/>
          <w:sz w:val="18"/>
          <w:szCs w:val="24"/>
        </w:rPr>
        <w:t xml:space="preserve">) </w:t>
      </w:r>
      <w:r w:rsidRPr="000E56ED">
        <w:rPr>
          <w:rFonts w:eastAsia="MS PGothic" w:cs="Tahoma"/>
          <w:color w:val="000000"/>
          <w:sz w:val="18"/>
          <w:szCs w:val="24"/>
          <w:lang w:val="ja-JP"/>
        </w:rPr>
        <w:t>ライセンスに対しては、その</w:t>
      </w:r>
      <w:r w:rsidRPr="000E56ED">
        <w:rPr>
          <w:rFonts w:eastAsia="MS PGothic" w:cs="Tahoma"/>
          <w:color w:val="000000"/>
          <w:sz w:val="18"/>
          <w:szCs w:val="24"/>
        </w:rPr>
        <w:t xml:space="preserve"> OEM </w:t>
      </w:r>
      <w:r w:rsidRPr="000E56ED">
        <w:rPr>
          <w:rFonts w:eastAsia="MS PGothic" w:cs="Tahoma"/>
          <w:color w:val="000000"/>
          <w:sz w:val="18"/>
          <w:szCs w:val="24"/>
          <w:lang w:val="ja-JP"/>
        </w:rPr>
        <w:t>業者、小売販売、または</w:t>
      </w:r>
      <w:r w:rsidRPr="000E56ED">
        <w:rPr>
          <w:rFonts w:eastAsia="MS PGothic" w:cs="Tahoma"/>
          <w:color w:val="000000"/>
          <w:sz w:val="18"/>
          <w:szCs w:val="24"/>
        </w:rPr>
        <w:t xml:space="preserve"> GGWA </w:t>
      </w:r>
      <w:r w:rsidRPr="000E56ED">
        <w:rPr>
          <w:rFonts w:eastAsia="MS PGothic" w:cs="Tahoma"/>
          <w:color w:val="000000"/>
          <w:sz w:val="18"/>
          <w:szCs w:val="24"/>
          <w:lang w:val="ja-JP"/>
        </w:rPr>
        <w:t>からの購入日より</w:t>
      </w:r>
      <w:r w:rsidRPr="000E56ED">
        <w:rPr>
          <w:rFonts w:eastAsia="MS PGothic" w:cs="Tahoma"/>
          <w:color w:val="000000"/>
          <w:sz w:val="18"/>
          <w:szCs w:val="24"/>
        </w:rPr>
        <w:t xml:space="preserve"> 90 </w:t>
      </w:r>
      <w:r w:rsidRPr="000E56ED">
        <w:rPr>
          <w:rFonts w:eastAsia="MS PGothic" w:cs="Tahoma"/>
          <w:color w:val="000000"/>
          <w:sz w:val="18"/>
          <w:szCs w:val="24"/>
          <w:lang w:val="ja-JP"/>
        </w:rPr>
        <w:t>日以内にソフトウェア</w:t>
      </w:r>
      <w:r w:rsidRPr="000E56ED">
        <w:rPr>
          <w:rFonts w:eastAsia="MS PGothic" w:cs="Tahoma"/>
          <w:color w:val="000000"/>
          <w:sz w:val="18"/>
          <w:szCs w:val="24"/>
        </w:rPr>
        <w:t xml:space="preserve"> </w:t>
      </w:r>
      <w:r w:rsidRPr="000E56ED">
        <w:rPr>
          <w:rFonts w:eastAsia="MS PGothic" w:cs="Tahoma"/>
          <w:color w:val="000000"/>
          <w:sz w:val="18"/>
          <w:szCs w:val="24"/>
          <w:lang w:val="ja-JP"/>
        </w:rPr>
        <w:t>アシュアランスを購入する必要があります。</w:t>
      </w:r>
    </w:p>
    <w:p w:rsidR="00BE6CDB" w:rsidRPr="000E56ED" w:rsidRDefault="00BE6CDB" w:rsidP="0013536D">
      <w:pPr>
        <w:pStyle w:val="Footnotedash"/>
        <w:tabs>
          <w:tab w:val="left" w:pos="720"/>
        </w:tabs>
        <w:spacing w:before="0" w:after="0"/>
        <w:rPr>
          <w:rFonts w:eastAsia="MS PGothic" w:cs="Tahoma"/>
          <w:color w:val="000000"/>
          <w:sz w:val="18"/>
          <w:szCs w:val="24"/>
          <w:u w:val="single"/>
          <w:lang w:eastAsia="ja-JP"/>
        </w:rPr>
      </w:pPr>
    </w:p>
    <w:p w:rsidR="00BE6CDB" w:rsidRPr="000E56ED" w:rsidRDefault="00BE6CDB" w:rsidP="0013536D">
      <w:pPr>
        <w:pStyle w:val="Footnotedash"/>
        <w:tabs>
          <w:tab w:val="left" w:pos="720"/>
        </w:tabs>
        <w:spacing w:before="0" w:after="0"/>
        <w:rPr>
          <w:rFonts w:eastAsia="MS PGothic" w:cs="Tahoma"/>
          <w:color w:val="000000"/>
          <w:sz w:val="18"/>
          <w:szCs w:val="24"/>
          <w:u w:val="single"/>
          <w:lang w:eastAsia="ja-JP"/>
        </w:rPr>
      </w:pPr>
      <w:r w:rsidRPr="000E56ED">
        <w:rPr>
          <w:rFonts w:eastAsia="MS PGothic" w:cs="Tahoma"/>
          <w:color w:val="000000"/>
          <w:sz w:val="18"/>
          <w:szCs w:val="24"/>
          <w:u w:val="single"/>
          <w:lang w:val="ja-JP" w:eastAsia="ja-JP"/>
        </w:rPr>
        <w:t>他のすべてのデバイス</w:t>
      </w:r>
    </w:p>
    <w:p w:rsidR="00BE6CDB" w:rsidRPr="000E56ED" w:rsidRDefault="00BE6CDB" w:rsidP="000A7002">
      <w:pPr>
        <w:pStyle w:val="Footnotedash"/>
        <w:numPr>
          <w:ilvl w:val="1"/>
          <w:numId w:val="107"/>
        </w:numPr>
        <w:tabs>
          <w:tab w:val="left" w:pos="720"/>
        </w:tabs>
        <w:spacing w:before="0" w:after="0"/>
        <w:ind w:left="1800"/>
        <w:textAlignment w:val="auto"/>
        <w:rPr>
          <w:rFonts w:eastAsia="MS PGothic" w:cs="Tahoma"/>
          <w:color w:val="000000"/>
          <w:sz w:val="18"/>
          <w:szCs w:val="24"/>
          <w:lang w:eastAsia="ja-JP"/>
        </w:rPr>
      </w:pPr>
      <w:r w:rsidRPr="000E56ED">
        <w:rPr>
          <w:rFonts w:eastAsia="MS PGothic" w:cs="Tahoma"/>
          <w:color w:val="000000"/>
          <w:sz w:val="18"/>
          <w:szCs w:val="24"/>
          <w:lang w:val="ja-JP" w:eastAsia="ja-JP"/>
        </w:rPr>
        <w:t>お客様が、上記の</w:t>
      </w:r>
      <w:r w:rsidRPr="000E56ED">
        <w:rPr>
          <w:rFonts w:eastAsia="MS PGothic" w:cs="Tahoma"/>
          <w:color w:val="000000"/>
          <w:sz w:val="18"/>
          <w:szCs w:val="24"/>
          <w:lang w:eastAsia="ja-JP"/>
        </w:rPr>
        <w:t xml:space="preserve"> Windows Upgrade </w:t>
      </w:r>
      <w:r w:rsidRPr="000E56ED">
        <w:rPr>
          <w:rFonts w:eastAsia="MS PGothic" w:cs="Tahoma"/>
          <w:color w:val="000000"/>
          <w:sz w:val="18"/>
          <w:szCs w:val="24"/>
          <w:lang w:val="ja-JP" w:eastAsia="ja-JP"/>
        </w:rPr>
        <w:t>の表に記載されている対象となるオペレーティング</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システムのいずれか</w:t>
      </w:r>
      <w:r w:rsidRPr="000E56ED">
        <w:rPr>
          <w:rFonts w:eastAsia="MS PGothic" w:cs="Tahoma"/>
          <w:color w:val="000000"/>
          <w:sz w:val="18"/>
          <w:szCs w:val="24"/>
          <w:lang w:eastAsia="ja-JP"/>
        </w:rPr>
        <w:t xml:space="preserve"> 1 </w:t>
      </w:r>
      <w:r w:rsidRPr="000E56ED">
        <w:rPr>
          <w:rFonts w:eastAsia="MS PGothic" w:cs="Tahoma"/>
          <w:color w:val="000000"/>
          <w:sz w:val="18"/>
          <w:szCs w:val="24"/>
          <w:lang w:val="ja-JP" w:eastAsia="ja-JP"/>
        </w:rPr>
        <w:t>つのライセンスを取得しインストールしているデスクトップについて、</w:t>
      </w:r>
      <w:r w:rsidRPr="000E56ED">
        <w:rPr>
          <w:rFonts w:eastAsia="MS PGothic" w:cs="Tahoma"/>
          <w:color w:val="000000"/>
          <w:sz w:val="18"/>
          <w:szCs w:val="24"/>
          <w:lang w:eastAsia="ja-JP"/>
        </w:rPr>
        <w:t xml:space="preserve">Windows 8.1 Pro Upgrade </w:t>
      </w:r>
      <w:r w:rsidRPr="000E56ED">
        <w:rPr>
          <w:rFonts w:eastAsia="MS PGothic" w:cs="Tahoma"/>
          <w:color w:val="000000"/>
          <w:sz w:val="18"/>
          <w:szCs w:val="24"/>
          <w:lang w:val="ja-JP" w:eastAsia="ja-JP"/>
        </w:rPr>
        <w:t>とソフトウェア</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アシュアランスを取得する必要があります。</w:t>
      </w:r>
    </w:p>
    <w:p w:rsidR="00BE6CDB" w:rsidRPr="000E56ED" w:rsidRDefault="00BE6CDB" w:rsidP="0013536D">
      <w:pPr>
        <w:pStyle w:val="FootnoteBulletLevel1"/>
        <w:tabs>
          <w:tab w:val="left" w:pos="720"/>
        </w:tabs>
        <w:adjustRightInd/>
        <w:spacing w:before="0" w:after="0"/>
        <w:rPr>
          <w:rFonts w:eastAsia="MS PGothic" w:cs="Tahoma"/>
          <w:sz w:val="18"/>
          <w:szCs w:val="24"/>
          <w:lang w:eastAsia="ja-JP"/>
        </w:rPr>
      </w:pPr>
    </w:p>
    <w:p w:rsidR="00BE6CDB" w:rsidRPr="000E56ED" w:rsidRDefault="00BE6CDB" w:rsidP="000A7002">
      <w:pPr>
        <w:pStyle w:val="FootnoteBulletLevel1"/>
        <w:numPr>
          <w:ilvl w:val="0"/>
          <w:numId w:val="102"/>
        </w:numPr>
        <w:tabs>
          <w:tab w:val="left" w:pos="720"/>
        </w:tabs>
        <w:adjustRightInd/>
        <w:spacing w:before="0" w:after="0"/>
        <w:ind w:left="901" w:hanging="357"/>
        <w:textAlignment w:val="auto"/>
        <w:rPr>
          <w:rFonts w:eastAsia="MS PGothic" w:cs="Tahoma"/>
          <w:sz w:val="18"/>
          <w:szCs w:val="24"/>
          <w:lang w:eastAsia="ja-JP"/>
        </w:rPr>
      </w:pPr>
      <w:r w:rsidRPr="000E56ED">
        <w:rPr>
          <w:rFonts w:eastAsia="MS PGothic" w:cs="Tahoma"/>
          <w:sz w:val="18"/>
          <w:szCs w:val="24"/>
          <w:lang w:val="ja-JP" w:eastAsia="ja-JP"/>
        </w:rPr>
        <w:t>エンタープライズ加入契約および</w:t>
      </w:r>
      <w:r w:rsidRPr="000E56ED">
        <w:rPr>
          <w:rFonts w:eastAsia="MS PGothic" w:cs="Tahoma"/>
          <w:sz w:val="18"/>
          <w:szCs w:val="24"/>
          <w:lang w:eastAsia="ja-JP"/>
        </w:rPr>
        <w:t xml:space="preserve"> Open Value </w:t>
      </w:r>
      <w:r w:rsidRPr="000E56ED">
        <w:rPr>
          <w:rFonts w:eastAsia="MS PGothic" w:cs="Tahoma"/>
          <w:sz w:val="18"/>
          <w:szCs w:val="24"/>
          <w:lang w:val="ja-JP" w:eastAsia="ja-JP"/>
        </w:rPr>
        <w:t>全社契約</w:t>
      </w:r>
      <w:r w:rsidRPr="000E56ED">
        <w:rPr>
          <w:rFonts w:eastAsia="MS PGothic" w:cs="Tahoma"/>
          <w:sz w:val="18"/>
          <w:szCs w:val="24"/>
          <w:lang w:eastAsia="ja-JP"/>
        </w:rPr>
        <w:t xml:space="preserve"> (</w:t>
      </w:r>
      <w:r w:rsidRPr="000E56ED">
        <w:rPr>
          <w:rFonts w:eastAsia="MS PGothic" w:cs="Tahoma"/>
          <w:sz w:val="18"/>
          <w:szCs w:val="24"/>
          <w:lang w:val="ja-JP" w:eastAsia="ja-JP"/>
        </w:rPr>
        <w:t>サブスクリプションを含む</w:t>
      </w:r>
      <w:r w:rsidRPr="000E56ED">
        <w:rPr>
          <w:rFonts w:eastAsia="MS PGothic" w:cs="Tahoma"/>
          <w:sz w:val="18"/>
          <w:szCs w:val="24"/>
          <w:lang w:eastAsia="ja-JP"/>
        </w:rPr>
        <w:t>):</w:t>
      </w:r>
    </w:p>
    <w:p w:rsidR="00BE6CDB" w:rsidRPr="000E56ED" w:rsidRDefault="00BE6CDB" w:rsidP="0013536D">
      <w:pPr>
        <w:pStyle w:val="Footnotedash"/>
        <w:tabs>
          <w:tab w:val="left" w:pos="720"/>
        </w:tabs>
        <w:spacing w:before="0" w:after="0"/>
        <w:rPr>
          <w:rFonts w:eastAsia="MS PGothic" w:cs="Tahoma"/>
          <w:color w:val="000000"/>
          <w:sz w:val="18"/>
          <w:szCs w:val="24"/>
          <w:u w:val="single"/>
          <w:lang w:val="ja-JP" w:eastAsia="ja-JP"/>
        </w:rPr>
      </w:pPr>
    </w:p>
    <w:p w:rsidR="00BE6CDB" w:rsidRPr="000E56ED" w:rsidRDefault="00BE6CDB" w:rsidP="0013536D">
      <w:pPr>
        <w:pStyle w:val="Footnotedash"/>
        <w:tabs>
          <w:tab w:val="left" w:pos="720"/>
        </w:tabs>
        <w:spacing w:before="0" w:after="0"/>
        <w:rPr>
          <w:rFonts w:eastAsia="MS PGothic" w:cs="Tahoma"/>
          <w:color w:val="000000"/>
          <w:sz w:val="18"/>
          <w:szCs w:val="24"/>
          <w:u w:val="single"/>
          <w:lang w:eastAsia="ja-JP"/>
        </w:rPr>
      </w:pPr>
      <w:r w:rsidRPr="000E56ED">
        <w:rPr>
          <w:rFonts w:eastAsia="MS PGothic" w:cs="Tahoma"/>
          <w:color w:val="000000"/>
          <w:sz w:val="18"/>
          <w:szCs w:val="24"/>
          <w:u w:val="single"/>
          <w:lang w:val="ja-JP" w:eastAsia="ja-JP"/>
        </w:rPr>
        <w:t>初回のエンタープライズ加入契約または</w:t>
      </w:r>
      <w:r w:rsidRPr="000E56ED">
        <w:rPr>
          <w:rFonts w:eastAsia="MS PGothic" w:cs="Tahoma"/>
          <w:color w:val="000000"/>
          <w:sz w:val="18"/>
          <w:szCs w:val="24"/>
          <w:u w:val="single"/>
          <w:lang w:val="ja-JP" w:eastAsia="ja-JP"/>
        </w:rPr>
        <w:t xml:space="preserve"> Open Value </w:t>
      </w:r>
      <w:r w:rsidRPr="000E56ED">
        <w:rPr>
          <w:rFonts w:eastAsia="MS PGothic" w:cs="Tahoma"/>
          <w:color w:val="000000"/>
          <w:sz w:val="18"/>
          <w:szCs w:val="24"/>
          <w:u w:val="single"/>
          <w:lang w:val="ja-JP" w:eastAsia="ja-JP"/>
        </w:rPr>
        <w:t>契約</w:t>
      </w:r>
    </w:p>
    <w:p w:rsidR="00BE6CDB" w:rsidRPr="000E56ED" w:rsidRDefault="00BE6CDB" w:rsidP="000A7002">
      <w:pPr>
        <w:pStyle w:val="Footnotedash"/>
        <w:numPr>
          <w:ilvl w:val="1"/>
          <w:numId w:val="107"/>
        </w:numPr>
        <w:tabs>
          <w:tab w:val="left" w:pos="720"/>
        </w:tabs>
        <w:spacing w:before="0" w:after="0"/>
        <w:ind w:left="1800"/>
        <w:textAlignment w:val="auto"/>
        <w:rPr>
          <w:rFonts w:eastAsia="MS PGothic" w:cs="Tahoma"/>
          <w:szCs w:val="24"/>
          <w:lang w:eastAsia="ja-JP"/>
        </w:rPr>
      </w:pPr>
      <w:r w:rsidRPr="000E56ED">
        <w:rPr>
          <w:rFonts w:eastAsia="MS PGothic" w:cs="Tahoma"/>
          <w:color w:val="000000"/>
          <w:sz w:val="18"/>
          <w:szCs w:val="24"/>
          <w:lang w:val="ja-JP" w:eastAsia="ja-JP"/>
        </w:rPr>
        <w:t>すべての対象デバイスについて、</w:t>
      </w:r>
      <w:r w:rsidRPr="000E56ED">
        <w:rPr>
          <w:rFonts w:eastAsia="MS PGothic" w:cs="Tahoma"/>
          <w:color w:val="000000"/>
          <w:sz w:val="18"/>
          <w:szCs w:val="24"/>
          <w:lang w:eastAsia="ja-JP"/>
        </w:rPr>
        <w:t xml:space="preserve">Windows 8.1 Pro Upgrade &amp; </w:t>
      </w:r>
      <w:r w:rsidRPr="000E56ED">
        <w:rPr>
          <w:rFonts w:eastAsia="MS PGothic" w:cs="Tahoma"/>
          <w:color w:val="000000"/>
          <w:sz w:val="18"/>
          <w:szCs w:val="24"/>
          <w:lang w:val="ja-JP" w:eastAsia="ja-JP"/>
        </w:rPr>
        <w:t>ソフトウェア</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アシュアランスを購入する必要があります。お客様は上記の</w:t>
      </w:r>
      <w:r w:rsidRPr="000E56ED">
        <w:rPr>
          <w:rFonts w:eastAsia="MS PGothic" w:cs="Tahoma"/>
          <w:color w:val="000000"/>
          <w:sz w:val="18"/>
          <w:szCs w:val="24"/>
          <w:lang w:eastAsia="ja-JP"/>
        </w:rPr>
        <w:t xml:space="preserve"> Windows Upgrade </w:t>
      </w:r>
      <w:r w:rsidRPr="000E56ED">
        <w:rPr>
          <w:rFonts w:eastAsia="MS PGothic" w:cs="Tahoma"/>
          <w:color w:val="000000"/>
          <w:sz w:val="18"/>
          <w:szCs w:val="24"/>
          <w:lang w:val="ja-JP" w:eastAsia="ja-JP"/>
        </w:rPr>
        <w:t>の表の「新規の</w:t>
      </w:r>
      <w:r w:rsidRPr="000E56ED">
        <w:rPr>
          <w:rFonts w:eastAsia="MS PGothic" w:cs="Tahoma"/>
          <w:color w:val="000000"/>
          <w:sz w:val="18"/>
          <w:szCs w:val="24"/>
          <w:lang w:eastAsia="ja-JP"/>
        </w:rPr>
        <w:t xml:space="preserve"> EA/OV-CW</w:t>
      </w:r>
      <w:r w:rsidRPr="000E56ED">
        <w:rPr>
          <w:rFonts w:eastAsia="MS PGothic" w:cs="Tahoma"/>
          <w:color w:val="000000"/>
          <w:sz w:val="18"/>
          <w:szCs w:val="24"/>
          <w:lang w:val="ja-JP" w:eastAsia="ja-JP"/>
        </w:rPr>
        <w:t>」列に記載された対象となるオペレーティング</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システムのうちのいずれか</w:t>
      </w:r>
      <w:r w:rsidRPr="000E56ED">
        <w:rPr>
          <w:rFonts w:eastAsia="MS PGothic" w:cs="Tahoma"/>
          <w:color w:val="000000"/>
          <w:sz w:val="18"/>
          <w:szCs w:val="24"/>
          <w:lang w:eastAsia="ja-JP"/>
        </w:rPr>
        <w:t xml:space="preserve"> 1 </w:t>
      </w:r>
      <w:r w:rsidRPr="000E56ED">
        <w:rPr>
          <w:rFonts w:eastAsia="MS PGothic" w:cs="Tahoma"/>
          <w:color w:val="000000"/>
          <w:sz w:val="18"/>
          <w:szCs w:val="24"/>
          <w:lang w:val="ja-JP" w:eastAsia="ja-JP"/>
        </w:rPr>
        <w:t>つのライセンスを取得し、すべての対象デバイスにインストールしている必要があります。</w:t>
      </w:r>
    </w:p>
    <w:p w:rsidR="00BE6CDB" w:rsidRPr="000E56ED" w:rsidRDefault="00BE6CDB" w:rsidP="0013536D">
      <w:pPr>
        <w:pStyle w:val="Footnotedash"/>
        <w:tabs>
          <w:tab w:val="left" w:pos="720"/>
        </w:tabs>
        <w:spacing w:before="0" w:after="0"/>
        <w:rPr>
          <w:rFonts w:eastAsia="MS PGothic" w:cs="Tahoma"/>
          <w:color w:val="000000"/>
          <w:sz w:val="18"/>
          <w:szCs w:val="24"/>
          <w:u w:val="single"/>
          <w:lang w:val="ja-JP" w:eastAsia="ja-JP"/>
        </w:rPr>
      </w:pPr>
    </w:p>
    <w:p w:rsidR="00BE6CDB" w:rsidRPr="000E56ED" w:rsidRDefault="00BE6CDB" w:rsidP="0013536D">
      <w:pPr>
        <w:pStyle w:val="Footnotedash"/>
        <w:tabs>
          <w:tab w:val="left" w:pos="720"/>
        </w:tabs>
        <w:spacing w:before="0" w:after="0"/>
        <w:rPr>
          <w:rFonts w:eastAsia="MS PGothic" w:cs="Tahoma"/>
          <w:color w:val="000000"/>
          <w:sz w:val="18"/>
          <w:szCs w:val="24"/>
          <w:u w:val="single"/>
          <w:lang w:eastAsia="ja-JP"/>
        </w:rPr>
      </w:pPr>
      <w:r w:rsidRPr="000E56ED">
        <w:rPr>
          <w:rFonts w:eastAsia="MS PGothic" w:cs="Tahoma"/>
          <w:color w:val="000000"/>
          <w:sz w:val="18"/>
          <w:szCs w:val="24"/>
          <w:u w:val="single"/>
          <w:lang w:val="ja-JP" w:eastAsia="ja-JP"/>
        </w:rPr>
        <w:t>既存のエンタープライズ加入契約または</w:t>
      </w:r>
      <w:r w:rsidRPr="000E56ED">
        <w:rPr>
          <w:rFonts w:eastAsia="MS PGothic" w:cs="Tahoma"/>
          <w:color w:val="000000"/>
          <w:sz w:val="18"/>
          <w:szCs w:val="24"/>
          <w:u w:val="single"/>
          <w:lang w:eastAsia="ja-JP"/>
        </w:rPr>
        <w:t xml:space="preserve"> Open Value </w:t>
      </w:r>
      <w:r w:rsidRPr="000E56ED">
        <w:rPr>
          <w:rFonts w:eastAsia="MS PGothic" w:cs="Tahoma"/>
          <w:color w:val="000000"/>
          <w:sz w:val="18"/>
          <w:szCs w:val="24"/>
          <w:u w:val="single"/>
          <w:lang w:val="ja-JP" w:eastAsia="ja-JP"/>
        </w:rPr>
        <w:t>契約</w:t>
      </w:r>
      <w:r w:rsidRPr="000E56ED">
        <w:rPr>
          <w:rFonts w:eastAsia="MS PGothic" w:cs="Tahoma"/>
          <w:color w:val="000000"/>
          <w:sz w:val="18"/>
          <w:szCs w:val="24"/>
          <w:u w:val="single"/>
          <w:lang w:eastAsia="ja-JP"/>
        </w:rPr>
        <w:t xml:space="preserve"> (</w:t>
      </w:r>
      <w:r w:rsidRPr="000E56ED">
        <w:rPr>
          <w:rFonts w:eastAsia="MS PGothic" w:cs="Tahoma"/>
          <w:color w:val="000000"/>
          <w:sz w:val="18"/>
          <w:szCs w:val="24"/>
          <w:u w:val="single"/>
          <w:lang w:val="ja-JP" w:eastAsia="ja-JP"/>
        </w:rPr>
        <w:t>補正発注および交換</w:t>
      </w:r>
      <w:r w:rsidRPr="000E56ED">
        <w:rPr>
          <w:rFonts w:eastAsia="MS PGothic" w:cs="Tahoma"/>
          <w:color w:val="000000"/>
          <w:sz w:val="18"/>
          <w:szCs w:val="24"/>
          <w:u w:val="single"/>
          <w:lang w:eastAsia="ja-JP"/>
        </w:rPr>
        <w:t>)</w:t>
      </w:r>
    </w:p>
    <w:p w:rsidR="00BE6CDB" w:rsidRPr="000E56ED" w:rsidRDefault="00BE6CDB" w:rsidP="000A7002">
      <w:pPr>
        <w:pStyle w:val="Footnotedash"/>
        <w:numPr>
          <w:ilvl w:val="1"/>
          <w:numId w:val="107"/>
        </w:numPr>
        <w:tabs>
          <w:tab w:val="left" w:pos="720"/>
        </w:tabs>
        <w:spacing w:before="0" w:after="0"/>
        <w:ind w:left="1800"/>
        <w:textAlignment w:val="auto"/>
        <w:rPr>
          <w:rFonts w:eastAsia="MS PGothic" w:cs="Tahoma"/>
          <w:szCs w:val="24"/>
          <w:lang w:eastAsia="ja-JP"/>
        </w:rPr>
      </w:pPr>
      <w:r w:rsidRPr="000E56ED">
        <w:rPr>
          <w:rFonts w:eastAsia="MS PGothic" w:cs="Tahoma"/>
          <w:color w:val="000000"/>
          <w:sz w:val="18"/>
          <w:szCs w:val="24"/>
          <w:lang w:val="ja-JP" w:eastAsia="ja-JP"/>
        </w:rPr>
        <w:t>追加購入したすべての対象デバイスについて、</w:t>
      </w:r>
      <w:r w:rsidRPr="000E56ED">
        <w:rPr>
          <w:rFonts w:eastAsia="MS PGothic" w:cs="Tahoma"/>
          <w:color w:val="000000"/>
          <w:sz w:val="18"/>
          <w:szCs w:val="24"/>
          <w:lang w:eastAsia="ja-JP"/>
        </w:rPr>
        <w:t xml:space="preserve">Windows 8.1 Pro Upgrade &amp; </w:t>
      </w:r>
      <w:r w:rsidRPr="000E56ED">
        <w:rPr>
          <w:rFonts w:eastAsia="MS PGothic" w:cs="Tahoma"/>
          <w:color w:val="000000"/>
          <w:sz w:val="18"/>
          <w:szCs w:val="24"/>
          <w:lang w:val="ja-JP" w:eastAsia="ja-JP"/>
        </w:rPr>
        <w:t>ソフトウェア</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アシュアランスを購入する必要があります。お客様は、合併または買収以外で任意の入手先から追加購入したすべての対象デバイスについて、上記の</w:t>
      </w:r>
      <w:r w:rsidRPr="000E56ED">
        <w:rPr>
          <w:rFonts w:eastAsia="MS PGothic" w:cs="Tahoma"/>
          <w:color w:val="000000"/>
          <w:sz w:val="18"/>
          <w:szCs w:val="24"/>
          <w:lang w:eastAsia="ja-JP"/>
        </w:rPr>
        <w:t xml:space="preserve"> Windows Upgrade </w:t>
      </w:r>
      <w:r w:rsidRPr="000E56ED">
        <w:rPr>
          <w:rFonts w:eastAsia="MS PGothic" w:cs="Tahoma"/>
          <w:color w:val="000000"/>
          <w:sz w:val="18"/>
          <w:szCs w:val="24"/>
          <w:lang w:val="ja-JP" w:eastAsia="ja-JP"/>
        </w:rPr>
        <w:t>の表の「既存の</w:t>
      </w:r>
      <w:r w:rsidRPr="000E56ED">
        <w:rPr>
          <w:rFonts w:eastAsia="MS PGothic" w:cs="Tahoma"/>
          <w:color w:val="000000"/>
          <w:sz w:val="18"/>
          <w:szCs w:val="24"/>
          <w:lang w:eastAsia="ja-JP"/>
        </w:rPr>
        <w:t xml:space="preserve"> EA/OV-CW</w:t>
      </w:r>
      <w:r w:rsidRPr="000E56ED">
        <w:rPr>
          <w:rFonts w:eastAsia="MS PGothic" w:cs="Tahoma"/>
          <w:color w:val="000000"/>
          <w:sz w:val="18"/>
          <w:szCs w:val="24"/>
          <w:lang w:val="ja-JP" w:eastAsia="ja-JP"/>
        </w:rPr>
        <w:t>」列に記載された対象となるオペレーティング</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システムのいずれか</w:t>
      </w:r>
      <w:r w:rsidRPr="000E56ED">
        <w:rPr>
          <w:rFonts w:eastAsia="MS PGothic" w:cs="Tahoma"/>
          <w:color w:val="000000"/>
          <w:sz w:val="18"/>
          <w:szCs w:val="24"/>
          <w:lang w:eastAsia="ja-JP"/>
        </w:rPr>
        <w:t xml:space="preserve"> 1 </w:t>
      </w:r>
      <w:r w:rsidRPr="000E56ED">
        <w:rPr>
          <w:rFonts w:eastAsia="MS PGothic" w:cs="Tahoma"/>
          <w:color w:val="000000"/>
          <w:sz w:val="18"/>
          <w:szCs w:val="24"/>
          <w:lang w:val="ja-JP" w:eastAsia="ja-JP"/>
        </w:rPr>
        <w:t>つのライセンスを取得し、インストールしていなければなりません。</w:t>
      </w:r>
    </w:p>
    <w:p w:rsidR="00BE6CDB" w:rsidRPr="000E56ED" w:rsidRDefault="00BE6CDB" w:rsidP="000A7002">
      <w:pPr>
        <w:pStyle w:val="Footnotedash"/>
        <w:numPr>
          <w:ilvl w:val="1"/>
          <w:numId w:val="107"/>
        </w:numPr>
        <w:tabs>
          <w:tab w:val="left" w:pos="720"/>
        </w:tabs>
        <w:spacing w:before="0" w:after="0"/>
        <w:ind w:left="1800"/>
        <w:textAlignment w:val="auto"/>
        <w:rPr>
          <w:rFonts w:eastAsia="MS PGothic" w:cs="Tahoma"/>
          <w:color w:val="000000"/>
          <w:sz w:val="18"/>
          <w:szCs w:val="24"/>
          <w:lang w:eastAsia="ja-JP"/>
        </w:rPr>
      </w:pPr>
      <w:r w:rsidRPr="000E56ED">
        <w:rPr>
          <w:rFonts w:eastAsia="MS PGothic" w:cs="Tahoma"/>
          <w:color w:val="000000"/>
          <w:sz w:val="18"/>
          <w:szCs w:val="24"/>
          <w:lang w:val="ja-JP" w:eastAsia="ja-JP"/>
        </w:rPr>
        <w:t>合併または買収の場合には、お客様は、合併または買収により取得したすべての対象デバイスについて、上記の</w:t>
      </w:r>
      <w:r w:rsidRPr="000E56ED">
        <w:rPr>
          <w:rFonts w:eastAsia="MS PGothic" w:cs="Tahoma"/>
          <w:color w:val="000000"/>
          <w:sz w:val="18"/>
          <w:szCs w:val="24"/>
          <w:lang w:eastAsia="ja-JP"/>
        </w:rPr>
        <w:t xml:space="preserve"> Windows Upgrade </w:t>
      </w:r>
      <w:r w:rsidRPr="000E56ED">
        <w:rPr>
          <w:rFonts w:eastAsia="MS PGothic" w:cs="Tahoma"/>
          <w:color w:val="000000"/>
          <w:sz w:val="18"/>
          <w:szCs w:val="24"/>
          <w:lang w:val="ja-JP" w:eastAsia="ja-JP"/>
        </w:rPr>
        <w:t>の表の「新規の</w:t>
      </w:r>
      <w:r w:rsidRPr="000E56ED">
        <w:rPr>
          <w:rFonts w:eastAsia="MS PGothic" w:cs="Tahoma"/>
          <w:color w:val="000000"/>
          <w:sz w:val="18"/>
          <w:szCs w:val="24"/>
          <w:lang w:eastAsia="ja-JP"/>
        </w:rPr>
        <w:t xml:space="preserve"> EA/OV-CW</w:t>
      </w:r>
      <w:r w:rsidRPr="000E56ED">
        <w:rPr>
          <w:rFonts w:eastAsia="MS PGothic" w:cs="Tahoma"/>
          <w:color w:val="000000"/>
          <w:sz w:val="18"/>
          <w:szCs w:val="24"/>
          <w:lang w:val="ja-JP" w:eastAsia="ja-JP"/>
        </w:rPr>
        <w:t>」列に記載された対象となるオペレーティング</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システムのいずれか</w:t>
      </w:r>
      <w:r w:rsidRPr="000E56ED">
        <w:rPr>
          <w:rFonts w:eastAsia="MS PGothic" w:cs="Tahoma"/>
          <w:color w:val="000000"/>
          <w:sz w:val="18"/>
          <w:szCs w:val="24"/>
          <w:lang w:eastAsia="ja-JP"/>
        </w:rPr>
        <w:t xml:space="preserve"> 1 </w:t>
      </w:r>
      <w:r w:rsidRPr="000E56ED">
        <w:rPr>
          <w:rFonts w:eastAsia="MS PGothic" w:cs="Tahoma"/>
          <w:color w:val="000000"/>
          <w:sz w:val="18"/>
          <w:szCs w:val="24"/>
          <w:lang w:val="ja-JP" w:eastAsia="ja-JP"/>
        </w:rPr>
        <w:t>つのライセンスを取得し、インストールしている必要があります。</w:t>
      </w:r>
    </w:p>
    <w:p w:rsidR="00BE6CDB" w:rsidRPr="000E56ED" w:rsidRDefault="00BE6CDB" w:rsidP="0013536D">
      <w:pPr>
        <w:pStyle w:val="Footnotedash"/>
        <w:tabs>
          <w:tab w:val="left" w:pos="720"/>
        </w:tabs>
        <w:spacing w:before="0" w:after="0"/>
        <w:rPr>
          <w:rFonts w:eastAsia="MS PGothic" w:cs="Tahoma"/>
          <w:color w:val="000000"/>
          <w:sz w:val="18"/>
          <w:szCs w:val="24"/>
          <w:u w:val="single"/>
          <w:lang w:val="ja-JP" w:eastAsia="ja-JP"/>
        </w:rPr>
      </w:pPr>
    </w:p>
    <w:p w:rsidR="00BE6CDB" w:rsidRPr="000E56ED" w:rsidRDefault="00BE6CDB" w:rsidP="0013536D">
      <w:pPr>
        <w:pStyle w:val="Footnotedash"/>
        <w:tabs>
          <w:tab w:val="left" w:pos="720"/>
        </w:tabs>
        <w:spacing w:before="0" w:after="0"/>
        <w:rPr>
          <w:rFonts w:eastAsia="MS PGothic" w:cs="Tahoma"/>
          <w:color w:val="000000"/>
          <w:sz w:val="18"/>
          <w:szCs w:val="24"/>
          <w:u w:val="single"/>
          <w:lang w:eastAsia="ja-JP"/>
        </w:rPr>
      </w:pPr>
      <w:r w:rsidRPr="000E56ED">
        <w:rPr>
          <w:rFonts w:eastAsia="MS PGothic" w:cs="Tahoma"/>
          <w:color w:val="000000"/>
          <w:sz w:val="18"/>
          <w:szCs w:val="24"/>
          <w:u w:val="single"/>
          <w:lang w:val="ja-JP" w:eastAsia="ja-JP"/>
        </w:rPr>
        <w:t>エンタープライズ加入契約の更新</w:t>
      </w:r>
    </w:p>
    <w:p w:rsidR="00BE6CDB" w:rsidRPr="000E56ED" w:rsidRDefault="00BE6CDB" w:rsidP="000A7002">
      <w:pPr>
        <w:pStyle w:val="Footnotedash"/>
        <w:numPr>
          <w:ilvl w:val="1"/>
          <w:numId w:val="107"/>
        </w:numPr>
        <w:tabs>
          <w:tab w:val="left" w:pos="720"/>
        </w:tabs>
        <w:spacing w:before="0" w:after="0"/>
        <w:ind w:left="1800"/>
        <w:textAlignment w:val="auto"/>
        <w:rPr>
          <w:rFonts w:eastAsia="MS PGothic" w:cs="Tahoma"/>
          <w:color w:val="000000"/>
          <w:sz w:val="18"/>
          <w:szCs w:val="24"/>
          <w:lang w:eastAsia="ja-JP"/>
        </w:rPr>
      </w:pPr>
      <w:r w:rsidRPr="000E56ED">
        <w:rPr>
          <w:rStyle w:val="BriefTitleChar"/>
          <w:rFonts w:ascii="Tahoma" w:eastAsia="MS PGothic" w:hAnsi="Tahoma" w:cs="Tahoma"/>
          <w:b w:val="0"/>
          <w:color w:val="000000"/>
          <w:sz w:val="18"/>
          <w:szCs w:val="24"/>
          <w:lang w:eastAsia="ja-JP"/>
        </w:rPr>
        <w:t xml:space="preserve">Windows </w:t>
      </w:r>
      <w:r w:rsidRPr="000E56ED">
        <w:rPr>
          <w:rFonts w:eastAsia="MS PGothic" w:cs="Tahoma"/>
          <w:color w:val="000000"/>
          <w:sz w:val="18"/>
          <w:szCs w:val="24"/>
          <w:lang w:eastAsia="ja-JP"/>
        </w:rPr>
        <w:t>Desktop</w:t>
      </w:r>
      <w:r w:rsidRPr="000E56ED">
        <w:rPr>
          <w:rStyle w:val="BriefTitleChar"/>
          <w:rFonts w:ascii="Tahoma" w:eastAsia="MS PGothic" w:hAnsi="Tahoma" w:cs="Tahoma"/>
          <w:b w:val="0"/>
          <w:color w:val="000000"/>
          <w:sz w:val="18"/>
          <w:szCs w:val="24"/>
          <w:lang w:eastAsia="ja-JP"/>
        </w:rPr>
        <w:t xml:space="preserve"> </w:t>
      </w:r>
      <w:r w:rsidRPr="000E56ED">
        <w:rPr>
          <w:rStyle w:val="BriefTitleChar"/>
          <w:rFonts w:ascii="Tahoma" w:eastAsia="MS PGothic" w:hAnsi="Tahoma" w:cs="Tahoma"/>
          <w:b w:val="0"/>
          <w:color w:val="000000"/>
          <w:sz w:val="18"/>
          <w:szCs w:val="24"/>
          <w:lang w:val="ja-JP" w:eastAsia="ja-JP"/>
        </w:rPr>
        <w:t>オペレーティング</w:t>
      </w:r>
      <w:r w:rsidRPr="000E56ED">
        <w:rPr>
          <w:rStyle w:val="BriefTitleChar"/>
          <w:rFonts w:ascii="Tahoma" w:eastAsia="MS PGothic" w:hAnsi="Tahoma" w:cs="Tahoma"/>
          <w:b w:val="0"/>
          <w:color w:val="000000"/>
          <w:sz w:val="18"/>
          <w:szCs w:val="24"/>
          <w:lang w:eastAsia="ja-JP"/>
        </w:rPr>
        <w:t xml:space="preserve"> </w:t>
      </w:r>
      <w:r w:rsidRPr="000E56ED">
        <w:rPr>
          <w:rStyle w:val="BriefTitleChar"/>
          <w:rFonts w:ascii="Tahoma" w:eastAsia="MS PGothic" w:hAnsi="Tahoma" w:cs="Tahoma"/>
          <w:b w:val="0"/>
          <w:color w:val="000000"/>
          <w:sz w:val="18"/>
          <w:szCs w:val="24"/>
          <w:lang w:val="ja-JP" w:eastAsia="ja-JP"/>
        </w:rPr>
        <w:t>システムが対象となっている既存のエンタープライズ加入契約満了時に、新たな</w:t>
      </w:r>
      <w:r w:rsidRPr="000E56ED">
        <w:rPr>
          <w:rStyle w:val="BriefTitleChar"/>
          <w:rFonts w:ascii="Tahoma" w:eastAsia="MS PGothic" w:hAnsi="Tahoma" w:cs="Tahoma"/>
          <w:b w:val="0"/>
          <w:color w:val="000000"/>
          <w:sz w:val="18"/>
          <w:szCs w:val="24"/>
          <w:lang w:eastAsia="ja-JP"/>
        </w:rPr>
        <w:t xml:space="preserve"> Windows </w:t>
      </w:r>
      <w:r w:rsidRPr="000E56ED">
        <w:rPr>
          <w:rFonts w:eastAsia="MS PGothic" w:cs="Tahoma"/>
          <w:color w:val="000000"/>
          <w:sz w:val="18"/>
          <w:szCs w:val="24"/>
          <w:lang w:eastAsia="ja-JP"/>
        </w:rPr>
        <w:t>Desktop</w:t>
      </w:r>
      <w:r w:rsidRPr="000E56ED">
        <w:rPr>
          <w:rStyle w:val="BriefTitleChar"/>
          <w:rFonts w:ascii="Tahoma" w:eastAsia="MS PGothic" w:hAnsi="Tahoma" w:cs="Tahoma"/>
          <w:b w:val="0"/>
          <w:color w:val="000000"/>
          <w:sz w:val="18"/>
          <w:szCs w:val="24"/>
          <w:lang w:eastAsia="ja-JP"/>
        </w:rPr>
        <w:t xml:space="preserve"> </w:t>
      </w:r>
      <w:r w:rsidRPr="000E56ED">
        <w:rPr>
          <w:rStyle w:val="BriefTitleChar"/>
          <w:rFonts w:ascii="Tahoma" w:eastAsia="MS PGothic" w:hAnsi="Tahoma" w:cs="Tahoma"/>
          <w:b w:val="0"/>
          <w:color w:val="000000"/>
          <w:sz w:val="18"/>
          <w:szCs w:val="24"/>
          <w:lang w:val="ja-JP" w:eastAsia="ja-JP"/>
        </w:rPr>
        <w:t>オペレーティング</w:t>
      </w:r>
      <w:r w:rsidRPr="000E56ED">
        <w:rPr>
          <w:rStyle w:val="BriefTitleChar"/>
          <w:rFonts w:ascii="Tahoma" w:eastAsia="MS PGothic" w:hAnsi="Tahoma" w:cs="Tahoma"/>
          <w:b w:val="0"/>
          <w:color w:val="000000"/>
          <w:sz w:val="18"/>
          <w:szCs w:val="24"/>
          <w:lang w:eastAsia="ja-JP"/>
        </w:rPr>
        <w:t xml:space="preserve"> </w:t>
      </w:r>
      <w:r w:rsidRPr="000E56ED">
        <w:rPr>
          <w:rStyle w:val="BriefTitleChar"/>
          <w:rFonts w:ascii="Tahoma" w:eastAsia="MS PGothic" w:hAnsi="Tahoma" w:cs="Tahoma"/>
          <w:b w:val="0"/>
          <w:color w:val="000000"/>
          <w:sz w:val="18"/>
          <w:szCs w:val="24"/>
          <w:lang w:val="ja-JP" w:eastAsia="ja-JP"/>
        </w:rPr>
        <w:t>システムのエンタープライズ加入契約に基づいてソフトウェア</w:t>
      </w:r>
      <w:r w:rsidRPr="000E56ED">
        <w:rPr>
          <w:rStyle w:val="BriefTitleChar"/>
          <w:rFonts w:ascii="Tahoma" w:eastAsia="MS PGothic" w:hAnsi="Tahoma" w:cs="Tahoma"/>
          <w:b w:val="0"/>
          <w:color w:val="000000"/>
          <w:sz w:val="18"/>
          <w:szCs w:val="24"/>
          <w:lang w:eastAsia="ja-JP"/>
        </w:rPr>
        <w:t xml:space="preserve"> </w:t>
      </w:r>
      <w:r w:rsidRPr="000E56ED">
        <w:rPr>
          <w:rStyle w:val="BriefTitleChar"/>
          <w:rFonts w:ascii="Tahoma" w:eastAsia="MS PGothic" w:hAnsi="Tahoma" w:cs="Tahoma"/>
          <w:b w:val="0"/>
          <w:color w:val="000000"/>
          <w:sz w:val="18"/>
          <w:szCs w:val="24"/>
          <w:lang w:val="ja-JP" w:eastAsia="ja-JP"/>
        </w:rPr>
        <w:t>アシュアランスを更新します。</w:t>
      </w:r>
    </w:p>
    <w:p w:rsidR="00BE6CDB" w:rsidRPr="000E56ED" w:rsidRDefault="00BE6CDB" w:rsidP="0013536D">
      <w:pPr>
        <w:pStyle w:val="FootnoteBulletLevel2"/>
        <w:tabs>
          <w:tab w:val="left" w:pos="720"/>
        </w:tabs>
        <w:adjustRightInd/>
        <w:spacing w:before="0"/>
        <w:rPr>
          <w:rFonts w:eastAsia="MS PGothic" w:cs="Tahoma"/>
          <w:sz w:val="18"/>
        </w:rPr>
      </w:pPr>
    </w:p>
    <w:p w:rsidR="00BE6CDB" w:rsidRPr="000E56ED" w:rsidRDefault="00BE6CDB" w:rsidP="000A7002">
      <w:pPr>
        <w:pStyle w:val="FootnoteBulletLevel1"/>
        <w:numPr>
          <w:ilvl w:val="0"/>
          <w:numId w:val="102"/>
        </w:numPr>
        <w:tabs>
          <w:tab w:val="left" w:pos="720"/>
        </w:tabs>
        <w:adjustRightInd/>
        <w:spacing w:before="0" w:after="0"/>
        <w:ind w:left="901" w:hanging="357"/>
        <w:textAlignment w:val="auto"/>
        <w:rPr>
          <w:rFonts w:eastAsia="MS PGothic" w:cs="Tahoma"/>
        </w:rPr>
      </w:pPr>
      <w:r w:rsidRPr="000E56ED">
        <w:rPr>
          <w:rFonts w:eastAsia="MS PGothic" w:cs="Tahoma"/>
          <w:sz w:val="18"/>
        </w:rPr>
        <w:t>Campus Agreement</w:t>
      </w:r>
      <w:r w:rsidRPr="000E56ED">
        <w:rPr>
          <w:rFonts w:eastAsia="MS PGothic" w:cs="Tahoma"/>
          <w:sz w:val="18"/>
          <w:lang w:val="ja-JP"/>
        </w:rPr>
        <w:t>、</w:t>
      </w:r>
      <w:r w:rsidRPr="000E56ED">
        <w:rPr>
          <w:rFonts w:eastAsia="MS PGothic" w:cs="Tahoma"/>
          <w:sz w:val="18"/>
        </w:rPr>
        <w:t>School Agreement</w:t>
      </w:r>
      <w:r w:rsidRPr="000E56ED">
        <w:rPr>
          <w:rFonts w:eastAsia="MS PGothic" w:cs="Tahoma"/>
          <w:sz w:val="18"/>
          <w:lang w:val="ja-JP"/>
        </w:rPr>
        <w:t>、および</w:t>
      </w:r>
      <w:r w:rsidRPr="000E56ED">
        <w:rPr>
          <w:rFonts w:eastAsia="MS PGothic" w:cs="Tahoma"/>
          <w:sz w:val="18"/>
        </w:rPr>
        <w:t xml:space="preserve"> Open Value Subscription – Education Solutions </w:t>
      </w:r>
      <w:r w:rsidRPr="000E56ED">
        <w:rPr>
          <w:rFonts w:eastAsia="MS PGothic" w:cs="Tahoma"/>
          <w:sz w:val="18"/>
          <w:lang w:val="ja-JP"/>
        </w:rPr>
        <w:t>のお客様</w:t>
      </w:r>
      <w:r w:rsidRPr="000E56ED">
        <w:rPr>
          <w:rFonts w:eastAsia="MS PGothic" w:cs="Tahoma"/>
          <w:sz w:val="18"/>
        </w:rPr>
        <w:t>:</w:t>
      </w:r>
    </w:p>
    <w:p w:rsidR="00BE6CDB" w:rsidRPr="000E56ED" w:rsidRDefault="00BE6CDB" w:rsidP="000A7002">
      <w:pPr>
        <w:pStyle w:val="Footnotedash"/>
        <w:numPr>
          <w:ilvl w:val="1"/>
          <w:numId w:val="107"/>
        </w:numPr>
        <w:tabs>
          <w:tab w:val="left" w:pos="720"/>
        </w:tabs>
        <w:spacing w:before="0" w:after="0"/>
        <w:ind w:left="1800"/>
        <w:textAlignment w:val="auto"/>
        <w:rPr>
          <w:rFonts w:eastAsia="MS PGothic" w:cs="Tahoma"/>
          <w:szCs w:val="24"/>
          <w:lang w:eastAsia="ja-JP"/>
        </w:rPr>
      </w:pPr>
      <w:r w:rsidRPr="000E56ED">
        <w:rPr>
          <w:rFonts w:eastAsia="MS PGothic" w:cs="Tahoma"/>
          <w:color w:val="000000"/>
          <w:sz w:val="18"/>
          <w:szCs w:val="24"/>
          <w:lang w:eastAsia="ja-JP"/>
        </w:rPr>
        <w:t xml:space="preserve">Windows </w:t>
      </w:r>
      <w:r w:rsidRPr="000E56ED">
        <w:rPr>
          <w:rFonts w:eastAsia="MS PGothic" w:cs="Tahoma"/>
          <w:color w:val="000000"/>
          <w:sz w:val="18"/>
          <w:szCs w:val="24"/>
          <w:lang w:val="ja-JP" w:eastAsia="ja-JP"/>
        </w:rPr>
        <w:t>オペレーティング</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システムのライセンスは</w:t>
      </w:r>
      <w:r w:rsidRPr="000E56ED">
        <w:rPr>
          <w:rFonts w:eastAsia="MS PGothic" w:cs="Tahoma"/>
          <w:color w:val="000000"/>
          <w:sz w:val="18"/>
          <w:szCs w:val="24"/>
          <w:lang w:eastAsia="ja-JP"/>
        </w:rPr>
        <w:t xml:space="preserve"> Upgrade </w:t>
      </w:r>
      <w:r w:rsidRPr="000E56ED">
        <w:rPr>
          <w:rFonts w:eastAsia="MS PGothic" w:cs="Tahoma"/>
          <w:color w:val="000000"/>
          <w:sz w:val="18"/>
          <w:szCs w:val="24"/>
          <w:lang w:val="ja-JP" w:eastAsia="ja-JP"/>
        </w:rPr>
        <w:t>としてのみ供与されます。したがって、</w:t>
      </w:r>
      <w:r w:rsidRPr="000E56ED">
        <w:rPr>
          <w:rFonts w:eastAsia="MS PGothic" w:cs="Tahoma"/>
          <w:color w:val="000000"/>
          <w:sz w:val="18"/>
          <w:szCs w:val="24"/>
          <w:lang w:eastAsia="ja-JP"/>
        </w:rPr>
        <w:t xml:space="preserve">Windows </w:t>
      </w:r>
      <w:r w:rsidRPr="000E56ED">
        <w:rPr>
          <w:rFonts w:eastAsia="MS PGothic" w:cs="Tahoma"/>
          <w:color w:val="000000"/>
          <w:sz w:val="18"/>
          <w:szCs w:val="24"/>
          <w:lang w:val="ja-JP" w:eastAsia="ja-JP"/>
        </w:rPr>
        <w:t>オペレーティング</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システムの使用をご希望のお客様は、最初に、使用しているデスクトップについて対象となるオペレーティング</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システムのライセンスを取得し、インストールしている必要があります。対象となるオペレーティング</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システムは、上記の</w:t>
      </w:r>
      <w:r w:rsidRPr="000E56ED">
        <w:rPr>
          <w:rFonts w:eastAsia="MS PGothic" w:cs="Tahoma"/>
          <w:color w:val="000000"/>
          <w:sz w:val="18"/>
          <w:szCs w:val="24"/>
          <w:lang w:eastAsia="ja-JP"/>
        </w:rPr>
        <w:t xml:space="preserve"> Windows Upgrade </w:t>
      </w:r>
      <w:r w:rsidRPr="000E56ED">
        <w:rPr>
          <w:rFonts w:eastAsia="MS PGothic" w:cs="Tahoma"/>
          <w:color w:val="000000"/>
          <w:sz w:val="18"/>
          <w:szCs w:val="24"/>
          <w:lang w:val="ja-JP" w:eastAsia="ja-JP"/>
        </w:rPr>
        <w:t>の表の「</w:t>
      </w:r>
      <w:r w:rsidRPr="000E56ED">
        <w:rPr>
          <w:rFonts w:eastAsia="MS PGothic" w:cs="Tahoma"/>
          <w:color w:val="000000"/>
          <w:sz w:val="18"/>
          <w:szCs w:val="24"/>
          <w:lang w:eastAsia="ja-JP"/>
        </w:rPr>
        <w:t>Academic</w:t>
      </w:r>
      <w:r w:rsidRPr="000E56ED">
        <w:rPr>
          <w:rFonts w:eastAsia="MS PGothic" w:cs="Tahoma"/>
          <w:color w:val="000000"/>
          <w:sz w:val="18"/>
          <w:szCs w:val="24"/>
          <w:lang w:val="ja-JP" w:eastAsia="ja-JP"/>
        </w:rPr>
        <w:t>」列に記載されているオペレーティング</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システムのうちのいずれかです。</w:t>
      </w:r>
    </w:p>
    <w:p w:rsidR="00BE6CDB" w:rsidRPr="000E56ED" w:rsidRDefault="00BE6CDB" w:rsidP="0013536D">
      <w:pPr>
        <w:pStyle w:val="Footnotedash"/>
        <w:tabs>
          <w:tab w:val="clear" w:pos="1620"/>
          <w:tab w:val="left" w:pos="720"/>
        </w:tabs>
        <w:spacing w:before="0" w:after="0"/>
        <w:textAlignment w:val="auto"/>
        <w:rPr>
          <w:rFonts w:eastAsia="MS PGothic" w:cs="Tahoma"/>
          <w:color w:val="000000"/>
          <w:sz w:val="18"/>
          <w:szCs w:val="24"/>
          <w:lang w:val="ja-JP" w:eastAsia="ja-JP"/>
        </w:rPr>
      </w:pPr>
    </w:p>
    <w:p w:rsidR="00BE6CDB" w:rsidRPr="000E56ED" w:rsidRDefault="00BE6CDB" w:rsidP="0013536D">
      <w:pPr>
        <w:pStyle w:val="FootnoteBulletLevel1"/>
        <w:spacing w:before="0" w:after="0"/>
        <w:ind w:left="539"/>
        <w:rPr>
          <w:rFonts w:eastAsia="MS PGothic" w:cs="Tahoma"/>
          <w:sz w:val="18"/>
          <w:lang w:val="ja-JP" w:eastAsia="ja-JP"/>
        </w:rPr>
      </w:pPr>
      <w:r w:rsidRPr="000E56ED">
        <w:rPr>
          <w:rFonts w:eastAsia="MS PGothic" w:cs="Tahoma"/>
          <w:sz w:val="18"/>
          <w:szCs w:val="18"/>
          <w:lang w:eastAsia="ja-JP"/>
        </w:rPr>
        <w:t>製品使用権説明書</w:t>
      </w:r>
      <w:r w:rsidRPr="000E56ED">
        <w:rPr>
          <w:rFonts w:eastAsia="MS PGothic" w:cs="Tahoma"/>
          <w:color w:val="000000"/>
          <w:sz w:val="18"/>
          <w:lang w:eastAsia="ja-JP"/>
        </w:rPr>
        <w:t xml:space="preserve"> (PUR) </w:t>
      </w:r>
      <w:r w:rsidRPr="000E56ED">
        <w:rPr>
          <w:rFonts w:eastAsia="MS PGothic" w:cs="Tahoma"/>
          <w:color w:val="000000"/>
          <w:sz w:val="18"/>
          <w:lang w:val="ja-JP" w:eastAsia="ja-JP"/>
        </w:rPr>
        <w:t>の内容にかかわらず、学生オプションを選択した教育機関は、ライセンスを取得した学生デバイスにつき最大</w:t>
      </w:r>
      <w:r w:rsidRPr="000E56ED">
        <w:rPr>
          <w:rFonts w:eastAsia="MS PGothic" w:cs="Tahoma"/>
          <w:color w:val="000000"/>
          <w:sz w:val="18"/>
          <w:lang w:eastAsia="ja-JP"/>
        </w:rPr>
        <w:t xml:space="preserve"> 1 </w:t>
      </w:r>
      <w:r w:rsidRPr="000E56ED">
        <w:rPr>
          <w:rFonts w:eastAsia="MS PGothic" w:cs="Tahoma"/>
          <w:color w:val="000000"/>
          <w:sz w:val="18"/>
          <w:lang w:val="ja-JP" w:eastAsia="ja-JP"/>
        </w:rPr>
        <w:t>つの</w:t>
      </w:r>
      <w:r w:rsidRPr="000E56ED">
        <w:rPr>
          <w:rFonts w:eastAsia="MS PGothic" w:cs="Tahoma"/>
          <w:color w:val="000000"/>
          <w:sz w:val="18"/>
          <w:lang w:eastAsia="ja-JP"/>
        </w:rPr>
        <w:t xml:space="preserve"> Windows To Go </w:t>
      </w:r>
      <w:r w:rsidRPr="000E56ED">
        <w:rPr>
          <w:rFonts w:eastAsia="MS PGothic" w:cs="Tahoma"/>
          <w:color w:val="000000"/>
          <w:sz w:val="18"/>
          <w:lang w:val="ja-JP" w:eastAsia="ja-JP"/>
        </w:rPr>
        <w:t>インスタンスを使用することができます。教育機関は、既に教育機関に籍を置いていない学生が、</w:t>
      </w:r>
      <w:r w:rsidRPr="000E56ED">
        <w:rPr>
          <w:rFonts w:eastAsia="MS PGothic" w:cs="Tahoma"/>
          <w:color w:val="000000"/>
          <w:sz w:val="18"/>
          <w:lang w:val="ja-JP" w:eastAsia="ja-JP"/>
        </w:rPr>
        <w:t xml:space="preserve">Windows To Go </w:t>
      </w:r>
      <w:r w:rsidRPr="000E56ED">
        <w:rPr>
          <w:rFonts w:eastAsia="MS PGothic" w:cs="Tahoma"/>
          <w:color w:val="000000"/>
          <w:sz w:val="18"/>
          <w:lang w:val="ja-JP" w:eastAsia="ja-JP"/>
        </w:rPr>
        <w:t>の使用を中止し、</w:t>
      </w:r>
      <w:r w:rsidRPr="000E56ED">
        <w:rPr>
          <w:rFonts w:eastAsia="MS PGothic" w:cs="Tahoma"/>
          <w:color w:val="000000"/>
          <w:sz w:val="18"/>
          <w:lang w:val="ja-JP" w:eastAsia="ja-JP"/>
        </w:rPr>
        <w:t xml:space="preserve">Windows To Go </w:t>
      </w:r>
      <w:r w:rsidRPr="000E56ED">
        <w:rPr>
          <w:rFonts w:eastAsia="MS PGothic" w:cs="Tahoma"/>
          <w:color w:val="000000"/>
          <w:sz w:val="18"/>
          <w:lang w:val="ja-JP" w:eastAsia="ja-JP"/>
        </w:rPr>
        <w:t>インスタンスがインストールされた</w:t>
      </w:r>
      <w:r w:rsidRPr="000E56ED">
        <w:rPr>
          <w:rFonts w:eastAsia="MS PGothic" w:cs="Tahoma"/>
          <w:color w:val="000000"/>
          <w:sz w:val="18"/>
          <w:lang w:val="ja-JP" w:eastAsia="ja-JP"/>
        </w:rPr>
        <w:t xml:space="preserve"> USB </w:t>
      </w:r>
      <w:r w:rsidRPr="000E56ED">
        <w:rPr>
          <w:rFonts w:eastAsia="MS PGothic" w:cs="Tahoma"/>
          <w:color w:val="000000"/>
          <w:sz w:val="18"/>
          <w:lang w:val="ja-JP" w:eastAsia="ja-JP"/>
        </w:rPr>
        <w:t>デバイスを教育機関に返却するようにしなければなりません。</w:t>
      </w:r>
      <w:r w:rsidRPr="000E56ED">
        <w:rPr>
          <w:rFonts w:eastAsia="MS PGothic" w:cs="Tahoma"/>
          <w:sz w:val="18"/>
          <w:lang w:val="ja-JP" w:eastAsia="ja-JP"/>
        </w:rPr>
        <w:t>学生オプションを選択した教育機関は、学生が所有するデバイスに</w:t>
      </w:r>
      <w:r w:rsidRPr="000E56ED">
        <w:rPr>
          <w:rFonts w:eastAsia="MS PGothic" w:cs="Tahoma"/>
          <w:sz w:val="18"/>
          <w:lang w:val="ja-JP" w:eastAsia="ja-JP"/>
        </w:rPr>
        <w:t xml:space="preserve"> Windows Enterprise </w:t>
      </w:r>
      <w:r w:rsidRPr="000E56ED">
        <w:rPr>
          <w:rFonts w:eastAsia="MS PGothic" w:cs="Tahoma"/>
          <w:sz w:val="18"/>
          <w:lang w:val="ja-JP" w:eastAsia="ja-JP"/>
        </w:rPr>
        <w:t>をインストールすることはできません。</w:t>
      </w:r>
    </w:p>
    <w:p w:rsidR="00BE6CDB" w:rsidRPr="000E56ED" w:rsidRDefault="00BE6CDB" w:rsidP="0013536D">
      <w:pPr>
        <w:pStyle w:val="FootnoteBulletLevel1"/>
        <w:spacing w:before="0" w:after="0"/>
        <w:ind w:left="539"/>
        <w:rPr>
          <w:rFonts w:eastAsia="MS PGothic" w:cs="Tahoma"/>
          <w:sz w:val="18"/>
          <w:lang w:val="ja-JP" w:eastAsia="ja-JP"/>
        </w:rPr>
      </w:pPr>
    </w:p>
    <w:p w:rsidR="00BE6CDB" w:rsidRPr="000E56ED" w:rsidRDefault="00BE6CDB" w:rsidP="0013536D">
      <w:pPr>
        <w:pStyle w:val="FootnoteBulletLevel2"/>
        <w:spacing w:before="0" w:after="120"/>
        <w:ind w:left="539"/>
        <w:rPr>
          <w:rFonts w:eastAsia="MS PGothic" w:cs="Tahoma"/>
          <w:b/>
          <w:bCs/>
          <w:sz w:val="18"/>
          <w:szCs w:val="18"/>
          <w:u w:val="single"/>
        </w:rPr>
      </w:pPr>
      <w:r w:rsidRPr="000E56ED">
        <w:rPr>
          <w:rFonts w:eastAsia="MS PGothic" w:cs="Tahoma"/>
          <w:b/>
          <w:bCs/>
          <w:sz w:val="18"/>
          <w:szCs w:val="18"/>
        </w:rPr>
        <w:t xml:space="preserve">Microsoft Windows XP Professional N (Windows Media Player </w:t>
      </w:r>
      <w:r w:rsidRPr="000E56ED">
        <w:rPr>
          <w:rFonts w:eastAsia="MS PGothic" w:cs="Tahoma"/>
          <w:b/>
          <w:bCs/>
          <w:sz w:val="18"/>
          <w:szCs w:val="18"/>
        </w:rPr>
        <w:t>未バンドル</w:t>
      </w:r>
      <w:r w:rsidRPr="000E56ED">
        <w:rPr>
          <w:rFonts w:eastAsia="MS PGothic" w:cs="Tahoma"/>
          <w:b/>
          <w:bCs/>
          <w:sz w:val="18"/>
          <w:szCs w:val="18"/>
        </w:rPr>
        <w:t>)</w:t>
      </w:r>
    </w:p>
    <w:p w:rsidR="00BE6CDB" w:rsidRPr="000E56ED" w:rsidRDefault="00BE6CDB" w:rsidP="00317024">
      <w:pPr>
        <w:pStyle w:val="FootnoteBulletLevel1"/>
        <w:ind w:left="540"/>
        <w:rPr>
          <w:rFonts w:eastAsia="MS PGothic" w:cs="Tahoma"/>
          <w:sz w:val="18"/>
          <w:szCs w:val="18"/>
          <w:lang w:eastAsia="ja-JP"/>
        </w:rPr>
      </w:pPr>
      <w:r w:rsidRPr="000E56ED">
        <w:rPr>
          <w:rFonts w:eastAsia="MS PGothic" w:cs="Tahoma"/>
          <w:sz w:val="18"/>
          <w:szCs w:val="18"/>
          <w:u w:val="single"/>
          <w:lang w:eastAsia="ja-JP"/>
        </w:rPr>
        <w:t>契約条件</w:t>
      </w:r>
      <w:r w:rsidRPr="000E56ED">
        <w:rPr>
          <w:rFonts w:eastAsia="MS PGothic" w:cs="Tahoma"/>
          <w:sz w:val="18"/>
          <w:szCs w:val="18"/>
          <w:u w:val="single"/>
          <w:lang w:eastAsia="ja-JP"/>
        </w:rPr>
        <w:br/>
      </w:r>
      <w:r w:rsidRPr="000E56ED">
        <w:rPr>
          <w:rFonts w:eastAsia="MS PGothic" w:cs="Tahoma"/>
          <w:sz w:val="18"/>
          <w:szCs w:val="18"/>
          <w:lang w:eastAsia="ja-JP"/>
        </w:rPr>
        <w:t>以下のすべての条件を満たしているボリューム</w:t>
      </w:r>
      <w:r w:rsidRPr="000E56ED">
        <w:rPr>
          <w:rFonts w:eastAsia="MS PGothic" w:cs="Tahoma"/>
          <w:sz w:val="18"/>
          <w:szCs w:val="18"/>
          <w:lang w:eastAsia="ja-JP"/>
        </w:rPr>
        <w:t xml:space="preserve"> </w:t>
      </w:r>
      <w:r w:rsidRPr="000E56ED">
        <w:rPr>
          <w:rFonts w:eastAsia="MS PGothic" w:cs="Tahoma"/>
          <w:sz w:val="18"/>
          <w:szCs w:val="18"/>
          <w:lang w:eastAsia="ja-JP"/>
        </w:rPr>
        <w:t>ライセンスのお客様は、</w:t>
      </w:r>
      <w:r w:rsidRPr="000E56ED">
        <w:rPr>
          <w:rFonts w:eastAsia="MS PGothic" w:cs="Tahoma"/>
          <w:sz w:val="18"/>
          <w:szCs w:val="18"/>
          <w:lang w:eastAsia="ja-JP"/>
        </w:rPr>
        <w:t xml:space="preserve">Microsoft Windows XP Professional N </w:t>
      </w:r>
      <w:r w:rsidRPr="000E56ED">
        <w:rPr>
          <w:rFonts w:eastAsia="MS PGothic" w:cs="Tahoma"/>
          <w:sz w:val="18"/>
          <w:szCs w:val="18"/>
          <w:lang w:eastAsia="ja-JP"/>
        </w:rPr>
        <w:t>のメディアを取得することができます。</w:t>
      </w:r>
    </w:p>
    <w:p w:rsidR="00BE6CDB" w:rsidRPr="000E56ED" w:rsidRDefault="00BE6CDB" w:rsidP="00317024">
      <w:pPr>
        <w:pStyle w:val="FootnoteBulletLevel2"/>
        <w:tabs>
          <w:tab w:val="left" w:pos="720"/>
        </w:tabs>
        <w:ind w:left="547"/>
        <w:rPr>
          <w:rFonts w:eastAsia="MS PGothic" w:cs="Tahoma"/>
          <w:sz w:val="18"/>
          <w:szCs w:val="18"/>
        </w:rPr>
      </w:pPr>
      <w:r w:rsidRPr="000E56ED">
        <w:rPr>
          <w:rFonts w:eastAsia="MS PGothic" w:cs="Tahoma"/>
          <w:sz w:val="18"/>
          <w:szCs w:val="18"/>
        </w:rPr>
        <w:t>以下の契約のうち少なくとも</w:t>
      </w:r>
      <w:r w:rsidRPr="000E56ED">
        <w:rPr>
          <w:rFonts w:eastAsia="MS PGothic" w:cs="Tahoma"/>
          <w:sz w:val="18"/>
          <w:szCs w:val="18"/>
        </w:rPr>
        <w:t xml:space="preserve"> 1 </w:t>
      </w:r>
      <w:r w:rsidRPr="000E56ED">
        <w:rPr>
          <w:rFonts w:eastAsia="MS PGothic" w:cs="Tahoma"/>
          <w:sz w:val="18"/>
          <w:szCs w:val="18"/>
        </w:rPr>
        <w:t>つの有効な契約または加入契約を</w:t>
      </w:r>
      <w:r w:rsidRPr="000E56ED">
        <w:rPr>
          <w:rFonts w:eastAsia="MS PGothic" w:cs="Tahoma"/>
          <w:sz w:val="18"/>
          <w:szCs w:val="18"/>
        </w:rPr>
        <w:t xml:space="preserve"> Microsoft Ireland Operations Ltd </w:t>
      </w:r>
      <w:r w:rsidRPr="000E56ED">
        <w:rPr>
          <w:rFonts w:eastAsia="MS PGothic" w:cs="Tahoma"/>
          <w:sz w:val="18"/>
          <w:szCs w:val="18"/>
        </w:rPr>
        <w:t>と締結している必要があります。</w:t>
      </w:r>
    </w:p>
    <w:p w:rsidR="00BE6CDB" w:rsidRPr="000E56ED" w:rsidRDefault="00BE6CDB" w:rsidP="000A7002">
      <w:pPr>
        <w:pStyle w:val="EndnoteText"/>
        <w:numPr>
          <w:ilvl w:val="0"/>
          <w:numId w:val="9"/>
        </w:numPr>
        <w:tabs>
          <w:tab w:val="clear" w:pos="2160"/>
        </w:tabs>
        <w:ind w:left="1636" w:hanging="357"/>
        <w:rPr>
          <w:rFonts w:eastAsia="MS PGothic"/>
          <w:sz w:val="18"/>
          <w:szCs w:val="18"/>
        </w:rPr>
      </w:pPr>
      <w:r w:rsidRPr="000E56ED">
        <w:rPr>
          <w:rFonts w:eastAsia="MS PGothic"/>
          <w:sz w:val="18"/>
          <w:szCs w:val="18"/>
        </w:rPr>
        <w:t>Select</w:t>
      </w:r>
      <w:r w:rsidRPr="000E56ED">
        <w:rPr>
          <w:rFonts w:eastAsia="MS PGothic"/>
          <w:sz w:val="18"/>
          <w:szCs w:val="18"/>
        </w:rPr>
        <w:t>、</w:t>
      </w:r>
      <w:r w:rsidRPr="000E56ED">
        <w:rPr>
          <w:rFonts w:eastAsia="MS PGothic"/>
          <w:sz w:val="18"/>
          <w:szCs w:val="18"/>
        </w:rPr>
        <w:t>Enterprise</w:t>
      </w:r>
      <w:r w:rsidRPr="000E56ED">
        <w:rPr>
          <w:rFonts w:eastAsia="MS PGothic"/>
          <w:sz w:val="18"/>
          <w:szCs w:val="18"/>
        </w:rPr>
        <w:t>、または</w:t>
      </w:r>
      <w:r w:rsidRPr="000E56ED">
        <w:rPr>
          <w:rFonts w:eastAsia="MS PGothic"/>
          <w:sz w:val="18"/>
          <w:szCs w:val="18"/>
        </w:rPr>
        <w:t xml:space="preserve"> Enterprise Subscription </w:t>
      </w:r>
      <w:r w:rsidRPr="000E56ED">
        <w:rPr>
          <w:rFonts w:eastAsia="MS PGothic"/>
          <w:sz w:val="18"/>
          <w:szCs w:val="18"/>
        </w:rPr>
        <w:t>加入契約</w:t>
      </w:r>
    </w:p>
    <w:p w:rsidR="00BE6CDB" w:rsidRPr="000E56ED" w:rsidRDefault="00BE6CDB" w:rsidP="000A7002">
      <w:pPr>
        <w:pStyle w:val="EndnoteText"/>
        <w:numPr>
          <w:ilvl w:val="0"/>
          <w:numId w:val="9"/>
        </w:numPr>
        <w:tabs>
          <w:tab w:val="clear" w:pos="2160"/>
        </w:tabs>
        <w:ind w:left="1636" w:hanging="357"/>
        <w:rPr>
          <w:rFonts w:eastAsia="MS PGothic"/>
          <w:sz w:val="18"/>
          <w:szCs w:val="18"/>
          <w:lang w:val="en-US" w:eastAsia="ja-JP"/>
        </w:rPr>
      </w:pPr>
      <w:r w:rsidRPr="000E56ED">
        <w:rPr>
          <w:rFonts w:eastAsia="MS PGothic"/>
          <w:sz w:val="18"/>
          <w:szCs w:val="24"/>
          <w:lang w:val="en-US"/>
        </w:rPr>
        <w:t>Open License*</w:t>
      </w:r>
      <w:r w:rsidRPr="000E56ED">
        <w:rPr>
          <w:rFonts w:eastAsia="MS PGothic"/>
          <w:sz w:val="18"/>
          <w:szCs w:val="24"/>
        </w:rPr>
        <w:t>、</w:t>
      </w:r>
      <w:r w:rsidRPr="000E56ED">
        <w:rPr>
          <w:rFonts w:eastAsia="MS PGothic"/>
          <w:sz w:val="18"/>
          <w:szCs w:val="24"/>
          <w:lang w:val="en-US"/>
        </w:rPr>
        <w:t>Open Value</w:t>
      </w:r>
      <w:r w:rsidRPr="000E56ED">
        <w:rPr>
          <w:rFonts w:eastAsia="MS PGothic"/>
          <w:sz w:val="18"/>
          <w:szCs w:val="24"/>
        </w:rPr>
        <w:t>、</w:t>
      </w:r>
      <w:r w:rsidRPr="000E56ED">
        <w:rPr>
          <w:rFonts w:eastAsia="MS PGothic"/>
          <w:sz w:val="18"/>
          <w:szCs w:val="24"/>
          <w:lang w:val="en-US"/>
        </w:rPr>
        <w:t>Campus Agreement</w:t>
      </w:r>
      <w:r w:rsidRPr="000E56ED">
        <w:rPr>
          <w:rFonts w:eastAsia="MS PGothic"/>
          <w:sz w:val="18"/>
          <w:szCs w:val="24"/>
        </w:rPr>
        <w:t>、</w:t>
      </w:r>
      <w:r w:rsidRPr="000E56ED">
        <w:rPr>
          <w:rFonts w:eastAsia="MS PGothic"/>
          <w:sz w:val="18"/>
          <w:szCs w:val="24"/>
          <w:lang w:val="en-US"/>
        </w:rPr>
        <w:t>School Agreement</w:t>
      </w:r>
      <w:r w:rsidRPr="000E56ED">
        <w:rPr>
          <w:rFonts w:eastAsia="MS PGothic"/>
          <w:sz w:val="18"/>
          <w:szCs w:val="24"/>
        </w:rPr>
        <w:t>、</w:t>
      </w:r>
      <w:r w:rsidRPr="000E56ED">
        <w:rPr>
          <w:rFonts w:eastAsia="MS PGothic"/>
          <w:sz w:val="18"/>
          <w:szCs w:val="24"/>
          <w:lang w:val="en-US"/>
        </w:rPr>
        <w:t>Open Value Subscription – Education Solutions</w:t>
      </w:r>
    </w:p>
    <w:p w:rsidR="00BE6CDB" w:rsidRPr="000E56ED" w:rsidRDefault="00BE6CDB" w:rsidP="00317024">
      <w:pPr>
        <w:pStyle w:val="Footnotedash"/>
        <w:tabs>
          <w:tab w:val="clear" w:pos="1620"/>
          <w:tab w:val="num" w:pos="1980"/>
        </w:tabs>
        <w:ind w:left="1620" w:firstLine="0"/>
        <w:rPr>
          <w:rFonts w:eastAsia="MS PGothic" w:cs="Tahoma"/>
          <w:sz w:val="18"/>
          <w:szCs w:val="18"/>
          <w:lang w:eastAsia="ja-JP"/>
        </w:rPr>
      </w:pPr>
      <w:r w:rsidRPr="000E56ED">
        <w:rPr>
          <w:rFonts w:eastAsia="MS PGothic" w:cs="Tahoma"/>
          <w:sz w:val="18"/>
          <w:szCs w:val="18"/>
          <w:lang w:eastAsia="ja-JP"/>
        </w:rPr>
        <w:t xml:space="preserve">(*Open License </w:t>
      </w:r>
      <w:r w:rsidRPr="000E56ED">
        <w:rPr>
          <w:rFonts w:eastAsia="MS PGothic" w:cs="Tahoma"/>
          <w:sz w:val="18"/>
          <w:szCs w:val="18"/>
          <w:lang w:eastAsia="ja-JP"/>
        </w:rPr>
        <w:t>では、「有効な契約」とは有効な</w:t>
      </w:r>
      <w:r w:rsidRPr="000E56ED">
        <w:rPr>
          <w:rFonts w:eastAsia="MS PGothic" w:cs="Tahoma"/>
          <w:sz w:val="18"/>
          <w:szCs w:val="18"/>
          <w:lang w:eastAsia="ja-JP"/>
        </w:rPr>
        <w:t xml:space="preserve"> Open License </w:t>
      </w:r>
      <w:r w:rsidRPr="000E56ED">
        <w:rPr>
          <w:rFonts w:eastAsia="MS PGothic" w:cs="Tahoma"/>
          <w:sz w:val="18"/>
          <w:szCs w:val="18"/>
          <w:lang w:eastAsia="ja-JP"/>
        </w:rPr>
        <w:t>認証番号が割り当てられている契約のことです。</w:t>
      </w:r>
      <w:r w:rsidRPr="000E56ED">
        <w:rPr>
          <w:rFonts w:eastAsia="MS PGothic" w:cs="Tahoma"/>
          <w:sz w:val="18"/>
          <w:szCs w:val="18"/>
          <w:lang w:eastAsia="ja-JP"/>
        </w:rPr>
        <w:t>)</w:t>
      </w:r>
    </w:p>
    <w:p w:rsidR="00BE6CDB" w:rsidRPr="000E56ED" w:rsidRDefault="00BE6CDB" w:rsidP="00317024">
      <w:pPr>
        <w:pStyle w:val="FootnoteBulletLevel2"/>
        <w:tabs>
          <w:tab w:val="left" w:pos="720"/>
        </w:tabs>
        <w:ind w:left="547"/>
        <w:rPr>
          <w:rFonts w:eastAsia="MS PGothic" w:cs="Tahoma"/>
          <w:sz w:val="18"/>
          <w:szCs w:val="18"/>
        </w:rPr>
      </w:pPr>
      <w:r w:rsidRPr="000E56ED">
        <w:rPr>
          <w:rFonts w:eastAsia="MS PGothic" w:cs="Tahoma"/>
          <w:sz w:val="18"/>
          <w:lang w:val="ja-JP"/>
        </w:rPr>
        <w:t xml:space="preserve">2005 </w:t>
      </w:r>
      <w:r w:rsidRPr="000E56ED">
        <w:rPr>
          <w:rFonts w:eastAsia="MS PGothic" w:cs="Tahoma"/>
          <w:sz w:val="18"/>
          <w:lang w:val="ja-JP"/>
        </w:rPr>
        <w:t>年</w:t>
      </w:r>
      <w:r w:rsidRPr="000E56ED">
        <w:rPr>
          <w:rFonts w:eastAsia="MS PGothic" w:cs="Tahoma"/>
          <w:sz w:val="18"/>
          <w:lang w:val="ja-JP"/>
        </w:rPr>
        <w:t xml:space="preserve"> 2 </w:t>
      </w:r>
      <w:r w:rsidRPr="000E56ED">
        <w:rPr>
          <w:rFonts w:eastAsia="MS PGothic" w:cs="Tahoma"/>
          <w:sz w:val="18"/>
          <w:lang w:val="ja-JP"/>
        </w:rPr>
        <w:t>月</w:t>
      </w:r>
      <w:r w:rsidRPr="000E56ED">
        <w:rPr>
          <w:rFonts w:eastAsia="MS PGothic" w:cs="Tahoma"/>
          <w:sz w:val="18"/>
          <w:lang w:val="ja-JP"/>
        </w:rPr>
        <w:t xml:space="preserve"> 2 </w:t>
      </w:r>
      <w:r w:rsidRPr="000E56ED">
        <w:rPr>
          <w:rFonts w:eastAsia="MS PGothic" w:cs="Tahoma"/>
          <w:sz w:val="18"/>
          <w:lang w:val="ja-JP"/>
        </w:rPr>
        <w:t>日以降に取得した</w:t>
      </w:r>
      <w:r w:rsidRPr="000E56ED">
        <w:rPr>
          <w:rFonts w:eastAsia="MS PGothic" w:cs="Tahoma"/>
          <w:sz w:val="18"/>
          <w:lang w:val="ja-JP"/>
        </w:rPr>
        <w:t xml:space="preserve"> Windows </w:t>
      </w:r>
      <w:r w:rsidRPr="000E56ED">
        <w:rPr>
          <w:rFonts w:eastAsia="MS PGothic" w:cs="Tahoma"/>
          <w:sz w:val="18"/>
          <w:lang w:val="ja-JP"/>
        </w:rPr>
        <w:t>デスクトップ</w:t>
      </w:r>
      <w:r w:rsidRPr="000E56ED">
        <w:rPr>
          <w:rFonts w:eastAsia="MS PGothic" w:cs="Tahoma"/>
          <w:sz w:val="18"/>
          <w:lang w:val="ja-JP"/>
        </w:rPr>
        <w:t xml:space="preserve"> </w:t>
      </w:r>
      <w:r w:rsidRPr="000E56ED">
        <w:rPr>
          <w:rFonts w:eastAsia="MS PGothic" w:cs="Tahoma"/>
          <w:sz w:val="18"/>
          <w:lang w:val="ja-JP"/>
        </w:rPr>
        <w:t>オペレーティング</w:t>
      </w:r>
      <w:r w:rsidRPr="000E56ED">
        <w:rPr>
          <w:rFonts w:eastAsia="MS PGothic" w:cs="Tahoma"/>
          <w:sz w:val="18"/>
          <w:lang w:val="ja-JP"/>
        </w:rPr>
        <w:t xml:space="preserve"> </w:t>
      </w:r>
      <w:r w:rsidRPr="000E56ED">
        <w:rPr>
          <w:rFonts w:eastAsia="MS PGothic" w:cs="Tahoma"/>
          <w:sz w:val="18"/>
          <w:lang w:val="ja-JP"/>
        </w:rPr>
        <w:t>システムに対する有効なソフトウェア</w:t>
      </w:r>
      <w:r w:rsidRPr="000E56ED">
        <w:rPr>
          <w:rFonts w:eastAsia="MS PGothic" w:cs="Tahoma"/>
          <w:sz w:val="18"/>
          <w:lang w:val="ja-JP"/>
        </w:rPr>
        <w:t xml:space="preserve"> </w:t>
      </w:r>
      <w:r w:rsidRPr="000E56ED">
        <w:rPr>
          <w:rFonts w:eastAsia="MS PGothic" w:cs="Tahoma"/>
          <w:sz w:val="18"/>
          <w:lang w:val="ja-JP"/>
        </w:rPr>
        <w:t>アシュアランスまたは</w:t>
      </w:r>
      <w:r w:rsidRPr="000E56ED">
        <w:rPr>
          <w:rFonts w:eastAsia="MS PGothic" w:cs="Tahoma"/>
          <w:sz w:val="18"/>
          <w:lang w:val="ja-JP"/>
        </w:rPr>
        <w:t xml:space="preserve"> Windows XP Professional </w:t>
      </w:r>
      <w:r w:rsidRPr="000E56ED">
        <w:rPr>
          <w:rFonts w:eastAsia="MS PGothic" w:cs="Tahoma"/>
          <w:sz w:val="18"/>
          <w:lang w:val="ja-JP"/>
        </w:rPr>
        <w:t>アップグレード</w:t>
      </w:r>
      <w:r w:rsidRPr="000E56ED">
        <w:rPr>
          <w:rFonts w:eastAsia="MS PGothic" w:cs="Tahoma"/>
          <w:sz w:val="18"/>
          <w:lang w:val="ja-JP"/>
        </w:rPr>
        <w:t xml:space="preserve"> </w:t>
      </w:r>
      <w:r w:rsidRPr="000E56ED">
        <w:rPr>
          <w:rFonts w:eastAsia="MS PGothic" w:cs="Tahoma"/>
          <w:sz w:val="18"/>
          <w:lang w:val="ja-JP"/>
        </w:rPr>
        <w:t>ライセンスを保有している必要があります</w:t>
      </w:r>
      <w:r w:rsidRPr="000E56ED">
        <w:rPr>
          <w:rFonts w:eastAsia="MS PGothic" w:cs="Tahoma"/>
          <w:sz w:val="18"/>
          <w:szCs w:val="18"/>
          <w:lang w:val="ja-JP"/>
        </w:rPr>
        <w:t>。</w:t>
      </w:r>
    </w:p>
    <w:p w:rsidR="00BE6CDB" w:rsidRPr="000E56ED" w:rsidRDefault="00BE6CDB" w:rsidP="00317024">
      <w:pPr>
        <w:pStyle w:val="FootnoteBulletLevel2"/>
        <w:tabs>
          <w:tab w:val="left" w:pos="720"/>
        </w:tabs>
        <w:ind w:left="547"/>
        <w:rPr>
          <w:rFonts w:eastAsia="MS PGothic" w:cs="Tahoma"/>
          <w:sz w:val="18"/>
          <w:szCs w:val="18"/>
        </w:rPr>
      </w:pPr>
      <w:r w:rsidRPr="000E56ED">
        <w:rPr>
          <w:rFonts w:eastAsia="MS PGothic" w:cs="Tahoma"/>
          <w:sz w:val="18"/>
          <w:szCs w:val="18"/>
          <w:lang w:val="ja-JP"/>
        </w:rPr>
        <w:t xml:space="preserve">a) </w:t>
      </w:r>
      <w:r w:rsidRPr="000E56ED">
        <w:rPr>
          <w:rFonts w:eastAsia="MS PGothic" w:cs="Tahoma"/>
          <w:sz w:val="18"/>
          <w:szCs w:val="18"/>
          <w:lang w:val="ja-JP"/>
        </w:rPr>
        <w:t>欧州連合</w:t>
      </w:r>
      <w:r w:rsidRPr="000E56ED">
        <w:rPr>
          <w:rFonts w:eastAsia="MS PGothic" w:cs="Tahoma"/>
          <w:sz w:val="18"/>
          <w:szCs w:val="18"/>
          <w:lang w:val="ja-JP"/>
        </w:rPr>
        <w:t xml:space="preserve"> (EU) </w:t>
      </w:r>
      <w:r w:rsidRPr="000E56ED">
        <w:rPr>
          <w:rFonts w:eastAsia="MS PGothic" w:cs="Tahoma"/>
          <w:sz w:val="18"/>
          <w:szCs w:val="18"/>
          <w:lang w:val="ja-JP"/>
        </w:rPr>
        <w:t>の加盟国、</w:t>
      </w:r>
      <w:r w:rsidRPr="000E56ED">
        <w:rPr>
          <w:rFonts w:eastAsia="MS PGothic" w:cs="Tahoma"/>
          <w:sz w:val="18"/>
          <w:szCs w:val="18"/>
          <w:lang w:val="ja-JP"/>
        </w:rPr>
        <w:t xml:space="preserve">b) </w:t>
      </w:r>
      <w:r w:rsidRPr="000E56ED">
        <w:rPr>
          <w:rFonts w:eastAsia="MS PGothic" w:cs="Tahoma"/>
          <w:sz w:val="18"/>
          <w:szCs w:val="18"/>
          <w:lang w:val="ja-JP"/>
        </w:rPr>
        <w:t>欧州自由貿易連合</w:t>
      </w:r>
      <w:r w:rsidRPr="000E56ED">
        <w:rPr>
          <w:rFonts w:eastAsia="MS PGothic" w:cs="Tahoma"/>
          <w:sz w:val="18"/>
          <w:szCs w:val="18"/>
          <w:lang w:val="ja-JP"/>
        </w:rPr>
        <w:t xml:space="preserve"> (EFTA) </w:t>
      </w:r>
      <w:r w:rsidRPr="000E56ED">
        <w:rPr>
          <w:rFonts w:eastAsia="MS PGothic" w:cs="Tahoma"/>
          <w:sz w:val="18"/>
          <w:szCs w:val="18"/>
          <w:lang w:val="ja-JP"/>
        </w:rPr>
        <w:t>の加盟国、</w:t>
      </w:r>
      <w:r w:rsidRPr="000E56ED">
        <w:rPr>
          <w:rFonts w:eastAsia="MS PGothic" w:cs="Tahoma"/>
          <w:sz w:val="18"/>
          <w:szCs w:val="18"/>
          <w:lang w:val="ja-JP"/>
        </w:rPr>
        <w:t xml:space="preserve">(c) </w:t>
      </w:r>
      <w:r w:rsidRPr="000E56ED">
        <w:rPr>
          <w:rFonts w:eastAsia="MS PGothic" w:cs="Tahoma"/>
          <w:sz w:val="18"/>
          <w:szCs w:val="18"/>
          <w:lang w:val="ja-JP"/>
        </w:rPr>
        <w:t>ブルガリア、クロアチア、ルーマニア、またはスイスのいずれかである必要があります。</w:t>
      </w:r>
    </w:p>
    <w:p w:rsidR="00BE6CDB" w:rsidRPr="000E56ED" w:rsidRDefault="00BE6CDB" w:rsidP="00317024">
      <w:pPr>
        <w:pStyle w:val="FootnoteBulletLevel2"/>
        <w:tabs>
          <w:tab w:val="left" w:pos="720"/>
        </w:tabs>
        <w:spacing w:before="0"/>
        <w:ind w:left="547"/>
        <w:rPr>
          <w:rFonts w:eastAsia="MS PGothic" w:cs="Tahoma"/>
          <w:sz w:val="18"/>
          <w:szCs w:val="18"/>
        </w:rPr>
      </w:pPr>
    </w:p>
    <w:p w:rsidR="00BE6CDB" w:rsidRPr="000E56ED" w:rsidRDefault="00BE6CDB" w:rsidP="00E91A00">
      <w:pPr>
        <w:pStyle w:val="FootnoteBulletLevel2"/>
        <w:spacing w:before="0" w:after="120"/>
        <w:ind w:left="539"/>
        <w:rPr>
          <w:rFonts w:eastAsia="MS PGothic" w:cs="Tahoma"/>
          <w:b/>
          <w:bCs/>
          <w:sz w:val="18"/>
          <w:szCs w:val="18"/>
        </w:rPr>
      </w:pPr>
      <w:r w:rsidRPr="000E56ED">
        <w:rPr>
          <w:rFonts w:eastAsia="MS PGothic" w:cs="Tahoma"/>
          <w:b/>
          <w:bCs/>
          <w:sz w:val="18"/>
          <w:szCs w:val="18"/>
        </w:rPr>
        <w:t>Windows XP Professional</w:t>
      </w:r>
    </w:p>
    <w:p w:rsidR="00BE6CDB" w:rsidRPr="000E56ED" w:rsidRDefault="00BE6CDB" w:rsidP="00317024">
      <w:pPr>
        <w:pStyle w:val="FootnoteBulletLevel1"/>
        <w:ind w:left="540"/>
        <w:rPr>
          <w:rFonts w:eastAsia="MS PGothic" w:cs="Tahoma"/>
          <w:sz w:val="18"/>
          <w:szCs w:val="18"/>
        </w:rPr>
      </w:pPr>
      <w:r w:rsidRPr="000E56ED">
        <w:rPr>
          <w:rFonts w:eastAsia="MS PGothic" w:cs="Tahoma"/>
          <w:sz w:val="18"/>
          <w:szCs w:val="18"/>
        </w:rPr>
        <w:t>韓国国内</w:t>
      </w:r>
      <w:r w:rsidRPr="000E56ED">
        <w:rPr>
          <w:rFonts w:eastAsia="MS PGothic" w:cs="Tahoma"/>
          <w:sz w:val="18"/>
          <w:szCs w:val="18"/>
          <w:lang w:eastAsia="ja-JP"/>
        </w:rPr>
        <w:t>での</w:t>
      </w:r>
      <w:r w:rsidRPr="000E56ED">
        <w:rPr>
          <w:rFonts w:eastAsia="MS PGothic" w:cs="Tahoma"/>
          <w:sz w:val="18"/>
          <w:szCs w:val="18"/>
        </w:rPr>
        <w:t xml:space="preserve"> Windows XP Professional </w:t>
      </w:r>
      <w:r w:rsidRPr="000E56ED">
        <w:rPr>
          <w:rFonts w:eastAsia="MS PGothic" w:cs="Tahoma"/>
          <w:sz w:val="18"/>
          <w:szCs w:val="18"/>
        </w:rPr>
        <w:t>の使用に関する制限</w:t>
      </w:r>
    </w:p>
    <w:p w:rsidR="00BE6CDB" w:rsidRPr="000E56ED" w:rsidRDefault="00BE6CDB" w:rsidP="00317024">
      <w:pPr>
        <w:pStyle w:val="FootnoteBulletLevel2"/>
        <w:ind w:left="907"/>
        <w:rPr>
          <w:rFonts w:eastAsia="MS PGothic" w:cs="Tahoma"/>
          <w:sz w:val="18"/>
          <w:szCs w:val="18"/>
        </w:rPr>
      </w:pPr>
      <w:r w:rsidRPr="000E56ED">
        <w:rPr>
          <w:rFonts w:eastAsia="MS PGothic" w:cs="Tahoma"/>
          <w:sz w:val="18"/>
          <w:szCs w:val="18"/>
        </w:rPr>
        <w:t>これらの制限は、ダウングレード権に基づくすべての</w:t>
      </w:r>
      <w:r w:rsidRPr="000E56ED">
        <w:rPr>
          <w:rFonts w:eastAsia="MS PGothic" w:cs="Tahoma"/>
          <w:sz w:val="18"/>
          <w:szCs w:val="18"/>
        </w:rPr>
        <w:t xml:space="preserve"> Windows XP Professional </w:t>
      </w:r>
      <w:r w:rsidRPr="000E56ED">
        <w:rPr>
          <w:rFonts w:eastAsia="MS PGothic" w:cs="Tahoma"/>
          <w:sz w:val="18"/>
          <w:szCs w:val="18"/>
        </w:rPr>
        <w:t>の使用に適用されます。</w:t>
      </w:r>
    </w:p>
    <w:p w:rsidR="00BE6CDB" w:rsidRPr="000E56ED" w:rsidRDefault="00BE6CDB"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E56ED">
        <w:rPr>
          <w:rFonts w:ascii="Tahoma" w:eastAsia="MS PGothic" w:hAnsi="Tahoma" w:cs="Tahoma"/>
          <w:sz w:val="18"/>
          <w:szCs w:val="18"/>
          <w:lang w:eastAsia="ja-JP"/>
        </w:rPr>
        <w:t>K</w:t>
      </w:r>
      <w:r w:rsidRPr="000E56ED">
        <w:rPr>
          <w:rFonts w:ascii="Tahoma" w:eastAsia="MS PGothic" w:hAnsi="Tahoma" w:cs="Tahoma"/>
          <w:sz w:val="18"/>
          <w:szCs w:val="18"/>
          <w:lang w:val="ja-JP" w:eastAsia="ja-JP"/>
        </w:rPr>
        <w:t>FTC (</w:t>
      </w:r>
      <w:r w:rsidRPr="000E56ED">
        <w:rPr>
          <w:rFonts w:ascii="Tahoma" w:eastAsia="MS PGothic" w:hAnsi="Tahoma" w:cs="Tahoma"/>
          <w:sz w:val="18"/>
          <w:szCs w:val="18"/>
          <w:lang w:val="ja-JP" w:eastAsia="ja-JP"/>
        </w:rPr>
        <w:t>韓国の公正取引委員会</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は、ボリューム</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ライセンスのお客様および関連会社が韓国国内で使用するために</w:t>
      </w:r>
      <w:r w:rsidRPr="000E56ED">
        <w:rPr>
          <w:rFonts w:ascii="Tahoma" w:eastAsia="MS PGothic" w:hAnsi="Tahoma" w:cs="Tahoma"/>
          <w:sz w:val="18"/>
          <w:szCs w:val="18"/>
          <w:lang w:val="ja-JP" w:eastAsia="ja-JP"/>
        </w:rPr>
        <w:t xml:space="preserve"> Windows XP Professional </w:t>
      </w:r>
      <w:r w:rsidRPr="000E56ED">
        <w:rPr>
          <w:rFonts w:ascii="Tahoma" w:eastAsia="MS PGothic" w:hAnsi="Tahoma" w:cs="Tahoma"/>
          <w:sz w:val="18"/>
          <w:szCs w:val="18"/>
          <w:lang w:val="ja-JP" w:eastAsia="ja-JP"/>
        </w:rPr>
        <w:t>の韓国語版を導入する場合の制限事項を定めました。</w:t>
      </w:r>
    </w:p>
    <w:p w:rsidR="00BE6CDB" w:rsidRPr="000E56ED" w:rsidRDefault="00BE6CDB"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E56ED">
        <w:rPr>
          <w:rFonts w:ascii="Tahoma" w:eastAsia="MS PGothic" w:hAnsi="Tahoma" w:cs="Tahoma"/>
          <w:sz w:val="18"/>
          <w:szCs w:val="18"/>
          <w:lang w:val="ja-JP" w:eastAsia="ja-JP"/>
        </w:rPr>
        <w:t>これらの制限事項は、</w:t>
      </w:r>
      <w:r w:rsidRPr="000E56ED">
        <w:rPr>
          <w:rFonts w:ascii="Tahoma" w:eastAsia="MS PGothic" w:hAnsi="Tahoma" w:cs="Tahoma"/>
          <w:sz w:val="18"/>
          <w:szCs w:val="18"/>
          <w:lang w:val="ja-JP" w:eastAsia="ja-JP"/>
        </w:rPr>
        <w:t xml:space="preserve">Windows XP Professional </w:t>
      </w:r>
      <w:r w:rsidRPr="000E56ED">
        <w:rPr>
          <w:rFonts w:ascii="Tahoma" w:eastAsia="MS PGothic" w:hAnsi="Tahoma" w:cs="Tahoma"/>
          <w:sz w:val="18"/>
          <w:szCs w:val="18"/>
          <w:lang w:val="ja-JP" w:eastAsia="ja-JP"/>
        </w:rPr>
        <w:t>の韓国語版を</w:t>
      </w:r>
      <w:r w:rsidRPr="000E56ED">
        <w:rPr>
          <w:rFonts w:ascii="Tahoma" w:eastAsia="MS PGothic" w:hAnsi="Tahoma" w:cs="Tahoma"/>
          <w:sz w:val="18"/>
          <w:szCs w:val="18"/>
          <w:lang w:val="ja-JP" w:eastAsia="ja-JP"/>
        </w:rPr>
        <w:t xml:space="preserve"> 2006 </w:t>
      </w:r>
      <w:r w:rsidRPr="000E56ED">
        <w:rPr>
          <w:rFonts w:ascii="Tahoma" w:eastAsia="MS PGothic" w:hAnsi="Tahoma" w:cs="Tahoma"/>
          <w:sz w:val="18"/>
          <w:szCs w:val="18"/>
          <w:lang w:val="ja-JP" w:eastAsia="ja-JP"/>
        </w:rPr>
        <w:t>年</w:t>
      </w:r>
      <w:r w:rsidRPr="000E56ED">
        <w:rPr>
          <w:rFonts w:ascii="Tahoma" w:eastAsia="MS PGothic" w:hAnsi="Tahoma" w:cs="Tahoma"/>
          <w:sz w:val="18"/>
          <w:szCs w:val="18"/>
          <w:lang w:val="ja-JP" w:eastAsia="ja-JP"/>
        </w:rPr>
        <w:t xml:space="preserve"> 8 </w:t>
      </w:r>
      <w:r w:rsidRPr="000E56ED">
        <w:rPr>
          <w:rFonts w:ascii="Tahoma" w:eastAsia="MS PGothic" w:hAnsi="Tahoma" w:cs="Tahoma"/>
          <w:sz w:val="18"/>
          <w:szCs w:val="18"/>
          <w:lang w:val="ja-JP" w:eastAsia="ja-JP"/>
        </w:rPr>
        <w:t>月</w:t>
      </w:r>
      <w:r w:rsidRPr="000E56ED">
        <w:rPr>
          <w:rFonts w:ascii="Tahoma" w:eastAsia="MS PGothic" w:hAnsi="Tahoma" w:cs="Tahoma"/>
          <w:sz w:val="18"/>
          <w:szCs w:val="18"/>
          <w:lang w:val="ja-JP" w:eastAsia="ja-JP"/>
        </w:rPr>
        <w:t xml:space="preserve"> 24 </w:t>
      </w:r>
      <w:r w:rsidRPr="000E56ED">
        <w:rPr>
          <w:rFonts w:ascii="Tahoma" w:eastAsia="MS PGothic" w:hAnsi="Tahoma" w:cs="Tahoma"/>
          <w:sz w:val="18"/>
          <w:szCs w:val="18"/>
          <w:lang w:val="ja-JP" w:eastAsia="ja-JP"/>
        </w:rPr>
        <w:t>日以前に取得されたお客様には適用されません。</w:t>
      </w:r>
    </w:p>
    <w:p w:rsidR="00BE6CDB" w:rsidRPr="000E56ED" w:rsidRDefault="00BE6CDB"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E56ED">
        <w:rPr>
          <w:rFonts w:ascii="Tahoma" w:eastAsia="MS PGothic" w:hAnsi="Tahoma" w:cs="Tahoma"/>
          <w:sz w:val="18"/>
          <w:szCs w:val="18"/>
          <w:lang w:val="ja-JP" w:eastAsia="ja-JP"/>
        </w:rPr>
        <w:t>また、これらの制限事項は、本社が韓国国外にある、ソフトウェアの単一のイメージを使用する多国籍企業のお客様には適用されません。</w:t>
      </w:r>
    </w:p>
    <w:p w:rsidR="00BE6CDB" w:rsidRPr="000E56ED" w:rsidRDefault="00BE6CDB"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E56ED">
        <w:rPr>
          <w:rFonts w:ascii="Tahoma" w:eastAsia="MS PGothic" w:hAnsi="Tahoma" w:cs="Tahoma"/>
          <w:sz w:val="18"/>
          <w:szCs w:val="18"/>
          <w:lang w:val="ja-JP" w:eastAsia="ja-JP"/>
        </w:rPr>
        <w:t>これらの制限事項は、</w:t>
      </w:r>
      <w:r w:rsidRPr="000E56ED">
        <w:rPr>
          <w:rFonts w:ascii="Tahoma" w:eastAsia="MS PGothic" w:hAnsi="Tahoma" w:cs="Tahoma"/>
          <w:sz w:val="18"/>
          <w:szCs w:val="18"/>
          <w:lang w:val="ja-JP" w:eastAsia="ja-JP"/>
        </w:rPr>
        <w:t xml:space="preserve">2006 </w:t>
      </w:r>
      <w:r w:rsidRPr="000E56ED">
        <w:rPr>
          <w:rFonts w:ascii="Tahoma" w:eastAsia="MS PGothic" w:hAnsi="Tahoma" w:cs="Tahoma"/>
          <w:sz w:val="18"/>
          <w:szCs w:val="18"/>
          <w:lang w:val="ja-JP" w:eastAsia="ja-JP"/>
        </w:rPr>
        <w:t>年</w:t>
      </w:r>
      <w:r w:rsidRPr="000E56ED">
        <w:rPr>
          <w:rFonts w:ascii="Tahoma" w:eastAsia="MS PGothic" w:hAnsi="Tahoma" w:cs="Tahoma"/>
          <w:sz w:val="18"/>
          <w:szCs w:val="18"/>
          <w:lang w:val="ja-JP" w:eastAsia="ja-JP"/>
        </w:rPr>
        <w:t xml:space="preserve"> 8 </w:t>
      </w:r>
      <w:r w:rsidRPr="000E56ED">
        <w:rPr>
          <w:rFonts w:ascii="Tahoma" w:eastAsia="MS PGothic" w:hAnsi="Tahoma" w:cs="Tahoma"/>
          <w:sz w:val="18"/>
          <w:szCs w:val="18"/>
          <w:lang w:val="ja-JP" w:eastAsia="ja-JP"/>
        </w:rPr>
        <w:t>月</w:t>
      </w:r>
      <w:r w:rsidRPr="000E56ED">
        <w:rPr>
          <w:rFonts w:ascii="Tahoma" w:eastAsia="MS PGothic" w:hAnsi="Tahoma" w:cs="Tahoma"/>
          <w:sz w:val="18"/>
          <w:szCs w:val="18"/>
          <w:lang w:val="ja-JP" w:eastAsia="ja-JP"/>
        </w:rPr>
        <w:t xml:space="preserve"> 23 </w:t>
      </w:r>
      <w:r w:rsidRPr="000E56ED">
        <w:rPr>
          <w:rFonts w:ascii="Tahoma" w:eastAsia="MS PGothic" w:hAnsi="Tahoma" w:cs="Tahoma"/>
          <w:sz w:val="18"/>
          <w:szCs w:val="18"/>
          <w:lang w:val="ja-JP" w:eastAsia="ja-JP"/>
        </w:rPr>
        <w:t>日以前の段階で有効な契約をお持ちのお客様のうち、ソフトウェアの</w:t>
      </w:r>
      <w:r w:rsidRPr="000E56ED">
        <w:rPr>
          <w:rFonts w:ascii="Tahoma" w:eastAsia="MS PGothic" w:hAnsi="Tahoma" w:cs="Tahoma"/>
          <w:sz w:val="18"/>
          <w:szCs w:val="18"/>
          <w:lang w:val="ja-JP" w:eastAsia="ja-JP"/>
        </w:rPr>
        <w:t xml:space="preserve"> 1 </w:t>
      </w:r>
      <w:r w:rsidRPr="000E56ED">
        <w:rPr>
          <w:rFonts w:ascii="Tahoma" w:eastAsia="MS PGothic" w:hAnsi="Tahoma" w:cs="Tahoma"/>
          <w:sz w:val="18"/>
          <w:szCs w:val="18"/>
          <w:lang w:val="ja-JP" w:eastAsia="ja-JP"/>
        </w:rPr>
        <w:t>つのイメージを継続的に使用しているという例外的な環境下のお客様には適用されません。</w:t>
      </w:r>
    </w:p>
    <w:p w:rsidR="00BE6CDB" w:rsidRPr="000E56ED" w:rsidRDefault="00BE6CDB"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E56ED">
        <w:rPr>
          <w:rFonts w:ascii="Tahoma" w:eastAsia="MS PGothic" w:hAnsi="Tahoma" w:cs="Tahoma"/>
          <w:sz w:val="18"/>
          <w:szCs w:val="18"/>
          <w:lang w:val="ja-JP" w:eastAsia="ja-JP"/>
        </w:rPr>
        <w:t xml:space="preserve">KFTC </w:t>
      </w:r>
      <w:r w:rsidRPr="000E56ED">
        <w:rPr>
          <w:rFonts w:ascii="Tahoma" w:eastAsia="MS PGothic" w:hAnsi="Tahoma" w:cs="Tahoma"/>
          <w:sz w:val="18"/>
          <w:szCs w:val="18"/>
          <w:lang w:val="ja-JP" w:eastAsia="ja-JP"/>
        </w:rPr>
        <w:t>は韓国語版の使用に関する制限事項を課していません。</w:t>
      </w:r>
    </w:p>
    <w:p w:rsidR="00BE6CDB" w:rsidRPr="000E56ED" w:rsidRDefault="00BE6CDB" w:rsidP="000A7002">
      <w:pPr>
        <w:pStyle w:val="ListParagraph1"/>
        <w:numPr>
          <w:ilvl w:val="0"/>
          <w:numId w:val="7"/>
        </w:numPr>
        <w:tabs>
          <w:tab w:val="clear" w:pos="1620"/>
        </w:tabs>
        <w:spacing w:before="60" w:after="60"/>
        <w:ind w:left="1260"/>
        <w:rPr>
          <w:rFonts w:ascii="Tahoma" w:eastAsia="MS PGothic" w:hAnsi="Tahoma" w:cs="Tahoma"/>
          <w:sz w:val="18"/>
          <w:szCs w:val="18"/>
          <w:lang w:eastAsia="ja-JP"/>
        </w:rPr>
      </w:pPr>
      <w:r w:rsidRPr="000E56ED">
        <w:rPr>
          <w:rFonts w:ascii="Tahoma" w:eastAsia="MS PGothic" w:hAnsi="Tahoma" w:cs="Tahoma"/>
          <w:sz w:val="18"/>
          <w:szCs w:val="18"/>
          <w:lang w:val="ja-JP" w:eastAsia="ja-JP"/>
        </w:rPr>
        <w:t>KFT</w:t>
      </w:r>
      <w:r w:rsidRPr="000E56ED">
        <w:rPr>
          <w:rFonts w:ascii="Tahoma" w:eastAsia="MS PGothic" w:hAnsi="Tahoma" w:cs="Tahoma"/>
          <w:sz w:val="18"/>
          <w:szCs w:val="18"/>
          <w:lang w:eastAsia="ja-JP"/>
        </w:rPr>
        <w:t xml:space="preserve">C </w:t>
      </w:r>
      <w:r w:rsidRPr="000E56ED">
        <w:rPr>
          <w:rFonts w:ascii="Tahoma" w:eastAsia="MS PGothic" w:hAnsi="Tahoma" w:cs="Tahoma"/>
          <w:sz w:val="18"/>
          <w:szCs w:val="18"/>
          <w:lang w:eastAsia="ja-JP"/>
        </w:rPr>
        <w:t>はすべての言語版の</w:t>
      </w:r>
      <w:r w:rsidRPr="000E56ED">
        <w:rPr>
          <w:rFonts w:ascii="Tahoma" w:eastAsia="MS PGothic" w:hAnsi="Tahoma" w:cs="Tahoma"/>
          <w:sz w:val="18"/>
          <w:szCs w:val="18"/>
          <w:lang w:eastAsia="ja-JP"/>
        </w:rPr>
        <w:t xml:space="preserve"> Tablet PC </w:t>
      </w:r>
      <w:r w:rsidRPr="000E56ED">
        <w:rPr>
          <w:rFonts w:ascii="Tahoma" w:eastAsia="MS PGothic" w:hAnsi="Tahoma" w:cs="Tahoma"/>
          <w:sz w:val="18"/>
          <w:szCs w:val="18"/>
          <w:lang w:eastAsia="ja-JP"/>
        </w:rPr>
        <w:t>または</w:t>
      </w:r>
      <w:r w:rsidRPr="000E56ED">
        <w:rPr>
          <w:rFonts w:ascii="Tahoma" w:eastAsia="MS PGothic" w:hAnsi="Tahoma" w:cs="Tahoma"/>
          <w:sz w:val="18"/>
          <w:szCs w:val="18"/>
          <w:lang w:eastAsia="ja-JP"/>
        </w:rPr>
        <w:t xml:space="preserve"> 64 </w:t>
      </w:r>
      <w:r w:rsidRPr="000E56ED">
        <w:rPr>
          <w:rFonts w:ascii="Tahoma" w:eastAsia="MS PGothic" w:hAnsi="Tahoma" w:cs="Tahoma"/>
          <w:sz w:val="18"/>
          <w:szCs w:val="18"/>
          <w:lang w:eastAsia="ja-JP"/>
        </w:rPr>
        <w:t>ビット版に関する制限を課していません。</w:t>
      </w:r>
    </w:p>
    <w:p w:rsidR="00BE6CDB" w:rsidRPr="000E56ED" w:rsidRDefault="00BE6CDB" w:rsidP="00FC6693">
      <w:pPr>
        <w:pStyle w:val="FootnoteBulletLevel2"/>
        <w:tabs>
          <w:tab w:val="left" w:pos="720"/>
        </w:tabs>
        <w:spacing w:before="0"/>
        <w:ind w:left="544"/>
        <w:rPr>
          <w:rFonts w:eastAsia="MS PGothic" w:cs="Tahoma"/>
          <w:sz w:val="18"/>
          <w:szCs w:val="18"/>
          <w:u w:val="single"/>
        </w:rPr>
      </w:pPr>
    </w:p>
    <w:p w:rsidR="00BE6CDB" w:rsidRPr="000E56ED" w:rsidRDefault="00BE6CDB" w:rsidP="00BB6716">
      <w:pPr>
        <w:pStyle w:val="FootnoteBulletLevel2"/>
        <w:tabs>
          <w:tab w:val="left" w:pos="720"/>
        </w:tabs>
        <w:spacing w:before="0"/>
        <w:ind w:left="544"/>
        <w:rPr>
          <w:rFonts w:eastAsia="MS PGothic" w:cs="Tahoma"/>
          <w:sz w:val="18"/>
          <w:szCs w:val="18"/>
        </w:rPr>
      </w:pPr>
      <w:r w:rsidRPr="000E56ED">
        <w:rPr>
          <w:rFonts w:eastAsia="MS PGothic" w:cs="Tahoma"/>
          <w:sz w:val="18"/>
          <w:szCs w:val="18"/>
          <w:u w:val="single"/>
        </w:rPr>
        <w:t>制限事項</w:t>
      </w:r>
      <w:r w:rsidRPr="000E56ED">
        <w:rPr>
          <w:rFonts w:eastAsia="MS PGothic" w:cs="Tahoma"/>
          <w:sz w:val="18"/>
          <w:szCs w:val="18"/>
        </w:rPr>
        <w:t>:</w:t>
      </w:r>
    </w:p>
    <w:p w:rsidR="00BE6CDB" w:rsidRPr="000E56ED" w:rsidRDefault="00BE6CDB" w:rsidP="00317024">
      <w:pPr>
        <w:pStyle w:val="FootnoteBulletLevel2"/>
        <w:tabs>
          <w:tab w:val="left" w:pos="720"/>
        </w:tabs>
        <w:spacing w:before="60"/>
        <w:ind w:left="547"/>
        <w:rPr>
          <w:rFonts w:eastAsia="MS PGothic" w:cs="Tahoma"/>
          <w:sz w:val="18"/>
          <w:szCs w:val="18"/>
        </w:rPr>
      </w:pPr>
      <w:r w:rsidRPr="000E56ED">
        <w:rPr>
          <w:rFonts w:eastAsia="MS PGothic" w:cs="Tahoma"/>
          <w:sz w:val="18"/>
          <w:szCs w:val="18"/>
        </w:rPr>
        <w:t xml:space="preserve">2006 </w:t>
      </w:r>
      <w:r w:rsidRPr="000E56ED">
        <w:rPr>
          <w:rFonts w:eastAsia="MS PGothic" w:cs="Tahoma"/>
          <w:sz w:val="18"/>
          <w:szCs w:val="18"/>
        </w:rPr>
        <w:t>年</w:t>
      </w:r>
      <w:r w:rsidRPr="000E56ED">
        <w:rPr>
          <w:rFonts w:eastAsia="MS PGothic" w:cs="Tahoma"/>
          <w:sz w:val="18"/>
          <w:szCs w:val="18"/>
        </w:rPr>
        <w:t xml:space="preserve"> 8 </w:t>
      </w:r>
      <w:r w:rsidRPr="000E56ED">
        <w:rPr>
          <w:rFonts w:eastAsia="MS PGothic" w:cs="Tahoma"/>
          <w:sz w:val="18"/>
          <w:szCs w:val="18"/>
        </w:rPr>
        <w:t>月</w:t>
      </w:r>
      <w:r w:rsidRPr="000E56ED">
        <w:rPr>
          <w:rFonts w:eastAsia="MS PGothic" w:cs="Tahoma"/>
          <w:sz w:val="18"/>
          <w:szCs w:val="18"/>
        </w:rPr>
        <w:t xml:space="preserve"> 24 </w:t>
      </w:r>
      <w:r w:rsidRPr="000E56ED">
        <w:rPr>
          <w:rFonts w:eastAsia="MS PGothic" w:cs="Tahoma"/>
          <w:sz w:val="18"/>
          <w:szCs w:val="18"/>
        </w:rPr>
        <w:t>日の時点で例外条件を満たしていない韓国国内のボリューム</w:t>
      </w:r>
      <w:r w:rsidRPr="000E56ED">
        <w:rPr>
          <w:rFonts w:eastAsia="MS PGothic" w:cs="Tahoma"/>
          <w:sz w:val="18"/>
          <w:szCs w:val="18"/>
        </w:rPr>
        <w:t xml:space="preserve"> </w:t>
      </w:r>
      <w:r w:rsidRPr="000E56ED">
        <w:rPr>
          <w:rFonts w:eastAsia="MS PGothic" w:cs="Tahoma"/>
          <w:sz w:val="18"/>
          <w:szCs w:val="18"/>
        </w:rPr>
        <w:t>ライセンスのお客様が韓国語版を使用する場合は、</w:t>
      </w:r>
      <w:r w:rsidRPr="000E56ED">
        <w:rPr>
          <w:rFonts w:eastAsia="MS PGothic" w:cs="Tahoma"/>
          <w:sz w:val="18"/>
          <w:szCs w:val="18"/>
        </w:rPr>
        <w:t xml:space="preserve">Windows XP Professional K </w:t>
      </w:r>
      <w:r w:rsidRPr="000E56ED">
        <w:rPr>
          <w:rFonts w:eastAsia="MS PGothic" w:cs="Tahoma"/>
          <w:sz w:val="18"/>
          <w:szCs w:val="18"/>
        </w:rPr>
        <w:t>または</w:t>
      </w:r>
      <w:r w:rsidRPr="000E56ED">
        <w:rPr>
          <w:rFonts w:eastAsia="MS PGothic" w:cs="Tahoma"/>
          <w:sz w:val="18"/>
          <w:szCs w:val="18"/>
        </w:rPr>
        <w:t xml:space="preserve"> Windows XP Professional KN </w:t>
      </w:r>
      <w:r w:rsidRPr="000E56ED">
        <w:rPr>
          <w:rFonts w:eastAsia="MS PGothic" w:cs="Tahoma"/>
          <w:sz w:val="18"/>
          <w:szCs w:val="18"/>
        </w:rPr>
        <w:t>のいずれかを導入する必要があります。</w:t>
      </w:r>
    </w:p>
    <w:p w:rsidR="00BE6CDB" w:rsidRPr="000E56ED" w:rsidRDefault="00BE6CDB" w:rsidP="00317024">
      <w:pPr>
        <w:pStyle w:val="FootnoteBulletLevel2"/>
        <w:tabs>
          <w:tab w:val="left" w:pos="720"/>
        </w:tabs>
        <w:spacing w:before="0"/>
        <w:ind w:left="547"/>
        <w:rPr>
          <w:rFonts w:eastAsia="MS PGothic" w:cs="Tahoma"/>
          <w:sz w:val="18"/>
          <w:szCs w:val="18"/>
        </w:rPr>
      </w:pPr>
    </w:p>
    <w:p w:rsidR="00BE6CDB" w:rsidRPr="000E56ED" w:rsidRDefault="00BE6CDB" w:rsidP="00E91A00">
      <w:pPr>
        <w:pStyle w:val="FootnoteBulletLevel2"/>
        <w:spacing w:before="0" w:after="120"/>
        <w:ind w:left="539"/>
        <w:rPr>
          <w:rFonts w:eastAsia="MS PGothic" w:cs="Tahoma"/>
          <w:b/>
          <w:bCs/>
          <w:sz w:val="18"/>
          <w:szCs w:val="18"/>
        </w:rPr>
      </w:pPr>
      <w:r w:rsidRPr="000E56ED">
        <w:rPr>
          <w:rFonts w:eastAsia="MS PGothic" w:cs="Tahoma"/>
          <w:b/>
          <w:bCs/>
          <w:sz w:val="18"/>
          <w:szCs w:val="18"/>
        </w:rPr>
        <w:t xml:space="preserve">Windows XP Professional K </w:t>
      </w:r>
      <w:r w:rsidRPr="000E56ED">
        <w:rPr>
          <w:rFonts w:eastAsia="MS PGothic" w:cs="Tahoma"/>
          <w:b/>
          <w:bCs/>
          <w:sz w:val="18"/>
          <w:szCs w:val="18"/>
        </w:rPr>
        <w:t>および</w:t>
      </w:r>
      <w:r w:rsidRPr="000E56ED">
        <w:rPr>
          <w:rFonts w:eastAsia="MS PGothic" w:cs="Tahoma"/>
          <w:b/>
          <w:bCs/>
          <w:sz w:val="18"/>
          <w:szCs w:val="18"/>
        </w:rPr>
        <w:t xml:space="preserve"> KN</w:t>
      </w:r>
    </w:p>
    <w:p w:rsidR="00BE6CDB" w:rsidRPr="000E56ED" w:rsidRDefault="00BE6CDB" w:rsidP="00317024">
      <w:pPr>
        <w:pStyle w:val="FootnoteBulletLevel2"/>
        <w:tabs>
          <w:tab w:val="left" w:pos="720"/>
        </w:tabs>
        <w:ind w:left="547"/>
        <w:rPr>
          <w:rFonts w:eastAsia="MS PGothic" w:cs="Tahoma"/>
          <w:sz w:val="18"/>
          <w:szCs w:val="18"/>
        </w:rPr>
      </w:pPr>
      <w:r w:rsidRPr="000E56ED">
        <w:rPr>
          <w:rFonts w:eastAsia="MS PGothic" w:cs="Tahoma"/>
          <w:sz w:val="18"/>
          <w:szCs w:val="18"/>
        </w:rPr>
        <w:t>ボリューム</w:t>
      </w:r>
      <w:r w:rsidRPr="000E56ED">
        <w:rPr>
          <w:rFonts w:eastAsia="MS PGothic" w:cs="Tahoma"/>
          <w:sz w:val="18"/>
          <w:szCs w:val="18"/>
        </w:rPr>
        <w:t xml:space="preserve"> </w:t>
      </w:r>
      <w:r w:rsidRPr="000E56ED">
        <w:rPr>
          <w:rFonts w:eastAsia="MS PGothic" w:cs="Tahoma"/>
          <w:sz w:val="18"/>
          <w:szCs w:val="18"/>
        </w:rPr>
        <w:t>ライセンスのお客様および関連会社は、韓国国内で使用する場合に限り、</w:t>
      </w:r>
      <w:r w:rsidRPr="000E56ED">
        <w:rPr>
          <w:rFonts w:eastAsia="MS PGothic" w:cs="Tahoma"/>
          <w:sz w:val="18"/>
          <w:szCs w:val="18"/>
        </w:rPr>
        <w:t xml:space="preserve">Windows XP Professional K </w:t>
      </w:r>
      <w:r w:rsidRPr="000E56ED">
        <w:rPr>
          <w:rFonts w:eastAsia="MS PGothic" w:cs="Tahoma"/>
          <w:sz w:val="18"/>
          <w:szCs w:val="18"/>
        </w:rPr>
        <w:t>または</w:t>
      </w:r>
      <w:r w:rsidRPr="000E56ED">
        <w:rPr>
          <w:rFonts w:eastAsia="MS PGothic" w:cs="Tahoma"/>
          <w:sz w:val="18"/>
          <w:szCs w:val="18"/>
        </w:rPr>
        <w:t xml:space="preserve"> KN only in Korea </w:t>
      </w:r>
      <w:r w:rsidRPr="000E56ED">
        <w:rPr>
          <w:rFonts w:eastAsia="MS PGothic" w:cs="Tahoma"/>
          <w:sz w:val="18"/>
          <w:szCs w:val="18"/>
        </w:rPr>
        <w:t>を導入することができます。</w:t>
      </w:r>
    </w:p>
    <w:p w:rsidR="00BE6CDB" w:rsidRPr="000E56ED" w:rsidRDefault="00BE6CDB" w:rsidP="00317024">
      <w:pPr>
        <w:pStyle w:val="FootnoteBulletLevel2"/>
        <w:tabs>
          <w:tab w:val="left" w:pos="720"/>
        </w:tabs>
        <w:spacing w:before="0"/>
        <w:ind w:left="547"/>
        <w:rPr>
          <w:rFonts w:eastAsia="MS PGothic" w:cs="Tahoma"/>
          <w:sz w:val="18"/>
          <w:szCs w:val="18"/>
        </w:rPr>
      </w:pPr>
    </w:p>
    <w:p w:rsidR="00BE6CDB" w:rsidRPr="000E56ED" w:rsidRDefault="00BE6CDB" w:rsidP="00E91A00">
      <w:pPr>
        <w:pStyle w:val="FootnoteBulletLevel2"/>
        <w:spacing w:before="0" w:after="120"/>
        <w:ind w:left="539"/>
        <w:rPr>
          <w:rFonts w:eastAsia="MS PGothic" w:cs="Tahoma"/>
          <w:b/>
          <w:bCs/>
          <w:sz w:val="18"/>
          <w:szCs w:val="18"/>
        </w:rPr>
      </w:pPr>
      <w:r w:rsidRPr="000E56ED">
        <w:rPr>
          <w:rFonts w:eastAsia="MS PGothic" w:cs="Tahoma"/>
          <w:b/>
          <w:bCs/>
          <w:sz w:val="18"/>
          <w:szCs w:val="18"/>
        </w:rPr>
        <w:t>Windows Vista Business KN</w:t>
      </w:r>
    </w:p>
    <w:p w:rsidR="00BE6CDB" w:rsidRPr="000E56ED" w:rsidRDefault="00BE6CDB" w:rsidP="00317024">
      <w:pPr>
        <w:pStyle w:val="FootnoteBulletLevel2"/>
        <w:ind w:left="547" w:hanging="7"/>
        <w:rPr>
          <w:rFonts w:eastAsia="MS PGothic" w:cs="Tahoma"/>
          <w:sz w:val="18"/>
          <w:szCs w:val="18"/>
        </w:rPr>
      </w:pPr>
      <w:r w:rsidRPr="000E56ED">
        <w:rPr>
          <w:rFonts w:eastAsia="MS PGothic" w:cs="Tahoma"/>
          <w:sz w:val="18"/>
          <w:szCs w:val="18"/>
          <w:u w:val="single"/>
        </w:rPr>
        <w:t>契約条件</w:t>
      </w:r>
      <w:r w:rsidRPr="000E56ED">
        <w:rPr>
          <w:rFonts w:eastAsia="MS PGothic" w:cs="Tahoma"/>
          <w:sz w:val="18"/>
          <w:szCs w:val="18"/>
          <w:u w:val="single"/>
        </w:rPr>
        <w:br/>
      </w:r>
      <w:r w:rsidRPr="000E56ED">
        <w:rPr>
          <w:rFonts w:eastAsia="MS PGothic" w:cs="Tahoma"/>
          <w:sz w:val="18"/>
          <w:szCs w:val="18"/>
        </w:rPr>
        <w:t xml:space="preserve">Microsoft Operations Pte Ltd </w:t>
      </w:r>
      <w:r w:rsidRPr="000E56ED">
        <w:rPr>
          <w:rFonts w:eastAsia="MS PGothic" w:cs="Tahoma"/>
          <w:sz w:val="18"/>
          <w:szCs w:val="18"/>
        </w:rPr>
        <w:t>との間で有効なボリューム</w:t>
      </w:r>
      <w:r w:rsidRPr="000E56ED">
        <w:rPr>
          <w:rFonts w:eastAsia="MS PGothic" w:cs="Tahoma"/>
          <w:sz w:val="18"/>
          <w:szCs w:val="18"/>
        </w:rPr>
        <w:t xml:space="preserve"> </w:t>
      </w:r>
      <w:r w:rsidRPr="000E56ED">
        <w:rPr>
          <w:rFonts w:eastAsia="MS PGothic" w:cs="Tahoma"/>
          <w:sz w:val="18"/>
          <w:szCs w:val="18"/>
        </w:rPr>
        <w:t>ライセンス契約または加入契約を締結している韓国に所在のボリューム</w:t>
      </w:r>
      <w:r w:rsidRPr="000E56ED">
        <w:rPr>
          <w:rFonts w:eastAsia="MS PGothic" w:cs="Tahoma"/>
          <w:sz w:val="18"/>
          <w:szCs w:val="18"/>
        </w:rPr>
        <w:t xml:space="preserve"> </w:t>
      </w:r>
      <w:r w:rsidRPr="000E56ED">
        <w:rPr>
          <w:rFonts w:eastAsia="MS PGothic" w:cs="Tahoma"/>
          <w:sz w:val="18"/>
          <w:szCs w:val="18"/>
        </w:rPr>
        <w:t>ライセンスのお客様は、韓国国内で展開および使用するために</w:t>
      </w:r>
      <w:r w:rsidRPr="000E56ED">
        <w:rPr>
          <w:rFonts w:eastAsia="MS PGothic" w:cs="Tahoma"/>
          <w:sz w:val="18"/>
          <w:szCs w:val="18"/>
        </w:rPr>
        <w:t xml:space="preserve"> Windows Vista Business KN </w:t>
      </w:r>
      <w:r w:rsidRPr="000E56ED">
        <w:rPr>
          <w:rFonts w:eastAsia="MS PGothic" w:cs="Tahoma"/>
          <w:sz w:val="18"/>
          <w:szCs w:val="18"/>
        </w:rPr>
        <w:t>のメディアを取得することができます。それ以外の目的で使用することはできません。</w:t>
      </w:r>
    </w:p>
    <w:p w:rsidR="00BE6CDB" w:rsidRPr="000E56ED" w:rsidRDefault="00BE6CDB" w:rsidP="00317024">
      <w:pPr>
        <w:pStyle w:val="FootnoteBulletLevel2"/>
        <w:tabs>
          <w:tab w:val="left" w:pos="720"/>
        </w:tabs>
        <w:spacing w:before="0"/>
        <w:ind w:left="547"/>
        <w:rPr>
          <w:rFonts w:eastAsia="MS PGothic" w:cs="Tahoma"/>
          <w:sz w:val="18"/>
          <w:szCs w:val="18"/>
        </w:rPr>
      </w:pPr>
    </w:p>
    <w:p w:rsidR="00BE6CDB" w:rsidRPr="000E56ED" w:rsidRDefault="00BE6CDB" w:rsidP="00E91A00">
      <w:pPr>
        <w:pStyle w:val="FootnoteBulletLevel2"/>
        <w:spacing w:before="0" w:after="120"/>
        <w:ind w:left="539"/>
        <w:rPr>
          <w:rFonts w:eastAsia="MS PGothic" w:cs="Tahoma"/>
          <w:b/>
          <w:sz w:val="18"/>
          <w:szCs w:val="18"/>
        </w:rPr>
      </w:pPr>
      <w:r w:rsidRPr="000E56ED">
        <w:rPr>
          <w:rFonts w:eastAsia="MS PGothic" w:cs="Tahoma"/>
          <w:b/>
          <w:sz w:val="18"/>
          <w:szCs w:val="18"/>
        </w:rPr>
        <w:t>Windows 7 Professional KN</w:t>
      </w:r>
    </w:p>
    <w:p w:rsidR="00BE6CDB" w:rsidRPr="000E56ED" w:rsidRDefault="00BE6CDB" w:rsidP="00317024">
      <w:pPr>
        <w:pStyle w:val="FootnoteBulletLevel2"/>
        <w:tabs>
          <w:tab w:val="left" w:pos="720"/>
        </w:tabs>
        <w:ind w:left="547"/>
        <w:rPr>
          <w:rFonts w:eastAsia="MS PGothic" w:cs="Tahoma"/>
          <w:sz w:val="18"/>
          <w:szCs w:val="18"/>
        </w:rPr>
      </w:pPr>
      <w:r w:rsidRPr="000E56ED">
        <w:rPr>
          <w:rFonts w:eastAsia="MS PGothic" w:cs="Tahoma"/>
          <w:sz w:val="18"/>
          <w:szCs w:val="18"/>
          <w:u w:val="single"/>
        </w:rPr>
        <w:t>契約条件</w:t>
      </w:r>
      <w:r w:rsidRPr="000E56ED">
        <w:rPr>
          <w:rFonts w:eastAsia="MS PGothic" w:cs="Tahoma"/>
          <w:sz w:val="18"/>
          <w:szCs w:val="18"/>
          <w:u w:val="single"/>
        </w:rPr>
        <w:br/>
      </w:r>
      <w:r w:rsidRPr="000E56ED">
        <w:rPr>
          <w:rFonts w:eastAsia="MS PGothic" w:cs="Tahoma"/>
          <w:sz w:val="18"/>
          <w:szCs w:val="18"/>
          <w:lang w:val="ja-JP"/>
        </w:rPr>
        <w:t xml:space="preserve">Microsoft Operations Pte Ltd </w:t>
      </w:r>
      <w:r w:rsidRPr="000E56ED">
        <w:rPr>
          <w:rFonts w:eastAsia="MS PGothic" w:cs="Tahoma"/>
          <w:sz w:val="18"/>
          <w:szCs w:val="18"/>
          <w:lang w:val="ja-JP"/>
        </w:rPr>
        <w:t>との間で有効なボリューム</w:t>
      </w:r>
      <w:r w:rsidRPr="000E56ED">
        <w:rPr>
          <w:rFonts w:eastAsia="MS PGothic" w:cs="Tahoma"/>
          <w:sz w:val="18"/>
          <w:szCs w:val="18"/>
          <w:lang w:val="ja-JP"/>
        </w:rPr>
        <w:t xml:space="preserve"> </w:t>
      </w:r>
      <w:r w:rsidRPr="000E56ED">
        <w:rPr>
          <w:rFonts w:eastAsia="MS PGothic" w:cs="Tahoma"/>
          <w:sz w:val="18"/>
          <w:szCs w:val="18"/>
          <w:lang w:val="ja-JP"/>
        </w:rPr>
        <w:t>ライセンス契約または加入契約を締結している韓国に所在のボリューム</w:t>
      </w:r>
      <w:r w:rsidRPr="000E56ED">
        <w:rPr>
          <w:rFonts w:eastAsia="MS PGothic" w:cs="Tahoma"/>
          <w:sz w:val="18"/>
          <w:szCs w:val="18"/>
          <w:lang w:val="ja-JP"/>
        </w:rPr>
        <w:t xml:space="preserve"> </w:t>
      </w:r>
      <w:r w:rsidRPr="000E56ED">
        <w:rPr>
          <w:rFonts w:eastAsia="MS PGothic" w:cs="Tahoma"/>
          <w:sz w:val="18"/>
          <w:szCs w:val="18"/>
          <w:lang w:val="ja-JP"/>
        </w:rPr>
        <w:t>ライセンスのお客様は、韓国国内で展開および使用するために</w:t>
      </w:r>
      <w:r w:rsidRPr="000E56ED">
        <w:rPr>
          <w:rFonts w:eastAsia="MS PGothic" w:cs="Tahoma"/>
          <w:sz w:val="18"/>
          <w:szCs w:val="18"/>
          <w:lang w:val="ja-JP"/>
        </w:rPr>
        <w:t xml:space="preserve"> Windows 7 Professional KN </w:t>
      </w:r>
      <w:r w:rsidRPr="000E56ED">
        <w:rPr>
          <w:rFonts w:eastAsia="MS PGothic" w:cs="Tahoma"/>
          <w:sz w:val="18"/>
          <w:szCs w:val="18"/>
          <w:lang w:val="ja-JP"/>
        </w:rPr>
        <w:t>のメディアを取得することができます。</w:t>
      </w:r>
      <w:r w:rsidRPr="000E56ED">
        <w:rPr>
          <w:rFonts w:eastAsia="MS PGothic" w:cs="Tahoma"/>
          <w:sz w:val="18"/>
          <w:szCs w:val="18"/>
        </w:rPr>
        <w:t>それ以外の目的で使用することはできません。</w:t>
      </w:r>
    </w:p>
    <w:p w:rsidR="00BE6CDB" w:rsidRPr="000E56ED" w:rsidRDefault="00BE6CDB" w:rsidP="00317024">
      <w:pPr>
        <w:pStyle w:val="FootnoteBulletLevel2"/>
        <w:tabs>
          <w:tab w:val="left" w:pos="720"/>
        </w:tabs>
        <w:spacing w:before="0"/>
        <w:ind w:left="547"/>
        <w:rPr>
          <w:rFonts w:eastAsia="MS PGothic" w:cs="Tahoma"/>
          <w:sz w:val="18"/>
          <w:szCs w:val="18"/>
        </w:rPr>
      </w:pPr>
    </w:p>
    <w:p w:rsidR="00BE6CDB" w:rsidRPr="000E56ED" w:rsidRDefault="00BE6CDB" w:rsidP="00E91A00">
      <w:pPr>
        <w:pStyle w:val="FootnoteBulletLevel2"/>
        <w:spacing w:before="0" w:after="120"/>
        <w:ind w:left="539"/>
        <w:rPr>
          <w:rFonts w:eastAsia="MS PGothic" w:cs="Tahoma"/>
          <w:b/>
          <w:bCs/>
          <w:sz w:val="18"/>
          <w:szCs w:val="18"/>
        </w:rPr>
      </w:pPr>
      <w:r w:rsidRPr="000E56ED">
        <w:rPr>
          <w:rFonts w:eastAsia="MS PGothic" w:cs="Tahoma"/>
          <w:b/>
          <w:bCs/>
          <w:sz w:val="18"/>
          <w:szCs w:val="18"/>
        </w:rPr>
        <w:t xml:space="preserve">Windows Vista Business N (Windows Media Player </w:t>
      </w:r>
      <w:r w:rsidRPr="000E56ED">
        <w:rPr>
          <w:rFonts w:eastAsia="MS PGothic" w:cs="Tahoma"/>
          <w:b/>
          <w:bCs/>
          <w:sz w:val="18"/>
          <w:szCs w:val="18"/>
        </w:rPr>
        <w:t>未バンドル</w:t>
      </w:r>
      <w:r w:rsidRPr="000E56ED">
        <w:rPr>
          <w:rFonts w:eastAsia="MS PGothic" w:cs="Tahoma"/>
          <w:b/>
          <w:bCs/>
          <w:sz w:val="18"/>
          <w:szCs w:val="18"/>
        </w:rPr>
        <w:t>)</w:t>
      </w:r>
    </w:p>
    <w:p w:rsidR="00BE6CDB" w:rsidRPr="000E56ED" w:rsidRDefault="00BE6CDB" w:rsidP="00317024">
      <w:pPr>
        <w:pStyle w:val="FootnoteBulletLevel2"/>
        <w:tabs>
          <w:tab w:val="left" w:pos="720"/>
        </w:tabs>
        <w:ind w:left="547"/>
        <w:rPr>
          <w:rFonts w:eastAsia="MS PGothic" w:cs="Tahoma"/>
          <w:sz w:val="18"/>
          <w:szCs w:val="18"/>
        </w:rPr>
      </w:pPr>
      <w:r w:rsidRPr="000E56ED">
        <w:rPr>
          <w:rFonts w:eastAsia="MS PGothic" w:cs="Tahoma"/>
          <w:sz w:val="18"/>
          <w:szCs w:val="18"/>
          <w:u w:val="single"/>
        </w:rPr>
        <w:t>契約条件</w:t>
      </w:r>
      <w:r w:rsidRPr="000E56ED">
        <w:rPr>
          <w:rFonts w:eastAsia="MS PGothic" w:cs="Tahoma"/>
          <w:sz w:val="18"/>
          <w:szCs w:val="18"/>
          <w:u w:val="single"/>
        </w:rPr>
        <w:br/>
      </w:r>
      <w:r w:rsidRPr="000E56ED">
        <w:rPr>
          <w:rFonts w:eastAsia="MS PGothic" w:cs="Tahoma"/>
          <w:sz w:val="18"/>
          <w:szCs w:val="18"/>
          <w:lang w:val="ja-JP"/>
        </w:rPr>
        <w:t>以下のすべての条件を満たしているボリューム</w:t>
      </w:r>
      <w:r w:rsidRPr="000E56ED">
        <w:rPr>
          <w:rFonts w:eastAsia="MS PGothic" w:cs="Tahoma"/>
          <w:sz w:val="18"/>
          <w:szCs w:val="18"/>
          <w:lang w:val="ja-JP"/>
        </w:rPr>
        <w:t xml:space="preserve"> </w:t>
      </w:r>
      <w:r w:rsidRPr="000E56ED">
        <w:rPr>
          <w:rFonts w:eastAsia="MS PGothic" w:cs="Tahoma"/>
          <w:sz w:val="18"/>
          <w:szCs w:val="18"/>
          <w:lang w:val="ja-JP"/>
        </w:rPr>
        <w:t>ライセンスのお客様は、欧州連合</w:t>
      </w:r>
      <w:r w:rsidRPr="000E56ED">
        <w:rPr>
          <w:rFonts w:eastAsia="MS PGothic" w:cs="Tahoma"/>
          <w:sz w:val="18"/>
          <w:szCs w:val="18"/>
          <w:lang w:val="ja-JP"/>
        </w:rPr>
        <w:t xml:space="preserve"> (EU)</w:t>
      </w:r>
      <w:r w:rsidRPr="000E56ED">
        <w:rPr>
          <w:rFonts w:eastAsia="MS PGothic" w:cs="Tahoma"/>
          <w:sz w:val="18"/>
          <w:szCs w:val="18"/>
          <w:lang w:val="ja-JP"/>
        </w:rPr>
        <w:t>、欧州自由貿易連合</w:t>
      </w:r>
      <w:r w:rsidRPr="000E56ED">
        <w:rPr>
          <w:rFonts w:eastAsia="MS PGothic" w:cs="Tahoma"/>
          <w:sz w:val="18"/>
          <w:szCs w:val="18"/>
          <w:lang w:val="ja-JP"/>
        </w:rPr>
        <w:t xml:space="preserve"> (EFTA)</w:t>
      </w:r>
      <w:r w:rsidRPr="000E56ED">
        <w:rPr>
          <w:rFonts w:eastAsia="MS PGothic" w:cs="Tahoma"/>
          <w:sz w:val="18"/>
          <w:szCs w:val="18"/>
          <w:lang w:val="ja-JP"/>
        </w:rPr>
        <w:t>、ブルガリア、クロアチア、ルーマニア、またはスイスで導入および使用するためにのみ、</w:t>
      </w:r>
      <w:r w:rsidRPr="000E56ED">
        <w:rPr>
          <w:rFonts w:eastAsia="MS PGothic" w:cs="Tahoma"/>
          <w:sz w:val="18"/>
          <w:szCs w:val="18"/>
          <w:lang w:val="ja-JP"/>
        </w:rPr>
        <w:t xml:space="preserve">Microsoft Windows Vista Business N </w:t>
      </w:r>
      <w:r w:rsidRPr="000E56ED">
        <w:rPr>
          <w:rFonts w:eastAsia="MS PGothic" w:cs="Tahoma"/>
          <w:sz w:val="18"/>
          <w:szCs w:val="18"/>
          <w:lang w:val="ja-JP"/>
        </w:rPr>
        <w:t>のメディアを取得することができます。</w:t>
      </w:r>
    </w:p>
    <w:p w:rsidR="00BE6CDB" w:rsidRPr="000E56ED" w:rsidRDefault="00BE6CDB" w:rsidP="00317024">
      <w:pPr>
        <w:pStyle w:val="FootnoteBulletLevel2"/>
        <w:tabs>
          <w:tab w:val="left" w:pos="720"/>
        </w:tabs>
        <w:ind w:left="547"/>
        <w:rPr>
          <w:rFonts w:eastAsia="MS PGothic" w:cs="Tahoma"/>
          <w:sz w:val="18"/>
          <w:szCs w:val="18"/>
        </w:rPr>
      </w:pPr>
      <w:r w:rsidRPr="000E56ED">
        <w:rPr>
          <w:rFonts w:eastAsia="MS PGothic" w:cs="Tahoma"/>
          <w:sz w:val="18"/>
          <w:szCs w:val="18"/>
        </w:rPr>
        <w:t>以下の契約のうち少なくとも</w:t>
      </w:r>
      <w:r w:rsidRPr="000E56ED">
        <w:rPr>
          <w:rFonts w:eastAsia="MS PGothic" w:cs="Tahoma"/>
          <w:sz w:val="18"/>
          <w:szCs w:val="18"/>
        </w:rPr>
        <w:t xml:space="preserve"> 1 </w:t>
      </w:r>
      <w:r w:rsidRPr="000E56ED">
        <w:rPr>
          <w:rFonts w:eastAsia="MS PGothic" w:cs="Tahoma"/>
          <w:sz w:val="18"/>
          <w:szCs w:val="18"/>
        </w:rPr>
        <w:t>つの有効な契約または加入契約を</w:t>
      </w:r>
      <w:r w:rsidRPr="000E56ED">
        <w:rPr>
          <w:rFonts w:eastAsia="MS PGothic" w:cs="Tahoma"/>
          <w:sz w:val="18"/>
          <w:szCs w:val="18"/>
        </w:rPr>
        <w:t xml:space="preserve"> Microsoft Ireland Operations Ltd </w:t>
      </w:r>
      <w:r w:rsidRPr="000E56ED">
        <w:rPr>
          <w:rFonts w:eastAsia="MS PGothic" w:cs="Tahoma"/>
          <w:sz w:val="18"/>
          <w:szCs w:val="18"/>
        </w:rPr>
        <w:t>と締結している必要があります。</w:t>
      </w:r>
    </w:p>
    <w:p w:rsidR="00BE6CDB" w:rsidRPr="000E56ED" w:rsidRDefault="00BE6CDB"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E56ED">
        <w:rPr>
          <w:rFonts w:ascii="Tahoma" w:eastAsia="MS PGothic" w:hAnsi="Tahoma" w:cs="Tahoma"/>
          <w:sz w:val="18"/>
          <w:szCs w:val="18"/>
          <w:lang w:val="ja-JP" w:eastAsia="ja-JP"/>
        </w:rPr>
        <w:t>Select</w:t>
      </w:r>
      <w:r w:rsidRPr="000E56ED">
        <w:rPr>
          <w:rFonts w:ascii="Tahoma" w:eastAsia="MS PGothic" w:hAnsi="Tahoma" w:cs="Tahoma"/>
          <w:sz w:val="18"/>
          <w:szCs w:val="18"/>
          <w:lang w:val="ja-JP" w:eastAsia="ja-JP"/>
        </w:rPr>
        <w:t>、</w:t>
      </w:r>
      <w:r w:rsidRPr="000E56ED">
        <w:rPr>
          <w:rFonts w:ascii="Tahoma" w:eastAsia="MS PGothic" w:hAnsi="Tahoma" w:cs="Tahoma"/>
          <w:sz w:val="18"/>
          <w:szCs w:val="18"/>
          <w:lang w:val="ja-JP" w:eastAsia="ja-JP"/>
        </w:rPr>
        <w:t xml:space="preserve">Enterprise </w:t>
      </w:r>
      <w:r w:rsidRPr="000E56ED">
        <w:rPr>
          <w:rFonts w:ascii="Tahoma" w:eastAsia="MS PGothic" w:hAnsi="Tahoma" w:cs="Tahoma"/>
          <w:sz w:val="18"/>
          <w:szCs w:val="18"/>
          <w:lang w:val="ja-JP" w:eastAsia="ja-JP"/>
        </w:rPr>
        <w:t>または</w:t>
      </w:r>
      <w:r w:rsidRPr="000E56ED">
        <w:rPr>
          <w:rFonts w:ascii="Tahoma" w:eastAsia="MS PGothic" w:hAnsi="Tahoma" w:cs="Tahoma"/>
          <w:sz w:val="18"/>
          <w:szCs w:val="18"/>
          <w:lang w:val="ja-JP" w:eastAsia="ja-JP"/>
        </w:rPr>
        <w:t xml:space="preserve"> Enterprise Subscription </w:t>
      </w:r>
      <w:r w:rsidRPr="000E56ED">
        <w:rPr>
          <w:rFonts w:ascii="Tahoma" w:eastAsia="MS PGothic" w:hAnsi="Tahoma" w:cs="Tahoma"/>
          <w:sz w:val="18"/>
          <w:szCs w:val="18"/>
          <w:lang w:val="ja-JP" w:eastAsia="ja-JP"/>
        </w:rPr>
        <w:t>加入契約</w:t>
      </w:r>
    </w:p>
    <w:p w:rsidR="00BE6CDB" w:rsidRPr="000E56ED" w:rsidRDefault="00BE6CDB" w:rsidP="000A7002">
      <w:pPr>
        <w:pStyle w:val="ListParagraph1"/>
        <w:numPr>
          <w:ilvl w:val="0"/>
          <w:numId w:val="7"/>
        </w:numPr>
        <w:tabs>
          <w:tab w:val="clear" w:pos="1620"/>
        </w:tabs>
        <w:spacing w:before="60" w:after="60"/>
        <w:ind w:left="1260"/>
        <w:rPr>
          <w:rFonts w:ascii="Tahoma" w:eastAsia="MS PGothic" w:hAnsi="Tahoma" w:cs="Tahoma"/>
          <w:sz w:val="18"/>
          <w:szCs w:val="18"/>
        </w:rPr>
      </w:pPr>
      <w:r w:rsidRPr="000E56ED">
        <w:rPr>
          <w:rFonts w:ascii="Tahoma" w:eastAsia="MS PGothic" w:hAnsi="Tahoma" w:cs="Tahoma"/>
          <w:sz w:val="18"/>
          <w:szCs w:val="18"/>
          <w:lang w:eastAsia="ja-JP"/>
        </w:rPr>
        <w:t>Open License*</w:t>
      </w:r>
      <w:r w:rsidRPr="000E56ED">
        <w:rPr>
          <w:rFonts w:ascii="Tahoma" w:eastAsia="MS PGothic" w:hAnsi="Tahoma" w:cs="Tahoma"/>
          <w:sz w:val="18"/>
          <w:szCs w:val="18"/>
          <w:lang w:val="ja-JP" w:eastAsia="ja-JP"/>
        </w:rPr>
        <w:t>、</w:t>
      </w:r>
      <w:r w:rsidRPr="000E56ED">
        <w:rPr>
          <w:rFonts w:ascii="Tahoma" w:eastAsia="MS PGothic" w:hAnsi="Tahoma" w:cs="Tahoma"/>
          <w:sz w:val="18"/>
          <w:szCs w:val="18"/>
          <w:lang w:eastAsia="ja-JP"/>
        </w:rPr>
        <w:t>Open Value</w:t>
      </w:r>
      <w:r w:rsidRPr="000E56ED">
        <w:rPr>
          <w:rFonts w:ascii="Tahoma" w:eastAsia="MS PGothic" w:hAnsi="Tahoma" w:cs="Tahoma"/>
          <w:sz w:val="18"/>
          <w:szCs w:val="18"/>
          <w:lang w:val="ja-JP" w:eastAsia="ja-JP"/>
        </w:rPr>
        <w:t>、</w:t>
      </w:r>
      <w:r w:rsidRPr="000E56ED">
        <w:rPr>
          <w:rFonts w:ascii="Tahoma" w:eastAsia="MS PGothic" w:hAnsi="Tahoma" w:cs="Tahoma"/>
          <w:sz w:val="18"/>
          <w:szCs w:val="18"/>
          <w:lang w:eastAsia="ja-JP"/>
        </w:rPr>
        <w:t>Campus Agreement</w:t>
      </w:r>
      <w:r w:rsidRPr="000E56ED">
        <w:rPr>
          <w:rFonts w:ascii="Tahoma" w:eastAsia="MS PGothic" w:hAnsi="Tahoma" w:cs="Tahoma"/>
          <w:sz w:val="18"/>
          <w:szCs w:val="18"/>
          <w:lang w:val="ja-JP" w:eastAsia="ja-JP"/>
        </w:rPr>
        <w:t>、</w:t>
      </w:r>
      <w:r w:rsidRPr="000E56ED">
        <w:rPr>
          <w:rFonts w:ascii="Tahoma" w:eastAsia="MS PGothic" w:hAnsi="Tahoma" w:cs="Tahoma"/>
          <w:sz w:val="18"/>
          <w:szCs w:val="18"/>
          <w:lang w:eastAsia="ja-JP"/>
        </w:rPr>
        <w:t>School Agreement</w:t>
      </w:r>
      <w:r w:rsidRPr="000E56ED">
        <w:rPr>
          <w:rFonts w:ascii="Tahoma" w:eastAsia="MS PGothic" w:hAnsi="Tahoma" w:cs="Tahoma"/>
          <w:sz w:val="18"/>
          <w:szCs w:val="18"/>
          <w:lang w:val="ja-JP" w:eastAsia="ja-JP"/>
        </w:rPr>
        <w:t>、</w:t>
      </w:r>
      <w:r w:rsidRPr="000E56ED">
        <w:rPr>
          <w:rFonts w:ascii="Tahoma" w:eastAsia="MS PGothic" w:hAnsi="Tahoma" w:cs="Tahoma"/>
          <w:sz w:val="18"/>
          <w:szCs w:val="18"/>
          <w:lang w:eastAsia="ja-JP"/>
        </w:rPr>
        <w:t xml:space="preserve">Open Value Subscription – Education </w:t>
      </w:r>
      <w:r w:rsidRPr="000E56ED">
        <w:rPr>
          <w:rFonts w:ascii="Tahoma" w:eastAsia="MS PGothic" w:hAnsi="Tahoma" w:cs="Tahoma"/>
          <w:sz w:val="18"/>
        </w:rPr>
        <w:t>Solutions</w:t>
      </w:r>
    </w:p>
    <w:p w:rsidR="00BE6CDB" w:rsidRPr="000E56ED" w:rsidRDefault="00BE6CDB" w:rsidP="00973154">
      <w:pPr>
        <w:pStyle w:val="Footnotedash"/>
        <w:tabs>
          <w:tab w:val="clear" w:pos="1620"/>
        </w:tabs>
        <w:ind w:left="1191" w:firstLine="0"/>
        <w:rPr>
          <w:rFonts w:eastAsia="MS PGothic" w:cs="Tahoma"/>
          <w:sz w:val="18"/>
          <w:szCs w:val="18"/>
          <w:lang w:eastAsia="ja-JP"/>
        </w:rPr>
      </w:pPr>
      <w:r w:rsidRPr="000E56ED">
        <w:rPr>
          <w:rFonts w:eastAsia="MS PGothic" w:cs="Tahoma"/>
          <w:sz w:val="18"/>
          <w:szCs w:val="18"/>
          <w:lang w:eastAsia="ja-JP"/>
        </w:rPr>
        <w:t xml:space="preserve">(*Open License </w:t>
      </w:r>
      <w:r w:rsidRPr="000E56ED">
        <w:rPr>
          <w:rFonts w:eastAsia="MS PGothic" w:cs="Tahoma"/>
          <w:sz w:val="18"/>
          <w:szCs w:val="18"/>
          <w:lang w:eastAsia="ja-JP"/>
        </w:rPr>
        <w:t>では、「有効な契約」とは有効な</w:t>
      </w:r>
      <w:r w:rsidRPr="000E56ED">
        <w:rPr>
          <w:rFonts w:eastAsia="MS PGothic" w:cs="Tahoma"/>
          <w:sz w:val="18"/>
          <w:szCs w:val="18"/>
          <w:lang w:eastAsia="ja-JP"/>
        </w:rPr>
        <w:t xml:space="preserve"> Open License </w:t>
      </w:r>
      <w:r w:rsidRPr="000E56ED">
        <w:rPr>
          <w:rFonts w:eastAsia="MS PGothic" w:cs="Tahoma"/>
          <w:sz w:val="18"/>
          <w:szCs w:val="18"/>
          <w:lang w:eastAsia="ja-JP"/>
        </w:rPr>
        <w:t>認証番号が割り当てられている契約のことです。</w:t>
      </w:r>
      <w:r w:rsidRPr="000E56ED">
        <w:rPr>
          <w:rFonts w:eastAsia="MS PGothic" w:cs="Tahoma"/>
          <w:sz w:val="18"/>
          <w:szCs w:val="18"/>
          <w:lang w:eastAsia="ja-JP"/>
        </w:rPr>
        <w:t>)</w:t>
      </w:r>
    </w:p>
    <w:p w:rsidR="00BE6CDB" w:rsidRPr="000E56ED" w:rsidRDefault="00BE6CDB" w:rsidP="00317024">
      <w:pPr>
        <w:pStyle w:val="FootnoteBulletLevel2"/>
        <w:tabs>
          <w:tab w:val="left" w:pos="720"/>
        </w:tabs>
        <w:ind w:left="547"/>
        <w:rPr>
          <w:rFonts w:eastAsia="MS PGothic" w:cs="Tahoma"/>
          <w:sz w:val="18"/>
          <w:szCs w:val="18"/>
        </w:rPr>
      </w:pPr>
      <w:r w:rsidRPr="000E56ED">
        <w:rPr>
          <w:rFonts w:eastAsia="MS PGothic" w:cs="Tahoma"/>
          <w:sz w:val="18"/>
          <w:lang w:val="ja-JP"/>
        </w:rPr>
        <w:t xml:space="preserve">Windows </w:t>
      </w:r>
      <w:r w:rsidRPr="000E56ED">
        <w:rPr>
          <w:rFonts w:eastAsia="MS PGothic" w:cs="Tahoma"/>
          <w:sz w:val="18"/>
          <w:lang w:val="ja-JP"/>
        </w:rPr>
        <w:t>デスクトップ</w:t>
      </w:r>
      <w:r w:rsidRPr="000E56ED">
        <w:rPr>
          <w:rFonts w:eastAsia="MS PGothic" w:cs="Tahoma"/>
          <w:sz w:val="18"/>
          <w:lang w:val="ja-JP"/>
        </w:rPr>
        <w:t xml:space="preserve"> </w:t>
      </w:r>
      <w:r w:rsidRPr="000E56ED">
        <w:rPr>
          <w:rFonts w:eastAsia="MS PGothic" w:cs="Tahoma"/>
          <w:sz w:val="18"/>
          <w:lang w:val="ja-JP"/>
        </w:rPr>
        <w:t>オペレーティング</w:t>
      </w:r>
      <w:r w:rsidRPr="000E56ED">
        <w:rPr>
          <w:rFonts w:eastAsia="MS PGothic" w:cs="Tahoma"/>
          <w:sz w:val="18"/>
          <w:lang w:val="ja-JP"/>
        </w:rPr>
        <w:t xml:space="preserve"> </w:t>
      </w:r>
      <w:r w:rsidRPr="000E56ED">
        <w:rPr>
          <w:rFonts w:eastAsia="MS PGothic" w:cs="Tahoma"/>
          <w:sz w:val="18"/>
          <w:lang w:val="ja-JP"/>
        </w:rPr>
        <w:t>システムに対する有効なソフトウェア</w:t>
      </w:r>
      <w:r w:rsidRPr="000E56ED">
        <w:rPr>
          <w:rFonts w:eastAsia="MS PGothic" w:cs="Tahoma"/>
          <w:sz w:val="18"/>
          <w:lang w:val="ja-JP"/>
        </w:rPr>
        <w:t xml:space="preserve"> </w:t>
      </w:r>
      <w:r w:rsidRPr="000E56ED">
        <w:rPr>
          <w:rFonts w:eastAsia="MS PGothic" w:cs="Tahoma"/>
          <w:sz w:val="18"/>
          <w:lang w:val="ja-JP"/>
        </w:rPr>
        <w:t>アシュアランスまたは</w:t>
      </w:r>
      <w:r w:rsidRPr="000E56ED">
        <w:rPr>
          <w:rFonts w:eastAsia="MS PGothic" w:cs="Tahoma"/>
          <w:sz w:val="18"/>
          <w:lang w:val="ja-JP"/>
        </w:rPr>
        <w:t xml:space="preserve"> Windows Vista Business </w:t>
      </w:r>
      <w:r w:rsidRPr="000E56ED">
        <w:rPr>
          <w:rFonts w:eastAsia="MS PGothic" w:cs="Tahoma"/>
          <w:sz w:val="18"/>
          <w:lang w:val="ja-JP"/>
        </w:rPr>
        <w:t>アップグレード</w:t>
      </w:r>
      <w:r w:rsidRPr="000E56ED">
        <w:rPr>
          <w:rFonts w:eastAsia="MS PGothic" w:cs="Tahoma"/>
          <w:sz w:val="18"/>
          <w:lang w:val="ja-JP"/>
        </w:rPr>
        <w:t xml:space="preserve"> </w:t>
      </w:r>
      <w:r w:rsidRPr="000E56ED">
        <w:rPr>
          <w:rFonts w:eastAsia="MS PGothic" w:cs="Tahoma"/>
          <w:sz w:val="18"/>
          <w:lang w:val="ja-JP"/>
        </w:rPr>
        <w:t>ライセンスを保有している必要があります</w:t>
      </w:r>
      <w:r w:rsidRPr="000E56ED">
        <w:rPr>
          <w:rFonts w:eastAsia="MS PGothic" w:cs="Tahoma"/>
          <w:sz w:val="18"/>
          <w:szCs w:val="18"/>
          <w:lang w:val="ja-JP"/>
        </w:rPr>
        <w:t>。</w:t>
      </w:r>
    </w:p>
    <w:p w:rsidR="00BE6CDB" w:rsidRPr="000E56ED" w:rsidRDefault="00BE6CDB" w:rsidP="00317024">
      <w:pPr>
        <w:pStyle w:val="Footnotedash"/>
        <w:spacing w:after="0"/>
        <w:ind w:left="548" w:hanging="6"/>
        <w:rPr>
          <w:rFonts w:eastAsia="MS PGothic" w:cs="Tahoma"/>
          <w:sz w:val="18"/>
          <w:szCs w:val="18"/>
          <w:lang w:eastAsia="ja-JP"/>
        </w:rPr>
      </w:pPr>
      <w:r w:rsidRPr="000E56ED">
        <w:rPr>
          <w:rFonts w:eastAsia="MS PGothic" w:cs="Tahoma"/>
          <w:sz w:val="18"/>
          <w:szCs w:val="18"/>
          <w:lang w:val="ja-JP" w:eastAsia="ja-JP"/>
        </w:rPr>
        <w:t>欧州連合</w:t>
      </w:r>
      <w:r w:rsidRPr="000E56ED">
        <w:rPr>
          <w:rFonts w:eastAsia="MS PGothic" w:cs="Tahoma"/>
          <w:sz w:val="18"/>
          <w:szCs w:val="18"/>
          <w:lang w:val="ja-JP" w:eastAsia="ja-JP"/>
        </w:rPr>
        <w:t xml:space="preserve"> (EU) </w:t>
      </w:r>
      <w:r w:rsidRPr="000E56ED">
        <w:rPr>
          <w:rFonts w:eastAsia="MS PGothic" w:cs="Tahoma"/>
          <w:sz w:val="18"/>
          <w:szCs w:val="18"/>
          <w:lang w:val="ja-JP" w:eastAsia="ja-JP"/>
        </w:rPr>
        <w:t>または欧州自由貿易連合</w:t>
      </w:r>
      <w:r w:rsidRPr="000E56ED">
        <w:rPr>
          <w:rFonts w:eastAsia="MS PGothic" w:cs="Tahoma"/>
          <w:sz w:val="18"/>
          <w:szCs w:val="18"/>
          <w:lang w:val="ja-JP" w:eastAsia="ja-JP"/>
        </w:rPr>
        <w:t xml:space="preserve"> (EFTA) </w:t>
      </w:r>
      <w:r w:rsidRPr="000E56ED">
        <w:rPr>
          <w:rFonts w:eastAsia="MS PGothic" w:cs="Tahoma"/>
          <w:sz w:val="18"/>
          <w:szCs w:val="18"/>
          <w:lang w:val="ja-JP" w:eastAsia="ja-JP"/>
        </w:rPr>
        <w:t>に加盟する国、あるいはブルガリア、クロアチア、ルーマニア、またはスイスのいずれかである必要があります。</w:t>
      </w:r>
    </w:p>
    <w:p w:rsidR="00BE6CDB" w:rsidRPr="000E56ED" w:rsidRDefault="00BE6CDB" w:rsidP="00317024">
      <w:pPr>
        <w:pStyle w:val="FootnoteBulletLevel2"/>
        <w:tabs>
          <w:tab w:val="left" w:pos="720"/>
        </w:tabs>
        <w:spacing w:before="0"/>
        <w:ind w:left="547"/>
        <w:rPr>
          <w:rFonts w:eastAsia="MS PGothic" w:cs="Tahoma"/>
          <w:sz w:val="18"/>
          <w:szCs w:val="18"/>
        </w:rPr>
      </w:pPr>
    </w:p>
    <w:p w:rsidR="00BE6CDB" w:rsidRPr="000E56ED" w:rsidRDefault="00BE6CDB" w:rsidP="00E91A00">
      <w:pPr>
        <w:pStyle w:val="FootnoteBulletLevel2"/>
        <w:spacing w:before="0" w:after="120"/>
        <w:ind w:left="539"/>
        <w:rPr>
          <w:rFonts w:eastAsia="MS PGothic" w:cs="Tahoma"/>
          <w:b/>
          <w:sz w:val="18"/>
          <w:szCs w:val="18"/>
        </w:rPr>
      </w:pPr>
      <w:r w:rsidRPr="000E56ED">
        <w:rPr>
          <w:rFonts w:eastAsia="MS PGothic" w:cs="Tahoma"/>
          <w:b/>
          <w:sz w:val="18"/>
          <w:szCs w:val="18"/>
        </w:rPr>
        <w:t xml:space="preserve">Windows 7 Professional N (Windows Media Player </w:t>
      </w:r>
      <w:r w:rsidRPr="000E56ED">
        <w:rPr>
          <w:rFonts w:eastAsia="MS PGothic" w:cs="Tahoma"/>
          <w:b/>
          <w:sz w:val="18"/>
          <w:szCs w:val="18"/>
        </w:rPr>
        <w:t>未バンドル</w:t>
      </w:r>
      <w:r w:rsidRPr="000E56ED">
        <w:rPr>
          <w:rFonts w:eastAsia="MS PGothic" w:cs="Tahoma"/>
          <w:b/>
          <w:sz w:val="18"/>
          <w:szCs w:val="18"/>
        </w:rPr>
        <w:t>)</w:t>
      </w:r>
    </w:p>
    <w:p w:rsidR="00BE6CDB" w:rsidRPr="000E56ED" w:rsidRDefault="00BE6CDB" w:rsidP="00317024">
      <w:pPr>
        <w:pStyle w:val="FootnoteBulletLevel2"/>
        <w:ind w:left="547" w:hanging="7"/>
        <w:rPr>
          <w:rFonts w:eastAsia="MS PGothic" w:cs="Tahoma"/>
          <w:sz w:val="18"/>
          <w:szCs w:val="18"/>
        </w:rPr>
      </w:pPr>
      <w:r w:rsidRPr="000E56ED">
        <w:rPr>
          <w:rFonts w:eastAsia="MS PGothic" w:cs="Tahoma"/>
          <w:sz w:val="18"/>
          <w:szCs w:val="18"/>
          <w:u w:val="single"/>
        </w:rPr>
        <w:t>契約条件</w:t>
      </w:r>
      <w:r w:rsidRPr="000E56ED">
        <w:rPr>
          <w:rFonts w:eastAsia="MS PGothic" w:cs="Tahoma"/>
          <w:sz w:val="18"/>
          <w:szCs w:val="18"/>
          <w:u w:val="single"/>
        </w:rPr>
        <w:br/>
      </w:r>
      <w:r w:rsidRPr="000E56ED">
        <w:rPr>
          <w:rFonts w:eastAsia="MS PGothic" w:cs="Tahoma"/>
          <w:sz w:val="18"/>
          <w:szCs w:val="18"/>
          <w:lang w:val="ja-JP"/>
        </w:rPr>
        <w:t>以下のすべての条件を満たしているボリューム</w:t>
      </w:r>
      <w:r w:rsidRPr="000E56ED">
        <w:rPr>
          <w:rFonts w:eastAsia="MS PGothic" w:cs="Tahoma"/>
          <w:sz w:val="18"/>
          <w:szCs w:val="18"/>
          <w:lang w:val="ja-JP"/>
        </w:rPr>
        <w:t xml:space="preserve"> </w:t>
      </w:r>
      <w:r w:rsidRPr="000E56ED">
        <w:rPr>
          <w:rFonts w:eastAsia="MS PGothic" w:cs="Tahoma"/>
          <w:sz w:val="18"/>
          <w:szCs w:val="18"/>
          <w:lang w:val="ja-JP"/>
        </w:rPr>
        <w:t>ライセンスのお客様は、欧州連合</w:t>
      </w:r>
      <w:r w:rsidRPr="000E56ED">
        <w:rPr>
          <w:rFonts w:eastAsia="MS PGothic" w:cs="Tahoma"/>
          <w:sz w:val="18"/>
          <w:szCs w:val="18"/>
          <w:lang w:val="ja-JP"/>
        </w:rPr>
        <w:t xml:space="preserve"> (EU)</w:t>
      </w:r>
      <w:r w:rsidRPr="000E56ED">
        <w:rPr>
          <w:rFonts w:eastAsia="MS PGothic" w:cs="Tahoma"/>
          <w:sz w:val="18"/>
          <w:szCs w:val="18"/>
          <w:lang w:val="ja-JP"/>
        </w:rPr>
        <w:t>、欧州自由貿易連合</w:t>
      </w:r>
      <w:r w:rsidRPr="000E56ED">
        <w:rPr>
          <w:rFonts w:eastAsia="MS PGothic" w:cs="Tahoma"/>
          <w:sz w:val="18"/>
          <w:szCs w:val="18"/>
          <w:lang w:val="ja-JP"/>
        </w:rPr>
        <w:t xml:space="preserve"> (EFTA)</w:t>
      </w:r>
      <w:r w:rsidRPr="000E56ED">
        <w:rPr>
          <w:rFonts w:eastAsia="MS PGothic" w:cs="Tahoma"/>
          <w:sz w:val="18"/>
          <w:szCs w:val="18"/>
          <w:lang w:val="ja-JP"/>
        </w:rPr>
        <w:t>、ブルガリア、クロアチア、ルーマニア、またはスイスで導入および使用するためにのみ、</w:t>
      </w:r>
      <w:r w:rsidRPr="000E56ED">
        <w:rPr>
          <w:rFonts w:eastAsia="MS PGothic" w:cs="Tahoma"/>
          <w:sz w:val="18"/>
          <w:szCs w:val="18"/>
          <w:lang w:val="ja-JP"/>
        </w:rPr>
        <w:t xml:space="preserve">Microsoft Windows 7 Professional N </w:t>
      </w:r>
      <w:r w:rsidRPr="000E56ED">
        <w:rPr>
          <w:rFonts w:eastAsia="MS PGothic" w:cs="Tahoma"/>
          <w:sz w:val="18"/>
          <w:szCs w:val="18"/>
          <w:lang w:val="ja-JP"/>
        </w:rPr>
        <w:t>のメディアを取得することができます。</w:t>
      </w:r>
    </w:p>
    <w:p w:rsidR="00BE6CDB" w:rsidRPr="000E56ED" w:rsidRDefault="00BE6CDB" w:rsidP="00317024">
      <w:pPr>
        <w:pStyle w:val="Footnotedash"/>
        <w:spacing w:after="0"/>
        <w:ind w:left="548" w:hanging="6"/>
        <w:rPr>
          <w:rFonts w:eastAsia="MS PGothic" w:cs="Tahoma"/>
          <w:sz w:val="18"/>
          <w:szCs w:val="18"/>
          <w:lang w:eastAsia="ja-JP"/>
        </w:rPr>
      </w:pPr>
      <w:r w:rsidRPr="000E56ED">
        <w:rPr>
          <w:rFonts w:eastAsia="MS PGothic" w:cs="Tahoma"/>
          <w:sz w:val="18"/>
          <w:szCs w:val="18"/>
          <w:lang w:val="ja-JP"/>
        </w:rPr>
        <w:t>以下の契約のうち少なくとも</w:t>
      </w:r>
      <w:r w:rsidRPr="000E56ED">
        <w:rPr>
          <w:rFonts w:eastAsia="MS PGothic" w:cs="Tahoma"/>
          <w:sz w:val="18"/>
          <w:szCs w:val="18"/>
        </w:rPr>
        <w:t xml:space="preserve"> 1 </w:t>
      </w:r>
      <w:r w:rsidRPr="000E56ED">
        <w:rPr>
          <w:rFonts w:eastAsia="MS PGothic" w:cs="Tahoma"/>
          <w:sz w:val="18"/>
          <w:szCs w:val="18"/>
          <w:lang w:val="ja-JP"/>
        </w:rPr>
        <w:t>つの有効な契約または加入契約を</w:t>
      </w:r>
      <w:r w:rsidRPr="000E56ED">
        <w:rPr>
          <w:rFonts w:eastAsia="MS PGothic" w:cs="Tahoma"/>
          <w:sz w:val="18"/>
          <w:szCs w:val="18"/>
        </w:rPr>
        <w:t xml:space="preserve"> Microsoft Ireland Operations Ltd </w:t>
      </w:r>
      <w:r w:rsidRPr="000E56ED">
        <w:rPr>
          <w:rFonts w:eastAsia="MS PGothic" w:cs="Tahoma"/>
          <w:sz w:val="18"/>
          <w:szCs w:val="18"/>
          <w:lang w:val="ja-JP"/>
        </w:rPr>
        <w:t>と締結している必要があります。</w:t>
      </w:r>
    </w:p>
    <w:p w:rsidR="00BE6CDB" w:rsidRPr="000E56ED" w:rsidRDefault="00BE6CDB" w:rsidP="00317024">
      <w:pPr>
        <w:pStyle w:val="Footnotedash"/>
        <w:spacing w:before="0" w:after="0"/>
        <w:ind w:left="548" w:hanging="6"/>
        <w:rPr>
          <w:rFonts w:eastAsia="MS PGothic" w:cs="Tahoma"/>
          <w:sz w:val="18"/>
          <w:szCs w:val="18"/>
          <w:lang w:eastAsia="ja-JP"/>
        </w:rPr>
      </w:pPr>
    </w:p>
    <w:p w:rsidR="00BE6CDB" w:rsidRPr="000E56ED" w:rsidRDefault="00BE6CDB" w:rsidP="000A7002">
      <w:pPr>
        <w:pStyle w:val="ListParagraph1"/>
        <w:numPr>
          <w:ilvl w:val="0"/>
          <w:numId w:val="7"/>
        </w:numPr>
        <w:tabs>
          <w:tab w:val="clear" w:pos="1620"/>
        </w:tabs>
        <w:spacing w:before="60" w:after="60"/>
        <w:ind w:left="1260"/>
        <w:rPr>
          <w:rFonts w:ascii="Tahoma" w:eastAsia="MS PGothic" w:hAnsi="Tahoma" w:cs="Tahoma"/>
          <w:sz w:val="18"/>
          <w:szCs w:val="18"/>
          <w:lang w:val="ja-JP" w:eastAsia="ja-JP"/>
        </w:rPr>
      </w:pPr>
      <w:r w:rsidRPr="000E56ED">
        <w:rPr>
          <w:rFonts w:ascii="Tahoma" w:eastAsia="MS PGothic" w:hAnsi="Tahoma" w:cs="Tahoma"/>
          <w:sz w:val="18"/>
          <w:szCs w:val="18"/>
          <w:lang w:eastAsia="ja-JP"/>
        </w:rPr>
        <w:t>S</w:t>
      </w:r>
      <w:r w:rsidRPr="000E56ED">
        <w:rPr>
          <w:rFonts w:ascii="Tahoma" w:eastAsia="MS PGothic" w:hAnsi="Tahoma" w:cs="Tahoma"/>
          <w:sz w:val="18"/>
          <w:szCs w:val="18"/>
          <w:lang w:val="ja-JP" w:eastAsia="ja-JP"/>
        </w:rPr>
        <w:t>elect</w:t>
      </w:r>
      <w:r w:rsidRPr="000E56ED">
        <w:rPr>
          <w:rFonts w:ascii="Tahoma" w:eastAsia="MS PGothic" w:hAnsi="Tahoma" w:cs="Tahoma"/>
          <w:sz w:val="18"/>
          <w:szCs w:val="18"/>
          <w:lang w:val="ja-JP" w:eastAsia="ja-JP"/>
        </w:rPr>
        <w:t>、</w:t>
      </w:r>
      <w:r w:rsidRPr="000E56ED">
        <w:rPr>
          <w:rFonts w:ascii="Tahoma" w:eastAsia="MS PGothic" w:hAnsi="Tahoma" w:cs="Tahoma"/>
          <w:sz w:val="18"/>
          <w:szCs w:val="18"/>
          <w:lang w:val="ja-JP" w:eastAsia="ja-JP"/>
        </w:rPr>
        <w:t xml:space="preserve">Enterprise </w:t>
      </w:r>
      <w:r w:rsidRPr="000E56ED">
        <w:rPr>
          <w:rFonts w:ascii="Tahoma" w:eastAsia="MS PGothic" w:hAnsi="Tahoma" w:cs="Tahoma"/>
          <w:sz w:val="18"/>
          <w:szCs w:val="18"/>
          <w:lang w:val="ja-JP" w:eastAsia="ja-JP"/>
        </w:rPr>
        <w:t>または</w:t>
      </w:r>
      <w:r w:rsidRPr="000E56ED">
        <w:rPr>
          <w:rFonts w:ascii="Tahoma" w:eastAsia="MS PGothic" w:hAnsi="Tahoma" w:cs="Tahoma"/>
          <w:sz w:val="18"/>
          <w:szCs w:val="18"/>
          <w:lang w:val="ja-JP" w:eastAsia="ja-JP"/>
        </w:rPr>
        <w:t xml:space="preserve"> Enterprise Subscription </w:t>
      </w:r>
      <w:r w:rsidRPr="000E56ED">
        <w:rPr>
          <w:rFonts w:ascii="Tahoma" w:eastAsia="MS PGothic" w:hAnsi="Tahoma" w:cs="Tahoma"/>
          <w:sz w:val="18"/>
          <w:szCs w:val="18"/>
          <w:lang w:val="ja-JP" w:eastAsia="ja-JP"/>
        </w:rPr>
        <w:t>加入契約</w:t>
      </w:r>
    </w:p>
    <w:p w:rsidR="00BE6CDB" w:rsidRPr="000E56ED" w:rsidRDefault="00BE6CDB" w:rsidP="000A7002">
      <w:pPr>
        <w:pStyle w:val="ListParagraph1"/>
        <w:numPr>
          <w:ilvl w:val="0"/>
          <w:numId w:val="7"/>
        </w:numPr>
        <w:tabs>
          <w:tab w:val="clear" w:pos="1620"/>
        </w:tabs>
        <w:spacing w:before="60" w:after="60"/>
        <w:ind w:left="1260"/>
        <w:rPr>
          <w:rFonts w:ascii="Tahoma" w:eastAsia="MS PGothic" w:hAnsi="Tahoma" w:cs="Tahoma"/>
          <w:sz w:val="18"/>
          <w:szCs w:val="18"/>
        </w:rPr>
      </w:pPr>
      <w:r w:rsidRPr="000E56ED">
        <w:rPr>
          <w:rFonts w:ascii="Tahoma" w:eastAsia="MS PGothic" w:hAnsi="Tahoma" w:cs="Tahoma"/>
          <w:sz w:val="18"/>
          <w:szCs w:val="18"/>
          <w:lang w:eastAsia="ja-JP"/>
        </w:rPr>
        <w:t>Open License*</w:t>
      </w:r>
      <w:r w:rsidRPr="000E56ED">
        <w:rPr>
          <w:rFonts w:ascii="Tahoma" w:eastAsia="MS PGothic" w:hAnsi="Tahoma" w:cs="Tahoma"/>
          <w:sz w:val="18"/>
          <w:szCs w:val="18"/>
          <w:lang w:val="ja-JP" w:eastAsia="ja-JP"/>
        </w:rPr>
        <w:t>、</w:t>
      </w:r>
      <w:r w:rsidRPr="000E56ED">
        <w:rPr>
          <w:rFonts w:ascii="Tahoma" w:eastAsia="MS PGothic" w:hAnsi="Tahoma" w:cs="Tahoma"/>
          <w:sz w:val="18"/>
          <w:szCs w:val="18"/>
          <w:lang w:eastAsia="ja-JP"/>
        </w:rPr>
        <w:t>Open Value</w:t>
      </w:r>
      <w:r w:rsidRPr="000E56ED">
        <w:rPr>
          <w:rFonts w:ascii="Tahoma" w:eastAsia="MS PGothic" w:hAnsi="Tahoma" w:cs="Tahoma"/>
          <w:sz w:val="18"/>
          <w:szCs w:val="18"/>
          <w:lang w:val="ja-JP" w:eastAsia="ja-JP"/>
        </w:rPr>
        <w:t>、</w:t>
      </w:r>
      <w:r w:rsidRPr="000E56ED">
        <w:rPr>
          <w:rFonts w:ascii="Tahoma" w:eastAsia="MS PGothic" w:hAnsi="Tahoma" w:cs="Tahoma"/>
          <w:sz w:val="18"/>
          <w:szCs w:val="18"/>
          <w:lang w:eastAsia="ja-JP"/>
        </w:rPr>
        <w:t>Campus Agreement</w:t>
      </w:r>
      <w:r w:rsidRPr="000E56ED">
        <w:rPr>
          <w:rFonts w:ascii="Tahoma" w:eastAsia="MS PGothic" w:hAnsi="Tahoma" w:cs="Tahoma"/>
          <w:sz w:val="18"/>
          <w:szCs w:val="18"/>
          <w:lang w:val="ja-JP" w:eastAsia="ja-JP"/>
        </w:rPr>
        <w:t>、</w:t>
      </w:r>
      <w:r w:rsidRPr="000E56ED">
        <w:rPr>
          <w:rFonts w:ascii="Tahoma" w:eastAsia="MS PGothic" w:hAnsi="Tahoma" w:cs="Tahoma"/>
          <w:sz w:val="18"/>
          <w:szCs w:val="18"/>
          <w:lang w:eastAsia="ja-JP"/>
        </w:rPr>
        <w:t>School Agreement</w:t>
      </w:r>
      <w:r w:rsidRPr="000E56ED">
        <w:rPr>
          <w:rFonts w:ascii="Tahoma" w:eastAsia="MS PGothic" w:hAnsi="Tahoma" w:cs="Tahoma"/>
          <w:sz w:val="18"/>
          <w:szCs w:val="18"/>
          <w:lang w:val="ja-JP" w:eastAsia="ja-JP"/>
        </w:rPr>
        <w:t>、</w:t>
      </w:r>
      <w:r w:rsidRPr="000E56ED">
        <w:rPr>
          <w:rFonts w:ascii="Tahoma" w:eastAsia="MS PGothic" w:hAnsi="Tahoma" w:cs="Tahoma"/>
          <w:sz w:val="18"/>
          <w:szCs w:val="18"/>
          <w:lang w:eastAsia="ja-JP"/>
        </w:rPr>
        <w:t>Open Value Subscription – Education S</w:t>
      </w:r>
      <w:r w:rsidRPr="000E56ED">
        <w:rPr>
          <w:rFonts w:ascii="Tahoma" w:eastAsia="MS PGothic" w:hAnsi="Tahoma" w:cs="Tahoma"/>
          <w:sz w:val="18"/>
        </w:rPr>
        <w:t>olutions</w:t>
      </w:r>
    </w:p>
    <w:p w:rsidR="00BE6CDB" w:rsidRPr="000E56ED" w:rsidRDefault="00BE6CDB" w:rsidP="00973154">
      <w:pPr>
        <w:pStyle w:val="Footnotedash"/>
        <w:tabs>
          <w:tab w:val="clear" w:pos="1620"/>
        </w:tabs>
        <w:ind w:left="1191" w:firstLine="0"/>
        <w:rPr>
          <w:rFonts w:eastAsia="MS PGothic" w:cs="Tahoma"/>
          <w:sz w:val="18"/>
          <w:szCs w:val="18"/>
          <w:lang w:eastAsia="ja-JP"/>
        </w:rPr>
      </w:pPr>
      <w:r w:rsidRPr="000E56ED">
        <w:rPr>
          <w:rFonts w:eastAsia="MS PGothic" w:cs="Tahoma"/>
          <w:sz w:val="18"/>
          <w:szCs w:val="18"/>
          <w:lang w:eastAsia="ja-JP"/>
        </w:rPr>
        <w:t xml:space="preserve">(*Open License </w:t>
      </w:r>
      <w:r w:rsidRPr="000E56ED">
        <w:rPr>
          <w:rFonts w:eastAsia="MS PGothic" w:cs="Tahoma"/>
          <w:sz w:val="18"/>
          <w:szCs w:val="18"/>
          <w:lang w:val="ja-JP" w:eastAsia="ja-JP"/>
        </w:rPr>
        <w:t>では、「有効な契約」とは有効な</w:t>
      </w:r>
      <w:r w:rsidRPr="000E56ED">
        <w:rPr>
          <w:rFonts w:eastAsia="MS PGothic" w:cs="Tahoma"/>
          <w:sz w:val="18"/>
          <w:szCs w:val="18"/>
          <w:lang w:eastAsia="ja-JP"/>
        </w:rPr>
        <w:t xml:space="preserve"> Open License </w:t>
      </w:r>
      <w:r w:rsidRPr="000E56ED">
        <w:rPr>
          <w:rFonts w:eastAsia="MS PGothic" w:cs="Tahoma"/>
          <w:sz w:val="18"/>
          <w:szCs w:val="18"/>
          <w:lang w:val="ja-JP" w:eastAsia="ja-JP"/>
        </w:rPr>
        <w:t>認証番号が割り当てられている契約のことです。</w:t>
      </w:r>
      <w:r w:rsidRPr="000E56ED">
        <w:rPr>
          <w:rFonts w:eastAsia="MS PGothic" w:cs="Tahoma"/>
          <w:sz w:val="18"/>
          <w:szCs w:val="18"/>
          <w:lang w:val="ja-JP" w:eastAsia="ja-JP"/>
        </w:rPr>
        <w:t>)</w:t>
      </w:r>
    </w:p>
    <w:p w:rsidR="00BE6CDB" w:rsidRPr="000E56ED" w:rsidRDefault="00BE6CDB" w:rsidP="00317024">
      <w:pPr>
        <w:pStyle w:val="Footnotedash"/>
        <w:ind w:left="547" w:hanging="7"/>
        <w:rPr>
          <w:rFonts w:eastAsia="MS PGothic" w:cs="Tahoma"/>
          <w:sz w:val="18"/>
          <w:szCs w:val="18"/>
          <w:lang w:eastAsia="ja-JP"/>
        </w:rPr>
      </w:pPr>
      <w:r w:rsidRPr="000E56ED">
        <w:rPr>
          <w:rFonts w:eastAsia="MS PGothic" w:cs="Tahoma"/>
          <w:sz w:val="18"/>
          <w:szCs w:val="18"/>
          <w:lang w:val="ja-JP" w:eastAsia="ja-JP"/>
        </w:rPr>
        <w:t xml:space="preserve">Windows </w:t>
      </w:r>
      <w:r w:rsidRPr="000E56ED">
        <w:rPr>
          <w:rFonts w:eastAsia="MS PGothic" w:cs="Tahoma"/>
          <w:sz w:val="18"/>
          <w:szCs w:val="18"/>
          <w:lang w:val="ja-JP" w:eastAsia="ja-JP"/>
        </w:rPr>
        <w:t>デスクトップ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システムに対する有効なソフトウェア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アシュアランスまたは</w:t>
      </w:r>
      <w:r w:rsidRPr="000E56ED">
        <w:rPr>
          <w:rFonts w:eastAsia="MS PGothic" w:cs="Tahoma"/>
          <w:sz w:val="18"/>
          <w:szCs w:val="18"/>
          <w:lang w:val="ja-JP" w:eastAsia="ja-JP"/>
        </w:rPr>
        <w:t xml:space="preserve"> Windows 8.1 Pro </w:t>
      </w:r>
      <w:r w:rsidRPr="000E56ED">
        <w:rPr>
          <w:rFonts w:eastAsia="MS PGothic" w:cs="Tahoma"/>
          <w:sz w:val="18"/>
          <w:szCs w:val="18"/>
          <w:lang w:val="ja-JP" w:eastAsia="ja-JP"/>
        </w:rPr>
        <w:t>アップグレード</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ライセンスを保有している必要があります。</w:t>
      </w:r>
    </w:p>
    <w:p w:rsidR="00BE6CDB" w:rsidRPr="000E56ED" w:rsidRDefault="00BE6CDB" w:rsidP="00317024">
      <w:pPr>
        <w:pStyle w:val="Footnotedash"/>
        <w:ind w:left="547" w:hanging="7"/>
        <w:rPr>
          <w:rFonts w:eastAsia="MS PGothic" w:cs="Tahoma"/>
          <w:color w:val="000000"/>
          <w:sz w:val="18"/>
          <w:szCs w:val="18"/>
          <w:lang w:eastAsia="ja-JP"/>
        </w:rPr>
      </w:pPr>
      <w:r w:rsidRPr="000E56ED">
        <w:rPr>
          <w:rFonts w:eastAsia="MS PGothic" w:cs="Tahoma"/>
          <w:sz w:val="18"/>
          <w:szCs w:val="18"/>
          <w:lang w:val="ja-JP" w:eastAsia="ja-JP"/>
        </w:rPr>
        <w:t>欧州連合</w:t>
      </w:r>
      <w:r w:rsidRPr="000E56ED">
        <w:rPr>
          <w:rFonts w:eastAsia="MS PGothic" w:cs="Tahoma"/>
          <w:sz w:val="18"/>
          <w:szCs w:val="18"/>
          <w:lang w:val="ja-JP" w:eastAsia="ja-JP"/>
        </w:rPr>
        <w:t xml:space="preserve"> (EU) </w:t>
      </w:r>
      <w:r w:rsidRPr="000E56ED">
        <w:rPr>
          <w:rFonts w:eastAsia="MS PGothic" w:cs="Tahoma"/>
          <w:sz w:val="18"/>
          <w:szCs w:val="18"/>
          <w:lang w:val="ja-JP" w:eastAsia="ja-JP"/>
        </w:rPr>
        <w:t>または欧州自由貿易連合</w:t>
      </w:r>
      <w:r w:rsidRPr="000E56ED">
        <w:rPr>
          <w:rFonts w:eastAsia="MS PGothic" w:cs="Tahoma"/>
          <w:sz w:val="18"/>
          <w:szCs w:val="18"/>
          <w:lang w:val="ja-JP" w:eastAsia="ja-JP"/>
        </w:rPr>
        <w:t xml:space="preserve"> (EFTA) </w:t>
      </w:r>
      <w:r w:rsidRPr="000E56ED">
        <w:rPr>
          <w:rFonts w:eastAsia="MS PGothic" w:cs="Tahoma"/>
          <w:sz w:val="18"/>
          <w:szCs w:val="18"/>
          <w:lang w:val="ja-JP" w:eastAsia="ja-JP"/>
        </w:rPr>
        <w:t>に加盟する国、あるいはブルガリア、クロアチア、ルーマニア、またはスイスのいずれかである必要があります。</w:t>
      </w:r>
    </w:p>
    <w:p w:rsidR="00BE6CDB" w:rsidRPr="000E56ED" w:rsidRDefault="00BE6CDB" w:rsidP="00317024">
      <w:pPr>
        <w:pStyle w:val="FootnoteBulletLevel2"/>
        <w:tabs>
          <w:tab w:val="left" w:pos="720"/>
        </w:tabs>
        <w:ind w:left="547"/>
        <w:rPr>
          <w:rFonts w:eastAsia="MS PGothic" w:cs="Tahoma"/>
          <w:sz w:val="18"/>
          <w:szCs w:val="18"/>
        </w:rPr>
      </w:pPr>
      <w:r w:rsidRPr="000E56ED">
        <w:rPr>
          <w:rFonts w:eastAsia="MS PGothic" w:cs="Tahoma"/>
          <w:sz w:val="18"/>
          <w:szCs w:val="18"/>
          <w:lang w:val="ja-JP"/>
        </w:rPr>
        <w:t>お客様は、</w:t>
      </w:r>
      <w:r w:rsidRPr="000E56ED">
        <w:rPr>
          <w:rFonts w:eastAsia="MS PGothic" w:cs="Tahoma"/>
          <w:sz w:val="18"/>
          <w:szCs w:val="18"/>
          <w:lang w:val="ja-JP"/>
        </w:rPr>
        <w:t xml:space="preserve">Internet Explorer 8 </w:t>
      </w:r>
      <w:r w:rsidRPr="000E56ED">
        <w:rPr>
          <w:rFonts w:eastAsia="MS PGothic" w:cs="Tahoma"/>
          <w:sz w:val="18"/>
          <w:szCs w:val="18"/>
          <w:lang w:val="ja-JP"/>
        </w:rPr>
        <w:t>が付属していないこと、ならびに対応する保証の免責に関する、</w:t>
      </w:r>
      <w:r w:rsidRPr="000E56ED">
        <w:rPr>
          <w:rFonts w:eastAsia="MS PGothic" w:cs="Tahoma"/>
          <w:sz w:val="18"/>
          <w:szCs w:val="18"/>
          <w:lang w:val="ja-JP"/>
        </w:rPr>
        <w:t xml:space="preserve">2009 </w:t>
      </w:r>
      <w:r w:rsidRPr="000E56ED">
        <w:rPr>
          <w:rFonts w:eastAsia="MS PGothic" w:cs="Tahoma"/>
          <w:sz w:val="18"/>
          <w:szCs w:val="18"/>
          <w:lang w:val="ja-JP"/>
        </w:rPr>
        <w:t>年</w:t>
      </w:r>
      <w:r w:rsidRPr="000E56ED">
        <w:rPr>
          <w:rFonts w:eastAsia="MS PGothic" w:cs="Tahoma"/>
          <w:sz w:val="18"/>
          <w:szCs w:val="18"/>
          <w:lang w:val="ja-JP"/>
        </w:rPr>
        <w:t xml:space="preserve"> 7 </w:t>
      </w:r>
      <w:r w:rsidRPr="000E56ED">
        <w:rPr>
          <w:rFonts w:eastAsia="MS PGothic" w:cs="Tahoma"/>
          <w:sz w:val="18"/>
          <w:szCs w:val="18"/>
          <w:lang w:val="ja-JP"/>
        </w:rPr>
        <w:t>月の製品使用権説明書に記載された注意事項を無視することができます。</w:t>
      </w:r>
    </w:p>
    <w:p w:rsidR="00BE6CDB" w:rsidRPr="000E56ED" w:rsidRDefault="00BE6CDB" w:rsidP="005E2E22">
      <w:pPr>
        <w:pStyle w:val="Footnotedash"/>
        <w:spacing w:before="0" w:after="0"/>
        <w:ind w:left="0" w:firstLine="0"/>
        <w:rPr>
          <w:rFonts w:eastAsia="MS PGothic" w:cs="Tahoma"/>
          <w:sz w:val="18"/>
          <w:szCs w:val="18"/>
          <w:lang w:eastAsia="ja-JP"/>
        </w:rPr>
      </w:pPr>
    </w:p>
    <w:p w:rsidR="00BE6CDB" w:rsidRPr="000E56ED" w:rsidRDefault="00BE6CDB" w:rsidP="00E91A00">
      <w:pPr>
        <w:pStyle w:val="FootnoteBulletLevel2"/>
        <w:spacing w:before="0" w:after="120"/>
        <w:ind w:left="539"/>
        <w:rPr>
          <w:rFonts w:eastAsia="MS PGothic" w:cs="Tahoma"/>
          <w:b/>
          <w:sz w:val="18"/>
        </w:rPr>
      </w:pPr>
      <w:r w:rsidRPr="000E56ED">
        <w:rPr>
          <w:rFonts w:eastAsia="MS PGothic" w:cs="Tahoma"/>
          <w:b/>
          <w:sz w:val="18"/>
          <w:lang w:val="ja-JP"/>
        </w:rPr>
        <w:t xml:space="preserve">Windows 8 Pro KN </w:t>
      </w:r>
      <w:r w:rsidRPr="000E56ED">
        <w:rPr>
          <w:rFonts w:eastAsia="MS PGothic" w:cs="Tahoma"/>
          <w:b/>
          <w:sz w:val="18"/>
          <w:lang w:val="ja-JP"/>
        </w:rPr>
        <w:t>および</w:t>
      </w:r>
      <w:r w:rsidRPr="000E56ED">
        <w:rPr>
          <w:rFonts w:eastAsia="MS PGothic" w:cs="Tahoma"/>
          <w:b/>
          <w:sz w:val="18"/>
          <w:lang w:val="ja-JP"/>
        </w:rPr>
        <w:t xml:space="preserve"> Windows 8.1 Pro KN</w:t>
      </w:r>
    </w:p>
    <w:p w:rsidR="00BE6CDB" w:rsidRPr="000E56ED" w:rsidRDefault="00BE6CDB" w:rsidP="00317024">
      <w:pPr>
        <w:pStyle w:val="FootnoteBulletLevel2"/>
        <w:ind w:left="547" w:hanging="7"/>
        <w:rPr>
          <w:rFonts w:eastAsia="MS PGothic" w:cs="Tahoma"/>
          <w:sz w:val="18"/>
          <w:lang w:val="ja-JP"/>
        </w:rPr>
      </w:pPr>
      <w:r w:rsidRPr="000E56ED">
        <w:rPr>
          <w:rFonts w:eastAsia="MS PGothic" w:cs="Tahoma"/>
          <w:sz w:val="18"/>
          <w:u w:val="single"/>
          <w:lang w:val="ja-JP"/>
        </w:rPr>
        <w:t>契約条件</w:t>
      </w:r>
      <w:r w:rsidRPr="000E56ED">
        <w:rPr>
          <w:rFonts w:eastAsia="MS PGothic" w:cs="Tahoma"/>
          <w:sz w:val="18"/>
          <w:lang w:val="ja-JP"/>
        </w:rPr>
        <w:br/>
        <w:t xml:space="preserve">Microsoft Operations Pte Ltd </w:t>
      </w:r>
      <w:r w:rsidRPr="000E56ED">
        <w:rPr>
          <w:rFonts w:eastAsia="MS PGothic" w:cs="Tahoma"/>
          <w:sz w:val="18"/>
          <w:lang w:val="ja-JP"/>
        </w:rPr>
        <w:t>との間で有効なボリューム</w:t>
      </w:r>
      <w:r w:rsidRPr="000E56ED">
        <w:rPr>
          <w:rFonts w:eastAsia="MS PGothic" w:cs="Tahoma"/>
          <w:sz w:val="18"/>
          <w:lang w:val="ja-JP"/>
        </w:rPr>
        <w:t xml:space="preserve"> </w:t>
      </w:r>
      <w:r w:rsidRPr="000E56ED">
        <w:rPr>
          <w:rFonts w:eastAsia="MS PGothic" w:cs="Tahoma"/>
          <w:sz w:val="18"/>
          <w:lang w:val="ja-JP"/>
        </w:rPr>
        <w:t>ライセンス契約または加入契約を締結している韓国にお住まいのボリューム</w:t>
      </w:r>
      <w:r w:rsidRPr="000E56ED">
        <w:rPr>
          <w:rFonts w:eastAsia="MS PGothic" w:cs="Tahoma"/>
          <w:sz w:val="18"/>
          <w:lang w:val="ja-JP"/>
        </w:rPr>
        <w:t xml:space="preserve"> </w:t>
      </w:r>
      <w:r w:rsidRPr="000E56ED">
        <w:rPr>
          <w:rFonts w:eastAsia="MS PGothic" w:cs="Tahoma"/>
          <w:sz w:val="18"/>
          <w:lang w:val="ja-JP"/>
        </w:rPr>
        <w:t>ライセンスのお客様は、韓国国内で展開および使用するために</w:t>
      </w:r>
      <w:r w:rsidRPr="000E56ED">
        <w:rPr>
          <w:rFonts w:eastAsia="MS PGothic" w:cs="Tahoma"/>
          <w:sz w:val="18"/>
          <w:lang w:val="ja-JP"/>
        </w:rPr>
        <w:t xml:space="preserve"> Windows 8 Pro KN </w:t>
      </w:r>
      <w:r w:rsidRPr="000E56ED">
        <w:rPr>
          <w:rFonts w:eastAsia="MS PGothic" w:cs="Tahoma"/>
          <w:sz w:val="18"/>
          <w:lang w:val="ja-JP"/>
        </w:rPr>
        <w:t>および</w:t>
      </w:r>
      <w:r w:rsidRPr="000E56ED">
        <w:rPr>
          <w:rFonts w:eastAsia="MS PGothic" w:cs="Tahoma"/>
          <w:sz w:val="18"/>
          <w:lang w:val="ja-JP"/>
        </w:rPr>
        <w:t xml:space="preserve"> Windows 8.1 Pro KN </w:t>
      </w:r>
      <w:r w:rsidRPr="000E56ED">
        <w:rPr>
          <w:rFonts w:eastAsia="MS PGothic" w:cs="Tahoma"/>
          <w:sz w:val="18"/>
          <w:lang w:val="ja-JP"/>
        </w:rPr>
        <w:t>のメディアを取得することができます。それ以外の目的で使用することはできません。</w:t>
      </w:r>
    </w:p>
    <w:p w:rsidR="00BE6CDB" w:rsidRPr="000E56ED" w:rsidRDefault="00BE6CDB" w:rsidP="00317024">
      <w:pPr>
        <w:pStyle w:val="FootnoteBulletLevel2"/>
        <w:spacing w:before="0"/>
        <w:ind w:left="548" w:hanging="6"/>
        <w:rPr>
          <w:rFonts w:eastAsia="MS PGothic" w:cs="Tahoma"/>
          <w:sz w:val="18"/>
        </w:rPr>
      </w:pPr>
    </w:p>
    <w:p w:rsidR="00BE6CDB" w:rsidRPr="000E56ED" w:rsidRDefault="00BE6CDB" w:rsidP="00E91A00">
      <w:pPr>
        <w:pStyle w:val="FootnoteBulletLevel2"/>
        <w:spacing w:before="0" w:after="120"/>
        <w:ind w:left="539"/>
        <w:rPr>
          <w:rFonts w:eastAsia="MS PGothic" w:cs="Tahoma"/>
          <w:b/>
          <w:sz w:val="18"/>
        </w:rPr>
      </w:pPr>
      <w:r w:rsidRPr="000E56ED">
        <w:rPr>
          <w:rFonts w:eastAsia="MS PGothic" w:cs="Tahoma"/>
          <w:b/>
          <w:sz w:val="18"/>
          <w:lang w:val="ja-JP"/>
        </w:rPr>
        <w:t xml:space="preserve">Windows 8 Pro N </w:t>
      </w:r>
      <w:r w:rsidRPr="000E56ED">
        <w:rPr>
          <w:rFonts w:eastAsia="MS PGothic" w:cs="Tahoma"/>
          <w:b/>
          <w:sz w:val="18"/>
          <w:lang w:val="ja-JP"/>
        </w:rPr>
        <w:t>および</w:t>
      </w:r>
      <w:r w:rsidRPr="000E56ED">
        <w:rPr>
          <w:rFonts w:eastAsia="MS PGothic" w:cs="Tahoma"/>
          <w:b/>
          <w:sz w:val="18"/>
          <w:lang w:val="ja-JP"/>
        </w:rPr>
        <w:t xml:space="preserve"> Windows 8.1 Pro N (Windows Media Player </w:t>
      </w:r>
      <w:r w:rsidRPr="000E56ED">
        <w:rPr>
          <w:rFonts w:eastAsia="MS PGothic" w:cs="Tahoma"/>
          <w:b/>
          <w:sz w:val="18"/>
          <w:lang w:val="ja-JP"/>
        </w:rPr>
        <w:t>未バンドル</w:t>
      </w:r>
      <w:r w:rsidRPr="000E56ED">
        <w:rPr>
          <w:rFonts w:eastAsia="MS PGothic" w:cs="Tahoma"/>
          <w:b/>
          <w:sz w:val="18"/>
          <w:lang w:val="ja-JP"/>
        </w:rPr>
        <w:t>)</w:t>
      </w:r>
    </w:p>
    <w:p w:rsidR="00BE6CDB" w:rsidRPr="000E56ED" w:rsidRDefault="00BE6CDB" w:rsidP="00BB6716">
      <w:pPr>
        <w:pStyle w:val="FootnoteBulletLevel2"/>
        <w:widowControl w:val="0"/>
        <w:spacing w:before="0"/>
        <w:ind w:left="550" w:hanging="6"/>
        <w:rPr>
          <w:rFonts w:eastAsia="MS PGothic" w:cs="Tahoma"/>
          <w:sz w:val="18"/>
          <w:lang w:val="ja-JP"/>
        </w:rPr>
      </w:pPr>
      <w:r w:rsidRPr="000E56ED">
        <w:rPr>
          <w:rFonts w:eastAsia="MS PGothic" w:cs="Tahoma"/>
          <w:sz w:val="18"/>
          <w:u w:val="single"/>
          <w:lang w:val="ja-JP"/>
        </w:rPr>
        <w:t>契約条件</w:t>
      </w:r>
    </w:p>
    <w:p w:rsidR="00BE6CDB" w:rsidRPr="000E56ED" w:rsidRDefault="00BE6CDB" w:rsidP="00BB6716">
      <w:pPr>
        <w:pStyle w:val="FootnoteBulletLevel2"/>
        <w:widowControl w:val="0"/>
        <w:spacing w:before="0"/>
        <w:ind w:left="550" w:hanging="6"/>
        <w:rPr>
          <w:rFonts w:eastAsia="MS PGothic" w:cs="Tahoma"/>
          <w:sz w:val="18"/>
        </w:rPr>
      </w:pPr>
      <w:r w:rsidRPr="000E56ED">
        <w:rPr>
          <w:rFonts w:eastAsia="MS PGothic" w:cs="Tahoma"/>
          <w:sz w:val="18"/>
          <w:lang w:val="ja-JP"/>
        </w:rPr>
        <w:t>以下のすべての条件を満たしているボリューム</w:t>
      </w:r>
      <w:r w:rsidRPr="000E56ED">
        <w:rPr>
          <w:rFonts w:eastAsia="MS PGothic" w:cs="Tahoma"/>
          <w:sz w:val="18"/>
          <w:lang w:val="ja-JP"/>
        </w:rPr>
        <w:t xml:space="preserve"> </w:t>
      </w:r>
      <w:r w:rsidRPr="000E56ED">
        <w:rPr>
          <w:rFonts w:eastAsia="MS PGothic" w:cs="Tahoma"/>
          <w:sz w:val="18"/>
          <w:lang w:val="ja-JP"/>
        </w:rPr>
        <w:t>ライセンスのお客様は、欧州連合</w:t>
      </w:r>
      <w:r w:rsidRPr="000E56ED">
        <w:rPr>
          <w:rFonts w:eastAsia="MS PGothic" w:cs="Tahoma"/>
          <w:sz w:val="18"/>
          <w:lang w:val="ja-JP"/>
        </w:rPr>
        <w:t xml:space="preserve"> (EU)</w:t>
      </w:r>
      <w:r w:rsidRPr="000E56ED">
        <w:rPr>
          <w:rFonts w:eastAsia="MS PGothic" w:cs="Tahoma"/>
          <w:sz w:val="18"/>
          <w:lang w:val="ja-JP"/>
        </w:rPr>
        <w:t>、欧州自由貿易連合</w:t>
      </w:r>
      <w:r w:rsidRPr="000E56ED">
        <w:rPr>
          <w:rFonts w:eastAsia="MS PGothic" w:cs="Tahoma"/>
          <w:sz w:val="18"/>
          <w:lang w:val="ja-JP"/>
        </w:rPr>
        <w:t xml:space="preserve"> (EFTA)</w:t>
      </w:r>
      <w:r w:rsidRPr="000E56ED">
        <w:rPr>
          <w:rFonts w:eastAsia="MS PGothic" w:cs="Tahoma"/>
          <w:sz w:val="18"/>
          <w:lang w:val="ja-JP"/>
        </w:rPr>
        <w:t>、ブルガリア、クロアチア、ルーマニア、またはスイスで導入および使用するためにのみ、</w:t>
      </w:r>
      <w:r w:rsidRPr="000E56ED">
        <w:rPr>
          <w:rFonts w:eastAsia="MS PGothic" w:cs="Tahoma"/>
          <w:sz w:val="18"/>
          <w:lang w:val="ja-JP"/>
        </w:rPr>
        <w:t xml:space="preserve">Microsoft Windows 8 Pro N </w:t>
      </w:r>
      <w:r w:rsidRPr="000E56ED">
        <w:rPr>
          <w:rFonts w:eastAsia="MS PGothic" w:cs="Tahoma"/>
          <w:sz w:val="18"/>
          <w:lang w:val="ja-JP"/>
        </w:rPr>
        <w:t>および</w:t>
      </w:r>
      <w:r w:rsidRPr="000E56ED">
        <w:rPr>
          <w:rFonts w:eastAsia="MS PGothic" w:cs="Tahoma"/>
          <w:sz w:val="18"/>
          <w:lang w:val="ja-JP"/>
        </w:rPr>
        <w:t xml:space="preserve"> Windows 8.1 Pro N </w:t>
      </w:r>
      <w:r w:rsidRPr="000E56ED">
        <w:rPr>
          <w:rFonts w:eastAsia="MS PGothic" w:cs="Tahoma"/>
          <w:sz w:val="18"/>
          <w:lang w:val="ja-JP"/>
        </w:rPr>
        <w:t>のメディアを取得することができます。</w:t>
      </w:r>
    </w:p>
    <w:p w:rsidR="00BE6CDB" w:rsidRPr="000E56ED" w:rsidRDefault="00BE6CDB" w:rsidP="009439BE">
      <w:pPr>
        <w:pStyle w:val="Footnotedash"/>
        <w:spacing w:before="0" w:after="0"/>
        <w:ind w:left="908"/>
        <w:rPr>
          <w:rFonts w:eastAsia="MS PGothic" w:cs="Tahoma"/>
          <w:sz w:val="18"/>
          <w:szCs w:val="24"/>
          <w:lang w:eastAsia="ja-JP"/>
        </w:rPr>
      </w:pPr>
      <w:r w:rsidRPr="000E56ED">
        <w:rPr>
          <w:rFonts w:eastAsia="MS PGothic" w:cs="Tahoma"/>
          <w:sz w:val="18"/>
          <w:szCs w:val="24"/>
          <w:lang w:val="ja-JP"/>
        </w:rPr>
        <w:t>以下の契約のうち少なくとも</w:t>
      </w:r>
      <w:r w:rsidRPr="000E56ED">
        <w:rPr>
          <w:rFonts w:eastAsia="MS PGothic" w:cs="Tahoma"/>
          <w:sz w:val="18"/>
          <w:szCs w:val="24"/>
        </w:rPr>
        <w:t xml:space="preserve"> 1 </w:t>
      </w:r>
      <w:r w:rsidRPr="000E56ED">
        <w:rPr>
          <w:rFonts w:eastAsia="MS PGothic" w:cs="Tahoma"/>
          <w:sz w:val="18"/>
          <w:szCs w:val="24"/>
          <w:lang w:val="ja-JP"/>
        </w:rPr>
        <w:t>つの有効な契約または加入契約を</w:t>
      </w:r>
      <w:r w:rsidRPr="000E56ED">
        <w:rPr>
          <w:rFonts w:eastAsia="MS PGothic" w:cs="Tahoma"/>
          <w:sz w:val="18"/>
          <w:szCs w:val="24"/>
        </w:rPr>
        <w:t xml:space="preserve"> Microsoft Ireland Operations Ltd </w:t>
      </w:r>
      <w:r w:rsidRPr="000E56ED">
        <w:rPr>
          <w:rFonts w:eastAsia="MS PGothic" w:cs="Tahoma"/>
          <w:sz w:val="18"/>
          <w:szCs w:val="24"/>
          <w:lang w:val="ja-JP"/>
        </w:rPr>
        <w:t>と締結している必要があります。</w:t>
      </w:r>
    </w:p>
    <w:p w:rsidR="00BE6CDB" w:rsidRPr="000E56ED" w:rsidRDefault="00BE6CDB" w:rsidP="000A7002">
      <w:pPr>
        <w:pStyle w:val="ListParagraph1"/>
        <w:numPr>
          <w:ilvl w:val="0"/>
          <w:numId w:val="7"/>
        </w:numPr>
        <w:tabs>
          <w:tab w:val="clear" w:pos="1620"/>
        </w:tabs>
        <w:spacing w:before="60" w:after="60"/>
        <w:ind w:left="1260"/>
        <w:rPr>
          <w:rFonts w:ascii="Tahoma" w:eastAsia="MS PGothic" w:hAnsi="Tahoma" w:cs="Tahoma"/>
          <w:sz w:val="18"/>
        </w:rPr>
      </w:pPr>
      <w:r w:rsidRPr="000E56ED">
        <w:rPr>
          <w:rFonts w:ascii="Tahoma" w:eastAsia="MS PGothic" w:hAnsi="Tahoma" w:cs="Tahoma"/>
          <w:sz w:val="18"/>
          <w:lang w:val="ja-JP"/>
        </w:rPr>
        <w:t>Select</w:t>
      </w:r>
      <w:r w:rsidRPr="000E56ED">
        <w:rPr>
          <w:rFonts w:ascii="Tahoma" w:eastAsia="MS PGothic" w:hAnsi="Tahoma" w:cs="Tahoma"/>
          <w:sz w:val="18"/>
          <w:lang w:val="ja-JP"/>
        </w:rPr>
        <w:t>、</w:t>
      </w:r>
      <w:r w:rsidRPr="000E56ED">
        <w:rPr>
          <w:rFonts w:ascii="Tahoma" w:eastAsia="MS PGothic" w:hAnsi="Tahoma" w:cs="Tahoma"/>
          <w:sz w:val="18"/>
          <w:lang w:val="ja-JP"/>
        </w:rPr>
        <w:t xml:space="preserve">Enterprise </w:t>
      </w:r>
      <w:r w:rsidRPr="000E56ED">
        <w:rPr>
          <w:rFonts w:ascii="Tahoma" w:eastAsia="MS PGothic" w:hAnsi="Tahoma" w:cs="Tahoma"/>
          <w:sz w:val="18"/>
          <w:lang w:val="ja-JP"/>
        </w:rPr>
        <w:t>または</w:t>
      </w:r>
      <w:r w:rsidRPr="000E56ED">
        <w:rPr>
          <w:rFonts w:ascii="Tahoma" w:eastAsia="MS PGothic" w:hAnsi="Tahoma" w:cs="Tahoma"/>
          <w:sz w:val="18"/>
          <w:lang w:val="ja-JP"/>
        </w:rPr>
        <w:t xml:space="preserve"> Enterprise Subscription </w:t>
      </w:r>
      <w:r w:rsidRPr="000E56ED">
        <w:rPr>
          <w:rFonts w:ascii="Tahoma" w:eastAsia="MS PGothic" w:hAnsi="Tahoma" w:cs="Tahoma"/>
          <w:sz w:val="18"/>
          <w:lang w:val="ja-JP"/>
        </w:rPr>
        <w:t>加入契約</w:t>
      </w:r>
    </w:p>
    <w:p w:rsidR="00BE6CDB" w:rsidRPr="000E56ED" w:rsidRDefault="00BE6CDB" w:rsidP="000A7002">
      <w:pPr>
        <w:pStyle w:val="ListParagraph1"/>
        <w:numPr>
          <w:ilvl w:val="0"/>
          <w:numId w:val="7"/>
        </w:numPr>
        <w:tabs>
          <w:tab w:val="clear" w:pos="1620"/>
        </w:tabs>
        <w:spacing w:before="60" w:after="60"/>
        <w:ind w:left="1260"/>
        <w:rPr>
          <w:rFonts w:ascii="Tahoma" w:eastAsia="MS PGothic" w:hAnsi="Tahoma" w:cs="Tahoma"/>
          <w:sz w:val="18"/>
        </w:rPr>
      </w:pPr>
      <w:r w:rsidRPr="000E56ED">
        <w:rPr>
          <w:rFonts w:ascii="Tahoma" w:eastAsia="MS PGothic" w:hAnsi="Tahoma" w:cs="Tahoma"/>
          <w:sz w:val="18"/>
        </w:rPr>
        <w:t>Open License*</w:t>
      </w:r>
      <w:r w:rsidRPr="000E56ED">
        <w:rPr>
          <w:rFonts w:ascii="Tahoma" w:eastAsia="MS PGothic" w:hAnsi="Tahoma" w:cs="Tahoma"/>
          <w:sz w:val="18"/>
          <w:lang w:val="ja-JP"/>
        </w:rPr>
        <w:t>、</w:t>
      </w:r>
      <w:r w:rsidRPr="000E56ED">
        <w:rPr>
          <w:rFonts w:ascii="Tahoma" w:eastAsia="MS PGothic" w:hAnsi="Tahoma" w:cs="Tahoma"/>
          <w:sz w:val="18"/>
        </w:rPr>
        <w:t>Open Value</w:t>
      </w:r>
      <w:r w:rsidRPr="000E56ED">
        <w:rPr>
          <w:rFonts w:ascii="Tahoma" w:eastAsia="MS PGothic" w:hAnsi="Tahoma" w:cs="Tahoma"/>
          <w:sz w:val="18"/>
          <w:lang w:val="ja-JP"/>
        </w:rPr>
        <w:t>、</w:t>
      </w:r>
      <w:r w:rsidRPr="000E56ED">
        <w:rPr>
          <w:rFonts w:ascii="Tahoma" w:eastAsia="MS PGothic" w:hAnsi="Tahoma" w:cs="Tahoma"/>
          <w:sz w:val="18"/>
        </w:rPr>
        <w:t>Campus Agreement</w:t>
      </w:r>
      <w:r w:rsidRPr="000E56ED">
        <w:rPr>
          <w:rFonts w:ascii="Tahoma" w:eastAsia="MS PGothic" w:hAnsi="Tahoma" w:cs="Tahoma"/>
          <w:sz w:val="18"/>
          <w:lang w:val="ja-JP"/>
        </w:rPr>
        <w:t>、</w:t>
      </w:r>
      <w:r w:rsidRPr="000E56ED">
        <w:rPr>
          <w:rFonts w:ascii="Tahoma" w:eastAsia="MS PGothic" w:hAnsi="Tahoma" w:cs="Tahoma"/>
          <w:sz w:val="18"/>
        </w:rPr>
        <w:t>School Agreement</w:t>
      </w:r>
      <w:r w:rsidRPr="000E56ED">
        <w:rPr>
          <w:rFonts w:ascii="Tahoma" w:eastAsia="MS PGothic" w:hAnsi="Tahoma" w:cs="Tahoma"/>
          <w:sz w:val="18"/>
          <w:lang w:val="ja-JP"/>
        </w:rPr>
        <w:t>、</w:t>
      </w:r>
      <w:r w:rsidRPr="000E56ED">
        <w:rPr>
          <w:rFonts w:ascii="Tahoma" w:eastAsia="MS PGothic" w:hAnsi="Tahoma" w:cs="Tahoma"/>
          <w:sz w:val="18"/>
        </w:rPr>
        <w:t>Open Value Subscription – Education Solutions</w:t>
      </w:r>
    </w:p>
    <w:p w:rsidR="00BE6CDB" w:rsidRPr="000E56ED" w:rsidRDefault="00BE6CDB" w:rsidP="00B40313">
      <w:pPr>
        <w:pStyle w:val="Footnotedash"/>
        <w:tabs>
          <w:tab w:val="clear" w:pos="1620"/>
        </w:tabs>
        <w:ind w:left="1191" w:firstLine="0"/>
        <w:rPr>
          <w:rFonts w:eastAsia="MS PGothic" w:cs="Tahoma"/>
          <w:sz w:val="18"/>
          <w:szCs w:val="24"/>
          <w:lang w:eastAsia="ja-JP"/>
        </w:rPr>
      </w:pPr>
      <w:r w:rsidRPr="000E56ED">
        <w:rPr>
          <w:rFonts w:eastAsia="MS PGothic" w:cs="Tahoma"/>
          <w:sz w:val="18"/>
          <w:szCs w:val="24"/>
        </w:rPr>
        <w:t xml:space="preserve">(*Open License </w:t>
      </w:r>
      <w:r w:rsidRPr="000E56ED">
        <w:rPr>
          <w:rFonts w:eastAsia="MS PGothic" w:cs="Tahoma"/>
          <w:sz w:val="18"/>
          <w:szCs w:val="24"/>
          <w:lang w:val="ja-JP"/>
        </w:rPr>
        <w:t>では、「有効な契約」とは有効な</w:t>
      </w:r>
      <w:r w:rsidRPr="000E56ED">
        <w:rPr>
          <w:rFonts w:eastAsia="MS PGothic" w:cs="Tahoma"/>
          <w:sz w:val="18"/>
          <w:szCs w:val="24"/>
        </w:rPr>
        <w:t xml:space="preserve"> Open License </w:t>
      </w:r>
      <w:r w:rsidRPr="000E56ED">
        <w:rPr>
          <w:rFonts w:eastAsia="MS PGothic" w:cs="Tahoma"/>
          <w:sz w:val="18"/>
          <w:szCs w:val="24"/>
          <w:lang w:val="ja-JP"/>
        </w:rPr>
        <w:t>認証番号が割り当てられている契約のことです。</w:t>
      </w:r>
      <w:r w:rsidRPr="000E56ED">
        <w:rPr>
          <w:rFonts w:eastAsia="MS PGothic" w:cs="Tahoma"/>
          <w:sz w:val="18"/>
          <w:szCs w:val="24"/>
          <w:lang w:val="ja-JP" w:eastAsia="ja-JP"/>
        </w:rPr>
        <w:t>)</w:t>
      </w:r>
    </w:p>
    <w:p w:rsidR="00BE6CDB" w:rsidRPr="000E56ED" w:rsidRDefault="00BE6CDB" w:rsidP="00317024">
      <w:pPr>
        <w:pStyle w:val="Footnotedash"/>
        <w:spacing w:before="0" w:after="0"/>
        <w:ind w:left="548" w:hanging="6"/>
        <w:rPr>
          <w:rFonts w:eastAsia="MS PGothic" w:cs="Tahoma"/>
          <w:sz w:val="18"/>
          <w:szCs w:val="24"/>
          <w:lang w:val="ja-JP" w:eastAsia="ja-JP"/>
        </w:rPr>
      </w:pPr>
      <w:r w:rsidRPr="000E56ED">
        <w:rPr>
          <w:rFonts w:eastAsia="MS PGothic" w:cs="Tahoma"/>
          <w:sz w:val="18"/>
          <w:szCs w:val="24"/>
          <w:lang w:val="ja-JP" w:eastAsia="ja-JP"/>
        </w:rPr>
        <w:t xml:space="preserve">Windows </w:t>
      </w:r>
      <w:r w:rsidRPr="000E56ED">
        <w:rPr>
          <w:rFonts w:eastAsia="MS PGothic" w:cs="Tahoma"/>
          <w:sz w:val="18"/>
          <w:szCs w:val="24"/>
          <w:lang w:val="ja-JP" w:eastAsia="ja-JP"/>
        </w:rPr>
        <w:t>デスクトップ</w:t>
      </w:r>
      <w:r w:rsidRPr="000E56ED">
        <w:rPr>
          <w:rFonts w:eastAsia="MS PGothic" w:cs="Tahoma"/>
          <w:sz w:val="18"/>
          <w:szCs w:val="24"/>
          <w:lang w:val="ja-JP" w:eastAsia="ja-JP"/>
        </w:rPr>
        <w:t xml:space="preserve"> </w:t>
      </w:r>
      <w:r w:rsidRPr="000E56ED">
        <w:rPr>
          <w:rFonts w:eastAsia="MS PGothic" w:cs="Tahoma"/>
          <w:sz w:val="18"/>
          <w:szCs w:val="24"/>
          <w:lang w:val="ja-JP" w:eastAsia="ja-JP"/>
        </w:rPr>
        <w:t>オペレーティング</w:t>
      </w:r>
      <w:r w:rsidRPr="000E56ED">
        <w:rPr>
          <w:rFonts w:eastAsia="MS PGothic" w:cs="Tahoma"/>
          <w:sz w:val="18"/>
          <w:szCs w:val="24"/>
          <w:lang w:val="ja-JP" w:eastAsia="ja-JP"/>
        </w:rPr>
        <w:t xml:space="preserve"> </w:t>
      </w:r>
      <w:r w:rsidRPr="000E56ED">
        <w:rPr>
          <w:rFonts w:eastAsia="MS PGothic" w:cs="Tahoma"/>
          <w:sz w:val="18"/>
          <w:szCs w:val="24"/>
          <w:lang w:val="ja-JP" w:eastAsia="ja-JP"/>
        </w:rPr>
        <w:t>システムに対する有効なソフトウェア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アシュアランスまたは</w:t>
      </w:r>
      <w:r w:rsidRPr="000E56ED">
        <w:rPr>
          <w:rFonts w:eastAsia="MS PGothic" w:cs="Tahoma"/>
          <w:sz w:val="18"/>
          <w:szCs w:val="24"/>
          <w:lang w:val="ja-JP" w:eastAsia="ja-JP"/>
        </w:rPr>
        <w:t xml:space="preserve"> Windows 8.1 Pro </w:t>
      </w:r>
      <w:r w:rsidRPr="000E56ED">
        <w:rPr>
          <w:rFonts w:eastAsia="MS PGothic" w:cs="Tahoma"/>
          <w:sz w:val="18"/>
          <w:szCs w:val="24"/>
          <w:lang w:val="ja-JP" w:eastAsia="ja-JP"/>
        </w:rPr>
        <w:t>アップグレード</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ライセンスを保有している必要があります。</w:t>
      </w:r>
    </w:p>
    <w:p w:rsidR="00BE6CDB" w:rsidRPr="000E56ED" w:rsidRDefault="00BE6CDB" w:rsidP="00317024">
      <w:pPr>
        <w:pStyle w:val="Footnotedash"/>
        <w:spacing w:before="0" w:after="0"/>
        <w:ind w:left="548" w:hanging="6"/>
        <w:rPr>
          <w:rFonts w:eastAsia="MS PGothic" w:cs="Tahoma"/>
          <w:sz w:val="18"/>
          <w:szCs w:val="24"/>
          <w:lang w:eastAsia="ja-JP"/>
        </w:rPr>
      </w:pPr>
    </w:p>
    <w:p w:rsidR="00BE6CDB" w:rsidRPr="000E56ED" w:rsidRDefault="00BE6CDB" w:rsidP="00317024">
      <w:pPr>
        <w:pStyle w:val="Footnotedash"/>
        <w:spacing w:before="0" w:after="0"/>
        <w:ind w:left="548" w:hanging="6"/>
        <w:rPr>
          <w:rFonts w:eastAsia="MS PGothic" w:cs="Tahoma"/>
          <w:sz w:val="18"/>
          <w:szCs w:val="24"/>
          <w:lang w:eastAsia="ja-JP"/>
        </w:rPr>
      </w:pPr>
      <w:r w:rsidRPr="000E56ED">
        <w:rPr>
          <w:rFonts w:eastAsia="MS PGothic" w:cs="Tahoma"/>
          <w:sz w:val="18"/>
          <w:szCs w:val="24"/>
          <w:lang w:val="ja-JP" w:eastAsia="ja-JP"/>
        </w:rPr>
        <w:t>欧州連合</w:t>
      </w:r>
      <w:r w:rsidRPr="000E56ED">
        <w:rPr>
          <w:rFonts w:eastAsia="MS PGothic" w:cs="Tahoma"/>
          <w:sz w:val="18"/>
          <w:szCs w:val="24"/>
          <w:lang w:val="ja-JP" w:eastAsia="ja-JP"/>
        </w:rPr>
        <w:t xml:space="preserve"> (EU) </w:t>
      </w:r>
      <w:r w:rsidRPr="000E56ED">
        <w:rPr>
          <w:rFonts w:eastAsia="MS PGothic" w:cs="Tahoma"/>
          <w:sz w:val="18"/>
          <w:szCs w:val="24"/>
          <w:lang w:val="ja-JP" w:eastAsia="ja-JP"/>
        </w:rPr>
        <w:t>または欧州自由貿易連合</w:t>
      </w:r>
      <w:r w:rsidRPr="000E56ED">
        <w:rPr>
          <w:rFonts w:eastAsia="MS PGothic" w:cs="Tahoma"/>
          <w:sz w:val="18"/>
          <w:szCs w:val="24"/>
          <w:lang w:val="ja-JP" w:eastAsia="ja-JP"/>
        </w:rPr>
        <w:t xml:space="preserve"> (EFTA) </w:t>
      </w:r>
      <w:r w:rsidRPr="000E56ED">
        <w:rPr>
          <w:rFonts w:eastAsia="MS PGothic" w:cs="Tahoma"/>
          <w:sz w:val="18"/>
          <w:szCs w:val="24"/>
          <w:lang w:val="ja-JP" w:eastAsia="ja-JP"/>
        </w:rPr>
        <w:t>に加盟する国、あるいはブルガリア、クロアチア、ルーマニア、またはスイスのいずれかである必要があります。</w:t>
      </w:r>
    </w:p>
    <w:p w:rsidR="00BE6CDB" w:rsidRPr="000E56ED" w:rsidRDefault="00BE6CDB" w:rsidP="00317024">
      <w:pPr>
        <w:pStyle w:val="Footnotedash"/>
        <w:spacing w:before="0" w:after="0"/>
        <w:ind w:left="548" w:hanging="6"/>
        <w:rPr>
          <w:rFonts w:eastAsia="MS PGothic" w:cs="Tahoma"/>
          <w:sz w:val="18"/>
          <w:szCs w:val="24"/>
          <w:lang w:eastAsia="ja-JP"/>
        </w:rPr>
      </w:pPr>
    </w:p>
    <w:p w:rsidR="00BE6CDB" w:rsidRPr="000E56ED" w:rsidRDefault="00BE6CDB" w:rsidP="00E91A00">
      <w:pPr>
        <w:pStyle w:val="FootnoteBulletLevel2"/>
        <w:spacing w:before="0" w:after="120"/>
        <w:ind w:left="539"/>
        <w:rPr>
          <w:rFonts w:eastAsia="MS PGothic" w:cs="Tahoma"/>
          <w:b/>
          <w:sz w:val="18"/>
          <w:szCs w:val="18"/>
        </w:rPr>
      </w:pPr>
      <w:r w:rsidRPr="000E56ED">
        <w:rPr>
          <w:rFonts w:eastAsia="MS PGothic" w:cs="Tahoma"/>
          <w:b/>
          <w:sz w:val="18"/>
          <w:szCs w:val="18"/>
        </w:rPr>
        <w:t>Rental Rights for Windows</w:t>
      </w:r>
    </w:p>
    <w:p w:rsidR="00BE6CDB" w:rsidRPr="000E56ED" w:rsidRDefault="00BE6CDB" w:rsidP="007C0A5E">
      <w:pPr>
        <w:pStyle w:val="FootnoteBulletLevel1"/>
        <w:spacing w:before="0" w:after="0"/>
        <w:ind w:left="542"/>
        <w:rPr>
          <w:rFonts w:eastAsia="MS PGothic" w:cs="Tahoma"/>
          <w:sz w:val="18"/>
          <w:szCs w:val="18"/>
          <w:lang w:eastAsia="ja-JP"/>
        </w:rPr>
      </w:pPr>
      <w:r w:rsidRPr="000E56ED">
        <w:rPr>
          <w:rFonts w:eastAsia="MS PGothic" w:cs="Tahoma"/>
          <w:sz w:val="18"/>
          <w:szCs w:val="18"/>
          <w:u w:val="single"/>
          <w:lang w:eastAsia="ja-JP"/>
        </w:rPr>
        <w:t xml:space="preserve">Rental Rights </w:t>
      </w:r>
      <w:r w:rsidRPr="000E56ED">
        <w:rPr>
          <w:rFonts w:eastAsia="MS PGothic" w:cs="Tahoma"/>
          <w:sz w:val="18"/>
          <w:szCs w:val="18"/>
          <w:u w:val="single"/>
          <w:lang w:eastAsia="ja-JP"/>
        </w:rPr>
        <w:t>ライセンス</w:t>
      </w:r>
      <w:r w:rsidRPr="000E56ED">
        <w:rPr>
          <w:rFonts w:eastAsia="MS PGothic" w:cs="Tahoma"/>
          <w:sz w:val="18"/>
          <w:szCs w:val="18"/>
          <w:u w:val="single"/>
          <w:lang w:eastAsia="ja-JP"/>
        </w:rPr>
        <w:br/>
      </w:r>
      <w:r w:rsidRPr="000E56ED">
        <w:rPr>
          <w:rFonts w:eastAsia="MS PGothic" w:cs="Tahoma"/>
          <w:sz w:val="18"/>
          <w:szCs w:val="18"/>
          <w:lang w:val="ja-JP" w:eastAsia="ja-JP"/>
        </w:rPr>
        <w:t>これらのプログラムに基づいて付与される</w:t>
      </w:r>
      <w:r w:rsidRPr="000E56ED">
        <w:rPr>
          <w:rFonts w:eastAsia="MS PGothic" w:cs="Tahoma"/>
          <w:sz w:val="18"/>
          <w:szCs w:val="18"/>
          <w:lang w:eastAsia="ja-JP"/>
        </w:rPr>
        <w:t xml:space="preserve"> </w:t>
      </w:r>
      <w:r w:rsidRPr="000E56ED">
        <w:rPr>
          <w:rFonts w:eastAsia="MS PGothic" w:cs="Tahoma"/>
          <w:color w:val="000000"/>
          <w:sz w:val="18"/>
          <w:szCs w:val="18"/>
          <w:lang w:eastAsia="ja-JP"/>
        </w:rPr>
        <w:t xml:space="preserve">Rental Rights </w:t>
      </w:r>
      <w:r w:rsidRPr="000E56ED">
        <w:rPr>
          <w:rFonts w:eastAsia="MS PGothic" w:cs="Tahoma"/>
          <w:color w:val="000000"/>
          <w:sz w:val="18"/>
          <w:szCs w:val="18"/>
          <w:lang w:eastAsia="ja-JP"/>
        </w:rPr>
        <w:t>ライセンス</w:t>
      </w:r>
      <w:r w:rsidRPr="000E56ED">
        <w:rPr>
          <w:rFonts w:eastAsia="MS PGothic" w:cs="Tahoma"/>
          <w:sz w:val="18"/>
          <w:szCs w:val="18"/>
          <w:lang w:val="ja-JP" w:eastAsia="ja-JP"/>
        </w:rPr>
        <w:t>は、アドオン</w:t>
      </w:r>
      <w:r w:rsidRPr="000E56ED">
        <w:rPr>
          <w:rFonts w:eastAsia="MS PGothic" w:cs="Tahoma"/>
          <w:sz w:val="18"/>
          <w:szCs w:val="18"/>
          <w:lang w:eastAsia="ja-JP"/>
        </w:rPr>
        <w:t xml:space="preserve"> </w:t>
      </w:r>
      <w:r w:rsidRPr="000E56ED">
        <w:rPr>
          <w:rFonts w:eastAsia="MS PGothic" w:cs="Tahoma"/>
          <w:sz w:val="18"/>
          <w:szCs w:val="18"/>
          <w:lang w:val="ja-JP" w:eastAsia="ja-JP"/>
        </w:rPr>
        <w:t>ライセンスのみです。これらのライセンスは、オペレーティング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システムのフル</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ライセンスではなく、ボリューム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アップグレードに代わるものでもありません。したがって、</w:t>
      </w:r>
      <w:r w:rsidRPr="000E56ED">
        <w:rPr>
          <w:rFonts w:eastAsia="MS PGothic" w:cs="Tahoma"/>
          <w:color w:val="000000"/>
          <w:sz w:val="18"/>
          <w:szCs w:val="18"/>
          <w:lang w:eastAsia="ja-JP"/>
        </w:rPr>
        <w:t xml:space="preserve">Rental Rights </w:t>
      </w:r>
      <w:r w:rsidRPr="000E56ED">
        <w:rPr>
          <w:rFonts w:eastAsia="MS PGothic" w:cs="Tahoma"/>
          <w:color w:val="000000"/>
          <w:sz w:val="18"/>
          <w:szCs w:val="18"/>
          <w:lang w:eastAsia="ja-JP"/>
        </w:rPr>
        <w:t>ライセンス</w:t>
      </w:r>
      <w:r w:rsidRPr="000E56ED">
        <w:rPr>
          <w:rFonts w:eastAsia="MS PGothic" w:cs="Tahoma"/>
          <w:sz w:val="18"/>
          <w:szCs w:val="18"/>
          <w:lang w:val="ja-JP" w:eastAsia="ja-JP"/>
        </w:rPr>
        <w:t>を割り当てるデスクトップはそれぞれ、下記の対象となるオペレーティング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システムのいずれかを実行する権利を許諾されている必要があります。</w:t>
      </w:r>
      <w:r w:rsidRPr="000E56ED">
        <w:rPr>
          <w:rFonts w:eastAsia="MS PGothic" w:cs="Tahoma"/>
          <w:sz w:val="18"/>
          <w:szCs w:val="18"/>
          <w:lang w:eastAsia="ja-JP"/>
        </w:rPr>
        <w:br/>
      </w:r>
    </w:p>
    <w:p w:rsidR="00BE6CDB" w:rsidRPr="000E56ED" w:rsidRDefault="00BE6CDB" w:rsidP="007C0A5E">
      <w:pPr>
        <w:pStyle w:val="FootnoteBulletLevel1"/>
        <w:spacing w:before="0" w:after="0"/>
        <w:ind w:left="542"/>
        <w:rPr>
          <w:rFonts w:eastAsia="MS PGothic" w:cs="Tahoma"/>
          <w:sz w:val="18"/>
          <w:szCs w:val="18"/>
          <w:lang w:eastAsia="ja-JP"/>
        </w:rPr>
      </w:pPr>
      <w:r w:rsidRPr="000E56ED">
        <w:rPr>
          <w:rFonts w:eastAsia="MS PGothic" w:cs="Tahoma"/>
          <w:color w:val="000000"/>
          <w:sz w:val="18"/>
          <w:szCs w:val="18"/>
          <w:u w:val="single"/>
          <w:lang w:eastAsia="ja-JP"/>
        </w:rPr>
        <w:t>Windows Vista</w:t>
      </w:r>
      <w:r w:rsidRPr="000E56ED">
        <w:rPr>
          <w:rFonts w:eastAsia="MS PGothic" w:cs="Tahoma"/>
          <w:color w:val="000000"/>
          <w:sz w:val="18"/>
          <w:szCs w:val="18"/>
          <w:u w:val="single"/>
          <w:lang w:eastAsia="ja-JP"/>
        </w:rPr>
        <w:t>、</w:t>
      </w:r>
      <w:r w:rsidRPr="000E56ED">
        <w:rPr>
          <w:rFonts w:eastAsia="MS PGothic" w:cs="Tahoma"/>
          <w:color w:val="000000"/>
          <w:sz w:val="18"/>
          <w:szCs w:val="18"/>
          <w:u w:val="single"/>
          <w:lang w:eastAsia="ja-JP"/>
        </w:rPr>
        <w:t>Windows 7 Professional</w:t>
      </w:r>
      <w:r w:rsidRPr="000E56ED">
        <w:rPr>
          <w:rFonts w:eastAsia="MS PGothic" w:cs="Tahoma"/>
          <w:color w:val="000000"/>
          <w:sz w:val="18"/>
          <w:szCs w:val="18"/>
          <w:u w:val="single"/>
          <w:lang w:eastAsia="ja-JP"/>
        </w:rPr>
        <w:t>、</w:t>
      </w:r>
      <w:r w:rsidRPr="000E56ED">
        <w:rPr>
          <w:rFonts w:eastAsia="MS PGothic" w:cs="Tahoma"/>
          <w:color w:val="000000"/>
          <w:sz w:val="18"/>
          <w:szCs w:val="18"/>
          <w:u w:val="single"/>
          <w:lang w:eastAsia="ja-JP"/>
        </w:rPr>
        <w:t>Windows 8 Pro</w:t>
      </w:r>
      <w:r w:rsidRPr="000E56ED">
        <w:rPr>
          <w:rFonts w:eastAsia="MS PGothic" w:cs="Tahoma"/>
          <w:color w:val="000000"/>
          <w:sz w:val="18"/>
          <w:szCs w:val="18"/>
          <w:u w:val="single"/>
          <w:lang w:eastAsia="ja-JP"/>
        </w:rPr>
        <w:t>、および</w:t>
      </w:r>
      <w:r w:rsidRPr="000E56ED">
        <w:rPr>
          <w:rFonts w:eastAsia="MS PGothic" w:cs="Tahoma"/>
          <w:color w:val="000000"/>
          <w:sz w:val="18"/>
          <w:szCs w:val="18"/>
          <w:u w:val="single"/>
          <w:lang w:eastAsia="ja-JP"/>
        </w:rPr>
        <w:t xml:space="preserve"> Windows 8.1 Pro</w:t>
      </w:r>
      <w:r w:rsidRPr="000E56ED">
        <w:rPr>
          <w:rFonts w:eastAsia="MS PGothic" w:cs="Tahoma"/>
          <w:color w:val="000000"/>
          <w:sz w:val="18"/>
          <w:szCs w:val="18"/>
          <w:u w:val="single"/>
          <w:lang w:eastAsia="ja-JP"/>
        </w:rPr>
        <w:br/>
      </w:r>
      <w:r w:rsidRPr="000E56ED">
        <w:rPr>
          <w:rFonts w:eastAsia="MS PGothic" w:cs="Tahoma"/>
          <w:sz w:val="18"/>
          <w:szCs w:val="18"/>
          <w:lang w:eastAsia="ja-JP"/>
        </w:rPr>
        <w:t xml:space="preserve">Select </w:t>
      </w:r>
      <w:r w:rsidRPr="000E56ED">
        <w:rPr>
          <w:rFonts w:eastAsia="MS PGothic" w:cs="Tahoma"/>
          <w:sz w:val="18"/>
          <w:szCs w:val="18"/>
          <w:lang w:val="ja-JP" w:eastAsia="ja-JP"/>
        </w:rPr>
        <w:t>または</w:t>
      </w:r>
      <w:r w:rsidRPr="000E56ED">
        <w:rPr>
          <w:rFonts w:eastAsia="MS PGothic" w:cs="Tahoma"/>
          <w:sz w:val="18"/>
          <w:szCs w:val="18"/>
          <w:lang w:eastAsia="ja-JP"/>
        </w:rPr>
        <w:t xml:space="preserve"> Open License </w:t>
      </w:r>
      <w:r w:rsidRPr="000E56ED">
        <w:rPr>
          <w:rFonts w:eastAsia="MS PGothic" w:cs="Tahoma"/>
          <w:sz w:val="18"/>
          <w:szCs w:val="18"/>
          <w:lang w:val="ja-JP" w:eastAsia="ja-JP"/>
        </w:rPr>
        <w:t>プログラムで</w:t>
      </w:r>
      <w:r w:rsidRPr="000E56ED">
        <w:rPr>
          <w:rFonts w:eastAsia="MS PGothic" w:cs="Tahoma"/>
          <w:sz w:val="18"/>
          <w:szCs w:val="18"/>
          <w:lang w:eastAsia="ja-JP"/>
        </w:rPr>
        <w:t xml:space="preserve"> Rental Rights </w:t>
      </w:r>
      <w:r w:rsidRPr="000E56ED">
        <w:rPr>
          <w:rFonts w:eastAsia="MS PGothic" w:cs="Tahoma"/>
          <w:sz w:val="18"/>
          <w:szCs w:val="18"/>
          <w:lang w:val="ja-JP" w:eastAsia="ja-JP"/>
        </w:rPr>
        <w:t>ライセンスの取得をご希望のお客様は、最初に対象となるオペレーティング</w:t>
      </w:r>
      <w:r w:rsidRPr="000E56ED">
        <w:rPr>
          <w:rFonts w:eastAsia="MS PGothic" w:cs="Tahoma"/>
          <w:sz w:val="18"/>
          <w:szCs w:val="18"/>
          <w:lang w:eastAsia="ja-JP"/>
        </w:rPr>
        <w:t xml:space="preserve"> </w:t>
      </w:r>
      <w:r w:rsidRPr="000E56ED">
        <w:rPr>
          <w:rFonts w:eastAsia="MS PGothic" w:cs="Tahoma"/>
          <w:sz w:val="18"/>
          <w:szCs w:val="18"/>
          <w:lang w:val="ja-JP" w:eastAsia="ja-JP"/>
        </w:rPr>
        <w:t>システムのライセンスを取得し、使用しているデスクトップにインストールする必要があります。</w:t>
      </w:r>
      <w:r w:rsidRPr="000E56ED">
        <w:rPr>
          <w:rFonts w:eastAsia="MS PGothic" w:cs="Tahoma"/>
          <w:sz w:val="18"/>
          <w:szCs w:val="24"/>
          <w:lang w:val="ja-JP" w:eastAsia="ja-JP"/>
        </w:rPr>
        <w:t>ライセンスの対象となるオペレーティング</w:t>
      </w:r>
      <w:r w:rsidRPr="000E56ED">
        <w:rPr>
          <w:rFonts w:eastAsia="MS PGothic" w:cs="Tahoma"/>
          <w:sz w:val="18"/>
          <w:szCs w:val="24"/>
          <w:lang w:val="ja-JP" w:eastAsia="ja-JP"/>
        </w:rPr>
        <w:t xml:space="preserve"> </w:t>
      </w:r>
      <w:r w:rsidRPr="000E56ED">
        <w:rPr>
          <w:rFonts w:eastAsia="MS PGothic" w:cs="Tahoma"/>
          <w:sz w:val="18"/>
          <w:szCs w:val="24"/>
          <w:lang w:val="ja-JP" w:eastAsia="ja-JP"/>
        </w:rPr>
        <w:t>システムには、これらのプログラムに基づいて</w:t>
      </w:r>
      <w:r w:rsidRPr="000E56ED">
        <w:rPr>
          <w:rFonts w:eastAsia="MS PGothic" w:cs="Tahoma"/>
          <w:sz w:val="18"/>
          <w:szCs w:val="24"/>
          <w:lang w:val="ja-JP" w:eastAsia="ja-JP"/>
        </w:rPr>
        <w:t xml:space="preserve"> Get Genuine Windows Agreement </w:t>
      </w:r>
      <w:r w:rsidRPr="000E56ED">
        <w:rPr>
          <w:rFonts w:eastAsia="MS PGothic" w:cs="Tahoma"/>
          <w:sz w:val="18"/>
          <w:szCs w:val="24"/>
          <w:lang w:val="ja-JP" w:eastAsia="ja-JP"/>
        </w:rPr>
        <w:t>を通じて取得されるライセンスも含まれます。</w:t>
      </w:r>
    </w:p>
    <w:p w:rsidR="00BE6CDB" w:rsidRPr="000E56ED" w:rsidRDefault="00BE6CDB" w:rsidP="00317024">
      <w:pPr>
        <w:ind w:left="540"/>
        <w:rPr>
          <w:rFonts w:eastAsia="MS PGothic" w:cs="Tahoma"/>
          <w:sz w:val="18"/>
          <w:szCs w:val="18"/>
          <w:lang w:eastAsia="ja-JP"/>
        </w:rPr>
      </w:pPr>
    </w:p>
    <w:p w:rsidR="00BE6CDB" w:rsidRPr="000E56ED" w:rsidRDefault="00BE6CDB" w:rsidP="007C0A5E">
      <w:pPr>
        <w:ind w:left="560"/>
        <w:rPr>
          <w:rFonts w:eastAsia="MS PGothic" w:cs="Tahoma"/>
          <w:sz w:val="18"/>
          <w:szCs w:val="18"/>
          <w:u w:val="single"/>
          <w:lang w:eastAsia="ja-JP"/>
        </w:rPr>
      </w:pPr>
      <w:r w:rsidRPr="000E56ED">
        <w:rPr>
          <w:rFonts w:eastAsia="MS PGothic" w:cs="Tahoma"/>
          <w:sz w:val="18"/>
          <w:szCs w:val="18"/>
          <w:u w:val="single"/>
          <w:lang w:eastAsia="ja-JP"/>
        </w:rPr>
        <w:t>対象となる</w:t>
      </w:r>
      <w:r w:rsidRPr="000E56ED">
        <w:rPr>
          <w:rFonts w:eastAsia="MS PGothic" w:cs="Tahoma"/>
          <w:sz w:val="18"/>
          <w:szCs w:val="18"/>
          <w:u w:val="single"/>
          <w:lang w:eastAsia="ja-JP"/>
        </w:rPr>
        <w:t xml:space="preserve"> OS </w:t>
      </w:r>
      <w:r w:rsidRPr="000E56ED">
        <w:rPr>
          <w:rFonts w:eastAsia="MS PGothic" w:cs="Tahoma"/>
          <w:sz w:val="18"/>
          <w:szCs w:val="18"/>
          <w:u w:val="single"/>
          <w:lang w:eastAsia="ja-JP"/>
        </w:rPr>
        <w:t>の条件</w:t>
      </w:r>
      <w:r w:rsidRPr="000E56ED">
        <w:rPr>
          <w:rFonts w:eastAsia="MS PGothic" w:cs="Tahoma"/>
          <w:sz w:val="18"/>
          <w:szCs w:val="18"/>
          <w:lang w:eastAsia="ja-JP"/>
        </w:rPr>
        <w:t xml:space="preserve"> </w:t>
      </w:r>
      <w:r w:rsidRPr="000E56ED">
        <w:rPr>
          <w:rFonts w:eastAsia="MS PGothic" w:cs="Tahoma"/>
          <w:iCs/>
          <w:sz w:val="18"/>
          <w:szCs w:val="18"/>
          <w:lang w:eastAsia="ja-JP"/>
        </w:rPr>
        <w:t>(</w:t>
      </w:r>
      <w:r w:rsidRPr="000E56ED">
        <w:rPr>
          <w:rFonts w:eastAsia="MS PGothic" w:cs="Tahoma"/>
          <w:sz w:val="18"/>
          <w:szCs w:val="18"/>
          <w:lang w:val="ja-JP" w:eastAsia="ja-JP"/>
        </w:rPr>
        <w:t>ベース</w:t>
      </w:r>
      <w:r w:rsidRPr="000E56ED">
        <w:rPr>
          <w:rFonts w:eastAsia="MS PGothic" w:cs="Tahoma"/>
          <w:sz w:val="18"/>
          <w:szCs w:val="18"/>
          <w:lang w:val="ja-JP" w:eastAsia="ja-JP"/>
        </w:rPr>
        <w:t xml:space="preserve"> OS </w:t>
      </w:r>
      <w:r w:rsidRPr="000E56ED">
        <w:rPr>
          <w:rFonts w:eastAsia="MS PGothic" w:cs="Tahoma"/>
          <w:sz w:val="18"/>
          <w:szCs w:val="18"/>
          <w:lang w:val="ja-JP" w:eastAsia="ja-JP"/>
        </w:rPr>
        <w:t>が</w:t>
      </w:r>
      <w:r w:rsidRPr="000E56ED">
        <w:rPr>
          <w:rFonts w:eastAsia="MS PGothic" w:cs="Tahoma"/>
          <w:sz w:val="18"/>
          <w:szCs w:val="18"/>
          <w:lang w:val="ja-JP" w:eastAsia="ja-JP"/>
        </w:rPr>
        <w:t xml:space="preserve"> </w:t>
      </w:r>
      <w:r w:rsidRPr="000E56ED">
        <w:rPr>
          <w:rFonts w:eastAsia="MS PGothic" w:cs="Tahoma"/>
          <w:color w:val="000000"/>
          <w:sz w:val="18"/>
          <w:szCs w:val="18"/>
          <w:lang w:eastAsia="ja-JP"/>
        </w:rPr>
        <w:t xml:space="preserve">Rental Rights </w:t>
      </w:r>
      <w:r w:rsidRPr="000E56ED">
        <w:rPr>
          <w:rFonts w:eastAsia="MS PGothic" w:cs="Tahoma"/>
          <w:color w:val="000000"/>
          <w:sz w:val="18"/>
          <w:szCs w:val="18"/>
          <w:lang w:eastAsia="ja-JP"/>
        </w:rPr>
        <w:t>ライセンス</w:t>
      </w:r>
      <w:r w:rsidRPr="000E56ED">
        <w:rPr>
          <w:rFonts w:eastAsia="MS PGothic" w:cs="Tahoma"/>
          <w:sz w:val="18"/>
          <w:szCs w:val="18"/>
          <w:lang w:val="ja-JP" w:eastAsia="ja-JP"/>
        </w:rPr>
        <w:t>の対象となるには、これらの各条件に従う必要があります</w:t>
      </w:r>
      <w:r w:rsidRPr="000E56ED">
        <w:rPr>
          <w:rFonts w:eastAsia="MS PGothic" w:cs="Tahoma"/>
          <w:iCs/>
          <w:sz w:val="18"/>
          <w:szCs w:val="18"/>
          <w:lang w:eastAsia="ja-JP"/>
        </w:rPr>
        <w:t>)</w:t>
      </w:r>
      <w:r w:rsidRPr="000E56ED">
        <w:rPr>
          <w:rFonts w:eastAsia="MS PGothic" w:cs="Tahoma"/>
          <w:sz w:val="18"/>
          <w:szCs w:val="18"/>
          <w:lang w:eastAsia="ja-JP"/>
        </w:rPr>
        <w:t>:</w:t>
      </w:r>
    </w:p>
    <w:p w:rsidR="00BE6CDB" w:rsidRPr="000E56ED" w:rsidRDefault="00BE6CDB" w:rsidP="00317024">
      <w:pPr>
        <w:ind w:left="540"/>
        <w:rPr>
          <w:rFonts w:eastAsia="MS PGothic" w:cs="Tahoma"/>
          <w:sz w:val="18"/>
          <w:szCs w:val="18"/>
          <w:u w:val="single"/>
          <w:lang w:eastAsia="ja-JP"/>
        </w:rPr>
      </w:pPr>
    </w:p>
    <w:p w:rsidR="00BE6CDB" w:rsidRPr="000E56ED" w:rsidRDefault="00BE6CDB" w:rsidP="000A7002">
      <w:pPr>
        <w:pStyle w:val="ListParagraph1"/>
        <w:numPr>
          <w:ilvl w:val="0"/>
          <w:numId w:val="7"/>
        </w:numPr>
        <w:tabs>
          <w:tab w:val="clear" w:pos="1620"/>
          <w:tab w:val="num" w:pos="1276"/>
        </w:tabs>
        <w:spacing w:after="60"/>
        <w:ind w:left="1284" w:hanging="357"/>
        <w:rPr>
          <w:rFonts w:ascii="Tahoma" w:eastAsia="MS PGothic" w:hAnsi="Tahoma" w:cs="Tahoma"/>
          <w:sz w:val="18"/>
          <w:szCs w:val="18"/>
          <w:lang w:eastAsia="ja-JP"/>
        </w:rPr>
      </w:pPr>
      <w:r w:rsidRPr="000E56ED">
        <w:rPr>
          <w:rFonts w:ascii="Tahoma" w:eastAsia="MS PGothic" w:hAnsi="Tahoma" w:cs="Tahoma"/>
          <w:sz w:val="18"/>
          <w:szCs w:val="18"/>
          <w:lang w:val="ja-JP" w:eastAsia="ja-JP"/>
        </w:rPr>
        <w:t>対象</w:t>
      </w:r>
      <w:r w:rsidRPr="000E56ED">
        <w:rPr>
          <w:rFonts w:ascii="Tahoma" w:eastAsia="MS PGothic" w:hAnsi="Tahoma" w:cs="Tahoma"/>
          <w:sz w:val="18"/>
          <w:szCs w:val="18"/>
          <w:lang w:val="ja-JP" w:eastAsia="ja-JP"/>
        </w:rPr>
        <w:t xml:space="preserve"> OS </w:t>
      </w:r>
      <w:r w:rsidRPr="000E56ED">
        <w:rPr>
          <w:rFonts w:ascii="Tahoma" w:eastAsia="MS PGothic" w:hAnsi="Tahoma" w:cs="Tahoma"/>
          <w:sz w:val="18"/>
          <w:szCs w:val="18"/>
          <w:lang w:val="ja-JP" w:eastAsia="ja-JP"/>
        </w:rPr>
        <w:t>のライセンスは、ボリューム</w:t>
      </w:r>
      <w:r w:rsidRPr="000E56ED">
        <w:rPr>
          <w:rFonts w:ascii="Tahoma" w:eastAsia="MS PGothic" w:hAnsi="Tahoma" w:cs="Tahoma"/>
          <w:sz w:val="18"/>
          <w:szCs w:val="18"/>
          <w:lang w:val="ja-JP" w:eastAsia="ja-JP"/>
        </w:rPr>
        <w:t xml:space="preserve"> </w:t>
      </w:r>
      <w:r w:rsidRPr="000E56ED">
        <w:rPr>
          <w:rFonts w:ascii="Tahoma" w:eastAsia="MS PGothic" w:hAnsi="Tahoma" w:cs="Tahoma"/>
          <w:sz w:val="18"/>
          <w:szCs w:val="18"/>
          <w:lang w:val="ja-JP" w:eastAsia="ja-JP"/>
        </w:rPr>
        <w:t>ライセンスの</w:t>
      </w:r>
      <w:r w:rsidRPr="000E56ED">
        <w:rPr>
          <w:rFonts w:ascii="Tahoma" w:eastAsia="MS PGothic" w:hAnsi="Tahoma" w:cs="Tahoma"/>
          <w:sz w:val="18"/>
          <w:szCs w:val="18"/>
          <w:lang w:val="ja-JP" w:eastAsia="ja-JP"/>
        </w:rPr>
        <w:t xml:space="preserve"> </w:t>
      </w:r>
      <w:r w:rsidRPr="000E56ED">
        <w:rPr>
          <w:rFonts w:ascii="Tahoma" w:eastAsia="MS PGothic" w:hAnsi="Tahoma" w:cs="Tahoma"/>
          <w:color w:val="000000"/>
          <w:sz w:val="18"/>
          <w:szCs w:val="18"/>
          <w:lang w:eastAsia="ja-JP"/>
        </w:rPr>
        <w:t xml:space="preserve">Rental Rights </w:t>
      </w:r>
      <w:r w:rsidRPr="000E56ED">
        <w:rPr>
          <w:rFonts w:ascii="Tahoma" w:eastAsia="MS PGothic" w:hAnsi="Tahoma" w:cs="Tahoma"/>
          <w:color w:val="000000"/>
          <w:sz w:val="18"/>
          <w:szCs w:val="18"/>
          <w:lang w:eastAsia="ja-JP"/>
        </w:rPr>
        <w:t>ライセンス</w:t>
      </w:r>
      <w:r w:rsidRPr="000E56ED">
        <w:rPr>
          <w:rFonts w:ascii="Tahoma" w:eastAsia="MS PGothic" w:hAnsi="Tahoma" w:cs="Tahoma"/>
          <w:sz w:val="18"/>
          <w:szCs w:val="18"/>
          <w:lang w:val="ja-JP" w:eastAsia="ja-JP"/>
        </w:rPr>
        <w:t>を割り当てる同じデバイスに割り当てられている必要があります。</w:t>
      </w:r>
    </w:p>
    <w:p w:rsidR="00BE6CDB" w:rsidRPr="000E56ED" w:rsidRDefault="00BE6CDB" w:rsidP="000A7002">
      <w:pPr>
        <w:pStyle w:val="ListParagraph1"/>
        <w:numPr>
          <w:ilvl w:val="0"/>
          <w:numId w:val="7"/>
        </w:numPr>
        <w:tabs>
          <w:tab w:val="clear" w:pos="1620"/>
          <w:tab w:val="num" w:pos="1276"/>
        </w:tabs>
        <w:spacing w:before="60"/>
        <w:ind w:left="1284" w:hanging="357"/>
        <w:rPr>
          <w:rFonts w:ascii="Tahoma" w:eastAsia="MS PGothic" w:hAnsi="Tahoma" w:cs="Tahoma"/>
          <w:sz w:val="18"/>
          <w:szCs w:val="18"/>
          <w:lang w:eastAsia="ja-JP"/>
        </w:rPr>
      </w:pPr>
      <w:r w:rsidRPr="000E56ED">
        <w:rPr>
          <w:rFonts w:ascii="Tahoma" w:eastAsia="MS PGothic" w:hAnsi="Tahoma" w:cs="Tahoma"/>
          <w:sz w:val="18"/>
          <w:szCs w:val="18"/>
          <w:lang w:val="ja-JP" w:eastAsia="ja-JP"/>
        </w:rPr>
        <w:t>対象</w:t>
      </w:r>
      <w:r w:rsidRPr="000E56ED">
        <w:rPr>
          <w:rFonts w:ascii="Tahoma" w:eastAsia="MS PGothic" w:hAnsi="Tahoma" w:cs="Tahoma"/>
          <w:sz w:val="18"/>
          <w:szCs w:val="18"/>
          <w:lang w:val="ja-JP" w:eastAsia="ja-JP"/>
        </w:rPr>
        <w:t xml:space="preserve"> OS </w:t>
      </w:r>
      <w:r w:rsidRPr="000E56ED">
        <w:rPr>
          <w:rFonts w:ascii="Tahoma" w:eastAsia="MS PGothic" w:hAnsi="Tahoma" w:cs="Tahoma"/>
          <w:sz w:val="18"/>
          <w:szCs w:val="18"/>
          <w:lang w:val="ja-JP" w:eastAsia="ja-JP"/>
        </w:rPr>
        <w:t>はそのデバイスにインストールされている必要があります。</w:t>
      </w:r>
    </w:p>
    <w:p w:rsidR="00BE6CDB" w:rsidRPr="000E56ED" w:rsidRDefault="00BE6CDB" w:rsidP="00317024">
      <w:pPr>
        <w:pStyle w:val="EndnoteText"/>
        <w:ind w:left="540"/>
        <w:rPr>
          <w:rFonts w:eastAsia="MS PGothic"/>
          <w:sz w:val="18"/>
          <w:szCs w:val="18"/>
          <w:lang w:eastAsia="ja-JP"/>
        </w:rPr>
      </w:pPr>
    </w:p>
    <w:p w:rsidR="00BE6CDB" w:rsidRPr="000E56ED" w:rsidRDefault="00BE6CDB" w:rsidP="00E2292F">
      <w:pPr>
        <w:ind w:left="539"/>
        <w:rPr>
          <w:rFonts w:eastAsia="MS PGothic" w:cs="Tahoma"/>
          <w:sz w:val="18"/>
          <w:szCs w:val="18"/>
          <w:lang w:eastAsia="ja-JP"/>
        </w:rPr>
      </w:pPr>
      <w:r w:rsidRPr="000E56ED">
        <w:rPr>
          <w:rFonts w:eastAsia="MS PGothic" w:cs="Tahoma"/>
          <w:sz w:val="18"/>
          <w:szCs w:val="18"/>
          <w:lang w:eastAsia="ja-JP"/>
        </w:rPr>
        <w:t>以下に、対象となるオペレーティング</w:t>
      </w:r>
      <w:r w:rsidRPr="000E56ED">
        <w:rPr>
          <w:rFonts w:eastAsia="MS PGothic" w:cs="Tahoma"/>
          <w:sz w:val="18"/>
          <w:szCs w:val="18"/>
          <w:lang w:eastAsia="ja-JP"/>
        </w:rPr>
        <w:t xml:space="preserve"> </w:t>
      </w:r>
      <w:r w:rsidRPr="000E56ED">
        <w:rPr>
          <w:rFonts w:eastAsia="MS PGothic" w:cs="Tahoma"/>
          <w:sz w:val="18"/>
          <w:szCs w:val="18"/>
          <w:lang w:eastAsia="ja-JP"/>
        </w:rPr>
        <w:t>システムをプログラムの種類ごとに示します。</w:t>
      </w:r>
    </w:p>
    <w:p w:rsidR="00BE6CDB" w:rsidRPr="000E56ED" w:rsidRDefault="00BE6CDB" w:rsidP="00317024">
      <w:pPr>
        <w:pStyle w:val="EndnoteText"/>
        <w:ind w:left="540"/>
        <w:rPr>
          <w:rFonts w:eastAsia="MS PGothic"/>
          <w:sz w:val="18"/>
          <w:szCs w:val="18"/>
          <w:lang w:eastAsia="ja-JP"/>
        </w:rPr>
      </w:pPr>
    </w:p>
    <w:tbl>
      <w:tblPr>
        <w:tblW w:w="8384" w:type="dxa"/>
        <w:jc w:val="center"/>
        <w:tblLook w:val="0000" w:firstRow="0" w:lastRow="0" w:firstColumn="0" w:lastColumn="0" w:noHBand="0" w:noVBand="0"/>
      </w:tblPr>
      <w:tblGrid>
        <w:gridCol w:w="3612"/>
        <w:gridCol w:w="1008"/>
        <w:gridCol w:w="1340"/>
        <w:gridCol w:w="1424"/>
        <w:gridCol w:w="1000"/>
      </w:tblGrid>
      <w:tr w:rsidR="00BE6CDB" w:rsidRPr="000E56ED" w:rsidTr="00B67C4D">
        <w:trPr>
          <w:trHeight w:val="255"/>
          <w:jc w:val="center"/>
        </w:trPr>
        <w:tc>
          <w:tcPr>
            <w:tcW w:w="3612" w:type="dxa"/>
            <w:tcBorders>
              <w:top w:val="single" w:sz="4" w:space="0" w:color="auto"/>
              <w:left w:val="single" w:sz="4" w:space="0" w:color="auto"/>
              <w:bottom w:val="single" w:sz="4" w:space="0" w:color="auto"/>
              <w:right w:val="single" w:sz="4" w:space="0" w:color="auto"/>
            </w:tcBorders>
            <w:shd w:val="clear" w:color="auto" w:fill="FAC38F"/>
            <w:noWrap/>
            <w:vAlign w:val="bottom"/>
          </w:tcPr>
          <w:p w:rsidR="00BE6CDB" w:rsidRPr="000E56ED" w:rsidRDefault="00BE6CDB" w:rsidP="00B67C4D">
            <w:pPr>
              <w:spacing w:before="40" w:after="40"/>
              <w:jc w:val="center"/>
              <w:rPr>
                <w:rFonts w:eastAsia="MS PGothic" w:cs="Tahoma"/>
                <w:b/>
                <w:bCs/>
                <w:sz w:val="18"/>
                <w:szCs w:val="18"/>
              </w:rPr>
            </w:pPr>
            <w:r w:rsidRPr="000E56ED">
              <w:rPr>
                <w:rFonts w:eastAsia="MS PGothic" w:cs="Tahoma"/>
                <w:b/>
                <w:bCs/>
                <w:sz w:val="18"/>
                <w:szCs w:val="18"/>
                <w:lang w:val="ja-JP" w:eastAsia="ja-JP"/>
              </w:rPr>
              <w:t xml:space="preserve">Rental Rights for Windows </w:t>
            </w:r>
            <w:r w:rsidRPr="000E56ED">
              <w:rPr>
                <w:rFonts w:eastAsia="MS PGothic" w:cs="Tahoma"/>
                <w:b/>
                <w:bCs/>
                <w:sz w:val="18"/>
                <w:szCs w:val="18"/>
                <w:lang w:val="ja-JP" w:eastAsia="ja-JP"/>
              </w:rPr>
              <w:br/>
            </w:r>
            <w:r w:rsidRPr="000E56ED">
              <w:rPr>
                <w:rFonts w:eastAsia="MS PGothic" w:cs="Tahoma"/>
                <w:b/>
                <w:bCs/>
                <w:sz w:val="18"/>
                <w:szCs w:val="18"/>
                <w:lang w:val="ja-JP" w:eastAsia="ja-JP"/>
              </w:rPr>
              <w:t>ライセンスの購入の対象となる</w:t>
            </w:r>
            <w:r w:rsidRPr="000E56ED">
              <w:rPr>
                <w:rFonts w:eastAsia="MS PGothic" w:cs="Tahoma"/>
                <w:b/>
                <w:bCs/>
                <w:sz w:val="18"/>
                <w:szCs w:val="18"/>
                <w:lang w:val="ja-JP" w:eastAsia="ja-JP"/>
              </w:rPr>
              <w:br/>
            </w:r>
            <w:r w:rsidRPr="000E56ED">
              <w:rPr>
                <w:rFonts w:eastAsia="MS PGothic" w:cs="Tahoma"/>
                <w:b/>
                <w:bCs/>
                <w:sz w:val="18"/>
                <w:szCs w:val="18"/>
                <w:lang w:val="ja-JP" w:eastAsia="ja-JP"/>
              </w:rPr>
              <w:t>オペレーティング</w:t>
            </w:r>
            <w:r w:rsidRPr="000E56ED">
              <w:rPr>
                <w:rFonts w:eastAsia="MS PGothic" w:cs="Tahoma"/>
                <w:b/>
                <w:bCs/>
                <w:sz w:val="18"/>
                <w:szCs w:val="18"/>
                <w:lang w:val="ja-JP" w:eastAsia="ja-JP"/>
              </w:rPr>
              <w:t xml:space="preserve"> </w:t>
            </w:r>
            <w:r w:rsidRPr="000E56ED">
              <w:rPr>
                <w:rFonts w:eastAsia="MS PGothic" w:cs="Tahoma"/>
                <w:b/>
                <w:bCs/>
                <w:sz w:val="18"/>
                <w:szCs w:val="18"/>
                <w:lang w:val="ja-JP" w:eastAsia="ja-JP"/>
              </w:rPr>
              <w:t>システム</w:t>
            </w:r>
          </w:p>
        </w:tc>
        <w:tc>
          <w:tcPr>
            <w:tcW w:w="1008" w:type="dxa"/>
            <w:tcBorders>
              <w:top w:val="single" w:sz="4" w:space="0" w:color="auto"/>
              <w:left w:val="single" w:sz="4" w:space="0" w:color="auto"/>
              <w:bottom w:val="single" w:sz="4" w:space="0" w:color="auto"/>
              <w:right w:val="single" w:sz="4" w:space="0" w:color="auto"/>
            </w:tcBorders>
            <w:shd w:val="clear" w:color="auto" w:fill="FAC38F"/>
            <w:noWrap/>
            <w:vAlign w:val="center"/>
          </w:tcPr>
          <w:p w:rsidR="00BE6CDB" w:rsidRPr="000E56ED" w:rsidRDefault="00BE6CDB" w:rsidP="00B67C4D">
            <w:pPr>
              <w:jc w:val="center"/>
              <w:rPr>
                <w:rFonts w:eastAsia="MS PGothic" w:cs="Tahoma"/>
                <w:b/>
                <w:bCs/>
                <w:sz w:val="18"/>
                <w:szCs w:val="18"/>
              </w:rPr>
            </w:pPr>
            <w:r w:rsidRPr="000E56ED">
              <w:rPr>
                <w:rFonts w:eastAsia="MS PGothic" w:cs="Tahoma"/>
                <w:b/>
                <w:bCs/>
                <w:sz w:val="18"/>
                <w:szCs w:val="18"/>
              </w:rPr>
              <w:t>OEM</w:t>
            </w:r>
          </w:p>
        </w:tc>
        <w:tc>
          <w:tcPr>
            <w:tcW w:w="1340" w:type="dxa"/>
            <w:tcBorders>
              <w:top w:val="single" w:sz="4" w:space="0" w:color="auto"/>
              <w:left w:val="nil"/>
              <w:bottom w:val="single" w:sz="4" w:space="0" w:color="auto"/>
              <w:right w:val="single" w:sz="4" w:space="0" w:color="auto"/>
            </w:tcBorders>
            <w:shd w:val="clear" w:color="auto" w:fill="FAC38F"/>
            <w:noWrap/>
            <w:vAlign w:val="center"/>
          </w:tcPr>
          <w:p w:rsidR="00BE6CDB" w:rsidRPr="000E56ED" w:rsidRDefault="00BE6CDB" w:rsidP="00B67C4D">
            <w:pPr>
              <w:jc w:val="center"/>
              <w:rPr>
                <w:rFonts w:eastAsia="MS PGothic" w:cs="Tahoma"/>
                <w:b/>
                <w:bCs/>
                <w:sz w:val="18"/>
                <w:szCs w:val="18"/>
              </w:rPr>
            </w:pPr>
            <w:r w:rsidRPr="000E56ED">
              <w:rPr>
                <w:rFonts w:eastAsia="MS PGothic" w:cs="Tahoma"/>
                <w:b/>
                <w:bCs/>
                <w:sz w:val="18"/>
                <w:szCs w:val="18"/>
              </w:rPr>
              <w:t>FPP</w:t>
            </w:r>
          </w:p>
        </w:tc>
        <w:tc>
          <w:tcPr>
            <w:tcW w:w="1424" w:type="dxa"/>
            <w:tcBorders>
              <w:top w:val="single" w:sz="4" w:space="0" w:color="auto"/>
              <w:left w:val="nil"/>
              <w:bottom w:val="single" w:sz="4" w:space="0" w:color="auto"/>
              <w:right w:val="single" w:sz="4" w:space="0" w:color="auto"/>
            </w:tcBorders>
            <w:shd w:val="clear" w:color="auto" w:fill="FAC38F"/>
            <w:noWrap/>
            <w:vAlign w:val="center"/>
          </w:tcPr>
          <w:p w:rsidR="00BE6CDB" w:rsidRPr="000E56ED" w:rsidRDefault="00BE6CDB" w:rsidP="00B67C4D">
            <w:pPr>
              <w:jc w:val="center"/>
              <w:rPr>
                <w:rFonts w:eastAsia="MS PGothic" w:cs="Tahoma"/>
                <w:b/>
                <w:bCs/>
                <w:sz w:val="18"/>
                <w:szCs w:val="18"/>
              </w:rPr>
            </w:pPr>
            <w:r w:rsidRPr="000E56ED">
              <w:rPr>
                <w:rFonts w:eastAsia="MS PGothic" w:cs="Tahoma"/>
                <w:b/>
                <w:bCs/>
                <w:sz w:val="18"/>
                <w:szCs w:val="18"/>
              </w:rPr>
              <w:t>Select/</w:t>
            </w:r>
            <w:r w:rsidRPr="000E56ED">
              <w:rPr>
                <w:rFonts w:eastAsia="MS PGothic" w:cs="Tahoma"/>
                <w:b/>
                <w:bCs/>
                <w:sz w:val="18"/>
                <w:szCs w:val="18"/>
                <w:lang w:eastAsia="ja-JP"/>
              </w:rPr>
              <w:br/>
            </w:r>
            <w:r w:rsidRPr="000E56ED">
              <w:rPr>
                <w:rFonts w:eastAsia="MS PGothic" w:cs="Tahoma"/>
                <w:b/>
                <w:bCs/>
                <w:sz w:val="18"/>
                <w:szCs w:val="18"/>
              </w:rPr>
              <w:t>Select Plus</w:t>
            </w:r>
          </w:p>
        </w:tc>
        <w:tc>
          <w:tcPr>
            <w:tcW w:w="1000" w:type="dxa"/>
            <w:tcBorders>
              <w:top w:val="single" w:sz="4" w:space="0" w:color="auto"/>
              <w:left w:val="nil"/>
              <w:bottom w:val="single" w:sz="4" w:space="0" w:color="auto"/>
              <w:right w:val="single" w:sz="4" w:space="0" w:color="auto"/>
            </w:tcBorders>
            <w:shd w:val="clear" w:color="auto" w:fill="FAC38F"/>
            <w:noWrap/>
            <w:vAlign w:val="center"/>
          </w:tcPr>
          <w:p w:rsidR="00BE6CDB" w:rsidRPr="000E56ED" w:rsidRDefault="00BE6CDB" w:rsidP="00B67C4D">
            <w:pPr>
              <w:jc w:val="center"/>
              <w:rPr>
                <w:rFonts w:eastAsia="MS PGothic" w:cs="Tahoma"/>
                <w:b/>
                <w:bCs/>
                <w:sz w:val="18"/>
                <w:szCs w:val="18"/>
                <w:lang w:eastAsia="ja-JP"/>
              </w:rPr>
            </w:pPr>
            <w:r w:rsidRPr="000E56ED">
              <w:rPr>
                <w:rFonts w:eastAsia="MS PGothic" w:cs="Tahoma"/>
                <w:b/>
                <w:bCs/>
                <w:sz w:val="18"/>
                <w:szCs w:val="18"/>
              </w:rPr>
              <w:t xml:space="preserve">Open </w:t>
            </w:r>
            <w:r w:rsidRPr="000E56ED">
              <w:rPr>
                <w:rFonts w:eastAsia="MS PGothic" w:cs="Tahoma"/>
                <w:b/>
                <w:bCs/>
                <w:sz w:val="18"/>
                <w:szCs w:val="18"/>
                <w:lang w:eastAsia="ja-JP"/>
              </w:rPr>
              <w:t>License</w:t>
            </w:r>
          </w:p>
        </w:tc>
      </w:tr>
      <w:tr w:rsidR="00BE6CDB" w:rsidRPr="000E56ED"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BE6CDB" w:rsidRPr="000E56ED" w:rsidRDefault="00BE6CDB" w:rsidP="005E2E22">
            <w:pPr>
              <w:rPr>
                <w:rFonts w:eastAsia="MS PGothic" w:cs="Tahoma"/>
                <w:b/>
                <w:bCs/>
                <w:sz w:val="18"/>
                <w:szCs w:val="18"/>
              </w:rPr>
            </w:pPr>
            <w:r w:rsidRPr="000E56ED">
              <w:rPr>
                <w:rFonts w:eastAsia="MS PGothic" w:cs="Tahoma"/>
                <w:b/>
                <w:bCs/>
                <w:sz w:val="18"/>
                <w:szCs w:val="18"/>
              </w:rPr>
              <w:t xml:space="preserve">Windows </w:t>
            </w:r>
            <w:r w:rsidRPr="000E56ED">
              <w:rPr>
                <w:rFonts w:eastAsia="MS PGothic" w:cs="Tahoma"/>
                <w:b/>
                <w:bCs/>
                <w:sz w:val="18"/>
                <w:szCs w:val="18"/>
                <w:lang w:eastAsia="ja-JP"/>
              </w:rPr>
              <w:t xml:space="preserve">8 </w:t>
            </w:r>
            <w:r w:rsidRPr="000E56ED">
              <w:rPr>
                <w:rFonts w:eastAsia="MS PGothic" w:cs="Tahoma"/>
                <w:b/>
                <w:color w:val="000000"/>
                <w:sz w:val="18"/>
                <w:szCs w:val="18"/>
                <w:lang w:eastAsia="ja-JP"/>
              </w:rPr>
              <w:t>および</w:t>
            </w:r>
            <w:r w:rsidRPr="000E56ED">
              <w:rPr>
                <w:rFonts w:eastAsia="MS PGothic" w:cs="Tahoma"/>
                <w:b/>
                <w:color w:val="000000"/>
                <w:sz w:val="18"/>
                <w:szCs w:val="18"/>
                <w:lang w:eastAsia="ja-JP"/>
              </w:rPr>
              <w:t xml:space="preserve"> Windows 8.1 </w:t>
            </w:r>
            <w:r w:rsidRPr="000E56ED">
              <w:rPr>
                <w:rFonts w:eastAsia="MS PGothic" w:cs="Tahoma"/>
                <w:b/>
                <w:color w:val="000000"/>
                <w:sz w:val="18"/>
                <w:szCs w:val="18"/>
                <w:lang w:eastAsia="ja-JP"/>
              </w:rPr>
              <w:br/>
            </w:r>
            <w:r w:rsidRPr="000E56ED">
              <w:rPr>
                <w:rFonts w:eastAsia="MS PGothic" w:cs="Tahoma"/>
                <w:b/>
                <w:bCs/>
                <w:sz w:val="18"/>
                <w:szCs w:val="18"/>
              </w:rPr>
              <w:t xml:space="preserve">(32-bit </w:t>
            </w:r>
            <w:r w:rsidRPr="000E56ED">
              <w:rPr>
                <w:rFonts w:eastAsia="MS PGothic" w:cs="Tahoma"/>
                <w:b/>
                <w:bCs/>
                <w:sz w:val="18"/>
                <w:szCs w:val="18"/>
                <w:lang w:eastAsia="ja-JP"/>
              </w:rPr>
              <w:t>または</w:t>
            </w:r>
            <w:r w:rsidRPr="000E56ED">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p>
        </w:tc>
      </w:tr>
      <w:tr w:rsidR="00BE6CDB" w:rsidRPr="000E56ED"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BE6CDB" w:rsidRPr="000E56ED" w:rsidRDefault="00BE6CDB" w:rsidP="005E2E22">
            <w:pPr>
              <w:ind w:firstLineChars="300" w:firstLine="540"/>
              <w:rPr>
                <w:rFonts w:eastAsia="MS PGothic" w:cs="Tahoma"/>
                <w:b/>
                <w:bCs/>
                <w:sz w:val="18"/>
                <w:szCs w:val="18"/>
              </w:rPr>
            </w:pPr>
            <w:r w:rsidRPr="000E56ED">
              <w:rPr>
                <w:rFonts w:eastAsia="MS PGothic" w:cs="Tahoma"/>
                <w:sz w:val="18"/>
                <w:szCs w:val="18"/>
              </w:rPr>
              <w:t>Pro (K</w:t>
            </w:r>
            <w:r w:rsidRPr="000E56ED">
              <w:rPr>
                <w:rFonts w:eastAsia="MS PGothic" w:cs="Tahoma"/>
                <w:sz w:val="18"/>
                <w:szCs w:val="18"/>
                <w:lang w:eastAsia="ja-JP"/>
              </w:rPr>
              <w:t>、</w:t>
            </w:r>
            <w:r w:rsidRPr="000E56ED">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lang w:eastAsia="ja-JP"/>
              </w:rPr>
            </w:pPr>
            <w:r w:rsidRPr="000E56ED">
              <w:rPr>
                <w:rFonts w:eastAsia="MS PGothic" w:cs="Tahoma"/>
                <w:sz w:val="18"/>
                <w:szCs w:val="18"/>
                <w:lang w:eastAsia="ja-JP"/>
              </w:rPr>
              <w:t>x</w:t>
            </w:r>
          </w:p>
        </w:tc>
        <w:tc>
          <w:tcPr>
            <w:tcW w:w="1424"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r>
      <w:tr w:rsidR="00BE6CDB" w:rsidRPr="000E56ED"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BE6CDB" w:rsidRPr="000E56ED" w:rsidRDefault="00BE6CDB" w:rsidP="005E2E22">
            <w:pPr>
              <w:rPr>
                <w:rFonts w:eastAsia="MS PGothic" w:cs="Tahoma"/>
                <w:b/>
                <w:bCs/>
                <w:sz w:val="18"/>
                <w:szCs w:val="18"/>
              </w:rPr>
            </w:pPr>
            <w:r w:rsidRPr="000E56ED">
              <w:rPr>
                <w:rFonts w:eastAsia="MS PGothic" w:cs="Tahoma"/>
                <w:b/>
                <w:bCs/>
                <w:sz w:val="18"/>
                <w:szCs w:val="18"/>
              </w:rPr>
              <w:t xml:space="preserve">Windows 7 (32-bit </w:t>
            </w:r>
            <w:r w:rsidRPr="000E56ED">
              <w:rPr>
                <w:rFonts w:eastAsia="MS PGothic" w:cs="Tahoma"/>
                <w:b/>
                <w:bCs/>
                <w:sz w:val="18"/>
                <w:szCs w:val="18"/>
                <w:lang w:eastAsia="ja-JP"/>
              </w:rPr>
              <w:t>または</w:t>
            </w:r>
            <w:r w:rsidRPr="000E56ED">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p>
        </w:tc>
        <w:tc>
          <w:tcPr>
            <w:tcW w:w="1340"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p>
        </w:tc>
        <w:tc>
          <w:tcPr>
            <w:tcW w:w="1424"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p>
        </w:tc>
        <w:tc>
          <w:tcPr>
            <w:tcW w:w="1000"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p>
        </w:tc>
      </w:tr>
      <w:tr w:rsidR="00BE6CDB" w:rsidRPr="000E56ED"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BE6CDB" w:rsidRPr="000E56ED" w:rsidRDefault="00BE6CDB" w:rsidP="005E2E22">
            <w:pPr>
              <w:ind w:firstLineChars="300" w:firstLine="540"/>
              <w:rPr>
                <w:rFonts w:eastAsia="MS PGothic" w:cs="Tahoma"/>
                <w:b/>
                <w:bCs/>
                <w:sz w:val="18"/>
                <w:szCs w:val="18"/>
              </w:rPr>
            </w:pPr>
            <w:r w:rsidRPr="000E56ED">
              <w:rPr>
                <w:rFonts w:eastAsia="MS PGothic" w:cs="Tahoma"/>
                <w:sz w:val="18"/>
                <w:szCs w:val="18"/>
              </w:rPr>
              <w:t>Professional (K</w:t>
            </w:r>
            <w:r w:rsidRPr="000E56ED">
              <w:rPr>
                <w:rFonts w:eastAsia="MS PGothic" w:cs="Tahoma"/>
                <w:sz w:val="18"/>
                <w:szCs w:val="18"/>
                <w:lang w:eastAsia="ja-JP"/>
              </w:rPr>
              <w:t>、</w:t>
            </w:r>
            <w:r w:rsidRPr="000E56ED">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r w:rsidRPr="000E56ED">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r>
      <w:tr w:rsidR="00BE6CDB" w:rsidRPr="000E56ED"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BE6CDB" w:rsidRPr="000E56ED" w:rsidRDefault="00BE6CDB" w:rsidP="005E2E22">
            <w:pPr>
              <w:rPr>
                <w:rFonts w:eastAsia="MS PGothic" w:cs="Tahoma"/>
                <w:b/>
                <w:bCs/>
                <w:sz w:val="18"/>
                <w:szCs w:val="18"/>
              </w:rPr>
            </w:pPr>
            <w:r w:rsidRPr="000E56ED">
              <w:rPr>
                <w:rFonts w:eastAsia="MS PGothic" w:cs="Tahoma"/>
                <w:b/>
                <w:bCs/>
                <w:sz w:val="18"/>
                <w:szCs w:val="18"/>
              </w:rPr>
              <w:t xml:space="preserve">Windows Vista (32-bit </w:t>
            </w:r>
            <w:r w:rsidRPr="000E56ED">
              <w:rPr>
                <w:rFonts w:eastAsia="MS PGothic" w:cs="Tahoma"/>
                <w:b/>
                <w:bCs/>
                <w:sz w:val="18"/>
                <w:szCs w:val="18"/>
                <w:lang w:eastAsia="ja-JP"/>
              </w:rPr>
              <w:t>または</w:t>
            </w:r>
            <w:r w:rsidRPr="000E56ED">
              <w:rPr>
                <w:rFonts w:eastAsia="MS PGothic" w:cs="Tahoma"/>
                <w:b/>
                <w:bCs/>
                <w:sz w:val="18"/>
                <w:szCs w:val="18"/>
              </w:rPr>
              <w:t xml:space="preserve"> 64-bit)</w:t>
            </w:r>
          </w:p>
        </w:tc>
        <w:tc>
          <w:tcPr>
            <w:tcW w:w="1008"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lang w:eastAsia="ja-JP"/>
              </w:rPr>
            </w:pPr>
          </w:p>
        </w:tc>
        <w:tc>
          <w:tcPr>
            <w:tcW w:w="1340"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lang w:eastAsia="ja-JP"/>
              </w:rPr>
            </w:pPr>
          </w:p>
        </w:tc>
        <w:tc>
          <w:tcPr>
            <w:tcW w:w="1424"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lang w:eastAsia="ja-JP"/>
              </w:rPr>
            </w:pPr>
          </w:p>
        </w:tc>
        <w:tc>
          <w:tcPr>
            <w:tcW w:w="1000"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lang w:eastAsia="ja-JP"/>
              </w:rPr>
            </w:pPr>
          </w:p>
        </w:tc>
      </w:tr>
      <w:tr w:rsidR="00BE6CDB" w:rsidRPr="000E56ED" w:rsidTr="00307B56">
        <w:trPr>
          <w:trHeight w:val="255"/>
          <w:jc w:val="center"/>
        </w:trPr>
        <w:tc>
          <w:tcPr>
            <w:tcW w:w="3612" w:type="dxa"/>
            <w:tcBorders>
              <w:top w:val="nil"/>
              <w:left w:val="single" w:sz="8" w:space="0" w:color="auto"/>
              <w:bottom w:val="single" w:sz="4" w:space="0" w:color="auto"/>
              <w:right w:val="single" w:sz="4" w:space="0" w:color="auto"/>
            </w:tcBorders>
            <w:noWrap/>
            <w:vAlign w:val="bottom"/>
          </w:tcPr>
          <w:p w:rsidR="00BE6CDB" w:rsidRPr="000E56ED" w:rsidRDefault="00BE6CDB" w:rsidP="005E2E22">
            <w:pPr>
              <w:ind w:firstLineChars="300" w:firstLine="540"/>
              <w:rPr>
                <w:rFonts w:eastAsia="MS PGothic" w:cs="Tahoma"/>
                <w:sz w:val="18"/>
                <w:szCs w:val="18"/>
              </w:rPr>
            </w:pPr>
            <w:r w:rsidRPr="000E56ED">
              <w:rPr>
                <w:rFonts w:eastAsia="MS PGothic" w:cs="Tahoma"/>
                <w:sz w:val="18"/>
                <w:szCs w:val="18"/>
              </w:rPr>
              <w:t>Business (K</w:t>
            </w:r>
            <w:r w:rsidRPr="000E56ED">
              <w:rPr>
                <w:rFonts w:eastAsia="MS PGothic" w:cs="Tahoma"/>
                <w:sz w:val="18"/>
                <w:szCs w:val="18"/>
                <w:lang w:eastAsia="ja-JP"/>
              </w:rPr>
              <w:t>、</w:t>
            </w:r>
            <w:r w:rsidRPr="000E56ED">
              <w:rPr>
                <w:rFonts w:eastAsia="MS PGothic" w:cs="Tahoma"/>
                <w:sz w:val="18"/>
                <w:szCs w:val="18"/>
              </w:rPr>
              <w:t>KN)</w:t>
            </w:r>
          </w:p>
        </w:tc>
        <w:tc>
          <w:tcPr>
            <w:tcW w:w="1008" w:type="dxa"/>
            <w:tcBorders>
              <w:top w:val="single" w:sz="4" w:space="0" w:color="auto"/>
              <w:left w:val="single" w:sz="4" w:space="0" w:color="auto"/>
              <w:bottom w:val="single" w:sz="4" w:space="0" w:color="auto"/>
              <w:right w:val="single" w:sz="4" w:space="0" w:color="auto"/>
            </w:tcBorders>
            <w:noWrap/>
            <w:vAlign w:val="bottom"/>
          </w:tcPr>
          <w:p w:rsidR="00BE6CDB" w:rsidRPr="000E56ED" w:rsidRDefault="00BE6CDB" w:rsidP="00920248">
            <w:pPr>
              <w:jc w:val="center"/>
              <w:rPr>
                <w:rFonts w:eastAsia="MS PGothic" w:cs="Tahoma"/>
                <w:sz w:val="18"/>
                <w:szCs w:val="18"/>
              </w:rPr>
            </w:pPr>
            <w:r w:rsidRPr="000E56ED">
              <w:rPr>
                <w:rFonts w:eastAsia="MS PGothic" w:cs="Tahoma"/>
                <w:sz w:val="18"/>
                <w:szCs w:val="18"/>
              </w:rPr>
              <w:t>x</w:t>
            </w:r>
          </w:p>
        </w:tc>
        <w:tc>
          <w:tcPr>
            <w:tcW w:w="1340" w:type="dxa"/>
            <w:tcBorders>
              <w:top w:val="nil"/>
              <w:left w:val="nil"/>
              <w:bottom w:val="single" w:sz="4" w:space="0" w:color="auto"/>
              <w:right w:val="single" w:sz="4" w:space="0" w:color="auto"/>
            </w:tcBorders>
            <w:noWrap/>
            <w:vAlign w:val="bottom"/>
          </w:tcPr>
          <w:p w:rsidR="00BE6CDB" w:rsidRPr="000E56ED" w:rsidRDefault="00BE6CDB" w:rsidP="00F41126">
            <w:pPr>
              <w:jc w:val="center"/>
              <w:rPr>
                <w:rFonts w:eastAsia="MS PGothic" w:cs="Tahoma"/>
                <w:sz w:val="18"/>
                <w:szCs w:val="18"/>
              </w:rPr>
            </w:pPr>
            <w:r w:rsidRPr="000E56ED">
              <w:rPr>
                <w:rFonts w:eastAsia="MS PGothic" w:cs="Tahoma"/>
                <w:sz w:val="18"/>
                <w:szCs w:val="18"/>
              </w:rPr>
              <w:t>x</w:t>
            </w:r>
          </w:p>
        </w:tc>
        <w:tc>
          <w:tcPr>
            <w:tcW w:w="1424" w:type="dxa"/>
            <w:tcBorders>
              <w:top w:val="nil"/>
              <w:left w:val="nil"/>
              <w:bottom w:val="single" w:sz="4" w:space="0" w:color="auto"/>
              <w:right w:val="single" w:sz="4" w:space="0" w:color="auto"/>
            </w:tcBorders>
            <w:noWrap/>
            <w:vAlign w:val="bottom"/>
          </w:tcPr>
          <w:p w:rsidR="00BE6CDB" w:rsidRPr="000E56ED" w:rsidRDefault="00BE6CDB" w:rsidP="004950AF">
            <w:pPr>
              <w:jc w:val="center"/>
              <w:rPr>
                <w:rFonts w:eastAsia="MS PGothic" w:cs="Tahoma"/>
                <w:sz w:val="18"/>
                <w:szCs w:val="18"/>
              </w:rPr>
            </w:pPr>
            <w:r w:rsidRPr="000E56ED">
              <w:rPr>
                <w:rFonts w:eastAsia="MS PGothic" w:cs="Tahoma"/>
                <w:sz w:val="18"/>
                <w:szCs w:val="18"/>
              </w:rPr>
              <w:t>x</w:t>
            </w:r>
          </w:p>
        </w:tc>
        <w:tc>
          <w:tcPr>
            <w:tcW w:w="1000" w:type="dxa"/>
            <w:tcBorders>
              <w:top w:val="nil"/>
              <w:left w:val="nil"/>
              <w:bottom w:val="single" w:sz="4" w:space="0" w:color="auto"/>
              <w:right w:val="single" w:sz="4" w:space="0" w:color="auto"/>
            </w:tcBorders>
            <w:noWrap/>
            <w:vAlign w:val="bottom"/>
          </w:tcPr>
          <w:p w:rsidR="00BE6CDB" w:rsidRPr="000E56ED" w:rsidRDefault="00BE6CDB" w:rsidP="00090239">
            <w:pPr>
              <w:jc w:val="center"/>
              <w:rPr>
                <w:rFonts w:eastAsia="MS PGothic" w:cs="Tahoma"/>
                <w:sz w:val="18"/>
                <w:szCs w:val="18"/>
              </w:rPr>
            </w:pPr>
            <w:r w:rsidRPr="000E56ED">
              <w:rPr>
                <w:rFonts w:eastAsia="MS PGothic" w:cs="Tahoma"/>
                <w:sz w:val="18"/>
                <w:szCs w:val="18"/>
              </w:rPr>
              <w:t>x</w:t>
            </w:r>
          </w:p>
        </w:tc>
      </w:tr>
    </w:tbl>
    <w:p w:rsidR="00BE6CDB" w:rsidRPr="000E56ED" w:rsidRDefault="00BE6CDB" w:rsidP="005E2E22">
      <w:pPr>
        <w:rPr>
          <w:rFonts w:eastAsia="MS PGothic" w:cs="Tahoma"/>
          <w:sz w:val="18"/>
          <w:szCs w:val="18"/>
        </w:rPr>
      </w:pPr>
    </w:p>
    <w:p w:rsidR="00BE6CDB" w:rsidRPr="000E56ED" w:rsidRDefault="00BE6CDB" w:rsidP="00E2292F">
      <w:pPr>
        <w:ind w:left="539"/>
        <w:rPr>
          <w:rFonts w:eastAsia="MS PGothic" w:cs="Tahoma"/>
          <w:sz w:val="18"/>
          <w:szCs w:val="18"/>
          <w:lang w:eastAsia="ja-JP"/>
        </w:rPr>
      </w:pPr>
      <w:r w:rsidRPr="000E56ED">
        <w:rPr>
          <w:rFonts w:eastAsia="MS PGothic" w:cs="Tahoma"/>
          <w:color w:val="000000"/>
          <w:sz w:val="18"/>
          <w:szCs w:val="18"/>
          <w:lang w:eastAsia="ja-JP"/>
        </w:rPr>
        <w:t>対象となるオペレーティング</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システムのライセンスに加えて</w:t>
      </w:r>
      <w:r w:rsidRPr="000E56ED">
        <w:rPr>
          <w:rFonts w:eastAsia="MS PGothic" w:cs="Tahoma"/>
          <w:color w:val="000000"/>
          <w:sz w:val="18"/>
          <w:szCs w:val="18"/>
          <w:lang w:eastAsia="ja-JP"/>
        </w:rPr>
        <w:t xml:space="preserve"> Rental Rights </w:t>
      </w:r>
      <w:r w:rsidRPr="000E56ED">
        <w:rPr>
          <w:rFonts w:eastAsia="MS PGothic" w:cs="Tahoma"/>
          <w:color w:val="000000"/>
          <w:sz w:val="18"/>
          <w:szCs w:val="18"/>
          <w:lang w:eastAsia="ja-JP"/>
        </w:rPr>
        <w:t>ライセンスを取得されたお客様については、このオペレーティング</w:t>
      </w:r>
      <w:r w:rsidRPr="000E56ED">
        <w:rPr>
          <w:rFonts w:eastAsia="MS PGothic" w:cs="Tahoma"/>
          <w:color w:val="000000"/>
          <w:sz w:val="18"/>
          <w:szCs w:val="18"/>
          <w:lang w:eastAsia="ja-JP"/>
        </w:rPr>
        <w:t xml:space="preserve"> </w:t>
      </w:r>
      <w:r w:rsidRPr="000E56ED">
        <w:rPr>
          <w:rFonts w:eastAsia="MS PGothic" w:cs="Tahoma"/>
          <w:sz w:val="18"/>
          <w:szCs w:val="18"/>
          <w:lang w:eastAsia="ja-JP"/>
        </w:rPr>
        <w:t>システム</w:t>
      </w:r>
      <w:r w:rsidRPr="000E56ED">
        <w:rPr>
          <w:rFonts w:eastAsia="MS PGothic" w:cs="Tahoma"/>
          <w:color w:val="000000"/>
          <w:sz w:val="18"/>
          <w:szCs w:val="18"/>
          <w:lang w:eastAsia="ja-JP"/>
        </w:rPr>
        <w:t>のライセンスに基づく権利が拡張され、第三者に対し同じソフトウェアの使用を許可できるようになります。</w:t>
      </w:r>
      <w:r w:rsidRPr="000E56ED">
        <w:rPr>
          <w:rFonts w:eastAsia="MS PGothic" w:cs="Tahoma"/>
          <w:sz w:val="18"/>
          <w:szCs w:val="18"/>
          <w:lang w:eastAsia="ja-JP"/>
        </w:rPr>
        <w:t xml:space="preserve">Rental Rights </w:t>
      </w:r>
      <w:r w:rsidRPr="000E56ED">
        <w:rPr>
          <w:rFonts w:eastAsia="MS PGothic" w:cs="Tahoma"/>
          <w:sz w:val="18"/>
          <w:szCs w:val="18"/>
          <w:lang w:eastAsia="ja-JP"/>
        </w:rPr>
        <w:t>ライセンスではバージョン</w:t>
      </w:r>
      <w:r w:rsidRPr="000E56ED">
        <w:rPr>
          <w:rFonts w:eastAsia="MS PGothic" w:cs="Tahoma"/>
          <w:sz w:val="18"/>
          <w:szCs w:val="18"/>
          <w:lang w:eastAsia="ja-JP"/>
        </w:rPr>
        <w:t xml:space="preserve"> </w:t>
      </w:r>
      <w:r w:rsidRPr="000E56ED">
        <w:rPr>
          <w:rFonts w:eastAsia="MS PGothic" w:cs="Tahoma"/>
          <w:sz w:val="18"/>
          <w:szCs w:val="18"/>
          <w:lang w:eastAsia="ja-JP"/>
        </w:rPr>
        <w:t>アップグレードは許可されません。</w:t>
      </w:r>
    </w:p>
    <w:p w:rsidR="00BE6CDB" w:rsidRPr="000E56ED" w:rsidRDefault="00BE6CDB" w:rsidP="009439BE">
      <w:pPr>
        <w:rPr>
          <w:rFonts w:eastAsia="MS PGothic" w:cs="Tahoma"/>
          <w:sz w:val="18"/>
          <w:szCs w:val="18"/>
          <w:u w:val="single"/>
          <w:lang w:eastAsia="ja-JP"/>
        </w:rPr>
      </w:pPr>
    </w:p>
    <w:p w:rsidR="00BE6CDB" w:rsidRPr="000E56ED" w:rsidRDefault="00BE6CDB" w:rsidP="00E2292F">
      <w:pPr>
        <w:ind w:left="539"/>
        <w:rPr>
          <w:rFonts w:eastAsia="MS PGothic" w:cs="Tahoma"/>
          <w:sz w:val="18"/>
          <w:szCs w:val="18"/>
          <w:u w:val="single"/>
          <w:lang w:eastAsia="ja-JP"/>
        </w:rPr>
      </w:pPr>
      <w:r w:rsidRPr="000E56ED">
        <w:rPr>
          <w:rFonts w:eastAsia="MS PGothic" w:cs="Tahoma"/>
          <w:sz w:val="18"/>
          <w:szCs w:val="18"/>
          <w:u w:val="single"/>
          <w:lang w:eastAsia="ja-JP"/>
        </w:rPr>
        <w:t>ソフトウェア</w:t>
      </w:r>
      <w:r w:rsidRPr="000E56ED">
        <w:rPr>
          <w:rFonts w:eastAsia="MS PGothic" w:cs="Tahoma"/>
          <w:sz w:val="18"/>
          <w:szCs w:val="18"/>
          <w:u w:val="single"/>
          <w:lang w:eastAsia="ja-JP"/>
        </w:rPr>
        <w:t xml:space="preserve"> </w:t>
      </w:r>
      <w:r w:rsidRPr="000E56ED">
        <w:rPr>
          <w:rFonts w:eastAsia="MS PGothic" w:cs="Tahoma"/>
          <w:sz w:val="18"/>
          <w:szCs w:val="18"/>
          <w:u w:val="single"/>
          <w:lang w:eastAsia="ja-JP"/>
        </w:rPr>
        <w:t>アシュアランスの例外</w:t>
      </w:r>
    </w:p>
    <w:p w:rsidR="00BE6CDB" w:rsidRPr="000E56ED" w:rsidRDefault="00BE6CDB" w:rsidP="00E2292F">
      <w:pPr>
        <w:ind w:left="539"/>
        <w:rPr>
          <w:rFonts w:eastAsia="MS PGothic" w:cs="Tahoma"/>
          <w:sz w:val="18"/>
          <w:szCs w:val="18"/>
          <w:lang w:eastAsia="ja-JP"/>
        </w:rPr>
      </w:pPr>
      <w:r w:rsidRPr="000E56ED">
        <w:rPr>
          <w:rFonts w:eastAsia="MS PGothic" w:cs="Tahoma"/>
          <w:color w:val="000000"/>
          <w:sz w:val="18"/>
          <w:szCs w:val="18"/>
          <w:lang w:eastAsia="ja-JP"/>
        </w:rPr>
        <w:t xml:space="preserve">Rental Rights </w:t>
      </w:r>
      <w:r w:rsidRPr="000E56ED">
        <w:rPr>
          <w:rFonts w:eastAsia="MS PGothic" w:cs="Tahoma"/>
          <w:color w:val="000000"/>
          <w:sz w:val="18"/>
          <w:szCs w:val="18"/>
          <w:lang w:eastAsia="ja-JP"/>
        </w:rPr>
        <w:t>ライセンス</w:t>
      </w:r>
      <w:r w:rsidRPr="000E56ED">
        <w:rPr>
          <w:rFonts w:eastAsia="MS PGothic" w:cs="Tahoma"/>
          <w:sz w:val="18"/>
          <w:szCs w:val="18"/>
          <w:lang w:eastAsia="ja-JP"/>
        </w:rPr>
        <w:t>を取得したお客様は、その基となるソフトウェア</w:t>
      </w:r>
      <w:r w:rsidRPr="000E56ED">
        <w:rPr>
          <w:rFonts w:eastAsia="MS PGothic" w:cs="Tahoma"/>
          <w:sz w:val="18"/>
          <w:szCs w:val="18"/>
          <w:lang w:eastAsia="ja-JP"/>
        </w:rPr>
        <w:t xml:space="preserve"> </w:t>
      </w:r>
      <w:r w:rsidRPr="000E56ED">
        <w:rPr>
          <w:rFonts w:eastAsia="MS PGothic" w:cs="Tahoma"/>
          <w:sz w:val="18"/>
          <w:szCs w:val="18"/>
          <w:lang w:eastAsia="ja-JP"/>
        </w:rPr>
        <w:t>ライセンスのソフトウェア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アシュアランスを取得することはできません。ただし、</w:t>
      </w:r>
      <w:r w:rsidRPr="000E56ED">
        <w:rPr>
          <w:rFonts w:eastAsia="MS PGothic" w:cs="Tahoma"/>
          <w:color w:val="000000"/>
          <w:sz w:val="18"/>
          <w:szCs w:val="18"/>
          <w:lang w:eastAsia="ja-JP"/>
        </w:rPr>
        <w:t xml:space="preserve">Rental Rights </w:t>
      </w:r>
      <w:r w:rsidRPr="000E56ED">
        <w:rPr>
          <w:rFonts w:eastAsia="MS PGothic" w:cs="Tahoma"/>
          <w:color w:val="000000"/>
          <w:sz w:val="18"/>
          <w:szCs w:val="18"/>
          <w:lang w:eastAsia="ja-JP"/>
        </w:rPr>
        <w:t>ライセンス</w:t>
      </w:r>
      <w:r w:rsidRPr="000E56ED">
        <w:rPr>
          <w:rFonts w:eastAsia="MS PGothic" w:cs="Tahoma"/>
          <w:sz w:val="18"/>
          <w:szCs w:val="18"/>
          <w:lang w:eastAsia="ja-JP"/>
        </w:rPr>
        <w:t>の割り当て先となるデバイスをレンタルまたはリースして使用しているユーザーは、アップグレード＆ソフトウェア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アシュアランスの取得について規定した当該契約の条項および条件に従って、それぞれ自己のボリューム</w:t>
      </w:r>
      <w:r w:rsidRPr="000E56ED">
        <w:rPr>
          <w:rFonts w:eastAsia="MS PGothic" w:cs="Tahoma"/>
          <w:sz w:val="18"/>
          <w:szCs w:val="18"/>
          <w:lang w:eastAsia="ja-JP"/>
        </w:rPr>
        <w:t xml:space="preserve"> </w:t>
      </w:r>
      <w:r w:rsidRPr="000E56ED">
        <w:rPr>
          <w:rFonts w:eastAsia="MS PGothic" w:cs="Tahoma"/>
          <w:sz w:val="18"/>
          <w:szCs w:val="18"/>
          <w:lang w:eastAsia="ja-JP"/>
        </w:rPr>
        <w:t>ライセンス契約に基づき、基となるソフトウェア</w:t>
      </w:r>
      <w:r w:rsidRPr="000E56ED">
        <w:rPr>
          <w:rFonts w:eastAsia="MS PGothic" w:cs="Tahoma"/>
          <w:sz w:val="18"/>
          <w:szCs w:val="18"/>
          <w:lang w:eastAsia="ja-JP"/>
        </w:rPr>
        <w:t xml:space="preserve"> </w:t>
      </w:r>
      <w:r w:rsidRPr="000E56ED">
        <w:rPr>
          <w:rFonts w:eastAsia="MS PGothic" w:cs="Tahoma"/>
          <w:sz w:val="18"/>
          <w:szCs w:val="18"/>
          <w:lang w:eastAsia="ja-JP"/>
        </w:rPr>
        <w:t>ライセンスのアップグレードまたはアップグレード＆ソフトウェア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アシュアランスを取得することができます。永続的な権利の発生に関するお客様の契約内容にかかわらず、このソ</w:t>
      </w:r>
      <w:r w:rsidRPr="000E56ED">
        <w:rPr>
          <w:rFonts w:eastAsia="MS PGothic" w:cs="Tahoma"/>
          <w:sz w:val="18"/>
          <w:szCs w:val="24"/>
          <w:lang w:eastAsia="ja-JP"/>
        </w:rPr>
        <w:t>フトウェア</w:t>
      </w:r>
      <w:r w:rsidRPr="000E56ED">
        <w:rPr>
          <w:rFonts w:eastAsia="MS PGothic" w:cs="Tahoma"/>
          <w:sz w:val="18"/>
          <w:szCs w:val="24"/>
          <w:lang w:eastAsia="ja-JP"/>
        </w:rPr>
        <w:t xml:space="preserve"> </w:t>
      </w:r>
      <w:r w:rsidRPr="000E56ED">
        <w:rPr>
          <w:rFonts w:eastAsia="MS PGothic" w:cs="Tahoma"/>
          <w:sz w:val="18"/>
          <w:szCs w:val="24"/>
          <w:lang w:eastAsia="ja-JP"/>
        </w:rPr>
        <w:t>アシュアランスに基づくソフトウェアの使用権は、対応する</w:t>
      </w:r>
      <w:r w:rsidRPr="000E56ED">
        <w:rPr>
          <w:rFonts w:eastAsia="MS PGothic" w:cs="Tahoma"/>
          <w:sz w:val="18"/>
          <w:szCs w:val="24"/>
          <w:lang w:eastAsia="ja-JP"/>
        </w:rPr>
        <w:t xml:space="preserve"> </w:t>
      </w:r>
      <w:r w:rsidRPr="000E56ED">
        <w:rPr>
          <w:rFonts w:eastAsia="MS PGothic" w:cs="Tahoma"/>
          <w:color w:val="000000"/>
          <w:sz w:val="18"/>
          <w:szCs w:val="18"/>
          <w:lang w:eastAsia="ja-JP"/>
        </w:rPr>
        <w:t xml:space="preserve">Rental Rights </w:t>
      </w:r>
      <w:r w:rsidRPr="000E56ED">
        <w:rPr>
          <w:rFonts w:eastAsia="MS PGothic" w:cs="Tahoma"/>
          <w:color w:val="000000"/>
          <w:sz w:val="18"/>
          <w:szCs w:val="18"/>
          <w:lang w:eastAsia="ja-JP"/>
        </w:rPr>
        <w:t>ライセンス</w:t>
      </w:r>
      <w:r w:rsidRPr="000E56ED">
        <w:rPr>
          <w:rFonts w:eastAsia="MS PGothic" w:cs="Tahoma"/>
          <w:sz w:val="18"/>
          <w:szCs w:val="24"/>
          <w:lang w:eastAsia="ja-JP"/>
        </w:rPr>
        <w:t>の有効期間満了と共に消滅します。</w:t>
      </w:r>
    </w:p>
    <w:p w:rsidR="00BE6CDB" w:rsidRPr="000E56ED" w:rsidRDefault="00BE6CDB" w:rsidP="00851C47">
      <w:pPr>
        <w:ind w:left="560"/>
        <w:rPr>
          <w:rFonts w:eastAsia="MS PGothic" w:cs="Tahoma"/>
          <w:lang w:eastAsia="ja-JP"/>
        </w:rPr>
      </w:pPr>
    </w:p>
  </w:endnote>
  <w:endnote w:id="31">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BE6CDB" w:rsidRPr="000E56ED" w:rsidTr="00090239">
        <w:tc>
          <w:tcPr>
            <w:tcW w:w="7848" w:type="dxa"/>
            <w:tcBorders>
              <w:top w:val="single" w:sz="4" w:space="0" w:color="FFFFFF"/>
              <w:bottom w:val="single" w:sz="4" w:space="0" w:color="FFFFFF"/>
            </w:tcBorders>
          </w:tcPr>
          <w:p w:rsidR="00BE6CDB" w:rsidRPr="000E56ED" w:rsidRDefault="00BE6CDB" w:rsidP="00DC1DFC">
            <w:pPr>
              <w:pStyle w:val="ProductEndnote"/>
              <w:rPr>
                <w:rFonts w:eastAsia="MS PGothic" w:cs="Tahoma"/>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color w:val="F66400"/>
                <w:sz w:val="22"/>
                <w:szCs w:val="22"/>
                <w:lang w:val="ja-JP"/>
              </w:rPr>
              <w:t>Windows</w:t>
            </w:r>
            <w:r w:rsidRPr="000E56ED">
              <w:rPr>
                <w:rFonts w:eastAsia="MS PGothic" w:cs="Tahoma"/>
                <w:color w:val="F66400"/>
                <w:sz w:val="22"/>
                <w:szCs w:val="22"/>
                <w:vertAlign w:val="superscript"/>
                <w:lang w:val="ja-JP"/>
              </w:rPr>
              <w:t>®</w:t>
            </w:r>
            <w:r w:rsidRPr="000E56ED">
              <w:rPr>
                <w:rFonts w:eastAsia="MS PGothic" w:cs="Tahoma"/>
                <w:color w:val="F66400"/>
                <w:sz w:val="22"/>
                <w:szCs w:val="22"/>
                <w:lang w:val="ja-JP"/>
              </w:rPr>
              <w:t xml:space="preserve"> Companion </w:t>
            </w:r>
            <w:r w:rsidRPr="000E56ED">
              <w:rPr>
                <w:rFonts w:eastAsia="MS PGothic" w:cs="Tahoma"/>
                <w:color w:val="F66400"/>
                <w:sz w:val="22"/>
                <w:szCs w:val="22"/>
                <w:lang w:val="ja-JP"/>
              </w:rPr>
              <w:t>サブスクリプション</w:t>
            </w:r>
            <w:r w:rsidRPr="000E56ED">
              <w:rPr>
                <w:rFonts w:eastAsia="MS PGothic" w:cs="Tahoma"/>
                <w:color w:val="F66400"/>
                <w:sz w:val="22"/>
                <w:szCs w:val="22"/>
                <w:lang w:val="ja-JP"/>
              </w:rPr>
              <w:t xml:space="preserve"> </w:t>
            </w:r>
            <w:r w:rsidRPr="000E56ED">
              <w:rPr>
                <w:rFonts w:eastAsia="MS PGothic" w:cs="Tahoma"/>
                <w:color w:val="F66400"/>
                <w:sz w:val="22"/>
                <w:szCs w:val="22"/>
                <w:lang w:val="ja-JP"/>
              </w:rPr>
              <w:t>ライセンス</w:t>
            </w:r>
          </w:p>
        </w:tc>
      </w:tr>
    </w:tbl>
    <w:p w:rsidR="00BE6CDB" w:rsidRPr="000E56ED" w:rsidRDefault="00BE6CDB" w:rsidP="00E2292F">
      <w:pPr>
        <w:pStyle w:val="EndnoteText"/>
        <w:ind w:left="539"/>
        <w:rPr>
          <w:rFonts w:eastAsia="MS PGothic"/>
          <w:sz w:val="18"/>
          <w:lang w:eastAsia="ja-JP"/>
        </w:rPr>
      </w:pPr>
      <w:r w:rsidRPr="000E56ED">
        <w:rPr>
          <w:rFonts w:eastAsia="MS PGothic"/>
          <w:sz w:val="18"/>
          <w:lang w:eastAsia="ja-JP"/>
        </w:rPr>
        <w:t xml:space="preserve">Campus and School Agreement </w:t>
      </w:r>
      <w:r w:rsidRPr="000E56ED">
        <w:rPr>
          <w:rFonts w:eastAsia="MS PGothic"/>
          <w:sz w:val="18"/>
          <w:lang w:eastAsia="ja-JP"/>
        </w:rPr>
        <w:t>を締結している教育機関</w:t>
      </w:r>
      <w:r w:rsidRPr="000E56ED">
        <w:rPr>
          <w:rFonts w:eastAsia="MS PGothic"/>
          <w:sz w:val="18"/>
          <w:lang w:eastAsia="ja-JP"/>
        </w:rPr>
        <w:t xml:space="preserve">: </w:t>
      </w:r>
      <w:r w:rsidRPr="000E56ED">
        <w:rPr>
          <w:rFonts w:eastAsia="MS PGothic"/>
          <w:sz w:val="18"/>
          <w:lang w:eastAsia="ja-JP"/>
        </w:rPr>
        <w:t>教育機関は、対象となる製品のソフトウェア</w:t>
      </w:r>
      <w:r w:rsidRPr="000E56ED">
        <w:rPr>
          <w:rFonts w:eastAsia="MS PGothic"/>
          <w:sz w:val="18"/>
          <w:lang w:eastAsia="ja-JP"/>
        </w:rPr>
        <w:t xml:space="preserve"> </w:t>
      </w:r>
      <w:r w:rsidRPr="000E56ED">
        <w:rPr>
          <w:rFonts w:eastAsia="MS PGothic"/>
          <w:sz w:val="18"/>
          <w:lang w:eastAsia="ja-JP"/>
        </w:rPr>
        <w:t>アシュアランスを保有している場合、</w:t>
      </w:r>
      <w:r w:rsidRPr="000E56ED">
        <w:rPr>
          <w:rFonts w:eastAsia="MS PGothic"/>
          <w:sz w:val="18"/>
          <w:lang w:eastAsia="ja-JP"/>
        </w:rPr>
        <w:t xml:space="preserve">Windows Companion </w:t>
      </w:r>
      <w:r w:rsidRPr="000E56ED">
        <w:rPr>
          <w:rFonts w:eastAsia="MS PGothic"/>
          <w:sz w:val="18"/>
          <w:lang w:eastAsia="ja-JP"/>
        </w:rPr>
        <w:t>サブスクリプション</w:t>
      </w:r>
      <w:r w:rsidRPr="000E56ED">
        <w:rPr>
          <w:rFonts w:eastAsia="MS PGothic"/>
          <w:sz w:val="18"/>
          <w:lang w:eastAsia="ja-JP"/>
        </w:rPr>
        <w:t xml:space="preserve"> </w:t>
      </w:r>
      <w:r w:rsidRPr="000E56ED">
        <w:rPr>
          <w:rFonts w:eastAsia="MS PGothic"/>
          <w:sz w:val="18"/>
          <w:lang w:eastAsia="ja-JP"/>
        </w:rPr>
        <w:t>ライセンス</w:t>
      </w:r>
      <w:r w:rsidRPr="000E56ED">
        <w:rPr>
          <w:rFonts w:eastAsia="MS PGothic"/>
          <w:sz w:val="18"/>
          <w:lang w:eastAsia="ja-JP"/>
        </w:rPr>
        <w:t xml:space="preserve"> (CSL) </w:t>
      </w:r>
      <w:r w:rsidRPr="000E56ED">
        <w:rPr>
          <w:rFonts w:eastAsia="MS PGothic"/>
          <w:sz w:val="18"/>
          <w:lang w:eastAsia="ja-JP"/>
        </w:rPr>
        <w:t>を購入することができます。購入できる</w:t>
      </w:r>
      <w:r w:rsidRPr="000E56ED">
        <w:rPr>
          <w:rFonts w:eastAsia="MS PGothic"/>
          <w:sz w:val="18"/>
          <w:lang w:eastAsia="ja-JP"/>
        </w:rPr>
        <w:t xml:space="preserve"> CSL </w:t>
      </w:r>
      <w:r w:rsidRPr="000E56ED">
        <w:rPr>
          <w:rFonts w:eastAsia="MS PGothic"/>
          <w:sz w:val="18"/>
          <w:lang w:eastAsia="ja-JP"/>
        </w:rPr>
        <w:t>の最大数量は、教育機関が保有する、対象となる製品の対象</w:t>
      </w:r>
      <w:r w:rsidRPr="000E56ED">
        <w:rPr>
          <w:rFonts w:eastAsia="MS PGothic"/>
          <w:sz w:val="18"/>
          <w:lang w:eastAsia="ja-JP"/>
        </w:rPr>
        <w:t xml:space="preserve"> PC </w:t>
      </w:r>
      <w:r w:rsidRPr="000E56ED">
        <w:rPr>
          <w:rFonts w:eastAsia="MS PGothic"/>
          <w:sz w:val="18"/>
          <w:lang w:eastAsia="ja-JP"/>
        </w:rPr>
        <w:t>の台数と同じとします。</w:t>
      </w:r>
    </w:p>
    <w:p w:rsidR="00BE6CDB" w:rsidRPr="000E56ED" w:rsidRDefault="00BE6CDB" w:rsidP="00E2292F">
      <w:pPr>
        <w:ind w:left="539"/>
        <w:rPr>
          <w:rFonts w:eastAsia="MS PGothic" w:cs="Tahoma"/>
          <w:sz w:val="18"/>
          <w:lang w:val="ja-JP" w:eastAsia="ja-JP"/>
        </w:rPr>
      </w:pPr>
    </w:p>
    <w:p w:rsidR="00BE6CDB" w:rsidRPr="000E56ED" w:rsidRDefault="00BE6CDB" w:rsidP="00E2292F">
      <w:pPr>
        <w:pStyle w:val="EndnoteText"/>
        <w:ind w:left="539"/>
        <w:rPr>
          <w:rFonts w:eastAsia="MS PGothic"/>
          <w:b/>
          <w:sz w:val="18"/>
          <w:lang w:eastAsia="ja-JP"/>
        </w:rPr>
      </w:pPr>
      <w:r w:rsidRPr="000E56ED">
        <w:rPr>
          <w:rFonts w:eastAsia="MS PGothic"/>
          <w:b/>
          <w:sz w:val="18"/>
          <w:lang w:eastAsia="ja-JP"/>
        </w:rPr>
        <w:t>コンパニオン</w:t>
      </w:r>
      <w:r w:rsidRPr="000E56ED">
        <w:rPr>
          <w:rFonts w:eastAsia="MS PGothic"/>
          <w:b/>
          <w:sz w:val="18"/>
          <w:lang w:eastAsia="ja-JP"/>
        </w:rPr>
        <w:t xml:space="preserve"> </w:t>
      </w:r>
      <w:r w:rsidRPr="000E56ED">
        <w:rPr>
          <w:rFonts w:eastAsia="MS PGothic"/>
          <w:b/>
          <w:sz w:val="18"/>
          <w:lang w:eastAsia="ja-JP"/>
        </w:rPr>
        <w:t>デバイスと「対象デバイス」</w:t>
      </w:r>
    </w:p>
    <w:p w:rsidR="00BE6CDB" w:rsidRPr="000E56ED" w:rsidRDefault="00BE6CDB" w:rsidP="00E2292F">
      <w:pPr>
        <w:pStyle w:val="EndnoteText"/>
        <w:ind w:left="539"/>
        <w:rPr>
          <w:rFonts w:eastAsia="MS PGothic"/>
          <w:lang w:eastAsia="ja-JP"/>
        </w:rPr>
      </w:pPr>
      <w:r w:rsidRPr="000E56ED">
        <w:rPr>
          <w:rFonts w:eastAsia="MS PGothic"/>
          <w:sz w:val="18"/>
          <w:lang w:eastAsia="ja-JP"/>
        </w:rPr>
        <w:t xml:space="preserve">CSL </w:t>
      </w:r>
      <w:r w:rsidRPr="000E56ED">
        <w:rPr>
          <w:rFonts w:eastAsia="MS PGothic"/>
          <w:sz w:val="18"/>
          <w:lang w:eastAsia="ja-JP"/>
        </w:rPr>
        <w:t>によって提供される使用権を利用するコンパニオン</w:t>
      </w:r>
      <w:r w:rsidRPr="000E56ED">
        <w:rPr>
          <w:rFonts w:eastAsia="MS PGothic"/>
          <w:sz w:val="18"/>
          <w:lang w:eastAsia="ja-JP"/>
        </w:rPr>
        <w:t xml:space="preserve"> </w:t>
      </w:r>
      <w:r w:rsidRPr="000E56ED">
        <w:rPr>
          <w:rFonts w:eastAsia="MS PGothic"/>
          <w:sz w:val="18"/>
          <w:lang w:eastAsia="ja-JP"/>
        </w:rPr>
        <w:t>デバイスは、対象デバイスです。</w:t>
      </w:r>
      <w:r w:rsidRPr="000E56ED">
        <w:rPr>
          <w:rFonts w:eastAsia="MS PGothic"/>
          <w:sz w:val="18"/>
          <w:lang w:eastAsia="ja-JP"/>
        </w:rPr>
        <w:t xml:space="preserve">CSL </w:t>
      </w:r>
      <w:r w:rsidRPr="000E56ED">
        <w:rPr>
          <w:rFonts w:eastAsia="MS PGothic"/>
          <w:sz w:val="18"/>
          <w:lang w:eastAsia="ja-JP"/>
        </w:rPr>
        <w:t>はエンタープライズ製品であるため、対象デバイスの購入要件のシステム製品部分を満たしています。</w:t>
      </w:r>
      <w:r w:rsidRPr="000E56ED">
        <w:rPr>
          <w:rFonts w:eastAsia="MS PGothic"/>
          <w:sz w:val="18"/>
          <w:lang w:eastAsia="ja-JP"/>
        </w:rPr>
        <w:t xml:space="preserve">CSL </w:t>
      </w:r>
      <w:r w:rsidRPr="000E56ED">
        <w:rPr>
          <w:rFonts w:eastAsia="MS PGothic"/>
          <w:sz w:val="18"/>
          <w:lang w:eastAsia="ja-JP"/>
        </w:rPr>
        <w:t>は任意の数量で購入でき、組織のすべての対象デバイスについて購入する必要はありませんが、</w:t>
      </w:r>
      <w:r w:rsidRPr="000E56ED">
        <w:rPr>
          <w:rFonts w:eastAsia="MS PGothic"/>
          <w:sz w:val="18"/>
          <w:lang w:eastAsia="ja-JP"/>
        </w:rPr>
        <w:t xml:space="preserve">CSL </w:t>
      </w:r>
      <w:r w:rsidRPr="000E56ED">
        <w:rPr>
          <w:rFonts w:eastAsia="MS PGothic"/>
          <w:sz w:val="18"/>
          <w:lang w:eastAsia="ja-JP"/>
        </w:rPr>
        <w:t>の数量がすべての</w:t>
      </w:r>
      <w:r w:rsidRPr="000E56ED">
        <w:rPr>
          <w:rFonts w:eastAsia="MS PGothic"/>
          <w:sz w:val="18"/>
          <w:lang w:eastAsia="ja-JP"/>
        </w:rPr>
        <w:t xml:space="preserve"> Windows Upgrade </w:t>
      </w:r>
      <w:r w:rsidRPr="000E56ED">
        <w:rPr>
          <w:rFonts w:eastAsia="MS PGothic"/>
          <w:sz w:val="18"/>
          <w:lang w:eastAsia="ja-JP"/>
        </w:rPr>
        <w:t>および</w:t>
      </w:r>
      <w:r w:rsidRPr="000E56ED">
        <w:rPr>
          <w:rFonts w:eastAsia="MS PGothic"/>
          <w:sz w:val="18"/>
          <w:lang w:eastAsia="ja-JP"/>
        </w:rPr>
        <w:t xml:space="preserve"> VDA </w:t>
      </w:r>
      <w:r w:rsidRPr="000E56ED">
        <w:rPr>
          <w:rFonts w:eastAsia="MS PGothic"/>
          <w:sz w:val="18"/>
          <w:lang w:eastAsia="ja-JP"/>
        </w:rPr>
        <w:t>ライセンスを組み合わせた数量を超えることはできません。</w:t>
      </w:r>
    </w:p>
    <w:p w:rsidR="00BE6CDB" w:rsidRPr="000E56ED" w:rsidRDefault="00BE6CDB" w:rsidP="00181D91">
      <w:pPr>
        <w:pStyle w:val="EndnoteText"/>
        <w:ind w:left="902"/>
        <w:rPr>
          <w:rFonts w:eastAsia="MS PGothic"/>
        </w:rPr>
      </w:pPr>
    </w:p>
  </w:endnote>
  <w:endnote w:id="32">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BE6CDB" w:rsidRPr="000E56ED" w:rsidTr="00090239">
        <w:tc>
          <w:tcPr>
            <w:tcW w:w="7848" w:type="dxa"/>
            <w:tcBorders>
              <w:top w:val="single" w:sz="4" w:space="0" w:color="FFFFFF"/>
              <w:bottom w:val="single" w:sz="4" w:space="0" w:color="FFFFFF"/>
            </w:tcBorders>
          </w:tcPr>
          <w:p w:rsidR="00BE6CDB" w:rsidRPr="000E56ED" w:rsidRDefault="00BE6CDB" w:rsidP="00DC1DFC">
            <w:pPr>
              <w:pStyle w:val="ProductEndnote"/>
              <w:rPr>
                <w:rFonts w:eastAsia="MS PGothic" w:cs="Tahoma"/>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color w:val="F66400"/>
                <w:sz w:val="22"/>
                <w:szCs w:val="22"/>
              </w:rPr>
              <w:t xml:space="preserve">Windows </w:t>
            </w:r>
            <w:r w:rsidRPr="000E56ED">
              <w:rPr>
                <w:rFonts w:eastAsia="MS PGothic" w:cs="Tahoma"/>
                <w:color w:val="F66400"/>
                <w:sz w:val="22"/>
              </w:rPr>
              <w:t>Embedded 8 Standard Enterprise Kit</w:t>
            </w:r>
          </w:p>
        </w:tc>
      </w:tr>
    </w:tbl>
    <w:p w:rsidR="00BE6CDB" w:rsidRPr="000E56ED" w:rsidRDefault="00BE6CDB" w:rsidP="00E2292F">
      <w:pPr>
        <w:pStyle w:val="EndnoteText"/>
        <w:ind w:left="539"/>
        <w:rPr>
          <w:rFonts w:eastAsia="MS PGothic"/>
          <w:sz w:val="18"/>
          <w:szCs w:val="22"/>
          <w:lang w:val="en-US" w:eastAsia="ja-JP"/>
        </w:rPr>
      </w:pPr>
      <w:r w:rsidRPr="000E56ED">
        <w:rPr>
          <w:rFonts w:eastAsia="MS PGothic"/>
          <w:sz w:val="18"/>
          <w:lang w:val="en-US"/>
        </w:rPr>
        <w:t xml:space="preserve">Windows Embedded 8 Standard </w:t>
      </w:r>
      <w:r w:rsidRPr="000E56ED">
        <w:rPr>
          <w:rFonts w:eastAsia="MS PGothic"/>
          <w:sz w:val="18"/>
        </w:rPr>
        <w:t>ソフトウェアがプレインストールされた</w:t>
      </w:r>
      <w:r w:rsidRPr="000E56ED">
        <w:rPr>
          <w:rFonts w:eastAsia="MS PGothic"/>
          <w:sz w:val="18"/>
          <w:lang w:val="en-US"/>
        </w:rPr>
        <w:t xml:space="preserve"> OEM </w:t>
      </w:r>
      <w:r w:rsidRPr="000E56ED">
        <w:rPr>
          <w:rFonts w:eastAsia="MS PGothic"/>
          <w:sz w:val="18"/>
        </w:rPr>
        <w:t>デバイスを購入するお客様は、</w:t>
      </w:r>
      <w:r w:rsidRPr="000E56ED">
        <w:rPr>
          <w:rFonts w:eastAsia="MS PGothic"/>
          <w:sz w:val="18"/>
          <w:lang w:val="en-US"/>
        </w:rPr>
        <w:t xml:space="preserve">Windows Embedded 8 Standard Enterprise Kit </w:t>
      </w:r>
      <w:r w:rsidRPr="000E56ED">
        <w:rPr>
          <w:rFonts w:eastAsia="MS PGothic"/>
          <w:sz w:val="18"/>
        </w:rPr>
        <w:t>ライセンスを購入して、一定のソフトウェア機能</w:t>
      </w:r>
      <w:r w:rsidRPr="000E56ED">
        <w:rPr>
          <w:rFonts w:eastAsia="MS PGothic"/>
          <w:sz w:val="18"/>
          <w:lang w:val="en-US"/>
        </w:rPr>
        <w:t xml:space="preserve"> (Windows DirectAccess</w:t>
      </w:r>
      <w:r w:rsidRPr="000E56ED">
        <w:rPr>
          <w:rFonts w:eastAsia="MS PGothic"/>
          <w:sz w:val="18"/>
        </w:rPr>
        <w:t>、</w:t>
      </w:r>
      <w:r w:rsidRPr="000E56ED">
        <w:rPr>
          <w:rFonts w:eastAsia="MS PGothic"/>
          <w:sz w:val="18"/>
          <w:lang w:val="en-US"/>
        </w:rPr>
        <w:t>Enterprise Sideloading</w:t>
      </w:r>
      <w:r w:rsidRPr="000E56ED">
        <w:rPr>
          <w:rFonts w:eastAsia="MS PGothic"/>
          <w:sz w:val="18"/>
        </w:rPr>
        <w:t>、</w:t>
      </w:r>
      <w:r w:rsidRPr="000E56ED">
        <w:rPr>
          <w:rFonts w:eastAsia="MS PGothic"/>
          <w:sz w:val="18"/>
          <w:lang w:val="en-US"/>
        </w:rPr>
        <w:t xml:space="preserve">BranchCache </w:t>
      </w:r>
      <w:r w:rsidRPr="000E56ED">
        <w:rPr>
          <w:rFonts w:eastAsia="MS PGothic"/>
          <w:sz w:val="18"/>
        </w:rPr>
        <w:t>および</w:t>
      </w:r>
      <w:r w:rsidRPr="000E56ED">
        <w:rPr>
          <w:rFonts w:eastAsia="MS PGothic"/>
          <w:sz w:val="18"/>
          <w:lang w:val="en-US"/>
        </w:rPr>
        <w:t xml:space="preserve"> AppLocker </w:t>
      </w:r>
      <w:r w:rsidRPr="000E56ED">
        <w:rPr>
          <w:rFonts w:eastAsia="MS PGothic"/>
          <w:sz w:val="18"/>
        </w:rPr>
        <w:t>を含む</w:t>
      </w:r>
      <w:r w:rsidRPr="000E56ED">
        <w:rPr>
          <w:rFonts w:eastAsia="MS PGothic"/>
          <w:sz w:val="18"/>
          <w:lang w:val="en-US"/>
        </w:rPr>
        <w:t xml:space="preserve">) </w:t>
      </w:r>
      <w:r w:rsidRPr="000E56ED">
        <w:rPr>
          <w:rFonts w:eastAsia="MS PGothic"/>
          <w:sz w:val="18"/>
        </w:rPr>
        <w:t>のライセンスを取得し、ロックを解除し、有効にすることができます。</w:t>
      </w:r>
      <w:r w:rsidRPr="000E56ED">
        <w:rPr>
          <w:rFonts w:eastAsia="MS PGothic"/>
          <w:sz w:val="18"/>
          <w:lang w:eastAsia="ja-JP"/>
        </w:rPr>
        <w:t>本件に基づくライセンスによって有効になったソフトウェア機能の使用は、お客様のライセンス契約の条項および条件、ならびに対象となる</w:t>
      </w:r>
      <w:r w:rsidRPr="000E56ED">
        <w:rPr>
          <w:rFonts w:eastAsia="MS PGothic"/>
          <w:sz w:val="18"/>
          <w:lang w:eastAsia="ja-JP"/>
        </w:rPr>
        <w:t xml:space="preserve"> Windows Embedded 8 Standard </w:t>
      </w:r>
      <w:r w:rsidRPr="000E56ED">
        <w:rPr>
          <w:rFonts w:eastAsia="MS PGothic"/>
          <w:sz w:val="18"/>
          <w:lang w:eastAsia="ja-JP"/>
        </w:rPr>
        <w:t>ソフトウェアのソフトウェア</w:t>
      </w:r>
      <w:r w:rsidRPr="000E56ED">
        <w:rPr>
          <w:rFonts w:eastAsia="MS PGothic"/>
          <w:sz w:val="18"/>
          <w:lang w:eastAsia="ja-JP"/>
        </w:rPr>
        <w:t xml:space="preserve"> </w:t>
      </w:r>
      <w:r w:rsidRPr="000E56ED">
        <w:rPr>
          <w:rFonts w:eastAsia="MS PGothic"/>
          <w:sz w:val="18"/>
          <w:lang w:eastAsia="ja-JP"/>
        </w:rPr>
        <w:t>ライセンス条項によって規定されます。このソフトウェア機能の使用権は、対象となる</w:t>
      </w:r>
      <w:r w:rsidRPr="000E56ED">
        <w:rPr>
          <w:rFonts w:eastAsia="MS PGothic"/>
          <w:sz w:val="18"/>
          <w:lang w:eastAsia="ja-JP"/>
        </w:rPr>
        <w:t xml:space="preserve"> Windows Embedded 8 Standard </w:t>
      </w:r>
      <w:r w:rsidRPr="000E56ED">
        <w:rPr>
          <w:rFonts w:eastAsia="MS PGothic"/>
          <w:sz w:val="18"/>
          <w:lang w:eastAsia="ja-JP"/>
        </w:rPr>
        <w:t>ソフトウェアの使用権の有効期間満了と共に無効になります。</w:t>
      </w:r>
      <w:r w:rsidRPr="000E56ED">
        <w:rPr>
          <w:rFonts w:eastAsia="MS PGothic"/>
          <w:sz w:val="18"/>
          <w:lang w:eastAsia="ja-JP"/>
        </w:rPr>
        <w:t xml:space="preserve">Windows Embedded 8 Standard Enterprise Kit </w:t>
      </w:r>
      <w:r w:rsidRPr="000E56ED">
        <w:rPr>
          <w:rFonts w:eastAsia="MS PGothic"/>
          <w:sz w:val="18"/>
          <w:lang w:eastAsia="ja-JP"/>
        </w:rPr>
        <w:t>ライセンスは、単一のデバイスに恒久的に割り当てる必要があり、他のデバイスに移転することはできません。</w:t>
      </w:r>
      <w:r w:rsidRPr="000E56ED">
        <w:rPr>
          <w:rFonts w:eastAsia="MS PGothic"/>
          <w:sz w:val="18"/>
        </w:rPr>
        <w:t xml:space="preserve">Enterprise Sideloading for Windows Embedded 8 Standard </w:t>
      </w:r>
      <w:r w:rsidRPr="000E56ED">
        <w:rPr>
          <w:rFonts w:eastAsia="MS PGothic"/>
          <w:sz w:val="18"/>
        </w:rPr>
        <w:t>は、</w:t>
      </w:r>
      <w:r w:rsidRPr="000E56ED">
        <w:rPr>
          <w:rFonts w:eastAsia="MS PGothic"/>
          <w:sz w:val="18"/>
        </w:rPr>
        <w:t xml:space="preserve">Windows Embedded 8 Standard Enterprise Kit </w:t>
      </w:r>
      <w:r w:rsidRPr="000E56ED">
        <w:rPr>
          <w:rFonts w:eastAsia="MS PGothic"/>
          <w:sz w:val="18"/>
        </w:rPr>
        <w:t>の一部としてのみご利用いただけます。</w:t>
      </w:r>
    </w:p>
    <w:p w:rsidR="00BE6CDB" w:rsidRPr="000E56ED" w:rsidRDefault="00BE6CDB" w:rsidP="00181D91">
      <w:pPr>
        <w:pStyle w:val="EndnoteText"/>
        <w:ind w:left="902"/>
        <w:rPr>
          <w:rFonts w:eastAsia="MS PGothic"/>
        </w:rPr>
      </w:pPr>
    </w:p>
  </w:endnote>
  <w:endnote w:id="33">
    <w:tbl>
      <w:tblPr>
        <w:tblW w:w="0" w:type="auto"/>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8"/>
      </w:tblGrid>
      <w:tr w:rsidR="00BE6CDB" w:rsidRPr="000E56ED" w:rsidTr="00090239">
        <w:tc>
          <w:tcPr>
            <w:tcW w:w="7848" w:type="dxa"/>
            <w:tcBorders>
              <w:top w:val="single" w:sz="4" w:space="0" w:color="FFFFFF"/>
              <w:bottom w:val="single" w:sz="4" w:space="0" w:color="FFFFFF"/>
            </w:tcBorders>
          </w:tcPr>
          <w:p w:rsidR="00BE6CDB" w:rsidRPr="000E56ED" w:rsidRDefault="00BE6CDB" w:rsidP="00DC1DFC">
            <w:pPr>
              <w:pStyle w:val="ProductEndnote"/>
              <w:rPr>
                <w:rFonts w:eastAsia="MS PGothic" w:cs="Tahoma"/>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color w:val="F66400"/>
                <w:sz w:val="22"/>
                <w:szCs w:val="22"/>
              </w:rPr>
              <w:t>Windows</w:t>
            </w:r>
            <w:r w:rsidRPr="000E56ED">
              <w:rPr>
                <w:rFonts w:eastAsia="MS PGothic" w:cs="Tahoma"/>
                <w:color w:val="F66400"/>
                <w:sz w:val="22"/>
              </w:rPr>
              <w:t>® Embedded 8</w:t>
            </w:r>
            <w:r w:rsidRPr="000E56ED">
              <w:rPr>
                <w:rFonts w:eastAsia="MS PGothic" w:cs="Tahoma"/>
                <w:color w:val="F66400"/>
                <w:sz w:val="22"/>
                <w:lang w:eastAsia="ja-JP"/>
              </w:rPr>
              <w:t>.1</w:t>
            </w:r>
            <w:r w:rsidRPr="000E56ED">
              <w:rPr>
                <w:rFonts w:eastAsia="MS PGothic" w:cs="Tahoma"/>
                <w:color w:val="F66400"/>
                <w:sz w:val="22"/>
              </w:rPr>
              <w:t xml:space="preserve"> Industry Pro Upgrade</w:t>
            </w:r>
          </w:p>
        </w:tc>
      </w:tr>
    </w:tbl>
    <w:p w:rsidR="00BE6CDB" w:rsidRPr="000E56ED" w:rsidRDefault="00BE6CDB" w:rsidP="00E2292F">
      <w:pPr>
        <w:pStyle w:val="FootnoteBulletLevel1"/>
        <w:adjustRightInd/>
        <w:spacing w:before="0"/>
        <w:ind w:left="539"/>
        <w:textAlignment w:val="auto"/>
        <w:rPr>
          <w:rFonts w:eastAsia="MS PGothic" w:cs="Tahoma"/>
          <w:b/>
          <w:bCs/>
          <w:sz w:val="18"/>
          <w:szCs w:val="18"/>
        </w:rPr>
      </w:pPr>
      <w:r w:rsidRPr="000E56ED">
        <w:rPr>
          <w:rFonts w:eastAsia="MS PGothic" w:cs="Tahoma"/>
          <w:b/>
          <w:bCs/>
          <w:sz w:val="18"/>
          <w:szCs w:val="18"/>
        </w:rPr>
        <w:t>Windows</w:t>
      </w:r>
      <w:r w:rsidRPr="000E56ED">
        <w:rPr>
          <w:rFonts w:eastAsia="MS PGothic" w:cs="Tahoma"/>
          <w:b/>
          <w:bCs/>
          <w:sz w:val="18"/>
          <w:szCs w:val="18"/>
          <w:vertAlign w:val="superscript"/>
        </w:rPr>
        <w:t>®</w:t>
      </w:r>
      <w:r w:rsidRPr="000E56ED">
        <w:rPr>
          <w:rFonts w:eastAsia="MS PGothic" w:cs="Tahoma"/>
          <w:b/>
          <w:bCs/>
          <w:sz w:val="18"/>
          <w:szCs w:val="18"/>
        </w:rPr>
        <w:t xml:space="preserve"> Embedded 8</w:t>
      </w:r>
      <w:r w:rsidRPr="000E56ED">
        <w:rPr>
          <w:rFonts w:eastAsia="MS PGothic" w:cs="Tahoma"/>
          <w:b/>
          <w:bCs/>
          <w:sz w:val="18"/>
          <w:szCs w:val="18"/>
          <w:lang w:eastAsia="ja-JP"/>
        </w:rPr>
        <w:t>.1</w:t>
      </w:r>
      <w:r w:rsidRPr="000E56ED">
        <w:rPr>
          <w:rFonts w:eastAsia="MS PGothic" w:cs="Tahoma"/>
          <w:b/>
          <w:bCs/>
          <w:sz w:val="18"/>
          <w:szCs w:val="18"/>
        </w:rPr>
        <w:t xml:space="preserve"> Industry Pro Upgrade </w:t>
      </w:r>
      <w:r w:rsidRPr="000E56ED">
        <w:rPr>
          <w:rFonts w:eastAsia="MS PGothic" w:cs="Tahoma"/>
          <w:b/>
          <w:bCs/>
          <w:sz w:val="18"/>
          <w:szCs w:val="18"/>
          <w:lang w:eastAsia="ja-JP"/>
        </w:rPr>
        <w:t>&amp;</w:t>
      </w:r>
      <w:r w:rsidRPr="000E56ED">
        <w:rPr>
          <w:rFonts w:eastAsia="MS PGothic" w:cs="Tahoma"/>
          <w:b/>
          <w:bCs/>
          <w:sz w:val="18"/>
          <w:szCs w:val="18"/>
        </w:rPr>
        <w:t>ソフトウェア</w:t>
      </w:r>
      <w:r w:rsidRPr="000E56ED">
        <w:rPr>
          <w:rFonts w:eastAsia="MS PGothic" w:cs="Tahoma"/>
          <w:b/>
          <w:bCs/>
          <w:sz w:val="18"/>
          <w:szCs w:val="18"/>
        </w:rPr>
        <w:t xml:space="preserve"> </w:t>
      </w:r>
      <w:r w:rsidRPr="000E56ED">
        <w:rPr>
          <w:rFonts w:eastAsia="MS PGothic" w:cs="Tahoma"/>
          <w:b/>
          <w:bCs/>
          <w:sz w:val="18"/>
          <w:szCs w:val="18"/>
        </w:rPr>
        <w:t>アシュアランス</w:t>
      </w:r>
    </w:p>
    <w:p w:rsidR="00BE6CDB" w:rsidRPr="000E56ED" w:rsidRDefault="00BE6CDB" w:rsidP="00E2292F">
      <w:pPr>
        <w:ind w:left="539"/>
        <w:rPr>
          <w:rFonts w:eastAsia="MS PGothic" w:cs="Tahoma"/>
          <w:sz w:val="18"/>
          <w:szCs w:val="18"/>
          <w:u w:val="single"/>
        </w:rPr>
      </w:pPr>
      <w:r w:rsidRPr="000E56ED">
        <w:rPr>
          <w:rFonts w:eastAsia="MS PGothic" w:cs="Tahoma"/>
          <w:sz w:val="18"/>
          <w:szCs w:val="18"/>
          <w:u w:val="single"/>
        </w:rPr>
        <w:t>Windows Embedded 8</w:t>
      </w:r>
      <w:r w:rsidRPr="000E56ED">
        <w:rPr>
          <w:rFonts w:eastAsia="MS PGothic" w:cs="Tahoma"/>
          <w:sz w:val="18"/>
          <w:szCs w:val="18"/>
          <w:u w:val="single"/>
          <w:lang w:eastAsia="ja-JP"/>
        </w:rPr>
        <w:t>.1</w:t>
      </w:r>
      <w:r w:rsidRPr="000E56ED">
        <w:rPr>
          <w:rFonts w:eastAsia="MS PGothic" w:cs="Tahoma"/>
          <w:sz w:val="18"/>
          <w:szCs w:val="18"/>
          <w:u w:val="single"/>
        </w:rPr>
        <w:t xml:space="preserve"> Industry Pro </w:t>
      </w:r>
      <w:r w:rsidRPr="000E56ED">
        <w:rPr>
          <w:rFonts w:eastAsia="MS PGothic" w:cs="Tahoma"/>
          <w:sz w:val="18"/>
          <w:szCs w:val="18"/>
          <w:u w:val="single"/>
        </w:rPr>
        <w:t>のオペレーティング</w:t>
      </w:r>
      <w:r w:rsidRPr="000E56ED">
        <w:rPr>
          <w:rFonts w:eastAsia="MS PGothic" w:cs="Tahoma"/>
          <w:sz w:val="18"/>
          <w:szCs w:val="18"/>
          <w:u w:val="single"/>
        </w:rPr>
        <w:t xml:space="preserve"> </w:t>
      </w:r>
      <w:r w:rsidRPr="000E56ED">
        <w:rPr>
          <w:rFonts w:eastAsia="MS PGothic" w:cs="Tahoma"/>
          <w:sz w:val="18"/>
          <w:szCs w:val="18"/>
          <w:u w:val="single"/>
        </w:rPr>
        <w:t>システム</w:t>
      </w:r>
      <w:r w:rsidRPr="000E56ED">
        <w:rPr>
          <w:rFonts w:eastAsia="MS PGothic" w:cs="Tahoma"/>
          <w:sz w:val="18"/>
          <w:szCs w:val="18"/>
          <w:u w:val="single"/>
        </w:rPr>
        <w:t xml:space="preserve"> (OS) </w:t>
      </w:r>
      <w:r w:rsidRPr="000E56ED">
        <w:rPr>
          <w:rFonts w:eastAsia="MS PGothic" w:cs="Tahoma"/>
          <w:sz w:val="18"/>
          <w:szCs w:val="18"/>
          <w:u w:val="single"/>
        </w:rPr>
        <w:t>アップグレード</w:t>
      </w:r>
      <w:r w:rsidRPr="000E56ED">
        <w:rPr>
          <w:rFonts w:eastAsia="MS PGothic" w:cs="Tahoma"/>
          <w:sz w:val="18"/>
          <w:szCs w:val="18"/>
          <w:u w:val="single"/>
        </w:rPr>
        <w:t xml:space="preserve"> </w:t>
      </w:r>
      <w:r w:rsidRPr="000E56ED">
        <w:rPr>
          <w:rFonts w:eastAsia="MS PGothic" w:cs="Tahoma"/>
          <w:sz w:val="18"/>
          <w:szCs w:val="18"/>
          <w:u w:val="single"/>
        </w:rPr>
        <w:t>ライセンス</w:t>
      </w:r>
    </w:p>
    <w:p w:rsidR="00BE6CDB" w:rsidRPr="000E56ED" w:rsidRDefault="00BE6CDB" w:rsidP="00E2292F">
      <w:pPr>
        <w:pStyle w:val="FootnoteBulletLevel1"/>
        <w:adjustRightInd/>
        <w:spacing w:before="0" w:after="0"/>
        <w:ind w:left="539"/>
        <w:textAlignment w:val="auto"/>
        <w:rPr>
          <w:rFonts w:eastAsia="MS PGothic" w:cs="Tahoma"/>
          <w:sz w:val="18"/>
          <w:szCs w:val="18"/>
          <w:lang w:eastAsia="ja-JP"/>
        </w:rPr>
      </w:pPr>
      <w:r w:rsidRPr="000E56ED">
        <w:rPr>
          <w:rFonts w:eastAsia="MS PGothic" w:cs="Tahoma"/>
          <w:sz w:val="18"/>
          <w:szCs w:val="18"/>
          <w:lang w:eastAsia="ja-JP"/>
        </w:rPr>
        <w:t xml:space="preserve">Windows Embedded 8.1 Industry Pro </w:t>
      </w:r>
      <w:r w:rsidRPr="000E56ED">
        <w:rPr>
          <w:rFonts w:eastAsia="MS PGothic" w:cs="Tahoma"/>
          <w:sz w:val="18"/>
          <w:szCs w:val="18"/>
          <w:lang w:eastAsia="ja-JP"/>
        </w:rPr>
        <w:t>について許諾されるオペレーティング</w:t>
      </w:r>
      <w:r w:rsidRPr="000E56ED">
        <w:rPr>
          <w:rFonts w:eastAsia="MS PGothic" w:cs="Tahoma"/>
          <w:sz w:val="18"/>
          <w:szCs w:val="18"/>
          <w:lang w:eastAsia="ja-JP"/>
        </w:rPr>
        <w:t xml:space="preserve"> </w:t>
      </w:r>
      <w:r w:rsidRPr="000E56ED">
        <w:rPr>
          <w:rFonts w:eastAsia="MS PGothic" w:cs="Tahoma"/>
          <w:sz w:val="18"/>
          <w:szCs w:val="18"/>
          <w:lang w:eastAsia="ja-JP"/>
        </w:rPr>
        <w:t>システムのライセンスは、アップグレード</w:t>
      </w:r>
      <w:r w:rsidRPr="000E56ED">
        <w:rPr>
          <w:rFonts w:eastAsia="MS PGothic" w:cs="Tahoma"/>
          <w:sz w:val="18"/>
          <w:szCs w:val="18"/>
          <w:lang w:eastAsia="ja-JP"/>
        </w:rPr>
        <w:t xml:space="preserve"> </w:t>
      </w:r>
      <w:r w:rsidRPr="000E56ED">
        <w:rPr>
          <w:rFonts w:eastAsia="MS PGothic" w:cs="Tahoma"/>
          <w:sz w:val="18"/>
          <w:szCs w:val="18"/>
          <w:lang w:eastAsia="ja-JP"/>
        </w:rPr>
        <w:t>ライセンスのみです。デスクトップ</w:t>
      </w:r>
      <w:r w:rsidRPr="000E56ED">
        <w:rPr>
          <w:rFonts w:eastAsia="MS PGothic" w:cs="Tahoma"/>
          <w:sz w:val="18"/>
          <w:szCs w:val="18"/>
          <w:lang w:eastAsia="ja-JP"/>
        </w:rPr>
        <w:t xml:space="preserve"> </w:t>
      </w:r>
      <w:r w:rsidRPr="000E56ED">
        <w:rPr>
          <w:rFonts w:eastAsia="MS PGothic" w:cs="Tahoma"/>
          <w:sz w:val="18"/>
          <w:szCs w:val="18"/>
          <w:lang w:eastAsia="ja-JP"/>
        </w:rPr>
        <w:t>オペレーティング</w:t>
      </w:r>
      <w:r w:rsidRPr="000E56ED">
        <w:rPr>
          <w:rFonts w:eastAsia="MS PGothic" w:cs="Tahoma"/>
          <w:sz w:val="18"/>
          <w:szCs w:val="18"/>
          <w:lang w:eastAsia="ja-JP"/>
        </w:rPr>
        <w:t xml:space="preserve"> </w:t>
      </w:r>
      <w:r w:rsidRPr="000E56ED">
        <w:rPr>
          <w:rFonts w:eastAsia="MS PGothic" w:cs="Tahoma"/>
          <w:sz w:val="18"/>
          <w:szCs w:val="18"/>
          <w:lang w:eastAsia="ja-JP"/>
        </w:rPr>
        <w:t>システムのフル</w:t>
      </w:r>
      <w:r w:rsidRPr="000E56ED">
        <w:rPr>
          <w:rFonts w:eastAsia="MS PGothic" w:cs="Tahoma"/>
          <w:sz w:val="18"/>
          <w:szCs w:val="18"/>
          <w:lang w:eastAsia="ja-JP"/>
        </w:rPr>
        <w:t xml:space="preserve"> </w:t>
      </w:r>
      <w:r w:rsidRPr="000E56ED">
        <w:rPr>
          <w:rFonts w:eastAsia="MS PGothic" w:cs="Tahoma"/>
          <w:sz w:val="18"/>
          <w:szCs w:val="18"/>
          <w:lang w:eastAsia="ja-JP"/>
        </w:rPr>
        <w:t>ライセンスを購入することはできません。したがって、</w:t>
      </w:r>
      <w:r w:rsidRPr="000E56ED">
        <w:rPr>
          <w:rFonts w:eastAsia="MS PGothic" w:cs="Tahoma"/>
          <w:sz w:val="18"/>
          <w:szCs w:val="18"/>
          <w:lang w:eastAsia="ja-JP"/>
        </w:rPr>
        <w:t xml:space="preserve">Windows Embedded 8.1 Industry Pro Upgrade </w:t>
      </w:r>
      <w:r w:rsidRPr="000E56ED">
        <w:rPr>
          <w:rFonts w:eastAsia="MS PGothic" w:cs="Tahoma"/>
          <w:sz w:val="18"/>
          <w:szCs w:val="18"/>
          <w:lang w:eastAsia="ja-JP"/>
        </w:rPr>
        <w:t>を実行する予定の対象となるすべてのデバイスは、下記の対象となるオペレーティング</w:t>
      </w:r>
      <w:r w:rsidRPr="000E56ED">
        <w:rPr>
          <w:rFonts w:eastAsia="MS PGothic" w:cs="Tahoma"/>
          <w:sz w:val="18"/>
          <w:szCs w:val="18"/>
          <w:lang w:eastAsia="ja-JP"/>
        </w:rPr>
        <w:t xml:space="preserve"> </w:t>
      </w:r>
      <w:r w:rsidRPr="000E56ED">
        <w:rPr>
          <w:rFonts w:eastAsia="MS PGothic" w:cs="Tahoma"/>
          <w:sz w:val="18"/>
          <w:szCs w:val="18"/>
          <w:lang w:eastAsia="ja-JP"/>
        </w:rPr>
        <w:t>システムのいずれか</w:t>
      </w:r>
      <w:r w:rsidRPr="000E56ED">
        <w:rPr>
          <w:rFonts w:eastAsia="MS PGothic" w:cs="Tahoma"/>
          <w:sz w:val="18"/>
          <w:szCs w:val="18"/>
          <w:lang w:eastAsia="ja-JP"/>
        </w:rPr>
        <w:t xml:space="preserve"> 1 </w:t>
      </w:r>
      <w:r w:rsidRPr="000E56ED">
        <w:rPr>
          <w:rFonts w:eastAsia="MS PGothic" w:cs="Tahoma"/>
          <w:sz w:val="18"/>
          <w:szCs w:val="18"/>
          <w:lang w:eastAsia="ja-JP"/>
        </w:rPr>
        <w:t>つのライセンスを保有している必要があります。</w:t>
      </w:r>
    </w:p>
    <w:p w:rsidR="00BE6CDB" w:rsidRPr="000E56ED" w:rsidRDefault="00BE6CDB" w:rsidP="00E2292F">
      <w:pPr>
        <w:ind w:left="539"/>
        <w:rPr>
          <w:rFonts w:eastAsia="MS PGothic" w:cs="Tahoma"/>
          <w:sz w:val="18"/>
          <w:szCs w:val="18"/>
          <w:u w:val="single"/>
          <w:lang w:eastAsia="ja-JP"/>
        </w:rPr>
      </w:pPr>
    </w:p>
    <w:p w:rsidR="00BE6CDB" w:rsidRPr="000E56ED" w:rsidRDefault="00BE6CDB" w:rsidP="00E2292F">
      <w:pPr>
        <w:ind w:left="539"/>
        <w:rPr>
          <w:rFonts w:eastAsia="MS PGothic" w:cs="Tahoma"/>
          <w:sz w:val="18"/>
          <w:szCs w:val="18"/>
          <w:u w:val="single"/>
          <w:lang w:eastAsia="ja-JP"/>
        </w:rPr>
      </w:pPr>
      <w:r w:rsidRPr="000E56ED">
        <w:rPr>
          <w:rFonts w:eastAsia="MS PGothic" w:cs="Tahoma"/>
          <w:sz w:val="18"/>
          <w:szCs w:val="18"/>
          <w:u w:val="single"/>
        </w:rPr>
        <w:t>Windows Embedded 8</w:t>
      </w:r>
      <w:r w:rsidRPr="000E56ED">
        <w:rPr>
          <w:rFonts w:eastAsia="MS PGothic" w:cs="Tahoma"/>
          <w:sz w:val="18"/>
          <w:szCs w:val="18"/>
          <w:u w:val="single"/>
          <w:lang w:eastAsia="ja-JP"/>
        </w:rPr>
        <w:t>.1</w:t>
      </w:r>
      <w:r w:rsidRPr="000E56ED">
        <w:rPr>
          <w:rFonts w:eastAsia="MS PGothic" w:cs="Tahoma"/>
          <w:sz w:val="18"/>
          <w:szCs w:val="18"/>
          <w:u w:val="single"/>
        </w:rPr>
        <w:t xml:space="preserve"> Industry Pro </w:t>
      </w:r>
      <w:r w:rsidRPr="000E56ED">
        <w:rPr>
          <w:rFonts w:eastAsia="MS PGothic" w:cs="Tahoma"/>
          <w:sz w:val="18"/>
          <w:szCs w:val="18"/>
          <w:u w:val="single"/>
        </w:rPr>
        <w:t>の対象</w:t>
      </w:r>
      <w:r w:rsidRPr="000E56ED">
        <w:rPr>
          <w:rFonts w:eastAsia="MS PGothic" w:cs="Tahoma"/>
          <w:sz w:val="18"/>
          <w:szCs w:val="18"/>
          <w:u w:val="single"/>
        </w:rPr>
        <w:t xml:space="preserve"> OS </w:t>
      </w:r>
      <w:r w:rsidRPr="000E56ED">
        <w:rPr>
          <w:rFonts w:eastAsia="MS PGothic" w:cs="Tahoma"/>
          <w:sz w:val="18"/>
          <w:szCs w:val="18"/>
          <w:u w:val="single"/>
        </w:rPr>
        <w:t>のルール</w:t>
      </w:r>
    </w:p>
    <w:p w:rsidR="00BE6CDB" w:rsidRPr="000E56ED" w:rsidRDefault="00BE6CDB" w:rsidP="00E2292F">
      <w:pPr>
        <w:ind w:left="539"/>
        <w:rPr>
          <w:rFonts w:eastAsia="MS PGothic" w:cs="Tahoma"/>
          <w:sz w:val="18"/>
          <w:szCs w:val="18"/>
          <w:u w:val="single"/>
          <w:lang w:eastAsia="ja-JP"/>
        </w:rPr>
      </w:pPr>
    </w:p>
    <w:p w:rsidR="00BE6CDB" w:rsidRPr="000E56ED" w:rsidRDefault="00BE6CDB" w:rsidP="000A7002">
      <w:pPr>
        <w:numPr>
          <w:ilvl w:val="0"/>
          <w:numId w:val="92"/>
        </w:numPr>
        <w:spacing w:after="60"/>
        <w:ind w:left="1440"/>
        <w:rPr>
          <w:rFonts w:eastAsia="MS PGothic" w:cs="Tahoma"/>
          <w:sz w:val="18"/>
          <w:szCs w:val="18"/>
        </w:rPr>
      </w:pPr>
      <w:r w:rsidRPr="000E56ED">
        <w:rPr>
          <w:rFonts w:eastAsia="MS PGothic" w:cs="Tahoma"/>
          <w:sz w:val="18"/>
          <w:szCs w:val="18"/>
        </w:rPr>
        <w:t>対象</w:t>
      </w:r>
      <w:r w:rsidRPr="000E56ED">
        <w:rPr>
          <w:rFonts w:eastAsia="MS PGothic" w:cs="Tahoma"/>
          <w:sz w:val="18"/>
          <w:szCs w:val="18"/>
        </w:rPr>
        <w:t xml:space="preserve"> OS </w:t>
      </w:r>
      <w:r w:rsidRPr="000E56ED">
        <w:rPr>
          <w:rFonts w:eastAsia="MS PGothic" w:cs="Tahoma"/>
          <w:sz w:val="18"/>
          <w:szCs w:val="18"/>
        </w:rPr>
        <w:t>は、</w:t>
      </w:r>
      <w:r w:rsidRPr="000E56ED">
        <w:rPr>
          <w:rFonts w:eastAsia="MS PGothic" w:cs="Tahoma"/>
          <w:sz w:val="18"/>
          <w:szCs w:val="18"/>
        </w:rPr>
        <w:t xml:space="preserve">Windows Embedded 8 Industry Pro Upgrade </w:t>
      </w:r>
      <w:r w:rsidRPr="000E56ED">
        <w:rPr>
          <w:rFonts w:eastAsia="MS PGothic" w:cs="Tahoma"/>
          <w:sz w:val="18"/>
          <w:szCs w:val="18"/>
        </w:rPr>
        <w:t>ライセンスを割り当てるデバイスにインストールされている必要があります。</w:t>
      </w:r>
    </w:p>
    <w:p w:rsidR="00BE6CDB" w:rsidRPr="000E56ED" w:rsidRDefault="00BE6CDB" w:rsidP="000A7002">
      <w:pPr>
        <w:numPr>
          <w:ilvl w:val="1"/>
          <w:numId w:val="93"/>
        </w:numPr>
        <w:spacing w:after="60"/>
        <w:ind w:left="1440"/>
        <w:rPr>
          <w:rFonts w:eastAsia="MS PGothic" w:cs="Tahoma"/>
          <w:sz w:val="18"/>
          <w:szCs w:val="18"/>
          <w:lang w:eastAsia="ja-JP"/>
        </w:rPr>
      </w:pPr>
      <w:r w:rsidRPr="000E56ED">
        <w:rPr>
          <w:rFonts w:eastAsia="MS PGothic" w:cs="Tahoma"/>
          <w:sz w:val="18"/>
          <w:szCs w:val="18"/>
          <w:lang w:eastAsia="ja-JP"/>
        </w:rPr>
        <w:t>以下に示す場合を除き、</w:t>
      </w:r>
      <w:r w:rsidRPr="000E56ED">
        <w:rPr>
          <w:rFonts w:eastAsia="MS PGothic" w:cs="Tahoma"/>
          <w:sz w:val="18"/>
          <w:szCs w:val="18"/>
          <w:lang w:eastAsia="ja-JP"/>
        </w:rPr>
        <w:t xml:space="preserve">Windows Embedded 8.1 Industry Pro Upgrade </w:t>
      </w:r>
      <w:r w:rsidRPr="000E56ED">
        <w:rPr>
          <w:rFonts w:eastAsia="MS PGothic" w:cs="Tahoma"/>
          <w:sz w:val="18"/>
          <w:szCs w:val="18"/>
          <w:lang w:eastAsia="ja-JP"/>
        </w:rPr>
        <w:t>ライセンスを展開するためには、お客様は対象となるオペレーティング</w:t>
      </w:r>
      <w:r w:rsidRPr="000E56ED">
        <w:rPr>
          <w:rFonts w:eastAsia="MS PGothic" w:cs="Tahoma"/>
          <w:sz w:val="18"/>
          <w:szCs w:val="18"/>
          <w:lang w:eastAsia="ja-JP"/>
        </w:rPr>
        <w:t xml:space="preserve"> </w:t>
      </w:r>
      <w:r w:rsidRPr="000E56ED">
        <w:rPr>
          <w:rFonts w:eastAsia="MS PGothic" w:cs="Tahoma"/>
          <w:sz w:val="18"/>
          <w:szCs w:val="18"/>
          <w:lang w:eastAsia="ja-JP"/>
        </w:rPr>
        <w:t>システムをそのデバイスから削除する必要があります。</w:t>
      </w:r>
    </w:p>
    <w:p w:rsidR="00BE6CDB" w:rsidRPr="000E56ED" w:rsidRDefault="00BE6CDB" w:rsidP="000A7002">
      <w:pPr>
        <w:numPr>
          <w:ilvl w:val="1"/>
          <w:numId w:val="93"/>
        </w:numPr>
        <w:spacing w:after="60"/>
        <w:ind w:left="1440"/>
        <w:rPr>
          <w:rFonts w:eastAsia="MS PGothic" w:cs="Tahoma"/>
          <w:sz w:val="18"/>
          <w:szCs w:val="18"/>
          <w:lang w:eastAsia="ja-JP"/>
        </w:rPr>
      </w:pPr>
      <w:r w:rsidRPr="000E56ED">
        <w:rPr>
          <w:rFonts w:eastAsia="MS PGothic" w:cs="Tahoma"/>
          <w:sz w:val="18"/>
          <w:szCs w:val="18"/>
          <w:lang w:eastAsia="ja-JP"/>
        </w:rPr>
        <w:t>ライセンスを取得した複数の</w:t>
      </w:r>
      <w:r w:rsidRPr="000E56ED">
        <w:rPr>
          <w:rFonts w:eastAsia="MS PGothic" w:cs="Tahoma"/>
          <w:sz w:val="18"/>
          <w:szCs w:val="18"/>
          <w:lang w:eastAsia="ja-JP"/>
        </w:rPr>
        <w:t xml:space="preserve"> OS </w:t>
      </w:r>
      <w:r w:rsidRPr="000E56ED">
        <w:rPr>
          <w:rFonts w:eastAsia="MS PGothic" w:cs="Tahoma"/>
          <w:sz w:val="18"/>
          <w:szCs w:val="18"/>
          <w:lang w:eastAsia="ja-JP"/>
        </w:rPr>
        <w:t>を同時に</w:t>
      </w:r>
      <w:r w:rsidRPr="000E56ED">
        <w:rPr>
          <w:rFonts w:eastAsia="MS PGothic" w:cs="Tahoma"/>
          <w:sz w:val="18"/>
          <w:szCs w:val="18"/>
          <w:lang w:eastAsia="ja-JP"/>
        </w:rPr>
        <w:t xml:space="preserve"> (</w:t>
      </w:r>
      <w:r w:rsidRPr="000E56ED">
        <w:rPr>
          <w:rFonts w:eastAsia="MS PGothic" w:cs="Tahoma"/>
          <w:sz w:val="18"/>
          <w:szCs w:val="18"/>
          <w:lang w:eastAsia="ja-JP"/>
        </w:rPr>
        <w:t>対象</w:t>
      </w:r>
      <w:r w:rsidRPr="000E56ED">
        <w:rPr>
          <w:rFonts w:eastAsia="MS PGothic" w:cs="Tahoma"/>
          <w:sz w:val="18"/>
          <w:szCs w:val="18"/>
          <w:lang w:eastAsia="ja-JP"/>
        </w:rPr>
        <w:t xml:space="preserve"> OS </w:t>
      </w:r>
      <w:r w:rsidRPr="000E56ED">
        <w:rPr>
          <w:rFonts w:eastAsia="MS PGothic" w:cs="Tahoma"/>
          <w:sz w:val="18"/>
          <w:szCs w:val="18"/>
          <w:lang w:eastAsia="ja-JP"/>
        </w:rPr>
        <w:t>を含む</w:t>
      </w:r>
      <w:r w:rsidRPr="000E56ED">
        <w:rPr>
          <w:rFonts w:eastAsia="MS PGothic" w:cs="Tahoma"/>
          <w:sz w:val="18"/>
          <w:szCs w:val="18"/>
          <w:lang w:eastAsia="ja-JP"/>
        </w:rPr>
        <w:t xml:space="preserve">) </w:t>
      </w:r>
      <w:r w:rsidRPr="000E56ED">
        <w:rPr>
          <w:rFonts w:eastAsia="MS PGothic" w:cs="Tahoma"/>
          <w:sz w:val="18"/>
          <w:szCs w:val="18"/>
          <w:lang w:eastAsia="ja-JP"/>
        </w:rPr>
        <w:t>インストールまたは実行することを希望するお客様は、</w:t>
      </w:r>
      <w:r w:rsidRPr="000E56ED">
        <w:rPr>
          <w:rFonts w:eastAsia="MS PGothic" w:cs="Tahoma"/>
          <w:sz w:val="18"/>
          <w:szCs w:val="18"/>
          <w:lang w:eastAsia="ja-JP"/>
        </w:rPr>
        <w:t xml:space="preserve">Windows Embedded 8.1 Industry Pro Upgrade </w:t>
      </w:r>
      <w:r w:rsidRPr="000E56ED">
        <w:rPr>
          <w:rFonts w:eastAsia="MS PGothic" w:cs="Tahoma"/>
          <w:sz w:val="18"/>
          <w:szCs w:val="18"/>
          <w:lang w:eastAsia="ja-JP"/>
        </w:rPr>
        <w:t>ライセンス用のソフトウェア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アシュアランスを購入することができます。</w:t>
      </w:r>
    </w:p>
    <w:p w:rsidR="00BE6CDB" w:rsidRPr="000E56ED" w:rsidRDefault="00BE6CDB" w:rsidP="000A7002">
      <w:pPr>
        <w:numPr>
          <w:ilvl w:val="1"/>
          <w:numId w:val="93"/>
        </w:numPr>
        <w:ind w:left="1440"/>
        <w:rPr>
          <w:rFonts w:eastAsia="MS PGothic" w:cs="Tahoma"/>
          <w:sz w:val="18"/>
          <w:szCs w:val="18"/>
        </w:rPr>
      </w:pPr>
      <w:r w:rsidRPr="000E56ED">
        <w:rPr>
          <w:rFonts w:eastAsia="MS PGothic" w:cs="Tahoma"/>
          <w:sz w:val="18"/>
          <w:szCs w:val="18"/>
          <w:lang w:eastAsia="ja-JP"/>
        </w:rPr>
        <w:t>有効なソフトウェア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アシュアランスを保有しているお客様は、対象となる</w:t>
      </w:r>
      <w:r w:rsidRPr="000E56ED">
        <w:rPr>
          <w:rFonts w:eastAsia="MS PGothic" w:cs="Tahoma"/>
          <w:sz w:val="18"/>
          <w:szCs w:val="18"/>
          <w:lang w:eastAsia="ja-JP"/>
        </w:rPr>
        <w:t xml:space="preserve"> OS </w:t>
      </w:r>
      <w:r w:rsidRPr="000E56ED">
        <w:rPr>
          <w:rFonts w:eastAsia="MS PGothic" w:cs="Tahoma"/>
          <w:sz w:val="18"/>
          <w:szCs w:val="18"/>
          <w:lang w:eastAsia="ja-JP"/>
        </w:rPr>
        <w:t>をアンインストールする必要はありません。</w:t>
      </w:r>
      <w:r w:rsidRPr="000E56ED">
        <w:rPr>
          <w:rFonts w:eastAsia="MS PGothic" w:cs="Tahoma"/>
          <w:sz w:val="18"/>
          <w:szCs w:val="18"/>
        </w:rPr>
        <w:t>対象となる</w:t>
      </w:r>
      <w:r w:rsidRPr="000E56ED">
        <w:rPr>
          <w:rFonts w:eastAsia="MS PGothic" w:cs="Tahoma"/>
          <w:sz w:val="18"/>
          <w:szCs w:val="18"/>
        </w:rPr>
        <w:t xml:space="preserve"> OS </w:t>
      </w:r>
      <w:r w:rsidRPr="000E56ED">
        <w:rPr>
          <w:rFonts w:eastAsia="MS PGothic" w:cs="Tahoma"/>
          <w:sz w:val="18"/>
          <w:szCs w:val="18"/>
        </w:rPr>
        <w:t>と</w:t>
      </w:r>
      <w:r w:rsidRPr="000E56ED">
        <w:rPr>
          <w:rFonts w:eastAsia="MS PGothic" w:cs="Tahoma"/>
          <w:sz w:val="18"/>
          <w:szCs w:val="18"/>
        </w:rPr>
        <w:t xml:space="preserve"> Windows Embedded 8</w:t>
      </w:r>
      <w:r w:rsidRPr="000E56ED">
        <w:rPr>
          <w:rFonts w:eastAsia="MS PGothic" w:cs="Tahoma"/>
          <w:sz w:val="18"/>
          <w:szCs w:val="18"/>
          <w:lang w:eastAsia="ja-JP"/>
        </w:rPr>
        <w:t>.1</w:t>
      </w:r>
      <w:r w:rsidRPr="000E56ED">
        <w:rPr>
          <w:rFonts w:eastAsia="MS PGothic" w:cs="Tahoma"/>
          <w:sz w:val="18"/>
          <w:szCs w:val="18"/>
        </w:rPr>
        <w:t xml:space="preserve"> Industry Pro </w:t>
      </w:r>
      <w:r w:rsidRPr="000E56ED">
        <w:rPr>
          <w:rFonts w:eastAsia="MS PGothic" w:cs="Tahoma"/>
          <w:sz w:val="18"/>
          <w:szCs w:val="18"/>
        </w:rPr>
        <w:t>を同時にインストールおよび実行することができます。</w:t>
      </w:r>
    </w:p>
    <w:p w:rsidR="00BE6CDB" w:rsidRPr="000E56ED" w:rsidRDefault="00BE6CDB" w:rsidP="004C0298">
      <w:pPr>
        <w:rPr>
          <w:rFonts w:eastAsia="MS PGothic" w:cs="Tahoma"/>
          <w:sz w:val="18"/>
          <w:szCs w:val="18"/>
          <w:lang w:eastAsia="ja-JP"/>
        </w:rPr>
      </w:pPr>
    </w:p>
    <w:p w:rsidR="00BE6CDB" w:rsidRPr="000E56ED" w:rsidRDefault="00BE6CDB" w:rsidP="00E2292F">
      <w:pPr>
        <w:ind w:left="539"/>
        <w:rPr>
          <w:rFonts w:eastAsia="MS PGothic" w:cs="Tahoma"/>
          <w:sz w:val="18"/>
          <w:szCs w:val="18"/>
          <w:u w:val="single"/>
          <w:lang w:eastAsia="ja-JP"/>
        </w:rPr>
      </w:pPr>
      <w:r w:rsidRPr="000E56ED">
        <w:rPr>
          <w:rFonts w:eastAsia="MS PGothic" w:cs="Tahoma"/>
          <w:sz w:val="18"/>
          <w:szCs w:val="18"/>
          <w:u w:val="single"/>
          <w:lang w:eastAsia="ja-JP"/>
        </w:rPr>
        <w:t>対象となるオペレーティング</w:t>
      </w:r>
      <w:r w:rsidRPr="000E56ED">
        <w:rPr>
          <w:rFonts w:eastAsia="MS PGothic" w:cs="Tahoma"/>
          <w:sz w:val="18"/>
          <w:szCs w:val="18"/>
          <w:u w:val="single"/>
          <w:lang w:eastAsia="ja-JP"/>
        </w:rPr>
        <w:t xml:space="preserve"> </w:t>
      </w:r>
      <w:r w:rsidRPr="000E56ED">
        <w:rPr>
          <w:rFonts w:eastAsia="MS PGothic" w:cs="Tahoma"/>
          <w:sz w:val="18"/>
          <w:szCs w:val="18"/>
          <w:u w:val="single"/>
          <w:lang w:eastAsia="ja-JP"/>
        </w:rPr>
        <w:t>システム</w:t>
      </w:r>
      <w:r w:rsidRPr="000E56ED">
        <w:rPr>
          <w:rFonts w:eastAsia="MS PGothic" w:cs="Tahoma"/>
          <w:sz w:val="18"/>
          <w:szCs w:val="18"/>
          <w:u w:val="single"/>
          <w:lang w:eastAsia="ja-JP"/>
        </w:rPr>
        <w:t xml:space="preserve"> (</w:t>
      </w:r>
      <w:r w:rsidRPr="000E56ED">
        <w:rPr>
          <w:rFonts w:eastAsia="MS PGothic" w:cs="Tahoma"/>
          <w:sz w:val="18"/>
          <w:szCs w:val="18"/>
          <w:u w:val="single"/>
          <w:lang w:eastAsia="ja-JP"/>
        </w:rPr>
        <w:t>以下「対象</w:t>
      </w:r>
      <w:r w:rsidRPr="000E56ED">
        <w:rPr>
          <w:rFonts w:eastAsia="MS PGothic" w:cs="Tahoma"/>
          <w:sz w:val="18"/>
          <w:szCs w:val="18"/>
          <w:u w:val="single"/>
          <w:lang w:eastAsia="ja-JP"/>
        </w:rPr>
        <w:t xml:space="preserve"> OS</w:t>
      </w:r>
      <w:r w:rsidRPr="000E56ED">
        <w:rPr>
          <w:rFonts w:eastAsia="MS PGothic" w:cs="Tahoma"/>
          <w:sz w:val="18"/>
          <w:szCs w:val="18"/>
          <w:u w:val="single"/>
          <w:lang w:eastAsia="ja-JP"/>
        </w:rPr>
        <w:t>」といいます</w:t>
      </w:r>
      <w:r w:rsidRPr="000E56ED">
        <w:rPr>
          <w:rFonts w:eastAsia="MS PGothic" w:cs="Tahoma"/>
          <w:sz w:val="18"/>
          <w:szCs w:val="18"/>
          <w:u w:val="single"/>
          <w:lang w:eastAsia="ja-JP"/>
        </w:rPr>
        <w:t>)</w:t>
      </w:r>
    </w:p>
    <w:p w:rsidR="00BE6CDB" w:rsidRPr="000E56ED" w:rsidRDefault="00BE6CDB" w:rsidP="00E2292F">
      <w:pPr>
        <w:ind w:left="539"/>
        <w:rPr>
          <w:rFonts w:eastAsia="MS PGothic" w:cs="Tahoma"/>
          <w:sz w:val="18"/>
          <w:szCs w:val="18"/>
          <w:u w:val="single"/>
          <w:lang w:eastAsia="ja-JP"/>
        </w:rPr>
      </w:pPr>
    </w:p>
    <w:p w:rsidR="00BE6CDB" w:rsidRPr="000E56ED" w:rsidRDefault="00BE6CDB" w:rsidP="000A7002">
      <w:pPr>
        <w:numPr>
          <w:ilvl w:val="1"/>
          <w:numId w:val="93"/>
        </w:numPr>
        <w:spacing w:after="60"/>
        <w:ind w:left="1440"/>
        <w:rPr>
          <w:rFonts w:eastAsia="MS PGothic" w:cs="Tahoma"/>
          <w:sz w:val="18"/>
          <w:szCs w:val="18"/>
        </w:rPr>
      </w:pPr>
      <w:r w:rsidRPr="000E56ED">
        <w:rPr>
          <w:rFonts w:eastAsia="MS PGothic" w:cs="Tahoma"/>
          <w:sz w:val="18"/>
          <w:szCs w:val="18"/>
        </w:rPr>
        <w:t>Windows Embedded for Point of Service (WEPOS)</w:t>
      </w:r>
    </w:p>
    <w:p w:rsidR="00BE6CDB" w:rsidRPr="000E56ED" w:rsidRDefault="00BE6CDB" w:rsidP="000A7002">
      <w:pPr>
        <w:numPr>
          <w:ilvl w:val="1"/>
          <w:numId w:val="93"/>
        </w:numPr>
        <w:spacing w:after="60"/>
        <w:ind w:left="1440"/>
        <w:rPr>
          <w:rFonts w:eastAsia="MS PGothic" w:cs="Tahoma"/>
          <w:sz w:val="18"/>
          <w:szCs w:val="18"/>
        </w:rPr>
      </w:pPr>
      <w:r w:rsidRPr="000E56ED">
        <w:rPr>
          <w:rFonts w:eastAsia="MS PGothic" w:cs="Tahoma"/>
          <w:sz w:val="18"/>
          <w:szCs w:val="18"/>
        </w:rPr>
        <w:t xml:space="preserve">Windows Embedded POSReady 2009 </w:t>
      </w:r>
      <w:r w:rsidRPr="000E56ED">
        <w:rPr>
          <w:rFonts w:eastAsia="MS PGothic" w:cs="Tahoma"/>
          <w:sz w:val="18"/>
          <w:szCs w:val="18"/>
          <w:lang w:eastAsia="ja-JP"/>
        </w:rPr>
        <w:t>および</w:t>
      </w:r>
      <w:r w:rsidRPr="000E56ED">
        <w:rPr>
          <w:rFonts w:eastAsia="MS PGothic" w:cs="Tahoma"/>
          <w:sz w:val="18"/>
          <w:szCs w:val="18"/>
        </w:rPr>
        <w:t xml:space="preserve"> POSReady 7</w:t>
      </w:r>
    </w:p>
    <w:p w:rsidR="00BE6CDB" w:rsidRPr="000E56ED" w:rsidRDefault="00BE6CDB" w:rsidP="000A7002">
      <w:pPr>
        <w:numPr>
          <w:ilvl w:val="1"/>
          <w:numId w:val="93"/>
        </w:numPr>
        <w:spacing w:after="60"/>
        <w:ind w:left="1440"/>
        <w:rPr>
          <w:rFonts w:eastAsia="MS PGothic" w:cs="Tahoma"/>
          <w:sz w:val="18"/>
          <w:szCs w:val="18"/>
        </w:rPr>
      </w:pPr>
      <w:r w:rsidRPr="000E56ED">
        <w:rPr>
          <w:rFonts w:eastAsia="MS PGothic" w:cs="Tahoma"/>
          <w:sz w:val="18"/>
          <w:szCs w:val="18"/>
        </w:rPr>
        <w:t xml:space="preserve">Windows XP Professional for Embedded Systems </w:t>
      </w:r>
    </w:p>
    <w:p w:rsidR="00BE6CDB" w:rsidRPr="000E56ED" w:rsidRDefault="00BE6CDB" w:rsidP="000A7002">
      <w:pPr>
        <w:numPr>
          <w:ilvl w:val="1"/>
          <w:numId w:val="93"/>
        </w:numPr>
        <w:spacing w:after="60"/>
        <w:ind w:left="1440"/>
        <w:rPr>
          <w:rFonts w:eastAsia="MS PGothic" w:cs="Tahoma"/>
          <w:sz w:val="18"/>
          <w:szCs w:val="18"/>
        </w:rPr>
      </w:pPr>
      <w:r w:rsidRPr="000E56ED">
        <w:rPr>
          <w:rFonts w:eastAsia="MS PGothic" w:cs="Tahoma"/>
          <w:sz w:val="18"/>
          <w:szCs w:val="18"/>
        </w:rPr>
        <w:t xml:space="preserve">Windows Vista Business for Embedded Systems </w:t>
      </w:r>
      <w:r w:rsidRPr="000E56ED">
        <w:rPr>
          <w:rFonts w:eastAsia="MS PGothic" w:cs="Tahoma"/>
          <w:sz w:val="18"/>
          <w:szCs w:val="18"/>
          <w:lang w:eastAsia="ja-JP"/>
        </w:rPr>
        <w:t>および</w:t>
      </w:r>
      <w:r w:rsidRPr="000E56ED">
        <w:rPr>
          <w:rFonts w:eastAsia="MS PGothic" w:cs="Tahoma"/>
          <w:sz w:val="18"/>
          <w:szCs w:val="18"/>
          <w:lang w:eastAsia="ja-JP"/>
        </w:rPr>
        <w:t xml:space="preserve"> </w:t>
      </w:r>
      <w:r w:rsidRPr="000E56ED">
        <w:rPr>
          <w:rFonts w:eastAsia="MS PGothic" w:cs="Tahoma"/>
          <w:sz w:val="18"/>
          <w:szCs w:val="18"/>
        </w:rPr>
        <w:t>Windows Vista Ultimate for Embedded Systems</w:t>
      </w:r>
    </w:p>
    <w:p w:rsidR="00BE6CDB" w:rsidRPr="000E56ED" w:rsidRDefault="00BE6CDB" w:rsidP="000A7002">
      <w:pPr>
        <w:numPr>
          <w:ilvl w:val="1"/>
          <w:numId w:val="93"/>
        </w:numPr>
        <w:spacing w:after="60"/>
        <w:ind w:left="1440"/>
        <w:rPr>
          <w:rFonts w:eastAsia="MS PGothic" w:cs="Tahoma"/>
          <w:sz w:val="18"/>
          <w:szCs w:val="18"/>
        </w:rPr>
      </w:pPr>
      <w:r w:rsidRPr="000E56ED">
        <w:rPr>
          <w:rFonts w:eastAsia="MS PGothic" w:cs="Tahoma"/>
          <w:sz w:val="18"/>
          <w:szCs w:val="18"/>
        </w:rPr>
        <w:t xml:space="preserve">Windows 2000 Professional for Embedded Systems </w:t>
      </w:r>
    </w:p>
    <w:p w:rsidR="00BE6CDB" w:rsidRPr="000E56ED" w:rsidRDefault="00BE6CDB" w:rsidP="000A7002">
      <w:pPr>
        <w:numPr>
          <w:ilvl w:val="1"/>
          <w:numId w:val="93"/>
        </w:numPr>
        <w:spacing w:after="60"/>
        <w:ind w:left="1440"/>
        <w:rPr>
          <w:rFonts w:eastAsia="MS PGothic" w:cs="Tahoma"/>
          <w:sz w:val="18"/>
          <w:szCs w:val="18"/>
        </w:rPr>
      </w:pPr>
      <w:r w:rsidRPr="000E56ED">
        <w:rPr>
          <w:rFonts w:eastAsia="MS PGothic" w:cs="Tahoma"/>
          <w:sz w:val="18"/>
          <w:szCs w:val="18"/>
        </w:rPr>
        <w:t>Windows NT Embedded for Embedded Systems</w:t>
      </w:r>
    </w:p>
    <w:p w:rsidR="00BE6CDB" w:rsidRPr="000E56ED" w:rsidRDefault="00BE6CDB" w:rsidP="000A7002">
      <w:pPr>
        <w:numPr>
          <w:ilvl w:val="1"/>
          <w:numId w:val="93"/>
        </w:numPr>
        <w:spacing w:after="60"/>
        <w:ind w:left="1440"/>
        <w:rPr>
          <w:rFonts w:eastAsia="MS PGothic" w:cs="Tahoma"/>
          <w:sz w:val="18"/>
          <w:szCs w:val="18"/>
        </w:rPr>
      </w:pPr>
      <w:r w:rsidRPr="000E56ED">
        <w:rPr>
          <w:rFonts w:eastAsia="MS PGothic" w:cs="Tahoma"/>
          <w:sz w:val="18"/>
          <w:szCs w:val="18"/>
        </w:rPr>
        <w:t>Windows 7 Professional for Embedded Systems</w:t>
      </w:r>
    </w:p>
    <w:p w:rsidR="00BE6CDB" w:rsidRPr="000E56ED" w:rsidRDefault="00BE6CDB" w:rsidP="000A7002">
      <w:pPr>
        <w:numPr>
          <w:ilvl w:val="1"/>
          <w:numId w:val="93"/>
        </w:numPr>
        <w:spacing w:after="60"/>
        <w:ind w:left="1440"/>
        <w:rPr>
          <w:rFonts w:eastAsia="MS PGothic" w:cs="Tahoma"/>
          <w:sz w:val="18"/>
          <w:szCs w:val="18"/>
        </w:rPr>
      </w:pPr>
      <w:r w:rsidRPr="000E56ED">
        <w:rPr>
          <w:rFonts w:eastAsia="MS PGothic" w:cs="Tahoma"/>
          <w:sz w:val="18"/>
          <w:szCs w:val="18"/>
        </w:rPr>
        <w:t>Windows 7 Ultimate for Embedded Systems</w:t>
      </w:r>
    </w:p>
    <w:p w:rsidR="00BE6CDB" w:rsidRPr="000E56ED" w:rsidRDefault="00BE6CDB" w:rsidP="000A7002">
      <w:pPr>
        <w:numPr>
          <w:ilvl w:val="1"/>
          <w:numId w:val="93"/>
        </w:numPr>
        <w:spacing w:after="60"/>
        <w:ind w:left="1440"/>
        <w:rPr>
          <w:rFonts w:eastAsia="MS PGothic" w:cs="Tahoma"/>
          <w:sz w:val="18"/>
          <w:szCs w:val="18"/>
        </w:rPr>
      </w:pPr>
      <w:r w:rsidRPr="000E56ED">
        <w:rPr>
          <w:rFonts w:eastAsia="MS PGothic" w:cs="Tahoma"/>
          <w:sz w:val="18"/>
          <w:szCs w:val="18"/>
        </w:rPr>
        <w:t>Windows XP Embedded</w:t>
      </w:r>
    </w:p>
    <w:p w:rsidR="00BE6CDB" w:rsidRPr="000E56ED" w:rsidRDefault="00BE6CDB" w:rsidP="000A7002">
      <w:pPr>
        <w:numPr>
          <w:ilvl w:val="1"/>
          <w:numId w:val="93"/>
        </w:numPr>
        <w:spacing w:after="60"/>
        <w:ind w:left="1440"/>
        <w:rPr>
          <w:rFonts w:eastAsia="MS PGothic" w:cs="Tahoma"/>
          <w:sz w:val="18"/>
          <w:szCs w:val="18"/>
        </w:rPr>
      </w:pPr>
      <w:r w:rsidRPr="000E56ED">
        <w:rPr>
          <w:rFonts w:eastAsia="MS PGothic" w:cs="Tahoma"/>
          <w:sz w:val="18"/>
          <w:szCs w:val="18"/>
        </w:rPr>
        <w:t>Windows Embedded Standard 7</w:t>
      </w:r>
      <w:r w:rsidRPr="000E56ED">
        <w:rPr>
          <w:rFonts w:eastAsia="MS PGothic" w:cs="Tahoma"/>
          <w:sz w:val="18"/>
          <w:szCs w:val="18"/>
          <w:lang w:eastAsia="ja-JP"/>
        </w:rPr>
        <w:t>、</w:t>
      </w:r>
      <w:r w:rsidRPr="000E56ED">
        <w:rPr>
          <w:rFonts w:eastAsia="MS PGothic" w:cs="Tahoma"/>
          <w:sz w:val="18"/>
          <w:szCs w:val="18"/>
        </w:rPr>
        <w:t xml:space="preserve">2009 </w:t>
      </w:r>
      <w:r w:rsidRPr="000E56ED">
        <w:rPr>
          <w:rFonts w:eastAsia="MS PGothic" w:cs="Tahoma"/>
          <w:sz w:val="18"/>
          <w:szCs w:val="18"/>
          <w:lang w:eastAsia="ja-JP"/>
        </w:rPr>
        <w:t>および</w:t>
      </w:r>
      <w:r w:rsidRPr="000E56ED">
        <w:rPr>
          <w:rFonts w:eastAsia="MS PGothic" w:cs="Tahoma"/>
          <w:sz w:val="18"/>
          <w:szCs w:val="18"/>
        </w:rPr>
        <w:t xml:space="preserve"> Windows Embedded 8 Standard</w:t>
      </w:r>
    </w:p>
    <w:p w:rsidR="00BE6CDB" w:rsidRPr="000E56ED" w:rsidRDefault="00BE6CDB" w:rsidP="000A7002">
      <w:pPr>
        <w:numPr>
          <w:ilvl w:val="1"/>
          <w:numId w:val="93"/>
        </w:numPr>
        <w:spacing w:after="60"/>
        <w:ind w:left="1440"/>
        <w:rPr>
          <w:rFonts w:eastAsia="MS PGothic" w:cs="Tahoma"/>
          <w:sz w:val="18"/>
          <w:szCs w:val="18"/>
        </w:rPr>
      </w:pPr>
      <w:r w:rsidRPr="000E56ED">
        <w:rPr>
          <w:rFonts w:eastAsia="MS PGothic" w:cs="Tahoma"/>
          <w:sz w:val="18"/>
          <w:szCs w:val="18"/>
        </w:rPr>
        <w:t xml:space="preserve">Windows Embedded 8 </w:t>
      </w:r>
      <w:r w:rsidRPr="000E56ED">
        <w:rPr>
          <w:rFonts w:eastAsia="MS PGothic" w:cs="Tahoma"/>
          <w:sz w:val="18"/>
          <w:szCs w:val="18"/>
          <w:lang w:eastAsia="ja-JP"/>
        </w:rPr>
        <w:t>および</w:t>
      </w:r>
      <w:r w:rsidRPr="000E56ED">
        <w:rPr>
          <w:rFonts w:eastAsia="MS PGothic" w:cs="Tahoma"/>
          <w:sz w:val="18"/>
          <w:szCs w:val="18"/>
          <w:lang w:eastAsia="ja-JP"/>
        </w:rPr>
        <w:t xml:space="preserve"> 8.1 </w:t>
      </w:r>
      <w:r w:rsidRPr="000E56ED">
        <w:rPr>
          <w:rFonts w:eastAsia="MS PGothic" w:cs="Tahoma"/>
          <w:sz w:val="18"/>
          <w:szCs w:val="18"/>
        </w:rPr>
        <w:t>Pro</w:t>
      </w:r>
    </w:p>
    <w:p w:rsidR="00BE6CDB" w:rsidRPr="000E56ED" w:rsidRDefault="00BE6CDB" w:rsidP="000A7002">
      <w:pPr>
        <w:numPr>
          <w:ilvl w:val="1"/>
          <w:numId w:val="93"/>
        </w:numPr>
        <w:spacing w:after="60"/>
        <w:ind w:left="1440"/>
        <w:rPr>
          <w:rFonts w:eastAsia="MS PGothic" w:cs="Tahoma"/>
          <w:sz w:val="18"/>
          <w:szCs w:val="18"/>
        </w:rPr>
      </w:pPr>
      <w:r w:rsidRPr="000E56ED">
        <w:rPr>
          <w:rFonts w:eastAsia="MS PGothic" w:cs="Tahoma"/>
          <w:sz w:val="18"/>
          <w:szCs w:val="18"/>
        </w:rPr>
        <w:t xml:space="preserve">Windows Embedded 8 </w:t>
      </w:r>
      <w:r w:rsidRPr="000E56ED">
        <w:rPr>
          <w:rFonts w:eastAsia="MS PGothic" w:cs="Tahoma"/>
          <w:sz w:val="18"/>
          <w:szCs w:val="18"/>
          <w:lang w:eastAsia="ja-JP"/>
        </w:rPr>
        <w:t>および</w:t>
      </w:r>
      <w:r w:rsidRPr="000E56ED">
        <w:rPr>
          <w:rFonts w:eastAsia="MS PGothic" w:cs="Tahoma"/>
          <w:sz w:val="18"/>
          <w:szCs w:val="18"/>
          <w:lang w:eastAsia="ja-JP"/>
        </w:rPr>
        <w:t xml:space="preserve"> 8.1 </w:t>
      </w:r>
      <w:r w:rsidRPr="000E56ED">
        <w:rPr>
          <w:rFonts w:eastAsia="MS PGothic" w:cs="Tahoma"/>
          <w:sz w:val="18"/>
          <w:szCs w:val="18"/>
        </w:rPr>
        <w:t>Industry</w:t>
      </w:r>
      <w:r w:rsidRPr="000E56ED">
        <w:rPr>
          <w:rFonts w:eastAsia="MS PGothic" w:cs="Tahoma"/>
          <w:sz w:val="18"/>
          <w:szCs w:val="18"/>
          <w:lang w:eastAsia="ja-JP"/>
        </w:rPr>
        <w:t xml:space="preserve"> </w:t>
      </w:r>
      <w:r w:rsidRPr="000E56ED">
        <w:rPr>
          <w:rFonts w:eastAsia="MS PGothic" w:cs="Tahoma"/>
          <w:sz w:val="18"/>
          <w:szCs w:val="18"/>
        </w:rPr>
        <w:t xml:space="preserve">Pro: General </w:t>
      </w:r>
      <w:r w:rsidRPr="000E56ED">
        <w:rPr>
          <w:rFonts w:eastAsia="MS PGothic" w:cs="Tahoma"/>
          <w:sz w:val="18"/>
          <w:szCs w:val="18"/>
        </w:rPr>
        <w:t>と</w:t>
      </w:r>
      <w:r w:rsidRPr="000E56ED">
        <w:rPr>
          <w:rFonts w:eastAsia="MS PGothic" w:cs="Tahoma"/>
          <w:sz w:val="18"/>
          <w:szCs w:val="18"/>
        </w:rPr>
        <w:t xml:space="preserve"> Retail </w:t>
      </w:r>
      <w:r w:rsidRPr="000E56ED">
        <w:rPr>
          <w:rFonts w:eastAsia="MS PGothic" w:cs="Tahoma"/>
          <w:sz w:val="18"/>
          <w:szCs w:val="18"/>
        </w:rPr>
        <w:t>の両方</w:t>
      </w:r>
    </w:p>
    <w:p w:rsidR="00BE6CDB" w:rsidRPr="000E56ED" w:rsidRDefault="00BE6CDB" w:rsidP="004C0298">
      <w:pPr>
        <w:ind w:left="902"/>
        <w:rPr>
          <w:rFonts w:eastAsia="MS PGothic" w:cs="Tahoma"/>
          <w:strike/>
          <w:sz w:val="18"/>
          <w:szCs w:val="18"/>
        </w:rPr>
      </w:pPr>
    </w:p>
    <w:p w:rsidR="00BE6CDB" w:rsidRPr="000E56ED" w:rsidRDefault="00BE6CDB" w:rsidP="00E2292F">
      <w:pPr>
        <w:pStyle w:val="FootnoteBulletLevel1"/>
        <w:spacing w:before="0" w:after="0"/>
        <w:ind w:left="539"/>
        <w:rPr>
          <w:rFonts w:eastAsia="MS PGothic" w:cs="Tahoma"/>
          <w:sz w:val="18"/>
          <w:szCs w:val="18"/>
          <w:lang w:eastAsia="ja-JP"/>
        </w:rPr>
      </w:pPr>
      <w:r w:rsidRPr="000E56ED">
        <w:rPr>
          <w:rFonts w:eastAsia="MS PGothic" w:cs="Tahoma"/>
          <w:sz w:val="18"/>
          <w:szCs w:val="18"/>
          <w:lang w:eastAsia="ja-JP"/>
        </w:rPr>
        <w:t>一覧に含まれていない</w:t>
      </w:r>
      <w:r w:rsidRPr="000E56ED">
        <w:rPr>
          <w:rFonts w:eastAsia="MS PGothic" w:cs="Tahoma"/>
          <w:sz w:val="18"/>
          <w:szCs w:val="18"/>
          <w:lang w:eastAsia="ja-JP"/>
        </w:rPr>
        <w:t xml:space="preserve"> OS </w:t>
      </w:r>
      <w:r w:rsidRPr="000E56ED">
        <w:rPr>
          <w:rFonts w:eastAsia="MS PGothic" w:cs="Tahoma"/>
          <w:sz w:val="18"/>
          <w:szCs w:val="18"/>
          <w:lang w:eastAsia="ja-JP"/>
        </w:rPr>
        <w:t>は対象</w:t>
      </w:r>
      <w:r w:rsidRPr="000E56ED">
        <w:rPr>
          <w:rFonts w:eastAsia="MS PGothic" w:cs="Tahoma"/>
          <w:sz w:val="18"/>
          <w:szCs w:val="18"/>
          <w:lang w:eastAsia="ja-JP"/>
        </w:rPr>
        <w:t xml:space="preserve"> OS </w:t>
      </w:r>
      <w:r w:rsidRPr="000E56ED">
        <w:rPr>
          <w:rFonts w:eastAsia="MS PGothic" w:cs="Tahoma"/>
          <w:sz w:val="18"/>
          <w:szCs w:val="18"/>
          <w:lang w:eastAsia="ja-JP"/>
        </w:rPr>
        <w:t>ではありません。たとえば、</w:t>
      </w:r>
      <w:r w:rsidRPr="000E56ED">
        <w:rPr>
          <w:rFonts w:eastAsia="MS PGothic" w:cs="Tahoma"/>
          <w:sz w:val="18"/>
          <w:szCs w:val="18"/>
          <w:lang w:eastAsia="ja-JP"/>
        </w:rPr>
        <w:t xml:space="preserve">Windows 8.1 Pro </w:t>
      </w:r>
      <w:r w:rsidRPr="000E56ED">
        <w:rPr>
          <w:rFonts w:eastAsia="MS PGothic" w:cs="Tahoma"/>
          <w:sz w:val="18"/>
          <w:szCs w:val="18"/>
          <w:lang w:eastAsia="ja-JP"/>
        </w:rPr>
        <w:t>ライセンスは、</w:t>
      </w:r>
      <w:r w:rsidRPr="000E56ED">
        <w:rPr>
          <w:rFonts w:eastAsia="MS PGothic" w:cs="Tahoma"/>
          <w:sz w:val="18"/>
          <w:szCs w:val="18"/>
          <w:lang w:eastAsia="ja-JP"/>
        </w:rPr>
        <w:t xml:space="preserve">Windows Embedded 8 Industry Upgrade </w:t>
      </w:r>
      <w:r w:rsidRPr="000E56ED">
        <w:rPr>
          <w:rFonts w:eastAsia="MS PGothic" w:cs="Tahoma"/>
          <w:sz w:val="18"/>
          <w:szCs w:val="18"/>
          <w:lang w:eastAsia="ja-JP"/>
        </w:rPr>
        <w:t>の対象</w:t>
      </w:r>
      <w:r w:rsidRPr="000E56ED">
        <w:rPr>
          <w:rFonts w:eastAsia="MS PGothic" w:cs="Tahoma"/>
          <w:sz w:val="18"/>
          <w:szCs w:val="18"/>
          <w:lang w:eastAsia="ja-JP"/>
        </w:rPr>
        <w:t xml:space="preserve"> OS </w:t>
      </w:r>
      <w:r w:rsidRPr="000E56ED">
        <w:rPr>
          <w:rFonts w:eastAsia="MS PGothic" w:cs="Tahoma"/>
          <w:sz w:val="18"/>
          <w:szCs w:val="18"/>
          <w:lang w:eastAsia="ja-JP"/>
        </w:rPr>
        <w:t>とはなりません。</w:t>
      </w:r>
    </w:p>
    <w:p w:rsidR="00BE6CDB" w:rsidRPr="000E56ED" w:rsidRDefault="00BE6CDB" w:rsidP="00E2292F">
      <w:pPr>
        <w:pStyle w:val="FootnoteBulletLevel1"/>
        <w:spacing w:before="0" w:after="0"/>
        <w:ind w:left="539"/>
        <w:rPr>
          <w:rFonts w:eastAsia="MS PGothic" w:cs="Tahoma"/>
          <w:sz w:val="18"/>
          <w:szCs w:val="18"/>
          <w:lang w:eastAsia="ja-JP"/>
        </w:rPr>
      </w:pPr>
    </w:p>
    <w:p w:rsidR="00BE6CDB" w:rsidRPr="000E56ED" w:rsidRDefault="00BE6CDB" w:rsidP="00E2292F">
      <w:pPr>
        <w:pStyle w:val="FootnoteBulletLevel1"/>
        <w:spacing w:before="0" w:after="0"/>
        <w:ind w:left="539"/>
        <w:rPr>
          <w:rFonts w:eastAsia="MS PGothic" w:cs="Tahoma"/>
          <w:sz w:val="18"/>
          <w:szCs w:val="24"/>
          <w:lang w:eastAsia="ja-JP"/>
        </w:rPr>
      </w:pPr>
      <w:r w:rsidRPr="000E56ED">
        <w:rPr>
          <w:rFonts w:eastAsia="MS PGothic" w:cs="Tahoma"/>
          <w:sz w:val="18"/>
          <w:szCs w:val="24"/>
          <w:lang w:eastAsia="ja-JP"/>
        </w:rPr>
        <w:t xml:space="preserve">Windows Embedded 8.1 Industry Pro </w:t>
      </w:r>
      <w:r w:rsidRPr="000E56ED">
        <w:rPr>
          <w:rFonts w:eastAsia="MS PGothic" w:cs="Tahoma"/>
          <w:sz w:val="18"/>
          <w:szCs w:val="24"/>
          <w:lang w:val="ja-JP" w:eastAsia="ja-JP"/>
        </w:rPr>
        <w:t>ソフトウェア</w:t>
      </w:r>
      <w:r w:rsidRPr="000E56ED">
        <w:rPr>
          <w:rFonts w:eastAsia="MS PGothic" w:cs="Tahoma"/>
          <w:sz w:val="18"/>
          <w:szCs w:val="24"/>
          <w:lang w:eastAsia="ja-JP"/>
        </w:rPr>
        <w:t xml:space="preserve"> </w:t>
      </w:r>
      <w:r w:rsidRPr="000E56ED">
        <w:rPr>
          <w:rFonts w:eastAsia="MS PGothic" w:cs="Tahoma"/>
          <w:sz w:val="18"/>
          <w:szCs w:val="24"/>
          <w:lang w:val="ja-JP" w:eastAsia="ja-JP"/>
        </w:rPr>
        <w:t>アシュアランスは、以下の方法で契約することができます。</w:t>
      </w:r>
    </w:p>
    <w:p w:rsidR="00BE6CDB" w:rsidRPr="000E56ED" w:rsidRDefault="00BE6CDB" w:rsidP="001D430C">
      <w:pPr>
        <w:pStyle w:val="FootnoteBulletLevel1"/>
        <w:spacing w:before="0" w:after="0"/>
        <w:ind w:left="720"/>
        <w:rPr>
          <w:rFonts w:eastAsia="MS PGothic" w:cs="Tahoma"/>
          <w:sz w:val="18"/>
          <w:szCs w:val="24"/>
          <w:lang w:eastAsia="ja-JP"/>
        </w:rPr>
      </w:pPr>
    </w:p>
    <w:p w:rsidR="00BE6CDB" w:rsidRPr="000E56ED" w:rsidRDefault="00BE6CDB" w:rsidP="000A7002">
      <w:pPr>
        <w:numPr>
          <w:ilvl w:val="1"/>
          <w:numId w:val="93"/>
        </w:numPr>
        <w:ind w:left="1440"/>
        <w:rPr>
          <w:rFonts w:eastAsia="MS PGothic" w:cs="Tahoma"/>
          <w:szCs w:val="24"/>
        </w:rPr>
      </w:pPr>
      <w:r w:rsidRPr="000E56ED">
        <w:rPr>
          <w:rFonts w:eastAsia="MS PGothic" w:cs="Tahoma"/>
          <w:sz w:val="18"/>
          <w:szCs w:val="24"/>
        </w:rPr>
        <w:t>Select</w:t>
      </w:r>
      <w:r w:rsidRPr="000E56ED">
        <w:rPr>
          <w:rFonts w:eastAsia="MS PGothic" w:cs="Tahoma"/>
          <w:sz w:val="18"/>
          <w:szCs w:val="24"/>
          <w:lang w:val="ja-JP"/>
        </w:rPr>
        <w:t>、</w:t>
      </w:r>
      <w:r w:rsidRPr="000E56ED">
        <w:rPr>
          <w:rFonts w:eastAsia="MS PGothic" w:cs="Tahoma"/>
          <w:sz w:val="18"/>
          <w:szCs w:val="24"/>
        </w:rPr>
        <w:t>Open Value (</w:t>
      </w:r>
      <w:r w:rsidRPr="000E56ED">
        <w:rPr>
          <w:rFonts w:eastAsia="MS PGothic" w:cs="Tahoma"/>
          <w:sz w:val="18"/>
          <w:szCs w:val="24"/>
          <w:lang w:val="ja-JP"/>
        </w:rPr>
        <w:t>全社契約オプション以外</w:t>
      </w:r>
      <w:r w:rsidRPr="000E56ED">
        <w:rPr>
          <w:rFonts w:eastAsia="MS PGothic" w:cs="Tahoma"/>
          <w:sz w:val="18"/>
          <w:szCs w:val="24"/>
        </w:rPr>
        <w:t>)</w:t>
      </w:r>
      <w:r w:rsidRPr="000E56ED">
        <w:rPr>
          <w:rFonts w:eastAsia="MS PGothic" w:cs="Tahoma"/>
          <w:sz w:val="18"/>
          <w:szCs w:val="24"/>
          <w:lang w:val="ja-JP"/>
        </w:rPr>
        <w:t>、および</w:t>
      </w:r>
      <w:r w:rsidRPr="000E56ED">
        <w:rPr>
          <w:rFonts w:eastAsia="MS PGothic" w:cs="Tahoma"/>
          <w:sz w:val="18"/>
          <w:szCs w:val="24"/>
        </w:rPr>
        <w:t xml:space="preserve"> Open License </w:t>
      </w:r>
      <w:r w:rsidRPr="000E56ED">
        <w:rPr>
          <w:rFonts w:eastAsia="MS PGothic" w:cs="Tahoma"/>
          <w:sz w:val="18"/>
          <w:szCs w:val="24"/>
          <w:lang w:val="ja-JP"/>
        </w:rPr>
        <w:t>プログラム</w:t>
      </w:r>
      <w:r w:rsidRPr="000E56ED">
        <w:rPr>
          <w:rFonts w:eastAsia="MS PGothic" w:cs="Tahoma"/>
          <w:sz w:val="18"/>
          <w:szCs w:val="24"/>
        </w:rPr>
        <w:t>:</w:t>
      </w:r>
    </w:p>
    <w:p w:rsidR="00BE6CDB" w:rsidRPr="000E56ED" w:rsidRDefault="00BE6CDB" w:rsidP="000A7002">
      <w:pPr>
        <w:pStyle w:val="Footnotedash"/>
        <w:numPr>
          <w:ilvl w:val="0"/>
          <w:numId w:val="103"/>
        </w:numPr>
        <w:tabs>
          <w:tab w:val="left" w:pos="840"/>
        </w:tabs>
        <w:adjustRightInd/>
        <w:spacing w:before="0" w:after="0"/>
        <w:ind w:left="1800"/>
        <w:textAlignment w:val="auto"/>
        <w:rPr>
          <w:rFonts w:eastAsia="MS PGothic" w:cs="Tahoma"/>
          <w:szCs w:val="24"/>
        </w:rPr>
      </w:pPr>
      <w:r w:rsidRPr="000E56ED">
        <w:rPr>
          <w:rFonts w:eastAsia="MS PGothic" w:cs="Tahoma"/>
          <w:sz w:val="18"/>
          <w:szCs w:val="24"/>
        </w:rPr>
        <w:t xml:space="preserve">OEM </w:t>
      </w:r>
      <w:r w:rsidRPr="000E56ED">
        <w:rPr>
          <w:rFonts w:eastAsia="MS PGothic" w:cs="Tahoma"/>
          <w:sz w:val="18"/>
          <w:szCs w:val="24"/>
          <w:lang w:val="ja-JP"/>
        </w:rPr>
        <w:t>業者を介して取得した</w:t>
      </w:r>
      <w:r w:rsidRPr="000E56ED">
        <w:rPr>
          <w:rFonts w:eastAsia="MS PGothic" w:cs="Tahoma"/>
          <w:sz w:val="18"/>
          <w:szCs w:val="24"/>
        </w:rPr>
        <w:t xml:space="preserve"> POSReady 2009</w:t>
      </w:r>
      <w:r w:rsidRPr="000E56ED">
        <w:rPr>
          <w:rFonts w:eastAsia="MS PGothic" w:cs="Tahoma"/>
          <w:sz w:val="18"/>
          <w:szCs w:val="24"/>
          <w:lang w:val="ja-JP"/>
        </w:rPr>
        <w:t>、</w:t>
      </w:r>
      <w:r w:rsidRPr="000E56ED">
        <w:rPr>
          <w:rFonts w:eastAsia="MS PGothic" w:cs="Tahoma"/>
          <w:sz w:val="18"/>
          <w:szCs w:val="24"/>
        </w:rPr>
        <w:t>POSReady 7</w:t>
      </w:r>
      <w:r w:rsidRPr="000E56ED">
        <w:rPr>
          <w:rFonts w:eastAsia="MS PGothic" w:cs="Tahoma"/>
          <w:sz w:val="18"/>
          <w:szCs w:val="24"/>
          <w:lang w:val="ja-JP"/>
        </w:rPr>
        <w:t>、</w:t>
      </w:r>
      <w:r w:rsidRPr="000E56ED">
        <w:rPr>
          <w:rFonts w:eastAsia="MS PGothic" w:cs="Tahoma"/>
          <w:sz w:val="18"/>
          <w:szCs w:val="24"/>
        </w:rPr>
        <w:t>Windows Embedded 8 Industry Pro</w:t>
      </w:r>
      <w:r w:rsidRPr="000E56ED">
        <w:rPr>
          <w:rFonts w:eastAsia="MS PGothic" w:cs="Tahoma"/>
          <w:sz w:val="18"/>
          <w:szCs w:val="24"/>
          <w:lang w:val="ja-JP"/>
        </w:rPr>
        <w:t>、または</w:t>
      </w:r>
      <w:r w:rsidRPr="000E56ED">
        <w:rPr>
          <w:rFonts w:eastAsia="MS PGothic" w:cs="Tahoma"/>
          <w:sz w:val="18"/>
          <w:szCs w:val="24"/>
        </w:rPr>
        <w:t xml:space="preserve"> Windows Embedded 8.1 Industry Pro </w:t>
      </w:r>
      <w:r w:rsidRPr="000E56ED">
        <w:rPr>
          <w:rFonts w:eastAsia="MS PGothic" w:cs="Tahoma"/>
          <w:sz w:val="18"/>
          <w:szCs w:val="24"/>
          <w:lang w:val="ja-JP"/>
        </w:rPr>
        <w:t>ライセンスについては、その</w:t>
      </w:r>
      <w:r w:rsidRPr="000E56ED">
        <w:rPr>
          <w:rFonts w:eastAsia="MS PGothic" w:cs="Tahoma"/>
          <w:sz w:val="18"/>
          <w:szCs w:val="24"/>
        </w:rPr>
        <w:t xml:space="preserve"> OEM </w:t>
      </w:r>
      <w:r w:rsidRPr="000E56ED">
        <w:rPr>
          <w:rFonts w:eastAsia="MS PGothic" w:cs="Tahoma"/>
          <w:sz w:val="18"/>
          <w:szCs w:val="24"/>
          <w:lang w:val="ja-JP"/>
        </w:rPr>
        <w:t>業者からの購入日より</w:t>
      </w:r>
      <w:r w:rsidRPr="000E56ED">
        <w:rPr>
          <w:rFonts w:eastAsia="MS PGothic" w:cs="Tahoma"/>
          <w:sz w:val="18"/>
          <w:szCs w:val="24"/>
        </w:rPr>
        <w:t xml:space="preserve"> 90 </w:t>
      </w:r>
      <w:r w:rsidRPr="000E56ED">
        <w:rPr>
          <w:rFonts w:eastAsia="MS PGothic" w:cs="Tahoma"/>
          <w:sz w:val="18"/>
          <w:szCs w:val="24"/>
          <w:lang w:val="ja-JP"/>
        </w:rPr>
        <w:t>日以内にソフトウェア</w:t>
      </w:r>
      <w:r w:rsidRPr="000E56ED">
        <w:rPr>
          <w:rFonts w:eastAsia="MS PGothic" w:cs="Tahoma"/>
          <w:sz w:val="18"/>
          <w:szCs w:val="24"/>
        </w:rPr>
        <w:t xml:space="preserve"> </w:t>
      </w:r>
      <w:r w:rsidRPr="000E56ED">
        <w:rPr>
          <w:rFonts w:eastAsia="MS PGothic" w:cs="Tahoma"/>
          <w:sz w:val="18"/>
          <w:szCs w:val="24"/>
          <w:lang w:val="ja-JP"/>
        </w:rPr>
        <w:t>アシュアランスを購入する必要があります。</w:t>
      </w:r>
    </w:p>
    <w:p w:rsidR="00BE6CDB" w:rsidRPr="000E56ED" w:rsidRDefault="00BE6CDB" w:rsidP="000A7002">
      <w:pPr>
        <w:pStyle w:val="Footnotedash"/>
        <w:numPr>
          <w:ilvl w:val="0"/>
          <w:numId w:val="103"/>
        </w:numPr>
        <w:tabs>
          <w:tab w:val="left" w:pos="840"/>
        </w:tabs>
        <w:adjustRightInd/>
        <w:spacing w:before="0" w:after="0"/>
        <w:ind w:left="1800"/>
        <w:textAlignment w:val="auto"/>
        <w:rPr>
          <w:rFonts w:eastAsia="MS PGothic" w:cs="Tahoma"/>
          <w:szCs w:val="24"/>
        </w:rPr>
      </w:pPr>
      <w:r w:rsidRPr="000E56ED">
        <w:rPr>
          <w:rFonts w:eastAsia="MS PGothic" w:cs="Tahoma"/>
          <w:sz w:val="18"/>
          <w:szCs w:val="24"/>
        </w:rPr>
        <w:t>POSReady 2009</w:t>
      </w:r>
      <w:r w:rsidRPr="000E56ED">
        <w:rPr>
          <w:rFonts w:eastAsia="MS PGothic" w:cs="Tahoma"/>
          <w:sz w:val="18"/>
          <w:szCs w:val="24"/>
          <w:lang w:val="ja-JP"/>
        </w:rPr>
        <w:t>、</w:t>
      </w:r>
      <w:r w:rsidRPr="000E56ED">
        <w:rPr>
          <w:rFonts w:eastAsia="MS PGothic" w:cs="Tahoma"/>
          <w:sz w:val="18"/>
          <w:szCs w:val="24"/>
        </w:rPr>
        <w:t>POSReady 7</w:t>
      </w:r>
      <w:r w:rsidRPr="000E56ED">
        <w:rPr>
          <w:rFonts w:eastAsia="MS PGothic" w:cs="Tahoma"/>
          <w:sz w:val="18"/>
          <w:szCs w:val="24"/>
          <w:lang w:val="ja-JP"/>
        </w:rPr>
        <w:t>、</w:t>
      </w:r>
      <w:r w:rsidRPr="000E56ED">
        <w:rPr>
          <w:rFonts w:eastAsia="MS PGothic" w:cs="Tahoma"/>
          <w:sz w:val="18"/>
          <w:szCs w:val="24"/>
        </w:rPr>
        <w:t>Windows Embedded 8 Industry Pro</w:t>
      </w:r>
      <w:r w:rsidRPr="000E56ED">
        <w:rPr>
          <w:rFonts w:eastAsia="MS PGothic" w:cs="Tahoma"/>
          <w:sz w:val="18"/>
          <w:szCs w:val="24"/>
          <w:lang w:val="ja-JP"/>
        </w:rPr>
        <w:t>、または</w:t>
      </w:r>
      <w:r w:rsidRPr="000E56ED">
        <w:rPr>
          <w:rFonts w:eastAsia="MS PGothic" w:cs="Tahoma"/>
          <w:sz w:val="18"/>
          <w:szCs w:val="24"/>
        </w:rPr>
        <w:t xml:space="preserve"> Windows Embedded 8.1 Industry Pro </w:t>
      </w:r>
      <w:r w:rsidRPr="000E56ED">
        <w:rPr>
          <w:rFonts w:eastAsia="MS PGothic" w:cs="Tahoma"/>
          <w:sz w:val="18"/>
          <w:szCs w:val="24"/>
          <w:lang w:val="ja-JP"/>
        </w:rPr>
        <w:t>のソフトウェア</w:t>
      </w:r>
      <w:r w:rsidRPr="000E56ED">
        <w:rPr>
          <w:rFonts w:eastAsia="MS PGothic" w:cs="Tahoma"/>
          <w:sz w:val="18"/>
          <w:szCs w:val="24"/>
        </w:rPr>
        <w:t xml:space="preserve"> </w:t>
      </w:r>
      <w:r w:rsidRPr="000E56ED">
        <w:rPr>
          <w:rFonts w:eastAsia="MS PGothic" w:cs="Tahoma"/>
          <w:sz w:val="18"/>
          <w:szCs w:val="24"/>
          <w:lang w:val="ja-JP"/>
        </w:rPr>
        <w:t>アシュアランスの期間満了時に、</w:t>
      </w:r>
      <w:r w:rsidRPr="000E56ED">
        <w:rPr>
          <w:rFonts w:eastAsia="MS PGothic" w:cs="Tahoma"/>
          <w:sz w:val="18"/>
          <w:szCs w:val="24"/>
        </w:rPr>
        <w:t xml:space="preserve">Windows Embedded </w:t>
      </w:r>
      <w:r w:rsidRPr="000E56ED">
        <w:rPr>
          <w:rFonts w:eastAsia="MS PGothic" w:cs="Tahoma"/>
          <w:sz w:val="18"/>
          <w:szCs w:val="24"/>
          <w:lang w:val="ja-JP"/>
        </w:rPr>
        <w:t>オペレーティング</w:t>
      </w:r>
      <w:r w:rsidRPr="000E56ED">
        <w:rPr>
          <w:rFonts w:eastAsia="MS PGothic" w:cs="Tahoma"/>
          <w:sz w:val="18"/>
          <w:szCs w:val="24"/>
        </w:rPr>
        <w:t xml:space="preserve"> </w:t>
      </w:r>
      <w:r w:rsidRPr="000E56ED">
        <w:rPr>
          <w:rFonts w:eastAsia="MS PGothic" w:cs="Tahoma"/>
          <w:sz w:val="18"/>
          <w:szCs w:val="24"/>
          <w:lang w:val="ja-JP"/>
        </w:rPr>
        <w:t>システムのソフトウェア</w:t>
      </w:r>
      <w:r w:rsidRPr="000E56ED">
        <w:rPr>
          <w:rFonts w:eastAsia="MS PGothic" w:cs="Tahoma"/>
          <w:sz w:val="18"/>
          <w:szCs w:val="24"/>
        </w:rPr>
        <w:t xml:space="preserve"> </w:t>
      </w:r>
      <w:r w:rsidRPr="000E56ED">
        <w:rPr>
          <w:rFonts w:eastAsia="MS PGothic" w:cs="Tahoma"/>
          <w:sz w:val="18"/>
          <w:szCs w:val="24"/>
          <w:lang w:val="ja-JP"/>
        </w:rPr>
        <w:t>アシュアランスを更新する必要があります。</w:t>
      </w:r>
    </w:p>
    <w:p w:rsidR="00BE6CDB" w:rsidRPr="000E56ED" w:rsidRDefault="00BE6CDB" w:rsidP="001D430C">
      <w:pPr>
        <w:pStyle w:val="Footnotedash"/>
        <w:spacing w:before="0" w:after="0"/>
        <w:ind w:left="720" w:firstLine="0"/>
        <w:rPr>
          <w:rFonts w:eastAsia="MS PGothic" w:cs="Tahoma"/>
          <w:sz w:val="18"/>
          <w:szCs w:val="24"/>
        </w:rPr>
      </w:pPr>
    </w:p>
    <w:p w:rsidR="00BE6CDB" w:rsidRPr="000E56ED" w:rsidRDefault="00BE6CDB" w:rsidP="000A7002">
      <w:pPr>
        <w:numPr>
          <w:ilvl w:val="1"/>
          <w:numId w:val="93"/>
        </w:numPr>
        <w:ind w:left="1440"/>
        <w:rPr>
          <w:rFonts w:eastAsia="MS PGothic" w:cs="Tahoma"/>
          <w:lang w:eastAsia="ja-JP"/>
        </w:rPr>
      </w:pPr>
      <w:r w:rsidRPr="000E56ED">
        <w:rPr>
          <w:rFonts w:eastAsia="MS PGothic" w:cs="Tahoma"/>
          <w:sz w:val="18"/>
          <w:lang w:val="ja-JP" w:eastAsia="ja-JP"/>
        </w:rPr>
        <w:t>エンタープライズ加入契約</w:t>
      </w:r>
      <w:r w:rsidRPr="000E56ED">
        <w:rPr>
          <w:rFonts w:eastAsia="MS PGothic" w:cs="Tahoma"/>
          <w:sz w:val="18"/>
          <w:lang w:eastAsia="ja-JP"/>
        </w:rPr>
        <w:t xml:space="preserve">: Windows Embedded </w:t>
      </w:r>
      <w:r w:rsidRPr="000E56ED">
        <w:rPr>
          <w:rStyle w:val="BriefTitleChar"/>
          <w:rFonts w:ascii="Tahoma" w:eastAsia="MS PGothic" w:hAnsi="Tahoma" w:cs="Tahoma"/>
          <w:b w:val="0"/>
          <w:sz w:val="18"/>
          <w:lang w:val="ja-JP" w:eastAsia="ja-JP"/>
        </w:rPr>
        <w:t>オペレーティング</w:t>
      </w:r>
      <w:r w:rsidRPr="000E56ED">
        <w:rPr>
          <w:rStyle w:val="BriefTitleChar"/>
          <w:rFonts w:ascii="Tahoma" w:eastAsia="MS PGothic" w:hAnsi="Tahoma" w:cs="Tahoma"/>
          <w:b w:val="0"/>
          <w:sz w:val="18"/>
          <w:lang w:eastAsia="ja-JP"/>
        </w:rPr>
        <w:t xml:space="preserve"> </w:t>
      </w:r>
      <w:r w:rsidRPr="000E56ED">
        <w:rPr>
          <w:rStyle w:val="BriefTitleChar"/>
          <w:rFonts w:ascii="Tahoma" w:eastAsia="MS PGothic" w:hAnsi="Tahoma" w:cs="Tahoma"/>
          <w:b w:val="0"/>
          <w:sz w:val="18"/>
          <w:lang w:val="ja-JP" w:eastAsia="ja-JP"/>
        </w:rPr>
        <w:t>システムが対象となっている既存のエンタープライズ加入契約満了時に、新たな</w:t>
      </w:r>
      <w:r w:rsidRPr="000E56ED">
        <w:rPr>
          <w:rStyle w:val="BriefTitleChar"/>
          <w:rFonts w:ascii="Tahoma" w:eastAsia="MS PGothic" w:hAnsi="Tahoma" w:cs="Tahoma"/>
          <w:b w:val="0"/>
          <w:sz w:val="18"/>
          <w:lang w:eastAsia="ja-JP"/>
        </w:rPr>
        <w:t xml:space="preserve"> </w:t>
      </w:r>
      <w:r w:rsidRPr="000E56ED">
        <w:rPr>
          <w:rFonts w:eastAsia="MS PGothic" w:cs="Tahoma"/>
          <w:sz w:val="18"/>
          <w:lang w:eastAsia="ja-JP"/>
        </w:rPr>
        <w:t xml:space="preserve">Windows Embedded </w:t>
      </w:r>
      <w:r w:rsidRPr="000E56ED">
        <w:rPr>
          <w:rStyle w:val="BriefTitleChar"/>
          <w:rFonts w:ascii="Tahoma" w:eastAsia="MS PGothic" w:hAnsi="Tahoma" w:cs="Tahoma"/>
          <w:b w:val="0"/>
          <w:sz w:val="18"/>
          <w:lang w:val="ja-JP" w:eastAsia="ja-JP"/>
        </w:rPr>
        <w:t>オペレーティング</w:t>
      </w:r>
      <w:r w:rsidRPr="000E56ED">
        <w:rPr>
          <w:rStyle w:val="BriefTitleChar"/>
          <w:rFonts w:ascii="Tahoma" w:eastAsia="MS PGothic" w:hAnsi="Tahoma" w:cs="Tahoma"/>
          <w:b w:val="0"/>
          <w:sz w:val="18"/>
          <w:lang w:eastAsia="ja-JP"/>
        </w:rPr>
        <w:t xml:space="preserve"> </w:t>
      </w:r>
      <w:r w:rsidRPr="000E56ED">
        <w:rPr>
          <w:rStyle w:val="BriefTitleChar"/>
          <w:rFonts w:ascii="Tahoma" w:eastAsia="MS PGothic" w:hAnsi="Tahoma" w:cs="Tahoma"/>
          <w:b w:val="0"/>
          <w:sz w:val="18"/>
          <w:lang w:val="ja-JP" w:eastAsia="ja-JP"/>
        </w:rPr>
        <w:t>システムのエンタープライズ加入契約に基づいてソフトウェア</w:t>
      </w:r>
      <w:r w:rsidRPr="000E56ED">
        <w:rPr>
          <w:rStyle w:val="BriefTitleChar"/>
          <w:rFonts w:ascii="Tahoma" w:eastAsia="MS PGothic" w:hAnsi="Tahoma" w:cs="Tahoma"/>
          <w:b w:val="0"/>
          <w:sz w:val="18"/>
          <w:lang w:eastAsia="ja-JP"/>
        </w:rPr>
        <w:t xml:space="preserve"> </w:t>
      </w:r>
      <w:r w:rsidRPr="000E56ED">
        <w:rPr>
          <w:rStyle w:val="BriefTitleChar"/>
          <w:rFonts w:ascii="Tahoma" w:eastAsia="MS PGothic" w:hAnsi="Tahoma" w:cs="Tahoma"/>
          <w:b w:val="0"/>
          <w:sz w:val="18"/>
          <w:lang w:val="ja-JP" w:eastAsia="ja-JP"/>
        </w:rPr>
        <w:t>アシュアランスを更新します。</w:t>
      </w:r>
    </w:p>
    <w:p w:rsidR="00BE6CDB" w:rsidRPr="000E56ED" w:rsidRDefault="00BE6CDB" w:rsidP="004C0298">
      <w:pPr>
        <w:pStyle w:val="FootnoteBulletLevel1"/>
        <w:spacing w:before="0" w:after="0"/>
        <w:ind w:left="902"/>
        <w:rPr>
          <w:rFonts w:eastAsia="MS PGothic" w:cs="Tahoma"/>
          <w:sz w:val="18"/>
          <w:szCs w:val="18"/>
          <w:lang w:eastAsia="ja-JP"/>
        </w:rPr>
      </w:pPr>
    </w:p>
    <w:p w:rsidR="00BE6CDB" w:rsidRPr="000E56ED" w:rsidRDefault="00BE6CDB" w:rsidP="00E2292F">
      <w:pPr>
        <w:pStyle w:val="FootnoteBulletLevel2"/>
        <w:adjustRightInd/>
        <w:spacing w:before="0" w:after="60"/>
        <w:ind w:left="539"/>
        <w:textAlignment w:val="auto"/>
        <w:rPr>
          <w:rFonts w:eastAsia="MS PGothic" w:cs="Tahoma"/>
          <w:sz w:val="18"/>
          <w:szCs w:val="18"/>
        </w:rPr>
      </w:pPr>
      <w:r w:rsidRPr="000E56ED">
        <w:rPr>
          <w:rFonts w:eastAsia="MS PGothic" w:cs="Tahoma"/>
          <w:sz w:val="18"/>
          <w:szCs w:val="18"/>
        </w:rPr>
        <w:t>Windows Embedded 8 Industry Pro Upgrade &amp;</w:t>
      </w:r>
      <w:r w:rsidRPr="000E56ED">
        <w:rPr>
          <w:rFonts w:eastAsia="MS PGothic" w:cs="Tahoma"/>
          <w:sz w:val="18"/>
          <w:szCs w:val="18"/>
        </w:rPr>
        <w:t>ソフトウェア</w:t>
      </w:r>
      <w:r w:rsidRPr="000E56ED">
        <w:rPr>
          <w:rFonts w:eastAsia="MS PGothic" w:cs="Tahoma"/>
          <w:sz w:val="18"/>
          <w:szCs w:val="18"/>
        </w:rPr>
        <w:t xml:space="preserve"> </w:t>
      </w:r>
      <w:r w:rsidRPr="000E56ED">
        <w:rPr>
          <w:rFonts w:eastAsia="MS PGothic" w:cs="Tahoma"/>
          <w:sz w:val="18"/>
          <w:szCs w:val="18"/>
        </w:rPr>
        <w:t>アシュアランスは、以下の方法で取得することができます。</w:t>
      </w:r>
    </w:p>
    <w:p w:rsidR="00BE6CDB" w:rsidRPr="000E56ED" w:rsidRDefault="00BE6CDB" w:rsidP="000A7002">
      <w:pPr>
        <w:pStyle w:val="FootnoteBulletLevel2"/>
        <w:numPr>
          <w:ilvl w:val="0"/>
          <w:numId w:val="90"/>
        </w:numPr>
        <w:adjustRightInd/>
        <w:spacing w:before="0" w:after="60"/>
        <w:ind w:left="1440"/>
        <w:textAlignment w:val="auto"/>
        <w:rPr>
          <w:rFonts w:eastAsia="MS PGothic" w:cs="Tahoma"/>
          <w:sz w:val="18"/>
          <w:szCs w:val="18"/>
        </w:rPr>
      </w:pPr>
      <w:r w:rsidRPr="000E56ED">
        <w:rPr>
          <w:rFonts w:eastAsia="MS PGothic" w:cs="Tahoma"/>
          <w:sz w:val="18"/>
          <w:szCs w:val="18"/>
        </w:rPr>
        <w:t>Enterprise Agreement</w:t>
      </w:r>
      <w:r w:rsidRPr="000E56ED">
        <w:rPr>
          <w:rFonts w:eastAsia="MS PGothic" w:cs="Tahoma"/>
          <w:sz w:val="18"/>
          <w:szCs w:val="18"/>
        </w:rPr>
        <w:t>、</w:t>
      </w:r>
      <w:r w:rsidRPr="000E56ED">
        <w:rPr>
          <w:rFonts w:eastAsia="MS PGothic" w:cs="Tahoma"/>
          <w:sz w:val="18"/>
          <w:szCs w:val="18"/>
        </w:rPr>
        <w:t>Select Plus</w:t>
      </w:r>
      <w:r w:rsidRPr="000E56ED">
        <w:rPr>
          <w:rFonts w:eastAsia="MS PGothic" w:cs="Tahoma"/>
          <w:sz w:val="18"/>
          <w:szCs w:val="18"/>
        </w:rPr>
        <w:t>、</w:t>
      </w:r>
      <w:r w:rsidRPr="000E56ED">
        <w:rPr>
          <w:rFonts w:eastAsia="MS PGothic" w:cs="Tahoma"/>
          <w:sz w:val="18"/>
          <w:szCs w:val="18"/>
        </w:rPr>
        <w:t>Open Value (</w:t>
      </w:r>
      <w:r w:rsidRPr="000E56ED">
        <w:rPr>
          <w:rFonts w:eastAsia="MS PGothic" w:cs="Tahoma"/>
          <w:sz w:val="18"/>
          <w:szCs w:val="18"/>
        </w:rPr>
        <w:t>全社契約オプション以外</w:t>
      </w:r>
      <w:r w:rsidRPr="000E56ED">
        <w:rPr>
          <w:rFonts w:eastAsia="MS PGothic" w:cs="Tahoma"/>
          <w:sz w:val="18"/>
          <w:szCs w:val="18"/>
        </w:rPr>
        <w:t>)</w:t>
      </w:r>
      <w:r w:rsidRPr="000E56ED">
        <w:rPr>
          <w:rFonts w:eastAsia="MS PGothic" w:cs="Tahoma"/>
          <w:sz w:val="18"/>
          <w:szCs w:val="18"/>
        </w:rPr>
        <w:t>、および</w:t>
      </w:r>
      <w:r w:rsidRPr="000E56ED">
        <w:rPr>
          <w:rFonts w:eastAsia="MS PGothic" w:cs="Tahoma"/>
          <w:sz w:val="18"/>
          <w:szCs w:val="18"/>
        </w:rPr>
        <w:t xml:space="preserve"> Open License </w:t>
      </w:r>
      <w:r w:rsidRPr="000E56ED">
        <w:rPr>
          <w:rFonts w:eastAsia="MS PGothic" w:cs="Tahoma"/>
          <w:sz w:val="18"/>
          <w:szCs w:val="18"/>
        </w:rPr>
        <w:t>プログラム</w:t>
      </w:r>
      <w:r w:rsidRPr="000E56ED">
        <w:rPr>
          <w:rFonts w:eastAsia="MS PGothic" w:cs="Tahoma"/>
          <w:sz w:val="18"/>
          <w:szCs w:val="18"/>
        </w:rPr>
        <w:t>:</w:t>
      </w:r>
    </w:p>
    <w:p w:rsidR="00BE6CDB" w:rsidRPr="000E56ED" w:rsidRDefault="00BE6CDB" w:rsidP="000A7002">
      <w:pPr>
        <w:pStyle w:val="AppendixBodyText"/>
        <w:numPr>
          <w:ilvl w:val="0"/>
          <w:numId w:val="91"/>
        </w:numPr>
        <w:ind w:left="1800" w:right="720"/>
        <w:rPr>
          <w:rFonts w:eastAsia="MS PGothic" w:cs="Tahoma"/>
          <w:color w:val="000000"/>
          <w:sz w:val="18"/>
          <w:szCs w:val="18"/>
          <w:lang w:eastAsia="ja-JP"/>
        </w:rPr>
      </w:pPr>
      <w:r w:rsidRPr="000E56ED">
        <w:rPr>
          <w:rFonts w:eastAsia="MS PGothic" w:cs="Tahoma"/>
          <w:color w:val="000000"/>
          <w:sz w:val="18"/>
          <w:szCs w:val="18"/>
          <w:lang w:eastAsia="ja-JP"/>
        </w:rPr>
        <w:t>お客様が、上記の</w:t>
      </w:r>
      <w:r w:rsidRPr="000E56ED">
        <w:rPr>
          <w:rFonts w:eastAsia="MS PGothic" w:cs="Tahoma"/>
          <w:color w:val="000000"/>
          <w:sz w:val="18"/>
          <w:szCs w:val="18"/>
          <w:lang w:eastAsia="ja-JP"/>
        </w:rPr>
        <w:t xml:space="preserve"> Windows Embedded Upgrade </w:t>
      </w:r>
      <w:r w:rsidRPr="000E56ED">
        <w:rPr>
          <w:rFonts w:eastAsia="MS PGothic" w:cs="Tahoma"/>
          <w:color w:val="000000"/>
          <w:sz w:val="18"/>
          <w:szCs w:val="18"/>
          <w:lang w:eastAsia="ja-JP"/>
        </w:rPr>
        <w:t>の表に記載されている対象となるオペレーティング</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システムのいずれか</w:t>
      </w:r>
      <w:r w:rsidRPr="000E56ED">
        <w:rPr>
          <w:rFonts w:eastAsia="MS PGothic" w:cs="Tahoma"/>
          <w:color w:val="000000"/>
          <w:sz w:val="18"/>
          <w:szCs w:val="18"/>
          <w:lang w:eastAsia="ja-JP"/>
        </w:rPr>
        <w:t xml:space="preserve"> 1 </w:t>
      </w:r>
      <w:r w:rsidRPr="000E56ED">
        <w:rPr>
          <w:rFonts w:eastAsia="MS PGothic" w:cs="Tahoma"/>
          <w:color w:val="000000"/>
          <w:sz w:val="18"/>
          <w:szCs w:val="18"/>
          <w:lang w:eastAsia="ja-JP"/>
        </w:rPr>
        <w:t>つのライセンスを取得しインストールしている産業デバイスについて、</w:t>
      </w:r>
      <w:r w:rsidRPr="000E56ED">
        <w:rPr>
          <w:rFonts w:eastAsia="MS PGothic" w:cs="Tahoma"/>
          <w:color w:val="000000"/>
          <w:sz w:val="18"/>
          <w:szCs w:val="18"/>
          <w:lang w:eastAsia="ja-JP"/>
        </w:rPr>
        <w:t>Windows Embedded 8 Industry Pro Upgrade &amp;</w:t>
      </w:r>
      <w:r w:rsidRPr="000E56ED">
        <w:rPr>
          <w:rFonts w:eastAsia="MS PGothic" w:cs="Tahoma"/>
          <w:color w:val="000000"/>
          <w:sz w:val="18"/>
          <w:szCs w:val="18"/>
          <w:lang w:eastAsia="ja-JP"/>
        </w:rPr>
        <w:t>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アシュアランスを取得する必要があります。</w:t>
      </w:r>
    </w:p>
    <w:p w:rsidR="00BE6CDB" w:rsidRPr="000E56ED" w:rsidRDefault="00BE6CDB" w:rsidP="000A7002">
      <w:pPr>
        <w:pStyle w:val="AppendixBodyText"/>
        <w:numPr>
          <w:ilvl w:val="0"/>
          <w:numId w:val="91"/>
        </w:numPr>
        <w:spacing w:after="0"/>
        <w:ind w:left="1797" w:right="720" w:hanging="357"/>
        <w:rPr>
          <w:rFonts w:eastAsia="MS PGothic" w:cs="Tahoma"/>
          <w:color w:val="000000"/>
          <w:sz w:val="18"/>
          <w:szCs w:val="18"/>
          <w:lang w:eastAsia="ja-JP"/>
        </w:rPr>
      </w:pPr>
      <w:r w:rsidRPr="000E56ED">
        <w:rPr>
          <w:rFonts w:eastAsia="MS PGothic" w:cs="Tahoma"/>
          <w:color w:val="000000"/>
          <w:sz w:val="18"/>
          <w:szCs w:val="18"/>
          <w:lang w:eastAsia="ja-JP"/>
        </w:rPr>
        <w:t>お客様は、</w:t>
      </w:r>
      <w:r w:rsidRPr="000E56ED">
        <w:rPr>
          <w:rFonts w:eastAsia="MS PGothic" w:cs="Tahoma"/>
          <w:color w:val="000000"/>
          <w:sz w:val="18"/>
          <w:szCs w:val="18"/>
          <w:lang w:eastAsia="ja-JP"/>
        </w:rPr>
        <w:t xml:space="preserve">Windows Embedded 8 Industry Pro </w:t>
      </w:r>
      <w:r w:rsidRPr="000E56ED">
        <w:rPr>
          <w:rFonts w:eastAsia="MS PGothic" w:cs="Tahoma"/>
          <w:color w:val="000000"/>
          <w:sz w:val="18"/>
          <w:szCs w:val="18"/>
          <w:lang w:eastAsia="ja-JP"/>
        </w:rPr>
        <w:t>に対するソフトウェア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アシュアランスを、元のデバイスから交換用デバイスに再割り当てすることができます。ただし、短期間で再割り当てすることはできません</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すなわち、最後の再割り当てから</w:t>
      </w:r>
      <w:r w:rsidRPr="000E56ED">
        <w:rPr>
          <w:rFonts w:eastAsia="MS PGothic" w:cs="Tahoma"/>
          <w:color w:val="000000"/>
          <w:sz w:val="18"/>
          <w:szCs w:val="18"/>
          <w:lang w:eastAsia="ja-JP"/>
        </w:rPr>
        <w:t xml:space="preserve"> 90 </w:t>
      </w:r>
      <w:r w:rsidRPr="000E56ED">
        <w:rPr>
          <w:rFonts w:eastAsia="MS PGothic" w:cs="Tahoma"/>
          <w:color w:val="000000"/>
          <w:sz w:val="18"/>
          <w:szCs w:val="18"/>
          <w:lang w:eastAsia="ja-JP"/>
        </w:rPr>
        <w:t>日以内に再割り当てすることはできません</w:t>
      </w:r>
      <w:r w:rsidRPr="000E56ED">
        <w:rPr>
          <w:rFonts w:eastAsia="MS PGothic" w:cs="Tahoma"/>
          <w:color w:val="000000"/>
          <w:sz w:val="18"/>
          <w:szCs w:val="18"/>
          <w:lang w:eastAsia="ja-JP"/>
        </w:rPr>
        <w:t>)</w:t>
      </w:r>
      <w:r w:rsidRPr="000E56ED">
        <w:rPr>
          <w:rFonts w:eastAsia="MS PGothic" w:cs="Tahoma"/>
          <w:color w:val="000000"/>
          <w:sz w:val="18"/>
          <w:szCs w:val="18"/>
          <w:lang w:eastAsia="ja-JP"/>
        </w:rPr>
        <w:t>。ただし、</w:t>
      </w:r>
      <w:r w:rsidRPr="000E56ED">
        <w:rPr>
          <w:rFonts w:eastAsia="MS PGothic" w:cs="Tahoma"/>
          <w:color w:val="000000"/>
          <w:sz w:val="18"/>
          <w:szCs w:val="18"/>
          <w:lang w:eastAsia="ja-JP"/>
        </w:rPr>
        <w:t xml:space="preserve">(1) </w:t>
      </w:r>
      <w:r w:rsidRPr="000E56ED">
        <w:rPr>
          <w:rFonts w:eastAsia="MS PGothic" w:cs="Tahoma"/>
          <w:color w:val="000000"/>
          <w:sz w:val="18"/>
          <w:szCs w:val="18"/>
          <w:lang w:eastAsia="ja-JP"/>
        </w:rPr>
        <w:t>お客様が、交換用デバイスについて最新版のかかるオペレーティング</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システムのライセンスを取得してインストールしており、かつ</w:t>
      </w:r>
      <w:r w:rsidRPr="000E56ED">
        <w:rPr>
          <w:rFonts w:eastAsia="MS PGothic" w:cs="Tahoma"/>
          <w:color w:val="000000"/>
          <w:sz w:val="18"/>
          <w:szCs w:val="18"/>
          <w:lang w:eastAsia="ja-JP"/>
        </w:rPr>
        <w:t xml:space="preserve"> (2) </w:t>
      </w:r>
      <w:r w:rsidRPr="000E56ED">
        <w:rPr>
          <w:rFonts w:eastAsia="MS PGothic" w:cs="Tahoma"/>
          <w:color w:val="000000"/>
          <w:sz w:val="18"/>
          <w:szCs w:val="18"/>
          <w:lang w:eastAsia="ja-JP"/>
        </w:rPr>
        <w:t>お客様が元のデバイスから関連するオペレーティング</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システムのアップグレードをすべて削除している場合に限ります。</w:t>
      </w:r>
    </w:p>
    <w:p w:rsidR="00BE6CDB" w:rsidRPr="000E56ED" w:rsidRDefault="00BE6CDB" w:rsidP="004C0298">
      <w:pPr>
        <w:pStyle w:val="Footnotedash"/>
        <w:tabs>
          <w:tab w:val="clear" w:pos="1620"/>
        </w:tabs>
        <w:spacing w:before="0" w:after="0"/>
        <w:ind w:left="902" w:firstLine="0"/>
        <w:rPr>
          <w:rFonts w:eastAsia="MS PGothic" w:cs="Tahoma"/>
          <w:sz w:val="18"/>
          <w:szCs w:val="18"/>
          <w:u w:val="single"/>
          <w:lang w:eastAsia="ja-JP"/>
        </w:rPr>
      </w:pPr>
    </w:p>
    <w:p w:rsidR="00BE6CDB" w:rsidRPr="000E56ED" w:rsidRDefault="00BE6CDB" w:rsidP="00E2292F">
      <w:pPr>
        <w:pStyle w:val="Footnotedash"/>
        <w:tabs>
          <w:tab w:val="clear" w:pos="1620"/>
        </w:tabs>
        <w:spacing w:before="0" w:after="0"/>
        <w:ind w:left="539" w:firstLine="0"/>
        <w:rPr>
          <w:rFonts w:eastAsia="MS PGothic" w:cs="Tahoma"/>
          <w:sz w:val="18"/>
          <w:szCs w:val="18"/>
          <w:u w:val="single"/>
          <w:lang w:eastAsia="ja-JP"/>
        </w:rPr>
      </w:pPr>
      <w:r w:rsidRPr="000E56ED">
        <w:rPr>
          <w:rFonts w:eastAsia="MS PGothic" w:cs="Tahoma"/>
          <w:sz w:val="18"/>
          <w:szCs w:val="18"/>
          <w:u w:val="single"/>
          <w:lang w:eastAsia="ja-JP"/>
        </w:rPr>
        <w:t>ダウングレード権</w:t>
      </w:r>
    </w:p>
    <w:p w:rsidR="00BE6CDB" w:rsidRPr="000E56ED" w:rsidRDefault="00BE6CDB" w:rsidP="00E2292F">
      <w:pPr>
        <w:pStyle w:val="24"/>
        <w:ind w:left="539"/>
        <w:contextualSpacing w:val="0"/>
        <w:rPr>
          <w:rFonts w:ascii="Tahoma" w:eastAsia="MS PGothic" w:hAnsi="Tahoma" w:cs="Tahoma"/>
          <w:bCs/>
          <w:sz w:val="18"/>
          <w:szCs w:val="18"/>
          <w:lang w:eastAsia="ja-JP"/>
        </w:rPr>
      </w:pPr>
      <w:r w:rsidRPr="000E56ED">
        <w:rPr>
          <w:rFonts w:ascii="Tahoma" w:eastAsia="MS PGothic" w:hAnsi="Tahoma" w:cs="Tahoma"/>
          <w:sz w:val="18"/>
          <w:lang w:eastAsia="ja-JP"/>
        </w:rPr>
        <w:t xml:space="preserve">Microsoft Windows Embedded 8.1 Industry Pro: Windows Embedded 8.1 Industry </w:t>
      </w:r>
      <w:r w:rsidRPr="000E56ED">
        <w:rPr>
          <w:rFonts w:ascii="Tahoma" w:eastAsia="MS PGothic" w:hAnsi="Tahoma" w:cs="Tahoma"/>
          <w:sz w:val="18"/>
          <w:lang w:val="ja-JP" w:eastAsia="ja-JP"/>
        </w:rPr>
        <w:t>についてボリューム</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ライセンス</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プログラムを通じて取得した</w:t>
      </w:r>
      <w:r w:rsidRPr="000E56ED">
        <w:rPr>
          <w:rFonts w:ascii="Tahoma" w:eastAsia="MS PGothic" w:hAnsi="Tahoma" w:cs="Tahoma"/>
          <w:sz w:val="18"/>
          <w:lang w:eastAsia="ja-JP"/>
        </w:rPr>
        <w:t xml:space="preserve"> Windows Embedded 8.1 Industry Pro </w:t>
      </w:r>
      <w:r w:rsidRPr="000E56ED">
        <w:rPr>
          <w:rFonts w:ascii="Tahoma" w:eastAsia="MS PGothic" w:hAnsi="Tahoma" w:cs="Tahoma"/>
          <w:sz w:val="18"/>
          <w:lang w:val="ja-JP" w:eastAsia="ja-JP"/>
        </w:rPr>
        <w:t>の有効なライセンスをお持ちのボリューム</w:t>
      </w:r>
      <w:r w:rsidRPr="000E56ED">
        <w:rPr>
          <w:rFonts w:ascii="Tahoma" w:eastAsia="MS PGothic" w:hAnsi="Tahoma" w:cs="Tahoma"/>
          <w:sz w:val="18"/>
          <w:lang w:eastAsia="ja-JP"/>
        </w:rPr>
        <w:t xml:space="preserve"> </w:t>
      </w:r>
      <w:r w:rsidRPr="000E56ED">
        <w:rPr>
          <w:rFonts w:ascii="Tahoma" w:eastAsia="MS PGothic" w:hAnsi="Tahoma" w:cs="Tahoma"/>
          <w:sz w:val="18"/>
          <w:lang w:val="ja-JP" w:eastAsia="ja-JP"/>
        </w:rPr>
        <w:t>ライセンスのお客様は、ライセンスを取得したバージョンに代えて以前のバージョンを使用することができます。対象となる</w:t>
      </w:r>
      <w:r w:rsidRPr="000E56ED">
        <w:rPr>
          <w:rFonts w:ascii="Tahoma" w:eastAsia="MS PGothic" w:hAnsi="Tahoma" w:cs="Tahoma"/>
          <w:sz w:val="18"/>
          <w:lang w:eastAsia="ja-JP"/>
        </w:rPr>
        <w:t xml:space="preserve"> Windows Embedded 8.1 Industry Pro </w:t>
      </w:r>
      <w:r w:rsidRPr="000E56ED">
        <w:rPr>
          <w:rFonts w:ascii="Tahoma" w:eastAsia="MS PGothic" w:hAnsi="Tahoma" w:cs="Tahoma"/>
          <w:sz w:val="18"/>
          <w:lang w:val="ja-JP" w:eastAsia="ja-JP"/>
        </w:rPr>
        <w:t>の以前のバージョンは、</w:t>
      </w:r>
      <w:r w:rsidRPr="000E56ED">
        <w:rPr>
          <w:rFonts w:ascii="Tahoma" w:eastAsia="MS PGothic" w:hAnsi="Tahoma" w:cs="Tahoma"/>
          <w:sz w:val="18"/>
          <w:lang w:eastAsia="ja-JP"/>
        </w:rPr>
        <w:t>Windows Embedded 8 Industry Pro</w:t>
      </w:r>
      <w:r w:rsidRPr="000E56ED">
        <w:rPr>
          <w:rFonts w:ascii="Tahoma" w:eastAsia="MS PGothic" w:hAnsi="Tahoma" w:cs="Tahoma"/>
          <w:sz w:val="18"/>
          <w:lang w:val="ja-JP" w:eastAsia="ja-JP"/>
        </w:rPr>
        <w:t>、</w:t>
      </w:r>
      <w:r w:rsidRPr="000E56ED">
        <w:rPr>
          <w:rFonts w:ascii="Tahoma" w:eastAsia="MS PGothic" w:hAnsi="Tahoma" w:cs="Tahoma"/>
          <w:sz w:val="18"/>
          <w:lang w:eastAsia="ja-JP"/>
        </w:rPr>
        <w:t>Windows Embedded POSReady 7</w:t>
      </w:r>
      <w:r w:rsidRPr="000E56ED">
        <w:rPr>
          <w:rFonts w:ascii="Tahoma" w:eastAsia="MS PGothic" w:hAnsi="Tahoma" w:cs="Tahoma"/>
          <w:sz w:val="18"/>
          <w:lang w:val="ja-JP" w:eastAsia="ja-JP"/>
        </w:rPr>
        <w:t>、および</w:t>
      </w:r>
      <w:r w:rsidRPr="000E56ED">
        <w:rPr>
          <w:rFonts w:ascii="Tahoma" w:eastAsia="MS PGothic" w:hAnsi="Tahoma" w:cs="Tahoma"/>
          <w:sz w:val="18"/>
          <w:lang w:eastAsia="ja-JP"/>
        </w:rPr>
        <w:t xml:space="preserve"> Windows Embedded POSReady 2009 </w:t>
      </w:r>
      <w:r w:rsidRPr="000E56ED">
        <w:rPr>
          <w:rFonts w:ascii="Tahoma" w:eastAsia="MS PGothic" w:hAnsi="Tahoma" w:cs="Tahoma"/>
          <w:sz w:val="18"/>
          <w:lang w:val="ja-JP" w:eastAsia="ja-JP"/>
        </w:rPr>
        <w:t>です。</w:t>
      </w:r>
      <w:r w:rsidRPr="000E56ED">
        <w:rPr>
          <w:rFonts w:ascii="Tahoma" w:eastAsia="MS PGothic" w:hAnsi="Tahoma" w:cs="Tahoma"/>
          <w:color w:val="000000"/>
          <w:sz w:val="18"/>
          <w:lang w:eastAsia="ja-JP"/>
        </w:rPr>
        <w:t xml:space="preserve">Select Plus </w:t>
      </w:r>
      <w:r w:rsidRPr="000E56ED">
        <w:rPr>
          <w:rFonts w:ascii="Tahoma" w:eastAsia="MS PGothic" w:hAnsi="Tahoma" w:cs="Tahoma"/>
          <w:color w:val="000000"/>
          <w:sz w:val="18"/>
          <w:lang w:val="ja-JP" w:eastAsia="ja-JP"/>
        </w:rPr>
        <w:t>および</w:t>
      </w:r>
      <w:r w:rsidRPr="000E56ED">
        <w:rPr>
          <w:rFonts w:ascii="Tahoma" w:eastAsia="MS PGothic" w:hAnsi="Tahoma" w:cs="Tahoma"/>
          <w:color w:val="000000"/>
          <w:sz w:val="18"/>
          <w:lang w:eastAsia="ja-JP"/>
        </w:rPr>
        <w:t xml:space="preserve"> Enterprise Agreement </w:t>
      </w:r>
      <w:r w:rsidRPr="000E56ED">
        <w:rPr>
          <w:rFonts w:ascii="Tahoma" w:eastAsia="MS PGothic" w:hAnsi="Tahoma" w:cs="Tahoma"/>
          <w:color w:val="000000"/>
          <w:sz w:val="18"/>
          <w:lang w:val="ja-JP" w:eastAsia="ja-JP"/>
        </w:rPr>
        <w:t>のお客様の場合、ライセンスを取得したバージョンの代わりに</w:t>
      </w:r>
      <w:r w:rsidRPr="000E56ED">
        <w:rPr>
          <w:rFonts w:ascii="Tahoma" w:eastAsia="MS PGothic" w:hAnsi="Tahoma" w:cs="Tahoma"/>
          <w:color w:val="000000"/>
          <w:sz w:val="18"/>
          <w:lang w:eastAsia="ja-JP"/>
        </w:rPr>
        <w:t xml:space="preserve"> Windows 7 Professional </w:t>
      </w:r>
      <w:r w:rsidRPr="000E56ED">
        <w:rPr>
          <w:rFonts w:ascii="Tahoma" w:eastAsia="MS PGothic" w:hAnsi="Tahoma" w:cs="Tahoma"/>
          <w:color w:val="000000"/>
          <w:sz w:val="18"/>
          <w:lang w:val="ja-JP" w:eastAsia="ja-JP"/>
        </w:rPr>
        <w:t>を、</w:t>
      </w:r>
      <w:r w:rsidRPr="000E56ED">
        <w:rPr>
          <w:rFonts w:ascii="Tahoma" w:eastAsia="MS PGothic" w:hAnsi="Tahoma" w:cs="Tahoma"/>
          <w:color w:val="000000"/>
          <w:sz w:val="18"/>
          <w:lang w:eastAsia="ja-JP"/>
        </w:rPr>
        <w:t>ATM (</w:t>
      </w:r>
      <w:r w:rsidRPr="000E56ED">
        <w:rPr>
          <w:rFonts w:ascii="Tahoma" w:eastAsia="MS PGothic" w:hAnsi="Tahoma" w:cs="Tahoma"/>
          <w:color w:val="000000"/>
          <w:sz w:val="18"/>
          <w:lang w:val="ja-JP" w:eastAsia="ja-JP"/>
        </w:rPr>
        <w:t>現金自動預払機</w:t>
      </w:r>
      <w:r w:rsidRPr="000E56ED">
        <w:rPr>
          <w:rFonts w:ascii="Tahoma" w:eastAsia="MS PGothic" w:hAnsi="Tahoma" w:cs="Tahoma"/>
          <w:color w:val="000000"/>
          <w:sz w:val="18"/>
          <w:lang w:eastAsia="ja-JP"/>
        </w:rPr>
        <w:t xml:space="preserve">) </w:t>
      </w:r>
      <w:r w:rsidRPr="000E56ED">
        <w:rPr>
          <w:rFonts w:ascii="Tahoma" w:eastAsia="MS PGothic" w:hAnsi="Tahoma" w:cs="Tahoma"/>
          <w:color w:val="000000"/>
          <w:sz w:val="18"/>
          <w:lang w:val="ja-JP" w:eastAsia="ja-JP"/>
        </w:rPr>
        <w:t>についてのみ使用することができます。</w:t>
      </w:r>
      <w:r w:rsidRPr="000E56ED">
        <w:rPr>
          <w:rFonts w:ascii="Tahoma" w:eastAsia="MS PGothic" w:hAnsi="Tahoma" w:cs="Tahoma"/>
          <w:color w:val="000000"/>
          <w:sz w:val="18"/>
          <w:lang w:val="ja-JP" w:eastAsia="ja-JP"/>
        </w:rPr>
        <w:t xml:space="preserve">ATM </w:t>
      </w:r>
      <w:r w:rsidRPr="000E56ED">
        <w:rPr>
          <w:rFonts w:ascii="Tahoma" w:eastAsia="MS PGothic" w:hAnsi="Tahoma" w:cs="Tahoma"/>
          <w:color w:val="000000"/>
          <w:sz w:val="18"/>
          <w:lang w:val="ja-JP" w:eastAsia="ja-JP"/>
        </w:rPr>
        <w:t>は、窓口がなくても基本的な銀行取引機能を実行するマシンと定義され、主な機能は現金の支払です。</w:t>
      </w:r>
      <w:r w:rsidRPr="000E56ED">
        <w:rPr>
          <w:rFonts w:ascii="Tahoma" w:eastAsia="MS PGothic" w:hAnsi="Tahoma" w:cs="Tahoma"/>
          <w:color w:val="000000"/>
          <w:sz w:val="18"/>
          <w:lang w:val="ja-JP" w:eastAsia="ja-JP"/>
        </w:rPr>
        <w:t xml:space="preserve">ATM </w:t>
      </w:r>
      <w:r w:rsidRPr="000E56ED">
        <w:rPr>
          <w:rFonts w:ascii="Tahoma" w:eastAsia="MS PGothic" w:hAnsi="Tahoma" w:cs="Tahoma"/>
          <w:color w:val="000000"/>
          <w:sz w:val="18"/>
          <w:lang w:val="ja-JP" w:eastAsia="ja-JP"/>
        </w:rPr>
        <w:t>には、ボリューム</w:t>
      </w:r>
      <w:r w:rsidRPr="000E56ED">
        <w:rPr>
          <w:rFonts w:ascii="Tahoma" w:eastAsia="MS PGothic" w:hAnsi="Tahoma" w:cs="Tahoma"/>
          <w:color w:val="000000"/>
          <w:sz w:val="18"/>
          <w:lang w:val="ja-JP" w:eastAsia="ja-JP"/>
        </w:rPr>
        <w:t xml:space="preserve"> </w:t>
      </w:r>
      <w:r w:rsidRPr="000E56ED">
        <w:rPr>
          <w:rFonts w:ascii="Tahoma" w:eastAsia="MS PGothic" w:hAnsi="Tahoma" w:cs="Tahoma"/>
          <w:color w:val="000000"/>
          <w:sz w:val="18"/>
          <w:lang w:val="ja-JP" w:eastAsia="ja-JP"/>
        </w:rPr>
        <w:t>ライセンスを通じて取得した</w:t>
      </w:r>
      <w:r w:rsidRPr="000E56ED">
        <w:rPr>
          <w:rFonts w:ascii="Tahoma" w:eastAsia="MS PGothic" w:hAnsi="Tahoma" w:cs="Tahoma"/>
          <w:color w:val="000000"/>
          <w:sz w:val="18"/>
          <w:lang w:val="ja-JP" w:eastAsia="ja-JP"/>
        </w:rPr>
        <w:t xml:space="preserve"> Windows Embedded 8.1 Industry Pro Upgrade </w:t>
      </w:r>
      <w:r w:rsidRPr="000E56ED">
        <w:rPr>
          <w:rFonts w:ascii="Tahoma" w:eastAsia="MS PGothic" w:hAnsi="Tahoma" w:cs="Tahoma"/>
          <w:color w:val="000000"/>
          <w:sz w:val="18"/>
          <w:lang w:val="ja-JP" w:eastAsia="ja-JP"/>
        </w:rPr>
        <w:t>ライセンスが割り当てられていなければなりません。このソフトウェアの使用には、</w:t>
      </w:r>
      <w:r w:rsidRPr="000E56ED">
        <w:rPr>
          <w:rFonts w:ascii="Tahoma" w:eastAsia="MS PGothic" w:hAnsi="Tahoma" w:cs="Tahoma"/>
          <w:color w:val="000000"/>
          <w:sz w:val="18"/>
          <w:lang w:eastAsia="ja-JP"/>
        </w:rPr>
        <w:t xml:space="preserve">Windows Embedded 8.1 Industry Pro </w:t>
      </w:r>
      <w:r w:rsidRPr="000E56ED">
        <w:rPr>
          <w:rFonts w:ascii="Tahoma" w:eastAsia="MS PGothic" w:hAnsi="Tahoma" w:cs="Tahoma"/>
          <w:color w:val="000000"/>
          <w:sz w:val="18"/>
          <w:lang w:val="ja-JP" w:eastAsia="ja-JP"/>
        </w:rPr>
        <w:t>のすべての使用条件が適用されます。</w:t>
      </w:r>
    </w:p>
    <w:p w:rsidR="00BE6CDB" w:rsidRPr="000E56ED" w:rsidRDefault="00BE6CDB" w:rsidP="00E2292F">
      <w:pPr>
        <w:pStyle w:val="FootnoteBulletLevel2"/>
        <w:spacing w:before="0"/>
        <w:ind w:left="539"/>
        <w:rPr>
          <w:rFonts w:eastAsia="MS PGothic" w:cs="Tahoma"/>
          <w:sz w:val="18"/>
          <w:szCs w:val="18"/>
        </w:rPr>
      </w:pPr>
    </w:p>
    <w:p w:rsidR="00BE6CDB" w:rsidRPr="000E56ED" w:rsidRDefault="00BE6CDB" w:rsidP="00E2292F">
      <w:pPr>
        <w:pStyle w:val="Footnotedash"/>
        <w:tabs>
          <w:tab w:val="clear" w:pos="1620"/>
        </w:tabs>
        <w:spacing w:before="0" w:after="0"/>
        <w:ind w:left="539" w:firstLine="0"/>
        <w:rPr>
          <w:rFonts w:eastAsia="MS PGothic" w:cs="Tahoma"/>
          <w:sz w:val="18"/>
          <w:u w:val="single"/>
          <w:lang w:eastAsia="ja-JP"/>
        </w:rPr>
      </w:pPr>
      <w:r w:rsidRPr="000E56ED">
        <w:rPr>
          <w:rFonts w:eastAsia="MS PGothic" w:cs="Tahoma"/>
          <w:sz w:val="18"/>
          <w:u w:val="single"/>
          <w:lang w:eastAsia="ja-JP"/>
        </w:rPr>
        <w:t xml:space="preserve">Windows Embedded </w:t>
      </w:r>
      <w:r w:rsidRPr="000E56ED">
        <w:rPr>
          <w:rFonts w:eastAsia="MS PGothic" w:cs="Tahoma"/>
          <w:sz w:val="18"/>
          <w:u w:val="single"/>
          <w:lang w:val="ja-JP" w:eastAsia="ja-JP"/>
        </w:rPr>
        <w:t>の再イメージングには、以下の条件が適用されます。</w:t>
      </w:r>
    </w:p>
    <w:p w:rsidR="00BE6CDB" w:rsidRPr="000E56ED" w:rsidRDefault="00BE6CDB" w:rsidP="00E2292F">
      <w:pPr>
        <w:pStyle w:val="FootnoteBulletLevel2"/>
        <w:spacing w:before="0"/>
        <w:ind w:left="539"/>
        <w:rPr>
          <w:rFonts w:eastAsia="MS PGothic" w:cs="Tahoma"/>
          <w:sz w:val="18"/>
          <w:szCs w:val="18"/>
        </w:rPr>
      </w:pPr>
      <w:r w:rsidRPr="000E56ED">
        <w:rPr>
          <w:rFonts w:eastAsia="MS PGothic" w:cs="Tahoma"/>
          <w:sz w:val="18"/>
          <w:lang w:val="ja-JP"/>
        </w:rPr>
        <w:t>第三者がお客様の</w:t>
      </w:r>
      <w:r w:rsidRPr="000E56ED">
        <w:rPr>
          <w:rFonts w:eastAsia="MS PGothic" w:cs="Tahoma"/>
          <w:sz w:val="18"/>
        </w:rPr>
        <w:t xml:space="preserve"> PC </w:t>
      </w:r>
      <w:r w:rsidRPr="000E56ED">
        <w:rPr>
          <w:rFonts w:eastAsia="MS PGothic" w:cs="Tahoma"/>
          <w:sz w:val="18"/>
          <w:lang w:val="ja-JP"/>
        </w:rPr>
        <w:t>上の</w:t>
      </w:r>
      <w:r w:rsidRPr="000E56ED">
        <w:rPr>
          <w:rFonts w:eastAsia="MS PGothic" w:cs="Tahoma"/>
          <w:sz w:val="18"/>
        </w:rPr>
        <w:t xml:space="preserve"> Windows Embedded </w:t>
      </w:r>
      <w:r w:rsidRPr="000E56ED">
        <w:rPr>
          <w:rFonts w:eastAsia="MS PGothic" w:cs="Tahoma"/>
          <w:sz w:val="18"/>
          <w:lang w:val="ja-JP"/>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0E56ED">
        <w:rPr>
          <w:rFonts w:eastAsia="MS PGothic" w:cs="Tahoma"/>
          <w:sz w:val="18"/>
        </w:rPr>
        <w:t xml:space="preserve"> Microsoft Embedded </w:t>
      </w:r>
      <w:r w:rsidRPr="000E56ED">
        <w:rPr>
          <w:rFonts w:eastAsia="MS PGothic" w:cs="Tahoma"/>
          <w:sz w:val="18"/>
          <w:lang w:val="ja-JP"/>
        </w:rPr>
        <w:t>オペレーティング</w:t>
      </w:r>
      <w:r w:rsidRPr="000E56ED">
        <w:rPr>
          <w:rFonts w:eastAsia="MS PGothic" w:cs="Tahoma"/>
          <w:sz w:val="18"/>
        </w:rPr>
        <w:t xml:space="preserve"> </w:t>
      </w:r>
      <w:r w:rsidRPr="000E56ED">
        <w:rPr>
          <w:rFonts w:eastAsia="MS PGothic" w:cs="Tahoma"/>
          <w:sz w:val="18"/>
          <w:lang w:val="ja-JP"/>
        </w:rPr>
        <w:t>システム</w:t>
      </w:r>
      <w:r w:rsidRPr="000E56ED">
        <w:rPr>
          <w:rFonts w:eastAsia="MS PGothic" w:cs="Tahoma"/>
          <w:sz w:val="18"/>
        </w:rPr>
        <w:t xml:space="preserve"> </w:t>
      </w:r>
      <w:r w:rsidRPr="000E56ED">
        <w:rPr>
          <w:rFonts w:eastAsia="MS PGothic" w:cs="Tahoma"/>
          <w:sz w:val="18"/>
          <w:lang w:val="ja-JP"/>
        </w:rPr>
        <w:t>アップグレード</w:t>
      </w:r>
      <w:r w:rsidRPr="000E56ED">
        <w:rPr>
          <w:rFonts w:eastAsia="MS PGothic" w:cs="Tahoma"/>
          <w:sz w:val="18"/>
        </w:rPr>
        <w:t xml:space="preserve"> </w:t>
      </w:r>
      <w:r w:rsidRPr="000E56ED">
        <w:rPr>
          <w:rFonts w:eastAsia="MS PGothic" w:cs="Tahoma"/>
          <w:sz w:val="18"/>
          <w:lang w:val="ja-JP"/>
        </w:rPr>
        <w:t>ソフトウェアに適用されるマイクロソフト</w:t>
      </w:r>
      <w:r w:rsidRPr="000E56ED">
        <w:rPr>
          <w:rFonts w:eastAsia="MS PGothic" w:cs="Tahoma"/>
          <w:sz w:val="18"/>
        </w:rPr>
        <w:t xml:space="preserve"> </w:t>
      </w:r>
      <w:r w:rsidRPr="000E56ED">
        <w:rPr>
          <w:rFonts w:eastAsia="MS PGothic" w:cs="Tahoma"/>
          <w:sz w:val="18"/>
          <w:lang w:val="ja-JP"/>
        </w:rPr>
        <w:t>ボリューム</w:t>
      </w:r>
      <w:r w:rsidRPr="000E56ED">
        <w:rPr>
          <w:rFonts w:eastAsia="MS PGothic" w:cs="Tahoma"/>
          <w:sz w:val="18"/>
        </w:rPr>
        <w:t xml:space="preserve"> </w:t>
      </w:r>
      <w:r w:rsidRPr="000E56ED">
        <w:rPr>
          <w:rFonts w:eastAsia="MS PGothic" w:cs="Tahoma"/>
          <w:sz w:val="18"/>
          <w:lang w:val="ja-JP"/>
        </w:rPr>
        <w:t>ライセンス契約の署名フォームの複製を、かかる文書として使用することができます。</w:t>
      </w:r>
    </w:p>
    <w:p w:rsidR="00BE6CDB" w:rsidRPr="000E56ED" w:rsidRDefault="00BE6CDB" w:rsidP="00E2292F">
      <w:pPr>
        <w:pStyle w:val="Footnotedash"/>
        <w:tabs>
          <w:tab w:val="clear" w:pos="1620"/>
        </w:tabs>
        <w:spacing w:before="0" w:after="0"/>
        <w:ind w:left="539" w:firstLine="0"/>
        <w:rPr>
          <w:rFonts w:eastAsia="MS PGothic" w:cs="Tahoma"/>
          <w:color w:val="000000"/>
          <w:sz w:val="18"/>
          <w:szCs w:val="18"/>
          <w:lang w:eastAsia="ja-JP"/>
        </w:rPr>
      </w:pPr>
    </w:p>
    <w:p w:rsidR="00BE6CDB" w:rsidRPr="000E56ED" w:rsidRDefault="00BE6CDB" w:rsidP="00E2292F">
      <w:pPr>
        <w:pStyle w:val="Footnotedash"/>
        <w:tabs>
          <w:tab w:val="clear" w:pos="1620"/>
        </w:tabs>
        <w:spacing w:before="0" w:after="0"/>
        <w:ind w:left="539" w:firstLine="0"/>
        <w:rPr>
          <w:rFonts w:eastAsia="MS PGothic" w:cs="Tahoma"/>
          <w:sz w:val="18"/>
          <w:szCs w:val="18"/>
          <w:u w:val="single"/>
          <w:lang w:eastAsia="ja-JP"/>
        </w:rPr>
      </w:pPr>
      <w:r w:rsidRPr="000E56ED">
        <w:rPr>
          <w:rFonts w:eastAsia="MS PGothic" w:cs="Tahoma"/>
          <w:sz w:val="18"/>
          <w:szCs w:val="18"/>
          <w:u w:val="single"/>
          <w:lang w:eastAsia="ja-JP"/>
        </w:rPr>
        <w:t>産業デバイスに関する制限</w:t>
      </w:r>
    </w:p>
    <w:p w:rsidR="00BE6CDB" w:rsidRPr="000E56ED" w:rsidRDefault="00BE6CDB" w:rsidP="00E2292F">
      <w:pPr>
        <w:pStyle w:val="Footnotedash"/>
        <w:tabs>
          <w:tab w:val="clear" w:pos="1620"/>
        </w:tabs>
        <w:spacing w:before="0" w:after="0"/>
        <w:ind w:left="539" w:firstLine="0"/>
        <w:rPr>
          <w:rFonts w:eastAsia="MS PGothic" w:cs="Tahoma"/>
          <w:color w:val="E7E6E6"/>
          <w:sz w:val="18"/>
          <w:szCs w:val="18"/>
          <w:lang w:eastAsia="ja-JP"/>
        </w:rPr>
      </w:pPr>
      <w:r w:rsidRPr="000E56ED">
        <w:rPr>
          <w:rFonts w:eastAsia="MS PGothic" w:cs="Tahoma"/>
          <w:sz w:val="18"/>
          <w:szCs w:val="18"/>
          <w:lang w:eastAsia="ja-JP"/>
        </w:rPr>
        <w:t xml:space="preserve">Windows Embedded 8.1 Industry Pro </w:t>
      </w:r>
      <w:r w:rsidRPr="000E56ED">
        <w:rPr>
          <w:rFonts w:eastAsia="MS PGothic" w:cs="Tahoma"/>
          <w:sz w:val="18"/>
          <w:szCs w:val="18"/>
          <w:lang w:eastAsia="ja-JP"/>
        </w:rPr>
        <w:t>をインストールすることができるのは産業デバイスだけです。他のデバイスにインストールすることはできません。「産業デバイス」とは、一般には業務処理専用デバイスとして認知されているもので、</w:t>
      </w:r>
      <w:r w:rsidRPr="000E56ED">
        <w:rPr>
          <w:rFonts w:eastAsia="MS PGothic" w:cs="Tahoma"/>
          <w:sz w:val="18"/>
          <w:szCs w:val="18"/>
          <w:lang w:eastAsia="ja-JP"/>
        </w:rPr>
        <w:t xml:space="preserve">(1) </w:t>
      </w:r>
      <w:r w:rsidRPr="000E56ED">
        <w:rPr>
          <w:rFonts w:eastAsia="MS PGothic" w:cs="Tahoma"/>
          <w:sz w:val="18"/>
          <w:szCs w:val="18"/>
          <w:lang w:eastAsia="ja-JP"/>
        </w:rPr>
        <w:t>導入された設定においては一般的な目的のパーソナル</w:t>
      </w:r>
      <w:r w:rsidRPr="000E56ED">
        <w:rPr>
          <w:rFonts w:eastAsia="MS PGothic" w:cs="Tahoma"/>
          <w:sz w:val="18"/>
          <w:szCs w:val="18"/>
          <w:lang w:eastAsia="ja-JP"/>
        </w:rPr>
        <w:t xml:space="preserve"> </w:t>
      </w:r>
      <w:r w:rsidRPr="000E56ED">
        <w:rPr>
          <w:rFonts w:eastAsia="MS PGothic" w:cs="Tahoma"/>
          <w:sz w:val="18"/>
          <w:szCs w:val="18"/>
          <w:lang w:eastAsia="ja-JP"/>
        </w:rPr>
        <w:t>コンピューター機器として使用することができず、かつ</w:t>
      </w:r>
      <w:r w:rsidRPr="000E56ED">
        <w:rPr>
          <w:rFonts w:eastAsia="MS PGothic" w:cs="Tahoma"/>
          <w:sz w:val="18"/>
          <w:szCs w:val="18"/>
          <w:lang w:eastAsia="ja-JP"/>
        </w:rPr>
        <w:t xml:space="preserve"> (2) </w:t>
      </w:r>
      <w:r w:rsidRPr="000E56ED">
        <w:rPr>
          <w:rFonts w:eastAsia="MS PGothic" w:cs="Tahoma"/>
          <w:sz w:val="18"/>
          <w:szCs w:val="18"/>
          <w:lang w:eastAsia="ja-JP"/>
        </w:rPr>
        <w:t>建築用</w:t>
      </w:r>
      <w:r w:rsidRPr="000E56ED">
        <w:rPr>
          <w:rFonts w:eastAsia="MS PGothic" w:cs="Tahoma"/>
          <w:sz w:val="18"/>
          <w:szCs w:val="18"/>
          <w:lang w:eastAsia="ja-JP"/>
        </w:rPr>
        <w:t xml:space="preserve"> CAD </w:t>
      </w:r>
      <w:r w:rsidRPr="000E56ED">
        <w:rPr>
          <w:rFonts w:eastAsia="MS PGothic" w:cs="Tahoma"/>
          <w:sz w:val="18"/>
          <w:szCs w:val="18"/>
          <w:lang w:eastAsia="ja-JP"/>
        </w:rPr>
        <w:t>プログラムまたは</w:t>
      </w:r>
      <w:r w:rsidRPr="000E56ED">
        <w:rPr>
          <w:rFonts w:eastAsia="MS PGothic" w:cs="Tahoma"/>
          <w:sz w:val="18"/>
          <w:szCs w:val="18"/>
          <w:lang w:eastAsia="ja-JP"/>
        </w:rPr>
        <w:t xml:space="preserve"> POS </w:t>
      </w:r>
      <w:r w:rsidRPr="000E56ED">
        <w:rPr>
          <w:rFonts w:eastAsia="MS PGothic" w:cs="Tahoma"/>
          <w:sz w:val="18"/>
          <w:szCs w:val="18"/>
          <w:lang w:eastAsia="ja-JP"/>
        </w:rPr>
        <w:t>プログラム等の、特定の業界または業務処理専用のソフトウェア</w:t>
      </w:r>
      <w:r w:rsidRPr="000E56ED">
        <w:rPr>
          <w:rFonts w:eastAsia="MS PGothic" w:cs="Tahoma"/>
          <w:sz w:val="18"/>
          <w:szCs w:val="18"/>
          <w:lang w:eastAsia="ja-JP"/>
        </w:rPr>
        <w:t xml:space="preserve"> (</w:t>
      </w:r>
      <w:r w:rsidRPr="000E56ED">
        <w:rPr>
          <w:rFonts w:eastAsia="MS PGothic" w:cs="Tahoma"/>
          <w:sz w:val="18"/>
          <w:szCs w:val="18"/>
          <w:lang w:eastAsia="ja-JP"/>
        </w:rPr>
        <w:t>以下「産業プログラム」といいます</w:t>
      </w:r>
      <w:r w:rsidRPr="000E56ED">
        <w:rPr>
          <w:rFonts w:eastAsia="MS PGothic" w:cs="Tahoma"/>
          <w:sz w:val="18"/>
          <w:szCs w:val="18"/>
          <w:lang w:eastAsia="ja-JP"/>
        </w:rPr>
        <w:t xml:space="preserve">) </w:t>
      </w:r>
      <w:r w:rsidRPr="000E56ED">
        <w:rPr>
          <w:rFonts w:eastAsia="MS PGothic" w:cs="Tahoma"/>
          <w:sz w:val="18"/>
          <w:szCs w:val="18"/>
          <w:lang w:eastAsia="ja-JP"/>
        </w:rPr>
        <w:t>のみを使用するデバイスを意味します。産業デバイスには、マイクロソフトまたは第三者製のソフトウェアの特徴および機能を含むことがあります。デバイスが、電子メール、ワード</w:t>
      </w:r>
      <w:r w:rsidRPr="000E56ED">
        <w:rPr>
          <w:rFonts w:eastAsia="MS PGothic" w:cs="Tahoma"/>
          <w:sz w:val="18"/>
          <w:szCs w:val="18"/>
          <w:lang w:eastAsia="ja-JP"/>
        </w:rPr>
        <w:t xml:space="preserve"> </w:t>
      </w:r>
      <w:r w:rsidRPr="000E56ED">
        <w:rPr>
          <w:rFonts w:eastAsia="MS PGothic" w:cs="Tahoma"/>
          <w:sz w:val="18"/>
          <w:szCs w:val="18"/>
          <w:lang w:eastAsia="ja-JP"/>
        </w:rPr>
        <w:t>プロセッシング、表計算、データベース、ネットワークもしくはインターネット</w:t>
      </w:r>
      <w:r w:rsidRPr="000E56ED">
        <w:rPr>
          <w:rFonts w:eastAsia="MS PGothic" w:cs="Tahoma"/>
          <w:sz w:val="18"/>
          <w:szCs w:val="18"/>
          <w:lang w:eastAsia="ja-JP"/>
        </w:rPr>
        <w:t xml:space="preserve"> </w:t>
      </w:r>
      <w:r w:rsidRPr="000E56ED">
        <w:rPr>
          <w:rFonts w:eastAsia="MS PGothic" w:cs="Tahoma"/>
          <w:sz w:val="18"/>
          <w:szCs w:val="18"/>
          <w:lang w:eastAsia="ja-JP"/>
        </w:rPr>
        <w:t>ブラウジング、スケジュール管理または個人用ファイナンス管理等のデスクトップ機能を有する場合には、かかるデスクトップ機能が</w:t>
      </w:r>
      <w:r w:rsidRPr="000E56ED">
        <w:rPr>
          <w:rFonts w:eastAsia="MS PGothic" w:cs="Tahoma"/>
          <w:sz w:val="18"/>
          <w:szCs w:val="18"/>
          <w:lang w:eastAsia="ja-JP"/>
        </w:rPr>
        <w:t xml:space="preserve"> (1) </w:t>
      </w:r>
      <w:r w:rsidRPr="000E56ED">
        <w:rPr>
          <w:rFonts w:eastAsia="MS PGothic" w:cs="Tahoma"/>
          <w:sz w:val="18"/>
          <w:szCs w:val="18"/>
          <w:lang w:eastAsia="ja-JP"/>
        </w:rPr>
        <w:t>産業プログラムを機能的にサポートする目的のみに使用され、かつ</w:t>
      </w:r>
      <w:r w:rsidRPr="000E56ED">
        <w:rPr>
          <w:rFonts w:eastAsia="MS PGothic" w:cs="Tahoma"/>
          <w:sz w:val="18"/>
          <w:szCs w:val="18"/>
          <w:lang w:eastAsia="ja-JP"/>
        </w:rPr>
        <w:t xml:space="preserve"> (2) </w:t>
      </w:r>
      <w:r w:rsidRPr="000E56ED">
        <w:rPr>
          <w:rFonts w:eastAsia="MS PGothic" w:cs="Tahoma"/>
          <w:sz w:val="18"/>
          <w:szCs w:val="18"/>
          <w:lang w:eastAsia="ja-JP"/>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BE6CDB" w:rsidRPr="000E56ED" w:rsidRDefault="00BE6CDB" w:rsidP="00FD6B00">
      <w:pPr>
        <w:pStyle w:val="Footnotedash"/>
        <w:tabs>
          <w:tab w:val="clear" w:pos="1620"/>
        </w:tabs>
        <w:spacing w:before="0" w:after="0"/>
        <w:ind w:left="902" w:firstLine="0"/>
        <w:rPr>
          <w:rFonts w:eastAsia="MS PGothic" w:cs="Tahoma"/>
          <w:lang w:eastAsia="ja-JP"/>
        </w:rPr>
      </w:pPr>
    </w:p>
  </w:endnote>
  <w:endnote w:id="34">
    <w:tbl>
      <w:tblPr>
        <w:tblW w:w="8971"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289"/>
        <w:gridCol w:w="1682"/>
      </w:tblGrid>
      <w:tr w:rsidR="00BE6CDB" w:rsidRPr="000E56ED" w:rsidTr="00317024">
        <w:trPr>
          <w:trHeight w:val="269"/>
        </w:trPr>
        <w:tc>
          <w:tcPr>
            <w:tcW w:w="7289" w:type="dxa"/>
            <w:tcBorders>
              <w:top w:val="single" w:sz="4" w:space="0" w:color="FFFFFF"/>
              <w:bottom w:val="single" w:sz="4" w:space="0" w:color="FFFFFF"/>
            </w:tcBorders>
          </w:tcPr>
          <w:p w:rsidR="00BE6CDB" w:rsidRPr="000E56ED" w:rsidRDefault="00BE6CDB" w:rsidP="008F5C21">
            <w:pPr>
              <w:pStyle w:val="ProductEndnote"/>
              <w:ind w:left="0"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sz w:val="22"/>
              </w:rPr>
              <w:t>Windows Intune Add-on (Per Device)</w:t>
            </w:r>
          </w:p>
        </w:tc>
        <w:tc>
          <w:tcPr>
            <w:tcW w:w="1682" w:type="dxa"/>
            <w:tcBorders>
              <w:top w:val="single" w:sz="4" w:space="0" w:color="FFFFFF"/>
              <w:bottom w:val="single" w:sz="4" w:space="0" w:color="FFFFFF"/>
            </w:tcBorders>
          </w:tcPr>
          <w:p w:rsidR="00BE6CDB" w:rsidRPr="000E56ED" w:rsidRDefault="00BE6CDB" w:rsidP="008F5C21">
            <w:pPr>
              <w:pStyle w:val="ProductEndnote"/>
              <w:rPr>
                <w:rFonts w:eastAsia="MS PGothic" w:cs="Tahoma"/>
              </w:rPr>
            </w:pPr>
          </w:p>
        </w:tc>
      </w:tr>
    </w:tbl>
    <w:p w:rsidR="00BE6CDB" w:rsidRPr="000E56ED" w:rsidRDefault="00BE6CDB" w:rsidP="00F066C6">
      <w:pPr>
        <w:pStyle w:val="EndnoteText"/>
        <w:ind w:left="902"/>
        <w:rPr>
          <w:rFonts w:eastAsia="MS PGothic"/>
          <w:sz w:val="18"/>
          <w:szCs w:val="18"/>
          <w:lang w:val="en-US" w:eastAsia="ja-JP"/>
        </w:rPr>
      </w:pPr>
    </w:p>
    <w:p w:rsidR="00BE6CDB" w:rsidRPr="000E56ED" w:rsidRDefault="00BE6CDB" w:rsidP="00F066C6">
      <w:pPr>
        <w:pStyle w:val="EndnoteText"/>
        <w:ind w:left="560"/>
        <w:rPr>
          <w:rFonts w:eastAsia="MS PGothic"/>
          <w:sz w:val="18"/>
          <w:szCs w:val="18"/>
          <w:lang w:eastAsia="ja-JP"/>
        </w:rPr>
      </w:pPr>
      <w:r w:rsidRPr="000E56ED">
        <w:rPr>
          <w:rFonts w:eastAsia="MS PGothic"/>
          <w:sz w:val="18"/>
          <w:lang w:val="en-US" w:eastAsia="ja-JP"/>
        </w:rPr>
        <w:t xml:space="preserve">Windows Intune Add-on (Per Device) </w:t>
      </w:r>
      <w:r w:rsidRPr="000E56ED">
        <w:rPr>
          <w:rFonts w:eastAsia="MS PGothic"/>
          <w:sz w:val="18"/>
          <w:lang w:eastAsia="ja-JP"/>
        </w:rPr>
        <w:t>ライセンスの追加購入を希望されるエンタープライズのお客様は、最初に有効な</w:t>
      </w:r>
      <w:r w:rsidRPr="000E56ED">
        <w:rPr>
          <w:rFonts w:eastAsia="MS PGothic"/>
          <w:sz w:val="18"/>
          <w:lang w:val="en-US" w:eastAsia="ja-JP"/>
        </w:rPr>
        <w:t xml:space="preserve"> Windows </w:t>
      </w:r>
      <w:r w:rsidRPr="000E56ED">
        <w:rPr>
          <w:rFonts w:eastAsia="MS PGothic"/>
          <w:sz w:val="18"/>
          <w:lang w:eastAsia="ja-JP"/>
        </w:rPr>
        <w:t>ソフトウェア</w:t>
      </w:r>
      <w:r w:rsidRPr="000E56ED">
        <w:rPr>
          <w:rFonts w:eastAsia="MS PGothic"/>
          <w:sz w:val="18"/>
          <w:lang w:val="en-US" w:eastAsia="ja-JP"/>
        </w:rPr>
        <w:t xml:space="preserve"> </w:t>
      </w:r>
      <w:r w:rsidRPr="000E56ED">
        <w:rPr>
          <w:rFonts w:eastAsia="MS PGothic"/>
          <w:sz w:val="18"/>
          <w:lang w:eastAsia="ja-JP"/>
        </w:rPr>
        <w:t>アシュアランスまたは</w:t>
      </w:r>
      <w:r w:rsidRPr="000E56ED">
        <w:rPr>
          <w:rFonts w:eastAsia="MS PGothic"/>
          <w:sz w:val="18"/>
          <w:lang w:val="en-US" w:eastAsia="ja-JP"/>
        </w:rPr>
        <w:t xml:space="preserve"> Windows Virtual Desktop Access (Windows VDA) </w:t>
      </w:r>
      <w:r w:rsidRPr="000E56ED">
        <w:rPr>
          <w:rFonts w:eastAsia="MS PGothic"/>
          <w:sz w:val="18"/>
          <w:lang w:eastAsia="ja-JP"/>
        </w:rPr>
        <w:t>の有効なライセンスを購入し、</w:t>
      </w:r>
      <w:r w:rsidRPr="000E56ED">
        <w:rPr>
          <w:rFonts w:eastAsia="MS PGothic"/>
          <w:sz w:val="18"/>
          <w:lang w:val="en-US" w:eastAsia="ja-JP"/>
        </w:rPr>
        <w:t>Windows</w:t>
      </w:r>
      <w:r w:rsidRPr="000E56ED">
        <w:rPr>
          <w:rFonts w:eastAsia="MS PGothic"/>
          <w:sz w:val="18"/>
          <w:vertAlign w:val="superscript"/>
          <w:lang w:val="en-US" w:eastAsia="ja-JP"/>
        </w:rPr>
        <w:t>®</w:t>
      </w:r>
      <w:r w:rsidRPr="000E56ED">
        <w:rPr>
          <w:rFonts w:eastAsia="MS PGothic"/>
          <w:sz w:val="18"/>
          <w:lang w:val="en-US" w:eastAsia="ja-JP"/>
        </w:rPr>
        <w:t xml:space="preserve"> Intune Add-on </w:t>
      </w:r>
      <w:r w:rsidRPr="000E56ED">
        <w:rPr>
          <w:rFonts w:eastAsia="MS PGothic"/>
          <w:sz w:val="18"/>
          <w:lang w:eastAsia="ja-JP"/>
        </w:rPr>
        <w:t>ライセンスの取得対象となるデスクトップに割り当てる必要があります。</w:t>
      </w:r>
      <w:r w:rsidRPr="000E56ED">
        <w:rPr>
          <w:rFonts w:eastAsia="MS PGothic"/>
          <w:sz w:val="18"/>
          <w:lang w:eastAsia="ja-JP"/>
        </w:rPr>
        <w:t xml:space="preserve">Windows Intune Add-on (Per Device) </w:t>
      </w:r>
      <w:r w:rsidRPr="000E56ED">
        <w:rPr>
          <w:rFonts w:eastAsia="MS PGothic"/>
          <w:sz w:val="18"/>
          <w:lang w:eastAsia="ja-JP"/>
        </w:rPr>
        <w:t>ライセンスは、対応するソフトウェア</w:t>
      </w:r>
      <w:r w:rsidRPr="000E56ED">
        <w:rPr>
          <w:rFonts w:eastAsia="MS PGothic"/>
          <w:sz w:val="18"/>
          <w:lang w:eastAsia="ja-JP"/>
        </w:rPr>
        <w:t xml:space="preserve"> </w:t>
      </w:r>
      <w:r w:rsidRPr="000E56ED">
        <w:rPr>
          <w:rFonts w:eastAsia="MS PGothic"/>
          <w:sz w:val="18"/>
          <w:lang w:eastAsia="ja-JP"/>
        </w:rPr>
        <w:t>アシュアランスまたは</w:t>
      </w:r>
      <w:r w:rsidRPr="000E56ED">
        <w:rPr>
          <w:rFonts w:eastAsia="MS PGothic"/>
          <w:sz w:val="18"/>
          <w:lang w:eastAsia="ja-JP"/>
        </w:rPr>
        <w:t xml:space="preserve"> Windows VDA </w:t>
      </w:r>
      <w:r w:rsidRPr="000E56ED">
        <w:rPr>
          <w:rFonts w:eastAsia="MS PGothic"/>
          <w:sz w:val="18"/>
          <w:lang w:eastAsia="ja-JP"/>
        </w:rPr>
        <w:t>ライセンスと同じ加入契約に基づいて購入する必要があります。</w:t>
      </w:r>
    </w:p>
    <w:p w:rsidR="00BE6CDB" w:rsidRPr="000E56ED" w:rsidRDefault="00BE6CDB" w:rsidP="00F066C6">
      <w:pPr>
        <w:pStyle w:val="EndnoteText"/>
        <w:ind w:left="0"/>
        <w:rPr>
          <w:rFonts w:eastAsia="MS PGothic"/>
          <w:sz w:val="18"/>
          <w:szCs w:val="18"/>
          <w:lang w:eastAsia="ja-JP"/>
        </w:rPr>
      </w:pPr>
    </w:p>
    <w:p w:rsidR="00BE6CDB" w:rsidRPr="000E56ED" w:rsidRDefault="00BE6CDB" w:rsidP="00F066C6">
      <w:pPr>
        <w:ind w:left="560"/>
        <w:rPr>
          <w:rFonts w:eastAsia="MS PGothic" w:cs="Tahoma"/>
          <w:b/>
          <w:sz w:val="18"/>
          <w:szCs w:val="18"/>
          <w:lang w:eastAsia="ja-JP"/>
        </w:rPr>
      </w:pPr>
      <w:r w:rsidRPr="000E56ED">
        <w:rPr>
          <w:rFonts w:eastAsia="MS PGothic" w:cs="Tahoma"/>
          <w:b/>
          <w:sz w:val="18"/>
          <w:lang w:eastAsia="ja-JP"/>
        </w:rPr>
        <w:t>ライセンス</w:t>
      </w:r>
      <w:r w:rsidRPr="000E56ED">
        <w:rPr>
          <w:rFonts w:eastAsia="MS PGothic" w:cs="Tahoma"/>
          <w:b/>
          <w:sz w:val="18"/>
          <w:szCs w:val="18"/>
          <w:lang w:eastAsia="ja-JP"/>
        </w:rPr>
        <w:t>の再割り当て</w:t>
      </w:r>
    </w:p>
    <w:p w:rsidR="00BE6CDB" w:rsidRPr="000E56ED" w:rsidRDefault="00BE6CDB" w:rsidP="00F066C6">
      <w:pPr>
        <w:ind w:left="560"/>
        <w:rPr>
          <w:rFonts w:eastAsia="MS PGothic" w:cs="Tahoma"/>
          <w:sz w:val="18"/>
          <w:lang w:eastAsia="ja-JP"/>
        </w:rPr>
      </w:pPr>
      <w:r w:rsidRPr="000E56ED">
        <w:rPr>
          <w:rFonts w:eastAsia="MS PGothic" w:cs="Tahoma"/>
          <w:sz w:val="18"/>
          <w:lang w:eastAsia="ja-JP"/>
        </w:rPr>
        <w:t>お客様は、</w:t>
      </w:r>
      <w:r w:rsidRPr="000E56ED">
        <w:rPr>
          <w:rFonts w:eastAsia="MS PGothic" w:cs="Tahoma"/>
          <w:sz w:val="18"/>
          <w:lang w:eastAsia="ja-JP"/>
        </w:rPr>
        <w:t xml:space="preserve">Windows Intune Add-on (Per Device) </w:t>
      </w:r>
      <w:r w:rsidRPr="000E56ED">
        <w:rPr>
          <w:rFonts w:eastAsia="MS PGothic" w:cs="Tahoma"/>
          <w:sz w:val="18"/>
          <w:lang w:eastAsia="ja-JP"/>
        </w:rPr>
        <w:t>ライセンスを再割り当てすることができますが、短期間で再割り当てすることはできません</w:t>
      </w:r>
      <w:r w:rsidRPr="000E56ED">
        <w:rPr>
          <w:rFonts w:eastAsia="MS PGothic" w:cs="Tahoma"/>
          <w:sz w:val="18"/>
          <w:lang w:eastAsia="ja-JP"/>
        </w:rPr>
        <w:t xml:space="preserve"> (</w:t>
      </w:r>
      <w:r w:rsidRPr="000E56ED">
        <w:rPr>
          <w:rFonts w:eastAsia="MS PGothic" w:cs="Tahoma"/>
          <w:sz w:val="18"/>
          <w:lang w:eastAsia="ja-JP"/>
        </w:rPr>
        <w:t>すなわち、最後の再割り当てから</w:t>
      </w:r>
      <w:r w:rsidRPr="000E56ED">
        <w:rPr>
          <w:rFonts w:eastAsia="MS PGothic" w:cs="Tahoma"/>
          <w:sz w:val="18"/>
          <w:lang w:eastAsia="ja-JP"/>
        </w:rPr>
        <w:t xml:space="preserve"> 90 </w:t>
      </w:r>
      <w:r w:rsidRPr="000E56ED">
        <w:rPr>
          <w:rFonts w:eastAsia="MS PGothic" w:cs="Tahoma"/>
          <w:sz w:val="18"/>
          <w:lang w:eastAsia="ja-JP"/>
        </w:rPr>
        <w:t>日以内に再割り当てすることはできません</w:t>
      </w:r>
      <w:r w:rsidRPr="000E56ED">
        <w:rPr>
          <w:rFonts w:eastAsia="MS PGothic" w:cs="Tahoma"/>
          <w:sz w:val="18"/>
          <w:lang w:eastAsia="ja-JP"/>
        </w:rPr>
        <w:t>)</w:t>
      </w:r>
      <w:r w:rsidRPr="000E56ED">
        <w:rPr>
          <w:rFonts w:eastAsia="MS PGothic" w:cs="Tahoma"/>
          <w:sz w:val="18"/>
          <w:lang w:eastAsia="ja-JP"/>
        </w:rPr>
        <w:t>。ただし、恒久的なハードウェアの故障により、ライセンスを取得した既存のサーバーの使用を中止する場合には、その期間より早く</w:t>
      </w:r>
      <w:r w:rsidRPr="000E56ED">
        <w:rPr>
          <w:rFonts w:eastAsia="MS PGothic" w:cs="Tahoma"/>
          <w:sz w:val="18"/>
          <w:lang w:eastAsia="ja-JP"/>
        </w:rPr>
        <w:t xml:space="preserve"> Windows Intune Add-on (Per Device) </w:t>
      </w:r>
      <w:r w:rsidRPr="000E56ED">
        <w:rPr>
          <w:rFonts w:eastAsia="MS PGothic" w:cs="Tahoma"/>
          <w:sz w:val="18"/>
          <w:lang w:eastAsia="ja-JP"/>
        </w:rPr>
        <w:t>ライセンスを再割り当てすることができます。</w:t>
      </w:r>
      <w:r w:rsidRPr="000E56ED">
        <w:rPr>
          <w:rFonts w:eastAsia="MS PGothic" w:cs="Tahoma"/>
          <w:sz w:val="18"/>
          <w:lang w:eastAsia="ja-JP"/>
        </w:rPr>
        <w:t xml:space="preserve">Windows Intune Add-on (Per Device) </w:t>
      </w:r>
      <w:r w:rsidRPr="000E56ED">
        <w:rPr>
          <w:rFonts w:eastAsia="MS PGothic" w:cs="Tahoma"/>
          <w:sz w:val="18"/>
          <w:lang w:eastAsia="ja-JP"/>
        </w:rPr>
        <w:t>ライセンスの再割り当て先となるデバイスには、</w:t>
      </w:r>
      <w:r w:rsidRPr="000E56ED">
        <w:rPr>
          <w:rFonts w:eastAsia="MS PGothic" w:cs="Tahoma"/>
          <w:sz w:val="18"/>
          <w:lang w:eastAsia="ja-JP"/>
        </w:rPr>
        <w:t xml:space="preserve">Windows Intune Add-on (Per Device) </w:t>
      </w:r>
      <w:r w:rsidRPr="000E56ED">
        <w:rPr>
          <w:rFonts w:eastAsia="MS PGothic" w:cs="Tahoma"/>
          <w:sz w:val="18"/>
          <w:lang w:eastAsia="ja-JP"/>
        </w:rPr>
        <w:t>ライセンスと同じ加入契約に基づいて購入した、有効な</w:t>
      </w:r>
      <w:r w:rsidRPr="000E56ED">
        <w:rPr>
          <w:rFonts w:eastAsia="MS PGothic" w:cs="Tahoma"/>
          <w:sz w:val="18"/>
          <w:lang w:eastAsia="ja-JP"/>
        </w:rPr>
        <w:t xml:space="preserve"> Windows </w:t>
      </w:r>
      <w:r w:rsidRPr="000E56ED">
        <w:rPr>
          <w:rFonts w:eastAsia="MS PGothic" w:cs="Tahoma"/>
          <w:sz w:val="18"/>
          <w:lang w:eastAsia="ja-JP"/>
        </w:rPr>
        <w:t>ソフトウェア</w:t>
      </w:r>
      <w:r w:rsidRPr="000E56ED">
        <w:rPr>
          <w:rFonts w:eastAsia="MS PGothic" w:cs="Tahoma"/>
          <w:sz w:val="18"/>
          <w:lang w:eastAsia="ja-JP"/>
        </w:rPr>
        <w:t xml:space="preserve"> </w:t>
      </w:r>
      <w:r w:rsidRPr="000E56ED">
        <w:rPr>
          <w:rFonts w:eastAsia="MS PGothic" w:cs="Tahoma"/>
          <w:sz w:val="18"/>
          <w:lang w:eastAsia="ja-JP"/>
        </w:rPr>
        <w:t>アシュアランスまたは</w:t>
      </w:r>
      <w:r w:rsidRPr="000E56ED">
        <w:rPr>
          <w:rFonts w:eastAsia="MS PGothic" w:cs="Tahoma"/>
          <w:sz w:val="18"/>
          <w:lang w:eastAsia="ja-JP"/>
        </w:rPr>
        <w:t xml:space="preserve"> Windows VDA </w:t>
      </w:r>
      <w:r w:rsidRPr="000E56ED">
        <w:rPr>
          <w:rFonts w:eastAsia="MS PGothic" w:cs="Tahoma"/>
          <w:sz w:val="18"/>
          <w:lang w:eastAsia="ja-JP"/>
        </w:rPr>
        <w:t>の有効なライセンスが必要になります。</w:t>
      </w: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Pr="000E56ED" w:rsidRDefault="00BE6CDB" w:rsidP="00F066C6">
      <w:pPr>
        <w:pStyle w:val="EndnoteText"/>
        <w:spacing w:after="120"/>
        <w:ind w:left="0"/>
        <w:rPr>
          <w:rFonts w:eastAsia="MS PGothic"/>
          <w:lang w:val="en-US" w:eastAsia="ja-JP"/>
        </w:rPr>
      </w:pPr>
    </w:p>
    <w:p w:rsidR="00BE6CDB" w:rsidRDefault="00BE6CDB"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Default="003B6DA4" w:rsidP="00F066C6">
      <w:pPr>
        <w:pStyle w:val="EndnoteText"/>
        <w:ind w:left="0"/>
        <w:rPr>
          <w:rFonts w:eastAsia="MS PGothic"/>
          <w:lang w:val="en-US" w:eastAsia="ja-JP"/>
        </w:rPr>
      </w:pPr>
    </w:p>
    <w:p w:rsidR="003B6DA4" w:rsidRPr="000E56ED" w:rsidRDefault="003B6DA4" w:rsidP="00F066C6">
      <w:pPr>
        <w:pStyle w:val="EndnoteText"/>
        <w:ind w:left="0"/>
        <w:rPr>
          <w:rFonts w:eastAsia="MS PGothic"/>
          <w:lang w:val="en-US" w:eastAsia="ja-JP"/>
        </w:rPr>
      </w:pPr>
    </w:p>
    <w:p w:rsidR="00BE6CDB" w:rsidRPr="000E56ED" w:rsidRDefault="00BE6CDB" w:rsidP="00F066C6">
      <w:pPr>
        <w:pStyle w:val="EndnoteText"/>
        <w:ind w:left="0"/>
        <w:rPr>
          <w:rFonts w:eastAsia="MS PGothic"/>
          <w:lang w:val="en-US" w:eastAsia="ja-JP"/>
        </w:rPr>
      </w:pPr>
    </w:p>
    <w:p w:rsidR="00BE6CDB" w:rsidRPr="000E56ED" w:rsidRDefault="00BE6CDB" w:rsidP="00F066C6">
      <w:pPr>
        <w:pStyle w:val="EndnoteText"/>
        <w:ind w:left="0"/>
        <w:rPr>
          <w:rFonts w:eastAsia="MS PGothic"/>
          <w:lang w:val="en-US" w:eastAsia="ja-JP"/>
        </w:rPr>
      </w:pPr>
    </w:p>
    <w:p w:rsidR="00BE6CDB" w:rsidRPr="000E56ED" w:rsidRDefault="00BE6CDB" w:rsidP="00F066C6">
      <w:pPr>
        <w:pStyle w:val="Heading2"/>
        <w:rPr>
          <w:rFonts w:eastAsia="MS PGothic" w:cs="Tahoma"/>
          <w:lang w:eastAsia="ja-JP"/>
        </w:rPr>
      </w:pPr>
      <w:r w:rsidRPr="000E56ED">
        <w:rPr>
          <w:rFonts w:eastAsia="MS PGothic" w:cs="Tahoma"/>
          <w:sz w:val="28"/>
          <w:lang w:eastAsia="ja-JP"/>
        </w:rPr>
        <w:t>Servers Pool (</w:t>
      </w:r>
      <w:r w:rsidRPr="000E56ED">
        <w:rPr>
          <w:rFonts w:eastAsia="MS PGothic" w:cs="Tahoma"/>
          <w:sz w:val="28"/>
          <w:lang w:eastAsia="ja-JP"/>
        </w:rPr>
        <w:t>サーバー製品群</w:t>
      </w:r>
      <w:r w:rsidRPr="000E56ED">
        <w:rPr>
          <w:rFonts w:eastAsia="MS PGothic" w:cs="Tahoma"/>
          <w:sz w:val="28"/>
          <w:lang w:eastAsia="ja-JP"/>
        </w:rPr>
        <w:t>)</w:t>
      </w:r>
    </w:p>
    <w:p w:rsidR="00BE6CDB" w:rsidRPr="000E56ED" w:rsidRDefault="00BE6CDB" w:rsidP="00F066C6">
      <w:pPr>
        <w:pStyle w:val="Heading2"/>
        <w:rPr>
          <w:rFonts w:eastAsia="MS PGothic" w:cs="Tahoma"/>
        </w:rPr>
      </w:pPr>
    </w:p>
  </w:endnote>
  <w:endnote w:id="35">
    <w:p w:rsidR="00BE6CDB" w:rsidRPr="000E56ED" w:rsidRDefault="00BE6CDB" w:rsidP="005D4311">
      <w:pPr>
        <w:pStyle w:val="EndnoteText"/>
        <w:ind w:left="0"/>
        <w:rPr>
          <w:rFonts w:eastAsia="MS PGothic"/>
          <w:b/>
          <w:bCs/>
          <w:color w:val="FF6600"/>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66400"/>
          <w:sz w:val="22"/>
          <w:lang w:val="en-US" w:eastAsia="ja-JP"/>
        </w:rPr>
        <w:t xml:space="preserve">Bing Maps Public Website Usage Add-On </w:t>
      </w:r>
      <w:r w:rsidRPr="000E56ED">
        <w:rPr>
          <w:rFonts w:eastAsia="MS PGothic"/>
          <w:b/>
          <w:color w:val="F66400"/>
          <w:sz w:val="22"/>
          <w:lang w:eastAsia="ja-JP"/>
        </w:rPr>
        <w:t>および</w:t>
      </w:r>
      <w:r w:rsidRPr="000E56ED">
        <w:rPr>
          <w:rFonts w:eastAsia="MS PGothic"/>
          <w:b/>
          <w:color w:val="F66400"/>
          <w:sz w:val="22"/>
          <w:lang w:val="en-US" w:eastAsia="ja-JP"/>
        </w:rPr>
        <w:t xml:space="preserve"> Bing Maps Internal Website Usage Add-On SL</w:t>
      </w:r>
    </w:p>
    <w:p w:rsidR="00BE6CDB" w:rsidRPr="000E56ED" w:rsidRDefault="00BE6CDB" w:rsidP="005D4311">
      <w:pPr>
        <w:pStyle w:val="EndnoteText"/>
        <w:ind w:left="540"/>
        <w:rPr>
          <w:rFonts w:eastAsia="MS PGothic"/>
          <w:lang w:val="en-US" w:eastAsia="ja-JP"/>
        </w:rPr>
      </w:pPr>
    </w:p>
    <w:p w:rsidR="00BE6CDB" w:rsidRPr="000E56ED" w:rsidRDefault="00BE6CDB" w:rsidP="000E537E">
      <w:pPr>
        <w:pStyle w:val="NormalWeb"/>
        <w:spacing w:before="0" w:beforeAutospacing="0" w:after="0" w:afterAutospacing="0"/>
        <w:ind w:left="181"/>
        <w:rPr>
          <w:rFonts w:ascii="Tahoma" w:eastAsia="MS PGothic" w:hAnsi="Tahoma" w:cs="Tahoma"/>
          <w:sz w:val="18"/>
          <w:szCs w:val="18"/>
        </w:rPr>
      </w:pPr>
      <w:r w:rsidRPr="000E56ED">
        <w:rPr>
          <w:rFonts w:ascii="Tahoma" w:eastAsia="MS PGothic" w:hAnsi="Tahoma" w:cs="Tahoma"/>
          <w:sz w:val="18"/>
          <w:szCs w:val="18"/>
        </w:rPr>
        <w:t xml:space="preserve">Bing Maps Public Website Usage Add-on SL </w:t>
      </w:r>
      <w:r w:rsidRPr="000E56ED">
        <w:rPr>
          <w:rFonts w:ascii="Tahoma" w:eastAsia="MS PGothic" w:hAnsi="Tahoma" w:cs="Tahoma"/>
          <w:sz w:val="18"/>
          <w:szCs w:val="18"/>
          <w:lang w:val="ja-JP"/>
        </w:rPr>
        <w:t>および</w:t>
      </w:r>
      <w:r w:rsidRPr="000E56ED">
        <w:rPr>
          <w:rFonts w:ascii="Tahoma" w:eastAsia="MS PGothic" w:hAnsi="Tahoma" w:cs="Tahoma"/>
          <w:sz w:val="18"/>
          <w:szCs w:val="18"/>
        </w:rPr>
        <w:t xml:space="preserve"> Bing Maps Internal Website Usage Add-on SL </w:t>
      </w:r>
      <w:r w:rsidRPr="000E56ED">
        <w:rPr>
          <w:rFonts w:ascii="Tahoma" w:eastAsia="MS PGothic" w:hAnsi="Tahoma" w:cs="Tahoma"/>
          <w:sz w:val="18"/>
          <w:szCs w:val="18"/>
          <w:lang w:val="ja-JP"/>
        </w:rPr>
        <w:t>はそれぞれ、さまざまな数の有料トランザクション</w:t>
      </w:r>
      <w:r w:rsidRPr="000E56ED">
        <w:rPr>
          <w:rFonts w:ascii="Tahoma" w:eastAsia="MS PGothic" w:hAnsi="Tahoma" w:cs="Tahoma"/>
          <w:sz w:val="18"/>
          <w:szCs w:val="18"/>
        </w:rPr>
        <w:t xml:space="preserve"> (</w:t>
      </w:r>
      <w:r w:rsidRPr="000E56ED">
        <w:rPr>
          <w:rFonts w:ascii="Tahoma" w:eastAsia="MS PGothic" w:hAnsi="Tahoma" w:cs="Tahoma"/>
          <w:sz w:val="18"/>
          <w:szCs w:val="18"/>
          <w:lang w:val="ja-JP"/>
        </w:rPr>
        <w:t>以下に定義</w:t>
      </w:r>
      <w:r w:rsidRPr="000E56ED">
        <w:rPr>
          <w:rFonts w:ascii="Tahoma" w:eastAsia="MS PGothic" w:hAnsi="Tahoma" w:cs="Tahoma"/>
          <w:sz w:val="18"/>
          <w:szCs w:val="18"/>
        </w:rPr>
        <w:t xml:space="preserve">) </w:t>
      </w:r>
      <w:r w:rsidRPr="000E56ED">
        <w:rPr>
          <w:rFonts w:ascii="Tahoma" w:eastAsia="MS PGothic" w:hAnsi="Tahoma" w:cs="Tahoma"/>
          <w:sz w:val="18"/>
          <w:szCs w:val="18"/>
          <w:lang w:val="ja-JP"/>
        </w:rPr>
        <w:t>から構成されます。「有料トランザクション」とは、以下のいずれかを意味します</w:t>
      </w:r>
      <w:r w:rsidRPr="000E56ED">
        <w:rPr>
          <w:rFonts w:ascii="Tahoma" w:eastAsia="MS PGothic" w:hAnsi="Tahoma" w:cs="Tahoma"/>
          <w:sz w:val="18"/>
          <w:szCs w:val="18"/>
          <w:lang w:val="ja-JP"/>
        </w:rPr>
        <w:t xml:space="preserve"> (</w:t>
      </w:r>
      <w:r w:rsidRPr="000E56ED">
        <w:rPr>
          <w:rFonts w:ascii="Tahoma" w:eastAsia="MS PGothic" w:hAnsi="Tahoma" w:cs="Tahoma"/>
          <w:sz w:val="18"/>
          <w:szCs w:val="18"/>
          <w:lang w:val="ja-JP"/>
        </w:rPr>
        <w:t>用語についてはすべて</w:t>
      </w:r>
      <w:r w:rsidRPr="000E56ED">
        <w:rPr>
          <w:rFonts w:ascii="Tahoma" w:eastAsia="MS PGothic" w:hAnsi="Tahoma" w:cs="Tahoma"/>
          <w:sz w:val="18"/>
          <w:szCs w:val="18"/>
          <w:lang w:val="ja-JP"/>
        </w:rPr>
        <w:t xml:space="preserve"> Bing Maps Platform SDK </w:t>
      </w:r>
      <w:r w:rsidRPr="000E56ED">
        <w:rPr>
          <w:rFonts w:ascii="Tahoma" w:eastAsia="MS PGothic" w:hAnsi="Tahoma" w:cs="Tahoma"/>
          <w:sz w:val="18"/>
          <w:szCs w:val="18"/>
          <w:lang w:val="ja-JP"/>
        </w:rPr>
        <w:t>または</w:t>
      </w:r>
      <w:r w:rsidRPr="000E56ED">
        <w:rPr>
          <w:rFonts w:ascii="Tahoma" w:eastAsia="MS PGothic" w:hAnsi="Tahoma" w:cs="Tahoma"/>
          <w:sz w:val="18"/>
          <w:szCs w:val="18"/>
          <w:lang w:val="ja-JP"/>
        </w:rPr>
        <w:t xml:space="preserve"> Microsoft Bing Maps Platform API </w:t>
      </w:r>
      <w:r w:rsidRPr="000E56ED">
        <w:rPr>
          <w:rFonts w:ascii="Tahoma" w:eastAsia="MS PGothic" w:hAnsi="Tahoma" w:cs="Tahoma"/>
          <w:sz w:val="18"/>
          <w:szCs w:val="18"/>
          <w:lang w:val="ja-JP"/>
        </w:rPr>
        <w:t>の使用条件に規定されています</w:t>
      </w:r>
      <w:r w:rsidRPr="000E56ED">
        <w:rPr>
          <w:rFonts w:ascii="Tahoma" w:eastAsia="MS PGothic" w:hAnsi="Tahoma" w:cs="Tahoma"/>
          <w:sz w:val="18"/>
          <w:szCs w:val="18"/>
          <w:lang w:val="ja-JP"/>
        </w:rPr>
        <w:t xml:space="preserve">): (a) </w:t>
      </w:r>
      <w:r w:rsidRPr="000E56ED">
        <w:rPr>
          <w:rFonts w:ascii="Tahoma" w:eastAsia="MS PGothic" w:hAnsi="Tahoma" w:cs="Tahoma"/>
          <w:sz w:val="18"/>
          <w:szCs w:val="18"/>
          <w:lang w:val="ja-JP"/>
        </w:rPr>
        <w:t>本サービスにおける</w:t>
      </w:r>
      <w:r w:rsidRPr="000E56ED">
        <w:rPr>
          <w:rFonts w:ascii="Tahoma" w:eastAsia="MS PGothic" w:hAnsi="Tahoma" w:cs="Tahoma"/>
          <w:sz w:val="18"/>
          <w:szCs w:val="18"/>
          <w:lang w:val="ja-JP"/>
        </w:rPr>
        <w:t xml:space="preserve"> Imagery</w:t>
      </w:r>
      <w:r w:rsidRPr="000E56ED">
        <w:rPr>
          <w:rFonts w:ascii="Tahoma" w:eastAsia="MS PGothic" w:hAnsi="Tahoma" w:cs="Tahoma"/>
          <w:sz w:val="18"/>
          <w:szCs w:val="18"/>
          <w:lang w:val="ja-JP"/>
        </w:rPr>
        <w:t>、</w:t>
      </w:r>
      <w:r w:rsidRPr="000E56ED">
        <w:rPr>
          <w:rFonts w:ascii="Tahoma" w:eastAsia="MS PGothic" w:hAnsi="Tahoma" w:cs="Tahoma"/>
          <w:sz w:val="18"/>
          <w:szCs w:val="18"/>
          <w:lang w:val="ja-JP"/>
        </w:rPr>
        <w:t>Route</w:t>
      </w:r>
      <w:r w:rsidRPr="000E56ED">
        <w:rPr>
          <w:rFonts w:ascii="Tahoma" w:eastAsia="MS PGothic" w:hAnsi="Tahoma" w:cs="Tahoma"/>
          <w:sz w:val="18"/>
          <w:szCs w:val="18"/>
          <w:lang w:val="ja-JP"/>
        </w:rPr>
        <w:t>、</w:t>
      </w:r>
      <w:r w:rsidRPr="000E56ED">
        <w:rPr>
          <w:rFonts w:ascii="Tahoma" w:eastAsia="MS PGothic" w:hAnsi="Tahoma" w:cs="Tahoma"/>
          <w:sz w:val="18"/>
          <w:szCs w:val="18"/>
          <w:lang w:val="ja-JP"/>
        </w:rPr>
        <w:t>Geocode</w:t>
      </w:r>
      <w:r w:rsidRPr="000E56ED">
        <w:rPr>
          <w:rFonts w:ascii="Tahoma" w:eastAsia="MS PGothic" w:hAnsi="Tahoma" w:cs="Tahoma"/>
          <w:sz w:val="18"/>
          <w:szCs w:val="18"/>
          <w:lang w:val="ja-JP"/>
        </w:rPr>
        <w:t>、</w:t>
      </w:r>
      <w:r w:rsidRPr="000E56ED">
        <w:rPr>
          <w:rFonts w:ascii="Tahoma" w:eastAsia="MS PGothic" w:hAnsi="Tahoma" w:cs="Tahoma"/>
          <w:sz w:val="18"/>
          <w:szCs w:val="18"/>
          <w:lang w:val="ja-JP"/>
        </w:rPr>
        <w:t xml:space="preserve">Spatial </w:t>
      </w:r>
      <w:r w:rsidRPr="000E56ED">
        <w:rPr>
          <w:rFonts w:ascii="Tahoma" w:eastAsia="MS PGothic" w:hAnsi="Tahoma" w:cs="Tahoma"/>
          <w:sz w:val="18"/>
          <w:szCs w:val="18"/>
          <w:lang w:val="ja-JP"/>
        </w:rPr>
        <w:t>および</w:t>
      </w:r>
      <w:r w:rsidRPr="000E56ED">
        <w:rPr>
          <w:rFonts w:ascii="Tahoma" w:eastAsia="MS PGothic" w:hAnsi="Tahoma" w:cs="Tahoma"/>
          <w:sz w:val="18"/>
          <w:szCs w:val="18"/>
          <w:lang w:val="ja-JP"/>
        </w:rPr>
        <w:t xml:space="preserve"> Search </w:t>
      </w:r>
      <w:r w:rsidRPr="000E56ED">
        <w:rPr>
          <w:rFonts w:ascii="Tahoma" w:eastAsia="MS PGothic" w:hAnsi="Tahoma" w:cs="Tahoma"/>
          <w:sz w:val="18"/>
          <w:szCs w:val="18"/>
          <w:lang w:val="ja-JP"/>
        </w:rPr>
        <w:t>を含むがそれらに限定されない</w:t>
      </w:r>
      <w:r w:rsidRPr="000E56ED">
        <w:rPr>
          <w:rFonts w:ascii="Tahoma" w:eastAsia="MS PGothic" w:hAnsi="Tahoma" w:cs="Tahoma"/>
          <w:sz w:val="18"/>
          <w:szCs w:val="18"/>
          <w:lang w:val="ja-JP"/>
        </w:rPr>
        <w:t xml:space="preserve"> Web </w:t>
      </w:r>
      <w:r w:rsidRPr="000E56ED">
        <w:rPr>
          <w:rFonts w:ascii="Tahoma" w:eastAsia="MS PGothic" w:hAnsi="Tahoma" w:cs="Tahoma"/>
          <w:sz w:val="18"/>
          <w:szCs w:val="18"/>
          <w:lang w:val="ja-JP"/>
        </w:rPr>
        <w:t>サービス</w:t>
      </w:r>
      <w:r w:rsidRPr="000E56ED">
        <w:rPr>
          <w:rFonts w:ascii="Tahoma" w:eastAsia="MS PGothic" w:hAnsi="Tahoma" w:cs="Tahoma"/>
          <w:sz w:val="18"/>
          <w:szCs w:val="18"/>
          <w:lang w:val="ja-JP"/>
        </w:rPr>
        <w:t xml:space="preserve"> </w:t>
      </w:r>
      <w:r w:rsidRPr="000E56ED">
        <w:rPr>
          <w:rFonts w:ascii="Tahoma" w:eastAsia="MS PGothic" w:hAnsi="Tahoma" w:cs="Tahoma"/>
          <w:sz w:val="18"/>
          <w:szCs w:val="18"/>
          <w:lang w:val="ja-JP"/>
        </w:rPr>
        <w:t>メソッド、</w:t>
      </w:r>
      <w:r w:rsidRPr="000E56ED">
        <w:rPr>
          <w:rFonts w:ascii="Tahoma" w:eastAsia="MS PGothic" w:hAnsi="Tahoma" w:cs="Tahoma"/>
          <w:sz w:val="18"/>
          <w:szCs w:val="18"/>
          <w:lang w:val="ja-JP"/>
        </w:rPr>
        <w:t>(b) Bing Maps AJAX Control API</w:t>
      </w:r>
      <w:r w:rsidRPr="000E56ED">
        <w:rPr>
          <w:rFonts w:ascii="Tahoma" w:eastAsia="MS PGothic" w:hAnsi="Tahoma" w:cs="Tahoma"/>
          <w:sz w:val="18"/>
          <w:szCs w:val="18"/>
          <w:lang w:val="ja-JP"/>
        </w:rPr>
        <w:t>、</w:t>
      </w:r>
      <w:r w:rsidRPr="000E56ED">
        <w:rPr>
          <w:rFonts w:ascii="Tahoma" w:eastAsia="MS PGothic" w:hAnsi="Tahoma" w:cs="Tahoma"/>
          <w:sz w:val="18"/>
          <w:szCs w:val="18"/>
          <w:lang w:val="ja-JP"/>
        </w:rPr>
        <w:t xml:space="preserve">Bing Maps Windows Presentation Foundation API Beta </w:t>
      </w:r>
      <w:r w:rsidRPr="000E56ED">
        <w:rPr>
          <w:rFonts w:ascii="Tahoma" w:eastAsia="MS PGothic" w:hAnsi="Tahoma" w:cs="Tahoma"/>
          <w:sz w:val="18"/>
          <w:szCs w:val="18"/>
          <w:lang w:val="ja-JP"/>
        </w:rPr>
        <w:t>または</w:t>
      </w:r>
      <w:r w:rsidRPr="000E56ED">
        <w:rPr>
          <w:rFonts w:ascii="Tahoma" w:eastAsia="MS PGothic" w:hAnsi="Tahoma" w:cs="Tahoma"/>
          <w:sz w:val="18"/>
          <w:szCs w:val="18"/>
          <w:lang w:val="ja-JP"/>
        </w:rPr>
        <w:t xml:space="preserve"> Bing Maps Silverlight Control API </w:t>
      </w:r>
      <w:r w:rsidRPr="000E56ED">
        <w:rPr>
          <w:rFonts w:ascii="Tahoma" w:eastAsia="MS PGothic" w:hAnsi="Tahoma" w:cs="Tahoma"/>
          <w:sz w:val="18"/>
          <w:szCs w:val="18"/>
          <w:lang w:val="ja-JP"/>
        </w:rPr>
        <w:t>内のセッション</w:t>
      </w:r>
      <w:r w:rsidRPr="000E56ED">
        <w:rPr>
          <w:rFonts w:ascii="Tahoma" w:eastAsia="MS PGothic" w:hAnsi="Tahoma" w:cs="Tahoma"/>
          <w:sz w:val="18"/>
          <w:szCs w:val="18"/>
          <w:lang w:val="ja-JP"/>
        </w:rPr>
        <w:t xml:space="preserve"> (</w:t>
      </w:r>
      <w:r w:rsidRPr="000E56ED">
        <w:rPr>
          <w:rFonts w:ascii="Tahoma" w:eastAsia="MS PGothic" w:hAnsi="Tahoma" w:cs="Tahoma"/>
          <w:sz w:val="18"/>
          <w:szCs w:val="18"/>
          <w:lang w:val="ja-JP"/>
        </w:rPr>
        <w:t>セッションが、ユーザーのブラウザーへの上記のいずれかのコントロールの読み込みから始まり、ブラウザーが閉じられるか、またはユーザーが別のページに移動するまでのすべてのトランザクションを含む場合</w:t>
      </w:r>
      <w:r w:rsidRPr="000E56ED">
        <w:rPr>
          <w:rFonts w:ascii="Tahoma" w:eastAsia="MS PGothic" w:hAnsi="Tahoma" w:cs="Tahoma"/>
          <w:sz w:val="18"/>
          <w:szCs w:val="18"/>
          <w:lang w:val="ja-JP"/>
        </w:rPr>
        <w:t>)</w:t>
      </w:r>
      <w:r w:rsidRPr="000E56ED">
        <w:rPr>
          <w:rFonts w:ascii="Tahoma" w:eastAsia="MS PGothic" w:hAnsi="Tahoma" w:cs="Tahoma"/>
          <w:sz w:val="18"/>
          <w:szCs w:val="18"/>
          <w:lang w:val="ja-JP"/>
        </w:rPr>
        <w:t>、および</w:t>
      </w:r>
      <w:r w:rsidRPr="000E56ED">
        <w:rPr>
          <w:rFonts w:ascii="Tahoma" w:eastAsia="MS PGothic" w:hAnsi="Tahoma" w:cs="Tahoma"/>
          <w:sz w:val="18"/>
          <w:szCs w:val="18"/>
          <w:lang w:val="ja-JP"/>
        </w:rPr>
        <w:t xml:space="preserve"> (c) SDK </w:t>
      </w:r>
      <w:r w:rsidRPr="000E56ED">
        <w:rPr>
          <w:rFonts w:ascii="Tahoma" w:eastAsia="MS PGothic" w:hAnsi="Tahoma" w:cs="Tahoma"/>
          <w:sz w:val="18"/>
          <w:szCs w:val="18"/>
          <w:lang w:val="ja-JP"/>
        </w:rPr>
        <w:t>に規定される有料のトランザクションとなりうる新しいサービス機能。</w:t>
      </w:r>
    </w:p>
    <w:p w:rsidR="00BE6CDB" w:rsidRPr="000E56ED" w:rsidRDefault="00BE6CDB" w:rsidP="000E537E">
      <w:pPr>
        <w:ind w:left="181"/>
        <w:rPr>
          <w:rFonts w:eastAsia="MS PGothic" w:cs="Tahoma"/>
          <w:sz w:val="18"/>
          <w:szCs w:val="18"/>
          <w:lang w:eastAsia="ja-JP"/>
        </w:rPr>
      </w:pPr>
    </w:p>
    <w:p w:rsidR="00BE6CDB" w:rsidRPr="000E56ED" w:rsidRDefault="00BE6CDB" w:rsidP="000E537E">
      <w:pPr>
        <w:ind w:left="181"/>
        <w:rPr>
          <w:rFonts w:eastAsia="MS PGothic" w:cs="Tahoma"/>
          <w:sz w:val="18"/>
          <w:szCs w:val="18"/>
          <w:lang w:eastAsia="ja-JP"/>
        </w:rPr>
      </w:pPr>
      <w:r w:rsidRPr="000E56ED">
        <w:rPr>
          <w:rFonts w:eastAsia="MS PGothic" w:cs="Tahoma"/>
          <w:sz w:val="18"/>
          <w:szCs w:val="18"/>
          <w:lang w:val="ja-JP"/>
        </w:rPr>
        <w:t>お客様は、さらに多くの月間の有料トランザクションを必要とされる場合は、複数の</w:t>
      </w:r>
      <w:r w:rsidRPr="000E56ED">
        <w:rPr>
          <w:rFonts w:eastAsia="MS PGothic" w:cs="Tahoma"/>
          <w:sz w:val="18"/>
          <w:szCs w:val="18"/>
        </w:rPr>
        <w:t xml:space="preserve"> Bing Maps Public Website Usage Add-on SL </w:t>
      </w:r>
      <w:r w:rsidRPr="000E56ED">
        <w:rPr>
          <w:rFonts w:eastAsia="MS PGothic" w:cs="Tahoma"/>
          <w:sz w:val="18"/>
          <w:szCs w:val="18"/>
          <w:lang w:val="ja-JP"/>
        </w:rPr>
        <w:t>および</w:t>
      </w:r>
      <w:r w:rsidRPr="000E56ED">
        <w:rPr>
          <w:rFonts w:eastAsia="MS PGothic" w:cs="Tahoma"/>
          <w:sz w:val="18"/>
          <w:szCs w:val="18"/>
        </w:rPr>
        <w:t xml:space="preserve"> Bing Maps Internal Website Usage Add-on SL </w:t>
      </w:r>
      <w:r w:rsidRPr="000E56ED">
        <w:rPr>
          <w:rFonts w:eastAsia="MS PGothic" w:cs="Tahoma"/>
          <w:sz w:val="18"/>
          <w:szCs w:val="18"/>
          <w:lang w:val="ja-JP"/>
        </w:rPr>
        <w:t>を購入することができます。</w:t>
      </w:r>
      <w:r w:rsidRPr="000E56ED">
        <w:rPr>
          <w:rFonts w:eastAsia="MS PGothic" w:cs="Tahoma"/>
          <w:sz w:val="18"/>
          <w:szCs w:val="18"/>
          <w:lang w:val="ja-JP" w:eastAsia="ja-JP"/>
        </w:rPr>
        <w:t>ただし、</w:t>
      </w:r>
      <w:r w:rsidRPr="000E56ED">
        <w:rPr>
          <w:rFonts w:eastAsia="MS PGothic" w:cs="Tahoma"/>
          <w:sz w:val="18"/>
          <w:szCs w:val="18"/>
          <w:lang w:eastAsia="ja-JP"/>
        </w:rPr>
        <w:t xml:space="preserve">Bing Maps Platinum Add-on SL </w:t>
      </w:r>
      <w:r w:rsidRPr="000E56ED">
        <w:rPr>
          <w:rFonts w:eastAsia="MS PGothic" w:cs="Tahoma"/>
          <w:sz w:val="18"/>
          <w:szCs w:val="18"/>
          <w:lang w:val="ja-JP" w:eastAsia="ja-JP"/>
        </w:rPr>
        <w:t>は例外とします。この</w:t>
      </w:r>
      <w:r w:rsidRPr="000E56ED">
        <w:rPr>
          <w:rFonts w:eastAsia="MS PGothic" w:cs="Tahoma"/>
          <w:sz w:val="18"/>
          <w:szCs w:val="18"/>
          <w:lang w:eastAsia="ja-JP"/>
        </w:rPr>
        <w:t xml:space="preserve"> SL </w:t>
      </w:r>
      <w:r w:rsidRPr="000E56ED">
        <w:rPr>
          <w:rFonts w:eastAsia="MS PGothic" w:cs="Tahoma"/>
          <w:sz w:val="18"/>
          <w:szCs w:val="18"/>
          <w:lang w:val="ja-JP" w:eastAsia="ja-JP"/>
        </w:rPr>
        <w:t>を購入できるのは一度だけです。未使用の月間有料トランザクション数は、加入契約の満了日から</w:t>
      </w:r>
      <w:r w:rsidRPr="000E56ED">
        <w:rPr>
          <w:rFonts w:eastAsia="MS PGothic" w:cs="Tahoma"/>
          <w:sz w:val="18"/>
          <w:szCs w:val="18"/>
          <w:lang w:val="ja-JP" w:eastAsia="ja-JP"/>
        </w:rPr>
        <w:t xml:space="preserve"> 1 </w:t>
      </w:r>
      <w:r w:rsidRPr="000E56ED">
        <w:rPr>
          <w:rFonts w:eastAsia="MS PGothic" w:cs="Tahoma"/>
          <w:sz w:val="18"/>
          <w:szCs w:val="18"/>
          <w:lang w:val="ja-JP" w:eastAsia="ja-JP"/>
        </w:rPr>
        <w:t>年間は月単位で繰り越すことができます。加入契約の満了日に、購入された未使用の有料トランザクションはすべて失効します。お客様は、使用した有料トランザクション数の合計が加入契約期間に購入した有料トランザクション数の合計を超えない限り、</w:t>
      </w:r>
      <w:r w:rsidRPr="000E56ED">
        <w:rPr>
          <w:rFonts w:eastAsia="MS PGothic" w:cs="Tahoma"/>
          <w:sz w:val="18"/>
          <w:szCs w:val="18"/>
          <w:lang w:val="ja-JP" w:eastAsia="ja-JP"/>
        </w:rPr>
        <w:t xml:space="preserve">1 </w:t>
      </w:r>
      <w:r w:rsidRPr="000E56ED">
        <w:rPr>
          <w:rFonts w:eastAsia="MS PGothic" w:cs="Tahoma"/>
          <w:sz w:val="18"/>
          <w:szCs w:val="18"/>
          <w:lang w:val="ja-JP" w:eastAsia="ja-JP"/>
        </w:rPr>
        <w:t>か月に購入した有料トランザクション数を超えて有料トランザクションを使用することができます。お客様は、購入した有料トランザクション数の合計を超えた場合、マイクロソフトより通知を受けてから</w:t>
      </w:r>
      <w:r w:rsidRPr="000E56ED">
        <w:rPr>
          <w:rFonts w:eastAsia="MS PGothic" w:cs="Tahoma"/>
          <w:sz w:val="18"/>
          <w:szCs w:val="18"/>
          <w:lang w:val="ja-JP" w:eastAsia="ja-JP"/>
        </w:rPr>
        <w:t xml:space="preserve"> 30 </w:t>
      </w:r>
      <w:r w:rsidRPr="000E56ED">
        <w:rPr>
          <w:rFonts w:eastAsia="MS PGothic" w:cs="Tahoma"/>
          <w:sz w:val="18"/>
          <w:szCs w:val="18"/>
          <w:lang w:val="ja-JP" w:eastAsia="ja-JP"/>
        </w:rPr>
        <w:t>日以内に、超過した有料トランザクション数、および加入契約期間の残存期間について今後使用が見込まれる有料トランザクション数をカバーできるだけの</w:t>
      </w:r>
      <w:r w:rsidRPr="000E56ED">
        <w:rPr>
          <w:rFonts w:eastAsia="MS PGothic" w:cs="Tahoma"/>
          <w:sz w:val="18"/>
          <w:szCs w:val="18"/>
          <w:lang w:val="ja-JP" w:eastAsia="ja-JP"/>
        </w:rPr>
        <w:t xml:space="preserve"> Bing Maps Public Website Usage Add-on SL </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Bing Maps Internal Website Usage Add-on SL </w:t>
      </w:r>
      <w:r w:rsidRPr="000E56ED">
        <w:rPr>
          <w:rFonts w:eastAsia="MS PGothic" w:cs="Tahoma"/>
          <w:sz w:val="18"/>
          <w:szCs w:val="18"/>
          <w:lang w:val="ja-JP" w:eastAsia="ja-JP"/>
        </w:rPr>
        <w:t>を追加購入する必要があります。購入しなかった場合、マイクロソフトはお客様による</w:t>
      </w:r>
      <w:r w:rsidRPr="000E56ED">
        <w:rPr>
          <w:rFonts w:eastAsia="MS PGothic" w:cs="Tahoma"/>
          <w:sz w:val="18"/>
          <w:szCs w:val="18"/>
          <w:lang w:val="ja-JP" w:eastAsia="ja-JP"/>
        </w:rPr>
        <w:t xml:space="preserve"> Bing Maps </w:t>
      </w:r>
      <w:r w:rsidRPr="000E56ED">
        <w:rPr>
          <w:rFonts w:eastAsia="MS PGothic" w:cs="Tahoma"/>
          <w:sz w:val="18"/>
          <w:szCs w:val="18"/>
          <w:lang w:val="ja-JP" w:eastAsia="ja-JP"/>
        </w:rPr>
        <w:t>の使用を停止する場合があります。</w:t>
      </w:r>
    </w:p>
    <w:p w:rsidR="00BE6CDB" w:rsidRPr="000E56ED" w:rsidRDefault="00BE6CDB" w:rsidP="000E537E">
      <w:pPr>
        <w:ind w:left="181"/>
        <w:rPr>
          <w:rFonts w:eastAsia="MS PGothic" w:cs="Tahoma"/>
          <w:sz w:val="18"/>
          <w:szCs w:val="18"/>
          <w:lang w:eastAsia="ja-JP"/>
        </w:rPr>
      </w:pPr>
    </w:p>
    <w:p w:rsidR="00BE6CDB" w:rsidRPr="000E56ED" w:rsidRDefault="00BE6CDB" w:rsidP="000E537E">
      <w:pPr>
        <w:spacing w:after="60"/>
        <w:ind w:left="181"/>
        <w:rPr>
          <w:rFonts w:eastAsia="MS PGothic" w:cs="Tahoma"/>
          <w:b/>
          <w:color w:val="000000"/>
          <w:sz w:val="18"/>
          <w:szCs w:val="18"/>
        </w:rPr>
      </w:pPr>
      <w:r w:rsidRPr="000E56ED">
        <w:rPr>
          <w:rFonts w:eastAsia="MS PGothic" w:cs="Tahoma"/>
          <w:b/>
          <w:color w:val="000000"/>
          <w:sz w:val="18"/>
          <w:szCs w:val="18"/>
        </w:rPr>
        <w:t xml:space="preserve">Bing Maps </w:t>
      </w:r>
      <w:r w:rsidRPr="000E56ED">
        <w:rPr>
          <w:rFonts w:eastAsia="MS PGothic" w:cs="Tahoma"/>
          <w:b/>
          <w:color w:val="000000"/>
          <w:sz w:val="18"/>
          <w:szCs w:val="18"/>
          <w:lang w:eastAsia="ja-JP"/>
        </w:rPr>
        <w:t>Platinum</w:t>
      </w:r>
      <w:r w:rsidRPr="000E56ED">
        <w:rPr>
          <w:rFonts w:eastAsia="MS PGothic" w:cs="Tahoma"/>
          <w:b/>
          <w:color w:val="000000"/>
          <w:sz w:val="18"/>
          <w:szCs w:val="18"/>
        </w:rPr>
        <w:t xml:space="preserve"> Add-on SL</w:t>
      </w:r>
    </w:p>
    <w:p w:rsidR="00BE6CDB" w:rsidRPr="000E56ED" w:rsidRDefault="00BE6CDB" w:rsidP="000E537E">
      <w:pPr>
        <w:pStyle w:val="NormalWeb"/>
        <w:spacing w:before="0" w:beforeAutospacing="0" w:after="0" w:afterAutospacing="0"/>
        <w:ind w:left="181"/>
        <w:rPr>
          <w:rFonts w:ascii="Tahoma" w:eastAsia="MS PGothic" w:hAnsi="Tahoma" w:cs="Tahoma"/>
          <w:sz w:val="18"/>
          <w:szCs w:val="18"/>
        </w:rPr>
      </w:pPr>
      <w:r w:rsidRPr="000E56ED">
        <w:rPr>
          <w:rFonts w:ascii="Tahoma" w:eastAsia="MS PGothic" w:hAnsi="Tahoma" w:cs="Tahoma"/>
          <w:sz w:val="18"/>
          <w:szCs w:val="18"/>
        </w:rPr>
        <w:t xml:space="preserve">Bing Maps Platinum Add-on SL </w:t>
      </w:r>
      <w:r w:rsidRPr="000E56ED">
        <w:rPr>
          <w:rFonts w:ascii="Tahoma" w:eastAsia="MS PGothic" w:hAnsi="Tahoma" w:cs="Tahoma"/>
          <w:sz w:val="18"/>
          <w:szCs w:val="18"/>
          <w:lang w:val="ja-JP"/>
        </w:rPr>
        <w:t>の</w:t>
      </w:r>
      <w:r w:rsidRPr="000E56ED">
        <w:rPr>
          <w:rFonts w:ascii="Tahoma" w:eastAsia="MS PGothic" w:hAnsi="Tahoma" w:cs="Tahoma"/>
          <w:sz w:val="18"/>
          <w:szCs w:val="18"/>
        </w:rPr>
        <w:t xml:space="preserve"> 1 </w:t>
      </w:r>
      <w:r w:rsidRPr="000E56ED">
        <w:rPr>
          <w:rFonts w:ascii="Tahoma" w:eastAsia="MS PGothic" w:hAnsi="Tahoma" w:cs="Tahoma"/>
          <w:sz w:val="18"/>
          <w:szCs w:val="18"/>
          <w:lang w:val="ja-JP"/>
        </w:rPr>
        <w:t>年あたりの有料トランザクションの使用量は、</w:t>
      </w:r>
      <w:r w:rsidRPr="000E56ED">
        <w:rPr>
          <w:rFonts w:ascii="Tahoma" w:eastAsia="MS PGothic" w:hAnsi="Tahoma" w:cs="Tahoma"/>
          <w:sz w:val="18"/>
          <w:szCs w:val="18"/>
        </w:rPr>
        <w:t xml:space="preserve">4 </w:t>
      </w:r>
      <w:r w:rsidRPr="000E56ED">
        <w:rPr>
          <w:rFonts w:ascii="Tahoma" w:eastAsia="MS PGothic" w:hAnsi="Tahoma" w:cs="Tahoma"/>
          <w:sz w:val="18"/>
          <w:szCs w:val="18"/>
          <w:lang w:val="ja-JP"/>
        </w:rPr>
        <w:t>億を上限とします。加入契約期間内に有料トランザクション数の使用量の上限である</w:t>
      </w:r>
      <w:r w:rsidRPr="000E56ED">
        <w:rPr>
          <w:rFonts w:ascii="Tahoma" w:eastAsia="MS PGothic" w:hAnsi="Tahoma" w:cs="Tahoma"/>
          <w:sz w:val="18"/>
          <w:szCs w:val="18"/>
          <w:lang w:val="ja-JP"/>
        </w:rPr>
        <w:t xml:space="preserve"> 4 </w:t>
      </w:r>
      <w:r w:rsidRPr="000E56ED">
        <w:rPr>
          <w:rFonts w:ascii="Tahoma" w:eastAsia="MS PGothic" w:hAnsi="Tahoma" w:cs="Tahoma"/>
          <w:sz w:val="18"/>
          <w:szCs w:val="18"/>
          <w:lang w:val="ja-JP"/>
        </w:rPr>
        <w:t>億を超えた場合、お客様は、マイクロソフトより通知を受けてから</w:t>
      </w:r>
      <w:r w:rsidRPr="000E56ED">
        <w:rPr>
          <w:rFonts w:ascii="Tahoma" w:eastAsia="MS PGothic" w:hAnsi="Tahoma" w:cs="Tahoma"/>
          <w:sz w:val="18"/>
          <w:szCs w:val="18"/>
          <w:lang w:val="ja-JP"/>
        </w:rPr>
        <w:t xml:space="preserve"> 60 </w:t>
      </w:r>
      <w:r w:rsidRPr="000E56ED">
        <w:rPr>
          <w:rFonts w:ascii="Tahoma" w:eastAsia="MS PGothic" w:hAnsi="Tahoma" w:cs="Tahoma"/>
          <w:sz w:val="18"/>
          <w:szCs w:val="18"/>
          <w:lang w:val="ja-JP"/>
        </w:rPr>
        <w:t>日以内に、超過した有料トランザクション数、および加入契約期間の残存期間について今後使用が見込まれる有料トランザクション数をカバーできるだけの</w:t>
      </w:r>
      <w:r w:rsidRPr="000E56ED">
        <w:rPr>
          <w:rFonts w:ascii="Tahoma" w:eastAsia="MS PGothic" w:hAnsi="Tahoma" w:cs="Tahoma"/>
          <w:sz w:val="18"/>
          <w:szCs w:val="18"/>
          <w:lang w:val="ja-JP"/>
        </w:rPr>
        <w:t xml:space="preserve"> Bing Maps Public Website Usage Add-on SL </w:t>
      </w:r>
      <w:r w:rsidRPr="000E56ED">
        <w:rPr>
          <w:rFonts w:ascii="Tahoma" w:eastAsia="MS PGothic" w:hAnsi="Tahoma" w:cs="Tahoma"/>
          <w:sz w:val="18"/>
          <w:szCs w:val="18"/>
          <w:lang w:val="ja-JP"/>
        </w:rPr>
        <w:t>または</w:t>
      </w:r>
      <w:r w:rsidRPr="000E56ED">
        <w:rPr>
          <w:rFonts w:ascii="Tahoma" w:eastAsia="MS PGothic" w:hAnsi="Tahoma" w:cs="Tahoma"/>
          <w:sz w:val="18"/>
          <w:szCs w:val="18"/>
          <w:lang w:val="ja-JP"/>
        </w:rPr>
        <w:t xml:space="preserve"> Bing Maps Internal Website Usage Add-on SL </w:t>
      </w:r>
      <w:r w:rsidRPr="000E56ED">
        <w:rPr>
          <w:rFonts w:ascii="Tahoma" w:eastAsia="MS PGothic" w:hAnsi="Tahoma" w:cs="Tahoma"/>
          <w:sz w:val="18"/>
          <w:szCs w:val="18"/>
          <w:lang w:val="ja-JP"/>
        </w:rPr>
        <w:t>を追加購入する必要があります。購入しなかった場合、マイクロソフトはお客様による</w:t>
      </w:r>
      <w:r w:rsidRPr="000E56ED">
        <w:rPr>
          <w:rFonts w:ascii="Tahoma" w:eastAsia="MS PGothic" w:hAnsi="Tahoma" w:cs="Tahoma"/>
          <w:sz w:val="18"/>
          <w:szCs w:val="18"/>
          <w:lang w:val="ja-JP"/>
        </w:rPr>
        <w:t xml:space="preserve"> Bing Maps </w:t>
      </w:r>
      <w:r w:rsidRPr="000E56ED">
        <w:rPr>
          <w:rFonts w:ascii="Tahoma" w:eastAsia="MS PGothic" w:hAnsi="Tahoma" w:cs="Tahoma"/>
          <w:sz w:val="18"/>
          <w:szCs w:val="18"/>
          <w:lang w:val="ja-JP"/>
        </w:rPr>
        <w:t>の使用を停止する場合があります。</w:t>
      </w:r>
    </w:p>
    <w:p w:rsidR="00BE6CDB" w:rsidRPr="000E56ED" w:rsidRDefault="00BE6CDB" w:rsidP="000E537E">
      <w:pPr>
        <w:pStyle w:val="NormalWeb"/>
        <w:spacing w:before="0" w:beforeAutospacing="0" w:after="0" w:afterAutospacing="0"/>
        <w:ind w:left="181"/>
        <w:rPr>
          <w:rFonts w:ascii="Tahoma" w:eastAsia="MS PGothic" w:hAnsi="Tahoma" w:cs="Tahoma"/>
          <w:sz w:val="18"/>
          <w:szCs w:val="18"/>
        </w:rPr>
      </w:pPr>
    </w:p>
    <w:p w:rsidR="00BE6CDB" w:rsidRPr="000E56ED" w:rsidRDefault="00BE6CDB" w:rsidP="000E537E">
      <w:pPr>
        <w:spacing w:after="60"/>
        <w:ind w:left="181"/>
        <w:rPr>
          <w:rFonts w:eastAsia="MS PGothic" w:cs="Tahoma"/>
          <w:b/>
          <w:color w:val="000000"/>
          <w:sz w:val="18"/>
          <w:szCs w:val="18"/>
          <w:lang w:eastAsia="ja-JP"/>
        </w:rPr>
      </w:pPr>
      <w:r w:rsidRPr="000E56ED">
        <w:rPr>
          <w:rFonts w:eastAsia="MS PGothic" w:cs="Tahoma"/>
          <w:b/>
          <w:color w:val="000000"/>
          <w:sz w:val="18"/>
          <w:szCs w:val="18"/>
          <w:lang w:val="ja-JP" w:eastAsia="ja-JP"/>
        </w:rPr>
        <w:t xml:space="preserve">Bing Maps </w:t>
      </w:r>
      <w:r w:rsidRPr="000E56ED">
        <w:rPr>
          <w:rFonts w:eastAsia="MS PGothic" w:cs="Tahoma"/>
          <w:b/>
          <w:color w:val="000000"/>
          <w:sz w:val="18"/>
          <w:szCs w:val="18"/>
          <w:lang w:val="ja-JP" w:eastAsia="ja-JP"/>
        </w:rPr>
        <w:t>カスタマー</w:t>
      </w:r>
      <w:r w:rsidRPr="000E56ED">
        <w:rPr>
          <w:rFonts w:eastAsia="MS PGothic" w:cs="Tahoma"/>
          <w:b/>
          <w:color w:val="000000"/>
          <w:sz w:val="18"/>
          <w:szCs w:val="18"/>
          <w:lang w:val="ja-JP" w:eastAsia="ja-JP"/>
        </w:rPr>
        <w:t xml:space="preserve"> </w:t>
      </w:r>
      <w:r w:rsidRPr="000E56ED">
        <w:rPr>
          <w:rFonts w:eastAsia="MS PGothic" w:cs="Tahoma"/>
          <w:b/>
          <w:color w:val="000000"/>
          <w:sz w:val="18"/>
          <w:szCs w:val="18"/>
          <w:lang w:val="ja-JP" w:eastAsia="ja-JP"/>
        </w:rPr>
        <w:t>サポート</w:t>
      </w:r>
    </w:p>
    <w:p w:rsidR="00BE6CDB" w:rsidRPr="000E56ED" w:rsidRDefault="00BE6CDB" w:rsidP="000E537E">
      <w:pPr>
        <w:pStyle w:val="NormalWeb"/>
        <w:spacing w:before="0" w:beforeAutospacing="0" w:after="0" w:afterAutospacing="0"/>
        <w:ind w:left="181"/>
        <w:rPr>
          <w:rFonts w:ascii="Tahoma" w:eastAsia="MS PGothic" w:hAnsi="Tahoma" w:cs="Tahoma"/>
          <w:sz w:val="18"/>
          <w:szCs w:val="18"/>
        </w:rPr>
      </w:pPr>
      <w:r w:rsidRPr="000E56ED">
        <w:rPr>
          <w:rFonts w:ascii="Tahoma" w:eastAsia="MS PGothic" w:hAnsi="Tahoma" w:cs="Tahoma"/>
          <w:sz w:val="18"/>
          <w:lang w:val="ja-JP"/>
        </w:rPr>
        <w:t>カスタマー</w:t>
      </w:r>
      <w:r w:rsidRPr="000E56ED">
        <w:rPr>
          <w:rFonts w:ascii="Tahoma" w:eastAsia="MS PGothic" w:hAnsi="Tahoma" w:cs="Tahoma"/>
          <w:sz w:val="18"/>
        </w:rPr>
        <w:t xml:space="preserve"> </w:t>
      </w:r>
      <w:r w:rsidRPr="000E56ED">
        <w:rPr>
          <w:rFonts w:ascii="Tahoma" w:eastAsia="MS PGothic" w:hAnsi="Tahoma" w:cs="Tahoma"/>
          <w:sz w:val="18"/>
          <w:lang w:val="ja-JP"/>
        </w:rPr>
        <w:t>サポートは、</w:t>
      </w:r>
      <w:r w:rsidRPr="000E56ED">
        <w:rPr>
          <w:rFonts w:ascii="Tahoma" w:eastAsia="MS PGothic" w:hAnsi="Tahoma" w:cs="Tahoma"/>
          <w:sz w:val="18"/>
        </w:rPr>
        <w:t xml:space="preserve">Bing Maps </w:t>
      </w:r>
      <w:r w:rsidRPr="000E56ED">
        <w:rPr>
          <w:rFonts w:ascii="Tahoma" w:eastAsia="MS PGothic" w:hAnsi="Tahoma" w:cs="Tahoma"/>
          <w:sz w:val="18"/>
          <w:lang w:val="ja-JP"/>
        </w:rPr>
        <w:t>を購入されたすべてのお客様にご利用いただけます。このサポートについては、</w:t>
      </w:r>
      <w:hyperlink r:id="rId6" w:history="1">
        <w:r w:rsidRPr="000E56ED">
          <w:rPr>
            <w:rStyle w:val="Hyperlink"/>
            <w:rFonts w:eastAsia="MS PGothic" w:cs="Tahoma"/>
            <w:sz w:val="18"/>
            <w:lang w:val="ja-JP" w:eastAsia="ja-JP"/>
          </w:rPr>
          <w:t>http://www.microsoft.com/maps/support/</w:t>
        </w:r>
      </w:hyperlink>
      <w:r w:rsidRPr="000E56ED">
        <w:rPr>
          <w:rFonts w:ascii="Tahoma" w:eastAsia="MS PGothic" w:hAnsi="Tahoma" w:cs="Tahoma"/>
          <w:sz w:val="18"/>
          <w:lang w:val="ja-JP"/>
        </w:rPr>
        <w:t xml:space="preserve"> </w:t>
      </w:r>
      <w:r w:rsidRPr="000E56ED">
        <w:rPr>
          <w:rFonts w:ascii="Tahoma" w:eastAsia="MS PGothic" w:hAnsi="Tahoma" w:cs="Tahoma"/>
          <w:sz w:val="18"/>
          <w:lang w:val="ja-JP"/>
        </w:rPr>
        <w:t>を参照してください。</w:t>
      </w:r>
    </w:p>
    <w:p w:rsidR="00BE6CDB" w:rsidRPr="000E56ED" w:rsidRDefault="00BE6CDB" w:rsidP="000C65D3">
      <w:pPr>
        <w:pStyle w:val="EndnoteText"/>
        <w:ind w:left="181"/>
        <w:rPr>
          <w:rFonts w:eastAsia="MS PGothic"/>
          <w:sz w:val="18"/>
          <w:szCs w:val="18"/>
          <w:lang w:eastAsia="ja-JP"/>
        </w:rPr>
      </w:pPr>
    </w:p>
    <w:p w:rsidR="00BE6CDB" w:rsidRPr="000E56ED" w:rsidRDefault="00BE6CDB" w:rsidP="002003F6">
      <w:pPr>
        <w:spacing w:after="60"/>
        <w:ind w:left="181"/>
        <w:rPr>
          <w:rFonts w:eastAsia="MS PGothic" w:cs="Tahoma"/>
          <w:b/>
          <w:bCs/>
          <w:color w:val="000000"/>
          <w:sz w:val="18"/>
          <w:szCs w:val="18"/>
          <w:lang w:eastAsia="ja-JP"/>
        </w:rPr>
      </w:pPr>
      <w:r w:rsidRPr="000E56ED">
        <w:rPr>
          <w:rFonts w:eastAsia="MS PGothic" w:cs="Tahoma"/>
          <w:b/>
          <w:bCs/>
          <w:color w:val="000000"/>
          <w:sz w:val="18"/>
          <w:szCs w:val="18"/>
          <w:lang w:eastAsia="ja-JP"/>
        </w:rPr>
        <w:t xml:space="preserve">Bing Maps </w:t>
      </w:r>
      <w:r w:rsidRPr="000E56ED">
        <w:rPr>
          <w:rFonts w:eastAsia="MS PGothic" w:cs="Tahoma"/>
          <w:b/>
          <w:bCs/>
          <w:color w:val="000000"/>
          <w:sz w:val="18"/>
          <w:szCs w:val="18"/>
          <w:lang w:eastAsia="ja-JP"/>
        </w:rPr>
        <w:t>サービスのアクセス方法</w:t>
      </w:r>
      <w:r w:rsidRPr="000E56ED">
        <w:rPr>
          <w:rFonts w:eastAsia="MS PGothic" w:cs="Tahoma"/>
          <w:b/>
          <w:bCs/>
          <w:color w:val="000000"/>
          <w:sz w:val="18"/>
          <w:szCs w:val="18"/>
          <w:lang w:eastAsia="ja-JP"/>
        </w:rPr>
        <w:t>:</w:t>
      </w:r>
    </w:p>
    <w:p w:rsidR="00BE6CDB" w:rsidRPr="000E56ED" w:rsidRDefault="00BE6CDB" w:rsidP="000C65D3">
      <w:pPr>
        <w:ind w:left="181"/>
        <w:rPr>
          <w:rFonts w:eastAsia="MS PGothic" w:cs="Tahoma"/>
          <w:lang w:eastAsia="ja-JP"/>
        </w:rPr>
      </w:pPr>
      <w:bookmarkStart w:id="239" w:name="_Hlt367280210"/>
      <w:bookmarkStart w:id="240" w:name="_Hlt367280211"/>
      <w:r w:rsidRPr="000E56ED">
        <w:rPr>
          <w:rFonts w:eastAsia="MS PGothic" w:cs="Tahoma"/>
          <w:color w:val="000000"/>
          <w:sz w:val="18"/>
          <w:lang w:eastAsia="ja-JP"/>
        </w:rPr>
        <w:t xml:space="preserve">Bing Maps </w:t>
      </w:r>
      <w:r w:rsidRPr="000E56ED">
        <w:rPr>
          <w:rFonts w:eastAsia="MS PGothic" w:cs="Tahoma"/>
          <w:color w:val="000000"/>
          <w:sz w:val="18"/>
          <w:lang w:val="ja-JP" w:eastAsia="ja-JP"/>
        </w:rPr>
        <w:t>アカウント</w:t>
      </w:r>
      <w:r w:rsidRPr="000E56ED">
        <w:rPr>
          <w:rFonts w:eastAsia="MS PGothic" w:cs="Tahoma"/>
          <w:color w:val="000000"/>
          <w:sz w:val="18"/>
          <w:lang w:eastAsia="ja-JP"/>
        </w:rPr>
        <w:t xml:space="preserve"> ID </w:t>
      </w:r>
      <w:r w:rsidRPr="000E56ED">
        <w:rPr>
          <w:rFonts w:eastAsia="MS PGothic" w:cs="Tahoma"/>
          <w:color w:val="000000"/>
          <w:sz w:val="18"/>
          <w:lang w:val="ja-JP" w:eastAsia="ja-JP"/>
        </w:rPr>
        <w:t>は、ボリューム</w:t>
      </w:r>
      <w:r w:rsidRPr="000E56ED">
        <w:rPr>
          <w:rFonts w:eastAsia="MS PGothic" w:cs="Tahoma"/>
          <w:color w:val="000000"/>
          <w:sz w:val="18"/>
          <w:lang w:eastAsia="ja-JP"/>
        </w:rPr>
        <w:t xml:space="preserve"> </w:t>
      </w:r>
      <w:r w:rsidRPr="000E56ED">
        <w:rPr>
          <w:rFonts w:eastAsia="MS PGothic" w:cs="Tahoma"/>
          <w:color w:val="000000"/>
          <w:sz w:val="18"/>
          <w:lang w:val="ja-JP" w:eastAsia="ja-JP"/>
        </w:rPr>
        <w:t>ライセンス契約に基づき、</w:t>
      </w:r>
      <w:r w:rsidRPr="000E56ED">
        <w:rPr>
          <w:rFonts w:eastAsia="MS PGothic" w:cs="Tahoma"/>
          <w:color w:val="000000"/>
          <w:sz w:val="18"/>
          <w:lang w:eastAsia="ja-JP"/>
        </w:rPr>
        <w:t xml:space="preserve">Bing Maps </w:t>
      </w:r>
      <w:r w:rsidRPr="000E56ED">
        <w:rPr>
          <w:rFonts w:eastAsia="MS PGothic" w:cs="Tahoma"/>
          <w:color w:val="000000"/>
          <w:sz w:val="18"/>
          <w:lang w:val="ja-JP" w:eastAsia="ja-JP"/>
        </w:rPr>
        <w:t>アカウント</w:t>
      </w:r>
      <w:r w:rsidRPr="000E56ED">
        <w:rPr>
          <w:rFonts w:eastAsia="MS PGothic" w:cs="Tahoma"/>
          <w:color w:val="000000"/>
          <w:sz w:val="18"/>
          <w:lang w:eastAsia="ja-JP"/>
        </w:rPr>
        <w:t xml:space="preserve"> </w:t>
      </w:r>
      <w:r w:rsidRPr="000E56ED">
        <w:rPr>
          <w:rFonts w:eastAsia="MS PGothic" w:cs="Tahoma"/>
          <w:color w:val="000000"/>
          <w:sz w:val="18"/>
          <w:lang w:val="ja-JP" w:eastAsia="ja-JP"/>
        </w:rPr>
        <w:t>センター</w:t>
      </w:r>
      <w:r w:rsidRPr="000E56ED">
        <w:rPr>
          <w:rFonts w:eastAsia="MS PGothic" w:cs="Tahoma"/>
          <w:color w:val="000000"/>
          <w:sz w:val="18"/>
          <w:lang w:eastAsia="ja-JP"/>
        </w:rPr>
        <w:t xml:space="preserve"> (</w:t>
      </w:r>
      <w:hyperlink r:id="rId7" w:history="1">
        <w:r w:rsidRPr="000E56ED">
          <w:rPr>
            <w:rStyle w:val="Hyperlink"/>
            <w:rFonts w:eastAsia="MS PGothic" w:cs="Tahoma"/>
            <w:sz w:val="18"/>
            <w:lang w:eastAsia="ja-JP"/>
          </w:rPr>
          <w:t>https://www.bingmapsportal.com/</w:t>
        </w:r>
      </w:hyperlink>
      <w:r w:rsidRPr="000E56ED">
        <w:rPr>
          <w:rFonts w:eastAsia="MS PGothic" w:cs="Tahoma"/>
          <w:sz w:val="18"/>
          <w:lang w:eastAsia="ja-JP"/>
        </w:rPr>
        <w:t xml:space="preserve">) </w:t>
      </w:r>
      <w:r w:rsidRPr="000E56ED">
        <w:rPr>
          <w:rFonts w:eastAsia="MS PGothic" w:cs="Tahoma"/>
          <w:sz w:val="18"/>
          <w:lang w:val="ja-JP" w:eastAsia="ja-JP"/>
        </w:rPr>
        <w:t>から運用アクセス</w:t>
      </w:r>
      <w:r w:rsidRPr="000E56ED">
        <w:rPr>
          <w:rFonts w:eastAsia="MS PGothic" w:cs="Tahoma"/>
          <w:sz w:val="18"/>
          <w:lang w:eastAsia="ja-JP"/>
        </w:rPr>
        <w:t xml:space="preserve"> </w:t>
      </w:r>
      <w:r w:rsidRPr="000E56ED">
        <w:rPr>
          <w:rFonts w:eastAsia="MS PGothic" w:cs="Tahoma"/>
          <w:sz w:val="18"/>
          <w:lang w:val="ja-JP" w:eastAsia="ja-JP"/>
        </w:rPr>
        <w:t>プロビジョニング</w:t>
      </w:r>
      <w:r w:rsidRPr="000E56ED">
        <w:rPr>
          <w:rFonts w:eastAsia="MS PGothic" w:cs="Tahoma"/>
          <w:sz w:val="18"/>
          <w:lang w:eastAsia="ja-JP"/>
        </w:rPr>
        <w:t xml:space="preserve"> </w:t>
      </w:r>
      <w:r w:rsidRPr="000E56ED">
        <w:rPr>
          <w:rFonts w:eastAsia="MS PGothic" w:cs="Tahoma"/>
          <w:sz w:val="18"/>
          <w:lang w:val="ja-JP" w:eastAsia="ja-JP"/>
        </w:rPr>
        <w:t>フォームを使用してプロビジョニングすることができます。</w:t>
      </w:r>
      <w:r w:rsidRPr="000E56ED">
        <w:rPr>
          <w:rFonts w:eastAsia="MS PGothic" w:cs="Tahoma"/>
          <w:color w:val="000000"/>
          <w:sz w:val="18"/>
          <w:lang w:val="ja-JP" w:eastAsia="ja-JP"/>
        </w:rPr>
        <w:t xml:space="preserve">Bing Maps </w:t>
      </w:r>
      <w:r w:rsidRPr="000E56ED">
        <w:rPr>
          <w:rFonts w:eastAsia="MS PGothic" w:cs="Tahoma"/>
          <w:color w:val="000000"/>
          <w:sz w:val="18"/>
          <w:lang w:val="ja-JP" w:eastAsia="ja-JP"/>
        </w:rPr>
        <w:t>アカウント</w:t>
      </w:r>
      <w:r w:rsidRPr="000E56ED">
        <w:rPr>
          <w:rFonts w:eastAsia="MS PGothic" w:cs="Tahoma"/>
          <w:color w:val="000000"/>
          <w:sz w:val="18"/>
          <w:lang w:val="ja-JP" w:eastAsia="ja-JP"/>
        </w:rPr>
        <w:t xml:space="preserve"> ID </w:t>
      </w:r>
      <w:r w:rsidRPr="000E56ED">
        <w:rPr>
          <w:rFonts w:eastAsia="MS PGothic" w:cs="Tahoma"/>
          <w:color w:val="000000"/>
          <w:sz w:val="18"/>
          <w:lang w:val="ja-JP" w:eastAsia="ja-JP"/>
        </w:rPr>
        <w:t>の運用アクセスは、ボリューム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ライセンス契約</w:t>
      </w:r>
      <w:r w:rsidRPr="000E56ED">
        <w:rPr>
          <w:rFonts w:eastAsia="MS PGothic" w:cs="Tahoma"/>
          <w:color w:val="000000"/>
          <w:sz w:val="18"/>
          <w:lang w:val="ja-JP" w:eastAsia="ja-JP"/>
        </w:rPr>
        <w:t>/</w:t>
      </w:r>
      <w:r w:rsidRPr="000E56ED">
        <w:rPr>
          <w:rFonts w:eastAsia="MS PGothic" w:cs="Tahoma"/>
          <w:color w:val="000000"/>
          <w:sz w:val="18"/>
          <w:lang w:val="ja-JP" w:eastAsia="ja-JP"/>
        </w:rPr>
        <w:t>加入契約番号を指定して、購入に関連付けられている製品ファミリを選択すると、許諾されます。</w:t>
      </w:r>
    </w:p>
    <w:bookmarkEnd w:id="239"/>
    <w:bookmarkEnd w:id="240"/>
    <w:p w:rsidR="00BE6CDB" w:rsidRPr="000E56ED" w:rsidRDefault="00BE6CDB" w:rsidP="000C65D3">
      <w:pPr>
        <w:pStyle w:val="EndnoteText"/>
        <w:ind w:left="181"/>
        <w:rPr>
          <w:rFonts w:eastAsia="MS PGothic"/>
          <w:sz w:val="18"/>
          <w:lang w:eastAsia="ja-JP"/>
        </w:rPr>
      </w:pPr>
    </w:p>
    <w:p w:rsidR="00BE6CDB" w:rsidRPr="000E56ED" w:rsidRDefault="00BE6CDB" w:rsidP="000C65D3">
      <w:pPr>
        <w:pStyle w:val="NormalWeb"/>
        <w:spacing w:before="0" w:beforeAutospacing="0" w:after="0" w:afterAutospacing="0"/>
        <w:ind w:left="181"/>
        <w:rPr>
          <w:rFonts w:ascii="Tahoma" w:eastAsia="MS PGothic" w:hAnsi="Tahoma" w:cs="Tahoma"/>
        </w:rPr>
      </w:pPr>
      <w:r w:rsidRPr="000E56ED">
        <w:rPr>
          <w:rFonts w:ascii="Tahoma" w:eastAsia="MS PGothic" w:hAnsi="Tahoma" w:cs="Tahoma"/>
          <w:sz w:val="18"/>
          <w:lang w:val="ja-JP"/>
        </w:rPr>
        <w:t>異なる製品ファミリから購入したサービスごとに、少なくとも</w:t>
      </w:r>
      <w:r w:rsidRPr="000E56ED">
        <w:rPr>
          <w:rFonts w:ascii="Tahoma" w:eastAsia="MS PGothic" w:hAnsi="Tahoma" w:cs="Tahoma"/>
          <w:sz w:val="18"/>
        </w:rPr>
        <w:t xml:space="preserve"> 1 </w:t>
      </w:r>
      <w:r w:rsidRPr="000E56ED">
        <w:rPr>
          <w:rFonts w:ascii="Tahoma" w:eastAsia="MS PGothic" w:hAnsi="Tahoma" w:cs="Tahoma"/>
          <w:sz w:val="18"/>
          <w:lang w:val="ja-JP"/>
        </w:rPr>
        <w:t>つの</w:t>
      </w:r>
      <w:r w:rsidRPr="000E56ED">
        <w:rPr>
          <w:rFonts w:ascii="Tahoma" w:eastAsia="MS PGothic" w:hAnsi="Tahoma" w:cs="Tahoma"/>
          <w:sz w:val="18"/>
        </w:rPr>
        <w:t xml:space="preserve"> Bing Maps </w:t>
      </w:r>
      <w:r w:rsidRPr="000E56ED">
        <w:rPr>
          <w:rFonts w:ascii="Tahoma" w:eastAsia="MS PGothic" w:hAnsi="Tahoma" w:cs="Tahoma"/>
          <w:sz w:val="18"/>
          <w:lang w:val="ja-JP"/>
        </w:rPr>
        <w:t>アカウント</w:t>
      </w:r>
      <w:r w:rsidRPr="000E56ED">
        <w:rPr>
          <w:rFonts w:ascii="Tahoma" w:eastAsia="MS PGothic" w:hAnsi="Tahoma" w:cs="Tahoma"/>
          <w:sz w:val="18"/>
        </w:rPr>
        <w:t xml:space="preserve"> ID </w:t>
      </w:r>
      <w:r w:rsidRPr="000E56ED">
        <w:rPr>
          <w:rFonts w:ascii="Tahoma" w:eastAsia="MS PGothic" w:hAnsi="Tahoma" w:cs="Tahoma"/>
          <w:sz w:val="18"/>
          <w:lang w:val="ja-JP"/>
        </w:rPr>
        <w:t>が必要になります。異なる製品ファミリとは、</w:t>
      </w:r>
      <w:r w:rsidRPr="000E56ED">
        <w:rPr>
          <w:rFonts w:ascii="Tahoma" w:eastAsia="MS PGothic" w:hAnsi="Tahoma" w:cs="Tahoma"/>
          <w:sz w:val="18"/>
        </w:rPr>
        <w:t>Bing Maps Public Website</w:t>
      </w:r>
      <w:r w:rsidRPr="000E56ED">
        <w:rPr>
          <w:rFonts w:ascii="Tahoma" w:eastAsia="MS PGothic" w:hAnsi="Tahoma" w:cs="Tahoma"/>
          <w:sz w:val="18"/>
          <w:lang w:val="ja-JP"/>
        </w:rPr>
        <w:t>、</w:t>
      </w:r>
      <w:r w:rsidRPr="000E56ED">
        <w:rPr>
          <w:rFonts w:ascii="Tahoma" w:eastAsia="MS PGothic" w:hAnsi="Tahoma" w:cs="Tahoma"/>
          <w:sz w:val="18"/>
        </w:rPr>
        <w:t>Bing Maps Internal Website</w:t>
      </w:r>
      <w:r w:rsidRPr="000E56ED">
        <w:rPr>
          <w:rFonts w:ascii="Tahoma" w:eastAsia="MS PGothic" w:hAnsi="Tahoma" w:cs="Tahoma"/>
          <w:sz w:val="18"/>
          <w:lang w:val="ja-JP"/>
        </w:rPr>
        <w:t>、</w:t>
      </w:r>
      <w:r w:rsidRPr="000E56ED">
        <w:rPr>
          <w:rFonts w:ascii="Tahoma" w:eastAsia="MS PGothic" w:hAnsi="Tahoma" w:cs="Tahoma"/>
          <w:sz w:val="18"/>
        </w:rPr>
        <w:t>Bing Maps Known User</w:t>
      </w:r>
      <w:r w:rsidRPr="000E56ED">
        <w:rPr>
          <w:rFonts w:ascii="Tahoma" w:eastAsia="MS PGothic" w:hAnsi="Tahoma" w:cs="Tahoma"/>
          <w:sz w:val="18"/>
          <w:lang w:val="ja-JP"/>
        </w:rPr>
        <w:t>、</w:t>
      </w:r>
      <w:r w:rsidRPr="000E56ED">
        <w:rPr>
          <w:rFonts w:ascii="Tahoma" w:eastAsia="MS PGothic" w:hAnsi="Tahoma" w:cs="Tahoma"/>
          <w:sz w:val="18"/>
        </w:rPr>
        <w:t xml:space="preserve">Bing Maps Light Known User </w:t>
      </w:r>
      <w:r w:rsidRPr="000E56ED">
        <w:rPr>
          <w:rFonts w:ascii="Tahoma" w:eastAsia="MS PGothic" w:hAnsi="Tahoma" w:cs="Tahoma"/>
          <w:sz w:val="18"/>
          <w:lang w:val="ja-JP"/>
        </w:rPr>
        <w:t>および</w:t>
      </w:r>
      <w:r w:rsidRPr="000E56ED">
        <w:rPr>
          <w:rFonts w:ascii="Tahoma" w:eastAsia="MS PGothic" w:hAnsi="Tahoma" w:cs="Tahoma"/>
          <w:sz w:val="18"/>
        </w:rPr>
        <w:t xml:space="preserve"> Bing Maps Mobile Asset Management </w:t>
      </w:r>
      <w:r w:rsidRPr="000E56ED">
        <w:rPr>
          <w:rFonts w:ascii="Tahoma" w:eastAsia="MS PGothic" w:hAnsi="Tahoma" w:cs="Tahoma"/>
          <w:sz w:val="18"/>
          <w:lang w:val="ja-JP"/>
        </w:rPr>
        <w:t>をいいます。</w:t>
      </w:r>
    </w:p>
    <w:p w:rsidR="00BE6CDB" w:rsidRPr="000E56ED" w:rsidRDefault="00BE6CDB" w:rsidP="000C65D3">
      <w:pPr>
        <w:pStyle w:val="NormalWeb"/>
        <w:spacing w:before="0" w:beforeAutospacing="0" w:after="0" w:afterAutospacing="0"/>
        <w:ind w:left="181"/>
        <w:rPr>
          <w:rFonts w:ascii="Tahoma" w:eastAsia="MS PGothic" w:hAnsi="Tahoma" w:cs="Tahoma"/>
          <w:sz w:val="18"/>
        </w:rPr>
      </w:pPr>
    </w:p>
    <w:p w:rsidR="00BE6CDB" w:rsidRPr="000E56ED" w:rsidRDefault="00BE6CDB" w:rsidP="000C65D3">
      <w:pPr>
        <w:ind w:left="181"/>
        <w:rPr>
          <w:rFonts w:eastAsia="MS PGothic" w:cs="Tahoma"/>
          <w:lang w:eastAsia="ja-JP"/>
        </w:rPr>
      </w:pPr>
      <w:r w:rsidRPr="000E56ED">
        <w:rPr>
          <w:rFonts w:eastAsia="MS PGothic" w:cs="Tahoma"/>
          <w:sz w:val="18"/>
          <w:lang w:eastAsia="ja-JP"/>
        </w:rPr>
        <w:t xml:space="preserve">Mobile Asset Management </w:t>
      </w:r>
      <w:r w:rsidRPr="000E56ED">
        <w:rPr>
          <w:rFonts w:eastAsia="MS PGothic" w:cs="Tahoma"/>
          <w:sz w:val="18"/>
          <w:lang w:val="ja-JP" w:eastAsia="ja-JP"/>
        </w:rPr>
        <w:t>製品ファミリには、特別な条件が適用されます。この製品ファミリから購入する場合、地域の組み合わせ</w:t>
      </w:r>
      <w:r w:rsidRPr="000E56ED">
        <w:rPr>
          <w:rFonts w:eastAsia="MS PGothic" w:cs="Tahoma"/>
          <w:sz w:val="18"/>
          <w:lang w:val="ja-JP" w:eastAsia="ja-JP"/>
        </w:rPr>
        <w:t xml:space="preserve"> (</w:t>
      </w:r>
      <w:r w:rsidRPr="000E56ED">
        <w:rPr>
          <w:rFonts w:eastAsia="MS PGothic" w:cs="Tahoma"/>
          <w:sz w:val="18"/>
          <w:lang w:val="ja-JP" w:eastAsia="ja-JP"/>
        </w:rPr>
        <w:t>欧州と北米など</w:t>
      </w:r>
      <w:r w:rsidRPr="000E56ED">
        <w:rPr>
          <w:rFonts w:eastAsia="MS PGothic" w:cs="Tahoma"/>
          <w:sz w:val="18"/>
          <w:lang w:val="ja-JP" w:eastAsia="ja-JP"/>
        </w:rPr>
        <w:t xml:space="preserve">) </w:t>
      </w:r>
      <w:r w:rsidRPr="000E56ED">
        <w:rPr>
          <w:rFonts w:eastAsia="MS PGothic" w:cs="Tahoma"/>
          <w:sz w:val="18"/>
          <w:lang w:val="ja-JP" w:eastAsia="ja-JP"/>
        </w:rPr>
        <w:t>およびルーティング</w:t>
      </w:r>
      <w:r w:rsidRPr="000E56ED">
        <w:rPr>
          <w:rFonts w:eastAsia="MS PGothic" w:cs="Tahoma"/>
          <w:sz w:val="18"/>
          <w:lang w:val="ja-JP" w:eastAsia="ja-JP"/>
        </w:rPr>
        <w:t xml:space="preserve"> </w:t>
      </w:r>
      <w:r w:rsidRPr="000E56ED">
        <w:rPr>
          <w:rFonts w:eastAsia="MS PGothic" w:cs="Tahoma"/>
          <w:sz w:val="18"/>
          <w:lang w:val="ja-JP" w:eastAsia="ja-JP"/>
        </w:rPr>
        <w:t>オプション</w:t>
      </w:r>
      <w:r w:rsidRPr="000E56ED">
        <w:rPr>
          <w:rFonts w:eastAsia="MS PGothic" w:cs="Tahoma"/>
          <w:sz w:val="18"/>
          <w:lang w:val="ja-JP" w:eastAsia="ja-JP"/>
        </w:rPr>
        <w:t xml:space="preserve"> (</w:t>
      </w:r>
      <w:r w:rsidRPr="000E56ED">
        <w:rPr>
          <w:rFonts w:eastAsia="MS PGothic" w:cs="Tahoma"/>
          <w:sz w:val="18"/>
          <w:lang w:val="ja-JP" w:eastAsia="ja-JP"/>
        </w:rPr>
        <w:t>ルーティングの有無</w:t>
      </w:r>
      <w:r w:rsidRPr="000E56ED">
        <w:rPr>
          <w:rFonts w:eastAsia="MS PGothic" w:cs="Tahoma"/>
          <w:sz w:val="18"/>
          <w:lang w:val="ja-JP" w:eastAsia="ja-JP"/>
        </w:rPr>
        <w:t xml:space="preserve">) </w:t>
      </w:r>
      <w:r w:rsidRPr="000E56ED">
        <w:rPr>
          <w:rFonts w:eastAsia="MS PGothic" w:cs="Tahoma"/>
          <w:sz w:val="18"/>
          <w:lang w:val="ja-JP" w:eastAsia="ja-JP"/>
        </w:rPr>
        <w:t>ごとに、別の</w:t>
      </w:r>
      <w:r w:rsidRPr="000E56ED">
        <w:rPr>
          <w:rFonts w:eastAsia="MS PGothic" w:cs="Tahoma"/>
          <w:sz w:val="18"/>
          <w:lang w:val="ja-JP" w:eastAsia="ja-JP"/>
        </w:rPr>
        <w:t xml:space="preserve"> Bing Maps </w:t>
      </w:r>
      <w:r w:rsidRPr="000E56ED">
        <w:rPr>
          <w:rFonts w:eastAsia="MS PGothic" w:cs="Tahoma"/>
          <w:sz w:val="18"/>
          <w:lang w:val="ja-JP" w:eastAsia="ja-JP"/>
        </w:rPr>
        <w:t>アカウント</w:t>
      </w:r>
      <w:r w:rsidRPr="000E56ED">
        <w:rPr>
          <w:rFonts w:eastAsia="MS PGothic" w:cs="Tahoma"/>
          <w:sz w:val="18"/>
          <w:lang w:val="ja-JP" w:eastAsia="ja-JP"/>
        </w:rPr>
        <w:t xml:space="preserve"> ID </w:t>
      </w:r>
      <w:r w:rsidRPr="000E56ED">
        <w:rPr>
          <w:rFonts w:eastAsia="MS PGothic" w:cs="Tahoma"/>
          <w:sz w:val="18"/>
          <w:lang w:val="ja-JP" w:eastAsia="ja-JP"/>
        </w:rPr>
        <w:t>が必要になります。たとえば、</w:t>
      </w:r>
      <w:r w:rsidRPr="000E56ED">
        <w:rPr>
          <w:rFonts w:eastAsia="MS PGothic" w:cs="Tahoma"/>
          <w:color w:val="000000"/>
          <w:sz w:val="18"/>
          <w:lang w:val="ja-JP" w:eastAsia="ja-JP"/>
        </w:rPr>
        <w:t>Bing Maps Mobile Asset Management for North America Without Routing</w:t>
      </w:r>
      <w:r w:rsidRPr="000E56ED">
        <w:rPr>
          <w:rFonts w:eastAsia="MS PGothic" w:cs="Tahoma"/>
          <w:color w:val="000000"/>
          <w:sz w:val="18"/>
          <w:lang w:val="ja-JP" w:eastAsia="ja-JP"/>
        </w:rPr>
        <w:t>、</w:t>
      </w:r>
      <w:r w:rsidRPr="000E56ED">
        <w:rPr>
          <w:rFonts w:eastAsia="MS PGothic" w:cs="Tahoma"/>
          <w:color w:val="000000"/>
          <w:sz w:val="18"/>
          <w:lang w:val="ja-JP" w:eastAsia="ja-JP"/>
        </w:rPr>
        <w:t>Bing Maps Mobile Asset Management for Europe Without Routing</w:t>
      </w:r>
      <w:r w:rsidRPr="000E56ED">
        <w:rPr>
          <w:rFonts w:eastAsia="MS PGothic" w:cs="Tahoma"/>
          <w:color w:val="000000"/>
          <w:sz w:val="18"/>
          <w:lang w:val="ja-JP" w:eastAsia="ja-JP"/>
        </w:rPr>
        <w:t>、および</w:t>
      </w:r>
      <w:r w:rsidRPr="000E56ED">
        <w:rPr>
          <w:rFonts w:eastAsia="MS PGothic" w:cs="Tahoma"/>
          <w:color w:val="000000"/>
          <w:sz w:val="18"/>
          <w:lang w:val="ja-JP" w:eastAsia="ja-JP"/>
        </w:rPr>
        <w:t xml:space="preserve"> Bing Maps Mobile Asset Management for Europe With Routing </w:t>
      </w:r>
      <w:r w:rsidRPr="000E56ED">
        <w:rPr>
          <w:rFonts w:eastAsia="MS PGothic" w:cs="Tahoma"/>
          <w:color w:val="000000"/>
          <w:sz w:val="18"/>
          <w:lang w:val="ja-JP" w:eastAsia="ja-JP"/>
        </w:rPr>
        <w:t>を発注するお客様は、地域およびルーティングの選択が異なるため、少なくとも</w:t>
      </w:r>
      <w:r w:rsidRPr="000E56ED">
        <w:rPr>
          <w:rFonts w:eastAsia="MS PGothic" w:cs="Tahoma"/>
          <w:color w:val="000000"/>
          <w:sz w:val="18"/>
          <w:lang w:val="ja-JP" w:eastAsia="ja-JP"/>
        </w:rPr>
        <w:t xml:space="preserve"> 3 </w:t>
      </w:r>
      <w:r w:rsidRPr="000E56ED">
        <w:rPr>
          <w:rFonts w:eastAsia="MS PGothic" w:cs="Tahoma"/>
          <w:color w:val="000000"/>
          <w:sz w:val="18"/>
          <w:lang w:val="ja-JP" w:eastAsia="ja-JP"/>
        </w:rPr>
        <w:t>つの</w:t>
      </w:r>
      <w:r w:rsidRPr="000E56ED">
        <w:rPr>
          <w:rFonts w:eastAsia="MS PGothic" w:cs="Tahoma"/>
          <w:color w:val="000000"/>
          <w:sz w:val="18"/>
          <w:lang w:val="ja-JP" w:eastAsia="ja-JP"/>
        </w:rPr>
        <w:t xml:space="preserve"> Bing Maps </w:t>
      </w:r>
      <w:r w:rsidRPr="000E56ED">
        <w:rPr>
          <w:rFonts w:eastAsia="MS PGothic" w:cs="Tahoma"/>
          <w:color w:val="000000"/>
          <w:sz w:val="18"/>
          <w:lang w:val="ja-JP" w:eastAsia="ja-JP"/>
        </w:rPr>
        <w:t>アカウント</w:t>
      </w:r>
      <w:r w:rsidRPr="000E56ED">
        <w:rPr>
          <w:rFonts w:eastAsia="MS PGothic" w:cs="Tahoma"/>
          <w:color w:val="000000"/>
          <w:sz w:val="18"/>
          <w:lang w:val="ja-JP" w:eastAsia="ja-JP"/>
        </w:rPr>
        <w:t xml:space="preserve"> ID </w:t>
      </w:r>
      <w:r w:rsidRPr="000E56ED">
        <w:rPr>
          <w:rFonts w:eastAsia="MS PGothic" w:cs="Tahoma"/>
          <w:color w:val="000000"/>
          <w:sz w:val="18"/>
          <w:lang w:val="ja-JP" w:eastAsia="ja-JP"/>
        </w:rPr>
        <w:t>が必要になります。</w:t>
      </w:r>
    </w:p>
    <w:p w:rsidR="00BE6CDB" w:rsidRPr="000E56ED" w:rsidRDefault="00BE6CDB" w:rsidP="000C65D3">
      <w:pPr>
        <w:ind w:left="181"/>
        <w:rPr>
          <w:rFonts w:eastAsia="MS PGothic" w:cs="Tahoma"/>
          <w:lang w:eastAsia="ja-JP"/>
        </w:rPr>
      </w:pPr>
    </w:p>
    <w:p w:rsidR="00BE6CDB" w:rsidRPr="000E56ED" w:rsidRDefault="00BE6CDB" w:rsidP="000C65D3">
      <w:pPr>
        <w:ind w:left="181"/>
        <w:rPr>
          <w:rFonts w:eastAsia="MS PGothic" w:cs="Tahoma"/>
          <w:lang w:eastAsia="ja-JP"/>
        </w:rPr>
      </w:pPr>
    </w:p>
    <w:p w:rsidR="00BE6CDB" w:rsidRPr="000E56ED" w:rsidRDefault="00BE6CDB" w:rsidP="000C65D3">
      <w:pPr>
        <w:ind w:left="181"/>
        <w:rPr>
          <w:rFonts w:eastAsia="MS PGothic" w:cs="Tahoma"/>
          <w:lang w:eastAsia="ja-JP"/>
        </w:rPr>
      </w:pPr>
    </w:p>
  </w:endnote>
  <w:endnote w:id="36">
    <w:p w:rsidR="00BE6CDB" w:rsidRPr="000E56ED" w:rsidRDefault="00BE6CDB" w:rsidP="005E2E22">
      <w:pPr>
        <w:rPr>
          <w:rFonts w:eastAsia="MS PGothic" w:cs="Tahoma"/>
          <w:b/>
          <w:sz w:val="28"/>
          <w:szCs w:val="28"/>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lang w:eastAsia="ja-JP"/>
        </w:rPr>
        <w:t>BizTalk® Server 2013 Branch</w:t>
      </w:r>
    </w:p>
    <w:p w:rsidR="00BE6CDB" w:rsidRPr="000E56ED" w:rsidRDefault="00BE6CDB" w:rsidP="00920248">
      <w:pPr>
        <w:pStyle w:val="AppendixTableHeadings"/>
        <w:keepNext w:val="0"/>
        <w:spacing w:line="240" w:lineRule="auto"/>
        <w:rPr>
          <w:rFonts w:eastAsia="MS PGothic"/>
          <w:bCs w:val="0"/>
          <w:lang w:val="en-US"/>
        </w:rPr>
      </w:pPr>
    </w:p>
    <w:p w:rsidR="00BE6CDB" w:rsidRPr="000E56ED" w:rsidRDefault="00BE6CDB" w:rsidP="00072D57">
      <w:pPr>
        <w:spacing w:after="60"/>
        <w:ind w:firstLine="181"/>
        <w:rPr>
          <w:rFonts w:eastAsia="MS PGothic" w:cs="Tahoma"/>
          <w:color w:val="000000"/>
          <w:sz w:val="18"/>
          <w:lang w:eastAsia="ja-JP"/>
        </w:rPr>
      </w:pPr>
      <w:r w:rsidRPr="000E56ED">
        <w:rPr>
          <w:rFonts w:eastAsia="MS PGothic" w:cs="Tahoma"/>
          <w:b/>
          <w:color w:val="000000"/>
          <w:sz w:val="18"/>
          <w:lang w:val="ja-JP" w:eastAsia="ja-JP"/>
        </w:rPr>
        <w:t>ライセンス</w:t>
      </w:r>
      <w:r w:rsidRPr="000E56ED">
        <w:rPr>
          <w:rFonts w:eastAsia="MS PGothic" w:cs="Tahoma"/>
          <w:b/>
          <w:color w:val="000000"/>
          <w:sz w:val="18"/>
          <w:lang w:eastAsia="ja-JP"/>
        </w:rPr>
        <w:t xml:space="preserve"> </w:t>
      </w:r>
      <w:r w:rsidRPr="000E56ED">
        <w:rPr>
          <w:rFonts w:eastAsia="MS PGothic" w:cs="Tahoma"/>
          <w:b/>
          <w:color w:val="000000"/>
          <w:sz w:val="18"/>
          <w:lang w:val="ja-JP" w:eastAsia="ja-JP"/>
        </w:rPr>
        <w:t>モデルの変更に付随するライセンス供与</w:t>
      </w:r>
    </w:p>
    <w:p w:rsidR="00BE6CDB" w:rsidRPr="000E56ED" w:rsidRDefault="00BE6CDB" w:rsidP="00072D57">
      <w:pPr>
        <w:ind w:left="181"/>
        <w:rPr>
          <w:rFonts w:eastAsia="MS PGothic" w:cs="Tahoma"/>
          <w:color w:val="000000"/>
          <w:sz w:val="18"/>
          <w:lang w:eastAsia="ja-JP"/>
        </w:rPr>
      </w:pPr>
      <w:r w:rsidRPr="000E56ED">
        <w:rPr>
          <w:rFonts w:eastAsia="MS PGothic" w:cs="Tahoma"/>
          <w:color w:val="000000"/>
          <w:sz w:val="18"/>
          <w:lang w:eastAsia="ja-JP"/>
        </w:rPr>
        <w:t xml:space="preserve">BizTalk Server 2010 </w:t>
      </w:r>
      <w:r w:rsidRPr="000E56ED">
        <w:rPr>
          <w:rFonts w:eastAsia="MS PGothic" w:cs="Tahoma"/>
          <w:color w:val="000000"/>
          <w:sz w:val="18"/>
          <w:lang w:val="ja-JP" w:eastAsia="ja-JP"/>
        </w:rPr>
        <w:t>は、プロセッサ単位のライセンス</w:t>
      </w:r>
      <w:r w:rsidRPr="000E56ED">
        <w:rPr>
          <w:rFonts w:eastAsia="MS PGothic" w:cs="Tahoma"/>
          <w:color w:val="000000"/>
          <w:sz w:val="18"/>
          <w:lang w:eastAsia="ja-JP"/>
        </w:rPr>
        <w:t xml:space="preserve"> </w:t>
      </w:r>
      <w:r w:rsidRPr="000E56ED">
        <w:rPr>
          <w:rFonts w:eastAsia="MS PGothic" w:cs="Tahoma"/>
          <w:color w:val="000000"/>
          <w:sz w:val="18"/>
          <w:lang w:val="ja-JP" w:eastAsia="ja-JP"/>
        </w:rPr>
        <w:t>モデルの下でライセンス供与される最終バージョンの</w:t>
      </w:r>
      <w:r w:rsidRPr="000E56ED">
        <w:rPr>
          <w:rFonts w:eastAsia="MS PGothic" w:cs="Tahoma"/>
          <w:color w:val="000000"/>
          <w:sz w:val="18"/>
          <w:lang w:eastAsia="ja-JP"/>
        </w:rPr>
        <w:t xml:space="preserve"> BizTalk Server </w:t>
      </w:r>
      <w:r w:rsidRPr="000E56ED">
        <w:rPr>
          <w:rFonts w:eastAsia="MS PGothic" w:cs="Tahoma"/>
          <w:color w:val="000000"/>
          <w:sz w:val="18"/>
          <w:lang w:val="ja-JP" w:eastAsia="ja-JP"/>
        </w:rPr>
        <w:t>となります。例外として、本製品表の発行時点で</w:t>
      </w:r>
      <w:r w:rsidRPr="000E56ED">
        <w:rPr>
          <w:rFonts w:eastAsia="MS PGothic" w:cs="Tahoma"/>
          <w:color w:val="000000"/>
          <w:sz w:val="18"/>
          <w:lang w:val="ja-JP" w:eastAsia="ja-JP"/>
        </w:rPr>
        <w:t xml:space="preserve"> BizTalk Server 2010 Branch </w:t>
      </w:r>
      <w:r w:rsidRPr="000E56ED">
        <w:rPr>
          <w:rFonts w:eastAsia="MS PGothic" w:cs="Tahoma"/>
          <w:color w:val="000000"/>
          <w:sz w:val="18"/>
          <w:lang w:val="ja-JP" w:eastAsia="ja-JP"/>
        </w:rPr>
        <w:t>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「対象ライセンス」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アシュアランスを保有しているボリューム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ライセンスのお客様には、以下のオプションが提供されます。</w:t>
      </w:r>
    </w:p>
    <w:p w:rsidR="00BE6CDB" w:rsidRPr="000E56ED" w:rsidRDefault="00BE6CDB" w:rsidP="00826D83">
      <w:pPr>
        <w:ind w:left="181"/>
        <w:rPr>
          <w:rFonts w:eastAsia="MS PGothic" w:cs="Tahoma"/>
          <w:color w:val="000000"/>
          <w:sz w:val="18"/>
          <w:lang w:eastAsia="ja-JP"/>
        </w:rPr>
      </w:pPr>
    </w:p>
    <w:p w:rsidR="00BE6CDB" w:rsidRPr="000E56ED" w:rsidRDefault="00BE6CDB" w:rsidP="00705F77">
      <w:pPr>
        <w:spacing w:after="60"/>
        <w:ind w:firstLine="181"/>
        <w:rPr>
          <w:rFonts w:eastAsia="MS PGothic" w:cs="Tahoma"/>
          <w:b/>
          <w:color w:val="000000"/>
          <w:sz w:val="18"/>
          <w:lang w:eastAsia="ja-JP"/>
        </w:rPr>
      </w:pPr>
      <w:r w:rsidRPr="000E56ED">
        <w:rPr>
          <w:rFonts w:eastAsia="MS PGothic" w:cs="Tahoma"/>
          <w:b/>
          <w:color w:val="000000"/>
          <w:sz w:val="18"/>
          <w:lang w:val="ja-JP" w:eastAsia="ja-JP"/>
        </w:rPr>
        <w:t>契約期間中</w:t>
      </w:r>
    </w:p>
    <w:p w:rsidR="00BE6CDB" w:rsidRPr="000E56ED" w:rsidRDefault="00BE6CDB" w:rsidP="00826D83">
      <w:pPr>
        <w:ind w:left="181"/>
        <w:rPr>
          <w:rFonts w:eastAsia="MS PGothic" w:cs="Tahoma"/>
          <w:lang w:eastAsia="ja-JP"/>
        </w:rPr>
      </w:pPr>
      <w:r w:rsidRPr="000E56ED">
        <w:rPr>
          <w:rFonts w:eastAsia="MS PGothic" w:cs="Tahoma"/>
          <w:color w:val="000000"/>
          <w:sz w:val="18"/>
          <w:lang w:val="ja-JP" w:eastAsia="ja-JP"/>
        </w:rPr>
        <w:t>ソフトウェア</w:t>
      </w:r>
      <w:r w:rsidRPr="000E56ED">
        <w:rPr>
          <w:rFonts w:eastAsia="MS PGothic" w:cs="Tahoma"/>
          <w:color w:val="000000"/>
          <w:sz w:val="18"/>
          <w:lang w:eastAsia="ja-JP"/>
        </w:rPr>
        <w:t xml:space="preserve"> </w:t>
      </w:r>
      <w:r w:rsidRPr="000E56ED">
        <w:rPr>
          <w:rFonts w:eastAsia="MS PGothic" w:cs="Tahoma"/>
          <w:color w:val="000000"/>
          <w:sz w:val="18"/>
          <w:lang w:val="ja-JP" w:eastAsia="ja-JP"/>
        </w:rPr>
        <w:t>アシュアランスの契約期間中に、お客様</w:t>
      </w:r>
      <w:r w:rsidRPr="000E56ED">
        <w:rPr>
          <w:rFonts w:eastAsia="MS PGothic" w:cs="Tahoma"/>
          <w:color w:val="000000"/>
          <w:sz w:val="18"/>
          <w:lang w:eastAsia="ja-JP"/>
        </w:rPr>
        <w:t xml:space="preserve"> (</w:t>
      </w:r>
      <w:r w:rsidRPr="000E56ED">
        <w:rPr>
          <w:rFonts w:eastAsia="MS PGothic" w:cs="Tahoma"/>
          <w:color w:val="000000"/>
          <w:sz w:val="18"/>
          <w:lang w:val="ja-JP" w:eastAsia="ja-JP"/>
        </w:rPr>
        <w:t>サブスクリプション契約のお客様を含む</w:t>
      </w:r>
      <w:r w:rsidRPr="000E56ED">
        <w:rPr>
          <w:rFonts w:eastAsia="MS PGothic" w:cs="Tahoma"/>
          <w:color w:val="000000"/>
          <w:sz w:val="18"/>
          <w:lang w:eastAsia="ja-JP"/>
        </w:rPr>
        <w:t xml:space="preserve">) </w:t>
      </w:r>
      <w:r w:rsidRPr="000E56ED">
        <w:rPr>
          <w:rFonts w:eastAsia="MS PGothic" w:cs="Tahoma"/>
          <w:color w:val="000000"/>
          <w:sz w:val="18"/>
          <w:lang w:val="ja-JP" w:eastAsia="ja-JP"/>
        </w:rPr>
        <w:t>は任意の正規ライセンスの下で、</w:t>
      </w:r>
      <w:r w:rsidRPr="000E56ED">
        <w:rPr>
          <w:rFonts w:eastAsia="MS PGothic" w:cs="Tahoma"/>
          <w:color w:val="000000"/>
          <w:sz w:val="18"/>
          <w:lang w:eastAsia="ja-JP"/>
        </w:rPr>
        <w:t xml:space="preserve">BizTalk Server 2010 Branch </w:t>
      </w:r>
      <w:r w:rsidRPr="000E56ED">
        <w:rPr>
          <w:rFonts w:eastAsia="MS PGothic" w:cs="Tahoma"/>
          <w:color w:val="000000"/>
          <w:sz w:val="18"/>
          <w:lang w:val="ja-JP" w:eastAsia="ja-JP"/>
        </w:rPr>
        <w:t>プロセッサ</w:t>
      </w:r>
      <w:r w:rsidRPr="000E56ED">
        <w:rPr>
          <w:rFonts w:eastAsia="MS PGothic" w:cs="Tahoma"/>
          <w:color w:val="000000"/>
          <w:sz w:val="18"/>
          <w:lang w:eastAsia="ja-JP"/>
        </w:rPr>
        <w:t xml:space="preserve"> </w:t>
      </w:r>
      <w:r w:rsidRPr="000E56ED">
        <w:rPr>
          <w:rFonts w:eastAsia="MS PGothic" w:cs="Tahoma"/>
          <w:color w:val="000000"/>
          <w:sz w:val="18"/>
          <w:lang w:val="ja-JP" w:eastAsia="ja-JP"/>
        </w:rPr>
        <w:t>ライセンス製品使用権</w:t>
      </w:r>
      <w:r w:rsidRPr="000E56ED">
        <w:rPr>
          <w:rFonts w:eastAsia="MS PGothic" w:cs="Tahoma"/>
          <w:color w:val="000000"/>
          <w:sz w:val="18"/>
          <w:lang w:eastAsia="ja-JP"/>
        </w:rPr>
        <w:t xml:space="preserve"> (2013 </w:t>
      </w:r>
      <w:r w:rsidRPr="000E56ED">
        <w:rPr>
          <w:rFonts w:eastAsia="MS PGothic" w:cs="Tahoma"/>
          <w:color w:val="000000"/>
          <w:sz w:val="18"/>
          <w:lang w:val="ja-JP" w:eastAsia="ja-JP"/>
        </w:rPr>
        <w:t>年</w:t>
      </w:r>
      <w:r w:rsidRPr="000E56ED">
        <w:rPr>
          <w:rFonts w:eastAsia="MS PGothic" w:cs="Tahoma"/>
          <w:color w:val="000000"/>
          <w:sz w:val="18"/>
          <w:lang w:eastAsia="ja-JP"/>
        </w:rPr>
        <w:t xml:space="preserve"> 1 </w:t>
      </w:r>
      <w:r w:rsidRPr="000E56ED">
        <w:rPr>
          <w:rFonts w:eastAsia="MS PGothic" w:cs="Tahoma"/>
          <w:color w:val="000000"/>
          <w:sz w:val="18"/>
          <w:lang w:val="ja-JP" w:eastAsia="ja-JP"/>
        </w:rPr>
        <w:t>月の製品使用権に記載</w:t>
      </w:r>
      <w:r w:rsidRPr="000E56ED">
        <w:rPr>
          <w:rFonts w:eastAsia="MS PGothic" w:cs="Tahoma"/>
          <w:color w:val="000000"/>
          <w:sz w:val="18"/>
          <w:lang w:eastAsia="ja-JP"/>
        </w:rPr>
        <w:t xml:space="preserve">) </w:t>
      </w:r>
      <w:r w:rsidRPr="000E56ED">
        <w:rPr>
          <w:rFonts w:eastAsia="MS PGothic" w:cs="Tahoma"/>
          <w:color w:val="000000"/>
          <w:sz w:val="18"/>
          <w:lang w:val="ja-JP" w:eastAsia="ja-JP"/>
        </w:rPr>
        <w:t>に従って、</w:t>
      </w:r>
      <w:r w:rsidRPr="000E56ED">
        <w:rPr>
          <w:rFonts w:eastAsia="MS PGothic" w:cs="Tahoma"/>
          <w:color w:val="000000"/>
          <w:sz w:val="18"/>
          <w:lang w:eastAsia="ja-JP"/>
        </w:rPr>
        <w:t xml:space="preserve">BizTalk Server 2010 Branch </w:t>
      </w:r>
      <w:r w:rsidRPr="000E56ED">
        <w:rPr>
          <w:rFonts w:eastAsia="MS PGothic" w:cs="Tahoma"/>
          <w:color w:val="000000"/>
          <w:sz w:val="18"/>
          <w:lang w:val="ja-JP" w:eastAsia="ja-JP"/>
        </w:rPr>
        <w:t>を最新バージョンの</w:t>
      </w:r>
      <w:r w:rsidRPr="000E56ED">
        <w:rPr>
          <w:rFonts w:eastAsia="MS PGothic" w:cs="Tahoma"/>
          <w:color w:val="000000"/>
          <w:sz w:val="18"/>
          <w:lang w:eastAsia="ja-JP"/>
        </w:rPr>
        <w:t xml:space="preserve"> BizTalk Server Branch </w:t>
      </w:r>
      <w:r w:rsidRPr="000E56ED">
        <w:rPr>
          <w:rFonts w:eastAsia="MS PGothic" w:cs="Tahoma"/>
          <w:color w:val="000000"/>
          <w:sz w:val="18"/>
          <w:lang w:val="ja-JP" w:eastAsia="ja-JP"/>
        </w:rPr>
        <w:t>ソフトウェアにアップグレードして使用することができます。</w:t>
      </w:r>
    </w:p>
    <w:p w:rsidR="00BE6CDB" w:rsidRPr="000E56ED" w:rsidRDefault="00BE6CDB" w:rsidP="00826D83">
      <w:pPr>
        <w:ind w:left="181"/>
        <w:rPr>
          <w:rFonts w:eastAsia="MS PGothic" w:cs="Tahoma"/>
          <w:color w:val="000000"/>
          <w:sz w:val="18"/>
          <w:lang w:eastAsia="ja-JP"/>
        </w:rPr>
      </w:pPr>
    </w:p>
    <w:p w:rsidR="00BE6CDB" w:rsidRPr="000E56ED" w:rsidRDefault="00BE6CDB" w:rsidP="00826D83">
      <w:pPr>
        <w:spacing w:after="60"/>
        <w:ind w:left="181"/>
        <w:rPr>
          <w:rFonts w:eastAsia="MS PGothic" w:cs="Tahoma"/>
          <w:b/>
          <w:color w:val="000000"/>
          <w:sz w:val="18"/>
          <w:lang w:eastAsia="ja-JP"/>
        </w:rPr>
      </w:pPr>
      <w:r w:rsidRPr="000E56ED">
        <w:rPr>
          <w:rFonts w:eastAsia="MS PGothic" w:cs="Tahoma"/>
          <w:b/>
          <w:color w:val="000000"/>
          <w:sz w:val="18"/>
          <w:lang w:val="ja-JP" w:eastAsia="ja-JP"/>
        </w:rPr>
        <w:t>最初の更新期間</w:t>
      </w:r>
    </w:p>
    <w:p w:rsidR="00BE6CDB" w:rsidRPr="000E56ED" w:rsidRDefault="00BE6CDB" w:rsidP="00826D83">
      <w:pPr>
        <w:tabs>
          <w:tab w:val="left" w:pos="1800"/>
        </w:tabs>
        <w:spacing w:after="60"/>
        <w:ind w:left="181"/>
        <w:rPr>
          <w:rFonts w:eastAsia="MS PGothic" w:cs="Tahoma"/>
          <w:lang w:eastAsia="ja-JP"/>
        </w:rPr>
      </w:pPr>
      <w:r w:rsidRPr="000E56ED">
        <w:rPr>
          <w:rFonts w:eastAsia="MS PGothic" w:cs="Tahoma"/>
          <w:color w:val="000000"/>
          <w:sz w:val="18"/>
          <w:lang w:val="ja-JP" w:eastAsia="ja-JP"/>
        </w:rPr>
        <w:t>お客様は</w:t>
      </w:r>
      <w:r w:rsidRPr="000E56ED">
        <w:rPr>
          <w:rFonts w:eastAsia="MS PGothic" w:cs="Tahoma"/>
          <w:color w:val="000000"/>
          <w:sz w:val="18"/>
          <w:lang w:val="ja-JP" w:eastAsia="ja-JP"/>
        </w:rPr>
        <w:t xml:space="preserve"> 2013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4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日以降のソフトウェア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アシュアランスの最初の更新時に、</w:t>
      </w:r>
      <w:r w:rsidRPr="000E56ED">
        <w:rPr>
          <w:rFonts w:eastAsia="MS PGothic" w:cs="Tahoma"/>
          <w:color w:val="000000"/>
          <w:sz w:val="18"/>
          <w:lang w:val="ja-JP" w:eastAsia="ja-JP"/>
        </w:rPr>
        <w:t xml:space="preserve">BizTalk Server 2010 </w:t>
      </w:r>
      <w:r w:rsidRPr="000E56ED">
        <w:rPr>
          <w:rFonts w:eastAsia="MS PGothic" w:cs="Tahoma"/>
          <w:color w:val="000000"/>
          <w:sz w:val="18"/>
          <w:lang w:val="ja-JP" w:eastAsia="ja-JP"/>
        </w:rPr>
        <w:t>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ライセンスの製品使用権の下で正しくライセンスが供与されたすべてのサーバーについて、基本コア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ライセンスを取得することなく、サーバーに割り当てられた対象プロセッサ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ライセンスの数に次のいずれか大きい方の値を乗算して得られた値に等しい数の</w:t>
      </w:r>
      <w:r w:rsidRPr="000E56ED">
        <w:rPr>
          <w:rFonts w:eastAsia="MS PGothic" w:cs="Tahoma"/>
          <w:color w:val="000000"/>
          <w:sz w:val="18"/>
          <w:lang w:val="ja-JP" w:eastAsia="ja-JP"/>
        </w:rPr>
        <w:t xml:space="preserve"> BizTalk Server Branch </w:t>
      </w:r>
      <w:r w:rsidRPr="000E56ED">
        <w:rPr>
          <w:rFonts w:eastAsia="MS PGothic" w:cs="Tahoma"/>
          <w:color w:val="000000"/>
          <w:sz w:val="18"/>
          <w:lang w:val="ja-JP" w:eastAsia="ja-JP"/>
        </w:rPr>
        <w:t>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アシュアランスを取得することができます。</w:t>
      </w:r>
    </w:p>
    <w:p w:rsidR="00BE6CDB" w:rsidRPr="000E56ED" w:rsidRDefault="00BE6CDB" w:rsidP="000A7002">
      <w:pPr>
        <w:numPr>
          <w:ilvl w:val="3"/>
          <w:numId w:val="79"/>
        </w:numPr>
        <w:spacing w:after="60"/>
        <w:ind w:left="1077" w:hanging="357"/>
        <w:rPr>
          <w:rFonts w:eastAsia="MS PGothic" w:cs="Tahoma"/>
          <w:color w:val="000000"/>
          <w:sz w:val="18"/>
        </w:rPr>
      </w:pPr>
      <w:r w:rsidRPr="000E56ED">
        <w:rPr>
          <w:rFonts w:eastAsia="MS PGothic" w:cs="Tahoma"/>
          <w:color w:val="000000"/>
          <w:sz w:val="18"/>
          <w:lang w:val="ja-JP"/>
        </w:rPr>
        <w:t>4</w:t>
      </w:r>
      <w:r w:rsidRPr="000E56ED">
        <w:rPr>
          <w:rFonts w:eastAsia="MS PGothic" w:cs="Tahoma"/>
          <w:color w:val="000000"/>
          <w:sz w:val="18"/>
          <w:lang w:val="ja-JP"/>
        </w:rPr>
        <w:t>、または</w:t>
      </w:r>
    </w:p>
    <w:p w:rsidR="00BE6CDB" w:rsidRPr="000E56ED" w:rsidRDefault="00BE6CDB" w:rsidP="000A7002">
      <w:pPr>
        <w:numPr>
          <w:ilvl w:val="3"/>
          <w:numId w:val="79"/>
        </w:numPr>
        <w:ind w:left="1077" w:hanging="357"/>
        <w:rPr>
          <w:rFonts w:eastAsia="MS PGothic" w:cs="Tahoma"/>
          <w:lang w:eastAsia="ja-JP"/>
        </w:rPr>
      </w:pPr>
      <w:r w:rsidRPr="000E56ED">
        <w:rPr>
          <w:rFonts w:eastAsia="MS PGothic" w:cs="Tahoma"/>
          <w:color w:val="000000"/>
          <w:sz w:val="18"/>
          <w:lang w:val="ja-JP" w:eastAsia="ja-JP"/>
        </w:rPr>
        <w:t>物理プロセッサあたりの実際のコア数に、適切なコア係数を乗算して得られた値</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物理プロセッサあたりの実際のコア数が</w:t>
      </w:r>
      <w:r w:rsidRPr="000E56ED">
        <w:rPr>
          <w:rFonts w:eastAsia="MS PGothic" w:cs="Tahoma"/>
          <w:color w:val="000000"/>
          <w:sz w:val="18"/>
          <w:lang w:val="ja-JP" w:eastAsia="ja-JP"/>
        </w:rPr>
        <w:t xml:space="preserve"> 4 </w:t>
      </w:r>
      <w:r w:rsidRPr="000E56ED">
        <w:rPr>
          <w:rFonts w:eastAsia="MS PGothic" w:cs="Tahoma"/>
          <w:color w:val="000000"/>
          <w:sz w:val="18"/>
          <w:lang w:val="ja-JP" w:eastAsia="ja-JP"/>
        </w:rPr>
        <w:t>を超える場合、お客様はサーバー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ライセンス取得済みサーバー上のオペレーティング</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システム環境で実行されているライセンス取得済みインスタンス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上で実行されている</w:t>
      </w:r>
      <w:r w:rsidRPr="000E56ED">
        <w:rPr>
          <w:rFonts w:eastAsia="MS PGothic" w:cs="Tahoma"/>
          <w:color w:val="000000"/>
          <w:sz w:val="18"/>
          <w:lang w:val="ja-JP" w:eastAsia="ja-JP"/>
        </w:rPr>
        <w:t xml:space="preserve"> BizTalk Server </w:t>
      </w:r>
      <w:r w:rsidRPr="000E56ED">
        <w:rPr>
          <w:rFonts w:eastAsia="MS PGothic" w:cs="Tahoma"/>
          <w:color w:val="000000"/>
          <w:sz w:val="18"/>
          <w:lang w:val="ja-JP" w:eastAsia="ja-JP"/>
        </w:rPr>
        <w:t>ソフトウェア、およびそのソフトウェアをサポートしている物理ハードウェアの構成に関する記録を、ソフトウェア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アシュアランス更新の直前に</w:t>
      </w:r>
      <w:r w:rsidRPr="000E56ED">
        <w:rPr>
          <w:rFonts w:eastAsia="MS PGothic" w:cs="Tahoma"/>
          <w:color w:val="000000"/>
          <w:sz w:val="18"/>
          <w:lang w:val="ja-JP" w:eastAsia="ja-JP"/>
        </w:rPr>
        <w:t xml:space="preserve"> Microsoft MAP </w:t>
      </w:r>
      <w:r w:rsidRPr="000E56ED">
        <w:rPr>
          <w:rFonts w:eastAsia="MS PGothic" w:cs="Tahoma"/>
          <w:color w:val="000000"/>
          <w:sz w:val="18"/>
          <w:lang w:val="ja-JP" w:eastAsia="ja-JP"/>
        </w:rPr>
        <w:t>ツールまたは同等のソフトウェアを使用して保持する必要があります</w:t>
      </w:r>
      <w:r w:rsidRPr="000E56ED">
        <w:rPr>
          <w:rFonts w:eastAsia="MS PGothic" w:cs="Tahoma"/>
          <w:color w:val="000000"/>
          <w:sz w:val="18"/>
          <w:lang w:val="ja-JP" w:eastAsia="ja-JP"/>
        </w:rPr>
        <w:t>)</w:t>
      </w:r>
      <w:r w:rsidRPr="000E56ED">
        <w:rPr>
          <w:rFonts w:eastAsia="MS PGothic" w:cs="Tahoma"/>
          <w:color w:val="000000"/>
          <w:sz w:val="18"/>
          <w:lang w:val="ja-JP" w:eastAsia="ja-JP"/>
        </w:rPr>
        <w:t>。</w:t>
      </w:r>
    </w:p>
    <w:p w:rsidR="00BE6CDB" w:rsidRPr="000E56ED" w:rsidRDefault="00BE6CDB" w:rsidP="00E73698">
      <w:pPr>
        <w:tabs>
          <w:tab w:val="left" w:pos="1800"/>
        </w:tabs>
        <w:ind w:left="1080"/>
        <w:rPr>
          <w:rFonts w:eastAsia="MS PGothic" w:cs="Tahoma"/>
          <w:color w:val="000000"/>
          <w:sz w:val="18"/>
          <w:lang w:eastAsia="ja-JP"/>
        </w:rPr>
      </w:pPr>
    </w:p>
    <w:p w:rsidR="00BE6CDB" w:rsidRPr="000E56ED" w:rsidRDefault="00BE6CDB" w:rsidP="000F0210">
      <w:pPr>
        <w:ind w:left="181"/>
        <w:rPr>
          <w:rFonts w:eastAsia="MS PGothic" w:cs="Tahoma"/>
          <w:color w:val="000000"/>
          <w:lang w:eastAsia="ja-JP"/>
        </w:rPr>
      </w:pPr>
      <w:r w:rsidRPr="000E56ED">
        <w:rPr>
          <w:rFonts w:eastAsia="MS PGothic" w:cs="Tahoma"/>
          <w:color w:val="000000"/>
          <w:sz w:val="18"/>
          <w:lang w:val="ja-JP" w:eastAsia="ja-JP"/>
        </w:rPr>
        <w:t>お客様のプロセッサ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ライセンスは、本件に基づきコア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ライセンス用のソフトウェア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アシュアランスを取得した時点で無効になります。</w:t>
      </w:r>
      <w:r w:rsidRPr="000E56ED">
        <w:rPr>
          <w:rFonts w:eastAsia="MS PGothic" w:cs="Tahoma"/>
          <w:sz w:val="18"/>
          <w:lang w:val="ja-JP" w:eastAsia="ja-JP"/>
        </w:rPr>
        <w:t xml:space="preserve">BizTalk Server </w:t>
      </w:r>
      <w:r w:rsidRPr="000E56ED">
        <w:rPr>
          <w:rFonts w:eastAsia="MS PGothic" w:cs="Tahoma"/>
          <w:sz w:val="18"/>
          <w:lang w:val="ja-JP" w:eastAsia="ja-JP"/>
        </w:rPr>
        <w:t>コア</w:t>
      </w:r>
      <w:r w:rsidRPr="000E56ED">
        <w:rPr>
          <w:rFonts w:eastAsia="MS PGothic" w:cs="Tahoma"/>
          <w:sz w:val="18"/>
          <w:lang w:val="ja-JP" w:eastAsia="ja-JP"/>
        </w:rPr>
        <w:t xml:space="preserve"> </w:t>
      </w:r>
      <w:r w:rsidRPr="000E56ED">
        <w:rPr>
          <w:rFonts w:eastAsia="MS PGothic" w:cs="Tahoma"/>
          <w:sz w:val="18"/>
          <w:lang w:val="ja-JP" w:eastAsia="ja-JP"/>
        </w:rPr>
        <w:t>ライセンスのソフトウェア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アシュアランスを取得するオプションは、サブスクリプション</w:t>
      </w:r>
      <w:r w:rsidRPr="000E56ED">
        <w:rPr>
          <w:rFonts w:eastAsia="MS PGothic" w:cs="Tahoma"/>
          <w:sz w:val="18"/>
          <w:lang w:val="ja-JP" w:eastAsia="ja-JP"/>
        </w:rPr>
        <w:t xml:space="preserve"> </w:t>
      </w:r>
      <w:r w:rsidRPr="000E56ED">
        <w:rPr>
          <w:rFonts w:eastAsia="MS PGothic" w:cs="Tahoma"/>
          <w:sz w:val="18"/>
          <w:lang w:val="ja-JP" w:eastAsia="ja-JP"/>
        </w:rPr>
        <w:t>プログラムに基づくソフトウェア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アシュアランスの更新には適用されません。</w:t>
      </w:r>
    </w:p>
    <w:p w:rsidR="00BE6CDB" w:rsidRPr="000E56ED" w:rsidRDefault="00BE6CDB" w:rsidP="00826D83">
      <w:pPr>
        <w:ind w:left="181"/>
        <w:rPr>
          <w:rFonts w:eastAsia="MS PGothic" w:cs="Tahoma"/>
          <w:color w:val="000000"/>
          <w:sz w:val="18"/>
          <w:lang w:eastAsia="ja-JP"/>
        </w:rPr>
      </w:pPr>
    </w:p>
    <w:p w:rsidR="00BE6CDB" w:rsidRPr="000E56ED" w:rsidRDefault="00BE6CDB" w:rsidP="00826D83">
      <w:pPr>
        <w:tabs>
          <w:tab w:val="left" w:pos="1440"/>
        </w:tabs>
        <w:spacing w:after="60"/>
        <w:ind w:left="181"/>
        <w:rPr>
          <w:rFonts w:eastAsia="MS PGothic" w:cs="Tahoma"/>
          <w:b/>
          <w:color w:val="000000"/>
          <w:sz w:val="18"/>
          <w:lang w:eastAsia="ja-JP"/>
        </w:rPr>
      </w:pPr>
      <w:r w:rsidRPr="000E56ED">
        <w:rPr>
          <w:rFonts w:eastAsia="MS PGothic" w:cs="Tahoma"/>
          <w:b/>
          <w:color w:val="000000"/>
          <w:sz w:val="18"/>
          <w:lang w:val="ja-JP" w:eastAsia="ja-JP"/>
        </w:rPr>
        <w:t>ソフトウェア</w:t>
      </w:r>
      <w:r w:rsidRPr="000E56ED">
        <w:rPr>
          <w:rFonts w:eastAsia="MS PGothic" w:cs="Tahoma"/>
          <w:b/>
          <w:color w:val="000000"/>
          <w:sz w:val="18"/>
          <w:lang w:val="ja-JP" w:eastAsia="ja-JP"/>
        </w:rPr>
        <w:t xml:space="preserve"> </w:t>
      </w:r>
      <w:r w:rsidRPr="000E56ED">
        <w:rPr>
          <w:rFonts w:eastAsia="MS PGothic" w:cs="Tahoma"/>
          <w:b/>
          <w:color w:val="000000"/>
          <w:sz w:val="18"/>
          <w:lang w:val="ja-JP" w:eastAsia="ja-JP"/>
        </w:rPr>
        <w:t>アシュアランスを更新しないように選択するお客様の場合</w:t>
      </w:r>
    </w:p>
    <w:p w:rsidR="00BE6CDB" w:rsidRPr="000E56ED" w:rsidRDefault="00BE6CDB" w:rsidP="00826D83">
      <w:pPr>
        <w:tabs>
          <w:tab w:val="left" w:pos="1440"/>
        </w:tabs>
        <w:ind w:left="181"/>
        <w:rPr>
          <w:rFonts w:eastAsia="MS PGothic" w:cs="Tahoma"/>
          <w:color w:val="000000"/>
          <w:sz w:val="18"/>
          <w:lang w:eastAsia="ja-JP"/>
        </w:rPr>
      </w:pPr>
      <w:r w:rsidRPr="000E56ED">
        <w:rPr>
          <w:rFonts w:eastAsia="MS PGothic" w:cs="Tahoma"/>
          <w:color w:val="000000"/>
          <w:sz w:val="18"/>
          <w:lang w:eastAsia="ja-JP"/>
        </w:rPr>
        <w:t xml:space="preserve">Enterprise Subscription </w:t>
      </w:r>
      <w:r w:rsidRPr="000E56ED">
        <w:rPr>
          <w:rFonts w:eastAsia="MS PGothic" w:cs="Tahoma"/>
          <w:color w:val="000000"/>
          <w:sz w:val="18"/>
          <w:lang w:val="ja-JP" w:eastAsia="ja-JP"/>
        </w:rPr>
        <w:t>または</w:t>
      </w:r>
      <w:r w:rsidRPr="000E56ED">
        <w:rPr>
          <w:rFonts w:eastAsia="MS PGothic" w:cs="Tahoma"/>
          <w:color w:val="000000"/>
          <w:sz w:val="18"/>
          <w:lang w:eastAsia="ja-JP"/>
        </w:rPr>
        <w:t xml:space="preserve"> Open Value Subscription </w:t>
      </w:r>
      <w:r w:rsidRPr="000E56ED">
        <w:rPr>
          <w:rFonts w:eastAsia="MS PGothic" w:cs="Tahoma"/>
          <w:color w:val="000000"/>
          <w:sz w:val="18"/>
          <w:lang w:val="ja-JP" w:eastAsia="ja-JP"/>
        </w:rPr>
        <w:t>でプロセッサ</w:t>
      </w:r>
      <w:r w:rsidRPr="000E56ED">
        <w:rPr>
          <w:rFonts w:eastAsia="MS PGothic" w:cs="Tahoma"/>
          <w:color w:val="000000"/>
          <w:sz w:val="18"/>
          <w:lang w:eastAsia="ja-JP"/>
        </w:rPr>
        <w:t xml:space="preserve"> </w:t>
      </w:r>
      <w:r w:rsidRPr="000E56ED">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0E56ED">
        <w:rPr>
          <w:rFonts w:eastAsia="MS PGothic" w:cs="Tahoma"/>
          <w:color w:val="000000"/>
          <w:sz w:val="18"/>
          <w:lang w:eastAsia="ja-JP"/>
        </w:rPr>
        <w:t xml:space="preserve"> </w:t>
      </w:r>
      <w:r w:rsidRPr="000E56ED">
        <w:rPr>
          <w:rFonts w:eastAsia="MS PGothic" w:cs="Tahoma"/>
          <w:color w:val="000000"/>
          <w:sz w:val="18"/>
          <w:lang w:val="ja-JP" w:eastAsia="ja-JP"/>
        </w:rPr>
        <w:t>アシュアランスを更新しないように選択したその他のお客様は、</w:t>
      </w:r>
      <w:r w:rsidRPr="000E56ED">
        <w:rPr>
          <w:rFonts w:eastAsia="MS PGothic" w:cs="Tahoma"/>
          <w:color w:val="000000"/>
          <w:sz w:val="18"/>
          <w:lang w:eastAsia="ja-JP"/>
        </w:rPr>
        <w:t xml:space="preserve">BizTalk Server 2010 </w:t>
      </w:r>
      <w:r w:rsidRPr="000E56ED">
        <w:rPr>
          <w:rFonts w:eastAsia="MS PGothic" w:cs="Tahoma"/>
          <w:color w:val="000000"/>
          <w:sz w:val="18"/>
          <w:lang w:val="ja-JP" w:eastAsia="ja-JP"/>
        </w:rPr>
        <w:t>またはかかるライセンスに基づいて提供される</w:t>
      </w:r>
      <w:r w:rsidRPr="000E56ED">
        <w:rPr>
          <w:rFonts w:eastAsia="MS PGothic" w:cs="Tahoma"/>
          <w:color w:val="000000"/>
          <w:sz w:val="18"/>
          <w:lang w:eastAsia="ja-JP"/>
        </w:rPr>
        <w:t xml:space="preserve"> </w:t>
      </w:r>
      <w:r w:rsidRPr="000E56ED">
        <w:rPr>
          <w:rFonts w:eastAsia="MS PGothic" w:cs="Tahoma"/>
          <w:color w:val="000000"/>
          <w:sz w:val="18"/>
          <w:lang w:val="ja-JP" w:eastAsia="ja-JP"/>
        </w:rPr>
        <w:t>最新バージョンの</w:t>
      </w:r>
      <w:r w:rsidRPr="000E56ED">
        <w:rPr>
          <w:rFonts w:eastAsia="MS PGothic" w:cs="Tahoma"/>
          <w:color w:val="000000"/>
          <w:sz w:val="18"/>
          <w:lang w:eastAsia="ja-JP"/>
        </w:rPr>
        <w:t xml:space="preserve"> BizTalk Server </w:t>
      </w:r>
      <w:r w:rsidRPr="000E56ED">
        <w:rPr>
          <w:rFonts w:eastAsia="MS PGothic" w:cs="Tahoma"/>
          <w:color w:val="000000"/>
          <w:sz w:val="18"/>
          <w:lang w:val="ja-JP" w:eastAsia="ja-JP"/>
        </w:rPr>
        <w:t>を次のように稼働できます。</w:t>
      </w:r>
    </w:p>
    <w:p w:rsidR="00BE6CDB" w:rsidRPr="000E56ED" w:rsidRDefault="00BE6CDB" w:rsidP="00E73698">
      <w:pPr>
        <w:tabs>
          <w:tab w:val="left" w:pos="1440"/>
        </w:tabs>
        <w:ind w:left="720"/>
        <w:rPr>
          <w:rFonts w:eastAsia="MS PGothic" w:cs="Tahoma"/>
          <w:color w:val="000000"/>
          <w:sz w:val="18"/>
          <w:lang w:eastAsia="ja-JP"/>
        </w:rPr>
      </w:pPr>
    </w:p>
    <w:p w:rsidR="00BE6CDB" w:rsidRPr="000E56ED" w:rsidRDefault="00BE6CDB" w:rsidP="000A7002">
      <w:pPr>
        <w:numPr>
          <w:ilvl w:val="0"/>
          <w:numId w:val="80"/>
        </w:numPr>
        <w:spacing w:after="60"/>
        <w:ind w:left="1077" w:hanging="357"/>
        <w:rPr>
          <w:rFonts w:eastAsia="MS PGothic" w:cs="Tahoma"/>
          <w:lang w:eastAsia="ja-JP"/>
        </w:rPr>
      </w:pPr>
      <w:r w:rsidRPr="000E56ED">
        <w:rPr>
          <w:rFonts w:eastAsia="MS PGothic" w:cs="Tahoma"/>
          <w:b/>
          <w:color w:val="000000"/>
          <w:sz w:val="18"/>
        </w:rPr>
        <w:t xml:space="preserve">BizTalk Server 2010 Branch: </w:t>
      </w:r>
      <w:r w:rsidRPr="000E56ED">
        <w:rPr>
          <w:rFonts w:eastAsia="MS PGothic" w:cs="Tahoma"/>
          <w:color w:val="000000"/>
          <w:sz w:val="18"/>
          <w:lang w:val="ja-JP"/>
        </w:rPr>
        <w:t>このバージョンのソフトウェアを</w:t>
      </w:r>
      <w:r w:rsidRPr="000E56ED">
        <w:rPr>
          <w:rFonts w:eastAsia="MS PGothic" w:cs="Tahoma"/>
          <w:color w:val="000000"/>
          <w:sz w:val="18"/>
        </w:rPr>
        <w:t xml:space="preserve"> BizTalk Server 2010 Branch </w:t>
      </w:r>
      <w:r w:rsidRPr="000E56ED">
        <w:rPr>
          <w:rFonts w:eastAsia="MS PGothic" w:cs="Tahoma"/>
          <w:color w:val="000000"/>
          <w:sz w:val="18"/>
          <w:lang w:val="ja-JP"/>
        </w:rPr>
        <w:t>プロセッサ</w:t>
      </w:r>
      <w:r w:rsidRPr="000E56ED">
        <w:rPr>
          <w:rFonts w:eastAsia="MS PGothic" w:cs="Tahoma"/>
          <w:color w:val="000000"/>
          <w:sz w:val="18"/>
        </w:rPr>
        <w:t xml:space="preserve"> </w:t>
      </w:r>
      <w:r w:rsidRPr="000E56ED">
        <w:rPr>
          <w:rFonts w:eastAsia="MS PGothic" w:cs="Tahoma"/>
          <w:color w:val="000000"/>
          <w:sz w:val="18"/>
          <w:lang w:val="ja-JP"/>
        </w:rPr>
        <w:t>ライセンス製品使用権に従って継続して使用します。</w:t>
      </w:r>
      <w:r w:rsidRPr="000E56ED">
        <w:rPr>
          <w:rFonts w:eastAsia="MS PGothic" w:cs="Tahoma"/>
          <w:color w:val="000000"/>
          <w:sz w:val="18"/>
          <w:lang w:val="ja-JP" w:eastAsia="ja-JP"/>
        </w:rPr>
        <w:t>ただしお客様は、ソフトウェア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アシュアランスによるライセンス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モビリティを利用できなくなるものとします。</w:t>
      </w:r>
    </w:p>
    <w:p w:rsidR="00BE6CDB" w:rsidRPr="000E56ED" w:rsidRDefault="00BE6CDB" w:rsidP="000A7002">
      <w:pPr>
        <w:numPr>
          <w:ilvl w:val="0"/>
          <w:numId w:val="80"/>
        </w:numPr>
        <w:spacing w:after="60"/>
        <w:ind w:left="1077" w:hanging="357"/>
        <w:rPr>
          <w:rFonts w:eastAsia="MS PGothic" w:cs="Tahoma"/>
          <w:lang w:eastAsia="ja-JP"/>
        </w:rPr>
      </w:pPr>
      <w:r w:rsidRPr="000E56ED">
        <w:rPr>
          <w:rFonts w:eastAsia="MS PGothic" w:cs="Tahoma"/>
          <w:b/>
          <w:color w:val="000000"/>
          <w:sz w:val="18"/>
          <w:lang w:val="ja-JP" w:eastAsia="ja-JP"/>
        </w:rPr>
        <w:t>最新バージョンの</w:t>
      </w:r>
      <w:r w:rsidRPr="000E56ED">
        <w:rPr>
          <w:rFonts w:eastAsia="MS PGothic" w:cs="Tahoma"/>
          <w:b/>
          <w:color w:val="000000"/>
          <w:sz w:val="18"/>
          <w:lang w:val="ja-JP" w:eastAsia="ja-JP"/>
        </w:rPr>
        <w:t xml:space="preserve"> BizTalk Server Branch: </w:t>
      </w:r>
      <w:r w:rsidRPr="000E56ED">
        <w:rPr>
          <w:rFonts w:eastAsia="MS PGothic" w:cs="Tahoma"/>
          <w:color w:val="000000"/>
          <w:sz w:val="18"/>
          <w:lang w:val="ja-JP" w:eastAsia="ja-JP"/>
        </w:rPr>
        <w:t>このバージョンのソフトウェアを</w:t>
      </w:r>
      <w:r w:rsidRPr="000E56ED">
        <w:rPr>
          <w:rFonts w:eastAsia="MS PGothic" w:cs="Tahoma"/>
          <w:color w:val="000000"/>
          <w:sz w:val="18"/>
          <w:lang w:val="ja-JP" w:eastAsia="ja-JP"/>
        </w:rPr>
        <w:t xml:space="preserve"> BizTalk Server 2010 Branch </w:t>
      </w:r>
      <w:r w:rsidRPr="000E56ED">
        <w:rPr>
          <w:rFonts w:eastAsia="MS PGothic" w:cs="Tahoma"/>
          <w:color w:val="000000"/>
          <w:sz w:val="18"/>
          <w:lang w:val="ja-JP" w:eastAsia="ja-JP"/>
        </w:rPr>
        <w:t>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ライセンス製品使用権に従い、以下を条件として使用します。</w:t>
      </w:r>
    </w:p>
    <w:p w:rsidR="00BE6CDB" w:rsidRPr="000E56ED" w:rsidRDefault="00BE6CDB" w:rsidP="000A7002">
      <w:pPr>
        <w:numPr>
          <w:ilvl w:val="1"/>
          <w:numId w:val="80"/>
        </w:numPr>
        <w:spacing w:after="60"/>
        <w:ind w:left="1434" w:hanging="357"/>
        <w:rPr>
          <w:rFonts w:eastAsia="MS PGothic" w:cs="Tahoma"/>
          <w:lang w:eastAsia="ja-JP"/>
        </w:rPr>
      </w:pPr>
      <w:r w:rsidRPr="000E56ED">
        <w:rPr>
          <w:rFonts w:eastAsia="MS PGothic" w:cs="Tahoma"/>
          <w:color w:val="000000"/>
          <w:sz w:val="18"/>
          <w:lang w:val="ja-JP" w:eastAsia="ja-JP"/>
        </w:rPr>
        <w:t>お客様はサーバー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ファーム内のライセンス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モビリティまたはソフトウェア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アシュアランスによるライセンス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モビリティを利用できなくなるものとします。</w:t>
      </w:r>
    </w:p>
    <w:p w:rsidR="00BE6CDB" w:rsidRPr="000E56ED" w:rsidRDefault="00BE6CDB" w:rsidP="000A7002">
      <w:pPr>
        <w:numPr>
          <w:ilvl w:val="1"/>
          <w:numId w:val="80"/>
        </w:numPr>
        <w:spacing w:after="60"/>
        <w:ind w:left="1434" w:hanging="357"/>
        <w:rPr>
          <w:rFonts w:eastAsia="MS PGothic" w:cs="Tahoma"/>
          <w:lang w:eastAsia="ja-JP"/>
        </w:rPr>
      </w:pPr>
      <w:r w:rsidRPr="000E56ED">
        <w:rPr>
          <w:rFonts w:eastAsia="MS PGothic" w:cs="Tahoma"/>
          <w:color w:val="000000"/>
          <w:sz w:val="18"/>
          <w:lang w:val="ja-JP" w:eastAsia="ja-JP"/>
        </w:rPr>
        <w:t>ライセンスを再割り当てする際は、</w:t>
      </w:r>
      <w:r w:rsidRPr="000E56ED">
        <w:rPr>
          <w:rFonts w:eastAsia="MS PGothic" w:cs="Tahoma"/>
          <w:color w:val="000000"/>
          <w:sz w:val="18"/>
          <w:lang w:val="ja-JP" w:eastAsia="ja-JP"/>
        </w:rPr>
        <w:t>"</w:t>
      </w:r>
      <w:r w:rsidRPr="000E56ED">
        <w:rPr>
          <w:rFonts w:eastAsia="MS PGothic" w:cs="Tahoma"/>
          <w:color w:val="000000"/>
          <w:sz w:val="18"/>
          <w:lang w:val="ja-JP" w:eastAsia="ja-JP"/>
        </w:rPr>
        <w:t>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ライセンス等価</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に関して以下の制約に従うものとします。コア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ライセンス等価は、次のように決定されます。</w:t>
      </w:r>
    </w:p>
    <w:p w:rsidR="00BE6CDB" w:rsidRPr="000E56ED" w:rsidRDefault="00BE6CDB" w:rsidP="000A7002">
      <w:pPr>
        <w:numPr>
          <w:ilvl w:val="2"/>
          <w:numId w:val="80"/>
        </w:numPr>
        <w:spacing w:after="60"/>
        <w:ind w:left="1797" w:hanging="357"/>
        <w:rPr>
          <w:rFonts w:eastAsia="MS PGothic" w:cs="Tahoma"/>
          <w:lang w:eastAsia="ja-JP"/>
        </w:rPr>
      </w:pPr>
      <w:r w:rsidRPr="000E56ED">
        <w:rPr>
          <w:rFonts w:eastAsia="MS PGothic" w:cs="Tahoma"/>
          <w:color w:val="000000"/>
          <w:sz w:val="18"/>
          <w:lang w:val="ja-JP" w:eastAsia="ja-JP"/>
        </w:rPr>
        <w:t>サーバーに割り当てられたすべての対象ライセンスについて、次のいずれか大きい方の値がコア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ライセンス等価となります。</w:t>
      </w:r>
    </w:p>
    <w:p w:rsidR="00BE6CDB" w:rsidRPr="000E56ED" w:rsidRDefault="00BE6CDB" w:rsidP="000A7002">
      <w:pPr>
        <w:numPr>
          <w:ilvl w:val="4"/>
          <w:numId w:val="81"/>
        </w:numPr>
        <w:spacing w:after="60"/>
        <w:ind w:left="2126" w:hanging="357"/>
        <w:rPr>
          <w:rFonts w:eastAsia="MS PGothic" w:cs="Tahoma"/>
          <w:lang w:eastAsia="ja-JP"/>
        </w:rPr>
      </w:pPr>
      <w:r w:rsidRPr="000E56ED">
        <w:rPr>
          <w:rFonts w:eastAsia="MS PGothic" w:cs="Tahoma"/>
          <w:color w:val="000000"/>
          <w:sz w:val="18"/>
          <w:lang w:val="ja-JP" w:eastAsia="ja-JP"/>
        </w:rPr>
        <w:t>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ライセンスあたり</w:t>
      </w:r>
      <w:r w:rsidRPr="000E56ED">
        <w:rPr>
          <w:rFonts w:eastAsia="MS PGothic" w:cs="Tahoma"/>
          <w:color w:val="000000"/>
          <w:sz w:val="18"/>
          <w:lang w:val="ja-JP" w:eastAsia="ja-JP"/>
        </w:rPr>
        <w:t xml:space="preserve"> 4 </w:t>
      </w:r>
      <w:r w:rsidRPr="000E56ED">
        <w:rPr>
          <w:rFonts w:eastAsia="MS PGothic" w:cs="Tahoma"/>
          <w:color w:val="000000"/>
          <w:sz w:val="18"/>
          <w:lang w:val="ja-JP" w:eastAsia="ja-JP"/>
        </w:rPr>
        <w:t>コア、または</w:t>
      </w:r>
    </w:p>
    <w:p w:rsidR="00BE6CDB" w:rsidRPr="000E56ED" w:rsidRDefault="00BE6CDB" w:rsidP="000A7002">
      <w:pPr>
        <w:numPr>
          <w:ilvl w:val="4"/>
          <w:numId w:val="81"/>
        </w:numPr>
        <w:spacing w:after="60"/>
        <w:ind w:left="2126" w:hanging="357"/>
        <w:rPr>
          <w:rFonts w:eastAsia="MS PGothic" w:cs="Tahoma"/>
          <w:lang w:eastAsia="ja-JP"/>
        </w:rPr>
      </w:pPr>
      <w:r w:rsidRPr="000E56ED">
        <w:rPr>
          <w:rFonts w:eastAsia="MS PGothic" w:cs="Tahoma"/>
          <w:color w:val="000000"/>
          <w:sz w:val="18"/>
          <w:lang w:val="ja-JP" w:eastAsia="ja-JP"/>
        </w:rPr>
        <w:t>物理プロセッサごとの実際のコア数をベースにしたプロセッサ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ライセンスあたりのコア数に、適切なコア係数を乗算して得られた値</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物理プロセッサあたりの実際のコア数が</w:t>
      </w:r>
      <w:r w:rsidRPr="000E56ED">
        <w:rPr>
          <w:rFonts w:eastAsia="MS PGothic" w:cs="Tahoma"/>
          <w:color w:val="000000"/>
          <w:sz w:val="18"/>
          <w:lang w:val="ja-JP" w:eastAsia="ja-JP"/>
        </w:rPr>
        <w:t xml:space="preserve"> 4 </w:t>
      </w:r>
      <w:r w:rsidRPr="000E56ED">
        <w:rPr>
          <w:rFonts w:eastAsia="MS PGothic" w:cs="Tahoma"/>
          <w:color w:val="000000"/>
          <w:sz w:val="18"/>
          <w:lang w:val="ja-JP" w:eastAsia="ja-JP"/>
        </w:rPr>
        <w:t>を超える場合、お客様はサーバー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ライセンス取得済みサーバー上のオペレーティング</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システム環境で実行されているライセンス取得済みインスタンス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上で実行されている</w:t>
      </w:r>
      <w:r w:rsidRPr="000E56ED">
        <w:rPr>
          <w:rFonts w:eastAsia="MS PGothic" w:cs="Tahoma"/>
          <w:color w:val="000000"/>
          <w:sz w:val="18"/>
          <w:lang w:val="ja-JP" w:eastAsia="ja-JP"/>
        </w:rPr>
        <w:t xml:space="preserve"> BizTalk Server </w:t>
      </w:r>
      <w:r w:rsidRPr="000E56ED">
        <w:rPr>
          <w:rFonts w:eastAsia="MS PGothic" w:cs="Tahoma"/>
          <w:color w:val="000000"/>
          <w:sz w:val="18"/>
          <w:lang w:val="ja-JP" w:eastAsia="ja-JP"/>
        </w:rPr>
        <w:t>ソフトウェア、およびそのソフトウェアをサポートしている物理ハードウェアの構成に関する記録を、ソフトウェア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アシュアランスの期間満了の直前に</w:t>
      </w:r>
      <w:r w:rsidRPr="000E56ED">
        <w:rPr>
          <w:rFonts w:eastAsia="MS PGothic" w:cs="Tahoma"/>
          <w:color w:val="000000"/>
          <w:sz w:val="18"/>
          <w:lang w:val="ja-JP" w:eastAsia="ja-JP"/>
        </w:rPr>
        <w:t xml:space="preserve"> Microsoft MAP </w:t>
      </w:r>
      <w:r w:rsidRPr="000E56ED">
        <w:rPr>
          <w:rFonts w:eastAsia="MS PGothic" w:cs="Tahoma"/>
          <w:color w:val="000000"/>
          <w:sz w:val="18"/>
          <w:lang w:val="ja-JP" w:eastAsia="ja-JP"/>
        </w:rPr>
        <w:t>ツールまたは同等のソフトウェアを使用して保持する必要があります</w:t>
      </w:r>
      <w:r w:rsidRPr="000E56ED">
        <w:rPr>
          <w:rFonts w:eastAsia="MS PGothic" w:cs="Tahoma"/>
          <w:color w:val="000000"/>
          <w:sz w:val="18"/>
          <w:lang w:val="ja-JP" w:eastAsia="ja-JP"/>
        </w:rPr>
        <w:t>)</w:t>
      </w:r>
      <w:r w:rsidRPr="000E56ED">
        <w:rPr>
          <w:rFonts w:eastAsia="MS PGothic" w:cs="Tahoma"/>
          <w:color w:val="000000"/>
          <w:sz w:val="18"/>
          <w:lang w:val="ja-JP" w:eastAsia="ja-JP"/>
        </w:rPr>
        <w:t>。</w:t>
      </w:r>
    </w:p>
    <w:p w:rsidR="00BE6CDB" w:rsidRPr="000E56ED" w:rsidRDefault="00BE6CDB" w:rsidP="000A7002">
      <w:pPr>
        <w:numPr>
          <w:ilvl w:val="1"/>
          <w:numId w:val="82"/>
        </w:numPr>
        <w:spacing w:after="60"/>
        <w:ind w:left="1077" w:hanging="357"/>
        <w:rPr>
          <w:rFonts w:eastAsia="MS PGothic" w:cs="Tahoma"/>
          <w:color w:val="000000"/>
          <w:lang w:eastAsia="ja-JP"/>
        </w:rPr>
      </w:pPr>
      <w:r w:rsidRPr="000E56ED">
        <w:rPr>
          <w:rFonts w:eastAsia="MS PGothic"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0E56ED">
        <w:rPr>
          <w:rFonts w:eastAsia="MS PGothic" w:cs="Tahoma"/>
          <w:sz w:val="18"/>
          <w:lang w:val="ja-JP" w:eastAsia="ja-JP"/>
        </w:rPr>
        <w:t xml:space="preserve"> </w:t>
      </w:r>
      <w:r w:rsidRPr="000E56ED">
        <w:rPr>
          <w:rFonts w:eastAsia="MS PGothic" w:cs="Tahoma"/>
          <w:sz w:val="18"/>
          <w:lang w:val="ja-JP" w:eastAsia="ja-JP"/>
        </w:rPr>
        <w:t>ライセンスをサーバーに割り当てる場合、お客様は、既存のライセンスのコア等価を追加の</w:t>
      </w:r>
      <w:r w:rsidRPr="000E56ED">
        <w:rPr>
          <w:rFonts w:eastAsia="MS PGothic" w:cs="Tahoma"/>
          <w:sz w:val="18"/>
          <w:lang w:val="ja-JP" w:eastAsia="ja-JP"/>
        </w:rPr>
        <w:t xml:space="preserve"> BizTalk Server </w:t>
      </w:r>
      <w:r w:rsidRPr="000E56ED">
        <w:rPr>
          <w:rFonts w:eastAsia="MS PGothic" w:cs="Tahoma"/>
          <w:sz w:val="18"/>
          <w:lang w:val="ja-JP" w:eastAsia="ja-JP"/>
        </w:rPr>
        <w:t>コア</w:t>
      </w:r>
      <w:r w:rsidRPr="000E56ED">
        <w:rPr>
          <w:rFonts w:eastAsia="MS PGothic" w:cs="Tahoma"/>
          <w:sz w:val="18"/>
          <w:lang w:val="ja-JP" w:eastAsia="ja-JP"/>
        </w:rPr>
        <w:t xml:space="preserve"> </w:t>
      </w:r>
      <w:r w:rsidRPr="000E56ED">
        <w:rPr>
          <w:rFonts w:eastAsia="MS PGothic" w:cs="Tahoma"/>
          <w:sz w:val="18"/>
          <w:lang w:val="ja-JP" w:eastAsia="ja-JP"/>
        </w:rPr>
        <w:t>ライセンスと組み合わせることができます。</w:t>
      </w:r>
    </w:p>
    <w:p w:rsidR="00BE6CDB" w:rsidRPr="000E56ED" w:rsidRDefault="00BE6CDB" w:rsidP="000A7002">
      <w:pPr>
        <w:numPr>
          <w:ilvl w:val="1"/>
          <w:numId w:val="82"/>
        </w:numPr>
        <w:ind w:left="1077" w:hanging="357"/>
        <w:rPr>
          <w:rFonts w:eastAsia="MS PGothic" w:cs="Tahoma"/>
          <w:color w:val="000000"/>
          <w:sz w:val="18"/>
          <w:lang w:eastAsia="ja-JP"/>
        </w:rPr>
      </w:pPr>
      <w:r w:rsidRPr="000E56ED">
        <w:rPr>
          <w:rFonts w:eastAsia="MS PGothic" w:cs="Tahoma"/>
          <w:color w:val="000000"/>
          <w:sz w:val="18"/>
          <w:lang w:val="ja-JP" w:eastAsia="ja-JP"/>
        </w:rPr>
        <w:t>お客様の見なしコア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ライセンス等価は、</w:t>
      </w:r>
      <w:r w:rsidRPr="000E56ED">
        <w:rPr>
          <w:rFonts w:eastAsia="MS PGothic" w:cs="Tahoma"/>
          <w:color w:val="000000"/>
          <w:sz w:val="18"/>
          <w:lang w:val="ja-JP" w:eastAsia="ja-JP"/>
        </w:rPr>
        <w:t xml:space="preserve">2 </w:t>
      </w:r>
      <w:r w:rsidRPr="000E56ED">
        <w:rPr>
          <w:rFonts w:eastAsia="MS PGothic" w:cs="Tahoma"/>
          <w:color w:val="000000"/>
          <w:sz w:val="18"/>
          <w:lang w:val="ja-JP" w:eastAsia="ja-JP"/>
        </w:rPr>
        <w:t>つ以上のプロセッサにまたがるコアに対して</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つのプロセッサ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ライセンスを割り当てることができることを示唆するものではありません。</w:t>
      </w:r>
    </w:p>
    <w:p w:rsidR="00BE6CDB" w:rsidRPr="000E56ED" w:rsidRDefault="00BE6CDB" w:rsidP="008F52ED">
      <w:pPr>
        <w:rPr>
          <w:rFonts w:eastAsia="MS PGothic" w:cs="Tahoma"/>
          <w:color w:val="000000"/>
          <w:sz w:val="18"/>
          <w:lang w:eastAsia="ja-JP"/>
        </w:rPr>
      </w:pPr>
    </w:p>
  </w:endnote>
  <w:endnote w:id="37">
    <w:tbl>
      <w:tblPr>
        <w:tblW w:w="10517"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7845"/>
        <w:gridCol w:w="2672"/>
      </w:tblGrid>
      <w:tr w:rsidR="00BE6CDB" w:rsidRPr="000E56ED">
        <w:trPr>
          <w:trHeight w:val="435"/>
        </w:trPr>
        <w:tc>
          <w:tcPr>
            <w:tcW w:w="7845" w:type="dxa"/>
            <w:tcBorders>
              <w:top w:val="single" w:sz="4" w:space="0" w:color="FFFFFF"/>
              <w:bottom w:val="single" w:sz="4" w:space="0" w:color="FFFFFF"/>
            </w:tcBorders>
          </w:tcPr>
          <w:p w:rsidR="00BE6CDB" w:rsidRPr="000E56ED" w:rsidRDefault="00BE6CDB" w:rsidP="005E2E22">
            <w:pPr>
              <w:pStyle w:val="ProductEndnote"/>
              <w:ind w:left="0"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sz w:val="22"/>
              </w:rPr>
              <w:t>BizTalk® Server 20</w:t>
            </w:r>
            <w:r w:rsidRPr="000E56ED">
              <w:rPr>
                <w:rFonts w:eastAsia="MS PGothic" w:cs="Tahoma"/>
                <w:color w:val="F66400"/>
                <w:sz w:val="22"/>
                <w:lang w:val="ja-JP"/>
              </w:rPr>
              <w:t>13 Enterprise</w:t>
            </w:r>
          </w:p>
        </w:tc>
        <w:tc>
          <w:tcPr>
            <w:tcW w:w="2672" w:type="dxa"/>
            <w:tcBorders>
              <w:top w:val="single" w:sz="4" w:space="0" w:color="FFFFFF"/>
              <w:bottom w:val="single" w:sz="4" w:space="0" w:color="FFFFFF"/>
            </w:tcBorders>
          </w:tcPr>
          <w:p w:rsidR="00BE6CDB" w:rsidRPr="000E56ED" w:rsidRDefault="00BE6CDB" w:rsidP="00920248">
            <w:pPr>
              <w:pStyle w:val="ProductEndnote"/>
              <w:ind w:left="0" w:firstLine="0"/>
              <w:rPr>
                <w:rFonts w:eastAsia="MS PGothic" w:cs="Tahoma"/>
              </w:rPr>
            </w:pPr>
          </w:p>
        </w:tc>
      </w:tr>
    </w:tbl>
    <w:p w:rsidR="00BE6CDB" w:rsidRPr="000E56ED" w:rsidRDefault="00BE6CDB" w:rsidP="00826D83">
      <w:pPr>
        <w:spacing w:after="60"/>
        <w:ind w:left="181"/>
        <w:rPr>
          <w:rFonts w:eastAsia="MS PGothic" w:cs="Tahoma"/>
          <w:color w:val="000000"/>
          <w:sz w:val="18"/>
          <w:lang w:eastAsia="ja-JP"/>
        </w:rPr>
      </w:pPr>
      <w:r w:rsidRPr="000E56ED">
        <w:rPr>
          <w:rFonts w:eastAsia="MS PGothic" w:cs="Tahoma"/>
          <w:b/>
          <w:color w:val="000000"/>
          <w:sz w:val="18"/>
          <w:lang w:val="ja-JP" w:eastAsia="ja-JP"/>
        </w:rPr>
        <w:t>ライセンス</w:t>
      </w:r>
      <w:r w:rsidRPr="000E56ED">
        <w:rPr>
          <w:rFonts w:eastAsia="MS PGothic" w:cs="Tahoma"/>
          <w:b/>
          <w:color w:val="000000"/>
          <w:sz w:val="18"/>
          <w:lang w:val="ja-JP" w:eastAsia="ja-JP"/>
        </w:rPr>
        <w:t xml:space="preserve"> </w:t>
      </w:r>
      <w:r w:rsidRPr="000E56ED">
        <w:rPr>
          <w:rFonts w:eastAsia="MS PGothic" w:cs="Tahoma"/>
          <w:b/>
          <w:color w:val="000000"/>
          <w:sz w:val="18"/>
          <w:lang w:val="ja-JP" w:eastAsia="ja-JP"/>
        </w:rPr>
        <w:t>モデルの変更に付随するライセンス供与</w:t>
      </w:r>
    </w:p>
    <w:p w:rsidR="00BE6CDB" w:rsidRPr="000E56ED" w:rsidRDefault="00BE6CDB" w:rsidP="00826D83">
      <w:pPr>
        <w:ind w:left="181"/>
        <w:rPr>
          <w:rFonts w:eastAsia="MS PGothic" w:cs="Tahoma"/>
          <w:lang w:eastAsia="ja-JP"/>
        </w:rPr>
      </w:pPr>
      <w:r w:rsidRPr="000E56ED">
        <w:rPr>
          <w:rFonts w:eastAsia="MS PGothic" w:cs="Tahoma"/>
          <w:color w:val="000000"/>
          <w:sz w:val="18"/>
          <w:lang w:eastAsia="ja-JP"/>
        </w:rPr>
        <w:t xml:space="preserve">BizTalk Server 2010 </w:t>
      </w:r>
      <w:r w:rsidRPr="000E56ED">
        <w:rPr>
          <w:rFonts w:eastAsia="MS PGothic" w:cs="Tahoma"/>
          <w:color w:val="000000"/>
          <w:sz w:val="18"/>
          <w:lang w:val="ja-JP" w:eastAsia="ja-JP"/>
        </w:rPr>
        <w:t>は、プロセッサ単位のライセンス</w:t>
      </w:r>
      <w:r w:rsidRPr="000E56ED">
        <w:rPr>
          <w:rFonts w:eastAsia="MS PGothic" w:cs="Tahoma"/>
          <w:color w:val="000000"/>
          <w:sz w:val="18"/>
          <w:lang w:eastAsia="ja-JP"/>
        </w:rPr>
        <w:t xml:space="preserve"> </w:t>
      </w:r>
      <w:r w:rsidRPr="000E56ED">
        <w:rPr>
          <w:rFonts w:eastAsia="MS PGothic" w:cs="Tahoma"/>
          <w:color w:val="000000"/>
          <w:sz w:val="18"/>
          <w:lang w:val="ja-JP" w:eastAsia="ja-JP"/>
        </w:rPr>
        <w:t>モデルの下でライセンス供与される最終バージョンの</w:t>
      </w:r>
      <w:r w:rsidRPr="000E56ED">
        <w:rPr>
          <w:rFonts w:eastAsia="MS PGothic" w:cs="Tahoma"/>
          <w:color w:val="000000"/>
          <w:sz w:val="18"/>
          <w:lang w:eastAsia="ja-JP"/>
        </w:rPr>
        <w:t xml:space="preserve"> BizTalk Server </w:t>
      </w:r>
      <w:r w:rsidRPr="000E56ED">
        <w:rPr>
          <w:rFonts w:eastAsia="MS PGothic" w:cs="Tahoma"/>
          <w:color w:val="000000"/>
          <w:sz w:val="18"/>
          <w:lang w:val="ja-JP" w:eastAsia="ja-JP"/>
        </w:rPr>
        <w:t>となります。例外として、本製品表の発行時点で</w:t>
      </w:r>
      <w:r w:rsidRPr="000E56ED">
        <w:rPr>
          <w:rFonts w:eastAsia="MS PGothic" w:cs="Tahoma"/>
          <w:color w:val="000000"/>
          <w:sz w:val="18"/>
          <w:lang w:val="ja-JP" w:eastAsia="ja-JP"/>
        </w:rPr>
        <w:t xml:space="preserve"> BizTalk Server 2010 Enterprise </w:t>
      </w:r>
      <w:r w:rsidRPr="000E56ED">
        <w:rPr>
          <w:rFonts w:eastAsia="MS PGothic" w:cs="Tahoma"/>
          <w:color w:val="000000"/>
          <w:sz w:val="18"/>
          <w:lang w:val="ja-JP" w:eastAsia="ja-JP"/>
        </w:rPr>
        <w:t>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「対象ライセンス」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アシュアランスを保有しているボリューム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ライセンスのお客様には、以下のオプションが提供されます。</w:t>
      </w:r>
    </w:p>
    <w:p w:rsidR="00BE6CDB" w:rsidRPr="000E56ED" w:rsidRDefault="00BE6CDB" w:rsidP="00826D83">
      <w:pPr>
        <w:ind w:left="181"/>
        <w:rPr>
          <w:rFonts w:eastAsia="MS PGothic" w:cs="Tahoma"/>
          <w:color w:val="000000"/>
          <w:sz w:val="18"/>
          <w:lang w:eastAsia="ja-JP"/>
        </w:rPr>
      </w:pPr>
    </w:p>
    <w:p w:rsidR="00BE6CDB" w:rsidRPr="000E56ED" w:rsidRDefault="00BE6CDB" w:rsidP="00826D83">
      <w:pPr>
        <w:spacing w:after="60"/>
        <w:ind w:left="181"/>
        <w:rPr>
          <w:rFonts w:eastAsia="MS PGothic" w:cs="Tahoma"/>
          <w:b/>
          <w:color w:val="000000"/>
          <w:sz w:val="18"/>
          <w:lang w:eastAsia="ja-JP"/>
        </w:rPr>
      </w:pPr>
      <w:r w:rsidRPr="000E56ED">
        <w:rPr>
          <w:rFonts w:eastAsia="MS PGothic" w:cs="Tahoma"/>
          <w:b/>
          <w:color w:val="000000"/>
          <w:sz w:val="18"/>
          <w:lang w:val="ja-JP" w:eastAsia="ja-JP"/>
        </w:rPr>
        <w:t>契約期間中</w:t>
      </w:r>
    </w:p>
    <w:p w:rsidR="00BE6CDB" w:rsidRPr="000E56ED" w:rsidRDefault="00BE6CDB" w:rsidP="00826D83">
      <w:pPr>
        <w:ind w:left="181"/>
        <w:rPr>
          <w:rFonts w:eastAsia="MS PGothic" w:cs="Tahoma"/>
          <w:lang w:eastAsia="ja-JP"/>
        </w:rPr>
      </w:pPr>
      <w:r w:rsidRPr="000E56ED">
        <w:rPr>
          <w:rFonts w:eastAsia="MS PGothic" w:cs="Tahoma"/>
          <w:color w:val="000000"/>
          <w:sz w:val="18"/>
          <w:lang w:val="ja-JP" w:eastAsia="ja-JP"/>
        </w:rPr>
        <w:t>ソフトウェア</w:t>
      </w:r>
      <w:r w:rsidRPr="000E56ED">
        <w:rPr>
          <w:rFonts w:eastAsia="MS PGothic" w:cs="Tahoma"/>
          <w:color w:val="000000"/>
          <w:sz w:val="18"/>
          <w:lang w:eastAsia="ja-JP"/>
        </w:rPr>
        <w:t xml:space="preserve"> </w:t>
      </w:r>
      <w:r w:rsidRPr="000E56ED">
        <w:rPr>
          <w:rFonts w:eastAsia="MS PGothic" w:cs="Tahoma"/>
          <w:color w:val="000000"/>
          <w:sz w:val="18"/>
          <w:lang w:val="ja-JP" w:eastAsia="ja-JP"/>
        </w:rPr>
        <w:t>アシュアランスの契約期間中に、お客様</w:t>
      </w:r>
      <w:r w:rsidRPr="000E56ED">
        <w:rPr>
          <w:rFonts w:eastAsia="MS PGothic" w:cs="Tahoma"/>
          <w:color w:val="000000"/>
          <w:sz w:val="18"/>
          <w:lang w:eastAsia="ja-JP"/>
        </w:rPr>
        <w:t xml:space="preserve"> (</w:t>
      </w:r>
      <w:r w:rsidRPr="000E56ED">
        <w:rPr>
          <w:rFonts w:eastAsia="MS PGothic" w:cs="Tahoma"/>
          <w:color w:val="000000"/>
          <w:sz w:val="18"/>
          <w:lang w:val="ja-JP" w:eastAsia="ja-JP"/>
        </w:rPr>
        <w:t>サブスクリプション契約のお客様を含む</w:t>
      </w:r>
      <w:r w:rsidRPr="000E56ED">
        <w:rPr>
          <w:rFonts w:eastAsia="MS PGothic" w:cs="Tahoma"/>
          <w:color w:val="000000"/>
          <w:sz w:val="18"/>
          <w:lang w:eastAsia="ja-JP"/>
        </w:rPr>
        <w:t xml:space="preserve">) </w:t>
      </w:r>
      <w:r w:rsidRPr="000E56ED">
        <w:rPr>
          <w:rFonts w:eastAsia="MS PGothic" w:cs="Tahoma"/>
          <w:color w:val="000000"/>
          <w:sz w:val="18"/>
          <w:lang w:val="ja-JP" w:eastAsia="ja-JP"/>
        </w:rPr>
        <w:t>は任意の正規ライセンスの下で、</w:t>
      </w:r>
      <w:r w:rsidRPr="000E56ED">
        <w:rPr>
          <w:rFonts w:eastAsia="MS PGothic" w:cs="Tahoma"/>
          <w:color w:val="000000"/>
          <w:sz w:val="18"/>
          <w:lang w:eastAsia="ja-JP"/>
        </w:rPr>
        <w:t xml:space="preserve">BizTalk Server 2010 Enterprise </w:t>
      </w:r>
      <w:r w:rsidRPr="000E56ED">
        <w:rPr>
          <w:rFonts w:eastAsia="MS PGothic" w:cs="Tahoma"/>
          <w:color w:val="000000"/>
          <w:sz w:val="18"/>
          <w:lang w:val="ja-JP" w:eastAsia="ja-JP"/>
        </w:rPr>
        <w:t>プロセッサ</w:t>
      </w:r>
      <w:r w:rsidRPr="000E56ED">
        <w:rPr>
          <w:rFonts w:eastAsia="MS PGothic" w:cs="Tahoma"/>
          <w:color w:val="000000"/>
          <w:sz w:val="18"/>
          <w:lang w:eastAsia="ja-JP"/>
        </w:rPr>
        <w:t xml:space="preserve"> </w:t>
      </w:r>
      <w:r w:rsidRPr="000E56ED">
        <w:rPr>
          <w:rFonts w:eastAsia="MS PGothic" w:cs="Tahoma"/>
          <w:color w:val="000000"/>
          <w:sz w:val="18"/>
          <w:lang w:val="ja-JP" w:eastAsia="ja-JP"/>
        </w:rPr>
        <w:t>ライセンス製品使用権</w:t>
      </w:r>
      <w:r w:rsidRPr="000E56ED">
        <w:rPr>
          <w:rFonts w:eastAsia="MS PGothic" w:cs="Tahoma"/>
          <w:color w:val="000000"/>
          <w:sz w:val="18"/>
          <w:lang w:eastAsia="ja-JP"/>
        </w:rPr>
        <w:t xml:space="preserve"> (2013 </w:t>
      </w:r>
      <w:r w:rsidRPr="000E56ED">
        <w:rPr>
          <w:rFonts w:eastAsia="MS PGothic" w:cs="Tahoma"/>
          <w:color w:val="000000"/>
          <w:sz w:val="18"/>
          <w:lang w:val="ja-JP" w:eastAsia="ja-JP"/>
        </w:rPr>
        <w:t>年</w:t>
      </w:r>
      <w:r w:rsidRPr="000E56ED">
        <w:rPr>
          <w:rFonts w:eastAsia="MS PGothic" w:cs="Tahoma"/>
          <w:color w:val="000000"/>
          <w:sz w:val="18"/>
          <w:lang w:eastAsia="ja-JP"/>
        </w:rPr>
        <w:t xml:space="preserve"> 1 </w:t>
      </w:r>
      <w:r w:rsidRPr="000E56ED">
        <w:rPr>
          <w:rFonts w:eastAsia="MS PGothic" w:cs="Tahoma"/>
          <w:color w:val="000000"/>
          <w:sz w:val="18"/>
          <w:lang w:val="ja-JP" w:eastAsia="ja-JP"/>
        </w:rPr>
        <w:t>月の製品使用権に記載</w:t>
      </w:r>
      <w:r w:rsidRPr="000E56ED">
        <w:rPr>
          <w:rFonts w:eastAsia="MS PGothic" w:cs="Tahoma"/>
          <w:color w:val="000000"/>
          <w:sz w:val="18"/>
          <w:lang w:eastAsia="ja-JP"/>
        </w:rPr>
        <w:t xml:space="preserve">) </w:t>
      </w:r>
      <w:r w:rsidRPr="000E56ED">
        <w:rPr>
          <w:rFonts w:eastAsia="MS PGothic" w:cs="Tahoma"/>
          <w:color w:val="000000"/>
          <w:sz w:val="18"/>
          <w:lang w:val="ja-JP" w:eastAsia="ja-JP"/>
        </w:rPr>
        <w:t>に従って、</w:t>
      </w:r>
      <w:r w:rsidRPr="000E56ED">
        <w:rPr>
          <w:rFonts w:eastAsia="MS PGothic" w:cs="Tahoma"/>
          <w:color w:val="000000"/>
          <w:sz w:val="18"/>
          <w:lang w:eastAsia="ja-JP"/>
        </w:rPr>
        <w:t xml:space="preserve">BizTalk Server 2010 Enterprise </w:t>
      </w:r>
      <w:r w:rsidRPr="000E56ED">
        <w:rPr>
          <w:rFonts w:eastAsia="MS PGothic" w:cs="Tahoma"/>
          <w:color w:val="000000"/>
          <w:sz w:val="18"/>
          <w:lang w:val="ja-JP" w:eastAsia="ja-JP"/>
        </w:rPr>
        <w:t>を最新バージョンの</w:t>
      </w:r>
      <w:r w:rsidRPr="000E56ED">
        <w:rPr>
          <w:rFonts w:eastAsia="MS PGothic" w:cs="Tahoma"/>
          <w:color w:val="000000"/>
          <w:sz w:val="18"/>
          <w:lang w:eastAsia="ja-JP"/>
        </w:rPr>
        <w:t xml:space="preserve"> BizTalk Server Enterprise </w:t>
      </w:r>
      <w:r w:rsidRPr="000E56ED">
        <w:rPr>
          <w:rFonts w:eastAsia="MS PGothic" w:cs="Tahoma"/>
          <w:color w:val="000000"/>
          <w:sz w:val="18"/>
          <w:lang w:val="ja-JP" w:eastAsia="ja-JP"/>
        </w:rPr>
        <w:t>ソフトウェアにアップグレードして使用することができます。</w:t>
      </w:r>
    </w:p>
    <w:p w:rsidR="00BE6CDB" w:rsidRPr="000E56ED" w:rsidRDefault="00BE6CDB" w:rsidP="00826D83">
      <w:pPr>
        <w:ind w:left="181"/>
        <w:rPr>
          <w:rFonts w:eastAsia="MS PGothic" w:cs="Tahoma"/>
          <w:color w:val="000000"/>
          <w:sz w:val="18"/>
          <w:lang w:eastAsia="ja-JP"/>
        </w:rPr>
      </w:pPr>
    </w:p>
    <w:p w:rsidR="00BE6CDB" w:rsidRPr="000E56ED" w:rsidRDefault="00BE6CDB" w:rsidP="00826D83">
      <w:pPr>
        <w:spacing w:after="60"/>
        <w:ind w:left="181"/>
        <w:rPr>
          <w:rFonts w:eastAsia="MS PGothic" w:cs="Tahoma"/>
          <w:b/>
          <w:color w:val="000000"/>
          <w:sz w:val="18"/>
          <w:lang w:eastAsia="ja-JP"/>
        </w:rPr>
      </w:pPr>
      <w:r w:rsidRPr="000E56ED">
        <w:rPr>
          <w:rFonts w:eastAsia="MS PGothic" w:cs="Tahoma"/>
          <w:b/>
          <w:color w:val="000000"/>
          <w:sz w:val="18"/>
          <w:lang w:val="ja-JP" w:eastAsia="ja-JP"/>
        </w:rPr>
        <w:t>最初の更新期間</w:t>
      </w:r>
    </w:p>
    <w:p w:rsidR="00BE6CDB" w:rsidRPr="000E56ED" w:rsidRDefault="00BE6CDB" w:rsidP="00826D83">
      <w:pPr>
        <w:tabs>
          <w:tab w:val="left" w:pos="1800"/>
        </w:tabs>
        <w:spacing w:after="60"/>
        <w:ind w:left="181"/>
        <w:rPr>
          <w:rFonts w:eastAsia="MS PGothic" w:cs="Tahoma"/>
          <w:lang w:eastAsia="ja-JP"/>
        </w:rPr>
      </w:pPr>
      <w:r w:rsidRPr="000E56ED">
        <w:rPr>
          <w:rFonts w:eastAsia="MS PGothic" w:cs="Tahoma"/>
          <w:color w:val="000000"/>
          <w:sz w:val="18"/>
          <w:lang w:val="ja-JP" w:eastAsia="ja-JP"/>
        </w:rPr>
        <w:t>お客様は</w:t>
      </w:r>
      <w:r w:rsidRPr="000E56ED">
        <w:rPr>
          <w:rFonts w:eastAsia="MS PGothic" w:cs="Tahoma"/>
          <w:color w:val="000000"/>
          <w:sz w:val="18"/>
          <w:lang w:val="ja-JP" w:eastAsia="ja-JP"/>
        </w:rPr>
        <w:t xml:space="preserve"> 2013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4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日以降のソフトウェア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アシュアランスの最初の更新時に、</w:t>
      </w:r>
      <w:r w:rsidRPr="000E56ED">
        <w:rPr>
          <w:rFonts w:eastAsia="MS PGothic" w:cs="Tahoma"/>
          <w:color w:val="000000"/>
          <w:sz w:val="18"/>
          <w:lang w:val="ja-JP" w:eastAsia="ja-JP"/>
        </w:rPr>
        <w:t xml:space="preserve">BizTalk Server 2010 </w:t>
      </w:r>
      <w:r w:rsidRPr="000E56ED">
        <w:rPr>
          <w:rFonts w:eastAsia="MS PGothic" w:cs="Tahoma"/>
          <w:color w:val="000000"/>
          <w:sz w:val="18"/>
          <w:lang w:val="ja-JP" w:eastAsia="ja-JP"/>
        </w:rPr>
        <w:t>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ライセンスの製品使用権の下で正しくライセンスが供与されたすべてのサーバーについて、基本コア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ライセンスを取得することなく、サーバーに割り当てられた対象プロセッサ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ライセンスの数に次のいずれか大きい方の値を乗算して得られた値に等しい数の</w:t>
      </w:r>
      <w:r w:rsidRPr="000E56ED">
        <w:rPr>
          <w:rFonts w:eastAsia="MS PGothic" w:cs="Tahoma"/>
          <w:color w:val="000000"/>
          <w:sz w:val="18"/>
          <w:lang w:val="ja-JP" w:eastAsia="ja-JP"/>
        </w:rPr>
        <w:t xml:space="preserve"> BizTalk Server Enterprise </w:t>
      </w:r>
      <w:r w:rsidRPr="000E56ED">
        <w:rPr>
          <w:rFonts w:eastAsia="MS PGothic" w:cs="Tahoma"/>
          <w:color w:val="000000"/>
          <w:sz w:val="18"/>
          <w:lang w:val="ja-JP" w:eastAsia="ja-JP"/>
        </w:rPr>
        <w:t>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アシュアランスを取得することができます。</w:t>
      </w:r>
    </w:p>
    <w:p w:rsidR="00BE6CDB" w:rsidRPr="000E56ED" w:rsidRDefault="00BE6CDB" w:rsidP="000A7002">
      <w:pPr>
        <w:numPr>
          <w:ilvl w:val="3"/>
          <w:numId w:val="79"/>
        </w:numPr>
        <w:spacing w:after="60"/>
        <w:ind w:left="1077" w:hanging="357"/>
        <w:rPr>
          <w:rFonts w:eastAsia="MS PGothic" w:cs="Tahoma"/>
          <w:color w:val="000000"/>
          <w:sz w:val="18"/>
        </w:rPr>
      </w:pPr>
      <w:r w:rsidRPr="000E56ED">
        <w:rPr>
          <w:rFonts w:eastAsia="MS PGothic" w:cs="Tahoma"/>
          <w:color w:val="000000"/>
          <w:sz w:val="18"/>
          <w:lang w:val="ja-JP"/>
        </w:rPr>
        <w:t>4</w:t>
      </w:r>
      <w:r w:rsidRPr="000E56ED">
        <w:rPr>
          <w:rFonts w:eastAsia="MS PGothic" w:cs="Tahoma"/>
          <w:color w:val="000000"/>
          <w:sz w:val="18"/>
          <w:lang w:val="ja-JP"/>
        </w:rPr>
        <w:t>、または</w:t>
      </w:r>
    </w:p>
    <w:p w:rsidR="00BE6CDB" w:rsidRPr="000E56ED" w:rsidRDefault="00BE6CDB" w:rsidP="000A7002">
      <w:pPr>
        <w:numPr>
          <w:ilvl w:val="3"/>
          <w:numId w:val="79"/>
        </w:numPr>
        <w:ind w:left="1077" w:hanging="357"/>
        <w:rPr>
          <w:rFonts w:eastAsia="MS PGothic" w:cs="Tahoma"/>
          <w:lang w:eastAsia="ja-JP"/>
        </w:rPr>
      </w:pPr>
      <w:r w:rsidRPr="000E56ED">
        <w:rPr>
          <w:rFonts w:eastAsia="MS PGothic" w:cs="Tahoma"/>
          <w:color w:val="000000"/>
          <w:sz w:val="18"/>
          <w:lang w:val="ja-JP" w:eastAsia="ja-JP"/>
        </w:rPr>
        <w:t>物理プロセッサあたりの実際のコア数に、適切なコア係数を乗算して得られた値</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物理プロセッサあたりの実際のコア数が</w:t>
      </w:r>
      <w:r w:rsidRPr="000E56ED">
        <w:rPr>
          <w:rFonts w:eastAsia="MS PGothic" w:cs="Tahoma"/>
          <w:color w:val="000000"/>
          <w:sz w:val="18"/>
          <w:lang w:val="ja-JP" w:eastAsia="ja-JP"/>
        </w:rPr>
        <w:t xml:space="preserve"> 4 </w:t>
      </w:r>
      <w:r w:rsidRPr="000E56ED">
        <w:rPr>
          <w:rFonts w:eastAsia="MS PGothic" w:cs="Tahoma"/>
          <w:color w:val="000000"/>
          <w:sz w:val="18"/>
          <w:lang w:val="ja-JP" w:eastAsia="ja-JP"/>
        </w:rPr>
        <w:t>を超える場合、お客様はサーバー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ライセンス取得済みサーバー上のオペレーティング</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システム環境で実行されているライセンス取得済みインスタンス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上で実行されている</w:t>
      </w:r>
      <w:r w:rsidRPr="000E56ED">
        <w:rPr>
          <w:rFonts w:eastAsia="MS PGothic" w:cs="Tahoma"/>
          <w:color w:val="000000"/>
          <w:sz w:val="18"/>
          <w:lang w:val="ja-JP" w:eastAsia="ja-JP"/>
        </w:rPr>
        <w:t xml:space="preserve"> BizTalk Server </w:t>
      </w:r>
      <w:r w:rsidRPr="000E56ED">
        <w:rPr>
          <w:rFonts w:eastAsia="MS PGothic" w:cs="Tahoma"/>
          <w:color w:val="000000"/>
          <w:sz w:val="18"/>
          <w:lang w:val="ja-JP" w:eastAsia="ja-JP"/>
        </w:rPr>
        <w:t>ソフトウェア、およびそのソフトウェアをサポートしている物理ハードウェアの構成に関する記録を、ソフトウェア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アシュアランス更新の直前に</w:t>
      </w:r>
      <w:r w:rsidRPr="000E56ED">
        <w:rPr>
          <w:rFonts w:eastAsia="MS PGothic" w:cs="Tahoma"/>
          <w:color w:val="000000"/>
          <w:sz w:val="18"/>
          <w:lang w:val="ja-JP" w:eastAsia="ja-JP"/>
        </w:rPr>
        <w:t xml:space="preserve"> Microsoft MAP </w:t>
      </w:r>
      <w:r w:rsidRPr="000E56ED">
        <w:rPr>
          <w:rFonts w:eastAsia="MS PGothic" w:cs="Tahoma"/>
          <w:color w:val="000000"/>
          <w:sz w:val="18"/>
          <w:lang w:val="ja-JP" w:eastAsia="ja-JP"/>
        </w:rPr>
        <w:t>ツールまたは同等のソフトウェアを使用して保持する必要があります</w:t>
      </w:r>
      <w:r w:rsidRPr="000E56ED">
        <w:rPr>
          <w:rFonts w:eastAsia="MS PGothic" w:cs="Tahoma"/>
          <w:color w:val="000000"/>
          <w:sz w:val="18"/>
          <w:lang w:val="ja-JP" w:eastAsia="ja-JP"/>
        </w:rPr>
        <w:t>)</w:t>
      </w:r>
      <w:r w:rsidRPr="000E56ED">
        <w:rPr>
          <w:rFonts w:eastAsia="MS PGothic" w:cs="Tahoma"/>
          <w:color w:val="000000"/>
          <w:sz w:val="18"/>
          <w:lang w:val="ja-JP" w:eastAsia="ja-JP"/>
        </w:rPr>
        <w:t>。</w:t>
      </w:r>
    </w:p>
    <w:p w:rsidR="00BE6CDB" w:rsidRPr="000E56ED" w:rsidRDefault="00BE6CDB" w:rsidP="000F0210">
      <w:pPr>
        <w:tabs>
          <w:tab w:val="left" w:pos="1800"/>
        </w:tabs>
        <w:ind w:left="1080"/>
        <w:rPr>
          <w:rFonts w:eastAsia="MS PGothic" w:cs="Tahoma"/>
          <w:color w:val="000000"/>
          <w:sz w:val="18"/>
          <w:lang w:eastAsia="ja-JP"/>
        </w:rPr>
      </w:pPr>
    </w:p>
    <w:p w:rsidR="00BE6CDB" w:rsidRPr="000E56ED" w:rsidRDefault="00BE6CDB" w:rsidP="000F0210">
      <w:pPr>
        <w:ind w:left="181"/>
        <w:rPr>
          <w:rFonts w:eastAsia="MS PGothic" w:cs="Tahoma"/>
          <w:color w:val="000000"/>
          <w:lang w:eastAsia="ja-JP"/>
        </w:rPr>
      </w:pPr>
      <w:r w:rsidRPr="000E56ED">
        <w:rPr>
          <w:rFonts w:eastAsia="MS PGothic" w:cs="Tahoma"/>
          <w:color w:val="000000"/>
          <w:sz w:val="18"/>
          <w:lang w:val="ja-JP" w:eastAsia="ja-JP"/>
        </w:rPr>
        <w:t>お客様のプロセッサ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ライセンスは、本件に基づきコア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ライセンス用のソフトウェア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アシュアランスを取得した時点で無効になります。</w:t>
      </w:r>
      <w:r w:rsidRPr="000E56ED">
        <w:rPr>
          <w:rFonts w:eastAsia="MS PGothic" w:cs="Tahoma"/>
          <w:sz w:val="18"/>
          <w:lang w:val="ja-JP" w:eastAsia="ja-JP"/>
        </w:rPr>
        <w:t xml:space="preserve">BizTalk Server </w:t>
      </w:r>
      <w:r w:rsidRPr="000E56ED">
        <w:rPr>
          <w:rFonts w:eastAsia="MS PGothic" w:cs="Tahoma"/>
          <w:sz w:val="18"/>
          <w:lang w:val="ja-JP" w:eastAsia="ja-JP"/>
        </w:rPr>
        <w:t>コア</w:t>
      </w:r>
      <w:r w:rsidRPr="000E56ED">
        <w:rPr>
          <w:rFonts w:eastAsia="MS PGothic" w:cs="Tahoma"/>
          <w:sz w:val="18"/>
          <w:lang w:val="ja-JP" w:eastAsia="ja-JP"/>
        </w:rPr>
        <w:t xml:space="preserve"> </w:t>
      </w:r>
      <w:r w:rsidRPr="000E56ED">
        <w:rPr>
          <w:rFonts w:eastAsia="MS PGothic" w:cs="Tahoma"/>
          <w:sz w:val="18"/>
          <w:lang w:val="ja-JP" w:eastAsia="ja-JP"/>
        </w:rPr>
        <w:t>ライセンスのソフトウェア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アシュアランスを取得するオプションは、サブスクリプション</w:t>
      </w:r>
      <w:r w:rsidRPr="000E56ED">
        <w:rPr>
          <w:rFonts w:eastAsia="MS PGothic" w:cs="Tahoma"/>
          <w:sz w:val="18"/>
          <w:lang w:val="ja-JP" w:eastAsia="ja-JP"/>
        </w:rPr>
        <w:t xml:space="preserve"> </w:t>
      </w:r>
      <w:r w:rsidRPr="000E56ED">
        <w:rPr>
          <w:rFonts w:eastAsia="MS PGothic" w:cs="Tahoma"/>
          <w:sz w:val="18"/>
          <w:lang w:val="ja-JP" w:eastAsia="ja-JP"/>
        </w:rPr>
        <w:t>プログラムに基づくソフトウェア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アシュアランスの更新には適用されません。</w:t>
      </w:r>
    </w:p>
    <w:p w:rsidR="00BE6CDB" w:rsidRPr="000E56ED" w:rsidRDefault="00BE6CDB" w:rsidP="00826D83">
      <w:pPr>
        <w:ind w:left="181"/>
        <w:rPr>
          <w:rFonts w:eastAsia="MS PGothic" w:cs="Tahoma"/>
          <w:color w:val="000000"/>
          <w:sz w:val="18"/>
          <w:lang w:eastAsia="ja-JP"/>
        </w:rPr>
      </w:pPr>
    </w:p>
    <w:p w:rsidR="00BE6CDB" w:rsidRPr="000E56ED" w:rsidRDefault="00BE6CDB" w:rsidP="00826D83">
      <w:pPr>
        <w:tabs>
          <w:tab w:val="left" w:pos="1440"/>
        </w:tabs>
        <w:spacing w:after="60"/>
        <w:ind w:left="181"/>
        <w:rPr>
          <w:rFonts w:eastAsia="MS PGothic" w:cs="Tahoma"/>
          <w:b/>
          <w:color w:val="000000"/>
          <w:sz w:val="18"/>
          <w:lang w:eastAsia="ja-JP"/>
        </w:rPr>
      </w:pPr>
      <w:r w:rsidRPr="000E56ED">
        <w:rPr>
          <w:rFonts w:eastAsia="MS PGothic" w:cs="Tahoma"/>
          <w:b/>
          <w:color w:val="000000"/>
          <w:sz w:val="18"/>
          <w:lang w:val="ja-JP" w:eastAsia="ja-JP"/>
        </w:rPr>
        <w:t>ソフトウェア</w:t>
      </w:r>
      <w:r w:rsidRPr="000E56ED">
        <w:rPr>
          <w:rFonts w:eastAsia="MS PGothic" w:cs="Tahoma"/>
          <w:b/>
          <w:color w:val="000000"/>
          <w:sz w:val="18"/>
          <w:lang w:val="ja-JP" w:eastAsia="ja-JP"/>
        </w:rPr>
        <w:t xml:space="preserve"> </w:t>
      </w:r>
      <w:r w:rsidRPr="000E56ED">
        <w:rPr>
          <w:rFonts w:eastAsia="MS PGothic" w:cs="Tahoma"/>
          <w:b/>
          <w:color w:val="000000"/>
          <w:sz w:val="18"/>
          <w:lang w:val="ja-JP" w:eastAsia="ja-JP"/>
        </w:rPr>
        <w:t>アシュアランスを更新しないように選択するお客様の場合</w:t>
      </w:r>
    </w:p>
    <w:p w:rsidR="00BE6CDB" w:rsidRPr="000E56ED" w:rsidRDefault="00BE6CDB" w:rsidP="00826D83">
      <w:pPr>
        <w:tabs>
          <w:tab w:val="left" w:pos="1440"/>
        </w:tabs>
        <w:ind w:left="181"/>
        <w:rPr>
          <w:rFonts w:eastAsia="MS PGothic" w:cs="Tahoma"/>
          <w:color w:val="000000"/>
          <w:sz w:val="18"/>
          <w:lang w:eastAsia="ja-JP"/>
        </w:rPr>
      </w:pPr>
      <w:r w:rsidRPr="000E56ED">
        <w:rPr>
          <w:rFonts w:eastAsia="MS PGothic" w:cs="Tahoma"/>
          <w:color w:val="000000"/>
          <w:sz w:val="18"/>
          <w:lang w:eastAsia="ja-JP"/>
        </w:rPr>
        <w:t xml:space="preserve">Enterprise Subscription </w:t>
      </w:r>
      <w:r w:rsidRPr="000E56ED">
        <w:rPr>
          <w:rFonts w:eastAsia="MS PGothic" w:cs="Tahoma"/>
          <w:color w:val="000000"/>
          <w:sz w:val="18"/>
          <w:lang w:val="ja-JP" w:eastAsia="ja-JP"/>
        </w:rPr>
        <w:t>または</w:t>
      </w:r>
      <w:r w:rsidRPr="000E56ED">
        <w:rPr>
          <w:rFonts w:eastAsia="MS PGothic" w:cs="Tahoma"/>
          <w:color w:val="000000"/>
          <w:sz w:val="18"/>
          <w:lang w:eastAsia="ja-JP"/>
        </w:rPr>
        <w:t xml:space="preserve"> Open Value Subscription </w:t>
      </w:r>
      <w:r w:rsidRPr="000E56ED">
        <w:rPr>
          <w:rFonts w:eastAsia="MS PGothic" w:cs="Tahoma"/>
          <w:color w:val="000000"/>
          <w:sz w:val="18"/>
          <w:lang w:val="ja-JP" w:eastAsia="ja-JP"/>
        </w:rPr>
        <w:t>でプロセッサ</w:t>
      </w:r>
      <w:r w:rsidRPr="000E56ED">
        <w:rPr>
          <w:rFonts w:eastAsia="MS PGothic" w:cs="Tahoma"/>
          <w:color w:val="000000"/>
          <w:sz w:val="18"/>
          <w:lang w:eastAsia="ja-JP"/>
        </w:rPr>
        <w:t xml:space="preserve"> </w:t>
      </w:r>
      <w:r w:rsidRPr="000E56ED">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0E56ED">
        <w:rPr>
          <w:rFonts w:eastAsia="MS PGothic" w:cs="Tahoma"/>
          <w:color w:val="000000"/>
          <w:sz w:val="18"/>
          <w:lang w:eastAsia="ja-JP"/>
        </w:rPr>
        <w:t xml:space="preserve"> </w:t>
      </w:r>
      <w:r w:rsidRPr="000E56ED">
        <w:rPr>
          <w:rFonts w:eastAsia="MS PGothic" w:cs="Tahoma"/>
          <w:color w:val="000000"/>
          <w:sz w:val="18"/>
          <w:lang w:val="ja-JP" w:eastAsia="ja-JP"/>
        </w:rPr>
        <w:t>アシュアランスを更新しないように選択したその他のお客様は、</w:t>
      </w:r>
      <w:r w:rsidRPr="000E56ED">
        <w:rPr>
          <w:rFonts w:eastAsia="MS PGothic" w:cs="Tahoma"/>
          <w:color w:val="000000"/>
          <w:sz w:val="18"/>
          <w:lang w:eastAsia="ja-JP"/>
        </w:rPr>
        <w:t xml:space="preserve">BizTalk Server 2010 </w:t>
      </w:r>
      <w:r w:rsidRPr="000E56ED">
        <w:rPr>
          <w:rFonts w:eastAsia="MS PGothic" w:cs="Tahoma"/>
          <w:color w:val="000000"/>
          <w:sz w:val="18"/>
          <w:lang w:val="ja-JP" w:eastAsia="ja-JP"/>
        </w:rPr>
        <w:t>またはかかるライセンスに基づいて提供される最新バージョンの</w:t>
      </w:r>
      <w:r w:rsidRPr="000E56ED">
        <w:rPr>
          <w:rFonts w:eastAsia="MS PGothic" w:cs="Tahoma"/>
          <w:color w:val="000000"/>
          <w:sz w:val="18"/>
          <w:lang w:eastAsia="ja-JP"/>
        </w:rPr>
        <w:t xml:space="preserve"> BizTalk Server </w:t>
      </w:r>
      <w:r w:rsidRPr="000E56ED">
        <w:rPr>
          <w:rFonts w:eastAsia="MS PGothic" w:cs="Tahoma"/>
          <w:color w:val="000000"/>
          <w:sz w:val="18"/>
          <w:lang w:val="ja-JP" w:eastAsia="ja-JP"/>
        </w:rPr>
        <w:t>を次のように稼働できます。</w:t>
      </w:r>
    </w:p>
    <w:p w:rsidR="00BE6CDB" w:rsidRPr="000E56ED" w:rsidRDefault="00BE6CDB" w:rsidP="00E73698">
      <w:pPr>
        <w:tabs>
          <w:tab w:val="left" w:pos="1440"/>
        </w:tabs>
        <w:ind w:left="720"/>
        <w:rPr>
          <w:rFonts w:eastAsia="MS PGothic" w:cs="Tahoma"/>
          <w:color w:val="000000"/>
          <w:sz w:val="18"/>
          <w:lang w:eastAsia="ja-JP"/>
        </w:rPr>
      </w:pPr>
    </w:p>
    <w:p w:rsidR="00BE6CDB" w:rsidRPr="000E56ED" w:rsidRDefault="00BE6CDB" w:rsidP="000A7002">
      <w:pPr>
        <w:numPr>
          <w:ilvl w:val="0"/>
          <w:numId w:val="80"/>
        </w:numPr>
        <w:spacing w:after="60"/>
        <w:ind w:left="1077" w:hanging="357"/>
        <w:rPr>
          <w:rFonts w:eastAsia="MS PGothic" w:cs="Tahoma"/>
          <w:lang w:eastAsia="ja-JP"/>
        </w:rPr>
      </w:pPr>
      <w:r w:rsidRPr="000E56ED">
        <w:rPr>
          <w:rFonts w:eastAsia="MS PGothic" w:cs="Tahoma"/>
          <w:b/>
          <w:color w:val="000000"/>
          <w:sz w:val="18"/>
        </w:rPr>
        <w:t xml:space="preserve">BizTalk Server 2010 Enterprise: </w:t>
      </w:r>
      <w:r w:rsidRPr="000E56ED">
        <w:rPr>
          <w:rFonts w:eastAsia="MS PGothic" w:cs="Tahoma"/>
          <w:color w:val="000000"/>
          <w:sz w:val="18"/>
          <w:lang w:val="ja-JP"/>
        </w:rPr>
        <w:t>このバージョンのソフトウェアを</w:t>
      </w:r>
      <w:r w:rsidRPr="000E56ED">
        <w:rPr>
          <w:rFonts w:eastAsia="MS PGothic" w:cs="Tahoma"/>
          <w:color w:val="000000"/>
          <w:sz w:val="18"/>
        </w:rPr>
        <w:t xml:space="preserve"> BizTalk Server 2010 Enterprise </w:t>
      </w:r>
      <w:r w:rsidRPr="000E56ED">
        <w:rPr>
          <w:rFonts w:eastAsia="MS PGothic" w:cs="Tahoma"/>
          <w:color w:val="000000"/>
          <w:sz w:val="18"/>
          <w:lang w:val="ja-JP"/>
        </w:rPr>
        <w:t>プロセッサ</w:t>
      </w:r>
      <w:r w:rsidRPr="000E56ED">
        <w:rPr>
          <w:rFonts w:eastAsia="MS PGothic" w:cs="Tahoma"/>
          <w:color w:val="000000"/>
          <w:sz w:val="18"/>
        </w:rPr>
        <w:t xml:space="preserve"> </w:t>
      </w:r>
      <w:r w:rsidRPr="000E56ED">
        <w:rPr>
          <w:rFonts w:eastAsia="MS PGothic" w:cs="Tahoma"/>
          <w:color w:val="000000"/>
          <w:sz w:val="18"/>
          <w:lang w:val="ja-JP"/>
        </w:rPr>
        <w:t>ライセンス製品使用権に従って継続して使用します。</w:t>
      </w:r>
      <w:r w:rsidRPr="000E56ED">
        <w:rPr>
          <w:rFonts w:eastAsia="MS PGothic" w:cs="Tahoma"/>
          <w:color w:val="000000"/>
          <w:sz w:val="18"/>
          <w:lang w:val="ja-JP" w:eastAsia="ja-JP"/>
        </w:rPr>
        <w:t>ただしお客様は、ソフトウェア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アシュアランスによるライセンス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モビリティを利用できなくなるものとします。</w:t>
      </w:r>
    </w:p>
    <w:p w:rsidR="00BE6CDB" w:rsidRPr="000E56ED" w:rsidRDefault="00BE6CDB" w:rsidP="000A7002">
      <w:pPr>
        <w:numPr>
          <w:ilvl w:val="0"/>
          <w:numId w:val="80"/>
        </w:numPr>
        <w:spacing w:after="60"/>
        <w:ind w:left="1077" w:hanging="357"/>
        <w:rPr>
          <w:rFonts w:eastAsia="MS PGothic" w:cs="Tahoma"/>
        </w:rPr>
      </w:pPr>
      <w:r w:rsidRPr="000E56ED">
        <w:rPr>
          <w:rFonts w:eastAsia="MS PGothic" w:cs="Tahoma"/>
          <w:b/>
          <w:color w:val="000000"/>
          <w:sz w:val="18"/>
          <w:lang w:eastAsia="ja-JP"/>
        </w:rPr>
        <w:t>最新バージョンの</w:t>
      </w:r>
      <w:r w:rsidRPr="000E56ED">
        <w:rPr>
          <w:rFonts w:eastAsia="MS PGothic" w:cs="Tahoma"/>
          <w:b/>
          <w:color w:val="000000"/>
          <w:sz w:val="18"/>
          <w:lang w:eastAsia="ja-JP"/>
        </w:rPr>
        <w:t xml:space="preserve"> </w:t>
      </w:r>
      <w:r w:rsidRPr="000E56ED">
        <w:rPr>
          <w:rFonts w:eastAsia="MS PGothic" w:cs="Tahoma"/>
          <w:b/>
          <w:color w:val="000000"/>
          <w:sz w:val="18"/>
        </w:rPr>
        <w:t xml:space="preserve">BizTalk Server Enterprise: </w:t>
      </w:r>
      <w:r w:rsidRPr="000E56ED">
        <w:rPr>
          <w:rFonts w:eastAsia="MS PGothic" w:cs="Tahoma"/>
          <w:color w:val="000000"/>
          <w:sz w:val="18"/>
          <w:lang w:val="ja-JP"/>
        </w:rPr>
        <w:t>このバージョンのソフトウェアを</w:t>
      </w:r>
      <w:r w:rsidRPr="000E56ED">
        <w:rPr>
          <w:rFonts w:eastAsia="MS PGothic" w:cs="Tahoma"/>
          <w:color w:val="000000"/>
          <w:sz w:val="18"/>
        </w:rPr>
        <w:t xml:space="preserve"> BizTalk Server 2010 Enterprise </w:t>
      </w:r>
      <w:r w:rsidRPr="000E56ED">
        <w:rPr>
          <w:rFonts w:eastAsia="MS PGothic" w:cs="Tahoma"/>
          <w:color w:val="000000"/>
          <w:sz w:val="18"/>
          <w:lang w:val="ja-JP"/>
        </w:rPr>
        <w:t>プロセッサ</w:t>
      </w:r>
      <w:r w:rsidRPr="000E56ED">
        <w:rPr>
          <w:rFonts w:eastAsia="MS PGothic" w:cs="Tahoma"/>
          <w:color w:val="000000"/>
          <w:sz w:val="18"/>
        </w:rPr>
        <w:t xml:space="preserve"> </w:t>
      </w:r>
      <w:r w:rsidRPr="000E56ED">
        <w:rPr>
          <w:rFonts w:eastAsia="MS PGothic" w:cs="Tahoma"/>
          <w:color w:val="000000"/>
          <w:sz w:val="18"/>
          <w:lang w:val="ja-JP"/>
        </w:rPr>
        <w:t>ライセンス製品使用権に従い、以下を条件として使用します。</w:t>
      </w:r>
    </w:p>
    <w:p w:rsidR="00BE6CDB" w:rsidRPr="000E56ED" w:rsidRDefault="00BE6CDB" w:rsidP="000A7002">
      <w:pPr>
        <w:numPr>
          <w:ilvl w:val="1"/>
          <w:numId w:val="80"/>
        </w:numPr>
        <w:spacing w:after="60"/>
        <w:ind w:left="1434" w:hanging="357"/>
        <w:rPr>
          <w:rFonts w:eastAsia="MS PGothic" w:cs="Tahoma"/>
          <w:lang w:eastAsia="ja-JP"/>
        </w:rPr>
      </w:pPr>
      <w:r w:rsidRPr="000E56ED">
        <w:rPr>
          <w:rFonts w:eastAsia="MS PGothic" w:cs="Tahoma"/>
          <w:color w:val="000000"/>
          <w:sz w:val="18"/>
          <w:lang w:val="ja-JP" w:eastAsia="ja-JP"/>
        </w:rPr>
        <w:t>お客様はサーバー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ファーム内のライセンス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モビリティまたはソフトウェア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アシュアランスによるライセンス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モビリティを利用できなくなるものとします。</w:t>
      </w:r>
    </w:p>
    <w:p w:rsidR="00BE6CDB" w:rsidRPr="000E56ED" w:rsidRDefault="00BE6CDB" w:rsidP="000A7002">
      <w:pPr>
        <w:numPr>
          <w:ilvl w:val="1"/>
          <w:numId w:val="80"/>
        </w:numPr>
        <w:spacing w:after="60"/>
        <w:ind w:left="1434" w:hanging="357"/>
        <w:rPr>
          <w:rFonts w:eastAsia="MS PGothic" w:cs="Tahoma"/>
          <w:lang w:eastAsia="ja-JP"/>
        </w:rPr>
      </w:pPr>
      <w:r w:rsidRPr="000E56ED">
        <w:rPr>
          <w:rFonts w:eastAsia="MS PGothic" w:cs="Tahoma"/>
          <w:color w:val="000000"/>
          <w:sz w:val="18"/>
          <w:lang w:val="ja-JP" w:eastAsia="ja-JP"/>
        </w:rPr>
        <w:t>ライセンスを再割り当てする際は、</w:t>
      </w:r>
      <w:r w:rsidRPr="000E56ED">
        <w:rPr>
          <w:rFonts w:eastAsia="MS PGothic" w:cs="Tahoma"/>
          <w:color w:val="000000"/>
          <w:sz w:val="18"/>
          <w:lang w:val="ja-JP" w:eastAsia="ja-JP"/>
        </w:rPr>
        <w:t>"</w:t>
      </w:r>
      <w:r w:rsidRPr="000E56ED">
        <w:rPr>
          <w:rFonts w:eastAsia="MS PGothic" w:cs="Tahoma"/>
          <w:color w:val="000000"/>
          <w:sz w:val="18"/>
          <w:lang w:val="ja-JP" w:eastAsia="ja-JP"/>
        </w:rPr>
        <w:t>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ライセンス等価</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に関して以下の制約に従うものとします。コア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ライセンス等価は、次のように決定されます。</w:t>
      </w:r>
    </w:p>
    <w:p w:rsidR="00BE6CDB" w:rsidRPr="000E56ED" w:rsidRDefault="00BE6CDB" w:rsidP="000A7002">
      <w:pPr>
        <w:numPr>
          <w:ilvl w:val="2"/>
          <w:numId w:val="80"/>
        </w:numPr>
        <w:spacing w:after="60"/>
        <w:ind w:left="1797" w:hanging="357"/>
        <w:rPr>
          <w:rFonts w:eastAsia="MS PGothic" w:cs="Tahoma"/>
          <w:lang w:eastAsia="ja-JP"/>
        </w:rPr>
      </w:pPr>
      <w:r w:rsidRPr="000E56ED">
        <w:rPr>
          <w:rFonts w:eastAsia="MS PGothic" w:cs="Tahoma"/>
          <w:color w:val="000000"/>
          <w:sz w:val="18"/>
          <w:lang w:val="ja-JP" w:eastAsia="ja-JP"/>
        </w:rPr>
        <w:t>サーバーに割り当てられたすべての対象ライセンスについて、次のいずれか大きい方の値がコア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ライセンス等価となります。</w:t>
      </w:r>
    </w:p>
    <w:p w:rsidR="00BE6CDB" w:rsidRPr="000E56ED" w:rsidRDefault="00BE6CDB" w:rsidP="000A7002">
      <w:pPr>
        <w:numPr>
          <w:ilvl w:val="4"/>
          <w:numId w:val="81"/>
        </w:numPr>
        <w:spacing w:after="60"/>
        <w:ind w:left="2126" w:hanging="357"/>
        <w:rPr>
          <w:rFonts w:eastAsia="MS PGothic" w:cs="Tahoma"/>
          <w:lang w:eastAsia="ja-JP"/>
        </w:rPr>
      </w:pPr>
      <w:r w:rsidRPr="000E56ED">
        <w:rPr>
          <w:rFonts w:eastAsia="MS PGothic" w:cs="Tahoma"/>
          <w:color w:val="000000"/>
          <w:sz w:val="18"/>
          <w:lang w:val="ja-JP" w:eastAsia="ja-JP"/>
        </w:rPr>
        <w:t>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ライセンスあたり</w:t>
      </w:r>
      <w:r w:rsidRPr="000E56ED">
        <w:rPr>
          <w:rFonts w:eastAsia="MS PGothic" w:cs="Tahoma"/>
          <w:color w:val="000000"/>
          <w:sz w:val="18"/>
          <w:lang w:val="ja-JP" w:eastAsia="ja-JP"/>
        </w:rPr>
        <w:t xml:space="preserve"> 4 </w:t>
      </w:r>
      <w:r w:rsidRPr="000E56ED">
        <w:rPr>
          <w:rFonts w:eastAsia="MS PGothic" w:cs="Tahoma"/>
          <w:color w:val="000000"/>
          <w:sz w:val="18"/>
          <w:lang w:val="ja-JP" w:eastAsia="ja-JP"/>
        </w:rPr>
        <w:t>コア、または</w:t>
      </w:r>
    </w:p>
    <w:p w:rsidR="00BE6CDB" w:rsidRPr="000E56ED" w:rsidRDefault="00BE6CDB" w:rsidP="000A7002">
      <w:pPr>
        <w:numPr>
          <w:ilvl w:val="4"/>
          <w:numId w:val="81"/>
        </w:numPr>
        <w:spacing w:after="60"/>
        <w:ind w:left="2126" w:hanging="357"/>
        <w:rPr>
          <w:rFonts w:eastAsia="MS PGothic" w:cs="Tahoma"/>
          <w:lang w:eastAsia="ja-JP"/>
        </w:rPr>
      </w:pPr>
      <w:r w:rsidRPr="000E56ED">
        <w:rPr>
          <w:rFonts w:eastAsia="MS PGothic" w:cs="Tahoma"/>
          <w:color w:val="000000"/>
          <w:sz w:val="18"/>
          <w:lang w:val="ja-JP" w:eastAsia="ja-JP"/>
        </w:rPr>
        <w:t>物理プロセッサごとの実際のコア数をベースにしたプロセッサ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ライセンスあたりのコア数に、適切なコア係数を乗算して得られた値</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物理プロセッサあたりの実際のコア数が</w:t>
      </w:r>
      <w:r w:rsidRPr="000E56ED">
        <w:rPr>
          <w:rFonts w:eastAsia="MS PGothic" w:cs="Tahoma"/>
          <w:color w:val="000000"/>
          <w:sz w:val="18"/>
          <w:lang w:val="ja-JP" w:eastAsia="ja-JP"/>
        </w:rPr>
        <w:t xml:space="preserve"> 4 </w:t>
      </w:r>
      <w:r w:rsidRPr="000E56ED">
        <w:rPr>
          <w:rFonts w:eastAsia="MS PGothic" w:cs="Tahoma"/>
          <w:color w:val="000000"/>
          <w:sz w:val="18"/>
          <w:lang w:val="ja-JP" w:eastAsia="ja-JP"/>
        </w:rPr>
        <w:t>を超える場合、お客様はサーバー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ライセンス取得済みサーバー上のオペレーティング</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システム環境で実行されているライセンス取得済みインスタンス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上で実行されている</w:t>
      </w:r>
      <w:r w:rsidRPr="000E56ED">
        <w:rPr>
          <w:rFonts w:eastAsia="MS PGothic" w:cs="Tahoma"/>
          <w:color w:val="000000"/>
          <w:sz w:val="18"/>
          <w:lang w:val="ja-JP" w:eastAsia="ja-JP"/>
        </w:rPr>
        <w:t xml:space="preserve"> BizTalk Server </w:t>
      </w:r>
      <w:r w:rsidRPr="000E56ED">
        <w:rPr>
          <w:rFonts w:eastAsia="MS PGothic" w:cs="Tahoma"/>
          <w:color w:val="000000"/>
          <w:sz w:val="18"/>
          <w:lang w:val="ja-JP" w:eastAsia="ja-JP"/>
        </w:rPr>
        <w:t>ソフトウェア、およびそのソフトウェアをサポートしている物理ハードウェアの構成に関する記録を、ソフトウェア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アシュアランスの期間満了の直前に</w:t>
      </w:r>
      <w:r w:rsidRPr="000E56ED">
        <w:rPr>
          <w:rFonts w:eastAsia="MS PGothic" w:cs="Tahoma"/>
          <w:color w:val="000000"/>
          <w:sz w:val="18"/>
          <w:lang w:val="ja-JP" w:eastAsia="ja-JP"/>
        </w:rPr>
        <w:t xml:space="preserve"> Microsoft MAP </w:t>
      </w:r>
      <w:r w:rsidRPr="000E56ED">
        <w:rPr>
          <w:rFonts w:eastAsia="MS PGothic" w:cs="Tahoma"/>
          <w:color w:val="000000"/>
          <w:sz w:val="18"/>
          <w:lang w:val="ja-JP" w:eastAsia="ja-JP"/>
        </w:rPr>
        <w:t>ツールまたは同等のソフトウェアを使用して保持する必要があります</w:t>
      </w:r>
      <w:r w:rsidRPr="000E56ED">
        <w:rPr>
          <w:rFonts w:eastAsia="MS PGothic" w:cs="Tahoma"/>
          <w:color w:val="000000"/>
          <w:sz w:val="18"/>
          <w:lang w:val="ja-JP" w:eastAsia="ja-JP"/>
        </w:rPr>
        <w:t>)</w:t>
      </w:r>
      <w:r w:rsidRPr="000E56ED">
        <w:rPr>
          <w:rFonts w:eastAsia="MS PGothic" w:cs="Tahoma"/>
          <w:color w:val="000000"/>
          <w:sz w:val="18"/>
          <w:lang w:val="ja-JP" w:eastAsia="ja-JP"/>
        </w:rPr>
        <w:t>。</w:t>
      </w:r>
    </w:p>
    <w:p w:rsidR="00BE6CDB" w:rsidRPr="000E56ED" w:rsidRDefault="00BE6CDB" w:rsidP="000A7002">
      <w:pPr>
        <w:numPr>
          <w:ilvl w:val="1"/>
          <w:numId w:val="83"/>
        </w:numPr>
        <w:spacing w:after="60"/>
        <w:ind w:left="1077" w:hanging="357"/>
        <w:rPr>
          <w:rFonts w:eastAsia="MS PGothic" w:cs="Tahoma"/>
          <w:lang w:eastAsia="ja-JP"/>
        </w:rPr>
      </w:pPr>
      <w:r w:rsidRPr="000E56ED">
        <w:rPr>
          <w:rFonts w:eastAsia="MS PGothic" w:cs="Tahoma"/>
          <w:color w:val="000000"/>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ライセンスをサーバーに割り当てる場合、お客様は、既存のライセンスのコア等価を追加の</w:t>
      </w:r>
      <w:r w:rsidRPr="000E56ED">
        <w:rPr>
          <w:rFonts w:eastAsia="MS PGothic" w:cs="Tahoma"/>
          <w:color w:val="000000"/>
          <w:sz w:val="18"/>
          <w:lang w:val="ja-JP" w:eastAsia="ja-JP"/>
        </w:rPr>
        <w:t xml:space="preserve"> BizTalk Server </w:t>
      </w:r>
      <w:r w:rsidRPr="000E56ED">
        <w:rPr>
          <w:rFonts w:eastAsia="MS PGothic" w:cs="Tahoma"/>
          <w:color w:val="000000"/>
          <w:sz w:val="18"/>
          <w:lang w:val="ja-JP" w:eastAsia="ja-JP"/>
        </w:rPr>
        <w:t>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ライセンスと組み合わせることができます。</w:t>
      </w:r>
    </w:p>
    <w:p w:rsidR="00BE6CDB" w:rsidRPr="000E56ED" w:rsidRDefault="00BE6CDB" w:rsidP="000A7002">
      <w:pPr>
        <w:numPr>
          <w:ilvl w:val="1"/>
          <w:numId w:val="83"/>
        </w:numPr>
        <w:ind w:left="1077" w:hanging="357"/>
        <w:rPr>
          <w:rFonts w:eastAsia="MS PGothic" w:cs="Tahoma"/>
          <w:color w:val="000000"/>
          <w:sz w:val="18"/>
          <w:lang w:eastAsia="ja-JP"/>
        </w:rPr>
      </w:pPr>
      <w:r w:rsidRPr="000E56ED">
        <w:rPr>
          <w:rFonts w:eastAsia="MS PGothic" w:cs="Tahoma"/>
          <w:color w:val="000000"/>
          <w:sz w:val="18"/>
          <w:lang w:val="ja-JP" w:eastAsia="ja-JP"/>
        </w:rPr>
        <w:t>お客様の見なしコア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ライセンス等価は、</w:t>
      </w:r>
      <w:r w:rsidRPr="000E56ED">
        <w:rPr>
          <w:rFonts w:eastAsia="MS PGothic" w:cs="Tahoma"/>
          <w:color w:val="000000"/>
          <w:sz w:val="18"/>
          <w:lang w:val="ja-JP" w:eastAsia="ja-JP"/>
        </w:rPr>
        <w:t xml:space="preserve">2 </w:t>
      </w:r>
      <w:r w:rsidRPr="000E56ED">
        <w:rPr>
          <w:rFonts w:eastAsia="MS PGothic" w:cs="Tahoma"/>
          <w:color w:val="000000"/>
          <w:sz w:val="18"/>
          <w:lang w:val="ja-JP" w:eastAsia="ja-JP"/>
        </w:rPr>
        <w:t>つ以上のプロセッサにまたがるコアに対して</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つのプロセッサ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ライセンスを割り当てることができることを示唆するものではありません。</w:t>
      </w:r>
    </w:p>
    <w:p w:rsidR="00BE6CDB" w:rsidRPr="000E56ED" w:rsidRDefault="00BE6CDB" w:rsidP="008F52ED">
      <w:pPr>
        <w:rPr>
          <w:rFonts w:eastAsia="MS PGothic" w:cs="Tahoma"/>
          <w:lang w:eastAsia="ja-JP"/>
        </w:rPr>
      </w:pPr>
    </w:p>
  </w:endnote>
  <w:endnote w:id="38">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BE6CDB" w:rsidRPr="000E56ED">
        <w:tc>
          <w:tcPr>
            <w:tcW w:w="8388" w:type="dxa"/>
            <w:tcBorders>
              <w:top w:val="single" w:sz="4" w:space="0" w:color="FFFFFF"/>
              <w:bottom w:val="single" w:sz="4" w:space="0" w:color="FFFFFF"/>
            </w:tcBorders>
          </w:tcPr>
          <w:p w:rsidR="00BE6CDB" w:rsidRPr="000E56ED" w:rsidRDefault="00BE6CDB" w:rsidP="00920248">
            <w:pPr>
              <w:pStyle w:val="ProductEndnote"/>
              <w:ind w:left="0" w:firstLine="0"/>
              <w:rPr>
                <w:rFonts w:eastAsia="MS PGothic" w:cs="Tahoma"/>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sz w:val="22"/>
              </w:rPr>
              <w:t>BizTalk®</w:t>
            </w:r>
            <w:bookmarkStart w:id="275" w:name="Biztalk_Server_2004_Lic"/>
            <w:bookmarkEnd w:id="275"/>
            <w:r w:rsidRPr="000E56ED">
              <w:rPr>
                <w:rFonts w:eastAsia="MS PGothic" w:cs="Tahoma"/>
                <w:sz w:val="22"/>
              </w:rPr>
              <w:t xml:space="preserve"> Server 20</w:t>
            </w:r>
            <w:r w:rsidRPr="000E56ED">
              <w:rPr>
                <w:rFonts w:eastAsia="MS PGothic" w:cs="Tahoma"/>
                <w:color w:val="F66400"/>
                <w:sz w:val="22"/>
                <w:lang w:val="ja-JP"/>
              </w:rPr>
              <w:t>13 Standard</w:t>
            </w:r>
          </w:p>
        </w:tc>
        <w:tc>
          <w:tcPr>
            <w:tcW w:w="2808" w:type="dxa"/>
            <w:tcBorders>
              <w:top w:val="single" w:sz="4" w:space="0" w:color="FFFFFF"/>
              <w:bottom w:val="single" w:sz="4" w:space="0" w:color="FFFFFF"/>
            </w:tcBorders>
          </w:tcPr>
          <w:p w:rsidR="00BE6CDB" w:rsidRPr="000E56ED" w:rsidRDefault="00BE6CDB" w:rsidP="00F41126">
            <w:pPr>
              <w:pStyle w:val="ProductEndnote"/>
              <w:ind w:left="0" w:firstLine="0"/>
              <w:rPr>
                <w:rFonts w:eastAsia="MS PGothic" w:cs="Tahoma"/>
              </w:rPr>
            </w:pPr>
            <w:bookmarkStart w:id="276" w:name="BizTalk_2004"/>
            <w:bookmarkEnd w:id="276"/>
          </w:p>
        </w:tc>
      </w:tr>
    </w:tbl>
    <w:p w:rsidR="00BE6CDB" w:rsidRPr="000E56ED" w:rsidRDefault="00BE6CDB" w:rsidP="00826D83">
      <w:pPr>
        <w:spacing w:after="60"/>
        <w:ind w:left="181"/>
        <w:rPr>
          <w:rFonts w:eastAsia="MS PGothic" w:cs="Tahoma"/>
          <w:color w:val="000000"/>
          <w:sz w:val="18"/>
          <w:lang w:eastAsia="ja-JP"/>
        </w:rPr>
      </w:pPr>
      <w:r w:rsidRPr="000E56ED">
        <w:rPr>
          <w:rFonts w:eastAsia="MS PGothic" w:cs="Tahoma"/>
          <w:b/>
          <w:color w:val="000000"/>
          <w:sz w:val="18"/>
          <w:lang w:val="ja-JP" w:eastAsia="ja-JP"/>
        </w:rPr>
        <w:t>ライセンス</w:t>
      </w:r>
      <w:r w:rsidRPr="000E56ED">
        <w:rPr>
          <w:rFonts w:eastAsia="MS PGothic" w:cs="Tahoma"/>
          <w:b/>
          <w:color w:val="000000"/>
          <w:sz w:val="18"/>
          <w:lang w:val="ja-JP" w:eastAsia="ja-JP"/>
        </w:rPr>
        <w:t xml:space="preserve"> </w:t>
      </w:r>
      <w:r w:rsidRPr="000E56ED">
        <w:rPr>
          <w:rFonts w:eastAsia="MS PGothic" w:cs="Tahoma"/>
          <w:b/>
          <w:color w:val="000000"/>
          <w:sz w:val="18"/>
          <w:lang w:val="ja-JP" w:eastAsia="ja-JP"/>
        </w:rPr>
        <w:t>モデルの変更に付随するライセンス供与</w:t>
      </w:r>
    </w:p>
    <w:p w:rsidR="00BE6CDB" w:rsidRPr="000E56ED" w:rsidRDefault="00BE6CDB" w:rsidP="00826D83">
      <w:pPr>
        <w:ind w:left="181"/>
        <w:rPr>
          <w:rFonts w:eastAsia="MS PGothic" w:cs="Tahoma"/>
          <w:lang w:eastAsia="ja-JP"/>
        </w:rPr>
      </w:pPr>
      <w:r w:rsidRPr="000E56ED">
        <w:rPr>
          <w:rFonts w:eastAsia="MS PGothic" w:cs="Tahoma"/>
          <w:color w:val="000000"/>
          <w:sz w:val="18"/>
          <w:lang w:eastAsia="ja-JP"/>
        </w:rPr>
        <w:t xml:space="preserve">BizTalk Server 2010 </w:t>
      </w:r>
      <w:r w:rsidRPr="000E56ED">
        <w:rPr>
          <w:rFonts w:eastAsia="MS PGothic" w:cs="Tahoma"/>
          <w:color w:val="000000"/>
          <w:sz w:val="18"/>
          <w:lang w:val="ja-JP" w:eastAsia="ja-JP"/>
        </w:rPr>
        <w:t>は、プロセッサ単位のライセンス</w:t>
      </w:r>
      <w:r w:rsidRPr="000E56ED">
        <w:rPr>
          <w:rFonts w:eastAsia="MS PGothic" w:cs="Tahoma"/>
          <w:color w:val="000000"/>
          <w:sz w:val="18"/>
          <w:lang w:eastAsia="ja-JP"/>
        </w:rPr>
        <w:t xml:space="preserve"> </w:t>
      </w:r>
      <w:r w:rsidRPr="000E56ED">
        <w:rPr>
          <w:rFonts w:eastAsia="MS PGothic" w:cs="Tahoma"/>
          <w:color w:val="000000"/>
          <w:sz w:val="18"/>
          <w:lang w:val="ja-JP" w:eastAsia="ja-JP"/>
        </w:rPr>
        <w:t>モデルの下でライセンス供与される最終バージョンの</w:t>
      </w:r>
      <w:r w:rsidRPr="000E56ED">
        <w:rPr>
          <w:rFonts w:eastAsia="MS PGothic" w:cs="Tahoma"/>
          <w:color w:val="000000"/>
          <w:sz w:val="18"/>
          <w:lang w:eastAsia="ja-JP"/>
        </w:rPr>
        <w:t xml:space="preserve"> BizTalk Server </w:t>
      </w:r>
      <w:r w:rsidRPr="000E56ED">
        <w:rPr>
          <w:rFonts w:eastAsia="MS PGothic" w:cs="Tahoma"/>
          <w:color w:val="000000"/>
          <w:sz w:val="18"/>
          <w:lang w:val="ja-JP" w:eastAsia="ja-JP"/>
        </w:rPr>
        <w:t>となります。例外として、本製品表の発行時点で</w:t>
      </w:r>
      <w:r w:rsidRPr="000E56ED">
        <w:rPr>
          <w:rFonts w:eastAsia="MS PGothic" w:cs="Tahoma"/>
          <w:color w:val="000000"/>
          <w:sz w:val="18"/>
          <w:lang w:val="ja-JP" w:eastAsia="ja-JP"/>
        </w:rPr>
        <w:t xml:space="preserve"> BizTalk Server 2010 Standard </w:t>
      </w:r>
      <w:r w:rsidRPr="000E56ED">
        <w:rPr>
          <w:rFonts w:eastAsia="MS PGothic" w:cs="Tahoma"/>
          <w:color w:val="000000"/>
          <w:sz w:val="18"/>
          <w:lang w:val="ja-JP" w:eastAsia="ja-JP"/>
        </w:rPr>
        <w:t>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「対象ライセンス」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アシュアランスを保有しているボリューム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ライセンスのお客様には、以下のオプションが提供されます。</w:t>
      </w:r>
    </w:p>
    <w:p w:rsidR="00BE6CDB" w:rsidRPr="000E56ED" w:rsidRDefault="00BE6CDB" w:rsidP="00826D83">
      <w:pPr>
        <w:ind w:left="181"/>
        <w:rPr>
          <w:rFonts w:eastAsia="MS PGothic" w:cs="Tahoma"/>
          <w:color w:val="000000"/>
          <w:sz w:val="18"/>
          <w:lang w:eastAsia="ja-JP"/>
        </w:rPr>
      </w:pPr>
    </w:p>
    <w:p w:rsidR="00BE6CDB" w:rsidRPr="000E56ED" w:rsidRDefault="00BE6CDB" w:rsidP="00826D83">
      <w:pPr>
        <w:spacing w:after="60"/>
        <w:ind w:left="181"/>
        <w:rPr>
          <w:rFonts w:eastAsia="MS PGothic" w:cs="Tahoma"/>
          <w:b/>
          <w:color w:val="000000"/>
          <w:sz w:val="18"/>
          <w:lang w:eastAsia="ja-JP"/>
        </w:rPr>
      </w:pPr>
      <w:r w:rsidRPr="000E56ED">
        <w:rPr>
          <w:rFonts w:eastAsia="MS PGothic" w:cs="Tahoma"/>
          <w:b/>
          <w:color w:val="000000"/>
          <w:sz w:val="18"/>
          <w:lang w:val="ja-JP" w:eastAsia="ja-JP"/>
        </w:rPr>
        <w:t>契約期間中</w:t>
      </w:r>
    </w:p>
    <w:p w:rsidR="00BE6CDB" w:rsidRPr="000E56ED" w:rsidRDefault="00BE6CDB" w:rsidP="00826D83">
      <w:pPr>
        <w:ind w:left="181"/>
        <w:rPr>
          <w:rFonts w:eastAsia="MS PGothic" w:cs="Tahoma"/>
          <w:lang w:eastAsia="ja-JP"/>
        </w:rPr>
      </w:pPr>
      <w:r w:rsidRPr="000E56ED">
        <w:rPr>
          <w:rFonts w:eastAsia="MS PGothic" w:cs="Tahoma"/>
          <w:color w:val="000000"/>
          <w:sz w:val="18"/>
          <w:lang w:val="ja-JP" w:eastAsia="ja-JP"/>
        </w:rPr>
        <w:t>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アシュアランスの契約期間中に、お客様</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サブスクリプション契約のお客様を含む</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は任意の正規ライセンスの下で、</w:t>
      </w:r>
      <w:r w:rsidRPr="000E56ED">
        <w:rPr>
          <w:rFonts w:eastAsia="MS PGothic" w:cs="Tahoma"/>
          <w:color w:val="000000"/>
          <w:sz w:val="18"/>
          <w:lang w:val="ja-JP" w:eastAsia="ja-JP"/>
        </w:rPr>
        <w:t xml:space="preserve">BizTalk Server 2010 Standard </w:t>
      </w:r>
      <w:r w:rsidRPr="000E56ED">
        <w:rPr>
          <w:rFonts w:eastAsia="MS PGothic" w:cs="Tahoma"/>
          <w:color w:val="000000"/>
          <w:sz w:val="18"/>
          <w:lang w:val="ja-JP" w:eastAsia="ja-JP"/>
        </w:rPr>
        <w:t>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ライセンス製品使用権</w:t>
      </w:r>
      <w:r w:rsidRPr="000E56ED">
        <w:rPr>
          <w:rFonts w:eastAsia="MS PGothic" w:cs="Tahoma"/>
          <w:color w:val="000000"/>
          <w:sz w:val="18"/>
          <w:lang w:val="ja-JP" w:eastAsia="ja-JP"/>
        </w:rPr>
        <w:t xml:space="preserve"> (2013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月の製品使用権に記載</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に従って、</w:t>
      </w:r>
      <w:r w:rsidRPr="000E56ED">
        <w:rPr>
          <w:rFonts w:eastAsia="MS PGothic" w:cs="Tahoma"/>
          <w:color w:val="000000"/>
          <w:sz w:val="18"/>
          <w:lang w:val="ja-JP" w:eastAsia="ja-JP"/>
        </w:rPr>
        <w:t xml:space="preserve">BizTalk Server 2010 Standard </w:t>
      </w:r>
      <w:r w:rsidRPr="000E56ED">
        <w:rPr>
          <w:rFonts w:eastAsia="MS PGothic" w:cs="Tahoma"/>
          <w:color w:val="000000"/>
          <w:sz w:val="18"/>
          <w:lang w:val="ja-JP" w:eastAsia="ja-JP"/>
        </w:rPr>
        <w:t>を最新バージョンの</w:t>
      </w:r>
      <w:r w:rsidRPr="000E56ED">
        <w:rPr>
          <w:rFonts w:eastAsia="MS PGothic" w:cs="Tahoma"/>
          <w:color w:val="000000"/>
          <w:sz w:val="18"/>
          <w:lang w:val="ja-JP" w:eastAsia="ja-JP"/>
        </w:rPr>
        <w:t xml:space="preserve"> BizTalk Server Standard </w:t>
      </w:r>
      <w:r w:rsidRPr="000E56ED">
        <w:rPr>
          <w:rFonts w:eastAsia="MS PGothic" w:cs="Tahoma"/>
          <w:color w:val="000000"/>
          <w:sz w:val="18"/>
          <w:lang w:val="ja-JP" w:eastAsia="ja-JP"/>
        </w:rPr>
        <w:t>ソフトウェアにアップグレードして使用することができます。</w:t>
      </w:r>
    </w:p>
    <w:p w:rsidR="00BE6CDB" w:rsidRPr="000E56ED" w:rsidRDefault="00BE6CDB" w:rsidP="00826D83">
      <w:pPr>
        <w:ind w:left="181"/>
        <w:rPr>
          <w:rFonts w:eastAsia="MS PGothic" w:cs="Tahoma"/>
          <w:color w:val="000000"/>
          <w:sz w:val="18"/>
          <w:lang w:eastAsia="ja-JP"/>
        </w:rPr>
      </w:pPr>
    </w:p>
    <w:p w:rsidR="00BE6CDB" w:rsidRPr="000E56ED" w:rsidRDefault="00BE6CDB" w:rsidP="00826D83">
      <w:pPr>
        <w:spacing w:after="60"/>
        <w:ind w:left="181"/>
        <w:rPr>
          <w:rFonts w:eastAsia="MS PGothic" w:cs="Tahoma"/>
          <w:b/>
          <w:color w:val="000000"/>
          <w:sz w:val="18"/>
          <w:lang w:eastAsia="ja-JP"/>
        </w:rPr>
      </w:pPr>
      <w:r w:rsidRPr="000E56ED">
        <w:rPr>
          <w:rFonts w:eastAsia="MS PGothic" w:cs="Tahoma"/>
          <w:b/>
          <w:color w:val="000000"/>
          <w:sz w:val="18"/>
          <w:lang w:val="ja-JP" w:eastAsia="ja-JP"/>
        </w:rPr>
        <w:t>最初の更新期間</w:t>
      </w:r>
    </w:p>
    <w:p w:rsidR="00BE6CDB" w:rsidRPr="000E56ED" w:rsidRDefault="00BE6CDB" w:rsidP="00826D83">
      <w:pPr>
        <w:tabs>
          <w:tab w:val="left" w:pos="1800"/>
        </w:tabs>
        <w:spacing w:after="60"/>
        <w:ind w:left="181"/>
        <w:rPr>
          <w:rFonts w:eastAsia="MS PGothic" w:cs="Tahoma"/>
          <w:lang w:eastAsia="ja-JP"/>
        </w:rPr>
      </w:pPr>
      <w:r w:rsidRPr="000E56ED">
        <w:rPr>
          <w:rFonts w:eastAsia="MS PGothic" w:cs="Tahoma"/>
          <w:color w:val="000000"/>
          <w:sz w:val="18"/>
          <w:lang w:val="ja-JP" w:eastAsia="ja-JP"/>
        </w:rPr>
        <w:t>お客様は</w:t>
      </w:r>
      <w:r w:rsidRPr="000E56ED">
        <w:rPr>
          <w:rFonts w:eastAsia="MS PGothic" w:cs="Tahoma"/>
          <w:color w:val="000000"/>
          <w:sz w:val="18"/>
          <w:lang w:val="ja-JP" w:eastAsia="ja-JP"/>
        </w:rPr>
        <w:t xml:space="preserve"> 2013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4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日以降のソフトウェア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アシュアランスの最初の更新時に、</w:t>
      </w:r>
      <w:r w:rsidRPr="000E56ED">
        <w:rPr>
          <w:rFonts w:eastAsia="MS PGothic" w:cs="Tahoma"/>
          <w:color w:val="000000"/>
          <w:sz w:val="18"/>
          <w:lang w:val="ja-JP" w:eastAsia="ja-JP"/>
        </w:rPr>
        <w:t xml:space="preserve">BizTalk Server 2010 </w:t>
      </w:r>
      <w:r w:rsidRPr="000E56ED">
        <w:rPr>
          <w:rFonts w:eastAsia="MS PGothic" w:cs="Tahoma"/>
          <w:color w:val="000000"/>
          <w:sz w:val="18"/>
          <w:lang w:val="ja-JP" w:eastAsia="ja-JP"/>
        </w:rPr>
        <w:t>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ライセンスの製品使用権の下で正しくライセンスが供与されたすべてのサーバーについて、基本コア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ライセンスを取得することなく、サーバーに割り当てられた対象プロセッサ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ライセンスの数に次のいずれか大きい方の値を乗算して得られた値に等しい数の</w:t>
      </w:r>
      <w:r w:rsidRPr="000E56ED">
        <w:rPr>
          <w:rFonts w:eastAsia="MS PGothic" w:cs="Tahoma"/>
          <w:color w:val="000000"/>
          <w:sz w:val="18"/>
          <w:lang w:val="ja-JP" w:eastAsia="ja-JP"/>
        </w:rPr>
        <w:t xml:space="preserve"> BizTalk Server Standard </w:t>
      </w:r>
      <w:r w:rsidRPr="000E56ED">
        <w:rPr>
          <w:rFonts w:eastAsia="MS PGothic" w:cs="Tahoma"/>
          <w:color w:val="000000"/>
          <w:sz w:val="18"/>
          <w:lang w:val="ja-JP" w:eastAsia="ja-JP"/>
        </w:rPr>
        <w:t>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アシュアランスを取得することができます。</w:t>
      </w:r>
    </w:p>
    <w:p w:rsidR="00BE6CDB" w:rsidRPr="000E56ED" w:rsidRDefault="00BE6CDB" w:rsidP="000A7002">
      <w:pPr>
        <w:numPr>
          <w:ilvl w:val="3"/>
          <w:numId w:val="79"/>
        </w:numPr>
        <w:spacing w:after="60"/>
        <w:ind w:left="1077" w:hanging="357"/>
        <w:rPr>
          <w:rFonts w:eastAsia="MS PGothic" w:cs="Tahoma"/>
          <w:color w:val="000000"/>
          <w:sz w:val="18"/>
        </w:rPr>
      </w:pPr>
      <w:r w:rsidRPr="000E56ED">
        <w:rPr>
          <w:rFonts w:eastAsia="MS PGothic" w:cs="Tahoma"/>
          <w:color w:val="000000"/>
          <w:sz w:val="18"/>
          <w:lang w:val="ja-JP"/>
        </w:rPr>
        <w:t>4</w:t>
      </w:r>
      <w:r w:rsidRPr="000E56ED">
        <w:rPr>
          <w:rFonts w:eastAsia="MS PGothic" w:cs="Tahoma"/>
          <w:color w:val="000000"/>
          <w:sz w:val="18"/>
          <w:lang w:val="ja-JP"/>
        </w:rPr>
        <w:t>、または</w:t>
      </w:r>
    </w:p>
    <w:p w:rsidR="00BE6CDB" w:rsidRPr="000E56ED" w:rsidRDefault="00BE6CDB" w:rsidP="000A7002">
      <w:pPr>
        <w:numPr>
          <w:ilvl w:val="3"/>
          <w:numId w:val="79"/>
        </w:numPr>
        <w:ind w:left="1077" w:hanging="357"/>
        <w:rPr>
          <w:rFonts w:eastAsia="MS PGothic" w:cs="Tahoma"/>
          <w:lang w:eastAsia="ja-JP"/>
        </w:rPr>
      </w:pPr>
      <w:r w:rsidRPr="000E56ED">
        <w:rPr>
          <w:rFonts w:eastAsia="MS PGothic" w:cs="Tahoma"/>
          <w:color w:val="000000"/>
          <w:sz w:val="18"/>
          <w:lang w:val="ja-JP" w:eastAsia="ja-JP"/>
        </w:rPr>
        <w:t>物理プロセッサあたりの実際のコア数に、適切なコア係数を乗算して得られた値</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物理プロセッサあたりの実際のコア数が</w:t>
      </w:r>
      <w:r w:rsidRPr="000E56ED">
        <w:rPr>
          <w:rFonts w:eastAsia="MS PGothic" w:cs="Tahoma"/>
          <w:color w:val="000000"/>
          <w:sz w:val="18"/>
          <w:lang w:val="ja-JP" w:eastAsia="ja-JP"/>
        </w:rPr>
        <w:t xml:space="preserve"> 4 </w:t>
      </w:r>
      <w:r w:rsidRPr="000E56ED">
        <w:rPr>
          <w:rFonts w:eastAsia="MS PGothic" w:cs="Tahoma"/>
          <w:color w:val="000000"/>
          <w:sz w:val="18"/>
          <w:lang w:val="ja-JP" w:eastAsia="ja-JP"/>
        </w:rPr>
        <w:t>を超える場合、お客様はサーバー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ライセンス取得済みサーバー上のオペレーティング</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システム環境で実行されているライセンス取得済みインスタンス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上で実行されている</w:t>
      </w:r>
      <w:r w:rsidRPr="000E56ED">
        <w:rPr>
          <w:rFonts w:eastAsia="MS PGothic" w:cs="Tahoma"/>
          <w:color w:val="000000"/>
          <w:sz w:val="18"/>
          <w:lang w:val="ja-JP" w:eastAsia="ja-JP"/>
        </w:rPr>
        <w:t xml:space="preserve"> BizTalk Server </w:t>
      </w:r>
      <w:r w:rsidRPr="000E56ED">
        <w:rPr>
          <w:rFonts w:eastAsia="MS PGothic" w:cs="Tahoma"/>
          <w:color w:val="000000"/>
          <w:sz w:val="18"/>
          <w:lang w:val="ja-JP" w:eastAsia="ja-JP"/>
        </w:rPr>
        <w:t>ソフトウェア、およびそのソフトウェアをサポートしている物理ハードウェアの構成に関する記録を、ソフトウェア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アシュアランス更新の直前に</w:t>
      </w:r>
      <w:r w:rsidRPr="000E56ED">
        <w:rPr>
          <w:rFonts w:eastAsia="MS PGothic" w:cs="Tahoma"/>
          <w:color w:val="000000"/>
          <w:sz w:val="18"/>
          <w:lang w:val="ja-JP" w:eastAsia="ja-JP"/>
        </w:rPr>
        <w:t xml:space="preserve"> Microsoft MAP </w:t>
      </w:r>
      <w:r w:rsidRPr="000E56ED">
        <w:rPr>
          <w:rFonts w:eastAsia="MS PGothic" w:cs="Tahoma"/>
          <w:color w:val="000000"/>
          <w:sz w:val="18"/>
          <w:lang w:val="ja-JP" w:eastAsia="ja-JP"/>
        </w:rPr>
        <w:t>ツールまたは同等のソフトウェアを使用して保持する必要があります</w:t>
      </w:r>
      <w:r w:rsidRPr="000E56ED">
        <w:rPr>
          <w:rFonts w:eastAsia="MS PGothic" w:cs="Tahoma"/>
          <w:color w:val="000000"/>
          <w:sz w:val="18"/>
          <w:lang w:val="ja-JP" w:eastAsia="ja-JP"/>
        </w:rPr>
        <w:t>)</w:t>
      </w:r>
      <w:r w:rsidRPr="000E56ED">
        <w:rPr>
          <w:rFonts w:eastAsia="MS PGothic" w:cs="Tahoma"/>
          <w:color w:val="000000"/>
          <w:sz w:val="18"/>
          <w:lang w:val="ja-JP" w:eastAsia="ja-JP"/>
        </w:rPr>
        <w:t>。</w:t>
      </w:r>
    </w:p>
    <w:p w:rsidR="00BE6CDB" w:rsidRPr="000E56ED" w:rsidRDefault="00BE6CDB" w:rsidP="000F0210">
      <w:pPr>
        <w:tabs>
          <w:tab w:val="left" w:pos="1800"/>
        </w:tabs>
        <w:ind w:left="1080"/>
        <w:rPr>
          <w:rFonts w:eastAsia="MS PGothic" w:cs="Tahoma"/>
          <w:color w:val="000000"/>
          <w:sz w:val="18"/>
          <w:lang w:eastAsia="ja-JP"/>
        </w:rPr>
      </w:pPr>
    </w:p>
    <w:p w:rsidR="00BE6CDB" w:rsidRPr="000E56ED" w:rsidRDefault="00BE6CDB" w:rsidP="000F0210">
      <w:pPr>
        <w:ind w:left="181"/>
        <w:rPr>
          <w:rFonts w:eastAsia="MS PGothic" w:cs="Tahoma"/>
          <w:color w:val="000000"/>
          <w:lang w:eastAsia="ja-JP"/>
        </w:rPr>
      </w:pPr>
      <w:r w:rsidRPr="000E56ED">
        <w:rPr>
          <w:rFonts w:eastAsia="MS PGothic" w:cs="Tahoma"/>
          <w:color w:val="000000"/>
          <w:sz w:val="18"/>
          <w:lang w:val="ja-JP" w:eastAsia="ja-JP"/>
        </w:rPr>
        <w:t>お客様のプロセッサ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ライセンスは、本件に基づきコア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ライセンス用のソフトウェア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アシュアランスを取得した時点で無効になります。</w:t>
      </w:r>
      <w:r w:rsidRPr="000E56ED">
        <w:rPr>
          <w:rFonts w:eastAsia="MS PGothic" w:cs="Tahoma"/>
          <w:sz w:val="18"/>
          <w:lang w:val="ja-JP" w:eastAsia="ja-JP"/>
        </w:rPr>
        <w:t xml:space="preserve">BizTalk Server </w:t>
      </w:r>
      <w:r w:rsidRPr="000E56ED">
        <w:rPr>
          <w:rFonts w:eastAsia="MS PGothic" w:cs="Tahoma"/>
          <w:sz w:val="18"/>
          <w:lang w:val="ja-JP" w:eastAsia="ja-JP"/>
        </w:rPr>
        <w:t>コア</w:t>
      </w:r>
      <w:r w:rsidRPr="000E56ED">
        <w:rPr>
          <w:rFonts w:eastAsia="MS PGothic" w:cs="Tahoma"/>
          <w:sz w:val="18"/>
          <w:lang w:val="ja-JP" w:eastAsia="ja-JP"/>
        </w:rPr>
        <w:t xml:space="preserve"> </w:t>
      </w:r>
      <w:r w:rsidRPr="000E56ED">
        <w:rPr>
          <w:rFonts w:eastAsia="MS PGothic" w:cs="Tahoma"/>
          <w:sz w:val="18"/>
          <w:lang w:val="ja-JP" w:eastAsia="ja-JP"/>
        </w:rPr>
        <w:t>ライセンスのソフトウェア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アシュアランスを取得するオプションは、サブスクリプション</w:t>
      </w:r>
      <w:r w:rsidRPr="000E56ED">
        <w:rPr>
          <w:rFonts w:eastAsia="MS PGothic" w:cs="Tahoma"/>
          <w:sz w:val="18"/>
          <w:lang w:val="ja-JP" w:eastAsia="ja-JP"/>
        </w:rPr>
        <w:t xml:space="preserve"> </w:t>
      </w:r>
      <w:r w:rsidRPr="000E56ED">
        <w:rPr>
          <w:rFonts w:eastAsia="MS PGothic" w:cs="Tahoma"/>
          <w:sz w:val="18"/>
          <w:lang w:val="ja-JP" w:eastAsia="ja-JP"/>
        </w:rPr>
        <w:t>プログラムに基づくソフトウェア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アシュアランスの更新には適用されません。</w:t>
      </w:r>
    </w:p>
    <w:p w:rsidR="00BE6CDB" w:rsidRPr="000E56ED" w:rsidRDefault="00BE6CDB" w:rsidP="00826D83">
      <w:pPr>
        <w:ind w:left="181"/>
        <w:rPr>
          <w:rFonts w:eastAsia="MS PGothic" w:cs="Tahoma"/>
          <w:color w:val="000000"/>
          <w:sz w:val="18"/>
          <w:lang w:eastAsia="ja-JP"/>
        </w:rPr>
      </w:pPr>
    </w:p>
    <w:p w:rsidR="00BE6CDB" w:rsidRPr="000E56ED" w:rsidRDefault="00BE6CDB" w:rsidP="00826D83">
      <w:pPr>
        <w:tabs>
          <w:tab w:val="left" w:pos="1440"/>
        </w:tabs>
        <w:spacing w:after="60"/>
        <w:ind w:left="181"/>
        <w:rPr>
          <w:rFonts w:eastAsia="MS PGothic" w:cs="Tahoma"/>
          <w:b/>
          <w:color w:val="000000"/>
          <w:sz w:val="18"/>
          <w:lang w:eastAsia="ja-JP"/>
        </w:rPr>
      </w:pPr>
      <w:r w:rsidRPr="000E56ED">
        <w:rPr>
          <w:rFonts w:eastAsia="MS PGothic" w:cs="Tahoma"/>
          <w:b/>
          <w:color w:val="000000"/>
          <w:sz w:val="18"/>
          <w:lang w:val="ja-JP" w:eastAsia="ja-JP"/>
        </w:rPr>
        <w:t>ソフトウェア</w:t>
      </w:r>
      <w:r w:rsidRPr="000E56ED">
        <w:rPr>
          <w:rFonts w:eastAsia="MS PGothic" w:cs="Tahoma"/>
          <w:b/>
          <w:color w:val="000000"/>
          <w:sz w:val="18"/>
          <w:lang w:val="ja-JP" w:eastAsia="ja-JP"/>
        </w:rPr>
        <w:t xml:space="preserve"> </w:t>
      </w:r>
      <w:r w:rsidRPr="000E56ED">
        <w:rPr>
          <w:rFonts w:eastAsia="MS PGothic" w:cs="Tahoma"/>
          <w:b/>
          <w:color w:val="000000"/>
          <w:sz w:val="18"/>
          <w:lang w:val="ja-JP" w:eastAsia="ja-JP"/>
        </w:rPr>
        <w:t>アシュアランスを更新しないように選択するお客様の場合</w:t>
      </w:r>
    </w:p>
    <w:p w:rsidR="00BE6CDB" w:rsidRPr="000E56ED" w:rsidRDefault="00BE6CDB" w:rsidP="00826D83">
      <w:pPr>
        <w:tabs>
          <w:tab w:val="left" w:pos="1440"/>
        </w:tabs>
        <w:ind w:left="181"/>
        <w:rPr>
          <w:rFonts w:eastAsia="MS PGothic" w:cs="Tahoma"/>
          <w:color w:val="000000"/>
          <w:sz w:val="18"/>
          <w:lang w:eastAsia="ja-JP"/>
        </w:rPr>
      </w:pPr>
      <w:r w:rsidRPr="000E56ED">
        <w:rPr>
          <w:rFonts w:eastAsia="MS PGothic" w:cs="Tahoma"/>
          <w:color w:val="000000"/>
          <w:sz w:val="18"/>
          <w:lang w:eastAsia="ja-JP"/>
        </w:rPr>
        <w:t xml:space="preserve">Enterprise Subscription </w:t>
      </w:r>
      <w:r w:rsidRPr="000E56ED">
        <w:rPr>
          <w:rFonts w:eastAsia="MS PGothic" w:cs="Tahoma"/>
          <w:color w:val="000000"/>
          <w:sz w:val="18"/>
          <w:lang w:val="ja-JP" w:eastAsia="ja-JP"/>
        </w:rPr>
        <w:t>または</w:t>
      </w:r>
      <w:r w:rsidRPr="000E56ED">
        <w:rPr>
          <w:rFonts w:eastAsia="MS PGothic" w:cs="Tahoma"/>
          <w:color w:val="000000"/>
          <w:sz w:val="18"/>
          <w:lang w:eastAsia="ja-JP"/>
        </w:rPr>
        <w:t xml:space="preserve"> Open Value Subscription </w:t>
      </w:r>
      <w:r w:rsidRPr="000E56ED">
        <w:rPr>
          <w:rFonts w:eastAsia="MS PGothic" w:cs="Tahoma"/>
          <w:color w:val="000000"/>
          <w:sz w:val="18"/>
          <w:lang w:val="ja-JP" w:eastAsia="ja-JP"/>
        </w:rPr>
        <w:t>でプロセッサ</w:t>
      </w:r>
      <w:r w:rsidRPr="000E56ED">
        <w:rPr>
          <w:rFonts w:eastAsia="MS PGothic" w:cs="Tahoma"/>
          <w:color w:val="000000"/>
          <w:sz w:val="18"/>
          <w:lang w:eastAsia="ja-JP"/>
        </w:rPr>
        <w:t xml:space="preserve"> </w:t>
      </w:r>
      <w:r w:rsidRPr="000E56ED">
        <w:rPr>
          <w:rFonts w:eastAsia="MS PGothic" w:cs="Tahoma"/>
          <w:color w:val="000000"/>
          <w:sz w:val="18"/>
          <w:lang w:val="ja-JP" w:eastAsia="ja-JP"/>
        </w:rPr>
        <w:t>ライセンスの買い取りを選択するお客様、および契約に基づいて永続的なライセンスを取得し、期間が満了するソフトウェア</w:t>
      </w:r>
      <w:r w:rsidRPr="000E56ED">
        <w:rPr>
          <w:rFonts w:eastAsia="MS PGothic" w:cs="Tahoma"/>
          <w:color w:val="000000"/>
          <w:sz w:val="18"/>
          <w:lang w:eastAsia="ja-JP"/>
        </w:rPr>
        <w:t xml:space="preserve"> </w:t>
      </w:r>
      <w:r w:rsidRPr="000E56ED">
        <w:rPr>
          <w:rFonts w:eastAsia="MS PGothic" w:cs="Tahoma"/>
          <w:color w:val="000000"/>
          <w:sz w:val="18"/>
          <w:lang w:val="ja-JP" w:eastAsia="ja-JP"/>
        </w:rPr>
        <w:t>アシュアランスを更新しないように選択したその他のお客様は、</w:t>
      </w:r>
      <w:r w:rsidRPr="000E56ED">
        <w:rPr>
          <w:rFonts w:eastAsia="MS PGothic" w:cs="Tahoma"/>
          <w:color w:val="000000"/>
          <w:sz w:val="18"/>
          <w:lang w:eastAsia="ja-JP"/>
        </w:rPr>
        <w:t xml:space="preserve">BizTalk Server 2010 </w:t>
      </w:r>
      <w:r w:rsidRPr="000E56ED">
        <w:rPr>
          <w:rFonts w:eastAsia="MS PGothic" w:cs="Tahoma"/>
          <w:color w:val="000000"/>
          <w:sz w:val="18"/>
          <w:lang w:val="ja-JP" w:eastAsia="ja-JP"/>
        </w:rPr>
        <w:t>またはかかるライセンスに基づく最新バージョンの</w:t>
      </w:r>
      <w:r w:rsidRPr="000E56ED">
        <w:rPr>
          <w:rFonts w:eastAsia="MS PGothic" w:cs="Tahoma"/>
          <w:color w:val="000000"/>
          <w:sz w:val="18"/>
          <w:lang w:eastAsia="ja-JP"/>
        </w:rPr>
        <w:t xml:space="preserve"> BizTalk Server </w:t>
      </w:r>
      <w:r w:rsidRPr="000E56ED">
        <w:rPr>
          <w:rFonts w:eastAsia="MS PGothic" w:cs="Tahoma"/>
          <w:color w:val="000000"/>
          <w:sz w:val="18"/>
          <w:lang w:val="ja-JP" w:eastAsia="ja-JP"/>
        </w:rPr>
        <w:t>を次のように稼働できます。</w:t>
      </w:r>
    </w:p>
    <w:p w:rsidR="00BE6CDB" w:rsidRPr="000E56ED" w:rsidRDefault="00BE6CDB" w:rsidP="00E73698">
      <w:pPr>
        <w:tabs>
          <w:tab w:val="left" w:pos="1440"/>
        </w:tabs>
        <w:ind w:left="720"/>
        <w:rPr>
          <w:rFonts w:eastAsia="MS PGothic" w:cs="Tahoma"/>
          <w:color w:val="000000"/>
          <w:sz w:val="18"/>
          <w:lang w:eastAsia="ja-JP"/>
        </w:rPr>
      </w:pPr>
    </w:p>
    <w:p w:rsidR="00BE6CDB" w:rsidRPr="000E56ED" w:rsidRDefault="00BE6CDB" w:rsidP="000A7002">
      <w:pPr>
        <w:numPr>
          <w:ilvl w:val="0"/>
          <w:numId w:val="80"/>
        </w:numPr>
        <w:spacing w:after="60"/>
        <w:ind w:left="1077" w:hanging="357"/>
        <w:rPr>
          <w:rFonts w:eastAsia="MS PGothic" w:cs="Tahoma"/>
          <w:lang w:eastAsia="ja-JP"/>
        </w:rPr>
      </w:pPr>
      <w:r w:rsidRPr="000E56ED">
        <w:rPr>
          <w:rFonts w:eastAsia="MS PGothic" w:cs="Tahoma"/>
          <w:b/>
          <w:color w:val="000000"/>
          <w:sz w:val="18"/>
        </w:rPr>
        <w:t xml:space="preserve">BizTalk Server 2010 Standard: </w:t>
      </w:r>
      <w:r w:rsidRPr="000E56ED">
        <w:rPr>
          <w:rFonts w:eastAsia="MS PGothic" w:cs="Tahoma"/>
          <w:color w:val="000000"/>
          <w:sz w:val="18"/>
          <w:lang w:val="ja-JP"/>
        </w:rPr>
        <w:t>このバージョンのソフトウェアを</w:t>
      </w:r>
      <w:r w:rsidRPr="000E56ED">
        <w:rPr>
          <w:rFonts w:eastAsia="MS PGothic" w:cs="Tahoma"/>
          <w:color w:val="000000"/>
          <w:sz w:val="18"/>
        </w:rPr>
        <w:t xml:space="preserve"> BizTalk Server 2010 Standard </w:t>
      </w:r>
      <w:r w:rsidRPr="000E56ED">
        <w:rPr>
          <w:rFonts w:eastAsia="MS PGothic" w:cs="Tahoma"/>
          <w:color w:val="000000"/>
          <w:sz w:val="18"/>
          <w:lang w:val="ja-JP"/>
        </w:rPr>
        <w:t>プロセッサ</w:t>
      </w:r>
      <w:r w:rsidRPr="000E56ED">
        <w:rPr>
          <w:rFonts w:eastAsia="MS PGothic" w:cs="Tahoma"/>
          <w:color w:val="000000"/>
          <w:sz w:val="18"/>
        </w:rPr>
        <w:t xml:space="preserve"> </w:t>
      </w:r>
      <w:r w:rsidRPr="000E56ED">
        <w:rPr>
          <w:rFonts w:eastAsia="MS PGothic" w:cs="Tahoma"/>
          <w:color w:val="000000"/>
          <w:sz w:val="18"/>
          <w:lang w:val="ja-JP"/>
        </w:rPr>
        <w:t>ライセンス製品使用権に従って継続して使用します。</w:t>
      </w:r>
      <w:r w:rsidRPr="000E56ED">
        <w:rPr>
          <w:rFonts w:eastAsia="MS PGothic" w:cs="Tahoma"/>
          <w:color w:val="000000"/>
          <w:sz w:val="18"/>
          <w:lang w:val="ja-JP" w:eastAsia="ja-JP"/>
        </w:rPr>
        <w:t>ただしお客様は、ソフトウェア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アシュアランスによるライセンス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モビリティを利用できなくなるものとします。</w:t>
      </w:r>
    </w:p>
    <w:p w:rsidR="00BE6CDB" w:rsidRPr="000E56ED" w:rsidRDefault="00BE6CDB" w:rsidP="000A7002">
      <w:pPr>
        <w:numPr>
          <w:ilvl w:val="0"/>
          <w:numId w:val="80"/>
        </w:numPr>
        <w:spacing w:after="60"/>
        <w:ind w:left="1077" w:hanging="357"/>
        <w:rPr>
          <w:rFonts w:eastAsia="MS PGothic" w:cs="Tahoma"/>
          <w:lang w:eastAsia="ja-JP"/>
        </w:rPr>
      </w:pPr>
      <w:r w:rsidRPr="000E56ED">
        <w:rPr>
          <w:rFonts w:eastAsia="MS PGothic" w:cs="Tahoma"/>
          <w:b/>
          <w:color w:val="000000"/>
          <w:sz w:val="18"/>
          <w:lang w:eastAsia="ja-JP"/>
        </w:rPr>
        <w:t>最新バージョンの</w:t>
      </w:r>
      <w:r w:rsidRPr="000E56ED">
        <w:rPr>
          <w:rFonts w:eastAsia="MS PGothic" w:cs="Tahoma"/>
          <w:b/>
          <w:color w:val="000000"/>
          <w:sz w:val="18"/>
          <w:lang w:eastAsia="ja-JP"/>
        </w:rPr>
        <w:t xml:space="preserve"> BizTalk Server Standard: </w:t>
      </w:r>
      <w:r w:rsidRPr="000E56ED">
        <w:rPr>
          <w:rFonts w:eastAsia="MS PGothic" w:cs="Tahoma"/>
          <w:color w:val="000000"/>
          <w:sz w:val="18"/>
          <w:lang w:val="ja-JP" w:eastAsia="ja-JP"/>
        </w:rPr>
        <w:t>このバージョンのソフトウェアを</w:t>
      </w:r>
      <w:r w:rsidRPr="000E56ED">
        <w:rPr>
          <w:rFonts w:eastAsia="MS PGothic" w:cs="Tahoma"/>
          <w:color w:val="000000"/>
          <w:sz w:val="18"/>
          <w:lang w:eastAsia="ja-JP"/>
        </w:rPr>
        <w:t xml:space="preserve"> BizTalk Server 2010 Standard </w:t>
      </w:r>
      <w:r w:rsidRPr="000E56ED">
        <w:rPr>
          <w:rFonts w:eastAsia="MS PGothic" w:cs="Tahoma"/>
          <w:color w:val="000000"/>
          <w:sz w:val="18"/>
          <w:lang w:val="ja-JP" w:eastAsia="ja-JP"/>
        </w:rPr>
        <w:t>プロセッサ</w:t>
      </w:r>
      <w:r w:rsidRPr="000E56ED">
        <w:rPr>
          <w:rFonts w:eastAsia="MS PGothic" w:cs="Tahoma"/>
          <w:color w:val="000000"/>
          <w:sz w:val="18"/>
          <w:lang w:eastAsia="ja-JP"/>
        </w:rPr>
        <w:t xml:space="preserve"> </w:t>
      </w:r>
      <w:r w:rsidRPr="000E56ED">
        <w:rPr>
          <w:rFonts w:eastAsia="MS PGothic" w:cs="Tahoma"/>
          <w:color w:val="000000"/>
          <w:sz w:val="18"/>
          <w:lang w:val="ja-JP" w:eastAsia="ja-JP"/>
        </w:rPr>
        <w:t>ライセンス製品使用権に従い、以下を条件として使用します。</w:t>
      </w:r>
    </w:p>
    <w:p w:rsidR="00BE6CDB" w:rsidRPr="000E56ED" w:rsidRDefault="00BE6CDB" w:rsidP="000A7002">
      <w:pPr>
        <w:numPr>
          <w:ilvl w:val="1"/>
          <w:numId w:val="80"/>
        </w:numPr>
        <w:spacing w:after="60"/>
        <w:ind w:left="1434" w:hanging="357"/>
        <w:rPr>
          <w:rFonts w:eastAsia="MS PGothic" w:cs="Tahoma"/>
          <w:lang w:eastAsia="ja-JP"/>
        </w:rPr>
      </w:pPr>
      <w:r w:rsidRPr="000E56ED">
        <w:rPr>
          <w:rFonts w:eastAsia="MS PGothic" w:cs="Tahoma"/>
          <w:color w:val="000000"/>
          <w:sz w:val="18"/>
          <w:lang w:val="ja-JP" w:eastAsia="ja-JP"/>
        </w:rPr>
        <w:t>お客様はサーバー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ファーム内のライセンス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モビリティまたはソフトウェア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アシュアランスによるライセンス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モビリティを利用できなくなるものとします。</w:t>
      </w:r>
    </w:p>
    <w:p w:rsidR="00BE6CDB" w:rsidRPr="000E56ED" w:rsidRDefault="00BE6CDB" w:rsidP="000A7002">
      <w:pPr>
        <w:numPr>
          <w:ilvl w:val="1"/>
          <w:numId w:val="80"/>
        </w:numPr>
        <w:spacing w:after="60"/>
        <w:ind w:left="1434" w:hanging="357"/>
        <w:rPr>
          <w:rFonts w:eastAsia="MS PGothic" w:cs="Tahoma"/>
          <w:lang w:eastAsia="ja-JP"/>
        </w:rPr>
      </w:pPr>
      <w:r w:rsidRPr="000E56ED">
        <w:rPr>
          <w:rFonts w:eastAsia="MS PGothic" w:cs="Tahoma"/>
          <w:color w:val="000000"/>
          <w:sz w:val="18"/>
          <w:lang w:val="ja-JP" w:eastAsia="ja-JP"/>
        </w:rPr>
        <w:t>ライセンスを再割り当てする際は、</w:t>
      </w:r>
      <w:r w:rsidRPr="000E56ED">
        <w:rPr>
          <w:rFonts w:eastAsia="MS PGothic" w:cs="Tahoma"/>
          <w:color w:val="000000"/>
          <w:sz w:val="18"/>
          <w:lang w:val="ja-JP" w:eastAsia="ja-JP"/>
        </w:rPr>
        <w:t>"</w:t>
      </w:r>
      <w:r w:rsidRPr="000E56ED">
        <w:rPr>
          <w:rFonts w:eastAsia="MS PGothic" w:cs="Tahoma"/>
          <w:color w:val="000000"/>
          <w:sz w:val="18"/>
          <w:lang w:val="ja-JP" w:eastAsia="ja-JP"/>
        </w:rPr>
        <w:t>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ライセンス等価</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に関して以下の制約に従うものとします。コア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ライセンス等価は、次のように決定されます。</w:t>
      </w:r>
    </w:p>
    <w:p w:rsidR="00BE6CDB" w:rsidRPr="000E56ED" w:rsidRDefault="00BE6CDB" w:rsidP="000A7002">
      <w:pPr>
        <w:numPr>
          <w:ilvl w:val="2"/>
          <w:numId w:val="80"/>
        </w:numPr>
        <w:spacing w:after="60"/>
        <w:ind w:left="1797" w:hanging="357"/>
        <w:rPr>
          <w:rFonts w:eastAsia="MS PGothic" w:cs="Tahoma"/>
          <w:lang w:eastAsia="ja-JP"/>
        </w:rPr>
      </w:pPr>
      <w:r w:rsidRPr="000E56ED">
        <w:rPr>
          <w:rFonts w:eastAsia="MS PGothic" w:cs="Tahoma"/>
          <w:color w:val="000000"/>
          <w:sz w:val="18"/>
          <w:lang w:val="ja-JP" w:eastAsia="ja-JP"/>
        </w:rPr>
        <w:t>サーバーに割り当てられたすべての対象ライセンスについて、次のいずれか大きい方の値がコア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ライセンス等価となります。</w:t>
      </w:r>
    </w:p>
    <w:p w:rsidR="00BE6CDB" w:rsidRPr="000E56ED" w:rsidRDefault="00BE6CDB" w:rsidP="000A7002">
      <w:pPr>
        <w:numPr>
          <w:ilvl w:val="4"/>
          <w:numId w:val="81"/>
        </w:numPr>
        <w:spacing w:after="60"/>
        <w:ind w:left="2126" w:hanging="357"/>
        <w:rPr>
          <w:rFonts w:eastAsia="MS PGothic" w:cs="Tahoma"/>
          <w:lang w:eastAsia="ja-JP"/>
        </w:rPr>
      </w:pPr>
      <w:r w:rsidRPr="000E56ED">
        <w:rPr>
          <w:rFonts w:eastAsia="MS PGothic" w:cs="Tahoma"/>
          <w:color w:val="000000"/>
          <w:sz w:val="18"/>
          <w:lang w:val="ja-JP" w:eastAsia="ja-JP"/>
        </w:rPr>
        <w:t>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ライセンスあたり</w:t>
      </w:r>
      <w:r w:rsidRPr="000E56ED">
        <w:rPr>
          <w:rFonts w:eastAsia="MS PGothic" w:cs="Tahoma"/>
          <w:color w:val="000000"/>
          <w:sz w:val="18"/>
          <w:lang w:val="ja-JP" w:eastAsia="ja-JP"/>
        </w:rPr>
        <w:t xml:space="preserve"> 4 </w:t>
      </w:r>
      <w:r w:rsidRPr="000E56ED">
        <w:rPr>
          <w:rFonts w:eastAsia="MS PGothic" w:cs="Tahoma"/>
          <w:color w:val="000000"/>
          <w:sz w:val="18"/>
          <w:lang w:val="ja-JP" w:eastAsia="ja-JP"/>
        </w:rPr>
        <w:t>コア、または</w:t>
      </w:r>
    </w:p>
    <w:p w:rsidR="00BE6CDB" w:rsidRPr="000E56ED" w:rsidRDefault="00BE6CDB" w:rsidP="000A7002">
      <w:pPr>
        <w:numPr>
          <w:ilvl w:val="4"/>
          <w:numId w:val="81"/>
        </w:numPr>
        <w:spacing w:after="60"/>
        <w:ind w:left="2126" w:hanging="357"/>
        <w:rPr>
          <w:rFonts w:eastAsia="MS PGothic" w:cs="Tahoma"/>
          <w:lang w:eastAsia="ja-JP"/>
        </w:rPr>
      </w:pPr>
      <w:r w:rsidRPr="000E56ED">
        <w:rPr>
          <w:rFonts w:eastAsia="MS PGothic" w:cs="Tahoma"/>
          <w:color w:val="000000"/>
          <w:sz w:val="18"/>
          <w:lang w:val="ja-JP" w:eastAsia="ja-JP"/>
        </w:rPr>
        <w:t>物理プロセッサごとの実際のコア数をベースにしたプロセッサ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ライセンスあたりのコア数に、適切なコア係数を乗算して得られた値</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物理プロセッサあたりの実際のコア数が</w:t>
      </w:r>
      <w:r w:rsidRPr="000E56ED">
        <w:rPr>
          <w:rFonts w:eastAsia="MS PGothic" w:cs="Tahoma"/>
          <w:color w:val="000000"/>
          <w:sz w:val="18"/>
          <w:lang w:val="ja-JP" w:eastAsia="ja-JP"/>
        </w:rPr>
        <w:t xml:space="preserve"> 4 </w:t>
      </w:r>
      <w:r w:rsidRPr="000E56ED">
        <w:rPr>
          <w:rFonts w:eastAsia="MS PGothic" w:cs="Tahoma"/>
          <w:color w:val="000000"/>
          <w:sz w:val="18"/>
          <w:lang w:val="ja-JP" w:eastAsia="ja-JP"/>
        </w:rPr>
        <w:t>を超える場合、お客様はサーバー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ライセンス取得済みサーバー上のオペレーティング</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システム環境で実行されているライセンス取得済みインスタンス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上で実行されている</w:t>
      </w:r>
      <w:r w:rsidRPr="000E56ED">
        <w:rPr>
          <w:rFonts w:eastAsia="MS PGothic" w:cs="Tahoma"/>
          <w:color w:val="000000"/>
          <w:sz w:val="18"/>
          <w:lang w:val="ja-JP" w:eastAsia="ja-JP"/>
        </w:rPr>
        <w:t xml:space="preserve"> BizTalk Server </w:t>
      </w:r>
      <w:r w:rsidRPr="000E56ED">
        <w:rPr>
          <w:rFonts w:eastAsia="MS PGothic" w:cs="Tahoma"/>
          <w:color w:val="000000"/>
          <w:sz w:val="18"/>
          <w:lang w:val="ja-JP" w:eastAsia="ja-JP"/>
        </w:rPr>
        <w:t>ソフトウェア、およびそのソフトウェアをサポートしている物理ハードウェアの構成に関する記録を、ソフトウェア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アシュアランスの期間満了の直前に</w:t>
      </w:r>
      <w:r w:rsidRPr="000E56ED">
        <w:rPr>
          <w:rFonts w:eastAsia="MS PGothic" w:cs="Tahoma"/>
          <w:color w:val="000000"/>
          <w:sz w:val="18"/>
          <w:lang w:val="ja-JP" w:eastAsia="ja-JP"/>
        </w:rPr>
        <w:t xml:space="preserve"> Microsoft MAP </w:t>
      </w:r>
      <w:r w:rsidRPr="000E56ED">
        <w:rPr>
          <w:rFonts w:eastAsia="MS PGothic" w:cs="Tahoma"/>
          <w:color w:val="000000"/>
          <w:sz w:val="18"/>
          <w:lang w:val="ja-JP" w:eastAsia="ja-JP"/>
        </w:rPr>
        <w:t>ツールまたは同等のソフトウェアを使用して保持する必要があります</w:t>
      </w:r>
      <w:r w:rsidRPr="000E56ED">
        <w:rPr>
          <w:rFonts w:eastAsia="MS PGothic" w:cs="Tahoma"/>
          <w:color w:val="000000"/>
          <w:sz w:val="18"/>
          <w:lang w:val="ja-JP" w:eastAsia="ja-JP"/>
        </w:rPr>
        <w:t>)</w:t>
      </w:r>
      <w:r w:rsidRPr="000E56ED">
        <w:rPr>
          <w:rFonts w:eastAsia="MS PGothic" w:cs="Tahoma"/>
          <w:color w:val="000000"/>
          <w:sz w:val="18"/>
          <w:lang w:val="ja-JP" w:eastAsia="ja-JP"/>
        </w:rPr>
        <w:t>。</w:t>
      </w:r>
    </w:p>
    <w:p w:rsidR="00BE6CDB" w:rsidRPr="000E56ED" w:rsidRDefault="00BE6CDB" w:rsidP="000A7002">
      <w:pPr>
        <w:numPr>
          <w:ilvl w:val="1"/>
          <w:numId w:val="82"/>
        </w:numPr>
        <w:spacing w:after="60"/>
        <w:ind w:left="1077" w:hanging="357"/>
        <w:rPr>
          <w:rFonts w:eastAsia="MS PGothic" w:cs="Tahoma"/>
          <w:color w:val="000000"/>
          <w:lang w:eastAsia="ja-JP"/>
        </w:rPr>
      </w:pPr>
      <w:r w:rsidRPr="000E56ED">
        <w:rPr>
          <w:rFonts w:eastAsia="MS PGothic" w:cs="Tahoma"/>
          <w:sz w:val="18"/>
          <w:lang w:val="ja-JP" w:eastAsia="ja-JP"/>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0E56ED">
        <w:rPr>
          <w:rFonts w:eastAsia="MS PGothic" w:cs="Tahoma"/>
          <w:sz w:val="18"/>
          <w:lang w:val="ja-JP" w:eastAsia="ja-JP"/>
        </w:rPr>
        <w:t xml:space="preserve"> </w:t>
      </w:r>
      <w:r w:rsidRPr="000E56ED">
        <w:rPr>
          <w:rFonts w:eastAsia="MS PGothic" w:cs="Tahoma"/>
          <w:sz w:val="18"/>
          <w:lang w:val="ja-JP" w:eastAsia="ja-JP"/>
        </w:rPr>
        <w:t>ライセンスをサーバーに割り当てる場合、お客様は、既存のライセンスのコア等価を追加の</w:t>
      </w:r>
      <w:r w:rsidRPr="000E56ED">
        <w:rPr>
          <w:rFonts w:eastAsia="MS PGothic" w:cs="Tahoma"/>
          <w:sz w:val="18"/>
          <w:lang w:val="ja-JP" w:eastAsia="ja-JP"/>
        </w:rPr>
        <w:t xml:space="preserve"> BizTalk Server </w:t>
      </w:r>
      <w:r w:rsidRPr="000E56ED">
        <w:rPr>
          <w:rFonts w:eastAsia="MS PGothic" w:cs="Tahoma"/>
          <w:sz w:val="18"/>
          <w:lang w:val="ja-JP" w:eastAsia="ja-JP"/>
        </w:rPr>
        <w:t>コア</w:t>
      </w:r>
      <w:r w:rsidRPr="000E56ED">
        <w:rPr>
          <w:rFonts w:eastAsia="MS PGothic" w:cs="Tahoma"/>
          <w:sz w:val="18"/>
          <w:lang w:val="ja-JP" w:eastAsia="ja-JP"/>
        </w:rPr>
        <w:t xml:space="preserve"> </w:t>
      </w:r>
      <w:r w:rsidRPr="000E56ED">
        <w:rPr>
          <w:rFonts w:eastAsia="MS PGothic" w:cs="Tahoma"/>
          <w:sz w:val="18"/>
          <w:lang w:val="ja-JP" w:eastAsia="ja-JP"/>
        </w:rPr>
        <w:t>ライセンスと組み合わせることができます。</w:t>
      </w:r>
    </w:p>
    <w:p w:rsidR="00BE6CDB" w:rsidRPr="000E56ED" w:rsidRDefault="00BE6CDB" w:rsidP="000A7002">
      <w:pPr>
        <w:numPr>
          <w:ilvl w:val="1"/>
          <w:numId w:val="82"/>
        </w:numPr>
        <w:ind w:left="1077" w:hanging="357"/>
        <w:rPr>
          <w:rFonts w:eastAsia="MS PGothic" w:cs="Tahoma"/>
          <w:color w:val="000000"/>
          <w:sz w:val="18"/>
          <w:lang w:eastAsia="ja-JP"/>
        </w:rPr>
      </w:pPr>
      <w:r w:rsidRPr="000E56ED">
        <w:rPr>
          <w:rFonts w:eastAsia="MS PGothic" w:cs="Tahoma"/>
          <w:color w:val="000000"/>
          <w:sz w:val="18"/>
          <w:lang w:val="ja-JP" w:eastAsia="ja-JP"/>
        </w:rPr>
        <w:t>お客様の見なしコア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ライセンス等価は、</w:t>
      </w:r>
      <w:r w:rsidRPr="000E56ED">
        <w:rPr>
          <w:rFonts w:eastAsia="MS PGothic" w:cs="Tahoma"/>
          <w:color w:val="000000"/>
          <w:sz w:val="18"/>
          <w:lang w:val="ja-JP" w:eastAsia="ja-JP"/>
        </w:rPr>
        <w:t xml:space="preserve">2 </w:t>
      </w:r>
      <w:r w:rsidRPr="000E56ED">
        <w:rPr>
          <w:rFonts w:eastAsia="MS PGothic" w:cs="Tahoma"/>
          <w:color w:val="000000"/>
          <w:sz w:val="18"/>
          <w:lang w:val="ja-JP" w:eastAsia="ja-JP"/>
        </w:rPr>
        <w:t>つ以上のプロセッサにまたがるコアに対して</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つのプロセッサ</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ライセンスを割り当てることができることを示唆するものではありません。</w:t>
      </w:r>
    </w:p>
    <w:p w:rsidR="00BE6CDB" w:rsidRPr="000E56ED" w:rsidRDefault="00BE6CDB" w:rsidP="008F52ED">
      <w:pPr>
        <w:rPr>
          <w:rFonts w:eastAsia="MS PGothic" w:cs="Tahoma"/>
          <w:lang w:eastAsia="ja-JP"/>
        </w:rPr>
      </w:pPr>
    </w:p>
  </w:endnote>
  <w:endnote w:id="39">
    <w:tbl>
      <w:tblPr>
        <w:tblW w:w="11196"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8388"/>
        <w:gridCol w:w="2808"/>
      </w:tblGrid>
      <w:tr w:rsidR="00BE6CDB" w:rsidRPr="000E56ED">
        <w:tc>
          <w:tcPr>
            <w:tcW w:w="8388" w:type="dxa"/>
            <w:tcBorders>
              <w:top w:val="single" w:sz="4" w:space="0" w:color="FFFFFF"/>
              <w:bottom w:val="single" w:sz="4" w:space="0" w:color="FFFFFF"/>
            </w:tcBorders>
          </w:tcPr>
          <w:p w:rsidR="00BE6CDB" w:rsidRPr="000E56ED" w:rsidRDefault="00BE6CDB" w:rsidP="005E2E22">
            <w:pPr>
              <w:pStyle w:val="ProductEndnote"/>
              <w:ind w:left="0" w:firstLine="0"/>
              <w:rPr>
                <w:rFonts w:eastAsia="MS PGothic" w:cs="Tahoma"/>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sz w:val="22"/>
              </w:rPr>
              <w:t>B</w:t>
            </w:r>
            <w:r w:rsidRPr="000E56ED">
              <w:rPr>
                <w:rFonts w:eastAsia="MS PGothic" w:cs="Tahoma"/>
                <w:color w:val="F66400"/>
                <w:sz w:val="22"/>
              </w:rPr>
              <w:t>usiness Intelligence Appliance 2012</w:t>
            </w:r>
          </w:p>
        </w:tc>
        <w:tc>
          <w:tcPr>
            <w:tcW w:w="2808" w:type="dxa"/>
            <w:tcBorders>
              <w:top w:val="single" w:sz="4" w:space="0" w:color="FFFFFF"/>
              <w:bottom w:val="single" w:sz="4" w:space="0" w:color="FFFFFF"/>
            </w:tcBorders>
          </w:tcPr>
          <w:p w:rsidR="00BE6CDB" w:rsidRPr="000E56ED" w:rsidRDefault="00BE6CDB" w:rsidP="00920248">
            <w:pPr>
              <w:pStyle w:val="ProductEndnote"/>
              <w:ind w:left="0" w:firstLine="0"/>
              <w:rPr>
                <w:rFonts w:eastAsia="MS PGothic" w:cs="Tahoma"/>
              </w:rPr>
            </w:pPr>
          </w:p>
        </w:tc>
      </w:tr>
    </w:tbl>
    <w:p w:rsidR="00BE6CDB" w:rsidRPr="000E56ED" w:rsidRDefault="00BE6CDB" w:rsidP="00317024">
      <w:pPr>
        <w:ind w:left="180"/>
        <w:rPr>
          <w:rFonts w:eastAsia="MS PGothic" w:cs="Tahoma"/>
          <w:sz w:val="18"/>
          <w:szCs w:val="18"/>
          <w:lang w:eastAsia="ja-JP"/>
        </w:rPr>
      </w:pPr>
      <w:r w:rsidRPr="000E56ED">
        <w:rPr>
          <w:rFonts w:eastAsia="MS PGothic" w:cs="Tahoma"/>
          <w:sz w:val="18"/>
          <w:szCs w:val="18"/>
        </w:rPr>
        <w:t xml:space="preserve">SQL Server 2008 R2 </w:t>
      </w:r>
      <w:r w:rsidRPr="000E56ED">
        <w:rPr>
          <w:rFonts w:eastAsia="MS PGothic" w:cs="Tahoma"/>
          <w:sz w:val="18"/>
          <w:szCs w:val="18"/>
          <w:lang w:val="ja-JP"/>
        </w:rPr>
        <w:t>および</w:t>
      </w:r>
      <w:r w:rsidRPr="000E56ED">
        <w:rPr>
          <w:rFonts w:eastAsia="MS PGothic" w:cs="Tahoma"/>
          <w:sz w:val="18"/>
          <w:szCs w:val="18"/>
        </w:rPr>
        <w:t xml:space="preserve"> SharePoint Server 2010 </w:t>
      </w:r>
      <w:r w:rsidRPr="000E56ED">
        <w:rPr>
          <w:rFonts w:eastAsia="MS PGothic" w:cs="Tahoma"/>
          <w:sz w:val="18"/>
          <w:szCs w:val="18"/>
          <w:lang w:val="ja-JP"/>
        </w:rPr>
        <w:t>が組み込まれた</w:t>
      </w:r>
      <w:r w:rsidRPr="000E56ED">
        <w:rPr>
          <w:rFonts w:eastAsia="MS PGothic" w:cs="Tahoma"/>
          <w:sz w:val="18"/>
          <w:szCs w:val="18"/>
        </w:rPr>
        <w:t xml:space="preserve"> Business Intelligence Appliance 2012 </w:t>
      </w:r>
      <w:r w:rsidRPr="000E56ED">
        <w:rPr>
          <w:rFonts w:eastAsia="MS PGothic" w:cs="Tahoma"/>
          <w:sz w:val="18"/>
          <w:szCs w:val="18"/>
          <w:lang w:val="ja-JP"/>
        </w:rPr>
        <w:t>ソフトウェアは、マイクロソフトが認定したハードウェアおよびソフトウェア構成でのみご利用いただけます。</w:t>
      </w:r>
      <w:r w:rsidRPr="000E56ED">
        <w:rPr>
          <w:rFonts w:eastAsia="MS PGothic" w:cs="Tahoma"/>
          <w:sz w:val="18"/>
          <w:szCs w:val="18"/>
          <w:lang w:val="ja-JP" w:eastAsia="ja-JP"/>
        </w:rPr>
        <w:t>他の構成でのソフトウェアの使用はサポートされていません。また、このような使用はパフォーマンスに影響を与えることがあります。詳細については、</w:t>
      </w:r>
      <w:hyperlink r:id="rId8" w:tooltip="http://www.microsoft.com/sqlserver/en/us/get-sql-server/how-to-buy.aspx" w:history="1">
        <w:r w:rsidRPr="000E56ED">
          <w:rPr>
            <w:rStyle w:val="Hyperlink"/>
            <w:rFonts w:eastAsia="MS PGothic" w:cs="Tahoma"/>
            <w:sz w:val="18"/>
            <w:szCs w:val="18"/>
            <w:lang w:val="ja-JP" w:eastAsia="ja-JP"/>
          </w:rPr>
          <w:t>http://www.microsoft.com/sqlserver/en/us/get-sql-server/how-to-buy.aspx</w:t>
        </w:r>
      </w:hyperlink>
      <w:r w:rsidRPr="000E56ED">
        <w:rPr>
          <w:rFonts w:eastAsia="MS PGothic" w:cs="Tahoma"/>
          <w:sz w:val="18"/>
          <w:szCs w:val="18"/>
          <w:lang w:val="ja-JP" w:eastAsia="ja-JP"/>
        </w:rPr>
        <w:t xml:space="preserve"> </w:t>
      </w:r>
      <w:r w:rsidRPr="000E56ED">
        <w:rPr>
          <w:rFonts w:eastAsia="MS PGothic" w:cs="Tahoma"/>
          <w:sz w:val="18"/>
          <w:szCs w:val="18"/>
          <w:lang w:val="ja-JP" w:eastAsia="ja-JP"/>
        </w:rPr>
        <w:t>を参照してください。</w:t>
      </w:r>
    </w:p>
    <w:p w:rsidR="00BE6CDB" w:rsidRPr="000E56ED" w:rsidRDefault="00BE6CDB" w:rsidP="00317024">
      <w:pPr>
        <w:ind w:left="180"/>
        <w:rPr>
          <w:rFonts w:eastAsia="MS PGothic" w:cs="Tahoma"/>
          <w:lang w:eastAsia="ja-JP"/>
        </w:rPr>
      </w:pPr>
    </w:p>
  </w:endnote>
  <w:endnote w:id="40">
    <w:p w:rsidR="00BE6CDB" w:rsidRPr="000E56ED" w:rsidRDefault="00BE6CDB" w:rsidP="005E2E22">
      <w:pPr>
        <w:rPr>
          <w:rFonts w:eastAsia="MS PGothic" w:cs="Tahoma"/>
          <w:b/>
          <w:bCs/>
          <w:color w:val="FF6600"/>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 xml:space="preserve">Core </w:t>
      </w:r>
      <w:r w:rsidRPr="000E56ED">
        <w:rPr>
          <w:rFonts w:eastAsia="MS PGothic" w:cs="Tahoma"/>
          <w:b/>
          <w:color w:val="F66400"/>
          <w:sz w:val="22"/>
        </w:rPr>
        <w:t>CAL Suite Bridge for Office 365</w:t>
      </w:r>
      <w:r w:rsidRPr="000E56ED">
        <w:rPr>
          <w:rFonts w:eastAsia="MS PGothic" w:cs="Tahoma"/>
          <w:b/>
          <w:color w:val="F66400"/>
          <w:sz w:val="22"/>
          <w:lang w:eastAsia="ja-JP"/>
        </w:rPr>
        <w:t>、</w:t>
      </w:r>
      <w:r w:rsidRPr="000E56ED">
        <w:rPr>
          <w:rFonts w:eastAsia="MS PGothic" w:cs="Tahoma"/>
          <w:b/>
          <w:color w:val="F66400"/>
          <w:sz w:val="22"/>
        </w:rPr>
        <w:t>Core CAL Suite Bridge for Office 365 and Windows Intune</w:t>
      </w:r>
      <w:r w:rsidRPr="000E56ED">
        <w:rPr>
          <w:rFonts w:eastAsia="MS PGothic" w:cs="Tahoma"/>
          <w:b/>
          <w:color w:val="F66400"/>
          <w:sz w:val="22"/>
          <w:lang w:eastAsia="ja-JP"/>
        </w:rPr>
        <w:t>、および</w:t>
      </w:r>
      <w:r w:rsidRPr="000E56ED">
        <w:rPr>
          <w:rFonts w:eastAsia="MS PGothic" w:cs="Tahoma"/>
          <w:b/>
          <w:color w:val="F66400"/>
          <w:sz w:val="22"/>
        </w:rPr>
        <w:t xml:space="preserve"> Core CAL Suite Bridge for Windows Intune</w:t>
      </w:r>
    </w:p>
    <w:p w:rsidR="00BE6CDB" w:rsidRPr="000E56ED" w:rsidRDefault="00BE6CDB" w:rsidP="00317024">
      <w:pPr>
        <w:pStyle w:val="EndnoteText"/>
        <w:ind w:left="540"/>
        <w:rPr>
          <w:rFonts w:eastAsia="MS PGothic"/>
          <w:sz w:val="18"/>
          <w:szCs w:val="18"/>
          <w:lang w:val="en-US" w:eastAsia="ja-JP"/>
        </w:rPr>
      </w:pPr>
    </w:p>
    <w:p w:rsidR="00BE6CDB" w:rsidRPr="000E56ED" w:rsidRDefault="00BE6CDB" w:rsidP="00B272E4">
      <w:pPr>
        <w:ind w:left="181"/>
        <w:rPr>
          <w:rFonts w:eastAsia="MS PGothic" w:cs="Tahoma"/>
          <w:b/>
          <w:iCs/>
          <w:sz w:val="18"/>
          <w:szCs w:val="18"/>
          <w:lang w:eastAsia="ja-JP"/>
        </w:rPr>
      </w:pPr>
      <w:r w:rsidRPr="000E56ED">
        <w:rPr>
          <w:rFonts w:eastAsia="MS PGothic" w:cs="Tahoma"/>
          <w:b/>
          <w:iCs/>
          <w:sz w:val="18"/>
          <w:szCs w:val="18"/>
          <w:lang w:eastAsia="ja-JP"/>
        </w:rPr>
        <w:t>定義</w:t>
      </w:r>
    </w:p>
    <w:p w:rsidR="00BE6CDB" w:rsidRPr="000E56ED" w:rsidRDefault="00BE6CDB" w:rsidP="00B272E4">
      <w:pPr>
        <w:ind w:left="181"/>
        <w:rPr>
          <w:rFonts w:eastAsia="MS PGothic" w:cs="Tahoma"/>
          <w:b/>
          <w:iCs/>
          <w:sz w:val="18"/>
          <w:szCs w:val="18"/>
          <w:lang w:eastAsia="ja-JP"/>
        </w:rPr>
      </w:pPr>
      <w:r w:rsidRPr="000E56ED">
        <w:rPr>
          <w:rFonts w:eastAsia="MS PGothic" w:cs="Tahoma"/>
          <w:sz w:val="18"/>
          <w:szCs w:val="18"/>
          <w:lang w:val="ja-JP" w:eastAsia="ja-JP"/>
        </w:rPr>
        <w:t>「移行」とは、有効なソフトウェア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アシュアランス付きのライセンスとサブスクリプション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ライセンスとの間の転換を意味します。</w:t>
      </w:r>
    </w:p>
    <w:p w:rsidR="00BE6CDB" w:rsidRPr="000E56ED" w:rsidRDefault="00BE6CDB" w:rsidP="00B272E4">
      <w:pPr>
        <w:ind w:left="181"/>
        <w:rPr>
          <w:rFonts w:eastAsia="MS PGothic" w:cs="Tahoma"/>
          <w:b/>
          <w:sz w:val="18"/>
          <w:szCs w:val="18"/>
          <w:lang w:val="ja-JP" w:eastAsia="ja-JP"/>
        </w:rPr>
      </w:pPr>
    </w:p>
    <w:p w:rsidR="00BE6CDB" w:rsidRPr="000E56ED" w:rsidRDefault="00BE6CDB" w:rsidP="00B272E4">
      <w:pPr>
        <w:ind w:left="181"/>
        <w:rPr>
          <w:rFonts w:eastAsia="MS PGothic" w:cs="Tahoma"/>
          <w:b/>
          <w:sz w:val="18"/>
          <w:szCs w:val="18"/>
          <w:lang w:val="ja-JP" w:eastAsia="ja-JP"/>
        </w:rPr>
      </w:pPr>
      <w:r w:rsidRPr="000E56ED">
        <w:rPr>
          <w:rFonts w:eastAsia="MS PGothic" w:cs="Tahoma"/>
          <w:b/>
          <w:sz w:val="18"/>
          <w:szCs w:val="18"/>
          <w:lang w:val="ja-JP" w:eastAsia="ja-JP"/>
        </w:rPr>
        <w:t>適用される製品使用権</w:t>
      </w:r>
    </w:p>
    <w:p w:rsidR="00BE6CDB" w:rsidRPr="000E56ED" w:rsidRDefault="00BE6CDB" w:rsidP="00B272E4">
      <w:pPr>
        <w:ind w:left="181"/>
        <w:rPr>
          <w:rFonts w:eastAsia="MS PGothic" w:cs="Tahoma"/>
          <w:sz w:val="18"/>
          <w:szCs w:val="18"/>
          <w:lang w:eastAsia="ja-JP"/>
        </w:rPr>
      </w:pP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にはバージョンが存在しません。また、製品使用権は</w:t>
      </w:r>
      <w:r w:rsidRPr="000E56ED">
        <w:rPr>
          <w:rFonts w:eastAsia="MS PGothic" w:cs="Tahoma"/>
          <w:sz w:val="18"/>
          <w:szCs w:val="18"/>
          <w:lang w:val="ja-JP" w:eastAsia="ja-JP"/>
        </w:rPr>
        <w:t xml:space="preserve"> CAL Suite Bridge </w:t>
      </w:r>
      <w:r w:rsidRPr="000E56ED">
        <w:rPr>
          <w:rFonts w:eastAsia="MS PGothic" w:cs="Tahoma"/>
          <w:sz w:val="18"/>
          <w:szCs w:val="18"/>
          <w:lang w:val="ja-JP" w:eastAsia="ja-JP"/>
        </w:rPr>
        <w:t>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アシュアランスの有効期間の状況により決定されます。ソフトウェア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のライセンスは、</w:t>
      </w:r>
      <w:r w:rsidRPr="000E56ED">
        <w:rPr>
          <w:rFonts w:eastAsia="MS PGothic" w:cs="Tahoma"/>
          <w:sz w:val="18"/>
          <w:szCs w:val="18"/>
          <w:lang w:val="ja-JP" w:eastAsia="ja-JP"/>
        </w:rPr>
        <w:t xml:space="preserve">1 </w:t>
      </w:r>
      <w:r w:rsidRPr="000E56ED">
        <w:rPr>
          <w:rFonts w:eastAsia="MS PGothic" w:cs="Tahoma"/>
          <w:sz w:val="18"/>
          <w:szCs w:val="18"/>
          <w:lang w:val="ja-JP" w:eastAsia="ja-JP"/>
        </w:rPr>
        <w:t>人のユーザーまたは</w:t>
      </w:r>
      <w:r w:rsidRPr="000E56ED">
        <w:rPr>
          <w:rFonts w:eastAsia="MS PGothic" w:cs="Tahoma"/>
          <w:sz w:val="18"/>
          <w:szCs w:val="18"/>
          <w:lang w:val="ja-JP" w:eastAsia="ja-JP"/>
        </w:rPr>
        <w:t xml:space="preserve"> 1 </w:t>
      </w:r>
      <w:r w:rsidRPr="000E56ED">
        <w:rPr>
          <w:rFonts w:eastAsia="MS PGothic" w:cs="Tahoma"/>
          <w:sz w:val="18"/>
          <w:szCs w:val="18"/>
          <w:lang w:val="ja-JP" w:eastAsia="ja-JP"/>
        </w:rPr>
        <w:t>台のデバイスに割り当てなければならない単一のライセンスです。</w:t>
      </w:r>
    </w:p>
    <w:p w:rsidR="00BE6CDB" w:rsidRPr="000E56ED" w:rsidRDefault="00BE6CDB" w:rsidP="00B272E4">
      <w:pPr>
        <w:ind w:left="181"/>
        <w:rPr>
          <w:rFonts w:eastAsia="MS PGothic" w:cs="Tahoma"/>
          <w:b/>
          <w:sz w:val="18"/>
          <w:szCs w:val="18"/>
          <w:lang w:val="ja-JP" w:eastAsia="ja-JP"/>
        </w:rPr>
      </w:pPr>
    </w:p>
    <w:p w:rsidR="00BE6CDB" w:rsidRPr="000E56ED" w:rsidRDefault="00BE6CDB" w:rsidP="00B272E4">
      <w:pPr>
        <w:ind w:left="181"/>
        <w:rPr>
          <w:rFonts w:eastAsia="MS PGothic" w:cs="Tahoma"/>
          <w:b/>
          <w:sz w:val="18"/>
          <w:szCs w:val="18"/>
          <w:lang w:val="ja-JP" w:eastAsia="ja-JP"/>
        </w:rPr>
      </w:pPr>
      <w:r w:rsidRPr="000E56ED">
        <w:rPr>
          <w:rFonts w:eastAsia="MS PGothic" w:cs="Tahoma"/>
          <w:b/>
          <w:sz w:val="18"/>
          <w:szCs w:val="18"/>
          <w:lang w:val="ja-JP" w:eastAsia="ja-JP"/>
        </w:rPr>
        <w:t>要件</w:t>
      </w:r>
    </w:p>
    <w:p w:rsidR="00BE6CDB" w:rsidRPr="000E56ED" w:rsidRDefault="00BE6CDB" w:rsidP="00B272E4">
      <w:pPr>
        <w:ind w:left="181"/>
        <w:rPr>
          <w:rFonts w:eastAsia="MS PGothic" w:cs="Tahoma"/>
          <w:sz w:val="18"/>
          <w:szCs w:val="18"/>
          <w:lang w:val="ja-JP" w:eastAsia="ja-JP"/>
        </w:rPr>
      </w:pP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は、</w:t>
      </w:r>
      <w:r w:rsidRPr="000E56ED">
        <w:rPr>
          <w:rFonts w:eastAsia="MS PGothic" w:cs="Tahoma"/>
          <w:sz w:val="18"/>
          <w:szCs w:val="18"/>
          <w:lang w:val="ja-JP" w:eastAsia="ja-JP"/>
        </w:rPr>
        <w:t xml:space="preserve">CAL Suite </w:t>
      </w:r>
      <w:r w:rsidRPr="000E56ED">
        <w:rPr>
          <w:rFonts w:eastAsia="MS PGothic" w:cs="Tahoma"/>
          <w:sz w:val="18"/>
          <w:szCs w:val="18"/>
          <w:lang w:val="ja-JP" w:eastAsia="ja-JP"/>
        </w:rPr>
        <w:t>から同等の本製品およびオンライン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サービスの組み合わせへと移行する際に必要になる場合があります。移行において</w:t>
      </w:r>
      <w:r w:rsidRPr="000E56ED">
        <w:rPr>
          <w:rFonts w:eastAsia="MS PGothic" w:cs="Tahoma"/>
          <w:sz w:val="18"/>
          <w:szCs w:val="18"/>
          <w:lang w:val="ja-JP" w:eastAsia="ja-JP"/>
        </w:rPr>
        <w:t xml:space="preserve"> CAL Suite Bridge </w:t>
      </w:r>
      <w:r w:rsidRPr="000E56ED">
        <w:rPr>
          <w:rFonts w:eastAsia="MS PGothic" w:cs="Tahoma"/>
          <w:sz w:val="18"/>
          <w:szCs w:val="18"/>
          <w:lang w:val="ja-JP" w:eastAsia="ja-JP"/>
        </w:rPr>
        <w:t>が必要で、お客様が対象ライセンスに対する支払を完了している場合、</w:t>
      </w: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のライセンスを購入する必要はありません。代わりに、移行が有効になる加入契約発効日の年次応当日に、</w:t>
      </w: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に対するソフトウェア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アシュアランスを購入することができます。このような状況では、移行比は、</w:t>
      </w:r>
      <w:r w:rsidRPr="000E56ED">
        <w:rPr>
          <w:rFonts w:eastAsia="MS PGothic" w:cs="Tahoma"/>
          <w:sz w:val="18"/>
          <w:szCs w:val="18"/>
          <w:lang w:val="ja-JP" w:eastAsia="ja-JP"/>
        </w:rPr>
        <w:t xml:space="preserve">CAL Suite </w:t>
      </w:r>
      <w:r w:rsidRPr="000E56ED">
        <w:rPr>
          <w:rFonts w:eastAsia="MS PGothic" w:cs="Tahoma"/>
          <w:sz w:val="18"/>
          <w:szCs w:val="18"/>
          <w:lang w:val="ja-JP" w:eastAsia="ja-JP"/>
        </w:rPr>
        <w:t>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w:t>
      </w:r>
      <w:r w:rsidRPr="000E56ED">
        <w:rPr>
          <w:rFonts w:eastAsia="MS PGothic" w:cs="Tahoma"/>
          <w:sz w:val="18"/>
          <w:szCs w:val="18"/>
          <w:lang w:val="ja-JP" w:eastAsia="ja-JP"/>
        </w:rPr>
        <w:t xml:space="preserve"> 1 </w:t>
      </w:r>
      <w:r w:rsidRPr="000E56ED">
        <w:rPr>
          <w:rFonts w:eastAsia="MS PGothic" w:cs="Tahoma"/>
          <w:sz w:val="18"/>
          <w:szCs w:val="18"/>
          <w:lang w:val="ja-JP" w:eastAsia="ja-JP"/>
        </w:rPr>
        <w:t>つに対して、および対象となる</w:t>
      </w:r>
      <w:r w:rsidRPr="000E56ED">
        <w:rPr>
          <w:rFonts w:eastAsia="MS PGothic" w:cs="Tahoma"/>
          <w:sz w:val="18"/>
          <w:szCs w:val="18"/>
          <w:lang w:val="ja-JP" w:eastAsia="ja-JP"/>
        </w:rPr>
        <w:t xml:space="preserve"> CAL Suite </w:t>
      </w:r>
      <w:r w:rsidRPr="000E56ED">
        <w:rPr>
          <w:rFonts w:eastAsia="MS PGothic" w:cs="Tahoma"/>
          <w:sz w:val="18"/>
          <w:szCs w:val="18"/>
          <w:lang w:val="ja-JP" w:eastAsia="ja-JP"/>
        </w:rPr>
        <w:t>と同じユーザーまたはデバイス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ライセンスに対して、</w:t>
      </w: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アシュアランスは</w:t>
      </w:r>
      <w:r w:rsidRPr="000E56ED">
        <w:rPr>
          <w:rFonts w:eastAsia="MS PGothic" w:cs="Tahoma"/>
          <w:sz w:val="18"/>
          <w:szCs w:val="18"/>
          <w:lang w:val="ja-JP" w:eastAsia="ja-JP"/>
        </w:rPr>
        <w:t xml:space="preserve"> 1 </w:t>
      </w:r>
      <w:r w:rsidRPr="000E56ED">
        <w:rPr>
          <w:rFonts w:eastAsia="MS PGothic" w:cs="Tahoma"/>
          <w:sz w:val="18"/>
          <w:szCs w:val="18"/>
          <w:lang w:val="ja-JP" w:eastAsia="ja-JP"/>
        </w:rPr>
        <w:t>つだけとなる可能性があります。</w:t>
      </w:r>
    </w:p>
    <w:p w:rsidR="00BE6CDB" w:rsidRPr="000E56ED" w:rsidRDefault="00BE6CDB" w:rsidP="00B272E4">
      <w:pPr>
        <w:ind w:left="181"/>
        <w:rPr>
          <w:rFonts w:eastAsia="MS PGothic" w:cs="Tahoma"/>
          <w:sz w:val="18"/>
          <w:szCs w:val="18"/>
          <w:lang w:eastAsia="ja-JP"/>
        </w:rPr>
      </w:pPr>
    </w:p>
    <w:p w:rsidR="00BE6CDB" w:rsidRPr="000E56ED" w:rsidRDefault="00BE6CDB" w:rsidP="00B73469">
      <w:pPr>
        <w:ind w:left="181"/>
        <w:rPr>
          <w:rFonts w:eastAsia="MS PGothic" w:cs="Tahoma"/>
          <w:sz w:val="18"/>
          <w:szCs w:val="18"/>
          <w:lang w:eastAsia="ja-JP"/>
        </w:rPr>
      </w:pP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はエンタープライズ製品であり、当該</w:t>
      </w:r>
      <w:r w:rsidRPr="000E56ED">
        <w:rPr>
          <w:rFonts w:eastAsia="MS PGothic" w:cs="Tahoma"/>
          <w:sz w:val="18"/>
          <w:szCs w:val="18"/>
          <w:lang w:val="ja-JP" w:eastAsia="ja-JP"/>
        </w:rPr>
        <w:t xml:space="preserve"> CAL Suite Bridge </w:t>
      </w:r>
      <w:r w:rsidRPr="000E56ED">
        <w:rPr>
          <w:rFonts w:eastAsia="MS PGothic" w:cs="Tahoma"/>
          <w:sz w:val="18"/>
          <w:szCs w:val="18"/>
          <w:lang w:val="ja-JP" w:eastAsia="ja-JP"/>
        </w:rPr>
        <w:t>またはその上位の</w:t>
      </w:r>
      <w:r w:rsidRPr="000E56ED">
        <w:rPr>
          <w:rFonts w:eastAsia="MS PGothic" w:cs="Tahoma"/>
          <w:sz w:val="18"/>
          <w:szCs w:val="18"/>
          <w:lang w:val="ja-JP" w:eastAsia="ja-JP"/>
        </w:rPr>
        <w:t xml:space="preserve"> CAL Suite </w:t>
      </w:r>
      <w:r w:rsidRPr="000E56ED">
        <w:rPr>
          <w:rFonts w:eastAsia="MS PGothic" w:cs="Tahoma"/>
          <w:sz w:val="18"/>
          <w:szCs w:val="18"/>
          <w:lang w:val="ja-JP" w:eastAsia="ja-JP"/>
        </w:rPr>
        <w:t>のエンタープライズ全体の要件を満たすため、その対象となるオンライン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サービスと組み合わせてのみ取得することができます。</w:t>
      </w:r>
    </w:p>
    <w:p w:rsidR="00BE6CDB" w:rsidRPr="000E56ED" w:rsidRDefault="00BE6CDB" w:rsidP="00317024">
      <w:pPr>
        <w:spacing w:line="276" w:lineRule="auto"/>
        <w:ind w:left="360"/>
        <w:rPr>
          <w:rFonts w:eastAsia="MS PGothic" w:cs="Tahoma"/>
          <w:sz w:val="18"/>
          <w:szCs w:val="18"/>
          <w:lang w:eastAsia="ja-JP"/>
        </w:rPr>
      </w:pPr>
    </w:p>
    <w:tbl>
      <w:tblPr>
        <w:tblW w:w="4035" w:type="pct"/>
        <w:tblInd w:w="730" w:type="dxa"/>
        <w:tblCellMar>
          <w:left w:w="0" w:type="dxa"/>
          <w:right w:w="0" w:type="dxa"/>
        </w:tblCellMar>
        <w:tblLook w:val="00A0" w:firstRow="1" w:lastRow="0" w:firstColumn="1" w:lastColumn="0" w:noHBand="0" w:noVBand="0"/>
      </w:tblPr>
      <w:tblGrid>
        <w:gridCol w:w="2970"/>
        <w:gridCol w:w="2491"/>
        <w:gridCol w:w="3088"/>
      </w:tblGrid>
      <w:tr w:rsidR="00BE6CDB" w:rsidRPr="000E56ED" w:rsidTr="00CC3043">
        <w:trPr>
          <w:tblHeader/>
        </w:trPr>
        <w:tc>
          <w:tcPr>
            <w:tcW w:w="1737" w:type="pct"/>
            <w:tcBorders>
              <w:top w:val="single" w:sz="8" w:space="0" w:color="auto"/>
              <w:left w:val="single" w:sz="8" w:space="0" w:color="auto"/>
              <w:bottom w:val="single" w:sz="8" w:space="0" w:color="auto"/>
              <w:right w:val="single" w:sz="8" w:space="0" w:color="auto"/>
            </w:tcBorders>
            <w:shd w:val="clear" w:color="auto" w:fill="FABF8F"/>
            <w:vAlign w:val="center"/>
          </w:tcPr>
          <w:p w:rsidR="00BE6CDB" w:rsidRPr="000E56ED" w:rsidRDefault="00BE6CDB" w:rsidP="005E2E22">
            <w:pPr>
              <w:jc w:val="center"/>
              <w:rPr>
                <w:rFonts w:eastAsia="MS PGothic" w:cs="Tahoma"/>
                <w:b/>
                <w:bCs/>
                <w:color w:val="000000"/>
                <w:sz w:val="18"/>
                <w:szCs w:val="18"/>
                <w:lang w:eastAsia="ja-JP"/>
              </w:rPr>
            </w:pPr>
            <w:r w:rsidRPr="000E56ED">
              <w:rPr>
                <w:rFonts w:eastAsia="MS PGothic" w:cs="Tahoma"/>
                <w:b/>
                <w:bCs/>
                <w:sz w:val="18"/>
                <w:szCs w:val="18"/>
              </w:rPr>
              <w:t>CAL Suite Bridge</w:t>
            </w:r>
          </w:p>
        </w:tc>
        <w:tc>
          <w:tcPr>
            <w:tcW w:w="1457" w:type="pct"/>
            <w:tcBorders>
              <w:top w:val="single" w:sz="8" w:space="0" w:color="auto"/>
              <w:left w:val="nil"/>
              <w:bottom w:val="single" w:sz="8" w:space="0" w:color="auto"/>
              <w:right w:val="single" w:sz="8" w:space="0" w:color="auto"/>
            </w:tcBorders>
            <w:shd w:val="clear" w:color="auto" w:fill="FABF8F"/>
            <w:vAlign w:val="center"/>
          </w:tcPr>
          <w:p w:rsidR="00BE6CDB" w:rsidRPr="000E56ED" w:rsidRDefault="00BE6CDB" w:rsidP="00920248">
            <w:pPr>
              <w:jc w:val="center"/>
              <w:rPr>
                <w:rFonts w:eastAsia="MS PGothic" w:cs="Tahoma"/>
                <w:b/>
                <w:bCs/>
                <w:color w:val="000000"/>
                <w:sz w:val="18"/>
                <w:szCs w:val="18"/>
                <w:lang w:eastAsia="ja-JP"/>
              </w:rPr>
            </w:pPr>
            <w:r w:rsidRPr="000E56ED">
              <w:rPr>
                <w:rFonts w:eastAsia="MS PGothic" w:cs="Tahoma"/>
                <w:b/>
                <w:sz w:val="18"/>
                <w:szCs w:val="18"/>
                <w:lang w:val="ja-JP"/>
              </w:rPr>
              <w:t>上位の</w:t>
            </w:r>
            <w:r w:rsidRPr="000E56ED">
              <w:rPr>
                <w:rFonts w:eastAsia="MS PGothic" w:cs="Tahoma"/>
                <w:b/>
                <w:sz w:val="18"/>
                <w:szCs w:val="18"/>
                <w:lang w:val="ja-JP"/>
              </w:rPr>
              <w:t xml:space="preserve"> CAL Suite</w:t>
            </w:r>
          </w:p>
        </w:tc>
        <w:tc>
          <w:tcPr>
            <w:tcW w:w="1806" w:type="pct"/>
            <w:tcBorders>
              <w:top w:val="single" w:sz="8" w:space="0" w:color="auto"/>
              <w:left w:val="nil"/>
              <w:bottom w:val="single" w:sz="8" w:space="0" w:color="auto"/>
              <w:right w:val="single" w:sz="8" w:space="0" w:color="auto"/>
            </w:tcBorders>
            <w:shd w:val="clear" w:color="auto" w:fill="FABF8F"/>
          </w:tcPr>
          <w:p w:rsidR="00BE6CDB" w:rsidRPr="000E56ED" w:rsidRDefault="00BE6CDB" w:rsidP="00F41126">
            <w:pPr>
              <w:jc w:val="center"/>
              <w:rPr>
                <w:rFonts w:eastAsia="MS PGothic" w:cs="Tahoma"/>
                <w:b/>
                <w:bCs/>
                <w:color w:val="000000"/>
                <w:sz w:val="18"/>
                <w:szCs w:val="18"/>
                <w:lang w:eastAsia="ja-JP"/>
              </w:rPr>
            </w:pPr>
            <w:r w:rsidRPr="000E56ED">
              <w:rPr>
                <w:rFonts w:eastAsia="MS PGothic" w:cs="Tahoma"/>
                <w:b/>
                <w:sz w:val="18"/>
                <w:szCs w:val="18"/>
                <w:lang w:val="ja-JP" w:eastAsia="ja-JP"/>
              </w:rPr>
              <w:t>対象となるオンライン</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サービス</w:t>
            </w:r>
          </w:p>
        </w:tc>
      </w:tr>
      <w:tr w:rsidR="00BE6CDB" w:rsidRPr="000E56ED" w:rsidTr="00CC3043">
        <w:trPr>
          <w:trHeight w:val="576"/>
        </w:trPr>
        <w:tc>
          <w:tcPr>
            <w:tcW w:w="1737" w:type="pct"/>
            <w:tcBorders>
              <w:top w:val="nil"/>
              <w:left w:val="single" w:sz="8" w:space="0" w:color="auto"/>
              <w:bottom w:val="single" w:sz="8" w:space="0" w:color="auto"/>
              <w:right w:val="single" w:sz="8" w:space="0" w:color="auto"/>
            </w:tcBorders>
          </w:tcPr>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sz w:val="18"/>
              </w:rPr>
              <w:t>Core</w:t>
            </w:r>
            <w:r w:rsidRPr="000E56ED">
              <w:rPr>
                <w:rFonts w:eastAsia="MS PGothic" w:cs="Tahoma"/>
                <w:color w:val="000000"/>
                <w:sz w:val="18"/>
                <w:szCs w:val="18"/>
              </w:rPr>
              <w:t xml:space="preserve"> CAL Suite Bridge for Office 365</w:t>
            </w:r>
          </w:p>
        </w:tc>
        <w:tc>
          <w:tcPr>
            <w:tcW w:w="1457" w:type="pct"/>
            <w:tcBorders>
              <w:top w:val="nil"/>
              <w:left w:val="nil"/>
              <w:bottom w:val="single" w:sz="8" w:space="0" w:color="auto"/>
              <w:right w:val="single" w:sz="8" w:space="0" w:color="auto"/>
            </w:tcBorders>
          </w:tcPr>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sz w:val="18"/>
                <w:lang w:val="ja-JP"/>
              </w:rPr>
              <w:t>Core</w:t>
            </w:r>
            <w:r w:rsidRPr="000E56ED">
              <w:rPr>
                <w:rFonts w:eastAsia="MS PGothic" w:cs="Tahoma"/>
                <w:color w:val="000000"/>
                <w:sz w:val="18"/>
                <w:szCs w:val="18"/>
              </w:rPr>
              <w:t xml:space="preserve"> CAL Suite</w:t>
            </w:r>
          </w:p>
        </w:tc>
        <w:tc>
          <w:tcPr>
            <w:tcW w:w="1806" w:type="pct"/>
            <w:tcBorders>
              <w:top w:val="nil"/>
              <w:left w:val="nil"/>
              <w:bottom w:val="single" w:sz="8" w:space="0" w:color="auto"/>
              <w:right w:val="single" w:sz="8" w:space="0" w:color="auto"/>
            </w:tcBorders>
          </w:tcPr>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lang w:eastAsia="ja-JP"/>
              </w:rPr>
              <w:t>Enterprise</w:t>
            </w:r>
            <w:r w:rsidRPr="000E56ED">
              <w:rPr>
                <w:rFonts w:eastAsia="MS PGothic" w:cs="Tahoma"/>
                <w:color w:val="000000"/>
                <w:sz w:val="18"/>
                <w:szCs w:val="18"/>
              </w:rPr>
              <w:t xml:space="preserve"> E1</w:t>
            </w:r>
            <w:r w:rsidRPr="000E56ED">
              <w:rPr>
                <w:rFonts w:eastAsia="MS PGothic" w:cs="Tahoma"/>
                <w:color w:val="000000"/>
                <w:sz w:val="18"/>
                <w:szCs w:val="18"/>
              </w:rPr>
              <w:t>、または</w:t>
            </w:r>
          </w:p>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lang w:eastAsia="ja-JP"/>
              </w:rPr>
              <w:t>Enterprise</w:t>
            </w:r>
            <w:r w:rsidRPr="000E56ED">
              <w:rPr>
                <w:rFonts w:eastAsia="MS PGothic" w:cs="Tahoma"/>
                <w:color w:val="000000"/>
                <w:sz w:val="18"/>
                <w:szCs w:val="18"/>
              </w:rPr>
              <w:t xml:space="preserve"> E3</w:t>
            </w:r>
            <w:r w:rsidRPr="000E56ED">
              <w:rPr>
                <w:rFonts w:eastAsia="MS PGothic" w:cs="Tahoma"/>
                <w:color w:val="000000"/>
                <w:sz w:val="18"/>
                <w:szCs w:val="18"/>
              </w:rPr>
              <w:t>、または</w:t>
            </w:r>
          </w:p>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lang w:eastAsia="ja-JP"/>
              </w:rPr>
              <w:t>Enterprise</w:t>
            </w:r>
            <w:r w:rsidRPr="000E56ED">
              <w:rPr>
                <w:rFonts w:eastAsia="MS PGothic" w:cs="Tahoma"/>
                <w:color w:val="000000"/>
                <w:sz w:val="18"/>
                <w:szCs w:val="18"/>
              </w:rPr>
              <w:t xml:space="preserve"> E4</w:t>
            </w:r>
          </w:p>
        </w:tc>
      </w:tr>
      <w:tr w:rsidR="00BE6CDB" w:rsidRPr="000E56ED" w:rsidTr="00CC3043">
        <w:trPr>
          <w:trHeight w:val="576"/>
        </w:trPr>
        <w:tc>
          <w:tcPr>
            <w:tcW w:w="1737" w:type="pct"/>
            <w:tcBorders>
              <w:top w:val="nil"/>
              <w:left w:val="single" w:sz="8" w:space="0" w:color="auto"/>
              <w:bottom w:val="single" w:sz="8" w:space="0" w:color="auto"/>
              <w:right w:val="single" w:sz="8" w:space="0" w:color="auto"/>
            </w:tcBorders>
          </w:tcPr>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color w:val="000000"/>
                <w:sz w:val="18"/>
                <w:szCs w:val="18"/>
              </w:rPr>
              <w:t>Core CAL Suite Bridge for Office 365 and Windows Intune</w:t>
            </w:r>
          </w:p>
        </w:tc>
        <w:tc>
          <w:tcPr>
            <w:tcW w:w="1457" w:type="pct"/>
            <w:tcBorders>
              <w:top w:val="nil"/>
              <w:left w:val="nil"/>
              <w:bottom w:val="single" w:sz="8" w:space="0" w:color="auto"/>
              <w:right w:val="single" w:sz="8" w:space="0" w:color="auto"/>
            </w:tcBorders>
          </w:tcPr>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color w:val="000000"/>
                <w:sz w:val="18"/>
                <w:szCs w:val="18"/>
              </w:rPr>
              <w:t>Core CAL Suite</w:t>
            </w:r>
          </w:p>
        </w:tc>
        <w:tc>
          <w:tcPr>
            <w:tcW w:w="1806" w:type="pct"/>
            <w:tcBorders>
              <w:top w:val="nil"/>
              <w:left w:val="nil"/>
              <w:bottom w:val="single" w:sz="8" w:space="0" w:color="auto"/>
              <w:right w:val="single" w:sz="8" w:space="0" w:color="auto"/>
            </w:tcBorders>
          </w:tcPr>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lang w:eastAsia="ja-JP"/>
              </w:rPr>
              <w:t>Enterprise</w:t>
            </w:r>
            <w:r w:rsidRPr="000E56ED">
              <w:rPr>
                <w:rFonts w:eastAsia="MS PGothic" w:cs="Tahoma"/>
                <w:color w:val="000000"/>
                <w:sz w:val="18"/>
                <w:szCs w:val="18"/>
              </w:rPr>
              <w:t xml:space="preserve"> E1 </w:t>
            </w:r>
            <w:r w:rsidRPr="000E56ED">
              <w:rPr>
                <w:rFonts w:eastAsia="MS PGothic" w:cs="Tahoma"/>
                <w:color w:val="000000"/>
                <w:sz w:val="18"/>
                <w:szCs w:val="18"/>
              </w:rPr>
              <w:t>および</w:t>
            </w:r>
            <w:r w:rsidRPr="000E56ED">
              <w:rPr>
                <w:rFonts w:eastAsia="MS PGothic" w:cs="Tahoma"/>
                <w:color w:val="000000"/>
                <w:sz w:val="18"/>
                <w:szCs w:val="18"/>
              </w:rPr>
              <w:t xml:space="preserve"> Windows Intune</w:t>
            </w:r>
            <w:r w:rsidRPr="000E56ED">
              <w:rPr>
                <w:rFonts w:eastAsia="MS PGothic" w:cs="Tahoma"/>
                <w:color w:val="000000"/>
                <w:sz w:val="18"/>
                <w:szCs w:val="18"/>
              </w:rPr>
              <w:t>、または</w:t>
            </w:r>
          </w:p>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lang w:eastAsia="ja-JP"/>
              </w:rPr>
              <w:t>Enterprise</w:t>
            </w:r>
            <w:r w:rsidRPr="000E56ED">
              <w:rPr>
                <w:rFonts w:eastAsia="MS PGothic" w:cs="Tahoma"/>
                <w:color w:val="000000"/>
                <w:sz w:val="18"/>
                <w:szCs w:val="18"/>
              </w:rPr>
              <w:t xml:space="preserve"> E3 </w:t>
            </w:r>
            <w:r w:rsidRPr="000E56ED">
              <w:rPr>
                <w:rFonts w:eastAsia="MS PGothic" w:cs="Tahoma"/>
                <w:color w:val="000000"/>
                <w:sz w:val="18"/>
                <w:szCs w:val="18"/>
              </w:rPr>
              <w:t>および</w:t>
            </w:r>
            <w:r w:rsidRPr="000E56ED">
              <w:rPr>
                <w:rFonts w:eastAsia="MS PGothic" w:cs="Tahoma"/>
                <w:color w:val="000000"/>
                <w:sz w:val="18"/>
                <w:szCs w:val="18"/>
              </w:rPr>
              <w:t xml:space="preserve"> Windows Intune</w:t>
            </w:r>
            <w:r w:rsidRPr="000E56ED">
              <w:rPr>
                <w:rFonts w:eastAsia="MS PGothic" w:cs="Tahoma"/>
                <w:color w:val="000000"/>
                <w:sz w:val="18"/>
                <w:szCs w:val="18"/>
              </w:rPr>
              <w:t>、または</w:t>
            </w:r>
          </w:p>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lang w:eastAsia="ja-JP"/>
              </w:rPr>
              <w:t>Enterprise</w:t>
            </w:r>
            <w:r w:rsidRPr="000E56ED">
              <w:rPr>
                <w:rFonts w:eastAsia="MS PGothic" w:cs="Tahoma"/>
                <w:color w:val="000000"/>
                <w:sz w:val="18"/>
                <w:szCs w:val="18"/>
              </w:rPr>
              <w:t xml:space="preserve"> E4 </w:t>
            </w:r>
            <w:r w:rsidRPr="000E56ED">
              <w:rPr>
                <w:rFonts w:eastAsia="MS PGothic" w:cs="Tahoma"/>
                <w:color w:val="000000"/>
                <w:sz w:val="18"/>
                <w:szCs w:val="18"/>
                <w:lang w:eastAsia="ja-JP"/>
              </w:rPr>
              <w:t>および</w:t>
            </w:r>
            <w:r w:rsidRPr="000E56ED">
              <w:rPr>
                <w:rFonts w:eastAsia="MS PGothic" w:cs="Tahoma"/>
                <w:color w:val="000000"/>
                <w:sz w:val="18"/>
                <w:szCs w:val="18"/>
              </w:rPr>
              <w:t xml:space="preserve"> Windows Intune</w:t>
            </w:r>
          </w:p>
        </w:tc>
      </w:tr>
      <w:tr w:rsidR="00BE6CDB" w:rsidRPr="000E56ED" w:rsidTr="00CC3043">
        <w:tc>
          <w:tcPr>
            <w:tcW w:w="1737" w:type="pct"/>
            <w:tcBorders>
              <w:top w:val="single" w:sz="8" w:space="0" w:color="auto"/>
              <w:left w:val="single" w:sz="8" w:space="0" w:color="auto"/>
              <w:bottom w:val="single" w:sz="8" w:space="0" w:color="auto"/>
              <w:right w:val="single" w:sz="8" w:space="0" w:color="auto"/>
            </w:tcBorders>
          </w:tcPr>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color w:val="000000"/>
                <w:sz w:val="18"/>
                <w:szCs w:val="18"/>
              </w:rPr>
              <w:t>Core CAL Suite Bridge for Windows Intune</w:t>
            </w:r>
          </w:p>
        </w:tc>
        <w:tc>
          <w:tcPr>
            <w:tcW w:w="1457" w:type="pct"/>
            <w:tcBorders>
              <w:top w:val="single" w:sz="8" w:space="0" w:color="auto"/>
              <w:left w:val="nil"/>
              <w:bottom w:val="single" w:sz="8" w:space="0" w:color="auto"/>
              <w:right w:val="single" w:sz="8" w:space="0" w:color="auto"/>
            </w:tcBorders>
          </w:tcPr>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color w:val="000000"/>
                <w:sz w:val="18"/>
                <w:szCs w:val="18"/>
              </w:rPr>
              <w:t>Core CAL Suite</w:t>
            </w:r>
          </w:p>
        </w:tc>
        <w:tc>
          <w:tcPr>
            <w:tcW w:w="1806" w:type="pct"/>
            <w:tcBorders>
              <w:top w:val="single" w:sz="8" w:space="0" w:color="auto"/>
              <w:left w:val="nil"/>
              <w:bottom w:val="single" w:sz="8" w:space="0" w:color="auto"/>
              <w:right w:val="single" w:sz="8" w:space="0" w:color="auto"/>
            </w:tcBorders>
          </w:tcPr>
          <w:p w:rsidR="00BE6CDB" w:rsidRPr="000E56ED" w:rsidRDefault="00BE6CDB" w:rsidP="000A7002">
            <w:pPr>
              <w:numPr>
                <w:ilvl w:val="0"/>
                <w:numId w:val="28"/>
              </w:numPr>
              <w:spacing w:before="40" w:after="40"/>
              <w:ind w:left="357" w:hanging="357"/>
              <w:rPr>
                <w:rFonts w:eastAsia="MS PGothic" w:cs="Tahoma"/>
                <w:color w:val="000000"/>
                <w:sz w:val="18"/>
                <w:szCs w:val="18"/>
              </w:rPr>
            </w:pPr>
            <w:r w:rsidRPr="000E56ED">
              <w:rPr>
                <w:rFonts w:eastAsia="MS PGothic" w:cs="Tahoma"/>
                <w:color w:val="000000"/>
                <w:sz w:val="18"/>
                <w:szCs w:val="18"/>
              </w:rPr>
              <w:t>Windows Intune</w:t>
            </w:r>
          </w:p>
        </w:tc>
      </w:tr>
    </w:tbl>
    <w:p w:rsidR="00BE6CDB" w:rsidRPr="000E56ED" w:rsidRDefault="00BE6CDB">
      <w:pPr>
        <w:rPr>
          <w:rFonts w:eastAsia="MS PGothic" w:cs="Tahoma"/>
        </w:rPr>
      </w:pPr>
    </w:p>
  </w:endnote>
  <w:endnote w:id="41">
    <w:p w:rsidR="00BE6CDB" w:rsidRPr="000E56ED" w:rsidRDefault="00BE6CDB" w:rsidP="00920248">
      <w:pPr>
        <w:rPr>
          <w:rFonts w:eastAsia="MS PGothic" w:cs="Tahoma"/>
          <w:b/>
          <w:bCs/>
          <w:color w:val="FF6600"/>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Core CAL Suite</w:t>
      </w:r>
    </w:p>
    <w:p w:rsidR="00BE6CDB" w:rsidRPr="000E56ED" w:rsidRDefault="00BE6CDB" w:rsidP="00317024">
      <w:pPr>
        <w:pStyle w:val="EndnoteText"/>
        <w:ind w:left="540"/>
        <w:rPr>
          <w:rFonts w:eastAsia="MS PGothic"/>
          <w:sz w:val="24"/>
          <w:szCs w:val="24"/>
          <w:lang w:eastAsia="ja-JP"/>
        </w:rPr>
      </w:pPr>
    </w:p>
    <w:p w:rsidR="00BE6CDB" w:rsidRPr="000E56ED" w:rsidRDefault="00BE6CDB" w:rsidP="00317024">
      <w:pPr>
        <w:ind w:left="360"/>
        <w:rPr>
          <w:rFonts w:eastAsia="MS PGothic" w:cs="Tahoma"/>
          <w:sz w:val="18"/>
          <w:lang w:eastAsia="ja-JP"/>
        </w:rPr>
      </w:pPr>
      <w:r w:rsidRPr="000E56ED">
        <w:rPr>
          <w:rFonts w:eastAsia="MS PGothic" w:cs="Tahoma"/>
          <w:color w:val="000000"/>
          <w:sz w:val="18"/>
          <w:szCs w:val="18"/>
          <w:lang w:eastAsia="ja-JP"/>
        </w:rPr>
        <w:t>Core</w:t>
      </w:r>
      <w:r w:rsidRPr="000E56ED">
        <w:rPr>
          <w:rFonts w:eastAsia="MS PGothic" w:cs="Tahoma"/>
          <w:sz w:val="18"/>
          <w:lang w:eastAsia="ja-JP"/>
        </w:rPr>
        <w:t xml:space="preserve"> CAL </w:t>
      </w:r>
      <w:r w:rsidRPr="000E56ED">
        <w:rPr>
          <w:rFonts w:eastAsia="MS PGothic" w:cs="Tahoma"/>
          <w:sz w:val="18"/>
          <w:lang w:eastAsia="ja-JP"/>
        </w:rPr>
        <w:t>スイートにはバージョンが存在しません。また、製品使用権は</w:t>
      </w:r>
      <w:r w:rsidRPr="000E56ED">
        <w:rPr>
          <w:rFonts w:eastAsia="MS PGothic" w:cs="Tahoma"/>
          <w:sz w:val="18"/>
          <w:lang w:eastAsia="ja-JP"/>
        </w:rPr>
        <w:t xml:space="preserve"> Core CAL </w:t>
      </w:r>
      <w:r w:rsidRPr="000E56ED">
        <w:rPr>
          <w:rFonts w:eastAsia="MS PGothic" w:cs="Tahoma"/>
          <w:sz w:val="18"/>
          <w:lang w:eastAsia="ja-JP"/>
        </w:rPr>
        <w:t>スイート</w:t>
      </w:r>
      <w:r w:rsidRPr="000E56ED">
        <w:rPr>
          <w:rFonts w:eastAsia="MS PGothic" w:cs="Tahoma"/>
          <w:sz w:val="18"/>
          <w:lang w:eastAsia="ja-JP"/>
        </w:rPr>
        <w:t xml:space="preserve"> </w:t>
      </w:r>
      <w:r w:rsidRPr="000E56ED">
        <w:rPr>
          <w:rFonts w:eastAsia="MS PGothic" w:cs="Tahoma"/>
          <w:sz w:val="18"/>
          <w:lang w:eastAsia="ja-JP"/>
        </w:rPr>
        <w:t>ソフトウェア</w:t>
      </w:r>
      <w:r w:rsidRPr="000E56ED">
        <w:rPr>
          <w:rFonts w:eastAsia="MS PGothic" w:cs="Tahoma"/>
          <w:sz w:val="18"/>
          <w:lang w:eastAsia="ja-JP"/>
        </w:rPr>
        <w:t xml:space="preserve"> </w:t>
      </w:r>
      <w:r w:rsidRPr="000E56ED">
        <w:rPr>
          <w:rFonts w:eastAsia="MS PGothic" w:cs="Tahoma"/>
          <w:sz w:val="18"/>
          <w:lang w:eastAsia="ja-JP"/>
        </w:rPr>
        <w:t>アシュアランスの有効期間の状況により決定されます。有効期間が満了した場合、永続的なライセンスによるアクセス権は、有効期間が終了する以前に有効であった製品使用権を基に決定されます。</w:t>
      </w:r>
      <w:r w:rsidRPr="000E56ED">
        <w:rPr>
          <w:rFonts w:eastAsia="MS PGothic" w:cs="Tahoma"/>
          <w:sz w:val="18"/>
          <w:szCs w:val="24"/>
          <w:lang w:val="ja-JP" w:eastAsia="ja-JP"/>
        </w:rPr>
        <w:t xml:space="preserve">2012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10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日の時点で、</w:t>
      </w:r>
      <w:r w:rsidRPr="000E56ED">
        <w:rPr>
          <w:rFonts w:eastAsia="MS PGothic" w:cs="Tahoma"/>
          <w:sz w:val="18"/>
          <w:szCs w:val="24"/>
          <w:lang w:val="ja-JP" w:eastAsia="ja-JP"/>
        </w:rPr>
        <w:t xml:space="preserve">Core CAL </w:t>
      </w:r>
      <w:r w:rsidRPr="000E56ED">
        <w:rPr>
          <w:rFonts w:eastAsia="MS PGothic" w:cs="Tahoma"/>
          <w:sz w:val="18"/>
          <w:szCs w:val="24"/>
          <w:lang w:val="ja-JP" w:eastAsia="ja-JP"/>
        </w:rPr>
        <w:t>スイートに対する有効なソフトウェア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アシュアランスをお持ちのお客様には、次に相当する権利が付与されます。</w:t>
      </w:r>
      <w:r w:rsidRPr="000E56ED">
        <w:rPr>
          <w:rFonts w:eastAsia="MS PGothic" w:cs="Tahoma"/>
          <w:sz w:val="18"/>
          <w:szCs w:val="24"/>
          <w:lang w:val="ja-JP" w:eastAsia="ja-JP"/>
        </w:rPr>
        <w:t>Windows Server 2012 CAL</w:t>
      </w:r>
      <w:r w:rsidRPr="000E56ED">
        <w:rPr>
          <w:rFonts w:eastAsia="MS PGothic" w:cs="Tahoma"/>
          <w:sz w:val="18"/>
          <w:szCs w:val="24"/>
          <w:lang w:val="ja-JP" w:eastAsia="ja-JP"/>
        </w:rPr>
        <w:t>、</w:t>
      </w:r>
      <w:r w:rsidRPr="000E56ED">
        <w:rPr>
          <w:rFonts w:eastAsia="MS PGothic" w:cs="Tahoma"/>
          <w:sz w:val="18"/>
          <w:szCs w:val="24"/>
          <w:lang w:val="ja-JP" w:eastAsia="ja-JP"/>
        </w:rPr>
        <w:t>Exchange Server 2013 Standard CAL</w:t>
      </w:r>
      <w:r w:rsidRPr="000E56ED">
        <w:rPr>
          <w:rFonts w:eastAsia="MS PGothic" w:cs="Tahoma"/>
          <w:sz w:val="18"/>
          <w:szCs w:val="24"/>
          <w:lang w:val="ja-JP" w:eastAsia="ja-JP"/>
        </w:rPr>
        <w:t>、</w:t>
      </w:r>
      <w:r w:rsidRPr="000E56ED">
        <w:rPr>
          <w:rFonts w:eastAsia="MS PGothic" w:cs="Tahoma"/>
          <w:sz w:val="18"/>
          <w:szCs w:val="24"/>
          <w:lang w:val="ja-JP" w:eastAsia="ja-JP"/>
        </w:rPr>
        <w:t>Lync Server 2013 Standard CAL</w:t>
      </w:r>
      <w:r w:rsidRPr="000E56ED">
        <w:rPr>
          <w:rFonts w:eastAsia="MS PGothic" w:cs="Tahoma"/>
          <w:sz w:val="18"/>
          <w:szCs w:val="24"/>
          <w:lang w:val="ja-JP" w:eastAsia="ja-JP"/>
        </w:rPr>
        <w:t>、</w:t>
      </w:r>
      <w:r w:rsidRPr="000E56ED">
        <w:rPr>
          <w:rFonts w:eastAsia="MS PGothic" w:cs="Tahoma"/>
          <w:sz w:val="18"/>
          <w:szCs w:val="24"/>
          <w:lang w:val="ja-JP" w:eastAsia="ja-JP"/>
        </w:rPr>
        <w:t>SharePoint Server 2013 Standard CAL</w:t>
      </w:r>
      <w:r w:rsidRPr="000E56ED">
        <w:rPr>
          <w:rFonts w:eastAsia="MS PGothic" w:cs="Tahoma"/>
          <w:sz w:val="18"/>
          <w:szCs w:val="24"/>
          <w:lang w:val="ja-JP" w:eastAsia="ja-JP"/>
        </w:rPr>
        <w:t>、</w:t>
      </w:r>
      <w:r w:rsidRPr="000E56ED">
        <w:rPr>
          <w:rFonts w:eastAsia="MS PGothic" w:cs="Tahoma"/>
          <w:sz w:val="18"/>
          <w:szCs w:val="24"/>
          <w:lang w:val="ja-JP" w:eastAsia="ja-JP"/>
        </w:rPr>
        <w:t>System Center 2012 Configuration Manager Client Management License</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System Center 2012 Endpoint Protection</w:t>
      </w:r>
      <w:r w:rsidRPr="000E56ED">
        <w:rPr>
          <w:rFonts w:eastAsia="MS PGothic" w:cs="Tahoma"/>
          <w:sz w:val="18"/>
          <w:szCs w:val="24"/>
          <w:lang w:val="ja-JP" w:eastAsia="ja-JP"/>
        </w:rPr>
        <w:t>。</w:t>
      </w:r>
      <w:r w:rsidRPr="000E56ED">
        <w:rPr>
          <w:rFonts w:eastAsia="MS PGothic" w:cs="Tahoma"/>
          <w:sz w:val="18"/>
          <w:szCs w:val="18"/>
          <w:lang w:val="ja-JP" w:eastAsia="ja-JP"/>
        </w:rPr>
        <w:t xml:space="preserve">Core CAL </w:t>
      </w:r>
      <w:r w:rsidRPr="000E56ED">
        <w:rPr>
          <w:rFonts w:eastAsia="MS PGothic" w:cs="Tahoma"/>
          <w:sz w:val="18"/>
          <w:szCs w:val="18"/>
          <w:lang w:val="ja-JP" w:eastAsia="ja-JP"/>
        </w:rPr>
        <w:t>スイートのライセンスは、</w:t>
      </w:r>
      <w:r w:rsidRPr="000E56ED">
        <w:rPr>
          <w:rFonts w:eastAsia="MS PGothic" w:cs="Tahoma"/>
          <w:sz w:val="18"/>
          <w:szCs w:val="18"/>
          <w:lang w:val="ja-JP" w:eastAsia="ja-JP"/>
        </w:rPr>
        <w:t xml:space="preserve">1 </w:t>
      </w:r>
      <w:r w:rsidRPr="000E56ED">
        <w:rPr>
          <w:rFonts w:eastAsia="MS PGothic" w:cs="Tahoma"/>
          <w:sz w:val="18"/>
          <w:szCs w:val="18"/>
          <w:lang w:val="ja-JP" w:eastAsia="ja-JP"/>
        </w:rPr>
        <w:t>人のユーザーまたは</w:t>
      </w:r>
      <w:r w:rsidRPr="000E56ED">
        <w:rPr>
          <w:rFonts w:eastAsia="MS PGothic" w:cs="Tahoma"/>
          <w:sz w:val="18"/>
          <w:szCs w:val="18"/>
          <w:lang w:val="ja-JP" w:eastAsia="ja-JP"/>
        </w:rPr>
        <w:t xml:space="preserve"> 1 </w:t>
      </w:r>
      <w:r w:rsidRPr="000E56ED">
        <w:rPr>
          <w:rFonts w:eastAsia="MS PGothic" w:cs="Tahoma"/>
          <w:sz w:val="18"/>
          <w:szCs w:val="18"/>
          <w:lang w:val="ja-JP" w:eastAsia="ja-JP"/>
        </w:rPr>
        <w:t>台のデバイスに割り当てなければならない単一のライセンスです。ボリューム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ライセンス契約に規定されているとおり、お客様は</w:t>
      </w:r>
      <w:r w:rsidRPr="000E56ED">
        <w:rPr>
          <w:rFonts w:eastAsia="MS PGothic" w:cs="Tahoma"/>
          <w:sz w:val="18"/>
          <w:szCs w:val="18"/>
          <w:lang w:val="ja-JP" w:eastAsia="ja-JP"/>
        </w:rPr>
        <w:t xml:space="preserve"> Core CAL </w:t>
      </w:r>
      <w:r w:rsidRPr="000E56ED">
        <w:rPr>
          <w:rFonts w:eastAsia="MS PGothic" w:cs="Tahoma"/>
          <w:sz w:val="18"/>
          <w:szCs w:val="18"/>
          <w:lang w:val="ja-JP" w:eastAsia="ja-JP"/>
        </w:rPr>
        <w:t>スイートに基づく権利を分割し、</w:t>
      </w:r>
      <w:r w:rsidRPr="000E56ED">
        <w:rPr>
          <w:rFonts w:eastAsia="MS PGothic" w:cs="Tahoma"/>
          <w:sz w:val="18"/>
          <w:szCs w:val="18"/>
          <w:lang w:val="ja-JP" w:eastAsia="ja-JP"/>
        </w:rPr>
        <w:t xml:space="preserve">2 </w:t>
      </w:r>
      <w:r w:rsidRPr="000E56ED">
        <w:rPr>
          <w:rFonts w:eastAsia="MS PGothic" w:cs="Tahoma"/>
          <w:sz w:val="18"/>
          <w:szCs w:val="18"/>
          <w:lang w:val="ja-JP" w:eastAsia="ja-JP"/>
        </w:rPr>
        <w:t>人以上のユーザーまたは</w:t>
      </w:r>
      <w:r w:rsidRPr="000E56ED">
        <w:rPr>
          <w:rFonts w:eastAsia="MS PGothic" w:cs="Tahoma"/>
          <w:sz w:val="18"/>
          <w:szCs w:val="18"/>
          <w:lang w:val="ja-JP" w:eastAsia="ja-JP"/>
        </w:rPr>
        <w:t xml:space="preserve"> 2 </w:t>
      </w:r>
      <w:r w:rsidRPr="000E56ED">
        <w:rPr>
          <w:rFonts w:eastAsia="MS PGothic" w:cs="Tahoma"/>
          <w:sz w:val="18"/>
          <w:szCs w:val="18"/>
          <w:lang w:val="ja-JP" w:eastAsia="ja-JP"/>
        </w:rPr>
        <w:t>台以上のデバイスが同時に別のコンポーネントにアクセスできるようにすることはできません。</w:t>
      </w:r>
    </w:p>
    <w:p w:rsidR="00BE6CDB" w:rsidRPr="000E56ED" w:rsidRDefault="00BE6CDB" w:rsidP="00317024">
      <w:pPr>
        <w:ind w:left="540"/>
        <w:rPr>
          <w:rFonts w:eastAsia="MS PGothic" w:cs="Tahoma"/>
          <w:sz w:val="18"/>
          <w:lang w:eastAsia="ja-JP"/>
        </w:rPr>
      </w:pPr>
    </w:p>
    <w:p w:rsidR="00BE6CDB" w:rsidRPr="000E56ED" w:rsidRDefault="00BE6CDB" w:rsidP="00EB5A0D">
      <w:pPr>
        <w:ind w:left="357"/>
        <w:rPr>
          <w:rFonts w:eastAsia="MS PGothic" w:cs="Tahoma"/>
          <w:b/>
          <w:color w:val="000000"/>
          <w:sz w:val="18"/>
          <w:szCs w:val="18"/>
          <w:lang w:eastAsia="ja-JP"/>
        </w:rPr>
      </w:pPr>
      <w:r w:rsidRPr="000E56ED">
        <w:rPr>
          <w:rFonts w:eastAsia="MS PGothic" w:cs="Tahoma"/>
          <w:b/>
          <w:color w:val="000000"/>
          <w:sz w:val="18"/>
          <w:szCs w:val="18"/>
          <w:lang w:eastAsia="ja-JP"/>
        </w:rPr>
        <w:t xml:space="preserve">Student Only CAL (Academic Open License </w:t>
      </w:r>
      <w:r w:rsidRPr="000E56ED">
        <w:rPr>
          <w:rFonts w:eastAsia="MS PGothic" w:cs="Tahoma"/>
          <w:b/>
          <w:color w:val="000000"/>
          <w:sz w:val="18"/>
          <w:szCs w:val="18"/>
          <w:lang w:eastAsia="ja-JP"/>
        </w:rPr>
        <w:t>および</w:t>
      </w:r>
      <w:r w:rsidRPr="000E56ED">
        <w:rPr>
          <w:rFonts w:eastAsia="MS PGothic" w:cs="Tahoma"/>
          <w:b/>
          <w:color w:val="000000"/>
          <w:sz w:val="18"/>
          <w:szCs w:val="18"/>
          <w:lang w:eastAsia="ja-JP"/>
        </w:rPr>
        <w:t xml:space="preserve"> Academic Select)</w:t>
      </w:r>
    </w:p>
    <w:p w:rsidR="00BE6CDB" w:rsidRPr="000E56ED" w:rsidRDefault="00BE6CDB" w:rsidP="00317024">
      <w:pPr>
        <w:ind w:left="360"/>
        <w:rPr>
          <w:rFonts w:eastAsia="MS PGothic" w:cs="Tahoma"/>
          <w:color w:val="000000"/>
          <w:sz w:val="18"/>
          <w:szCs w:val="18"/>
          <w:lang w:eastAsia="ja-JP"/>
        </w:rPr>
      </w:pPr>
      <w:r w:rsidRPr="000E56ED">
        <w:rPr>
          <w:rFonts w:eastAsia="MS PGothic" w:cs="Tahoma"/>
          <w:color w:val="000000"/>
          <w:sz w:val="18"/>
          <w:szCs w:val="18"/>
          <w:lang w:eastAsia="ja-JP"/>
        </w:rPr>
        <w:t xml:space="preserve">Student Only CAL </w:t>
      </w:r>
      <w:r w:rsidRPr="000E56ED">
        <w:rPr>
          <w:rFonts w:eastAsia="MS PGothic" w:cs="Tahoma"/>
          <w:color w:val="000000"/>
          <w:sz w:val="18"/>
          <w:szCs w:val="18"/>
          <w:lang w:eastAsia="ja-JP"/>
        </w:rPr>
        <w:t>は、学生個人の</w:t>
      </w:r>
      <w:r w:rsidRPr="000E56ED">
        <w:rPr>
          <w:rFonts w:eastAsia="MS PGothic" w:cs="Tahoma"/>
          <w:color w:val="000000"/>
          <w:sz w:val="18"/>
          <w:szCs w:val="18"/>
          <w:lang w:eastAsia="ja-JP"/>
        </w:rPr>
        <w:t xml:space="preserve"> PC</w:t>
      </w:r>
      <w:r w:rsidRPr="000E56ED">
        <w:rPr>
          <w:rFonts w:eastAsia="MS PGothic" w:cs="Tahoma"/>
          <w:color w:val="000000"/>
          <w:sz w:val="18"/>
          <w:szCs w:val="18"/>
          <w:lang w:eastAsia="ja-JP"/>
        </w:rPr>
        <w:t>、または教育機関が所有する学生専用の</w:t>
      </w:r>
      <w:r w:rsidRPr="000E56ED">
        <w:rPr>
          <w:rFonts w:eastAsia="MS PGothic" w:cs="Tahoma"/>
          <w:color w:val="000000"/>
          <w:sz w:val="18"/>
          <w:szCs w:val="18"/>
          <w:lang w:eastAsia="ja-JP"/>
        </w:rPr>
        <w:t xml:space="preserve"> PC </w:t>
      </w:r>
      <w:r w:rsidRPr="000E56ED">
        <w:rPr>
          <w:rFonts w:eastAsia="MS PGothic" w:cs="Tahoma"/>
          <w:color w:val="000000"/>
          <w:sz w:val="18"/>
          <w:szCs w:val="18"/>
          <w:lang w:eastAsia="ja-JP"/>
        </w:rPr>
        <w:t>のみを対象としており、研究室や教室での使用を目的としたものではありません。</w:t>
      </w:r>
    </w:p>
    <w:p w:rsidR="00BE6CDB" w:rsidRPr="000E56ED" w:rsidRDefault="00BE6CDB" w:rsidP="00317024">
      <w:pPr>
        <w:ind w:left="360"/>
        <w:rPr>
          <w:rFonts w:eastAsia="MS PGothic" w:cs="Tahoma"/>
        </w:rPr>
      </w:pPr>
    </w:p>
  </w:endnote>
  <w:endnote w:id="42">
    <w:p w:rsidR="00BE6CDB" w:rsidRPr="000E56ED" w:rsidRDefault="00BE6CDB" w:rsidP="00920248">
      <w:pPr>
        <w:rPr>
          <w:rFonts w:eastAsia="MS PGothic" w:cs="Tahoma"/>
          <w:b/>
          <w:bCs/>
          <w:color w:val="FF6600"/>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C</w:t>
      </w:r>
      <w:r w:rsidRPr="000E56ED">
        <w:rPr>
          <w:rFonts w:eastAsia="MS PGothic" w:cs="Tahoma"/>
          <w:b/>
          <w:bCs/>
          <w:color w:val="F66400"/>
          <w:sz w:val="22"/>
          <w:lang w:eastAsia="ja-JP"/>
        </w:rPr>
        <w:t>ore Infrastructure Server Suite Standard</w:t>
      </w:r>
    </w:p>
    <w:p w:rsidR="00BE6CDB" w:rsidRPr="000E56ED" w:rsidRDefault="00BE6CDB" w:rsidP="00F41126">
      <w:pPr>
        <w:rPr>
          <w:rFonts w:eastAsia="MS PGothic" w:cs="Tahoma"/>
          <w:sz w:val="18"/>
          <w:szCs w:val="18"/>
          <w:lang w:eastAsia="ja-JP"/>
        </w:rPr>
      </w:pPr>
    </w:p>
    <w:p w:rsidR="00BE6CDB" w:rsidRPr="000E56ED" w:rsidRDefault="00BE6CDB" w:rsidP="00317024">
      <w:pPr>
        <w:ind w:left="360"/>
        <w:rPr>
          <w:rFonts w:eastAsia="MS PGothic" w:cs="Tahoma"/>
          <w:b/>
          <w:sz w:val="18"/>
        </w:rPr>
      </w:pPr>
      <w:r w:rsidRPr="000E56ED">
        <w:rPr>
          <w:rFonts w:eastAsia="MS PGothic" w:cs="Tahoma"/>
          <w:b/>
          <w:sz w:val="18"/>
          <w:lang w:val="ja-JP"/>
        </w:rPr>
        <w:t>新規ライセンス</w:t>
      </w:r>
      <w:r w:rsidRPr="000E56ED">
        <w:rPr>
          <w:rFonts w:eastAsia="MS PGothic" w:cs="Tahoma"/>
          <w:b/>
          <w:sz w:val="18"/>
        </w:rPr>
        <w:t xml:space="preserve"> </w:t>
      </w:r>
      <w:r w:rsidRPr="000E56ED">
        <w:rPr>
          <w:rFonts w:eastAsia="MS PGothic" w:cs="Tahoma"/>
          <w:b/>
          <w:sz w:val="18"/>
          <w:lang w:val="ja-JP"/>
        </w:rPr>
        <w:t>モデルへの移行</w:t>
      </w:r>
    </w:p>
    <w:p w:rsidR="00BE6CDB" w:rsidRPr="000E56ED" w:rsidRDefault="00BE6CDB" w:rsidP="00317024">
      <w:pPr>
        <w:ind w:left="360"/>
        <w:rPr>
          <w:rFonts w:eastAsia="MS PGothic" w:cs="Tahoma"/>
          <w:sz w:val="18"/>
          <w:lang w:val="ja-JP" w:eastAsia="ja-JP"/>
        </w:rPr>
      </w:pPr>
      <w:r w:rsidRPr="000E56ED">
        <w:rPr>
          <w:rFonts w:eastAsia="MS PGothic" w:cs="Tahoma"/>
          <w:sz w:val="18"/>
        </w:rPr>
        <w:t xml:space="preserve">2012 </w:t>
      </w:r>
      <w:r w:rsidRPr="000E56ED">
        <w:rPr>
          <w:rFonts w:eastAsia="MS PGothic" w:cs="Tahoma"/>
          <w:sz w:val="18"/>
          <w:lang w:val="ja-JP"/>
        </w:rPr>
        <w:t>年</w:t>
      </w:r>
      <w:r w:rsidRPr="000E56ED">
        <w:rPr>
          <w:rFonts w:eastAsia="MS PGothic" w:cs="Tahoma"/>
          <w:sz w:val="18"/>
        </w:rPr>
        <w:t xml:space="preserve"> 4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日をもって</w:t>
      </w:r>
      <w:r w:rsidRPr="000E56ED">
        <w:rPr>
          <w:rFonts w:eastAsia="MS PGothic" w:cs="Tahoma"/>
          <w:sz w:val="18"/>
        </w:rPr>
        <w:t xml:space="preserve"> CIS </w:t>
      </w:r>
      <w:r w:rsidRPr="000E56ED">
        <w:rPr>
          <w:rFonts w:eastAsia="MS PGothic" w:cs="Tahoma"/>
          <w:sz w:val="18"/>
          <w:lang w:val="ja-JP"/>
        </w:rPr>
        <w:t>のライセンス</w:t>
      </w:r>
      <w:r w:rsidRPr="000E56ED">
        <w:rPr>
          <w:rFonts w:eastAsia="MS PGothic" w:cs="Tahoma"/>
          <w:sz w:val="18"/>
        </w:rPr>
        <w:t xml:space="preserve"> </w:t>
      </w:r>
      <w:r w:rsidRPr="000E56ED">
        <w:rPr>
          <w:rFonts w:eastAsia="MS PGothic" w:cs="Tahoma"/>
          <w:sz w:val="18"/>
          <w:lang w:val="ja-JP"/>
        </w:rPr>
        <w:t>モデルは変更されました。</w:t>
      </w: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4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日以降に発効する新規加入契約に基づいて取得したライセンスでは、最大</w:t>
      </w:r>
      <w:r w:rsidRPr="000E56ED">
        <w:rPr>
          <w:rFonts w:eastAsia="MS PGothic" w:cs="Tahoma"/>
          <w:sz w:val="18"/>
          <w:lang w:val="ja-JP" w:eastAsia="ja-JP"/>
        </w:rPr>
        <w:t xml:space="preserve"> 2 </w:t>
      </w:r>
      <w:r w:rsidRPr="000E56ED">
        <w:rPr>
          <w:rFonts w:eastAsia="MS PGothic" w:cs="Tahoma"/>
          <w:sz w:val="18"/>
          <w:lang w:val="ja-JP" w:eastAsia="ja-JP"/>
        </w:rPr>
        <w:t>つの物理プロセッサにライセンスを割り当てることができます。</w:t>
      </w:r>
    </w:p>
    <w:p w:rsidR="00BE6CDB" w:rsidRPr="000E56ED" w:rsidRDefault="00BE6CDB" w:rsidP="00317024">
      <w:pPr>
        <w:ind w:left="360"/>
        <w:rPr>
          <w:rFonts w:eastAsia="MS PGothic" w:cs="Tahoma"/>
          <w:lang w:eastAsia="ja-JP"/>
        </w:rPr>
      </w:pPr>
    </w:p>
    <w:p w:rsidR="00BE6CDB" w:rsidRPr="000E56ED" w:rsidRDefault="00BE6CDB" w:rsidP="00317024">
      <w:pPr>
        <w:ind w:left="360"/>
        <w:rPr>
          <w:rFonts w:eastAsia="MS PGothic" w:cs="Tahoma"/>
          <w:lang w:eastAsia="ja-JP"/>
        </w:rPr>
      </w:pP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4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日時点に加入契約</w:t>
      </w:r>
      <w:r w:rsidRPr="000E56ED">
        <w:rPr>
          <w:rFonts w:eastAsia="MS PGothic" w:cs="Tahoma"/>
          <w:sz w:val="18"/>
          <w:lang w:val="ja-JP" w:eastAsia="ja-JP"/>
        </w:rPr>
        <w:t xml:space="preserve"> (2012 </w:t>
      </w:r>
      <w:r w:rsidRPr="000E56ED">
        <w:rPr>
          <w:rFonts w:eastAsia="MS PGothic" w:cs="Tahoma"/>
          <w:sz w:val="18"/>
          <w:lang w:val="ja-JP" w:eastAsia="ja-JP"/>
        </w:rPr>
        <w:t>年</w:t>
      </w:r>
      <w:r w:rsidRPr="000E56ED">
        <w:rPr>
          <w:rFonts w:eastAsia="MS PGothic" w:cs="Tahoma"/>
          <w:sz w:val="18"/>
          <w:lang w:val="ja-JP" w:eastAsia="ja-JP"/>
        </w:rPr>
        <w:t xml:space="preserve"> 4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日以前に発効</w:t>
      </w:r>
      <w:r w:rsidRPr="000E56ED">
        <w:rPr>
          <w:rFonts w:eastAsia="MS PGothic" w:cs="Tahoma"/>
          <w:sz w:val="18"/>
          <w:lang w:val="ja-JP" w:eastAsia="ja-JP"/>
        </w:rPr>
        <w:t xml:space="preserve">) </w:t>
      </w:r>
      <w:r w:rsidRPr="000E56ED">
        <w:rPr>
          <w:rFonts w:eastAsia="MS PGothic" w:cs="Tahoma"/>
          <w:sz w:val="18"/>
          <w:lang w:val="ja-JP" w:eastAsia="ja-JP"/>
        </w:rPr>
        <w:t>を締結済みのお客様は、引き続き、ライセンスごとに</w:t>
      </w:r>
      <w:r w:rsidRPr="000E56ED">
        <w:rPr>
          <w:rFonts w:eastAsia="MS PGothic" w:cs="Tahoma"/>
          <w:sz w:val="18"/>
          <w:lang w:val="ja-JP" w:eastAsia="ja-JP"/>
        </w:rPr>
        <w:t xml:space="preserve"> 1 </w:t>
      </w:r>
      <w:r w:rsidRPr="000E56ED">
        <w:rPr>
          <w:rFonts w:eastAsia="MS PGothic"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BE6CDB" w:rsidRPr="000E56ED" w:rsidRDefault="00BE6CDB" w:rsidP="00317024">
      <w:pPr>
        <w:pStyle w:val="24"/>
        <w:ind w:left="360"/>
        <w:contextualSpacing w:val="0"/>
        <w:rPr>
          <w:rFonts w:ascii="Tahoma" w:eastAsia="MS PGothic" w:hAnsi="Tahoma" w:cs="Tahoma"/>
          <w:sz w:val="18"/>
          <w:lang w:val="ja-JP" w:eastAsia="ja-JP"/>
        </w:rPr>
      </w:pPr>
    </w:p>
    <w:p w:rsidR="00BE6CDB" w:rsidRPr="000E56ED" w:rsidRDefault="00BE6CDB" w:rsidP="00317024">
      <w:pPr>
        <w:pStyle w:val="24"/>
        <w:ind w:left="360"/>
        <w:contextualSpacing w:val="0"/>
        <w:rPr>
          <w:rFonts w:ascii="Tahoma" w:eastAsia="MS PGothic" w:hAnsi="Tahoma" w:cs="Tahoma"/>
          <w:lang w:eastAsia="ja-JP"/>
        </w:rPr>
      </w:pPr>
      <w:r w:rsidRPr="000E56ED">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0E56ED">
        <w:rPr>
          <w:rFonts w:ascii="Tahoma" w:eastAsia="MS PGothic" w:hAnsi="Tahoma" w:cs="Tahoma"/>
          <w:sz w:val="18"/>
          <w:lang w:val="ja-JP" w:eastAsia="ja-JP"/>
        </w:rPr>
        <w:t xml:space="preserve"> 1:1 </w:t>
      </w:r>
      <w:r w:rsidRPr="000E56ED">
        <w:rPr>
          <w:rFonts w:ascii="Tahoma" w:eastAsia="MS PGothic" w:hAnsi="Tahoma" w:cs="Tahoma"/>
          <w:sz w:val="18"/>
          <w:lang w:val="ja-JP" w:eastAsia="ja-JP"/>
        </w:rPr>
        <w:t>の割合で同等であると見なされます。更新時にお客様は、ソフトウェア</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アシュアランスを新規モデルに基づくライセンスに更新することができます。</w:t>
      </w:r>
    </w:p>
    <w:p w:rsidR="00BE6CDB" w:rsidRPr="000E56ED" w:rsidRDefault="00BE6CDB" w:rsidP="00317024">
      <w:pPr>
        <w:ind w:left="360"/>
        <w:rPr>
          <w:rFonts w:eastAsia="MS PGothic" w:cs="Tahoma"/>
          <w:b/>
          <w:sz w:val="18"/>
          <w:u w:val="single"/>
          <w:lang w:val="ja-JP" w:eastAsia="ja-JP"/>
        </w:rPr>
      </w:pPr>
    </w:p>
    <w:p w:rsidR="00BE6CDB" w:rsidRPr="000E56ED" w:rsidRDefault="00BE6CDB" w:rsidP="00317024">
      <w:pPr>
        <w:ind w:left="360"/>
        <w:rPr>
          <w:rFonts w:eastAsia="MS PGothic" w:cs="Tahoma"/>
          <w:b/>
          <w:sz w:val="18"/>
          <w:u w:val="single"/>
          <w:lang w:val="ja-JP" w:eastAsia="ja-JP"/>
        </w:rPr>
      </w:pPr>
    </w:p>
    <w:p w:rsidR="00BE6CDB" w:rsidRPr="000E56ED" w:rsidRDefault="00BE6CDB" w:rsidP="00317024">
      <w:pPr>
        <w:ind w:left="360"/>
        <w:rPr>
          <w:rFonts w:eastAsia="MS PGothic" w:cs="Tahoma"/>
          <w:b/>
          <w:sz w:val="18"/>
          <w:lang w:eastAsia="ja-JP"/>
        </w:rPr>
      </w:pPr>
      <w:r w:rsidRPr="000E56ED">
        <w:rPr>
          <w:rFonts w:eastAsia="MS PGothic" w:cs="Tahoma"/>
          <w:b/>
          <w:sz w:val="18"/>
          <w:lang w:val="ja-JP" w:eastAsia="ja-JP"/>
        </w:rPr>
        <w:t xml:space="preserve">Windows Server </w:t>
      </w:r>
      <w:r w:rsidRPr="000E56ED">
        <w:rPr>
          <w:rFonts w:eastAsia="MS PGothic" w:cs="Tahoma"/>
          <w:b/>
          <w:sz w:val="18"/>
          <w:lang w:val="ja-JP" w:eastAsia="ja-JP"/>
        </w:rPr>
        <w:t>の新しいバージョンのリリース</w:t>
      </w:r>
    </w:p>
    <w:p w:rsidR="00BE6CDB" w:rsidRPr="000E56ED" w:rsidRDefault="00BE6CDB" w:rsidP="00317024">
      <w:pPr>
        <w:ind w:left="360"/>
        <w:rPr>
          <w:rFonts w:eastAsia="MS PGothic" w:cs="Tahoma"/>
          <w:sz w:val="18"/>
          <w:lang w:eastAsia="ja-JP"/>
        </w:rPr>
      </w:pPr>
      <w:r w:rsidRPr="000E56ED">
        <w:rPr>
          <w:rFonts w:eastAsia="MS PGothic" w:cs="Tahoma"/>
          <w:sz w:val="18"/>
        </w:rPr>
        <w:t xml:space="preserve">2012 </w:t>
      </w:r>
      <w:r w:rsidRPr="000E56ED">
        <w:rPr>
          <w:rFonts w:eastAsia="MS PGothic" w:cs="Tahoma"/>
          <w:sz w:val="18"/>
          <w:lang w:val="ja-JP"/>
        </w:rPr>
        <w:t>年</w:t>
      </w:r>
      <w:r w:rsidRPr="000E56ED">
        <w:rPr>
          <w:rFonts w:eastAsia="MS PGothic" w:cs="Tahoma"/>
          <w:sz w:val="18"/>
        </w:rPr>
        <w:t xml:space="preserve"> 9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日の時点で有効なソフトウェア</w:t>
      </w:r>
      <w:r w:rsidRPr="000E56ED">
        <w:rPr>
          <w:rFonts w:eastAsia="MS PGothic" w:cs="Tahoma"/>
          <w:sz w:val="18"/>
        </w:rPr>
        <w:t xml:space="preserve"> </w:t>
      </w:r>
      <w:r w:rsidRPr="000E56ED">
        <w:rPr>
          <w:rFonts w:eastAsia="MS PGothic" w:cs="Tahoma"/>
          <w:sz w:val="18"/>
          <w:lang w:val="ja-JP"/>
        </w:rPr>
        <w:t>アシュアランスが付帯する</w:t>
      </w:r>
      <w:r w:rsidRPr="000E56ED">
        <w:rPr>
          <w:rFonts w:eastAsia="MS PGothic" w:cs="Tahoma"/>
          <w:sz w:val="18"/>
        </w:rPr>
        <w:t xml:space="preserve"> Core Infrastructure Server Suite Standard </w:t>
      </w:r>
      <w:r w:rsidRPr="000E56ED">
        <w:rPr>
          <w:rFonts w:eastAsia="MS PGothic" w:cs="Tahoma"/>
          <w:sz w:val="18"/>
          <w:lang w:val="ja-JP"/>
        </w:rPr>
        <w:t>ライセンスをお持ちのお客様は、</w:t>
      </w:r>
      <w:r w:rsidRPr="000E56ED">
        <w:rPr>
          <w:rFonts w:eastAsia="MS PGothic" w:cs="Tahoma"/>
          <w:sz w:val="18"/>
        </w:rPr>
        <w:t xml:space="preserve">Core Infrastructure Server Suite Standard </w:t>
      </w:r>
      <w:r w:rsidRPr="000E56ED">
        <w:rPr>
          <w:rFonts w:eastAsia="MS PGothic" w:cs="Tahoma"/>
          <w:sz w:val="18"/>
          <w:lang w:val="ja-JP"/>
        </w:rPr>
        <w:t>製品使用権に従って、次の製品を使用する権利を有します。</w:t>
      </w:r>
    </w:p>
    <w:p w:rsidR="00BE6CDB" w:rsidRPr="000E56ED" w:rsidRDefault="00BE6CDB" w:rsidP="00317024">
      <w:pPr>
        <w:ind w:left="180"/>
        <w:rPr>
          <w:rFonts w:eastAsia="MS PGothic" w:cs="Tahoma"/>
          <w:sz w:val="18"/>
          <w:lang w:eastAsia="ja-JP"/>
        </w:rPr>
      </w:pPr>
    </w:p>
    <w:p w:rsidR="00BE6CDB" w:rsidRPr="000E56ED" w:rsidRDefault="00BE6CDB" w:rsidP="000A7002">
      <w:pPr>
        <w:numPr>
          <w:ilvl w:val="0"/>
          <w:numId w:val="28"/>
        </w:numPr>
        <w:ind w:left="1080"/>
        <w:rPr>
          <w:rFonts w:eastAsia="MS PGothic" w:cs="Tahoma"/>
          <w:sz w:val="18"/>
        </w:rPr>
      </w:pPr>
      <w:r w:rsidRPr="000E56ED">
        <w:rPr>
          <w:rFonts w:eastAsia="MS PGothic" w:cs="Tahoma"/>
          <w:sz w:val="18"/>
          <w:lang w:val="ja-JP"/>
        </w:rPr>
        <w:t>Windows Server 2012 Standard</w:t>
      </w:r>
    </w:p>
    <w:p w:rsidR="00BE6CDB" w:rsidRPr="000E56ED" w:rsidRDefault="00BE6CDB" w:rsidP="000A7002">
      <w:pPr>
        <w:numPr>
          <w:ilvl w:val="0"/>
          <w:numId w:val="28"/>
        </w:numPr>
        <w:ind w:left="1080"/>
        <w:rPr>
          <w:rFonts w:eastAsia="MS PGothic" w:cs="Tahoma"/>
          <w:sz w:val="18"/>
        </w:rPr>
      </w:pPr>
      <w:r w:rsidRPr="000E56ED">
        <w:rPr>
          <w:rFonts w:eastAsia="MS PGothic" w:cs="Tahoma"/>
          <w:sz w:val="18"/>
          <w:lang w:val="ja-JP"/>
        </w:rPr>
        <w:t>System Center 2012 Standard</w:t>
      </w:r>
    </w:p>
    <w:p w:rsidR="00BE6CDB" w:rsidRPr="000E56ED" w:rsidRDefault="00BE6CDB" w:rsidP="00317024">
      <w:pPr>
        <w:tabs>
          <w:tab w:val="left" w:pos="1440"/>
          <w:tab w:val="left" w:pos="3510"/>
        </w:tabs>
        <w:ind w:left="720"/>
        <w:rPr>
          <w:rFonts w:eastAsia="MS PGothic" w:cs="Tahoma"/>
          <w:sz w:val="18"/>
        </w:rPr>
      </w:pPr>
    </w:p>
    <w:p w:rsidR="00BE6CDB" w:rsidRPr="000E56ED" w:rsidRDefault="00BE6CDB" w:rsidP="00317024">
      <w:pPr>
        <w:ind w:left="360"/>
        <w:rPr>
          <w:rFonts w:eastAsia="MS PGothic" w:cs="Tahoma"/>
          <w:sz w:val="18"/>
          <w:lang w:eastAsia="ja-JP"/>
        </w:rPr>
      </w:pPr>
      <w:r w:rsidRPr="000E56ED">
        <w:rPr>
          <w:rFonts w:eastAsia="MS PGothic" w:cs="Tahoma"/>
          <w:sz w:val="18"/>
        </w:rPr>
        <w:t xml:space="preserve">Core Infrastructure Server Suite Standard </w:t>
      </w:r>
      <w:r w:rsidRPr="000E56ED">
        <w:rPr>
          <w:rFonts w:eastAsia="MS PGothic" w:cs="Tahoma"/>
          <w:sz w:val="18"/>
          <w:lang w:val="ja-JP"/>
        </w:rPr>
        <w:t>が正しくライセンス許諾された任意のサーバーについては、</w:t>
      </w:r>
      <w:r w:rsidRPr="000E56ED">
        <w:rPr>
          <w:rFonts w:eastAsia="MS PGothic" w:cs="Tahoma"/>
          <w:sz w:val="18"/>
        </w:rPr>
        <w:t>Windows Server Standard</w:t>
      </w:r>
      <w:r w:rsidRPr="000E56ED">
        <w:rPr>
          <w:rFonts w:eastAsia="MS PGothic" w:cs="Tahoma"/>
          <w:sz w:val="18"/>
          <w:lang w:eastAsia="ja-JP"/>
        </w:rPr>
        <w:t xml:space="preserve"> </w:t>
      </w:r>
      <w:r w:rsidRPr="000E56ED">
        <w:rPr>
          <w:rFonts w:eastAsia="MS PGothic" w:cs="Tahoma"/>
          <w:sz w:val="18"/>
          <w:lang w:val="ja-JP"/>
        </w:rPr>
        <w:t>の代わりに</w:t>
      </w:r>
      <w:r w:rsidRPr="000E56ED">
        <w:rPr>
          <w:rFonts w:eastAsia="MS PGothic" w:cs="Tahoma"/>
          <w:sz w:val="18"/>
        </w:rPr>
        <w:t xml:space="preserve"> Windows Server 2008 R2 Enterprise </w:t>
      </w:r>
      <w:r w:rsidRPr="000E56ED">
        <w:rPr>
          <w:rFonts w:eastAsia="MS PGothic" w:cs="Tahoma"/>
          <w:sz w:val="18"/>
          <w:lang w:val="ja-JP"/>
        </w:rPr>
        <w:t>のインスタンスを実行できます。</w:t>
      </w:r>
    </w:p>
    <w:p w:rsidR="00BE6CDB" w:rsidRPr="000E56ED" w:rsidRDefault="00BE6CDB" w:rsidP="00317024">
      <w:pPr>
        <w:ind w:left="360"/>
        <w:rPr>
          <w:rFonts w:eastAsia="MS PGothic" w:cs="Tahoma"/>
          <w:sz w:val="18"/>
          <w:lang w:eastAsia="ja-JP"/>
        </w:rPr>
      </w:pPr>
    </w:p>
    <w:p w:rsidR="00BE6CDB" w:rsidRPr="000E56ED" w:rsidRDefault="00BE6CDB" w:rsidP="00317024">
      <w:pPr>
        <w:ind w:left="360"/>
        <w:rPr>
          <w:rFonts w:eastAsia="MS PGothic" w:cs="Tahoma"/>
          <w:b/>
          <w:sz w:val="18"/>
        </w:rPr>
      </w:pPr>
      <w:r w:rsidRPr="000E56ED">
        <w:rPr>
          <w:rFonts w:eastAsia="MS PGothic" w:cs="Tahoma"/>
          <w:b/>
          <w:sz w:val="18"/>
        </w:rPr>
        <w:t xml:space="preserve">Windows Server Standard/System Center Standard </w:t>
      </w:r>
      <w:r w:rsidRPr="000E56ED">
        <w:rPr>
          <w:rFonts w:eastAsia="MS PGothic" w:cs="Tahoma"/>
          <w:b/>
          <w:sz w:val="18"/>
          <w:lang w:val="ja-JP"/>
        </w:rPr>
        <w:t>のお客様および</w:t>
      </w:r>
      <w:r w:rsidRPr="000E56ED">
        <w:rPr>
          <w:rFonts w:eastAsia="MS PGothic" w:cs="Tahoma"/>
          <w:b/>
          <w:sz w:val="18"/>
        </w:rPr>
        <w:t xml:space="preserve"> Windows Server Enterprise/System Center Standard </w:t>
      </w:r>
      <w:r w:rsidRPr="000E56ED">
        <w:rPr>
          <w:rFonts w:eastAsia="MS PGothic" w:cs="Tahoma"/>
          <w:b/>
          <w:sz w:val="18"/>
          <w:lang w:val="ja-JP"/>
        </w:rPr>
        <w:t>のお客様を対象としたソフトウェア</w:t>
      </w:r>
      <w:r w:rsidRPr="000E56ED">
        <w:rPr>
          <w:rFonts w:eastAsia="MS PGothic" w:cs="Tahoma"/>
          <w:b/>
          <w:sz w:val="18"/>
        </w:rPr>
        <w:t xml:space="preserve"> </w:t>
      </w:r>
      <w:r w:rsidRPr="000E56ED">
        <w:rPr>
          <w:rFonts w:eastAsia="MS PGothic" w:cs="Tahoma"/>
          <w:b/>
          <w:sz w:val="18"/>
          <w:lang w:val="ja-JP"/>
        </w:rPr>
        <w:t>アシュアランス更新特典</w:t>
      </w:r>
    </w:p>
    <w:p w:rsidR="00BE6CDB" w:rsidRPr="000E56ED" w:rsidRDefault="00BE6CDB" w:rsidP="00317024">
      <w:pPr>
        <w:ind w:left="360"/>
        <w:rPr>
          <w:rFonts w:eastAsia="MS PGothic" w:cs="Tahoma"/>
          <w:sz w:val="18"/>
          <w:lang w:eastAsia="ja-JP"/>
        </w:rPr>
      </w:pPr>
      <w:r w:rsidRPr="000E56ED">
        <w:rPr>
          <w:rFonts w:eastAsia="MS PGothic" w:cs="Tahoma"/>
          <w:sz w:val="18"/>
          <w:lang w:val="ja-JP"/>
        </w:rPr>
        <w:t>下の表</w:t>
      </w:r>
      <w:r w:rsidRPr="000E56ED">
        <w:rPr>
          <w:rFonts w:eastAsia="MS PGothic" w:cs="Tahoma"/>
          <w:sz w:val="18"/>
        </w:rPr>
        <w:t xml:space="preserve"> A </w:t>
      </w:r>
      <w:r w:rsidRPr="000E56ED">
        <w:rPr>
          <w:rFonts w:eastAsia="MS PGothic" w:cs="Tahoma"/>
          <w:sz w:val="18"/>
          <w:lang w:val="ja-JP"/>
        </w:rPr>
        <w:t>の全製品に対する有効なソフトウェア</w:t>
      </w:r>
      <w:r w:rsidRPr="000E56ED">
        <w:rPr>
          <w:rFonts w:eastAsia="MS PGothic" w:cs="Tahoma"/>
          <w:sz w:val="18"/>
        </w:rPr>
        <w:t xml:space="preserve"> </w:t>
      </w:r>
      <w:r w:rsidRPr="000E56ED">
        <w:rPr>
          <w:rFonts w:eastAsia="MS PGothic" w:cs="Tahoma"/>
          <w:sz w:val="18"/>
          <w:lang w:val="ja-JP"/>
        </w:rPr>
        <w:t>アシュアランスが付帯したライセンスをお持ちのお客様は、その契約期間の満了時に、基となる</w:t>
      </w:r>
      <w:r w:rsidRPr="000E56ED">
        <w:rPr>
          <w:rFonts w:eastAsia="MS PGothic" w:cs="Tahoma"/>
          <w:sz w:val="18"/>
        </w:rPr>
        <w:t xml:space="preserve"> Core Infrastructure Server Suite Standard </w:t>
      </w:r>
      <w:r w:rsidRPr="000E56ED">
        <w:rPr>
          <w:rFonts w:eastAsia="MS PGothic" w:cs="Tahoma"/>
          <w:sz w:val="18"/>
          <w:lang w:val="ja-JP"/>
        </w:rPr>
        <w:t>ライセンスを取得することなく、</w:t>
      </w:r>
      <w:r w:rsidRPr="000E56ED">
        <w:rPr>
          <w:rFonts w:eastAsia="MS PGothic" w:cs="Tahoma"/>
          <w:sz w:val="18"/>
        </w:rPr>
        <w:t xml:space="preserve">Core Infrastructure Server Suite Standard </w:t>
      </w:r>
      <w:r w:rsidRPr="000E56ED">
        <w:rPr>
          <w:rFonts w:eastAsia="MS PGothic" w:cs="Tahoma"/>
          <w:sz w:val="18"/>
          <w:lang w:val="ja-JP"/>
        </w:rPr>
        <w:t>に対するソフトウェア</w:t>
      </w:r>
      <w:r w:rsidRPr="000E56ED">
        <w:rPr>
          <w:rFonts w:eastAsia="MS PGothic" w:cs="Tahoma"/>
          <w:sz w:val="18"/>
        </w:rPr>
        <w:t xml:space="preserve"> </w:t>
      </w:r>
      <w:r w:rsidRPr="000E56ED">
        <w:rPr>
          <w:rFonts w:eastAsia="MS PGothic" w:cs="Tahoma"/>
          <w:sz w:val="18"/>
          <w:lang w:val="ja-JP"/>
        </w:rPr>
        <w:t>アシュアランスを取得することができます。</w:t>
      </w:r>
    </w:p>
    <w:p w:rsidR="00BE6CDB" w:rsidRPr="000E56ED" w:rsidRDefault="00BE6CDB" w:rsidP="00317024">
      <w:pPr>
        <w:ind w:left="180"/>
        <w:rPr>
          <w:rFonts w:eastAsia="MS PGothic" w:cs="Tahoma"/>
          <w:sz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BE6CDB" w:rsidRPr="000E56ED" w:rsidTr="00B55DF5">
        <w:trPr>
          <w:jc w:val="center"/>
        </w:trPr>
        <w:tc>
          <w:tcPr>
            <w:tcW w:w="3618" w:type="dxa"/>
            <w:shd w:val="clear" w:color="auto" w:fill="FABF8F"/>
          </w:tcPr>
          <w:p w:rsidR="00BE6CDB" w:rsidRPr="000E56ED" w:rsidRDefault="00BE6CDB" w:rsidP="00B55DF5">
            <w:pPr>
              <w:tabs>
                <w:tab w:val="left" w:pos="3120"/>
                <w:tab w:val="center" w:pos="3591"/>
              </w:tabs>
              <w:spacing w:before="40" w:after="40"/>
              <w:jc w:val="center"/>
              <w:rPr>
                <w:rFonts w:eastAsia="MS PGothic" w:cs="Tahoma"/>
              </w:rPr>
            </w:pPr>
            <w:r w:rsidRPr="000E56ED">
              <w:rPr>
                <w:rFonts w:eastAsia="MS PGothic" w:cs="Tahoma"/>
                <w:b/>
                <w:sz w:val="18"/>
                <w:lang w:val="ja-JP"/>
              </w:rPr>
              <w:t>表</w:t>
            </w:r>
            <w:r w:rsidRPr="000E56ED">
              <w:rPr>
                <w:rFonts w:eastAsia="MS PGothic" w:cs="Tahoma"/>
                <w:b/>
                <w:sz w:val="18"/>
                <w:lang w:val="ja-JP"/>
              </w:rPr>
              <w:t xml:space="preserve"> A</w:t>
            </w:r>
          </w:p>
        </w:tc>
      </w:tr>
      <w:tr w:rsidR="00BE6CDB" w:rsidRPr="000E56ED" w:rsidTr="00B55DF5">
        <w:trPr>
          <w:jc w:val="center"/>
        </w:trPr>
        <w:tc>
          <w:tcPr>
            <w:tcW w:w="3618" w:type="dxa"/>
            <w:vAlign w:val="center"/>
          </w:tcPr>
          <w:p w:rsidR="00BE6CDB" w:rsidRPr="000E56ED" w:rsidRDefault="00BE6CDB" w:rsidP="00B55DF5">
            <w:pPr>
              <w:spacing w:before="40" w:after="40"/>
              <w:rPr>
                <w:rFonts w:eastAsia="MS PGothic" w:cs="Tahoma"/>
                <w:sz w:val="18"/>
              </w:rPr>
            </w:pPr>
            <w:r w:rsidRPr="000E56ED">
              <w:rPr>
                <w:rFonts w:eastAsia="MS PGothic" w:cs="Tahoma"/>
                <w:sz w:val="18"/>
                <w:lang w:val="ja-JP"/>
              </w:rPr>
              <w:t>Windows Server Standard</w:t>
            </w:r>
          </w:p>
        </w:tc>
      </w:tr>
      <w:tr w:rsidR="00BE6CDB" w:rsidRPr="000E56ED" w:rsidTr="00B55DF5">
        <w:trPr>
          <w:jc w:val="center"/>
        </w:trPr>
        <w:tc>
          <w:tcPr>
            <w:tcW w:w="3618" w:type="dxa"/>
            <w:vAlign w:val="center"/>
          </w:tcPr>
          <w:p w:rsidR="00BE6CDB" w:rsidRPr="000E56ED" w:rsidRDefault="00BE6CDB" w:rsidP="00B55DF5">
            <w:pPr>
              <w:spacing w:before="40" w:after="40"/>
              <w:rPr>
                <w:rFonts w:eastAsia="MS PGothic" w:cs="Tahoma"/>
                <w:sz w:val="18"/>
              </w:rPr>
            </w:pPr>
            <w:r w:rsidRPr="000E56ED">
              <w:rPr>
                <w:rFonts w:eastAsia="MS PGothic" w:cs="Tahoma"/>
                <w:sz w:val="18"/>
                <w:lang w:val="ja-JP"/>
              </w:rPr>
              <w:t>System Center Standard</w:t>
            </w:r>
          </w:p>
        </w:tc>
      </w:tr>
    </w:tbl>
    <w:p w:rsidR="00BE6CDB" w:rsidRPr="000E56ED" w:rsidRDefault="00BE6CDB" w:rsidP="00317024">
      <w:pPr>
        <w:rPr>
          <w:rFonts w:eastAsia="MS PGothic" w:cs="Tahoma"/>
          <w:sz w:val="18"/>
        </w:rPr>
      </w:pPr>
    </w:p>
    <w:p w:rsidR="00BE6CDB" w:rsidRPr="000E56ED" w:rsidRDefault="00BE6CDB" w:rsidP="00317024">
      <w:pPr>
        <w:ind w:left="360"/>
        <w:rPr>
          <w:rFonts w:eastAsia="MS PGothic" w:cs="Tahoma"/>
          <w:lang w:eastAsia="ja-JP"/>
        </w:rPr>
      </w:pPr>
      <w:r w:rsidRPr="000E56ED">
        <w:rPr>
          <w:rFonts w:eastAsia="MS PGothic" w:cs="Tahoma"/>
          <w:sz w:val="18"/>
          <w:lang w:val="ja-JP" w:eastAsia="ja-JP"/>
        </w:rPr>
        <w:t>お客様は、上記の表</w:t>
      </w:r>
      <w:r w:rsidRPr="000E56ED">
        <w:rPr>
          <w:rFonts w:eastAsia="MS PGothic" w:cs="Tahoma"/>
          <w:sz w:val="18"/>
          <w:lang w:val="ja-JP" w:eastAsia="ja-JP"/>
        </w:rPr>
        <w:t xml:space="preserve"> A </w:t>
      </w:r>
      <w:r w:rsidRPr="000E56ED">
        <w:rPr>
          <w:rFonts w:eastAsia="MS PGothic" w:cs="Tahoma"/>
          <w:sz w:val="18"/>
          <w:lang w:val="ja-JP" w:eastAsia="ja-JP"/>
        </w:rPr>
        <w:t>の各正規ライセンスのいずれか</w:t>
      </w:r>
      <w:r w:rsidRPr="000E56ED">
        <w:rPr>
          <w:rFonts w:eastAsia="MS PGothic" w:cs="Tahoma"/>
          <w:sz w:val="18"/>
          <w:lang w:val="ja-JP" w:eastAsia="ja-JP"/>
        </w:rPr>
        <w:t xml:space="preserve"> 1 </w:t>
      </w:r>
      <w:r w:rsidRPr="000E56ED">
        <w:rPr>
          <w:rFonts w:eastAsia="MS PGothic" w:cs="Tahoma"/>
          <w:sz w:val="18"/>
          <w:lang w:val="ja-JP" w:eastAsia="ja-JP"/>
        </w:rPr>
        <w:t>つから構成されるセットごとに、</w:t>
      </w:r>
      <w:r w:rsidRPr="000E56ED">
        <w:rPr>
          <w:rFonts w:eastAsia="MS PGothic" w:cs="Tahoma"/>
          <w:sz w:val="18"/>
          <w:lang w:val="ja-JP" w:eastAsia="ja-JP"/>
        </w:rPr>
        <w:t xml:space="preserve">Core Infrastructure Server Suite Standard </w:t>
      </w:r>
      <w:r w:rsidRPr="000E56ED">
        <w:rPr>
          <w:rFonts w:eastAsia="MS PGothic" w:cs="Tahoma"/>
          <w:sz w:val="18"/>
          <w:lang w:val="ja-JP" w:eastAsia="ja-JP"/>
        </w:rPr>
        <w:t>の</w:t>
      </w:r>
      <w:r w:rsidRPr="000E56ED">
        <w:rPr>
          <w:rFonts w:eastAsia="MS PGothic" w:cs="Tahoma"/>
          <w:sz w:val="18"/>
          <w:lang w:val="ja-JP" w:eastAsia="ja-JP"/>
        </w:rPr>
        <w:t xml:space="preserve"> 1 </w:t>
      </w:r>
      <w:r w:rsidRPr="000E56ED">
        <w:rPr>
          <w:rFonts w:eastAsia="MS PGothic" w:cs="Tahoma"/>
          <w:sz w:val="18"/>
          <w:lang w:val="ja-JP" w:eastAsia="ja-JP"/>
        </w:rPr>
        <w:t>つのライセンスに対するソフトウェア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アシュアランスを取得できます。</w:t>
      </w:r>
    </w:p>
    <w:p w:rsidR="00BE6CDB" w:rsidRPr="000E56ED" w:rsidRDefault="00BE6CDB" w:rsidP="00317024">
      <w:pPr>
        <w:ind w:left="360"/>
        <w:rPr>
          <w:rFonts w:eastAsia="MS PGothic" w:cs="Tahoma"/>
          <w:sz w:val="18"/>
          <w:lang w:val="ja-JP" w:eastAsia="ja-JP"/>
        </w:rPr>
      </w:pPr>
    </w:p>
    <w:p w:rsidR="00BE6CDB" w:rsidRPr="000E56ED" w:rsidRDefault="00BE6CDB" w:rsidP="00317024">
      <w:pPr>
        <w:ind w:left="360"/>
        <w:rPr>
          <w:rFonts w:eastAsia="MS PGothic" w:cs="Tahoma"/>
          <w:sz w:val="18"/>
          <w:lang w:val="ja-JP" w:eastAsia="ja-JP"/>
        </w:rPr>
      </w:pPr>
      <w:r w:rsidRPr="000E56ED">
        <w:rPr>
          <w:rFonts w:eastAsia="MS PGothic" w:cs="Tahoma"/>
          <w:sz w:val="18"/>
          <w:lang w:val="ja-JP" w:eastAsia="ja-JP"/>
        </w:rPr>
        <w:t>本件に基づき</w:t>
      </w:r>
      <w:r w:rsidRPr="000E56ED">
        <w:rPr>
          <w:rFonts w:eastAsia="MS PGothic" w:cs="Tahoma"/>
          <w:sz w:val="18"/>
          <w:lang w:val="ja-JP" w:eastAsia="ja-JP"/>
        </w:rPr>
        <w:t xml:space="preserve"> Core Infrastructure Server Suite Standard </w:t>
      </w:r>
      <w:r w:rsidRPr="000E56ED">
        <w:rPr>
          <w:rFonts w:eastAsia="MS PGothic"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アシュアランスは、この特典の対象になりません。</w:t>
      </w:r>
    </w:p>
    <w:p w:rsidR="00BE6CDB" w:rsidRPr="000E56ED" w:rsidRDefault="00BE6CDB" w:rsidP="00317024">
      <w:pPr>
        <w:ind w:left="360"/>
        <w:rPr>
          <w:rFonts w:eastAsia="MS PGothic" w:cs="Tahoma"/>
          <w:sz w:val="18"/>
          <w:lang w:eastAsia="ja-JP"/>
        </w:rPr>
      </w:pPr>
    </w:p>
    <w:p w:rsidR="00BE6CDB" w:rsidRPr="000E56ED" w:rsidRDefault="00BE6CDB" w:rsidP="00317024">
      <w:pPr>
        <w:ind w:left="360"/>
        <w:rPr>
          <w:rFonts w:eastAsia="MS PGothic" w:cs="Tahoma"/>
          <w:b/>
          <w:sz w:val="18"/>
        </w:rPr>
      </w:pPr>
      <w:r w:rsidRPr="000E56ED">
        <w:rPr>
          <w:rFonts w:eastAsia="MS PGothic" w:cs="Tahoma"/>
          <w:b/>
          <w:sz w:val="18"/>
        </w:rPr>
        <w:t xml:space="preserve">Windows Server Standard </w:t>
      </w:r>
      <w:r w:rsidRPr="000E56ED">
        <w:rPr>
          <w:rFonts w:eastAsia="MS PGothic" w:cs="Tahoma"/>
          <w:b/>
          <w:sz w:val="18"/>
          <w:lang w:val="ja-JP"/>
        </w:rPr>
        <w:t>または</w:t>
      </w:r>
      <w:r w:rsidRPr="000E56ED">
        <w:rPr>
          <w:rFonts w:eastAsia="MS PGothic" w:cs="Tahoma"/>
          <w:b/>
          <w:sz w:val="18"/>
        </w:rPr>
        <w:t xml:space="preserve"> System Center Standard </w:t>
      </w:r>
      <w:r w:rsidRPr="000E56ED">
        <w:rPr>
          <w:rFonts w:eastAsia="MS PGothic" w:cs="Tahoma"/>
          <w:b/>
          <w:sz w:val="18"/>
          <w:lang w:val="ja-JP"/>
        </w:rPr>
        <w:t>から</w:t>
      </w:r>
      <w:r w:rsidRPr="000E56ED">
        <w:rPr>
          <w:rFonts w:eastAsia="MS PGothic" w:cs="Tahoma"/>
          <w:b/>
          <w:sz w:val="18"/>
        </w:rPr>
        <w:t xml:space="preserve"> Core Infrastructure Server Suite Standard </w:t>
      </w:r>
      <w:r w:rsidRPr="000E56ED">
        <w:rPr>
          <w:rFonts w:eastAsia="MS PGothic" w:cs="Tahoma"/>
          <w:b/>
          <w:sz w:val="18"/>
          <w:lang w:val="ja-JP"/>
        </w:rPr>
        <w:t>へのステップアップ</w:t>
      </w:r>
    </w:p>
    <w:p w:rsidR="00BE6CDB" w:rsidRPr="000E56ED" w:rsidRDefault="00BE6CDB" w:rsidP="00317024">
      <w:pPr>
        <w:ind w:left="360"/>
        <w:rPr>
          <w:rFonts w:eastAsia="MS PGothic" w:cs="Tahoma"/>
          <w:sz w:val="18"/>
          <w:lang w:eastAsia="ja-JP"/>
        </w:rPr>
      </w:pPr>
      <w:r w:rsidRPr="000E56ED">
        <w:rPr>
          <w:rFonts w:eastAsia="MS PGothic" w:cs="Tahoma"/>
          <w:sz w:val="18"/>
          <w:lang w:val="ja-JP"/>
        </w:rPr>
        <w:t>お客様は、適切な</w:t>
      </w:r>
      <w:r w:rsidRPr="000E56ED">
        <w:rPr>
          <w:rFonts w:eastAsia="MS PGothic" w:cs="Tahoma"/>
          <w:sz w:val="18"/>
        </w:rPr>
        <w:t xml:space="preserve"> Core Infrastructure Server Suite Standard </w:t>
      </w:r>
      <w:r w:rsidRPr="000E56ED">
        <w:rPr>
          <w:rFonts w:eastAsia="MS PGothic" w:cs="Tahoma"/>
          <w:sz w:val="18"/>
          <w:lang w:val="ja-JP"/>
        </w:rPr>
        <w:t>のステップアップ</w:t>
      </w:r>
      <w:r w:rsidRPr="000E56ED">
        <w:rPr>
          <w:rFonts w:eastAsia="MS PGothic" w:cs="Tahoma"/>
          <w:sz w:val="18"/>
        </w:rPr>
        <w:t xml:space="preserve"> </w:t>
      </w:r>
      <w:r w:rsidRPr="000E56ED">
        <w:rPr>
          <w:rFonts w:eastAsia="MS PGothic" w:cs="Tahoma"/>
          <w:sz w:val="18"/>
          <w:lang w:val="ja-JP"/>
        </w:rPr>
        <w:t>ライセンスを取得することによって、</w:t>
      </w:r>
      <w:r w:rsidRPr="000E56ED">
        <w:rPr>
          <w:rFonts w:eastAsia="MS PGothic" w:cs="Tahoma"/>
          <w:sz w:val="18"/>
        </w:rPr>
        <w:t xml:space="preserve">Windows Server Standard </w:t>
      </w:r>
      <w:r w:rsidRPr="000E56ED">
        <w:rPr>
          <w:rFonts w:eastAsia="MS PGothic" w:cs="Tahoma"/>
          <w:sz w:val="18"/>
          <w:lang w:val="ja-JP"/>
        </w:rPr>
        <w:t>または</w:t>
      </w:r>
      <w:r w:rsidRPr="000E56ED">
        <w:rPr>
          <w:rFonts w:eastAsia="MS PGothic" w:cs="Tahoma"/>
          <w:sz w:val="18"/>
        </w:rPr>
        <w:t xml:space="preserve"> System Center Standard </w:t>
      </w:r>
      <w:r w:rsidRPr="000E56ED">
        <w:rPr>
          <w:rFonts w:eastAsia="MS PGothic" w:cs="Tahoma"/>
          <w:sz w:val="18"/>
          <w:lang w:val="ja-JP"/>
        </w:rPr>
        <w:t>から</w:t>
      </w:r>
      <w:r w:rsidRPr="000E56ED">
        <w:rPr>
          <w:rFonts w:eastAsia="MS PGothic" w:cs="Tahoma"/>
          <w:sz w:val="18"/>
        </w:rPr>
        <w:t xml:space="preserve"> Core Infrastructure Server Suite Standard </w:t>
      </w:r>
      <w:r w:rsidRPr="000E56ED">
        <w:rPr>
          <w:rFonts w:eastAsia="MS PGothic" w:cs="Tahoma"/>
          <w:sz w:val="18"/>
          <w:lang w:val="ja-JP"/>
        </w:rPr>
        <w:t>にステップアップすることができます。</w:t>
      </w:r>
      <w:r w:rsidRPr="000E56ED">
        <w:rPr>
          <w:rFonts w:eastAsia="MS PGothic" w:cs="Tahoma"/>
          <w:sz w:val="18"/>
          <w:lang w:val="ja-JP" w:eastAsia="ja-JP"/>
        </w:rPr>
        <w:t>ステップアップ</w:t>
      </w:r>
      <w:r w:rsidRPr="000E56ED">
        <w:rPr>
          <w:rFonts w:eastAsia="MS PGothic" w:cs="Tahoma"/>
          <w:sz w:val="18"/>
          <w:lang w:val="ja-JP" w:eastAsia="ja-JP"/>
        </w:rPr>
        <w:t xml:space="preserve"> </w:t>
      </w:r>
      <w:r w:rsidRPr="000E56ED">
        <w:rPr>
          <w:rFonts w:eastAsia="MS PGothic" w:cs="Tahoma"/>
          <w:sz w:val="18"/>
          <w:lang w:val="ja-JP" w:eastAsia="ja-JP"/>
        </w:rPr>
        <w:t>ライセンスを取得するには、</w:t>
      </w:r>
      <w:r w:rsidRPr="000E56ED">
        <w:rPr>
          <w:rFonts w:eastAsia="MS PGothic" w:cs="Tahoma"/>
          <w:sz w:val="18"/>
          <w:lang w:val="ja-JP" w:eastAsia="ja-JP"/>
        </w:rPr>
        <w:t xml:space="preserve">Windows Server Standard </w:t>
      </w:r>
      <w:r w:rsidRPr="000E56ED">
        <w:rPr>
          <w:rFonts w:eastAsia="MS PGothic" w:cs="Tahoma"/>
          <w:sz w:val="18"/>
          <w:lang w:val="ja-JP" w:eastAsia="ja-JP"/>
        </w:rPr>
        <w:t>ライセンスまたは</w:t>
      </w:r>
      <w:r w:rsidRPr="000E56ED">
        <w:rPr>
          <w:rFonts w:eastAsia="MS PGothic" w:cs="Tahoma"/>
          <w:sz w:val="18"/>
          <w:lang w:val="ja-JP" w:eastAsia="ja-JP"/>
        </w:rPr>
        <w:t xml:space="preserve"> System Center Standard </w:t>
      </w:r>
      <w:r w:rsidRPr="000E56ED">
        <w:rPr>
          <w:rFonts w:eastAsia="MS PGothic" w:cs="Tahoma"/>
          <w:sz w:val="18"/>
          <w:lang w:val="ja-JP" w:eastAsia="ja-JP"/>
        </w:rPr>
        <w:t>ライセンスに対して有効なソフトウェア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アシュアランスを保有している必要があります。</w:t>
      </w:r>
    </w:p>
    <w:p w:rsidR="00BE6CDB" w:rsidRPr="000E56ED" w:rsidRDefault="00BE6CDB" w:rsidP="00317024">
      <w:pPr>
        <w:ind w:left="360"/>
        <w:rPr>
          <w:rFonts w:eastAsia="MS PGothic" w:cs="Tahoma"/>
          <w:lang w:eastAsia="ja-JP"/>
        </w:rPr>
      </w:pPr>
    </w:p>
    <w:p w:rsidR="00BE6CDB" w:rsidRPr="000E56ED" w:rsidRDefault="00BE6CDB" w:rsidP="00317024">
      <w:pPr>
        <w:ind w:left="360"/>
        <w:rPr>
          <w:rFonts w:eastAsia="MS PGothic" w:cs="Tahoma"/>
          <w:sz w:val="18"/>
          <w:lang w:eastAsia="ja-JP"/>
        </w:rPr>
      </w:pPr>
      <w:r w:rsidRPr="000E56ED">
        <w:rPr>
          <w:rFonts w:eastAsia="MS PGothic" w:cs="Tahoma"/>
          <w:sz w:val="18"/>
          <w:lang w:val="ja-JP"/>
        </w:rPr>
        <w:t>お客様は、お持ちの正規</w:t>
      </w:r>
      <w:r w:rsidRPr="000E56ED">
        <w:rPr>
          <w:rFonts w:eastAsia="MS PGothic" w:cs="Tahoma"/>
          <w:sz w:val="18"/>
        </w:rPr>
        <w:t xml:space="preserve"> Windows Server Standard </w:t>
      </w:r>
      <w:r w:rsidRPr="000E56ED">
        <w:rPr>
          <w:rFonts w:eastAsia="MS PGothic" w:cs="Tahoma"/>
          <w:sz w:val="18"/>
          <w:lang w:val="ja-JP"/>
        </w:rPr>
        <w:t>ライセンスごとに、</w:t>
      </w:r>
      <w:r w:rsidRPr="000E56ED">
        <w:rPr>
          <w:rFonts w:eastAsia="MS PGothic" w:cs="Tahoma"/>
          <w:sz w:val="18"/>
        </w:rPr>
        <w:t xml:space="preserve">Core Infrastructure Server Suite Standard </w:t>
      </w:r>
      <w:r w:rsidRPr="000E56ED">
        <w:rPr>
          <w:rFonts w:eastAsia="MS PGothic" w:cs="Tahoma"/>
          <w:sz w:val="18"/>
          <w:lang w:val="ja-JP"/>
        </w:rPr>
        <w:t>用の</w:t>
      </w:r>
      <w:r w:rsidRPr="000E56ED">
        <w:rPr>
          <w:rFonts w:eastAsia="MS PGothic" w:cs="Tahoma"/>
          <w:sz w:val="18"/>
        </w:rPr>
        <w:t xml:space="preserve"> 1 </w:t>
      </w:r>
      <w:r w:rsidRPr="000E56ED">
        <w:rPr>
          <w:rFonts w:eastAsia="MS PGothic" w:cs="Tahoma"/>
          <w:sz w:val="18"/>
          <w:lang w:val="ja-JP"/>
        </w:rPr>
        <w:t>つのステップアップ</w:t>
      </w:r>
      <w:r w:rsidRPr="000E56ED">
        <w:rPr>
          <w:rFonts w:eastAsia="MS PGothic" w:cs="Tahoma"/>
          <w:sz w:val="18"/>
        </w:rPr>
        <w:t xml:space="preserve"> </w:t>
      </w:r>
      <w:r w:rsidRPr="000E56ED">
        <w:rPr>
          <w:rFonts w:eastAsia="MS PGothic" w:cs="Tahoma"/>
          <w:sz w:val="18"/>
          <w:lang w:val="ja-JP"/>
        </w:rPr>
        <w:t>ライセンスを取得することができます。</w:t>
      </w:r>
    </w:p>
    <w:p w:rsidR="00BE6CDB" w:rsidRPr="000E56ED" w:rsidRDefault="00BE6CDB" w:rsidP="00317024">
      <w:pPr>
        <w:ind w:left="360"/>
        <w:rPr>
          <w:rFonts w:eastAsia="MS PGothic" w:cs="Tahoma"/>
          <w:sz w:val="18"/>
          <w:lang w:eastAsia="ja-JP"/>
        </w:rPr>
      </w:pPr>
    </w:p>
    <w:p w:rsidR="00BE6CDB" w:rsidRPr="000E56ED" w:rsidRDefault="00BE6CDB" w:rsidP="00317024">
      <w:pPr>
        <w:ind w:left="360"/>
        <w:rPr>
          <w:rFonts w:eastAsia="MS PGothic" w:cs="Tahoma"/>
          <w:sz w:val="18"/>
          <w:lang w:eastAsia="ja-JP"/>
        </w:rPr>
      </w:pPr>
      <w:r w:rsidRPr="000E56ED">
        <w:rPr>
          <w:rFonts w:eastAsia="MS PGothic" w:cs="Tahoma"/>
          <w:sz w:val="18"/>
          <w:lang w:val="ja-JP"/>
        </w:rPr>
        <w:t>お客様は、お持ちの正規</w:t>
      </w:r>
      <w:r w:rsidRPr="000E56ED">
        <w:rPr>
          <w:rFonts w:eastAsia="MS PGothic" w:cs="Tahoma"/>
          <w:sz w:val="18"/>
        </w:rPr>
        <w:t xml:space="preserve"> System Center Standard </w:t>
      </w:r>
      <w:r w:rsidRPr="000E56ED">
        <w:rPr>
          <w:rFonts w:eastAsia="MS PGothic" w:cs="Tahoma"/>
          <w:sz w:val="18"/>
          <w:lang w:val="ja-JP"/>
        </w:rPr>
        <w:t>ライセンスごとに、</w:t>
      </w:r>
      <w:r w:rsidRPr="000E56ED">
        <w:rPr>
          <w:rFonts w:eastAsia="MS PGothic" w:cs="Tahoma"/>
          <w:sz w:val="18"/>
        </w:rPr>
        <w:t xml:space="preserve">Core Infrastructure Server Suite Standard </w:t>
      </w:r>
      <w:r w:rsidRPr="000E56ED">
        <w:rPr>
          <w:rFonts w:eastAsia="MS PGothic" w:cs="Tahoma"/>
          <w:sz w:val="18"/>
          <w:lang w:val="ja-JP"/>
        </w:rPr>
        <w:t>用の</w:t>
      </w:r>
      <w:r w:rsidRPr="000E56ED">
        <w:rPr>
          <w:rFonts w:eastAsia="MS PGothic" w:cs="Tahoma"/>
          <w:sz w:val="18"/>
        </w:rPr>
        <w:t xml:space="preserve"> 1 </w:t>
      </w:r>
      <w:r w:rsidRPr="000E56ED">
        <w:rPr>
          <w:rFonts w:eastAsia="MS PGothic" w:cs="Tahoma"/>
          <w:sz w:val="18"/>
          <w:lang w:val="ja-JP"/>
        </w:rPr>
        <w:t>つのステップアップ</w:t>
      </w:r>
      <w:r w:rsidRPr="000E56ED">
        <w:rPr>
          <w:rFonts w:eastAsia="MS PGothic" w:cs="Tahoma"/>
          <w:sz w:val="18"/>
        </w:rPr>
        <w:t xml:space="preserve"> </w:t>
      </w:r>
      <w:r w:rsidRPr="000E56ED">
        <w:rPr>
          <w:rFonts w:eastAsia="MS PGothic" w:cs="Tahoma"/>
          <w:sz w:val="18"/>
          <w:lang w:val="ja-JP"/>
        </w:rPr>
        <w:t>ライセンスを取得することができます。</w:t>
      </w:r>
    </w:p>
    <w:p w:rsidR="00BE6CDB" w:rsidRPr="000E56ED" w:rsidRDefault="00BE6CDB" w:rsidP="00317024">
      <w:pPr>
        <w:ind w:left="360"/>
        <w:rPr>
          <w:rFonts w:eastAsia="MS PGothic" w:cs="Tahoma"/>
          <w:sz w:val="18"/>
          <w:lang w:eastAsia="ja-JP"/>
        </w:rPr>
      </w:pPr>
    </w:p>
    <w:p w:rsidR="00BE6CDB" w:rsidRPr="000E56ED" w:rsidRDefault="00BE6CDB" w:rsidP="00317024">
      <w:pPr>
        <w:ind w:left="360"/>
        <w:rPr>
          <w:rFonts w:eastAsia="MS PGothic" w:cs="Tahoma"/>
          <w:b/>
          <w:lang w:eastAsia="ja-JP"/>
        </w:rPr>
      </w:pPr>
      <w:r w:rsidRPr="000E56ED">
        <w:rPr>
          <w:rFonts w:eastAsia="MS PGothic" w:cs="Tahoma"/>
          <w:sz w:val="18"/>
          <w:lang w:val="ja-JP" w:eastAsia="ja-JP"/>
        </w:rPr>
        <w:t>お客様が</w:t>
      </w:r>
      <w:r w:rsidRPr="000E56ED">
        <w:rPr>
          <w:rFonts w:eastAsia="MS PGothic" w:cs="Tahoma"/>
          <w:sz w:val="18"/>
          <w:lang w:val="ja-JP" w:eastAsia="ja-JP"/>
        </w:rPr>
        <w:t xml:space="preserve"> Core Infrastructure Server Suite Standard </w:t>
      </w:r>
      <w:r w:rsidRPr="000E56ED">
        <w:rPr>
          <w:rFonts w:eastAsia="MS PGothic" w:cs="Tahoma"/>
          <w:sz w:val="18"/>
          <w:lang w:val="ja-JP" w:eastAsia="ja-JP"/>
        </w:rPr>
        <w:t>ライセンスに基づいてソフトウェアを使用する権利は、対象となる製品ライセンスの支払義務のある残額を完済することが条件となります。お客様の</w:t>
      </w:r>
      <w:r w:rsidRPr="000E56ED">
        <w:rPr>
          <w:rFonts w:eastAsia="MS PGothic" w:cs="Tahoma"/>
          <w:sz w:val="18"/>
          <w:lang w:val="ja-JP" w:eastAsia="ja-JP"/>
        </w:rPr>
        <w:t xml:space="preserve"> Core Infrastructure Server Suite Standard </w:t>
      </w:r>
      <w:r w:rsidRPr="000E56ED">
        <w:rPr>
          <w:rFonts w:eastAsia="MS PGothic" w:cs="Tahoma"/>
          <w:sz w:val="18"/>
          <w:lang w:val="ja-JP" w:eastAsia="ja-JP"/>
        </w:rPr>
        <w:t>ライセンスは、基となる正規の製品ライセンスより優先されます。</w:t>
      </w:r>
    </w:p>
    <w:p w:rsidR="00BE6CDB" w:rsidRPr="000E56ED" w:rsidRDefault="00BE6CDB" w:rsidP="005E2E22">
      <w:pPr>
        <w:rPr>
          <w:rFonts w:eastAsia="MS PGothic" w:cs="Tahoma"/>
          <w:b/>
          <w:sz w:val="18"/>
          <w:u w:val="single"/>
          <w:lang w:eastAsia="ja-JP"/>
        </w:rPr>
      </w:pPr>
    </w:p>
    <w:tbl>
      <w:tblPr>
        <w:tblW w:w="7371"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677"/>
        <w:gridCol w:w="3694"/>
      </w:tblGrid>
      <w:tr w:rsidR="00BE6CDB" w:rsidRPr="000E56ED" w:rsidTr="00B55DF5">
        <w:trPr>
          <w:tblHeader/>
          <w:jc w:val="center"/>
        </w:trPr>
        <w:tc>
          <w:tcPr>
            <w:tcW w:w="3677" w:type="dxa"/>
            <w:shd w:val="clear" w:color="auto" w:fill="FABF8F"/>
            <w:tcMar>
              <w:top w:w="0" w:type="dxa"/>
              <w:left w:w="108" w:type="dxa"/>
              <w:bottom w:w="0" w:type="dxa"/>
              <w:right w:w="108" w:type="dxa"/>
            </w:tcMar>
          </w:tcPr>
          <w:p w:rsidR="00BE6CDB" w:rsidRPr="000E56ED" w:rsidRDefault="00BE6CDB" w:rsidP="00B55DF5">
            <w:pPr>
              <w:spacing w:before="40" w:after="40"/>
              <w:jc w:val="center"/>
              <w:rPr>
                <w:rFonts w:eastAsia="MS PGothic" w:cs="Tahoma"/>
                <w:b/>
                <w:sz w:val="18"/>
              </w:rPr>
            </w:pPr>
            <w:r w:rsidRPr="000E56ED">
              <w:rPr>
                <w:rFonts w:eastAsia="MS PGothic" w:cs="Tahoma"/>
                <w:b/>
                <w:sz w:val="18"/>
                <w:lang w:val="ja-JP"/>
              </w:rPr>
              <w:t>対象製品</w:t>
            </w:r>
          </w:p>
        </w:tc>
        <w:tc>
          <w:tcPr>
            <w:tcW w:w="3694" w:type="dxa"/>
            <w:shd w:val="clear" w:color="auto" w:fill="FABF8F"/>
            <w:tcMar>
              <w:top w:w="0" w:type="dxa"/>
              <w:left w:w="108" w:type="dxa"/>
              <w:bottom w:w="0" w:type="dxa"/>
              <w:right w:w="108" w:type="dxa"/>
            </w:tcMar>
          </w:tcPr>
          <w:p w:rsidR="00BE6CDB" w:rsidRPr="000E56ED" w:rsidRDefault="00BE6CDB" w:rsidP="00B55DF5">
            <w:pPr>
              <w:spacing w:before="40" w:after="40"/>
              <w:jc w:val="center"/>
              <w:rPr>
                <w:rFonts w:eastAsia="MS PGothic" w:cs="Tahoma"/>
                <w:b/>
                <w:sz w:val="18"/>
              </w:rPr>
            </w:pPr>
            <w:r w:rsidRPr="000E56ED">
              <w:rPr>
                <w:rFonts w:eastAsia="MS PGothic" w:cs="Tahoma"/>
                <w:b/>
                <w:sz w:val="18"/>
                <w:lang w:val="ja-JP"/>
              </w:rPr>
              <w:t>ステップアップ後</w:t>
            </w:r>
          </w:p>
        </w:tc>
      </w:tr>
      <w:tr w:rsidR="00BE6CDB" w:rsidRPr="000E56ED" w:rsidTr="00B55DF5">
        <w:trPr>
          <w:jc w:val="center"/>
        </w:trPr>
        <w:tc>
          <w:tcPr>
            <w:tcW w:w="3677" w:type="dxa"/>
            <w:tcMar>
              <w:top w:w="0" w:type="dxa"/>
              <w:left w:w="108" w:type="dxa"/>
              <w:bottom w:w="0" w:type="dxa"/>
              <w:right w:w="108" w:type="dxa"/>
            </w:tcMar>
          </w:tcPr>
          <w:p w:rsidR="00BE6CDB" w:rsidRPr="000E56ED" w:rsidRDefault="00BE6CDB" w:rsidP="00B55DF5">
            <w:pPr>
              <w:spacing w:before="40" w:after="40"/>
              <w:rPr>
                <w:rFonts w:eastAsia="MS PGothic" w:cs="Tahoma"/>
                <w:sz w:val="18"/>
              </w:rPr>
            </w:pPr>
            <w:r w:rsidRPr="000E56ED">
              <w:rPr>
                <w:rFonts w:eastAsia="MS PGothic" w:cs="Tahoma"/>
                <w:sz w:val="18"/>
                <w:lang w:val="ja-JP"/>
              </w:rPr>
              <w:t>Windows Server Standard</w:t>
            </w:r>
          </w:p>
        </w:tc>
        <w:tc>
          <w:tcPr>
            <w:tcW w:w="3694" w:type="dxa"/>
            <w:tcMar>
              <w:top w:w="0" w:type="dxa"/>
              <w:left w:w="108" w:type="dxa"/>
              <w:bottom w:w="0" w:type="dxa"/>
              <w:right w:w="108" w:type="dxa"/>
            </w:tcMar>
          </w:tcPr>
          <w:p w:rsidR="00BE6CDB" w:rsidRPr="000E56ED" w:rsidRDefault="00BE6CDB" w:rsidP="00B55DF5">
            <w:pPr>
              <w:spacing w:before="40" w:after="40"/>
              <w:rPr>
                <w:rFonts w:eastAsia="MS PGothic" w:cs="Tahoma"/>
                <w:sz w:val="18"/>
                <w:lang w:val="fr-FR"/>
              </w:rPr>
            </w:pPr>
            <w:r w:rsidRPr="000E56ED">
              <w:rPr>
                <w:rFonts w:eastAsia="MS PGothic" w:cs="Tahoma"/>
                <w:sz w:val="18"/>
              </w:rPr>
              <w:t>Core Infrastructure Server Suite Standard</w:t>
            </w:r>
          </w:p>
        </w:tc>
      </w:tr>
      <w:tr w:rsidR="00BE6CDB" w:rsidRPr="000E56ED" w:rsidTr="00B55DF5">
        <w:trPr>
          <w:jc w:val="center"/>
        </w:trPr>
        <w:tc>
          <w:tcPr>
            <w:tcW w:w="3677" w:type="dxa"/>
            <w:tcMar>
              <w:top w:w="0" w:type="dxa"/>
              <w:left w:w="108" w:type="dxa"/>
              <w:bottom w:w="0" w:type="dxa"/>
              <w:right w:w="108" w:type="dxa"/>
            </w:tcMar>
          </w:tcPr>
          <w:p w:rsidR="00BE6CDB" w:rsidRPr="000E56ED" w:rsidRDefault="00BE6CDB" w:rsidP="00B55DF5">
            <w:pPr>
              <w:spacing w:before="40" w:after="40"/>
              <w:rPr>
                <w:rFonts w:eastAsia="MS PGothic" w:cs="Tahoma"/>
                <w:sz w:val="18"/>
              </w:rPr>
            </w:pPr>
            <w:r w:rsidRPr="000E56ED">
              <w:rPr>
                <w:rFonts w:eastAsia="MS PGothic" w:cs="Tahoma"/>
                <w:sz w:val="18"/>
                <w:lang w:val="ja-JP"/>
              </w:rPr>
              <w:t>System Center Standard</w:t>
            </w:r>
          </w:p>
        </w:tc>
        <w:tc>
          <w:tcPr>
            <w:tcW w:w="3694" w:type="dxa"/>
            <w:tcMar>
              <w:top w:w="0" w:type="dxa"/>
              <w:left w:w="108" w:type="dxa"/>
              <w:bottom w:w="0" w:type="dxa"/>
              <w:right w:w="108" w:type="dxa"/>
            </w:tcMar>
          </w:tcPr>
          <w:p w:rsidR="00BE6CDB" w:rsidRPr="000E56ED" w:rsidRDefault="00BE6CDB" w:rsidP="00B55DF5">
            <w:pPr>
              <w:spacing w:before="40" w:after="40"/>
              <w:rPr>
                <w:rFonts w:eastAsia="MS PGothic" w:cs="Tahoma"/>
                <w:sz w:val="18"/>
                <w:lang w:val="fr-FR"/>
              </w:rPr>
            </w:pPr>
            <w:r w:rsidRPr="000E56ED">
              <w:rPr>
                <w:rFonts w:eastAsia="MS PGothic" w:cs="Tahoma"/>
                <w:sz w:val="18"/>
              </w:rPr>
              <w:t>Core Infrastructure Server Suite Standard</w:t>
            </w:r>
          </w:p>
        </w:tc>
      </w:tr>
    </w:tbl>
    <w:p w:rsidR="00BE6CDB" w:rsidRPr="000E56ED" w:rsidRDefault="00BE6CDB">
      <w:pPr>
        <w:rPr>
          <w:rFonts w:eastAsia="MS PGothic" w:cs="Tahoma"/>
          <w:lang w:eastAsia="ja-JP"/>
        </w:rPr>
      </w:pPr>
    </w:p>
    <w:p w:rsidR="00BE6CDB" w:rsidRPr="000E56ED" w:rsidRDefault="00BE6CDB">
      <w:pPr>
        <w:rPr>
          <w:rFonts w:eastAsia="MS PGothic" w:cs="Tahoma"/>
          <w:lang w:eastAsia="ja-JP"/>
        </w:rPr>
      </w:pPr>
    </w:p>
    <w:p w:rsidR="00BE6CDB" w:rsidRPr="000E56ED" w:rsidRDefault="00BE6CDB">
      <w:pPr>
        <w:rPr>
          <w:rFonts w:eastAsia="MS PGothic" w:cs="Tahoma"/>
          <w:lang w:eastAsia="ja-JP"/>
        </w:rPr>
      </w:pPr>
    </w:p>
    <w:p w:rsidR="00BE6CDB" w:rsidRPr="000E56ED" w:rsidRDefault="00BE6CDB">
      <w:pPr>
        <w:rPr>
          <w:rFonts w:eastAsia="MS PGothic" w:cs="Tahoma"/>
        </w:rPr>
      </w:pPr>
    </w:p>
  </w:endnote>
  <w:endnote w:id="43">
    <w:p w:rsidR="00BE6CDB" w:rsidRPr="000E56ED" w:rsidRDefault="00BE6CDB" w:rsidP="00920248">
      <w:pPr>
        <w:rPr>
          <w:rFonts w:eastAsia="MS PGothic" w:cs="Tahoma"/>
          <w:b/>
          <w:bCs/>
          <w:color w:val="FF6600"/>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C</w:t>
      </w:r>
      <w:r w:rsidRPr="000E56ED">
        <w:rPr>
          <w:rFonts w:eastAsia="MS PGothic" w:cs="Tahoma"/>
          <w:b/>
          <w:bCs/>
          <w:color w:val="F66400"/>
          <w:sz w:val="22"/>
        </w:rPr>
        <w:t>ore Infrastructure Server Suite Enterprise</w:t>
      </w:r>
    </w:p>
    <w:p w:rsidR="00BE6CDB" w:rsidRPr="000E56ED" w:rsidRDefault="00BE6CDB" w:rsidP="00F41126">
      <w:pPr>
        <w:ind w:firstLine="540"/>
        <w:rPr>
          <w:rFonts w:eastAsia="MS PGothic" w:cs="Tahoma"/>
          <w:sz w:val="24"/>
          <w:szCs w:val="24"/>
          <w:lang w:eastAsia="ja-JP"/>
        </w:rPr>
      </w:pPr>
    </w:p>
    <w:p w:rsidR="00BE6CDB" w:rsidRPr="000E56ED" w:rsidRDefault="00BE6CDB" w:rsidP="00317024">
      <w:pPr>
        <w:ind w:left="360"/>
        <w:rPr>
          <w:rFonts w:eastAsia="MS PGothic" w:cs="Tahoma"/>
          <w:sz w:val="18"/>
          <w:szCs w:val="18"/>
          <w:lang w:eastAsia="ja-JP"/>
        </w:rPr>
      </w:pPr>
      <w:r w:rsidRPr="000E56ED">
        <w:rPr>
          <w:rFonts w:eastAsia="MS PGothic" w:cs="Tahoma"/>
          <w:sz w:val="18"/>
          <w:szCs w:val="24"/>
          <w:lang w:eastAsia="ja-JP"/>
        </w:rPr>
        <w:t xml:space="preserve">2012 </w:t>
      </w:r>
      <w:r w:rsidRPr="000E56ED">
        <w:rPr>
          <w:rFonts w:eastAsia="MS PGothic" w:cs="Tahoma"/>
          <w:sz w:val="18"/>
          <w:szCs w:val="24"/>
          <w:lang w:val="ja-JP" w:eastAsia="ja-JP"/>
        </w:rPr>
        <w:t>年</w:t>
      </w:r>
      <w:r w:rsidRPr="000E56ED">
        <w:rPr>
          <w:rFonts w:eastAsia="MS PGothic" w:cs="Tahoma"/>
          <w:sz w:val="18"/>
          <w:szCs w:val="24"/>
          <w:lang w:eastAsia="ja-JP"/>
        </w:rPr>
        <w:t xml:space="preserve"> 4 </w:t>
      </w:r>
      <w:r w:rsidRPr="000E56ED">
        <w:rPr>
          <w:rFonts w:eastAsia="MS PGothic" w:cs="Tahoma"/>
          <w:sz w:val="18"/>
          <w:szCs w:val="24"/>
          <w:lang w:val="ja-JP" w:eastAsia="ja-JP"/>
        </w:rPr>
        <w:t>月</w:t>
      </w:r>
      <w:r w:rsidRPr="000E56ED">
        <w:rPr>
          <w:rFonts w:eastAsia="MS PGothic" w:cs="Tahoma"/>
          <w:sz w:val="18"/>
          <w:szCs w:val="24"/>
          <w:lang w:eastAsia="ja-JP"/>
        </w:rPr>
        <w:t xml:space="preserve"> 1 </w:t>
      </w:r>
      <w:r w:rsidRPr="000E56ED">
        <w:rPr>
          <w:rFonts w:eastAsia="MS PGothic" w:cs="Tahoma"/>
          <w:sz w:val="18"/>
          <w:szCs w:val="24"/>
          <w:lang w:val="ja-JP" w:eastAsia="ja-JP"/>
        </w:rPr>
        <w:t>日付けで、マイクロソフトは</w:t>
      </w:r>
      <w:r w:rsidRPr="000E56ED">
        <w:rPr>
          <w:rFonts w:eastAsia="MS PGothic" w:cs="Tahoma"/>
          <w:sz w:val="18"/>
          <w:szCs w:val="24"/>
          <w:lang w:eastAsia="ja-JP"/>
        </w:rPr>
        <w:t xml:space="preserve"> Core Infrastructure Server Suite Enterprise </w:t>
      </w:r>
      <w:r w:rsidRPr="000E56ED">
        <w:rPr>
          <w:rFonts w:eastAsia="MS PGothic" w:cs="Tahoma"/>
          <w:sz w:val="18"/>
          <w:szCs w:val="24"/>
          <w:lang w:val="ja-JP" w:eastAsia="ja-JP"/>
        </w:rPr>
        <w:t>の販売を中止します。</w:t>
      </w:r>
      <w:r w:rsidRPr="000E56ED">
        <w:rPr>
          <w:rFonts w:eastAsia="MS PGothic" w:cs="Tahoma"/>
          <w:sz w:val="18"/>
          <w:szCs w:val="24"/>
          <w:lang w:eastAsia="ja-JP"/>
        </w:rPr>
        <w:t xml:space="preserve">2012 </w:t>
      </w:r>
      <w:r w:rsidRPr="000E56ED">
        <w:rPr>
          <w:rFonts w:eastAsia="MS PGothic" w:cs="Tahoma"/>
          <w:sz w:val="18"/>
          <w:szCs w:val="24"/>
          <w:lang w:val="ja-JP" w:eastAsia="ja-JP"/>
        </w:rPr>
        <w:t>年</w:t>
      </w:r>
      <w:r w:rsidRPr="000E56ED">
        <w:rPr>
          <w:rFonts w:eastAsia="MS PGothic" w:cs="Tahoma"/>
          <w:sz w:val="18"/>
          <w:szCs w:val="24"/>
          <w:lang w:eastAsia="ja-JP"/>
        </w:rPr>
        <w:t xml:space="preserve"> 4 </w:t>
      </w:r>
      <w:r w:rsidRPr="000E56ED">
        <w:rPr>
          <w:rFonts w:eastAsia="MS PGothic" w:cs="Tahoma"/>
          <w:sz w:val="18"/>
          <w:szCs w:val="24"/>
          <w:lang w:val="ja-JP" w:eastAsia="ja-JP"/>
        </w:rPr>
        <w:t>月</w:t>
      </w:r>
      <w:r w:rsidRPr="000E56ED">
        <w:rPr>
          <w:rFonts w:eastAsia="MS PGothic" w:cs="Tahoma"/>
          <w:sz w:val="18"/>
          <w:szCs w:val="24"/>
          <w:lang w:eastAsia="ja-JP"/>
        </w:rPr>
        <w:t xml:space="preserve"> 1 </w:t>
      </w:r>
      <w:r w:rsidRPr="000E56ED">
        <w:rPr>
          <w:rFonts w:eastAsia="MS PGothic" w:cs="Tahoma"/>
          <w:sz w:val="18"/>
          <w:szCs w:val="24"/>
          <w:lang w:val="ja-JP" w:eastAsia="ja-JP"/>
        </w:rPr>
        <w:t>日の時点で有効なソフトウェア</w:t>
      </w:r>
      <w:r w:rsidRPr="000E56ED">
        <w:rPr>
          <w:rFonts w:eastAsia="MS PGothic" w:cs="Tahoma"/>
          <w:sz w:val="18"/>
          <w:szCs w:val="24"/>
          <w:lang w:eastAsia="ja-JP"/>
        </w:rPr>
        <w:t xml:space="preserve"> </w:t>
      </w:r>
      <w:r w:rsidRPr="000E56ED">
        <w:rPr>
          <w:rFonts w:eastAsia="MS PGothic" w:cs="Tahoma"/>
          <w:sz w:val="18"/>
          <w:szCs w:val="24"/>
          <w:lang w:val="ja-JP" w:eastAsia="ja-JP"/>
        </w:rPr>
        <w:t>アシュアランスが付帯する</w:t>
      </w:r>
      <w:r w:rsidRPr="000E56ED">
        <w:rPr>
          <w:rFonts w:eastAsia="MS PGothic" w:cs="Tahoma"/>
          <w:sz w:val="18"/>
          <w:szCs w:val="24"/>
          <w:lang w:eastAsia="ja-JP"/>
        </w:rPr>
        <w:t xml:space="preserve"> Core Infrastructure Server Suite Enterprise </w:t>
      </w:r>
      <w:r w:rsidRPr="000E56ED">
        <w:rPr>
          <w:rFonts w:eastAsia="MS PGothic" w:cs="Tahoma"/>
          <w:sz w:val="18"/>
          <w:szCs w:val="24"/>
          <w:lang w:val="ja-JP" w:eastAsia="ja-JP"/>
        </w:rPr>
        <w:t>をお持ちのお客様は、その日付の時点でソフトウェア</w:t>
      </w:r>
      <w:r w:rsidRPr="000E56ED">
        <w:rPr>
          <w:rFonts w:eastAsia="MS PGothic" w:cs="Tahoma"/>
          <w:sz w:val="18"/>
          <w:szCs w:val="24"/>
          <w:lang w:eastAsia="ja-JP"/>
        </w:rPr>
        <w:t xml:space="preserve"> </w:t>
      </w:r>
      <w:r w:rsidRPr="000E56ED">
        <w:rPr>
          <w:rFonts w:eastAsia="MS PGothic" w:cs="Tahoma"/>
          <w:sz w:val="18"/>
          <w:szCs w:val="24"/>
          <w:lang w:val="ja-JP" w:eastAsia="ja-JP"/>
        </w:rPr>
        <w:t>アシュアランスが付帯する</w:t>
      </w:r>
      <w:r w:rsidRPr="000E56ED">
        <w:rPr>
          <w:rFonts w:eastAsia="MS PGothic" w:cs="Tahoma"/>
          <w:sz w:val="18"/>
          <w:szCs w:val="24"/>
          <w:lang w:eastAsia="ja-JP"/>
        </w:rPr>
        <w:t xml:space="preserve"> Core Infrastructure Server Suite Enterprise </w:t>
      </w:r>
      <w:r w:rsidRPr="000E56ED">
        <w:rPr>
          <w:rFonts w:eastAsia="MS PGothic" w:cs="Tahoma"/>
          <w:sz w:val="18"/>
          <w:szCs w:val="24"/>
          <w:lang w:val="ja-JP" w:eastAsia="ja-JP"/>
        </w:rPr>
        <w:t>ライセンスごとに</w:t>
      </w:r>
      <w:r w:rsidRPr="000E56ED">
        <w:rPr>
          <w:rFonts w:eastAsia="MS PGothic" w:cs="Tahoma"/>
          <w:sz w:val="18"/>
          <w:szCs w:val="24"/>
          <w:lang w:eastAsia="ja-JP"/>
        </w:rPr>
        <w:t xml:space="preserve"> Core Infrastructure Server Standard </w:t>
      </w:r>
      <w:r w:rsidRPr="000E56ED">
        <w:rPr>
          <w:rFonts w:eastAsia="MS PGothic" w:cs="Tahoma"/>
          <w:sz w:val="18"/>
          <w:szCs w:val="24"/>
          <w:lang w:val="ja-JP" w:eastAsia="ja-JP"/>
        </w:rPr>
        <w:t>ライセンスが</w:t>
      </w:r>
      <w:r w:rsidRPr="000E56ED">
        <w:rPr>
          <w:rFonts w:eastAsia="MS PGothic" w:cs="Tahoma"/>
          <w:sz w:val="18"/>
          <w:szCs w:val="24"/>
          <w:lang w:eastAsia="ja-JP"/>
        </w:rPr>
        <w:t xml:space="preserve"> 1 </w:t>
      </w:r>
      <w:r w:rsidRPr="000E56ED">
        <w:rPr>
          <w:rFonts w:eastAsia="MS PGothic" w:cs="Tahoma"/>
          <w:sz w:val="18"/>
          <w:szCs w:val="24"/>
          <w:lang w:val="ja-JP" w:eastAsia="ja-JP"/>
        </w:rPr>
        <w:t>つ付与されます。本件に基づき付与される</w:t>
      </w:r>
      <w:r w:rsidRPr="000E56ED">
        <w:rPr>
          <w:rFonts w:eastAsia="MS PGothic" w:cs="Tahoma"/>
          <w:sz w:val="18"/>
          <w:szCs w:val="24"/>
          <w:lang w:val="ja-JP" w:eastAsia="ja-JP"/>
        </w:rPr>
        <w:t xml:space="preserve"> Core Infrastructure Server Suite Standard </w:t>
      </w:r>
      <w:r w:rsidRPr="000E56ED">
        <w:rPr>
          <w:rFonts w:eastAsia="MS PGothic" w:cs="Tahoma"/>
          <w:sz w:val="18"/>
          <w:szCs w:val="24"/>
          <w:lang w:val="ja-JP" w:eastAsia="ja-JP"/>
        </w:rPr>
        <w:t>ライセンスには、正規</w:t>
      </w:r>
      <w:r w:rsidRPr="000E56ED">
        <w:rPr>
          <w:rFonts w:eastAsia="MS PGothic" w:cs="Tahoma"/>
          <w:sz w:val="18"/>
          <w:szCs w:val="24"/>
          <w:lang w:val="ja-JP" w:eastAsia="ja-JP"/>
        </w:rPr>
        <w:t xml:space="preserve"> Core Infrastructure Server Suite Enterprise </w:t>
      </w:r>
      <w:r w:rsidRPr="000E56ED">
        <w:rPr>
          <w:rFonts w:eastAsia="MS PGothic" w:cs="Tahoma"/>
          <w:sz w:val="18"/>
          <w:szCs w:val="24"/>
          <w:lang w:val="ja-JP" w:eastAsia="ja-JP"/>
        </w:rPr>
        <w:t>ライセンスの有効期間満了と共に無効になるソフトウェア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アシュアランスが含まれています。本件に基づき</w:t>
      </w:r>
      <w:r w:rsidRPr="000E56ED">
        <w:rPr>
          <w:rFonts w:eastAsia="MS PGothic" w:cs="Tahoma"/>
          <w:sz w:val="18"/>
          <w:szCs w:val="24"/>
          <w:lang w:val="ja-JP" w:eastAsia="ja-JP"/>
        </w:rPr>
        <w:t xml:space="preserve"> Core Infrastructure Server Suite Standard </w:t>
      </w:r>
      <w:r w:rsidRPr="000E56ED">
        <w:rPr>
          <w:rFonts w:eastAsia="MS PGothic" w:cs="Tahoma"/>
          <w:sz w:val="18"/>
          <w:szCs w:val="24"/>
          <w:lang w:val="ja-JP" w:eastAsia="ja-JP"/>
        </w:rPr>
        <w:t>を使用するお客様は、対象ライセンスに基づいてソフトウェアを使用できなくなります。本件に基づく</w:t>
      </w:r>
      <w:r w:rsidRPr="000E56ED">
        <w:rPr>
          <w:rFonts w:eastAsia="MS PGothic" w:cs="Tahoma"/>
          <w:sz w:val="18"/>
          <w:szCs w:val="24"/>
          <w:lang w:val="ja-JP" w:eastAsia="ja-JP"/>
        </w:rPr>
        <w:t xml:space="preserve"> Core Infrastructure Server Suite Standard </w:t>
      </w:r>
      <w:r w:rsidRPr="000E56ED">
        <w:rPr>
          <w:rFonts w:eastAsia="MS PGothic" w:cs="Tahoma"/>
          <w:sz w:val="18"/>
          <w:szCs w:val="24"/>
          <w:lang w:val="ja-JP" w:eastAsia="ja-JP"/>
        </w:rPr>
        <w:t>の使用権は、この製品の使用条件とお客様の対象ライセンスの記録によって証明されます。その権利は、対象ライセンスの有効期間満了と共に無効になります。</w:t>
      </w:r>
    </w:p>
    <w:p w:rsidR="00BE6CDB" w:rsidRPr="000E56ED" w:rsidRDefault="00BE6CDB" w:rsidP="00317024">
      <w:pPr>
        <w:ind w:left="360"/>
        <w:rPr>
          <w:rFonts w:eastAsia="MS PGothic" w:cs="Tahoma"/>
          <w:lang w:eastAsia="ja-JP"/>
        </w:rPr>
      </w:pPr>
    </w:p>
  </w:endnote>
  <w:endnote w:id="44">
    <w:p w:rsidR="00BE6CDB" w:rsidRPr="000E56ED" w:rsidRDefault="00BE6CDB" w:rsidP="00920248">
      <w:pPr>
        <w:rPr>
          <w:rFonts w:eastAsia="MS PGothic" w:cs="Tahoma"/>
          <w:b/>
          <w:bCs/>
          <w:color w:val="FF6600"/>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C</w:t>
      </w:r>
      <w:r w:rsidRPr="000E56ED">
        <w:rPr>
          <w:rFonts w:eastAsia="MS PGothic" w:cs="Tahoma"/>
          <w:b/>
          <w:bCs/>
          <w:color w:val="F66400"/>
          <w:sz w:val="22"/>
        </w:rPr>
        <w:t>ore Infrastructure Server Suite Datacenter</w:t>
      </w:r>
    </w:p>
    <w:p w:rsidR="00BE6CDB" w:rsidRPr="000E56ED" w:rsidRDefault="00BE6CDB" w:rsidP="00F41126">
      <w:pPr>
        <w:pStyle w:val="FootnoteText"/>
        <w:rPr>
          <w:rFonts w:eastAsia="MS PGothic" w:cs="Tahoma"/>
        </w:rPr>
      </w:pPr>
    </w:p>
    <w:p w:rsidR="00BE6CDB" w:rsidRPr="000E56ED" w:rsidRDefault="00BE6CDB" w:rsidP="00317024">
      <w:pPr>
        <w:ind w:left="360"/>
        <w:rPr>
          <w:rFonts w:eastAsia="MS PGothic" w:cs="Tahoma"/>
          <w:b/>
          <w:sz w:val="18"/>
        </w:rPr>
      </w:pPr>
      <w:r w:rsidRPr="000E56ED">
        <w:rPr>
          <w:rFonts w:eastAsia="MS PGothic" w:cs="Tahoma"/>
          <w:b/>
          <w:sz w:val="18"/>
          <w:lang w:val="ja-JP"/>
        </w:rPr>
        <w:t>新しい特典と移行</w:t>
      </w:r>
    </w:p>
    <w:p w:rsidR="00BE6CDB" w:rsidRPr="000E56ED" w:rsidRDefault="00BE6CDB" w:rsidP="00317024">
      <w:pPr>
        <w:ind w:left="360"/>
        <w:rPr>
          <w:rFonts w:eastAsia="MS PGothic" w:cs="Tahoma"/>
          <w:sz w:val="18"/>
          <w:lang w:val="ja-JP" w:eastAsia="ja-JP"/>
        </w:rPr>
      </w:pPr>
      <w:r w:rsidRPr="000E56ED">
        <w:rPr>
          <w:rFonts w:eastAsia="MS PGothic" w:cs="Tahoma"/>
          <w:sz w:val="18"/>
        </w:rPr>
        <w:t xml:space="preserve">2012 </w:t>
      </w:r>
      <w:r w:rsidRPr="000E56ED">
        <w:rPr>
          <w:rFonts w:eastAsia="MS PGothic" w:cs="Tahoma"/>
          <w:sz w:val="18"/>
          <w:lang w:val="ja-JP"/>
        </w:rPr>
        <w:t>年</w:t>
      </w:r>
      <w:r w:rsidRPr="000E56ED">
        <w:rPr>
          <w:rFonts w:eastAsia="MS PGothic" w:cs="Tahoma"/>
          <w:sz w:val="18"/>
        </w:rPr>
        <w:t xml:space="preserve"> 4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日をもって</w:t>
      </w:r>
      <w:r w:rsidRPr="000E56ED">
        <w:rPr>
          <w:rFonts w:eastAsia="MS PGothic" w:cs="Tahoma"/>
          <w:sz w:val="18"/>
        </w:rPr>
        <w:t xml:space="preserve"> CIS </w:t>
      </w:r>
      <w:r w:rsidRPr="000E56ED">
        <w:rPr>
          <w:rFonts w:eastAsia="MS PGothic" w:cs="Tahoma"/>
          <w:sz w:val="18"/>
          <w:lang w:val="ja-JP"/>
        </w:rPr>
        <w:t>のライセンス</w:t>
      </w:r>
      <w:r w:rsidRPr="000E56ED">
        <w:rPr>
          <w:rFonts w:eastAsia="MS PGothic" w:cs="Tahoma"/>
          <w:sz w:val="18"/>
        </w:rPr>
        <w:t xml:space="preserve"> </w:t>
      </w:r>
      <w:r w:rsidRPr="000E56ED">
        <w:rPr>
          <w:rFonts w:eastAsia="MS PGothic" w:cs="Tahoma"/>
          <w:sz w:val="18"/>
          <w:lang w:val="ja-JP"/>
        </w:rPr>
        <w:t>モデルは変更されました。</w:t>
      </w: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4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日以降に発効する新規加入契約に基づいて取得したライセンスでは、最大</w:t>
      </w:r>
      <w:r w:rsidRPr="000E56ED">
        <w:rPr>
          <w:rFonts w:eastAsia="MS PGothic" w:cs="Tahoma"/>
          <w:sz w:val="18"/>
          <w:lang w:val="ja-JP" w:eastAsia="ja-JP"/>
        </w:rPr>
        <w:t xml:space="preserve"> 2 </w:t>
      </w:r>
      <w:r w:rsidRPr="000E56ED">
        <w:rPr>
          <w:rFonts w:eastAsia="MS PGothic" w:cs="Tahoma"/>
          <w:sz w:val="18"/>
          <w:lang w:val="ja-JP" w:eastAsia="ja-JP"/>
        </w:rPr>
        <w:t>つの物理プロセッサにライセンスを割り当てることができます。</w:t>
      </w:r>
    </w:p>
    <w:p w:rsidR="00BE6CDB" w:rsidRPr="000E56ED" w:rsidRDefault="00BE6CDB" w:rsidP="00317024">
      <w:pPr>
        <w:ind w:left="360"/>
        <w:rPr>
          <w:rFonts w:eastAsia="MS PGothic" w:cs="Tahoma"/>
          <w:lang w:eastAsia="ja-JP"/>
        </w:rPr>
      </w:pPr>
    </w:p>
    <w:p w:rsidR="00BE6CDB" w:rsidRPr="000E56ED" w:rsidRDefault="00BE6CDB" w:rsidP="00317024">
      <w:pPr>
        <w:ind w:left="360"/>
        <w:rPr>
          <w:rFonts w:eastAsia="MS PGothic" w:cs="Tahoma"/>
          <w:sz w:val="18"/>
          <w:lang w:val="ja-JP" w:eastAsia="ja-JP"/>
        </w:rPr>
      </w:pP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4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日時点に加入契約</w:t>
      </w:r>
      <w:r w:rsidRPr="000E56ED">
        <w:rPr>
          <w:rFonts w:eastAsia="MS PGothic" w:cs="Tahoma"/>
          <w:sz w:val="18"/>
          <w:lang w:val="ja-JP" w:eastAsia="ja-JP"/>
        </w:rPr>
        <w:t xml:space="preserve"> (2012 </w:t>
      </w:r>
      <w:r w:rsidRPr="000E56ED">
        <w:rPr>
          <w:rFonts w:eastAsia="MS PGothic" w:cs="Tahoma"/>
          <w:sz w:val="18"/>
          <w:lang w:val="ja-JP" w:eastAsia="ja-JP"/>
        </w:rPr>
        <w:t>年</w:t>
      </w:r>
      <w:r w:rsidRPr="000E56ED">
        <w:rPr>
          <w:rFonts w:eastAsia="MS PGothic" w:cs="Tahoma"/>
          <w:sz w:val="18"/>
          <w:lang w:val="ja-JP" w:eastAsia="ja-JP"/>
        </w:rPr>
        <w:t xml:space="preserve"> 4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日以前に発効</w:t>
      </w:r>
      <w:r w:rsidRPr="000E56ED">
        <w:rPr>
          <w:rFonts w:eastAsia="MS PGothic" w:cs="Tahoma"/>
          <w:sz w:val="18"/>
          <w:lang w:val="ja-JP" w:eastAsia="ja-JP"/>
        </w:rPr>
        <w:t xml:space="preserve">) </w:t>
      </w:r>
      <w:r w:rsidRPr="000E56ED">
        <w:rPr>
          <w:rFonts w:eastAsia="MS PGothic" w:cs="Tahoma"/>
          <w:sz w:val="18"/>
          <w:lang w:val="ja-JP" w:eastAsia="ja-JP"/>
        </w:rPr>
        <w:t>を締結済みのお客様は、引き続き、ライセンスごとに</w:t>
      </w:r>
      <w:r w:rsidRPr="000E56ED">
        <w:rPr>
          <w:rFonts w:eastAsia="MS PGothic" w:cs="Tahoma"/>
          <w:sz w:val="18"/>
          <w:lang w:val="ja-JP" w:eastAsia="ja-JP"/>
        </w:rPr>
        <w:t xml:space="preserve"> 1 </w:t>
      </w:r>
      <w:r w:rsidRPr="000E56ED">
        <w:rPr>
          <w:rFonts w:eastAsia="MS PGothic" w:cs="Tahoma"/>
          <w:sz w:val="18"/>
          <w:lang w:val="ja-JP" w:eastAsia="ja-JP"/>
        </w:rPr>
        <w:t>つのプロセッサのみにライセンスを割り当てることができる旧モデルに基づいてライセンスの補正発注を行うことができます。次の移行権は、これらのお客様のライセンスに適用されます。</w:t>
      </w:r>
    </w:p>
    <w:p w:rsidR="00BE6CDB" w:rsidRPr="000E56ED" w:rsidRDefault="00BE6CDB" w:rsidP="00317024">
      <w:pPr>
        <w:ind w:left="360"/>
        <w:rPr>
          <w:rFonts w:eastAsia="MS PGothic" w:cs="Tahoma"/>
          <w:lang w:eastAsia="ja-JP"/>
        </w:rPr>
      </w:pPr>
    </w:p>
    <w:p w:rsidR="00BE6CDB" w:rsidRPr="000E56ED" w:rsidRDefault="00BE6CDB" w:rsidP="00317024">
      <w:pPr>
        <w:pStyle w:val="24"/>
        <w:ind w:left="360"/>
        <w:contextualSpacing w:val="0"/>
        <w:rPr>
          <w:rFonts w:ascii="Tahoma" w:eastAsia="MS PGothic" w:hAnsi="Tahoma" w:cs="Tahoma"/>
          <w:sz w:val="18"/>
          <w:lang w:val="ja-JP" w:eastAsia="ja-JP"/>
        </w:rPr>
      </w:pPr>
      <w:r w:rsidRPr="000E56ED">
        <w:rPr>
          <w:rFonts w:ascii="Tahoma" w:eastAsia="MS PGothic" w:hAnsi="Tahoma" w:cs="Tahoma"/>
          <w:sz w:val="18"/>
          <w:lang w:val="ja-JP" w:eastAsia="ja-JP"/>
        </w:rPr>
        <w:t>既存の加入契約の期間にわたって、旧モデルに基づくお客様の既存および新規のライセンスは、新規モデルに基づくライセンスと</w:t>
      </w:r>
      <w:r w:rsidRPr="000E56ED">
        <w:rPr>
          <w:rFonts w:ascii="Tahoma" w:eastAsia="MS PGothic" w:hAnsi="Tahoma" w:cs="Tahoma"/>
          <w:sz w:val="18"/>
          <w:lang w:val="ja-JP" w:eastAsia="ja-JP"/>
        </w:rPr>
        <w:t xml:space="preserve"> 2:1 </w:t>
      </w:r>
      <w:r w:rsidRPr="000E56ED">
        <w:rPr>
          <w:rFonts w:ascii="Tahoma" w:eastAsia="MS PGothic" w:hAnsi="Tahoma" w:cs="Tahoma"/>
          <w:sz w:val="18"/>
          <w:lang w:val="ja-JP" w:eastAsia="ja-JP"/>
        </w:rPr>
        <w:t>の割合で同等であると見なされます。つまり、旧モデルに基づく</w:t>
      </w:r>
      <w:r w:rsidRPr="000E56ED">
        <w:rPr>
          <w:rFonts w:ascii="Tahoma" w:eastAsia="MS PGothic" w:hAnsi="Tahoma" w:cs="Tahoma"/>
          <w:sz w:val="18"/>
          <w:lang w:val="ja-JP" w:eastAsia="ja-JP"/>
        </w:rPr>
        <w:t xml:space="preserve"> 2 </w:t>
      </w:r>
      <w:r w:rsidRPr="000E56ED">
        <w:rPr>
          <w:rFonts w:ascii="Tahoma" w:eastAsia="MS PGothic" w:hAnsi="Tahoma" w:cs="Tahoma"/>
          <w:sz w:val="18"/>
          <w:lang w:val="ja-JP" w:eastAsia="ja-JP"/>
        </w:rPr>
        <w:t>つのライセンスが、新規モデルに基づく</w:t>
      </w:r>
      <w:r w:rsidRPr="000E56ED">
        <w:rPr>
          <w:rFonts w:ascii="Tahoma" w:eastAsia="MS PGothic" w:hAnsi="Tahoma" w:cs="Tahoma"/>
          <w:sz w:val="18"/>
          <w:lang w:val="ja-JP" w:eastAsia="ja-JP"/>
        </w:rPr>
        <w:t xml:space="preserve"> 1 </w:t>
      </w:r>
      <w:r w:rsidRPr="000E56ED">
        <w:rPr>
          <w:rFonts w:ascii="Tahoma" w:eastAsia="MS PGothic" w:hAnsi="Tahoma" w:cs="Tahoma"/>
          <w:sz w:val="18"/>
          <w:lang w:val="ja-JP" w:eastAsia="ja-JP"/>
        </w:rPr>
        <w:t>つのライセンスと同等であることになります。更新時にお客様は、ソフトウェア</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アシュアランスを新規モデルに基づくライセンスに更新することができます。</w:t>
      </w:r>
    </w:p>
    <w:p w:rsidR="00BE6CDB" w:rsidRPr="000E56ED" w:rsidRDefault="00BE6CDB" w:rsidP="00317024">
      <w:pPr>
        <w:ind w:left="360"/>
        <w:rPr>
          <w:rFonts w:eastAsia="MS PGothic" w:cs="Tahoma"/>
          <w:b/>
          <w:sz w:val="18"/>
          <w:lang w:val="ja-JP" w:eastAsia="ja-JP"/>
        </w:rPr>
      </w:pPr>
    </w:p>
    <w:p w:rsidR="00BE6CDB" w:rsidRPr="000E56ED" w:rsidRDefault="00BE6CDB" w:rsidP="00317024">
      <w:pPr>
        <w:ind w:left="360"/>
        <w:rPr>
          <w:rFonts w:eastAsia="MS PGothic" w:cs="Tahoma"/>
          <w:b/>
          <w:sz w:val="18"/>
          <w:lang w:eastAsia="ja-JP"/>
        </w:rPr>
      </w:pPr>
      <w:r w:rsidRPr="000E56ED">
        <w:rPr>
          <w:rFonts w:eastAsia="MS PGothic" w:cs="Tahoma"/>
          <w:b/>
          <w:sz w:val="18"/>
          <w:lang w:val="ja-JP" w:eastAsia="ja-JP"/>
        </w:rPr>
        <w:t xml:space="preserve">Windows Server </w:t>
      </w:r>
      <w:r w:rsidRPr="000E56ED">
        <w:rPr>
          <w:rFonts w:eastAsia="MS PGothic" w:cs="Tahoma"/>
          <w:b/>
          <w:sz w:val="18"/>
          <w:lang w:val="ja-JP" w:eastAsia="ja-JP"/>
        </w:rPr>
        <w:t>の新しいバージョンのリリース</w:t>
      </w:r>
    </w:p>
    <w:p w:rsidR="00BE6CDB" w:rsidRPr="000E56ED" w:rsidRDefault="00BE6CDB" w:rsidP="00317024">
      <w:pPr>
        <w:ind w:left="360"/>
        <w:rPr>
          <w:rFonts w:eastAsia="MS PGothic" w:cs="Tahoma"/>
          <w:sz w:val="18"/>
          <w:lang w:eastAsia="ja-JP"/>
        </w:rPr>
      </w:pPr>
      <w:r w:rsidRPr="000E56ED">
        <w:rPr>
          <w:rFonts w:eastAsia="MS PGothic" w:cs="Tahoma"/>
          <w:sz w:val="18"/>
        </w:rPr>
        <w:t xml:space="preserve">2012 </w:t>
      </w:r>
      <w:r w:rsidRPr="000E56ED">
        <w:rPr>
          <w:rFonts w:eastAsia="MS PGothic" w:cs="Tahoma"/>
          <w:sz w:val="18"/>
          <w:lang w:val="ja-JP"/>
        </w:rPr>
        <w:t>年</w:t>
      </w:r>
      <w:r w:rsidRPr="000E56ED">
        <w:rPr>
          <w:rFonts w:eastAsia="MS PGothic" w:cs="Tahoma"/>
          <w:sz w:val="18"/>
        </w:rPr>
        <w:t xml:space="preserve"> 9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日の時点で有効なソフトウェア</w:t>
      </w:r>
      <w:r w:rsidRPr="000E56ED">
        <w:rPr>
          <w:rFonts w:eastAsia="MS PGothic" w:cs="Tahoma"/>
          <w:sz w:val="18"/>
        </w:rPr>
        <w:t xml:space="preserve"> </w:t>
      </w:r>
      <w:r w:rsidRPr="000E56ED">
        <w:rPr>
          <w:rFonts w:eastAsia="MS PGothic" w:cs="Tahoma"/>
          <w:sz w:val="18"/>
          <w:lang w:val="ja-JP"/>
        </w:rPr>
        <w:t>アシュアランスが付帯する</w:t>
      </w:r>
      <w:r w:rsidRPr="000E56ED">
        <w:rPr>
          <w:rFonts w:eastAsia="MS PGothic" w:cs="Tahoma"/>
          <w:sz w:val="18"/>
        </w:rPr>
        <w:t xml:space="preserve"> Core Infrastructure Server Suite Datacenter </w:t>
      </w:r>
      <w:r w:rsidRPr="000E56ED">
        <w:rPr>
          <w:rFonts w:eastAsia="MS PGothic" w:cs="Tahoma"/>
          <w:sz w:val="18"/>
          <w:lang w:val="ja-JP"/>
        </w:rPr>
        <w:t>ライセンスをお持ちのお客様は、</w:t>
      </w:r>
      <w:r w:rsidRPr="000E56ED">
        <w:rPr>
          <w:rFonts w:eastAsia="MS PGothic" w:cs="Tahoma"/>
          <w:sz w:val="18"/>
        </w:rPr>
        <w:t xml:space="preserve">Core Infrastructure Server Suite Datacenter </w:t>
      </w:r>
      <w:r w:rsidRPr="000E56ED">
        <w:rPr>
          <w:rFonts w:eastAsia="MS PGothic" w:cs="Tahoma"/>
          <w:sz w:val="18"/>
          <w:lang w:val="ja-JP"/>
        </w:rPr>
        <w:t>製品使用権に従って、次の製品を使用する権利を有します。</w:t>
      </w:r>
    </w:p>
    <w:p w:rsidR="00BE6CDB" w:rsidRPr="000E56ED" w:rsidRDefault="00BE6CDB" w:rsidP="00317024">
      <w:pPr>
        <w:ind w:left="360"/>
        <w:rPr>
          <w:rFonts w:eastAsia="MS PGothic" w:cs="Tahoma"/>
          <w:sz w:val="18"/>
          <w:lang w:eastAsia="ja-JP"/>
        </w:rPr>
      </w:pPr>
    </w:p>
    <w:p w:rsidR="00BE6CDB" w:rsidRPr="000E56ED" w:rsidRDefault="00BE6CDB" w:rsidP="00851C47">
      <w:pPr>
        <w:numPr>
          <w:ilvl w:val="0"/>
          <w:numId w:val="29"/>
        </w:numPr>
        <w:rPr>
          <w:rFonts w:eastAsia="MS PGothic" w:cs="Tahoma"/>
          <w:sz w:val="18"/>
        </w:rPr>
      </w:pPr>
      <w:r w:rsidRPr="000E56ED">
        <w:rPr>
          <w:rFonts w:eastAsia="MS PGothic" w:cs="Tahoma"/>
          <w:sz w:val="18"/>
          <w:lang w:val="ja-JP"/>
        </w:rPr>
        <w:t>Windows Server 2012 Datacenter</w:t>
      </w:r>
    </w:p>
    <w:p w:rsidR="00BE6CDB" w:rsidRPr="000E56ED" w:rsidRDefault="00BE6CDB" w:rsidP="00851C47">
      <w:pPr>
        <w:numPr>
          <w:ilvl w:val="0"/>
          <w:numId w:val="29"/>
        </w:numPr>
        <w:rPr>
          <w:rFonts w:eastAsia="MS PGothic" w:cs="Tahoma"/>
          <w:sz w:val="18"/>
        </w:rPr>
      </w:pPr>
      <w:r w:rsidRPr="000E56ED">
        <w:rPr>
          <w:rFonts w:eastAsia="MS PGothic" w:cs="Tahoma"/>
          <w:sz w:val="18"/>
          <w:lang w:val="ja-JP"/>
        </w:rPr>
        <w:t>System Center 2012 Datacenter</w:t>
      </w:r>
    </w:p>
    <w:p w:rsidR="00BE6CDB" w:rsidRPr="000E56ED" w:rsidRDefault="00BE6CDB" w:rsidP="00317024">
      <w:pPr>
        <w:ind w:left="360"/>
        <w:rPr>
          <w:rFonts w:eastAsia="MS PGothic" w:cs="Tahoma"/>
          <w:b/>
          <w:sz w:val="18"/>
          <w:u w:val="single"/>
          <w:lang w:val="ja-JP" w:eastAsia="ja-JP"/>
        </w:rPr>
      </w:pPr>
    </w:p>
    <w:p w:rsidR="00BE6CDB" w:rsidRPr="000E56ED" w:rsidRDefault="00BE6CDB" w:rsidP="00317024">
      <w:pPr>
        <w:ind w:left="360"/>
        <w:rPr>
          <w:rFonts w:eastAsia="MS PGothic" w:cs="Tahoma"/>
          <w:b/>
          <w:sz w:val="18"/>
        </w:rPr>
      </w:pPr>
      <w:r w:rsidRPr="000E56ED">
        <w:rPr>
          <w:rFonts w:eastAsia="MS PGothic" w:cs="Tahoma"/>
          <w:b/>
          <w:sz w:val="18"/>
          <w:lang w:val="ja-JP"/>
        </w:rPr>
        <w:t xml:space="preserve">Windows Server Datacenter </w:t>
      </w:r>
      <w:r w:rsidRPr="000E56ED">
        <w:rPr>
          <w:rFonts w:eastAsia="MS PGothic" w:cs="Tahoma"/>
          <w:b/>
          <w:sz w:val="18"/>
          <w:lang w:val="ja-JP"/>
        </w:rPr>
        <w:t>および</w:t>
      </w:r>
      <w:r w:rsidRPr="000E56ED">
        <w:rPr>
          <w:rFonts w:eastAsia="MS PGothic" w:cs="Tahoma"/>
          <w:b/>
          <w:sz w:val="18"/>
          <w:lang w:val="ja-JP"/>
        </w:rPr>
        <w:t xml:space="preserve"> System Center Datacenter </w:t>
      </w:r>
      <w:r w:rsidRPr="000E56ED">
        <w:rPr>
          <w:rFonts w:eastAsia="MS PGothic" w:cs="Tahoma"/>
          <w:b/>
          <w:sz w:val="18"/>
          <w:lang w:val="ja-JP"/>
        </w:rPr>
        <w:t>のお客様を対象としたソフトウェア</w:t>
      </w:r>
      <w:r w:rsidRPr="000E56ED">
        <w:rPr>
          <w:rFonts w:eastAsia="MS PGothic" w:cs="Tahoma"/>
          <w:b/>
          <w:sz w:val="18"/>
          <w:lang w:val="ja-JP"/>
        </w:rPr>
        <w:t xml:space="preserve"> </w:t>
      </w:r>
      <w:r w:rsidRPr="000E56ED">
        <w:rPr>
          <w:rFonts w:eastAsia="MS PGothic" w:cs="Tahoma"/>
          <w:b/>
          <w:sz w:val="18"/>
          <w:lang w:val="ja-JP"/>
        </w:rPr>
        <w:t>アシュアランス更新特典</w:t>
      </w:r>
    </w:p>
    <w:p w:rsidR="00BE6CDB" w:rsidRPr="000E56ED" w:rsidRDefault="00BE6CDB" w:rsidP="00317024">
      <w:pPr>
        <w:ind w:left="360"/>
        <w:rPr>
          <w:rFonts w:eastAsia="MS PGothic" w:cs="Tahoma"/>
          <w:sz w:val="18"/>
        </w:rPr>
      </w:pPr>
      <w:r w:rsidRPr="000E56ED">
        <w:rPr>
          <w:rFonts w:eastAsia="MS PGothic" w:cs="Tahoma"/>
          <w:sz w:val="18"/>
          <w:lang w:val="ja-JP"/>
        </w:rPr>
        <w:t>下の表</w:t>
      </w:r>
      <w:r w:rsidRPr="000E56ED">
        <w:rPr>
          <w:rFonts w:eastAsia="MS PGothic" w:cs="Tahoma"/>
          <w:sz w:val="18"/>
        </w:rPr>
        <w:t xml:space="preserve"> C </w:t>
      </w:r>
      <w:r w:rsidRPr="000E56ED">
        <w:rPr>
          <w:rFonts w:eastAsia="MS PGothic" w:cs="Tahoma"/>
          <w:sz w:val="18"/>
          <w:lang w:val="ja-JP"/>
        </w:rPr>
        <w:t>の全製品に対する有効なソフトウェア</w:t>
      </w:r>
      <w:r w:rsidRPr="000E56ED">
        <w:rPr>
          <w:rFonts w:eastAsia="MS PGothic" w:cs="Tahoma"/>
          <w:sz w:val="18"/>
        </w:rPr>
        <w:t xml:space="preserve"> </w:t>
      </w:r>
      <w:r w:rsidRPr="000E56ED">
        <w:rPr>
          <w:rFonts w:eastAsia="MS PGothic" w:cs="Tahoma"/>
          <w:sz w:val="18"/>
          <w:lang w:val="ja-JP"/>
        </w:rPr>
        <w:t>アシュアランスが付帯したライセンスをお持ちのお客様は、その契約期間の満了時に、基となる</w:t>
      </w:r>
      <w:r w:rsidRPr="000E56ED">
        <w:rPr>
          <w:rFonts w:eastAsia="MS PGothic" w:cs="Tahoma"/>
          <w:sz w:val="18"/>
        </w:rPr>
        <w:t xml:space="preserve"> Core Infrastructure Server Suite Datacenter </w:t>
      </w:r>
      <w:r w:rsidRPr="000E56ED">
        <w:rPr>
          <w:rFonts w:eastAsia="MS PGothic" w:cs="Tahoma"/>
          <w:sz w:val="18"/>
          <w:lang w:val="ja-JP"/>
        </w:rPr>
        <w:t>ライセンスを取得することなく、</w:t>
      </w:r>
      <w:r w:rsidRPr="000E56ED">
        <w:rPr>
          <w:rFonts w:eastAsia="MS PGothic" w:cs="Tahoma"/>
          <w:sz w:val="18"/>
        </w:rPr>
        <w:t xml:space="preserve">Core Infrastructure Server Suite Datacenter </w:t>
      </w:r>
      <w:r w:rsidRPr="000E56ED">
        <w:rPr>
          <w:rFonts w:eastAsia="MS PGothic" w:cs="Tahoma"/>
          <w:sz w:val="18"/>
          <w:lang w:val="ja-JP"/>
        </w:rPr>
        <w:t>に対するソフトウェア</w:t>
      </w:r>
      <w:r w:rsidRPr="000E56ED">
        <w:rPr>
          <w:rFonts w:eastAsia="MS PGothic" w:cs="Tahoma"/>
          <w:sz w:val="18"/>
        </w:rPr>
        <w:t xml:space="preserve"> </w:t>
      </w:r>
      <w:r w:rsidRPr="000E56ED">
        <w:rPr>
          <w:rFonts w:eastAsia="MS PGothic" w:cs="Tahoma"/>
          <w:sz w:val="18"/>
          <w:lang w:val="ja-JP"/>
        </w:rPr>
        <w:t>アシュアランスを取得することができます。</w:t>
      </w:r>
    </w:p>
    <w:p w:rsidR="00BE6CDB" w:rsidRPr="000E56ED" w:rsidRDefault="00BE6CDB" w:rsidP="00317024">
      <w:pPr>
        <w:ind w:left="360"/>
        <w:rPr>
          <w:rFonts w:eastAsia="MS PGothic" w:cs="Tahoma"/>
          <w:b/>
          <w:sz w:val="18"/>
          <w:u w:val="single"/>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18"/>
      </w:tblGrid>
      <w:tr w:rsidR="00BE6CDB" w:rsidRPr="000E56ED" w:rsidTr="00B55DF5">
        <w:trPr>
          <w:jc w:val="center"/>
        </w:trPr>
        <w:tc>
          <w:tcPr>
            <w:tcW w:w="3618" w:type="dxa"/>
            <w:shd w:val="clear" w:color="auto" w:fill="FABF8F"/>
          </w:tcPr>
          <w:p w:rsidR="00BE6CDB" w:rsidRPr="000E56ED" w:rsidRDefault="00BE6CDB" w:rsidP="00B55DF5">
            <w:pPr>
              <w:spacing w:before="40" w:after="40"/>
              <w:jc w:val="center"/>
              <w:rPr>
                <w:rFonts w:eastAsia="MS PGothic" w:cs="Tahoma"/>
                <w:b/>
                <w:sz w:val="18"/>
              </w:rPr>
            </w:pPr>
            <w:r w:rsidRPr="000E56ED">
              <w:rPr>
                <w:rFonts w:eastAsia="MS PGothic" w:cs="Tahoma"/>
                <w:b/>
                <w:sz w:val="18"/>
                <w:lang w:val="ja-JP"/>
              </w:rPr>
              <w:t>表</w:t>
            </w:r>
            <w:r w:rsidRPr="000E56ED">
              <w:rPr>
                <w:rFonts w:eastAsia="MS PGothic" w:cs="Tahoma"/>
                <w:b/>
                <w:sz w:val="18"/>
                <w:lang w:val="ja-JP"/>
              </w:rPr>
              <w:t xml:space="preserve"> C</w:t>
            </w:r>
          </w:p>
        </w:tc>
      </w:tr>
      <w:tr w:rsidR="00BE6CDB" w:rsidRPr="000E56ED" w:rsidTr="00B55DF5">
        <w:trPr>
          <w:jc w:val="center"/>
        </w:trPr>
        <w:tc>
          <w:tcPr>
            <w:tcW w:w="3618" w:type="dxa"/>
            <w:vAlign w:val="center"/>
          </w:tcPr>
          <w:p w:rsidR="00BE6CDB" w:rsidRPr="000E56ED" w:rsidRDefault="00BE6CDB" w:rsidP="00B55DF5">
            <w:pPr>
              <w:spacing w:before="40" w:after="40"/>
              <w:rPr>
                <w:rFonts w:eastAsia="MS PGothic" w:cs="Tahoma"/>
                <w:sz w:val="18"/>
              </w:rPr>
            </w:pPr>
            <w:r w:rsidRPr="000E56ED">
              <w:rPr>
                <w:rFonts w:eastAsia="MS PGothic" w:cs="Tahoma"/>
                <w:sz w:val="18"/>
                <w:lang w:val="ja-JP"/>
              </w:rPr>
              <w:t>Windows Server Datacenter</w:t>
            </w:r>
          </w:p>
        </w:tc>
      </w:tr>
      <w:tr w:rsidR="00BE6CDB" w:rsidRPr="000E56ED" w:rsidTr="00B55DF5">
        <w:trPr>
          <w:jc w:val="center"/>
        </w:trPr>
        <w:tc>
          <w:tcPr>
            <w:tcW w:w="3618" w:type="dxa"/>
            <w:vAlign w:val="center"/>
          </w:tcPr>
          <w:p w:rsidR="00BE6CDB" w:rsidRPr="000E56ED" w:rsidRDefault="00BE6CDB" w:rsidP="00B55DF5">
            <w:pPr>
              <w:spacing w:before="40" w:after="40"/>
              <w:rPr>
                <w:rFonts w:eastAsia="MS PGothic" w:cs="Tahoma"/>
                <w:sz w:val="18"/>
              </w:rPr>
            </w:pPr>
            <w:r w:rsidRPr="000E56ED">
              <w:rPr>
                <w:rFonts w:eastAsia="MS PGothic" w:cs="Tahoma"/>
                <w:sz w:val="18"/>
                <w:lang w:val="ja-JP"/>
              </w:rPr>
              <w:t>System Center Datacenter</w:t>
            </w:r>
          </w:p>
        </w:tc>
      </w:tr>
    </w:tbl>
    <w:p w:rsidR="00BE6CDB" w:rsidRPr="000E56ED" w:rsidRDefault="00BE6CDB" w:rsidP="00317024">
      <w:pPr>
        <w:rPr>
          <w:rFonts w:eastAsia="MS PGothic" w:cs="Tahoma"/>
          <w:sz w:val="18"/>
        </w:rPr>
      </w:pPr>
    </w:p>
    <w:p w:rsidR="00BE6CDB" w:rsidRPr="000E56ED" w:rsidRDefault="00BE6CDB" w:rsidP="00317024">
      <w:pPr>
        <w:ind w:left="360"/>
        <w:rPr>
          <w:rFonts w:eastAsia="MS PGothic" w:cs="Tahoma"/>
          <w:sz w:val="18"/>
          <w:lang w:eastAsia="ja-JP"/>
        </w:rPr>
      </w:pPr>
      <w:r w:rsidRPr="000E56ED">
        <w:rPr>
          <w:rFonts w:eastAsia="MS PGothic" w:cs="Tahoma"/>
          <w:sz w:val="18"/>
          <w:lang w:val="ja-JP"/>
        </w:rPr>
        <w:t>お客様は、</w:t>
      </w:r>
      <w:r w:rsidRPr="000E56ED">
        <w:rPr>
          <w:rFonts w:eastAsia="MS PGothic" w:cs="Tahoma"/>
          <w:sz w:val="18"/>
        </w:rPr>
        <w:t xml:space="preserve">1 </w:t>
      </w:r>
      <w:r w:rsidRPr="000E56ED">
        <w:rPr>
          <w:rFonts w:eastAsia="MS PGothic" w:cs="Tahoma"/>
          <w:sz w:val="18"/>
          <w:lang w:val="ja-JP"/>
        </w:rPr>
        <w:t>つの正規</w:t>
      </w:r>
      <w:r w:rsidRPr="000E56ED">
        <w:rPr>
          <w:rFonts w:eastAsia="MS PGothic" w:cs="Tahoma"/>
          <w:sz w:val="18"/>
        </w:rPr>
        <w:t xml:space="preserve"> Windows Server Datacenter </w:t>
      </w:r>
      <w:r w:rsidRPr="000E56ED">
        <w:rPr>
          <w:rFonts w:eastAsia="MS PGothic" w:cs="Tahoma"/>
          <w:sz w:val="18"/>
          <w:lang w:val="ja-JP"/>
        </w:rPr>
        <w:t>ライセンスおよび</w:t>
      </w:r>
      <w:r w:rsidRPr="000E56ED">
        <w:rPr>
          <w:rFonts w:eastAsia="MS PGothic" w:cs="Tahoma"/>
          <w:sz w:val="18"/>
        </w:rPr>
        <w:t xml:space="preserve"> 1 </w:t>
      </w:r>
      <w:r w:rsidRPr="000E56ED">
        <w:rPr>
          <w:rFonts w:eastAsia="MS PGothic" w:cs="Tahoma"/>
          <w:sz w:val="18"/>
          <w:lang w:val="ja-JP"/>
        </w:rPr>
        <w:t>つの正規</w:t>
      </w:r>
      <w:r w:rsidRPr="000E56ED">
        <w:rPr>
          <w:rFonts w:eastAsia="MS PGothic" w:cs="Tahoma"/>
          <w:sz w:val="18"/>
        </w:rPr>
        <w:t xml:space="preserve"> System Center Datacenter </w:t>
      </w:r>
      <w:r w:rsidRPr="000E56ED">
        <w:rPr>
          <w:rFonts w:eastAsia="MS PGothic" w:cs="Tahoma"/>
          <w:sz w:val="18"/>
          <w:lang w:val="ja-JP"/>
        </w:rPr>
        <w:t>ライセンスから構成されるセットごとに、</w:t>
      </w:r>
      <w:r w:rsidRPr="000E56ED">
        <w:rPr>
          <w:rFonts w:eastAsia="MS PGothic" w:cs="Tahoma"/>
          <w:sz w:val="18"/>
        </w:rPr>
        <w:t xml:space="preserve">Core Infrastructure Server Suite Datacenter </w:t>
      </w:r>
      <w:r w:rsidRPr="000E56ED">
        <w:rPr>
          <w:rFonts w:eastAsia="MS PGothic" w:cs="Tahoma"/>
          <w:sz w:val="18"/>
          <w:lang w:val="ja-JP"/>
        </w:rPr>
        <w:t>の</w:t>
      </w:r>
      <w:r w:rsidRPr="000E56ED">
        <w:rPr>
          <w:rFonts w:eastAsia="MS PGothic" w:cs="Tahoma"/>
          <w:sz w:val="18"/>
        </w:rPr>
        <w:t xml:space="preserve"> 1 </w:t>
      </w:r>
      <w:r w:rsidRPr="000E56ED">
        <w:rPr>
          <w:rFonts w:eastAsia="MS PGothic" w:cs="Tahoma"/>
          <w:sz w:val="18"/>
          <w:lang w:val="ja-JP"/>
        </w:rPr>
        <w:t>つのライセンスに対するソフトウェア</w:t>
      </w:r>
      <w:r w:rsidRPr="000E56ED">
        <w:rPr>
          <w:rFonts w:eastAsia="MS PGothic" w:cs="Tahoma"/>
          <w:sz w:val="18"/>
        </w:rPr>
        <w:t xml:space="preserve"> </w:t>
      </w:r>
      <w:r w:rsidRPr="000E56ED">
        <w:rPr>
          <w:rFonts w:eastAsia="MS PGothic" w:cs="Tahoma"/>
          <w:sz w:val="18"/>
          <w:lang w:val="ja-JP"/>
        </w:rPr>
        <w:t>アシュアランスを取得できます。</w:t>
      </w:r>
      <w:r w:rsidRPr="000E56ED">
        <w:rPr>
          <w:rFonts w:eastAsia="MS PGothic" w:cs="Tahoma"/>
          <w:sz w:val="18"/>
          <w:lang w:val="ja-JP" w:eastAsia="ja-JP"/>
        </w:rPr>
        <w:t>本件に基づき</w:t>
      </w:r>
      <w:r w:rsidRPr="000E56ED">
        <w:rPr>
          <w:rFonts w:eastAsia="MS PGothic" w:cs="Tahoma"/>
          <w:sz w:val="18"/>
          <w:lang w:eastAsia="ja-JP"/>
        </w:rPr>
        <w:t xml:space="preserve"> Core Infrastructure Server Suite Datacenter </w:t>
      </w:r>
      <w:r w:rsidRPr="000E56ED">
        <w:rPr>
          <w:rFonts w:eastAsia="MS PGothic" w:cs="Tahoma"/>
          <w:sz w:val="18"/>
          <w:lang w:val="ja-JP" w:eastAsia="ja-JP"/>
        </w:rPr>
        <w:t>のライセンスを取得して使用するお客様は、対象ライセンスに基づいてソフトウェアを使用できなくなります。サブスクリプション契約に基づいて取得されたライセンスおよびソフトウェア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アシュアランスは、この特典の対象になりません。</w:t>
      </w:r>
    </w:p>
    <w:p w:rsidR="00BE6CDB" w:rsidRPr="000E56ED" w:rsidRDefault="00BE6CDB" w:rsidP="00317024">
      <w:pPr>
        <w:ind w:left="360"/>
        <w:rPr>
          <w:rFonts w:eastAsia="MS PGothic" w:cs="Tahoma"/>
          <w:sz w:val="18"/>
          <w:lang w:eastAsia="ja-JP"/>
        </w:rPr>
      </w:pPr>
    </w:p>
    <w:p w:rsidR="00BE6CDB" w:rsidRPr="000E56ED" w:rsidRDefault="00BE6CDB" w:rsidP="00317024">
      <w:pPr>
        <w:ind w:left="360"/>
        <w:rPr>
          <w:rFonts w:eastAsia="MS PGothic" w:cs="Tahoma"/>
          <w:b/>
          <w:sz w:val="18"/>
        </w:rPr>
      </w:pPr>
      <w:r w:rsidRPr="000E56ED">
        <w:rPr>
          <w:rFonts w:eastAsia="MS PGothic" w:cs="Tahoma"/>
          <w:b/>
          <w:sz w:val="18"/>
        </w:rPr>
        <w:t xml:space="preserve">Windows Server Datacenter </w:t>
      </w:r>
      <w:r w:rsidRPr="000E56ED">
        <w:rPr>
          <w:rFonts w:eastAsia="MS PGothic" w:cs="Tahoma"/>
          <w:b/>
          <w:sz w:val="18"/>
          <w:lang w:val="ja-JP"/>
        </w:rPr>
        <w:t>または</w:t>
      </w:r>
      <w:r w:rsidRPr="000E56ED">
        <w:rPr>
          <w:rFonts w:eastAsia="MS PGothic" w:cs="Tahoma"/>
          <w:b/>
          <w:sz w:val="18"/>
        </w:rPr>
        <w:t xml:space="preserve"> System Center Datacenter </w:t>
      </w:r>
      <w:r w:rsidRPr="000E56ED">
        <w:rPr>
          <w:rFonts w:eastAsia="MS PGothic" w:cs="Tahoma"/>
          <w:b/>
          <w:sz w:val="18"/>
          <w:lang w:val="ja-JP"/>
        </w:rPr>
        <w:t>から</w:t>
      </w:r>
      <w:r w:rsidRPr="000E56ED">
        <w:rPr>
          <w:rFonts w:eastAsia="MS PGothic" w:cs="Tahoma"/>
          <w:b/>
          <w:sz w:val="18"/>
        </w:rPr>
        <w:t xml:space="preserve"> Core Infrastructure Server Suite Datacenter </w:t>
      </w:r>
      <w:r w:rsidRPr="000E56ED">
        <w:rPr>
          <w:rFonts w:eastAsia="MS PGothic" w:cs="Tahoma"/>
          <w:b/>
          <w:sz w:val="18"/>
          <w:lang w:val="ja-JP"/>
        </w:rPr>
        <w:t>へのステップアップ</w:t>
      </w:r>
    </w:p>
    <w:p w:rsidR="00BE6CDB" w:rsidRPr="000E56ED" w:rsidRDefault="00BE6CDB" w:rsidP="00317024">
      <w:pPr>
        <w:ind w:left="360"/>
        <w:rPr>
          <w:rFonts w:eastAsia="MS PGothic" w:cs="Tahoma"/>
          <w:sz w:val="18"/>
          <w:lang w:eastAsia="ja-JP"/>
        </w:rPr>
      </w:pPr>
      <w:r w:rsidRPr="000E56ED">
        <w:rPr>
          <w:rFonts w:eastAsia="MS PGothic" w:cs="Tahoma"/>
          <w:sz w:val="18"/>
          <w:lang w:val="ja-JP"/>
        </w:rPr>
        <w:t>お客様は、適切な</w:t>
      </w:r>
      <w:r w:rsidRPr="000E56ED">
        <w:rPr>
          <w:rFonts w:eastAsia="MS PGothic" w:cs="Tahoma"/>
          <w:sz w:val="18"/>
        </w:rPr>
        <w:t xml:space="preserve"> Core Infrastructure Server Suite Datacenter </w:t>
      </w:r>
      <w:r w:rsidRPr="000E56ED">
        <w:rPr>
          <w:rFonts w:eastAsia="MS PGothic" w:cs="Tahoma"/>
          <w:sz w:val="18"/>
          <w:lang w:val="ja-JP"/>
        </w:rPr>
        <w:t>のステップアップ</w:t>
      </w:r>
      <w:r w:rsidRPr="000E56ED">
        <w:rPr>
          <w:rFonts w:eastAsia="MS PGothic" w:cs="Tahoma"/>
          <w:sz w:val="18"/>
        </w:rPr>
        <w:t xml:space="preserve"> </w:t>
      </w:r>
      <w:r w:rsidRPr="000E56ED">
        <w:rPr>
          <w:rFonts w:eastAsia="MS PGothic" w:cs="Tahoma"/>
          <w:sz w:val="18"/>
          <w:lang w:val="ja-JP"/>
        </w:rPr>
        <w:t>ライセンスを取得することによって、</w:t>
      </w:r>
      <w:r w:rsidRPr="000E56ED">
        <w:rPr>
          <w:rFonts w:eastAsia="MS PGothic" w:cs="Tahoma"/>
          <w:sz w:val="18"/>
        </w:rPr>
        <w:t xml:space="preserve">Windows Server Datacenter </w:t>
      </w:r>
      <w:r w:rsidRPr="000E56ED">
        <w:rPr>
          <w:rFonts w:eastAsia="MS PGothic" w:cs="Tahoma"/>
          <w:sz w:val="18"/>
          <w:lang w:val="ja-JP"/>
        </w:rPr>
        <w:t>または</w:t>
      </w:r>
      <w:r w:rsidRPr="000E56ED">
        <w:rPr>
          <w:rFonts w:eastAsia="MS PGothic" w:cs="Tahoma"/>
          <w:sz w:val="18"/>
        </w:rPr>
        <w:t xml:space="preserve"> System Center Datacenter </w:t>
      </w:r>
      <w:r w:rsidRPr="000E56ED">
        <w:rPr>
          <w:rFonts w:eastAsia="MS PGothic" w:cs="Tahoma"/>
          <w:sz w:val="18"/>
          <w:lang w:val="ja-JP"/>
        </w:rPr>
        <w:t>から</w:t>
      </w:r>
      <w:r w:rsidRPr="000E56ED">
        <w:rPr>
          <w:rFonts w:eastAsia="MS PGothic" w:cs="Tahoma"/>
          <w:sz w:val="18"/>
        </w:rPr>
        <w:t xml:space="preserve"> Core Infrastructure Server Suite Datacenter </w:t>
      </w:r>
      <w:r w:rsidRPr="000E56ED">
        <w:rPr>
          <w:rFonts w:eastAsia="MS PGothic" w:cs="Tahoma"/>
          <w:sz w:val="18"/>
          <w:lang w:val="ja-JP"/>
        </w:rPr>
        <w:t>にステップアップすることができます。</w:t>
      </w:r>
      <w:r w:rsidRPr="000E56ED">
        <w:rPr>
          <w:rFonts w:eastAsia="MS PGothic" w:cs="Tahoma"/>
          <w:sz w:val="18"/>
          <w:lang w:val="ja-JP" w:eastAsia="ja-JP"/>
        </w:rPr>
        <w:t>ステップアップ</w:t>
      </w:r>
      <w:r w:rsidRPr="000E56ED">
        <w:rPr>
          <w:rFonts w:eastAsia="MS PGothic" w:cs="Tahoma"/>
          <w:sz w:val="18"/>
          <w:lang w:val="ja-JP" w:eastAsia="ja-JP"/>
        </w:rPr>
        <w:t xml:space="preserve"> </w:t>
      </w:r>
      <w:r w:rsidRPr="000E56ED">
        <w:rPr>
          <w:rFonts w:eastAsia="MS PGothic" w:cs="Tahoma"/>
          <w:sz w:val="18"/>
          <w:lang w:val="ja-JP" w:eastAsia="ja-JP"/>
        </w:rPr>
        <w:t>ライセンスを取得するには、</w:t>
      </w:r>
      <w:r w:rsidRPr="000E56ED">
        <w:rPr>
          <w:rFonts w:eastAsia="MS PGothic" w:cs="Tahoma"/>
          <w:sz w:val="18"/>
          <w:lang w:val="ja-JP" w:eastAsia="ja-JP"/>
        </w:rPr>
        <w:t xml:space="preserve">Windows Server Datacenter </w:t>
      </w:r>
      <w:r w:rsidRPr="000E56ED">
        <w:rPr>
          <w:rFonts w:eastAsia="MS PGothic" w:cs="Tahoma"/>
          <w:sz w:val="18"/>
          <w:lang w:val="ja-JP" w:eastAsia="ja-JP"/>
        </w:rPr>
        <w:t>または</w:t>
      </w:r>
      <w:r w:rsidRPr="000E56ED">
        <w:rPr>
          <w:rFonts w:eastAsia="MS PGothic" w:cs="Tahoma"/>
          <w:sz w:val="18"/>
          <w:lang w:val="ja-JP" w:eastAsia="ja-JP"/>
        </w:rPr>
        <w:t xml:space="preserve"> System Center Datacenter </w:t>
      </w:r>
      <w:r w:rsidRPr="000E56ED">
        <w:rPr>
          <w:rFonts w:eastAsia="MS PGothic" w:cs="Tahoma"/>
          <w:sz w:val="18"/>
          <w:lang w:val="ja-JP" w:eastAsia="ja-JP"/>
        </w:rPr>
        <w:t>ライセンスに対して有効なソフトウェア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アシュアランスを保有している必要があります。</w:t>
      </w:r>
    </w:p>
    <w:p w:rsidR="00BE6CDB" w:rsidRPr="000E56ED" w:rsidRDefault="00BE6CDB" w:rsidP="00317024">
      <w:pPr>
        <w:ind w:left="360"/>
        <w:rPr>
          <w:rFonts w:eastAsia="MS PGothic" w:cs="Tahoma"/>
          <w:sz w:val="18"/>
          <w:lang w:eastAsia="ja-JP"/>
        </w:rPr>
      </w:pPr>
    </w:p>
    <w:p w:rsidR="00BE6CDB" w:rsidRPr="000E56ED" w:rsidRDefault="00BE6CDB" w:rsidP="00317024">
      <w:pPr>
        <w:ind w:left="360"/>
        <w:rPr>
          <w:rFonts w:eastAsia="MS PGothic" w:cs="Tahoma"/>
          <w:sz w:val="18"/>
          <w:lang w:eastAsia="ja-JP"/>
        </w:rPr>
      </w:pPr>
      <w:r w:rsidRPr="000E56ED">
        <w:rPr>
          <w:rFonts w:eastAsia="MS PGothic" w:cs="Tahoma"/>
          <w:sz w:val="18"/>
          <w:lang w:val="ja-JP"/>
        </w:rPr>
        <w:t>お客様は、お持ちの</w:t>
      </w:r>
      <w:r w:rsidRPr="000E56ED">
        <w:rPr>
          <w:rFonts w:eastAsia="MS PGothic" w:cs="Tahoma"/>
          <w:sz w:val="18"/>
          <w:lang w:val="ja-JP" w:eastAsia="ja-JP"/>
        </w:rPr>
        <w:t>正規</w:t>
      </w:r>
      <w:r w:rsidRPr="000E56ED">
        <w:rPr>
          <w:rFonts w:eastAsia="MS PGothic" w:cs="Tahoma"/>
          <w:sz w:val="18"/>
        </w:rPr>
        <w:t xml:space="preserve"> Windows Server Datacenter </w:t>
      </w:r>
      <w:r w:rsidRPr="000E56ED">
        <w:rPr>
          <w:rFonts w:eastAsia="MS PGothic" w:cs="Tahoma"/>
          <w:sz w:val="18"/>
          <w:lang w:val="ja-JP"/>
        </w:rPr>
        <w:t>ライセンスごとに、</w:t>
      </w:r>
      <w:r w:rsidRPr="000E56ED">
        <w:rPr>
          <w:rFonts w:eastAsia="MS PGothic" w:cs="Tahoma"/>
          <w:sz w:val="18"/>
        </w:rPr>
        <w:t xml:space="preserve">Core Infrastructure Server Suite Datacenter </w:t>
      </w:r>
      <w:r w:rsidRPr="000E56ED">
        <w:rPr>
          <w:rFonts w:eastAsia="MS PGothic" w:cs="Tahoma"/>
          <w:sz w:val="18"/>
          <w:lang w:val="ja-JP"/>
        </w:rPr>
        <w:t>用の</w:t>
      </w:r>
      <w:r w:rsidRPr="000E56ED">
        <w:rPr>
          <w:rFonts w:eastAsia="MS PGothic" w:cs="Tahoma"/>
          <w:sz w:val="18"/>
        </w:rPr>
        <w:t xml:space="preserve"> 1 </w:t>
      </w:r>
      <w:r w:rsidRPr="000E56ED">
        <w:rPr>
          <w:rFonts w:eastAsia="MS PGothic" w:cs="Tahoma"/>
          <w:sz w:val="18"/>
          <w:lang w:val="ja-JP"/>
        </w:rPr>
        <w:t>つのステップアップ</w:t>
      </w:r>
      <w:r w:rsidRPr="000E56ED">
        <w:rPr>
          <w:rFonts w:eastAsia="MS PGothic" w:cs="Tahoma"/>
          <w:sz w:val="18"/>
        </w:rPr>
        <w:t xml:space="preserve"> </w:t>
      </w:r>
      <w:r w:rsidRPr="000E56ED">
        <w:rPr>
          <w:rFonts w:eastAsia="MS PGothic" w:cs="Tahoma"/>
          <w:sz w:val="18"/>
          <w:lang w:val="ja-JP"/>
        </w:rPr>
        <w:t>ライセンスを取得することができます。</w:t>
      </w:r>
    </w:p>
    <w:p w:rsidR="00BE6CDB" w:rsidRPr="000E56ED" w:rsidRDefault="00BE6CDB" w:rsidP="00317024">
      <w:pPr>
        <w:ind w:left="360"/>
        <w:rPr>
          <w:rFonts w:eastAsia="MS PGothic" w:cs="Tahoma"/>
          <w:lang w:eastAsia="ja-JP"/>
        </w:rPr>
      </w:pPr>
    </w:p>
    <w:p w:rsidR="00BE6CDB" w:rsidRPr="000E56ED" w:rsidRDefault="00BE6CDB" w:rsidP="00317024">
      <w:pPr>
        <w:ind w:left="360"/>
        <w:rPr>
          <w:rFonts w:eastAsia="MS PGothic" w:cs="Tahoma"/>
          <w:sz w:val="18"/>
          <w:lang w:eastAsia="ja-JP"/>
        </w:rPr>
      </w:pPr>
      <w:r w:rsidRPr="000E56ED">
        <w:rPr>
          <w:rFonts w:eastAsia="MS PGothic" w:cs="Tahoma"/>
          <w:sz w:val="18"/>
          <w:lang w:val="ja-JP"/>
        </w:rPr>
        <w:t>お客様は、お持ちの正規</w:t>
      </w:r>
      <w:r w:rsidRPr="000E56ED">
        <w:rPr>
          <w:rFonts w:eastAsia="MS PGothic" w:cs="Tahoma"/>
          <w:sz w:val="18"/>
        </w:rPr>
        <w:t xml:space="preserve"> System Center Datacenter </w:t>
      </w:r>
      <w:r w:rsidRPr="000E56ED">
        <w:rPr>
          <w:rFonts w:eastAsia="MS PGothic" w:cs="Tahoma"/>
          <w:sz w:val="18"/>
          <w:lang w:val="ja-JP"/>
        </w:rPr>
        <w:t>ライセンスごとに、</w:t>
      </w:r>
      <w:r w:rsidRPr="000E56ED">
        <w:rPr>
          <w:rFonts w:eastAsia="MS PGothic" w:cs="Tahoma"/>
          <w:sz w:val="18"/>
        </w:rPr>
        <w:t xml:space="preserve">Core Infrastructure Server Suite Datacenter </w:t>
      </w:r>
      <w:r w:rsidRPr="000E56ED">
        <w:rPr>
          <w:rFonts w:eastAsia="MS PGothic" w:cs="Tahoma"/>
          <w:sz w:val="18"/>
          <w:lang w:val="ja-JP"/>
        </w:rPr>
        <w:t>用の</w:t>
      </w:r>
      <w:r w:rsidRPr="000E56ED">
        <w:rPr>
          <w:rFonts w:eastAsia="MS PGothic" w:cs="Tahoma"/>
          <w:sz w:val="18"/>
        </w:rPr>
        <w:t xml:space="preserve"> 1 </w:t>
      </w:r>
      <w:r w:rsidRPr="000E56ED">
        <w:rPr>
          <w:rFonts w:eastAsia="MS PGothic" w:cs="Tahoma"/>
          <w:sz w:val="18"/>
          <w:lang w:val="ja-JP"/>
        </w:rPr>
        <w:t>つのステップアップ</w:t>
      </w:r>
      <w:r w:rsidRPr="000E56ED">
        <w:rPr>
          <w:rFonts w:eastAsia="MS PGothic" w:cs="Tahoma"/>
          <w:sz w:val="18"/>
        </w:rPr>
        <w:t xml:space="preserve"> </w:t>
      </w:r>
      <w:r w:rsidRPr="000E56ED">
        <w:rPr>
          <w:rFonts w:eastAsia="MS PGothic" w:cs="Tahoma"/>
          <w:sz w:val="18"/>
          <w:lang w:val="ja-JP"/>
        </w:rPr>
        <w:t>ライセンスを取得することができます。</w:t>
      </w:r>
    </w:p>
    <w:p w:rsidR="00BE6CDB" w:rsidRPr="000E56ED" w:rsidRDefault="00BE6CDB" w:rsidP="00317024">
      <w:pPr>
        <w:ind w:left="360"/>
        <w:rPr>
          <w:rFonts w:eastAsia="MS PGothic" w:cs="Tahoma"/>
          <w:sz w:val="18"/>
          <w:lang w:eastAsia="ja-JP"/>
        </w:rPr>
      </w:pPr>
    </w:p>
    <w:p w:rsidR="00BE6CDB" w:rsidRPr="000E56ED" w:rsidRDefault="00BE6CDB" w:rsidP="00317024">
      <w:pPr>
        <w:ind w:left="360"/>
        <w:rPr>
          <w:rFonts w:eastAsia="MS PGothic" w:cs="Tahoma"/>
          <w:sz w:val="18"/>
          <w:lang w:val="ja-JP" w:eastAsia="ja-JP"/>
        </w:rPr>
      </w:pPr>
      <w:r w:rsidRPr="000E56ED">
        <w:rPr>
          <w:rFonts w:eastAsia="MS PGothic" w:cs="Tahoma"/>
          <w:sz w:val="18"/>
          <w:lang w:val="ja-JP" w:eastAsia="ja-JP"/>
        </w:rPr>
        <w:t>お客様が</w:t>
      </w:r>
      <w:r w:rsidRPr="000E56ED">
        <w:rPr>
          <w:rFonts w:eastAsia="MS PGothic" w:cs="Tahoma"/>
          <w:sz w:val="18"/>
          <w:lang w:val="ja-JP" w:eastAsia="ja-JP"/>
        </w:rPr>
        <w:t xml:space="preserve"> Core Infrastructure Server Suite Datacenter </w:t>
      </w:r>
      <w:r w:rsidRPr="000E56ED">
        <w:rPr>
          <w:rFonts w:eastAsia="MS PGothic" w:cs="Tahoma"/>
          <w:sz w:val="18"/>
          <w:lang w:val="ja-JP" w:eastAsia="ja-JP"/>
        </w:rPr>
        <w:t>ライセンスに基づいてソフトウェアを使用する権利は、対象となる製品ライセンスの支払義務のある残額を完済することが条件となります。お客様の</w:t>
      </w:r>
      <w:r w:rsidRPr="000E56ED">
        <w:rPr>
          <w:rFonts w:eastAsia="MS PGothic" w:cs="Tahoma"/>
          <w:sz w:val="18"/>
          <w:lang w:val="ja-JP" w:eastAsia="ja-JP"/>
        </w:rPr>
        <w:t xml:space="preserve"> Core Infrastructure Server Suite Datacenter </w:t>
      </w:r>
      <w:r w:rsidRPr="000E56ED">
        <w:rPr>
          <w:rFonts w:eastAsia="MS PGothic" w:cs="Tahoma"/>
          <w:sz w:val="18"/>
          <w:lang w:val="ja-JP" w:eastAsia="ja-JP"/>
        </w:rPr>
        <w:t>ライセンスは、基となる正規の製品ライセンスより優先されます。</w:t>
      </w:r>
    </w:p>
    <w:p w:rsidR="00BE6CDB" w:rsidRPr="000E56ED" w:rsidRDefault="00BE6CDB" w:rsidP="00317024">
      <w:pPr>
        <w:ind w:left="360"/>
        <w:rPr>
          <w:rFonts w:eastAsia="MS PGothic" w:cs="Tahoma"/>
          <w:lang w:eastAsia="ja-JP"/>
        </w:rPr>
      </w:pPr>
    </w:p>
    <w:tbl>
      <w:tblPr>
        <w:tblW w:w="72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A0" w:firstRow="1" w:lastRow="0" w:firstColumn="1" w:lastColumn="0" w:noHBand="0" w:noVBand="0"/>
      </w:tblPr>
      <w:tblGrid>
        <w:gridCol w:w="3544"/>
        <w:gridCol w:w="3685"/>
      </w:tblGrid>
      <w:tr w:rsidR="00BE6CDB" w:rsidRPr="000E56ED" w:rsidTr="00B55DF5">
        <w:trPr>
          <w:tblHeader/>
          <w:jc w:val="center"/>
        </w:trPr>
        <w:tc>
          <w:tcPr>
            <w:tcW w:w="3544" w:type="dxa"/>
            <w:shd w:val="clear" w:color="auto" w:fill="FABF8F"/>
            <w:tcMar>
              <w:top w:w="0" w:type="dxa"/>
              <w:left w:w="108" w:type="dxa"/>
              <w:bottom w:w="0" w:type="dxa"/>
              <w:right w:w="108" w:type="dxa"/>
            </w:tcMar>
          </w:tcPr>
          <w:p w:rsidR="00BE6CDB" w:rsidRPr="000E56ED" w:rsidRDefault="00BE6CDB" w:rsidP="00B55DF5">
            <w:pPr>
              <w:spacing w:before="40" w:after="40"/>
              <w:jc w:val="center"/>
              <w:rPr>
                <w:rFonts w:eastAsia="MS PGothic" w:cs="Tahoma"/>
                <w:b/>
                <w:sz w:val="18"/>
              </w:rPr>
            </w:pPr>
            <w:r w:rsidRPr="000E56ED">
              <w:rPr>
                <w:rFonts w:eastAsia="MS PGothic" w:cs="Tahoma"/>
                <w:b/>
                <w:sz w:val="18"/>
                <w:lang w:val="ja-JP"/>
              </w:rPr>
              <w:t>対象製品</w:t>
            </w:r>
          </w:p>
        </w:tc>
        <w:tc>
          <w:tcPr>
            <w:tcW w:w="3685" w:type="dxa"/>
            <w:shd w:val="clear" w:color="auto" w:fill="FABF8F"/>
            <w:tcMar>
              <w:top w:w="0" w:type="dxa"/>
              <w:left w:w="108" w:type="dxa"/>
              <w:bottom w:w="0" w:type="dxa"/>
              <w:right w:w="108" w:type="dxa"/>
            </w:tcMar>
          </w:tcPr>
          <w:p w:rsidR="00BE6CDB" w:rsidRPr="000E56ED" w:rsidRDefault="00BE6CDB" w:rsidP="00B55DF5">
            <w:pPr>
              <w:spacing w:before="40" w:after="40"/>
              <w:jc w:val="center"/>
              <w:rPr>
                <w:rFonts w:eastAsia="MS PGothic" w:cs="Tahoma"/>
                <w:b/>
                <w:sz w:val="18"/>
              </w:rPr>
            </w:pPr>
            <w:r w:rsidRPr="000E56ED">
              <w:rPr>
                <w:rFonts w:eastAsia="MS PGothic" w:cs="Tahoma"/>
                <w:b/>
                <w:sz w:val="18"/>
                <w:lang w:val="ja-JP"/>
              </w:rPr>
              <w:t>ステップアップ後</w:t>
            </w:r>
          </w:p>
        </w:tc>
      </w:tr>
      <w:tr w:rsidR="00BE6CDB" w:rsidRPr="000E56ED" w:rsidTr="00B55DF5">
        <w:trPr>
          <w:jc w:val="center"/>
        </w:trPr>
        <w:tc>
          <w:tcPr>
            <w:tcW w:w="3544" w:type="dxa"/>
            <w:tcMar>
              <w:top w:w="0" w:type="dxa"/>
              <w:left w:w="108" w:type="dxa"/>
              <w:bottom w:w="0" w:type="dxa"/>
              <w:right w:w="108" w:type="dxa"/>
            </w:tcMar>
          </w:tcPr>
          <w:p w:rsidR="00BE6CDB" w:rsidRPr="000E56ED" w:rsidRDefault="00BE6CDB" w:rsidP="00B55DF5">
            <w:pPr>
              <w:spacing w:before="40" w:after="40"/>
              <w:rPr>
                <w:rFonts w:eastAsia="MS PGothic" w:cs="Tahoma"/>
                <w:sz w:val="18"/>
              </w:rPr>
            </w:pPr>
            <w:r w:rsidRPr="000E56ED">
              <w:rPr>
                <w:rFonts w:eastAsia="MS PGothic" w:cs="Tahoma"/>
                <w:sz w:val="18"/>
                <w:lang w:val="ja-JP"/>
              </w:rPr>
              <w:t>Windows Server Datacenter</w:t>
            </w:r>
          </w:p>
        </w:tc>
        <w:tc>
          <w:tcPr>
            <w:tcW w:w="3685" w:type="dxa"/>
            <w:tcMar>
              <w:top w:w="0" w:type="dxa"/>
              <w:left w:w="108" w:type="dxa"/>
              <w:bottom w:w="0" w:type="dxa"/>
              <w:right w:w="108" w:type="dxa"/>
            </w:tcMar>
          </w:tcPr>
          <w:p w:rsidR="00BE6CDB" w:rsidRPr="000E56ED" w:rsidRDefault="00BE6CDB" w:rsidP="00B55DF5">
            <w:pPr>
              <w:spacing w:before="40" w:after="40"/>
              <w:rPr>
                <w:rFonts w:eastAsia="MS PGothic" w:cs="Tahoma"/>
                <w:sz w:val="18"/>
                <w:lang w:val="fr-FR"/>
              </w:rPr>
            </w:pPr>
            <w:r w:rsidRPr="000E56ED">
              <w:rPr>
                <w:rFonts w:eastAsia="MS PGothic" w:cs="Tahoma"/>
                <w:sz w:val="18"/>
              </w:rPr>
              <w:t>Core Infrastructure Server Suite Datacenter</w:t>
            </w:r>
          </w:p>
        </w:tc>
      </w:tr>
      <w:tr w:rsidR="00BE6CDB" w:rsidRPr="000E56ED" w:rsidTr="00B55DF5">
        <w:trPr>
          <w:jc w:val="center"/>
        </w:trPr>
        <w:tc>
          <w:tcPr>
            <w:tcW w:w="3544" w:type="dxa"/>
            <w:tcMar>
              <w:top w:w="0" w:type="dxa"/>
              <w:left w:w="108" w:type="dxa"/>
              <w:bottom w:w="0" w:type="dxa"/>
              <w:right w:w="108" w:type="dxa"/>
            </w:tcMar>
          </w:tcPr>
          <w:p w:rsidR="00BE6CDB" w:rsidRPr="000E56ED" w:rsidRDefault="00BE6CDB" w:rsidP="00B55DF5">
            <w:pPr>
              <w:spacing w:before="40" w:after="40"/>
              <w:rPr>
                <w:rFonts w:eastAsia="MS PGothic" w:cs="Tahoma"/>
                <w:sz w:val="18"/>
              </w:rPr>
            </w:pPr>
            <w:r w:rsidRPr="000E56ED">
              <w:rPr>
                <w:rFonts w:eastAsia="MS PGothic" w:cs="Tahoma"/>
                <w:sz w:val="18"/>
                <w:lang w:val="ja-JP"/>
              </w:rPr>
              <w:t>System Center Datacenter</w:t>
            </w:r>
          </w:p>
        </w:tc>
        <w:tc>
          <w:tcPr>
            <w:tcW w:w="3685" w:type="dxa"/>
            <w:tcMar>
              <w:top w:w="0" w:type="dxa"/>
              <w:left w:w="108" w:type="dxa"/>
              <w:bottom w:w="0" w:type="dxa"/>
              <w:right w:w="108" w:type="dxa"/>
            </w:tcMar>
          </w:tcPr>
          <w:p w:rsidR="00BE6CDB" w:rsidRPr="000E56ED" w:rsidRDefault="00BE6CDB" w:rsidP="00B55DF5">
            <w:pPr>
              <w:spacing w:before="40" w:after="40"/>
              <w:rPr>
                <w:rFonts w:eastAsia="MS PGothic" w:cs="Tahoma"/>
                <w:sz w:val="18"/>
                <w:lang w:val="fr-FR"/>
              </w:rPr>
            </w:pPr>
            <w:r w:rsidRPr="000E56ED">
              <w:rPr>
                <w:rFonts w:eastAsia="MS PGothic" w:cs="Tahoma"/>
                <w:sz w:val="18"/>
              </w:rPr>
              <w:t>Core Infrastructure Server Suite Datacenter</w:t>
            </w:r>
          </w:p>
        </w:tc>
      </w:tr>
    </w:tbl>
    <w:p w:rsidR="00BE6CDB" w:rsidRPr="000E56ED" w:rsidRDefault="00BE6CDB">
      <w:pPr>
        <w:rPr>
          <w:rFonts w:eastAsia="MS PGothic" w:cs="Tahoma"/>
        </w:rPr>
      </w:pPr>
    </w:p>
  </w:endnote>
  <w:endnote w:id="45">
    <w:p w:rsidR="00BE6CDB" w:rsidRPr="000E56ED" w:rsidRDefault="00BE6CDB" w:rsidP="00B05B7D">
      <w:pPr>
        <w:rPr>
          <w:rFonts w:eastAsia="MS PGothic" w:cs="Tahoma"/>
          <w:b/>
          <w:bCs/>
          <w:color w:val="FF6600"/>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A6500"/>
          <w:sz w:val="22"/>
        </w:rPr>
        <w:t>Duet Enterprise 2.0</w:t>
      </w:r>
    </w:p>
    <w:p w:rsidR="00BE6CDB" w:rsidRPr="000E56ED" w:rsidRDefault="00BE6CDB" w:rsidP="00B05B7D">
      <w:pPr>
        <w:pStyle w:val="FootnoteText"/>
        <w:rPr>
          <w:rFonts w:eastAsia="MS PGothic" w:cs="Tahoma"/>
        </w:rPr>
      </w:pPr>
    </w:p>
    <w:p w:rsidR="00BE6CDB" w:rsidRPr="000E56ED" w:rsidRDefault="00BE6CDB" w:rsidP="00B05B7D">
      <w:pPr>
        <w:ind w:left="357"/>
        <w:rPr>
          <w:rFonts w:eastAsia="MS PGothic" w:cs="Tahoma"/>
        </w:rPr>
      </w:pPr>
      <w:r w:rsidRPr="000E56ED">
        <w:rPr>
          <w:rFonts w:eastAsia="MS PGothic" w:cs="Tahoma"/>
          <w:color w:val="000000"/>
          <w:sz w:val="18"/>
        </w:rPr>
        <w:t xml:space="preserve">Duet Enterprise 2.0 </w:t>
      </w:r>
      <w:r w:rsidRPr="000E56ED">
        <w:rPr>
          <w:rFonts w:eastAsia="MS PGothic" w:cs="Tahoma"/>
          <w:color w:val="000000"/>
          <w:sz w:val="18"/>
          <w:lang w:val="ja-JP"/>
        </w:rPr>
        <w:t>は</w:t>
      </w:r>
      <w:r w:rsidRPr="000E56ED">
        <w:rPr>
          <w:rFonts w:eastAsia="MS PGothic" w:cs="Tahoma"/>
          <w:color w:val="000000"/>
          <w:sz w:val="18"/>
        </w:rPr>
        <w:t xml:space="preserve"> Duet Enterprise for Microsoft SharePoint and SAP 1.0 </w:t>
      </w:r>
      <w:r w:rsidRPr="000E56ED">
        <w:rPr>
          <w:rFonts w:eastAsia="MS PGothic" w:cs="Tahoma"/>
          <w:color w:val="000000"/>
          <w:sz w:val="18"/>
          <w:lang w:val="ja-JP"/>
        </w:rPr>
        <w:t>の最新バージョンです。</w:t>
      </w:r>
      <w:r w:rsidRPr="000E56ED">
        <w:rPr>
          <w:rFonts w:eastAsia="MS PGothic" w:cs="Tahoma"/>
          <w:color w:val="000000"/>
          <w:sz w:val="18"/>
        </w:rPr>
        <w:t xml:space="preserve">2012 </w:t>
      </w:r>
      <w:r w:rsidRPr="000E56ED">
        <w:rPr>
          <w:rFonts w:eastAsia="MS PGothic" w:cs="Tahoma"/>
          <w:color w:val="000000"/>
          <w:sz w:val="18"/>
          <w:lang w:val="ja-JP"/>
        </w:rPr>
        <w:t>年</w:t>
      </w:r>
      <w:r w:rsidRPr="000E56ED">
        <w:rPr>
          <w:rFonts w:eastAsia="MS PGothic" w:cs="Tahoma"/>
          <w:color w:val="000000"/>
          <w:sz w:val="18"/>
        </w:rPr>
        <w:t xml:space="preserve"> 11 </w:t>
      </w:r>
      <w:r w:rsidRPr="000E56ED">
        <w:rPr>
          <w:rFonts w:eastAsia="MS PGothic" w:cs="Tahoma"/>
          <w:color w:val="000000"/>
          <w:sz w:val="18"/>
          <w:lang w:val="ja-JP"/>
        </w:rPr>
        <w:t>月</w:t>
      </w:r>
      <w:r w:rsidRPr="000E56ED">
        <w:rPr>
          <w:rFonts w:eastAsia="MS PGothic" w:cs="Tahoma"/>
          <w:color w:val="000000"/>
          <w:sz w:val="18"/>
        </w:rPr>
        <w:t xml:space="preserve"> 30 </w:t>
      </w:r>
      <w:r w:rsidRPr="000E56ED">
        <w:rPr>
          <w:rFonts w:eastAsia="MS PGothic" w:cs="Tahoma"/>
          <w:color w:val="000000"/>
          <w:sz w:val="18"/>
          <w:lang w:val="ja-JP"/>
        </w:rPr>
        <w:t>日の時点で</w:t>
      </w:r>
      <w:r w:rsidRPr="000E56ED">
        <w:rPr>
          <w:rFonts w:eastAsia="MS PGothic" w:cs="Tahoma"/>
          <w:color w:val="000000"/>
          <w:sz w:val="18"/>
        </w:rPr>
        <w:t xml:space="preserve"> Duet Enterprise for Microsoft SharePoint and SAP 1.0 </w:t>
      </w:r>
      <w:r w:rsidRPr="000E56ED">
        <w:rPr>
          <w:rFonts w:eastAsia="MS PGothic" w:cs="Tahoma"/>
          <w:color w:val="000000"/>
          <w:sz w:val="18"/>
          <w:lang w:val="ja-JP"/>
        </w:rPr>
        <w:t>の有効なソフトウェア</w:t>
      </w:r>
      <w:r w:rsidRPr="000E56ED">
        <w:rPr>
          <w:rFonts w:eastAsia="MS PGothic" w:cs="Tahoma"/>
          <w:color w:val="000000"/>
          <w:sz w:val="18"/>
        </w:rPr>
        <w:t xml:space="preserve"> </w:t>
      </w:r>
      <w:r w:rsidRPr="000E56ED">
        <w:rPr>
          <w:rFonts w:eastAsia="MS PGothic" w:cs="Tahoma"/>
          <w:color w:val="000000"/>
          <w:sz w:val="18"/>
          <w:lang w:val="ja-JP"/>
        </w:rPr>
        <w:t>アシュアランスをお持ちのお客様は、</w:t>
      </w:r>
      <w:r w:rsidRPr="000E56ED">
        <w:rPr>
          <w:rFonts w:eastAsia="MS PGothic" w:cs="Tahoma"/>
          <w:color w:val="000000"/>
          <w:sz w:val="18"/>
        </w:rPr>
        <w:t xml:space="preserve">Duet Enterprise 2.0 </w:t>
      </w:r>
      <w:r w:rsidRPr="000E56ED">
        <w:rPr>
          <w:rFonts w:eastAsia="MS PGothic" w:cs="Tahoma"/>
          <w:color w:val="000000"/>
          <w:sz w:val="18"/>
          <w:lang w:val="ja-JP"/>
        </w:rPr>
        <w:t>にアップグレードし、対応するライセンスを取得した</w:t>
      </w:r>
      <w:r w:rsidRPr="000E56ED">
        <w:rPr>
          <w:rFonts w:eastAsia="MS PGothic" w:cs="Tahoma"/>
          <w:color w:val="000000"/>
          <w:sz w:val="18"/>
        </w:rPr>
        <w:t xml:space="preserve"> Duet Enterprise for SharePoint and SAP 1.0 </w:t>
      </w:r>
      <w:r w:rsidRPr="000E56ED">
        <w:rPr>
          <w:rFonts w:eastAsia="MS PGothic" w:cs="Tahoma"/>
          <w:color w:val="000000"/>
          <w:sz w:val="18"/>
          <w:lang w:val="ja-JP"/>
        </w:rPr>
        <w:t>の代わりに使用することができます。</w:t>
      </w:r>
    </w:p>
    <w:p w:rsidR="00BE6CDB" w:rsidRPr="000E56ED" w:rsidRDefault="00BE6CDB" w:rsidP="00B05B7D">
      <w:pPr>
        <w:ind w:left="357"/>
        <w:rPr>
          <w:rFonts w:eastAsia="MS PGothic" w:cs="Tahoma"/>
          <w:sz w:val="18"/>
          <w:lang w:eastAsia="ja-JP"/>
        </w:rPr>
      </w:pPr>
    </w:p>
    <w:p w:rsidR="00BE6CDB" w:rsidRPr="000E56ED" w:rsidRDefault="00BE6CDB" w:rsidP="00B05B7D">
      <w:pPr>
        <w:ind w:left="357"/>
        <w:rPr>
          <w:rFonts w:eastAsia="MS PGothic" w:cs="Tahoma"/>
          <w:sz w:val="18"/>
          <w:lang w:eastAsia="ja-JP"/>
        </w:rPr>
      </w:pPr>
      <w:r w:rsidRPr="000E56ED">
        <w:rPr>
          <w:rFonts w:eastAsia="MS PGothic" w:cs="Tahoma"/>
          <w:color w:val="000000"/>
          <w:sz w:val="18"/>
          <w:u w:val="single"/>
          <w:lang w:val="ja-JP" w:eastAsia="ja-JP"/>
        </w:rPr>
        <w:t xml:space="preserve">Duet Enterprise 2.0 </w:t>
      </w:r>
      <w:r w:rsidRPr="000E56ED">
        <w:rPr>
          <w:rFonts w:eastAsia="MS PGothic" w:cs="Tahoma"/>
          <w:color w:val="000000"/>
          <w:sz w:val="18"/>
          <w:u w:val="single"/>
          <w:lang w:val="ja-JP" w:eastAsia="ja-JP"/>
        </w:rPr>
        <w:t>の取得</w:t>
      </w:r>
    </w:p>
    <w:p w:rsidR="00BE6CDB" w:rsidRPr="000E56ED" w:rsidRDefault="00BE6CDB" w:rsidP="00B05B7D">
      <w:pPr>
        <w:ind w:left="357"/>
        <w:rPr>
          <w:rFonts w:eastAsia="MS PGothic" w:cs="Tahoma"/>
          <w:lang w:eastAsia="ja-JP"/>
        </w:rPr>
      </w:pPr>
      <w:r w:rsidRPr="000E56ED">
        <w:rPr>
          <w:rFonts w:eastAsia="MS PGothic" w:cs="Tahoma"/>
          <w:color w:val="000000"/>
          <w:sz w:val="18"/>
          <w:lang w:val="ja-JP" w:eastAsia="ja-JP"/>
        </w:rPr>
        <w:t xml:space="preserve">Duet Enterprise 2.0 </w:t>
      </w:r>
      <w:r w:rsidRPr="000E56ED">
        <w:rPr>
          <w:rFonts w:eastAsia="MS PGothic" w:cs="Tahoma"/>
          <w:color w:val="000000"/>
          <w:sz w:val="18"/>
          <w:lang w:val="ja-JP" w:eastAsia="ja-JP"/>
        </w:rPr>
        <w:t>は、ボリューム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センターでは提供されません。</w:t>
      </w:r>
      <w:r w:rsidRPr="000E56ED">
        <w:rPr>
          <w:rFonts w:eastAsia="MS PGothic" w:cs="Tahoma"/>
          <w:color w:val="000000"/>
          <w:sz w:val="18"/>
          <w:lang w:val="ja-JP" w:eastAsia="ja-JP"/>
        </w:rPr>
        <w:t xml:space="preserve">Duet Enterprise 2.0 </w:t>
      </w:r>
      <w:r w:rsidRPr="000E56ED">
        <w:rPr>
          <w:rFonts w:eastAsia="MS PGothic" w:cs="Tahoma"/>
          <w:color w:val="000000"/>
          <w:sz w:val="18"/>
          <w:lang w:val="ja-JP" w:eastAsia="ja-JP"/>
        </w:rPr>
        <w:t>の利用資格をお持ちの既存のお客様には、</w:t>
      </w:r>
      <w:r w:rsidRPr="000E56ED">
        <w:rPr>
          <w:rFonts w:eastAsia="MS PGothic" w:cs="Tahoma"/>
          <w:color w:val="000000"/>
          <w:sz w:val="18"/>
          <w:lang w:val="ja-JP" w:eastAsia="ja-JP"/>
        </w:rPr>
        <w:t xml:space="preserve">Microsoft Connect </w:t>
      </w:r>
      <w:r w:rsidRPr="000E56ED">
        <w:rPr>
          <w:rFonts w:eastAsia="MS PGothic" w:cs="Tahoma"/>
          <w:color w:val="000000"/>
          <w:sz w:val="18"/>
          <w:lang w:val="ja-JP" w:eastAsia="ja-JP"/>
        </w:rPr>
        <w:t>からソフトウェアを取得する方法を記載した通知が別途送付されます。</w:t>
      </w:r>
    </w:p>
    <w:p w:rsidR="00BE6CDB" w:rsidRPr="000E56ED" w:rsidRDefault="00BE6CDB" w:rsidP="00B05B7D">
      <w:pPr>
        <w:ind w:left="357"/>
        <w:rPr>
          <w:rFonts w:eastAsia="MS PGothic" w:cs="Tahoma"/>
          <w:lang w:eastAsia="ja-JP"/>
        </w:rPr>
      </w:pPr>
    </w:p>
  </w:endnote>
  <w:endnote w:id="46">
    <w:p w:rsidR="00BE6CDB" w:rsidRPr="000E56ED" w:rsidRDefault="00BE6CDB" w:rsidP="00920248">
      <w:pPr>
        <w:rPr>
          <w:rFonts w:eastAsia="MS PGothic" w:cs="Tahoma"/>
          <w:b/>
          <w:bCs/>
          <w:sz w:val="24"/>
          <w:szCs w:val="24"/>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b/>
          <w:bCs/>
          <w:color w:val="FF6600"/>
          <w:sz w:val="22"/>
          <w:szCs w:val="24"/>
        </w:rPr>
        <w:t>Enterprise</w:t>
      </w:r>
      <w:r w:rsidRPr="000E56ED">
        <w:rPr>
          <w:rFonts w:eastAsia="MS PGothic" w:cs="Tahoma"/>
          <w:b/>
          <w:bCs/>
          <w:color w:val="FF6600"/>
          <w:sz w:val="22"/>
          <w:szCs w:val="24"/>
          <w:lang w:eastAsia="ja-JP"/>
        </w:rPr>
        <w:t xml:space="preserve"> CAL</w:t>
      </w:r>
      <w:r w:rsidRPr="000E56ED">
        <w:rPr>
          <w:rFonts w:eastAsia="MS PGothic" w:cs="Tahoma"/>
          <w:b/>
          <w:bCs/>
          <w:color w:val="FF6600"/>
          <w:sz w:val="22"/>
          <w:szCs w:val="24"/>
        </w:rPr>
        <w:t xml:space="preserve"> </w:t>
      </w:r>
      <w:r w:rsidRPr="000E56ED">
        <w:rPr>
          <w:rFonts w:eastAsia="MS PGothic" w:cs="Tahoma"/>
          <w:b/>
          <w:color w:val="F66400"/>
          <w:sz w:val="22"/>
        </w:rPr>
        <w:t>Suite Bridge for Office 365</w:t>
      </w:r>
      <w:r w:rsidRPr="000E56ED">
        <w:rPr>
          <w:rFonts w:eastAsia="MS PGothic" w:cs="Tahoma"/>
          <w:b/>
          <w:color w:val="F66400"/>
          <w:sz w:val="22"/>
          <w:lang w:eastAsia="ja-JP"/>
        </w:rPr>
        <w:t>、</w:t>
      </w:r>
      <w:r w:rsidRPr="000E56ED">
        <w:rPr>
          <w:rFonts w:eastAsia="MS PGothic" w:cs="Tahoma"/>
          <w:b/>
          <w:color w:val="F66400"/>
          <w:sz w:val="22"/>
        </w:rPr>
        <w:t>Enterprise CAL Suite Bridge for Office 365 and Windows</w:t>
      </w:r>
      <w:r w:rsidRPr="000E56ED">
        <w:rPr>
          <w:rFonts w:eastAsia="MS PGothic" w:cs="Tahoma"/>
          <w:b/>
          <w:color w:val="F66400"/>
          <w:sz w:val="22"/>
          <w:lang w:eastAsia="ja-JP"/>
        </w:rPr>
        <w:t xml:space="preserve"> </w:t>
      </w:r>
      <w:r w:rsidRPr="000E56ED">
        <w:rPr>
          <w:rFonts w:eastAsia="MS PGothic" w:cs="Tahoma"/>
          <w:b/>
          <w:color w:val="F66400"/>
          <w:sz w:val="22"/>
        </w:rPr>
        <w:t>Intune</w:t>
      </w:r>
      <w:r w:rsidRPr="000E56ED">
        <w:rPr>
          <w:rFonts w:eastAsia="MS PGothic" w:cs="Tahoma"/>
          <w:b/>
          <w:color w:val="F66400"/>
          <w:sz w:val="22"/>
          <w:lang w:eastAsia="ja-JP"/>
        </w:rPr>
        <w:t>、および</w:t>
      </w:r>
      <w:r w:rsidRPr="000E56ED">
        <w:rPr>
          <w:rFonts w:eastAsia="MS PGothic" w:cs="Tahoma"/>
          <w:b/>
          <w:color w:val="F66400"/>
          <w:sz w:val="22"/>
        </w:rPr>
        <w:t xml:space="preserve"> Enterprise CAL Suite Bridge for Windows Intune</w:t>
      </w:r>
    </w:p>
    <w:p w:rsidR="00BE6CDB" w:rsidRPr="000E56ED" w:rsidRDefault="00BE6CDB" w:rsidP="00F41126">
      <w:pPr>
        <w:rPr>
          <w:rFonts w:eastAsia="MS PGothic" w:cs="Tahoma"/>
          <w:sz w:val="18"/>
          <w:szCs w:val="24"/>
        </w:rPr>
      </w:pPr>
    </w:p>
    <w:p w:rsidR="00BE6CDB" w:rsidRPr="000E56ED" w:rsidRDefault="00BE6CDB" w:rsidP="00AC666F">
      <w:pPr>
        <w:pStyle w:val="exceptionbody"/>
        <w:spacing w:after="0" w:line="240" w:lineRule="auto"/>
        <w:ind w:left="357"/>
        <w:rPr>
          <w:rFonts w:ascii="Tahoma" w:eastAsia="MS PGothic" w:hAnsi="Tahoma"/>
          <w:color w:val="auto"/>
          <w:lang w:val="ja-JP"/>
        </w:rPr>
      </w:pPr>
      <w:r w:rsidRPr="000E56ED">
        <w:rPr>
          <w:rFonts w:ascii="Tahoma" w:eastAsia="MS PGothic" w:hAnsi="Tahoma"/>
          <w:b/>
          <w:color w:val="auto"/>
          <w:lang w:val="ja-JP"/>
        </w:rPr>
        <w:t>定義</w:t>
      </w:r>
    </w:p>
    <w:p w:rsidR="00BE6CDB" w:rsidRPr="000E56ED" w:rsidRDefault="00BE6CDB" w:rsidP="00AC666F">
      <w:pPr>
        <w:pStyle w:val="exceptionbody"/>
        <w:spacing w:after="0" w:line="240" w:lineRule="auto"/>
        <w:ind w:left="357"/>
        <w:rPr>
          <w:rFonts w:ascii="Tahoma" w:eastAsia="MS PGothic" w:hAnsi="Tahoma"/>
          <w:color w:val="auto"/>
          <w:lang w:val="ja-JP"/>
        </w:rPr>
      </w:pPr>
      <w:r w:rsidRPr="000E56ED">
        <w:rPr>
          <w:rFonts w:ascii="Tahoma" w:eastAsia="MS PGothic" w:hAnsi="Tahoma"/>
          <w:color w:val="auto"/>
          <w:lang w:val="ja-JP"/>
        </w:rPr>
        <w:t>「移行」とは、有効なソフトウェア</w:t>
      </w:r>
      <w:r w:rsidRPr="000E56ED">
        <w:rPr>
          <w:rFonts w:ascii="Tahoma" w:eastAsia="MS PGothic" w:hAnsi="Tahoma"/>
          <w:color w:val="auto"/>
          <w:lang w:val="ja-JP"/>
        </w:rPr>
        <w:t xml:space="preserve"> </w:t>
      </w:r>
      <w:r w:rsidRPr="000E56ED">
        <w:rPr>
          <w:rFonts w:ascii="Tahoma" w:eastAsia="MS PGothic" w:hAnsi="Tahoma"/>
          <w:color w:val="auto"/>
          <w:lang w:val="ja-JP"/>
        </w:rPr>
        <w:t>アシュアランス付きのライセンスとサブスクリプション</w:t>
      </w:r>
      <w:r w:rsidRPr="000E56ED">
        <w:rPr>
          <w:rFonts w:ascii="Tahoma" w:eastAsia="MS PGothic" w:hAnsi="Tahoma"/>
          <w:color w:val="auto"/>
          <w:lang w:val="ja-JP"/>
        </w:rPr>
        <w:t xml:space="preserve"> </w:t>
      </w:r>
      <w:r w:rsidRPr="000E56ED">
        <w:rPr>
          <w:rFonts w:ascii="Tahoma" w:eastAsia="MS PGothic" w:hAnsi="Tahoma"/>
          <w:color w:val="auto"/>
          <w:lang w:val="ja-JP"/>
        </w:rPr>
        <w:t>ライセンスとの間の転換を意味します。</w:t>
      </w:r>
    </w:p>
    <w:p w:rsidR="00BE6CDB" w:rsidRPr="000E56ED" w:rsidRDefault="00BE6CDB" w:rsidP="00AC666F">
      <w:pPr>
        <w:pStyle w:val="exceptionbody"/>
        <w:spacing w:after="0" w:line="240" w:lineRule="auto"/>
        <w:ind w:left="357"/>
        <w:rPr>
          <w:rFonts w:ascii="Tahoma" w:eastAsia="MS PGothic" w:hAnsi="Tahoma"/>
          <w:b/>
          <w:iCs w:val="0"/>
          <w:color w:val="auto"/>
        </w:rPr>
      </w:pPr>
    </w:p>
    <w:p w:rsidR="00BE6CDB" w:rsidRPr="000E56ED" w:rsidRDefault="00BE6CDB" w:rsidP="00AC666F">
      <w:pPr>
        <w:ind w:left="357"/>
        <w:rPr>
          <w:rFonts w:eastAsia="MS PGothic" w:cs="Tahoma"/>
          <w:b/>
          <w:sz w:val="18"/>
          <w:szCs w:val="18"/>
          <w:lang w:val="ja-JP" w:eastAsia="ja-JP"/>
        </w:rPr>
      </w:pPr>
      <w:r w:rsidRPr="000E56ED">
        <w:rPr>
          <w:rFonts w:eastAsia="MS PGothic" w:cs="Tahoma"/>
          <w:b/>
          <w:sz w:val="18"/>
          <w:szCs w:val="18"/>
          <w:lang w:val="ja-JP" w:eastAsia="ja-JP"/>
        </w:rPr>
        <w:t>適用される製品使用権</w:t>
      </w:r>
    </w:p>
    <w:p w:rsidR="00BE6CDB" w:rsidRPr="000E56ED" w:rsidRDefault="00BE6CDB" w:rsidP="00AC666F">
      <w:pPr>
        <w:ind w:left="357"/>
        <w:rPr>
          <w:rFonts w:eastAsia="MS PGothic" w:cs="Tahoma"/>
          <w:sz w:val="18"/>
          <w:szCs w:val="18"/>
          <w:lang w:eastAsia="ja-JP"/>
        </w:rPr>
      </w:pP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にはバージョンが存在しません。また、製品使用権は</w:t>
      </w:r>
      <w:r w:rsidRPr="000E56ED">
        <w:rPr>
          <w:rFonts w:eastAsia="MS PGothic" w:cs="Tahoma"/>
          <w:sz w:val="18"/>
          <w:szCs w:val="18"/>
          <w:lang w:val="ja-JP" w:eastAsia="ja-JP"/>
        </w:rPr>
        <w:t xml:space="preserve"> CAL Suite Bridge </w:t>
      </w:r>
      <w:r w:rsidRPr="000E56ED">
        <w:rPr>
          <w:rFonts w:eastAsia="MS PGothic" w:cs="Tahoma"/>
          <w:sz w:val="18"/>
          <w:szCs w:val="18"/>
          <w:lang w:val="ja-JP" w:eastAsia="ja-JP"/>
        </w:rPr>
        <w:t>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アシュアランスの有効期間の状況により決定されます。ソフトウェア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アシュアランスの有効期間が満了した場合、永続的ライセンスによるアクセス権は、有効期間が終了する以前に有効であった製品使用権を基に決定されます。</w:t>
      </w: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のライセンスは、</w:t>
      </w:r>
      <w:r w:rsidRPr="000E56ED">
        <w:rPr>
          <w:rFonts w:eastAsia="MS PGothic" w:cs="Tahoma"/>
          <w:sz w:val="18"/>
          <w:szCs w:val="18"/>
          <w:lang w:val="ja-JP" w:eastAsia="ja-JP"/>
        </w:rPr>
        <w:t xml:space="preserve">1 </w:t>
      </w:r>
      <w:r w:rsidRPr="000E56ED">
        <w:rPr>
          <w:rFonts w:eastAsia="MS PGothic" w:cs="Tahoma"/>
          <w:sz w:val="18"/>
          <w:szCs w:val="18"/>
          <w:lang w:val="ja-JP" w:eastAsia="ja-JP"/>
        </w:rPr>
        <w:t>人のユーザーまたは</w:t>
      </w:r>
      <w:r w:rsidRPr="000E56ED">
        <w:rPr>
          <w:rFonts w:eastAsia="MS PGothic" w:cs="Tahoma"/>
          <w:sz w:val="18"/>
          <w:szCs w:val="18"/>
          <w:lang w:val="ja-JP" w:eastAsia="ja-JP"/>
        </w:rPr>
        <w:t xml:space="preserve"> 1 </w:t>
      </w:r>
      <w:r w:rsidRPr="000E56ED">
        <w:rPr>
          <w:rFonts w:eastAsia="MS PGothic" w:cs="Tahoma"/>
          <w:sz w:val="18"/>
          <w:szCs w:val="18"/>
          <w:lang w:val="ja-JP" w:eastAsia="ja-JP"/>
        </w:rPr>
        <w:t>台のデバイスに割り当てなければならない単一のライセンスです。</w:t>
      </w:r>
    </w:p>
    <w:p w:rsidR="00BE6CDB" w:rsidRPr="000E56ED" w:rsidRDefault="00BE6CDB" w:rsidP="00AC666F">
      <w:pPr>
        <w:ind w:left="357"/>
        <w:rPr>
          <w:rFonts w:eastAsia="MS PGothic" w:cs="Tahoma"/>
          <w:sz w:val="18"/>
          <w:szCs w:val="18"/>
          <w:u w:val="single"/>
          <w:lang w:val="ja-JP" w:eastAsia="ja-JP"/>
        </w:rPr>
      </w:pPr>
    </w:p>
    <w:p w:rsidR="00BE6CDB" w:rsidRPr="000E56ED" w:rsidRDefault="00BE6CDB" w:rsidP="00AC666F">
      <w:pPr>
        <w:ind w:left="357"/>
        <w:rPr>
          <w:rFonts w:eastAsia="MS PGothic" w:cs="Tahoma"/>
          <w:b/>
          <w:sz w:val="18"/>
          <w:szCs w:val="18"/>
          <w:lang w:val="ja-JP" w:eastAsia="ja-JP"/>
        </w:rPr>
      </w:pPr>
      <w:r w:rsidRPr="000E56ED">
        <w:rPr>
          <w:rFonts w:eastAsia="MS PGothic" w:cs="Tahoma"/>
          <w:b/>
          <w:sz w:val="18"/>
          <w:szCs w:val="18"/>
          <w:lang w:val="ja-JP" w:eastAsia="ja-JP"/>
        </w:rPr>
        <w:t>要件</w:t>
      </w:r>
    </w:p>
    <w:p w:rsidR="00BE6CDB" w:rsidRPr="000E56ED" w:rsidRDefault="00BE6CDB" w:rsidP="00AC666F">
      <w:pPr>
        <w:ind w:left="357"/>
        <w:rPr>
          <w:rFonts w:eastAsia="MS PGothic" w:cs="Tahoma"/>
          <w:sz w:val="18"/>
          <w:szCs w:val="18"/>
          <w:lang w:val="ja-JP" w:eastAsia="ja-JP"/>
        </w:rPr>
      </w:pP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は、</w:t>
      </w:r>
      <w:r w:rsidRPr="000E56ED">
        <w:rPr>
          <w:rFonts w:eastAsia="MS PGothic" w:cs="Tahoma"/>
          <w:sz w:val="18"/>
          <w:szCs w:val="18"/>
          <w:lang w:val="ja-JP" w:eastAsia="ja-JP"/>
        </w:rPr>
        <w:t xml:space="preserve">CAL Suite </w:t>
      </w:r>
      <w:r w:rsidRPr="000E56ED">
        <w:rPr>
          <w:rFonts w:eastAsia="MS PGothic" w:cs="Tahoma"/>
          <w:sz w:val="18"/>
          <w:szCs w:val="18"/>
          <w:lang w:val="ja-JP" w:eastAsia="ja-JP"/>
        </w:rPr>
        <w:t>から同等の本製品およびオンライン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サービスの組み合わせへと移行する際に必要になる場合があります。移行において</w:t>
      </w:r>
      <w:r w:rsidRPr="000E56ED">
        <w:rPr>
          <w:rFonts w:eastAsia="MS PGothic" w:cs="Tahoma"/>
          <w:sz w:val="18"/>
          <w:szCs w:val="18"/>
          <w:lang w:val="ja-JP" w:eastAsia="ja-JP"/>
        </w:rPr>
        <w:t xml:space="preserve"> CAL Suite Bridge </w:t>
      </w:r>
      <w:r w:rsidRPr="000E56ED">
        <w:rPr>
          <w:rFonts w:eastAsia="MS PGothic" w:cs="Tahoma"/>
          <w:sz w:val="18"/>
          <w:szCs w:val="18"/>
          <w:lang w:val="ja-JP" w:eastAsia="ja-JP"/>
        </w:rPr>
        <w:t>が必要で、お客様が対象ライセンスに対する支払を完了している場合、</w:t>
      </w: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のライセンスを購入する必要はありません。代わりに、移行が有効になる加入契約発効日の年次応当日に、</w:t>
      </w: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に対するソフトウェア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アシュアランスを購入することができます。このような状況では、移行比は、</w:t>
      </w:r>
      <w:r w:rsidRPr="000E56ED">
        <w:rPr>
          <w:rFonts w:eastAsia="MS PGothic" w:cs="Tahoma"/>
          <w:sz w:val="18"/>
          <w:szCs w:val="18"/>
          <w:lang w:val="ja-JP" w:eastAsia="ja-JP"/>
        </w:rPr>
        <w:t xml:space="preserve">CAL Suite </w:t>
      </w:r>
      <w:r w:rsidRPr="000E56ED">
        <w:rPr>
          <w:rFonts w:eastAsia="MS PGothic" w:cs="Tahoma"/>
          <w:sz w:val="18"/>
          <w:szCs w:val="18"/>
          <w:lang w:val="ja-JP" w:eastAsia="ja-JP"/>
        </w:rPr>
        <w:t>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w:t>
      </w:r>
      <w:r w:rsidRPr="000E56ED">
        <w:rPr>
          <w:rFonts w:eastAsia="MS PGothic" w:cs="Tahoma"/>
          <w:sz w:val="18"/>
          <w:szCs w:val="18"/>
          <w:lang w:val="ja-JP" w:eastAsia="ja-JP"/>
        </w:rPr>
        <w:t xml:space="preserve"> 1 </w:t>
      </w:r>
      <w:r w:rsidRPr="000E56ED">
        <w:rPr>
          <w:rFonts w:eastAsia="MS PGothic" w:cs="Tahoma"/>
          <w:sz w:val="18"/>
          <w:szCs w:val="18"/>
          <w:lang w:val="ja-JP" w:eastAsia="ja-JP"/>
        </w:rPr>
        <w:t>つに対して、および対象となる</w:t>
      </w:r>
      <w:r w:rsidRPr="000E56ED">
        <w:rPr>
          <w:rFonts w:eastAsia="MS PGothic" w:cs="Tahoma"/>
          <w:sz w:val="18"/>
          <w:szCs w:val="18"/>
          <w:lang w:val="ja-JP" w:eastAsia="ja-JP"/>
        </w:rPr>
        <w:t xml:space="preserve"> CAL Suite </w:t>
      </w:r>
      <w:r w:rsidRPr="000E56ED">
        <w:rPr>
          <w:rFonts w:eastAsia="MS PGothic" w:cs="Tahoma"/>
          <w:sz w:val="18"/>
          <w:szCs w:val="18"/>
          <w:lang w:val="ja-JP" w:eastAsia="ja-JP"/>
        </w:rPr>
        <w:t>と同じユーザーまたはデバイス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ライセンスに対して、</w:t>
      </w: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アシュアランスは</w:t>
      </w:r>
      <w:r w:rsidRPr="000E56ED">
        <w:rPr>
          <w:rFonts w:eastAsia="MS PGothic" w:cs="Tahoma"/>
          <w:sz w:val="18"/>
          <w:szCs w:val="18"/>
          <w:lang w:val="ja-JP" w:eastAsia="ja-JP"/>
        </w:rPr>
        <w:t xml:space="preserve"> 1 </w:t>
      </w:r>
      <w:r w:rsidRPr="000E56ED">
        <w:rPr>
          <w:rFonts w:eastAsia="MS PGothic" w:cs="Tahoma"/>
          <w:sz w:val="18"/>
          <w:szCs w:val="18"/>
          <w:lang w:val="ja-JP" w:eastAsia="ja-JP"/>
        </w:rPr>
        <w:t>つだけとなる可能性があります。</w:t>
      </w:r>
    </w:p>
    <w:p w:rsidR="00BE6CDB" w:rsidRPr="000E56ED" w:rsidRDefault="00BE6CDB" w:rsidP="00AC666F">
      <w:pPr>
        <w:ind w:left="357"/>
        <w:rPr>
          <w:rFonts w:eastAsia="MS PGothic" w:cs="Tahoma"/>
          <w:sz w:val="18"/>
          <w:szCs w:val="18"/>
          <w:lang w:eastAsia="ja-JP"/>
        </w:rPr>
      </w:pPr>
    </w:p>
    <w:p w:rsidR="00BE6CDB" w:rsidRPr="000E56ED" w:rsidRDefault="00BE6CDB" w:rsidP="00AC666F">
      <w:pPr>
        <w:ind w:left="357"/>
        <w:rPr>
          <w:rFonts w:eastAsia="MS PGothic" w:cs="Tahoma"/>
          <w:sz w:val="18"/>
          <w:szCs w:val="18"/>
          <w:lang w:eastAsia="ja-JP"/>
        </w:rPr>
      </w:pPr>
      <w:r w:rsidRPr="000E56ED">
        <w:rPr>
          <w:rFonts w:eastAsia="MS PGothic" w:cs="Tahoma"/>
          <w:sz w:val="18"/>
          <w:szCs w:val="18"/>
          <w:lang w:val="ja-JP" w:eastAsia="ja-JP"/>
        </w:rPr>
        <w:t xml:space="preserve">CAL Suite Bridge </w:t>
      </w:r>
      <w:r w:rsidRPr="000E56ED">
        <w:rPr>
          <w:rFonts w:eastAsia="MS PGothic" w:cs="Tahoma"/>
          <w:sz w:val="18"/>
          <w:szCs w:val="18"/>
          <w:lang w:val="ja-JP" w:eastAsia="ja-JP"/>
        </w:rPr>
        <w:t>はエンタープライズ製品であり、当該</w:t>
      </w:r>
      <w:r w:rsidRPr="000E56ED">
        <w:rPr>
          <w:rFonts w:eastAsia="MS PGothic" w:cs="Tahoma"/>
          <w:sz w:val="18"/>
          <w:szCs w:val="18"/>
          <w:lang w:val="ja-JP" w:eastAsia="ja-JP"/>
        </w:rPr>
        <w:t xml:space="preserve"> CAL Suite Bridge </w:t>
      </w:r>
      <w:r w:rsidRPr="000E56ED">
        <w:rPr>
          <w:rFonts w:eastAsia="MS PGothic" w:cs="Tahoma"/>
          <w:sz w:val="18"/>
          <w:szCs w:val="18"/>
          <w:lang w:val="ja-JP" w:eastAsia="ja-JP"/>
        </w:rPr>
        <w:t>またはその上位の</w:t>
      </w:r>
      <w:r w:rsidRPr="000E56ED">
        <w:rPr>
          <w:rFonts w:eastAsia="MS PGothic" w:cs="Tahoma"/>
          <w:sz w:val="18"/>
          <w:szCs w:val="18"/>
          <w:lang w:val="ja-JP" w:eastAsia="ja-JP"/>
        </w:rPr>
        <w:t xml:space="preserve"> CAL Suite </w:t>
      </w:r>
      <w:r w:rsidRPr="000E56ED">
        <w:rPr>
          <w:rFonts w:eastAsia="MS PGothic" w:cs="Tahoma"/>
          <w:sz w:val="18"/>
          <w:szCs w:val="18"/>
          <w:lang w:val="ja-JP" w:eastAsia="ja-JP"/>
        </w:rPr>
        <w:t>のエンタープライズ全体の要件を満たすため、その対象となるオンライン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サービスと組み合わせてのみ取得することができます。</w:t>
      </w:r>
    </w:p>
    <w:p w:rsidR="00BE6CDB" w:rsidRPr="000E56ED" w:rsidRDefault="00BE6CDB" w:rsidP="00317024">
      <w:pPr>
        <w:ind w:left="360"/>
        <w:rPr>
          <w:rFonts w:eastAsia="MS PGothic" w:cs="Tahoma"/>
          <w:sz w:val="18"/>
          <w:szCs w:val="18"/>
          <w:lang w:eastAsia="ja-JP"/>
        </w:rPr>
      </w:pPr>
    </w:p>
    <w:p w:rsidR="00BE6CDB" w:rsidRPr="000E56ED" w:rsidRDefault="00BE6CDB" w:rsidP="00317024">
      <w:pPr>
        <w:ind w:left="360"/>
        <w:rPr>
          <w:rFonts w:eastAsia="MS PGothic" w:cs="Tahoma"/>
          <w:sz w:val="18"/>
          <w:szCs w:val="18"/>
          <w:lang w:eastAsia="ja-JP"/>
        </w:rPr>
      </w:pPr>
    </w:p>
    <w:tbl>
      <w:tblPr>
        <w:tblW w:w="4059" w:type="pct"/>
        <w:jc w:val="center"/>
        <w:tblCellMar>
          <w:left w:w="0" w:type="dxa"/>
          <w:right w:w="0" w:type="dxa"/>
        </w:tblCellMar>
        <w:tblLook w:val="00A0" w:firstRow="1" w:lastRow="0" w:firstColumn="1" w:lastColumn="0" w:noHBand="0" w:noVBand="0"/>
      </w:tblPr>
      <w:tblGrid>
        <w:gridCol w:w="2941"/>
        <w:gridCol w:w="2516"/>
        <w:gridCol w:w="3142"/>
      </w:tblGrid>
      <w:tr w:rsidR="00BE6CDB" w:rsidRPr="000E56ED" w:rsidTr="00091331">
        <w:trPr>
          <w:tblHeader/>
          <w:jc w:val="center"/>
        </w:trPr>
        <w:tc>
          <w:tcPr>
            <w:tcW w:w="1710" w:type="pct"/>
            <w:tcBorders>
              <w:top w:val="single" w:sz="8" w:space="0" w:color="auto"/>
              <w:left w:val="single" w:sz="8" w:space="0" w:color="auto"/>
              <w:bottom w:val="single" w:sz="8" w:space="0" w:color="auto"/>
              <w:right w:val="single" w:sz="8" w:space="0" w:color="auto"/>
            </w:tcBorders>
            <w:shd w:val="clear" w:color="auto" w:fill="FABF8F"/>
            <w:vAlign w:val="center"/>
          </w:tcPr>
          <w:p w:rsidR="00BE6CDB" w:rsidRPr="000E56ED" w:rsidRDefault="00BE6CDB" w:rsidP="00B55DF5">
            <w:pPr>
              <w:spacing w:before="40" w:after="40"/>
              <w:jc w:val="center"/>
              <w:rPr>
                <w:rFonts w:eastAsia="MS PGothic" w:cs="Tahoma"/>
                <w:b/>
                <w:bCs/>
                <w:color w:val="000000"/>
                <w:sz w:val="18"/>
                <w:szCs w:val="18"/>
                <w:lang w:eastAsia="ja-JP"/>
              </w:rPr>
            </w:pPr>
            <w:r w:rsidRPr="000E56ED">
              <w:rPr>
                <w:rFonts w:eastAsia="MS PGothic" w:cs="Tahoma"/>
                <w:b/>
                <w:bCs/>
                <w:sz w:val="18"/>
                <w:szCs w:val="18"/>
              </w:rPr>
              <w:t>CAL Suite Bridge</w:t>
            </w:r>
          </w:p>
        </w:tc>
        <w:tc>
          <w:tcPr>
            <w:tcW w:w="1463" w:type="pct"/>
            <w:tcBorders>
              <w:top w:val="single" w:sz="8" w:space="0" w:color="auto"/>
              <w:left w:val="nil"/>
              <w:bottom w:val="single" w:sz="8" w:space="0" w:color="auto"/>
              <w:right w:val="single" w:sz="8" w:space="0" w:color="auto"/>
            </w:tcBorders>
            <w:shd w:val="clear" w:color="auto" w:fill="FABF8F"/>
            <w:vAlign w:val="center"/>
          </w:tcPr>
          <w:p w:rsidR="00BE6CDB" w:rsidRPr="000E56ED" w:rsidRDefault="00BE6CDB" w:rsidP="00B55DF5">
            <w:pPr>
              <w:spacing w:before="40" w:after="40"/>
              <w:jc w:val="center"/>
              <w:rPr>
                <w:rFonts w:eastAsia="MS PGothic" w:cs="Tahoma"/>
                <w:b/>
                <w:bCs/>
                <w:color w:val="000000"/>
                <w:sz w:val="18"/>
                <w:szCs w:val="18"/>
                <w:lang w:eastAsia="ja-JP"/>
              </w:rPr>
            </w:pPr>
            <w:r w:rsidRPr="000E56ED">
              <w:rPr>
                <w:rFonts w:eastAsia="MS PGothic" w:cs="Tahoma"/>
                <w:b/>
                <w:sz w:val="18"/>
                <w:szCs w:val="18"/>
                <w:lang w:val="ja-JP"/>
              </w:rPr>
              <w:t>上位の</w:t>
            </w:r>
            <w:r w:rsidRPr="000E56ED">
              <w:rPr>
                <w:rFonts w:eastAsia="MS PGothic" w:cs="Tahoma"/>
                <w:b/>
                <w:sz w:val="18"/>
                <w:szCs w:val="18"/>
                <w:lang w:val="ja-JP"/>
              </w:rPr>
              <w:t xml:space="preserve"> CAL Suite</w:t>
            </w:r>
          </w:p>
        </w:tc>
        <w:tc>
          <w:tcPr>
            <w:tcW w:w="1827" w:type="pct"/>
            <w:tcBorders>
              <w:top w:val="single" w:sz="8" w:space="0" w:color="auto"/>
              <w:left w:val="nil"/>
              <w:bottom w:val="single" w:sz="8" w:space="0" w:color="auto"/>
              <w:right w:val="single" w:sz="8" w:space="0" w:color="auto"/>
            </w:tcBorders>
            <w:shd w:val="clear" w:color="auto" w:fill="FABF8F"/>
          </w:tcPr>
          <w:p w:rsidR="00BE6CDB" w:rsidRPr="000E56ED" w:rsidRDefault="00BE6CDB" w:rsidP="00B55DF5">
            <w:pPr>
              <w:spacing w:before="40" w:after="40"/>
              <w:jc w:val="center"/>
              <w:rPr>
                <w:rFonts w:eastAsia="MS PGothic" w:cs="Tahoma"/>
                <w:b/>
                <w:bCs/>
                <w:color w:val="000000"/>
                <w:sz w:val="18"/>
                <w:szCs w:val="18"/>
                <w:lang w:eastAsia="ja-JP"/>
              </w:rPr>
            </w:pPr>
            <w:r w:rsidRPr="000E56ED">
              <w:rPr>
                <w:rFonts w:eastAsia="MS PGothic" w:cs="Tahoma"/>
                <w:b/>
                <w:sz w:val="18"/>
                <w:szCs w:val="18"/>
                <w:lang w:val="ja-JP" w:eastAsia="ja-JP"/>
              </w:rPr>
              <w:t>対象となるオンライン</w:t>
            </w:r>
            <w:r w:rsidRPr="000E56ED">
              <w:rPr>
                <w:rFonts w:eastAsia="MS PGothic" w:cs="Tahoma"/>
                <w:b/>
                <w:sz w:val="18"/>
                <w:szCs w:val="18"/>
                <w:lang w:val="ja-JP" w:eastAsia="ja-JP"/>
              </w:rPr>
              <w:t xml:space="preserve"> </w:t>
            </w:r>
            <w:r w:rsidRPr="000E56ED">
              <w:rPr>
                <w:rFonts w:eastAsia="MS PGothic" w:cs="Tahoma"/>
                <w:b/>
                <w:sz w:val="18"/>
                <w:szCs w:val="18"/>
                <w:lang w:val="ja-JP" w:eastAsia="ja-JP"/>
              </w:rPr>
              <w:t>サービス</w:t>
            </w:r>
          </w:p>
        </w:tc>
      </w:tr>
      <w:tr w:rsidR="00BE6CDB" w:rsidRPr="000E56ED" w:rsidTr="00091331">
        <w:trPr>
          <w:trHeight w:val="495"/>
          <w:jc w:val="center"/>
        </w:trPr>
        <w:tc>
          <w:tcPr>
            <w:tcW w:w="1710" w:type="pct"/>
            <w:tcBorders>
              <w:top w:val="nil"/>
              <w:left w:val="single" w:sz="8" w:space="0" w:color="auto"/>
              <w:bottom w:val="single" w:sz="4" w:space="0" w:color="6F7073"/>
              <w:right w:val="single" w:sz="8" w:space="0" w:color="auto"/>
            </w:tcBorders>
          </w:tcPr>
          <w:p w:rsidR="00BE6CDB" w:rsidRPr="000E56ED" w:rsidRDefault="00BE6CDB" w:rsidP="000A7002">
            <w:pPr>
              <w:numPr>
                <w:ilvl w:val="0"/>
                <w:numId w:val="34"/>
              </w:numPr>
              <w:spacing w:before="40" w:after="40"/>
              <w:ind w:left="357" w:hanging="357"/>
              <w:rPr>
                <w:rFonts w:eastAsia="MS PGothic" w:cs="Tahoma"/>
                <w:sz w:val="18"/>
                <w:szCs w:val="18"/>
              </w:rPr>
            </w:pPr>
            <w:r w:rsidRPr="000E56ED">
              <w:rPr>
                <w:rFonts w:eastAsia="MS PGothic" w:cs="Tahoma"/>
                <w:color w:val="000000"/>
                <w:sz w:val="18"/>
                <w:szCs w:val="18"/>
              </w:rPr>
              <w:t>Enterprise CAL Suite Bridge for Office 365</w:t>
            </w:r>
          </w:p>
        </w:tc>
        <w:tc>
          <w:tcPr>
            <w:tcW w:w="1463" w:type="pct"/>
            <w:tcBorders>
              <w:top w:val="nil"/>
              <w:left w:val="nil"/>
              <w:bottom w:val="single" w:sz="4" w:space="0" w:color="6F7073"/>
              <w:right w:val="single" w:sz="8" w:space="0" w:color="auto"/>
            </w:tcBorders>
          </w:tcPr>
          <w:p w:rsidR="00BE6CDB" w:rsidRPr="000E56ED" w:rsidRDefault="00BE6CDB" w:rsidP="000A7002">
            <w:pPr>
              <w:numPr>
                <w:ilvl w:val="0"/>
                <w:numId w:val="34"/>
              </w:numPr>
              <w:spacing w:before="40" w:after="40"/>
              <w:ind w:left="357" w:hanging="357"/>
              <w:rPr>
                <w:rFonts w:eastAsia="MS PGothic" w:cs="Tahoma"/>
                <w:sz w:val="18"/>
                <w:szCs w:val="18"/>
              </w:rPr>
            </w:pPr>
            <w:r w:rsidRPr="000E56ED">
              <w:rPr>
                <w:rFonts w:eastAsia="MS PGothic" w:cs="Tahoma"/>
                <w:color w:val="000000"/>
                <w:sz w:val="18"/>
                <w:szCs w:val="18"/>
              </w:rPr>
              <w:t>Enterprise CAL Suite</w:t>
            </w:r>
          </w:p>
        </w:tc>
        <w:tc>
          <w:tcPr>
            <w:tcW w:w="1827" w:type="pct"/>
            <w:tcBorders>
              <w:top w:val="nil"/>
              <w:left w:val="nil"/>
              <w:bottom w:val="single" w:sz="4" w:space="0" w:color="6F7073"/>
              <w:right w:val="single" w:sz="8" w:space="0" w:color="auto"/>
            </w:tcBorders>
          </w:tcPr>
          <w:p w:rsidR="00BE6CDB" w:rsidRPr="000E56ED" w:rsidRDefault="00BE6CDB" w:rsidP="000A7002">
            <w:pPr>
              <w:numPr>
                <w:ilvl w:val="0"/>
                <w:numId w:val="34"/>
              </w:numPr>
              <w:spacing w:before="40" w:after="40"/>
              <w:ind w:left="357" w:hanging="357"/>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lang w:eastAsia="ja-JP"/>
              </w:rPr>
              <w:t>Enterprise</w:t>
            </w:r>
            <w:r w:rsidRPr="000E56ED">
              <w:rPr>
                <w:rFonts w:eastAsia="MS PGothic" w:cs="Tahoma"/>
                <w:color w:val="000000"/>
                <w:sz w:val="18"/>
                <w:szCs w:val="18"/>
              </w:rPr>
              <w:t xml:space="preserve"> E3</w:t>
            </w:r>
            <w:r w:rsidRPr="000E56ED">
              <w:rPr>
                <w:rFonts w:eastAsia="MS PGothic" w:cs="Tahoma"/>
                <w:color w:val="000000"/>
                <w:sz w:val="18"/>
                <w:szCs w:val="18"/>
                <w:lang w:eastAsia="ja-JP"/>
              </w:rPr>
              <w:t>、または</w:t>
            </w:r>
          </w:p>
          <w:p w:rsidR="00BE6CDB" w:rsidRPr="000E56ED" w:rsidRDefault="00BE6CDB" w:rsidP="000A7002">
            <w:pPr>
              <w:numPr>
                <w:ilvl w:val="0"/>
                <w:numId w:val="34"/>
              </w:numPr>
              <w:spacing w:before="40" w:after="40"/>
              <w:ind w:left="357" w:hanging="357"/>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lang w:eastAsia="ja-JP"/>
              </w:rPr>
              <w:t>Enterprise</w:t>
            </w:r>
            <w:r w:rsidRPr="000E56ED">
              <w:rPr>
                <w:rFonts w:eastAsia="MS PGothic" w:cs="Tahoma"/>
                <w:color w:val="000000"/>
                <w:sz w:val="18"/>
                <w:szCs w:val="18"/>
              </w:rPr>
              <w:t xml:space="preserve"> E4</w:t>
            </w:r>
          </w:p>
        </w:tc>
      </w:tr>
      <w:tr w:rsidR="00BE6CDB" w:rsidRPr="000E56ED" w:rsidTr="00091331">
        <w:trPr>
          <w:trHeight w:val="930"/>
          <w:jc w:val="center"/>
        </w:trPr>
        <w:tc>
          <w:tcPr>
            <w:tcW w:w="1710" w:type="pct"/>
            <w:tcBorders>
              <w:top w:val="single" w:sz="4" w:space="0" w:color="6F7073"/>
              <w:left w:val="single" w:sz="8" w:space="0" w:color="auto"/>
              <w:bottom w:val="single" w:sz="4" w:space="0" w:color="6F7073"/>
              <w:right w:val="single" w:sz="8" w:space="0" w:color="auto"/>
            </w:tcBorders>
          </w:tcPr>
          <w:p w:rsidR="00BE6CDB" w:rsidRPr="000E56ED" w:rsidRDefault="00BE6CDB" w:rsidP="000A7002">
            <w:pPr>
              <w:numPr>
                <w:ilvl w:val="0"/>
                <w:numId w:val="34"/>
              </w:numPr>
              <w:spacing w:before="40" w:after="40"/>
              <w:ind w:left="357" w:hanging="357"/>
              <w:rPr>
                <w:rFonts w:eastAsia="MS PGothic" w:cs="Tahoma"/>
                <w:color w:val="000000"/>
                <w:sz w:val="18"/>
                <w:szCs w:val="18"/>
              </w:rPr>
            </w:pPr>
            <w:r w:rsidRPr="000E56ED">
              <w:rPr>
                <w:rFonts w:eastAsia="MS PGothic" w:cs="Tahoma"/>
                <w:color w:val="000000"/>
                <w:sz w:val="18"/>
                <w:szCs w:val="18"/>
              </w:rPr>
              <w:t>Enterprise CAL Suite Bridge for Office 365 and Windows Intune</w:t>
            </w:r>
          </w:p>
        </w:tc>
        <w:tc>
          <w:tcPr>
            <w:tcW w:w="1463" w:type="pct"/>
            <w:tcBorders>
              <w:top w:val="single" w:sz="4" w:space="0" w:color="6F7073"/>
              <w:left w:val="nil"/>
              <w:bottom w:val="single" w:sz="4" w:space="0" w:color="6F7073"/>
              <w:right w:val="single" w:sz="8" w:space="0" w:color="auto"/>
            </w:tcBorders>
          </w:tcPr>
          <w:p w:rsidR="00BE6CDB" w:rsidRPr="000E56ED" w:rsidRDefault="00BE6CDB" w:rsidP="000A7002">
            <w:pPr>
              <w:numPr>
                <w:ilvl w:val="0"/>
                <w:numId w:val="34"/>
              </w:numPr>
              <w:spacing w:before="40" w:after="40"/>
              <w:ind w:left="357" w:hanging="357"/>
              <w:rPr>
                <w:rFonts w:eastAsia="MS PGothic" w:cs="Tahoma"/>
                <w:sz w:val="18"/>
                <w:szCs w:val="18"/>
              </w:rPr>
            </w:pPr>
            <w:r w:rsidRPr="000E56ED">
              <w:rPr>
                <w:rFonts w:eastAsia="MS PGothic" w:cs="Tahoma"/>
                <w:color w:val="000000"/>
                <w:sz w:val="18"/>
                <w:szCs w:val="18"/>
              </w:rPr>
              <w:t>Enterprise CAL Suite</w:t>
            </w:r>
          </w:p>
        </w:tc>
        <w:tc>
          <w:tcPr>
            <w:tcW w:w="1827" w:type="pct"/>
            <w:tcBorders>
              <w:top w:val="single" w:sz="4" w:space="0" w:color="6F7073"/>
              <w:left w:val="nil"/>
              <w:bottom w:val="single" w:sz="4" w:space="0" w:color="6F7073"/>
              <w:right w:val="single" w:sz="8" w:space="0" w:color="auto"/>
            </w:tcBorders>
          </w:tcPr>
          <w:p w:rsidR="00BE6CDB" w:rsidRPr="000E56ED" w:rsidRDefault="00BE6CDB" w:rsidP="000A7002">
            <w:pPr>
              <w:numPr>
                <w:ilvl w:val="0"/>
                <w:numId w:val="34"/>
              </w:numPr>
              <w:spacing w:before="40" w:after="40"/>
              <w:ind w:left="357" w:hanging="357"/>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lang w:eastAsia="ja-JP"/>
              </w:rPr>
              <w:t>Enterprise</w:t>
            </w:r>
            <w:r w:rsidRPr="000E56ED">
              <w:rPr>
                <w:rFonts w:eastAsia="MS PGothic" w:cs="Tahoma"/>
                <w:color w:val="000000"/>
                <w:sz w:val="18"/>
                <w:szCs w:val="18"/>
              </w:rPr>
              <w:t xml:space="preserve"> E3 </w:t>
            </w:r>
            <w:r w:rsidRPr="000E56ED">
              <w:rPr>
                <w:rFonts w:eastAsia="MS PGothic" w:cs="Tahoma"/>
                <w:color w:val="000000"/>
                <w:sz w:val="18"/>
                <w:szCs w:val="18"/>
                <w:lang w:eastAsia="ja-JP"/>
              </w:rPr>
              <w:t>および</w:t>
            </w:r>
            <w:r w:rsidRPr="000E56ED">
              <w:rPr>
                <w:rFonts w:eastAsia="MS PGothic" w:cs="Tahoma"/>
                <w:color w:val="000000"/>
                <w:sz w:val="18"/>
                <w:szCs w:val="18"/>
              </w:rPr>
              <w:t xml:space="preserve"> Windows</w:t>
            </w:r>
            <w:r w:rsidRPr="000E56ED">
              <w:rPr>
                <w:rFonts w:eastAsia="MS PGothic" w:cs="Tahoma"/>
                <w:color w:val="000000"/>
                <w:sz w:val="18"/>
                <w:szCs w:val="18"/>
                <w:lang w:eastAsia="ja-JP"/>
              </w:rPr>
              <w:t xml:space="preserve"> </w:t>
            </w:r>
            <w:r w:rsidRPr="000E56ED">
              <w:rPr>
                <w:rFonts w:eastAsia="MS PGothic" w:cs="Tahoma"/>
                <w:color w:val="000000"/>
                <w:sz w:val="18"/>
                <w:szCs w:val="18"/>
              </w:rPr>
              <w:t>Intune</w:t>
            </w:r>
            <w:r w:rsidRPr="000E56ED">
              <w:rPr>
                <w:rFonts w:eastAsia="MS PGothic" w:cs="Tahoma"/>
                <w:color w:val="000000"/>
                <w:sz w:val="18"/>
                <w:szCs w:val="18"/>
                <w:lang w:eastAsia="ja-JP"/>
              </w:rPr>
              <w:t>、または</w:t>
            </w:r>
          </w:p>
          <w:p w:rsidR="00BE6CDB" w:rsidRPr="000E56ED" w:rsidRDefault="00BE6CDB" w:rsidP="000A7002">
            <w:pPr>
              <w:numPr>
                <w:ilvl w:val="0"/>
                <w:numId w:val="34"/>
              </w:numPr>
              <w:spacing w:before="40" w:after="40"/>
              <w:ind w:left="357" w:hanging="357"/>
              <w:rPr>
                <w:rFonts w:eastAsia="MS PGothic" w:cs="Tahoma"/>
                <w:color w:val="000000"/>
                <w:sz w:val="18"/>
                <w:szCs w:val="18"/>
              </w:rPr>
            </w:pPr>
            <w:r w:rsidRPr="000E56ED">
              <w:rPr>
                <w:rFonts w:eastAsia="MS PGothic" w:cs="Tahoma"/>
                <w:color w:val="000000"/>
                <w:sz w:val="18"/>
                <w:szCs w:val="18"/>
              </w:rPr>
              <w:t xml:space="preserve">Office 365 </w:t>
            </w:r>
            <w:r w:rsidRPr="000E56ED">
              <w:rPr>
                <w:rFonts w:eastAsia="MS PGothic" w:cs="Tahoma"/>
                <w:color w:val="000000"/>
                <w:sz w:val="18"/>
                <w:szCs w:val="18"/>
                <w:lang w:eastAsia="ja-JP"/>
              </w:rPr>
              <w:t>Enterprise</w:t>
            </w:r>
            <w:r w:rsidRPr="000E56ED">
              <w:rPr>
                <w:rFonts w:eastAsia="MS PGothic" w:cs="Tahoma"/>
                <w:color w:val="000000"/>
                <w:sz w:val="18"/>
                <w:szCs w:val="18"/>
              </w:rPr>
              <w:t xml:space="preserve"> E4 </w:t>
            </w:r>
            <w:r w:rsidRPr="000E56ED">
              <w:rPr>
                <w:rFonts w:eastAsia="MS PGothic" w:cs="Tahoma"/>
                <w:color w:val="000000"/>
                <w:sz w:val="18"/>
                <w:szCs w:val="18"/>
                <w:lang w:eastAsia="ja-JP"/>
              </w:rPr>
              <w:t>および</w:t>
            </w:r>
            <w:r w:rsidRPr="000E56ED">
              <w:rPr>
                <w:rFonts w:eastAsia="MS PGothic" w:cs="Tahoma"/>
                <w:color w:val="000000"/>
                <w:sz w:val="18"/>
                <w:szCs w:val="18"/>
              </w:rPr>
              <w:t xml:space="preserve"> Windows Intune</w:t>
            </w:r>
          </w:p>
        </w:tc>
      </w:tr>
      <w:tr w:rsidR="00BE6CDB" w:rsidRPr="000E56ED" w:rsidTr="00091331">
        <w:trPr>
          <w:jc w:val="center"/>
        </w:trPr>
        <w:tc>
          <w:tcPr>
            <w:tcW w:w="1710" w:type="pct"/>
            <w:tcBorders>
              <w:top w:val="nil"/>
              <w:left w:val="single" w:sz="8" w:space="0" w:color="auto"/>
              <w:bottom w:val="single" w:sz="8" w:space="0" w:color="auto"/>
              <w:right w:val="single" w:sz="8" w:space="0" w:color="auto"/>
            </w:tcBorders>
          </w:tcPr>
          <w:p w:rsidR="00BE6CDB" w:rsidRPr="000E56ED" w:rsidRDefault="00BE6CDB" w:rsidP="000A7002">
            <w:pPr>
              <w:numPr>
                <w:ilvl w:val="0"/>
                <w:numId w:val="34"/>
              </w:numPr>
              <w:spacing w:before="40" w:after="40"/>
              <w:ind w:left="357" w:hanging="357"/>
              <w:rPr>
                <w:rFonts w:eastAsia="MS PGothic" w:cs="Tahoma"/>
                <w:color w:val="000000"/>
                <w:sz w:val="18"/>
                <w:szCs w:val="18"/>
                <w:lang w:eastAsia="ja-JP"/>
              </w:rPr>
            </w:pPr>
            <w:r w:rsidRPr="000E56ED">
              <w:rPr>
                <w:rFonts w:eastAsia="MS PGothic" w:cs="Tahoma"/>
                <w:color w:val="000000"/>
                <w:sz w:val="18"/>
                <w:szCs w:val="18"/>
              </w:rPr>
              <w:t>Enterprise</w:t>
            </w:r>
            <w:r w:rsidRPr="000E56ED">
              <w:rPr>
                <w:rFonts w:eastAsia="MS PGothic" w:cs="Tahoma"/>
                <w:sz w:val="18"/>
                <w:szCs w:val="18"/>
              </w:rPr>
              <w:t xml:space="preserve"> CAL Suite Bridge for Windows Intune</w:t>
            </w:r>
          </w:p>
        </w:tc>
        <w:tc>
          <w:tcPr>
            <w:tcW w:w="1463" w:type="pct"/>
            <w:tcBorders>
              <w:top w:val="nil"/>
              <w:left w:val="nil"/>
              <w:bottom w:val="single" w:sz="8" w:space="0" w:color="auto"/>
              <w:right w:val="single" w:sz="8" w:space="0" w:color="auto"/>
            </w:tcBorders>
          </w:tcPr>
          <w:p w:rsidR="00BE6CDB" w:rsidRPr="000E56ED" w:rsidRDefault="00BE6CDB" w:rsidP="000A7002">
            <w:pPr>
              <w:numPr>
                <w:ilvl w:val="0"/>
                <w:numId w:val="34"/>
              </w:numPr>
              <w:spacing w:before="40" w:after="40"/>
              <w:ind w:left="357" w:hanging="357"/>
              <w:rPr>
                <w:rFonts w:eastAsia="MS PGothic" w:cs="Tahoma"/>
                <w:color w:val="000000"/>
                <w:sz w:val="18"/>
                <w:szCs w:val="18"/>
                <w:lang w:eastAsia="ja-JP"/>
              </w:rPr>
            </w:pPr>
            <w:r w:rsidRPr="000E56ED">
              <w:rPr>
                <w:rFonts w:eastAsia="MS PGothic" w:cs="Tahoma"/>
                <w:color w:val="000000"/>
                <w:sz w:val="18"/>
                <w:szCs w:val="18"/>
              </w:rPr>
              <w:t>Enterprise</w:t>
            </w:r>
            <w:r w:rsidRPr="000E56ED">
              <w:rPr>
                <w:rFonts w:eastAsia="MS PGothic" w:cs="Tahoma"/>
                <w:sz w:val="18"/>
                <w:szCs w:val="18"/>
              </w:rPr>
              <w:t xml:space="preserve"> CAL Suite</w:t>
            </w:r>
          </w:p>
        </w:tc>
        <w:tc>
          <w:tcPr>
            <w:tcW w:w="1827" w:type="pct"/>
            <w:tcBorders>
              <w:top w:val="nil"/>
              <w:left w:val="nil"/>
              <w:bottom w:val="single" w:sz="8" w:space="0" w:color="auto"/>
              <w:right w:val="single" w:sz="8" w:space="0" w:color="auto"/>
            </w:tcBorders>
          </w:tcPr>
          <w:p w:rsidR="00BE6CDB" w:rsidRPr="000E56ED" w:rsidRDefault="00BE6CDB" w:rsidP="000A7002">
            <w:pPr>
              <w:numPr>
                <w:ilvl w:val="0"/>
                <w:numId w:val="34"/>
              </w:numPr>
              <w:spacing w:before="40" w:after="40"/>
              <w:ind w:left="357" w:hanging="357"/>
              <w:rPr>
                <w:rFonts w:eastAsia="MS PGothic" w:cs="Tahoma"/>
                <w:color w:val="000000"/>
                <w:sz w:val="18"/>
                <w:szCs w:val="18"/>
              </w:rPr>
            </w:pPr>
            <w:r w:rsidRPr="000E56ED">
              <w:rPr>
                <w:rFonts w:eastAsia="MS PGothic" w:cs="Tahoma"/>
                <w:color w:val="000000"/>
                <w:sz w:val="18"/>
                <w:szCs w:val="18"/>
              </w:rPr>
              <w:t>Windows Intune</w:t>
            </w:r>
          </w:p>
        </w:tc>
      </w:tr>
    </w:tbl>
    <w:p w:rsidR="00BE6CDB" w:rsidRPr="000E56ED" w:rsidRDefault="00BE6CDB">
      <w:pPr>
        <w:rPr>
          <w:rFonts w:eastAsia="MS PGothic" w:cs="Tahoma"/>
        </w:rPr>
      </w:pPr>
    </w:p>
  </w:endnote>
  <w:endnote w:id="47">
    <w:p w:rsidR="00BE6CDB" w:rsidRPr="000E56ED" w:rsidRDefault="00BE6CDB" w:rsidP="00920248">
      <w:pPr>
        <w:rPr>
          <w:rFonts w:eastAsia="MS PGothic" w:cs="Tahoma"/>
          <w:b/>
          <w:bCs/>
          <w:sz w:val="24"/>
          <w:szCs w:val="24"/>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b/>
          <w:bCs/>
          <w:color w:val="FF6600"/>
          <w:sz w:val="22"/>
          <w:szCs w:val="24"/>
        </w:rPr>
        <w:t>Enterprise</w:t>
      </w:r>
      <w:r w:rsidRPr="000E56ED">
        <w:rPr>
          <w:rFonts w:eastAsia="MS PGothic" w:cs="Tahoma"/>
          <w:b/>
          <w:bCs/>
          <w:color w:val="FF6600"/>
          <w:sz w:val="22"/>
          <w:szCs w:val="24"/>
          <w:lang w:eastAsia="ja-JP"/>
        </w:rPr>
        <w:t xml:space="preserve"> CAL</w:t>
      </w:r>
      <w:r w:rsidRPr="000E56ED">
        <w:rPr>
          <w:rFonts w:eastAsia="MS PGothic" w:cs="Tahoma"/>
          <w:b/>
          <w:bCs/>
          <w:color w:val="FF6600"/>
          <w:sz w:val="22"/>
          <w:szCs w:val="24"/>
        </w:rPr>
        <w:t xml:space="preserve"> Suite</w:t>
      </w:r>
    </w:p>
    <w:p w:rsidR="00BE6CDB" w:rsidRPr="000E56ED" w:rsidRDefault="00BE6CDB" w:rsidP="00F41126">
      <w:pPr>
        <w:rPr>
          <w:rFonts w:eastAsia="MS PGothic" w:cs="Tahoma"/>
          <w:sz w:val="18"/>
          <w:szCs w:val="18"/>
        </w:rPr>
      </w:pPr>
    </w:p>
    <w:p w:rsidR="00BE6CDB" w:rsidRPr="000E56ED" w:rsidRDefault="00BE6CDB">
      <w:pPr>
        <w:ind w:left="357"/>
        <w:rPr>
          <w:rFonts w:eastAsia="MS PGothic" w:cs="Tahoma"/>
          <w:sz w:val="18"/>
          <w:lang w:val="ja-JP" w:eastAsia="ja-JP"/>
        </w:rPr>
      </w:pPr>
      <w:r w:rsidRPr="000E56ED">
        <w:rPr>
          <w:rFonts w:eastAsia="MS PGothic" w:cs="Tahoma"/>
          <w:sz w:val="18"/>
          <w:lang w:val="ja-JP" w:eastAsia="ja-JP"/>
        </w:rPr>
        <w:t xml:space="preserve">Enterprise CAL </w:t>
      </w:r>
      <w:r w:rsidRPr="000E56ED">
        <w:rPr>
          <w:rFonts w:eastAsia="MS PGothic" w:cs="Tahoma"/>
          <w:sz w:val="18"/>
          <w:lang w:val="ja-JP" w:eastAsia="ja-JP"/>
        </w:rPr>
        <w:t>スイートにはバージョンが存在しません。また、製品使用権は</w:t>
      </w:r>
      <w:r w:rsidRPr="000E56ED">
        <w:rPr>
          <w:rFonts w:eastAsia="MS PGothic" w:cs="Tahoma"/>
          <w:sz w:val="18"/>
          <w:lang w:val="ja-JP" w:eastAsia="ja-JP"/>
        </w:rPr>
        <w:t xml:space="preserve"> Enterprise CAL </w:t>
      </w:r>
      <w:r w:rsidRPr="000E56ED">
        <w:rPr>
          <w:rFonts w:eastAsia="MS PGothic" w:cs="Tahoma"/>
          <w:sz w:val="18"/>
          <w:lang w:val="ja-JP" w:eastAsia="ja-JP"/>
        </w:rPr>
        <w:t>スイート</w:t>
      </w:r>
      <w:r w:rsidRPr="000E56ED">
        <w:rPr>
          <w:rFonts w:eastAsia="MS PGothic" w:cs="Tahoma"/>
          <w:sz w:val="18"/>
          <w:lang w:val="ja-JP" w:eastAsia="ja-JP"/>
        </w:rPr>
        <w:t xml:space="preserve"> </w:t>
      </w:r>
      <w:r w:rsidRPr="000E56ED">
        <w:rPr>
          <w:rFonts w:eastAsia="MS PGothic" w:cs="Tahoma"/>
          <w:sz w:val="18"/>
          <w:lang w:val="ja-JP" w:eastAsia="ja-JP"/>
        </w:rPr>
        <w:t>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有効期間の状況により決定されます。有効期間が満了した場合、永続的なライセンスによるアクセス権は、有効期間が終了する以前に有効であった製品使用権を基に決定されます。オンライン</w:t>
      </w:r>
      <w:r w:rsidRPr="000E56ED">
        <w:rPr>
          <w:rFonts w:eastAsia="MS PGothic" w:cs="Tahoma"/>
          <w:sz w:val="18"/>
          <w:lang w:val="ja-JP" w:eastAsia="ja-JP"/>
        </w:rPr>
        <w:t xml:space="preserve"> </w:t>
      </w:r>
      <w:r w:rsidRPr="000E56ED">
        <w:rPr>
          <w:rFonts w:eastAsia="MS PGothic" w:cs="Tahoma"/>
          <w:sz w:val="18"/>
          <w:lang w:val="ja-JP" w:eastAsia="ja-JP"/>
        </w:rPr>
        <w:t>サービスに関連する権利は、</w:t>
      </w:r>
      <w:r w:rsidRPr="000E56ED">
        <w:rPr>
          <w:rFonts w:eastAsia="MS PGothic" w:cs="Tahoma"/>
          <w:sz w:val="18"/>
          <w:lang w:val="ja-JP" w:eastAsia="ja-JP"/>
        </w:rPr>
        <w:t xml:space="preserve">Enterprise CAL </w:t>
      </w:r>
      <w:r w:rsidRPr="000E56ED">
        <w:rPr>
          <w:rFonts w:eastAsia="MS PGothic" w:cs="Tahoma"/>
          <w:sz w:val="18"/>
          <w:lang w:val="ja-JP" w:eastAsia="ja-JP"/>
        </w:rPr>
        <w:t>スイートが永続的であるかどうかにかかわらず、ソフトウェア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アシュアランスの有効期間満了と同時に消滅します。</w:t>
      </w:r>
      <w:r w:rsidRPr="000E56ED">
        <w:rPr>
          <w:rFonts w:eastAsia="MS PGothic" w:cs="Tahoma"/>
          <w:sz w:val="18"/>
          <w:lang w:val="ja-JP" w:eastAsia="ja-JP"/>
        </w:rPr>
        <w:t xml:space="preserve">2013 </w:t>
      </w:r>
      <w:r w:rsidRPr="000E56ED">
        <w:rPr>
          <w:rFonts w:eastAsia="MS PGothic" w:cs="Tahoma"/>
          <w:sz w:val="18"/>
          <w:lang w:val="ja-JP" w:eastAsia="ja-JP"/>
        </w:rPr>
        <w:t>年</w:t>
      </w:r>
      <w:r w:rsidRPr="000E56ED">
        <w:rPr>
          <w:rFonts w:eastAsia="MS PGothic" w:cs="Tahoma"/>
          <w:sz w:val="18"/>
          <w:lang w:val="ja-JP" w:eastAsia="ja-JP"/>
        </w:rPr>
        <w:t xml:space="preserve"> 4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日の時点で、</w:t>
      </w:r>
      <w:r w:rsidRPr="000E56ED">
        <w:rPr>
          <w:rFonts w:eastAsia="MS PGothic" w:cs="Tahoma"/>
          <w:sz w:val="18"/>
          <w:lang w:val="ja-JP" w:eastAsia="ja-JP"/>
        </w:rPr>
        <w:t xml:space="preserve">Enterprise CAL </w:t>
      </w:r>
      <w:r w:rsidRPr="000E56ED">
        <w:rPr>
          <w:rFonts w:eastAsia="MS PGothic" w:cs="Tahoma"/>
          <w:sz w:val="18"/>
          <w:lang w:val="ja-JP" w:eastAsia="ja-JP"/>
        </w:rPr>
        <w:t>スイートのライセンスに対する有効なソフトウェア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アシュアランスをお持ちのお客様には、次に相当する権利が付与されます。</w:t>
      </w:r>
      <w:r w:rsidRPr="000E56ED">
        <w:rPr>
          <w:rFonts w:eastAsia="MS PGothic" w:cs="Tahoma"/>
          <w:sz w:val="18"/>
          <w:lang w:val="ja-JP" w:eastAsia="ja-JP"/>
        </w:rPr>
        <w:t xml:space="preserve">Core CAL </w:t>
      </w:r>
      <w:r w:rsidRPr="000E56ED">
        <w:rPr>
          <w:rFonts w:eastAsia="MS PGothic" w:cs="Tahoma"/>
          <w:sz w:val="18"/>
          <w:lang w:val="ja-JP" w:eastAsia="ja-JP"/>
        </w:rPr>
        <w:t>スイートの最新のコンポーネントすべて、</w:t>
      </w:r>
      <w:r w:rsidRPr="000E56ED">
        <w:rPr>
          <w:rFonts w:eastAsia="MS PGothic" w:cs="Tahoma"/>
          <w:sz w:val="18"/>
          <w:lang w:val="ja-JP" w:eastAsia="ja-JP"/>
        </w:rPr>
        <w:t>Exchange Enterprise CAL with Services 2013</w:t>
      </w:r>
      <w:r w:rsidRPr="000E56ED">
        <w:rPr>
          <w:rFonts w:eastAsia="MS PGothic" w:cs="Tahoma"/>
          <w:sz w:val="18"/>
          <w:lang w:val="ja-JP" w:eastAsia="ja-JP"/>
        </w:rPr>
        <w:t>、</w:t>
      </w:r>
      <w:r w:rsidRPr="000E56ED">
        <w:rPr>
          <w:rFonts w:eastAsia="MS PGothic" w:cs="Tahoma"/>
          <w:sz w:val="18"/>
          <w:lang w:val="ja-JP" w:eastAsia="ja-JP"/>
        </w:rPr>
        <w:t>Exchange Online Archiving for Exchange Server</w:t>
      </w:r>
      <w:r w:rsidRPr="000E56ED">
        <w:rPr>
          <w:rFonts w:eastAsia="MS PGothic" w:cs="Tahoma"/>
          <w:sz w:val="18"/>
          <w:lang w:val="ja-JP" w:eastAsia="ja-JP"/>
        </w:rPr>
        <w:t>、</w:t>
      </w:r>
      <w:r w:rsidRPr="000E56ED">
        <w:rPr>
          <w:rFonts w:eastAsia="MS PGothic" w:cs="Tahoma"/>
          <w:sz w:val="18"/>
          <w:lang w:val="ja-JP" w:eastAsia="ja-JP"/>
        </w:rPr>
        <w:t>SharePoint Server Enterprise CAL 2013</w:t>
      </w:r>
      <w:r w:rsidRPr="000E56ED">
        <w:rPr>
          <w:rFonts w:eastAsia="MS PGothic" w:cs="Tahoma"/>
          <w:sz w:val="18"/>
          <w:lang w:val="ja-JP" w:eastAsia="ja-JP"/>
        </w:rPr>
        <w:t>、</w:t>
      </w:r>
      <w:r w:rsidRPr="000E56ED">
        <w:rPr>
          <w:rFonts w:eastAsia="MS PGothic" w:cs="Tahoma"/>
          <w:sz w:val="18"/>
          <w:lang w:val="ja-JP" w:eastAsia="ja-JP"/>
        </w:rPr>
        <w:t>Lync Server Enterprise CAL 2013</w:t>
      </w:r>
      <w:r w:rsidRPr="000E56ED">
        <w:rPr>
          <w:rFonts w:eastAsia="MS PGothic" w:cs="Tahoma"/>
          <w:sz w:val="18"/>
          <w:lang w:val="ja-JP" w:eastAsia="ja-JP"/>
        </w:rPr>
        <w:t>、</w:t>
      </w:r>
      <w:r w:rsidRPr="000E56ED">
        <w:rPr>
          <w:rFonts w:eastAsia="MS PGothic" w:cs="Tahoma"/>
          <w:sz w:val="18"/>
          <w:lang w:val="ja-JP" w:eastAsia="ja-JP"/>
        </w:rPr>
        <w:t>Windows Server 2012 Active Directory Rights Management Services CAL</w:t>
      </w:r>
      <w:r w:rsidRPr="000E56ED">
        <w:rPr>
          <w:rFonts w:eastAsia="MS PGothic" w:cs="Tahoma"/>
          <w:sz w:val="18"/>
          <w:lang w:val="ja-JP" w:eastAsia="ja-JP"/>
        </w:rPr>
        <w:t>、</w:t>
      </w:r>
      <w:r w:rsidRPr="000E56ED">
        <w:rPr>
          <w:rFonts w:eastAsia="MS PGothic" w:cs="Tahoma"/>
          <w:sz w:val="18"/>
          <w:lang w:val="ja-JP" w:eastAsia="ja-JP"/>
        </w:rPr>
        <w:t xml:space="preserve">System Center 2012 Client Management Suite </w:t>
      </w:r>
      <w:r w:rsidRPr="000E56ED">
        <w:rPr>
          <w:rFonts w:eastAsia="MS PGothic" w:cs="Tahoma"/>
          <w:sz w:val="18"/>
          <w:lang w:val="ja-JP" w:eastAsia="ja-JP"/>
        </w:rPr>
        <w:t>の最新のコンポーネントすべて。</w:t>
      </w:r>
      <w:r w:rsidRPr="000E56ED">
        <w:rPr>
          <w:rFonts w:eastAsia="MS PGothic" w:cs="Tahoma"/>
          <w:sz w:val="18"/>
          <w:lang w:val="ja-JP" w:eastAsia="ja-JP"/>
        </w:rPr>
        <w:t xml:space="preserve">Enterprise CAL </w:t>
      </w:r>
      <w:r w:rsidRPr="000E56ED">
        <w:rPr>
          <w:rFonts w:eastAsia="MS PGothic" w:cs="Tahoma"/>
          <w:sz w:val="18"/>
          <w:lang w:val="ja-JP" w:eastAsia="ja-JP"/>
        </w:rPr>
        <w:t>スイートのライセンスは、</w:t>
      </w:r>
      <w:r w:rsidRPr="000E56ED">
        <w:rPr>
          <w:rFonts w:eastAsia="MS PGothic" w:cs="Tahoma"/>
          <w:sz w:val="18"/>
          <w:lang w:val="ja-JP" w:eastAsia="ja-JP"/>
        </w:rPr>
        <w:t xml:space="preserve">1 </w:t>
      </w:r>
      <w:r w:rsidRPr="000E56ED">
        <w:rPr>
          <w:rFonts w:eastAsia="MS PGothic" w:cs="Tahoma"/>
          <w:sz w:val="18"/>
          <w:lang w:val="ja-JP" w:eastAsia="ja-JP"/>
        </w:rPr>
        <w:t>人のユーザーまたは</w:t>
      </w:r>
      <w:r w:rsidRPr="000E56ED">
        <w:rPr>
          <w:rFonts w:eastAsia="MS PGothic" w:cs="Tahoma"/>
          <w:sz w:val="18"/>
          <w:lang w:val="ja-JP" w:eastAsia="ja-JP"/>
        </w:rPr>
        <w:t xml:space="preserve"> 1 </w:t>
      </w:r>
      <w:r w:rsidRPr="000E56ED">
        <w:rPr>
          <w:rFonts w:eastAsia="MS PGothic" w:cs="Tahoma"/>
          <w:sz w:val="18"/>
          <w:lang w:val="ja-JP" w:eastAsia="ja-JP"/>
        </w:rPr>
        <w:t>台のデバイスに割り当てなければならない単一のライセンスです。ボリューム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ライセンス契約に規定されているとおり、お客様は</w:t>
      </w:r>
      <w:r w:rsidRPr="000E56ED">
        <w:rPr>
          <w:rFonts w:eastAsia="MS PGothic" w:cs="Tahoma"/>
          <w:sz w:val="18"/>
          <w:lang w:val="ja-JP" w:eastAsia="ja-JP"/>
        </w:rPr>
        <w:t xml:space="preserve"> Enterprise CAL </w:t>
      </w:r>
      <w:r w:rsidRPr="000E56ED">
        <w:rPr>
          <w:rFonts w:eastAsia="MS PGothic" w:cs="Tahoma"/>
          <w:sz w:val="18"/>
          <w:lang w:val="ja-JP" w:eastAsia="ja-JP"/>
        </w:rPr>
        <w:t>スイートに基づく権利を分割し、</w:t>
      </w:r>
      <w:r w:rsidRPr="000E56ED">
        <w:rPr>
          <w:rFonts w:eastAsia="MS PGothic" w:cs="Tahoma"/>
          <w:sz w:val="18"/>
          <w:lang w:val="ja-JP" w:eastAsia="ja-JP"/>
        </w:rPr>
        <w:t xml:space="preserve">2 </w:t>
      </w:r>
      <w:r w:rsidRPr="000E56ED">
        <w:rPr>
          <w:rFonts w:eastAsia="MS PGothic" w:cs="Tahoma"/>
          <w:sz w:val="18"/>
          <w:lang w:val="ja-JP" w:eastAsia="ja-JP"/>
        </w:rPr>
        <w:t>人以上のユーザーまたは</w:t>
      </w:r>
      <w:r w:rsidRPr="000E56ED">
        <w:rPr>
          <w:rFonts w:eastAsia="MS PGothic" w:cs="Tahoma"/>
          <w:sz w:val="18"/>
          <w:lang w:val="ja-JP" w:eastAsia="ja-JP"/>
        </w:rPr>
        <w:t xml:space="preserve"> 2 </w:t>
      </w:r>
      <w:r w:rsidRPr="000E56ED">
        <w:rPr>
          <w:rFonts w:eastAsia="MS PGothic" w:cs="Tahoma"/>
          <w:sz w:val="18"/>
          <w:lang w:val="ja-JP" w:eastAsia="ja-JP"/>
        </w:rPr>
        <w:t>台以上のデバイスが同時に別のコンポーネントにアクセスできるようにすることはできません。</w:t>
      </w:r>
    </w:p>
    <w:p w:rsidR="00BE6CDB" w:rsidRPr="000E56ED" w:rsidRDefault="00BE6CDB" w:rsidP="00705F77">
      <w:pPr>
        <w:rPr>
          <w:rFonts w:eastAsia="MS PGothic" w:cs="Tahoma"/>
          <w:sz w:val="18"/>
          <w:lang w:eastAsia="ja-JP"/>
        </w:rPr>
      </w:pPr>
    </w:p>
    <w:p w:rsidR="00BE6CDB" w:rsidRPr="000E56ED" w:rsidRDefault="00BE6CDB" w:rsidP="00662271">
      <w:pPr>
        <w:ind w:left="357"/>
        <w:rPr>
          <w:rFonts w:eastAsia="MS PGothic" w:cs="Tahoma"/>
          <w:b/>
          <w:sz w:val="18"/>
          <w:lang w:eastAsia="ja-JP"/>
        </w:rPr>
      </w:pPr>
      <w:r w:rsidRPr="000E56ED">
        <w:rPr>
          <w:rFonts w:eastAsia="MS PGothic" w:cs="Tahoma"/>
          <w:b/>
          <w:sz w:val="18"/>
          <w:lang w:eastAsia="ja-JP"/>
        </w:rPr>
        <w:t xml:space="preserve">Enterprise CAL Suite </w:t>
      </w:r>
      <w:r w:rsidRPr="000E56ED">
        <w:rPr>
          <w:rFonts w:eastAsia="MS PGothic" w:cs="Tahoma"/>
          <w:b/>
          <w:sz w:val="18"/>
          <w:lang w:val="ja-JP" w:eastAsia="ja-JP"/>
        </w:rPr>
        <w:t>に含まれるオンライン</w:t>
      </w:r>
      <w:r w:rsidRPr="000E56ED">
        <w:rPr>
          <w:rFonts w:eastAsia="MS PGothic" w:cs="Tahoma"/>
          <w:b/>
          <w:sz w:val="18"/>
          <w:lang w:eastAsia="ja-JP"/>
        </w:rPr>
        <w:t xml:space="preserve"> </w:t>
      </w:r>
      <w:r w:rsidRPr="000E56ED">
        <w:rPr>
          <w:rFonts w:eastAsia="MS PGothic" w:cs="Tahoma"/>
          <w:b/>
          <w:sz w:val="18"/>
          <w:lang w:val="ja-JP" w:eastAsia="ja-JP"/>
        </w:rPr>
        <w:t>サービス</w:t>
      </w:r>
    </w:p>
    <w:p w:rsidR="00BE6CDB" w:rsidRPr="000E56ED" w:rsidRDefault="00BE6CDB" w:rsidP="00662271">
      <w:pPr>
        <w:ind w:left="357"/>
        <w:rPr>
          <w:rFonts w:eastAsia="MS PGothic" w:cs="Tahoma"/>
          <w:b/>
          <w:sz w:val="18"/>
          <w:lang w:eastAsia="ja-JP"/>
        </w:rPr>
      </w:pPr>
    </w:p>
    <w:p w:rsidR="00BE6CDB" w:rsidRPr="000E56ED" w:rsidRDefault="00BE6CDB" w:rsidP="00662271">
      <w:pPr>
        <w:ind w:left="357"/>
        <w:rPr>
          <w:rFonts w:eastAsia="MS PGothic" w:cs="Tahoma"/>
          <w:sz w:val="18"/>
          <w:lang w:eastAsia="ja-JP"/>
        </w:rPr>
      </w:pPr>
      <w:r w:rsidRPr="000E56ED">
        <w:rPr>
          <w:rFonts w:eastAsia="MS PGothic" w:cs="Tahoma"/>
          <w:sz w:val="18"/>
        </w:rPr>
        <w:t xml:space="preserve">2013 </w:t>
      </w:r>
      <w:r w:rsidRPr="000E56ED">
        <w:rPr>
          <w:rFonts w:eastAsia="MS PGothic" w:cs="Tahoma"/>
          <w:sz w:val="18"/>
          <w:lang w:val="ja-JP"/>
        </w:rPr>
        <w:t>年</w:t>
      </w:r>
      <w:r w:rsidRPr="000E56ED">
        <w:rPr>
          <w:rFonts w:eastAsia="MS PGothic" w:cs="Tahoma"/>
          <w:sz w:val="18"/>
        </w:rPr>
        <w:t xml:space="preserve"> 4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日の時点で、ソフトウェア</w:t>
      </w:r>
      <w:r w:rsidRPr="000E56ED">
        <w:rPr>
          <w:rFonts w:eastAsia="MS PGothic" w:cs="Tahoma"/>
          <w:sz w:val="18"/>
        </w:rPr>
        <w:t xml:space="preserve"> </w:t>
      </w:r>
      <w:r w:rsidRPr="000E56ED">
        <w:rPr>
          <w:rFonts w:eastAsia="MS PGothic" w:cs="Tahoma"/>
          <w:sz w:val="18"/>
          <w:lang w:val="ja-JP"/>
        </w:rPr>
        <w:t>アシュアランスが有効な</w:t>
      </w:r>
      <w:r w:rsidRPr="000E56ED">
        <w:rPr>
          <w:rFonts w:eastAsia="MS PGothic" w:cs="Tahoma"/>
          <w:sz w:val="18"/>
        </w:rPr>
        <w:t xml:space="preserve"> Enterprise CAL </w:t>
      </w:r>
      <w:r w:rsidRPr="000E56ED">
        <w:rPr>
          <w:rFonts w:eastAsia="MS PGothic" w:cs="Tahoma"/>
          <w:sz w:val="18"/>
          <w:lang w:val="ja-JP"/>
        </w:rPr>
        <w:t>スイートのライセンスには、</w:t>
      </w:r>
      <w:r w:rsidRPr="000E56ED">
        <w:rPr>
          <w:rFonts w:eastAsia="MS PGothic" w:cs="Tahoma"/>
          <w:sz w:val="18"/>
        </w:rPr>
        <w:t>Exchange Online Archiving for Exchange Server</w:t>
      </w:r>
      <w:r w:rsidRPr="000E56ED">
        <w:rPr>
          <w:rFonts w:eastAsia="MS PGothic" w:cs="Tahoma"/>
          <w:sz w:val="18"/>
          <w:lang w:val="ja-JP"/>
        </w:rPr>
        <w:t>、</w:t>
      </w:r>
      <w:r w:rsidRPr="000E56ED">
        <w:rPr>
          <w:rFonts w:eastAsia="MS PGothic" w:cs="Tahoma"/>
          <w:sz w:val="18"/>
        </w:rPr>
        <w:t>Data Loss Prevention</w:t>
      </w:r>
      <w:r w:rsidRPr="000E56ED">
        <w:rPr>
          <w:rFonts w:eastAsia="MS PGothic" w:cs="Tahoma"/>
          <w:sz w:val="18"/>
          <w:lang w:val="ja-JP"/>
        </w:rPr>
        <w:t>、および</w:t>
      </w:r>
      <w:r w:rsidRPr="000E56ED">
        <w:rPr>
          <w:rFonts w:eastAsia="MS PGothic" w:cs="Tahoma"/>
          <w:sz w:val="18"/>
        </w:rPr>
        <w:t xml:space="preserve"> Exchange Online Protection </w:t>
      </w:r>
      <w:r w:rsidRPr="000E56ED">
        <w:rPr>
          <w:rFonts w:eastAsia="MS PGothic" w:cs="Tahoma"/>
          <w:sz w:val="18"/>
          <w:lang w:val="ja-JP"/>
        </w:rPr>
        <w:t>に対する権利が含まれます。</w:t>
      </w:r>
    </w:p>
    <w:p w:rsidR="00BE6CDB" w:rsidRPr="000E56ED" w:rsidRDefault="00BE6CDB" w:rsidP="00662271">
      <w:pPr>
        <w:ind w:left="357"/>
        <w:rPr>
          <w:rFonts w:eastAsia="MS PGothic" w:cs="Tahoma"/>
          <w:sz w:val="18"/>
          <w:lang w:eastAsia="ja-JP"/>
        </w:rPr>
      </w:pPr>
    </w:p>
    <w:p w:rsidR="00BE6CDB" w:rsidRPr="000E56ED" w:rsidRDefault="00BE6CDB" w:rsidP="00662271">
      <w:pPr>
        <w:ind w:left="357"/>
        <w:rPr>
          <w:rFonts w:eastAsia="MS PGothic" w:cs="Tahoma"/>
          <w:lang w:eastAsia="ja-JP"/>
        </w:rPr>
      </w:pPr>
      <w:r w:rsidRPr="000E56ED">
        <w:rPr>
          <w:rFonts w:eastAsia="MS PGothic" w:cs="Tahoma"/>
          <w:sz w:val="18"/>
          <w:u w:val="single"/>
          <w:lang w:val="ja-JP" w:eastAsia="ja-JP"/>
        </w:rPr>
        <w:t>各国での提供状況</w:t>
      </w:r>
      <w:r w:rsidRPr="000E56ED">
        <w:rPr>
          <w:rFonts w:eastAsia="MS PGothic" w:cs="Tahoma"/>
          <w:sz w:val="18"/>
          <w:lang w:eastAsia="ja-JP"/>
        </w:rPr>
        <w:t xml:space="preserve">: </w:t>
      </w:r>
      <w:r w:rsidRPr="000E56ED">
        <w:rPr>
          <w:rFonts w:eastAsia="MS PGothic" w:cs="Tahoma"/>
          <w:sz w:val="18"/>
          <w:lang w:val="ja-JP" w:eastAsia="ja-JP"/>
        </w:rPr>
        <w:t>これらのオンライン</w:t>
      </w:r>
      <w:r w:rsidRPr="000E56ED">
        <w:rPr>
          <w:rFonts w:eastAsia="MS PGothic" w:cs="Tahoma"/>
          <w:sz w:val="18"/>
          <w:lang w:eastAsia="ja-JP"/>
        </w:rPr>
        <w:t xml:space="preserve"> </w:t>
      </w:r>
      <w:r w:rsidRPr="000E56ED">
        <w:rPr>
          <w:rFonts w:eastAsia="MS PGothic" w:cs="Tahoma"/>
          <w:sz w:val="18"/>
          <w:lang w:val="ja-JP" w:eastAsia="ja-JP"/>
        </w:rPr>
        <w:t>サービスは、</w:t>
      </w:r>
      <w:r w:rsidRPr="000E56ED">
        <w:rPr>
          <w:rFonts w:eastAsia="MS PGothic" w:cs="Tahoma"/>
          <w:sz w:val="18"/>
          <w:lang w:eastAsia="ja-JP"/>
        </w:rPr>
        <w:t xml:space="preserve">Office 365 </w:t>
      </w:r>
      <w:r w:rsidRPr="000E56ED">
        <w:rPr>
          <w:rFonts w:eastAsia="MS PGothic" w:cs="Tahoma"/>
          <w:sz w:val="18"/>
          <w:lang w:val="ja-JP" w:eastAsia="ja-JP"/>
        </w:rPr>
        <w:t>が提供されている国</w:t>
      </w:r>
      <w:r w:rsidRPr="000E56ED">
        <w:rPr>
          <w:rFonts w:eastAsia="MS PGothic" w:cs="Tahoma"/>
          <w:sz w:val="18"/>
          <w:lang w:eastAsia="ja-JP"/>
        </w:rPr>
        <w:t xml:space="preserve"> (</w:t>
      </w:r>
      <w:hyperlink r:id="rId9" w:anchor="international" w:history="1">
        <w:r w:rsidRPr="000E56ED">
          <w:rPr>
            <w:rStyle w:val="Hyperlink"/>
            <w:rFonts w:eastAsia="MS PGothic" w:cs="Tahoma"/>
            <w:sz w:val="18"/>
            <w:lang w:eastAsia="ja-JP"/>
          </w:rPr>
          <w:t>http://www.microsoft.com/online/faq.aspx#international</w:t>
        </w:r>
      </w:hyperlink>
      <w:r w:rsidRPr="000E56ED">
        <w:rPr>
          <w:rFonts w:eastAsia="MS PGothic" w:cs="Tahoma"/>
          <w:color w:val="5B9BD5"/>
          <w:sz w:val="18"/>
          <w:lang w:eastAsia="ja-JP"/>
        </w:rPr>
        <w:t xml:space="preserve"> </w:t>
      </w:r>
      <w:r w:rsidRPr="000E56ED">
        <w:rPr>
          <w:rFonts w:eastAsia="MS PGothic" w:cs="Tahoma"/>
          <w:sz w:val="18"/>
          <w:lang w:val="ja-JP" w:eastAsia="ja-JP"/>
        </w:rPr>
        <w:t>を参照</w:t>
      </w:r>
      <w:r w:rsidRPr="000E56ED">
        <w:rPr>
          <w:rFonts w:eastAsia="MS PGothic" w:cs="Tahoma"/>
          <w:sz w:val="18"/>
          <w:lang w:eastAsia="ja-JP"/>
        </w:rPr>
        <w:t xml:space="preserve">) </w:t>
      </w:r>
      <w:r w:rsidRPr="000E56ED">
        <w:rPr>
          <w:rFonts w:eastAsia="MS PGothic" w:cs="Tahoma"/>
          <w:sz w:val="18"/>
          <w:lang w:val="ja-JP" w:eastAsia="ja-JP"/>
        </w:rPr>
        <w:t>でのみ利用可能です。</w:t>
      </w:r>
    </w:p>
    <w:p w:rsidR="00BE6CDB" w:rsidRPr="000E56ED" w:rsidRDefault="00BE6CDB" w:rsidP="00662271">
      <w:pPr>
        <w:ind w:left="357"/>
        <w:rPr>
          <w:rFonts w:eastAsia="MS PGothic" w:cs="Tahoma"/>
          <w:sz w:val="18"/>
          <w:lang w:eastAsia="ja-JP"/>
        </w:rPr>
      </w:pPr>
    </w:p>
    <w:p w:rsidR="00BE6CDB" w:rsidRPr="000E56ED" w:rsidRDefault="00BE6CDB" w:rsidP="00662271">
      <w:pPr>
        <w:ind w:left="357"/>
        <w:rPr>
          <w:rFonts w:eastAsia="MS PGothic" w:cs="Tahoma"/>
          <w:sz w:val="18"/>
          <w:lang w:val="ja-JP" w:eastAsia="ja-JP"/>
        </w:rPr>
      </w:pPr>
      <w:r w:rsidRPr="000E56ED">
        <w:rPr>
          <w:rFonts w:eastAsia="MS PGothic" w:cs="Tahoma"/>
          <w:sz w:val="18"/>
          <w:u w:val="single"/>
          <w:lang w:val="ja-JP" w:eastAsia="ja-JP"/>
        </w:rPr>
        <w:t>プロビジョニング</w:t>
      </w:r>
      <w:r w:rsidRPr="000E56ED">
        <w:rPr>
          <w:rFonts w:eastAsia="MS PGothic" w:cs="Tahoma"/>
          <w:sz w:val="18"/>
          <w:lang w:val="ja-JP" w:eastAsia="ja-JP"/>
        </w:rPr>
        <w:t xml:space="preserve">: </w:t>
      </w:r>
      <w:r w:rsidRPr="000E56ED">
        <w:rPr>
          <w:rFonts w:eastAsia="MS PGothic" w:cs="Tahoma"/>
          <w:sz w:val="18"/>
          <w:lang w:val="ja-JP" w:eastAsia="ja-JP"/>
        </w:rPr>
        <w:t>これらのサービスの試用を開始するには、各サービスのアクティベーションに必要なプロビジョニング</w:t>
      </w:r>
      <w:r w:rsidRPr="000E56ED">
        <w:rPr>
          <w:rFonts w:eastAsia="MS PGothic" w:cs="Tahoma"/>
          <w:sz w:val="18"/>
          <w:lang w:val="ja-JP" w:eastAsia="ja-JP"/>
        </w:rPr>
        <w:t xml:space="preserve"> </w:t>
      </w:r>
      <w:r w:rsidRPr="000E56ED">
        <w:rPr>
          <w:rFonts w:eastAsia="MS PGothic" w:cs="Tahoma"/>
          <w:sz w:val="18"/>
          <w:lang w:val="ja-JP" w:eastAsia="ja-JP"/>
        </w:rPr>
        <w:t>プロセスを開始できる、担当のマイクロソフト</w:t>
      </w:r>
      <w:r w:rsidRPr="000E56ED">
        <w:rPr>
          <w:rFonts w:eastAsia="MS PGothic" w:cs="Tahoma"/>
          <w:sz w:val="18"/>
          <w:lang w:val="ja-JP" w:eastAsia="ja-JP"/>
        </w:rPr>
        <w:t xml:space="preserve"> </w:t>
      </w:r>
      <w:r w:rsidRPr="000E56ED">
        <w:rPr>
          <w:rFonts w:eastAsia="MS PGothic" w:cs="Tahoma"/>
          <w:sz w:val="18"/>
          <w:lang w:val="ja-JP" w:eastAsia="ja-JP"/>
        </w:rPr>
        <w:t>パートナーに連絡する必要があります。</w:t>
      </w:r>
    </w:p>
    <w:p w:rsidR="00BE6CDB" w:rsidRPr="000E56ED" w:rsidRDefault="00BE6CDB" w:rsidP="00662271">
      <w:pPr>
        <w:ind w:left="357"/>
        <w:rPr>
          <w:rFonts w:eastAsia="MS PGothic" w:cs="Tahoma"/>
          <w:sz w:val="18"/>
          <w:lang w:eastAsia="ja-JP"/>
        </w:rPr>
      </w:pPr>
    </w:p>
    <w:p w:rsidR="00BE6CDB" w:rsidRPr="000E56ED" w:rsidRDefault="00BE6CDB" w:rsidP="00662271">
      <w:pPr>
        <w:ind w:left="357"/>
        <w:rPr>
          <w:rFonts w:eastAsia="MS PGothic" w:cs="Tahoma"/>
          <w:sz w:val="18"/>
          <w:lang w:eastAsia="ja-JP"/>
        </w:rPr>
      </w:pPr>
      <w:r w:rsidRPr="000E56ED">
        <w:rPr>
          <w:rFonts w:eastAsia="MS PGothic" w:cs="Tahoma"/>
          <w:sz w:val="18"/>
          <w:u w:val="single"/>
          <w:lang w:eastAsia="ja-JP"/>
        </w:rPr>
        <w:t>追加条件</w:t>
      </w:r>
      <w:r w:rsidRPr="000E56ED">
        <w:rPr>
          <w:rFonts w:eastAsia="MS PGothic" w:cs="Tahoma"/>
          <w:sz w:val="18"/>
          <w:lang w:eastAsia="ja-JP"/>
        </w:rPr>
        <w:t xml:space="preserve">: Enterprise CAL </w:t>
      </w:r>
      <w:r w:rsidRPr="000E56ED">
        <w:rPr>
          <w:rFonts w:eastAsia="MS PGothic" w:cs="Tahoma"/>
          <w:sz w:val="18"/>
          <w:lang w:eastAsia="ja-JP"/>
        </w:rPr>
        <w:t>スイートに含まれるオンライン</w:t>
      </w:r>
      <w:r w:rsidRPr="000E56ED">
        <w:rPr>
          <w:rFonts w:eastAsia="MS PGothic" w:cs="Tahoma"/>
          <w:sz w:val="18"/>
          <w:lang w:eastAsia="ja-JP"/>
        </w:rPr>
        <w:t xml:space="preserve"> </w:t>
      </w:r>
      <w:r w:rsidRPr="000E56ED">
        <w:rPr>
          <w:rFonts w:eastAsia="MS PGothic" w:cs="Tahoma"/>
          <w:sz w:val="18"/>
          <w:lang w:eastAsia="ja-JP"/>
        </w:rPr>
        <w:t>サービスのお客様による購入および使</w:t>
      </w:r>
      <w:r w:rsidRPr="000E56ED">
        <w:rPr>
          <w:rFonts w:eastAsia="MS PGothic" w:cs="Tahoma"/>
          <w:sz w:val="18"/>
          <w:szCs w:val="18"/>
          <w:lang w:eastAsia="ja-JP"/>
        </w:rPr>
        <w:t>用には、</w:t>
      </w:r>
      <w:hyperlink w:anchor="Section_10" w:history="1">
        <w:r w:rsidRPr="000E56ED">
          <w:rPr>
            <w:rStyle w:val="Hyperlink"/>
            <w:rFonts w:eastAsia="MS PGothic" w:cs="Tahoma"/>
            <w:sz w:val="18"/>
            <w:szCs w:val="18"/>
            <w:lang w:eastAsia="ja-JP"/>
          </w:rPr>
          <w:t>セクション</w:t>
        </w:r>
        <w:r w:rsidRPr="000E56ED">
          <w:rPr>
            <w:rStyle w:val="Hyperlink"/>
            <w:rFonts w:eastAsia="MS PGothic" w:cs="Tahoma"/>
            <w:sz w:val="18"/>
            <w:szCs w:val="18"/>
            <w:lang w:eastAsia="ja-JP"/>
          </w:rPr>
          <w:t xml:space="preserve"> 10</w:t>
        </w:r>
      </w:hyperlink>
      <w:r w:rsidRPr="000E56ED">
        <w:rPr>
          <w:rFonts w:eastAsia="MS PGothic" w:cs="Tahoma"/>
          <w:sz w:val="18"/>
          <w:szCs w:val="18"/>
          <w:lang w:eastAsia="ja-JP"/>
        </w:rPr>
        <w:t xml:space="preserve"> </w:t>
      </w:r>
      <w:r w:rsidRPr="000E56ED">
        <w:rPr>
          <w:rFonts w:eastAsia="MS PGothic" w:cs="Tahoma"/>
          <w:sz w:val="18"/>
          <w:lang w:eastAsia="ja-JP"/>
        </w:rPr>
        <w:t>の追加条件が適用されます。</w:t>
      </w:r>
    </w:p>
    <w:p w:rsidR="00BE6CDB" w:rsidRPr="000E56ED" w:rsidRDefault="00BE6CDB" w:rsidP="001D1841">
      <w:pPr>
        <w:ind w:left="357"/>
        <w:rPr>
          <w:rFonts w:eastAsia="MS PGothic" w:cs="Tahoma"/>
          <w:lang w:eastAsia="ja-JP"/>
        </w:rPr>
      </w:pPr>
    </w:p>
    <w:p w:rsidR="00BE6CDB" w:rsidRPr="000E56ED" w:rsidRDefault="00BE6CDB" w:rsidP="00826375">
      <w:pPr>
        <w:ind w:left="357"/>
        <w:rPr>
          <w:rFonts w:eastAsia="MS PGothic" w:cs="Tahoma"/>
          <w:b/>
          <w:color w:val="000000"/>
          <w:sz w:val="18"/>
          <w:lang w:eastAsia="ja-JP"/>
        </w:rPr>
      </w:pPr>
      <w:r w:rsidRPr="000E56ED">
        <w:rPr>
          <w:rFonts w:eastAsia="MS PGothic" w:cs="Tahoma"/>
          <w:b/>
          <w:color w:val="000000"/>
          <w:sz w:val="18"/>
        </w:rPr>
        <w:t>Forefront Unified Access Gateway 2010</w:t>
      </w:r>
    </w:p>
    <w:p w:rsidR="00BE6CDB" w:rsidRPr="000E56ED" w:rsidRDefault="00BE6CDB" w:rsidP="00826375">
      <w:pPr>
        <w:ind w:left="357"/>
        <w:rPr>
          <w:rFonts w:eastAsia="MS PGothic" w:cs="Tahoma"/>
          <w:b/>
          <w:color w:val="000000"/>
          <w:sz w:val="18"/>
          <w:lang w:eastAsia="ja-JP"/>
        </w:rPr>
      </w:pPr>
    </w:p>
    <w:p w:rsidR="00BE6CDB" w:rsidRPr="000E56ED" w:rsidRDefault="00BE6CDB" w:rsidP="00343D69">
      <w:pPr>
        <w:ind w:left="357"/>
        <w:rPr>
          <w:rFonts w:eastAsia="MS PGothic" w:cs="Tahoma"/>
          <w:b/>
          <w:lang w:eastAsia="ja-JP"/>
        </w:rPr>
      </w:pPr>
      <w:r w:rsidRPr="000E56ED">
        <w:rPr>
          <w:rFonts w:eastAsia="MS PGothic" w:cs="Tahoma"/>
          <w:sz w:val="18"/>
          <w:u w:val="single"/>
          <w:lang w:val="ja-JP" w:eastAsia="ja-JP"/>
        </w:rPr>
        <w:t>補正発注の権利</w:t>
      </w:r>
      <w:r w:rsidRPr="000E56ED">
        <w:rPr>
          <w:rFonts w:eastAsia="MS PGothic" w:cs="Tahoma"/>
          <w:sz w:val="18"/>
          <w:lang w:eastAsia="ja-JP"/>
        </w:rPr>
        <w:t xml:space="preserve">: </w:t>
      </w:r>
      <w:r w:rsidRPr="000E56ED">
        <w:rPr>
          <w:rFonts w:eastAsia="MS PGothic" w:cs="Tahoma"/>
          <w:color w:val="000000"/>
          <w:sz w:val="18"/>
          <w:lang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eastAsia="ja-JP"/>
        </w:rPr>
        <w:t xml:space="preserve"> 1 </w:t>
      </w:r>
      <w:r w:rsidRPr="000E56ED">
        <w:rPr>
          <w:rFonts w:eastAsia="MS PGothic" w:cs="Tahoma"/>
          <w:color w:val="000000"/>
          <w:sz w:val="18"/>
          <w:lang w:val="ja-JP" w:eastAsia="ja-JP"/>
        </w:rPr>
        <w:t>日時点の</w:t>
      </w:r>
      <w:r w:rsidRPr="000E56ED">
        <w:rPr>
          <w:rFonts w:eastAsia="MS PGothic" w:cs="Tahoma"/>
          <w:color w:val="000000"/>
          <w:sz w:val="18"/>
          <w:lang w:eastAsia="ja-JP"/>
        </w:rPr>
        <w:t xml:space="preserve"> Forefront Unified Access Gateway 2010 </w:t>
      </w:r>
      <w:r w:rsidRPr="000E56ED">
        <w:rPr>
          <w:rFonts w:eastAsia="MS PGothic" w:cs="Tahoma"/>
          <w:color w:val="000000"/>
          <w:sz w:val="18"/>
          <w:lang w:val="ja-JP" w:eastAsia="ja-JP"/>
        </w:rPr>
        <w:t>の製品使用権説明書の規定にかかわらず、対象となるお客様については、</w:t>
      </w:r>
      <w:r w:rsidRPr="000E56ED">
        <w:rPr>
          <w:rFonts w:eastAsia="MS PGothic" w:cs="Tahoma"/>
          <w:color w:val="000000"/>
          <w:sz w:val="18"/>
          <w:lang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eastAsia="ja-JP"/>
        </w:rPr>
        <w:t xml:space="preserve"> 1 </w:t>
      </w:r>
      <w:r w:rsidRPr="000E56ED">
        <w:rPr>
          <w:rFonts w:eastAsia="MS PGothic" w:cs="Tahoma"/>
          <w:color w:val="000000"/>
          <w:sz w:val="18"/>
          <w:lang w:val="ja-JP" w:eastAsia="ja-JP"/>
        </w:rPr>
        <w:t>日以降に補正発注の権利に基づいて取得した</w:t>
      </w:r>
      <w:r w:rsidRPr="000E56ED">
        <w:rPr>
          <w:rFonts w:eastAsia="MS PGothic" w:cs="Tahoma"/>
          <w:color w:val="000000"/>
          <w:sz w:val="18"/>
          <w:lang w:eastAsia="ja-JP"/>
        </w:rPr>
        <w:t xml:space="preserve"> Enterprise CAL </w:t>
      </w:r>
      <w:r w:rsidRPr="000E56ED">
        <w:rPr>
          <w:rFonts w:eastAsia="MS PGothic" w:cs="Tahoma"/>
          <w:color w:val="000000"/>
          <w:sz w:val="18"/>
          <w:lang w:val="ja-JP" w:eastAsia="ja-JP"/>
        </w:rPr>
        <w:t>スイート</w:t>
      </w:r>
      <w:r w:rsidRPr="000E56ED">
        <w:rPr>
          <w:rFonts w:eastAsia="MS PGothic" w:cs="Tahoma"/>
          <w:color w:val="000000"/>
          <w:sz w:val="18"/>
          <w:lang w:eastAsia="ja-JP"/>
        </w:rPr>
        <w:t xml:space="preserve"> </w:t>
      </w:r>
      <w:r w:rsidRPr="000E56ED">
        <w:rPr>
          <w:rFonts w:eastAsia="MS PGothic" w:cs="Tahoma"/>
          <w:color w:val="000000"/>
          <w:sz w:val="18"/>
          <w:lang w:val="ja-JP" w:eastAsia="ja-JP"/>
        </w:rPr>
        <w:t>ライセンスによって、</w:t>
      </w:r>
      <w:r w:rsidRPr="000E56ED">
        <w:rPr>
          <w:rFonts w:eastAsia="MS PGothic" w:cs="Tahoma"/>
          <w:color w:val="000000"/>
          <w:sz w:val="18"/>
          <w:lang w:eastAsia="ja-JP"/>
        </w:rPr>
        <w:t xml:space="preserve">Forefront Unified Access Gateway 2010 </w:t>
      </w:r>
      <w:r w:rsidRPr="000E56ED">
        <w:rPr>
          <w:rFonts w:eastAsia="MS PGothic" w:cs="Tahoma"/>
          <w:color w:val="000000"/>
          <w:sz w:val="18"/>
          <w:lang w:val="ja-JP" w:eastAsia="ja-JP"/>
        </w:rPr>
        <w:t>へのアクセスが許可されます。「対象となるお客様」とは、最初に</w:t>
      </w:r>
      <w:r w:rsidRPr="000E56ED">
        <w:rPr>
          <w:rFonts w:eastAsia="MS PGothic" w:cs="Tahoma"/>
          <w:color w:val="000000"/>
          <w:sz w:val="18"/>
          <w:lang w:val="ja-JP" w:eastAsia="ja-JP"/>
        </w:rPr>
        <w:t xml:space="preserve"> 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日より前に</w:t>
      </w:r>
      <w:r w:rsidRPr="000E56ED">
        <w:rPr>
          <w:rFonts w:eastAsia="MS PGothic" w:cs="Tahoma"/>
          <w:color w:val="000000"/>
          <w:sz w:val="18"/>
          <w:lang w:val="ja-JP" w:eastAsia="ja-JP"/>
        </w:rPr>
        <w:t xml:space="preserve"> Enterprise CAL </w:t>
      </w:r>
      <w:r w:rsidRPr="000E56ED">
        <w:rPr>
          <w:rFonts w:eastAsia="MS PGothic" w:cs="Tahoma"/>
          <w:color w:val="000000"/>
          <w:sz w:val="18"/>
          <w:lang w:val="ja-JP" w:eastAsia="ja-JP"/>
        </w:rPr>
        <w:t>スイートを取得し、かつ、同じ加入契約または</w:t>
      </w:r>
      <w:r w:rsidRPr="000E56ED">
        <w:rPr>
          <w:rFonts w:eastAsia="MS PGothic" w:cs="Tahoma"/>
          <w:color w:val="000000"/>
          <w:sz w:val="18"/>
          <w:lang w:val="ja-JP" w:eastAsia="ja-JP"/>
        </w:rPr>
        <w:t xml:space="preserve"> OVS </w:t>
      </w:r>
      <w:r w:rsidRPr="000E56ED">
        <w:rPr>
          <w:rFonts w:eastAsia="MS PGothic" w:cs="Tahoma"/>
          <w:color w:val="000000"/>
          <w:sz w:val="18"/>
          <w:lang w:val="ja-JP" w:eastAsia="ja-JP"/>
        </w:rPr>
        <w:t>契約の条件の下で、補正発注に基づいて</w:t>
      </w:r>
      <w:r w:rsidRPr="000E56ED">
        <w:rPr>
          <w:rFonts w:eastAsia="MS PGothic" w:cs="Tahoma"/>
          <w:color w:val="000000"/>
          <w:sz w:val="18"/>
          <w:lang w:val="ja-JP" w:eastAsia="ja-JP"/>
        </w:rPr>
        <w:t xml:space="preserve"> 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日以降に追加ライセンスを取得する権利を持つ、エンタープライズもしくはエンタープライズ</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サブスクリプション加入契約のお客様、</w:t>
      </w:r>
      <w:r w:rsidRPr="000E56ED">
        <w:rPr>
          <w:rFonts w:eastAsia="MS PGothic" w:cs="Tahoma"/>
          <w:color w:val="000000"/>
          <w:sz w:val="18"/>
          <w:lang w:val="ja-JP" w:eastAsia="ja-JP"/>
        </w:rPr>
        <w:t xml:space="preserve">Open Value Subscription (OVS) </w:t>
      </w:r>
      <w:r w:rsidRPr="000E56ED">
        <w:rPr>
          <w:rFonts w:eastAsia="MS PGothic" w:cs="Tahoma"/>
          <w:color w:val="000000"/>
          <w:sz w:val="18"/>
          <w:lang w:val="ja-JP" w:eastAsia="ja-JP"/>
        </w:rPr>
        <w:t>のお客様もしくは</w:t>
      </w:r>
      <w:r w:rsidRPr="000E56ED">
        <w:rPr>
          <w:rFonts w:eastAsia="MS PGothic" w:cs="Tahoma"/>
          <w:color w:val="000000"/>
          <w:sz w:val="18"/>
          <w:lang w:val="ja-JP" w:eastAsia="ja-JP"/>
        </w:rPr>
        <w:t xml:space="preserve"> Enrollment for Education Solutions </w:t>
      </w:r>
      <w:r w:rsidRPr="000E56ED">
        <w:rPr>
          <w:rFonts w:eastAsia="MS PGothic" w:cs="Tahoma"/>
          <w:color w:val="000000"/>
          <w:sz w:val="18"/>
          <w:lang w:val="ja-JP" w:eastAsia="ja-JP"/>
        </w:rPr>
        <w:t>のお客様をいいます。この例外は、</w:t>
      </w: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日以降に、対象となるお客様の初回更新より前に補正発注の権利に基づいて取得したライセンスにのみ適用されます。</w:t>
      </w:r>
      <w:r w:rsidRPr="000E56ED">
        <w:rPr>
          <w:rFonts w:eastAsia="MS PGothic" w:cs="Tahoma"/>
          <w:color w:val="000000"/>
          <w:sz w:val="18"/>
          <w:lang w:val="ja-JP" w:eastAsia="ja-JP"/>
        </w:rPr>
        <w:t xml:space="preserve">Forefront Protection Suite </w:t>
      </w:r>
      <w:r w:rsidRPr="000E56ED">
        <w:rPr>
          <w:rFonts w:eastAsia="MS PGothic" w:cs="Tahoma"/>
          <w:color w:val="000000"/>
          <w:sz w:val="18"/>
          <w:lang w:val="ja-JP" w:eastAsia="ja-JP"/>
        </w:rPr>
        <w:t>に含まれるコンポーネントに関する、</w:t>
      </w:r>
      <w:r w:rsidRPr="000E56ED">
        <w:rPr>
          <w:rFonts w:eastAsia="MS PGothic" w:cs="Tahoma"/>
          <w:color w:val="000000"/>
          <w:sz w:val="18"/>
          <w:lang w:val="ja-JP" w:eastAsia="ja-JP"/>
        </w:rPr>
        <w:t xml:space="preserve">Enterprise CAL </w:t>
      </w:r>
      <w:r w:rsidRPr="000E56ED">
        <w:rPr>
          <w:rFonts w:eastAsia="MS PGothic" w:cs="Tahoma"/>
          <w:color w:val="000000"/>
          <w:sz w:val="18"/>
          <w:lang w:val="ja-JP" w:eastAsia="ja-JP"/>
        </w:rPr>
        <w:t>スイートに基づく拡張された使用権については、以下の「</w:t>
      </w:r>
      <w:r w:rsidRPr="000E56ED">
        <w:rPr>
          <w:rFonts w:eastAsia="MS PGothic" w:cs="Tahoma"/>
          <w:color w:val="000000"/>
          <w:sz w:val="18"/>
          <w:lang w:val="ja-JP" w:eastAsia="ja-JP"/>
        </w:rPr>
        <w:t xml:space="preserve">Forefront </w:t>
      </w:r>
      <w:r w:rsidRPr="000E56ED">
        <w:rPr>
          <w:rFonts w:eastAsia="MS PGothic" w:cs="Tahoma"/>
          <w:color w:val="000000"/>
          <w:sz w:val="18"/>
          <w:lang w:val="ja-JP" w:eastAsia="ja-JP"/>
        </w:rPr>
        <w:t>製品の拡張された使用権」を参照してください</w:t>
      </w:r>
      <w:r w:rsidRPr="000E56ED">
        <w:rPr>
          <w:rFonts w:eastAsia="MS PGothic" w:cs="Tahoma"/>
          <w:color w:val="000000"/>
          <w:sz w:val="18"/>
          <w:lang w:val="ja-JP" w:eastAsia="ja-JP"/>
        </w:rPr>
        <w:t xml:space="preserve"> (2012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11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30 </w:t>
      </w:r>
      <w:r w:rsidRPr="000E56ED">
        <w:rPr>
          <w:rFonts w:eastAsia="MS PGothic" w:cs="Tahoma"/>
          <w:color w:val="000000"/>
          <w:sz w:val="18"/>
          <w:lang w:val="ja-JP" w:eastAsia="ja-JP"/>
        </w:rPr>
        <w:t>日までは</w:t>
      </w:r>
      <w:r w:rsidRPr="000E56ED">
        <w:rPr>
          <w:rFonts w:eastAsia="MS PGothic" w:cs="Tahoma"/>
          <w:color w:val="000000"/>
          <w:sz w:val="18"/>
          <w:lang w:val="ja-JP" w:eastAsia="ja-JP"/>
        </w:rPr>
        <w:t xml:space="preserve"> Enterprise CAL </w:t>
      </w:r>
      <w:r w:rsidRPr="000E56ED">
        <w:rPr>
          <w:rFonts w:eastAsia="MS PGothic" w:cs="Tahoma"/>
          <w:color w:val="000000"/>
          <w:sz w:val="18"/>
          <w:lang w:val="ja-JP" w:eastAsia="ja-JP"/>
        </w:rPr>
        <w:t>スイートに含まれます</w:t>
      </w:r>
      <w:r w:rsidRPr="000E56ED">
        <w:rPr>
          <w:rFonts w:eastAsia="MS PGothic" w:cs="Tahoma"/>
          <w:color w:val="000000"/>
          <w:sz w:val="18"/>
          <w:lang w:val="ja-JP" w:eastAsia="ja-JP"/>
        </w:rPr>
        <w:t>)</w:t>
      </w:r>
      <w:r w:rsidRPr="000E56ED">
        <w:rPr>
          <w:rFonts w:eastAsia="MS PGothic" w:cs="Tahoma"/>
          <w:color w:val="000000"/>
          <w:sz w:val="18"/>
          <w:lang w:val="ja-JP" w:eastAsia="ja-JP"/>
        </w:rPr>
        <w:t>。</w:t>
      </w:r>
    </w:p>
    <w:p w:rsidR="00BE6CDB" w:rsidRPr="000E56ED" w:rsidRDefault="00BE6CDB" w:rsidP="00826375">
      <w:pPr>
        <w:spacing w:after="60"/>
        <w:ind w:left="720"/>
        <w:rPr>
          <w:rFonts w:eastAsia="MS PGothic" w:cs="Tahoma"/>
          <w:b/>
          <w:color w:val="000000"/>
          <w:sz w:val="18"/>
          <w:lang w:eastAsia="ja-JP"/>
        </w:rPr>
      </w:pPr>
    </w:p>
    <w:p w:rsidR="00BE6CDB" w:rsidRPr="000E56ED" w:rsidRDefault="00BE6CDB" w:rsidP="00A80310">
      <w:pPr>
        <w:ind w:left="357"/>
        <w:rPr>
          <w:rFonts w:eastAsia="MS PGothic" w:cs="Tahoma"/>
          <w:sz w:val="18"/>
          <w:lang w:val="ja-JP" w:eastAsia="ja-JP"/>
        </w:rPr>
      </w:pPr>
      <w:r w:rsidRPr="000E56ED">
        <w:rPr>
          <w:rFonts w:eastAsia="MS PGothic" w:cs="Tahoma"/>
          <w:sz w:val="18"/>
          <w:u w:val="single"/>
          <w:lang w:eastAsia="ja-JP"/>
        </w:rPr>
        <w:t>ソフトウェア</w:t>
      </w:r>
      <w:r w:rsidRPr="000E56ED">
        <w:rPr>
          <w:rFonts w:eastAsia="MS PGothic" w:cs="Tahoma"/>
          <w:sz w:val="18"/>
          <w:u w:val="single"/>
          <w:lang w:eastAsia="ja-JP"/>
        </w:rPr>
        <w:t xml:space="preserve"> </w:t>
      </w:r>
      <w:r w:rsidRPr="000E56ED">
        <w:rPr>
          <w:rFonts w:eastAsia="MS PGothic" w:cs="Tahoma"/>
          <w:sz w:val="18"/>
          <w:u w:val="single"/>
          <w:lang w:eastAsia="ja-JP"/>
        </w:rPr>
        <w:t>アシュアランス</w:t>
      </w:r>
      <w:r w:rsidRPr="000E56ED">
        <w:rPr>
          <w:rFonts w:eastAsia="MS PGothic" w:cs="Tahoma"/>
          <w:sz w:val="18"/>
          <w:u w:val="single"/>
          <w:lang w:eastAsia="ja-JP"/>
        </w:rPr>
        <w:t xml:space="preserve"> </w:t>
      </w:r>
      <w:r w:rsidRPr="000E56ED">
        <w:rPr>
          <w:rFonts w:eastAsia="MS PGothic" w:cs="Tahoma"/>
          <w:sz w:val="18"/>
          <w:u w:val="single"/>
        </w:rPr>
        <w:t>–</w:t>
      </w:r>
      <w:r w:rsidRPr="000E56ED">
        <w:rPr>
          <w:rFonts w:eastAsia="MS PGothic" w:cs="Tahoma"/>
          <w:sz w:val="18"/>
          <w:u w:val="single"/>
          <w:lang w:eastAsia="ja-JP"/>
        </w:rPr>
        <w:t xml:space="preserve"> Enterprise CAL </w:t>
      </w:r>
      <w:r w:rsidRPr="000E56ED">
        <w:rPr>
          <w:rFonts w:eastAsia="MS PGothic" w:cs="Tahoma"/>
          <w:sz w:val="18"/>
          <w:u w:val="single"/>
          <w:lang w:val="ja-JP" w:eastAsia="ja-JP"/>
        </w:rPr>
        <w:t>スイート以外での</w:t>
      </w:r>
      <w:r w:rsidRPr="000E56ED">
        <w:rPr>
          <w:rFonts w:eastAsia="MS PGothic" w:cs="Tahoma"/>
          <w:sz w:val="18"/>
          <w:u w:val="single"/>
          <w:lang w:eastAsia="ja-JP"/>
        </w:rPr>
        <w:t xml:space="preserve"> Forefront Unified Access Gateway </w:t>
      </w:r>
      <w:r w:rsidRPr="000E56ED">
        <w:rPr>
          <w:rFonts w:eastAsia="MS PGothic" w:cs="Tahoma"/>
          <w:sz w:val="18"/>
          <w:u w:val="single"/>
          <w:lang w:val="ja-JP" w:eastAsia="ja-JP"/>
        </w:rPr>
        <w:t>のソフトウェア</w:t>
      </w:r>
      <w:r w:rsidRPr="000E56ED">
        <w:rPr>
          <w:rFonts w:eastAsia="MS PGothic" w:cs="Tahoma"/>
          <w:sz w:val="18"/>
          <w:u w:val="single"/>
          <w:lang w:eastAsia="ja-JP"/>
        </w:rPr>
        <w:t xml:space="preserve"> </w:t>
      </w:r>
      <w:r w:rsidRPr="000E56ED">
        <w:rPr>
          <w:rFonts w:eastAsia="MS PGothic" w:cs="Tahoma"/>
          <w:sz w:val="18"/>
          <w:u w:val="single"/>
          <w:lang w:val="ja-JP" w:eastAsia="ja-JP"/>
        </w:rPr>
        <w:t>アシュアランスの更新</w:t>
      </w:r>
      <w:r w:rsidRPr="000E56ED">
        <w:rPr>
          <w:rFonts w:eastAsia="MS PGothic" w:cs="Tahoma"/>
          <w:sz w:val="18"/>
          <w:lang w:eastAsia="ja-JP"/>
        </w:rPr>
        <w:t xml:space="preserve">: </w:t>
      </w:r>
      <w:r w:rsidRPr="000E56ED">
        <w:rPr>
          <w:rFonts w:eastAsia="MS PGothic" w:cs="Tahoma"/>
          <w:color w:val="000000"/>
          <w:sz w:val="18"/>
          <w:lang w:eastAsia="ja-JP"/>
        </w:rPr>
        <w:t>2012</w:t>
      </w:r>
      <w:r w:rsidRPr="000E56ED">
        <w:rPr>
          <w:rFonts w:eastAsia="MS PGothic" w:cs="Tahoma"/>
          <w:sz w:val="18"/>
          <w:lang w:eastAsia="ja-JP"/>
        </w:rPr>
        <w:t xml:space="preserve"> </w:t>
      </w:r>
      <w:r w:rsidRPr="000E56ED">
        <w:rPr>
          <w:rFonts w:eastAsia="MS PGothic" w:cs="Tahoma"/>
          <w:sz w:val="18"/>
          <w:lang w:val="ja-JP" w:eastAsia="ja-JP"/>
        </w:rPr>
        <w:t>年</w:t>
      </w:r>
      <w:r w:rsidRPr="000E56ED">
        <w:rPr>
          <w:rFonts w:eastAsia="MS PGothic" w:cs="Tahoma"/>
          <w:sz w:val="18"/>
          <w:lang w:eastAsia="ja-JP"/>
        </w:rPr>
        <w:t xml:space="preserve"> 12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日以降のソフトウェア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アシュアランスの初回更新の時点で、</w:t>
      </w:r>
      <w:r w:rsidRPr="000E56ED">
        <w:rPr>
          <w:rFonts w:eastAsia="MS PGothic" w:cs="Tahoma"/>
          <w:sz w:val="18"/>
          <w:lang w:eastAsia="ja-JP"/>
        </w:rPr>
        <w:t xml:space="preserve">(2012 </w:t>
      </w:r>
      <w:r w:rsidRPr="000E56ED">
        <w:rPr>
          <w:rFonts w:eastAsia="MS PGothic" w:cs="Tahoma"/>
          <w:sz w:val="18"/>
          <w:lang w:val="ja-JP" w:eastAsia="ja-JP"/>
        </w:rPr>
        <w:t>年</w:t>
      </w:r>
      <w:r w:rsidRPr="000E56ED">
        <w:rPr>
          <w:rFonts w:eastAsia="MS PGothic" w:cs="Tahoma"/>
          <w:sz w:val="18"/>
          <w:lang w:eastAsia="ja-JP"/>
        </w:rPr>
        <w:t xml:space="preserve"> 12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日より前に取得したライセンス、または上記の補正発注の権利に基づいて</w:t>
      </w:r>
      <w:r w:rsidRPr="000E56ED">
        <w:rPr>
          <w:rFonts w:eastAsia="MS PGothic" w:cs="Tahoma"/>
          <w:sz w:val="18"/>
          <w:lang w:eastAsia="ja-JP"/>
        </w:rPr>
        <w:t xml:space="preserve">) </w:t>
      </w:r>
      <w:r w:rsidRPr="000E56ED">
        <w:rPr>
          <w:rFonts w:eastAsia="MS PGothic" w:cs="Tahoma"/>
          <w:sz w:val="18"/>
          <w:lang w:val="ja-JP" w:eastAsia="ja-JP"/>
        </w:rPr>
        <w:t>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アシュアランスの対象となる</w:t>
      </w:r>
      <w:r w:rsidRPr="000E56ED">
        <w:rPr>
          <w:rFonts w:eastAsia="MS PGothic" w:cs="Tahoma"/>
          <w:sz w:val="18"/>
          <w:lang w:eastAsia="ja-JP"/>
        </w:rPr>
        <w:t xml:space="preserve"> Enterprise CAL </w:t>
      </w:r>
      <w:r w:rsidRPr="000E56ED">
        <w:rPr>
          <w:rFonts w:eastAsia="MS PGothic" w:cs="Tahoma"/>
          <w:sz w:val="18"/>
          <w:lang w:val="ja-JP" w:eastAsia="ja-JP"/>
        </w:rPr>
        <w:t>スイート</w:t>
      </w:r>
      <w:r w:rsidRPr="000E56ED">
        <w:rPr>
          <w:rFonts w:eastAsia="MS PGothic" w:cs="Tahoma"/>
          <w:sz w:val="18"/>
          <w:lang w:eastAsia="ja-JP"/>
        </w:rPr>
        <w:t xml:space="preserve"> </w:t>
      </w:r>
      <w:r w:rsidRPr="000E56ED">
        <w:rPr>
          <w:rFonts w:eastAsia="MS PGothic" w:cs="Tahoma"/>
          <w:sz w:val="18"/>
          <w:lang w:val="ja-JP" w:eastAsia="ja-JP"/>
        </w:rPr>
        <w:t>ライセンスの下での</w:t>
      </w:r>
      <w:r w:rsidRPr="000E56ED">
        <w:rPr>
          <w:rFonts w:eastAsia="MS PGothic" w:cs="Tahoma"/>
          <w:sz w:val="18"/>
          <w:lang w:eastAsia="ja-JP"/>
        </w:rPr>
        <w:t xml:space="preserve"> Forefront Unified Access Gateway </w:t>
      </w:r>
      <w:r w:rsidRPr="000E56ED">
        <w:rPr>
          <w:rFonts w:eastAsia="MS PGothic" w:cs="Tahoma"/>
          <w:sz w:val="18"/>
          <w:lang w:val="ja-JP" w:eastAsia="ja-JP"/>
        </w:rPr>
        <w:t>の使用を許諾されているお客様は、最初に</w:t>
      </w:r>
      <w:r w:rsidRPr="000E56ED">
        <w:rPr>
          <w:rFonts w:eastAsia="MS PGothic" w:cs="Tahoma"/>
          <w:sz w:val="18"/>
          <w:lang w:eastAsia="ja-JP"/>
        </w:rPr>
        <w:t xml:space="preserve"> Forefront Unified Access Gateway </w:t>
      </w:r>
      <w:r w:rsidRPr="000E56ED">
        <w:rPr>
          <w:rFonts w:eastAsia="MS PGothic" w:cs="Tahoma"/>
          <w:sz w:val="18"/>
          <w:lang w:val="ja-JP" w:eastAsia="ja-JP"/>
        </w:rPr>
        <w:t>のライセンスを別途取得しなくても、</w:t>
      </w:r>
      <w:r w:rsidRPr="000E56ED">
        <w:rPr>
          <w:rFonts w:eastAsia="MS PGothic" w:cs="Tahoma"/>
          <w:sz w:val="18"/>
          <w:lang w:eastAsia="ja-JP"/>
        </w:rPr>
        <w:t xml:space="preserve">Enterprise CAL </w:t>
      </w:r>
      <w:r w:rsidRPr="000E56ED">
        <w:rPr>
          <w:rFonts w:eastAsia="MS PGothic" w:cs="Tahoma"/>
          <w:sz w:val="18"/>
          <w:lang w:val="ja-JP" w:eastAsia="ja-JP"/>
        </w:rPr>
        <w:t>スイートとは別に</w:t>
      </w:r>
      <w:r w:rsidRPr="000E56ED">
        <w:rPr>
          <w:rFonts w:eastAsia="MS PGothic" w:cs="Tahoma"/>
          <w:sz w:val="18"/>
          <w:lang w:eastAsia="ja-JP"/>
        </w:rPr>
        <w:t xml:space="preserve"> Forefront Unified Access Gateway </w:t>
      </w:r>
      <w:r w:rsidRPr="000E56ED">
        <w:rPr>
          <w:rFonts w:eastAsia="MS PGothic" w:cs="Tahoma"/>
          <w:sz w:val="18"/>
          <w:lang w:val="ja-JP" w:eastAsia="ja-JP"/>
        </w:rPr>
        <w:t>のソフトウェア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アシュアランスを取得することができます。</w:t>
      </w:r>
      <w:r w:rsidRPr="000E56ED">
        <w:rPr>
          <w:rFonts w:eastAsia="MS PGothic" w:cs="Tahoma"/>
          <w:sz w:val="18"/>
          <w:lang w:val="ja-JP" w:eastAsia="ja-JP"/>
        </w:rPr>
        <w:t xml:space="preserve">Forefront Unified Access Gateway </w:t>
      </w:r>
      <w:r w:rsidRPr="000E56ED">
        <w:rPr>
          <w:rFonts w:eastAsia="MS PGothic" w:cs="Tahoma"/>
          <w:sz w:val="18"/>
          <w:lang w:val="ja-JP" w:eastAsia="ja-JP"/>
        </w:rPr>
        <w:t>を取得するためのこの特典は、更新の直前にお客様が保有していたソフトウェア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アシュアランス付きの</w:t>
      </w:r>
      <w:r w:rsidRPr="000E56ED">
        <w:rPr>
          <w:rFonts w:eastAsia="MS PGothic" w:cs="Tahoma"/>
          <w:sz w:val="18"/>
          <w:lang w:val="ja-JP" w:eastAsia="ja-JP"/>
        </w:rPr>
        <w:t xml:space="preserve"> Enterprise CAL </w:t>
      </w:r>
      <w:r w:rsidRPr="000E56ED">
        <w:rPr>
          <w:rFonts w:eastAsia="MS PGothic" w:cs="Tahoma"/>
          <w:sz w:val="18"/>
          <w:lang w:val="ja-JP" w:eastAsia="ja-JP"/>
        </w:rPr>
        <w:t>スイート</w:t>
      </w:r>
      <w:r w:rsidRPr="000E56ED">
        <w:rPr>
          <w:rFonts w:eastAsia="MS PGothic" w:cs="Tahoma"/>
          <w:sz w:val="18"/>
          <w:lang w:val="ja-JP" w:eastAsia="ja-JP"/>
        </w:rPr>
        <w:t xml:space="preserve"> </w:t>
      </w:r>
      <w:r w:rsidRPr="000E56ED">
        <w:rPr>
          <w:rFonts w:eastAsia="MS PGothic" w:cs="Tahoma"/>
          <w:sz w:val="18"/>
          <w:lang w:val="ja-JP" w:eastAsia="ja-JP"/>
        </w:rPr>
        <w:t>ライセンスの合計数を上限とするライセンス数について有効です。</w:t>
      </w:r>
    </w:p>
    <w:p w:rsidR="00BE6CDB" w:rsidRPr="000E56ED" w:rsidRDefault="00BE6CDB" w:rsidP="00826375">
      <w:pPr>
        <w:ind w:left="360"/>
        <w:rPr>
          <w:rFonts w:eastAsia="MS PGothic" w:cs="Tahoma"/>
          <w:b/>
          <w:color w:val="000000"/>
          <w:sz w:val="18"/>
          <w:lang w:val="ja-JP" w:eastAsia="ja-JP"/>
        </w:rPr>
      </w:pPr>
    </w:p>
    <w:p w:rsidR="00BE6CDB" w:rsidRPr="000E56ED" w:rsidRDefault="00BE6CDB" w:rsidP="00091331">
      <w:pPr>
        <w:ind w:left="360"/>
        <w:rPr>
          <w:rFonts w:eastAsia="MS PGothic" w:cs="Tahoma"/>
          <w:b/>
          <w:color w:val="000000"/>
          <w:sz w:val="18"/>
          <w:lang w:eastAsia="ja-JP"/>
        </w:rPr>
      </w:pPr>
      <w:r w:rsidRPr="000E56ED">
        <w:rPr>
          <w:rFonts w:eastAsia="MS PGothic" w:cs="Tahoma"/>
          <w:b/>
          <w:color w:val="000000"/>
          <w:sz w:val="18"/>
          <w:lang w:val="ja-JP" w:eastAsia="ja-JP"/>
        </w:rPr>
        <w:t xml:space="preserve">Forefront </w:t>
      </w:r>
      <w:r w:rsidRPr="000E56ED">
        <w:rPr>
          <w:rFonts w:eastAsia="MS PGothic" w:cs="Tahoma"/>
          <w:b/>
          <w:color w:val="000000"/>
          <w:sz w:val="18"/>
          <w:lang w:val="ja-JP" w:eastAsia="ja-JP"/>
        </w:rPr>
        <w:t>製品の拡張された使用権</w:t>
      </w:r>
    </w:p>
    <w:p w:rsidR="00BE6CDB" w:rsidRPr="000E56ED" w:rsidRDefault="00BE6CDB" w:rsidP="00091331">
      <w:pPr>
        <w:ind w:left="360"/>
        <w:rPr>
          <w:rFonts w:eastAsia="MS PGothic" w:cs="Tahoma"/>
          <w:u w:val="single"/>
          <w:lang w:eastAsia="ja-JP"/>
        </w:rPr>
      </w:pP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11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30 </w:t>
      </w:r>
      <w:r w:rsidRPr="000E56ED">
        <w:rPr>
          <w:rFonts w:eastAsia="MS PGothic" w:cs="Tahoma"/>
          <w:color w:val="000000"/>
          <w:sz w:val="18"/>
          <w:lang w:val="ja-JP" w:eastAsia="ja-JP"/>
        </w:rPr>
        <w:t>日の時点で</w:t>
      </w:r>
      <w:r w:rsidRPr="000E56ED">
        <w:rPr>
          <w:rFonts w:eastAsia="MS PGothic" w:cs="Tahoma"/>
          <w:color w:val="000000"/>
          <w:sz w:val="18"/>
          <w:lang w:val="ja-JP" w:eastAsia="ja-JP"/>
        </w:rPr>
        <w:t xml:space="preserve"> Enterprise CAL </w:t>
      </w:r>
      <w:r w:rsidRPr="000E56ED">
        <w:rPr>
          <w:rFonts w:eastAsia="MS PGothic" w:cs="Tahoma"/>
          <w:color w:val="000000"/>
          <w:sz w:val="18"/>
          <w:lang w:val="ja-JP" w:eastAsia="ja-JP"/>
        </w:rPr>
        <w:t>スイートの有効なソフトウェア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アシュアランスをお持ちのお客様は、かかるソフトウェア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アシュアランスの満了または更新まで、引き続き</w:t>
      </w:r>
      <w:r w:rsidRPr="000E56ED">
        <w:rPr>
          <w:rFonts w:eastAsia="MS PGothic" w:cs="Tahoma"/>
          <w:color w:val="000000"/>
          <w:sz w:val="18"/>
          <w:lang w:val="ja-JP" w:eastAsia="ja-JP"/>
        </w:rPr>
        <w:t xml:space="preserve"> Forefront Protection Suite </w:t>
      </w:r>
      <w:r w:rsidRPr="000E56ED">
        <w:rPr>
          <w:rFonts w:eastAsia="MS PGothic" w:cs="Tahoma"/>
          <w:color w:val="000000"/>
          <w:sz w:val="18"/>
          <w:lang w:val="ja-JP" w:eastAsia="ja-JP"/>
        </w:rPr>
        <w:t>のコンポーネント</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以前の</w:t>
      </w:r>
      <w:r w:rsidRPr="000E56ED">
        <w:rPr>
          <w:rFonts w:eastAsia="MS PGothic" w:cs="Tahoma"/>
          <w:color w:val="000000"/>
          <w:sz w:val="18"/>
          <w:lang w:val="ja-JP" w:eastAsia="ja-JP"/>
        </w:rPr>
        <w:t xml:space="preserve"> Enterprise CAL </w:t>
      </w:r>
      <w:r w:rsidRPr="000E56ED">
        <w:rPr>
          <w:rFonts w:eastAsia="MS PGothic" w:cs="Tahoma"/>
          <w:color w:val="000000"/>
          <w:sz w:val="18"/>
          <w:lang w:val="ja-JP" w:eastAsia="ja-JP"/>
        </w:rPr>
        <w:t>スイートの一部</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を使用することができます。かかるお客様は、</w:t>
      </w:r>
      <w:r w:rsidRPr="000E56ED">
        <w:rPr>
          <w:rFonts w:eastAsia="MS PGothic" w:cs="Tahoma"/>
          <w:color w:val="000000"/>
          <w:sz w:val="18"/>
          <w:lang w:val="ja-JP" w:eastAsia="ja-JP"/>
        </w:rPr>
        <w:t xml:space="preserve">2015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31 </w:t>
      </w:r>
      <w:r w:rsidRPr="000E56ED">
        <w:rPr>
          <w:rFonts w:eastAsia="MS PGothic" w:cs="Tahoma"/>
          <w:color w:val="000000"/>
          <w:sz w:val="18"/>
          <w:lang w:val="ja-JP" w:eastAsia="ja-JP"/>
        </w:rPr>
        <w:t>日まで引き続き、スイートの</w:t>
      </w:r>
      <w:r w:rsidRPr="000E56ED">
        <w:rPr>
          <w:rFonts w:eastAsia="MS PGothic" w:cs="Tahoma"/>
          <w:color w:val="000000"/>
          <w:sz w:val="18"/>
          <w:lang w:val="ja-JP" w:eastAsia="ja-JP"/>
        </w:rPr>
        <w:t xml:space="preserve"> Forefront for Office Communications Server</w:t>
      </w:r>
      <w:r w:rsidRPr="000E56ED">
        <w:rPr>
          <w:rFonts w:eastAsia="MS PGothic" w:cs="Tahoma"/>
          <w:color w:val="000000"/>
          <w:sz w:val="18"/>
          <w:lang w:val="ja-JP" w:eastAsia="ja-JP"/>
        </w:rPr>
        <w:t>、</w:t>
      </w:r>
      <w:r w:rsidRPr="000E56ED">
        <w:rPr>
          <w:rFonts w:eastAsia="MS PGothic" w:cs="Tahoma"/>
          <w:color w:val="000000"/>
          <w:sz w:val="18"/>
          <w:lang w:val="ja-JP" w:eastAsia="ja-JP"/>
        </w:rPr>
        <w:t>Forefront Protection 2010 for Exchange Server</w:t>
      </w:r>
      <w:r w:rsidRPr="000E56ED">
        <w:rPr>
          <w:rFonts w:eastAsia="MS PGothic" w:cs="Tahoma"/>
          <w:color w:val="000000"/>
          <w:sz w:val="18"/>
          <w:lang w:val="ja-JP" w:eastAsia="ja-JP"/>
        </w:rPr>
        <w:t>、</w:t>
      </w:r>
      <w:r w:rsidRPr="000E56ED">
        <w:rPr>
          <w:rFonts w:eastAsia="MS PGothic" w:cs="Tahoma"/>
          <w:color w:val="000000"/>
          <w:sz w:val="18"/>
          <w:lang w:val="ja-JP" w:eastAsia="ja-JP"/>
        </w:rPr>
        <w:t xml:space="preserve">Forefront Threat Management Gateway Web Protection Service </w:t>
      </w:r>
      <w:r w:rsidRPr="000E56ED">
        <w:rPr>
          <w:rFonts w:eastAsia="MS PGothic" w:cs="Tahoma"/>
          <w:color w:val="000000"/>
          <w:sz w:val="18"/>
          <w:lang w:val="ja-JP" w:eastAsia="ja-JP"/>
        </w:rPr>
        <w:t>および</w:t>
      </w:r>
      <w:r w:rsidRPr="000E56ED">
        <w:rPr>
          <w:rFonts w:eastAsia="MS PGothic" w:cs="Tahoma"/>
          <w:color w:val="000000"/>
          <w:sz w:val="18"/>
          <w:lang w:val="ja-JP" w:eastAsia="ja-JP"/>
        </w:rPr>
        <w:t xml:space="preserve"> Forefront Protection 2010 for SharePoint Server </w:t>
      </w:r>
      <w:r w:rsidRPr="000E56ED">
        <w:rPr>
          <w:rFonts w:eastAsia="MS PGothic" w:cs="Tahoma"/>
          <w:color w:val="000000"/>
          <w:sz w:val="18"/>
          <w:lang w:val="ja-JP" w:eastAsia="ja-JP"/>
        </w:rPr>
        <w:t>の各コンポーネントも使用することができます。これらの条件は、</w:t>
      </w:r>
      <w:r w:rsidRPr="000E56ED">
        <w:rPr>
          <w:rFonts w:eastAsia="MS PGothic" w:cs="Tahoma"/>
          <w:color w:val="000000"/>
          <w:sz w:val="18"/>
          <w:lang w:val="ja-JP" w:eastAsia="ja-JP"/>
        </w:rPr>
        <w:t xml:space="preserve">2015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31 </w:t>
      </w:r>
      <w:r w:rsidRPr="000E56ED">
        <w:rPr>
          <w:rFonts w:eastAsia="MS PGothic" w:cs="Tahoma"/>
          <w:color w:val="000000"/>
          <w:sz w:val="18"/>
          <w:lang w:val="ja-JP" w:eastAsia="ja-JP"/>
        </w:rPr>
        <w:t>日より前にこれらのお客様が取得した以降の</w:t>
      </w:r>
      <w:r w:rsidRPr="000E56ED">
        <w:rPr>
          <w:rFonts w:eastAsia="MS PGothic" w:cs="Tahoma"/>
          <w:color w:val="000000"/>
          <w:sz w:val="18"/>
          <w:lang w:val="ja-JP" w:eastAsia="ja-JP"/>
        </w:rPr>
        <w:t xml:space="preserve"> Enterprise CAL </w:t>
      </w:r>
      <w:r w:rsidRPr="000E56ED">
        <w:rPr>
          <w:rFonts w:eastAsia="MS PGothic" w:cs="Tahoma"/>
          <w:color w:val="000000"/>
          <w:sz w:val="18"/>
          <w:lang w:val="ja-JP" w:eastAsia="ja-JP"/>
        </w:rPr>
        <w:t>スイート</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ライセンスにも適用されます。オンライン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コンポーネントの継続的な使用には、お客様のボリューム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ライセンス契約の条項および条件、オンライン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サービスの製品使用権、ならびに本製品表の条項および条件が引き続き適用されます。</w:t>
      </w:r>
    </w:p>
    <w:p w:rsidR="00BE6CDB" w:rsidRPr="000E56ED" w:rsidRDefault="00BE6CDB" w:rsidP="00091331">
      <w:pPr>
        <w:ind w:left="720"/>
        <w:rPr>
          <w:rFonts w:eastAsia="MS PGothic" w:cs="Tahoma"/>
          <w:color w:val="000000"/>
          <w:sz w:val="18"/>
          <w:u w:val="single"/>
          <w:lang w:eastAsia="ja-JP"/>
        </w:rPr>
      </w:pPr>
    </w:p>
    <w:p w:rsidR="00BE6CDB" w:rsidRPr="000E56ED" w:rsidRDefault="00BE6CDB" w:rsidP="00091331">
      <w:pPr>
        <w:ind w:left="357"/>
        <w:rPr>
          <w:rFonts w:eastAsia="MS PGothic" w:cs="Tahoma"/>
          <w:b/>
          <w:sz w:val="18"/>
          <w:lang w:eastAsia="ja-JP"/>
        </w:rPr>
      </w:pPr>
      <w:r w:rsidRPr="000E56ED">
        <w:rPr>
          <w:rFonts w:eastAsia="MS PGothic" w:cs="Tahoma"/>
          <w:b/>
          <w:color w:val="000000"/>
          <w:sz w:val="18"/>
          <w:szCs w:val="18"/>
          <w:lang w:eastAsia="ja-JP"/>
        </w:rPr>
        <w:t xml:space="preserve">Forefront Protection </w:t>
      </w:r>
      <w:r w:rsidRPr="000E56ED">
        <w:rPr>
          <w:rFonts w:eastAsia="MS PGothic" w:cs="Tahoma"/>
          <w:b/>
          <w:color w:val="000000"/>
          <w:sz w:val="18"/>
          <w:szCs w:val="18"/>
          <w:lang w:eastAsia="ja-JP"/>
        </w:rPr>
        <w:t>スイート</w:t>
      </w:r>
    </w:p>
    <w:p w:rsidR="00BE6CDB" w:rsidRPr="000E56ED" w:rsidRDefault="00BE6CDB" w:rsidP="00317024">
      <w:pPr>
        <w:ind w:left="360"/>
        <w:rPr>
          <w:rFonts w:eastAsia="MS PGothic" w:cs="Tahoma"/>
          <w:color w:val="000000"/>
          <w:sz w:val="18"/>
          <w:lang w:eastAsia="ja-JP"/>
        </w:rPr>
      </w:pPr>
      <w:r w:rsidRPr="000E56ED">
        <w:rPr>
          <w:rFonts w:eastAsia="MS PGothic" w:cs="Tahoma"/>
          <w:sz w:val="18"/>
          <w:lang w:eastAsia="ja-JP"/>
        </w:rPr>
        <w:t xml:space="preserve">Forefront Protection </w:t>
      </w:r>
      <w:r w:rsidRPr="000E56ED">
        <w:rPr>
          <w:rFonts w:eastAsia="MS PGothic" w:cs="Tahoma"/>
          <w:sz w:val="18"/>
          <w:lang w:val="ja-JP" w:eastAsia="ja-JP"/>
        </w:rPr>
        <w:t>スイートのサブスクリプションは、以下のオンライン</w:t>
      </w:r>
      <w:r w:rsidRPr="000E56ED">
        <w:rPr>
          <w:rFonts w:eastAsia="MS PGothic" w:cs="Tahoma"/>
          <w:sz w:val="18"/>
          <w:lang w:eastAsia="ja-JP"/>
        </w:rPr>
        <w:t xml:space="preserve"> </w:t>
      </w:r>
      <w:r w:rsidRPr="000E56ED">
        <w:rPr>
          <w:rFonts w:eastAsia="MS PGothic" w:cs="Tahoma"/>
          <w:sz w:val="18"/>
          <w:lang w:val="ja-JP" w:eastAsia="ja-JP"/>
        </w:rPr>
        <w:t>サービスで構成されます。</w:t>
      </w:r>
      <w:r w:rsidRPr="000E56ED">
        <w:rPr>
          <w:rFonts w:eastAsia="MS PGothic" w:cs="Tahoma"/>
          <w:color w:val="000000"/>
          <w:sz w:val="18"/>
          <w:szCs w:val="18"/>
          <w:lang w:eastAsia="ja-JP"/>
        </w:rPr>
        <w:t>System Center 2012 Endpoint Protection</w:t>
      </w:r>
      <w:r w:rsidRPr="000E56ED">
        <w:rPr>
          <w:rFonts w:eastAsia="MS PGothic" w:cs="Tahoma"/>
          <w:color w:val="000000"/>
          <w:sz w:val="18"/>
          <w:szCs w:val="18"/>
          <w:lang w:eastAsia="ja-JP"/>
        </w:rPr>
        <w:t>、</w:t>
      </w:r>
      <w:r w:rsidRPr="000E56ED">
        <w:rPr>
          <w:rFonts w:eastAsia="MS PGothic" w:cs="Tahoma"/>
          <w:color w:val="000000"/>
          <w:sz w:val="18"/>
          <w:szCs w:val="18"/>
          <w:lang w:eastAsia="ja-JP"/>
        </w:rPr>
        <w:t>Forefront for Office Communications Server (</w:t>
      </w:r>
      <w:r w:rsidRPr="000E56ED">
        <w:rPr>
          <w:rFonts w:eastAsia="MS PGothic" w:cs="Tahoma"/>
          <w:color w:val="000000"/>
          <w:sz w:val="18"/>
          <w:szCs w:val="18"/>
          <w:lang w:eastAsia="ja-JP"/>
        </w:rPr>
        <w:t>以前の</w:t>
      </w:r>
      <w:r w:rsidRPr="000E56ED">
        <w:rPr>
          <w:rFonts w:eastAsia="MS PGothic" w:cs="Tahoma"/>
          <w:color w:val="000000"/>
          <w:sz w:val="18"/>
          <w:szCs w:val="18"/>
          <w:lang w:eastAsia="ja-JP"/>
        </w:rPr>
        <w:t xml:space="preserve"> Antigen for Instant Messaging)</w:t>
      </w:r>
      <w:r w:rsidRPr="000E56ED">
        <w:rPr>
          <w:rFonts w:eastAsia="MS PGothic" w:cs="Tahoma"/>
          <w:color w:val="000000"/>
          <w:sz w:val="18"/>
          <w:szCs w:val="18"/>
          <w:lang w:eastAsia="ja-JP"/>
        </w:rPr>
        <w:t>、</w:t>
      </w:r>
      <w:r w:rsidRPr="000E56ED">
        <w:rPr>
          <w:rFonts w:eastAsia="MS PGothic" w:cs="Tahoma"/>
          <w:color w:val="000000"/>
          <w:sz w:val="18"/>
          <w:szCs w:val="18"/>
          <w:lang w:eastAsia="ja-JP"/>
        </w:rPr>
        <w:t>Forefront Online Protection for Exchange (</w:t>
      </w:r>
      <w:r w:rsidRPr="000E56ED">
        <w:rPr>
          <w:rFonts w:eastAsia="MS PGothic" w:cs="Tahoma"/>
          <w:color w:val="000000"/>
          <w:sz w:val="18"/>
          <w:szCs w:val="18"/>
          <w:lang w:eastAsia="ja-JP"/>
        </w:rPr>
        <w:t>以前の</w:t>
      </w:r>
      <w:r w:rsidRPr="000E56ED">
        <w:rPr>
          <w:rFonts w:eastAsia="MS PGothic" w:cs="Tahoma"/>
          <w:color w:val="000000"/>
          <w:sz w:val="18"/>
          <w:szCs w:val="18"/>
          <w:lang w:eastAsia="ja-JP"/>
        </w:rPr>
        <w:t xml:space="preserve"> Exchange Hosted Filtering)</w:t>
      </w:r>
      <w:r w:rsidRPr="000E56ED">
        <w:rPr>
          <w:rFonts w:eastAsia="MS PGothic" w:cs="Tahoma"/>
          <w:color w:val="000000"/>
          <w:sz w:val="18"/>
          <w:szCs w:val="18"/>
          <w:lang w:eastAsia="ja-JP"/>
        </w:rPr>
        <w:t>、</w:t>
      </w:r>
      <w:r w:rsidRPr="000E56ED">
        <w:rPr>
          <w:rFonts w:eastAsia="MS PGothic" w:cs="Tahoma"/>
          <w:color w:val="000000"/>
          <w:sz w:val="18"/>
          <w:szCs w:val="18"/>
          <w:lang w:eastAsia="ja-JP"/>
        </w:rPr>
        <w:t>Forefront Protection 2010 for Exchange Server</w:t>
      </w:r>
      <w:r w:rsidRPr="000E56ED">
        <w:rPr>
          <w:rFonts w:eastAsia="MS PGothic" w:cs="Tahoma"/>
          <w:color w:val="000000"/>
          <w:sz w:val="18"/>
          <w:szCs w:val="18"/>
          <w:lang w:eastAsia="ja-JP"/>
        </w:rPr>
        <w:t>、</w:t>
      </w:r>
      <w:r w:rsidRPr="000E56ED">
        <w:rPr>
          <w:rFonts w:eastAsia="MS PGothic" w:cs="Tahoma"/>
          <w:color w:val="000000"/>
          <w:sz w:val="18"/>
          <w:lang w:eastAsia="ja-JP"/>
        </w:rPr>
        <w:t>Forefront Threat Management Gateway Web Protection Service</w:t>
      </w:r>
      <w:r w:rsidRPr="000E56ED">
        <w:rPr>
          <w:rFonts w:eastAsia="MS PGothic" w:cs="Tahoma"/>
          <w:color w:val="000000"/>
          <w:sz w:val="18"/>
          <w:lang w:eastAsia="ja-JP"/>
        </w:rPr>
        <w:t>、</w:t>
      </w:r>
      <w:r w:rsidRPr="000E56ED">
        <w:rPr>
          <w:rFonts w:eastAsia="MS PGothic" w:cs="Tahoma"/>
          <w:color w:val="000000"/>
          <w:sz w:val="18"/>
          <w:szCs w:val="18"/>
          <w:lang w:eastAsia="ja-JP"/>
        </w:rPr>
        <w:t>および</w:t>
      </w:r>
      <w:r w:rsidRPr="000E56ED">
        <w:rPr>
          <w:rFonts w:eastAsia="MS PGothic" w:cs="Tahoma"/>
          <w:color w:val="000000"/>
          <w:sz w:val="18"/>
          <w:szCs w:val="18"/>
          <w:lang w:eastAsia="ja-JP"/>
        </w:rPr>
        <w:t xml:space="preserve"> Forefront Protection 2010 for SharePoint Server</w:t>
      </w:r>
    </w:p>
    <w:p w:rsidR="00BE6CDB" w:rsidRPr="000E56ED" w:rsidRDefault="00BE6CDB" w:rsidP="00317024">
      <w:pPr>
        <w:ind w:left="360"/>
        <w:rPr>
          <w:rFonts w:eastAsia="MS PGothic" w:cs="Tahoma"/>
          <w:color w:val="000000"/>
          <w:sz w:val="18"/>
          <w:lang w:eastAsia="ja-JP"/>
        </w:rPr>
      </w:pPr>
    </w:p>
    <w:p w:rsidR="00BE6CDB" w:rsidRPr="000E56ED" w:rsidRDefault="00BE6CDB" w:rsidP="00C52084">
      <w:pPr>
        <w:ind w:left="357"/>
        <w:rPr>
          <w:rFonts w:eastAsia="MS PGothic" w:cs="Tahoma"/>
          <w:b/>
          <w:bCs/>
          <w:sz w:val="18"/>
          <w:lang w:eastAsia="ja-JP"/>
        </w:rPr>
      </w:pPr>
      <w:r w:rsidRPr="000E56ED">
        <w:rPr>
          <w:rFonts w:eastAsia="MS PGothic" w:cs="Tahoma"/>
          <w:b/>
          <w:color w:val="000000"/>
          <w:sz w:val="18"/>
          <w:szCs w:val="18"/>
          <w:lang w:eastAsia="ja-JP"/>
        </w:rPr>
        <w:t xml:space="preserve">Student Only CAL (Academic Open License </w:t>
      </w:r>
      <w:r w:rsidRPr="000E56ED">
        <w:rPr>
          <w:rFonts w:eastAsia="MS PGothic" w:cs="Tahoma"/>
          <w:b/>
          <w:color w:val="000000"/>
          <w:sz w:val="18"/>
          <w:szCs w:val="18"/>
          <w:lang w:eastAsia="ja-JP"/>
        </w:rPr>
        <w:t>および</w:t>
      </w:r>
      <w:r w:rsidRPr="000E56ED">
        <w:rPr>
          <w:rFonts w:eastAsia="MS PGothic" w:cs="Tahoma"/>
          <w:b/>
          <w:color w:val="000000"/>
          <w:sz w:val="18"/>
          <w:szCs w:val="18"/>
          <w:lang w:eastAsia="ja-JP"/>
        </w:rPr>
        <w:t xml:space="preserve"> Academic Select)</w:t>
      </w:r>
    </w:p>
    <w:p w:rsidR="00BE6CDB" w:rsidRPr="000E56ED" w:rsidRDefault="00BE6CDB" w:rsidP="00317024">
      <w:pPr>
        <w:ind w:left="360"/>
        <w:rPr>
          <w:rFonts w:eastAsia="MS PGothic" w:cs="Tahoma"/>
          <w:sz w:val="18"/>
          <w:lang w:eastAsia="ja-JP"/>
        </w:rPr>
      </w:pPr>
      <w:r w:rsidRPr="000E56ED">
        <w:rPr>
          <w:rFonts w:eastAsia="MS PGothic" w:cs="Tahoma"/>
          <w:sz w:val="18"/>
          <w:lang w:eastAsia="ja-JP"/>
        </w:rPr>
        <w:t xml:space="preserve">Student Only CAL </w:t>
      </w:r>
      <w:r w:rsidRPr="000E56ED">
        <w:rPr>
          <w:rFonts w:eastAsia="MS PGothic" w:cs="Tahoma"/>
          <w:sz w:val="18"/>
          <w:lang w:val="ja-JP" w:eastAsia="ja-JP"/>
        </w:rPr>
        <w:t>は、学生個人の</w:t>
      </w:r>
      <w:r w:rsidRPr="000E56ED">
        <w:rPr>
          <w:rFonts w:eastAsia="MS PGothic" w:cs="Tahoma"/>
          <w:sz w:val="18"/>
          <w:lang w:eastAsia="ja-JP"/>
        </w:rPr>
        <w:t xml:space="preserve"> PC</w:t>
      </w:r>
      <w:r w:rsidRPr="000E56ED">
        <w:rPr>
          <w:rFonts w:eastAsia="MS PGothic" w:cs="Tahoma"/>
          <w:sz w:val="18"/>
          <w:lang w:val="ja-JP" w:eastAsia="ja-JP"/>
        </w:rPr>
        <w:t>、または教育機関が所有する学生専用の</w:t>
      </w:r>
      <w:r w:rsidRPr="000E56ED">
        <w:rPr>
          <w:rFonts w:eastAsia="MS PGothic" w:cs="Tahoma"/>
          <w:sz w:val="18"/>
          <w:lang w:eastAsia="ja-JP"/>
        </w:rPr>
        <w:t xml:space="preserve"> PC </w:t>
      </w:r>
      <w:r w:rsidRPr="000E56ED">
        <w:rPr>
          <w:rFonts w:eastAsia="MS PGothic" w:cs="Tahoma"/>
          <w:sz w:val="18"/>
          <w:lang w:val="ja-JP" w:eastAsia="ja-JP"/>
        </w:rPr>
        <w:t>のみを対象としており、研究室や教室での使用を目的としたものではありません。</w:t>
      </w:r>
    </w:p>
    <w:p w:rsidR="00BE6CDB" w:rsidRPr="000E56ED" w:rsidRDefault="00BE6CDB" w:rsidP="00317024">
      <w:pPr>
        <w:ind w:left="360"/>
        <w:rPr>
          <w:rFonts w:eastAsia="MS PGothic" w:cs="Tahoma"/>
        </w:rPr>
      </w:pPr>
    </w:p>
  </w:endnote>
  <w:endnote w:id="48">
    <w:p w:rsidR="00BE6CDB" w:rsidRPr="000E56ED" w:rsidRDefault="00BE6CDB" w:rsidP="001D36C2">
      <w:pPr>
        <w:rPr>
          <w:rFonts w:eastAsia="MS PGothic" w:cs="Tahoma"/>
          <w:b/>
          <w:bCs/>
          <w:sz w:val="24"/>
          <w:szCs w:val="24"/>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b/>
          <w:bCs/>
          <w:color w:val="FF6600"/>
          <w:sz w:val="22"/>
          <w:szCs w:val="24"/>
        </w:rPr>
        <w:t xml:space="preserve">Exchange </w:t>
      </w:r>
      <w:r w:rsidRPr="000E56ED">
        <w:rPr>
          <w:rFonts w:eastAsia="MS PGothic" w:cs="Tahoma"/>
          <w:b/>
          <w:color w:val="F66400"/>
          <w:sz w:val="22"/>
        </w:rPr>
        <w:t>Enterprise CAL with Services 2013</w:t>
      </w:r>
    </w:p>
    <w:p w:rsidR="00BE6CDB" w:rsidRPr="000E56ED" w:rsidRDefault="00BE6CDB" w:rsidP="001D36C2">
      <w:pPr>
        <w:rPr>
          <w:rFonts w:eastAsia="MS PGothic" w:cs="Tahoma"/>
          <w:sz w:val="24"/>
          <w:szCs w:val="24"/>
        </w:rPr>
      </w:pPr>
    </w:p>
    <w:p w:rsidR="00BE6CDB" w:rsidRPr="000E56ED" w:rsidRDefault="00BE6CDB" w:rsidP="00CF05F6">
      <w:pPr>
        <w:ind w:left="357"/>
        <w:rPr>
          <w:rFonts w:eastAsia="MS PGothic" w:cs="Tahoma"/>
          <w:b/>
          <w:sz w:val="18"/>
          <w:szCs w:val="18"/>
        </w:rPr>
      </w:pPr>
      <w:r w:rsidRPr="000E56ED">
        <w:rPr>
          <w:rFonts w:eastAsia="MS PGothic" w:cs="Tahoma"/>
          <w:b/>
          <w:sz w:val="18"/>
          <w:szCs w:val="18"/>
        </w:rPr>
        <w:t xml:space="preserve">Exchange Enterprise CAL with Services 2013 </w:t>
      </w:r>
      <w:r w:rsidRPr="000E56ED">
        <w:rPr>
          <w:rFonts w:eastAsia="MS PGothic" w:cs="Tahoma"/>
          <w:b/>
          <w:sz w:val="18"/>
          <w:szCs w:val="18"/>
        </w:rPr>
        <w:t>に含まれるオンライン</w:t>
      </w:r>
      <w:r w:rsidRPr="000E56ED">
        <w:rPr>
          <w:rFonts w:eastAsia="MS PGothic" w:cs="Tahoma"/>
          <w:b/>
          <w:sz w:val="18"/>
          <w:szCs w:val="18"/>
        </w:rPr>
        <w:t xml:space="preserve"> </w:t>
      </w:r>
      <w:r w:rsidRPr="000E56ED">
        <w:rPr>
          <w:rFonts w:eastAsia="MS PGothic" w:cs="Tahoma"/>
          <w:b/>
          <w:sz w:val="18"/>
          <w:szCs w:val="18"/>
        </w:rPr>
        <w:t>サービス</w:t>
      </w:r>
    </w:p>
    <w:p w:rsidR="00BE6CDB" w:rsidRPr="000E56ED" w:rsidRDefault="00BE6CDB" w:rsidP="00CF05F6">
      <w:pPr>
        <w:ind w:left="357"/>
        <w:rPr>
          <w:rFonts w:eastAsia="MS PGothic" w:cs="Tahoma"/>
          <w:sz w:val="18"/>
          <w:szCs w:val="18"/>
          <w:lang w:eastAsia="ja-JP"/>
        </w:rPr>
      </w:pPr>
      <w:r w:rsidRPr="000E56ED">
        <w:rPr>
          <w:rFonts w:eastAsia="MS PGothic" w:cs="Tahoma"/>
          <w:sz w:val="18"/>
          <w:szCs w:val="18"/>
        </w:rPr>
        <w:t xml:space="preserve">2013 </w:t>
      </w:r>
      <w:r w:rsidRPr="000E56ED">
        <w:rPr>
          <w:rFonts w:eastAsia="MS PGothic" w:cs="Tahoma"/>
          <w:sz w:val="18"/>
          <w:szCs w:val="18"/>
        </w:rPr>
        <w:t>年</w:t>
      </w:r>
      <w:r w:rsidRPr="000E56ED">
        <w:rPr>
          <w:rFonts w:eastAsia="MS PGothic" w:cs="Tahoma"/>
          <w:sz w:val="18"/>
          <w:szCs w:val="18"/>
        </w:rPr>
        <w:t xml:space="preserve"> 4 </w:t>
      </w:r>
      <w:r w:rsidRPr="000E56ED">
        <w:rPr>
          <w:rFonts w:eastAsia="MS PGothic" w:cs="Tahoma"/>
          <w:sz w:val="18"/>
          <w:szCs w:val="18"/>
        </w:rPr>
        <w:t>月</w:t>
      </w:r>
      <w:r w:rsidRPr="000E56ED">
        <w:rPr>
          <w:rFonts w:eastAsia="MS PGothic" w:cs="Tahoma"/>
          <w:sz w:val="18"/>
          <w:szCs w:val="18"/>
        </w:rPr>
        <w:t xml:space="preserve"> 1 </w:t>
      </w:r>
      <w:r w:rsidRPr="000E56ED">
        <w:rPr>
          <w:rFonts w:eastAsia="MS PGothic" w:cs="Tahoma"/>
          <w:sz w:val="18"/>
          <w:szCs w:val="18"/>
        </w:rPr>
        <w:t>日の時点で、ソフトウェア</w:t>
      </w:r>
      <w:r w:rsidRPr="000E56ED">
        <w:rPr>
          <w:rFonts w:eastAsia="MS PGothic" w:cs="Tahoma"/>
          <w:sz w:val="18"/>
          <w:szCs w:val="18"/>
        </w:rPr>
        <w:t xml:space="preserve"> </w:t>
      </w:r>
      <w:r w:rsidRPr="000E56ED">
        <w:rPr>
          <w:rFonts w:eastAsia="MS PGothic" w:cs="Tahoma"/>
          <w:sz w:val="18"/>
          <w:szCs w:val="18"/>
        </w:rPr>
        <w:t>アシュアランスが有効な</w:t>
      </w:r>
      <w:r w:rsidRPr="000E56ED">
        <w:rPr>
          <w:rFonts w:eastAsia="MS PGothic" w:cs="Tahoma"/>
          <w:sz w:val="18"/>
          <w:szCs w:val="18"/>
        </w:rPr>
        <w:t xml:space="preserve"> Exchange Enterprise CAL with Services 2013 </w:t>
      </w:r>
      <w:r w:rsidRPr="000E56ED">
        <w:rPr>
          <w:rFonts w:eastAsia="MS PGothic" w:cs="Tahoma"/>
          <w:sz w:val="18"/>
          <w:szCs w:val="18"/>
        </w:rPr>
        <w:t>のライセンスには、</w:t>
      </w:r>
      <w:r w:rsidRPr="000E56ED">
        <w:rPr>
          <w:rFonts w:eastAsia="MS PGothic" w:cs="Tahoma"/>
          <w:sz w:val="18"/>
          <w:szCs w:val="18"/>
        </w:rPr>
        <w:t xml:space="preserve">Data Loss Prevention </w:t>
      </w:r>
      <w:r w:rsidRPr="000E56ED">
        <w:rPr>
          <w:rFonts w:eastAsia="MS PGothic" w:cs="Tahoma"/>
          <w:sz w:val="18"/>
          <w:szCs w:val="18"/>
        </w:rPr>
        <w:t>および</w:t>
      </w:r>
      <w:r w:rsidRPr="000E56ED">
        <w:rPr>
          <w:rFonts w:eastAsia="MS PGothic" w:cs="Tahoma"/>
          <w:sz w:val="18"/>
          <w:szCs w:val="18"/>
        </w:rPr>
        <w:t xml:space="preserve"> Exchange Online Protection </w:t>
      </w:r>
      <w:r w:rsidRPr="000E56ED">
        <w:rPr>
          <w:rFonts w:eastAsia="MS PGothic" w:cs="Tahoma"/>
          <w:sz w:val="18"/>
          <w:szCs w:val="18"/>
        </w:rPr>
        <w:t>に対する権利が含まれます。</w:t>
      </w:r>
    </w:p>
    <w:p w:rsidR="00BE6CDB" w:rsidRPr="000E56ED" w:rsidRDefault="00BE6CDB" w:rsidP="00CF05F6">
      <w:pPr>
        <w:ind w:left="357"/>
        <w:rPr>
          <w:rFonts w:eastAsia="MS PGothic" w:cs="Tahoma"/>
          <w:sz w:val="18"/>
          <w:szCs w:val="18"/>
          <w:lang w:eastAsia="ja-JP"/>
        </w:rPr>
      </w:pPr>
    </w:p>
    <w:p w:rsidR="00BE6CDB" w:rsidRPr="000E56ED" w:rsidRDefault="00BE6CDB" w:rsidP="00CF05F6">
      <w:pPr>
        <w:ind w:left="357"/>
        <w:rPr>
          <w:rFonts w:eastAsia="MS PGothic" w:cs="Tahoma"/>
          <w:sz w:val="18"/>
          <w:szCs w:val="18"/>
          <w:lang w:eastAsia="ja-JP"/>
        </w:rPr>
      </w:pPr>
      <w:r w:rsidRPr="000E56ED">
        <w:rPr>
          <w:rFonts w:eastAsia="MS PGothic" w:cs="Tahoma"/>
          <w:sz w:val="18"/>
          <w:u w:val="single"/>
          <w:lang w:val="ja-JP" w:eastAsia="ja-JP"/>
        </w:rPr>
        <w:t>各国での提供状況</w:t>
      </w:r>
      <w:r w:rsidRPr="000E56ED">
        <w:rPr>
          <w:rFonts w:eastAsia="MS PGothic" w:cs="Tahoma"/>
          <w:sz w:val="18"/>
          <w:lang w:eastAsia="ja-JP"/>
        </w:rPr>
        <w:t xml:space="preserve">: </w:t>
      </w:r>
      <w:r w:rsidRPr="000E56ED">
        <w:rPr>
          <w:rFonts w:eastAsia="MS PGothic" w:cs="Tahoma"/>
          <w:sz w:val="18"/>
          <w:lang w:val="ja-JP" w:eastAsia="ja-JP"/>
        </w:rPr>
        <w:t>これらのオンライン</w:t>
      </w:r>
      <w:r w:rsidRPr="000E56ED">
        <w:rPr>
          <w:rFonts w:eastAsia="MS PGothic" w:cs="Tahoma"/>
          <w:sz w:val="18"/>
          <w:lang w:eastAsia="ja-JP"/>
        </w:rPr>
        <w:t xml:space="preserve"> </w:t>
      </w:r>
      <w:r w:rsidRPr="000E56ED">
        <w:rPr>
          <w:rFonts w:eastAsia="MS PGothic" w:cs="Tahoma"/>
          <w:sz w:val="18"/>
          <w:lang w:val="ja-JP" w:eastAsia="ja-JP"/>
        </w:rPr>
        <w:t>サービスは、</w:t>
      </w:r>
      <w:r w:rsidRPr="000E56ED">
        <w:rPr>
          <w:rFonts w:eastAsia="MS PGothic" w:cs="Tahoma"/>
          <w:sz w:val="18"/>
          <w:lang w:eastAsia="ja-JP"/>
        </w:rPr>
        <w:t xml:space="preserve">Office 365 </w:t>
      </w:r>
      <w:r w:rsidRPr="000E56ED">
        <w:rPr>
          <w:rFonts w:eastAsia="MS PGothic" w:cs="Tahoma"/>
          <w:sz w:val="18"/>
          <w:lang w:val="ja-JP" w:eastAsia="ja-JP"/>
        </w:rPr>
        <w:t>が提供されている国</w:t>
      </w:r>
      <w:r w:rsidRPr="000E56ED">
        <w:rPr>
          <w:rFonts w:eastAsia="MS PGothic" w:cs="Tahoma"/>
          <w:sz w:val="18"/>
          <w:lang w:eastAsia="ja-JP"/>
        </w:rPr>
        <w:t xml:space="preserve"> (</w:t>
      </w:r>
      <w:hyperlink r:id="rId10" w:anchor="international" w:history="1">
        <w:r w:rsidRPr="000E56ED">
          <w:rPr>
            <w:rStyle w:val="Hyperlink"/>
            <w:rFonts w:eastAsia="MS PGothic" w:cs="Tahoma"/>
            <w:sz w:val="18"/>
            <w:lang w:eastAsia="ja-JP"/>
          </w:rPr>
          <w:t>http://www.microsoft.com/online/faq.aspx#international</w:t>
        </w:r>
      </w:hyperlink>
      <w:r w:rsidRPr="000E56ED">
        <w:rPr>
          <w:rFonts w:eastAsia="MS PGothic" w:cs="Tahoma"/>
          <w:color w:val="5B9BD5"/>
          <w:sz w:val="18"/>
          <w:lang w:eastAsia="ja-JP"/>
        </w:rPr>
        <w:t xml:space="preserve"> </w:t>
      </w:r>
      <w:r w:rsidRPr="000E56ED">
        <w:rPr>
          <w:rFonts w:eastAsia="MS PGothic" w:cs="Tahoma"/>
          <w:sz w:val="18"/>
          <w:lang w:val="ja-JP" w:eastAsia="ja-JP"/>
        </w:rPr>
        <w:t>を参照</w:t>
      </w:r>
      <w:r w:rsidRPr="000E56ED">
        <w:rPr>
          <w:rFonts w:eastAsia="MS PGothic" w:cs="Tahoma"/>
          <w:sz w:val="18"/>
          <w:lang w:eastAsia="ja-JP"/>
        </w:rPr>
        <w:t xml:space="preserve">) </w:t>
      </w:r>
      <w:r w:rsidRPr="000E56ED">
        <w:rPr>
          <w:rFonts w:eastAsia="MS PGothic" w:cs="Tahoma"/>
          <w:sz w:val="18"/>
          <w:lang w:val="ja-JP" w:eastAsia="ja-JP"/>
        </w:rPr>
        <w:t>でのみ利用可能です。</w:t>
      </w:r>
    </w:p>
    <w:p w:rsidR="00BE6CDB" w:rsidRPr="000E56ED" w:rsidRDefault="00BE6CDB" w:rsidP="00CF05F6">
      <w:pPr>
        <w:ind w:left="357"/>
        <w:rPr>
          <w:rFonts w:eastAsia="MS PGothic" w:cs="Tahoma"/>
          <w:sz w:val="18"/>
          <w:szCs w:val="18"/>
          <w:lang w:eastAsia="ja-JP"/>
        </w:rPr>
      </w:pPr>
    </w:p>
    <w:p w:rsidR="00BE6CDB" w:rsidRPr="000E56ED" w:rsidRDefault="00BE6CDB" w:rsidP="00CF05F6">
      <w:pPr>
        <w:ind w:left="357"/>
        <w:rPr>
          <w:rFonts w:eastAsia="MS PGothic" w:cs="Tahoma"/>
          <w:sz w:val="18"/>
          <w:szCs w:val="18"/>
          <w:lang w:eastAsia="ja-JP"/>
        </w:rPr>
      </w:pPr>
      <w:r w:rsidRPr="000E56ED">
        <w:rPr>
          <w:rFonts w:eastAsia="MS PGothic" w:cs="Tahoma"/>
          <w:sz w:val="18"/>
          <w:szCs w:val="18"/>
          <w:u w:val="single"/>
          <w:lang w:eastAsia="ja-JP"/>
        </w:rPr>
        <w:t>プロビジョニング</w:t>
      </w:r>
      <w:r w:rsidRPr="000E56ED">
        <w:rPr>
          <w:rFonts w:eastAsia="MS PGothic" w:cs="Tahoma"/>
          <w:sz w:val="18"/>
          <w:szCs w:val="18"/>
          <w:lang w:eastAsia="ja-JP"/>
        </w:rPr>
        <w:t xml:space="preserve">: </w:t>
      </w:r>
      <w:r w:rsidRPr="000E56ED">
        <w:rPr>
          <w:rFonts w:eastAsia="MS PGothic" w:cs="Tahoma"/>
          <w:sz w:val="18"/>
          <w:szCs w:val="18"/>
          <w:lang w:eastAsia="ja-JP"/>
        </w:rPr>
        <w:t>これらのサービスの試用を開始するには、各サービスのアクティベーションに必要なプロビジョニング</w:t>
      </w:r>
      <w:r w:rsidRPr="000E56ED">
        <w:rPr>
          <w:rFonts w:eastAsia="MS PGothic" w:cs="Tahoma"/>
          <w:sz w:val="18"/>
          <w:szCs w:val="18"/>
          <w:lang w:eastAsia="ja-JP"/>
        </w:rPr>
        <w:t xml:space="preserve"> </w:t>
      </w:r>
      <w:r w:rsidRPr="000E56ED">
        <w:rPr>
          <w:rFonts w:eastAsia="MS PGothic" w:cs="Tahoma"/>
          <w:sz w:val="18"/>
          <w:szCs w:val="18"/>
          <w:lang w:eastAsia="ja-JP"/>
        </w:rPr>
        <w:t>プロセスを開始できる、担当のマイクロソフト</w:t>
      </w:r>
      <w:r w:rsidRPr="000E56ED">
        <w:rPr>
          <w:rFonts w:eastAsia="MS PGothic" w:cs="Tahoma"/>
          <w:sz w:val="18"/>
          <w:szCs w:val="18"/>
          <w:lang w:eastAsia="ja-JP"/>
        </w:rPr>
        <w:t xml:space="preserve"> </w:t>
      </w:r>
      <w:r w:rsidRPr="000E56ED">
        <w:rPr>
          <w:rFonts w:eastAsia="MS PGothic" w:cs="Tahoma"/>
          <w:sz w:val="18"/>
          <w:szCs w:val="18"/>
          <w:lang w:eastAsia="ja-JP"/>
        </w:rPr>
        <w:t>パートナーに連絡する必要があります。</w:t>
      </w:r>
    </w:p>
    <w:p w:rsidR="00BE6CDB" w:rsidRPr="000E56ED" w:rsidRDefault="00BE6CDB" w:rsidP="00CF05F6">
      <w:pPr>
        <w:ind w:left="357"/>
        <w:rPr>
          <w:rFonts w:eastAsia="MS PGothic" w:cs="Tahoma"/>
          <w:sz w:val="18"/>
          <w:szCs w:val="18"/>
          <w:lang w:eastAsia="ja-JP"/>
        </w:rPr>
      </w:pPr>
    </w:p>
    <w:p w:rsidR="00BE6CDB" w:rsidRPr="000E56ED" w:rsidRDefault="00BE6CDB" w:rsidP="00CF05F6">
      <w:pPr>
        <w:ind w:left="357"/>
        <w:rPr>
          <w:rFonts w:eastAsia="MS PGothic" w:cs="Tahoma"/>
          <w:bCs/>
          <w:iCs/>
          <w:snapToGrid w:val="0"/>
          <w:sz w:val="18"/>
          <w:szCs w:val="18"/>
          <w:lang w:eastAsia="ja-JP"/>
        </w:rPr>
      </w:pPr>
      <w:r w:rsidRPr="000E56ED">
        <w:rPr>
          <w:rFonts w:eastAsia="MS PGothic" w:cs="Tahoma"/>
          <w:sz w:val="18"/>
          <w:szCs w:val="18"/>
          <w:u w:val="single"/>
        </w:rPr>
        <w:t>追加条件</w:t>
      </w:r>
      <w:r w:rsidRPr="000E56ED">
        <w:rPr>
          <w:rFonts w:eastAsia="MS PGothic" w:cs="Tahoma"/>
          <w:sz w:val="18"/>
          <w:szCs w:val="18"/>
        </w:rPr>
        <w:t>:</w:t>
      </w:r>
      <w:r w:rsidRPr="000E56ED">
        <w:rPr>
          <w:rFonts w:eastAsia="MS PGothic" w:cs="Tahoma"/>
          <w:sz w:val="18"/>
          <w:szCs w:val="18"/>
          <w:lang w:eastAsia="ja-JP"/>
        </w:rPr>
        <w:t xml:space="preserve"> Exchange Enterprise CAL with Services 2013 </w:t>
      </w:r>
      <w:r w:rsidRPr="000E56ED">
        <w:rPr>
          <w:rFonts w:eastAsia="MS PGothic" w:cs="Tahoma"/>
          <w:sz w:val="18"/>
          <w:szCs w:val="18"/>
          <w:lang w:eastAsia="ja-JP"/>
        </w:rPr>
        <w:t>に含まれるオンライン</w:t>
      </w:r>
      <w:r w:rsidRPr="000E56ED">
        <w:rPr>
          <w:rFonts w:eastAsia="MS PGothic" w:cs="Tahoma"/>
          <w:sz w:val="18"/>
          <w:szCs w:val="18"/>
          <w:lang w:eastAsia="ja-JP"/>
        </w:rPr>
        <w:t xml:space="preserve"> </w:t>
      </w:r>
      <w:r w:rsidRPr="000E56ED">
        <w:rPr>
          <w:rFonts w:eastAsia="MS PGothic" w:cs="Tahoma"/>
          <w:sz w:val="18"/>
          <w:szCs w:val="18"/>
          <w:lang w:eastAsia="ja-JP"/>
        </w:rPr>
        <w:t>サービスのお客様による購入および使用には、</w:t>
      </w:r>
      <w:hyperlink w:anchor="Section_10" w:history="1">
        <w:r w:rsidRPr="000E56ED">
          <w:rPr>
            <w:rStyle w:val="Hyperlink"/>
            <w:rFonts w:eastAsia="MS PGothic" w:cs="Tahoma"/>
            <w:sz w:val="18"/>
            <w:szCs w:val="18"/>
          </w:rPr>
          <w:t>セクション</w:t>
        </w:r>
        <w:r w:rsidRPr="000E56ED">
          <w:rPr>
            <w:rStyle w:val="Hyperlink"/>
            <w:rFonts w:eastAsia="MS PGothic" w:cs="Tahoma"/>
            <w:sz w:val="18"/>
            <w:szCs w:val="18"/>
          </w:rPr>
          <w:t xml:space="preserve"> 10</w:t>
        </w:r>
      </w:hyperlink>
      <w:r w:rsidRPr="000E56ED">
        <w:rPr>
          <w:rFonts w:eastAsia="MS PGothic" w:cs="Tahoma"/>
          <w:sz w:val="18"/>
          <w:szCs w:val="18"/>
        </w:rPr>
        <w:t xml:space="preserve"> </w:t>
      </w:r>
      <w:r w:rsidRPr="000E56ED">
        <w:rPr>
          <w:rFonts w:eastAsia="MS PGothic" w:cs="Tahoma"/>
          <w:sz w:val="18"/>
          <w:szCs w:val="18"/>
          <w:lang w:eastAsia="ja-JP"/>
        </w:rPr>
        <w:t>の追加条件が適用されます。</w:t>
      </w:r>
    </w:p>
    <w:p w:rsidR="00BE6CDB" w:rsidRPr="000E56ED" w:rsidRDefault="00BE6CDB" w:rsidP="00CF05F6">
      <w:pPr>
        <w:ind w:left="357"/>
        <w:rPr>
          <w:rFonts w:eastAsia="MS PGothic" w:cs="Tahoma"/>
        </w:rPr>
      </w:pPr>
    </w:p>
  </w:endnote>
  <w:endnote w:id="49">
    <w:p w:rsidR="00BE6CDB" w:rsidRPr="000E56ED" w:rsidRDefault="00BE6CDB" w:rsidP="00920248">
      <w:pPr>
        <w:rPr>
          <w:rFonts w:eastAsia="MS PGothic" w:cs="Tahoma"/>
          <w:b/>
          <w:bCs/>
          <w:sz w:val="24"/>
          <w:szCs w:val="24"/>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b/>
          <w:bCs/>
          <w:color w:val="FF6600"/>
          <w:sz w:val="22"/>
          <w:szCs w:val="24"/>
        </w:rPr>
        <w:t xml:space="preserve">Exchange </w:t>
      </w:r>
      <w:r w:rsidRPr="000E56ED">
        <w:rPr>
          <w:rFonts w:eastAsia="MS PGothic" w:cs="Tahoma"/>
          <w:b/>
          <w:bCs/>
          <w:color w:val="FF6600"/>
          <w:sz w:val="22"/>
          <w:szCs w:val="24"/>
          <w:lang w:eastAsia="ja-JP"/>
        </w:rPr>
        <w:t xml:space="preserve">Online </w:t>
      </w:r>
      <w:r w:rsidRPr="000E56ED">
        <w:rPr>
          <w:rFonts w:eastAsia="MS PGothic" w:cs="Tahoma"/>
          <w:b/>
          <w:bCs/>
          <w:color w:val="FF6600"/>
          <w:sz w:val="22"/>
          <w:szCs w:val="24"/>
        </w:rPr>
        <w:t>Archiv</w:t>
      </w:r>
      <w:r w:rsidRPr="000E56ED">
        <w:rPr>
          <w:rFonts w:eastAsia="MS PGothic" w:cs="Tahoma"/>
          <w:b/>
          <w:bCs/>
          <w:color w:val="FF6600"/>
          <w:sz w:val="22"/>
          <w:szCs w:val="24"/>
          <w:lang w:eastAsia="ja-JP"/>
        </w:rPr>
        <w:t>ing</w:t>
      </w:r>
      <w:r w:rsidRPr="000E56ED">
        <w:rPr>
          <w:rFonts w:eastAsia="MS PGothic" w:cs="Tahoma"/>
          <w:b/>
          <w:color w:val="F26200"/>
          <w:sz w:val="22"/>
        </w:rPr>
        <w:t xml:space="preserve"> for Exchange Server</w:t>
      </w:r>
      <w:r w:rsidRPr="000E56ED">
        <w:rPr>
          <w:rFonts w:eastAsia="MS PGothic" w:cs="Tahoma"/>
          <w:b/>
          <w:bCs/>
          <w:color w:val="FF6600"/>
          <w:sz w:val="22"/>
          <w:szCs w:val="24"/>
          <w:lang w:eastAsia="ja-JP"/>
        </w:rPr>
        <w:t xml:space="preserve"> (User SL)</w:t>
      </w:r>
    </w:p>
    <w:p w:rsidR="00BE6CDB" w:rsidRPr="000E56ED" w:rsidRDefault="00BE6CDB" w:rsidP="00F41126">
      <w:pPr>
        <w:rPr>
          <w:rFonts w:eastAsia="MS PGothic" w:cs="Tahoma"/>
          <w:sz w:val="24"/>
          <w:szCs w:val="24"/>
        </w:rPr>
      </w:pPr>
    </w:p>
    <w:p w:rsidR="00BE6CDB" w:rsidRPr="000E56ED" w:rsidRDefault="00BE6CDB" w:rsidP="00317024">
      <w:pPr>
        <w:ind w:left="360"/>
        <w:rPr>
          <w:rFonts w:eastAsia="MS PGothic" w:cs="Tahoma"/>
          <w:iCs/>
          <w:sz w:val="18"/>
          <w:szCs w:val="18"/>
          <w:lang w:eastAsia="ja-JP"/>
        </w:rPr>
      </w:pPr>
      <w:r w:rsidRPr="000E56ED">
        <w:rPr>
          <w:rFonts w:eastAsia="MS PGothic" w:cs="Tahoma"/>
          <w:sz w:val="18"/>
        </w:rPr>
        <w:t>Exchange Online Archiving</w:t>
      </w:r>
      <w:r w:rsidRPr="000E56ED">
        <w:rPr>
          <w:rFonts w:eastAsia="MS PGothic" w:cs="Tahoma"/>
          <w:sz w:val="18"/>
          <w:szCs w:val="18"/>
        </w:rPr>
        <w:t xml:space="preserve"> for Exchange Server</w:t>
      </w:r>
      <w:r w:rsidRPr="000E56ED">
        <w:rPr>
          <w:rFonts w:eastAsia="MS PGothic" w:cs="Tahoma"/>
          <w:sz w:val="18"/>
        </w:rPr>
        <w:t xml:space="preserve"> </w:t>
      </w:r>
      <w:r w:rsidRPr="000E56ED">
        <w:rPr>
          <w:rFonts w:eastAsia="MS PGothic" w:cs="Tahoma"/>
          <w:sz w:val="18"/>
          <w:lang w:val="ja-JP"/>
        </w:rPr>
        <w:t>は、</w:t>
      </w:r>
      <w:r w:rsidRPr="000E56ED">
        <w:rPr>
          <w:rFonts w:eastAsia="MS PGothic" w:cs="Tahoma"/>
          <w:sz w:val="18"/>
        </w:rPr>
        <w:t xml:space="preserve">Exchange Hosted Archive </w:t>
      </w:r>
      <w:r w:rsidRPr="000E56ED">
        <w:rPr>
          <w:rFonts w:eastAsia="MS PGothic" w:cs="Tahoma"/>
          <w:sz w:val="18"/>
          <w:lang w:val="ja-JP"/>
        </w:rPr>
        <w:t>の後継となるオンライン</w:t>
      </w:r>
      <w:r w:rsidRPr="000E56ED">
        <w:rPr>
          <w:rFonts w:eastAsia="MS PGothic" w:cs="Tahoma"/>
          <w:sz w:val="18"/>
        </w:rPr>
        <w:t xml:space="preserve"> </w:t>
      </w:r>
      <w:r w:rsidRPr="000E56ED">
        <w:rPr>
          <w:rFonts w:eastAsia="MS PGothic" w:cs="Tahoma"/>
          <w:sz w:val="18"/>
          <w:lang w:val="ja-JP"/>
        </w:rPr>
        <w:t>サービスです。</w:t>
      </w:r>
    </w:p>
    <w:p w:rsidR="00BE6CDB" w:rsidRPr="000E56ED" w:rsidRDefault="00BE6CDB" w:rsidP="00317024">
      <w:pPr>
        <w:ind w:left="360"/>
        <w:rPr>
          <w:rFonts w:eastAsia="MS PGothic" w:cs="Tahoma"/>
          <w:iCs/>
          <w:sz w:val="18"/>
          <w:szCs w:val="18"/>
          <w:lang w:eastAsia="ja-JP"/>
        </w:rPr>
      </w:pPr>
    </w:p>
    <w:p w:rsidR="00BE6CDB" w:rsidRPr="000E56ED" w:rsidRDefault="00BE6CDB" w:rsidP="00317024">
      <w:pPr>
        <w:ind w:left="360"/>
        <w:rPr>
          <w:rFonts w:eastAsia="MS PGothic" w:cs="Tahoma"/>
          <w:sz w:val="18"/>
          <w:szCs w:val="24"/>
          <w:lang w:eastAsia="ja-JP"/>
        </w:rPr>
      </w:pPr>
      <w:r w:rsidRPr="000E56ED">
        <w:rPr>
          <w:rFonts w:eastAsia="MS PGothic" w:cs="Tahoma"/>
          <w:sz w:val="18"/>
          <w:szCs w:val="24"/>
          <w:lang w:val="ja-JP"/>
        </w:rPr>
        <w:t>お客様が</w:t>
      </w:r>
      <w:r w:rsidRPr="000E56ED">
        <w:rPr>
          <w:rFonts w:eastAsia="MS PGothic" w:cs="Tahoma"/>
          <w:sz w:val="18"/>
          <w:szCs w:val="24"/>
        </w:rPr>
        <w:t xml:space="preserve"> Exchange Hosted Archive </w:t>
      </w:r>
      <w:r w:rsidRPr="000E56ED">
        <w:rPr>
          <w:rFonts w:eastAsia="MS PGothic" w:cs="Tahoma"/>
          <w:sz w:val="18"/>
          <w:szCs w:val="24"/>
          <w:lang w:val="ja-JP"/>
        </w:rPr>
        <w:t>から</w:t>
      </w:r>
      <w:r w:rsidRPr="000E56ED">
        <w:rPr>
          <w:rFonts w:eastAsia="MS PGothic" w:cs="Tahoma"/>
          <w:sz w:val="18"/>
          <w:szCs w:val="24"/>
        </w:rPr>
        <w:t xml:space="preserve"> Exchange Online Archiving</w:t>
      </w:r>
      <w:r w:rsidRPr="000E56ED">
        <w:rPr>
          <w:rFonts w:eastAsia="MS PGothic" w:cs="Tahoma"/>
          <w:sz w:val="18"/>
          <w:szCs w:val="18"/>
        </w:rPr>
        <w:t xml:space="preserve"> for Exchange Server</w:t>
      </w:r>
      <w:r w:rsidRPr="000E56ED">
        <w:rPr>
          <w:rFonts w:eastAsia="MS PGothic" w:cs="Tahoma"/>
          <w:sz w:val="18"/>
          <w:szCs w:val="24"/>
        </w:rPr>
        <w:t xml:space="preserve"> </w:t>
      </w:r>
      <w:r w:rsidRPr="000E56ED">
        <w:rPr>
          <w:rFonts w:eastAsia="MS PGothic" w:cs="Tahoma"/>
          <w:sz w:val="18"/>
          <w:szCs w:val="24"/>
          <w:lang w:val="ja-JP"/>
        </w:rPr>
        <w:t>へと更新し、まだ</w:t>
      </w:r>
      <w:r w:rsidRPr="000E56ED">
        <w:rPr>
          <w:rFonts w:eastAsia="MS PGothic" w:cs="Tahoma"/>
          <w:sz w:val="18"/>
          <w:szCs w:val="24"/>
        </w:rPr>
        <w:t xml:space="preserve"> Exchange Online Archiving</w:t>
      </w:r>
      <w:r w:rsidRPr="000E56ED">
        <w:rPr>
          <w:rFonts w:eastAsia="MS PGothic" w:cs="Tahoma"/>
          <w:sz w:val="18"/>
          <w:szCs w:val="18"/>
        </w:rPr>
        <w:t xml:space="preserve"> for Exchange Server</w:t>
      </w:r>
      <w:r w:rsidRPr="000E56ED">
        <w:rPr>
          <w:rFonts w:eastAsia="MS PGothic" w:cs="Tahoma"/>
          <w:sz w:val="18"/>
          <w:szCs w:val="24"/>
        </w:rPr>
        <w:t xml:space="preserve"> </w:t>
      </w:r>
      <w:r w:rsidRPr="000E56ED">
        <w:rPr>
          <w:rFonts w:eastAsia="MS PGothic" w:cs="Tahoma"/>
          <w:sz w:val="18"/>
          <w:szCs w:val="24"/>
          <w:lang w:val="ja-JP"/>
        </w:rPr>
        <w:t>に移行していない場合、ライセンスを取得したユーザーは、</w:t>
      </w:r>
      <w:r w:rsidRPr="000E56ED">
        <w:rPr>
          <w:rFonts w:eastAsia="MS PGothic" w:cs="Tahoma"/>
          <w:sz w:val="18"/>
          <w:szCs w:val="24"/>
        </w:rPr>
        <w:t>Exchange Online Archiving</w:t>
      </w:r>
      <w:r w:rsidRPr="000E56ED">
        <w:rPr>
          <w:rFonts w:eastAsia="MS PGothic" w:cs="Tahoma"/>
          <w:sz w:val="18"/>
          <w:szCs w:val="18"/>
        </w:rPr>
        <w:t xml:space="preserve"> for Exchange Server</w:t>
      </w:r>
      <w:r w:rsidRPr="000E56ED">
        <w:rPr>
          <w:rFonts w:eastAsia="MS PGothic" w:cs="Tahoma"/>
          <w:sz w:val="18"/>
          <w:szCs w:val="24"/>
        </w:rPr>
        <w:t xml:space="preserve"> </w:t>
      </w:r>
      <w:r w:rsidRPr="000E56ED">
        <w:rPr>
          <w:rFonts w:eastAsia="MS PGothic" w:cs="Tahoma"/>
          <w:sz w:val="18"/>
          <w:szCs w:val="24"/>
          <w:lang w:val="ja-JP"/>
        </w:rPr>
        <w:t>への移行または</w:t>
      </w:r>
      <w:r w:rsidRPr="000E56ED">
        <w:rPr>
          <w:rFonts w:eastAsia="MS PGothic" w:cs="Tahoma"/>
          <w:sz w:val="18"/>
          <w:szCs w:val="24"/>
        </w:rPr>
        <w:t xml:space="preserve"> Exchange Online Archiving</w:t>
      </w:r>
      <w:r w:rsidRPr="000E56ED">
        <w:rPr>
          <w:rFonts w:eastAsia="MS PGothic" w:cs="Tahoma"/>
          <w:sz w:val="18"/>
          <w:szCs w:val="18"/>
        </w:rPr>
        <w:t xml:space="preserve"> for Exchange Server</w:t>
      </w:r>
      <w:r w:rsidRPr="000E56ED">
        <w:rPr>
          <w:rFonts w:eastAsia="MS PGothic" w:cs="Tahoma"/>
          <w:sz w:val="18"/>
          <w:szCs w:val="24"/>
        </w:rPr>
        <w:t xml:space="preserve"> </w:t>
      </w:r>
      <w:r w:rsidRPr="000E56ED">
        <w:rPr>
          <w:rFonts w:eastAsia="MS PGothic" w:cs="Tahoma"/>
          <w:sz w:val="18"/>
          <w:szCs w:val="24"/>
          <w:lang w:val="ja-JP"/>
        </w:rPr>
        <w:t>サブスクリプションの期間満了のいずれか早い時点まで、</w:t>
      </w:r>
      <w:r w:rsidRPr="000E56ED">
        <w:rPr>
          <w:rFonts w:eastAsia="MS PGothic" w:cs="Tahoma"/>
          <w:sz w:val="18"/>
          <w:szCs w:val="24"/>
        </w:rPr>
        <w:t xml:space="preserve">2011 </w:t>
      </w:r>
      <w:r w:rsidRPr="000E56ED">
        <w:rPr>
          <w:rFonts w:eastAsia="MS PGothic" w:cs="Tahoma"/>
          <w:sz w:val="18"/>
          <w:szCs w:val="24"/>
          <w:lang w:val="ja-JP"/>
        </w:rPr>
        <w:t>年</w:t>
      </w:r>
      <w:r w:rsidRPr="000E56ED">
        <w:rPr>
          <w:rFonts w:eastAsia="MS PGothic" w:cs="Tahoma"/>
          <w:sz w:val="18"/>
          <w:szCs w:val="24"/>
        </w:rPr>
        <w:t xml:space="preserve"> 3 </w:t>
      </w:r>
      <w:r w:rsidRPr="000E56ED">
        <w:rPr>
          <w:rFonts w:eastAsia="MS PGothic" w:cs="Tahoma"/>
          <w:sz w:val="18"/>
          <w:szCs w:val="24"/>
          <w:lang w:val="ja-JP"/>
        </w:rPr>
        <w:t>月のマイクロソフト製品使用権説明書の規定に従い、引き続き</w:t>
      </w:r>
      <w:r w:rsidRPr="000E56ED">
        <w:rPr>
          <w:rFonts w:eastAsia="MS PGothic" w:cs="Tahoma"/>
          <w:sz w:val="18"/>
          <w:szCs w:val="24"/>
        </w:rPr>
        <w:t xml:space="preserve"> Exchange Hosted Archive </w:t>
      </w:r>
      <w:r w:rsidRPr="000E56ED">
        <w:rPr>
          <w:rFonts w:eastAsia="MS PGothic" w:cs="Tahoma"/>
          <w:sz w:val="18"/>
          <w:szCs w:val="24"/>
          <w:lang w:val="ja-JP"/>
        </w:rPr>
        <w:t>サービスを使用できます。</w:t>
      </w:r>
    </w:p>
    <w:p w:rsidR="00BE6CDB" w:rsidRPr="000E56ED" w:rsidRDefault="00BE6CDB" w:rsidP="00317024">
      <w:pPr>
        <w:ind w:left="360"/>
        <w:rPr>
          <w:rFonts w:eastAsia="MS PGothic" w:cs="Tahoma"/>
          <w:color w:val="000000"/>
          <w:sz w:val="18"/>
          <w:szCs w:val="24"/>
          <w:u w:val="single"/>
          <w:lang w:eastAsia="ja-JP"/>
        </w:rPr>
      </w:pPr>
    </w:p>
    <w:p w:rsidR="00BE6CDB" w:rsidRPr="000E56ED" w:rsidRDefault="00BE6CDB" w:rsidP="00317024">
      <w:pPr>
        <w:ind w:left="360"/>
        <w:rPr>
          <w:rFonts w:eastAsia="MS PGothic" w:cs="Tahoma"/>
          <w:color w:val="000000"/>
          <w:sz w:val="18"/>
          <w:szCs w:val="24"/>
          <w:u w:val="single"/>
          <w:lang w:val="ja-JP" w:eastAsia="ja-JP"/>
        </w:rPr>
      </w:pPr>
      <w:r w:rsidRPr="000E56ED">
        <w:rPr>
          <w:rFonts w:eastAsia="MS PGothic" w:cs="Tahoma"/>
          <w:b/>
          <w:color w:val="000000"/>
          <w:sz w:val="18"/>
          <w:szCs w:val="24"/>
          <w:lang w:val="ja-JP" w:eastAsia="ja-JP"/>
        </w:rPr>
        <w:t>政府機関コミュニティ</w:t>
      </w:r>
      <w:r w:rsidRPr="000E56ED">
        <w:rPr>
          <w:rFonts w:eastAsia="MS PGothic" w:cs="Tahoma"/>
          <w:b/>
          <w:color w:val="000000"/>
          <w:sz w:val="18"/>
          <w:szCs w:val="24"/>
          <w:lang w:val="ja-JP" w:eastAsia="ja-JP"/>
        </w:rPr>
        <w:t xml:space="preserve"> </w:t>
      </w:r>
      <w:r w:rsidRPr="000E56ED">
        <w:rPr>
          <w:rFonts w:eastAsia="MS PGothic" w:cs="Tahoma"/>
          <w:b/>
          <w:color w:val="000000"/>
          <w:sz w:val="18"/>
          <w:szCs w:val="24"/>
          <w:lang w:val="ja-JP" w:eastAsia="ja-JP"/>
        </w:rPr>
        <w:t>クラウド</w:t>
      </w:r>
      <w:r w:rsidRPr="000E56ED">
        <w:rPr>
          <w:rFonts w:eastAsia="MS PGothic" w:cs="Tahoma"/>
          <w:b/>
          <w:color w:val="000000"/>
          <w:sz w:val="18"/>
          <w:szCs w:val="24"/>
          <w:lang w:val="ja-JP" w:eastAsia="ja-JP"/>
        </w:rPr>
        <w:t xml:space="preserve"> (</w:t>
      </w:r>
      <w:r w:rsidRPr="000E56ED">
        <w:rPr>
          <w:rFonts w:eastAsia="MS PGothic" w:cs="Tahoma"/>
          <w:b/>
          <w:color w:val="000000"/>
          <w:sz w:val="18"/>
          <w:szCs w:val="24"/>
          <w:lang w:val="ja-JP" w:eastAsia="ja-JP"/>
        </w:rPr>
        <w:t>米国のみ</w:t>
      </w:r>
      <w:r w:rsidRPr="000E56ED">
        <w:rPr>
          <w:rFonts w:eastAsia="MS PGothic" w:cs="Tahoma"/>
          <w:b/>
          <w:color w:val="000000"/>
          <w:sz w:val="18"/>
          <w:szCs w:val="24"/>
          <w:lang w:val="ja-JP" w:eastAsia="ja-JP"/>
        </w:rPr>
        <w:t>)</w:t>
      </w:r>
    </w:p>
    <w:p w:rsidR="00BE6CDB" w:rsidRPr="000E56ED" w:rsidRDefault="00BE6CDB" w:rsidP="00317024">
      <w:pPr>
        <w:ind w:left="360"/>
        <w:rPr>
          <w:rFonts w:eastAsia="MS PGothic" w:cs="Tahoma"/>
          <w:color w:val="000000"/>
          <w:sz w:val="18"/>
          <w:szCs w:val="24"/>
          <w:lang w:val="ja-JP" w:eastAsia="ja-JP"/>
        </w:rPr>
      </w:pPr>
      <w:r w:rsidRPr="000E56ED">
        <w:rPr>
          <w:rFonts w:eastAsia="MS PGothic" w:cs="Tahoma"/>
          <w:color w:val="000000"/>
          <w:sz w:val="18"/>
          <w:szCs w:val="24"/>
          <w:lang w:val="ja-JP" w:eastAsia="ja-JP"/>
        </w:rPr>
        <w:t xml:space="preserve">Office 365 </w:t>
      </w:r>
      <w:r w:rsidRPr="000E56ED">
        <w:rPr>
          <w:rFonts w:eastAsia="MS PGothic" w:cs="Tahoma"/>
          <w:color w:val="000000"/>
          <w:sz w:val="18"/>
          <w:szCs w:val="24"/>
          <w:lang w:val="ja-JP" w:eastAsia="ja-JP"/>
        </w:rPr>
        <w:t>製品ファミリの一部のオンライン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w:t>
      </w:r>
      <w:r w:rsidRPr="000E56ED">
        <w:rPr>
          <w:rFonts w:eastAsia="MS PGothic" w:cs="Tahoma"/>
          <w:color w:val="000000"/>
          <w:sz w:val="18"/>
          <w:szCs w:val="24"/>
          <w:lang w:val="ja-JP" w:eastAsia="ja-JP"/>
        </w:rPr>
        <w:t xml:space="preserve"> (Exchange Online Archiving</w:t>
      </w:r>
      <w:r w:rsidRPr="000E56ED">
        <w:rPr>
          <w:rFonts w:eastAsia="MS PGothic" w:cs="Tahoma"/>
          <w:sz w:val="18"/>
          <w:szCs w:val="18"/>
          <w:lang w:eastAsia="ja-JP"/>
        </w:rPr>
        <w:t xml:space="preserve"> for Exchange Server</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を含む</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は、政府機関コミュニティ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サービスおよび非政府機関コミュニティ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クラウドとして指定されたオンライン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サービスは、特定の非政府機関コミュニティ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サービスと同じドメインに展開することはできません。この制限は、</w:t>
      </w:r>
      <w:r w:rsidRPr="000E56ED">
        <w:rPr>
          <w:rFonts w:eastAsia="MS PGothic" w:cs="Tahoma"/>
          <w:color w:val="000000"/>
          <w:sz w:val="18"/>
          <w:szCs w:val="24"/>
          <w:lang w:val="ja-JP" w:eastAsia="ja-JP"/>
        </w:rPr>
        <w:t xml:space="preserve">Office 365 </w:t>
      </w:r>
      <w:r w:rsidRPr="000E56ED">
        <w:rPr>
          <w:rFonts w:eastAsia="MS PGothic" w:cs="Tahoma"/>
          <w:color w:val="000000"/>
          <w:sz w:val="18"/>
          <w:szCs w:val="24"/>
          <w:lang w:val="ja-JP" w:eastAsia="ja-JP"/>
        </w:rPr>
        <w:t>製品ファミリに含まれる</w:t>
      </w:r>
      <w:r w:rsidRPr="000E56ED">
        <w:rPr>
          <w:rFonts w:eastAsia="MS PGothic" w:cs="Tahoma"/>
          <w:color w:val="000000"/>
          <w:sz w:val="18"/>
          <w:szCs w:val="24"/>
          <w:lang w:val="ja-JP" w:eastAsia="ja-JP"/>
        </w:rPr>
        <w:t xml:space="preserve"> Exchange Online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SharePoint Online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 xml:space="preserve">Lync Online </w:t>
      </w:r>
      <w:r w:rsidRPr="000E56ED">
        <w:rPr>
          <w:rFonts w:eastAsia="MS PGothic" w:cs="Tahoma"/>
          <w:color w:val="000000"/>
          <w:sz w:val="18"/>
          <w:szCs w:val="24"/>
          <w:lang w:val="ja-JP" w:eastAsia="ja-JP"/>
        </w:rPr>
        <w:t>などのすべてのオンライン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サービスにも適用されます。</w:t>
      </w:r>
    </w:p>
    <w:p w:rsidR="00BE6CDB" w:rsidRPr="000E56ED" w:rsidRDefault="00BE6CDB" w:rsidP="00317024">
      <w:pPr>
        <w:ind w:left="360"/>
        <w:rPr>
          <w:rFonts w:eastAsia="MS PGothic" w:cs="Tahoma"/>
          <w:color w:val="000000"/>
          <w:sz w:val="18"/>
          <w:szCs w:val="24"/>
          <w:lang w:val="ja-JP" w:eastAsia="ja-JP"/>
        </w:rPr>
      </w:pPr>
    </w:p>
    <w:p w:rsidR="00BE6CDB" w:rsidRPr="000E56ED" w:rsidRDefault="00BE6CDB" w:rsidP="00317024">
      <w:pPr>
        <w:ind w:left="360"/>
        <w:rPr>
          <w:rFonts w:eastAsia="MS PGothic" w:cs="Tahoma"/>
          <w:sz w:val="18"/>
          <w:szCs w:val="24"/>
          <w:lang w:eastAsia="ja-JP"/>
        </w:rPr>
      </w:pPr>
      <w:r w:rsidRPr="000E56ED">
        <w:rPr>
          <w:rFonts w:eastAsia="MS PGothic" w:cs="Tahoma"/>
          <w:color w:val="000000"/>
          <w:sz w:val="18"/>
          <w:szCs w:val="24"/>
          <w:lang w:val="ja-JP" w:eastAsia="ja-JP"/>
        </w:rPr>
        <w:t>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クラウドでプロビジョニングされたオンライン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クラウドとして指定されたオンライン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サービスを購入するためには、米国の政府機関向けエンタープライズ加入契約またはエンタープライズ</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サブスクリプション加入契約の当事者でなければなりません。政府機関コミュニティ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サービスの使用権は、標準のマルチテナント使用権と同等の使用権です。政府機関コミュニティ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サービスは、現時点ではライセンス予約およびライセンス移行の対象ではありません。</w:t>
      </w:r>
    </w:p>
    <w:p w:rsidR="00BE6CDB" w:rsidRPr="000E56ED" w:rsidRDefault="00BE6CDB" w:rsidP="00317024">
      <w:pPr>
        <w:ind w:left="360"/>
        <w:rPr>
          <w:rFonts w:eastAsia="MS PGothic" w:cs="Tahoma"/>
          <w:lang w:eastAsia="ja-JP"/>
        </w:rPr>
      </w:pPr>
    </w:p>
  </w:endnote>
  <w:endnote w:id="50">
    <w:p w:rsidR="00BE6CDB" w:rsidRPr="000E56ED" w:rsidRDefault="00BE6CDB" w:rsidP="001D36C2">
      <w:pPr>
        <w:rPr>
          <w:rFonts w:eastAsia="MS PGothic" w:cs="Tahoma"/>
          <w:b/>
          <w:bCs/>
          <w:sz w:val="24"/>
          <w:szCs w:val="24"/>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b/>
          <w:bCs/>
          <w:color w:val="FF6600"/>
          <w:sz w:val="22"/>
          <w:szCs w:val="24"/>
        </w:rPr>
        <w:t xml:space="preserve">Exchange </w:t>
      </w:r>
      <w:r w:rsidRPr="000E56ED">
        <w:rPr>
          <w:rFonts w:eastAsia="MS PGothic" w:cs="Tahoma"/>
          <w:b/>
          <w:bCs/>
          <w:color w:val="FF6600"/>
          <w:sz w:val="22"/>
          <w:szCs w:val="24"/>
          <w:lang w:eastAsia="ja-JP"/>
        </w:rPr>
        <w:t xml:space="preserve">Online </w:t>
      </w:r>
      <w:r w:rsidRPr="000E56ED">
        <w:rPr>
          <w:rFonts w:eastAsia="MS PGothic" w:cs="Tahoma"/>
          <w:b/>
          <w:bCs/>
          <w:color w:val="FF6600"/>
          <w:sz w:val="22"/>
          <w:szCs w:val="24"/>
        </w:rPr>
        <w:t>Archiv</w:t>
      </w:r>
      <w:r w:rsidRPr="000E56ED">
        <w:rPr>
          <w:rFonts w:eastAsia="MS PGothic" w:cs="Tahoma"/>
          <w:b/>
          <w:bCs/>
          <w:color w:val="FF6600"/>
          <w:sz w:val="22"/>
          <w:szCs w:val="24"/>
          <w:lang w:eastAsia="ja-JP"/>
        </w:rPr>
        <w:t>ing</w:t>
      </w:r>
      <w:r w:rsidRPr="000E56ED">
        <w:rPr>
          <w:rFonts w:eastAsia="MS PGothic" w:cs="Tahoma"/>
          <w:b/>
          <w:color w:val="F26200"/>
          <w:sz w:val="22"/>
        </w:rPr>
        <w:t xml:space="preserve"> for Exchange Server A</w:t>
      </w:r>
      <w:r w:rsidRPr="000E56ED">
        <w:rPr>
          <w:rFonts w:eastAsia="MS PGothic" w:cs="Tahoma"/>
          <w:b/>
          <w:bCs/>
          <w:color w:val="FF6600"/>
          <w:sz w:val="22"/>
          <w:szCs w:val="24"/>
          <w:lang w:eastAsia="ja-JP"/>
        </w:rPr>
        <w:t xml:space="preserve"> (User SL)</w:t>
      </w:r>
    </w:p>
    <w:p w:rsidR="00BE6CDB" w:rsidRPr="000E56ED" w:rsidRDefault="00BE6CDB" w:rsidP="001D36C2">
      <w:pPr>
        <w:rPr>
          <w:rFonts w:eastAsia="MS PGothic" w:cs="Tahoma"/>
          <w:sz w:val="24"/>
          <w:szCs w:val="24"/>
        </w:rPr>
      </w:pPr>
    </w:p>
    <w:p w:rsidR="00BE6CDB" w:rsidRPr="000E56ED" w:rsidRDefault="00BE6CDB" w:rsidP="00CF05F6">
      <w:pPr>
        <w:ind w:left="357"/>
        <w:rPr>
          <w:rFonts w:eastAsia="MS PGothic" w:cs="Tahoma"/>
          <w:sz w:val="18"/>
          <w:szCs w:val="18"/>
          <w:lang w:eastAsia="ja-JP"/>
        </w:rPr>
      </w:pPr>
      <w:r w:rsidRPr="000E56ED">
        <w:rPr>
          <w:rFonts w:eastAsia="MS PGothic" w:cs="Tahoma"/>
          <w:sz w:val="18"/>
          <w:szCs w:val="18"/>
        </w:rPr>
        <w:t xml:space="preserve">Enrollment for Education Solutions </w:t>
      </w:r>
      <w:r w:rsidRPr="000E56ED">
        <w:rPr>
          <w:rFonts w:eastAsia="MS PGothic" w:cs="Tahoma"/>
          <w:sz w:val="18"/>
          <w:szCs w:val="18"/>
        </w:rPr>
        <w:t>または</w:t>
      </w:r>
      <w:r w:rsidRPr="000E56ED">
        <w:rPr>
          <w:rFonts w:eastAsia="MS PGothic" w:cs="Tahoma"/>
          <w:sz w:val="18"/>
          <w:szCs w:val="18"/>
        </w:rPr>
        <w:t xml:space="preserve"> Open Value Subscription Agreement for Education Solutions </w:t>
      </w:r>
      <w:r w:rsidRPr="000E56ED">
        <w:rPr>
          <w:rFonts w:eastAsia="MS PGothic" w:cs="Tahoma"/>
          <w:sz w:val="18"/>
          <w:szCs w:val="18"/>
        </w:rPr>
        <w:t>を締結していて、対象組織全体数および学生数について</w:t>
      </w:r>
      <w:r w:rsidRPr="000E56ED">
        <w:rPr>
          <w:rFonts w:eastAsia="MS PGothic" w:cs="Tahoma"/>
          <w:sz w:val="18"/>
          <w:szCs w:val="18"/>
        </w:rPr>
        <w:t xml:space="preserve"> Enterprise CAL </w:t>
      </w:r>
      <w:r w:rsidRPr="000E56ED">
        <w:rPr>
          <w:rFonts w:eastAsia="MS PGothic" w:cs="Tahoma"/>
          <w:sz w:val="18"/>
          <w:szCs w:val="18"/>
        </w:rPr>
        <w:t>スイートのライセンスをお持ちの教育機関のお客様には、その対象組織全体数および学生数に含まれるすべてのユーザーについて、対応する数の</w:t>
      </w:r>
      <w:r w:rsidRPr="000E56ED">
        <w:rPr>
          <w:rFonts w:eastAsia="MS PGothic" w:cs="Tahoma"/>
          <w:sz w:val="18"/>
          <w:szCs w:val="18"/>
        </w:rPr>
        <w:t xml:space="preserve"> Exchange Online Archiving for Exchange Server A User SL </w:t>
      </w:r>
      <w:r w:rsidRPr="000E56ED">
        <w:rPr>
          <w:rFonts w:eastAsia="MS PGothic" w:cs="Tahoma"/>
          <w:sz w:val="18"/>
          <w:szCs w:val="18"/>
        </w:rPr>
        <w:t>が許諾されます。</w:t>
      </w:r>
      <w:r w:rsidRPr="000E56ED">
        <w:rPr>
          <w:rFonts w:eastAsia="MS PGothic" w:cs="Tahoma"/>
          <w:sz w:val="18"/>
          <w:szCs w:val="18"/>
          <w:lang w:eastAsia="ja-JP"/>
        </w:rPr>
        <w:t>プロビジョニングのガイダンスについては、</w:t>
      </w:r>
      <w:r w:rsidRPr="000E56ED">
        <w:rPr>
          <w:rFonts w:eastAsia="MS PGothic" w:cs="Tahoma"/>
          <w:sz w:val="18"/>
          <w:szCs w:val="18"/>
          <w:lang w:eastAsia="ja-JP"/>
        </w:rPr>
        <w:t xml:space="preserve">Enterprise CAL </w:t>
      </w:r>
      <w:r w:rsidRPr="000E56ED">
        <w:rPr>
          <w:rFonts w:eastAsia="MS PGothic" w:cs="Tahoma"/>
          <w:sz w:val="18"/>
          <w:szCs w:val="18"/>
          <w:lang w:eastAsia="ja-JP"/>
        </w:rPr>
        <w:t>スイートの製品メモを参照してください。</w:t>
      </w:r>
    </w:p>
    <w:p w:rsidR="00BE6CDB" w:rsidRPr="000E56ED" w:rsidRDefault="00BE6CDB" w:rsidP="00CF05F6">
      <w:pPr>
        <w:ind w:left="357"/>
        <w:rPr>
          <w:rFonts w:eastAsia="MS PGothic" w:cs="Tahoma"/>
          <w:lang w:eastAsia="ja-JP"/>
        </w:rPr>
      </w:pPr>
    </w:p>
  </w:endnote>
  <w:endnote w:id="51">
    <w:p w:rsidR="00BE6CDB" w:rsidRPr="000E56ED" w:rsidRDefault="00BE6CDB" w:rsidP="00920248">
      <w:pPr>
        <w:rPr>
          <w:rFonts w:eastAsia="MS PGothic" w:cs="Tahoma"/>
          <w:b/>
          <w:bCs/>
          <w:sz w:val="24"/>
          <w:szCs w:val="24"/>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b/>
          <w:bCs/>
          <w:color w:val="FF6600"/>
          <w:sz w:val="22"/>
          <w:szCs w:val="24"/>
        </w:rPr>
        <w:t>Exchange Hosted Archive (User SL)</w:t>
      </w:r>
      <w:r w:rsidRPr="000E56ED">
        <w:rPr>
          <w:rFonts w:eastAsia="MS PGothic" w:cs="Tahoma"/>
          <w:b/>
          <w:bCs/>
          <w:color w:val="FF6600"/>
          <w:sz w:val="22"/>
          <w:szCs w:val="24"/>
        </w:rPr>
        <w:t>、</w:t>
      </w:r>
      <w:r w:rsidRPr="000E56ED">
        <w:rPr>
          <w:rFonts w:eastAsia="MS PGothic" w:cs="Tahoma"/>
          <w:b/>
          <w:bCs/>
          <w:color w:val="FF6600"/>
          <w:sz w:val="22"/>
          <w:szCs w:val="24"/>
        </w:rPr>
        <w:t>Exchange Hosted Archive Extra Storage (Add-on SL)</w:t>
      </w:r>
    </w:p>
    <w:p w:rsidR="00BE6CDB" w:rsidRPr="000E56ED" w:rsidRDefault="00BE6CDB" w:rsidP="00F41126">
      <w:pPr>
        <w:rPr>
          <w:rFonts w:eastAsia="MS PGothic" w:cs="Tahoma"/>
          <w:sz w:val="24"/>
          <w:szCs w:val="24"/>
        </w:rPr>
      </w:pPr>
    </w:p>
    <w:p w:rsidR="00BE6CDB" w:rsidRPr="000E56ED" w:rsidRDefault="00BE6CDB" w:rsidP="00317024">
      <w:pPr>
        <w:ind w:left="360"/>
        <w:rPr>
          <w:rFonts w:eastAsia="MS PGothic" w:cs="Tahoma"/>
          <w:b/>
          <w:bCs/>
          <w:iCs/>
          <w:sz w:val="18"/>
          <w:szCs w:val="18"/>
          <w:lang w:val="ja-JP" w:eastAsia="ja-JP"/>
        </w:rPr>
      </w:pPr>
      <w:r w:rsidRPr="000E56ED">
        <w:rPr>
          <w:rFonts w:eastAsia="MS PGothic" w:cs="Tahoma"/>
          <w:b/>
          <w:bCs/>
          <w:iCs/>
          <w:sz w:val="18"/>
          <w:szCs w:val="18"/>
          <w:lang w:val="ja-JP" w:eastAsia="ja-JP"/>
        </w:rPr>
        <w:t xml:space="preserve">Exchange Hosted Archive </w:t>
      </w:r>
      <w:r w:rsidRPr="000E56ED">
        <w:rPr>
          <w:rFonts w:eastAsia="MS PGothic" w:cs="Tahoma"/>
          <w:b/>
          <w:bCs/>
          <w:iCs/>
          <w:sz w:val="18"/>
          <w:szCs w:val="18"/>
          <w:lang w:val="ja-JP" w:eastAsia="ja-JP"/>
        </w:rPr>
        <w:t>のお客様の</w:t>
      </w:r>
      <w:r w:rsidRPr="000E56ED">
        <w:rPr>
          <w:rFonts w:eastAsia="MS PGothic" w:cs="Tahoma"/>
          <w:b/>
          <w:bCs/>
          <w:iCs/>
          <w:sz w:val="18"/>
          <w:szCs w:val="18"/>
          <w:lang w:val="ja-JP" w:eastAsia="ja-JP"/>
        </w:rPr>
        <w:t xml:space="preserve"> 2011 </w:t>
      </w:r>
      <w:r w:rsidRPr="000E56ED">
        <w:rPr>
          <w:rFonts w:eastAsia="MS PGothic" w:cs="Tahoma"/>
          <w:b/>
          <w:bCs/>
          <w:iCs/>
          <w:sz w:val="18"/>
          <w:szCs w:val="18"/>
          <w:lang w:val="ja-JP" w:eastAsia="ja-JP"/>
        </w:rPr>
        <w:t>年</w:t>
      </w:r>
      <w:r w:rsidRPr="000E56ED">
        <w:rPr>
          <w:rFonts w:eastAsia="MS PGothic" w:cs="Tahoma"/>
          <w:b/>
          <w:bCs/>
          <w:iCs/>
          <w:sz w:val="18"/>
          <w:szCs w:val="18"/>
          <w:lang w:val="ja-JP" w:eastAsia="ja-JP"/>
        </w:rPr>
        <w:t xml:space="preserve"> 5 </w:t>
      </w:r>
      <w:r w:rsidRPr="000E56ED">
        <w:rPr>
          <w:rFonts w:eastAsia="MS PGothic" w:cs="Tahoma"/>
          <w:b/>
          <w:bCs/>
          <w:iCs/>
          <w:sz w:val="18"/>
          <w:szCs w:val="18"/>
          <w:lang w:val="ja-JP" w:eastAsia="ja-JP"/>
        </w:rPr>
        <w:t>月</w:t>
      </w:r>
      <w:r w:rsidRPr="000E56ED">
        <w:rPr>
          <w:rFonts w:eastAsia="MS PGothic" w:cs="Tahoma"/>
          <w:b/>
          <w:bCs/>
          <w:iCs/>
          <w:sz w:val="18"/>
          <w:szCs w:val="18"/>
          <w:lang w:val="ja-JP" w:eastAsia="ja-JP"/>
        </w:rPr>
        <w:t xml:space="preserve"> 1 </w:t>
      </w:r>
      <w:r w:rsidRPr="000E56ED">
        <w:rPr>
          <w:rFonts w:eastAsia="MS PGothic" w:cs="Tahoma"/>
          <w:b/>
          <w:bCs/>
          <w:iCs/>
          <w:sz w:val="18"/>
          <w:szCs w:val="18"/>
          <w:lang w:val="ja-JP" w:eastAsia="ja-JP"/>
        </w:rPr>
        <w:t>日以降のライセンス取得方法</w:t>
      </w:r>
    </w:p>
    <w:p w:rsidR="00BE6CDB" w:rsidRPr="000E56ED" w:rsidRDefault="00BE6CDB" w:rsidP="00317024">
      <w:pPr>
        <w:ind w:left="360"/>
        <w:rPr>
          <w:rFonts w:eastAsia="MS PGothic" w:cs="Tahoma"/>
          <w:iCs/>
          <w:sz w:val="18"/>
          <w:szCs w:val="18"/>
          <w:lang w:val="ja-JP" w:eastAsia="ja-JP"/>
        </w:rPr>
      </w:pPr>
      <w:r w:rsidRPr="000E56ED">
        <w:rPr>
          <w:rFonts w:eastAsia="MS PGothic" w:cs="Tahoma"/>
          <w:iCs/>
          <w:sz w:val="18"/>
          <w:szCs w:val="18"/>
          <w:lang w:val="ja-JP" w:eastAsia="ja-JP"/>
        </w:rPr>
        <w:t>お客様が購入済みの</w:t>
      </w:r>
      <w:r w:rsidRPr="000E56ED">
        <w:rPr>
          <w:rFonts w:eastAsia="MS PGothic" w:cs="Tahoma"/>
          <w:iCs/>
          <w:sz w:val="18"/>
          <w:szCs w:val="18"/>
          <w:lang w:val="ja-JP" w:eastAsia="ja-JP"/>
        </w:rPr>
        <w:t xml:space="preserve"> 2011 </w:t>
      </w:r>
      <w:r w:rsidRPr="000E56ED">
        <w:rPr>
          <w:rFonts w:eastAsia="MS PGothic" w:cs="Tahoma"/>
          <w:iCs/>
          <w:sz w:val="18"/>
          <w:szCs w:val="18"/>
          <w:lang w:val="ja-JP" w:eastAsia="ja-JP"/>
        </w:rPr>
        <w:t>年</w:t>
      </w:r>
      <w:r w:rsidRPr="000E56ED">
        <w:rPr>
          <w:rFonts w:eastAsia="MS PGothic" w:cs="Tahoma"/>
          <w:iCs/>
          <w:sz w:val="18"/>
          <w:szCs w:val="18"/>
          <w:lang w:val="ja-JP" w:eastAsia="ja-JP"/>
        </w:rPr>
        <w:t xml:space="preserve"> 5 </w:t>
      </w:r>
      <w:r w:rsidRPr="000E56ED">
        <w:rPr>
          <w:rFonts w:eastAsia="MS PGothic" w:cs="Tahoma"/>
          <w:iCs/>
          <w:sz w:val="18"/>
          <w:szCs w:val="18"/>
          <w:lang w:val="ja-JP" w:eastAsia="ja-JP"/>
        </w:rPr>
        <w:t>月</w:t>
      </w:r>
      <w:r w:rsidRPr="000E56ED">
        <w:rPr>
          <w:rFonts w:eastAsia="MS PGothic" w:cs="Tahoma"/>
          <w:iCs/>
          <w:sz w:val="18"/>
          <w:szCs w:val="18"/>
          <w:lang w:val="ja-JP" w:eastAsia="ja-JP"/>
        </w:rPr>
        <w:t xml:space="preserve"> 1 </w:t>
      </w:r>
      <w:r w:rsidRPr="000E56ED">
        <w:rPr>
          <w:rFonts w:eastAsia="MS PGothic" w:cs="Tahoma"/>
          <w:iCs/>
          <w:sz w:val="18"/>
          <w:szCs w:val="18"/>
          <w:lang w:val="ja-JP" w:eastAsia="ja-JP"/>
        </w:rPr>
        <w:t>日時点で有効な</w:t>
      </w:r>
      <w:r w:rsidRPr="000E56ED">
        <w:rPr>
          <w:rFonts w:eastAsia="MS PGothic" w:cs="Tahoma"/>
          <w:iCs/>
          <w:sz w:val="18"/>
          <w:szCs w:val="18"/>
          <w:lang w:val="ja-JP" w:eastAsia="ja-JP"/>
        </w:rPr>
        <w:t xml:space="preserve"> ("</w:t>
      </w:r>
      <w:r w:rsidRPr="000E56ED">
        <w:rPr>
          <w:rFonts w:eastAsia="MS PGothic" w:cs="Tahoma"/>
          <w:iCs/>
          <w:sz w:val="18"/>
          <w:szCs w:val="18"/>
          <w:lang w:val="ja-JP" w:eastAsia="ja-JP"/>
        </w:rPr>
        <w:t>対象ライセンス</w:t>
      </w:r>
      <w:r w:rsidRPr="000E56ED">
        <w:rPr>
          <w:rFonts w:eastAsia="MS PGothic" w:cs="Tahoma"/>
          <w:iCs/>
          <w:sz w:val="18"/>
          <w:szCs w:val="18"/>
          <w:lang w:val="ja-JP" w:eastAsia="ja-JP"/>
        </w:rPr>
        <w:t xml:space="preserve">") Exchange Hosted Archive (EHA) </w:t>
      </w:r>
      <w:r w:rsidRPr="000E56ED">
        <w:rPr>
          <w:rFonts w:eastAsia="MS PGothic" w:cs="Tahoma"/>
          <w:iCs/>
          <w:sz w:val="18"/>
          <w:szCs w:val="18"/>
          <w:lang w:val="ja-JP" w:eastAsia="ja-JP"/>
        </w:rPr>
        <w:t>ライセンス数の</w:t>
      </w:r>
      <w:r w:rsidRPr="000E56ED">
        <w:rPr>
          <w:rFonts w:eastAsia="MS PGothic" w:cs="Tahoma"/>
          <w:iCs/>
          <w:sz w:val="18"/>
          <w:szCs w:val="18"/>
          <w:lang w:val="ja-JP" w:eastAsia="ja-JP"/>
        </w:rPr>
        <w:t xml:space="preserve"> 15% </w:t>
      </w:r>
      <w:r w:rsidRPr="000E56ED">
        <w:rPr>
          <w:rFonts w:eastAsia="MS PGothic" w:cs="Tahoma"/>
          <w:iCs/>
          <w:sz w:val="18"/>
          <w:szCs w:val="18"/>
          <w:lang w:val="ja-JP" w:eastAsia="ja-JP"/>
        </w:rPr>
        <w:t>が、追加ライセンス</w:t>
      </w:r>
      <w:r w:rsidRPr="000E56ED">
        <w:rPr>
          <w:rFonts w:eastAsia="MS PGothic" w:cs="Tahoma"/>
          <w:iCs/>
          <w:sz w:val="18"/>
          <w:szCs w:val="18"/>
          <w:lang w:val="ja-JP" w:eastAsia="ja-JP"/>
        </w:rPr>
        <w:t xml:space="preserve"> ("</w:t>
      </w:r>
      <w:r w:rsidRPr="000E56ED">
        <w:rPr>
          <w:rFonts w:eastAsia="MS PGothic" w:cs="Tahoma"/>
          <w:iCs/>
          <w:sz w:val="18"/>
          <w:szCs w:val="18"/>
          <w:lang w:val="ja-JP" w:eastAsia="ja-JP"/>
        </w:rPr>
        <w:t>無償ライセンス</w:t>
      </w:r>
      <w:r w:rsidRPr="000E56ED">
        <w:rPr>
          <w:rFonts w:eastAsia="MS PGothic" w:cs="Tahoma"/>
          <w:iCs/>
          <w:sz w:val="18"/>
          <w:szCs w:val="18"/>
          <w:lang w:val="ja-JP" w:eastAsia="ja-JP"/>
        </w:rPr>
        <w:t xml:space="preserve">") </w:t>
      </w:r>
      <w:r w:rsidRPr="000E56ED">
        <w:rPr>
          <w:rFonts w:eastAsia="MS PGothic" w:cs="Tahoma"/>
          <w:iCs/>
          <w:sz w:val="18"/>
          <w:szCs w:val="18"/>
          <w:lang w:val="ja-JP" w:eastAsia="ja-JP"/>
        </w:rPr>
        <w:t>として付与されます。お客様の対象ライセンスが有効である限り、無償ライセンスはサブスクリプション期間が終了するまで有効です。この有効期間は、お客様が</w:t>
      </w:r>
      <w:r w:rsidRPr="000E56ED">
        <w:rPr>
          <w:rFonts w:eastAsia="MS PGothic" w:cs="Tahoma"/>
          <w:iCs/>
          <w:sz w:val="18"/>
          <w:szCs w:val="18"/>
          <w:lang w:val="ja-JP" w:eastAsia="ja-JP"/>
        </w:rPr>
        <w:t xml:space="preserve"> EHA </w:t>
      </w:r>
      <w:r w:rsidRPr="000E56ED">
        <w:rPr>
          <w:rFonts w:eastAsia="MS PGothic" w:cs="Tahoma"/>
          <w:iCs/>
          <w:sz w:val="18"/>
          <w:szCs w:val="18"/>
          <w:lang w:val="ja-JP" w:eastAsia="ja-JP"/>
        </w:rPr>
        <w:t>から以下の移行表に示す後継のオンライン</w:t>
      </w:r>
      <w:r w:rsidRPr="000E56ED">
        <w:rPr>
          <w:rFonts w:eastAsia="MS PGothic" w:cs="Tahoma"/>
          <w:iCs/>
          <w:sz w:val="18"/>
          <w:szCs w:val="18"/>
          <w:lang w:val="ja-JP" w:eastAsia="ja-JP"/>
        </w:rPr>
        <w:t xml:space="preserve"> </w:t>
      </w:r>
      <w:r w:rsidRPr="000E56ED">
        <w:rPr>
          <w:rFonts w:eastAsia="MS PGothic" w:cs="Tahoma"/>
          <w:iCs/>
          <w:sz w:val="18"/>
          <w:szCs w:val="18"/>
          <w:lang w:val="ja-JP" w:eastAsia="ja-JP"/>
        </w:rPr>
        <w:t>サービスに移行するまでの期間に対応しています。無償ライセンスの期間満了後も後継のオンライン</w:t>
      </w:r>
      <w:r w:rsidRPr="000E56ED">
        <w:rPr>
          <w:rFonts w:eastAsia="MS PGothic" w:cs="Tahoma"/>
          <w:iCs/>
          <w:sz w:val="18"/>
          <w:szCs w:val="18"/>
          <w:lang w:val="ja-JP" w:eastAsia="ja-JP"/>
        </w:rPr>
        <w:t xml:space="preserve"> </w:t>
      </w:r>
      <w:r w:rsidRPr="000E56ED">
        <w:rPr>
          <w:rFonts w:eastAsia="MS PGothic" w:cs="Tahoma"/>
          <w:iCs/>
          <w:sz w:val="18"/>
          <w:szCs w:val="18"/>
          <w:lang w:val="ja-JP" w:eastAsia="ja-JP"/>
        </w:rPr>
        <w:t>サービスを継続して使用するには、お客様は、そのオンライン</w:t>
      </w:r>
      <w:r w:rsidRPr="000E56ED">
        <w:rPr>
          <w:rFonts w:eastAsia="MS PGothic" w:cs="Tahoma"/>
          <w:iCs/>
          <w:sz w:val="18"/>
          <w:szCs w:val="18"/>
          <w:lang w:val="ja-JP" w:eastAsia="ja-JP"/>
        </w:rPr>
        <w:t xml:space="preserve"> </w:t>
      </w:r>
      <w:r w:rsidRPr="000E56ED">
        <w:rPr>
          <w:rFonts w:eastAsia="MS PGothic" w:cs="Tahoma"/>
          <w:iCs/>
          <w:sz w:val="18"/>
          <w:szCs w:val="18"/>
          <w:lang w:val="ja-JP" w:eastAsia="ja-JP"/>
        </w:rPr>
        <w:t>サービスにアクセスするかまたは使用するユーザーの合計数に一致する数のライセンスを発注する必要があります。</w:t>
      </w:r>
    </w:p>
    <w:p w:rsidR="00BE6CDB" w:rsidRPr="000E56ED" w:rsidRDefault="00BE6CDB" w:rsidP="00317024">
      <w:pPr>
        <w:ind w:left="360"/>
        <w:rPr>
          <w:rFonts w:eastAsia="MS PGothic" w:cs="Tahoma"/>
          <w:iCs/>
          <w:sz w:val="18"/>
          <w:szCs w:val="18"/>
          <w:lang w:val="ja-JP" w:eastAsia="ja-JP"/>
        </w:rPr>
      </w:pPr>
    </w:p>
    <w:p w:rsidR="00BE6CDB" w:rsidRPr="000E56ED" w:rsidRDefault="00BE6CDB" w:rsidP="00317024">
      <w:pPr>
        <w:ind w:left="360"/>
        <w:rPr>
          <w:rFonts w:eastAsia="MS PGothic" w:cs="Tahoma"/>
          <w:b/>
          <w:iCs/>
          <w:sz w:val="18"/>
          <w:szCs w:val="18"/>
          <w:lang w:val="ja-JP" w:eastAsia="ja-JP"/>
        </w:rPr>
      </w:pPr>
      <w:r w:rsidRPr="000E56ED">
        <w:rPr>
          <w:rFonts w:eastAsia="MS PGothic" w:cs="Tahoma"/>
          <w:b/>
          <w:bCs/>
          <w:iCs/>
          <w:sz w:val="18"/>
          <w:szCs w:val="18"/>
          <w:lang w:val="ja-JP" w:eastAsia="ja-JP"/>
        </w:rPr>
        <w:t xml:space="preserve">Exchange Hosted Archive </w:t>
      </w:r>
      <w:r w:rsidRPr="000E56ED">
        <w:rPr>
          <w:rFonts w:eastAsia="MS PGothic" w:cs="Tahoma"/>
          <w:b/>
          <w:bCs/>
          <w:iCs/>
          <w:sz w:val="18"/>
          <w:szCs w:val="18"/>
          <w:lang w:val="ja-JP" w:eastAsia="ja-JP"/>
        </w:rPr>
        <w:t>のお客様に対する移行時のライセンス付与</w:t>
      </w:r>
    </w:p>
    <w:p w:rsidR="00BE6CDB" w:rsidRPr="000E56ED" w:rsidRDefault="00BE6CDB" w:rsidP="00317024">
      <w:pPr>
        <w:ind w:left="360"/>
        <w:rPr>
          <w:rFonts w:eastAsia="MS PGothic" w:cs="Tahoma"/>
          <w:iCs/>
          <w:sz w:val="18"/>
          <w:szCs w:val="18"/>
          <w:lang w:val="ja-JP" w:eastAsia="ja-JP"/>
        </w:rPr>
      </w:pPr>
      <w:r w:rsidRPr="000E56ED">
        <w:rPr>
          <w:rFonts w:eastAsia="MS PGothic" w:cs="Tahoma"/>
          <w:iCs/>
          <w:sz w:val="18"/>
          <w:szCs w:val="18"/>
          <w:lang w:val="ja-JP" w:eastAsia="ja-JP"/>
        </w:rPr>
        <w:t>後継のオンライン</w:t>
      </w:r>
      <w:r w:rsidRPr="000E56ED">
        <w:rPr>
          <w:rFonts w:eastAsia="MS PGothic" w:cs="Tahoma"/>
          <w:iCs/>
          <w:sz w:val="18"/>
          <w:szCs w:val="18"/>
          <w:lang w:val="ja-JP" w:eastAsia="ja-JP"/>
        </w:rPr>
        <w:t xml:space="preserve"> </w:t>
      </w:r>
      <w:r w:rsidRPr="000E56ED">
        <w:rPr>
          <w:rFonts w:eastAsia="MS PGothic" w:cs="Tahoma"/>
          <w:iCs/>
          <w:sz w:val="18"/>
          <w:szCs w:val="18"/>
          <w:lang w:val="ja-JP" w:eastAsia="ja-JP"/>
        </w:rPr>
        <w:t>サービスに移行する</w:t>
      </w:r>
      <w:r w:rsidRPr="000E56ED">
        <w:rPr>
          <w:rFonts w:eastAsia="MS PGothic" w:cs="Tahoma"/>
          <w:iCs/>
          <w:sz w:val="18"/>
          <w:szCs w:val="18"/>
          <w:lang w:val="ja-JP" w:eastAsia="ja-JP"/>
        </w:rPr>
        <w:t xml:space="preserve"> EHA </w:t>
      </w:r>
      <w:r w:rsidRPr="000E56ED">
        <w:rPr>
          <w:rFonts w:eastAsia="MS PGothic" w:cs="Tahoma"/>
          <w:iCs/>
          <w:sz w:val="18"/>
          <w:szCs w:val="18"/>
          <w:lang w:val="ja-JP" w:eastAsia="ja-JP"/>
        </w:rPr>
        <w:t>のお客様には、後継のオンライン</w:t>
      </w:r>
      <w:r w:rsidRPr="000E56ED">
        <w:rPr>
          <w:rFonts w:eastAsia="MS PGothic" w:cs="Tahoma"/>
          <w:iCs/>
          <w:sz w:val="18"/>
          <w:szCs w:val="18"/>
          <w:lang w:val="ja-JP" w:eastAsia="ja-JP"/>
        </w:rPr>
        <w:t xml:space="preserve"> </w:t>
      </w:r>
      <w:r w:rsidRPr="000E56ED">
        <w:rPr>
          <w:rFonts w:eastAsia="MS PGothic" w:cs="Tahoma"/>
          <w:iCs/>
          <w:sz w:val="18"/>
          <w:szCs w:val="18"/>
          <w:lang w:val="ja-JP" w:eastAsia="ja-JP"/>
        </w:rPr>
        <w:t>サービスのための交換用ライセンスが、以下の表に示す対象の</w:t>
      </w:r>
      <w:r w:rsidRPr="000E56ED">
        <w:rPr>
          <w:rFonts w:eastAsia="MS PGothic" w:cs="Tahoma"/>
          <w:iCs/>
          <w:sz w:val="18"/>
          <w:szCs w:val="18"/>
          <w:lang w:val="ja-JP" w:eastAsia="ja-JP"/>
        </w:rPr>
        <w:t xml:space="preserve"> EHA </w:t>
      </w:r>
      <w:r w:rsidRPr="000E56ED">
        <w:rPr>
          <w:rFonts w:eastAsia="MS PGothic" w:cs="Tahoma"/>
          <w:iCs/>
          <w:sz w:val="18"/>
          <w:szCs w:val="18"/>
          <w:lang w:val="ja-JP" w:eastAsia="ja-JP"/>
        </w:rPr>
        <w:t>ライセンスおよび無償</w:t>
      </w:r>
      <w:r w:rsidRPr="000E56ED">
        <w:rPr>
          <w:rFonts w:eastAsia="MS PGothic" w:cs="Tahoma"/>
          <w:iCs/>
          <w:sz w:val="18"/>
          <w:szCs w:val="18"/>
          <w:lang w:val="ja-JP" w:eastAsia="ja-JP"/>
        </w:rPr>
        <w:t xml:space="preserve"> EHA </w:t>
      </w:r>
      <w:r w:rsidRPr="000E56ED">
        <w:rPr>
          <w:rFonts w:eastAsia="MS PGothic" w:cs="Tahoma"/>
          <w:iCs/>
          <w:sz w:val="18"/>
          <w:szCs w:val="18"/>
          <w:lang w:val="ja-JP" w:eastAsia="ja-JP"/>
        </w:rPr>
        <w:t>ライセンスの合計数に一致する数だけ付与されます。それらの交換用ライセンスは、</w:t>
      </w:r>
      <w:r w:rsidRPr="000E56ED">
        <w:rPr>
          <w:rFonts w:eastAsia="MS PGothic" w:cs="Tahoma"/>
          <w:iCs/>
          <w:sz w:val="18"/>
          <w:szCs w:val="18"/>
          <w:lang w:val="ja-JP" w:eastAsia="ja-JP"/>
        </w:rPr>
        <w:t xml:space="preserve">EHA </w:t>
      </w:r>
      <w:r w:rsidRPr="000E56ED">
        <w:rPr>
          <w:rFonts w:eastAsia="MS PGothic" w:cs="Tahoma"/>
          <w:iCs/>
          <w:sz w:val="18"/>
          <w:szCs w:val="18"/>
          <w:lang w:val="ja-JP" w:eastAsia="ja-JP"/>
        </w:rPr>
        <w:t>から後継のオンライン</w:t>
      </w:r>
      <w:r w:rsidRPr="000E56ED">
        <w:rPr>
          <w:rFonts w:eastAsia="MS PGothic" w:cs="Tahoma"/>
          <w:iCs/>
          <w:sz w:val="18"/>
          <w:szCs w:val="18"/>
          <w:lang w:val="ja-JP" w:eastAsia="ja-JP"/>
        </w:rPr>
        <w:t xml:space="preserve"> </w:t>
      </w:r>
      <w:r w:rsidRPr="000E56ED">
        <w:rPr>
          <w:rFonts w:eastAsia="MS PGothic" w:cs="Tahoma"/>
          <w:iCs/>
          <w:sz w:val="18"/>
          <w:szCs w:val="18"/>
          <w:lang w:val="ja-JP" w:eastAsia="ja-JP"/>
        </w:rPr>
        <w:t>サービスへの移行期間に対応する、サブスクリプション期間の満了時に期限切れになります。</w:t>
      </w:r>
    </w:p>
    <w:p w:rsidR="00BE6CDB" w:rsidRPr="000E56ED" w:rsidRDefault="00BE6CDB" w:rsidP="00317024">
      <w:pPr>
        <w:ind w:left="360"/>
        <w:rPr>
          <w:rFonts w:eastAsia="MS PGothic" w:cs="Tahoma"/>
          <w:iCs/>
          <w:sz w:val="18"/>
          <w:szCs w:val="18"/>
          <w:lang w:val="ja-JP" w:eastAsia="ja-JP"/>
        </w:rPr>
      </w:pPr>
    </w:p>
    <w:p w:rsidR="00BE6CDB" w:rsidRPr="000E56ED" w:rsidRDefault="00BE6CDB" w:rsidP="005924F4">
      <w:pPr>
        <w:ind w:left="360"/>
        <w:rPr>
          <w:rFonts w:eastAsia="MS PGothic" w:cs="Tahoma"/>
          <w:sz w:val="18"/>
          <w:szCs w:val="24"/>
          <w:lang w:val="ja-JP" w:eastAsia="ja-JP"/>
        </w:rPr>
      </w:pPr>
      <w:r w:rsidRPr="000E56ED">
        <w:rPr>
          <w:rFonts w:eastAsia="MS PGothic" w:cs="Tahoma"/>
          <w:iCs/>
          <w:sz w:val="18"/>
          <w:szCs w:val="18"/>
          <w:lang w:val="ja-JP" w:eastAsia="ja-JP"/>
        </w:rPr>
        <w:t>この移行特典で付与される</w:t>
      </w:r>
      <w:r w:rsidRPr="000E56ED">
        <w:rPr>
          <w:rFonts w:eastAsia="MS PGothic" w:cs="Tahoma"/>
          <w:iCs/>
          <w:sz w:val="18"/>
          <w:szCs w:val="18"/>
          <w:lang w:val="ja-JP" w:eastAsia="ja-JP"/>
        </w:rPr>
        <w:t xml:space="preserve"> Exchange Online Plan 2 User SL </w:t>
      </w:r>
      <w:r w:rsidRPr="000E56ED">
        <w:rPr>
          <w:rFonts w:eastAsia="MS PGothic" w:cs="Tahoma"/>
          <w:iCs/>
          <w:sz w:val="18"/>
          <w:szCs w:val="18"/>
          <w:lang w:val="ja-JP" w:eastAsia="ja-JP"/>
        </w:rPr>
        <w:t>は、対応する</w:t>
      </w:r>
      <w:r w:rsidRPr="000E56ED">
        <w:rPr>
          <w:rFonts w:eastAsia="MS PGothic" w:cs="Tahoma"/>
          <w:iCs/>
          <w:sz w:val="18"/>
          <w:szCs w:val="18"/>
          <w:lang w:val="ja-JP" w:eastAsia="ja-JP"/>
        </w:rPr>
        <w:t xml:space="preserve"> Exchange Online Standard</w:t>
      </w:r>
      <w:r w:rsidRPr="000E56ED">
        <w:rPr>
          <w:rFonts w:eastAsia="MS PGothic" w:cs="Tahoma"/>
          <w:iCs/>
          <w:sz w:val="18"/>
          <w:szCs w:val="18"/>
          <w:lang w:val="ja-JP" w:eastAsia="ja-JP"/>
        </w:rPr>
        <w:t>、</w:t>
      </w:r>
      <w:r w:rsidRPr="000E56ED">
        <w:rPr>
          <w:rFonts w:eastAsia="MS PGothic" w:cs="Tahoma"/>
          <w:iCs/>
          <w:sz w:val="18"/>
          <w:szCs w:val="18"/>
          <w:lang w:val="ja-JP" w:eastAsia="ja-JP"/>
        </w:rPr>
        <w:t>Exchange Online Plan 2</w:t>
      </w:r>
      <w:r w:rsidRPr="000E56ED">
        <w:rPr>
          <w:rFonts w:eastAsia="MS PGothic" w:cs="Tahoma"/>
          <w:iCs/>
          <w:sz w:val="18"/>
          <w:szCs w:val="18"/>
          <w:lang w:val="ja-JP" w:eastAsia="ja-JP"/>
        </w:rPr>
        <w:t>、</w:t>
      </w:r>
      <w:r w:rsidRPr="000E56ED">
        <w:rPr>
          <w:rFonts w:eastAsia="MS PGothic" w:cs="Tahoma"/>
          <w:iCs/>
          <w:sz w:val="18"/>
          <w:szCs w:val="18"/>
          <w:lang w:val="ja-JP" w:eastAsia="ja-JP"/>
        </w:rPr>
        <w:t>BPOS Standard</w:t>
      </w:r>
      <w:r w:rsidRPr="000E56ED">
        <w:rPr>
          <w:rFonts w:eastAsia="MS PGothic" w:cs="Tahoma"/>
          <w:iCs/>
          <w:sz w:val="18"/>
          <w:szCs w:val="18"/>
          <w:lang w:val="ja-JP" w:eastAsia="ja-JP"/>
        </w:rPr>
        <w:t>、</w:t>
      </w:r>
      <w:r w:rsidRPr="000E56ED">
        <w:rPr>
          <w:rFonts w:eastAsia="MS PGothic" w:cs="Tahoma"/>
          <w:iCs/>
          <w:sz w:val="18"/>
          <w:szCs w:val="18"/>
          <w:lang w:val="ja-JP" w:eastAsia="ja-JP"/>
        </w:rPr>
        <w:t>Office 365 Enterprise E1</w:t>
      </w:r>
      <w:r w:rsidRPr="000E56ED">
        <w:rPr>
          <w:rFonts w:eastAsia="MS PGothic" w:cs="Tahoma"/>
          <w:iCs/>
          <w:sz w:val="18"/>
          <w:szCs w:val="18"/>
          <w:lang w:val="ja-JP" w:eastAsia="ja-JP"/>
        </w:rPr>
        <w:t>、</w:t>
      </w:r>
      <w:r w:rsidRPr="000E56ED">
        <w:rPr>
          <w:rFonts w:eastAsia="MS PGothic" w:cs="Tahoma"/>
          <w:iCs/>
          <w:sz w:val="18"/>
          <w:szCs w:val="18"/>
          <w:lang w:val="ja-JP" w:eastAsia="ja-JP"/>
        </w:rPr>
        <w:t>BPOS Deskless</w:t>
      </w:r>
      <w:r w:rsidRPr="000E56ED">
        <w:rPr>
          <w:rFonts w:eastAsia="MS PGothic" w:cs="Tahoma"/>
          <w:iCs/>
          <w:sz w:val="18"/>
          <w:szCs w:val="18"/>
          <w:lang w:val="ja-JP" w:eastAsia="ja-JP"/>
        </w:rPr>
        <w:t>、</w:t>
      </w:r>
      <w:r w:rsidRPr="000E56ED">
        <w:rPr>
          <w:rFonts w:eastAsia="MS PGothic" w:cs="Tahoma"/>
          <w:iCs/>
          <w:sz w:val="18"/>
          <w:szCs w:val="18"/>
          <w:lang w:val="ja-JP" w:eastAsia="ja-JP"/>
        </w:rPr>
        <w:t>Exchange Online Deskless</w:t>
      </w:r>
      <w:r w:rsidRPr="000E56ED">
        <w:rPr>
          <w:rFonts w:eastAsia="MS PGothic" w:cs="Tahoma"/>
          <w:iCs/>
          <w:sz w:val="18"/>
          <w:szCs w:val="18"/>
          <w:lang w:val="ja-JP" w:eastAsia="ja-JP"/>
        </w:rPr>
        <w:t>、または</w:t>
      </w:r>
      <w:r w:rsidRPr="000E56ED">
        <w:rPr>
          <w:rFonts w:eastAsia="MS PGothic" w:cs="Tahoma"/>
          <w:iCs/>
          <w:sz w:val="18"/>
          <w:szCs w:val="18"/>
          <w:lang w:val="ja-JP" w:eastAsia="ja-JP"/>
        </w:rPr>
        <w:t xml:space="preserve"> Exchange Online Kiosk USL </w:t>
      </w:r>
      <w:r w:rsidRPr="000E56ED">
        <w:rPr>
          <w:rFonts w:eastAsia="MS PGothic" w:cs="Tahoma"/>
          <w:iCs/>
          <w:sz w:val="18"/>
          <w:szCs w:val="18"/>
          <w:lang w:val="ja-JP" w:eastAsia="ja-JP"/>
        </w:rPr>
        <w:t>が割り当てられるユーザーに割り当てられる必要があります。対応する</w:t>
      </w:r>
      <w:r w:rsidRPr="000E56ED">
        <w:rPr>
          <w:rFonts w:eastAsia="MS PGothic" w:cs="Tahoma"/>
          <w:iCs/>
          <w:sz w:val="18"/>
          <w:szCs w:val="18"/>
          <w:lang w:val="ja-JP" w:eastAsia="ja-JP"/>
        </w:rPr>
        <w:t xml:space="preserve"> USL </w:t>
      </w:r>
      <w:r w:rsidRPr="000E56ED">
        <w:rPr>
          <w:rFonts w:eastAsia="MS PGothic" w:cs="Tahoma"/>
          <w:iCs/>
          <w:sz w:val="18"/>
          <w:szCs w:val="18"/>
          <w:lang w:val="ja-JP" w:eastAsia="ja-JP"/>
        </w:rPr>
        <w:t>が新しいユーザーに再割り当てされる場合には、同じ新規ユーザーにも</w:t>
      </w:r>
      <w:r w:rsidRPr="000E56ED">
        <w:rPr>
          <w:rFonts w:eastAsia="MS PGothic" w:cs="Tahoma"/>
          <w:iCs/>
          <w:sz w:val="18"/>
          <w:szCs w:val="18"/>
          <w:lang w:val="ja-JP" w:eastAsia="ja-JP"/>
        </w:rPr>
        <w:t xml:space="preserve"> Exchange Online Plan 2 </w:t>
      </w:r>
      <w:r w:rsidRPr="000E56ED">
        <w:rPr>
          <w:rFonts w:eastAsia="MS PGothic" w:cs="Tahoma"/>
          <w:iCs/>
          <w:sz w:val="18"/>
          <w:szCs w:val="18"/>
          <w:lang w:val="ja-JP" w:eastAsia="ja-JP"/>
        </w:rPr>
        <w:t>が再割り当てされなければなりません。</w:t>
      </w:r>
    </w:p>
    <w:p w:rsidR="00BE6CDB" w:rsidRPr="000E56ED" w:rsidRDefault="00BE6CDB" w:rsidP="00317024">
      <w:pPr>
        <w:ind w:left="360"/>
        <w:rPr>
          <w:rFonts w:eastAsia="MS PGothic" w:cs="Tahoma"/>
          <w:sz w:val="18"/>
          <w:szCs w:val="24"/>
          <w:lang w:val="ja-JP"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50"/>
        <w:gridCol w:w="3969"/>
      </w:tblGrid>
      <w:tr w:rsidR="00BE6CDB" w:rsidRPr="000E56ED" w:rsidTr="00C3094D">
        <w:trPr>
          <w:jc w:val="center"/>
        </w:trPr>
        <w:tc>
          <w:tcPr>
            <w:tcW w:w="8319" w:type="dxa"/>
            <w:gridSpan w:val="2"/>
            <w:shd w:val="clear" w:color="auto" w:fill="FABF8F"/>
          </w:tcPr>
          <w:p w:rsidR="00BE6CDB" w:rsidRPr="000E56ED" w:rsidRDefault="00BE6CDB" w:rsidP="00C3094D">
            <w:pPr>
              <w:spacing w:before="40" w:after="40"/>
              <w:jc w:val="center"/>
              <w:rPr>
                <w:rFonts w:eastAsia="MS PGothic" w:cs="Tahoma"/>
                <w:b/>
                <w:iCs/>
                <w:color w:val="000000"/>
                <w:sz w:val="18"/>
                <w:szCs w:val="18"/>
                <w:lang w:eastAsia="ja-JP"/>
              </w:rPr>
            </w:pPr>
            <w:r w:rsidRPr="000E56ED">
              <w:rPr>
                <w:rFonts w:eastAsia="MS PGothic" w:cs="Tahoma"/>
                <w:b/>
                <w:bCs/>
                <w:iCs/>
                <w:sz w:val="18"/>
                <w:szCs w:val="18"/>
                <w:lang w:val="ja-JP" w:eastAsia="ja-JP"/>
              </w:rPr>
              <w:t>移行時に付与されるライセンス</w:t>
            </w:r>
          </w:p>
        </w:tc>
      </w:tr>
      <w:tr w:rsidR="00BE6CDB" w:rsidRPr="000E56ED" w:rsidTr="00C3094D">
        <w:trPr>
          <w:jc w:val="center"/>
        </w:trPr>
        <w:tc>
          <w:tcPr>
            <w:tcW w:w="4350" w:type="dxa"/>
          </w:tcPr>
          <w:p w:rsidR="00BE6CDB" w:rsidRPr="000E56ED" w:rsidRDefault="00BE6CDB" w:rsidP="00C3094D">
            <w:pPr>
              <w:spacing w:before="40" w:after="40"/>
              <w:jc w:val="center"/>
              <w:rPr>
                <w:rFonts w:eastAsia="MS PGothic" w:cs="Tahoma"/>
                <w:iCs/>
                <w:color w:val="000000"/>
                <w:sz w:val="18"/>
                <w:szCs w:val="18"/>
                <w:lang w:eastAsia="ja-JP"/>
              </w:rPr>
            </w:pPr>
            <w:r w:rsidRPr="000E56ED">
              <w:rPr>
                <w:rFonts w:eastAsia="MS PGothic" w:cs="Tahoma"/>
                <w:iCs/>
                <w:sz w:val="18"/>
                <w:szCs w:val="18"/>
                <w:lang w:val="ja-JP" w:eastAsia="ja-JP"/>
              </w:rPr>
              <w:t>対象ライセンス</w:t>
            </w:r>
          </w:p>
        </w:tc>
        <w:tc>
          <w:tcPr>
            <w:tcW w:w="3969" w:type="dxa"/>
          </w:tcPr>
          <w:p w:rsidR="00BE6CDB" w:rsidRPr="000E56ED" w:rsidRDefault="00BE6CDB" w:rsidP="00C3094D">
            <w:pPr>
              <w:spacing w:before="40" w:after="40"/>
              <w:jc w:val="center"/>
              <w:rPr>
                <w:rFonts w:eastAsia="MS PGothic" w:cs="Tahoma"/>
                <w:iCs/>
                <w:color w:val="000000"/>
                <w:sz w:val="18"/>
                <w:szCs w:val="18"/>
                <w:lang w:eastAsia="ja-JP"/>
              </w:rPr>
            </w:pPr>
            <w:r w:rsidRPr="000E56ED">
              <w:rPr>
                <w:rFonts w:eastAsia="MS PGothic" w:cs="Tahoma"/>
                <w:iCs/>
                <w:sz w:val="18"/>
                <w:szCs w:val="18"/>
                <w:lang w:val="ja-JP" w:eastAsia="ja-JP"/>
              </w:rPr>
              <w:t>付与されるライセンス</w:t>
            </w:r>
          </w:p>
        </w:tc>
      </w:tr>
      <w:tr w:rsidR="00BE6CDB" w:rsidRPr="000E56ED" w:rsidTr="00C3094D">
        <w:trPr>
          <w:jc w:val="center"/>
        </w:trPr>
        <w:tc>
          <w:tcPr>
            <w:tcW w:w="4350" w:type="dxa"/>
          </w:tcPr>
          <w:p w:rsidR="00BE6CDB" w:rsidRPr="000E56ED" w:rsidRDefault="00BE6CDB" w:rsidP="000A7002">
            <w:pPr>
              <w:numPr>
                <w:ilvl w:val="0"/>
                <w:numId w:val="34"/>
              </w:numPr>
              <w:spacing w:before="40" w:after="40"/>
              <w:ind w:left="357" w:hanging="357"/>
              <w:rPr>
                <w:rFonts w:eastAsia="MS PGothic" w:cs="Tahoma"/>
                <w:iCs/>
                <w:color w:val="000000"/>
                <w:sz w:val="18"/>
                <w:szCs w:val="18"/>
              </w:rPr>
            </w:pPr>
            <w:r w:rsidRPr="000E56ED">
              <w:rPr>
                <w:rFonts w:eastAsia="MS PGothic" w:cs="Tahoma"/>
                <w:iCs/>
                <w:sz w:val="18"/>
                <w:szCs w:val="18"/>
              </w:rPr>
              <w:t>E</w:t>
            </w:r>
            <w:r w:rsidRPr="000E56ED">
              <w:rPr>
                <w:rFonts w:eastAsia="MS PGothic" w:cs="Tahoma"/>
                <w:iCs/>
                <w:color w:val="000000"/>
                <w:sz w:val="18"/>
                <w:szCs w:val="18"/>
              </w:rPr>
              <w:t>HA User SL (</w:t>
            </w:r>
            <w:r w:rsidRPr="000E56ED">
              <w:rPr>
                <w:rFonts w:eastAsia="MS PGothic" w:cs="Tahoma"/>
                <w:iCs/>
                <w:color w:val="000000"/>
                <w:sz w:val="18"/>
                <w:szCs w:val="18"/>
              </w:rPr>
              <w:t>自社運用の</w:t>
            </w:r>
            <w:r w:rsidRPr="000E56ED">
              <w:rPr>
                <w:rFonts w:eastAsia="MS PGothic" w:cs="Tahoma"/>
                <w:iCs/>
                <w:color w:val="000000"/>
                <w:sz w:val="18"/>
                <w:szCs w:val="18"/>
              </w:rPr>
              <w:t xml:space="preserve"> Exchange CAL </w:t>
            </w:r>
            <w:r w:rsidRPr="000E56ED">
              <w:rPr>
                <w:rFonts w:eastAsia="MS PGothic" w:cs="Tahoma"/>
                <w:iCs/>
                <w:color w:val="000000"/>
                <w:sz w:val="18"/>
                <w:szCs w:val="18"/>
              </w:rPr>
              <w:t>と組み合わせて使用される</w:t>
            </w:r>
            <w:r w:rsidRPr="000E56ED">
              <w:rPr>
                <w:rFonts w:eastAsia="MS PGothic" w:cs="Tahoma"/>
                <w:iCs/>
                <w:color w:val="000000"/>
                <w:sz w:val="18"/>
                <w:szCs w:val="18"/>
              </w:rPr>
              <w:t>)</w:t>
            </w:r>
          </w:p>
          <w:p w:rsidR="00BE6CDB" w:rsidRPr="000E56ED" w:rsidRDefault="00BE6CDB" w:rsidP="000A7002">
            <w:pPr>
              <w:numPr>
                <w:ilvl w:val="0"/>
                <w:numId w:val="34"/>
              </w:numPr>
              <w:spacing w:before="40" w:after="40"/>
              <w:ind w:left="357" w:hanging="357"/>
              <w:rPr>
                <w:rFonts w:eastAsia="MS PGothic" w:cs="Tahoma"/>
                <w:iCs/>
                <w:color w:val="000000"/>
                <w:sz w:val="18"/>
                <w:szCs w:val="18"/>
              </w:rPr>
            </w:pPr>
            <w:r w:rsidRPr="000E56ED">
              <w:rPr>
                <w:rFonts w:eastAsia="MS PGothic" w:cs="Tahoma"/>
                <w:iCs/>
                <w:color w:val="000000"/>
                <w:sz w:val="18"/>
                <w:szCs w:val="18"/>
              </w:rPr>
              <w:t>EHA User SL (Exchange Online Standard</w:t>
            </w:r>
            <w:r w:rsidRPr="000E56ED">
              <w:rPr>
                <w:rFonts w:eastAsia="MS PGothic" w:cs="Tahoma"/>
                <w:iCs/>
                <w:color w:val="000000"/>
                <w:sz w:val="18"/>
                <w:szCs w:val="18"/>
              </w:rPr>
              <w:t>、</w:t>
            </w:r>
            <w:r w:rsidRPr="000E56ED">
              <w:rPr>
                <w:rFonts w:eastAsia="MS PGothic" w:cs="Tahoma"/>
                <w:iCs/>
                <w:color w:val="000000"/>
                <w:sz w:val="18"/>
                <w:szCs w:val="18"/>
              </w:rPr>
              <w:t>Exchange Online Plan 2</w:t>
            </w:r>
            <w:r w:rsidRPr="000E56ED">
              <w:rPr>
                <w:rFonts w:eastAsia="MS PGothic" w:cs="Tahoma"/>
                <w:iCs/>
                <w:color w:val="000000"/>
                <w:sz w:val="18"/>
                <w:szCs w:val="18"/>
              </w:rPr>
              <w:t>、</w:t>
            </w:r>
            <w:r w:rsidRPr="000E56ED">
              <w:rPr>
                <w:rFonts w:eastAsia="MS PGothic" w:cs="Tahoma"/>
                <w:iCs/>
                <w:color w:val="000000"/>
                <w:sz w:val="18"/>
                <w:szCs w:val="18"/>
              </w:rPr>
              <w:t>BPOS Standard</w:t>
            </w:r>
            <w:r w:rsidRPr="000E56ED">
              <w:rPr>
                <w:rFonts w:eastAsia="MS PGothic" w:cs="Tahoma"/>
                <w:iCs/>
                <w:color w:val="000000"/>
                <w:sz w:val="18"/>
                <w:szCs w:val="18"/>
              </w:rPr>
              <w:t>、</w:t>
            </w:r>
            <w:r w:rsidRPr="000E56ED">
              <w:rPr>
                <w:rFonts w:eastAsia="MS PGothic" w:cs="Tahoma"/>
                <w:iCs/>
                <w:color w:val="000000"/>
                <w:sz w:val="18"/>
                <w:szCs w:val="18"/>
              </w:rPr>
              <w:t>Office 365 E1</w:t>
            </w:r>
            <w:r w:rsidRPr="000E56ED">
              <w:rPr>
                <w:rFonts w:eastAsia="MS PGothic" w:cs="Tahoma"/>
                <w:iCs/>
                <w:color w:val="000000"/>
                <w:sz w:val="18"/>
                <w:szCs w:val="18"/>
              </w:rPr>
              <w:t>、</w:t>
            </w:r>
            <w:r w:rsidRPr="000E56ED">
              <w:rPr>
                <w:rFonts w:eastAsia="MS PGothic" w:cs="Tahoma"/>
                <w:iCs/>
                <w:color w:val="000000"/>
                <w:sz w:val="18"/>
                <w:szCs w:val="18"/>
              </w:rPr>
              <w:t>BPOS Deskless</w:t>
            </w:r>
            <w:r w:rsidRPr="000E56ED">
              <w:rPr>
                <w:rFonts w:eastAsia="MS PGothic" w:cs="Tahoma"/>
                <w:iCs/>
                <w:color w:val="000000"/>
                <w:sz w:val="18"/>
                <w:szCs w:val="18"/>
              </w:rPr>
              <w:t>、</w:t>
            </w:r>
            <w:r w:rsidRPr="000E56ED">
              <w:rPr>
                <w:rFonts w:eastAsia="MS PGothic" w:cs="Tahoma"/>
                <w:iCs/>
                <w:color w:val="000000"/>
                <w:sz w:val="18"/>
                <w:szCs w:val="18"/>
              </w:rPr>
              <w:t>Exchange Online Deskless</w:t>
            </w:r>
            <w:r w:rsidRPr="000E56ED">
              <w:rPr>
                <w:rFonts w:eastAsia="MS PGothic" w:cs="Tahoma"/>
                <w:iCs/>
                <w:color w:val="000000"/>
                <w:sz w:val="18"/>
                <w:szCs w:val="18"/>
              </w:rPr>
              <w:t>、または</w:t>
            </w:r>
            <w:r w:rsidRPr="000E56ED">
              <w:rPr>
                <w:rFonts w:eastAsia="MS PGothic" w:cs="Tahoma"/>
                <w:iCs/>
                <w:color w:val="000000"/>
                <w:sz w:val="18"/>
                <w:szCs w:val="18"/>
              </w:rPr>
              <w:t xml:space="preserve"> Exchange Online Ki</w:t>
            </w:r>
            <w:r w:rsidRPr="000E56ED">
              <w:rPr>
                <w:rFonts w:eastAsia="MS PGothic" w:cs="Tahoma"/>
                <w:iCs/>
                <w:sz w:val="18"/>
                <w:szCs w:val="18"/>
              </w:rPr>
              <w:t xml:space="preserve">osk </w:t>
            </w:r>
            <w:r w:rsidRPr="000E56ED">
              <w:rPr>
                <w:rFonts w:eastAsia="MS PGothic" w:cs="Tahoma"/>
                <w:iCs/>
                <w:sz w:val="18"/>
                <w:szCs w:val="18"/>
                <w:lang w:val="ja-JP"/>
              </w:rPr>
              <w:t>の</w:t>
            </w:r>
            <w:r w:rsidRPr="000E56ED">
              <w:rPr>
                <w:rFonts w:eastAsia="MS PGothic" w:cs="Tahoma"/>
                <w:iCs/>
                <w:sz w:val="18"/>
                <w:szCs w:val="18"/>
              </w:rPr>
              <w:t xml:space="preserve"> USL </w:t>
            </w:r>
            <w:r w:rsidRPr="000E56ED">
              <w:rPr>
                <w:rFonts w:eastAsia="MS PGothic" w:cs="Tahoma"/>
                <w:iCs/>
                <w:sz w:val="18"/>
                <w:szCs w:val="18"/>
                <w:lang w:val="ja-JP"/>
              </w:rPr>
              <w:t>と組み合わせて使用される</w:t>
            </w:r>
            <w:r w:rsidRPr="000E56ED">
              <w:rPr>
                <w:rFonts w:eastAsia="MS PGothic" w:cs="Tahoma"/>
                <w:iCs/>
                <w:sz w:val="18"/>
                <w:szCs w:val="18"/>
              </w:rPr>
              <w:t>)</w:t>
            </w:r>
          </w:p>
        </w:tc>
        <w:tc>
          <w:tcPr>
            <w:tcW w:w="3969" w:type="dxa"/>
          </w:tcPr>
          <w:p w:rsidR="00BE6CDB" w:rsidRPr="000E56ED" w:rsidRDefault="00BE6CDB" w:rsidP="000A7002">
            <w:pPr>
              <w:numPr>
                <w:ilvl w:val="0"/>
                <w:numId w:val="34"/>
              </w:numPr>
              <w:spacing w:before="40" w:after="40"/>
              <w:ind w:left="357" w:hanging="357"/>
              <w:rPr>
                <w:rFonts w:eastAsia="MS PGothic" w:cs="Tahoma"/>
                <w:iCs/>
                <w:color w:val="000000"/>
                <w:sz w:val="18"/>
                <w:szCs w:val="18"/>
              </w:rPr>
            </w:pPr>
            <w:r w:rsidRPr="000E56ED">
              <w:rPr>
                <w:rFonts w:eastAsia="MS PGothic" w:cs="Tahoma"/>
                <w:iCs/>
                <w:color w:val="000000"/>
                <w:sz w:val="18"/>
                <w:szCs w:val="18"/>
              </w:rPr>
              <w:t>Exchange Online Plan 2 User SL</w:t>
            </w:r>
          </w:p>
        </w:tc>
      </w:tr>
    </w:tbl>
    <w:p w:rsidR="00BE6CDB" w:rsidRPr="000E56ED" w:rsidRDefault="00BE6CDB" w:rsidP="005E2E22">
      <w:pPr>
        <w:pStyle w:val="Char"/>
        <w:spacing w:after="0" w:line="240" w:lineRule="auto"/>
        <w:rPr>
          <w:rFonts w:eastAsia="MS PGothic" w:cs="Tahoma"/>
          <w:lang w:eastAsia="ja-JP"/>
        </w:rPr>
      </w:pPr>
    </w:p>
    <w:p w:rsidR="00BE6CDB" w:rsidRPr="000E56ED" w:rsidRDefault="00BE6CDB" w:rsidP="005E2E22">
      <w:pPr>
        <w:pStyle w:val="Char"/>
        <w:spacing w:after="0" w:line="240" w:lineRule="auto"/>
        <w:rPr>
          <w:rFonts w:eastAsia="MS PGothic" w:cs="Tahoma"/>
          <w:lang w:eastAsia="ja-JP"/>
        </w:rPr>
      </w:pPr>
    </w:p>
    <w:p w:rsidR="00BE6CDB" w:rsidRPr="000E56ED" w:rsidRDefault="00BE6CDB" w:rsidP="00317024">
      <w:pPr>
        <w:ind w:left="360"/>
        <w:contextualSpacing/>
        <w:rPr>
          <w:rFonts w:eastAsia="MS PGothic" w:cs="Tahoma"/>
          <w:b/>
          <w:sz w:val="18"/>
          <w:szCs w:val="18"/>
          <w:lang w:eastAsia="ja-JP"/>
        </w:rPr>
      </w:pPr>
      <w:r w:rsidRPr="000E56ED">
        <w:rPr>
          <w:rFonts w:eastAsia="MS PGothic" w:cs="Tahoma"/>
          <w:b/>
          <w:sz w:val="18"/>
          <w:szCs w:val="18"/>
        </w:rPr>
        <w:t xml:space="preserve">Business Productivity Online Subscription (BPOS) </w:t>
      </w:r>
      <w:r w:rsidRPr="000E56ED">
        <w:rPr>
          <w:rFonts w:eastAsia="MS PGothic" w:cs="Tahoma"/>
          <w:b/>
          <w:sz w:val="18"/>
          <w:szCs w:val="18"/>
          <w:lang w:val="ja-JP"/>
        </w:rPr>
        <w:t>および</w:t>
      </w:r>
      <w:r w:rsidRPr="000E56ED">
        <w:rPr>
          <w:rFonts w:eastAsia="MS PGothic" w:cs="Tahoma"/>
          <w:b/>
          <w:sz w:val="18"/>
          <w:szCs w:val="18"/>
        </w:rPr>
        <w:t xml:space="preserve"> Exchange Online Standard </w:t>
      </w:r>
      <w:r w:rsidRPr="000E56ED">
        <w:rPr>
          <w:rFonts w:eastAsia="MS PGothic" w:cs="Tahoma"/>
          <w:b/>
          <w:sz w:val="18"/>
          <w:szCs w:val="18"/>
          <w:lang w:val="ja-JP"/>
        </w:rPr>
        <w:t>のサブスクリプションが有効な</w:t>
      </w:r>
      <w:r w:rsidRPr="000E56ED">
        <w:rPr>
          <w:rFonts w:eastAsia="MS PGothic" w:cs="Tahoma"/>
          <w:b/>
          <w:sz w:val="18"/>
          <w:szCs w:val="18"/>
        </w:rPr>
        <w:t xml:space="preserve"> Exchange Hosted Archive (EHA) </w:t>
      </w:r>
      <w:r w:rsidRPr="000E56ED">
        <w:rPr>
          <w:rFonts w:eastAsia="MS PGothic" w:cs="Tahoma"/>
          <w:b/>
          <w:sz w:val="18"/>
          <w:szCs w:val="18"/>
          <w:lang w:val="ja-JP"/>
        </w:rPr>
        <w:t>の継続使用</w:t>
      </w:r>
    </w:p>
    <w:p w:rsidR="00BE6CDB" w:rsidRPr="000E56ED" w:rsidRDefault="00BE6CDB" w:rsidP="00317024">
      <w:pPr>
        <w:ind w:left="360"/>
        <w:contextualSpacing/>
        <w:rPr>
          <w:rFonts w:eastAsia="MS PGothic" w:cs="Tahoma"/>
          <w:color w:val="000000"/>
          <w:sz w:val="18"/>
          <w:szCs w:val="18"/>
          <w:lang w:eastAsia="ja-JP"/>
        </w:rPr>
      </w:pPr>
      <w:r w:rsidRPr="000E56ED">
        <w:rPr>
          <w:rFonts w:eastAsia="MS PGothic" w:cs="Tahoma"/>
          <w:sz w:val="18"/>
          <w:szCs w:val="18"/>
          <w:lang w:val="ja-JP"/>
        </w:rPr>
        <w:t>まだ</w:t>
      </w:r>
      <w:r w:rsidRPr="000E56ED">
        <w:rPr>
          <w:rFonts w:eastAsia="MS PGothic" w:cs="Tahoma"/>
          <w:sz w:val="18"/>
          <w:szCs w:val="18"/>
        </w:rPr>
        <w:t xml:space="preserve"> Office 365 </w:t>
      </w:r>
      <w:r w:rsidRPr="000E56ED">
        <w:rPr>
          <w:rFonts w:eastAsia="MS PGothic" w:cs="Tahoma"/>
          <w:sz w:val="18"/>
          <w:szCs w:val="18"/>
          <w:lang w:val="ja-JP"/>
        </w:rPr>
        <w:t>に移行されていないお客様の、</w:t>
      </w:r>
      <w:r w:rsidRPr="000E56ED">
        <w:rPr>
          <w:rFonts w:eastAsia="MS PGothic" w:cs="Tahoma"/>
          <w:sz w:val="18"/>
          <w:szCs w:val="18"/>
        </w:rPr>
        <w:t xml:space="preserve">BPOS </w:t>
      </w:r>
      <w:r w:rsidRPr="000E56ED">
        <w:rPr>
          <w:rFonts w:eastAsia="MS PGothic" w:cs="Tahoma"/>
          <w:sz w:val="18"/>
          <w:szCs w:val="18"/>
          <w:lang w:val="ja-JP"/>
        </w:rPr>
        <w:t>または</w:t>
      </w:r>
      <w:r w:rsidRPr="000E56ED">
        <w:rPr>
          <w:rFonts w:eastAsia="MS PGothic" w:cs="Tahoma"/>
          <w:sz w:val="18"/>
          <w:szCs w:val="18"/>
        </w:rPr>
        <w:t xml:space="preserve"> Exchange Online Standard </w:t>
      </w:r>
      <w:r w:rsidRPr="000E56ED">
        <w:rPr>
          <w:rFonts w:eastAsia="MS PGothic" w:cs="Tahoma"/>
          <w:sz w:val="18"/>
          <w:szCs w:val="18"/>
          <w:lang w:val="ja-JP"/>
        </w:rPr>
        <w:t>上に現在展開されている既存の</w:t>
      </w:r>
      <w:r w:rsidRPr="000E56ED">
        <w:rPr>
          <w:rFonts w:eastAsia="MS PGothic" w:cs="Tahoma"/>
          <w:sz w:val="18"/>
          <w:szCs w:val="18"/>
        </w:rPr>
        <w:t xml:space="preserve"> EHA </w:t>
      </w:r>
      <w:r w:rsidRPr="000E56ED">
        <w:rPr>
          <w:rFonts w:eastAsia="MS PGothic" w:cs="Tahoma"/>
          <w:sz w:val="18"/>
          <w:szCs w:val="18"/>
          <w:lang w:val="ja-JP"/>
        </w:rPr>
        <w:t>サブスクリプションの有効期限が迫っている場合、お客様は、</w:t>
      </w:r>
      <w:r w:rsidRPr="000E56ED">
        <w:rPr>
          <w:rFonts w:eastAsia="MS PGothic" w:cs="Tahoma"/>
          <w:sz w:val="18"/>
          <w:szCs w:val="18"/>
        </w:rPr>
        <w:t xml:space="preserve">EHA </w:t>
      </w:r>
      <w:r w:rsidRPr="000E56ED">
        <w:rPr>
          <w:rFonts w:eastAsia="MS PGothic" w:cs="Tahoma"/>
          <w:sz w:val="18"/>
          <w:szCs w:val="18"/>
          <w:lang w:val="ja-JP"/>
        </w:rPr>
        <w:t>サブスクリプションの期間満了後、</w:t>
      </w:r>
      <w:r w:rsidRPr="000E56ED">
        <w:rPr>
          <w:rFonts w:eastAsia="MS PGothic" w:cs="Tahoma"/>
          <w:sz w:val="18"/>
          <w:szCs w:val="18"/>
        </w:rPr>
        <w:t xml:space="preserve">(i) Office 365 </w:t>
      </w:r>
      <w:r w:rsidRPr="000E56ED">
        <w:rPr>
          <w:rFonts w:eastAsia="MS PGothic" w:cs="Tahoma"/>
          <w:sz w:val="18"/>
          <w:szCs w:val="18"/>
          <w:lang w:val="ja-JP"/>
        </w:rPr>
        <w:t>への移行または</w:t>
      </w:r>
      <w:r w:rsidRPr="000E56ED">
        <w:rPr>
          <w:rFonts w:eastAsia="MS PGothic" w:cs="Tahoma"/>
          <w:sz w:val="18"/>
          <w:szCs w:val="18"/>
        </w:rPr>
        <w:t xml:space="preserve"> (ii) BPOS </w:t>
      </w:r>
      <w:r w:rsidRPr="000E56ED">
        <w:rPr>
          <w:rFonts w:eastAsia="MS PGothic" w:cs="Tahoma"/>
          <w:sz w:val="18"/>
          <w:szCs w:val="18"/>
          <w:lang w:val="ja-JP"/>
        </w:rPr>
        <w:t>もしくは</w:t>
      </w:r>
      <w:r w:rsidRPr="000E56ED">
        <w:rPr>
          <w:rFonts w:eastAsia="MS PGothic" w:cs="Tahoma"/>
          <w:sz w:val="18"/>
          <w:szCs w:val="18"/>
        </w:rPr>
        <w:t xml:space="preserve"> Exchange Online Standard </w:t>
      </w:r>
      <w:r w:rsidRPr="000E56ED">
        <w:rPr>
          <w:rFonts w:eastAsia="MS PGothic" w:cs="Tahoma"/>
          <w:sz w:val="18"/>
          <w:szCs w:val="18"/>
          <w:lang w:val="ja-JP"/>
        </w:rPr>
        <w:t>のサブスクリプションの期間満了のいずれか早い時点まで、引き続き</w:t>
      </w:r>
      <w:r w:rsidRPr="000E56ED">
        <w:rPr>
          <w:rFonts w:eastAsia="MS PGothic" w:cs="Tahoma"/>
          <w:sz w:val="18"/>
          <w:szCs w:val="18"/>
        </w:rPr>
        <w:t xml:space="preserve"> EHA </w:t>
      </w:r>
      <w:r w:rsidRPr="000E56ED">
        <w:rPr>
          <w:rFonts w:eastAsia="MS PGothic" w:cs="Tahoma"/>
          <w:sz w:val="18"/>
          <w:szCs w:val="18"/>
          <w:lang w:val="ja-JP"/>
        </w:rPr>
        <w:t>を使用することができます。</w:t>
      </w:r>
      <w:r w:rsidRPr="000E56ED">
        <w:rPr>
          <w:rFonts w:eastAsia="MS PGothic" w:cs="Tahoma"/>
          <w:sz w:val="18"/>
          <w:szCs w:val="18"/>
          <w:lang w:val="ja-JP" w:eastAsia="ja-JP"/>
        </w:rPr>
        <w:t>本件に基づくお客様による</w:t>
      </w:r>
      <w:r w:rsidRPr="000E56ED">
        <w:rPr>
          <w:rFonts w:eastAsia="MS PGothic" w:cs="Tahoma"/>
          <w:sz w:val="18"/>
          <w:szCs w:val="18"/>
          <w:lang w:val="ja-JP" w:eastAsia="ja-JP"/>
        </w:rPr>
        <w:t xml:space="preserve"> EHA </w:t>
      </w:r>
      <w:r w:rsidRPr="000E56ED">
        <w:rPr>
          <w:rFonts w:eastAsia="MS PGothic" w:cs="Tahoma"/>
          <w:sz w:val="18"/>
          <w:szCs w:val="18"/>
          <w:lang w:val="ja-JP" w:eastAsia="ja-JP"/>
        </w:rPr>
        <w:t>の使用には、お客様のボリューム</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ライセンス契約の条項および条件、ならびに</w:t>
      </w:r>
      <w:r w:rsidRPr="000E56ED">
        <w:rPr>
          <w:rFonts w:eastAsia="MS PGothic" w:cs="Tahoma"/>
          <w:sz w:val="18"/>
          <w:szCs w:val="18"/>
          <w:lang w:val="ja-JP" w:eastAsia="ja-JP"/>
        </w:rPr>
        <w:t xml:space="preserve"> 2011 </w:t>
      </w:r>
      <w:r w:rsidRPr="000E56ED">
        <w:rPr>
          <w:rFonts w:eastAsia="MS PGothic" w:cs="Tahoma"/>
          <w:sz w:val="18"/>
          <w:szCs w:val="18"/>
          <w:lang w:val="ja-JP" w:eastAsia="ja-JP"/>
        </w:rPr>
        <w:t>年</w:t>
      </w:r>
      <w:r w:rsidRPr="000E56ED">
        <w:rPr>
          <w:rFonts w:eastAsia="MS PGothic" w:cs="Tahoma"/>
          <w:sz w:val="18"/>
          <w:szCs w:val="18"/>
          <w:lang w:val="ja-JP" w:eastAsia="ja-JP"/>
        </w:rPr>
        <w:t xml:space="preserve"> 1 </w:t>
      </w:r>
      <w:r w:rsidRPr="000E56ED">
        <w:rPr>
          <w:rFonts w:eastAsia="MS PGothic" w:cs="Tahoma"/>
          <w:sz w:val="18"/>
          <w:szCs w:val="18"/>
          <w:lang w:val="ja-JP" w:eastAsia="ja-JP"/>
        </w:rPr>
        <w:t>月の製品使用権説明書に規定された</w:t>
      </w:r>
      <w:r w:rsidRPr="000E56ED">
        <w:rPr>
          <w:rFonts w:eastAsia="MS PGothic" w:cs="Tahoma"/>
          <w:sz w:val="18"/>
          <w:szCs w:val="18"/>
          <w:lang w:val="ja-JP" w:eastAsia="ja-JP"/>
        </w:rPr>
        <w:t xml:space="preserve"> EHA </w:t>
      </w:r>
      <w:r w:rsidRPr="000E56ED">
        <w:rPr>
          <w:rFonts w:eastAsia="MS PGothic" w:cs="Tahoma"/>
          <w:sz w:val="18"/>
          <w:szCs w:val="18"/>
          <w:lang w:val="ja-JP" w:eastAsia="ja-JP"/>
        </w:rPr>
        <w:t>の使用条件が適用されます。お客様は、有効期限が迫っている</w:t>
      </w:r>
      <w:r w:rsidRPr="000E56ED">
        <w:rPr>
          <w:rFonts w:eastAsia="MS PGothic" w:cs="Tahoma"/>
          <w:sz w:val="18"/>
          <w:szCs w:val="18"/>
          <w:lang w:val="ja-JP" w:eastAsia="ja-JP"/>
        </w:rPr>
        <w:t xml:space="preserve"> EHA </w:t>
      </w:r>
      <w:r w:rsidRPr="000E56ED">
        <w:rPr>
          <w:rFonts w:eastAsia="MS PGothic" w:cs="Tahoma"/>
          <w:sz w:val="18"/>
          <w:szCs w:val="18"/>
          <w:lang w:val="ja-JP" w:eastAsia="ja-JP"/>
        </w:rPr>
        <w:t>ユーザーまたはデバイス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ライセンスごとに、一時的な</w:t>
      </w:r>
      <w:r w:rsidRPr="000E56ED">
        <w:rPr>
          <w:rFonts w:eastAsia="MS PGothic" w:cs="Tahoma"/>
          <w:sz w:val="18"/>
          <w:szCs w:val="18"/>
          <w:lang w:val="ja-JP" w:eastAsia="ja-JP"/>
        </w:rPr>
        <w:t xml:space="preserve"> EHA </w:t>
      </w:r>
      <w:r w:rsidRPr="000E56ED">
        <w:rPr>
          <w:rFonts w:eastAsia="MS PGothic" w:cs="Tahoma"/>
          <w:sz w:val="18"/>
          <w:szCs w:val="18"/>
          <w:lang w:val="ja-JP" w:eastAsia="ja-JP"/>
        </w:rPr>
        <w:t>ユーザーまたはデバイス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ライセンスを</w:t>
      </w:r>
      <w:r w:rsidRPr="000E56ED">
        <w:rPr>
          <w:rFonts w:eastAsia="MS PGothic" w:cs="Tahoma"/>
          <w:sz w:val="18"/>
          <w:szCs w:val="18"/>
          <w:lang w:val="ja-JP" w:eastAsia="ja-JP"/>
        </w:rPr>
        <w:t xml:space="preserve"> 1 </w:t>
      </w:r>
      <w:r w:rsidRPr="000E56ED">
        <w:rPr>
          <w:rFonts w:eastAsia="MS PGothic" w:cs="Tahoma"/>
          <w:sz w:val="18"/>
          <w:szCs w:val="18"/>
          <w:lang w:val="ja-JP" w:eastAsia="ja-JP"/>
        </w:rPr>
        <w:t>つ保有しているものと見なされます。これらの一時的な</w:t>
      </w:r>
      <w:r w:rsidRPr="000E56ED">
        <w:rPr>
          <w:rFonts w:eastAsia="MS PGothic" w:cs="Tahoma"/>
          <w:sz w:val="18"/>
          <w:szCs w:val="18"/>
          <w:lang w:val="ja-JP" w:eastAsia="ja-JP"/>
        </w:rPr>
        <w:t xml:space="preserve"> EHA </w:t>
      </w:r>
      <w:r w:rsidRPr="000E56ED">
        <w:rPr>
          <w:rFonts w:eastAsia="MS PGothic" w:cs="Tahoma"/>
          <w:sz w:val="18"/>
          <w:szCs w:val="18"/>
          <w:lang w:val="ja-JP" w:eastAsia="ja-JP"/>
        </w:rPr>
        <w:t>ユーザーおよびデバイス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ライセンスは、</w:t>
      </w:r>
      <w:r w:rsidRPr="000E56ED">
        <w:rPr>
          <w:rFonts w:eastAsia="MS PGothic" w:cs="Tahoma"/>
          <w:sz w:val="18"/>
          <w:szCs w:val="18"/>
          <w:lang w:val="ja-JP" w:eastAsia="ja-JP"/>
        </w:rPr>
        <w:t xml:space="preserve">BPOS </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Exchange Online Standard </w:t>
      </w:r>
      <w:r w:rsidRPr="000E56ED">
        <w:rPr>
          <w:rFonts w:eastAsia="MS PGothic" w:cs="Tahoma"/>
          <w:sz w:val="18"/>
          <w:szCs w:val="18"/>
          <w:lang w:val="ja-JP" w:eastAsia="ja-JP"/>
        </w:rPr>
        <w:t>ライセンスが割り当てられているユーザーとデバイスにのみ割り当てることができます。</w:t>
      </w:r>
      <w:r w:rsidRPr="000E56ED">
        <w:rPr>
          <w:rFonts w:eastAsia="MS PGothic" w:cs="Tahoma"/>
          <w:sz w:val="18"/>
          <w:szCs w:val="18"/>
          <w:lang w:val="ja-JP" w:eastAsia="ja-JP"/>
        </w:rPr>
        <w:t xml:space="preserve">EHA </w:t>
      </w:r>
      <w:r w:rsidRPr="000E56ED">
        <w:rPr>
          <w:rFonts w:eastAsia="MS PGothic" w:cs="Tahoma"/>
          <w:sz w:val="18"/>
          <w:szCs w:val="18"/>
          <w:lang w:val="ja-JP" w:eastAsia="ja-JP"/>
        </w:rPr>
        <w:t>のライセンスは何ら保証のない「現状有姿」で提供されます。</w:t>
      </w:r>
    </w:p>
    <w:p w:rsidR="00BE6CDB" w:rsidRPr="000E56ED" w:rsidRDefault="00BE6CDB" w:rsidP="00317024">
      <w:pPr>
        <w:ind w:left="360"/>
        <w:contextualSpacing/>
        <w:rPr>
          <w:rFonts w:eastAsia="MS PGothic" w:cs="Tahoma"/>
          <w:lang w:eastAsia="ja-JP"/>
        </w:rPr>
      </w:pPr>
    </w:p>
  </w:endnote>
  <w:endnote w:id="52">
    <w:p w:rsidR="00BE6CDB" w:rsidRPr="000E56ED" w:rsidRDefault="00BE6CDB" w:rsidP="00090239">
      <w:pPr>
        <w:pStyle w:val="EndnoteText"/>
        <w:tabs>
          <w:tab w:val="center" w:pos="5306"/>
        </w:tabs>
        <w:ind w:left="0"/>
        <w:rPr>
          <w:rFonts w:eastAsia="MS PGothic"/>
          <w:color w:val="FF6600"/>
          <w:sz w:val="22"/>
          <w:lang w:val="en-US" w:eastAsia="ja-JP"/>
        </w:rPr>
      </w:pPr>
      <w:r w:rsidRPr="000E56ED">
        <w:rPr>
          <w:rStyle w:val="EndnoteReference"/>
          <w:rFonts w:ascii="Tahoma" w:eastAsia="MS PGothic" w:hAnsi="Tahoma" w:cs="Tahoma"/>
        </w:rPr>
        <w:endnoteRef/>
      </w:r>
      <w:r w:rsidRPr="000E56ED">
        <w:rPr>
          <w:rStyle w:val="EndnoteReference"/>
          <w:rFonts w:ascii="Tahoma" w:eastAsia="MS PGothic" w:hAnsi="Tahoma" w:cs="Tahoma"/>
          <w:lang w:eastAsia="ja-JP"/>
        </w:rPr>
        <w:t xml:space="preserve"> </w:t>
      </w:r>
      <w:r w:rsidRPr="000E56ED">
        <w:rPr>
          <w:rFonts w:eastAsia="MS PGothic"/>
          <w:b/>
          <w:color w:val="FF6600"/>
          <w:sz w:val="22"/>
          <w:lang w:val="en-US" w:eastAsia="ja-JP"/>
        </w:rPr>
        <w:t xml:space="preserve">Exchange Hosted Encryption </w:t>
      </w:r>
      <w:r w:rsidRPr="000E56ED">
        <w:rPr>
          <w:rFonts w:eastAsia="MS PGothic"/>
          <w:b/>
          <w:color w:val="FF6600"/>
          <w:sz w:val="22"/>
          <w:lang w:val="en-US"/>
        </w:rPr>
        <w:t>(</w:t>
      </w:r>
      <w:r w:rsidRPr="000E56ED">
        <w:rPr>
          <w:rFonts w:eastAsia="MS PGothic"/>
          <w:b/>
          <w:color w:val="FF6600"/>
          <w:sz w:val="22"/>
          <w:lang w:val="en-US" w:eastAsia="ja-JP"/>
        </w:rPr>
        <w:t>User</w:t>
      </w:r>
      <w:r w:rsidRPr="000E56ED">
        <w:rPr>
          <w:rFonts w:eastAsia="MS PGothic"/>
          <w:b/>
          <w:color w:val="FF6600"/>
          <w:sz w:val="22"/>
          <w:lang w:val="en-US"/>
        </w:rPr>
        <w:t xml:space="preserve"> SL)</w:t>
      </w:r>
    </w:p>
    <w:p w:rsidR="00BE6CDB" w:rsidRPr="000E56ED" w:rsidRDefault="00BE6CDB" w:rsidP="00CD07E8">
      <w:pPr>
        <w:pStyle w:val="EndnoteText"/>
        <w:tabs>
          <w:tab w:val="center" w:pos="5306"/>
        </w:tabs>
        <w:ind w:left="0"/>
        <w:rPr>
          <w:rFonts w:eastAsia="MS PGothic"/>
          <w:color w:val="FF6600"/>
          <w:lang w:val="en-US" w:eastAsia="ja-JP"/>
        </w:rPr>
      </w:pPr>
    </w:p>
    <w:p w:rsidR="00BE6CDB" w:rsidRPr="000E56ED" w:rsidRDefault="00BE6CDB" w:rsidP="00317024">
      <w:pPr>
        <w:ind w:left="360"/>
        <w:rPr>
          <w:rFonts w:eastAsia="MS PGothic" w:cs="Tahoma"/>
          <w:sz w:val="18"/>
          <w:lang w:eastAsia="ja-JP"/>
        </w:rPr>
      </w:pPr>
      <w:r w:rsidRPr="000E56ED">
        <w:rPr>
          <w:rFonts w:eastAsia="MS PGothic" w:cs="Tahoma"/>
          <w:sz w:val="18"/>
          <w:lang w:val="ja-JP" w:eastAsia="ja-JP"/>
        </w:rPr>
        <w:t>初回発注後に発注を行う際には、お客様は同じ有効な</w:t>
      </w:r>
      <w:r w:rsidRPr="000E56ED">
        <w:rPr>
          <w:rFonts w:eastAsia="MS PGothic" w:cs="Tahoma"/>
          <w:sz w:val="18"/>
          <w:lang w:eastAsia="ja-JP"/>
        </w:rPr>
        <w:t xml:space="preserve"> Select Agreement </w:t>
      </w:r>
      <w:r w:rsidRPr="000E56ED">
        <w:rPr>
          <w:rFonts w:eastAsia="MS PGothic" w:cs="Tahoma"/>
          <w:sz w:val="18"/>
          <w:lang w:val="ja-JP" w:eastAsia="ja-JP"/>
        </w:rPr>
        <w:t>加入契約、</w:t>
      </w:r>
      <w:r w:rsidRPr="000E56ED">
        <w:rPr>
          <w:rFonts w:eastAsia="MS PGothic" w:cs="Tahoma"/>
          <w:sz w:val="18"/>
          <w:lang w:eastAsia="ja-JP"/>
        </w:rPr>
        <w:t xml:space="preserve">Enterprise Agreement </w:t>
      </w:r>
      <w:r w:rsidRPr="000E56ED">
        <w:rPr>
          <w:rFonts w:eastAsia="MS PGothic" w:cs="Tahoma"/>
          <w:sz w:val="18"/>
          <w:lang w:val="ja-JP" w:eastAsia="ja-JP"/>
        </w:rPr>
        <w:t>加入契約、または</w:t>
      </w:r>
      <w:r w:rsidRPr="000E56ED">
        <w:rPr>
          <w:rFonts w:eastAsia="MS PGothic" w:cs="Tahoma"/>
          <w:sz w:val="18"/>
          <w:lang w:eastAsia="ja-JP"/>
        </w:rPr>
        <w:t xml:space="preserve"> Open Value </w:t>
      </w:r>
      <w:r w:rsidRPr="000E56ED">
        <w:rPr>
          <w:rFonts w:eastAsia="MS PGothic" w:cs="Tahoma"/>
          <w:sz w:val="18"/>
          <w:lang w:val="ja-JP" w:eastAsia="ja-JP"/>
        </w:rPr>
        <w:t>契約を使用する必要があります。</w:t>
      </w:r>
    </w:p>
    <w:p w:rsidR="00BE6CDB" w:rsidRPr="000E56ED" w:rsidRDefault="00BE6CDB" w:rsidP="00317024">
      <w:pPr>
        <w:ind w:left="360"/>
        <w:rPr>
          <w:rFonts w:eastAsia="MS PGothic" w:cs="Tahoma"/>
          <w:sz w:val="18"/>
          <w:lang w:eastAsia="ja-JP"/>
        </w:rPr>
      </w:pPr>
    </w:p>
    <w:p w:rsidR="00BE6CDB" w:rsidRPr="000E56ED" w:rsidRDefault="00BE6CDB" w:rsidP="00317024">
      <w:pPr>
        <w:ind w:left="360"/>
        <w:rPr>
          <w:rFonts w:eastAsia="MS PGothic" w:cs="Tahoma"/>
          <w:sz w:val="18"/>
          <w:lang w:eastAsia="ja-JP"/>
        </w:rPr>
      </w:pPr>
      <w:r w:rsidRPr="000E56ED">
        <w:rPr>
          <w:rFonts w:eastAsia="MS PGothic" w:cs="Tahoma"/>
          <w:sz w:val="18"/>
          <w:szCs w:val="24"/>
          <w:lang w:val="ja-JP" w:eastAsia="ja-JP"/>
        </w:rPr>
        <w:t>オンライン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サービスの価格と支払条件については、「</w:t>
      </w:r>
      <w:hyperlink w:anchor="Section_10" w:history="1">
        <w:r w:rsidRPr="000E56ED">
          <w:rPr>
            <w:rStyle w:val="Hyperlink"/>
            <w:rFonts w:eastAsia="MS PGothic" w:cs="Tahoma"/>
            <w:sz w:val="18"/>
            <w:szCs w:val="24"/>
            <w:lang w:val="ja-JP" w:eastAsia="ja-JP"/>
          </w:rPr>
          <w:t>セクション</w:t>
        </w:r>
        <w:r w:rsidRPr="000E56ED">
          <w:rPr>
            <w:rStyle w:val="Hyperlink"/>
            <w:rFonts w:eastAsia="MS PGothic" w:cs="Tahoma"/>
            <w:sz w:val="18"/>
            <w:szCs w:val="24"/>
            <w:lang w:val="ja-JP" w:eastAsia="ja-JP"/>
          </w:rPr>
          <w:t xml:space="preserve"> 10</w:t>
        </w:r>
      </w:hyperlink>
      <w:r w:rsidRPr="000E56ED">
        <w:rPr>
          <w:rFonts w:eastAsia="MS PGothic" w:cs="Tahoma"/>
          <w:sz w:val="18"/>
          <w:szCs w:val="24"/>
          <w:lang w:val="ja-JP" w:eastAsia="ja-JP"/>
        </w:rPr>
        <w:t>」を参照してください。</w:t>
      </w:r>
    </w:p>
    <w:p w:rsidR="00BE6CDB" w:rsidRPr="000E56ED" w:rsidRDefault="00BE6CDB" w:rsidP="00317024">
      <w:pPr>
        <w:ind w:left="360"/>
        <w:rPr>
          <w:rFonts w:eastAsia="MS PGothic" w:cs="Tahoma"/>
          <w:lang w:eastAsia="ja-JP"/>
        </w:rPr>
      </w:pPr>
    </w:p>
  </w:endnote>
  <w:endnote w:id="53">
    <w:p w:rsidR="00BE6CDB" w:rsidRPr="000E56ED" w:rsidRDefault="00BE6CDB" w:rsidP="00920248">
      <w:pPr>
        <w:pStyle w:val="EndnoteText"/>
        <w:tabs>
          <w:tab w:val="center" w:pos="5306"/>
        </w:tabs>
        <w:ind w:left="0"/>
        <w:rPr>
          <w:rFonts w:eastAsia="MS PGothic"/>
          <w:color w:val="FF6600"/>
          <w:sz w:val="22"/>
          <w:lang w:val="en-US" w:eastAsia="ja-JP"/>
        </w:rPr>
      </w:pPr>
      <w:r w:rsidRPr="000E56ED">
        <w:rPr>
          <w:rStyle w:val="EndnoteReference"/>
          <w:rFonts w:ascii="Tahoma" w:eastAsia="MS PGothic" w:hAnsi="Tahoma" w:cs="Tahoma"/>
        </w:rPr>
        <w:endnoteRef/>
      </w:r>
      <w:r w:rsidRPr="000E56ED">
        <w:rPr>
          <w:rStyle w:val="EndnoteReference"/>
          <w:rFonts w:ascii="Tahoma" w:eastAsia="MS PGothic" w:hAnsi="Tahoma" w:cs="Tahoma"/>
          <w:lang w:eastAsia="ja-JP"/>
        </w:rPr>
        <w:t xml:space="preserve"> </w:t>
      </w:r>
      <w:r w:rsidRPr="000E56ED">
        <w:rPr>
          <w:rFonts w:eastAsia="MS PGothic"/>
          <w:b/>
          <w:color w:val="FF6600"/>
          <w:sz w:val="22"/>
          <w:lang w:val="en-US" w:eastAsia="ja-JP"/>
        </w:rPr>
        <w:t xml:space="preserve">Exchange Online Kiosk </w:t>
      </w:r>
      <w:r w:rsidRPr="000E56ED">
        <w:rPr>
          <w:rFonts w:eastAsia="MS PGothic"/>
          <w:b/>
          <w:color w:val="FF6600"/>
          <w:sz w:val="22"/>
          <w:lang w:val="en-US"/>
        </w:rPr>
        <w:t>(</w:t>
      </w:r>
      <w:r w:rsidRPr="000E56ED">
        <w:rPr>
          <w:rFonts w:eastAsia="MS PGothic"/>
          <w:b/>
          <w:color w:val="FF6600"/>
          <w:sz w:val="22"/>
          <w:lang w:val="en-US" w:eastAsia="ja-JP"/>
        </w:rPr>
        <w:t>User</w:t>
      </w:r>
      <w:r w:rsidRPr="000E56ED">
        <w:rPr>
          <w:rFonts w:eastAsia="MS PGothic"/>
          <w:b/>
          <w:color w:val="FF6600"/>
          <w:sz w:val="22"/>
          <w:lang w:val="en-US"/>
        </w:rPr>
        <w:t xml:space="preserve"> SL)</w:t>
      </w:r>
    </w:p>
    <w:p w:rsidR="00BE6CDB" w:rsidRPr="000E56ED" w:rsidRDefault="00BE6CDB" w:rsidP="00F41126">
      <w:pPr>
        <w:pStyle w:val="EndnoteText"/>
        <w:tabs>
          <w:tab w:val="center" w:pos="5306"/>
        </w:tabs>
        <w:ind w:left="0"/>
        <w:rPr>
          <w:rFonts w:eastAsia="MS PGothic"/>
          <w:color w:val="FF6600"/>
          <w:lang w:val="en-US" w:eastAsia="ja-JP"/>
        </w:rPr>
      </w:pPr>
    </w:p>
    <w:p w:rsidR="00BE6CDB" w:rsidRPr="000E56ED" w:rsidRDefault="00BE6CDB" w:rsidP="00317024">
      <w:pPr>
        <w:ind w:left="360"/>
        <w:contextualSpacing/>
        <w:rPr>
          <w:rFonts w:eastAsia="MS PGothic" w:cs="Tahoma"/>
          <w:color w:val="000000"/>
          <w:sz w:val="18"/>
          <w:szCs w:val="18"/>
          <w:lang w:eastAsia="ja-JP"/>
        </w:rPr>
      </w:pPr>
      <w:r w:rsidRPr="000E56ED">
        <w:rPr>
          <w:rFonts w:eastAsia="MS PGothic" w:cs="Tahoma"/>
          <w:color w:val="000000"/>
          <w:sz w:val="18"/>
          <w:szCs w:val="24"/>
          <w:lang w:val="ja-JP" w:eastAsia="ja-JP"/>
        </w:rPr>
        <w:t>お客様のボリューム</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ライセンス契約の内容にかかわらず、</w:t>
      </w:r>
      <w:r w:rsidRPr="000E56ED">
        <w:rPr>
          <w:rFonts w:eastAsia="MS PGothic" w:cs="Tahoma"/>
          <w:sz w:val="18"/>
          <w:szCs w:val="24"/>
          <w:lang w:val="ja-JP" w:eastAsia="ja-JP"/>
        </w:rPr>
        <w:t>ボリューム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ライセンス契約上の「対象ユーザー」には、</w:t>
      </w:r>
      <w:r w:rsidRPr="000E56ED">
        <w:rPr>
          <w:rFonts w:eastAsia="MS PGothic" w:cs="Tahoma"/>
          <w:color w:val="000000"/>
          <w:sz w:val="18"/>
          <w:szCs w:val="24"/>
          <w:lang w:val="ja-JP" w:eastAsia="ja-JP"/>
        </w:rPr>
        <w:t xml:space="preserve">Exchange Online Kiosk </w:t>
      </w:r>
      <w:r w:rsidRPr="000E56ED">
        <w:rPr>
          <w:rFonts w:eastAsia="MS PGothic" w:cs="Tahoma"/>
          <w:color w:val="000000"/>
          <w:sz w:val="18"/>
          <w:szCs w:val="24"/>
          <w:lang w:val="ja-JP" w:eastAsia="ja-JP"/>
        </w:rPr>
        <w:t>のライセンスをお持ちのユーザーは含まれません。</w:t>
      </w:r>
    </w:p>
    <w:p w:rsidR="00BE6CDB" w:rsidRPr="000E56ED" w:rsidRDefault="00BE6CDB" w:rsidP="00317024">
      <w:pPr>
        <w:ind w:left="180"/>
        <w:rPr>
          <w:rFonts w:eastAsia="MS PGothic" w:cs="Tahoma"/>
          <w:color w:val="000000"/>
          <w:sz w:val="18"/>
          <w:szCs w:val="18"/>
          <w:lang w:eastAsia="ja-JP"/>
        </w:rPr>
      </w:pPr>
    </w:p>
    <w:p w:rsidR="00BE6CDB" w:rsidRPr="000E56ED" w:rsidRDefault="00BE6CDB" w:rsidP="00317024">
      <w:pPr>
        <w:ind w:left="360"/>
        <w:contextualSpacing/>
        <w:rPr>
          <w:rFonts w:eastAsia="MS PGothic" w:cs="Tahoma"/>
          <w:color w:val="000000"/>
          <w:sz w:val="18"/>
          <w:szCs w:val="18"/>
        </w:rPr>
      </w:pPr>
      <w:r w:rsidRPr="000E56ED">
        <w:rPr>
          <w:rFonts w:eastAsia="MS PGothic" w:cs="Tahoma"/>
          <w:color w:val="000000"/>
          <w:sz w:val="18"/>
          <w:szCs w:val="24"/>
        </w:rPr>
        <w:t xml:space="preserve">Exchange Online Kiosk </w:t>
      </w:r>
      <w:r w:rsidRPr="000E56ED">
        <w:rPr>
          <w:rFonts w:eastAsia="MS PGothic" w:cs="Tahoma"/>
          <w:color w:val="000000"/>
          <w:sz w:val="18"/>
          <w:szCs w:val="24"/>
          <w:lang w:val="ja-JP"/>
        </w:rPr>
        <w:t>は、以前は</w:t>
      </w:r>
      <w:r w:rsidRPr="000E56ED">
        <w:rPr>
          <w:rFonts w:eastAsia="MS PGothic" w:cs="Tahoma"/>
          <w:color w:val="000000"/>
          <w:sz w:val="18"/>
          <w:szCs w:val="24"/>
        </w:rPr>
        <w:t xml:space="preserve"> Exchange Online Deskless Worker </w:t>
      </w:r>
      <w:r w:rsidRPr="000E56ED">
        <w:rPr>
          <w:rFonts w:eastAsia="MS PGothic" w:cs="Tahoma"/>
          <w:color w:val="000000"/>
          <w:sz w:val="18"/>
          <w:szCs w:val="24"/>
          <w:lang w:val="ja-JP"/>
        </w:rPr>
        <w:t>と呼ばれていました。</w:t>
      </w:r>
    </w:p>
    <w:p w:rsidR="00BE6CDB" w:rsidRPr="000E56ED" w:rsidRDefault="00BE6CDB" w:rsidP="00317024">
      <w:pPr>
        <w:ind w:left="180"/>
        <w:rPr>
          <w:rFonts w:eastAsia="MS PGothic" w:cs="Tahoma"/>
          <w:color w:val="000000"/>
          <w:sz w:val="18"/>
          <w:szCs w:val="18"/>
        </w:rPr>
      </w:pPr>
    </w:p>
    <w:p w:rsidR="00BE6CDB" w:rsidRPr="000E56ED" w:rsidRDefault="00BE6CDB" w:rsidP="00317024">
      <w:pPr>
        <w:ind w:left="360"/>
        <w:contextualSpacing/>
        <w:rPr>
          <w:rFonts w:eastAsia="MS PGothic" w:cs="Tahoma"/>
          <w:b/>
          <w:color w:val="000000"/>
          <w:sz w:val="18"/>
          <w:szCs w:val="24"/>
          <w:lang w:eastAsia="ja-JP"/>
        </w:rPr>
      </w:pPr>
      <w:r w:rsidRPr="000E56ED">
        <w:rPr>
          <w:rFonts w:eastAsia="MS PGothic" w:cs="Tahoma"/>
          <w:b/>
          <w:color w:val="000000"/>
          <w:sz w:val="18"/>
          <w:szCs w:val="24"/>
          <w:lang w:val="ja-JP" w:eastAsia="ja-JP"/>
        </w:rPr>
        <w:t>政府機関コミュニティ</w:t>
      </w:r>
      <w:r w:rsidRPr="000E56ED">
        <w:rPr>
          <w:rFonts w:eastAsia="MS PGothic" w:cs="Tahoma"/>
          <w:b/>
          <w:color w:val="000000"/>
          <w:sz w:val="18"/>
          <w:szCs w:val="24"/>
          <w:lang w:eastAsia="ja-JP"/>
        </w:rPr>
        <w:t xml:space="preserve"> </w:t>
      </w:r>
      <w:r w:rsidRPr="000E56ED">
        <w:rPr>
          <w:rFonts w:eastAsia="MS PGothic" w:cs="Tahoma"/>
          <w:b/>
          <w:color w:val="000000"/>
          <w:sz w:val="18"/>
          <w:szCs w:val="24"/>
          <w:lang w:val="ja-JP" w:eastAsia="ja-JP"/>
        </w:rPr>
        <w:t>クラウド</w:t>
      </w:r>
      <w:r w:rsidRPr="000E56ED">
        <w:rPr>
          <w:rFonts w:eastAsia="MS PGothic" w:cs="Tahoma"/>
          <w:b/>
          <w:color w:val="000000"/>
          <w:sz w:val="18"/>
          <w:szCs w:val="24"/>
          <w:lang w:eastAsia="ja-JP"/>
        </w:rPr>
        <w:t xml:space="preserve"> (</w:t>
      </w:r>
      <w:r w:rsidRPr="000E56ED">
        <w:rPr>
          <w:rFonts w:eastAsia="MS PGothic" w:cs="Tahoma"/>
          <w:b/>
          <w:color w:val="000000"/>
          <w:sz w:val="18"/>
          <w:szCs w:val="24"/>
          <w:lang w:val="ja-JP" w:eastAsia="ja-JP"/>
        </w:rPr>
        <w:t>米国のみ</w:t>
      </w:r>
      <w:r w:rsidRPr="000E56ED">
        <w:rPr>
          <w:rFonts w:eastAsia="MS PGothic" w:cs="Tahoma"/>
          <w:b/>
          <w:color w:val="000000"/>
          <w:sz w:val="18"/>
          <w:szCs w:val="24"/>
          <w:lang w:eastAsia="ja-JP"/>
        </w:rPr>
        <w:t>)</w:t>
      </w:r>
    </w:p>
    <w:p w:rsidR="00BE6CDB" w:rsidRPr="000E56ED" w:rsidRDefault="00BE6CDB" w:rsidP="00317024">
      <w:pPr>
        <w:ind w:left="360"/>
        <w:contextualSpacing/>
        <w:rPr>
          <w:rFonts w:eastAsia="MS PGothic" w:cs="Tahoma"/>
          <w:color w:val="000000"/>
          <w:sz w:val="18"/>
          <w:szCs w:val="24"/>
          <w:lang w:val="ja-JP" w:eastAsia="ja-JP"/>
        </w:rPr>
      </w:pPr>
      <w:r w:rsidRPr="000E56ED">
        <w:rPr>
          <w:rFonts w:eastAsia="MS PGothic" w:cs="Tahoma"/>
          <w:color w:val="000000"/>
          <w:sz w:val="18"/>
          <w:szCs w:val="24"/>
          <w:lang w:val="ja-JP" w:eastAsia="ja-JP"/>
        </w:rPr>
        <w:t xml:space="preserve">Office 365 </w:t>
      </w:r>
      <w:r w:rsidRPr="000E56ED">
        <w:rPr>
          <w:rFonts w:eastAsia="MS PGothic" w:cs="Tahoma"/>
          <w:color w:val="000000"/>
          <w:sz w:val="18"/>
          <w:szCs w:val="24"/>
          <w:lang w:val="ja-JP" w:eastAsia="ja-JP"/>
        </w:rPr>
        <w:t>製品ファミリの一部のオンライン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w:t>
      </w:r>
      <w:r w:rsidRPr="000E56ED">
        <w:rPr>
          <w:rFonts w:eastAsia="MS PGothic" w:cs="Tahoma"/>
          <w:color w:val="000000"/>
          <w:sz w:val="18"/>
          <w:szCs w:val="24"/>
          <w:lang w:val="ja-JP" w:eastAsia="ja-JP"/>
        </w:rPr>
        <w:t xml:space="preserve"> (Exchange Online Kiosk </w:t>
      </w:r>
      <w:r w:rsidRPr="000E56ED">
        <w:rPr>
          <w:rFonts w:eastAsia="MS PGothic" w:cs="Tahoma"/>
          <w:color w:val="000000"/>
          <w:sz w:val="18"/>
          <w:szCs w:val="24"/>
          <w:lang w:val="ja-JP" w:eastAsia="ja-JP"/>
        </w:rPr>
        <w:t>を含む</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は、政府機関コミュニティ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サービスおよび非政府機関コミュニティ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クラウドとして指定されたオンライン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サービスは、特定の非政府機関コミュニティ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サービスと同じドメインに展開することはできません。この制限は、</w:t>
      </w:r>
      <w:r w:rsidRPr="000E56ED">
        <w:rPr>
          <w:rFonts w:eastAsia="MS PGothic" w:cs="Tahoma"/>
          <w:color w:val="000000"/>
          <w:sz w:val="18"/>
          <w:szCs w:val="24"/>
          <w:lang w:val="ja-JP" w:eastAsia="ja-JP"/>
        </w:rPr>
        <w:t xml:space="preserve">Office 365 </w:t>
      </w:r>
      <w:r w:rsidRPr="000E56ED">
        <w:rPr>
          <w:rFonts w:eastAsia="MS PGothic" w:cs="Tahoma"/>
          <w:color w:val="000000"/>
          <w:sz w:val="18"/>
          <w:szCs w:val="24"/>
          <w:lang w:val="ja-JP" w:eastAsia="ja-JP"/>
        </w:rPr>
        <w:t>製品ファミリに含まれる</w:t>
      </w:r>
      <w:r w:rsidRPr="000E56ED">
        <w:rPr>
          <w:rFonts w:eastAsia="MS PGothic" w:cs="Tahoma"/>
          <w:color w:val="000000"/>
          <w:sz w:val="18"/>
          <w:szCs w:val="24"/>
          <w:lang w:val="ja-JP" w:eastAsia="ja-JP"/>
        </w:rPr>
        <w:t xml:space="preserve"> Exchange Online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SharePoint Online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 xml:space="preserve">Lync Online </w:t>
      </w:r>
      <w:r w:rsidRPr="000E56ED">
        <w:rPr>
          <w:rFonts w:eastAsia="MS PGothic" w:cs="Tahoma"/>
          <w:color w:val="000000"/>
          <w:sz w:val="18"/>
          <w:szCs w:val="24"/>
          <w:lang w:val="ja-JP" w:eastAsia="ja-JP"/>
        </w:rPr>
        <w:t>などのすべてのオンライン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サービスにも適用されます。</w:t>
      </w:r>
    </w:p>
    <w:p w:rsidR="00BE6CDB" w:rsidRPr="000E56ED" w:rsidRDefault="00BE6CDB" w:rsidP="00317024">
      <w:pPr>
        <w:ind w:left="360"/>
        <w:contextualSpacing/>
        <w:rPr>
          <w:rFonts w:eastAsia="MS PGothic" w:cs="Tahoma"/>
          <w:color w:val="000000"/>
          <w:sz w:val="18"/>
          <w:szCs w:val="24"/>
          <w:lang w:val="ja-JP" w:eastAsia="ja-JP"/>
        </w:rPr>
      </w:pPr>
    </w:p>
    <w:p w:rsidR="00BE6CDB" w:rsidRPr="000E56ED" w:rsidRDefault="00BE6CDB" w:rsidP="0000411C">
      <w:pPr>
        <w:ind w:left="360"/>
        <w:contextualSpacing/>
        <w:rPr>
          <w:rFonts w:eastAsia="MS PGothic" w:cs="Tahoma"/>
          <w:color w:val="000000"/>
          <w:sz w:val="18"/>
          <w:szCs w:val="18"/>
          <w:lang w:eastAsia="ja-JP"/>
        </w:rPr>
      </w:pPr>
      <w:r w:rsidRPr="000E56ED">
        <w:rPr>
          <w:rFonts w:eastAsia="MS PGothic" w:cs="Tahoma"/>
          <w:color w:val="000000"/>
          <w:sz w:val="18"/>
          <w:szCs w:val="24"/>
          <w:lang w:val="ja-JP" w:eastAsia="ja-JP"/>
        </w:rPr>
        <w:t>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クラウドでプロビジョニングされたオンライン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クラウドとして指定されたオンライン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サービスを購入するためには、米国の政府機関向けエンタープライズ加入契約またはエンタープライズ</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サブスクリプション加入契約の当事者でなければなりません。政府機関コミュニティ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サービスの使用権は、標準のマルチテナント使用権と同等の使用権です。</w:t>
      </w:r>
    </w:p>
    <w:p w:rsidR="00BE6CDB" w:rsidRPr="000E56ED" w:rsidRDefault="00BE6CDB" w:rsidP="0000411C">
      <w:pPr>
        <w:ind w:left="360"/>
        <w:contextualSpacing/>
        <w:rPr>
          <w:rFonts w:eastAsia="MS PGothic" w:cs="Tahoma"/>
          <w:lang w:eastAsia="ja-JP"/>
        </w:rPr>
      </w:pPr>
    </w:p>
  </w:endnote>
  <w:endnote w:id="54">
    <w:p w:rsidR="00BE6CDB" w:rsidRPr="000E56ED" w:rsidRDefault="00BE6CDB" w:rsidP="002C79B6">
      <w:pPr>
        <w:pStyle w:val="EndnoteText"/>
        <w:tabs>
          <w:tab w:val="center" w:pos="5306"/>
        </w:tabs>
        <w:ind w:left="0"/>
        <w:rPr>
          <w:rFonts w:eastAsia="MS PGothic"/>
          <w:color w:val="FF6600"/>
          <w:sz w:val="22"/>
          <w:lang w:val="en-US" w:eastAsia="ja-JP"/>
        </w:rPr>
      </w:pPr>
      <w:r w:rsidRPr="000E56ED">
        <w:rPr>
          <w:rStyle w:val="EndnoteReference"/>
          <w:rFonts w:ascii="Tahoma" w:eastAsia="MS PGothic" w:hAnsi="Tahoma" w:cs="Tahoma"/>
        </w:rPr>
        <w:endnoteRef/>
      </w:r>
      <w:r w:rsidRPr="000E56ED">
        <w:rPr>
          <w:rStyle w:val="EndnoteReference"/>
          <w:rFonts w:ascii="Tahoma" w:eastAsia="MS PGothic" w:hAnsi="Tahoma" w:cs="Tahoma"/>
          <w:lang w:eastAsia="ja-JP"/>
        </w:rPr>
        <w:t xml:space="preserve"> </w:t>
      </w:r>
      <w:r w:rsidRPr="000E56ED">
        <w:rPr>
          <w:rFonts w:eastAsia="MS PGothic"/>
          <w:b/>
          <w:color w:val="FF6600"/>
          <w:sz w:val="22"/>
          <w:lang w:val="en-US" w:eastAsia="ja-JP"/>
        </w:rPr>
        <w:t xml:space="preserve">Exchange Online </w:t>
      </w:r>
      <w:r w:rsidRPr="000E56ED">
        <w:rPr>
          <w:rFonts w:eastAsia="MS PGothic"/>
          <w:b/>
          <w:color w:val="FF6600"/>
          <w:sz w:val="22"/>
          <w:lang w:val="en-US" w:eastAsia="ja-JP"/>
        </w:rPr>
        <w:t>プラン</w:t>
      </w:r>
      <w:r w:rsidRPr="000E56ED">
        <w:rPr>
          <w:rFonts w:eastAsia="MS PGothic"/>
          <w:b/>
          <w:color w:val="FF6600"/>
          <w:sz w:val="22"/>
          <w:lang w:val="en-US" w:eastAsia="ja-JP"/>
        </w:rPr>
        <w:t xml:space="preserve"> 1</w:t>
      </w:r>
    </w:p>
    <w:p w:rsidR="00BE6CDB" w:rsidRPr="000E56ED" w:rsidRDefault="00BE6CDB" w:rsidP="002C79B6">
      <w:pPr>
        <w:pStyle w:val="EndnoteText"/>
        <w:tabs>
          <w:tab w:val="center" w:pos="5306"/>
        </w:tabs>
        <w:ind w:left="0"/>
        <w:rPr>
          <w:rFonts w:eastAsia="MS PGothic"/>
          <w:color w:val="FF6600"/>
          <w:lang w:val="en-US" w:eastAsia="ja-JP"/>
        </w:rPr>
      </w:pPr>
    </w:p>
    <w:p w:rsidR="00BE6CDB" w:rsidRPr="000E56ED" w:rsidRDefault="00BE6CDB" w:rsidP="002C79B6">
      <w:pPr>
        <w:ind w:left="360"/>
        <w:contextualSpacing/>
        <w:rPr>
          <w:rFonts w:eastAsia="MS PGothic" w:cs="Tahoma"/>
          <w:sz w:val="18"/>
          <w:szCs w:val="18"/>
        </w:rPr>
      </w:pPr>
      <w:r w:rsidRPr="000E56ED">
        <w:rPr>
          <w:rFonts w:eastAsia="MS PGothic" w:cs="Tahoma"/>
          <w:sz w:val="18"/>
          <w:szCs w:val="24"/>
        </w:rPr>
        <w:t xml:space="preserve">Exchange Online </w:t>
      </w:r>
      <w:r w:rsidRPr="000E56ED">
        <w:rPr>
          <w:rFonts w:eastAsia="MS PGothic" w:cs="Tahoma"/>
          <w:sz w:val="18"/>
          <w:szCs w:val="24"/>
          <w:lang w:val="ja-JP"/>
        </w:rPr>
        <w:t>プラン</w:t>
      </w:r>
      <w:r w:rsidRPr="000E56ED">
        <w:rPr>
          <w:rFonts w:eastAsia="MS PGothic" w:cs="Tahoma"/>
          <w:sz w:val="18"/>
          <w:szCs w:val="24"/>
        </w:rPr>
        <w:t xml:space="preserve"> 1 </w:t>
      </w:r>
      <w:r w:rsidRPr="000E56ED">
        <w:rPr>
          <w:rFonts w:eastAsia="MS PGothic" w:cs="Tahoma"/>
          <w:sz w:val="18"/>
          <w:szCs w:val="24"/>
          <w:lang w:val="ja-JP"/>
        </w:rPr>
        <w:t>は、以前は</w:t>
      </w:r>
      <w:r w:rsidRPr="000E56ED">
        <w:rPr>
          <w:rFonts w:eastAsia="MS PGothic" w:cs="Tahoma"/>
          <w:sz w:val="18"/>
          <w:szCs w:val="24"/>
        </w:rPr>
        <w:t xml:space="preserve"> Exchange Online Standard </w:t>
      </w:r>
      <w:r w:rsidRPr="000E56ED">
        <w:rPr>
          <w:rFonts w:eastAsia="MS PGothic" w:cs="Tahoma"/>
          <w:sz w:val="18"/>
          <w:szCs w:val="24"/>
          <w:lang w:val="ja-JP"/>
        </w:rPr>
        <w:t>と呼ばれていました。</w:t>
      </w:r>
    </w:p>
    <w:p w:rsidR="00BE6CDB" w:rsidRPr="000E56ED" w:rsidRDefault="00BE6CDB" w:rsidP="002C79B6">
      <w:pPr>
        <w:ind w:left="360"/>
        <w:contextualSpacing/>
        <w:rPr>
          <w:rFonts w:eastAsia="MS PGothic" w:cs="Tahoma"/>
          <w:sz w:val="18"/>
          <w:szCs w:val="18"/>
        </w:rPr>
      </w:pPr>
    </w:p>
    <w:p w:rsidR="00BE6CDB" w:rsidRPr="000E56ED" w:rsidRDefault="00BE6CDB" w:rsidP="002C79B6">
      <w:pPr>
        <w:ind w:left="360"/>
        <w:contextualSpacing/>
        <w:rPr>
          <w:rFonts w:eastAsia="MS PGothic" w:cs="Tahoma"/>
          <w:color w:val="000000"/>
          <w:sz w:val="18"/>
          <w:szCs w:val="24"/>
          <w:lang w:eastAsia="ja-JP"/>
        </w:rPr>
      </w:pPr>
      <w:r w:rsidRPr="000E56ED">
        <w:rPr>
          <w:rFonts w:eastAsia="MS PGothic" w:cs="Tahoma"/>
          <w:color w:val="000000"/>
          <w:sz w:val="18"/>
          <w:szCs w:val="24"/>
          <w:lang w:val="ja-JP" w:eastAsia="ja-JP"/>
        </w:rPr>
        <w:t>製品使用権説明書の内容にかかわらず、</w:t>
      </w:r>
      <w:r w:rsidRPr="000E56ED">
        <w:rPr>
          <w:rFonts w:eastAsia="MS PGothic" w:cs="Tahoma"/>
          <w:color w:val="000000"/>
          <w:sz w:val="18"/>
          <w:szCs w:val="24"/>
          <w:lang w:eastAsia="ja-JP"/>
        </w:rPr>
        <w:t xml:space="preserve">Campus </w:t>
      </w:r>
      <w:r w:rsidRPr="000E56ED">
        <w:rPr>
          <w:rFonts w:eastAsia="MS PGothic" w:cs="Tahoma"/>
          <w:color w:val="000000"/>
          <w:sz w:val="18"/>
          <w:szCs w:val="24"/>
          <w:lang w:val="ja-JP" w:eastAsia="ja-JP"/>
        </w:rPr>
        <w:t>および</w:t>
      </w:r>
      <w:r w:rsidRPr="000E56ED">
        <w:rPr>
          <w:rFonts w:eastAsia="MS PGothic" w:cs="Tahoma"/>
          <w:color w:val="000000"/>
          <w:sz w:val="18"/>
          <w:szCs w:val="24"/>
          <w:lang w:eastAsia="ja-JP"/>
        </w:rPr>
        <w:t xml:space="preserve"> School Agreement </w:t>
      </w:r>
      <w:r w:rsidRPr="000E56ED">
        <w:rPr>
          <w:rFonts w:eastAsia="MS PGothic" w:cs="Tahoma"/>
          <w:color w:val="000000"/>
          <w:sz w:val="18"/>
          <w:szCs w:val="24"/>
          <w:lang w:val="ja-JP" w:eastAsia="ja-JP"/>
        </w:rPr>
        <w:t>に基づいて取得した</w:t>
      </w:r>
      <w:r w:rsidRPr="000E56ED">
        <w:rPr>
          <w:rFonts w:eastAsia="MS PGothic" w:cs="Tahoma"/>
          <w:color w:val="000000"/>
          <w:sz w:val="18"/>
          <w:szCs w:val="24"/>
          <w:lang w:eastAsia="ja-JP"/>
        </w:rPr>
        <w:t xml:space="preserve"> Exchange Online Plan 1 User SL </w:t>
      </w:r>
      <w:r w:rsidRPr="000E56ED">
        <w:rPr>
          <w:rFonts w:eastAsia="MS PGothic" w:cs="Tahoma"/>
          <w:color w:val="000000"/>
          <w:sz w:val="18"/>
          <w:szCs w:val="24"/>
          <w:lang w:val="ja-JP" w:eastAsia="ja-JP"/>
        </w:rPr>
        <w:t>では、</w:t>
      </w:r>
      <w:r w:rsidRPr="000E56ED">
        <w:rPr>
          <w:rFonts w:eastAsia="MS PGothic" w:cs="Tahoma"/>
          <w:color w:val="000000"/>
          <w:sz w:val="18"/>
          <w:szCs w:val="24"/>
          <w:lang w:eastAsia="ja-JP"/>
        </w:rPr>
        <w:t xml:space="preserve">Exchange Server </w:t>
      </w:r>
      <w:r w:rsidRPr="000E56ED">
        <w:rPr>
          <w:rFonts w:eastAsia="MS PGothic" w:cs="Tahoma"/>
          <w:color w:val="000000"/>
          <w:sz w:val="18"/>
          <w:szCs w:val="24"/>
          <w:lang w:val="ja-JP" w:eastAsia="ja-JP"/>
        </w:rPr>
        <w:t>にアクセスすることはできません。</w:t>
      </w:r>
    </w:p>
    <w:p w:rsidR="00BE6CDB" w:rsidRPr="000E56ED" w:rsidRDefault="00BE6CDB" w:rsidP="002C79B6">
      <w:pPr>
        <w:ind w:left="360"/>
        <w:contextualSpacing/>
        <w:rPr>
          <w:rFonts w:eastAsia="MS PGothic" w:cs="Tahoma"/>
          <w:color w:val="000000"/>
          <w:sz w:val="18"/>
          <w:szCs w:val="24"/>
          <w:lang w:eastAsia="ja-JP"/>
        </w:rPr>
      </w:pPr>
    </w:p>
    <w:p w:rsidR="00BE6CDB" w:rsidRPr="000E56ED" w:rsidRDefault="00BE6CDB" w:rsidP="002C79B6">
      <w:pPr>
        <w:ind w:left="360"/>
        <w:contextualSpacing/>
        <w:rPr>
          <w:rFonts w:eastAsia="MS PGothic" w:cs="Tahoma"/>
          <w:b/>
          <w:color w:val="000000"/>
          <w:sz w:val="18"/>
          <w:szCs w:val="24"/>
          <w:lang w:val="ja-JP" w:eastAsia="ja-JP"/>
        </w:rPr>
      </w:pPr>
      <w:r w:rsidRPr="000E56ED">
        <w:rPr>
          <w:rFonts w:eastAsia="MS PGothic" w:cs="Tahoma"/>
          <w:b/>
          <w:color w:val="000000"/>
          <w:sz w:val="18"/>
          <w:szCs w:val="24"/>
          <w:lang w:val="ja-JP" w:eastAsia="ja-JP"/>
        </w:rPr>
        <w:t>政府機関コミュニティ</w:t>
      </w:r>
      <w:r w:rsidRPr="000E56ED">
        <w:rPr>
          <w:rFonts w:eastAsia="MS PGothic" w:cs="Tahoma"/>
          <w:b/>
          <w:color w:val="000000"/>
          <w:sz w:val="18"/>
          <w:szCs w:val="24"/>
          <w:lang w:val="ja-JP" w:eastAsia="ja-JP"/>
        </w:rPr>
        <w:t xml:space="preserve"> </w:t>
      </w:r>
      <w:r w:rsidRPr="000E56ED">
        <w:rPr>
          <w:rFonts w:eastAsia="MS PGothic" w:cs="Tahoma"/>
          <w:b/>
          <w:color w:val="000000"/>
          <w:sz w:val="18"/>
          <w:szCs w:val="24"/>
          <w:lang w:val="ja-JP" w:eastAsia="ja-JP"/>
        </w:rPr>
        <w:t>クラウド</w:t>
      </w:r>
      <w:r w:rsidRPr="000E56ED">
        <w:rPr>
          <w:rFonts w:eastAsia="MS PGothic" w:cs="Tahoma"/>
          <w:b/>
          <w:color w:val="000000"/>
          <w:sz w:val="18"/>
          <w:szCs w:val="24"/>
          <w:lang w:val="ja-JP" w:eastAsia="ja-JP"/>
        </w:rPr>
        <w:t xml:space="preserve"> (</w:t>
      </w:r>
      <w:r w:rsidRPr="000E56ED">
        <w:rPr>
          <w:rFonts w:eastAsia="MS PGothic" w:cs="Tahoma"/>
          <w:b/>
          <w:color w:val="000000"/>
          <w:sz w:val="18"/>
          <w:szCs w:val="24"/>
          <w:lang w:val="ja-JP" w:eastAsia="ja-JP"/>
        </w:rPr>
        <w:t>米国のみ</w:t>
      </w:r>
      <w:r w:rsidRPr="000E56ED">
        <w:rPr>
          <w:rFonts w:eastAsia="MS PGothic" w:cs="Tahoma"/>
          <w:b/>
          <w:color w:val="000000"/>
          <w:sz w:val="18"/>
          <w:szCs w:val="24"/>
          <w:lang w:val="ja-JP" w:eastAsia="ja-JP"/>
        </w:rPr>
        <w:t>)</w:t>
      </w:r>
    </w:p>
    <w:p w:rsidR="00BE6CDB" w:rsidRPr="000E56ED" w:rsidRDefault="00BE6CDB" w:rsidP="002C79B6">
      <w:pPr>
        <w:ind w:left="360"/>
        <w:contextualSpacing/>
        <w:rPr>
          <w:rFonts w:eastAsia="MS PGothic" w:cs="Tahoma"/>
          <w:color w:val="000000"/>
          <w:sz w:val="18"/>
          <w:szCs w:val="24"/>
          <w:lang w:val="ja-JP" w:eastAsia="ja-JP"/>
        </w:rPr>
      </w:pPr>
      <w:r w:rsidRPr="000E56ED">
        <w:rPr>
          <w:rFonts w:eastAsia="MS PGothic" w:cs="Tahoma"/>
          <w:color w:val="000000"/>
          <w:sz w:val="18"/>
          <w:szCs w:val="24"/>
          <w:lang w:val="ja-JP" w:eastAsia="ja-JP"/>
        </w:rPr>
        <w:t xml:space="preserve">Office 365 </w:t>
      </w:r>
      <w:r w:rsidRPr="000E56ED">
        <w:rPr>
          <w:rFonts w:eastAsia="MS PGothic" w:cs="Tahoma"/>
          <w:color w:val="000000"/>
          <w:sz w:val="18"/>
          <w:szCs w:val="24"/>
          <w:lang w:val="ja-JP" w:eastAsia="ja-JP"/>
        </w:rPr>
        <w:t>製品ファミリの一部のオンライン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w:t>
      </w:r>
      <w:r w:rsidRPr="000E56ED">
        <w:rPr>
          <w:rFonts w:eastAsia="MS PGothic" w:cs="Tahoma"/>
          <w:color w:val="000000"/>
          <w:sz w:val="18"/>
          <w:szCs w:val="24"/>
          <w:lang w:val="ja-JP" w:eastAsia="ja-JP"/>
        </w:rPr>
        <w:t xml:space="preserve"> (Exchange Online </w:t>
      </w:r>
      <w:r w:rsidRPr="000E56ED">
        <w:rPr>
          <w:rFonts w:eastAsia="MS PGothic" w:cs="Tahoma"/>
          <w:color w:val="000000"/>
          <w:sz w:val="18"/>
          <w:szCs w:val="24"/>
          <w:lang w:val="ja-JP" w:eastAsia="ja-JP"/>
        </w:rPr>
        <w:t>プラン</w:t>
      </w:r>
      <w:r w:rsidRPr="000E56ED">
        <w:rPr>
          <w:rFonts w:eastAsia="MS PGothic" w:cs="Tahoma"/>
          <w:color w:val="000000"/>
          <w:sz w:val="18"/>
          <w:szCs w:val="24"/>
          <w:lang w:val="ja-JP" w:eastAsia="ja-JP"/>
        </w:rPr>
        <w:t xml:space="preserve"> 1 </w:t>
      </w:r>
      <w:r w:rsidRPr="000E56ED">
        <w:rPr>
          <w:rFonts w:eastAsia="MS PGothic" w:cs="Tahoma"/>
          <w:color w:val="000000"/>
          <w:sz w:val="18"/>
          <w:szCs w:val="24"/>
          <w:lang w:val="ja-JP" w:eastAsia="ja-JP"/>
        </w:rPr>
        <w:t>を含む</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は、政府機関コミュニティ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サービスおよび非政府機関コミュニティ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クラウドとして指定されたオンライン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サービスは、特定の非政府機関コミュニティ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サービスと同じドメインに展開することはできません。この制限は、</w:t>
      </w:r>
      <w:r w:rsidRPr="000E56ED">
        <w:rPr>
          <w:rFonts w:eastAsia="MS PGothic" w:cs="Tahoma"/>
          <w:color w:val="000000"/>
          <w:sz w:val="18"/>
          <w:szCs w:val="24"/>
          <w:lang w:val="ja-JP" w:eastAsia="ja-JP"/>
        </w:rPr>
        <w:t xml:space="preserve">Office 365 </w:t>
      </w:r>
      <w:r w:rsidRPr="000E56ED">
        <w:rPr>
          <w:rFonts w:eastAsia="MS PGothic" w:cs="Tahoma"/>
          <w:color w:val="000000"/>
          <w:sz w:val="18"/>
          <w:szCs w:val="24"/>
          <w:lang w:val="ja-JP" w:eastAsia="ja-JP"/>
        </w:rPr>
        <w:t>製品ファミリに含まれる</w:t>
      </w:r>
      <w:r w:rsidRPr="000E56ED">
        <w:rPr>
          <w:rFonts w:eastAsia="MS PGothic" w:cs="Tahoma"/>
          <w:color w:val="000000"/>
          <w:sz w:val="18"/>
          <w:szCs w:val="24"/>
          <w:lang w:val="ja-JP" w:eastAsia="ja-JP"/>
        </w:rPr>
        <w:t xml:space="preserve"> Exchange Online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SharePoint Online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 xml:space="preserve">Lync Online </w:t>
      </w:r>
      <w:r w:rsidRPr="000E56ED">
        <w:rPr>
          <w:rFonts w:eastAsia="MS PGothic" w:cs="Tahoma"/>
          <w:color w:val="000000"/>
          <w:sz w:val="18"/>
          <w:szCs w:val="24"/>
          <w:lang w:val="ja-JP" w:eastAsia="ja-JP"/>
        </w:rPr>
        <w:t>などのすべてのオンライン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サービスにも適用されます。</w:t>
      </w:r>
    </w:p>
    <w:p w:rsidR="00BE6CDB" w:rsidRPr="000E56ED" w:rsidRDefault="00BE6CDB" w:rsidP="002C79B6">
      <w:pPr>
        <w:ind w:left="360"/>
        <w:contextualSpacing/>
        <w:rPr>
          <w:rFonts w:eastAsia="MS PGothic" w:cs="Tahoma"/>
          <w:color w:val="000000"/>
          <w:sz w:val="18"/>
          <w:szCs w:val="24"/>
          <w:lang w:val="ja-JP" w:eastAsia="ja-JP"/>
        </w:rPr>
      </w:pPr>
    </w:p>
    <w:p w:rsidR="00BE6CDB" w:rsidRPr="000E56ED" w:rsidRDefault="00BE6CDB" w:rsidP="002C79B6">
      <w:pPr>
        <w:ind w:left="360"/>
        <w:contextualSpacing/>
        <w:rPr>
          <w:rFonts w:eastAsia="MS PGothic" w:cs="Tahoma"/>
          <w:sz w:val="18"/>
          <w:szCs w:val="18"/>
          <w:lang w:eastAsia="ja-JP"/>
        </w:rPr>
      </w:pPr>
      <w:r w:rsidRPr="000E56ED">
        <w:rPr>
          <w:rFonts w:eastAsia="MS PGothic" w:cs="Tahoma"/>
          <w:color w:val="000000"/>
          <w:sz w:val="18"/>
          <w:szCs w:val="24"/>
          <w:lang w:val="ja-JP" w:eastAsia="ja-JP"/>
        </w:rPr>
        <w:t>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クラウドでプロビジョニングされたオンライン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クラウドとして指定されたオンライン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サービスを購入するためには、米国の政府機関向けエンタープライズ加入契約またはエンタープライズ</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サブスクリプション加入契約の当事者でなければなりません。政府機関コミュニティ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サービスの使用権は、標準のマルチテナント使用権と同等の使用権です。</w:t>
      </w:r>
    </w:p>
    <w:p w:rsidR="00BE6CDB" w:rsidRPr="000E56ED" w:rsidRDefault="00BE6CDB" w:rsidP="002C79B6">
      <w:pPr>
        <w:ind w:left="360"/>
        <w:contextualSpacing/>
        <w:rPr>
          <w:rFonts w:eastAsia="MS PGothic" w:cs="Tahoma"/>
          <w:lang w:eastAsia="ja-JP"/>
        </w:rPr>
      </w:pPr>
    </w:p>
  </w:endnote>
  <w:endnote w:id="55">
    <w:p w:rsidR="00BE6CDB" w:rsidRPr="000E56ED" w:rsidRDefault="00BE6CDB" w:rsidP="00920248">
      <w:pPr>
        <w:pStyle w:val="EndnoteText"/>
        <w:tabs>
          <w:tab w:val="center" w:pos="5306"/>
        </w:tabs>
        <w:ind w:left="0"/>
        <w:rPr>
          <w:rFonts w:eastAsia="MS PGothic"/>
          <w:color w:val="FF6600"/>
          <w:sz w:val="22"/>
          <w:lang w:val="en-US" w:eastAsia="ja-JP"/>
        </w:rPr>
      </w:pPr>
      <w:r w:rsidRPr="000E56ED">
        <w:rPr>
          <w:rStyle w:val="EndnoteReference"/>
          <w:rFonts w:ascii="Tahoma" w:eastAsia="MS PGothic" w:hAnsi="Tahoma" w:cs="Tahoma"/>
        </w:rPr>
        <w:endnoteRef/>
      </w:r>
      <w:r w:rsidRPr="000E56ED">
        <w:rPr>
          <w:rStyle w:val="EndnoteReference"/>
          <w:rFonts w:ascii="Tahoma" w:eastAsia="MS PGothic" w:hAnsi="Tahoma" w:cs="Tahoma"/>
          <w:lang w:eastAsia="ja-JP"/>
        </w:rPr>
        <w:t xml:space="preserve"> </w:t>
      </w:r>
      <w:r w:rsidRPr="000E56ED">
        <w:rPr>
          <w:rFonts w:eastAsia="MS PGothic"/>
          <w:b/>
          <w:color w:val="FF6600"/>
          <w:sz w:val="22"/>
          <w:lang w:val="en-US" w:eastAsia="ja-JP"/>
        </w:rPr>
        <w:t xml:space="preserve">Exchange Online </w:t>
      </w:r>
      <w:r w:rsidRPr="000E56ED">
        <w:rPr>
          <w:rFonts w:eastAsia="MS PGothic"/>
          <w:b/>
          <w:color w:val="FF6600"/>
          <w:sz w:val="22"/>
          <w:lang w:val="en-US" w:eastAsia="ja-JP"/>
        </w:rPr>
        <w:t>プラン</w:t>
      </w:r>
      <w:r w:rsidRPr="000E56ED">
        <w:rPr>
          <w:rFonts w:eastAsia="MS PGothic"/>
          <w:b/>
          <w:color w:val="FF6600"/>
          <w:sz w:val="22"/>
          <w:lang w:val="en-US" w:eastAsia="ja-JP"/>
        </w:rPr>
        <w:t xml:space="preserve"> 2</w:t>
      </w:r>
    </w:p>
    <w:p w:rsidR="00BE6CDB" w:rsidRPr="000E56ED" w:rsidRDefault="00BE6CDB" w:rsidP="00F41126">
      <w:pPr>
        <w:pStyle w:val="EndnoteText"/>
        <w:tabs>
          <w:tab w:val="center" w:pos="5306"/>
        </w:tabs>
        <w:ind w:left="0"/>
        <w:rPr>
          <w:rFonts w:eastAsia="MS PGothic"/>
          <w:color w:val="FF6600"/>
          <w:lang w:val="en-US" w:eastAsia="ja-JP"/>
        </w:rPr>
      </w:pPr>
    </w:p>
    <w:p w:rsidR="00BE6CDB" w:rsidRPr="000E56ED" w:rsidRDefault="00BE6CDB" w:rsidP="00317024">
      <w:pPr>
        <w:ind w:left="360"/>
        <w:contextualSpacing/>
        <w:rPr>
          <w:rFonts w:eastAsia="MS PGothic" w:cs="Tahoma"/>
          <w:sz w:val="18"/>
          <w:szCs w:val="18"/>
        </w:rPr>
      </w:pPr>
      <w:r w:rsidRPr="000E56ED">
        <w:rPr>
          <w:rFonts w:eastAsia="MS PGothic" w:cs="Tahoma"/>
          <w:sz w:val="18"/>
        </w:rPr>
        <w:t xml:space="preserve">Exchange Online </w:t>
      </w:r>
      <w:r w:rsidRPr="000E56ED">
        <w:rPr>
          <w:rFonts w:eastAsia="MS PGothic" w:cs="Tahoma"/>
          <w:sz w:val="18"/>
          <w:lang w:val="ja-JP"/>
        </w:rPr>
        <w:t>プラン</w:t>
      </w:r>
      <w:r w:rsidRPr="000E56ED">
        <w:rPr>
          <w:rFonts w:eastAsia="MS PGothic" w:cs="Tahoma"/>
          <w:sz w:val="18"/>
        </w:rPr>
        <w:t xml:space="preserve"> 2 </w:t>
      </w:r>
      <w:r w:rsidRPr="000E56ED">
        <w:rPr>
          <w:rFonts w:eastAsia="MS PGothic" w:cs="Tahoma"/>
          <w:sz w:val="18"/>
          <w:lang w:val="ja-JP"/>
        </w:rPr>
        <w:t>は、</w:t>
      </w:r>
      <w:r w:rsidRPr="000E56ED">
        <w:rPr>
          <w:rFonts w:eastAsia="MS PGothic" w:cs="Tahoma"/>
          <w:sz w:val="18"/>
        </w:rPr>
        <w:t xml:space="preserve">Exchange Hosted Archive </w:t>
      </w:r>
      <w:r w:rsidRPr="000E56ED">
        <w:rPr>
          <w:rFonts w:eastAsia="MS PGothic" w:cs="Tahoma"/>
          <w:sz w:val="18"/>
          <w:lang w:val="ja-JP"/>
        </w:rPr>
        <w:t>の後継となるオンライン</w:t>
      </w:r>
      <w:r w:rsidRPr="000E56ED">
        <w:rPr>
          <w:rFonts w:eastAsia="MS PGothic" w:cs="Tahoma"/>
          <w:sz w:val="18"/>
        </w:rPr>
        <w:t xml:space="preserve"> </w:t>
      </w:r>
      <w:r w:rsidRPr="000E56ED">
        <w:rPr>
          <w:rFonts w:eastAsia="MS PGothic" w:cs="Tahoma"/>
          <w:sz w:val="18"/>
          <w:lang w:val="ja-JP"/>
        </w:rPr>
        <w:t>サービスです。</w:t>
      </w:r>
    </w:p>
    <w:p w:rsidR="00BE6CDB" w:rsidRPr="000E56ED" w:rsidRDefault="00BE6CDB" w:rsidP="00317024">
      <w:pPr>
        <w:ind w:left="360"/>
        <w:contextualSpacing/>
        <w:rPr>
          <w:rFonts w:eastAsia="MS PGothic" w:cs="Tahoma"/>
          <w:sz w:val="18"/>
          <w:szCs w:val="18"/>
        </w:rPr>
      </w:pPr>
    </w:p>
    <w:p w:rsidR="00BE6CDB" w:rsidRPr="000E56ED" w:rsidRDefault="00BE6CDB" w:rsidP="00317024">
      <w:pPr>
        <w:ind w:left="360"/>
        <w:contextualSpacing/>
        <w:rPr>
          <w:rFonts w:eastAsia="MS PGothic" w:cs="Tahoma"/>
          <w:sz w:val="18"/>
          <w:szCs w:val="24"/>
          <w:lang w:eastAsia="ja-JP"/>
        </w:rPr>
      </w:pPr>
      <w:r w:rsidRPr="000E56ED">
        <w:rPr>
          <w:rFonts w:eastAsia="MS PGothic" w:cs="Tahoma"/>
          <w:sz w:val="18"/>
          <w:szCs w:val="24"/>
          <w:lang w:val="ja-JP"/>
        </w:rPr>
        <w:t>お客様が</w:t>
      </w:r>
      <w:r w:rsidRPr="000E56ED">
        <w:rPr>
          <w:rFonts w:eastAsia="MS PGothic" w:cs="Tahoma"/>
          <w:sz w:val="18"/>
          <w:szCs w:val="24"/>
        </w:rPr>
        <w:t xml:space="preserve"> Exchange Hosted Archive </w:t>
      </w:r>
      <w:r w:rsidRPr="000E56ED">
        <w:rPr>
          <w:rFonts w:eastAsia="MS PGothic" w:cs="Tahoma"/>
          <w:sz w:val="18"/>
          <w:szCs w:val="24"/>
          <w:lang w:val="ja-JP"/>
        </w:rPr>
        <w:t>から</w:t>
      </w:r>
      <w:r w:rsidRPr="000E56ED">
        <w:rPr>
          <w:rFonts w:eastAsia="MS PGothic" w:cs="Tahoma"/>
          <w:sz w:val="18"/>
          <w:szCs w:val="24"/>
        </w:rPr>
        <w:t xml:space="preserve"> Exchange Online </w:t>
      </w:r>
      <w:r w:rsidRPr="000E56ED">
        <w:rPr>
          <w:rFonts w:eastAsia="MS PGothic" w:cs="Tahoma"/>
          <w:sz w:val="18"/>
          <w:szCs w:val="24"/>
          <w:lang w:val="ja-JP"/>
        </w:rPr>
        <w:t>プラン</w:t>
      </w:r>
      <w:r w:rsidRPr="000E56ED">
        <w:rPr>
          <w:rFonts w:eastAsia="MS PGothic" w:cs="Tahoma"/>
          <w:sz w:val="18"/>
          <w:szCs w:val="24"/>
        </w:rPr>
        <w:t xml:space="preserve"> 2 </w:t>
      </w:r>
      <w:r w:rsidRPr="000E56ED">
        <w:rPr>
          <w:rFonts w:eastAsia="MS PGothic" w:cs="Tahoma"/>
          <w:sz w:val="18"/>
          <w:szCs w:val="24"/>
          <w:lang w:val="ja-JP"/>
        </w:rPr>
        <w:t>へと更新し、まだ</w:t>
      </w:r>
      <w:r w:rsidRPr="000E56ED">
        <w:rPr>
          <w:rFonts w:eastAsia="MS PGothic" w:cs="Tahoma"/>
          <w:sz w:val="18"/>
          <w:szCs w:val="24"/>
        </w:rPr>
        <w:t xml:space="preserve"> Exchange Online </w:t>
      </w:r>
      <w:r w:rsidRPr="000E56ED">
        <w:rPr>
          <w:rFonts w:eastAsia="MS PGothic" w:cs="Tahoma"/>
          <w:sz w:val="18"/>
          <w:szCs w:val="24"/>
          <w:lang w:val="ja-JP"/>
        </w:rPr>
        <w:t>プラン</w:t>
      </w:r>
      <w:r w:rsidRPr="000E56ED">
        <w:rPr>
          <w:rFonts w:eastAsia="MS PGothic" w:cs="Tahoma"/>
          <w:sz w:val="18"/>
          <w:szCs w:val="24"/>
        </w:rPr>
        <w:t xml:space="preserve"> 2 </w:t>
      </w:r>
      <w:r w:rsidRPr="000E56ED">
        <w:rPr>
          <w:rFonts w:eastAsia="MS PGothic" w:cs="Tahoma"/>
          <w:sz w:val="18"/>
          <w:szCs w:val="24"/>
          <w:lang w:val="ja-JP"/>
        </w:rPr>
        <w:t>に移行していない場合、ライセンスを取得したユーザーは、</w:t>
      </w:r>
      <w:r w:rsidRPr="000E56ED">
        <w:rPr>
          <w:rFonts w:eastAsia="MS PGothic" w:cs="Tahoma"/>
          <w:sz w:val="18"/>
          <w:szCs w:val="24"/>
        </w:rPr>
        <w:t xml:space="preserve">Exchange Online </w:t>
      </w:r>
      <w:r w:rsidRPr="000E56ED">
        <w:rPr>
          <w:rFonts w:eastAsia="MS PGothic" w:cs="Tahoma"/>
          <w:sz w:val="18"/>
          <w:szCs w:val="24"/>
          <w:lang w:val="ja-JP"/>
        </w:rPr>
        <w:t>プラン</w:t>
      </w:r>
      <w:r w:rsidRPr="000E56ED">
        <w:rPr>
          <w:rFonts w:eastAsia="MS PGothic" w:cs="Tahoma"/>
          <w:sz w:val="18"/>
          <w:szCs w:val="24"/>
        </w:rPr>
        <w:t xml:space="preserve"> 2 </w:t>
      </w:r>
      <w:r w:rsidRPr="000E56ED">
        <w:rPr>
          <w:rFonts w:eastAsia="MS PGothic" w:cs="Tahoma"/>
          <w:sz w:val="18"/>
          <w:szCs w:val="24"/>
          <w:lang w:val="ja-JP"/>
        </w:rPr>
        <w:t>への移行または</w:t>
      </w:r>
      <w:r w:rsidRPr="000E56ED">
        <w:rPr>
          <w:rFonts w:eastAsia="MS PGothic" w:cs="Tahoma"/>
          <w:sz w:val="18"/>
          <w:szCs w:val="24"/>
        </w:rPr>
        <w:t xml:space="preserve"> Exchange Online </w:t>
      </w:r>
      <w:r w:rsidRPr="000E56ED">
        <w:rPr>
          <w:rFonts w:eastAsia="MS PGothic" w:cs="Tahoma"/>
          <w:sz w:val="18"/>
          <w:szCs w:val="24"/>
          <w:lang w:val="ja-JP"/>
        </w:rPr>
        <w:t>プラン</w:t>
      </w:r>
      <w:r w:rsidRPr="000E56ED">
        <w:rPr>
          <w:rFonts w:eastAsia="MS PGothic" w:cs="Tahoma"/>
          <w:sz w:val="18"/>
          <w:szCs w:val="24"/>
        </w:rPr>
        <w:t xml:space="preserve"> 2 </w:t>
      </w:r>
      <w:r w:rsidRPr="000E56ED">
        <w:rPr>
          <w:rFonts w:eastAsia="MS PGothic" w:cs="Tahoma"/>
          <w:sz w:val="18"/>
          <w:szCs w:val="24"/>
          <w:lang w:val="ja-JP"/>
        </w:rPr>
        <w:t>サブスクリプションの期間満了のいずれか早い時点まで、</w:t>
      </w:r>
      <w:r w:rsidRPr="000E56ED">
        <w:rPr>
          <w:rFonts w:eastAsia="MS PGothic" w:cs="Tahoma"/>
          <w:sz w:val="18"/>
          <w:szCs w:val="24"/>
        </w:rPr>
        <w:t xml:space="preserve">2011 </w:t>
      </w:r>
      <w:r w:rsidRPr="000E56ED">
        <w:rPr>
          <w:rFonts w:eastAsia="MS PGothic" w:cs="Tahoma"/>
          <w:sz w:val="18"/>
          <w:szCs w:val="24"/>
          <w:lang w:val="ja-JP"/>
        </w:rPr>
        <w:t>年</w:t>
      </w:r>
      <w:r w:rsidRPr="000E56ED">
        <w:rPr>
          <w:rFonts w:eastAsia="MS PGothic" w:cs="Tahoma"/>
          <w:sz w:val="18"/>
          <w:szCs w:val="24"/>
        </w:rPr>
        <w:t xml:space="preserve"> 3 </w:t>
      </w:r>
      <w:r w:rsidRPr="000E56ED">
        <w:rPr>
          <w:rFonts w:eastAsia="MS PGothic" w:cs="Tahoma"/>
          <w:sz w:val="18"/>
          <w:szCs w:val="24"/>
          <w:lang w:val="ja-JP"/>
        </w:rPr>
        <w:t>月のマイクロソフト製品使用権説明書の規定に従い、引き続き</w:t>
      </w:r>
      <w:r w:rsidRPr="000E56ED">
        <w:rPr>
          <w:rFonts w:eastAsia="MS PGothic" w:cs="Tahoma"/>
          <w:sz w:val="18"/>
          <w:szCs w:val="24"/>
        </w:rPr>
        <w:t xml:space="preserve"> Exchange Hosted Archive </w:t>
      </w:r>
      <w:r w:rsidRPr="000E56ED">
        <w:rPr>
          <w:rFonts w:eastAsia="MS PGothic" w:cs="Tahoma"/>
          <w:sz w:val="18"/>
          <w:szCs w:val="24"/>
          <w:lang w:val="ja-JP"/>
        </w:rPr>
        <w:t>サービスを使用できます。</w:t>
      </w:r>
    </w:p>
    <w:p w:rsidR="00BE6CDB" w:rsidRPr="000E56ED" w:rsidRDefault="00BE6CDB" w:rsidP="00317024">
      <w:pPr>
        <w:ind w:left="360"/>
        <w:contextualSpacing/>
        <w:rPr>
          <w:rFonts w:eastAsia="MS PGothic" w:cs="Tahoma"/>
          <w:sz w:val="18"/>
          <w:szCs w:val="24"/>
          <w:lang w:eastAsia="ja-JP"/>
        </w:rPr>
      </w:pPr>
    </w:p>
    <w:p w:rsidR="00BE6CDB" w:rsidRPr="000E56ED" w:rsidRDefault="00BE6CDB" w:rsidP="00317024">
      <w:pPr>
        <w:ind w:left="360"/>
        <w:contextualSpacing/>
        <w:rPr>
          <w:rFonts w:eastAsia="MS PGothic" w:cs="Tahoma"/>
          <w:b/>
          <w:color w:val="000000"/>
          <w:sz w:val="18"/>
          <w:szCs w:val="24"/>
          <w:lang w:val="ja-JP" w:eastAsia="ja-JP"/>
        </w:rPr>
      </w:pPr>
      <w:r w:rsidRPr="000E56ED">
        <w:rPr>
          <w:rFonts w:eastAsia="MS PGothic" w:cs="Tahoma"/>
          <w:b/>
          <w:color w:val="000000"/>
          <w:sz w:val="18"/>
          <w:szCs w:val="24"/>
          <w:lang w:val="ja-JP" w:eastAsia="ja-JP"/>
        </w:rPr>
        <w:t>政府機関コミュニティ</w:t>
      </w:r>
      <w:r w:rsidRPr="000E56ED">
        <w:rPr>
          <w:rFonts w:eastAsia="MS PGothic" w:cs="Tahoma"/>
          <w:b/>
          <w:color w:val="000000"/>
          <w:sz w:val="18"/>
          <w:szCs w:val="24"/>
          <w:lang w:val="ja-JP" w:eastAsia="ja-JP"/>
        </w:rPr>
        <w:t xml:space="preserve"> </w:t>
      </w:r>
      <w:r w:rsidRPr="000E56ED">
        <w:rPr>
          <w:rFonts w:eastAsia="MS PGothic" w:cs="Tahoma"/>
          <w:b/>
          <w:color w:val="000000"/>
          <w:sz w:val="18"/>
          <w:szCs w:val="24"/>
          <w:lang w:val="ja-JP" w:eastAsia="ja-JP"/>
        </w:rPr>
        <w:t>クラウド</w:t>
      </w:r>
      <w:r w:rsidRPr="000E56ED">
        <w:rPr>
          <w:rFonts w:eastAsia="MS PGothic" w:cs="Tahoma"/>
          <w:b/>
          <w:color w:val="000000"/>
          <w:sz w:val="18"/>
          <w:szCs w:val="24"/>
          <w:lang w:val="ja-JP" w:eastAsia="ja-JP"/>
        </w:rPr>
        <w:t xml:space="preserve"> (</w:t>
      </w:r>
      <w:r w:rsidRPr="000E56ED">
        <w:rPr>
          <w:rFonts w:eastAsia="MS PGothic" w:cs="Tahoma"/>
          <w:b/>
          <w:color w:val="000000"/>
          <w:sz w:val="18"/>
          <w:szCs w:val="24"/>
          <w:lang w:val="ja-JP" w:eastAsia="ja-JP"/>
        </w:rPr>
        <w:t>米国のみ</w:t>
      </w:r>
      <w:r w:rsidRPr="000E56ED">
        <w:rPr>
          <w:rFonts w:eastAsia="MS PGothic" w:cs="Tahoma"/>
          <w:b/>
          <w:color w:val="000000"/>
          <w:sz w:val="18"/>
          <w:szCs w:val="24"/>
          <w:lang w:val="ja-JP" w:eastAsia="ja-JP"/>
        </w:rPr>
        <w:t>)</w:t>
      </w:r>
    </w:p>
    <w:p w:rsidR="00BE6CDB" w:rsidRPr="000E56ED" w:rsidRDefault="00BE6CDB" w:rsidP="00317024">
      <w:pPr>
        <w:ind w:left="360"/>
        <w:contextualSpacing/>
        <w:rPr>
          <w:rFonts w:eastAsia="MS PGothic" w:cs="Tahoma"/>
          <w:color w:val="000000"/>
          <w:sz w:val="18"/>
          <w:szCs w:val="24"/>
          <w:lang w:val="ja-JP" w:eastAsia="ja-JP"/>
        </w:rPr>
      </w:pPr>
      <w:r w:rsidRPr="000E56ED">
        <w:rPr>
          <w:rFonts w:eastAsia="MS PGothic" w:cs="Tahoma"/>
          <w:color w:val="000000"/>
          <w:sz w:val="18"/>
          <w:szCs w:val="24"/>
          <w:lang w:val="ja-JP" w:eastAsia="ja-JP"/>
        </w:rPr>
        <w:t xml:space="preserve">Office 365 </w:t>
      </w:r>
      <w:r w:rsidRPr="000E56ED">
        <w:rPr>
          <w:rFonts w:eastAsia="MS PGothic" w:cs="Tahoma"/>
          <w:color w:val="000000"/>
          <w:sz w:val="18"/>
          <w:szCs w:val="24"/>
          <w:lang w:val="ja-JP" w:eastAsia="ja-JP"/>
        </w:rPr>
        <w:t>製品ファミリの一部のオンライン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w:t>
      </w:r>
      <w:r w:rsidRPr="000E56ED">
        <w:rPr>
          <w:rFonts w:eastAsia="MS PGothic" w:cs="Tahoma"/>
          <w:color w:val="000000"/>
          <w:sz w:val="18"/>
          <w:szCs w:val="24"/>
          <w:lang w:val="ja-JP" w:eastAsia="ja-JP"/>
        </w:rPr>
        <w:t xml:space="preserve"> (Exchange Online </w:t>
      </w:r>
      <w:r w:rsidRPr="000E56ED">
        <w:rPr>
          <w:rFonts w:eastAsia="MS PGothic" w:cs="Tahoma"/>
          <w:color w:val="000000"/>
          <w:sz w:val="18"/>
          <w:szCs w:val="24"/>
          <w:lang w:val="ja-JP" w:eastAsia="ja-JP"/>
        </w:rPr>
        <w:t>プラン</w:t>
      </w:r>
      <w:r w:rsidRPr="000E56ED">
        <w:rPr>
          <w:rFonts w:eastAsia="MS PGothic" w:cs="Tahoma"/>
          <w:color w:val="000000"/>
          <w:sz w:val="18"/>
          <w:szCs w:val="24"/>
          <w:lang w:val="ja-JP" w:eastAsia="ja-JP"/>
        </w:rPr>
        <w:t xml:space="preserve"> 2 </w:t>
      </w:r>
      <w:r w:rsidRPr="000E56ED">
        <w:rPr>
          <w:rFonts w:eastAsia="MS PGothic" w:cs="Tahoma"/>
          <w:color w:val="000000"/>
          <w:sz w:val="18"/>
          <w:szCs w:val="24"/>
          <w:lang w:val="ja-JP" w:eastAsia="ja-JP"/>
        </w:rPr>
        <w:t>を含む</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は、政府機関コミュニティ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サービスおよび非政府機関コミュニティ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クラウドとして指定されたオンライン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サービスは、特定の非政府機関コミュニティ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サービスと同じドメインに展開することはできません。この制限は、</w:t>
      </w:r>
      <w:r w:rsidRPr="000E56ED">
        <w:rPr>
          <w:rFonts w:eastAsia="MS PGothic" w:cs="Tahoma"/>
          <w:color w:val="000000"/>
          <w:sz w:val="18"/>
          <w:szCs w:val="24"/>
          <w:lang w:val="ja-JP" w:eastAsia="ja-JP"/>
        </w:rPr>
        <w:t xml:space="preserve">Office 365 </w:t>
      </w:r>
      <w:r w:rsidRPr="000E56ED">
        <w:rPr>
          <w:rFonts w:eastAsia="MS PGothic" w:cs="Tahoma"/>
          <w:color w:val="000000"/>
          <w:sz w:val="18"/>
          <w:szCs w:val="24"/>
          <w:lang w:val="ja-JP" w:eastAsia="ja-JP"/>
        </w:rPr>
        <w:t>製品ファミリに含まれる</w:t>
      </w:r>
      <w:r w:rsidRPr="000E56ED">
        <w:rPr>
          <w:rFonts w:eastAsia="MS PGothic" w:cs="Tahoma"/>
          <w:color w:val="000000"/>
          <w:sz w:val="18"/>
          <w:szCs w:val="24"/>
          <w:lang w:val="ja-JP" w:eastAsia="ja-JP"/>
        </w:rPr>
        <w:t xml:space="preserve"> Exchange Online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SharePoint Online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 xml:space="preserve">Lync Online </w:t>
      </w:r>
      <w:r w:rsidRPr="000E56ED">
        <w:rPr>
          <w:rFonts w:eastAsia="MS PGothic" w:cs="Tahoma"/>
          <w:color w:val="000000"/>
          <w:sz w:val="18"/>
          <w:szCs w:val="24"/>
          <w:lang w:val="ja-JP" w:eastAsia="ja-JP"/>
        </w:rPr>
        <w:t>などのすべてのオンライン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サービスにも適用されます。</w:t>
      </w:r>
    </w:p>
    <w:p w:rsidR="00BE6CDB" w:rsidRPr="000E56ED" w:rsidRDefault="00BE6CDB" w:rsidP="00317024">
      <w:pPr>
        <w:ind w:left="360"/>
        <w:contextualSpacing/>
        <w:rPr>
          <w:rFonts w:eastAsia="MS PGothic" w:cs="Tahoma"/>
          <w:color w:val="000000"/>
          <w:sz w:val="18"/>
          <w:szCs w:val="24"/>
          <w:lang w:val="ja-JP" w:eastAsia="ja-JP"/>
        </w:rPr>
      </w:pPr>
    </w:p>
    <w:p w:rsidR="00BE6CDB" w:rsidRPr="000E56ED" w:rsidRDefault="00BE6CDB" w:rsidP="00317024">
      <w:pPr>
        <w:ind w:left="360"/>
        <w:contextualSpacing/>
        <w:rPr>
          <w:rFonts w:eastAsia="MS PGothic" w:cs="Tahoma"/>
          <w:sz w:val="18"/>
          <w:szCs w:val="18"/>
          <w:lang w:eastAsia="ja-JP"/>
        </w:rPr>
      </w:pPr>
      <w:r w:rsidRPr="000E56ED">
        <w:rPr>
          <w:rFonts w:eastAsia="MS PGothic" w:cs="Tahoma"/>
          <w:color w:val="000000"/>
          <w:sz w:val="18"/>
          <w:szCs w:val="24"/>
          <w:lang w:val="ja-JP" w:eastAsia="ja-JP"/>
        </w:rPr>
        <w:t>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クラウドでプロビジョニングされたオンライン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クラウドとして指定されたオンライン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サービスを購入するためには、米国の政府機関向けエンタープライズ加入契約またはエンタープライズ</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サブスクリプション加入契約の当事者でなければなりません。政府機関コミュニティ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サービスの使用権は、標準のマルチテナント使用権と同等の使用権です。</w:t>
      </w:r>
    </w:p>
    <w:p w:rsidR="00BE6CDB" w:rsidRPr="000E56ED" w:rsidRDefault="00BE6CDB" w:rsidP="00317024">
      <w:pPr>
        <w:ind w:left="360"/>
        <w:contextualSpacing/>
        <w:rPr>
          <w:rFonts w:eastAsia="MS PGothic" w:cs="Tahoma"/>
          <w:lang w:eastAsia="ja-JP"/>
        </w:rPr>
      </w:pPr>
    </w:p>
  </w:endnote>
  <w:endnote w:id="56">
    <w:p w:rsidR="00BE6CDB" w:rsidRPr="000E56ED" w:rsidRDefault="00BE6CDB" w:rsidP="00473860">
      <w:pPr>
        <w:pStyle w:val="EndnoteText"/>
        <w:tabs>
          <w:tab w:val="center" w:pos="5306"/>
        </w:tabs>
        <w:ind w:left="0"/>
        <w:rPr>
          <w:rFonts w:eastAsia="MS PGothic"/>
          <w:color w:val="FF6600"/>
          <w:sz w:val="22"/>
          <w:lang w:val="en-US" w:eastAsia="ja-JP"/>
        </w:rPr>
      </w:pPr>
      <w:r w:rsidRPr="000E56ED">
        <w:rPr>
          <w:rStyle w:val="EndnoteReference"/>
          <w:rFonts w:ascii="Tahoma" w:eastAsia="MS PGothic" w:hAnsi="Tahoma" w:cs="Tahoma"/>
        </w:rPr>
        <w:endnoteRef/>
      </w:r>
      <w:r w:rsidRPr="000E56ED">
        <w:rPr>
          <w:rStyle w:val="EndnoteReference"/>
          <w:rFonts w:ascii="Tahoma" w:eastAsia="MS PGothic" w:hAnsi="Tahoma" w:cs="Tahoma"/>
          <w:lang w:eastAsia="ja-JP"/>
        </w:rPr>
        <w:t xml:space="preserve"> </w:t>
      </w:r>
      <w:r w:rsidRPr="000E56ED">
        <w:rPr>
          <w:rFonts w:eastAsia="MS PGothic"/>
          <w:b/>
          <w:color w:val="FF6600"/>
          <w:sz w:val="22"/>
          <w:lang w:val="en-US" w:eastAsia="ja-JP"/>
        </w:rPr>
        <w:t xml:space="preserve">Exchange </w:t>
      </w:r>
      <w:r w:rsidRPr="000E56ED">
        <w:rPr>
          <w:rFonts w:eastAsia="MS PGothic"/>
          <w:b/>
          <w:snapToGrid w:val="0"/>
          <w:color w:val="F66400"/>
          <w:sz w:val="22"/>
          <w:lang w:val="en-US"/>
        </w:rPr>
        <w:t>Online Protection (User SL)</w:t>
      </w:r>
    </w:p>
    <w:p w:rsidR="00BE6CDB" w:rsidRPr="000E56ED" w:rsidRDefault="00BE6CDB" w:rsidP="00473860">
      <w:pPr>
        <w:pStyle w:val="EndnoteText"/>
        <w:tabs>
          <w:tab w:val="center" w:pos="5306"/>
        </w:tabs>
        <w:ind w:left="0"/>
        <w:rPr>
          <w:rFonts w:eastAsia="MS PGothic"/>
          <w:color w:val="FF6600"/>
          <w:lang w:val="en-US" w:eastAsia="ja-JP"/>
        </w:rPr>
      </w:pPr>
    </w:p>
    <w:p w:rsidR="00BE6CDB" w:rsidRPr="000E56ED" w:rsidRDefault="00BE6CDB" w:rsidP="00473860">
      <w:pPr>
        <w:ind w:left="360"/>
        <w:contextualSpacing/>
        <w:rPr>
          <w:rFonts w:eastAsia="MS PGothic" w:cs="Tahoma"/>
          <w:snapToGrid w:val="0"/>
          <w:sz w:val="18"/>
          <w:szCs w:val="18"/>
          <w:lang w:val="ja-JP" w:eastAsia="ja-JP"/>
        </w:rPr>
      </w:pPr>
      <w:r w:rsidRPr="000E56ED">
        <w:rPr>
          <w:rFonts w:eastAsia="MS PGothic" w:cs="Tahoma"/>
          <w:snapToGrid w:val="0"/>
          <w:sz w:val="18"/>
          <w:szCs w:val="18"/>
          <w:lang w:val="ja-JP" w:eastAsia="ja-JP"/>
        </w:rPr>
        <w:t>このオンライン</w:t>
      </w:r>
      <w:r w:rsidRPr="000E56ED">
        <w:rPr>
          <w:rFonts w:eastAsia="MS PGothic" w:cs="Tahoma"/>
          <w:snapToGrid w:val="0"/>
          <w:sz w:val="18"/>
          <w:szCs w:val="18"/>
          <w:lang w:val="ja-JP" w:eastAsia="ja-JP"/>
        </w:rPr>
        <w:t xml:space="preserve"> </w:t>
      </w:r>
      <w:r w:rsidRPr="000E56ED">
        <w:rPr>
          <w:rFonts w:eastAsia="MS PGothic" w:cs="Tahoma"/>
          <w:snapToGrid w:val="0"/>
          <w:sz w:val="18"/>
          <w:szCs w:val="18"/>
          <w:lang w:val="ja-JP" w:eastAsia="ja-JP"/>
        </w:rPr>
        <w:t>サービスはドメインごとに提供されているため、対象となるドメインのすべてのユーザーにユーザー</w:t>
      </w:r>
      <w:r w:rsidRPr="000E56ED">
        <w:rPr>
          <w:rFonts w:eastAsia="MS PGothic" w:cs="Tahoma"/>
          <w:snapToGrid w:val="0"/>
          <w:sz w:val="18"/>
          <w:szCs w:val="18"/>
          <w:lang w:val="ja-JP" w:eastAsia="ja-JP"/>
        </w:rPr>
        <w:t xml:space="preserve"> SL </w:t>
      </w:r>
      <w:r w:rsidRPr="000E56ED">
        <w:rPr>
          <w:rFonts w:eastAsia="MS PGothic" w:cs="Tahoma"/>
          <w:snapToGrid w:val="0"/>
          <w:sz w:val="18"/>
          <w:szCs w:val="18"/>
          <w:lang w:val="ja-JP" w:eastAsia="ja-JP"/>
        </w:rPr>
        <w:t>が必要となります。ユーザーの一部のみをサービスの対象とする場合は、サブドメインを作成し、サービスを提供する対象を限定することができます。ユーザー</w:t>
      </w:r>
      <w:r w:rsidRPr="000E56ED">
        <w:rPr>
          <w:rFonts w:eastAsia="MS PGothic" w:cs="Tahoma"/>
          <w:snapToGrid w:val="0"/>
          <w:sz w:val="18"/>
          <w:szCs w:val="18"/>
          <w:lang w:val="ja-JP" w:eastAsia="ja-JP"/>
        </w:rPr>
        <w:t xml:space="preserve"> SL </w:t>
      </w:r>
      <w:r w:rsidRPr="000E56ED">
        <w:rPr>
          <w:rFonts w:eastAsia="MS PGothic" w:cs="Tahoma"/>
          <w:snapToGrid w:val="0"/>
          <w:sz w:val="18"/>
          <w:szCs w:val="18"/>
          <w:lang w:val="ja-JP" w:eastAsia="ja-JP"/>
        </w:rPr>
        <w:t>は、対象となるサブドメインのユーザーに対してのみ必要となります。</w:t>
      </w:r>
    </w:p>
    <w:p w:rsidR="00BE6CDB" w:rsidRPr="000E56ED" w:rsidRDefault="00BE6CDB" w:rsidP="00473860">
      <w:pPr>
        <w:ind w:left="360"/>
        <w:contextualSpacing/>
        <w:rPr>
          <w:rFonts w:eastAsia="MS PGothic" w:cs="Tahoma"/>
          <w:snapToGrid w:val="0"/>
          <w:sz w:val="18"/>
          <w:szCs w:val="18"/>
          <w:lang w:val="ja-JP" w:eastAsia="ja-JP"/>
        </w:rPr>
      </w:pPr>
    </w:p>
    <w:p w:rsidR="00BE6CDB" w:rsidRPr="000E56ED" w:rsidRDefault="00BE6CDB" w:rsidP="00473860">
      <w:pPr>
        <w:ind w:left="360"/>
        <w:contextualSpacing/>
        <w:rPr>
          <w:rFonts w:eastAsia="MS PGothic" w:cs="Tahoma"/>
          <w:sz w:val="18"/>
          <w:szCs w:val="18"/>
          <w:lang w:eastAsia="ja-JP"/>
        </w:rPr>
      </w:pPr>
      <w:r w:rsidRPr="000E56ED">
        <w:rPr>
          <w:rFonts w:eastAsia="MS PGothic" w:cs="Tahoma"/>
          <w:sz w:val="18"/>
          <w:szCs w:val="18"/>
          <w:lang w:eastAsia="ja-JP"/>
        </w:rPr>
        <w:t xml:space="preserve">Enrollment for Education Solutions </w:t>
      </w:r>
      <w:r w:rsidRPr="000E56ED">
        <w:rPr>
          <w:rFonts w:eastAsia="MS PGothic" w:cs="Tahoma"/>
          <w:sz w:val="18"/>
          <w:szCs w:val="18"/>
          <w:lang w:eastAsia="ja-JP"/>
        </w:rPr>
        <w:t>または</w:t>
      </w:r>
      <w:r w:rsidRPr="000E56ED">
        <w:rPr>
          <w:rFonts w:eastAsia="MS PGothic" w:cs="Tahoma"/>
          <w:sz w:val="18"/>
          <w:szCs w:val="18"/>
          <w:lang w:eastAsia="ja-JP"/>
        </w:rPr>
        <w:t xml:space="preserve"> Open Value Subscription Agreement for Education Solutions </w:t>
      </w:r>
      <w:r w:rsidRPr="000E56ED">
        <w:rPr>
          <w:rFonts w:eastAsia="MS PGothic" w:cs="Tahoma"/>
          <w:sz w:val="18"/>
          <w:szCs w:val="18"/>
          <w:lang w:eastAsia="ja-JP"/>
        </w:rPr>
        <w:t>を締結していて、ソフトウェア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アシュアランスが有効な</w:t>
      </w:r>
      <w:r w:rsidRPr="000E56ED">
        <w:rPr>
          <w:rFonts w:eastAsia="MS PGothic" w:cs="Tahoma"/>
          <w:sz w:val="18"/>
          <w:szCs w:val="18"/>
          <w:lang w:eastAsia="ja-JP"/>
        </w:rPr>
        <w:t xml:space="preserve"> Enterprise CAL </w:t>
      </w:r>
      <w:r w:rsidRPr="000E56ED">
        <w:rPr>
          <w:rFonts w:eastAsia="MS PGothic" w:cs="Tahoma"/>
          <w:sz w:val="18"/>
          <w:szCs w:val="18"/>
          <w:lang w:eastAsia="ja-JP"/>
        </w:rPr>
        <w:t>スイートまたは</w:t>
      </w:r>
      <w:r w:rsidRPr="000E56ED">
        <w:rPr>
          <w:rFonts w:eastAsia="MS PGothic" w:cs="Tahoma"/>
          <w:sz w:val="18"/>
          <w:szCs w:val="18"/>
          <w:lang w:eastAsia="ja-JP"/>
        </w:rPr>
        <w:t xml:space="preserve"> Exchange Enterprise CAL with Services </w:t>
      </w:r>
      <w:r w:rsidRPr="000E56ED">
        <w:rPr>
          <w:rFonts w:eastAsia="MS PGothic" w:cs="Tahoma"/>
          <w:sz w:val="18"/>
          <w:szCs w:val="18"/>
          <w:lang w:eastAsia="ja-JP"/>
        </w:rPr>
        <w:t>のライセンスをお持ちの教育機関のお客様には、お持ちの</w:t>
      </w:r>
      <w:r w:rsidRPr="000E56ED">
        <w:rPr>
          <w:rFonts w:eastAsia="MS PGothic" w:cs="Tahoma"/>
          <w:sz w:val="18"/>
          <w:szCs w:val="18"/>
          <w:lang w:eastAsia="ja-JP"/>
        </w:rPr>
        <w:t xml:space="preserve"> Enterprise CAL </w:t>
      </w:r>
      <w:r w:rsidRPr="000E56ED">
        <w:rPr>
          <w:rFonts w:eastAsia="MS PGothic" w:cs="Tahoma"/>
          <w:sz w:val="18"/>
          <w:szCs w:val="18"/>
          <w:lang w:eastAsia="ja-JP"/>
        </w:rPr>
        <w:t>スイートまたは</w:t>
      </w:r>
      <w:r w:rsidRPr="000E56ED">
        <w:rPr>
          <w:rFonts w:eastAsia="MS PGothic" w:cs="Tahoma"/>
          <w:sz w:val="18"/>
          <w:szCs w:val="18"/>
          <w:lang w:eastAsia="ja-JP"/>
        </w:rPr>
        <w:t xml:space="preserve"> Exchange Enterprise CAL with Services </w:t>
      </w:r>
      <w:r w:rsidRPr="000E56ED">
        <w:rPr>
          <w:rFonts w:eastAsia="MS PGothic" w:cs="Tahoma"/>
          <w:sz w:val="18"/>
          <w:szCs w:val="18"/>
          <w:lang w:eastAsia="ja-JP"/>
        </w:rPr>
        <w:t>のライセンスの数に関係なく、</w:t>
      </w:r>
      <w:r w:rsidRPr="000E56ED">
        <w:rPr>
          <w:rFonts w:eastAsia="MS PGothic" w:cs="Tahoma"/>
          <w:sz w:val="18"/>
          <w:szCs w:val="18"/>
          <w:lang w:eastAsia="ja-JP"/>
        </w:rPr>
        <w:t xml:space="preserve">Exchange Online Protection </w:t>
      </w:r>
      <w:r w:rsidRPr="000E56ED">
        <w:rPr>
          <w:rFonts w:eastAsia="MS PGothic" w:cs="Tahoma"/>
          <w:sz w:val="18"/>
          <w:szCs w:val="18"/>
          <w:lang w:eastAsia="ja-JP"/>
        </w:rPr>
        <w:t>の完全なライセンスが許諾されます。プロビジョニングのガイダンスについては、</w:t>
      </w:r>
      <w:r w:rsidRPr="000E56ED">
        <w:rPr>
          <w:rFonts w:eastAsia="MS PGothic" w:cs="Tahoma"/>
          <w:sz w:val="18"/>
          <w:szCs w:val="18"/>
          <w:lang w:eastAsia="ja-JP"/>
        </w:rPr>
        <w:t xml:space="preserve">Enterprise CAL </w:t>
      </w:r>
      <w:r w:rsidRPr="000E56ED">
        <w:rPr>
          <w:rFonts w:eastAsia="MS PGothic" w:cs="Tahoma"/>
          <w:sz w:val="18"/>
          <w:szCs w:val="18"/>
          <w:lang w:eastAsia="ja-JP"/>
        </w:rPr>
        <w:t>スイートまたは</w:t>
      </w:r>
      <w:r w:rsidRPr="000E56ED">
        <w:rPr>
          <w:rFonts w:eastAsia="MS PGothic" w:cs="Tahoma"/>
          <w:sz w:val="18"/>
          <w:szCs w:val="18"/>
          <w:lang w:eastAsia="ja-JP"/>
        </w:rPr>
        <w:t xml:space="preserve"> Exchange Enterprise CAL with Services </w:t>
      </w:r>
      <w:r w:rsidRPr="000E56ED">
        <w:rPr>
          <w:rFonts w:eastAsia="MS PGothic" w:cs="Tahoma"/>
          <w:sz w:val="18"/>
          <w:szCs w:val="18"/>
          <w:lang w:eastAsia="ja-JP"/>
        </w:rPr>
        <w:t>の製品メモを参照してください。</w:t>
      </w:r>
    </w:p>
    <w:p w:rsidR="00BE6CDB" w:rsidRPr="000E56ED" w:rsidRDefault="00BE6CDB" w:rsidP="00473860">
      <w:pPr>
        <w:ind w:left="360"/>
        <w:contextualSpacing/>
        <w:rPr>
          <w:rFonts w:eastAsia="MS PGothic" w:cs="Tahoma"/>
          <w:lang w:eastAsia="ja-JP"/>
        </w:rPr>
      </w:pPr>
    </w:p>
  </w:endnote>
  <w:endnote w:id="57">
    <w:p w:rsidR="00BE6CDB" w:rsidRPr="000E56ED" w:rsidRDefault="00BE6CDB" w:rsidP="005E2E22">
      <w:pPr>
        <w:rPr>
          <w:rFonts w:eastAsia="MS PGothic" w:cs="Tahoma"/>
          <w:sz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szCs w:val="24"/>
          <w:lang w:eastAsia="ja-JP"/>
        </w:rPr>
        <w:t xml:space="preserve">Exchange Server 2013 Enterprise </w:t>
      </w:r>
      <w:r w:rsidRPr="000E56ED">
        <w:rPr>
          <w:rFonts w:eastAsia="MS PGothic" w:cs="Tahoma"/>
          <w:b/>
          <w:color w:val="FF6600"/>
          <w:sz w:val="22"/>
          <w:szCs w:val="24"/>
          <w:lang w:eastAsia="ja-JP"/>
        </w:rPr>
        <w:t>および</w:t>
      </w:r>
      <w:r w:rsidRPr="000E56ED">
        <w:rPr>
          <w:rFonts w:eastAsia="MS PGothic" w:cs="Tahoma"/>
          <w:b/>
          <w:color w:val="FF6600"/>
          <w:sz w:val="22"/>
          <w:szCs w:val="24"/>
          <w:lang w:eastAsia="ja-JP"/>
        </w:rPr>
        <w:t xml:space="preserve"> Standard Edition</w:t>
      </w:r>
    </w:p>
    <w:p w:rsidR="00BE6CDB" w:rsidRPr="000E56ED" w:rsidRDefault="00BE6CDB" w:rsidP="00920248">
      <w:pPr>
        <w:pStyle w:val="Char"/>
        <w:spacing w:after="0" w:line="240" w:lineRule="auto"/>
        <w:rPr>
          <w:rFonts w:eastAsia="MS PGothic" w:cs="Tahoma"/>
          <w:lang w:eastAsia="ja-JP"/>
        </w:rPr>
      </w:pPr>
    </w:p>
    <w:p w:rsidR="00BE6CDB" w:rsidRPr="000E56ED" w:rsidRDefault="00BE6CDB" w:rsidP="00B569E8">
      <w:pPr>
        <w:ind w:left="360"/>
        <w:contextualSpacing/>
        <w:rPr>
          <w:rFonts w:eastAsia="MS PGothic" w:cs="Tahoma"/>
          <w:color w:val="000000"/>
          <w:sz w:val="18"/>
          <w:szCs w:val="18"/>
        </w:rPr>
      </w:pPr>
      <w:r w:rsidRPr="000E56ED">
        <w:rPr>
          <w:rFonts w:eastAsia="MS PGothic" w:cs="Tahoma"/>
          <w:color w:val="000000"/>
          <w:sz w:val="18"/>
          <w:szCs w:val="18"/>
        </w:rPr>
        <w:t xml:space="preserve">Exchange Server 2013 </w:t>
      </w:r>
      <w:r w:rsidRPr="000E56ED">
        <w:rPr>
          <w:rFonts w:eastAsia="MS PGothic" w:cs="Tahoma"/>
          <w:color w:val="000000"/>
          <w:sz w:val="18"/>
          <w:szCs w:val="18"/>
          <w:lang w:val="ja-JP"/>
        </w:rPr>
        <w:t>は</w:t>
      </w:r>
      <w:r w:rsidRPr="000E56ED">
        <w:rPr>
          <w:rFonts w:eastAsia="MS PGothic" w:cs="Tahoma"/>
          <w:color w:val="000000"/>
          <w:sz w:val="18"/>
          <w:szCs w:val="18"/>
        </w:rPr>
        <w:t xml:space="preserve"> Exchange Server </w:t>
      </w:r>
      <w:r w:rsidRPr="000E56ED">
        <w:rPr>
          <w:rFonts w:eastAsia="MS PGothic" w:cs="Tahoma"/>
          <w:color w:val="000000"/>
          <w:sz w:val="18"/>
          <w:szCs w:val="18"/>
          <w:lang w:val="ja-JP"/>
        </w:rPr>
        <w:t>の最新バージョンです。</w:t>
      </w:r>
    </w:p>
    <w:p w:rsidR="00BE6CDB" w:rsidRPr="000E56ED" w:rsidRDefault="00BE6CDB" w:rsidP="004C1A69">
      <w:pPr>
        <w:ind w:left="720"/>
        <w:rPr>
          <w:rFonts w:eastAsia="MS PGothic" w:cs="Tahoma"/>
          <w:color w:val="000000"/>
          <w:sz w:val="18"/>
          <w:szCs w:val="18"/>
          <w:u w:val="single"/>
          <w:lang w:eastAsia="ja-JP"/>
        </w:rPr>
      </w:pPr>
    </w:p>
    <w:p w:rsidR="00BE6CDB" w:rsidRPr="000E56ED" w:rsidRDefault="00BE6CDB" w:rsidP="00B569E8">
      <w:pPr>
        <w:ind w:left="360"/>
        <w:contextualSpacing/>
        <w:rPr>
          <w:rFonts w:eastAsia="MS PGothic" w:cs="Tahoma"/>
          <w:b/>
          <w:color w:val="000000"/>
          <w:sz w:val="18"/>
          <w:szCs w:val="18"/>
        </w:rPr>
      </w:pPr>
      <w:r w:rsidRPr="000E56ED">
        <w:rPr>
          <w:rFonts w:eastAsia="MS PGothic" w:cs="Tahoma"/>
          <w:b/>
          <w:color w:val="000000"/>
          <w:sz w:val="18"/>
          <w:szCs w:val="18"/>
        </w:rPr>
        <w:t xml:space="preserve">Exchange Server 2010 External Connector </w:t>
      </w:r>
      <w:r w:rsidRPr="000E56ED">
        <w:rPr>
          <w:rFonts w:eastAsia="MS PGothic" w:cs="Tahoma"/>
          <w:b/>
          <w:color w:val="000000"/>
          <w:sz w:val="18"/>
          <w:szCs w:val="18"/>
          <w:lang w:val="ja-JP"/>
        </w:rPr>
        <w:t>のお客様に対するライセンス付与</w:t>
      </w:r>
    </w:p>
    <w:p w:rsidR="00BE6CDB" w:rsidRPr="000E56ED" w:rsidRDefault="00BE6CDB" w:rsidP="004951E1">
      <w:pPr>
        <w:ind w:left="360"/>
        <w:contextualSpacing/>
        <w:rPr>
          <w:rFonts w:eastAsia="MS PGothic" w:cs="Tahoma"/>
          <w:color w:val="000000"/>
          <w:sz w:val="18"/>
          <w:szCs w:val="18"/>
          <w:lang w:eastAsia="ja-JP"/>
        </w:rPr>
      </w:pPr>
      <w:r w:rsidRPr="000E56ED">
        <w:rPr>
          <w:rFonts w:eastAsia="MS PGothic" w:cs="Tahoma"/>
          <w:color w:val="000000"/>
          <w:sz w:val="18"/>
          <w:szCs w:val="18"/>
        </w:rPr>
        <w:t xml:space="preserve">Exchange Server 2010 External Connector </w:t>
      </w:r>
      <w:r w:rsidRPr="000E56ED">
        <w:rPr>
          <w:rFonts w:eastAsia="MS PGothic" w:cs="Tahoma"/>
          <w:color w:val="000000"/>
          <w:sz w:val="18"/>
          <w:szCs w:val="18"/>
          <w:lang w:val="ja-JP"/>
        </w:rPr>
        <w:t>ライセンスの</w:t>
      </w:r>
      <w:r w:rsidRPr="000E56ED">
        <w:rPr>
          <w:rFonts w:eastAsia="MS PGothic" w:cs="Tahoma"/>
          <w:color w:val="000000"/>
          <w:sz w:val="18"/>
          <w:szCs w:val="18"/>
        </w:rPr>
        <w:t xml:space="preserve"> 2010 </w:t>
      </w:r>
      <w:r w:rsidRPr="000E56ED">
        <w:rPr>
          <w:rFonts w:eastAsia="MS PGothic" w:cs="Tahoma"/>
          <w:color w:val="000000"/>
          <w:sz w:val="18"/>
          <w:szCs w:val="18"/>
          <w:lang w:val="ja-JP"/>
        </w:rPr>
        <w:t>バージョンは、このライセンスの最後のバージョンです。</w:t>
      </w:r>
      <w:r w:rsidRPr="000E56ED">
        <w:rPr>
          <w:rFonts w:eastAsia="MS PGothic" w:cs="Tahoma"/>
          <w:color w:val="000000"/>
          <w:sz w:val="18"/>
          <w:szCs w:val="18"/>
          <w:lang w:val="ja-JP" w:eastAsia="ja-JP"/>
        </w:rPr>
        <w:t>この点を踏まえ、</w:t>
      </w:r>
      <w:r w:rsidRPr="000E56ED">
        <w:rPr>
          <w:rFonts w:eastAsia="MS PGothic" w:cs="Tahoma"/>
          <w:color w:val="000000"/>
          <w:sz w:val="18"/>
          <w:szCs w:val="18"/>
          <w:lang w:val="ja-JP" w:eastAsia="ja-JP"/>
        </w:rPr>
        <w:t xml:space="preserve">2012 </w:t>
      </w:r>
      <w:r w:rsidRPr="000E56ED">
        <w:rPr>
          <w:rFonts w:eastAsia="MS PGothic" w:cs="Tahoma"/>
          <w:color w:val="000000"/>
          <w:sz w:val="18"/>
          <w:szCs w:val="18"/>
          <w:lang w:val="ja-JP" w:eastAsia="ja-JP"/>
        </w:rPr>
        <w:t>年</w:t>
      </w:r>
      <w:r w:rsidRPr="000E56ED">
        <w:rPr>
          <w:rFonts w:eastAsia="MS PGothic" w:cs="Tahoma"/>
          <w:color w:val="000000"/>
          <w:sz w:val="18"/>
          <w:szCs w:val="18"/>
          <w:lang w:val="ja-JP" w:eastAsia="ja-JP"/>
        </w:rPr>
        <w:t xml:space="preserve"> 10 </w:t>
      </w:r>
      <w:r w:rsidRPr="000E56ED">
        <w:rPr>
          <w:rFonts w:eastAsia="MS PGothic" w:cs="Tahoma"/>
          <w:color w:val="000000"/>
          <w:sz w:val="18"/>
          <w:szCs w:val="18"/>
          <w:lang w:val="ja-JP" w:eastAsia="ja-JP"/>
        </w:rPr>
        <w:t>月</w:t>
      </w:r>
      <w:r w:rsidRPr="000E56ED">
        <w:rPr>
          <w:rFonts w:eastAsia="MS PGothic" w:cs="Tahoma"/>
          <w:color w:val="000000"/>
          <w:sz w:val="18"/>
          <w:szCs w:val="18"/>
          <w:lang w:val="ja-JP" w:eastAsia="ja-JP"/>
        </w:rPr>
        <w:t xml:space="preserve"> 1 </w:t>
      </w:r>
      <w:r w:rsidRPr="000E56ED">
        <w:rPr>
          <w:rFonts w:eastAsia="MS PGothic" w:cs="Tahoma"/>
          <w:color w:val="000000"/>
          <w:sz w:val="18"/>
          <w:szCs w:val="18"/>
          <w:lang w:val="ja-JP" w:eastAsia="ja-JP"/>
        </w:rPr>
        <w:t>日の時点でソフトウェア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アシュアランスが有効な</w:t>
      </w:r>
      <w:r w:rsidRPr="000E56ED">
        <w:rPr>
          <w:rFonts w:eastAsia="MS PGothic" w:cs="Tahoma"/>
          <w:color w:val="000000"/>
          <w:sz w:val="18"/>
          <w:szCs w:val="18"/>
          <w:lang w:val="ja-JP" w:eastAsia="ja-JP"/>
        </w:rPr>
        <w:t xml:space="preserve"> Exchange Server 2010 External Connector </w:t>
      </w:r>
      <w:r w:rsidRPr="000E56ED">
        <w:rPr>
          <w:rFonts w:eastAsia="MS PGothic" w:cs="Tahoma"/>
          <w:color w:val="000000"/>
          <w:sz w:val="18"/>
          <w:szCs w:val="18"/>
          <w:lang w:val="ja-JP" w:eastAsia="ja-JP"/>
        </w:rPr>
        <w:t>ライセンスをお持ちのお客様には、以下のライセンスが付与されます。</w:t>
      </w:r>
    </w:p>
    <w:p w:rsidR="00BE6CDB" w:rsidRPr="000E56ED" w:rsidRDefault="00BE6CDB" w:rsidP="004C1A69">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780"/>
      </w:tblGrid>
      <w:tr w:rsidR="00BE6CDB" w:rsidRPr="000E56ED" w:rsidTr="00B569E8">
        <w:trPr>
          <w:trHeight w:val="332"/>
        </w:trPr>
        <w:tc>
          <w:tcPr>
            <w:tcW w:w="4500" w:type="dxa"/>
            <w:shd w:val="clear" w:color="auto" w:fill="FABF8F"/>
          </w:tcPr>
          <w:p w:rsidR="00BE6CDB" w:rsidRPr="000E56ED" w:rsidRDefault="00BE6CDB" w:rsidP="00C3094D">
            <w:pPr>
              <w:spacing w:before="40" w:after="40"/>
              <w:rPr>
                <w:rFonts w:eastAsia="MS PGothic" w:cs="Tahoma"/>
                <w:sz w:val="18"/>
                <w:szCs w:val="18"/>
              </w:rPr>
            </w:pPr>
            <w:r w:rsidRPr="000E56ED">
              <w:rPr>
                <w:rFonts w:eastAsia="MS PGothic" w:cs="Tahoma"/>
                <w:b/>
                <w:color w:val="000000"/>
                <w:sz w:val="18"/>
                <w:szCs w:val="18"/>
                <w:lang w:val="ja-JP"/>
              </w:rPr>
              <w:t>対象ライセンス</w:t>
            </w:r>
          </w:p>
        </w:tc>
        <w:tc>
          <w:tcPr>
            <w:tcW w:w="3780" w:type="dxa"/>
            <w:shd w:val="clear" w:color="auto" w:fill="FABF8F"/>
          </w:tcPr>
          <w:p w:rsidR="00BE6CDB" w:rsidRPr="000E56ED" w:rsidRDefault="00BE6CDB" w:rsidP="00C3094D">
            <w:pPr>
              <w:spacing w:before="40" w:after="40"/>
              <w:rPr>
                <w:rFonts w:eastAsia="MS PGothic" w:cs="Tahoma"/>
                <w:sz w:val="18"/>
                <w:szCs w:val="18"/>
                <w:lang w:eastAsia="ja-JP"/>
              </w:rPr>
            </w:pPr>
            <w:r w:rsidRPr="000E56ED">
              <w:rPr>
                <w:rFonts w:eastAsia="MS PGothic" w:cs="Tahoma"/>
                <w:b/>
                <w:color w:val="000000"/>
                <w:sz w:val="18"/>
                <w:szCs w:val="18"/>
                <w:lang w:val="ja-JP" w:eastAsia="ja-JP"/>
              </w:rPr>
              <w:t>無償のライセンスおよび特典</w:t>
            </w:r>
          </w:p>
        </w:tc>
      </w:tr>
      <w:tr w:rsidR="00BE6CDB" w:rsidRPr="000E56ED" w:rsidTr="00B569E8">
        <w:trPr>
          <w:trHeight w:val="70"/>
        </w:trPr>
        <w:tc>
          <w:tcPr>
            <w:tcW w:w="4500" w:type="dxa"/>
          </w:tcPr>
          <w:p w:rsidR="00BE6CDB" w:rsidRPr="000E56ED" w:rsidRDefault="00BE6CDB" w:rsidP="00C3094D">
            <w:pPr>
              <w:spacing w:before="40" w:after="40"/>
              <w:rPr>
                <w:rFonts w:eastAsia="MS PGothic" w:cs="Tahoma"/>
                <w:sz w:val="18"/>
                <w:szCs w:val="18"/>
              </w:rPr>
            </w:pPr>
            <w:r w:rsidRPr="000E56ED">
              <w:rPr>
                <w:rFonts w:eastAsia="MS PGothic" w:cs="Tahoma"/>
                <w:color w:val="000000"/>
                <w:sz w:val="18"/>
                <w:szCs w:val="18"/>
                <w:lang w:val="ja-JP"/>
              </w:rPr>
              <w:t xml:space="preserve">2012 </w:t>
            </w:r>
            <w:r w:rsidRPr="000E56ED">
              <w:rPr>
                <w:rFonts w:eastAsia="MS PGothic" w:cs="Tahoma"/>
                <w:color w:val="000000"/>
                <w:sz w:val="18"/>
                <w:szCs w:val="18"/>
                <w:lang w:val="ja-JP"/>
              </w:rPr>
              <w:t>年</w:t>
            </w:r>
            <w:r w:rsidRPr="000E56ED">
              <w:rPr>
                <w:rFonts w:eastAsia="MS PGothic" w:cs="Tahoma"/>
                <w:color w:val="000000"/>
                <w:sz w:val="18"/>
                <w:szCs w:val="18"/>
                <w:lang w:val="ja-JP"/>
              </w:rPr>
              <w:t xml:space="preserve"> 1</w:t>
            </w:r>
            <w:r w:rsidRPr="000E56ED">
              <w:rPr>
                <w:rFonts w:eastAsia="MS PGothic" w:cs="Tahoma"/>
                <w:color w:val="000000"/>
                <w:sz w:val="18"/>
                <w:szCs w:val="18"/>
                <w:lang w:val="ja-JP" w:eastAsia="ja-JP"/>
              </w:rPr>
              <w:t>0</w:t>
            </w:r>
            <w:r w:rsidRPr="000E56ED">
              <w:rPr>
                <w:rFonts w:eastAsia="MS PGothic" w:cs="Tahoma"/>
                <w:color w:val="000000"/>
                <w:sz w:val="18"/>
                <w:szCs w:val="18"/>
                <w:lang w:val="ja-JP"/>
              </w:rPr>
              <w:t xml:space="preserve"> </w:t>
            </w:r>
            <w:r w:rsidRPr="000E56ED">
              <w:rPr>
                <w:rFonts w:eastAsia="MS PGothic" w:cs="Tahoma"/>
                <w:color w:val="000000"/>
                <w:sz w:val="18"/>
                <w:szCs w:val="18"/>
                <w:lang w:val="ja-JP"/>
              </w:rPr>
              <w:t>月</w:t>
            </w:r>
            <w:r w:rsidRPr="000E56ED">
              <w:rPr>
                <w:rFonts w:eastAsia="MS PGothic" w:cs="Tahoma"/>
                <w:color w:val="000000"/>
                <w:sz w:val="18"/>
                <w:szCs w:val="18"/>
                <w:lang w:val="ja-JP"/>
              </w:rPr>
              <w:t xml:space="preserve"> 1 </w:t>
            </w:r>
            <w:r w:rsidRPr="000E56ED">
              <w:rPr>
                <w:rFonts w:eastAsia="MS PGothic" w:cs="Tahoma"/>
                <w:color w:val="000000"/>
                <w:sz w:val="18"/>
                <w:szCs w:val="18"/>
                <w:lang w:val="ja-JP"/>
              </w:rPr>
              <w:t>日の時点でソフトウェア</w:t>
            </w:r>
            <w:r w:rsidRPr="000E56ED">
              <w:rPr>
                <w:rFonts w:eastAsia="MS PGothic" w:cs="Tahoma"/>
                <w:color w:val="000000"/>
                <w:sz w:val="18"/>
                <w:szCs w:val="18"/>
                <w:lang w:val="ja-JP"/>
              </w:rPr>
              <w:t xml:space="preserve"> </w:t>
            </w:r>
            <w:r w:rsidRPr="000E56ED">
              <w:rPr>
                <w:rFonts w:eastAsia="MS PGothic" w:cs="Tahoma"/>
                <w:color w:val="000000"/>
                <w:sz w:val="18"/>
                <w:szCs w:val="18"/>
                <w:lang w:val="ja-JP"/>
              </w:rPr>
              <w:t>アシュアランスが有効な</w:t>
            </w:r>
            <w:r w:rsidRPr="000E56ED">
              <w:rPr>
                <w:rFonts w:eastAsia="MS PGothic" w:cs="Tahoma"/>
                <w:color w:val="000000"/>
                <w:sz w:val="18"/>
                <w:szCs w:val="18"/>
                <w:lang w:val="ja-JP"/>
              </w:rPr>
              <w:t xml:space="preserve"> Exchange Server 2010 External Connector</w:t>
            </w:r>
          </w:p>
        </w:tc>
        <w:tc>
          <w:tcPr>
            <w:tcW w:w="3780" w:type="dxa"/>
          </w:tcPr>
          <w:p w:rsidR="00BE6CDB" w:rsidRPr="000E56ED" w:rsidRDefault="00BE6CDB" w:rsidP="00C3094D">
            <w:pPr>
              <w:spacing w:before="40" w:after="40"/>
              <w:rPr>
                <w:rFonts w:eastAsia="MS PGothic" w:cs="Tahoma"/>
                <w:sz w:val="18"/>
                <w:szCs w:val="18"/>
              </w:rPr>
            </w:pPr>
            <w:r w:rsidRPr="000E56ED">
              <w:rPr>
                <w:rFonts w:eastAsia="MS PGothic" w:cs="Tahoma"/>
                <w:color w:val="000000"/>
                <w:sz w:val="18"/>
                <w:szCs w:val="18"/>
                <w:lang w:val="ja-JP"/>
              </w:rPr>
              <w:t xml:space="preserve">Exchange Server 2013 Enterprise </w:t>
            </w:r>
            <w:r w:rsidRPr="000E56ED">
              <w:rPr>
                <w:rFonts w:eastAsia="MS PGothic" w:cs="Tahoma"/>
                <w:color w:val="000000"/>
                <w:sz w:val="18"/>
                <w:szCs w:val="18"/>
                <w:lang w:val="ja-JP"/>
              </w:rPr>
              <w:t>ライセンス</w:t>
            </w:r>
          </w:p>
        </w:tc>
      </w:tr>
    </w:tbl>
    <w:p w:rsidR="00BE6CDB" w:rsidRPr="000E56ED" w:rsidRDefault="00BE6CDB" w:rsidP="004C1A69">
      <w:pPr>
        <w:ind w:left="720"/>
        <w:rPr>
          <w:rFonts w:eastAsia="MS PGothic" w:cs="Tahoma"/>
          <w:color w:val="000000"/>
          <w:sz w:val="18"/>
          <w:szCs w:val="18"/>
        </w:rPr>
      </w:pPr>
    </w:p>
    <w:p w:rsidR="00BE6CDB" w:rsidRPr="000E56ED" w:rsidRDefault="00BE6CDB" w:rsidP="00B569E8">
      <w:pPr>
        <w:ind w:left="360"/>
        <w:contextualSpacing/>
        <w:rPr>
          <w:rFonts w:eastAsia="MS PGothic" w:cs="Tahoma"/>
          <w:color w:val="000000"/>
          <w:sz w:val="18"/>
          <w:szCs w:val="18"/>
          <w:lang w:eastAsia="ja-JP"/>
        </w:rPr>
      </w:pPr>
      <w:r w:rsidRPr="000E56ED">
        <w:rPr>
          <w:rFonts w:eastAsia="MS PGothic" w:cs="Tahoma"/>
          <w:color w:val="000000"/>
          <w:sz w:val="18"/>
          <w:szCs w:val="18"/>
          <w:lang w:val="ja-JP" w:eastAsia="ja-JP"/>
        </w:rPr>
        <w:t>上記のライセンス付与には、以下の条項および条件が適用されます。</w:t>
      </w:r>
    </w:p>
    <w:p w:rsidR="00BE6CDB" w:rsidRPr="000E56ED" w:rsidRDefault="00BE6CDB" w:rsidP="004C1A69">
      <w:pPr>
        <w:ind w:left="720"/>
        <w:rPr>
          <w:rFonts w:eastAsia="MS PGothic" w:cs="Tahoma"/>
          <w:color w:val="000000"/>
          <w:sz w:val="18"/>
          <w:szCs w:val="18"/>
          <w:lang w:eastAsia="ja-JP"/>
        </w:rPr>
      </w:pPr>
    </w:p>
    <w:p w:rsidR="00BE6CDB" w:rsidRPr="000E56ED" w:rsidRDefault="00BE6CDB" w:rsidP="000A7002">
      <w:pPr>
        <w:numPr>
          <w:ilvl w:val="0"/>
          <w:numId w:val="65"/>
        </w:numPr>
        <w:ind w:left="720"/>
        <w:rPr>
          <w:rFonts w:eastAsia="MS PGothic" w:cs="Tahoma"/>
          <w:color w:val="000000"/>
          <w:sz w:val="18"/>
          <w:szCs w:val="18"/>
          <w:lang w:eastAsia="ja-JP"/>
        </w:rPr>
      </w:pPr>
      <w:r w:rsidRPr="000E56ED">
        <w:rPr>
          <w:rFonts w:eastAsia="MS PGothic" w:cs="Tahoma"/>
          <w:color w:val="000000"/>
          <w:sz w:val="18"/>
          <w:szCs w:val="18"/>
          <w:u w:val="single"/>
          <w:lang w:val="ja-JP" w:eastAsia="ja-JP"/>
        </w:rPr>
        <w:t>移行方法</w:t>
      </w:r>
      <w:r w:rsidRPr="000E56ED">
        <w:rPr>
          <w:rFonts w:eastAsia="MS PGothic" w:cs="Tahoma"/>
          <w:color w:val="000000"/>
          <w:sz w:val="18"/>
          <w:szCs w:val="18"/>
          <w:lang w:val="ja-JP" w:eastAsia="ja-JP"/>
        </w:rPr>
        <w:t xml:space="preserve">: </w:t>
      </w:r>
      <w:r w:rsidRPr="000E56ED">
        <w:rPr>
          <w:rFonts w:eastAsia="MS PGothic" w:cs="Tahoma"/>
          <w:sz w:val="18"/>
          <w:szCs w:val="18"/>
          <w:lang w:val="ja-JP" w:eastAsia="ja-JP"/>
        </w:rPr>
        <w:t xml:space="preserve">2012 </w:t>
      </w:r>
      <w:r w:rsidRPr="000E56ED">
        <w:rPr>
          <w:rFonts w:eastAsia="MS PGothic" w:cs="Tahoma"/>
          <w:sz w:val="18"/>
          <w:szCs w:val="18"/>
          <w:lang w:val="ja-JP" w:eastAsia="ja-JP"/>
        </w:rPr>
        <w:t>年</w:t>
      </w:r>
      <w:r w:rsidRPr="000E56ED">
        <w:rPr>
          <w:rFonts w:eastAsia="MS PGothic" w:cs="Tahoma"/>
          <w:sz w:val="18"/>
          <w:szCs w:val="18"/>
          <w:lang w:val="ja-JP" w:eastAsia="ja-JP"/>
        </w:rPr>
        <w:t xml:space="preserve"> 10 </w:t>
      </w:r>
      <w:r w:rsidRPr="000E56ED">
        <w:rPr>
          <w:rFonts w:eastAsia="MS PGothic" w:cs="Tahoma"/>
          <w:sz w:val="18"/>
          <w:szCs w:val="18"/>
          <w:lang w:val="ja-JP" w:eastAsia="ja-JP"/>
        </w:rPr>
        <w:t>月</w:t>
      </w:r>
      <w:r w:rsidRPr="000E56ED">
        <w:rPr>
          <w:rFonts w:eastAsia="MS PGothic" w:cs="Tahoma"/>
          <w:sz w:val="18"/>
          <w:szCs w:val="18"/>
          <w:lang w:val="ja-JP" w:eastAsia="ja-JP"/>
        </w:rPr>
        <w:t xml:space="preserve"> 1 </w:t>
      </w:r>
      <w:r w:rsidRPr="000E56ED">
        <w:rPr>
          <w:rFonts w:eastAsia="MS PGothic" w:cs="Tahoma"/>
          <w:sz w:val="18"/>
          <w:szCs w:val="18"/>
          <w:lang w:val="ja-JP" w:eastAsia="ja-JP"/>
        </w:rPr>
        <w:t>日の時点、および</w:t>
      </w:r>
      <w:r w:rsidRPr="000E56ED">
        <w:rPr>
          <w:rFonts w:eastAsia="MS PGothic" w:cs="Tahoma"/>
          <w:sz w:val="18"/>
          <w:szCs w:val="18"/>
          <w:lang w:val="ja-JP" w:eastAsia="ja-JP"/>
        </w:rPr>
        <w:t xml:space="preserve"> Exchange Server 2013 </w:t>
      </w:r>
      <w:r w:rsidRPr="000E56ED">
        <w:rPr>
          <w:rFonts w:eastAsia="MS PGothic" w:cs="Tahoma"/>
          <w:sz w:val="18"/>
          <w:szCs w:val="18"/>
          <w:lang w:val="ja-JP" w:eastAsia="ja-JP"/>
        </w:rPr>
        <w:t>のリリース時に該当する対象ライセンスの有効なソフトウェア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アシュアランスをお持ちのお客様は、無償のライセンスに基づいて</w:t>
      </w:r>
      <w:r w:rsidRPr="000E56ED">
        <w:rPr>
          <w:rFonts w:eastAsia="MS PGothic" w:cs="Tahoma"/>
          <w:sz w:val="18"/>
          <w:szCs w:val="18"/>
          <w:lang w:val="ja-JP" w:eastAsia="ja-JP"/>
        </w:rPr>
        <w:t xml:space="preserve"> Exchange Server 2013 </w:t>
      </w:r>
      <w:r w:rsidRPr="000E56ED">
        <w:rPr>
          <w:rFonts w:eastAsia="MS PGothic" w:cs="Tahoma"/>
          <w:sz w:val="18"/>
          <w:szCs w:val="18"/>
          <w:lang w:val="ja-JP" w:eastAsia="ja-JP"/>
        </w:rPr>
        <w:t>ソフトウェアにアップグレードし、対応する対象</w:t>
      </w:r>
      <w:r w:rsidRPr="000E56ED">
        <w:rPr>
          <w:rFonts w:eastAsia="MS PGothic" w:cs="Tahoma"/>
          <w:sz w:val="18"/>
          <w:szCs w:val="18"/>
          <w:lang w:val="ja-JP" w:eastAsia="ja-JP"/>
        </w:rPr>
        <w:t xml:space="preserve"> External Connector </w:t>
      </w:r>
      <w:r w:rsidRPr="000E56ED">
        <w:rPr>
          <w:rFonts w:eastAsia="MS PGothic" w:cs="Tahoma"/>
          <w:sz w:val="18"/>
          <w:szCs w:val="18"/>
          <w:lang w:val="ja-JP" w:eastAsia="ja-JP"/>
        </w:rPr>
        <w:t>ライセンスに基づく</w:t>
      </w:r>
      <w:r w:rsidRPr="000E56ED">
        <w:rPr>
          <w:rFonts w:eastAsia="MS PGothic" w:cs="Tahoma"/>
          <w:sz w:val="18"/>
          <w:szCs w:val="18"/>
          <w:lang w:val="ja-JP" w:eastAsia="ja-JP"/>
        </w:rPr>
        <w:t xml:space="preserve"> Exchange Server 2010 </w:t>
      </w:r>
      <w:r w:rsidRPr="000E56ED">
        <w:rPr>
          <w:rFonts w:eastAsia="MS PGothic" w:cs="Tahoma"/>
          <w:sz w:val="18"/>
          <w:szCs w:val="18"/>
          <w:lang w:val="ja-JP" w:eastAsia="ja-JP"/>
        </w:rPr>
        <w:t>ソフトウェアの代わりに使用することができます。</w:t>
      </w:r>
    </w:p>
    <w:p w:rsidR="00BE6CDB" w:rsidRPr="000E56ED" w:rsidRDefault="00BE6CDB" w:rsidP="00B569E8">
      <w:pPr>
        <w:ind w:left="720"/>
        <w:rPr>
          <w:rFonts w:eastAsia="MS PGothic" w:cs="Tahoma"/>
          <w:color w:val="000000"/>
          <w:sz w:val="18"/>
          <w:szCs w:val="18"/>
          <w:lang w:eastAsia="ja-JP"/>
        </w:rPr>
      </w:pPr>
    </w:p>
    <w:p w:rsidR="00BE6CDB" w:rsidRPr="000E56ED" w:rsidRDefault="00BE6CDB" w:rsidP="000A7002">
      <w:pPr>
        <w:numPr>
          <w:ilvl w:val="0"/>
          <w:numId w:val="65"/>
        </w:numPr>
        <w:ind w:left="720"/>
        <w:rPr>
          <w:rFonts w:eastAsia="MS PGothic" w:cs="Tahoma"/>
          <w:color w:val="000000"/>
          <w:sz w:val="18"/>
          <w:szCs w:val="18"/>
          <w:lang w:eastAsia="ja-JP"/>
        </w:rPr>
      </w:pPr>
      <w:r w:rsidRPr="000E56ED">
        <w:rPr>
          <w:rFonts w:eastAsia="MS PGothic" w:cs="Tahoma"/>
          <w:color w:val="000000"/>
          <w:sz w:val="18"/>
          <w:szCs w:val="18"/>
          <w:u w:val="single"/>
          <w:lang w:val="ja-JP" w:eastAsia="ja-JP"/>
        </w:rPr>
        <w:t>使用権</w:t>
      </w:r>
      <w:r w:rsidRPr="000E56ED">
        <w:rPr>
          <w:rFonts w:eastAsia="MS PGothic" w:cs="Tahoma"/>
          <w:color w:val="000000"/>
          <w:sz w:val="18"/>
          <w:szCs w:val="18"/>
          <w:lang w:val="ja-JP" w:eastAsia="ja-JP"/>
        </w:rPr>
        <w:t xml:space="preserve">: </w:t>
      </w:r>
      <w:r w:rsidRPr="000E56ED">
        <w:rPr>
          <w:rFonts w:eastAsia="MS PGothic" w:cs="Tahoma"/>
          <w:sz w:val="18"/>
          <w:szCs w:val="18"/>
          <w:lang w:val="ja-JP" w:eastAsia="ja-JP"/>
        </w:rPr>
        <w:t>本件に基づく無償のライセンスの下でのソフトウェアの使用権は、対象ライセンスに基づくソフトウェアの使用権の有効期間満了と共に消滅します。</w:t>
      </w:r>
      <w:r w:rsidRPr="000E56ED">
        <w:rPr>
          <w:rFonts w:eastAsia="MS PGothic" w:cs="Tahoma"/>
          <w:color w:val="000000"/>
          <w:sz w:val="18"/>
          <w:szCs w:val="18"/>
          <w:lang w:val="ja-JP" w:eastAsia="ja-JP"/>
        </w:rPr>
        <w:t>かかるソフトウェアの使用は、当該ソフトウェアの使用権、ならびにお客様のボリューム</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ライセンス契約の条項および条件によって規定されます。</w:t>
      </w:r>
      <w:r w:rsidRPr="000E56ED">
        <w:rPr>
          <w:rFonts w:eastAsia="MS PGothic" w:cs="Tahoma"/>
          <w:sz w:val="18"/>
          <w:szCs w:val="18"/>
          <w:lang w:val="ja-JP" w:eastAsia="ja-JP"/>
        </w:rPr>
        <w:t>本件に基づく無償のライセンスの下でのソフトウェアの使用権は、この製品の使用条件と、対応する対象ライセンスおよびソフトウェア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アシュアランスの証明によって証明されます。</w:t>
      </w:r>
    </w:p>
    <w:p w:rsidR="00BE6CDB" w:rsidRPr="000E56ED" w:rsidRDefault="00BE6CDB" w:rsidP="00B569E8">
      <w:pPr>
        <w:ind w:left="720" w:hanging="360"/>
        <w:rPr>
          <w:rFonts w:eastAsia="MS PGothic" w:cs="Tahoma"/>
          <w:color w:val="000000"/>
          <w:sz w:val="18"/>
          <w:szCs w:val="18"/>
          <w:u w:val="single"/>
          <w:lang w:eastAsia="ja-JP"/>
        </w:rPr>
      </w:pPr>
    </w:p>
    <w:p w:rsidR="00BE6CDB" w:rsidRPr="000E56ED" w:rsidRDefault="00BE6CDB" w:rsidP="000A7002">
      <w:pPr>
        <w:numPr>
          <w:ilvl w:val="0"/>
          <w:numId w:val="63"/>
        </w:numPr>
        <w:ind w:left="720"/>
        <w:rPr>
          <w:rFonts w:eastAsia="MS PGothic" w:cs="Tahoma"/>
          <w:color w:val="000000"/>
          <w:sz w:val="18"/>
          <w:szCs w:val="18"/>
          <w:lang w:eastAsia="ja-JP"/>
        </w:rPr>
      </w:pPr>
      <w:r w:rsidRPr="000E56ED">
        <w:rPr>
          <w:rFonts w:eastAsia="MS PGothic" w:cs="Tahoma"/>
          <w:color w:val="000000"/>
          <w:sz w:val="18"/>
          <w:szCs w:val="18"/>
          <w:u w:val="single"/>
          <w:lang w:val="ja-JP" w:eastAsia="ja-JP"/>
        </w:rPr>
        <w:t>ライセンスおよびソフトウェア</w:t>
      </w:r>
      <w:r w:rsidRPr="000E56ED">
        <w:rPr>
          <w:rFonts w:eastAsia="MS PGothic" w:cs="Tahoma"/>
          <w:color w:val="000000"/>
          <w:sz w:val="18"/>
          <w:szCs w:val="18"/>
          <w:u w:val="single"/>
          <w:lang w:val="ja-JP" w:eastAsia="ja-JP"/>
        </w:rPr>
        <w:t xml:space="preserve"> </w:t>
      </w:r>
      <w:r w:rsidRPr="000E56ED">
        <w:rPr>
          <w:rFonts w:eastAsia="MS PGothic" w:cs="Tahoma"/>
          <w:color w:val="000000"/>
          <w:sz w:val="18"/>
          <w:szCs w:val="18"/>
          <w:u w:val="single"/>
          <w:lang w:val="ja-JP" w:eastAsia="ja-JP"/>
        </w:rPr>
        <w:t>アシュアランス</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無償のライセンスにはソフトウェア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アシュアランスが含まれます。無償のライセンスに対するソフトウェア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アシュアランスは、対象ライセンスの満了と共に終了します。対象ライセンスのソフトウェア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アシュアランスの期間満了時に、お客様は、新しいライセンスを別個に取得することなく無償のライセンスに対するソフトウェア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アシュアランスを更新できます。</w:t>
      </w:r>
    </w:p>
    <w:p w:rsidR="00BE6CDB" w:rsidRPr="000E56ED" w:rsidRDefault="00BE6CDB" w:rsidP="00B569E8">
      <w:pPr>
        <w:ind w:left="720" w:hanging="360"/>
        <w:rPr>
          <w:rFonts w:eastAsia="MS PGothic" w:cs="Tahoma"/>
          <w:color w:val="000000"/>
          <w:sz w:val="18"/>
          <w:szCs w:val="18"/>
          <w:lang w:eastAsia="ja-JP"/>
        </w:rPr>
      </w:pPr>
    </w:p>
    <w:p w:rsidR="00BE6CDB" w:rsidRPr="000E56ED" w:rsidRDefault="00BE6CDB" w:rsidP="000A7002">
      <w:pPr>
        <w:numPr>
          <w:ilvl w:val="0"/>
          <w:numId w:val="66"/>
        </w:numPr>
        <w:ind w:left="720"/>
        <w:rPr>
          <w:rFonts w:eastAsia="MS PGothic" w:cs="Tahoma"/>
          <w:color w:val="000000"/>
          <w:sz w:val="18"/>
          <w:szCs w:val="18"/>
        </w:rPr>
      </w:pPr>
      <w:r w:rsidRPr="000E56ED">
        <w:rPr>
          <w:rFonts w:eastAsia="MS PGothic" w:cs="Tahoma"/>
          <w:color w:val="000000"/>
          <w:sz w:val="18"/>
          <w:szCs w:val="18"/>
          <w:u w:val="single"/>
          <w:lang w:val="ja-JP"/>
        </w:rPr>
        <w:t>補正発注</w:t>
      </w:r>
      <w:r w:rsidRPr="000E56ED">
        <w:rPr>
          <w:rFonts w:eastAsia="MS PGothic" w:cs="Tahoma"/>
          <w:color w:val="000000"/>
          <w:sz w:val="18"/>
          <w:szCs w:val="18"/>
        </w:rPr>
        <w:t xml:space="preserve">: </w:t>
      </w:r>
      <w:r w:rsidRPr="000E56ED">
        <w:rPr>
          <w:rFonts w:eastAsia="MS PGothic" w:cs="Tahoma"/>
          <w:color w:val="000000"/>
          <w:sz w:val="18"/>
          <w:szCs w:val="18"/>
          <w:lang w:val="ja-JP"/>
        </w:rPr>
        <w:t>前述のようにこれらの無償のライセンスおよび権利の対象となる</w:t>
      </w:r>
      <w:r w:rsidRPr="000E56ED">
        <w:rPr>
          <w:rFonts w:eastAsia="MS PGothic" w:cs="Tahoma"/>
          <w:color w:val="000000"/>
          <w:sz w:val="18"/>
          <w:szCs w:val="18"/>
        </w:rPr>
        <w:t xml:space="preserve"> Enterprise Agreement </w:t>
      </w:r>
      <w:r w:rsidRPr="000E56ED">
        <w:rPr>
          <w:rFonts w:eastAsia="MS PGothic" w:cs="Tahoma"/>
          <w:color w:val="000000"/>
          <w:sz w:val="18"/>
          <w:szCs w:val="18"/>
          <w:lang w:val="ja-JP"/>
        </w:rPr>
        <w:t>のお客様については、お客様の年次補正発注の一環として取得された</w:t>
      </w:r>
      <w:r w:rsidRPr="000E56ED">
        <w:rPr>
          <w:rFonts w:eastAsia="MS PGothic" w:cs="Tahoma"/>
          <w:color w:val="000000"/>
          <w:sz w:val="18"/>
          <w:szCs w:val="18"/>
        </w:rPr>
        <w:t xml:space="preserve"> Exchange Server 2010 External Connector </w:t>
      </w:r>
      <w:r w:rsidRPr="000E56ED">
        <w:rPr>
          <w:rFonts w:eastAsia="MS PGothic" w:cs="Tahoma"/>
          <w:color w:val="000000"/>
          <w:sz w:val="18"/>
          <w:szCs w:val="18"/>
          <w:lang w:val="ja-JP"/>
        </w:rPr>
        <w:t>ライセンスも、対象ライセンスとなります。</w:t>
      </w:r>
    </w:p>
    <w:p w:rsidR="00BE6CDB" w:rsidRPr="000E56ED" w:rsidRDefault="00BE6CDB" w:rsidP="00B569E8">
      <w:pPr>
        <w:ind w:left="720"/>
        <w:rPr>
          <w:rFonts w:eastAsia="MS PGothic" w:cs="Tahoma"/>
          <w:color w:val="000000"/>
          <w:sz w:val="18"/>
          <w:szCs w:val="18"/>
        </w:rPr>
      </w:pPr>
    </w:p>
    <w:p w:rsidR="00BE6CDB" w:rsidRPr="000E56ED" w:rsidRDefault="00BE6CDB" w:rsidP="000A7002">
      <w:pPr>
        <w:numPr>
          <w:ilvl w:val="0"/>
          <w:numId w:val="66"/>
        </w:numPr>
        <w:ind w:left="720"/>
        <w:rPr>
          <w:rFonts w:eastAsia="MS PGothic" w:cs="Tahoma"/>
          <w:color w:val="000000"/>
          <w:sz w:val="18"/>
          <w:szCs w:val="18"/>
          <w:lang w:eastAsia="ja-JP"/>
        </w:rPr>
      </w:pPr>
      <w:r w:rsidRPr="000E56ED">
        <w:rPr>
          <w:rFonts w:eastAsia="MS PGothic" w:cs="Tahoma"/>
          <w:color w:val="000000"/>
          <w:sz w:val="18"/>
          <w:szCs w:val="18"/>
          <w:u w:val="single"/>
          <w:lang w:val="ja-JP"/>
        </w:rPr>
        <w:t>サブスクリプション契約</w:t>
      </w:r>
      <w:r w:rsidRPr="000E56ED">
        <w:rPr>
          <w:rFonts w:eastAsia="MS PGothic" w:cs="Tahoma"/>
          <w:color w:val="000000"/>
          <w:sz w:val="18"/>
          <w:szCs w:val="18"/>
        </w:rPr>
        <w:t xml:space="preserve">: </w:t>
      </w:r>
      <w:r w:rsidRPr="000E56ED">
        <w:rPr>
          <w:rFonts w:eastAsia="MS PGothic" w:cs="Tahoma"/>
          <w:sz w:val="18"/>
          <w:szCs w:val="18"/>
        </w:rPr>
        <w:t>Enterprise Subscription</w:t>
      </w:r>
      <w:r w:rsidRPr="000E56ED">
        <w:rPr>
          <w:rFonts w:eastAsia="MS PGothic" w:cs="Tahoma"/>
          <w:sz w:val="18"/>
          <w:szCs w:val="18"/>
          <w:lang w:val="ja-JP"/>
        </w:rPr>
        <w:t>、</w:t>
      </w:r>
      <w:r w:rsidRPr="000E56ED">
        <w:rPr>
          <w:rFonts w:eastAsia="MS PGothic" w:cs="Tahoma"/>
          <w:sz w:val="18"/>
          <w:szCs w:val="18"/>
        </w:rPr>
        <w:t>Open Value Subscription</w:t>
      </w:r>
      <w:r w:rsidRPr="000E56ED">
        <w:rPr>
          <w:rFonts w:eastAsia="MS PGothic" w:cs="Tahoma"/>
          <w:sz w:val="18"/>
          <w:szCs w:val="18"/>
          <w:lang w:val="ja-JP"/>
        </w:rPr>
        <w:t>、</w:t>
      </w:r>
      <w:r w:rsidRPr="000E56ED">
        <w:rPr>
          <w:rFonts w:eastAsia="MS PGothic" w:cs="Tahoma"/>
          <w:sz w:val="18"/>
          <w:szCs w:val="18"/>
        </w:rPr>
        <w:t>Campus Agreement</w:t>
      </w:r>
      <w:r w:rsidRPr="000E56ED">
        <w:rPr>
          <w:rFonts w:eastAsia="MS PGothic" w:cs="Tahoma"/>
          <w:sz w:val="18"/>
          <w:szCs w:val="18"/>
          <w:lang w:val="ja-JP"/>
        </w:rPr>
        <w:t>、</w:t>
      </w:r>
      <w:r w:rsidRPr="000E56ED">
        <w:rPr>
          <w:rFonts w:eastAsia="MS PGothic" w:cs="Tahoma"/>
          <w:sz w:val="18"/>
          <w:szCs w:val="18"/>
        </w:rPr>
        <w:t>School Agreement</w:t>
      </w:r>
      <w:r w:rsidRPr="000E56ED">
        <w:rPr>
          <w:rFonts w:eastAsia="MS PGothic" w:cs="Tahoma"/>
          <w:sz w:val="18"/>
          <w:szCs w:val="18"/>
          <w:lang w:val="ja-JP"/>
        </w:rPr>
        <w:t>、</w:t>
      </w:r>
      <w:r w:rsidRPr="000E56ED">
        <w:rPr>
          <w:rFonts w:eastAsia="MS PGothic" w:cs="Tahoma"/>
          <w:sz w:val="18"/>
          <w:szCs w:val="18"/>
        </w:rPr>
        <w:t>Enrollment for Education Solutions</w:t>
      </w:r>
      <w:r w:rsidRPr="000E56ED">
        <w:rPr>
          <w:rFonts w:eastAsia="MS PGothic" w:cs="Tahoma"/>
          <w:sz w:val="18"/>
          <w:szCs w:val="18"/>
          <w:lang w:val="ja-JP"/>
        </w:rPr>
        <w:t>、および</w:t>
      </w:r>
      <w:r w:rsidRPr="000E56ED">
        <w:rPr>
          <w:rFonts w:eastAsia="MS PGothic" w:cs="Tahoma"/>
          <w:sz w:val="18"/>
          <w:szCs w:val="18"/>
        </w:rPr>
        <w:t xml:space="preserve"> Open Value Subscription – Education Solutions </w:t>
      </w:r>
      <w:r w:rsidRPr="000E56ED">
        <w:rPr>
          <w:rFonts w:eastAsia="MS PGothic" w:cs="Tahoma"/>
          <w:sz w:val="18"/>
          <w:szCs w:val="18"/>
          <w:lang w:val="ja-JP"/>
        </w:rPr>
        <w:t>については、現在の加入契約の有効期間</w:t>
      </w:r>
      <w:r w:rsidRPr="000E56ED">
        <w:rPr>
          <w:rFonts w:eastAsia="MS PGothic" w:cs="Tahoma"/>
          <w:sz w:val="18"/>
          <w:szCs w:val="18"/>
        </w:rPr>
        <w:t xml:space="preserve"> (Open Value </w:t>
      </w:r>
      <w:r w:rsidRPr="000E56ED">
        <w:rPr>
          <w:rFonts w:eastAsia="MS PGothic" w:cs="Tahoma"/>
          <w:sz w:val="18"/>
          <w:szCs w:val="18"/>
          <w:lang w:val="ja-JP"/>
        </w:rPr>
        <w:t>の場合は契約の有効期間</w:t>
      </w:r>
      <w:r w:rsidRPr="000E56ED">
        <w:rPr>
          <w:rFonts w:eastAsia="MS PGothic" w:cs="Tahoma"/>
          <w:sz w:val="18"/>
          <w:szCs w:val="18"/>
        </w:rPr>
        <w:t xml:space="preserve">) </w:t>
      </w:r>
      <w:r w:rsidRPr="000E56ED">
        <w:rPr>
          <w:rFonts w:eastAsia="MS PGothic" w:cs="Tahoma"/>
          <w:sz w:val="18"/>
          <w:szCs w:val="18"/>
          <w:lang w:val="ja-JP"/>
        </w:rPr>
        <w:t>が終了するまで、同一の条件下で一時的に同じ権利が付与されます。</w:t>
      </w:r>
      <w:r w:rsidRPr="000E56ED">
        <w:rPr>
          <w:rFonts w:eastAsia="MS PGothic" w:cs="Tahoma"/>
          <w:color w:val="000000"/>
          <w:sz w:val="18"/>
          <w:szCs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BE6CDB" w:rsidRPr="000E56ED" w:rsidRDefault="00BE6CDB" w:rsidP="00B569E8">
      <w:pPr>
        <w:ind w:left="720"/>
        <w:rPr>
          <w:rFonts w:eastAsia="MS PGothic" w:cs="Tahoma"/>
          <w:color w:val="000000"/>
          <w:sz w:val="18"/>
          <w:szCs w:val="18"/>
          <w:lang w:eastAsia="ja-JP"/>
        </w:rPr>
      </w:pPr>
    </w:p>
    <w:p w:rsidR="00BE6CDB" w:rsidRPr="000E56ED" w:rsidRDefault="00BE6CDB" w:rsidP="000A7002">
      <w:pPr>
        <w:numPr>
          <w:ilvl w:val="0"/>
          <w:numId w:val="67"/>
        </w:numPr>
        <w:ind w:left="720"/>
        <w:rPr>
          <w:rFonts w:eastAsia="MS PGothic" w:cs="Tahoma"/>
          <w:sz w:val="18"/>
          <w:szCs w:val="18"/>
        </w:rPr>
      </w:pPr>
      <w:r w:rsidRPr="000E56ED">
        <w:rPr>
          <w:rFonts w:eastAsia="MS PGothic" w:cs="Tahoma"/>
          <w:sz w:val="18"/>
          <w:szCs w:val="18"/>
          <w:u w:val="single"/>
        </w:rPr>
        <w:t xml:space="preserve">Campus Agreement </w:t>
      </w:r>
      <w:r w:rsidRPr="000E56ED">
        <w:rPr>
          <w:rFonts w:eastAsia="MS PGothic" w:cs="Tahoma"/>
          <w:sz w:val="18"/>
          <w:szCs w:val="18"/>
          <w:u w:val="single"/>
          <w:lang w:val="ja-JP"/>
        </w:rPr>
        <w:t>および</w:t>
      </w:r>
      <w:r w:rsidRPr="000E56ED">
        <w:rPr>
          <w:rFonts w:eastAsia="MS PGothic" w:cs="Tahoma"/>
          <w:sz w:val="18"/>
          <w:szCs w:val="18"/>
          <w:u w:val="single"/>
        </w:rPr>
        <w:t xml:space="preserve"> School Agreement </w:t>
      </w:r>
      <w:r w:rsidRPr="000E56ED">
        <w:rPr>
          <w:rFonts w:eastAsia="MS PGothic" w:cs="Tahoma"/>
          <w:sz w:val="18"/>
          <w:szCs w:val="18"/>
          <w:u w:val="single"/>
          <w:lang w:val="ja-JP"/>
        </w:rPr>
        <w:t>の移行</w:t>
      </w:r>
      <w:r w:rsidRPr="000E56ED">
        <w:rPr>
          <w:rFonts w:eastAsia="MS PGothic" w:cs="Tahoma"/>
          <w:sz w:val="18"/>
          <w:szCs w:val="18"/>
        </w:rPr>
        <w:t xml:space="preserve">: Campus Agreement </w:t>
      </w:r>
      <w:r w:rsidRPr="000E56ED">
        <w:rPr>
          <w:rFonts w:eastAsia="MS PGothic" w:cs="Tahoma"/>
          <w:sz w:val="18"/>
          <w:szCs w:val="18"/>
          <w:lang w:val="ja-JP"/>
        </w:rPr>
        <w:t>および</w:t>
      </w:r>
      <w:r w:rsidRPr="000E56ED">
        <w:rPr>
          <w:rFonts w:eastAsia="MS PGothic" w:cs="Tahoma"/>
          <w:sz w:val="18"/>
          <w:szCs w:val="18"/>
        </w:rPr>
        <w:t xml:space="preserve"> School Agreement </w:t>
      </w:r>
      <w:r w:rsidRPr="000E56ED">
        <w:rPr>
          <w:rFonts w:eastAsia="MS PGothic" w:cs="Tahoma"/>
          <w:sz w:val="18"/>
          <w:szCs w:val="18"/>
          <w:lang w:val="ja-JP"/>
        </w:rPr>
        <w:t>から</w:t>
      </w:r>
      <w:r w:rsidRPr="000E56ED">
        <w:rPr>
          <w:rFonts w:eastAsia="MS PGothic" w:cs="Tahoma"/>
          <w:sz w:val="18"/>
          <w:szCs w:val="18"/>
        </w:rPr>
        <w:t xml:space="preserve"> Enrollment for Education Solutions </w:t>
      </w:r>
      <w:r w:rsidRPr="000E56ED">
        <w:rPr>
          <w:rFonts w:eastAsia="MS PGothic" w:cs="Tahoma"/>
          <w:sz w:val="18"/>
          <w:szCs w:val="18"/>
          <w:lang w:val="ja-JP"/>
        </w:rPr>
        <w:t>または</w:t>
      </w:r>
      <w:r w:rsidRPr="000E56ED">
        <w:rPr>
          <w:rFonts w:eastAsia="MS PGothic" w:cs="Tahoma"/>
          <w:sz w:val="18"/>
          <w:szCs w:val="18"/>
        </w:rPr>
        <w:t xml:space="preserve"> Open Value Subscription – Education Solutions </w:t>
      </w:r>
      <w:r w:rsidRPr="000E56ED">
        <w:rPr>
          <w:rFonts w:eastAsia="MS PGothic" w:cs="Tahoma"/>
          <w:sz w:val="18"/>
          <w:szCs w:val="18"/>
          <w:lang w:val="ja-JP"/>
        </w:rPr>
        <w:t>契約のいずれかに契約期間中に移行するお客様については、お客様がサブスクリプションを保持されている限り、以下の権利が付与されます。</w:t>
      </w:r>
    </w:p>
    <w:p w:rsidR="00BE6CDB" w:rsidRPr="000E56ED" w:rsidRDefault="00BE6CDB" w:rsidP="000A7002">
      <w:pPr>
        <w:pStyle w:val="24"/>
        <w:numPr>
          <w:ilvl w:val="0"/>
          <w:numId w:val="64"/>
        </w:numPr>
        <w:ind w:left="1434" w:hanging="357"/>
        <w:rPr>
          <w:rFonts w:ascii="Tahoma" w:eastAsia="MS PGothic" w:hAnsi="Tahoma" w:cs="Tahoma"/>
          <w:sz w:val="18"/>
          <w:szCs w:val="18"/>
        </w:rPr>
      </w:pPr>
      <w:r w:rsidRPr="000E56ED">
        <w:rPr>
          <w:rFonts w:ascii="Tahoma" w:eastAsia="MS PGothic" w:hAnsi="Tahoma" w:cs="Tahoma"/>
          <w:sz w:val="18"/>
          <w:szCs w:val="18"/>
        </w:rPr>
        <w:t xml:space="preserve">Enrollment for Education Solutions </w:t>
      </w:r>
      <w:r w:rsidRPr="000E56ED">
        <w:rPr>
          <w:rFonts w:ascii="Tahoma" w:eastAsia="MS PGothic" w:hAnsi="Tahoma" w:cs="Tahoma"/>
          <w:sz w:val="18"/>
          <w:szCs w:val="18"/>
          <w:lang w:val="ja-JP"/>
        </w:rPr>
        <w:t>または</w:t>
      </w:r>
      <w:r w:rsidRPr="000E56ED">
        <w:rPr>
          <w:rFonts w:ascii="Tahoma" w:eastAsia="MS PGothic" w:hAnsi="Tahoma" w:cs="Tahoma"/>
          <w:sz w:val="18"/>
          <w:szCs w:val="18"/>
        </w:rPr>
        <w:t xml:space="preserve"> Open Value Subscription – Education Solutions </w:t>
      </w:r>
      <w:r w:rsidRPr="000E56ED">
        <w:rPr>
          <w:rFonts w:ascii="Tahoma" w:eastAsia="MS PGothic" w:hAnsi="Tahoma" w:cs="Tahoma"/>
          <w:sz w:val="18"/>
          <w:szCs w:val="18"/>
          <w:lang w:val="ja-JP"/>
        </w:rPr>
        <w:t>契約がそれぞれ終了するまで、同一の条件下で一時的に同じ権利が付与されます</w:t>
      </w:r>
      <w:r w:rsidRPr="000E56ED">
        <w:rPr>
          <w:rFonts w:ascii="Tahoma" w:eastAsia="MS PGothic" w:hAnsi="Tahoma" w:cs="Tahoma"/>
          <w:sz w:val="18"/>
          <w:szCs w:val="18"/>
          <w:lang w:val="ja-JP" w:eastAsia="ja-JP"/>
        </w:rPr>
        <w:t>。</w:t>
      </w:r>
    </w:p>
    <w:p w:rsidR="00BE6CDB" w:rsidRPr="000E56ED" w:rsidRDefault="00BE6CDB" w:rsidP="000A7002">
      <w:pPr>
        <w:pStyle w:val="24"/>
        <w:numPr>
          <w:ilvl w:val="0"/>
          <w:numId w:val="64"/>
        </w:numPr>
        <w:ind w:left="1434" w:hanging="357"/>
        <w:rPr>
          <w:rFonts w:ascii="Tahoma" w:eastAsia="MS PGothic" w:hAnsi="Tahoma" w:cs="Tahoma"/>
          <w:color w:val="000000"/>
          <w:sz w:val="18"/>
          <w:szCs w:val="18"/>
          <w:lang w:eastAsia="ja-JP"/>
        </w:rPr>
      </w:pPr>
      <w:r w:rsidRPr="000E56ED">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BE6CDB" w:rsidRPr="000E56ED" w:rsidRDefault="00BE6CDB" w:rsidP="008F52ED">
      <w:pPr>
        <w:pStyle w:val="24"/>
        <w:rPr>
          <w:rFonts w:ascii="Tahoma" w:eastAsia="MS PGothic" w:hAnsi="Tahoma" w:cs="Tahoma"/>
          <w:lang w:eastAsia="ja-JP"/>
        </w:rPr>
      </w:pPr>
    </w:p>
  </w:endnote>
  <w:endnote w:id="58">
    <w:p w:rsidR="00BE6CDB" w:rsidRPr="000E56ED" w:rsidRDefault="00BE6CDB" w:rsidP="009F2180">
      <w:pPr>
        <w:rPr>
          <w:rFonts w:eastAsia="MS PGothic" w:cs="Tahoma"/>
          <w:b/>
          <w:bCs/>
          <w:color w:val="F9A535"/>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Exchange Server 2010 Standard CAL</w:t>
      </w:r>
    </w:p>
    <w:p w:rsidR="00BE6CDB" w:rsidRPr="000E56ED" w:rsidRDefault="00BE6CDB" w:rsidP="009F2180">
      <w:pPr>
        <w:ind w:left="360"/>
        <w:rPr>
          <w:rFonts w:eastAsia="MS PGothic" w:cs="Tahoma"/>
          <w:b/>
          <w:bCs/>
          <w:lang w:eastAsia="ja-JP"/>
        </w:rPr>
      </w:pPr>
    </w:p>
    <w:p w:rsidR="00BE6CDB" w:rsidRPr="000E56ED" w:rsidRDefault="00BE6CDB" w:rsidP="009F2180">
      <w:pPr>
        <w:ind w:left="360"/>
        <w:rPr>
          <w:rFonts w:eastAsia="MS PGothic" w:cs="Tahoma"/>
          <w:b/>
          <w:bCs/>
          <w:color w:val="000000"/>
          <w:sz w:val="18"/>
          <w:lang w:eastAsia="ja-JP"/>
        </w:rPr>
      </w:pPr>
      <w:r w:rsidRPr="000E56ED">
        <w:rPr>
          <w:rFonts w:eastAsia="MS PGothic" w:cs="Tahoma"/>
          <w:b/>
          <w:sz w:val="18"/>
          <w:lang w:eastAsia="ja-JP"/>
        </w:rPr>
        <w:t xml:space="preserve">Exchange Server 2010 Standard CAL </w:t>
      </w:r>
      <w:r w:rsidRPr="000E56ED">
        <w:rPr>
          <w:rFonts w:eastAsia="MS PGothic" w:cs="Tahoma"/>
          <w:b/>
          <w:sz w:val="18"/>
          <w:lang w:val="ja-JP" w:eastAsia="ja-JP"/>
        </w:rPr>
        <w:t>でライセンスを取得済みの「管理された既定フォルダー」</w:t>
      </w:r>
    </w:p>
    <w:p w:rsidR="00BE6CDB" w:rsidRPr="000E56ED" w:rsidRDefault="00BE6CDB" w:rsidP="00C46DCE">
      <w:pPr>
        <w:ind w:left="360"/>
        <w:rPr>
          <w:rFonts w:eastAsia="MS PGothic" w:cs="Tahoma"/>
          <w:b/>
          <w:bCs/>
          <w:lang w:eastAsia="ja-JP"/>
        </w:rPr>
      </w:pPr>
      <w:r w:rsidRPr="000E56ED">
        <w:rPr>
          <w:rFonts w:eastAsia="MS PGothic" w:cs="Tahoma"/>
          <w:sz w:val="18"/>
          <w:lang w:eastAsia="ja-JP"/>
        </w:rPr>
        <w:t xml:space="preserve">Exchange Server 2010 </w:t>
      </w:r>
      <w:r w:rsidRPr="000E56ED">
        <w:rPr>
          <w:rFonts w:eastAsia="MS PGothic" w:cs="Tahoma"/>
          <w:sz w:val="18"/>
          <w:lang w:val="ja-JP" w:eastAsia="ja-JP"/>
        </w:rPr>
        <w:t>の「管理された既定フォルダー」機能へのアクセス権は、</w:t>
      </w:r>
      <w:r w:rsidRPr="000E56ED">
        <w:rPr>
          <w:rFonts w:eastAsia="MS PGothic" w:cs="Tahoma"/>
          <w:sz w:val="18"/>
          <w:lang w:eastAsia="ja-JP"/>
        </w:rPr>
        <w:t xml:space="preserve">Exchange Server 2010 Standard CAL </w:t>
      </w:r>
      <w:r w:rsidRPr="000E56ED">
        <w:rPr>
          <w:rFonts w:eastAsia="MS PGothic" w:cs="Tahoma"/>
          <w:sz w:val="18"/>
          <w:lang w:val="ja-JP" w:eastAsia="ja-JP"/>
        </w:rPr>
        <w:t>または同等の</w:t>
      </w:r>
      <w:r w:rsidRPr="000E56ED">
        <w:rPr>
          <w:rFonts w:eastAsia="MS PGothic" w:cs="Tahoma"/>
          <w:sz w:val="18"/>
          <w:lang w:eastAsia="ja-JP"/>
        </w:rPr>
        <w:t xml:space="preserve"> CAL </w:t>
      </w:r>
      <w:r w:rsidRPr="000E56ED">
        <w:rPr>
          <w:rFonts w:eastAsia="MS PGothic" w:cs="Tahoma"/>
          <w:sz w:val="18"/>
          <w:lang w:val="ja-JP" w:eastAsia="ja-JP"/>
        </w:rPr>
        <w:t>に基づいて提供されます。</w:t>
      </w:r>
      <w:r w:rsidRPr="000E56ED">
        <w:rPr>
          <w:rFonts w:eastAsia="MS PGothic" w:cs="Tahoma"/>
          <w:sz w:val="18"/>
          <w:lang w:val="ja-JP" w:eastAsia="ja-JP"/>
        </w:rPr>
        <w:t xml:space="preserve">Exchange Server 2010 Enterprise CAL </w:t>
      </w:r>
      <w:r w:rsidRPr="000E56ED">
        <w:rPr>
          <w:rFonts w:eastAsia="MS PGothic" w:cs="Tahoma"/>
          <w:sz w:val="18"/>
          <w:lang w:val="ja-JP" w:eastAsia="ja-JP"/>
        </w:rPr>
        <w:t>または同等の</w:t>
      </w:r>
      <w:r w:rsidRPr="000E56ED">
        <w:rPr>
          <w:rFonts w:eastAsia="MS PGothic" w:cs="Tahoma"/>
          <w:sz w:val="18"/>
          <w:lang w:val="ja-JP" w:eastAsia="ja-JP"/>
        </w:rPr>
        <w:t xml:space="preserve"> CAL </w:t>
      </w:r>
      <w:r w:rsidRPr="000E56ED">
        <w:rPr>
          <w:rFonts w:eastAsia="MS PGothic" w:cs="Tahoma"/>
          <w:sz w:val="18"/>
          <w:lang w:val="ja-JP" w:eastAsia="ja-JP"/>
        </w:rPr>
        <w:t>は、「管理されたカスタム</w:t>
      </w:r>
      <w:r w:rsidRPr="000E56ED">
        <w:rPr>
          <w:rFonts w:eastAsia="MS PGothic" w:cs="Tahoma"/>
          <w:sz w:val="18"/>
          <w:lang w:val="ja-JP" w:eastAsia="ja-JP"/>
        </w:rPr>
        <w:t xml:space="preserve"> </w:t>
      </w:r>
      <w:r w:rsidRPr="000E56ED">
        <w:rPr>
          <w:rFonts w:eastAsia="MS PGothic" w:cs="Tahoma"/>
          <w:sz w:val="18"/>
          <w:lang w:val="ja-JP" w:eastAsia="ja-JP"/>
        </w:rPr>
        <w:t>フォルダー」機能にアクセスする場合は必要になりますが、「管理された既定フォルダー」機能にアクセスする場合は不要です。</w:t>
      </w:r>
    </w:p>
    <w:p w:rsidR="00BE6CDB" w:rsidRPr="000E56ED" w:rsidRDefault="00BE6CDB" w:rsidP="009F2180">
      <w:pPr>
        <w:ind w:left="360"/>
        <w:rPr>
          <w:rFonts w:eastAsia="MS PGothic" w:cs="Tahoma"/>
          <w:b/>
          <w:bCs/>
          <w:lang w:eastAsia="ja-JP"/>
        </w:rPr>
      </w:pPr>
    </w:p>
    <w:p w:rsidR="00BE6CDB" w:rsidRPr="000E56ED" w:rsidRDefault="00BE6CDB" w:rsidP="009F2180">
      <w:pPr>
        <w:ind w:left="360"/>
        <w:rPr>
          <w:rFonts w:eastAsia="MS PGothic" w:cs="Tahoma"/>
          <w:b/>
          <w:sz w:val="18"/>
        </w:rPr>
      </w:pPr>
      <w:r w:rsidRPr="000E56ED">
        <w:rPr>
          <w:rFonts w:eastAsia="MS PGothic" w:cs="Tahoma"/>
          <w:b/>
          <w:sz w:val="18"/>
        </w:rPr>
        <w:t xml:space="preserve">Exchange Server 2010 Standard CAL </w:t>
      </w:r>
      <w:r w:rsidRPr="000E56ED">
        <w:rPr>
          <w:rFonts w:eastAsia="MS PGothic" w:cs="Tahoma"/>
          <w:b/>
          <w:sz w:val="18"/>
          <w:lang w:val="ja-JP"/>
        </w:rPr>
        <w:t>でライセンスを取得済みのマルチメールボックス検索</w:t>
      </w:r>
    </w:p>
    <w:p w:rsidR="00BE6CDB" w:rsidRPr="000E56ED" w:rsidRDefault="00BE6CDB" w:rsidP="009F2180">
      <w:pPr>
        <w:ind w:left="360"/>
        <w:rPr>
          <w:rFonts w:eastAsia="MS PGothic" w:cs="Tahoma"/>
          <w:lang w:eastAsia="ja-JP"/>
        </w:rPr>
      </w:pPr>
      <w:r w:rsidRPr="000E56ED">
        <w:rPr>
          <w:rFonts w:eastAsia="MS PGothic" w:cs="Tahoma"/>
          <w:sz w:val="18"/>
        </w:rPr>
        <w:t xml:space="preserve">Exchange Server 2010 </w:t>
      </w:r>
      <w:r w:rsidRPr="000E56ED">
        <w:rPr>
          <w:rFonts w:eastAsia="MS PGothic" w:cs="Tahoma"/>
          <w:sz w:val="18"/>
          <w:lang w:val="ja-JP"/>
        </w:rPr>
        <w:t>のメールボックスのクロス検索機能にアクセスする権利が</w:t>
      </w:r>
      <w:r w:rsidRPr="000E56ED">
        <w:rPr>
          <w:rFonts w:eastAsia="MS PGothic" w:cs="Tahoma"/>
          <w:sz w:val="18"/>
        </w:rPr>
        <w:t xml:space="preserve"> Exchange Server 2010 Standard </w:t>
      </w:r>
      <w:r w:rsidRPr="000E56ED">
        <w:rPr>
          <w:rFonts w:eastAsia="MS PGothic" w:cs="Tahoma"/>
          <w:sz w:val="18"/>
          <w:lang w:val="ja-JP"/>
        </w:rPr>
        <w:t>および同等の</w:t>
      </w:r>
      <w:r w:rsidRPr="000E56ED">
        <w:rPr>
          <w:rFonts w:eastAsia="MS PGothic" w:cs="Tahoma"/>
          <w:sz w:val="18"/>
        </w:rPr>
        <w:t xml:space="preserve"> CAL </w:t>
      </w:r>
      <w:r w:rsidRPr="000E56ED">
        <w:rPr>
          <w:rFonts w:eastAsia="MS PGothic" w:cs="Tahoma"/>
          <w:sz w:val="18"/>
          <w:lang w:val="ja-JP"/>
        </w:rPr>
        <w:t>に基づいて提供されるため、それに応じて</w:t>
      </w:r>
      <w:r w:rsidRPr="000E56ED">
        <w:rPr>
          <w:rFonts w:eastAsia="MS PGothic" w:cs="Tahoma"/>
          <w:sz w:val="18"/>
        </w:rPr>
        <w:t xml:space="preserve"> Exchange Server 2010 </w:t>
      </w:r>
      <w:r w:rsidRPr="000E56ED">
        <w:rPr>
          <w:rFonts w:eastAsia="MS PGothic" w:cs="Tahoma"/>
          <w:sz w:val="18"/>
          <w:lang w:val="ja-JP"/>
        </w:rPr>
        <w:t>の使用権を更新しました。</w:t>
      </w:r>
      <w:r w:rsidRPr="000E56ED">
        <w:rPr>
          <w:rFonts w:eastAsia="MS PGothic" w:cs="Tahoma"/>
          <w:sz w:val="18"/>
          <w:lang w:val="ja-JP" w:eastAsia="ja-JP"/>
        </w:rPr>
        <w:t>この更新は、すべての</w:t>
      </w:r>
      <w:r w:rsidRPr="000E56ED">
        <w:rPr>
          <w:rFonts w:eastAsia="MS PGothic" w:cs="Tahoma"/>
          <w:sz w:val="18"/>
          <w:lang w:val="ja-JP" w:eastAsia="ja-JP"/>
        </w:rPr>
        <w:t xml:space="preserve"> Exchange Server 2010 </w:t>
      </w:r>
      <w:r w:rsidRPr="000E56ED">
        <w:rPr>
          <w:rFonts w:eastAsia="MS PGothic" w:cs="Tahoma"/>
          <w:sz w:val="18"/>
          <w:lang w:val="ja-JP" w:eastAsia="ja-JP"/>
        </w:rPr>
        <w:t>ライセンスに適用されます。</w:t>
      </w:r>
    </w:p>
    <w:p w:rsidR="00BE6CDB" w:rsidRPr="000E56ED" w:rsidRDefault="00BE6CDB" w:rsidP="009F2180">
      <w:pPr>
        <w:ind w:left="360"/>
        <w:rPr>
          <w:rFonts w:eastAsia="MS PGothic" w:cs="Tahoma"/>
          <w:b/>
          <w:bCs/>
          <w:lang w:eastAsia="ja-JP"/>
        </w:rPr>
      </w:pPr>
    </w:p>
    <w:p w:rsidR="00BE6CDB" w:rsidRPr="000E56ED" w:rsidRDefault="00BE6CDB" w:rsidP="009F2180">
      <w:pPr>
        <w:ind w:left="360"/>
        <w:rPr>
          <w:rFonts w:eastAsia="MS PGothic" w:cs="Tahoma"/>
          <w:b/>
          <w:sz w:val="18"/>
          <w:lang w:eastAsia="ja-JP"/>
        </w:rPr>
      </w:pPr>
      <w:r w:rsidRPr="000E56ED">
        <w:rPr>
          <w:rFonts w:eastAsia="MS PGothic" w:cs="Tahoma"/>
          <w:b/>
          <w:sz w:val="18"/>
          <w:lang w:eastAsia="ja-JP"/>
        </w:rPr>
        <w:t xml:space="preserve">Student Only CAL (Academic Open License </w:t>
      </w:r>
      <w:r w:rsidRPr="000E56ED">
        <w:rPr>
          <w:rFonts w:eastAsia="MS PGothic" w:cs="Tahoma"/>
          <w:b/>
          <w:sz w:val="18"/>
          <w:lang w:eastAsia="ja-JP"/>
        </w:rPr>
        <w:t>および</w:t>
      </w:r>
      <w:r w:rsidRPr="000E56ED">
        <w:rPr>
          <w:rFonts w:eastAsia="MS PGothic" w:cs="Tahoma"/>
          <w:b/>
          <w:sz w:val="18"/>
          <w:lang w:eastAsia="ja-JP"/>
        </w:rPr>
        <w:t xml:space="preserve"> Academic Select)</w:t>
      </w:r>
    </w:p>
    <w:p w:rsidR="00BE6CDB" w:rsidRPr="000E56ED" w:rsidRDefault="00BE6CDB" w:rsidP="009F2180">
      <w:pPr>
        <w:ind w:left="360"/>
        <w:rPr>
          <w:rFonts w:eastAsia="MS PGothic" w:cs="Tahoma"/>
          <w:sz w:val="18"/>
          <w:lang w:eastAsia="ja-JP"/>
        </w:rPr>
      </w:pPr>
      <w:r w:rsidRPr="000E56ED">
        <w:rPr>
          <w:rFonts w:eastAsia="MS PGothic" w:cs="Tahoma"/>
          <w:sz w:val="18"/>
          <w:lang w:eastAsia="ja-JP"/>
        </w:rPr>
        <w:t xml:space="preserve">Student Only CAL </w:t>
      </w:r>
      <w:r w:rsidRPr="000E56ED">
        <w:rPr>
          <w:rFonts w:eastAsia="MS PGothic" w:cs="Tahoma"/>
          <w:sz w:val="18"/>
          <w:lang w:val="ja-JP" w:eastAsia="ja-JP"/>
        </w:rPr>
        <w:t>は、学生個人の</w:t>
      </w:r>
      <w:r w:rsidRPr="000E56ED">
        <w:rPr>
          <w:rFonts w:eastAsia="MS PGothic" w:cs="Tahoma"/>
          <w:sz w:val="18"/>
          <w:lang w:eastAsia="ja-JP"/>
        </w:rPr>
        <w:t xml:space="preserve"> PC</w:t>
      </w:r>
      <w:r w:rsidRPr="000E56ED">
        <w:rPr>
          <w:rFonts w:eastAsia="MS PGothic" w:cs="Tahoma"/>
          <w:sz w:val="18"/>
          <w:lang w:val="ja-JP" w:eastAsia="ja-JP"/>
        </w:rPr>
        <w:t>、または教育機関が所有する学生専用の</w:t>
      </w:r>
      <w:r w:rsidRPr="000E56ED">
        <w:rPr>
          <w:rFonts w:eastAsia="MS PGothic" w:cs="Tahoma"/>
          <w:sz w:val="18"/>
          <w:lang w:eastAsia="ja-JP"/>
        </w:rPr>
        <w:t xml:space="preserve"> PC </w:t>
      </w:r>
      <w:r w:rsidRPr="000E56ED">
        <w:rPr>
          <w:rFonts w:eastAsia="MS PGothic" w:cs="Tahoma"/>
          <w:sz w:val="18"/>
          <w:lang w:val="ja-JP" w:eastAsia="ja-JP"/>
        </w:rPr>
        <w:t>のみを対象としており、研究室や教室での使用を目的としたものではありません。</w:t>
      </w:r>
    </w:p>
    <w:p w:rsidR="00BE6CDB" w:rsidRPr="000E56ED" w:rsidRDefault="00BE6CDB" w:rsidP="009F2180">
      <w:pPr>
        <w:ind w:left="360"/>
        <w:rPr>
          <w:rFonts w:eastAsia="MS PGothic" w:cs="Tahoma"/>
          <w:lang w:eastAsia="ja-JP"/>
        </w:rPr>
      </w:pPr>
    </w:p>
    <w:p w:rsidR="00BE6CDB" w:rsidRPr="000E56ED" w:rsidRDefault="00BE6CDB" w:rsidP="009F2180">
      <w:pPr>
        <w:ind w:left="360"/>
        <w:rPr>
          <w:rFonts w:eastAsia="MS PGothic" w:cs="Tahoma"/>
          <w:lang w:eastAsia="ja-JP"/>
        </w:rPr>
      </w:pPr>
    </w:p>
    <w:p w:rsidR="00BE6CDB" w:rsidRPr="000E56ED" w:rsidRDefault="00BE6CDB" w:rsidP="009F2180">
      <w:pPr>
        <w:ind w:left="360"/>
        <w:rPr>
          <w:rFonts w:eastAsia="MS PGothic" w:cs="Tahoma"/>
          <w:lang w:eastAsia="ja-JP"/>
        </w:rPr>
      </w:pPr>
    </w:p>
    <w:p w:rsidR="00BE6CDB" w:rsidRPr="000E56ED" w:rsidRDefault="00BE6CDB" w:rsidP="009F2180">
      <w:pPr>
        <w:ind w:left="360"/>
        <w:rPr>
          <w:rFonts w:eastAsia="MS PGothic" w:cs="Tahoma"/>
        </w:rPr>
      </w:pPr>
    </w:p>
  </w:endnote>
  <w:endnote w:id="59">
    <w:p w:rsidR="00BE6CDB" w:rsidRPr="000E56ED" w:rsidRDefault="00BE6CDB" w:rsidP="00920248">
      <w:pPr>
        <w:rPr>
          <w:rFonts w:eastAsia="MS PGothic" w:cs="Tahoma"/>
          <w:b/>
          <w:bCs/>
          <w:color w:val="F9A535"/>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Forefront Endpoint Protection</w:t>
      </w:r>
    </w:p>
    <w:p w:rsidR="00BE6CDB" w:rsidRPr="000E56ED" w:rsidRDefault="00BE6CDB" w:rsidP="00317024">
      <w:pPr>
        <w:ind w:left="360"/>
        <w:rPr>
          <w:rFonts w:eastAsia="MS PGothic" w:cs="Tahoma"/>
          <w:b/>
          <w:bCs/>
          <w:lang w:eastAsia="ja-JP"/>
        </w:rPr>
      </w:pPr>
    </w:p>
    <w:p w:rsidR="00BE6CDB" w:rsidRPr="000E56ED" w:rsidRDefault="00BE6CDB" w:rsidP="00317024">
      <w:pPr>
        <w:ind w:left="360"/>
        <w:rPr>
          <w:rFonts w:eastAsia="MS PGothic" w:cs="Tahoma"/>
          <w:sz w:val="18"/>
          <w:szCs w:val="18"/>
          <w:lang w:val="ja-JP" w:eastAsia="ja-JP"/>
        </w:rPr>
      </w:pPr>
      <w:r w:rsidRPr="000E56ED">
        <w:rPr>
          <w:rFonts w:eastAsia="MS PGothic" w:cs="Tahoma"/>
          <w:sz w:val="18"/>
          <w:szCs w:val="18"/>
          <w:lang w:eastAsia="ja-JP"/>
        </w:rPr>
        <w:t xml:space="preserve">2012 </w:t>
      </w:r>
      <w:r w:rsidRPr="000E56ED">
        <w:rPr>
          <w:rFonts w:eastAsia="MS PGothic" w:cs="Tahoma"/>
          <w:sz w:val="18"/>
          <w:szCs w:val="18"/>
          <w:lang w:val="ja-JP" w:eastAsia="ja-JP"/>
        </w:rPr>
        <w:t>年</w:t>
      </w:r>
      <w:r w:rsidRPr="000E56ED">
        <w:rPr>
          <w:rFonts w:eastAsia="MS PGothic" w:cs="Tahoma"/>
          <w:sz w:val="18"/>
          <w:szCs w:val="18"/>
          <w:lang w:eastAsia="ja-JP"/>
        </w:rPr>
        <w:t xml:space="preserve"> 4 </w:t>
      </w:r>
      <w:r w:rsidRPr="000E56ED">
        <w:rPr>
          <w:rFonts w:eastAsia="MS PGothic" w:cs="Tahoma"/>
          <w:sz w:val="18"/>
          <w:szCs w:val="18"/>
          <w:lang w:val="ja-JP" w:eastAsia="ja-JP"/>
        </w:rPr>
        <w:t>月</w:t>
      </w:r>
      <w:r w:rsidRPr="000E56ED">
        <w:rPr>
          <w:rFonts w:eastAsia="MS PGothic" w:cs="Tahoma"/>
          <w:sz w:val="18"/>
          <w:szCs w:val="18"/>
          <w:lang w:eastAsia="ja-JP"/>
        </w:rPr>
        <w:t xml:space="preserve"> 1 </w:t>
      </w:r>
      <w:r w:rsidRPr="000E56ED">
        <w:rPr>
          <w:rFonts w:eastAsia="MS PGothic" w:cs="Tahoma"/>
          <w:sz w:val="18"/>
          <w:szCs w:val="18"/>
          <w:lang w:val="ja-JP" w:eastAsia="ja-JP"/>
        </w:rPr>
        <w:t>日より、クライアント保護サービスとしての</w:t>
      </w:r>
      <w:r w:rsidRPr="000E56ED">
        <w:rPr>
          <w:rFonts w:eastAsia="MS PGothic" w:cs="Tahoma"/>
          <w:sz w:val="18"/>
          <w:szCs w:val="18"/>
          <w:lang w:eastAsia="ja-JP"/>
        </w:rPr>
        <w:t xml:space="preserve"> Forefront Endpoint Protection </w:t>
      </w:r>
      <w:r w:rsidRPr="000E56ED">
        <w:rPr>
          <w:rFonts w:eastAsia="MS PGothic" w:cs="Tahoma"/>
          <w:sz w:val="18"/>
          <w:szCs w:val="18"/>
          <w:lang w:val="ja-JP" w:eastAsia="ja-JP"/>
        </w:rPr>
        <w:t>は</w:t>
      </w:r>
      <w:r w:rsidRPr="000E56ED">
        <w:rPr>
          <w:rFonts w:eastAsia="MS PGothic" w:cs="Tahoma"/>
          <w:sz w:val="18"/>
          <w:szCs w:val="18"/>
          <w:lang w:eastAsia="ja-JP"/>
        </w:rPr>
        <w:t xml:space="preserve"> System Center 2012 Endpoint Protection </w:t>
      </w:r>
      <w:r w:rsidRPr="000E56ED">
        <w:rPr>
          <w:rFonts w:eastAsia="MS PGothic" w:cs="Tahoma"/>
          <w:sz w:val="18"/>
          <w:szCs w:val="18"/>
          <w:lang w:val="ja-JP" w:eastAsia="ja-JP"/>
        </w:rPr>
        <w:t>に置き換えられます。</w:t>
      </w:r>
      <w:r w:rsidRPr="000E56ED">
        <w:rPr>
          <w:rFonts w:eastAsia="MS PGothic" w:cs="Tahoma"/>
          <w:sz w:val="18"/>
          <w:szCs w:val="18"/>
          <w:lang w:val="ja-JP" w:eastAsia="ja-JP"/>
        </w:rPr>
        <w:t xml:space="preserve">System Center 2012 Endpoint Protection </w:t>
      </w:r>
      <w:r w:rsidRPr="000E56ED">
        <w:rPr>
          <w:rFonts w:eastAsia="MS PGothic" w:cs="Tahoma"/>
          <w:sz w:val="18"/>
          <w:szCs w:val="18"/>
          <w:lang w:val="ja-JP" w:eastAsia="ja-JP"/>
        </w:rPr>
        <w:t>はスタンドアロンのサービスであり、クライアント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デバイスの保護のみを目的とした使用権が提供されます。サーバー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デバイスの保護を目的とした使用権は、</w:t>
      </w:r>
      <w:r w:rsidRPr="000E56ED">
        <w:rPr>
          <w:rFonts w:eastAsia="MS PGothic" w:cs="Tahoma"/>
          <w:sz w:val="18"/>
          <w:szCs w:val="18"/>
          <w:lang w:val="ja-JP" w:eastAsia="ja-JP"/>
        </w:rPr>
        <w:t xml:space="preserve">System Center 2012 Standard </w:t>
      </w:r>
      <w:r w:rsidRPr="000E56ED">
        <w:rPr>
          <w:rFonts w:eastAsia="MS PGothic" w:cs="Tahoma"/>
          <w:sz w:val="18"/>
          <w:szCs w:val="18"/>
          <w:lang w:val="ja-JP" w:eastAsia="ja-JP"/>
        </w:rPr>
        <w:t>ライセンスまたは</w:t>
      </w:r>
      <w:r w:rsidRPr="000E56ED">
        <w:rPr>
          <w:rFonts w:eastAsia="MS PGothic" w:cs="Tahoma"/>
          <w:sz w:val="18"/>
          <w:szCs w:val="18"/>
          <w:lang w:val="ja-JP" w:eastAsia="ja-JP"/>
        </w:rPr>
        <w:t xml:space="preserve"> Datacenter </w:t>
      </w:r>
      <w:r w:rsidRPr="000E56ED">
        <w:rPr>
          <w:rFonts w:eastAsia="MS PGothic" w:cs="Tahoma"/>
          <w:sz w:val="18"/>
          <w:szCs w:val="18"/>
          <w:lang w:val="ja-JP" w:eastAsia="ja-JP"/>
        </w:rPr>
        <w:t>管理ライセンスの購入を通してのみ取得することができます。</w:t>
      </w:r>
    </w:p>
    <w:p w:rsidR="00BE6CDB" w:rsidRPr="000E56ED" w:rsidRDefault="00BE6CDB" w:rsidP="00317024">
      <w:pPr>
        <w:ind w:left="360"/>
        <w:rPr>
          <w:rFonts w:eastAsia="MS PGothic" w:cs="Tahoma"/>
          <w:sz w:val="18"/>
          <w:szCs w:val="18"/>
          <w:lang w:val="ja-JP" w:eastAsia="ja-JP"/>
        </w:rPr>
      </w:pPr>
    </w:p>
    <w:p w:rsidR="00BE6CDB" w:rsidRPr="000E56ED" w:rsidRDefault="00BE6CDB" w:rsidP="00317024">
      <w:pPr>
        <w:ind w:left="360"/>
        <w:rPr>
          <w:rFonts w:eastAsia="MS PGothic" w:cs="Tahoma"/>
          <w:sz w:val="18"/>
          <w:szCs w:val="18"/>
          <w:lang w:val="ja-JP" w:eastAsia="ja-JP"/>
        </w:rPr>
      </w:pPr>
      <w:r w:rsidRPr="000E56ED">
        <w:rPr>
          <w:rFonts w:eastAsia="MS PGothic" w:cs="Tahoma"/>
          <w:sz w:val="18"/>
          <w:szCs w:val="18"/>
          <w:lang w:val="ja-JP" w:eastAsia="ja-JP"/>
        </w:rPr>
        <w:t>有効な</w:t>
      </w:r>
      <w:r w:rsidRPr="000E56ED">
        <w:rPr>
          <w:rFonts w:eastAsia="MS PGothic" w:cs="Tahoma"/>
          <w:sz w:val="18"/>
          <w:szCs w:val="18"/>
          <w:lang w:val="ja-JP" w:eastAsia="ja-JP"/>
        </w:rPr>
        <w:t xml:space="preserve"> Forefront Endpoint Protection </w:t>
      </w:r>
      <w:r w:rsidRPr="000E56ED">
        <w:rPr>
          <w:rFonts w:eastAsia="MS PGothic" w:cs="Tahoma"/>
          <w:sz w:val="18"/>
          <w:szCs w:val="18"/>
          <w:lang w:val="ja-JP" w:eastAsia="ja-JP"/>
        </w:rPr>
        <w:t>サブスクリプションを保有し、クライアント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デバイスの保護を目的としてサービスを利用しているユーザーは、同じ目的のために</w:t>
      </w:r>
      <w:r w:rsidRPr="000E56ED">
        <w:rPr>
          <w:rFonts w:eastAsia="MS PGothic" w:cs="Tahoma"/>
          <w:sz w:val="18"/>
          <w:szCs w:val="18"/>
          <w:lang w:val="ja-JP" w:eastAsia="ja-JP"/>
        </w:rPr>
        <w:t xml:space="preserve"> System Center 2012 Endpoint Protection </w:t>
      </w:r>
      <w:r w:rsidRPr="000E56ED">
        <w:rPr>
          <w:rFonts w:eastAsia="MS PGothic" w:cs="Tahoma"/>
          <w:sz w:val="18"/>
          <w:szCs w:val="18"/>
          <w:lang w:val="ja-JP" w:eastAsia="ja-JP"/>
        </w:rPr>
        <w:t>にアップグレードすることができます。</w:t>
      </w:r>
    </w:p>
    <w:p w:rsidR="00BE6CDB" w:rsidRPr="000E56ED" w:rsidRDefault="00BE6CDB" w:rsidP="00317024">
      <w:pPr>
        <w:ind w:left="360"/>
        <w:rPr>
          <w:rFonts w:eastAsia="MS PGothic" w:cs="Tahoma"/>
          <w:sz w:val="18"/>
          <w:szCs w:val="18"/>
          <w:lang w:val="ja-JP" w:eastAsia="ja-JP"/>
        </w:rPr>
      </w:pPr>
    </w:p>
    <w:p w:rsidR="00BE6CDB" w:rsidRPr="000E56ED" w:rsidRDefault="00BE6CDB" w:rsidP="00317024">
      <w:pPr>
        <w:ind w:left="360"/>
        <w:rPr>
          <w:rFonts w:eastAsia="MS PGothic" w:cs="Tahoma"/>
          <w:sz w:val="18"/>
          <w:szCs w:val="18"/>
          <w:lang w:val="ja-JP" w:eastAsia="ja-JP"/>
        </w:rPr>
      </w:pPr>
      <w:r w:rsidRPr="000E56ED">
        <w:rPr>
          <w:rFonts w:eastAsia="MS PGothic" w:cs="Tahoma"/>
          <w:sz w:val="18"/>
          <w:szCs w:val="18"/>
          <w:lang w:val="ja-JP" w:eastAsia="ja-JP"/>
        </w:rPr>
        <w:t>有効な</w:t>
      </w:r>
      <w:r w:rsidRPr="000E56ED">
        <w:rPr>
          <w:rFonts w:eastAsia="MS PGothic" w:cs="Tahoma"/>
          <w:sz w:val="18"/>
          <w:szCs w:val="18"/>
          <w:lang w:val="ja-JP" w:eastAsia="ja-JP"/>
        </w:rPr>
        <w:t xml:space="preserve"> Forefront Endpoint Protection </w:t>
      </w:r>
      <w:r w:rsidRPr="000E56ED">
        <w:rPr>
          <w:rFonts w:eastAsia="MS PGothic" w:cs="Tahoma"/>
          <w:sz w:val="18"/>
          <w:szCs w:val="18"/>
          <w:lang w:val="ja-JP" w:eastAsia="ja-JP"/>
        </w:rPr>
        <w:t>サブスクリプションを保有し、サーバー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デバイスの保護を目的としてサービスを利用しているユーザーは、引き続き</w:t>
      </w:r>
      <w:r w:rsidRPr="000E56ED">
        <w:rPr>
          <w:rFonts w:eastAsia="MS PGothic" w:cs="Tahoma"/>
          <w:sz w:val="18"/>
          <w:szCs w:val="18"/>
          <w:lang w:val="ja-JP" w:eastAsia="ja-JP"/>
        </w:rPr>
        <w:t xml:space="preserve"> Forefront Endpoint Protection </w:t>
      </w:r>
      <w:r w:rsidRPr="000E56ED">
        <w:rPr>
          <w:rFonts w:eastAsia="MS PGothic" w:cs="Tahoma"/>
          <w:sz w:val="18"/>
          <w:szCs w:val="18"/>
          <w:lang w:val="ja-JP" w:eastAsia="ja-JP"/>
        </w:rPr>
        <w:t>サービスを使用できます。</w:t>
      </w:r>
    </w:p>
    <w:p w:rsidR="00BE6CDB" w:rsidRPr="000E56ED" w:rsidRDefault="00BE6CDB" w:rsidP="00317024">
      <w:pPr>
        <w:ind w:left="360"/>
        <w:rPr>
          <w:rFonts w:eastAsia="MS PGothic" w:cs="Tahoma"/>
          <w:sz w:val="18"/>
          <w:szCs w:val="18"/>
          <w:lang w:val="ja-JP" w:eastAsia="ja-JP"/>
        </w:rPr>
      </w:pPr>
    </w:p>
    <w:p w:rsidR="00BE6CDB" w:rsidRPr="000E56ED" w:rsidRDefault="00BE6CDB" w:rsidP="00317024">
      <w:pPr>
        <w:ind w:left="360"/>
        <w:rPr>
          <w:rFonts w:eastAsia="MS PGothic" w:cs="Tahoma"/>
          <w:sz w:val="18"/>
          <w:lang w:eastAsia="ja-JP"/>
        </w:rPr>
      </w:pPr>
      <w:r w:rsidRPr="000E56ED">
        <w:rPr>
          <w:rFonts w:eastAsia="MS PGothic" w:cs="Tahoma"/>
          <w:sz w:val="18"/>
          <w:szCs w:val="18"/>
          <w:lang w:val="ja-JP" w:eastAsia="ja-JP"/>
        </w:rPr>
        <w:t xml:space="preserve">System Center Configuration Manager 2007 R2 </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R3 </w:t>
      </w:r>
      <w:r w:rsidRPr="000E56ED">
        <w:rPr>
          <w:rFonts w:eastAsia="MS PGothic" w:cs="Tahoma"/>
          <w:sz w:val="18"/>
          <w:szCs w:val="18"/>
          <w:lang w:val="ja-JP" w:eastAsia="ja-JP"/>
        </w:rPr>
        <w:t>は、</w:t>
      </w:r>
      <w:r w:rsidRPr="000E56ED">
        <w:rPr>
          <w:rFonts w:eastAsia="MS PGothic" w:cs="Tahoma"/>
          <w:sz w:val="18"/>
          <w:szCs w:val="18"/>
          <w:lang w:val="ja-JP" w:eastAsia="ja-JP"/>
        </w:rPr>
        <w:t xml:space="preserve">Forefront Endpoint Protection 2010 </w:t>
      </w:r>
      <w:r w:rsidRPr="000E56ED">
        <w:rPr>
          <w:rFonts w:eastAsia="MS PGothic" w:cs="Tahoma"/>
          <w:sz w:val="18"/>
          <w:szCs w:val="18"/>
          <w:lang w:val="ja-JP" w:eastAsia="ja-JP"/>
        </w:rPr>
        <w:t>向けの管理コンソールです。お客様は、</w:t>
      </w:r>
      <w:r w:rsidRPr="000E56ED">
        <w:rPr>
          <w:rFonts w:eastAsia="MS PGothic" w:cs="Tahoma"/>
          <w:sz w:val="18"/>
          <w:szCs w:val="18"/>
          <w:lang w:val="ja-JP" w:eastAsia="ja-JP"/>
        </w:rPr>
        <w:t xml:space="preserve">Forefront Endpoint Protection 2010 </w:t>
      </w:r>
      <w:r w:rsidRPr="000E56ED">
        <w:rPr>
          <w:rFonts w:eastAsia="MS PGothic" w:cs="Tahoma"/>
          <w:sz w:val="18"/>
          <w:szCs w:val="18"/>
          <w:lang w:val="ja-JP" w:eastAsia="ja-JP"/>
        </w:rPr>
        <w:t>を管理するには、</w:t>
      </w:r>
      <w:r w:rsidRPr="000E56ED">
        <w:rPr>
          <w:rFonts w:eastAsia="MS PGothic" w:cs="Tahoma"/>
          <w:sz w:val="18"/>
          <w:szCs w:val="18"/>
          <w:lang w:val="ja-JP" w:eastAsia="ja-JP"/>
        </w:rPr>
        <w:t xml:space="preserve">System Center Configuration Manager 2007 R2 </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R3 </w:t>
      </w:r>
      <w:r w:rsidRPr="000E56ED">
        <w:rPr>
          <w:rFonts w:eastAsia="MS PGothic" w:cs="Tahoma"/>
          <w:sz w:val="18"/>
          <w:szCs w:val="18"/>
          <w:lang w:val="ja-JP" w:eastAsia="ja-JP"/>
        </w:rPr>
        <w:t>のライセンスを取得する必要があります。</w:t>
      </w:r>
      <w:r w:rsidRPr="000E56ED">
        <w:rPr>
          <w:rFonts w:eastAsia="MS PGothic" w:cs="Tahoma"/>
          <w:sz w:val="18"/>
          <w:szCs w:val="18"/>
          <w:lang w:val="ja-JP" w:eastAsia="ja-JP"/>
        </w:rPr>
        <w:t xml:space="preserve">Forefront Endpoint Protection 2010 </w:t>
      </w:r>
      <w:r w:rsidRPr="000E56ED">
        <w:rPr>
          <w:rFonts w:eastAsia="MS PGothic" w:cs="Tahoma"/>
          <w:sz w:val="18"/>
          <w:szCs w:val="18"/>
          <w:lang w:val="ja-JP" w:eastAsia="ja-JP"/>
        </w:rPr>
        <w:t>は、</w:t>
      </w:r>
      <w:r w:rsidRPr="000E56ED">
        <w:rPr>
          <w:rFonts w:eastAsia="MS PGothic" w:cs="Tahoma"/>
          <w:sz w:val="18"/>
          <w:szCs w:val="18"/>
          <w:lang w:val="ja-JP" w:eastAsia="ja-JP"/>
        </w:rPr>
        <w:t xml:space="preserve">System Center Configuration Manager </w:t>
      </w:r>
      <w:r w:rsidRPr="000E56ED">
        <w:rPr>
          <w:rFonts w:eastAsia="MS PGothic" w:cs="Tahoma"/>
          <w:sz w:val="18"/>
          <w:szCs w:val="18"/>
          <w:lang w:val="ja-JP" w:eastAsia="ja-JP"/>
        </w:rPr>
        <w:t>のライセンスを取得せずに、管理されていない状態で使用することもできます。</w:t>
      </w:r>
    </w:p>
    <w:p w:rsidR="00BE6CDB" w:rsidRPr="000E56ED" w:rsidRDefault="00BE6CDB" w:rsidP="00317024">
      <w:pPr>
        <w:ind w:left="360"/>
        <w:rPr>
          <w:rFonts w:eastAsia="MS PGothic" w:cs="Tahoma"/>
          <w:sz w:val="18"/>
          <w:szCs w:val="18"/>
          <w:u w:val="single"/>
          <w:lang w:val="ja-JP" w:eastAsia="ja-JP"/>
        </w:rPr>
      </w:pPr>
    </w:p>
    <w:p w:rsidR="00BE6CDB" w:rsidRPr="000E56ED" w:rsidRDefault="00BE6CDB" w:rsidP="0000411C">
      <w:pPr>
        <w:widowControl w:val="0"/>
        <w:ind w:left="357"/>
        <w:rPr>
          <w:rFonts w:eastAsia="MS PGothic" w:cs="Tahoma"/>
          <w:b/>
          <w:bCs/>
          <w:color w:val="000000"/>
          <w:sz w:val="18"/>
          <w:lang w:eastAsia="ja-JP"/>
        </w:rPr>
      </w:pPr>
      <w:r w:rsidRPr="000E56ED">
        <w:rPr>
          <w:rFonts w:eastAsia="MS PGothic" w:cs="Tahoma"/>
          <w:b/>
          <w:sz w:val="18"/>
          <w:szCs w:val="18"/>
          <w:lang w:val="ja-JP" w:eastAsia="ja-JP"/>
        </w:rPr>
        <w:t>自宅使用</w:t>
      </w:r>
    </w:p>
    <w:p w:rsidR="00BE6CDB" w:rsidRPr="000E56ED" w:rsidRDefault="00BE6CDB" w:rsidP="0000411C">
      <w:pPr>
        <w:widowControl w:val="0"/>
        <w:ind w:left="357"/>
        <w:rPr>
          <w:rFonts w:eastAsia="MS PGothic" w:cs="Tahoma"/>
          <w:sz w:val="18"/>
          <w:lang w:eastAsia="ja-JP"/>
        </w:rPr>
      </w:pPr>
      <w:r w:rsidRPr="000E56ED">
        <w:rPr>
          <w:rFonts w:eastAsia="MS PGothic" w:cs="Tahoma"/>
          <w:sz w:val="18"/>
          <w:szCs w:val="18"/>
          <w:lang w:val="ja-JP" w:eastAsia="ja-JP"/>
        </w:rPr>
        <w:t xml:space="preserve">Forefront Endpoint Protection 2010 </w:t>
      </w:r>
      <w:r w:rsidRPr="000E56ED">
        <w:rPr>
          <w:rFonts w:eastAsia="MS PGothic" w:cs="Tahoma"/>
          <w:sz w:val="18"/>
          <w:szCs w:val="18"/>
          <w:lang w:val="ja-JP" w:eastAsia="ja-JP"/>
        </w:rPr>
        <w:t>の現行のユーザー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ライセンスをお持ちのお客様は、自宅使用プログラムの対象となります。</w:t>
      </w:r>
    </w:p>
    <w:p w:rsidR="00BE6CDB" w:rsidRPr="000E56ED" w:rsidRDefault="00BE6CDB" w:rsidP="0000411C">
      <w:pPr>
        <w:widowControl w:val="0"/>
        <w:ind w:left="357"/>
        <w:rPr>
          <w:rFonts w:eastAsia="MS PGothic" w:cs="Tahoma"/>
          <w:lang w:eastAsia="ja-JP"/>
        </w:rPr>
      </w:pPr>
    </w:p>
  </w:endnote>
  <w:endnote w:id="60">
    <w:p w:rsidR="00BE6CDB" w:rsidRPr="000E56ED" w:rsidRDefault="00BE6CDB" w:rsidP="00920248">
      <w:pPr>
        <w:pStyle w:val="EndnoteText"/>
        <w:tabs>
          <w:tab w:val="center" w:pos="5306"/>
        </w:tabs>
        <w:ind w:left="0"/>
        <w:rPr>
          <w:rStyle w:val="ProductEndnoteChar"/>
          <w:rFonts w:ascii="Tahoma" w:eastAsia="MS PGothic" w:hAnsi="Tahoma"/>
          <w:b w:val="0"/>
          <w:color w:val="FF8029"/>
          <w:sz w:val="22"/>
          <w:szCs w:val="24"/>
          <w:lang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66400"/>
          <w:sz w:val="22"/>
          <w:lang w:val="en-US"/>
        </w:rPr>
        <w:t>Forefront Identity Manager 2010</w:t>
      </w:r>
      <w:r w:rsidRPr="000E56ED">
        <w:rPr>
          <w:rFonts w:eastAsia="MS PGothic"/>
          <w:b/>
          <w:color w:val="F66400"/>
          <w:sz w:val="22"/>
          <w:lang w:val="en-US" w:eastAsia="ja-JP"/>
        </w:rPr>
        <w:t xml:space="preserve"> R2</w:t>
      </w:r>
    </w:p>
    <w:p w:rsidR="00BE6CDB" w:rsidRPr="000E56ED" w:rsidRDefault="00BE6CDB" w:rsidP="00317024">
      <w:pPr>
        <w:ind w:left="360"/>
        <w:rPr>
          <w:rFonts w:eastAsia="MS PGothic" w:cs="Tahoma"/>
          <w:color w:val="000000"/>
          <w:sz w:val="18"/>
          <w:szCs w:val="18"/>
          <w:u w:val="single"/>
        </w:rPr>
      </w:pPr>
    </w:p>
    <w:p w:rsidR="00BE6CDB" w:rsidRPr="000E56ED" w:rsidRDefault="00BE6CDB" w:rsidP="00317024">
      <w:pPr>
        <w:ind w:left="360"/>
        <w:rPr>
          <w:rFonts w:eastAsia="MS PGothic" w:cs="Tahoma"/>
          <w:b/>
          <w:color w:val="000000"/>
          <w:sz w:val="18"/>
          <w:szCs w:val="18"/>
          <w:lang w:eastAsia="ja-JP"/>
        </w:rPr>
      </w:pPr>
      <w:r w:rsidRPr="000E56ED">
        <w:rPr>
          <w:rFonts w:eastAsia="MS PGothic" w:cs="Tahoma"/>
          <w:b/>
          <w:color w:val="000000"/>
          <w:sz w:val="18"/>
          <w:szCs w:val="18"/>
          <w:lang w:eastAsia="ja-JP"/>
        </w:rPr>
        <w:t>バージョン</w:t>
      </w:r>
    </w:p>
    <w:p w:rsidR="00BE6CDB" w:rsidRPr="000E56ED" w:rsidRDefault="00BE6CDB" w:rsidP="00317024">
      <w:pPr>
        <w:ind w:left="360"/>
        <w:rPr>
          <w:rFonts w:eastAsia="MS PGothic" w:cs="Tahoma"/>
          <w:color w:val="000000"/>
          <w:sz w:val="18"/>
          <w:szCs w:val="18"/>
        </w:rPr>
      </w:pPr>
      <w:r w:rsidRPr="000E56ED">
        <w:rPr>
          <w:rFonts w:eastAsia="MS PGothic" w:cs="Tahoma"/>
          <w:color w:val="000000"/>
          <w:sz w:val="18"/>
          <w:szCs w:val="24"/>
        </w:rPr>
        <w:t xml:space="preserve">Forefront Identity Manager 2010 R2 </w:t>
      </w:r>
      <w:r w:rsidRPr="000E56ED">
        <w:rPr>
          <w:rFonts w:eastAsia="MS PGothic" w:cs="Tahoma"/>
          <w:color w:val="000000"/>
          <w:sz w:val="18"/>
          <w:szCs w:val="24"/>
          <w:lang w:val="ja-JP"/>
        </w:rPr>
        <w:t>は、</w:t>
      </w:r>
      <w:r w:rsidRPr="000E56ED">
        <w:rPr>
          <w:rFonts w:eastAsia="MS PGothic" w:cs="Tahoma"/>
          <w:color w:val="000000"/>
          <w:sz w:val="18"/>
          <w:szCs w:val="24"/>
        </w:rPr>
        <w:t xml:space="preserve">Forefront Identity Manager 2010 </w:t>
      </w:r>
      <w:r w:rsidRPr="000E56ED">
        <w:rPr>
          <w:rFonts w:eastAsia="MS PGothic" w:cs="Tahoma"/>
          <w:color w:val="000000"/>
          <w:sz w:val="18"/>
          <w:szCs w:val="24"/>
          <w:lang w:val="ja-JP"/>
        </w:rPr>
        <w:t>の次期バージョンです。</w:t>
      </w:r>
    </w:p>
    <w:p w:rsidR="00BE6CDB" w:rsidRPr="000E56ED" w:rsidRDefault="00BE6CDB" w:rsidP="00317024">
      <w:pPr>
        <w:ind w:left="360"/>
        <w:rPr>
          <w:rFonts w:eastAsia="MS PGothic" w:cs="Tahoma"/>
        </w:rPr>
      </w:pPr>
    </w:p>
  </w:endnote>
  <w:endnote w:id="61">
    <w:p w:rsidR="00BE6CDB" w:rsidRPr="000E56ED" w:rsidRDefault="00BE6CDB" w:rsidP="005E2E22">
      <w:pPr>
        <w:pStyle w:val="EndnoteText"/>
        <w:tabs>
          <w:tab w:val="center" w:pos="5306"/>
        </w:tabs>
        <w:ind w:left="0"/>
        <w:rPr>
          <w:rStyle w:val="ProductEndnoteChar"/>
          <w:rFonts w:ascii="Tahoma" w:eastAsia="MS PGothic" w:hAnsi="Tahoma"/>
          <w:b w:val="0"/>
          <w:color w:val="FF8029"/>
          <w:sz w:val="22"/>
          <w:szCs w:val="24"/>
          <w:lang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66400"/>
          <w:sz w:val="22"/>
          <w:lang w:val="en-US"/>
        </w:rPr>
        <w:t>Forefront Identity Manager 2010</w:t>
      </w:r>
      <w:r w:rsidRPr="000E56ED">
        <w:rPr>
          <w:rFonts w:eastAsia="MS PGothic"/>
          <w:b/>
          <w:color w:val="F26200"/>
          <w:sz w:val="22"/>
          <w:szCs w:val="22"/>
          <w:lang w:val="en-US"/>
        </w:rPr>
        <w:t xml:space="preserve"> – Windows Live Edition</w:t>
      </w:r>
    </w:p>
    <w:p w:rsidR="00BE6CDB" w:rsidRPr="000E56ED" w:rsidRDefault="00BE6CDB" w:rsidP="00317024">
      <w:pPr>
        <w:ind w:left="360"/>
        <w:rPr>
          <w:rFonts w:eastAsia="MS PGothic" w:cs="Tahoma"/>
          <w:color w:val="000000"/>
          <w:sz w:val="18"/>
          <w:szCs w:val="18"/>
          <w:u w:val="single"/>
        </w:rPr>
      </w:pPr>
    </w:p>
    <w:p w:rsidR="00BE6CDB" w:rsidRPr="000E56ED" w:rsidRDefault="00BE6CDB" w:rsidP="00317024">
      <w:pPr>
        <w:ind w:left="360"/>
        <w:rPr>
          <w:rFonts w:eastAsia="MS PGothic" w:cs="Tahoma"/>
          <w:b/>
          <w:color w:val="000000"/>
          <w:sz w:val="18"/>
          <w:szCs w:val="18"/>
          <w:lang w:eastAsia="ja-JP"/>
        </w:rPr>
      </w:pPr>
      <w:r w:rsidRPr="000E56ED">
        <w:rPr>
          <w:rFonts w:eastAsia="MS PGothic" w:cs="Tahoma"/>
          <w:b/>
          <w:color w:val="000000"/>
          <w:sz w:val="18"/>
          <w:szCs w:val="18"/>
          <w:lang w:eastAsia="ja-JP"/>
        </w:rPr>
        <w:t>バージョン</w:t>
      </w:r>
    </w:p>
    <w:p w:rsidR="00BE6CDB" w:rsidRPr="000E56ED" w:rsidRDefault="00BE6CDB" w:rsidP="00317024">
      <w:pPr>
        <w:ind w:left="360"/>
        <w:rPr>
          <w:rFonts w:eastAsia="MS PGothic" w:cs="Tahoma"/>
          <w:color w:val="000000"/>
          <w:sz w:val="18"/>
          <w:szCs w:val="18"/>
        </w:rPr>
      </w:pPr>
      <w:r w:rsidRPr="000E56ED">
        <w:rPr>
          <w:rFonts w:eastAsia="MS PGothic" w:cs="Tahoma"/>
          <w:sz w:val="18"/>
          <w:szCs w:val="18"/>
        </w:rPr>
        <w:t xml:space="preserve">Forefront Identity Manager 2010 – Windows Live Edition </w:t>
      </w:r>
      <w:r w:rsidRPr="000E56ED">
        <w:rPr>
          <w:rFonts w:eastAsia="MS PGothic" w:cs="Tahoma"/>
          <w:sz w:val="18"/>
          <w:szCs w:val="18"/>
          <w:lang w:val="ja-JP"/>
        </w:rPr>
        <w:t>は、</w:t>
      </w:r>
      <w:r w:rsidRPr="000E56ED">
        <w:rPr>
          <w:rFonts w:eastAsia="MS PGothic" w:cs="Tahoma"/>
          <w:sz w:val="18"/>
          <w:szCs w:val="18"/>
        </w:rPr>
        <w:t xml:space="preserve">Identity Lifecycle Manager 2007 – Windows Live Edition </w:t>
      </w:r>
      <w:r w:rsidRPr="000E56ED">
        <w:rPr>
          <w:rFonts w:eastAsia="MS PGothic" w:cs="Tahoma"/>
          <w:sz w:val="18"/>
          <w:szCs w:val="18"/>
          <w:lang w:val="ja-JP"/>
        </w:rPr>
        <w:t>の次期バージョンです</w:t>
      </w:r>
      <w:r w:rsidRPr="000E56ED">
        <w:rPr>
          <w:rFonts w:eastAsia="MS PGothic" w:cs="Tahoma"/>
          <w:sz w:val="18"/>
          <w:lang w:val="ja-JP"/>
        </w:rPr>
        <w:t>。</w:t>
      </w:r>
    </w:p>
    <w:p w:rsidR="00BE6CDB" w:rsidRPr="000E56ED" w:rsidRDefault="00BE6CDB" w:rsidP="00317024">
      <w:pPr>
        <w:ind w:left="360"/>
        <w:rPr>
          <w:rFonts w:eastAsia="MS PGothic" w:cs="Tahoma"/>
        </w:rPr>
      </w:pPr>
    </w:p>
  </w:endnote>
  <w:endnote w:id="62">
    <w:p w:rsidR="00BE6CDB" w:rsidRPr="000E56ED" w:rsidRDefault="00BE6CDB" w:rsidP="00DB5915">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6600"/>
          <w:sz w:val="22"/>
          <w:lang w:val="en-US" w:eastAsia="ja-JP"/>
        </w:rPr>
        <w:t>Forefront</w:t>
      </w:r>
      <w:r w:rsidRPr="000E56ED">
        <w:rPr>
          <w:rFonts w:eastAsia="MS PGothic"/>
          <w:b/>
          <w:color w:val="F66400"/>
          <w:sz w:val="22"/>
          <w:lang w:val="en-US"/>
        </w:rPr>
        <w:t xml:space="preserve"> Online Protection for Exchange (Device </w:t>
      </w:r>
      <w:r w:rsidRPr="000E56ED">
        <w:rPr>
          <w:rFonts w:eastAsia="MS PGothic"/>
          <w:b/>
          <w:color w:val="F66400"/>
          <w:sz w:val="22"/>
          <w:lang w:val="en-US"/>
        </w:rPr>
        <w:t>および</w:t>
      </w:r>
      <w:r w:rsidRPr="000E56ED">
        <w:rPr>
          <w:rFonts w:eastAsia="MS PGothic"/>
          <w:b/>
          <w:color w:val="F66400"/>
          <w:sz w:val="22"/>
          <w:lang w:val="en-US"/>
        </w:rPr>
        <w:t xml:space="preserve"> User SL)</w:t>
      </w:r>
    </w:p>
    <w:p w:rsidR="00BE6CDB" w:rsidRPr="000E56ED" w:rsidRDefault="00BE6CDB" w:rsidP="00CB0DA0">
      <w:pPr>
        <w:pStyle w:val="EndnoteText"/>
        <w:ind w:left="540"/>
        <w:rPr>
          <w:rFonts w:eastAsia="MS PGothic"/>
          <w:lang w:val="en-US" w:eastAsia="ja-JP"/>
        </w:rPr>
      </w:pPr>
    </w:p>
    <w:p w:rsidR="00BE6CDB" w:rsidRPr="000E56ED" w:rsidRDefault="00BE6CDB" w:rsidP="00173C69">
      <w:pPr>
        <w:spacing w:line="276" w:lineRule="auto"/>
        <w:ind w:left="357"/>
        <w:rPr>
          <w:rFonts w:eastAsia="MS PGothic" w:cs="Tahoma"/>
          <w:bCs/>
          <w:color w:val="000000"/>
          <w:sz w:val="18"/>
          <w:szCs w:val="18"/>
          <w:lang w:eastAsia="ja-JP"/>
        </w:rPr>
      </w:pPr>
      <w:r w:rsidRPr="000E56ED">
        <w:rPr>
          <w:rFonts w:eastAsia="MS PGothic" w:cs="Tahoma"/>
          <w:bCs/>
          <w:color w:val="000000"/>
          <w:sz w:val="18"/>
          <w:szCs w:val="18"/>
        </w:rPr>
        <w:t>Forefront Online Security for Exchange (</w:t>
      </w:r>
      <w:r w:rsidRPr="000E56ED">
        <w:rPr>
          <w:rFonts w:eastAsia="MS PGothic" w:cs="Tahoma"/>
          <w:bCs/>
          <w:color w:val="000000"/>
          <w:sz w:val="18"/>
          <w:szCs w:val="18"/>
        </w:rPr>
        <w:t>以前の</w:t>
      </w:r>
      <w:r w:rsidRPr="000E56ED">
        <w:rPr>
          <w:rFonts w:eastAsia="MS PGothic" w:cs="Tahoma"/>
          <w:bCs/>
          <w:color w:val="000000"/>
          <w:sz w:val="18"/>
          <w:szCs w:val="18"/>
        </w:rPr>
        <w:t xml:space="preserve"> Exchange Hosted Filtering) </w:t>
      </w:r>
      <w:r w:rsidRPr="000E56ED">
        <w:rPr>
          <w:rFonts w:eastAsia="MS PGothic" w:cs="Tahoma"/>
          <w:bCs/>
          <w:color w:val="000000"/>
          <w:sz w:val="18"/>
          <w:szCs w:val="18"/>
        </w:rPr>
        <w:t>の場合、初回発注後に発注を行う際には、お客様は同じ有効な</w:t>
      </w:r>
      <w:r w:rsidRPr="000E56ED">
        <w:rPr>
          <w:rFonts w:eastAsia="MS PGothic" w:cs="Tahoma"/>
          <w:bCs/>
          <w:color w:val="000000"/>
          <w:sz w:val="18"/>
          <w:szCs w:val="18"/>
        </w:rPr>
        <w:t xml:space="preserve"> Select Agreement </w:t>
      </w:r>
      <w:r w:rsidRPr="000E56ED">
        <w:rPr>
          <w:rFonts w:eastAsia="MS PGothic" w:cs="Tahoma"/>
          <w:bCs/>
          <w:color w:val="000000"/>
          <w:sz w:val="18"/>
          <w:szCs w:val="18"/>
        </w:rPr>
        <w:t>加入契約、</w:t>
      </w:r>
      <w:r w:rsidRPr="000E56ED">
        <w:rPr>
          <w:rFonts w:eastAsia="MS PGothic" w:cs="Tahoma"/>
          <w:bCs/>
          <w:color w:val="000000"/>
          <w:sz w:val="18"/>
          <w:szCs w:val="18"/>
        </w:rPr>
        <w:t xml:space="preserve">Enterprise Agreement </w:t>
      </w:r>
      <w:r w:rsidRPr="000E56ED">
        <w:rPr>
          <w:rFonts w:eastAsia="MS PGothic" w:cs="Tahoma"/>
          <w:bCs/>
          <w:color w:val="000000"/>
          <w:sz w:val="18"/>
          <w:szCs w:val="18"/>
        </w:rPr>
        <w:t>加入契約、または</w:t>
      </w:r>
      <w:r w:rsidRPr="000E56ED">
        <w:rPr>
          <w:rFonts w:eastAsia="MS PGothic" w:cs="Tahoma"/>
          <w:bCs/>
          <w:color w:val="000000"/>
          <w:sz w:val="18"/>
          <w:szCs w:val="18"/>
        </w:rPr>
        <w:t xml:space="preserve"> Open Value </w:t>
      </w:r>
      <w:r w:rsidRPr="000E56ED">
        <w:rPr>
          <w:rFonts w:eastAsia="MS PGothic" w:cs="Tahoma"/>
          <w:bCs/>
          <w:color w:val="000000"/>
          <w:sz w:val="18"/>
          <w:szCs w:val="18"/>
        </w:rPr>
        <w:t>契約を使用する必要があります。</w:t>
      </w:r>
    </w:p>
    <w:p w:rsidR="00BE6CDB" w:rsidRPr="000E56ED" w:rsidRDefault="00BE6CDB" w:rsidP="00173C69">
      <w:pPr>
        <w:spacing w:line="276" w:lineRule="auto"/>
        <w:ind w:left="357"/>
        <w:rPr>
          <w:rFonts w:eastAsia="MS PGothic" w:cs="Tahoma"/>
          <w:bCs/>
          <w:color w:val="000000"/>
          <w:sz w:val="18"/>
          <w:szCs w:val="18"/>
          <w:lang w:eastAsia="ja-JP"/>
        </w:rPr>
      </w:pPr>
    </w:p>
    <w:p w:rsidR="00BE6CDB" w:rsidRPr="000E56ED" w:rsidRDefault="00BE6CDB" w:rsidP="00173C69">
      <w:pPr>
        <w:ind w:left="357"/>
        <w:rPr>
          <w:rFonts w:eastAsia="MS PGothic" w:cs="Tahoma"/>
          <w:bCs/>
          <w:color w:val="000000"/>
          <w:sz w:val="18"/>
          <w:szCs w:val="18"/>
          <w:lang w:eastAsia="ja-JP"/>
        </w:rPr>
      </w:pPr>
      <w:r w:rsidRPr="000E56ED">
        <w:rPr>
          <w:rFonts w:eastAsia="MS PGothic" w:cs="Tahoma"/>
          <w:bCs/>
          <w:color w:val="000000"/>
          <w:sz w:val="18"/>
          <w:szCs w:val="18"/>
          <w:lang w:eastAsia="ja-JP"/>
        </w:rPr>
        <w:t>このオンライン</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eastAsia="ja-JP"/>
        </w:rPr>
        <w:t>サービスはドメインごとに提供されているため、対象となるドメインのすべてのユーザー</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eastAsia="ja-JP"/>
        </w:rPr>
        <w:t>またはデバイス</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eastAsia="ja-JP"/>
        </w:rPr>
        <w:t>にユーザー</w:t>
      </w:r>
      <w:r w:rsidRPr="000E56ED">
        <w:rPr>
          <w:rFonts w:eastAsia="MS PGothic" w:cs="Tahoma"/>
          <w:bCs/>
          <w:color w:val="000000"/>
          <w:sz w:val="18"/>
          <w:szCs w:val="18"/>
          <w:lang w:eastAsia="ja-JP"/>
        </w:rPr>
        <w:t xml:space="preserve"> SL (</w:t>
      </w:r>
      <w:r w:rsidRPr="000E56ED">
        <w:rPr>
          <w:rFonts w:eastAsia="MS PGothic" w:cs="Tahoma"/>
          <w:bCs/>
          <w:color w:val="000000"/>
          <w:sz w:val="18"/>
          <w:szCs w:val="18"/>
          <w:lang w:eastAsia="ja-JP"/>
        </w:rPr>
        <w:t>またはデバイス</w:t>
      </w:r>
      <w:r w:rsidRPr="000E56ED">
        <w:rPr>
          <w:rFonts w:eastAsia="MS PGothic" w:cs="Tahoma"/>
          <w:bCs/>
          <w:color w:val="000000"/>
          <w:sz w:val="18"/>
          <w:szCs w:val="18"/>
          <w:lang w:eastAsia="ja-JP"/>
        </w:rPr>
        <w:t xml:space="preserve"> SL) </w:t>
      </w:r>
      <w:r w:rsidRPr="000E56ED">
        <w:rPr>
          <w:rFonts w:eastAsia="MS PGothic" w:cs="Tahoma"/>
          <w:bCs/>
          <w:color w:val="000000"/>
          <w:sz w:val="18"/>
          <w:szCs w:val="18"/>
          <w:lang w:eastAsia="ja-JP"/>
        </w:rPr>
        <w:t>が必要となります。ユーザー</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eastAsia="ja-JP"/>
        </w:rPr>
        <w:t>またはデバイス</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eastAsia="ja-JP"/>
        </w:rPr>
        <w:t>の一部のみをサービスの対象とする場合は、サブドメインを作成し、サービスを提供する対象を限定することができます。ユーザー</w:t>
      </w:r>
      <w:r w:rsidRPr="000E56ED">
        <w:rPr>
          <w:rFonts w:eastAsia="MS PGothic" w:cs="Tahoma"/>
          <w:bCs/>
          <w:color w:val="000000"/>
          <w:sz w:val="18"/>
          <w:szCs w:val="18"/>
          <w:lang w:eastAsia="ja-JP"/>
        </w:rPr>
        <w:t xml:space="preserve"> SL (</w:t>
      </w:r>
      <w:r w:rsidRPr="000E56ED">
        <w:rPr>
          <w:rFonts w:eastAsia="MS PGothic" w:cs="Tahoma"/>
          <w:bCs/>
          <w:color w:val="000000"/>
          <w:sz w:val="18"/>
          <w:szCs w:val="18"/>
          <w:lang w:eastAsia="ja-JP"/>
        </w:rPr>
        <w:t>またはデバイス</w:t>
      </w:r>
      <w:r w:rsidRPr="000E56ED">
        <w:rPr>
          <w:rFonts w:eastAsia="MS PGothic" w:cs="Tahoma"/>
          <w:bCs/>
          <w:color w:val="000000"/>
          <w:sz w:val="18"/>
          <w:szCs w:val="18"/>
          <w:lang w:eastAsia="ja-JP"/>
        </w:rPr>
        <w:t xml:space="preserve"> SL) </w:t>
      </w:r>
      <w:r w:rsidRPr="000E56ED">
        <w:rPr>
          <w:rFonts w:eastAsia="MS PGothic" w:cs="Tahoma"/>
          <w:bCs/>
          <w:color w:val="000000"/>
          <w:sz w:val="18"/>
          <w:szCs w:val="18"/>
          <w:lang w:eastAsia="ja-JP"/>
        </w:rPr>
        <w:t>は、対象となるサブドメインのユーザー</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eastAsia="ja-JP"/>
        </w:rPr>
        <w:t>またはデバイス</w:t>
      </w:r>
      <w:r w:rsidRPr="000E56ED">
        <w:rPr>
          <w:rFonts w:eastAsia="MS PGothic" w:cs="Tahoma"/>
          <w:bCs/>
          <w:color w:val="000000"/>
          <w:sz w:val="18"/>
          <w:szCs w:val="18"/>
          <w:lang w:eastAsia="ja-JP"/>
        </w:rPr>
        <w:t xml:space="preserve">) </w:t>
      </w:r>
      <w:r w:rsidRPr="000E56ED">
        <w:rPr>
          <w:rFonts w:eastAsia="MS PGothic" w:cs="Tahoma"/>
          <w:bCs/>
          <w:color w:val="000000"/>
          <w:sz w:val="18"/>
          <w:szCs w:val="18"/>
          <w:lang w:eastAsia="ja-JP"/>
        </w:rPr>
        <w:t>に対してのみ必要となります。</w:t>
      </w:r>
    </w:p>
    <w:p w:rsidR="00BE6CDB" w:rsidRPr="000E56ED" w:rsidRDefault="00BE6CDB" w:rsidP="00173C69">
      <w:pPr>
        <w:ind w:left="357"/>
        <w:rPr>
          <w:rFonts w:eastAsia="MS PGothic" w:cs="Tahoma"/>
          <w:bCs/>
          <w:color w:val="000000"/>
          <w:sz w:val="18"/>
          <w:szCs w:val="18"/>
          <w:lang w:eastAsia="ja-JP"/>
        </w:rPr>
      </w:pPr>
    </w:p>
    <w:p w:rsidR="00BE6CDB" w:rsidRPr="000E56ED" w:rsidRDefault="00BE6CDB" w:rsidP="00173C69">
      <w:pPr>
        <w:pStyle w:val="PlainText"/>
        <w:ind w:left="357"/>
        <w:rPr>
          <w:rFonts w:ascii="Tahoma" w:eastAsia="MS PGothic" w:hAnsi="Tahoma" w:cs="Tahoma"/>
          <w:bCs/>
          <w:color w:val="000000"/>
          <w:sz w:val="18"/>
          <w:szCs w:val="18"/>
          <w:lang w:eastAsia="ja-JP"/>
        </w:rPr>
      </w:pPr>
      <w:r w:rsidRPr="000E56ED">
        <w:rPr>
          <w:rFonts w:ascii="Tahoma" w:eastAsia="MS PGothic" w:hAnsi="Tahoma" w:cs="Tahoma"/>
          <w:bCs/>
          <w:color w:val="000000"/>
          <w:sz w:val="18"/>
          <w:szCs w:val="18"/>
          <w:lang w:eastAsia="ja-JP"/>
        </w:rPr>
        <w:t>オンライン</w:t>
      </w:r>
      <w:r w:rsidRPr="000E56ED">
        <w:rPr>
          <w:rFonts w:ascii="Tahoma" w:eastAsia="MS PGothic" w:hAnsi="Tahoma" w:cs="Tahoma"/>
          <w:bCs/>
          <w:color w:val="000000"/>
          <w:sz w:val="18"/>
          <w:szCs w:val="18"/>
          <w:lang w:eastAsia="ja-JP"/>
        </w:rPr>
        <w:t xml:space="preserve"> </w:t>
      </w:r>
      <w:r w:rsidRPr="000E56ED">
        <w:rPr>
          <w:rFonts w:ascii="Tahoma" w:eastAsia="MS PGothic" w:hAnsi="Tahoma" w:cs="Tahoma"/>
          <w:bCs/>
          <w:color w:val="000000"/>
          <w:sz w:val="18"/>
          <w:szCs w:val="18"/>
          <w:lang w:eastAsia="ja-JP"/>
        </w:rPr>
        <w:t>サービスの価格と支払条件については、「</w:t>
      </w:r>
      <w:hyperlink w:anchor="Section_10" w:history="1">
        <w:r w:rsidRPr="000E56ED">
          <w:rPr>
            <w:rStyle w:val="Hyperlink"/>
            <w:rFonts w:eastAsia="MS PGothic" w:cs="Tahoma"/>
            <w:sz w:val="18"/>
            <w:szCs w:val="18"/>
            <w:lang w:eastAsia="ja-JP"/>
          </w:rPr>
          <w:t>セクション</w:t>
        </w:r>
        <w:r w:rsidRPr="000E56ED">
          <w:rPr>
            <w:rStyle w:val="Hyperlink"/>
            <w:rFonts w:eastAsia="MS PGothic" w:cs="Tahoma"/>
            <w:sz w:val="18"/>
            <w:szCs w:val="18"/>
            <w:lang w:eastAsia="ja-JP"/>
          </w:rPr>
          <w:t xml:space="preserve"> 10</w:t>
        </w:r>
      </w:hyperlink>
      <w:r w:rsidRPr="000E56ED">
        <w:rPr>
          <w:rFonts w:ascii="Tahoma" w:eastAsia="MS PGothic" w:hAnsi="Tahoma" w:cs="Tahoma"/>
          <w:bCs/>
          <w:color w:val="000000"/>
          <w:sz w:val="18"/>
          <w:szCs w:val="18"/>
          <w:lang w:eastAsia="ja-JP"/>
        </w:rPr>
        <w:t>」を参照してください。</w:t>
      </w:r>
    </w:p>
    <w:p w:rsidR="00BE6CDB" w:rsidRPr="000E56ED" w:rsidRDefault="00BE6CDB" w:rsidP="00173C69">
      <w:pPr>
        <w:pStyle w:val="PlainText"/>
        <w:ind w:left="357"/>
        <w:rPr>
          <w:rFonts w:ascii="Tahoma" w:eastAsia="MS PGothic" w:hAnsi="Tahoma" w:cs="Tahoma"/>
          <w:lang w:eastAsia="ja-JP"/>
        </w:rPr>
      </w:pPr>
    </w:p>
  </w:endnote>
  <w:endnote w:id="63">
    <w:p w:rsidR="00BE6CDB" w:rsidRPr="000E56ED" w:rsidRDefault="00BE6CDB" w:rsidP="00DB5915">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6600"/>
          <w:sz w:val="22"/>
          <w:lang w:val="en-US" w:eastAsia="ja-JP"/>
        </w:rPr>
        <w:t xml:space="preserve">Forefront Protection 2010 for Exchange Server (Device </w:t>
      </w:r>
      <w:r w:rsidRPr="000E56ED">
        <w:rPr>
          <w:rFonts w:eastAsia="MS PGothic"/>
          <w:b/>
          <w:color w:val="FF6600"/>
          <w:sz w:val="22"/>
          <w:szCs w:val="22"/>
          <w:lang w:eastAsia="ja-JP"/>
        </w:rPr>
        <w:t>および</w:t>
      </w:r>
      <w:r w:rsidRPr="000E56ED">
        <w:rPr>
          <w:rFonts w:eastAsia="MS PGothic"/>
          <w:b/>
          <w:color w:val="FF6600"/>
          <w:sz w:val="22"/>
          <w:lang w:val="en-US" w:eastAsia="ja-JP"/>
        </w:rPr>
        <w:t xml:space="preserve"> User SL)</w:t>
      </w:r>
      <w:r w:rsidRPr="000E56ED">
        <w:rPr>
          <w:rFonts w:eastAsia="MS PGothic"/>
          <w:b/>
          <w:color w:val="FF6600"/>
          <w:sz w:val="22"/>
          <w:lang w:eastAsia="ja-JP"/>
        </w:rPr>
        <w:t>、</w:t>
      </w:r>
      <w:r w:rsidRPr="000E56ED">
        <w:rPr>
          <w:rFonts w:eastAsia="MS PGothic"/>
          <w:b/>
          <w:color w:val="F66400"/>
          <w:sz w:val="22"/>
          <w:lang w:val="en-US" w:eastAsia="ja-JP"/>
        </w:rPr>
        <w:t xml:space="preserve">Forefront Protection 2010 for SharePoint (Device </w:t>
      </w:r>
      <w:r w:rsidRPr="000E56ED">
        <w:rPr>
          <w:rFonts w:eastAsia="MS PGothic"/>
          <w:b/>
          <w:color w:val="F66400"/>
          <w:sz w:val="22"/>
          <w:lang w:eastAsia="ja-JP"/>
        </w:rPr>
        <w:t>および</w:t>
      </w:r>
      <w:r w:rsidRPr="000E56ED">
        <w:rPr>
          <w:rFonts w:eastAsia="MS PGothic"/>
          <w:b/>
          <w:color w:val="F66400"/>
          <w:sz w:val="22"/>
          <w:lang w:val="en-US" w:eastAsia="ja-JP"/>
        </w:rPr>
        <w:t xml:space="preserve"> User SL)</w:t>
      </w:r>
      <w:r w:rsidRPr="000E56ED">
        <w:rPr>
          <w:rFonts w:eastAsia="MS PGothic"/>
          <w:b/>
          <w:color w:val="F66400"/>
          <w:sz w:val="22"/>
          <w:lang w:eastAsia="ja-JP"/>
        </w:rPr>
        <w:t>、および</w:t>
      </w:r>
      <w:r w:rsidRPr="000E56ED">
        <w:rPr>
          <w:rFonts w:eastAsia="MS PGothic"/>
          <w:b/>
          <w:color w:val="F66400"/>
          <w:sz w:val="22"/>
          <w:lang w:val="en-US" w:eastAsia="ja-JP"/>
        </w:rPr>
        <w:t xml:space="preserve"> Forefront Protection 2010 for Internet Sites (Add-on SL)</w:t>
      </w:r>
    </w:p>
    <w:p w:rsidR="00BE6CDB" w:rsidRPr="000E56ED" w:rsidRDefault="00BE6CDB" w:rsidP="00317024">
      <w:pPr>
        <w:pStyle w:val="EndnoteText"/>
        <w:ind w:left="540"/>
        <w:rPr>
          <w:rFonts w:eastAsia="MS PGothic"/>
          <w:lang w:val="en-US" w:eastAsia="ja-JP"/>
        </w:rPr>
      </w:pPr>
    </w:p>
    <w:p w:rsidR="00BE6CDB" w:rsidRPr="000E56ED" w:rsidRDefault="00BE6CDB" w:rsidP="00317024">
      <w:pPr>
        <w:ind w:left="360"/>
        <w:rPr>
          <w:rFonts w:eastAsia="MS PGothic" w:cs="Tahoma"/>
          <w:color w:val="000000"/>
          <w:sz w:val="18"/>
          <w:lang w:eastAsia="ja-JP"/>
        </w:rPr>
      </w:pPr>
      <w:r w:rsidRPr="000E56ED">
        <w:rPr>
          <w:rFonts w:eastAsia="MS PGothic" w:cs="Tahoma"/>
          <w:color w:val="000000"/>
          <w:sz w:val="18"/>
          <w:lang w:eastAsia="ja-JP"/>
        </w:rPr>
        <w:t xml:space="preserve">Forefront Protection 2010 for SharePoint </w:t>
      </w:r>
      <w:r w:rsidRPr="000E56ED">
        <w:rPr>
          <w:rFonts w:eastAsia="MS PGothic" w:cs="Tahoma"/>
          <w:color w:val="000000"/>
          <w:sz w:val="18"/>
          <w:lang w:val="ja-JP" w:eastAsia="ja-JP"/>
        </w:rPr>
        <w:t>および</w:t>
      </w:r>
      <w:r w:rsidRPr="000E56ED">
        <w:rPr>
          <w:rFonts w:eastAsia="MS PGothic" w:cs="Tahoma"/>
          <w:color w:val="000000"/>
          <w:sz w:val="18"/>
          <w:lang w:eastAsia="ja-JP"/>
        </w:rPr>
        <w:t xml:space="preserve"> Forefront Protection 2010 for Exchange Server </w:t>
      </w:r>
      <w:r w:rsidRPr="000E56ED">
        <w:rPr>
          <w:rFonts w:eastAsia="MS PGothic" w:cs="Tahoma"/>
          <w:color w:val="000000"/>
          <w:sz w:val="18"/>
          <w:lang w:val="ja-JP" w:eastAsia="ja-JP"/>
        </w:rPr>
        <w:t>は、</w:t>
      </w:r>
      <w:r w:rsidRPr="000E56ED">
        <w:rPr>
          <w:rFonts w:eastAsia="MS PGothic" w:cs="Tahoma"/>
          <w:color w:val="000000"/>
          <w:sz w:val="18"/>
          <w:lang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eastAsia="ja-JP"/>
        </w:rPr>
        <w:t xml:space="preserve"> 1 </w:t>
      </w:r>
      <w:r w:rsidRPr="000E56ED">
        <w:rPr>
          <w:rFonts w:eastAsia="MS PGothic" w:cs="Tahoma"/>
          <w:color w:val="000000"/>
          <w:sz w:val="18"/>
          <w:lang w:val="ja-JP" w:eastAsia="ja-JP"/>
        </w:rPr>
        <w:t>日をもってご利用いただけなくなります。</w:t>
      </w: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11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30 </w:t>
      </w:r>
      <w:r w:rsidRPr="000E56ED">
        <w:rPr>
          <w:rFonts w:eastAsia="MS PGothic" w:cs="Tahoma"/>
          <w:color w:val="000000"/>
          <w:sz w:val="18"/>
          <w:lang w:val="ja-JP" w:eastAsia="ja-JP"/>
        </w:rPr>
        <w:t>日の時点でオンライン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サービスの有効なサブスクリプションをお持ちの既存のお客様は、</w:t>
      </w:r>
      <w:r w:rsidRPr="000E56ED">
        <w:rPr>
          <w:rFonts w:eastAsia="MS PGothic" w:cs="Tahoma"/>
          <w:color w:val="000000"/>
          <w:sz w:val="18"/>
          <w:lang w:val="ja-JP" w:eastAsia="ja-JP"/>
        </w:rPr>
        <w:t xml:space="preserve">2015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31 </w:t>
      </w:r>
      <w:r w:rsidRPr="000E56ED">
        <w:rPr>
          <w:rFonts w:eastAsia="MS PGothic" w:cs="Tahoma"/>
          <w:color w:val="000000"/>
          <w:sz w:val="18"/>
          <w:lang w:val="ja-JP" w:eastAsia="ja-JP"/>
        </w:rPr>
        <w:t>日まで引き続きオンライン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サービスを使用できます。</w:t>
      </w:r>
      <w:r w:rsidRPr="000E56ED">
        <w:rPr>
          <w:rFonts w:eastAsia="MS PGothic" w:cs="Tahoma"/>
          <w:sz w:val="18"/>
          <w:lang w:val="ja-JP" w:eastAsia="ja-JP"/>
        </w:rPr>
        <w:t>既存のお客様は、追加のユーザー</w:t>
      </w:r>
      <w:r w:rsidRPr="000E56ED">
        <w:rPr>
          <w:rFonts w:eastAsia="MS PGothic" w:cs="Tahoma"/>
          <w:sz w:val="18"/>
          <w:lang w:val="ja-JP" w:eastAsia="ja-JP"/>
        </w:rPr>
        <w:t xml:space="preserve"> </w:t>
      </w:r>
      <w:r w:rsidRPr="000E56ED">
        <w:rPr>
          <w:rFonts w:eastAsia="MS PGothic" w:cs="Tahoma"/>
          <w:sz w:val="18"/>
          <w:lang w:val="ja-JP" w:eastAsia="ja-JP"/>
        </w:rPr>
        <w:t>サブスクリプション</w:t>
      </w:r>
      <w:r w:rsidRPr="000E56ED">
        <w:rPr>
          <w:rFonts w:eastAsia="MS PGothic" w:cs="Tahoma"/>
          <w:sz w:val="18"/>
          <w:lang w:val="ja-JP" w:eastAsia="ja-JP"/>
        </w:rPr>
        <w:t xml:space="preserve"> </w:t>
      </w:r>
      <w:r w:rsidRPr="000E56ED">
        <w:rPr>
          <w:rFonts w:eastAsia="MS PGothic" w:cs="Tahoma"/>
          <w:sz w:val="18"/>
          <w:lang w:val="ja-JP" w:eastAsia="ja-JP"/>
        </w:rPr>
        <w:t>ライセンスを発注することなく、必要に応じて新規ユーザーを追加することもできます。</w:t>
      </w:r>
      <w:r w:rsidRPr="000E56ED">
        <w:rPr>
          <w:rFonts w:eastAsia="MS PGothic" w:cs="Tahoma"/>
          <w:color w:val="000000"/>
          <w:sz w:val="18"/>
          <w:lang w:val="ja-JP" w:eastAsia="ja-JP"/>
        </w:rPr>
        <w:t>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サービスの継続的な使用には、お客様のボリューム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ライセンス契約の条項および条件、オンライン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サービスの製品使用権、ならびに本製品表の条項および条件が引き続き適用されます。</w:t>
      </w:r>
    </w:p>
    <w:p w:rsidR="00BE6CDB" w:rsidRPr="000E56ED" w:rsidRDefault="00BE6CDB" w:rsidP="00317024">
      <w:pPr>
        <w:ind w:left="360"/>
        <w:rPr>
          <w:rFonts w:eastAsia="MS PGothic" w:cs="Tahoma"/>
          <w:color w:val="000000"/>
          <w:sz w:val="18"/>
          <w:lang w:eastAsia="ja-JP"/>
        </w:rPr>
      </w:pPr>
    </w:p>
    <w:p w:rsidR="00BE6CDB" w:rsidRPr="000E56ED" w:rsidRDefault="00BE6CDB" w:rsidP="00317024">
      <w:pPr>
        <w:ind w:left="360"/>
        <w:rPr>
          <w:rFonts w:eastAsia="MS PGothic" w:cs="Tahoma"/>
          <w:b/>
          <w:sz w:val="18"/>
          <w:lang w:eastAsia="ja-JP"/>
        </w:rPr>
      </w:pPr>
      <w:r w:rsidRPr="000E56ED">
        <w:rPr>
          <w:rFonts w:eastAsia="MS PGothic" w:cs="Tahoma"/>
          <w:b/>
          <w:sz w:val="18"/>
          <w:lang w:eastAsia="ja-JP"/>
        </w:rPr>
        <w:t xml:space="preserve">Forefront Protection 2010 for Exchange Server </w:t>
      </w:r>
      <w:r w:rsidRPr="000E56ED">
        <w:rPr>
          <w:rFonts w:eastAsia="MS PGothic" w:cs="Tahoma"/>
          <w:b/>
          <w:sz w:val="18"/>
          <w:lang w:val="ja-JP" w:eastAsia="ja-JP"/>
        </w:rPr>
        <w:t>の移行権</w:t>
      </w:r>
    </w:p>
    <w:p w:rsidR="00BE6CDB" w:rsidRPr="000E56ED" w:rsidRDefault="00BE6CDB" w:rsidP="00317024">
      <w:pPr>
        <w:ind w:left="360"/>
        <w:rPr>
          <w:rFonts w:eastAsia="MS PGothic" w:cs="Tahoma"/>
          <w:sz w:val="18"/>
          <w:lang w:eastAsia="ja-JP"/>
        </w:rPr>
      </w:pPr>
      <w:r w:rsidRPr="000E56ED">
        <w:rPr>
          <w:rFonts w:eastAsia="MS PGothic" w:cs="Tahoma"/>
          <w:sz w:val="18"/>
          <w:lang w:eastAsia="ja-JP"/>
        </w:rPr>
        <w:t xml:space="preserve">Forefront Protection 2010 for Exchange Server </w:t>
      </w:r>
      <w:r w:rsidRPr="000E56ED">
        <w:rPr>
          <w:rFonts w:eastAsia="MS PGothic" w:cs="Tahoma"/>
          <w:sz w:val="18"/>
          <w:lang w:val="ja-JP" w:eastAsia="ja-JP"/>
        </w:rPr>
        <w:t>のライセンスを取得されたボリューム</w:t>
      </w:r>
      <w:r w:rsidRPr="000E56ED">
        <w:rPr>
          <w:rFonts w:eastAsia="MS PGothic" w:cs="Tahoma"/>
          <w:sz w:val="18"/>
          <w:lang w:eastAsia="ja-JP"/>
        </w:rPr>
        <w:t xml:space="preserve"> </w:t>
      </w:r>
      <w:r w:rsidRPr="000E56ED">
        <w:rPr>
          <w:rFonts w:eastAsia="MS PGothic" w:cs="Tahoma"/>
          <w:sz w:val="18"/>
          <w:lang w:val="ja-JP" w:eastAsia="ja-JP"/>
        </w:rPr>
        <w:t>ライセンスのお客様は、</w:t>
      </w:r>
      <w:r w:rsidRPr="000E56ED">
        <w:rPr>
          <w:rFonts w:eastAsia="MS PGothic" w:cs="Tahoma"/>
          <w:sz w:val="18"/>
          <w:lang w:eastAsia="ja-JP"/>
        </w:rPr>
        <w:t xml:space="preserve">Forefront Protection 2010 for </w:t>
      </w:r>
      <w:r w:rsidRPr="000E56ED">
        <w:rPr>
          <w:rFonts w:eastAsia="MS PGothic" w:cs="Tahoma"/>
          <w:sz w:val="18"/>
          <w:szCs w:val="18"/>
          <w:lang w:eastAsia="ja-JP"/>
        </w:rPr>
        <w:t>Exchange</w:t>
      </w:r>
      <w:r w:rsidRPr="000E56ED">
        <w:rPr>
          <w:rFonts w:eastAsia="MS PGothic" w:cs="Tahoma"/>
          <w:sz w:val="18"/>
          <w:lang w:eastAsia="ja-JP"/>
        </w:rPr>
        <w:t xml:space="preserve"> Server </w:t>
      </w:r>
      <w:r w:rsidRPr="000E56ED">
        <w:rPr>
          <w:rFonts w:eastAsia="MS PGothic" w:cs="Tahoma"/>
          <w:sz w:val="18"/>
          <w:lang w:val="ja-JP" w:eastAsia="ja-JP"/>
        </w:rPr>
        <w:t>に代えて、</w:t>
      </w:r>
      <w:r w:rsidRPr="000E56ED">
        <w:rPr>
          <w:rFonts w:eastAsia="MS PGothic" w:cs="Tahoma"/>
          <w:sz w:val="18"/>
          <w:lang w:eastAsia="ja-JP"/>
        </w:rPr>
        <w:t>Antigen for Exchange</w:t>
      </w:r>
      <w:r w:rsidRPr="000E56ED">
        <w:rPr>
          <w:rFonts w:eastAsia="MS PGothic" w:cs="Tahoma"/>
          <w:sz w:val="18"/>
          <w:lang w:val="ja-JP" w:eastAsia="ja-JP"/>
        </w:rPr>
        <w:t>、</w:t>
      </w:r>
      <w:r w:rsidRPr="000E56ED">
        <w:rPr>
          <w:rFonts w:eastAsia="MS PGothic" w:cs="Tahoma"/>
          <w:sz w:val="18"/>
          <w:lang w:eastAsia="ja-JP"/>
        </w:rPr>
        <w:t>Antigen for SMTP Gateways</w:t>
      </w:r>
      <w:r w:rsidRPr="000E56ED">
        <w:rPr>
          <w:rFonts w:eastAsia="MS PGothic" w:cs="Tahoma"/>
          <w:sz w:val="18"/>
          <w:lang w:val="ja-JP" w:eastAsia="ja-JP"/>
        </w:rPr>
        <w:t>、および</w:t>
      </w:r>
      <w:r w:rsidRPr="000E56ED">
        <w:rPr>
          <w:rFonts w:eastAsia="MS PGothic" w:cs="Tahoma"/>
          <w:sz w:val="18"/>
          <w:lang w:eastAsia="ja-JP"/>
        </w:rPr>
        <w:t xml:space="preserve"> Antigen Spam Manager </w:t>
      </w:r>
      <w:r w:rsidRPr="000E56ED">
        <w:rPr>
          <w:rFonts w:eastAsia="MS PGothic" w:cs="Tahoma"/>
          <w:sz w:val="18"/>
          <w:lang w:val="ja-JP" w:eastAsia="ja-JP"/>
        </w:rPr>
        <w:t>を使用することができます。</w:t>
      </w:r>
      <w:r w:rsidRPr="000E56ED">
        <w:rPr>
          <w:rFonts w:eastAsia="MS PGothic" w:cs="Tahoma"/>
          <w:sz w:val="18"/>
          <w:lang w:eastAsia="ja-JP"/>
        </w:rPr>
        <w:t>Antigen for Exchange</w:t>
      </w:r>
      <w:r w:rsidRPr="000E56ED">
        <w:rPr>
          <w:rFonts w:eastAsia="MS PGothic" w:cs="Tahoma"/>
          <w:sz w:val="18"/>
          <w:lang w:val="ja-JP" w:eastAsia="ja-JP"/>
        </w:rPr>
        <w:t>、</w:t>
      </w:r>
      <w:r w:rsidRPr="000E56ED">
        <w:rPr>
          <w:rFonts w:eastAsia="MS PGothic" w:cs="Tahoma"/>
          <w:sz w:val="18"/>
          <w:lang w:eastAsia="ja-JP"/>
        </w:rPr>
        <w:t>Antigen for SMTP Gateways</w:t>
      </w:r>
      <w:r w:rsidRPr="000E56ED">
        <w:rPr>
          <w:rFonts w:eastAsia="MS PGothic" w:cs="Tahoma"/>
          <w:sz w:val="18"/>
          <w:lang w:val="ja-JP" w:eastAsia="ja-JP"/>
        </w:rPr>
        <w:t>、および</w:t>
      </w:r>
      <w:r w:rsidRPr="000E56ED">
        <w:rPr>
          <w:rFonts w:eastAsia="MS PGothic" w:cs="Tahoma"/>
          <w:sz w:val="18"/>
          <w:lang w:eastAsia="ja-JP"/>
        </w:rPr>
        <w:t xml:space="preserve"> Antigen Spam Manager </w:t>
      </w:r>
      <w:r w:rsidRPr="000E56ED">
        <w:rPr>
          <w:rFonts w:eastAsia="MS PGothic" w:cs="Tahoma"/>
          <w:sz w:val="18"/>
          <w:lang w:val="ja-JP" w:eastAsia="ja-JP"/>
        </w:rPr>
        <w:t>の使用は、お客様とのライセンス契約ならびに</w:t>
      </w:r>
      <w:r w:rsidRPr="000E56ED">
        <w:rPr>
          <w:rFonts w:eastAsia="MS PGothic" w:cs="Tahoma"/>
          <w:sz w:val="18"/>
          <w:lang w:eastAsia="ja-JP"/>
        </w:rPr>
        <w:t xml:space="preserve"> Forefront Protection 2010 for Exchange Server </w:t>
      </w:r>
      <w:r w:rsidRPr="000E56ED">
        <w:rPr>
          <w:rFonts w:eastAsia="MS PGothic" w:cs="Tahoma"/>
          <w:sz w:val="18"/>
          <w:lang w:val="ja-JP" w:eastAsia="ja-JP"/>
        </w:rPr>
        <w:t>の使用権によって規定されます。お客様の</w:t>
      </w:r>
      <w:r w:rsidRPr="000E56ED">
        <w:rPr>
          <w:rFonts w:eastAsia="MS PGothic" w:cs="Tahoma"/>
          <w:sz w:val="18"/>
          <w:lang w:eastAsia="ja-JP"/>
        </w:rPr>
        <w:t xml:space="preserve"> Antigen for Exchange</w:t>
      </w:r>
      <w:r w:rsidRPr="000E56ED">
        <w:rPr>
          <w:rFonts w:eastAsia="MS PGothic" w:cs="Tahoma"/>
          <w:sz w:val="18"/>
          <w:lang w:val="ja-JP" w:eastAsia="ja-JP"/>
        </w:rPr>
        <w:t>、</w:t>
      </w:r>
      <w:r w:rsidRPr="000E56ED">
        <w:rPr>
          <w:rFonts w:eastAsia="MS PGothic" w:cs="Tahoma"/>
          <w:sz w:val="18"/>
          <w:lang w:eastAsia="ja-JP"/>
        </w:rPr>
        <w:t>Antigen for SMTP Gateways</w:t>
      </w:r>
      <w:r w:rsidRPr="000E56ED">
        <w:rPr>
          <w:rFonts w:eastAsia="MS PGothic" w:cs="Tahoma"/>
          <w:sz w:val="18"/>
          <w:lang w:val="ja-JP" w:eastAsia="ja-JP"/>
        </w:rPr>
        <w:t>、および</w:t>
      </w:r>
      <w:r w:rsidRPr="000E56ED">
        <w:rPr>
          <w:rFonts w:eastAsia="MS PGothic" w:cs="Tahoma"/>
          <w:sz w:val="18"/>
          <w:lang w:eastAsia="ja-JP"/>
        </w:rPr>
        <w:t xml:space="preserve"> Antigen Spam Manager </w:t>
      </w:r>
      <w:r w:rsidRPr="000E56ED">
        <w:rPr>
          <w:rFonts w:eastAsia="MS PGothic" w:cs="Tahoma"/>
          <w:sz w:val="18"/>
          <w:lang w:val="ja-JP" w:eastAsia="ja-JP"/>
        </w:rPr>
        <w:t>の使用権は、</w:t>
      </w:r>
      <w:r w:rsidRPr="000E56ED">
        <w:rPr>
          <w:rFonts w:eastAsia="MS PGothic" w:cs="Tahoma"/>
          <w:sz w:val="18"/>
          <w:lang w:eastAsia="ja-JP"/>
        </w:rPr>
        <w:t xml:space="preserve">Forefront Protection 2010 for Exchange Server </w:t>
      </w:r>
      <w:r w:rsidRPr="000E56ED">
        <w:rPr>
          <w:rFonts w:eastAsia="MS PGothic" w:cs="Tahoma"/>
          <w:sz w:val="18"/>
          <w:lang w:val="ja-JP" w:eastAsia="ja-JP"/>
        </w:rPr>
        <w:t>ライセンスに基づく権利の期間満了と共に消滅します。</w:t>
      </w:r>
    </w:p>
    <w:p w:rsidR="00BE6CDB" w:rsidRPr="000E56ED" w:rsidRDefault="00BE6CDB" w:rsidP="00317024">
      <w:pPr>
        <w:pStyle w:val="EndnoteText"/>
        <w:ind w:left="540"/>
        <w:rPr>
          <w:rFonts w:eastAsia="MS PGothic"/>
          <w:sz w:val="18"/>
          <w:lang w:eastAsia="ja-JP"/>
        </w:rPr>
      </w:pPr>
    </w:p>
    <w:p w:rsidR="00BE6CDB" w:rsidRPr="000E56ED" w:rsidRDefault="00BE6CDB" w:rsidP="00317024">
      <w:pPr>
        <w:ind w:left="360"/>
        <w:rPr>
          <w:rFonts w:eastAsia="MS PGothic" w:cs="Tahoma"/>
          <w:color w:val="000000"/>
          <w:sz w:val="18"/>
          <w:lang w:eastAsia="ja-JP"/>
        </w:rPr>
      </w:pPr>
      <w:r w:rsidRPr="000E56ED">
        <w:rPr>
          <w:rFonts w:eastAsia="MS PGothic" w:cs="Tahoma"/>
          <w:sz w:val="18"/>
          <w:lang w:eastAsia="ja-JP"/>
        </w:rPr>
        <w:t xml:space="preserve">* Forefront Protection 2010 </w:t>
      </w:r>
      <w:r w:rsidRPr="000E56ED">
        <w:rPr>
          <w:rFonts w:eastAsia="MS PGothic" w:cs="Tahoma"/>
          <w:sz w:val="18"/>
          <w:lang w:val="ja-JP" w:eastAsia="ja-JP"/>
        </w:rPr>
        <w:t>の代わりに</w:t>
      </w:r>
      <w:r w:rsidRPr="000E56ED">
        <w:rPr>
          <w:rFonts w:eastAsia="MS PGothic" w:cs="Tahoma"/>
          <w:sz w:val="18"/>
          <w:lang w:eastAsia="ja-JP"/>
        </w:rPr>
        <w:t xml:space="preserve"> Antigen </w:t>
      </w:r>
      <w:r w:rsidRPr="000E56ED">
        <w:rPr>
          <w:rFonts w:eastAsia="MS PGothic" w:cs="Tahoma"/>
          <w:sz w:val="18"/>
          <w:lang w:val="ja-JP" w:eastAsia="ja-JP"/>
        </w:rPr>
        <w:t>を使用する権利は、最初に</w:t>
      </w:r>
      <w:r w:rsidRPr="000E56ED">
        <w:rPr>
          <w:rFonts w:eastAsia="MS PGothic" w:cs="Tahoma"/>
          <w:sz w:val="18"/>
          <w:lang w:eastAsia="ja-JP"/>
        </w:rPr>
        <w:t xml:space="preserve"> Antigen </w:t>
      </w:r>
      <w:r w:rsidRPr="000E56ED">
        <w:rPr>
          <w:rFonts w:eastAsia="MS PGothic" w:cs="Tahoma"/>
          <w:sz w:val="18"/>
          <w:lang w:val="ja-JP" w:eastAsia="ja-JP"/>
        </w:rPr>
        <w:t>サービスの</w:t>
      </w:r>
      <w:r w:rsidRPr="000E56ED">
        <w:rPr>
          <w:rFonts w:eastAsia="MS PGothic" w:cs="Tahoma"/>
          <w:sz w:val="18"/>
          <w:lang w:eastAsia="ja-JP"/>
        </w:rPr>
        <w:t xml:space="preserve"> 1 </w:t>
      </w:r>
      <w:r w:rsidRPr="000E56ED">
        <w:rPr>
          <w:rFonts w:eastAsia="MS PGothic" w:cs="Tahoma"/>
          <w:sz w:val="18"/>
          <w:lang w:val="ja-JP" w:eastAsia="ja-JP"/>
        </w:rPr>
        <w:t>つまたは複数のライセンスを取得し、</w:t>
      </w:r>
      <w:r w:rsidRPr="000E56ED">
        <w:rPr>
          <w:rFonts w:eastAsia="MS PGothic" w:cs="Tahoma"/>
          <w:sz w:val="18"/>
          <w:lang w:eastAsia="ja-JP"/>
        </w:rPr>
        <w:t xml:space="preserve">Forefront Protection 2010 for Exchange Server </w:t>
      </w:r>
      <w:r w:rsidRPr="000E56ED">
        <w:rPr>
          <w:rFonts w:eastAsia="MS PGothic" w:cs="Tahoma"/>
          <w:sz w:val="18"/>
          <w:lang w:val="ja-JP" w:eastAsia="ja-JP"/>
        </w:rPr>
        <w:t>に移行されたお客様には適用されません。たとえば、</w:t>
      </w:r>
      <w:r w:rsidRPr="000E56ED">
        <w:rPr>
          <w:rFonts w:eastAsia="MS PGothic" w:cs="Tahoma"/>
          <w:sz w:val="18"/>
          <w:lang w:eastAsia="ja-JP"/>
        </w:rPr>
        <w:t xml:space="preserve">Antigen for Exchange </w:t>
      </w:r>
      <w:r w:rsidRPr="000E56ED">
        <w:rPr>
          <w:rFonts w:eastAsia="MS PGothic" w:cs="Tahoma"/>
          <w:sz w:val="18"/>
          <w:lang w:val="ja-JP" w:eastAsia="ja-JP"/>
        </w:rPr>
        <w:t>のライセンスを取得されたお客様は、</w:t>
      </w:r>
      <w:r w:rsidRPr="000E56ED">
        <w:rPr>
          <w:rFonts w:eastAsia="MS PGothic" w:cs="Tahoma"/>
          <w:sz w:val="18"/>
          <w:lang w:eastAsia="ja-JP"/>
        </w:rPr>
        <w:t xml:space="preserve">Forefront Protection 2010 for Exchange Server </w:t>
      </w:r>
      <w:r w:rsidRPr="000E56ED">
        <w:rPr>
          <w:rFonts w:eastAsia="MS PGothic" w:cs="Tahoma"/>
          <w:sz w:val="18"/>
          <w:lang w:val="ja-JP" w:eastAsia="ja-JP"/>
        </w:rPr>
        <w:t>への移行権を利用して、</w:t>
      </w:r>
      <w:r w:rsidRPr="000E56ED">
        <w:rPr>
          <w:rFonts w:eastAsia="MS PGothic" w:cs="Tahoma"/>
          <w:sz w:val="18"/>
          <w:lang w:eastAsia="ja-JP"/>
        </w:rPr>
        <w:t xml:space="preserve">Antigen for Exchange </w:t>
      </w:r>
      <w:r w:rsidRPr="000E56ED">
        <w:rPr>
          <w:rFonts w:eastAsia="MS PGothic" w:cs="Tahoma"/>
          <w:sz w:val="18"/>
          <w:lang w:val="ja-JP" w:eastAsia="ja-JP"/>
        </w:rPr>
        <w:t>ライセンスに基づいて</w:t>
      </w:r>
      <w:r w:rsidRPr="000E56ED">
        <w:rPr>
          <w:rFonts w:eastAsia="MS PGothic" w:cs="Tahoma"/>
          <w:sz w:val="18"/>
          <w:lang w:eastAsia="ja-JP"/>
        </w:rPr>
        <w:t xml:space="preserve"> Antigen for SMTP Gateways </w:t>
      </w:r>
      <w:r w:rsidRPr="000E56ED">
        <w:rPr>
          <w:rFonts w:eastAsia="MS PGothic" w:cs="Tahoma"/>
          <w:sz w:val="18"/>
          <w:lang w:val="ja-JP" w:eastAsia="ja-JP"/>
        </w:rPr>
        <w:t>または</w:t>
      </w:r>
      <w:r w:rsidRPr="000E56ED">
        <w:rPr>
          <w:rFonts w:eastAsia="MS PGothic" w:cs="Tahoma"/>
          <w:sz w:val="18"/>
          <w:lang w:eastAsia="ja-JP"/>
        </w:rPr>
        <w:t xml:space="preserve"> Antigen Spam Manager </w:t>
      </w:r>
      <w:r w:rsidRPr="000E56ED">
        <w:rPr>
          <w:rFonts w:eastAsia="MS PGothic" w:cs="Tahoma"/>
          <w:sz w:val="18"/>
          <w:lang w:val="ja-JP" w:eastAsia="ja-JP"/>
        </w:rPr>
        <w:t>を使用することはできません。</w:t>
      </w:r>
    </w:p>
    <w:p w:rsidR="00BE6CDB" w:rsidRPr="000E56ED" w:rsidRDefault="00BE6CDB" w:rsidP="00317024">
      <w:pPr>
        <w:ind w:left="360"/>
        <w:rPr>
          <w:rFonts w:eastAsia="MS PGothic" w:cs="Tahoma"/>
          <w:sz w:val="18"/>
          <w:u w:val="single"/>
          <w:lang w:eastAsia="ja-JP"/>
        </w:rPr>
      </w:pPr>
    </w:p>
    <w:p w:rsidR="00BE6CDB" w:rsidRPr="000E56ED" w:rsidRDefault="00BE6CDB" w:rsidP="00317024">
      <w:pPr>
        <w:ind w:left="360"/>
        <w:rPr>
          <w:rFonts w:eastAsia="MS PGothic" w:cs="Tahoma"/>
          <w:b/>
          <w:sz w:val="18"/>
          <w:lang w:eastAsia="ja-JP"/>
        </w:rPr>
      </w:pPr>
      <w:r w:rsidRPr="000E56ED">
        <w:rPr>
          <w:rFonts w:eastAsia="MS PGothic" w:cs="Tahoma"/>
          <w:b/>
          <w:sz w:val="18"/>
          <w:lang w:eastAsia="ja-JP"/>
        </w:rPr>
        <w:t xml:space="preserve">Forefront Protection 2010 for SharePoint </w:t>
      </w:r>
      <w:r w:rsidRPr="000E56ED">
        <w:rPr>
          <w:rFonts w:eastAsia="MS PGothic" w:cs="Tahoma"/>
          <w:b/>
          <w:sz w:val="18"/>
          <w:lang w:val="ja-JP" w:eastAsia="ja-JP"/>
        </w:rPr>
        <w:t>のダウングレード権</w:t>
      </w:r>
    </w:p>
    <w:p w:rsidR="00BE6CDB" w:rsidRPr="000E56ED" w:rsidRDefault="00BE6CDB" w:rsidP="00317024">
      <w:pPr>
        <w:ind w:left="360"/>
        <w:rPr>
          <w:rFonts w:eastAsia="MS PGothic" w:cs="Tahoma"/>
          <w:sz w:val="18"/>
          <w:lang w:eastAsia="ja-JP"/>
        </w:rPr>
      </w:pPr>
      <w:r w:rsidRPr="000E56ED">
        <w:rPr>
          <w:rFonts w:eastAsia="MS PGothic" w:cs="Tahoma"/>
          <w:sz w:val="18"/>
          <w:lang w:eastAsia="ja-JP"/>
        </w:rPr>
        <w:t xml:space="preserve">Forefront Protection 2010 for SharePoint </w:t>
      </w:r>
      <w:r w:rsidRPr="000E56ED">
        <w:rPr>
          <w:rFonts w:eastAsia="MS PGothic" w:cs="Tahoma"/>
          <w:sz w:val="18"/>
          <w:lang w:val="ja-JP" w:eastAsia="ja-JP"/>
        </w:rPr>
        <w:t>のライセンスを取得されたボリューム</w:t>
      </w:r>
      <w:r w:rsidRPr="000E56ED">
        <w:rPr>
          <w:rFonts w:eastAsia="MS PGothic" w:cs="Tahoma"/>
          <w:sz w:val="18"/>
          <w:lang w:eastAsia="ja-JP"/>
        </w:rPr>
        <w:t xml:space="preserve"> </w:t>
      </w:r>
      <w:r w:rsidRPr="000E56ED">
        <w:rPr>
          <w:rFonts w:eastAsia="MS PGothic" w:cs="Tahoma"/>
          <w:sz w:val="18"/>
          <w:lang w:val="ja-JP" w:eastAsia="ja-JP"/>
        </w:rPr>
        <w:t>ライセンスのお客様は、</w:t>
      </w:r>
      <w:r w:rsidRPr="000E56ED">
        <w:rPr>
          <w:rFonts w:eastAsia="MS PGothic" w:cs="Tahoma"/>
          <w:sz w:val="18"/>
          <w:lang w:eastAsia="ja-JP"/>
        </w:rPr>
        <w:t xml:space="preserve">Forefront Protection 2010 for SharePoint </w:t>
      </w:r>
      <w:r w:rsidRPr="000E56ED">
        <w:rPr>
          <w:rFonts w:eastAsia="MS PGothic" w:cs="Tahoma"/>
          <w:sz w:val="18"/>
          <w:lang w:val="ja-JP" w:eastAsia="ja-JP"/>
        </w:rPr>
        <w:t>のライセンスに代えて、</w:t>
      </w:r>
      <w:r w:rsidRPr="000E56ED">
        <w:rPr>
          <w:rFonts w:eastAsia="MS PGothic" w:cs="Tahoma"/>
          <w:sz w:val="18"/>
          <w:lang w:eastAsia="ja-JP"/>
        </w:rPr>
        <w:t xml:space="preserve">Antigen for SharePoint </w:t>
      </w:r>
      <w:r w:rsidRPr="000E56ED">
        <w:rPr>
          <w:rFonts w:eastAsia="MS PGothic" w:cs="Tahoma"/>
          <w:sz w:val="18"/>
          <w:lang w:val="ja-JP" w:eastAsia="ja-JP"/>
        </w:rPr>
        <w:t>を使用することができます。</w:t>
      </w:r>
      <w:r w:rsidRPr="000E56ED">
        <w:rPr>
          <w:rFonts w:eastAsia="MS PGothic" w:cs="Tahoma"/>
          <w:sz w:val="18"/>
          <w:lang w:eastAsia="ja-JP"/>
        </w:rPr>
        <w:t xml:space="preserve">Antigen for SharePoint </w:t>
      </w:r>
      <w:r w:rsidRPr="000E56ED">
        <w:rPr>
          <w:rFonts w:eastAsia="MS PGothic" w:cs="Tahoma"/>
          <w:sz w:val="18"/>
          <w:lang w:val="ja-JP" w:eastAsia="ja-JP"/>
        </w:rPr>
        <w:t>の使用は、お客様とのライセンス契約ならびに</w:t>
      </w:r>
      <w:r w:rsidRPr="000E56ED">
        <w:rPr>
          <w:rFonts w:eastAsia="MS PGothic" w:cs="Tahoma"/>
          <w:sz w:val="18"/>
          <w:lang w:eastAsia="ja-JP"/>
        </w:rPr>
        <w:t xml:space="preserve"> Forefront Protection 2010 for SharePoint </w:t>
      </w:r>
      <w:r w:rsidRPr="000E56ED">
        <w:rPr>
          <w:rFonts w:eastAsia="MS PGothic" w:cs="Tahoma"/>
          <w:sz w:val="18"/>
          <w:lang w:val="ja-JP" w:eastAsia="ja-JP"/>
        </w:rPr>
        <w:t>の使用権によって規定されます。お客様の</w:t>
      </w:r>
      <w:r w:rsidRPr="000E56ED">
        <w:rPr>
          <w:rFonts w:eastAsia="MS PGothic" w:cs="Tahoma"/>
          <w:sz w:val="18"/>
          <w:lang w:eastAsia="ja-JP"/>
        </w:rPr>
        <w:t xml:space="preserve"> Antigen for SharePoint </w:t>
      </w:r>
      <w:r w:rsidRPr="000E56ED">
        <w:rPr>
          <w:rFonts w:eastAsia="MS PGothic" w:cs="Tahoma"/>
          <w:sz w:val="18"/>
          <w:lang w:val="ja-JP" w:eastAsia="ja-JP"/>
        </w:rPr>
        <w:t>の使用権は、</w:t>
      </w:r>
      <w:r w:rsidRPr="000E56ED">
        <w:rPr>
          <w:rFonts w:eastAsia="MS PGothic" w:cs="Tahoma"/>
          <w:sz w:val="18"/>
          <w:lang w:eastAsia="ja-JP"/>
        </w:rPr>
        <w:t xml:space="preserve">Forefront Protection 2010 for SharePoint </w:t>
      </w:r>
      <w:r w:rsidRPr="000E56ED">
        <w:rPr>
          <w:rFonts w:eastAsia="MS PGothic" w:cs="Tahoma"/>
          <w:sz w:val="18"/>
          <w:lang w:val="ja-JP" w:eastAsia="ja-JP"/>
        </w:rPr>
        <w:t>ライセンスに基づく権利の期間満了と共に消滅します。</w:t>
      </w:r>
    </w:p>
    <w:p w:rsidR="00BE6CDB" w:rsidRPr="000E56ED" w:rsidRDefault="00BE6CDB" w:rsidP="00317024">
      <w:pPr>
        <w:pStyle w:val="EndnoteText"/>
        <w:ind w:left="540"/>
        <w:rPr>
          <w:rFonts w:eastAsia="MS PGothic"/>
          <w:sz w:val="18"/>
          <w:lang w:eastAsia="ja-JP"/>
        </w:rPr>
      </w:pPr>
    </w:p>
    <w:p w:rsidR="00BE6CDB" w:rsidRPr="000E56ED" w:rsidRDefault="00BE6CDB" w:rsidP="00317024">
      <w:pPr>
        <w:ind w:left="360"/>
        <w:rPr>
          <w:rFonts w:eastAsia="MS PGothic" w:cs="Tahoma"/>
          <w:sz w:val="18"/>
          <w:lang w:eastAsia="ja-JP"/>
        </w:rPr>
      </w:pPr>
      <w:r w:rsidRPr="000E56ED">
        <w:rPr>
          <w:rFonts w:eastAsia="MS PGothic" w:cs="Tahoma"/>
          <w:sz w:val="18"/>
          <w:lang w:eastAsia="ja-JP"/>
        </w:rPr>
        <w:t xml:space="preserve">Forefront for Exchange External Connector Add-on SL </w:t>
      </w:r>
      <w:r w:rsidRPr="000E56ED">
        <w:rPr>
          <w:rFonts w:eastAsia="MS PGothic" w:cs="Tahoma"/>
          <w:sz w:val="18"/>
          <w:lang w:eastAsia="ja-JP"/>
        </w:rPr>
        <w:t>または</w:t>
      </w:r>
      <w:r w:rsidRPr="000E56ED">
        <w:rPr>
          <w:rFonts w:eastAsia="MS PGothic" w:cs="Tahoma"/>
          <w:sz w:val="18"/>
          <w:lang w:eastAsia="ja-JP"/>
        </w:rPr>
        <w:t xml:space="preserve"> Forefront Security for SharePoint for Internet Sites Add-on SL </w:t>
      </w:r>
      <w:r w:rsidRPr="000E56ED">
        <w:rPr>
          <w:rFonts w:eastAsia="MS PGothic" w:cs="Tahoma"/>
          <w:sz w:val="18"/>
          <w:lang w:eastAsia="ja-JP"/>
        </w:rPr>
        <w:t>を通じてライセンスを取得した場合を除き、保護されたサーバーにアクセスするすべてのユーザー</w:t>
      </w:r>
      <w:r w:rsidRPr="000E56ED">
        <w:rPr>
          <w:rFonts w:eastAsia="MS PGothic" w:cs="Tahoma"/>
          <w:sz w:val="18"/>
          <w:lang w:eastAsia="ja-JP"/>
        </w:rPr>
        <w:t xml:space="preserve"> (</w:t>
      </w:r>
      <w:r w:rsidRPr="000E56ED">
        <w:rPr>
          <w:rFonts w:eastAsia="MS PGothic" w:cs="Tahoma"/>
          <w:sz w:val="18"/>
          <w:lang w:eastAsia="ja-JP"/>
        </w:rPr>
        <w:t>またはデバイス</w:t>
      </w:r>
      <w:r w:rsidRPr="000E56ED">
        <w:rPr>
          <w:rFonts w:eastAsia="MS PGothic" w:cs="Tahoma"/>
          <w:sz w:val="18"/>
          <w:lang w:eastAsia="ja-JP"/>
        </w:rPr>
        <w:t xml:space="preserve">) </w:t>
      </w:r>
      <w:r w:rsidRPr="000E56ED">
        <w:rPr>
          <w:rFonts w:eastAsia="MS PGothic" w:cs="Tahoma"/>
          <w:sz w:val="18"/>
          <w:lang w:eastAsia="ja-JP"/>
        </w:rPr>
        <w:t>にはユーザー</w:t>
      </w:r>
      <w:r w:rsidRPr="000E56ED">
        <w:rPr>
          <w:rFonts w:eastAsia="MS PGothic" w:cs="Tahoma"/>
          <w:sz w:val="18"/>
          <w:lang w:eastAsia="ja-JP"/>
        </w:rPr>
        <w:t xml:space="preserve"> SL (</w:t>
      </w:r>
      <w:r w:rsidRPr="000E56ED">
        <w:rPr>
          <w:rFonts w:eastAsia="MS PGothic" w:cs="Tahoma"/>
          <w:sz w:val="18"/>
          <w:lang w:eastAsia="ja-JP"/>
        </w:rPr>
        <w:t>またはデバイス</w:t>
      </w:r>
      <w:r w:rsidRPr="000E56ED">
        <w:rPr>
          <w:rFonts w:eastAsia="MS PGothic" w:cs="Tahoma"/>
          <w:sz w:val="18"/>
          <w:lang w:eastAsia="ja-JP"/>
        </w:rPr>
        <w:t xml:space="preserve"> SL) </w:t>
      </w:r>
      <w:r w:rsidRPr="000E56ED">
        <w:rPr>
          <w:rFonts w:eastAsia="MS PGothic" w:cs="Tahoma"/>
          <w:sz w:val="18"/>
          <w:lang w:eastAsia="ja-JP"/>
        </w:rPr>
        <w:t>が必要となります。</w:t>
      </w:r>
    </w:p>
    <w:p w:rsidR="00BE6CDB" w:rsidRPr="000E56ED" w:rsidRDefault="00BE6CDB" w:rsidP="00317024">
      <w:pPr>
        <w:pStyle w:val="EndnoteText"/>
        <w:ind w:left="540"/>
        <w:rPr>
          <w:rFonts w:eastAsia="MS PGothic"/>
          <w:sz w:val="18"/>
          <w:lang w:eastAsia="ja-JP"/>
        </w:rPr>
      </w:pPr>
    </w:p>
    <w:p w:rsidR="00BE6CDB" w:rsidRPr="000E56ED" w:rsidRDefault="00BE6CDB" w:rsidP="00317024">
      <w:pPr>
        <w:ind w:left="360"/>
        <w:rPr>
          <w:rFonts w:eastAsia="MS PGothic" w:cs="Tahoma"/>
          <w:sz w:val="18"/>
          <w:lang w:eastAsia="ja-JP"/>
        </w:rPr>
      </w:pPr>
      <w:r w:rsidRPr="000E56ED">
        <w:rPr>
          <w:rFonts w:eastAsia="MS PGothic" w:cs="Tahoma"/>
          <w:sz w:val="18"/>
          <w:lang w:eastAsia="ja-JP"/>
        </w:rPr>
        <w:t>オンライン</w:t>
      </w:r>
      <w:r w:rsidRPr="000E56ED">
        <w:rPr>
          <w:rFonts w:eastAsia="MS PGothic" w:cs="Tahoma"/>
          <w:sz w:val="18"/>
          <w:lang w:eastAsia="ja-JP"/>
        </w:rPr>
        <w:t xml:space="preserve"> </w:t>
      </w:r>
      <w:r w:rsidRPr="000E56ED">
        <w:rPr>
          <w:rFonts w:eastAsia="MS PGothic" w:cs="Tahoma"/>
          <w:sz w:val="18"/>
          <w:lang w:eastAsia="ja-JP"/>
        </w:rPr>
        <w:t>サービスの価格と支払条件については、「</w:t>
      </w:r>
      <w:hyperlink w:anchor="Section_10" w:history="1">
        <w:r w:rsidRPr="000E56ED">
          <w:rPr>
            <w:rStyle w:val="Hyperlink"/>
            <w:rFonts w:eastAsia="MS PGothic" w:cs="Tahoma"/>
            <w:sz w:val="18"/>
            <w:lang w:eastAsia="ja-JP"/>
          </w:rPr>
          <w:t>セクション</w:t>
        </w:r>
        <w:r w:rsidRPr="000E56ED">
          <w:rPr>
            <w:rStyle w:val="Hyperlink"/>
            <w:rFonts w:eastAsia="MS PGothic" w:cs="Tahoma"/>
            <w:sz w:val="18"/>
            <w:lang w:eastAsia="ja-JP"/>
          </w:rPr>
          <w:t xml:space="preserve"> 10</w:t>
        </w:r>
      </w:hyperlink>
      <w:r w:rsidRPr="000E56ED">
        <w:rPr>
          <w:rFonts w:eastAsia="MS PGothic" w:cs="Tahoma"/>
          <w:sz w:val="18"/>
          <w:lang w:eastAsia="ja-JP"/>
        </w:rPr>
        <w:t>」を参照してください。</w:t>
      </w:r>
    </w:p>
    <w:p w:rsidR="00BE6CDB" w:rsidRPr="000E56ED" w:rsidRDefault="00BE6CDB" w:rsidP="00317024">
      <w:pPr>
        <w:ind w:left="360"/>
        <w:rPr>
          <w:rFonts w:eastAsia="MS PGothic" w:cs="Tahoma"/>
          <w:lang w:eastAsia="ja-JP"/>
        </w:rPr>
      </w:pPr>
    </w:p>
  </w:endnote>
  <w:endnote w:id="64">
    <w:p w:rsidR="00BE6CDB" w:rsidRPr="000E56ED" w:rsidRDefault="00BE6CDB" w:rsidP="00920248">
      <w:pPr>
        <w:rPr>
          <w:rFonts w:eastAsia="MS PGothic" w:cs="Tahoma"/>
          <w:b/>
          <w:bCs/>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Forefront Protection Suite (Device &amp; User)</w:t>
      </w:r>
    </w:p>
    <w:p w:rsidR="00BE6CDB" w:rsidRPr="000E56ED" w:rsidRDefault="00BE6CDB" w:rsidP="00F41126">
      <w:pPr>
        <w:rPr>
          <w:rFonts w:eastAsia="MS PGothic" w:cs="Tahoma"/>
          <w:sz w:val="24"/>
          <w:szCs w:val="24"/>
          <w:lang w:eastAsia="ja-JP"/>
        </w:rPr>
      </w:pPr>
    </w:p>
    <w:p w:rsidR="00BE6CDB" w:rsidRPr="000E56ED" w:rsidRDefault="00BE6CDB" w:rsidP="00C23A93">
      <w:pPr>
        <w:ind w:left="360"/>
        <w:rPr>
          <w:rFonts w:eastAsia="MS PGothic" w:cs="Tahoma"/>
          <w:lang w:eastAsia="ja-JP"/>
        </w:rPr>
      </w:pPr>
      <w:r w:rsidRPr="000E56ED">
        <w:rPr>
          <w:rFonts w:eastAsia="MS PGothic" w:cs="Tahoma"/>
          <w:color w:val="000000"/>
          <w:sz w:val="18"/>
          <w:lang w:val="ja-JP" w:eastAsia="ja-JP"/>
        </w:rPr>
        <w:t xml:space="preserve">Forefront Protection Suite </w:t>
      </w:r>
      <w:r w:rsidRPr="000E56ED">
        <w:rPr>
          <w:rFonts w:eastAsia="MS PGothic" w:cs="Tahoma"/>
          <w:color w:val="000000"/>
          <w:sz w:val="18"/>
          <w:lang w:val="ja-JP" w:eastAsia="ja-JP"/>
        </w:rPr>
        <w:t>は、</w:t>
      </w: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日をもってご利用いただけなくなります。</w:t>
      </w: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11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30 </w:t>
      </w:r>
      <w:r w:rsidRPr="000E56ED">
        <w:rPr>
          <w:rFonts w:eastAsia="MS PGothic" w:cs="Tahoma"/>
          <w:color w:val="000000"/>
          <w:sz w:val="18"/>
          <w:lang w:val="ja-JP" w:eastAsia="ja-JP"/>
        </w:rPr>
        <w:t>日の時点でオンライン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サービスの有効なサブスクリプションをお持ちのお客様は、サブスクリプションの満了まで、引き続きオンライン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コンポーネントを使用できます。かかるお客様は、</w:t>
      </w:r>
      <w:r w:rsidRPr="000E56ED">
        <w:rPr>
          <w:rFonts w:eastAsia="MS PGothic" w:cs="Tahoma"/>
          <w:color w:val="000000"/>
          <w:sz w:val="18"/>
          <w:lang w:val="ja-JP" w:eastAsia="ja-JP"/>
        </w:rPr>
        <w:t xml:space="preserve">2015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31 </w:t>
      </w:r>
      <w:r w:rsidRPr="000E56ED">
        <w:rPr>
          <w:rFonts w:eastAsia="MS PGothic" w:cs="Tahoma"/>
          <w:color w:val="000000"/>
          <w:sz w:val="18"/>
          <w:lang w:val="ja-JP" w:eastAsia="ja-JP"/>
        </w:rPr>
        <w:t>日まで引き続き、スイートの</w:t>
      </w:r>
      <w:r w:rsidRPr="000E56ED">
        <w:rPr>
          <w:rFonts w:eastAsia="MS PGothic" w:cs="Tahoma"/>
          <w:color w:val="000000"/>
          <w:sz w:val="18"/>
          <w:lang w:val="ja-JP" w:eastAsia="ja-JP"/>
        </w:rPr>
        <w:t xml:space="preserve"> Forefront Security for Office Communications Server</w:t>
      </w:r>
      <w:r w:rsidRPr="000E56ED">
        <w:rPr>
          <w:rFonts w:eastAsia="MS PGothic" w:cs="Tahoma"/>
          <w:color w:val="000000"/>
          <w:sz w:val="18"/>
          <w:lang w:val="ja-JP" w:eastAsia="ja-JP"/>
        </w:rPr>
        <w:t>、</w:t>
      </w:r>
      <w:r w:rsidRPr="000E56ED">
        <w:rPr>
          <w:rFonts w:eastAsia="MS PGothic" w:cs="Tahoma"/>
          <w:color w:val="000000"/>
          <w:sz w:val="18"/>
          <w:lang w:val="ja-JP" w:eastAsia="ja-JP"/>
        </w:rPr>
        <w:t>Forefront Protection 2010 for Exchange Server</w:t>
      </w:r>
      <w:r w:rsidRPr="000E56ED">
        <w:rPr>
          <w:rFonts w:eastAsia="MS PGothic" w:cs="Tahoma"/>
          <w:color w:val="000000"/>
          <w:sz w:val="18"/>
          <w:lang w:val="ja-JP" w:eastAsia="ja-JP"/>
        </w:rPr>
        <w:t>、</w:t>
      </w:r>
      <w:r w:rsidRPr="000E56ED">
        <w:rPr>
          <w:rFonts w:eastAsia="MS PGothic" w:cs="Tahoma"/>
          <w:color w:val="000000"/>
          <w:sz w:val="18"/>
          <w:lang w:val="ja-JP" w:eastAsia="ja-JP"/>
        </w:rPr>
        <w:t xml:space="preserve">Forefront Threat Management Gateway Web Protection Service </w:t>
      </w:r>
      <w:r w:rsidRPr="000E56ED">
        <w:rPr>
          <w:rFonts w:eastAsia="MS PGothic" w:cs="Tahoma"/>
          <w:color w:val="000000"/>
          <w:sz w:val="18"/>
          <w:lang w:val="ja-JP" w:eastAsia="ja-JP"/>
        </w:rPr>
        <w:t>および</w:t>
      </w:r>
      <w:r w:rsidRPr="000E56ED">
        <w:rPr>
          <w:rFonts w:eastAsia="MS PGothic" w:cs="Tahoma"/>
          <w:color w:val="000000"/>
          <w:sz w:val="18"/>
          <w:lang w:val="ja-JP" w:eastAsia="ja-JP"/>
        </w:rPr>
        <w:t xml:space="preserve"> Forefront Protection 2010 for SharePoint Server </w:t>
      </w:r>
      <w:r w:rsidRPr="000E56ED">
        <w:rPr>
          <w:rFonts w:eastAsia="MS PGothic" w:cs="Tahoma"/>
          <w:color w:val="000000"/>
          <w:sz w:val="18"/>
          <w:lang w:val="ja-JP" w:eastAsia="ja-JP"/>
        </w:rPr>
        <w:t>の各コンポーネントも使用することができます。オンライン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コンポーネントの継続的な使用には、お客様のボリューム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ライセンス契約の条項および条件、オンライン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サービスの製品使用権、ならびに本製品表の条項および条件が引き続き適用されます。</w:t>
      </w:r>
    </w:p>
    <w:p w:rsidR="00BE6CDB" w:rsidRPr="000E56ED" w:rsidRDefault="00BE6CDB" w:rsidP="00317024">
      <w:pPr>
        <w:ind w:left="360"/>
        <w:rPr>
          <w:rFonts w:eastAsia="MS PGothic" w:cs="Tahoma"/>
          <w:sz w:val="18"/>
          <w:lang w:eastAsia="ja-JP"/>
        </w:rPr>
      </w:pPr>
    </w:p>
    <w:p w:rsidR="00BE6CDB" w:rsidRPr="000E56ED" w:rsidRDefault="00BE6CDB" w:rsidP="00317024">
      <w:pPr>
        <w:ind w:left="360"/>
        <w:rPr>
          <w:rFonts w:eastAsia="MS PGothic" w:cs="Tahoma"/>
          <w:sz w:val="18"/>
          <w:lang w:val="ja-JP" w:eastAsia="ja-JP"/>
        </w:rPr>
      </w:pPr>
      <w:r w:rsidRPr="000E56ED">
        <w:rPr>
          <w:rFonts w:eastAsia="MS PGothic" w:cs="Tahoma"/>
          <w:sz w:val="18"/>
          <w:lang w:eastAsia="ja-JP"/>
        </w:rPr>
        <w:t xml:space="preserve">Forefront Protection Suite </w:t>
      </w:r>
      <w:r w:rsidRPr="000E56ED">
        <w:rPr>
          <w:rFonts w:eastAsia="MS PGothic" w:cs="Tahoma"/>
          <w:sz w:val="18"/>
          <w:lang w:val="ja-JP" w:eastAsia="ja-JP"/>
        </w:rPr>
        <w:t>のサブスクリプションは、以下のオンライン</w:t>
      </w:r>
      <w:r w:rsidRPr="000E56ED">
        <w:rPr>
          <w:rFonts w:eastAsia="MS PGothic" w:cs="Tahoma"/>
          <w:sz w:val="18"/>
          <w:lang w:eastAsia="ja-JP"/>
        </w:rPr>
        <w:t xml:space="preserve"> </w:t>
      </w:r>
      <w:r w:rsidRPr="000E56ED">
        <w:rPr>
          <w:rFonts w:eastAsia="MS PGothic" w:cs="Tahoma"/>
          <w:sz w:val="18"/>
          <w:lang w:val="ja-JP" w:eastAsia="ja-JP"/>
        </w:rPr>
        <w:t>サービスで構成されます。</w:t>
      </w:r>
    </w:p>
    <w:p w:rsidR="00BE6CDB" w:rsidRPr="000E56ED" w:rsidRDefault="00BE6CDB" w:rsidP="00317024">
      <w:pPr>
        <w:ind w:left="360"/>
        <w:rPr>
          <w:rFonts w:eastAsia="MS PGothic" w:cs="Tahoma"/>
          <w:color w:val="000000"/>
          <w:sz w:val="18"/>
          <w:lang w:eastAsia="ja-JP"/>
        </w:rPr>
      </w:pPr>
      <w:r w:rsidRPr="000E56ED">
        <w:rPr>
          <w:rFonts w:eastAsia="MS PGothic" w:cs="Tahoma"/>
          <w:color w:val="000000"/>
          <w:sz w:val="18"/>
          <w:lang w:eastAsia="ja-JP"/>
        </w:rPr>
        <w:t>Forefront Endpoint Protection</w:t>
      </w:r>
      <w:r w:rsidRPr="000E56ED">
        <w:rPr>
          <w:rFonts w:eastAsia="MS PGothic" w:cs="Tahoma"/>
          <w:color w:val="000000"/>
          <w:sz w:val="18"/>
          <w:lang w:eastAsia="ja-JP"/>
        </w:rPr>
        <w:t>、</w:t>
      </w:r>
      <w:r w:rsidRPr="000E56ED">
        <w:rPr>
          <w:rFonts w:eastAsia="MS PGothic" w:cs="Tahoma"/>
          <w:color w:val="000000"/>
          <w:sz w:val="18"/>
          <w:lang w:eastAsia="ja-JP"/>
        </w:rPr>
        <w:t>Forefront for Office Communications Server (</w:t>
      </w:r>
      <w:r w:rsidRPr="000E56ED">
        <w:rPr>
          <w:rFonts w:eastAsia="MS PGothic" w:cs="Tahoma"/>
          <w:color w:val="000000"/>
          <w:sz w:val="18"/>
          <w:lang w:eastAsia="ja-JP"/>
        </w:rPr>
        <w:t>以前の</w:t>
      </w:r>
      <w:r w:rsidRPr="000E56ED">
        <w:rPr>
          <w:rFonts w:eastAsia="MS PGothic" w:cs="Tahoma"/>
          <w:color w:val="000000"/>
          <w:sz w:val="18"/>
          <w:lang w:eastAsia="ja-JP"/>
        </w:rPr>
        <w:t xml:space="preserve"> Antigen for Instant Messaging)</w:t>
      </w:r>
      <w:r w:rsidRPr="000E56ED">
        <w:rPr>
          <w:rFonts w:eastAsia="MS PGothic" w:cs="Tahoma"/>
          <w:color w:val="000000"/>
          <w:sz w:val="18"/>
          <w:lang w:eastAsia="ja-JP"/>
        </w:rPr>
        <w:t>、</w:t>
      </w:r>
      <w:r w:rsidRPr="000E56ED">
        <w:rPr>
          <w:rFonts w:eastAsia="MS PGothic" w:cs="Tahoma"/>
          <w:color w:val="000000"/>
          <w:sz w:val="18"/>
          <w:lang w:eastAsia="ja-JP"/>
        </w:rPr>
        <w:t>Forefront Online Protection for Exchange (</w:t>
      </w:r>
      <w:r w:rsidRPr="000E56ED">
        <w:rPr>
          <w:rFonts w:eastAsia="MS PGothic" w:cs="Tahoma"/>
          <w:color w:val="000000"/>
          <w:sz w:val="18"/>
          <w:lang w:eastAsia="ja-JP"/>
        </w:rPr>
        <w:t>以前の</w:t>
      </w:r>
      <w:r w:rsidRPr="000E56ED">
        <w:rPr>
          <w:rFonts w:eastAsia="MS PGothic" w:cs="Tahoma"/>
          <w:color w:val="000000"/>
          <w:sz w:val="18"/>
          <w:lang w:eastAsia="ja-JP"/>
        </w:rPr>
        <w:t xml:space="preserve"> Exchange Hosted Filtering)</w:t>
      </w:r>
      <w:r w:rsidRPr="000E56ED">
        <w:rPr>
          <w:rFonts w:eastAsia="MS PGothic" w:cs="Tahoma"/>
          <w:color w:val="000000"/>
          <w:sz w:val="18"/>
          <w:lang w:eastAsia="ja-JP"/>
        </w:rPr>
        <w:t>、</w:t>
      </w:r>
      <w:r w:rsidRPr="000E56ED">
        <w:rPr>
          <w:rFonts w:eastAsia="MS PGothic" w:cs="Tahoma"/>
          <w:color w:val="000000"/>
          <w:sz w:val="18"/>
          <w:lang w:eastAsia="ja-JP"/>
        </w:rPr>
        <w:t>Forefront Protection 2010 for Exchange Server</w:t>
      </w:r>
      <w:r w:rsidRPr="000E56ED">
        <w:rPr>
          <w:rFonts w:eastAsia="MS PGothic" w:cs="Tahoma"/>
          <w:color w:val="000000"/>
          <w:sz w:val="18"/>
          <w:lang w:eastAsia="ja-JP"/>
        </w:rPr>
        <w:t>、</w:t>
      </w:r>
      <w:r w:rsidRPr="000E56ED">
        <w:rPr>
          <w:rFonts w:eastAsia="MS PGothic" w:cs="Tahoma"/>
          <w:color w:val="000000"/>
          <w:sz w:val="18"/>
          <w:lang w:eastAsia="ja-JP"/>
        </w:rPr>
        <w:t xml:space="preserve">Forefront Threat Management Gateway Web Protection Service </w:t>
      </w:r>
      <w:r w:rsidRPr="000E56ED">
        <w:rPr>
          <w:rFonts w:eastAsia="MS PGothic" w:cs="Tahoma"/>
          <w:color w:val="000000"/>
          <w:sz w:val="18"/>
          <w:lang w:eastAsia="ja-JP"/>
        </w:rPr>
        <w:t>および</w:t>
      </w:r>
      <w:r w:rsidRPr="000E56ED">
        <w:rPr>
          <w:rFonts w:eastAsia="MS PGothic" w:cs="Tahoma"/>
          <w:color w:val="000000"/>
          <w:sz w:val="18"/>
          <w:lang w:eastAsia="ja-JP"/>
        </w:rPr>
        <w:t xml:space="preserve"> Forefront Protection 2010 for SharePoint Server</w:t>
      </w:r>
      <w:r w:rsidRPr="000E56ED">
        <w:rPr>
          <w:rFonts w:eastAsia="MS PGothic" w:cs="Tahoma"/>
          <w:color w:val="000000"/>
          <w:sz w:val="18"/>
          <w:lang w:eastAsia="ja-JP"/>
        </w:rPr>
        <w:t>。</w:t>
      </w:r>
    </w:p>
    <w:p w:rsidR="00BE6CDB" w:rsidRPr="000E56ED" w:rsidRDefault="00BE6CDB" w:rsidP="00317024">
      <w:pPr>
        <w:ind w:left="360"/>
        <w:rPr>
          <w:rFonts w:eastAsia="MS PGothic" w:cs="Tahoma"/>
          <w:color w:val="000000"/>
          <w:sz w:val="18"/>
          <w:lang w:eastAsia="ja-JP"/>
        </w:rPr>
      </w:pPr>
    </w:p>
    <w:p w:rsidR="00BE6CDB" w:rsidRPr="000E56ED" w:rsidRDefault="00BE6CDB" w:rsidP="00317024">
      <w:pPr>
        <w:ind w:left="360"/>
        <w:rPr>
          <w:rFonts w:eastAsia="MS PGothic" w:cs="Tahoma"/>
          <w:sz w:val="18"/>
          <w:lang w:val="ja-JP" w:eastAsia="ja-JP"/>
        </w:rPr>
      </w:pPr>
      <w:r w:rsidRPr="000E56ED">
        <w:rPr>
          <w:rFonts w:eastAsia="MS PGothic" w:cs="Tahoma"/>
          <w:sz w:val="18"/>
          <w:lang w:val="ja-JP" w:eastAsia="ja-JP"/>
        </w:rPr>
        <w:t>オンライン</w:t>
      </w:r>
      <w:r w:rsidRPr="000E56ED">
        <w:rPr>
          <w:rFonts w:eastAsia="MS PGothic" w:cs="Tahoma"/>
          <w:sz w:val="18"/>
          <w:lang w:val="ja-JP" w:eastAsia="ja-JP"/>
        </w:rPr>
        <w:t xml:space="preserve"> </w:t>
      </w:r>
      <w:r w:rsidRPr="000E56ED">
        <w:rPr>
          <w:rFonts w:eastAsia="MS PGothic" w:cs="Tahoma"/>
          <w:sz w:val="18"/>
          <w:lang w:val="ja-JP" w:eastAsia="ja-JP"/>
        </w:rPr>
        <w:t>サービスの価格と支払条件については、「</w:t>
      </w:r>
      <w:hyperlink w:anchor="Section_5" w:history="1">
        <w:r w:rsidRPr="000E56ED">
          <w:rPr>
            <w:rStyle w:val="Hyperlink"/>
            <w:rFonts w:eastAsia="MS PGothic" w:cs="Tahoma"/>
            <w:sz w:val="18"/>
            <w:lang w:eastAsia="ja-JP"/>
          </w:rPr>
          <w:t>セクション</w:t>
        </w:r>
        <w:r w:rsidRPr="000E56ED">
          <w:rPr>
            <w:rStyle w:val="Hyperlink"/>
            <w:rFonts w:eastAsia="MS PGothic" w:cs="Tahoma"/>
            <w:sz w:val="18"/>
            <w:lang w:eastAsia="ja-JP"/>
          </w:rPr>
          <w:t xml:space="preserve"> 5</w:t>
        </w:r>
      </w:hyperlink>
      <w:r w:rsidRPr="000E56ED">
        <w:rPr>
          <w:rFonts w:eastAsia="MS PGothic" w:cs="Tahoma"/>
          <w:sz w:val="18"/>
          <w:lang w:val="ja-JP" w:eastAsia="ja-JP"/>
        </w:rPr>
        <w:t>」を参照してください。</w:t>
      </w:r>
    </w:p>
    <w:p w:rsidR="00BE6CDB" w:rsidRPr="000E56ED" w:rsidRDefault="00BE6CDB" w:rsidP="00317024">
      <w:pPr>
        <w:ind w:left="360"/>
        <w:rPr>
          <w:rFonts w:eastAsia="MS PGothic" w:cs="Tahoma"/>
          <w:lang w:eastAsia="ja-JP"/>
        </w:rPr>
      </w:pPr>
    </w:p>
  </w:endnote>
  <w:endnote w:id="65">
    <w:p w:rsidR="00BE6CDB" w:rsidRPr="000E56ED" w:rsidRDefault="00BE6CDB" w:rsidP="00920248">
      <w:pPr>
        <w:pStyle w:val="EndnoteText"/>
        <w:ind w:left="0"/>
        <w:rPr>
          <w:rFonts w:eastAsia="MS PGothic"/>
          <w:b/>
          <w:bCs/>
          <w:color w:val="FF6600"/>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bCs/>
          <w:color w:val="FF6600"/>
          <w:sz w:val="22"/>
          <w:lang w:val="en-US" w:eastAsia="ja-JP"/>
        </w:rPr>
        <w:t xml:space="preserve">Forefront Security for Office Communications Server (User </w:t>
      </w:r>
      <w:r w:rsidRPr="000E56ED">
        <w:rPr>
          <w:rFonts w:eastAsia="MS PGothic"/>
          <w:b/>
          <w:bCs/>
          <w:color w:val="FF6600"/>
          <w:sz w:val="22"/>
          <w:lang w:eastAsia="ja-JP"/>
        </w:rPr>
        <w:t>および</w:t>
      </w:r>
      <w:r w:rsidRPr="000E56ED">
        <w:rPr>
          <w:rFonts w:eastAsia="MS PGothic"/>
          <w:b/>
          <w:bCs/>
          <w:color w:val="FF6600"/>
          <w:sz w:val="22"/>
          <w:lang w:val="en-US" w:eastAsia="ja-JP"/>
        </w:rPr>
        <w:t xml:space="preserve"> Device SL)</w:t>
      </w:r>
    </w:p>
    <w:p w:rsidR="00BE6CDB" w:rsidRPr="000E56ED" w:rsidRDefault="00BE6CDB" w:rsidP="00317024">
      <w:pPr>
        <w:pStyle w:val="EndnoteText"/>
        <w:ind w:left="540"/>
        <w:rPr>
          <w:rFonts w:eastAsia="MS PGothic"/>
          <w:bCs/>
          <w:color w:val="000000"/>
          <w:sz w:val="18"/>
          <w:lang w:val="en-US" w:eastAsia="ja-JP"/>
        </w:rPr>
      </w:pPr>
    </w:p>
    <w:p w:rsidR="00BE6CDB" w:rsidRPr="000E56ED" w:rsidRDefault="00BE6CDB" w:rsidP="00317024">
      <w:pPr>
        <w:ind w:left="360"/>
        <w:rPr>
          <w:rFonts w:eastAsia="MS PGothic" w:cs="Tahoma"/>
          <w:color w:val="000000"/>
          <w:sz w:val="18"/>
          <w:lang w:val="ja-JP" w:eastAsia="ja-JP"/>
        </w:rPr>
      </w:pPr>
      <w:r w:rsidRPr="000E56ED">
        <w:rPr>
          <w:rFonts w:eastAsia="MS PGothic" w:cs="Tahoma"/>
          <w:color w:val="000000"/>
          <w:sz w:val="18"/>
          <w:lang w:eastAsia="ja-JP"/>
        </w:rPr>
        <w:t>Forefront Security for Office Communications Server</w:t>
      </w:r>
      <w:r w:rsidRPr="000E56ED">
        <w:rPr>
          <w:rFonts w:eastAsia="MS PGothic" w:cs="Tahoma"/>
          <w:sz w:val="18"/>
          <w:lang w:eastAsia="ja-JP"/>
        </w:rPr>
        <w:t xml:space="preserve"> </w:t>
      </w:r>
      <w:r w:rsidRPr="000E56ED">
        <w:rPr>
          <w:rFonts w:eastAsia="MS PGothic" w:cs="Tahoma"/>
          <w:sz w:val="18"/>
          <w:lang w:val="ja-JP" w:eastAsia="ja-JP"/>
        </w:rPr>
        <w:t>は、</w:t>
      </w:r>
      <w:r w:rsidRPr="000E56ED">
        <w:rPr>
          <w:rFonts w:eastAsia="MS PGothic" w:cs="Tahoma"/>
          <w:sz w:val="18"/>
          <w:lang w:eastAsia="ja-JP"/>
        </w:rPr>
        <w:t xml:space="preserve">2012 </w:t>
      </w:r>
      <w:r w:rsidRPr="000E56ED">
        <w:rPr>
          <w:rFonts w:eastAsia="MS PGothic" w:cs="Tahoma"/>
          <w:sz w:val="18"/>
          <w:lang w:val="ja-JP" w:eastAsia="ja-JP"/>
        </w:rPr>
        <w:t>年</w:t>
      </w:r>
      <w:r w:rsidRPr="000E56ED">
        <w:rPr>
          <w:rFonts w:eastAsia="MS PGothic" w:cs="Tahoma"/>
          <w:sz w:val="18"/>
          <w:lang w:eastAsia="ja-JP"/>
        </w:rPr>
        <w:t xml:space="preserve"> 12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日をもってご利用いただけなくなります。</w:t>
      </w: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11 </w:t>
      </w:r>
      <w:r w:rsidRPr="000E56ED">
        <w:rPr>
          <w:rFonts w:eastAsia="MS PGothic" w:cs="Tahoma"/>
          <w:sz w:val="18"/>
          <w:lang w:val="ja-JP" w:eastAsia="ja-JP"/>
        </w:rPr>
        <w:t>月</w:t>
      </w:r>
      <w:r w:rsidRPr="000E56ED">
        <w:rPr>
          <w:rFonts w:eastAsia="MS PGothic" w:cs="Tahoma"/>
          <w:sz w:val="18"/>
          <w:lang w:val="ja-JP" w:eastAsia="ja-JP"/>
        </w:rPr>
        <w:t xml:space="preserve"> 30 </w:t>
      </w:r>
      <w:r w:rsidRPr="000E56ED">
        <w:rPr>
          <w:rFonts w:eastAsia="MS PGothic" w:cs="Tahoma"/>
          <w:sz w:val="18"/>
          <w:lang w:val="ja-JP" w:eastAsia="ja-JP"/>
        </w:rPr>
        <w:t>日の時点でオンライン</w:t>
      </w:r>
      <w:r w:rsidRPr="000E56ED">
        <w:rPr>
          <w:rFonts w:eastAsia="MS PGothic" w:cs="Tahoma"/>
          <w:sz w:val="18"/>
          <w:lang w:val="ja-JP" w:eastAsia="ja-JP"/>
        </w:rPr>
        <w:t xml:space="preserve"> </w:t>
      </w:r>
      <w:r w:rsidRPr="000E56ED">
        <w:rPr>
          <w:rFonts w:eastAsia="MS PGothic" w:cs="Tahoma"/>
          <w:sz w:val="18"/>
          <w:lang w:val="ja-JP" w:eastAsia="ja-JP"/>
        </w:rPr>
        <w:t>サービスの有効なサブスクリプションをお持ちのお客様は、</w:t>
      </w:r>
      <w:r w:rsidRPr="000E56ED">
        <w:rPr>
          <w:rFonts w:eastAsia="MS PGothic" w:cs="Tahoma"/>
          <w:sz w:val="18"/>
          <w:lang w:val="ja-JP" w:eastAsia="ja-JP"/>
        </w:rPr>
        <w:t xml:space="preserve">2015 </w:t>
      </w:r>
      <w:r w:rsidRPr="000E56ED">
        <w:rPr>
          <w:rFonts w:eastAsia="MS PGothic" w:cs="Tahoma"/>
          <w:sz w:val="18"/>
          <w:lang w:val="ja-JP" w:eastAsia="ja-JP"/>
        </w:rPr>
        <w:t>年</w:t>
      </w:r>
      <w:r w:rsidRPr="000E56ED">
        <w:rPr>
          <w:rFonts w:eastAsia="MS PGothic" w:cs="Tahoma"/>
          <w:sz w:val="18"/>
          <w:lang w:val="ja-JP" w:eastAsia="ja-JP"/>
        </w:rPr>
        <w:t xml:space="preserve"> 12 </w:t>
      </w:r>
      <w:r w:rsidRPr="000E56ED">
        <w:rPr>
          <w:rFonts w:eastAsia="MS PGothic" w:cs="Tahoma"/>
          <w:sz w:val="18"/>
          <w:lang w:val="ja-JP" w:eastAsia="ja-JP"/>
        </w:rPr>
        <w:t>月</w:t>
      </w:r>
      <w:r w:rsidRPr="000E56ED">
        <w:rPr>
          <w:rFonts w:eastAsia="MS PGothic" w:cs="Tahoma"/>
          <w:sz w:val="18"/>
          <w:lang w:val="ja-JP" w:eastAsia="ja-JP"/>
        </w:rPr>
        <w:t xml:space="preserve"> 31 </w:t>
      </w:r>
      <w:r w:rsidRPr="000E56ED">
        <w:rPr>
          <w:rFonts w:eastAsia="MS PGothic" w:cs="Tahoma"/>
          <w:sz w:val="18"/>
          <w:lang w:val="ja-JP" w:eastAsia="ja-JP"/>
        </w:rPr>
        <w:t>日まで引き続きオンライン</w:t>
      </w:r>
      <w:r w:rsidRPr="000E56ED">
        <w:rPr>
          <w:rFonts w:eastAsia="MS PGothic" w:cs="Tahoma"/>
          <w:sz w:val="18"/>
          <w:lang w:val="ja-JP" w:eastAsia="ja-JP"/>
        </w:rPr>
        <w:t xml:space="preserve"> </w:t>
      </w:r>
      <w:r w:rsidRPr="000E56ED">
        <w:rPr>
          <w:rFonts w:eastAsia="MS PGothic" w:cs="Tahoma"/>
          <w:sz w:val="18"/>
          <w:lang w:val="ja-JP" w:eastAsia="ja-JP"/>
        </w:rPr>
        <w:t>サービスを使用できます。既存のお客様は、追加のユーザー</w:t>
      </w:r>
      <w:r w:rsidRPr="000E56ED">
        <w:rPr>
          <w:rFonts w:eastAsia="MS PGothic" w:cs="Tahoma"/>
          <w:sz w:val="18"/>
          <w:lang w:val="ja-JP" w:eastAsia="ja-JP"/>
        </w:rPr>
        <w:t xml:space="preserve"> </w:t>
      </w:r>
      <w:r w:rsidRPr="000E56ED">
        <w:rPr>
          <w:rFonts w:eastAsia="MS PGothic" w:cs="Tahoma"/>
          <w:sz w:val="18"/>
          <w:lang w:val="ja-JP" w:eastAsia="ja-JP"/>
        </w:rPr>
        <w:t>サブスクリプション</w:t>
      </w:r>
      <w:r w:rsidRPr="000E56ED">
        <w:rPr>
          <w:rFonts w:eastAsia="MS PGothic" w:cs="Tahoma"/>
          <w:sz w:val="18"/>
          <w:lang w:val="ja-JP" w:eastAsia="ja-JP"/>
        </w:rPr>
        <w:t xml:space="preserve"> </w:t>
      </w:r>
      <w:r w:rsidRPr="000E56ED">
        <w:rPr>
          <w:rFonts w:eastAsia="MS PGothic" w:cs="Tahoma"/>
          <w:sz w:val="18"/>
          <w:lang w:val="ja-JP" w:eastAsia="ja-JP"/>
        </w:rPr>
        <w:t>ライセンスを発注することなく、必要に応じて新規ユーザーを追加することもできます。</w:t>
      </w:r>
      <w:r w:rsidRPr="000E56ED">
        <w:rPr>
          <w:rFonts w:eastAsia="MS PGothic" w:cs="Tahoma"/>
          <w:color w:val="000000"/>
          <w:sz w:val="18"/>
          <w:lang w:val="ja-JP" w:eastAsia="ja-JP"/>
        </w:rPr>
        <w:t>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サービスの継続的な使用には、お客様のボリューム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ライセンス契約の条項および条件、オンライン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サービスの製品使用権、ならびに本製品表の条項および条件が引き続き適用されます。</w:t>
      </w:r>
    </w:p>
    <w:p w:rsidR="00BE6CDB" w:rsidRPr="000E56ED" w:rsidRDefault="00BE6CDB" w:rsidP="00317024">
      <w:pPr>
        <w:ind w:left="360"/>
        <w:rPr>
          <w:rFonts w:eastAsia="MS PGothic" w:cs="Tahoma"/>
          <w:color w:val="000000"/>
          <w:sz w:val="18"/>
          <w:lang w:val="ja-JP" w:eastAsia="ja-JP"/>
        </w:rPr>
      </w:pPr>
    </w:p>
    <w:p w:rsidR="00BE6CDB" w:rsidRPr="000E56ED" w:rsidRDefault="00BE6CDB" w:rsidP="00317024">
      <w:pPr>
        <w:ind w:left="360"/>
        <w:rPr>
          <w:rFonts w:eastAsia="MS PGothic" w:cs="Tahoma"/>
          <w:bCs/>
          <w:color w:val="000000"/>
          <w:sz w:val="18"/>
          <w:lang w:eastAsia="ja-JP"/>
        </w:rPr>
      </w:pPr>
      <w:r w:rsidRPr="000E56ED">
        <w:rPr>
          <w:rFonts w:eastAsia="MS PGothic" w:cs="Tahoma"/>
          <w:sz w:val="18"/>
          <w:szCs w:val="18"/>
          <w:lang w:eastAsia="ja-JP"/>
        </w:rPr>
        <w:t>保護されたサーバーにアクセスするすべてのユーザー</w:t>
      </w:r>
      <w:r w:rsidRPr="000E56ED">
        <w:rPr>
          <w:rFonts w:eastAsia="MS PGothic" w:cs="Tahoma"/>
          <w:sz w:val="18"/>
          <w:szCs w:val="18"/>
          <w:lang w:eastAsia="ja-JP"/>
        </w:rPr>
        <w:t xml:space="preserve"> (</w:t>
      </w:r>
      <w:r w:rsidRPr="000E56ED">
        <w:rPr>
          <w:rFonts w:eastAsia="MS PGothic" w:cs="Tahoma"/>
          <w:sz w:val="18"/>
          <w:szCs w:val="18"/>
          <w:lang w:eastAsia="ja-JP"/>
        </w:rPr>
        <w:t>またはデバイス</w:t>
      </w:r>
      <w:r w:rsidRPr="000E56ED">
        <w:rPr>
          <w:rFonts w:eastAsia="MS PGothic" w:cs="Tahoma"/>
          <w:sz w:val="18"/>
          <w:szCs w:val="18"/>
          <w:lang w:eastAsia="ja-JP"/>
        </w:rPr>
        <w:t xml:space="preserve">) </w:t>
      </w:r>
      <w:r w:rsidRPr="000E56ED">
        <w:rPr>
          <w:rFonts w:eastAsia="MS PGothic" w:cs="Tahoma"/>
          <w:sz w:val="18"/>
          <w:szCs w:val="18"/>
          <w:lang w:eastAsia="ja-JP"/>
        </w:rPr>
        <w:t>に、ユーザー</w:t>
      </w:r>
      <w:r w:rsidRPr="000E56ED">
        <w:rPr>
          <w:rFonts w:eastAsia="MS PGothic" w:cs="Tahoma"/>
          <w:sz w:val="18"/>
          <w:szCs w:val="18"/>
          <w:lang w:eastAsia="ja-JP"/>
        </w:rPr>
        <w:t xml:space="preserve"> SL (</w:t>
      </w:r>
      <w:r w:rsidRPr="000E56ED">
        <w:rPr>
          <w:rFonts w:eastAsia="MS PGothic" w:cs="Tahoma"/>
          <w:sz w:val="18"/>
          <w:szCs w:val="18"/>
          <w:lang w:eastAsia="ja-JP"/>
        </w:rPr>
        <w:t>またはデバイス</w:t>
      </w:r>
      <w:r w:rsidRPr="000E56ED">
        <w:rPr>
          <w:rFonts w:eastAsia="MS PGothic" w:cs="Tahoma"/>
          <w:sz w:val="18"/>
          <w:szCs w:val="18"/>
          <w:lang w:eastAsia="ja-JP"/>
        </w:rPr>
        <w:t xml:space="preserve"> SL) </w:t>
      </w:r>
      <w:r w:rsidRPr="000E56ED">
        <w:rPr>
          <w:rFonts w:eastAsia="MS PGothic" w:cs="Tahoma"/>
          <w:sz w:val="18"/>
          <w:szCs w:val="18"/>
          <w:lang w:eastAsia="ja-JP"/>
        </w:rPr>
        <w:t>が必要です。このオンライン</w:t>
      </w:r>
      <w:r w:rsidRPr="000E56ED">
        <w:rPr>
          <w:rFonts w:eastAsia="MS PGothic" w:cs="Tahoma"/>
          <w:sz w:val="18"/>
          <w:szCs w:val="18"/>
          <w:lang w:eastAsia="ja-JP"/>
        </w:rPr>
        <w:t xml:space="preserve"> </w:t>
      </w:r>
      <w:r w:rsidRPr="000E56ED">
        <w:rPr>
          <w:rFonts w:eastAsia="MS PGothic" w:cs="Tahoma"/>
          <w:sz w:val="18"/>
          <w:szCs w:val="18"/>
          <w:lang w:eastAsia="ja-JP"/>
        </w:rPr>
        <w:t>サービスは、以前は</w:t>
      </w:r>
      <w:r w:rsidRPr="000E56ED">
        <w:rPr>
          <w:rFonts w:eastAsia="MS PGothic" w:cs="Tahoma"/>
          <w:sz w:val="18"/>
          <w:szCs w:val="18"/>
          <w:lang w:eastAsia="ja-JP"/>
        </w:rPr>
        <w:t xml:space="preserve"> Antigen for Instant Messaging </w:t>
      </w:r>
      <w:r w:rsidRPr="000E56ED">
        <w:rPr>
          <w:rFonts w:eastAsia="MS PGothic" w:cs="Tahoma"/>
          <w:sz w:val="18"/>
          <w:szCs w:val="18"/>
          <w:lang w:eastAsia="ja-JP"/>
        </w:rPr>
        <w:t>と呼ばれていました。</w:t>
      </w:r>
    </w:p>
    <w:p w:rsidR="00BE6CDB" w:rsidRPr="000E56ED" w:rsidRDefault="00BE6CDB" w:rsidP="00317024">
      <w:pPr>
        <w:ind w:left="360"/>
        <w:rPr>
          <w:rFonts w:eastAsia="MS PGothic" w:cs="Tahoma"/>
          <w:lang w:eastAsia="ja-JP"/>
        </w:rPr>
      </w:pPr>
    </w:p>
  </w:endnote>
  <w:endnote w:id="66">
    <w:p w:rsidR="00BE6CDB" w:rsidRPr="000E56ED" w:rsidRDefault="00BE6CDB" w:rsidP="00B95639">
      <w:pPr>
        <w:pStyle w:val="EndnoteText"/>
        <w:tabs>
          <w:tab w:val="center" w:pos="5306"/>
        </w:tabs>
        <w:ind w:left="0"/>
        <w:rPr>
          <w:rFonts w:eastAsia="MS PGothic"/>
          <w:b/>
          <w:sz w:val="22"/>
          <w:szCs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66400"/>
          <w:sz w:val="22"/>
          <w:lang w:val="en-US" w:eastAsia="ja-JP"/>
        </w:rPr>
        <w:t>Forefront Threat Management Gateway Web Protection Service</w:t>
      </w:r>
    </w:p>
    <w:p w:rsidR="00BE6CDB" w:rsidRPr="000E56ED" w:rsidRDefault="00BE6CDB" w:rsidP="00B95639">
      <w:pPr>
        <w:rPr>
          <w:rFonts w:eastAsia="MS PGothic" w:cs="Tahoma"/>
          <w:lang w:eastAsia="ja-JP"/>
        </w:rPr>
      </w:pPr>
    </w:p>
    <w:p w:rsidR="00BE6CDB" w:rsidRPr="000E56ED" w:rsidRDefault="00BE6CDB" w:rsidP="00B95639">
      <w:pPr>
        <w:ind w:left="360"/>
        <w:rPr>
          <w:rFonts w:eastAsia="MS PGothic" w:cs="Tahoma"/>
          <w:sz w:val="18"/>
          <w:lang w:eastAsia="ja-JP"/>
        </w:rPr>
      </w:pPr>
      <w:r w:rsidRPr="000E56ED">
        <w:rPr>
          <w:rFonts w:eastAsia="MS PGothic" w:cs="Tahoma"/>
          <w:color w:val="000000"/>
          <w:sz w:val="18"/>
          <w:lang w:val="ja-JP" w:eastAsia="ja-JP"/>
        </w:rPr>
        <w:t xml:space="preserve">Forefront Threat Management Gateway Web Protection Service </w:t>
      </w:r>
      <w:r w:rsidRPr="000E56ED">
        <w:rPr>
          <w:rFonts w:eastAsia="MS PGothic" w:cs="Tahoma"/>
          <w:color w:val="000000"/>
          <w:sz w:val="18"/>
          <w:lang w:val="ja-JP" w:eastAsia="ja-JP"/>
        </w:rPr>
        <w:t>は、</w:t>
      </w: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日をもってご利用いただけなくなります。</w:t>
      </w: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11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30 </w:t>
      </w:r>
      <w:r w:rsidRPr="000E56ED">
        <w:rPr>
          <w:rFonts w:eastAsia="MS PGothic" w:cs="Tahoma"/>
          <w:color w:val="000000"/>
          <w:sz w:val="18"/>
          <w:lang w:val="ja-JP" w:eastAsia="ja-JP"/>
        </w:rPr>
        <w:t>日の時点でオンライン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サービスの有効なサブスクリプションをお持ちのお客様は、</w:t>
      </w:r>
      <w:r w:rsidRPr="000E56ED">
        <w:rPr>
          <w:rFonts w:eastAsia="MS PGothic" w:cs="Tahoma"/>
          <w:color w:val="000000"/>
          <w:sz w:val="18"/>
          <w:lang w:val="ja-JP" w:eastAsia="ja-JP"/>
        </w:rPr>
        <w:t xml:space="preserve">2015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31 </w:t>
      </w:r>
      <w:r w:rsidRPr="000E56ED">
        <w:rPr>
          <w:rFonts w:eastAsia="MS PGothic" w:cs="Tahoma"/>
          <w:color w:val="000000"/>
          <w:sz w:val="18"/>
          <w:lang w:val="ja-JP" w:eastAsia="ja-JP"/>
        </w:rPr>
        <w:t>日まで引き続きオンライン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サービスを使用できます。オンライン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サービスの継続的な使用には、お客様のボリューム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ライセンス契約の条項および条件、オンライン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サービスの製品使用権、ならびに本製品表の条項および条件が引き続き適用されます。</w:t>
      </w:r>
    </w:p>
    <w:p w:rsidR="00BE6CDB" w:rsidRPr="000E56ED" w:rsidRDefault="00BE6CDB" w:rsidP="00B95639">
      <w:pPr>
        <w:ind w:left="360"/>
        <w:rPr>
          <w:rFonts w:eastAsia="MS PGothic" w:cs="Tahoma"/>
          <w:lang w:eastAsia="ja-JP"/>
        </w:rPr>
      </w:pPr>
    </w:p>
  </w:endnote>
  <w:endnote w:id="67">
    <w:p w:rsidR="00BE6CDB" w:rsidRPr="000E56ED" w:rsidRDefault="00BE6CDB" w:rsidP="00920248">
      <w:pPr>
        <w:pStyle w:val="EndnoteText"/>
        <w:tabs>
          <w:tab w:val="center" w:pos="5306"/>
        </w:tabs>
        <w:ind w:left="0"/>
        <w:rPr>
          <w:rFonts w:eastAsia="MS PGothic"/>
          <w:b/>
          <w:sz w:val="22"/>
          <w:szCs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66400"/>
          <w:sz w:val="22"/>
          <w:lang w:val="en-US" w:eastAsia="ja-JP"/>
        </w:rPr>
        <w:t>Forefront Unified Access Gateway 2010</w:t>
      </w:r>
    </w:p>
    <w:p w:rsidR="00BE6CDB" w:rsidRPr="000E56ED" w:rsidRDefault="00BE6CDB" w:rsidP="00F41126">
      <w:pPr>
        <w:rPr>
          <w:rFonts w:eastAsia="MS PGothic" w:cs="Tahoma"/>
          <w:lang w:eastAsia="ja-JP"/>
        </w:rPr>
      </w:pPr>
    </w:p>
    <w:p w:rsidR="00BE6CDB" w:rsidRPr="000E56ED" w:rsidRDefault="00BE6CDB" w:rsidP="002872D9">
      <w:pPr>
        <w:ind w:left="357"/>
        <w:rPr>
          <w:rFonts w:eastAsia="MS PGothic" w:cs="Tahoma"/>
          <w:lang w:eastAsia="ja-JP"/>
        </w:rPr>
      </w:pPr>
      <w:r w:rsidRPr="000E56ED">
        <w:rPr>
          <w:rFonts w:eastAsia="MS PGothic" w:cs="Tahoma"/>
          <w:color w:val="000000"/>
          <w:sz w:val="18"/>
          <w:lang w:eastAsia="ja-JP"/>
        </w:rPr>
        <w:t xml:space="preserve">Forefront Unified Access Gateway </w:t>
      </w:r>
      <w:r w:rsidRPr="000E56ED">
        <w:rPr>
          <w:rFonts w:eastAsia="MS PGothic" w:cs="Tahoma"/>
          <w:color w:val="000000"/>
          <w:sz w:val="18"/>
          <w:lang w:val="ja-JP" w:eastAsia="ja-JP"/>
        </w:rPr>
        <w:t>の</w:t>
      </w:r>
      <w:r w:rsidRPr="000E56ED">
        <w:rPr>
          <w:rFonts w:eastAsia="MS PGothic" w:cs="Tahoma"/>
          <w:color w:val="000000"/>
          <w:sz w:val="18"/>
          <w:lang w:eastAsia="ja-JP"/>
        </w:rPr>
        <w:t xml:space="preserve"> 2010 </w:t>
      </w:r>
      <w:r w:rsidRPr="000E56ED">
        <w:rPr>
          <w:rFonts w:eastAsia="MS PGothic" w:cs="Tahoma"/>
          <w:color w:val="000000"/>
          <w:sz w:val="18"/>
          <w:lang w:val="ja-JP" w:eastAsia="ja-JP"/>
        </w:rPr>
        <w:t>バージョンは、この製品の最後のバージョンです。</w:t>
      </w:r>
      <w:r w:rsidRPr="0061246A">
        <w:rPr>
          <w:rFonts w:eastAsia="MS PGothic" w:cs="Tahoma"/>
          <w:color w:val="000000"/>
          <w:sz w:val="18"/>
          <w:lang w:eastAsia="ja-JP"/>
        </w:rPr>
        <w:t xml:space="preserve">2013 </w:t>
      </w:r>
      <w:r w:rsidRPr="000E56ED">
        <w:rPr>
          <w:rFonts w:eastAsia="MS PGothic" w:cs="Tahoma"/>
          <w:color w:val="000000"/>
          <w:sz w:val="18"/>
          <w:lang w:val="ja-JP" w:eastAsia="ja-JP"/>
        </w:rPr>
        <w:t>年</w:t>
      </w:r>
      <w:r w:rsidRPr="0061246A">
        <w:rPr>
          <w:rFonts w:eastAsia="MS PGothic" w:cs="Tahoma"/>
          <w:color w:val="000000"/>
          <w:sz w:val="18"/>
          <w:lang w:eastAsia="ja-JP"/>
        </w:rPr>
        <w:t xml:space="preserve"> 12 </w:t>
      </w:r>
      <w:r w:rsidRPr="000E56ED">
        <w:rPr>
          <w:rFonts w:eastAsia="MS PGothic" w:cs="Tahoma"/>
          <w:color w:val="000000"/>
          <w:sz w:val="18"/>
          <w:lang w:val="ja-JP" w:eastAsia="ja-JP"/>
        </w:rPr>
        <w:t>月</w:t>
      </w:r>
      <w:r w:rsidRPr="0061246A">
        <w:rPr>
          <w:rFonts w:eastAsia="MS PGothic" w:cs="Tahoma"/>
          <w:color w:val="000000"/>
          <w:sz w:val="18"/>
          <w:lang w:eastAsia="ja-JP"/>
        </w:rPr>
        <w:t xml:space="preserve"> 1 </w:t>
      </w:r>
      <w:r w:rsidRPr="000E56ED">
        <w:rPr>
          <w:rFonts w:eastAsia="MS PGothic" w:cs="Tahoma"/>
          <w:color w:val="000000"/>
          <w:sz w:val="18"/>
          <w:lang w:val="ja-JP" w:eastAsia="ja-JP"/>
        </w:rPr>
        <w:t>日の時点でソフトウェア</w:t>
      </w:r>
      <w:r w:rsidRPr="0061246A">
        <w:rPr>
          <w:rFonts w:eastAsia="MS PGothic" w:cs="Tahoma"/>
          <w:color w:val="000000"/>
          <w:sz w:val="18"/>
          <w:lang w:eastAsia="ja-JP"/>
        </w:rPr>
        <w:t xml:space="preserve"> </w:t>
      </w:r>
      <w:r w:rsidRPr="000E56ED">
        <w:rPr>
          <w:rFonts w:eastAsia="MS PGothic" w:cs="Tahoma"/>
          <w:color w:val="000000"/>
          <w:sz w:val="18"/>
          <w:lang w:val="ja-JP" w:eastAsia="ja-JP"/>
        </w:rPr>
        <w:t>アシュアランスが有効な</w:t>
      </w:r>
      <w:r w:rsidRPr="0061246A">
        <w:rPr>
          <w:rFonts w:eastAsia="MS PGothic" w:cs="Tahoma"/>
          <w:color w:val="000000"/>
          <w:sz w:val="18"/>
          <w:lang w:eastAsia="ja-JP"/>
        </w:rPr>
        <w:t xml:space="preserve"> Forefront Unified Access Gateway 2010 </w:t>
      </w:r>
      <w:r w:rsidRPr="000E56ED">
        <w:rPr>
          <w:rFonts w:eastAsia="MS PGothic" w:cs="Tahoma"/>
          <w:color w:val="000000"/>
          <w:sz w:val="18"/>
          <w:lang w:val="ja-JP" w:eastAsia="ja-JP"/>
        </w:rPr>
        <w:t>のサーバー</w:t>
      </w:r>
      <w:r w:rsidRPr="0061246A">
        <w:rPr>
          <w:rFonts w:eastAsia="MS PGothic" w:cs="Tahoma"/>
          <w:color w:val="000000"/>
          <w:sz w:val="18"/>
          <w:lang w:eastAsia="ja-JP"/>
        </w:rPr>
        <w:t xml:space="preserve"> </w:t>
      </w:r>
      <w:r w:rsidRPr="000E56ED">
        <w:rPr>
          <w:rFonts w:eastAsia="MS PGothic" w:cs="Tahoma"/>
          <w:color w:val="000000"/>
          <w:sz w:val="18"/>
          <w:lang w:val="ja-JP" w:eastAsia="ja-JP"/>
        </w:rPr>
        <w:t>ライセンスをお持ちのお客様には、以下のライセンスが付与されます。</w:t>
      </w:r>
    </w:p>
    <w:p w:rsidR="00BE6CDB" w:rsidRPr="000E56ED" w:rsidRDefault="00BE6CDB" w:rsidP="002872D9">
      <w:pPr>
        <w:ind w:left="720"/>
        <w:rPr>
          <w:rFonts w:eastAsia="MS PGothic" w:cs="Tahoma"/>
          <w:bCs/>
          <w:color w:val="000000"/>
          <w:sz w:val="18"/>
          <w:szCs w:val="18"/>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4598"/>
      </w:tblGrid>
      <w:tr w:rsidR="00BE6CDB" w:rsidRPr="000E56ED" w:rsidTr="00A57505">
        <w:trPr>
          <w:trHeight w:val="332"/>
        </w:trPr>
        <w:tc>
          <w:tcPr>
            <w:tcW w:w="4500" w:type="dxa"/>
            <w:tcBorders>
              <w:top w:val="single" w:sz="4" w:space="0" w:color="000000"/>
              <w:left w:val="single" w:sz="4" w:space="0" w:color="000000"/>
              <w:bottom w:val="single" w:sz="4" w:space="0" w:color="000000"/>
              <w:right w:val="single" w:sz="4" w:space="0" w:color="000000"/>
            </w:tcBorders>
            <w:shd w:val="clear" w:color="auto" w:fill="FABF8F"/>
          </w:tcPr>
          <w:p w:rsidR="00BE6CDB" w:rsidRPr="000E56ED" w:rsidRDefault="00BE6CDB" w:rsidP="002872D9">
            <w:pPr>
              <w:keepNext/>
              <w:keepLines/>
              <w:spacing w:before="60" w:after="60"/>
              <w:rPr>
                <w:rFonts w:eastAsia="MS PGothic" w:cs="Tahoma"/>
              </w:rPr>
            </w:pPr>
            <w:r w:rsidRPr="000E56ED">
              <w:rPr>
                <w:rFonts w:eastAsia="MS PGothic" w:cs="Tahoma"/>
                <w:b/>
                <w:color w:val="000000"/>
                <w:sz w:val="18"/>
                <w:lang w:val="ja-JP"/>
              </w:rPr>
              <w:t>対象ライセンス</w:t>
            </w:r>
          </w:p>
        </w:tc>
        <w:tc>
          <w:tcPr>
            <w:tcW w:w="4598" w:type="dxa"/>
            <w:tcBorders>
              <w:top w:val="single" w:sz="4" w:space="0" w:color="000000"/>
              <w:left w:val="single" w:sz="4" w:space="0" w:color="000000"/>
              <w:bottom w:val="single" w:sz="4" w:space="0" w:color="000000"/>
              <w:right w:val="single" w:sz="4" w:space="0" w:color="000000"/>
            </w:tcBorders>
            <w:shd w:val="clear" w:color="auto" w:fill="FABF8F"/>
          </w:tcPr>
          <w:p w:rsidR="00BE6CDB" w:rsidRPr="000E56ED" w:rsidRDefault="00BE6CDB" w:rsidP="002872D9">
            <w:pPr>
              <w:keepNext/>
              <w:keepLines/>
              <w:spacing w:before="60" w:after="60"/>
              <w:rPr>
                <w:rFonts w:eastAsia="MS PGothic" w:cs="Tahoma"/>
              </w:rPr>
            </w:pPr>
            <w:r w:rsidRPr="000E56ED">
              <w:rPr>
                <w:rFonts w:eastAsia="MS PGothic" w:cs="Tahoma"/>
                <w:b/>
                <w:color w:val="000000"/>
                <w:sz w:val="18"/>
                <w:lang w:val="ja-JP"/>
              </w:rPr>
              <w:t>無償のライセンス</w:t>
            </w:r>
          </w:p>
        </w:tc>
      </w:tr>
      <w:tr w:rsidR="00BE6CDB" w:rsidRPr="000E56ED" w:rsidTr="00A57505">
        <w:trPr>
          <w:trHeight w:val="70"/>
        </w:trPr>
        <w:tc>
          <w:tcPr>
            <w:tcW w:w="4500" w:type="dxa"/>
            <w:tcBorders>
              <w:top w:val="single" w:sz="4" w:space="0" w:color="000000"/>
              <w:left w:val="single" w:sz="4" w:space="0" w:color="000000"/>
              <w:bottom w:val="single" w:sz="4" w:space="0" w:color="000000"/>
              <w:right w:val="single" w:sz="4" w:space="0" w:color="000000"/>
            </w:tcBorders>
          </w:tcPr>
          <w:p w:rsidR="00BE6CDB" w:rsidRPr="000E56ED" w:rsidRDefault="00BE6CDB" w:rsidP="002872D9">
            <w:pPr>
              <w:keepNext/>
              <w:keepLines/>
              <w:rPr>
                <w:rFonts w:eastAsia="MS PGothic" w:cs="Tahoma"/>
              </w:rPr>
            </w:pPr>
            <w:r w:rsidRPr="000E56ED">
              <w:rPr>
                <w:rFonts w:eastAsia="MS PGothic" w:cs="Tahoma"/>
                <w:color w:val="000000"/>
                <w:sz w:val="18"/>
              </w:rPr>
              <w:t xml:space="preserve">2013 </w:t>
            </w:r>
            <w:r w:rsidRPr="000E56ED">
              <w:rPr>
                <w:rFonts w:eastAsia="MS PGothic" w:cs="Tahoma"/>
                <w:color w:val="000000"/>
                <w:sz w:val="18"/>
                <w:lang w:val="ja-JP"/>
              </w:rPr>
              <w:t>年</w:t>
            </w:r>
            <w:r w:rsidRPr="000E56ED">
              <w:rPr>
                <w:rFonts w:eastAsia="MS PGothic" w:cs="Tahoma"/>
                <w:color w:val="000000"/>
                <w:sz w:val="18"/>
              </w:rPr>
              <w:t xml:space="preserve"> 12 </w:t>
            </w:r>
            <w:r w:rsidRPr="000E56ED">
              <w:rPr>
                <w:rFonts w:eastAsia="MS PGothic" w:cs="Tahoma"/>
                <w:color w:val="000000"/>
                <w:sz w:val="18"/>
                <w:lang w:val="ja-JP"/>
              </w:rPr>
              <w:t>月</w:t>
            </w:r>
            <w:r w:rsidRPr="000E56ED">
              <w:rPr>
                <w:rFonts w:eastAsia="MS PGothic" w:cs="Tahoma"/>
                <w:color w:val="000000"/>
                <w:sz w:val="18"/>
              </w:rPr>
              <w:t xml:space="preserve"> 1 </w:t>
            </w:r>
            <w:r w:rsidRPr="000E56ED">
              <w:rPr>
                <w:rFonts w:eastAsia="MS PGothic" w:cs="Tahoma"/>
                <w:color w:val="000000"/>
                <w:sz w:val="18"/>
                <w:lang w:val="ja-JP"/>
              </w:rPr>
              <w:t>日の時点でソフトウェア</w:t>
            </w:r>
            <w:r w:rsidRPr="000E56ED">
              <w:rPr>
                <w:rFonts w:eastAsia="MS PGothic" w:cs="Tahoma"/>
                <w:color w:val="000000"/>
                <w:sz w:val="18"/>
              </w:rPr>
              <w:t xml:space="preserve"> </w:t>
            </w:r>
            <w:r w:rsidRPr="000E56ED">
              <w:rPr>
                <w:rFonts w:eastAsia="MS PGothic" w:cs="Tahoma"/>
                <w:color w:val="000000"/>
                <w:sz w:val="18"/>
                <w:lang w:val="ja-JP"/>
              </w:rPr>
              <w:t>アシュアランスが有効な</w:t>
            </w:r>
            <w:r w:rsidRPr="000E56ED">
              <w:rPr>
                <w:rFonts w:eastAsia="MS PGothic" w:cs="Tahoma"/>
                <w:color w:val="000000"/>
                <w:sz w:val="18"/>
              </w:rPr>
              <w:t xml:space="preserve"> Forefront Unified Access Gateway 2010 </w:t>
            </w:r>
            <w:r w:rsidRPr="000E56ED">
              <w:rPr>
                <w:rFonts w:eastAsia="MS PGothic" w:cs="Tahoma"/>
                <w:color w:val="000000"/>
                <w:sz w:val="18"/>
                <w:lang w:eastAsia="ja-JP"/>
              </w:rPr>
              <w:br/>
            </w:r>
            <w:r w:rsidRPr="000E56ED">
              <w:rPr>
                <w:rFonts w:eastAsia="MS PGothic" w:cs="Tahoma"/>
                <w:color w:val="000000"/>
                <w:sz w:val="18"/>
                <w:lang w:val="ja-JP"/>
              </w:rPr>
              <w:t>サーバー</w:t>
            </w:r>
            <w:r w:rsidRPr="000E56ED">
              <w:rPr>
                <w:rFonts w:eastAsia="MS PGothic" w:cs="Tahoma"/>
                <w:color w:val="000000"/>
                <w:sz w:val="18"/>
              </w:rPr>
              <w:t xml:space="preserve"> </w:t>
            </w:r>
            <w:r w:rsidRPr="000E56ED">
              <w:rPr>
                <w:rFonts w:eastAsia="MS PGothic" w:cs="Tahoma"/>
                <w:color w:val="000000"/>
                <w:sz w:val="18"/>
                <w:lang w:val="ja-JP"/>
              </w:rPr>
              <w:t>ライセンス</w:t>
            </w:r>
          </w:p>
        </w:tc>
        <w:tc>
          <w:tcPr>
            <w:tcW w:w="4598" w:type="dxa"/>
            <w:tcBorders>
              <w:top w:val="single" w:sz="4" w:space="0" w:color="000000"/>
              <w:left w:val="single" w:sz="4" w:space="0" w:color="000000"/>
              <w:bottom w:val="single" w:sz="4" w:space="0" w:color="000000"/>
              <w:right w:val="single" w:sz="4" w:space="0" w:color="000000"/>
            </w:tcBorders>
          </w:tcPr>
          <w:p w:rsidR="00BE6CDB" w:rsidRPr="000E56ED" w:rsidRDefault="00BE6CDB" w:rsidP="002872D9">
            <w:pPr>
              <w:keepNext/>
              <w:keepLines/>
              <w:rPr>
                <w:rFonts w:eastAsia="MS PGothic" w:cs="Tahoma"/>
              </w:rPr>
            </w:pPr>
            <w:r w:rsidRPr="000E56ED">
              <w:rPr>
                <w:rFonts w:eastAsia="MS PGothic" w:cs="Tahoma"/>
                <w:color w:val="000000"/>
                <w:sz w:val="18"/>
                <w:lang w:val="ja-JP"/>
              </w:rPr>
              <w:t xml:space="preserve">Windows Server 2012 R2 Standard </w:t>
            </w:r>
            <w:r w:rsidRPr="000E56ED">
              <w:rPr>
                <w:rFonts w:eastAsia="MS PGothic" w:cs="Tahoma"/>
                <w:color w:val="000000"/>
                <w:sz w:val="18"/>
                <w:lang w:val="ja-JP"/>
              </w:rPr>
              <w:t>サーバー</w:t>
            </w:r>
            <w:r w:rsidRPr="000E56ED">
              <w:rPr>
                <w:rFonts w:eastAsia="MS PGothic" w:cs="Tahoma"/>
                <w:color w:val="000000"/>
                <w:sz w:val="18"/>
                <w:lang w:val="ja-JP"/>
              </w:rPr>
              <w:t xml:space="preserve"> </w:t>
            </w:r>
            <w:r w:rsidRPr="000E56ED">
              <w:rPr>
                <w:rFonts w:eastAsia="MS PGothic" w:cs="Tahoma"/>
                <w:color w:val="000000"/>
                <w:sz w:val="18"/>
                <w:lang w:val="ja-JP"/>
              </w:rPr>
              <w:t>ライセンスを</w:t>
            </w:r>
            <w:r w:rsidRPr="000E56ED">
              <w:rPr>
                <w:rFonts w:eastAsia="MS PGothic" w:cs="Tahoma"/>
                <w:color w:val="000000"/>
                <w:sz w:val="18"/>
                <w:lang w:val="ja-JP"/>
              </w:rPr>
              <w:t xml:space="preserve"> 1 </w:t>
            </w:r>
            <w:r w:rsidRPr="000E56ED">
              <w:rPr>
                <w:rFonts w:eastAsia="MS PGothic" w:cs="Tahoma"/>
                <w:color w:val="000000"/>
                <w:sz w:val="18"/>
                <w:lang w:val="ja-JP"/>
              </w:rPr>
              <w:t>ライセンス</w:t>
            </w:r>
          </w:p>
        </w:tc>
      </w:tr>
    </w:tbl>
    <w:p w:rsidR="00BE6CDB" w:rsidRPr="000E56ED" w:rsidRDefault="00BE6CDB" w:rsidP="002872D9">
      <w:pPr>
        <w:ind w:left="720"/>
        <w:rPr>
          <w:rFonts w:eastAsia="MS PGothic" w:cs="Tahoma"/>
          <w:bCs/>
          <w:color w:val="000000"/>
          <w:sz w:val="18"/>
          <w:szCs w:val="18"/>
        </w:rPr>
      </w:pPr>
    </w:p>
    <w:p w:rsidR="00BE6CDB" w:rsidRPr="000E56ED" w:rsidRDefault="00BE6CDB" w:rsidP="006F67C3">
      <w:pPr>
        <w:ind w:left="357"/>
        <w:rPr>
          <w:rFonts w:eastAsia="MS PGothic" w:cs="Tahoma"/>
          <w:color w:val="000000"/>
          <w:sz w:val="18"/>
          <w:lang w:eastAsia="ja-JP"/>
        </w:rPr>
      </w:pPr>
      <w:r w:rsidRPr="000E56ED">
        <w:rPr>
          <w:rFonts w:eastAsia="MS PGothic" w:cs="Tahoma"/>
          <w:color w:val="000000"/>
          <w:sz w:val="18"/>
          <w:lang w:val="ja-JP" w:eastAsia="ja-JP"/>
        </w:rPr>
        <w:t>以下の条項および条件が適用されます。</w:t>
      </w:r>
    </w:p>
    <w:p w:rsidR="00BE6CDB" w:rsidRPr="000E56ED" w:rsidRDefault="00BE6CDB" w:rsidP="006F67C3">
      <w:pPr>
        <w:ind w:left="720"/>
        <w:rPr>
          <w:rFonts w:eastAsia="MS PGothic" w:cs="Tahoma"/>
          <w:color w:val="000000"/>
          <w:sz w:val="18"/>
          <w:szCs w:val="18"/>
          <w:lang w:eastAsia="ja-JP"/>
        </w:rPr>
      </w:pPr>
    </w:p>
    <w:p w:rsidR="00BE6CDB" w:rsidRPr="000E56ED" w:rsidRDefault="00BE6CDB" w:rsidP="006F67C3">
      <w:pPr>
        <w:numPr>
          <w:ilvl w:val="0"/>
          <w:numId w:val="110"/>
        </w:numPr>
        <w:spacing w:after="60"/>
        <w:ind w:left="1077" w:hanging="357"/>
        <w:rPr>
          <w:rFonts w:eastAsia="MS PGothic" w:cs="Tahoma"/>
          <w:lang w:eastAsia="ja-JP"/>
        </w:rPr>
      </w:pPr>
      <w:r w:rsidRPr="000E56ED">
        <w:rPr>
          <w:rFonts w:eastAsia="MS PGothic" w:cs="Tahoma"/>
          <w:color w:val="000000"/>
          <w:sz w:val="18"/>
          <w:u w:val="single"/>
          <w:lang w:val="ja-JP" w:eastAsia="ja-JP"/>
        </w:rPr>
        <w:t>ライセンス取得方法</w:t>
      </w:r>
      <w:r w:rsidRPr="000E56ED">
        <w:rPr>
          <w:rFonts w:eastAsia="MS PGothic" w:cs="Tahoma"/>
          <w:color w:val="000000"/>
          <w:sz w:val="18"/>
          <w:lang w:eastAsia="ja-JP"/>
        </w:rPr>
        <w:t xml:space="preserve">: 2013 </w:t>
      </w:r>
      <w:r w:rsidRPr="000E56ED">
        <w:rPr>
          <w:rFonts w:eastAsia="MS PGothic" w:cs="Tahoma"/>
          <w:color w:val="000000"/>
          <w:sz w:val="18"/>
          <w:lang w:val="ja-JP" w:eastAsia="ja-JP"/>
        </w:rPr>
        <w:t>年</w:t>
      </w:r>
      <w:r w:rsidRPr="000E56ED">
        <w:rPr>
          <w:rFonts w:eastAsia="MS PGothic" w:cs="Tahoma"/>
          <w:color w:val="000000"/>
          <w:sz w:val="18"/>
          <w:lang w:eastAsia="ja-JP"/>
        </w:rPr>
        <w:t xml:space="preserve"> 12 </w:t>
      </w:r>
      <w:r w:rsidRPr="000E56ED">
        <w:rPr>
          <w:rFonts w:eastAsia="MS PGothic" w:cs="Tahoma"/>
          <w:color w:val="000000"/>
          <w:sz w:val="18"/>
          <w:lang w:val="ja-JP" w:eastAsia="ja-JP"/>
        </w:rPr>
        <w:t>月</w:t>
      </w:r>
      <w:r w:rsidRPr="000E56ED">
        <w:rPr>
          <w:rFonts w:eastAsia="MS PGothic" w:cs="Tahoma"/>
          <w:color w:val="000000"/>
          <w:sz w:val="18"/>
          <w:lang w:eastAsia="ja-JP"/>
        </w:rPr>
        <w:t xml:space="preserve"> 1 </w:t>
      </w:r>
      <w:r w:rsidRPr="000E56ED">
        <w:rPr>
          <w:rFonts w:eastAsia="MS PGothic" w:cs="Tahoma"/>
          <w:color w:val="000000"/>
          <w:sz w:val="18"/>
          <w:lang w:val="ja-JP" w:eastAsia="ja-JP"/>
        </w:rPr>
        <w:t>日の時点で対象ライセンスの有効なソフトウェア</w:t>
      </w:r>
      <w:r w:rsidRPr="000E56ED">
        <w:rPr>
          <w:rFonts w:eastAsia="MS PGothic" w:cs="Tahoma"/>
          <w:color w:val="000000"/>
          <w:sz w:val="18"/>
          <w:lang w:eastAsia="ja-JP"/>
        </w:rPr>
        <w:t xml:space="preserve"> </w:t>
      </w:r>
      <w:r w:rsidRPr="000E56ED">
        <w:rPr>
          <w:rFonts w:eastAsia="MS PGothic" w:cs="Tahoma"/>
          <w:color w:val="000000"/>
          <w:sz w:val="18"/>
          <w:lang w:val="ja-JP" w:eastAsia="ja-JP"/>
        </w:rPr>
        <w:t>アシュアランスをお持ちの場合、対象ライセンスごとに</w:t>
      </w:r>
      <w:r w:rsidRPr="000E56ED">
        <w:rPr>
          <w:rFonts w:eastAsia="MS PGothic" w:cs="Tahoma"/>
          <w:color w:val="000000"/>
          <w:sz w:val="18"/>
          <w:lang w:eastAsia="ja-JP"/>
        </w:rPr>
        <w:t xml:space="preserve"> 1 </w:t>
      </w:r>
      <w:r w:rsidRPr="000E56ED">
        <w:rPr>
          <w:rFonts w:eastAsia="MS PGothic" w:cs="Tahoma"/>
          <w:color w:val="000000"/>
          <w:sz w:val="18"/>
          <w:lang w:val="ja-JP" w:eastAsia="ja-JP"/>
        </w:rPr>
        <w:t>つの無償ライセンスが付与されます。</w:t>
      </w:r>
    </w:p>
    <w:p w:rsidR="00BE6CDB" w:rsidRPr="000E56ED" w:rsidRDefault="00BE6CDB" w:rsidP="006F67C3">
      <w:pPr>
        <w:numPr>
          <w:ilvl w:val="0"/>
          <w:numId w:val="110"/>
        </w:numPr>
        <w:spacing w:after="60"/>
        <w:ind w:left="1077" w:hanging="357"/>
        <w:rPr>
          <w:rFonts w:eastAsia="MS PGothic" w:cs="Tahoma"/>
          <w:lang w:eastAsia="ja-JP"/>
        </w:rPr>
      </w:pPr>
      <w:r w:rsidRPr="000E56ED">
        <w:rPr>
          <w:rFonts w:eastAsia="MS PGothic" w:cs="Tahoma"/>
          <w:color w:val="000000"/>
          <w:sz w:val="18"/>
          <w:u w:val="single"/>
          <w:lang w:val="ja-JP" w:eastAsia="ja-JP"/>
        </w:rPr>
        <w:t>使用権</w:t>
      </w:r>
      <w:r w:rsidRPr="000E56ED">
        <w:rPr>
          <w:rFonts w:eastAsia="MS PGothic" w:cs="Tahoma"/>
          <w:color w:val="000000"/>
          <w:sz w:val="18"/>
          <w:lang w:eastAsia="ja-JP"/>
        </w:rPr>
        <w:t xml:space="preserve">: </w:t>
      </w:r>
      <w:r w:rsidRPr="000E56ED">
        <w:rPr>
          <w:rFonts w:eastAsia="MS PGothic" w:cs="Tahoma"/>
          <w:sz w:val="18"/>
          <w:lang w:val="ja-JP" w:eastAsia="ja-JP"/>
        </w:rPr>
        <w:t>無償のライセンスに基づくソフトウェアの使用権は、対象ライセンスに基づくソフトウェアの使用権の有効期間満了と共に消滅します。</w:t>
      </w:r>
      <w:r w:rsidRPr="000E56ED">
        <w:rPr>
          <w:rFonts w:eastAsia="MS PGothic" w:cs="Tahoma"/>
          <w:color w:val="000000"/>
          <w:sz w:val="18"/>
          <w:lang w:val="ja-JP" w:eastAsia="ja-JP"/>
        </w:rPr>
        <w:t>無償のライセンスに基づくかかるソフトウェアの使用は、当該ソフトウェアの使用権、ならびにお客様のボリューム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ライセンス契約の条項および条件によって規定されます。</w:t>
      </w:r>
      <w:r w:rsidRPr="000E56ED">
        <w:rPr>
          <w:rFonts w:eastAsia="MS PGothic" w:cs="Tahoma"/>
          <w:sz w:val="18"/>
          <w:lang w:val="ja-JP" w:eastAsia="ja-JP"/>
        </w:rPr>
        <w:t>無償のライセンスに基づくソフトウェアの使用権は、この製品の使用条件と、対応する対象ライセンスおよびソフトウェア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アシュアランスの証明によって証明されます。</w:t>
      </w:r>
    </w:p>
    <w:p w:rsidR="00BE6CDB" w:rsidRPr="000E56ED" w:rsidRDefault="00BE6CDB" w:rsidP="006F67C3">
      <w:pPr>
        <w:numPr>
          <w:ilvl w:val="0"/>
          <w:numId w:val="111"/>
        </w:numPr>
        <w:ind w:left="1077" w:hanging="357"/>
        <w:rPr>
          <w:rFonts w:eastAsia="MS PGothic" w:cs="Tahoma"/>
          <w:lang w:eastAsia="ja-JP"/>
        </w:rPr>
      </w:pPr>
      <w:r w:rsidRPr="000E56ED">
        <w:rPr>
          <w:rFonts w:eastAsia="MS PGothic" w:cs="Tahoma"/>
          <w:color w:val="000000"/>
          <w:sz w:val="18"/>
          <w:u w:val="single"/>
          <w:lang w:val="ja-JP" w:eastAsia="ja-JP"/>
        </w:rPr>
        <w:t>ライセンスおよびソフトウェア</w:t>
      </w:r>
      <w:r w:rsidRPr="000E56ED">
        <w:rPr>
          <w:rFonts w:eastAsia="MS PGothic" w:cs="Tahoma"/>
          <w:color w:val="000000"/>
          <w:sz w:val="18"/>
          <w:u w:val="single"/>
          <w:lang w:val="ja-JP" w:eastAsia="ja-JP"/>
        </w:rPr>
        <w:t xml:space="preserve"> </w:t>
      </w:r>
      <w:r w:rsidRPr="000E56ED">
        <w:rPr>
          <w:rFonts w:eastAsia="MS PGothic" w:cs="Tahoma"/>
          <w:color w:val="000000"/>
          <w:sz w:val="18"/>
          <w:u w:val="single"/>
          <w:lang w:val="ja-JP" w:eastAsia="ja-JP"/>
        </w:rPr>
        <w:t>アシュアランス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無償のライセンスにはソフトウェア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アシュアランスが含まれます。無償のライセンスに対するソフトウェア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アシュアランスは、対象ライセンスの満了と共に終了します。対象ライセンスのソフトウェア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アシュアランスを更新できます。</w:t>
      </w:r>
    </w:p>
    <w:p w:rsidR="00BE6CDB" w:rsidRPr="000E56ED" w:rsidRDefault="00BE6CDB" w:rsidP="006F67C3">
      <w:pPr>
        <w:ind w:left="720"/>
        <w:rPr>
          <w:rFonts w:eastAsia="MS PGothic" w:cs="Tahoma"/>
          <w:color w:val="000000"/>
          <w:sz w:val="18"/>
          <w:szCs w:val="18"/>
          <w:lang w:eastAsia="ja-JP"/>
        </w:rPr>
      </w:pPr>
    </w:p>
    <w:p w:rsidR="00BE6CDB" w:rsidRPr="000E56ED" w:rsidRDefault="00BE6CDB" w:rsidP="006F67C3">
      <w:pPr>
        <w:ind w:left="357"/>
        <w:rPr>
          <w:rFonts w:eastAsia="MS PGothic" w:cs="Tahoma"/>
          <w:lang w:eastAsia="ja-JP"/>
        </w:rPr>
      </w:pPr>
      <w:r w:rsidRPr="000E56ED">
        <w:rPr>
          <w:rFonts w:eastAsia="MS PGothic" w:cs="Tahoma"/>
          <w:sz w:val="18"/>
          <w:u w:val="single"/>
          <w:lang w:val="ja-JP"/>
        </w:rPr>
        <w:t>ソフトウェア</w:t>
      </w:r>
      <w:r w:rsidRPr="000E56ED">
        <w:rPr>
          <w:rFonts w:eastAsia="MS PGothic" w:cs="Tahoma"/>
          <w:sz w:val="18"/>
          <w:u w:val="single"/>
        </w:rPr>
        <w:t xml:space="preserve"> </w:t>
      </w:r>
      <w:r w:rsidRPr="000E56ED">
        <w:rPr>
          <w:rFonts w:eastAsia="MS PGothic" w:cs="Tahoma"/>
          <w:sz w:val="18"/>
          <w:u w:val="single"/>
          <w:lang w:val="ja-JP"/>
        </w:rPr>
        <w:t>アシュアランスをお持ちのお客様に対する</w:t>
      </w:r>
      <w:r w:rsidRPr="000E56ED">
        <w:rPr>
          <w:rFonts w:eastAsia="MS PGothic" w:cs="Tahoma"/>
          <w:sz w:val="18"/>
          <w:u w:val="single"/>
        </w:rPr>
        <w:t xml:space="preserve"> Forefront Unified Access Gateway </w:t>
      </w:r>
      <w:r w:rsidRPr="000E56ED">
        <w:rPr>
          <w:rFonts w:eastAsia="MS PGothic" w:cs="Tahoma"/>
          <w:sz w:val="18"/>
          <w:u w:val="single"/>
          <w:lang w:val="ja-JP"/>
        </w:rPr>
        <w:t>のライセンスの免除</w:t>
      </w:r>
      <w:r w:rsidRPr="000E56ED">
        <w:rPr>
          <w:rFonts w:eastAsia="MS PGothic" w:cs="Tahoma"/>
          <w:sz w:val="18"/>
        </w:rPr>
        <w:t xml:space="preserve">: </w:t>
      </w:r>
      <w:r w:rsidRPr="000E56ED">
        <w:rPr>
          <w:rFonts w:eastAsia="MS PGothic" w:cs="Tahoma"/>
          <w:color w:val="000000"/>
          <w:sz w:val="18"/>
        </w:rPr>
        <w:t xml:space="preserve">2013 </w:t>
      </w:r>
      <w:r w:rsidRPr="000E56ED">
        <w:rPr>
          <w:rFonts w:eastAsia="MS PGothic" w:cs="Tahoma"/>
          <w:color w:val="000000"/>
          <w:sz w:val="18"/>
          <w:lang w:val="ja-JP"/>
        </w:rPr>
        <w:t>年</w:t>
      </w:r>
      <w:r w:rsidRPr="000E56ED">
        <w:rPr>
          <w:rFonts w:eastAsia="MS PGothic" w:cs="Tahoma"/>
          <w:color w:val="000000"/>
          <w:sz w:val="18"/>
        </w:rPr>
        <w:t xml:space="preserve"> 12 </w:t>
      </w:r>
      <w:r w:rsidRPr="000E56ED">
        <w:rPr>
          <w:rFonts w:eastAsia="MS PGothic" w:cs="Tahoma"/>
          <w:color w:val="000000"/>
          <w:sz w:val="18"/>
          <w:lang w:val="ja-JP"/>
        </w:rPr>
        <w:t>月</w:t>
      </w:r>
      <w:r w:rsidRPr="000E56ED">
        <w:rPr>
          <w:rFonts w:eastAsia="MS PGothic" w:cs="Tahoma"/>
          <w:color w:val="000000"/>
          <w:sz w:val="18"/>
        </w:rPr>
        <w:t xml:space="preserve"> 1 </w:t>
      </w:r>
      <w:r w:rsidRPr="000E56ED">
        <w:rPr>
          <w:rFonts w:eastAsia="MS PGothic" w:cs="Tahoma"/>
          <w:color w:val="000000"/>
          <w:sz w:val="18"/>
          <w:lang w:val="ja-JP"/>
        </w:rPr>
        <w:t>日の時点で</w:t>
      </w:r>
      <w:r w:rsidRPr="000E56ED">
        <w:rPr>
          <w:rFonts w:eastAsia="MS PGothic" w:cs="Tahoma"/>
          <w:color w:val="000000"/>
          <w:sz w:val="18"/>
        </w:rPr>
        <w:t xml:space="preserve"> Forefront Unified Access Gateway 2010 </w:t>
      </w:r>
      <w:r w:rsidRPr="000E56ED">
        <w:rPr>
          <w:rFonts w:eastAsia="MS PGothic" w:cs="Tahoma"/>
          <w:color w:val="000000"/>
          <w:sz w:val="18"/>
          <w:lang w:val="ja-JP"/>
        </w:rPr>
        <w:t>または</w:t>
      </w:r>
      <w:r w:rsidRPr="000E56ED">
        <w:rPr>
          <w:rFonts w:eastAsia="MS PGothic" w:cs="Tahoma"/>
          <w:color w:val="000000"/>
          <w:sz w:val="18"/>
        </w:rPr>
        <w:t xml:space="preserve"> Forefront Unified Access Gateway 2010 CAL </w:t>
      </w:r>
      <w:r w:rsidRPr="000E56ED">
        <w:rPr>
          <w:rFonts w:eastAsia="MS PGothic" w:cs="Tahoma"/>
          <w:color w:val="000000"/>
          <w:sz w:val="18"/>
          <w:lang w:val="ja-JP"/>
        </w:rPr>
        <w:t>に対する有効なソフトウェア</w:t>
      </w:r>
      <w:r w:rsidRPr="000E56ED">
        <w:rPr>
          <w:rFonts w:eastAsia="MS PGothic" w:cs="Tahoma"/>
          <w:color w:val="000000"/>
          <w:sz w:val="18"/>
        </w:rPr>
        <w:t xml:space="preserve"> </w:t>
      </w:r>
      <w:r w:rsidRPr="000E56ED">
        <w:rPr>
          <w:rFonts w:eastAsia="MS PGothic" w:cs="Tahoma"/>
          <w:color w:val="000000"/>
          <w:sz w:val="18"/>
          <w:lang w:val="ja-JP"/>
        </w:rPr>
        <w:t>アシュアランスをお持ちのお客様は、</w:t>
      </w:r>
      <w:r w:rsidRPr="000E56ED">
        <w:rPr>
          <w:rFonts w:eastAsia="MS PGothic" w:cs="Tahoma"/>
          <w:color w:val="000000"/>
          <w:sz w:val="18"/>
        </w:rPr>
        <w:t xml:space="preserve">Forefront Unified Access Gateway 2010 </w:t>
      </w:r>
      <w:r w:rsidRPr="000E56ED">
        <w:rPr>
          <w:rFonts w:eastAsia="MS PGothic" w:cs="Tahoma"/>
          <w:color w:val="000000"/>
          <w:sz w:val="18"/>
          <w:lang w:val="ja-JP"/>
        </w:rPr>
        <w:t>ライセンスを追加発注しなくても、新しいサーバー</w:t>
      </w:r>
      <w:r w:rsidRPr="000E56ED">
        <w:rPr>
          <w:rFonts w:eastAsia="MS PGothic" w:cs="Tahoma"/>
          <w:color w:val="000000"/>
          <w:sz w:val="18"/>
        </w:rPr>
        <w:t xml:space="preserve"> </w:t>
      </w:r>
      <w:r w:rsidRPr="000E56ED">
        <w:rPr>
          <w:rFonts w:eastAsia="MS PGothic" w:cs="Tahoma"/>
          <w:color w:val="000000"/>
          <w:sz w:val="18"/>
          <w:lang w:val="ja-JP"/>
        </w:rPr>
        <w:t>インスタンス、ユーザーおよびデバイスを追加することができます。</w:t>
      </w:r>
      <w:r w:rsidRPr="000E56ED">
        <w:rPr>
          <w:rFonts w:eastAsia="MS PGothic" w:cs="Tahoma"/>
          <w:color w:val="000000"/>
          <w:sz w:val="18"/>
          <w:lang w:val="ja-JP" w:eastAsia="ja-JP"/>
        </w:rPr>
        <w:t>ソフトウェアの継続的な使用には、お客様のボリューム</w:t>
      </w:r>
      <w:r w:rsidRPr="000E56ED">
        <w:rPr>
          <w:rFonts w:eastAsia="MS PGothic" w:cs="Tahoma"/>
          <w:color w:val="000000"/>
          <w:sz w:val="18"/>
          <w:lang w:eastAsia="ja-JP"/>
        </w:rPr>
        <w:t xml:space="preserve"> </w:t>
      </w:r>
      <w:r w:rsidRPr="000E56ED">
        <w:rPr>
          <w:rFonts w:eastAsia="MS PGothic" w:cs="Tahoma"/>
          <w:color w:val="000000"/>
          <w:sz w:val="18"/>
          <w:lang w:val="ja-JP" w:eastAsia="ja-JP"/>
        </w:rPr>
        <w:t>ライセンス契約の条項および条件、ソフトウェアの製品使用権、ならびに本製品表の条項および条件が引き続き適用されます。</w:t>
      </w:r>
    </w:p>
    <w:p w:rsidR="00BE6CDB" w:rsidRPr="000E56ED" w:rsidRDefault="00BE6CDB" w:rsidP="006F67C3">
      <w:pPr>
        <w:ind w:left="357"/>
        <w:rPr>
          <w:rFonts w:eastAsia="MS PGothic" w:cs="Tahoma"/>
          <w:bCs/>
          <w:color w:val="000000"/>
          <w:sz w:val="18"/>
          <w:szCs w:val="18"/>
          <w:lang w:eastAsia="ja-JP"/>
        </w:rPr>
      </w:pPr>
    </w:p>
    <w:p w:rsidR="00BE6CDB" w:rsidRPr="000E56ED" w:rsidRDefault="00BE6CDB" w:rsidP="006F67C3">
      <w:pPr>
        <w:ind w:left="357"/>
        <w:rPr>
          <w:rFonts w:eastAsia="MS PGothic" w:cs="Tahoma"/>
          <w:lang w:eastAsia="ja-JP"/>
        </w:rPr>
      </w:pPr>
      <w:r w:rsidRPr="000E56ED">
        <w:rPr>
          <w:rFonts w:eastAsia="MS PGothic" w:cs="Tahoma"/>
          <w:color w:val="000000"/>
          <w:sz w:val="18"/>
          <w:u w:val="single"/>
          <w:lang w:val="ja-JP"/>
        </w:rPr>
        <w:t>サブスクリプションのお客様に対する</w:t>
      </w:r>
      <w:r w:rsidRPr="000E56ED">
        <w:rPr>
          <w:rFonts w:eastAsia="MS PGothic" w:cs="Tahoma"/>
          <w:color w:val="000000"/>
          <w:sz w:val="18"/>
          <w:u w:val="single"/>
        </w:rPr>
        <w:t xml:space="preserve"> Forefront Unified Access Gateway </w:t>
      </w:r>
      <w:r w:rsidRPr="000E56ED">
        <w:rPr>
          <w:rFonts w:eastAsia="MS PGothic" w:cs="Tahoma"/>
          <w:color w:val="000000"/>
          <w:sz w:val="18"/>
          <w:u w:val="single"/>
          <w:lang w:val="ja-JP"/>
        </w:rPr>
        <w:t>のライセンスの免除</w:t>
      </w:r>
      <w:r w:rsidRPr="000E56ED">
        <w:rPr>
          <w:rFonts w:eastAsia="MS PGothic" w:cs="Tahoma"/>
          <w:color w:val="000000"/>
          <w:sz w:val="18"/>
        </w:rPr>
        <w:t xml:space="preserve">: 2013 </w:t>
      </w:r>
      <w:r w:rsidRPr="000E56ED">
        <w:rPr>
          <w:rFonts w:eastAsia="MS PGothic" w:cs="Tahoma"/>
          <w:color w:val="000000"/>
          <w:sz w:val="18"/>
          <w:lang w:val="ja-JP"/>
        </w:rPr>
        <w:t>年</w:t>
      </w:r>
      <w:r w:rsidRPr="000E56ED">
        <w:rPr>
          <w:rFonts w:eastAsia="MS PGothic" w:cs="Tahoma"/>
          <w:color w:val="000000"/>
          <w:sz w:val="18"/>
        </w:rPr>
        <w:t xml:space="preserve"> 12 </w:t>
      </w:r>
      <w:r w:rsidRPr="000E56ED">
        <w:rPr>
          <w:rFonts w:eastAsia="MS PGothic" w:cs="Tahoma"/>
          <w:color w:val="000000"/>
          <w:sz w:val="18"/>
          <w:lang w:val="ja-JP"/>
        </w:rPr>
        <w:t>月</w:t>
      </w:r>
      <w:r w:rsidRPr="000E56ED">
        <w:rPr>
          <w:rFonts w:eastAsia="MS PGothic" w:cs="Tahoma"/>
          <w:color w:val="000000"/>
          <w:sz w:val="18"/>
        </w:rPr>
        <w:t xml:space="preserve"> 1 </w:t>
      </w:r>
      <w:r w:rsidRPr="000E56ED">
        <w:rPr>
          <w:rFonts w:eastAsia="MS PGothic" w:cs="Tahoma"/>
          <w:color w:val="000000"/>
          <w:sz w:val="18"/>
          <w:lang w:val="ja-JP"/>
        </w:rPr>
        <w:t>日の時点で</w:t>
      </w:r>
      <w:r w:rsidRPr="000E56ED">
        <w:rPr>
          <w:rFonts w:eastAsia="MS PGothic" w:cs="Tahoma"/>
          <w:color w:val="000000"/>
          <w:sz w:val="18"/>
        </w:rPr>
        <w:t xml:space="preserve"> Enterprise Subscription</w:t>
      </w:r>
      <w:r w:rsidRPr="000E56ED">
        <w:rPr>
          <w:rFonts w:eastAsia="MS PGothic" w:cs="Tahoma"/>
          <w:color w:val="000000"/>
          <w:sz w:val="18"/>
          <w:lang w:val="ja-JP"/>
        </w:rPr>
        <w:t>、</w:t>
      </w:r>
      <w:r w:rsidRPr="000E56ED">
        <w:rPr>
          <w:rFonts w:eastAsia="MS PGothic" w:cs="Tahoma"/>
          <w:color w:val="000000"/>
          <w:sz w:val="18"/>
        </w:rPr>
        <w:t>Open Value Subscription</w:t>
      </w:r>
      <w:r w:rsidRPr="000E56ED">
        <w:rPr>
          <w:rFonts w:eastAsia="MS PGothic" w:cs="Tahoma"/>
          <w:color w:val="000000"/>
          <w:sz w:val="18"/>
          <w:lang w:val="ja-JP"/>
        </w:rPr>
        <w:t>、</w:t>
      </w:r>
      <w:r w:rsidRPr="000E56ED">
        <w:rPr>
          <w:rFonts w:eastAsia="MS PGothic" w:cs="Tahoma"/>
          <w:color w:val="000000"/>
          <w:sz w:val="18"/>
        </w:rPr>
        <w:t xml:space="preserve">Campus </w:t>
      </w:r>
      <w:r w:rsidRPr="000E56ED">
        <w:rPr>
          <w:rFonts w:eastAsia="MS PGothic" w:cs="Tahoma"/>
          <w:color w:val="000000"/>
          <w:sz w:val="18"/>
          <w:lang w:val="ja-JP"/>
        </w:rPr>
        <w:t>および</w:t>
      </w:r>
      <w:r w:rsidRPr="000E56ED">
        <w:rPr>
          <w:rFonts w:eastAsia="MS PGothic" w:cs="Tahoma"/>
          <w:color w:val="000000"/>
          <w:sz w:val="18"/>
        </w:rPr>
        <w:t xml:space="preserve"> School</w:t>
      </w:r>
      <w:r w:rsidRPr="000E56ED">
        <w:rPr>
          <w:rFonts w:eastAsia="MS PGothic" w:cs="Tahoma"/>
          <w:color w:val="000000"/>
          <w:sz w:val="18"/>
          <w:lang w:val="ja-JP"/>
        </w:rPr>
        <w:t>、</w:t>
      </w:r>
      <w:r w:rsidRPr="000E56ED">
        <w:rPr>
          <w:rFonts w:eastAsia="MS PGothic" w:cs="Tahoma"/>
          <w:color w:val="000000"/>
          <w:sz w:val="18"/>
        </w:rPr>
        <w:t>Enrollment for Education Solutions</w:t>
      </w:r>
      <w:r w:rsidRPr="000E56ED">
        <w:rPr>
          <w:rFonts w:eastAsia="MS PGothic" w:cs="Tahoma"/>
          <w:color w:val="000000"/>
          <w:sz w:val="18"/>
          <w:lang w:val="ja-JP"/>
        </w:rPr>
        <w:t>、または</w:t>
      </w:r>
      <w:r w:rsidRPr="000E56ED">
        <w:rPr>
          <w:rFonts w:eastAsia="MS PGothic" w:cs="Tahoma"/>
          <w:color w:val="000000"/>
          <w:sz w:val="18"/>
        </w:rPr>
        <w:t xml:space="preserve"> Open Value Subscription—Education Solutions </w:t>
      </w:r>
      <w:r w:rsidRPr="000E56ED">
        <w:rPr>
          <w:rFonts w:eastAsia="MS PGothic" w:cs="Tahoma"/>
          <w:color w:val="000000"/>
          <w:sz w:val="18"/>
          <w:lang w:val="ja-JP"/>
        </w:rPr>
        <w:t>の各契約で</w:t>
      </w:r>
      <w:r w:rsidRPr="000E56ED">
        <w:rPr>
          <w:rFonts w:eastAsia="MS PGothic" w:cs="Tahoma"/>
          <w:color w:val="000000"/>
          <w:sz w:val="18"/>
        </w:rPr>
        <w:t xml:space="preserve"> Forefront Unified Access Gateway 2010 </w:t>
      </w:r>
      <w:r w:rsidRPr="000E56ED">
        <w:rPr>
          <w:rFonts w:eastAsia="MS PGothic" w:cs="Tahoma"/>
          <w:color w:val="000000"/>
          <w:sz w:val="18"/>
          <w:lang w:val="ja-JP"/>
        </w:rPr>
        <w:t>または</w:t>
      </w:r>
      <w:r w:rsidRPr="000E56ED">
        <w:rPr>
          <w:rFonts w:eastAsia="MS PGothic" w:cs="Tahoma"/>
          <w:color w:val="000000"/>
          <w:sz w:val="18"/>
        </w:rPr>
        <w:t xml:space="preserve"> Forefront Unified Access Gateway 2010 CAL </w:t>
      </w:r>
      <w:r w:rsidRPr="000E56ED">
        <w:rPr>
          <w:rFonts w:eastAsia="MS PGothic" w:cs="Tahoma"/>
          <w:color w:val="000000"/>
          <w:sz w:val="18"/>
          <w:lang w:val="ja-JP"/>
        </w:rPr>
        <w:t>を保有しているお客様は、ライセンスを追加発注しなくても、新しいサーバー</w:t>
      </w:r>
      <w:r w:rsidRPr="000E56ED">
        <w:rPr>
          <w:rFonts w:eastAsia="MS PGothic" w:cs="Tahoma"/>
          <w:color w:val="000000"/>
          <w:sz w:val="18"/>
        </w:rPr>
        <w:t xml:space="preserve"> </w:t>
      </w:r>
      <w:r w:rsidRPr="000E56ED">
        <w:rPr>
          <w:rFonts w:eastAsia="MS PGothic" w:cs="Tahoma"/>
          <w:color w:val="000000"/>
          <w:sz w:val="18"/>
          <w:lang w:val="ja-JP"/>
        </w:rPr>
        <w:t>インスタンス、ユーザーおよびデバイスを追加することができます。</w:t>
      </w:r>
      <w:r w:rsidRPr="000E56ED">
        <w:rPr>
          <w:rFonts w:eastAsia="MS PGothic" w:cs="Tahoma"/>
          <w:color w:val="000000"/>
          <w:sz w:val="18"/>
          <w:lang w:val="ja-JP" w:eastAsia="ja-JP"/>
        </w:rPr>
        <w:t>ソフトウェアの継続的な使用には、お客様のボリューム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契約の条項および条件、ソフトウェアの製品使用権、ならびに本製品表の条項および条件が引き続き適用されます。これらの権利は、お客様のライセンス契約の満了をもって永続的なものになります。</w:t>
      </w:r>
    </w:p>
    <w:p w:rsidR="00BE6CDB" w:rsidRPr="000E56ED" w:rsidRDefault="00BE6CDB" w:rsidP="00317024">
      <w:pPr>
        <w:ind w:left="360"/>
        <w:rPr>
          <w:rFonts w:eastAsia="MS PGothic" w:cs="Tahoma"/>
          <w:lang w:eastAsia="ja-JP"/>
        </w:rPr>
      </w:pPr>
    </w:p>
  </w:endnote>
  <w:endnote w:id="68">
    <w:p w:rsidR="00BE6CDB" w:rsidRPr="000E56ED" w:rsidRDefault="00BE6CDB" w:rsidP="00920248">
      <w:pPr>
        <w:rPr>
          <w:rFonts w:eastAsia="MS PGothic" w:cs="Tahoma"/>
          <w:b/>
          <w:bCs/>
          <w:color w:val="FF8E1D"/>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szCs w:val="24"/>
          <w:lang w:eastAsia="ja-JP"/>
        </w:rPr>
        <w:t>HPC Pack 2008 R2 Enterprise</w:t>
      </w:r>
    </w:p>
    <w:p w:rsidR="00BE6CDB" w:rsidRPr="000E56ED" w:rsidRDefault="00BE6CDB" w:rsidP="00317024">
      <w:pPr>
        <w:pStyle w:val="EndnoteText"/>
        <w:ind w:left="540"/>
        <w:rPr>
          <w:rFonts w:eastAsia="MS PGothic"/>
          <w:lang w:val="en-US" w:eastAsia="ja-JP"/>
        </w:rPr>
      </w:pPr>
    </w:p>
    <w:p w:rsidR="00BE6CDB" w:rsidRPr="000E56ED" w:rsidRDefault="00BE6CDB" w:rsidP="00317024">
      <w:pPr>
        <w:ind w:left="360"/>
        <w:rPr>
          <w:rFonts w:eastAsia="MS PGothic" w:cs="Tahoma"/>
          <w:b/>
          <w:color w:val="000000"/>
          <w:sz w:val="18"/>
          <w:szCs w:val="18"/>
          <w:lang w:eastAsia="ja-JP"/>
        </w:rPr>
      </w:pPr>
      <w:r w:rsidRPr="000E56ED">
        <w:rPr>
          <w:rFonts w:eastAsia="MS PGothic" w:cs="Tahoma"/>
          <w:b/>
          <w:color w:val="000000"/>
          <w:sz w:val="18"/>
          <w:szCs w:val="18"/>
        </w:rPr>
        <w:t xml:space="preserve">HPC Pack Enterprise </w:t>
      </w:r>
      <w:r w:rsidRPr="000E56ED">
        <w:rPr>
          <w:rFonts w:eastAsia="MS PGothic" w:cs="Tahoma"/>
          <w:b/>
          <w:color w:val="000000"/>
          <w:sz w:val="18"/>
          <w:szCs w:val="18"/>
          <w:lang w:val="ja-JP"/>
        </w:rPr>
        <w:t>の提供終了に付随するライセンス供与</w:t>
      </w:r>
    </w:p>
    <w:p w:rsidR="00BE6CDB" w:rsidRPr="000E56ED" w:rsidRDefault="00BE6CDB" w:rsidP="00317024">
      <w:pPr>
        <w:ind w:left="360"/>
        <w:rPr>
          <w:rFonts w:eastAsia="MS PGothic" w:cs="Tahoma"/>
          <w:sz w:val="18"/>
          <w:szCs w:val="18"/>
          <w:lang w:eastAsia="ja-JP"/>
        </w:rPr>
      </w:pPr>
      <w:r w:rsidRPr="000E56ED">
        <w:rPr>
          <w:rFonts w:eastAsia="MS PGothic" w:cs="Tahoma"/>
          <w:color w:val="000000"/>
          <w:sz w:val="18"/>
          <w:szCs w:val="18"/>
        </w:rPr>
        <w:t xml:space="preserve">HPC Pack 2008 R2 Enterprise </w:t>
      </w:r>
      <w:r w:rsidRPr="000E56ED">
        <w:rPr>
          <w:rFonts w:eastAsia="MS PGothic" w:cs="Tahoma"/>
          <w:color w:val="000000"/>
          <w:sz w:val="18"/>
          <w:szCs w:val="18"/>
          <w:lang w:val="ja-JP"/>
        </w:rPr>
        <w:t>は、ボリューム</w:t>
      </w:r>
      <w:r w:rsidRPr="000E56ED">
        <w:rPr>
          <w:rFonts w:eastAsia="MS PGothic" w:cs="Tahoma"/>
          <w:color w:val="000000"/>
          <w:sz w:val="18"/>
          <w:szCs w:val="18"/>
        </w:rPr>
        <w:t xml:space="preserve"> </w:t>
      </w:r>
      <w:r w:rsidRPr="000E56ED">
        <w:rPr>
          <w:rFonts w:eastAsia="MS PGothic" w:cs="Tahoma"/>
          <w:color w:val="000000"/>
          <w:sz w:val="18"/>
          <w:szCs w:val="18"/>
          <w:lang w:val="ja-JP"/>
        </w:rPr>
        <w:t>ライセンスで販売される</w:t>
      </w:r>
      <w:r w:rsidRPr="000E56ED">
        <w:rPr>
          <w:rFonts w:eastAsia="MS PGothic" w:cs="Tahoma"/>
          <w:color w:val="000000"/>
          <w:sz w:val="18"/>
          <w:szCs w:val="18"/>
        </w:rPr>
        <w:t xml:space="preserve"> HPC Pack Enterprise </w:t>
      </w:r>
      <w:r w:rsidRPr="000E56ED">
        <w:rPr>
          <w:rFonts w:eastAsia="MS PGothic" w:cs="Tahoma"/>
          <w:color w:val="000000"/>
          <w:sz w:val="18"/>
          <w:szCs w:val="18"/>
          <w:lang w:val="ja-JP"/>
        </w:rPr>
        <w:t>の最後のバージョンとなります。</w:t>
      </w:r>
      <w:r w:rsidRPr="000E56ED">
        <w:rPr>
          <w:rFonts w:eastAsia="MS PGothic" w:cs="Tahoma"/>
          <w:color w:val="000000"/>
          <w:sz w:val="18"/>
          <w:szCs w:val="18"/>
          <w:lang w:val="ja-JP" w:eastAsia="ja-JP"/>
        </w:rPr>
        <w:t>今後のバージョンは無償でダウンロードできます。</w:t>
      </w:r>
      <w:r w:rsidRPr="000E56ED">
        <w:rPr>
          <w:rFonts w:eastAsia="MS PGothic" w:cs="Tahoma"/>
          <w:color w:val="000000"/>
          <w:sz w:val="18"/>
          <w:szCs w:val="18"/>
          <w:lang w:val="ja-JP" w:eastAsia="ja-JP"/>
        </w:rPr>
        <w:t xml:space="preserve">2012 </w:t>
      </w:r>
      <w:r w:rsidRPr="000E56ED">
        <w:rPr>
          <w:rFonts w:eastAsia="MS PGothic" w:cs="Tahoma"/>
          <w:color w:val="000000"/>
          <w:sz w:val="18"/>
          <w:szCs w:val="18"/>
          <w:lang w:val="ja-JP" w:eastAsia="ja-JP"/>
        </w:rPr>
        <w:t>年</w:t>
      </w:r>
      <w:r w:rsidRPr="000E56ED">
        <w:rPr>
          <w:rFonts w:eastAsia="MS PGothic" w:cs="Tahoma"/>
          <w:color w:val="000000"/>
          <w:sz w:val="18"/>
          <w:szCs w:val="18"/>
          <w:lang w:val="ja-JP" w:eastAsia="ja-JP"/>
        </w:rPr>
        <w:t xml:space="preserve"> 9 </w:t>
      </w:r>
      <w:r w:rsidRPr="000E56ED">
        <w:rPr>
          <w:rFonts w:eastAsia="MS PGothic" w:cs="Tahoma"/>
          <w:color w:val="000000"/>
          <w:sz w:val="18"/>
          <w:szCs w:val="18"/>
          <w:lang w:val="ja-JP" w:eastAsia="ja-JP"/>
        </w:rPr>
        <w:t>月</w:t>
      </w:r>
      <w:r w:rsidRPr="000E56ED">
        <w:rPr>
          <w:rFonts w:eastAsia="MS PGothic" w:cs="Tahoma"/>
          <w:color w:val="000000"/>
          <w:sz w:val="18"/>
          <w:szCs w:val="18"/>
          <w:lang w:val="ja-JP" w:eastAsia="ja-JP"/>
        </w:rPr>
        <w:t xml:space="preserve"> 1 </w:t>
      </w:r>
      <w:r w:rsidRPr="000E56ED">
        <w:rPr>
          <w:rFonts w:eastAsia="MS PGothic" w:cs="Tahoma"/>
          <w:color w:val="000000"/>
          <w:sz w:val="18"/>
          <w:szCs w:val="18"/>
          <w:lang w:val="ja-JP" w:eastAsia="ja-JP"/>
        </w:rPr>
        <w:t>日またはボリューム</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ライセンス</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サービス</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センターで</w:t>
      </w:r>
      <w:r w:rsidRPr="000E56ED">
        <w:rPr>
          <w:rFonts w:eastAsia="MS PGothic" w:cs="Tahoma"/>
          <w:color w:val="000000"/>
          <w:sz w:val="18"/>
          <w:szCs w:val="18"/>
          <w:lang w:val="ja-JP" w:eastAsia="ja-JP"/>
        </w:rPr>
        <w:t xml:space="preserve"> Windows Server 2012 </w:t>
      </w:r>
      <w:r w:rsidRPr="000E56ED">
        <w:rPr>
          <w:rFonts w:eastAsia="MS PGothic" w:cs="Tahoma"/>
          <w:color w:val="000000"/>
          <w:sz w:val="18"/>
          <w:szCs w:val="18"/>
          <w:lang w:val="ja-JP" w:eastAsia="ja-JP"/>
        </w:rPr>
        <w:t>が最初にダウンロード可能になった時点のいずれか早い方の時点で</w:t>
      </w:r>
      <w:r w:rsidRPr="000E56ED">
        <w:rPr>
          <w:rFonts w:eastAsia="MS PGothic" w:cs="Tahoma"/>
          <w:color w:val="000000"/>
          <w:sz w:val="18"/>
          <w:szCs w:val="18"/>
          <w:lang w:val="ja-JP" w:eastAsia="ja-JP"/>
        </w:rPr>
        <w:t xml:space="preserve"> HPC Pack 2008 R2 Enterprise </w:t>
      </w:r>
      <w:r w:rsidRPr="000E56ED">
        <w:rPr>
          <w:rFonts w:eastAsia="MS PGothic" w:cs="Tahoma"/>
          <w:color w:val="000000"/>
          <w:sz w:val="18"/>
          <w:szCs w:val="18"/>
          <w:lang w:val="ja-JP" w:eastAsia="ja-JP"/>
        </w:rPr>
        <w:t>ライセンス</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以下「対象ライセンス」といいます</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の有効なソフトウェア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アシュアランスをお持ちのボリューム</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ライセンスのお客様は、</w:t>
      </w:r>
      <w:r w:rsidRPr="000E56ED">
        <w:rPr>
          <w:rFonts w:eastAsia="MS PGothic" w:cs="Tahoma"/>
          <w:sz w:val="18"/>
          <w:szCs w:val="18"/>
          <w:lang w:val="ja-JP" w:eastAsia="ja-JP"/>
        </w:rPr>
        <w:t xml:space="preserve">Windows Server 2012 Standard </w:t>
      </w:r>
      <w:r w:rsidRPr="000E56ED">
        <w:rPr>
          <w:rFonts w:eastAsia="MS PGothic" w:cs="Tahoma"/>
          <w:sz w:val="18"/>
          <w:szCs w:val="18"/>
          <w:lang w:val="ja-JP" w:eastAsia="ja-JP"/>
        </w:rPr>
        <w:t>ソフトウェアを使用することができます。かかる使用を容易にするために、お客様がお持ちの対象ライセンス</w:t>
      </w:r>
      <w:r w:rsidRPr="000E56ED">
        <w:rPr>
          <w:rFonts w:eastAsia="MS PGothic" w:cs="Tahoma"/>
          <w:sz w:val="18"/>
          <w:szCs w:val="18"/>
          <w:lang w:val="ja-JP" w:eastAsia="ja-JP"/>
        </w:rPr>
        <w:t xml:space="preserve"> 2 </w:t>
      </w:r>
      <w:r w:rsidRPr="000E56ED">
        <w:rPr>
          <w:rFonts w:eastAsia="MS PGothic" w:cs="Tahoma"/>
          <w:sz w:val="18"/>
          <w:szCs w:val="18"/>
          <w:lang w:val="ja-JP" w:eastAsia="ja-JP"/>
        </w:rPr>
        <w:t>つにつき、お客様には、</w:t>
      </w:r>
      <w:r w:rsidRPr="000E56ED">
        <w:rPr>
          <w:rFonts w:eastAsia="MS PGothic" w:cs="Tahoma"/>
          <w:sz w:val="18"/>
          <w:szCs w:val="18"/>
          <w:lang w:val="ja-JP" w:eastAsia="ja-JP"/>
        </w:rPr>
        <w:t xml:space="preserve">Windows Server 2012 </w:t>
      </w:r>
      <w:r w:rsidRPr="000E56ED">
        <w:rPr>
          <w:rFonts w:eastAsia="MS PGothic" w:cs="Tahoma"/>
          <w:sz w:val="18"/>
          <w:szCs w:val="18"/>
          <w:lang w:val="ja-JP" w:eastAsia="ja-JP"/>
        </w:rPr>
        <w:t>の提供開始時に、</w:t>
      </w:r>
      <w:r w:rsidRPr="000E56ED">
        <w:rPr>
          <w:rFonts w:eastAsia="MS PGothic" w:cs="Tahoma"/>
          <w:sz w:val="18"/>
          <w:szCs w:val="18"/>
          <w:lang w:val="ja-JP" w:eastAsia="ja-JP"/>
        </w:rPr>
        <w:t xml:space="preserve">1 </w:t>
      </w:r>
      <w:r w:rsidRPr="000E56ED">
        <w:rPr>
          <w:rFonts w:eastAsia="MS PGothic" w:cs="Tahoma"/>
          <w:sz w:val="18"/>
          <w:szCs w:val="18"/>
          <w:lang w:val="ja-JP" w:eastAsia="ja-JP"/>
        </w:rPr>
        <w:t>つの</w:t>
      </w:r>
      <w:r w:rsidRPr="000E56ED">
        <w:rPr>
          <w:rFonts w:eastAsia="MS PGothic" w:cs="Tahoma"/>
          <w:sz w:val="18"/>
          <w:szCs w:val="18"/>
          <w:lang w:val="ja-JP" w:eastAsia="ja-JP"/>
        </w:rPr>
        <w:t xml:space="preserve"> Windows Server 2012 Standard </w:t>
      </w:r>
      <w:r w:rsidRPr="000E56ED">
        <w:rPr>
          <w:rFonts w:eastAsia="MS PGothic" w:cs="Tahoma"/>
          <w:sz w:val="18"/>
          <w:szCs w:val="18"/>
          <w:lang w:val="ja-JP" w:eastAsia="ja-JP"/>
        </w:rPr>
        <w:t>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ライセンスが付与されたと見なされます。</w:t>
      </w:r>
    </w:p>
    <w:p w:rsidR="00BE6CDB" w:rsidRPr="000E56ED" w:rsidRDefault="00BE6CDB" w:rsidP="00317024">
      <w:pPr>
        <w:ind w:left="360"/>
        <w:rPr>
          <w:rFonts w:eastAsia="MS PGothic" w:cs="Tahoma"/>
          <w:sz w:val="18"/>
          <w:szCs w:val="18"/>
          <w:lang w:eastAsia="ja-JP"/>
        </w:rPr>
      </w:pPr>
    </w:p>
    <w:p w:rsidR="00BE6CDB" w:rsidRPr="000E56ED" w:rsidRDefault="00BE6CDB" w:rsidP="000A7002">
      <w:pPr>
        <w:numPr>
          <w:ilvl w:val="0"/>
          <w:numId w:val="46"/>
        </w:numPr>
        <w:tabs>
          <w:tab w:val="clear" w:pos="360"/>
        </w:tabs>
        <w:ind w:left="1434" w:hanging="357"/>
        <w:contextualSpacing/>
        <w:rPr>
          <w:rFonts w:eastAsia="MS PGothic" w:cs="Tahoma"/>
          <w:sz w:val="18"/>
          <w:szCs w:val="18"/>
          <w:lang w:eastAsia="ja-JP"/>
        </w:rPr>
      </w:pPr>
      <w:r w:rsidRPr="000E56ED">
        <w:rPr>
          <w:rFonts w:eastAsia="MS PGothic" w:cs="Tahoma"/>
          <w:color w:val="000000"/>
          <w:sz w:val="18"/>
          <w:szCs w:val="18"/>
          <w:lang w:val="ja-JP" w:eastAsia="ja-JP"/>
        </w:rPr>
        <w:t>お客様は、奇数の</w:t>
      </w:r>
      <w:r w:rsidRPr="000E56ED">
        <w:rPr>
          <w:rFonts w:eastAsia="MS PGothic" w:cs="Tahoma"/>
          <w:color w:val="000000"/>
          <w:sz w:val="18"/>
          <w:szCs w:val="18"/>
          <w:lang w:val="ja-JP" w:eastAsia="ja-JP"/>
        </w:rPr>
        <w:t xml:space="preserve"> HPC Pack Enterprise </w:t>
      </w:r>
      <w:r w:rsidRPr="000E56ED">
        <w:rPr>
          <w:rFonts w:eastAsia="MS PGothic" w:cs="Tahoma"/>
          <w:color w:val="000000"/>
          <w:sz w:val="18"/>
          <w:szCs w:val="18"/>
          <w:lang w:val="ja-JP" w:eastAsia="ja-JP"/>
        </w:rPr>
        <w:t>ライセンスをお持ちの場合、付与された数を判断するには、次の偶数に切り上げる必要があります。たとえば、</w:t>
      </w:r>
      <w:r w:rsidRPr="000E56ED">
        <w:rPr>
          <w:rFonts w:eastAsia="MS PGothic" w:cs="Tahoma"/>
          <w:color w:val="000000"/>
          <w:sz w:val="18"/>
          <w:szCs w:val="18"/>
          <w:lang w:val="ja-JP" w:eastAsia="ja-JP"/>
        </w:rPr>
        <w:t xml:space="preserve">HPC Pack Enterprise </w:t>
      </w:r>
      <w:r w:rsidRPr="000E56ED">
        <w:rPr>
          <w:rFonts w:eastAsia="MS PGothic" w:cs="Tahoma"/>
          <w:color w:val="000000"/>
          <w:sz w:val="18"/>
          <w:szCs w:val="18"/>
          <w:lang w:val="ja-JP" w:eastAsia="ja-JP"/>
        </w:rPr>
        <w:t>ライセンスを</w:t>
      </w:r>
      <w:r w:rsidRPr="000E56ED">
        <w:rPr>
          <w:rFonts w:eastAsia="MS PGothic" w:cs="Tahoma"/>
          <w:color w:val="000000"/>
          <w:sz w:val="18"/>
          <w:szCs w:val="18"/>
          <w:lang w:val="ja-JP" w:eastAsia="ja-JP"/>
        </w:rPr>
        <w:t xml:space="preserve"> 3 </w:t>
      </w:r>
      <w:r w:rsidRPr="000E56ED">
        <w:rPr>
          <w:rFonts w:eastAsia="MS PGothic" w:cs="Tahoma"/>
          <w:color w:val="000000"/>
          <w:sz w:val="18"/>
          <w:szCs w:val="18"/>
          <w:lang w:val="ja-JP" w:eastAsia="ja-JP"/>
        </w:rPr>
        <w:t>ライセンスお持ちのお客様は、</w:t>
      </w:r>
      <w:r w:rsidRPr="000E56ED">
        <w:rPr>
          <w:rFonts w:eastAsia="MS PGothic" w:cs="Tahoma"/>
          <w:color w:val="000000"/>
          <w:sz w:val="18"/>
          <w:szCs w:val="18"/>
          <w:lang w:val="ja-JP" w:eastAsia="ja-JP"/>
        </w:rPr>
        <w:t xml:space="preserve">Windows Server 2012 Standard </w:t>
      </w:r>
      <w:r w:rsidRPr="000E56ED">
        <w:rPr>
          <w:rFonts w:eastAsia="MS PGothic" w:cs="Tahoma"/>
          <w:color w:val="000000"/>
          <w:sz w:val="18"/>
          <w:szCs w:val="18"/>
          <w:lang w:val="ja-JP" w:eastAsia="ja-JP"/>
        </w:rPr>
        <w:t>ライセンスを合計で</w:t>
      </w:r>
      <w:r w:rsidRPr="000E56ED">
        <w:rPr>
          <w:rFonts w:eastAsia="MS PGothic" w:cs="Tahoma"/>
          <w:color w:val="000000"/>
          <w:sz w:val="18"/>
          <w:szCs w:val="18"/>
          <w:lang w:val="ja-JP" w:eastAsia="ja-JP"/>
        </w:rPr>
        <w:t xml:space="preserve"> 2 </w:t>
      </w:r>
      <w:r w:rsidRPr="000E56ED">
        <w:rPr>
          <w:rFonts w:eastAsia="MS PGothic" w:cs="Tahoma"/>
          <w:color w:val="000000"/>
          <w:sz w:val="18"/>
          <w:szCs w:val="18"/>
          <w:lang w:val="ja-JP" w:eastAsia="ja-JP"/>
        </w:rPr>
        <w:t>ライセンス付与されたと見なされます。</w:t>
      </w:r>
    </w:p>
    <w:p w:rsidR="00BE6CDB" w:rsidRPr="000E56ED" w:rsidRDefault="00BE6CDB" w:rsidP="000A7002">
      <w:pPr>
        <w:numPr>
          <w:ilvl w:val="0"/>
          <w:numId w:val="46"/>
        </w:numPr>
        <w:tabs>
          <w:tab w:val="clear" w:pos="360"/>
        </w:tabs>
        <w:ind w:left="1434" w:hanging="357"/>
        <w:contextualSpacing/>
        <w:rPr>
          <w:rFonts w:eastAsia="MS PGothic" w:cs="Tahoma"/>
          <w:color w:val="000000"/>
          <w:sz w:val="18"/>
          <w:szCs w:val="18"/>
          <w:lang w:val="ja-JP" w:eastAsia="ja-JP"/>
        </w:rPr>
      </w:pPr>
      <w:r w:rsidRPr="000E56ED">
        <w:rPr>
          <w:rFonts w:eastAsia="MS PGothic" w:cs="Tahoma"/>
          <w:color w:val="000000"/>
          <w:sz w:val="18"/>
          <w:szCs w:val="18"/>
          <w:lang w:val="ja-JP" w:eastAsia="ja-JP"/>
        </w:rPr>
        <w:t>本件を通じて付与されたライセンスにはソフトウェア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アシュアランスが含まれています。かかるソフトウェア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アシュアランスは、対象ライセンスの満了と共に終了します。</w:t>
      </w:r>
    </w:p>
    <w:p w:rsidR="00BE6CDB" w:rsidRPr="000E56ED" w:rsidRDefault="00BE6CDB" w:rsidP="000A7002">
      <w:pPr>
        <w:numPr>
          <w:ilvl w:val="0"/>
          <w:numId w:val="46"/>
        </w:numPr>
        <w:tabs>
          <w:tab w:val="clear" w:pos="360"/>
        </w:tabs>
        <w:ind w:left="1434" w:hanging="357"/>
        <w:contextualSpacing/>
        <w:rPr>
          <w:rFonts w:eastAsia="MS PGothic" w:cs="Tahoma"/>
          <w:color w:val="000000"/>
          <w:sz w:val="18"/>
          <w:szCs w:val="18"/>
          <w:lang w:val="ja-JP" w:eastAsia="ja-JP"/>
        </w:rPr>
      </w:pPr>
      <w:r w:rsidRPr="000E56ED">
        <w:rPr>
          <w:rFonts w:eastAsia="MS PGothic" w:cs="Tahoma"/>
          <w:color w:val="000000"/>
          <w:sz w:val="18"/>
          <w:szCs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E6CDB" w:rsidRPr="000E56ED" w:rsidRDefault="00BE6CDB" w:rsidP="000A7002">
      <w:pPr>
        <w:numPr>
          <w:ilvl w:val="0"/>
          <w:numId w:val="46"/>
        </w:numPr>
        <w:tabs>
          <w:tab w:val="clear" w:pos="360"/>
        </w:tabs>
        <w:ind w:left="1434" w:hanging="357"/>
        <w:contextualSpacing/>
        <w:rPr>
          <w:rFonts w:eastAsia="MS PGothic" w:cs="Tahoma"/>
          <w:color w:val="000000"/>
          <w:sz w:val="18"/>
          <w:szCs w:val="18"/>
          <w:lang w:val="ja-JP" w:eastAsia="ja-JP"/>
        </w:rPr>
      </w:pPr>
      <w:r w:rsidRPr="000E56ED">
        <w:rPr>
          <w:rFonts w:eastAsia="MS PGothic" w:cs="Tahoma"/>
          <w:color w:val="000000"/>
          <w:sz w:val="18"/>
          <w:szCs w:val="18"/>
          <w:lang w:val="ja-JP" w:eastAsia="ja-JP"/>
        </w:rPr>
        <w:t>本件に基づく</w:t>
      </w:r>
      <w:r w:rsidRPr="000E56ED">
        <w:rPr>
          <w:rFonts w:eastAsia="MS PGothic" w:cs="Tahoma"/>
          <w:color w:val="000000"/>
          <w:sz w:val="18"/>
          <w:szCs w:val="18"/>
          <w:lang w:val="ja-JP" w:eastAsia="ja-JP"/>
        </w:rPr>
        <w:t xml:space="preserve"> Windows Server 2012 Standard </w:t>
      </w:r>
      <w:r w:rsidRPr="000E56ED">
        <w:rPr>
          <w:rFonts w:eastAsia="MS PGothic" w:cs="Tahoma"/>
          <w:color w:val="000000"/>
          <w:sz w:val="18"/>
          <w:szCs w:val="18"/>
          <w:lang w:val="ja-JP" w:eastAsia="ja-JP"/>
        </w:rPr>
        <w:t>へのアップグレード時に、お客様の既存の</w:t>
      </w:r>
      <w:r w:rsidRPr="000E56ED">
        <w:rPr>
          <w:rFonts w:eastAsia="MS PGothic" w:cs="Tahoma"/>
          <w:color w:val="000000"/>
          <w:sz w:val="18"/>
          <w:szCs w:val="18"/>
          <w:lang w:val="ja-JP" w:eastAsia="ja-JP"/>
        </w:rPr>
        <w:t xml:space="preserve"> HPC Pack Enterprise </w:t>
      </w:r>
      <w:r w:rsidRPr="000E56ED">
        <w:rPr>
          <w:rFonts w:eastAsia="MS PGothic" w:cs="Tahoma"/>
          <w:color w:val="000000"/>
          <w:sz w:val="18"/>
          <w:szCs w:val="18"/>
          <w:lang w:val="ja-JP" w:eastAsia="ja-JP"/>
        </w:rPr>
        <w:t>ライセンスは、有効なまま維持されます。</w:t>
      </w:r>
    </w:p>
    <w:p w:rsidR="00BE6CDB" w:rsidRPr="000E56ED" w:rsidRDefault="00BE6CDB" w:rsidP="000A7002">
      <w:pPr>
        <w:numPr>
          <w:ilvl w:val="0"/>
          <w:numId w:val="46"/>
        </w:numPr>
        <w:tabs>
          <w:tab w:val="clear" w:pos="360"/>
        </w:tabs>
        <w:ind w:left="1434" w:hanging="357"/>
        <w:contextualSpacing/>
        <w:rPr>
          <w:rFonts w:eastAsia="MS PGothic" w:cs="Tahoma"/>
          <w:color w:val="000000"/>
          <w:sz w:val="18"/>
          <w:szCs w:val="18"/>
          <w:lang w:val="ja-JP" w:eastAsia="ja-JP"/>
        </w:rPr>
      </w:pPr>
      <w:r w:rsidRPr="000E56ED">
        <w:rPr>
          <w:rFonts w:eastAsia="MS PGothic" w:cs="Tahoma"/>
          <w:color w:val="000000"/>
          <w:sz w:val="18"/>
          <w:szCs w:val="18"/>
          <w:lang w:val="ja-JP" w:eastAsia="ja-JP"/>
        </w:rPr>
        <w:t>Enterprise</w:t>
      </w:r>
      <w:r w:rsidRPr="000E56ED">
        <w:rPr>
          <w:rFonts w:eastAsia="MS PGothic" w:cs="Tahoma"/>
          <w:color w:val="000000"/>
          <w:sz w:val="18"/>
          <w:szCs w:val="18"/>
          <w:lang w:val="ja-JP" w:eastAsia="ja-JP"/>
        </w:rPr>
        <w:t>、</w:t>
      </w:r>
      <w:r w:rsidRPr="000E56ED">
        <w:rPr>
          <w:rFonts w:eastAsia="MS PGothic" w:cs="Tahoma"/>
          <w:color w:val="000000"/>
          <w:sz w:val="18"/>
          <w:szCs w:val="18"/>
          <w:lang w:val="ja-JP" w:eastAsia="ja-JP"/>
        </w:rPr>
        <w:t>Enterprise Subscription</w:t>
      </w:r>
      <w:r w:rsidRPr="000E56ED">
        <w:rPr>
          <w:rFonts w:eastAsia="MS PGothic" w:cs="Tahoma"/>
          <w:color w:val="000000"/>
          <w:sz w:val="18"/>
          <w:szCs w:val="18"/>
          <w:lang w:val="ja-JP" w:eastAsia="ja-JP"/>
        </w:rPr>
        <w:t>、</w:t>
      </w:r>
      <w:r w:rsidRPr="000E56ED">
        <w:rPr>
          <w:rFonts w:eastAsia="MS PGothic" w:cs="Tahoma"/>
          <w:color w:val="000000"/>
          <w:sz w:val="18"/>
          <w:szCs w:val="18"/>
          <w:lang w:val="ja-JP" w:eastAsia="ja-JP"/>
        </w:rPr>
        <w:t>Open Value Subscription</w:t>
      </w:r>
      <w:r w:rsidRPr="000E56ED">
        <w:rPr>
          <w:rFonts w:eastAsia="MS PGothic" w:cs="Tahoma"/>
          <w:color w:val="000000"/>
          <w:sz w:val="18"/>
          <w:szCs w:val="18"/>
          <w:lang w:val="ja-JP" w:eastAsia="ja-JP"/>
        </w:rPr>
        <w:t>、または</w:t>
      </w:r>
      <w:r w:rsidRPr="000E56ED">
        <w:rPr>
          <w:rFonts w:eastAsia="MS PGothic" w:cs="Tahoma"/>
          <w:color w:val="000000"/>
          <w:sz w:val="18"/>
          <w:szCs w:val="18"/>
          <w:lang w:val="ja-JP" w:eastAsia="ja-JP"/>
        </w:rPr>
        <w:t xml:space="preserve"> Enrollment for Education Solutions </w:t>
      </w:r>
      <w:r w:rsidRPr="000E56ED">
        <w:rPr>
          <w:rFonts w:eastAsia="MS PGothic" w:cs="Tahoma"/>
          <w:color w:val="000000"/>
          <w:sz w:val="18"/>
          <w:szCs w:val="18"/>
          <w:lang w:val="ja-JP" w:eastAsia="ja-JP"/>
        </w:rPr>
        <w:t>のお客様の定期的な補正発注プロセスの一環として、同じ加入契約条件の下で取得された</w:t>
      </w:r>
      <w:r w:rsidRPr="000E56ED">
        <w:rPr>
          <w:rFonts w:eastAsia="MS PGothic" w:cs="Tahoma"/>
          <w:color w:val="000000"/>
          <w:sz w:val="18"/>
          <w:szCs w:val="18"/>
          <w:lang w:val="ja-JP" w:eastAsia="ja-JP"/>
        </w:rPr>
        <w:t xml:space="preserve"> HPC Pack 2008 R2 Enterprise </w:t>
      </w:r>
      <w:r w:rsidRPr="000E56ED">
        <w:rPr>
          <w:rFonts w:eastAsia="MS PGothic" w:cs="Tahoma"/>
          <w:color w:val="000000"/>
          <w:sz w:val="18"/>
          <w:szCs w:val="18"/>
          <w:lang w:val="ja-JP" w:eastAsia="ja-JP"/>
        </w:rPr>
        <w:t>ライセンスも、上記の措置のための対象ライセンスになります。</w:t>
      </w:r>
    </w:p>
    <w:p w:rsidR="00BE6CDB" w:rsidRPr="000E56ED" w:rsidRDefault="00BE6CDB" w:rsidP="000A7002">
      <w:pPr>
        <w:numPr>
          <w:ilvl w:val="0"/>
          <w:numId w:val="46"/>
        </w:numPr>
        <w:tabs>
          <w:tab w:val="clear" w:pos="360"/>
        </w:tabs>
        <w:ind w:left="1434" w:hanging="357"/>
        <w:contextualSpacing/>
        <w:rPr>
          <w:rFonts w:eastAsia="MS PGothic" w:cs="Tahoma"/>
          <w:sz w:val="18"/>
          <w:szCs w:val="18"/>
          <w:lang w:eastAsia="ja-JP"/>
        </w:rPr>
      </w:pPr>
      <w:r w:rsidRPr="000E56ED">
        <w:rPr>
          <w:rFonts w:eastAsia="MS PGothic" w:cs="Tahoma"/>
          <w:color w:val="000000"/>
          <w:sz w:val="18"/>
          <w:szCs w:val="18"/>
          <w:lang w:val="ja-JP" w:eastAsia="ja-JP"/>
        </w:rPr>
        <w:t xml:space="preserve">Windows Server 2012 Standard </w:t>
      </w:r>
      <w:r w:rsidRPr="000E56ED">
        <w:rPr>
          <w:rFonts w:eastAsia="MS PGothic" w:cs="Tahoma"/>
          <w:color w:val="000000"/>
          <w:sz w:val="18"/>
          <w:szCs w:val="18"/>
          <w:lang w:val="ja-JP" w:eastAsia="ja-JP"/>
        </w:rPr>
        <w:t>ライセンスの付与および当該バージョンへのアップグレードにかかわらず、対象ライセンスおよびソフトウェア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アシュアランスについて支払うべき金額の支払義務は、引き続き完全な効力を有します。</w:t>
      </w:r>
    </w:p>
    <w:p w:rsidR="00BE6CDB" w:rsidRPr="000E56ED" w:rsidRDefault="00BE6CDB" w:rsidP="00AC666F">
      <w:pPr>
        <w:contextualSpacing/>
        <w:rPr>
          <w:rFonts w:eastAsia="MS PGothic" w:cs="Tahoma"/>
          <w:color w:val="000000"/>
          <w:sz w:val="18"/>
          <w:szCs w:val="18"/>
          <w:lang w:val="ja-JP" w:eastAsia="ja-JP"/>
        </w:rPr>
      </w:pPr>
    </w:p>
    <w:p w:rsidR="00BE6CDB" w:rsidRPr="000E56ED" w:rsidRDefault="00BE6CDB" w:rsidP="00AC666F">
      <w:pPr>
        <w:ind w:left="360"/>
        <w:contextualSpacing/>
        <w:rPr>
          <w:rFonts w:eastAsia="MS PGothic" w:cs="Tahoma"/>
          <w:b/>
          <w:sz w:val="18"/>
          <w:szCs w:val="18"/>
          <w:lang w:val="ja-JP" w:eastAsia="ja-JP"/>
        </w:rPr>
      </w:pPr>
      <w:r w:rsidRPr="000E56ED">
        <w:rPr>
          <w:rFonts w:eastAsia="MS PGothic" w:cs="Tahoma"/>
          <w:b/>
          <w:sz w:val="18"/>
          <w:szCs w:val="18"/>
          <w:lang w:val="ja-JP" w:eastAsia="ja-JP"/>
        </w:rPr>
        <w:t>高性能コンピューティング</w:t>
      </w:r>
      <w:r w:rsidRPr="000E56ED">
        <w:rPr>
          <w:rFonts w:eastAsia="MS PGothic" w:cs="Tahoma"/>
          <w:b/>
          <w:sz w:val="18"/>
          <w:szCs w:val="18"/>
          <w:lang w:val="ja-JP" w:eastAsia="ja-JP"/>
        </w:rPr>
        <w:t xml:space="preserve"> (HPC) </w:t>
      </w:r>
      <w:r w:rsidRPr="000E56ED">
        <w:rPr>
          <w:rFonts w:eastAsia="MS PGothic" w:cs="Tahoma"/>
          <w:b/>
          <w:sz w:val="18"/>
          <w:szCs w:val="18"/>
          <w:lang w:val="ja-JP" w:eastAsia="ja-JP"/>
        </w:rPr>
        <w:t>のための</w:t>
      </w:r>
      <w:r w:rsidRPr="000E56ED">
        <w:rPr>
          <w:rFonts w:eastAsia="MS PGothic" w:cs="Tahoma"/>
          <w:b/>
          <w:sz w:val="18"/>
          <w:szCs w:val="18"/>
          <w:lang w:val="ja-JP" w:eastAsia="ja-JP"/>
        </w:rPr>
        <w:t xml:space="preserve"> Windows Server 2012 </w:t>
      </w:r>
      <w:r w:rsidRPr="000E56ED">
        <w:rPr>
          <w:rFonts w:eastAsia="MS PGothic" w:cs="Tahoma"/>
          <w:b/>
          <w:sz w:val="18"/>
          <w:szCs w:val="18"/>
          <w:lang w:val="ja-JP" w:eastAsia="ja-JP"/>
        </w:rPr>
        <w:t>の使用に関する追加情報</w:t>
      </w:r>
    </w:p>
    <w:p w:rsidR="00BE6CDB" w:rsidRPr="000E56ED" w:rsidRDefault="00BE6CDB" w:rsidP="00AC666F">
      <w:pPr>
        <w:ind w:left="360"/>
        <w:contextualSpacing/>
        <w:rPr>
          <w:rFonts w:eastAsia="MS PGothic" w:cs="Tahoma"/>
          <w:sz w:val="18"/>
          <w:szCs w:val="18"/>
          <w:lang w:eastAsia="ja-JP"/>
        </w:rPr>
      </w:pPr>
      <w:r w:rsidRPr="000E56ED">
        <w:rPr>
          <w:rFonts w:eastAsia="MS PGothic" w:cs="Tahoma"/>
          <w:sz w:val="18"/>
          <w:szCs w:val="18"/>
          <w:lang w:val="ja-JP" w:eastAsia="ja-JP"/>
        </w:rPr>
        <w:t xml:space="preserve">Windows Server 2012 Standard </w:t>
      </w:r>
      <w:r w:rsidRPr="000E56ED">
        <w:rPr>
          <w:rFonts w:eastAsia="MS PGothic" w:cs="Tahoma"/>
          <w:sz w:val="18"/>
          <w:szCs w:val="18"/>
          <w:lang w:val="ja-JP" w:eastAsia="ja-JP"/>
        </w:rPr>
        <w:t>または</w:t>
      </w:r>
      <w:r w:rsidRPr="000E56ED">
        <w:rPr>
          <w:rFonts w:eastAsia="MS PGothic" w:cs="Tahoma"/>
          <w:sz w:val="18"/>
          <w:szCs w:val="18"/>
          <w:lang w:val="ja-JP" w:eastAsia="ja-JP"/>
        </w:rPr>
        <w:t xml:space="preserve"> Datacenter </w:t>
      </w:r>
      <w:r w:rsidRPr="000E56ED">
        <w:rPr>
          <w:rFonts w:eastAsia="MS PGothic" w:cs="Tahoma"/>
          <w:sz w:val="18"/>
          <w:szCs w:val="18"/>
          <w:lang w:val="ja-JP" w:eastAsia="ja-JP"/>
        </w:rPr>
        <w:t>を高性能コンピューティングのために使用する場合、本ソフトウェアへのアクセスに</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は不要です。「高性能コンピューティング</w:t>
      </w:r>
      <w:r w:rsidRPr="000E56ED">
        <w:rPr>
          <w:rFonts w:eastAsia="MS PGothic" w:cs="Tahoma"/>
          <w:sz w:val="18"/>
          <w:szCs w:val="18"/>
          <w:lang w:val="ja-JP" w:eastAsia="ja-JP"/>
        </w:rPr>
        <w:t xml:space="preserve"> (HPC) </w:t>
      </w:r>
      <w:r w:rsidRPr="000E56ED">
        <w:rPr>
          <w:rFonts w:eastAsia="MS PGothic" w:cs="Tahoma"/>
          <w:sz w:val="18"/>
          <w:szCs w:val="18"/>
          <w:lang w:val="ja-JP" w:eastAsia="ja-JP"/>
        </w:rPr>
        <w:t>ワークロード」とは、サーバー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ソフトウェアがクラスター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ノードを実行するために</w:t>
      </w:r>
      <w:r w:rsidRPr="000E56ED">
        <w:rPr>
          <w:rFonts w:eastAsia="MS PGothic" w:cs="Tahoma"/>
          <w:sz w:val="18"/>
          <w:szCs w:val="18"/>
          <w:u w:val="single"/>
          <w:lang w:val="ja-JP" w:eastAsia="ja-JP"/>
        </w:rPr>
        <w:t>使用され</w:t>
      </w:r>
      <w:r w:rsidRPr="000E56ED">
        <w:rPr>
          <w:rFonts w:eastAsia="MS PGothic" w:cs="Tahoma"/>
          <w:sz w:val="18"/>
          <w:szCs w:val="18"/>
          <w:lang w:val="ja-JP" w:eastAsia="ja-JP"/>
        </w:rPr>
        <w:t>、かつ、クラスター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ノードでのセキュリティ、ストレージ、パフォーマンスの強化、およびシステム管理に必要な場合に、クラスター</w:t>
      </w:r>
      <w:r w:rsidRPr="000E56ED">
        <w:rPr>
          <w:rFonts w:eastAsia="MS PGothic" w:cs="Tahoma"/>
          <w:sz w:val="18"/>
          <w:szCs w:val="18"/>
          <w:lang w:val="ja-JP" w:eastAsia="ja-JP"/>
        </w:rPr>
        <w:t xml:space="preserve"> HPC </w:t>
      </w:r>
      <w:r w:rsidRPr="000E56ED">
        <w:rPr>
          <w:rFonts w:eastAsia="MS PGothic" w:cs="Tahoma"/>
          <w:sz w:val="18"/>
          <w:szCs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BE6CDB" w:rsidRPr="000E56ED" w:rsidRDefault="00BE6CDB" w:rsidP="00AC666F">
      <w:pPr>
        <w:ind w:left="360"/>
        <w:contextualSpacing/>
        <w:rPr>
          <w:rFonts w:eastAsia="MS PGothic" w:cs="Tahoma"/>
          <w:lang w:eastAsia="ja-JP"/>
        </w:rPr>
      </w:pPr>
    </w:p>
  </w:endnote>
  <w:endnote w:id="69">
    <w:p w:rsidR="00BE6CDB" w:rsidRPr="000E56ED" w:rsidRDefault="00BE6CDB" w:rsidP="002C79B6">
      <w:pPr>
        <w:pStyle w:val="ProductEndnote"/>
        <w:spacing w:after="0"/>
        <w:ind w:left="0"/>
        <w:rPr>
          <w:rFonts w:eastAsia="MS PGothic" w:cs="Tahoma"/>
          <w:sz w:val="22"/>
          <w:szCs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sz w:val="22"/>
          <w:lang w:eastAsia="ja-JP"/>
        </w:rPr>
        <w:t>L</w:t>
      </w:r>
      <w:r w:rsidRPr="000E56ED">
        <w:rPr>
          <w:rFonts w:eastAsia="MS PGothic" w:cs="Tahoma"/>
          <w:sz w:val="22"/>
          <w:szCs w:val="22"/>
          <w:lang w:eastAsia="ja-JP"/>
        </w:rPr>
        <w:t xml:space="preserve">ync Online </w:t>
      </w:r>
      <w:r w:rsidRPr="000E56ED">
        <w:rPr>
          <w:rFonts w:eastAsia="MS PGothic" w:cs="Tahoma"/>
          <w:sz w:val="22"/>
          <w:szCs w:val="22"/>
          <w:lang w:eastAsia="ja-JP"/>
        </w:rPr>
        <w:t>プラン</w:t>
      </w:r>
      <w:r w:rsidRPr="000E56ED">
        <w:rPr>
          <w:rFonts w:eastAsia="MS PGothic" w:cs="Tahoma"/>
          <w:sz w:val="22"/>
          <w:szCs w:val="22"/>
          <w:lang w:eastAsia="ja-JP"/>
        </w:rPr>
        <w:t xml:space="preserve"> 1</w:t>
      </w:r>
      <w:r w:rsidRPr="000E56ED">
        <w:rPr>
          <w:rFonts w:eastAsia="MS PGothic" w:cs="Tahoma"/>
          <w:sz w:val="22"/>
          <w:szCs w:val="22"/>
          <w:lang w:eastAsia="ja-JP"/>
        </w:rPr>
        <w:t>、</w:t>
      </w:r>
      <w:r w:rsidRPr="000E56ED">
        <w:rPr>
          <w:rFonts w:eastAsia="MS PGothic" w:cs="Tahoma"/>
          <w:sz w:val="22"/>
          <w:szCs w:val="22"/>
          <w:lang w:eastAsia="ja-JP"/>
        </w:rPr>
        <w:t>2</w:t>
      </w:r>
      <w:r w:rsidRPr="000E56ED">
        <w:rPr>
          <w:rFonts w:eastAsia="MS PGothic" w:cs="Tahoma"/>
          <w:sz w:val="22"/>
          <w:szCs w:val="22"/>
          <w:lang w:eastAsia="ja-JP"/>
        </w:rPr>
        <w:t>、および</w:t>
      </w:r>
      <w:r w:rsidRPr="000E56ED">
        <w:rPr>
          <w:rFonts w:eastAsia="MS PGothic" w:cs="Tahoma"/>
          <w:sz w:val="22"/>
          <w:szCs w:val="22"/>
          <w:lang w:eastAsia="ja-JP"/>
        </w:rPr>
        <w:t xml:space="preserve"> 3</w:t>
      </w:r>
    </w:p>
    <w:p w:rsidR="00BE6CDB" w:rsidRPr="000E56ED" w:rsidRDefault="00BE6CDB" w:rsidP="002C79B6">
      <w:pPr>
        <w:pStyle w:val="EndnoteText"/>
        <w:ind w:left="540"/>
        <w:rPr>
          <w:rFonts w:eastAsia="MS PGothic"/>
          <w:sz w:val="18"/>
          <w:szCs w:val="18"/>
          <w:lang w:val="en-US" w:eastAsia="ja-JP"/>
        </w:rPr>
      </w:pPr>
    </w:p>
    <w:p w:rsidR="00BE6CDB" w:rsidRPr="000E56ED" w:rsidRDefault="00BE6CDB" w:rsidP="002C79B6">
      <w:pPr>
        <w:ind w:left="360"/>
        <w:rPr>
          <w:rFonts w:eastAsia="MS PGothic" w:cs="Tahoma"/>
          <w:color w:val="000000"/>
          <w:sz w:val="18"/>
          <w:szCs w:val="24"/>
          <w:lang w:val="ja-JP" w:eastAsia="ja-JP"/>
        </w:rPr>
      </w:pPr>
      <w:r w:rsidRPr="000E56ED">
        <w:rPr>
          <w:rFonts w:eastAsia="MS PGothic" w:cs="Tahoma"/>
          <w:snapToGrid w:val="0"/>
          <w:color w:val="000000"/>
          <w:sz w:val="18"/>
          <w:lang w:val="ja-JP" w:eastAsia="ja-JP"/>
        </w:rPr>
        <w:t xml:space="preserve">Lync Online </w:t>
      </w:r>
      <w:r w:rsidRPr="000E56ED">
        <w:rPr>
          <w:rFonts w:eastAsia="MS PGothic" w:cs="Tahoma"/>
          <w:snapToGrid w:val="0"/>
          <w:color w:val="000000"/>
          <w:sz w:val="18"/>
          <w:lang w:val="ja-JP" w:eastAsia="ja-JP"/>
        </w:rPr>
        <w:t>プラン</w:t>
      </w:r>
      <w:r w:rsidRPr="000E56ED">
        <w:rPr>
          <w:rFonts w:eastAsia="MS PGothic" w:cs="Tahoma"/>
          <w:snapToGrid w:val="0"/>
          <w:color w:val="000000"/>
          <w:sz w:val="18"/>
          <w:lang w:val="ja-JP" w:eastAsia="ja-JP"/>
        </w:rPr>
        <w:t xml:space="preserve"> 1 </w:t>
      </w:r>
      <w:r w:rsidRPr="000E56ED">
        <w:rPr>
          <w:rFonts w:eastAsia="MS PGothic" w:cs="Tahoma"/>
          <w:snapToGrid w:val="0"/>
          <w:color w:val="000000"/>
          <w:sz w:val="18"/>
          <w:lang w:val="ja-JP" w:eastAsia="ja-JP"/>
        </w:rPr>
        <w:t>およびプラン</w:t>
      </w:r>
      <w:r w:rsidRPr="000E56ED">
        <w:rPr>
          <w:rFonts w:eastAsia="MS PGothic" w:cs="Tahoma"/>
          <w:snapToGrid w:val="0"/>
          <w:color w:val="000000"/>
          <w:sz w:val="18"/>
          <w:lang w:val="ja-JP" w:eastAsia="ja-JP"/>
        </w:rPr>
        <w:t xml:space="preserve"> 2 </w:t>
      </w:r>
      <w:r w:rsidRPr="000E56ED">
        <w:rPr>
          <w:rFonts w:eastAsia="MS PGothic" w:cs="Tahoma"/>
          <w:snapToGrid w:val="0"/>
          <w:color w:val="000000"/>
          <w:sz w:val="18"/>
          <w:lang w:val="ja-JP" w:eastAsia="ja-JP"/>
        </w:rPr>
        <w:t>では、</w:t>
      </w:r>
      <w:r w:rsidRPr="000E56ED">
        <w:rPr>
          <w:rFonts w:eastAsia="MS PGothic" w:cs="Tahoma"/>
          <w:snapToGrid w:val="0"/>
          <w:color w:val="000000"/>
          <w:sz w:val="18"/>
          <w:lang w:val="ja-JP" w:eastAsia="ja-JP"/>
        </w:rPr>
        <w:t xml:space="preserve">Lync Online </w:t>
      </w:r>
      <w:r w:rsidRPr="000E56ED">
        <w:rPr>
          <w:rFonts w:eastAsia="MS PGothic" w:cs="Tahoma"/>
          <w:snapToGrid w:val="0"/>
          <w:color w:val="000000"/>
          <w:sz w:val="18"/>
          <w:lang w:val="ja-JP" w:eastAsia="ja-JP"/>
        </w:rPr>
        <w:t>プラン</w:t>
      </w:r>
      <w:r w:rsidRPr="000E56ED">
        <w:rPr>
          <w:rFonts w:eastAsia="MS PGothic" w:cs="Tahoma"/>
          <w:snapToGrid w:val="0"/>
          <w:color w:val="000000"/>
          <w:sz w:val="18"/>
          <w:lang w:val="ja-JP" w:eastAsia="ja-JP"/>
        </w:rPr>
        <w:t xml:space="preserve"> 1 </w:t>
      </w:r>
      <w:r w:rsidRPr="000E56ED">
        <w:rPr>
          <w:rFonts w:eastAsia="MS PGothic" w:cs="Tahoma"/>
          <w:snapToGrid w:val="0"/>
          <w:color w:val="000000"/>
          <w:sz w:val="18"/>
          <w:lang w:val="ja-JP" w:eastAsia="ja-JP"/>
        </w:rPr>
        <w:t>およびプラン</w:t>
      </w:r>
      <w:r w:rsidRPr="000E56ED">
        <w:rPr>
          <w:rFonts w:eastAsia="MS PGothic" w:cs="Tahoma"/>
          <w:snapToGrid w:val="0"/>
          <w:color w:val="000000"/>
          <w:sz w:val="18"/>
          <w:lang w:val="ja-JP" w:eastAsia="ja-JP"/>
        </w:rPr>
        <w:t xml:space="preserve"> 2 </w:t>
      </w:r>
      <w:r w:rsidRPr="000E56ED">
        <w:rPr>
          <w:rFonts w:eastAsia="MS PGothic" w:cs="Tahoma"/>
          <w:snapToGrid w:val="0"/>
          <w:color w:val="000000"/>
          <w:sz w:val="18"/>
          <w:lang w:val="ja-JP" w:eastAsia="ja-JP"/>
        </w:rPr>
        <w:t>の完全な機能セットにアクセスするには、</w:t>
      </w:r>
      <w:r w:rsidRPr="000E56ED">
        <w:rPr>
          <w:rFonts w:eastAsia="MS PGothic" w:cs="Tahoma"/>
          <w:snapToGrid w:val="0"/>
          <w:color w:val="000000"/>
          <w:sz w:val="18"/>
          <w:lang w:val="ja-JP" w:eastAsia="ja-JP"/>
        </w:rPr>
        <w:t>Microsoft Lync 2013 (</w:t>
      </w:r>
      <w:r w:rsidRPr="000E56ED">
        <w:rPr>
          <w:rFonts w:eastAsia="MS PGothic" w:cs="Tahoma"/>
          <w:snapToGrid w:val="0"/>
          <w:color w:val="000000"/>
          <w:sz w:val="18"/>
          <w:lang w:val="ja-JP" w:eastAsia="ja-JP"/>
        </w:rPr>
        <w:t>または</w:t>
      </w:r>
      <w:r w:rsidRPr="000E56ED">
        <w:rPr>
          <w:rFonts w:eastAsia="MS PGothic" w:cs="Tahoma"/>
          <w:snapToGrid w:val="0"/>
          <w:color w:val="000000"/>
          <w:sz w:val="18"/>
          <w:lang w:val="ja-JP" w:eastAsia="ja-JP"/>
        </w:rPr>
        <w:t xml:space="preserve"> Lync for Mac 2011) </w:t>
      </w:r>
      <w:r w:rsidRPr="000E56ED">
        <w:rPr>
          <w:rFonts w:eastAsia="MS PGothic" w:cs="Tahoma"/>
          <w:snapToGrid w:val="0"/>
          <w:color w:val="000000"/>
          <w:sz w:val="18"/>
          <w:lang w:val="ja-JP" w:eastAsia="ja-JP"/>
        </w:rPr>
        <w:t>を別途購入してインストールする必要があります。</w:t>
      </w:r>
      <w:r w:rsidRPr="000E56ED">
        <w:rPr>
          <w:rFonts w:eastAsia="MS PGothic" w:cs="Tahoma"/>
          <w:snapToGrid w:val="0"/>
          <w:color w:val="000000"/>
          <w:sz w:val="18"/>
          <w:lang w:val="ja-JP" w:eastAsia="ja-JP"/>
        </w:rPr>
        <w:t xml:space="preserve">Lync Online </w:t>
      </w:r>
      <w:r w:rsidRPr="000E56ED">
        <w:rPr>
          <w:rFonts w:eastAsia="MS PGothic" w:cs="Tahoma"/>
          <w:snapToGrid w:val="0"/>
          <w:color w:val="000000"/>
          <w:sz w:val="18"/>
          <w:lang w:val="ja-JP" w:eastAsia="ja-JP"/>
        </w:rPr>
        <w:t>のライセンスを取得したお客様には期間を限定して、</w:t>
      </w:r>
      <w:r w:rsidRPr="000E56ED">
        <w:rPr>
          <w:rFonts w:eastAsia="MS PGothic" w:cs="Tahoma"/>
          <w:snapToGrid w:val="0"/>
          <w:color w:val="000000"/>
          <w:sz w:val="18"/>
          <w:lang w:val="ja-JP" w:eastAsia="ja-JP"/>
        </w:rPr>
        <w:t xml:space="preserve">Lync Online </w:t>
      </w:r>
      <w:r w:rsidRPr="000E56ED">
        <w:rPr>
          <w:rFonts w:eastAsia="MS PGothic" w:cs="Tahoma"/>
          <w:snapToGrid w:val="0"/>
          <w:color w:val="000000"/>
          <w:sz w:val="18"/>
          <w:lang w:val="ja-JP" w:eastAsia="ja-JP"/>
        </w:rPr>
        <w:t>の試用版または有料サブスクリプション</w:t>
      </w:r>
      <w:r w:rsidRPr="000E56ED">
        <w:rPr>
          <w:rFonts w:eastAsia="MS PGothic" w:cs="Tahoma"/>
          <w:snapToGrid w:val="0"/>
          <w:color w:val="000000"/>
          <w:sz w:val="18"/>
          <w:lang w:val="ja-JP" w:eastAsia="ja-JP"/>
        </w:rPr>
        <w:t xml:space="preserve"> </w:t>
      </w:r>
      <w:r w:rsidRPr="000E56ED">
        <w:rPr>
          <w:rFonts w:eastAsia="MS PGothic" w:cs="Tahoma"/>
          <w:snapToGrid w:val="0"/>
          <w:color w:val="000000"/>
          <w:sz w:val="18"/>
          <w:lang w:val="ja-JP" w:eastAsia="ja-JP"/>
        </w:rPr>
        <w:t>ライセンスごとに、</w:t>
      </w:r>
      <w:r w:rsidRPr="000E56ED">
        <w:rPr>
          <w:rFonts w:eastAsia="MS PGothic" w:cs="Tahoma"/>
          <w:snapToGrid w:val="0"/>
          <w:color w:val="000000"/>
          <w:sz w:val="18"/>
          <w:lang w:val="ja-JP" w:eastAsia="ja-JP"/>
        </w:rPr>
        <w:t xml:space="preserve">Lync for Mac 2011 </w:t>
      </w:r>
      <w:r w:rsidRPr="000E56ED">
        <w:rPr>
          <w:rFonts w:eastAsia="MS PGothic" w:cs="Tahoma"/>
          <w:snapToGrid w:val="0"/>
          <w:color w:val="000000"/>
          <w:sz w:val="18"/>
          <w:lang w:val="ja-JP" w:eastAsia="ja-JP"/>
        </w:rPr>
        <w:t>のライセンス取得済みコピーが</w:t>
      </w:r>
      <w:r w:rsidRPr="000E56ED">
        <w:rPr>
          <w:rFonts w:eastAsia="MS PGothic" w:cs="Tahoma"/>
          <w:snapToGrid w:val="0"/>
          <w:color w:val="000000"/>
          <w:sz w:val="18"/>
          <w:lang w:val="ja-JP" w:eastAsia="ja-JP"/>
        </w:rPr>
        <w:t xml:space="preserve"> 1 </w:t>
      </w:r>
      <w:r w:rsidRPr="000E56ED">
        <w:rPr>
          <w:rFonts w:eastAsia="MS PGothic" w:cs="Tahoma"/>
          <w:snapToGrid w:val="0"/>
          <w:color w:val="000000"/>
          <w:sz w:val="18"/>
          <w:lang w:val="ja-JP" w:eastAsia="ja-JP"/>
        </w:rPr>
        <w:t>つ無料で提供されます。このソフトウェアは</w:t>
      </w:r>
      <w:r w:rsidRPr="000E56ED">
        <w:rPr>
          <w:rFonts w:eastAsia="MS PGothic" w:cs="Tahoma"/>
          <w:snapToGrid w:val="0"/>
          <w:color w:val="000000"/>
          <w:sz w:val="18"/>
          <w:lang w:val="ja-JP" w:eastAsia="ja-JP"/>
        </w:rPr>
        <w:t xml:space="preserve"> Lync Online </w:t>
      </w:r>
      <w:r w:rsidRPr="000E56ED">
        <w:rPr>
          <w:rFonts w:eastAsia="MS PGothic" w:cs="Tahoma"/>
          <w:snapToGrid w:val="0"/>
          <w:color w:val="000000"/>
          <w:sz w:val="18"/>
          <w:lang w:val="ja-JP" w:eastAsia="ja-JP"/>
        </w:rPr>
        <w:t>と組み合わせてのみ使用できます。また、このソフトウェアの使用権はすべて、基となるサブスクリプション</w:t>
      </w:r>
      <w:r w:rsidRPr="000E56ED">
        <w:rPr>
          <w:rFonts w:eastAsia="MS PGothic" w:cs="Tahoma"/>
          <w:snapToGrid w:val="0"/>
          <w:color w:val="000000"/>
          <w:sz w:val="18"/>
          <w:lang w:val="ja-JP" w:eastAsia="ja-JP"/>
        </w:rPr>
        <w:t xml:space="preserve"> </w:t>
      </w:r>
      <w:r w:rsidRPr="000E56ED">
        <w:rPr>
          <w:rFonts w:eastAsia="MS PGothic" w:cs="Tahoma"/>
          <w:snapToGrid w:val="0"/>
          <w:color w:val="000000"/>
          <w:sz w:val="18"/>
          <w:lang w:val="ja-JP" w:eastAsia="ja-JP"/>
        </w:rPr>
        <w:t>ライセンスの期間満了または</w:t>
      </w:r>
      <w:r w:rsidRPr="000E56ED">
        <w:rPr>
          <w:rFonts w:eastAsia="MS PGothic" w:cs="Tahoma"/>
          <w:snapToGrid w:val="0"/>
          <w:color w:val="000000"/>
          <w:sz w:val="18"/>
          <w:lang w:val="ja-JP" w:eastAsia="ja-JP"/>
        </w:rPr>
        <w:t xml:space="preserve"> Lync Online </w:t>
      </w:r>
      <w:r w:rsidRPr="000E56ED">
        <w:rPr>
          <w:rFonts w:eastAsia="MS PGothic" w:cs="Tahoma"/>
          <w:snapToGrid w:val="0"/>
          <w:color w:val="000000"/>
          <w:sz w:val="18"/>
          <w:lang w:val="ja-JP" w:eastAsia="ja-JP"/>
        </w:rPr>
        <w:t>の次のメジャー</w:t>
      </w:r>
      <w:r w:rsidRPr="000E56ED">
        <w:rPr>
          <w:rFonts w:eastAsia="MS PGothic" w:cs="Tahoma"/>
          <w:snapToGrid w:val="0"/>
          <w:color w:val="000000"/>
          <w:sz w:val="18"/>
          <w:lang w:val="ja-JP" w:eastAsia="ja-JP"/>
        </w:rPr>
        <w:t xml:space="preserve"> </w:t>
      </w:r>
      <w:r w:rsidRPr="000E56ED">
        <w:rPr>
          <w:rFonts w:eastAsia="MS PGothic" w:cs="Tahoma"/>
          <w:snapToGrid w:val="0"/>
          <w:color w:val="000000"/>
          <w:sz w:val="18"/>
          <w:lang w:val="ja-JP" w:eastAsia="ja-JP"/>
        </w:rPr>
        <w:t>バージョンへの移行の、いずれかの早い日付をもって終了します。お客様は、</w:t>
      </w:r>
      <w:r w:rsidRPr="000E56ED">
        <w:rPr>
          <w:rFonts w:eastAsia="MS PGothic" w:cs="Tahoma"/>
          <w:snapToGrid w:val="0"/>
          <w:color w:val="000000"/>
          <w:sz w:val="18"/>
          <w:lang w:val="ja-JP" w:eastAsia="ja-JP"/>
        </w:rPr>
        <w:t xml:space="preserve">Windows </w:t>
      </w:r>
      <w:r w:rsidRPr="000E56ED">
        <w:rPr>
          <w:rFonts w:eastAsia="MS PGothic" w:cs="Tahoma"/>
          <w:snapToGrid w:val="0"/>
          <w:color w:val="000000"/>
          <w:sz w:val="18"/>
          <w:lang w:val="ja-JP" w:eastAsia="ja-JP"/>
        </w:rPr>
        <w:t>ベースのエンド</w:t>
      </w:r>
      <w:r w:rsidRPr="000E56ED">
        <w:rPr>
          <w:rFonts w:eastAsia="MS PGothic" w:cs="Tahoma"/>
          <w:snapToGrid w:val="0"/>
          <w:color w:val="000000"/>
          <w:sz w:val="18"/>
          <w:lang w:val="ja-JP" w:eastAsia="ja-JP"/>
        </w:rPr>
        <w:t xml:space="preserve"> </w:t>
      </w:r>
      <w:r w:rsidRPr="000E56ED">
        <w:rPr>
          <w:rFonts w:eastAsia="MS PGothic" w:cs="Tahoma"/>
          <w:snapToGrid w:val="0"/>
          <w:color w:val="000000"/>
          <w:sz w:val="18"/>
          <w:lang w:val="ja-JP" w:eastAsia="ja-JP"/>
        </w:rPr>
        <w:t>ユーザー用に、無料の</w:t>
      </w:r>
      <w:r w:rsidRPr="000E56ED">
        <w:rPr>
          <w:rFonts w:eastAsia="MS PGothic" w:cs="Tahoma"/>
          <w:snapToGrid w:val="0"/>
          <w:color w:val="000000"/>
          <w:sz w:val="18"/>
          <w:lang w:val="ja-JP" w:eastAsia="ja-JP"/>
        </w:rPr>
        <w:t xml:space="preserve"> Lync Basic 2013 </w:t>
      </w:r>
      <w:r w:rsidRPr="000E56ED">
        <w:rPr>
          <w:rFonts w:eastAsia="MS PGothic" w:cs="Tahoma"/>
          <w:snapToGrid w:val="0"/>
          <w:color w:val="000000"/>
          <w:sz w:val="18"/>
          <w:lang w:val="ja-JP" w:eastAsia="ja-JP"/>
        </w:rPr>
        <w:t>クライアントを使用することができます。</w:t>
      </w:r>
    </w:p>
    <w:p w:rsidR="00BE6CDB" w:rsidRPr="000E56ED" w:rsidRDefault="00BE6CDB" w:rsidP="002C79B6">
      <w:pPr>
        <w:ind w:left="360"/>
        <w:rPr>
          <w:rFonts w:eastAsia="MS PGothic" w:cs="Tahoma"/>
          <w:color w:val="000000"/>
          <w:sz w:val="18"/>
          <w:szCs w:val="24"/>
          <w:lang w:val="ja-JP" w:eastAsia="ja-JP"/>
        </w:rPr>
      </w:pPr>
    </w:p>
    <w:p w:rsidR="00BE6CDB" w:rsidRPr="000E56ED" w:rsidRDefault="00BE6CDB" w:rsidP="002C79B6">
      <w:pPr>
        <w:ind w:left="360"/>
        <w:rPr>
          <w:rFonts w:eastAsia="MS PGothic" w:cs="Tahoma"/>
          <w:b/>
          <w:color w:val="000000"/>
          <w:sz w:val="18"/>
          <w:szCs w:val="18"/>
          <w:lang w:eastAsia="ja-JP"/>
        </w:rPr>
      </w:pPr>
      <w:r w:rsidRPr="000E56ED">
        <w:rPr>
          <w:rFonts w:eastAsia="MS PGothic" w:cs="Tahoma"/>
          <w:b/>
          <w:color w:val="000000"/>
          <w:sz w:val="18"/>
          <w:szCs w:val="24"/>
          <w:lang w:val="ja-JP" w:eastAsia="ja-JP"/>
        </w:rPr>
        <w:t>政府機関コミュニティ</w:t>
      </w:r>
      <w:r w:rsidRPr="000E56ED">
        <w:rPr>
          <w:rFonts w:eastAsia="MS PGothic" w:cs="Tahoma"/>
          <w:b/>
          <w:color w:val="000000"/>
          <w:sz w:val="18"/>
          <w:szCs w:val="24"/>
          <w:lang w:val="ja-JP" w:eastAsia="ja-JP"/>
        </w:rPr>
        <w:t xml:space="preserve"> </w:t>
      </w:r>
      <w:r w:rsidRPr="000E56ED">
        <w:rPr>
          <w:rFonts w:eastAsia="MS PGothic" w:cs="Tahoma"/>
          <w:b/>
          <w:color w:val="000000"/>
          <w:sz w:val="18"/>
          <w:szCs w:val="24"/>
          <w:lang w:val="ja-JP" w:eastAsia="ja-JP"/>
        </w:rPr>
        <w:t>クラウド</w:t>
      </w:r>
      <w:r w:rsidRPr="000E56ED">
        <w:rPr>
          <w:rFonts w:eastAsia="MS PGothic" w:cs="Tahoma"/>
          <w:b/>
          <w:color w:val="000000"/>
          <w:sz w:val="18"/>
          <w:szCs w:val="24"/>
          <w:lang w:val="ja-JP" w:eastAsia="ja-JP"/>
        </w:rPr>
        <w:t xml:space="preserve"> (</w:t>
      </w:r>
      <w:r w:rsidRPr="000E56ED">
        <w:rPr>
          <w:rFonts w:eastAsia="MS PGothic" w:cs="Tahoma"/>
          <w:b/>
          <w:color w:val="000000"/>
          <w:sz w:val="18"/>
          <w:szCs w:val="24"/>
          <w:lang w:val="ja-JP" w:eastAsia="ja-JP"/>
        </w:rPr>
        <w:t>米国のみ</w:t>
      </w:r>
      <w:r w:rsidRPr="000E56ED">
        <w:rPr>
          <w:rFonts w:eastAsia="MS PGothic" w:cs="Tahoma"/>
          <w:b/>
          <w:color w:val="000000"/>
          <w:sz w:val="18"/>
          <w:szCs w:val="24"/>
          <w:lang w:val="ja-JP" w:eastAsia="ja-JP"/>
        </w:rPr>
        <w:t>)</w:t>
      </w:r>
    </w:p>
    <w:p w:rsidR="00BE6CDB" w:rsidRPr="000E56ED" w:rsidRDefault="00BE6CDB" w:rsidP="002C79B6">
      <w:pPr>
        <w:ind w:left="360"/>
        <w:rPr>
          <w:rFonts w:eastAsia="MS PGothic" w:cs="Tahoma"/>
          <w:color w:val="000000"/>
          <w:sz w:val="18"/>
          <w:szCs w:val="24"/>
          <w:lang w:val="ja-JP" w:eastAsia="ja-JP"/>
        </w:rPr>
      </w:pPr>
      <w:r w:rsidRPr="000E56ED">
        <w:rPr>
          <w:rFonts w:eastAsia="MS PGothic" w:cs="Tahoma"/>
          <w:color w:val="000000"/>
          <w:sz w:val="18"/>
          <w:szCs w:val="24"/>
          <w:lang w:val="ja-JP" w:eastAsia="ja-JP"/>
        </w:rPr>
        <w:t xml:space="preserve">Office 365 </w:t>
      </w:r>
      <w:r w:rsidRPr="000E56ED">
        <w:rPr>
          <w:rFonts w:eastAsia="MS PGothic" w:cs="Tahoma"/>
          <w:color w:val="000000"/>
          <w:sz w:val="18"/>
          <w:szCs w:val="24"/>
          <w:lang w:val="ja-JP" w:eastAsia="ja-JP"/>
        </w:rPr>
        <w:t>製品ファミリの一部のオンライン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w:t>
      </w:r>
      <w:r w:rsidRPr="000E56ED">
        <w:rPr>
          <w:rFonts w:eastAsia="MS PGothic" w:cs="Tahoma"/>
          <w:color w:val="000000"/>
          <w:sz w:val="18"/>
          <w:szCs w:val="24"/>
          <w:lang w:val="ja-JP" w:eastAsia="ja-JP"/>
        </w:rPr>
        <w:t xml:space="preserve"> (Lync Online </w:t>
      </w:r>
      <w:r w:rsidRPr="000E56ED">
        <w:rPr>
          <w:rFonts w:eastAsia="MS PGothic" w:cs="Tahoma"/>
          <w:color w:val="000000"/>
          <w:sz w:val="18"/>
          <w:szCs w:val="24"/>
          <w:lang w:val="ja-JP" w:eastAsia="ja-JP"/>
        </w:rPr>
        <w:t>プラン</w:t>
      </w:r>
      <w:r w:rsidRPr="000E56ED">
        <w:rPr>
          <w:rFonts w:eastAsia="MS PGothic" w:cs="Tahoma"/>
          <w:color w:val="000000"/>
          <w:sz w:val="18"/>
          <w:szCs w:val="24"/>
          <w:lang w:val="ja-JP" w:eastAsia="ja-JP"/>
        </w:rPr>
        <w:t xml:space="preserve"> 1</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2</w:t>
      </w:r>
      <w:r w:rsidRPr="000E56ED">
        <w:rPr>
          <w:rFonts w:eastAsia="MS PGothic" w:cs="Tahoma"/>
          <w:color w:val="000000"/>
          <w:sz w:val="18"/>
          <w:szCs w:val="24"/>
          <w:lang w:val="ja-JP" w:eastAsia="ja-JP"/>
        </w:rPr>
        <w:t>、および</w:t>
      </w:r>
      <w:r w:rsidRPr="000E56ED">
        <w:rPr>
          <w:rFonts w:eastAsia="MS PGothic" w:cs="Tahoma"/>
          <w:color w:val="000000"/>
          <w:sz w:val="18"/>
          <w:szCs w:val="24"/>
          <w:lang w:val="ja-JP" w:eastAsia="ja-JP"/>
        </w:rPr>
        <w:t xml:space="preserve"> 3 </w:t>
      </w:r>
      <w:r w:rsidRPr="000E56ED">
        <w:rPr>
          <w:rFonts w:eastAsia="MS PGothic" w:cs="Tahoma"/>
          <w:color w:val="000000"/>
          <w:sz w:val="18"/>
          <w:szCs w:val="24"/>
          <w:lang w:val="ja-JP" w:eastAsia="ja-JP"/>
        </w:rPr>
        <w:t>を含む</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は、政府機関コミュニティ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サービスおよび非政府機関コミュニティ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クラウドとして指定されたオンライン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サービスは、特定の非政府機関コミュニティ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サービスと同じドメインに展開することはできません。この制限は、</w:t>
      </w:r>
      <w:r w:rsidRPr="000E56ED">
        <w:rPr>
          <w:rFonts w:eastAsia="MS PGothic" w:cs="Tahoma"/>
          <w:color w:val="000000"/>
          <w:sz w:val="18"/>
          <w:szCs w:val="24"/>
          <w:lang w:val="ja-JP" w:eastAsia="ja-JP"/>
        </w:rPr>
        <w:t xml:space="preserve">Office 365 </w:t>
      </w:r>
      <w:r w:rsidRPr="000E56ED">
        <w:rPr>
          <w:rFonts w:eastAsia="MS PGothic" w:cs="Tahoma"/>
          <w:color w:val="000000"/>
          <w:sz w:val="18"/>
          <w:szCs w:val="24"/>
          <w:lang w:val="ja-JP" w:eastAsia="ja-JP"/>
        </w:rPr>
        <w:t>製品ファミリに含まれる</w:t>
      </w:r>
      <w:r w:rsidRPr="000E56ED">
        <w:rPr>
          <w:rFonts w:eastAsia="MS PGothic" w:cs="Tahoma"/>
          <w:color w:val="000000"/>
          <w:sz w:val="18"/>
          <w:szCs w:val="24"/>
          <w:lang w:val="ja-JP" w:eastAsia="ja-JP"/>
        </w:rPr>
        <w:t xml:space="preserve"> Exchange Online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SharePoint Online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 xml:space="preserve">Lync Online </w:t>
      </w:r>
      <w:r w:rsidRPr="000E56ED">
        <w:rPr>
          <w:rFonts w:eastAsia="MS PGothic" w:cs="Tahoma"/>
          <w:color w:val="000000"/>
          <w:sz w:val="18"/>
          <w:szCs w:val="24"/>
          <w:lang w:val="ja-JP" w:eastAsia="ja-JP"/>
        </w:rPr>
        <w:t>などのすべてのオンライン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サービスにも適用されます。</w:t>
      </w:r>
    </w:p>
    <w:p w:rsidR="00BE6CDB" w:rsidRPr="000E56ED" w:rsidRDefault="00BE6CDB" w:rsidP="002C79B6">
      <w:pPr>
        <w:ind w:left="360"/>
        <w:rPr>
          <w:rFonts w:eastAsia="MS PGothic" w:cs="Tahoma"/>
          <w:color w:val="000000"/>
          <w:sz w:val="18"/>
          <w:szCs w:val="24"/>
          <w:lang w:val="ja-JP" w:eastAsia="ja-JP"/>
        </w:rPr>
      </w:pPr>
    </w:p>
    <w:p w:rsidR="00BE6CDB" w:rsidRPr="000E56ED" w:rsidRDefault="00BE6CDB" w:rsidP="002C79B6">
      <w:pPr>
        <w:ind w:left="360"/>
        <w:rPr>
          <w:rFonts w:eastAsia="MS PGothic" w:cs="Tahoma"/>
          <w:color w:val="000000"/>
          <w:sz w:val="18"/>
          <w:szCs w:val="18"/>
          <w:lang w:eastAsia="ja-JP"/>
        </w:rPr>
      </w:pPr>
      <w:r w:rsidRPr="000E56ED">
        <w:rPr>
          <w:rFonts w:eastAsia="MS PGothic" w:cs="Tahoma"/>
          <w:color w:val="000000"/>
          <w:sz w:val="18"/>
          <w:szCs w:val="24"/>
          <w:lang w:val="ja-JP" w:eastAsia="ja-JP"/>
        </w:rPr>
        <w:t>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クラウドでプロビジョニングされたオンライン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サービスは、サブスクリプション期間中維持されます。米国の連邦、州、地方、または部族の政府機関であるお客様が、政府機関コミュニティ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クラウドとして指定されたオンライン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サービスを購入するためには、米国の政府機関向けエンタープライズ加入契約またはエンタープライズ</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サブスクリプション加入契約の当事者でなければなりません。政府機関コミュニティ</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クラウド</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サービスの使用権は、標準のマルチテナント使用権と同等の使用権です。</w:t>
      </w:r>
    </w:p>
    <w:p w:rsidR="00BE6CDB" w:rsidRPr="000E56ED" w:rsidRDefault="00BE6CDB" w:rsidP="002C79B6">
      <w:pPr>
        <w:ind w:left="360"/>
        <w:rPr>
          <w:rFonts w:eastAsia="MS PGothic" w:cs="Tahoma"/>
          <w:lang w:eastAsia="ja-JP"/>
        </w:rPr>
      </w:pPr>
    </w:p>
  </w:endnote>
  <w:endnote w:id="70">
    <w:p w:rsidR="00BE6CDB" w:rsidRPr="000E56ED" w:rsidRDefault="00BE6CDB" w:rsidP="00920248">
      <w:pPr>
        <w:rPr>
          <w:rFonts w:eastAsia="MS PGothic" w:cs="Tahoma"/>
          <w:sz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8029"/>
          <w:sz w:val="22"/>
          <w:szCs w:val="24"/>
          <w:lang w:eastAsia="ja-JP"/>
        </w:rPr>
        <w:t>Lync Server 2013</w:t>
      </w:r>
    </w:p>
    <w:p w:rsidR="00BE6CDB" w:rsidRPr="000E56ED" w:rsidRDefault="00BE6CDB" w:rsidP="00317024">
      <w:pPr>
        <w:ind w:left="360"/>
        <w:rPr>
          <w:rFonts w:eastAsia="MS PGothic" w:cs="Tahoma"/>
          <w:sz w:val="18"/>
          <w:szCs w:val="18"/>
        </w:rPr>
      </w:pPr>
    </w:p>
    <w:p w:rsidR="00BE6CDB" w:rsidRPr="000E56ED" w:rsidRDefault="00BE6CDB" w:rsidP="003D3AA9">
      <w:pPr>
        <w:ind w:left="360"/>
        <w:rPr>
          <w:rFonts w:eastAsia="MS PGothic" w:cs="Tahoma"/>
          <w:color w:val="000000"/>
          <w:sz w:val="18"/>
          <w:szCs w:val="18"/>
          <w:lang w:eastAsia="ja-JP"/>
        </w:rPr>
      </w:pPr>
      <w:r w:rsidRPr="000E56ED">
        <w:rPr>
          <w:rFonts w:eastAsia="MS PGothic" w:cs="Tahoma"/>
          <w:color w:val="000000"/>
          <w:sz w:val="18"/>
        </w:rPr>
        <w:t xml:space="preserve">Lync Server 2013 </w:t>
      </w:r>
      <w:r w:rsidRPr="000E56ED">
        <w:rPr>
          <w:rFonts w:eastAsia="MS PGothic" w:cs="Tahoma"/>
          <w:color w:val="000000"/>
          <w:sz w:val="18"/>
          <w:lang w:val="ja-JP"/>
        </w:rPr>
        <w:t>は</w:t>
      </w:r>
      <w:r w:rsidRPr="000E56ED">
        <w:rPr>
          <w:rFonts w:eastAsia="MS PGothic" w:cs="Tahoma"/>
          <w:color w:val="000000"/>
          <w:sz w:val="18"/>
        </w:rPr>
        <w:t xml:space="preserve"> Lync Server </w:t>
      </w:r>
      <w:r w:rsidRPr="000E56ED">
        <w:rPr>
          <w:rFonts w:eastAsia="MS PGothic" w:cs="Tahoma"/>
          <w:color w:val="000000"/>
          <w:sz w:val="18"/>
          <w:lang w:val="ja-JP"/>
        </w:rPr>
        <w:t>の最新バージョンです。</w:t>
      </w:r>
      <w:r w:rsidRPr="000E56ED">
        <w:rPr>
          <w:rFonts w:eastAsia="MS PGothic" w:cs="Tahoma"/>
          <w:color w:val="000000"/>
          <w:sz w:val="18"/>
          <w:lang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eastAsia="ja-JP"/>
        </w:rPr>
        <w:t xml:space="preserve"> 10 </w:t>
      </w:r>
      <w:r w:rsidRPr="000E56ED">
        <w:rPr>
          <w:rFonts w:eastAsia="MS PGothic" w:cs="Tahoma"/>
          <w:color w:val="000000"/>
          <w:sz w:val="18"/>
          <w:lang w:val="ja-JP" w:eastAsia="ja-JP"/>
        </w:rPr>
        <w:t>月</w:t>
      </w:r>
      <w:r w:rsidRPr="000E56ED">
        <w:rPr>
          <w:rFonts w:eastAsia="MS PGothic" w:cs="Tahoma"/>
          <w:color w:val="000000"/>
          <w:sz w:val="18"/>
          <w:lang w:eastAsia="ja-JP"/>
        </w:rPr>
        <w:t xml:space="preserve"> 1 </w:t>
      </w:r>
      <w:r w:rsidRPr="000E56ED">
        <w:rPr>
          <w:rFonts w:eastAsia="MS PGothic" w:cs="Tahoma"/>
          <w:color w:val="000000"/>
          <w:sz w:val="18"/>
          <w:lang w:val="ja-JP" w:eastAsia="ja-JP"/>
        </w:rPr>
        <w:t>日の時点で</w:t>
      </w:r>
      <w:r w:rsidRPr="000E56ED">
        <w:rPr>
          <w:rFonts w:eastAsia="MS PGothic" w:cs="Tahoma"/>
          <w:color w:val="000000"/>
          <w:sz w:val="18"/>
          <w:lang w:eastAsia="ja-JP"/>
        </w:rPr>
        <w:t xml:space="preserve"> Lync Server 2010 Standard </w:t>
      </w:r>
      <w:r w:rsidRPr="000E56ED">
        <w:rPr>
          <w:rFonts w:eastAsia="MS PGothic" w:cs="Tahoma"/>
          <w:color w:val="000000"/>
          <w:sz w:val="18"/>
          <w:lang w:val="ja-JP" w:eastAsia="ja-JP"/>
        </w:rPr>
        <w:t>または</w:t>
      </w:r>
      <w:r w:rsidRPr="000E56ED">
        <w:rPr>
          <w:rFonts w:eastAsia="MS PGothic" w:cs="Tahoma"/>
          <w:color w:val="000000"/>
          <w:sz w:val="18"/>
          <w:lang w:eastAsia="ja-JP"/>
        </w:rPr>
        <w:t xml:space="preserve"> Enterprise </w:t>
      </w:r>
      <w:r w:rsidRPr="000E56ED">
        <w:rPr>
          <w:rFonts w:eastAsia="MS PGothic" w:cs="Tahoma"/>
          <w:color w:val="000000"/>
          <w:sz w:val="18"/>
          <w:lang w:val="ja-JP" w:eastAsia="ja-JP"/>
        </w:rPr>
        <w:t>の有効なソフトウェア</w:t>
      </w:r>
      <w:r w:rsidRPr="000E56ED">
        <w:rPr>
          <w:rFonts w:eastAsia="MS PGothic" w:cs="Tahoma"/>
          <w:color w:val="000000"/>
          <w:sz w:val="18"/>
          <w:lang w:eastAsia="ja-JP"/>
        </w:rPr>
        <w:t xml:space="preserve"> </w:t>
      </w:r>
      <w:r w:rsidRPr="000E56ED">
        <w:rPr>
          <w:rFonts w:eastAsia="MS PGothic" w:cs="Tahoma"/>
          <w:color w:val="000000"/>
          <w:sz w:val="18"/>
          <w:lang w:val="ja-JP" w:eastAsia="ja-JP"/>
        </w:rPr>
        <w:t>アシュアランスをお持ちのお客様は、</w:t>
      </w:r>
      <w:r w:rsidRPr="000E56ED">
        <w:rPr>
          <w:rFonts w:eastAsia="MS PGothic" w:cs="Tahoma"/>
          <w:color w:val="000000"/>
          <w:sz w:val="18"/>
          <w:lang w:eastAsia="ja-JP"/>
        </w:rPr>
        <w:t xml:space="preserve">Lync Server 2013 </w:t>
      </w:r>
      <w:r w:rsidRPr="000E56ED">
        <w:rPr>
          <w:rFonts w:eastAsia="MS PGothic" w:cs="Tahoma"/>
          <w:color w:val="000000"/>
          <w:sz w:val="18"/>
          <w:lang w:val="ja-JP" w:eastAsia="ja-JP"/>
        </w:rPr>
        <w:t>にアップグレードし、対応するライセンスを取得した</w:t>
      </w:r>
      <w:r w:rsidRPr="000E56ED">
        <w:rPr>
          <w:rFonts w:eastAsia="MS PGothic" w:cs="Tahoma"/>
          <w:color w:val="000000"/>
          <w:sz w:val="18"/>
          <w:lang w:eastAsia="ja-JP"/>
        </w:rPr>
        <w:t xml:space="preserve"> Lync Server 2010 </w:t>
      </w:r>
      <w:r w:rsidRPr="000E56ED">
        <w:rPr>
          <w:rFonts w:eastAsia="MS PGothic" w:cs="Tahoma"/>
          <w:color w:val="000000"/>
          <w:sz w:val="18"/>
          <w:lang w:val="ja-JP" w:eastAsia="ja-JP"/>
        </w:rPr>
        <w:t>の代わりに使用することができます。</w:t>
      </w:r>
    </w:p>
    <w:p w:rsidR="00BE6CDB" w:rsidRPr="000E56ED" w:rsidRDefault="00BE6CDB" w:rsidP="002E20C4">
      <w:pPr>
        <w:ind w:left="720"/>
        <w:rPr>
          <w:rFonts w:eastAsia="MS PGothic" w:cs="Tahoma"/>
          <w:color w:val="000000"/>
          <w:sz w:val="18"/>
          <w:szCs w:val="18"/>
          <w:lang w:eastAsia="ja-JP"/>
        </w:rPr>
      </w:pPr>
    </w:p>
    <w:p w:rsidR="00BE6CDB" w:rsidRPr="000E56ED" w:rsidRDefault="00BE6CDB" w:rsidP="003D3AA9">
      <w:pPr>
        <w:ind w:left="360"/>
        <w:rPr>
          <w:rFonts w:eastAsia="MS PGothic" w:cs="Tahoma"/>
          <w:color w:val="000000"/>
          <w:sz w:val="18"/>
          <w:szCs w:val="18"/>
        </w:rPr>
      </w:pPr>
      <w:r w:rsidRPr="000E56ED">
        <w:rPr>
          <w:rFonts w:eastAsia="MS PGothic" w:cs="Tahoma"/>
          <w:color w:val="000000"/>
          <w:sz w:val="18"/>
          <w:lang w:val="ja-JP"/>
        </w:rPr>
        <w:t xml:space="preserve">Lync Server 2013 CAL </w:t>
      </w:r>
      <w:r w:rsidRPr="000E56ED">
        <w:rPr>
          <w:rFonts w:eastAsia="MS PGothic" w:cs="Tahoma"/>
          <w:color w:val="000000"/>
          <w:sz w:val="18"/>
          <w:lang w:val="ja-JP"/>
        </w:rPr>
        <w:t>は</w:t>
      </w:r>
      <w:r w:rsidRPr="000E56ED">
        <w:rPr>
          <w:rFonts w:eastAsia="MS PGothic" w:cs="Tahoma"/>
          <w:color w:val="000000"/>
          <w:sz w:val="18"/>
          <w:lang w:val="ja-JP"/>
        </w:rPr>
        <w:t xml:space="preserve"> Lync Server 2010 CAL </w:t>
      </w:r>
      <w:r w:rsidRPr="000E56ED">
        <w:rPr>
          <w:rFonts w:eastAsia="MS PGothic" w:cs="Tahoma"/>
          <w:color w:val="000000"/>
          <w:sz w:val="18"/>
          <w:lang w:val="ja-JP"/>
        </w:rPr>
        <w:t>の後継バージョンです。</w:t>
      </w:r>
    </w:p>
    <w:p w:rsidR="00BE6CDB" w:rsidRPr="000E56ED" w:rsidRDefault="00BE6CDB" w:rsidP="002E20C4">
      <w:pPr>
        <w:ind w:left="720"/>
        <w:rPr>
          <w:rFonts w:eastAsia="MS PGothic" w:cs="Tahoma"/>
          <w:color w:val="000000"/>
          <w:sz w:val="18"/>
          <w:szCs w:val="18"/>
          <w:lang w:eastAsia="ja-JP"/>
        </w:rPr>
      </w:pPr>
    </w:p>
    <w:tbl>
      <w:tblPr>
        <w:tblW w:w="8190" w:type="dxa"/>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50"/>
        <w:gridCol w:w="3640"/>
      </w:tblGrid>
      <w:tr w:rsidR="00BE6CDB" w:rsidRPr="000E56ED" w:rsidTr="003D3AA9">
        <w:trPr>
          <w:trHeight w:val="332"/>
        </w:trPr>
        <w:tc>
          <w:tcPr>
            <w:tcW w:w="4500" w:type="dxa"/>
            <w:shd w:val="clear" w:color="auto" w:fill="FABF8F"/>
          </w:tcPr>
          <w:p w:rsidR="00BE6CDB" w:rsidRPr="000E56ED" w:rsidRDefault="00BE6CDB" w:rsidP="00C3094D">
            <w:pPr>
              <w:spacing w:before="40" w:after="40"/>
              <w:rPr>
                <w:rFonts w:eastAsia="MS PGothic" w:cs="Tahoma"/>
                <w:b/>
                <w:color w:val="000000"/>
                <w:sz w:val="18"/>
                <w:szCs w:val="18"/>
              </w:rPr>
            </w:pPr>
            <w:r w:rsidRPr="000E56ED">
              <w:rPr>
                <w:rFonts w:eastAsia="MS PGothic" w:cs="Tahoma"/>
                <w:b/>
                <w:color w:val="000000"/>
                <w:sz w:val="18"/>
                <w:szCs w:val="18"/>
              </w:rPr>
              <w:t>Lync Server 2010 CAL</w:t>
            </w:r>
          </w:p>
        </w:tc>
        <w:tc>
          <w:tcPr>
            <w:tcW w:w="3600" w:type="dxa"/>
            <w:shd w:val="clear" w:color="auto" w:fill="FABF8F"/>
          </w:tcPr>
          <w:p w:rsidR="00BE6CDB" w:rsidRPr="000E56ED" w:rsidRDefault="00BE6CDB" w:rsidP="00C3094D">
            <w:pPr>
              <w:spacing w:before="40" w:after="40"/>
              <w:rPr>
                <w:rFonts w:eastAsia="MS PGothic" w:cs="Tahoma"/>
                <w:b/>
                <w:color w:val="000000"/>
                <w:sz w:val="18"/>
                <w:szCs w:val="18"/>
              </w:rPr>
            </w:pPr>
            <w:r w:rsidRPr="000E56ED">
              <w:rPr>
                <w:rFonts w:eastAsia="MS PGothic" w:cs="Tahoma"/>
                <w:b/>
                <w:color w:val="000000"/>
                <w:sz w:val="18"/>
                <w:lang w:val="ja-JP"/>
              </w:rPr>
              <w:t>後継バージョン</w:t>
            </w:r>
          </w:p>
        </w:tc>
      </w:tr>
      <w:tr w:rsidR="00BE6CDB" w:rsidRPr="000E56ED" w:rsidTr="003D3AA9">
        <w:trPr>
          <w:trHeight w:val="70"/>
        </w:trPr>
        <w:tc>
          <w:tcPr>
            <w:tcW w:w="4500" w:type="dxa"/>
          </w:tcPr>
          <w:p w:rsidR="00BE6CDB" w:rsidRPr="000E56ED" w:rsidRDefault="00BE6CDB" w:rsidP="00C3094D">
            <w:pPr>
              <w:spacing w:before="40" w:after="40"/>
              <w:rPr>
                <w:rFonts w:eastAsia="MS PGothic" w:cs="Tahoma"/>
                <w:color w:val="000000"/>
                <w:sz w:val="18"/>
                <w:szCs w:val="18"/>
                <w:lang w:eastAsia="ja-JP"/>
              </w:rPr>
            </w:pPr>
            <w:r w:rsidRPr="000E56ED">
              <w:rPr>
                <w:rFonts w:eastAsia="MS PGothic" w:cs="Tahoma"/>
                <w:color w:val="000000"/>
                <w:sz w:val="18"/>
                <w:szCs w:val="18"/>
              </w:rPr>
              <w:t>Lync Server 2010 Plus CAL</w:t>
            </w:r>
          </w:p>
        </w:tc>
        <w:tc>
          <w:tcPr>
            <w:tcW w:w="3600" w:type="dxa"/>
          </w:tcPr>
          <w:p w:rsidR="00BE6CDB" w:rsidRPr="000E56ED" w:rsidRDefault="00BE6CDB" w:rsidP="00C3094D">
            <w:pPr>
              <w:spacing w:before="40" w:after="40"/>
              <w:rPr>
                <w:rFonts w:eastAsia="MS PGothic" w:cs="Tahoma"/>
                <w:color w:val="000000"/>
                <w:sz w:val="18"/>
                <w:szCs w:val="18"/>
              </w:rPr>
            </w:pPr>
            <w:r w:rsidRPr="000E56ED">
              <w:rPr>
                <w:rFonts w:eastAsia="MS PGothic" w:cs="Tahoma"/>
                <w:color w:val="000000"/>
                <w:sz w:val="18"/>
                <w:szCs w:val="18"/>
              </w:rPr>
              <w:t>Lync Server 2013 Plus CAL</w:t>
            </w:r>
          </w:p>
        </w:tc>
      </w:tr>
      <w:tr w:rsidR="00BE6CDB" w:rsidRPr="000E56ED" w:rsidTr="003D3AA9">
        <w:trPr>
          <w:trHeight w:val="70"/>
        </w:trPr>
        <w:tc>
          <w:tcPr>
            <w:tcW w:w="4500" w:type="dxa"/>
          </w:tcPr>
          <w:p w:rsidR="00BE6CDB" w:rsidRPr="000E56ED" w:rsidRDefault="00BE6CDB" w:rsidP="00C3094D">
            <w:pPr>
              <w:spacing w:before="40" w:after="40"/>
              <w:rPr>
                <w:rFonts w:eastAsia="MS PGothic" w:cs="Tahoma"/>
                <w:color w:val="000000"/>
                <w:sz w:val="18"/>
                <w:szCs w:val="18"/>
                <w:lang w:eastAsia="ja-JP"/>
              </w:rPr>
            </w:pPr>
            <w:r w:rsidRPr="000E56ED">
              <w:rPr>
                <w:rFonts w:eastAsia="MS PGothic" w:cs="Tahoma"/>
                <w:color w:val="000000"/>
                <w:sz w:val="18"/>
                <w:szCs w:val="18"/>
              </w:rPr>
              <w:t>Lync Server 2010 Enterprise CAL</w:t>
            </w:r>
          </w:p>
        </w:tc>
        <w:tc>
          <w:tcPr>
            <w:tcW w:w="3600" w:type="dxa"/>
          </w:tcPr>
          <w:p w:rsidR="00BE6CDB" w:rsidRPr="000E56ED" w:rsidRDefault="00BE6CDB" w:rsidP="00C3094D">
            <w:pPr>
              <w:spacing w:before="40" w:after="40"/>
              <w:rPr>
                <w:rFonts w:eastAsia="MS PGothic" w:cs="Tahoma"/>
                <w:color w:val="000000"/>
                <w:sz w:val="18"/>
                <w:szCs w:val="18"/>
              </w:rPr>
            </w:pPr>
            <w:r w:rsidRPr="000E56ED">
              <w:rPr>
                <w:rFonts w:eastAsia="MS PGothic" w:cs="Tahoma"/>
                <w:color w:val="000000"/>
                <w:sz w:val="18"/>
                <w:szCs w:val="18"/>
              </w:rPr>
              <w:t>Lync Server 2013 Enterprise CAL</w:t>
            </w:r>
          </w:p>
        </w:tc>
      </w:tr>
      <w:tr w:rsidR="00BE6CDB" w:rsidRPr="000E56ED" w:rsidTr="003D3AA9">
        <w:trPr>
          <w:trHeight w:val="70"/>
        </w:trPr>
        <w:tc>
          <w:tcPr>
            <w:tcW w:w="4500" w:type="dxa"/>
          </w:tcPr>
          <w:p w:rsidR="00BE6CDB" w:rsidRPr="000E56ED" w:rsidRDefault="00BE6CDB" w:rsidP="00C3094D">
            <w:pPr>
              <w:spacing w:before="40" w:after="40"/>
              <w:rPr>
                <w:rFonts w:eastAsia="MS PGothic" w:cs="Tahoma"/>
                <w:color w:val="000000"/>
                <w:sz w:val="18"/>
                <w:szCs w:val="18"/>
                <w:lang w:eastAsia="ja-JP"/>
              </w:rPr>
            </w:pPr>
            <w:r w:rsidRPr="000E56ED">
              <w:rPr>
                <w:rFonts w:eastAsia="MS PGothic" w:cs="Tahoma"/>
                <w:color w:val="000000"/>
                <w:sz w:val="18"/>
                <w:szCs w:val="18"/>
              </w:rPr>
              <w:t>Lync Server 2010 Standard CAL</w:t>
            </w:r>
          </w:p>
        </w:tc>
        <w:tc>
          <w:tcPr>
            <w:tcW w:w="3600" w:type="dxa"/>
          </w:tcPr>
          <w:p w:rsidR="00BE6CDB" w:rsidRPr="000E56ED" w:rsidRDefault="00BE6CDB" w:rsidP="00C3094D">
            <w:pPr>
              <w:spacing w:before="40" w:after="40"/>
              <w:rPr>
                <w:rFonts w:eastAsia="MS PGothic" w:cs="Tahoma"/>
                <w:color w:val="000000"/>
                <w:sz w:val="18"/>
                <w:szCs w:val="18"/>
              </w:rPr>
            </w:pPr>
            <w:r w:rsidRPr="000E56ED">
              <w:rPr>
                <w:rFonts w:eastAsia="MS PGothic" w:cs="Tahoma"/>
                <w:color w:val="000000"/>
                <w:sz w:val="18"/>
                <w:szCs w:val="18"/>
              </w:rPr>
              <w:t>Lync Server 2013 Standard CAL</w:t>
            </w:r>
          </w:p>
        </w:tc>
      </w:tr>
    </w:tbl>
    <w:p w:rsidR="00BE6CDB" w:rsidRPr="000E56ED" w:rsidRDefault="00BE6CDB" w:rsidP="002E20C4">
      <w:pPr>
        <w:ind w:left="720"/>
        <w:rPr>
          <w:rFonts w:eastAsia="MS PGothic" w:cs="Tahoma"/>
          <w:color w:val="000000"/>
          <w:sz w:val="18"/>
          <w:szCs w:val="18"/>
          <w:u w:val="single"/>
        </w:rPr>
      </w:pPr>
    </w:p>
    <w:p w:rsidR="00BE6CDB" w:rsidRPr="000E56ED" w:rsidRDefault="00BE6CDB" w:rsidP="003D3AA9">
      <w:pPr>
        <w:ind w:left="360"/>
        <w:rPr>
          <w:rFonts w:eastAsia="MS PGothic" w:cs="Tahoma"/>
          <w:b/>
          <w:color w:val="000000"/>
          <w:sz w:val="18"/>
          <w:szCs w:val="18"/>
          <w:lang w:eastAsia="ja-JP"/>
        </w:rPr>
      </w:pPr>
      <w:r w:rsidRPr="000E56ED">
        <w:rPr>
          <w:rFonts w:eastAsia="MS PGothic" w:cs="Tahoma"/>
          <w:b/>
          <w:color w:val="000000"/>
          <w:sz w:val="18"/>
        </w:rPr>
        <w:t>Lync Server 2010 Enterprise External Connector</w:t>
      </w:r>
      <w:r w:rsidRPr="000E56ED">
        <w:rPr>
          <w:rFonts w:eastAsia="MS PGothic" w:cs="Tahoma"/>
          <w:b/>
          <w:color w:val="000000"/>
          <w:sz w:val="18"/>
          <w:lang w:val="ja-JP"/>
        </w:rPr>
        <w:t>、</w:t>
      </w:r>
      <w:r w:rsidRPr="000E56ED">
        <w:rPr>
          <w:rFonts w:eastAsia="MS PGothic" w:cs="Tahoma"/>
          <w:b/>
          <w:color w:val="000000"/>
          <w:sz w:val="18"/>
        </w:rPr>
        <w:t>Lync Server 2010 Plus External Connector</w:t>
      </w:r>
      <w:r w:rsidRPr="000E56ED">
        <w:rPr>
          <w:rFonts w:eastAsia="MS PGothic" w:cs="Tahoma"/>
          <w:b/>
          <w:color w:val="000000"/>
          <w:sz w:val="18"/>
          <w:lang w:val="ja-JP"/>
        </w:rPr>
        <w:t>、および</w:t>
      </w:r>
      <w:r w:rsidRPr="000E56ED">
        <w:rPr>
          <w:rFonts w:eastAsia="MS PGothic" w:cs="Tahoma"/>
          <w:b/>
          <w:color w:val="000000"/>
          <w:sz w:val="18"/>
        </w:rPr>
        <w:t xml:space="preserve"> Lync Server 2010 Standard External Connector </w:t>
      </w:r>
      <w:r w:rsidRPr="000E56ED">
        <w:rPr>
          <w:rFonts w:eastAsia="MS PGothic" w:cs="Tahoma"/>
          <w:b/>
          <w:color w:val="000000"/>
          <w:sz w:val="18"/>
          <w:lang w:val="ja-JP"/>
        </w:rPr>
        <w:t>のお客様に対するライセンス付与</w:t>
      </w:r>
    </w:p>
    <w:p w:rsidR="00BE6CDB" w:rsidRPr="000E56ED" w:rsidRDefault="00BE6CDB" w:rsidP="003D3AA9">
      <w:pPr>
        <w:ind w:left="360"/>
        <w:rPr>
          <w:rFonts w:eastAsia="MS PGothic" w:cs="Tahoma"/>
          <w:color w:val="000000"/>
          <w:sz w:val="18"/>
          <w:szCs w:val="18"/>
        </w:rPr>
      </w:pPr>
      <w:r w:rsidRPr="000E56ED">
        <w:rPr>
          <w:rFonts w:eastAsia="MS PGothic" w:cs="Tahoma"/>
          <w:color w:val="000000"/>
          <w:sz w:val="18"/>
        </w:rPr>
        <w:t>Lync Server Enterprise External Connector</w:t>
      </w:r>
      <w:r w:rsidRPr="000E56ED">
        <w:rPr>
          <w:rFonts w:eastAsia="MS PGothic" w:cs="Tahoma"/>
          <w:color w:val="000000"/>
          <w:sz w:val="18"/>
          <w:lang w:val="ja-JP"/>
        </w:rPr>
        <w:t>、</w:t>
      </w:r>
      <w:r w:rsidRPr="000E56ED">
        <w:rPr>
          <w:rFonts w:eastAsia="MS PGothic" w:cs="Tahoma"/>
          <w:color w:val="000000"/>
          <w:sz w:val="18"/>
        </w:rPr>
        <w:t>Lync Server Plus External Connector</w:t>
      </w:r>
      <w:r w:rsidRPr="000E56ED">
        <w:rPr>
          <w:rFonts w:eastAsia="MS PGothic" w:cs="Tahoma"/>
          <w:color w:val="000000"/>
          <w:sz w:val="18"/>
          <w:lang w:val="ja-JP"/>
        </w:rPr>
        <w:t>、および</w:t>
      </w:r>
      <w:r w:rsidRPr="000E56ED">
        <w:rPr>
          <w:rFonts w:eastAsia="MS PGothic" w:cs="Tahoma"/>
          <w:color w:val="000000"/>
          <w:sz w:val="18"/>
        </w:rPr>
        <w:t xml:space="preserve"> Lync Server Standard External Connector </w:t>
      </w:r>
      <w:r w:rsidRPr="000E56ED">
        <w:rPr>
          <w:rFonts w:eastAsia="MS PGothic" w:cs="Tahoma"/>
          <w:color w:val="000000"/>
          <w:sz w:val="18"/>
          <w:lang w:val="ja-JP"/>
        </w:rPr>
        <w:t>の</w:t>
      </w:r>
      <w:r w:rsidRPr="000E56ED">
        <w:rPr>
          <w:rFonts w:eastAsia="MS PGothic" w:cs="Tahoma"/>
          <w:color w:val="000000"/>
          <w:sz w:val="18"/>
        </w:rPr>
        <w:t xml:space="preserve"> 2010 </w:t>
      </w:r>
      <w:r w:rsidRPr="000E56ED">
        <w:rPr>
          <w:rFonts w:eastAsia="MS PGothic" w:cs="Tahoma"/>
          <w:color w:val="000000"/>
          <w:sz w:val="18"/>
          <w:lang w:val="ja-JP"/>
        </w:rPr>
        <w:t>バージョンは、これらのライセンスの最後のバージョンです。この点を踏まえ、</w:t>
      </w:r>
      <w:r w:rsidRPr="000E56ED">
        <w:rPr>
          <w:rFonts w:eastAsia="MS PGothic" w:cs="Tahoma"/>
          <w:color w:val="000000"/>
          <w:sz w:val="18"/>
        </w:rPr>
        <w:t xml:space="preserve">2012 </w:t>
      </w:r>
      <w:r w:rsidRPr="000E56ED">
        <w:rPr>
          <w:rFonts w:eastAsia="MS PGothic" w:cs="Tahoma"/>
          <w:color w:val="000000"/>
          <w:sz w:val="18"/>
          <w:lang w:val="ja-JP"/>
        </w:rPr>
        <w:t>年</w:t>
      </w:r>
      <w:r w:rsidRPr="000E56ED">
        <w:rPr>
          <w:rFonts w:eastAsia="MS PGothic" w:cs="Tahoma"/>
          <w:color w:val="000000"/>
          <w:sz w:val="18"/>
        </w:rPr>
        <w:t xml:space="preserve"> 1</w:t>
      </w:r>
      <w:r w:rsidRPr="000E56ED">
        <w:rPr>
          <w:rFonts w:eastAsia="MS PGothic" w:cs="Tahoma"/>
          <w:color w:val="000000"/>
          <w:sz w:val="18"/>
          <w:lang w:eastAsia="ja-JP"/>
        </w:rPr>
        <w:t>0</w:t>
      </w:r>
      <w:r w:rsidRPr="000E56ED">
        <w:rPr>
          <w:rFonts w:eastAsia="MS PGothic" w:cs="Tahoma"/>
          <w:color w:val="000000"/>
          <w:sz w:val="18"/>
        </w:rPr>
        <w:t xml:space="preserve"> </w:t>
      </w:r>
      <w:r w:rsidRPr="000E56ED">
        <w:rPr>
          <w:rFonts w:eastAsia="MS PGothic" w:cs="Tahoma"/>
          <w:color w:val="000000"/>
          <w:sz w:val="18"/>
          <w:lang w:val="ja-JP"/>
        </w:rPr>
        <w:t>月</w:t>
      </w:r>
      <w:r w:rsidRPr="000E56ED">
        <w:rPr>
          <w:rFonts w:eastAsia="MS PGothic" w:cs="Tahoma"/>
          <w:color w:val="000000"/>
          <w:sz w:val="18"/>
        </w:rPr>
        <w:t xml:space="preserve"> 1 </w:t>
      </w:r>
      <w:r w:rsidRPr="000E56ED">
        <w:rPr>
          <w:rFonts w:eastAsia="MS PGothic" w:cs="Tahoma"/>
          <w:color w:val="000000"/>
          <w:sz w:val="18"/>
          <w:lang w:val="ja-JP"/>
        </w:rPr>
        <w:t>日の時点でソフトウェア</w:t>
      </w:r>
      <w:r w:rsidRPr="000E56ED">
        <w:rPr>
          <w:rFonts w:eastAsia="MS PGothic" w:cs="Tahoma"/>
          <w:color w:val="000000"/>
          <w:sz w:val="18"/>
        </w:rPr>
        <w:t xml:space="preserve"> </w:t>
      </w:r>
      <w:r w:rsidRPr="000E56ED">
        <w:rPr>
          <w:rFonts w:eastAsia="MS PGothic" w:cs="Tahoma"/>
          <w:color w:val="000000"/>
          <w:sz w:val="18"/>
          <w:lang w:val="ja-JP"/>
        </w:rPr>
        <w:t>アシュアランスが有効な</w:t>
      </w:r>
      <w:r w:rsidRPr="000E56ED">
        <w:rPr>
          <w:rFonts w:eastAsia="MS PGothic" w:cs="Tahoma"/>
          <w:color w:val="000000"/>
          <w:sz w:val="18"/>
        </w:rPr>
        <w:t xml:space="preserve"> Lync Server 2010 Enterprise External Connector</w:t>
      </w:r>
      <w:r w:rsidRPr="000E56ED">
        <w:rPr>
          <w:rFonts w:eastAsia="MS PGothic" w:cs="Tahoma"/>
          <w:color w:val="000000"/>
          <w:sz w:val="18"/>
          <w:lang w:val="ja-JP"/>
        </w:rPr>
        <w:t>、</w:t>
      </w:r>
      <w:r w:rsidRPr="000E56ED">
        <w:rPr>
          <w:rFonts w:eastAsia="MS PGothic" w:cs="Tahoma"/>
          <w:color w:val="000000"/>
          <w:sz w:val="18"/>
        </w:rPr>
        <w:t>Lync Server 2010 Plus External Connector</w:t>
      </w:r>
      <w:r w:rsidRPr="000E56ED">
        <w:rPr>
          <w:rFonts w:eastAsia="MS PGothic" w:cs="Tahoma"/>
          <w:color w:val="000000"/>
          <w:sz w:val="18"/>
          <w:lang w:val="ja-JP"/>
        </w:rPr>
        <w:t>、または</w:t>
      </w:r>
      <w:r w:rsidRPr="000E56ED">
        <w:rPr>
          <w:rFonts w:eastAsia="MS PGothic" w:cs="Tahoma"/>
          <w:color w:val="000000"/>
          <w:sz w:val="18"/>
        </w:rPr>
        <w:t xml:space="preserve"> Lync Server 2010 Standard External Connector </w:t>
      </w:r>
      <w:r w:rsidRPr="000E56ED">
        <w:rPr>
          <w:rFonts w:eastAsia="MS PGothic" w:cs="Tahoma"/>
          <w:color w:val="000000"/>
          <w:sz w:val="18"/>
          <w:lang w:val="ja-JP"/>
        </w:rPr>
        <w:t>のライセンスをお持ちのお客様には、以下のライセンスが付与されます。</w:t>
      </w:r>
    </w:p>
    <w:p w:rsidR="00BE6CDB" w:rsidRPr="000E56ED" w:rsidRDefault="00BE6CDB" w:rsidP="002E20C4">
      <w:pPr>
        <w:ind w:left="900"/>
        <w:rPr>
          <w:rFonts w:eastAsia="MS PGothic" w:cs="Tahoma"/>
          <w:color w:val="000000"/>
          <w:sz w:val="18"/>
          <w:szCs w:val="18"/>
          <w:lang w:eastAsia="ja-JP"/>
        </w:rPr>
      </w:pPr>
    </w:p>
    <w:tbl>
      <w:tblPr>
        <w:tblW w:w="0" w:type="auto"/>
        <w:tblInd w:w="5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3600"/>
      </w:tblGrid>
      <w:tr w:rsidR="00BE6CDB" w:rsidRPr="000E56ED" w:rsidTr="003D3AA9">
        <w:trPr>
          <w:trHeight w:val="332"/>
        </w:trPr>
        <w:tc>
          <w:tcPr>
            <w:tcW w:w="4500" w:type="dxa"/>
            <w:shd w:val="clear" w:color="auto" w:fill="FABF8F"/>
          </w:tcPr>
          <w:p w:rsidR="00BE6CDB" w:rsidRPr="000E56ED" w:rsidRDefault="00BE6CDB" w:rsidP="00C3094D">
            <w:pPr>
              <w:spacing w:before="40" w:after="40"/>
              <w:rPr>
                <w:rFonts w:eastAsia="MS PGothic" w:cs="Tahoma"/>
              </w:rPr>
            </w:pPr>
            <w:r w:rsidRPr="000E56ED">
              <w:rPr>
                <w:rFonts w:eastAsia="MS PGothic" w:cs="Tahoma"/>
                <w:b/>
                <w:color w:val="000000"/>
                <w:sz w:val="18"/>
                <w:lang w:val="ja-JP"/>
              </w:rPr>
              <w:t>対象ライセンス</w:t>
            </w:r>
          </w:p>
        </w:tc>
        <w:tc>
          <w:tcPr>
            <w:tcW w:w="3600" w:type="dxa"/>
            <w:shd w:val="clear" w:color="auto" w:fill="FABF8F"/>
          </w:tcPr>
          <w:p w:rsidR="00BE6CDB" w:rsidRPr="000E56ED" w:rsidRDefault="00BE6CDB" w:rsidP="00C3094D">
            <w:pPr>
              <w:spacing w:before="40" w:after="40"/>
              <w:rPr>
                <w:rFonts w:eastAsia="MS PGothic" w:cs="Tahoma"/>
                <w:lang w:eastAsia="ja-JP"/>
              </w:rPr>
            </w:pPr>
            <w:r w:rsidRPr="000E56ED">
              <w:rPr>
                <w:rFonts w:eastAsia="MS PGothic" w:cs="Tahoma"/>
                <w:b/>
                <w:color w:val="000000"/>
                <w:sz w:val="18"/>
                <w:lang w:val="ja-JP" w:eastAsia="ja-JP"/>
              </w:rPr>
              <w:t>無償のライセンスおよび特典</w:t>
            </w:r>
          </w:p>
        </w:tc>
      </w:tr>
      <w:tr w:rsidR="00BE6CDB" w:rsidRPr="000E56ED" w:rsidTr="003D3AA9">
        <w:trPr>
          <w:trHeight w:val="70"/>
        </w:trPr>
        <w:tc>
          <w:tcPr>
            <w:tcW w:w="4500" w:type="dxa"/>
          </w:tcPr>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2012 </w:t>
            </w:r>
            <w:r w:rsidRPr="000E56ED">
              <w:rPr>
                <w:rFonts w:eastAsia="MS PGothic" w:cs="Tahoma"/>
                <w:color w:val="000000"/>
                <w:sz w:val="18"/>
                <w:lang w:val="ja-JP"/>
              </w:rPr>
              <w:t>年</w:t>
            </w:r>
            <w:r w:rsidRPr="000E56ED">
              <w:rPr>
                <w:rFonts w:eastAsia="MS PGothic" w:cs="Tahoma"/>
                <w:color w:val="000000"/>
                <w:sz w:val="18"/>
                <w:lang w:val="ja-JP"/>
              </w:rPr>
              <w:t xml:space="preserve"> 1</w:t>
            </w:r>
            <w:r w:rsidRPr="000E56ED">
              <w:rPr>
                <w:rFonts w:eastAsia="MS PGothic" w:cs="Tahoma"/>
                <w:color w:val="000000"/>
                <w:sz w:val="18"/>
                <w:lang w:val="ja-JP" w:eastAsia="ja-JP"/>
              </w:rPr>
              <w:t>0</w:t>
            </w:r>
            <w:r w:rsidRPr="000E56ED">
              <w:rPr>
                <w:rFonts w:eastAsia="MS PGothic" w:cs="Tahoma"/>
                <w:color w:val="000000"/>
                <w:sz w:val="18"/>
                <w:lang w:val="ja-JP"/>
              </w:rPr>
              <w:t xml:space="preserve"> </w:t>
            </w:r>
            <w:r w:rsidRPr="000E56ED">
              <w:rPr>
                <w:rFonts w:eastAsia="MS PGothic" w:cs="Tahoma"/>
                <w:color w:val="000000"/>
                <w:sz w:val="18"/>
                <w:lang w:val="ja-JP"/>
              </w:rPr>
              <w:t>月</w:t>
            </w:r>
            <w:r w:rsidRPr="000E56ED">
              <w:rPr>
                <w:rFonts w:eastAsia="MS PGothic" w:cs="Tahoma"/>
                <w:color w:val="000000"/>
                <w:sz w:val="18"/>
                <w:lang w:val="ja-JP"/>
              </w:rPr>
              <w:t xml:space="preserve"> 1 </w:t>
            </w:r>
            <w:r w:rsidRPr="000E56ED">
              <w:rPr>
                <w:rFonts w:eastAsia="MS PGothic" w:cs="Tahoma"/>
                <w:color w:val="000000"/>
                <w:sz w:val="18"/>
                <w:lang w:val="ja-JP"/>
              </w:rPr>
              <w:t>日の時点でソフトウェア</w:t>
            </w:r>
            <w:r w:rsidRPr="000E56ED">
              <w:rPr>
                <w:rFonts w:eastAsia="MS PGothic" w:cs="Tahoma"/>
                <w:color w:val="000000"/>
                <w:sz w:val="18"/>
                <w:lang w:val="ja-JP"/>
              </w:rPr>
              <w:t xml:space="preserve"> </w:t>
            </w:r>
            <w:r w:rsidRPr="000E56ED">
              <w:rPr>
                <w:rFonts w:eastAsia="MS PGothic" w:cs="Tahoma"/>
                <w:color w:val="000000"/>
                <w:sz w:val="18"/>
                <w:lang w:val="ja-JP"/>
              </w:rPr>
              <w:t>アシュアランスが有効な</w:t>
            </w:r>
            <w:r w:rsidRPr="000E56ED">
              <w:rPr>
                <w:rFonts w:eastAsia="MS PGothic" w:cs="Tahoma"/>
                <w:color w:val="000000"/>
                <w:sz w:val="18"/>
                <w:lang w:val="ja-JP"/>
              </w:rPr>
              <w:t xml:space="preserve"> Lync Server 2010 Enterprise External Connector</w:t>
            </w:r>
          </w:p>
        </w:tc>
        <w:tc>
          <w:tcPr>
            <w:tcW w:w="3600" w:type="dxa"/>
          </w:tcPr>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Lync Server 2013 </w:t>
            </w:r>
            <w:r w:rsidRPr="000E56ED">
              <w:rPr>
                <w:rFonts w:eastAsia="MS PGothic" w:cs="Tahoma"/>
                <w:color w:val="000000"/>
                <w:sz w:val="18"/>
                <w:lang w:val="ja-JP"/>
              </w:rPr>
              <w:t>ライセンス</w:t>
            </w:r>
          </w:p>
        </w:tc>
      </w:tr>
      <w:tr w:rsidR="00BE6CDB" w:rsidRPr="000E56ED" w:rsidTr="003D3AA9">
        <w:trPr>
          <w:trHeight w:val="70"/>
        </w:trPr>
        <w:tc>
          <w:tcPr>
            <w:tcW w:w="4500" w:type="dxa"/>
          </w:tcPr>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2012 </w:t>
            </w:r>
            <w:r w:rsidRPr="000E56ED">
              <w:rPr>
                <w:rFonts w:eastAsia="MS PGothic" w:cs="Tahoma"/>
                <w:color w:val="000000"/>
                <w:sz w:val="18"/>
                <w:lang w:val="ja-JP"/>
              </w:rPr>
              <w:t>年</w:t>
            </w:r>
            <w:r w:rsidRPr="000E56ED">
              <w:rPr>
                <w:rFonts w:eastAsia="MS PGothic" w:cs="Tahoma"/>
                <w:color w:val="000000"/>
                <w:sz w:val="18"/>
                <w:lang w:val="ja-JP"/>
              </w:rPr>
              <w:t xml:space="preserve"> 1</w:t>
            </w:r>
            <w:r w:rsidRPr="000E56ED">
              <w:rPr>
                <w:rFonts w:eastAsia="MS PGothic" w:cs="Tahoma"/>
                <w:color w:val="000000"/>
                <w:sz w:val="18"/>
                <w:lang w:val="ja-JP" w:eastAsia="ja-JP"/>
              </w:rPr>
              <w:t>0</w:t>
            </w:r>
            <w:r w:rsidRPr="000E56ED">
              <w:rPr>
                <w:rFonts w:eastAsia="MS PGothic" w:cs="Tahoma"/>
                <w:color w:val="000000"/>
                <w:sz w:val="18"/>
                <w:lang w:val="ja-JP"/>
              </w:rPr>
              <w:t xml:space="preserve"> </w:t>
            </w:r>
            <w:r w:rsidRPr="000E56ED">
              <w:rPr>
                <w:rFonts w:eastAsia="MS PGothic" w:cs="Tahoma"/>
                <w:color w:val="000000"/>
                <w:sz w:val="18"/>
                <w:lang w:val="ja-JP"/>
              </w:rPr>
              <w:t>月</w:t>
            </w:r>
            <w:r w:rsidRPr="000E56ED">
              <w:rPr>
                <w:rFonts w:eastAsia="MS PGothic" w:cs="Tahoma"/>
                <w:color w:val="000000"/>
                <w:sz w:val="18"/>
                <w:lang w:val="ja-JP"/>
              </w:rPr>
              <w:t xml:space="preserve"> 1 </w:t>
            </w:r>
            <w:r w:rsidRPr="000E56ED">
              <w:rPr>
                <w:rFonts w:eastAsia="MS PGothic" w:cs="Tahoma"/>
                <w:color w:val="000000"/>
                <w:sz w:val="18"/>
                <w:lang w:val="ja-JP"/>
              </w:rPr>
              <w:t>日の時点でソフトウェア</w:t>
            </w:r>
            <w:r w:rsidRPr="000E56ED">
              <w:rPr>
                <w:rFonts w:eastAsia="MS PGothic" w:cs="Tahoma"/>
                <w:color w:val="000000"/>
                <w:sz w:val="18"/>
                <w:lang w:val="ja-JP"/>
              </w:rPr>
              <w:t xml:space="preserve"> </w:t>
            </w:r>
            <w:r w:rsidRPr="000E56ED">
              <w:rPr>
                <w:rFonts w:eastAsia="MS PGothic" w:cs="Tahoma"/>
                <w:color w:val="000000"/>
                <w:sz w:val="18"/>
                <w:lang w:val="ja-JP"/>
              </w:rPr>
              <w:t>アシュアランスが有効な</w:t>
            </w:r>
            <w:r w:rsidRPr="000E56ED">
              <w:rPr>
                <w:rFonts w:eastAsia="MS PGothic" w:cs="Tahoma"/>
                <w:color w:val="000000"/>
                <w:sz w:val="18"/>
                <w:lang w:val="ja-JP"/>
              </w:rPr>
              <w:t xml:space="preserve"> Lync Server 2010 Plus External Connector</w:t>
            </w:r>
          </w:p>
        </w:tc>
        <w:tc>
          <w:tcPr>
            <w:tcW w:w="3600" w:type="dxa"/>
          </w:tcPr>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Lync Server 2013 </w:t>
            </w:r>
            <w:r w:rsidRPr="000E56ED">
              <w:rPr>
                <w:rFonts w:eastAsia="MS PGothic" w:cs="Tahoma"/>
                <w:color w:val="000000"/>
                <w:sz w:val="18"/>
                <w:lang w:val="ja-JP"/>
              </w:rPr>
              <w:t>ライセンス</w:t>
            </w:r>
          </w:p>
        </w:tc>
      </w:tr>
      <w:tr w:rsidR="00BE6CDB" w:rsidRPr="000E56ED" w:rsidTr="003D3AA9">
        <w:trPr>
          <w:trHeight w:val="70"/>
        </w:trPr>
        <w:tc>
          <w:tcPr>
            <w:tcW w:w="4500" w:type="dxa"/>
          </w:tcPr>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2012 </w:t>
            </w:r>
            <w:r w:rsidRPr="000E56ED">
              <w:rPr>
                <w:rFonts w:eastAsia="MS PGothic" w:cs="Tahoma"/>
                <w:color w:val="000000"/>
                <w:sz w:val="18"/>
                <w:lang w:val="ja-JP"/>
              </w:rPr>
              <w:t>年</w:t>
            </w:r>
            <w:r w:rsidRPr="000E56ED">
              <w:rPr>
                <w:rFonts w:eastAsia="MS PGothic" w:cs="Tahoma"/>
                <w:color w:val="000000"/>
                <w:sz w:val="18"/>
                <w:lang w:val="ja-JP"/>
              </w:rPr>
              <w:t xml:space="preserve"> 1</w:t>
            </w:r>
            <w:r w:rsidRPr="000E56ED">
              <w:rPr>
                <w:rFonts w:eastAsia="MS PGothic" w:cs="Tahoma"/>
                <w:color w:val="000000"/>
                <w:sz w:val="18"/>
                <w:lang w:val="ja-JP" w:eastAsia="ja-JP"/>
              </w:rPr>
              <w:t>0</w:t>
            </w:r>
            <w:r w:rsidRPr="000E56ED">
              <w:rPr>
                <w:rFonts w:eastAsia="MS PGothic" w:cs="Tahoma"/>
                <w:color w:val="000000"/>
                <w:sz w:val="18"/>
                <w:lang w:val="ja-JP"/>
              </w:rPr>
              <w:t xml:space="preserve"> </w:t>
            </w:r>
            <w:r w:rsidRPr="000E56ED">
              <w:rPr>
                <w:rFonts w:eastAsia="MS PGothic" w:cs="Tahoma"/>
                <w:color w:val="000000"/>
                <w:sz w:val="18"/>
                <w:lang w:val="ja-JP"/>
              </w:rPr>
              <w:t>月</w:t>
            </w:r>
            <w:r w:rsidRPr="000E56ED">
              <w:rPr>
                <w:rFonts w:eastAsia="MS PGothic" w:cs="Tahoma"/>
                <w:color w:val="000000"/>
                <w:sz w:val="18"/>
                <w:lang w:val="ja-JP"/>
              </w:rPr>
              <w:t xml:space="preserve"> 1 </w:t>
            </w:r>
            <w:r w:rsidRPr="000E56ED">
              <w:rPr>
                <w:rFonts w:eastAsia="MS PGothic" w:cs="Tahoma"/>
                <w:color w:val="000000"/>
                <w:sz w:val="18"/>
                <w:lang w:val="ja-JP"/>
              </w:rPr>
              <w:t>日の時点でソフトウェア</w:t>
            </w:r>
            <w:r w:rsidRPr="000E56ED">
              <w:rPr>
                <w:rFonts w:eastAsia="MS PGothic" w:cs="Tahoma"/>
                <w:color w:val="000000"/>
                <w:sz w:val="18"/>
                <w:lang w:val="ja-JP"/>
              </w:rPr>
              <w:t xml:space="preserve"> </w:t>
            </w:r>
            <w:r w:rsidRPr="000E56ED">
              <w:rPr>
                <w:rFonts w:eastAsia="MS PGothic" w:cs="Tahoma"/>
                <w:color w:val="000000"/>
                <w:sz w:val="18"/>
                <w:lang w:val="ja-JP"/>
              </w:rPr>
              <w:t>アシュアランスが有効な</w:t>
            </w:r>
            <w:r w:rsidRPr="000E56ED">
              <w:rPr>
                <w:rFonts w:eastAsia="MS PGothic" w:cs="Tahoma"/>
                <w:color w:val="000000"/>
                <w:sz w:val="18"/>
                <w:lang w:val="ja-JP"/>
              </w:rPr>
              <w:t xml:space="preserve"> Lync Server 2010 Standard External Connector</w:t>
            </w:r>
          </w:p>
        </w:tc>
        <w:tc>
          <w:tcPr>
            <w:tcW w:w="3600" w:type="dxa"/>
          </w:tcPr>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Lync Server 2013 </w:t>
            </w:r>
            <w:r w:rsidRPr="000E56ED">
              <w:rPr>
                <w:rFonts w:eastAsia="MS PGothic" w:cs="Tahoma"/>
                <w:color w:val="000000"/>
                <w:sz w:val="18"/>
                <w:lang w:val="ja-JP"/>
              </w:rPr>
              <w:t>ライセンス</w:t>
            </w:r>
          </w:p>
        </w:tc>
      </w:tr>
    </w:tbl>
    <w:p w:rsidR="00BE6CDB" w:rsidRPr="000E56ED" w:rsidRDefault="00BE6CDB" w:rsidP="002E20C4">
      <w:pPr>
        <w:ind w:left="720"/>
        <w:jc w:val="both"/>
        <w:rPr>
          <w:rFonts w:eastAsia="MS PGothic" w:cs="Tahoma"/>
          <w:color w:val="000000"/>
          <w:sz w:val="18"/>
          <w:szCs w:val="18"/>
        </w:rPr>
      </w:pPr>
    </w:p>
    <w:p w:rsidR="00BE6CDB" w:rsidRPr="000E56ED" w:rsidRDefault="00BE6CDB" w:rsidP="003D3AA9">
      <w:pPr>
        <w:ind w:left="360"/>
        <w:rPr>
          <w:rFonts w:eastAsia="MS PGothic" w:cs="Tahoma"/>
          <w:color w:val="000000"/>
          <w:sz w:val="18"/>
          <w:szCs w:val="18"/>
          <w:lang w:eastAsia="ja-JP"/>
        </w:rPr>
      </w:pPr>
      <w:r w:rsidRPr="000E56ED">
        <w:rPr>
          <w:rFonts w:eastAsia="MS PGothic" w:cs="Tahoma"/>
          <w:color w:val="000000"/>
          <w:sz w:val="18"/>
          <w:lang w:val="ja-JP" w:eastAsia="ja-JP"/>
        </w:rPr>
        <w:t>上記のライセンス付与には、以下の条項および条件が適用されます。</w:t>
      </w:r>
    </w:p>
    <w:p w:rsidR="00BE6CDB" w:rsidRPr="000E56ED" w:rsidRDefault="00BE6CDB" w:rsidP="002E20C4">
      <w:pPr>
        <w:ind w:left="720"/>
        <w:rPr>
          <w:rFonts w:eastAsia="MS PGothic" w:cs="Tahoma"/>
          <w:color w:val="000000"/>
          <w:sz w:val="18"/>
          <w:szCs w:val="18"/>
          <w:lang w:eastAsia="ja-JP"/>
        </w:rPr>
      </w:pPr>
    </w:p>
    <w:p w:rsidR="00BE6CDB" w:rsidRPr="000E56ED" w:rsidRDefault="00BE6CDB" w:rsidP="000A7002">
      <w:pPr>
        <w:numPr>
          <w:ilvl w:val="0"/>
          <w:numId w:val="65"/>
        </w:numPr>
        <w:ind w:left="720"/>
        <w:rPr>
          <w:rFonts w:eastAsia="MS PGothic" w:cs="Tahoma"/>
          <w:color w:val="000000"/>
          <w:sz w:val="18"/>
          <w:szCs w:val="18"/>
          <w:lang w:eastAsia="ja-JP"/>
        </w:rPr>
      </w:pPr>
      <w:r w:rsidRPr="000E56ED">
        <w:rPr>
          <w:rFonts w:eastAsia="MS PGothic" w:cs="Tahoma"/>
          <w:color w:val="000000"/>
          <w:sz w:val="18"/>
          <w:u w:val="single"/>
          <w:lang w:val="ja-JP" w:eastAsia="ja-JP"/>
        </w:rPr>
        <w:t>移行方法</w:t>
      </w:r>
      <w:r w:rsidRPr="000E56ED">
        <w:rPr>
          <w:rFonts w:eastAsia="MS PGothic" w:cs="Tahoma"/>
          <w:color w:val="000000"/>
          <w:sz w:val="18"/>
          <w:lang w:val="ja-JP" w:eastAsia="ja-JP"/>
        </w:rPr>
        <w:t xml:space="preserve">: 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10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日の時点、および</w:t>
      </w:r>
      <w:r w:rsidRPr="000E56ED">
        <w:rPr>
          <w:rFonts w:eastAsia="MS PGothic" w:cs="Tahoma"/>
          <w:color w:val="000000"/>
          <w:sz w:val="18"/>
          <w:lang w:val="ja-JP" w:eastAsia="ja-JP"/>
        </w:rPr>
        <w:t xml:space="preserve"> Lync Server 2013 </w:t>
      </w:r>
      <w:r w:rsidRPr="000E56ED">
        <w:rPr>
          <w:rFonts w:eastAsia="MS PGothic" w:cs="Tahoma"/>
          <w:color w:val="000000"/>
          <w:sz w:val="18"/>
          <w:lang w:val="ja-JP" w:eastAsia="ja-JP"/>
        </w:rPr>
        <w:t>のリリース時に該当する対象ライセンスの有効なソフトウェア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アシュアランスをお持ちのお客様は、無償のライセンスに基づいて</w:t>
      </w:r>
      <w:r w:rsidRPr="000E56ED">
        <w:rPr>
          <w:rFonts w:eastAsia="MS PGothic" w:cs="Tahoma"/>
          <w:color w:val="000000"/>
          <w:sz w:val="18"/>
          <w:lang w:val="ja-JP" w:eastAsia="ja-JP"/>
        </w:rPr>
        <w:t xml:space="preserve"> Lync Server 2013 </w:t>
      </w:r>
      <w:r w:rsidRPr="000E56ED">
        <w:rPr>
          <w:rFonts w:eastAsia="MS PGothic" w:cs="Tahoma"/>
          <w:color w:val="000000"/>
          <w:sz w:val="18"/>
          <w:lang w:val="ja-JP" w:eastAsia="ja-JP"/>
        </w:rPr>
        <w:t>ソフトウェアにアップグレードし、対応する対象</w:t>
      </w:r>
      <w:r w:rsidRPr="000E56ED">
        <w:rPr>
          <w:rFonts w:eastAsia="MS PGothic" w:cs="Tahoma"/>
          <w:color w:val="000000"/>
          <w:sz w:val="18"/>
          <w:lang w:val="ja-JP" w:eastAsia="ja-JP"/>
        </w:rPr>
        <w:t xml:space="preserve"> External Connector </w:t>
      </w:r>
      <w:r w:rsidRPr="000E56ED">
        <w:rPr>
          <w:rFonts w:eastAsia="MS PGothic" w:cs="Tahoma"/>
          <w:color w:val="000000"/>
          <w:sz w:val="18"/>
          <w:lang w:val="ja-JP" w:eastAsia="ja-JP"/>
        </w:rPr>
        <w:t>ライセンスに基づく</w:t>
      </w:r>
      <w:r w:rsidRPr="000E56ED">
        <w:rPr>
          <w:rFonts w:eastAsia="MS PGothic" w:cs="Tahoma"/>
          <w:color w:val="000000"/>
          <w:sz w:val="18"/>
          <w:lang w:val="ja-JP" w:eastAsia="ja-JP"/>
        </w:rPr>
        <w:t xml:space="preserve"> Lync Server 2010 </w:t>
      </w:r>
      <w:r w:rsidRPr="000E56ED">
        <w:rPr>
          <w:rFonts w:eastAsia="MS PGothic" w:cs="Tahoma"/>
          <w:color w:val="000000"/>
          <w:sz w:val="18"/>
          <w:lang w:val="ja-JP" w:eastAsia="ja-JP"/>
        </w:rPr>
        <w:t>ソフトウェアの代わりに使用することができます。</w:t>
      </w:r>
    </w:p>
    <w:p w:rsidR="00BE6CDB" w:rsidRPr="000E56ED" w:rsidRDefault="00BE6CDB" w:rsidP="003D3AA9">
      <w:pPr>
        <w:ind w:left="720"/>
        <w:rPr>
          <w:rFonts w:eastAsia="MS PGothic" w:cs="Tahoma"/>
          <w:color w:val="000000"/>
          <w:sz w:val="18"/>
          <w:szCs w:val="18"/>
          <w:lang w:eastAsia="ja-JP"/>
        </w:rPr>
      </w:pPr>
    </w:p>
    <w:p w:rsidR="00BE6CDB" w:rsidRPr="000E56ED" w:rsidRDefault="00BE6CDB" w:rsidP="000A7002">
      <w:pPr>
        <w:numPr>
          <w:ilvl w:val="0"/>
          <w:numId w:val="65"/>
        </w:numPr>
        <w:ind w:left="720"/>
        <w:rPr>
          <w:rFonts w:eastAsia="MS PGothic" w:cs="Tahoma"/>
          <w:color w:val="000000"/>
          <w:sz w:val="18"/>
          <w:szCs w:val="18"/>
          <w:lang w:eastAsia="ja-JP"/>
        </w:rPr>
      </w:pPr>
      <w:r w:rsidRPr="000E56ED">
        <w:rPr>
          <w:rFonts w:eastAsia="MS PGothic" w:cs="Tahoma"/>
          <w:color w:val="000000"/>
          <w:sz w:val="18"/>
          <w:u w:val="single"/>
          <w:lang w:val="ja-JP" w:eastAsia="ja-JP"/>
        </w:rPr>
        <w:t>使用権</w:t>
      </w:r>
      <w:r w:rsidRPr="000E56ED">
        <w:rPr>
          <w:rFonts w:eastAsia="MS PGothic" w:cs="Tahoma"/>
          <w:color w:val="000000"/>
          <w:sz w:val="18"/>
          <w:lang w:val="ja-JP" w:eastAsia="ja-JP"/>
        </w:rPr>
        <w:t xml:space="preserve">: </w:t>
      </w:r>
      <w:r w:rsidRPr="000E56ED">
        <w:rPr>
          <w:rFonts w:eastAsia="MS PGothic" w:cs="Tahoma"/>
          <w:sz w:val="18"/>
          <w:lang w:val="ja-JP" w:eastAsia="ja-JP"/>
        </w:rPr>
        <w:t>本件に基づく無償のライセンスの下でのソフトウェアの使用権は、対象ライセンスに基づくソフトウェアの使用権の有効期間満了と共に消滅します。</w:t>
      </w:r>
      <w:r w:rsidRPr="000E56ED">
        <w:rPr>
          <w:rFonts w:eastAsia="MS PGothic" w:cs="Tahoma"/>
          <w:color w:val="000000"/>
          <w:sz w:val="18"/>
          <w:lang w:val="ja-JP" w:eastAsia="ja-JP"/>
        </w:rPr>
        <w:t>かかるソフトウェアの使用は、当該ソフトウェアの使用権、ならびにお客様のボリューム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ライセンス契約の条項および条件によって規定されます。</w:t>
      </w:r>
      <w:r w:rsidRPr="000E56ED">
        <w:rPr>
          <w:rFonts w:eastAsia="MS PGothic" w:cs="Tahoma"/>
          <w:sz w:val="18"/>
          <w:lang w:val="ja-JP" w:eastAsia="ja-JP"/>
        </w:rPr>
        <w:t>本件に基づく無償のライセンスの下でのソフトウェアの使用権は、この製品の使用条件と、対応する対象ライセンスおよびソフトウェア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アシュアランスの証明によって証明されます。</w:t>
      </w:r>
    </w:p>
    <w:p w:rsidR="00BE6CDB" w:rsidRPr="000E56ED" w:rsidRDefault="00BE6CDB" w:rsidP="003D3AA9">
      <w:pPr>
        <w:ind w:left="720" w:hanging="360"/>
        <w:rPr>
          <w:rFonts w:eastAsia="MS PGothic" w:cs="Tahoma"/>
          <w:color w:val="000000"/>
          <w:sz w:val="18"/>
          <w:szCs w:val="18"/>
          <w:u w:val="single"/>
          <w:lang w:eastAsia="ja-JP"/>
        </w:rPr>
      </w:pPr>
    </w:p>
    <w:p w:rsidR="00BE6CDB" w:rsidRPr="000E56ED" w:rsidRDefault="00BE6CDB" w:rsidP="000A7002">
      <w:pPr>
        <w:numPr>
          <w:ilvl w:val="0"/>
          <w:numId w:val="63"/>
        </w:numPr>
        <w:ind w:left="720"/>
        <w:rPr>
          <w:rFonts w:eastAsia="MS PGothic" w:cs="Tahoma"/>
          <w:color w:val="000000"/>
          <w:sz w:val="18"/>
          <w:szCs w:val="18"/>
          <w:lang w:eastAsia="ja-JP"/>
        </w:rPr>
      </w:pPr>
      <w:r w:rsidRPr="000E56ED">
        <w:rPr>
          <w:rFonts w:eastAsia="MS PGothic" w:cs="Tahoma"/>
          <w:color w:val="000000"/>
          <w:sz w:val="18"/>
          <w:u w:val="single"/>
          <w:lang w:val="ja-JP" w:eastAsia="ja-JP"/>
        </w:rPr>
        <w:t>ライセンスおよびソフトウェア</w:t>
      </w:r>
      <w:r w:rsidRPr="000E56ED">
        <w:rPr>
          <w:rFonts w:eastAsia="MS PGothic" w:cs="Tahoma"/>
          <w:color w:val="000000"/>
          <w:sz w:val="18"/>
          <w:u w:val="single"/>
          <w:lang w:val="ja-JP" w:eastAsia="ja-JP"/>
        </w:rPr>
        <w:t xml:space="preserve"> </w:t>
      </w:r>
      <w:r w:rsidRPr="000E56ED">
        <w:rPr>
          <w:rFonts w:eastAsia="MS PGothic" w:cs="Tahoma"/>
          <w:color w:val="000000"/>
          <w:sz w:val="18"/>
          <w:u w:val="single"/>
          <w:lang w:val="ja-JP" w:eastAsia="ja-JP"/>
        </w:rPr>
        <w:t>アシュアランス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無償のライセンスにはソフトウェア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アシュアランスが含まれます。無償のライセンスに対するソフトウェア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アシュアランスは、対象ライセンスの満了と共に終了します。対象ライセンスのソフトウェア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アシュアランスを更新できます。</w:t>
      </w:r>
    </w:p>
    <w:p w:rsidR="00BE6CDB" w:rsidRPr="000E56ED" w:rsidRDefault="00BE6CDB" w:rsidP="003D3AA9">
      <w:pPr>
        <w:ind w:left="720" w:hanging="360"/>
        <w:rPr>
          <w:rFonts w:eastAsia="MS PGothic" w:cs="Tahoma"/>
          <w:color w:val="000000"/>
          <w:sz w:val="18"/>
          <w:szCs w:val="18"/>
          <w:lang w:eastAsia="ja-JP"/>
        </w:rPr>
      </w:pPr>
    </w:p>
    <w:p w:rsidR="00BE6CDB" w:rsidRPr="000E56ED" w:rsidRDefault="00BE6CDB" w:rsidP="000A7002">
      <w:pPr>
        <w:numPr>
          <w:ilvl w:val="0"/>
          <w:numId w:val="66"/>
        </w:numPr>
        <w:ind w:left="720"/>
        <w:rPr>
          <w:rFonts w:eastAsia="MS PGothic" w:cs="Tahoma"/>
          <w:color w:val="000000"/>
          <w:sz w:val="18"/>
          <w:szCs w:val="18"/>
        </w:rPr>
      </w:pPr>
      <w:r w:rsidRPr="000E56ED">
        <w:rPr>
          <w:rFonts w:eastAsia="MS PGothic" w:cs="Tahoma"/>
          <w:color w:val="000000"/>
          <w:sz w:val="18"/>
          <w:u w:val="single"/>
          <w:lang w:val="ja-JP"/>
        </w:rPr>
        <w:t>補正発注</w:t>
      </w:r>
      <w:r w:rsidRPr="000E56ED">
        <w:rPr>
          <w:rFonts w:eastAsia="MS PGothic" w:cs="Tahoma"/>
          <w:color w:val="000000"/>
          <w:sz w:val="18"/>
        </w:rPr>
        <w:t xml:space="preserve">: </w:t>
      </w:r>
      <w:r w:rsidRPr="000E56ED">
        <w:rPr>
          <w:rFonts w:eastAsia="MS PGothic" w:cs="Tahoma"/>
          <w:color w:val="000000"/>
          <w:sz w:val="18"/>
          <w:lang w:val="ja-JP"/>
        </w:rPr>
        <w:t>前述のようにこれらの無償のライセンスおよび権利の対象となる</w:t>
      </w:r>
      <w:r w:rsidRPr="000E56ED">
        <w:rPr>
          <w:rFonts w:eastAsia="MS PGothic" w:cs="Tahoma"/>
          <w:color w:val="000000"/>
          <w:sz w:val="18"/>
        </w:rPr>
        <w:t xml:space="preserve"> Enterprise Agreement </w:t>
      </w:r>
      <w:r w:rsidRPr="000E56ED">
        <w:rPr>
          <w:rFonts w:eastAsia="MS PGothic" w:cs="Tahoma"/>
          <w:color w:val="000000"/>
          <w:sz w:val="18"/>
          <w:lang w:val="ja-JP"/>
        </w:rPr>
        <w:t>のお客様については、お客様の年次補正発注の一環として取得された</w:t>
      </w:r>
      <w:r w:rsidRPr="000E56ED">
        <w:rPr>
          <w:rFonts w:eastAsia="MS PGothic" w:cs="Tahoma"/>
          <w:color w:val="000000"/>
          <w:sz w:val="18"/>
        </w:rPr>
        <w:t xml:space="preserve"> Lync Server 2010 Enterprise External Connector</w:t>
      </w:r>
      <w:r w:rsidRPr="000E56ED">
        <w:rPr>
          <w:rFonts w:eastAsia="MS PGothic" w:cs="Tahoma"/>
          <w:color w:val="000000"/>
          <w:sz w:val="18"/>
          <w:lang w:val="ja-JP"/>
        </w:rPr>
        <w:t>、</w:t>
      </w:r>
      <w:r w:rsidRPr="000E56ED">
        <w:rPr>
          <w:rFonts w:eastAsia="MS PGothic" w:cs="Tahoma"/>
          <w:color w:val="000000"/>
          <w:sz w:val="18"/>
        </w:rPr>
        <w:t>Lync Server 2010 Plus External Connector</w:t>
      </w:r>
      <w:r w:rsidRPr="000E56ED">
        <w:rPr>
          <w:rFonts w:eastAsia="MS PGothic" w:cs="Tahoma"/>
          <w:color w:val="000000"/>
          <w:sz w:val="18"/>
          <w:lang w:val="ja-JP"/>
        </w:rPr>
        <w:t>、および</w:t>
      </w:r>
      <w:r w:rsidRPr="000E56ED">
        <w:rPr>
          <w:rFonts w:eastAsia="MS PGothic" w:cs="Tahoma"/>
          <w:color w:val="000000"/>
          <w:sz w:val="18"/>
        </w:rPr>
        <w:t xml:space="preserve"> Lync Server 2010 Standard External Connector </w:t>
      </w:r>
      <w:r w:rsidRPr="000E56ED">
        <w:rPr>
          <w:rFonts w:eastAsia="MS PGothic" w:cs="Tahoma"/>
          <w:color w:val="000000"/>
          <w:sz w:val="18"/>
          <w:lang w:val="ja-JP"/>
        </w:rPr>
        <w:t>のライセンスも、対象ライセンスとなります。</w:t>
      </w:r>
    </w:p>
    <w:p w:rsidR="00BE6CDB" w:rsidRPr="000E56ED" w:rsidRDefault="00BE6CDB" w:rsidP="003D3AA9">
      <w:pPr>
        <w:ind w:left="720"/>
        <w:rPr>
          <w:rFonts w:eastAsia="MS PGothic" w:cs="Tahoma"/>
          <w:color w:val="000000"/>
          <w:sz w:val="18"/>
          <w:szCs w:val="18"/>
        </w:rPr>
      </w:pPr>
    </w:p>
    <w:p w:rsidR="00BE6CDB" w:rsidRPr="000E56ED" w:rsidRDefault="00BE6CDB" w:rsidP="000A7002">
      <w:pPr>
        <w:numPr>
          <w:ilvl w:val="0"/>
          <w:numId w:val="66"/>
        </w:numPr>
        <w:ind w:left="720"/>
        <w:rPr>
          <w:rFonts w:eastAsia="MS PGothic" w:cs="Tahoma"/>
          <w:color w:val="000000"/>
          <w:sz w:val="18"/>
          <w:szCs w:val="18"/>
          <w:lang w:eastAsia="ja-JP"/>
        </w:rPr>
      </w:pPr>
      <w:r w:rsidRPr="000E56ED">
        <w:rPr>
          <w:rFonts w:eastAsia="MS PGothic" w:cs="Tahoma"/>
          <w:color w:val="000000"/>
          <w:sz w:val="18"/>
          <w:u w:val="single"/>
          <w:lang w:val="ja-JP"/>
        </w:rPr>
        <w:t>サブスクリプション契約</w:t>
      </w:r>
      <w:r w:rsidRPr="000E56ED">
        <w:rPr>
          <w:rFonts w:eastAsia="MS PGothic" w:cs="Tahoma"/>
          <w:color w:val="000000"/>
          <w:sz w:val="18"/>
        </w:rPr>
        <w:t xml:space="preserve">: </w:t>
      </w:r>
      <w:r w:rsidRPr="000E56ED">
        <w:rPr>
          <w:rFonts w:eastAsia="MS PGothic" w:cs="Tahoma"/>
          <w:sz w:val="18"/>
        </w:rPr>
        <w:t>Enterprise Subscription</w:t>
      </w:r>
      <w:r w:rsidRPr="000E56ED">
        <w:rPr>
          <w:rFonts w:eastAsia="MS PGothic" w:cs="Tahoma"/>
          <w:sz w:val="18"/>
          <w:lang w:val="ja-JP"/>
        </w:rPr>
        <w:t>、</w:t>
      </w:r>
      <w:r w:rsidRPr="000E56ED">
        <w:rPr>
          <w:rFonts w:eastAsia="MS PGothic" w:cs="Tahoma"/>
          <w:sz w:val="18"/>
        </w:rPr>
        <w:t>Open Value Subscription</w:t>
      </w:r>
      <w:r w:rsidRPr="000E56ED">
        <w:rPr>
          <w:rFonts w:eastAsia="MS PGothic" w:cs="Tahoma"/>
          <w:sz w:val="18"/>
          <w:lang w:val="ja-JP"/>
        </w:rPr>
        <w:t>、</w:t>
      </w:r>
      <w:r w:rsidRPr="000E56ED">
        <w:rPr>
          <w:rFonts w:eastAsia="MS PGothic" w:cs="Tahoma"/>
          <w:sz w:val="18"/>
        </w:rPr>
        <w:t>Campus Agreement</w:t>
      </w:r>
      <w:r w:rsidRPr="000E56ED">
        <w:rPr>
          <w:rFonts w:eastAsia="MS PGothic" w:cs="Tahoma"/>
          <w:sz w:val="18"/>
          <w:lang w:val="ja-JP"/>
        </w:rPr>
        <w:t>、</w:t>
      </w:r>
      <w:r w:rsidRPr="000E56ED">
        <w:rPr>
          <w:rFonts w:eastAsia="MS PGothic" w:cs="Tahoma"/>
          <w:sz w:val="18"/>
        </w:rPr>
        <w:t>School Agreement</w:t>
      </w:r>
      <w:r w:rsidRPr="000E56ED">
        <w:rPr>
          <w:rFonts w:eastAsia="MS PGothic" w:cs="Tahoma"/>
          <w:sz w:val="18"/>
          <w:lang w:val="ja-JP"/>
        </w:rPr>
        <w:t>、</w:t>
      </w:r>
      <w:r w:rsidRPr="000E56ED">
        <w:rPr>
          <w:rFonts w:eastAsia="MS PGothic" w:cs="Tahoma"/>
          <w:sz w:val="18"/>
        </w:rPr>
        <w:t>Enrollment for Education Solutions</w:t>
      </w:r>
      <w:r w:rsidRPr="000E56ED">
        <w:rPr>
          <w:rFonts w:eastAsia="MS PGothic" w:cs="Tahoma"/>
          <w:sz w:val="18"/>
          <w:lang w:val="ja-JP"/>
        </w:rPr>
        <w:t>、および</w:t>
      </w:r>
      <w:r w:rsidRPr="000E56ED">
        <w:rPr>
          <w:rFonts w:eastAsia="MS PGothic" w:cs="Tahoma"/>
          <w:sz w:val="18"/>
        </w:rPr>
        <w:t xml:space="preserve"> Open Value Subscription – Education Solutions </w:t>
      </w:r>
      <w:r w:rsidRPr="000E56ED">
        <w:rPr>
          <w:rFonts w:eastAsia="MS PGothic" w:cs="Tahoma"/>
          <w:sz w:val="18"/>
          <w:lang w:val="ja-JP"/>
        </w:rPr>
        <w:t>については、現在の加入契約の有効期間</w:t>
      </w:r>
      <w:r w:rsidRPr="000E56ED">
        <w:rPr>
          <w:rFonts w:eastAsia="MS PGothic" w:cs="Tahoma"/>
          <w:sz w:val="18"/>
        </w:rPr>
        <w:t xml:space="preserve"> (Open Value </w:t>
      </w:r>
      <w:r w:rsidRPr="000E56ED">
        <w:rPr>
          <w:rFonts w:eastAsia="MS PGothic" w:cs="Tahoma"/>
          <w:sz w:val="18"/>
          <w:lang w:val="ja-JP"/>
        </w:rPr>
        <w:t>の場合は契約の有効期間</w:t>
      </w:r>
      <w:r w:rsidRPr="000E56ED">
        <w:rPr>
          <w:rFonts w:eastAsia="MS PGothic" w:cs="Tahoma"/>
          <w:sz w:val="18"/>
        </w:rPr>
        <w:t xml:space="preserve">) </w:t>
      </w:r>
      <w:r w:rsidRPr="000E56ED">
        <w:rPr>
          <w:rFonts w:eastAsia="MS PGothic" w:cs="Tahoma"/>
          <w:sz w:val="18"/>
          <w:lang w:val="ja-JP"/>
        </w:rPr>
        <w:t>が終了するまで、同一の条件下で一時的に同じ権利が付与されます。</w:t>
      </w:r>
      <w:r w:rsidRPr="000E56ED">
        <w:rPr>
          <w:rFonts w:eastAsia="MS PGothic"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BE6CDB" w:rsidRPr="000E56ED" w:rsidRDefault="00BE6CDB" w:rsidP="003D3AA9">
      <w:pPr>
        <w:ind w:left="720"/>
        <w:rPr>
          <w:rFonts w:eastAsia="MS PGothic" w:cs="Tahoma"/>
          <w:color w:val="000000"/>
          <w:sz w:val="18"/>
          <w:szCs w:val="18"/>
          <w:lang w:eastAsia="ja-JP"/>
        </w:rPr>
      </w:pPr>
    </w:p>
    <w:p w:rsidR="00BE6CDB" w:rsidRPr="000E56ED" w:rsidRDefault="00BE6CDB" w:rsidP="000A7002">
      <w:pPr>
        <w:numPr>
          <w:ilvl w:val="0"/>
          <w:numId w:val="67"/>
        </w:numPr>
        <w:ind w:left="720"/>
        <w:rPr>
          <w:rFonts w:eastAsia="MS PGothic" w:cs="Tahoma"/>
          <w:sz w:val="18"/>
          <w:szCs w:val="18"/>
        </w:rPr>
      </w:pPr>
      <w:r w:rsidRPr="000E56ED">
        <w:rPr>
          <w:rFonts w:eastAsia="MS PGothic" w:cs="Tahoma"/>
          <w:sz w:val="18"/>
          <w:u w:val="single"/>
        </w:rPr>
        <w:t xml:space="preserve">Campus Agreement </w:t>
      </w:r>
      <w:r w:rsidRPr="000E56ED">
        <w:rPr>
          <w:rFonts w:eastAsia="MS PGothic" w:cs="Tahoma"/>
          <w:sz w:val="18"/>
          <w:u w:val="single"/>
          <w:lang w:val="ja-JP"/>
        </w:rPr>
        <w:t>および</w:t>
      </w:r>
      <w:r w:rsidRPr="000E56ED">
        <w:rPr>
          <w:rFonts w:eastAsia="MS PGothic" w:cs="Tahoma"/>
          <w:sz w:val="18"/>
          <w:u w:val="single"/>
        </w:rPr>
        <w:t xml:space="preserve"> School Agreement </w:t>
      </w:r>
      <w:r w:rsidRPr="000E56ED">
        <w:rPr>
          <w:rFonts w:eastAsia="MS PGothic" w:cs="Tahoma"/>
          <w:sz w:val="18"/>
          <w:u w:val="single"/>
          <w:lang w:val="ja-JP"/>
        </w:rPr>
        <w:t>の移行</w:t>
      </w:r>
      <w:r w:rsidRPr="000E56ED">
        <w:rPr>
          <w:rFonts w:eastAsia="MS PGothic" w:cs="Tahoma"/>
          <w:sz w:val="18"/>
        </w:rPr>
        <w:t xml:space="preserve">: Campus Agreement </w:t>
      </w:r>
      <w:r w:rsidRPr="000E56ED">
        <w:rPr>
          <w:rFonts w:eastAsia="MS PGothic" w:cs="Tahoma"/>
          <w:sz w:val="18"/>
          <w:lang w:val="ja-JP"/>
        </w:rPr>
        <w:t>および</w:t>
      </w:r>
      <w:r w:rsidRPr="000E56ED">
        <w:rPr>
          <w:rFonts w:eastAsia="MS PGothic" w:cs="Tahoma"/>
          <w:sz w:val="18"/>
        </w:rPr>
        <w:t xml:space="preserve"> School Agreement </w:t>
      </w:r>
      <w:r w:rsidRPr="000E56ED">
        <w:rPr>
          <w:rFonts w:eastAsia="MS PGothic" w:cs="Tahoma"/>
          <w:sz w:val="18"/>
          <w:lang w:val="ja-JP"/>
        </w:rPr>
        <w:t>から</w:t>
      </w:r>
      <w:r w:rsidRPr="000E56ED">
        <w:rPr>
          <w:rFonts w:eastAsia="MS PGothic" w:cs="Tahoma"/>
          <w:sz w:val="18"/>
        </w:rPr>
        <w:t xml:space="preserve"> Enrollment for Education Solutions </w:t>
      </w:r>
      <w:r w:rsidRPr="000E56ED">
        <w:rPr>
          <w:rFonts w:eastAsia="MS PGothic" w:cs="Tahoma"/>
          <w:sz w:val="18"/>
          <w:lang w:val="ja-JP"/>
        </w:rPr>
        <w:t>または</w:t>
      </w:r>
      <w:r w:rsidRPr="000E56ED">
        <w:rPr>
          <w:rFonts w:eastAsia="MS PGothic" w:cs="Tahoma"/>
          <w:sz w:val="18"/>
        </w:rPr>
        <w:t xml:space="preserve"> Open Value Subscription – Education Solutions </w:t>
      </w:r>
      <w:r w:rsidRPr="000E56ED">
        <w:rPr>
          <w:rFonts w:eastAsia="MS PGothic" w:cs="Tahoma"/>
          <w:sz w:val="18"/>
          <w:lang w:val="ja-JP"/>
        </w:rPr>
        <w:t>契約のいずれかに契約期間中に移行するお客様については、お客様がサブスクリプションを保持されている限り、以下の権利が付与されます。</w:t>
      </w:r>
    </w:p>
    <w:p w:rsidR="00BE6CDB" w:rsidRPr="000E56ED" w:rsidRDefault="00BE6CDB" w:rsidP="000A7002">
      <w:pPr>
        <w:pStyle w:val="24"/>
        <w:numPr>
          <w:ilvl w:val="0"/>
          <w:numId w:val="64"/>
        </w:numPr>
        <w:ind w:left="1434" w:hanging="357"/>
        <w:rPr>
          <w:rFonts w:ascii="Tahoma" w:eastAsia="MS PGothic" w:hAnsi="Tahoma" w:cs="Tahoma"/>
          <w:sz w:val="18"/>
          <w:szCs w:val="18"/>
        </w:rPr>
      </w:pPr>
      <w:r w:rsidRPr="000E56ED">
        <w:rPr>
          <w:rFonts w:ascii="Tahoma" w:eastAsia="MS PGothic" w:hAnsi="Tahoma" w:cs="Tahoma"/>
          <w:sz w:val="18"/>
        </w:rPr>
        <w:t xml:space="preserve">Enrollment for Education Solutions </w:t>
      </w:r>
      <w:r w:rsidRPr="000E56ED">
        <w:rPr>
          <w:rFonts w:ascii="Tahoma" w:eastAsia="MS PGothic" w:hAnsi="Tahoma" w:cs="Tahoma"/>
          <w:sz w:val="18"/>
          <w:lang w:val="ja-JP"/>
        </w:rPr>
        <w:t>または</w:t>
      </w:r>
      <w:r w:rsidRPr="000E56ED">
        <w:rPr>
          <w:rFonts w:ascii="Tahoma" w:eastAsia="MS PGothic" w:hAnsi="Tahoma" w:cs="Tahoma"/>
          <w:sz w:val="18"/>
        </w:rPr>
        <w:t xml:space="preserve"> Open Value Subscription – Education Solutions </w:t>
      </w:r>
      <w:r w:rsidRPr="000E56ED">
        <w:rPr>
          <w:rFonts w:ascii="Tahoma" w:eastAsia="MS PGothic" w:hAnsi="Tahoma" w:cs="Tahoma"/>
          <w:sz w:val="18"/>
          <w:lang w:val="ja-JP"/>
        </w:rPr>
        <w:t>契約がそれぞれ終了するまで、同一の条件下で一時的に同じ権利が付与されます。</w:t>
      </w:r>
    </w:p>
    <w:p w:rsidR="00BE6CDB" w:rsidRPr="000E56ED" w:rsidRDefault="00BE6CDB" w:rsidP="000A7002">
      <w:pPr>
        <w:pStyle w:val="24"/>
        <w:numPr>
          <w:ilvl w:val="0"/>
          <w:numId w:val="64"/>
        </w:numPr>
        <w:ind w:left="1434" w:hanging="357"/>
        <w:rPr>
          <w:rFonts w:ascii="Tahoma" w:eastAsia="MS PGothic" w:hAnsi="Tahoma" w:cs="Tahoma"/>
          <w:color w:val="000000"/>
          <w:sz w:val="18"/>
          <w:szCs w:val="18"/>
          <w:lang w:eastAsia="ja-JP"/>
        </w:rPr>
      </w:pPr>
      <w:bookmarkStart w:id="379" w:name="_66_Lync_Server"/>
      <w:bookmarkEnd w:id="379"/>
      <w:r w:rsidRPr="000E56ED">
        <w:rPr>
          <w:rFonts w:ascii="Tahoma" w:eastAsia="MS PGothic" w:hAnsi="Tahoma"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BE6CDB" w:rsidRPr="000E56ED" w:rsidRDefault="00BE6CDB" w:rsidP="008F52ED">
      <w:pPr>
        <w:pStyle w:val="24"/>
        <w:rPr>
          <w:rFonts w:ascii="Tahoma" w:eastAsia="MS PGothic" w:hAnsi="Tahoma" w:cs="Tahoma"/>
          <w:lang w:eastAsia="ja-JP"/>
        </w:rPr>
      </w:pPr>
    </w:p>
  </w:endnote>
  <w:endnote w:id="71">
    <w:p w:rsidR="00BE6CDB" w:rsidRPr="000E56ED" w:rsidRDefault="00BE6CDB" w:rsidP="00920248">
      <w:pPr>
        <w:rPr>
          <w:rFonts w:eastAsia="MS PGothic" w:cs="Tahoma"/>
          <w:sz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Microsoft Dynamics AX 2012 R2</w:t>
      </w:r>
    </w:p>
    <w:p w:rsidR="00BE6CDB" w:rsidRPr="000E56ED" w:rsidRDefault="00BE6CDB" w:rsidP="00317024">
      <w:pPr>
        <w:ind w:left="360"/>
        <w:rPr>
          <w:rFonts w:eastAsia="MS PGothic" w:cs="Tahoma"/>
          <w:lang w:eastAsia="ja-JP"/>
        </w:rPr>
      </w:pPr>
    </w:p>
    <w:p w:rsidR="00BE6CDB" w:rsidRPr="000E56ED" w:rsidRDefault="00BE6CDB" w:rsidP="00317024">
      <w:pPr>
        <w:ind w:left="360"/>
        <w:rPr>
          <w:rFonts w:eastAsia="MS PGothic" w:cs="Tahoma"/>
          <w:b/>
          <w:sz w:val="18"/>
          <w:szCs w:val="18"/>
          <w:u w:val="single"/>
          <w:lang w:eastAsia="ja-JP"/>
        </w:rPr>
      </w:pPr>
      <w:r w:rsidRPr="000E56ED">
        <w:rPr>
          <w:rFonts w:eastAsia="MS PGothic" w:cs="Tahoma"/>
          <w:b/>
          <w:sz w:val="18"/>
          <w:lang w:val="ja-JP" w:eastAsia="ja-JP"/>
        </w:rPr>
        <w:t>ローカリゼーションおよび翻訳</w:t>
      </w:r>
    </w:p>
    <w:p w:rsidR="00BE6CDB" w:rsidRPr="000E56ED" w:rsidRDefault="00BE6CDB" w:rsidP="00346174">
      <w:pPr>
        <w:ind w:left="360"/>
        <w:rPr>
          <w:rFonts w:eastAsia="MS PGothic" w:cs="Tahoma"/>
          <w:color w:val="000000"/>
          <w:sz w:val="18"/>
          <w:szCs w:val="18"/>
          <w:lang w:val="ja-JP" w:eastAsia="ja-JP"/>
        </w:rPr>
      </w:pPr>
      <w:r w:rsidRPr="000E56ED">
        <w:rPr>
          <w:rFonts w:eastAsia="MS PGothic" w:cs="Tahoma"/>
          <w:color w:val="000000"/>
          <w:sz w:val="18"/>
          <w:szCs w:val="18"/>
          <w:lang w:val="ja-JP" w:eastAsia="ja-JP"/>
        </w:rPr>
        <w:t xml:space="preserve">Microsoft Dynamics AX </w:t>
      </w:r>
      <w:r w:rsidRPr="000E56ED">
        <w:rPr>
          <w:rFonts w:eastAsia="MS PGothic" w:cs="Tahoma"/>
          <w:color w:val="000000"/>
          <w:sz w:val="18"/>
          <w:szCs w:val="18"/>
          <w:lang w:val="ja-JP" w:eastAsia="ja-JP"/>
        </w:rPr>
        <w:t>は、マイクロソフトによってローカライズ、翻訳、およびサポートされ、限定した国および言語で提供されます。マイクロソフトの翻訳およびローカラリゼーションが提供されているかどうかは、</w:t>
      </w:r>
      <w:hyperlink r:id="rId11" w:history="1">
        <w:r w:rsidRPr="000E56ED">
          <w:rPr>
            <w:rStyle w:val="Hyperlink"/>
            <w:rFonts w:eastAsia="MS PGothic" w:cs="Tahoma"/>
            <w:sz w:val="18"/>
            <w:szCs w:val="18"/>
            <w:lang w:val="ja-JP" w:eastAsia="ja-JP"/>
          </w:rPr>
          <w:t>http://www.microsoft.com/en-us/dynamics/erp-buy-ax-software.aspx</w:t>
        </w:r>
      </w:hyperlink>
      <w:r w:rsidRPr="000E56ED">
        <w:rPr>
          <w:rFonts w:eastAsia="MS PGothic" w:cs="Tahoma"/>
          <w:sz w:val="18"/>
          <w:szCs w:val="18"/>
          <w:lang w:eastAsia="ja-JP"/>
        </w:rPr>
        <w:t xml:space="preserve"> </w:t>
      </w:r>
      <w:r w:rsidRPr="000E56ED">
        <w:rPr>
          <w:rFonts w:eastAsia="MS PGothic" w:cs="Tahoma"/>
          <w:color w:val="000000"/>
          <w:sz w:val="18"/>
          <w:szCs w:val="18"/>
          <w:lang w:val="ja-JP" w:eastAsia="ja-JP"/>
        </w:rPr>
        <w:t>を参照してください。</w:t>
      </w:r>
    </w:p>
    <w:p w:rsidR="00BE6CDB" w:rsidRPr="000E56ED" w:rsidRDefault="00BE6CDB" w:rsidP="00317024">
      <w:pPr>
        <w:ind w:left="360"/>
        <w:rPr>
          <w:rFonts w:eastAsia="MS PGothic" w:cs="Tahoma"/>
          <w:color w:val="000000"/>
          <w:sz w:val="18"/>
          <w:szCs w:val="18"/>
          <w:lang w:eastAsia="ja-JP"/>
        </w:rPr>
      </w:pPr>
    </w:p>
    <w:p w:rsidR="00BE6CDB" w:rsidRPr="000E56ED" w:rsidRDefault="00BE6CDB" w:rsidP="00317024">
      <w:pPr>
        <w:ind w:left="360"/>
        <w:rPr>
          <w:rFonts w:eastAsia="MS PGothic" w:cs="Tahoma"/>
          <w:color w:val="000000"/>
          <w:sz w:val="18"/>
          <w:szCs w:val="18"/>
          <w:lang w:eastAsia="ja-JP"/>
        </w:rPr>
      </w:pPr>
      <w:r w:rsidRPr="000E56ED">
        <w:rPr>
          <w:rFonts w:eastAsia="MS PGothic" w:cs="Tahoma"/>
          <w:color w:val="000000"/>
          <w:sz w:val="18"/>
          <w:szCs w:val="24"/>
          <w:lang w:val="ja-JP" w:eastAsia="ja-JP"/>
        </w:rPr>
        <w:t>マイクロソフトは、お客様が特定の地域でローカライズまたは翻訳された特定のモジュールまたは機能の使用を希望され、これを作成された地域以外で使用する場合があるということを認識しています。法規制は地域ごとに異なるため、作成された地域以外でご希望の機能を使用する場合、法規制の違いによる影響を受けることがあります。マイクロソフトは、本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本ソフトウェアを介して利用可能なオンライン</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サービスを含みます</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のローカライズ</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バージョンまたは翻訳バージョンを、これらのバージョンが作成され、マイクロソフトがかかるソフトウェアまたはサービスを商業的に一般向けに提供している以外の地域で使用する場合、これらのパフォーマンスまたは適合性について</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明示的か黙示的かを問わず</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一切の表明、保証、または瑕疵担保保証を行いません。本ソフトウェアの使用を希望する地域の税の専門家にご相談のうえ、かかる機能が当該地域での使用に適しているかどうかをご判断ください。</w:t>
      </w:r>
    </w:p>
    <w:p w:rsidR="00BE6CDB" w:rsidRPr="000E56ED" w:rsidRDefault="00BE6CDB" w:rsidP="00317024">
      <w:pPr>
        <w:ind w:left="360"/>
        <w:rPr>
          <w:rFonts w:eastAsia="MS PGothic" w:cs="Tahoma"/>
          <w:color w:val="000000"/>
          <w:sz w:val="18"/>
          <w:szCs w:val="18"/>
          <w:lang w:eastAsia="ja-JP"/>
        </w:rPr>
      </w:pPr>
    </w:p>
    <w:p w:rsidR="00BE6CDB" w:rsidRPr="000E56ED" w:rsidRDefault="00BE6CDB" w:rsidP="00317024">
      <w:pPr>
        <w:ind w:left="360"/>
        <w:rPr>
          <w:rFonts w:eastAsia="MS PGothic" w:cs="Tahoma"/>
          <w:b/>
          <w:sz w:val="18"/>
          <w:szCs w:val="18"/>
        </w:rPr>
      </w:pPr>
      <w:r w:rsidRPr="000E56ED">
        <w:rPr>
          <w:rFonts w:eastAsia="MS PGothic" w:cs="Tahoma"/>
          <w:b/>
          <w:sz w:val="18"/>
          <w:szCs w:val="18"/>
        </w:rPr>
        <w:t xml:space="preserve">CAL </w:t>
      </w:r>
      <w:r w:rsidRPr="000E56ED">
        <w:rPr>
          <w:rFonts w:eastAsia="MS PGothic" w:cs="Tahoma"/>
          <w:b/>
          <w:sz w:val="18"/>
          <w:szCs w:val="18"/>
          <w:lang w:val="ja-JP"/>
        </w:rPr>
        <w:t>使用権</w:t>
      </w:r>
    </w:p>
    <w:p w:rsidR="00BE6CDB" w:rsidRPr="000E56ED" w:rsidRDefault="00BE6CDB" w:rsidP="009439BE">
      <w:pPr>
        <w:tabs>
          <w:tab w:val="num" w:pos="900"/>
        </w:tabs>
        <w:ind w:left="360"/>
        <w:rPr>
          <w:rFonts w:eastAsia="MS PGothic" w:cs="Tahoma"/>
          <w:sz w:val="18"/>
          <w:szCs w:val="18"/>
          <w:lang w:eastAsia="ja-JP"/>
        </w:rPr>
      </w:pPr>
      <w:r w:rsidRPr="000E56ED">
        <w:rPr>
          <w:rFonts w:eastAsia="MS PGothic" w:cs="Tahoma"/>
          <w:sz w:val="18"/>
          <w:szCs w:val="18"/>
          <w:lang w:val="ja-JP"/>
        </w:rPr>
        <w:t>各</w:t>
      </w:r>
      <w:r w:rsidRPr="000E56ED">
        <w:rPr>
          <w:rFonts w:eastAsia="MS PGothic" w:cs="Tahoma"/>
          <w:sz w:val="18"/>
          <w:szCs w:val="18"/>
        </w:rPr>
        <w:t xml:space="preserve"> Microsoft Dynamics AX 2012 R2 CAL </w:t>
      </w:r>
      <w:r w:rsidRPr="000E56ED">
        <w:rPr>
          <w:rFonts w:eastAsia="MS PGothic" w:cs="Tahoma"/>
          <w:sz w:val="18"/>
          <w:szCs w:val="18"/>
          <w:lang w:val="ja-JP"/>
        </w:rPr>
        <w:t>の下で許可されている用途を以下に示します。</w:t>
      </w:r>
    </w:p>
    <w:p w:rsidR="00BE6CDB" w:rsidRPr="000E56ED" w:rsidRDefault="00BE6CDB" w:rsidP="005E2E22">
      <w:pPr>
        <w:ind w:firstLine="540"/>
        <w:rPr>
          <w:rFonts w:eastAsia="MS PGothic" w:cs="Tahoma"/>
          <w:sz w:val="18"/>
          <w:szCs w:val="18"/>
          <w:lang w:eastAsia="ja-JP"/>
        </w:rPr>
      </w:pPr>
    </w:p>
    <w:p w:rsidR="00BE6CDB" w:rsidRPr="000E56ED" w:rsidRDefault="00BE6CDB" w:rsidP="000A7002">
      <w:pPr>
        <w:numPr>
          <w:ilvl w:val="1"/>
          <w:numId w:val="57"/>
        </w:numPr>
        <w:tabs>
          <w:tab w:val="clear" w:pos="1440"/>
        </w:tabs>
        <w:autoSpaceDE w:val="0"/>
        <w:autoSpaceDN w:val="0"/>
        <w:adjustRightInd w:val="0"/>
        <w:ind w:left="717" w:right="720" w:hanging="357"/>
        <w:rPr>
          <w:rFonts w:eastAsia="MS PGothic" w:cs="Tahoma"/>
          <w:b/>
          <w:sz w:val="18"/>
          <w:szCs w:val="18"/>
        </w:rPr>
      </w:pPr>
      <w:r w:rsidRPr="000E56ED">
        <w:rPr>
          <w:rFonts w:eastAsia="MS PGothic" w:cs="Tahoma"/>
          <w:b/>
          <w:sz w:val="18"/>
          <w:szCs w:val="18"/>
        </w:rPr>
        <w:t>Self-Serve CAL (Base CAL)</w:t>
      </w:r>
    </w:p>
    <w:p w:rsidR="00BE6CDB" w:rsidRPr="000E56ED" w:rsidRDefault="00BE6CDB" w:rsidP="000A7002">
      <w:pPr>
        <w:numPr>
          <w:ilvl w:val="1"/>
          <w:numId w:val="58"/>
        </w:numPr>
        <w:autoSpaceDE w:val="0"/>
        <w:autoSpaceDN w:val="0"/>
        <w:adjustRightInd w:val="0"/>
        <w:ind w:left="900" w:right="720" w:hanging="360"/>
        <w:rPr>
          <w:rFonts w:eastAsia="MS PGothic" w:cs="Tahoma"/>
          <w:sz w:val="18"/>
          <w:szCs w:val="18"/>
        </w:rPr>
      </w:pPr>
      <w:r w:rsidRPr="000E56ED">
        <w:rPr>
          <w:rFonts w:eastAsia="MS PGothic" w:cs="Tahoma"/>
          <w:sz w:val="18"/>
          <w:szCs w:val="18"/>
          <w:lang w:val="ja-JP"/>
        </w:rPr>
        <w:t>経費精算書の作成</w:t>
      </w:r>
    </w:p>
    <w:p w:rsidR="00BE6CDB" w:rsidRPr="000E56ED" w:rsidRDefault="00BE6CDB" w:rsidP="000A7002">
      <w:pPr>
        <w:numPr>
          <w:ilvl w:val="1"/>
          <w:numId w:val="58"/>
        </w:numPr>
        <w:autoSpaceDE w:val="0"/>
        <w:autoSpaceDN w:val="0"/>
        <w:adjustRightInd w:val="0"/>
        <w:ind w:left="900" w:right="720" w:hanging="360"/>
        <w:rPr>
          <w:rFonts w:eastAsia="MS PGothic" w:cs="Tahoma"/>
          <w:sz w:val="18"/>
          <w:szCs w:val="18"/>
          <w:lang w:eastAsia="ja-JP"/>
        </w:rPr>
      </w:pPr>
      <w:r w:rsidRPr="000E56ED">
        <w:rPr>
          <w:rFonts w:eastAsia="MS PGothic" w:cs="Tahoma"/>
          <w:sz w:val="18"/>
          <w:szCs w:val="18"/>
          <w:lang w:val="ja-JP" w:eastAsia="ja-JP"/>
        </w:rPr>
        <w:t>特典の登録などの個人データの管理</w:t>
      </w:r>
    </w:p>
    <w:p w:rsidR="00BE6CDB" w:rsidRPr="000E56ED" w:rsidRDefault="00BE6CDB" w:rsidP="000A7002">
      <w:pPr>
        <w:numPr>
          <w:ilvl w:val="1"/>
          <w:numId w:val="58"/>
        </w:numPr>
        <w:autoSpaceDE w:val="0"/>
        <w:autoSpaceDN w:val="0"/>
        <w:adjustRightInd w:val="0"/>
        <w:ind w:left="900" w:right="720" w:hanging="360"/>
        <w:rPr>
          <w:rFonts w:eastAsia="MS PGothic" w:cs="Tahoma"/>
          <w:sz w:val="18"/>
          <w:szCs w:val="18"/>
          <w:lang w:eastAsia="ja-JP"/>
        </w:rPr>
      </w:pPr>
      <w:r w:rsidRPr="000E56ED">
        <w:rPr>
          <w:rFonts w:eastAsia="MS PGothic" w:cs="Tahoma"/>
          <w:sz w:val="18"/>
          <w:szCs w:val="18"/>
          <w:lang w:val="ja-JP" w:eastAsia="ja-JP"/>
        </w:rPr>
        <w:t>時間および出退勤登録などの時間および出勤入力の実行</w:t>
      </w:r>
    </w:p>
    <w:p w:rsidR="00BE6CDB" w:rsidRPr="000E56ED" w:rsidRDefault="00BE6CDB" w:rsidP="000A7002">
      <w:pPr>
        <w:numPr>
          <w:ilvl w:val="1"/>
          <w:numId w:val="58"/>
        </w:numPr>
        <w:autoSpaceDE w:val="0"/>
        <w:autoSpaceDN w:val="0"/>
        <w:adjustRightInd w:val="0"/>
        <w:ind w:left="900" w:right="720" w:hanging="360"/>
        <w:rPr>
          <w:rFonts w:eastAsia="MS PGothic" w:cs="Tahoma"/>
          <w:sz w:val="18"/>
          <w:szCs w:val="18"/>
          <w:lang w:eastAsia="ja-JP"/>
        </w:rPr>
      </w:pPr>
      <w:r w:rsidRPr="000E56ED">
        <w:rPr>
          <w:rFonts w:eastAsia="MS PGothic" w:cs="Tahoma"/>
          <w:sz w:val="18"/>
          <w:szCs w:val="18"/>
          <w:lang w:val="ja-JP" w:eastAsia="ja-JP"/>
        </w:rPr>
        <w:t>従業員のサービス請求の入力</w:t>
      </w:r>
    </w:p>
    <w:p w:rsidR="00BE6CDB" w:rsidRPr="000E56ED" w:rsidRDefault="00BE6CDB" w:rsidP="000A7002">
      <w:pPr>
        <w:numPr>
          <w:ilvl w:val="1"/>
          <w:numId w:val="58"/>
        </w:numPr>
        <w:autoSpaceDE w:val="0"/>
        <w:autoSpaceDN w:val="0"/>
        <w:adjustRightInd w:val="0"/>
        <w:ind w:left="900" w:right="720" w:hanging="360"/>
        <w:rPr>
          <w:rFonts w:eastAsia="MS PGothic" w:cs="Tahoma"/>
          <w:sz w:val="18"/>
          <w:szCs w:val="18"/>
          <w:lang w:eastAsia="ja-JP"/>
        </w:rPr>
      </w:pPr>
      <w:r w:rsidRPr="000E56ED">
        <w:rPr>
          <w:rFonts w:eastAsia="MS PGothic" w:cs="Tahoma"/>
          <w:sz w:val="18"/>
          <w:szCs w:val="18"/>
          <w:lang w:val="ja-JP" w:eastAsia="ja-JP"/>
        </w:rPr>
        <w:t>従業員ユーザーの出張、オフィス用機器、文房具などの製品またはサービスに関する間接的な調達要求に対する準備、またはベンダーの追加または登録要求の実行</w:t>
      </w:r>
      <w:r w:rsidRPr="000E56ED">
        <w:rPr>
          <w:rFonts w:eastAsia="MS PGothic" w:cs="Tahoma"/>
          <w:sz w:val="18"/>
          <w:szCs w:val="18"/>
          <w:lang w:eastAsia="ja-JP"/>
        </w:rPr>
        <w:br/>
      </w:r>
    </w:p>
    <w:p w:rsidR="00BE6CDB" w:rsidRPr="000E56ED" w:rsidRDefault="00BE6CDB" w:rsidP="000A7002">
      <w:pPr>
        <w:numPr>
          <w:ilvl w:val="1"/>
          <w:numId w:val="57"/>
        </w:numPr>
        <w:tabs>
          <w:tab w:val="clear" w:pos="1440"/>
        </w:tabs>
        <w:autoSpaceDE w:val="0"/>
        <w:autoSpaceDN w:val="0"/>
        <w:adjustRightInd w:val="0"/>
        <w:ind w:left="717" w:right="720" w:hanging="357"/>
        <w:rPr>
          <w:rFonts w:eastAsia="MS PGothic" w:cs="Tahoma"/>
          <w:b/>
          <w:sz w:val="18"/>
          <w:szCs w:val="18"/>
        </w:rPr>
      </w:pPr>
      <w:r w:rsidRPr="000E56ED">
        <w:rPr>
          <w:rFonts w:eastAsia="MS PGothic" w:cs="Tahoma"/>
          <w:b/>
          <w:sz w:val="18"/>
        </w:rPr>
        <w:t>Task CAL (Self-Serve CAL + Task Additive CAL)</w:t>
      </w:r>
    </w:p>
    <w:p w:rsidR="00BE6CDB" w:rsidRPr="000E56ED" w:rsidRDefault="00BE6CDB" w:rsidP="000A7002">
      <w:pPr>
        <w:numPr>
          <w:ilvl w:val="1"/>
          <w:numId w:val="68"/>
        </w:numPr>
        <w:ind w:left="900" w:right="720" w:hanging="360"/>
        <w:rPr>
          <w:rFonts w:eastAsia="MS PGothic" w:cs="Tahoma"/>
          <w:sz w:val="18"/>
          <w:szCs w:val="18"/>
          <w:lang w:eastAsia="ja-JP"/>
        </w:rPr>
      </w:pPr>
      <w:r w:rsidRPr="000E56ED">
        <w:rPr>
          <w:rFonts w:eastAsia="MS PGothic" w:cs="Tahoma"/>
          <w:sz w:val="18"/>
          <w:lang w:val="ja-JP"/>
        </w:rPr>
        <w:t xml:space="preserve">Self-Serve CAL </w:t>
      </w:r>
      <w:r w:rsidRPr="000E56ED">
        <w:rPr>
          <w:rFonts w:eastAsia="MS PGothic" w:cs="Tahoma"/>
          <w:sz w:val="18"/>
          <w:lang w:val="ja-JP"/>
        </w:rPr>
        <w:t>の使用権を含む</w:t>
      </w:r>
    </w:p>
    <w:p w:rsidR="00BE6CDB" w:rsidRPr="000E56ED" w:rsidRDefault="00BE6CDB" w:rsidP="000A7002">
      <w:pPr>
        <w:numPr>
          <w:ilvl w:val="1"/>
          <w:numId w:val="68"/>
        </w:numPr>
        <w:ind w:left="900" w:right="720" w:hanging="360"/>
        <w:rPr>
          <w:rFonts w:eastAsia="MS PGothic" w:cs="Tahoma"/>
          <w:sz w:val="18"/>
          <w:szCs w:val="18"/>
          <w:lang w:eastAsia="ja-JP"/>
        </w:rPr>
      </w:pPr>
      <w:r w:rsidRPr="000E56ED">
        <w:rPr>
          <w:rFonts w:eastAsia="MS PGothic" w:cs="Tahoma"/>
          <w:sz w:val="18"/>
          <w:szCs w:val="18"/>
          <w:lang w:val="ja-JP" w:eastAsia="ja-JP"/>
        </w:rPr>
        <w:t>支払い請求可能な時期の入力</w:t>
      </w:r>
    </w:p>
    <w:p w:rsidR="00BE6CDB" w:rsidRPr="000E56ED" w:rsidRDefault="00BE6CDB" w:rsidP="000A7002">
      <w:pPr>
        <w:numPr>
          <w:ilvl w:val="1"/>
          <w:numId w:val="68"/>
        </w:numPr>
        <w:ind w:left="900" w:right="720" w:hanging="360"/>
        <w:rPr>
          <w:rFonts w:eastAsia="MS PGothic" w:cs="Tahoma"/>
          <w:sz w:val="18"/>
          <w:szCs w:val="18"/>
          <w:lang w:eastAsia="ja-JP"/>
        </w:rPr>
      </w:pPr>
      <w:r w:rsidRPr="000E56ED">
        <w:rPr>
          <w:rFonts w:eastAsia="MS PGothic" w:cs="Tahoma"/>
          <w:sz w:val="18"/>
          <w:szCs w:val="18"/>
          <w:lang w:val="ja-JP" w:eastAsia="ja-JP"/>
        </w:rPr>
        <w:t>支払い請求可能な経費の入力</w:t>
      </w:r>
    </w:p>
    <w:p w:rsidR="00BE6CDB" w:rsidRPr="000E56ED" w:rsidRDefault="00BE6CDB" w:rsidP="000A7002">
      <w:pPr>
        <w:numPr>
          <w:ilvl w:val="1"/>
          <w:numId w:val="68"/>
        </w:numPr>
        <w:ind w:left="900" w:right="720" w:hanging="360"/>
        <w:rPr>
          <w:rFonts w:eastAsia="MS PGothic" w:cs="Tahoma"/>
          <w:sz w:val="18"/>
          <w:szCs w:val="18"/>
          <w:lang w:eastAsia="ja-JP"/>
        </w:rPr>
      </w:pPr>
      <w:r w:rsidRPr="000E56ED">
        <w:rPr>
          <w:rFonts w:eastAsia="MS PGothic" w:cs="Tahoma"/>
          <w:sz w:val="18"/>
          <w:szCs w:val="18"/>
          <w:lang w:val="ja-JP" w:eastAsia="ja-JP"/>
        </w:rPr>
        <w:t>業績、年次確認、目標設定、およびコンピテンシーの管理</w:t>
      </w:r>
    </w:p>
    <w:p w:rsidR="00BE6CDB" w:rsidRPr="000E56ED" w:rsidRDefault="00BE6CDB" w:rsidP="000A7002">
      <w:pPr>
        <w:numPr>
          <w:ilvl w:val="1"/>
          <w:numId w:val="68"/>
        </w:numPr>
        <w:ind w:left="900" w:right="720" w:hanging="360"/>
        <w:rPr>
          <w:rFonts w:eastAsia="MS PGothic" w:cs="Tahoma"/>
          <w:sz w:val="18"/>
          <w:szCs w:val="18"/>
          <w:lang w:eastAsia="ja-JP"/>
        </w:rPr>
      </w:pPr>
      <w:r w:rsidRPr="000E56ED">
        <w:rPr>
          <w:rFonts w:eastAsia="MS PGothic" w:cs="Tahoma"/>
          <w:sz w:val="18"/>
          <w:szCs w:val="18"/>
          <w:lang w:val="ja-JP" w:eastAsia="ja-JP"/>
        </w:rPr>
        <w:t>小売</w:t>
      </w:r>
      <w:r w:rsidRPr="000E56ED">
        <w:rPr>
          <w:rFonts w:eastAsia="MS PGothic" w:cs="Tahoma"/>
          <w:sz w:val="18"/>
          <w:szCs w:val="18"/>
          <w:lang w:val="ja-JP" w:eastAsia="ja-JP"/>
        </w:rPr>
        <w:t xml:space="preserve"> POS </w:t>
      </w:r>
      <w:r w:rsidRPr="000E56ED">
        <w:rPr>
          <w:rFonts w:eastAsia="MS PGothic" w:cs="Tahoma"/>
          <w:sz w:val="18"/>
          <w:szCs w:val="18"/>
          <w:lang w:val="ja-JP" w:eastAsia="ja-JP"/>
        </w:rPr>
        <w:t>デバイスの運用</w:t>
      </w:r>
    </w:p>
    <w:p w:rsidR="00BE6CDB" w:rsidRPr="000E56ED" w:rsidRDefault="00BE6CDB" w:rsidP="000A7002">
      <w:pPr>
        <w:numPr>
          <w:ilvl w:val="1"/>
          <w:numId w:val="68"/>
        </w:numPr>
        <w:ind w:left="900" w:right="720" w:hanging="360"/>
        <w:rPr>
          <w:rFonts w:eastAsia="MS PGothic" w:cs="Tahoma"/>
          <w:sz w:val="18"/>
          <w:szCs w:val="18"/>
          <w:lang w:eastAsia="ja-JP"/>
        </w:rPr>
      </w:pPr>
      <w:r w:rsidRPr="000E56ED">
        <w:rPr>
          <w:rFonts w:eastAsia="MS PGothic" w:cs="Tahoma"/>
          <w:sz w:val="18"/>
          <w:szCs w:val="18"/>
          <w:lang w:val="ja-JP" w:eastAsia="ja-JP"/>
        </w:rPr>
        <w:t>間接的な調達に関する仕入先請求書の承認</w:t>
      </w:r>
    </w:p>
    <w:p w:rsidR="00BE6CDB" w:rsidRPr="000E56ED" w:rsidRDefault="00BE6CDB" w:rsidP="000A7002">
      <w:pPr>
        <w:numPr>
          <w:ilvl w:val="1"/>
          <w:numId w:val="68"/>
        </w:numPr>
        <w:ind w:left="900" w:right="720" w:hanging="360"/>
        <w:rPr>
          <w:rFonts w:eastAsia="MS PGothic" w:cs="Tahoma"/>
          <w:sz w:val="18"/>
          <w:szCs w:val="18"/>
          <w:lang w:eastAsia="ja-JP"/>
        </w:rPr>
      </w:pPr>
      <w:r w:rsidRPr="000E56ED">
        <w:rPr>
          <w:rFonts w:eastAsia="MS PGothic" w:cs="Tahoma"/>
          <w:sz w:val="18"/>
          <w:szCs w:val="18"/>
          <w:lang w:val="ja-JP" w:eastAsia="ja-JP"/>
        </w:rPr>
        <w:t xml:space="preserve">Task CAL </w:t>
      </w:r>
      <w:r w:rsidRPr="000E56ED">
        <w:rPr>
          <w:rFonts w:eastAsia="MS PGothic" w:cs="Tahoma"/>
          <w:sz w:val="18"/>
          <w:szCs w:val="18"/>
          <w:lang w:val="ja-JP" w:eastAsia="ja-JP"/>
        </w:rPr>
        <w:t>ユーザーはワークフローの承認を行うことはできません。</w:t>
      </w:r>
    </w:p>
    <w:p w:rsidR="00BE6CDB" w:rsidRPr="000E56ED" w:rsidRDefault="00BE6CDB" w:rsidP="00317024">
      <w:pPr>
        <w:autoSpaceDE w:val="0"/>
        <w:autoSpaceDN w:val="0"/>
        <w:adjustRightInd w:val="0"/>
        <w:ind w:left="900" w:right="720"/>
        <w:rPr>
          <w:rFonts w:eastAsia="MS PGothic" w:cs="Tahoma"/>
          <w:sz w:val="18"/>
          <w:szCs w:val="18"/>
          <w:lang w:eastAsia="ja-JP"/>
        </w:rPr>
      </w:pPr>
    </w:p>
    <w:p w:rsidR="00BE6CDB" w:rsidRPr="000E56ED" w:rsidRDefault="00BE6CDB" w:rsidP="000A7002">
      <w:pPr>
        <w:numPr>
          <w:ilvl w:val="1"/>
          <w:numId w:val="57"/>
        </w:numPr>
        <w:tabs>
          <w:tab w:val="clear" w:pos="1440"/>
        </w:tabs>
        <w:autoSpaceDE w:val="0"/>
        <w:autoSpaceDN w:val="0"/>
        <w:adjustRightInd w:val="0"/>
        <w:ind w:left="717" w:right="720" w:hanging="357"/>
        <w:rPr>
          <w:rFonts w:eastAsia="MS PGothic" w:cs="Tahoma"/>
          <w:b/>
          <w:sz w:val="18"/>
          <w:szCs w:val="18"/>
        </w:rPr>
      </w:pPr>
      <w:r w:rsidRPr="000E56ED">
        <w:rPr>
          <w:rFonts w:eastAsia="MS PGothic" w:cs="Tahoma"/>
          <w:b/>
          <w:sz w:val="18"/>
        </w:rPr>
        <w:t>Functional CAL (Task CAL + Functional Additive CAL)</w:t>
      </w:r>
    </w:p>
    <w:p w:rsidR="00BE6CDB" w:rsidRPr="000E56ED" w:rsidRDefault="00BE6CDB" w:rsidP="000A7002">
      <w:pPr>
        <w:numPr>
          <w:ilvl w:val="1"/>
          <w:numId w:val="69"/>
        </w:numPr>
        <w:ind w:left="900" w:right="720" w:hanging="360"/>
        <w:rPr>
          <w:rFonts w:eastAsia="MS PGothic" w:cs="Tahoma"/>
          <w:sz w:val="18"/>
          <w:szCs w:val="18"/>
          <w:lang w:eastAsia="ja-JP"/>
        </w:rPr>
      </w:pPr>
      <w:r w:rsidRPr="000E56ED">
        <w:rPr>
          <w:rFonts w:eastAsia="MS PGothic" w:cs="Tahoma"/>
          <w:sz w:val="18"/>
          <w:lang w:val="ja-JP"/>
        </w:rPr>
        <w:t xml:space="preserve">Task CAL </w:t>
      </w:r>
      <w:r w:rsidRPr="000E56ED">
        <w:rPr>
          <w:rFonts w:eastAsia="MS PGothic" w:cs="Tahoma"/>
          <w:sz w:val="18"/>
          <w:lang w:val="ja-JP"/>
        </w:rPr>
        <w:t>の使用権を含む</w:t>
      </w:r>
    </w:p>
    <w:p w:rsidR="00BE6CDB" w:rsidRPr="000E56ED" w:rsidRDefault="00BE6CDB" w:rsidP="000A7002">
      <w:pPr>
        <w:numPr>
          <w:ilvl w:val="1"/>
          <w:numId w:val="69"/>
        </w:numPr>
        <w:ind w:left="900" w:right="720" w:hanging="360"/>
        <w:rPr>
          <w:rFonts w:eastAsia="MS PGothic" w:cs="Tahoma"/>
          <w:sz w:val="18"/>
          <w:szCs w:val="18"/>
          <w:lang w:eastAsia="ja-JP"/>
        </w:rPr>
      </w:pPr>
      <w:r w:rsidRPr="000E56ED">
        <w:rPr>
          <w:rFonts w:eastAsia="MS PGothic" w:cs="Tahoma"/>
          <w:sz w:val="18"/>
          <w:szCs w:val="18"/>
          <w:lang w:val="ja-JP" w:eastAsia="ja-JP"/>
        </w:rPr>
        <w:t>運用または製造サイクルでの作業現場の管理</w:t>
      </w:r>
    </w:p>
    <w:p w:rsidR="00BE6CDB" w:rsidRPr="000E56ED" w:rsidRDefault="00BE6CDB" w:rsidP="000A7002">
      <w:pPr>
        <w:numPr>
          <w:ilvl w:val="1"/>
          <w:numId w:val="69"/>
        </w:numPr>
        <w:ind w:left="900" w:right="720" w:hanging="360"/>
        <w:rPr>
          <w:rFonts w:eastAsia="MS PGothic" w:cs="Tahoma"/>
          <w:sz w:val="18"/>
          <w:szCs w:val="18"/>
          <w:lang w:eastAsia="ja-JP"/>
        </w:rPr>
      </w:pPr>
      <w:r w:rsidRPr="000E56ED">
        <w:rPr>
          <w:rFonts w:eastAsia="MS PGothic" w:cs="Tahoma"/>
          <w:sz w:val="18"/>
          <w:szCs w:val="18"/>
          <w:lang w:val="ja-JP" w:eastAsia="ja-JP"/>
        </w:rPr>
        <w:t>プロジェクトとリソースの管理</w:t>
      </w:r>
    </w:p>
    <w:p w:rsidR="00BE6CDB" w:rsidRPr="000E56ED" w:rsidRDefault="00BE6CDB" w:rsidP="000A7002">
      <w:pPr>
        <w:numPr>
          <w:ilvl w:val="1"/>
          <w:numId w:val="69"/>
        </w:numPr>
        <w:ind w:left="900" w:right="720" w:hanging="360"/>
        <w:rPr>
          <w:rFonts w:eastAsia="MS PGothic" w:cs="Tahoma"/>
          <w:sz w:val="18"/>
          <w:szCs w:val="18"/>
        </w:rPr>
      </w:pPr>
      <w:r w:rsidRPr="000E56ED">
        <w:rPr>
          <w:rFonts w:eastAsia="MS PGothic" w:cs="Tahoma"/>
          <w:sz w:val="18"/>
          <w:szCs w:val="18"/>
          <w:lang w:val="ja-JP"/>
        </w:rPr>
        <w:t>人事サイクルの管理</w:t>
      </w:r>
    </w:p>
    <w:p w:rsidR="00BE6CDB" w:rsidRPr="000E56ED" w:rsidRDefault="00BE6CDB" w:rsidP="000A7002">
      <w:pPr>
        <w:numPr>
          <w:ilvl w:val="1"/>
          <w:numId w:val="69"/>
        </w:numPr>
        <w:ind w:left="900" w:right="720" w:hanging="360"/>
        <w:rPr>
          <w:rFonts w:eastAsia="MS PGothic" w:cs="Tahoma"/>
          <w:sz w:val="18"/>
          <w:szCs w:val="18"/>
          <w:lang w:eastAsia="ja-JP"/>
        </w:rPr>
      </w:pPr>
      <w:r w:rsidRPr="000E56ED">
        <w:rPr>
          <w:rFonts w:eastAsia="MS PGothic" w:cs="Tahoma"/>
          <w:sz w:val="18"/>
          <w:szCs w:val="18"/>
          <w:lang w:val="ja-JP" w:eastAsia="ja-JP"/>
        </w:rPr>
        <w:t>予算振替および組織的な要求の管理</w:t>
      </w:r>
    </w:p>
    <w:p w:rsidR="00BE6CDB" w:rsidRPr="000E56ED" w:rsidRDefault="00BE6CDB" w:rsidP="000A7002">
      <w:pPr>
        <w:numPr>
          <w:ilvl w:val="1"/>
          <w:numId w:val="69"/>
        </w:numPr>
        <w:ind w:left="900" w:right="720" w:hanging="360"/>
        <w:rPr>
          <w:rFonts w:eastAsia="MS PGothic" w:cs="Tahoma"/>
          <w:sz w:val="18"/>
          <w:szCs w:val="18"/>
          <w:lang w:eastAsia="ja-JP"/>
        </w:rPr>
      </w:pPr>
      <w:r w:rsidRPr="000E56ED">
        <w:rPr>
          <w:rFonts w:eastAsia="MS PGothic" w:cs="Tahoma"/>
          <w:sz w:val="18"/>
          <w:szCs w:val="18"/>
          <w:lang w:val="ja-JP" w:eastAsia="ja-JP"/>
        </w:rPr>
        <w:t>申請者または従業員のマスター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データ</w:t>
      </w:r>
      <w:r w:rsidRPr="000E56ED">
        <w:rPr>
          <w:rFonts w:eastAsia="MS PGothic" w:cs="Tahoma"/>
          <w:sz w:val="18"/>
          <w:szCs w:val="18"/>
          <w:lang w:val="ja-JP" w:eastAsia="ja-JP"/>
        </w:rPr>
        <w:t xml:space="preserve"> </w:t>
      </w:r>
      <w:r w:rsidRPr="000E56ED">
        <w:rPr>
          <w:rFonts w:eastAsia="MS PGothic" w:cs="Tahoma"/>
          <w:sz w:val="18"/>
          <w:szCs w:val="18"/>
          <w:lang w:val="ja-JP" w:eastAsia="ja-JP"/>
        </w:rPr>
        <w:t>レコードの作成</w:t>
      </w:r>
    </w:p>
    <w:p w:rsidR="00BE6CDB" w:rsidRPr="000E56ED" w:rsidRDefault="00BE6CDB" w:rsidP="000A7002">
      <w:pPr>
        <w:numPr>
          <w:ilvl w:val="1"/>
          <w:numId w:val="69"/>
        </w:numPr>
        <w:ind w:left="900" w:right="720" w:hanging="360"/>
        <w:rPr>
          <w:rFonts w:eastAsia="MS PGothic" w:cs="Tahoma"/>
          <w:sz w:val="18"/>
          <w:szCs w:val="18"/>
          <w:lang w:eastAsia="ja-JP"/>
        </w:rPr>
      </w:pPr>
      <w:r w:rsidRPr="000E56ED">
        <w:rPr>
          <w:rFonts w:eastAsia="MS PGothic" w:cs="Tahoma"/>
          <w:sz w:val="18"/>
          <w:szCs w:val="18"/>
          <w:lang w:val="ja-JP" w:eastAsia="ja-JP"/>
        </w:rPr>
        <w:t>ジョブまたは職位の要求の作成</w:t>
      </w:r>
    </w:p>
    <w:p w:rsidR="00BE6CDB" w:rsidRPr="000E56ED" w:rsidRDefault="00BE6CDB" w:rsidP="000A7002">
      <w:pPr>
        <w:numPr>
          <w:ilvl w:val="1"/>
          <w:numId w:val="69"/>
        </w:numPr>
        <w:ind w:left="900" w:right="720" w:hanging="360"/>
        <w:rPr>
          <w:rFonts w:eastAsia="MS PGothic" w:cs="Tahoma"/>
          <w:sz w:val="18"/>
          <w:szCs w:val="18"/>
          <w:lang w:eastAsia="ja-JP"/>
        </w:rPr>
      </w:pPr>
      <w:r w:rsidRPr="000E56ED">
        <w:rPr>
          <w:rFonts w:eastAsia="MS PGothic" w:cs="Tahoma"/>
          <w:sz w:val="18"/>
          <w:szCs w:val="18"/>
          <w:lang w:val="ja-JP" w:eastAsia="ja-JP"/>
        </w:rPr>
        <w:t>顧客に関する請求書の承認のエスカレーションまたは要求</w:t>
      </w:r>
    </w:p>
    <w:p w:rsidR="00BE6CDB" w:rsidRPr="000E56ED" w:rsidRDefault="00BE6CDB" w:rsidP="000A7002">
      <w:pPr>
        <w:numPr>
          <w:ilvl w:val="1"/>
          <w:numId w:val="69"/>
        </w:numPr>
        <w:ind w:left="900" w:right="720" w:hanging="360"/>
        <w:rPr>
          <w:rFonts w:eastAsia="MS PGothic" w:cs="Tahoma"/>
          <w:sz w:val="18"/>
          <w:szCs w:val="18"/>
          <w:lang w:eastAsia="ja-JP"/>
        </w:rPr>
      </w:pPr>
      <w:r w:rsidRPr="000E56ED">
        <w:rPr>
          <w:rFonts w:eastAsia="MS PGothic" w:cs="Tahoma"/>
          <w:sz w:val="18"/>
          <w:szCs w:val="18"/>
          <w:lang w:val="ja-JP" w:eastAsia="ja-JP"/>
        </w:rPr>
        <w:t>提供されたサービスに対する仕入先請求書または伝票の承認</w:t>
      </w:r>
    </w:p>
    <w:p w:rsidR="00BE6CDB" w:rsidRPr="000E56ED" w:rsidRDefault="00BE6CDB" w:rsidP="000A7002">
      <w:pPr>
        <w:numPr>
          <w:ilvl w:val="1"/>
          <w:numId w:val="69"/>
        </w:numPr>
        <w:ind w:left="976" w:right="720" w:hanging="437"/>
        <w:rPr>
          <w:rFonts w:eastAsia="MS PGothic" w:cs="Tahoma"/>
          <w:sz w:val="18"/>
          <w:szCs w:val="18"/>
          <w:lang w:eastAsia="ja-JP"/>
        </w:rPr>
      </w:pPr>
      <w:r w:rsidRPr="000E56ED">
        <w:rPr>
          <w:rFonts w:eastAsia="MS PGothic" w:cs="Tahoma"/>
          <w:sz w:val="18"/>
          <w:szCs w:val="18"/>
          <w:lang w:val="ja-JP" w:eastAsia="ja-JP"/>
        </w:rPr>
        <w:t>顧客、仕入先、製品在庫またはカタログに関するマスター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データ</w:t>
      </w:r>
      <w:r w:rsidRPr="000E56ED">
        <w:rPr>
          <w:rFonts w:eastAsia="MS PGothic" w:cs="Tahoma"/>
          <w:sz w:val="18"/>
          <w:szCs w:val="18"/>
          <w:lang w:val="ja-JP" w:eastAsia="ja-JP"/>
        </w:rPr>
        <w:t xml:space="preserve"> </w:t>
      </w:r>
      <w:r w:rsidRPr="000E56ED">
        <w:rPr>
          <w:rFonts w:eastAsia="MS PGothic" w:cs="Tahoma"/>
          <w:sz w:val="18"/>
          <w:szCs w:val="18"/>
          <w:lang w:val="ja-JP" w:eastAsia="ja-JP"/>
        </w:rPr>
        <w:t>レコードの作成と管理</w:t>
      </w:r>
    </w:p>
    <w:p w:rsidR="00BE6CDB" w:rsidRPr="000E56ED" w:rsidRDefault="00BE6CDB" w:rsidP="000A7002">
      <w:pPr>
        <w:numPr>
          <w:ilvl w:val="1"/>
          <w:numId w:val="69"/>
        </w:numPr>
        <w:ind w:left="976" w:right="720" w:hanging="437"/>
        <w:rPr>
          <w:rFonts w:eastAsia="MS PGothic" w:cs="Tahoma"/>
          <w:sz w:val="18"/>
          <w:szCs w:val="18"/>
        </w:rPr>
      </w:pPr>
      <w:r w:rsidRPr="000E56ED">
        <w:rPr>
          <w:rFonts w:eastAsia="MS PGothic" w:cs="Tahoma"/>
          <w:sz w:val="18"/>
          <w:szCs w:val="18"/>
          <w:lang w:val="ja-JP"/>
        </w:rPr>
        <w:t xml:space="preserve">Self-Serve CAL </w:t>
      </w:r>
      <w:r w:rsidRPr="000E56ED">
        <w:rPr>
          <w:rFonts w:eastAsia="MS PGothic" w:cs="Tahoma"/>
          <w:sz w:val="18"/>
          <w:szCs w:val="18"/>
          <w:lang w:val="ja-JP"/>
        </w:rPr>
        <w:t>または</w:t>
      </w:r>
      <w:r w:rsidRPr="000E56ED">
        <w:rPr>
          <w:rFonts w:eastAsia="MS PGothic" w:cs="Tahoma"/>
          <w:sz w:val="18"/>
          <w:szCs w:val="18"/>
          <w:lang w:val="ja-JP"/>
        </w:rPr>
        <w:t xml:space="preserve"> Task CAL </w:t>
      </w:r>
      <w:r w:rsidRPr="000E56ED">
        <w:rPr>
          <w:rFonts w:eastAsia="MS PGothic" w:cs="Tahoma"/>
          <w:sz w:val="18"/>
          <w:szCs w:val="18"/>
          <w:lang w:val="ja-JP"/>
        </w:rPr>
        <w:t>ユーザーからの要求の承認</w:t>
      </w:r>
    </w:p>
    <w:p w:rsidR="00BE6CDB" w:rsidRPr="000E56ED" w:rsidRDefault="00BE6CDB" w:rsidP="00317024">
      <w:pPr>
        <w:autoSpaceDE w:val="0"/>
        <w:autoSpaceDN w:val="0"/>
        <w:adjustRightInd w:val="0"/>
        <w:ind w:left="900" w:right="720" w:hanging="360"/>
        <w:rPr>
          <w:rFonts w:eastAsia="MS PGothic" w:cs="Tahoma"/>
          <w:sz w:val="18"/>
          <w:szCs w:val="18"/>
        </w:rPr>
      </w:pPr>
    </w:p>
    <w:p w:rsidR="00BE6CDB" w:rsidRPr="000E56ED" w:rsidRDefault="00BE6CDB" w:rsidP="000A7002">
      <w:pPr>
        <w:numPr>
          <w:ilvl w:val="1"/>
          <w:numId w:val="57"/>
        </w:numPr>
        <w:tabs>
          <w:tab w:val="clear" w:pos="1440"/>
        </w:tabs>
        <w:autoSpaceDE w:val="0"/>
        <w:autoSpaceDN w:val="0"/>
        <w:adjustRightInd w:val="0"/>
        <w:ind w:left="717" w:right="720" w:hanging="357"/>
        <w:rPr>
          <w:rFonts w:eastAsia="MS PGothic" w:cs="Tahoma"/>
          <w:b/>
          <w:sz w:val="18"/>
          <w:szCs w:val="18"/>
        </w:rPr>
      </w:pPr>
      <w:r w:rsidRPr="000E56ED">
        <w:rPr>
          <w:rFonts w:eastAsia="MS PGothic" w:cs="Tahoma"/>
          <w:b/>
          <w:sz w:val="18"/>
        </w:rPr>
        <w:t>Enterprise CAL (Functional CAL + Enterprise Additive CAL)</w:t>
      </w:r>
    </w:p>
    <w:p w:rsidR="00BE6CDB" w:rsidRPr="000E56ED" w:rsidRDefault="00BE6CDB" w:rsidP="000A7002">
      <w:pPr>
        <w:numPr>
          <w:ilvl w:val="1"/>
          <w:numId w:val="70"/>
        </w:numPr>
        <w:ind w:left="970" w:right="720" w:hanging="431"/>
        <w:rPr>
          <w:rFonts w:eastAsia="MS PGothic" w:cs="Tahoma"/>
          <w:sz w:val="18"/>
          <w:szCs w:val="18"/>
        </w:rPr>
      </w:pPr>
      <w:r w:rsidRPr="000E56ED">
        <w:rPr>
          <w:rFonts w:eastAsia="MS PGothic" w:cs="Tahoma"/>
          <w:sz w:val="18"/>
          <w:szCs w:val="18"/>
          <w:lang w:val="ja-JP"/>
        </w:rPr>
        <w:t>すべての使用権</w:t>
      </w:r>
    </w:p>
    <w:p w:rsidR="00BE6CDB" w:rsidRPr="000E56ED" w:rsidRDefault="00BE6CDB" w:rsidP="00317024">
      <w:pPr>
        <w:autoSpaceDE w:val="0"/>
        <w:autoSpaceDN w:val="0"/>
        <w:adjustRightInd w:val="0"/>
        <w:ind w:left="540" w:right="720"/>
        <w:rPr>
          <w:rFonts w:eastAsia="MS PGothic" w:cs="Tahoma"/>
          <w:sz w:val="18"/>
          <w:szCs w:val="18"/>
        </w:rPr>
      </w:pPr>
    </w:p>
    <w:p w:rsidR="00BE6CDB" w:rsidRPr="000E56ED" w:rsidRDefault="00BE6CDB" w:rsidP="00317024">
      <w:pPr>
        <w:autoSpaceDE w:val="0"/>
        <w:autoSpaceDN w:val="0"/>
        <w:adjustRightInd w:val="0"/>
        <w:ind w:left="360"/>
        <w:rPr>
          <w:rFonts w:eastAsia="MS PGothic" w:cs="Tahoma"/>
          <w:sz w:val="18"/>
          <w:szCs w:val="18"/>
          <w:lang w:eastAsia="ja-JP"/>
        </w:rPr>
      </w:pPr>
      <w:r w:rsidRPr="000E56ED">
        <w:rPr>
          <w:rFonts w:eastAsia="MS PGothic" w:cs="Tahoma"/>
          <w:sz w:val="18"/>
          <w:szCs w:val="18"/>
          <w:lang w:val="ja-JP" w:eastAsia="ja-JP"/>
        </w:rPr>
        <w:t>必要な</w:t>
      </w:r>
      <w:r w:rsidRPr="000E56ED">
        <w:rPr>
          <w:rFonts w:eastAsia="MS PGothic" w:cs="Tahoma"/>
          <w:sz w:val="18"/>
          <w:szCs w:val="18"/>
          <w:lang w:eastAsia="ja-JP"/>
        </w:rPr>
        <w:t xml:space="preserve"> CAL </w:t>
      </w:r>
      <w:r w:rsidRPr="000E56ED">
        <w:rPr>
          <w:rFonts w:eastAsia="MS PGothic" w:cs="Tahoma"/>
          <w:sz w:val="18"/>
          <w:szCs w:val="18"/>
          <w:lang w:val="ja-JP" w:eastAsia="ja-JP"/>
        </w:rPr>
        <w:t>の詳細については、</w:t>
      </w:r>
      <w:hyperlink r:id="rId12" w:history="1">
        <w:r w:rsidRPr="000E56ED">
          <w:rPr>
            <w:rStyle w:val="Hyperlink"/>
            <w:rFonts w:eastAsia="MS PGothic" w:cs="Tahoma"/>
            <w:sz w:val="18"/>
            <w:szCs w:val="18"/>
            <w:lang w:val="ja-JP" w:eastAsia="ja-JP"/>
          </w:rPr>
          <w:t>http://www.microsoft.com/en-us/dynamics/erp-buy-ax-software.aspx</w:t>
        </w:r>
      </w:hyperlink>
      <w:r w:rsidRPr="000E56ED">
        <w:rPr>
          <w:rFonts w:eastAsia="MS PGothic" w:cs="Tahoma"/>
          <w:sz w:val="18"/>
          <w:szCs w:val="18"/>
          <w:lang w:eastAsia="ja-JP"/>
        </w:rPr>
        <w:t xml:space="preserve"> </w:t>
      </w:r>
      <w:r w:rsidRPr="000E56ED">
        <w:rPr>
          <w:rFonts w:eastAsia="MS PGothic" w:cs="Tahoma"/>
          <w:sz w:val="18"/>
          <w:szCs w:val="18"/>
          <w:lang w:val="ja-JP" w:eastAsia="ja-JP"/>
        </w:rPr>
        <w:t>を参照してください。</w:t>
      </w:r>
    </w:p>
    <w:p w:rsidR="00BE6CDB" w:rsidRPr="000E56ED" w:rsidRDefault="00BE6CDB" w:rsidP="00317024">
      <w:pPr>
        <w:autoSpaceDE w:val="0"/>
        <w:autoSpaceDN w:val="0"/>
        <w:adjustRightInd w:val="0"/>
        <w:ind w:left="360"/>
        <w:rPr>
          <w:rFonts w:eastAsia="MS PGothic" w:cs="Tahoma"/>
          <w:sz w:val="18"/>
          <w:szCs w:val="18"/>
          <w:lang w:eastAsia="ja-JP"/>
        </w:rPr>
      </w:pPr>
    </w:p>
    <w:p w:rsidR="00BE6CDB" w:rsidRPr="000E56ED" w:rsidRDefault="00BE6CDB" w:rsidP="002B2928">
      <w:pPr>
        <w:autoSpaceDE w:val="0"/>
        <w:autoSpaceDN w:val="0"/>
        <w:adjustRightInd w:val="0"/>
        <w:ind w:left="360"/>
        <w:rPr>
          <w:rFonts w:eastAsia="MS PGothic" w:cs="Tahoma"/>
          <w:b/>
          <w:sz w:val="18"/>
          <w:lang w:eastAsia="ja-JP"/>
        </w:rPr>
      </w:pPr>
      <w:r w:rsidRPr="000E56ED">
        <w:rPr>
          <w:rFonts w:eastAsia="MS PGothic" w:cs="Tahoma"/>
          <w:b/>
          <w:sz w:val="18"/>
          <w:lang w:val="ja-JP" w:eastAsia="ja-JP"/>
        </w:rPr>
        <w:t>追加の使用条件</w:t>
      </w:r>
    </w:p>
    <w:p w:rsidR="00BE6CDB" w:rsidRPr="000E56ED" w:rsidRDefault="00BE6CDB" w:rsidP="0000411C">
      <w:pPr>
        <w:autoSpaceDE w:val="0"/>
        <w:autoSpaceDN w:val="0"/>
        <w:adjustRightInd w:val="0"/>
        <w:ind w:left="360"/>
        <w:rPr>
          <w:rFonts w:eastAsia="MS PGothic" w:cs="Tahoma"/>
          <w:sz w:val="18"/>
          <w:szCs w:val="18"/>
          <w:lang w:eastAsia="ja-JP"/>
        </w:rPr>
      </w:pPr>
      <w:r w:rsidRPr="000E56ED">
        <w:rPr>
          <w:rFonts w:eastAsia="MS PGothic" w:cs="Tahoma"/>
          <w:sz w:val="18"/>
          <w:szCs w:val="24"/>
          <w:lang w:val="ja-JP" w:eastAsia="ja-JP"/>
        </w:rPr>
        <w:t>お客様による</w:t>
      </w:r>
      <w:r w:rsidRPr="000E56ED">
        <w:rPr>
          <w:rFonts w:eastAsia="MS PGothic" w:cs="Tahoma"/>
          <w:sz w:val="18"/>
          <w:szCs w:val="24"/>
          <w:lang w:val="ja-JP" w:eastAsia="ja-JP"/>
        </w:rPr>
        <w:t xml:space="preserve"> e </w:t>
      </w:r>
      <w:r w:rsidRPr="000E56ED">
        <w:rPr>
          <w:rFonts w:eastAsia="MS PGothic" w:cs="Tahoma"/>
          <w:sz w:val="18"/>
          <w:szCs w:val="24"/>
          <w:lang w:val="ja-JP" w:eastAsia="ja-JP"/>
        </w:rPr>
        <w:t>コマース</w:t>
      </w:r>
      <w:r w:rsidRPr="000E56ED">
        <w:rPr>
          <w:rFonts w:eastAsia="MS PGothic" w:cs="Tahoma"/>
          <w:sz w:val="18"/>
          <w:szCs w:val="24"/>
          <w:lang w:val="ja-JP" w:eastAsia="ja-JP"/>
        </w:rPr>
        <w:t xml:space="preserve"> </w:t>
      </w:r>
      <w:r w:rsidRPr="000E56ED">
        <w:rPr>
          <w:rFonts w:eastAsia="MS PGothic" w:cs="Tahoma"/>
          <w:sz w:val="18"/>
          <w:szCs w:val="24"/>
          <w:lang w:val="ja-JP" w:eastAsia="ja-JP"/>
        </w:rPr>
        <w:t>コンポーネント、</w:t>
      </w:r>
      <w:r w:rsidRPr="000E56ED">
        <w:rPr>
          <w:rFonts w:eastAsia="MS PGothic" w:cs="Tahoma"/>
          <w:sz w:val="18"/>
          <w:szCs w:val="24"/>
          <w:lang w:val="ja-JP" w:eastAsia="ja-JP"/>
        </w:rPr>
        <w:t>Point of Sale (</w:t>
      </w:r>
      <w:r w:rsidRPr="000E56ED">
        <w:rPr>
          <w:rFonts w:eastAsia="MS PGothic" w:cs="Tahoma"/>
          <w:sz w:val="18"/>
          <w:szCs w:val="24"/>
          <w:lang w:val="ja-JP" w:eastAsia="ja-JP"/>
        </w:rPr>
        <w:t>販売時点管理</w:t>
      </w:r>
      <w:r w:rsidRPr="000E56ED">
        <w:rPr>
          <w:rFonts w:eastAsia="MS PGothic" w:cs="Tahoma"/>
          <w:sz w:val="18"/>
          <w:szCs w:val="24"/>
          <w:lang w:val="ja-JP" w:eastAsia="ja-JP"/>
        </w:rPr>
        <w:t xml:space="preserve">) </w:t>
      </w:r>
      <w:r w:rsidRPr="000E56ED">
        <w:rPr>
          <w:rFonts w:eastAsia="MS PGothic" w:cs="Tahoma"/>
          <w:sz w:val="18"/>
          <w:szCs w:val="24"/>
          <w:lang w:val="ja-JP" w:eastAsia="ja-JP"/>
        </w:rPr>
        <w:t>コンポーネント、および同様の</w:t>
      </w:r>
      <w:r w:rsidRPr="000E56ED">
        <w:rPr>
          <w:rFonts w:eastAsia="MS PGothic" w:cs="Tahoma"/>
          <w:sz w:val="18"/>
          <w:szCs w:val="24"/>
          <w:lang w:val="ja-JP" w:eastAsia="ja-JP"/>
        </w:rPr>
        <w:t xml:space="preserve"> Microsoft Dynamics AX 2012 R2 </w:t>
      </w:r>
      <w:r w:rsidRPr="000E56ED">
        <w:rPr>
          <w:rFonts w:eastAsia="MS PGothic" w:cs="Tahoma"/>
          <w:sz w:val="18"/>
          <w:szCs w:val="24"/>
          <w:lang w:val="ja-JP" w:eastAsia="ja-JP"/>
        </w:rPr>
        <w:t>の更新プログラムおよび追加物の使用には、</w:t>
      </w:r>
      <w:hyperlink r:id="rId13" w:history="1">
        <w:r w:rsidRPr="000E56ED">
          <w:rPr>
            <w:rStyle w:val="Hyperlink"/>
            <w:rFonts w:eastAsia="MS PGothic" w:cs="Tahoma"/>
            <w:sz w:val="18"/>
            <w:szCs w:val="18"/>
            <w:lang w:val="ja-JP" w:eastAsia="ja-JP"/>
          </w:rPr>
          <w:t>http://www.microsoft.com/en-us/dynamics/erp-buy-ax-software.aspx</w:t>
        </w:r>
      </w:hyperlink>
      <w:r w:rsidRPr="000E56ED">
        <w:rPr>
          <w:rFonts w:eastAsia="MS PGothic" w:cs="Tahoma"/>
          <w:sz w:val="18"/>
          <w:szCs w:val="18"/>
          <w:lang w:eastAsia="ja-JP"/>
        </w:rPr>
        <w:t xml:space="preserve"> </w:t>
      </w:r>
      <w:r w:rsidRPr="000E56ED">
        <w:rPr>
          <w:rFonts w:eastAsia="MS PGothic" w:cs="Tahoma"/>
          <w:sz w:val="18"/>
          <w:szCs w:val="24"/>
          <w:lang w:val="ja-JP" w:eastAsia="ja-JP"/>
        </w:rPr>
        <w:t>で参照可能な追加の使用条件が適用されます。</w:t>
      </w:r>
    </w:p>
    <w:p w:rsidR="00BE6CDB" w:rsidRPr="000E56ED" w:rsidRDefault="00BE6CDB" w:rsidP="0000411C">
      <w:pPr>
        <w:autoSpaceDE w:val="0"/>
        <w:autoSpaceDN w:val="0"/>
        <w:adjustRightInd w:val="0"/>
        <w:ind w:left="360"/>
        <w:rPr>
          <w:rFonts w:eastAsia="MS PGothic" w:cs="Tahoma"/>
          <w:lang w:eastAsia="ja-JP"/>
        </w:rPr>
      </w:pPr>
    </w:p>
  </w:endnote>
  <w:endnote w:id="72">
    <w:p w:rsidR="00BE6CDB" w:rsidRPr="000E56ED" w:rsidRDefault="00BE6CDB" w:rsidP="005E2E22">
      <w:pPr>
        <w:rPr>
          <w:rFonts w:eastAsia="MS PGothic" w:cs="Tahoma"/>
          <w:sz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Microsoft Dynamics CRM 2013</w:t>
      </w:r>
    </w:p>
    <w:p w:rsidR="00BE6CDB" w:rsidRPr="000E56ED" w:rsidRDefault="00BE6CDB" w:rsidP="00317024">
      <w:pPr>
        <w:ind w:left="360"/>
        <w:rPr>
          <w:rFonts w:eastAsia="MS PGothic" w:cs="Tahoma"/>
          <w:lang w:eastAsia="ja-JP"/>
        </w:rPr>
      </w:pPr>
    </w:p>
    <w:p w:rsidR="00BE6CDB" w:rsidRPr="000E56ED" w:rsidRDefault="00BE6CDB" w:rsidP="0067245A">
      <w:pPr>
        <w:spacing w:after="120"/>
        <w:ind w:left="360"/>
        <w:rPr>
          <w:rFonts w:eastAsia="MS PGothic" w:cs="Tahoma"/>
          <w:color w:val="000000"/>
          <w:sz w:val="18"/>
          <w:lang w:eastAsia="ja-JP"/>
        </w:rPr>
      </w:pPr>
      <w:r w:rsidRPr="000E56ED">
        <w:rPr>
          <w:rFonts w:eastAsia="MS PGothic" w:cs="Tahoma"/>
          <w:b/>
          <w:color w:val="000000"/>
          <w:sz w:val="18"/>
          <w:lang w:val="ja-JP" w:eastAsia="ja-JP"/>
        </w:rPr>
        <w:t>提供開始およびプレリリース版の使用権に関する通知事項</w:t>
      </w:r>
    </w:p>
    <w:p w:rsidR="00BE6CDB" w:rsidRPr="004D2644" w:rsidRDefault="00BE6CDB" w:rsidP="0067245A">
      <w:pPr>
        <w:ind w:left="357"/>
        <w:rPr>
          <w:rFonts w:eastAsia="MS PGothic" w:cs="Tahoma"/>
          <w:color w:val="000000"/>
          <w:sz w:val="18"/>
          <w:lang w:val="ja-JP" w:eastAsia="ja-JP"/>
        </w:rPr>
      </w:pPr>
      <w:r w:rsidRPr="000E56ED">
        <w:rPr>
          <w:rFonts w:eastAsia="MS PGothic" w:cs="Tahoma"/>
          <w:color w:val="000000"/>
          <w:sz w:val="18"/>
          <w:lang w:eastAsia="ja-JP"/>
        </w:rPr>
        <w:t xml:space="preserve">Microsoft Dynamics CRM 2013 </w:t>
      </w:r>
      <w:r w:rsidRPr="000E56ED">
        <w:rPr>
          <w:rFonts w:eastAsia="MS PGothic" w:cs="Tahoma"/>
          <w:color w:val="000000"/>
          <w:sz w:val="18"/>
          <w:lang w:val="ja-JP" w:eastAsia="ja-JP"/>
        </w:rPr>
        <w:t>は、</w:t>
      </w:r>
      <w:r w:rsidRPr="000E56ED">
        <w:rPr>
          <w:rFonts w:eastAsia="MS PGothic" w:cs="Tahoma"/>
          <w:color w:val="000000"/>
          <w:sz w:val="18"/>
          <w:lang w:eastAsia="ja-JP"/>
        </w:rPr>
        <w:t>2013</w:t>
      </w:r>
      <w:r w:rsidRPr="000E56ED">
        <w:rPr>
          <w:rFonts w:eastAsia="MS PGothic" w:cs="Tahoma"/>
          <w:color w:val="000000"/>
          <w:sz w:val="18"/>
          <w:lang w:val="ja-JP" w:eastAsia="ja-JP"/>
        </w:rPr>
        <w:t>年</w:t>
      </w:r>
      <w:r w:rsidRPr="000E56ED">
        <w:rPr>
          <w:rFonts w:eastAsia="MS PGothic" w:cs="Tahoma"/>
          <w:color w:val="000000"/>
          <w:sz w:val="18"/>
          <w:lang w:eastAsia="ja-JP"/>
        </w:rPr>
        <w:t xml:space="preserve"> 10</w:t>
      </w:r>
      <w:r w:rsidRPr="000E56ED">
        <w:rPr>
          <w:rFonts w:eastAsia="MS PGothic" w:cs="Tahoma"/>
          <w:color w:val="000000"/>
          <w:sz w:val="18"/>
          <w:lang w:val="ja-JP" w:eastAsia="ja-JP"/>
        </w:rPr>
        <w:t>月</w:t>
      </w:r>
      <w:r w:rsidRPr="000E56ED">
        <w:rPr>
          <w:rFonts w:eastAsia="MS PGothic" w:cs="Tahoma"/>
          <w:color w:val="000000"/>
          <w:sz w:val="18"/>
          <w:lang w:eastAsia="ja-JP"/>
        </w:rPr>
        <w:t xml:space="preserve">/11 </w:t>
      </w:r>
      <w:r w:rsidRPr="000E56ED">
        <w:rPr>
          <w:rFonts w:eastAsia="MS PGothic" w:cs="Tahoma"/>
          <w:color w:val="000000"/>
          <w:sz w:val="18"/>
          <w:lang w:val="ja-JP" w:eastAsia="ja-JP"/>
        </w:rPr>
        <w:t>月の後半に、ボリューム</w:t>
      </w:r>
      <w:r w:rsidRPr="000E56ED">
        <w:rPr>
          <w:rFonts w:eastAsia="MS PGothic" w:cs="Tahoma"/>
          <w:color w:val="000000"/>
          <w:sz w:val="18"/>
          <w:lang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eastAsia="ja-JP"/>
        </w:rPr>
        <w:t xml:space="preserve"> </w:t>
      </w:r>
      <w:r w:rsidRPr="000E56ED">
        <w:rPr>
          <w:rFonts w:eastAsia="MS PGothic" w:cs="Tahoma"/>
          <w:color w:val="000000"/>
          <w:sz w:val="18"/>
          <w:lang w:val="ja-JP" w:eastAsia="ja-JP"/>
        </w:rPr>
        <w:t>センターにおいてダウンロードによる提供を開始する予定です。</w:t>
      </w:r>
      <w:r w:rsidRPr="000E56ED">
        <w:rPr>
          <w:rFonts w:eastAsia="MS PGothic" w:cs="Tahoma"/>
          <w:color w:val="000000"/>
          <w:sz w:val="18"/>
          <w:lang w:val="ja-JP" w:eastAsia="ja-JP"/>
        </w:rPr>
        <w:t xml:space="preserve">Microsoft Dynamics CRM Server 2013 </w:t>
      </w:r>
      <w:r w:rsidRPr="000E56ED">
        <w:rPr>
          <w:rFonts w:eastAsia="MS PGothic" w:cs="Tahoma"/>
          <w:color w:val="000000"/>
          <w:sz w:val="18"/>
          <w:lang w:val="ja-JP" w:eastAsia="ja-JP"/>
        </w:rPr>
        <w:t>および</w:t>
      </w:r>
      <w:r w:rsidRPr="000E56ED">
        <w:rPr>
          <w:rFonts w:eastAsia="MS PGothic" w:cs="Tahoma"/>
          <w:color w:val="000000"/>
          <w:sz w:val="18"/>
          <w:lang w:val="ja-JP" w:eastAsia="ja-JP"/>
        </w:rPr>
        <w:t xml:space="preserve"> Microsoft Dynamics CRM Workgroup Server 2013 </w:t>
      </w:r>
      <w:r w:rsidRPr="000E56ED">
        <w:rPr>
          <w:rFonts w:eastAsia="MS PGothic" w:cs="Tahoma"/>
          <w:color w:val="000000"/>
          <w:sz w:val="18"/>
          <w:lang w:val="ja-JP" w:eastAsia="ja-JP"/>
        </w:rPr>
        <w:t>の有効なライセンスをお持ちの新規および既存のお客様は、以前のバージョンを使用する権利に基づき、</w:t>
      </w:r>
      <w:r w:rsidRPr="000E56ED">
        <w:rPr>
          <w:rFonts w:eastAsia="MS PGothic" w:cs="Tahoma"/>
          <w:color w:val="000000"/>
          <w:sz w:val="18"/>
          <w:lang w:val="ja-JP" w:eastAsia="ja-JP"/>
        </w:rPr>
        <w:t xml:space="preserve">Microsoft Dynamics CRM Server 2011 </w:t>
      </w:r>
      <w:r w:rsidRPr="000E56ED">
        <w:rPr>
          <w:rFonts w:eastAsia="MS PGothic" w:cs="Tahoma"/>
          <w:color w:val="000000"/>
          <w:sz w:val="18"/>
          <w:lang w:val="ja-JP" w:eastAsia="ja-JP"/>
        </w:rPr>
        <w:t>および</w:t>
      </w:r>
      <w:r w:rsidRPr="000E56ED">
        <w:rPr>
          <w:rFonts w:eastAsia="MS PGothic" w:cs="Tahoma"/>
          <w:color w:val="000000"/>
          <w:sz w:val="18"/>
          <w:lang w:val="ja-JP" w:eastAsia="ja-JP"/>
        </w:rPr>
        <w:t xml:space="preserve"> Microsoft Dynamics CRM Workgroup Server 2011 </w:t>
      </w:r>
      <w:r w:rsidRPr="000E56ED">
        <w:rPr>
          <w:rFonts w:eastAsia="MS PGothic" w:cs="Tahoma"/>
          <w:color w:val="000000"/>
          <w:sz w:val="18"/>
          <w:lang w:val="ja-JP" w:eastAsia="ja-JP"/>
        </w:rPr>
        <w:t>をそれぞれダウンロードして使用することができます。</w:t>
      </w:r>
    </w:p>
    <w:p w:rsidR="00BE6CDB" w:rsidRPr="000E56ED" w:rsidRDefault="00BE6CDB" w:rsidP="0067245A">
      <w:pPr>
        <w:ind w:left="357"/>
        <w:rPr>
          <w:rFonts w:eastAsia="MS PGothic" w:cs="Tahoma"/>
          <w:lang w:eastAsia="ja-JP"/>
        </w:rPr>
      </w:pPr>
    </w:p>
    <w:p w:rsidR="00BE6CDB" w:rsidRPr="000E56ED" w:rsidRDefault="00BE6CDB" w:rsidP="00317024">
      <w:pPr>
        <w:spacing w:after="120"/>
        <w:ind w:left="360"/>
        <w:rPr>
          <w:rFonts w:eastAsia="MS PGothic" w:cs="Tahoma"/>
          <w:b/>
          <w:bCs/>
          <w:color w:val="000000"/>
          <w:sz w:val="18"/>
          <w:szCs w:val="18"/>
          <w:lang w:eastAsia="ja-JP"/>
        </w:rPr>
      </w:pPr>
      <w:r w:rsidRPr="000E56ED">
        <w:rPr>
          <w:rFonts w:eastAsia="MS PGothic" w:cs="Tahoma"/>
          <w:b/>
          <w:color w:val="000000"/>
          <w:sz w:val="18"/>
          <w:szCs w:val="18"/>
          <w:lang w:val="ja-JP" w:eastAsia="ja-JP"/>
        </w:rPr>
        <w:t xml:space="preserve">Microsoft Dynamics CRM 2013 </w:t>
      </w:r>
      <w:r w:rsidRPr="000E56ED">
        <w:rPr>
          <w:rFonts w:eastAsia="MS PGothic" w:cs="Tahoma"/>
          <w:b/>
          <w:color w:val="000000"/>
          <w:sz w:val="18"/>
          <w:szCs w:val="18"/>
          <w:lang w:val="ja-JP" w:eastAsia="ja-JP"/>
        </w:rPr>
        <w:t>のソフトウェア</w:t>
      </w:r>
      <w:r w:rsidRPr="000E56ED">
        <w:rPr>
          <w:rFonts w:eastAsia="MS PGothic" w:cs="Tahoma"/>
          <w:b/>
          <w:color w:val="000000"/>
          <w:sz w:val="18"/>
          <w:szCs w:val="18"/>
          <w:lang w:val="ja-JP" w:eastAsia="ja-JP"/>
        </w:rPr>
        <w:t xml:space="preserve"> </w:t>
      </w:r>
      <w:r w:rsidRPr="000E56ED">
        <w:rPr>
          <w:rFonts w:eastAsia="MS PGothic" w:cs="Tahoma"/>
          <w:b/>
          <w:color w:val="000000"/>
          <w:sz w:val="18"/>
          <w:szCs w:val="18"/>
          <w:lang w:val="ja-JP" w:eastAsia="ja-JP"/>
        </w:rPr>
        <w:t>アシュアランスの移行方法</w:t>
      </w:r>
    </w:p>
    <w:p w:rsidR="00BE6CDB" w:rsidRPr="000E56ED" w:rsidRDefault="00BE6CDB" w:rsidP="00317024">
      <w:pPr>
        <w:ind w:left="360"/>
        <w:rPr>
          <w:rFonts w:eastAsia="MS PGothic" w:cs="Tahoma"/>
          <w:color w:val="000000"/>
          <w:sz w:val="18"/>
          <w:szCs w:val="18"/>
          <w:lang w:eastAsia="ja-JP"/>
        </w:rPr>
      </w:pPr>
      <w:r w:rsidRPr="000E56ED">
        <w:rPr>
          <w:rFonts w:eastAsia="MS PGothic" w:cs="Tahoma"/>
          <w:color w:val="000000"/>
          <w:sz w:val="18"/>
          <w:szCs w:val="18"/>
          <w:lang w:val="ja-JP" w:eastAsia="ja-JP"/>
        </w:rPr>
        <w:t xml:space="preserve">Microsoft Dynamics CRM 2013 </w:t>
      </w:r>
      <w:r w:rsidRPr="000E56ED">
        <w:rPr>
          <w:rFonts w:eastAsia="MS PGothic" w:cs="Tahoma"/>
          <w:color w:val="000000"/>
          <w:sz w:val="18"/>
          <w:szCs w:val="18"/>
          <w:lang w:val="ja-JP" w:eastAsia="ja-JP"/>
        </w:rPr>
        <w:t>ライセンスを購入し、</w:t>
      </w:r>
      <w:r w:rsidRPr="000E56ED">
        <w:rPr>
          <w:rFonts w:eastAsia="MS PGothic" w:cs="Tahoma"/>
          <w:color w:val="000000"/>
          <w:sz w:val="18"/>
          <w:szCs w:val="18"/>
          <w:lang w:val="ja-JP" w:eastAsia="ja-JP"/>
        </w:rPr>
        <w:t xml:space="preserve">2013 </w:t>
      </w:r>
      <w:r w:rsidRPr="000E56ED">
        <w:rPr>
          <w:rFonts w:eastAsia="MS PGothic" w:cs="Tahoma"/>
          <w:color w:val="000000"/>
          <w:sz w:val="18"/>
          <w:szCs w:val="18"/>
          <w:lang w:val="ja-JP" w:eastAsia="ja-JP"/>
        </w:rPr>
        <w:t>年</w:t>
      </w:r>
      <w:r w:rsidRPr="000E56ED">
        <w:rPr>
          <w:rFonts w:eastAsia="MS PGothic" w:cs="Tahoma"/>
          <w:color w:val="000000"/>
          <w:sz w:val="18"/>
          <w:szCs w:val="18"/>
          <w:lang w:val="ja-JP" w:eastAsia="ja-JP"/>
        </w:rPr>
        <w:t xml:space="preserve"> 10 </w:t>
      </w:r>
      <w:r w:rsidRPr="000E56ED">
        <w:rPr>
          <w:rFonts w:eastAsia="MS PGothic" w:cs="Tahoma"/>
          <w:color w:val="000000"/>
          <w:sz w:val="18"/>
          <w:szCs w:val="18"/>
          <w:lang w:val="ja-JP" w:eastAsia="ja-JP"/>
        </w:rPr>
        <w:t>月</w:t>
      </w:r>
      <w:r w:rsidRPr="000E56ED">
        <w:rPr>
          <w:rFonts w:eastAsia="MS PGothic" w:cs="Tahoma"/>
          <w:color w:val="000000"/>
          <w:sz w:val="18"/>
          <w:szCs w:val="18"/>
          <w:lang w:val="ja-JP" w:eastAsia="ja-JP"/>
        </w:rPr>
        <w:t xml:space="preserve"> 1 </w:t>
      </w:r>
      <w:r w:rsidRPr="000E56ED">
        <w:rPr>
          <w:rFonts w:eastAsia="MS PGothic" w:cs="Tahoma"/>
          <w:color w:val="000000"/>
          <w:sz w:val="18"/>
          <w:szCs w:val="18"/>
          <w:lang w:val="ja-JP" w:eastAsia="ja-JP"/>
        </w:rPr>
        <w:t>日時点またはそれ以降にこれらのライセンスに対する有効なソフトウェア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アシュアランスをお持ちのお客様は、これらのライセンスを以下のようにアップグレードすることができます。</w:t>
      </w:r>
    </w:p>
    <w:p w:rsidR="00BE6CDB" w:rsidRPr="000E56ED" w:rsidRDefault="00BE6CDB" w:rsidP="005E2E22">
      <w:pPr>
        <w:rPr>
          <w:rFonts w:eastAsia="MS PGothic" w:cs="Tahoma"/>
          <w:color w:val="000000"/>
          <w:sz w:val="18"/>
          <w:szCs w:val="18"/>
          <w:lang w:eastAsia="ja-JP"/>
        </w:rPr>
      </w:pP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0A0" w:firstRow="1" w:lastRow="0" w:firstColumn="1" w:lastColumn="0" w:noHBand="0" w:noVBand="0"/>
      </w:tblPr>
      <w:tblGrid>
        <w:gridCol w:w="4764"/>
        <w:gridCol w:w="4947"/>
      </w:tblGrid>
      <w:tr w:rsidR="00BE6CDB" w:rsidRPr="000E56ED" w:rsidTr="000031A8">
        <w:trPr>
          <w:jc w:val="center"/>
        </w:trPr>
        <w:tc>
          <w:tcPr>
            <w:tcW w:w="4764" w:type="dxa"/>
            <w:tcBorders>
              <w:top w:val="single" w:sz="4" w:space="0" w:color="000000"/>
            </w:tcBorders>
            <w:shd w:val="clear" w:color="auto" w:fill="FABF8F"/>
          </w:tcPr>
          <w:p w:rsidR="00BE6CDB" w:rsidRPr="000E56ED" w:rsidRDefault="00BE6CDB" w:rsidP="0067245A">
            <w:pPr>
              <w:jc w:val="center"/>
              <w:rPr>
                <w:rFonts w:eastAsia="MS PGothic" w:cs="Tahoma"/>
              </w:rPr>
            </w:pPr>
            <w:r w:rsidRPr="000E56ED">
              <w:rPr>
                <w:rFonts w:eastAsia="MS PGothic" w:cs="Tahoma"/>
                <w:b/>
                <w:color w:val="000000"/>
                <w:sz w:val="18"/>
                <w:lang w:val="ja-JP"/>
              </w:rPr>
              <w:t>対象となる</w:t>
            </w:r>
            <w:r w:rsidRPr="000E56ED">
              <w:rPr>
                <w:rFonts w:eastAsia="MS PGothic" w:cs="Tahoma"/>
                <w:b/>
                <w:color w:val="000000"/>
                <w:sz w:val="18"/>
                <w:lang w:val="ja-JP"/>
              </w:rPr>
              <w:t xml:space="preserve"> Microsoft Dynamics CRM 2011 </w:t>
            </w:r>
            <w:r w:rsidRPr="000E56ED">
              <w:rPr>
                <w:rFonts w:eastAsia="MS PGothic" w:cs="Tahoma"/>
                <w:b/>
                <w:color w:val="000000"/>
                <w:sz w:val="18"/>
                <w:lang w:val="ja-JP"/>
              </w:rPr>
              <w:t>ライセンス</w:t>
            </w:r>
          </w:p>
        </w:tc>
        <w:tc>
          <w:tcPr>
            <w:tcW w:w="4947" w:type="dxa"/>
            <w:tcBorders>
              <w:top w:val="single" w:sz="4" w:space="0" w:color="000000"/>
            </w:tcBorders>
            <w:shd w:val="clear" w:color="auto" w:fill="FABF8F"/>
          </w:tcPr>
          <w:p w:rsidR="00BE6CDB" w:rsidRPr="000E56ED" w:rsidRDefault="00BE6CDB" w:rsidP="0067245A">
            <w:pPr>
              <w:jc w:val="center"/>
              <w:rPr>
                <w:rFonts w:eastAsia="MS PGothic" w:cs="Tahoma"/>
                <w:lang w:eastAsia="ja-JP"/>
              </w:rPr>
            </w:pPr>
            <w:r w:rsidRPr="000E56ED">
              <w:rPr>
                <w:rFonts w:eastAsia="MS PGothic" w:cs="Tahoma"/>
                <w:b/>
                <w:color w:val="000000"/>
                <w:sz w:val="18"/>
                <w:lang w:val="ja-JP" w:eastAsia="ja-JP"/>
              </w:rPr>
              <w:t>対応する</w:t>
            </w:r>
            <w:r w:rsidRPr="000E56ED">
              <w:rPr>
                <w:rFonts w:eastAsia="MS PGothic" w:cs="Tahoma"/>
                <w:b/>
                <w:color w:val="000000"/>
                <w:sz w:val="18"/>
                <w:lang w:val="ja-JP" w:eastAsia="ja-JP"/>
              </w:rPr>
              <w:t xml:space="preserve"> CRM 2013 </w:t>
            </w:r>
            <w:r w:rsidRPr="000E56ED">
              <w:rPr>
                <w:rFonts w:eastAsia="MS PGothic" w:cs="Tahoma"/>
                <w:b/>
                <w:color w:val="000000"/>
                <w:sz w:val="18"/>
                <w:lang w:val="ja-JP" w:eastAsia="ja-JP"/>
              </w:rPr>
              <w:t>ライセンス</w:t>
            </w:r>
          </w:p>
        </w:tc>
      </w:tr>
      <w:tr w:rsidR="00BE6CDB" w:rsidRPr="000E56ED" w:rsidTr="000031A8">
        <w:trPr>
          <w:jc w:val="center"/>
        </w:trPr>
        <w:tc>
          <w:tcPr>
            <w:tcW w:w="4764" w:type="dxa"/>
            <w:shd w:val="clear" w:color="auto" w:fill="FFFFFF"/>
          </w:tcPr>
          <w:p w:rsidR="00BE6CDB" w:rsidRPr="000E56ED" w:rsidRDefault="00BE6CDB" w:rsidP="0067245A">
            <w:pPr>
              <w:rPr>
                <w:rFonts w:eastAsia="MS PGothic" w:cs="Tahoma"/>
              </w:rPr>
            </w:pPr>
            <w:r w:rsidRPr="000E56ED">
              <w:rPr>
                <w:rFonts w:eastAsia="MS PGothic" w:cs="Tahoma"/>
                <w:color w:val="000000"/>
                <w:sz w:val="18"/>
                <w:lang w:val="ja-JP"/>
              </w:rPr>
              <w:t xml:space="preserve">Microsoft Dynamics CRM 2011 Server </w:t>
            </w:r>
            <w:r w:rsidRPr="000E56ED">
              <w:rPr>
                <w:rFonts w:eastAsia="MS PGothic" w:cs="Tahoma"/>
                <w:color w:val="000000"/>
                <w:sz w:val="18"/>
                <w:lang w:val="ja-JP"/>
              </w:rPr>
              <w:t>を</w:t>
            </w:r>
            <w:r w:rsidRPr="000E56ED">
              <w:rPr>
                <w:rFonts w:eastAsia="MS PGothic" w:cs="Tahoma"/>
                <w:color w:val="000000"/>
                <w:sz w:val="18"/>
                <w:lang w:val="ja-JP"/>
              </w:rPr>
              <w:t xml:space="preserve"> 1 </w:t>
            </w:r>
            <w:r w:rsidRPr="000E56ED">
              <w:rPr>
                <w:rFonts w:eastAsia="MS PGothic" w:cs="Tahoma"/>
                <w:color w:val="000000"/>
                <w:sz w:val="18"/>
                <w:lang w:val="ja-JP"/>
              </w:rPr>
              <w:t>ライセンス</w:t>
            </w:r>
          </w:p>
        </w:tc>
        <w:tc>
          <w:tcPr>
            <w:tcW w:w="4947" w:type="dxa"/>
            <w:shd w:val="clear" w:color="auto" w:fill="FFFFFF"/>
          </w:tcPr>
          <w:p w:rsidR="00BE6CDB" w:rsidRPr="000E56ED" w:rsidRDefault="00BE6CDB" w:rsidP="0067245A">
            <w:pPr>
              <w:rPr>
                <w:rFonts w:eastAsia="MS PGothic" w:cs="Tahoma"/>
              </w:rPr>
            </w:pPr>
            <w:r w:rsidRPr="000E56ED">
              <w:rPr>
                <w:rFonts w:eastAsia="MS PGothic" w:cs="Tahoma"/>
                <w:color w:val="000000"/>
                <w:sz w:val="18"/>
                <w:lang w:val="ja-JP"/>
              </w:rPr>
              <w:t xml:space="preserve">Microsoft Dynamics CRM Server 2013 </w:t>
            </w:r>
            <w:r w:rsidRPr="000E56ED">
              <w:rPr>
                <w:rFonts w:eastAsia="MS PGothic" w:cs="Tahoma"/>
                <w:color w:val="000000"/>
                <w:sz w:val="18"/>
                <w:lang w:val="ja-JP"/>
              </w:rPr>
              <w:t>を</w:t>
            </w:r>
            <w:r w:rsidRPr="000E56ED">
              <w:rPr>
                <w:rFonts w:eastAsia="MS PGothic" w:cs="Tahoma"/>
                <w:color w:val="000000"/>
                <w:sz w:val="18"/>
                <w:lang w:val="ja-JP"/>
              </w:rPr>
              <w:t xml:space="preserve"> 1 </w:t>
            </w:r>
            <w:r w:rsidRPr="000E56ED">
              <w:rPr>
                <w:rFonts w:eastAsia="MS PGothic" w:cs="Tahoma"/>
                <w:color w:val="000000"/>
                <w:sz w:val="18"/>
                <w:lang w:val="ja-JP"/>
              </w:rPr>
              <w:t>ライセンス</w:t>
            </w:r>
          </w:p>
        </w:tc>
      </w:tr>
      <w:tr w:rsidR="00BE6CDB" w:rsidRPr="000E56ED" w:rsidTr="000031A8">
        <w:trPr>
          <w:jc w:val="center"/>
        </w:trPr>
        <w:tc>
          <w:tcPr>
            <w:tcW w:w="4764" w:type="dxa"/>
            <w:shd w:val="clear" w:color="auto" w:fill="FFFFFF"/>
          </w:tcPr>
          <w:p w:rsidR="00BE6CDB" w:rsidRPr="000E56ED" w:rsidRDefault="00BE6CDB" w:rsidP="0067245A">
            <w:pPr>
              <w:rPr>
                <w:rFonts w:eastAsia="MS PGothic" w:cs="Tahoma"/>
              </w:rPr>
            </w:pPr>
            <w:r w:rsidRPr="000E56ED">
              <w:rPr>
                <w:rFonts w:eastAsia="MS PGothic" w:cs="Tahoma"/>
                <w:color w:val="000000"/>
                <w:sz w:val="18"/>
              </w:rPr>
              <w:t xml:space="preserve">Microsoft Dynamics CRM Workgroup Server 2011 </w:t>
            </w:r>
            <w:r w:rsidRPr="000E56ED">
              <w:rPr>
                <w:rFonts w:eastAsia="MS PGothic" w:cs="Tahoma"/>
                <w:color w:val="000000"/>
                <w:sz w:val="18"/>
                <w:lang w:val="ja-JP"/>
              </w:rPr>
              <w:t>を</w:t>
            </w:r>
            <w:r w:rsidRPr="000E56ED">
              <w:rPr>
                <w:rFonts w:eastAsia="MS PGothic" w:cs="Tahoma"/>
                <w:color w:val="000000"/>
                <w:sz w:val="18"/>
              </w:rPr>
              <w:t xml:space="preserve"> </w:t>
            </w:r>
            <w:r w:rsidRPr="000E56ED">
              <w:rPr>
                <w:rFonts w:eastAsia="MS PGothic" w:cs="Tahoma"/>
                <w:color w:val="000000"/>
                <w:sz w:val="18"/>
                <w:lang w:eastAsia="ja-JP"/>
              </w:rPr>
              <w:br/>
            </w:r>
            <w:r w:rsidRPr="000E56ED">
              <w:rPr>
                <w:rFonts w:eastAsia="MS PGothic" w:cs="Tahoma"/>
                <w:color w:val="000000"/>
                <w:sz w:val="18"/>
              </w:rPr>
              <w:t xml:space="preserve">1 </w:t>
            </w:r>
            <w:r w:rsidRPr="000E56ED">
              <w:rPr>
                <w:rFonts w:eastAsia="MS PGothic" w:cs="Tahoma"/>
                <w:color w:val="000000"/>
                <w:sz w:val="18"/>
                <w:lang w:val="ja-JP"/>
              </w:rPr>
              <w:t>ライセンス</w:t>
            </w:r>
          </w:p>
        </w:tc>
        <w:tc>
          <w:tcPr>
            <w:tcW w:w="4947" w:type="dxa"/>
            <w:shd w:val="clear" w:color="auto" w:fill="FFFFFF"/>
          </w:tcPr>
          <w:p w:rsidR="00BE6CDB" w:rsidRPr="000E56ED" w:rsidRDefault="00BE6CDB" w:rsidP="0067245A">
            <w:pPr>
              <w:rPr>
                <w:rFonts w:eastAsia="MS PGothic" w:cs="Tahoma"/>
              </w:rPr>
            </w:pPr>
            <w:r w:rsidRPr="000E56ED">
              <w:rPr>
                <w:rFonts w:eastAsia="MS PGothic" w:cs="Tahoma"/>
                <w:color w:val="000000"/>
                <w:sz w:val="18"/>
              </w:rPr>
              <w:t xml:space="preserve">Microsoft Dynamics CRM Workgroup Server 2013 </w:t>
            </w:r>
            <w:r w:rsidRPr="000E56ED">
              <w:rPr>
                <w:rFonts w:eastAsia="MS PGothic" w:cs="Tahoma"/>
                <w:color w:val="000000"/>
                <w:sz w:val="18"/>
                <w:lang w:val="ja-JP"/>
              </w:rPr>
              <w:t>を</w:t>
            </w:r>
            <w:r w:rsidRPr="000E56ED">
              <w:rPr>
                <w:rFonts w:eastAsia="MS PGothic" w:cs="Tahoma"/>
                <w:color w:val="000000"/>
                <w:sz w:val="18"/>
              </w:rPr>
              <w:t xml:space="preserve"> </w:t>
            </w:r>
            <w:r w:rsidRPr="000E56ED">
              <w:rPr>
                <w:rFonts w:eastAsia="MS PGothic" w:cs="Tahoma"/>
                <w:color w:val="000000"/>
                <w:sz w:val="18"/>
                <w:lang w:eastAsia="ja-JP"/>
              </w:rPr>
              <w:br/>
            </w:r>
            <w:r w:rsidRPr="000E56ED">
              <w:rPr>
                <w:rFonts w:eastAsia="MS PGothic" w:cs="Tahoma"/>
                <w:color w:val="000000"/>
                <w:sz w:val="18"/>
              </w:rPr>
              <w:t xml:space="preserve">1 </w:t>
            </w:r>
            <w:r w:rsidRPr="000E56ED">
              <w:rPr>
                <w:rFonts w:eastAsia="MS PGothic" w:cs="Tahoma"/>
                <w:color w:val="000000"/>
                <w:sz w:val="18"/>
                <w:lang w:val="ja-JP"/>
              </w:rPr>
              <w:t>ライセンス</w:t>
            </w:r>
          </w:p>
        </w:tc>
      </w:tr>
      <w:tr w:rsidR="00BE6CDB" w:rsidRPr="000E56ED" w:rsidTr="000031A8">
        <w:trPr>
          <w:jc w:val="center"/>
        </w:trPr>
        <w:tc>
          <w:tcPr>
            <w:tcW w:w="4764" w:type="dxa"/>
            <w:shd w:val="clear" w:color="auto" w:fill="FFFFFF"/>
          </w:tcPr>
          <w:p w:rsidR="00BE6CDB" w:rsidRPr="000E56ED" w:rsidRDefault="00BE6CDB" w:rsidP="0067245A">
            <w:pPr>
              <w:rPr>
                <w:rFonts w:eastAsia="MS PGothic" w:cs="Tahoma"/>
              </w:rPr>
            </w:pPr>
            <w:r w:rsidRPr="000E56ED">
              <w:rPr>
                <w:rFonts w:eastAsia="MS PGothic" w:cs="Tahoma"/>
                <w:color w:val="000000"/>
                <w:sz w:val="18"/>
              </w:rPr>
              <w:t xml:space="preserve">Microsoft Dynamics CRM 2011 Employee Self Service CAL </w:t>
            </w:r>
            <w:r w:rsidRPr="000E56ED">
              <w:rPr>
                <w:rFonts w:eastAsia="MS PGothic" w:cs="Tahoma"/>
                <w:color w:val="000000"/>
                <w:sz w:val="18"/>
                <w:lang w:val="ja-JP"/>
              </w:rPr>
              <w:t>を</w:t>
            </w:r>
            <w:r w:rsidRPr="000E56ED">
              <w:rPr>
                <w:rFonts w:eastAsia="MS PGothic" w:cs="Tahoma"/>
                <w:color w:val="000000"/>
                <w:sz w:val="18"/>
              </w:rPr>
              <w:t xml:space="preserve"> 1 </w:t>
            </w:r>
            <w:r w:rsidRPr="000E56ED">
              <w:rPr>
                <w:rFonts w:eastAsia="MS PGothic" w:cs="Tahoma"/>
                <w:color w:val="000000"/>
                <w:sz w:val="18"/>
                <w:lang w:val="ja-JP"/>
              </w:rPr>
              <w:t>ライセンス</w:t>
            </w:r>
          </w:p>
        </w:tc>
        <w:tc>
          <w:tcPr>
            <w:tcW w:w="4947" w:type="dxa"/>
            <w:shd w:val="clear" w:color="auto" w:fill="FFFFFF"/>
          </w:tcPr>
          <w:p w:rsidR="00BE6CDB" w:rsidRPr="000E56ED" w:rsidRDefault="00BE6CDB" w:rsidP="0067245A">
            <w:pPr>
              <w:rPr>
                <w:rFonts w:eastAsia="MS PGothic" w:cs="Tahoma"/>
                <w:sz w:val="18"/>
              </w:rPr>
            </w:pPr>
            <w:r w:rsidRPr="000E56ED">
              <w:rPr>
                <w:rFonts w:eastAsia="MS PGothic" w:cs="Tahoma"/>
                <w:sz w:val="18"/>
              </w:rPr>
              <w:t xml:space="preserve">Microsoft Dynamics CRM 2013 Essential CAL </w:t>
            </w:r>
            <w:r w:rsidRPr="000E56ED">
              <w:rPr>
                <w:rFonts w:eastAsia="MS PGothic" w:cs="Tahoma"/>
                <w:sz w:val="18"/>
                <w:lang w:val="ja-JP"/>
              </w:rPr>
              <w:t>を</w:t>
            </w:r>
            <w:r w:rsidRPr="000E56ED">
              <w:rPr>
                <w:rFonts w:eastAsia="MS PGothic" w:cs="Tahoma"/>
                <w:sz w:val="18"/>
              </w:rPr>
              <w:t xml:space="preserve"> 1 </w:t>
            </w:r>
            <w:r w:rsidRPr="000E56ED">
              <w:rPr>
                <w:rFonts w:eastAsia="MS PGothic" w:cs="Tahoma"/>
                <w:sz w:val="18"/>
                <w:lang w:val="ja-JP"/>
              </w:rPr>
              <w:t>ライセンス</w:t>
            </w:r>
            <w:r w:rsidRPr="000E56ED">
              <w:rPr>
                <w:rFonts w:eastAsia="MS PGothic" w:cs="Tahoma"/>
                <w:sz w:val="18"/>
                <w:lang w:eastAsia="ja-JP"/>
              </w:rPr>
              <w:br/>
            </w:r>
            <w:r w:rsidRPr="000E56ED">
              <w:rPr>
                <w:rFonts w:eastAsia="MS PGothic" w:cs="Tahoma"/>
                <w:b/>
                <w:sz w:val="18"/>
                <w:lang w:val="ja-JP"/>
              </w:rPr>
              <w:t>または</w:t>
            </w:r>
          </w:p>
          <w:p w:rsidR="00BE6CDB" w:rsidRPr="000E56ED" w:rsidRDefault="00BE6CDB" w:rsidP="0067245A">
            <w:pPr>
              <w:rPr>
                <w:rFonts w:eastAsia="MS PGothic" w:cs="Tahoma"/>
              </w:rPr>
            </w:pPr>
            <w:r w:rsidRPr="000E56ED">
              <w:rPr>
                <w:rFonts w:eastAsia="MS PGothic" w:cs="Tahoma"/>
                <w:sz w:val="18"/>
              </w:rPr>
              <w:t xml:space="preserve">Microsoft Dynamics CRM 2013 Essential CAL </w:t>
            </w:r>
            <w:r w:rsidRPr="000E56ED">
              <w:rPr>
                <w:rFonts w:eastAsia="MS PGothic" w:cs="Tahoma"/>
                <w:sz w:val="18"/>
                <w:lang w:val="ja-JP"/>
              </w:rPr>
              <w:t>を</w:t>
            </w:r>
            <w:r w:rsidRPr="000E56ED">
              <w:rPr>
                <w:rFonts w:eastAsia="MS PGothic" w:cs="Tahoma"/>
                <w:sz w:val="18"/>
              </w:rPr>
              <w:t xml:space="preserve"> 1 </w:t>
            </w:r>
            <w:r w:rsidRPr="000E56ED">
              <w:rPr>
                <w:rFonts w:eastAsia="MS PGothic" w:cs="Tahoma"/>
                <w:sz w:val="18"/>
                <w:lang w:val="ja-JP"/>
              </w:rPr>
              <w:t>ライセンスおよび</w:t>
            </w:r>
            <w:r w:rsidRPr="000E56ED">
              <w:rPr>
                <w:rFonts w:eastAsia="MS PGothic" w:cs="Tahoma"/>
                <w:color w:val="000000"/>
                <w:sz w:val="18"/>
              </w:rPr>
              <w:t xml:space="preserve"> </w:t>
            </w:r>
            <w:r w:rsidRPr="000E56ED">
              <w:rPr>
                <w:rFonts w:eastAsia="MS PGothic" w:cs="Tahoma"/>
                <w:sz w:val="18"/>
              </w:rPr>
              <w:t xml:space="preserve">Microsoft Dynamics CRM 2013 Basic Use Additive CAL </w:t>
            </w:r>
            <w:r w:rsidRPr="000E56ED">
              <w:rPr>
                <w:rFonts w:eastAsia="MS PGothic" w:cs="Tahoma"/>
                <w:sz w:val="18"/>
                <w:lang w:val="ja-JP"/>
              </w:rPr>
              <w:t>を</w:t>
            </w:r>
            <w:r w:rsidRPr="000E56ED">
              <w:rPr>
                <w:rFonts w:eastAsia="MS PGothic" w:cs="Tahoma"/>
                <w:sz w:val="18"/>
              </w:rPr>
              <w:t xml:space="preserve"> 1 </w:t>
            </w:r>
            <w:r w:rsidRPr="000E56ED">
              <w:rPr>
                <w:rFonts w:eastAsia="MS PGothic" w:cs="Tahoma"/>
                <w:sz w:val="18"/>
                <w:lang w:val="ja-JP"/>
              </w:rPr>
              <w:t>ライセンス</w:t>
            </w:r>
          </w:p>
        </w:tc>
      </w:tr>
      <w:tr w:rsidR="00BE6CDB" w:rsidRPr="000E56ED" w:rsidTr="000031A8">
        <w:trPr>
          <w:jc w:val="center"/>
        </w:trPr>
        <w:tc>
          <w:tcPr>
            <w:tcW w:w="4764" w:type="dxa"/>
            <w:shd w:val="clear" w:color="auto" w:fill="FFFFFF"/>
          </w:tcPr>
          <w:p w:rsidR="00BE6CDB" w:rsidRPr="000E56ED" w:rsidRDefault="00BE6CDB" w:rsidP="0067245A">
            <w:pPr>
              <w:rPr>
                <w:rFonts w:eastAsia="MS PGothic" w:cs="Tahoma"/>
              </w:rPr>
            </w:pPr>
            <w:r w:rsidRPr="000E56ED">
              <w:rPr>
                <w:rFonts w:eastAsia="MS PGothic" w:cs="Tahoma"/>
                <w:color w:val="000000"/>
                <w:sz w:val="18"/>
              </w:rPr>
              <w:t xml:space="preserve">Microsoft Dynamics CRM 2011 Limited Use Additive CAL </w:t>
            </w:r>
            <w:r w:rsidRPr="000E56ED">
              <w:rPr>
                <w:rFonts w:eastAsia="MS PGothic" w:cs="Tahoma"/>
                <w:color w:val="000000"/>
                <w:sz w:val="18"/>
                <w:lang w:val="ja-JP"/>
              </w:rPr>
              <w:t>を</w:t>
            </w:r>
            <w:r w:rsidRPr="000E56ED">
              <w:rPr>
                <w:rFonts w:eastAsia="MS PGothic" w:cs="Tahoma"/>
                <w:color w:val="000000"/>
                <w:sz w:val="18"/>
              </w:rPr>
              <w:t xml:space="preserve"> 1 </w:t>
            </w:r>
            <w:r w:rsidRPr="000E56ED">
              <w:rPr>
                <w:rFonts w:eastAsia="MS PGothic" w:cs="Tahoma"/>
                <w:color w:val="000000"/>
                <w:sz w:val="18"/>
                <w:lang w:val="ja-JP"/>
              </w:rPr>
              <w:t>ライセンス</w:t>
            </w:r>
          </w:p>
        </w:tc>
        <w:tc>
          <w:tcPr>
            <w:tcW w:w="4947" w:type="dxa"/>
            <w:shd w:val="clear" w:color="auto" w:fill="FFFFFF"/>
          </w:tcPr>
          <w:p w:rsidR="00BE6CDB" w:rsidRPr="000E56ED" w:rsidRDefault="00BE6CDB" w:rsidP="0067245A">
            <w:pPr>
              <w:rPr>
                <w:rFonts w:eastAsia="MS PGothic" w:cs="Tahoma"/>
              </w:rPr>
            </w:pPr>
            <w:r w:rsidRPr="000E56ED">
              <w:rPr>
                <w:rFonts w:eastAsia="MS PGothic" w:cs="Tahoma"/>
                <w:sz w:val="18"/>
              </w:rPr>
              <w:t xml:space="preserve">Microsoft Dynamics CRM 2013 Basic Use Additive CAL </w:t>
            </w:r>
            <w:r w:rsidRPr="000E56ED">
              <w:rPr>
                <w:rFonts w:eastAsia="MS PGothic" w:cs="Tahoma"/>
                <w:sz w:val="18"/>
                <w:lang w:val="ja-JP"/>
              </w:rPr>
              <w:t>を</w:t>
            </w:r>
            <w:r w:rsidRPr="000E56ED">
              <w:rPr>
                <w:rFonts w:eastAsia="MS PGothic" w:cs="Tahoma"/>
                <w:sz w:val="18"/>
              </w:rPr>
              <w:t xml:space="preserve"> </w:t>
            </w:r>
            <w:r w:rsidRPr="000E56ED">
              <w:rPr>
                <w:rFonts w:eastAsia="MS PGothic" w:cs="Tahoma"/>
                <w:sz w:val="18"/>
                <w:lang w:eastAsia="ja-JP"/>
              </w:rPr>
              <w:br/>
            </w:r>
            <w:r w:rsidRPr="000E56ED">
              <w:rPr>
                <w:rFonts w:eastAsia="MS PGothic" w:cs="Tahoma"/>
                <w:sz w:val="18"/>
              </w:rPr>
              <w:t xml:space="preserve">1 </w:t>
            </w:r>
            <w:r w:rsidRPr="000E56ED">
              <w:rPr>
                <w:rFonts w:eastAsia="MS PGothic" w:cs="Tahoma"/>
                <w:sz w:val="18"/>
                <w:lang w:val="ja-JP"/>
              </w:rPr>
              <w:t>ライセンス</w:t>
            </w:r>
          </w:p>
        </w:tc>
      </w:tr>
      <w:tr w:rsidR="00BE6CDB" w:rsidRPr="000E56ED" w:rsidTr="000031A8">
        <w:trPr>
          <w:jc w:val="center"/>
        </w:trPr>
        <w:tc>
          <w:tcPr>
            <w:tcW w:w="4764" w:type="dxa"/>
            <w:shd w:val="clear" w:color="auto" w:fill="FFFFFF"/>
          </w:tcPr>
          <w:p w:rsidR="00BE6CDB" w:rsidRPr="000E56ED" w:rsidRDefault="00BE6CDB" w:rsidP="0067245A">
            <w:pPr>
              <w:rPr>
                <w:rFonts w:eastAsia="MS PGothic" w:cs="Tahoma"/>
              </w:rPr>
            </w:pPr>
            <w:r w:rsidRPr="000E56ED">
              <w:rPr>
                <w:rFonts w:eastAsia="MS PGothic" w:cs="Tahoma"/>
                <w:color w:val="000000"/>
                <w:sz w:val="18"/>
              </w:rPr>
              <w:t xml:space="preserve">Microsoft Dynamics CRM 2011 Full Use Additive CAL </w:t>
            </w:r>
            <w:r w:rsidRPr="000E56ED">
              <w:rPr>
                <w:rFonts w:eastAsia="MS PGothic" w:cs="Tahoma"/>
                <w:color w:val="000000"/>
                <w:sz w:val="18"/>
                <w:lang w:val="ja-JP"/>
              </w:rPr>
              <w:t>を</w:t>
            </w:r>
            <w:r w:rsidRPr="000E56ED">
              <w:rPr>
                <w:rFonts w:eastAsia="MS PGothic" w:cs="Tahoma"/>
                <w:color w:val="000000"/>
                <w:sz w:val="18"/>
              </w:rPr>
              <w:t xml:space="preserve"> </w:t>
            </w:r>
            <w:r w:rsidRPr="000E56ED">
              <w:rPr>
                <w:rFonts w:eastAsia="MS PGothic" w:cs="Tahoma"/>
                <w:color w:val="000000"/>
                <w:sz w:val="18"/>
                <w:lang w:eastAsia="ja-JP"/>
              </w:rPr>
              <w:br/>
            </w:r>
            <w:r w:rsidRPr="000E56ED">
              <w:rPr>
                <w:rFonts w:eastAsia="MS PGothic" w:cs="Tahoma"/>
                <w:color w:val="000000"/>
                <w:sz w:val="18"/>
              </w:rPr>
              <w:t xml:space="preserve">1 </w:t>
            </w:r>
            <w:r w:rsidRPr="000E56ED">
              <w:rPr>
                <w:rFonts w:eastAsia="MS PGothic" w:cs="Tahoma"/>
                <w:color w:val="000000"/>
                <w:sz w:val="18"/>
                <w:lang w:val="ja-JP"/>
              </w:rPr>
              <w:t>ライセンス</w:t>
            </w:r>
          </w:p>
        </w:tc>
        <w:tc>
          <w:tcPr>
            <w:tcW w:w="4947" w:type="dxa"/>
            <w:shd w:val="clear" w:color="auto" w:fill="FFFFFF"/>
          </w:tcPr>
          <w:p w:rsidR="00BE6CDB" w:rsidRPr="000E56ED" w:rsidRDefault="00BE6CDB" w:rsidP="0067245A">
            <w:pPr>
              <w:rPr>
                <w:rFonts w:eastAsia="MS PGothic" w:cs="Tahoma"/>
              </w:rPr>
            </w:pPr>
            <w:r w:rsidRPr="000E56ED">
              <w:rPr>
                <w:rFonts w:eastAsia="MS PGothic" w:cs="Tahoma"/>
                <w:sz w:val="18"/>
              </w:rPr>
              <w:t xml:space="preserve">Microsoft Dynamics CRM 2013 Professional Use Additive CAL </w:t>
            </w:r>
            <w:r w:rsidRPr="000E56ED">
              <w:rPr>
                <w:rFonts w:eastAsia="MS PGothic" w:cs="Tahoma"/>
                <w:sz w:val="18"/>
                <w:lang w:val="ja-JP"/>
              </w:rPr>
              <w:t>を</w:t>
            </w:r>
            <w:r w:rsidRPr="000E56ED">
              <w:rPr>
                <w:rFonts w:eastAsia="MS PGothic" w:cs="Tahoma"/>
                <w:sz w:val="18"/>
              </w:rPr>
              <w:t xml:space="preserve"> 1 </w:t>
            </w:r>
            <w:r w:rsidRPr="000E56ED">
              <w:rPr>
                <w:rFonts w:eastAsia="MS PGothic" w:cs="Tahoma"/>
                <w:sz w:val="18"/>
                <w:lang w:val="ja-JP"/>
              </w:rPr>
              <w:t>ライセンス</w:t>
            </w:r>
          </w:p>
        </w:tc>
      </w:tr>
      <w:tr w:rsidR="00BE6CDB" w:rsidRPr="000E56ED" w:rsidTr="000031A8">
        <w:trPr>
          <w:jc w:val="center"/>
        </w:trPr>
        <w:tc>
          <w:tcPr>
            <w:tcW w:w="4764" w:type="dxa"/>
            <w:tcBorders>
              <w:bottom w:val="single" w:sz="4" w:space="0" w:color="000000"/>
            </w:tcBorders>
            <w:shd w:val="clear" w:color="auto" w:fill="FFFFFF"/>
          </w:tcPr>
          <w:p w:rsidR="00BE6CDB" w:rsidRPr="000E56ED" w:rsidRDefault="00BE6CDB" w:rsidP="0067245A">
            <w:pPr>
              <w:rPr>
                <w:rFonts w:eastAsia="MS PGothic" w:cs="Tahoma"/>
              </w:rPr>
            </w:pPr>
            <w:r w:rsidRPr="000E56ED">
              <w:rPr>
                <w:rFonts w:eastAsia="MS PGothic" w:cs="Tahoma"/>
                <w:color w:val="000000"/>
                <w:sz w:val="18"/>
              </w:rPr>
              <w:t xml:space="preserve">Microsoft Dynamics CRM 2011 External Connector </w:t>
            </w:r>
            <w:r w:rsidRPr="000E56ED">
              <w:rPr>
                <w:rFonts w:eastAsia="MS PGothic" w:cs="Tahoma"/>
                <w:color w:val="000000"/>
                <w:sz w:val="18"/>
                <w:lang w:val="ja-JP"/>
              </w:rPr>
              <w:t>を</w:t>
            </w:r>
            <w:r w:rsidRPr="000E56ED">
              <w:rPr>
                <w:rFonts w:eastAsia="MS PGothic" w:cs="Tahoma"/>
                <w:color w:val="000000"/>
                <w:sz w:val="18"/>
              </w:rPr>
              <w:t xml:space="preserve"> </w:t>
            </w:r>
            <w:r w:rsidRPr="000E56ED">
              <w:rPr>
                <w:rFonts w:eastAsia="MS PGothic" w:cs="Tahoma"/>
                <w:color w:val="000000"/>
                <w:sz w:val="18"/>
                <w:lang w:eastAsia="ja-JP"/>
              </w:rPr>
              <w:br/>
            </w:r>
            <w:r w:rsidRPr="000E56ED">
              <w:rPr>
                <w:rFonts w:eastAsia="MS PGothic" w:cs="Tahoma"/>
                <w:color w:val="000000"/>
                <w:sz w:val="18"/>
              </w:rPr>
              <w:t xml:space="preserve">1 </w:t>
            </w:r>
            <w:r w:rsidRPr="000E56ED">
              <w:rPr>
                <w:rFonts w:eastAsia="MS PGothic" w:cs="Tahoma"/>
                <w:color w:val="000000"/>
                <w:sz w:val="18"/>
                <w:lang w:val="ja-JP"/>
              </w:rPr>
              <w:t>ライセンス</w:t>
            </w:r>
          </w:p>
        </w:tc>
        <w:tc>
          <w:tcPr>
            <w:tcW w:w="4947" w:type="dxa"/>
            <w:tcBorders>
              <w:bottom w:val="single" w:sz="4" w:space="0" w:color="000000"/>
            </w:tcBorders>
            <w:shd w:val="clear" w:color="auto" w:fill="FFFFFF"/>
          </w:tcPr>
          <w:p w:rsidR="00BE6CDB" w:rsidRPr="000E56ED" w:rsidRDefault="00BE6CDB" w:rsidP="0067245A">
            <w:pPr>
              <w:rPr>
                <w:rFonts w:eastAsia="MS PGothic" w:cs="Tahoma"/>
                <w:lang w:eastAsia="ja-JP"/>
              </w:rPr>
            </w:pPr>
            <w:r w:rsidRPr="000E56ED">
              <w:rPr>
                <w:rFonts w:eastAsia="MS PGothic" w:cs="Tahoma"/>
                <w:color w:val="000000"/>
                <w:sz w:val="18"/>
                <w:lang w:val="ja-JP" w:eastAsia="ja-JP"/>
              </w:rPr>
              <w:t>なし。エクスターナル</w:t>
            </w:r>
            <w:r w:rsidRPr="000E56ED">
              <w:rPr>
                <w:rFonts w:eastAsia="MS PGothic" w:cs="Tahoma"/>
                <w:color w:val="000000"/>
                <w:sz w:val="18"/>
                <w:lang w:eastAsia="ja-JP"/>
              </w:rPr>
              <w:t xml:space="preserve"> </w:t>
            </w:r>
            <w:r w:rsidRPr="000E56ED">
              <w:rPr>
                <w:rFonts w:eastAsia="MS PGothic" w:cs="Tahoma"/>
                <w:color w:val="000000"/>
                <w:sz w:val="18"/>
                <w:lang w:val="ja-JP" w:eastAsia="ja-JP"/>
              </w:rPr>
              <w:t>コネクタの使用権は、</w:t>
            </w:r>
            <w:r w:rsidRPr="000E56ED">
              <w:rPr>
                <w:rFonts w:eastAsia="MS PGothic" w:cs="Tahoma"/>
                <w:color w:val="000000"/>
                <w:sz w:val="18"/>
                <w:lang w:eastAsia="ja-JP"/>
              </w:rPr>
              <w:t xml:space="preserve">CRM 2013 Server </w:t>
            </w:r>
            <w:r w:rsidRPr="000E56ED">
              <w:rPr>
                <w:rFonts w:eastAsia="MS PGothic" w:cs="Tahoma"/>
                <w:color w:val="000000"/>
                <w:sz w:val="18"/>
                <w:lang w:val="ja-JP" w:eastAsia="ja-JP"/>
              </w:rPr>
              <w:t>ライセンスに含まれています。</w:t>
            </w:r>
          </w:p>
        </w:tc>
      </w:tr>
    </w:tbl>
    <w:p w:rsidR="00BE6CDB" w:rsidRPr="000E56ED" w:rsidRDefault="00BE6CDB" w:rsidP="00317024">
      <w:pPr>
        <w:ind w:left="360"/>
        <w:rPr>
          <w:rFonts w:eastAsia="MS PGothic" w:cs="Tahoma"/>
          <w:color w:val="000000"/>
          <w:sz w:val="18"/>
          <w:szCs w:val="18"/>
          <w:bdr w:val="none" w:sz="0" w:space="0" w:color="auto" w:frame="1"/>
          <w:lang w:eastAsia="ja-JP"/>
        </w:rPr>
      </w:pPr>
    </w:p>
    <w:p w:rsidR="00BE6CDB" w:rsidRPr="000E56ED" w:rsidRDefault="00BE6CDB" w:rsidP="0067245A">
      <w:pPr>
        <w:ind w:left="360"/>
        <w:rPr>
          <w:rFonts w:eastAsia="MS PGothic" w:cs="Tahoma"/>
          <w:lang w:eastAsia="ja-JP"/>
        </w:rPr>
      </w:pPr>
      <w:r w:rsidRPr="000E56ED">
        <w:rPr>
          <w:rFonts w:eastAsia="MS PGothic" w:cs="Tahoma"/>
          <w:color w:val="000000"/>
          <w:sz w:val="18"/>
          <w:lang w:val="ja-JP" w:eastAsia="ja-JP"/>
        </w:rPr>
        <w:t>お客様の</w:t>
      </w:r>
      <w:r w:rsidRPr="000E56ED">
        <w:rPr>
          <w:rFonts w:eastAsia="MS PGothic" w:cs="Tahoma"/>
          <w:color w:val="000000"/>
          <w:sz w:val="18"/>
          <w:lang w:eastAsia="ja-JP"/>
        </w:rPr>
        <w:t xml:space="preserve"> Microsoft Dynamics CRM 2013 </w:t>
      </w:r>
      <w:r w:rsidRPr="000E56ED">
        <w:rPr>
          <w:rFonts w:eastAsia="MS PGothic" w:cs="Tahoma"/>
          <w:color w:val="000000"/>
          <w:sz w:val="18"/>
          <w:lang w:val="ja-JP" w:eastAsia="ja-JP"/>
        </w:rPr>
        <w:t>ソフトウェアの使用権は、この製品の使用条件と、対応する</w:t>
      </w:r>
      <w:r w:rsidRPr="000E56ED">
        <w:rPr>
          <w:rFonts w:eastAsia="MS PGothic" w:cs="Tahoma"/>
          <w:color w:val="000000"/>
          <w:sz w:val="18"/>
          <w:lang w:eastAsia="ja-JP"/>
        </w:rPr>
        <w:t xml:space="preserve"> Microsoft Dynamics CRM 2013 </w:t>
      </w:r>
      <w:r w:rsidRPr="000E56ED">
        <w:rPr>
          <w:rFonts w:eastAsia="MS PGothic" w:cs="Tahoma"/>
          <w:color w:val="000000"/>
          <w:sz w:val="18"/>
          <w:lang w:val="ja-JP" w:eastAsia="ja-JP"/>
        </w:rPr>
        <w:t>のライセンスおよびソフトウェア</w:t>
      </w:r>
      <w:r w:rsidRPr="000E56ED">
        <w:rPr>
          <w:rFonts w:eastAsia="MS PGothic" w:cs="Tahoma"/>
          <w:color w:val="000000"/>
          <w:sz w:val="18"/>
          <w:lang w:eastAsia="ja-JP"/>
        </w:rPr>
        <w:t xml:space="preserve"> </w:t>
      </w:r>
      <w:r w:rsidRPr="000E56ED">
        <w:rPr>
          <w:rFonts w:eastAsia="MS PGothic" w:cs="Tahoma"/>
          <w:color w:val="000000"/>
          <w:sz w:val="18"/>
          <w:lang w:val="ja-JP" w:eastAsia="ja-JP"/>
        </w:rPr>
        <w:t>アシュアランスの証明によって証明されます。この移行時のライセンス付与に基づくお客様の</w:t>
      </w:r>
      <w:r w:rsidRPr="000E56ED">
        <w:rPr>
          <w:rFonts w:eastAsia="MS PGothic" w:cs="Tahoma"/>
          <w:color w:val="000000"/>
          <w:sz w:val="18"/>
          <w:lang w:val="ja-JP" w:eastAsia="ja-JP"/>
        </w:rPr>
        <w:t xml:space="preserve"> Microsoft Dynamics CRM 2013 </w:t>
      </w:r>
      <w:r w:rsidRPr="000E56ED">
        <w:rPr>
          <w:rFonts w:eastAsia="MS PGothic" w:cs="Tahoma"/>
          <w:color w:val="000000"/>
          <w:sz w:val="18"/>
          <w:lang w:val="ja-JP" w:eastAsia="ja-JP"/>
        </w:rPr>
        <w:t>ソフトウェアの使用権は、ボリューム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ライセンス契約の条項および条件に従います。</w:t>
      </w:r>
      <w:r w:rsidRPr="000E56ED">
        <w:rPr>
          <w:rFonts w:eastAsia="MS PGothic" w:cs="Tahoma"/>
          <w:sz w:val="18"/>
          <w:lang w:val="ja-JP" w:eastAsia="ja-JP"/>
        </w:rPr>
        <w:t>この権利は、対応する正規の</w:t>
      </w:r>
      <w:r w:rsidRPr="000E56ED">
        <w:rPr>
          <w:rFonts w:eastAsia="MS PGothic" w:cs="Tahoma"/>
          <w:sz w:val="18"/>
          <w:lang w:val="ja-JP" w:eastAsia="ja-JP"/>
        </w:rPr>
        <w:t xml:space="preserve"> Microsoft Dynamics CRM 2011 </w:t>
      </w:r>
      <w:r w:rsidRPr="000E56ED">
        <w:rPr>
          <w:rFonts w:eastAsia="MS PGothic" w:cs="Tahoma"/>
          <w:sz w:val="18"/>
          <w:lang w:val="ja-JP" w:eastAsia="ja-JP"/>
        </w:rPr>
        <w:t>ライセンスに基づき、</w:t>
      </w:r>
      <w:r w:rsidRPr="000E56ED">
        <w:rPr>
          <w:rFonts w:eastAsia="MS PGothic" w:cs="Tahoma"/>
          <w:sz w:val="18"/>
          <w:lang w:val="ja-JP" w:eastAsia="ja-JP"/>
        </w:rPr>
        <w:t xml:space="preserve">Microsoft Dynamics CRM 2011 </w:t>
      </w:r>
      <w:r w:rsidRPr="000E56ED">
        <w:rPr>
          <w:rFonts w:eastAsia="MS PGothic" w:cs="Tahoma"/>
          <w:sz w:val="18"/>
          <w:lang w:val="ja-JP" w:eastAsia="ja-JP"/>
        </w:rPr>
        <w:t>の使用権の期間満了または終了と共に消滅します。</w:t>
      </w:r>
      <w:r w:rsidRPr="000E56ED">
        <w:rPr>
          <w:rFonts w:eastAsia="MS PGothic" w:cs="Tahoma"/>
          <w:color w:val="000000"/>
          <w:sz w:val="18"/>
          <w:lang w:val="ja-JP" w:eastAsia="ja-JP"/>
        </w:rPr>
        <w:t xml:space="preserve">Microsoft Dynamics CRM 2011 </w:t>
      </w:r>
      <w:r w:rsidRPr="000E56ED">
        <w:rPr>
          <w:rFonts w:eastAsia="MS PGothic" w:cs="Tahoma"/>
          <w:color w:val="000000"/>
          <w:sz w:val="18"/>
          <w:lang w:val="ja-JP" w:eastAsia="ja-JP"/>
        </w:rPr>
        <w:t>ライセンスの</w:t>
      </w:r>
      <w:r w:rsidRPr="000E56ED">
        <w:rPr>
          <w:rFonts w:eastAsia="MS PGothic" w:cs="Tahoma"/>
          <w:color w:val="000000"/>
          <w:sz w:val="18"/>
          <w:lang w:val="ja-JP" w:eastAsia="ja-JP"/>
        </w:rPr>
        <w:t xml:space="preserve"> SA </w:t>
      </w:r>
      <w:r w:rsidRPr="000E56ED">
        <w:rPr>
          <w:rFonts w:eastAsia="MS PGothic" w:cs="Tahoma"/>
          <w:color w:val="000000"/>
          <w:sz w:val="18"/>
          <w:lang w:val="ja-JP" w:eastAsia="ja-JP"/>
        </w:rPr>
        <w:t>期間満了時に、お客様は付与された</w:t>
      </w:r>
      <w:r w:rsidRPr="000E56ED">
        <w:rPr>
          <w:rFonts w:eastAsia="MS PGothic" w:cs="Tahoma"/>
          <w:color w:val="000000"/>
          <w:sz w:val="18"/>
          <w:lang w:val="ja-JP" w:eastAsia="ja-JP"/>
        </w:rPr>
        <w:t xml:space="preserve"> Microsoft Dynamics CRM 2013 </w:t>
      </w:r>
      <w:r w:rsidRPr="000E56ED">
        <w:rPr>
          <w:rFonts w:eastAsia="MS PGothic" w:cs="Tahoma"/>
          <w:color w:val="000000"/>
          <w:sz w:val="18"/>
          <w:lang w:val="ja-JP" w:eastAsia="ja-JP"/>
        </w:rPr>
        <w:t>ライセンスに対する</w:t>
      </w:r>
      <w:r w:rsidRPr="000E56ED">
        <w:rPr>
          <w:rFonts w:eastAsia="MS PGothic" w:cs="Tahoma"/>
          <w:color w:val="000000"/>
          <w:sz w:val="18"/>
          <w:lang w:val="ja-JP" w:eastAsia="ja-JP"/>
        </w:rPr>
        <w:t xml:space="preserve"> SA </w:t>
      </w:r>
      <w:r w:rsidRPr="000E56ED">
        <w:rPr>
          <w:rFonts w:eastAsia="MS PGothic" w:cs="Tahoma"/>
          <w:color w:val="000000"/>
          <w:sz w:val="18"/>
          <w:lang w:val="ja-JP" w:eastAsia="ja-JP"/>
        </w:rPr>
        <w:t>を更新することができます。</w:t>
      </w:r>
    </w:p>
    <w:p w:rsidR="00BE6CDB" w:rsidRPr="000E56ED" w:rsidRDefault="00BE6CDB" w:rsidP="00317024">
      <w:pPr>
        <w:ind w:left="360"/>
        <w:rPr>
          <w:rFonts w:eastAsia="MS PGothic" w:cs="Tahoma"/>
          <w:color w:val="000000"/>
          <w:sz w:val="18"/>
          <w:szCs w:val="18"/>
          <w:lang w:eastAsia="ja-JP"/>
        </w:rPr>
      </w:pPr>
    </w:p>
    <w:p w:rsidR="00BE6CDB" w:rsidRPr="000E56ED" w:rsidRDefault="00BE6CDB" w:rsidP="00317024">
      <w:pPr>
        <w:pStyle w:val="EndnoteText"/>
        <w:ind w:left="360"/>
        <w:rPr>
          <w:rFonts w:eastAsia="MS PGothic"/>
          <w:bCs/>
          <w:sz w:val="18"/>
          <w:szCs w:val="18"/>
          <w:lang w:val="en-US" w:eastAsia="ja-JP"/>
        </w:rPr>
      </w:pPr>
      <w:r w:rsidRPr="000E56ED">
        <w:rPr>
          <w:rFonts w:eastAsia="MS PGothic"/>
          <w:sz w:val="18"/>
          <w:szCs w:val="18"/>
          <w:lang w:eastAsia="ja-JP"/>
        </w:rPr>
        <w:t>前述のようにこれらの無償のライセンスおよび権利の対象となる</w:t>
      </w:r>
      <w:r w:rsidRPr="000E56ED">
        <w:rPr>
          <w:rFonts w:eastAsia="MS PGothic"/>
          <w:sz w:val="18"/>
          <w:szCs w:val="18"/>
          <w:lang w:eastAsia="ja-JP"/>
        </w:rPr>
        <w:t xml:space="preserve"> Enterprise Agreement </w:t>
      </w:r>
      <w:r w:rsidRPr="000E56ED">
        <w:rPr>
          <w:rFonts w:eastAsia="MS PGothic"/>
          <w:sz w:val="18"/>
          <w:szCs w:val="18"/>
          <w:lang w:eastAsia="ja-JP"/>
        </w:rPr>
        <w:t>のお客様については、現在の加入契約期間中にお客様の年次補正発注の一部として購入した</w:t>
      </w:r>
      <w:r w:rsidRPr="000E56ED">
        <w:rPr>
          <w:rFonts w:eastAsia="MS PGothic"/>
          <w:sz w:val="18"/>
          <w:szCs w:val="18"/>
          <w:lang w:eastAsia="ja-JP"/>
        </w:rPr>
        <w:t xml:space="preserve"> Microsoft Dynamics CRM 2011 </w:t>
      </w:r>
      <w:r w:rsidRPr="000E56ED">
        <w:rPr>
          <w:rFonts w:eastAsia="MS PGothic"/>
          <w:sz w:val="18"/>
          <w:szCs w:val="18"/>
          <w:lang w:eastAsia="ja-JP"/>
        </w:rPr>
        <w:t>ライセンスも、対象ライセンスとなります。</w:t>
      </w:r>
    </w:p>
    <w:p w:rsidR="00BE6CDB" w:rsidRPr="000E56ED" w:rsidRDefault="00BE6CDB" w:rsidP="00317024">
      <w:pPr>
        <w:pStyle w:val="EndnoteText"/>
        <w:ind w:left="360"/>
        <w:rPr>
          <w:rFonts w:eastAsia="MS PGothic"/>
          <w:bCs/>
          <w:color w:val="000000"/>
          <w:sz w:val="18"/>
          <w:szCs w:val="18"/>
          <w:lang w:val="en-US" w:eastAsia="ja-JP"/>
        </w:rPr>
      </w:pPr>
    </w:p>
    <w:p w:rsidR="00BE6CDB" w:rsidRPr="000E56ED" w:rsidRDefault="00BE6CDB" w:rsidP="00317024">
      <w:pPr>
        <w:pStyle w:val="EndnoteText"/>
        <w:ind w:left="360"/>
        <w:rPr>
          <w:rFonts w:eastAsia="MS PGothic"/>
          <w:bCs/>
          <w:color w:val="000000"/>
          <w:sz w:val="18"/>
          <w:szCs w:val="18"/>
          <w:highlight w:val="yellow"/>
          <w:lang w:val="en-US" w:eastAsia="ja-JP"/>
        </w:rPr>
      </w:pPr>
      <w:r w:rsidRPr="000E56ED">
        <w:rPr>
          <w:rFonts w:eastAsia="MS PGothic"/>
          <w:sz w:val="18"/>
          <w:szCs w:val="18"/>
          <w:lang w:val="en-US"/>
        </w:rPr>
        <w:t>Enterprise Subscription Agreement</w:t>
      </w:r>
      <w:r w:rsidRPr="000E56ED">
        <w:rPr>
          <w:rFonts w:eastAsia="MS PGothic"/>
          <w:sz w:val="18"/>
          <w:szCs w:val="18"/>
        </w:rPr>
        <w:t>、</w:t>
      </w:r>
      <w:r w:rsidRPr="000E56ED">
        <w:rPr>
          <w:rFonts w:eastAsia="MS PGothic"/>
          <w:sz w:val="18"/>
          <w:szCs w:val="18"/>
          <w:lang w:val="en-US"/>
        </w:rPr>
        <w:t>Campus Agreement</w:t>
      </w:r>
      <w:r w:rsidRPr="000E56ED">
        <w:rPr>
          <w:rFonts w:eastAsia="MS PGothic"/>
          <w:sz w:val="18"/>
          <w:szCs w:val="18"/>
        </w:rPr>
        <w:t>、</w:t>
      </w:r>
      <w:r w:rsidRPr="000E56ED">
        <w:rPr>
          <w:rFonts w:eastAsia="MS PGothic"/>
          <w:sz w:val="18"/>
          <w:szCs w:val="18"/>
          <w:lang w:val="en-US"/>
        </w:rPr>
        <w:t>School Agreement</w:t>
      </w:r>
      <w:r w:rsidRPr="000E56ED">
        <w:rPr>
          <w:rFonts w:eastAsia="MS PGothic"/>
          <w:sz w:val="18"/>
          <w:szCs w:val="18"/>
        </w:rPr>
        <w:t>、および</w:t>
      </w:r>
      <w:r w:rsidRPr="000E56ED">
        <w:rPr>
          <w:rFonts w:eastAsia="MS PGothic"/>
          <w:sz w:val="18"/>
          <w:szCs w:val="18"/>
          <w:lang w:val="en-US"/>
        </w:rPr>
        <w:t xml:space="preserve"> Open Value Subscription Agreement </w:t>
      </w:r>
      <w:r w:rsidRPr="000E56ED">
        <w:rPr>
          <w:rFonts w:eastAsia="MS PGothic"/>
          <w:sz w:val="18"/>
          <w:szCs w:val="18"/>
        </w:rPr>
        <w:t>については、当該期間中ライセンスおよびソフトウェア</w:t>
      </w:r>
      <w:r w:rsidRPr="000E56ED">
        <w:rPr>
          <w:rFonts w:eastAsia="MS PGothic"/>
          <w:sz w:val="18"/>
          <w:szCs w:val="18"/>
          <w:lang w:val="en-US"/>
        </w:rPr>
        <w:t xml:space="preserve"> </w:t>
      </w:r>
      <w:r w:rsidRPr="000E56ED">
        <w:rPr>
          <w:rFonts w:eastAsia="MS PGothic"/>
          <w:sz w:val="18"/>
          <w:szCs w:val="18"/>
        </w:rPr>
        <w:t>アシュアランスが有効でお客様がサブスクリプションを保持されている限り、ライセンス加入契約の有効期間が終了するまで一時的に同じ権利が付与されます。</w:t>
      </w:r>
      <w:r w:rsidRPr="000E56ED">
        <w:rPr>
          <w:rFonts w:eastAsia="MS PGothic"/>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BE6CDB" w:rsidRPr="000E56ED" w:rsidRDefault="00BE6CDB" w:rsidP="00317024">
      <w:pPr>
        <w:ind w:left="360"/>
        <w:rPr>
          <w:rFonts w:eastAsia="MS PGothic" w:cs="Tahoma"/>
          <w:color w:val="000000"/>
          <w:sz w:val="18"/>
          <w:szCs w:val="18"/>
          <w:lang w:eastAsia="ja-JP"/>
        </w:rPr>
      </w:pPr>
    </w:p>
    <w:p w:rsidR="00BE6CDB" w:rsidRPr="000E56ED" w:rsidRDefault="00BE6CDB" w:rsidP="0023566A">
      <w:pPr>
        <w:spacing w:after="60"/>
        <w:ind w:left="357"/>
        <w:rPr>
          <w:rFonts w:eastAsia="MS PGothic" w:cs="Tahoma"/>
          <w:lang w:eastAsia="ja-JP"/>
        </w:rPr>
      </w:pPr>
      <w:r w:rsidRPr="000E56ED">
        <w:rPr>
          <w:rFonts w:eastAsia="MS PGothic" w:cs="Tahoma"/>
          <w:b/>
          <w:sz w:val="18"/>
        </w:rPr>
        <w:t xml:space="preserve">Microsoft Dynamics CRM 2013 </w:t>
      </w:r>
      <w:r w:rsidRPr="000E56ED">
        <w:rPr>
          <w:rFonts w:eastAsia="MS PGothic" w:cs="Tahoma"/>
          <w:b/>
          <w:sz w:val="18"/>
          <w:lang w:val="ja-JP"/>
        </w:rPr>
        <w:t>のダウングレード権</w:t>
      </w:r>
    </w:p>
    <w:p w:rsidR="00BE6CDB" w:rsidRPr="000E56ED" w:rsidRDefault="00BE6CDB" w:rsidP="0023566A">
      <w:pPr>
        <w:ind w:left="357"/>
        <w:rPr>
          <w:rFonts w:eastAsia="MS PGothic" w:cs="Tahoma"/>
          <w:lang w:eastAsia="ja-JP"/>
        </w:rPr>
      </w:pPr>
      <w:r w:rsidRPr="000E56ED">
        <w:rPr>
          <w:rFonts w:eastAsia="MS PGothic" w:cs="Tahoma"/>
          <w:sz w:val="18"/>
        </w:rPr>
        <w:t xml:space="preserve">Microsoft Dynamics CRM 2013 </w:t>
      </w:r>
      <w:r w:rsidRPr="000E56ED">
        <w:rPr>
          <w:rFonts w:eastAsia="MS PGothic" w:cs="Tahoma"/>
          <w:sz w:val="18"/>
          <w:lang w:val="ja-JP"/>
        </w:rPr>
        <w:t>のライセンスをお持ちのお客様は、</w:t>
      </w:r>
      <w:r w:rsidRPr="000E56ED">
        <w:rPr>
          <w:rFonts w:eastAsia="MS PGothic" w:cs="Tahoma"/>
          <w:sz w:val="18"/>
        </w:rPr>
        <w:t xml:space="preserve">Microsoft Dynamics CRM 2013 </w:t>
      </w:r>
      <w:r w:rsidRPr="000E56ED">
        <w:rPr>
          <w:rFonts w:eastAsia="MS PGothic" w:cs="Tahoma"/>
          <w:sz w:val="18"/>
          <w:lang w:val="ja-JP"/>
        </w:rPr>
        <w:t>の代わりに</w:t>
      </w:r>
      <w:r w:rsidRPr="000E56ED">
        <w:rPr>
          <w:rFonts w:eastAsia="MS PGothic" w:cs="Tahoma"/>
          <w:sz w:val="18"/>
        </w:rPr>
        <w:t xml:space="preserve"> Microsoft Dynamics CRM 2011 </w:t>
      </w:r>
      <w:r w:rsidRPr="000E56ED">
        <w:rPr>
          <w:rFonts w:eastAsia="MS PGothic" w:cs="Tahoma"/>
          <w:sz w:val="18"/>
          <w:lang w:val="ja-JP"/>
        </w:rPr>
        <w:t>を使用することができます。</w:t>
      </w:r>
      <w:r w:rsidRPr="000E56ED">
        <w:rPr>
          <w:rFonts w:eastAsia="MS PGothic" w:cs="Tahoma"/>
          <w:sz w:val="18"/>
          <w:lang w:val="ja-JP" w:eastAsia="ja-JP"/>
        </w:rPr>
        <w:t>この</w:t>
      </w:r>
      <w:r w:rsidRPr="000E56ED">
        <w:rPr>
          <w:rFonts w:eastAsia="MS PGothic" w:cs="Tahoma"/>
          <w:sz w:val="18"/>
          <w:lang w:val="ja-JP" w:eastAsia="ja-JP"/>
        </w:rPr>
        <w:t xml:space="preserve"> Microsoft Dynamics CRM 2013 </w:t>
      </w:r>
      <w:r w:rsidRPr="000E56ED">
        <w:rPr>
          <w:rFonts w:eastAsia="MS PGothic" w:cs="Tahoma"/>
          <w:sz w:val="18"/>
          <w:lang w:val="ja-JP" w:eastAsia="ja-JP"/>
        </w:rPr>
        <w:t>のライセンスは、以下のように</w:t>
      </w:r>
      <w:r w:rsidRPr="000E56ED">
        <w:rPr>
          <w:rFonts w:eastAsia="MS PGothic" w:cs="Tahoma"/>
          <w:sz w:val="18"/>
          <w:lang w:val="ja-JP" w:eastAsia="ja-JP"/>
        </w:rPr>
        <w:t xml:space="preserve"> CRM 2011 </w:t>
      </w:r>
      <w:r w:rsidRPr="000E56ED">
        <w:rPr>
          <w:rFonts w:eastAsia="MS PGothic" w:cs="Tahoma"/>
          <w:sz w:val="18"/>
          <w:lang w:val="ja-JP" w:eastAsia="ja-JP"/>
        </w:rPr>
        <w:t>のライセンスとして展開することができます。</w:t>
      </w:r>
    </w:p>
    <w:p w:rsidR="00BE6CDB" w:rsidRPr="000E56ED" w:rsidRDefault="00BE6CDB" w:rsidP="00317024">
      <w:pPr>
        <w:ind w:left="540"/>
        <w:rPr>
          <w:rFonts w:eastAsia="MS PGothic" w:cs="Tahoma"/>
          <w:sz w:val="18"/>
          <w:szCs w:val="18"/>
          <w:lang w:eastAsia="ja-JP"/>
        </w:rPr>
      </w:pPr>
    </w:p>
    <w:tbl>
      <w:tblPr>
        <w:tblW w:w="9780" w:type="dxa"/>
        <w:tblInd w:w="534" w:type="dxa"/>
        <w:tblCellMar>
          <w:left w:w="0" w:type="dxa"/>
          <w:right w:w="0" w:type="dxa"/>
        </w:tblCellMar>
        <w:tblLook w:val="00A0" w:firstRow="1" w:lastRow="0" w:firstColumn="1" w:lastColumn="0" w:noHBand="0" w:noVBand="0"/>
      </w:tblPr>
      <w:tblGrid>
        <w:gridCol w:w="4819"/>
        <w:gridCol w:w="4961"/>
      </w:tblGrid>
      <w:tr w:rsidR="00BE6CDB" w:rsidRPr="000E56ED" w:rsidTr="004D35B8">
        <w:tc>
          <w:tcPr>
            <w:tcW w:w="4819"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E6CDB" w:rsidRPr="000E56ED" w:rsidRDefault="00BE6CDB" w:rsidP="004D35B8">
            <w:pPr>
              <w:keepNext/>
              <w:jc w:val="center"/>
              <w:rPr>
                <w:rFonts w:eastAsia="MS PGothic" w:cs="Tahoma"/>
              </w:rPr>
            </w:pPr>
            <w:r w:rsidRPr="000E56ED">
              <w:rPr>
                <w:rFonts w:eastAsia="MS PGothic" w:cs="Tahoma"/>
                <w:b/>
                <w:sz w:val="18"/>
                <w:lang w:val="ja-JP"/>
              </w:rPr>
              <w:t>対象となる</w:t>
            </w:r>
            <w:r w:rsidRPr="000E56ED">
              <w:rPr>
                <w:rFonts w:eastAsia="MS PGothic" w:cs="Tahoma"/>
                <w:b/>
                <w:sz w:val="18"/>
              </w:rPr>
              <w:t xml:space="preserve"> Microsoft Dynamics CRM 2013 </w:t>
            </w:r>
            <w:r w:rsidRPr="000E56ED">
              <w:rPr>
                <w:rFonts w:eastAsia="MS PGothic" w:cs="Tahoma"/>
                <w:b/>
                <w:sz w:val="18"/>
                <w:lang w:val="ja-JP"/>
              </w:rPr>
              <w:t>ライセンス</w:t>
            </w:r>
          </w:p>
        </w:tc>
        <w:tc>
          <w:tcPr>
            <w:tcW w:w="4961" w:type="dxa"/>
            <w:tcBorders>
              <w:top w:val="single" w:sz="8" w:space="0" w:color="000000"/>
              <w:left w:val="nil"/>
              <w:bottom w:val="single" w:sz="8" w:space="0" w:color="000000"/>
              <w:right w:val="single" w:sz="8" w:space="0" w:color="auto"/>
            </w:tcBorders>
            <w:shd w:val="clear" w:color="auto" w:fill="FABF8F"/>
          </w:tcPr>
          <w:p w:rsidR="00BE6CDB" w:rsidRPr="000E56ED" w:rsidRDefault="00BE6CDB" w:rsidP="004D35B8">
            <w:pPr>
              <w:jc w:val="center"/>
              <w:rPr>
                <w:rFonts w:eastAsia="MS PGothic" w:cs="Tahoma"/>
              </w:rPr>
            </w:pPr>
            <w:r w:rsidRPr="000E56ED">
              <w:rPr>
                <w:rFonts w:eastAsia="MS PGothic" w:cs="Tahoma"/>
                <w:b/>
                <w:sz w:val="18"/>
                <w:lang w:val="ja-JP"/>
              </w:rPr>
              <w:t>対応する</w:t>
            </w:r>
            <w:r w:rsidRPr="000E56ED">
              <w:rPr>
                <w:rFonts w:eastAsia="MS PGothic" w:cs="Tahoma"/>
                <w:b/>
                <w:sz w:val="18"/>
              </w:rPr>
              <w:t xml:space="preserve"> Microsoft Dynamics CRM 2011 </w:t>
            </w:r>
            <w:r w:rsidRPr="000E56ED">
              <w:rPr>
                <w:rFonts w:eastAsia="MS PGothic" w:cs="Tahoma"/>
                <w:b/>
                <w:sz w:val="18"/>
                <w:lang w:val="ja-JP"/>
              </w:rPr>
              <w:t>ライセンス</w:t>
            </w:r>
          </w:p>
        </w:tc>
      </w:tr>
      <w:tr w:rsidR="00BE6CDB" w:rsidRPr="000E56ED"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E6CDB" w:rsidRPr="000E56ED" w:rsidRDefault="00BE6CDB" w:rsidP="00232C6F">
            <w:pPr>
              <w:keepNext/>
              <w:rPr>
                <w:rFonts w:eastAsia="MS PGothic" w:cs="Tahoma"/>
              </w:rPr>
            </w:pPr>
            <w:r w:rsidRPr="000E56ED">
              <w:rPr>
                <w:rFonts w:eastAsia="MS PGothic" w:cs="Tahoma"/>
                <w:color w:val="000000"/>
                <w:sz w:val="18"/>
              </w:rPr>
              <w:t>Microsoft Dynamics CRM Server 2013</w:t>
            </w:r>
          </w:p>
        </w:tc>
        <w:tc>
          <w:tcPr>
            <w:tcW w:w="4961" w:type="dxa"/>
            <w:tcBorders>
              <w:top w:val="nil"/>
              <w:left w:val="nil"/>
              <w:bottom w:val="single" w:sz="8" w:space="0" w:color="000000"/>
              <w:right w:val="single" w:sz="8" w:space="0" w:color="000000"/>
            </w:tcBorders>
            <w:vAlign w:val="center"/>
          </w:tcPr>
          <w:p w:rsidR="00BE6CDB" w:rsidRPr="000E56ED" w:rsidRDefault="00BE6CDB" w:rsidP="004D35B8">
            <w:pPr>
              <w:pStyle w:val="ColorfulList-Accent11"/>
              <w:spacing w:line="281" w:lineRule="auto"/>
              <w:ind w:left="108" w:right="164"/>
              <w:rPr>
                <w:rFonts w:ascii="Tahoma" w:eastAsia="MS PGothic" w:hAnsi="Tahoma" w:cs="Tahoma"/>
              </w:rPr>
            </w:pPr>
            <w:r w:rsidRPr="000E56ED">
              <w:rPr>
                <w:rFonts w:ascii="Tahoma" w:eastAsia="MS PGothic" w:hAnsi="Tahoma" w:cs="Tahoma"/>
                <w:color w:val="000000"/>
                <w:kern w:val="2"/>
                <w:sz w:val="18"/>
              </w:rPr>
              <w:t>Microsoft Dynamics CRM 2011 Server</w:t>
            </w:r>
          </w:p>
        </w:tc>
      </w:tr>
      <w:tr w:rsidR="00BE6CDB" w:rsidRPr="000E56ED"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E6CDB" w:rsidRPr="000E56ED" w:rsidRDefault="00BE6CDB" w:rsidP="00232C6F">
            <w:pPr>
              <w:keepNext/>
              <w:rPr>
                <w:rFonts w:eastAsia="MS PGothic" w:cs="Tahoma"/>
              </w:rPr>
            </w:pPr>
            <w:r w:rsidRPr="000E56ED">
              <w:rPr>
                <w:rFonts w:eastAsia="MS PGothic" w:cs="Tahoma"/>
                <w:color w:val="000000"/>
                <w:sz w:val="18"/>
              </w:rPr>
              <w:t>Microsoft Dynamics CRM Workgroup Server 2013</w:t>
            </w:r>
          </w:p>
        </w:tc>
        <w:tc>
          <w:tcPr>
            <w:tcW w:w="4961" w:type="dxa"/>
            <w:tcBorders>
              <w:top w:val="nil"/>
              <w:left w:val="nil"/>
              <w:bottom w:val="single" w:sz="8" w:space="0" w:color="000000"/>
              <w:right w:val="single" w:sz="8" w:space="0" w:color="000000"/>
            </w:tcBorders>
            <w:vAlign w:val="center"/>
          </w:tcPr>
          <w:p w:rsidR="00BE6CDB" w:rsidRPr="000E56ED" w:rsidRDefault="00BE6CDB" w:rsidP="004D35B8">
            <w:pPr>
              <w:pStyle w:val="ColorfulList-Accent11"/>
              <w:spacing w:line="281" w:lineRule="auto"/>
              <w:ind w:left="108" w:right="164"/>
              <w:rPr>
                <w:rFonts w:ascii="Tahoma" w:eastAsia="MS PGothic" w:hAnsi="Tahoma" w:cs="Tahoma"/>
              </w:rPr>
            </w:pPr>
            <w:r w:rsidRPr="000E56ED">
              <w:rPr>
                <w:rFonts w:ascii="Tahoma" w:eastAsia="MS PGothic" w:hAnsi="Tahoma" w:cs="Tahoma"/>
                <w:color w:val="000000"/>
                <w:kern w:val="2"/>
                <w:sz w:val="18"/>
              </w:rPr>
              <w:t>Microsoft Dynamics CRM Workgroup Server 2011</w:t>
            </w:r>
          </w:p>
        </w:tc>
      </w:tr>
      <w:tr w:rsidR="00BE6CDB" w:rsidRPr="000E56ED"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E6CDB" w:rsidRPr="000E56ED" w:rsidRDefault="00BE6CDB" w:rsidP="00232C6F">
            <w:pPr>
              <w:keepNext/>
              <w:rPr>
                <w:rFonts w:eastAsia="MS PGothic" w:cs="Tahoma"/>
              </w:rPr>
            </w:pPr>
            <w:r w:rsidRPr="000E56ED">
              <w:rPr>
                <w:rFonts w:eastAsia="MS PGothic" w:cs="Tahoma"/>
                <w:sz w:val="18"/>
              </w:rPr>
              <w:t>Microsoft Dynamics CRM 2013 Essential CAL</w:t>
            </w:r>
          </w:p>
        </w:tc>
        <w:tc>
          <w:tcPr>
            <w:tcW w:w="4961" w:type="dxa"/>
            <w:tcBorders>
              <w:top w:val="nil"/>
              <w:left w:val="nil"/>
              <w:bottom w:val="single" w:sz="8" w:space="0" w:color="000000"/>
              <w:right w:val="single" w:sz="8" w:space="0" w:color="000000"/>
            </w:tcBorders>
            <w:vAlign w:val="center"/>
          </w:tcPr>
          <w:p w:rsidR="00BE6CDB" w:rsidRPr="000E56ED" w:rsidRDefault="00BE6CDB" w:rsidP="004D35B8">
            <w:pPr>
              <w:pStyle w:val="ColorfulList-Accent11"/>
              <w:spacing w:line="281" w:lineRule="auto"/>
              <w:ind w:left="108" w:right="164"/>
              <w:rPr>
                <w:rFonts w:ascii="Tahoma" w:eastAsia="MS PGothic" w:hAnsi="Tahoma" w:cs="Tahoma"/>
              </w:rPr>
            </w:pPr>
            <w:r w:rsidRPr="000E56ED">
              <w:rPr>
                <w:rFonts w:ascii="Tahoma" w:eastAsia="MS PGothic" w:hAnsi="Tahoma" w:cs="Tahoma"/>
                <w:kern w:val="2"/>
                <w:sz w:val="18"/>
              </w:rPr>
              <w:t>Microsoft Dynamics CRM 2011 Employee Self Service CAL</w:t>
            </w:r>
          </w:p>
        </w:tc>
      </w:tr>
      <w:tr w:rsidR="00BE6CDB" w:rsidRPr="000E56ED" w:rsidTr="004D35B8">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E6CDB" w:rsidRPr="000E56ED" w:rsidRDefault="00BE6CDB" w:rsidP="00232C6F">
            <w:pPr>
              <w:rPr>
                <w:rFonts w:eastAsia="MS PGothic" w:cs="Tahoma"/>
              </w:rPr>
            </w:pPr>
            <w:r w:rsidRPr="000E56ED">
              <w:rPr>
                <w:rFonts w:eastAsia="MS PGothic" w:cs="Tahoma"/>
                <w:sz w:val="18"/>
              </w:rPr>
              <w:t>Microsoft Dynamics CRM 2013 Basic Use Additive CAL</w:t>
            </w:r>
          </w:p>
        </w:tc>
        <w:tc>
          <w:tcPr>
            <w:tcW w:w="4961" w:type="dxa"/>
            <w:tcBorders>
              <w:top w:val="nil"/>
              <w:left w:val="nil"/>
              <w:bottom w:val="single" w:sz="8" w:space="0" w:color="000000"/>
              <w:right w:val="single" w:sz="8" w:space="0" w:color="000000"/>
            </w:tcBorders>
            <w:vAlign w:val="center"/>
          </w:tcPr>
          <w:p w:rsidR="00BE6CDB" w:rsidRPr="000E56ED" w:rsidRDefault="00BE6CDB" w:rsidP="004D35B8">
            <w:pPr>
              <w:pStyle w:val="ColorfulList-Accent11"/>
              <w:spacing w:line="281" w:lineRule="auto"/>
              <w:ind w:left="108" w:right="164"/>
              <w:rPr>
                <w:rFonts w:ascii="Tahoma" w:eastAsia="MS PGothic" w:hAnsi="Tahoma" w:cs="Tahoma"/>
              </w:rPr>
            </w:pPr>
            <w:r w:rsidRPr="000E56ED">
              <w:rPr>
                <w:rFonts w:ascii="Tahoma" w:eastAsia="MS PGothic" w:hAnsi="Tahoma" w:cs="Tahoma"/>
                <w:color w:val="000000"/>
                <w:kern w:val="2"/>
                <w:sz w:val="18"/>
              </w:rPr>
              <w:t>Microsoft Dynamics CRM 2011 Limited Use Additive CAL</w:t>
            </w:r>
          </w:p>
        </w:tc>
      </w:tr>
      <w:tr w:rsidR="00BE6CDB" w:rsidRPr="000E56ED" w:rsidTr="004D35B8">
        <w:trPr>
          <w:trHeight w:val="340"/>
        </w:trPr>
        <w:tc>
          <w:tcPr>
            <w:tcW w:w="4819"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E6CDB" w:rsidRPr="000E56ED" w:rsidRDefault="00BE6CDB" w:rsidP="00232C6F">
            <w:pPr>
              <w:rPr>
                <w:rFonts w:eastAsia="MS PGothic" w:cs="Tahoma"/>
              </w:rPr>
            </w:pPr>
            <w:r w:rsidRPr="000E56ED">
              <w:rPr>
                <w:rFonts w:eastAsia="MS PGothic" w:cs="Tahoma"/>
                <w:sz w:val="18"/>
              </w:rPr>
              <w:t>Microsoft Dynamics CRM 2013 Professional Use Additive CAL</w:t>
            </w:r>
          </w:p>
        </w:tc>
        <w:tc>
          <w:tcPr>
            <w:tcW w:w="4961" w:type="dxa"/>
            <w:tcBorders>
              <w:top w:val="nil"/>
              <w:left w:val="nil"/>
              <w:bottom w:val="single" w:sz="8" w:space="0" w:color="000000"/>
              <w:right w:val="single" w:sz="8" w:space="0" w:color="000000"/>
            </w:tcBorders>
          </w:tcPr>
          <w:p w:rsidR="00BE6CDB" w:rsidRPr="000E56ED" w:rsidRDefault="00BE6CDB" w:rsidP="004D35B8">
            <w:pPr>
              <w:pStyle w:val="ColorfulList-Accent11"/>
              <w:spacing w:line="281" w:lineRule="auto"/>
              <w:ind w:left="108" w:right="164"/>
              <w:rPr>
                <w:rFonts w:ascii="Tahoma" w:eastAsia="MS PGothic" w:hAnsi="Tahoma" w:cs="Tahoma"/>
              </w:rPr>
            </w:pPr>
            <w:r w:rsidRPr="000E56ED">
              <w:rPr>
                <w:rFonts w:ascii="Tahoma" w:eastAsia="MS PGothic" w:hAnsi="Tahoma" w:cs="Tahoma"/>
                <w:color w:val="000000"/>
                <w:kern w:val="2"/>
                <w:sz w:val="18"/>
              </w:rPr>
              <w:t>Microsoft Dynamics CRM 2011 Full Use Additive CAL</w:t>
            </w:r>
          </w:p>
        </w:tc>
      </w:tr>
    </w:tbl>
    <w:p w:rsidR="00BE6CDB" w:rsidRPr="000E56ED" w:rsidRDefault="00BE6CDB" w:rsidP="00317024">
      <w:pPr>
        <w:ind w:left="360"/>
        <w:rPr>
          <w:rFonts w:eastAsia="MS PGothic" w:cs="Tahoma"/>
          <w:b/>
          <w:sz w:val="18"/>
          <w:szCs w:val="18"/>
          <w:u w:val="single"/>
          <w:lang w:eastAsia="ja-JP"/>
        </w:rPr>
      </w:pPr>
    </w:p>
    <w:p w:rsidR="00BE6CDB" w:rsidRPr="000E56ED" w:rsidRDefault="00BE6CDB" w:rsidP="00317024">
      <w:pPr>
        <w:ind w:left="360"/>
        <w:rPr>
          <w:rFonts w:eastAsia="MS PGothic" w:cs="Tahoma"/>
          <w:b/>
          <w:sz w:val="18"/>
          <w:szCs w:val="18"/>
          <w:lang w:eastAsia="ja-JP"/>
        </w:rPr>
      </w:pPr>
      <w:r w:rsidRPr="000E56ED">
        <w:rPr>
          <w:rFonts w:eastAsia="MS PGothic" w:cs="Tahoma"/>
          <w:b/>
          <w:sz w:val="18"/>
          <w:szCs w:val="18"/>
          <w:lang w:eastAsia="ja-JP"/>
        </w:rPr>
        <w:t>クライアント</w:t>
      </w:r>
      <w:r w:rsidRPr="000E56ED">
        <w:rPr>
          <w:rFonts w:eastAsia="MS PGothic" w:cs="Tahoma"/>
          <w:b/>
          <w:sz w:val="18"/>
          <w:szCs w:val="18"/>
          <w:lang w:eastAsia="ja-JP"/>
        </w:rPr>
        <w:t xml:space="preserve"> </w:t>
      </w:r>
      <w:r w:rsidRPr="000E56ED">
        <w:rPr>
          <w:rFonts w:eastAsia="MS PGothic" w:cs="Tahoma"/>
          <w:b/>
          <w:sz w:val="18"/>
          <w:szCs w:val="18"/>
          <w:lang w:eastAsia="ja-JP"/>
        </w:rPr>
        <w:t>アクセス</w:t>
      </w:r>
      <w:r w:rsidRPr="000E56ED">
        <w:rPr>
          <w:rFonts w:eastAsia="MS PGothic" w:cs="Tahoma"/>
          <w:b/>
          <w:sz w:val="18"/>
          <w:szCs w:val="18"/>
          <w:lang w:eastAsia="ja-JP"/>
        </w:rPr>
        <w:t xml:space="preserve"> </w:t>
      </w:r>
      <w:r w:rsidRPr="000E56ED">
        <w:rPr>
          <w:rFonts w:eastAsia="MS PGothic" w:cs="Tahoma"/>
          <w:b/>
          <w:sz w:val="18"/>
          <w:szCs w:val="18"/>
          <w:lang w:eastAsia="ja-JP"/>
        </w:rPr>
        <w:t>ライセンスのオプション</w:t>
      </w:r>
    </w:p>
    <w:p w:rsidR="00BE6CDB" w:rsidRPr="000E56ED" w:rsidRDefault="00BE6CDB" w:rsidP="00317024">
      <w:pPr>
        <w:ind w:left="360"/>
        <w:rPr>
          <w:rFonts w:eastAsia="MS PGothic" w:cs="Tahoma"/>
          <w:sz w:val="18"/>
          <w:szCs w:val="18"/>
          <w:u w:val="single"/>
          <w:lang w:eastAsia="ja-JP"/>
        </w:rPr>
      </w:pPr>
    </w:p>
    <w:p w:rsidR="00BE6CDB" w:rsidRPr="000E56ED" w:rsidRDefault="00BE6CDB" w:rsidP="00317024">
      <w:pPr>
        <w:ind w:left="360"/>
        <w:rPr>
          <w:rFonts w:eastAsia="MS PGothic" w:cs="Tahoma"/>
          <w:sz w:val="18"/>
          <w:szCs w:val="18"/>
          <w:lang w:eastAsia="ja-JP"/>
        </w:rPr>
      </w:pPr>
      <w:r w:rsidRPr="000E56ED">
        <w:rPr>
          <w:rFonts w:eastAsia="MS PGothic" w:cs="Tahoma"/>
          <w:sz w:val="18"/>
          <w:szCs w:val="18"/>
          <w:lang w:val="ja-JP" w:eastAsia="ja-JP"/>
        </w:rPr>
        <w:t>各</w:t>
      </w:r>
      <w:r w:rsidRPr="000E56ED">
        <w:rPr>
          <w:rFonts w:eastAsia="MS PGothic" w:cs="Tahoma"/>
          <w:sz w:val="18"/>
          <w:szCs w:val="18"/>
          <w:lang w:eastAsia="ja-JP"/>
        </w:rPr>
        <w:t xml:space="preserve"> Microsoft Dynamics CRM 2013 CAL </w:t>
      </w:r>
      <w:r w:rsidRPr="000E56ED">
        <w:rPr>
          <w:rFonts w:eastAsia="MS PGothic" w:cs="Tahoma"/>
          <w:sz w:val="18"/>
          <w:szCs w:val="18"/>
          <w:lang w:val="ja-JP" w:eastAsia="ja-JP"/>
        </w:rPr>
        <w:t>の下で許可されている用途を下の表に示します。</w:t>
      </w:r>
      <w:r w:rsidRPr="000E56ED">
        <w:rPr>
          <w:rFonts w:eastAsia="MS PGothic" w:cs="Tahoma"/>
          <w:sz w:val="18"/>
          <w:szCs w:val="18"/>
          <w:lang w:eastAsia="ja-JP"/>
        </w:rPr>
        <w:t xml:space="preserve">Limited CAL </w:t>
      </w:r>
      <w:r w:rsidRPr="000E56ED">
        <w:rPr>
          <w:rFonts w:eastAsia="MS PGothic" w:cs="Tahoma"/>
          <w:sz w:val="18"/>
          <w:szCs w:val="18"/>
          <w:lang w:val="ja-JP" w:eastAsia="ja-JP"/>
        </w:rPr>
        <w:t>および</w:t>
      </w:r>
      <w:r w:rsidRPr="000E56ED">
        <w:rPr>
          <w:rFonts w:eastAsia="MS PGothic" w:cs="Tahoma"/>
          <w:sz w:val="18"/>
          <w:szCs w:val="18"/>
          <w:lang w:eastAsia="ja-JP"/>
        </w:rPr>
        <w:t xml:space="preserve"> Full CAL </w:t>
      </w:r>
      <w:r w:rsidRPr="000E56ED">
        <w:rPr>
          <w:rFonts w:eastAsia="MS PGothic" w:cs="Tahoma"/>
          <w:sz w:val="18"/>
          <w:szCs w:val="18"/>
          <w:lang w:val="ja-JP" w:eastAsia="ja-JP"/>
        </w:rPr>
        <w:t>は、複数のライセンスを含むサービスです。</w:t>
      </w:r>
    </w:p>
    <w:p w:rsidR="00BE6CDB" w:rsidRPr="000E56ED" w:rsidRDefault="00BE6CDB" w:rsidP="00082143">
      <w:pPr>
        <w:ind w:left="720"/>
        <w:rPr>
          <w:rFonts w:eastAsia="MS PGothic" w:cs="Tahoma"/>
          <w:color w:val="000000"/>
        </w:rPr>
      </w:pPr>
    </w:p>
    <w:tbl>
      <w:tblPr>
        <w:tblW w:w="9639" w:type="dxa"/>
        <w:tblInd w:w="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901"/>
        <w:gridCol w:w="934"/>
        <w:gridCol w:w="850"/>
        <w:gridCol w:w="851"/>
        <w:gridCol w:w="425"/>
        <w:gridCol w:w="1984"/>
        <w:gridCol w:w="993"/>
        <w:gridCol w:w="850"/>
        <w:gridCol w:w="851"/>
      </w:tblGrid>
      <w:tr w:rsidR="00BE6CDB" w:rsidRPr="000E56ED" w:rsidTr="000B796F">
        <w:trPr>
          <w:cantSplit/>
          <w:trHeight w:val="303"/>
          <w:tblHeader/>
        </w:trPr>
        <w:tc>
          <w:tcPr>
            <w:tcW w:w="1901" w:type="dxa"/>
            <w:tcBorders>
              <w:top w:val="single" w:sz="4" w:space="0" w:color="FFFFFF"/>
              <w:left w:val="single" w:sz="4" w:space="0" w:color="FFFFFF"/>
              <w:bottom w:val="single" w:sz="4" w:space="0" w:color="FFFFFF"/>
              <w:right w:val="single" w:sz="4" w:space="0" w:color="FFFFFF"/>
            </w:tcBorders>
            <w:shd w:val="clear" w:color="auto" w:fill="000090"/>
            <w:noWrap/>
            <w:tcMar>
              <w:left w:w="72" w:type="dxa"/>
              <w:right w:w="72" w:type="dxa"/>
            </w:tcMar>
            <w:vAlign w:val="center"/>
          </w:tcPr>
          <w:p w:rsidR="00BE6CDB" w:rsidRPr="000E56ED" w:rsidRDefault="00BE6CDB" w:rsidP="002A71A8">
            <w:pPr>
              <w:spacing w:before="20" w:after="20"/>
              <w:rPr>
                <w:rFonts w:eastAsia="MS PGothic" w:cs="Tahoma"/>
                <w:b/>
                <w:bCs/>
                <w:color w:val="FFFFFF"/>
                <w:sz w:val="16"/>
                <w:szCs w:val="16"/>
              </w:rPr>
            </w:pPr>
            <w:r w:rsidRPr="000E56ED">
              <w:rPr>
                <w:rFonts w:eastAsia="MS PGothic" w:cs="Tahoma"/>
                <w:b/>
                <w:snapToGrid w:val="0"/>
                <w:color w:val="FFFFFF"/>
                <w:sz w:val="16"/>
                <w:lang w:val="ja-JP"/>
              </w:rPr>
              <w:t>使用権</w:t>
            </w:r>
          </w:p>
        </w:tc>
        <w:tc>
          <w:tcPr>
            <w:tcW w:w="934"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BE6CDB" w:rsidRPr="000E56ED" w:rsidRDefault="00BE6CDB" w:rsidP="002A71A8">
            <w:pPr>
              <w:spacing w:before="20" w:after="20"/>
              <w:jc w:val="center"/>
              <w:rPr>
                <w:rFonts w:eastAsia="MS PGothic" w:cs="Tahoma"/>
                <w:b/>
                <w:bCs/>
                <w:color w:val="FFFFFF"/>
                <w:sz w:val="12"/>
                <w:szCs w:val="10"/>
              </w:rPr>
            </w:pPr>
            <w:r w:rsidRPr="000E56ED">
              <w:rPr>
                <w:rFonts w:eastAsia="MS PGothic" w:cs="Tahoma"/>
                <w:b/>
                <w:bCs/>
                <w:color w:val="FFFFFF"/>
                <w:sz w:val="12"/>
                <w:szCs w:val="10"/>
              </w:rPr>
              <w:t>Professional</w:t>
            </w:r>
          </w:p>
        </w:tc>
        <w:tc>
          <w:tcPr>
            <w:tcW w:w="850"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BE6CDB" w:rsidRPr="000E56ED" w:rsidRDefault="00BE6CDB" w:rsidP="002A71A8">
            <w:pPr>
              <w:spacing w:before="20" w:after="20"/>
              <w:jc w:val="center"/>
              <w:rPr>
                <w:rFonts w:eastAsia="MS PGothic" w:cs="Tahoma"/>
                <w:b/>
                <w:bCs/>
                <w:color w:val="FFFFFF"/>
                <w:sz w:val="12"/>
                <w:szCs w:val="10"/>
              </w:rPr>
            </w:pPr>
            <w:r w:rsidRPr="000E56ED">
              <w:rPr>
                <w:rFonts w:eastAsia="MS PGothic" w:cs="Tahoma"/>
                <w:b/>
                <w:bCs/>
                <w:color w:val="FFFFFF"/>
                <w:sz w:val="12"/>
                <w:szCs w:val="10"/>
              </w:rPr>
              <w:t>Basic</w:t>
            </w:r>
          </w:p>
        </w:tc>
        <w:tc>
          <w:tcPr>
            <w:tcW w:w="851" w:type="dxa"/>
            <w:tcBorders>
              <w:top w:val="single" w:sz="4" w:space="0" w:color="FFFFFF"/>
              <w:left w:val="single" w:sz="4" w:space="0" w:color="FFFFFF"/>
              <w:bottom w:val="single" w:sz="4" w:space="0" w:color="FFFFFF"/>
              <w:right w:val="nil"/>
            </w:tcBorders>
            <w:shd w:val="clear" w:color="auto" w:fill="000090"/>
            <w:vAlign w:val="center"/>
          </w:tcPr>
          <w:p w:rsidR="00BE6CDB" w:rsidRPr="000E56ED" w:rsidRDefault="00BE6CDB" w:rsidP="002A71A8">
            <w:pPr>
              <w:spacing w:before="20" w:after="20"/>
              <w:jc w:val="center"/>
              <w:rPr>
                <w:rFonts w:eastAsia="MS PGothic" w:cs="Tahoma"/>
                <w:b/>
                <w:bCs/>
                <w:color w:val="FFFFFF"/>
                <w:sz w:val="12"/>
                <w:szCs w:val="10"/>
              </w:rPr>
            </w:pPr>
            <w:r w:rsidRPr="000E56ED">
              <w:rPr>
                <w:rFonts w:eastAsia="MS PGothic" w:cs="Tahoma"/>
                <w:b/>
                <w:bCs/>
                <w:color w:val="FFFFFF"/>
                <w:sz w:val="12"/>
                <w:szCs w:val="10"/>
              </w:rPr>
              <w:t>Essential</w:t>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b/>
                <w:bCs/>
                <w:color w:val="FFFFFF"/>
                <w:sz w:val="16"/>
                <w:szCs w:val="16"/>
              </w:rPr>
            </w:pPr>
          </w:p>
        </w:tc>
        <w:tc>
          <w:tcPr>
            <w:tcW w:w="1984" w:type="dxa"/>
            <w:tcBorders>
              <w:top w:val="single" w:sz="4" w:space="0" w:color="FFFFFF"/>
              <w:left w:val="nil"/>
              <w:bottom w:val="single" w:sz="4" w:space="0" w:color="FFFFFF"/>
              <w:right w:val="single" w:sz="4" w:space="0" w:color="FFFFFF"/>
            </w:tcBorders>
            <w:shd w:val="clear" w:color="auto" w:fill="000090"/>
            <w:tcMar>
              <w:left w:w="72" w:type="dxa"/>
              <w:right w:w="72" w:type="dxa"/>
            </w:tcMar>
            <w:vAlign w:val="center"/>
          </w:tcPr>
          <w:p w:rsidR="00BE6CDB" w:rsidRPr="000E56ED" w:rsidRDefault="00BE6CDB" w:rsidP="002A71A8">
            <w:pPr>
              <w:spacing w:before="20" w:after="20"/>
              <w:rPr>
                <w:rFonts w:eastAsia="MS PGothic" w:cs="Tahoma"/>
                <w:bCs/>
                <w:color w:val="FFFFFF"/>
                <w:sz w:val="16"/>
                <w:szCs w:val="16"/>
              </w:rPr>
            </w:pPr>
            <w:r w:rsidRPr="000E56ED">
              <w:rPr>
                <w:rFonts w:eastAsia="MS PGothic" w:cs="Tahoma"/>
                <w:b/>
                <w:snapToGrid w:val="0"/>
                <w:color w:val="FFFFFF"/>
                <w:sz w:val="16"/>
                <w:lang w:val="ja-JP"/>
              </w:rPr>
              <w:t>使用権</w:t>
            </w:r>
          </w:p>
        </w:tc>
        <w:tc>
          <w:tcPr>
            <w:tcW w:w="993"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BE6CDB" w:rsidRPr="000E56ED" w:rsidRDefault="00BE6CDB" w:rsidP="002A71A8">
            <w:pPr>
              <w:spacing w:before="20" w:after="20"/>
              <w:jc w:val="center"/>
              <w:rPr>
                <w:rFonts w:eastAsia="MS PGothic" w:cs="Tahoma"/>
                <w:b/>
                <w:bCs/>
                <w:color w:val="FFFFFF"/>
                <w:sz w:val="12"/>
                <w:szCs w:val="16"/>
              </w:rPr>
            </w:pPr>
            <w:r w:rsidRPr="000E56ED">
              <w:rPr>
                <w:rFonts w:eastAsia="MS PGothic" w:cs="Tahoma"/>
                <w:b/>
                <w:bCs/>
                <w:color w:val="FFFFFF"/>
                <w:sz w:val="12"/>
                <w:szCs w:val="10"/>
              </w:rPr>
              <w:t>Professional</w:t>
            </w:r>
          </w:p>
        </w:tc>
        <w:tc>
          <w:tcPr>
            <w:tcW w:w="850" w:type="dxa"/>
            <w:tcBorders>
              <w:top w:val="single" w:sz="4" w:space="0" w:color="FFFFFF"/>
              <w:left w:val="single" w:sz="4" w:space="0" w:color="FFFFFF"/>
              <w:bottom w:val="single" w:sz="4" w:space="0" w:color="FFFFFF"/>
              <w:right w:val="single" w:sz="4" w:space="0" w:color="FFFFFF"/>
            </w:tcBorders>
            <w:shd w:val="clear" w:color="auto" w:fill="000090"/>
            <w:vAlign w:val="center"/>
          </w:tcPr>
          <w:p w:rsidR="00BE6CDB" w:rsidRPr="000E56ED" w:rsidRDefault="00BE6CDB" w:rsidP="002A71A8">
            <w:pPr>
              <w:spacing w:before="20" w:after="20"/>
              <w:jc w:val="center"/>
              <w:rPr>
                <w:rFonts w:eastAsia="MS PGothic" w:cs="Tahoma"/>
                <w:b/>
                <w:bCs/>
                <w:color w:val="FFFFFF"/>
                <w:sz w:val="12"/>
                <w:szCs w:val="16"/>
              </w:rPr>
            </w:pPr>
            <w:r w:rsidRPr="000E56ED">
              <w:rPr>
                <w:rFonts w:eastAsia="MS PGothic" w:cs="Tahoma"/>
                <w:b/>
                <w:bCs/>
                <w:color w:val="FFFFFF"/>
                <w:sz w:val="12"/>
                <w:szCs w:val="10"/>
              </w:rPr>
              <w:t>Basic</w:t>
            </w:r>
          </w:p>
        </w:tc>
        <w:tc>
          <w:tcPr>
            <w:tcW w:w="851" w:type="dxa"/>
            <w:tcBorders>
              <w:top w:val="single" w:sz="4" w:space="0" w:color="FFFFFF"/>
              <w:left w:val="single" w:sz="4" w:space="0" w:color="FFFFFF"/>
              <w:bottom w:val="single" w:sz="4" w:space="0" w:color="FFFFFF"/>
              <w:right w:val="nil"/>
            </w:tcBorders>
            <w:shd w:val="clear" w:color="auto" w:fill="000090"/>
            <w:vAlign w:val="center"/>
          </w:tcPr>
          <w:p w:rsidR="00BE6CDB" w:rsidRPr="000E56ED" w:rsidRDefault="00BE6CDB" w:rsidP="002A71A8">
            <w:pPr>
              <w:spacing w:before="20" w:after="20"/>
              <w:jc w:val="center"/>
              <w:rPr>
                <w:rFonts w:eastAsia="MS PGothic" w:cs="Tahoma"/>
                <w:b/>
                <w:bCs/>
                <w:color w:val="FFFFFF"/>
                <w:sz w:val="12"/>
                <w:szCs w:val="16"/>
              </w:rPr>
            </w:pPr>
            <w:r w:rsidRPr="000E56ED">
              <w:rPr>
                <w:rFonts w:eastAsia="MS PGothic" w:cs="Tahoma"/>
                <w:b/>
                <w:bCs/>
                <w:color w:val="FFFFFF"/>
                <w:sz w:val="12"/>
                <w:szCs w:val="10"/>
              </w:rPr>
              <w:t>Essential</w:t>
            </w:r>
          </w:p>
        </w:tc>
      </w:tr>
      <w:tr w:rsidR="00BE6CDB" w:rsidRPr="000E56ED" w:rsidTr="000B796F">
        <w:trPr>
          <w:cantSplit/>
          <w:trHeight w:val="172"/>
        </w:trPr>
        <w:tc>
          <w:tcPr>
            <w:tcW w:w="1901" w:type="dxa"/>
            <w:tcBorders>
              <w:top w:val="single" w:sz="4" w:space="0" w:color="FFFFFF"/>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お知らせの表示</w:t>
            </w:r>
          </w:p>
        </w:tc>
        <w:tc>
          <w:tcPr>
            <w:tcW w:w="934" w:type="dxa"/>
            <w:tcBorders>
              <w:top w:val="single" w:sz="4" w:space="0" w:color="FFFFFF"/>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4057DAF7" wp14:editId="05780396">
                  <wp:extent cx="123825" cy="85725"/>
                  <wp:effectExtent l="19050" t="0" r="9525" b="0"/>
                  <wp:docPr id="7"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FFFFFF"/>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82E3A67" wp14:editId="50836200">
                  <wp:extent cx="123825" cy="85725"/>
                  <wp:effectExtent l="19050" t="0" r="9525" b="0"/>
                  <wp:docPr id="8"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FFFFFF"/>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5B537902" wp14:editId="2C5627DB">
                  <wp:extent cx="123825" cy="85725"/>
                  <wp:effectExtent l="19050" t="0" r="9525" b="0"/>
                  <wp:docPr id="9"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FFFFFF"/>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取引先担当者</w:t>
            </w:r>
          </w:p>
        </w:tc>
        <w:tc>
          <w:tcPr>
            <w:tcW w:w="993" w:type="dxa"/>
            <w:tcBorders>
              <w:top w:val="single" w:sz="4" w:space="0" w:color="FFFFFF"/>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0043C624" wp14:editId="431514CA">
                  <wp:extent cx="123825" cy="85725"/>
                  <wp:effectExtent l="19050" t="0" r="9525" b="0"/>
                  <wp:docPr id="1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FFFFFF"/>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ACB6EB1" wp14:editId="09622DFB">
                  <wp:extent cx="123825" cy="85725"/>
                  <wp:effectExtent l="19050" t="0" r="9525" b="0"/>
                  <wp:docPr id="1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FFFFFF"/>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保存されているビューの管理</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68ABA12" wp14:editId="63110DBE">
                  <wp:extent cx="123825" cy="85725"/>
                  <wp:effectExtent l="19050" t="0" r="9525" b="0"/>
                  <wp:docPr id="12"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20491D9F" wp14:editId="3002304F">
                  <wp:extent cx="123825" cy="85725"/>
                  <wp:effectExtent l="19050" t="0" r="9525" b="0"/>
                  <wp:docPr id="13"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5F040E7B" wp14:editId="39AC5EF9">
                  <wp:extent cx="123825" cy="85725"/>
                  <wp:effectExtent l="19050" t="0" r="9525" b="0"/>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潜在顧客のスコアリング、ルーティング、割り当て</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24C44B94" wp14:editId="19942D6E">
                  <wp:extent cx="123825" cy="85725"/>
                  <wp:effectExtent l="19050" t="0" r="9525" b="0"/>
                  <wp:docPr id="15"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49FA56F" wp14:editId="5B9A704F">
                  <wp:extent cx="123825" cy="85725"/>
                  <wp:effectExtent l="19050" t="0" r="9525" b="0"/>
                  <wp:docPr id="16"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レコード間の関連付けの使用</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4ED3707F" wp14:editId="208FA443">
                  <wp:extent cx="123825" cy="85725"/>
                  <wp:effectExtent l="19050" t="0" r="9525" b="0"/>
                  <wp:docPr id="17"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sz w:val="12"/>
                <w:szCs w:val="16"/>
                <w:lang w:eastAsia="ja-JP"/>
              </w:rPr>
              <w:drawing>
                <wp:inline distT="0" distB="0" distL="0" distR="0" wp14:anchorId="419D55F0" wp14:editId="4BF6A97C">
                  <wp:extent cx="171450" cy="85725"/>
                  <wp:effectExtent l="19050" t="0" r="0" b="0"/>
                  <wp:docPr id="18"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sz w:val="12"/>
                <w:szCs w:val="16"/>
                <w:lang w:eastAsia="ja-JP"/>
              </w:rPr>
              <w:drawing>
                <wp:inline distT="0" distB="0" distL="0" distR="0" wp14:anchorId="50D0D6F5" wp14:editId="76D357D5">
                  <wp:extent cx="171450" cy="85725"/>
                  <wp:effectExtent l="19050" t="0" r="0" b="0"/>
                  <wp:docPr id="19"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潜在顧客の獲得</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24DD76A0" wp14:editId="5F1C8F7F">
                  <wp:extent cx="123825" cy="85725"/>
                  <wp:effectExtent l="19050" t="0" r="9525" b="0"/>
                  <wp:docPr id="20"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5B9DDE4" wp14:editId="26825D1B">
                  <wp:extent cx="123825" cy="85725"/>
                  <wp:effectExtent l="19050" t="0" r="9525" b="0"/>
                  <wp:docPr id="21"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個人用ビューの作成</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723A9026" wp14:editId="4BB8FC9D">
                  <wp:extent cx="123825" cy="85725"/>
                  <wp:effectExtent l="19050" t="0" r="9525" b="0"/>
                  <wp:docPr id="22"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12BFE1CA" wp14:editId="6645B22F">
                  <wp:extent cx="123825" cy="85725"/>
                  <wp:effectExtent l="19050" t="0" r="9525" b="0"/>
                  <wp:docPr id="23"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sz w:val="12"/>
                <w:szCs w:val="16"/>
                <w:lang w:eastAsia="ja-JP"/>
              </w:rPr>
              <w:drawing>
                <wp:inline distT="0" distB="0" distL="0" distR="0" wp14:anchorId="1AD1B0EF" wp14:editId="797D7DF6">
                  <wp:extent cx="171450" cy="85725"/>
                  <wp:effectExtent l="19050" t="0" r="0" b="0"/>
                  <wp:docPr id="2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取引先企業の顧客間関係の追加または削除</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E564EF6" wp14:editId="3020124D">
                  <wp:extent cx="123825" cy="85725"/>
                  <wp:effectExtent l="19050" t="0" r="9525" b="0"/>
                  <wp:docPr id="25"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96AF321" wp14:editId="76FE2D0D">
                  <wp:extent cx="123825" cy="85725"/>
                  <wp:effectExtent l="19050" t="0" r="9525" b="0"/>
                  <wp:docPr id="2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高度な検索の検索結果</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1013336D" wp14:editId="4BA89F0F">
                  <wp:extent cx="123825" cy="85725"/>
                  <wp:effectExtent l="19050" t="0" r="9525" b="0"/>
                  <wp:docPr id="2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1EEAE0B6" wp14:editId="33BB6CED">
                  <wp:extent cx="123825" cy="85725"/>
                  <wp:effectExtent l="19050" t="0" r="9525" b="0"/>
                  <wp:docPr id="2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sz w:val="12"/>
                <w:szCs w:val="16"/>
                <w:lang w:eastAsia="ja-JP"/>
              </w:rPr>
              <w:drawing>
                <wp:inline distT="0" distB="0" distL="0" distR="0" wp14:anchorId="384E8C86" wp14:editId="3871D502">
                  <wp:extent cx="171450" cy="85725"/>
                  <wp:effectExtent l="19050" t="0" r="0" b="0"/>
                  <wp:docPr id="29"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営業案件と取引先企業の関連付け</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02058FE3" wp14:editId="2A6DA8FE">
                  <wp:extent cx="123825" cy="85725"/>
                  <wp:effectExtent l="19050" t="0" r="9525" b="0"/>
                  <wp:docPr id="3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4BF8F496" wp14:editId="28CC06F2">
                  <wp:extent cx="123825" cy="85725"/>
                  <wp:effectExtent l="19050" t="0" r="9525" b="0"/>
                  <wp:docPr id="3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検索</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36332D55" wp14:editId="645EF14A">
                  <wp:extent cx="123825" cy="85725"/>
                  <wp:effectExtent l="19050" t="0" r="9525" b="0"/>
                  <wp:docPr id="3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295B94CD" wp14:editId="39684C0C">
                  <wp:extent cx="123825" cy="85725"/>
                  <wp:effectExtent l="19050" t="0" r="9525" b="0"/>
                  <wp:docPr id="3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sz w:val="12"/>
                <w:szCs w:val="16"/>
                <w:lang w:eastAsia="ja-JP"/>
              </w:rPr>
              <w:drawing>
                <wp:inline distT="0" distB="0" distL="0" distR="0" wp14:anchorId="713A3E73" wp14:editId="627AB6AA">
                  <wp:extent cx="171450" cy="85725"/>
                  <wp:effectExtent l="19050" t="0" r="0" b="0"/>
                  <wp:docPr id="34"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見込みありとして潜在顧客を取引先企業に変換</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8BE7F63" wp14:editId="5F29B475">
                  <wp:extent cx="123825" cy="85725"/>
                  <wp:effectExtent l="19050" t="0" r="9525" b="0"/>
                  <wp:docPr id="35"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DFCCEE2" wp14:editId="4699A0E6">
                  <wp:extent cx="123825" cy="85725"/>
                  <wp:effectExtent l="19050" t="0" r="9525" b="0"/>
                  <wp:docPr id="36"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キュー</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アイテムの使用</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0EBE6782" wp14:editId="3995926F">
                  <wp:extent cx="123825" cy="85725"/>
                  <wp:effectExtent l="19050" t="0" r="9525" b="0"/>
                  <wp:docPr id="37"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sz w:val="12"/>
                <w:szCs w:val="16"/>
                <w:lang w:eastAsia="ja-JP"/>
              </w:rPr>
              <w:drawing>
                <wp:inline distT="0" distB="0" distL="0" distR="0" wp14:anchorId="3A1F8C9C" wp14:editId="6761FFCE">
                  <wp:extent cx="171450" cy="85725"/>
                  <wp:effectExtent l="19050" t="0" r="0" b="0"/>
                  <wp:docPr id="3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sz w:val="12"/>
                <w:szCs w:val="16"/>
                <w:lang w:eastAsia="ja-JP"/>
              </w:rPr>
              <w:drawing>
                <wp:inline distT="0" distB="0" distL="0" distR="0" wp14:anchorId="359F7873" wp14:editId="41DC9BDC">
                  <wp:extent cx="171450" cy="85725"/>
                  <wp:effectExtent l="19050" t="0" r="0" b="0"/>
                  <wp:docPr id="39"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取引先企業</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475416B8" wp14:editId="7FF87BD6">
                  <wp:extent cx="123825" cy="85725"/>
                  <wp:effectExtent l="19050" t="0" r="9525" b="0"/>
                  <wp:docPr id="40"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7AB3CFA1" wp14:editId="5F313C50">
                  <wp:extent cx="123825" cy="85725"/>
                  <wp:effectExtent l="19050" t="0" r="9525" b="0"/>
                  <wp:docPr id="41"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 xml:space="preserve">Microsoft Excel </w:t>
            </w:r>
            <w:r w:rsidRPr="000E56ED">
              <w:rPr>
                <w:rFonts w:eastAsia="MS PGothic" w:cs="Tahoma"/>
                <w:color w:val="000000"/>
                <w:sz w:val="16"/>
                <w:szCs w:val="16"/>
                <w:lang w:val="ja-JP" w:eastAsia="ja-JP"/>
              </w:rPr>
              <w:t>へのデータのエクスポート</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7EE3A765" wp14:editId="7E99C1D4">
                  <wp:extent cx="123825" cy="85725"/>
                  <wp:effectExtent l="19050" t="0" r="9525" b="0"/>
                  <wp:docPr id="4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BADD0D5" wp14:editId="06316E19">
                  <wp:extent cx="123825" cy="85725"/>
                  <wp:effectExtent l="19050" t="0" r="9525" b="0"/>
                  <wp:docPr id="4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31596C28" wp14:editId="4E97016A">
                  <wp:extent cx="123825" cy="85725"/>
                  <wp:effectExtent l="19050" t="0" r="9525" b="0"/>
                  <wp:docPr id="4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データの一括インポート</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21E12E8" wp14:editId="26C80821">
                  <wp:extent cx="123825" cy="85725"/>
                  <wp:effectExtent l="19050" t="0" r="9525" b="0"/>
                  <wp:docPr id="45"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差し込み印刷の実行</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2EC9627" wp14:editId="294950E7">
                  <wp:extent cx="123825" cy="85725"/>
                  <wp:effectExtent l="19050" t="0" r="9525" b="0"/>
                  <wp:docPr id="4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7CB1759F" wp14:editId="3EFA4E72">
                  <wp:extent cx="123825" cy="85725"/>
                  <wp:effectExtent l="19050" t="0" r="9525" b="0"/>
                  <wp:docPr id="4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23A044A8" wp14:editId="5676A152">
                  <wp:extent cx="123825" cy="85725"/>
                  <wp:effectExtent l="19050" t="0" r="9525" b="0"/>
                  <wp:docPr id="4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監査の構成</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20179AC9" wp14:editId="4499DC3F">
                  <wp:extent cx="123825" cy="85725"/>
                  <wp:effectExtent l="19050" t="0" r="9525" b="0"/>
                  <wp:docPr id="49"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ダイアログの開始</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5DA344D0" wp14:editId="5B93B6ED">
                  <wp:extent cx="123825" cy="85725"/>
                  <wp:effectExtent l="19050" t="0" r="9525" b="0"/>
                  <wp:docPr id="50"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sz w:val="12"/>
                <w:szCs w:val="16"/>
                <w:lang w:eastAsia="ja-JP"/>
              </w:rPr>
              <w:drawing>
                <wp:inline distT="0" distB="0" distL="0" distR="0" wp14:anchorId="4CDD9A5B" wp14:editId="6C77835A">
                  <wp:extent cx="171450" cy="85725"/>
                  <wp:effectExtent l="19050" t="0" r="0" b="0"/>
                  <wp:docPr id="51"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sz w:val="12"/>
                <w:szCs w:val="16"/>
                <w:lang w:eastAsia="ja-JP"/>
              </w:rPr>
              <w:drawing>
                <wp:inline distT="0" distB="0" distL="0" distR="0" wp14:anchorId="3FF6FBEC" wp14:editId="012B59B1">
                  <wp:extent cx="171450" cy="85725"/>
                  <wp:effectExtent l="19050" t="0" r="0" b="0"/>
                  <wp:docPr id="52"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重複データ検出ルールの構成</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771C7D51" wp14:editId="1B00781A">
                  <wp:extent cx="123825" cy="85725"/>
                  <wp:effectExtent l="19050" t="0" r="9525" b="0"/>
                  <wp:docPr id="53"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オンデマンド</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プロセスとして実行</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7C0C3D35" wp14:editId="7C950A32">
                  <wp:extent cx="123825" cy="85725"/>
                  <wp:effectExtent l="19050" t="0" r="9525" b="0"/>
                  <wp:docPr id="54"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sz w:val="12"/>
                <w:szCs w:val="16"/>
                <w:lang w:eastAsia="ja-JP"/>
              </w:rPr>
              <w:drawing>
                <wp:inline distT="0" distB="0" distL="0" distR="0" wp14:anchorId="7CB50863" wp14:editId="480FB148">
                  <wp:extent cx="171450" cy="85725"/>
                  <wp:effectExtent l="19050" t="0" r="0" b="0"/>
                  <wp:docPr id="55"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sz w:val="12"/>
                <w:szCs w:val="16"/>
                <w:lang w:eastAsia="ja-JP"/>
              </w:rPr>
              <w:drawing>
                <wp:inline distT="0" distB="0" distL="0" distR="0" wp14:anchorId="1D10DF9D" wp14:editId="2B5F5650">
                  <wp:extent cx="171450" cy="85725"/>
                  <wp:effectExtent l="19050" t="0" r="0" b="0"/>
                  <wp:docPr id="56"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エンティティ間の関連付けの定義</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037F1175" wp14:editId="3CCD798A">
                  <wp:extent cx="123825" cy="85725"/>
                  <wp:effectExtent l="19050" t="0" r="9525" b="0"/>
                  <wp:docPr id="57"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自動化ワークフローの実行</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sz w:val="12"/>
                <w:szCs w:val="16"/>
              </w:rPr>
            </w:pPr>
            <w:r w:rsidRPr="000E56ED">
              <w:rPr>
                <w:rFonts w:eastAsia="MS PGothic" w:cs="Tahoma"/>
                <w:noProof/>
                <w:color w:val="000000"/>
                <w:sz w:val="12"/>
                <w:szCs w:val="16"/>
                <w:lang w:eastAsia="ja-JP"/>
              </w:rPr>
              <w:drawing>
                <wp:inline distT="0" distB="0" distL="0" distR="0" wp14:anchorId="31BC7A47" wp14:editId="26ABB2C9">
                  <wp:extent cx="123825" cy="85725"/>
                  <wp:effectExtent l="19050" t="0" r="9525" b="0"/>
                  <wp:docPr id="58"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sz w:val="12"/>
                <w:szCs w:val="16"/>
              </w:rPr>
            </w:pPr>
            <w:r w:rsidRPr="000E56ED">
              <w:rPr>
                <w:rFonts w:eastAsia="MS PGothic" w:cs="Tahoma"/>
                <w:noProof/>
                <w:sz w:val="12"/>
                <w:szCs w:val="16"/>
                <w:lang w:eastAsia="ja-JP"/>
              </w:rPr>
              <w:drawing>
                <wp:inline distT="0" distB="0" distL="0" distR="0" wp14:anchorId="23F69D51" wp14:editId="46FDED2A">
                  <wp:extent cx="171450" cy="85725"/>
                  <wp:effectExtent l="19050" t="0" r="0" b="0"/>
                  <wp:docPr id="59"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sz w:val="12"/>
                <w:szCs w:val="16"/>
                <w:lang w:eastAsia="ja-JP"/>
              </w:rPr>
              <w:drawing>
                <wp:inline distT="0" distB="0" distL="0" distR="0" wp14:anchorId="16803BB4" wp14:editId="507F1AE4">
                  <wp:extent cx="171450" cy="85725"/>
                  <wp:effectExtent l="19050" t="0" r="0" b="0"/>
                  <wp:docPr id="60"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5"/>
                          <a:srcRect/>
                          <a:stretch>
                            <a:fillRect/>
                          </a:stretch>
                        </pic:blipFill>
                        <pic:spPr bwMode="auto">
                          <a:xfrm>
                            <a:off x="0" y="0"/>
                            <a:ext cx="171450"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キューの定義と構成</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37378701" wp14:editId="6842F399">
                  <wp:extent cx="123825" cy="85725"/>
                  <wp:effectExtent l="19050" t="0" r="9525" b="0"/>
                  <wp:docPr id="61"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記事の読み取り</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B88244C" wp14:editId="60E57124">
                  <wp:extent cx="123825" cy="85725"/>
                  <wp:effectExtent l="19050" t="0" r="9525" b="0"/>
                  <wp:docPr id="62"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D3263E5" wp14:editId="712F1EA8">
                  <wp:extent cx="123825" cy="85725"/>
                  <wp:effectExtent l="19050" t="0" r="9525" b="0"/>
                  <wp:docPr id="63"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37B80466" wp14:editId="298D9027">
                  <wp:extent cx="123825" cy="85725"/>
                  <wp:effectExtent l="19050" t="0" r="9525" b="0"/>
                  <wp:docPr id="64"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ダイアログの定義と構成</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36DFEC81" wp14:editId="4780DD84">
                  <wp:extent cx="123825" cy="85725"/>
                  <wp:effectExtent l="19050" t="0" r="9525" b="0"/>
                  <wp:docPr id="65"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メモ</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35BEE3D3" wp14:editId="7736EB71">
                  <wp:extent cx="123825" cy="85725"/>
                  <wp:effectExtent l="19050" t="0" r="9525" b="0"/>
                  <wp:docPr id="66"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0F34D6F" wp14:editId="60EE46B5">
                  <wp:extent cx="123825" cy="85725"/>
                  <wp:effectExtent l="19050" t="0" r="9525" b="0"/>
                  <wp:docPr id="67"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301B6E1D" wp14:editId="275C18A4">
                  <wp:extent cx="123825" cy="85725"/>
                  <wp:effectExtent l="19050" t="0" r="9525" b="0"/>
                  <wp:docPr id="68"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ワークフローの定義と構成</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32A17B5" wp14:editId="50DC4335">
                  <wp:extent cx="123825" cy="85725"/>
                  <wp:effectExtent l="19050" t="0" r="9525" b="0"/>
                  <wp:docPr id="69"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活動管理</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2D0B3AE5" wp14:editId="22DF3996">
                  <wp:extent cx="123825" cy="85725"/>
                  <wp:effectExtent l="19050" t="0" r="9525" b="0"/>
                  <wp:docPr id="70"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8B0F386" wp14:editId="677B592F">
                  <wp:extent cx="123825" cy="85725"/>
                  <wp:effectExtent l="19050" t="0" r="9525" b="0"/>
                  <wp:docPr id="71"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0219436F" wp14:editId="1E3CA742">
                  <wp:extent cx="123825" cy="85725"/>
                  <wp:effectExtent l="19050" t="0" r="9525" b="0"/>
                  <wp:docPr id="72"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システム</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レポート、システム</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グラフ、およびシステム</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ダッシュボード</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17E94FB8" wp14:editId="6CA40DEC">
                  <wp:extent cx="123825" cy="85725"/>
                  <wp:effectExtent l="19050" t="0" r="9525" b="0"/>
                  <wp:docPr id="73"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 xml:space="preserve">Yammer </w:t>
            </w:r>
            <w:r w:rsidRPr="000E56ED">
              <w:rPr>
                <w:rFonts w:eastAsia="MS PGothic" w:cs="Tahoma"/>
                <w:color w:val="000000"/>
                <w:sz w:val="16"/>
                <w:szCs w:val="16"/>
                <w:lang w:val="ja-JP" w:eastAsia="ja-JP"/>
              </w:rPr>
              <w:t>コラボレーション</w:t>
            </w:r>
            <w:r w:rsidRPr="000E56ED">
              <w:rPr>
                <w:rFonts w:eastAsia="MS PGothic" w:cs="Tahoma"/>
                <w:color w:val="000000"/>
                <w:sz w:val="16"/>
                <w:szCs w:val="16"/>
                <w:lang w:val="ja-JP" w:eastAsia="ja-JP"/>
              </w:rPr>
              <w:t>**</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CB70CE5" wp14:editId="45769844">
                  <wp:extent cx="123825" cy="85725"/>
                  <wp:effectExtent l="19050" t="0" r="9525" b="0"/>
                  <wp:docPr id="74"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71BC31E8" wp14:editId="5BD37CE0">
                  <wp:extent cx="123825" cy="85725"/>
                  <wp:effectExtent l="19050" t="0" r="9525" b="0"/>
                  <wp:docPr id="75"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5B6A9748" wp14:editId="233A934E">
                  <wp:extent cx="123825" cy="85725"/>
                  <wp:effectExtent l="19050" t="0" r="9525" b="0"/>
                  <wp:docPr id="76"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フォームとビューのカスタマイズ</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1931CB44" wp14:editId="264F9E76">
                  <wp:extent cx="123825" cy="85725"/>
                  <wp:effectExtent l="19050" t="0" r="9525" b="0"/>
                  <wp:docPr id="77"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活動後フィード</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77ED587" wp14:editId="37D292E1">
                  <wp:extent cx="123825" cy="85725"/>
                  <wp:effectExtent l="19050" t="0" r="9525" b="0"/>
                  <wp:docPr id="78"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24599EBA" wp14:editId="1D2B0902">
                  <wp:extent cx="123825" cy="85725"/>
                  <wp:effectExtent l="19050" t="0" r="9525" b="0"/>
                  <wp:docPr id="79"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1705577D" wp14:editId="42FA0E02">
                  <wp:extent cx="123825" cy="85725"/>
                  <wp:effectExtent l="19050" t="0" r="9525" b="0"/>
                  <wp:docPr id="80"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 xml:space="preserve">Microsoft Dynamics CRM </w:t>
            </w:r>
            <w:r w:rsidRPr="000E56ED">
              <w:rPr>
                <w:rFonts w:eastAsia="MS PGothic" w:cs="Tahoma"/>
                <w:color w:val="000000"/>
                <w:sz w:val="16"/>
                <w:szCs w:val="16"/>
                <w:lang w:val="ja-JP" w:eastAsia="ja-JP"/>
              </w:rPr>
              <w:t>フォーム、エンティティおよびフィールドの作成</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0DF83407" wp14:editId="05F0A718">
                  <wp:extent cx="123825" cy="85725"/>
                  <wp:effectExtent l="19050" t="0" r="9525" b="0"/>
                  <wp:docPr id="81"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活動フィードの追跡</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7C47002F" wp14:editId="4ADEFB51">
                  <wp:extent cx="123825" cy="85725"/>
                  <wp:effectExtent l="19050" t="0" r="9525" b="0"/>
                  <wp:docPr id="82"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75C3029" wp14:editId="56B077A6">
                  <wp:extent cx="123825" cy="85725"/>
                  <wp:effectExtent l="19050" t="0" r="9525" b="0"/>
                  <wp:docPr id="83"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4AEB0494" wp14:editId="351B8379">
                  <wp:extent cx="123825" cy="85725"/>
                  <wp:effectExtent l="19050" t="0" r="9525" b="0"/>
                  <wp:docPr id="84"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 xml:space="preserve">CRM </w:t>
            </w:r>
            <w:r w:rsidRPr="000E56ED">
              <w:rPr>
                <w:rFonts w:eastAsia="MS PGothic" w:cs="Tahoma"/>
                <w:color w:val="000000"/>
                <w:sz w:val="16"/>
                <w:szCs w:val="16"/>
                <w:lang w:val="ja-JP"/>
              </w:rPr>
              <w:t>の管理</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7B8F8D66" wp14:editId="4D307718">
                  <wp:extent cx="123825" cy="85725"/>
                  <wp:effectExtent l="19050" t="0" r="9525" b="0"/>
                  <wp:docPr id="85"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共有カレンダー</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755A311" wp14:editId="0B5DAABB">
                  <wp:extent cx="123825" cy="85725"/>
                  <wp:effectExtent l="19050" t="0" r="9525" b="0"/>
                  <wp:docPr id="86"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236B7C76" wp14:editId="6D927B01">
                  <wp:extent cx="123825" cy="85725"/>
                  <wp:effectExtent l="19050" t="0" r="9525" b="0"/>
                  <wp:docPr id="87"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2785C1C9" wp14:editId="51680F90">
                  <wp:extent cx="123825" cy="85725"/>
                  <wp:effectExtent l="19050" t="0" r="9525" b="0"/>
                  <wp:docPr id="88"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記事テンプレート</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2029F576" wp14:editId="04BA63CC">
                  <wp:extent cx="123825" cy="85725"/>
                  <wp:effectExtent l="19050" t="0" r="9525" b="0"/>
                  <wp:docPr id="89"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カスタム</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エンティティ</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レコードの書き込み</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7D9337DC" wp14:editId="13D30051">
                  <wp:extent cx="123825" cy="85725"/>
                  <wp:effectExtent l="19050" t="0" r="9525" b="0"/>
                  <wp:docPr id="90"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20BFCD9D" wp14:editId="793FBDA0">
                  <wp:extent cx="123825" cy="85725"/>
                  <wp:effectExtent l="19050" t="0" r="9525" b="0"/>
                  <wp:docPr id="91"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1D5A88CE" wp14:editId="353F0D0B">
                  <wp:extent cx="123825" cy="85725"/>
                  <wp:effectExtent l="19050" t="0" r="9525" b="0"/>
                  <wp:docPr id="92"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記事の作成と公開</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4EE44067" wp14:editId="25878E5B">
                  <wp:extent cx="123825" cy="85725"/>
                  <wp:effectExtent l="19050" t="0" r="9525" b="0"/>
                  <wp:docPr id="93"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カスタム</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アプリケーション</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データの読み取り</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C6CF1DA" wp14:editId="5A872C42">
                  <wp:extent cx="123825" cy="85725"/>
                  <wp:effectExtent l="19050" t="0" r="9525" b="0"/>
                  <wp:docPr id="9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0EB9C7AE" wp14:editId="082E20AD">
                  <wp:extent cx="123825" cy="85725"/>
                  <wp:effectExtent l="19050" t="0" r="9525" b="0"/>
                  <wp:docPr id="95"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6CA844BE" wp14:editId="0E621A33">
                  <wp:extent cx="123825" cy="85725"/>
                  <wp:effectExtent l="19050" t="0" r="9525" b="0"/>
                  <wp:docPr id="96"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目標管理</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493BCAA" wp14:editId="12B9B10F">
                  <wp:extent cx="123825" cy="85725"/>
                  <wp:effectExtent l="19050" t="0" r="9525" b="0"/>
                  <wp:docPr id="97"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rPr>
              <w:t>Microsoft Dynamics CRM Mobile Express</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78CA441E" wp14:editId="02A43188">
                  <wp:extent cx="123825" cy="85725"/>
                  <wp:effectExtent l="19050" t="0" r="9525" b="0"/>
                  <wp:docPr id="98"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700CE0FB" wp14:editId="391FEE54">
                  <wp:extent cx="123825" cy="85725"/>
                  <wp:effectExtent l="19050" t="0" r="9525" b="0"/>
                  <wp:docPr id="99"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1906E1B6" wp14:editId="380DCAC0">
                  <wp:extent cx="123825" cy="85725"/>
                  <wp:effectExtent l="19050" t="0" r="9525" b="0"/>
                  <wp:docPr id="100"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契約テンプレート</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sz w:val="12"/>
                <w:szCs w:val="16"/>
              </w:rPr>
            </w:pPr>
            <w:r w:rsidRPr="000E56ED">
              <w:rPr>
                <w:rFonts w:eastAsia="MS PGothic" w:cs="Tahoma"/>
                <w:noProof/>
                <w:color w:val="000000"/>
                <w:sz w:val="12"/>
                <w:szCs w:val="16"/>
                <w:lang w:eastAsia="ja-JP"/>
              </w:rPr>
              <w:drawing>
                <wp:inline distT="0" distB="0" distL="0" distR="0" wp14:anchorId="0427F41B" wp14:editId="0BCC66CF">
                  <wp:extent cx="123825" cy="85725"/>
                  <wp:effectExtent l="19050" t="0" r="9525" b="0"/>
                  <wp:docPr id="101"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rPr>
              <w:t>Microsoft Dynamics CRM for iPad &amp; Windows 8</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3B90D31D" wp14:editId="3DFFD70D">
                  <wp:extent cx="123825" cy="85725"/>
                  <wp:effectExtent l="19050" t="0" r="9525" b="0"/>
                  <wp:docPr id="102"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AE9ED8F" wp14:editId="1B4B46A4">
                  <wp:extent cx="123825" cy="85725"/>
                  <wp:effectExtent l="19050" t="0" r="9525" b="0"/>
                  <wp:docPr id="103"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31E1C431" wp14:editId="3D3051A2">
                  <wp:extent cx="123825" cy="85725"/>
                  <wp:effectExtent l="19050" t="0" r="9525" b="0"/>
                  <wp:docPr id="104"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契約管理</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01B898C9" wp14:editId="21C9FDD6">
                  <wp:extent cx="123825" cy="85725"/>
                  <wp:effectExtent l="19050" t="0" r="9525" b="0"/>
                  <wp:docPr id="105"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rPr>
              <w:t>Microsoft Dynamics CRM for Outlook</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D1BB1AA" wp14:editId="0A7BBD13">
                  <wp:extent cx="123825" cy="85725"/>
                  <wp:effectExtent l="19050" t="0" r="9525" b="0"/>
                  <wp:docPr id="10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48112E1C" wp14:editId="5622C874">
                  <wp:extent cx="123825" cy="85725"/>
                  <wp:effectExtent l="19050" t="0" r="9525" b="0"/>
                  <wp:docPr id="10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0F70F3A5" wp14:editId="7B3FAAD3">
                  <wp:extent cx="123825" cy="85725"/>
                  <wp:effectExtent l="19050" t="0" r="9525" b="0"/>
                  <wp:docPr id="10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担当地域管理</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54894F19" wp14:editId="32AC4208">
                  <wp:extent cx="123825" cy="85725"/>
                  <wp:effectExtent l="19050" t="0" r="9525" b="0"/>
                  <wp:docPr id="109"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 xml:space="preserve">Microsoft Dynamics CRM Web </w:t>
            </w:r>
            <w:r w:rsidRPr="000E56ED">
              <w:rPr>
                <w:rFonts w:eastAsia="MS PGothic" w:cs="Tahoma"/>
                <w:color w:val="000000"/>
                <w:sz w:val="16"/>
                <w:szCs w:val="16"/>
                <w:lang w:val="ja-JP"/>
              </w:rPr>
              <w:t>アプリケーション</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56DFF7B" wp14:editId="37EECB9B">
                  <wp:extent cx="123825" cy="85725"/>
                  <wp:effectExtent l="19050" t="0" r="9525" b="0"/>
                  <wp:docPr id="110"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F05BC71" wp14:editId="7A1B31A9">
                  <wp:extent cx="123825" cy="85725"/>
                  <wp:effectExtent l="19050" t="0" r="9525" b="0"/>
                  <wp:docPr id="111"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color w:val="000000"/>
                <w:sz w:val="12"/>
                <w:szCs w:val="16"/>
              </w:rPr>
            </w:pPr>
            <w:r w:rsidRPr="000E56ED">
              <w:rPr>
                <w:rFonts w:eastAsia="MS PGothic" w:cs="Tahoma"/>
                <w:noProof/>
                <w:color w:val="000000"/>
                <w:sz w:val="12"/>
                <w:szCs w:val="16"/>
                <w:lang w:eastAsia="ja-JP"/>
              </w:rPr>
              <w:drawing>
                <wp:inline distT="0" distB="0" distL="0" distR="0" wp14:anchorId="004D0ED8" wp14:editId="273F1E0E">
                  <wp:extent cx="123825" cy="85725"/>
                  <wp:effectExtent l="19050" t="0" r="9525" b="0"/>
                  <wp:docPr id="112"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営業資料</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3B70D1A9" wp14:editId="722808B3">
                  <wp:extent cx="123825" cy="85725"/>
                  <wp:effectExtent l="19050" t="0" r="9525" b="0"/>
                  <wp:docPr id="113"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ユーザー</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レポート、ユーザー</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グラフ、およびユーザー</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ダッシュボードの管理</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04E29FBC" wp14:editId="0516A792">
                  <wp:extent cx="123825" cy="85725"/>
                  <wp:effectExtent l="19050" t="0" r="9525" b="0"/>
                  <wp:docPr id="114"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1274F53" wp14:editId="6C1B0156">
                  <wp:extent cx="123825" cy="85725"/>
                  <wp:effectExtent l="19050" t="0" r="9525" b="0"/>
                  <wp:docPr id="115"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見積もり管理</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30F2671" wp14:editId="5742B3F6">
                  <wp:extent cx="123825" cy="85725"/>
                  <wp:effectExtent l="19050" t="0" r="9525" b="0"/>
                  <wp:docPr id="116"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レポートの実行</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34FEC853" wp14:editId="2D57D778">
                  <wp:extent cx="123825" cy="85725"/>
                  <wp:effectExtent l="19050" t="0" r="9525" b="0"/>
                  <wp:docPr id="11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DF1DCBB" wp14:editId="62ADA602">
                  <wp:extent cx="123825" cy="85725"/>
                  <wp:effectExtent l="19050" t="0" r="9525" b="0"/>
                  <wp:docPr id="11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価格表</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3AC67DC8" wp14:editId="6BD44070">
                  <wp:extent cx="123825" cy="85725"/>
                  <wp:effectExtent l="19050" t="0" r="9525" b="0"/>
                  <wp:docPr id="119"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レポートの作成、更新、カスタマイズ</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48B90046" wp14:editId="7C4C535E">
                  <wp:extent cx="123825" cy="85725"/>
                  <wp:effectExtent l="19050" t="0" r="9525" b="0"/>
                  <wp:docPr id="120"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17274A77" wp14:editId="596080E2">
                  <wp:extent cx="123825" cy="85725"/>
                  <wp:effectExtent l="19050" t="0" r="9525" b="0"/>
                  <wp:docPr id="12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製品の追跡</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63D4D25" wp14:editId="58C5659F">
                  <wp:extent cx="123825" cy="85725"/>
                  <wp:effectExtent l="19050" t="0" r="9525" b="0"/>
                  <wp:docPr id="122"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お知らせの作成と更新</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27D87528" wp14:editId="361344B1">
                  <wp:extent cx="123825" cy="85725"/>
                  <wp:effectExtent l="19050" t="0" r="9525" b="0"/>
                  <wp:docPr id="12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1C3F06E1" wp14:editId="38F7B1A4">
                  <wp:extent cx="123825" cy="85725"/>
                  <wp:effectExtent l="19050" t="0" r="9525" b="0"/>
                  <wp:docPr id="124"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受注管理</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166BA7F" wp14:editId="2D0D4C6A">
                  <wp:extent cx="123825" cy="85725"/>
                  <wp:effectExtent l="19050" t="0" r="9525" b="0"/>
                  <wp:docPr id="125"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 xml:space="preserve">Microsoft Dynamics CRM </w:t>
            </w:r>
            <w:r w:rsidRPr="000E56ED">
              <w:rPr>
                <w:rFonts w:eastAsia="MS PGothic" w:cs="Tahoma"/>
                <w:color w:val="000000"/>
                <w:sz w:val="16"/>
                <w:szCs w:val="16"/>
                <w:lang w:val="ja-JP" w:eastAsia="ja-JP"/>
              </w:rPr>
              <w:t>アプリケーション</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データの読み取り</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723953C6" wp14:editId="1C4FC7E5">
                  <wp:extent cx="123825" cy="85725"/>
                  <wp:effectExtent l="19050" t="0" r="9525" b="0"/>
                  <wp:docPr id="126"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3BB4647F" wp14:editId="128040D8">
                  <wp:extent cx="123825" cy="85725"/>
                  <wp:effectExtent l="19050" t="0" r="9525" b="0"/>
                  <wp:docPr id="12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請求書管理</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D4456BD" wp14:editId="21C07A50">
                  <wp:extent cx="123825" cy="85725"/>
                  <wp:effectExtent l="19050" t="0" r="9525" b="0"/>
                  <wp:docPr id="128"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ユーザー</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ダッシュボード</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702106E2" wp14:editId="3E11F24E">
                  <wp:extent cx="123825" cy="85725"/>
                  <wp:effectExtent l="19050" t="0" r="9525" b="0"/>
                  <wp:docPr id="129"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51896AE2" wp14:editId="1FD6440F">
                  <wp:extent cx="123825" cy="85725"/>
                  <wp:effectExtent l="19050" t="0" r="9525" b="0"/>
                  <wp:docPr id="13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競合企業の追跡</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79FDB2C3" wp14:editId="14BFCF57">
                  <wp:extent cx="123825" cy="85725"/>
                  <wp:effectExtent l="19050" t="0" r="9525" b="0"/>
                  <wp:docPr id="131"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ユーザー</w:t>
            </w:r>
            <w:r w:rsidRPr="000E56ED">
              <w:rPr>
                <w:rFonts w:eastAsia="MS PGothic" w:cs="Tahoma"/>
                <w:color w:val="000000"/>
                <w:sz w:val="16"/>
                <w:szCs w:val="16"/>
                <w:lang w:val="ja-JP"/>
              </w:rPr>
              <w:t xml:space="preserve"> </w:t>
            </w:r>
            <w:r w:rsidRPr="000E56ED">
              <w:rPr>
                <w:rFonts w:eastAsia="MS PGothic" w:cs="Tahoma"/>
                <w:color w:val="000000"/>
                <w:sz w:val="16"/>
                <w:szCs w:val="16"/>
                <w:lang w:val="ja-JP"/>
              </w:rPr>
              <w:t>グラフ</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1D81F0AF" wp14:editId="1CFB2645">
                  <wp:extent cx="123825" cy="85725"/>
                  <wp:effectExtent l="19050" t="0" r="9525" b="0"/>
                  <wp:docPr id="132"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69F7DD7C" wp14:editId="64F8D5A1">
                  <wp:extent cx="123825" cy="85725"/>
                  <wp:effectExtent l="19050" t="0" r="9525" b="0"/>
                  <wp:docPr id="13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見込みありとして潜在顧客を営業案件に変換</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39287DCC" wp14:editId="616EBBB2">
                  <wp:extent cx="123825" cy="85725"/>
                  <wp:effectExtent l="19050" t="0" r="9525" b="0"/>
                  <wp:docPr id="134"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sz w:val="16"/>
                <w:szCs w:val="16"/>
                <w:lang w:val="ja-JP"/>
              </w:rPr>
              <w:t xml:space="preserve">Customer Care Accelerator (CCA) </w:t>
            </w:r>
            <w:r w:rsidRPr="000E56ED">
              <w:rPr>
                <w:rFonts w:eastAsia="MS PGothic" w:cs="Tahoma"/>
                <w:sz w:val="16"/>
                <w:szCs w:val="16"/>
                <w:lang w:val="ja-JP"/>
              </w:rPr>
              <w:t>フレームワーク</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70238B88" wp14:editId="1EACC184">
                  <wp:extent cx="123825" cy="85725"/>
                  <wp:effectExtent l="19050" t="0" r="9525" b="0"/>
                  <wp:docPr id="135"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6488A803" wp14:editId="69A26ABB">
                  <wp:extent cx="123825" cy="85725"/>
                  <wp:effectExtent l="19050" t="0" r="9525" b="0"/>
                  <wp:docPr id="13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活動を営業案件に変換</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6E57A80" wp14:editId="7C994FEC">
                  <wp:extent cx="123825" cy="85725"/>
                  <wp:effectExtent l="19050" t="0" r="9525" b="0"/>
                  <wp:docPr id="137"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活動をサポート案件に変換</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209BFF41" wp14:editId="1B9C3775">
                  <wp:extent cx="123825" cy="85725"/>
                  <wp:effectExtent l="19050" t="0" r="9525" b="0"/>
                  <wp:docPr id="1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3084AFC" wp14:editId="00318A54">
                  <wp:extent cx="123825" cy="85725"/>
                  <wp:effectExtent l="19050" t="0" r="9525" b="0"/>
                  <wp:docPr id="13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営業案件の追跡</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079477C2" wp14:editId="65C30CA4">
                  <wp:extent cx="123825" cy="85725"/>
                  <wp:effectExtent l="19050" t="0" r="9525" b="0"/>
                  <wp:docPr id="140"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サポート案件管理</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sz w:val="12"/>
                <w:szCs w:val="16"/>
              </w:rPr>
            </w:pPr>
            <w:r w:rsidRPr="000E56ED">
              <w:rPr>
                <w:rFonts w:eastAsia="MS PGothic" w:cs="Tahoma"/>
                <w:noProof/>
                <w:color w:val="000000"/>
                <w:sz w:val="12"/>
                <w:szCs w:val="16"/>
                <w:lang w:eastAsia="ja-JP"/>
              </w:rPr>
              <w:drawing>
                <wp:inline distT="0" distB="0" distL="0" distR="0" wp14:anchorId="06C8DC85" wp14:editId="62C0828D">
                  <wp:extent cx="123825" cy="85725"/>
                  <wp:effectExtent l="19050" t="0" r="9525" b="0"/>
                  <wp:docPr id="14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sz w:val="12"/>
                <w:szCs w:val="16"/>
              </w:rPr>
            </w:pPr>
            <w:r w:rsidRPr="000E56ED">
              <w:rPr>
                <w:rFonts w:eastAsia="MS PGothic" w:cs="Tahoma"/>
                <w:noProof/>
                <w:color w:val="000000"/>
                <w:sz w:val="12"/>
                <w:szCs w:val="16"/>
                <w:lang w:eastAsia="ja-JP"/>
              </w:rPr>
              <w:drawing>
                <wp:inline distT="0" distB="0" distL="0" distR="0" wp14:anchorId="0E5D49D2" wp14:editId="2BE5B4AA">
                  <wp:extent cx="123825" cy="85725"/>
                  <wp:effectExtent l="19050" t="0" r="9525" b="0"/>
                  <wp:docPr id="14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マーケティング</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リスト</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26509A27" wp14:editId="7D368D13">
                  <wp:extent cx="123825" cy="85725"/>
                  <wp:effectExtent l="19050" t="0" r="9525" b="0"/>
                  <wp:docPr id="143"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取引先担当者の顧客間関係の追加または削除</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30CF19F9" wp14:editId="142439E7">
                  <wp:extent cx="123825" cy="85725"/>
                  <wp:effectExtent l="19050" t="0" r="9525" b="0"/>
                  <wp:docPr id="144"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4CCE2198" wp14:editId="1AEB936C">
                  <wp:extent cx="123825" cy="85725"/>
                  <wp:effectExtent l="19050" t="0" r="9525" b="0"/>
                  <wp:docPr id="145"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rPr>
            </w:pPr>
            <w:r w:rsidRPr="000E56ED">
              <w:rPr>
                <w:rFonts w:eastAsia="MS PGothic" w:cs="Tahoma"/>
                <w:color w:val="000000"/>
                <w:sz w:val="16"/>
                <w:szCs w:val="16"/>
                <w:lang w:val="ja-JP"/>
              </w:rPr>
              <w:t>簡易キャンペーン</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5A83497C" wp14:editId="79A6FD2C">
                  <wp:extent cx="123825" cy="85725"/>
                  <wp:effectExtent l="19050" t="0" r="9525" b="0"/>
                  <wp:docPr id="146"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営業案件と取引先担当者の関連付け</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164B8D1A" wp14:editId="6B70EBB2">
                  <wp:extent cx="123825" cy="85725"/>
                  <wp:effectExtent l="19050" t="0" r="9525" b="0"/>
                  <wp:docPr id="14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sz w:val="12"/>
                <w:szCs w:val="16"/>
              </w:rPr>
            </w:pPr>
            <w:r w:rsidRPr="000E56ED">
              <w:rPr>
                <w:rFonts w:eastAsia="MS PGothic" w:cs="Tahoma"/>
                <w:noProof/>
                <w:color w:val="000000"/>
                <w:sz w:val="12"/>
                <w:szCs w:val="16"/>
                <w:lang w:eastAsia="ja-JP"/>
              </w:rPr>
              <w:drawing>
                <wp:inline distT="0" distB="0" distL="0" distR="0" wp14:anchorId="660EEFEB" wp14:editId="6616E5B5">
                  <wp:extent cx="123825" cy="85725"/>
                  <wp:effectExtent l="19050" t="0" r="9525" b="0"/>
                  <wp:docPr id="148"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マーケティング</w:t>
            </w:r>
            <w:r w:rsidRPr="000E56ED">
              <w:rPr>
                <w:rFonts w:eastAsia="MS PGothic" w:cs="Tahoma"/>
                <w:color w:val="000000"/>
                <w:sz w:val="16"/>
                <w:szCs w:val="16"/>
                <w:lang w:val="ja-JP" w:eastAsia="ja-JP"/>
              </w:rPr>
              <w:t xml:space="preserve"> </w:t>
            </w:r>
            <w:r w:rsidRPr="000E56ED">
              <w:rPr>
                <w:rFonts w:eastAsia="MS PGothic" w:cs="Tahoma"/>
                <w:color w:val="000000"/>
                <w:sz w:val="16"/>
                <w:szCs w:val="16"/>
                <w:lang w:val="ja-JP" w:eastAsia="ja-JP"/>
              </w:rPr>
              <w:t>キャンペーン</w:t>
            </w: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7773AB5" wp14:editId="5413DF16">
                  <wp:extent cx="123825" cy="85725"/>
                  <wp:effectExtent l="19050" t="0" r="9525" b="0"/>
                  <wp:docPr id="149"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r w:rsidR="00BE6CDB" w:rsidRPr="000E56ED" w:rsidTr="000B796F">
        <w:trPr>
          <w:cantSplit/>
          <w:trHeight w:val="303"/>
        </w:trPr>
        <w:tc>
          <w:tcPr>
            <w:tcW w:w="1901" w:type="dxa"/>
            <w:tcBorders>
              <w:top w:val="single" w:sz="4" w:space="0" w:color="9BBB59"/>
              <w:left w:val="nil"/>
              <w:bottom w:val="single" w:sz="4" w:space="0" w:color="9BBB59"/>
              <w:right w:val="nil"/>
            </w:tcBorders>
            <w:noWrap/>
            <w:tcMar>
              <w:left w:w="72" w:type="dxa"/>
              <w:right w:w="72" w:type="dxa"/>
            </w:tcMar>
            <w:vAlign w:val="center"/>
          </w:tcPr>
          <w:p w:rsidR="00BE6CDB" w:rsidRPr="000E56ED" w:rsidRDefault="00BE6CDB" w:rsidP="000B796F">
            <w:pPr>
              <w:widowControl w:val="0"/>
              <w:snapToGrid w:val="0"/>
              <w:spacing w:before="20" w:after="20"/>
              <w:rPr>
                <w:rFonts w:eastAsia="MS PGothic" w:cs="Tahoma"/>
                <w:kern w:val="2"/>
                <w:sz w:val="16"/>
                <w:szCs w:val="16"/>
                <w:lang w:eastAsia="ja-JP"/>
              </w:rPr>
            </w:pPr>
            <w:r w:rsidRPr="000E56ED">
              <w:rPr>
                <w:rFonts w:eastAsia="MS PGothic" w:cs="Tahoma"/>
                <w:color w:val="000000"/>
                <w:sz w:val="16"/>
                <w:szCs w:val="16"/>
                <w:lang w:val="ja-JP" w:eastAsia="ja-JP"/>
              </w:rPr>
              <w:t>見込みありとして潜在顧客を取引先担当者に変換</w:t>
            </w:r>
          </w:p>
        </w:tc>
        <w:tc>
          <w:tcPr>
            <w:tcW w:w="934"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196224B6" wp14:editId="65272C29">
                  <wp:extent cx="123825" cy="85725"/>
                  <wp:effectExtent l="19050" t="0" r="9525" b="0"/>
                  <wp:docPr id="15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0"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center"/>
              <w:rPr>
                <w:rFonts w:eastAsia="MS PGothic" w:cs="Tahoma"/>
                <w:noProof/>
                <w:color w:val="000000"/>
                <w:sz w:val="12"/>
                <w:szCs w:val="16"/>
              </w:rPr>
            </w:pPr>
            <w:r w:rsidRPr="000E56ED">
              <w:rPr>
                <w:rFonts w:eastAsia="MS PGothic" w:cs="Tahoma"/>
                <w:noProof/>
                <w:color w:val="000000"/>
                <w:sz w:val="12"/>
                <w:szCs w:val="16"/>
                <w:lang w:eastAsia="ja-JP"/>
              </w:rPr>
              <w:drawing>
                <wp:inline distT="0" distB="0" distL="0" distR="0" wp14:anchorId="2AD61D21" wp14:editId="7328349B">
                  <wp:extent cx="123825" cy="85725"/>
                  <wp:effectExtent l="19050" t="0" r="9525" b="0"/>
                  <wp:docPr id="15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4"/>
                          <a:srcRect/>
                          <a:stretch>
                            <a:fillRect/>
                          </a:stretch>
                        </pic:blipFill>
                        <pic:spPr bwMode="auto">
                          <a:xfrm>
                            <a:off x="0" y="0"/>
                            <a:ext cx="123825" cy="85725"/>
                          </a:xfrm>
                          <a:prstGeom prst="rect">
                            <a:avLst/>
                          </a:prstGeom>
                          <a:noFill/>
                          <a:ln w="9525">
                            <a:noFill/>
                            <a:miter lim="800000"/>
                            <a:headEnd/>
                            <a:tailEnd/>
                          </a:ln>
                        </pic:spPr>
                      </pic:pic>
                    </a:graphicData>
                  </a:graphic>
                </wp:inline>
              </w:drawing>
            </w: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425" w:type="dxa"/>
            <w:tcBorders>
              <w:top w:val="nil"/>
              <w:left w:val="nil"/>
              <w:bottom w:val="nil"/>
              <w:right w:val="nil"/>
            </w:tcBorders>
          </w:tcPr>
          <w:p w:rsidR="00BE6CDB" w:rsidRPr="000E56ED" w:rsidRDefault="00BE6CDB" w:rsidP="002A71A8">
            <w:pPr>
              <w:spacing w:before="20" w:after="20"/>
              <w:jc w:val="center"/>
              <w:rPr>
                <w:rFonts w:eastAsia="MS PGothic" w:cs="Tahoma"/>
                <w:noProof/>
                <w:color w:val="000000"/>
                <w:sz w:val="12"/>
                <w:szCs w:val="16"/>
              </w:rPr>
            </w:pPr>
          </w:p>
        </w:tc>
        <w:tc>
          <w:tcPr>
            <w:tcW w:w="1984" w:type="dxa"/>
            <w:tcBorders>
              <w:top w:val="single" w:sz="4" w:space="0" w:color="9BBB59"/>
              <w:left w:val="nil"/>
              <w:bottom w:val="single" w:sz="4" w:space="0" w:color="9BBB59"/>
              <w:right w:val="nil"/>
            </w:tcBorders>
            <w:tcMar>
              <w:left w:w="72" w:type="dxa"/>
              <w:right w:w="72" w:type="dxa"/>
            </w:tcMar>
            <w:vAlign w:val="center"/>
          </w:tcPr>
          <w:p w:rsidR="00BE6CDB" w:rsidRPr="000E56ED" w:rsidRDefault="00BE6CDB" w:rsidP="002A71A8">
            <w:pPr>
              <w:spacing w:before="20" w:after="20"/>
              <w:rPr>
                <w:rFonts w:eastAsia="MS PGothic" w:cs="Tahoma"/>
                <w:noProof/>
                <w:color w:val="000000"/>
                <w:sz w:val="13"/>
                <w:szCs w:val="13"/>
              </w:rPr>
            </w:pPr>
          </w:p>
        </w:tc>
        <w:tc>
          <w:tcPr>
            <w:tcW w:w="993" w:type="dxa"/>
            <w:tcBorders>
              <w:top w:val="single" w:sz="4" w:space="0" w:color="9BBB59"/>
              <w:left w:val="nil"/>
              <w:bottom w:val="single" w:sz="4" w:space="0" w:color="9BBB59"/>
              <w:right w:val="nil"/>
            </w:tcBorders>
            <w:vAlign w:val="center"/>
          </w:tcPr>
          <w:p w:rsidR="00BE6CDB" w:rsidRPr="000E56ED" w:rsidRDefault="00BE6CDB" w:rsidP="002A71A8">
            <w:pPr>
              <w:spacing w:before="20" w:after="20"/>
              <w:jc w:val="right"/>
              <w:rPr>
                <w:rFonts w:eastAsia="MS PGothic" w:cs="Tahoma"/>
                <w:noProof/>
                <w:color w:val="000000"/>
                <w:sz w:val="12"/>
                <w:szCs w:val="16"/>
              </w:rPr>
            </w:pPr>
          </w:p>
        </w:tc>
        <w:tc>
          <w:tcPr>
            <w:tcW w:w="850"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c>
          <w:tcPr>
            <w:tcW w:w="851" w:type="dxa"/>
            <w:tcBorders>
              <w:top w:val="single" w:sz="4" w:space="0" w:color="9BBB59"/>
              <w:left w:val="nil"/>
              <w:bottom w:val="single" w:sz="4" w:space="0" w:color="9BBB59"/>
              <w:right w:val="nil"/>
            </w:tcBorders>
          </w:tcPr>
          <w:p w:rsidR="00BE6CDB" w:rsidRPr="000E56ED" w:rsidRDefault="00BE6CDB" w:rsidP="002A71A8">
            <w:pPr>
              <w:spacing w:before="20" w:after="20"/>
              <w:jc w:val="center"/>
              <w:rPr>
                <w:rFonts w:eastAsia="MS PGothic" w:cs="Tahoma"/>
                <w:noProof/>
                <w:color w:val="000000"/>
                <w:sz w:val="14"/>
                <w:szCs w:val="16"/>
              </w:rPr>
            </w:pPr>
          </w:p>
        </w:tc>
      </w:tr>
    </w:tbl>
    <w:p w:rsidR="00BE6CDB" w:rsidRPr="000E56ED" w:rsidRDefault="00BE6CDB" w:rsidP="00082143">
      <w:pPr>
        <w:spacing w:before="80"/>
        <w:ind w:left="900"/>
        <w:rPr>
          <w:rFonts w:eastAsia="MS PGothic" w:cs="Tahoma"/>
          <w:sz w:val="12"/>
          <w:lang w:eastAsia="ja-JP"/>
        </w:rPr>
      </w:pPr>
      <w:r w:rsidRPr="000E56ED">
        <w:rPr>
          <w:rFonts w:eastAsia="MS PGothic" w:cs="Tahoma"/>
          <w:color w:val="000000"/>
          <w:sz w:val="12"/>
          <w:lang w:eastAsia="ja-JP"/>
        </w:rPr>
        <w:t>*</w:t>
      </w:r>
      <w:r w:rsidRPr="000E56ED">
        <w:rPr>
          <w:rFonts w:eastAsia="MS PGothic" w:cs="Tahoma"/>
          <w:snapToGrid w:val="0"/>
          <w:color w:val="000000"/>
          <w:sz w:val="12"/>
          <w:lang w:val="ja-JP" w:eastAsia="ja-JP"/>
        </w:rPr>
        <w:t>使用権に含まれるエンティティに対応したレコードに対してのみ、操作を実行できます。</w:t>
      </w:r>
    </w:p>
    <w:p w:rsidR="00BE6CDB" w:rsidRPr="000E56ED" w:rsidRDefault="00BE6CDB" w:rsidP="00082143">
      <w:pPr>
        <w:ind w:left="900"/>
        <w:rPr>
          <w:rFonts w:eastAsia="MS PGothic" w:cs="Tahoma"/>
          <w:color w:val="000000"/>
        </w:rPr>
      </w:pPr>
      <w:r w:rsidRPr="000E56ED">
        <w:rPr>
          <w:rFonts w:eastAsia="MS PGothic" w:cs="Tahoma"/>
          <w:snapToGrid w:val="0"/>
          <w:color w:val="000000"/>
          <w:sz w:val="12"/>
        </w:rPr>
        <w:t xml:space="preserve">**Microsoft Dynamics CRM </w:t>
      </w:r>
      <w:r w:rsidRPr="000E56ED">
        <w:rPr>
          <w:rFonts w:eastAsia="MS PGothic" w:cs="Tahoma"/>
          <w:snapToGrid w:val="0"/>
          <w:color w:val="000000"/>
          <w:sz w:val="12"/>
          <w:lang w:val="ja-JP"/>
        </w:rPr>
        <w:t>アプリケーション内での</w:t>
      </w:r>
      <w:r w:rsidRPr="000E56ED">
        <w:rPr>
          <w:rFonts w:eastAsia="MS PGothic" w:cs="Tahoma"/>
          <w:snapToGrid w:val="0"/>
          <w:color w:val="000000"/>
          <w:sz w:val="12"/>
        </w:rPr>
        <w:t xml:space="preserve"> Yammer </w:t>
      </w:r>
      <w:r w:rsidRPr="000E56ED">
        <w:rPr>
          <w:rFonts w:eastAsia="MS PGothic" w:cs="Tahoma"/>
          <w:snapToGrid w:val="0"/>
          <w:color w:val="000000"/>
          <w:sz w:val="12"/>
          <w:lang w:val="ja-JP"/>
        </w:rPr>
        <w:t>の使用には、</w:t>
      </w:r>
      <w:r w:rsidRPr="000E56ED">
        <w:rPr>
          <w:rFonts w:eastAsia="MS PGothic" w:cs="Tahoma"/>
          <w:snapToGrid w:val="0"/>
          <w:color w:val="000000"/>
          <w:sz w:val="12"/>
        </w:rPr>
        <w:t>(</w:t>
      </w:r>
      <w:r w:rsidRPr="000E56ED">
        <w:rPr>
          <w:rFonts w:eastAsia="MS PGothic" w:cs="Tahoma"/>
          <w:snapToGrid w:val="0"/>
          <w:color w:val="000000"/>
          <w:sz w:val="12"/>
          <w:lang w:val="ja-JP"/>
        </w:rPr>
        <w:t>別途取得する</w:t>
      </w:r>
      <w:r w:rsidRPr="000E56ED">
        <w:rPr>
          <w:rFonts w:eastAsia="MS PGothic" w:cs="Tahoma"/>
          <w:snapToGrid w:val="0"/>
          <w:color w:val="000000"/>
          <w:sz w:val="12"/>
        </w:rPr>
        <w:t xml:space="preserve">) Yammer Enterprise </w:t>
      </w:r>
      <w:r w:rsidRPr="000E56ED">
        <w:rPr>
          <w:rFonts w:eastAsia="MS PGothic" w:cs="Tahoma"/>
          <w:snapToGrid w:val="0"/>
          <w:color w:val="000000"/>
          <w:sz w:val="12"/>
          <w:lang w:val="ja-JP"/>
        </w:rPr>
        <w:t>ライセンスが必要です。</w:t>
      </w:r>
    </w:p>
    <w:p w:rsidR="00BE6CDB" w:rsidRPr="000E56ED" w:rsidRDefault="00BE6CDB" w:rsidP="00082143">
      <w:pPr>
        <w:ind w:left="900"/>
        <w:rPr>
          <w:rFonts w:eastAsia="MS PGothic" w:cs="Tahoma"/>
        </w:rPr>
      </w:pPr>
    </w:p>
  </w:endnote>
  <w:endnote w:id="73">
    <w:p w:rsidR="00BE6CDB" w:rsidRPr="000E56ED" w:rsidRDefault="00BE6CDB" w:rsidP="000946DB">
      <w:pPr>
        <w:rPr>
          <w:rFonts w:eastAsia="MS PGothic" w:cs="Tahoma"/>
          <w:b/>
          <w:sz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snapToGrid w:val="0"/>
          <w:color w:val="FF6600"/>
          <w:sz w:val="22"/>
          <w:lang w:eastAsia="ja-JP"/>
        </w:rPr>
        <w:t xml:space="preserve">Microsoft Dynamics CRM 2011 </w:t>
      </w:r>
      <w:r w:rsidRPr="000E56ED">
        <w:rPr>
          <w:rFonts w:eastAsia="MS PGothic" w:cs="Tahoma"/>
          <w:b/>
          <w:color w:val="F66400"/>
          <w:sz w:val="22"/>
          <w:szCs w:val="24"/>
        </w:rPr>
        <w:t>External Connector</w:t>
      </w:r>
    </w:p>
    <w:p w:rsidR="00BE6CDB" w:rsidRPr="000E56ED" w:rsidRDefault="00BE6CDB" w:rsidP="000946DB">
      <w:pPr>
        <w:ind w:left="360"/>
        <w:rPr>
          <w:rFonts w:eastAsia="MS PGothic" w:cs="Tahoma"/>
          <w:lang w:eastAsia="ja-JP"/>
        </w:rPr>
      </w:pPr>
    </w:p>
    <w:p w:rsidR="00BE6CDB" w:rsidRPr="000E56ED" w:rsidRDefault="00BE6CDB" w:rsidP="00FB0BF2">
      <w:pPr>
        <w:ind w:left="357"/>
        <w:rPr>
          <w:rFonts w:eastAsia="MS PGothic" w:cs="Tahoma"/>
          <w:b/>
          <w:color w:val="000000"/>
          <w:sz w:val="18"/>
        </w:rPr>
      </w:pPr>
      <w:r w:rsidRPr="000E56ED">
        <w:rPr>
          <w:rFonts w:eastAsia="MS PGothic" w:cs="Tahoma"/>
          <w:b/>
          <w:color w:val="000000"/>
          <w:sz w:val="18"/>
        </w:rPr>
        <w:t xml:space="preserve">Microsoft Dynamics CRM 2011 External Connector </w:t>
      </w:r>
      <w:r w:rsidRPr="000E56ED">
        <w:rPr>
          <w:rFonts w:eastAsia="MS PGothic" w:cs="Tahoma"/>
          <w:b/>
          <w:color w:val="000000"/>
          <w:sz w:val="18"/>
          <w:lang w:val="ja-JP"/>
        </w:rPr>
        <w:t>の提供終了に伴うライセンス付与</w:t>
      </w:r>
    </w:p>
    <w:p w:rsidR="00BE6CDB" w:rsidRPr="000E56ED" w:rsidRDefault="00BE6CDB" w:rsidP="00FB0BF2">
      <w:pPr>
        <w:ind w:left="357"/>
        <w:rPr>
          <w:rFonts w:eastAsia="MS PGothic" w:cs="Tahoma"/>
        </w:rPr>
      </w:pPr>
      <w:r w:rsidRPr="000E56ED">
        <w:rPr>
          <w:rFonts w:eastAsia="MS PGothic" w:cs="Tahoma"/>
          <w:color w:val="000000"/>
          <w:sz w:val="18"/>
        </w:rPr>
        <w:t xml:space="preserve">Microsoft Dynamics CRM 2011 External Connector </w:t>
      </w:r>
      <w:r w:rsidRPr="000E56ED">
        <w:rPr>
          <w:rFonts w:eastAsia="MS PGothic" w:cs="Tahoma"/>
          <w:color w:val="000000"/>
          <w:sz w:val="18"/>
          <w:lang w:val="ja-JP"/>
        </w:rPr>
        <w:t>は</w:t>
      </w:r>
      <w:r w:rsidRPr="000E56ED">
        <w:rPr>
          <w:rFonts w:eastAsia="MS PGothic" w:cs="Tahoma"/>
          <w:color w:val="000000"/>
          <w:sz w:val="18"/>
        </w:rPr>
        <w:t xml:space="preserve"> Microsoft Dynamics CRM External Connector </w:t>
      </w:r>
      <w:r w:rsidRPr="000E56ED">
        <w:rPr>
          <w:rFonts w:eastAsia="MS PGothic" w:cs="Tahoma"/>
          <w:color w:val="000000"/>
          <w:sz w:val="18"/>
          <w:lang w:val="ja-JP"/>
        </w:rPr>
        <w:t>の最期のバージョンです。</w:t>
      </w:r>
      <w:r w:rsidRPr="000E56ED">
        <w:rPr>
          <w:rFonts w:eastAsia="MS PGothic" w:cs="Tahoma"/>
          <w:color w:val="000000"/>
          <w:sz w:val="18"/>
        </w:rPr>
        <w:t xml:space="preserve">2013 </w:t>
      </w:r>
      <w:r w:rsidRPr="000E56ED">
        <w:rPr>
          <w:rFonts w:eastAsia="MS PGothic" w:cs="Tahoma"/>
          <w:color w:val="000000"/>
          <w:sz w:val="18"/>
          <w:lang w:val="ja-JP"/>
        </w:rPr>
        <w:t>年</w:t>
      </w:r>
      <w:r w:rsidRPr="000E56ED">
        <w:rPr>
          <w:rFonts w:eastAsia="MS PGothic" w:cs="Tahoma"/>
          <w:color w:val="000000"/>
          <w:sz w:val="18"/>
        </w:rPr>
        <w:t xml:space="preserve"> 10 </w:t>
      </w:r>
      <w:r w:rsidRPr="000E56ED">
        <w:rPr>
          <w:rFonts w:eastAsia="MS PGothic" w:cs="Tahoma"/>
          <w:color w:val="000000"/>
          <w:sz w:val="18"/>
          <w:lang w:val="ja-JP"/>
        </w:rPr>
        <w:t>月</w:t>
      </w:r>
      <w:r w:rsidRPr="000E56ED">
        <w:rPr>
          <w:rFonts w:eastAsia="MS PGothic" w:cs="Tahoma"/>
          <w:color w:val="000000"/>
          <w:sz w:val="18"/>
        </w:rPr>
        <w:t xml:space="preserve"> 1 </w:t>
      </w:r>
      <w:r w:rsidRPr="000E56ED">
        <w:rPr>
          <w:rFonts w:eastAsia="MS PGothic" w:cs="Tahoma"/>
          <w:color w:val="000000"/>
          <w:sz w:val="18"/>
          <w:lang w:val="ja-JP"/>
        </w:rPr>
        <w:t>日時点またはそれ以降に</w:t>
      </w:r>
      <w:r w:rsidRPr="000E56ED">
        <w:rPr>
          <w:rFonts w:eastAsia="MS PGothic" w:cs="Tahoma"/>
          <w:color w:val="000000"/>
          <w:sz w:val="18"/>
        </w:rPr>
        <w:t xml:space="preserve"> Microsoft Dynamics CRM 2011 External Connector </w:t>
      </w:r>
      <w:r w:rsidRPr="000E56ED">
        <w:rPr>
          <w:rFonts w:eastAsia="MS PGothic" w:cs="Tahoma"/>
          <w:color w:val="000000"/>
          <w:sz w:val="18"/>
          <w:lang w:val="ja-JP"/>
        </w:rPr>
        <w:t>ライセンス</w:t>
      </w:r>
      <w:r w:rsidRPr="000E56ED">
        <w:rPr>
          <w:rFonts w:eastAsia="MS PGothic" w:cs="Tahoma"/>
          <w:color w:val="000000"/>
          <w:sz w:val="18"/>
        </w:rPr>
        <w:t xml:space="preserve"> (</w:t>
      </w:r>
      <w:r w:rsidRPr="000E56ED">
        <w:rPr>
          <w:rFonts w:eastAsia="MS PGothic" w:cs="Tahoma"/>
          <w:color w:val="000000"/>
          <w:sz w:val="18"/>
          <w:lang w:val="ja-JP"/>
        </w:rPr>
        <w:t>以下「対象ライセンス」といいます</w:t>
      </w:r>
      <w:r w:rsidRPr="000E56ED">
        <w:rPr>
          <w:rFonts w:eastAsia="MS PGothic" w:cs="Tahoma"/>
          <w:color w:val="000000"/>
          <w:sz w:val="18"/>
        </w:rPr>
        <w:t xml:space="preserve">) </w:t>
      </w:r>
      <w:r w:rsidRPr="000E56ED">
        <w:rPr>
          <w:rFonts w:eastAsia="MS PGothic" w:cs="Tahoma"/>
          <w:color w:val="000000"/>
          <w:sz w:val="18"/>
          <w:lang w:val="ja-JP"/>
        </w:rPr>
        <w:t>に対する有効なソフトウェアをお持ちのボリューム</w:t>
      </w:r>
      <w:r w:rsidRPr="000E56ED">
        <w:rPr>
          <w:rFonts w:eastAsia="MS PGothic" w:cs="Tahoma"/>
          <w:color w:val="000000"/>
          <w:sz w:val="18"/>
        </w:rPr>
        <w:t xml:space="preserve"> </w:t>
      </w:r>
      <w:r w:rsidRPr="000E56ED">
        <w:rPr>
          <w:rFonts w:eastAsia="MS PGothic" w:cs="Tahoma"/>
          <w:color w:val="000000"/>
          <w:sz w:val="18"/>
          <w:lang w:val="ja-JP"/>
        </w:rPr>
        <w:t>ライセンスのお客様には、対象となる</w:t>
      </w:r>
      <w:r w:rsidRPr="000E56ED">
        <w:rPr>
          <w:rFonts w:eastAsia="MS PGothic" w:cs="Tahoma"/>
          <w:color w:val="000000"/>
          <w:sz w:val="18"/>
        </w:rPr>
        <w:t xml:space="preserve"> Microsoft Dynamics CRM 2011 External Connector </w:t>
      </w:r>
      <w:r w:rsidRPr="000E56ED">
        <w:rPr>
          <w:rFonts w:eastAsia="MS PGothic" w:cs="Tahoma"/>
          <w:color w:val="000000"/>
          <w:sz w:val="18"/>
          <w:lang w:val="ja-JP"/>
        </w:rPr>
        <w:t>ライセンスごとに</w:t>
      </w:r>
      <w:r w:rsidRPr="000E56ED">
        <w:rPr>
          <w:rFonts w:eastAsia="MS PGothic" w:cs="Tahoma"/>
          <w:color w:val="000000"/>
          <w:sz w:val="18"/>
        </w:rPr>
        <w:t xml:space="preserve"> Microsoft Dynamics CRM 2013 Server </w:t>
      </w:r>
      <w:r w:rsidRPr="000E56ED">
        <w:rPr>
          <w:rFonts w:eastAsia="MS PGothic" w:cs="Tahoma"/>
          <w:color w:val="000000"/>
          <w:sz w:val="18"/>
          <w:lang w:val="ja-JP"/>
        </w:rPr>
        <w:t>のライセンスが</w:t>
      </w:r>
      <w:r w:rsidRPr="000E56ED">
        <w:rPr>
          <w:rFonts w:eastAsia="MS PGothic" w:cs="Tahoma"/>
          <w:color w:val="000000"/>
          <w:sz w:val="18"/>
        </w:rPr>
        <w:t xml:space="preserve"> 1 </w:t>
      </w:r>
      <w:r w:rsidRPr="000E56ED">
        <w:rPr>
          <w:rFonts w:eastAsia="MS PGothic" w:cs="Tahoma"/>
          <w:color w:val="000000"/>
          <w:sz w:val="18"/>
          <w:lang w:val="ja-JP"/>
        </w:rPr>
        <w:t>ライセンス付与されます。</w:t>
      </w:r>
    </w:p>
    <w:p w:rsidR="00BE6CDB" w:rsidRPr="000E56ED" w:rsidRDefault="00BE6CDB" w:rsidP="00FB0BF2">
      <w:pPr>
        <w:pStyle w:val="msonormalcxspmiddle"/>
        <w:spacing w:before="0" w:beforeAutospacing="0" w:after="0" w:afterAutospacing="0" w:line="276" w:lineRule="auto"/>
        <w:ind w:left="357"/>
        <w:contextualSpacing/>
        <w:rPr>
          <w:rFonts w:ascii="Tahoma" w:eastAsia="MS PGothic" w:hAnsi="Tahoma" w:cs="Tahoma"/>
          <w:sz w:val="18"/>
        </w:rPr>
      </w:pPr>
    </w:p>
    <w:p w:rsidR="00BE6CDB" w:rsidRPr="000E56ED" w:rsidRDefault="00BE6CDB" w:rsidP="00FB0BF2">
      <w:pPr>
        <w:ind w:left="357"/>
        <w:rPr>
          <w:rFonts w:eastAsia="MS PGothic" w:cs="Tahoma"/>
          <w:lang w:eastAsia="ja-JP"/>
        </w:rPr>
      </w:pPr>
      <w:r w:rsidRPr="000E56ED">
        <w:rPr>
          <w:rFonts w:eastAsia="MS PGothic" w:cs="Tahoma"/>
          <w:sz w:val="18"/>
          <w:lang w:val="ja-JP" w:eastAsia="ja-JP"/>
        </w:rPr>
        <w:t>上記の措置に含まれるソフトウェア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アシュアランスは、対象ライセンスの対応するソフトウェア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アシュアランスの期間満了と共に終了します。対象ライセンスに対するソフトウェア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アシュアランスの期間満了時に、お客様は付与されたライセンスに対するソフトウェア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アシュアランスを更新することができます。</w:t>
      </w:r>
    </w:p>
    <w:p w:rsidR="00BE6CDB" w:rsidRPr="000E56ED" w:rsidRDefault="00BE6CDB" w:rsidP="00FB0BF2">
      <w:pPr>
        <w:pStyle w:val="24"/>
        <w:ind w:left="357"/>
        <w:rPr>
          <w:rFonts w:ascii="Tahoma" w:eastAsia="MS PGothic" w:hAnsi="Tahoma" w:cs="Tahoma"/>
          <w:sz w:val="18"/>
          <w:lang w:eastAsia="ja-JP"/>
        </w:rPr>
      </w:pPr>
    </w:p>
    <w:p w:rsidR="00BE6CDB" w:rsidRPr="000E56ED" w:rsidRDefault="00BE6CDB" w:rsidP="00FB0BF2">
      <w:pPr>
        <w:pStyle w:val="24"/>
        <w:ind w:left="357"/>
        <w:rPr>
          <w:rFonts w:ascii="Tahoma" w:eastAsia="MS PGothic" w:hAnsi="Tahoma" w:cs="Tahoma"/>
          <w:sz w:val="18"/>
          <w:lang w:eastAsia="ja-JP"/>
        </w:rPr>
      </w:pPr>
      <w:r w:rsidRPr="000E56ED">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E6CDB" w:rsidRPr="000E56ED" w:rsidRDefault="00BE6CDB" w:rsidP="00FB0BF2">
      <w:pPr>
        <w:pStyle w:val="24"/>
        <w:ind w:left="357"/>
        <w:rPr>
          <w:rFonts w:ascii="Tahoma" w:eastAsia="MS PGothic" w:hAnsi="Tahoma" w:cs="Tahoma"/>
          <w:sz w:val="18"/>
          <w:lang w:eastAsia="ja-JP"/>
        </w:rPr>
      </w:pPr>
    </w:p>
    <w:p w:rsidR="00BE6CDB" w:rsidRPr="000E56ED" w:rsidRDefault="00BE6CDB" w:rsidP="00FB0BF2">
      <w:pPr>
        <w:pStyle w:val="24"/>
        <w:ind w:left="357"/>
        <w:rPr>
          <w:rFonts w:ascii="Tahoma" w:eastAsia="MS PGothic" w:hAnsi="Tahoma" w:cs="Tahoma"/>
          <w:sz w:val="18"/>
        </w:rPr>
      </w:pPr>
      <w:r w:rsidRPr="000E56ED">
        <w:rPr>
          <w:rFonts w:ascii="Tahoma" w:eastAsia="MS PGothic" w:hAnsi="Tahoma" w:cs="Tahoma"/>
          <w:sz w:val="18"/>
        </w:rPr>
        <w:t>Enterprise Subscription</w:t>
      </w:r>
      <w:r w:rsidRPr="000E56ED">
        <w:rPr>
          <w:rFonts w:ascii="Tahoma" w:eastAsia="MS PGothic" w:hAnsi="Tahoma" w:cs="Tahoma"/>
          <w:sz w:val="18"/>
          <w:lang w:val="ja-JP"/>
        </w:rPr>
        <w:t>、</w:t>
      </w:r>
      <w:r w:rsidRPr="000E56ED">
        <w:rPr>
          <w:rFonts w:ascii="Tahoma" w:eastAsia="MS PGothic" w:hAnsi="Tahoma" w:cs="Tahoma"/>
          <w:sz w:val="18"/>
        </w:rPr>
        <w:t xml:space="preserve">Campus </w:t>
      </w:r>
      <w:r w:rsidRPr="000E56ED">
        <w:rPr>
          <w:rFonts w:ascii="Tahoma" w:eastAsia="MS PGothic" w:hAnsi="Tahoma" w:cs="Tahoma"/>
          <w:sz w:val="18"/>
          <w:lang w:val="ja-JP"/>
        </w:rPr>
        <w:t>および</w:t>
      </w:r>
      <w:r w:rsidRPr="000E56ED">
        <w:rPr>
          <w:rFonts w:ascii="Tahoma" w:eastAsia="MS PGothic" w:hAnsi="Tahoma" w:cs="Tahoma"/>
          <w:sz w:val="18"/>
        </w:rPr>
        <w:t xml:space="preserve"> School Subscription </w:t>
      </w:r>
      <w:r w:rsidRPr="000E56ED">
        <w:rPr>
          <w:rFonts w:ascii="Tahoma" w:eastAsia="MS PGothic" w:hAnsi="Tahoma" w:cs="Tahoma"/>
          <w:sz w:val="18"/>
          <w:lang w:val="ja-JP"/>
        </w:rPr>
        <w:t>ならびに</w:t>
      </w:r>
      <w:r w:rsidRPr="000E56ED">
        <w:rPr>
          <w:rFonts w:ascii="Tahoma" w:eastAsia="MS PGothic" w:hAnsi="Tahoma" w:cs="Tahoma"/>
          <w:sz w:val="18"/>
        </w:rPr>
        <w:t xml:space="preserve"> Open Value Subscription </w:t>
      </w:r>
      <w:r w:rsidRPr="000E56ED">
        <w:rPr>
          <w:rFonts w:ascii="Tahoma" w:eastAsia="MS PGothic" w:hAnsi="Tahoma" w:cs="Tahoma"/>
          <w:sz w:val="18"/>
          <w:lang w:val="ja-JP"/>
        </w:rPr>
        <w:t>に基づいて取得した対象ライセンスごとに、お客様は、その時点の価格で</w:t>
      </w:r>
      <w:r w:rsidRPr="000E56ED">
        <w:rPr>
          <w:rFonts w:ascii="Tahoma" w:eastAsia="MS PGothic" w:hAnsi="Tahoma" w:cs="Tahoma"/>
          <w:sz w:val="18"/>
        </w:rPr>
        <w:t xml:space="preserve"> Microsoft Dynamics CRM 2013 Server </w:t>
      </w:r>
      <w:r w:rsidRPr="000E56ED">
        <w:rPr>
          <w:rFonts w:ascii="Tahoma" w:eastAsia="MS PGothic" w:hAnsi="Tahoma" w:cs="Tahoma"/>
          <w:sz w:val="18"/>
          <w:lang w:val="ja-JP"/>
        </w:rPr>
        <w:t>ライセンスを</w:t>
      </w:r>
      <w:r w:rsidRPr="000E56ED">
        <w:rPr>
          <w:rFonts w:ascii="Tahoma" w:eastAsia="MS PGothic" w:hAnsi="Tahoma" w:cs="Tahoma"/>
          <w:sz w:val="18"/>
        </w:rPr>
        <w:t xml:space="preserve"> 1 </w:t>
      </w:r>
      <w:r w:rsidRPr="000E56ED">
        <w:rPr>
          <w:rFonts w:ascii="Tahoma" w:eastAsia="MS PGothic" w:hAnsi="Tahoma" w:cs="Tahoma"/>
          <w:sz w:val="18"/>
          <w:lang w:val="ja-JP"/>
        </w:rPr>
        <w:t>ライセンス買い取ることができます。</w:t>
      </w:r>
    </w:p>
    <w:p w:rsidR="00BE6CDB" w:rsidRPr="000E56ED" w:rsidRDefault="00BE6CDB" w:rsidP="00FB0BF2">
      <w:pPr>
        <w:ind w:left="357"/>
        <w:rPr>
          <w:rFonts w:eastAsia="MS PGothic" w:cs="Tahoma"/>
          <w:sz w:val="18"/>
        </w:rPr>
      </w:pPr>
    </w:p>
    <w:p w:rsidR="00BE6CDB" w:rsidRPr="000E56ED" w:rsidRDefault="00BE6CDB" w:rsidP="00FB0BF2">
      <w:pPr>
        <w:ind w:left="357"/>
        <w:rPr>
          <w:rFonts w:eastAsia="MS PGothic" w:cs="Tahoma"/>
          <w:lang w:eastAsia="ja-JP"/>
        </w:rPr>
      </w:pPr>
      <w:r w:rsidRPr="000E56ED">
        <w:rPr>
          <w:rFonts w:eastAsia="MS PGothic" w:cs="Tahoma"/>
          <w:sz w:val="18"/>
          <w:lang w:val="ja-JP"/>
        </w:rPr>
        <w:t>本件に基づいて提供された</w:t>
      </w:r>
      <w:r w:rsidRPr="000E56ED">
        <w:rPr>
          <w:rFonts w:eastAsia="MS PGothic" w:cs="Tahoma"/>
          <w:sz w:val="18"/>
        </w:rPr>
        <w:t xml:space="preserve"> Microsoft Dynamics CRM 2013 Server </w:t>
      </w:r>
      <w:r w:rsidRPr="000E56ED">
        <w:rPr>
          <w:rFonts w:eastAsia="MS PGothic" w:cs="Tahoma"/>
          <w:sz w:val="18"/>
          <w:lang w:val="ja-JP"/>
        </w:rPr>
        <w:t>ライセンスへのアップグレード時に、お客様の既存の</w:t>
      </w:r>
      <w:r w:rsidRPr="000E56ED">
        <w:rPr>
          <w:rFonts w:eastAsia="MS PGothic" w:cs="Tahoma"/>
          <w:sz w:val="18"/>
        </w:rPr>
        <w:t xml:space="preserve"> Microsoft Dynamics CRM 2011 External Connector </w:t>
      </w:r>
      <w:r w:rsidRPr="000E56ED">
        <w:rPr>
          <w:rFonts w:eastAsia="MS PGothic" w:cs="Tahoma"/>
          <w:sz w:val="18"/>
          <w:lang w:val="ja-JP"/>
        </w:rPr>
        <w:t>対象ライセンスは無効になります。</w:t>
      </w:r>
    </w:p>
    <w:p w:rsidR="00BE6CDB" w:rsidRPr="000E56ED" w:rsidRDefault="00BE6CDB" w:rsidP="000946DB">
      <w:pPr>
        <w:ind w:left="360"/>
        <w:rPr>
          <w:rFonts w:eastAsia="MS PGothic" w:cs="Tahoma"/>
        </w:rPr>
      </w:pPr>
    </w:p>
  </w:endnote>
  <w:endnote w:id="74">
    <w:p w:rsidR="00BE6CDB" w:rsidRPr="000E56ED" w:rsidRDefault="00BE6CDB" w:rsidP="00301E3F">
      <w:pPr>
        <w:rPr>
          <w:rFonts w:eastAsia="MS PGothic" w:cs="Tahoma"/>
          <w:b/>
          <w:sz w:val="22"/>
          <w:lang w:eastAsia="ja-JP"/>
        </w:rPr>
      </w:pPr>
      <w:r w:rsidRPr="000E56ED">
        <w:rPr>
          <w:rStyle w:val="EndnoteReference"/>
          <w:rFonts w:ascii="Tahoma" w:eastAsia="MS PGothic" w:hAnsi="Tahoma" w:cs="Tahoma"/>
        </w:rPr>
        <w:endnoteRef/>
      </w:r>
      <w:r w:rsidRPr="000E56ED">
        <w:rPr>
          <w:rFonts w:eastAsia="MS PGothic" w:cs="Tahoma"/>
          <w:color w:val="FF0000"/>
          <w:vertAlign w:val="superscript"/>
          <w:lang w:eastAsia="ja-JP"/>
        </w:rPr>
        <w:t xml:space="preserve"> </w:t>
      </w:r>
      <w:r w:rsidRPr="000E56ED">
        <w:rPr>
          <w:rFonts w:eastAsia="MS PGothic" w:cs="Tahoma"/>
          <w:b/>
          <w:snapToGrid w:val="0"/>
          <w:color w:val="FF6600"/>
          <w:sz w:val="22"/>
          <w:lang w:eastAsia="ja-JP"/>
        </w:rPr>
        <w:t>Microsoft Dynamics CRM Online</w:t>
      </w:r>
    </w:p>
    <w:p w:rsidR="00BE6CDB" w:rsidRPr="000E56ED" w:rsidRDefault="00BE6CDB" w:rsidP="00301E3F">
      <w:pPr>
        <w:ind w:left="360"/>
        <w:rPr>
          <w:rFonts w:eastAsia="MS PGothic" w:cs="Tahoma"/>
          <w:sz w:val="18"/>
          <w:szCs w:val="18"/>
          <w:lang w:eastAsia="ja-JP"/>
        </w:rPr>
      </w:pPr>
    </w:p>
    <w:p w:rsidR="00BE6CDB" w:rsidRPr="000E56ED" w:rsidRDefault="00BE6CDB" w:rsidP="00CC7437">
      <w:pPr>
        <w:ind w:left="357"/>
        <w:rPr>
          <w:rFonts w:eastAsia="MS PGothic" w:cs="Tahoma"/>
          <w:b/>
          <w:color w:val="000000"/>
          <w:sz w:val="18"/>
          <w:szCs w:val="18"/>
        </w:rPr>
      </w:pPr>
      <w:r w:rsidRPr="000E56ED">
        <w:rPr>
          <w:rFonts w:eastAsia="MS PGothic" w:cs="Tahoma"/>
          <w:b/>
          <w:color w:val="000000"/>
          <w:sz w:val="18"/>
          <w:szCs w:val="18"/>
          <w:lang w:val="ja-JP"/>
        </w:rPr>
        <w:t xml:space="preserve">Microsoft Dynamics CRM Online </w:t>
      </w:r>
      <w:r w:rsidRPr="000E56ED">
        <w:rPr>
          <w:rFonts w:eastAsia="MS PGothic" w:cs="Tahoma"/>
          <w:b/>
          <w:color w:val="000000"/>
          <w:sz w:val="18"/>
          <w:szCs w:val="18"/>
          <w:lang w:val="ja-JP"/>
        </w:rPr>
        <w:t>をご利用いただける国</w:t>
      </w:r>
    </w:p>
    <w:p w:rsidR="00BE6CDB" w:rsidRPr="000E56ED" w:rsidRDefault="00BE6CDB" w:rsidP="00F56946">
      <w:pPr>
        <w:ind w:left="357"/>
        <w:rPr>
          <w:rFonts w:eastAsia="MS PGothic" w:cs="Tahoma"/>
          <w:color w:val="000000"/>
          <w:szCs w:val="18"/>
          <w:u w:val="single"/>
        </w:rPr>
      </w:pPr>
    </w:p>
    <w:tbl>
      <w:tblPr>
        <w:tblW w:w="8020" w:type="dxa"/>
        <w:tblInd w:w="567" w:type="dxa"/>
        <w:tblCellMar>
          <w:left w:w="0" w:type="dxa"/>
          <w:right w:w="0" w:type="dxa"/>
        </w:tblCellMar>
        <w:tblLook w:val="00A0" w:firstRow="1" w:lastRow="0" w:firstColumn="1" w:lastColumn="0" w:noHBand="0" w:noVBand="0"/>
      </w:tblPr>
      <w:tblGrid>
        <w:gridCol w:w="2680"/>
        <w:gridCol w:w="2670"/>
        <w:gridCol w:w="2670"/>
      </w:tblGrid>
      <w:tr w:rsidR="00BE6CDB" w:rsidRPr="000E56ED" w:rsidTr="00CC7437">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E6CDB" w:rsidRPr="000E56ED" w:rsidRDefault="00BE6CDB" w:rsidP="00B86A75">
            <w:pPr>
              <w:jc w:val="center"/>
              <w:rPr>
                <w:rFonts w:eastAsia="MS PGothic" w:cs="Tahoma"/>
              </w:rPr>
            </w:pPr>
            <w:r w:rsidRPr="000E56ED">
              <w:rPr>
                <w:rFonts w:eastAsia="MS PGothic" w:cs="Tahoma"/>
                <w:b/>
                <w:sz w:val="18"/>
                <w:lang w:val="ja-JP"/>
              </w:rPr>
              <w:t>南北アメリカ</w:t>
            </w:r>
          </w:p>
        </w:tc>
        <w:tc>
          <w:tcPr>
            <w:tcW w:w="2670" w:type="dxa"/>
            <w:tcBorders>
              <w:top w:val="single" w:sz="8" w:space="0" w:color="000000"/>
              <w:left w:val="nil"/>
              <w:bottom w:val="single" w:sz="8" w:space="0" w:color="000000"/>
              <w:right w:val="single" w:sz="4" w:space="0" w:color="auto"/>
            </w:tcBorders>
            <w:shd w:val="clear" w:color="auto" w:fill="FABF8F"/>
          </w:tcPr>
          <w:p w:rsidR="00BE6CDB" w:rsidRPr="000E56ED" w:rsidRDefault="00BE6CDB" w:rsidP="00723EA1">
            <w:pPr>
              <w:keepNext/>
              <w:jc w:val="center"/>
              <w:rPr>
                <w:rFonts w:eastAsia="MS PGothic" w:cs="Tahoma"/>
              </w:rPr>
            </w:pPr>
            <w:r w:rsidRPr="000E56ED">
              <w:rPr>
                <w:rFonts w:eastAsia="MS PGothic" w:cs="Tahoma"/>
                <w:b/>
                <w:sz w:val="18"/>
                <w:lang w:val="ja-JP"/>
              </w:rPr>
              <w:t>欧州</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BE6CDB" w:rsidRPr="000E56ED" w:rsidRDefault="00BE6CDB" w:rsidP="00723EA1">
            <w:pPr>
              <w:keepNext/>
              <w:jc w:val="center"/>
              <w:rPr>
                <w:rFonts w:eastAsia="MS PGothic" w:cs="Tahoma"/>
              </w:rPr>
            </w:pPr>
            <w:r w:rsidRPr="000E56ED">
              <w:rPr>
                <w:rFonts w:eastAsia="MS PGothic" w:cs="Tahoma"/>
                <w:b/>
                <w:sz w:val="18"/>
                <w:lang w:val="ja-JP"/>
              </w:rPr>
              <w:t>アジア太平洋地域</w:t>
            </w:r>
          </w:p>
        </w:tc>
      </w:tr>
      <w:tr w:rsidR="00BE6CDB" w:rsidRPr="000E56ED" w:rsidTr="00CC7437">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rPr>
            </w:pPr>
            <w:r w:rsidRPr="000E56ED">
              <w:rPr>
                <w:rFonts w:eastAsia="MS PGothic" w:cs="Tahoma"/>
                <w:sz w:val="18"/>
                <w:lang w:val="ja-JP"/>
              </w:rPr>
              <w:t>ブラジル</w:t>
            </w:r>
          </w:p>
        </w:tc>
        <w:tc>
          <w:tcPr>
            <w:tcW w:w="2670" w:type="dxa"/>
            <w:tcBorders>
              <w:top w:val="nil"/>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オーストリア</w:t>
            </w:r>
          </w:p>
        </w:tc>
        <w:tc>
          <w:tcPr>
            <w:tcW w:w="2670" w:type="dxa"/>
            <w:tcBorders>
              <w:top w:val="nil"/>
              <w:left w:val="single" w:sz="4" w:space="0" w:color="auto"/>
              <w:bottom w:val="single" w:sz="4" w:space="0" w:color="000000"/>
              <w:right w:val="single" w:sz="8" w:space="0" w:color="000000"/>
            </w:tcBorders>
          </w:tcPr>
          <w:p w:rsidR="00BE6CDB" w:rsidRPr="000E56ED" w:rsidRDefault="00BE6CDB" w:rsidP="00723EA1">
            <w:pPr>
              <w:keepNext/>
              <w:spacing w:before="100" w:beforeAutospacing="1" w:after="100" w:afterAutospacing="1" w:line="280" w:lineRule="auto"/>
              <w:contextualSpacing/>
              <w:jc w:val="center"/>
              <w:rPr>
                <w:rFonts w:eastAsia="MS PGothic" w:cs="Tahoma"/>
              </w:rPr>
            </w:pPr>
            <w:r w:rsidRPr="000E56ED">
              <w:rPr>
                <w:rFonts w:eastAsia="MS PGothic" w:cs="Tahoma"/>
                <w:sz w:val="18"/>
                <w:lang w:val="ja-JP"/>
              </w:rPr>
              <w:t>オーストラリア</w:t>
            </w: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rPr>
            </w:pPr>
            <w:r w:rsidRPr="000E56ED">
              <w:rPr>
                <w:rFonts w:eastAsia="MS PGothic" w:cs="Tahoma"/>
                <w:sz w:val="18"/>
                <w:lang w:val="ja-JP"/>
              </w:rPr>
              <w:t>カナダ</w:t>
            </w: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ベルギー</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723EA1">
            <w:pPr>
              <w:keepNext/>
              <w:spacing w:before="100" w:beforeAutospacing="1" w:after="100" w:afterAutospacing="1" w:line="280" w:lineRule="auto"/>
              <w:contextualSpacing/>
              <w:jc w:val="center"/>
              <w:rPr>
                <w:rFonts w:eastAsia="MS PGothic" w:cs="Tahoma"/>
              </w:rPr>
            </w:pPr>
            <w:r w:rsidRPr="000E56ED">
              <w:rPr>
                <w:rFonts w:eastAsia="MS PGothic" w:cs="Tahoma"/>
                <w:sz w:val="18"/>
                <w:lang w:val="ja-JP"/>
              </w:rPr>
              <w:t>香港</w:t>
            </w: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rPr>
            </w:pPr>
            <w:r w:rsidRPr="000E56ED">
              <w:rPr>
                <w:rFonts w:eastAsia="MS PGothic" w:cs="Tahoma"/>
                <w:sz w:val="18"/>
                <w:lang w:val="ja-JP"/>
              </w:rPr>
              <w:t>コロンビア</w:t>
            </w: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キプロス</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723EA1">
            <w:pPr>
              <w:keepNext/>
              <w:spacing w:before="100" w:beforeAutospacing="1" w:after="100" w:afterAutospacing="1" w:line="280" w:lineRule="auto"/>
              <w:contextualSpacing/>
              <w:jc w:val="center"/>
              <w:rPr>
                <w:rFonts w:eastAsia="MS PGothic" w:cs="Tahoma"/>
              </w:rPr>
            </w:pPr>
            <w:r w:rsidRPr="000E56ED">
              <w:rPr>
                <w:rFonts w:eastAsia="MS PGothic" w:cs="Tahoma"/>
                <w:sz w:val="18"/>
                <w:lang w:val="ja-JP"/>
              </w:rPr>
              <w:t>インド</w:t>
            </w: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rPr>
            </w:pPr>
            <w:r w:rsidRPr="000E56ED">
              <w:rPr>
                <w:rFonts w:eastAsia="MS PGothic" w:cs="Tahoma"/>
                <w:sz w:val="18"/>
                <w:lang w:val="ja-JP"/>
              </w:rPr>
              <w:t>コスタリカ</w:t>
            </w: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チェコ共和国</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723EA1">
            <w:pPr>
              <w:keepNext/>
              <w:spacing w:before="100" w:beforeAutospacing="1" w:after="100" w:afterAutospacing="1" w:line="280" w:lineRule="auto"/>
              <w:contextualSpacing/>
              <w:jc w:val="center"/>
              <w:rPr>
                <w:rFonts w:eastAsia="MS PGothic" w:cs="Tahoma"/>
              </w:rPr>
            </w:pPr>
            <w:r w:rsidRPr="000E56ED">
              <w:rPr>
                <w:rFonts w:eastAsia="MS PGothic" w:cs="Tahoma"/>
                <w:sz w:val="18"/>
                <w:lang w:val="ja-JP"/>
              </w:rPr>
              <w:t>日本</w:t>
            </w: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rPr>
            </w:pPr>
            <w:r w:rsidRPr="000E56ED">
              <w:rPr>
                <w:rFonts w:eastAsia="MS PGothic" w:cs="Tahoma"/>
                <w:sz w:val="18"/>
                <w:lang w:val="ja-JP"/>
              </w:rPr>
              <w:t>チリ</w:t>
            </w: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デンマーク</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723EA1">
            <w:pPr>
              <w:keepNext/>
              <w:spacing w:before="100" w:beforeAutospacing="1" w:after="100" w:afterAutospacing="1" w:line="280" w:lineRule="auto"/>
              <w:contextualSpacing/>
              <w:jc w:val="center"/>
              <w:rPr>
                <w:rFonts w:eastAsia="MS PGothic" w:cs="Tahoma"/>
              </w:rPr>
            </w:pPr>
            <w:r w:rsidRPr="000E56ED">
              <w:rPr>
                <w:rFonts w:eastAsia="MS PGothic" w:cs="Tahoma"/>
                <w:sz w:val="18"/>
                <w:lang w:val="ja-JP"/>
              </w:rPr>
              <w:t>韓国</w:t>
            </w: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rPr>
            </w:pPr>
            <w:r w:rsidRPr="000E56ED">
              <w:rPr>
                <w:rFonts w:eastAsia="MS PGothic" w:cs="Tahoma"/>
                <w:sz w:val="18"/>
                <w:lang w:val="ja-JP"/>
              </w:rPr>
              <w:t>メキシコ</w:t>
            </w: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フィンランド</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723EA1">
            <w:pPr>
              <w:keepNext/>
              <w:spacing w:before="100" w:beforeAutospacing="1" w:after="100" w:afterAutospacing="1" w:line="280" w:lineRule="auto"/>
              <w:contextualSpacing/>
              <w:jc w:val="center"/>
              <w:rPr>
                <w:rFonts w:eastAsia="MS PGothic" w:cs="Tahoma"/>
              </w:rPr>
            </w:pPr>
            <w:r w:rsidRPr="000E56ED">
              <w:rPr>
                <w:rFonts w:eastAsia="MS PGothic" w:cs="Tahoma"/>
                <w:sz w:val="18"/>
                <w:lang w:val="ja-JP"/>
              </w:rPr>
              <w:t>マレーシア</w:t>
            </w: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rPr>
            </w:pPr>
            <w:r w:rsidRPr="000E56ED">
              <w:rPr>
                <w:rFonts w:eastAsia="MS PGothic" w:cs="Tahoma"/>
                <w:sz w:val="18"/>
                <w:lang w:val="ja-JP"/>
              </w:rPr>
              <w:t>ペルー</w:t>
            </w: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フランス</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723EA1">
            <w:pPr>
              <w:keepNext/>
              <w:spacing w:before="100" w:beforeAutospacing="1" w:after="100" w:afterAutospacing="1" w:line="280" w:lineRule="auto"/>
              <w:contextualSpacing/>
              <w:jc w:val="center"/>
              <w:rPr>
                <w:rFonts w:eastAsia="MS PGothic" w:cs="Tahoma"/>
              </w:rPr>
            </w:pPr>
            <w:r w:rsidRPr="000E56ED">
              <w:rPr>
                <w:rFonts w:eastAsia="MS PGothic" w:cs="Tahoma"/>
                <w:sz w:val="18"/>
                <w:lang w:val="ja-JP"/>
              </w:rPr>
              <w:t>ニュージーランド</w:t>
            </w: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rPr>
            </w:pPr>
            <w:r w:rsidRPr="000E56ED">
              <w:rPr>
                <w:rFonts w:eastAsia="MS PGothic" w:cs="Tahoma"/>
                <w:sz w:val="18"/>
                <w:lang w:val="ja-JP"/>
              </w:rPr>
              <w:t>プエルトリコ</w:t>
            </w: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ドイツ</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80" w:lineRule="auto"/>
              <w:contextualSpacing/>
              <w:jc w:val="center"/>
              <w:rPr>
                <w:rFonts w:eastAsia="MS PGothic" w:cs="Tahoma"/>
                <w:lang w:eastAsia="ja-JP"/>
              </w:rPr>
            </w:pPr>
            <w:r w:rsidRPr="000E56ED">
              <w:rPr>
                <w:rFonts w:eastAsia="MS PGothic" w:cs="Tahoma"/>
                <w:color w:val="000000"/>
                <w:sz w:val="18"/>
                <w:lang w:val="ja-JP"/>
              </w:rPr>
              <w:t>シンガポール</w:t>
            </w: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lang w:eastAsia="ja-JP"/>
              </w:rPr>
            </w:pPr>
            <w:r w:rsidRPr="000E56ED">
              <w:rPr>
                <w:rFonts w:eastAsia="MS PGothic" w:cs="Tahoma"/>
                <w:sz w:val="18"/>
                <w:lang w:val="ja-JP" w:eastAsia="ja-JP"/>
              </w:rPr>
              <w:t>トリニダード・トバゴ</w:t>
            </w: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ギリシャ</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rPr>
            </w:pPr>
            <w:r w:rsidRPr="000E56ED">
              <w:rPr>
                <w:rFonts w:eastAsia="MS PGothic" w:cs="Tahoma"/>
                <w:sz w:val="18"/>
                <w:lang w:val="ja-JP"/>
              </w:rPr>
              <w:t>米国</w:t>
            </w: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ハンガリー</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アイルランド</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イスラエル</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イタリア</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ルクセンブルク</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オランダ</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ノルウェー</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ポーランド</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ポルトガル</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ルーマニア</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ロシア</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スペイン</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スウェーデン</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スイス</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r w:rsidR="00BE6CDB" w:rsidRPr="000E56ED" w:rsidTr="00CC7437">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E6CDB" w:rsidRPr="000E56ED" w:rsidRDefault="00BE6CDB" w:rsidP="00B86A75">
            <w:pPr>
              <w:jc w:val="center"/>
              <w:rPr>
                <w:rFonts w:eastAsia="MS PGothic" w:cs="Tahoma"/>
                <w:sz w:val="18"/>
              </w:rPr>
            </w:pPr>
          </w:p>
        </w:tc>
        <w:tc>
          <w:tcPr>
            <w:tcW w:w="2670" w:type="dxa"/>
            <w:tcBorders>
              <w:top w:val="single" w:sz="4" w:space="0" w:color="000000"/>
              <w:left w:val="nil"/>
              <w:bottom w:val="single" w:sz="4" w:space="0" w:color="000000"/>
              <w:right w:val="single" w:sz="4" w:space="0" w:color="auto"/>
            </w:tcBorders>
          </w:tcPr>
          <w:p w:rsidR="00BE6CDB" w:rsidRPr="000E56ED" w:rsidRDefault="00BE6CDB" w:rsidP="00723EA1">
            <w:pPr>
              <w:pStyle w:val="ColorfulList-Accent11"/>
              <w:keepNext/>
              <w:spacing w:line="280" w:lineRule="auto"/>
              <w:ind w:left="0"/>
              <w:jc w:val="center"/>
              <w:rPr>
                <w:rFonts w:ascii="Tahoma" w:eastAsia="MS PGothic" w:hAnsi="Tahoma" w:cs="Tahoma"/>
              </w:rPr>
            </w:pPr>
            <w:r w:rsidRPr="000E56ED">
              <w:rPr>
                <w:rFonts w:ascii="Tahoma" w:eastAsia="MS PGothic" w:hAnsi="Tahoma" w:cs="Tahoma"/>
                <w:kern w:val="2"/>
                <w:sz w:val="18"/>
                <w:lang w:val="ja-JP"/>
              </w:rPr>
              <w:t>英国</w:t>
            </w:r>
          </w:p>
        </w:tc>
        <w:tc>
          <w:tcPr>
            <w:tcW w:w="2670" w:type="dxa"/>
            <w:tcBorders>
              <w:top w:val="single" w:sz="4" w:space="0" w:color="000000"/>
              <w:left w:val="single" w:sz="4" w:space="0" w:color="auto"/>
              <w:bottom w:val="single" w:sz="4" w:space="0" w:color="000000"/>
              <w:right w:val="single" w:sz="4" w:space="0" w:color="000000"/>
            </w:tcBorders>
          </w:tcPr>
          <w:p w:rsidR="00BE6CDB" w:rsidRPr="000E56ED" w:rsidRDefault="00BE6CDB" w:rsidP="00B86A75">
            <w:pPr>
              <w:keepNext/>
              <w:spacing w:before="100" w:beforeAutospacing="1" w:after="100" w:afterAutospacing="1" w:line="276" w:lineRule="auto"/>
              <w:contextualSpacing/>
              <w:jc w:val="center"/>
              <w:rPr>
                <w:rFonts w:eastAsia="MS PGothic" w:cs="Tahoma"/>
                <w:color w:val="000000"/>
                <w:sz w:val="18"/>
              </w:rPr>
            </w:pPr>
          </w:p>
        </w:tc>
      </w:tr>
    </w:tbl>
    <w:p w:rsidR="00BE6CDB" w:rsidRPr="000E56ED" w:rsidRDefault="00BE6CDB" w:rsidP="00F56946">
      <w:pPr>
        <w:ind w:left="540"/>
        <w:rPr>
          <w:rFonts w:eastAsia="MS PGothic" w:cs="Tahoma"/>
          <w:bCs/>
          <w:color w:val="000000"/>
          <w:sz w:val="2"/>
          <w:szCs w:val="18"/>
          <w:u w:val="single"/>
        </w:rPr>
      </w:pPr>
    </w:p>
    <w:p w:rsidR="00BE6CDB" w:rsidRPr="000E56ED" w:rsidRDefault="00BE6CDB" w:rsidP="00F56946">
      <w:pPr>
        <w:ind w:left="540"/>
        <w:rPr>
          <w:rFonts w:eastAsia="MS PGothic" w:cs="Tahoma"/>
          <w:bCs/>
          <w:color w:val="000000"/>
          <w:sz w:val="18"/>
          <w:szCs w:val="18"/>
          <w:u w:val="single"/>
        </w:rPr>
      </w:pPr>
    </w:p>
    <w:p w:rsidR="00BE6CDB" w:rsidRPr="000E56ED" w:rsidRDefault="00BE6CDB" w:rsidP="00CC7437">
      <w:pPr>
        <w:ind w:left="357"/>
        <w:rPr>
          <w:rFonts w:eastAsia="MS PGothic" w:cs="Tahoma"/>
          <w:b/>
          <w:color w:val="000000"/>
          <w:sz w:val="18"/>
        </w:rPr>
      </w:pPr>
      <w:r w:rsidRPr="000E56ED">
        <w:rPr>
          <w:rFonts w:eastAsia="MS PGothic" w:cs="Tahoma"/>
          <w:b/>
          <w:color w:val="000000"/>
          <w:sz w:val="18"/>
        </w:rPr>
        <w:t>Campus and School Agreement (CASA)</w:t>
      </w:r>
    </w:p>
    <w:p w:rsidR="00BE6CDB" w:rsidRPr="000E56ED" w:rsidRDefault="00BE6CDB" w:rsidP="00CC7437">
      <w:pPr>
        <w:ind w:left="357"/>
        <w:rPr>
          <w:rFonts w:eastAsia="MS PGothic" w:cs="Tahoma"/>
          <w:lang w:eastAsia="ja-JP"/>
        </w:rPr>
      </w:pPr>
      <w:r w:rsidRPr="000E56ED">
        <w:rPr>
          <w:rFonts w:eastAsia="MS PGothic" w:cs="Tahoma"/>
          <w:color w:val="000000"/>
          <w:sz w:val="18"/>
        </w:rPr>
        <w:t xml:space="preserve">Campus Agreement </w:t>
      </w:r>
      <w:r w:rsidRPr="000E56ED">
        <w:rPr>
          <w:rFonts w:eastAsia="MS PGothic" w:cs="Tahoma"/>
          <w:color w:val="000000"/>
          <w:sz w:val="18"/>
          <w:lang w:val="ja-JP"/>
        </w:rPr>
        <w:t>および</w:t>
      </w:r>
      <w:r w:rsidRPr="000E56ED">
        <w:rPr>
          <w:rFonts w:eastAsia="MS PGothic" w:cs="Tahoma"/>
          <w:color w:val="000000"/>
          <w:sz w:val="18"/>
        </w:rPr>
        <w:t xml:space="preserve"> School Agreement </w:t>
      </w:r>
      <w:r w:rsidRPr="000E56ED">
        <w:rPr>
          <w:rFonts w:eastAsia="MS PGothic" w:cs="Tahoma"/>
          <w:color w:val="000000"/>
          <w:sz w:val="18"/>
          <w:lang w:val="ja-JP"/>
        </w:rPr>
        <w:t>で販売される</w:t>
      </w:r>
      <w:r w:rsidRPr="000E56ED">
        <w:rPr>
          <w:rFonts w:eastAsia="MS PGothic" w:cs="Tahoma"/>
          <w:color w:val="000000"/>
          <w:sz w:val="18"/>
        </w:rPr>
        <w:t xml:space="preserve"> Microsoft Dynamics CRM Online </w:t>
      </w:r>
      <w:r w:rsidRPr="000E56ED">
        <w:rPr>
          <w:rFonts w:eastAsia="MS PGothic" w:cs="Tahoma"/>
          <w:color w:val="000000"/>
          <w:sz w:val="18"/>
          <w:lang w:val="ja-JP"/>
        </w:rPr>
        <w:t>のサブスクリプション</w:t>
      </w:r>
      <w:r w:rsidRPr="000E56ED">
        <w:rPr>
          <w:rFonts w:eastAsia="MS PGothic" w:cs="Tahoma"/>
          <w:color w:val="000000"/>
          <w:sz w:val="18"/>
        </w:rPr>
        <w:t xml:space="preserve"> </w:t>
      </w:r>
      <w:r w:rsidRPr="000E56ED">
        <w:rPr>
          <w:rFonts w:eastAsia="MS PGothic" w:cs="Tahoma"/>
          <w:color w:val="000000"/>
          <w:sz w:val="18"/>
          <w:lang w:val="ja-JP"/>
        </w:rPr>
        <w:t>ライセンスは、全教育機関ベース、または非全教育機関ベースで取得できます。</w:t>
      </w:r>
      <w:r w:rsidRPr="000E56ED">
        <w:rPr>
          <w:rFonts w:eastAsia="MS PGothic" w:cs="Tahoma"/>
          <w:color w:val="000000"/>
          <w:sz w:val="18"/>
          <w:lang w:val="ja-JP" w:eastAsia="ja-JP"/>
        </w:rPr>
        <w:t>サブスクリプション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ライセンスは、ユーザーごとに取得する必要があります。</w:t>
      </w:r>
      <w:r w:rsidRPr="000E56ED">
        <w:rPr>
          <w:rFonts w:eastAsia="MS PGothic" w:cs="Tahoma"/>
          <w:color w:val="000000"/>
          <w:sz w:val="18"/>
          <w:lang w:val="ja-JP" w:eastAsia="ja-JP"/>
        </w:rPr>
        <w:t xml:space="preserve">Microsoft Dynamics CRM Online </w:t>
      </w:r>
      <w:r w:rsidRPr="000E56ED">
        <w:rPr>
          <w:rFonts w:eastAsia="MS PGothic" w:cs="Tahoma"/>
          <w:color w:val="000000"/>
          <w:sz w:val="18"/>
          <w:lang w:val="ja-JP" w:eastAsia="ja-JP"/>
        </w:rPr>
        <w:t>にアクセスするためのユーザー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サブスクリプション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ライセンスがさらに必要になった場合は、同じ数のユーザー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サブスクリプション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ライセンスを発注する必要があります。</w:t>
      </w:r>
    </w:p>
    <w:p w:rsidR="00BE6CDB" w:rsidRPr="000E56ED" w:rsidRDefault="00BE6CDB" w:rsidP="00CC7437">
      <w:pPr>
        <w:ind w:left="357"/>
        <w:rPr>
          <w:rFonts w:eastAsia="MS PGothic" w:cs="Tahoma"/>
          <w:b/>
          <w:sz w:val="18"/>
          <w:lang w:eastAsia="ja-JP"/>
        </w:rPr>
      </w:pPr>
    </w:p>
    <w:p w:rsidR="00BE6CDB" w:rsidRPr="000E56ED" w:rsidRDefault="00BE6CDB" w:rsidP="00CC7437">
      <w:pPr>
        <w:ind w:left="357"/>
        <w:rPr>
          <w:rFonts w:eastAsia="MS PGothic" w:cs="Tahoma"/>
          <w:b/>
          <w:sz w:val="18"/>
          <w:lang w:eastAsia="ja-JP"/>
        </w:rPr>
      </w:pPr>
      <w:r w:rsidRPr="000E56ED">
        <w:rPr>
          <w:rFonts w:eastAsia="MS PGothic" w:cs="Tahoma"/>
          <w:b/>
          <w:sz w:val="18"/>
        </w:rPr>
        <w:t xml:space="preserve">Microsoft Dynamics CRM Online– Microsoft Dynamics Marketing Online </w:t>
      </w:r>
      <w:r w:rsidRPr="000E56ED">
        <w:rPr>
          <w:rFonts w:eastAsia="MS PGothic" w:cs="Tahoma"/>
          <w:b/>
          <w:sz w:val="18"/>
          <w:lang w:val="ja-JP"/>
        </w:rPr>
        <w:t>の統合の許可</w:t>
      </w:r>
    </w:p>
    <w:p w:rsidR="00BE6CDB" w:rsidRPr="000E56ED" w:rsidRDefault="00BE6CDB" w:rsidP="00CC7437">
      <w:pPr>
        <w:ind w:left="357"/>
        <w:rPr>
          <w:rFonts w:eastAsia="MS PGothic" w:cs="Tahoma"/>
          <w:color w:val="000000"/>
          <w:sz w:val="18"/>
          <w:szCs w:val="18"/>
          <w:lang w:eastAsia="ja-JP"/>
        </w:rPr>
      </w:pPr>
      <w:r w:rsidRPr="000E56ED">
        <w:rPr>
          <w:rFonts w:eastAsia="MS PGothic" w:cs="Tahoma"/>
          <w:sz w:val="18"/>
          <w:lang w:val="ja-JP"/>
        </w:rPr>
        <w:t>以下のライセンスの免除は、顧客データの同期のみを目的として、</w:t>
      </w:r>
      <w:r w:rsidRPr="000E56ED">
        <w:rPr>
          <w:rFonts w:eastAsia="MS PGothic" w:cs="Tahoma"/>
          <w:sz w:val="18"/>
        </w:rPr>
        <w:t xml:space="preserve">MarketingPilot Connector for Microsoft Dynamics CRM </w:t>
      </w:r>
      <w:r w:rsidRPr="000E56ED">
        <w:rPr>
          <w:rFonts w:eastAsia="MS PGothic" w:cs="Tahoma"/>
          <w:sz w:val="18"/>
          <w:lang w:val="ja-JP"/>
        </w:rPr>
        <w:t>ソフトウェアを通じて直接または間接的に</w:t>
      </w:r>
      <w:r w:rsidRPr="000E56ED">
        <w:rPr>
          <w:rFonts w:eastAsia="MS PGothic" w:cs="Tahoma"/>
          <w:sz w:val="18"/>
        </w:rPr>
        <w:t xml:space="preserve"> Microsoft Dynamics CRM Online </w:t>
      </w:r>
      <w:r w:rsidRPr="000E56ED">
        <w:rPr>
          <w:rFonts w:eastAsia="MS PGothic" w:cs="Tahoma"/>
          <w:sz w:val="18"/>
          <w:lang w:val="ja-JP"/>
        </w:rPr>
        <w:t>サービスにアクセスする、有効なメンテナンス</w:t>
      </w:r>
      <w:r w:rsidRPr="000E56ED">
        <w:rPr>
          <w:rFonts w:eastAsia="MS PGothic" w:cs="Tahoma"/>
          <w:sz w:val="18"/>
        </w:rPr>
        <w:t xml:space="preserve"> </w:t>
      </w:r>
      <w:r w:rsidRPr="000E56ED">
        <w:rPr>
          <w:rFonts w:eastAsia="MS PGothic" w:cs="Tahoma"/>
          <w:sz w:val="18"/>
          <w:lang w:val="ja-JP"/>
        </w:rPr>
        <w:t>サポートおよびアップグレード</w:t>
      </w:r>
      <w:r w:rsidRPr="000E56ED">
        <w:rPr>
          <w:rFonts w:eastAsia="MS PGothic" w:cs="Tahoma"/>
          <w:sz w:val="18"/>
        </w:rPr>
        <w:t xml:space="preserve"> </w:t>
      </w:r>
      <w:r w:rsidRPr="000E56ED">
        <w:rPr>
          <w:rFonts w:eastAsia="MS PGothic" w:cs="Tahoma"/>
          <w:sz w:val="18"/>
          <w:lang w:val="ja-JP"/>
        </w:rPr>
        <w:t>オプションを保有する</w:t>
      </w:r>
      <w:r w:rsidRPr="000E56ED">
        <w:rPr>
          <w:rFonts w:eastAsia="MS PGothic" w:cs="Tahoma"/>
          <w:sz w:val="18"/>
        </w:rPr>
        <w:t xml:space="preserve"> Microsoft Dynamics Marketing Online </w:t>
      </w:r>
      <w:r w:rsidRPr="000E56ED">
        <w:rPr>
          <w:rFonts w:eastAsia="MS PGothic" w:cs="Tahoma"/>
          <w:sz w:val="18"/>
          <w:lang w:val="ja-JP"/>
        </w:rPr>
        <w:t>ライセンスを取得したユーザーに適用されます。</w:t>
      </w:r>
      <w:r w:rsidRPr="000E56ED">
        <w:rPr>
          <w:rFonts w:eastAsia="MS PGothic" w:cs="Tahoma"/>
          <w:sz w:val="18"/>
          <w:lang w:val="ja-JP" w:eastAsia="ja-JP"/>
        </w:rPr>
        <w:t>かかるユーザーに</w:t>
      </w:r>
      <w:r w:rsidRPr="000E56ED">
        <w:rPr>
          <w:rFonts w:eastAsia="MS PGothic" w:cs="Tahoma"/>
          <w:sz w:val="18"/>
          <w:lang w:val="ja-JP" w:eastAsia="ja-JP"/>
        </w:rPr>
        <w:t xml:space="preserve"> Microsoft Dynamics CRM Online USL </w:t>
      </w:r>
      <w:r w:rsidRPr="000E56ED">
        <w:rPr>
          <w:rFonts w:eastAsia="MS PGothic" w:cs="Tahoma"/>
          <w:sz w:val="18"/>
          <w:lang w:val="ja-JP" w:eastAsia="ja-JP"/>
        </w:rPr>
        <w:t>は必要ありません。この免除は</w:t>
      </w:r>
      <w:r w:rsidRPr="000E56ED">
        <w:rPr>
          <w:rFonts w:eastAsia="MS PGothic" w:cs="Tahoma"/>
          <w:sz w:val="18"/>
          <w:lang w:val="ja-JP" w:eastAsia="ja-JP"/>
        </w:rPr>
        <w:t xml:space="preserve"> 2014 </w:t>
      </w:r>
      <w:r w:rsidRPr="000E56ED">
        <w:rPr>
          <w:rFonts w:eastAsia="MS PGothic" w:cs="Tahoma"/>
          <w:sz w:val="18"/>
          <w:lang w:val="ja-JP" w:eastAsia="ja-JP"/>
        </w:rPr>
        <w:t>年</w:t>
      </w:r>
      <w:r w:rsidRPr="000E56ED">
        <w:rPr>
          <w:rFonts w:eastAsia="MS PGothic" w:cs="Tahoma"/>
          <w:sz w:val="18"/>
          <w:lang w:val="ja-JP" w:eastAsia="ja-JP"/>
        </w:rPr>
        <w:t xml:space="preserve"> 6 </w:t>
      </w:r>
      <w:r w:rsidRPr="000E56ED">
        <w:rPr>
          <w:rFonts w:eastAsia="MS PGothic" w:cs="Tahoma"/>
          <w:sz w:val="18"/>
          <w:lang w:val="ja-JP" w:eastAsia="ja-JP"/>
        </w:rPr>
        <w:t>月</w:t>
      </w:r>
      <w:r w:rsidRPr="000E56ED">
        <w:rPr>
          <w:rFonts w:eastAsia="MS PGothic" w:cs="Tahoma"/>
          <w:sz w:val="18"/>
          <w:lang w:val="ja-JP" w:eastAsia="ja-JP"/>
        </w:rPr>
        <w:t xml:space="preserve"> 30 </w:t>
      </w:r>
      <w:r w:rsidRPr="000E56ED">
        <w:rPr>
          <w:rFonts w:eastAsia="MS PGothic" w:cs="Tahoma"/>
          <w:sz w:val="18"/>
          <w:lang w:val="ja-JP" w:eastAsia="ja-JP"/>
        </w:rPr>
        <w:t>日まで有効であり、その日以降、マイクロソフトは適切な</w:t>
      </w:r>
      <w:r w:rsidRPr="000E56ED">
        <w:rPr>
          <w:rFonts w:eastAsia="MS PGothic" w:cs="Tahoma"/>
          <w:sz w:val="18"/>
          <w:lang w:val="ja-JP" w:eastAsia="ja-JP"/>
        </w:rPr>
        <w:t xml:space="preserve"> USL </w:t>
      </w:r>
      <w:r w:rsidRPr="000E56ED">
        <w:rPr>
          <w:rFonts w:eastAsia="MS PGothic" w:cs="Tahoma"/>
          <w:sz w:val="18"/>
          <w:lang w:val="ja-JP" w:eastAsia="ja-JP"/>
        </w:rPr>
        <w:t>を要求する権利を有します。</w:t>
      </w:r>
    </w:p>
    <w:p w:rsidR="00BE6CDB" w:rsidRPr="000E56ED" w:rsidRDefault="00BE6CDB" w:rsidP="00B86A75">
      <w:pPr>
        <w:ind w:left="902"/>
        <w:rPr>
          <w:rFonts w:eastAsia="MS PGothic" w:cs="Tahoma"/>
          <w:lang w:eastAsia="ja-JP"/>
        </w:rPr>
      </w:pPr>
    </w:p>
  </w:endnote>
  <w:endnote w:id="75">
    <w:p w:rsidR="00BE6CDB" w:rsidRPr="000E56ED" w:rsidRDefault="00BE6CDB" w:rsidP="00317024">
      <w:pPr>
        <w:pStyle w:val="ProductEndnote"/>
        <w:spacing w:after="0"/>
        <w:ind w:left="0"/>
        <w:rPr>
          <w:rFonts w:eastAsia="MS PGothic" w:cs="Tahoma"/>
          <w:sz w:val="22"/>
          <w:lang w:eastAsia="ja-JP"/>
        </w:rPr>
      </w:pPr>
      <w:r w:rsidRPr="000E56ED">
        <w:rPr>
          <w:rStyle w:val="EndnoteReference"/>
          <w:rFonts w:ascii="Tahoma" w:eastAsia="MS PGothic" w:hAnsi="Tahoma" w:cs="Tahoma"/>
        </w:rPr>
        <w:endnoteRef/>
      </w:r>
      <w:r w:rsidRPr="000E56ED">
        <w:rPr>
          <w:rFonts w:eastAsia="MS PGothic" w:cs="Tahoma"/>
        </w:rPr>
        <w:t xml:space="preserve"> </w:t>
      </w:r>
      <w:r w:rsidRPr="000E56ED">
        <w:rPr>
          <w:rFonts w:eastAsia="MS PGothic" w:cs="Tahoma"/>
          <w:sz w:val="22"/>
        </w:rPr>
        <w:t>Learning Solutions MCP Exam Vouchers</w:t>
      </w:r>
    </w:p>
    <w:p w:rsidR="00BE6CDB" w:rsidRPr="000E56ED" w:rsidRDefault="00BE6CDB" w:rsidP="00317024">
      <w:pPr>
        <w:pStyle w:val="EndnoteText"/>
        <w:ind w:left="540"/>
        <w:rPr>
          <w:rFonts w:eastAsia="MS PGothic"/>
          <w:lang w:val="en-US" w:eastAsia="ja-JP"/>
        </w:rPr>
      </w:pPr>
    </w:p>
    <w:p w:rsidR="00BE6CDB" w:rsidRPr="000E56ED" w:rsidRDefault="00BE6CDB" w:rsidP="00317024">
      <w:pPr>
        <w:pStyle w:val="EndnoteText"/>
        <w:ind w:left="360"/>
        <w:rPr>
          <w:rFonts w:eastAsia="MS PGothic"/>
          <w:sz w:val="18"/>
          <w:lang w:eastAsia="ja-JP"/>
        </w:rPr>
      </w:pPr>
      <w:r w:rsidRPr="000E56ED">
        <w:rPr>
          <w:rFonts w:eastAsia="MS PGothic"/>
          <w:sz w:val="18"/>
          <w:szCs w:val="18"/>
          <w:lang w:eastAsia="ja-JP"/>
        </w:rPr>
        <w:t>すべての受講券は一括して配布され、購入日から</w:t>
      </w:r>
      <w:r w:rsidRPr="000E56ED">
        <w:rPr>
          <w:rFonts w:eastAsia="MS PGothic"/>
          <w:sz w:val="18"/>
          <w:szCs w:val="18"/>
          <w:lang w:val="en-US" w:eastAsia="ja-JP"/>
        </w:rPr>
        <w:t xml:space="preserve"> 12 </w:t>
      </w:r>
      <w:r w:rsidRPr="000E56ED">
        <w:rPr>
          <w:rFonts w:eastAsia="MS PGothic"/>
          <w:sz w:val="18"/>
          <w:szCs w:val="18"/>
          <w:lang w:eastAsia="ja-JP"/>
        </w:rPr>
        <w:t>か月以内であればいつでも使用できます。</w:t>
      </w:r>
      <w:r w:rsidRPr="000E56ED">
        <w:rPr>
          <w:rFonts w:eastAsia="MS PGothic"/>
          <w:sz w:val="18"/>
          <w:lang w:eastAsia="ja-JP"/>
        </w:rPr>
        <w:t>オンライン</w:t>
      </w:r>
      <w:r w:rsidRPr="000E56ED">
        <w:rPr>
          <w:rFonts w:eastAsia="MS PGothic"/>
          <w:sz w:val="18"/>
          <w:lang w:eastAsia="ja-JP"/>
        </w:rPr>
        <w:t xml:space="preserve"> </w:t>
      </w:r>
      <w:r w:rsidRPr="000E56ED">
        <w:rPr>
          <w:rFonts w:eastAsia="MS PGothic"/>
          <w:sz w:val="18"/>
          <w:lang w:eastAsia="ja-JP"/>
        </w:rPr>
        <w:t>サービスの価格と支払条件については、「</w:t>
      </w:r>
      <w:hyperlink w:anchor="Section_10" w:history="1">
        <w:r w:rsidRPr="000E56ED">
          <w:rPr>
            <w:rStyle w:val="Hyperlink"/>
            <w:rFonts w:eastAsia="MS PGothic" w:cs="Tahoma"/>
            <w:sz w:val="18"/>
            <w:lang w:eastAsia="ja-JP"/>
          </w:rPr>
          <w:t>セクション</w:t>
        </w:r>
        <w:r w:rsidRPr="000E56ED">
          <w:rPr>
            <w:rStyle w:val="Hyperlink"/>
            <w:rFonts w:eastAsia="MS PGothic" w:cs="Tahoma"/>
            <w:sz w:val="18"/>
            <w:lang w:eastAsia="ja-JP"/>
          </w:rPr>
          <w:t xml:space="preserve"> 10</w:t>
        </w:r>
      </w:hyperlink>
      <w:r w:rsidRPr="000E56ED">
        <w:rPr>
          <w:rFonts w:eastAsia="MS PGothic"/>
          <w:sz w:val="18"/>
          <w:lang w:eastAsia="ja-JP"/>
        </w:rPr>
        <w:t>」を参照してください。</w:t>
      </w:r>
    </w:p>
    <w:p w:rsidR="00BE6CDB" w:rsidRPr="000E56ED" w:rsidRDefault="00BE6CDB" w:rsidP="006B0E32">
      <w:pPr>
        <w:pStyle w:val="EndnoteText"/>
        <w:ind w:left="0"/>
        <w:rPr>
          <w:rFonts w:eastAsia="MS PGothic"/>
          <w:sz w:val="18"/>
          <w:lang w:eastAsia="ja-JP"/>
        </w:rPr>
      </w:pPr>
    </w:p>
    <w:p w:rsidR="00BE6CDB" w:rsidRPr="000E56ED" w:rsidRDefault="00BE6CDB" w:rsidP="00403542">
      <w:pPr>
        <w:ind w:left="357"/>
        <w:rPr>
          <w:rFonts w:eastAsia="MS PGothic" w:cs="Tahoma"/>
          <w:b/>
          <w:color w:val="000000"/>
          <w:sz w:val="18"/>
          <w:lang w:eastAsia="ja-JP"/>
        </w:rPr>
      </w:pPr>
      <w:r w:rsidRPr="000E56ED">
        <w:rPr>
          <w:rFonts w:eastAsia="MS PGothic" w:cs="Tahoma"/>
          <w:b/>
          <w:color w:val="000000"/>
          <w:sz w:val="18"/>
          <w:lang w:val="ja-JP" w:eastAsia="ja-JP"/>
        </w:rPr>
        <w:t xml:space="preserve">Microsoft Office Specialist (MOS) Certification Exam Site </w:t>
      </w:r>
      <w:r w:rsidRPr="000E56ED">
        <w:rPr>
          <w:rFonts w:eastAsia="MS PGothic" w:cs="Tahoma"/>
          <w:b/>
          <w:color w:val="000000"/>
          <w:sz w:val="18"/>
          <w:lang w:val="ja-JP" w:eastAsia="ja-JP"/>
        </w:rPr>
        <w:t>ライセンス</w:t>
      </w:r>
    </w:p>
    <w:p w:rsidR="00BE6CDB" w:rsidRPr="000E56ED" w:rsidRDefault="00BE6CDB" w:rsidP="00403542">
      <w:pPr>
        <w:ind w:left="357"/>
        <w:rPr>
          <w:rFonts w:eastAsia="MS PGothic" w:cs="Tahoma"/>
          <w:lang w:eastAsia="ja-JP"/>
        </w:rPr>
      </w:pPr>
      <w:r w:rsidRPr="000E56ED">
        <w:rPr>
          <w:rFonts w:eastAsia="MS PGothic" w:cs="Tahoma"/>
          <w:sz w:val="18"/>
          <w:lang w:val="ja-JP" w:eastAsia="ja-JP"/>
        </w:rPr>
        <w:t>このサイト</w:t>
      </w:r>
      <w:r w:rsidRPr="000E56ED">
        <w:rPr>
          <w:rFonts w:eastAsia="MS PGothic" w:cs="Tahoma"/>
          <w:sz w:val="18"/>
          <w:lang w:val="ja-JP" w:eastAsia="ja-JP"/>
        </w:rPr>
        <w:t xml:space="preserve"> </w:t>
      </w:r>
      <w:r w:rsidRPr="000E56ED">
        <w:rPr>
          <w:rFonts w:eastAsia="MS PGothic" w:cs="Tahoma"/>
          <w:sz w:val="18"/>
          <w:lang w:val="ja-JP" w:eastAsia="ja-JP"/>
        </w:rPr>
        <w:t>ライセンスを利用するには、</w:t>
      </w:r>
      <w:r w:rsidRPr="000E56ED">
        <w:rPr>
          <w:rFonts w:eastAsia="MS PGothic" w:cs="Tahoma"/>
          <w:sz w:val="18"/>
          <w:lang w:val="ja-JP" w:eastAsia="ja-JP"/>
        </w:rPr>
        <w:t xml:space="preserve">Certiport </w:t>
      </w:r>
      <w:r w:rsidRPr="000E56ED">
        <w:rPr>
          <w:rFonts w:eastAsia="MS PGothic" w:cs="Tahoma"/>
          <w:sz w:val="18"/>
          <w:lang w:val="ja-JP" w:eastAsia="ja-JP"/>
        </w:rPr>
        <w:t>認定試験センターである必要があります。</w:t>
      </w:r>
      <w:r w:rsidRPr="000E56ED">
        <w:rPr>
          <w:rFonts w:eastAsia="MS PGothic" w:cs="Tahoma"/>
          <w:sz w:val="18"/>
          <w:lang w:val="ja-JP" w:eastAsia="ja-JP"/>
        </w:rPr>
        <w:t xml:space="preserve">Certiport </w:t>
      </w:r>
      <w:r w:rsidRPr="000E56ED">
        <w:rPr>
          <w:rFonts w:eastAsia="MS PGothic" w:cs="Tahoma"/>
          <w:sz w:val="18"/>
          <w:lang w:val="ja-JP" w:eastAsia="ja-JP"/>
        </w:rPr>
        <w:t>認定試験センターではない場合、サイト</w:t>
      </w:r>
      <w:r w:rsidRPr="000E56ED">
        <w:rPr>
          <w:rFonts w:eastAsia="MS PGothic" w:cs="Tahoma"/>
          <w:sz w:val="18"/>
          <w:lang w:val="ja-JP" w:eastAsia="ja-JP"/>
        </w:rPr>
        <w:t xml:space="preserve"> </w:t>
      </w:r>
      <w:r w:rsidRPr="000E56ED">
        <w:rPr>
          <w:rFonts w:eastAsia="MS PGothic" w:cs="Tahoma"/>
          <w:sz w:val="18"/>
          <w:lang w:val="ja-JP" w:eastAsia="ja-JP"/>
        </w:rPr>
        <w:t>ライセンスを使用する前に、</w:t>
      </w:r>
      <w:r w:rsidRPr="000E56ED">
        <w:rPr>
          <w:rFonts w:eastAsia="MS PGothic" w:cs="Tahoma"/>
          <w:sz w:val="18"/>
          <w:lang w:val="ja-JP" w:eastAsia="ja-JP"/>
        </w:rPr>
        <w:t xml:space="preserve">Certiport </w:t>
      </w:r>
      <w:r w:rsidRPr="000E56ED">
        <w:rPr>
          <w:rFonts w:eastAsia="MS PGothic" w:cs="Tahoma"/>
          <w:sz w:val="18"/>
          <w:lang w:val="ja-JP" w:eastAsia="ja-JP"/>
        </w:rPr>
        <w:t>試験センターになるための手続きを行う必要があります。サイト</w:t>
      </w:r>
      <w:r w:rsidRPr="000E56ED">
        <w:rPr>
          <w:rFonts w:eastAsia="MS PGothic" w:cs="Tahoma"/>
          <w:sz w:val="18"/>
          <w:lang w:val="ja-JP" w:eastAsia="ja-JP"/>
        </w:rPr>
        <w:t xml:space="preserve"> </w:t>
      </w:r>
      <w:r w:rsidRPr="000E56ED">
        <w:rPr>
          <w:rFonts w:eastAsia="MS PGothic" w:cs="Tahoma"/>
          <w:sz w:val="18"/>
          <w:lang w:val="ja-JP" w:eastAsia="ja-JP"/>
        </w:rPr>
        <w:t>ライセンスは、購入日から</w:t>
      </w:r>
      <w:r w:rsidRPr="000E56ED">
        <w:rPr>
          <w:rFonts w:eastAsia="MS PGothic" w:cs="Tahoma"/>
          <w:sz w:val="18"/>
          <w:lang w:val="ja-JP" w:eastAsia="ja-JP"/>
        </w:rPr>
        <w:t xml:space="preserve"> 12 </w:t>
      </w:r>
      <w:r w:rsidRPr="000E56ED">
        <w:rPr>
          <w:rFonts w:eastAsia="MS PGothic" w:cs="Tahoma"/>
          <w:sz w:val="18"/>
          <w:lang w:val="ja-JP" w:eastAsia="ja-JP"/>
        </w:rPr>
        <w:t>か月が経過した時点で自動的に終了します。未使用の認定試験は失効します。</w:t>
      </w:r>
    </w:p>
    <w:p w:rsidR="00BE6CDB" w:rsidRPr="000E56ED" w:rsidRDefault="00BE6CDB" w:rsidP="00403542">
      <w:pPr>
        <w:pStyle w:val="EndnoteText"/>
        <w:ind w:left="357"/>
        <w:rPr>
          <w:rFonts w:eastAsia="MS PGothic"/>
          <w:b/>
          <w:sz w:val="18"/>
          <w:lang w:eastAsia="ja-JP"/>
        </w:rPr>
      </w:pPr>
    </w:p>
    <w:p w:rsidR="00BE6CDB" w:rsidRPr="000E56ED" w:rsidRDefault="00BE6CDB" w:rsidP="00403542">
      <w:pPr>
        <w:ind w:left="357"/>
        <w:rPr>
          <w:rFonts w:eastAsia="MS PGothic" w:cs="Tahoma"/>
          <w:b/>
          <w:sz w:val="18"/>
          <w:lang w:eastAsia="ja-JP"/>
        </w:rPr>
      </w:pPr>
      <w:r w:rsidRPr="000E56ED">
        <w:rPr>
          <w:rFonts w:eastAsia="MS PGothic" w:cs="Tahoma"/>
          <w:b/>
          <w:sz w:val="18"/>
          <w:lang w:val="ja-JP" w:eastAsia="ja-JP"/>
        </w:rPr>
        <w:t xml:space="preserve">Microsoft Technology Associate (MTA) Certification Exam Site </w:t>
      </w:r>
      <w:r w:rsidRPr="000E56ED">
        <w:rPr>
          <w:rFonts w:eastAsia="MS PGothic" w:cs="Tahoma"/>
          <w:b/>
          <w:sz w:val="18"/>
          <w:lang w:val="ja-JP" w:eastAsia="ja-JP"/>
        </w:rPr>
        <w:t>ライセンス</w:t>
      </w:r>
    </w:p>
    <w:p w:rsidR="00BE6CDB" w:rsidRPr="000E56ED" w:rsidRDefault="00BE6CDB" w:rsidP="00403542">
      <w:pPr>
        <w:pStyle w:val="EndnoteText"/>
        <w:ind w:left="357"/>
        <w:rPr>
          <w:rFonts w:eastAsia="MS PGothic"/>
          <w:sz w:val="18"/>
          <w:lang w:eastAsia="ja-JP"/>
        </w:rPr>
      </w:pPr>
      <w:r w:rsidRPr="000E56ED">
        <w:rPr>
          <w:rFonts w:eastAsia="MS PGothic"/>
          <w:sz w:val="18"/>
          <w:lang w:eastAsia="ja-JP"/>
        </w:rPr>
        <w:t>このサイト</w:t>
      </w:r>
      <w:r w:rsidRPr="000E56ED">
        <w:rPr>
          <w:rFonts w:eastAsia="MS PGothic"/>
          <w:sz w:val="18"/>
          <w:lang w:eastAsia="ja-JP"/>
        </w:rPr>
        <w:t xml:space="preserve"> </w:t>
      </w:r>
      <w:r w:rsidRPr="000E56ED">
        <w:rPr>
          <w:rFonts w:eastAsia="MS PGothic"/>
          <w:sz w:val="18"/>
          <w:lang w:eastAsia="ja-JP"/>
        </w:rPr>
        <w:t>ライセンスを利用するには、</w:t>
      </w:r>
      <w:r w:rsidRPr="000E56ED">
        <w:rPr>
          <w:rFonts w:eastAsia="MS PGothic"/>
          <w:sz w:val="18"/>
          <w:lang w:eastAsia="ja-JP"/>
        </w:rPr>
        <w:t xml:space="preserve">Certiport </w:t>
      </w:r>
      <w:r w:rsidRPr="000E56ED">
        <w:rPr>
          <w:rFonts w:eastAsia="MS PGothic"/>
          <w:sz w:val="18"/>
          <w:lang w:eastAsia="ja-JP"/>
        </w:rPr>
        <w:t>認定試験センターである必要があります。</w:t>
      </w:r>
      <w:r w:rsidRPr="000E56ED">
        <w:rPr>
          <w:rFonts w:eastAsia="MS PGothic"/>
          <w:sz w:val="18"/>
          <w:lang w:eastAsia="ja-JP"/>
        </w:rPr>
        <w:t xml:space="preserve">Certiport </w:t>
      </w:r>
      <w:r w:rsidRPr="000E56ED">
        <w:rPr>
          <w:rFonts w:eastAsia="MS PGothic"/>
          <w:sz w:val="18"/>
          <w:lang w:eastAsia="ja-JP"/>
        </w:rPr>
        <w:t>認定試験センターではない場合、サイト</w:t>
      </w:r>
      <w:r w:rsidRPr="000E56ED">
        <w:rPr>
          <w:rFonts w:eastAsia="MS PGothic"/>
          <w:sz w:val="18"/>
          <w:lang w:eastAsia="ja-JP"/>
        </w:rPr>
        <w:t xml:space="preserve"> </w:t>
      </w:r>
      <w:r w:rsidRPr="000E56ED">
        <w:rPr>
          <w:rFonts w:eastAsia="MS PGothic"/>
          <w:sz w:val="18"/>
          <w:lang w:eastAsia="ja-JP"/>
        </w:rPr>
        <w:t>ライセンスを使用する前に、</w:t>
      </w:r>
      <w:r w:rsidRPr="000E56ED">
        <w:rPr>
          <w:rFonts w:eastAsia="MS PGothic"/>
          <w:sz w:val="18"/>
          <w:lang w:eastAsia="ja-JP"/>
        </w:rPr>
        <w:t xml:space="preserve">Certiport </w:t>
      </w:r>
      <w:r w:rsidRPr="000E56ED">
        <w:rPr>
          <w:rFonts w:eastAsia="MS PGothic"/>
          <w:sz w:val="18"/>
          <w:lang w:eastAsia="ja-JP"/>
        </w:rPr>
        <w:t>試験センターになるための手続きを行う必</w:t>
      </w:r>
      <w:r w:rsidRPr="000E56ED">
        <w:rPr>
          <w:rFonts w:eastAsia="MS PGothic"/>
          <w:color w:val="000000"/>
          <w:sz w:val="18"/>
          <w:lang w:eastAsia="ja-JP"/>
        </w:rPr>
        <w:t>要があります。サイト</w:t>
      </w:r>
      <w:r w:rsidRPr="000E56ED">
        <w:rPr>
          <w:rFonts w:eastAsia="MS PGothic"/>
          <w:color w:val="000000"/>
          <w:sz w:val="18"/>
          <w:lang w:eastAsia="ja-JP"/>
        </w:rPr>
        <w:t xml:space="preserve"> </w:t>
      </w:r>
      <w:r w:rsidRPr="000E56ED">
        <w:rPr>
          <w:rFonts w:eastAsia="MS PGothic"/>
          <w:color w:val="000000"/>
          <w:sz w:val="18"/>
          <w:lang w:eastAsia="ja-JP"/>
        </w:rPr>
        <w:t>ライセンスは、購入日から</w:t>
      </w:r>
      <w:r w:rsidRPr="000E56ED">
        <w:rPr>
          <w:rFonts w:eastAsia="MS PGothic"/>
          <w:color w:val="000000"/>
          <w:sz w:val="18"/>
          <w:lang w:eastAsia="ja-JP"/>
        </w:rPr>
        <w:t xml:space="preserve"> 12 </w:t>
      </w:r>
      <w:r w:rsidRPr="000E56ED">
        <w:rPr>
          <w:rFonts w:eastAsia="MS PGothic"/>
          <w:color w:val="000000"/>
          <w:sz w:val="18"/>
          <w:lang w:eastAsia="ja-JP"/>
        </w:rPr>
        <w:t>か月が経過した時点で自動的に終了します。未使用の認定試験は失効します。</w:t>
      </w:r>
    </w:p>
    <w:p w:rsidR="00BE6CDB" w:rsidRPr="000E56ED" w:rsidRDefault="00BE6CDB" w:rsidP="00403542">
      <w:pPr>
        <w:pStyle w:val="EndnoteText"/>
        <w:ind w:left="357"/>
        <w:rPr>
          <w:rFonts w:eastAsia="MS PGothic"/>
          <w:lang w:eastAsia="ja-JP"/>
        </w:rPr>
      </w:pPr>
    </w:p>
  </w:endnote>
  <w:endnote w:id="76">
    <w:p w:rsidR="00BE6CDB" w:rsidRPr="000E56ED" w:rsidRDefault="00BE6CDB" w:rsidP="005E2E22">
      <w:pPr>
        <w:rPr>
          <w:rFonts w:eastAsia="MS PGothic" w:cs="Tahoma"/>
          <w:b/>
          <w:sz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O</w:t>
      </w:r>
      <w:r w:rsidRPr="000E56ED">
        <w:rPr>
          <w:rFonts w:eastAsia="MS PGothic" w:cs="Tahoma"/>
          <w:b/>
          <w:color w:val="FF6600"/>
          <w:sz w:val="22"/>
          <w:szCs w:val="22"/>
          <w:lang w:eastAsia="ja-JP"/>
        </w:rPr>
        <w:t>ffice 365 Enterprise K1 (User SL)</w:t>
      </w:r>
    </w:p>
    <w:p w:rsidR="00BE6CDB" w:rsidRPr="000E56ED" w:rsidRDefault="00BE6CDB" w:rsidP="00317024">
      <w:pPr>
        <w:ind w:left="360"/>
        <w:rPr>
          <w:rFonts w:eastAsia="MS PGothic" w:cs="Tahoma"/>
          <w:lang w:eastAsia="ja-JP"/>
        </w:rPr>
      </w:pPr>
    </w:p>
    <w:p w:rsidR="00BE6CDB" w:rsidRPr="000E56ED" w:rsidRDefault="00BE6CDB" w:rsidP="00317024">
      <w:pPr>
        <w:ind w:left="360"/>
        <w:rPr>
          <w:rFonts w:eastAsia="MS PGothic" w:cs="Tahoma"/>
          <w:color w:val="000000"/>
          <w:sz w:val="18"/>
          <w:szCs w:val="18"/>
          <w:lang w:eastAsia="ja-JP"/>
        </w:rPr>
      </w:pPr>
      <w:r w:rsidRPr="000E56ED">
        <w:rPr>
          <w:rFonts w:eastAsia="MS PGothic" w:cs="Tahoma"/>
          <w:color w:val="000000"/>
          <w:sz w:val="18"/>
          <w:szCs w:val="24"/>
          <w:lang w:val="ja-JP" w:eastAsia="ja-JP"/>
        </w:rPr>
        <w:t>お客様のボリューム</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ライセンス契約の内容にかかわらず、ボリューム</w:t>
      </w:r>
      <w:r w:rsidRPr="000E56ED">
        <w:rPr>
          <w:rFonts w:eastAsia="MS PGothic" w:cs="Tahoma"/>
          <w:color w:val="000000"/>
          <w:sz w:val="18"/>
          <w:szCs w:val="24"/>
          <w:lang w:eastAsia="ja-JP"/>
        </w:rPr>
        <w:t xml:space="preserve"> </w:t>
      </w:r>
      <w:r w:rsidRPr="000E56ED">
        <w:rPr>
          <w:rFonts w:eastAsia="MS PGothic" w:cs="Tahoma"/>
          <w:color w:val="000000"/>
          <w:sz w:val="18"/>
          <w:szCs w:val="24"/>
          <w:lang w:val="ja-JP" w:eastAsia="ja-JP"/>
        </w:rPr>
        <w:t>ライセンス契約上の「対象ユーザー」には、</w:t>
      </w:r>
      <w:r w:rsidRPr="000E56ED">
        <w:rPr>
          <w:rFonts w:eastAsia="MS PGothic" w:cs="Tahoma"/>
          <w:color w:val="000000"/>
          <w:sz w:val="18"/>
          <w:szCs w:val="24"/>
          <w:lang w:eastAsia="ja-JP"/>
        </w:rPr>
        <w:t>Exchange Online Kiosk</w:t>
      </w:r>
      <w:r w:rsidRPr="000E56ED">
        <w:rPr>
          <w:rFonts w:eastAsia="MS PGothic" w:cs="Tahoma"/>
          <w:color w:val="000000"/>
          <w:sz w:val="18"/>
          <w:szCs w:val="24"/>
          <w:lang w:val="ja-JP" w:eastAsia="ja-JP"/>
        </w:rPr>
        <w:t>、</w:t>
      </w:r>
      <w:r w:rsidRPr="000E56ED">
        <w:rPr>
          <w:rFonts w:eastAsia="MS PGothic" w:cs="Tahoma"/>
          <w:color w:val="000000"/>
          <w:sz w:val="18"/>
          <w:szCs w:val="24"/>
          <w:lang w:eastAsia="ja-JP"/>
        </w:rPr>
        <w:t>SharePoint Online Kiosk</w:t>
      </w:r>
      <w:r w:rsidRPr="000E56ED">
        <w:rPr>
          <w:rFonts w:eastAsia="MS PGothic" w:cs="Tahoma"/>
          <w:color w:val="000000"/>
          <w:sz w:val="18"/>
          <w:szCs w:val="24"/>
          <w:lang w:val="ja-JP" w:eastAsia="ja-JP"/>
        </w:rPr>
        <w:t>、または</w:t>
      </w:r>
      <w:r w:rsidRPr="000E56ED">
        <w:rPr>
          <w:rFonts w:eastAsia="MS PGothic" w:cs="Tahoma"/>
          <w:color w:val="000000"/>
          <w:sz w:val="18"/>
          <w:szCs w:val="24"/>
          <w:lang w:eastAsia="ja-JP"/>
        </w:rPr>
        <w:t xml:space="preserve"> Office 365 </w:t>
      </w:r>
      <w:r w:rsidRPr="000E56ED">
        <w:rPr>
          <w:rFonts w:eastAsia="MS PGothic" w:cs="Tahoma"/>
          <w:snapToGrid w:val="0"/>
          <w:color w:val="000000"/>
          <w:sz w:val="18"/>
          <w:lang w:eastAsia="ja-JP"/>
        </w:rPr>
        <w:t>Enterprise</w:t>
      </w:r>
      <w:r w:rsidRPr="000E56ED">
        <w:rPr>
          <w:rFonts w:eastAsia="MS PGothic" w:cs="Tahoma"/>
          <w:color w:val="000000"/>
          <w:sz w:val="18"/>
          <w:szCs w:val="24"/>
          <w:lang w:eastAsia="ja-JP"/>
        </w:rPr>
        <w:t xml:space="preserve"> K1 </w:t>
      </w:r>
      <w:r w:rsidRPr="000E56ED">
        <w:rPr>
          <w:rFonts w:eastAsia="MS PGothic" w:cs="Tahoma"/>
          <w:color w:val="000000"/>
          <w:sz w:val="18"/>
          <w:szCs w:val="24"/>
          <w:lang w:val="ja-JP" w:eastAsia="ja-JP"/>
        </w:rPr>
        <w:t>のライセンスをお持ちのユーザーは含まれません。</w:t>
      </w:r>
    </w:p>
    <w:p w:rsidR="00BE6CDB" w:rsidRPr="000E56ED" w:rsidRDefault="00BE6CDB" w:rsidP="00317024">
      <w:pPr>
        <w:ind w:left="360"/>
        <w:rPr>
          <w:rFonts w:eastAsia="MS PGothic" w:cs="Tahoma"/>
          <w:color w:val="000000"/>
          <w:sz w:val="18"/>
          <w:szCs w:val="18"/>
          <w:lang w:eastAsia="ja-JP"/>
        </w:rPr>
      </w:pPr>
    </w:p>
    <w:p w:rsidR="00BE6CDB" w:rsidRPr="000E56ED" w:rsidRDefault="00BE6CDB" w:rsidP="00317024">
      <w:pPr>
        <w:ind w:left="360"/>
        <w:rPr>
          <w:rFonts w:eastAsia="MS PGothic" w:cs="Tahoma"/>
          <w:color w:val="000000"/>
          <w:sz w:val="18"/>
          <w:szCs w:val="24"/>
          <w:lang w:val="ja-JP" w:eastAsia="ja-JP"/>
        </w:rPr>
      </w:pPr>
      <w:r w:rsidRPr="000E56ED">
        <w:rPr>
          <w:rFonts w:eastAsia="MS PGothic" w:cs="Tahoma"/>
          <w:color w:val="000000"/>
          <w:sz w:val="18"/>
          <w:szCs w:val="24"/>
        </w:rPr>
        <w:t xml:space="preserve">Office 365 </w:t>
      </w:r>
      <w:r w:rsidRPr="000E56ED">
        <w:rPr>
          <w:rFonts w:eastAsia="MS PGothic" w:cs="Tahoma"/>
          <w:snapToGrid w:val="0"/>
          <w:color w:val="000000"/>
          <w:sz w:val="18"/>
          <w:lang w:eastAsia="ja-JP"/>
        </w:rPr>
        <w:t>Enterprise</w:t>
      </w:r>
      <w:r w:rsidRPr="000E56ED">
        <w:rPr>
          <w:rFonts w:eastAsia="MS PGothic" w:cs="Tahoma"/>
          <w:color w:val="000000"/>
          <w:sz w:val="18"/>
          <w:szCs w:val="24"/>
        </w:rPr>
        <w:t xml:space="preserve"> K1 </w:t>
      </w:r>
      <w:r w:rsidRPr="000E56ED">
        <w:rPr>
          <w:rFonts w:eastAsia="MS PGothic" w:cs="Tahoma"/>
          <w:color w:val="000000"/>
          <w:sz w:val="18"/>
          <w:szCs w:val="24"/>
          <w:lang w:val="ja-JP"/>
        </w:rPr>
        <w:t>は、以前は</w:t>
      </w:r>
      <w:r w:rsidRPr="000E56ED">
        <w:rPr>
          <w:rFonts w:eastAsia="MS PGothic" w:cs="Tahoma"/>
          <w:color w:val="000000"/>
          <w:sz w:val="18"/>
          <w:szCs w:val="24"/>
        </w:rPr>
        <w:t xml:space="preserve"> Business Productivity Online Deskless Suite (BPOS Deskless) </w:t>
      </w:r>
      <w:r w:rsidRPr="000E56ED">
        <w:rPr>
          <w:rFonts w:eastAsia="MS PGothic" w:cs="Tahoma"/>
          <w:color w:val="000000"/>
          <w:sz w:val="18"/>
          <w:szCs w:val="24"/>
          <w:lang w:val="ja-JP"/>
        </w:rPr>
        <w:t>と呼ばれていました。</w:t>
      </w:r>
      <w:r w:rsidRPr="000E56ED">
        <w:rPr>
          <w:rFonts w:eastAsia="MS PGothic" w:cs="Tahoma"/>
          <w:color w:val="000000"/>
          <w:sz w:val="18"/>
          <w:szCs w:val="24"/>
        </w:rPr>
        <w:t xml:space="preserve">Office 365 </w:t>
      </w:r>
      <w:r w:rsidRPr="000E56ED">
        <w:rPr>
          <w:rFonts w:eastAsia="MS PGothic" w:cs="Tahoma"/>
          <w:snapToGrid w:val="0"/>
          <w:color w:val="000000"/>
          <w:sz w:val="18"/>
          <w:lang w:eastAsia="ja-JP"/>
        </w:rPr>
        <w:t>Enterprise</w:t>
      </w:r>
      <w:r w:rsidRPr="000E56ED">
        <w:rPr>
          <w:rFonts w:eastAsia="MS PGothic" w:cs="Tahoma"/>
          <w:color w:val="000000"/>
          <w:sz w:val="18"/>
          <w:szCs w:val="24"/>
        </w:rPr>
        <w:t xml:space="preserve"> K1 </w:t>
      </w:r>
      <w:r w:rsidRPr="000E56ED">
        <w:rPr>
          <w:rFonts w:eastAsia="MS PGothic" w:cs="Tahoma"/>
          <w:color w:val="000000"/>
          <w:sz w:val="18"/>
          <w:szCs w:val="24"/>
          <w:lang w:val="ja-JP"/>
        </w:rPr>
        <w:t>を購入されたブラジルおよびチリのお客様には、</w:t>
      </w:r>
      <w:r w:rsidRPr="000E56ED">
        <w:rPr>
          <w:rFonts w:eastAsia="MS PGothic" w:cs="Tahoma"/>
          <w:color w:val="000000"/>
          <w:sz w:val="18"/>
          <w:szCs w:val="24"/>
        </w:rPr>
        <w:t xml:space="preserve">BPOS Deskless </w:t>
      </w:r>
      <w:r w:rsidRPr="000E56ED">
        <w:rPr>
          <w:rFonts w:eastAsia="MS PGothic" w:cs="Tahoma"/>
          <w:color w:val="000000"/>
          <w:sz w:val="18"/>
          <w:szCs w:val="24"/>
          <w:lang w:val="ja-JP"/>
        </w:rPr>
        <w:t>が提供されます。</w:t>
      </w:r>
      <w:r w:rsidRPr="000E56ED">
        <w:rPr>
          <w:rFonts w:eastAsia="MS PGothic" w:cs="Tahoma"/>
          <w:color w:val="000000"/>
          <w:sz w:val="18"/>
          <w:szCs w:val="24"/>
          <w:lang w:val="ja-JP" w:eastAsia="ja-JP"/>
        </w:rPr>
        <w:t>これらのお客様は、後日、</w:t>
      </w:r>
      <w:r w:rsidRPr="000E56ED">
        <w:rPr>
          <w:rFonts w:eastAsia="MS PGothic" w:cs="Tahoma"/>
          <w:color w:val="000000"/>
          <w:sz w:val="18"/>
          <w:szCs w:val="24"/>
          <w:lang w:val="ja-JP" w:eastAsia="ja-JP"/>
        </w:rPr>
        <w:t xml:space="preserve">Office 365 </w:t>
      </w:r>
      <w:r w:rsidRPr="000E56ED">
        <w:rPr>
          <w:rFonts w:eastAsia="MS PGothic" w:cs="Tahoma"/>
          <w:snapToGrid w:val="0"/>
          <w:color w:val="000000"/>
          <w:sz w:val="18"/>
          <w:lang w:val="ja-JP" w:eastAsia="ja-JP"/>
        </w:rPr>
        <w:t>Enterprise</w:t>
      </w:r>
      <w:r w:rsidRPr="000E56ED">
        <w:rPr>
          <w:rFonts w:eastAsia="MS PGothic" w:cs="Tahoma"/>
          <w:color w:val="000000"/>
          <w:sz w:val="18"/>
          <w:szCs w:val="24"/>
          <w:lang w:val="ja-JP" w:eastAsia="ja-JP"/>
        </w:rPr>
        <w:t xml:space="preserve"> K1 </w:t>
      </w:r>
      <w:r w:rsidRPr="000E56ED">
        <w:rPr>
          <w:rFonts w:eastAsia="MS PGothic" w:cs="Tahoma"/>
          <w:color w:val="000000"/>
          <w:sz w:val="18"/>
          <w:szCs w:val="24"/>
          <w:lang w:val="ja-JP" w:eastAsia="ja-JP"/>
        </w:rPr>
        <w:t>に移行することができます。</w:t>
      </w:r>
    </w:p>
    <w:p w:rsidR="00BE6CDB" w:rsidRPr="000E56ED" w:rsidRDefault="00BE6CDB" w:rsidP="00317024">
      <w:pPr>
        <w:ind w:left="360"/>
        <w:rPr>
          <w:rFonts w:eastAsia="MS PGothic" w:cs="Tahoma"/>
          <w:color w:val="000000"/>
          <w:sz w:val="18"/>
          <w:szCs w:val="24"/>
          <w:lang w:val="ja-JP" w:eastAsia="ja-JP"/>
        </w:rPr>
      </w:pPr>
    </w:p>
    <w:p w:rsidR="00BE6CDB" w:rsidRPr="000E56ED" w:rsidRDefault="00BE6CDB" w:rsidP="00317024">
      <w:pPr>
        <w:ind w:left="360"/>
        <w:rPr>
          <w:rFonts w:eastAsia="MS PGothic" w:cs="Tahoma"/>
          <w:b/>
          <w:color w:val="000000"/>
          <w:sz w:val="18"/>
          <w:szCs w:val="18"/>
          <w:lang w:eastAsia="ja-JP"/>
        </w:rPr>
      </w:pPr>
      <w:r w:rsidRPr="000E56ED">
        <w:rPr>
          <w:rFonts w:eastAsia="MS PGothic" w:cs="Tahoma"/>
          <w:b/>
          <w:color w:val="000000"/>
          <w:sz w:val="18"/>
          <w:lang w:val="ja-JP" w:eastAsia="ja-JP"/>
        </w:rPr>
        <w:t>政府機関コミュニティ</w:t>
      </w:r>
      <w:r w:rsidRPr="000E56ED">
        <w:rPr>
          <w:rFonts w:eastAsia="MS PGothic" w:cs="Tahoma"/>
          <w:b/>
          <w:color w:val="000000"/>
          <w:sz w:val="18"/>
          <w:lang w:val="ja-JP" w:eastAsia="ja-JP"/>
        </w:rPr>
        <w:t xml:space="preserve"> </w:t>
      </w:r>
      <w:r w:rsidRPr="000E56ED">
        <w:rPr>
          <w:rFonts w:eastAsia="MS PGothic" w:cs="Tahoma"/>
          <w:b/>
          <w:color w:val="000000"/>
          <w:sz w:val="18"/>
          <w:lang w:val="ja-JP" w:eastAsia="ja-JP"/>
        </w:rPr>
        <w:t>クラウド</w:t>
      </w:r>
      <w:r w:rsidRPr="000E56ED">
        <w:rPr>
          <w:rFonts w:eastAsia="MS PGothic" w:cs="Tahoma"/>
          <w:b/>
          <w:color w:val="000000"/>
          <w:sz w:val="18"/>
          <w:lang w:val="ja-JP" w:eastAsia="ja-JP"/>
        </w:rPr>
        <w:t xml:space="preserve"> (</w:t>
      </w:r>
      <w:r w:rsidRPr="000E56ED">
        <w:rPr>
          <w:rFonts w:eastAsia="MS PGothic" w:cs="Tahoma"/>
          <w:b/>
          <w:color w:val="000000"/>
          <w:sz w:val="18"/>
          <w:lang w:val="ja-JP" w:eastAsia="ja-JP"/>
        </w:rPr>
        <w:t>米国のみ</w:t>
      </w:r>
      <w:r w:rsidRPr="000E56ED">
        <w:rPr>
          <w:rFonts w:eastAsia="MS PGothic" w:cs="Tahoma"/>
          <w:b/>
          <w:color w:val="000000"/>
          <w:sz w:val="18"/>
          <w:lang w:val="ja-JP" w:eastAsia="ja-JP"/>
        </w:rPr>
        <w:t>)</w:t>
      </w:r>
    </w:p>
    <w:p w:rsidR="00BE6CDB" w:rsidRPr="000E56ED" w:rsidRDefault="00BE6CDB" w:rsidP="00317024">
      <w:pPr>
        <w:ind w:left="360"/>
        <w:rPr>
          <w:rFonts w:eastAsia="MS PGothic" w:cs="Tahoma"/>
          <w:color w:val="000000"/>
          <w:sz w:val="18"/>
          <w:szCs w:val="18"/>
          <w:lang w:eastAsia="ja-JP"/>
        </w:rPr>
      </w:pPr>
      <w:r w:rsidRPr="000E56ED">
        <w:rPr>
          <w:rFonts w:eastAsia="MS PGothic" w:cs="Tahoma"/>
          <w:color w:val="000000"/>
          <w:sz w:val="18"/>
          <w:lang w:val="ja-JP" w:eastAsia="ja-JP"/>
        </w:rPr>
        <w:t xml:space="preserve">Office 365 </w:t>
      </w:r>
      <w:r w:rsidRPr="000E56ED">
        <w:rPr>
          <w:rFonts w:eastAsia="MS PGothic" w:cs="Tahoma"/>
          <w:color w:val="000000"/>
          <w:sz w:val="18"/>
          <w:lang w:val="ja-JP" w:eastAsia="ja-JP"/>
        </w:rPr>
        <w:t>製品ファミリの一部のオンライン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(Office 365 </w:t>
      </w:r>
      <w:r w:rsidRPr="000E56ED">
        <w:rPr>
          <w:rFonts w:eastAsia="MS PGothic" w:cs="Tahoma"/>
          <w:snapToGrid w:val="0"/>
          <w:color w:val="000000"/>
          <w:sz w:val="18"/>
          <w:lang w:val="ja-JP" w:eastAsia="ja-JP"/>
        </w:rPr>
        <w:t>Enterprise</w:t>
      </w:r>
      <w:r w:rsidRPr="000E56ED">
        <w:rPr>
          <w:rFonts w:eastAsia="MS PGothic" w:cs="Tahoma"/>
          <w:color w:val="000000"/>
          <w:sz w:val="18"/>
          <w:lang w:val="ja-JP" w:eastAsia="ja-JP"/>
        </w:rPr>
        <w:t xml:space="preserve"> K1 </w:t>
      </w:r>
      <w:r w:rsidRPr="000E56ED">
        <w:rPr>
          <w:rFonts w:eastAsia="MS PGothic" w:cs="Tahoma"/>
          <w:color w:val="000000"/>
          <w:sz w:val="18"/>
          <w:lang w:val="ja-JP" w:eastAsia="ja-JP"/>
        </w:rPr>
        <w:t>を含む</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は、政府機関コミュニティ</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クラウド</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サービスおよび非政府機関コミュニティ</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クラウド</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サービスとして提供されます。お客様は、いずれか一方のサービスとしてプロビジョニングすることができます。両方を組み合わせることはできません。政府機関コミュニティ</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クラウドとして指定されたオンライン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サービスは、特定の非政府機関コミュニティ</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クラウド</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サービスと同じドメインに展開することはできません。この制限は、</w:t>
      </w:r>
      <w:r w:rsidRPr="000E56ED">
        <w:rPr>
          <w:rFonts w:eastAsia="MS PGothic" w:cs="Tahoma"/>
          <w:color w:val="000000"/>
          <w:sz w:val="18"/>
          <w:lang w:val="ja-JP" w:eastAsia="ja-JP"/>
        </w:rPr>
        <w:t xml:space="preserve">Office 365 </w:t>
      </w:r>
      <w:r w:rsidRPr="000E56ED">
        <w:rPr>
          <w:rFonts w:eastAsia="MS PGothic" w:cs="Tahoma"/>
          <w:color w:val="000000"/>
          <w:sz w:val="18"/>
          <w:lang w:val="ja-JP" w:eastAsia="ja-JP"/>
        </w:rPr>
        <w:t>製品ファミリに含まれる</w:t>
      </w:r>
      <w:r w:rsidRPr="000E56ED">
        <w:rPr>
          <w:rFonts w:eastAsia="MS PGothic" w:cs="Tahoma"/>
          <w:color w:val="000000"/>
          <w:sz w:val="18"/>
          <w:lang w:val="ja-JP" w:eastAsia="ja-JP"/>
        </w:rPr>
        <w:t xml:space="preserve"> Exchange Online</w:t>
      </w:r>
      <w:r w:rsidRPr="000E56ED">
        <w:rPr>
          <w:rFonts w:eastAsia="MS PGothic" w:cs="Tahoma"/>
          <w:color w:val="000000"/>
          <w:sz w:val="18"/>
          <w:lang w:val="ja-JP" w:eastAsia="ja-JP"/>
        </w:rPr>
        <w:t>、</w:t>
      </w:r>
      <w:r w:rsidRPr="000E56ED">
        <w:rPr>
          <w:rFonts w:eastAsia="MS PGothic" w:cs="Tahoma"/>
          <w:color w:val="000000"/>
          <w:sz w:val="18"/>
          <w:lang w:val="ja-JP" w:eastAsia="ja-JP"/>
        </w:rPr>
        <w:t>SharePoint Online</w:t>
      </w:r>
      <w:r w:rsidRPr="000E56ED">
        <w:rPr>
          <w:rFonts w:eastAsia="MS PGothic" w:cs="Tahoma"/>
          <w:color w:val="000000"/>
          <w:sz w:val="18"/>
          <w:lang w:val="ja-JP" w:eastAsia="ja-JP"/>
        </w:rPr>
        <w:t>、</w:t>
      </w:r>
      <w:r w:rsidRPr="000E56ED">
        <w:rPr>
          <w:rFonts w:eastAsia="MS PGothic" w:cs="Tahoma"/>
          <w:color w:val="000000"/>
          <w:sz w:val="18"/>
          <w:lang w:val="ja-JP" w:eastAsia="ja-JP"/>
        </w:rPr>
        <w:t xml:space="preserve">Lync Online </w:t>
      </w:r>
      <w:r w:rsidRPr="000E56ED">
        <w:rPr>
          <w:rFonts w:eastAsia="MS PGothic" w:cs="Tahoma"/>
          <w:color w:val="000000"/>
          <w:sz w:val="18"/>
          <w:lang w:val="ja-JP" w:eastAsia="ja-JP"/>
        </w:rPr>
        <w:t>などのすべてのオンライン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サービスにも適用されます。</w:t>
      </w:r>
    </w:p>
    <w:p w:rsidR="00BE6CDB" w:rsidRPr="000E56ED" w:rsidRDefault="00BE6CDB" w:rsidP="00317024">
      <w:pPr>
        <w:ind w:left="360"/>
        <w:rPr>
          <w:rFonts w:eastAsia="MS PGothic" w:cs="Tahoma"/>
          <w:color w:val="000000"/>
          <w:sz w:val="18"/>
          <w:szCs w:val="18"/>
          <w:lang w:eastAsia="ja-JP"/>
        </w:rPr>
      </w:pPr>
    </w:p>
    <w:p w:rsidR="00BE6CDB" w:rsidRPr="000E56ED" w:rsidRDefault="00BE6CDB" w:rsidP="00317024">
      <w:pPr>
        <w:ind w:left="360"/>
        <w:rPr>
          <w:rFonts w:eastAsia="MS PGothic" w:cs="Tahoma"/>
          <w:color w:val="000000"/>
          <w:sz w:val="18"/>
          <w:szCs w:val="18"/>
          <w:lang w:eastAsia="ja-JP"/>
        </w:rPr>
      </w:pPr>
      <w:r w:rsidRPr="000E56ED">
        <w:rPr>
          <w:rFonts w:eastAsia="MS PGothic" w:cs="Tahoma"/>
          <w:color w:val="000000"/>
          <w:sz w:val="18"/>
          <w:lang w:val="ja-JP" w:eastAsia="ja-JP"/>
        </w:rPr>
        <w:t>政府機関コミュニティ</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クラウドでプロビジョニングされたオンライン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サービスは、サブスクリプション期間中維持されます。米国の連邦、州、地方、または部族の政府機関であるお客様が、政府機関コミュニティ</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クラウドとして指定されたオンライン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サービスを購入するためには、米国の政府機関向けエンタープライズ加入契約またはエンタープライズ</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サブスクリプション加入契約の当事者でなければなりません。政府機関コミュニティ</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クラウド</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サービスの使用権は、標準のマルチテナント使用権と同等の使用権です。</w:t>
      </w:r>
    </w:p>
    <w:p w:rsidR="00BE6CDB" w:rsidRPr="000E56ED" w:rsidRDefault="00BE6CDB" w:rsidP="00317024">
      <w:pPr>
        <w:ind w:left="360"/>
        <w:rPr>
          <w:rFonts w:eastAsia="MS PGothic" w:cs="Tahoma"/>
          <w:lang w:eastAsia="ja-JP"/>
        </w:rPr>
      </w:pPr>
    </w:p>
  </w:endnote>
  <w:endnote w:id="77">
    <w:p w:rsidR="00BE6CDB" w:rsidRPr="000E56ED" w:rsidRDefault="00BE6CDB" w:rsidP="005E2E22">
      <w:pPr>
        <w:rPr>
          <w:rFonts w:eastAsia="MS PGothic" w:cs="Tahoma"/>
          <w:sz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szCs w:val="22"/>
          <w:lang w:eastAsia="ja-JP"/>
        </w:rPr>
        <w:t>Office 365 Government G1</w:t>
      </w:r>
      <w:r w:rsidRPr="000E56ED">
        <w:rPr>
          <w:rFonts w:eastAsia="MS PGothic" w:cs="Tahoma"/>
          <w:b/>
          <w:color w:val="FF6600"/>
          <w:sz w:val="22"/>
          <w:szCs w:val="22"/>
          <w:lang w:eastAsia="ja-JP"/>
        </w:rPr>
        <w:t>、</w:t>
      </w:r>
      <w:r w:rsidRPr="000E56ED">
        <w:rPr>
          <w:rFonts w:eastAsia="MS PGothic" w:cs="Tahoma"/>
          <w:b/>
          <w:color w:val="FF6600"/>
          <w:sz w:val="22"/>
          <w:szCs w:val="22"/>
          <w:lang w:eastAsia="ja-JP"/>
        </w:rPr>
        <w:t>G3</w:t>
      </w:r>
      <w:r w:rsidRPr="000E56ED">
        <w:rPr>
          <w:rFonts w:eastAsia="MS PGothic" w:cs="Tahoma"/>
          <w:b/>
          <w:color w:val="FF6600"/>
          <w:sz w:val="22"/>
          <w:szCs w:val="22"/>
          <w:lang w:eastAsia="ja-JP"/>
        </w:rPr>
        <w:t>、</w:t>
      </w:r>
      <w:r w:rsidRPr="000E56ED">
        <w:rPr>
          <w:rFonts w:eastAsia="MS PGothic" w:cs="Tahoma"/>
          <w:b/>
          <w:color w:val="FF6600"/>
          <w:sz w:val="22"/>
          <w:szCs w:val="22"/>
          <w:lang w:eastAsia="ja-JP"/>
        </w:rPr>
        <w:t>G4</w:t>
      </w:r>
    </w:p>
    <w:p w:rsidR="00BE6CDB" w:rsidRPr="000E56ED" w:rsidRDefault="00BE6CDB" w:rsidP="00317024">
      <w:pPr>
        <w:ind w:left="360"/>
        <w:rPr>
          <w:rFonts w:eastAsia="MS PGothic" w:cs="Tahoma"/>
          <w:lang w:eastAsia="ja-JP"/>
        </w:rPr>
      </w:pPr>
    </w:p>
    <w:p w:rsidR="00BE6CDB" w:rsidRPr="000E56ED" w:rsidRDefault="00BE6CDB" w:rsidP="00317024">
      <w:pPr>
        <w:ind w:left="360"/>
        <w:rPr>
          <w:rFonts w:eastAsia="MS PGothic" w:cs="Tahoma"/>
          <w:color w:val="000000"/>
          <w:sz w:val="18"/>
          <w:szCs w:val="18"/>
          <w:lang w:val="ja-JP" w:eastAsia="ja-JP"/>
        </w:rPr>
      </w:pPr>
      <w:r w:rsidRPr="000E56ED">
        <w:rPr>
          <w:rFonts w:eastAsia="MS PGothic" w:cs="Tahoma"/>
          <w:color w:val="000000"/>
          <w:sz w:val="18"/>
          <w:szCs w:val="18"/>
          <w:lang w:val="ja-JP" w:eastAsia="ja-JP"/>
        </w:rPr>
        <w:t xml:space="preserve">Office 365 </w:t>
      </w:r>
      <w:r w:rsidRPr="000E56ED">
        <w:rPr>
          <w:rFonts w:eastAsia="MS PGothic" w:cs="Tahoma"/>
          <w:color w:val="000000"/>
          <w:sz w:val="18"/>
          <w:szCs w:val="18"/>
          <w:lang w:val="ja-JP" w:eastAsia="ja-JP"/>
        </w:rPr>
        <w:t>プラン</w:t>
      </w:r>
      <w:r w:rsidRPr="000E56ED">
        <w:rPr>
          <w:rFonts w:eastAsia="MS PGothic" w:cs="Tahoma"/>
          <w:color w:val="000000"/>
          <w:sz w:val="18"/>
          <w:szCs w:val="18"/>
          <w:lang w:val="ja-JP" w:eastAsia="ja-JP"/>
        </w:rPr>
        <w:t xml:space="preserve"> G1</w:t>
      </w:r>
      <w:r w:rsidRPr="000E56ED">
        <w:rPr>
          <w:rFonts w:eastAsia="MS PGothic" w:cs="Tahoma"/>
          <w:color w:val="000000"/>
          <w:sz w:val="18"/>
          <w:szCs w:val="18"/>
          <w:lang w:val="ja-JP" w:eastAsia="ja-JP"/>
        </w:rPr>
        <w:t>、</w:t>
      </w:r>
      <w:r w:rsidRPr="000E56ED">
        <w:rPr>
          <w:rFonts w:eastAsia="MS PGothic" w:cs="Tahoma"/>
          <w:color w:val="000000"/>
          <w:sz w:val="18"/>
          <w:szCs w:val="18"/>
          <w:lang w:val="ja-JP" w:eastAsia="ja-JP"/>
        </w:rPr>
        <w:t xml:space="preserve">G3 </w:t>
      </w:r>
      <w:r w:rsidRPr="000E56ED">
        <w:rPr>
          <w:rFonts w:eastAsia="MS PGothic" w:cs="Tahoma"/>
          <w:color w:val="000000"/>
          <w:sz w:val="18"/>
          <w:szCs w:val="18"/>
          <w:lang w:val="ja-JP" w:eastAsia="ja-JP"/>
        </w:rPr>
        <w:t>および</w:t>
      </w:r>
      <w:r w:rsidRPr="000E56ED">
        <w:rPr>
          <w:rFonts w:eastAsia="MS PGothic" w:cs="Tahoma"/>
          <w:color w:val="000000"/>
          <w:sz w:val="18"/>
          <w:szCs w:val="18"/>
          <w:lang w:val="ja-JP" w:eastAsia="ja-JP"/>
        </w:rPr>
        <w:t xml:space="preserve"> G4 </w:t>
      </w:r>
      <w:r w:rsidRPr="000E56ED">
        <w:rPr>
          <w:rFonts w:eastAsia="MS PGothic" w:cs="Tahoma"/>
          <w:color w:val="000000"/>
          <w:sz w:val="18"/>
          <w:szCs w:val="18"/>
          <w:lang w:val="ja-JP" w:eastAsia="ja-JP"/>
        </w:rPr>
        <w:t>により、次のオンライン</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サービスへのアクセスが許可されます。</w:t>
      </w:r>
    </w:p>
    <w:p w:rsidR="00BE6CDB" w:rsidRPr="000E56ED" w:rsidRDefault="00BE6CDB" w:rsidP="00317024">
      <w:pPr>
        <w:ind w:left="360"/>
        <w:rPr>
          <w:rFonts w:eastAsia="MS PGothic" w:cs="Tahoma"/>
          <w:color w:val="000000"/>
          <w:sz w:val="18"/>
          <w:szCs w:val="18"/>
          <w:lang w:val="ja-JP" w:eastAsia="ja-JP"/>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71"/>
        <w:gridCol w:w="2971"/>
        <w:gridCol w:w="2971"/>
      </w:tblGrid>
      <w:tr w:rsidR="00BE6CDB" w:rsidRPr="000E56ED" w:rsidTr="000F0210">
        <w:tc>
          <w:tcPr>
            <w:tcW w:w="2971" w:type="dxa"/>
            <w:shd w:val="clear" w:color="auto" w:fill="FABF8F"/>
          </w:tcPr>
          <w:p w:rsidR="00BE6CDB" w:rsidRPr="000E56ED" w:rsidRDefault="00BE6CDB" w:rsidP="00C3094D">
            <w:pPr>
              <w:spacing w:before="40" w:after="40"/>
              <w:jc w:val="center"/>
              <w:rPr>
                <w:rFonts w:eastAsia="MS PGothic" w:cs="Tahoma"/>
                <w:sz w:val="18"/>
                <w:szCs w:val="18"/>
              </w:rPr>
            </w:pPr>
            <w:r w:rsidRPr="000E56ED">
              <w:rPr>
                <w:rFonts w:eastAsia="MS PGothic" w:cs="Tahoma"/>
                <w:b/>
                <w:color w:val="000000"/>
                <w:sz w:val="18"/>
                <w:szCs w:val="18"/>
                <w:lang w:val="ja-JP"/>
              </w:rPr>
              <w:t xml:space="preserve">Office 365 </w:t>
            </w:r>
            <w:r w:rsidRPr="000E56ED">
              <w:rPr>
                <w:rFonts w:eastAsia="MS PGothic" w:cs="Tahoma"/>
                <w:b/>
                <w:color w:val="000000"/>
                <w:sz w:val="18"/>
                <w:szCs w:val="18"/>
                <w:lang w:val="ja-JP" w:eastAsia="ja-JP"/>
              </w:rPr>
              <w:t>Government</w:t>
            </w:r>
            <w:r w:rsidRPr="000E56ED">
              <w:rPr>
                <w:rFonts w:eastAsia="MS PGothic" w:cs="Tahoma"/>
                <w:b/>
                <w:color w:val="000000"/>
                <w:sz w:val="18"/>
                <w:szCs w:val="18"/>
                <w:lang w:val="ja-JP"/>
              </w:rPr>
              <w:t xml:space="preserve"> G1</w:t>
            </w:r>
          </w:p>
        </w:tc>
        <w:tc>
          <w:tcPr>
            <w:tcW w:w="2971" w:type="dxa"/>
            <w:shd w:val="clear" w:color="auto" w:fill="FABF8F"/>
          </w:tcPr>
          <w:p w:rsidR="00BE6CDB" w:rsidRPr="000E56ED" w:rsidRDefault="00BE6CDB" w:rsidP="00C3094D">
            <w:pPr>
              <w:spacing w:before="40" w:after="40"/>
              <w:jc w:val="center"/>
              <w:rPr>
                <w:rFonts w:eastAsia="MS PGothic" w:cs="Tahoma"/>
                <w:sz w:val="18"/>
                <w:szCs w:val="18"/>
              </w:rPr>
            </w:pPr>
            <w:r w:rsidRPr="000E56ED">
              <w:rPr>
                <w:rFonts w:eastAsia="MS PGothic" w:cs="Tahoma"/>
                <w:b/>
                <w:color w:val="000000"/>
                <w:sz w:val="18"/>
                <w:szCs w:val="18"/>
                <w:lang w:val="ja-JP"/>
              </w:rPr>
              <w:t xml:space="preserve">Office 365 </w:t>
            </w:r>
            <w:r w:rsidRPr="000E56ED">
              <w:rPr>
                <w:rFonts w:eastAsia="MS PGothic" w:cs="Tahoma"/>
                <w:b/>
                <w:color w:val="000000"/>
                <w:sz w:val="18"/>
                <w:szCs w:val="18"/>
                <w:lang w:val="ja-JP" w:eastAsia="ja-JP"/>
              </w:rPr>
              <w:t>Government</w:t>
            </w:r>
            <w:r w:rsidRPr="000E56ED">
              <w:rPr>
                <w:rFonts w:eastAsia="MS PGothic" w:cs="Tahoma"/>
                <w:b/>
                <w:color w:val="000000"/>
                <w:sz w:val="18"/>
                <w:szCs w:val="18"/>
                <w:lang w:val="ja-JP"/>
              </w:rPr>
              <w:t xml:space="preserve"> G3</w:t>
            </w:r>
          </w:p>
        </w:tc>
        <w:tc>
          <w:tcPr>
            <w:tcW w:w="2971" w:type="dxa"/>
            <w:shd w:val="clear" w:color="auto" w:fill="FABF8F"/>
          </w:tcPr>
          <w:p w:rsidR="00BE6CDB" w:rsidRPr="000E56ED" w:rsidRDefault="00BE6CDB" w:rsidP="00C3094D">
            <w:pPr>
              <w:spacing w:before="40" w:after="40"/>
              <w:jc w:val="center"/>
              <w:rPr>
                <w:rFonts w:eastAsia="MS PGothic" w:cs="Tahoma"/>
                <w:sz w:val="18"/>
                <w:szCs w:val="18"/>
              </w:rPr>
            </w:pPr>
            <w:r w:rsidRPr="000E56ED">
              <w:rPr>
                <w:rFonts w:eastAsia="MS PGothic" w:cs="Tahoma"/>
                <w:b/>
                <w:color w:val="000000"/>
                <w:sz w:val="18"/>
                <w:szCs w:val="18"/>
                <w:lang w:val="ja-JP"/>
              </w:rPr>
              <w:t xml:space="preserve">Office 365 </w:t>
            </w:r>
            <w:r w:rsidRPr="000E56ED">
              <w:rPr>
                <w:rFonts w:eastAsia="MS PGothic" w:cs="Tahoma"/>
                <w:b/>
                <w:color w:val="000000"/>
                <w:sz w:val="18"/>
                <w:szCs w:val="18"/>
                <w:lang w:val="ja-JP" w:eastAsia="ja-JP"/>
              </w:rPr>
              <w:t>Government</w:t>
            </w:r>
            <w:r w:rsidRPr="000E56ED">
              <w:rPr>
                <w:rFonts w:eastAsia="MS PGothic" w:cs="Tahoma"/>
                <w:b/>
                <w:color w:val="000000"/>
                <w:sz w:val="18"/>
                <w:szCs w:val="18"/>
                <w:lang w:val="ja-JP"/>
              </w:rPr>
              <w:t xml:space="preserve"> G4</w:t>
            </w:r>
          </w:p>
        </w:tc>
      </w:tr>
      <w:tr w:rsidR="00BE6CDB" w:rsidRPr="000E56ED" w:rsidTr="000F0210">
        <w:tc>
          <w:tcPr>
            <w:tcW w:w="2971" w:type="dxa"/>
          </w:tcPr>
          <w:p w:rsidR="00BE6CDB" w:rsidRPr="000E56ED" w:rsidRDefault="00BE6CDB" w:rsidP="000F0210">
            <w:pPr>
              <w:spacing w:before="40" w:after="40"/>
              <w:ind w:right="113"/>
              <w:rPr>
                <w:rFonts w:eastAsia="MS PGothic" w:cs="Tahoma"/>
                <w:sz w:val="18"/>
                <w:szCs w:val="18"/>
              </w:rPr>
            </w:pPr>
            <w:r w:rsidRPr="000E56ED">
              <w:rPr>
                <w:rFonts w:eastAsia="MS PGothic" w:cs="Tahoma"/>
                <w:color w:val="000000"/>
                <w:sz w:val="18"/>
                <w:szCs w:val="18"/>
                <w:lang w:val="ja-JP"/>
              </w:rPr>
              <w:t xml:space="preserve">Exchange Online </w:t>
            </w:r>
            <w:r w:rsidRPr="000E56ED">
              <w:rPr>
                <w:rFonts w:eastAsia="MS PGothic" w:cs="Tahoma"/>
                <w:color w:val="000000"/>
                <w:sz w:val="18"/>
                <w:szCs w:val="18"/>
                <w:lang w:val="ja-JP"/>
              </w:rPr>
              <w:t>プラン</w:t>
            </w:r>
            <w:r w:rsidRPr="000E56ED">
              <w:rPr>
                <w:rFonts w:eastAsia="MS PGothic" w:cs="Tahoma"/>
                <w:color w:val="000000"/>
                <w:sz w:val="18"/>
                <w:szCs w:val="18"/>
                <w:lang w:val="ja-JP"/>
              </w:rPr>
              <w:t xml:space="preserve"> 1</w:t>
            </w:r>
          </w:p>
        </w:tc>
        <w:tc>
          <w:tcPr>
            <w:tcW w:w="2971" w:type="dxa"/>
          </w:tcPr>
          <w:p w:rsidR="00BE6CDB" w:rsidRPr="000E56ED" w:rsidRDefault="00BE6CDB" w:rsidP="000F0210">
            <w:pPr>
              <w:spacing w:before="40" w:after="40"/>
              <w:ind w:right="113"/>
              <w:rPr>
                <w:rFonts w:eastAsia="MS PGothic" w:cs="Tahoma"/>
                <w:sz w:val="18"/>
                <w:szCs w:val="18"/>
                <w:lang w:eastAsia="ja-JP"/>
              </w:rPr>
            </w:pPr>
            <w:r w:rsidRPr="000E56ED">
              <w:rPr>
                <w:rFonts w:eastAsia="MS PGothic" w:cs="Tahoma"/>
                <w:color w:val="000000"/>
                <w:sz w:val="18"/>
                <w:szCs w:val="18"/>
                <w:lang w:val="ja-JP"/>
              </w:rPr>
              <w:t xml:space="preserve">Exchange Online </w:t>
            </w:r>
            <w:r w:rsidRPr="000E56ED">
              <w:rPr>
                <w:rFonts w:eastAsia="MS PGothic" w:cs="Tahoma"/>
                <w:color w:val="000000"/>
                <w:sz w:val="18"/>
                <w:szCs w:val="18"/>
                <w:lang w:val="ja-JP"/>
              </w:rPr>
              <w:t>プラン</w:t>
            </w:r>
            <w:r w:rsidRPr="000E56ED">
              <w:rPr>
                <w:rFonts w:eastAsia="MS PGothic" w:cs="Tahoma"/>
                <w:color w:val="000000"/>
                <w:sz w:val="18"/>
                <w:szCs w:val="18"/>
                <w:lang w:val="ja-JP"/>
              </w:rPr>
              <w:t xml:space="preserve"> 2</w:t>
            </w:r>
          </w:p>
        </w:tc>
        <w:tc>
          <w:tcPr>
            <w:tcW w:w="2971" w:type="dxa"/>
          </w:tcPr>
          <w:p w:rsidR="00BE6CDB" w:rsidRPr="000E56ED" w:rsidRDefault="00BE6CDB" w:rsidP="000F0210">
            <w:pPr>
              <w:spacing w:before="40" w:after="40"/>
              <w:ind w:right="113"/>
              <w:rPr>
                <w:rFonts w:eastAsia="MS PGothic" w:cs="Tahoma"/>
                <w:sz w:val="18"/>
                <w:szCs w:val="18"/>
              </w:rPr>
            </w:pPr>
            <w:r w:rsidRPr="000E56ED">
              <w:rPr>
                <w:rFonts w:eastAsia="MS PGothic" w:cs="Tahoma"/>
                <w:color w:val="000000"/>
                <w:sz w:val="18"/>
                <w:szCs w:val="18"/>
                <w:lang w:val="ja-JP"/>
              </w:rPr>
              <w:t xml:space="preserve">Exchange Online </w:t>
            </w:r>
            <w:r w:rsidRPr="000E56ED">
              <w:rPr>
                <w:rFonts w:eastAsia="MS PGothic" w:cs="Tahoma"/>
                <w:color w:val="000000"/>
                <w:sz w:val="18"/>
                <w:szCs w:val="18"/>
                <w:lang w:val="ja-JP"/>
              </w:rPr>
              <w:t>プラン</w:t>
            </w:r>
            <w:r w:rsidRPr="000E56ED">
              <w:rPr>
                <w:rFonts w:eastAsia="MS PGothic" w:cs="Tahoma"/>
                <w:color w:val="000000"/>
                <w:sz w:val="18"/>
                <w:szCs w:val="18"/>
                <w:lang w:val="ja-JP"/>
              </w:rPr>
              <w:t xml:space="preserve"> 2</w:t>
            </w:r>
          </w:p>
        </w:tc>
      </w:tr>
      <w:tr w:rsidR="00BE6CDB" w:rsidRPr="000E56ED" w:rsidTr="000F0210">
        <w:tc>
          <w:tcPr>
            <w:tcW w:w="2971" w:type="dxa"/>
          </w:tcPr>
          <w:p w:rsidR="00BE6CDB" w:rsidRPr="000E56ED" w:rsidRDefault="00BE6CDB" w:rsidP="000F0210">
            <w:pPr>
              <w:spacing w:before="40" w:after="40"/>
              <w:ind w:right="113"/>
              <w:rPr>
                <w:rFonts w:eastAsia="MS PGothic" w:cs="Tahoma"/>
                <w:sz w:val="18"/>
                <w:szCs w:val="18"/>
              </w:rPr>
            </w:pPr>
            <w:r w:rsidRPr="000E56ED">
              <w:rPr>
                <w:rFonts w:eastAsia="MS PGothic" w:cs="Tahoma"/>
                <w:color w:val="000000"/>
                <w:sz w:val="18"/>
                <w:szCs w:val="18"/>
                <w:lang w:val="ja-JP"/>
              </w:rPr>
              <w:t xml:space="preserve">SharePoint Online </w:t>
            </w:r>
            <w:r w:rsidRPr="000E56ED">
              <w:rPr>
                <w:rFonts w:eastAsia="MS PGothic" w:cs="Tahoma"/>
                <w:color w:val="000000"/>
                <w:sz w:val="18"/>
                <w:szCs w:val="18"/>
                <w:lang w:val="ja-JP"/>
              </w:rPr>
              <w:t>プラン</w:t>
            </w:r>
            <w:r w:rsidRPr="000E56ED">
              <w:rPr>
                <w:rFonts w:eastAsia="MS PGothic" w:cs="Tahoma"/>
                <w:color w:val="000000"/>
                <w:sz w:val="18"/>
                <w:szCs w:val="18"/>
                <w:lang w:val="ja-JP"/>
              </w:rPr>
              <w:t xml:space="preserve"> 1</w:t>
            </w:r>
          </w:p>
        </w:tc>
        <w:tc>
          <w:tcPr>
            <w:tcW w:w="2971" w:type="dxa"/>
          </w:tcPr>
          <w:p w:rsidR="00BE6CDB" w:rsidRPr="000E56ED" w:rsidRDefault="00BE6CDB" w:rsidP="000F0210">
            <w:pPr>
              <w:spacing w:before="40" w:after="40"/>
              <w:ind w:right="113"/>
              <w:rPr>
                <w:rFonts w:eastAsia="MS PGothic" w:cs="Tahoma"/>
                <w:sz w:val="18"/>
                <w:szCs w:val="18"/>
              </w:rPr>
            </w:pPr>
            <w:r w:rsidRPr="000E56ED">
              <w:rPr>
                <w:rFonts w:eastAsia="MS PGothic" w:cs="Tahoma"/>
                <w:color w:val="000000"/>
                <w:sz w:val="18"/>
                <w:szCs w:val="18"/>
                <w:lang w:val="ja-JP"/>
              </w:rPr>
              <w:t xml:space="preserve">SharePoint Online </w:t>
            </w:r>
            <w:r w:rsidRPr="000E56ED">
              <w:rPr>
                <w:rFonts w:eastAsia="MS PGothic" w:cs="Tahoma"/>
                <w:color w:val="000000"/>
                <w:sz w:val="18"/>
                <w:szCs w:val="18"/>
                <w:lang w:val="ja-JP"/>
              </w:rPr>
              <w:t>プラン</w:t>
            </w:r>
            <w:r w:rsidRPr="000E56ED">
              <w:rPr>
                <w:rFonts w:eastAsia="MS PGothic" w:cs="Tahoma"/>
                <w:color w:val="000000"/>
                <w:sz w:val="18"/>
                <w:szCs w:val="18"/>
                <w:lang w:val="ja-JP"/>
              </w:rPr>
              <w:t xml:space="preserve"> 2</w:t>
            </w:r>
          </w:p>
        </w:tc>
        <w:tc>
          <w:tcPr>
            <w:tcW w:w="2971" w:type="dxa"/>
          </w:tcPr>
          <w:p w:rsidR="00BE6CDB" w:rsidRPr="000E56ED" w:rsidRDefault="00BE6CDB" w:rsidP="000F0210">
            <w:pPr>
              <w:spacing w:before="40" w:after="40"/>
              <w:ind w:right="113"/>
              <w:rPr>
                <w:rFonts w:eastAsia="MS PGothic" w:cs="Tahoma"/>
                <w:sz w:val="18"/>
                <w:szCs w:val="18"/>
              </w:rPr>
            </w:pPr>
            <w:r w:rsidRPr="000E56ED">
              <w:rPr>
                <w:rFonts w:eastAsia="MS PGothic" w:cs="Tahoma"/>
                <w:color w:val="000000"/>
                <w:sz w:val="18"/>
                <w:szCs w:val="18"/>
                <w:lang w:val="ja-JP"/>
              </w:rPr>
              <w:t xml:space="preserve">SharePoint Online </w:t>
            </w:r>
            <w:r w:rsidRPr="000E56ED">
              <w:rPr>
                <w:rFonts w:eastAsia="MS PGothic" w:cs="Tahoma"/>
                <w:color w:val="000000"/>
                <w:sz w:val="18"/>
                <w:szCs w:val="18"/>
                <w:lang w:val="ja-JP"/>
              </w:rPr>
              <w:t>プラン</w:t>
            </w:r>
            <w:r w:rsidRPr="000E56ED">
              <w:rPr>
                <w:rFonts w:eastAsia="MS PGothic" w:cs="Tahoma"/>
                <w:color w:val="000000"/>
                <w:sz w:val="18"/>
                <w:szCs w:val="18"/>
                <w:lang w:val="ja-JP"/>
              </w:rPr>
              <w:t xml:space="preserve"> 2</w:t>
            </w:r>
          </w:p>
        </w:tc>
      </w:tr>
      <w:tr w:rsidR="00BE6CDB" w:rsidRPr="000E56ED" w:rsidTr="000F0210">
        <w:tc>
          <w:tcPr>
            <w:tcW w:w="2971" w:type="dxa"/>
          </w:tcPr>
          <w:p w:rsidR="00BE6CDB" w:rsidRPr="000E56ED" w:rsidRDefault="00BE6CDB" w:rsidP="00C3094D">
            <w:pPr>
              <w:spacing w:before="40" w:after="40"/>
              <w:ind w:right="113"/>
              <w:rPr>
                <w:rFonts w:eastAsia="MS PGothic" w:cs="Tahoma"/>
                <w:sz w:val="18"/>
                <w:szCs w:val="18"/>
              </w:rPr>
            </w:pPr>
            <w:r w:rsidRPr="000E56ED">
              <w:rPr>
                <w:rFonts w:eastAsia="MS PGothic" w:cs="Tahoma"/>
                <w:color w:val="000000"/>
                <w:sz w:val="18"/>
                <w:szCs w:val="18"/>
                <w:lang w:val="ja-JP"/>
              </w:rPr>
              <w:t xml:space="preserve">Lync Online </w:t>
            </w:r>
            <w:r w:rsidRPr="000E56ED">
              <w:rPr>
                <w:rFonts w:eastAsia="MS PGothic" w:cs="Tahoma"/>
                <w:color w:val="000000"/>
                <w:sz w:val="18"/>
                <w:szCs w:val="18"/>
                <w:lang w:val="ja-JP"/>
              </w:rPr>
              <w:t>プラン</w:t>
            </w:r>
            <w:r w:rsidRPr="000E56ED">
              <w:rPr>
                <w:rFonts w:eastAsia="MS PGothic" w:cs="Tahoma"/>
                <w:color w:val="000000"/>
                <w:sz w:val="18"/>
                <w:szCs w:val="18"/>
                <w:lang w:val="ja-JP"/>
              </w:rPr>
              <w:t xml:space="preserve"> 2</w:t>
            </w:r>
          </w:p>
        </w:tc>
        <w:tc>
          <w:tcPr>
            <w:tcW w:w="2971" w:type="dxa"/>
          </w:tcPr>
          <w:p w:rsidR="00BE6CDB" w:rsidRPr="000E56ED" w:rsidRDefault="00BE6CDB" w:rsidP="00C3094D">
            <w:pPr>
              <w:spacing w:before="40" w:after="40"/>
              <w:ind w:right="113"/>
              <w:rPr>
                <w:rFonts w:eastAsia="MS PGothic" w:cs="Tahoma"/>
                <w:sz w:val="18"/>
                <w:szCs w:val="18"/>
              </w:rPr>
            </w:pPr>
            <w:r w:rsidRPr="000E56ED">
              <w:rPr>
                <w:rFonts w:eastAsia="MS PGothic" w:cs="Tahoma"/>
                <w:color w:val="000000"/>
                <w:sz w:val="18"/>
                <w:szCs w:val="18"/>
                <w:lang w:val="ja-JP"/>
              </w:rPr>
              <w:t xml:space="preserve">Lync Online </w:t>
            </w:r>
            <w:r w:rsidRPr="000E56ED">
              <w:rPr>
                <w:rFonts w:eastAsia="MS PGothic" w:cs="Tahoma"/>
                <w:color w:val="000000"/>
                <w:sz w:val="18"/>
                <w:szCs w:val="18"/>
                <w:lang w:val="ja-JP"/>
              </w:rPr>
              <w:t>プラン</w:t>
            </w:r>
            <w:r w:rsidRPr="000E56ED">
              <w:rPr>
                <w:rFonts w:eastAsia="MS PGothic" w:cs="Tahoma"/>
                <w:color w:val="000000"/>
                <w:sz w:val="18"/>
                <w:szCs w:val="18"/>
                <w:lang w:val="ja-JP"/>
              </w:rPr>
              <w:t xml:space="preserve"> 2</w:t>
            </w:r>
          </w:p>
        </w:tc>
        <w:tc>
          <w:tcPr>
            <w:tcW w:w="2971" w:type="dxa"/>
          </w:tcPr>
          <w:p w:rsidR="00BE6CDB" w:rsidRPr="000E56ED" w:rsidRDefault="00BE6CDB" w:rsidP="00C3094D">
            <w:pPr>
              <w:spacing w:before="40" w:after="40"/>
              <w:ind w:right="113"/>
              <w:rPr>
                <w:rFonts w:eastAsia="MS PGothic" w:cs="Tahoma"/>
                <w:sz w:val="18"/>
                <w:szCs w:val="18"/>
                <w:lang w:eastAsia="ja-JP"/>
              </w:rPr>
            </w:pPr>
            <w:r w:rsidRPr="000E56ED">
              <w:rPr>
                <w:rFonts w:eastAsia="MS PGothic" w:cs="Tahoma"/>
                <w:color w:val="000000"/>
                <w:sz w:val="18"/>
                <w:szCs w:val="18"/>
                <w:lang w:val="ja-JP"/>
              </w:rPr>
              <w:t xml:space="preserve">Lync Online </w:t>
            </w:r>
            <w:r w:rsidRPr="000E56ED">
              <w:rPr>
                <w:rFonts w:eastAsia="MS PGothic" w:cs="Tahoma"/>
                <w:color w:val="000000"/>
                <w:sz w:val="18"/>
                <w:szCs w:val="18"/>
                <w:lang w:val="ja-JP"/>
              </w:rPr>
              <w:t>プラン</w:t>
            </w:r>
            <w:r w:rsidRPr="000E56ED">
              <w:rPr>
                <w:rFonts w:eastAsia="MS PGothic" w:cs="Tahoma"/>
                <w:color w:val="000000"/>
                <w:sz w:val="18"/>
                <w:szCs w:val="18"/>
                <w:lang w:val="ja-JP"/>
              </w:rPr>
              <w:t xml:space="preserve"> </w:t>
            </w:r>
            <w:r w:rsidRPr="000E56ED">
              <w:rPr>
                <w:rFonts w:eastAsia="MS PGothic" w:cs="Tahoma"/>
                <w:color w:val="000000"/>
                <w:sz w:val="18"/>
                <w:szCs w:val="18"/>
                <w:lang w:val="ja-JP" w:eastAsia="ja-JP"/>
              </w:rPr>
              <w:t>3</w:t>
            </w:r>
          </w:p>
        </w:tc>
      </w:tr>
      <w:tr w:rsidR="00BE6CDB" w:rsidRPr="000E56ED" w:rsidTr="000F0210">
        <w:tc>
          <w:tcPr>
            <w:tcW w:w="2971" w:type="dxa"/>
          </w:tcPr>
          <w:p w:rsidR="00BE6CDB" w:rsidRPr="000E56ED" w:rsidRDefault="00BE6CDB" w:rsidP="000F0210">
            <w:pPr>
              <w:spacing w:before="40" w:after="40"/>
              <w:ind w:right="113"/>
              <w:rPr>
                <w:rFonts w:eastAsia="MS PGothic" w:cs="Tahoma"/>
                <w:color w:val="000000"/>
                <w:sz w:val="18"/>
                <w:szCs w:val="18"/>
                <w:lang w:eastAsia="ja-JP"/>
              </w:rPr>
            </w:pPr>
            <w:r w:rsidRPr="000E56ED">
              <w:rPr>
                <w:rFonts w:eastAsia="MS PGothic" w:cs="Tahoma"/>
                <w:color w:val="000000"/>
                <w:sz w:val="18"/>
                <w:szCs w:val="18"/>
                <w:lang w:val="ja-JP" w:eastAsia="ja-JP"/>
              </w:rPr>
              <w:t xml:space="preserve">Office Web </w:t>
            </w:r>
            <w:r w:rsidRPr="000E56ED">
              <w:rPr>
                <w:rFonts w:eastAsia="MS PGothic" w:cs="Tahoma"/>
                <w:color w:val="000000"/>
                <w:sz w:val="18"/>
                <w:szCs w:val="18"/>
                <w:lang w:val="ja-JP" w:eastAsia="ja-JP"/>
              </w:rPr>
              <w:t>アプリケーション</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br/>
              <w:t>(</w:t>
            </w:r>
            <w:r w:rsidRPr="000E56ED">
              <w:rPr>
                <w:rFonts w:eastAsia="MS PGothic" w:cs="Tahoma"/>
                <w:color w:val="000000"/>
                <w:sz w:val="18"/>
                <w:szCs w:val="18"/>
                <w:lang w:val="ja-JP" w:eastAsia="ja-JP"/>
              </w:rPr>
              <w:t>マイクロソフトがホスト</w:t>
            </w:r>
            <w:r w:rsidRPr="000E56ED">
              <w:rPr>
                <w:rFonts w:eastAsia="MS PGothic" w:cs="Tahoma"/>
                <w:color w:val="000000"/>
                <w:sz w:val="18"/>
                <w:szCs w:val="18"/>
                <w:lang w:val="ja-JP" w:eastAsia="ja-JP"/>
              </w:rPr>
              <w:t>)</w:t>
            </w:r>
          </w:p>
        </w:tc>
        <w:tc>
          <w:tcPr>
            <w:tcW w:w="2971" w:type="dxa"/>
          </w:tcPr>
          <w:p w:rsidR="00BE6CDB" w:rsidRPr="000E56ED" w:rsidRDefault="00BE6CDB" w:rsidP="000F0210">
            <w:pPr>
              <w:spacing w:before="40" w:after="40"/>
              <w:ind w:right="113"/>
              <w:rPr>
                <w:rFonts w:eastAsia="MS PGothic" w:cs="Tahoma"/>
                <w:sz w:val="18"/>
                <w:szCs w:val="18"/>
                <w:lang w:eastAsia="ja-JP"/>
              </w:rPr>
            </w:pPr>
            <w:r w:rsidRPr="000E56ED">
              <w:rPr>
                <w:rFonts w:eastAsia="MS PGothic" w:cs="Tahoma"/>
                <w:color w:val="000000"/>
                <w:sz w:val="18"/>
                <w:szCs w:val="18"/>
                <w:lang w:val="ja-JP" w:eastAsia="ja-JP"/>
              </w:rPr>
              <w:t xml:space="preserve">Office Web </w:t>
            </w:r>
            <w:r w:rsidRPr="000E56ED">
              <w:rPr>
                <w:rFonts w:eastAsia="MS PGothic" w:cs="Tahoma"/>
                <w:color w:val="000000"/>
                <w:sz w:val="18"/>
                <w:szCs w:val="18"/>
                <w:lang w:val="ja-JP" w:eastAsia="ja-JP"/>
              </w:rPr>
              <w:t>アプリケーション</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br/>
              <w:t>(</w:t>
            </w:r>
            <w:r w:rsidRPr="000E56ED">
              <w:rPr>
                <w:rFonts w:eastAsia="MS PGothic" w:cs="Tahoma"/>
                <w:color w:val="000000"/>
                <w:sz w:val="18"/>
                <w:szCs w:val="18"/>
                <w:lang w:val="ja-JP" w:eastAsia="ja-JP"/>
              </w:rPr>
              <w:t>マイクロソフトがホスト</w:t>
            </w:r>
            <w:r w:rsidRPr="000E56ED">
              <w:rPr>
                <w:rFonts w:eastAsia="MS PGothic" w:cs="Tahoma"/>
                <w:color w:val="000000"/>
                <w:sz w:val="18"/>
                <w:szCs w:val="18"/>
                <w:lang w:val="ja-JP" w:eastAsia="ja-JP"/>
              </w:rPr>
              <w:t>)</w:t>
            </w:r>
          </w:p>
        </w:tc>
        <w:tc>
          <w:tcPr>
            <w:tcW w:w="2971" w:type="dxa"/>
          </w:tcPr>
          <w:p w:rsidR="00BE6CDB" w:rsidRPr="000E56ED" w:rsidRDefault="00BE6CDB" w:rsidP="000F0210">
            <w:pPr>
              <w:spacing w:before="40" w:after="40"/>
              <w:ind w:right="113"/>
              <w:rPr>
                <w:rFonts w:eastAsia="MS PGothic" w:cs="Tahoma"/>
                <w:sz w:val="18"/>
                <w:szCs w:val="18"/>
                <w:lang w:eastAsia="ja-JP"/>
              </w:rPr>
            </w:pPr>
            <w:r w:rsidRPr="000E56ED">
              <w:rPr>
                <w:rFonts w:eastAsia="MS PGothic" w:cs="Tahoma"/>
                <w:color w:val="000000"/>
                <w:sz w:val="18"/>
                <w:szCs w:val="18"/>
                <w:lang w:val="ja-JP" w:eastAsia="ja-JP"/>
              </w:rPr>
              <w:t xml:space="preserve">Office Web </w:t>
            </w:r>
            <w:r w:rsidRPr="000E56ED">
              <w:rPr>
                <w:rFonts w:eastAsia="MS PGothic" w:cs="Tahoma"/>
                <w:color w:val="000000"/>
                <w:sz w:val="18"/>
                <w:szCs w:val="18"/>
                <w:lang w:val="ja-JP" w:eastAsia="ja-JP"/>
              </w:rPr>
              <w:t>アプリケーション</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br/>
              <w:t>(</w:t>
            </w:r>
            <w:r w:rsidRPr="000E56ED">
              <w:rPr>
                <w:rFonts w:eastAsia="MS PGothic" w:cs="Tahoma"/>
                <w:color w:val="000000"/>
                <w:sz w:val="18"/>
                <w:szCs w:val="18"/>
                <w:lang w:val="ja-JP" w:eastAsia="ja-JP"/>
              </w:rPr>
              <w:t>マイクロソフトがホスト</w:t>
            </w:r>
            <w:r w:rsidRPr="000E56ED">
              <w:rPr>
                <w:rFonts w:eastAsia="MS PGothic" w:cs="Tahoma"/>
                <w:color w:val="000000"/>
                <w:sz w:val="18"/>
                <w:szCs w:val="18"/>
                <w:lang w:val="ja-JP" w:eastAsia="ja-JP"/>
              </w:rPr>
              <w:t>)</w:t>
            </w:r>
          </w:p>
        </w:tc>
      </w:tr>
      <w:tr w:rsidR="00BE6CDB" w:rsidRPr="000E56ED" w:rsidTr="000F0210">
        <w:tc>
          <w:tcPr>
            <w:tcW w:w="2971" w:type="dxa"/>
          </w:tcPr>
          <w:p w:rsidR="00BE6CDB" w:rsidRPr="000E56ED" w:rsidRDefault="00BE6CDB" w:rsidP="00C3094D">
            <w:pPr>
              <w:spacing w:before="40" w:after="40"/>
              <w:ind w:right="113"/>
              <w:rPr>
                <w:rFonts w:eastAsia="MS PGothic" w:cs="Tahoma"/>
                <w:color w:val="000000"/>
                <w:sz w:val="18"/>
                <w:szCs w:val="18"/>
                <w:lang w:eastAsia="ja-JP"/>
              </w:rPr>
            </w:pPr>
          </w:p>
        </w:tc>
        <w:tc>
          <w:tcPr>
            <w:tcW w:w="2971" w:type="dxa"/>
          </w:tcPr>
          <w:p w:rsidR="00BE6CDB" w:rsidRPr="000E56ED" w:rsidRDefault="00BE6CDB" w:rsidP="00C3094D">
            <w:pPr>
              <w:spacing w:before="40" w:after="40"/>
              <w:ind w:right="113"/>
              <w:rPr>
                <w:rFonts w:eastAsia="MS PGothic" w:cs="Tahoma"/>
                <w:color w:val="000000"/>
                <w:sz w:val="18"/>
                <w:szCs w:val="18"/>
                <w:lang w:val="ja-JP" w:eastAsia="ja-JP"/>
              </w:rPr>
            </w:pPr>
            <w:r w:rsidRPr="000E56ED">
              <w:rPr>
                <w:rFonts w:eastAsia="MS PGothic" w:cs="Tahoma"/>
                <w:color w:val="000000"/>
                <w:sz w:val="18"/>
                <w:szCs w:val="18"/>
                <w:lang w:val="ja-JP" w:eastAsia="ja-JP"/>
              </w:rPr>
              <w:t>Office 365 ProPlus</w:t>
            </w:r>
          </w:p>
        </w:tc>
        <w:tc>
          <w:tcPr>
            <w:tcW w:w="2971" w:type="dxa"/>
          </w:tcPr>
          <w:p w:rsidR="00BE6CDB" w:rsidRPr="000E56ED" w:rsidRDefault="00BE6CDB" w:rsidP="00C3094D">
            <w:pPr>
              <w:spacing w:before="40" w:after="40"/>
              <w:ind w:right="113"/>
              <w:rPr>
                <w:rFonts w:eastAsia="MS PGothic" w:cs="Tahoma"/>
                <w:color w:val="000000"/>
                <w:sz w:val="18"/>
                <w:szCs w:val="18"/>
                <w:lang w:val="ja-JP" w:eastAsia="ja-JP"/>
              </w:rPr>
            </w:pPr>
            <w:r w:rsidRPr="000E56ED">
              <w:rPr>
                <w:rFonts w:eastAsia="MS PGothic" w:cs="Tahoma"/>
                <w:color w:val="000000"/>
                <w:sz w:val="18"/>
                <w:szCs w:val="18"/>
                <w:lang w:val="ja-JP" w:eastAsia="ja-JP"/>
              </w:rPr>
              <w:t>Office 365 ProPlus</w:t>
            </w:r>
          </w:p>
        </w:tc>
      </w:tr>
    </w:tbl>
    <w:p w:rsidR="00BE6CDB" w:rsidRPr="000E56ED" w:rsidRDefault="00BE6CDB" w:rsidP="00317024">
      <w:pPr>
        <w:ind w:left="360"/>
        <w:rPr>
          <w:rFonts w:eastAsia="MS PGothic" w:cs="Tahoma"/>
          <w:color w:val="000000"/>
          <w:sz w:val="18"/>
          <w:szCs w:val="18"/>
          <w:lang w:eastAsia="ja-JP"/>
        </w:rPr>
      </w:pPr>
    </w:p>
    <w:p w:rsidR="00BE6CDB" w:rsidRPr="000E56ED" w:rsidRDefault="00BE6CDB" w:rsidP="00317024">
      <w:pPr>
        <w:ind w:left="360"/>
        <w:rPr>
          <w:rFonts w:eastAsia="MS PGothic" w:cs="Tahoma"/>
          <w:color w:val="000000"/>
          <w:sz w:val="18"/>
          <w:szCs w:val="18"/>
          <w:lang w:eastAsia="ja-JP"/>
        </w:rPr>
      </w:pPr>
      <w:r w:rsidRPr="000E56ED">
        <w:rPr>
          <w:rFonts w:eastAsia="MS PGothic" w:cs="Tahoma"/>
          <w:color w:val="000000"/>
          <w:sz w:val="18"/>
          <w:szCs w:val="18"/>
          <w:lang w:val="ja-JP" w:eastAsia="ja-JP"/>
        </w:rPr>
        <w:t>この一覧は変更されることがあります。</w:t>
      </w:r>
      <w:r w:rsidRPr="000E56ED">
        <w:rPr>
          <w:rFonts w:eastAsia="MS PGothic" w:cs="Tahoma"/>
          <w:color w:val="000000"/>
          <w:sz w:val="18"/>
          <w:szCs w:val="18"/>
          <w:lang w:val="ja-JP" w:eastAsia="ja-JP"/>
        </w:rPr>
        <w:t>Office 365 Government G1</w:t>
      </w:r>
      <w:r w:rsidRPr="000E56ED">
        <w:rPr>
          <w:rFonts w:eastAsia="MS PGothic" w:cs="Tahoma"/>
          <w:color w:val="000000"/>
          <w:sz w:val="18"/>
          <w:szCs w:val="18"/>
          <w:lang w:val="ja-JP" w:eastAsia="ja-JP"/>
        </w:rPr>
        <w:t>、</w:t>
      </w:r>
      <w:r w:rsidRPr="000E56ED">
        <w:rPr>
          <w:rFonts w:eastAsia="MS PGothic" w:cs="Tahoma"/>
          <w:color w:val="000000"/>
          <w:sz w:val="18"/>
          <w:szCs w:val="18"/>
          <w:lang w:val="ja-JP" w:eastAsia="ja-JP"/>
        </w:rPr>
        <w:t xml:space="preserve">G3 </w:t>
      </w:r>
      <w:r w:rsidRPr="000E56ED">
        <w:rPr>
          <w:rFonts w:eastAsia="MS PGothic" w:cs="Tahoma"/>
          <w:color w:val="000000"/>
          <w:sz w:val="18"/>
          <w:szCs w:val="18"/>
          <w:lang w:val="ja-JP" w:eastAsia="ja-JP"/>
        </w:rPr>
        <w:t>または</w:t>
      </w:r>
      <w:r w:rsidRPr="000E56ED">
        <w:rPr>
          <w:rFonts w:eastAsia="MS PGothic" w:cs="Tahoma"/>
          <w:color w:val="000000"/>
          <w:sz w:val="18"/>
          <w:szCs w:val="18"/>
          <w:lang w:val="ja-JP" w:eastAsia="ja-JP"/>
        </w:rPr>
        <w:t xml:space="preserve"> G4 </w:t>
      </w:r>
      <w:r w:rsidRPr="000E56ED">
        <w:rPr>
          <w:rFonts w:eastAsia="MS PGothic" w:cs="Tahoma"/>
          <w:color w:val="000000"/>
          <w:sz w:val="18"/>
          <w:szCs w:val="18"/>
          <w:lang w:val="ja-JP" w:eastAsia="ja-JP"/>
        </w:rPr>
        <w:t>の使用条件とこの製品メモとの間に矛盾がある場合は、現行の製品使用権説明書が適用されます。個別にライセンスを取得した自社運用ソフトウェアに対する追加のアクセス権がある場合は、製品使用権説明書にその旨規定されます。</w:t>
      </w:r>
    </w:p>
    <w:p w:rsidR="00BE6CDB" w:rsidRPr="000E56ED" w:rsidRDefault="00BE6CDB" w:rsidP="00317024">
      <w:pPr>
        <w:ind w:left="540"/>
        <w:rPr>
          <w:rFonts w:eastAsia="MS PGothic" w:cs="Tahoma"/>
          <w:color w:val="000000"/>
          <w:sz w:val="18"/>
          <w:szCs w:val="18"/>
          <w:lang w:eastAsia="ja-JP"/>
        </w:rPr>
      </w:pPr>
    </w:p>
    <w:p w:rsidR="00BE6CDB" w:rsidRPr="000E56ED" w:rsidRDefault="00BE6CDB" w:rsidP="00317024">
      <w:pPr>
        <w:ind w:left="360"/>
        <w:rPr>
          <w:rFonts w:eastAsia="MS PGothic" w:cs="Tahoma"/>
          <w:color w:val="000000"/>
          <w:sz w:val="18"/>
          <w:szCs w:val="18"/>
          <w:lang w:val="ja-JP" w:eastAsia="ja-JP"/>
        </w:rPr>
      </w:pPr>
      <w:r w:rsidRPr="000E56ED">
        <w:rPr>
          <w:rFonts w:eastAsia="MS PGothic" w:cs="Tahoma"/>
          <w:snapToGrid w:val="0"/>
          <w:color w:val="000000"/>
          <w:sz w:val="18"/>
          <w:lang w:val="ja-JP" w:eastAsia="ja-JP"/>
        </w:rPr>
        <w:t xml:space="preserve">Lync Online </w:t>
      </w:r>
      <w:r w:rsidRPr="000E56ED">
        <w:rPr>
          <w:rFonts w:eastAsia="MS PGothic" w:cs="Tahoma"/>
          <w:snapToGrid w:val="0"/>
          <w:color w:val="000000"/>
          <w:sz w:val="18"/>
          <w:lang w:val="ja-JP" w:eastAsia="ja-JP"/>
        </w:rPr>
        <w:t>プラン</w:t>
      </w:r>
      <w:r w:rsidRPr="000E56ED">
        <w:rPr>
          <w:rFonts w:eastAsia="MS PGothic" w:cs="Tahoma"/>
          <w:snapToGrid w:val="0"/>
          <w:color w:val="000000"/>
          <w:sz w:val="18"/>
          <w:lang w:val="ja-JP" w:eastAsia="ja-JP"/>
        </w:rPr>
        <w:t xml:space="preserve"> 1 </w:t>
      </w:r>
      <w:r w:rsidRPr="000E56ED">
        <w:rPr>
          <w:rFonts w:eastAsia="MS PGothic" w:cs="Tahoma"/>
          <w:snapToGrid w:val="0"/>
          <w:color w:val="000000"/>
          <w:sz w:val="18"/>
          <w:lang w:val="ja-JP" w:eastAsia="ja-JP"/>
        </w:rPr>
        <w:t>およびプラン</w:t>
      </w:r>
      <w:r w:rsidRPr="000E56ED">
        <w:rPr>
          <w:rFonts w:eastAsia="MS PGothic" w:cs="Tahoma"/>
          <w:snapToGrid w:val="0"/>
          <w:color w:val="000000"/>
          <w:sz w:val="18"/>
          <w:lang w:val="ja-JP" w:eastAsia="ja-JP"/>
        </w:rPr>
        <w:t xml:space="preserve"> 2 </w:t>
      </w:r>
      <w:r w:rsidRPr="000E56ED">
        <w:rPr>
          <w:rFonts w:eastAsia="MS PGothic" w:cs="Tahoma"/>
          <w:snapToGrid w:val="0"/>
          <w:color w:val="000000"/>
          <w:sz w:val="18"/>
          <w:lang w:val="ja-JP" w:eastAsia="ja-JP"/>
        </w:rPr>
        <w:t>では、</w:t>
      </w:r>
      <w:r w:rsidRPr="000E56ED">
        <w:rPr>
          <w:rFonts w:eastAsia="MS PGothic" w:cs="Tahoma"/>
          <w:snapToGrid w:val="0"/>
          <w:color w:val="000000"/>
          <w:sz w:val="18"/>
          <w:lang w:val="ja-JP" w:eastAsia="ja-JP"/>
        </w:rPr>
        <w:t xml:space="preserve">Lync Online </w:t>
      </w:r>
      <w:r w:rsidRPr="000E56ED">
        <w:rPr>
          <w:rFonts w:eastAsia="MS PGothic" w:cs="Tahoma"/>
          <w:snapToGrid w:val="0"/>
          <w:color w:val="000000"/>
          <w:sz w:val="18"/>
          <w:lang w:val="ja-JP" w:eastAsia="ja-JP"/>
        </w:rPr>
        <w:t>プラン</w:t>
      </w:r>
      <w:r w:rsidRPr="000E56ED">
        <w:rPr>
          <w:rFonts w:eastAsia="MS PGothic" w:cs="Tahoma"/>
          <w:snapToGrid w:val="0"/>
          <w:color w:val="000000"/>
          <w:sz w:val="18"/>
          <w:lang w:val="ja-JP" w:eastAsia="ja-JP"/>
        </w:rPr>
        <w:t xml:space="preserve"> 1 </w:t>
      </w:r>
      <w:r w:rsidRPr="000E56ED">
        <w:rPr>
          <w:rFonts w:eastAsia="MS PGothic" w:cs="Tahoma"/>
          <w:snapToGrid w:val="0"/>
          <w:color w:val="000000"/>
          <w:sz w:val="18"/>
          <w:lang w:val="ja-JP" w:eastAsia="ja-JP"/>
        </w:rPr>
        <w:t>およびプラン</w:t>
      </w:r>
      <w:r w:rsidRPr="000E56ED">
        <w:rPr>
          <w:rFonts w:eastAsia="MS PGothic" w:cs="Tahoma"/>
          <w:snapToGrid w:val="0"/>
          <w:color w:val="000000"/>
          <w:sz w:val="18"/>
          <w:lang w:val="ja-JP" w:eastAsia="ja-JP"/>
        </w:rPr>
        <w:t xml:space="preserve"> 2 </w:t>
      </w:r>
      <w:r w:rsidRPr="000E56ED">
        <w:rPr>
          <w:rFonts w:eastAsia="MS PGothic" w:cs="Tahoma"/>
          <w:snapToGrid w:val="0"/>
          <w:color w:val="000000"/>
          <w:sz w:val="18"/>
          <w:lang w:val="ja-JP" w:eastAsia="ja-JP"/>
        </w:rPr>
        <w:t>の完全な機能セットにアクセスするには、</w:t>
      </w:r>
      <w:r w:rsidRPr="000E56ED">
        <w:rPr>
          <w:rFonts w:eastAsia="MS PGothic" w:cs="Tahoma"/>
          <w:snapToGrid w:val="0"/>
          <w:color w:val="000000"/>
          <w:sz w:val="18"/>
          <w:lang w:val="ja-JP" w:eastAsia="ja-JP"/>
        </w:rPr>
        <w:t>Microsoft Lync 2013 (</w:t>
      </w:r>
      <w:r w:rsidRPr="000E56ED">
        <w:rPr>
          <w:rFonts w:eastAsia="MS PGothic" w:cs="Tahoma"/>
          <w:snapToGrid w:val="0"/>
          <w:color w:val="000000"/>
          <w:sz w:val="18"/>
          <w:lang w:val="ja-JP" w:eastAsia="ja-JP"/>
        </w:rPr>
        <w:t>または</w:t>
      </w:r>
      <w:r w:rsidRPr="000E56ED">
        <w:rPr>
          <w:rFonts w:eastAsia="MS PGothic" w:cs="Tahoma"/>
          <w:snapToGrid w:val="0"/>
          <w:color w:val="000000"/>
          <w:sz w:val="18"/>
          <w:lang w:val="ja-JP" w:eastAsia="ja-JP"/>
        </w:rPr>
        <w:t xml:space="preserve"> Lync for Mac 2011) </w:t>
      </w:r>
      <w:r w:rsidRPr="000E56ED">
        <w:rPr>
          <w:rFonts w:eastAsia="MS PGothic" w:cs="Tahoma"/>
          <w:snapToGrid w:val="0"/>
          <w:color w:val="000000"/>
          <w:sz w:val="18"/>
          <w:lang w:val="ja-JP" w:eastAsia="ja-JP"/>
        </w:rPr>
        <w:t>を別途購入してインストールする必要があります。</w:t>
      </w:r>
      <w:r w:rsidRPr="000E56ED">
        <w:rPr>
          <w:rFonts w:eastAsia="MS PGothic" w:cs="Tahoma"/>
          <w:snapToGrid w:val="0"/>
          <w:color w:val="000000"/>
          <w:sz w:val="18"/>
          <w:lang w:val="ja-JP" w:eastAsia="ja-JP"/>
        </w:rPr>
        <w:t xml:space="preserve">Lync Online </w:t>
      </w:r>
      <w:r w:rsidRPr="000E56ED">
        <w:rPr>
          <w:rFonts w:eastAsia="MS PGothic" w:cs="Tahoma"/>
          <w:snapToGrid w:val="0"/>
          <w:color w:val="000000"/>
          <w:sz w:val="18"/>
          <w:lang w:val="ja-JP" w:eastAsia="ja-JP"/>
        </w:rPr>
        <w:t>のライセンスを取得したお客様には期間を限定して、</w:t>
      </w:r>
      <w:r w:rsidRPr="000E56ED">
        <w:rPr>
          <w:rFonts w:eastAsia="MS PGothic" w:cs="Tahoma"/>
          <w:snapToGrid w:val="0"/>
          <w:color w:val="000000"/>
          <w:sz w:val="18"/>
          <w:lang w:val="ja-JP" w:eastAsia="ja-JP"/>
        </w:rPr>
        <w:t xml:space="preserve">Lync Online </w:t>
      </w:r>
      <w:r w:rsidRPr="000E56ED">
        <w:rPr>
          <w:rFonts w:eastAsia="MS PGothic" w:cs="Tahoma"/>
          <w:snapToGrid w:val="0"/>
          <w:color w:val="000000"/>
          <w:sz w:val="18"/>
          <w:lang w:val="ja-JP" w:eastAsia="ja-JP"/>
        </w:rPr>
        <w:t>の試用版または有料サブスクリプション</w:t>
      </w:r>
      <w:r w:rsidRPr="000E56ED">
        <w:rPr>
          <w:rFonts w:eastAsia="MS PGothic" w:cs="Tahoma"/>
          <w:snapToGrid w:val="0"/>
          <w:color w:val="000000"/>
          <w:sz w:val="18"/>
          <w:lang w:val="ja-JP" w:eastAsia="ja-JP"/>
        </w:rPr>
        <w:t xml:space="preserve"> </w:t>
      </w:r>
      <w:r w:rsidRPr="000E56ED">
        <w:rPr>
          <w:rFonts w:eastAsia="MS PGothic" w:cs="Tahoma"/>
          <w:snapToGrid w:val="0"/>
          <w:color w:val="000000"/>
          <w:sz w:val="18"/>
          <w:lang w:val="ja-JP" w:eastAsia="ja-JP"/>
        </w:rPr>
        <w:t>ライセンスごとに、</w:t>
      </w:r>
      <w:r w:rsidRPr="000E56ED">
        <w:rPr>
          <w:rFonts w:eastAsia="MS PGothic" w:cs="Tahoma"/>
          <w:snapToGrid w:val="0"/>
          <w:color w:val="000000"/>
          <w:sz w:val="18"/>
          <w:lang w:val="ja-JP" w:eastAsia="ja-JP"/>
        </w:rPr>
        <w:t xml:space="preserve">Lync for Mac 2011 </w:t>
      </w:r>
      <w:r w:rsidRPr="000E56ED">
        <w:rPr>
          <w:rFonts w:eastAsia="MS PGothic" w:cs="Tahoma"/>
          <w:snapToGrid w:val="0"/>
          <w:color w:val="000000"/>
          <w:sz w:val="18"/>
          <w:lang w:val="ja-JP" w:eastAsia="ja-JP"/>
        </w:rPr>
        <w:t>のライセンス取得済みコピーが</w:t>
      </w:r>
      <w:r w:rsidRPr="000E56ED">
        <w:rPr>
          <w:rFonts w:eastAsia="MS PGothic" w:cs="Tahoma"/>
          <w:snapToGrid w:val="0"/>
          <w:color w:val="000000"/>
          <w:sz w:val="18"/>
          <w:lang w:val="ja-JP" w:eastAsia="ja-JP"/>
        </w:rPr>
        <w:t xml:space="preserve"> 1 </w:t>
      </w:r>
      <w:r w:rsidRPr="000E56ED">
        <w:rPr>
          <w:rFonts w:eastAsia="MS PGothic" w:cs="Tahoma"/>
          <w:snapToGrid w:val="0"/>
          <w:color w:val="000000"/>
          <w:sz w:val="18"/>
          <w:lang w:val="ja-JP" w:eastAsia="ja-JP"/>
        </w:rPr>
        <w:t>つ無料で提供されます。</w:t>
      </w:r>
      <w:r w:rsidRPr="000E56ED">
        <w:rPr>
          <w:rFonts w:eastAsia="MS PGothic" w:cs="Tahoma"/>
          <w:snapToGrid w:val="0"/>
          <w:sz w:val="18"/>
          <w:lang w:val="ja-JP" w:eastAsia="ja-JP"/>
        </w:rPr>
        <w:t>このソフトウェアは</w:t>
      </w:r>
      <w:r w:rsidRPr="000E56ED">
        <w:rPr>
          <w:rFonts w:eastAsia="MS PGothic" w:cs="Tahoma"/>
          <w:snapToGrid w:val="0"/>
          <w:sz w:val="18"/>
          <w:lang w:val="ja-JP" w:eastAsia="ja-JP"/>
        </w:rPr>
        <w:t xml:space="preserve"> Lync Online </w:t>
      </w:r>
      <w:r w:rsidRPr="000E56ED">
        <w:rPr>
          <w:rFonts w:eastAsia="MS PGothic" w:cs="Tahoma"/>
          <w:snapToGrid w:val="0"/>
          <w:sz w:val="18"/>
          <w:lang w:val="ja-JP" w:eastAsia="ja-JP"/>
        </w:rPr>
        <w:t>と組み合わせてのみ使用できます。また、このソフトウェアの使用権はすべて、基となるサブスクリプション</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ライセンスの期間満了または</w:t>
      </w:r>
      <w:r w:rsidRPr="000E56ED">
        <w:rPr>
          <w:rFonts w:eastAsia="MS PGothic" w:cs="Tahoma"/>
          <w:snapToGrid w:val="0"/>
          <w:sz w:val="18"/>
          <w:lang w:val="ja-JP" w:eastAsia="ja-JP"/>
        </w:rPr>
        <w:t xml:space="preserve"> Lync Online </w:t>
      </w:r>
      <w:r w:rsidRPr="000E56ED">
        <w:rPr>
          <w:rFonts w:eastAsia="MS PGothic" w:cs="Tahoma"/>
          <w:snapToGrid w:val="0"/>
          <w:sz w:val="18"/>
          <w:lang w:val="ja-JP" w:eastAsia="ja-JP"/>
        </w:rPr>
        <w:t>の次のメジャー</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バージョンへの移行の、いずれかの早い日付をもって終了します。お客様は、</w:t>
      </w:r>
      <w:r w:rsidRPr="000E56ED">
        <w:rPr>
          <w:rFonts w:eastAsia="MS PGothic" w:cs="Tahoma"/>
          <w:snapToGrid w:val="0"/>
          <w:sz w:val="18"/>
          <w:lang w:val="ja-JP" w:eastAsia="ja-JP"/>
        </w:rPr>
        <w:t xml:space="preserve">Windows </w:t>
      </w:r>
      <w:r w:rsidRPr="000E56ED">
        <w:rPr>
          <w:rFonts w:eastAsia="MS PGothic" w:cs="Tahoma"/>
          <w:snapToGrid w:val="0"/>
          <w:sz w:val="18"/>
          <w:lang w:val="ja-JP" w:eastAsia="ja-JP"/>
        </w:rPr>
        <w:t>ベースのエンド</w:t>
      </w:r>
      <w:r w:rsidRPr="000E56ED">
        <w:rPr>
          <w:rFonts w:eastAsia="MS PGothic" w:cs="Tahoma"/>
          <w:snapToGrid w:val="0"/>
          <w:sz w:val="18"/>
          <w:lang w:val="ja-JP" w:eastAsia="ja-JP"/>
        </w:rPr>
        <w:t xml:space="preserve"> </w:t>
      </w:r>
      <w:r w:rsidRPr="000E56ED">
        <w:rPr>
          <w:rFonts w:eastAsia="MS PGothic" w:cs="Tahoma"/>
          <w:snapToGrid w:val="0"/>
          <w:sz w:val="18"/>
          <w:lang w:val="ja-JP" w:eastAsia="ja-JP"/>
        </w:rPr>
        <w:t>ユーザー用に、無料の</w:t>
      </w:r>
      <w:r w:rsidRPr="000E56ED">
        <w:rPr>
          <w:rFonts w:eastAsia="MS PGothic" w:cs="Tahoma"/>
          <w:snapToGrid w:val="0"/>
          <w:sz w:val="18"/>
          <w:lang w:val="ja-JP" w:eastAsia="ja-JP"/>
        </w:rPr>
        <w:t xml:space="preserve"> Lync Basic 2013 </w:t>
      </w:r>
      <w:r w:rsidRPr="000E56ED">
        <w:rPr>
          <w:rFonts w:eastAsia="MS PGothic" w:cs="Tahoma"/>
          <w:snapToGrid w:val="0"/>
          <w:sz w:val="18"/>
          <w:lang w:val="ja-JP" w:eastAsia="ja-JP"/>
        </w:rPr>
        <w:t>クライアントを使用することができます。</w:t>
      </w:r>
    </w:p>
    <w:p w:rsidR="00BE6CDB" w:rsidRPr="000E56ED" w:rsidRDefault="00BE6CDB" w:rsidP="00317024">
      <w:pPr>
        <w:ind w:left="360"/>
        <w:rPr>
          <w:rFonts w:eastAsia="MS PGothic" w:cs="Tahoma"/>
          <w:color w:val="000000"/>
          <w:sz w:val="18"/>
          <w:szCs w:val="18"/>
          <w:lang w:val="ja-JP" w:eastAsia="ja-JP"/>
        </w:rPr>
      </w:pPr>
    </w:p>
    <w:p w:rsidR="00BE6CDB" w:rsidRPr="000E56ED" w:rsidRDefault="00BE6CDB" w:rsidP="00317024">
      <w:pPr>
        <w:ind w:left="360"/>
        <w:rPr>
          <w:rFonts w:eastAsia="MS PGothic" w:cs="Tahoma"/>
          <w:color w:val="000000"/>
          <w:sz w:val="18"/>
          <w:szCs w:val="18"/>
          <w:lang w:val="ja-JP" w:eastAsia="ja-JP"/>
        </w:rPr>
      </w:pPr>
      <w:r w:rsidRPr="000E56ED">
        <w:rPr>
          <w:rFonts w:eastAsia="MS PGothic" w:cs="Tahoma"/>
          <w:color w:val="000000"/>
          <w:sz w:val="18"/>
          <w:szCs w:val="18"/>
          <w:lang w:val="ja-JP" w:eastAsia="ja-JP"/>
        </w:rPr>
        <w:t>G1</w:t>
      </w:r>
      <w:r w:rsidRPr="000E56ED">
        <w:rPr>
          <w:rFonts w:eastAsia="MS PGothic" w:cs="Tahoma"/>
          <w:color w:val="000000"/>
          <w:sz w:val="18"/>
          <w:szCs w:val="18"/>
          <w:lang w:val="ja-JP" w:eastAsia="ja-JP"/>
        </w:rPr>
        <w:t>、</w:t>
      </w:r>
      <w:r w:rsidRPr="000E56ED">
        <w:rPr>
          <w:rFonts w:eastAsia="MS PGothic" w:cs="Tahoma"/>
          <w:color w:val="000000"/>
          <w:sz w:val="18"/>
          <w:szCs w:val="18"/>
          <w:lang w:val="ja-JP" w:eastAsia="ja-JP"/>
        </w:rPr>
        <w:t xml:space="preserve">G3 </w:t>
      </w:r>
      <w:r w:rsidRPr="000E56ED">
        <w:rPr>
          <w:rFonts w:eastAsia="MS PGothic" w:cs="Tahoma"/>
          <w:color w:val="000000"/>
          <w:sz w:val="18"/>
          <w:szCs w:val="18"/>
          <w:lang w:val="ja-JP" w:eastAsia="ja-JP"/>
        </w:rPr>
        <w:t>または</w:t>
      </w:r>
      <w:r w:rsidRPr="000E56ED">
        <w:rPr>
          <w:rFonts w:eastAsia="MS PGothic" w:cs="Tahoma"/>
          <w:color w:val="000000"/>
          <w:sz w:val="18"/>
          <w:szCs w:val="18"/>
          <w:lang w:val="ja-JP" w:eastAsia="ja-JP"/>
        </w:rPr>
        <w:t xml:space="preserve"> G4 </w:t>
      </w:r>
      <w:r w:rsidRPr="000E56ED">
        <w:rPr>
          <w:rFonts w:eastAsia="MS PGothic" w:cs="Tahoma"/>
          <w:color w:val="000000"/>
          <w:sz w:val="18"/>
          <w:szCs w:val="18"/>
          <w:lang w:val="ja-JP" w:eastAsia="ja-JP"/>
        </w:rPr>
        <w:t>は、特定の非政府機関コミュニティ</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クラウド</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サービスと同じドメインに展開することはできません。この制限は、</w:t>
      </w:r>
      <w:r w:rsidRPr="000E56ED">
        <w:rPr>
          <w:rFonts w:eastAsia="MS PGothic" w:cs="Tahoma"/>
          <w:color w:val="000000"/>
          <w:sz w:val="18"/>
          <w:szCs w:val="18"/>
          <w:lang w:val="ja-JP" w:eastAsia="ja-JP"/>
        </w:rPr>
        <w:t xml:space="preserve">Office 365 </w:t>
      </w:r>
      <w:r w:rsidRPr="000E56ED">
        <w:rPr>
          <w:rFonts w:eastAsia="MS PGothic" w:cs="Tahoma"/>
          <w:color w:val="000000"/>
          <w:sz w:val="18"/>
          <w:szCs w:val="18"/>
          <w:lang w:val="ja-JP" w:eastAsia="ja-JP"/>
        </w:rPr>
        <w:t>製品ファミリに含まれる</w:t>
      </w:r>
      <w:r w:rsidRPr="000E56ED">
        <w:rPr>
          <w:rFonts w:eastAsia="MS PGothic" w:cs="Tahoma"/>
          <w:color w:val="000000"/>
          <w:sz w:val="18"/>
          <w:szCs w:val="18"/>
          <w:lang w:val="ja-JP" w:eastAsia="ja-JP"/>
        </w:rPr>
        <w:t xml:space="preserve"> Exchange Online</w:t>
      </w:r>
      <w:r w:rsidRPr="000E56ED">
        <w:rPr>
          <w:rFonts w:eastAsia="MS PGothic" w:cs="Tahoma"/>
          <w:color w:val="000000"/>
          <w:sz w:val="18"/>
          <w:szCs w:val="18"/>
          <w:lang w:val="ja-JP" w:eastAsia="ja-JP"/>
        </w:rPr>
        <w:t>、</w:t>
      </w:r>
      <w:r w:rsidRPr="000E56ED">
        <w:rPr>
          <w:rFonts w:eastAsia="MS PGothic" w:cs="Tahoma"/>
          <w:color w:val="000000"/>
          <w:sz w:val="18"/>
          <w:szCs w:val="18"/>
          <w:lang w:val="ja-JP" w:eastAsia="ja-JP"/>
        </w:rPr>
        <w:t>SharePoint Online</w:t>
      </w:r>
      <w:r w:rsidRPr="000E56ED">
        <w:rPr>
          <w:rFonts w:eastAsia="MS PGothic" w:cs="Tahoma"/>
          <w:color w:val="000000"/>
          <w:sz w:val="18"/>
          <w:szCs w:val="18"/>
          <w:lang w:val="ja-JP" w:eastAsia="ja-JP"/>
        </w:rPr>
        <w:t>、</w:t>
      </w:r>
      <w:r w:rsidRPr="000E56ED">
        <w:rPr>
          <w:rFonts w:eastAsia="MS PGothic" w:cs="Tahoma"/>
          <w:color w:val="000000"/>
          <w:sz w:val="18"/>
          <w:szCs w:val="18"/>
          <w:lang w:val="ja-JP" w:eastAsia="ja-JP"/>
        </w:rPr>
        <w:t xml:space="preserve">Lync Online </w:t>
      </w:r>
      <w:r w:rsidRPr="000E56ED">
        <w:rPr>
          <w:rFonts w:eastAsia="MS PGothic" w:cs="Tahoma"/>
          <w:color w:val="000000"/>
          <w:sz w:val="18"/>
          <w:szCs w:val="18"/>
          <w:lang w:val="ja-JP" w:eastAsia="ja-JP"/>
        </w:rPr>
        <w:t>などのすべてのオンライン</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サービスにも適用されます。</w:t>
      </w:r>
    </w:p>
    <w:p w:rsidR="00BE6CDB" w:rsidRPr="000E56ED" w:rsidRDefault="00BE6CDB" w:rsidP="00317024">
      <w:pPr>
        <w:ind w:left="360"/>
        <w:rPr>
          <w:rFonts w:eastAsia="MS PGothic" w:cs="Tahoma"/>
          <w:color w:val="000000"/>
          <w:sz w:val="18"/>
          <w:szCs w:val="18"/>
          <w:lang w:val="ja-JP" w:eastAsia="ja-JP"/>
        </w:rPr>
      </w:pPr>
    </w:p>
    <w:p w:rsidR="00BE6CDB" w:rsidRPr="000E56ED" w:rsidRDefault="00BE6CDB" w:rsidP="00317024">
      <w:pPr>
        <w:ind w:left="360"/>
        <w:rPr>
          <w:rFonts w:eastAsia="MS PGothic" w:cs="Tahoma"/>
          <w:color w:val="000000"/>
          <w:sz w:val="18"/>
          <w:szCs w:val="18"/>
          <w:lang w:eastAsia="ja-JP"/>
        </w:rPr>
      </w:pPr>
      <w:r w:rsidRPr="000E56ED">
        <w:rPr>
          <w:rFonts w:eastAsia="MS PGothic" w:cs="Tahoma"/>
          <w:color w:val="000000"/>
          <w:sz w:val="18"/>
          <w:szCs w:val="18"/>
          <w:lang w:val="ja-JP" w:eastAsia="ja-JP"/>
        </w:rPr>
        <w:t>政府機関コミュニティ</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クラウドでプロビジョニングされたオンライン</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サービスは、サブスクリプション期間中維持されます。米国の連邦、州、地方、または部族の政府機関であるお客様が、政府機関コミュニティ</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クラウドとして指定されたオンライン</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サービスを購入するためには、米国の政府機関向けエンタープライズ加入契約またはエンタープライズ</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サブスクリプション加入契約の当事者でなければなりません。</w:t>
      </w:r>
    </w:p>
    <w:p w:rsidR="00BE6CDB" w:rsidRPr="000E56ED" w:rsidRDefault="00BE6CDB">
      <w:pPr>
        <w:rPr>
          <w:rFonts w:eastAsia="MS PGothic" w:cs="Tahoma"/>
          <w:lang w:eastAsia="ja-JP"/>
        </w:rPr>
      </w:pPr>
    </w:p>
  </w:endnote>
  <w:endnote w:id="78">
    <w:p w:rsidR="00BE6CDB" w:rsidRPr="000E56ED" w:rsidRDefault="00BE6CDB" w:rsidP="005E2E22">
      <w:pPr>
        <w:rPr>
          <w:rFonts w:eastAsia="MS PGothic" w:cs="Tahoma"/>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bCs/>
          <w:color w:val="FF6600"/>
          <w:sz w:val="22"/>
          <w:szCs w:val="24"/>
          <w:lang w:eastAsia="ja-JP"/>
        </w:rPr>
        <w:t xml:space="preserve">SharePoint Online </w:t>
      </w:r>
      <w:r w:rsidRPr="000E56ED">
        <w:rPr>
          <w:rFonts w:eastAsia="MS PGothic" w:cs="Tahoma"/>
          <w:b/>
          <w:bCs/>
          <w:color w:val="FF6600"/>
          <w:sz w:val="22"/>
          <w:szCs w:val="24"/>
          <w:lang w:eastAsia="ja-JP"/>
        </w:rPr>
        <w:t>プラン</w:t>
      </w:r>
      <w:r w:rsidRPr="000E56ED">
        <w:rPr>
          <w:rFonts w:eastAsia="MS PGothic" w:cs="Tahoma"/>
          <w:b/>
          <w:bCs/>
          <w:color w:val="FF6600"/>
          <w:sz w:val="22"/>
          <w:szCs w:val="24"/>
          <w:lang w:eastAsia="ja-JP"/>
        </w:rPr>
        <w:t xml:space="preserve"> 1 </w:t>
      </w:r>
      <w:r w:rsidRPr="000E56ED">
        <w:rPr>
          <w:rFonts w:eastAsia="MS PGothic" w:cs="Tahoma"/>
          <w:b/>
          <w:bCs/>
          <w:color w:val="FF6600"/>
          <w:sz w:val="22"/>
          <w:szCs w:val="24"/>
          <w:lang w:eastAsia="ja-JP"/>
        </w:rPr>
        <w:t>および</w:t>
      </w:r>
      <w:r w:rsidRPr="000E56ED">
        <w:rPr>
          <w:rFonts w:eastAsia="MS PGothic" w:cs="Tahoma"/>
          <w:b/>
          <w:bCs/>
          <w:color w:val="FF6600"/>
          <w:sz w:val="22"/>
          <w:szCs w:val="24"/>
          <w:lang w:eastAsia="ja-JP"/>
        </w:rPr>
        <w:t xml:space="preserve"> 2</w:t>
      </w:r>
    </w:p>
    <w:p w:rsidR="00BE6CDB" w:rsidRPr="000E56ED" w:rsidRDefault="00BE6CDB" w:rsidP="00920248">
      <w:pPr>
        <w:rPr>
          <w:rFonts w:eastAsia="MS PGothic" w:cs="Tahoma"/>
          <w:color w:val="1F497D"/>
          <w:lang w:eastAsia="ja-JP"/>
        </w:rPr>
      </w:pPr>
    </w:p>
    <w:p w:rsidR="00BE6CDB" w:rsidRPr="000E56ED" w:rsidRDefault="00BE6CDB" w:rsidP="004D2644">
      <w:pPr>
        <w:pStyle w:val="EndnoteText"/>
        <w:ind w:left="357"/>
        <w:rPr>
          <w:rFonts w:eastAsia="MS PGothic"/>
          <w:color w:val="000000"/>
          <w:sz w:val="18"/>
          <w:szCs w:val="18"/>
          <w:lang w:val="en-US" w:eastAsia="ja-JP"/>
        </w:rPr>
      </w:pPr>
      <w:r w:rsidRPr="0061246A">
        <w:rPr>
          <w:rFonts w:eastAsia="MS PGothic"/>
          <w:color w:val="000000"/>
          <w:sz w:val="18"/>
          <w:szCs w:val="24"/>
          <w:lang w:val="en-US" w:eastAsia="ja-JP"/>
        </w:rPr>
        <w:t xml:space="preserve">SharePoint Online </w:t>
      </w:r>
      <w:r w:rsidRPr="000E56ED">
        <w:rPr>
          <w:rFonts w:eastAsia="MS PGothic"/>
          <w:color w:val="000000"/>
          <w:sz w:val="18"/>
          <w:szCs w:val="24"/>
          <w:lang w:eastAsia="ja-JP"/>
        </w:rPr>
        <w:t>プラン</w:t>
      </w:r>
      <w:r w:rsidRPr="0061246A">
        <w:rPr>
          <w:rFonts w:eastAsia="MS PGothic"/>
          <w:color w:val="000000"/>
          <w:sz w:val="18"/>
          <w:szCs w:val="24"/>
          <w:lang w:val="en-US" w:eastAsia="ja-JP"/>
        </w:rPr>
        <w:t xml:space="preserve"> 1 </w:t>
      </w:r>
      <w:r w:rsidRPr="000E56ED">
        <w:rPr>
          <w:rFonts w:eastAsia="MS PGothic"/>
          <w:color w:val="000000"/>
          <w:sz w:val="18"/>
          <w:szCs w:val="24"/>
          <w:lang w:eastAsia="ja-JP"/>
        </w:rPr>
        <w:t>は、以前は</w:t>
      </w:r>
      <w:r w:rsidRPr="0061246A">
        <w:rPr>
          <w:rFonts w:eastAsia="MS PGothic"/>
          <w:color w:val="000000"/>
          <w:sz w:val="18"/>
          <w:szCs w:val="24"/>
          <w:lang w:val="en-US" w:eastAsia="ja-JP"/>
        </w:rPr>
        <w:t xml:space="preserve"> SharePoint Online Standard </w:t>
      </w:r>
      <w:r w:rsidRPr="000E56ED">
        <w:rPr>
          <w:rFonts w:eastAsia="MS PGothic"/>
          <w:color w:val="000000"/>
          <w:sz w:val="18"/>
          <w:szCs w:val="24"/>
          <w:lang w:eastAsia="ja-JP"/>
        </w:rPr>
        <w:t>と呼ばれていました。</w:t>
      </w:r>
    </w:p>
    <w:p w:rsidR="00BE6CDB" w:rsidRPr="000E56ED" w:rsidRDefault="00BE6CDB" w:rsidP="004D2644">
      <w:pPr>
        <w:pStyle w:val="EndnoteText"/>
        <w:ind w:left="357"/>
        <w:rPr>
          <w:rFonts w:eastAsia="MS PGothic"/>
          <w:color w:val="000000"/>
          <w:sz w:val="18"/>
          <w:szCs w:val="18"/>
          <w:lang w:val="en-US" w:eastAsia="ja-JP"/>
        </w:rPr>
      </w:pPr>
    </w:p>
    <w:p w:rsidR="00BE6CDB" w:rsidRPr="000E56ED" w:rsidRDefault="00BE6CDB" w:rsidP="004D2644">
      <w:pPr>
        <w:pStyle w:val="EndnoteText"/>
        <w:ind w:left="357"/>
        <w:rPr>
          <w:rFonts w:eastAsia="MS PGothic"/>
          <w:color w:val="000000"/>
          <w:sz w:val="18"/>
          <w:szCs w:val="24"/>
          <w:lang w:eastAsia="ja-JP"/>
        </w:rPr>
      </w:pPr>
      <w:r w:rsidRPr="000E56ED">
        <w:rPr>
          <w:rFonts w:eastAsia="MS PGothic"/>
          <w:color w:val="000000"/>
          <w:sz w:val="18"/>
          <w:szCs w:val="24"/>
          <w:lang w:val="en-US" w:eastAsia="ja-JP"/>
        </w:rPr>
        <w:t xml:space="preserve">SharePoint Online </w:t>
      </w:r>
      <w:r w:rsidRPr="000E56ED">
        <w:rPr>
          <w:rFonts w:eastAsia="MS PGothic"/>
          <w:color w:val="000000"/>
          <w:sz w:val="18"/>
          <w:szCs w:val="24"/>
          <w:lang w:eastAsia="ja-JP"/>
        </w:rPr>
        <w:t>プラン</w:t>
      </w:r>
      <w:r w:rsidRPr="000E56ED">
        <w:rPr>
          <w:rFonts w:eastAsia="MS PGothic"/>
          <w:color w:val="000000"/>
          <w:sz w:val="18"/>
          <w:szCs w:val="24"/>
          <w:lang w:val="en-US" w:eastAsia="ja-JP"/>
        </w:rPr>
        <w:t xml:space="preserve"> 1 </w:t>
      </w:r>
      <w:r w:rsidRPr="000E56ED">
        <w:rPr>
          <w:rFonts w:eastAsia="MS PGothic"/>
          <w:color w:val="000000"/>
          <w:sz w:val="18"/>
          <w:szCs w:val="24"/>
          <w:lang w:eastAsia="ja-JP"/>
        </w:rPr>
        <w:t>を購入されたブラジルまたはチリのお客様には、</w:t>
      </w:r>
      <w:r w:rsidRPr="000E56ED">
        <w:rPr>
          <w:rFonts w:eastAsia="MS PGothic"/>
          <w:color w:val="000000"/>
          <w:sz w:val="18"/>
          <w:szCs w:val="24"/>
          <w:lang w:val="en-US" w:eastAsia="ja-JP"/>
        </w:rPr>
        <w:t xml:space="preserve">SharePoint Online Standard </w:t>
      </w:r>
      <w:r w:rsidRPr="000E56ED">
        <w:rPr>
          <w:rFonts w:eastAsia="MS PGothic"/>
          <w:color w:val="000000"/>
          <w:sz w:val="18"/>
          <w:szCs w:val="24"/>
          <w:lang w:eastAsia="ja-JP"/>
        </w:rPr>
        <w:t>が提供されます。これらのお客様は、後日、</w:t>
      </w:r>
      <w:r w:rsidRPr="000E56ED">
        <w:rPr>
          <w:rFonts w:eastAsia="MS PGothic"/>
          <w:color w:val="000000"/>
          <w:sz w:val="18"/>
          <w:szCs w:val="24"/>
          <w:lang w:eastAsia="ja-JP"/>
        </w:rPr>
        <w:t xml:space="preserve">SharePoint Online </w:t>
      </w:r>
      <w:r w:rsidRPr="000E56ED">
        <w:rPr>
          <w:rFonts w:eastAsia="MS PGothic"/>
          <w:color w:val="000000"/>
          <w:sz w:val="18"/>
          <w:szCs w:val="24"/>
          <w:lang w:eastAsia="ja-JP"/>
        </w:rPr>
        <w:t>プラン</w:t>
      </w:r>
      <w:r w:rsidRPr="000E56ED">
        <w:rPr>
          <w:rFonts w:eastAsia="MS PGothic"/>
          <w:color w:val="000000"/>
          <w:sz w:val="18"/>
          <w:szCs w:val="24"/>
          <w:lang w:eastAsia="ja-JP"/>
        </w:rPr>
        <w:t xml:space="preserve"> 1 </w:t>
      </w:r>
      <w:r w:rsidRPr="000E56ED">
        <w:rPr>
          <w:rFonts w:eastAsia="MS PGothic"/>
          <w:color w:val="000000"/>
          <w:sz w:val="18"/>
          <w:szCs w:val="24"/>
          <w:lang w:eastAsia="ja-JP"/>
        </w:rPr>
        <w:t>に移行することができます。</w:t>
      </w:r>
    </w:p>
    <w:p w:rsidR="00BE6CDB" w:rsidRPr="000E56ED" w:rsidRDefault="00BE6CDB" w:rsidP="004D2644">
      <w:pPr>
        <w:pStyle w:val="EndnoteText"/>
        <w:ind w:left="357"/>
        <w:rPr>
          <w:rFonts w:eastAsia="MS PGothic"/>
          <w:sz w:val="18"/>
          <w:lang w:eastAsia="ja-JP"/>
        </w:rPr>
      </w:pPr>
    </w:p>
    <w:p w:rsidR="00BE6CDB" w:rsidRPr="000E56ED" w:rsidRDefault="00BE6CDB" w:rsidP="004D2644">
      <w:pPr>
        <w:pStyle w:val="EndnoteText"/>
        <w:ind w:left="357"/>
        <w:rPr>
          <w:rFonts w:eastAsia="MS PGothic"/>
          <w:b/>
          <w:color w:val="000000"/>
          <w:sz w:val="18"/>
          <w:szCs w:val="24"/>
          <w:lang w:eastAsia="ja-JP"/>
        </w:rPr>
      </w:pPr>
      <w:r w:rsidRPr="000E56ED">
        <w:rPr>
          <w:rFonts w:eastAsia="MS PGothic"/>
          <w:b/>
          <w:color w:val="000000"/>
          <w:sz w:val="18"/>
          <w:lang w:eastAsia="ja-JP"/>
        </w:rPr>
        <w:t>政</w:t>
      </w:r>
      <w:r w:rsidRPr="000E56ED">
        <w:rPr>
          <w:rFonts w:eastAsia="MS PGothic"/>
          <w:b/>
          <w:color w:val="000000"/>
          <w:sz w:val="18"/>
          <w:szCs w:val="24"/>
          <w:lang w:eastAsia="ja-JP"/>
        </w:rPr>
        <w:t>府機関コミュニティ</w:t>
      </w:r>
      <w:r w:rsidRPr="000E56ED">
        <w:rPr>
          <w:rFonts w:eastAsia="MS PGothic"/>
          <w:b/>
          <w:color w:val="000000"/>
          <w:sz w:val="18"/>
          <w:szCs w:val="24"/>
          <w:lang w:eastAsia="ja-JP"/>
        </w:rPr>
        <w:t xml:space="preserve"> </w:t>
      </w:r>
      <w:r w:rsidRPr="000E56ED">
        <w:rPr>
          <w:rFonts w:eastAsia="MS PGothic"/>
          <w:b/>
          <w:color w:val="000000"/>
          <w:sz w:val="18"/>
          <w:szCs w:val="24"/>
          <w:lang w:eastAsia="ja-JP"/>
        </w:rPr>
        <w:t>クラウド</w:t>
      </w:r>
      <w:r w:rsidRPr="000E56ED">
        <w:rPr>
          <w:rFonts w:eastAsia="MS PGothic"/>
          <w:b/>
          <w:color w:val="000000"/>
          <w:sz w:val="18"/>
          <w:szCs w:val="24"/>
          <w:lang w:eastAsia="ja-JP"/>
        </w:rPr>
        <w:t xml:space="preserve"> (</w:t>
      </w:r>
      <w:r w:rsidRPr="000E56ED">
        <w:rPr>
          <w:rFonts w:eastAsia="MS PGothic"/>
          <w:b/>
          <w:color w:val="000000"/>
          <w:sz w:val="18"/>
          <w:szCs w:val="24"/>
          <w:lang w:eastAsia="ja-JP"/>
        </w:rPr>
        <w:t>米国のみ</w:t>
      </w:r>
      <w:r w:rsidRPr="000E56ED">
        <w:rPr>
          <w:rFonts w:eastAsia="MS PGothic"/>
          <w:b/>
          <w:color w:val="000000"/>
          <w:sz w:val="18"/>
          <w:szCs w:val="24"/>
          <w:lang w:eastAsia="ja-JP"/>
        </w:rPr>
        <w:t>)</w:t>
      </w:r>
    </w:p>
    <w:p w:rsidR="00BE6CDB" w:rsidRPr="000E56ED" w:rsidRDefault="00BE6CDB" w:rsidP="004D2644">
      <w:pPr>
        <w:pStyle w:val="EndnoteText"/>
        <w:ind w:left="357"/>
        <w:rPr>
          <w:rFonts w:eastAsia="MS PGothic"/>
          <w:color w:val="000000"/>
          <w:sz w:val="18"/>
          <w:szCs w:val="24"/>
          <w:lang w:eastAsia="ja-JP"/>
        </w:rPr>
      </w:pPr>
      <w:r w:rsidRPr="000E56ED">
        <w:rPr>
          <w:rFonts w:eastAsia="MS PGothic"/>
          <w:color w:val="000000"/>
          <w:sz w:val="18"/>
          <w:szCs w:val="24"/>
          <w:lang w:eastAsia="ja-JP"/>
        </w:rPr>
        <w:t xml:space="preserve">Office 365 </w:t>
      </w:r>
      <w:r w:rsidRPr="000E56ED">
        <w:rPr>
          <w:rFonts w:eastAsia="MS PGothic"/>
          <w:color w:val="000000"/>
          <w:sz w:val="18"/>
          <w:szCs w:val="24"/>
          <w:lang w:eastAsia="ja-JP"/>
        </w:rPr>
        <w:t>製品ファミリの一部のオンライン</w:t>
      </w:r>
      <w:r w:rsidRPr="000E56ED">
        <w:rPr>
          <w:rFonts w:eastAsia="MS PGothic"/>
          <w:color w:val="000000"/>
          <w:sz w:val="18"/>
          <w:szCs w:val="24"/>
          <w:lang w:eastAsia="ja-JP"/>
        </w:rPr>
        <w:t xml:space="preserve"> </w:t>
      </w:r>
      <w:r w:rsidRPr="000E56ED">
        <w:rPr>
          <w:rFonts w:eastAsia="MS PGothic"/>
          <w:color w:val="000000"/>
          <w:sz w:val="18"/>
          <w:szCs w:val="24"/>
          <w:lang w:eastAsia="ja-JP"/>
        </w:rPr>
        <w:t>サービス</w:t>
      </w:r>
      <w:r w:rsidRPr="000E56ED">
        <w:rPr>
          <w:rFonts w:eastAsia="MS PGothic"/>
          <w:color w:val="000000"/>
          <w:sz w:val="18"/>
          <w:szCs w:val="24"/>
          <w:lang w:eastAsia="ja-JP"/>
        </w:rPr>
        <w:t xml:space="preserve"> (SharePoint Online </w:t>
      </w:r>
      <w:r w:rsidRPr="000E56ED">
        <w:rPr>
          <w:rFonts w:eastAsia="MS PGothic"/>
          <w:color w:val="000000"/>
          <w:sz w:val="18"/>
          <w:szCs w:val="24"/>
          <w:lang w:eastAsia="ja-JP"/>
        </w:rPr>
        <w:t>プラン</w:t>
      </w:r>
      <w:r w:rsidRPr="000E56ED">
        <w:rPr>
          <w:rFonts w:eastAsia="MS PGothic"/>
          <w:color w:val="000000"/>
          <w:sz w:val="18"/>
          <w:szCs w:val="24"/>
          <w:lang w:eastAsia="ja-JP"/>
        </w:rPr>
        <w:t xml:space="preserve"> 1 </w:t>
      </w:r>
      <w:r w:rsidRPr="000E56ED">
        <w:rPr>
          <w:rFonts w:eastAsia="MS PGothic"/>
          <w:color w:val="000000"/>
          <w:sz w:val="18"/>
          <w:szCs w:val="24"/>
          <w:lang w:eastAsia="ja-JP"/>
        </w:rPr>
        <w:t>および</w:t>
      </w:r>
      <w:r w:rsidRPr="000E56ED">
        <w:rPr>
          <w:rFonts w:eastAsia="MS PGothic"/>
          <w:color w:val="000000"/>
          <w:sz w:val="18"/>
          <w:szCs w:val="24"/>
          <w:lang w:eastAsia="ja-JP"/>
        </w:rPr>
        <w:t xml:space="preserve"> 2 </w:t>
      </w:r>
      <w:r w:rsidRPr="000E56ED">
        <w:rPr>
          <w:rFonts w:eastAsia="MS PGothic"/>
          <w:color w:val="000000"/>
          <w:sz w:val="18"/>
          <w:szCs w:val="24"/>
          <w:lang w:eastAsia="ja-JP"/>
        </w:rPr>
        <w:t>を含む</w:t>
      </w:r>
      <w:r w:rsidRPr="000E56ED">
        <w:rPr>
          <w:rFonts w:eastAsia="MS PGothic"/>
          <w:color w:val="000000"/>
          <w:sz w:val="18"/>
          <w:szCs w:val="24"/>
          <w:lang w:eastAsia="ja-JP"/>
        </w:rPr>
        <w:t xml:space="preserve">) </w:t>
      </w:r>
      <w:r w:rsidRPr="000E56ED">
        <w:rPr>
          <w:rFonts w:eastAsia="MS PGothic"/>
          <w:color w:val="000000"/>
          <w:sz w:val="18"/>
          <w:szCs w:val="24"/>
          <w:lang w:eastAsia="ja-JP"/>
        </w:rPr>
        <w:t>は、政府機関コミュニティ</w:t>
      </w:r>
      <w:r w:rsidRPr="000E56ED">
        <w:rPr>
          <w:rFonts w:eastAsia="MS PGothic"/>
          <w:color w:val="000000"/>
          <w:sz w:val="18"/>
          <w:szCs w:val="24"/>
          <w:lang w:eastAsia="ja-JP"/>
        </w:rPr>
        <w:t xml:space="preserve"> </w:t>
      </w:r>
      <w:r w:rsidRPr="000E56ED">
        <w:rPr>
          <w:rFonts w:eastAsia="MS PGothic"/>
          <w:color w:val="000000"/>
          <w:sz w:val="18"/>
          <w:szCs w:val="24"/>
          <w:lang w:eastAsia="ja-JP"/>
        </w:rPr>
        <w:t>クラウド</w:t>
      </w:r>
      <w:r w:rsidRPr="000E56ED">
        <w:rPr>
          <w:rFonts w:eastAsia="MS PGothic"/>
          <w:color w:val="000000"/>
          <w:sz w:val="18"/>
          <w:szCs w:val="24"/>
          <w:lang w:eastAsia="ja-JP"/>
        </w:rPr>
        <w:t xml:space="preserve"> </w:t>
      </w:r>
      <w:r w:rsidRPr="000E56ED">
        <w:rPr>
          <w:rFonts w:eastAsia="MS PGothic"/>
          <w:color w:val="000000"/>
          <w:sz w:val="18"/>
          <w:szCs w:val="24"/>
          <w:lang w:eastAsia="ja-JP"/>
        </w:rPr>
        <w:t>サービスおよび非政府機関コミュニティ</w:t>
      </w:r>
      <w:r w:rsidRPr="000E56ED">
        <w:rPr>
          <w:rFonts w:eastAsia="MS PGothic"/>
          <w:color w:val="000000"/>
          <w:sz w:val="18"/>
          <w:szCs w:val="24"/>
          <w:lang w:eastAsia="ja-JP"/>
        </w:rPr>
        <w:t xml:space="preserve"> </w:t>
      </w:r>
      <w:r w:rsidRPr="000E56ED">
        <w:rPr>
          <w:rFonts w:eastAsia="MS PGothic"/>
          <w:color w:val="000000"/>
          <w:sz w:val="18"/>
          <w:szCs w:val="24"/>
          <w:lang w:eastAsia="ja-JP"/>
        </w:rPr>
        <w:t>クラウド</w:t>
      </w:r>
      <w:r w:rsidRPr="000E56ED">
        <w:rPr>
          <w:rFonts w:eastAsia="MS PGothic"/>
          <w:color w:val="000000"/>
          <w:sz w:val="18"/>
          <w:szCs w:val="24"/>
          <w:lang w:eastAsia="ja-JP"/>
        </w:rPr>
        <w:t xml:space="preserve"> </w:t>
      </w:r>
      <w:r w:rsidRPr="000E56ED">
        <w:rPr>
          <w:rFonts w:eastAsia="MS PGothic"/>
          <w:color w:val="000000"/>
          <w:sz w:val="18"/>
          <w:szCs w:val="24"/>
          <w:lang w:eastAsia="ja-JP"/>
        </w:rPr>
        <w:t>サービスとして提供されます。お客様は、いずれか一方のサービスとしてプロビジョニングすることができます。両方を組み合わせることはできません。政府機関コミュニティ</w:t>
      </w:r>
      <w:r w:rsidRPr="000E56ED">
        <w:rPr>
          <w:rFonts w:eastAsia="MS PGothic"/>
          <w:color w:val="000000"/>
          <w:sz w:val="18"/>
          <w:szCs w:val="24"/>
          <w:lang w:eastAsia="ja-JP"/>
        </w:rPr>
        <w:t xml:space="preserve"> </w:t>
      </w:r>
      <w:r w:rsidRPr="000E56ED">
        <w:rPr>
          <w:rFonts w:eastAsia="MS PGothic"/>
          <w:color w:val="000000"/>
          <w:sz w:val="18"/>
          <w:szCs w:val="24"/>
          <w:lang w:eastAsia="ja-JP"/>
        </w:rPr>
        <w:t>クラウドとして指定されたオンライン</w:t>
      </w:r>
      <w:r w:rsidRPr="000E56ED">
        <w:rPr>
          <w:rFonts w:eastAsia="MS PGothic"/>
          <w:color w:val="000000"/>
          <w:sz w:val="18"/>
          <w:szCs w:val="24"/>
          <w:lang w:eastAsia="ja-JP"/>
        </w:rPr>
        <w:t xml:space="preserve"> </w:t>
      </w:r>
      <w:r w:rsidRPr="000E56ED">
        <w:rPr>
          <w:rFonts w:eastAsia="MS PGothic"/>
          <w:color w:val="000000"/>
          <w:sz w:val="18"/>
          <w:szCs w:val="24"/>
          <w:lang w:eastAsia="ja-JP"/>
        </w:rPr>
        <w:t>サービスは、特定の非政府機関コミュニティ</w:t>
      </w:r>
      <w:r w:rsidRPr="000E56ED">
        <w:rPr>
          <w:rFonts w:eastAsia="MS PGothic"/>
          <w:color w:val="000000"/>
          <w:sz w:val="18"/>
          <w:szCs w:val="24"/>
          <w:lang w:eastAsia="ja-JP"/>
        </w:rPr>
        <w:t xml:space="preserve"> </w:t>
      </w:r>
      <w:r w:rsidRPr="000E56ED">
        <w:rPr>
          <w:rFonts w:eastAsia="MS PGothic"/>
          <w:color w:val="000000"/>
          <w:sz w:val="18"/>
          <w:szCs w:val="24"/>
          <w:lang w:eastAsia="ja-JP"/>
        </w:rPr>
        <w:t>クラウド</w:t>
      </w:r>
      <w:r w:rsidRPr="000E56ED">
        <w:rPr>
          <w:rFonts w:eastAsia="MS PGothic"/>
          <w:color w:val="000000"/>
          <w:sz w:val="18"/>
          <w:szCs w:val="24"/>
          <w:lang w:eastAsia="ja-JP"/>
        </w:rPr>
        <w:t xml:space="preserve"> </w:t>
      </w:r>
      <w:r w:rsidRPr="000E56ED">
        <w:rPr>
          <w:rFonts w:eastAsia="MS PGothic"/>
          <w:color w:val="000000"/>
          <w:sz w:val="18"/>
          <w:szCs w:val="24"/>
          <w:lang w:eastAsia="ja-JP"/>
        </w:rPr>
        <w:t>サービスと同じドメインに展開することはできません。この制限は、</w:t>
      </w:r>
      <w:r w:rsidRPr="000E56ED">
        <w:rPr>
          <w:rFonts w:eastAsia="MS PGothic"/>
          <w:color w:val="000000"/>
          <w:sz w:val="18"/>
          <w:szCs w:val="24"/>
          <w:lang w:eastAsia="ja-JP"/>
        </w:rPr>
        <w:t xml:space="preserve">Office 365 </w:t>
      </w:r>
      <w:r w:rsidRPr="000E56ED">
        <w:rPr>
          <w:rFonts w:eastAsia="MS PGothic"/>
          <w:color w:val="000000"/>
          <w:sz w:val="18"/>
          <w:szCs w:val="24"/>
          <w:lang w:eastAsia="ja-JP"/>
        </w:rPr>
        <w:t>製品ファミリに含まれる</w:t>
      </w:r>
      <w:r w:rsidRPr="000E56ED">
        <w:rPr>
          <w:rFonts w:eastAsia="MS PGothic"/>
          <w:color w:val="000000"/>
          <w:sz w:val="18"/>
          <w:szCs w:val="24"/>
          <w:lang w:eastAsia="ja-JP"/>
        </w:rPr>
        <w:t xml:space="preserve"> Exchange Online</w:t>
      </w:r>
      <w:r w:rsidRPr="000E56ED">
        <w:rPr>
          <w:rFonts w:eastAsia="MS PGothic"/>
          <w:color w:val="000000"/>
          <w:sz w:val="18"/>
          <w:szCs w:val="24"/>
          <w:lang w:eastAsia="ja-JP"/>
        </w:rPr>
        <w:t>、</w:t>
      </w:r>
      <w:r w:rsidRPr="000E56ED">
        <w:rPr>
          <w:rFonts w:eastAsia="MS PGothic"/>
          <w:color w:val="000000"/>
          <w:sz w:val="18"/>
          <w:szCs w:val="24"/>
          <w:lang w:eastAsia="ja-JP"/>
        </w:rPr>
        <w:t>SharePoint Online</w:t>
      </w:r>
      <w:r w:rsidRPr="000E56ED">
        <w:rPr>
          <w:rFonts w:eastAsia="MS PGothic"/>
          <w:color w:val="000000"/>
          <w:sz w:val="18"/>
          <w:szCs w:val="24"/>
          <w:lang w:eastAsia="ja-JP"/>
        </w:rPr>
        <w:t>、</w:t>
      </w:r>
      <w:r w:rsidRPr="000E56ED">
        <w:rPr>
          <w:rFonts w:eastAsia="MS PGothic"/>
          <w:color w:val="000000"/>
          <w:sz w:val="18"/>
          <w:szCs w:val="24"/>
          <w:lang w:eastAsia="ja-JP"/>
        </w:rPr>
        <w:t xml:space="preserve">Lync Online </w:t>
      </w:r>
      <w:r w:rsidRPr="000E56ED">
        <w:rPr>
          <w:rFonts w:eastAsia="MS PGothic"/>
          <w:color w:val="000000"/>
          <w:sz w:val="18"/>
          <w:szCs w:val="24"/>
          <w:lang w:eastAsia="ja-JP"/>
        </w:rPr>
        <w:t>などのすべてのオンライン</w:t>
      </w:r>
      <w:r w:rsidRPr="000E56ED">
        <w:rPr>
          <w:rFonts w:eastAsia="MS PGothic"/>
          <w:color w:val="000000"/>
          <w:sz w:val="18"/>
          <w:szCs w:val="24"/>
          <w:lang w:eastAsia="ja-JP"/>
        </w:rPr>
        <w:t xml:space="preserve"> </w:t>
      </w:r>
      <w:r w:rsidRPr="000E56ED">
        <w:rPr>
          <w:rFonts w:eastAsia="MS PGothic"/>
          <w:color w:val="000000"/>
          <w:sz w:val="18"/>
          <w:szCs w:val="24"/>
          <w:lang w:eastAsia="ja-JP"/>
        </w:rPr>
        <w:t>サービスにも適用されます。</w:t>
      </w:r>
    </w:p>
    <w:p w:rsidR="00BE6CDB" w:rsidRPr="000E56ED" w:rsidRDefault="00BE6CDB" w:rsidP="004D2644">
      <w:pPr>
        <w:pStyle w:val="EndnoteText"/>
        <w:ind w:left="357"/>
        <w:rPr>
          <w:rFonts w:eastAsia="MS PGothic"/>
          <w:color w:val="000000"/>
          <w:sz w:val="18"/>
          <w:szCs w:val="24"/>
          <w:lang w:eastAsia="ja-JP"/>
        </w:rPr>
      </w:pPr>
    </w:p>
    <w:p w:rsidR="00BE6CDB" w:rsidRPr="000E56ED" w:rsidRDefault="00BE6CDB" w:rsidP="004D2644">
      <w:pPr>
        <w:pStyle w:val="EndnoteText"/>
        <w:ind w:left="357"/>
        <w:rPr>
          <w:rFonts w:eastAsia="MS PGothic"/>
          <w:color w:val="000000"/>
          <w:sz w:val="18"/>
          <w:szCs w:val="18"/>
          <w:lang w:eastAsia="ja-JP"/>
        </w:rPr>
      </w:pPr>
      <w:r w:rsidRPr="000E56ED">
        <w:rPr>
          <w:rFonts w:eastAsia="MS PGothic"/>
          <w:color w:val="000000"/>
          <w:sz w:val="18"/>
          <w:szCs w:val="24"/>
          <w:lang w:eastAsia="ja-JP"/>
        </w:rPr>
        <w:t>政府機関コミュニティ</w:t>
      </w:r>
      <w:r w:rsidRPr="000E56ED">
        <w:rPr>
          <w:rFonts w:eastAsia="MS PGothic"/>
          <w:color w:val="000000"/>
          <w:sz w:val="18"/>
          <w:szCs w:val="24"/>
          <w:lang w:eastAsia="ja-JP"/>
        </w:rPr>
        <w:t xml:space="preserve"> </w:t>
      </w:r>
      <w:r w:rsidRPr="000E56ED">
        <w:rPr>
          <w:rFonts w:eastAsia="MS PGothic"/>
          <w:color w:val="000000"/>
          <w:sz w:val="18"/>
          <w:szCs w:val="24"/>
          <w:lang w:eastAsia="ja-JP"/>
        </w:rPr>
        <w:t>クラウドでプロビジョニングされたオンライン</w:t>
      </w:r>
      <w:r w:rsidRPr="000E56ED">
        <w:rPr>
          <w:rFonts w:eastAsia="MS PGothic"/>
          <w:color w:val="000000"/>
          <w:sz w:val="18"/>
          <w:szCs w:val="24"/>
          <w:lang w:eastAsia="ja-JP"/>
        </w:rPr>
        <w:t xml:space="preserve"> </w:t>
      </w:r>
      <w:r w:rsidRPr="000E56ED">
        <w:rPr>
          <w:rFonts w:eastAsia="MS PGothic"/>
          <w:color w:val="000000"/>
          <w:sz w:val="18"/>
          <w:szCs w:val="24"/>
          <w:lang w:eastAsia="ja-JP"/>
        </w:rPr>
        <w:t>サービスは、サブスクリプション期間中維持されます。米国の連邦</w:t>
      </w:r>
      <w:r w:rsidRPr="000E56ED">
        <w:rPr>
          <w:rFonts w:eastAsia="MS PGothic"/>
          <w:color w:val="000000"/>
          <w:sz w:val="18"/>
          <w:lang w:eastAsia="ja-JP"/>
        </w:rPr>
        <w:t>、州、地方、または部族の政府機関であるお客様が、政府機関コミュニティ</w:t>
      </w:r>
      <w:r w:rsidRPr="000E56ED">
        <w:rPr>
          <w:rFonts w:eastAsia="MS PGothic"/>
          <w:color w:val="000000"/>
          <w:sz w:val="18"/>
          <w:lang w:eastAsia="ja-JP"/>
        </w:rPr>
        <w:t xml:space="preserve"> </w:t>
      </w:r>
      <w:r w:rsidRPr="000E56ED">
        <w:rPr>
          <w:rFonts w:eastAsia="MS PGothic"/>
          <w:color w:val="000000"/>
          <w:sz w:val="18"/>
          <w:lang w:eastAsia="ja-JP"/>
        </w:rPr>
        <w:t>クラウドとして指定されたオンライン</w:t>
      </w:r>
      <w:r w:rsidRPr="000E56ED">
        <w:rPr>
          <w:rFonts w:eastAsia="MS PGothic"/>
          <w:color w:val="000000"/>
          <w:sz w:val="18"/>
          <w:lang w:eastAsia="ja-JP"/>
        </w:rPr>
        <w:t xml:space="preserve"> </w:t>
      </w:r>
      <w:r w:rsidRPr="000E56ED">
        <w:rPr>
          <w:rFonts w:eastAsia="MS PGothic"/>
          <w:color w:val="000000"/>
          <w:sz w:val="18"/>
          <w:lang w:eastAsia="ja-JP"/>
        </w:rPr>
        <w:t>サービスを購入するためには、米国の政府機関向けエンタープライズ加入契約またはエンタープライズ</w:t>
      </w:r>
      <w:r w:rsidRPr="000E56ED">
        <w:rPr>
          <w:rFonts w:eastAsia="MS PGothic"/>
          <w:color w:val="000000"/>
          <w:sz w:val="18"/>
          <w:lang w:eastAsia="ja-JP"/>
        </w:rPr>
        <w:t xml:space="preserve"> </w:t>
      </w:r>
      <w:r w:rsidRPr="000E56ED">
        <w:rPr>
          <w:rFonts w:eastAsia="MS PGothic"/>
          <w:color w:val="000000"/>
          <w:sz w:val="18"/>
          <w:lang w:eastAsia="ja-JP"/>
        </w:rPr>
        <w:t>サブスクリプション加入契約の当事者でなければなりません。政府機関コミュニティ</w:t>
      </w:r>
      <w:r w:rsidRPr="000E56ED">
        <w:rPr>
          <w:rFonts w:eastAsia="MS PGothic"/>
          <w:color w:val="000000"/>
          <w:sz w:val="18"/>
          <w:lang w:eastAsia="ja-JP"/>
        </w:rPr>
        <w:t xml:space="preserve"> </w:t>
      </w:r>
      <w:r w:rsidRPr="000E56ED">
        <w:rPr>
          <w:rFonts w:eastAsia="MS PGothic"/>
          <w:color w:val="000000"/>
          <w:sz w:val="18"/>
          <w:lang w:eastAsia="ja-JP"/>
        </w:rPr>
        <w:t>クラウド</w:t>
      </w:r>
      <w:r w:rsidRPr="000E56ED">
        <w:rPr>
          <w:rFonts w:eastAsia="MS PGothic"/>
          <w:color w:val="000000"/>
          <w:sz w:val="18"/>
          <w:lang w:eastAsia="ja-JP"/>
        </w:rPr>
        <w:t xml:space="preserve"> </w:t>
      </w:r>
      <w:r w:rsidRPr="000E56ED">
        <w:rPr>
          <w:rFonts w:eastAsia="MS PGothic"/>
          <w:color w:val="000000"/>
          <w:sz w:val="18"/>
          <w:lang w:eastAsia="ja-JP"/>
        </w:rPr>
        <w:t>サービスの使用権は、標準のマルチテナント使用権と同等の使用権です。</w:t>
      </w:r>
    </w:p>
    <w:p w:rsidR="00BE6CDB" w:rsidRPr="000E56ED" w:rsidRDefault="00BE6CDB" w:rsidP="00317024">
      <w:pPr>
        <w:pStyle w:val="EndnoteText"/>
        <w:ind w:left="540"/>
        <w:rPr>
          <w:rFonts w:eastAsia="MS PGothic"/>
        </w:rPr>
      </w:pPr>
    </w:p>
  </w:endnote>
  <w:endnote w:id="79">
    <w:p w:rsidR="00BE6CDB" w:rsidRPr="000E56ED" w:rsidRDefault="00BE6CDB" w:rsidP="005E2E22">
      <w:pPr>
        <w:rPr>
          <w:rFonts w:eastAsia="MS PGothic" w:cs="Tahoma"/>
          <w:b/>
          <w:color w:val="FF6600"/>
          <w:sz w:val="24"/>
          <w:szCs w:val="24"/>
          <w:lang w:eastAsia="ja-JP"/>
        </w:rPr>
      </w:pPr>
      <w:r w:rsidRPr="000E56ED">
        <w:rPr>
          <w:rStyle w:val="EndnoteReference"/>
          <w:rFonts w:ascii="Tahoma" w:eastAsia="MS PGothic" w:hAnsi="Tahoma" w:cs="Tahoma"/>
        </w:rPr>
        <w:endnoteRef/>
      </w:r>
      <w:r w:rsidRPr="000E56ED">
        <w:rPr>
          <w:rFonts w:eastAsia="MS PGothic" w:cs="Tahoma"/>
          <w:color w:val="FF6600"/>
          <w:lang w:eastAsia="ja-JP"/>
        </w:rPr>
        <w:t xml:space="preserve"> </w:t>
      </w:r>
      <w:r w:rsidRPr="000E56ED">
        <w:rPr>
          <w:rFonts w:eastAsia="MS PGothic" w:cs="Tahoma"/>
          <w:b/>
          <w:color w:val="FF6600"/>
          <w:sz w:val="22"/>
          <w:szCs w:val="24"/>
          <w:lang w:eastAsia="ja-JP"/>
        </w:rPr>
        <w:t>SharePoint Server 2013</w:t>
      </w:r>
    </w:p>
    <w:p w:rsidR="00BE6CDB" w:rsidRPr="000E56ED" w:rsidRDefault="00BE6CDB" w:rsidP="00920248">
      <w:pPr>
        <w:rPr>
          <w:rFonts w:eastAsia="MS PGothic" w:cs="Tahoma"/>
          <w:color w:val="E36C0A"/>
          <w:u w:val="single"/>
          <w:lang w:eastAsia="ja-JP"/>
        </w:rPr>
      </w:pPr>
    </w:p>
    <w:p w:rsidR="00BE6CDB" w:rsidRPr="000E56ED" w:rsidRDefault="00BE6CDB" w:rsidP="004D2644">
      <w:pPr>
        <w:pStyle w:val="EndnoteText"/>
        <w:ind w:left="357"/>
        <w:rPr>
          <w:rFonts w:eastAsia="MS PGothic"/>
          <w:color w:val="000000"/>
          <w:sz w:val="18"/>
          <w:szCs w:val="18"/>
          <w:lang w:eastAsia="ja-JP"/>
        </w:rPr>
      </w:pPr>
      <w:r w:rsidRPr="000E56ED">
        <w:rPr>
          <w:rFonts w:eastAsia="MS PGothic"/>
          <w:color w:val="000000"/>
          <w:sz w:val="18"/>
          <w:lang w:eastAsia="ja-JP"/>
        </w:rPr>
        <w:t xml:space="preserve">SharePoint Server 2013 </w:t>
      </w:r>
      <w:r w:rsidRPr="000E56ED">
        <w:rPr>
          <w:rFonts w:eastAsia="MS PGothic"/>
          <w:color w:val="000000"/>
          <w:sz w:val="18"/>
          <w:lang w:eastAsia="ja-JP"/>
        </w:rPr>
        <w:t>は</w:t>
      </w:r>
      <w:r w:rsidRPr="000E56ED">
        <w:rPr>
          <w:rFonts w:eastAsia="MS PGothic"/>
          <w:color w:val="000000"/>
          <w:sz w:val="18"/>
          <w:lang w:eastAsia="ja-JP"/>
        </w:rPr>
        <w:t xml:space="preserve"> SharePoint Server </w:t>
      </w:r>
      <w:r w:rsidRPr="000E56ED">
        <w:rPr>
          <w:rFonts w:eastAsia="MS PGothic"/>
          <w:color w:val="000000"/>
          <w:sz w:val="18"/>
          <w:lang w:eastAsia="ja-JP"/>
        </w:rPr>
        <w:t>の最新バージョンです。</w:t>
      </w:r>
    </w:p>
    <w:p w:rsidR="00BE6CDB" w:rsidRPr="000E56ED" w:rsidRDefault="00BE6CDB" w:rsidP="004D2644">
      <w:pPr>
        <w:ind w:left="357"/>
        <w:rPr>
          <w:rFonts w:eastAsia="MS PGothic" w:cs="Tahoma"/>
          <w:color w:val="000000"/>
          <w:sz w:val="18"/>
          <w:szCs w:val="18"/>
          <w:u w:val="single"/>
          <w:lang w:eastAsia="ja-JP"/>
        </w:rPr>
      </w:pPr>
    </w:p>
    <w:p w:rsidR="00BE6CDB" w:rsidRPr="000E56ED" w:rsidRDefault="00BE6CDB" w:rsidP="004D2644">
      <w:pPr>
        <w:pStyle w:val="EndnoteText"/>
        <w:ind w:left="357"/>
        <w:rPr>
          <w:rFonts w:eastAsia="MS PGothic"/>
          <w:b/>
          <w:color w:val="000000"/>
          <w:sz w:val="18"/>
          <w:szCs w:val="18"/>
          <w:lang w:val="en-US" w:eastAsia="ja-JP"/>
        </w:rPr>
      </w:pPr>
      <w:r w:rsidRPr="000E56ED">
        <w:rPr>
          <w:rFonts w:eastAsia="MS PGothic"/>
          <w:b/>
          <w:color w:val="000000"/>
          <w:sz w:val="18"/>
          <w:lang w:val="en-US" w:eastAsia="ja-JP"/>
        </w:rPr>
        <w:t>SharePoint Server 2010 for Internet Sites Enterprise</w:t>
      </w:r>
      <w:r w:rsidRPr="000E56ED">
        <w:rPr>
          <w:rFonts w:eastAsia="MS PGothic"/>
          <w:b/>
          <w:color w:val="000000"/>
          <w:sz w:val="18"/>
          <w:lang w:eastAsia="ja-JP"/>
        </w:rPr>
        <w:t>、</w:t>
      </w:r>
      <w:r w:rsidRPr="000E56ED">
        <w:rPr>
          <w:rFonts w:eastAsia="MS PGothic"/>
          <w:b/>
          <w:color w:val="000000"/>
          <w:sz w:val="18"/>
          <w:lang w:val="en-US" w:eastAsia="ja-JP"/>
        </w:rPr>
        <w:t>SharePoint Server 2010 for Internet Sites Standard</w:t>
      </w:r>
      <w:r w:rsidRPr="000E56ED">
        <w:rPr>
          <w:rFonts w:eastAsia="MS PGothic"/>
          <w:b/>
          <w:color w:val="000000"/>
          <w:sz w:val="18"/>
          <w:lang w:eastAsia="ja-JP"/>
        </w:rPr>
        <w:t>、</w:t>
      </w:r>
      <w:r w:rsidRPr="000E56ED">
        <w:rPr>
          <w:rFonts w:eastAsia="MS PGothic"/>
          <w:b/>
          <w:color w:val="000000"/>
          <w:sz w:val="18"/>
          <w:lang w:val="en-US" w:eastAsia="ja-JP"/>
        </w:rPr>
        <w:t>FAST Search Server 2010 for SharePoint Server</w:t>
      </w:r>
      <w:r w:rsidRPr="000E56ED">
        <w:rPr>
          <w:rFonts w:eastAsia="MS PGothic"/>
          <w:b/>
          <w:color w:val="000000"/>
          <w:sz w:val="18"/>
          <w:lang w:eastAsia="ja-JP"/>
        </w:rPr>
        <w:t>、および</w:t>
      </w:r>
      <w:r w:rsidRPr="000E56ED">
        <w:rPr>
          <w:rFonts w:eastAsia="MS PGothic"/>
          <w:b/>
          <w:color w:val="000000"/>
          <w:sz w:val="18"/>
          <w:lang w:val="en-US" w:eastAsia="ja-JP"/>
        </w:rPr>
        <w:t xml:space="preserve"> Search Server 2010 </w:t>
      </w:r>
      <w:r w:rsidRPr="000E56ED">
        <w:rPr>
          <w:rFonts w:eastAsia="MS PGothic"/>
          <w:b/>
          <w:color w:val="000000"/>
          <w:sz w:val="18"/>
          <w:lang w:eastAsia="ja-JP"/>
        </w:rPr>
        <w:t>のお客様に対するライセンス付与</w:t>
      </w:r>
    </w:p>
    <w:p w:rsidR="00BE6CDB" w:rsidRPr="000E56ED" w:rsidRDefault="00BE6CDB" w:rsidP="004D2644">
      <w:pPr>
        <w:pStyle w:val="EndnoteText"/>
        <w:ind w:left="357"/>
        <w:rPr>
          <w:rFonts w:eastAsia="MS PGothic"/>
          <w:color w:val="000000"/>
          <w:sz w:val="18"/>
          <w:szCs w:val="18"/>
          <w:lang w:eastAsia="ja-JP"/>
        </w:rPr>
      </w:pPr>
      <w:r w:rsidRPr="000E56ED">
        <w:rPr>
          <w:rFonts w:eastAsia="MS PGothic"/>
          <w:color w:val="000000"/>
          <w:sz w:val="18"/>
          <w:lang w:val="en-US" w:eastAsia="ja-JP"/>
        </w:rPr>
        <w:t>SharePoint Server for Internet Sites Enterprise</w:t>
      </w:r>
      <w:r w:rsidRPr="000E56ED">
        <w:rPr>
          <w:rFonts w:eastAsia="MS PGothic"/>
          <w:color w:val="000000"/>
          <w:sz w:val="18"/>
          <w:lang w:eastAsia="ja-JP"/>
        </w:rPr>
        <w:t>、</w:t>
      </w:r>
      <w:r w:rsidRPr="000E56ED">
        <w:rPr>
          <w:rFonts w:eastAsia="MS PGothic"/>
          <w:color w:val="000000"/>
          <w:sz w:val="18"/>
          <w:lang w:val="en-US" w:eastAsia="ja-JP"/>
        </w:rPr>
        <w:t>SharePoint Server for Internet Sites Standard</w:t>
      </w:r>
      <w:r w:rsidRPr="000E56ED">
        <w:rPr>
          <w:rFonts w:eastAsia="MS PGothic"/>
          <w:color w:val="000000"/>
          <w:sz w:val="18"/>
          <w:lang w:eastAsia="ja-JP"/>
        </w:rPr>
        <w:t>、</w:t>
      </w:r>
      <w:r w:rsidRPr="000E56ED">
        <w:rPr>
          <w:rFonts w:eastAsia="MS PGothic"/>
          <w:color w:val="000000"/>
          <w:sz w:val="18"/>
          <w:lang w:val="en-US" w:eastAsia="ja-JP"/>
        </w:rPr>
        <w:t>FAST Search Server for SharePoint Server</w:t>
      </w:r>
      <w:r w:rsidRPr="000E56ED">
        <w:rPr>
          <w:rFonts w:eastAsia="MS PGothic"/>
          <w:color w:val="000000"/>
          <w:sz w:val="18"/>
          <w:lang w:eastAsia="ja-JP"/>
        </w:rPr>
        <w:t>、および</w:t>
      </w:r>
      <w:r w:rsidRPr="000E56ED">
        <w:rPr>
          <w:rFonts w:eastAsia="MS PGothic"/>
          <w:color w:val="000000"/>
          <w:sz w:val="18"/>
          <w:lang w:val="en-US" w:eastAsia="ja-JP"/>
        </w:rPr>
        <w:t xml:space="preserve"> Search Server </w:t>
      </w:r>
      <w:r w:rsidRPr="000E56ED">
        <w:rPr>
          <w:rFonts w:eastAsia="MS PGothic"/>
          <w:color w:val="000000"/>
          <w:sz w:val="18"/>
          <w:lang w:eastAsia="ja-JP"/>
        </w:rPr>
        <w:t>の</w:t>
      </w:r>
      <w:r w:rsidRPr="000E56ED">
        <w:rPr>
          <w:rFonts w:eastAsia="MS PGothic"/>
          <w:color w:val="000000"/>
          <w:sz w:val="18"/>
          <w:lang w:val="en-US" w:eastAsia="ja-JP"/>
        </w:rPr>
        <w:t xml:space="preserve"> 2010 </w:t>
      </w:r>
      <w:r w:rsidRPr="000E56ED">
        <w:rPr>
          <w:rFonts w:eastAsia="MS PGothic"/>
          <w:color w:val="000000"/>
          <w:sz w:val="18"/>
          <w:lang w:eastAsia="ja-JP"/>
        </w:rPr>
        <w:t>バージョンは、これらの製品の最後のバージョンです。この点を踏まえ、</w:t>
      </w:r>
      <w:r w:rsidRPr="000E56ED">
        <w:rPr>
          <w:rFonts w:eastAsia="MS PGothic"/>
          <w:color w:val="000000"/>
          <w:sz w:val="18"/>
          <w:lang w:eastAsia="ja-JP"/>
        </w:rPr>
        <w:t xml:space="preserve">2012 </w:t>
      </w:r>
      <w:r w:rsidRPr="000E56ED">
        <w:rPr>
          <w:rFonts w:eastAsia="MS PGothic"/>
          <w:color w:val="000000"/>
          <w:sz w:val="18"/>
          <w:lang w:eastAsia="ja-JP"/>
        </w:rPr>
        <w:t>年</w:t>
      </w:r>
      <w:r w:rsidRPr="000E56ED">
        <w:rPr>
          <w:rFonts w:eastAsia="MS PGothic"/>
          <w:color w:val="000000"/>
          <w:sz w:val="18"/>
          <w:lang w:eastAsia="ja-JP"/>
        </w:rPr>
        <w:t xml:space="preserve"> 10 </w:t>
      </w:r>
      <w:r w:rsidRPr="000E56ED">
        <w:rPr>
          <w:rFonts w:eastAsia="MS PGothic"/>
          <w:color w:val="000000"/>
          <w:sz w:val="18"/>
          <w:lang w:eastAsia="ja-JP"/>
        </w:rPr>
        <w:t>月</w:t>
      </w:r>
      <w:r w:rsidRPr="000E56ED">
        <w:rPr>
          <w:rFonts w:eastAsia="MS PGothic"/>
          <w:color w:val="000000"/>
          <w:sz w:val="18"/>
          <w:lang w:eastAsia="ja-JP"/>
        </w:rPr>
        <w:t xml:space="preserve"> 1 </w:t>
      </w:r>
      <w:r w:rsidRPr="000E56ED">
        <w:rPr>
          <w:rFonts w:eastAsia="MS PGothic"/>
          <w:color w:val="000000"/>
          <w:sz w:val="18"/>
          <w:lang w:eastAsia="ja-JP"/>
        </w:rPr>
        <w:t>日の時点でソフトウェア</w:t>
      </w:r>
      <w:r w:rsidRPr="000E56ED">
        <w:rPr>
          <w:rFonts w:eastAsia="MS PGothic"/>
          <w:color w:val="000000"/>
          <w:sz w:val="18"/>
          <w:lang w:eastAsia="ja-JP"/>
        </w:rPr>
        <w:t xml:space="preserve"> </w:t>
      </w:r>
      <w:r w:rsidRPr="000E56ED">
        <w:rPr>
          <w:rFonts w:eastAsia="MS PGothic"/>
          <w:color w:val="000000"/>
          <w:sz w:val="18"/>
          <w:lang w:eastAsia="ja-JP"/>
        </w:rPr>
        <w:t>アシュアランスが有効な</w:t>
      </w:r>
      <w:r w:rsidRPr="000E56ED">
        <w:rPr>
          <w:rFonts w:eastAsia="MS PGothic"/>
          <w:color w:val="000000"/>
          <w:sz w:val="18"/>
          <w:lang w:eastAsia="ja-JP"/>
        </w:rPr>
        <w:t xml:space="preserve"> SharePoint Server 2010 for Internet Sites Enterprise</w:t>
      </w:r>
      <w:r w:rsidRPr="000E56ED">
        <w:rPr>
          <w:rFonts w:eastAsia="MS PGothic"/>
          <w:color w:val="000000"/>
          <w:sz w:val="18"/>
          <w:lang w:eastAsia="ja-JP"/>
        </w:rPr>
        <w:t>、</w:t>
      </w:r>
      <w:r w:rsidRPr="000E56ED">
        <w:rPr>
          <w:rFonts w:eastAsia="MS PGothic"/>
          <w:color w:val="000000"/>
          <w:sz w:val="18"/>
          <w:lang w:eastAsia="ja-JP"/>
        </w:rPr>
        <w:t>SharePoint Server 2010 for Internet Sites Standard</w:t>
      </w:r>
      <w:r w:rsidRPr="000E56ED">
        <w:rPr>
          <w:rFonts w:eastAsia="MS PGothic"/>
          <w:color w:val="000000"/>
          <w:sz w:val="18"/>
          <w:lang w:eastAsia="ja-JP"/>
        </w:rPr>
        <w:t>、</w:t>
      </w:r>
      <w:r w:rsidRPr="000E56ED">
        <w:rPr>
          <w:rFonts w:eastAsia="MS PGothic"/>
          <w:color w:val="000000"/>
          <w:sz w:val="18"/>
          <w:lang w:eastAsia="ja-JP"/>
        </w:rPr>
        <w:t>FAST Search Server 2010 for SharePoint</w:t>
      </w:r>
      <w:r w:rsidRPr="000E56ED">
        <w:rPr>
          <w:rFonts w:eastAsia="MS PGothic"/>
          <w:color w:val="000000"/>
          <w:sz w:val="18"/>
          <w:lang w:eastAsia="ja-JP"/>
        </w:rPr>
        <w:t>、</w:t>
      </w:r>
      <w:r w:rsidRPr="000E56ED">
        <w:rPr>
          <w:rFonts w:eastAsia="MS PGothic"/>
          <w:color w:val="000000"/>
          <w:sz w:val="18"/>
          <w:lang w:eastAsia="ja-JP"/>
        </w:rPr>
        <w:t xml:space="preserve">Search Server 2010 </w:t>
      </w:r>
      <w:r w:rsidRPr="000E56ED">
        <w:rPr>
          <w:rFonts w:eastAsia="MS PGothic"/>
          <w:color w:val="000000"/>
          <w:sz w:val="18"/>
          <w:lang w:eastAsia="ja-JP"/>
        </w:rPr>
        <w:t>のライセンスをお持ちのお客様には、以下のライセンスが付与されます。</w:t>
      </w:r>
    </w:p>
    <w:p w:rsidR="00BE6CDB" w:rsidRPr="000E56ED" w:rsidRDefault="00BE6CDB" w:rsidP="00345EAB">
      <w:pPr>
        <w:ind w:left="900"/>
        <w:rPr>
          <w:rFonts w:eastAsia="MS PGothic" w:cs="Tahoma"/>
          <w:color w:val="000000"/>
          <w:sz w:val="18"/>
          <w:szCs w:val="18"/>
          <w:lang w:eastAsia="ja-JP"/>
        </w:rPr>
      </w:pPr>
    </w:p>
    <w:tbl>
      <w:tblPr>
        <w:tblW w:w="0" w:type="auto"/>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00"/>
        <w:gridCol w:w="4780"/>
      </w:tblGrid>
      <w:tr w:rsidR="00BE6CDB" w:rsidRPr="000E56ED" w:rsidTr="00666FB0">
        <w:trPr>
          <w:trHeight w:val="332"/>
        </w:trPr>
        <w:tc>
          <w:tcPr>
            <w:tcW w:w="4500" w:type="dxa"/>
            <w:shd w:val="clear" w:color="auto" w:fill="FABF8F"/>
          </w:tcPr>
          <w:p w:rsidR="00BE6CDB" w:rsidRPr="000E56ED" w:rsidRDefault="00BE6CDB" w:rsidP="00C3094D">
            <w:pPr>
              <w:spacing w:before="40" w:after="40"/>
              <w:rPr>
                <w:rFonts w:eastAsia="MS PGothic" w:cs="Tahoma"/>
              </w:rPr>
            </w:pPr>
            <w:r w:rsidRPr="000E56ED">
              <w:rPr>
                <w:rFonts w:eastAsia="MS PGothic" w:cs="Tahoma"/>
                <w:b/>
                <w:color w:val="000000"/>
                <w:sz w:val="18"/>
                <w:lang w:val="ja-JP"/>
              </w:rPr>
              <w:t>対象ライセンス</w:t>
            </w:r>
          </w:p>
        </w:tc>
        <w:tc>
          <w:tcPr>
            <w:tcW w:w="4780" w:type="dxa"/>
            <w:shd w:val="clear" w:color="auto" w:fill="FABF8F"/>
          </w:tcPr>
          <w:p w:rsidR="00BE6CDB" w:rsidRPr="000E56ED" w:rsidRDefault="00BE6CDB" w:rsidP="00C3094D">
            <w:pPr>
              <w:spacing w:before="40" w:after="40"/>
              <w:rPr>
                <w:rFonts w:eastAsia="MS PGothic" w:cs="Tahoma"/>
                <w:lang w:eastAsia="ja-JP"/>
              </w:rPr>
            </w:pPr>
            <w:r w:rsidRPr="000E56ED">
              <w:rPr>
                <w:rFonts w:eastAsia="MS PGothic" w:cs="Tahoma"/>
                <w:b/>
                <w:color w:val="000000"/>
                <w:sz w:val="18"/>
                <w:lang w:val="ja-JP" w:eastAsia="ja-JP"/>
              </w:rPr>
              <w:t>無償のライセンスおよび特典</w:t>
            </w:r>
          </w:p>
        </w:tc>
      </w:tr>
      <w:tr w:rsidR="00BE6CDB" w:rsidRPr="000E56ED" w:rsidTr="00666FB0">
        <w:trPr>
          <w:trHeight w:val="70"/>
        </w:trPr>
        <w:tc>
          <w:tcPr>
            <w:tcW w:w="4500" w:type="dxa"/>
          </w:tcPr>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2012 </w:t>
            </w:r>
            <w:r w:rsidRPr="000E56ED">
              <w:rPr>
                <w:rFonts w:eastAsia="MS PGothic" w:cs="Tahoma"/>
                <w:color w:val="000000"/>
                <w:sz w:val="18"/>
                <w:lang w:val="ja-JP"/>
              </w:rPr>
              <w:t>年</w:t>
            </w:r>
            <w:r w:rsidRPr="000E56ED">
              <w:rPr>
                <w:rFonts w:eastAsia="MS PGothic" w:cs="Tahoma"/>
                <w:color w:val="000000"/>
                <w:sz w:val="18"/>
                <w:lang w:val="ja-JP"/>
              </w:rPr>
              <w:t xml:space="preserve"> 1</w:t>
            </w:r>
            <w:r w:rsidRPr="000E56ED">
              <w:rPr>
                <w:rFonts w:eastAsia="MS PGothic" w:cs="Tahoma"/>
                <w:color w:val="000000"/>
                <w:sz w:val="18"/>
                <w:lang w:val="ja-JP" w:eastAsia="ja-JP"/>
              </w:rPr>
              <w:t>0</w:t>
            </w:r>
            <w:r w:rsidRPr="000E56ED">
              <w:rPr>
                <w:rFonts w:eastAsia="MS PGothic" w:cs="Tahoma"/>
                <w:color w:val="000000"/>
                <w:sz w:val="18"/>
                <w:lang w:val="ja-JP"/>
              </w:rPr>
              <w:t xml:space="preserve"> </w:t>
            </w:r>
            <w:r w:rsidRPr="000E56ED">
              <w:rPr>
                <w:rFonts w:eastAsia="MS PGothic" w:cs="Tahoma"/>
                <w:color w:val="000000"/>
                <w:sz w:val="18"/>
                <w:lang w:val="ja-JP"/>
              </w:rPr>
              <w:t>月</w:t>
            </w:r>
            <w:r w:rsidRPr="000E56ED">
              <w:rPr>
                <w:rFonts w:eastAsia="MS PGothic" w:cs="Tahoma"/>
                <w:color w:val="000000"/>
                <w:sz w:val="18"/>
                <w:lang w:val="ja-JP"/>
              </w:rPr>
              <w:t xml:space="preserve"> 1 </w:t>
            </w:r>
            <w:r w:rsidRPr="000E56ED">
              <w:rPr>
                <w:rFonts w:eastAsia="MS PGothic" w:cs="Tahoma"/>
                <w:color w:val="000000"/>
                <w:sz w:val="18"/>
                <w:lang w:val="ja-JP"/>
              </w:rPr>
              <w:t>日の時点でソフトウェア</w:t>
            </w:r>
            <w:r w:rsidRPr="000E56ED">
              <w:rPr>
                <w:rFonts w:eastAsia="MS PGothic" w:cs="Tahoma"/>
                <w:color w:val="000000"/>
                <w:sz w:val="18"/>
                <w:lang w:val="ja-JP"/>
              </w:rPr>
              <w:t xml:space="preserve"> </w:t>
            </w:r>
            <w:r w:rsidRPr="000E56ED">
              <w:rPr>
                <w:rFonts w:eastAsia="MS PGothic" w:cs="Tahoma"/>
                <w:color w:val="000000"/>
                <w:sz w:val="18"/>
                <w:lang w:val="ja-JP"/>
              </w:rPr>
              <w:t>アシュアランスが有効な</w:t>
            </w:r>
            <w:r w:rsidRPr="000E56ED">
              <w:rPr>
                <w:rFonts w:eastAsia="MS PGothic" w:cs="Tahoma"/>
                <w:color w:val="000000"/>
                <w:sz w:val="18"/>
                <w:lang w:val="ja-JP"/>
              </w:rPr>
              <w:t xml:space="preserve"> SharePoint Server 2010 for Internet Sites Enterprise </w:t>
            </w:r>
            <w:r w:rsidRPr="000E56ED">
              <w:rPr>
                <w:rFonts w:eastAsia="MS PGothic" w:cs="Tahoma"/>
                <w:color w:val="000000"/>
                <w:sz w:val="18"/>
                <w:lang w:val="ja-JP"/>
              </w:rPr>
              <w:t>ライセンス</w:t>
            </w:r>
          </w:p>
        </w:tc>
        <w:tc>
          <w:tcPr>
            <w:tcW w:w="4780" w:type="dxa"/>
          </w:tcPr>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SharePoint Server 2013 </w:t>
            </w:r>
            <w:r w:rsidRPr="000E56ED">
              <w:rPr>
                <w:rFonts w:eastAsia="MS PGothic" w:cs="Tahoma"/>
                <w:color w:val="000000"/>
                <w:sz w:val="18"/>
                <w:lang w:val="ja-JP"/>
              </w:rPr>
              <w:t>ライセンスを</w:t>
            </w:r>
            <w:r w:rsidRPr="000E56ED">
              <w:rPr>
                <w:rFonts w:eastAsia="MS PGothic" w:cs="Tahoma"/>
                <w:color w:val="000000"/>
                <w:sz w:val="18"/>
                <w:lang w:val="ja-JP"/>
              </w:rPr>
              <w:t xml:space="preserve"> 1 </w:t>
            </w:r>
            <w:r w:rsidRPr="000E56ED">
              <w:rPr>
                <w:rFonts w:eastAsia="MS PGothic" w:cs="Tahoma"/>
                <w:color w:val="000000"/>
                <w:sz w:val="18"/>
                <w:lang w:val="ja-JP"/>
              </w:rPr>
              <w:t>ライセンス</w:t>
            </w:r>
          </w:p>
        </w:tc>
      </w:tr>
      <w:tr w:rsidR="00BE6CDB" w:rsidRPr="000E56ED" w:rsidTr="00666FB0">
        <w:trPr>
          <w:trHeight w:val="152"/>
        </w:trPr>
        <w:tc>
          <w:tcPr>
            <w:tcW w:w="4500" w:type="dxa"/>
          </w:tcPr>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2012 </w:t>
            </w:r>
            <w:r w:rsidRPr="000E56ED">
              <w:rPr>
                <w:rFonts w:eastAsia="MS PGothic" w:cs="Tahoma"/>
                <w:color w:val="000000"/>
                <w:sz w:val="18"/>
                <w:lang w:val="ja-JP"/>
              </w:rPr>
              <w:t>年</w:t>
            </w:r>
            <w:r w:rsidRPr="000E56ED">
              <w:rPr>
                <w:rFonts w:eastAsia="MS PGothic" w:cs="Tahoma"/>
                <w:color w:val="000000"/>
                <w:sz w:val="18"/>
                <w:lang w:val="ja-JP"/>
              </w:rPr>
              <w:t xml:space="preserve"> 1</w:t>
            </w:r>
            <w:r w:rsidRPr="000E56ED">
              <w:rPr>
                <w:rFonts w:eastAsia="MS PGothic" w:cs="Tahoma"/>
                <w:color w:val="000000"/>
                <w:sz w:val="18"/>
                <w:lang w:val="ja-JP" w:eastAsia="ja-JP"/>
              </w:rPr>
              <w:t>0</w:t>
            </w:r>
            <w:r w:rsidRPr="000E56ED">
              <w:rPr>
                <w:rFonts w:eastAsia="MS PGothic" w:cs="Tahoma"/>
                <w:color w:val="000000"/>
                <w:sz w:val="18"/>
                <w:lang w:val="ja-JP"/>
              </w:rPr>
              <w:t xml:space="preserve"> </w:t>
            </w:r>
            <w:r w:rsidRPr="000E56ED">
              <w:rPr>
                <w:rFonts w:eastAsia="MS PGothic" w:cs="Tahoma"/>
                <w:color w:val="000000"/>
                <w:sz w:val="18"/>
                <w:lang w:val="ja-JP"/>
              </w:rPr>
              <w:t>月</w:t>
            </w:r>
            <w:r w:rsidRPr="000E56ED">
              <w:rPr>
                <w:rFonts w:eastAsia="MS PGothic" w:cs="Tahoma"/>
                <w:color w:val="000000"/>
                <w:sz w:val="18"/>
                <w:lang w:val="ja-JP"/>
              </w:rPr>
              <w:t xml:space="preserve"> 1 </w:t>
            </w:r>
            <w:r w:rsidRPr="000E56ED">
              <w:rPr>
                <w:rFonts w:eastAsia="MS PGothic" w:cs="Tahoma"/>
                <w:color w:val="000000"/>
                <w:sz w:val="18"/>
                <w:lang w:val="ja-JP"/>
              </w:rPr>
              <w:t>日の時点でソフトウェア</w:t>
            </w:r>
            <w:r w:rsidRPr="000E56ED">
              <w:rPr>
                <w:rFonts w:eastAsia="MS PGothic" w:cs="Tahoma"/>
                <w:color w:val="000000"/>
                <w:sz w:val="18"/>
                <w:lang w:val="ja-JP"/>
              </w:rPr>
              <w:t xml:space="preserve"> </w:t>
            </w:r>
            <w:r w:rsidRPr="000E56ED">
              <w:rPr>
                <w:rFonts w:eastAsia="MS PGothic" w:cs="Tahoma"/>
                <w:color w:val="000000"/>
                <w:sz w:val="18"/>
                <w:lang w:val="ja-JP"/>
              </w:rPr>
              <w:t>アシュアランスが有効な</w:t>
            </w:r>
            <w:r w:rsidRPr="000E56ED">
              <w:rPr>
                <w:rFonts w:eastAsia="MS PGothic" w:cs="Tahoma"/>
                <w:color w:val="000000"/>
                <w:sz w:val="18"/>
                <w:lang w:val="ja-JP"/>
              </w:rPr>
              <w:t xml:space="preserve"> SharePoint Server 2010 for Internet Sites Standard </w:t>
            </w:r>
            <w:r w:rsidRPr="000E56ED">
              <w:rPr>
                <w:rFonts w:eastAsia="MS PGothic" w:cs="Tahoma"/>
                <w:color w:val="000000"/>
                <w:sz w:val="18"/>
                <w:lang w:val="ja-JP"/>
              </w:rPr>
              <w:t>ライセンス</w:t>
            </w:r>
            <w:r w:rsidRPr="000E56ED">
              <w:rPr>
                <w:rFonts w:eastAsia="MS PGothic" w:cs="Tahoma"/>
                <w:color w:val="000000"/>
                <w:sz w:val="18"/>
              </w:rPr>
              <w:t xml:space="preserve"> </w:t>
            </w:r>
          </w:p>
        </w:tc>
        <w:tc>
          <w:tcPr>
            <w:tcW w:w="4780" w:type="dxa"/>
          </w:tcPr>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SharePoint Server 2013 </w:t>
            </w:r>
            <w:r w:rsidRPr="000E56ED">
              <w:rPr>
                <w:rFonts w:eastAsia="MS PGothic" w:cs="Tahoma"/>
                <w:color w:val="000000"/>
                <w:sz w:val="18"/>
                <w:lang w:val="ja-JP"/>
              </w:rPr>
              <w:t>ライセンスを</w:t>
            </w:r>
            <w:r w:rsidRPr="000E56ED">
              <w:rPr>
                <w:rFonts w:eastAsia="MS PGothic" w:cs="Tahoma"/>
                <w:color w:val="000000"/>
                <w:sz w:val="18"/>
                <w:lang w:val="ja-JP"/>
              </w:rPr>
              <w:t xml:space="preserve"> 1 </w:t>
            </w:r>
            <w:r w:rsidRPr="000E56ED">
              <w:rPr>
                <w:rFonts w:eastAsia="MS PGothic" w:cs="Tahoma"/>
                <w:color w:val="000000"/>
                <w:sz w:val="18"/>
                <w:lang w:val="ja-JP"/>
              </w:rPr>
              <w:t>ライセンス</w:t>
            </w:r>
          </w:p>
        </w:tc>
      </w:tr>
      <w:tr w:rsidR="00BE6CDB" w:rsidRPr="000E56ED" w:rsidTr="00666FB0">
        <w:trPr>
          <w:trHeight w:val="152"/>
        </w:trPr>
        <w:tc>
          <w:tcPr>
            <w:tcW w:w="4500" w:type="dxa"/>
          </w:tcPr>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2012 </w:t>
            </w:r>
            <w:r w:rsidRPr="000E56ED">
              <w:rPr>
                <w:rFonts w:eastAsia="MS PGothic" w:cs="Tahoma"/>
                <w:color w:val="000000"/>
                <w:sz w:val="18"/>
                <w:lang w:val="ja-JP"/>
              </w:rPr>
              <w:t>年</w:t>
            </w:r>
            <w:r w:rsidRPr="000E56ED">
              <w:rPr>
                <w:rFonts w:eastAsia="MS PGothic" w:cs="Tahoma"/>
                <w:color w:val="000000"/>
                <w:sz w:val="18"/>
                <w:lang w:val="ja-JP"/>
              </w:rPr>
              <w:t xml:space="preserve"> 1</w:t>
            </w:r>
            <w:r w:rsidRPr="000E56ED">
              <w:rPr>
                <w:rFonts w:eastAsia="MS PGothic" w:cs="Tahoma"/>
                <w:color w:val="000000"/>
                <w:sz w:val="18"/>
                <w:lang w:val="ja-JP" w:eastAsia="ja-JP"/>
              </w:rPr>
              <w:t>0</w:t>
            </w:r>
            <w:r w:rsidRPr="000E56ED">
              <w:rPr>
                <w:rFonts w:eastAsia="MS PGothic" w:cs="Tahoma"/>
                <w:color w:val="000000"/>
                <w:sz w:val="18"/>
                <w:lang w:val="ja-JP"/>
              </w:rPr>
              <w:t xml:space="preserve"> </w:t>
            </w:r>
            <w:r w:rsidRPr="000E56ED">
              <w:rPr>
                <w:rFonts w:eastAsia="MS PGothic" w:cs="Tahoma"/>
                <w:color w:val="000000"/>
                <w:sz w:val="18"/>
                <w:lang w:val="ja-JP"/>
              </w:rPr>
              <w:t>月</w:t>
            </w:r>
            <w:r w:rsidRPr="000E56ED">
              <w:rPr>
                <w:rFonts w:eastAsia="MS PGothic" w:cs="Tahoma"/>
                <w:color w:val="000000"/>
                <w:sz w:val="18"/>
                <w:lang w:val="ja-JP"/>
              </w:rPr>
              <w:t xml:space="preserve"> 1 </w:t>
            </w:r>
            <w:r w:rsidRPr="000E56ED">
              <w:rPr>
                <w:rFonts w:eastAsia="MS PGothic" w:cs="Tahoma"/>
                <w:color w:val="000000"/>
                <w:sz w:val="18"/>
                <w:lang w:val="ja-JP"/>
              </w:rPr>
              <w:t>日の時点でソフトウェア</w:t>
            </w:r>
            <w:r w:rsidRPr="000E56ED">
              <w:rPr>
                <w:rFonts w:eastAsia="MS PGothic" w:cs="Tahoma"/>
                <w:color w:val="000000"/>
                <w:sz w:val="18"/>
                <w:lang w:val="ja-JP"/>
              </w:rPr>
              <w:t xml:space="preserve"> </w:t>
            </w:r>
            <w:r w:rsidRPr="000E56ED">
              <w:rPr>
                <w:rFonts w:eastAsia="MS PGothic" w:cs="Tahoma"/>
                <w:color w:val="000000"/>
                <w:sz w:val="18"/>
                <w:lang w:val="ja-JP"/>
              </w:rPr>
              <w:t>アシュアランスが有効な</w:t>
            </w:r>
            <w:r w:rsidRPr="000E56ED">
              <w:rPr>
                <w:rFonts w:eastAsia="MS PGothic" w:cs="Tahoma"/>
                <w:color w:val="000000"/>
                <w:sz w:val="18"/>
                <w:lang w:val="ja-JP"/>
              </w:rPr>
              <w:t xml:space="preserve"> FAST Search Server 2010 for SharePoint Server </w:t>
            </w:r>
            <w:r w:rsidRPr="000E56ED">
              <w:rPr>
                <w:rFonts w:eastAsia="MS PGothic" w:cs="Tahoma"/>
                <w:color w:val="000000"/>
                <w:sz w:val="18"/>
                <w:lang w:val="ja-JP"/>
              </w:rPr>
              <w:t>ライセンス</w:t>
            </w:r>
          </w:p>
        </w:tc>
        <w:tc>
          <w:tcPr>
            <w:tcW w:w="4780" w:type="dxa"/>
          </w:tcPr>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SharePoint Server 2013 </w:t>
            </w:r>
            <w:r w:rsidRPr="000E56ED">
              <w:rPr>
                <w:rFonts w:eastAsia="MS PGothic" w:cs="Tahoma"/>
                <w:color w:val="000000"/>
                <w:sz w:val="18"/>
                <w:lang w:val="ja-JP"/>
              </w:rPr>
              <w:t>ライセンスを</w:t>
            </w:r>
            <w:r w:rsidRPr="000E56ED">
              <w:rPr>
                <w:rFonts w:eastAsia="MS PGothic" w:cs="Tahoma"/>
                <w:color w:val="000000"/>
                <w:sz w:val="18"/>
                <w:lang w:val="ja-JP"/>
              </w:rPr>
              <w:t xml:space="preserve"> 1 </w:t>
            </w:r>
            <w:r w:rsidRPr="000E56ED">
              <w:rPr>
                <w:rFonts w:eastAsia="MS PGothic" w:cs="Tahoma"/>
                <w:color w:val="000000"/>
                <w:sz w:val="18"/>
                <w:lang w:val="ja-JP"/>
              </w:rPr>
              <w:t>ライセンス</w:t>
            </w:r>
          </w:p>
        </w:tc>
      </w:tr>
      <w:tr w:rsidR="00BE6CDB" w:rsidRPr="000E56ED" w:rsidTr="00666FB0">
        <w:trPr>
          <w:trHeight w:val="233"/>
        </w:trPr>
        <w:tc>
          <w:tcPr>
            <w:tcW w:w="4500" w:type="dxa"/>
          </w:tcPr>
          <w:p w:rsidR="00BE6CDB" w:rsidRPr="000E56ED" w:rsidRDefault="00BE6CDB" w:rsidP="00C3094D">
            <w:pPr>
              <w:spacing w:before="40" w:after="40"/>
              <w:rPr>
                <w:rFonts w:eastAsia="MS PGothic" w:cs="Tahoma"/>
                <w:lang w:eastAsia="ja-JP"/>
              </w:rPr>
            </w:pP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10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日の時点でソフトウェア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アシュアランスが有効な</w:t>
            </w:r>
            <w:r w:rsidRPr="000E56ED">
              <w:rPr>
                <w:rFonts w:eastAsia="MS PGothic" w:cs="Tahoma"/>
                <w:color w:val="000000"/>
                <w:sz w:val="18"/>
                <w:lang w:val="ja-JP" w:eastAsia="ja-JP"/>
              </w:rPr>
              <w:t xml:space="preserve"> Search Server 2010 </w:t>
            </w:r>
            <w:r w:rsidRPr="000E56ED">
              <w:rPr>
                <w:rFonts w:eastAsia="MS PGothic" w:cs="Tahoma"/>
                <w:color w:val="000000"/>
                <w:sz w:val="18"/>
                <w:lang w:val="ja-JP" w:eastAsia="ja-JP"/>
              </w:rPr>
              <w:t>ライセンス</w:t>
            </w:r>
          </w:p>
        </w:tc>
        <w:tc>
          <w:tcPr>
            <w:tcW w:w="4780" w:type="dxa"/>
          </w:tcPr>
          <w:p w:rsidR="00BE6CDB" w:rsidRPr="000E56ED" w:rsidRDefault="00BE6CDB" w:rsidP="00C3094D">
            <w:pPr>
              <w:spacing w:before="40" w:after="40"/>
              <w:rPr>
                <w:rFonts w:eastAsia="MS PGothic" w:cs="Tahoma"/>
                <w:color w:val="000000"/>
                <w:sz w:val="18"/>
              </w:rPr>
            </w:pPr>
            <w:r w:rsidRPr="000E56ED">
              <w:rPr>
                <w:rFonts w:eastAsia="MS PGothic" w:cs="Tahoma"/>
                <w:color w:val="000000"/>
                <w:sz w:val="18"/>
                <w:lang w:val="ja-JP"/>
              </w:rPr>
              <w:t xml:space="preserve">SharePoint Server 2013 </w:t>
            </w:r>
            <w:r w:rsidRPr="000E56ED">
              <w:rPr>
                <w:rFonts w:eastAsia="MS PGothic" w:cs="Tahoma"/>
                <w:color w:val="000000"/>
                <w:sz w:val="18"/>
                <w:lang w:val="ja-JP"/>
              </w:rPr>
              <w:t>ライセンスを</w:t>
            </w:r>
            <w:r w:rsidRPr="000E56ED">
              <w:rPr>
                <w:rFonts w:eastAsia="MS PGothic" w:cs="Tahoma"/>
                <w:color w:val="000000"/>
                <w:sz w:val="18"/>
                <w:lang w:val="ja-JP"/>
              </w:rPr>
              <w:t xml:space="preserve"> 1 </w:t>
            </w:r>
            <w:r w:rsidRPr="000E56ED">
              <w:rPr>
                <w:rFonts w:eastAsia="MS PGothic" w:cs="Tahoma"/>
                <w:color w:val="000000"/>
                <w:sz w:val="18"/>
                <w:lang w:val="ja-JP"/>
              </w:rPr>
              <w:t>ライセンス、</w:t>
            </w:r>
            <w:r w:rsidRPr="000E56ED">
              <w:rPr>
                <w:rFonts w:eastAsia="MS PGothic" w:cs="Tahoma"/>
                <w:b/>
                <w:color w:val="000000"/>
                <w:sz w:val="18"/>
                <w:lang w:val="ja-JP"/>
              </w:rPr>
              <w:t>および</w:t>
            </w:r>
          </w:p>
          <w:p w:rsidR="00BE6CDB" w:rsidRPr="000E56ED" w:rsidRDefault="00BE6CDB" w:rsidP="00C3094D">
            <w:pPr>
              <w:spacing w:before="40" w:after="40"/>
              <w:rPr>
                <w:rFonts w:eastAsia="MS PGothic" w:cs="Tahoma"/>
              </w:rPr>
            </w:pPr>
            <w:r w:rsidRPr="000E56ED">
              <w:rPr>
                <w:rFonts w:eastAsia="MS PGothic" w:cs="Tahoma"/>
                <w:color w:val="000000"/>
                <w:sz w:val="18"/>
                <w:lang w:val="ja-JP"/>
              </w:rPr>
              <w:t xml:space="preserve">SharePoint Server 2013 Standard CAL </w:t>
            </w:r>
            <w:r w:rsidRPr="000E56ED">
              <w:rPr>
                <w:rFonts w:eastAsia="MS PGothic" w:cs="Tahoma"/>
                <w:color w:val="000000"/>
                <w:sz w:val="18"/>
                <w:lang w:val="ja-JP"/>
              </w:rPr>
              <w:t>を</w:t>
            </w:r>
            <w:r w:rsidRPr="000E56ED">
              <w:rPr>
                <w:rFonts w:eastAsia="MS PGothic" w:cs="Tahoma"/>
                <w:color w:val="000000"/>
                <w:sz w:val="18"/>
                <w:lang w:val="ja-JP"/>
              </w:rPr>
              <w:t xml:space="preserve"> 100 </w:t>
            </w:r>
            <w:r w:rsidRPr="000E56ED">
              <w:rPr>
                <w:rFonts w:eastAsia="MS PGothic" w:cs="Tahoma"/>
                <w:color w:val="000000"/>
                <w:sz w:val="18"/>
                <w:lang w:val="ja-JP"/>
              </w:rPr>
              <w:t>ライセンス</w:t>
            </w:r>
          </w:p>
        </w:tc>
      </w:tr>
    </w:tbl>
    <w:p w:rsidR="00BE6CDB" w:rsidRPr="000E56ED" w:rsidRDefault="00BE6CDB" w:rsidP="00345EAB">
      <w:pPr>
        <w:rPr>
          <w:rFonts w:eastAsia="MS PGothic" w:cs="Tahoma"/>
          <w:color w:val="000000"/>
          <w:sz w:val="18"/>
          <w:szCs w:val="18"/>
        </w:rPr>
      </w:pPr>
    </w:p>
    <w:p w:rsidR="00BE6CDB" w:rsidRPr="000E56ED" w:rsidRDefault="00BE6CDB" w:rsidP="004D2644">
      <w:pPr>
        <w:pStyle w:val="EndnoteText"/>
        <w:ind w:left="357"/>
        <w:rPr>
          <w:rFonts w:eastAsia="MS PGothic"/>
          <w:color w:val="000000"/>
          <w:sz w:val="18"/>
          <w:szCs w:val="18"/>
          <w:lang w:eastAsia="ja-JP"/>
        </w:rPr>
      </w:pPr>
      <w:r w:rsidRPr="000E56ED">
        <w:rPr>
          <w:rFonts w:eastAsia="MS PGothic"/>
          <w:color w:val="000000"/>
          <w:sz w:val="18"/>
          <w:lang w:eastAsia="ja-JP"/>
        </w:rPr>
        <w:t>上記のライセンス付与には、以下の条項および条件が適用されます。</w:t>
      </w:r>
    </w:p>
    <w:p w:rsidR="00BE6CDB" w:rsidRPr="000E56ED" w:rsidRDefault="00BE6CDB" w:rsidP="00345EAB">
      <w:pPr>
        <w:ind w:left="720"/>
        <w:rPr>
          <w:rFonts w:eastAsia="MS PGothic" w:cs="Tahoma"/>
          <w:color w:val="000000"/>
          <w:sz w:val="18"/>
          <w:szCs w:val="18"/>
          <w:lang w:eastAsia="ja-JP"/>
        </w:rPr>
      </w:pPr>
    </w:p>
    <w:p w:rsidR="00BE6CDB" w:rsidRPr="000E56ED" w:rsidRDefault="00BE6CDB" w:rsidP="000A7002">
      <w:pPr>
        <w:numPr>
          <w:ilvl w:val="0"/>
          <w:numId w:val="65"/>
        </w:numPr>
        <w:ind w:left="1077" w:hanging="357"/>
        <w:rPr>
          <w:rFonts w:eastAsia="MS PGothic" w:cs="Tahoma"/>
          <w:color w:val="000000"/>
          <w:sz w:val="18"/>
          <w:szCs w:val="18"/>
          <w:lang w:eastAsia="ja-JP"/>
        </w:rPr>
      </w:pPr>
      <w:r w:rsidRPr="000E56ED">
        <w:rPr>
          <w:rFonts w:eastAsia="MS PGothic" w:cs="Tahoma"/>
          <w:color w:val="000000"/>
          <w:sz w:val="18"/>
          <w:u w:val="single"/>
          <w:lang w:val="ja-JP" w:eastAsia="ja-JP"/>
        </w:rPr>
        <w:t>移行方法</w:t>
      </w:r>
      <w:r w:rsidRPr="000E56ED">
        <w:rPr>
          <w:rFonts w:eastAsia="MS PGothic" w:cs="Tahoma"/>
          <w:color w:val="000000"/>
          <w:sz w:val="18"/>
          <w:lang w:val="ja-JP" w:eastAsia="ja-JP"/>
        </w:rPr>
        <w:t xml:space="preserve">: 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10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日の時点、および</w:t>
      </w:r>
      <w:r w:rsidRPr="000E56ED">
        <w:rPr>
          <w:rFonts w:eastAsia="MS PGothic" w:cs="Tahoma"/>
          <w:color w:val="000000"/>
          <w:sz w:val="18"/>
          <w:lang w:val="ja-JP" w:eastAsia="ja-JP"/>
        </w:rPr>
        <w:t xml:space="preserve"> SharePoint Server 2013 </w:t>
      </w:r>
      <w:r w:rsidRPr="000E56ED">
        <w:rPr>
          <w:rFonts w:eastAsia="MS PGothic" w:cs="Tahoma"/>
          <w:color w:val="000000"/>
          <w:sz w:val="18"/>
          <w:lang w:val="ja-JP" w:eastAsia="ja-JP"/>
        </w:rPr>
        <w:t>のリリース時に該当する対象ライセンスの有効なソフトウェア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アシュアランスをお持ちのお客様は、無償のライセンスに基づいて</w:t>
      </w:r>
      <w:r w:rsidRPr="000E56ED">
        <w:rPr>
          <w:rFonts w:eastAsia="MS PGothic" w:cs="Tahoma"/>
          <w:color w:val="000000"/>
          <w:sz w:val="18"/>
          <w:lang w:val="ja-JP" w:eastAsia="ja-JP"/>
        </w:rPr>
        <w:t xml:space="preserve"> SharePoint Server 2013 </w:t>
      </w:r>
      <w:r w:rsidRPr="000E56ED">
        <w:rPr>
          <w:rFonts w:eastAsia="MS PGothic" w:cs="Tahoma"/>
          <w:color w:val="000000"/>
          <w:sz w:val="18"/>
          <w:lang w:val="ja-JP" w:eastAsia="ja-JP"/>
        </w:rPr>
        <w:t>ソフトウェアにアップグレードし、対応するライセンスを取得した</w:t>
      </w:r>
      <w:r w:rsidRPr="000E56ED">
        <w:rPr>
          <w:rFonts w:eastAsia="MS PGothic" w:cs="Tahoma"/>
          <w:color w:val="000000"/>
          <w:sz w:val="18"/>
          <w:lang w:val="ja-JP" w:eastAsia="ja-JP"/>
        </w:rPr>
        <w:t xml:space="preserve"> 2010 </w:t>
      </w:r>
      <w:r w:rsidRPr="000E56ED">
        <w:rPr>
          <w:rFonts w:eastAsia="MS PGothic" w:cs="Tahoma"/>
          <w:color w:val="000000"/>
          <w:sz w:val="18"/>
          <w:lang w:val="ja-JP" w:eastAsia="ja-JP"/>
        </w:rPr>
        <w:t>ソフトウェアの代わりに使用することができます。</w:t>
      </w:r>
    </w:p>
    <w:p w:rsidR="00BE6CDB" w:rsidRPr="000E56ED" w:rsidRDefault="00BE6CDB" w:rsidP="00A17BCD">
      <w:pPr>
        <w:ind w:left="1077" w:hanging="357"/>
        <w:rPr>
          <w:rFonts w:eastAsia="MS PGothic" w:cs="Tahoma"/>
          <w:color w:val="000000"/>
          <w:sz w:val="18"/>
          <w:szCs w:val="18"/>
          <w:lang w:eastAsia="ja-JP"/>
        </w:rPr>
      </w:pPr>
    </w:p>
    <w:p w:rsidR="00BE6CDB" w:rsidRPr="000E56ED" w:rsidRDefault="00BE6CDB" w:rsidP="000A7002">
      <w:pPr>
        <w:numPr>
          <w:ilvl w:val="0"/>
          <w:numId w:val="65"/>
        </w:numPr>
        <w:ind w:left="1077" w:hanging="357"/>
        <w:rPr>
          <w:rFonts w:eastAsia="MS PGothic" w:cs="Tahoma"/>
          <w:color w:val="000000"/>
          <w:sz w:val="18"/>
          <w:szCs w:val="18"/>
          <w:lang w:eastAsia="ja-JP"/>
        </w:rPr>
      </w:pPr>
      <w:r w:rsidRPr="000E56ED">
        <w:rPr>
          <w:rFonts w:eastAsia="MS PGothic" w:cs="Tahoma"/>
          <w:color w:val="000000"/>
          <w:sz w:val="18"/>
          <w:u w:val="single"/>
          <w:lang w:val="ja-JP" w:eastAsia="ja-JP"/>
        </w:rPr>
        <w:t>使用権</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本件に基づく無償のライセンスの下でのソフトウェアの使用権は、対象ライセンスに基づくソフトウェアの使用権の有効期間満了と共に消滅します。</w:t>
      </w:r>
      <w:r w:rsidRPr="000E56ED">
        <w:rPr>
          <w:rFonts w:eastAsia="MS PGothic" w:cs="Tahoma"/>
          <w:sz w:val="18"/>
          <w:lang w:val="ja-JP" w:eastAsia="ja-JP"/>
        </w:rPr>
        <w:t>かかるソフトウェアの使用は、当該ソフトウェアの使用権、ならびにお客様のボリューム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ライセンス契約の条項および条件によって規定されます。本件に基づく無償のライセンスの下でのソフトウェアの使用権は、この製品の使用条件と、対応する対象ライセンスおよびソフトウェア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アシュアランスの証明によって証明されます。</w:t>
      </w:r>
    </w:p>
    <w:p w:rsidR="00BE6CDB" w:rsidRPr="000E56ED" w:rsidRDefault="00BE6CDB" w:rsidP="00A17BCD">
      <w:pPr>
        <w:ind w:left="1077" w:hanging="357"/>
        <w:rPr>
          <w:rFonts w:eastAsia="MS PGothic" w:cs="Tahoma"/>
          <w:color w:val="000000"/>
          <w:sz w:val="18"/>
          <w:szCs w:val="18"/>
          <w:u w:val="single"/>
          <w:lang w:eastAsia="ja-JP"/>
        </w:rPr>
      </w:pPr>
    </w:p>
    <w:p w:rsidR="00BE6CDB" w:rsidRPr="000E56ED" w:rsidRDefault="00BE6CDB" w:rsidP="000A7002">
      <w:pPr>
        <w:numPr>
          <w:ilvl w:val="0"/>
          <w:numId w:val="63"/>
        </w:numPr>
        <w:ind w:left="1077" w:hanging="357"/>
        <w:rPr>
          <w:rFonts w:eastAsia="MS PGothic" w:cs="Tahoma"/>
          <w:color w:val="000000"/>
          <w:sz w:val="18"/>
          <w:szCs w:val="18"/>
          <w:lang w:eastAsia="ja-JP"/>
        </w:rPr>
      </w:pPr>
      <w:r w:rsidRPr="000E56ED">
        <w:rPr>
          <w:rFonts w:eastAsia="MS PGothic" w:cs="Tahoma"/>
          <w:color w:val="000000"/>
          <w:sz w:val="18"/>
          <w:u w:val="single"/>
          <w:lang w:val="ja-JP" w:eastAsia="ja-JP"/>
        </w:rPr>
        <w:t>ライセンスおよびソフトウェア</w:t>
      </w:r>
      <w:r w:rsidRPr="000E56ED">
        <w:rPr>
          <w:rFonts w:eastAsia="MS PGothic" w:cs="Tahoma"/>
          <w:color w:val="000000"/>
          <w:sz w:val="18"/>
          <w:u w:val="single"/>
          <w:lang w:val="ja-JP" w:eastAsia="ja-JP"/>
        </w:rPr>
        <w:t xml:space="preserve"> </w:t>
      </w:r>
      <w:r w:rsidRPr="000E56ED">
        <w:rPr>
          <w:rFonts w:eastAsia="MS PGothic" w:cs="Tahoma"/>
          <w:color w:val="000000"/>
          <w:sz w:val="18"/>
          <w:u w:val="single"/>
          <w:lang w:val="ja-JP" w:eastAsia="ja-JP"/>
        </w:rPr>
        <w:t>アシュアランス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無償のライセンスにはソフトウェア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アシュアランスが含まれます。無償のライセンスに対するソフトウェア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アシュアランスは、対象ライセンスの満了と共に終了します。対象ライセンスのソフトウェア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アシュアランスの期間満了時に、お客様は、新しいライセンスを別個に取得することなく無償のライセンスに対するソフトウェア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アシュアランスを更新できます。</w:t>
      </w:r>
    </w:p>
    <w:p w:rsidR="00BE6CDB" w:rsidRPr="000E56ED" w:rsidRDefault="00BE6CDB" w:rsidP="00A17BCD">
      <w:pPr>
        <w:ind w:left="1077" w:hanging="357"/>
        <w:rPr>
          <w:rFonts w:eastAsia="MS PGothic" w:cs="Tahoma"/>
          <w:color w:val="000000"/>
          <w:sz w:val="18"/>
          <w:szCs w:val="18"/>
          <w:lang w:eastAsia="ja-JP"/>
        </w:rPr>
      </w:pPr>
    </w:p>
    <w:p w:rsidR="00BE6CDB" w:rsidRPr="000E56ED" w:rsidRDefault="00BE6CDB" w:rsidP="000A7002">
      <w:pPr>
        <w:numPr>
          <w:ilvl w:val="0"/>
          <w:numId w:val="66"/>
        </w:numPr>
        <w:ind w:left="1077" w:hanging="357"/>
        <w:rPr>
          <w:rFonts w:eastAsia="MS PGothic" w:cs="Tahoma"/>
          <w:color w:val="000000"/>
          <w:sz w:val="18"/>
          <w:szCs w:val="18"/>
        </w:rPr>
      </w:pPr>
      <w:r w:rsidRPr="000E56ED">
        <w:rPr>
          <w:rFonts w:eastAsia="MS PGothic" w:cs="Tahoma"/>
          <w:color w:val="000000"/>
          <w:sz w:val="18"/>
          <w:u w:val="single"/>
          <w:lang w:val="ja-JP"/>
        </w:rPr>
        <w:t>補正発注</w:t>
      </w:r>
      <w:r w:rsidRPr="000E56ED">
        <w:rPr>
          <w:rFonts w:eastAsia="MS PGothic" w:cs="Tahoma"/>
          <w:color w:val="000000"/>
          <w:sz w:val="18"/>
        </w:rPr>
        <w:t xml:space="preserve">: </w:t>
      </w:r>
      <w:r w:rsidRPr="000E56ED">
        <w:rPr>
          <w:rFonts w:eastAsia="MS PGothic" w:cs="Tahoma"/>
          <w:color w:val="000000"/>
          <w:sz w:val="18"/>
          <w:lang w:val="ja-JP"/>
        </w:rPr>
        <w:t>前述のようにこれらの無償のライセンスおよび権利の対象となる</w:t>
      </w:r>
      <w:r w:rsidRPr="000E56ED">
        <w:rPr>
          <w:rFonts w:eastAsia="MS PGothic" w:cs="Tahoma"/>
          <w:color w:val="000000"/>
          <w:sz w:val="18"/>
        </w:rPr>
        <w:t xml:space="preserve"> Enterprise Agreement </w:t>
      </w:r>
      <w:r w:rsidRPr="000E56ED">
        <w:rPr>
          <w:rFonts w:eastAsia="MS PGothic" w:cs="Tahoma"/>
          <w:color w:val="000000"/>
          <w:sz w:val="18"/>
          <w:lang w:val="ja-JP"/>
        </w:rPr>
        <w:t>のお客様については、お客様の年次補正発注の一環として取得された</w:t>
      </w:r>
      <w:r w:rsidRPr="000E56ED">
        <w:rPr>
          <w:rFonts w:eastAsia="MS PGothic" w:cs="Tahoma"/>
          <w:color w:val="000000"/>
          <w:sz w:val="18"/>
        </w:rPr>
        <w:t xml:space="preserve"> SharePoint Server 2010 for Internet Sites Enterprise</w:t>
      </w:r>
      <w:r w:rsidRPr="000E56ED">
        <w:rPr>
          <w:rFonts w:eastAsia="MS PGothic" w:cs="Tahoma"/>
          <w:color w:val="000000"/>
          <w:sz w:val="18"/>
          <w:lang w:val="ja-JP"/>
        </w:rPr>
        <w:t>、</w:t>
      </w:r>
      <w:r w:rsidRPr="000E56ED">
        <w:rPr>
          <w:rFonts w:eastAsia="MS PGothic" w:cs="Tahoma"/>
          <w:color w:val="000000"/>
          <w:sz w:val="18"/>
        </w:rPr>
        <w:t>SharePoint Server 2010 for Internet Sites Standard</w:t>
      </w:r>
      <w:r w:rsidRPr="000E56ED">
        <w:rPr>
          <w:rFonts w:eastAsia="MS PGothic" w:cs="Tahoma"/>
          <w:color w:val="000000"/>
          <w:sz w:val="18"/>
          <w:lang w:val="ja-JP"/>
        </w:rPr>
        <w:t>、および</w:t>
      </w:r>
      <w:r w:rsidRPr="000E56ED">
        <w:rPr>
          <w:rFonts w:eastAsia="MS PGothic" w:cs="Tahoma"/>
          <w:color w:val="000000"/>
          <w:sz w:val="18"/>
        </w:rPr>
        <w:t xml:space="preserve"> FAST Search Server 2010 for SharePoint Server </w:t>
      </w:r>
      <w:r w:rsidRPr="000E56ED">
        <w:rPr>
          <w:rFonts w:eastAsia="MS PGothic" w:cs="Tahoma"/>
          <w:color w:val="000000"/>
          <w:sz w:val="18"/>
          <w:lang w:val="ja-JP"/>
        </w:rPr>
        <w:t>のライセンスも、対象ライセンスとなります。</w:t>
      </w:r>
    </w:p>
    <w:p w:rsidR="00BE6CDB" w:rsidRPr="000E56ED" w:rsidRDefault="00BE6CDB" w:rsidP="00A17BCD">
      <w:pPr>
        <w:ind w:left="1077" w:hanging="357"/>
        <w:rPr>
          <w:rFonts w:eastAsia="MS PGothic" w:cs="Tahoma"/>
          <w:color w:val="000000"/>
          <w:sz w:val="18"/>
          <w:szCs w:val="18"/>
        </w:rPr>
      </w:pPr>
    </w:p>
    <w:p w:rsidR="00BE6CDB" w:rsidRPr="000E56ED" w:rsidRDefault="00BE6CDB" w:rsidP="000A7002">
      <w:pPr>
        <w:numPr>
          <w:ilvl w:val="0"/>
          <w:numId w:val="66"/>
        </w:numPr>
        <w:ind w:left="1077" w:hanging="357"/>
        <w:rPr>
          <w:rFonts w:eastAsia="MS PGothic" w:cs="Tahoma"/>
          <w:color w:val="000000"/>
          <w:sz w:val="18"/>
          <w:szCs w:val="18"/>
          <w:lang w:eastAsia="ja-JP"/>
        </w:rPr>
      </w:pPr>
      <w:r w:rsidRPr="000E56ED">
        <w:rPr>
          <w:rFonts w:eastAsia="MS PGothic" w:cs="Tahoma"/>
          <w:color w:val="000000"/>
          <w:sz w:val="18"/>
          <w:u w:val="single"/>
          <w:lang w:val="ja-JP"/>
        </w:rPr>
        <w:t>サブスクリプション契約</w:t>
      </w:r>
      <w:r w:rsidRPr="000E56ED">
        <w:rPr>
          <w:rFonts w:eastAsia="MS PGothic" w:cs="Tahoma"/>
          <w:color w:val="000000"/>
          <w:sz w:val="18"/>
        </w:rPr>
        <w:t xml:space="preserve">: </w:t>
      </w:r>
      <w:r w:rsidRPr="000E56ED">
        <w:rPr>
          <w:rFonts w:eastAsia="MS PGothic" w:cs="Tahoma"/>
          <w:sz w:val="18"/>
        </w:rPr>
        <w:t>Enterprise Subscription</w:t>
      </w:r>
      <w:r w:rsidRPr="000E56ED">
        <w:rPr>
          <w:rFonts w:eastAsia="MS PGothic" w:cs="Tahoma"/>
          <w:sz w:val="18"/>
          <w:lang w:val="ja-JP"/>
        </w:rPr>
        <w:t>、</w:t>
      </w:r>
      <w:r w:rsidRPr="000E56ED">
        <w:rPr>
          <w:rFonts w:eastAsia="MS PGothic" w:cs="Tahoma"/>
          <w:sz w:val="18"/>
        </w:rPr>
        <w:t>Open Value Subscription</w:t>
      </w:r>
      <w:r w:rsidRPr="000E56ED">
        <w:rPr>
          <w:rFonts w:eastAsia="MS PGothic" w:cs="Tahoma"/>
          <w:sz w:val="18"/>
          <w:lang w:val="ja-JP"/>
        </w:rPr>
        <w:t>、</w:t>
      </w:r>
      <w:r w:rsidRPr="000E56ED">
        <w:rPr>
          <w:rFonts w:eastAsia="MS PGothic" w:cs="Tahoma"/>
          <w:sz w:val="18"/>
        </w:rPr>
        <w:t>Campus Agreement</w:t>
      </w:r>
      <w:r w:rsidRPr="000E56ED">
        <w:rPr>
          <w:rFonts w:eastAsia="MS PGothic" w:cs="Tahoma"/>
          <w:sz w:val="18"/>
          <w:lang w:val="ja-JP"/>
        </w:rPr>
        <w:t>、</w:t>
      </w:r>
      <w:r w:rsidRPr="000E56ED">
        <w:rPr>
          <w:rFonts w:eastAsia="MS PGothic" w:cs="Tahoma"/>
          <w:sz w:val="18"/>
        </w:rPr>
        <w:t>School Agreement</w:t>
      </w:r>
      <w:r w:rsidRPr="000E56ED">
        <w:rPr>
          <w:rFonts w:eastAsia="MS PGothic" w:cs="Tahoma"/>
          <w:sz w:val="18"/>
          <w:lang w:val="ja-JP"/>
        </w:rPr>
        <w:t>、</w:t>
      </w:r>
      <w:r w:rsidRPr="000E56ED">
        <w:rPr>
          <w:rFonts w:eastAsia="MS PGothic" w:cs="Tahoma"/>
          <w:sz w:val="18"/>
        </w:rPr>
        <w:t>Enrollment for Education Solutions</w:t>
      </w:r>
      <w:r w:rsidRPr="000E56ED">
        <w:rPr>
          <w:rFonts w:eastAsia="MS PGothic" w:cs="Tahoma"/>
          <w:sz w:val="18"/>
          <w:lang w:val="ja-JP"/>
        </w:rPr>
        <w:t>、および</w:t>
      </w:r>
      <w:r w:rsidRPr="000E56ED">
        <w:rPr>
          <w:rFonts w:eastAsia="MS PGothic" w:cs="Tahoma"/>
          <w:sz w:val="18"/>
        </w:rPr>
        <w:t xml:space="preserve"> Open Value Subscription – Education Solutions </w:t>
      </w:r>
      <w:r w:rsidRPr="000E56ED">
        <w:rPr>
          <w:rFonts w:eastAsia="MS PGothic" w:cs="Tahoma"/>
          <w:sz w:val="18"/>
          <w:lang w:val="ja-JP"/>
        </w:rPr>
        <w:t>については、現在の加入契約の有効期間</w:t>
      </w:r>
      <w:r w:rsidRPr="000E56ED">
        <w:rPr>
          <w:rFonts w:eastAsia="MS PGothic" w:cs="Tahoma"/>
          <w:sz w:val="18"/>
        </w:rPr>
        <w:t xml:space="preserve"> (Open Value </w:t>
      </w:r>
      <w:r w:rsidRPr="000E56ED">
        <w:rPr>
          <w:rFonts w:eastAsia="MS PGothic" w:cs="Tahoma"/>
          <w:sz w:val="18"/>
          <w:lang w:val="ja-JP"/>
        </w:rPr>
        <w:t>の場合は契約の有効期間</w:t>
      </w:r>
      <w:r w:rsidRPr="000E56ED">
        <w:rPr>
          <w:rFonts w:eastAsia="MS PGothic" w:cs="Tahoma"/>
          <w:sz w:val="18"/>
        </w:rPr>
        <w:t xml:space="preserve">) </w:t>
      </w:r>
      <w:r w:rsidRPr="000E56ED">
        <w:rPr>
          <w:rFonts w:eastAsia="MS PGothic" w:cs="Tahoma"/>
          <w:sz w:val="18"/>
          <w:lang w:val="ja-JP"/>
        </w:rPr>
        <w:t>が終了するまで、同一の条件下で一時的に同じ権利が付与されます。</w:t>
      </w:r>
      <w:r w:rsidRPr="000E56ED">
        <w:rPr>
          <w:rFonts w:eastAsia="MS PGothic" w:cs="Tahoma"/>
          <w:color w:val="000000"/>
          <w:sz w:val="18"/>
          <w:lang w:val="ja-JP" w:eastAsia="ja-JP"/>
        </w:rPr>
        <w:t>お客様はサブスクリプションを保持している必要があります。これらの権利が永続的なものになるのは買い取りオプションが行使された場合のみであり、この場合も引き続き、お客様のライセンス契約のすべての条項および条件が適用されることになります。</w:t>
      </w:r>
    </w:p>
    <w:p w:rsidR="00BE6CDB" w:rsidRPr="000E56ED" w:rsidRDefault="00BE6CDB" w:rsidP="00A17BCD">
      <w:pPr>
        <w:ind w:left="1077" w:hanging="357"/>
        <w:rPr>
          <w:rFonts w:eastAsia="MS PGothic" w:cs="Tahoma"/>
          <w:color w:val="000000"/>
          <w:sz w:val="18"/>
          <w:szCs w:val="18"/>
          <w:lang w:eastAsia="ja-JP"/>
        </w:rPr>
      </w:pPr>
    </w:p>
    <w:p w:rsidR="00BE6CDB" w:rsidRPr="000E56ED" w:rsidRDefault="00BE6CDB" w:rsidP="000A7002">
      <w:pPr>
        <w:numPr>
          <w:ilvl w:val="0"/>
          <w:numId w:val="67"/>
        </w:numPr>
        <w:ind w:left="1077" w:hanging="357"/>
        <w:rPr>
          <w:rFonts w:eastAsia="MS PGothic" w:cs="Tahoma"/>
          <w:sz w:val="18"/>
          <w:szCs w:val="18"/>
        </w:rPr>
      </w:pPr>
      <w:r w:rsidRPr="000E56ED">
        <w:rPr>
          <w:rFonts w:eastAsia="MS PGothic" w:cs="Tahoma"/>
          <w:sz w:val="18"/>
          <w:u w:val="single"/>
        </w:rPr>
        <w:t xml:space="preserve">Campus Agreement </w:t>
      </w:r>
      <w:r w:rsidRPr="000E56ED">
        <w:rPr>
          <w:rFonts w:eastAsia="MS PGothic" w:cs="Tahoma"/>
          <w:sz w:val="18"/>
          <w:u w:val="single"/>
          <w:lang w:val="ja-JP"/>
        </w:rPr>
        <w:t>および</w:t>
      </w:r>
      <w:r w:rsidRPr="000E56ED">
        <w:rPr>
          <w:rFonts w:eastAsia="MS PGothic" w:cs="Tahoma"/>
          <w:sz w:val="18"/>
          <w:u w:val="single"/>
        </w:rPr>
        <w:t xml:space="preserve"> School Agreement </w:t>
      </w:r>
      <w:r w:rsidRPr="000E56ED">
        <w:rPr>
          <w:rFonts w:eastAsia="MS PGothic" w:cs="Tahoma"/>
          <w:sz w:val="18"/>
          <w:u w:val="single"/>
          <w:lang w:val="ja-JP"/>
        </w:rPr>
        <w:t>の移行</w:t>
      </w:r>
      <w:r w:rsidRPr="000E56ED">
        <w:rPr>
          <w:rFonts w:eastAsia="MS PGothic" w:cs="Tahoma"/>
          <w:sz w:val="18"/>
        </w:rPr>
        <w:t xml:space="preserve">: Campus Agreement </w:t>
      </w:r>
      <w:r w:rsidRPr="000E56ED">
        <w:rPr>
          <w:rFonts w:eastAsia="MS PGothic" w:cs="Tahoma"/>
          <w:sz w:val="18"/>
          <w:lang w:val="ja-JP"/>
        </w:rPr>
        <w:t>および</w:t>
      </w:r>
      <w:r w:rsidRPr="000E56ED">
        <w:rPr>
          <w:rFonts w:eastAsia="MS PGothic" w:cs="Tahoma"/>
          <w:sz w:val="18"/>
        </w:rPr>
        <w:t xml:space="preserve"> School Agreement </w:t>
      </w:r>
      <w:r w:rsidRPr="000E56ED">
        <w:rPr>
          <w:rFonts w:eastAsia="MS PGothic" w:cs="Tahoma"/>
          <w:sz w:val="18"/>
          <w:lang w:val="ja-JP"/>
        </w:rPr>
        <w:t>から</w:t>
      </w:r>
      <w:r w:rsidRPr="000E56ED">
        <w:rPr>
          <w:rFonts w:eastAsia="MS PGothic" w:cs="Tahoma"/>
          <w:sz w:val="18"/>
        </w:rPr>
        <w:t xml:space="preserve"> Enrollment for Education Solutions </w:t>
      </w:r>
      <w:r w:rsidRPr="000E56ED">
        <w:rPr>
          <w:rFonts w:eastAsia="MS PGothic" w:cs="Tahoma"/>
          <w:sz w:val="18"/>
          <w:lang w:val="ja-JP"/>
        </w:rPr>
        <w:t>または</w:t>
      </w:r>
      <w:r w:rsidRPr="000E56ED">
        <w:rPr>
          <w:rFonts w:eastAsia="MS PGothic" w:cs="Tahoma"/>
          <w:sz w:val="18"/>
        </w:rPr>
        <w:t xml:space="preserve"> Open Value Subscription – Education Solutions </w:t>
      </w:r>
      <w:r w:rsidRPr="000E56ED">
        <w:rPr>
          <w:rFonts w:eastAsia="MS PGothic" w:cs="Tahoma"/>
          <w:sz w:val="18"/>
          <w:lang w:val="ja-JP"/>
        </w:rPr>
        <w:t>契約のいずれかに契約期間中に移行するお客様については、お客様がサブスクリプションを保持されている限り、以下の権利が付与されます。</w:t>
      </w:r>
    </w:p>
    <w:p w:rsidR="00BE6CDB" w:rsidRPr="000E56ED" w:rsidRDefault="00BE6CDB" w:rsidP="000A7002">
      <w:pPr>
        <w:pStyle w:val="24"/>
        <w:numPr>
          <w:ilvl w:val="0"/>
          <w:numId w:val="64"/>
        </w:numPr>
        <w:ind w:left="1434" w:hanging="357"/>
        <w:rPr>
          <w:rFonts w:ascii="Tahoma" w:eastAsia="MS PGothic" w:hAnsi="Tahoma" w:cs="Tahoma"/>
          <w:sz w:val="18"/>
          <w:szCs w:val="18"/>
        </w:rPr>
      </w:pPr>
      <w:r w:rsidRPr="000E56ED">
        <w:rPr>
          <w:rFonts w:ascii="Tahoma" w:eastAsia="MS PGothic" w:hAnsi="Tahoma" w:cs="Tahoma"/>
          <w:sz w:val="18"/>
        </w:rPr>
        <w:t xml:space="preserve">Enrollment for Education Solutions </w:t>
      </w:r>
      <w:r w:rsidRPr="000E56ED">
        <w:rPr>
          <w:rFonts w:ascii="Tahoma" w:eastAsia="MS PGothic" w:hAnsi="Tahoma" w:cs="Tahoma"/>
          <w:sz w:val="18"/>
          <w:lang w:val="ja-JP"/>
        </w:rPr>
        <w:t>または</w:t>
      </w:r>
      <w:r w:rsidRPr="000E56ED">
        <w:rPr>
          <w:rFonts w:ascii="Tahoma" w:eastAsia="MS PGothic" w:hAnsi="Tahoma" w:cs="Tahoma"/>
          <w:sz w:val="18"/>
        </w:rPr>
        <w:t xml:space="preserve"> Open Value Subscription – Education Solutions </w:t>
      </w:r>
      <w:r w:rsidRPr="000E56ED">
        <w:rPr>
          <w:rFonts w:ascii="Tahoma" w:eastAsia="MS PGothic" w:hAnsi="Tahoma" w:cs="Tahoma"/>
          <w:sz w:val="18"/>
          <w:lang w:val="ja-JP"/>
        </w:rPr>
        <w:t>契約がそれぞれ終了するまで、同一の条件下で一時的に同じ権利が付与されます。</w:t>
      </w:r>
    </w:p>
    <w:p w:rsidR="00BE6CDB" w:rsidRPr="000E56ED" w:rsidRDefault="00BE6CDB" w:rsidP="000A7002">
      <w:pPr>
        <w:pStyle w:val="24"/>
        <w:numPr>
          <w:ilvl w:val="0"/>
          <w:numId w:val="64"/>
        </w:numPr>
        <w:ind w:left="1434" w:hanging="357"/>
        <w:rPr>
          <w:rFonts w:ascii="Tahoma" w:eastAsia="MS PGothic" w:hAnsi="Tahoma" w:cs="Tahoma"/>
          <w:sz w:val="18"/>
          <w:szCs w:val="18"/>
          <w:lang w:eastAsia="ja-JP"/>
        </w:rPr>
      </w:pPr>
      <w:r w:rsidRPr="000E56ED">
        <w:rPr>
          <w:rFonts w:ascii="Tahoma" w:eastAsia="MS PGothic" w:hAnsi="Tahoma"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BE6CDB" w:rsidRPr="000E56ED" w:rsidRDefault="00BE6CDB" w:rsidP="00345EAB">
      <w:pPr>
        <w:ind w:left="720"/>
        <w:rPr>
          <w:rFonts w:eastAsia="MS PGothic" w:cs="Tahoma"/>
          <w:color w:val="000000"/>
          <w:sz w:val="18"/>
          <w:szCs w:val="18"/>
          <w:u w:val="single"/>
          <w:lang w:eastAsia="ja-JP"/>
        </w:rPr>
      </w:pPr>
    </w:p>
    <w:p w:rsidR="00BE6CDB" w:rsidRPr="000E56ED" w:rsidRDefault="00BE6CDB" w:rsidP="00A17BCD">
      <w:pPr>
        <w:pStyle w:val="EndnoteText"/>
        <w:ind w:left="540"/>
        <w:rPr>
          <w:rFonts w:eastAsia="MS PGothic"/>
          <w:b/>
          <w:color w:val="000000"/>
          <w:sz w:val="18"/>
          <w:szCs w:val="18"/>
          <w:lang w:eastAsia="ja-JP"/>
        </w:rPr>
      </w:pPr>
      <w:r w:rsidRPr="000E56ED">
        <w:rPr>
          <w:rFonts w:eastAsia="MS PGothic"/>
          <w:b/>
          <w:color w:val="000000"/>
          <w:sz w:val="18"/>
          <w:lang w:eastAsia="ja-JP"/>
        </w:rPr>
        <w:t xml:space="preserve">SharePoint Server 2013 </w:t>
      </w:r>
      <w:r w:rsidRPr="000E56ED">
        <w:rPr>
          <w:rFonts w:eastAsia="MS PGothic"/>
          <w:b/>
          <w:color w:val="000000"/>
          <w:sz w:val="18"/>
          <w:lang w:eastAsia="ja-JP"/>
        </w:rPr>
        <w:t>の例外的なダウングレード権</w:t>
      </w:r>
    </w:p>
    <w:p w:rsidR="00BE6CDB" w:rsidRPr="000E56ED" w:rsidRDefault="00BE6CDB" w:rsidP="00A17BCD">
      <w:pPr>
        <w:pStyle w:val="EndnoteText"/>
        <w:ind w:left="540"/>
        <w:rPr>
          <w:rFonts w:eastAsia="MS PGothic"/>
          <w:sz w:val="18"/>
          <w:szCs w:val="18"/>
          <w:lang w:eastAsia="ja-JP"/>
        </w:rPr>
      </w:pPr>
      <w:r w:rsidRPr="000E56ED">
        <w:rPr>
          <w:rFonts w:eastAsia="MS PGothic"/>
          <w:sz w:val="18"/>
          <w:lang w:eastAsia="ja-JP"/>
        </w:rPr>
        <w:t xml:space="preserve">SharePoint Server 2013 </w:t>
      </w:r>
      <w:r w:rsidRPr="000E56ED">
        <w:rPr>
          <w:rFonts w:eastAsia="MS PGothic"/>
          <w:sz w:val="18"/>
          <w:lang w:eastAsia="ja-JP"/>
        </w:rPr>
        <w:t>のライセンスをお持ちのお客様は、</w:t>
      </w:r>
      <w:r w:rsidRPr="000E56ED">
        <w:rPr>
          <w:rFonts w:eastAsia="MS PGothic"/>
          <w:sz w:val="18"/>
          <w:lang w:eastAsia="ja-JP"/>
        </w:rPr>
        <w:t xml:space="preserve">SharePoint Server 2013 </w:t>
      </w:r>
      <w:r w:rsidRPr="000E56ED">
        <w:rPr>
          <w:rFonts w:eastAsia="MS PGothic"/>
          <w:sz w:val="18"/>
          <w:lang w:eastAsia="ja-JP"/>
        </w:rPr>
        <w:t>の代わりに、以下の表に記載する製品のいずれかにアクセスして使用することができます。</w:t>
      </w:r>
    </w:p>
    <w:p w:rsidR="00BE6CDB" w:rsidRPr="000E56ED" w:rsidRDefault="00BE6CDB" w:rsidP="00345EAB">
      <w:pPr>
        <w:ind w:left="810"/>
        <w:rPr>
          <w:rFonts w:eastAsia="MS PGothic" w:cs="Tahoma"/>
          <w:color w:val="FF0000"/>
          <w:sz w:val="18"/>
          <w:szCs w:val="18"/>
          <w:lang w:eastAsia="ja-JP"/>
        </w:rPr>
      </w:pPr>
    </w:p>
    <w:tbl>
      <w:tblPr>
        <w:tblW w:w="8988" w:type="dxa"/>
        <w:tblInd w:w="720" w:type="dxa"/>
        <w:tblCellMar>
          <w:left w:w="0" w:type="dxa"/>
          <w:right w:w="0" w:type="dxa"/>
        </w:tblCellMar>
        <w:tblLook w:val="00A0" w:firstRow="1" w:lastRow="0" w:firstColumn="1" w:lastColumn="0" w:noHBand="0" w:noVBand="0"/>
      </w:tblPr>
      <w:tblGrid>
        <w:gridCol w:w="4288"/>
        <w:gridCol w:w="4700"/>
      </w:tblGrid>
      <w:tr w:rsidR="00BE6CDB" w:rsidRPr="000E56ED" w:rsidTr="006C7FED">
        <w:trPr>
          <w:tblHeader/>
        </w:trPr>
        <w:tc>
          <w:tcPr>
            <w:tcW w:w="4288"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E6CDB" w:rsidRPr="000E56ED" w:rsidRDefault="00BE6CDB" w:rsidP="00C3094D">
            <w:pPr>
              <w:spacing w:before="40" w:after="40"/>
              <w:ind w:left="162"/>
              <w:rPr>
                <w:rFonts w:eastAsia="MS PGothic" w:cs="Tahoma"/>
              </w:rPr>
            </w:pPr>
            <w:r w:rsidRPr="000E56ED">
              <w:rPr>
                <w:rFonts w:eastAsia="MS PGothic" w:cs="Tahoma"/>
                <w:b/>
                <w:color w:val="000000"/>
                <w:sz w:val="18"/>
                <w:lang w:val="ja-JP"/>
              </w:rPr>
              <w:t>対象となる</w:t>
            </w:r>
            <w:r w:rsidRPr="000E56ED">
              <w:rPr>
                <w:rFonts w:eastAsia="MS PGothic" w:cs="Tahoma"/>
                <w:b/>
                <w:color w:val="000000"/>
                <w:sz w:val="18"/>
                <w:lang w:val="ja-JP"/>
              </w:rPr>
              <w:t xml:space="preserve"> SharePoint Server 2013 </w:t>
            </w:r>
            <w:r w:rsidRPr="000E56ED">
              <w:rPr>
                <w:rFonts w:eastAsia="MS PGothic" w:cs="Tahoma"/>
                <w:b/>
                <w:color w:val="000000"/>
                <w:sz w:val="18"/>
                <w:lang w:val="ja-JP"/>
              </w:rPr>
              <w:t>ライセンス</w:t>
            </w:r>
          </w:p>
        </w:tc>
        <w:tc>
          <w:tcPr>
            <w:tcW w:w="4700" w:type="dxa"/>
            <w:tcBorders>
              <w:top w:val="single" w:sz="8" w:space="0" w:color="000000"/>
              <w:left w:val="nil"/>
              <w:bottom w:val="single" w:sz="8" w:space="0" w:color="000000"/>
              <w:right w:val="single" w:sz="8" w:space="0" w:color="auto"/>
            </w:tcBorders>
            <w:shd w:val="clear" w:color="auto" w:fill="FABF8F"/>
          </w:tcPr>
          <w:p w:rsidR="00BE6CDB" w:rsidRPr="000E56ED" w:rsidRDefault="00BE6CDB" w:rsidP="00C3094D">
            <w:pPr>
              <w:spacing w:before="40" w:after="40"/>
              <w:ind w:left="180"/>
              <w:rPr>
                <w:rFonts w:eastAsia="MS PGothic" w:cs="Tahoma"/>
                <w:lang w:eastAsia="ja-JP"/>
              </w:rPr>
            </w:pPr>
            <w:r w:rsidRPr="000E56ED">
              <w:rPr>
                <w:rFonts w:eastAsia="MS PGothic" w:cs="Tahoma"/>
                <w:b/>
                <w:color w:val="000000"/>
                <w:sz w:val="18"/>
                <w:lang w:val="ja-JP" w:eastAsia="ja-JP"/>
              </w:rPr>
              <w:t>ダウングレード使用できる製品</w:t>
            </w:r>
          </w:p>
        </w:tc>
      </w:tr>
      <w:tr w:rsidR="00BE6CDB" w:rsidRPr="000E56ED" w:rsidTr="006C7FED">
        <w:tc>
          <w:tcPr>
            <w:tcW w:w="428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E6CDB" w:rsidRPr="000E56ED" w:rsidRDefault="00BE6CDB" w:rsidP="00C3094D">
            <w:pPr>
              <w:spacing w:before="40" w:after="40"/>
              <w:ind w:left="162"/>
              <w:rPr>
                <w:rFonts w:eastAsia="MS PGothic" w:cs="Tahoma"/>
                <w:color w:val="000000"/>
                <w:sz w:val="18"/>
                <w:szCs w:val="18"/>
              </w:rPr>
            </w:pPr>
            <w:r w:rsidRPr="000E56ED">
              <w:rPr>
                <w:rFonts w:eastAsia="MS PGothic" w:cs="Tahoma"/>
                <w:color w:val="000000"/>
                <w:sz w:val="18"/>
                <w:lang w:val="ja-JP"/>
              </w:rPr>
              <w:t xml:space="preserve">SharePoint Server 2013 </w:t>
            </w:r>
            <w:r w:rsidRPr="000E56ED">
              <w:rPr>
                <w:rFonts w:eastAsia="MS PGothic" w:cs="Tahoma"/>
                <w:color w:val="000000"/>
                <w:sz w:val="18"/>
                <w:lang w:val="ja-JP"/>
              </w:rPr>
              <w:t>ライセンス</w:t>
            </w:r>
          </w:p>
        </w:tc>
        <w:tc>
          <w:tcPr>
            <w:tcW w:w="4700" w:type="dxa"/>
            <w:tcBorders>
              <w:top w:val="nil"/>
              <w:left w:val="nil"/>
              <w:bottom w:val="single" w:sz="8" w:space="0" w:color="000000"/>
              <w:right w:val="single" w:sz="8" w:space="0" w:color="000000"/>
            </w:tcBorders>
          </w:tcPr>
          <w:p w:rsidR="00BE6CDB" w:rsidRPr="000E56ED" w:rsidRDefault="00BE6CDB" w:rsidP="00C3094D">
            <w:pPr>
              <w:spacing w:before="40" w:after="40"/>
              <w:ind w:left="162" w:right="180"/>
              <w:rPr>
                <w:rFonts w:eastAsia="MS PGothic" w:cs="Tahoma"/>
                <w:color w:val="000000"/>
                <w:sz w:val="18"/>
                <w:lang w:eastAsia="ja-JP"/>
              </w:rPr>
            </w:pPr>
            <w:r w:rsidRPr="000E56ED">
              <w:rPr>
                <w:rFonts w:eastAsia="MS PGothic" w:cs="Tahoma"/>
                <w:color w:val="000000"/>
                <w:sz w:val="18"/>
              </w:rPr>
              <w:t>SharePoint Server 2010</w:t>
            </w:r>
            <w:r w:rsidRPr="000E56ED">
              <w:rPr>
                <w:rFonts w:eastAsia="MS PGothic" w:cs="Tahoma"/>
                <w:color w:val="000000"/>
                <w:sz w:val="18"/>
                <w:lang w:val="ja-JP"/>
              </w:rPr>
              <w:t>、</w:t>
            </w:r>
            <w:r w:rsidRPr="000E56ED">
              <w:rPr>
                <w:rFonts w:eastAsia="MS PGothic" w:cs="Tahoma"/>
                <w:b/>
                <w:color w:val="000000"/>
                <w:sz w:val="18"/>
                <w:lang w:val="ja-JP"/>
              </w:rPr>
              <w:t>または</w:t>
            </w:r>
          </w:p>
          <w:p w:rsidR="00BE6CDB" w:rsidRPr="000E56ED" w:rsidRDefault="00BE6CDB" w:rsidP="00C3094D">
            <w:pPr>
              <w:spacing w:before="40" w:after="40"/>
              <w:ind w:left="162" w:right="180"/>
              <w:rPr>
                <w:rFonts w:eastAsia="MS PGothic" w:cs="Tahoma"/>
                <w:lang w:eastAsia="ja-JP"/>
              </w:rPr>
            </w:pPr>
            <w:r w:rsidRPr="000E56ED">
              <w:rPr>
                <w:rFonts w:eastAsia="MS PGothic" w:cs="Tahoma"/>
                <w:color w:val="000000"/>
                <w:sz w:val="18"/>
              </w:rPr>
              <w:t>FAST Search Server 2010 for SharePoint Server</w:t>
            </w:r>
          </w:p>
        </w:tc>
      </w:tr>
    </w:tbl>
    <w:p w:rsidR="00BE6CDB" w:rsidRPr="000E56ED" w:rsidRDefault="00BE6CDB" w:rsidP="00345EAB">
      <w:pPr>
        <w:ind w:left="810"/>
        <w:rPr>
          <w:rFonts w:eastAsia="MS PGothic" w:cs="Tahoma"/>
          <w:color w:val="000000"/>
          <w:sz w:val="18"/>
          <w:szCs w:val="18"/>
          <w:lang w:eastAsia="ja-JP"/>
        </w:rPr>
      </w:pPr>
    </w:p>
    <w:p w:rsidR="00BE6CDB" w:rsidRPr="000E56ED" w:rsidRDefault="00BE6CDB" w:rsidP="00A17BCD">
      <w:pPr>
        <w:pStyle w:val="EndnoteText"/>
        <w:ind w:left="540"/>
        <w:rPr>
          <w:rFonts w:eastAsia="MS PGothic"/>
          <w:sz w:val="18"/>
          <w:lang w:eastAsia="ja-JP"/>
        </w:rPr>
      </w:pPr>
      <w:r w:rsidRPr="000E56ED">
        <w:rPr>
          <w:rFonts w:eastAsia="MS PGothic"/>
          <w:sz w:val="18"/>
        </w:rPr>
        <w:t>本件に基づく、ライセンスを取得した</w:t>
      </w:r>
      <w:r w:rsidRPr="000E56ED">
        <w:rPr>
          <w:rFonts w:eastAsia="MS PGothic"/>
          <w:sz w:val="18"/>
          <w:lang w:val="en-US"/>
        </w:rPr>
        <w:t xml:space="preserve"> SharePoint Server 2013 </w:t>
      </w:r>
      <w:r w:rsidRPr="000E56ED">
        <w:rPr>
          <w:rFonts w:eastAsia="MS PGothic"/>
          <w:sz w:val="18"/>
        </w:rPr>
        <w:t>の代わりに</w:t>
      </w:r>
      <w:r w:rsidRPr="000E56ED">
        <w:rPr>
          <w:rFonts w:eastAsia="MS PGothic"/>
          <w:sz w:val="18"/>
          <w:lang w:val="en-US"/>
        </w:rPr>
        <w:t xml:space="preserve"> SharePoint Server 2010</w:t>
      </w:r>
      <w:r w:rsidRPr="000E56ED">
        <w:rPr>
          <w:rFonts w:eastAsia="MS PGothic"/>
          <w:sz w:val="18"/>
          <w:lang w:val="en-US" w:eastAsia="ja-JP"/>
        </w:rPr>
        <w:t xml:space="preserve"> </w:t>
      </w:r>
      <w:r w:rsidRPr="000E56ED">
        <w:rPr>
          <w:rFonts w:eastAsia="MS PGothic"/>
          <w:sz w:val="18"/>
        </w:rPr>
        <w:t>または</w:t>
      </w:r>
      <w:r w:rsidRPr="000E56ED">
        <w:rPr>
          <w:rFonts w:eastAsia="MS PGothic"/>
          <w:sz w:val="18"/>
          <w:lang w:val="en-US" w:eastAsia="ja-JP"/>
        </w:rPr>
        <w:t xml:space="preserve"> </w:t>
      </w:r>
      <w:r w:rsidRPr="000E56ED">
        <w:rPr>
          <w:rFonts w:eastAsia="MS PGothic"/>
          <w:sz w:val="18"/>
          <w:lang w:val="en-US"/>
        </w:rPr>
        <w:t>FAST Search Server 2010 for SharePoint Server</w:t>
      </w:r>
      <w:r w:rsidRPr="000E56ED">
        <w:rPr>
          <w:rFonts w:eastAsia="MS PGothic"/>
          <w:sz w:val="18"/>
          <w:lang w:val="en-US" w:eastAsia="ja-JP"/>
        </w:rPr>
        <w:t xml:space="preserve"> </w:t>
      </w:r>
      <w:r w:rsidRPr="000E56ED">
        <w:rPr>
          <w:rFonts w:eastAsia="MS PGothic"/>
          <w:sz w:val="18"/>
        </w:rPr>
        <w:t>にアクセスして使用するお客様の権利は、お客様のボリューム</w:t>
      </w:r>
      <w:r w:rsidRPr="000E56ED">
        <w:rPr>
          <w:rFonts w:eastAsia="MS PGothic"/>
          <w:sz w:val="18"/>
          <w:lang w:val="en-US"/>
        </w:rPr>
        <w:t xml:space="preserve"> </w:t>
      </w:r>
      <w:r w:rsidRPr="000E56ED">
        <w:rPr>
          <w:rFonts w:eastAsia="MS PGothic"/>
          <w:sz w:val="18"/>
        </w:rPr>
        <w:t>ライセンス契約の条項および条件、</w:t>
      </w:r>
      <w:r w:rsidRPr="000E56ED">
        <w:rPr>
          <w:rFonts w:eastAsia="MS PGothic"/>
          <w:sz w:val="18"/>
          <w:lang w:val="en-US"/>
        </w:rPr>
        <w:t xml:space="preserve">SharePoint Server 2013 </w:t>
      </w:r>
      <w:r w:rsidRPr="000E56ED">
        <w:rPr>
          <w:rFonts w:eastAsia="MS PGothic"/>
          <w:sz w:val="18"/>
        </w:rPr>
        <w:t>の使用権、ならびに本製品表の条件によって規定されます。</w:t>
      </w:r>
      <w:r w:rsidRPr="000E56ED">
        <w:rPr>
          <w:rFonts w:eastAsia="MS PGothic"/>
          <w:sz w:val="18"/>
          <w:lang w:eastAsia="ja-JP"/>
        </w:rPr>
        <w:t>この権利は、</w:t>
      </w:r>
      <w:r w:rsidRPr="000E56ED">
        <w:rPr>
          <w:rFonts w:eastAsia="MS PGothic"/>
          <w:sz w:val="18"/>
          <w:lang w:eastAsia="ja-JP"/>
        </w:rPr>
        <w:t xml:space="preserve">SharePoint Server </w:t>
      </w:r>
      <w:r w:rsidRPr="000E56ED">
        <w:rPr>
          <w:rFonts w:eastAsia="MS PGothic"/>
          <w:sz w:val="18"/>
          <w:lang w:eastAsia="ja-JP"/>
        </w:rPr>
        <w:t>ライセンスの期間満了または終了と共に消滅します。</w:t>
      </w:r>
    </w:p>
    <w:p w:rsidR="00BE6CDB" w:rsidRPr="000E56ED" w:rsidRDefault="00BE6CDB" w:rsidP="00A17BCD">
      <w:pPr>
        <w:pStyle w:val="EndnoteText"/>
        <w:ind w:left="540"/>
        <w:rPr>
          <w:rFonts w:eastAsia="MS PGothic"/>
          <w:sz w:val="18"/>
          <w:lang w:eastAsia="ja-JP"/>
        </w:rPr>
      </w:pPr>
    </w:p>
    <w:p w:rsidR="00BE6CDB" w:rsidRPr="000E56ED" w:rsidRDefault="00BE6CDB" w:rsidP="00A17BCD">
      <w:pPr>
        <w:pStyle w:val="EndnoteText"/>
        <w:ind w:left="540"/>
        <w:rPr>
          <w:rFonts w:eastAsia="MS PGothic"/>
          <w:b/>
          <w:sz w:val="18"/>
          <w:lang w:eastAsia="ja-JP"/>
        </w:rPr>
      </w:pPr>
      <w:bookmarkStart w:id="484" w:name="Srv_66SharepointSvr10IntSites"/>
      <w:bookmarkStart w:id="485" w:name="Srv_63SharepointSvr07IntSites"/>
      <w:bookmarkStart w:id="486" w:name="Srv_64SharepointSvr07IntSites"/>
      <w:r w:rsidRPr="000E56ED">
        <w:rPr>
          <w:rFonts w:eastAsia="MS PGothic"/>
          <w:b/>
          <w:sz w:val="18"/>
          <w:lang w:eastAsia="ja-JP"/>
        </w:rPr>
        <w:t xml:space="preserve">SharePoint Server for Internet Sites Enterprise </w:t>
      </w:r>
      <w:r w:rsidRPr="000E56ED">
        <w:rPr>
          <w:rFonts w:eastAsia="MS PGothic"/>
          <w:b/>
          <w:sz w:val="18"/>
          <w:lang w:eastAsia="ja-JP"/>
        </w:rPr>
        <w:t>のお客様に対するソフトウェア</w:t>
      </w:r>
      <w:r w:rsidRPr="000E56ED">
        <w:rPr>
          <w:rFonts w:eastAsia="MS PGothic"/>
          <w:b/>
          <w:sz w:val="18"/>
          <w:lang w:eastAsia="ja-JP"/>
        </w:rPr>
        <w:t xml:space="preserve"> </w:t>
      </w:r>
      <w:r w:rsidRPr="000E56ED">
        <w:rPr>
          <w:rFonts w:eastAsia="MS PGothic"/>
          <w:b/>
          <w:sz w:val="18"/>
          <w:lang w:eastAsia="ja-JP"/>
        </w:rPr>
        <w:t>アシュアランスのセルフ</w:t>
      </w:r>
      <w:r w:rsidRPr="000E56ED">
        <w:rPr>
          <w:rFonts w:eastAsia="MS PGothic"/>
          <w:b/>
          <w:sz w:val="18"/>
          <w:lang w:eastAsia="ja-JP"/>
        </w:rPr>
        <w:t xml:space="preserve"> </w:t>
      </w:r>
      <w:r w:rsidRPr="000E56ED">
        <w:rPr>
          <w:rFonts w:eastAsia="MS PGothic"/>
          <w:b/>
          <w:sz w:val="18"/>
          <w:lang w:eastAsia="ja-JP"/>
        </w:rPr>
        <w:t>ホスト</w:t>
      </w:r>
      <w:r w:rsidRPr="000E56ED">
        <w:rPr>
          <w:rFonts w:eastAsia="MS PGothic"/>
          <w:b/>
          <w:sz w:val="18"/>
          <w:lang w:eastAsia="ja-JP"/>
        </w:rPr>
        <w:t xml:space="preserve"> </w:t>
      </w:r>
      <w:r w:rsidRPr="000E56ED">
        <w:rPr>
          <w:rFonts w:eastAsia="MS PGothic"/>
          <w:b/>
          <w:sz w:val="18"/>
          <w:lang w:eastAsia="ja-JP"/>
        </w:rPr>
        <w:t>アプリケーションの権利の拡張</w:t>
      </w:r>
    </w:p>
    <w:bookmarkEnd w:id="484"/>
    <w:bookmarkEnd w:id="485"/>
    <w:bookmarkEnd w:id="486"/>
    <w:p w:rsidR="00BE6CDB" w:rsidRPr="000E56ED" w:rsidRDefault="00BE6CDB" w:rsidP="00A17BCD">
      <w:pPr>
        <w:pStyle w:val="EndnoteText"/>
        <w:ind w:left="540"/>
        <w:rPr>
          <w:rFonts w:eastAsia="MS PGothic"/>
          <w:color w:val="000000"/>
          <w:sz w:val="18"/>
          <w:lang w:eastAsia="ja-JP"/>
        </w:rPr>
      </w:pPr>
      <w:r w:rsidRPr="000E56ED">
        <w:rPr>
          <w:rFonts w:eastAsia="MS PGothic"/>
          <w:sz w:val="18"/>
          <w:lang w:eastAsia="ja-JP"/>
        </w:rPr>
        <w:t>上記のライセンス付与を通じて</w:t>
      </w:r>
      <w:r w:rsidRPr="000E56ED">
        <w:rPr>
          <w:rFonts w:eastAsia="MS PGothic"/>
          <w:sz w:val="18"/>
          <w:lang w:eastAsia="ja-JP"/>
        </w:rPr>
        <w:t xml:space="preserve"> SharePoint Server 2013 </w:t>
      </w:r>
      <w:r w:rsidRPr="000E56ED">
        <w:rPr>
          <w:rFonts w:eastAsia="MS PGothic"/>
          <w:sz w:val="18"/>
          <w:lang w:eastAsia="ja-JP"/>
        </w:rPr>
        <w:t>ライセンスを付与された</w:t>
      </w:r>
      <w:r w:rsidRPr="000E56ED">
        <w:rPr>
          <w:rFonts w:eastAsia="MS PGothic"/>
          <w:sz w:val="18"/>
          <w:lang w:eastAsia="ja-JP"/>
        </w:rPr>
        <w:t xml:space="preserve"> SharePoint Server 2010 for Internet Sites Enterprise </w:t>
      </w:r>
      <w:r w:rsidRPr="000E56ED">
        <w:rPr>
          <w:rFonts w:eastAsia="MS PGothic"/>
          <w:sz w:val="18"/>
          <w:lang w:eastAsia="ja-JP"/>
        </w:rPr>
        <w:t>のお客様は、</w:t>
      </w:r>
      <w:r w:rsidRPr="000E56ED">
        <w:rPr>
          <w:rFonts w:eastAsia="MS PGothic"/>
          <w:sz w:val="18"/>
          <w:lang w:eastAsia="ja-JP"/>
        </w:rPr>
        <w:t>(</w:t>
      </w:r>
      <w:r w:rsidRPr="000E56ED">
        <w:rPr>
          <w:rFonts w:eastAsia="MS PGothic"/>
          <w:sz w:val="18"/>
          <w:lang w:eastAsia="ja-JP"/>
        </w:rPr>
        <w:t>上記に規定されているとおり</w:t>
      </w:r>
      <w:r w:rsidRPr="000E56ED">
        <w:rPr>
          <w:rFonts w:eastAsia="MS PGothic"/>
          <w:sz w:val="18"/>
          <w:lang w:eastAsia="ja-JP"/>
        </w:rPr>
        <w:t xml:space="preserve">) SharePoint Server 2013 </w:t>
      </w:r>
      <w:r w:rsidRPr="000E56ED">
        <w:rPr>
          <w:rFonts w:eastAsia="MS PGothic"/>
          <w:sz w:val="18"/>
          <w:lang w:eastAsia="ja-JP"/>
        </w:rPr>
        <w:t>にアップグレードし、</w:t>
      </w:r>
      <w:r w:rsidRPr="000E56ED">
        <w:rPr>
          <w:rFonts w:eastAsia="MS PGothic"/>
          <w:sz w:val="18"/>
          <w:lang w:eastAsia="ja-JP"/>
        </w:rPr>
        <w:t xml:space="preserve">SharePoint Server 2013 </w:t>
      </w:r>
      <w:r w:rsidRPr="000E56ED">
        <w:rPr>
          <w:rFonts w:eastAsia="MS PGothic"/>
          <w:sz w:val="18"/>
          <w:lang w:eastAsia="ja-JP"/>
        </w:rPr>
        <w:t>の使用権および製品使用権説明書の「サーバー</w:t>
      </w:r>
      <w:r w:rsidRPr="000E56ED">
        <w:rPr>
          <w:rFonts w:eastAsia="MS PGothic"/>
          <w:sz w:val="18"/>
          <w:lang w:eastAsia="ja-JP"/>
        </w:rPr>
        <w:t xml:space="preserve"> – </w:t>
      </w:r>
      <w:r w:rsidRPr="000E56ED">
        <w:rPr>
          <w:rFonts w:eastAsia="MS PGothic"/>
          <w:sz w:val="18"/>
          <w:lang w:eastAsia="ja-JP"/>
        </w:rPr>
        <w:t>セルフ</w:t>
      </w:r>
      <w:r w:rsidRPr="000E56ED">
        <w:rPr>
          <w:rFonts w:eastAsia="MS PGothic"/>
          <w:sz w:val="18"/>
          <w:lang w:eastAsia="ja-JP"/>
        </w:rPr>
        <w:t xml:space="preserve"> </w:t>
      </w:r>
      <w:r w:rsidRPr="000E56ED">
        <w:rPr>
          <w:rFonts w:eastAsia="MS PGothic"/>
          <w:sz w:val="18"/>
          <w:lang w:eastAsia="ja-JP"/>
        </w:rPr>
        <w:t>ホスト</w:t>
      </w:r>
      <w:r w:rsidRPr="000E56ED">
        <w:rPr>
          <w:rFonts w:eastAsia="MS PGothic"/>
          <w:sz w:val="18"/>
          <w:lang w:eastAsia="ja-JP"/>
        </w:rPr>
        <w:t xml:space="preserve"> </w:t>
      </w:r>
      <w:r w:rsidRPr="000E56ED">
        <w:rPr>
          <w:rFonts w:eastAsia="MS PGothic"/>
          <w:sz w:val="18"/>
          <w:lang w:eastAsia="ja-JP"/>
        </w:rPr>
        <w:t>アプリケーション」の項の条項および条件に基づいて、</w:t>
      </w:r>
      <w:r w:rsidRPr="000E56ED">
        <w:rPr>
          <w:rFonts w:eastAsia="MS PGothic"/>
          <w:sz w:val="18"/>
          <w:lang w:eastAsia="ja-JP"/>
        </w:rPr>
        <w:t>SharePoint S</w:t>
      </w:r>
      <w:r w:rsidRPr="000E56ED">
        <w:rPr>
          <w:rFonts w:eastAsia="MS PGothic"/>
          <w:color w:val="000000"/>
          <w:sz w:val="18"/>
          <w:lang w:eastAsia="ja-JP"/>
        </w:rPr>
        <w:t xml:space="preserve">erver 2013 </w:t>
      </w:r>
      <w:r w:rsidRPr="000E56ED">
        <w:rPr>
          <w:rFonts w:eastAsia="MS PGothic"/>
          <w:color w:val="000000"/>
          <w:sz w:val="18"/>
          <w:lang w:eastAsia="ja-JP"/>
        </w:rPr>
        <w:t>を使用することができます。お客様が無償の</w:t>
      </w:r>
      <w:r w:rsidRPr="000E56ED">
        <w:rPr>
          <w:rFonts w:eastAsia="MS PGothic"/>
          <w:color w:val="000000"/>
          <w:sz w:val="18"/>
          <w:lang w:eastAsia="ja-JP"/>
        </w:rPr>
        <w:t xml:space="preserve"> SharePoint Server 2013 </w:t>
      </w:r>
      <w:r w:rsidRPr="000E56ED">
        <w:rPr>
          <w:rFonts w:eastAsia="MS PGothic"/>
          <w:color w:val="000000"/>
          <w:sz w:val="18"/>
          <w:lang w:eastAsia="ja-JP"/>
        </w:rPr>
        <w:t>ライセンスに対するソフトウェア</w:t>
      </w:r>
      <w:r w:rsidRPr="000E56ED">
        <w:rPr>
          <w:rFonts w:eastAsia="MS PGothic"/>
          <w:color w:val="000000"/>
          <w:sz w:val="18"/>
          <w:lang w:eastAsia="ja-JP"/>
        </w:rPr>
        <w:t xml:space="preserve"> </w:t>
      </w:r>
      <w:r w:rsidRPr="000E56ED">
        <w:rPr>
          <w:rFonts w:eastAsia="MS PGothic"/>
          <w:color w:val="000000"/>
          <w:sz w:val="18"/>
          <w:lang w:eastAsia="ja-JP"/>
        </w:rPr>
        <w:t>アシュアランスを継続する場合、この方法で</w:t>
      </w:r>
      <w:r w:rsidRPr="000E56ED">
        <w:rPr>
          <w:rFonts w:eastAsia="MS PGothic"/>
          <w:color w:val="000000"/>
          <w:sz w:val="18"/>
          <w:lang w:eastAsia="ja-JP"/>
        </w:rPr>
        <w:t xml:space="preserve"> SharePoint Server 2013 </w:t>
      </w:r>
      <w:r w:rsidRPr="000E56ED">
        <w:rPr>
          <w:rFonts w:eastAsia="MS PGothic"/>
          <w:color w:val="000000"/>
          <w:sz w:val="18"/>
          <w:lang w:eastAsia="ja-JP"/>
        </w:rPr>
        <w:t>を使用する権利は、</w:t>
      </w:r>
      <w:r w:rsidRPr="000E56ED">
        <w:rPr>
          <w:rFonts w:eastAsia="MS PGothic"/>
          <w:color w:val="000000"/>
          <w:sz w:val="18"/>
          <w:lang w:eastAsia="ja-JP"/>
        </w:rPr>
        <w:t xml:space="preserve">SharePoint Server 2013 </w:t>
      </w:r>
      <w:r w:rsidRPr="000E56ED">
        <w:rPr>
          <w:rFonts w:eastAsia="MS PGothic"/>
          <w:color w:val="000000"/>
          <w:sz w:val="18"/>
          <w:lang w:eastAsia="ja-JP"/>
        </w:rPr>
        <w:t>の後継バージョンが利用可能になるまで適用されます。</w:t>
      </w:r>
    </w:p>
    <w:p w:rsidR="00BE6CDB" w:rsidRPr="000E56ED" w:rsidRDefault="00BE6CDB" w:rsidP="00A17BCD">
      <w:pPr>
        <w:pStyle w:val="EndnoteText"/>
        <w:ind w:left="540"/>
        <w:rPr>
          <w:rFonts w:eastAsia="MS PGothic"/>
        </w:rPr>
      </w:pPr>
    </w:p>
  </w:endnote>
  <w:endnote w:id="80">
    <w:p w:rsidR="00BE6CDB" w:rsidRPr="000E56ED" w:rsidRDefault="00BE6CDB" w:rsidP="005E2E22">
      <w:pPr>
        <w:pStyle w:val="EndnoteText"/>
        <w:ind w:left="0"/>
        <w:rPr>
          <w:rFonts w:eastAsia="MS PGothic"/>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6600"/>
          <w:sz w:val="22"/>
          <w:lang w:val="en-US" w:eastAsia="ja-JP"/>
        </w:rPr>
        <w:t>SQL Server</w:t>
      </w:r>
      <w:r w:rsidRPr="000E56ED">
        <w:rPr>
          <w:rFonts w:eastAsia="MS PGothic"/>
          <w:b/>
          <w:color w:val="F66400"/>
          <w:sz w:val="22"/>
          <w:lang w:val="en-US" w:eastAsia="ja-JP"/>
        </w:rPr>
        <w:t xml:space="preserve">® </w:t>
      </w:r>
      <w:r w:rsidRPr="000E56ED">
        <w:rPr>
          <w:rFonts w:eastAsia="MS PGothic"/>
          <w:b/>
          <w:color w:val="FF6600"/>
          <w:sz w:val="22"/>
          <w:lang w:val="en-US" w:eastAsia="ja-JP"/>
        </w:rPr>
        <w:t>2008 R2 Datacenter</w:t>
      </w:r>
    </w:p>
    <w:p w:rsidR="00BE6CDB" w:rsidRPr="000E56ED" w:rsidRDefault="00BE6CDB" w:rsidP="00317024">
      <w:pPr>
        <w:pStyle w:val="EndnoteText"/>
        <w:ind w:left="540"/>
        <w:rPr>
          <w:rFonts w:eastAsia="MS PGothic"/>
          <w:lang w:val="en-US" w:eastAsia="ja-JP"/>
        </w:rPr>
      </w:pPr>
    </w:p>
    <w:p w:rsidR="00BE6CDB" w:rsidRPr="000E56ED" w:rsidRDefault="00BE6CDB" w:rsidP="00CA6DAA">
      <w:pPr>
        <w:pStyle w:val="EndnoteText"/>
        <w:ind w:left="540"/>
        <w:rPr>
          <w:rFonts w:eastAsia="MS PGothic"/>
          <w:b/>
          <w:bCs/>
          <w:color w:val="000000"/>
          <w:sz w:val="18"/>
          <w:szCs w:val="18"/>
          <w:lang w:val="en-US" w:eastAsia="ja-JP"/>
        </w:rPr>
      </w:pPr>
      <w:r w:rsidRPr="000E56ED">
        <w:rPr>
          <w:rFonts w:eastAsia="MS PGothic"/>
          <w:b/>
          <w:bCs/>
          <w:color w:val="000000"/>
          <w:sz w:val="18"/>
          <w:szCs w:val="18"/>
          <w:lang w:eastAsia="ja-JP"/>
        </w:rPr>
        <w:t>ライセンス</w:t>
      </w:r>
      <w:r w:rsidRPr="000E56ED">
        <w:rPr>
          <w:rFonts w:eastAsia="MS PGothic"/>
          <w:b/>
          <w:bCs/>
          <w:color w:val="000000"/>
          <w:sz w:val="18"/>
          <w:szCs w:val="18"/>
          <w:lang w:val="en-US" w:eastAsia="ja-JP"/>
        </w:rPr>
        <w:t xml:space="preserve"> </w:t>
      </w:r>
      <w:r w:rsidRPr="000E56ED">
        <w:rPr>
          <w:rFonts w:eastAsia="MS PGothic"/>
          <w:b/>
          <w:bCs/>
          <w:color w:val="000000"/>
          <w:sz w:val="18"/>
          <w:szCs w:val="18"/>
          <w:lang w:eastAsia="ja-JP"/>
        </w:rPr>
        <w:t>モデルの変更および</w:t>
      </w:r>
      <w:r w:rsidRPr="000E56ED">
        <w:rPr>
          <w:rFonts w:eastAsia="MS PGothic"/>
          <w:b/>
          <w:bCs/>
          <w:color w:val="000000"/>
          <w:sz w:val="18"/>
          <w:szCs w:val="18"/>
          <w:lang w:val="en-US" w:eastAsia="ja-JP"/>
        </w:rPr>
        <w:t xml:space="preserve"> SQL Server Datacenter </w:t>
      </w:r>
      <w:r w:rsidRPr="000E56ED">
        <w:rPr>
          <w:rFonts w:eastAsia="MS PGothic"/>
          <w:b/>
          <w:bCs/>
          <w:color w:val="000000"/>
          <w:sz w:val="18"/>
          <w:szCs w:val="18"/>
          <w:lang w:eastAsia="ja-JP"/>
        </w:rPr>
        <w:t>の提供終了に付随するライセンス供与</w:t>
      </w:r>
    </w:p>
    <w:p w:rsidR="00BE6CDB" w:rsidRPr="000E56ED" w:rsidRDefault="00BE6CDB" w:rsidP="00CA6DAA">
      <w:pPr>
        <w:pStyle w:val="EndnoteText"/>
        <w:ind w:left="540"/>
        <w:rPr>
          <w:rFonts w:eastAsia="MS PGothic"/>
          <w:color w:val="000000"/>
          <w:sz w:val="18"/>
          <w:szCs w:val="18"/>
          <w:lang w:eastAsia="ja-JP"/>
        </w:rPr>
      </w:pPr>
      <w:r w:rsidRPr="000E56ED">
        <w:rPr>
          <w:rFonts w:eastAsia="MS PGothic"/>
          <w:bCs/>
          <w:color w:val="000000"/>
          <w:sz w:val="18"/>
          <w:szCs w:val="18"/>
          <w:lang w:val="en-US" w:eastAsia="ja-JP"/>
        </w:rPr>
        <w:t xml:space="preserve">SQL Server 2008 </w:t>
      </w:r>
      <w:r w:rsidRPr="000E56ED">
        <w:rPr>
          <w:rFonts w:eastAsia="MS PGothic"/>
          <w:sz w:val="18"/>
          <w:szCs w:val="18"/>
          <w:lang w:val="en-US" w:eastAsia="ja-JP"/>
        </w:rPr>
        <w:t>R2</w:t>
      </w:r>
      <w:r w:rsidRPr="000E56ED">
        <w:rPr>
          <w:rFonts w:eastAsia="MS PGothic"/>
          <w:bCs/>
          <w:color w:val="000000"/>
          <w:sz w:val="18"/>
          <w:szCs w:val="18"/>
          <w:lang w:val="en-US" w:eastAsia="ja-JP"/>
        </w:rPr>
        <w:t xml:space="preserve"> </w:t>
      </w:r>
      <w:r w:rsidRPr="000E56ED">
        <w:rPr>
          <w:rFonts w:eastAsia="MS PGothic"/>
          <w:bCs/>
          <w:color w:val="000000"/>
          <w:sz w:val="18"/>
          <w:szCs w:val="18"/>
          <w:lang w:eastAsia="ja-JP"/>
        </w:rPr>
        <w:t>は、最終バージョンの</w:t>
      </w:r>
      <w:r w:rsidRPr="000E56ED">
        <w:rPr>
          <w:rFonts w:eastAsia="MS PGothic"/>
          <w:bCs/>
          <w:color w:val="000000"/>
          <w:sz w:val="18"/>
          <w:szCs w:val="18"/>
          <w:lang w:val="en-US" w:eastAsia="ja-JP"/>
        </w:rPr>
        <w:t xml:space="preserve"> SQL Server Datacenter</w:t>
      </w:r>
      <w:r w:rsidRPr="000E56ED">
        <w:rPr>
          <w:rFonts w:eastAsia="MS PGothic"/>
          <w:bCs/>
          <w:color w:val="000000"/>
          <w:sz w:val="18"/>
          <w:szCs w:val="18"/>
          <w:lang w:eastAsia="ja-JP"/>
        </w:rPr>
        <w:t>、およびプロセッサ単位のライセンス</w:t>
      </w:r>
      <w:r w:rsidRPr="000E56ED">
        <w:rPr>
          <w:rFonts w:eastAsia="MS PGothic"/>
          <w:bCs/>
          <w:color w:val="000000"/>
          <w:sz w:val="18"/>
          <w:szCs w:val="18"/>
          <w:lang w:val="en-US" w:eastAsia="ja-JP"/>
        </w:rPr>
        <w:t xml:space="preserve"> </w:t>
      </w:r>
      <w:r w:rsidRPr="000E56ED">
        <w:rPr>
          <w:rFonts w:eastAsia="MS PGothic"/>
          <w:bCs/>
          <w:color w:val="000000"/>
          <w:sz w:val="18"/>
          <w:szCs w:val="18"/>
          <w:lang w:eastAsia="ja-JP"/>
        </w:rPr>
        <w:t>モデルの下でライセンス供与される最終バージョンの</w:t>
      </w:r>
      <w:r w:rsidRPr="000E56ED">
        <w:rPr>
          <w:rFonts w:eastAsia="MS PGothic"/>
          <w:bCs/>
          <w:color w:val="000000"/>
          <w:sz w:val="18"/>
          <w:szCs w:val="18"/>
          <w:lang w:val="en-US" w:eastAsia="ja-JP"/>
        </w:rPr>
        <w:t xml:space="preserve"> SQL Server </w:t>
      </w:r>
      <w:r w:rsidRPr="000E56ED">
        <w:rPr>
          <w:rFonts w:eastAsia="MS PGothic"/>
          <w:bCs/>
          <w:color w:val="000000"/>
          <w:sz w:val="18"/>
          <w:szCs w:val="18"/>
          <w:lang w:eastAsia="ja-JP"/>
        </w:rPr>
        <w:t>となります。</w:t>
      </w:r>
      <w:r w:rsidRPr="000E56ED">
        <w:rPr>
          <w:rFonts w:eastAsia="MS PGothic"/>
          <w:sz w:val="18"/>
          <w:szCs w:val="24"/>
          <w:lang w:eastAsia="ja-JP"/>
        </w:rPr>
        <w:t>例外として、</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日時点で</w:t>
      </w:r>
      <w:r w:rsidRPr="000E56ED">
        <w:rPr>
          <w:rFonts w:eastAsia="MS PGothic"/>
          <w:sz w:val="18"/>
          <w:szCs w:val="24"/>
          <w:lang w:eastAsia="ja-JP"/>
        </w:rPr>
        <w:t xml:space="preserve"> SQL Server 2008 R2 Datacenter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w:t>
      </w:r>
      <w:r w:rsidRPr="000E56ED">
        <w:rPr>
          <w:rFonts w:eastAsia="MS PGothic"/>
          <w:sz w:val="18"/>
          <w:szCs w:val="24"/>
          <w:lang w:eastAsia="ja-JP"/>
        </w:rPr>
        <w:t xml:space="preserve"> (</w:t>
      </w:r>
      <w:r w:rsidRPr="000E56ED">
        <w:rPr>
          <w:rFonts w:eastAsia="MS PGothic"/>
          <w:sz w:val="18"/>
          <w:szCs w:val="24"/>
          <w:lang w:eastAsia="ja-JP"/>
        </w:rPr>
        <w:t>「対象ライセンス」</w:t>
      </w:r>
      <w:r w:rsidRPr="000E56ED">
        <w:rPr>
          <w:rFonts w:eastAsia="MS PGothic"/>
          <w:sz w:val="18"/>
          <w:szCs w:val="24"/>
          <w:lang w:eastAsia="ja-JP"/>
        </w:rPr>
        <w:t xml:space="preserve">) </w:t>
      </w:r>
      <w:r w:rsidRPr="000E56ED">
        <w:rPr>
          <w:rFonts w:eastAsia="MS PGothic"/>
          <w:sz w:val="18"/>
          <w:szCs w:val="24"/>
          <w:lang w:eastAsia="ja-JP"/>
        </w:rPr>
        <w:t>の有効なソフトウェア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アシュアランスを保有しているボリューム</w:t>
      </w:r>
      <w:r w:rsidRPr="000E56ED">
        <w:rPr>
          <w:rFonts w:eastAsia="MS PGothic"/>
          <w:sz w:val="18"/>
          <w:szCs w:val="24"/>
          <w:lang w:eastAsia="ja-JP"/>
        </w:rPr>
        <w:t xml:space="preserve"> </w:t>
      </w:r>
      <w:r w:rsidRPr="000E56ED">
        <w:rPr>
          <w:rFonts w:eastAsia="MS PGothic"/>
          <w:sz w:val="18"/>
          <w:szCs w:val="24"/>
          <w:lang w:eastAsia="ja-JP"/>
        </w:rPr>
        <w:t>ライセンスのお客様には、以下のオプションが提供されます。</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日より前に、</w:t>
      </w:r>
      <w:r w:rsidRPr="000E56ED">
        <w:rPr>
          <w:rFonts w:eastAsia="MS PGothic"/>
          <w:sz w:val="18"/>
          <w:szCs w:val="24"/>
          <w:lang w:eastAsia="ja-JP"/>
        </w:rPr>
        <w:t>Enterprise</w:t>
      </w:r>
      <w:r w:rsidRPr="000E56ED">
        <w:rPr>
          <w:rFonts w:eastAsia="MS PGothic"/>
          <w:sz w:val="18"/>
          <w:szCs w:val="24"/>
          <w:lang w:eastAsia="ja-JP"/>
        </w:rPr>
        <w:t>、</w:t>
      </w:r>
      <w:r w:rsidRPr="000E56ED">
        <w:rPr>
          <w:rFonts w:eastAsia="MS PGothic"/>
          <w:sz w:val="18"/>
          <w:szCs w:val="24"/>
          <w:lang w:eastAsia="ja-JP"/>
        </w:rPr>
        <w:t>Enterprise Subscription</w:t>
      </w:r>
      <w:r w:rsidRPr="000E56ED">
        <w:rPr>
          <w:rFonts w:eastAsia="MS PGothic"/>
          <w:sz w:val="18"/>
          <w:szCs w:val="24"/>
          <w:lang w:eastAsia="ja-JP"/>
        </w:rPr>
        <w:t>、</w:t>
      </w:r>
      <w:r w:rsidRPr="000E56ED">
        <w:rPr>
          <w:rFonts w:eastAsia="MS PGothic"/>
          <w:sz w:val="18"/>
          <w:szCs w:val="18"/>
          <w:lang w:eastAsia="ja-JP"/>
        </w:rPr>
        <w:t>Open Value Subscription</w:t>
      </w:r>
      <w:r w:rsidRPr="000E56ED">
        <w:rPr>
          <w:rFonts w:eastAsia="MS PGothic"/>
          <w:sz w:val="18"/>
          <w:szCs w:val="18"/>
          <w:lang w:eastAsia="ja-JP"/>
        </w:rPr>
        <w:t>、</w:t>
      </w:r>
      <w:r w:rsidRPr="000E56ED">
        <w:rPr>
          <w:rFonts w:eastAsia="MS PGothic"/>
          <w:sz w:val="18"/>
          <w:szCs w:val="24"/>
          <w:lang w:eastAsia="ja-JP"/>
        </w:rPr>
        <w:t>または</w:t>
      </w:r>
      <w:r w:rsidRPr="000E56ED">
        <w:rPr>
          <w:rFonts w:eastAsia="MS PGothic"/>
          <w:sz w:val="18"/>
          <w:szCs w:val="24"/>
          <w:lang w:eastAsia="ja-JP"/>
        </w:rPr>
        <w:t xml:space="preserve"> Enrollment for Education Solutions </w:t>
      </w:r>
      <w:r w:rsidRPr="000E56ED">
        <w:rPr>
          <w:rFonts w:eastAsia="MS PGothic"/>
          <w:sz w:val="18"/>
          <w:szCs w:val="24"/>
          <w:lang w:eastAsia="ja-JP"/>
        </w:rPr>
        <w:t>のお客様の定期的な補正発注プロセスの一環として、同じ加入契約条件の下で取得された</w:t>
      </w:r>
      <w:r w:rsidRPr="000E56ED">
        <w:rPr>
          <w:rFonts w:eastAsia="MS PGothic"/>
          <w:sz w:val="18"/>
          <w:szCs w:val="24"/>
          <w:lang w:eastAsia="ja-JP"/>
        </w:rPr>
        <w:t xml:space="preserve"> SQL Server 2008 R2 Datacenter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ライセンスも、これらのオプションのための対象ライセンスになります。</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日以降または次の加入契約期間中に取得されたライセンス、別個の契約の下で取得されたライセンス、または発効日が</w:t>
      </w:r>
      <w:r w:rsidRPr="000E56ED">
        <w:rPr>
          <w:rFonts w:eastAsia="MS PGothic"/>
          <w:sz w:val="18"/>
          <w:szCs w:val="24"/>
          <w:lang w:eastAsia="ja-JP"/>
        </w:rPr>
        <w:t xml:space="preserve"> 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日以降の加入契約の下で取得されたライセンスは、対象ライセンスにはなりません。</w:t>
      </w:r>
    </w:p>
    <w:p w:rsidR="00BE6CDB" w:rsidRDefault="00BE6CDB" w:rsidP="00317024">
      <w:pPr>
        <w:contextualSpacing/>
        <w:rPr>
          <w:rFonts w:eastAsia="MS PGothic" w:cs="Tahoma"/>
          <w:color w:val="000000"/>
          <w:sz w:val="18"/>
          <w:szCs w:val="18"/>
          <w:lang w:eastAsia="ja-JP"/>
        </w:rPr>
      </w:pPr>
    </w:p>
    <w:p w:rsidR="00BE6CDB" w:rsidRPr="000E56ED" w:rsidRDefault="00BE6CDB" w:rsidP="00317024">
      <w:pPr>
        <w:contextualSpacing/>
        <w:rPr>
          <w:rFonts w:eastAsia="MS PGothic" w:cs="Tahoma"/>
          <w:color w:val="000000"/>
          <w:sz w:val="18"/>
          <w:szCs w:val="18"/>
          <w:lang w:eastAsia="ja-JP"/>
        </w:rPr>
      </w:pPr>
    </w:p>
    <w:p w:rsidR="00BE6CDB" w:rsidRPr="000E56ED" w:rsidRDefault="00BE6CDB" w:rsidP="00CA6DAA">
      <w:pPr>
        <w:pStyle w:val="EndnoteText"/>
        <w:ind w:left="540"/>
        <w:rPr>
          <w:rFonts w:eastAsia="MS PGothic"/>
          <w:b/>
          <w:sz w:val="18"/>
          <w:szCs w:val="18"/>
          <w:lang w:eastAsia="ja-JP"/>
        </w:rPr>
      </w:pPr>
      <w:r w:rsidRPr="000E56ED">
        <w:rPr>
          <w:rFonts w:eastAsia="MS PGothic"/>
          <w:b/>
          <w:sz w:val="18"/>
          <w:szCs w:val="18"/>
          <w:lang w:eastAsia="ja-JP"/>
        </w:rPr>
        <w:t>契約期間中</w:t>
      </w:r>
    </w:p>
    <w:p w:rsidR="00BE6CDB" w:rsidRPr="000E56ED" w:rsidRDefault="00BE6CDB" w:rsidP="00CA6DAA">
      <w:pPr>
        <w:pStyle w:val="EndnoteText"/>
        <w:ind w:left="540"/>
        <w:rPr>
          <w:rFonts w:eastAsia="MS PGothic"/>
          <w:sz w:val="18"/>
          <w:szCs w:val="18"/>
          <w:lang w:eastAsia="ja-JP"/>
        </w:rPr>
      </w:pPr>
      <w:r w:rsidRPr="000E56ED">
        <w:rPr>
          <w:rFonts w:eastAsia="MS PGothic"/>
          <w:sz w:val="18"/>
          <w:szCs w:val="18"/>
          <w:lang w:eastAsia="ja-JP"/>
        </w:rPr>
        <w:t xml:space="preserve">2012 </w:t>
      </w:r>
      <w:r w:rsidRPr="000E56ED">
        <w:rPr>
          <w:rFonts w:eastAsia="MS PGothic"/>
          <w:sz w:val="18"/>
          <w:szCs w:val="18"/>
          <w:lang w:eastAsia="ja-JP"/>
        </w:rPr>
        <w:t>年</w:t>
      </w:r>
      <w:r w:rsidRPr="000E56ED">
        <w:rPr>
          <w:rFonts w:eastAsia="MS PGothic"/>
          <w:sz w:val="18"/>
          <w:szCs w:val="18"/>
          <w:lang w:eastAsia="ja-JP"/>
        </w:rPr>
        <w:t xml:space="preserve"> 4 </w:t>
      </w:r>
      <w:r w:rsidRPr="000E56ED">
        <w:rPr>
          <w:rFonts w:eastAsia="MS PGothic"/>
          <w:sz w:val="18"/>
          <w:szCs w:val="18"/>
          <w:lang w:eastAsia="ja-JP"/>
        </w:rPr>
        <w:t>月</w:t>
      </w:r>
      <w:r w:rsidRPr="000E56ED">
        <w:rPr>
          <w:rFonts w:eastAsia="MS PGothic"/>
          <w:sz w:val="18"/>
          <w:szCs w:val="18"/>
          <w:lang w:eastAsia="ja-JP"/>
        </w:rPr>
        <w:t xml:space="preserve"> 1 </w:t>
      </w:r>
      <w:r w:rsidRPr="000E56ED">
        <w:rPr>
          <w:rFonts w:eastAsia="MS PGothic"/>
          <w:sz w:val="18"/>
          <w:szCs w:val="18"/>
          <w:lang w:eastAsia="ja-JP"/>
        </w:rPr>
        <w:t>日の時点で有効なソフトウェア</w:t>
      </w:r>
      <w:r w:rsidRPr="000E56ED">
        <w:rPr>
          <w:rFonts w:eastAsia="MS PGothic"/>
          <w:sz w:val="18"/>
          <w:szCs w:val="18"/>
          <w:lang w:eastAsia="ja-JP"/>
        </w:rPr>
        <w:t xml:space="preserve"> </w:t>
      </w:r>
      <w:r w:rsidRPr="000E56ED">
        <w:rPr>
          <w:rFonts w:eastAsia="MS PGothic"/>
          <w:sz w:val="18"/>
          <w:szCs w:val="18"/>
          <w:lang w:eastAsia="ja-JP"/>
        </w:rPr>
        <w:t>アシュアランスの契約期間中に、お客様</w:t>
      </w:r>
      <w:r w:rsidRPr="000E56ED">
        <w:rPr>
          <w:rFonts w:eastAsia="MS PGothic"/>
          <w:sz w:val="18"/>
          <w:szCs w:val="18"/>
          <w:lang w:eastAsia="ja-JP"/>
        </w:rPr>
        <w:t xml:space="preserve"> (</w:t>
      </w:r>
      <w:r w:rsidRPr="000E56ED">
        <w:rPr>
          <w:rFonts w:eastAsia="MS PGothic"/>
          <w:sz w:val="18"/>
          <w:szCs w:val="18"/>
          <w:lang w:eastAsia="ja-JP"/>
        </w:rPr>
        <w:t>サブスクリプション契約のお客様を含む</w:t>
      </w:r>
      <w:r w:rsidRPr="000E56ED">
        <w:rPr>
          <w:rFonts w:eastAsia="MS PGothic"/>
          <w:sz w:val="18"/>
          <w:szCs w:val="18"/>
          <w:lang w:eastAsia="ja-JP"/>
        </w:rPr>
        <w:t xml:space="preserve">) </w:t>
      </w:r>
      <w:r w:rsidRPr="000E56ED">
        <w:rPr>
          <w:rFonts w:eastAsia="MS PGothic"/>
          <w:sz w:val="18"/>
          <w:szCs w:val="18"/>
          <w:lang w:eastAsia="ja-JP"/>
        </w:rPr>
        <w:t>は任意の対象ライセンスの下で、</w:t>
      </w:r>
      <w:r w:rsidRPr="000E56ED">
        <w:rPr>
          <w:rFonts w:eastAsia="MS PGothic"/>
          <w:sz w:val="18"/>
          <w:szCs w:val="18"/>
          <w:lang w:eastAsia="ja-JP"/>
        </w:rPr>
        <w:t xml:space="preserve">SQL Server </w:t>
      </w:r>
      <w:r w:rsidRPr="000E56ED">
        <w:rPr>
          <w:rFonts w:eastAsia="MS PGothic"/>
          <w:szCs w:val="18"/>
          <w:lang w:eastAsia="ja-JP"/>
        </w:rPr>
        <w:t>2008 R2</w:t>
      </w:r>
      <w:r w:rsidRPr="000E56ED">
        <w:rPr>
          <w:rFonts w:eastAsia="MS PGothic"/>
          <w:sz w:val="18"/>
          <w:szCs w:val="18"/>
          <w:lang w:eastAsia="ja-JP"/>
        </w:rPr>
        <w:t xml:space="preserve"> Enterprise </w:t>
      </w:r>
      <w:r w:rsidRPr="000E56ED">
        <w:rPr>
          <w:rFonts w:eastAsia="MS PGothic"/>
          <w:sz w:val="18"/>
          <w:szCs w:val="18"/>
          <w:lang w:eastAsia="ja-JP"/>
        </w:rPr>
        <w:t>プロセッサ</w:t>
      </w:r>
      <w:r w:rsidRPr="000E56ED">
        <w:rPr>
          <w:rFonts w:eastAsia="MS PGothic"/>
          <w:sz w:val="18"/>
          <w:szCs w:val="18"/>
          <w:lang w:eastAsia="ja-JP"/>
        </w:rPr>
        <w:t xml:space="preserve"> </w:t>
      </w:r>
      <w:r w:rsidRPr="000E56ED">
        <w:rPr>
          <w:rFonts w:eastAsia="MS PGothic"/>
          <w:sz w:val="18"/>
          <w:szCs w:val="18"/>
          <w:lang w:eastAsia="ja-JP"/>
        </w:rPr>
        <w:t>ライセンス製品使用権</w:t>
      </w:r>
      <w:r w:rsidRPr="000E56ED">
        <w:rPr>
          <w:rFonts w:eastAsia="MS PGothic"/>
          <w:sz w:val="18"/>
          <w:szCs w:val="18"/>
          <w:lang w:eastAsia="ja-JP"/>
        </w:rPr>
        <w:t xml:space="preserve"> (2012 </w:t>
      </w:r>
      <w:r w:rsidRPr="000E56ED">
        <w:rPr>
          <w:rFonts w:eastAsia="MS PGothic"/>
          <w:sz w:val="18"/>
          <w:szCs w:val="18"/>
          <w:lang w:eastAsia="ja-JP"/>
        </w:rPr>
        <w:t>年</w:t>
      </w:r>
      <w:r w:rsidRPr="000E56ED">
        <w:rPr>
          <w:rFonts w:eastAsia="MS PGothic"/>
          <w:sz w:val="18"/>
          <w:szCs w:val="18"/>
          <w:lang w:eastAsia="ja-JP"/>
        </w:rPr>
        <w:t xml:space="preserve"> 1 </w:t>
      </w:r>
      <w:r w:rsidRPr="000E56ED">
        <w:rPr>
          <w:rFonts w:eastAsia="MS PGothic"/>
          <w:sz w:val="18"/>
          <w:szCs w:val="18"/>
          <w:lang w:eastAsia="ja-JP"/>
        </w:rPr>
        <w:t>月の製品使用権説明書に記載</w:t>
      </w:r>
      <w:r w:rsidRPr="000E56ED">
        <w:rPr>
          <w:rFonts w:eastAsia="MS PGothic"/>
          <w:sz w:val="18"/>
          <w:szCs w:val="18"/>
          <w:lang w:eastAsia="ja-JP"/>
        </w:rPr>
        <w:t xml:space="preserve">) </w:t>
      </w:r>
      <w:r w:rsidRPr="000E56ED">
        <w:rPr>
          <w:rFonts w:eastAsia="MS PGothic"/>
          <w:sz w:val="18"/>
          <w:szCs w:val="18"/>
          <w:lang w:eastAsia="ja-JP"/>
        </w:rPr>
        <w:t>に従って、</w:t>
      </w:r>
      <w:r w:rsidRPr="000E56ED">
        <w:rPr>
          <w:rFonts w:eastAsia="MS PGothic"/>
          <w:sz w:val="18"/>
          <w:szCs w:val="18"/>
          <w:lang w:eastAsia="ja-JP"/>
        </w:rPr>
        <w:t xml:space="preserve">SQL Server 2008 R2 Datacenter </w:t>
      </w:r>
      <w:r w:rsidRPr="000E56ED">
        <w:rPr>
          <w:rFonts w:eastAsia="MS PGothic"/>
          <w:sz w:val="18"/>
          <w:szCs w:val="18"/>
          <w:lang w:eastAsia="ja-JP"/>
        </w:rPr>
        <w:t>を</w:t>
      </w:r>
      <w:r w:rsidRPr="000E56ED">
        <w:rPr>
          <w:rFonts w:eastAsia="MS PGothic"/>
          <w:sz w:val="18"/>
          <w:szCs w:val="18"/>
          <w:lang w:eastAsia="ja-JP"/>
        </w:rPr>
        <w:t xml:space="preserve"> SQL Server 2012 Enterprise Core </w:t>
      </w:r>
      <w:r w:rsidRPr="000E56ED">
        <w:rPr>
          <w:rFonts w:eastAsia="MS PGothic"/>
          <w:sz w:val="18"/>
          <w:szCs w:val="18"/>
          <w:lang w:eastAsia="ja-JP"/>
        </w:rPr>
        <w:t>ソフトウェアにアップグレードして使用することができます。これらのお客様には、この製品表にある</w:t>
      </w:r>
      <w:r w:rsidRPr="000E56ED">
        <w:rPr>
          <w:rFonts w:eastAsia="MS PGothic"/>
          <w:sz w:val="18"/>
          <w:szCs w:val="18"/>
          <w:lang w:eastAsia="ja-JP"/>
        </w:rPr>
        <w:t xml:space="preserve"> SQL Server 2012 Enterprise </w:t>
      </w:r>
      <w:r w:rsidRPr="000E56ED">
        <w:rPr>
          <w:rFonts w:eastAsia="MS PGothic"/>
          <w:sz w:val="18"/>
          <w:szCs w:val="18"/>
          <w:lang w:eastAsia="ja-JP"/>
        </w:rPr>
        <w:t>の製品の使用条件に記載されている</w:t>
      </w:r>
      <w:r w:rsidRPr="000E56ED">
        <w:rPr>
          <w:rFonts w:eastAsia="MS PGothic"/>
          <w:sz w:val="18"/>
          <w:szCs w:val="18"/>
          <w:lang w:eastAsia="ja-JP"/>
        </w:rPr>
        <w:t xml:space="preserve"> "</w:t>
      </w:r>
      <w:r w:rsidRPr="000E56ED">
        <w:rPr>
          <w:rFonts w:eastAsia="MS PGothic"/>
          <w:sz w:val="18"/>
          <w:szCs w:val="18"/>
          <w:lang w:eastAsia="ja-JP"/>
        </w:rPr>
        <w:t>仮想インスタンスの無制限の使用権</w:t>
      </w:r>
      <w:r w:rsidRPr="000E56ED">
        <w:rPr>
          <w:rFonts w:eastAsia="MS PGothic"/>
          <w:sz w:val="18"/>
          <w:szCs w:val="18"/>
          <w:lang w:eastAsia="ja-JP"/>
        </w:rPr>
        <w:t xml:space="preserve">" </w:t>
      </w:r>
      <w:r w:rsidRPr="000E56ED">
        <w:rPr>
          <w:rFonts w:eastAsia="MS PGothic"/>
          <w:sz w:val="18"/>
          <w:szCs w:val="18"/>
          <w:lang w:eastAsia="ja-JP"/>
        </w:rPr>
        <w:t>も付与されます。</w:t>
      </w:r>
    </w:p>
    <w:p w:rsidR="00BE6CDB" w:rsidRPr="000E56ED" w:rsidRDefault="00BE6CDB" w:rsidP="00317024">
      <w:pPr>
        <w:ind w:left="354"/>
        <w:contextualSpacing/>
        <w:rPr>
          <w:rFonts w:eastAsia="MS PGothic" w:cs="Tahoma"/>
          <w:sz w:val="18"/>
          <w:szCs w:val="18"/>
          <w:lang w:eastAsia="ja-JP"/>
        </w:rPr>
      </w:pPr>
    </w:p>
    <w:p w:rsidR="00BE6CDB" w:rsidRPr="000E56ED" w:rsidRDefault="00BE6CDB" w:rsidP="00CA6DAA">
      <w:pPr>
        <w:pStyle w:val="EndnoteText"/>
        <w:ind w:left="540"/>
        <w:rPr>
          <w:rFonts w:eastAsia="MS PGothic"/>
          <w:b/>
          <w:sz w:val="18"/>
          <w:szCs w:val="18"/>
          <w:lang w:eastAsia="ja-JP"/>
        </w:rPr>
      </w:pPr>
      <w:r w:rsidRPr="000E56ED">
        <w:rPr>
          <w:rFonts w:eastAsia="MS PGothic"/>
          <w:b/>
          <w:sz w:val="18"/>
          <w:szCs w:val="18"/>
          <w:lang w:eastAsia="ja-JP"/>
        </w:rPr>
        <w:t>最初の更新期間</w:t>
      </w:r>
      <w:r w:rsidRPr="000E56ED">
        <w:rPr>
          <w:rFonts w:eastAsia="MS PGothic"/>
          <w:b/>
          <w:sz w:val="18"/>
          <w:szCs w:val="18"/>
          <w:lang w:eastAsia="ja-JP"/>
        </w:rPr>
        <w:t xml:space="preserve"> (2015 </w:t>
      </w:r>
      <w:r w:rsidRPr="000E56ED">
        <w:rPr>
          <w:rFonts w:eastAsia="MS PGothic"/>
          <w:b/>
          <w:sz w:val="18"/>
          <w:szCs w:val="18"/>
          <w:lang w:eastAsia="ja-JP"/>
        </w:rPr>
        <w:t>年</w:t>
      </w:r>
      <w:r w:rsidRPr="000E56ED">
        <w:rPr>
          <w:rFonts w:eastAsia="MS PGothic"/>
          <w:b/>
          <w:sz w:val="18"/>
          <w:szCs w:val="18"/>
          <w:lang w:eastAsia="ja-JP"/>
        </w:rPr>
        <w:t xml:space="preserve"> 4 </w:t>
      </w:r>
      <w:r w:rsidRPr="000E56ED">
        <w:rPr>
          <w:rFonts w:eastAsia="MS PGothic"/>
          <w:b/>
          <w:sz w:val="18"/>
          <w:szCs w:val="18"/>
          <w:lang w:eastAsia="ja-JP"/>
        </w:rPr>
        <w:t>月</w:t>
      </w:r>
      <w:r w:rsidRPr="000E56ED">
        <w:rPr>
          <w:rFonts w:eastAsia="MS PGothic"/>
          <w:b/>
          <w:sz w:val="18"/>
          <w:szCs w:val="18"/>
          <w:lang w:eastAsia="ja-JP"/>
        </w:rPr>
        <w:t xml:space="preserve"> 1 </w:t>
      </w:r>
      <w:r w:rsidRPr="000E56ED">
        <w:rPr>
          <w:rFonts w:eastAsia="MS PGothic"/>
          <w:b/>
          <w:sz w:val="18"/>
          <w:szCs w:val="18"/>
          <w:lang w:eastAsia="ja-JP"/>
        </w:rPr>
        <w:t>日より前</w:t>
      </w:r>
      <w:r w:rsidRPr="000E56ED">
        <w:rPr>
          <w:rFonts w:eastAsia="MS PGothic"/>
          <w:b/>
          <w:sz w:val="18"/>
          <w:szCs w:val="18"/>
          <w:lang w:eastAsia="ja-JP"/>
        </w:rPr>
        <w:t>)</w:t>
      </w:r>
    </w:p>
    <w:p w:rsidR="00BE6CDB" w:rsidRPr="000E56ED" w:rsidRDefault="00BE6CDB" w:rsidP="00CA6DAA">
      <w:pPr>
        <w:pStyle w:val="EndnoteText"/>
        <w:ind w:left="540"/>
        <w:rPr>
          <w:rFonts w:eastAsia="MS PGothic"/>
          <w:sz w:val="18"/>
          <w:szCs w:val="18"/>
          <w:lang w:eastAsia="ja-JP"/>
        </w:rPr>
      </w:pPr>
      <w:r w:rsidRPr="000E56ED">
        <w:rPr>
          <w:rFonts w:eastAsia="MS PGothic"/>
          <w:sz w:val="18"/>
          <w:szCs w:val="18"/>
          <w:lang w:eastAsia="ja-JP"/>
        </w:rPr>
        <w:t>お客様は</w:t>
      </w:r>
      <w:r w:rsidRPr="000E56ED">
        <w:rPr>
          <w:rFonts w:eastAsia="MS PGothic"/>
          <w:sz w:val="18"/>
          <w:szCs w:val="18"/>
          <w:lang w:eastAsia="ja-JP"/>
        </w:rPr>
        <w:t xml:space="preserve"> </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日以降</w:t>
      </w:r>
      <w:r w:rsidRPr="000E56ED">
        <w:rPr>
          <w:rFonts w:eastAsia="MS PGothic"/>
          <w:sz w:val="18"/>
          <w:szCs w:val="24"/>
          <w:lang w:eastAsia="ja-JP"/>
        </w:rPr>
        <w:t xml:space="preserve"> (</w:t>
      </w:r>
      <w:r w:rsidRPr="000E56ED">
        <w:rPr>
          <w:rFonts w:eastAsia="MS PGothic"/>
          <w:sz w:val="18"/>
          <w:szCs w:val="24"/>
          <w:lang w:eastAsia="ja-JP"/>
        </w:rPr>
        <w:t>ただし、</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日より前</w:t>
      </w:r>
      <w:r w:rsidRPr="000E56ED">
        <w:rPr>
          <w:rFonts w:eastAsia="MS PGothic"/>
          <w:sz w:val="18"/>
          <w:szCs w:val="24"/>
          <w:lang w:eastAsia="ja-JP"/>
        </w:rPr>
        <w:t xml:space="preserve">) </w:t>
      </w:r>
      <w:r w:rsidRPr="000E56ED">
        <w:rPr>
          <w:rFonts w:eastAsia="MS PGothic"/>
          <w:sz w:val="18"/>
          <w:szCs w:val="18"/>
          <w:lang w:eastAsia="ja-JP"/>
        </w:rPr>
        <w:t>のソフトウェア</w:t>
      </w:r>
      <w:r w:rsidRPr="000E56ED">
        <w:rPr>
          <w:rFonts w:eastAsia="MS PGothic"/>
          <w:sz w:val="18"/>
          <w:szCs w:val="18"/>
          <w:lang w:eastAsia="ja-JP"/>
        </w:rPr>
        <w:t xml:space="preserve"> </w:t>
      </w:r>
      <w:r w:rsidRPr="000E56ED">
        <w:rPr>
          <w:rFonts w:eastAsia="MS PGothic"/>
          <w:sz w:val="18"/>
          <w:szCs w:val="18"/>
          <w:lang w:eastAsia="ja-JP"/>
        </w:rPr>
        <w:t>アシュアランスの最初の更新時に、</w:t>
      </w:r>
      <w:r w:rsidRPr="000E56ED">
        <w:rPr>
          <w:rFonts w:eastAsia="MS PGothic"/>
          <w:sz w:val="18"/>
          <w:szCs w:val="18"/>
          <w:lang w:eastAsia="ja-JP"/>
        </w:rPr>
        <w:t xml:space="preserve">SQL Server 2008 R2 </w:t>
      </w:r>
      <w:r w:rsidRPr="000E56ED">
        <w:rPr>
          <w:rFonts w:eastAsia="MS PGothic"/>
          <w:sz w:val="18"/>
          <w:szCs w:val="18"/>
          <w:lang w:eastAsia="ja-JP"/>
        </w:rPr>
        <w:t>プロセッサ</w:t>
      </w:r>
      <w:r w:rsidRPr="000E56ED">
        <w:rPr>
          <w:rFonts w:eastAsia="MS PGothic"/>
          <w:sz w:val="18"/>
          <w:szCs w:val="18"/>
          <w:lang w:eastAsia="ja-JP"/>
        </w:rPr>
        <w:t xml:space="preserve"> </w:t>
      </w:r>
      <w:r w:rsidRPr="000E56ED">
        <w:rPr>
          <w:rFonts w:eastAsia="MS PGothic"/>
          <w:sz w:val="18"/>
          <w:szCs w:val="18"/>
          <w:lang w:eastAsia="ja-JP"/>
        </w:rPr>
        <w:t>ライセンス製品使用権の下で正しくライセンスが供与されたすべてのサーバーについて、基本コア</w:t>
      </w:r>
      <w:r w:rsidRPr="000E56ED">
        <w:rPr>
          <w:rFonts w:eastAsia="MS PGothic"/>
          <w:sz w:val="18"/>
          <w:szCs w:val="18"/>
          <w:lang w:eastAsia="ja-JP"/>
        </w:rPr>
        <w:t xml:space="preserve"> </w:t>
      </w:r>
      <w:r w:rsidRPr="000E56ED">
        <w:rPr>
          <w:rFonts w:eastAsia="MS PGothic"/>
          <w:sz w:val="18"/>
          <w:szCs w:val="18"/>
          <w:lang w:eastAsia="ja-JP"/>
        </w:rPr>
        <w:t>ライセンスを取得することなく、次の</w:t>
      </w:r>
      <w:r w:rsidRPr="000E56ED">
        <w:rPr>
          <w:rFonts w:eastAsia="MS PGothic"/>
          <w:sz w:val="18"/>
          <w:szCs w:val="18"/>
          <w:lang w:eastAsia="ja-JP"/>
        </w:rPr>
        <w:t xml:space="preserve"> (a) </w:t>
      </w:r>
      <w:r w:rsidRPr="000E56ED">
        <w:rPr>
          <w:rFonts w:eastAsia="MS PGothic"/>
          <w:sz w:val="18"/>
          <w:szCs w:val="18"/>
          <w:lang w:eastAsia="ja-JP"/>
        </w:rPr>
        <w:t>と</w:t>
      </w:r>
      <w:r w:rsidRPr="000E56ED">
        <w:rPr>
          <w:rFonts w:eastAsia="MS PGothic"/>
          <w:sz w:val="18"/>
          <w:szCs w:val="18"/>
          <w:lang w:eastAsia="ja-JP"/>
        </w:rPr>
        <w:t xml:space="preserve"> (b) </w:t>
      </w:r>
      <w:r w:rsidRPr="000E56ED">
        <w:rPr>
          <w:rFonts w:eastAsia="MS PGothic"/>
          <w:sz w:val="18"/>
          <w:szCs w:val="18"/>
          <w:lang w:eastAsia="ja-JP"/>
        </w:rPr>
        <w:t>のコア</w:t>
      </w:r>
      <w:r w:rsidRPr="000E56ED">
        <w:rPr>
          <w:rFonts w:eastAsia="MS PGothic"/>
          <w:sz w:val="18"/>
          <w:szCs w:val="18"/>
          <w:lang w:eastAsia="ja-JP"/>
        </w:rPr>
        <w:t xml:space="preserve"> </w:t>
      </w:r>
      <w:r w:rsidRPr="000E56ED">
        <w:rPr>
          <w:rFonts w:eastAsia="MS PGothic"/>
          <w:sz w:val="18"/>
          <w:szCs w:val="18"/>
          <w:lang w:eastAsia="ja-JP"/>
        </w:rPr>
        <w:t>ライセンスの合計数と等しい数の</w:t>
      </w:r>
      <w:r w:rsidRPr="000E56ED">
        <w:rPr>
          <w:rFonts w:eastAsia="MS PGothic"/>
          <w:sz w:val="18"/>
          <w:szCs w:val="18"/>
          <w:lang w:eastAsia="ja-JP"/>
        </w:rPr>
        <w:t xml:space="preserve"> SQL Server Enterprise </w:t>
      </w:r>
      <w:r w:rsidRPr="000E56ED">
        <w:rPr>
          <w:rFonts w:eastAsia="MS PGothic"/>
          <w:sz w:val="18"/>
          <w:szCs w:val="18"/>
          <w:lang w:eastAsia="ja-JP"/>
        </w:rPr>
        <w:t>コア</w:t>
      </w:r>
      <w:r w:rsidRPr="000E56ED">
        <w:rPr>
          <w:rFonts w:eastAsia="MS PGothic"/>
          <w:sz w:val="18"/>
          <w:szCs w:val="18"/>
          <w:lang w:eastAsia="ja-JP"/>
        </w:rPr>
        <w:t xml:space="preserve"> </w:t>
      </w:r>
      <w:r w:rsidRPr="000E56ED">
        <w:rPr>
          <w:rFonts w:eastAsia="MS PGothic"/>
          <w:sz w:val="18"/>
          <w:szCs w:val="18"/>
          <w:lang w:eastAsia="ja-JP"/>
        </w:rPr>
        <w:t>ライセンスのソフトウェア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アシュアランスを取得することができます。</w:t>
      </w:r>
    </w:p>
    <w:p w:rsidR="00BE6CDB" w:rsidRPr="000E56ED" w:rsidRDefault="00BE6CDB" w:rsidP="00317024">
      <w:pPr>
        <w:tabs>
          <w:tab w:val="left" w:pos="720"/>
        </w:tabs>
        <w:ind w:left="354"/>
        <w:contextualSpacing/>
        <w:rPr>
          <w:rFonts w:eastAsia="MS PGothic" w:cs="Tahoma"/>
          <w:sz w:val="18"/>
          <w:szCs w:val="18"/>
          <w:lang w:eastAsia="ja-JP"/>
        </w:rPr>
      </w:pPr>
    </w:p>
    <w:p w:rsidR="00BE6CDB" w:rsidRPr="000E56ED" w:rsidRDefault="00BE6CDB" w:rsidP="000A7002">
      <w:pPr>
        <w:numPr>
          <w:ilvl w:val="1"/>
          <w:numId w:val="36"/>
        </w:numPr>
        <w:tabs>
          <w:tab w:val="left" w:pos="1440"/>
        </w:tabs>
        <w:ind w:left="1434"/>
        <w:contextualSpacing/>
        <w:rPr>
          <w:rFonts w:eastAsia="MS PGothic" w:cs="Tahoma"/>
          <w:sz w:val="18"/>
          <w:szCs w:val="18"/>
          <w:lang w:eastAsia="ja-JP"/>
        </w:rPr>
      </w:pPr>
      <w:r w:rsidRPr="000E56ED">
        <w:rPr>
          <w:rFonts w:eastAsia="MS PGothic" w:cs="Tahoma"/>
          <w:sz w:val="18"/>
          <w:szCs w:val="18"/>
          <w:lang w:eastAsia="ja-JP"/>
        </w:rPr>
        <w:t>サーバーに割り当てられている対象ライセンスの数またはサーバー上の物理プロセッサの合計数のいずれか小さい方の値に、次のいずれか大きい方の値を乗算して得られた値。</w:t>
      </w:r>
    </w:p>
    <w:p w:rsidR="00BE6CDB" w:rsidRPr="000E56ED" w:rsidRDefault="00BE6CDB" w:rsidP="000A7002">
      <w:pPr>
        <w:numPr>
          <w:ilvl w:val="2"/>
          <w:numId w:val="41"/>
        </w:numPr>
        <w:ind w:left="1780" w:hanging="357"/>
        <w:contextualSpacing/>
        <w:rPr>
          <w:rFonts w:eastAsia="MS PGothic" w:cs="Tahoma"/>
          <w:sz w:val="18"/>
          <w:szCs w:val="18"/>
          <w:lang w:eastAsia="ja-JP"/>
        </w:rPr>
      </w:pPr>
      <w:r w:rsidRPr="000E56ED">
        <w:rPr>
          <w:rFonts w:eastAsia="MS PGothic" w:cs="Tahoma"/>
          <w:sz w:val="18"/>
          <w:szCs w:val="18"/>
          <w:lang w:eastAsia="ja-JP"/>
        </w:rPr>
        <w:t>8</w:t>
      </w:r>
      <w:r w:rsidRPr="000E56ED">
        <w:rPr>
          <w:rFonts w:eastAsia="MS PGothic" w:cs="Tahoma"/>
          <w:sz w:val="18"/>
          <w:szCs w:val="18"/>
          <w:lang w:eastAsia="ja-JP"/>
        </w:rPr>
        <w:t>、または</w:t>
      </w:r>
    </w:p>
    <w:p w:rsidR="00BE6CDB" w:rsidRPr="000E56ED" w:rsidRDefault="00BE6CDB" w:rsidP="000A7002">
      <w:pPr>
        <w:numPr>
          <w:ilvl w:val="2"/>
          <w:numId w:val="41"/>
        </w:numPr>
        <w:ind w:left="1780" w:hanging="357"/>
        <w:contextualSpacing/>
        <w:rPr>
          <w:rFonts w:eastAsia="MS PGothic" w:cs="Tahoma"/>
          <w:sz w:val="18"/>
          <w:szCs w:val="18"/>
          <w:lang w:eastAsia="ja-JP"/>
        </w:rPr>
      </w:pPr>
      <w:r w:rsidRPr="000E56ED">
        <w:rPr>
          <w:rFonts w:eastAsia="MS PGothic" w:cs="Tahoma"/>
          <w:sz w:val="18"/>
          <w:szCs w:val="18"/>
          <w:lang w:eastAsia="ja-JP"/>
        </w:rPr>
        <w:t>物理プロセッサあたりの実際のコア数に、適切なコア係数を乗算して得られた値</w:t>
      </w:r>
      <w:r w:rsidRPr="000E56ED">
        <w:rPr>
          <w:rFonts w:eastAsia="MS PGothic" w:cs="Tahoma"/>
          <w:sz w:val="18"/>
          <w:szCs w:val="18"/>
          <w:lang w:eastAsia="ja-JP"/>
        </w:rPr>
        <w:t xml:space="preserve"> (</w:t>
      </w:r>
      <w:r w:rsidRPr="000E56ED">
        <w:rPr>
          <w:rFonts w:eastAsia="MS PGothic" w:cs="Tahoma"/>
          <w:sz w:val="18"/>
          <w:szCs w:val="18"/>
          <w:lang w:eastAsia="ja-JP"/>
        </w:rPr>
        <w:t>物理プロセッサあたりの実際のコア数が</w:t>
      </w:r>
      <w:r w:rsidRPr="000E56ED">
        <w:rPr>
          <w:rFonts w:eastAsia="MS PGothic" w:cs="Tahoma"/>
          <w:sz w:val="18"/>
          <w:szCs w:val="18"/>
          <w:lang w:eastAsia="ja-JP"/>
        </w:rPr>
        <w:t xml:space="preserve"> 8 </w:t>
      </w:r>
      <w:r w:rsidRPr="000E56ED">
        <w:rPr>
          <w:rFonts w:eastAsia="MS PGothic" w:cs="Tahoma"/>
          <w:sz w:val="18"/>
          <w:szCs w:val="18"/>
          <w:lang w:eastAsia="ja-JP"/>
        </w:rPr>
        <w:t>を超える場合、お客様はサーバー</w:t>
      </w:r>
      <w:r w:rsidRPr="000E56ED">
        <w:rPr>
          <w:rFonts w:eastAsia="MS PGothic" w:cs="Tahoma"/>
          <w:sz w:val="18"/>
          <w:szCs w:val="18"/>
          <w:lang w:eastAsia="ja-JP"/>
        </w:rPr>
        <w:t xml:space="preserve"> (</w:t>
      </w:r>
      <w:r w:rsidRPr="000E56ED">
        <w:rPr>
          <w:rFonts w:eastAsia="MS PGothic" w:cs="Tahoma"/>
          <w:sz w:val="18"/>
          <w:szCs w:val="18"/>
          <w:lang w:eastAsia="ja-JP"/>
        </w:rPr>
        <w:t>ライセンス取得済みサーバー上のオペレーティング</w:t>
      </w:r>
      <w:r w:rsidRPr="000E56ED">
        <w:rPr>
          <w:rFonts w:eastAsia="MS PGothic" w:cs="Tahoma"/>
          <w:sz w:val="18"/>
          <w:szCs w:val="18"/>
          <w:lang w:eastAsia="ja-JP"/>
        </w:rPr>
        <w:t xml:space="preserve"> </w:t>
      </w:r>
      <w:r w:rsidRPr="000E56ED">
        <w:rPr>
          <w:rFonts w:eastAsia="MS PGothic" w:cs="Tahoma"/>
          <w:sz w:val="18"/>
          <w:szCs w:val="18"/>
          <w:lang w:eastAsia="ja-JP"/>
        </w:rPr>
        <w:t>システム環境で実行されているライセンス取得済みインスタンス</w:t>
      </w:r>
      <w:r w:rsidRPr="000E56ED">
        <w:rPr>
          <w:rFonts w:eastAsia="MS PGothic" w:cs="Tahoma"/>
          <w:sz w:val="18"/>
          <w:szCs w:val="18"/>
          <w:lang w:eastAsia="ja-JP"/>
        </w:rPr>
        <w:t xml:space="preserve">) </w:t>
      </w:r>
      <w:r w:rsidRPr="000E56ED">
        <w:rPr>
          <w:rFonts w:eastAsia="MS PGothic" w:cs="Tahoma"/>
          <w:sz w:val="18"/>
          <w:szCs w:val="18"/>
          <w:lang w:eastAsia="ja-JP"/>
        </w:rPr>
        <w:t>上で実行されている</w:t>
      </w:r>
      <w:r w:rsidRPr="000E56ED">
        <w:rPr>
          <w:rFonts w:eastAsia="MS PGothic" w:cs="Tahoma"/>
          <w:sz w:val="18"/>
          <w:szCs w:val="18"/>
          <w:lang w:eastAsia="ja-JP"/>
        </w:rPr>
        <w:t xml:space="preserve"> SQL Server </w:t>
      </w:r>
      <w:r w:rsidRPr="000E56ED">
        <w:rPr>
          <w:rFonts w:eastAsia="MS PGothic" w:cs="Tahoma"/>
          <w:sz w:val="18"/>
          <w:szCs w:val="18"/>
          <w:lang w:eastAsia="ja-JP"/>
        </w:rPr>
        <w:t>ソフトウェア、およびそのソフトウェアをサポートしている物理ハードウェアの構成に関する記録を、ソフトウェア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アシュアランス更新の直前に</w:t>
      </w:r>
      <w:r w:rsidRPr="000E56ED">
        <w:rPr>
          <w:rFonts w:eastAsia="MS PGothic" w:cs="Tahoma"/>
          <w:sz w:val="18"/>
          <w:szCs w:val="18"/>
          <w:lang w:eastAsia="ja-JP"/>
        </w:rPr>
        <w:t xml:space="preserve"> Microsoft MAP </w:t>
      </w:r>
      <w:r w:rsidRPr="000E56ED">
        <w:rPr>
          <w:rFonts w:eastAsia="MS PGothic" w:cs="Tahoma"/>
          <w:sz w:val="18"/>
          <w:szCs w:val="18"/>
          <w:lang w:eastAsia="ja-JP"/>
        </w:rPr>
        <w:t>ツールまたは同等のソフトウェアを使用して保持する必要があります</w:t>
      </w:r>
      <w:r w:rsidRPr="000E56ED">
        <w:rPr>
          <w:rFonts w:eastAsia="MS PGothic" w:cs="Tahoma"/>
          <w:sz w:val="18"/>
          <w:szCs w:val="18"/>
          <w:lang w:eastAsia="ja-JP"/>
        </w:rPr>
        <w:t>)</w:t>
      </w:r>
      <w:r w:rsidRPr="000E56ED">
        <w:rPr>
          <w:rFonts w:eastAsia="MS PGothic" w:cs="Tahoma"/>
          <w:sz w:val="18"/>
          <w:szCs w:val="18"/>
          <w:lang w:eastAsia="ja-JP"/>
        </w:rPr>
        <w:t>。</w:t>
      </w:r>
    </w:p>
    <w:p w:rsidR="00BE6CDB" w:rsidRPr="000E56ED" w:rsidRDefault="00BE6CDB" w:rsidP="000A7002">
      <w:pPr>
        <w:numPr>
          <w:ilvl w:val="1"/>
          <w:numId w:val="36"/>
        </w:numPr>
        <w:tabs>
          <w:tab w:val="left" w:pos="1440"/>
          <w:tab w:val="left" w:pos="2970"/>
        </w:tabs>
        <w:ind w:left="1434"/>
        <w:contextualSpacing/>
        <w:rPr>
          <w:rFonts w:eastAsia="MS PGothic" w:cs="Tahoma"/>
          <w:sz w:val="18"/>
          <w:szCs w:val="18"/>
          <w:lang w:eastAsia="ja-JP"/>
        </w:rPr>
      </w:pPr>
      <w:r w:rsidRPr="000E56ED">
        <w:rPr>
          <w:rFonts w:eastAsia="MS PGothic" w:cs="Tahoma"/>
          <w:sz w:val="18"/>
          <w:szCs w:val="18"/>
          <w:lang w:eastAsia="ja-JP"/>
        </w:rPr>
        <w:t>サーバー上の実際の物理プロセッサの数を超えてサーバーに割り当てられている対象ライセンスの数に</w:t>
      </w:r>
      <w:r w:rsidRPr="000E56ED">
        <w:rPr>
          <w:rFonts w:eastAsia="MS PGothic" w:cs="Tahoma"/>
          <w:sz w:val="18"/>
          <w:szCs w:val="18"/>
          <w:lang w:eastAsia="ja-JP"/>
        </w:rPr>
        <w:t xml:space="preserve"> 8 </w:t>
      </w:r>
      <w:r w:rsidRPr="000E56ED">
        <w:rPr>
          <w:rFonts w:eastAsia="MS PGothic" w:cs="Tahoma"/>
          <w:sz w:val="18"/>
          <w:szCs w:val="18"/>
          <w:lang w:eastAsia="ja-JP"/>
        </w:rPr>
        <w:t>を乗算して得られた値。</w:t>
      </w:r>
    </w:p>
    <w:p w:rsidR="00BE6CDB" w:rsidRPr="000E56ED" w:rsidRDefault="00BE6CDB" w:rsidP="00317024">
      <w:pPr>
        <w:tabs>
          <w:tab w:val="left" w:pos="1440"/>
          <w:tab w:val="left" w:pos="2970"/>
        </w:tabs>
        <w:ind w:left="1074"/>
        <w:contextualSpacing/>
        <w:rPr>
          <w:rFonts w:eastAsia="MS PGothic" w:cs="Tahoma"/>
          <w:sz w:val="18"/>
          <w:szCs w:val="18"/>
          <w:lang w:eastAsia="ja-JP"/>
        </w:rPr>
      </w:pPr>
    </w:p>
    <w:p w:rsidR="00BE6CDB" w:rsidRPr="000E56ED" w:rsidRDefault="00BE6CDB" w:rsidP="00CA6DAA">
      <w:pPr>
        <w:pStyle w:val="EndnoteText"/>
        <w:ind w:left="540"/>
        <w:rPr>
          <w:rFonts w:eastAsia="MS PGothic"/>
          <w:b/>
          <w:sz w:val="18"/>
          <w:szCs w:val="24"/>
          <w:lang w:eastAsia="ja-JP"/>
        </w:rPr>
      </w:pPr>
      <w:r w:rsidRPr="000E56ED">
        <w:rPr>
          <w:rFonts w:eastAsia="MS PGothic"/>
          <w:b/>
          <w:sz w:val="18"/>
          <w:szCs w:val="24"/>
          <w:lang w:eastAsia="ja-JP"/>
        </w:rPr>
        <w:t>最初の更新期間</w:t>
      </w:r>
      <w:r w:rsidRPr="000E56ED">
        <w:rPr>
          <w:rFonts w:eastAsia="MS PGothic"/>
          <w:b/>
          <w:sz w:val="18"/>
          <w:szCs w:val="24"/>
          <w:lang w:eastAsia="ja-JP"/>
        </w:rPr>
        <w:t xml:space="preserve"> (2015 </w:t>
      </w:r>
      <w:r w:rsidRPr="000E56ED">
        <w:rPr>
          <w:rFonts w:eastAsia="MS PGothic"/>
          <w:b/>
          <w:sz w:val="18"/>
          <w:szCs w:val="24"/>
          <w:lang w:eastAsia="ja-JP"/>
        </w:rPr>
        <w:t>年</w:t>
      </w:r>
      <w:r w:rsidRPr="000E56ED">
        <w:rPr>
          <w:rFonts w:eastAsia="MS PGothic"/>
          <w:b/>
          <w:sz w:val="18"/>
          <w:szCs w:val="24"/>
          <w:lang w:eastAsia="ja-JP"/>
        </w:rPr>
        <w:t xml:space="preserve"> 4 </w:t>
      </w:r>
      <w:r w:rsidRPr="000E56ED">
        <w:rPr>
          <w:rFonts w:eastAsia="MS PGothic"/>
          <w:b/>
          <w:sz w:val="18"/>
          <w:szCs w:val="24"/>
          <w:lang w:eastAsia="ja-JP"/>
        </w:rPr>
        <w:t>月</w:t>
      </w:r>
      <w:r w:rsidRPr="000E56ED">
        <w:rPr>
          <w:rFonts w:eastAsia="MS PGothic"/>
          <w:b/>
          <w:sz w:val="18"/>
          <w:szCs w:val="24"/>
          <w:lang w:eastAsia="ja-JP"/>
        </w:rPr>
        <w:t xml:space="preserve"> 1 </w:t>
      </w:r>
      <w:r w:rsidRPr="000E56ED">
        <w:rPr>
          <w:rFonts w:eastAsia="MS PGothic"/>
          <w:b/>
          <w:sz w:val="18"/>
          <w:szCs w:val="24"/>
          <w:lang w:eastAsia="ja-JP"/>
        </w:rPr>
        <w:t>日以後</w:t>
      </w:r>
      <w:r w:rsidRPr="000E56ED">
        <w:rPr>
          <w:rFonts w:eastAsia="MS PGothic"/>
          <w:b/>
          <w:sz w:val="18"/>
          <w:szCs w:val="24"/>
          <w:lang w:eastAsia="ja-JP"/>
        </w:rPr>
        <w:t>)</w:t>
      </w:r>
    </w:p>
    <w:p w:rsidR="00BE6CDB" w:rsidRPr="000E56ED" w:rsidRDefault="00BE6CDB" w:rsidP="00CA6DAA">
      <w:pPr>
        <w:pStyle w:val="EndnoteText"/>
        <w:ind w:left="540"/>
        <w:rPr>
          <w:rFonts w:eastAsia="MS PGothic"/>
          <w:sz w:val="18"/>
          <w:szCs w:val="18"/>
          <w:lang w:eastAsia="ja-JP"/>
        </w:rPr>
      </w:pP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日以後に契約を初めて更新するお客様は、</w:t>
      </w:r>
      <w:r w:rsidRPr="000E56ED">
        <w:rPr>
          <w:rFonts w:eastAsia="MS PGothic"/>
          <w:sz w:val="18"/>
          <w:szCs w:val="24"/>
          <w:lang w:eastAsia="ja-JP"/>
        </w:rPr>
        <w:t xml:space="preserve">SQL Server 2008 R2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ライセンスの製品使用権の下で正しくライセンスが供与されたすべてのサーバーについて、次のようにソフトウェア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アシュアランスを取得することができます。</w:t>
      </w:r>
    </w:p>
    <w:p w:rsidR="00BE6CDB" w:rsidRPr="000E56ED" w:rsidRDefault="00BE6CDB" w:rsidP="000A7002">
      <w:pPr>
        <w:numPr>
          <w:ilvl w:val="2"/>
          <w:numId w:val="41"/>
        </w:numPr>
        <w:ind w:left="1434" w:hanging="357"/>
        <w:contextualSpacing/>
        <w:rPr>
          <w:rFonts w:eastAsia="MS PGothic" w:cs="Tahoma"/>
          <w:sz w:val="18"/>
          <w:szCs w:val="18"/>
          <w:lang w:eastAsia="ja-JP"/>
        </w:rPr>
      </w:pPr>
      <w:r w:rsidRPr="000E56ED">
        <w:rPr>
          <w:rFonts w:eastAsia="MS PGothic" w:cs="Tahoma"/>
          <w:sz w:val="18"/>
          <w:szCs w:val="24"/>
          <w:lang w:val="ja-JP" w:eastAsia="ja-JP"/>
        </w:rPr>
        <w:t>本製品使用条件の最初の段落に記載されているように、</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日より前に取得したライセンスは対象ライセンスであり、お客様は、上記の「最初の更新期間</w:t>
      </w:r>
      <w:r w:rsidRPr="000E56ED">
        <w:rPr>
          <w:rFonts w:eastAsia="MS PGothic" w:cs="Tahoma"/>
          <w:sz w:val="18"/>
          <w:szCs w:val="24"/>
          <w:lang w:val="ja-JP" w:eastAsia="ja-JP"/>
        </w:rPr>
        <w:t xml:space="preserve"> (2015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w:t>
      </w:r>
      <w:r w:rsidRPr="000E56ED">
        <w:rPr>
          <w:rFonts w:eastAsia="MS PGothic" w:cs="Tahoma"/>
          <w:sz w:val="18"/>
          <w:szCs w:val="24"/>
          <w:lang w:val="ja-JP" w:eastAsia="ja-JP"/>
        </w:rPr>
        <w:t>)</w:t>
      </w:r>
      <w:r w:rsidRPr="000E56ED">
        <w:rPr>
          <w:rFonts w:eastAsia="MS PGothic" w:cs="Tahoma"/>
          <w:sz w:val="18"/>
          <w:szCs w:val="24"/>
          <w:lang w:val="ja-JP" w:eastAsia="ja-JP"/>
        </w:rPr>
        <w:t>」の条件に従って</w:t>
      </w:r>
      <w:r w:rsidRPr="000E56ED">
        <w:rPr>
          <w:rFonts w:eastAsia="MS PGothic" w:cs="Tahoma"/>
          <w:sz w:val="18"/>
          <w:szCs w:val="24"/>
          <w:lang w:val="ja-JP" w:eastAsia="ja-JP"/>
        </w:rPr>
        <w:t xml:space="preserve"> SA </w:t>
      </w:r>
      <w:r w:rsidRPr="000E56ED">
        <w:rPr>
          <w:rFonts w:eastAsia="MS PGothic" w:cs="Tahoma"/>
          <w:sz w:val="18"/>
          <w:szCs w:val="24"/>
          <w:lang w:val="ja-JP" w:eastAsia="ja-JP"/>
        </w:rPr>
        <w:t>を更新できます。</w:t>
      </w:r>
    </w:p>
    <w:p w:rsidR="00BE6CDB" w:rsidRPr="000E56ED" w:rsidRDefault="00BE6CDB" w:rsidP="000A7002">
      <w:pPr>
        <w:numPr>
          <w:ilvl w:val="2"/>
          <w:numId w:val="41"/>
        </w:numPr>
        <w:ind w:left="1434" w:hanging="357"/>
        <w:contextualSpacing/>
        <w:rPr>
          <w:rFonts w:eastAsia="MS PGothic" w:cs="Tahoma"/>
          <w:sz w:val="18"/>
          <w:szCs w:val="18"/>
          <w:lang w:eastAsia="ja-JP"/>
        </w:rPr>
      </w:pP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日以後に取得するライセンスに関しては、お客様は、すべての</w:t>
      </w:r>
      <w:r w:rsidRPr="000E56ED">
        <w:rPr>
          <w:rFonts w:eastAsia="MS PGothic" w:cs="Tahoma"/>
          <w:sz w:val="18"/>
          <w:szCs w:val="24"/>
          <w:lang w:val="ja-JP" w:eastAsia="ja-JP"/>
        </w:rPr>
        <w:t xml:space="preserve"> SQL Server 2008 R2 Datacenter </w:t>
      </w:r>
      <w:r w:rsidRPr="000E56ED">
        <w:rPr>
          <w:rFonts w:eastAsia="MS PGothic" w:cs="Tahoma"/>
          <w:sz w:val="18"/>
          <w:szCs w:val="24"/>
          <w:lang w:val="ja-JP" w:eastAsia="ja-JP"/>
        </w:rPr>
        <w:t>プロセッサ</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ライセンスについて基本コア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ライセンスを取得することなく、</w:t>
      </w:r>
      <w:r w:rsidRPr="000E56ED">
        <w:rPr>
          <w:rFonts w:eastAsia="MS PGothic" w:cs="Tahoma"/>
          <w:sz w:val="18"/>
          <w:szCs w:val="24"/>
          <w:lang w:val="ja-JP" w:eastAsia="ja-JP"/>
        </w:rPr>
        <w:t xml:space="preserve">SQL Server Enterprise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w:t>
      </w:r>
      <w:r w:rsidRPr="000E56ED">
        <w:rPr>
          <w:rFonts w:eastAsia="MS PGothic" w:cs="Tahoma"/>
          <w:sz w:val="18"/>
          <w:szCs w:val="24"/>
          <w:lang w:val="ja-JP" w:eastAsia="ja-JP"/>
        </w:rPr>
        <w:t xml:space="preserve"> 8 </w:t>
      </w:r>
      <w:r w:rsidRPr="000E56ED">
        <w:rPr>
          <w:rFonts w:eastAsia="MS PGothic" w:cs="Tahoma"/>
          <w:sz w:val="18"/>
          <w:szCs w:val="24"/>
          <w:lang w:val="ja-JP" w:eastAsia="ja-JP"/>
        </w:rPr>
        <w:t>ライセンスの</w:t>
      </w:r>
      <w:r w:rsidRPr="000E56ED">
        <w:rPr>
          <w:rFonts w:eastAsia="MS PGothic" w:cs="Tahoma"/>
          <w:sz w:val="18"/>
          <w:szCs w:val="24"/>
          <w:lang w:val="ja-JP" w:eastAsia="ja-JP"/>
        </w:rPr>
        <w:t xml:space="preserve"> SA </w:t>
      </w:r>
      <w:r w:rsidRPr="000E56ED">
        <w:rPr>
          <w:rFonts w:eastAsia="MS PGothic" w:cs="Tahoma"/>
          <w:sz w:val="18"/>
          <w:szCs w:val="24"/>
          <w:lang w:val="ja-JP" w:eastAsia="ja-JP"/>
        </w:rPr>
        <w:t>を更新できます。プロセッサあたり</w:t>
      </w:r>
      <w:r w:rsidRPr="000E56ED">
        <w:rPr>
          <w:rFonts w:eastAsia="MS PGothic" w:cs="Tahoma"/>
          <w:sz w:val="18"/>
          <w:szCs w:val="24"/>
          <w:lang w:val="ja-JP" w:eastAsia="ja-JP"/>
        </w:rPr>
        <w:t xml:space="preserve"> 8 </w:t>
      </w:r>
      <w:r w:rsidRPr="000E56ED">
        <w:rPr>
          <w:rFonts w:eastAsia="MS PGothic" w:cs="Tahoma"/>
          <w:sz w:val="18"/>
          <w:szCs w:val="24"/>
          <w:lang w:val="ja-JP" w:eastAsia="ja-JP"/>
        </w:rPr>
        <w:t>を超えるコア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ライセンスを必要とするプロセッサで</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を継続的に使用する場合、お客様は追加のコア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ライセンスを取得する必要があります。</w:t>
      </w:r>
    </w:p>
    <w:p w:rsidR="00BE6CDB" w:rsidRPr="000E56ED" w:rsidRDefault="00BE6CDB" w:rsidP="00317024">
      <w:pPr>
        <w:ind w:left="354"/>
        <w:contextualSpacing/>
        <w:rPr>
          <w:rFonts w:eastAsia="MS PGothic" w:cs="Tahoma"/>
          <w:sz w:val="18"/>
          <w:szCs w:val="18"/>
          <w:lang w:eastAsia="ja-JP"/>
        </w:rPr>
      </w:pPr>
    </w:p>
    <w:p w:rsidR="00BE6CDB" w:rsidRPr="000E56ED" w:rsidRDefault="00BE6CDB" w:rsidP="00CA6DAA">
      <w:pPr>
        <w:pStyle w:val="EndnoteText"/>
        <w:ind w:left="540"/>
        <w:rPr>
          <w:rFonts w:eastAsia="MS PGothic"/>
          <w:sz w:val="18"/>
          <w:szCs w:val="18"/>
          <w:lang w:eastAsia="ja-JP"/>
        </w:rPr>
      </w:pPr>
      <w:r w:rsidRPr="000E56ED">
        <w:rPr>
          <w:rFonts w:eastAsia="MS PGothic"/>
          <w:sz w:val="18"/>
          <w:szCs w:val="18"/>
          <w:lang w:eastAsia="ja-JP"/>
        </w:rPr>
        <w:t>お客様のプロセッサ</w:t>
      </w:r>
      <w:r w:rsidRPr="000E56ED">
        <w:rPr>
          <w:rFonts w:eastAsia="MS PGothic"/>
          <w:sz w:val="18"/>
          <w:szCs w:val="18"/>
          <w:lang w:eastAsia="ja-JP"/>
        </w:rPr>
        <w:t xml:space="preserve"> </w:t>
      </w:r>
      <w:r w:rsidRPr="000E56ED">
        <w:rPr>
          <w:rFonts w:eastAsia="MS PGothic"/>
          <w:sz w:val="18"/>
          <w:szCs w:val="18"/>
          <w:lang w:eastAsia="ja-JP"/>
        </w:rPr>
        <w:t>ライセンスは、本件に基づきコア</w:t>
      </w:r>
      <w:r w:rsidRPr="000E56ED">
        <w:rPr>
          <w:rFonts w:eastAsia="MS PGothic"/>
          <w:sz w:val="18"/>
          <w:szCs w:val="18"/>
          <w:lang w:eastAsia="ja-JP"/>
        </w:rPr>
        <w:t xml:space="preserve"> </w:t>
      </w:r>
      <w:r w:rsidRPr="000E56ED">
        <w:rPr>
          <w:rFonts w:eastAsia="MS PGothic"/>
          <w:sz w:val="18"/>
          <w:szCs w:val="18"/>
          <w:lang w:eastAsia="ja-JP"/>
        </w:rPr>
        <w:t>ライセンス用のソフトウェア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アシュアランスを取得した時点で無効になります。</w:t>
      </w:r>
      <w:r w:rsidRPr="000E56ED">
        <w:rPr>
          <w:rFonts w:eastAsia="MS PGothic"/>
          <w:sz w:val="18"/>
          <w:szCs w:val="24"/>
          <w:lang w:eastAsia="ja-JP"/>
        </w:rPr>
        <w:t xml:space="preserve">SQL Server </w:t>
      </w:r>
      <w:r w:rsidRPr="000E56ED">
        <w:rPr>
          <w:rFonts w:eastAsia="MS PGothic"/>
          <w:sz w:val="18"/>
          <w:szCs w:val="24"/>
          <w:lang w:eastAsia="ja-JP"/>
        </w:rPr>
        <w:t>コア</w:t>
      </w:r>
      <w:r w:rsidRPr="000E56ED">
        <w:rPr>
          <w:rFonts w:eastAsia="MS PGothic"/>
          <w:sz w:val="18"/>
          <w:szCs w:val="24"/>
          <w:lang w:eastAsia="ja-JP"/>
        </w:rPr>
        <w:t xml:space="preserve"> </w:t>
      </w:r>
      <w:r w:rsidRPr="000E56ED">
        <w:rPr>
          <w:rFonts w:eastAsia="MS PGothic"/>
          <w:sz w:val="18"/>
          <w:szCs w:val="24"/>
          <w:lang w:eastAsia="ja-JP"/>
        </w:rPr>
        <w:t>ライセンスのソフトウェア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アシュアランスを取得するオプションは、サブスクリプション</w:t>
      </w:r>
      <w:r w:rsidRPr="000E56ED">
        <w:rPr>
          <w:rFonts w:eastAsia="MS PGothic"/>
          <w:sz w:val="18"/>
          <w:szCs w:val="24"/>
          <w:lang w:eastAsia="ja-JP"/>
        </w:rPr>
        <w:t xml:space="preserve"> </w:t>
      </w:r>
      <w:r w:rsidRPr="000E56ED">
        <w:rPr>
          <w:rFonts w:eastAsia="MS PGothic"/>
          <w:sz w:val="18"/>
          <w:szCs w:val="24"/>
          <w:lang w:eastAsia="ja-JP"/>
        </w:rPr>
        <w:t>プログラムに基づくソフトウェア</w:t>
      </w:r>
      <w:r w:rsidRPr="000E56ED">
        <w:rPr>
          <w:rFonts w:eastAsia="MS PGothic"/>
          <w:sz w:val="18"/>
          <w:szCs w:val="24"/>
          <w:lang w:eastAsia="ja-JP"/>
        </w:rPr>
        <w:t xml:space="preserve"> </w:t>
      </w:r>
      <w:r w:rsidRPr="000E56ED">
        <w:rPr>
          <w:rFonts w:eastAsia="MS PGothic"/>
          <w:sz w:val="18"/>
          <w:szCs w:val="24"/>
          <w:lang w:eastAsia="ja-JP"/>
        </w:rPr>
        <w:t>アシュアランスの更新には適用されません。</w:t>
      </w:r>
    </w:p>
    <w:p w:rsidR="00BE6CDB" w:rsidRPr="000E56ED" w:rsidRDefault="00BE6CDB" w:rsidP="00C3094D">
      <w:pPr>
        <w:widowControl w:val="0"/>
        <w:ind w:left="354"/>
        <w:contextualSpacing/>
        <w:rPr>
          <w:rFonts w:eastAsia="MS PGothic" w:cs="Tahoma"/>
          <w:sz w:val="18"/>
          <w:szCs w:val="18"/>
          <w:lang w:eastAsia="ja-JP"/>
        </w:rPr>
      </w:pPr>
    </w:p>
    <w:p w:rsidR="00BE6CDB" w:rsidRPr="000E56ED" w:rsidRDefault="00BE6CDB" w:rsidP="00C3094D">
      <w:pPr>
        <w:pStyle w:val="EndnoteText"/>
        <w:widowControl w:val="0"/>
        <w:ind w:left="540"/>
        <w:rPr>
          <w:rFonts w:eastAsia="MS PGothic"/>
          <w:b/>
          <w:sz w:val="18"/>
          <w:szCs w:val="18"/>
          <w:lang w:eastAsia="ja-JP"/>
        </w:rPr>
      </w:pPr>
      <w:r w:rsidRPr="000E56ED">
        <w:rPr>
          <w:rFonts w:eastAsia="MS PGothic"/>
          <w:b/>
          <w:sz w:val="18"/>
          <w:szCs w:val="18"/>
          <w:lang w:eastAsia="ja-JP"/>
        </w:rPr>
        <w:t xml:space="preserve">2015 </w:t>
      </w:r>
      <w:r w:rsidRPr="000E56ED">
        <w:rPr>
          <w:rFonts w:eastAsia="MS PGothic"/>
          <w:b/>
          <w:sz w:val="18"/>
          <w:szCs w:val="18"/>
          <w:lang w:eastAsia="ja-JP"/>
        </w:rPr>
        <w:t>年</w:t>
      </w:r>
      <w:r w:rsidRPr="000E56ED">
        <w:rPr>
          <w:rFonts w:eastAsia="MS PGothic"/>
          <w:b/>
          <w:sz w:val="18"/>
          <w:szCs w:val="18"/>
          <w:lang w:eastAsia="ja-JP"/>
        </w:rPr>
        <w:t xml:space="preserve"> 4 </w:t>
      </w:r>
      <w:r w:rsidRPr="000E56ED">
        <w:rPr>
          <w:rFonts w:eastAsia="MS PGothic"/>
          <w:b/>
          <w:sz w:val="18"/>
          <w:szCs w:val="18"/>
          <w:lang w:eastAsia="ja-JP"/>
        </w:rPr>
        <w:t>月</w:t>
      </w:r>
      <w:r w:rsidRPr="000E56ED">
        <w:rPr>
          <w:rFonts w:eastAsia="MS PGothic"/>
          <w:b/>
          <w:sz w:val="18"/>
          <w:szCs w:val="18"/>
          <w:lang w:eastAsia="ja-JP"/>
        </w:rPr>
        <w:t xml:space="preserve"> 1 </w:t>
      </w:r>
      <w:r w:rsidRPr="000E56ED">
        <w:rPr>
          <w:rFonts w:eastAsia="MS PGothic"/>
          <w:b/>
          <w:sz w:val="18"/>
          <w:szCs w:val="18"/>
          <w:lang w:eastAsia="ja-JP"/>
        </w:rPr>
        <w:t>日より前に契約期間の満了を迎えるソフトウェア</w:t>
      </w:r>
      <w:r w:rsidRPr="000E56ED">
        <w:rPr>
          <w:rFonts w:eastAsia="MS PGothic"/>
          <w:b/>
          <w:sz w:val="18"/>
          <w:szCs w:val="18"/>
          <w:lang w:eastAsia="ja-JP"/>
        </w:rPr>
        <w:t xml:space="preserve"> </w:t>
      </w:r>
      <w:r w:rsidRPr="000E56ED">
        <w:rPr>
          <w:rFonts w:eastAsia="MS PGothic"/>
          <w:b/>
          <w:sz w:val="18"/>
          <w:szCs w:val="18"/>
          <w:lang w:eastAsia="ja-JP"/>
        </w:rPr>
        <w:t>アシュアランスを更新しないように選択するお客様の場合</w:t>
      </w:r>
    </w:p>
    <w:p w:rsidR="00BE6CDB" w:rsidRPr="000E56ED" w:rsidRDefault="00BE6CDB" w:rsidP="00C3094D">
      <w:pPr>
        <w:pStyle w:val="EndnoteText"/>
        <w:widowControl w:val="0"/>
        <w:ind w:left="540"/>
        <w:rPr>
          <w:rFonts w:eastAsia="MS PGothic"/>
          <w:sz w:val="18"/>
          <w:szCs w:val="18"/>
          <w:lang w:eastAsia="ja-JP"/>
        </w:rPr>
      </w:pPr>
      <w:r w:rsidRPr="000E56ED">
        <w:rPr>
          <w:rFonts w:eastAsia="MS PGothic"/>
          <w:sz w:val="18"/>
          <w:szCs w:val="18"/>
          <w:lang w:eastAsia="ja-JP"/>
        </w:rPr>
        <w:t xml:space="preserve">2015 </w:t>
      </w:r>
      <w:r w:rsidRPr="000E56ED">
        <w:rPr>
          <w:rFonts w:eastAsia="MS PGothic"/>
          <w:sz w:val="18"/>
          <w:szCs w:val="18"/>
          <w:lang w:eastAsia="ja-JP"/>
        </w:rPr>
        <w:t>年</w:t>
      </w:r>
      <w:r w:rsidRPr="000E56ED">
        <w:rPr>
          <w:rFonts w:eastAsia="MS PGothic"/>
          <w:sz w:val="18"/>
          <w:szCs w:val="18"/>
          <w:lang w:eastAsia="ja-JP"/>
        </w:rPr>
        <w:t xml:space="preserve"> 4 </w:t>
      </w:r>
      <w:r w:rsidRPr="000E56ED">
        <w:rPr>
          <w:rFonts w:eastAsia="MS PGothic"/>
          <w:sz w:val="18"/>
          <w:szCs w:val="18"/>
          <w:lang w:eastAsia="ja-JP"/>
        </w:rPr>
        <w:t>月</w:t>
      </w:r>
      <w:r w:rsidRPr="000E56ED">
        <w:rPr>
          <w:rFonts w:eastAsia="MS PGothic"/>
          <w:sz w:val="18"/>
          <w:szCs w:val="18"/>
          <w:lang w:eastAsia="ja-JP"/>
        </w:rPr>
        <w:t xml:space="preserve"> 1 </w:t>
      </w:r>
      <w:r w:rsidRPr="000E56ED">
        <w:rPr>
          <w:rFonts w:eastAsia="MS PGothic"/>
          <w:sz w:val="18"/>
          <w:szCs w:val="18"/>
          <w:lang w:eastAsia="ja-JP"/>
        </w:rPr>
        <w:t>日より前に契約期間が満了を迎える</w:t>
      </w:r>
      <w:r w:rsidRPr="000E56ED">
        <w:rPr>
          <w:rFonts w:eastAsia="MS PGothic"/>
          <w:sz w:val="18"/>
          <w:szCs w:val="18"/>
          <w:lang w:eastAsia="ja-JP"/>
        </w:rPr>
        <w:t xml:space="preserve"> Enterprise Subscription </w:t>
      </w:r>
      <w:r w:rsidRPr="000E56ED">
        <w:rPr>
          <w:rFonts w:eastAsia="MS PGothic"/>
          <w:sz w:val="18"/>
          <w:szCs w:val="18"/>
          <w:lang w:eastAsia="ja-JP"/>
        </w:rPr>
        <w:t>および</w:t>
      </w:r>
      <w:r w:rsidRPr="000E56ED">
        <w:rPr>
          <w:rFonts w:eastAsia="MS PGothic"/>
          <w:sz w:val="18"/>
          <w:szCs w:val="18"/>
          <w:lang w:eastAsia="ja-JP"/>
        </w:rPr>
        <w:t xml:space="preserve"> Open Value Subscription </w:t>
      </w:r>
      <w:r w:rsidRPr="000E56ED">
        <w:rPr>
          <w:rFonts w:eastAsia="MS PGothic"/>
          <w:sz w:val="18"/>
          <w:szCs w:val="18"/>
          <w:lang w:eastAsia="ja-JP"/>
        </w:rPr>
        <w:t>でプロセッサ</w:t>
      </w:r>
      <w:r w:rsidRPr="000E56ED">
        <w:rPr>
          <w:rFonts w:eastAsia="MS PGothic"/>
          <w:sz w:val="18"/>
          <w:szCs w:val="18"/>
          <w:lang w:eastAsia="ja-JP"/>
        </w:rPr>
        <w:t xml:space="preserve"> </w:t>
      </w:r>
      <w:r w:rsidRPr="000E56ED">
        <w:rPr>
          <w:rFonts w:eastAsia="MS PGothic"/>
          <w:sz w:val="18"/>
          <w:szCs w:val="18"/>
          <w:lang w:eastAsia="ja-JP"/>
        </w:rPr>
        <w:t>ライセンスの買い取りを選択するお客様、および契約に基づいて永続的なライセンスを取得し、ソフトウェア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アシュアランスを更新しないように選択したその他のお客様は、ライセンスに基づき</w:t>
      </w:r>
      <w:r w:rsidRPr="000E56ED">
        <w:rPr>
          <w:rFonts w:eastAsia="MS PGothic"/>
          <w:sz w:val="18"/>
          <w:szCs w:val="18"/>
          <w:lang w:eastAsia="ja-JP"/>
        </w:rPr>
        <w:t xml:space="preserve"> SQL Server 2008 R2 </w:t>
      </w:r>
      <w:r w:rsidRPr="000E56ED">
        <w:rPr>
          <w:rFonts w:eastAsia="MS PGothic"/>
          <w:sz w:val="18"/>
          <w:szCs w:val="18"/>
          <w:lang w:eastAsia="ja-JP"/>
        </w:rPr>
        <w:t>または</w:t>
      </w:r>
      <w:r w:rsidRPr="000E56ED">
        <w:rPr>
          <w:rFonts w:eastAsia="MS PGothic"/>
          <w:sz w:val="18"/>
          <w:szCs w:val="18"/>
          <w:lang w:eastAsia="ja-JP"/>
        </w:rPr>
        <w:t xml:space="preserve"> SQL Server 2012 </w:t>
      </w:r>
      <w:r w:rsidRPr="000E56ED">
        <w:rPr>
          <w:rFonts w:eastAsia="MS PGothic"/>
          <w:sz w:val="18"/>
          <w:szCs w:val="18"/>
          <w:lang w:eastAsia="ja-JP"/>
        </w:rPr>
        <w:t>を次のように稼働できます。</w:t>
      </w:r>
    </w:p>
    <w:p w:rsidR="00BE6CDB" w:rsidRPr="000E56ED" w:rsidRDefault="00BE6CDB" w:rsidP="00317024">
      <w:pPr>
        <w:tabs>
          <w:tab w:val="left" w:pos="720"/>
        </w:tabs>
        <w:ind w:left="354"/>
        <w:contextualSpacing/>
        <w:rPr>
          <w:rFonts w:eastAsia="MS PGothic" w:cs="Tahoma"/>
          <w:sz w:val="18"/>
          <w:szCs w:val="18"/>
          <w:lang w:eastAsia="ja-JP"/>
        </w:rPr>
      </w:pPr>
    </w:p>
    <w:p w:rsidR="00BE6CDB" w:rsidRPr="000E56ED" w:rsidRDefault="00BE6CDB" w:rsidP="000A7002">
      <w:pPr>
        <w:numPr>
          <w:ilvl w:val="2"/>
          <w:numId w:val="41"/>
        </w:numPr>
        <w:ind w:left="1434" w:hanging="357"/>
        <w:contextualSpacing/>
        <w:rPr>
          <w:rFonts w:eastAsia="MS PGothic" w:cs="Tahoma"/>
          <w:sz w:val="18"/>
          <w:szCs w:val="18"/>
        </w:rPr>
      </w:pPr>
      <w:r w:rsidRPr="000E56ED">
        <w:rPr>
          <w:rFonts w:eastAsia="MS PGothic" w:cs="Tahoma"/>
          <w:b/>
          <w:sz w:val="18"/>
          <w:szCs w:val="18"/>
        </w:rPr>
        <w:t>SQL Server 2008 R2 Datacenter:</w:t>
      </w:r>
      <w:r w:rsidRPr="000E56ED">
        <w:rPr>
          <w:rFonts w:eastAsia="MS PGothic" w:cs="Tahoma"/>
          <w:sz w:val="18"/>
          <w:szCs w:val="18"/>
        </w:rPr>
        <w:t xml:space="preserve"> </w:t>
      </w:r>
      <w:r w:rsidRPr="000E56ED">
        <w:rPr>
          <w:rFonts w:eastAsia="MS PGothic" w:cs="Tahoma"/>
          <w:sz w:val="18"/>
          <w:szCs w:val="18"/>
        </w:rPr>
        <w:t>このバージョンのソフトウェアを</w:t>
      </w:r>
      <w:r w:rsidRPr="000E56ED">
        <w:rPr>
          <w:rFonts w:eastAsia="MS PGothic" w:cs="Tahoma"/>
          <w:sz w:val="18"/>
          <w:szCs w:val="18"/>
        </w:rPr>
        <w:t xml:space="preserve"> SQL Server 2008 R2 Datacenter </w:t>
      </w:r>
      <w:r w:rsidRPr="000E56ED">
        <w:rPr>
          <w:rFonts w:eastAsia="MS PGothic" w:cs="Tahoma"/>
          <w:sz w:val="18"/>
          <w:szCs w:val="18"/>
        </w:rPr>
        <w:t>プロセッサ</w:t>
      </w:r>
      <w:r w:rsidRPr="000E56ED">
        <w:rPr>
          <w:rFonts w:eastAsia="MS PGothic" w:cs="Tahoma"/>
          <w:sz w:val="18"/>
          <w:szCs w:val="18"/>
        </w:rPr>
        <w:t xml:space="preserve"> </w:t>
      </w:r>
      <w:r w:rsidRPr="000E56ED">
        <w:rPr>
          <w:rFonts w:eastAsia="MS PGothic" w:cs="Tahoma"/>
          <w:sz w:val="18"/>
          <w:szCs w:val="18"/>
        </w:rPr>
        <w:t>ライセンス製品使用権に従って継続して使用します。</w:t>
      </w:r>
    </w:p>
    <w:p w:rsidR="00BE6CDB" w:rsidRPr="000E56ED" w:rsidRDefault="00BE6CDB" w:rsidP="000A7002">
      <w:pPr>
        <w:numPr>
          <w:ilvl w:val="2"/>
          <w:numId w:val="41"/>
        </w:numPr>
        <w:ind w:left="1434" w:hanging="357"/>
        <w:contextualSpacing/>
        <w:rPr>
          <w:rFonts w:eastAsia="MS PGothic" w:cs="Tahoma"/>
          <w:sz w:val="18"/>
          <w:szCs w:val="18"/>
        </w:rPr>
      </w:pPr>
      <w:r w:rsidRPr="000E56ED">
        <w:rPr>
          <w:rFonts w:eastAsia="MS PGothic" w:cs="Tahoma"/>
          <w:b/>
          <w:sz w:val="18"/>
          <w:szCs w:val="18"/>
        </w:rPr>
        <w:t>SQL Server 2012 Enterprise Core:</w:t>
      </w:r>
      <w:r w:rsidRPr="000E56ED">
        <w:rPr>
          <w:rFonts w:eastAsia="MS PGothic" w:cs="Tahoma"/>
          <w:sz w:val="18"/>
          <w:szCs w:val="18"/>
        </w:rPr>
        <w:t xml:space="preserve"> </w:t>
      </w:r>
      <w:r w:rsidRPr="000E56ED">
        <w:rPr>
          <w:rFonts w:eastAsia="MS PGothic" w:cs="Tahoma"/>
          <w:sz w:val="18"/>
          <w:szCs w:val="18"/>
        </w:rPr>
        <w:t>このバージョンのソフトウェアを</w:t>
      </w:r>
      <w:r w:rsidRPr="000E56ED">
        <w:rPr>
          <w:rFonts w:eastAsia="MS PGothic" w:cs="Tahoma"/>
          <w:sz w:val="18"/>
          <w:szCs w:val="18"/>
        </w:rPr>
        <w:t xml:space="preserve"> SQL Server 2008 R2 Enterprise </w:t>
      </w:r>
      <w:r w:rsidRPr="000E56ED">
        <w:rPr>
          <w:rFonts w:eastAsia="MS PGothic" w:cs="Tahoma"/>
          <w:sz w:val="18"/>
          <w:szCs w:val="18"/>
        </w:rPr>
        <w:t>プロセッサ</w:t>
      </w:r>
      <w:r w:rsidRPr="000E56ED">
        <w:rPr>
          <w:rFonts w:eastAsia="MS PGothic" w:cs="Tahoma"/>
          <w:sz w:val="18"/>
          <w:szCs w:val="18"/>
        </w:rPr>
        <w:t xml:space="preserve"> </w:t>
      </w:r>
      <w:r w:rsidRPr="000E56ED">
        <w:rPr>
          <w:rFonts w:eastAsia="MS PGothic" w:cs="Tahoma"/>
          <w:sz w:val="18"/>
          <w:szCs w:val="18"/>
        </w:rPr>
        <w:t>ライセンス製品使用権に従い、以下を条件として使用します。</w:t>
      </w:r>
    </w:p>
    <w:p w:rsidR="00BE6CDB" w:rsidRPr="000E56ED" w:rsidRDefault="00BE6CDB" w:rsidP="000A7002">
      <w:pPr>
        <w:numPr>
          <w:ilvl w:val="1"/>
          <w:numId w:val="40"/>
        </w:numPr>
        <w:tabs>
          <w:tab w:val="left" w:pos="2160"/>
        </w:tabs>
        <w:ind w:left="2154"/>
        <w:contextualSpacing/>
        <w:rPr>
          <w:rFonts w:eastAsia="MS PGothic" w:cs="Tahoma"/>
          <w:sz w:val="18"/>
          <w:szCs w:val="18"/>
          <w:lang w:eastAsia="ja-JP"/>
        </w:rPr>
      </w:pPr>
      <w:r w:rsidRPr="000E56ED">
        <w:rPr>
          <w:rFonts w:eastAsia="MS PGothic" w:cs="Tahoma"/>
          <w:sz w:val="18"/>
          <w:szCs w:val="18"/>
          <w:lang w:eastAsia="ja-JP"/>
        </w:rPr>
        <w:t>お客様は仮想インスタンスの無制限の使用権、サーバー</w:t>
      </w:r>
      <w:r w:rsidRPr="000E56ED">
        <w:rPr>
          <w:rFonts w:eastAsia="MS PGothic" w:cs="Tahoma"/>
          <w:sz w:val="18"/>
          <w:szCs w:val="18"/>
          <w:lang w:eastAsia="ja-JP"/>
        </w:rPr>
        <w:t xml:space="preserve"> </w:t>
      </w:r>
      <w:r w:rsidRPr="000E56ED">
        <w:rPr>
          <w:rFonts w:eastAsia="MS PGothic" w:cs="Tahoma"/>
          <w:sz w:val="18"/>
          <w:szCs w:val="18"/>
          <w:lang w:eastAsia="ja-JP"/>
        </w:rPr>
        <w:t>ファーム内のライセンス</w:t>
      </w:r>
      <w:r w:rsidRPr="000E56ED">
        <w:rPr>
          <w:rFonts w:eastAsia="MS PGothic" w:cs="Tahoma"/>
          <w:sz w:val="18"/>
          <w:szCs w:val="18"/>
          <w:lang w:eastAsia="ja-JP"/>
        </w:rPr>
        <w:t xml:space="preserve"> </w:t>
      </w:r>
      <w:r w:rsidRPr="000E56ED">
        <w:rPr>
          <w:rFonts w:eastAsia="MS PGothic" w:cs="Tahoma"/>
          <w:sz w:val="18"/>
          <w:szCs w:val="18"/>
          <w:lang w:eastAsia="ja-JP"/>
        </w:rPr>
        <w:t>モビリティ、またはソフトウェア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アシュアランスによるライセンス</w:t>
      </w:r>
      <w:r w:rsidRPr="000E56ED">
        <w:rPr>
          <w:rFonts w:eastAsia="MS PGothic" w:cs="Tahoma"/>
          <w:sz w:val="18"/>
          <w:szCs w:val="18"/>
          <w:lang w:eastAsia="ja-JP"/>
        </w:rPr>
        <w:t xml:space="preserve"> </w:t>
      </w:r>
      <w:r w:rsidRPr="000E56ED">
        <w:rPr>
          <w:rFonts w:eastAsia="MS PGothic" w:cs="Tahoma"/>
          <w:sz w:val="18"/>
          <w:szCs w:val="18"/>
          <w:lang w:eastAsia="ja-JP"/>
        </w:rPr>
        <w:t>モビリティを有さなくなるものとします。</w:t>
      </w:r>
    </w:p>
    <w:p w:rsidR="00BE6CDB" w:rsidRPr="000E56ED" w:rsidRDefault="00BE6CDB" w:rsidP="000A7002">
      <w:pPr>
        <w:numPr>
          <w:ilvl w:val="1"/>
          <w:numId w:val="40"/>
        </w:numPr>
        <w:tabs>
          <w:tab w:val="left" w:pos="2160"/>
        </w:tabs>
        <w:ind w:left="2154"/>
        <w:contextualSpacing/>
        <w:rPr>
          <w:rFonts w:eastAsia="MS PGothic" w:cs="Tahoma"/>
          <w:sz w:val="18"/>
          <w:szCs w:val="18"/>
          <w:lang w:eastAsia="ja-JP"/>
        </w:rPr>
      </w:pPr>
      <w:r w:rsidRPr="000E56ED">
        <w:rPr>
          <w:rFonts w:eastAsia="MS PGothic" w:cs="Tahoma"/>
          <w:sz w:val="18"/>
          <w:szCs w:val="18"/>
          <w:lang w:eastAsia="ja-JP"/>
        </w:rPr>
        <w:t>ライセンスを再割り当てする際は、</w:t>
      </w:r>
      <w:r w:rsidRPr="000E56ED">
        <w:rPr>
          <w:rFonts w:eastAsia="MS PGothic" w:cs="Tahoma"/>
          <w:sz w:val="18"/>
          <w:szCs w:val="18"/>
          <w:lang w:eastAsia="ja-JP"/>
        </w:rPr>
        <w:t>"</w:t>
      </w:r>
      <w:r w:rsidRPr="000E56ED">
        <w:rPr>
          <w:rFonts w:eastAsia="MS PGothic" w:cs="Tahoma"/>
          <w:sz w:val="18"/>
          <w:szCs w:val="18"/>
          <w:lang w:eastAsia="ja-JP"/>
        </w:rPr>
        <w:t>コア</w:t>
      </w:r>
      <w:r w:rsidRPr="000E56ED">
        <w:rPr>
          <w:rFonts w:eastAsia="MS PGothic" w:cs="Tahoma"/>
          <w:sz w:val="18"/>
          <w:szCs w:val="18"/>
          <w:lang w:eastAsia="ja-JP"/>
        </w:rPr>
        <w:t xml:space="preserve"> </w:t>
      </w:r>
      <w:r w:rsidRPr="000E56ED">
        <w:rPr>
          <w:rFonts w:eastAsia="MS PGothic" w:cs="Tahoma"/>
          <w:sz w:val="18"/>
          <w:szCs w:val="18"/>
          <w:lang w:eastAsia="ja-JP"/>
        </w:rPr>
        <w:t>ライセンス等価</w:t>
      </w:r>
      <w:r w:rsidRPr="000E56ED">
        <w:rPr>
          <w:rFonts w:eastAsia="MS PGothic" w:cs="Tahoma"/>
          <w:sz w:val="18"/>
          <w:szCs w:val="18"/>
          <w:lang w:eastAsia="ja-JP"/>
        </w:rPr>
        <w:t xml:space="preserve">" </w:t>
      </w:r>
      <w:r w:rsidRPr="000E56ED">
        <w:rPr>
          <w:rFonts w:eastAsia="MS PGothic" w:cs="Tahoma"/>
          <w:sz w:val="18"/>
          <w:szCs w:val="18"/>
          <w:lang w:eastAsia="ja-JP"/>
        </w:rPr>
        <w:t>に関して以下の</w:t>
      </w:r>
      <w:r w:rsidRPr="000E56ED">
        <w:rPr>
          <w:rFonts w:eastAsia="MS PGothic" w:cs="Tahoma"/>
          <w:sz w:val="18"/>
          <w:szCs w:val="18"/>
          <w:lang w:eastAsia="ja-JP"/>
        </w:rPr>
        <w:t xml:space="preserve"> (i) </w:t>
      </w:r>
      <w:r w:rsidRPr="000E56ED">
        <w:rPr>
          <w:rFonts w:eastAsia="MS PGothic" w:cs="Tahoma"/>
          <w:sz w:val="18"/>
          <w:szCs w:val="18"/>
          <w:lang w:eastAsia="ja-JP"/>
        </w:rPr>
        <w:t>および</w:t>
      </w:r>
      <w:r w:rsidRPr="000E56ED">
        <w:rPr>
          <w:rFonts w:eastAsia="MS PGothic" w:cs="Tahoma"/>
          <w:sz w:val="18"/>
          <w:szCs w:val="18"/>
          <w:lang w:eastAsia="ja-JP"/>
        </w:rPr>
        <w:t xml:space="preserve"> (ii) </w:t>
      </w:r>
      <w:r w:rsidRPr="000E56ED">
        <w:rPr>
          <w:rFonts w:eastAsia="MS PGothic" w:cs="Tahoma"/>
          <w:sz w:val="18"/>
          <w:szCs w:val="18"/>
          <w:lang w:eastAsia="ja-JP"/>
        </w:rPr>
        <w:t>に記載の制約に従うものとします。コア</w:t>
      </w:r>
      <w:r w:rsidRPr="000E56ED">
        <w:rPr>
          <w:rFonts w:eastAsia="MS PGothic" w:cs="Tahoma"/>
          <w:sz w:val="18"/>
          <w:szCs w:val="18"/>
          <w:lang w:eastAsia="ja-JP"/>
        </w:rPr>
        <w:t xml:space="preserve"> </w:t>
      </w:r>
      <w:r w:rsidRPr="000E56ED">
        <w:rPr>
          <w:rFonts w:eastAsia="MS PGothic" w:cs="Tahoma"/>
          <w:sz w:val="18"/>
          <w:szCs w:val="18"/>
          <w:lang w:eastAsia="ja-JP"/>
        </w:rPr>
        <w:t>ライセンス等価は、次のように決定されます。</w:t>
      </w:r>
    </w:p>
    <w:p w:rsidR="00BE6CDB" w:rsidRPr="000E56ED" w:rsidRDefault="00BE6CDB" w:rsidP="000A7002">
      <w:pPr>
        <w:numPr>
          <w:ilvl w:val="2"/>
          <w:numId w:val="40"/>
        </w:numPr>
        <w:ind w:left="2517" w:hanging="357"/>
        <w:contextualSpacing/>
        <w:rPr>
          <w:rFonts w:eastAsia="MS PGothic" w:cs="Tahoma"/>
          <w:sz w:val="18"/>
          <w:szCs w:val="18"/>
          <w:lang w:eastAsia="ja-JP"/>
        </w:rPr>
      </w:pPr>
      <w:r w:rsidRPr="000E56ED">
        <w:rPr>
          <w:rFonts w:eastAsia="MS PGothic" w:cs="Tahoma"/>
          <w:sz w:val="18"/>
          <w:szCs w:val="18"/>
          <w:lang w:eastAsia="ja-JP"/>
        </w:rPr>
        <w:t>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アシュアランスが満了する直前の契約期間にライセンス取得済みサーバーに割り当てられたプロセッサ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ライセンスの合計数</w:t>
      </w:r>
      <w:r w:rsidRPr="000E56ED">
        <w:rPr>
          <w:rFonts w:eastAsia="MS PGothic" w:cs="Tahoma"/>
          <w:sz w:val="18"/>
          <w:szCs w:val="18"/>
          <w:lang w:eastAsia="ja-JP"/>
        </w:rPr>
        <w:t xml:space="preserve"> (x) </w:t>
      </w:r>
      <w:r w:rsidRPr="000E56ED">
        <w:rPr>
          <w:rFonts w:eastAsia="MS PGothic" w:cs="Tahoma"/>
          <w:sz w:val="18"/>
          <w:szCs w:val="18"/>
          <w:lang w:eastAsia="ja-JP"/>
        </w:rPr>
        <w:t>またはそのサーバー上の物理プロセッサの合計数</w:t>
      </w:r>
      <w:r w:rsidRPr="000E56ED">
        <w:rPr>
          <w:rFonts w:eastAsia="MS PGothic" w:cs="Tahoma"/>
          <w:sz w:val="18"/>
          <w:szCs w:val="18"/>
          <w:lang w:eastAsia="ja-JP"/>
        </w:rPr>
        <w:t xml:space="preserve"> (y) </w:t>
      </w:r>
      <w:r w:rsidRPr="000E56ED">
        <w:rPr>
          <w:rFonts w:eastAsia="MS PGothic" w:cs="Tahoma"/>
          <w:sz w:val="18"/>
          <w:szCs w:val="18"/>
          <w:lang w:eastAsia="ja-JP"/>
        </w:rPr>
        <w:t>のいずれか小さい方の値と等しいライセンス数については、次のいずれか大きい方の値がコア</w:t>
      </w:r>
      <w:r w:rsidRPr="000E56ED">
        <w:rPr>
          <w:rFonts w:eastAsia="MS PGothic" w:cs="Tahoma"/>
          <w:sz w:val="18"/>
          <w:szCs w:val="18"/>
          <w:lang w:eastAsia="ja-JP"/>
        </w:rPr>
        <w:t xml:space="preserve"> </w:t>
      </w:r>
      <w:r w:rsidRPr="000E56ED">
        <w:rPr>
          <w:rFonts w:eastAsia="MS PGothic" w:cs="Tahoma"/>
          <w:sz w:val="18"/>
          <w:szCs w:val="18"/>
          <w:lang w:eastAsia="ja-JP"/>
        </w:rPr>
        <w:t>ライセンス等価となります。</w:t>
      </w:r>
    </w:p>
    <w:p w:rsidR="00BE6CDB" w:rsidRPr="000E56ED" w:rsidRDefault="00BE6CDB" w:rsidP="000A7002">
      <w:pPr>
        <w:numPr>
          <w:ilvl w:val="4"/>
          <w:numId w:val="36"/>
        </w:numPr>
        <w:ind w:left="2875" w:hanging="357"/>
        <w:contextualSpacing/>
        <w:rPr>
          <w:rFonts w:eastAsia="MS PGothic" w:cs="Tahoma"/>
          <w:sz w:val="18"/>
          <w:szCs w:val="18"/>
          <w:lang w:eastAsia="ja-JP"/>
        </w:rPr>
      </w:pPr>
      <w:r w:rsidRPr="000E56ED">
        <w:rPr>
          <w:rFonts w:eastAsia="MS PGothic" w:cs="Tahoma"/>
          <w:sz w:val="18"/>
          <w:szCs w:val="18"/>
          <w:lang w:eastAsia="ja-JP"/>
        </w:rPr>
        <w:t>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ライセンスあたり</w:t>
      </w:r>
      <w:r w:rsidRPr="000E56ED">
        <w:rPr>
          <w:rFonts w:eastAsia="MS PGothic" w:cs="Tahoma"/>
          <w:sz w:val="18"/>
          <w:szCs w:val="18"/>
          <w:lang w:eastAsia="ja-JP"/>
        </w:rPr>
        <w:t xml:space="preserve"> 8 </w:t>
      </w:r>
      <w:r w:rsidRPr="000E56ED">
        <w:rPr>
          <w:rFonts w:eastAsia="MS PGothic" w:cs="Tahoma"/>
          <w:sz w:val="18"/>
          <w:szCs w:val="18"/>
          <w:lang w:eastAsia="ja-JP"/>
        </w:rPr>
        <w:t>コア、または</w:t>
      </w:r>
    </w:p>
    <w:p w:rsidR="00BE6CDB" w:rsidRPr="000E56ED" w:rsidRDefault="00BE6CDB" w:rsidP="000A7002">
      <w:pPr>
        <w:numPr>
          <w:ilvl w:val="4"/>
          <w:numId w:val="36"/>
        </w:numPr>
        <w:ind w:left="2875" w:hanging="357"/>
        <w:contextualSpacing/>
        <w:rPr>
          <w:rFonts w:eastAsia="MS PGothic" w:cs="Tahoma"/>
          <w:sz w:val="18"/>
          <w:szCs w:val="18"/>
          <w:lang w:eastAsia="ja-JP"/>
        </w:rPr>
      </w:pPr>
      <w:r w:rsidRPr="000E56ED">
        <w:rPr>
          <w:rFonts w:eastAsia="MS PGothic" w:cs="Tahoma"/>
          <w:sz w:val="18"/>
          <w:szCs w:val="18"/>
          <w:lang w:eastAsia="ja-JP"/>
        </w:rPr>
        <w:t>物理プロセッサごとの実際のコア数をベースにしたプロセッサ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ライセンスあたりのコア数に、適切なコア係数を乗算して得られた値</w:t>
      </w:r>
      <w:r w:rsidRPr="000E56ED">
        <w:rPr>
          <w:rFonts w:eastAsia="MS PGothic" w:cs="Tahoma"/>
          <w:sz w:val="18"/>
          <w:szCs w:val="18"/>
          <w:lang w:eastAsia="ja-JP"/>
        </w:rPr>
        <w:t xml:space="preserve"> (</w:t>
      </w:r>
      <w:r w:rsidRPr="000E56ED">
        <w:rPr>
          <w:rFonts w:eastAsia="MS PGothic" w:cs="Tahoma"/>
          <w:sz w:val="18"/>
          <w:szCs w:val="18"/>
          <w:lang w:eastAsia="ja-JP"/>
        </w:rPr>
        <w:t>物理プロセッサあたりの実際のコア数が</w:t>
      </w:r>
      <w:r w:rsidRPr="000E56ED">
        <w:rPr>
          <w:rFonts w:eastAsia="MS PGothic" w:cs="Tahoma"/>
          <w:sz w:val="18"/>
          <w:szCs w:val="18"/>
          <w:lang w:eastAsia="ja-JP"/>
        </w:rPr>
        <w:t xml:space="preserve"> 8 </w:t>
      </w:r>
      <w:r w:rsidRPr="000E56ED">
        <w:rPr>
          <w:rFonts w:eastAsia="MS PGothic" w:cs="Tahoma"/>
          <w:sz w:val="18"/>
          <w:szCs w:val="18"/>
          <w:lang w:eastAsia="ja-JP"/>
        </w:rPr>
        <w:t>を超える場合、お客様はサーバー</w:t>
      </w:r>
      <w:r w:rsidRPr="000E56ED">
        <w:rPr>
          <w:rFonts w:eastAsia="MS PGothic" w:cs="Tahoma"/>
          <w:sz w:val="18"/>
          <w:szCs w:val="18"/>
          <w:lang w:eastAsia="ja-JP"/>
        </w:rPr>
        <w:t xml:space="preserve"> (</w:t>
      </w:r>
      <w:r w:rsidRPr="000E56ED">
        <w:rPr>
          <w:rFonts w:eastAsia="MS PGothic" w:cs="Tahoma"/>
          <w:sz w:val="18"/>
          <w:szCs w:val="18"/>
          <w:lang w:eastAsia="ja-JP"/>
        </w:rPr>
        <w:t>ライセンス取得済みサーバー上のオペレーティング</w:t>
      </w:r>
      <w:r w:rsidRPr="000E56ED">
        <w:rPr>
          <w:rFonts w:eastAsia="MS PGothic" w:cs="Tahoma"/>
          <w:sz w:val="18"/>
          <w:szCs w:val="18"/>
          <w:lang w:eastAsia="ja-JP"/>
        </w:rPr>
        <w:t xml:space="preserve"> </w:t>
      </w:r>
      <w:r w:rsidRPr="000E56ED">
        <w:rPr>
          <w:rFonts w:eastAsia="MS PGothic" w:cs="Tahoma"/>
          <w:sz w:val="18"/>
          <w:szCs w:val="18"/>
          <w:lang w:eastAsia="ja-JP"/>
        </w:rPr>
        <w:t>システム環境で実行されているライセンス取得済みインスタンス</w:t>
      </w:r>
      <w:r w:rsidRPr="000E56ED">
        <w:rPr>
          <w:rFonts w:eastAsia="MS PGothic" w:cs="Tahoma"/>
          <w:sz w:val="18"/>
          <w:szCs w:val="18"/>
          <w:lang w:eastAsia="ja-JP"/>
        </w:rPr>
        <w:t xml:space="preserve">) </w:t>
      </w:r>
      <w:r w:rsidRPr="000E56ED">
        <w:rPr>
          <w:rFonts w:eastAsia="MS PGothic" w:cs="Tahoma"/>
          <w:sz w:val="18"/>
          <w:szCs w:val="18"/>
          <w:lang w:eastAsia="ja-JP"/>
        </w:rPr>
        <w:t>上で実行されている</w:t>
      </w:r>
      <w:r w:rsidRPr="000E56ED">
        <w:rPr>
          <w:rFonts w:eastAsia="MS PGothic" w:cs="Tahoma"/>
          <w:sz w:val="18"/>
          <w:szCs w:val="18"/>
          <w:lang w:eastAsia="ja-JP"/>
        </w:rPr>
        <w:t xml:space="preserve"> SQL Server </w:t>
      </w:r>
      <w:r w:rsidRPr="000E56ED">
        <w:rPr>
          <w:rFonts w:eastAsia="MS PGothic" w:cs="Tahoma"/>
          <w:sz w:val="18"/>
          <w:szCs w:val="18"/>
          <w:lang w:eastAsia="ja-JP"/>
        </w:rPr>
        <w:t>ソフトウェア、およびそのソフトウェアをサポートしている物理ハードウェアの構成に関する記録を、ソフトウェア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アシュアランスの期間満了の直前に</w:t>
      </w:r>
      <w:r w:rsidRPr="000E56ED">
        <w:rPr>
          <w:rFonts w:eastAsia="MS PGothic" w:cs="Tahoma"/>
          <w:sz w:val="18"/>
          <w:szCs w:val="18"/>
          <w:lang w:eastAsia="ja-JP"/>
        </w:rPr>
        <w:t xml:space="preserve"> Microsoft MAP </w:t>
      </w:r>
      <w:r w:rsidRPr="000E56ED">
        <w:rPr>
          <w:rFonts w:eastAsia="MS PGothic" w:cs="Tahoma"/>
          <w:sz w:val="18"/>
          <w:szCs w:val="18"/>
          <w:lang w:eastAsia="ja-JP"/>
        </w:rPr>
        <w:t>ツールまたは同等のソフトウェアを使用して保持する必要があります</w:t>
      </w:r>
      <w:r w:rsidRPr="000E56ED">
        <w:rPr>
          <w:rFonts w:eastAsia="MS PGothic" w:cs="Tahoma"/>
          <w:sz w:val="18"/>
          <w:szCs w:val="18"/>
          <w:lang w:eastAsia="ja-JP"/>
        </w:rPr>
        <w:t>)</w:t>
      </w:r>
      <w:r w:rsidRPr="000E56ED">
        <w:rPr>
          <w:rFonts w:eastAsia="MS PGothic" w:cs="Tahoma"/>
          <w:sz w:val="18"/>
          <w:szCs w:val="18"/>
          <w:lang w:eastAsia="ja-JP"/>
        </w:rPr>
        <w:t>。</w:t>
      </w:r>
    </w:p>
    <w:p w:rsidR="00BE6CDB" w:rsidRPr="000E56ED" w:rsidRDefault="00BE6CDB" w:rsidP="000A7002">
      <w:pPr>
        <w:numPr>
          <w:ilvl w:val="2"/>
          <w:numId w:val="40"/>
        </w:numPr>
        <w:ind w:left="2517" w:hanging="357"/>
        <w:contextualSpacing/>
        <w:rPr>
          <w:rFonts w:eastAsia="MS PGothic" w:cs="Tahoma"/>
          <w:sz w:val="18"/>
          <w:szCs w:val="18"/>
          <w:lang w:eastAsia="ja-JP"/>
        </w:rPr>
      </w:pPr>
      <w:r w:rsidRPr="000E56ED">
        <w:rPr>
          <w:rFonts w:eastAsia="MS PGothic" w:cs="Tahoma"/>
          <w:sz w:val="18"/>
          <w:szCs w:val="18"/>
          <w:lang w:eastAsia="ja-JP"/>
        </w:rPr>
        <w:t>契約期間の満了を迎えるソフトウェア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アシュアランスが付帯し、サーバー上の実際の物理プロセッサの数を超えて同じライセンス取得済みサーバーに割り当てられているプロセッサ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ライセンスについては、プロセッサ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ライセンスあたり</w:t>
      </w:r>
      <w:r w:rsidRPr="000E56ED">
        <w:rPr>
          <w:rFonts w:eastAsia="MS PGothic" w:cs="Tahoma"/>
          <w:sz w:val="18"/>
          <w:szCs w:val="18"/>
          <w:lang w:eastAsia="ja-JP"/>
        </w:rPr>
        <w:t xml:space="preserve"> 8 </w:t>
      </w:r>
      <w:r w:rsidRPr="000E56ED">
        <w:rPr>
          <w:rFonts w:eastAsia="MS PGothic" w:cs="Tahoma"/>
          <w:sz w:val="18"/>
          <w:szCs w:val="18"/>
          <w:lang w:eastAsia="ja-JP"/>
        </w:rPr>
        <w:t>コアがコア</w:t>
      </w:r>
      <w:r w:rsidRPr="000E56ED">
        <w:rPr>
          <w:rFonts w:eastAsia="MS PGothic" w:cs="Tahoma"/>
          <w:sz w:val="18"/>
          <w:szCs w:val="18"/>
          <w:lang w:eastAsia="ja-JP"/>
        </w:rPr>
        <w:t xml:space="preserve"> </w:t>
      </w:r>
      <w:r w:rsidRPr="000E56ED">
        <w:rPr>
          <w:rFonts w:eastAsia="MS PGothic" w:cs="Tahoma"/>
          <w:sz w:val="18"/>
          <w:szCs w:val="18"/>
          <w:lang w:eastAsia="ja-JP"/>
        </w:rPr>
        <w:t>ライセンス等価となります。</w:t>
      </w:r>
    </w:p>
    <w:p w:rsidR="00BE6CDB" w:rsidRPr="000E56ED" w:rsidRDefault="00BE6CDB" w:rsidP="000A7002">
      <w:pPr>
        <w:numPr>
          <w:ilvl w:val="1"/>
          <w:numId w:val="40"/>
        </w:numPr>
        <w:tabs>
          <w:tab w:val="left" w:pos="2160"/>
          <w:tab w:val="left" w:pos="2970"/>
        </w:tabs>
        <w:ind w:left="2154"/>
        <w:contextualSpacing/>
        <w:rPr>
          <w:rFonts w:eastAsia="MS PGothic" w:cs="Tahoma"/>
          <w:sz w:val="18"/>
          <w:szCs w:val="18"/>
          <w:lang w:eastAsia="ja-JP"/>
        </w:rPr>
      </w:pPr>
      <w:r w:rsidRPr="000E56ED">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0E56ED">
        <w:rPr>
          <w:rFonts w:eastAsia="MS PGothic" w:cs="Tahoma"/>
          <w:sz w:val="18"/>
          <w:szCs w:val="24"/>
          <w:lang w:val="ja-JP" w:eastAsia="ja-JP"/>
        </w:rPr>
        <w:t xml:space="preserve">SQL Server 2012 </w:t>
      </w:r>
      <w:r w:rsidRPr="000E56ED">
        <w:rPr>
          <w:rFonts w:eastAsia="MS PGothic" w:cs="Tahoma"/>
          <w:sz w:val="18"/>
          <w:szCs w:val="24"/>
          <w:lang w:val="ja-JP" w:eastAsia="ja-JP"/>
        </w:rPr>
        <w:t>の使用権に従う必要があります。</w:t>
      </w:r>
      <w:r w:rsidRPr="000E56ED">
        <w:rPr>
          <w:rFonts w:eastAsia="MS PGothic" w:cs="Tahoma"/>
          <w:sz w:val="18"/>
          <w:szCs w:val="24"/>
          <w:lang w:val="ja-JP" w:eastAsia="ja-JP"/>
        </w:rPr>
        <w:t xml:space="preserve">SQL 2012 </w:t>
      </w:r>
      <w:r w:rsidRPr="000E56ED">
        <w:rPr>
          <w:rFonts w:eastAsia="MS PGothic" w:cs="Tahoma"/>
          <w:sz w:val="18"/>
          <w:szCs w:val="24"/>
          <w:lang w:val="ja-JP" w:eastAsia="ja-JP"/>
        </w:rPr>
        <w:t>の使用権に基づいてコア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ライセンスをサーバーに割り当てる場合、お客様は、既存のライセンスのコア等価を追加の</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ライセンスと組み合わせることができます。</w:t>
      </w:r>
    </w:p>
    <w:p w:rsidR="00BE6CDB" w:rsidRPr="000E56ED" w:rsidRDefault="00BE6CDB" w:rsidP="000A7002">
      <w:pPr>
        <w:numPr>
          <w:ilvl w:val="1"/>
          <w:numId w:val="40"/>
        </w:numPr>
        <w:tabs>
          <w:tab w:val="left" w:pos="2160"/>
        </w:tabs>
        <w:ind w:left="2154"/>
        <w:contextualSpacing/>
        <w:rPr>
          <w:rFonts w:eastAsia="MS PGothic" w:cs="Tahoma"/>
          <w:sz w:val="18"/>
          <w:szCs w:val="18"/>
          <w:lang w:eastAsia="ja-JP"/>
        </w:rPr>
      </w:pPr>
      <w:r w:rsidRPr="000E56ED">
        <w:rPr>
          <w:rFonts w:eastAsia="MS PGothic" w:cs="Tahoma"/>
          <w:sz w:val="18"/>
          <w:szCs w:val="24"/>
          <w:lang w:val="ja-JP" w:eastAsia="ja-JP"/>
        </w:rPr>
        <w:t>お客様の見なしコア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ライセンス等価は、</w:t>
      </w:r>
      <w:r w:rsidRPr="000E56ED">
        <w:rPr>
          <w:rFonts w:eastAsia="MS PGothic" w:cs="Tahoma"/>
          <w:sz w:val="18"/>
          <w:szCs w:val="24"/>
          <w:lang w:val="ja-JP" w:eastAsia="ja-JP"/>
        </w:rPr>
        <w:t xml:space="preserve">2 </w:t>
      </w:r>
      <w:r w:rsidRPr="000E56ED">
        <w:rPr>
          <w:rFonts w:eastAsia="MS PGothic" w:cs="Tahoma"/>
          <w:sz w:val="18"/>
          <w:szCs w:val="24"/>
          <w:lang w:val="ja-JP" w:eastAsia="ja-JP"/>
        </w:rPr>
        <w:t>つ以上のプロセッサにまたがるコアに対して</w:t>
      </w:r>
      <w:r w:rsidRPr="000E56ED">
        <w:rPr>
          <w:rFonts w:eastAsia="MS PGothic" w:cs="Tahoma"/>
          <w:sz w:val="18"/>
          <w:szCs w:val="24"/>
          <w:lang w:val="ja-JP" w:eastAsia="ja-JP"/>
        </w:rPr>
        <w:t xml:space="preserve"> 1 </w:t>
      </w:r>
      <w:r w:rsidRPr="000E56ED">
        <w:rPr>
          <w:rFonts w:eastAsia="MS PGothic" w:cs="Tahoma"/>
          <w:sz w:val="18"/>
          <w:szCs w:val="24"/>
          <w:lang w:val="ja-JP" w:eastAsia="ja-JP"/>
        </w:rPr>
        <w:t>つのプロセッサ</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ライセンスを割り当てることができることを示唆するものではありません。</w:t>
      </w:r>
    </w:p>
    <w:p w:rsidR="00BE6CDB" w:rsidRPr="000E56ED" w:rsidRDefault="00BE6CDB" w:rsidP="00317024">
      <w:pPr>
        <w:tabs>
          <w:tab w:val="left" w:pos="2160"/>
        </w:tabs>
        <w:ind w:left="1794"/>
        <w:contextualSpacing/>
        <w:rPr>
          <w:rFonts w:eastAsia="MS PGothic" w:cs="Tahoma"/>
          <w:sz w:val="18"/>
          <w:szCs w:val="18"/>
          <w:lang w:eastAsia="ja-JP"/>
        </w:rPr>
      </w:pPr>
    </w:p>
    <w:p w:rsidR="00BE6CDB" w:rsidRPr="000E56ED" w:rsidRDefault="00BE6CDB" w:rsidP="0000411C">
      <w:pPr>
        <w:pStyle w:val="EndnoteText"/>
        <w:widowControl w:val="0"/>
        <w:ind w:left="539"/>
        <w:rPr>
          <w:rFonts w:eastAsia="MS PGothic"/>
          <w:b/>
          <w:color w:val="000000"/>
          <w:sz w:val="18"/>
          <w:szCs w:val="18"/>
          <w:lang w:eastAsia="ja-JP"/>
        </w:rPr>
      </w:pPr>
      <w:r w:rsidRPr="000E56ED">
        <w:rPr>
          <w:rFonts w:eastAsia="MS PGothic"/>
          <w:b/>
          <w:color w:val="000000"/>
          <w:sz w:val="18"/>
          <w:szCs w:val="18"/>
          <w:lang w:eastAsia="ja-JP"/>
        </w:rPr>
        <w:t xml:space="preserve">2015 </w:t>
      </w:r>
      <w:r w:rsidRPr="000E56ED">
        <w:rPr>
          <w:rFonts w:eastAsia="MS PGothic"/>
          <w:b/>
          <w:color w:val="000000"/>
          <w:sz w:val="18"/>
          <w:szCs w:val="18"/>
          <w:lang w:eastAsia="ja-JP"/>
        </w:rPr>
        <w:t>年</w:t>
      </w:r>
      <w:r w:rsidRPr="000E56ED">
        <w:rPr>
          <w:rFonts w:eastAsia="MS PGothic"/>
          <w:b/>
          <w:color w:val="000000"/>
          <w:sz w:val="18"/>
          <w:szCs w:val="18"/>
          <w:lang w:eastAsia="ja-JP"/>
        </w:rPr>
        <w:t xml:space="preserve"> 4 </w:t>
      </w:r>
      <w:r w:rsidRPr="000E56ED">
        <w:rPr>
          <w:rFonts w:eastAsia="MS PGothic"/>
          <w:b/>
          <w:color w:val="000000"/>
          <w:sz w:val="18"/>
          <w:szCs w:val="18"/>
          <w:lang w:eastAsia="ja-JP"/>
        </w:rPr>
        <w:t>月</w:t>
      </w:r>
      <w:r w:rsidRPr="000E56ED">
        <w:rPr>
          <w:rFonts w:eastAsia="MS PGothic"/>
          <w:b/>
          <w:color w:val="000000"/>
          <w:sz w:val="18"/>
          <w:szCs w:val="18"/>
          <w:lang w:eastAsia="ja-JP"/>
        </w:rPr>
        <w:t xml:space="preserve"> 1 </w:t>
      </w:r>
      <w:r w:rsidRPr="000E56ED">
        <w:rPr>
          <w:rFonts w:eastAsia="MS PGothic"/>
          <w:b/>
          <w:color w:val="000000"/>
          <w:sz w:val="18"/>
          <w:szCs w:val="18"/>
          <w:lang w:eastAsia="ja-JP"/>
        </w:rPr>
        <w:t>日以降に契約期間の満了を迎えるソフトウェア</w:t>
      </w:r>
      <w:r w:rsidRPr="000E56ED">
        <w:rPr>
          <w:rFonts w:eastAsia="MS PGothic"/>
          <w:b/>
          <w:color w:val="000000"/>
          <w:sz w:val="18"/>
          <w:szCs w:val="18"/>
          <w:lang w:eastAsia="ja-JP"/>
        </w:rPr>
        <w:t xml:space="preserve"> </w:t>
      </w:r>
      <w:r w:rsidRPr="000E56ED">
        <w:rPr>
          <w:rFonts w:eastAsia="MS PGothic"/>
          <w:b/>
          <w:color w:val="000000"/>
          <w:sz w:val="18"/>
          <w:szCs w:val="18"/>
          <w:lang w:eastAsia="ja-JP"/>
        </w:rPr>
        <w:t>アシュアランスを更新しないように選択するお客様の場合</w:t>
      </w:r>
    </w:p>
    <w:p w:rsidR="00BE6CDB" w:rsidRPr="000E56ED" w:rsidRDefault="00BE6CDB" w:rsidP="0000411C">
      <w:pPr>
        <w:pStyle w:val="EndnoteText"/>
        <w:widowControl w:val="0"/>
        <w:ind w:left="539"/>
        <w:rPr>
          <w:rFonts w:eastAsia="MS PGothic"/>
          <w:sz w:val="18"/>
          <w:szCs w:val="18"/>
        </w:rPr>
      </w:pPr>
      <w:r w:rsidRPr="000E56ED">
        <w:rPr>
          <w:rFonts w:eastAsia="MS PGothic"/>
          <w:color w:val="000000"/>
          <w:sz w:val="18"/>
          <w:szCs w:val="24"/>
          <w:lang w:eastAsia="ja-JP"/>
        </w:rPr>
        <w:t xml:space="preserve">2015 </w:t>
      </w:r>
      <w:r w:rsidRPr="000E56ED">
        <w:rPr>
          <w:rFonts w:eastAsia="MS PGothic"/>
          <w:color w:val="000000"/>
          <w:sz w:val="18"/>
          <w:szCs w:val="24"/>
          <w:lang w:eastAsia="ja-JP"/>
        </w:rPr>
        <w:t>年</w:t>
      </w:r>
      <w:r w:rsidRPr="000E56ED">
        <w:rPr>
          <w:rFonts w:eastAsia="MS PGothic"/>
          <w:color w:val="000000"/>
          <w:sz w:val="18"/>
          <w:szCs w:val="24"/>
          <w:lang w:eastAsia="ja-JP"/>
        </w:rPr>
        <w:t xml:space="preserve"> 4 </w:t>
      </w:r>
      <w:r w:rsidRPr="000E56ED">
        <w:rPr>
          <w:rFonts w:eastAsia="MS PGothic"/>
          <w:color w:val="000000"/>
          <w:sz w:val="18"/>
          <w:szCs w:val="24"/>
          <w:lang w:eastAsia="ja-JP"/>
        </w:rPr>
        <w:t>月</w:t>
      </w:r>
      <w:r w:rsidRPr="000E56ED">
        <w:rPr>
          <w:rFonts w:eastAsia="MS PGothic"/>
          <w:color w:val="000000"/>
          <w:sz w:val="18"/>
          <w:szCs w:val="24"/>
          <w:lang w:eastAsia="ja-JP"/>
        </w:rPr>
        <w:t xml:space="preserve"> 1 </w:t>
      </w:r>
      <w:r w:rsidRPr="000E56ED">
        <w:rPr>
          <w:rFonts w:eastAsia="MS PGothic"/>
          <w:color w:val="000000"/>
          <w:sz w:val="18"/>
          <w:szCs w:val="24"/>
          <w:lang w:eastAsia="ja-JP"/>
        </w:rPr>
        <w:t>日以降に契約期間の満了を迎える</w:t>
      </w:r>
      <w:r w:rsidRPr="000E56ED">
        <w:rPr>
          <w:rFonts w:eastAsia="MS PGothic"/>
          <w:sz w:val="18"/>
          <w:szCs w:val="18"/>
          <w:lang w:eastAsia="ja-JP"/>
        </w:rPr>
        <w:t xml:space="preserve"> Enterprise Subscription </w:t>
      </w:r>
      <w:r w:rsidRPr="000E56ED">
        <w:rPr>
          <w:rFonts w:eastAsia="MS PGothic"/>
          <w:sz w:val="18"/>
          <w:szCs w:val="18"/>
          <w:lang w:eastAsia="ja-JP"/>
        </w:rPr>
        <w:t>および</w:t>
      </w:r>
      <w:r w:rsidRPr="000E56ED">
        <w:rPr>
          <w:rFonts w:eastAsia="MS PGothic"/>
          <w:sz w:val="18"/>
          <w:szCs w:val="18"/>
          <w:lang w:eastAsia="ja-JP"/>
        </w:rPr>
        <w:t xml:space="preserve"> Open Value Subscription </w:t>
      </w:r>
      <w:r w:rsidRPr="000E56ED">
        <w:rPr>
          <w:rFonts w:eastAsia="MS PGothic"/>
          <w:color w:val="000000"/>
          <w:sz w:val="18"/>
          <w:szCs w:val="24"/>
          <w:lang w:eastAsia="ja-JP"/>
        </w:rPr>
        <w:t>でプロセッサ</w:t>
      </w:r>
      <w:r w:rsidRPr="000E56ED">
        <w:rPr>
          <w:rFonts w:eastAsia="MS PGothic"/>
          <w:color w:val="000000"/>
          <w:sz w:val="18"/>
          <w:szCs w:val="24"/>
          <w:lang w:eastAsia="ja-JP"/>
        </w:rPr>
        <w:t xml:space="preserve"> </w:t>
      </w:r>
      <w:r w:rsidRPr="000E56ED">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BE6CDB" w:rsidRPr="000E56ED" w:rsidRDefault="00BE6CDB" w:rsidP="000A7002">
      <w:pPr>
        <w:numPr>
          <w:ilvl w:val="2"/>
          <w:numId w:val="41"/>
        </w:numPr>
        <w:ind w:left="1434" w:hanging="357"/>
        <w:contextualSpacing/>
        <w:rPr>
          <w:rFonts w:eastAsia="MS PGothic" w:cs="Tahoma"/>
          <w:sz w:val="18"/>
          <w:szCs w:val="18"/>
          <w:lang w:eastAsia="ja-JP"/>
        </w:rPr>
      </w:pPr>
      <w:r w:rsidRPr="000E56ED">
        <w:rPr>
          <w:rFonts w:eastAsia="MS PGothic" w:cs="Tahoma"/>
          <w:sz w:val="18"/>
          <w:szCs w:val="24"/>
          <w:lang w:val="ja-JP" w:eastAsia="ja-JP"/>
        </w:rPr>
        <w:t>本製品使用条件の最初の段落に記載されているように、</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日より前に取得したライセンスは対象ライセンスであり、お客様は、上記の「</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日より前に契約期間の満了を迎えるソフトウェア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アシュアランスを更新しないように選択するお客様の場合」の条件に従い、引き続き</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を使用することができます。</w:t>
      </w:r>
    </w:p>
    <w:p w:rsidR="00BE6CDB" w:rsidRPr="000E56ED" w:rsidRDefault="00BE6CDB" w:rsidP="00851C47">
      <w:pPr>
        <w:numPr>
          <w:ilvl w:val="0"/>
          <w:numId w:val="41"/>
        </w:numPr>
        <w:tabs>
          <w:tab w:val="left" w:pos="720"/>
        </w:tabs>
        <w:contextualSpacing/>
        <w:rPr>
          <w:rFonts w:eastAsia="MS PGothic" w:cs="Tahoma"/>
          <w:sz w:val="18"/>
          <w:szCs w:val="24"/>
          <w:lang w:val="ja-JP" w:eastAsia="ja-JP"/>
        </w:rPr>
      </w:pP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日以降に取得するライセンスに関しては、お客様のプロセッサ</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ライセンスのコア等価は、</w:t>
      </w:r>
      <w:r w:rsidRPr="000E56ED">
        <w:rPr>
          <w:rFonts w:eastAsia="MS PGothic" w:cs="Tahoma"/>
          <w:sz w:val="18"/>
          <w:szCs w:val="24"/>
          <w:lang w:val="ja-JP" w:eastAsia="ja-JP"/>
        </w:rPr>
        <w:t xml:space="preserve">SQL Server 2012 Enterprise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w:t>
      </w:r>
      <w:r w:rsidRPr="000E56ED">
        <w:rPr>
          <w:rFonts w:eastAsia="MS PGothic" w:cs="Tahoma"/>
          <w:sz w:val="18"/>
          <w:szCs w:val="24"/>
          <w:lang w:val="ja-JP" w:eastAsia="ja-JP"/>
        </w:rPr>
        <w:t xml:space="preserve"> 8 </w:t>
      </w:r>
      <w:r w:rsidRPr="000E56ED">
        <w:rPr>
          <w:rFonts w:eastAsia="MS PGothic" w:cs="Tahoma"/>
          <w:sz w:val="18"/>
          <w:szCs w:val="24"/>
          <w:lang w:val="ja-JP" w:eastAsia="ja-JP"/>
        </w:rPr>
        <w:t>ライセンスとなります。プロセッサあたり</w:t>
      </w:r>
      <w:r w:rsidRPr="000E56ED">
        <w:rPr>
          <w:rFonts w:eastAsia="MS PGothic" w:cs="Tahoma"/>
          <w:sz w:val="18"/>
          <w:szCs w:val="24"/>
          <w:lang w:val="ja-JP" w:eastAsia="ja-JP"/>
        </w:rPr>
        <w:t xml:space="preserve"> 8 </w:t>
      </w:r>
      <w:r w:rsidRPr="000E56ED">
        <w:rPr>
          <w:rFonts w:eastAsia="MS PGothic" w:cs="Tahoma"/>
          <w:sz w:val="18"/>
          <w:szCs w:val="24"/>
          <w:lang w:val="ja-JP" w:eastAsia="ja-JP"/>
        </w:rPr>
        <w:t>を超えるコア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ライセンスを必要とするプロセッサで</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を継続的に使用する場合、お客様は追加のコア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ライセンスを取得する必要があります。</w:t>
      </w:r>
    </w:p>
    <w:p w:rsidR="00BE6CDB" w:rsidRPr="000E56ED" w:rsidRDefault="00BE6CDB" w:rsidP="0000411C">
      <w:pPr>
        <w:widowControl w:val="0"/>
        <w:tabs>
          <w:tab w:val="left" w:pos="720"/>
        </w:tabs>
        <w:ind w:left="1437"/>
        <w:contextualSpacing/>
        <w:rPr>
          <w:rFonts w:eastAsia="MS PGothic" w:cs="Tahoma"/>
          <w:sz w:val="18"/>
          <w:szCs w:val="18"/>
          <w:lang w:eastAsia="ja-JP"/>
        </w:rPr>
      </w:pPr>
    </w:p>
    <w:p w:rsidR="00BE6CDB" w:rsidRPr="000E56ED" w:rsidRDefault="00BE6CDB" w:rsidP="0000411C">
      <w:pPr>
        <w:pStyle w:val="EndnoteText"/>
        <w:widowControl w:val="0"/>
        <w:ind w:left="540"/>
        <w:rPr>
          <w:rFonts w:eastAsia="MS PGothic"/>
          <w:b/>
          <w:sz w:val="18"/>
          <w:szCs w:val="24"/>
          <w:lang w:eastAsia="ja-JP"/>
        </w:rPr>
      </w:pPr>
      <w:r w:rsidRPr="000E56ED">
        <w:rPr>
          <w:rFonts w:eastAsia="MS PGothic"/>
          <w:b/>
          <w:sz w:val="18"/>
          <w:szCs w:val="24"/>
          <w:lang w:eastAsia="ja-JP"/>
        </w:rPr>
        <w:t>中国に所在するお客様が中国で</w:t>
      </w:r>
      <w:r w:rsidRPr="000E56ED">
        <w:rPr>
          <w:rFonts w:eastAsia="MS PGothic"/>
          <w:b/>
          <w:sz w:val="18"/>
          <w:szCs w:val="24"/>
          <w:lang w:eastAsia="ja-JP"/>
        </w:rPr>
        <w:t xml:space="preserve"> SQL Server 2008 R2 </w:t>
      </w:r>
      <w:r w:rsidRPr="000E56ED">
        <w:rPr>
          <w:rFonts w:eastAsia="MS PGothic"/>
          <w:b/>
          <w:sz w:val="18"/>
          <w:szCs w:val="24"/>
          <w:lang w:eastAsia="ja-JP"/>
        </w:rPr>
        <w:t>のプロセッサ</w:t>
      </w:r>
      <w:r w:rsidRPr="000E56ED">
        <w:rPr>
          <w:rFonts w:eastAsia="MS PGothic"/>
          <w:b/>
          <w:sz w:val="18"/>
          <w:szCs w:val="24"/>
          <w:lang w:eastAsia="ja-JP"/>
        </w:rPr>
        <w:t xml:space="preserve"> </w:t>
      </w:r>
      <w:r w:rsidRPr="000E56ED">
        <w:rPr>
          <w:rFonts w:eastAsia="MS PGothic"/>
          <w:b/>
          <w:sz w:val="18"/>
          <w:szCs w:val="24"/>
          <w:lang w:eastAsia="ja-JP"/>
        </w:rPr>
        <w:t>ライセンスおよびソフトウェア</w:t>
      </w:r>
      <w:r w:rsidRPr="000E56ED">
        <w:rPr>
          <w:rFonts w:eastAsia="MS PGothic"/>
          <w:b/>
          <w:sz w:val="18"/>
          <w:szCs w:val="24"/>
          <w:lang w:eastAsia="ja-JP"/>
        </w:rPr>
        <w:t xml:space="preserve"> </w:t>
      </w:r>
      <w:r w:rsidRPr="000E56ED">
        <w:rPr>
          <w:rFonts w:eastAsia="MS PGothic"/>
          <w:b/>
          <w:sz w:val="18"/>
          <w:szCs w:val="24"/>
          <w:lang w:eastAsia="ja-JP"/>
        </w:rPr>
        <w:t>アシュアランスを取得する場合</w:t>
      </w:r>
    </w:p>
    <w:p w:rsidR="00BE6CDB" w:rsidRPr="000E56ED" w:rsidRDefault="00BE6CDB" w:rsidP="0000411C">
      <w:pPr>
        <w:pStyle w:val="EndnoteText"/>
        <w:widowControl w:val="0"/>
        <w:ind w:left="540"/>
        <w:rPr>
          <w:rFonts w:eastAsia="MS PGothic"/>
          <w:sz w:val="18"/>
          <w:szCs w:val="18"/>
        </w:rPr>
      </w:pPr>
      <w:r w:rsidRPr="000E56ED">
        <w:rPr>
          <w:rFonts w:eastAsia="MS PGothic"/>
          <w:sz w:val="18"/>
          <w:szCs w:val="24"/>
          <w:lang w:eastAsia="ja-JP"/>
        </w:rPr>
        <w:t>本製品表の「</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日」という記述は適用されません。かかるお客様に適用される日付は、それぞれ「</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日」になります。</w:t>
      </w:r>
    </w:p>
    <w:p w:rsidR="00BE6CDB" w:rsidRPr="000E56ED" w:rsidRDefault="00BE6CDB" w:rsidP="0000411C">
      <w:pPr>
        <w:pStyle w:val="EndnoteText"/>
        <w:widowControl w:val="0"/>
        <w:ind w:left="540"/>
        <w:rPr>
          <w:rFonts w:eastAsia="MS PGothic"/>
        </w:rPr>
      </w:pPr>
    </w:p>
  </w:endnote>
  <w:endnote w:id="81">
    <w:p w:rsidR="00BE6CDB" w:rsidRPr="000E56ED" w:rsidRDefault="00BE6CDB" w:rsidP="005E2E22">
      <w:pPr>
        <w:pStyle w:val="EndnoteText"/>
        <w:ind w:left="0"/>
        <w:rPr>
          <w:rFonts w:eastAsia="MS PGothic"/>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6600"/>
          <w:sz w:val="22"/>
          <w:lang w:val="en-US" w:eastAsia="ja-JP"/>
        </w:rPr>
        <w:t xml:space="preserve">SQL </w:t>
      </w:r>
      <w:r w:rsidRPr="000E56ED">
        <w:rPr>
          <w:rFonts w:eastAsia="MS PGothic"/>
          <w:b/>
          <w:color w:val="F66400"/>
          <w:sz w:val="22"/>
          <w:lang w:val="en-US" w:eastAsia="ja-JP"/>
        </w:rPr>
        <w:t>Server® 2008 R2 Small Business</w:t>
      </w:r>
    </w:p>
    <w:p w:rsidR="00BE6CDB" w:rsidRPr="000E56ED" w:rsidRDefault="00BE6CDB" w:rsidP="00317024">
      <w:pPr>
        <w:pStyle w:val="EndnoteText"/>
        <w:ind w:left="540"/>
        <w:rPr>
          <w:rFonts w:eastAsia="MS PGothic"/>
          <w:lang w:val="en-US" w:eastAsia="ja-JP"/>
        </w:rPr>
      </w:pPr>
    </w:p>
    <w:p w:rsidR="00BE6CDB" w:rsidRPr="000E56ED" w:rsidRDefault="00BE6CDB" w:rsidP="00CA6DAA">
      <w:pPr>
        <w:pStyle w:val="EndnoteText"/>
        <w:ind w:left="540"/>
        <w:rPr>
          <w:rFonts w:eastAsia="MS PGothic"/>
          <w:b/>
          <w:sz w:val="18"/>
          <w:szCs w:val="24"/>
          <w:lang w:eastAsia="ja-JP"/>
        </w:rPr>
      </w:pPr>
      <w:r w:rsidRPr="000E56ED">
        <w:rPr>
          <w:rFonts w:eastAsia="MS PGothic"/>
          <w:b/>
          <w:sz w:val="18"/>
          <w:szCs w:val="24"/>
          <w:lang w:val="en-US" w:eastAsia="ja-JP"/>
        </w:rPr>
        <w:t xml:space="preserve">SQL Server Small Business </w:t>
      </w:r>
      <w:r w:rsidRPr="000E56ED">
        <w:rPr>
          <w:rFonts w:eastAsia="MS PGothic"/>
          <w:b/>
          <w:sz w:val="18"/>
          <w:szCs w:val="24"/>
          <w:lang w:eastAsia="ja-JP"/>
        </w:rPr>
        <w:t>エディションの提供終了に付随するライセンス供与</w:t>
      </w:r>
    </w:p>
    <w:p w:rsidR="00BE6CDB" w:rsidRPr="000E56ED" w:rsidRDefault="00BE6CDB" w:rsidP="0000411C">
      <w:pPr>
        <w:pStyle w:val="EndnoteText"/>
        <w:ind w:left="540"/>
        <w:rPr>
          <w:rFonts w:eastAsia="MS PGothic"/>
          <w:sz w:val="18"/>
          <w:szCs w:val="24"/>
          <w:lang w:eastAsia="ja-JP"/>
        </w:rPr>
      </w:pPr>
      <w:r w:rsidRPr="000E56ED">
        <w:rPr>
          <w:rFonts w:eastAsia="MS PGothic"/>
          <w:sz w:val="18"/>
          <w:szCs w:val="24"/>
          <w:lang w:val="en-US" w:eastAsia="ja-JP"/>
        </w:rPr>
        <w:t xml:space="preserve">SQL Server 2008 R2 for Small Business </w:t>
      </w:r>
      <w:r w:rsidRPr="000E56ED">
        <w:rPr>
          <w:rFonts w:eastAsia="MS PGothic"/>
          <w:sz w:val="18"/>
          <w:szCs w:val="24"/>
          <w:lang w:eastAsia="ja-JP"/>
        </w:rPr>
        <w:t>は、最終バージョンの</w:t>
      </w:r>
      <w:r w:rsidRPr="000E56ED">
        <w:rPr>
          <w:rFonts w:eastAsia="MS PGothic"/>
          <w:sz w:val="18"/>
          <w:szCs w:val="24"/>
          <w:lang w:val="en-US" w:eastAsia="ja-JP"/>
        </w:rPr>
        <w:t xml:space="preserve"> SQL Server for Small Business </w:t>
      </w:r>
      <w:r w:rsidRPr="000E56ED">
        <w:rPr>
          <w:rFonts w:eastAsia="MS PGothic"/>
          <w:sz w:val="18"/>
          <w:szCs w:val="24"/>
          <w:lang w:eastAsia="ja-JP"/>
        </w:rPr>
        <w:t>エディションになる予定です。例外として、</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日時点で</w:t>
      </w:r>
      <w:r w:rsidRPr="000E56ED">
        <w:rPr>
          <w:rFonts w:eastAsia="MS PGothic"/>
          <w:sz w:val="18"/>
          <w:szCs w:val="24"/>
          <w:lang w:eastAsia="ja-JP"/>
        </w:rPr>
        <w:t xml:space="preserve"> SQL Server 2008 R2 for Small Business </w:t>
      </w:r>
      <w:r w:rsidRPr="000E56ED">
        <w:rPr>
          <w:rFonts w:eastAsia="MS PGothic"/>
          <w:sz w:val="18"/>
          <w:szCs w:val="24"/>
          <w:lang w:eastAsia="ja-JP"/>
        </w:rPr>
        <w:t>ライセンス用の有効なソフトウェア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アシュアランスを保有するボリューム</w:t>
      </w:r>
      <w:r w:rsidRPr="000E56ED">
        <w:rPr>
          <w:rFonts w:eastAsia="MS PGothic"/>
          <w:sz w:val="18"/>
          <w:szCs w:val="24"/>
          <w:lang w:eastAsia="ja-JP"/>
        </w:rPr>
        <w:t xml:space="preserve"> </w:t>
      </w:r>
      <w:r w:rsidRPr="000E56ED">
        <w:rPr>
          <w:rFonts w:eastAsia="MS PGothic"/>
          <w:sz w:val="18"/>
          <w:szCs w:val="24"/>
          <w:lang w:eastAsia="ja-JP"/>
        </w:rPr>
        <w:t>ライセンスのお客様は、</w:t>
      </w:r>
      <w:r w:rsidRPr="000E56ED">
        <w:rPr>
          <w:rFonts w:eastAsia="MS PGothic"/>
          <w:sz w:val="18"/>
          <w:szCs w:val="24"/>
          <w:lang w:eastAsia="ja-JP"/>
        </w:rPr>
        <w:t xml:space="preserve">SQL Server Workgroup </w:t>
      </w:r>
      <w:r w:rsidRPr="000E56ED">
        <w:rPr>
          <w:rFonts w:eastAsia="MS PGothic"/>
          <w:sz w:val="18"/>
          <w:szCs w:val="24"/>
          <w:lang w:eastAsia="ja-JP"/>
        </w:rPr>
        <w:t>エディションを</w:t>
      </w:r>
      <w:r w:rsidRPr="000E56ED">
        <w:rPr>
          <w:rFonts w:eastAsia="MS PGothic"/>
          <w:sz w:val="18"/>
          <w:szCs w:val="24"/>
          <w:lang w:eastAsia="ja-JP"/>
        </w:rPr>
        <w:t xml:space="preserve"> SQL Server 2012 Standard Server (</w:t>
      </w:r>
      <w:r w:rsidRPr="000E56ED">
        <w:rPr>
          <w:rFonts w:eastAsia="MS PGothic"/>
          <w:sz w:val="18"/>
          <w:szCs w:val="24"/>
          <w:lang w:eastAsia="ja-JP"/>
        </w:rPr>
        <w:t>または契約期間中に利用可能になったその製品の新しいバージョン</w:t>
      </w:r>
      <w:r w:rsidRPr="000E56ED">
        <w:rPr>
          <w:rFonts w:eastAsia="MS PGothic"/>
          <w:sz w:val="18"/>
          <w:szCs w:val="24"/>
          <w:lang w:eastAsia="ja-JP"/>
        </w:rPr>
        <w:t xml:space="preserve">) </w:t>
      </w:r>
      <w:r w:rsidRPr="000E56ED">
        <w:rPr>
          <w:rFonts w:eastAsia="MS PGothic"/>
          <w:sz w:val="18"/>
          <w:szCs w:val="24"/>
          <w:lang w:eastAsia="ja-JP"/>
        </w:rPr>
        <w:t>にアップグレードして使用でき、現在の契約期間の満了時に</w:t>
      </w:r>
      <w:r w:rsidRPr="000E56ED">
        <w:rPr>
          <w:rFonts w:eastAsia="MS PGothic"/>
          <w:sz w:val="18"/>
          <w:szCs w:val="24"/>
          <w:lang w:eastAsia="ja-JP"/>
        </w:rPr>
        <w:t xml:space="preserve"> SQL Server Standard </w:t>
      </w:r>
      <w:r w:rsidRPr="000E56ED">
        <w:rPr>
          <w:rFonts w:eastAsia="MS PGothic"/>
          <w:sz w:val="18"/>
          <w:szCs w:val="24"/>
          <w:lang w:eastAsia="ja-JP"/>
        </w:rPr>
        <w:t>のソフトウェア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アシュアランスを取得できます。また、</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日時点で</w:t>
      </w:r>
      <w:r w:rsidRPr="000E56ED">
        <w:rPr>
          <w:rFonts w:eastAsia="MS PGothic"/>
          <w:sz w:val="18"/>
          <w:szCs w:val="24"/>
          <w:lang w:eastAsia="ja-JP"/>
        </w:rPr>
        <w:t xml:space="preserve"> SQL Server 2008 R2 for Small Business CAL </w:t>
      </w:r>
      <w:r w:rsidRPr="000E56ED">
        <w:rPr>
          <w:rFonts w:eastAsia="MS PGothic"/>
          <w:sz w:val="18"/>
          <w:szCs w:val="24"/>
          <w:lang w:eastAsia="ja-JP"/>
        </w:rPr>
        <w:t>用の有効なソフトウェア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アシュアランスを保有するボリューム</w:t>
      </w:r>
      <w:r w:rsidRPr="000E56ED">
        <w:rPr>
          <w:rFonts w:eastAsia="MS PGothic"/>
          <w:sz w:val="18"/>
          <w:szCs w:val="24"/>
          <w:lang w:eastAsia="ja-JP"/>
        </w:rPr>
        <w:t xml:space="preserve"> </w:t>
      </w:r>
      <w:r w:rsidRPr="000E56ED">
        <w:rPr>
          <w:rFonts w:eastAsia="MS PGothic"/>
          <w:sz w:val="18"/>
          <w:szCs w:val="24"/>
          <w:lang w:eastAsia="ja-JP"/>
        </w:rPr>
        <w:t>ライセンスのお客様は、</w:t>
      </w:r>
      <w:r w:rsidRPr="000E56ED">
        <w:rPr>
          <w:rFonts w:eastAsia="MS PGothic"/>
          <w:sz w:val="18"/>
          <w:szCs w:val="24"/>
          <w:lang w:eastAsia="ja-JP"/>
        </w:rPr>
        <w:t xml:space="preserve">SQL Server Small Business CAL </w:t>
      </w:r>
      <w:r w:rsidRPr="000E56ED">
        <w:rPr>
          <w:rFonts w:eastAsia="MS PGothic"/>
          <w:sz w:val="18"/>
          <w:szCs w:val="24"/>
          <w:lang w:eastAsia="ja-JP"/>
        </w:rPr>
        <w:t>を</w:t>
      </w:r>
      <w:r w:rsidRPr="000E56ED">
        <w:rPr>
          <w:rFonts w:eastAsia="MS PGothic"/>
          <w:sz w:val="18"/>
          <w:szCs w:val="24"/>
          <w:lang w:eastAsia="ja-JP"/>
        </w:rPr>
        <w:t xml:space="preserve"> SQL Server 2012 CAL (</w:t>
      </w:r>
      <w:r w:rsidRPr="000E56ED">
        <w:rPr>
          <w:rFonts w:eastAsia="MS PGothic"/>
          <w:sz w:val="18"/>
          <w:szCs w:val="24"/>
          <w:lang w:eastAsia="ja-JP"/>
        </w:rPr>
        <w:t>または契約期間中に利用可能になったその</w:t>
      </w:r>
      <w:r w:rsidRPr="000E56ED">
        <w:rPr>
          <w:rFonts w:eastAsia="MS PGothic"/>
          <w:sz w:val="18"/>
          <w:szCs w:val="24"/>
          <w:lang w:eastAsia="ja-JP"/>
        </w:rPr>
        <w:t xml:space="preserve"> CAL </w:t>
      </w:r>
      <w:r w:rsidRPr="000E56ED">
        <w:rPr>
          <w:rFonts w:eastAsia="MS PGothic"/>
          <w:sz w:val="18"/>
          <w:szCs w:val="24"/>
          <w:lang w:eastAsia="ja-JP"/>
        </w:rPr>
        <w:t>の新しいバージョン</w:t>
      </w:r>
      <w:r w:rsidRPr="000E56ED">
        <w:rPr>
          <w:rFonts w:eastAsia="MS PGothic"/>
          <w:sz w:val="18"/>
          <w:szCs w:val="24"/>
          <w:lang w:eastAsia="ja-JP"/>
        </w:rPr>
        <w:t xml:space="preserve">) </w:t>
      </w:r>
      <w:r w:rsidRPr="000E56ED">
        <w:rPr>
          <w:rFonts w:eastAsia="MS PGothic"/>
          <w:sz w:val="18"/>
          <w:szCs w:val="24"/>
          <w:lang w:eastAsia="ja-JP"/>
        </w:rPr>
        <w:t>にアップグレードして使用でき、現在の契約期間の満了時に</w:t>
      </w:r>
      <w:r w:rsidRPr="000E56ED">
        <w:rPr>
          <w:rFonts w:eastAsia="MS PGothic"/>
          <w:sz w:val="18"/>
          <w:szCs w:val="24"/>
          <w:lang w:eastAsia="ja-JP"/>
        </w:rPr>
        <w:t xml:space="preserve"> SQL Server CAL </w:t>
      </w:r>
      <w:r w:rsidRPr="000E56ED">
        <w:rPr>
          <w:rFonts w:eastAsia="MS PGothic"/>
          <w:sz w:val="18"/>
          <w:szCs w:val="24"/>
          <w:lang w:eastAsia="ja-JP"/>
        </w:rPr>
        <w:t>のソフトウェア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アシュアランスを取得できます。お客様の</w:t>
      </w:r>
      <w:r w:rsidRPr="000E56ED">
        <w:rPr>
          <w:rFonts w:eastAsia="MS PGothic"/>
          <w:sz w:val="18"/>
          <w:szCs w:val="24"/>
          <w:lang w:eastAsia="ja-JP"/>
        </w:rPr>
        <w:t xml:space="preserve"> SQL Server Small Business </w:t>
      </w:r>
      <w:r w:rsidRPr="000E56ED">
        <w:rPr>
          <w:rFonts w:eastAsia="MS PGothic"/>
          <w:sz w:val="18"/>
          <w:szCs w:val="24"/>
          <w:lang w:eastAsia="ja-JP"/>
        </w:rPr>
        <w:t>ライセンスは、本件に基づき</w:t>
      </w:r>
      <w:r w:rsidRPr="000E56ED">
        <w:rPr>
          <w:rFonts w:eastAsia="MS PGothic"/>
          <w:sz w:val="18"/>
          <w:szCs w:val="24"/>
          <w:lang w:eastAsia="ja-JP"/>
        </w:rPr>
        <w:t xml:space="preserve"> SQL Server Standard </w:t>
      </w:r>
      <w:r w:rsidRPr="000E56ED">
        <w:rPr>
          <w:rFonts w:eastAsia="MS PGothic"/>
          <w:sz w:val="18"/>
          <w:szCs w:val="24"/>
          <w:lang w:eastAsia="ja-JP"/>
        </w:rPr>
        <w:t>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アシュアランスを取得した時点で無効になります。</w:t>
      </w:r>
    </w:p>
    <w:p w:rsidR="00BE6CDB" w:rsidRPr="000E56ED" w:rsidRDefault="00BE6CDB" w:rsidP="00317024">
      <w:pPr>
        <w:pStyle w:val="EndnoteText"/>
        <w:ind w:left="360"/>
        <w:rPr>
          <w:rFonts w:eastAsia="MS PGothic"/>
          <w:sz w:val="18"/>
          <w:szCs w:val="18"/>
          <w:lang w:eastAsia="ja-JP"/>
        </w:rPr>
      </w:pPr>
    </w:p>
    <w:p w:rsidR="00BE6CDB" w:rsidRPr="000E56ED" w:rsidRDefault="00BE6CDB" w:rsidP="00CA6DAA">
      <w:pPr>
        <w:pStyle w:val="EndnoteText"/>
        <w:ind w:left="540"/>
        <w:rPr>
          <w:rFonts w:eastAsia="MS PGothic"/>
          <w:b/>
          <w:sz w:val="18"/>
          <w:szCs w:val="24"/>
          <w:lang w:eastAsia="ja-JP"/>
        </w:rPr>
      </w:pPr>
      <w:r w:rsidRPr="000E56ED">
        <w:rPr>
          <w:rFonts w:eastAsia="MS PGothic"/>
          <w:b/>
          <w:sz w:val="18"/>
          <w:szCs w:val="24"/>
          <w:lang w:eastAsia="ja-JP"/>
        </w:rPr>
        <w:t>中国に所在するお客様が中国で</w:t>
      </w:r>
      <w:r w:rsidRPr="000E56ED">
        <w:rPr>
          <w:rFonts w:eastAsia="MS PGothic"/>
          <w:b/>
          <w:sz w:val="18"/>
          <w:szCs w:val="24"/>
          <w:lang w:eastAsia="ja-JP"/>
        </w:rPr>
        <w:t xml:space="preserve"> SQL Server 2008 R2 </w:t>
      </w:r>
      <w:r w:rsidRPr="000E56ED">
        <w:rPr>
          <w:rFonts w:eastAsia="MS PGothic"/>
          <w:b/>
          <w:sz w:val="18"/>
          <w:szCs w:val="24"/>
          <w:lang w:eastAsia="ja-JP"/>
        </w:rPr>
        <w:t>のライセンスおよびソフトウェア</w:t>
      </w:r>
      <w:r w:rsidRPr="000E56ED">
        <w:rPr>
          <w:rFonts w:eastAsia="MS PGothic"/>
          <w:b/>
          <w:sz w:val="18"/>
          <w:szCs w:val="24"/>
          <w:lang w:eastAsia="ja-JP"/>
        </w:rPr>
        <w:t xml:space="preserve"> </w:t>
      </w:r>
      <w:r w:rsidRPr="000E56ED">
        <w:rPr>
          <w:rFonts w:eastAsia="MS PGothic"/>
          <w:b/>
          <w:sz w:val="18"/>
          <w:szCs w:val="24"/>
          <w:lang w:eastAsia="ja-JP"/>
        </w:rPr>
        <w:t>アシュアランスを取得する場合</w:t>
      </w:r>
    </w:p>
    <w:p w:rsidR="00BE6CDB" w:rsidRPr="000E56ED" w:rsidRDefault="00BE6CDB" w:rsidP="00CA6DAA">
      <w:pPr>
        <w:pStyle w:val="EndnoteText"/>
        <w:ind w:left="540"/>
        <w:rPr>
          <w:rFonts w:eastAsia="MS PGothic"/>
          <w:sz w:val="18"/>
          <w:szCs w:val="18"/>
          <w:lang w:eastAsia="ja-JP"/>
        </w:rPr>
      </w:pPr>
      <w:r w:rsidRPr="000E56ED">
        <w:rPr>
          <w:rFonts w:eastAsia="MS PGothic"/>
          <w:sz w:val="18"/>
          <w:szCs w:val="24"/>
          <w:lang w:eastAsia="ja-JP"/>
        </w:rPr>
        <w:t>本製品表の「</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日」という記述は適用されません。かかるお客様に適用される日付は、「</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日」となります。</w:t>
      </w:r>
    </w:p>
    <w:p w:rsidR="00BE6CDB" w:rsidRDefault="00BE6CDB" w:rsidP="00CA6DAA">
      <w:pPr>
        <w:pStyle w:val="EndnoteText"/>
        <w:ind w:left="540"/>
        <w:rPr>
          <w:rFonts w:eastAsia="MS PGothic"/>
          <w:lang w:eastAsia="ja-JP"/>
        </w:rPr>
      </w:pPr>
    </w:p>
    <w:p w:rsidR="00BE6CDB" w:rsidRPr="000E56ED" w:rsidRDefault="00BE6CDB" w:rsidP="00CA6DAA">
      <w:pPr>
        <w:pStyle w:val="EndnoteText"/>
        <w:ind w:left="540"/>
        <w:rPr>
          <w:rFonts w:eastAsia="MS PGothic"/>
          <w:lang w:eastAsia="ja-JP"/>
        </w:rPr>
      </w:pPr>
    </w:p>
  </w:endnote>
  <w:endnote w:id="82">
    <w:p w:rsidR="00BE6CDB" w:rsidRPr="000E56ED" w:rsidRDefault="00BE6CDB" w:rsidP="005E2E22">
      <w:pPr>
        <w:pStyle w:val="EndnoteText"/>
        <w:ind w:left="0"/>
        <w:rPr>
          <w:rFonts w:eastAsia="MS PGothic"/>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8029"/>
          <w:sz w:val="22"/>
          <w:lang w:val="en-US" w:eastAsia="ja-JP"/>
        </w:rPr>
        <w:t>SQL Server</w:t>
      </w:r>
      <w:r w:rsidRPr="000E56ED">
        <w:rPr>
          <w:rFonts w:eastAsia="MS PGothic"/>
          <w:b/>
          <w:color w:val="F66400"/>
          <w:sz w:val="22"/>
          <w:lang w:val="en-US" w:eastAsia="ja-JP"/>
        </w:rPr>
        <w:t>®</w:t>
      </w:r>
      <w:r w:rsidRPr="000E56ED">
        <w:rPr>
          <w:rFonts w:eastAsia="MS PGothic"/>
          <w:b/>
          <w:color w:val="FF8029"/>
          <w:sz w:val="22"/>
          <w:lang w:val="en-US" w:eastAsia="ja-JP"/>
        </w:rPr>
        <w:t xml:space="preserve"> 2008 R2 Web Processor</w:t>
      </w:r>
    </w:p>
    <w:p w:rsidR="00BE6CDB" w:rsidRPr="000E56ED" w:rsidRDefault="00BE6CDB" w:rsidP="00317024">
      <w:pPr>
        <w:pStyle w:val="EndnoteText"/>
        <w:ind w:left="540"/>
        <w:rPr>
          <w:rFonts w:eastAsia="MS PGothic"/>
          <w:lang w:val="en-US" w:eastAsia="ja-JP"/>
        </w:rPr>
      </w:pPr>
    </w:p>
    <w:p w:rsidR="00BE6CDB" w:rsidRPr="000E56ED" w:rsidRDefault="00BE6CDB" w:rsidP="00CA6DAA">
      <w:pPr>
        <w:pStyle w:val="EndnoteText"/>
        <w:ind w:left="540"/>
        <w:rPr>
          <w:rFonts w:eastAsia="MS PGothic"/>
          <w:b/>
          <w:sz w:val="18"/>
          <w:szCs w:val="18"/>
          <w:lang w:eastAsia="ja-JP"/>
        </w:rPr>
      </w:pPr>
      <w:r w:rsidRPr="000E56ED">
        <w:rPr>
          <w:rFonts w:eastAsia="MS PGothic"/>
          <w:b/>
          <w:sz w:val="18"/>
          <w:szCs w:val="18"/>
          <w:lang w:eastAsia="ja-JP"/>
        </w:rPr>
        <w:t>ライセンス</w:t>
      </w:r>
      <w:r w:rsidRPr="000E56ED">
        <w:rPr>
          <w:rFonts w:eastAsia="MS PGothic"/>
          <w:b/>
          <w:sz w:val="18"/>
          <w:szCs w:val="18"/>
          <w:lang w:eastAsia="ja-JP"/>
        </w:rPr>
        <w:t xml:space="preserve"> </w:t>
      </w:r>
      <w:r w:rsidRPr="000E56ED">
        <w:rPr>
          <w:rFonts w:eastAsia="MS PGothic"/>
          <w:b/>
          <w:sz w:val="18"/>
          <w:szCs w:val="18"/>
          <w:lang w:eastAsia="ja-JP"/>
        </w:rPr>
        <w:t>モデルの変更に付随するライセンス供与</w:t>
      </w:r>
    </w:p>
    <w:p w:rsidR="00BE6CDB" w:rsidRPr="000E56ED" w:rsidRDefault="00BE6CDB" w:rsidP="00CA6DAA">
      <w:pPr>
        <w:pStyle w:val="EndnoteText"/>
        <w:ind w:left="540"/>
        <w:rPr>
          <w:rFonts w:eastAsia="MS PGothic"/>
          <w:sz w:val="18"/>
          <w:szCs w:val="18"/>
          <w:lang w:eastAsia="ja-JP"/>
        </w:rPr>
      </w:pPr>
      <w:r w:rsidRPr="000E56ED">
        <w:rPr>
          <w:rFonts w:eastAsia="MS PGothic"/>
          <w:color w:val="000000"/>
          <w:sz w:val="18"/>
          <w:szCs w:val="18"/>
          <w:lang w:eastAsia="ja-JP"/>
        </w:rPr>
        <w:t xml:space="preserve">SQL Server 2008 R2 </w:t>
      </w:r>
      <w:r w:rsidRPr="000E56ED">
        <w:rPr>
          <w:rFonts w:eastAsia="MS PGothic"/>
          <w:color w:val="000000"/>
          <w:sz w:val="18"/>
          <w:szCs w:val="18"/>
          <w:lang w:eastAsia="ja-JP"/>
        </w:rPr>
        <w:t>は、</w:t>
      </w:r>
      <w:r w:rsidRPr="000E56ED">
        <w:rPr>
          <w:rFonts w:eastAsia="MS PGothic"/>
          <w:sz w:val="18"/>
          <w:szCs w:val="18"/>
          <w:lang w:eastAsia="ja-JP"/>
        </w:rPr>
        <w:t>プロセッサ単位のライセンス</w:t>
      </w:r>
      <w:r w:rsidRPr="000E56ED">
        <w:rPr>
          <w:rFonts w:eastAsia="MS PGothic"/>
          <w:sz w:val="18"/>
          <w:szCs w:val="18"/>
          <w:lang w:eastAsia="ja-JP"/>
        </w:rPr>
        <w:t xml:space="preserve"> </w:t>
      </w:r>
      <w:r w:rsidRPr="000E56ED">
        <w:rPr>
          <w:rFonts w:eastAsia="MS PGothic"/>
          <w:sz w:val="18"/>
          <w:szCs w:val="18"/>
          <w:lang w:eastAsia="ja-JP"/>
        </w:rPr>
        <w:t>モデルの下でライセンス供与される最終バージョンの</w:t>
      </w:r>
      <w:r w:rsidRPr="000E56ED">
        <w:rPr>
          <w:rFonts w:eastAsia="MS PGothic"/>
          <w:sz w:val="18"/>
          <w:szCs w:val="18"/>
          <w:lang w:eastAsia="ja-JP"/>
        </w:rPr>
        <w:t xml:space="preserve"> SQL Server</w:t>
      </w:r>
      <w:r w:rsidRPr="000E56ED">
        <w:rPr>
          <w:rFonts w:eastAsia="MS PGothic"/>
          <w:sz w:val="18"/>
          <w:szCs w:val="18"/>
          <w:lang w:eastAsia="ja-JP"/>
        </w:rPr>
        <w:t>、およびボリューム</w:t>
      </w:r>
      <w:r w:rsidRPr="000E56ED">
        <w:rPr>
          <w:rFonts w:eastAsia="MS PGothic"/>
          <w:sz w:val="18"/>
          <w:szCs w:val="18"/>
          <w:lang w:eastAsia="ja-JP"/>
        </w:rPr>
        <w:t xml:space="preserve"> </w:t>
      </w:r>
      <w:r w:rsidRPr="000E56ED">
        <w:rPr>
          <w:rFonts w:eastAsia="MS PGothic"/>
          <w:sz w:val="18"/>
          <w:szCs w:val="18"/>
          <w:lang w:eastAsia="ja-JP"/>
        </w:rPr>
        <w:t>ライセンス</w:t>
      </w:r>
      <w:r w:rsidRPr="000E56ED">
        <w:rPr>
          <w:rFonts w:eastAsia="MS PGothic"/>
          <w:sz w:val="18"/>
          <w:szCs w:val="18"/>
          <w:lang w:eastAsia="ja-JP"/>
        </w:rPr>
        <w:t xml:space="preserve"> </w:t>
      </w:r>
      <w:r w:rsidRPr="000E56ED">
        <w:rPr>
          <w:rFonts w:eastAsia="MS PGothic"/>
          <w:sz w:val="18"/>
          <w:szCs w:val="18"/>
          <w:lang w:eastAsia="ja-JP"/>
        </w:rPr>
        <w:t>エンドユーザー</w:t>
      </w:r>
      <w:r w:rsidRPr="000E56ED">
        <w:rPr>
          <w:rFonts w:eastAsia="MS PGothic"/>
          <w:sz w:val="18"/>
          <w:szCs w:val="18"/>
          <w:lang w:eastAsia="ja-JP"/>
        </w:rPr>
        <w:t xml:space="preserve"> </w:t>
      </w:r>
      <w:r w:rsidRPr="000E56ED">
        <w:rPr>
          <w:rFonts w:eastAsia="MS PGothic"/>
          <w:sz w:val="18"/>
          <w:szCs w:val="18"/>
          <w:lang w:eastAsia="ja-JP"/>
        </w:rPr>
        <w:t>プログラムの下でライセンス供与される最終バージョンの</w:t>
      </w:r>
      <w:r w:rsidRPr="000E56ED">
        <w:rPr>
          <w:rFonts w:eastAsia="MS PGothic"/>
          <w:sz w:val="18"/>
          <w:szCs w:val="18"/>
          <w:lang w:eastAsia="ja-JP"/>
        </w:rPr>
        <w:t xml:space="preserve"> SQL Server Web </w:t>
      </w:r>
      <w:r w:rsidRPr="000E56ED">
        <w:rPr>
          <w:rFonts w:eastAsia="MS PGothic"/>
          <w:sz w:val="18"/>
          <w:szCs w:val="18"/>
          <w:lang w:eastAsia="ja-JP"/>
        </w:rPr>
        <w:t>エディションとなります。</w:t>
      </w:r>
      <w:r w:rsidRPr="000E56ED">
        <w:rPr>
          <w:rFonts w:eastAsia="MS PGothic"/>
          <w:sz w:val="18"/>
          <w:szCs w:val="24"/>
          <w:lang w:eastAsia="ja-JP"/>
        </w:rPr>
        <w:t>例外として、</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日時点で</w:t>
      </w:r>
      <w:r w:rsidRPr="000E56ED">
        <w:rPr>
          <w:rFonts w:eastAsia="MS PGothic"/>
          <w:sz w:val="18"/>
          <w:szCs w:val="24"/>
          <w:lang w:eastAsia="ja-JP"/>
        </w:rPr>
        <w:t xml:space="preserve"> SQL Server 2008 R2 Web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w:t>
      </w:r>
      <w:r w:rsidRPr="000E56ED">
        <w:rPr>
          <w:rFonts w:eastAsia="MS PGothic"/>
          <w:sz w:val="18"/>
          <w:szCs w:val="24"/>
          <w:lang w:eastAsia="ja-JP"/>
        </w:rPr>
        <w:t xml:space="preserve"> (</w:t>
      </w:r>
      <w:r w:rsidRPr="000E56ED">
        <w:rPr>
          <w:rFonts w:eastAsia="MS PGothic"/>
          <w:sz w:val="18"/>
          <w:szCs w:val="24"/>
          <w:lang w:eastAsia="ja-JP"/>
        </w:rPr>
        <w:t>「対象ライセンス」</w:t>
      </w:r>
      <w:r w:rsidRPr="000E56ED">
        <w:rPr>
          <w:rFonts w:eastAsia="MS PGothic"/>
          <w:sz w:val="18"/>
          <w:szCs w:val="24"/>
          <w:lang w:eastAsia="ja-JP"/>
        </w:rPr>
        <w:t xml:space="preserve">) </w:t>
      </w:r>
      <w:r w:rsidRPr="000E56ED">
        <w:rPr>
          <w:rFonts w:eastAsia="MS PGothic"/>
          <w:sz w:val="18"/>
          <w:szCs w:val="24"/>
          <w:lang w:eastAsia="ja-JP"/>
        </w:rPr>
        <w:t>の有効なソフトウェア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アシュアランスを保有しているボリューム</w:t>
      </w:r>
      <w:r w:rsidRPr="000E56ED">
        <w:rPr>
          <w:rFonts w:eastAsia="MS PGothic"/>
          <w:sz w:val="18"/>
          <w:szCs w:val="24"/>
          <w:lang w:eastAsia="ja-JP"/>
        </w:rPr>
        <w:t xml:space="preserve"> </w:t>
      </w:r>
      <w:r w:rsidRPr="000E56ED">
        <w:rPr>
          <w:rFonts w:eastAsia="MS PGothic"/>
          <w:sz w:val="18"/>
          <w:szCs w:val="24"/>
          <w:lang w:eastAsia="ja-JP"/>
        </w:rPr>
        <w:t>ライセンスのお客様には、以下のオプションが提供されます。</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日より前に、</w:t>
      </w:r>
      <w:r w:rsidRPr="000E56ED">
        <w:rPr>
          <w:rFonts w:eastAsia="MS PGothic"/>
          <w:sz w:val="18"/>
          <w:szCs w:val="24"/>
          <w:lang w:eastAsia="ja-JP"/>
        </w:rPr>
        <w:t>Enterprise</w:t>
      </w:r>
      <w:r w:rsidRPr="000E56ED">
        <w:rPr>
          <w:rFonts w:eastAsia="MS PGothic"/>
          <w:sz w:val="18"/>
          <w:szCs w:val="24"/>
          <w:lang w:eastAsia="ja-JP"/>
        </w:rPr>
        <w:t>、</w:t>
      </w:r>
      <w:r w:rsidRPr="000E56ED">
        <w:rPr>
          <w:rFonts w:eastAsia="MS PGothic"/>
          <w:sz w:val="18"/>
          <w:szCs w:val="18"/>
        </w:rPr>
        <w:t>Enterprise Subscription</w:t>
      </w:r>
      <w:r w:rsidRPr="000E56ED">
        <w:rPr>
          <w:rFonts w:eastAsia="MS PGothic"/>
          <w:sz w:val="18"/>
          <w:szCs w:val="18"/>
          <w:lang w:eastAsia="ja-JP"/>
        </w:rPr>
        <w:t>、</w:t>
      </w:r>
      <w:r w:rsidRPr="000E56ED">
        <w:rPr>
          <w:rFonts w:eastAsia="MS PGothic"/>
          <w:sz w:val="18"/>
          <w:szCs w:val="18"/>
        </w:rPr>
        <w:t>Open Value Subscription</w:t>
      </w:r>
      <w:r w:rsidRPr="000E56ED">
        <w:rPr>
          <w:rFonts w:eastAsia="MS PGothic"/>
          <w:sz w:val="18"/>
          <w:szCs w:val="24"/>
          <w:lang w:eastAsia="ja-JP"/>
        </w:rPr>
        <w:t>、または</w:t>
      </w:r>
      <w:r w:rsidRPr="000E56ED">
        <w:rPr>
          <w:rFonts w:eastAsia="MS PGothic"/>
          <w:sz w:val="18"/>
          <w:szCs w:val="24"/>
          <w:lang w:eastAsia="ja-JP"/>
        </w:rPr>
        <w:t xml:space="preserve"> Enrollment for Education Solutions </w:t>
      </w:r>
      <w:r w:rsidRPr="000E56ED">
        <w:rPr>
          <w:rFonts w:eastAsia="MS PGothic"/>
          <w:sz w:val="18"/>
          <w:szCs w:val="24"/>
          <w:lang w:eastAsia="ja-JP"/>
        </w:rPr>
        <w:t>のお客様の定期的な補正発注プロセスの一環として、同じ加入契約条件の下で取得された</w:t>
      </w:r>
      <w:r w:rsidRPr="000E56ED">
        <w:rPr>
          <w:rFonts w:eastAsia="MS PGothic"/>
          <w:sz w:val="18"/>
          <w:szCs w:val="24"/>
          <w:lang w:eastAsia="ja-JP"/>
        </w:rPr>
        <w:t xml:space="preserve"> SQL Server 2008 R2 Web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ライセンスも、これらのオプションのための対象ライセンスになります。</w:t>
      </w:r>
      <w:r w:rsidRPr="000E56ED">
        <w:rPr>
          <w:rFonts w:eastAsia="MS PGothic"/>
          <w:color w:val="000000"/>
          <w:sz w:val="18"/>
          <w:szCs w:val="18"/>
          <w:lang w:eastAsia="ja-JP"/>
        </w:rPr>
        <w:t xml:space="preserve">2015 </w:t>
      </w:r>
      <w:r w:rsidRPr="000E56ED">
        <w:rPr>
          <w:rFonts w:eastAsia="MS PGothic"/>
          <w:color w:val="000000"/>
          <w:sz w:val="18"/>
          <w:szCs w:val="18"/>
          <w:lang w:eastAsia="ja-JP"/>
        </w:rPr>
        <w:t>年</w:t>
      </w:r>
      <w:r w:rsidRPr="000E56ED">
        <w:rPr>
          <w:rFonts w:eastAsia="MS PGothic"/>
          <w:color w:val="000000"/>
          <w:sz w:val="18"/>
          <w:szCs w:val="18"/>
          <w:lang w:eastAsia="ja-JP"/>
        </w:rPr>
        <w:t xml:space="preserve"> 4 </w:t>
      </w:r>
      <w:r w:rsidRPr="000E56ED">
        <w:rPr>
          <w:rFonts w:eastAsia="MS PGothic"/>
          <w:color w:val="000000"/>
          <w:sz w:val="18"/>
          <w:szCs w:val="18"/>
          <w:lang w:eastAsia="ja-JP"/>
        </w:rPr>
        <w:t>月</w:t>
      </w:r>
      <w:r w:rsidRPr="000E56ED">
        <w:rPr>
          <w:rFonts w:eastAsia="MS PGothic"/>
          <w:color w:val="000000"/>
          <w:sz w:val="18"/>
          <w:szCs w:val="18"/>
          <w:lang w:eastAsia="ja-JP"/>
        </w:rPr>
        <w:t xml:space="preserve"> 1 </w:t>
      </w:r>
      <w:r w:rsidRPr="000E56ED">
        <w:rPr>
          <w:rFonts w:eastAsia="MS PGothic"/>
          <w:color w:val="000000"/>
          <w:sz w:val="18"/>
          <w:szCs w:val="18"/>
          <w:lang w:eastAsia="ja-JP"/>
        </w:rPr>
        <w:t>日以降または次の加入契約期間中に取得されたライセンス、別個の契約の下で取得されたライセンス、または発効日が</w:t>
      </w:r>
      <w:r w:rsidRPr="000E56ED">
        <w:rPr>
          <w:rFonts w:eastAsia="MS PGothic"/>
          <w:color w:val="000000"/>
          <w:sz w:val="18"/>
          <w:szCs w:val="18"/>
          <w:lang w:eastAsia="ja-JP"/>
        </w:rPr>
        <w:t xml:space="preserve"> 2012 </w:t>
      </w:r>
      <w:r w:rsidRPr="000E56ED">
        <w:rPr>
          <w:rFonts w:eastAsia="MS PGothic"/>
          <w:color w:val="000000"/>
          <w:sz w:val="18"/>
          <w:szCs w:val="18"/>
          <w:lang w:eastAsia="ja-JP"/>
        </w:rPr>
        <w:t>年</w:t>
      </w:r>
      <w:r w:rsidRPr="000E56ED">
        <w:rPr>
          <w:rFonts w:eastAsia="MS PGothic"/>
          <w:color w:val="000000"/>
          <w:sz w:val="18"/>
          <w:szCs w:val="18"/>
          <w:lang w:eastAsia="ja-JP"/>
        </w:rPr>
        <w:t xml:space="preserve"> 4 </w:t>
      </w:r>
      <w:r w:rsidRPr="000E56ED">
        <w:rPr>
          <w:rFonts w:eastAsia="MS PGothic"/>
          <w:color w:val="000000"/>
          <w:sz w:val="18"/>
          <w:szCs w:val="18"/>
          <w:lang w:eastAsia="ja-JP"/>
        </w:rPr>
        <w:t>月</w:t>
      </w:r>
      <w:r w:rsidRPr="000E56ED">
        <w:rPr>
          <w:rFonts w:eastAsia="MS PGothic"/>
          <w:color w:val="000000"/>
          <w:sz w:val="18"/>
          <w:szCs w:val="18"/>
          <w:lang w:eastAsia="ja-JP"/>
        </w:rPr>
        <w:t xml:space="preserve"> 1 </w:t>
      </w:r>
      <w:r w:rsidRPr="000E56ED">
        <w:rPr>
          <w:rFonts w:eastAsia="MS PGothic"/>
          <w:color w:val="000000"/>
          <w:sz w:val="18"/>
          <w:szCs w:val="18"/>
          <w:lang w:eastAsia="ja-JP"/>
        </w:rPr>
        <w:t>日以降の加入契約の下で取得されたライセンスは、対象ライセンスにはなりません。</w:t>
      </w:r>
    </w:p>
    <w:p w:rsidR="00BE6CDB" w:rsidRPr="000E56ED" w:rsidRDefault="00BE6CDB" w:rsidP="00317024">
      <w:pPr>
        <w:rPr>
          <w:rFonts w:eastAsia="MS PGothic" w:cs="Tahoma"/>
          <w:sz w:val="18"/>
          <w:szCs w:val="18"/>
          <w:lang w:eastAsia="ja-JP"/>
        </w:rPr>
      </w:pPr>
    </w:p>
    <w:p w:rsidR="00BE6CDB" w:rsidRPr="000E56ED" w:rsidRDefault="00BE6CDB" w:rsidP="00CA6DAA">
      <w:pPr>
        <w:pStyle w:val="EndnoteText"/>
        <w:ind w:left="540"/>
        <w:rPr>
          <w:rFonts w:eastAsia="MS PGothic"/>
          <w:b/>
          <w:sz w:val="18"/>
          <w:szCs w:val="18"/>
          <w:lang w:eastAsia="ja-JP"/>
        </w:rPr>
      </w:pPr>
      <w:r w:rsidRPr="000E56ED">
        <w:rPr>
          <w:rFonts w:eastAsia="MS PGothic"/>
          <w:b/>
          <w:sz w:val="18"/>
          <w:szCs w:val="18"/>
          <w:lang w:eastAsia="ja-JP"/>
        </w:rPr>
        <w:t>契約期間中</w:t>
      </w:r>
    </w:p>
    <w:p w:rsidR="00BE6CDB" w:rsidRPr="000E56ED" w:rsidRDefault="00BE6CDB" w:rsidP="0000411C">
      <w:pPr>
        <w:pStyle w:val="EndnoteText"/>
        <w:ind w:left="540"/>
        <w:rPr>
          <w:rFonts w:eastAsia="MS PGothic"/>
          <w:sz w:val="18"/>
          <w:szCs w:val="18"/>
          <w:lang w:eastAsia="ja-JP"/>
        </w:rPr>
      </w:pPr>
      <w:r w:rsidRPr="000E56ED">
        <w:rPr>
          <w:rFonts w:eastAsia="MS PGothic"/>
          <w:b/>
          <w:sz w:val="18"/>
          <w:szCs w:val="18"/>
          <w:lang w:eastAsia="ja-JP"/>
        </w:rPr>
        <w:t xml:space="preserve"> </w:t>
      </w:r>
      <w:r w:rsidRPr="000E56ED">
        <w:rPr>
          <w:rFonts w:eastAsia="MS PGothic"/>
          <w:sz w:val="18"/>
          <w:szCs w:val="18"/>
          <w:lang w:eastAsia="ja-JP"/>
        </w:rPr>
        <w:t xml:space="preserve">2012 </w:t>
      </w:r>
      <w:r w:rsidRPr="000E56ED">
        <w:rPr>
          <w:rFonts w:eastAsia="MS PGothic"/>
          <w:sz w:val="18"/>
          <w:szCs w:val="18"/>
          <w:lang w:eastAsia="ja-JP"/>
        </w:rPr>
        <w:t>年</w:t>
      </w:r>
      <w:r w:rsidRPr="000E56ED">
        <w:rPr>
          <w:rFonts w:eastAsia="MS PGothic"/>
          <w:sz w:val="18"/>
          <w:szCs w:val="18"/>
          <w:lang w:eastAsia="ja-JP"/>
        </w:rPr>
        <w:t xml:space="preserve"> 4 </w:t>
      </w:r>
      <w:r w:rsidRPr="000E56ED">
        <w:rPr>
          <w:rFonts w:eastAsia="MS PGothic"/>
          <w:sz w:val="18"/>
          <w:szCs w:val="18"/>
          <w:lang w:eastAsia="ja-JP"/>
        </w:rPr>
        <w:t>月</w:t>
      </w:r>
      <w:r w:rsidRPr="000E56ED">
        <w:rPr>
          <w:rFonts w:eastAsia="MS PGothic"/>
          <w:sz w:val="18"/>
          <w:szCs w:val="18"/>
          <w:lang w:eastAsia="ja-JP"/>
        </w:rPr>
        <w:t xml:space="preserve"> 1 </w:t>
      </w:r>
      <w:r w:rsidRPr="000E56ED">
        <w:rPr>
          <w:rFonts w:eastAsia="MS PGothic"/>
          <w:sz w:val="18"/>
          <w:szCs w:val="18"/>
          <w:lang w:eastAsia="ja-JP"/>
        </w:rPr>
        <w:t>日の時点で有効なソフトウェア</w:t>
      </w:r>
      <w:r w:rsidRPr="000E56ED">
        <w:rPr>
          <w:rFonts w:eastAsia="MS PGothic"/>
          <w:sz w:val="18"/>
          <w:szCs w:val="18"/>
          <w:lang w:eastAsia="ja-JP"/>
        </w:rPr>
        <w:t xml:space="preserve"> </w:t>
      </w:r>
      <w:r w:rsidRPr="000E56ED">
        <w:rPr>
          <w:rFonts w:eastAsia="MS PGothic"/>
          <w:sz w:val="18"/>
          <w:szCs w:val="18"/>
          <w:lang w:eastAsia="ja-JP"/>
        </w:rPr>
        <w:t>アシュアランスの契約期間中に、お客様</w:t>
      </w:r>
      <w:r w:rsidRPr="000E56ED">
        <w:rPr>
          <w:rFonts w:eastAsia="MS PGothic"/>
          <w:sz w:val="18"/>
          <w:szCs w:val="18"/>
          <w:lang w:eastAsia="ja-JP"/>
        </w:rPr>
        <w:t xml:space="preserve"> (</w:t>
      </w:r>
      <w:r w:rsidRPr="000E56ED">
        <w:rPr>
          <w:rFonts w:eastAsia="MS PGothic"/>
          <w:sz w:val="18"/>
          <w:szCs w:val="18"/>
          <w:lang w:eastAsia="ja-JP"/>
        </w:rPr>
        <w:t>サブスクリプション契約のお客様を含む</w:t>
      </w:r>
      <w:r w:rsidRPr="000E56ED">
        <w:rPr>
          <w:rFonts w:eastAsia="MS PGothic"/>
          <w:sz w:val="18"/>
          <w:szCs w:val="18"/>
          <w:lang w:eastAsia="ja-JP"/>
        </w:rPr>
        <w:t xml:space="preserve">) </w:t>
      </w:r>
      <w:r w:rsidRPr="000E56ED">
        <w:rPr>
          <w:rFonts w:eastAsia="MS PGothic"/>
          <w:sz w:val="18"/>
          <w:szCs w:val="18"/>
          <w:lang w:eastAsia="ja-JP"/>
        </w:rPr>
        <w:t>は任意の対象ライセンスの下で、</w:t>
      </w:r>
      <w:r w:rsidRPr="000E56ED">
        <w:rPr>
          <w:rFonts w:eastAsia="MS PGothic"/>
          <w:sz w:val="18"/>
          <w:szCs w:val="18"/>
          <w:lang w:eastAsia="ja-JP"/>
        </w:rPr>
        <w:t xml:space="preserve">SQL Server 2008 R2 Standard </w:t>
      </w:r>
      <w:r w:rsidRPr="000E56ED">
        <w:rPr>
          <w:rFonts w:eastAsia="MS PGothic"/>
          <w:sz w:val="18"/>
          <w:szCs w:val="18"/>
          <w:lang w:eastAsia="ja-JP"/>
        </w:rPr>
        <w:t>プロセッサ</w:t>
      </w:r>
      <w:r w:rsidRPr="000E56ED">
        <w:rPr>
          <w:rFonts w:eastAsia="MS PGothic"/>
          <w:sz w:val="18"/>
          <w:szCs w:val="18"/>
          <w:lang w:eastAsia="ja-JP"/>
        </w:rPr>
        <w:t xml:space="preserve"> </w:t>
      </w:r>
      <w:r w:rsidRPr="000E56ED">
        <w:rPr>
          <w:rFonts w:eastAsia="MS PGothic"/>
          <w:sz w:val="18"/>
          <w:szCs w:val="18"/>
          <w:lang w:eastAsia="ja-JP"/>
        </w:rPr>
        <w:t>ライセンス製品使用権</w:t>
      </w:r>
      <w:r w:rsidRPr="000E56ED">
        <w:rPr>
          <w:rFonts w:eastAsia="MS PGothic"/>
          <w:sz w:val="18"/>
          <w:szCs w:val="18"/>
          <w:lang w:eastAsia="ja-JP"/>
        </w:rPr>
        <w:t xml:space="preserve"> (2012 </w:t>
      </w:r>
      <w:r w:rsidRPr="000E56ED">
        <w:rPr>
          <w:rFonts w:eastAsia="MS PGothic"/>
          <w:sz w:val="18"/>
          <w:szCs w:val="18"/>
          <w:lang w:eastAsia="ja-JP"/>
        </w:rPr>
        <w:t>年</w:t>
      </w:r>
      <w:r w:rsidRPr="000E56ED">
        <w:rPr>
          <w:rFonts w:eastAsia="MS PGothic"/>
          <w:sz w:val="18"/>
          <w:szCs w:val="18"/>
          <w:lang w:eastAsia="ja-JP"/>
        </w:rPr>
        <w:t xml:space="preserve"> 1 </w:t>
      </w:r>
      <w:r w:rsidRPr="000E56ED">
        <w:rPr>
          <w:rFonts w:eastAsia="MS PGothic"/>
          <w:sz w:val="18"/>
          <w:szCs w:val="18"/>
          <w:lang w:eastAsia="ja-JP"/>
        </w:rPr>
        <w:t>月の製品使用権説明書に記載</w:t>
      </w:r>
      <w:r w:rsidRPr="000E56ED">
        <w:rPr>
          <w:rFonts w:eastAsia="MS PGothic"/>
          <w:sz w:val="18"/>
          <w:szCs w:val="18"/>
          <w:lang w:eastAsia="ja-JP"/>
        </w:rPr>
        <w:t xml:space="preserve">) </w:t>
      </w:r>
      <w:r w:rsidRPr="000E56ED">
        <w:rPr>
          <w:rFonts w:eastAsia="MS PGothic"/>
          <w:sz w:val="18"/>
          <w:szCs w:val="18"/>
          <w:lang w:eastAsia="ja-JP"/>
        </w:rPr>
        <w:t>に従って、</w:t>
      </w:r>
      <w:r w:rsidRPr="000E56ED">
        <w:rPr>
          <w:rFonts w:eastAsia="MS PGothic"/>
          <w:sz w:val="18"/>
          <w:szCs w:val="18"/>
          <w:lang w:eastAsia="ja-JP"/>
        </w:rPr>
        <w:t xml:space="preserve">SQL Server 2008 R2 Web </w:t>
      </w:r>
      <w:r w:rsidRPr="000E56ED">
        <w:rPr>
          <w:rFonts w:eastAsia="MS PGothic"/>
          <w:sz w:val="18"/>
          <w:szCs w:val="18"/>
          <w:lang w:eastAsia="ja-JP"/>
        </w:rPr>
        <w:t>を</w:t>
      </w:r>
      <w:r w:rsidRPr="000E56ED">
        <w:rPr>
          <w:rFonts w:eastAsia="MS PGothic"/>
          <w:sz w:val="18"/>
          <w:szCs w:val="18"/>
          <w:lang w:eastAsia="ja-JP"/>
        </w:rPr>
        <w:t xml:space="preserve"> SQL Server 2012 Standard Core </w:t>
      </w:r>
      <w:r w:rsidRPr="000E56ED">
        <w:rPr>
          <w:rFonts w:eastAsia="MS PGothic"/>
          <w:sz w:val="18"/>
          <w:szCs w:val="18"/>
          <w:lang w:eastAsia="ja-JP"/>
        </w:rPr>
        <w:t>ソフトウェアにアップグレードして使用することができます。お客様には、ソフトウェア</w:t>
      </w:r>
      <w:r w:rsidRPr="000E56ED">
        <w:rPr>
          <w:rFonts w:eastAsia="MS PGothic"/>
          <w:sz w:val="18"/>
          <w:szCs w:val="18"/>
          <w:lang w:eastAsia="ja-JP"/>
        </w:rPr>
        <w:t xml:space="preserve"> </w:t>
      </w:r>
      <w:r w:rsidRPr="000E56ED">
        <w:rPr>
          <w:rFonts w:eastAsia="MS PGothic"/>
          <w:sz w:val="18"/>
          <w:szCs w:val="18"/>
          <w:lang w:eastAsia="ja-JP"/>
        </w:rPr>
        <w:t>アシュアランスによるライセンス</w:t>
      </w:r>
      <w:r w:rsidRPr="000E56ED">
        <w:rPr>
          <w:rFonts w:eastAsia="MS PGothic"/>
          <w:sz w:val="18"/>
          <w:szCs w:val="18"/>
          <w:lang w:eastAsia="ja-JP"/>
        </w:rPr>
        <w:t xml:space="preserve"> </w:t>
      </w:r>
      <w:r w:rsidRPr="000E56ED">
        <w:rPr>
          <w:rFonts w:eastAsia="MS PGothic"/>
          <w:sz w:val="18"/>
          <w:szCs w:val="18"/>
          <w:lang w:eastAsia="ja-JP"/>
        </w:rPr>
        <w:t>モビリティおよびサーバー</w:t>
      </w:r>
      <w:r w:rsidRPr="000E56ED">
        <w:rPr>
          <w:rFonts w:eastAsia="MS PGothic"/>
          <w:sz w:val="18"/>
          <w:szCs w:val="18"/>
          <w:lang w:eastAsia="ja-JP"/>
        </w:rPr>
        <w:t xml:space="preserve"> </w:t>
      </w:r>
      <w:r w:rsidRPr="000E56ED">
        <w:rPr>
          <w:rFonts w:eastAsia="MS PGothic"/>
          <w:sz w:val="18"/>
          <w:szCs w:val="18"/>
          <w:lang w:eastAsia="ja-JP"/>
        </w:rPr>
        <w:t>ファーム内のライセンス</w:t>
      </w:r>
      <w:r w:rsidRPr="000E56ED">
        <w:rPr>
          <w:rFonts w:eastAsia="MS PGothic"/>
          <w:sz w:val="18"/>
          <w:szCs w:val="18"/>
          <w:lang w:eastAsia="ja-JP"/>
        </w:rPr>
        <w:t xml:space="preserve"> </w:t>
      </w:r>
      <w:r w:rsidRPr="000E56ED">
        <w:rPr>
          <w:rFonts w:eastAsia="MS PGothic"/>
          <w:sz w:val="18"/>
          <w:szCs w:val="18"/>
          <w:lang w:eastAsia="ja-JP"/>
        </w:rPr>
        <w:t>モビリティに基づいて、追加の権利が付与されます。ライセンス</w:t>
      </w:r>
      <w:r w:rsidRPr="000E56ED">
        <w:rPr>
          <w:rFonts w:eastAsia="MS PGothic"/>
          <w:sz w:val="18"/>
          <w:szCs w:val="18"/>
          <w:lang w:eastAsia="ja-JP"/>
        </w:rPr>
        <w:t xml:space="preserve"> </w:t>
      </w:r>
      <w:r w:rsidRPr="000E56ED">
        <w:rPr>
          <w:rFonts w:eastAsia="MS PGothic"/>
          <w:sz w:val="18"/>
          <w:szCs w:val="18"/>
          <w:lang w:eastAsia="ja-JP"/>
        </w:rPr>
        <w:t>モビリティのライセンス条件については、</w:t>
      </w:r>
      <w:r w:rsidRPr="000E56ED">
        <w:rPr>
          <w:rFonts w:eastAsia="MS PGothic"/>
          <w:sz w:val="18"/>
          <w:szCs w:val="18"/>
          <w:lang w:eastAsia="ja-JP"/>
        </w:rPr>
        <w:t xml:space="preserve">SQL Server 2012 Standard Core </w:t>
      </w:r>
      <w:r w:rsidRPr="000E56ED">
        <w:rPr>
          <w:rFonts w:eastAsia="MS PGothic"/>
          <w:sz w:val="18"/>
          <w:szCs w:val="18"/>
          <w:lang w:eastAsia="ja-JP"/>
        </w:rPr>
        <w:t>の製品使用権を参照してください。</w:t>
      </w:r>
    </w:p>
    <w:p w:rsidR="00BE6CDB" w:rsidRPr="000E56ED" w:rsidRDefault="00BE6CDB" w:rsidP="00317024">
      <w:pPr>
        <w:ind w:left="1003"/>
        <w:contextualSpacing/>
        <w:rPr>
          <w:rFonts w:eastAsia="MS PGothic" w:cs="Tahoma"/>
          <w:sz w:val="18"/>
          <w:szCs w:val="18"/>
          <w:lang w:eastAsia="ja-JP"/>
        </w:rPr>
      </w:pPr>
    </w:p>
    <w:p w:rsidR="00BE6CDB" w:rsidRPr="000E56ED" w:rsidRDefault="00BE6CDB" w:rsidP="00CA6DAA">
      <w:pPr>
        <w:pStyle w:val="EndnoteText"/>
        <w:ind w:left="540"/>
        <w:rPr>
          <w:rFonts w:eastAsia="MS PGothic"/>
          <w:b/>
          <w:sz w:val="18"/>
          <w:szCs w:val="18"/>
          <w:lang w:eastAsia="ja-JP"/>
        </w:rPr>
      </w:pPr>
      <w:r w:rsidRPr="000E56ED">
        <w:rPr>
          <w:rFonts w:eastAsia="MS PGothic"/>
          <w:b/>
          <w:sz w:val="18"/>
          <w:szCs w:val="18"/>
          <w:lang w:eastAsia="ja-JP"/>
        </w:rPr>
        <w:t>最初の更新期間</w:t>
      </w:r>
      <w:r w:rsidRPr="000E56ED">
        <w:rPr>
          <w:rFonts w:eastAsia="MS PGothic"/>
          <w:b/>
          <w:sz w:val="18"/>
          <w:szCs w:val="18"/>
          <w:lang w:eastAsia="ja-JP"/>
        </w:rPr>
        <w:t xml:space="preserve"> (2015 </w:t>
      </w:r>
      <w:r w:rsidRPr="000E56ED">
        <w:rPr>
          <w:rFonts w:eastAsia="MS PGothic"/>
          <w:b/>
          <w:sz w:val="18"/>
          <w:szCs w:val="18"/>
          <w:lang w:eastAsia="ja-JP"/>
        </w:rPr>
        <w:t>年</w:t>
      </w:r>
      <w:r w:rsidRPr="000E56ED">
        <w:rPr>
          <w:rFonts w:eastAsia="MS PGothic"/>
          <w:b/>
          <w:sz w:val="18"/>
          <w:szCs w:val="18"/>
          <w:lang w:eastAsia="ja-JP"/>
        </w:rPr>
        <w:t xml:space="preserve"> 4 </w:t>
      </w:r>
      <w:r w:rsidRPr="000E56ED">
        <w:rPr>
          <w:rFonts w:eastAsia="MS PGothic"/>
          <w:b/>
          <w:sz w:val="18"/>
          <w:szCs w:val="18"/>
          <w:lang w:eastAsia="ja-JP"/>
        </w:rPr>
        <w:t>月</w:t>
      </w:r>
      <w:r w:rsidRPr="000E56ED">
        <w:rPr>
          <w:rFonts w:eastAsia="MS PGothic"/>
          <w:b/>
          <w:sz w:val="18"/>
          <w:szCs w:val="18"/>
          <w:lang w:eastAsia="ja-JP"/>
        </w:rPr>
        <w:t xml:space="preserve"> 1 </w:t>
      </w:r>
      <w:r w:rsidRPr="000E56ED">
        <w:rPr>
          <w:rFonts w:eastAsia="MS PGothic"/>
          <w:b/>
          <w:sz w:val="18"/>
          <w:szCs w:val="18"/>
          <w:lang w:eastAsia="ja-JP"/>
        </w:rPr>
        <w:t>日より前</w:t>
      </w:r>
      <w:r w:rsidRPr="000E56ED">
        <w:rPr>
          <w:rFonts w:eastAsia="MS PGothic"/>
          <w:b/>
          <w:sz w:val="18"/>
          <w:szCs w:val="18"/>
          <w:lang w:eastAsia="ja-JP"/>
        </w:rPr>
        <w:t>)</w:t>
      </w:r>
    </w:p>
    <w:p w:rsidR="00BE6CDB" w:rsidRPr="000E56ED" w:rsidRDefault="00BE6CDB" w:rsidP="00CA6DAA">
      <w:pPr>
        <w:pStyle w:val="EndnoteText"/>
        <w:ind w:left="540"/>
        <w:rPr>
          <w:rFonts w:eastAsia="MS PGothic"/>
          <w:sz w:val="18"/>
          <w:szCs w:val="18"/>
          <w:lang w:eastAsia="ja-JP"/>
        </w:rPr>
      </w:pPr>
      <w:r w:rsidRPr="000E56ED">
        <w:rPr>
          <w:rFonts w:eastAsia="MS PGothic"/>
          <w:sz w:val="18"/>
          <w:szCs w:val="18"/>
          <w:lang w:eastAsia="ja-JP"/>
        </w:rPr>
        <w:t>お客様は</w:t>
      </w:r>
      <w:r w:rsidRPr="000E56ED">
        <w:rPr>
          <w:rFonts w:eastAsia="MS PGothic"/>
          <w:sz w:val="18"/>
          <w:szCs w:val="18"/>
          <w:lang w:eastAsia="ja-JP"/>
        </w:rPr>
        <w:t xml:space="preserve"> 2012 </w:t>
      </w:r>
      <w:r w:rsidRPr="000E56ED">
        <w:rPr>
          <w:rFonts w:eastAsia="MS PGothic"/>
          <w:sz w:val="18"/>
          <w:szCs w:val="18"/>
          <w:lang w:eastAsia="ja-JP"/>
        </w:rPr>
        <w:t>年</w:t>
      </w:r>
      <w:r w:rsidRPr="000E56ED">
        <w:rPr>
          <w:rFonts w:eastAsia="MS PGothic"/>
          <w:sz w:val="18"/>
          <w:szCs w:val="18"/>
          <w:lang w:eastAsia="ja-JP"/>
        </w:rPr>
        <w:t xml:space="preserve"> 4 </w:t>
      </w:r>
      <w:r w:rsidRPr="000E56ED">
        <w:rPr>
          <w:rFonts w:eastAsia="MS PGothic"/>
          <w:sz w:val="18"/>
          <w:szCs w:val="18"/>
          <w:lang w:eastAsia="ja-JP"/>
        </w:rPr>
        <w:t>月</w:t>
      </w:r>
      <w:r w:rsidRPr="000E56ED">
        <w:rPr>
          <w:rFonts w:eastAsia="MS PGothic"/>
          <w:sz w:val="18"/>
          <w:szCs w:val="18"/>
          <w:lang w:eastAsia="ja-JP"/>
        </w:rPr>
        <w:t xml:space="preserve"> 1 </w:t>
      </w:r>
      <w:r w:rsidRPr="000E56ED">
        <w:rPr>
          <w:rFonts w:eastAsia="MS PGothic"/>
          <w:sz w:val="18"/>
          <w:szCs w:val="18"/>
          <w:lang w:eastAsia="ja-JP"/>
        </w:rPr>
        <w:t>日から</w:t>
      </w:r>
      <w:r w:rsidRPr="000E56ED">
        <w:rPr>
          <w:rFonts w:eastAsia="MS PGothic"/>
          <w:sz w:val="18"/>
          <w:szCs w:val="18"/>
          <w:lang w:eastAsia="ja-JP"/>
        </w:rPr>
        <w:t xml:space="preserve"> 2015 </w:t>
      </w:r>
      <w:r w:rsidRPr="000E56ED">
        <w:rPr>
          <w:rFonts w:eastAsia="MS PGothic"/>
          <w:sz w:val="18"/>
          <w:szCs w:val="18"/>
          <w:lang w:eastAsia="ja-JP"/>
        </w:rPr>
        <w:t>年</w:t>
      </w:r>
      <w:r w:rsidRPr="000E56ED">
        <w:rPr>
          <w:rFonts w:eastAsia="MS PGothic"/>
          <w:sz w:val="18"/>
          <w:szCs w:val="18"/>
          <w:lang w:eastAsia="ja-JP"/>
        </w:rPr>
        <w:t xml:space="preserve"> 4 </w:t>
      </w:r>
      <w:r w:rsidRPr="000E56ED">
        <w:rPr>
          <w:rFonts w:eastAsia="MS PGothic"/>
          <w:sz w:val="18"/>
          <w:szCs w:val="18"/>
          <w:lang w:eastAsia="ja-JP"/>
        </w:rPr>
        <w:t>月</w:t>
      </w:r>
      <w:r w:rsidRPr="000E56ED">
        <w:rPr>
          <w:rFonts w:eastAsia="MS PGothic"/>
          <w:sz w:val="18"/>
          <w:szCs w:val="18"/>
          <w:lang w:eastAsia="ja-JP"/>
        </w:rPr>
        <w:t xml:space="preserve"> 1 </w:t>
      </w:r>
      <w:r w:rsidRPr="000E56ED">
        <w:rPr>
          <w:rFonts w:eastAsia="MS PGothic"/>
          <w:sz w:val="18"/>
          <w:szCs w:val="18"/>
          <w:lang w:eastAsia="ja-JP"/>
        </w:rPr>
        <w:t>日より前の期間におけるソフトウェア</w:t>
      </w:r>
      <w:r w:rsidRPr="000E56ED">
        <w:rPr>
          <w:rFonts w:eastAsia="MS PGothic"/>
          <w:sz w:val="18"/>
          <w:szCs w:val="18"/>
          <w:lang w:eastAsia="ja-JP"/>
        </w:rPr>
        <w:t xml:space="preserve"> </w:t>
      </w:r>
      <w:r w:rsidRPr="000E56ED">
        <w:rPr>
          <w:rFonts w:eastAsia="MS PGothic"/>
          <w:sz w:val="18"/>
          <w:szCs w:val="18"/>
          <w:lang w:eastAsia="ja-JP"/>
        </w:rPr>
        <w:t>アシュアランスの最初の更新時に、</w:t>
      </w:r>
      <w:r w:rsidRPr="000E56ED">
        <w:rPr>
          <w:rFonts w:eastAsia="MS PGothic"/>
          <w:sz w:val="18"/>
          <w:szCs w:val="18"/>
          <w:lang w:eastAsia="ja-JP"/>
        </w:rPr>
        <w:t xml:space="preserve">SQL Server 2008 R2 Standard </w:t>
      </w:r>
      <w:r w:rsidRPr="000E56ED">
        <w:rPr>
          <w:rFonts w:eastAsia="MS PGothic"/>
          <w:sz w:val="18"/>
          <w:szCs w:val="18"/>
          <w:lang w:eastAsia="ja-JP"/>
        </w:rPr>
        <w:t>プロセッサ</w:t>
      </w:r>
      <w:r w:rsidRPr="000E56ED">
        <w:rPr>
          <w:rFonts w:eastAsia="MS PGothic"/>
          <w:sz w:val="18"/>
          <w:szCs w:val="18"/>
          <w:lang w:eastAsia="ja-JP"/>
        </w:rPr>
        <w:t xml:space="preserve"> </w:t>
      </w:r>
      <w:r w:rsidRPr="000E56ED">
        <w:rPr>
          <w:rFonts w:eastAsia="MS PGothic"/>
          <w:sz w:val="18"/>
          <w:szCs w:val="18"/>
          <w:lang w:eastAsia="ja-JP"/>
        </w:rPr>
        <w:t>ライセンス製品使用権の下で正しくライセンスが供与されたすべてのサーバーについて、基本コア</w:t>
      </w:r>
      <w:r w:rsidRPr="000E56ED">
        <w:rPr>
          <w:rFonts w:eastAsia="MS PGothic"/>
          <w:sz w:val="18"/>
          <w:szCs w:val="18"/>
          <w:lang w:eastAsia="ja-JP"/>
        </w:rPr>
        <w:t xml:space="preserve"> </w:t>
      </w:r>
      <w:r w:rsidRPr="000E56ED">
        <w:rPr>
          <w:rFonts w:eastAsia="MS PGothic"/>
          <w:sz w:val="18"/>
          <w:szCs w:val="18"/>
          <w:lang w:eastAsia="ja-JP"/>
        </w:rPr>
        <w:t>ライセンスを取得することなく、次の</w:t>
      </w:r>
      <w:r w:rsidRPr="000E56ED">
        <w:rPr>
          <w:rFonts w:eastAsia="MS PGothic"/>
          <w:sz w:val="18"/>
          <w:szCs w:val="18"/>
          <w:lang w:eastAsia="ja-JP"/>
        </w:rPr>
        <w:t xml:space="preserve"> (a) </w:t>
      </w:r>
      <w:r w:rsidRPr="000E56ED">
        <w:rPr>
          <w:rFonts w:eastAsia="MS PGothic"/>
          <w:sz w:val="18"/>
          <w:szCs w:val="18"/>
          <w:lang w:eastAsia="ja-JP"/>
        </w:rPr>
        <w:t>と</w:t>
      </w:r>
      <w:r w:rsidRPr="000E56ED">
        <w:rPr>
          <w:rFonts w:eastAsia="MS PGothic"/>
          <w:sz w:val="18"/>
          <w:szCs w:val="18"/>
          <w:lang w:eastAsia="ja-JP"/>
        </w:rPr>
        <w:t xml:space="preserve"> (b) </w:t>
      </w:r>
      <w:r w:rsidRPr="000E56ED">
        <w:rPr>
          <w:rFonts w:eastAsia="MS PGothic"/>
          <w:sz w:val="18"/>
          <w:szCs w:val="18"/>
          <w:lang w:eastAsia="ja-JP"/>
        </w:rPr>
        <w:t>のコア</w:t>
      </w:r>
      <w:r w:rsidRPr="000E56ED">
        <w:rPr>
          <w:rFonts w:eastAsia="MS PGothic"/>
          <w:sz w:val="18"/>
          <w:szCs w:val="18"/>
          <w:lang w:eastAsia="ja-JP"/>
        </w:rPr>
        <w:t xml:space="preserve"> </w:t>
      </w:r>
      <w:r w:rsidRPr="000E56ED">
        <w:rPr>
          <w:rFonts w:eastAsia="MS PGothic"/>
          <w:sz w:val="18"/>
          <w:szCs w:val="18"/>
          <w:lang w:eastAsia="ja-JP"/>
        </w:rPr>
        <w:t>ライセンスの合計数と等しい数の</w:t>
      </w:r>
      <w:r w:rsidRPr="000E56ED">
        <w:rPr>
          <w:rFonts w:eastAsia="MS PGothic"/>
          <w:sz w:val="18"/>
          <w:szCs w:val="18"/>
          <w:lang w:eastAsia="ja-JP"/>
        </w:rPr>
        <w:t xml:space="preserve"> SQL Server Standard </w:t>
      </w:r>
      <w:r w:rsidRPr="000E56ED">
        <w:rPr>
          <w:rFonts w:eastAsia="MS PGothic"/>
          <w:sz w:val="18"/>
          <w:szCs w:val="18"/>
          <w:lang w:eastAsia="ja-JP"/>
        </w:rPr>
        <w:t>コア</w:t>
      </w:r>
      <w:r w:rsidRPr="000E56ED">
        <w:rPr>
          <w:rFonts w:eastAsia="MS PGothic"/>
          <w:sz w:val="18"/>
          <w:szCs w:val="18"/>
          <w:lang w:eastAsia="ja-JP"/>
        </w:rPr>
        <w:t xml:space="preserve"> </w:t>
      </w:r>
      <w:r w:rsidRPr="000E56ED">
        <w:rPr>
          <w:rFonts w:eastAsia="MS PGothic"/>
          <w:sz w:val="18"/>
          <w:szCs w:val="18"/>
          <w:lang w:eastAsia="ja-JP"/>
        </w:rPr>
        <w:t>ライセンスのソフトウェア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アシュアランスを取得することができます。</w:t>
      </w:r>
    </w:p>
    <w:p w:rsidR="00BE6CDB" w:rsidRPr="000E56ED" w:rsidRDefault="00BE6CDB" w:rsidP="00CA6DAA">
      <w:pPr>
        <w:pStyle w:val="EndnoteText"/>
        <w:ind w:left="540"/>
        <w:rPr>
          <w:rFonts w:eastAsia="MS PGothic"/>
          <w:sz w:val="18"/>
          <w:szCs w:val="18"/>
          <w:lang w:eastAsia="ja-JP"/>
        </w:rPr>
      </w:pPr>
    </w:p>
    <w:p w:rsidR="00BE6CDB" w:rsidRPr="000E56ED" w:rsidRDefault="00BE6CDB" w:rsidP="00851C47">
      <w:pPr>
        <w:numPr>
          <w:ilvl w:val="0"/>
          <w:numId w:val="77"/>
        </w:numPr>
        <w:tabs>
          <w:tab w:val="left" w:pos="1701"/>
        </w:tabs>
        <w:contextualSpacing/>
        <w:rPr>
          <w:rFonts w:eastAsia="MS PGothic" w:cs="Tahoma"/>
          <w:sz w:val="18"/>
          <w:szCs w:val="18"/>
          <w:lang w:eastAsia="ja-JP"/>
        </w:rPr>
      </w:pPr>
      <w:r w:rsidRPr="000E56ED">
        <w:rPr>
          <w:rFonts w:eastAsia="MS PGothic"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BE6CDB" w:rsidRPr="000E56ED" w:rsidRDefault="00BE6CDB" w:rsidP="000A7002">
      <w:pPr>
        <w:numPr>
          <w:ilvl w:val="3"/>
          <w:numId w:val="42"/>
        </w:numPr>
        <w:ind w:left="1797" w:hanging="357"/>
        <w:contextualSpacing/>
        <w:rPr>
          <w:rFonts w:eastAsia="MS PGothic" w:cs="Tahoma"/>
          <w:sz w:val="18"/>
          <w:szCs w:val="18"/>
        </w:rPr>
      </w:pPr>
      <w:r w:rsidRPr="000E56ED">
        <w:rPr>
          <w:rFonts w:eastAsia="MS PGothic" w:cs="Tahoma"/>
          <w:sz w:val="18"/>
          <w:szCs w:val="18"/>
          <w:lang w:val="ja-JP"/>
        </w:rPr>
        <w:t>4</w:t>
      </w:r>
      <w:r w:rsidRPr="000E56ED">
        <w:rPr>
          <w:rFonts w:eastAsia="MS PGothic" w:cs="Tahoma"/>
          <w:sz w:val="18"/>
          <w:szCs w:val="18"/>
          <w:lang w:val="ja-JP"/>
        </w:rPr>
        <w:t>、または</w:t>
      </w:r>
    </w:p>
    <w:p w:rsidR="00BE6CDB" w:rsidRPr="000E56ED" w:rsidRDefault="00BE6CDB" w:rsidP="000A7002">
      <w:pPr>
        <w:numPr>
          <w:ilvl w:val="3"/>
          <w:numId w:val="42"/>
        </w:numPr>
        <w:ind w:left="1797" w:hanging="357"/>
        <w:contextualSpacing/>
        <w:rPr>
          <w:rFonts w:eastAsia="MS PGothic" w:cs="Tahoma"/>
          <w:sz w:val="18"/>
          <w:szCs w:val="18"/>
          <w:lang w:eastAsia="ja-JP"/>
        </w:rPr>
      </w:pPr>
      <w:r w:rsidRPr="000E56ED">
        <w:rPr>
          <w:rFonts w:eastAsia="MS PGothic" w:cs="Tahoma"/>
          <w:sz w:val="18"/>
          <w:szCs w:val="18"/>
          <w:lang w:val="ja-JP" w:eastAsia="ja-JP"/>
        </w:rPr>
        <w:t>物理プロセッサあたりの実際のコア数に、適切なコア係数を乗算して得られた値</w:t>
      </w:r>
      <w:r w:rsidRPr="000E56ED">
        <w:rPr>
          <w:rFonts w:eastAsia="MS PGothic" w:cs="Tahoma"/>
          <w:sz w:val="18"/>
          <w:szCs w:val="18"/>
          <w:lang w:val="ja-JP" w:eastAsia="ja-JP"/>
        </w:rPr>
        <w:t xml:space="preserve"> (</w:t>
      </w:r>
      <w:r w:rsidRPr="000E56ED">
        <w:rPr>
          <w:rFonts w:eastAsia="MS PGothic" w:cs="Tahoma"/>
          <w:sz w:val="18"/>
          <w:szCs w:val="18"/>
          <w:lang w:val="ja-JP" w:eastAsia="ja-JP"/>
        </w:rPr>
        <w:t>物理プロセッサあたりの実際のコア数が</w:t>
      </w:r>
      <w:r w:rsidRPr="000E56ED">
        <w:rPr>
          <w:rFonts w:eastAsia="MS PGothic" w:cs="Tahoma"/>
          <w:sz w:val="18"/>
          <w:szCs w:val="18"/>
          <w:lang w:val="ja-JP" w:eastAsia="ja-JP"/>
        </w:rPr>
        <w:t xml:space="preserve"> 4 </w:t>
      </w:r>
      <w:r w:rsidRPr="000E56ED">
        <w:rPr>
          <w:rFonts w:eastAsia="MS PGothic" w:cs="Tahoma"/>
          <w:sz w:val="18"/>
          <w:szCs w:val="18"/>
          <w:lang w:val="ja-JP" w:eastAsia="ja-JP"/>
        </w:rPr>
        <w:t>を超える場合、お客様はサーバー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ライセンス取得済みサーバー上のオペレーティング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システム環境で実行されているライセンス取得済みインスタンス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上で実行されている</w:t>
      </w:r>
      <w:r w:rsidRPr="000E56ED">
        <w:rPr>
          <w:rFonts w:eastAsia="MS PGothic" w:cs="Tahoma"/>
          <w:sz w:val="18"/>
          <w:szCs w:val="18"/>
          <w:lang w:val="ja-JP" w:eastAsia="ja-JP"/>
        </w:rPr>
        <w:t xml:space="preserve"> SQL Server </w:t>
      </w:r>
      <w:r w:rsidRPr="000E56ED">
        <w:rPr>
          <w:rFonts w:eastAsia="MS PGothic" w:cs="Tahoma"/>
          <w:sz w:val="18"/>
          <w:szCs w:val="18"/>
          <w:lang w:val="ja-JP" w:eastAsia="ja-JP"/>
        </w:rPr>
        <w:t>ソフトウェア、およびそのソフトウェアをサポートしている物理ハードウェアの構成に関する記録を、ソフトウェア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アシュアランス更新の直前に</w:t>
      </w:r>
      <w:r w:rsidRPr="000E56ED">
        <w:rPr>
          <w:rFonts w:eastAsia="MS PGothic" w:cs="Tahoma"/>
          <w:sz w:val="18"/>
          <w:szCs w:val="18"/>
          <w:lang w:val="ja-JP" w:eastAsia="ja-JP"/>
        </w:rPr>
        <w:t xml:space="preserve"> Microsoft MAP </w:t>
      </w:r>
      <w:r w:rsidRPr="000E56ED">
        <w:rPr>
          <w:rFonts w:eastAsia="MS PGothic" w:cs="Tahoma"/>
          <w:sz w:val="18"/>
          <w:szCs w:val="18"/>
          <w:lang w:val="ja-JP" w:eastAsia="ja-JP"/>
        </w:rPr>
        <w:t>ツールまたは同等のソフトウェアを使用して保持する必要があります</w:t>
      </w:r>
      <w:r w:rsidRPr="000E56ED">
        <w:rPr>
          <w:rFonts w:eastAsia="MS PGothic" w:cs="Tahoma"/>
          <w:sz w:val="18"/>
          <w:szCs w:val="18"/>
          <w:lang w:val="ja-JP" w:eastAsia="ja-JP"/>
        </w:rPr>
        <w:t>)</w:t>
      </w:r>
      <w:r w:rsidRPr="000E56ED">
        <w:rPr>
          <w:rFonts w:eastAsia="MS PGothic" w:cs="Tahoma"/>
          <w:sz w:val="18"/>
          <w:szCs w:val="18"/>
          <w:lang w:val="ja-JP" w:eastAsia="ja-JP"/>
        </w:rPr>
        <w:t>。</w:t>
      </w:r>
    </w:p>
    <w:p w:rsidR="00BE6CDB" w:rsidRPr="000E56ED" w:rsidRDefault="00BE6CDB" w:rsidP="00851C47">
      <w:pPr>
        <w:numPr>
          <w:ilvl w:val="0"/>
          <w:numId w:val="77"/>
        </w:numPr>
        <w:tabs>
          <w:tab w:val="left" w:pos="1701"/>
        </w:tabs>
        <w:contextualSpacing/>
        <w:rPr>
          <w:rFonts w:eastAsia="MS PGothic" w:cs="Tahoma"/>
          <w:sz w:val="18"/>
          <w:szCs w:val="18"/>
          <w:lang w:eastAsia="ja-JP"/>
        </w:rPr>
      </w:pPr>
      <w:r w:rsidRPr="000E56ED">
        <w:rPr>
          <w:rFonts w:eastAsia="MS PGothic" w:cs="Tahoma"/>
          <w:sz w:val="18"/>
          <w:szCs w:val="18"/>
          <w:lang w:val="ja-JP" w:eastAsia="ja-JP"/>
        </w:rPr>
        <w:t>サーバー上の実際の物理プロセッサの数を超えてサーバーに割り当てられている対象ライセンスの数に</w:t>
      </w:r>
      <w:r w:rsidRPr="000E56ED">
        <w:rPr>
          <w:rFonts w:eastAsia="MS PGothic" w:cs="Tahoma"/>
          <w:sz w:val="18"/>
          <w:szCs w:val="18"/>
          <w:lang w:val="ja-JP" w:eastAsia="ja-JP"/>
        </w:rPr>
        <w:t xml:space="preserve"> 4 </w:t>
      </w:r>
      <w:r w:rsidRPr="000E56ED">
        <w:rPr>
          <w:rFonts w:eastAsia="MS PGothic" w:cs="Tahoma"/>
          <w:sz w:val="18"/>
          <w:szCs w:val="18"/>
          <w:lang w:val="ja-JP" w:eastAsia="ja-JP"/>
        </w:rPr>
        <w:t>を乗算して得られた値。</w:t>
      </w:r>
    </w:p>
    <w:p w:rsidR="00BE6CDB" w:rsidRPr="000E56ED" w:rsidRDefault="00BE6CDB" w:rsidP="00317024">
      <w:pPr>
        <w:tabs>
          <w:tab w:val="left" w:pos="2160"/>
        </w:tabs>
        <w:ind w:left="1723"/>
        <w:contextualSpacing/>
        <w:rPr>
          <w:rFonts w:eastAsia="MS PGothic" w:cs="Tahoma"/>
          <w:sz w:val="18"/>
          <w:szCs w:val="18"/>
          <w:lang w:eastAsia="ja-JP"/>
        </w:rPr>
      </w:pPr>
    </w:p>
    <w:p w:rsidR="00BE6CDB" w:rsidRPr="000E56ED" w:rsidRDefault="00BE6CDB" w:rsidP="00CA6DAA">
      <w:pPr>
        <w:pStyle w:val="EndnoteText"/>
        <w:ind w:left="540"/>
        <w:rPr>
          <w:rFonts w:eastAsia="MS PGothic"/>
          <w:b/>
          <w:sz w:val="18"/>
          <w:szCs w:val="24"/>
          <w:lang w:eastAsia="ja-JP"/>
        </w:rPr>
      </w:pPr>
      <w:r w:rsidRPr="000E56ED">
        <w:rPr>
          <w:rFonts w:eastAsia="MS PGothic"/>
          <w:b/>
          <w:sz w:val="18"/>
          <w:szCs w:val="24"/>
          <w:lang w:eastAsia="ja-JP"/>
        </w:rPr>
        <w:t>最初の更新期間</w:t>
      </w:r>
      <w:r w:rsidRPr="000E56ED">
        <w:rPr>
          <w:rFonts w:eastAsia="MS PGothic"/>
          <w:b/>
          <w:sz w:val="18"/>
          <w:szCs w:val="24"/>
          <w:lang w:eastAsia="ja-JP"/>
        </w:rPr>
        <w:t xml:space="preserve"> (2015 </w:t>
      </w:r>
      <w:r w:rsidRPr="000E56ED">
        <w:rPr>
          <w:rFonts w:eastAsia="MS PGothic"/>
          <w:b/>
          <w:sz w:val="18"/>
          <w:szCs w:val="24"/>
          <w:lang w:eastAsia="ja-JP"/>
        </w:rPr>
        <w:t>年</w:t>
      </w:r>
      <w:r w:rsidRPr="000E56ED">
        <w:rPr>
          <w:rFonts w:eastAsia="MS PGothic"/>
          <w:b/>
          <w:sz w:val="18"/>
          <w:szCs w:val="24"/>
          <w:lang w:eastAsia="ja-JP"/>
        </w:rPr>
        <w:t xml:space="preserve"> 4 </w:t>
      </w:r>
      <w:r w:rsidRPr="000E56ED">
        <w:rPr>
          <w:rFonts w:eastAsia="MS PGothic"/>
          <w:b/>
          <w:sz w:val="18"/>
          <w:szCs w:val="24"/>
          <w:lang w:eastAsia="ja-JP"/>
        </w:rPr>
        <w:t>月</w:t>
      </w:r>
      <w:r w:rsidRPr="000E56ED">
        <w:rPr>
          <w:rFonts w:eastAsia="MS PGothic"/>
          <w:b/>
          <w:sz w:val="18"/>
          <w:szCs w:val="24"/>
          <w:lang w:eastAsia="ja-JP"/>
        </w:rPr>
        <w:t xml:space="preserve"> 1 </w:t>
      </w:r>
      <w:r w:rsidRPr="000E56ED">
        <w:rPr>
          <w:rFonts w:eastAsia="MS PGothic"/>
          <w:b/>
          <w:sz w:val="18"/>
          <w:szCs w:val="24"/>
          <w:lang w:eastAsia="ja-JP"/>
        </w:rPr>
        <w:t>日以後</w:t>
      </w:r>
      <w:r w:rsidRPr="000E56ED">
        <w:rPr>
          <w:rFonts w:eastAsia="MS PGothic"/>
          <w:b/>
          <w:sz w:val="18"/>
          <w:szCs w:val="24"/>
          <w:lang w:eastAsia="ja-JP"/>
        </w:rPr>
        <w:t>)</w:t>
      </w:r>
    </w:p>
    <w:p w:rsidR="00BE6CDB" w:rsidRPr="000E56ED" w:rsidRDefault="00BE6CDB" w:rsidP="00CA6DAA">
      <w:pPr>
        <w:pStyle w:val="EndnoteText"/>
        <w:ind w:left="540"/>
        <w:rPr>
          <w:rFonts w:eastAsia="MS PGothic"/>
          <w:sz w:val="18"/>
          <w:szCs w:val="24"/>
          <w:lang w:eastAsia="ja-JP"/>
        </w:rPr>
      </w:pP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日以後に契約を初めて更新するお客様は、</w:t>
      </w:r>
      <w:r w:rsidRPr="000E56ED">
        <w:rPr>
          <w:rFonts w:eastAsia="MS PGothic"/>
          <w:sz w:val="18"/>
          <w:szCs w:val="24"/>
          <w:lang w:eastAsia="ja-JP"/>
        </w:rPr>
        <w:t xml:space="preserve">SQL Server 2008 R2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ライセンスの製品使用権の下で正しくライセンスが供与されたすべてのサーバーについて、次のようにソフトウェア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アシュアランスを取得することができます。</w:t>
      </w:r>
    </w:p>
    <w:p w:rsidR="00BE6CDB" w:rsidRPr="000E56ED" w:rsidRDefault="00BE6CDB" w:rsidP="00CA6DAA">
      <w:pPr>
        <w:pStyle w:val="EndnoteText"/>
        <w:ind w:left="540"/>
        <w:rPr>
          <w:rFonts w:eastAsia="MS PGothic"/>
          <w:sz w:val="18"/>
          <w:szCs w:val="18"/>
          <w:lang w:eastAsia="ja-JP"/>
        </w:rPr>
      </w:pP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sz w:val="18"/>
          <w:szCs w:val="24"/>
          <w:lang w:val="ja-JP" w:eastAsia="ja-JP"/>
        </w:rPr>
        <w:t>本製品使用条件の最初の段落に記載されているように、</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日より前に取得したライセンスは対象ライセンスであり、お客様は、上記の「最初の更新期間</w:t>
      </w:r>
      <w:r w:rsidRPr="000E56ED">
        <w:rPr>
          <w:rFonts w:eastAsia="MS PGothic" w:cs="Tahoma"/>
          <w:sz w:val="18"/>
          <w:szCs w:val="24"/>
          <w:lang w:val="ja-JP" w:eastAsia="ja-JP"/>
        </w:rPr>
        <w:t xml:space="preserve"> (2015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w:t>
      </w:r>
      <w:r w:rsidRPr="000E56ED">
        <w:rPr>
          <w:rFonts w:eastAsia="MS PGothic" w:cs="Tahoma"/>
          <w:sz w:val="18"/>
          <w:szCs w:val="24"/>
          <w:lang w:val="ja-JP" w:eastAsia="ja-JP"/>
        </w:rPr>
        <w:t>)</w:t>
      </w:r>
      <w:r w:rsidRPr="000E56ED">
        <w:rPr>
          <w:rFonts w:eastAsia="MS PGothic" w:cs="Tahoma"/>
          <w:sz w:val="18"/>
          <w:szCs w:val="24"/>
          <w:lang w:val="ja-JP" w:eastAsia="ja-JP"/>
        </w:rPr>
        <w:t>」の条件に従って</w:t>
      </w:r>
      <w:r w:rsidRPr="000E56ED">
        <w:rPr>
          <w:rFonts w:eastAsia="MS PGothic" w:cs="Tahoma"/>
          <w:sz w:val="18"/>
          <w:szCs w:val="24"/>
          <w:lang w:val="ja-JP" w:eastAsia="ja-JP"/>
        </w:rPr>
        <w:t xml:space="preserve"> SA </w:t>
      </w:r>
      <w:r w:rsidRPr="000E56ED">
        <w:rPr>
          <w:rFonts w:eastAsia="MS PGothic" w:cs="Tahoma"/>
          <w:sz w:val="18"/>
          <w:szCs w:val="24"/>
          <w:lang w:val="ja-JP" w:eastAsia="ja-JP"/>
        </w:rPr>
        <w:t>を更新できます。</w:t>
      </w: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日以後に取得するライセンスに関しては、お客様は、すべての</w:t>
      </w:r>
      <w:r w:rsidRPr="000E56ED">
        <w:rPr>
          <w:rFonts w:eastAsia="MS PGothic" w:cs="Tahoma"/>
          <w:sz w:val="18"/>
          <w:szCs w:val="24"/>
          <w:lang w:val="ja-JP" w:eastAsia="ja-JP"/>
        </w:rPr>
        <w:t xml:space="preserve"> SQL Server 2008 R2 Web </w:t>
      </w:r>
      <w:r w:rsidRPr="000E56ED">
        <w:rPr>
          <w:rFonts w:eastAsia="MS PGothic" w:cs="Tahoma"/>
          <w:sz w:val="18"/>
          <w:szCs w:val="24"/>
          <w:lang w:val="ja-JP" w:eastAsia="ja-JP"/>
        </w:rPr>
        <w:t>プロセッサ</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ライセンスについて基本コア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ライセンスを取得することなく、</w:t>
      </w:r>
      <w:r w:rsidRPr="000E56ED">
        <w:rPr>
          <w:rFonts w:eastAsia="MS PGothic" w:cs="Tahoma"/>
          <w:sz w:val="18"/>
          <w:szCs w:val="24"/>
          <w:lang w:val="ja-JP" w:eastAsia="ja-JP"/>
        </w:rPr>
        <w:t xml:space="preserve">SQL Server Standard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w:t>
      </w:r>
      <w:r w:rsidRPr="000E56ED">
        <w:rPr>
          <w:rFonts w:eastAsia="MS PGothic" w:cs="Tahoma"/>
          <w:sz w:val="18"/>
          <w:szCs w:val="24"/>
          <w:lang w:val="ja-JP" w:eastAsia="ja-JP"/>
        </w:rPr>
        <w:t xml:space="preserve"> 4 </w:t>
      </w:r>
      <w:r w:rsidRPr="000E56ED">
        <w:rPr>
          <w:rFonts w:eastAsia="MS PGothic" w:cs="Tahoma"/>
          <w:sz w:val="18"/>
          <w:szCs w:val="24"/>
          <w:lang w:val="ja-JP" w:eastAsia="ja-JP"/>
        </w:rPr>
        <w:t>ライセンスの</w:t>
      </w:r>
      <w:r w:rsidRPr="000E56ED">
        <w:rPr>
          <w:rFonts w:eastAsia="MS PGothic" w:cs="Tahoma"/>
          <w:sz w:val="18"/>
          <w:szCs w:val="24"/>
          <w:lang w:val="ja-JP" w:eastAsia="ja-JP"/>
        </w:rPr>
        <w:t xml:space="preserve"> SA </w:t>
      </w:r>
      <w:r w:rsidRPr="000E56ED">
        <w:rPr>
          <w:rFonts w:eastAsia="MS PGothic" w:cs="Tahoma"/>
          <w:sz w:val="18"/>
          <w:szCs w:val="24"/>
          <w:lang w:val="ja-JP" w:eastAsia="ja-JP"/>
        </w:rPr>
        <w:t>を更新できます。プロセッサあたり</w:t>
      </w:r>
      <w:r w:rsidRPr="000E56ED">
        <w:rPr>
          <w:rFonts w:eastAsia="MS PGothic" w:cs="Tahoma"/>
          <w:sz w:val="18"/>
          <w:szCs w:val="24"/>
          <w:lang w:val="ja-JP" w:eastAsia="ja-JP"/>
        </w:rPr>
        <w:t xml:space="preserve"> 4 </w:t>
      </w:r>
      <w:r w:rsidRPr="000E56ED">
        <w:rPr>
          <w:rFonts w:eastAsia="MS PGothic" w:cs="Tahoma"/>
          <w:sz w:val="18"/>
          <w:szCs w:val="24"/>
          <w:lang w:val="ja-JP" w:eastAsia="ja-JP"/>
        </w:rPr>
        <w:t>を超えるコア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ライセンスを必要とするプロセッサで</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を継続的に使用する場合、お客様は追加のコア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ライセンスを取得する必要があります。</w:t>
      </w:r>
    </w:p>
    <w:p w:rsidR="00BE6CDB" w:rsidRPr="000E56ED" w:rsidRDefault="00BE6CDB" w:rsidP="000A7002">
      <w:pPr>
        <w:numPr>
          <w:ilvl w:val="0"/>
          <w:numId w:val="36"/>
        </w:numPr>
        <w:ind w:left="1434" w:hanging="357"/>
        <w:contextualSpacing/>
        <w:rPr>
          <w:rFonts w:eastAsia="MS PGothic" w:cs="Tahoma"/>
          <w:sz w:val="18"/>
          <w:szCs w:val="18"/>
          <w:lang w:eastAsia="ja-JP"/>
        </w:rPr>
      </w:pPr>
      <w:r w:rsidRPr="000E56ED">
        <w:rPr>
          <w:rFonts w:eastAsia="MS PGothic" w:cs="Tahoma"/>
          <w:sz w:val="18"/>
          <w:szCs w:val="18"/>
          <w:lang w:val="ja-JP" w:eastAsia="ja-JP"/>
        </w:rPr>
        <w:t>お客様のプロセッサ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ライセンスは、本件に基づきコア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ライセンス用のソフトウェア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アシュアランスを取得した時点で無効になります。</w:t>
      </w:r>
      <w:r w:rsidRPr="000E56ED">
        <w:rPr>
          <w:rFonts w:eastAsia="MS PGothic" w:cs="Tahoma"/>
          <w:sz w:val="18"/>
          <w:szCs w:val="24"/>
          <w:lang w:val="ja-JP" w:eastAsia="ja-JP"/>
        </w:rPr>
        <w:t xml:space="preserve">SQL Server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アシュアランスを取得するオプションは、サブスクリプション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プログラムに基づくソフトウェア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アシュアランスの更新には適用されません。</w:t>
      </w:r>
    </w:p>
    <w:p w:rsidR="00BE6CDB" w:rsidRDefault="00BE6CDB" w:rsidP="00317024">
      <w:pPr>
        <w:ind w:left="1003"/>
        <w:contextualSpacing/>
        <w:rPr>
          <w:rFonts w:eastAsia="MS PGothic" w:cs="Tahoma"/>
          <w:sz w:val="18"/>
          <w:szCs w:val="18"/>
          <w:lang w:eastAsia="ja-JP"/>
        </w:rPr>
      </w:pPr>
    </w:p>
    <w:p w:rsidR="00BE6CDB" w:rsidRPr="000E56ED" w:rsidRDefault="00BE6CDB" w:rsidP="00317024">
      <w:pPr>
        <w:ind w:left="1003"/>
        <w:contextualSpacing/>
        <w:rPr>
          <w:rFonts w:eastAsia="MS PGothic" w:cs="Tahoma"/>
          <w:sz w:val="18"/>
          <w:szCs w:val="18"/>
          <w:lang w:eastAsia="ja-JP"/>
        </w:rPr>
      </w:pPr>
    </w:p>
    <w:p w:rsidR="00BE6CDB" w:rsidRPr="000E56ED" w:rsidRDefault="00BE6CDB" w:rsidP="00CA6DAA">
      <w:pPr>
        <w:pStyle w:val="EndnoteText"/>
        <w:ind w:left="540"/>
        <w:rPr>
          <w:rFonts w:eastAsia="MS PGothic"/>
          <w:b/>
          <w:sz w:val="18"/>
          <w:szCs w:val="18"/>
          <w:lang w:eastAsia="ja-JP"/>
        </w:rPr>
      </w:pPr>
      <w:r w:rsidRPr="000E56ED">
        <w:rPr>
          <w:rFonts w:eastAsia="MS PGothic"/>
          <w:b/>
          <w:sz w:val="18"/>
          <w:szCs w:val="18"/>
          <w:lang w:eastAsia="ja-JP"/>
        </w:rPr>
        <w:t xml:space="preserve">2015 </w:t>
      </w:r>
      <w:r w:rsidRPr="000E56ED">
        <w:rPr>
          <w:rFonts w:eastAsia="MS PGothic"/>
          <w:b/>
          <w:sz w:val="18"/>
          <w:szCs w:val="18"/>
          <w:lang w:eastAsia="ja-JP"/>
        </w:rPr>
        <w:t>年</w:t>
      </w:r>
      <w:r w:rsidRPr="000E56ED">
        <w:rPr>
          <w:rFonts w:eastAsia="MS PGothic"/>
          <w:b/>
          <w:sz w:val="18"/>
          <w:szCs w:val="18"/>
          <w:lang w:eastAsia="ja-JP"/>
        </w:rPr>
        <w:t xml:space="preserve"> 4 </w:t>
      </w:r>
      <w:r w:rsidRPr="000E56ED">
        <w:rPr>
          <w:rFonts w:eastAsia="MS PGothic"/>
          <w:b/>
          <w:sz w:val="18"/>
          <w:szCs w:val="18"/>
          <w:lang w:eastAsia="ja-JP"/>
        </w:rPr>
        <w:t>月</w:t>
      </w:r>
      <w:r w:rsidRPr="000E56ED">
        <w:rPr>
          <w:rFonts w:eastAsia="MS PGothic"/>
          <w:b/>
          <w:sz w:val="18"/>
          <w:szCs w:val="18"/>
          <w:lang w:eastAsia="ja-JP"/>
        </w:rPr>
        <w:t xml:space="preserve"> 1 </w:t>
      </w:r>
      <w:r w:rsidRPr="000E56ED">
        <w:rPr>
          <w:rFonts w:eastAsia="MS PGothic"/>
          <w:b/>
          <w:sz w:val="18"/>
          <w:szCs w:val="18"/>
          <w:lang w:eastAsia="ja-JP"/>
        </w:rPr>
        <w:t>日より前に契約期間の満了を迎えるソフトウェア</w:t>
      </w:r>
      <w:r w:rsidRPr="000E56ED">
        <w:rPr>
          <w:rFonts w:eastAsia="MS PGothic"/>
          <w:b/>
          <w:sz w:val="18"/>
          <w:szCs w:val="18"/>
          <w:lang w:eastAsia="ja-JP"/>
        </w:rPr>
        <w:t xml:space="preserve"> </w:t>
      </w:r>
      <w:r w:rsidRPr="000E56ED">
        <w:rPr>
          <w:rFonts w:eastAsia="MS PGothic"/>
          <w:b/>
          <w:sz w:val="18"/>
          <w:szCs w:val="18"/>
          <w:lang w:eastAsia="ja-JP"/>
        </w:rPr>
        <w:t>アシュアランスを更新しないように選択するお客様の場合</w:t>
      </w:r>
    </w:p>
    <w:p w:rsidR="00BE6CDB" w:rsidRPr="000E56ED" w:rsidRDefault="00BE6CDB" w:rsidP="00CA6DAA">
      <w:pPr>
        <w:pStyle w:val="EndnoteText"/>
        <w:ind w:left="540"/>
        <w:rPr>
          <w:rFonts w:eastAsia="MS PGothic"/>
          <w:sz w:val="18"/>
          <w:szCs w:val="18"/>
          <w:lang w:eastAsia="ja-JP"/>
        </w:rPr>
      </w:pPr>
      <w:r w:rsidRPr="000E56ED">
        <w:rPr>
          <w:rFonts w:eastAsia="MS PGothic"/>
          <w:sz w:val="18"/>
          <w:szCs w:val="18"/>
          <w:lang w:eastAsia="ja-JP"/>
        </w:rPr>
        <w:t xml:space="preserve">2015 </w:t>
      </w:r>
      <w:r w:rsidRPr="000E56ED">
        <w:rPr>
          <w:rFonts w:eastAsia="MS PGothic"/>
          <w:sz w:val="18"/>
          <w:szCs w:val="18"/>
          <w:lang w:eastAsia="ja-JP"/>
        </w:rPr>
        <w:t>年</w:t>
      </w:r>
      <w:r w:rsidRPr="000E56ED">
        <w:rPr>
          <w:rFonts w:eastAsia="MS PGothic"/>
          <w:sz w:val="18"/>
          <w:szCs w:val="18"/>
          <w:lang w:eastAsia="ja-JP"/>
        </w:rPr>
        <w:t xml:space="preserve"> 4 </w:t>
      </w:r>
      <w:r w:rsidRPr="000E56ED">
        <w:rPr>
          <w:rFonts w:eastAsia="MS PGothic"/>
          <w:sz w:val="18"/>
          <w:szCs w:val="18"/>
          <w:lang w:eastAsia="ja-JP"/>
        </w:rPr>
        <w:t>月</w:t>
      </w:r>
      <w:r w:rsidRPr="000E56ED">
        <w:rPr>
          <w:rFonts w:eastAsia="MS PGothic"/>
          <w:sz w:val="18"/>
          <w:szCs w:val="18"/>
          <w:lang w:eastAsia="ja-JP"/>
        </w:rPr>
        <w:t xml:space="preserve"> 1 </w:t>
      </w:r>
      <w:r w:rsidRPr="000E56ED">
        <w:rPr>
          <w:rFonts w:eastAsia="MS PGothic"/>
          <w:sz w:val="18"/>
          <w:szCs w:val="18"/>
          <w:lang w:eastAsia="ja-JP"/>
        </w:rPr>
        <w:t>日より前に契約期間が満了を迎える</w:t>
      </w:r>
      <w:r w:rsidRPr="000E56ED">
        <w:rPr>
          <w:rFonts w:eastAsia="MS PGothic"/>
          <w:sz w:val="18"/>
          <w:szCs w:val="18"/>
          <w:lang w:eastAsia="ja-JP"/>
        </w:rPr>
        <w:t xml:space="preserve"> Enterprise Subscription </w:t>
      </w:r>
      <w:r w:rsidRPr="000E56ED">
        <w:rPr>
          <w:rFonts w:eastAsia="MS PGothic"/>
          <w:sz w:val="18"/>
          <w:szCs w:val="18"/>
          <w:lang w:eastAsia="ja-JP"/>
        </w:rPr>
        <w:t>および</w:t>
      </w:r>
      <w:r w:rsidRPr="000E56ED">
        <w:rPr>
          <w:rFonts w:eastAsia="MS PGothic"/>
          <w:sz w:val="18"/>
          <w:szCs w:val="18"/>
          <w:lang w:eastAsia="ja-JP"/>
        </w:rPr>
        <w:t xml:space="preserve"> Open Value Subscription </w:t>
      </w:r>
      <w:r w:rsidRPr="000E56ED">
        <w:rPr>
          <w:rFonts w:eastAsia="MS PGothic"/>
          <w:sz w:val="18"/>
          <w:szCs w:val="18"/>
          <w:lang w:eastAsia="ja-JP"/>
        </w:rPr>
        <w:t>でプロセッサ</w:t>
      </w:r>
      <w:r w:rsidRPr="000E56ED">
        <w:rPr>
          <w:rFonts w:eastAsia="MS PGothic"/>
          <w:sz w:val="18"/>
          <w:szCs w:val="18"/>
          <w:lang w:eastAsia="ja-JP"/>
        </w:rPr>
        <w:t xml:space="preserve"> </w:t>
      </w:r>
      <w:r w:rsidRPr="000E56ED">
        <w:rPr>
          <w:rFonts w:eastAsia="MS PGothic"/>
          <w:sz w:val="18"/>
          <w:szCs w:val="18"/>
          <w:lang w:eastAsia="ja-JP"/>
        </w:rPr>
        <w:t>ライセンスの買い取りを選択するお客様、および契約に基づいて永続的なライセンスを取得し、ソフトウェア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アシュアランスを更新しないように選択したその他のお客様は、ライセンスに基づき</w:t>
      </w:r>
      <w:r w:rsidRPr="000E56ED">
        <w:rPr>
          <w:rFonts w:eastAsia="MS PGothic"/>
          <w:sz w:val="18"/>
          <w:szCs w:val="18"/>
          <w:lang w:eastAsia="ja-JP"/>
        </w:rPr>
        <w:t xml:space="preserve"> SQL Server 2008 R2 </w:t>
      </w:r>
      <w:r w:rsidRPr="000E56ED">
        <w:rPr>
          <w:rFonts w:eastAsia="MS PGothic"/>
          <w:sz w:val="18"/>
          <w:szCs w:val="18"/>
          <w:lang w:eastAsia="ja-JP"/>
        </w:rPr>
        <w:t>または</w:t>
      </w:r>
      <w:r w:rsidRPr="000E56ED">
        <w:rPr>
          <w:rFonts w:eastAsia="MS PGothic"/>
          <w:sz w:val="18"/>
          <w:szCs w:val="18"/>
          <w:lang w:eastAsia="ja-JP"/>
        </w:rPr>
        <w:t xml:space="preserve"> SQL Server 2012 </w:t>
      </w:r>
      <w:r w:rsidRPr="000E56ED">
        <w:rPr>
          <w:rFonts w:eastAsia="MS PGothic"/>
          <w:sz w:val="18"/>
          <w:szCs w:val="18"/>
          <w:lang w:eastAsia="ja-JP"/>
        </w:rPr>
        <w:t>を次のように稼働できます。</w:t>
      </w:r>
    </w:p>
    <w:p w:rsidR="00BE6CDB" w:rsidRPr="000E56ED" w:rsidRDefault="00BE6CDB" w:rsidP="00CA6DAA">
      <w:pPr>
        <w:pStyle w:val="EndnoteText"/>
        <w:ind w:left="540"/>
        <w:rPr>
          <w:rFonts w:eastAsia="MS PGothic"/>
          <w:sz w:val="18"/>
          <w:szCs w:val="18"/>
          <w:lang w:eastAsia="ja-JP"/>
        </w:rPr>
      </w:pP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b/>
          <w:sz w:val="18"/>
          <w:szCs w:val="18"/>
          <w:lang w:val="ja-JP" w:eastAsia="ja-JP"/>
        </w:rPr>
        <w:t xml:space="preserve">SQL Server 2008 R2 Web: </w:t>
      </w:r>
      <w:r w:rsidRPr="000E56ED">
        <w:rPr>
          <w:rFonts w:eastAsia="MS PGothic" w:cs="Tahoma"/>
          <w:sz w:val="18"/>
          <w:szCs w:val="18"/>
          <w:lang w:val="ja-JP" w:eastAsia="ja-JP"/>
        </w:rPr>
        <w:t>このバージョンのソフトウェアを</w:t>
      </w:r>
      <w:r w:rsidRPr="000E56ED">
        <w:rPr>
          <w:rFonts w:eastAsia="MS PGothic" w:cs="Tahoma"/>
          <w:sz w:val="18"/>
          <w:szCs w:val="18"/>
          <w:lang w:val="ja-JP" w:eastAsia="ja-JP"/>
        </w:rPr>
        <w:t xml:space="preserve"> SQL Server 2008 R2 Web </w:t>
      </w:r>
      <w:r w:rsidRPr="000E56ED">
        <w:rPr>
          <w:rFonts w:eastAsia="MS PGothic" w:cs="Tahoma"/>
          <w:sz w:val="18"/>
          <w:szCs w:val="18"/>
          <w:lang w:val="ja-JP" w:eastAsia="ja-JP"/>
        </w:rPr>
        <w:t>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ライセンス製品使用権に従って継続して使用します。お客様はサーバー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ファーム内のライセンス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モビリティまたはソフトウェア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アシュアランスによるライセンス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モビリティに基づく権利を有さなくなるものとします。</w:t>
      </w:r>
    </w:p>
    <w:p w:rsidR="00BE6CDB" w:rsidRPr="000E56ED" w:rsidRDefault="00BE6CDB" w:rsidP="000A7002">
      <w:pPr>
        <w:numPr>
          <w:ilvl w:val="3"/>
          <w:numId w:val="42"/>
        </w:numPr>
        <w:ind w:left="1434" w:hanging="357"/>
        <w:contextualSpacing/>
        <w:rPr>
          <w:rFonts w:eastAsia="MS PGothic" w:cs="Tahoma"/>
          <w:sz w:val="18"/>
          <w:szCs w:val="18"/>
        </w:rPr>
      </w:pPr>
      <w:r w:rsidRPr="000E56ED">
        <w:rPr>
          <w:rFonts w:eastAsia="MS PGothic" w:cs="Tahoma"/>
          <w:b/>
          <w:sz w:val="18"/>
          <w:szCs w:val="18"/>
        </w:rPr>
        <w:t xml:space="preserve">SQL Server 2012 Standard Core: </w:t>
      </w:r>
      <w:r w:rsidRPr="000E56ED">
        <w:rPr>
          <w:rFonts w:eastAsia="MS PGothic" w:cs="Tahoma"/>
          <w:sz w:val="18"/>
          <w:szCs w:val="18"/>
          <w:lang w:val="ja-JP"/>
        </w:rPr>
        <w:t>このバージョンのソフトウェアを</w:t>
      </w:r>
      <w:r w:rsidRPr="000E56ED">
        <w:rPr>
          <w:rFonts w:eastAsia="MS PGothic" w:cs="Tahoma"/>
          <w:sz w:val="18"/>
          <w:szCs w:val="18"/>
        </w:rPr>
        <w:t xml:space="preserve"> SQL Server 2008 R2 Standard </w:t>
      </w:r>
      <w:r w:rsidRPr="000E56ED">
        <w:rPr>
          <w:rFonts w:eastAsia="MS PGothic" w:cs="Tahoma"/>
          <w:sz w:val="18"/>
          <w:szCs w:val="18"/>
          <w:lang w:val="ja-JP"/>
        </w:rPr>
        <w:t>プロセッサ</w:t>
      </w:r>
      <w:r w:rsidRPr="000E56ED">
        <w:rPr>
          <w:rFonts w:eastAsia="MS PGothic" w:cs="Tahoma"/>
          <w:sz w:val="18"/>
          <w:szCs w:val="18"/>
        </w:rPr>
        <w:t xml:space="preserve"> </w:t>
      </w:r>
      <w:r w:rsidRPr="000E56ED">
        <w:rPr>
          <w:rFonts w:eastAsia="MS PGothic" w:cs="Tahoma"/>
          <w:sz w:val="18"/>
          <w:szCs w:val="18"/>
          <w:lang w:val="ja-JP"/>
        </w:rPr>
        <w:t>ライセンス製品使用権に従い、以下を条件として使用します。</w:t>
      </w:r>
    </w:p>
    <w:p w:rsidR="00BE6CDB" w:rsidRPr="000E56ED" w:rsidRDefault="00BE6CDB" w:rsidP="000A7002">
      <w:pPr>
        <w:numPr>
          <w:ilvl w:val="1"/>
          <w:numId w:val="39"/>
        </w:numPr>
        <w:ind w:left="2154" w:hanging="357"/>
        <w:contextualSpacing/>
        <w:rPr>
          <w:rFonts w:eastAsia="MS PGothic" w:cs="Tahoma"/>
          <w:sz w:val="18"/>
          <w:szCs w:val="18"/>
          <w:lang w:eastAsia="ja-JP"/>
        </w:rPr>
      </w:pPr>
      <w:r w:rsidRPr="000E56ED">
        <w:rPr>
          <w:rFonts w:eastAsia="MS PGothic" w:cs="Tahoma"/>
          <w:sz w:val="18"/>
          <w:szCs w:val="18"/>
          <w:lang w:val="ja-JP" w:eastAsia="ja-JP"/>
        </w:rPr>
        <w:t>お客様はサーバー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ファーム内のライセンス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モビリティまたはソフトウェア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アシュアランスによるライセンス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モビリティに基づく権利を有さなくなるものとします。</w:t>
      </w:r>
    </w:p>
    <w:p w:rsidR="00BE6CDB" w:rsidRPr="000E56ED" w:rsidRDefault="00BE6CDB" w:rsidP="000A7002">
      <w:pPr>
        <w:numPr>
          <w:ilvl w:val="1"/>
          <w:numId w:val="39"/>
        </w:numPr>
        <w:ind w:left="2154" w:hanging="357"/>
        <w:contextualSpacing/>
        <w:rPr>
          <w:rFonts w:eastAsia="MS PGothic" w:cs="Tahoma"/>
          <w:sz w:val="18"/>
          <w:szCs w:val="18"/>
          <w:lang w:eastAsia="ja-JP"/>
        </w:rPr>
      </w:pPr>
      <w:r w:rsidRPr="000E56ED">
        <w:rPr>
          <w:rFonts w:eastAsia="MS PGothic" w:cs="Tahoma"/>
          <w:sz w:val="18"/>
          <w:szCs w:val="18"/>
          <w:lang w:val="ja-JP" w:eastAsia="ja-JP"/>
        </w:rPr>
        <w:t>ライセンスを再割り当てする際は、</w:t>
      </w:r>
      <w:r w:rsidRPr="000E56ED">
        <w:rPr>
          <w:rFonts w:eastAsia="MS PGothic" w:cs="Tahoma"/>
          <w:sz w:val="18"/>
          <w:szCs w:val="18"/>
          <w:lang w:val="ja-JP" w:eastAsia="ja-JP"/>
        </w:rPr>
        <w:t>"</w:t>
      </w:r>
      <w:r w:rsidRPr="000E56ED">
        <w:rPr>
          <w:rFonts w:eastAsia="MS PGothic" w:cs="Tahoma"/>
          <w:sz w:val="18"/>
          <w:szCs w:val="18"/>
          <w:lang w:val="ja-JP" w:eastAsia="ja-JP"/>
        </w:rPr>
        <w:t>コア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ライセンス等価</w:t>
      </w:r>
      <w:r w:rsidRPr="000E56ED">
        <w:rPr>
          <w:rFonts w:eastAsia="MS PGothic" w:cs="Tahoma"/>
          <w:sz w:val="18"/>
          <w:szCs w:val="18"/>
          <w:lang w:val="ja-JP" w:eastAsia="ja-JP"/>
        </w:rPr>
        <w:t xml:space="preserve">" </w:t>
      </w:r>
      <w:r w:rsidRPr="000E56ED">
        <w:rPr>
          <w:rFonts w:eastAsia="MS PGothic" w:cs="Tahoma"/>
          <w:sz w:val="18"/>
          <w:szCs w:val="18"/>
          <w:lang w:val="ja-JP" w:eastAsia="ja-JP"/>
        </w:rPr>
        <w:t>に関して以下の</w:t>
      </w:r>
      <w:r w:rsidRPr="000E56ED">
        <w:rPr>
          <w:rFonts w:eastAsia="MS PGothic" w:cs="Tahoma"/>
          <w:sz w:val="18"/>
          <w:szCs w:val="18"/>
          <w:lang w:val="ja-JP" w:eastAsia="ja-JP"/>
        </w:rPr>
        <w:t xml:space="preserve"> (i)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(ii) </w:t>
      </w:r>
      <w:r w:rsidRPr="000E56ED">
        <w:rPr>
          <w:rFonts w:eastAsia="MS PGothic" w:cs="Tahoma"/>
          <w:sz w:val="18"/>
          <w:szCs w:val="18"/>
          <w:lang w:val="ja-JP" w:eastAsia="ja-JP"/>
        </w:rPr>
        <w:t>に記載の制約に従うものとします。コア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ライセンス等価は、次のように決定されます。</w:t>
      </w:r>
    </w:p>
    <w:p w:rsidR="00BE6CDB" w:rsidRPr="000E56ED" w:rsidRDefault="00BE6CDB" w:rsidP="000A7002">
      <w:pPr>
        <w:numPr>
          <w:ilvl w:val="2"/>
          <w:numId w:val="39"/>
        </w:numPr>
        <w:ind w:left="2518" w:hanging="363"/>
        <w:contextualSpacing/>
        <w:rPr>
          <w:rFonts w:eastAsia="MS PGothic" w:cs="Tahoma"/>
          <w:sz w:val="18"/>
          <w:szCs w:val="18"/>
          <w:lang w:eastAsia="ja-JP"/>
        </w:rPr>
      </w:pPr>
      <w:r w:rsidRPr="000E56ED">
        <w:rPr>
          <w:rFonts w:eastAsia="MS PGothic" w:cs="Tahoma"/>
          <w:sz w:val="18"/>
          <w:szCs w:val="18"/>
          <w:lang w:val="ja-JP" w:eastAsia="ja-JP"/>
        </w:rPr>
        <w:t>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アシュアランスが満了する直前の契約期間にライセンス取得済みサーバーに割り当てられたプロセッサ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ライセンスの合計数</w:t>
      </w:r>
      <w:r w:rsidRPr="000E56ED">
        <w:rPr>
          <w:rFonts w:eastAsia="MS PGothic" w:cs="Tahoma"/>
          <w:sz w:val="18"/>
          <w:szCs w:val="18"/>
          <w:lang w:val="ja-JP" w:eastAsia="ja-JP"/>
        </w:rPr>
        <w:t xml:space="preserve"> (x) </w:t>
      </w:r>
      <w:r w:rsidRPr="000E56ED">
        <w:rPr>
          <w:rFonts w:eastAsia="MS PGothic" w:cs="Tahoma"/>
          <w:sz w:val="18"/>
          <w:szCs w:val="18"/>
          <w:lang w:val="ja-JP" w:eastAsia="ja-JP"/>
        </w:rPr>
        <w:t>またはそのサーバー上の物理プロセッサの合計数</w:t>
      </w:r>
      <w:r w:rsidRPr="000E56ED">
        <w:rPr>
          <w:rFonts w:eastAsia="MS PGothic" w:cs="Tahoma"/>
          <w:sz w:val="18"/>
          <w:szCs w:val="18"/>
          <w:lang w:val="ja-JP" w:eastAsia="ja-JP"/>
        </w:rPr>
        <w:t xml:space="preserve"> (y) </w:t>
      </w:r>
      <w:r w:rsidRPr="000E56ED">
        <w:rPr>
          <w:rFonts w:eastAsia="MS PGothic" w:cs="Tahoma"/>
          <w:sz w:val="18"/>
          <w:szCs w:val="18"/>
          <w:lang w:val="ja-JP" w:eastAsia="ja-JP"/>
        </w:rPr>
        <w:t>のいずれか小さい方の値と等しいライセンス数については、次のいずれか大きい方の値がコア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ライセンス等価となります。</w:t>
      </w:r>
    </w:p>
    <w:p w:rsidR="00BE6CDB" w:rsidRPr="000E56ED" w:rsidRDefault="00BE6CDB" w:rsidP="000A7002">
      <w:pPr>
        <w:numPr>
          <w:ilvl w:val="4"/>
          <w:numId w:val="36"/>
        </w:numPr>
        <w:ind w:left="2875" w:hanging="357"/>
        <w:contextualSpacing/>
        <w:rPr>
          <w:rFonts w:eastAsia="MS PGothic" w:cs="Tahoma"/>
          <w:sz w:val="18"/>
          <w:szCs w:val="18"/>
          <w:lang w:eastAsia="ja-JP"/>
        </w:rPr>
      </w:pPr>
      <w:r w:rsidRPr="000E56ED">
        <w:rPr>
          <w:rFonts w:eastAsia="MS PGothic" w:cs="Tahoma"/>
          <w:sz w:val="18"/>
          <w:szCs w:val="18"/>
          <w:lang w:val="ja-JP" w:eastAsia="ja-JP"/>
        </w:rPr>
        <w:t>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ライセンスあたり</w:t>
      </w:r>
      <w:r w:rsidRPr="000E56ED">
        <w:rPr>
          <w:rFonts w:eastAsia="MS PGothic" w:cs="Tahoma"/>
          <w:sz w:val="18"/>
          <w:szCs w:val="18"/>
          <w:lang w:val="ja-JP" w:eastAsia="ja-JP"/>
        </w:rPr>
        <w:t xml:space="preserve"> 4 </w:t>
      </w:r>
      <w:r w:rsidRPr="000E56ED">
        <w:rPr>
          <w:rFonts w:eastAsia="MS PGothic" w:cs="Tahoma"/>
          <w:sz w:val="18"/>
          <w:szCs w:val="18"/>
          <w:lang w:val="ja-JP" w:eastAsia="ja-JP"/>
        </w:rPr>
        <w:t>コア、または</w:t>
      </w:r>
    </w:p>
    <w:p w:rsidR="00BE6CDB" w:rsidRPr="000E56ED" w:rsidRDefault="00BE6CDB" w:rsidP="000A7002">
      <w:pPr>
        <w:numPr>
          <w:ilvl w:val="4"/>
          <w:numId w:val="36"/>
        </w:numPr>
        <w:ind w:left="2875" w:hanging="357"/>
        <w:contextualSpacing/>
        <w:rPr>
          <w:rFonts w:eastAsia="MS PGothic" w:cs="Tahoma"/>
          <w:sz w:val="18"/>
          <w:szCs w:val="18"/>
          <w:lang w:eastAsia="ja-JP"/>
        </w:rPr>
      </w:pPr>
      <w:r w:rsidRPr="000E56ED">
        <w:rPr>
          <w:rFonts w:eastAsia="MS PGothic" w:cs="Tahoma"/>
          <w:sz w:val="18"/>
          <w:szCs w:val="18"/>
          <w:lang w:val="ja-JP" w:eastAsia="ja-JP"/>
        </w:rPr>
        <w:t>物理プロセッサごとの実際のコア数をベースにしたプロセッサ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ライセンスあたりのコア数に、適切なコア係数を乗算して得られた値</w:t>
      </w:r>
      <w:r w:rsidRPr="000E56ED">
        <w:rPr>
          <w:rFonts w:eastAsia="MS PGothic" w:cs="Tahoma"/>
          <w:sz w:val="18"/>
          <w:szCs w:val="18"/>
          <w:lang w:val="ja-JP" w:eastAsia="ja-JP"/>
        </w:rPr>
        <w:t xml:space="preserve"> (</w:t>
      </w:r>
      <w:r w:rsidRPr="000E56ED">
        <w:rPr>
          <w:rFonts w:eastAsia="MS PGothic" w:cs="Tahoma"/>
          <w:sz w:val="18"/>
          <w:szCs w:val="18"/>
          <w:lang w:val="ja-JP" w:eastAsia="ja-JP"/>
        </w:rPr>
        <w:t>物理プロセッサあたりの実際のコア数が</w:t>
      </w:r>
      <w:r w:rsidRPr="000E56ED">
        <w:rPr>
          <w:rFonts w:eastAsia="MS PGothic" w:cs="Tahoma"/>
          <w:sz w:val="18"/>
          <w:szCs w:val="18"/>
          <w:lang w:val="ja-JP" w:eastAsia="ja-JP"/>
        </w:rPr>
        <w:t xml:space="preserve"> 4 </w:t>
      </w:r>
      <w:r w:rsidRPr="000E56ED">
        <w:rPr>
          <w:rFonts w:eastAsia="MS PGothic" w:cs="Tahoma"/>
          <w:sz w:val="18"/>
          <w:szCs w:val="18"/>
          <w:lang w:val="ja-JP" w:eastAsia="ja-JP"/>
        </w:rPr>
        <w:t>を超える場合、お客様はサーバー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ライセンス取得済みサーバー上のオペレーティング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システム環境で実行されているライセンス取得済みインスタンス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上で実行されている</w:t>
      </w:r>
      <w:r w:rsidRPr="000E56ED">
        <w:rPr>
          <w:rFonts w:eastAsia="MS PGothic" w:cs="Tahoma"/>
          <w:sz w:val="18"/>
          <w:szCs w:val="18"/>
          <w:lang w:val="ja-JP" w:eastAsia="ja-JP"/>
        </w:rPr>
        <w:t xml:space="preserve"> SQL Server </w:t>
      </w:r>
      <w:r w:rsidRPr="000E56ED">
        <w:rPr>
          <w:rFonts w:eastAsia="MS PGothic" w:cs="Tahoma"/>
          <w:sz w:val="18"/>
          <w:szCs w:val="18"/>
          <w:lang w:val="ja-JP" w:eastAsia="ja-JP"/>
        </w:rPr>
        <w:t>ソフトウェア、およびそのソフトウェアをサポートしている物理ハードウェアの構成に関する記録を、ソフトウェア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アシュアランスの期間満了の直前に</w:t>
      </w:r>
      <w:r w:rsidRPr="000E56ED">
        <w:rPr>
          <w:rFonts w:eastAsia="MS PGothic" w:cs="Tahoma"/>
          <w:sz w:val="18"/>
          <w:szCs w:val="18"/>
          <w:lang w:val="ja-JP" w:eastAsia="ja-JP"/>
        </w:rPr>
        <w:t xml:space="preserve"> Microsoft MAP </w:t>
      </w:r>
      <w:r w:rsidRPr="000E56ED">
        <w:rPr>
          <w:rFonts w:eastAsia="MS PGothic" w:cs="Tahoma"/>
          <w:sz w:val="18"/>
          <w:szCs w:val="18"/>
          <w:lang w:val="ja-JP" w:eastAsia="ja-JP"/>
        </w:rPr>
        <w:t>ツールまたは同等のソフトウェアを使用して保持する必要があります</w:t>
      </w:r>
      <w:r w:rsidRPr="000E56ED">
        <w:rPr>
          <w:rFonts w:eastAsia="MS PGothic" w:cs="Tahoma"/>
          <w:sz w:val="18"/>
          <w:szCs w:val="18"/>
          <w:lang w:val="ja-JP" w:eastAsia="ja-JP"/>
        </w:rPr>
        <w:t>)</w:t>
      </w:r>
      <w:r w:rsidRPr="000E56ED">
        <w:rPr>
          <w:rFonts w:eastAsia="MS PGothic" w:cs="Tahoma"/>
          <w:sz w:val="18"/>
          <w:szCs w:val="18"/>
          <w:lang w:val="ja-JP" w:eastAsia="ja-JP"/>
        </w:rPr>
        <w:t>。</w:t>
      </w:r>
    </w:p>
    <w:p w:rsidR="00BE6CDB" w:rsidRPr="000E56ED" w:rsidRDefault="00BE6CDB" w:rsidP="000A7002">
      <w:pPr>
        <w:numPr>
          <w:ilvl w:val="2"/>
          <w:numId w:val="39"/>
        </w:numPr>
        <w:ind w:left="2518" w:hanging="363"/>
        <w:contextualSpacing/>
        <w:rPr>
          <w:rFonts w:eastAsia="MS PGothic" w:cs="Tahoma"/>
          <w:sz w:val="18"/>
          <w:szCs w:val="18"/>
          <w:lang w:eastAsia="ja-JP"/>
        </w:rPr>
      </w:pPr>
      <w:r w:rsidRPr="000E56ED">
        <w:rPr>
          <w:rFonts w:eastAsia="MS PGothic" w:cs="Tahoma"/>
          <w:sz w:val="18"/>
          <w:szCs w:val="18"/>
          <w:lang w:val="ja-JP" w:eastAsia="ja-JP"/>
        </w:rPr>
        <w:t>契約期間の満了を迎えるソフトウェア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アシュアランスが付帯し、サーバー上の実際の物理プロセッサの数を超えて同じライセンス取得済みサーバーに割り当てられているプロセッサ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ライセンスについては、プロセッサ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ライセンスあたり</w:t>
      </w:r>
      <w:r w:rsidRPr="000E56ED">
        <w:rPr>
          <w:rFonts w:eastAsia="MS PGothic" w:cs="Tahoma"/>
          <w:sz w:val="18"/>
          <w:szCs w:val="18"/>
          <w:lang w:val="ja-JP" w:eastAsia="ja-JP"/>
        </w:rPr>
        <w:t xml:space="preserve"> 4 </w:t>
      </w:r>
      <w:r w:rsidRPr="000E56ED">
        <w:rPr>
          <w:rFonts w:eastAsia="MS PGothic" w:cs="Tahoma"/>
          <w:sz w:val="18"/>
          <w:szCs w:val="18"/>
          <w:lang w:val="ja-JP" w:eastAsia="ja-JP"/>
        </w:rPr>
        <w:t>コアがコア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ライセンス等価となります。</w:t>
      </w:r>
    </w:p>
    <w:p w:rsidR="00BE6CDB" w:rsidRPr="000E56ED" w:rsidRDefault="00BE6CDB" w:rsidP="000A7002">
      <w:pPr>
        <w:numPr>
          <w:ilvl w:val="1"/>
          <w:numId w:val="39"/>
        </w:numPr>
        <w:ind w:left="2154" w:hanging="357"/>
        <w:contextualSpacing/>
        <w:rPr>
          <w:rFonts w:eastAsia="MS PGothic" w:cs="Tahoma"/>
          <w:sz w:val="18"/>
          <w:szCs w:val="18"/>
          <w:lang w:eastAsia="ja-JP"/>
        </w:rPr>
      </w:pPr>
      <w:r w:rsidRPr="000E56ED">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0E56ED">
        <w:rPr>
          <w:rFonts w:eastAsia="MS PGothic" w:cs="Tahoma"/>
          <w:sz w:val="18"/>
          <w:szCs w:val="24"/>
          <w:lang w:val="ja-JP" w:eastAsia="ja-JP"/>
        </w:rPr>
        <w:t xml:space="preserve">SQL Server 2012 </w:t>
      </w:r>
      <w:r w:rsidRPr="000E56ED">
        <w:rPr>
          <w:rFonts w:eastAsia="MS PGothic" w:cs="Tahoma"/>
          <w:sz w:val="18"/>
          <w:szCs w:val="24"/>
          <w:lang w:val="ja-JP" w:eastAsia="ja-JP"/>
        </w:rPr>
        <w:t>の使用権に従う必要があります。</w:t>
      </w:r>
      <w:r w:rsidRPr="000E56ED">
        <w:rPr>
          <w:rFonts w:eastAsia="MS PGothic" w:cs="Tahoma"/>
          <w:sz w:val="18"/>
          <w:szCs w:val="24"/>
          <w:lang w:val="ja-JP" w:eastAsia="ja-JP"/>
        </w:rPr>
        <w:t xml:space="preserve">SQL 2012 </w:t>
      </w:r>
      <w:r w:rsidRPr="000E56ED">
        <w:rPr>
          <w:rFonts w:eastAsia="MS PGothic" w:cs="Tahoma"/>
          <w:sz w:val="18"/>
          <w:szCs w:val="24"/>
          <w:lang w:val="ja-JP" w:eastAsia="ja-JP"/>
        </w:rPr>
        <w:t>の使用権に基づいてコア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ライセンスをサーバーに割り当てる場合、お客様は、既存のライセンスのコア等価を追加の</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ライセンスと組み合わせることができます。</w:t>
      </w:r>
    </w:p>
    <w:p w:rsidR="00BE6CDB" w:rsidRPr="000E56ED" w:rsidRDefault="00BE6CDB" w:rsidP="000A7002">
      <w:pPr>
        <w:numPr>
          <w:ilvl w:val="1"/>
          <w:numId w:val="39"/>
        </w:numPr>
        <w:ind w:left="2154" w:hanging="357"/>
        <w:contextualSpacing/>
        <w:rPr>
          <w:rFonts w:eastAsia="MS PGothic" w:cs="Tahoma"/>
          <w:sz w:val="18"/>
          <w:szCs w:val="18"/>
          <w:lang w:eastAsia="ja-JP"/>
        </w:rPr>
      </w:pPr>
      <w:r w:rsidRPr="000E56ED">
        <w:rPr>
          <w:rFonts w:eastAsia="MS PGothic" w:cs="Tahoma"/>
          <w:sz w:val="18"/>
          <w:szCs w:val="24"/>
          <w:lang w:val="ja-JP" w:eastAsia="ja-JP"/>
        </w:rPr>
        <w:t>お客様の見なしコア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ライセンス等価は、</w:t>
      </w:r>
      <w:r w:rsidRPr="000E56ED">
        <w:rPr>
          <w:rFonts w:eastAsia="MS PGothic" w:cs="Tahoma"/>
          <w:sz w:val="18"/>
          <w:szCs w:val="24"/>
          <w:lang w:val="ja-JP" w:eastAsia="ja-JP"/>
        </w:rPr>
        <w:t xml:space="preserve">2 </w:t>
      </w:r>
      <w:r w:rsidRPr="000E56ED">
        <w:rPr>
          <w:rFonts w:eastAsia="MS PGothic" w:cs="Tahoma"/>
          <w:sz w:val="18"/>
          <w:szCs w:val="24"/>
          <w:lang w:val="ja-JP" w:eastAsia="ja-JP"/>
        </w:rPr>
        <w:t>つ以上のプロセッサにまたがるコアに対して</w:t>
      </w:r>
      <w:r w:rsidRPr="000E56ED">
        <w:rPr>
          <w:rFonts w:eastAsia="MS PGothic" w:cs="Tahoma"/>
          <w:sz w:val="18"/>
          <w:szCs w:val="24"/>
          <w:lang w:val="ja-JP" w:eastAsia="ja-JP"/>
        </w:rPr>
        <w:t xml:space="preserve"> 1 </w:t>
      </w:r>
      <w:r w:rsidRPr="000E56ED">
        <w:rPr>
          <w:rFonts w:eastAsia="MS PGothic" w:cs="Tahoma"/>
          <w:sz w:val="18"/>
          <w:szCs w:val="24"/>
          <w:lang w:val="ja-JP" w:eastAsia="ja-JP"/>
        </w:rPr>
        <w:t>つのプロセッサ</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ライセンスを割り当てることができることを示唆するものではありません。</w:t>
      </w:r>
    </w:p>
    <w:p w:rsidR="00BE6CDB" w:rsidRPr="000E56ED" w:rsidRDefault="00BE6CDB" w:rsidP="00317024">
      <w:pPr>
        <w:tabs>
          <w:tab w:val="left" w:pos="2970"/>
        </w:tabs>
        <w:ind w:left="2443"/>
        <w:contextualSpacing/>
        <w:rPr>
          <w:rFonts w:eastAsia="MS PGothic" w:cs="Tahoma"/>
          <w:sz w:val="18"/>
          <w:szCs w:val="18"/>
          <w:lang w:eastAsia="ja-JP"/>
        </w:rPr>
      </w:pPr>
    </w:p>
    <w:p w:rsidR="00BE6CDB" w:rsidRPr="000E56ED" w:rsidRDefault="00BE6CDB" w:rsidP="0000411C">
      <w:pPr>
        <w:pStyle w:val="EndnoteText"/>
        <w:widowControl w:val="0"/>
        <w:ind w:left="539"/>
        <w:rPr>
          <w:rFonts w:eastAsia="MS PGothic"/>
          <w:b/>
          <w:sz w:val="18"/>
          <w:szCs w:val="18"/>
          <w:lang w:eastAsia="ja-JP"/>
        </w:rPr>
      </w:pPr>
      <w:r w:rsidRPr="000E56ED">
        <w:rPr>
          <w:rFonts w:eastAsia="MS PGothic"/>
          <w:b/>
          <w:sz w:val="18"/>
          <w:szCs w:val="18"/>
          <w:lang w:eastAsia="ja-JP"/>
        </w:rPr>
        <w:t xml:space="preserve">2015 </w:t>
      </w:r>
      <w:r w:rsidRPr="000E56ED">
        <w:rPr>
          <w:rFonts w:eastAsia="MS PGothic"/>
          <w:b/>
          <w:sz w:val="18"/>
          <w:szCs w:val="18"/>
          <w:lang w:eastAsia="ja-JP"/>
        </w:rPr>
        <w:t>年</w:t>
      </w:r>
      <w:r w:rsidRPr="000E56ED">
        <w:rPr>
          <w:rFonts w:eastAsia="MS PGothic"/>
          <w:b/>
          <w:sz w:val="18"/>
          <w:szCs w:val="18"/>
          <w:lang w:eastAsia="ja-JP"/>
        </w:rPr>
        <w:t xml:space="preserve"> 4 </w:t>
      </w:r>
      <w:r w:rsidRPr="000E56ED">
        <w:rPr>
          <w:rFonts w:eastAsia="MS PGothic"/>
          <w:b/>
          <w:sz w:val="18"/>
          <w:szCs w:val="18"/>
          <w:lang w:eastAsia="ja-JP"/>
        </w:rPr>
        <w:t>月</w:t>
      </w:r>
      <w:r w:rsidRPr="000E56ED">
        <w:rPr>
          <w:rFonts w:eastAsia="MS PGothic"/>
          <w:b/>
          <w:sz w:val="18"/>
          <w:szCs w:val="18"/>
          <w:lang w:eastAsia="ja-JP"/>
        </w:rPr>
        <w:t xml:space="preserve"> 1 </w:t>
      </w:r>
      <w:r w:rsidRPr="000E56ED">
        <w:rPr>
          <w:rFonts w:eastAsia="MS PGothic"/>
          <w:b/>
          <w:sz w:val="18"/>
          <w:szCs w:val="18"/>
          <w:lang w:eastAsia="ja-JP"/>
        </w:rPr>
        <w:t>日以降に契約期間の満了を迎えるソフトウェア</w:t>
      </w:r>
      <w:r w:rsidRPr="000E56ED">
        <w:rPr>
          <w:rFonts w:eastAsia="MS PGothic"/>
          <w:b/>
          <w:sz w:val="18"/>
          <w:szCs w:val="18"/>
          <w:lang w:eastAsia="ja-JP"/>
        </w:rPr>
        <w:t xml:space="preserve"> </w:t>
      </w:r>
      <w:r w:rsidRPr="000E56ED">
        <w:rPr>
          <w:rFonts w:eastAsia="MS PGothic"/>
          <w:b/>
          <w:sz w:val="18"/>
          <w:szCs w:val="18"/>
          <w:lang w:eastAsia="ja-JP"/>
        </w:rPr>
        <w:t>アシュアランスを更新しないように選択するお客様の場合</w:t>
      </w:r>
    </w:p>
    <w:p w:rsidR="00BE6CDB" w:rsidRPr="000E56ED" w:rsidRDefault="00BE6CDB" w:rsidP="0000411C">
      <w:pPr>
        <w:pStyle w:val="EndnoteText"/>
        <w:widowControl w:val="0"/>
        <w:ind w:left="539"/>
        <w:rPr>
          <w:rFonts w:eastAsia="MS PGothic"/>
          <w:sz w:val="18"/>
          <w:szCs w:val="18"/>
          <w:lang w:eastAsia="ja-JP"/>
        </w:rPr>
      </w:pPr>
      <w:r w:rsidRPr="000E56ED">
        <w:rPr>
          <w:rFonts w:eastAsia="MS PGothic"/>
          <w:color w:val="000000"/>
          <w:sz w:val="18"/>
          <w:szCs w:val="24"/>
          <w:lang w:eastAsia="ja-JP"/>
        </w:rPr>
        <w:t xml:space="preserve">2015 </w:t>
      </w:r>
      <w:r w:rsidRPr="000E56ED">
        <w:rPr>
          <w:rFonts w:eastAsia="MS PGothic"/>
          <w:color w:val="000000"/>
          <w:sz w:val="18"/>
          <w:szCs w:val="24"/>
          <w:lang w:eastAsia="ja-JP"/>
        </w:rPr>
        <w:t>年</w:t>
      </w:r>
      <w:r w:rsidRPr="000E56ED">
        <w:rPr>
          <w:rFonts w:eastAsia="MS PGothic"/>
          <w:color w:val="000000"/>
          <w:sz w:val="18"/>
          <w:szCs w:val="24"/>
          <w:lang w:eastAsia="ja-JP"/>
        </w:rPr>
        <w:t xml:space="preserve"> 4 </w:t>
      </w:r>
      <w:r w:rsidRPr="000E56ED">
        <w:rPr>
          <w:rFonts w:eastAsia="MS PGothic"/>
          <w:color w:val="000000"/>
          <w:sz w:val="18"/>
          <w:szCs w:val="24"/>
          <w:lang w:eastAsia="ja-JP"/>
        </w:rPr>
        <w:t>月</w:t>
      </w:r>
      <w:r w:rsidRPr="000E56ED">
        <w:rPr>
          <w:rFonts w:eastAsia="MS PGothic"/>
          <w:color w:val="000000"/>
          <w:sz w:val="18"/>
          <w:szCs w:val="24"/>
          <w:lang w:eastAsia="ja-JP"/>
        </w:rPr>
        <w:t xml:space="preserve"> 1 </w:t>
      </w:r>
      <w:r w:rsidRPr="000E56ED">
        <w:rPr>
          <w:rFonts w:eastAsia="MS PGothic"/>
          <w:color w:val="000000"/>
          <w:sz w:val="18"/>
          <w:szCs w:val="24"/>
          <w:lang w:eastAsia="ja-JP"/>
        </w:rPr>
        <w:t>日以降に契約期間の満了を迎える</w:t>
      </w:r>
      <w:r w:rsidRPr="000E56ED">
        <w:rPr>
          <w:rFonts w:eastAsia="MS PGothic"/>
          <w:sz w:val="18"/>
          <w:szCs w:val="18"/>
          <w:lang w:eastAsia="ja-JP"/>
        </w:rPr>
        <w:t xml:space="preserve"> Enterprise Subscription </w:t>
      </w:r>
      <w:r w:rsidRPr="000E56ED">
        <w:rPr>
          <w:rFonts w:eastAsia="MS PGothic"/>
          <w:sz w:val="18"/>
          <w:szCs w:val="18"/>
          <w:lang w:eastAsia="ja-JP"/>
        </w:rPr>
        <w:t>および</w:t>
      </w:r>
      <w:r w:rsidRPr="000E56ED">
        <w:rPr>
          <w:rFonts w:eastAsia="MS PGothic"/>
          <w:sz w:val="18"/>
          <w:szCs w:val="18"/>
          <w:lang w:eastAsia="ja-JP"/>
        </w:rPr>
        <w:t xml:space="preserve"> Open Value Subscription </w:t>
      </w:r>
      <w:r w:rsidRPr="000E56ED">
        <w:rPr>
          <w:rFonts w:eastAsia="MS PGothic"/>
          <w:color w:val="000000"/>
          <w:sz w:val="18"/>
          <w:szCs w:val="24"/>
          <w:lang w:eastAsia="ja-JP"/>
        </w:rPr>
        <w:t>でプロセッサ</w:t>
      </w:r>
      <w:r w:rsidRPr="000E56ED">
        <w:rPr>
          <w:rFonts w:eastAsia="MS PGothic"/>
          <w:color w:val="000000"/>
          <w:sz w:val="18"/>
          <w:szCs w:val="24"/>
          <w:lang w:eastAsia="ja-JP"/>
        </w:rPr>
        <w:t xml:space="preserve"> </w:t>
      </w:r>
      <w:r w:rsidRPr="000E56ED">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sz w:val="18"/>
          <w:szCs w:val="24"/>
          <w:lang w:val="ja-JP" w:eastAsia="ja-JP"/>
        </w:rPr>
        <w:t>本製品使用条件の最初の段落に記載されているように、</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日より前に取得したライセンスは対象ライセンスであり、お客様は、上記の「</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日より前に契約期間の満了を迎えるソフトウェア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アシュアランスを更新しないように選択するお客様の場合」の条件に従い、引き続き</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を使用することができます。</w:t>
      </w: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日以降に取得するライセンスに関しては、お客様のプロセッサ</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ライセンスのコア等価は、</w:t>
      </w:r>
      <w:r w:rsidRPr="000E56ED">
        <w:rPr>
          <w:rFonts w:eastAsia="MS PGothic" w:cs="Tahoma"/>
          <w:sz w:val="18"/>
          <w:szCs w:val="24"/>
          <w:lang w:val="ja-JP" w:eastAsia="ja-JP"/>
        </w:rPr>
        <w:t xml:space="preserve">SQL Server 2012 Standard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w:t>
      </w:r>
      <w:r w:rsidRPr="000E56ED">
        <w:rPr>
          <w:rFonts w:eastAsia="MS PGothic" w:cs="Tahoma"/>
          <w:sz w:val="18"/>
          <w:szCs w:val="24"/>
          <w:lang w:val="ja-JP" w:eastAsia="ja-JP"/>
        </w:rPr>
        <w:t xml:space="preserve"> 4 </w:t>
      </w:r>
      <w:r w:rsidRPr="000E56ED">
        <w:rPr>
          <w:rFonts w:eastAsia="MS PGothic" w:cs="Tahoma"/>
          <w:sz w:val="18"/>
          <w:szCs w:val="24"/>
          <w:lang w:val="ja-JP" w:eastAsia="ja-JP"/>
        </w:rPr>
        <w:t>ライセンスとなります。プロセッサあたり</w:t>
      </w:r>
      <w:r w:rsidRPr="000E56ED">
        <w:rPr>
          <w:rFonts w:eastAsia="MS PGothic" w:cs="Tahoma"/>
          <w:sz w:val="18"/>
          <w:szCs w:val="24"/>
          <w:lang w:val="ja-JP" w:eastAsia="ja-JP"/>
        </w:rPr>
        <w:t xml:space="preserve"> 4 </w:t>
      </w:r>
      <w:r w:rsidRPr="000E56ED">
        <w:rPr>
          <w:rFonts w:eastAsia="MS PGothic" w:cs="Tahoma"/>
          <w:sz w:val="18"/>
          <w:szCs w:val="24"/>
          <w:lang w:val="ja-JP" w:eastAsia="ja-JP"/>
        </w:rPr>
        <w:t>を超えるコア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ライセンスを必要とするプロセッサで</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を継続的に使用する場合、お客様は追加のコア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ライセンスを取得する必要があります。</w:t>
      </w:r>
    </w:p>
    <w:p w:rsidR="00BE6CDB" w:rsidRPr="000E56ED" w:rsidRDefault="00BE6CDB" w:rsidP="00C3094D">
      <w:pPr>
        <w:widowControl w:val="0"/>
        <w:tabs>
          <w:tab w:val="left" w:pos="1440"/>
          <w:tab w:val="left" w:pos="2970"/>
        </w:tabs>
        <w:ind w:left="283"/>
        <w:contextualSpacing/>
        <w:rPr>
          <w:rFonts w:eastAsia="MS PGothic" w:cs="Tahoma"/>
          <w:sz w:val="18"/>
          <w:szCs w:val="18"/>
          <w:lang w:eastAsia="ja-JP"/>
        </w:rPr>
      </w:pPr>
    </w:p>
    <w:p w:rsidR="00BE6CDB" w:rsidRPr="000E56ED" w:rsidRDefault="00BE6CDB" w:rsidP="00C3094D">
      <w:pPr>
        <w:pStyle w:val="EndnoteText"/>
        <w:widowControl w:val="0"/>
        <w:ind w:left="540"/>
        <w:rPr>
          <w:rFonts w:eastAsia="MS PGothic"/>
          <w:b/>
          <w:sz w:val="18"/>
          <w:szCs w:val="24"/>
          <w:lang w:eastAsia="ja-JP"/>
        </w:rPr>
      </w:pPr>
      <w:r w:rsidRPr="000E56ED">
        <w:rPr>
          <w:rFonts w:eastAsia="MS PGothic"/>
          <w:b/>
          <w:sz w:val="18"/>
          <w:szCs w:val="24"/>
          <w:lang w:eastAsia="ja-JP"/>
        </w:rPr>
        <w:t>中国に所在するお客様が中国で</w:t>
      </w:r>
      <w:r w:rsidRPr="000E56ED">
        <w:rPr>
          <w:rFonts w:eastAsia="MS PGothic"/>
          <w:b/>
          <w:sz w:val="18"/>
          <w:szCs w:val="24"/>
          <w:lang w:eastAsia="ja-JP"/>
        </w:rPr>
        <w:t xml:space="preserve"> SQL Server 2008 R2 </w:t>
      </w:r>
      <w:r w:rsidRPr="000E56ED">
        <w:rPr>
          <w:rFonts w:eastAsia="MS PGothic"/>
          <w:b/>
          <w:sz w:val="18"/>
          <w:szCs w:val="24"/>
          <w:lang w:eastAsia="ja-JP"/>
        </w:rPr>
        <w:t>のプロセッサ</w:t>
      </w:r>
      <w:r w:rsidRPr="000E56ED">
        <w:rPr>
          <w:rFonts w:eastAsia="MS PGothic"/>
          <w:b/>
          <w:sz w:val="18"/>
          <w:szCs w:val="24"/>
          <w:lang w:eastAsia="ja-JP"/>
        </w:rPr>
        <w:t xml:space="preserve"> </w:t>
      </w:r>
      <w:r w:rsidRPr="000E56ED">
        <w:rPr>
          <w:rFonts w:eastAsia="MS PGothic"/>
          <w:b/>
          <w:sz w:val="18"/>
          <w:szCs w:val="24"/>
          <w:lang w:eastAsia="ja-JP"/>
        </w:rPr>
        <w:t>ライセンスおよびソフトウェア</w:t>
      </w:r>
      <w:r w:rsidRPr="000E56ED">
        <w:rPr>
          <w:rFonts w:eastAsia="MS PGothic"/>
          <w:b/>
          <w:sz w:val="18"/>
          <w:szCs w:val="24"/>
          <w:lang w:eastAsia="ja-JP"/>
        </w:rPr>
        <w:t xml:space="preserve"> </w:t>
      </w:r>
      <w:r w:rsidRPr="000E56ED">
        <w:rPr>
          <w:rFonts w:eastAsia="MS PGothic"/>
          <w:b/>
          <w:sz w:val="18"/>
          <w:szCs w:val="24"/>
          <w:lang w:eastAsia="ja-JP"/>
        </w:rPr>
        <w:t>アシュアランスを取得する場合</w:t>
      </w:r>
    </w:p>
    <w:p w:rsidR="00BE6CDB" w:rsidRPr="000E56ED" w:rsidRDefault="00BE6CDB" w:rsidP="00C3094D">
      <w:pPr>
        <w:pStyle w:val="EndnoteText"/>
        <w:widowControl w:val="0"/>
        <w:ind w:left="540"/>
        <w:rPr>
          <w:rFonts w:eastAsia="MS PGothic"/>
          <w:sz w:val="18"/>
          <w:szCs w:val="24"/>
          <w:lang w:eastAsia="ja-JP"/>
        </w:rPr>
      </w:pPr>
      <w:r w:rsidRPr="000E56ED">
        <w:rPr>
          <w:rFonts w:eastAsia="MS PGothic"/>
          <w:sz w:val="18"/>
          <w:szCs w:val="24"/>
          <w:lang w:eastAsia="ja-JP"/>
        </w:rPr>
        <w:t>本製品表の「</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日」という記述は適用されません。かかるお客様に適用される日付は、それぞれ「</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日」になります。</w:t>
      </w:r>
    </w:p>
    <w:p w:rsidR="00BE6CDB" w:rsidRPr="000E56ED" w:rsidRDefault="00BE6CDB" w:rsidP="00C3094D">
      <w:pPr>
        <w:pStyle w:val="EndnoteText"/>
        <w:widowControl w:val="0"/>
        <w:ind w:left="540"/>
        <w:rPr>
          <w:rFonts w:eastAsia="MS PGothic"/>
        </w:rPr>
      </w:pPr>
    </w:p>
  </w:endnote>
  <w:endnote w:id="83">
    <w:p w:rsidR="00BE6CDB" w:rsidRPr="000E56ED" w:rsidRDefault="00BE6CDB" w:rsidP="00B73433">
      <w:pPr>
        <w:pStyle w:val="EndnoteText"/>
        <w:ind w:left="0"/>
        <w:rPr>
          <w:rFonts w:eastAsia="MS PGothic"/>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6600"/>
          <w:sz w:val="22"/>
          <w:lang w:val="en-US" w:eastAsia="ja-JP"/>
        </w:rPr>
        <w:t xml:space="preserve">SQL </w:t>
      </w:r>
      <w:r w:rsidRPr="000E56ED">
        <w:rPr>
          <w:rFonts w:eastAsia="MS PGothic"/>
          <w:b/>
          <w:color w:val="FF8029"/>
          <w:sz w:val="22"/>
          <w:lang w:val="en-US"/>
        </w:rPr>
        <w:t>Server® 2008 R2 Workgroup (5 Client Add-on)</w:t>
      </w:r>
    </w:p>
    <w:p w:rsidR="00BE6CDB" w:rsidRPr="000E56ED" w:rsidRDefault="00BE6CDB" w:rsidP="00B73433">
      <w:pPr>
        <w:pStyle w:val="EndnoteText"/>
        <w:ind w:left="540"/>
        <w:rPr>
          <w:rFonts w:eastAsia="MS PGothic"/>
          <w:lang w:val="en-US" w:eastAsia="ja-JP"/>
        </w:rPr>
      </w:pPr>
    </w:p>
    <w:p w:rsidR="00BE6CDB" w:rsidRPr="000E56ED" w:rsidRDefault="00BE6CDB" w:rsidP="00B73433">
      <w:pPr>
        <w:pStyle w:val="EndnoteText"/>
        <w:ind w:left="540"/>
        <w:rPr>
          <w:rFonts w:eastAsia="MS PGothic"/>
          <w:sz w:val="18"/>
          <w:szCs w:val="18"/>
          <w:lang w:eastAsia="ja-JP"/>
        </w:rPr>
      </w:pPr>
      <w:r w:rsidRPr="000E56ED">
        <w:rPr>
          <w:rFonts w:eastAsia="MS PGothic"/>
          <w:b/>
          <w:sz w:val="18"/>
          <w:szCs w:val="18"/>
          <w:lang w:val="en-US" w:eastAsia="ja-JP"/>
        </w:rPr>
        <w:t xml:space="preserve">SQL Server Workgroup </w:t>
      </w:r>
      <w:r w:rsidRPr="000E56ED">
        <w:rPr>
          <w:rFonts w:eastAsia="MS PGothic"/>
          <w:b/>
          <w:sz w:val="18"/>
          <w:szCs w:val="18"/>
          <w:lang w:eastAsia="ja-JP"/>
        </w:rPr>
        <w:t>エディションの提供終了に付随するライセンス供与</w:t>
      </w:r>
      <w:r w:rsidRPr="000E56ED">
        <w:rPr>
          <w:rFonts w:eastAsia="MS PGothic"/>
          <w:b/>
          <w:sz w:val="18"/>
          <w:szCs w:val="18"/>
          <w:lang w:val="en-US" w:eastAsia="ja-JP"/>
        </w:rPr>
        <w:t>:</w:t>
      </w:r>
      <w:r w:rsidRPr="000E56ED">
        <w:rPr>
          <w:rFonts w:eastAsia="MS PGothic"/>
          <w:sz w:val="18"/>
          <w:szCs w:val="18"/>
          <w:lang w:val="en-US" w:eastAsia="ja-JP"/>
        </w:rPr>
        <w:t xml:space="preserve"> SQL Server 2008 R2 Workgroup </w:t>
      </w:r>
      <w:r w:rsidRPr="000E56ED">
        <w:rPr>
          <w:rFonts w:eastAsia="MS PGothic"/>
          <w:sz w:val="18"/>
          <w:szCs w:val="18"/>
          <w:lang w:eastAsia="ja-JP"/>
        </w:rPr>
        <w:t>は最終のバージョンの</w:t>
      </w:r>
      <w:r w:rsidRPr="000E56ED">
        <w:rPr>
          <w:rFonts w:eastAsia="MS PGothic"/>
          <w:sz w:val="18"/>
          <w:szCs w:val="18"/>
          <w:lang w:val="en-US" w:eastAsia="ja-JP"/>
        </w:rPr>
        <w:t xml:space="preserve"> SQL Server Workgroup </w:t>
      </w:r>
      <w:r w:rsidRPr="000E56ED">
        <w:rPr>
          <w:rFonts w:eastAsia="MS PGothic"/>
          <w:sz w:val="18"/>
          <w:szCs w:val="18"/>
          <w:lang w:eastAsia="ja-JP"/>
        </w:rPr>
        <w:t>エディションになる予定です。例外として、</w:t>
      </w:r>
      <w:r w:rsidRPr="000E56ED">
        <w:rPr>
          <w:rFonts w:eastAsia="MS PGothic"/>
          <w:sz w:val="18"/>
          <w:szCs w:val="18"/>
          <w:lang w:eastAsia="ja-JP"/>
        </w:rPr>
        <w:t xml:space="preserve">2012 </w:t>
      </w:r>
      <w:r w:rsidRPr="000E56ED">
        <w:rPr>
          <w:rFonts w:eastAsia="MS PGothic"/>
          <w:sz w:val="18"/>
          <w:szCs w:val="18"/>
          <w:lang w:eastAsia="ja-JP"/>
        </w:rPr>
        <w:t>年</w:t>
      </w:r>
      <w:r w:rsidRPr="000E56ED">
        <w:rPr>
          <w:rFonts w:eastAsia="MS PGothic"/>
          <w:sz w:val="18"/>
          <w:szCs w:val="18"/>
          <w:lang w:eastAsia="ja-JP"/>
        </w:rPr>
        <w:t xml:space="preserve"> 4 </w:t>
      </w:r>
      <w:r w:rsidRPr="000E56ED">
        <w:rPr>
          <w:rFonts w:eastAsia="MS PGothic"/>
          <w:sz w:val="18"/>
          <w:szCs w:val="18"/>
          <w:lang w:eastAsia="ja-JP"/>
        </w:rPr>
        <w:t>月</w:t>
      </w:r>
      <w:r w:rsidRPr="000E56ED">
        <w:rPr>
          <w:rFonts w:eastAsia="MS PGothic"/>
          <w:sz w:val="18"/>
          <w:szCs w:val="18"/>
          <w:lang w:eastAsia="ja-JP"/>
        </w:rPr>
        <w:t xml:space="preserve"> 1 </w:t>
      </w:r>
      <w:r w:rsidRPr="000E56ED">
        <w:rPr>
          <w:rFonts w:eastAsia="MS PGothic"/>
          <w:sz w:val="18"/>
          <w:szCs w:val="18"/>
          <w:lang w:eastAsia="ja-JP"/>
        </w:rPr>
        <w:t>日時点で</w:t>
      </w:r>
      <w:r w:rsidRPr="000E56ED">
        <w:rPr>
          <w:rFonts w:eastAsia="MS PGothic"/>
          <w:sz w:val="18"/>
          <w:szCs w:val="18"/>
          <w:lang w:eastAsia="ja-JP"/>
        </w:rPr>
        <w:t xml:space="preserve"> SQL Server 2008 R2 Workgroup Server </w:t>
      </w:r>
      <w:r w:rsidRPr="000E56ED">
        <w:rPr>
          <w:rFonts w:eastAsia="MS PGothic"/>
          <w:sz w:val="18"/>
          <w:szCs w:val="18"/>
          <w:lang w:eastAsia="ja-JP"/>
        </w:rPr>
        <w:t>ライセンス用の有効なソフトウェア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アシュアランスを保有するボリューム</w:t>
      </w:r>
      <w:r w:rsidRPr="000E56ED">
        <w:rPr>
          <w:rFonts w:eastAsia="MS PGothic"/>
          <w:sz w:val="18"/>
          <w:szCs w:val="18"/>
          <w:lang w:eastAsia="ja-JP"/>
        </w:rPr>
        <w:t xml:space="preserve"> </w:t>
      </w:r>
      <w:r w:rsidRPr="000E56ED">
        <w:rPr>
          <w:rFonts w:eastAsia="MS PGothic"/>
          <w:sz w:val="18"/>
          <w:szCs w:val="18"/>
          <w:lang w:eastAsia="ja-JP"/>
        </w:rPr>
        <w:t>ライセンスのお客様は、</w:t>
      </w:r>
      <w:r w:rsidRPr="000E56ED">
        <w:rPr>
          <w:rFonts w:eastAsia="MS PGothic"/>
          <w:sz w:val="18"/>
          <w:szCs w:val="18"/>
          <w:lang w:eastAsia="ja-JP"/>
        </w:rPr>
        <w:t xml:space="preserve">SQL Server Workgroup </w:t>
      </w:r>
      <w:r w:rsidRPr="000E56ED">
        <w:rPr>
          <w:rFonts w:eastAsia="MS PGothic"/>
          <w:sz w:val="18"/>
          <w:szCs w:val="18"/>
          <w:lang w:eastAsia="ja-JP"/>
        </w:rPr>
        <w:t>エディションを</w:t>
      </w:r>
      <w:r w:rsidRPr="000E56ED">
        <w:rPr>
          <w:rFonts w:eastAsia="MS PGothic"/>
          <w:sz w:val="18"/>
          <w:szCs w:val="18"/>
          <w:lang w:eastAsia="ja-JP"/>
        </w:rPr>
        <w:t xml:space="preserve"> </w:t>
      </w:r>
      <w:r w:rsidRPr="000E56ED">
        <w:rPr>
          <w:rFonts w:eastAsia="MS PGothic"/>
          <w:sz w:val="18"/>
          <w:szCs w:val="24"/>
          <w:lang w:eastAsia="ja-JP"/>
        </w:rPr>
        <w:t>SQL</w:t>
      </w:r>
      <w:r w:rsidRPr="000E56ED">
        <w:rPr>
          <w:rFonts w:eastAsia="MS PGothic"/>
          <w:sz w:val="18"/>
          <w:szCs w:val="18"/>
          <w:lang w:eastAsia="ja-JP"/>
        </w:rPr>
        <w:t xml:space="preserve"> Server 2012 Standard Server (</w:t>
      </w:r>
      <w:r w:rsidRPr="000E56ED">
        <w:rPr>
          <w:rFonts w:eastAsia="MS PGothic"/>
          <w:sz w:val="18"/>
          <w:szCs w:val="18"/>
          <w:lang w:eastAsia="ja-JP"/>
        </w:rPr>
        <w:t>または契約期間中に利用可能になったその製品の新しいバージョン</w:t>
      </w:r>
      <w:r w:rsidRPr="000E56ED">
        <w:rPr>
          <w:rFonts w:eastAsia="MS PGothic"/>
          <w:sz w:val="18"/>
          <w:szCs w:val="18"/>
          <w:lang w:eastAsia="ja-JP"/>
        </w:rPr>
        <w:t xml:space="preserve">) </w:t>
      </w:r>
      <w:r w:rsidRPr="000E56ED">
        <w:rPr>
          <w:rFonts w:eastAsia="MS PGothic"/>
          <w:sz w:val="18"/>
          <w:szCs w:val="18"/>
          <w:lang w:eastAsia="ja-JP"/>
        </w:rPr>
        <w:t>にアップグレードして使用でき、現在の契約期間の満了時に</w:t>
      </w:r>
      <w:r w:rsidRPr="000E56ED">
        <w:rPr>
          <w:rFonts w:eastAsia="MS PGothic"/>
          <w:sz w:val="18"/>
          <w:szCs w:val="18"/>
          <w:lang w:eastAsia="ja-JP"/>
        </w:rPr>
        <w:t xml:space="preserve"> SQL Server Standard </w:t>
      </w:r>
      <w:r w:rsidRPr="000E56ED">
        <w:rPr>
          <w:rFonts w:eastAsia="MS PGothic"/>
          <w:sz w:val="18"/>
          <w:szCs w:val="18"/>
          <w:lang w:eastAsia="ja-JP"/>
        </w:rPr>
        <w:t>のソフトウェア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アシュアランスを取得できます。また、</w:t>
      </w:r>
      <w:r w:rsidRPr="000E56ED">
        <w:rPr>
          <w:rFonts w:eastAsia="MS PGothic"/>
          <w:sz w:val="18"/>
          <w:szCs w:val="18"/>
          <w:lang w:eastAsia="ja-JP"/>
        </w:rPr>
        <w:t xml:space="preserve">2012 </w:t>
      </w:r>
      <w:r w:rsidRPr="000E56ED">
        <w:rPr>
          <w:rFonts w:eastAsia="MS PGothic"/>
          <w:sz w:val="18"/>
          <w:szCs w:val="18"/>
          <w:lang w:eastAsia="ja-JP"/>
        </w:rPr>
        <w:t>年</w:t>
      </w:r>
      <w:r w:rsidRPr="000E56ED">
        <w:rPr>
          <w:rFonts w:eastAsia="MS PGothic"/>
          <w:sz w:val="18"/>
          <w:szCs w:val="18"/>
          <w:lang w:eastAsia="ja-JP"/>
        </w:rPr>
        <w:t xml:space="preserve"> 4 </w:t>
      </w:r>
      <w:r w:rsidRPr="000E56ED">
        <w:rPr>
          <w:rFonts w:eastAsia="MS PGothic"/>
          <w:sz w:val="18"/>
          <w:szCs w:val="18"/>
          <w:lang w:eastAsia="ja-JP"/>
        </w:rPr>
        <w:t>月</w:t>
      </w:r>
      <w:r w:rsidRPr="000E56ED">
        <w:rPr>
          <w:rFonts w:eastAsia="MS PGothic"/>
          <w:sz w:val="18"/>
          <w:szCs w:val="18"/>
          <w:lang w:eastAsia="ja-JP"/>
        </w:rPr>
        <w:t xml:space="preserve"> 1 </w:t>
      </w:r>
      <w:r w:rsidRPr="000E56ED">
        <w:rPr>
          <w:rFonts w:eastAsia="MS PGothic"/>
          <w:sz w:val="18"/>
          <w:szCs w:val="18"/>
          <w:lang w:eastAsia="ja-JP"/>
        </w:rPr>
        <w:t>日時点で</w:t>
      </w:r>
      <w:r w:rsidRPr="000E56ED">
        <w:rPr>
          <w:rFonts w:eastAsia="MS PGothic"/>
          <w:sz w:val="18"/>
          <w:szCs w:val="18"/>
          <w:lang w:eastAsia="ja-JP"/>
        </w:rPr>
        <w:t xml:space="preserve"> SQL Server 2008 R2 Workgroup CAL </w:t>
      </w:r>
      <w:r w:rsidRPr="000E56ED">
        <w:rPr>
          <w:rFonts w:eastAsia="MS PGothic"/>
          <w:sz w:val="18"/>
          <w:szCs w:val="18"/>
          <w:lang w:eastAsia="ja-JP"/>
        </w:rPr>
        <w:t>の有効なソフトウェア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アシュアランスを保有するボリューム</w:t>
      </w:r>
      <w:r w:rsidRPr="000E56ED">
        <w:rPr>
          <w:rFonts w:eastAsia="MS PGothic"/>
          <w:sz w:val="18"/>
          <w:szCs w:val="18"/>
          <w:lang w:eastAsia="ja-JP"/>
        </w:rPr>
        <w:t xml:space="preserve"> </w:t>
      </w:r>
      <w:r w:rsidRPr="000E56ED">
        <w:rPr>
          <w:rFonts w:eastAsia="MS PGothic"/>
          <w:sz w:val="18"/>
          <w:szCs w:val="18"/>
          <w:lang w:eastAsia="ja-JP"/>
        </w:rPr>
        <w:t>ライセンスのお客様は、</w:t>
      </w:r>
      <w:r w:rsidRPr="000E56ED">
        <w:rPr>
          <w:rFonts w:eastAsia="MS PGothic"/>
          <w:sz w:val="18"/>
          <w:szCs w:val="18"/>
          <w:lang w:eastAsia="ja-JP"/>
        </w:rPr>
        <w:t xml:space="preserve">SQL Server Workgroup CAL </w:t>
      </w:r>
      <w:r w:rsidRPr="000E56ED">
        <w:rPr>
          <w:rFonts w:eastAsia="MS PGothic"/>
          <w:sz w:val="18"/>
          <w:szCs w:val="18"/>
          <w:lang w:eastAsia="ja-JP"/>
        </w:rPr>
        <w:t>を</w:t>
      </w:r>
      <w:r w:rsidRPr="000E56ED">
        <w:rPr>
          <w:rFonts w:eastAsia="MS PGothic"/>
          <w:sz w:val="18"/>
          <w:szCs w:val="18"/>
          <w:lang w:eastAsia="ja-JP"/>
        </w:rPr>
        <w:t xml:space="preserve"> SQL Server 2012 CAL (</w:t>
      </w:r>
      <w:r w:rsidRPr="000E56ED">
        <w:rPr>
          <w:rFonts w:eastAsia="MS PGothic"/>
          <w:sz w:val="18"/>
          <w:szCs w:val="18"/>
          <w:lang w:eastAsia="ja-JP"/>
        </w:rPr>
        <w:t>または契約期間中に利用可能になったその</w:t>
      </w:r>
      <w:r w:rsidRPr="000E56ED">
        <w:rPr>
          <w:rFonts w:eastAsia="MS PGothic"/>
          <w:sz w:val="18"/>
          <w:szCs w:val="18"/>
          <w:lang w:eastAsia="ja-JP"/>
        </w:rPr>
        <w:t xml:space="preserve"> CAL </w:t>
      </w:r>
      <w:r w:rsidRPr="000E56ED">
        <w:rPr>
          <w:rFonts w:eastAsia="MS PGothic"/>
          <w:sz w:val="18"/>
          <w:szCs w:val="18"/>
          <w:lang w:eastAsia="ja-JP"/>
        </w:rPr>
        <w:t>の新しいバージョン</w:t>
      </w:r>
      <w:r w:rsidRPr="000E56ED">
        <w:rPr>
          <w:rFonts w:eastAsia="MS PGothic"/>
          <w:sz w:val="18"/>
          <w:szCs w:val="18"/>
          <w:lang w:eastAsia="ja-JP"/>
        </w:rPr>
        <w:t xml:space="preserve">) </w:t>
      </w:r>
      <w:r w:rsidRPr="000E56ED">
        <w:rPr>
          <w:rFonts w:eastAsia="MS PGothic"/>
          <w:sz w:val="18"/>
          <w:szCs w:val="18"/>
          <w:lang w:eastAsia="ja-JP"/>
        </w:rPr>
        <w:t>にアップグレードし使用でき、次回の更新時に</w:t>
      </w:r>
      <w:r w:rsidRPr="000E56ED">
        <w:rPr>
          <w:rFonts w:eastAsia="MS PGothic"/>
          <w:sz w:val="18"/>
          <w:szCs w:val="18"/>
          <w:lang w:eastAsia="ja-JP"/>
        </w:rPr>
        <w:t xml:space="preserve"> SQL Server CAL </w:t>
      </w:r>
      <w:r w:rsidRPr="000E56ED">
        <w:rPr>
          <w:rFonts w:eastAsia="MS PGothic"/>
          <w:sz w:val="18"/>
          <w:szCs w:val="18"/>
          <w:lang w:eastAsia="ja-JP"/>
        </w:rPr>
        <w:t>のソフトウェア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アシュアランスを取得できます。お客様の</w:t>
      </w:r>
      <w:r w:rsidRPr="000E56ED">
        <w:rPr>
          <w:rFonts w:eastAsia="MS PGothic"/>
          <w:sz w:val="18"/>
          <w:szCs w:val="18"/>
          <w:lang w:eastAsia="ja-JP"/>
        </w:rPr>
        <w:t xml:space="preserve"> SQL Server Workgroup </w:t>
      </w:r>
      <w:r w:rsidRPr="000E56ED">
        <w:rPr>
          <w:rFonts w:eastAsia="MS PGothic"/>
          <w:sz w:val="18"/>
          <w:szCs w:val="18"/>
          <w:lang w:eastAsia="ja-JP"/>
        </w:rPr>
        <w:t>ライセンスは、本件に基づき</w:t>
      </w:r>
      <w:r w:rsidRPr="000E56ED">
        <w:rPr>
          <w:rFonts w:eastAsia="MS PGothic"/>
          <w:sz w:val="18"/>
          <w:szCs w:val="18"/>
          <w:lang w:eastAsia="ja-JP"/>
        </w:rPr>
        <w:t xml:space="preserve"> SQL Server Standard </w:t>
      </w:r>
      <w:r w:rsidRPr="000E56ED">
        <w:rPr>
          <w:rFonts w:eastAsia="MS PGothic"/>
          <w:sz w:val="18"/>
          <w:szCs w:val="18"/>
          <w:lang w:eastAsia="ja-JP"/>
        </w:rPr>
        <w:t>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アシュアランスを取得した時点で無効になります。</w:t>
      </w:r>
    </w:p>
    <w:p w:rsidR="00BE6CDB" w:rsidRPr="000E56ED" w:rsidRDefault="00BE6CDB" w:rsidP="00B73433">
      <w:pPr>
        <w:pStyle w:val="EndnoteText"/>
        <w:ind w:left="360"/>
        <w:rPr>
          <w:rFonts w:eastAsia="MS PGothic"/>
          <w:sz w:val="18"/>
          <w:u w:val="single"/>
          <w:lang w:eastAsia="ja-JP"/>
        </w:rPr>
      </w:pPr>
    </w:p>
    <w:p w:rsidR="00BE6CDB" w:rsidRPr="000E56ED" w:rsidRDefault="00BE6CDB" w:rsidP="00B73433">
      <w:pPr>
        <w:pStyle w:val="EndnoteText"/>
        <w:ind w:left="540"/>
        <w:rPr>
          <w:rFonts w:eastAsia="MS PGothic"/>
          <w:sz w:val="18"/>
          <w:szCs w:val="18"/>
          <w:lang w:eastAsia="ja-JP"/>
        </w:rPr>
      </w:pPr>
      <w:r w:rsidRPr="000E56ED">
        <w:rPr>
          <w:rFonts w:eastAsia="MS PGothic"/>
          <w:b/>
          <w:sz w:val="18"/>
          <w:szCs w:val="24"/>
          <w:lang w:eastAsia="ja-JP"/>
        </w:rPr>
        <w:t>中国に所在するお客様が中国で</w:t>
      </w:r>
      <w:r w:rsidRPr="000E56ED">
        <w:rPr>
          <w:rFonts w:eastAsia="MS PGothic"/>
          <w:b/>
          <w:sz w:val="18"/>
          <w:szCs w:val="24"/>
          <w:lang w:eastAsia="ja-JP"/>
        </w:rPr>
        <w:t xml:space="preserve"> SQL Server 2008 R2 </w:t>
      </w:r>
      <w:r w:rsidRPr="000E56ED">
        <w:rPr>
          <w:rFonts w:eastAsia="MS PGothic"/>
          <w:b/>
          <w:sz w:val="18"/>
          <w:szCs w:val="24"/>
          <w:lang w:eastAsia="ja-JP"/>
        </w:rPr>
        <w:t>のライセンスおよびソフトウェア</w:t>
      </w:r>
      <w:r w:rsidRPr="000E56ED">
        <w:rPr>
          <w:rFonts w:eastAsia="MS PGothic"/>
          <w:b/>
          <w:sz w:val="18"/>
          <w:szCs w:val="24"/>
          <w:lang w:eastAsia="ja-JP"/>
        </w:rPr>
        <w:t xml:space="preserve"> </w:t>
      </w:r>
      <w:r w:rsidRPr="000E56ED">
        <w:rPr>
          <w:rFonts w:eastAsia="MS PGothic"/>
          <w:b/>
          <w:sz w:val="18"/>
          <w:szCs w:val="24"/>
          <w:lang w:eastAsia="ja-JP"/>
        </w:rPr>
        <w:t>アシュアランスを取得する場合</w:t>
      </w:r>
      <w:r w:rsidRPr="000E56ED">
        <w:rPr>
          <w:rFonts w:eastAsia="MS PGothic"/>
          <w:b/>
          <w:sz w:val="18"/>
          <w:szCs w:val="24"/>
          <w:lang w:eastAsia="ja-JP"/>
        </w:rPr>
        <w:t xml:space="preserve">: </w:t>
      </w:r>
      <w:r w:rsidRPr="000E56ED">
        <w:rPr>
          <w:rFonts w:eastAsia="MS PGothic"/>
          <w:sz w:val="18"/>
          <w:szCs w:val="24"/>
          <w:lang w:eastAsia="ja-JP"/>
        </w:rPr>
        <w:t>本製品表の「</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日」という記述は適用されません。かかるお客様に適用される日付は、「</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日」となります。</w:t>
      </w:r>
    </w:p>
    <w:p w:rsidR="00BE6CDB" w:rsidRPr="000E56ED" w:rsidRDefault="00BE6CDB" w:rsidP="00B73433">
      <w:pPr>
        <w:pStyle w:val="EndnoteText"/>
        <w:ind w:left="540"/>
        <w:rPr>
          <w:rFonts w:eastAsia="MS PGothic"/>
        </w:rPr>
      </w:pPr>
    </w:p>
  </w:endnote>
  <w:endnote w:id="84">
    <w:p w:rsidR="00BE6CDB" w:rsidRPr="000E56ED" w:rsidRDefault="00BE6CDB" w:rsidP="00D43E45">
      <w:pPr>
        <w:pStyle w:val="EndnoteText"/>
        <w:ind w:left="0"/>
        <w:rPr>
          <w:rFonts w:eastAsia="MS PGothic"/>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8029"/>
          <w:sz w:val="22"/>
          <w:lang w:val="en-US" w:eastAsia="ja-JP"/>
        </w:rPr>
        <w:t>SQL Server® 2008 R2 Workgroup Processor</w:t>
      </w:r>
    </w:p>
    <w:p w:rsidR="00BE6CDB" w:rsidRPr="000E56ED" w:rsidRDefault="00BE6CDB" w:rsidP="00D43E45">
      <w:pPr>
        <w:pStyle w:val="EndnoteText"/>
        <w:ind w:left="540"/>
        <w:rPr>
          <w:rFonts w:eastAsia="MS PGothic"/>
          <w:lang w:val="en-US" w:eastAsia="ja-JP"/>
        </w:rPr>
      </w:pPr>
    </w:p>
    <w:p w:rsidR="00BE6CDB" w:rsidRPr="000E56ED" w:rsidRDefault="00BE6CDB" w:rsidP="00D43E45">
      <w:pPr>
        <w:pStyle w:val="EndnoteText"/>
        <w:ind w:left="540"/>
        <w:rPr>
          <w:rFonts w:eastAsia="MS PGothic"/>
          <w:b/>
          <w:color w:val="000000"/>
          <w:sz w:val="18"/>
          <w:szCs w:val="18"/>
          <w:lang w:eastAsia="ja-JP"/>
        </w:rPr>
      </w:pPr>
      <w:bookmarkStart w:id="505" w:name="Srv_86SQLServer2012Developer"/>
      <w:r w:rsidRPr="000E56ED">
        <w:rPr>
          <w:rFonts w:eastAsia="MS PGothic"/>
          <w:b/>
          <w:color w:val="000000"/>
          <w:sz w:val="18"/>
          <w:szCs w:val="18"/>
          <w:lang w:eastAsia="ja-JP"/>
        </w:rPr>
        <w:t>ライセンス</w:t>
      </w:r>
      <w:r w:rsidRPr="000E56ED">
        <w:rPr>
          <w:rFonts w:eastAsia="MS PGothic"/>
          <w:b/>
          <w:color w:val="000000"/>
          <w:sz w:val="18"/>
          <w:szCs w:val="18"/>
          <w:lang w:eastAsia="ja-JP"/>
        </w:rPr>
        <w:t xml:space="preserve"> </w:t>
      </w:r>
      <w:r w:rsidRPr="000E56ED">
        <w:rPr>
          <w:rFonts w:eastAsia="MS PGothic"/>
          <w:b/>
          <w:color w:val="000000"/>
          <w:sz w:val="18"/>
          <w:szCs w:val="18"/>
          <w:lang w:eastAsia="ja-JP"/>
        </w:rPr>
        <w:t>モデルの変更に付随するライセンス供与</w:t>
      </w:r>
    </w:p>
    <w:p w:rsidR="00BE6CDB" w:rsidRPr="000E56ED" w:rsidRDefault="00BE6CDB" w:rsidP="00D43E45">
      <w:pPr>
        <w:pStyle w:val="EndnoteText"/>
        <w:ind w:left="540"/>
        <w:rPr>
          <w:rFonts w:eastAsia="MS PGothic"/>
          <w:sz w:val="18"/>
          <w:szCs w:val="18"/>
          <w:lang w:eastAsia="ja-JP"/>
        </w:rPr>
      </w:pPr>
      <w:r w:rsidRPr="000E56ED">
        <w:rPr>
          <w:rFonts w:eastAsia="MS PGothic"/>
          <w:color w:val="000000"/>
          <w:sz w:val="18"/>
          <w:szCs w:val="18"/>
          <w:lang w:eastAsia="ja-JP"/>
        </w:rPr>
        <w:t xml:space="preserve">SQL Server 2008 R2 </w:t>
      </w:r>
      <w:r w:rsidRPr="000E56ED">
        <w:rPr>
          <w:rFonts w:eastAsia="MS PGothic"/>
          <w:color w:val="000000"/>
          <w:sz w:val="18"/>
          <w:szCs w:val="18"/>
          <w:lang w:eastAsia="ja-JP"/>
        </w:rPr>
        <w:t>は、最終バージョンの</w:t>
      </w:r>
      <w:r w:rsidRPr="000E56ED">
        <w:rPr>
          <w:rFonts w:eastAsia="MS PGothic"/>
          <w:color w:val="000000"/>
          <w:sz w:val="18"/>
          <w:szCs w:val="18"/>
          <w:lang w:eastAsia="ja-JP"/>
        </w:rPr>
        <w:t xml:space="preserve"> SQL Server Workgroup </w:t>
      </w:r>
      <w:r w:rsidRPr="000E56ED">
        <w:rPr>
          <w:rFonts w:eastAsia="MS PGothic"/>
          <w:color w:val="000000"/>
          <w:sz w:val="18"/>
          <w:szCs w:val="18"/>
          <w:lang w:eastAsia="ja-JP"/>
        </w:rPr>
        <w:t>エディション、およびプロセッサ単位のライセンス</w:t>
      </w:r>
      <w:r w:rsidRPr="000E56ED">
        <w:rPr>
          <w:rFonts w:eastAsia="MS PGothic"/>
          <w:color w:val="000000"/>
          <w:sz w:val="18"/>
          <w:szCs w:val="18"/>
          <w:lang w:eastAsia="ja-JP"/>
        </w:rPr>
        <w:t xml:space="preserve"> </w:t>
      </w:r>
      <w:r w:rsidRPr="000E56ED">
        <w:rPr>
          <w:rFonts w:eastAsia="MS PGothic"/>
          <w:color w:val="000000"/>
          <w:sz w:val="18"/>
          <w:szCs w:val="18"/>
          <w:lang w:eastAsia="ja-JP"/>
        </w:rPr>
        <w:t>モデルの下でライセンス供与される最終バージョンの</w:t>
      </w:r>
      <w:r w:rsidRPr="000E56ED">
        <w:rPr>
          <w:rFonts w:eastAsia="MS PGothic"/>
          <w:color w:val="000000"/>
          <w:sz w:val="18"/>
          <w:szCs w:val="18"/>
          <w:lang w:eastAsia="ja-JP"/>
        </w:rPr>
        <w:t xml:space="preserve"> SQL Server </w:t>
      </w:r>
      <w:r w:rsidRPr="000E56ED">
        <w:rPr>
          <w:rFonts w:eastAsia="MS PGothic"/>
          <w:color w:val="000000"/>
          <w:sz w:val="18"/>
          <w:szCs w:val="18"/>
          <w:lang w:eastAsia="ja-JP"/>
        </w:rPr>
        <w:t>となります。</w:t>
      </w:r>
      <w:r w:rsidRPr="000E56ED">
        <w:rPr>
          <w:rFonts w:eastAsia="MS PGothic"/>
          <w:sz w:val="18"/>
          <w:szCs w:val="24"/>
          <w:lang w:eastAsia="ja-JP"/>
        </w:rPr>
        <w:t>例外として、</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日時点で</w:t>
      </w:r>
      <w:r w:rsidRPr="000E56ED">
        <w:rPr>
          <w:rFonts w:eastAsia="MS PGothic"/>
          <w:sz w:val="18"/>
          <w:szCs w:val="24"/>
          <w:lang w:eastAsia="ja-JP"/>
        </w:rPr>
        <w:t xml:space="preserve"> SQL Server 2008 R2 Workgroup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w:t>
      </w:r>
      <w:r w:rsidRPr="000E56ED">
        <w:rPr>
          <w:rFonts w:eastAsia="MS PGothic"/>
          <w:sz w:val="18"/>
          <w:szCs w:val="24"/>
          <w:lang w:eastAsia="ja-JP"/>
        </w:rPr>
        <w:t xml:space="preserve"> (</w:t>
      </w:r>
      <w:r w:rsidRPr="000E56ED">
        <w:rPr>
          <w:rFonts w:eastAsia="MS PGothic"/>
          <w:sz w:val="18"/>
          <w:szCs w:val="24"/>
          <w:lang w:eastAsia="ja-JP"/>
        </w:rPr>
        <w:t>「対象ライセンス」</w:t>
      </w:r>
      <w:r w:rsidRPr="000E56ED">
        <w:rPr>
          <w:rFonts w:eastAsia="MS PGothic"/>
          <w:sz w:val="18"/>
          <w:szCs w:val="24"/>
          <w:lang w:eastAsia="ja-JP"/>
        </w:rPr>
        <w:t xml:space="preserve">) </w:t>
      </w:r>
      <w:r w:rsidRPr="000E56ED">
        <w:rPr>
          <w:rFonts w:eastAsia="MS PGothic"/>
          <w:sz w:val="18"/>
          <w:szCs w:val="24"/>
          <w:lang w:eastAsia="ja-JP"/>
        </w:rPr>
        <w:t>の有効なソフトウェア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アシュアランスを保有しているボリューム</w:t>
      </w:r>
      <w:r w:rsidRPr="000E56ED">
        <w:rPr>
          <w:rFonts w:eastAsia="MS PGothic"/>
          <w:sz w:val="18"/>
          <w:szCs w:val="24"/>
          <w:lang w:eastAsia="ja-JP"/>
        </w:rPr>
        <w:t xml:space="preserve"> </w:t>
      </w:r>
      <w:r w:rsidRPr="000E56ED">
        <w:rPr>
          <w:rFonts w:eastAsia="MS PGothic"/>
          <w:sz w:val="18"/>
          <w:szCs w:val="24"/>
          <w:lang w:eastAsia="ja-JP"/>
        </w:rPr>
        <w:t>ライセンスのお客様には、以下のオプションが提供されます。</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日より前に、</w:t>
      </w:r>
      <w:r w:rsidRPr="000E56ED">
        <w:rPr>
          <w:rFonts w:eastAsia="MS PGothic"/>
          <w:sz w:val="18"/>
          <w:szCs w:val="24"/>
          <w:lang w:eastAsia="ja-JP"/>
        </w:rPr>
        <w:t>Enterprise</w:t>
      </w:r>
      <w:r w:rsidRPr="000E56ED">
        <w:rPr>
          <w:rFonts w:eastAsia="MS PGothic"/>
          <w:sz w:val="18"/>
          <w:szCs w:val="24"/>
          <w:lang w:eastAsia="ja-JP"/>
        </w:rPr>
        <w:t>、</w:t>
      </w:r>
      <w:r w:rsidRPr="000E56ED">
        <w:rPr>
          <w:rFonts w:eastAsia="MS PGothic"/>
          <w:sz w:val="18"/>
          <w:szCs w:val="18"/>
        </w:rPr>
        <w:t>Enterprise Subscription</w:t>
      </w:r>
      <w:r w:rsidRPr="000E56ED">
        <w:rPr>
          <w:rFonts w:eastAsia="MS PGothic"/>
          <w:sz w:val="18"/>
          <w:szCs w:val="18"/>
          <w:lang w:eastAsia="ja-JP"/>
        </w:rPr>
        <w:t>、</w:t>
      </w:r>
      <w:r w:rsidRPr="000E56ED">
        <w:rPr>
          <w:rFonts w:eastAsia="MS PGothic"/>
          <w:sz w:val="18"/>
          <w:szCs w:val="18"/>
        </w:rPr>
        <w:t>Open Value Subscription</w:t>
      </w:r>
      <w:r w:rsidRPr="000E56ED">
        <w:rPr>
          <w:rFonts w:eastAsia="MS PGothic"/>
          <w:sz w:val="18"/>
          <w:szCs w:val="18"/>
          <w:lang w:eastAsia="ja-JP"/>
        </w:rPr>
        <w:t>、</w:t>
      </w:r>
      <w:r w:rsidRPr="000E56ED">
        <w:rPr>
          <w:rFonts w:eastAsia="MS PGothic"/>
          <w:sz w:val="18"/>
          <w:szCs w:val="24"/>
          <w:lang w:eastAsia="ja-JP"/>
        </w:rPr>
        <w:t>または</w:t>
      </w:r>
      <w:r w:rsidRPr="000E56ED">
        <w:rPr>
          <w:rFonts w:eastAsia="MS PGothic"/>
          <w:sz w:val="18"/>
          <w:szCs w:val="24"/>
          <w:lang w:eastAsia="ja-JP"/>
        </w:rPr>
        <w:t xml:space="preserve"> Enrollment for Education Solutions </w:t>
      </w:r>
      <w:r w:rsidRPr="000E56ED">
        <w:rPr>
          <w:rFonts w:eastAsia="MS PGothic"/>
          <w:sz w:val="18"/>
          <w:szCs w:val="24"/>
          <w:lang w:eastAsia="ja-JP"/>
        </w:rPr>
        <w:t>のお客様の定期的な補正発注プロセスの一環として、同じ加入契約条件の下で取得された</w:t>
      </w:r>
      <w:r w:rsidRPr="000E56ED">
        <w:rPr>
          <w:rFonts w:eastAsia="MS PGothic"/>
          <w:sz w:val="18"/>
          <w:szCs w:val="24"/>
          <w:lang w:eastAsia="ja-JP"/>
        </w:rPr>
        <w:t xml:space="preserve"> SQL Server 2008 R2 Workgroup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ライセンスも、これらのオプションのための対象ライセンスになります。</w:t>
      </w:r>
      <w:r w:rsidRPr="000E56ED">
        <w:rPr>
          <w:rFonts w:eastAsia="MS PGothic"/>
          <w:color w:val="000000"/>
          <w:sz w:val="18"/>
          <w:szCs w:val="18"/>
          <w:lang w:eastAsia="ja-JP"/>
        </w:rPr>
        <w:t xml:space="preserve">2015 </w:t>
      </w:r>
      <w:r w:rsidRPr="000E56ED">
        <w:rPr>
          <w:rFonts w:eastAsia="MS PGothic"/>
          <w:color w:val="000000"/>
          <w:sz w:val="18"/>
          <w:szCs w:val="18"/>
          <w:lang w:eastAsia="ja-JP"/>
        </w:rPr>
        <w:t>年</w:t>
      </w:r>
      <w:r w:rsidRPr="000E56ED">
        <w:rPr>
          <w:rFonts w:eastAsia="MS PGothic"/>
          <w:color w:val="000000"/>
          <w:sz w:val="18"/>
          <w:szCs w:val="18"/>
          <w:lang w:eastAsia="ja-JP"/>
        </w:rPr>
        <w:t xml:space="preserve"> 4 </w:t>
      </w:r>
      <w:r w:rsidRPr="000E56ED">
        <w:rPr>
          <w:rFonts w:eastAsia="MS PGothic"/>
          <w:color w:val="000000"/>
          <w:sz w:val="18"/>
          <w:szCs w:val="18"/>
          <w:lang w:eastAsia="ja-JP"/>
        </w:rPr>
        <w:t>月</w:t>
      </w:r>
      <w:r w:rsidRPr="000E56ED">
        <w:rPr>
          <w:rFonts w:eastAsia="MS PGothic"/>
          <w:color w:val="000000"/>
          <w:sz w:val="18"/>
          <w:szCs w:val="18"/>
          <w:lang w:eastAsia="ja-JP"/>
        </w:rPr>
        <w:t xml:space="preserve"> 1 </w:t>
      </w:r>
      <w:r w:rsidRPr="000E56ED">
        <w:rPr>
          <w:rFonts w:eastAsia="MS PGothic"/>
          <w:color w:val="000000"/>
          <w:sz w:val="18"/>
          <w:szCs w:val="18"/>
          <w:lang w:eastAsia="ja-JP"/>
        </w:rPr>
        <w:t>日以降または次の加入契約期間中に取得されたライセンス、別個の契約の下で取得されたライセンス、または発効日が</w:t>
      </w:r>
      <w:r w:rsidRPr="000E56ED">
        <w:rPr>
          <w:rFonts w:eastAsia="MS PGothic"/>
          <w:color w:val="000000"/>
          <w:sz w:val="18"/>
          <w:szCs w:val="18"/>
          <w:lang w:eastAsia="ja-JP"/>
        </w:rPr>
        <w:t xml:space="preserve"> 2012 </w:t>
      </w:r>
      <w:r w:rsidRPr="000E56ED">
        <w:rPr>
          <w:rFonts w:eastAsia="MS PGothic"/>
          <w:color w:val="000000"/>
          <w:sz w:val="18"/>
          <w:szCs w:val="18"/>
          <w:lang w:eastAsia="ja-JP"/>
        </w:rPr>
        <w:t>年</w:t>
      </w:r>
      <w:r w:rsidRPr="000E56ED">
        <w:rPr>
          <w:rFonts w:eastAsia="MS PGothic"/>
          <w:color w:val="000000"/>
          <w:sz w:val="18"/>
          <w:szCs w:val="18"/>
          <w:lang w:eastAsia="ja-JP"/>
        </w:rPr>
        <w:t xml:space="preserve"> 4 </w:t>
      </w:r>
      <w:r w:rsidRPr="000E56ED">
        <w:rPr>
          <w:rFonts w:eastAsia="MS PGothic"/>
          <w:color w:val="000000"/>
          <w:sz w:val="18"/>
          <w:szCs w:val="18"/>
          <w:lang w:eastAsia="ja-JP"/>
        </w:rPr>
        <w:t>月</w:t>
      </w:r>
      <w:r w:rsidRPr="000E56ED">
        <w:rPr>
          <w:rFonts w:eastAsia="MS PGothic"/>
          <w:color w:val="000000"/>
          <w:sz w:val="18"/>
          <w:szCs w:val="18"/>
          <w:lang w:eastAsia="ja-JP"/>
        </w:rPr>
        <w:t xml:space="preserve"> 1 </w:t>
      </w:r>
      <w:r w:rsidRPr="000E56ED">
        <w:rPr>
          <w:rFonts w:eastAsia="MS PGothic"/>
          <w:color w:val="000000"/>
          <w:sz w:val="18"/>
          <w:szCs w:val="18"/>
          <w:lang w:eastAsia="ja-JP"/>
        </w:rPr>
        <w:t>日以降の加入契約の下で取得されたライセンスは、対象ライセンスにはなりません。</w:t>
      </w:r>
    </w:p>
    <w:p w:rsidR="00BE6CDB" w:rsidRPr="000E56ED" w:rsidRDefault="00BE6CDB" w:rsidP="00D43E45">
      <w:pPr>
        <w:ind w:left="720"/>
        <w:rPr>
          <w:rFonts w:eastAsia="MS PGothic" w:cs="Tahoma"/>
          <w:sz w:val="18"/>
          <w:szCs w:val="18"/>
          <w:lang w:eastAsia="ja-JP"/>
        </w:rPr>
      </w:pPr>
    </w:p>
    <w:bookmarkEnd w:id="505"/>
    <w:p w:rsidR="00BE6CDB" w:rsidRPr="000E56ED" w:rsidRDefault="00BE6CDB" w:rsidP="00D43E45">
      <w:pPr>
        <w:pStyle w:val="EndnoteText"/>
        <w:ind w:left="540"/>
        <w:rPr>
          <w:rFonts w:eastAsia="MS PGothic"/>
          <w:b/>
          <w:sz w:val="18"/>
          <w:szCs w:val="18"/>
          <w:lang w:eastAsia="ja-JP"/>
        </w:rPr>
      </w:pPr>
      <w:r w:rsidRPr="000E56ED">
        <w:rPr>
          <w:rFonts w:eastAsia="MS PGothic"/>
          <w:b/>
          <w:sz w:val="18"/>
          <w:szCs w:val="18"/>
          <w:lang w:eastAsia="ja-JP"/>
        </w:rPr>
        <w:t>契約期間中</w:t>
      </w:r>
    </w:p>
    <w:p w:rsidR="00BE6CDB" w:rsidRPr="000E56ED" w:rsidRDefault="00BE6CDB" w:rsidP="00D43E45">
      <w:pPr>
        <w:pStyle w:val="EndnoteText"/>
        <w:ind w:left="540"/>
        <w:rPr>
          <w:rFonts w:eastAsia="MS PGothic"/>
          <w:sz w:val="18"/>
          <w:szCs w:val="18"/>
          <w:lang w:eastAsia="ja-JP"/>
        </w:rPr>
      </w:pPr>
      <w:r w:rsidRPr="000E56ED">
        <w:rPr>
          <w:rFonts w:eastAsia="MS PGothic"/>
          <w:sz w:val="18"/>
          <w:szCs w:val="18"/>
          <w:lang w:eastAsia="ja-JP"/>
        </w:rPr>
        <w:t xml:space="preserve">2012 </w:t>
      </w:r>
      <w:r w:rsidRPr="000E56ED">
        <w:rPr>
          <w:rFonts w:eastAsia="MS PGothic"/>
          <w:sz w:val="18"/>
          <w:szCs w:val="18"/>
          <w:lang w:eastAsia="ja-JP"/>
        </w:rPr>
        <w:t>年</w:t>
      </w:r>
      <w:r w:rsidRPr="000E56ED">
        <w:rPr>
          <w:rFonts w:eastAsia="MS PGothic"/>
          <w:sz w:val="18"/>
          <w:szCs w:val="18"/>
          <w:lang w:eastAsia="ja-JP"/>
        </w:rPr>
        <w:t xml:space="preserve"> 4 </w:t>
      </w:r>
      <w:r w:rsidRPr="000E56ED">
        <w:rPr>
          <w:rFonts w:eastAsia="MS PGothic"/>
          <w:sz w:val="18"/>
          <w:szCs w:val="18"/>
          <w:lang w:eastAsia="ja-JP"/>
        </w:rPr>
        <w:t>月</w:t>
      </w:r>
      <w:r w:rsidRPr="000E56ED">
        <w:rPr>
          <w:rFonts w:eastAsia="MS PGothic"/>
          <w:sz w:val="18"/>
          <w:szCs w:val="18"/>
          <w:lang w:eastAsia="ja-JP"/>
        </w:rPr>
        <w:t xml:space="preserve"> 1 </w:t>
      </w:r>
      <w:r w:rsidRPr="000E56ED">
        <w:rPr>
          <w:rFonts w:eastAsia="MS PGothic"/>
          <w:sz w:val="18"/>
          <w:szCs w:val="18"/>
          <w:lang w:eastAsia="ja-JP"/>
        </w:rPr>
        <w:t>日の時点で有効なソフトウェア</w:t>
      </w:r>
      <w:r w:rsidRPr="000E56ED">
        <w:rPr>
          <w:rFonts w:eastAsia="MS PGothic"/>
          <w:sz w:val="18"/>
          <w:szCs w:val="18"/>
          <w:lang w:eastAsia="ja-JP"/>
        </w:rPr>
        <w:t xml:space="preserve"> </w:t>
      </w:r>
      <w:r w:rsidRPr="000E56ED">
        <w:rPr>
          <w:rFonts w:eastAsia="MS PGothic"/>
          <w:sz w:val="18"/>
          <w:szCs w:val="18"/>
          <w:lang w:eastAsia="ja-JP"/>
        </w:rPr>
        <w:t>アシュアランスの契約期間中に、お客様</w:t>
      </w:r>
      <w:r w:rsidRPr="000E56ED">
        <w:rPr>
          <w:rFonts w:eastAsia="MS PGothic"/>
          <w:sz w:val="18"/>
          <w:szCs w:val="18"/>
          <w:lang w:eastAsia="ja-JP"/>
        </w:rPr>
        <w:t xml:space="preserve"> (</w:t>
      </w:r>
      <w:r w:rsidRPr="000E56ED">
        <w:rPr>
          <w:rFonts w:eastAsia="MS PGothic"/>
          <w:sz w:val="18"/>
          <w:szCs w:val="18"/>
          <w:lang w:eastAsia="ja-JP"/>
        </w:rPr>
        <w:t>サブスクリプション契約のお客様を含む</w:t>
      </w:r>
      <w:r w:rsidRPr="000E56ED">
        <w:rPr>
          <w:rFonts w:eastAsia="MS PGothic"/>
          <w:sz w:val="18"/>
          <w:szCs w:val="18"/>
          <w:lang w:eastAsia="ja-JP"/>
        </w:rPr>
        <w:t xml:space="preserve">) </w:t>
      </w:r>
      <w:r w:rsidRPr="000E56ED">
        <w:rPr>
          <w:rFonts w:eastAsia="MS PGothic"/>
          <w:sz w:val="18"/>
          <w:szCs w:val="18"/>
          <w:lang w:eastAsia="ja-JP"/>
        </w:rPr>
        <w:t>は任意の対象ライセンスの下で、</w:t>
      </w:r>
      <w:r w:rsidRPr="000E56ED">
        <w:rPr>
          <w:rFonts w:eastAsia="MS PGothic"/>
          <w:sz w:val="18"/>
          <w:szCs w:val="18"/>
          <w:lang w:eastAsia="ja-JP"/>
        </w:rPr>
        <w:t xml:space="preserve">SQL Server 2008 R2 Standard </w:t>
      </w:r>
      <w:r w:rsidRPr="000E56ED">
        <w:rPr>
          <w:rFonts w:eastAsia="MS PGothic"/>
          <w:sz w:val="18"/>
          <w:szCs w:val="18"/>
          <w:lang w:eastAsia="ja-JP"/>
        </w:rPr>
        <w:t>プロセッサ</w:t>
      </w:r>
      <w:r w:rsidRPr="000E56ED">
        <w:rPr>
          <w:rFonts w:eastAsia="MS PGothic"/>
          <w:sz w:val="18"/>
          <w:szCs w:val="18"/>
          <w:lang w:eastAsia="ja-JP"/>
        </w:rPr>
        <w:t xml:space="preserve"> </w:t>
      </w:r>
      <w:r w:rsidRPr="000E56ED">
        <w:rPr>
          <w:rFonts w:eastAsia="MS PGothic"/>
          <w:sz w:val="18"/>
          <w:szCs w:val="18"/>
          <w:lang w:eastAsia="ja-JP"/>
        </w:rPr>
        <w:t>ライセンス製品使用権</w:t>
      </w:r>
      <w:r w:rsidRPr="000E56ED">
        <w:rPr>
          <w:rFonts w:eastAsia="MS PGothic"/>
          <w:sz w:val="18"/>
          <w:szCs w:val="18"/>
          <w:lang w:eastAsia="ja-JP"/>
        </w:rPr>
        <w:t xml:space="preserve"> (2012 </w:t>
      </w:r>
      <w:r w:rsidRPr="000E56ED">
        <w:rPr>
          <w:rFonts w:eastAsia="MS PGothic"/>
          <w:sz w:val="18"/>
          <w:szCs w:val="18"/>
          <w:lang w:eastAsia="ja-JP"/>
        </w:rPr>
        <w:t>年</w:t>
      </w:r>
      <w:r w:rsidRPr="000E56ED">
        <w:rPr>
          <w:rFonts w:eastAsia="MS PGothic"/>
          <w:sz w:val="18"/>
          <w:szCs w:val="18"/>
          <w:lang w:eastAsia="ja-JP"/>
        </w:rPr>
        <w:t xml:space="preserve"> 1 </w:t>
      </w:r>
      <w:r w:rsidRPr="000E56ED">
        <w:rPr>
          <w:rFonts w:eastAsia="MS PGothic"/>
          <w:sz w:val="18"/>
          <w:szCs w:val="18"/>
          <w:lang w:eastAsia="ja-JP"/>
        </w:rPr>
        <w:t>月の製品使用権説明書に記載</w:t>
      </w:r>
      <w:r w:rsidRPr="000E56ED">
        <w:rPr>
          <w:rFonts w:eastAsia="MS PGothic"/>
          <w:sz w:val="18"/>
          <w:szCs w:val="18"/>
          <w:lang w:eastAsia="ja-JP"/>
        </w:rPr>
        <w:t xml:space="preserve">) </w:t>
      </w:r>
      <w:r w:rsidRPr="000E56ED">
        <w:rPr>
          <w:rFonts w:eastAsia="MS PGothic"/>
          <w:sz w:val="18"/>
          <w:szCs w:val="18"/>
          <w:lang w:eastAsia="ja-JP"/>
        </w:rPr>
        <w:t>に従って、</w:t>
      </w:r>
      <w:r w:rsidRPr="000E56ED">
        <w:rPr>
          <w:rFonts w:eastAsia="MS PGothic"/>
          <w:sz w:val="18"/>
          <w:szCs w:val="18"/>
          <w:lang w:eastAsia="ja-JP"/>
        </w:rPr>
        <w:t xml:space="preserve">SQL Server 2008 R2 Workgroup </w:t>
      </w:r>
      <w:r w:rsidRPr="000E56ED">
        <w:rPr>
          <w:rFonts w:eastAsia="MS PGothic"/>
          <w:sz w:val="18"/>
          <w:szCs w:val="18"/>
          <w:lang w:eastAsia="ja-JP"/>
        </w:rPr>
        <w:t>を</w:t>
      </w:r>
      <w:r w:rsidRPr="000E56ED">
        <w:rPr>
          <w:rFonts w:eastAsia="MS PGothic"/>
          <w:sz w:val="18"/>
          <w:szCs w:val="18"/>
          <w:lang w:eastAsia="ja-JP"/>
        </w:rPr>
        <w:t xml:space="preserve"> SQL Server 2012 Standard Core </w:t>
      </w:r>
      <w:r w:rsidRPr="000E56ED">
        <w:rPr>
          <w:rFonts w:eastAsia="MS PGothic"/>
          <w:sz w:val="18"/>
          <w:szCs w:val="18"/>
          <w:lang w:eastAsia="ja-JP"/>
        </w:rPr>
        <w:t>ソフトウェアにアップグレードして使用することができます。お客様には、ソフトウェア</w:t>
      </w:r>
      <w:r w:rsidRPr="000E56ED">
        <w:rPr>
          <w:rFonts w:eastAsia="MS PGothic"/>
          <w:sz w:val="18"/>
          <w:szCs w:val="18"/>
          <w:lang w:eastAsia="ja-JP"/>
        </w:rPr>
        <w:t xml:space="preserve"> </w:t>
      </w:r>
      <w:r w:rsidRPr="000E56ED">
        <w:rPr>
          <w:rFonts w:eastAsia="MS PGothic"/>
          <w:sz w:val="18"/>
          <w:szCs w:val="18"/>
          <w:lang w:eastAsia="ja-JP"/>
        </w:rPr>
        <w:t>アシュアランスによるライセンス</w:t>
      </w:r>
      <w:r w:rsidRPr="000E56ED">
        <w:rPr>
          <w:rFonts w:eastAsia="MS PGothic"/>
          <w:sz w:val="18"/>
          <w:szCs w:val="18"/>
          <w:lang w:eastAsia="ja-JP"/>
        </w:rPr>
        <w:t xml:space="preserve"> </w:t>
      </w:r>
      <w:r w:rsidRPr="000E56ED">
        <w:rPr>
          <w:rFonts w:eastAsia="MS PGothic"/>
          <w:sz w:val="18"/>
          <w:szCs w:val="18"/>
          <w:lang w:eastAsia="ja-JP"/>
        </w:rPr>
        <w:t>モビリティおよびサーバー</w:t>
      </w:r>
      <w:r w:rsidRPr="000E56ED">
        <w:rPr>
          <w:rFonts w:eastAsia="MS PGothic"/>
          <w:sz w:val="18"/>
          <w:szCs w:val="18"/>
          <w:lang w:eastAsia="ja-JP"/>
        </w:rPr>
        <w:t xml:space="preserve"> </w:t>
      </w:r>
      <w:r w:rsidRPr="000E56ED">
        <w:rPr>
          <w:rFonts w:eastAsia="MS PGothic"/>
          <w:sz w:val="18"/>
          <w:szCs w:val="18"/>
          <w:lang w:eastAsia="ja-JP"/>
        </w:rPr>
        <w:t>ファーム内のライセンス</w:t>
      </w:r>
      <w:r w:rsidRPr="000E56ED">
        <w:rPr>
          <w:rFonts w:eastAsia="MS PGothic"/>
          <w:sz w:val="18"/>
          <w:szCs w:val="18"/>
          <w:lang w:eastAsia="ja-JP"/>
        </w:rPr>
        <w:t xml:space="preserve"> </w:t>
      </w:r>
      <w:r w:rsidRPr="000E56ED">
        <w:rPr>
          <w:rFonts w:eastAsia="MS PGothic"/>
          <w:sz w:val="18"/>
          <w:szCs w:val="18"/>
          <w:lang w:eastAsia="ja-JP"/>
        </w:rPr>
        <w:t>モビリティに基づいて、追加の権利が付与されます。ライセンス</w:t>
      </w:r>
      <w:r w:rsidRPr="000E56ED">
        <w:rPr>
          <w:rFonts w:eastAsia="MS PGothic"/>
          <w:sz w:val="18"/>
          <w:szCs w:val="18"/>
          <w:lang w:eastAsia="ja-JP"/>
        </w:rPr>
        <w:t xml:space="preserve"> </w:t>
      </w:r>
      <w:r w:rsidRPr="000E56ED">
        <w:rPr>
          <w:rFonts w:eastAsia="MS PGothic"/>
          <w:sz w:val="18"/>
          <w:szCs w:val="18"/>
          <w:lang w:eastAsia="ja-JP"/>
        </w:rPr>
        <w:t>モビリティのライセンス条件については、</w:t>
      </w:r>
      <w:r w:rsidRPr="000E56ED">
        <w:rPr>
          <w:rFonts w:eastAsia="MS PGothic"/>
          <w:sz w:val="18"/>
          <w:szCs w:val="18"/>
          <w:lang w:eastAsia="ja-JP"/>
        </w:rPr>
        <w:t xml:space="preserve">SQL Server 2012 Standard Core </w:t>
      </w:r>
      <w:r w:rsidRPr="000E56ED">
        <w:rPr>
          <w:rFonts w:eastAsia="MS PGothic"/>
          <w:sz w:val="18"/>
          <w:szCs w:val="18"/>
          <w:lang w:eastAsia="ja-JP"/>
        </w:rPr>
        <w:t>の製品使用権を参照してください。</w:t>
      </w:r>
    </w:p>
    <w:p w:rsidR="00BE6CDB" w:rsidRPr="000E56ED" w:rsidRDefault="00BE6CDB" w:rsidP="00D43E45">
      <w:pPr>
        <w:ind w:left="1451"/>
        <w:contextualSpacing/>
        <w:rPr>
          <w:rFonts w:eastAsia="MS PGothic" w:cs="Tahoma"/>
          <w:sz w:val="18"/>
          <w:szCs w:val="18"/>
          <w:lang w:eastAsia="ja-JP"/>
        </w:rPr>
      </w:pPr>
    </w:p>
    <w:p w:rsidR="00BE6CDB" w:rsidRPr="000E56ED" w:rsidRDefault="00BE6CDB" w:rsidP="00D43E45">
      <w:pPr>
        <w:pStyle w:val="EndnoteText"/>
        <w:ind w:left="540"/>
        <w:rPr>
          <w:rFonts w:eastAsia="MS PGothic"/>
          <w:b/>
          <w:sz w:val="18"/>
          <w:szCs w:val="18"/>
          <w:lang w:eastAsia="ja-JP"/>
        </w:rPr>
      </w:pPr>
      <w:r w:rsidRPr="000E56ED">
        <w:rPr>
          <w:rFonts w:eastAsia="MS PGothic"/>
          <w:b/>
          <w:sz w:val="18"/>
          <w:szCs w:val="18"/>
          <w:lang w:eastAsia="ja-JP"/>
        </w:rPr>
        <w:t>最初の更新期間</w:t>
      </w:r>
      <w:r w:rsidRPr="000E56ED">
        <w:rPr>
          <w:rFonts w:eastAsia="MS PGothic"/>
          <w:b/>
          <w:sz w:val="18"/>
          <w:szCs w:val="18"/>
          <w:lang w:eastAsia="ja-JP"/>
        </w:rPr>
        <w:t xml:space="preserve"> (2015 </w:t>
      </w:r>
      <w:r w:rsidRPr="000E56ED">
        <w:rPr>
          <w:rFonts w:eastAsia="MS PGothic"/>
          <w:b/>
          <w:sz w:val="18"/>
          <w:szCs w:val="18"/>
          <w:lang w:eastAsia="ja-JP"/>
        </w:rPr>
        <w:t>年</w:t>
      </w:r>
      <w:r w:rsidRPr="000E56ED">
        <w:rPr>
          <w:rFonts w:eastAsia="MS PGothic"/>
          <w:b/>
          <w:sz w:val="18"/>
          <w:szCs w:val="18"/>
          <w:lang w:eastAsia="ja-JP"/>
        </w:rPr>
        <w:t xml:space="preserve"> 4 </w:t>
      </w:r>
      <w:r w:rsidRPr="000E56ED">
        <w:rPr>
          <w:rFonts w:eastAsia="MS PGothic"/>
          <w:b/>
          <w:sz w:val="18"/>
          <w:szCs w:val="18"/>
          <w:lang w:eastAsia="ja-JP"/>
        </w:rPr>
        <w:t>月</w:t>
      </w:r>
      <w:r w:rsidRPr="000E56ED">
        <w:rPr>
          <w:rFonts w:eastAsia="MS PGothic"/>
          <w:b/>
          <w:sz w:val="18"/>
          <w:szCs w:val="18"/>
          <w:lang w:eastAsia="ja-JP"/>
        </w:rPr>
        <w:t xml:space="preserve"> 1 </w:t>
      </w:r>
      <w:r w:rsidRPr="000E56ED">
        <w:rPr>
          <w:rFonts w:eastAsia="MS PGothic"/>
          <w:b/>
          <w:sz w:val="18"/>
          <w:szCs w:val="18"/>
          <w:lang w:eastAsia="ja-JP"/>
        </w:rPr>
        <w:t>日より前</w:t>
      </w:r>
      <w:r w:rsidRPr="000E56ED">
        <w:rPr>
          <w:rFonts w:eastAsia="MS PGothic"/>
          <w:b/>
          <w:sz w:val="18"/>
          <w:szCs w:val="18"/>
          <w:lang w:eastAsia="ja-JP"/>
        </w:rPr>
        <w:t>)</w:t>
      </w:r>
    </w:p>
    <w:p w:rsidR="00BE6CDB" w:rsidRPr="000E56ED" w:rsidRDefault="00BE6CDB" w:rsidP="00D43E45">
      <w:pPr>
        <w:pStyle w:val="EndnoteText"/>
        <w:ind w:left="540"/>
        <w:rPr>
          <w:rFonts w:eastAsia="MS PGothic"/>
          <w:sz w:val="18"/>
          <w:szCs w:val="18"/>
          <w:lang w:eastAsia="ja-JP"/>
        </w:rPr>
      </w:pPr>
      <w:r w:rsidRPr="000E56ED">
        <w:rPr>
          <w:rFonts w:eastAsia="MS PGothic"/>
          <w:sz w:val="18"/>
          <w:szCs w:val="18"/>
          <w:lang w:eastAsia="ja-JP"/>
        </w:rPr>
        <w:t>お客様は</w:t>
      </w:r>
      <w:r w:rsidRPr="000E56ED">
        <w:rPr>
          <w:rFonts w:eastAsia="MS PGothic"/>
          <w:sz w:val="18"/>
          <w:szCs w:val="18"/>
          <w:lang w:eastAsia="ja-JP"/>
        </w:rPr>
        <w:t xml:space="preserve"> </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日以降</w:t>
      </w:r>
      <w:r w:rsidRPr="000E56ED">
        <w:rPr>
          <w:rFonts w:eastAsia="MS PGothic"/>
          <w:sz w:val="18"/>
          <w:szCs w:val="24"/>
          <w:lang w:eastAsia="ja-JP"/>
        </w:rPr>
        <w:t xml:space="preserve"> (</w:t>
      </w:r>
      <w:r w:rsidRPr="000E56ED">
        <w:rPr>
          <w:rFonts w:eastAsia="MS PGothic"/>
          <w:sz w:val="18"/>
          <w:szCs w:val="24"/>
          <w:lang w:eastAsia="ja-JP"/>
        </w:rPr>
        <w:t>ただし、</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日より前</w:t>
      </w:r>
      <w:r w:rsidRPr="000E56ED">
        <w:rPr>
          <w:rFonts w:eastAsia="MS PGothic"/>
          <w:sz w:val="18"/>
          <w:szCs w:val="24"/>
          <w:lang w:eastAsia="ja-JP"/>
        </w:rPr>
        <w:t xml:space="preserve">) </w:t>
      </w:r>
      <w:r w:rsidRPr="000E56ED">
        <w:rPr>
          <w:rFonts w:eastAsia="MS PGothic"/>
          <w:sz w:val="18"/>
          <w:szCs w:val="24"/>
          <w:lang w:eastAsia="ja-JP"/>
        </w:rPr>
        <w:t>の</w:t>
      </w:r>
      <w:r w:rsidRPr="000E56ED">
        <w:rPr>
          <w:rFonts w:eastAsia="MS PGothic"/>
          <w:sz w:val="18"/>
          <w:szCs w:val="18"/>
          <w:lang w:eastAsia="ja-JP"/>
        </w:rPr>
        <w:t>ソフトウェア</w:t>
      </w:r>
      <w:r w:rsidRPr="000E56ED">
        <w:rPr>
          <w:rFonts w:eastAsia="MS PGothic"/>
          <w:sz w:val="18"/>
          <w:szCs w:val="18"/>
          <w:lang w:eastAsia="ja-JP"/>
        </w:rPr>
        <w:t xml:space="preserve"> </w:t>
      </w:r>
      <w:r w:rsidRPr="000E56ED">
        <w:rPr>
          <w:rFonts w:eastAsia="MS PGothic"/>
          <w:sz w:val="18"/>
          <w:szCs w:val="18"/>
          <w:lang w:eastAsia="ja-JP"/>
        </w:rPr>
        <w:t>アシュアランスの最初の更新時に、</w:t>
      </w:r>
      <w:r w:rsidRPr="000E56ED">
        <w:rPr>
          <w:rFonts w:eastAsia="MS PGothic"/>
          <w:sz w:val="18"/>
          <w:szCs w:val="18"/>
          <w:lang w:eastAsia="ja-JP"/>
        </w:rPr>
        <w:t xml:space="preserve">SQL Server 2008 R2 Standard </w:t>
      </w:r>
      <w:r w:rsidRPr="000E56ED">
        <w:rPr>
          <w:rFonts w:eastAsia="MS PGothic"/>
          <w:sz w:val="18"/>
          <w:szCs w:val="18"/>
          <w:lang w:eastAsia="ja-JP"/>
        </w:rPr>
        <w:t>プロセッサ</w:t>
      </w:r>
      <w:r w:rsidRPr="000E56ED">
        <w:rPr>
          <w:rFonts w:eastAsia="MS PGothic"/>
          <w:sz w:val="18"/>
          <w:szCs w:val="18"/>
          <w:lang w:eastAsia="ja-JP"/>
        </w:rPr>
        <w:t xml:space="preserve"> </w:t>
      </w:r>
      <w:r w:rsidRPr="000E56ED">
        <w:rPr>
          <w:rFonts w:eastAsia="MS PGothic"/>
          <w:sz w:val="18"/>
          <w:szCs w:val="18"/>
          <w:lang w:eastAsia="ja-JP"/>
        </w:rPr>
        <w:t>ライセンス製品使用権の下で正しくライセンスが供与されたすべてのサーバーについて、基本コア</w:t>
      </w:r>
      <w:r w:rsidRPr="000E56ED">
        <w:rPr>
          <w:rFonts w:eastAsia="MS PGothic"/>
          <w:sz w:val="18"/>
          <w:szCs w:val="18"/>
          <w:lang w:eastAsia="ja-JP"/>
        </w:rPr>
        <w:t xml:space="preserve"> </w:t>
      </w:r>
      <w:r w:rsidRPr="000E56ED">
        <w:rPr>
          <w:rFonts w:eastAsia="MS PGothic"/>
          <w:sz w:val="18"/>
          <w:szCs w:val="18"/>
          <w:lang w:eastAsia="ja-JP"/>
        </w:rPr>
        <w:t>ライセンスを取得することなく、次の</w:t>
      </w:r>
      <w:r w:rsidRPr="000E56ED">
        <w:rPr>
          <w:rFonts w:eastAsia="MS PGothic"/>
          <w:sz w:val="18"/>
          <w:szCs w:val="18"/>
          <w:lang w:eastAsia="ja-JP"/>
        </w:rPr>
        <w:t xml:space="preserve"> (a) </w:t>
      </w:r>
      <w:r w:rsidRPr="000E56ED">
        <w:rPr>
          <w:rFonts w:eastAsia="MS PGothic"/>
          <w:sz w:val="18"/>
          <w:szCs w:val="18"/>
          <w:lang w:eastAsia="ja-JP"/>
        </w:rPr>
        <w:t>と</w:t>
      </w:r>
      <w:r w:rsidRPr="000E56ED">
        <w:rPr>
          <w:rFonts w:eastAsia="MS PGothic"/>
          <w:sz w:val="18"/>
          <w:szCs w:val="18"/>
          <w:lang w:eastAsia="ja-JP"/>
        </w:rPr>
        <w:t xml:space="preserve"> (b) </w:t>
      </w:r>
      <w:r w:rsidRPr="000E56ED">
        <w:rPr>
          <w:rFonts w:eastAsia="MS PGothic"/>
          <w:sz w:val="18"/>
          <w:szCs w:val="18"/>
          <w:lang w:eastAsia="ja-JP"/>
        </w:rPr>
        <w:t>のコア</w:t>
      </w:r>
      <w:r w:rsidRPr="000E56ED">
        <w:rPr>
          <w:rFonts w:eastAsia="MS PGothic"/>
          <w:sz w:val="18"/>
          <w:szCs w:val="18"/>
          <w:lang w:eastAsia="ja-JP"/>
        </w:rPr>
        <w:t xml:space="preserve"> </w:t>
      </w:r>
      <w:r w:rsidRPr="000E56ED">
        <w:rPr>
          <w:rFonts w:eastAsia="MS PGothic"/>
          <w:sz w:val="18"/>
          <w:szCs w:val="18"/>
          <w:lang w:eastAsia="ja-JP"/>
        </w:rPr>
        <w:t>ライセンスの合計数と等しい数の</w:t>
      </w:r>
      <w:r w:rsidRPr="000E56ED">
        <w:rPr>
          <w:rFonts w:eastAsia="MS PGothic"/>
          <w:sz w:val="18"/>
          <w:szCs w:val="18"/>
          <w:lang w:eastAsia="ja-JP"/>
        </w:rPr>
        <w:t xml:space="preserve"> SQL Server Standard </w:t>
      </w:r>
      <w:r w:rsidRPr="000E56ED">
        <w:rPr>
          <w:rFonts w:eastAsia="MS PGothic"/>
          <w:sz w:val="18"/>
          <w:szCs w:val="18"/>
          <w:lang w:eastAsia="ja-JP"/>
        </w:rPr>
        <w:t>コア</w:t>
      </w:r>
      <w:r w:rsidRPr="000E56ED">
        <w:rPr>
          <w:rFonts w:eastAsia="MS PGothic"/>
          <w:sz w:val="18"/>
          <w:szCs w:val="18"/>
          <w:lang w:eastAsia="ja-JP"/>
        </w:rPr>
        <w:t xml:space="preserve"> </w:t>
      </w:r>
      <w:r w:rsidRPr="000E56ED">
        <w:rPr>
          <w:rFonts w:eastAsia="MS PGothic"/>
          <w:sz w:val="18"/>
          <w:szCs w:val="18"/>
          <w:lang w:eastAsia="ja-JP"/>
        </w:rPr>
        <w:t>ライセンスのソフトウェア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アシュアランスを取得することができます。</w:t>
      </w:r>
    </w:p>
    <w:p w:rsidR="00BE6CDB" w:rsidRPr="000E56ED" w:rsidRDefault="00BE6CDB" w:rsidP="00D43E45">
      <w:pPr>
        <w:pStyle w:val="EndnoteText"/>
        <w:ind w:left="540"/>
        <w:rPr>
          <w:rFonts w:eastAsia="MS PGothic"/>
          <w:sz w:val="18"/>
          <w:szCs w:val="18"/>
          <w:lang w:eastAsia="ja-JP"/>
        </w:rPr>
      </w:pPr>
    </w:p>
    <w:p w:rsidR="00BE6CDB" w:rsidRPr="000E56ED" w:rsidRDefault="00BE6CDB" w:rsidP="00851C47">
      <w:pPr>
        <w:numPr>
          <w:ilvl w:val="0"/>
          <w:numId w:val="76"/>
        </w:numPr>
        <w:tabs>
          <w:tab w:val="left" w:pos="1560"/>
          <w:tab w:val="left" w:pos="2970"/>
        </w:tabs>
        <w:contextualSpacing/>
        <w:rPr>
          <w:rFonts w:eastAsia="MS PGothic" w:cs="Tahoma"/>
          <w:sz w:val="18"/>
          <w:szCs w:val="18"/>
          <w:lang w:eastAsia="ja-JP"/>
        </w:rPr>
      </w:pPr>
      <w:r w:rsidRPr="000E56ED">
        <w:rPr>
          <w:rFonts w:eastAsia="MS PGothic" w:cs="Tahoma"/>
          <w:sz w:val="18"/>
          <w:szCs w:val="18"/>
          <w:lang w:val="ja-JP" w:eastAsia="ja-JP"/>
        </w:rPr>
        <w:t>サーバーに割り当てられている対象ライセンスの数またはサーバー上の物理プロセッサの合計数のいずれか小さい方の値に、次のいずれか大きい方の値を乗算して得られた値。</w:t>
      </w:r>
    </w:p>
    <w:p w:rsidR="00BE6CDB" w:rsidRPr="000E56ED" w:rsidRDefault="00BE6CDB" w:rsidP="000A7002">
      <w:pPr>
        <w:numPr>
          <w:ilvl w:val="0"/>
          <w:numId w:val="43"/>
        </w:numPr>
        <w:ind w:left="1797" w:hanging="357"/>
        <w:contextualSpacing/>
        <w:rPr>
          <w:rFonts w:eastAsia="MS PGothic" w:cs="Tahoma"/>
          <w:sz w:val="18"/>
          <w:szCs w:val="18"/>
        </w:rPr>
      </w:pPr>
      <w:r w:rsidRPr="000E56ED">
        <w:rPr>
          <w:rFonts w:eastAsia="MS PGothic" w:cs="Tahoma"/>
          <w:sz w:val="18"/>
          <w:szCs w:val="18"/>
          <w:lang w:val="ja-JP"/>
        </w:rPr>
        <w:t>4</w:t>
      </w:r>
      <w:r w:rsidRPr="000E56ED">
        <w:rPr>
          <w:rFonts w:eastAsia="MS PGothic" w:cs="Tahoma"/>
          <w:sz w:val="18"/>
          <w:szCs w:val="18"/>
          <w:lang w:val="ja-JP"/>
        </w:rPr>
        <w:t>、または</w:t>
      </w:r>
    </w:p>
    <w:p w:rsidR="00BE6CDB" w:rsidRPr="000E56ED" w:rsidRDefault="00BE6CDB" w:rsidP="000A7002">
      <w:pPr>
        <w:numPr>
          <w:ilvl w:val="0"/>
          <w:numId w:val="43"/>
        </w:numPr>
        <w:ind w:left="1797" w:hanging="357"/>
        <w:contextualSpacing/>
        <w:rPr>
          <w:rFonts w:eastAsia="MS PGothic" w:cs="Tahoma"/>
          <w:sz w:val="18"/>
          <w:szCs w:val="18"/>
          <w:lang w:eastAsia="ja-JP"/>
        </w:rPr>
      </w:pPr>
      <w:r w:rsidRPr="000E56ED">
        <w:rPr>
          <w:rFonts w:eastAsia="MS PGothic" w:cs="Tahoma"/>
          <w:sz w:val="18"/>
          <w:szCs w:val="18"/>
          <w:lang w:val="ja-JP" w:eastAsia="ja-JP"/>
        </w:rPr>
        <w:t>物理プロセッサあたりの実際のコア数に、適切なコア係数を乗算して得られた値</w:t>
      </w:r>
      <w:r w:rsidRPr="000E56ED">
        <w:rPr>
          <w:rFonts w:eastAsia="MS PGothic" w:cs="Tahoma"/>
          <w:sz w:val="18"/>
          <w:szCs w:val="18"/>
          <w:lang w:val="ja-JP" w:eastAsia="ja-JP"/>
        </w:rPr>
        <w:t xml:space="preserve"> (</w:t>
      </w:r>
      <w:r w:rsidRPr="000E56ED">
        <w:rPr>
          <w:rFonts w:eastAsia="MS PGothic" w:cs="Tahoma"/>
          <w:sz w:val="18"/>
          <w:szCs w:val="18"/>
          <w:lang w:val="ja-JP" w:eastAsia="ja-JP"/>
        </w:rPr>
        <w:t>物理プロセッサあたりの実際のコア数が</w:t>
      </w:r>
      <w:r w:rsidRPr="000E56ED">
        <w:rPr>
          <w:rFonts w:eastAsia="MS PGothic" w:cs="Tahoma"/>
          <w:sz w:val="18"/>
          <w:szCs w:val="18"/>
          <w:lang w:val="ja-JP" w:eastAsia="ja-JP"/>
        </w:rPr>
        <w:t xml:space="preserve"> 4 </w:t>
      </w:r>
      <w:r w:rsidRPr="000E56ED">
        <w:rPr>
          <w:rFonts w:eastAsia="MS PGothic" w:cs="Tahoma"/>
          <w:sz w:val="18"/>
          <w:szCs w:val="18"/>
          <w:lang w:val="ja-JP" w:eastAsia="ja-JP"/>
        </w:rPr>
        <w:t>を超える場合、お客様はサーバー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ライセンス取得済みサーバー上のオペレーティング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システム環境で実行されているライセンス取得済みインスタンス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上で実行されている</w:t>
      </w:r>
      <w:r w:rsidRPr="000E56ED">
        <w:rPr>
          <w:rFonts w:eastAsia="MS PGothic" w:cs="Tahoma"/>
          <w:sz w:val="18"/>
          <w:szCs w:val="18"/>
          <w:lang w:val="ja-JP" w:eastAsia="ja-JP"/>
        </w:rPr>
        <w:t xml:space="preserve"> SQL Server </w:t>
      </w:r>
      <w:r w:rsidRPr="000E56ED">
        <w:rPr>
          <w:rFonts w:eastAsia="MS PGothic" w:cs="Tahoma"/>
          <w:sz w:val="18"/>
          <w:szCs w:val="18"/>
          <w:lang w:val="ja-JP" w:eastAsia="ja-JP"/>
        </w:rPr>
        <w:t>ソフトウェア、およびそのソフトウェアをサポートしている物理ハードウェアの構成に関する記録を、ソフトウェア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アシュアランス更新の直前に</w:t>
      </w:r>
      <w:r w:rsidRPr="000E56ED">
        <w:rPr>
          <w:rFonts w:eastAsia="MS PGothic" w:cs="Tahoma"/>
          <w:sz w:val="18"/>
          <w:szCs w:val="18"/>
          <w:lang w:val="ja-JP" w:eastAsia="ja-JP"/>
        </w:rPr>
        <w:t xml:space="preserve"> Microsoft MAP </w:t>
      </w:r>
      <w:r w:rsidRPr="000E56ED">
        <w:rPr>
          <w:rFonts w:eastAsia="MS PGothic" w:cs="Tahoma"/>
          <w:sz w:val="18"/>
          <w:szCs w:val="18"/>
          <w:lang w:val="ja-JP" w:eastAsia="ja-JP"/>
        </w:rPr>
        <w:t>ツールまたは同等のソフトウェアを使用して保持する必要があります</w:t>
      </w:r>
      <w:r w:rsidRPr="000E56ED">
        <w:rPr>
          <w:rFonts w:eastAsia="MS PGothic" w:cs="Tahoma"/>
          <w:sz w:val="18"/>
          <w:szCs w:val="18"/>
          <w:lang w:val="ja-JP" w:eastAsia="ja-JP"/>
        </w:rPr>
        <w:t>)</w:t>
      </w:r>
      <w:r w:rsidRPr="000E56ED">
        <w:rPr>
          <w:rFonts w:eastAsia="MS PGothic" w:cs="Tahoma"/>
          <w:sz w:val="18"/>
          <w:szCs w:val="18"/>
          <w:lang w:val="ja-JP" w:eastAsia="ja-JP"/>
        </w:rPr>
        <w:t>。</w:t>
      </w:r>
    </w:p>
    <w:p w:rsidR="00BE6CDB" w:rsidRPr="000E56ED" w:rsidRDefault="00BE6CDB" w:rsidP="00851C47">
      <w:pPr>
        <w:numPr>
          <w:ilvl w:val="0"/>
          <w:numId w:val="76"/>
        </w:numPr>
        <w:tabs>
          <w:tab w:val="left" w:pos="1560"/>
          <w:tab w:val="left" w:pos="2970"/>
        </w:tabs>
        <w:contextualSpacing/>
        <w:rPr>
          <w:rFonts w:eastAsia="MS PGothic" w:cs="Tahoma"/>
          <w:sz w:val="18"/>
          <w:szCs w:val="18"/>
          <w:lang w:eastAsia="ja-JP"/>
        </w:rPr>
      </w:pPr>
      <w:r w:rsidRPr="000E56ED">
        <w:rPr>
          <w:rFonts w:eastAsia="MS PGothic" w:cs="Tahoma"/>
          <w:sz w:val="18"/>
          <w:szCs w:val="18"/>
          <w:lang w:val="ja-JP" w:eastAsia="ja-JP"/>
        </w:rPr>
        <w:t>サーバー上の実際の物理プロセッサの数を超えてサーバーに割り当てられている対象ライセンスの数に</w:t>
      </w:r>
      <w:r w:rsidRPr="000E56ED">
        <w:rPr>
          <w:rFonts w:eastAsia="MS PGothic" w:cs="Tahoma"/>
          <w:sz w:val="18"/>
          <w:szCs w:val="18"/>
          <w:lang w:val="ja-JP" w:eastAsia="ja-JP"/>
        </w:rPr>
        <w:t xml:space="preserve"> 4 </w:t>
      </w:r>
      <w:r w:rsidRPr="000E56ED">
        <w:rPr>
          <w:rFonts w:eastAsia="MS PGothic" w:cs="Tahoma"/>
          <w:sz w:val="18"/>
          <w:szCs w:val="18"/>
          <w:lang w:val="ja-JP" w:eastAsia="ja-JP"/>
        </w:rPr>
        <w:t>を乗算して得られた値。</w:t>
      </w:r>
    </w:p>
    <w:p w:rsidR="00BE6CDB" w:rsidRPr="000E56ED" w:rsidRDefault="00BE6CDB" w:rsidP="00D43E45">
      <w:pPr>
        <w:tabs>
          <w:tab w:val="left" w:pos="2520"/>
          <w:tab w:val="left" w:pos="2970"/>
        </w:tabs>
        <w:ind w:left="1811"/>
        <w:contextualSpacing/>
        <w:rPr>
          <w:rFonts w:eastAsia="MS PGothic" w:cs="Tahoma"/>
          <w:sz w:val="18"/>
          <w:szCs w:val="18"/>
          <w:lang w:eastAsia="ja-JP"/>
        </w:rPr>
      </w:pPr>
    </w:p>
    <w:p w:rsidR="00BE6CDB" w:rsidRPr="000E56ED" w:rsidRDefault="00BE6CDB" w:rsidP="00D43E45">
      <w:pPr>
        <w:pStyle w:val="EndnoteText"/>
        <w:ind w:left="540"/>
        <w:rPr>
          <w:rFonts w:eastAsia="MS PGothic"/>
          <w:b/>
          <w:sz w:val="18"/>
          <w:szCs w:val="24"/>
          <w:lang w:eastAsia="ja-JP"/>
        </w:rPr>
      </w:pPr>
      <w:r w:rsidRPr="000E56ED">
        <w:rPr>
          <w:rFonts w:eastAsia="MS PGothic"/>
          <w:b/>
          <w:sz w:val="18"/>
          <w:szCs w:val="24"/>
          <w:lang w:eastAsia="ja-JP"/>
        </w:rPr>
        <w:t>最初の更新期間</w:t>
      </w:r>
      <w:r w:rsidRPr="000E56ED">
        <w:rPr>
          <w:rFonts w:eastAsia="MS PGothic"/>
          <w:b/>
          <w:sz w:val="18"/>
          <w:szCs w:val="24"/>
          <w:lang w:eastAsia="ja-JP"/>
        </w:rPr>
        <w:t xml:space="preserve"> (2015 </w:t>
      </w:r>
      <w:r w:rsidRPr="000E56ED">
        <w:rPr>
          <w:rFonts w:eastAsia="MS PGothic"/>
          <w:b/>
          <w:sz w:val="18"/>
          <w:szCs w:val="24"/>
          <w:lang w:eastAsia="ja-JP"/>
        </w:rPr>
        <w:t>年</w:t>
      </w:r>
      <w:r w:rsidRPr="000E56ED">
        <w:rPr>
          <w:rFonts w:eastAsia="MS PGothic"/>
          <w:b/>
          <w:sz w:val="18"/>
          <w:szCs w:val="24"/>
          <w:lang w:eastAsia="ja-JP"/>
        </w:rPr>
        <w:t xml:space="preserve"> 4 </w:t>
      </w:r>
      <w:r w:rsidRPr="000E56ED">
        <w:rPr>
          <w:rFonts w:eastAsia="MS PGothic"/>
          <w:b/>
          <w:sz w:val="18"/>
          <w:szCs w:val="24"/>
          <w:lang w:eastAsia="ja-JP"/>
        </w:rPr>
        <w:t>月</w:t>
      </w:r>
      <w:r w:rsidRPr="000E56ED">
        <w:rPr>
          <w:rFonts w:eastAsia="MS PGothic"/>
          <w:b/>
          <w:sz w:val="18"/>
          <w:szCs w:val="24"/>
          <w:lang w:eastAsia="ja-JP"/>
        </w:rPr>
        <w:t xml:space="preserve"> 1 </w:t>
      </w:r>
      <w:r w:rsidRPr="000E56ED">
        <w:rPr>
          <w:rFonts w:eastAsia="MS PGothic"/>
          <w:b/>
          <w:sz w:val="18"/>
          <w:szCs w:val="24"/>
          <w:lang w:eastAsia="ja-JP"/>
        </w:rPr>
        <w:t>日以後</w:t>
      </w:r>
      <w:r w:rsidRPr="000E56ED">
        <w:rPr>
          <w:rFonts w:eastAsia="MS PGothic"/>
          <w:b/>
          <w:sz w:val="18"/>
          <w:szCs w:val="24"/>
          <w:lang w:eastAsia="ja-JP"/>
        </w:rPr>
        <w:t>)</w:t>
      </w:r>
    </w:p>
    <w:p w:rsidR="00BE6CDB" w:rsidRPr="000E56ED" w:rsidRDefault="00BE6CDB" w:rsidP="00D43E45">
      <w:pPr>
        <w:pStyle w:val="EndnoteText"/>
        <w:ind w:left="540"/>
        <w:rPr>
          <w:rFonts w:eastAsia="MS PGothic"/>
          <w:sz w:val="18"/>
          <w:szCs w:val="24"/>
          <w:lang w:eastAsia="ja-JP"/>
        </w:rPr>
      </w:pP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日以後に契約を初めて更新するお客様は、</w:t>
      </w:r>
      <w:r w:rsidRPr="000E56ED">
        <w:rPr>
          <w:rFonts w:eastAsia="MS PGothic"/>
          <w:sz w:val="18"/>
          <w:szCs w:val="24"/>
          <w:lang w:eastAsia="ja-JP"/>
        </w:rPr>
        <w:t xml:space="preserve">SQL Server 2008 R2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ライセンスの製品使用権の下で正しくライセンスが供与されたすべてのサーバーについて、次のようにソフトウェア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アシュアランスを取得することができます。</w:t>
      </w:r>
    </w:p>
    <w:p w:rsidR="00BE6CDB" w:rsidRPr="000E56ED" w:rsidRDefault="00BE6CDB" w:rsidP="00D43E45">
      <w:pPr>
        <w:pStyle w:val="EndnoteText"/>
        <w:ind w:left="540"/>
        <w:rPr>
          <w:rFonts w:eastAsia="MS PGothic"/>
          <w:sz w:val="18"/>
          <w:szCs w:val="18"/>
          <w:lang w:eastAsia="ja-JP"/>
        </w:rPr>
      </w:pPr>
    </w:p>
    <w:p w:rsidR="00BE6CDB" w:rsidRPr="000E56ED" w:rsidRDefault="00BE6CDB" w:rsidP="000A7002">
      <w:pPr>
        <w:numPr>
          <w:ilvl w:val="3"/>
          <w:numId w:val="42"/>
        </w:numPr>
        <w:ind w:left="1077"/>
        <w:contextualSpacing/>
        <w:rPr>
          <w:rFonts w:eastAsia="MS PGothic" w:cs="Tahoma"/>
          <w:sz w:val="18"/>
          <w:szCs w:val="18"/>
          <w:lang w:eastAsia="ja-JP"/>
        </w:rPr>
      </w:pPr>
      <w:r w:rsidRPr="000E56ED">
        <w:rPr>
          <w:rFonts w:eastAsia="MS PGothic" w:cs="Tahoma"/>
          <w:sz w:val="18"/>
          <w:szCs w:val="24"/>
          <w:lang w:val="ja-JP" w:eastAsia="ja-JP"/>
        </w:rPr>
        <w:t>本製品使用条件の最初の段落に記載されているように、</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日より前に取得したライセンスは対象ライセンスであり、お客様は、上記の「最初の更新期間</w:t>
      </w:r>
      <w:r w:rsidRPr="000E56ED">
        <w:rPr>
          <w:rFonts w:eastAsia="MS PGothic" w:cs="Tahoma"/>
          <w:sz w:val="18"/>
          <w:szCs w:val="24"/>
          <w:lang w:val="ja-JP" w:eastAsia="ja-JP"/>
        </w:rPr>
        <w:t xml:space="preserve"> (2015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w:t>
      </w:r>
      <w:r w:rsidRPr="000E56ED">
        <w:rPr>
          <w:rFonts w:eastAsia="MS PGothic" w:cs="Tahoma"/>
          <w:sz w:val="18"/>
          <w:szCs w:val="24"/>
          <w:lang w:val="ja-JP" w:eastAsia="ja-JP"/>
        </w:rPr>
        <w:t>)</w:t>
      </w:r>
      <w:r w:rsidRPr="000E56ED">
        <w:rPr>
          <w:rFonts w:eastAsia="MS PGothic" w:cs="Tahoma"/>
          <w:sz w:val="18"/>
          <w:szCs w:val="24"/>
          <w:lang w:val="ja-JP" w:eastAsia="ja-JP"/>
        </w:rPr>
        <w:t>」の条件に従って</w:t>
      </w:r>
      <w:r w:rsidRPr="000E56ED">
        <w:rPr>
          <w:rFonts w:eastAsia="MS PGothic" w:cs="Tahoma"/>
          <w:sz w:val="18"/>
          <w:szCs w:val="24"/>
          <w:lang w:val="ja-JP" w:eastAsia="ja-JP"/>
        </w:rPr>
        <w:t xml:space="preserve"> SA </w:t>
      </w:r>
      <w:r w:rsidRPr="000E56ED">
        <w:rPr>
          <w:rFonts w:eastAsia="MS PGothic" w:cs="Tahoma"/>
          <w:sz w:val="18"/>
          <w:szCs w:val="24"/>
          <w:lang w:val="ja-JP" w:eastAsia="ja-JP"/>
        </w:rPr>
        <w:t>を更新できます。</w:t>
      </w:r>
    </w:p>
    <w:p w:rsidR="00BE6CDB" w:rsidRPr="000E56ED" w:rsidRDefault="00BE6CDB" w:rsidP="000A7002">
      <w:pPr>
        <w:numPr>
          <w:ilvl w:val="3"/>
          <w:numId w:val="42"/>
        </w:numPr>
        <w:ind w:left="1077"/>
        <w:contextualSpacing/>
        <w:rPr>
          <w:rFonts w:eastAsia="MS PGothic" w:cs="Tahoma"/>
          <w:sz w:val="18"/>
          <w:szCs w:val="18"/>
          <w:lang w:eastAsia="ja-JP"/>
        </w:rPr>
      </w:pP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日以後に取得するライセンスに関しては、お客様は、すべての</w:t>
      </w:r>
      <w:r w:rsidRPr="000E56ED">
        <w:rPr>
          <w:rFonts w:eastAsia="MS PGothic" w:cs="Tahoma"/>
          <w:sz w:val="18"/>
          <w:szCs w:val="24"/>
          <w:lang w:val="ja-JP" w:eastAsia="ja-JP"/>
        </w:rPr>
        <w:t xml:space="preserve"> SQL Server 2008 R2 Workgroup </w:t>
      </w:r>
      <w:r w:rsidRPr="000E56ED">
        <w:rPr>
          <w:rFonts w:eastAsia="MS PGothic" w:cs="Tahoma"/>
          <w:sz w:val="18"/>
          <w:szCs w:val="24"/>
          <w:lang w:val="ja-JP" w:eastAsia="ja-JP"/>
        </w:rPr>
        <w:t>プロセッサ</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ライセンスについて基本コア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ライセンスを取得することなく、</w:t>
      </w:r>
      <w:r w:rsidRPr="000E56ED">
        <w:rPr>
          <w:rFonts w:eastAsia="MS PGothic" w:cs="Tahoma"/>
          <w:sz w:val="18"/>
          <w:szCs w:val="24"/>
          <w:lang w:val="ja-JP" w:eastAsia="ja-JP"/>
        </w:rPr>
        <w:t xml:space="preserve">SQL Server Standard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w:t>
      </w:r>
      <w:r w:rsidRPr="000E56ED">
        <w:rPr>
          <w:rFonts w:eastAsia="MS PGothic" w:cs="Tahoma"/>
          <w:sz w:val="18"/>
          <w:szCs w:val="24"/>
          <w:lang w:val="ja-JP" w:eastAsia="ja-JP"/>
        </w:rPr>
        <w:t xml:space="preserve"> 4 </w:t>
      </w:r>
      <w:r w:rsidRPr="000E56ED">
        <w:rPr>
          <w:rFonts w:eastAsia="MS PGothic" w:cs="Tahoma"/>
          <w:sz w:val="18"/>
          <w:szCs w:val="24"/>
          <w:lang w:val="ja-JP" w:eastAsia="ja-JP"/>
        </w:rPr>
        <w:t>ライセンスの</w:t>
      </w:r>
      <w:r w:rsidRPr="000E56ED">
        <w:rPr>
          <w:rFonts w:eastAsia="MS PGothic" w:cs="Tahoma"/>
          <w:sz w:val="18"/>
          <w:szCs w:val="24"/>
          <w:lang w:val="ja-JP" w:eastAsia="ja-JP"/>
        </w:rPr>
        <w:t xml:space="preserve"> SA </w:t>
      </w:r>
      <w:r w:rsidRPr="000E56ED">
        <w:rPr>
          <w:rFonts w:eastAsia="MS PGothic" w:cs="Tahoma"/>
          <w:sz w:val="18"/>
          <w:szCs w:val="24"/>
          <w:lang w:val="ja-JP" w:eastAsia="ja-JP"/>
        </w:rPr>
        <w:t>を更新できます。プロセッサあたり</w:t>
      </w:r>
      <w:r w:rsidRPr="000E56ED">
        <w:rPr>
          <w:rFonts w:eastAsia="MS PGothic" w:cs="Tahoma"/>
          <w:sz w:val="18"/>
          <w:szCs w:val="24"/>
          <w:lang w:val="ja-JP" w:eastAsia="ja-JP"/>
        </w:rPr>
        <w:t xml:space="preserve"> 4 </w:t>
      </w:r>
      <w:r w:rsidRPr="000E56ED">
        <w:rPr>
          <w:rFonts w:eastAsia="MS PGothic" w:cs="Tahoma"/>
          <w:sz w:val="18"/>
          <w:szCs w:val="24"/>
          <w:lang w:val="ja-JP" w:eastAsia="ja-JP"/>
        </w:rPr>
        <w:t>を超えるコア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ライセンスを必要とするプロセッサで</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を継続的に使用する場合、お客様は追加のコア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ライセンスを取得する必要があります。</w:t>
      </w:r>
    </w:p>
    <w:p w:rsidR="00BE6CDB" w:rsidRPr="000E56ED" w:rsidRDefault="00BE6CDB" w:rsidP="000A7002">
      <w:pPr>
        <w:numPr>
          <w:ilvl w:val="0"/>
          <w:numId w:val="36"/>
        </w:numPr>
        <w:ind w:left="1077"/>
        <w:contextualSpacing/>
        <w:rPr>
          <w:rFonts w:eastAsia="MS PGothic" w:cs="Tahoma"/>
          <w:sz w:val="18"/>
          <w:szCs w:val="18"/>
          <w:lang w:eastAsia="ja-JP"/>
        </w:rPr>
      </w:pPr>
      <w:r w:rsidRPr="000E56ED">
        <w:rPr>
          <w:rFonts w:eastAsia="MS PGothic" w:cs="Tahoma"/>
          <w:sz w:val="18"/>
          <w:szCs w:val="18"/>
          <w:lang w:val="ja-JP" w:eastAsia="ja-JP"/>
        </w:rPr>
        <w:t>お客様のプロセッサ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ライセンスは、本件に基づきコア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ライセンス用のソフトウェア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アシュアランスを取得した時点で無効になります。</w:t>
      </w:r>
      <w:r w:rsidRPr="000E56ED">
        <w:rPr>
          <w:rFonts w:eastAsia="MS PGothic" w:cs="Tahoma"/>
          <w:sz w:val="18"/>
          <w:szCs w:val="24"/>
          <w:lang w:val="ja-JP" w:eastAsia="ja-JP"/>
        </w:rPr>
        <w:t xml:space="preserve">SQL Server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アシュアランスを取得するオプションは、サブスクリプション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プログラムに基づくソフトウェア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アシュアランスの更新には適用されません。</w:t>
      </w:r>
    </w:p>
    <w:p w:rsidR="00BE6CDB" w:rsidRPr="000E56ED" w:rsidRDefault="00BE6CDB" w:rsidP="00D43E45">
      <w:pPr>
        <w:ind w:left="1091"/>
        <w:contextualSpacing/>
        <w:rPr>
          <w:rFonts w:eastAsia="MS PGothic" w:cs="Tahoma"/>
          <w:sz w:val="18"/>
          <w:szCs w:val="18"/>
          <w:lang w:eastAsia="ja-JP"/>
        </w:rPr>
      </w:pPr>
    </w:p>
    <w:p w:rsidR="00BE6CDB" w:rsidRPr="000E56ED" w:rsidRDefault="00BE6CDB" w:rsidP="00D43E45">
      <w:pPr>
        <w:pStyle w:val="EndnoteText"/>
        <w:ind w:left="540"/>
        <w:rPr>
          <w:rFonts w:eastAsia="MS PGothic"/>
          <w:b/>
          <w:sz w:val="18"/>
          <w:szCs w:val="18"/>
          <w:lang w:eastAsia="ja-JP"/>
        </w:rPr>
      </w:pPr>
      <w:r w:rsidRPr="000E56ED">
        <w:rPr>
          <w:rFonts w:eastAsia="MS PGothic"/>
          <w:b/>
          <w:sz w:val="18"/>
          <w:szCs w:val="18"/>
          <w:lang w:eastAsia="ja-JP"/>
        </w:rPr>
        <w:t xml:space="preserve">2015 </w:t>
      </w:r>
      <w:r w:rsidRPr="000E56ED">
        <w:rPr>
          <w:rFonts w:eastAsia="MS PGothic"/>
          <w:b/>
          <w:sz w:val="18"/>
          <w:szCs w:val="18"/>
          <w:lang w:eastAsia="ja-JP"/>
        </w:rPr>
        <w:t>年</w:t>
      </w:r>
      <w:r w:rsidRPr="000E56ED">
        <w:rPr>
          <w:rFonts w:eastAsia="MS PGothic"/>
          <w:b/>
          <w:sz w:val="18"/>
          <w:szCs w:val="18"/>
          <w:lang w:eastAsia="ja-JP"/>
        </w:rPr>
        <w:t xml:space="preserve"> 4 </w:t>
      </w:r>
      <w:r w:rsidRPr="000E56ED">
        <w:rPr>
          <w:rFonts w:eastAsia="MS PGothic"/>
          <w:b/>
          <w:sz w:val="18"/>
          <w:szCs w:val="18"/>
          <w:lang w:eastAsia="ja-JP"/>
        </w:rPr>
        <w:t>月</w:t>
      </w:r>
      <w:r w:rsidRPr="000E56ED">
        <w:rPr>
          <w:rFonts w:eastAsia="MS PGothic"/>
          <w:b/>
          <w:sz w:val="18"/>
          <w:szCs w:val="18"/>
          <w:lang w:eastAsia="ja-JP"/>
        </w:rPr>
        <w:t xml:space="preserve"> 1 </w:t>
      </w:r>
      <w:r w:rsidRPr="000E56ED">
        <w:rPr>
          <w:rFonts w:eastAsia="MS PGothic"/>
          <w:b/>
          <w:sz w:val="18"/>
          <w:szCs w:val="18"/>
          <w:lang w:eastAsia="ja-JP"/>
        </w:rPr>
        <w:t>日より前に契約期間の満了を迎えるソフトウェア</w:t>
      </w:r>
      <w:r w:rsidRPr="000E56ED">
        <w:rPr>
          <w:rFonts w:eastAsia="MS PGothic"/>
          <w:b/>
          <w:sz w:val="18"/>
          <w:szCs w:val="18"/>
          <w:lang w:eastAsia="ja-JP"/>
        </w:rPr>
        <w:t xml:space="preserve"> </w:t>
      </w:r>
      <w:r w:rsidRPr="000E56ED">
        <w:rPr>
          <w:rFonts w:eastAsia="MS PGothic"/>
          <w:b/>
          <w:sz w:val="18"/>
          <w:szCs w:val="18"/>
          <w:lang w:eastAsia="ja-JP"/>
        </w:rPr>
        <w:t>アシュアランスを更新しないように選択するお客様の場合</w:t>
      </w:r>
    </w:p>
    <w:p w:rsidR="00BE6CDB" w:rsidRPr="000E56ED" w:rsidRDefault="00BE6CDB" w:rsidP="00D43E45">
      <w:pPr>
        <w:pStyle w:val="EndnoteText"/>
        <w:ind w:left="540"/>
        <w:rPr>
          <w:rFonts w:eastAsia="MS PGothic"/>
          <w:sz w:val="18"/>
          <w:szCs w:val="18"/>
          <w:lang w:eastAsia="ja-JP"/>
        </w:rPr>
      </w:pPr>
      <w:r w:rsidRPr="000E56ED">
        <w:rPr>
          <w:rFonts w:eastAsia="MS PGothic"/>
          <w:sz w:val="18"/>
          <w:szCs w:val="18"/>
          <w:lang w:eastAsia="ja-JP"/>
        </w:rPr>
        <w:t xml:space="preserve">2015 </w:t>
      </w:r>
      <w:r w:rsidRPr="000E56ED">
        <w:rPr>
          <w:rFonts w:eastAsia="MS PGothic"/>
          <w:sz w:val="18"/>
          <w:szCs w:val="18"/>
          <w:lang w:eastAsia="ja-JP"/>
        </w:rPr>
        <w:t>年</w:t>
      </w:r>
      <w:r w:rsidRPr="000E56ED">
        <w:rPr>
          <w:rFonts w:eastAsia="MS PGothic"/>
          <w:sz w:val="18"/>
          <w:szCs w:val="18"/>
          <w:lang w:eastAsia="ja-JP"/>
        </w:rPr>
        <w:t xml:space="preserve"> 4 </w:t>
      </w:r>
      <w:r w:rsidRPr="000E56ED">
        <w:rPr>
          <w:rFonts w:eastAsia="MS PGothic"/>
          <w:sz w:val="18"/>
          <w:szCs w:val="18"/>
          <w:lang w:eastAsia="ja-JP"/>
        </w:rPr>
        <w:t>月</w:t>
      </w:r>
      <w:r w:rsidRPr="000E56ED">
        <w:rPr>
          <w:rFonts w:eastAsia="MS PGothic"/>
          <w:sz w:val="18"/>
          <w:szCs w:val="18"/>
          <w:lang w:eastAsia="ja-JP"/>
        </w:rPr>
        <w:t xml:space="preserve"> 1 </w:t>
      </w:r>
      <w:r w:rsidRPr="000E56ED">
        <w:rPr>
          <w:rFonts w:eastAsia="MS PGothic"/>
          <w:sz w:val="18"/>
          <w:szCs w:val="18"/>
          <w:lang w:eastAsia="ja-JP"/>
        </w:rPr>
        <w:t>日より前に契約期間が満了を迎える</w:t>
      </w:r>
      <w:r w:rsidRPr="000E56ED">
        <w:rPr>
          <w:rFonts w:eastAsia="MS PGothic"/>
          <w:sz w:val="18"/>
          <w:szCs w:val="18"/>
          <w:lang w:eastAsia="ja-JP"/>
        </w:rPr>
        <w:t xml:space="preserve"> Enterprise Subscription </w:t>
      </w:r>
      <w:r w:rsidRPr="000E56ED">
        <w:rPr>
          <w:rFonts w:eastAsia="MS PGothic"/>
          <w:sz w:val="18"/>
          <w:szCs w:val="18"/>
          <w:lang w:eastAsia="ja-JP"/>
        </w:rPr>
        <w:t>および</w:t>
      </w:r>
      <w:r w:rsidRPr="000E56ED">
        <w:rPr>
          <w:rFonts w:eastAsia="MS PGothic"/>
          <w:sz w:val="18"/>
          <w:szCs w:val="18"/>
          <w:lang w:eastAsia="ja-JP"/>
        </w:rPr>
        <w:t xml:space="preserve"> Open Value Subscription </w:t>
      </w:r>
      <w:r w:rsidRPr="000E56ED">
        <w:rPr>
          <w:rFonts w:eastAsia="MS PGothic"/>
          <w:sz w:val="18"/>
          <w:szCs w:val="18"/>
          <w:lang w:eastAsia="ja-JP"/>
        </w:rPr>
        <w:t>でプロセッサ</w:t>
      </w:r>
      <w:r w:rsidRPr="000E56ED">
        <w:rPr>
          <w:rFonts w:eastAsia="MS PGothic"/>
          <w:sz w:val="18"/>
          <w:szCs w:val="18"/>
          <w:lang w:eastAsia="ja-JP"/>
        </w:rPr>
        <w:t xml:space="preserve"> </w:t>
      </w:r>
      <w:r w:rsidRPr="000E56ED">
        <w:rPr>
          <w:rFonts w:eastAsia="MS PGothic"/>
          <w:sz w:val="18"/>
          <w:szCs w:val="18"/>
          <w:lang w:eastAsia="ja-JP"/>
        </w:rPr>
        <w:t>ライセンスの買い取りを選択するお客様、および契約に基づいて永続的なライセンスを取得し、ソフトウェア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アシュアランスを更新しないように選択したその他のお客様は、ライセンスに基づき</w:t>
      </w:r>
      <w:r w:rsidRPr="000E56ED">
        <w:rPr>
          <w:rFonts w:eastAsia="MS PGothic"/>
          <w:sz w:val="18"/>
          <w:szCs w:val="18"/>
          <w:lang w:eastAsia="ja-JP"/>
        </w:rPr>
        <w:t xml:space="preserve"> SQL Server 2008 R2 </w:t>
      </w:r>
      <w:r w:rsidRPr="000E56ED">
        <w:rPr>
          <w:rFonts w:eastAsia="MS PGothic"/>
          <w:sz w:val="18"/>
          <w:szCs w:val="18"/>
          <w:lang w:eastAsia="ja-JP"/>
        </w:rPr>
        <w:t>または</w:t>
      </w:r>
      <w:r w:rsidRPr="000E56ED">
        <w:rPr>
          <w:rFonts w:eastAsia="MS PGothic"/>
          <w:sz w:val="18"/>
          <w:szCs w:val="18"/>
          <w:lang w:eastAsia="ja-JP"/>
        </w:rPr>
        <w:t xml:space="preserve"> SQL Server 2012 </w:t>
      </w:r>
      <w:r w:rsidRPr="000E56ED">
        <w:rPr>
          <w:rFonts w:eastAsia="MS PGothic"/>
          <w:sz w:val="18"/>
          <w:szCs w:val="18"/>
          <w:lang w:eastAsia="ja-JP"/>
        </w:rPr>
        <w:t>を次のように稼働できます。</w:t>
      </w:r>
    </w:p>
    <w:p w:rsidR="00BE6CDB" w:rsidRPr="000E56ED" w:rsidRDefault="00BE6CDB" w:rsidP="00D43E45">
      <w:pPr>
        <w:pStyle w:val="EndnoteText"/>
        <w:ind w:left="540"/>
        <w:rPr>
          <w:rFonts w:eastAsia="MS PGothic"/>
          <w:sz w:val="18"/>
          <w:szCs w:val="18"/>
          <w:lang w:eastAsia="ja-JP"/>
        </w:rPr>
      </w:pP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b/>
          <w:sz w:val="18"/>
          <w:szCs w:val="18"/>
          <w:lang w:val="ja-JP" w:eastAsia="ja-JP"/>
        </w:rPr>
        <w:t xml:space="preserve">SQL Server 2008 R2 Workgroup: </w:t>
      </w:r>
      <w:r w:rsidRPr="000E56ED">
        <w:rPr>
          <w:rFonts w:eastAsia="MS PGothic" w:cs="Tahoma"/>
          <w:sz w:val="18"/>
          <w:szCs w:val="18"/>
          <w:lang w:val="ja-JP" w:eastAsia="ja-JP"/>
        </w:rPr>
        <w:t>このバージョンのソフトウェアを</w:t>
      </w:r>
      <w:r w:rsidRPr="000E56ED">
        <w:rPr>
          <w:rFonts w:eastAsia="MS PGothic" w:cs="Tahoma"/>
          <w:sz w:val="18"/>
          <w:szCs w:val="18"/>
          <w:lang w:val="ja-JP" w:eastAsia="ja-JP"/>
        </w:rPr>
        <w:t xml:space="preserve"> SQL Server 2008 R2 Workgroup </w:t>
      </w:r>
      <w:r w:rsidRPr="000E56ED">
        <w:rPr>
          <w:rFonts w:eastAsia="MS PGothic" w:cs="Tahoma"/>
          <w:sz w:val="18"/>
          <w:szCs w:val="18"/>
          <w:lang w:val="ja-JP" w:eastAsia="ja-JP"/>
        </w:rPr>
        <w:t>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ライセンス製品使用権に従って継続して使用します。お客様はサーバー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ファーム内のライセンス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モビリティまたはソフトウェア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アシュアランスによるライセンス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モビリティに基づく権利を有さなくなるものとします。</w:t>
      </w:r>
    </w:p>
    <w:p w:rsidR="00BE6CDB" w:rsidRPr="000E56ED" w:rsidRDefault="00BE6CDB" w:rsidP="000A7002">
      <w:pPr>
        <w:numPr>
          <w:ilvl w:val="3"/>
          <w:numId w:val="42"/>
        </w:numPr>
        <w:ind w:left="1434" w:hanging="357"/>
        <w:contextualSpacing/>
        <w:rPr>
          <w:rFonts w:eastAsia="MS PGothic" w:cs="Tahoma"/>
          <w:sz w:val="18"/>
          <w:szCs w:val="18"/>
        </w:rPr>
      </w:pPr>
      <w:r w:rsidRPr="000E56ED">
        <w:rPr>
          <w:rFonts w:eastAsia="MS PGothic" w:cs="Tahoma"/>
          <w:b/>
          <w:sz w:val="18"/>
          <w:szCs w:val="18"/>
        </w:rPr>
        <w:t xml:space="preserve">SQL Server 2012 Standard Core: </w:t>
      </w:r>
      <w:r w:rsidRPr="000E56ED">
        <w:rPr>
          <w:rFonts w:eastAsia="MS PGothic" w:cs="Tahoma"/>
          <w:sz w:val="18"/>
          <w:szCs w:val="18"/>
          <w:lang w:val="ja-JP"/>
        </w:rPr>
        <w:t>このバージョンのソフトウェアを</w:t>
      </w:r>
      <w:r w:rsidRPr="000E56ED">
        <w:rPr>
          <w:rFonts w:eastAsia="MS PGothic" w:cs="Tahoma"/>
          <w:sz w:val="18"/>
          <w:szCs w:val="18"/>
        </w:rPr>
        <w:t xml:space="preserve"> SQL Server 2008 R2 Standard </w:t>
      </w:r>
      <w:r w:rsidRPr="000E56ED">
        <w:rPr>
          <w:rFonts w:eastAsia="MS PGothic" w:cs="Tahoma"/>
          <w:sz w:val="18"/>
          <w:szCs w:val="18"/>
          <w:lang w:val="ja-JP"/>
        </w:rPr>
        <w:t>プロセッサ</w:t>
      </w:r>
      <w:r w:rsidRPr="000E56ED">
        <w:rPr>
          <w:rFonts w:eastAsia="MS PGothic" w:cs="Tahoma"/>
          <w:sz w:val="18"/>
          <w:szCs w:val="18"/>
        </w:rPr>
        <w:t xml:space="preserve"> </w:t>
      </w:r>
      <w:r w:rsidRPr="000E56ED">
        <w:rPr>
          <w:rFonts w:eastAsia="MS PGothic" w:cs="Tahoma"/>
          <w:sz w:val="18"/>
          <w:szCs w:val="18"/>
          <w:lang w:val="ja-JP"/>
        </w:rPr>
        <w:t>ライセンス製品使用権に従い、以下を条件として使用します。</w:t>
      </w:r>
    </w:p>
    <w:p w:rsidR="00BE6CDB" w:rsidRPr="000E56ED" w:rsidRDefault="00BE6CDB" w:rsidP="000A7002">
      <w:pPr>
        <w:numPr>
          <w:ilvl w:val="1"/>
          <w:numId w:val="45"/>
        </w:numPr>
        <w:ind w:left="2183" w:hanging="357"/>
        <w:contextualSpacing/>
        <w:rPr>
          <w:rFonts w:eastAsia="MS PGothic" w:cs="Tahoma"/>
          <w:sz w:val="18"/>
          <w:szCs w:val="18"/>
          <w:lang w:eastAsia="ja-JP"/>
        </w:rPr>
      </w:pPr>
      <w:r w:rsidRPr="000E56ED">
        <w:rPr>
          <w:rFonts w:eastAsia="MS PGothic" w:cs="Tahoma"/>
          <w:sz w:val="18"/>
          <w:szCs w:val="18"/>
          <w:lang w:val="ja-JP" w:eastAsia="ja-JP"/>
        </w:rPr>
        <w:t>お客様はサーバー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ファーム内のライセンス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モビリティまたはソフトウェア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アシュアランスによるライセンス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モビリティに基づく権利を有さなくなるものとします。</w:t>
      </w:r>
    </w:p>
    <w:p w:rsidR="00BE6CDB" w:rsidRPr="000E56ED" w:rsidRDefault="00BE6CDB" w:rsidP="000A7002">
      <w:pPr>
        <w:numPr>
          <w:ilvl w:val="1"/>
          <w:numId w:val="45"/>
        </w:numPr>
        <w:ind w:left="2183" w:hanging="357"/>
        <w:contextualSpacing/>
        <w:rPr>
          <w:rFonts w:eastAsia="MS PGothic" w:cs="Tahoma"/>
          <w:sz w:val="18"/>
          <w:szCs w:val="18"/>
          <w:lang w:eastAsia="ja-JP"/>
        </w:rPr>
      </w:pPr>
      <w:r w:rsidRPr="000E56ED">
        <w:rPr>
          <w:rFonts w:eastAsia="MS PGothic" w:cs="Tahoma"/>
          <w:sz w:val="18"/>
          <w:szCs w:val="18"/>
          <w:lang w:val="ja-JP" w:eastAsia="ja-JP"/>
        </w:rPr>
        <w:t>ライセンスを再割り当てする際は、</w:t>
      </w:r>
      <w:r w:rsidRPr="000E56ED">
        <w:rPr>
          <w:rFonts w:eastAsia="MS PGothic" w:cs="Tahoma"/>
          <w:sz w:val="18"/>
          <w:szCs w:val="18"/>
          <w:lang w:val="ja-JP" w:eastAsia="ja-JP"/>
        </w:rPr>
        <w:t>"</w:t>
      </w:r>
      <w:r w:rsidRPr="000E56ED">
        <w:rPr>
          <w:rFonts w:eastAsia="MS PGothic" w:cs="Tahoma"/>
          <w:sz w:val="18"/>
          <w:szCs w:val="18"/>
          <w:lang w:val="ja-JP" w:eastAsia="ja-JP"/>
        </w:rPr>
        <w:t>コア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ライセンス等価</w:t>
      </w:r>
      <w:r w:rsidRPr="000E56ED">
        <w:rPr>
          <w:rFonts w:eastAsia="MS PGothic" w:cs="Tahoma"/>
          <w:sz w:val="18"/>
          <w:szCs w:val="18"/>
          <w:lang w:val="ja-JP" w:eastAsia="ja-JP"/>
        </w:rPr>
        <w:t xml:space="preserve">" </w:t>
      </w:r>
      <w:r w:rsidRPr="000E56ED">
        <w:rPr>
          <w:rFonts w:eastAsia="MS PGothic" w:cs="Tahoma"/>
          <w:sz w:val="18"/>
          <w:szCs w:val="18"/>
          <w:lang w:val="ja-JP" w:eastAsia="ja-JP"/>
        </w:rPr>
        <w:t>に関して以下の</w:t>
      </w:r>
      <w:r w:rsidRPr="000E56ED">
        <w:rPr>
          <w:rFonts w:eastAsia="MS PGothic" w:cs="Tahoma"/>
          <w:sz w:val="18"/>
          <w:szCs w:val="18"/>
          <w:lang w:val="ja-JP" w:eastAsia="ja-JP"/>
        </w:rPr>
        <w:t xml:space="preserve"> (i)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(ii) </w:t>
      </w:r>
      <w:r w:rsidRPr="000E56ED">
        <w:rPr>
          <w:rFonts w:eastAsia="MS PGothic" w:cs="Tahoma"/>
          <w:sz w:val="18"/>
          <w:szCs w:val="18"/>
          <w:lang w:val="ja-JP" w:eastAsia="ja-JP"/>
        </w:rPr>
        <w:t>に記載の制約に従うものとします。コア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ライセンス等価は、次のように決定されます。</w:t>
      </w:r>
    </w:p>
    <w:p w:rsidR="00BE6CDB" w:rsidRPr="000E56ED" w:rsidRDefault="00BE6CDB" w:rsidP="000A7002">
      <w:pPr>
        <w:numPr>
          <w:ilvl w:val="2"/>
          <w:numId w:val="76"/>
        </w:numPr>
        <w:ind w:left="2512" w:hanging="357"/>
        <w:contextualSpacing/>
        <w:rPr>
          <w:rFonts w:eastAsia="MS PGothic" w:cs="Tahoma"/>
          <w:sz w:val="18"/>
          <w:szCs w:val="18"/>
          <w:lang w:eastAsia="ja-JP"/>
        </w:rPr>
      </w:pPr>
      <w:r w:rsidRPr="000E56ED">
        <w:rPr>
          <w:rFonts w:eastAsia="MS PGothic" w:cs="Tahoma"/>
          <w:sz w:val="18"/>
          <w:szCs w:val="18"/>
          <w:lang w:val="ja-JP" w:eastAsia="ja-JP"/>
        </w:rPr>
        <w:t>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アシュアランスが満了する直前の契約期間にライセンス取得済みサーバーに割り当てられたプロセッサ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ライセンスの合計数</w:t>
      </w:r>
      <w:r w:rsidRPr="000E56ED">
        <w:rPr>
          <w:rFonts w:eastAsia="MS PGothic" w:cs="Tahoma"/>
          <w:sz w:val="18"/>
          <w:szCs w:val="18"/>
          <w:lang w:val="ja-JP" w:eastAsia="ja-JP"/>
        </w:rPr>
        <w:t xml:space="preserve"> (x) </w:t>
      </w:r>
      <w:r w:rsidRPr="000E56ED">
        <w:rPr>
          <w:rFonts w:eastAsia="MS PGothic" w:cs="Tahoma"/>
          <w:sz w:val="18"/>
          <w:szCs w:val="18"/>
          <w:lang w:val="ja-JP" w:eastAsia="ja-JP"/>
        </w:rPr>
        <w:t>またはそのサーバー上の物理プロセッサの合計数</w:t>
      </w:r>
      <w:r w:rsidRPr="000E56ED">
        <w:rPr>
          <w:rFonts w:eastAsia="MS PGothic" w:cs="Tahoma"/>
          <w:sz w:val="18"/>
          <w:szCs w:val="18"/>
          <w:lang w:val="ja-JP" w:eastAsia="ja-JP"/>
        </w:rPr>
        <w:t xml:space="preserve"> (y) </w:t>
      </w:r>
      <w:r w:rsidRPr="000E56ED">
        <w:rPr>
          <w:rFonts w:eastAsia="MS PGothic" w:cs="Tahoma"/>
          <w:sz w:val="18"/>
          <w:szCs w:val="18"/>
          <w:lang w:val="ja-JP" w:eastAsia="ja-JP"/>
        </w:rPr>
        <w:t>のいずれか小さい方の値と等しいライセンス数については、次のいずれか大きい方の値がコア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ライセンス等価となります。</w:t>
      </w:r>
    </w:p>
    <w:p w:rsidR="00BE6CDB" w:rsidRPr="000E56ED" w:rsidRDefault="00BE6CDB" w:rsidP="000A7002">
      <w:pPr>
        <w:numPr>
          <w:ilvl w:val="4"/>
          <w:numId w:val="36"/>
        </w:numPr>
        <w:tabs>
          <w:tab w:val="left" w:pos="2970"/>
        </w:tabs>
        <w:ind w:left="2875" w:hanging="357"/>
        <w:contextualSpacing/>
        <w:rPr>
          <w:rFonts w:eastAsia="MS PGothic" w:cs="Tahoma"/>
          <w:sz w:val="18"/>
          <w:szCs w:val="18"/>
          <w:lang w:eastAsia="ja-JP"/>
        </w:rPr>
      </w:pPr>
      <w:r w:rsidRPr="000E56ED">
        <w:rPr>
          <w:rFonts w:eastAsia="MS PGothic" w:cs="Tahoma"/>
          <w:sz w:val="18"/>
          <w:szCs w:val="18"/>
          <w:lang w:val="ja-JP" w:eastAsia="ja-JP"/>
        </w:rPr>
        <w:t>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ライセンスあたり</w:t>
      </w:r>
      <w:r w:rsidRPr="000E56ED">
        <w:rPr>
          <w:rFonts w:eastAsia="MS PGothic" w:cs="Tahoma"/>
          <w:sz w:val="18"/>
          <w:szCs w:val="18"/>
          <w:lang w:val="ja-JP" w:eastAsia="ja-JP"/>
        </w:rPr>
        <w:t xml:space="preserve"> 4 </w:t>
      </w:r>
      <w:r w:rsidRPr="000E56ED">
        <w:rPr>
          <w:rFonts w:eastAsia="MS PGothic" w:cs="Tahoma"/>
          <w:sz w:val="18"/>
          <w:szCs w:val="18"/>
          <w:lang w:val="ja-JP" w:eastAsia="ja-JP"/>
        </w:rPr>
        <w:t>コア、または</w:t>
      </w:r>
    </w:p>
    <w:p w:rsidR="00BE6CDB" w:rsidRPr="000E56ED" w:rsidRDefault="00BE6CDB" w:rsidP="000A7002">
      <w:pPr>
        <w:numPr>
          <w:ilvl w:val="4"/>
          <w:numId w:val="36"/>
        </w:numPr>
        <w:tabs>
          <w:tab w:val="left" w:pos="2970"/>
        </w:tabs>
        <w:ind w:left="2875" w:hanging="357"/>
        <w:contextualSpacing/>
        <w:rPr>
          <w:rFonts w:eastAsia="MS PGothic" w:cs="Tahoma"/>
          <w:sz w:val="18"/>
          <w:szCs w:val="18"/>
          <w:lang w:eastAsia="ja-JP"/>
        </w:rPr>
      </w:pPr>
      <w:r w:rsidRPr="000E56ED">
        <w:rPr>
          <w:rFonts w:eastAsia="MS PGothic" w:cs="Tahoma"/>
          <w:sz w:val="18"/>
          <w:szCs w:val="18"/>
          <w:lang w:val="ja-JP" w:eastAsia="ja-JP"/>
        </w:rPr>
        <w:t>物理プロセッサごとの実際のコア数をベースにしたプロセッサ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ライセンスあたりのコア数に、適切なコア係数を乗算して得られた値</w:t>
      </w:r>
      <w:r w:rsidRPr="000E56ED">
        <w:rPr>
          <w:rFonts w:eastAsia="MS PGothic" w:cs="Tahoma"/>
          <w:sz w:val="18"/>
          <w:szCs w:val="18"/>
          <w:lang w:val="ja-JP" w:eastAsia="ja-JP"/>
        </w:rPr>
        <w:t xml:space="preserve"> (</w:t>
      </w:r>
      <w:r w:rsidRPr="000E56ED">
        <w:rPr>
          <w:rFonts w:eastAsia="MS PGothic" w:cs="Tahoma"/>
          <w:sz w:val="18"/>
          <w:szCs w:val="18"/>
          <w:lang w:val="ja-JP" w:eastAsia="ja-JP"/>
        </w:rPr>
        <w:t>物理プロセッサあたりの実際のコア数が</w:t>
      </w:r>
      <w:r w:rsidRPr="000E56ED">
        <w:rPr>
          <w:rFonts w:eastAsia="MS PGothic" w:cs="Tahoma"/>
          <w:sz w:val="18"/>
          <w:szCs w:val="18"/>
          <w:lang w:val="ja-JP" w:eastAsia="ja-JP"/>
        </w:rPr>
        <w:t xml:space="preserve"> 4 </w:t>
      </w:r>
      <w:r w:rsidRPr="000E56ED">
        <w:rPr>
          <w:rFonts w:eastAsia="MS PGothic" w:cs="Tahoma"/>
          <w:sz w:val="18"/>
          <w:szCs w:val="18"/>
          <w:lang w:val="ja-JP" w:eastAsia="ja-JP"/>
        </w:rPr>
        <w:t>を超える場合、お客様はサーバー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ライセンス取得済みサーバー上のオペレーティング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システム環境で実行されているライセンス取得済みインスタンス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上で実行されている</w:t>
      </w:r>
      <w:r w:rsidRPr="000E56ED">
        <w:rPr>
          <w:rFonts w:eastAsia="MS PGothic" w:cs="Tahoma"/>
          <w:sz w:val="18"/>
          <w:szCs w:val="18"/>
          <w:lang w:val="ja-JP" w:eastAsia="ja-JP"/>
        </w:rPr>
        <w:t xml:space="preserve"> SQL Server </w:t>
      </w:r>
      <w:r w:rsidRPr="000E56ED">
        <w:rPr>
          <w:rFonts w:eastAsia="MS PGothic" w:cs="Tahoma"/>
          <w:sz w:val="18"/>
          <w:szCs w:val="18"/>
          <w:lang w:val="ja-JP" w:eastAsia="ja-JP"/>
        </w:rPr>
        <w:t>ソフトウェア、およびそのソフトウェアをサポートしている物理ハードウェアの構成に関する記録を、ソフトウェア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アシュアランスの期間満了の直前に</w:t>
      </w:r>
      <w:r w:rsidRPr="000E56ED">
        <w:rPr>
          <w:rFonts w:eastAsia="MS PGothic" w:cs="Tahoma"/>
          <w:sz w:val="18"/>
          <w:szCs w:val="18"/>
          <w:lang w:val="ja-JP" w:eastAsia="ja-JP"/>
        </w:rPr>
        <w:t xml:space="preserve"> Microsoft MAP </w:t>
      </w:r>
      <w:r w:rsidRPr="000E56ED">
        <w:rPr>
          <w:rFonts w:eastAsia="MS PGothic" w:cs="Tahoma"/>
          <w:sz w:val="18"/>
          <w:szCs w:val="18"/>
          <w:lang w:val="ja-JP" w:eastAsia="ja-JP"/>
        </w:rPr>
        <w:t>ツールまたは同等のソフトウェアを使用して保持する必要があります</w:t>
      </w:r>
      <w:r w:rsidRPr="000E56ED">
        <w:rPr>
          <w:rFonts w:eastAsia="MS PGothic" w:cs="Tahoma"/>
          <w:sz w:val="18"/>
          <w:szCs w:val="18"/>
          <w:lang w:val="ja-JP" w:eastAsia="ja-JP"/>
        </w:rPr>
        <w:t>)</w:t>
      </w:r>
      <w:r w:rsidRPr="000E56ED">
        <w:rPr>
          <w:rFonts w:eastAsia="MS PGothic" w:cs="Tahoma"/>
          <w:sz w:val="18"/>
          <w:szCs w:val="18"/>
          <w:lang w:val="ja-JP" w:eastAsia="ja-JP"/>
        </w:rPr>
        <w:t>。</w:t>
      </w:r>
    </w:p>
    <w:p w:rsidR="00BE6CDB" w:rsidRPr="000E56ED" w:rsidRDefault="00BE6CDB" w:rsidP="000A7002">
      <w:pPr>
        <w:numPr>
          <w:ilvl w:val="2"/>
          <w:numId w:val="76"/>
        </w:numPr>
        <w:ind w:left="2512" w:hanging="357"/>
        <w:contextualSpacing/>
        <w:rPr>
          <w:rFonts w:eastAsia="MS PGothic" w:cs="Tahoma"/>
          <w:sz w:val="18"/>
          <w:szCs w:val="18"/>
          <w:lang w:eastAsia="ja-JP"/>
        </w:rPr>
      </w:pPr>
      <w:r w:rsidRPr="000E56ED">
        <w:rPr>
          <w:rFonts w:eastAsia="MS PGothic" w:cs="Tahoma"/>
          <w:sz w:val="18"/>
          <w:szCs w:val="18"/>
          <w:lang w:val="ja-JP" w:eastAsia="ja-JP"/>
        </w:rPr>
        <w:t>契約期間の満了を迎えるソフトウェア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アシュアランスが付帯し、サーバー上の実際の物理プロセッサの数を超えて同じライセンス取得済みサーバーに割り当てられているプロセッサ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ライセンスについては、プロセッサ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ライセンスあたり</w:t>
      </w:r>
      <w:r w:rsidRPr="000E56ED">
        <w:rPr>
          <w:rFonts w:eastAsia="MS PGothic" w:cs="Tahoma"/>
          <w:sz w:val="18"/>
          <w:szCs w:val="18"/>
          <w:lang w:val="ja-JP" w:eastAsia="ja-JP"/>
        </w:rPr>
        <w:t xml:space="preserve"> 4 </w:t>
      </w:r>
      <w:r w:rsidRPr="000E56ED">
        <w:rPr>
          <w:rFonts w:eastAsia="MS PGothic" w:cs="Tahoma"/>
          <w:sz w:val="18"/>
          <w:szCs w:val="18"/>
          <w:lang w:val="ja-JP" w:eastAsia="ja-JP"/>
        </w:rPr>
        <w:t>コアがコア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ライセンス等価となります。</w:t>
      </w:r>
    </w:p>
    <w:p w:rsidR="00BE6CDB" w:rsidRPr="000E56ED" w:rsidRDefault="00BE6CDB" w:rsidP="000A7002">
      <w:pPr>
        <w:numPr>
          <w:ilvl w:val="1"/>
          <w:numId w:val="45"/>
        </w:numPr>
        <w:ind w:left="2183" w:hanging="357"/>
        <w:contextualSpacing/>
        <w:rPr>
          <w:rFonts w:eastAsia="MS PGothic" w:cs="Tahoma"/>
          <w:sz w:val="18"/>
          <w:szCs w:val="18"/>
          <w:lang w:val="ja-JP" w:eastAsia="ja-JP"/>
        </w:rPr>
      </w:pPr>
      <w:r w:rsidRPr="000E56ED">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0E56ED">
        <w:rPr>
          <w:rFonts w:eastAsia="MS PGothic" w:cs="Tahoma"/>
          <w:sz w:val="18"/>
          <w:szCs w:val="24"/>
          <w:lang w:val="ja-JP" w:eastAsia="ja-JP"/>
        </w:rPr>
        <w:t xml:space="preserve">SQL Server 2012 </w:t>
      </w:r>
      <w:r w:rsidRPr="000E56ED">
        <w:rPr>
          <w:rFonts w:eastAsia="MS PGothic" w:cs="Tahoma"/>
          <w:sz w:val="18"/>
          <w:szCs w:val="24"/>
          <w:lang w:val="ja-JP" w:eastAsia="ja-JP"/>
        </w:rPr>
        <w:t>の使用権に従う必要があります。</w:t>
      </w:r>
      <w:r w:rsidRPr="000E56ED">
        <w:rPr>
          <w:rFonts w:eastAsia="MS PGothic" w:cs="Tahoma"/>
          <w:sz w:val="18"/>
          <w:szCs w:val="24"/>
          <w:lang w:val="ja-JP" w:eastAsia="ja-JP"/>
        </w:rPr>
        <w:t xml:space="preserve">SQL 2012 </w:t>
      </w:r>
      <w:r w:rsidRPr="000E56ED">
        <w:rPr>
          <w:rFonts w:eastAsia="MS PGothic" w:cs="Tahoma"/>
          <w:sz w:val="18"/>
          <w:szCs w:val="24"/>
          <w:lang w:val="ja-JP" w:eastAsia="ja-JP"/>
        </w:rPr>
        <w:t>の使用権に基づいてコア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ライセンスをサーバーに割り当てる場合、お客様は、既存のライセンスのコア等価を追加の</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ライセンスと組み合わせることができます。</w:t>
      </w:r>
    </w:p>
    <w:p w:rsidR="00BE6CDB" w:rsidRPr="000E56ED" w:rsidRDefault="00BE6CDB" w:rsidP="000A7002">
      <w:pPr>
        <w:numPr>
          <w:ilvl w:val="1"/>
          <w:numId w:val="45"/>
        </w:numPr>
        <w:ind w:left="2183" w:hanging="357"/>
        <w:contextualSpacing/>
        <w:rPr>
          <w:rFonts w:eastAsia="MS PGothic" w:cs="Tahoma"/>
          <w:sz w:val="18"/>
          <w:szCs w:val="18"/>
          <w:lang w:eastAsia="ja-JP"/>
        </w:rPr>
      </w:pPr>
      <w:r w:rsidRPr="000E56ED">
        <w:rPr>
          <w:rFonts w:eastAsia="MS PGothic" w:cs="Tahoma"/>
          <w:sz w:val="18"/>
          <w:szCs w:val="18"/>
          <w:lang w:val="ja-JP" w:eastAsia="ja-JP"/>
        </w:rPr>
        <w:t>お客様の見なしコア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ライセンス等価は、</w:t>
      </w:r>
      <w:r w:rsidRPr="000E56ED">
        <w:rPr>
          <w:rFonts w:eastAsia="MS PGothic" w:cs="Tahoma"/>
          <w:sz w:val="18"/>
          <w:szCs w:val="18"/>
          <w:lang w:val="ja-JP" w:eastAsia="ja-JP"/>
        </w:rPr>
        <w:t xml:space="preserve">2 </w:t>
      </w:r>
      <w:r w:rsidRPr="000E56ED">
        <w:rPr>
          <w:rFonts w:eastAsia="MS PGothic" w:cs="Tahoma"/>
          <w:sz w:val="18"/>
          <w:szCs w:val="18"/>
          <w:lang w:val="ja-JP" w:eastAsia="ja-JP"/>
        </w:rPr>
        <w:t>つ以上のプロセッサにまたがるコアに対して</w:t>
      </w:r>
      <w:r w:rsidRPr="000E56ED">
        <w:rPr>
          <w:rFonts w:eastAsia="MS PGothic" w:cs="Tahoma"/>
          <w:sz w:val="18"/>
          <w:szCs w:val="18"/>
          <w:lang w:val="ja-JP" w:eastAsia="ja-JP"/>
        </w:rPr>
        <w:t xml:space="preserve"> 1 </w:t>
      </w:r>
      <w:r w:rsidRPr="000E56ED">
        <w:rPr>
          <w:rFonts w:eastAsia="MS PGothic" w:cs="Tahoma"/>
          <w:sz w:val="18"/>
          <w:szCs w:val="18"/>
          <w:lang w:val="ja-JP" w:eastAsia="ja-JP"/>
        </w:rPr>
        <w:t>つのプロセッサ</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ライセンスを割り当てることができることを示唆するものではありません。</w:t>
      </w:r>
    </w:p>
    <w:p w:rsidR="00BE6CDB" w:rsidRPr="000E56ED" w:rsidRDefault="00BE6CDB" w:rsidP="00D43E45">
      <w:pPr>
        <w:tabs>
          <w:tab w:val="left" w:pos="2970"/>
        </w:tabs>
        <w:ind w:left="2531"/>
        <w:contextualSpacing/>
        <w:rPr>
          <w:rFonts w:eastAsia="MS PGothic" w:cs="Tahoma"/>
          <w:sz w:val="18"/>
          <w:szCs w:val="18"/>
          <w:lang w:eastAsia="ja-JP"/>
        </w:rPr>
      </w:pPr>
    </w:p>
    <w:p w:rsidR="00BE6CDB" w:rsidRPr="000E56ED" w:rsidRDefault="00BE6CDB" w:rsidP="00D43E45">
      <w:pPr>
        <w:pStyle w:val="EndnoteText"/>
        <w:ind w:left="540"/>
        <w:rPr>
          <w:rFonts w:eastAsia="MS PGothic"/>
          <w:b/>
          <w:color w:val="000000"/>
          <w:sz w:val="18"/>
          <w:szCs w:val="18"/>
          <w:lang w:eastAsia="ja-JP"/>
        </w:rPr>
      </w:pPr>
      <w:r w:rsidRPr="000E56ED">
        <w:rPr>
          <w:rFonts w:eastAsia="MS PGothic"/>
          <w:b/>
          <w:color w:val="000000"/>
          <w:sz w:val="18"/>
          <w:szCs w:val="18"/>
          <w:lang w:eastAsia="ja-JP"/>
        </w:rPr>
        <w:t xml:space="preserve">2015 </w:t>
      </w:r>
      <w:r w:rsidRPr="000E56ED">
        <w:rPr>
          <w:rFonts w:eastAsia="MS PGothic"/>
          <w:b/>
          <w:color w:val="000000"/>
          <w:sz w:val="18"/>
          <w:szCs w:val="18"/>
          <w:lang w:eastAsia="ja-JP"/>
        </w:rPr>
        <w:t>年</w:t>
      </w:r>
      <w:r w:rsidRPr="000E56ED">
        <w:rPr>
          <w:rFonts w:eastAsia="MS PGothic"/>
          <w:b/>
          <w:color w:val="000000"/>
          <w:sz w:val="18"/>
          <w:szCs w:val="18"/>
          <w:lang w:eastAsia="ja-JP"/>
        </w:rPr>
        <w:t xml:space="preserve"> 4 </w:t>
      </w:r>
      <w:r w:rsidRPr="000E56ED">
        <w:rPr>
          <w:rFonts w:eastAsia="MS PGothic"/>
          <w:b/>
          <w:color w:val="000000"/>
          <w:sz w:val="18"/>
          <w:szCs w:val="18"/>
          <w:lang w:eastAsia="ja-JP"/>
        </w:rPr>
        <w:t>月</w:t>
      </w:r>
      <w:r w:rsidRPr="000E56ED">
        <w:rPr>
          <w:rFonts w:eastAsia="MS PGothic"/>
          <w:b/>
          <w:color w:val="000000"/>
          <w:sz w:val="18"/>
          <w:szCs w:val="18"/>
          <w:lang w:eastAsia="ja-JP"/>
        </w:rPr>
        <w:t xml:space="preserve"> 1 </w:t>
      </w:r>
      <w:r w:rsidRPr="000E56ED">
        <w:rPr>
          <w:rFonts w:eastAsia="MS PGothic"/>
          <w:b/>
          <w:color w:val="000000"/>
          <w:sz w:val="18"/>
          <w:szCs w:val="18"/>
          <w:lang w:eastAsia="ja-JP"/>
        </w:rPr>
        <w:t>日以降に契約期間の満了を迎えるソフトウェア</w:t>
      </w:r>
      <w:r w:rsidRPr="000E56ED">
        <w:rPr>
          <w:rFonts w:eastAsia="MS PGothic"/>
          <w:b/>
          <w:color w:val="000000"/>
          <w:sz w:val="18"/>
          <w:szCs w:val="18"/>
          <w:lang w:eastAsia="ja-JP"/>
        </w:rPr>
        <w:t xml:space="preserve"> </w:t>
      </w:r>
      <w:r w:rsidRPr="000E56ED">
        <w:rPr>
          <w:rFonts w:eastAsia="MS PGothic"/>
          <w:b/>
          <w:color w:val="000000"/>
          <w:sz w:val="18"/>
          <w:szCs w:val="18"/>
          <w:lang w:eastAsia="ja-JP"/>
        </w:rPr>
        <w:t>アシュアランスを更新しないように選択するお客様の場合</w:t>
      </w:r>
    </w:p>
    <w:p w:rsidR="00BE6CDB" w:rsidRPr="000E56ED" w:rsidRDefault="00BE6CDB" w:rsidP="00D43E45">
      <w:pPr>
        <w:pStyle w:val="EndnoteText"/>
        <w:ind w:left="540"/>
        <w:rPr>
          <w:rFonts w:eastAsia="MS PGothic"/>
          <w:sz w:val="18"/>
          <w:szCs w:val="18"/>
          <w:lang w:eastAsia="ja-JP"/>
        </w:rPr>
      </w:pPr>
      <w:r w:rsidRPr="000E56ED">
        <w:rPr>
          <w:rFonts w:eastAsia="MS PGothic"/>
          <w:color w:val="000000"/>
          <w:sz w:val="18"/>
          <w:szCs w:val="24"/>
          <w:lang w:eastAsia="ja-JP"/>
        </w:rPr>
        <w:t xml:space="preserve">2015 </w:t>
      </w:r>
      <w:r w:rsidRPr="000E56ED">
        <w:rPr>
          <w:rFonts w:eastAsia="MS PGothic"/>
          <w:color w:val="000000"/>
          <w:sz w:val="18"/>
          <w:szCs w:val="24"/>
          <w:lang w:eastAsia="ja-JP"/>
        </w:rPr>
        <w:t>年</w:t>
      </w:r>
      <w:r w:rsidRPr="000E56ED">
        <w:rPr>
          <w:rFonts w:eastAsia="MS PGothic"/>
          <w:color w:val="000000"/>
          <w:sz w:val="18"/>
          <w:szCs w:val="24"/>
          <w:lang w:eastAsia="ja-JP"/>
        </w:rPr>
        <w:t xml:space="preserve"> 4 </w:t>
      </w:r>
      <w:r w:rsidRPr="000E56ED">
        <w:rPr>
          <w:rFonts w:eastAsia="MS PGothic"/>
          <w:color w:val="000000"/>
          <w:sz w:val="18"/>
          <w:szCs w:val="24"/>
          <w:lang w:eastAsia="ja-JP"/>
        </w:rPr>
        <w:t>月</w:t>
      </w:r>
      <w:r w:rsidRPr="000E56ED">
        <w:rPr>
          <w:rFonts w:eastAsia="MS PGothic"/>
          <w:color w:val="000000"/>
          <w:sz w:val="18"/>
          <w:szCs w:val="24"/>
          <w:lang w:eastAsia="ja-JP"/>
        </w:rPr>
        <w:t xml:space="preserve"> 1 </w:t>
      </w:r>
      <w:r w:rsidRPr="000E56ED">
        <w:rPr>
          <w:rFonts w:eastAsia="MS PGothic"/>
          <w:color w:val="000000"/>
          <w:sz w:val="18"/>
          <w:szCs w:val="24"/>
          <w:lang w:eastAsia="ja-JP"/>
        </w:rPr>
        <w:t>日以降に契約期間の満了を迎える</w:t>
      </w:r>
      <w:r w:rsidRPr="000E56ED">
        <w:rPr>
          <w:rFonts w:eastAsia="MS PGothic"/>
          <w:sz w:val="18"/>
          <w:szCs w:val="18"/>
          <w:lang w:eastAsia="ja-JP"/>
        </w:rPr>
        <w:t xml:space="preserve"> Enterprise Subscription </w:t>
      </w:r>
      <w:r w:rsidRPr="000E56ED">
        <w:rPr>
          <w:rFonts w:eastAsia="MS PGothic"/>
          <w:sz w:val="18"/>
          <w:szCs w:val="18"/>
          <w:lang w:eastAsia="ja-JP"/>
        </w:rPr>
        <w:t>および</w:t>
      </w:r>
      <w:r w:rsidRPr="000E56ED">
        <w:rPr>
          <w:rFonts w:eastAsia="MS PGothic"/>
          <w:sz w:val="18"/>
          <w:szCs w:val="18"/>
          <w:lang w:eastAsia="ja-JP"/>
        </w:rPr>
        <w:t xml:space="preserve"> Open Value Subscription </w:t>
      </w:r>
      <w:r w:rsidRPr="000E56ED">
        <w:rPr>
          <w:rFonts w:eastAsia="MS PGothic"/>
          <w:color w:val="000000"/>
          <w:sz w:val="18"/>
          <w:szCs w:val="24"/>
          <w:lang w:eastAsia="ja-JP"/>
        </w:rPr>
        <w:t>でプロセッサ</w:t>
      </w:r>
      <w:r w:rsidRPr="000E56ED">
        <w:rPr>
          <w:rFonts w:eastAsia="MS PGothic"/>
          <w:color w:val="000000"/>
          <w:sz w:val="18"/>
          <w:szCs w:val="24"/>
          <w:lang w:eastAsia="ja-JP"/>
        </w:rPr>
        <w:t xml:space="preserve"> </w:t>
      </w:r>
      <w:r w:rsidRPr="000E56ED">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sz w:val="18"/>
          <w:szCs w:val="24"/>
          <w:lang w:val="ja-JP" w:eastAsia="ja-JP"/>
        </w:rPr>
        <w:t>本製品使用条件の最初の段落に記載されているように、</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日より前に取得したライセンスは対象ライセンスであり、お客様は、上記の「</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日より前に契約期間の満了を迎えるソフトウェア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アシュアランスを更新しないように選択するお客様の場合」の条件に従い、引き続き</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を使用することができます。</w:t>
      </w: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color w:val="000000"/>
          <w:sz w:val="18"/>
          <w:szCs w:val="24"/>
          <w:lang w:val="ja-JP" w:eastAsia="ja-JP"/>
        </w:rPr>
        <w:t xml:space="preserve">2015 </w:t>
      </w:r>
      <w:r w:rsidRPr="000E56ED">
        <w:rPr>
          <w:rFonts w:eastAsia="MS PGothic" w:cs="Tahoma"/>
          <w:color w:val="000000"/>
          <w:sz w:val="18"/>
          <w:szCs w:val="24"/>
          <w:lang w:val="ja-JP" w:eastAsia="ja-JP"/>
        </w:rPr>
        <w:t>年</w:t>
      </w:r>
      <w:r w:rsidRPr="000E56ED">
        <w:rPr>
          <w:rFonts w:eastAsia="MS PGothic" w:cs="Tahoma"/>
          <w:color w:val="000000"/>
          <w:sz w:val="18"/>
          <w:szCs w:val="24"/>
          <w:lang w:val="ja-JP" w:eastAsia="ja-JP"/>
        </w:rPr>
        <w:t xml:space="preserve"> 4 </w:t>
      </w:r>
      <w:r w:rsidRPr="000E56ED">
        <w:rPr>
          <w:rFonts w:eastAsia="MS PGothic" w:cs="Tahoma"/>
          <w:color w:val="000000"/>
          <w:sz w:val="18"/>
          <w:szCs w:val="24"/>
          <w:lang w:val="ja-JP" w:eastAsia="ja-JP"/>
        </w:rPr>
        <w:t>月</w:t>
      </w:r>
      <w:r w:rsidRPr="000E56ED">
        <w:rPr>
          <w:rFonts w:eastAsia="MS PGothic" w:cs="Tahoma"/>
          <w:color w:val="000000"/>
          <w:sz w:val="18"/>
          <w:szCs w:val="24"/>
          <w:lang w:val="ja-JP" w:eastAsia="ja-JP"/>
        </w:rPr>
        <w:t xml:space="preserve"> 1 </w:t>
      </w:r>
      <w:r w:rsidRPr="000E56ED">
        <w:rPr>
          <w:rFonts w:eastAsia="MS PGothic" w:cs="Tahoma"/>
          <w:color w:val="000000"/>
          <w:sz w:val="18"/>
          <w:szCs w:val="24"/>
          <w:lang w:val="ja-JP" w:eastAsia="ja-JP"/>
        </w:rPr>
        <w:t>日以降に取得するライセンスに関しては、お客様のプロセッサ</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ライセンスのコア等価は、</w:t>
      </w:r>
      <w:r w:rsidRPr="000E56ED">
        <w:rPr>
          <w:rFonts w:eastAsia="MS PGothic" w:cs="Tahoma"/>
          <w:color w:val="000000"/>
          <w:sz w:val="18"/>
          <w:szCs w:val="24"/>
          <w:lang w:val="ja-JP" w:eastAsia="ja-JP"/>
        </w:rPr>
        <w:t xml:space="preserve">SQL Server 2012 Standard </w:t>
      </w:r>
      <w:r w:rsidRPr="000E56ED">
        <w:rPr>
          <w:rFonts w:eastAsia="MS PGothic" w:cs="Tahoma"/>
          <w:color w:val="000000"/>
          <w:sz w:val="18"/>
          <w:szCs w:val="24"/>
          <w:lang w:val="ja-JP" w:eastAsia="ja-JP"/>
        </w:rPr>
        <w:t>コア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w:t>
      </w:r>
      <w:r w:rsidRPr="000E56ED">
        <w:rPr>
          <w:rFonts w:eastAsia="MS PGothic" w:cs="Tahoma"/>
          <w:color w:val="000000"/>
          <w:sz w:val="18"/>
          <w:szCs w:val="24"/>
          <w:lang w:val="ja-JP" w:eastAsia="ja-JP"/>
        </w:rPr>
        <w:t xml:space="preserve"> 4 </w:t>
      </w:r>
      <w:r w:rsidRPr="000E56ED">
        <w:rPr>
          <w:rFonts w:eastAsia="MS PGothic" w:cs="Tahoma"/>
          <w:color w:val="000000"/>
          <w:sz w:val="18"/>
          <w:szCs w:val="24"/>
          <w:lang w:val="ja-JP" w:eastAsia="ja-JP"/>
        </w:rPr>
        <w:t>ライセンスとなります。プロセッサあたり</w:t>
      </w:r>
      <w:r w:rsidRPr="000E56ED">
        <w:rPr>
          <w:rFonts w:eastAsia="MS PGothic" w:cs="Tahoma"/>
          <w:color w:val="000000"/>
          <w:sz w:val="18"/>
          <w:szCs w:val="24"/>
          <w:lang w:val="ja-JP" w:eastAsia="ja-JP"/>
        </w:rPr>
        <w:t xml:space="preserve"> 4 </w:t>
      </w:r>
      <w:r w:rsidRPr="000E56ED">
        <w:rPr>
          <w:rFonts w:eastAsia="MS PGothic" w:cs="Tahoma"/>
          <w:color w:val="000000"/>
          <w:sz w:val="18"/>
          <w:szCs w:val="24"/>
          <w:lang w:val="ja-JP" w:eastAsia="ja-JP"/>
        </w:rPr>
        <w:t>を超えるコア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ライセンスを必要とするプロセッサで</w:t>
      </w:r>
      <w:r w:rsidRPr="000E56ED">
        <w:rPr>
          <w:rFonts w:eastAsia="MS PGothic" w:cs="Tahoma"/>
          <w:color w:val="000000"/>
          <w:sz w:val="18"/>
          <w:szCs w:val="24"/>
          <w:lang w:val="ja-JP" w:eastAsia="ja-JP"/>
        </w:rPr>
        <w:t xml:space="preserve"> SQL Server 2012 </w:t>
      </w:r>
      <w:r w:rsidRPr="000E56ED">
        <w:rPr>
          <w:rFonts w:eastAsia="MS PGothic" w:cs="Tahoma"/>
          <w:color w:val="000000"/>
          <w:sz w:val="18"/>
          <w:szCs w:val="24"/>
          <w:lang w:val="ja-JP" w:eastAsia="ja-JP"/>
        </w:rPr>
        <w:t>を継続的に使用する場合、お客様は追加のコア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ライセンスを取得する必要があります。</w:t>
      </w:r>
    </w:p>
    <w:p w:rsidR="00BE6CDB" w:rsidRPr="000E56ED" w:rsidRDefault="00BE6CDB" w:rsidP="00D43E45">
      <w:pPr>
        <w:tabs>
          <w:tab w:val="left" w:pos="1080"/>
          <w:tab w:val="left" w:pos="1800"/>
        </w:tabs>
        <w:ind w:left="11"/>
        <w:contextualSpacing/>
        <w:rPr>
          <w:rFonts w:eastAsia="MS PGothic" w:cs="Tahoma"/>
          <w:sz w:val="18"/>
          <w:szCs w:val="18"/>
          <w:lang w:eastAsia="ja-JP"/>
        </w:rPr>
      </w:pPr>
    </w:p>
    <w:p w:rsidR="00BE6CDB" w:rsidRPr="000E56ED" w:rsidRDefault="00BE6CDB" w:rsidP="00D43E45">
      <w:pPr>
        <w:pStyle w:val="EndnoteText"/>
        <w:ind w:left="540"/>
        <w:rPr>
          <w:rFonts w:eastAsia="MS PGothic"/>
          <w:b/>
          <w:sz w:val="18"/>
          <w:szCs w:val="24"/>
          <w:lang w:eastAsia="ja-JP"/>
        </w:rPr>
      </w:pPr>
      <w:r w:rsidRPr="000E56ED">
        <w:rPr>
          <w:rFonts w:eastAsia="MS PGothic"/>
          <w:b/>
          <w:sz w:val="18"/>
          <w:szCs w:val="24"/>
          <w:lang w:eastAsia="ja-JP"/>
        </w:rPr>
        <w:t>中国に所在するお客様が中国で</w:t>
      </w:r>
      <w:r w:rsidRPr="000E56ED">
        <w:rPr>
          <w:rFonts w:eastAsia="MS PGothic"/>
          <w:b/>
          <w:sz w:val="18"/>
          <w:szCs w:val="24"/>
          <w:lang w:eastAsia="ja-JP"/>
        </w:rPr>
        <w:t xml:space="preserve"> SQL Server 2008 R2 </w:t>
      </w:r>
      <w:r w:rsidRPr="000E56ED">
        <w:rPr>
          <w:rFonts w:eastAsia="MS PGothic"/>
          <w:b/>
          <w:sz w:val="18"/>
          <w:szCs w:val="24"/>
          <w:lang w:eastAsia="ja-JP"/>
        </w:rPr>
        <w:t>のプロセッサ</w:t>
      </w:r>
      <w:r w:rsidRPr="000E56ED">
        <w:rPr>
          <w:rFonts w:eastAsia="MS PGothic"/>
          <w:b/>
          <w:sz w:val="18"/>
          <w:szCs w:val="24"/>
          <w:lang w:eastAsia="ja-JP"/>
        </w:rPr>
        <w:t xml:space="preserve"> </w:t>
      </w:r>
      <w:r w:rsidRPr="000E56ED">
        <w:rPr>
          <w:rFonts w:eastAsia="MS PGothic"/>
          <w:b/>
          <w:sz w:val="18"/>
          <w:szCs w:val="24"/>
          <w:lang w:eastAsia="ja-JP"/>
        </w:rPr>
        <w:t>ライセンスおよびソフトウェア</w:t>
      </w:r>
      <w:r w:rsidRPr="000E56ED">
        <w:rPr>
          <w:rFonts w:eastAsia="MS PGothic"/>
          <w:b/>
          <w:sz w:val="18"/>
          <w:szCs w:val="24"/>
          <w:lang w:eastAsia="ja-JP"/>
        </w:rPr>
        <w:t xml:space="preserve"> </w:t>
      </w:r>
      <w:r w:rsidRPr="000E56ED">
        <w:rPr>
          <w:rFonts w:eastAsia="MS PGothic"/>
          <w:b/>
          <w:sz w:val="18"/>
          <w:szCs w:val="24"/>
          <w:lang w:eastAsia="ja-JP"/>
        </w:rPr>
        <w:t>アシュアランスを取得する場合</w:t>
      </w:r>
    </w:p>
    <w:p w:rsidR="00BE6CDB" w:rsidRPr="000E56ED" w:rsidRDefault="00BE6CDB" w:rsidP="00D43E45">
      <w:pPr>
        <w:pStyle w:val="EndnoteText"/>
        <w:ind w:left="540"/>
        <w:rPr>
          <w:rFonts w:eastAsia="MS PGothic"/>
          <w:sz w:val="18"/>
          <w:szCs w:val="24"/>
          <w:lang w:eastAsia="ja-JP"/>
        </w:rPr>
      </w:pPr>
      <w:r w:rsidRPr="000E56ED">
        <w:rPr>
          <w:rFonts w:eastAsia="MS PGothic"/>
          <w:sz w:val="18"/>
          <w:szCs w:val="24"/>
          <w:lang w:eastAsia="ja-JP"/>
        </w:rPr>
        <w:t>本製品表の「</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日」という記述は適用されません。かかるお客様に適用される日付は、それぞれ「</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日」になります。</w:t>
      </w:r>
    </w:p>
    <w:p w:rsidR="00BE6CDB" w:rsidRPr="000E56ED" w:rsidRDefault="00BE6CDB" w:rsidP="00D43E45">
      <w:pPr>
        <w:pStyle w:val="EndnoteText"/>
        <w:ind w:left="540"/>
        <w:rPr>
          <w:rFonts w:eastAsia="MS PGothic"/>
        </w:rPr>
      </w:pPr>
    </w:p>
  </w:endnote>
  <w:endnote w:id="85">
    <w:p w:rsidR="00BE6CDB" w:rsidRPr="000E56ED" w:rsidRDefault="00BE6CDB" w:rsidP="00920248">
      <w:pPr>
        <w:pStyle w:val="EndnoteText"/>
        <w:ind w:left="0"/>
        <w:rPr>
          <w:rFonts w:eastAsia="MS PGothic"/>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8029"/>
          <w:sz w:val="22"/>
          <w:lang w:val="en-US" w:eastAsia="ja-JP"/>
        </w:rPr>
        <w:t>SQL Server® 2012 Developer</w:t>
      </w:r>
    </w:p>
    <w:p w:rsidR="00BE6CDB" w:rsidRPr="000E56ED" w:rsidRDefault="00BE6CDB" w:rsidP="00317024">
      <w:pPr>
        <w:pStyle w:val="EndnoteText"/>
        <w:ind w:left="540"/>
        <w:rPr>
          <w:rFonts w:eastAsia="MS PGothic"/>
          <w:lang w:val="en-US" w:eastAsia="ja-JP"/>
        </w:rPr>
      </w:pPr>
    </w:p>
    <w:p w:rsidR="00BE6CDB" w:rsidRPr="000E56ED" w:rsidRDefault="00BE6CDB" w:rsidP="00317024">
      <w:pPr>
        <w:pStyle w:val="EndnoteText"/>
        <w:ind w:left="360"/>
        <w:rPr>
          <w:rFonts w:eastAsia="MS PGothic"/>
          <w:b/>
          <w:color w:val="000000"/>
          <w:sz w:val="18"/>
          <w:szCs w:val="18"/>
          <w:lang w:val="en-US" w:eastAsia="ja-JP"/>
        </w:rPr>
      </w:pPr>
      <w:r w:rsidRPr="000E56ED">
        <w:rPr>
          <w:rFonts w:eastAsia="MS PGothic"/>
          <w:b/>
          <w:color w:val="000000"/>
          <w:sz w:val="18"/>
          <w:szCs w:val="18"/>
          <w:lang w:eastAsia="ja-JP"/>
        </w:rPr>
        <w:t>重要な注意</w:t>
      </w:r>
    </w:p>
    <w:p w:rsidR="00BE6CDB" w:rsidRPr="000E56ED" w:rsidRDefault="00BE6CDB" w:rsidP="004951E1">
      <w:pPr>
        <w:pStyle w:val="EndnoteText"/>
        <w:ind w:left="360"/>
        <w:rPr>
          <w:rFonts w:eastAsia="MS PGothic"/>
          <w:sz w:val="18"/>
          <w:szCs w:val="18"/>
          <w:u w:val="single"/>
          <w:lang w:val="en-US" w:eastAsia="ja-JP"/>
        </w:rPr>
      </w:pPr>
      <w:r w:rsidRPr="000E56ED">
        <w:rPr>
          <w:rFonts w:eastAsia="MS PGothic"/>
          <w:color w:val="000000"/>
          <w:sz w:val="18"/>
          <w:szCs w:val="18"/>
          <w:lang w:val="en-US" w:eastAsia="ja-JP"/>
        </w:rPr>
        <w:t>SQL Server 2008</w:t>
      </w:r>
      <w:r w:rsidRPr="000E56ED">
        <w:rPr>
          <w:rFonts w:eastAsia="MS PGothic"/>
          <w:color w:val="000000"/>
          <w:sz w:val="18"/>
          <w:szCs w:val="18"/>
          <w:lang w:eastAsia="ja-JP"/>
        </w:rPr>
        <w:t>、</w:t>
      </w:r>
      <w:r w:rsidRPr="000E56ED">
        <w:rPr>
          <w:rFonts w:eastAsia="MS PGothic"/>
          <w:color w:val="000000"/>
          <w:sz w:val="18"/>
          <w:szCs w:val="18"/>
          <w:lang w:val="en-US" w:eastAsia="ja-JP"/>
        </w:rPr>
        <w:t>SQL Server 2005</w:t>
      </w:r>
      <w:r w:rsidRPr="000E56ED">
        <w:rPr>
          <w:rFonts w:eastAsia="MS PGothic"/>
          <w:color w:val="000000"/>
          <w:sz w:val="18"/>
          <w:szCs w:val="18"/>
          <w:lang w:eastAsia="ja-JP"/>
        </w:rPr>
        <w:t>、および</w:t>
      </w:r>
      <w:r w:rsidRPr="000E56ED">
        <w:rPr>
          <w:rFonts w:eastAsia="MS PGothic"/>
          <w:color w:val="000000"/>
          <w:sz w:val="18"/>
          <w:szCs w:val="18"/>
          <w:lang w:val="en-US" w:eastAsia="ja-JP"/>
        </w:rPr>
        <w:t xml:space="preserve"> SQL Server 2000 </w:t>
      </w:r>
      <w:r w:rsidRPr="000E56ED">
        <w:rPr>
          <w:rFonts w:eastAsia="MS PGothic"/>
          <w:color w:val="000000"/>
          <w:sz w:val="18"/>
          <w:szCs w:val="18"/>
          <w:lang w:eastAsia="ja-JP"/>
        </w:rPr>
        <w:t>に対する自動更新</w:t>
      </w:r>
      <w:r w:rsidRPr="000E56ED">
        <w:rPr>
          <w:rFonts w:eastAsia="MS PGothic"/>
          <w:color w:val="000000"/>
          <w:sz w:val="18"/>
          <w:szCs w:val="18"/>
          <w:lang w:val="en-US" w:eastAsia="ja-JP"/>
        </w:rPr>
        <w:t xml:space="preserve">: </w:t>
      </w:r>
      <w:r w:rsidRPr="000E56ED">
        <w:rPr>
          <w:rFonts w:eastAsia="MS PGothic"/>
          <w:color w:val="000000"/>
          <w:sz w:val="18"/>
          <w:szCs w:val="18"/>
          <w:lang w:eastAsia="ja-JP"/>
        </w:rPr>
        <w:t>本ソフトウェアが</w:t>
      </w:r>
      <w:r w:rsidRPr="000E56ED">
        <w:rPr>
          <w:rFonts w:eastAsia="MS PGothic"/>
          <w:color w:val="000000"/>
          <w:sz w:val="18"/>
          <w:szCs w:val="18"/>
          <w:lang w:val="en-US" w:eastAsia="ja-JP"/>
        </w:rPr>
        <w:t xml:space="preserve"> SQL Server 2008</w:t>
      </w:r>
      <w:r w:rsidRPr="000E56ED">
        <w:rPr>
          <w:rFonts w:eastAsia="MS PGothic"/>
          <w:color w:val="000000"/>
          <w:sz w:val="18"/>
          <w:szCs w:val="18"/>
          <w:lang w:eastAsia="ja-JP"/>
        </w:rPr>
        <w:t>、</w:t>
      </w:r>
      <w:r w:rsidRPr="000E56ED">
        <w:rPr>
          <w:rFonts w:eastAsia="MS PGothic"/>
          <w:color w:val="000000"/>
          <w:sz w:val="18"/>
          <w:szCs w:val="18"/>
          <w:lang w:val="en-US" w:eastAsia="ja-JP"/>
        </w:rPr>
        <w:t>SQL Server 2005</w:t>
      </w:r>
      <w:r w:rsidRPr="000E56ED">
        <w:rPr>
          <w:rFonts w:eastAsia="MS PGothic"/>
          <w:color w:val="000000"/>
          <w:sz w:val="18"/>
          <w:szCs w:val="18"/>
          <w:lang w:eastAsia="ja-JP"/>
        </w:rPr>
        <w:t>、または</w:t>
      </w:r>
      <w:r w:rsidRPr="000E56ED">
        <w:rPr>
          <w:rFonts w:eastAsia="MS PGothic"/>
          <w:color w:val="000000"/>
          <w:sz w:val="18"/>
          <w:szCs w:val="18"/>
          <w:lang w:val="en-US" w:eastAsia="ja-JP"/>
        </w:rPr>
        <w:t xml:space="preserve"> SQL Server 2000 </w:t>
      </w:r>
      <w:r w:rsidRPr="000E56ED">
        <w:rPr>
          <w:rFonts w:eastAsia="MS PGothic"/>
          <w:color w:val="000000"/>
          <w:sz w:val="18"/>
          <w:szCs w:val="18"/>
          <w:lang w:eastAsia="ja-JP"/>
        </w:rPr>
        <w:t>のいずれかのエディション</w:t>
      </w:r>
      <w:r w:rsidRPr="000E56ED">
        <w:rPr>
          <w:rFonts w:eastAsia="MS PGothic"/>
          <w:color w:val="000000"/>
          <w:sz w:val="18"/>
          <w:szCs w:val="18"/>
          <w:lang w:val="en-US" w:eastAsia="ja-JP"/>
        </w:rPr>
        <w:t xml:space="preserve"> (</w:t>
      </w:r>
      <w:r w:rsidRPr="000E56ED">
        <w:rPr>
          <w:rFonts w:eastAsia="MS PGothic"/>
          <w:color w:val="000000"/>
          <w:sz w:val="18"/>
          <w:szCs w:val="18"/>
          <w:lang w:eastAsia="ja-JP"/>
        </w:rPr>
        <w:t>またはそのいずれかのコンポーネント</w:t>
      </w:r>
      <w:r w:rsidRPr="000E56ED">
        <w:rPr>
          <w:rFonts w:eastAsia="MS PGothic"/>
          <w:color w:val="000000"/>
          <w:sz w:val="18"/>
          <w:szCs w:val="18"/>
          <w:lang w:val="en-US" w:eastAsia="ja-JP"/>
        </w:rPr>
        <w:t xml:space="preserve">) </w:t>
      </w:r>
      <w:r w:rsidRPr="000E56ED">
        <w:rPr>
          <w:rFonts w:eastAsia="MS PGothic"/>
          <w:color w:val="000000"/>
          <w:sz w:val="18"/>
          <w:szCs w:val="18"/>
          <w:lang w:eastAsia="ja-JP"/>
        </w:rPr>
        <w:t>を実行しているサーバー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更新されたファイルを削除することはできず、また、元のファイルを復元できない場合があります。お客様は、</w:t>
      </w:r>
      <w:r w:rsidRPr="000E56ED">
        <w:rPr>
          <w:rFonts w:eastAsia="MS PGothic"/>
          <w:color w:val="000000"/>
          <w:sz w:val="18"/>
          <w:szCs w:val="18"/>
          <w:lang w:eastAsia="ja-JP"/>
        </w:rPr>
        <w:t>SQL Server 2008</w:t>
      </w:r>
      <w:r w:rsidRPr="000E56ED">
        <w:rPr>
          <w:rFonts w:eastAsia="MS PGothic"/>
          <w:color w:val="000000"/>
          <w:sz w:val="18"/>
          <w:szCs w:val="18"/>
          <w:lang w:eastAsia="ja-JP"/>
        </w:rPr>
        <w:t>、</w:t>
      </w:r>
      <w:r w:rsidRPr="000E56ED">
        <w:rPr>
          <w:rFonts w:eastAsia="MS PGothic"/>
          <w:color w:val="000000"/>
          <w:sz w:val="18"/>
          <w:szCs w:val="18"/>
          <w:lang w:eastAsia="ja-JP"/>
        </w:rPr>
        <w:t>SQL Server 2005</w:t>
      </w:r>
      <w:r w:rsidRPr="000E56ED">
        <w:rPr>
          <w:rFonts w:eastAsia="MS PGothic"/>
          <w:color w:val="000000"/>
          <w:sz w:val="18"/>
          <w:szCs w:val="18"/>
          <w:lang w:eastAsia="ja-JP"/>
        </w:rPr>
        <w:t>、または</w:t>
      </w:r>
      <w:r w:rsidRPr="000E56ED">
        <w:rPr>
          <w:rFonts w:eastAsia="MS PGothic"/>
          <w:color w:val="000000"/>
          <w:sz w:val="18"/>
          <w:szCs w:val="18"/>
          <w:lang w:eastAsia="ja-JP"/>
        </w:rPr>
        <w:t xml:space="preserve"> SQL Server 2000 </w:t>
      </w:r>
      <w:r w:rsidRPr="000E56ED">
        <w:rPr>
          <w:rFonts w:eastAsia="MS PGothic"/>
          <w:color w:val="000000"/>
          <w:sz w:val="18"/>
          <w:szCs w:val="18"/>
          <w:lang w:eastAsia="ja-JP"/>
        </w:rPr>
        <w:t>のいずれかのエディションを実行しているサーバーまたはデバイスに本サーバーをインストールすることにより、当該サーバーまたはデバイスで実行されている</w:t>
      </w:r>
      <w:r w:rsidRPr="000E56ED">
        <w:rPr>
          <w:rFonts w:eastAsia="MS PGothic"/>
          <w:color w:val="000000"/>
          <w:sz w:val="18"/>
          <w:szCs w:val="18"/>
          <w:lang w:eastAsia="ja-JP"/>
        </w:rPr>
        <w:t xml:space="preserve"> SQL Server </w:t>
      </w:r>
      <w:r w:rsidRPr="000E56ED">
        <w:rPr>
          <w:rFonts w:eastAsia="MS PGothic"/>
          <w:color w:val="000000"/>
          <w:sz w:val="18"/>
          <w:szCs w:val="18"/>
          <w:lang w:eastAsia="ja-JP"/>
        </w:rPr>
        <w:t>のすべてのエディションおよび複製</w:t>
      </w:r>
      <w:r w:rsidRPr="000E56ED">
        <w:rPr>
          <w:rFonts w:eastAsia="MS PGothic"/>
          <w:color w:val="000000"/>
          <w:sz w:val="18"/>
          <w:szCs w:val="18"/>
          <w:lang w:eastAsia="ja-JP"/>
        </w:rPr>
        <w:t xml:space="preserve"> (</w:t>
      </w:r>
      <w:r w:rsidRPr="000E56ED">
        <w:rPr>
          <w:rFonts w:eastAsia="MS PGothic"/>
          <w:color w:val="000000"/>
          <w:sz w:val="18"/>
          <w:szCs w:val="18"/>
          <w:lang w:eastAsia="ja-JP"/>
        </w:rPr>
        <w:t>そのすべてのコンポーネントを含みます</w:t>
      </w:r>
      <w:r w:rsidRPr="000E56ED">
        <w:rPr>
          <w:rFonts w:eastAsia="MS PGothic"/>
          <w:color w:val="000000"/>
          <w:sz w:val="18"/>
          <w:szCs w:val="18"/>
          <w:lang w:eastAsia="ja-JP"/>
        </w:rPr>
        <w:t xml:space="preserve">) </w:t>
      </w:r>
      <w:r w:rsidRPr="000E56ED">
        <w:rPr>
          <w:rFonts w:eastAsia="MS PGothic"/>
          <w:color w:val="000000"/>
          <w:sz w:val="18"/>
          <w:szCs w:val="18"/>
          <w:lang w:eastAsia="ja-JP"/>
        </w:rPr>
        <w:t>における、かかる自動更新に同意されたものとします。</w:t>
      </w:r>
    </w:p>
    <w:p w:rsidR="00BE6CDB" w:rsidRPr="000E56ED" w:rsidRDefault="00BE6CDB" w:rsidP="004951E1">
      <w:pPr>
        <w:pStyle w:val="EndnoteText"/>
        <w:ind w:left="360"/>
        <w:rPr>
          <w:rFonts w:eastAsia="MS PGothic"/>
          <w:lang w:eastAsia="ja-JP"/>
        </w:rPr>
      </w:pPr>
    </w:p>
  </w:endnote>
  <w:endnote w:id="86">
    <w:p w:rsidR="00BE6CDB" w:rsidRPr="000E56ED" w:rsidRDefault="00BE6CDB" w:rsidP="00920248">
      <w:pPr>
        <w:pStyle w:val="EndnoteText"/>
        <w:ind w:left="0"/>
        <w:rPr>
          <w:rFonts w:eastAsia="MS PGothic"/>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8029"/>
          <w:sz w:val="22"/>
          <w:lang w:val="en-US" w:eastAsia="ja-JP"/>
        </w:rPr>
        <w:t>SQL Server® 2012 Enterprise</w:t>
      </w:r>
    </w:p>
    <w:p w:rsidR="00BE6CDB" w:rsidRPr="000E56ED" w:rsidRDefault="00BE6CDB" w:rsidP="00317024">
      <w:pPr>
        <w:pStyle w:val="EndnoteText"/>
        <w:ind w:left="540"/>
        <w:rPr>
          <w:rFonts w:eastAsia="MS PGothic"/>
          <w:lang w:val="en-US" w:eastAsia="ja-JP"/>
        </w:rPr>
      </w:pPr>
    </w:p>
    <w:p w:rsidR="00BE6CDB" w:rsidRPr="000E56ED" w:rsidRDefault="00BE6CDB" w:rsidP="0000411C">
      <w:pPr>
        <w:widowControl w:val="0"/>
        <w:ind w:left="357"/>
        <w:rPr>
          <w:rFonts w:eastAsia="MS PGothic" w:cs="Tahoma"/>
          <w:color w:val="000000"/>
          <w:sz w:val="18"/>
          <w:szCs w:val="18"/>
          <w:lang w:eastAsia="ja-JP"/>
        </w:rPr>
      </w:pPr>
      <w:r w:rsidRPr="000E56ED">
        <w:rPr>
          <w:rFonts w:eastAsia="MS PGothic" w:cs="Tahoma"/>
          <w:color w:val="000000"/>
          <w:sz w:val="18"/>
          <w:szCs w:val="18"/>
          <w:lang w:eastAsia="ja-JP"/>
        </w:rPr>
        <w:t xml:space="preserve">SQL Server 2012 Enterprise </w:t>
      </w:r>
      <w:r w:rsidRPr="000E56ED">
        <w:rPr>
          <w:rFonts w:eastAsia="MS PGothic" w:cs="Tahoma"/>
          <w:color w:val="000000"/>
          <w:sz w:val="18"/>
          <w:szCs w:val="18"/>
          <w:lang w:eastAsia="ja-JP"/>
        </w:rPr>
        <w:t>は次のバージョンの</w:t>
      </w:r>
      <w:r w:rsidRPr="000E56ED">
        <w:rPr>
          <w:rFonts w:eastAsia="MS PGothic" w:cs="Tahoma"/>
          <w:color w:val="000000"/>
          <w:sz w:val="18"/>
          <w:szCs w:val="18"/>
          <w:lang w:eastAsia="ja-JP"/>
        </w:rPr>
        <w:t xml:space="preserve"> SQL Server Enterprise </w:t>
      </w:r>
      <w:r w:rsidRPr="000E56ED">
        <w:rPr>
          <w:rFonts w:eastAsia="MS PGothic" w:cs="Tahoma"/>
          <w:color w:val="000000"/>
          <w:sz w:val="18"/>
          <w:szCs w:val="18"/>
          <w:lang w:eastAsia="ja-JP"/>
        </w:rPr>
        <w:t>です。</w:t>
      </w:r>
      <w:r w:rsidRPr="000E56ED">
        <w:rPr>
          <w:rFonts w:eastAsia="MS PGothic" w:cs="Tahoma"/>
          <w:color w:val="000000"/>
          <w:sz w:val="18"/>
          <w:szCs w:val="18"/>
          <w:lang w:eastAsia="ja-JP"/>
        </w:rPr>
        <w:t xml:space="preserve">SQL Server 2012 CAL </w:t>
      </w:r>
      <w:r w:rsidRPr="000E56ED">
        <w:rPr>
          <w:rFonts w:eastAsia="MS PGothic" w:cs="Tahoma"/>
          <w:color w:val="000000"/>
          <w:sz w:val="18"/>
          <w:szCs w:val="18"/>
          <w:lang w:eastAsia="ja-JP"/>
        </w:rPr>
        <w:t>は次のバージョンの</w:t>
      </w:r>
      <w:r w:rsidRPr="000E56ED">
        <w:rPr>
          <w:rFonts w:eastAsia="MS PGothic" w:cs="Tahoma"/>
          <w:color w:val="000000"/>
          <w:sz w:val="18"/>
          <w:szCs w:val="18"/>
          <w:lang w:eastAsia="ja-JP"/>
        </w:rPr>
        <w:t xml:space="preserve"> SQL Server CAL </w:t>
      </w:r>
      <w:r w:rsidRPr="000E56ED">
        <w:rPr>
          <w:rFonts w:eastAsia="MS PGothic" w:cs="Tahoma"/>
          <w:color w:val="000000"/>
          <w:sz w:val="18"/>
          <w:szCs w:val="18"/>
          <w:lang w:eastAsia="ja-JP"/>
        </w:rPr>
        <w:t>です。</w:t>
      </w:r>
    </w:p>
    <w:p w:rsidR="00BE6CDB" w:rsidRPr="000E56ED" w:rsidRDefault="00BE6CDB" w:rsidP="00317024">
      <w:pPr>
        <w:ind w:left="360"/>
        <w:rPr>
          <w:rFonts w:eastAsia="MS PGothic" w:cs="Tahoma"/>
          <w:color w:val="000000"/>
          <w:sz w:val="18"/>
          <w:szCs w:val="18"/>
          <w:lang w:eastAsia="ja-JP"/>
        </w:rPr>
      </w:pPr>
    </w:p>
    <w:p w:rsidR="00BE6CDB" w:rsidRPr="000E56ED" w:rsidRDefault="00BE6CDB" w:rsidP="00317024">
      <w:pPr>
        <w:ind w:left="360"/>
        <w:rPr>
          <w:rFonts w:eastAsia="MS PGothic" w:cs="Tahoma"/>
          <w:b/>
          <w:color w:val="000000"/>
          <w:sz w:val="18"/>
          <w:szCs w:val="18"/>
          <w:lang w:eastAsia="ja-JP"/>
        </w:rPr>
      </w:pPr>
      <w:r w:rsidRPr="000E56ED">
        <w:rPr>
          <w:rFonts w:eastAsia="MS PGothic" w:cs="Tahoma"/>
          <w:b/>
          <w:color w:val="000000"/>
          <w:sz w:val="18"/>
          <w:szCs w:val="18"/>
        </w:rPr>
        <w:t xml:space="preserve">SQL Server Enterprise Server/CAL </w:t>
      </w:r>
      <w:r w:rsidRPr="000E56ED">
        <w:rPr>
          <w:rFonts w:eastAsia="MS PGothic" w:cs="Tahoma"/>
          <w:b/>
          <w:color w:val="000000"/>
          <w:sz w:val="18"/>
          <w:szCs w:val="18"/>
        </w:rPr>
        <w:t>のお客様</w:t>
      </w:r>
      <w:r w:rsidRPr="000E56ED">
        <w:rPr>
          <w:rFonts w:eastAsia="MS PGothic" w:cs="Tahoma"/>
          <w:b/>
          <w:color w:val="000000"/>
          <w:sz w:val="18"/>
          <w:szCs w:val="18"/>
        </w:rPr>
        <w:t xml:space="preserve"> </w:t>
      </w:r>
      <w:r w:rsidRPr="000E56ED">
        <w:rPr>
          <w:rFonts w:eastAsia="MS PGothic" w:cs="Tahoma"/>
          <w:b/>
          <w:sz w:val="18"/>
        </w:rPr>
        <w:t>–</w:t>
      </w:r>
      <w:r w:rsidRPr="000E56ED">
        <w:rPr>
          <w:rFonts w:eastAsia="MS PGothic" w:cs="Tahoma"/>
          <w:b/>
          <w:color w:val="000000"/>
          <w:sz w:val="18"/>
          <w:szCs w:val="18"/>
        </w:rPr>
        <w:t xml:space="preserve"> </w:t>
      </w:r>
      <w:r w:rsidRPr="000E56ED">
        <w:rPr>
          <w:rFonts w:eastAsia="MS PGothic" w:cs="Tahoma"/>
          <w:b/>
          <w:color w:val="000000"/>
          <w:sz w:val="18"/>
          <w:szCs w:val="18"/>
        </w:rPr>
        <w:t>特別なソフトウェア</w:t>
      </w:r>
      <w:r w:rsidRPr="000E56ED">
        <w:rPr>
          <w:rFonts w:eastAsia="MS PGothic" w:cs="Tahoma"/>
          <w:b/>
          <w:color w:val="000000"/>
          <w:sz w:val="18"/>
          <w:szCs w:val="18"/>
        </w:rPr>
        <w:t xml:space="preserve"> </w:t>
      </w:r>
      <w:r w:rsidRPr="000E56ED">
        <w:rPr>
          <w:rFonts w:eastAsia="MS PGothic" w:cs="Tahoma"/>
          <w:b/>
          <w:color w:val="000000"/>
          <w:sz w:val="18"/>
          <w:szCs w:val="18"/>
        </w:rPr>
        <w:t>アシュアランス更新オプション</w:t>
      </w:r>
    </w:p>
    <w:p w:rsidR="00BE6CDB" w:rsidRPr="000E56ED" w:rsidRDefault="00BE6CDB" w:rsidP="00317024">
      <w:pPr>
        <w:ind w:left="360"/>
        <w:rPr>
          <w:rFonts w:eastAsia="MS PGothic" w:cs="Tahoma"/>
          <w:color w:val="000000"/>
          <w:sz w:val="18"/>
          <w:szCs w:val="18"/>
          <w:lang w:eastAsia="ja-JP"/>
        </w:rPr>
      </w:pPr>
      <w:r w:rsidRPr="000E56ED">
        <w:rPr>
          <w:rFonts w:eastAsia="MS PGothic" w:cs="Tahoma"/>
          <w:color w:val="000000"/>
          <w:sz w:val="18"/>
          <w:szCs w:val="18"/>
          <w:lang w:eastAsia="ja-JP"/>
        </w:rPr>
        <w:t xml:space="preserve">2012 </w:t>
      </w:r>
      <w:r w:rsidRPr="000E56ED">
        <w:rPr>
          <w:rFonts w:eastAsia="MS PGothic" w:cs="Tahoma"/>
          <w:color w:val="000000"/>
          <w:sz w:val="18"/>
          <w:szCs w:val="18"/>
          <w:lang w:eastAsia="ja-JP"/>
        </w:rPr>
        <w:t>年</w:t>
      </w:r>
      <w:r w:rsidRPr="000E56ED">
        <w:rPr>
          <w:rFonts w:eastAsia="MS PGothic" w:cs="Tahoma"/>
          <w:color w:val="000000"/>
          <w:sz w:val="18"/>
          <w:szCs w:val="18"/>
          <w:lang w:eastAsia="ja-JP"/>
        </w:rPr>
        <w:t xml:space="preserve"> 4 </w:t>
      </w:r>
      <w:r w:rsidRPr="000E56ED">
        <w:rPr>
          <w:rFonts w:eastAsia="MS PGothic" w:cs="Tahoma"/>
          <w:color w:val="000000"/>
          <w:sz w:val="18"/>
          <w:szCs w:val="18"/>
          <w:lang w:eastAsia="ja-JP"/>
        </w:rPr>
        <w:t>月</w:t>
      </w:r>
      <w:r w:rsidRPr="000E56ED">
        <w:rPr>
          <w:rFonts w:eastAsia="MS PGothic" w:cs="Tahoma"/>
          <w:color w:val="000000"/>
          <w:sz w:val="18"/>
          <w:szCs w:val="18"/>
          <w:lang w:eastAsia="ja-JP"/>
        </w:rPr>
        <w:t xml:space="preserve"> 1 </w:t>
      </w:r>
      <w:r w:rsidRPr="000E56ED">
        <w:rPr>
          <w:rFonts w:eastAsia="MS PGothic" w:cs="Tahoma"/>
          <w:color w:val="000000"/>
          <w:sz w:val="18"/>
          <w:szCs w:val="18"/>
          <w:lang w:eastAsia="ja-JP"/>
        </w:rPr>
        <w:t>日時点で</w:t>
      </w:r>
      <w:r w:rsidRPr="000E56ED">
        <w:rPr>
          <w:rFonts w:eastAsia="MS PGothic" w:cs="Tahoma"/>
          <w:color w:val="000000"/>
          <w:sz w:val="18"/>
          <w:szCs w:val="18"/>
          <w:lang w:eastAsia="ja-JP"/>
        </w:rPr>
        <w:t xml:space="preserve"> SQL Server Enterprise Server/CAL </w:t>
      </w:r>
      <w:r w:rsidRPr="000E56ED">
        <w:rPr>
          <w:rFonts w:eastAsia="MS PGothic" w:cs="Tahoma"/>
          <w:color w:val="000000"/>
          <w:sz w:val="18"/>
          <w:szCs w:val="18"/>
          <w:lang w:eastAsia="ja-JP"/>
        </w:rPr>
        <w:t>ライセンス用の有効なソフトウェア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アシュアランスを保有するお客様は、</w:t>
      </w:r>
      <w:r w:rsidRPr="000E56ED">
        <w:rPr>
          <w:rFonts w:eastAsia="MS PGothic" w:cs="Tahoma"/>
          <w:color w:val="000000"/>
          <w:sz w:val="18"/>
          <w:szCs w:val="18"/>
          <w:lang w:eastAsia="ja-JP"/>
        </w:rPr>
        <w:t xml:space="preserve">Enterprise </w:t>
      </w:r>
      <w:r w:rsidRPr="000E56ED">
        <w:rPr>
          <w:rFonts w:eastAsia="MS PGothic" w:cs="Tahoma"/>
          <w:color w:val="000000"/>
          <w:sz w:val="18"/>
          <w:szCs w:val="18"/>
          <w:lang w:eastAsia="ja-JP"/>
        </w:rPr>
        <w:t>の契約を更新する代わりに、基となるライセンスを取得することなく、同じ数の</w:t>
      </w:r>
      <w:r w:rsidRPr="000E56ED">
        <w:rPr>
          <w:rFonts w:eastAsia="MS PGothic" w:cs="Tahoma"/>
          <w:color w:val="000000"/>
          <w:sz w:val="18"/>
          <w:szCs w:val="18"/>
          <w:lang w:eastAsia="ja-JP"/>
        </w:rPr>
        <w:t xml:space="preserve"> SQL Server 2012 Business Intelligence </w:t>
      </w:r>
      <w:r w:rsidRPr="000E56ED">
        <w:rPr>
          <w:rFonts w:eastAsia="MS PGothic" w:cs="Tahoma"/>
          <w:color w:val="000000"/>
          <w:sz w:val="18"/>
          <w:szCs w:val="18"/>
          <w:lang w:eastAsia="ja-JP"/>
        </w:rPr>
        <w:t>ライセンス用のソフトウェア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アシュアランスを取得できます。お客様は、本件に基づいて</w:t>
      </w:r>
      <w:r w:rsidRPr="000E56ED">
        <w:rPr>
          <w:rFonts w:eastAsia="MS PGothic" w:cs="Tahoma"/>
          <w:color w:val="000000"/>
          <w:sz w:val="18"/>
          <w:szCs w:val="18"/>
          <w:lang w:eastAsia="ja-JP"/>
        </w:rPr>
        <w:t xml:space="preserve"> SQL Server 2012 Business Intelligence </w:t>
      </w:r>
      <w:r w:rsidRPr="000E56ED">
        <w:rPr>
          <w:rFonts w:eastAsia="MS PGothic" w:cs="Tahoma"/>
          <w:color w:val="000000"/>
          <w:sz w:val="18"/>
          <w:szCs w:val="18"/>
          <w:lang w:eastAsia="ja-JP"/>
        </w:rPr>
        <w:t>のソフトウェア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アシュアランスを取得した時点で、対象ライセンスに基づいて</w:t>
      </w:r>
      <w:r w:rsidRPr="000E56ED">
        <w:rPr>
          <w:rFonts w:eastAsia="MS PGothic" w:cs="Tahoma"/>
          <w:color w:val="000000"/>
          <w:sz w:val="18"/>
          <w:szCs w:val="18"/>
          <w:lang w:eastAsia="ja-JP"/>
        </w:rPr>
        <w:t xml:space="preserve"> SQL Server Enterprise </w:t>
      </w:r>
      <w:r w:rsidRPr="000E56ED">
        <w:rPr>
          <w:rFonts w:eastAsia="MS PGothic" w:cs="Tahoma"/>
          <w:color w:val="000000"/>
          <w:sz w:val="18"/>
          <w:szCs w:val="18"/>
          <w:lang w:eastAsia="ja-JP"/>
        </w:rPr>
        <w:t>を使用できなくなります。本件に基づいて</w:t>
      </w:r>
      <w:r w:rsidRPr="000E56ED">
        <w:rPr>
          <w:rFonts w:eastAsia="MS PGothic" w:cs="Tahoma"/>
          <w:color w:val="000000"/>
          <w:sz w:val="18"/>
          <w:szCs w:val="18"/>
          <w:lang w:eastAsia="ja-JP"/>
        </w:rPr>
        <w:t xml:space="preserve"> SQL Server Business Intelligence </w:t>
      </w:r>
      <w:r w:rsidRPr="000E56ED">
        <w:rPr>
          <w:rFonts w:eastAsia="MS PGothic" w:cs="Tahoma"/>
          <w:color w:val="000000"/>
          <w:sz w:val="18"/>
          <w:szCs w:val="18"/>
          <w:lang w:eastAsia="ja-JP"/>
        </w:rPr>
        <w:t>のソフトウェア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アシュアランスを取得するお客様は、対象となる</w:t>
      </w:r>
      <w:r w:rsidRPr="000E56ED">
        <w:rPr>
          <w:rFonts w:eastAsia="MS PGothic" w:cs="Tahoma"/>
          <w:color w:val="000000"/>
          <w:sz w:val="18"/>
          <w:szCs w:val="18"/>
          <w:lang w:eastAsia="ja-JP"/>
        </w:rPr>
        <w:t xml:space="preserve"> SQL Server Enterprise </w:t>
      </w:r>
      <w:r w:rsidRPr="000E56ED">
        <w:rPr>
          <w:rFonts w:eastAsia="MS PGothic" w:cs="Tahoma"/>
          <w:color w:val="000000"/>
          <w:sz w:val="18"/>
          <w:szCs w:val="18"/>
          <w:lang w:eastAsia="ja-JP"/>
        </w:rPr>
        <w:t>ライセンスの</w:t>
      </w:r>
      <w:r w:rsidRPr="000E56ED">
        <w:rPr>
          <w:rFonts w:eastAsia="MS PGothic" w:cs="Tahoma"/>
          <w:color w:val="000000"/>
          <w:sz w:val="18"/>
          <w:szCs w:val="18"/>
          <w:lang w:eastAsia="ja-JP"/>
        </w:rPr>
        <w:t xml:space="preserve"> SQL Server Enterprise </w:t>
      </w:r>
      <w:r w:rsidRPr="000E56ED">
        <w:rPr>
          <w:rFonts w:eastAsia="MS PGothic" w:cs="Tahoma"/>
          <w:color w:val="000000"/>
          <w:sz w:val="18"/>
          <w:szCs w:val="18"/>
          <w:lang w:eastAsia="ja-JP"/>
        </w:rPr>
        <w:t>に戻すこともできません。</w:t>
      </w:r>
    </w:p>
    <w:p w:rsidR="00BE6CDB" w:rsidRPr="000E56ED" w:rsidRDefault="00BE6CDB" w:rsidP="00317024">
      <w:pPr>
        <w:ind w:left="360"/>
        <w:rPr>
          <w:rFonts w:eastAsia="MS PGothic" w:cs="Tahoma"/>
          <w:b/>
          <w:color w:val="000000"/>
          <w:sz w:val="18"/>
          <w:szCs w:val="18"/>
          <w:lang w:eastAsia="ja-JP"/>
        </w:rPr>
      </w:pPr>
    </w:p>
    <w:p w:rsidR="00BE6CDB" w:rsidRPr="000E56ED" w:rsidRDefault="00BE6CDB" w:rsidP="00317024">
      <w:pPr>
        <w:ind w:left="360"/>
        <w:rPr>
          <w:rFonts w:eastAsia="MS PGothic" w:cs="Tahoma"/>
          <w:b/>
          <w:color w:val="000000"/>
          <w:sz w:val="18"/>
          <w:szCs w:val="18"/>
          <w:lang w:eastAsia="ja-JP"/>
        </w:rPr>
      </w:pPr>
      <w:r w:rsidRPr="000E56ED">
        <w:rPr>
          <w:rFonts w:eastAsia="MS PGothic" w:cs="Tahoma"/>
          <w:b/>
          <w:color w:val="000000"/>
          <w:sz w:val="18"/>
          <w:szCs w:val="18"/>
          <w:lang w:eastAsia="ja-JP"/>
        </w:rPr>
        <w:t xml:space="preserve">SQL Server 2012 </w:t>
      </w:r>
      <w:r w:rsidRPr="000E56ED">
        <w:rPr>
          <w:rFonts w:eastAsia="MS PGothic" w:cs="Tahoma"/>
          <w:b/>
          <w:color w:val="000000"/>
          <w:sz w:val="18"/>
          <w:szCs w:val="18"/>
          <w:lang w:eastAsia="ja-JP"/>
        </w:rPr>
        <w:t>フルフィルメント</w:t>
      </w:r>
      <w:r w:rsidRPr="000E56ED">
        <w:rPr>
          <w:rFonts w:eastAsia="MS PGothic" w:cs="Tahoma"/>
          <w:b/>
          <w:color w:val="000000"/>
          <w:sz w:val="18"/>
          <w:szCs w:val="18"/>
          <w:lang w:eastAsia="ja-JP"/>
        </w:rPr>
        <w:t xml:space="preserve"> </w:t>
      </w:r>
      <w:r w:rsidRPr="000E56ED">
        <w:rPr>
          <w:rFonts w:eastAsia="MS PGothic" w:cs="Tahoma"/>
          <w:b/>
          <w:color w:val="000000"/>
          <w:sz w:val="18"/>
          <w:szCs w:val="18"/>
          <w:lang w:eastAsia="ja-JP"/>
        </w:rPr>
        <w:t>オプション</w:t>
      </w:r>
    </w:p>
    <w:p w:rsidR="00BE6CDB" w:rsidRPr="000E56ED" w:rsidRDefault="00BE6CDB" w:rsidP="00317024">
      <w:pPr>
        <w:ind w:left="360"/>
        <w:rPr>
          <w:rFonts w:eastAsia="MS PGothic" w:cs="Tahoma"/>
          <w:color w:val="000000"/>
          <w:sz w:val="18"/>
          <w:szCs w:val="18"/>
          <w:lang w:eastAsia="ja-JP"/>
        </w:rPr>
      </w:pPr>
      <w:r w:rsidRPr="000E56ED">
        <w:rPr>
          <w:rFonts w:eastAsia="MS PGothic" w:cs="Tahoma"/>
          <w:color w:val="000000"/>
          <w:sz w:val="18"/>
          <w:szCs w:val="18"/>
          <w:lang w:eastAsia="ja-JP"/>
        </w:rPr>
        <w:t>お客様は、</w:t>
      </w:r>
      <w:r w:rsidRPr="000E56ED">
        <w:rPr>
          <w:rFonts w:eastAsia="MS PGothic" w:cs="Tahoma"/>
          <w:color w:val="000000"/>
          <w:sz w:val="18"/>
          <w:szCs w:val="18"/>
          <w:lang w:eastAsia="ja-JP"/>
        </w:rPr>
        <w:t xml:space="preserve">SQL Server </w:t>
      </w:r>
      <w:r w:rsidRPr="000E56ED">
        <w:rPr>
          <w:rFonts w:eastAsia="MS PGothic" w:cs="Tahoma"/>
          <w:color w:val="000000"/>
          <w:sz w:val="18"/>
          <w:szCs w:val="18"/>
          <w:lang w:eastAsia="ja-JP"/>
        </w:rPr>
        <w:t>ライセンスの取得時に使用したライセンス</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モデルに対応するソフトウェアのみ使用できます。</w:t>
      </w:r>
    </w:p>
    <w:p w:rsidR="00BE6CDB" w:rsidRPr="000E56ED" w:rsidRDefault="00BE6CDB" w:rsidP="00317024">
      <w:pPr>
        <w:ind w:left="360"/>
        <w:rPr>
          <w:rFonts w:eastAsia="MS PGothic" w:cs="Tahoma"/>
          <w:b/>
          <w:color w:val="000000"/>
          <w:sz w:val="18"/>
          <w:szCs w:val="18"/>
          <w:lang w:eastAsia="ja-JP"/>
        </w:rPr>
      </w:pPr>
    </w:p>
    <w:p w:rsidR="00BE6CDB" w:rsidRPr="000E56ED" w:rsidRDefault="00BE6CDB" w:rsidP="00317024">
      <w:pPr>
        <w:ind w:left="360"/>
        <w:rPr>
          <w:rFonts w:eastAsia="MS PGothic" w:cs="Tahoma"/>
          <w:b/>
          <w:color w:val="000000"/>
          <w:sz w:val="18"/>
          <w:szCs w:val="18"/>
          <w:lang w:eastAsia="ja-JP"/>
        </w:rPr>
      </w:pPr>
      <w:r w:rsidRPr="000E56ED">
        <w:rPr>
          <w:rFonts w:eastAsia="MS PGothic" w:cs="Tahoma"/>
          <w:b/>
          <w:color w:val="000000"/>
          <w:sz w:val="18"/>
          <w:szCs w:val="18"/>
          <w:lang w:eastAsia="ja-JP"/>
        </w:rPr>
        <w:t xml:space="preserve">EAP </w:t>
      </w:r>
      <w:r w:rsidRPr="000E56ED">
        <w:rPr>
          <w:rFonts w:eastAsia="MS PGothic" w:cs="Tahoma"/>
          <w:b/>
          <w:color w:val="000000"/>
          <w:sz w:val="18"/>
          <w:szCs w:val="18"/>
          <w:lang w:eastAsia="ja-JP"/>
        </w:rPr>
        <w:t>に基づいた</w:t>
      </w:r>
      <w:r w:rsidRPr="000E56ED">
        <w:rPr>
          <w:rFonts w:eastAsia="MS PGothic" w:cs="Tahoma"/>
          <w:b/>
          <w:color w:val="000000"/>
          <w:sz w:val="18"/>
          <w:szCs w:val="18"/>
          <w:lang w:eastAsia="ja-JP"/>
        </w:rPr>
        <w:t xml:space="preserve"> SQL Server </w:t>
      </w:r>
      <w:r w:rsidRPr="000E56ED">
        <w:rPr>
          <w:rFonts w:eastAsia="MS PGothic" w:cs="Tahoma"/>
          <w:b/>
          <w:color w:val="000000"/>
          <w:sz w:val="18"/>
          <w:szCs w:val="18"/>
          <w:lang w:eastAsia="ja-JP"/>
        </w:rPr>
        <w:t>買い取りオプション</w:t>
      </w:r>
    </w:p>
    <w:p w:rsidR="00BE6CDB" w:rsidRPr="000E56ED" w:rsidRDefault="00BE6CDB" w:rsidP="00317024">
      <w:pPr>
        <w:ind w:left="360"/>
        <w:rPr>
          <w:rFonts w:eastAsia="MS PGothic" w:cs="Tahoma"/>
          <w:color w:val="000000"/>
          <w:sz w:val="18"/>
          <w:szCs w:val="18"/>
          <w:lang w:eastAsia="ja-JP"/>
        </w:rPr>
      </w:pPr>
      <w:r w:rsidRPr="000E56ED">
        <w:rPr>
          <w:rFonts w:eastAsia="MS PGothic" w:cs="Tahoma"/>
          <w:color w:val="000000"/>
          <w:sz w:val="18"/>
          <w:szCs w:val="18"/>
          <w:lang w:eastAsia="ja-JP"/>
        </w:rPr>
        <w:t>お客様には、</w:t>
      </w:r>
      <w:r w:rsidRPr="000E56ED">
        <w:rPr>
          <w:rFonts w:eastAsia="MS PGothic" w:cs="Tahoma"/>
          <w:color w:val="000000"/>
          <w:sz w:val="18"/>
          <w:szCs w:val="18"/>
          <w:lang w:eastAsia="ja-JP"/>
        </w:rPr>
        <w:t xml:space="preserve">2012 </w:t>
      </w:r>
      <w:r w:rsidRPr="000E56ED">
        <w:rPr>
          <w:rFonts w:eastAsia="MS PGothic" w:cs="Tahoma"/>
          <w:color w:val="000000"/>
          <w:sz w:val="18"/>
          <w:szCs w:val="18"/>
          <w:lang w:eastAsia="ja-JP"/>
        </w:rPr>
        <w:t>年</w:t>
      </w:r>
      <w:r w:rsidRPr="000E56ED">
        <w:rPr>
          <w:rFonts w:eastAsia="MS PGothic" w:cs="Tahoma"/>
          <w:color w:val="000000"/>
          <w:sz w:val="18"/>
          <w:szCs w:val="18"/>
          <w:lang w:eastAsia="ja-JP"/>
        </w:rPr>
        <w:t xml:space="preserve"> 6 </w:t>
      </w:r>
      <w:r w:rsidRPr="000E56ED">
        <w:rPr>
          <w:rFonts w:eastAsia="MS PGothic" w:cs="Tahoma"/>
          <w:color w:val="000000"/>
          <w:sz w:val="18"/>
          <w:szCs w:val="18"/>
          <w:lang w:eastAsia="ja-JP"/>
        </w:rPr>
        <w:t>月</w:t>
      </w:r>
      <w:r w:rsidRPr="000E56ED">
        <w:rPr>
          <w:rFonts w:eastAsia="MS PGothic" w:cs="Tahoma"/>
          <w:color w:val="000000"/>
          <w:sz w:val="18"/>
          <w:szCs w:val="18"/>
          <w:lang w:eastAsia="ja-JP"/>
        </w:rPr>
        <w:t xml:space="preserve"> 30 </w:t>
      </w:r>
      <w:r w:rsidRPr="000E56ED">
        <w:rPr>
          <w:rFonts w:eastAsia="MS PGothic" w:cs="Tahoma"/>
          <w:color w:val="000000"/>
          <w:sz w:val="18"/>
          <w:szCs w:val="18"/>
          <w:lang w:eastAsia="ja-JP"/>
        </w:rPr>
        <w:t>日以後に</w:t>
      </w:r>
      <w:r w:rsidRPr="000E56ED">
        <w:rPr>
          <w:rFonts w:eastAsia="MS PGothic" w:cs="Tahoma"/>
          <w:color w:val="000000"/>
          <w:sz w:val="18"/>
          <w:szCs w:val="18"/>
          <w:lang w:eastAsia="ja-JP"/>
        </w:rPr>
        <w:t xml:space="preserve"> SQL Server Enterprise Server/CAL </w:t>
      </w:r>
      <w:r w:rsidRPr="000E56ED">
        <w:rPr>
          <w:rFonts w:eastAsia="MS PGothic" w:cs="Tahoma"/>
          <w:color w:val="000000"/>
          <w:sz w:val="18"/>
          <w:szCs w:val="18"/>
          <w:lang w:eastAsia="ja-JP"/>
        </w:rPr>
        <w:t>ライセンス用のソフトウェア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アシュアランスを更新する選択権が付与されます。ただし、買い取りオプションは、コア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ライセンスに対するものだけに限定されます。</w:t>
      </w:r>
    </w:p>
    <w:p w:rsidR="00BE6CDB" w:rsidRPr="000E56ED" w:rsidRDefault="00BE6CDB" w:rsidP="00317024">
      <w:pPr>
        <w:pStyle w:val="EndnoteText"/>
        <w:ind w:left="360"/>
        <w:rPr>
          <w:rFonts w:eastAsia="MS PGothic"/>
          <w:b/>
          <w:color w:val="000000"/>
          <w:sz w:val="18"/>
          <w:szCs w:val="18"/>
          <w:lang w:val="en-US" w:eastAsia="ja-JP"/>
        </w:rPr>
      </w:pPr>
    </w:p>
    <w:p w:rsidR="00BE6CDB" w:rsidRPr="000E56ED" w:rsidRDefault="00BE6CDB" w:rsidP="00317024">
      <w:pPr>
        <w:pStyle w:val="EndnoteText"/>
        <w:ind w:left="360"/>
        <w:rPr>
          <w:rFonts w:eastAsia="MS PGothic"/>
          <w:b/>
          <w:color w:val="000000"/>
          <w:sz w:val="18"/>
          <w:szCs w:val="18"/>
          <w:lang w:val="en-US" w:eastAsia="ja-JP"/>
        </w:rPr>
      </w:pPr>
      <w:r w:rsidRPr="000E56ED">
        <w:rPr>
          <w:rFonts w:eastAsia="MS PGothic"/>
          <w:b/>
          <w:color w:val="000000"/>
          <w:sz w:val="18"/>
          <w:szCs w:val="18"/>
          <w:lang w:val="en-US" w:eastAsia="ja-JP"/>
        </w:rPr>
        <w:t xml:space="preserve">SQL Server 2008 R2 Enterprise </w:t>
      </w:r>
      <w:r w:rsidRPr="000E56ED">
        <w:rPr>
          <w:rFonts w:eastAsia="MS PGothic"/>
          <w:b/>
          <w:color w:val="000000"/>
          <w:sz w:val="18"/>
          <w:szCs w:val="18"/>
          <w:lang w:val="en-US" w:eastAsia="ja-JP"/>
        </w:rPr>
        <w:t>の継続使用</w:t>
      </w:r>
    </w:p>
    <w:p w:rsidR="00BE6CDB" w:rsidRPr="000E56ED" w:rsidRDefault="00BE6CDB" w:rsidP="00317024">
      <w:pPr>
        <w:pStyle w:val="EndnoteText"/>
        <w:ind w:left="360"/>
        <w:rPr>
          <w:rFonts w:eastAsia="MS PGothic"/>
          <w:color w:val="000000"/>
          <w:sz w:val="18"/>
          <w:szCs w:val="18"/>
          <w:lang w:val="en-US" w:eastAsia="ja-JP"/>
        </w:rPr>
      </w:pPr>
      <w:r w:rsidRPr="000E56ED">
        <w:rPr>
          <w:rFonts w:eastAsia="MS PGothic"/>
          <w:color w:val="000000"/>
          <w:sz w:val="18"/>
          <w:szCs w:val="18"/>
          <w:lang w:val="en-US" w:eastAsia="ja-JP"/>
        </w:rPr>
        <w:t xml:space="preserve">2012 </w:t>
      </w:r>
      <w:r w:rsidRPr="000E56ED">
        <w:rPr>
          <w:rFonts w:eastAsia="MS PGothic"/>
          <w:color w:val="000000"/>
          <w:sz w:val="18"/>
          <w:szCs w:val="18"/>
          <w:lang w:val="en-US" w:eastAsia="ja-JP"/>
        </w:rPr>
        <w:t>年</w:t>
      </w:r>
      <w:r w:rsidRPr="000E56ED">
        <w:rPr>
          <w:rFonts w:eastAsia="MS PGothic"/>
          <w:color w:val="000000"/>
          <w:sz w:val="18"/>
          <w:szCs w:val="18"/>
          <w:lang w:val="en-US" w:eastAsia="ja-JP"/>
        </w:rPr>
        <w:t xml:space="preserve"> 4 </w:t>
      </w:r>
      <w:r w:rsidRPr="000E56ED">
        <w:rPr>
          <w:rFonts w:eastAsia="MS PGothic"/>
          <w:color w:val="000000"/>
          <w:sz w:val="18"/>
          <w:szCs w:val="18"/>
          <w:lang w:val="en-US" w:eastAsia="ja-JP"/>
        </w:rPr>
        <w:t>月</w:t>
      </w:r>
      <w:r w:rsidRPr="000E56ED">
        <w:rPr>
          <w:rFonts w:eastAsia="MS PGothic"/>
          <w:color w:val="000000"/>
          <w:sz w:val="18"/>
          <w:szCs w:val="18"/>
          <w:lang w:val="en-US" w:eastAsia="ja-JP"/>
        </w:rPr>
        <w:t xml:space="preserve"> 1 </w:t>
      </w:r>
      <w:r w:rsidRPr="000E56ED">
        <w:rPr>
          <w:rFonts w:eastAsia="MS PGothic"/>
          <w:color w:val="000000"/>
          <w:sz w:val="18"/>
          <w:szCs w:val="18"/>
          <w:lang w:val="en-US" w:eastAsia="ja-JP"/>
        </w:rPr>
        <w:t>日に発効する契約または加入契約の下で取得されたライセンスに基づいて</w:t>
      </w:r>
      <w:r w:rsidRPr="000E56ED">
        <w:rPr>
          <w:rFonts w:eastAsia="MS PGothic"/>
          <w:color w:val="000000"/>
          <w:sz w:val="18"/>
          <w:szCs w:val="18"/>
          <w:lang w:val="en-US" w:eastAsia="ja-JP"/>
        </w:rPr>
        <w:t xml:space="preserve"> SQL Server 2008 R2 Enterprise </w:t>
      </w:r>
      <w:r w:rsidRPr="000E56ED">
        <w:rPr>
          <w:rFonts w:eastAsia="MS PGothic"/>
          <w:color w:val="000000"/>
          <w:sz w:val="18"/>
          <w:szCs w:val="18"/>
          <w:lang w:val="en-US" w:eastAsia="ja-JP"/>
        </w:rPr>
        <w:t>を継続して使用するソフトウェア</w:t>
      </w:r>
      <w:r w:rsidRPr="000E56ED">
        <w:rPr>
          <w:rFonts w:eastAsia="MS PGothic"/>
          <w:color w:val="000000"/>
          <w:sz w:val="18"/>
          <w:szCs w:val="18"/>
          <w:lang w:val="en-US" w:eastAsia="ja-JP"/>
        </w:rPr>
        <w:t xml:space="preserve"> </w:t>
      </w:r>
      <w:r w:rsidRPr="000E56ED">
        <w:rPr>
          <w:rFonts w:eastAsia="MS PGothic"/>
          <w:color w:val="000000"/>
          <w:sz w:val="18"/>
          <w:szCs w:val="18"/>
          <w:lang w:val="en-US" w:eastAsia="ja-JP"/>
        </w:rPr>
        <w:t>アシュアランスのお客様は、現行の契約期間中および更新期間中に</w:t>
      </w:r>
      <w:r w:rsidRPr="000E56ED">
        <w:rPr>
          <w:rFonts w:eastAsia="MS PGothic"/>
          <w:color w:val="000000"/>
          <w:sz w:val="18"/>
          <w:szCs w:val="18"/>
          <w:lang w:val="en-US" w:eastAsia="ja-JP"/>
        </w:rPr>
        <w:t xml:space="preserve"> SQL Server 2008 R2 Enterprise </w:t>
      </w:r>
      <w:r w:rsidRPr="000E56ED">
        <w:rPr>
          <w:rFonts w:eastAsia="MS PGothic"/>
          <w:color w:val="000000"/>
          <w:sz w:val="18"/>
          <w:szCs w:val="18"/>
          <w:lang w:val="en-US" w:eastAsia="ja-JP"/>
        </w:rPr>
        <w:t>使用権の下で当該ソフトウェアを使用することができます。契約更新後に取得されたライセンスに基づくダウングレード権の下で</w:t>
      </w:r>
      <w:r w:rsidRPr="000E56ED">
        <w:rPr>
          <w:rFonts w:eastAsia="MS PGothic"/>
          <w:color w:val="000000"/>
          <w:sz w:val="18"/>
          <w:szCs w:val="18"/>
          <w:lang w:val="en-US" w:eastAsia="ja-JP"/>
        </w:rPr>
        <w:t xml:space="preserve"> SQL Server 2008 R2 Enterprise </w:t>
      </w:r>
      <w:r w:rsidRPr="000E56ED">
        <w:rPr>
          <w:rFonts w:eastAsia="MS PGothic"/>
          <w:color w:val="000000"/>
          <w:sz w:val="18"/>
          <w:szCs w:val="18"/>
          <w:lang w:val="en-US" w:eastAsia="ja-JP"/>
        </w:rPr>
        <w:t>を使用するお客様は、ライセンス取得済みのバージョンに対する使用権の下で当該ソフトウェアを使用する必要があります。</w:t>
      </w:r>
    </w:p>
    <w:p w:rsidR="00BE6CDB" w:rsidRPr="000E56ED" w:rsidRDefault="00BE6CDB" w:rsidP="00317024">
      <w:pPr>
        <w:pStyle w:val="EndnoteText"/>
        <w:ind w:left="360"/>
        <w:rPr>
          <w:rFonts w:eastAsia="MS PGothic"/>
          <w:sz w:val="18"/>
          <w:szCs w:val="18"/>
          <w:u w:val="single"/>
          <w:lang w:val="en-US" w:eastAsia="ja-JP"/>
        </w:rPr>
      </w:pPr>
    </w:p>
    <w:p w:rsidR="00BE6CDB" w:rsidRPr="000E56ED" w:rsidRDefault="00BE6CDB" w:rsidP="00317024">
      <w:pPr>
        <w:pStyle w:val="EndnoteText"/>
        <w:ind w:left="360"/>
        <w:rPr>
          <w:rFonts w:eastAsia="MS PGothic"/>
          <w:b/>
          <w:sz w:val="18"/>
          <w:szCs w:val="24"/>
          <w:lang w:eastAsia="ja-JP"/>
        </w:rPr>
      </w:pPr>
      <w:r w:rsidRPr="000E56ED">
        <w:rPr>
          <w:rFonts w:eastAsia="MS PGothic"/>
          <w:b/>
          <w:sz w:val="18"/>
          <w:szCs w:val="24"/>
          <w:lang w:eastAsia="ja-JP"/>
        </w:rPr>
        <w:t>中国に所在するお客様が中国で</w:t>
      </w:r>
      <w:r w:rsidRPr="000E56ED">
        <w:rPr>
          <w:rFonts w:eastAsia="MS PGothic"/>
          <w:b/>
          <w:sz w:val="18"/>
          <w:szCs w:val="24"/>
          <w:lang w:eastAsia="ja-JP"/>
        </w:rPr>
        <w:t xml:space="preserve"> SQL Server 2008 R2 </w:t>
      </w:r>
      <w:r w:rsidRPr="000E56ED">
        <w:rPr>
          <w:rFonts w:eastAsia="MS PGothic"/>
          <w:b/>
          <w:sz w:val="18"/>
          <w:szCs w:val="24"/>
          <w:lang w:eastAsia="ja-JP"/>
        </w:rPr>
        <w:t>のライセンスおよびソフトウェア</w:t>
      </w:r>
      <w:r w:rsidRPr="000E56ED">
        <w:rPr>
          <w:rFonts w:eastAsia="MS PGothic"/>
          <w:b/>
          <w:sz w:val="18"/>
          <w:szCs w:val="24"/>
          <w:lang w:eastAsia="ja-JP"/>
        </w:rPr>
        <w:t xml:space="preserve"> </w:t>
      </w:r>
      <w:r w:rsidRPr="000E56ED">
        <w:rPr>
          <w:rFonts w:eastAsia="MS PGothic"/>
          <w:b/>
          <w:sz w:val="18"/>
          <w:szCs w:val="24"/>
          <w:lang w:eastAsia="ja-JP"/>
        </w:rPr>
        <w:t>アシュアランスを取得する場合</w:t>
      </w:r>
    </w:p>
    <w:p w:rsidR="00BE6CDB" w:rsidRPr="000E56ED" w:rsidRDefault="00BE6CDB" w:rsidP="00317024">
      <w:pPr>
        <w:pStyle w:val="EndnoteText"/>
        <w:ind w:left="360"/>
        <w:rPr>
          <w:rFonts w:eastAsia="MS PGothic"/>
          <w:sz w:val="18"/>
          <w:szCs w:val="18"/>
          <w:u w:val="single"/>
          <w:lang w:val="en-US" w:eastAsia="ja-JP"/>
        </w:rPr>
      </w:pPr>
      <w:r w:rsidRPr="000E56ED">
        <w:rPr>
          <w:rFonts w:eastAsia="MS PGothic"/>
          <w:sz w:val="18"/>
          <w:szCs w:val="24"/>
          <w:lang w:eastAsia="ja-JP"/>
        </w:rPr>
        <w:t>本製品表の「</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日」という記述は適用されません。かかるお客様に適用される日付は、「</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日」となります。</w:t>
      </w:r>
    </w:p>
    <w:p w:rsidR="00BE6CDB" w:rsidRDefault="00BE6CDB" w:rsidP="00317024">
      <w:pPr>
        <w:pStyle w:val="EndnoteText"/>
        <w:ind w:left="360"/>
        <w:rPr>
          <w:rFonts w:eastAsia="MS PGothic"/>
          <w:lang w:eastAsia="ja-JP"/>
        </w:rPr>
      </w:pPr>
    </w:p>
    <w:p w:rsidR="00BE6CDB" w:rsidRDefault="00BE6CDB" w:rsidP="00317024">
      <w:pPr>
        <w:pStyle w:val="EndnoteText"/>
        <w:ind w:left="360"/>
        <w:rPr>
          <w:rFonts w:eastAsia="MS PGothic"/>
          <w:lang w:eastAsia="ja-JP"/>
        </w:rPr>
      </w:pPr>
    </w:p>
    <w:p w:rsidR="00BE6CDB" w:rsidRDefault="00BE6CDB" w:rsidP="00317024">
      <w:pPr>
        <w:pStyle w:val="EndnoteText"/>
        <w:ind w:left="360"/>
        <w:rPr>
          <w:rFonts w:eastAsia="MS PGothic"/>
          <w:lang w:eastAsia="ja-JP"/>
        </w:rPr>
      </w:pPr>
    </w:p>
    <w:p w:rsidR="00BE6CDB" w:rsidRPr="000E56ED" w:rsidRDefault="00BE6CDB" w:rsidP="00317024">
      <w:pPr>
        <w:pStyle w:val="EndnoteText"/>
        <w:ind w:left="360"/>
        <w:rPr>
          <w:rFonts w:eastAsia="MS PGothic"/>
          <w:lang w:eastAsia="ja-JP"/>
        </w:rPr>
      </w:pPr>
    </w:p>
  </w:endnote>
  <w:endnote w:id="87">
    <w:p w:rsidR="00BE6CDB" w:rsidRPr="000E56ED" w:rsidRDefault="00BE6CDB" w:rsidP="00920248">
      <w:pPr>
        <w:pStyle w:val="EndnoteText"/>
        <w:ind w:left="0"/>
        <w:rPr>
          <w:rFonts w:eastAsia="MS PGothic"/>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8029"/>
          <w:sz w:val="22"/>
          <w:lang w:val="en-US" w:eastAsia="ja-JP"/>
        </w:rPr>
        <w:t>SQL Server® 2012 Enterprise Core</w:t>
      </w:r>
    </w:p>
    <w:p w:rsidR="00BE6CDB" w:rsidRPr="000E56ED" w:rsidRDefault="00BE6CDB" w:rsidP="00317024">
      <w:pPr>
        <w:pStyle w:val="EndnoteText"/>
        <w:ind w:left="540"/>
        <w:rPr>
          <w:rFonts w:eastAsia="MS PGothic"/>
          <w:lang w:val="en-US" w:eastAsia="ja-JP"/>
        </w:rPr>
      </w:pPr>
    </w:p>
    <w:p w:rsidR="00BE6CDB" w:rsidRPr="000E56ED" w:rsidRDefault="00BE6CDB" w:rsidP="004D701B">
      <w:pPr>
        <w:pStyle w:val="EndnoteText"/>
        <w:widowControl w:val="0"/>
        <w:ind w:left="357"/>
        <w:rPr>
          <w:rFonts w:eastAsia="MS PGothic"/>
          <w:color w:val="000000"/>
          <w:sz w:val="18"/>
          <w:szCs w:val="18"/>
          <w:lang w:eastAsia="ja-JP"/>
        </w:rPr>
      </w:pPr>
      <w:r w:rsidRPr="000E56ED">
        <w:rPr>
          <w:rFonts w:eastAsia="MS PGothic"/>
          <w:b/>
          <w:bCs/>
          <w:color w:val="000000"/>
          <w:sz w:val="18"/>
          <w:szCs w:val="18"/>
          <w:lang w:eastAsia="ja-JP"/>
        </w:rPr>
        <w:t>SQL Server 2008 R2 Enterprise (</w:t>
      </w:r>
      <w:r w:rsidRPr="000E56ED">
        <w:rPr>
          <w:rFonts w:eastAsia="MS PGothic"/>
          <w:b/>
          <w:bCs/>
          <w:color w:val="000000"/>
          <w:sz w:val="18"/>
          <w:szCs w:val="18"/>
          <w:lang w:eastAsia="ja-JP"/>
        </w:rPr>
        <w:t>プロセッサ単位</w:t>
      </w:r>
      <w:r w:rsidRPr="000E56ED">
        <w:rPr>
          <w:rFonts w:eastAsia="MS PGothic"/>
          <w:b/>
          <w:bCs/>
          <w:color w:val="000000"/>
          <w:sz w:val="18"/>
          <w:szCs w:val="18"/>
          <w:lang w:eastAsia="ja-JP"/>
        </w:rPr>
        <w:t xml:space="preserve">) </w:t>
      </w:r>
      <w:r w:rsidRPr="000E56ED">
        <w:rPr>
          <w:rFonts w:eastAsia="MS PGothic"/>
          <w:b/>
          <w:bCs/>
          <w:color w:val="000000"/>
          <w:sz w:val="18"/>
          <w:szCs w:val="18"/>
          <w:lang w:eastAsia="ja-JP"/>
        </w:rPr>
        <w:t>の仮想インスタンスの無制限の使用権の拡張</w:t>
      </w:r>
    </w:p>
    <w:p w:rsidR="00BE6CDB" w:rsidRPr="000E56ED" w:rsidRDefault="00BE6CDB" w:rsidP="004D701B">
      <w:pPr>
        <w:pStyle w:val="EndnoteText"/>
        <w:widowControl w:val="0"/>
        <w:ind w:left="357"/>
        <w:rPr>
          <w:rFonts w:eastAsia="MS PGothic"/>
          <w:color w:val="000000"/>
          <w:sz w:val="18"/>
          <w:szCs w:val="18"/>
          <w:lang w:eastAsia="ja-JP"/>
        </w:rPr>
      </w:pPr>
      <w:r w:rsidRPr="000E56ED">
        <w:rPr>
          <w:rFonts w:eastAsia="MS PGothic"/>
          <w:bCs/>
          <w:color w:val="000000"/>
          <w:sz w:val="18"/>
          <w:szCs w:val="18"/>
          <w:lang w:eastAsia="ja-JP"/>
        </w:rPr>
        <w:t>製品使用権説明書または以前のバージョンの製品表の内容にかかわらず、お客様がライセンス取得済みサーバー上のすべての物理プロセッサのライセンスを取得済みで、それらのライセンスに対して有効なソフトウェア</w:t>
      </w:r>
      <w:r w:rsidRPr="000E56ED">
        <w:rPr>
          <w:rFonts w:eastAsia="MS PGothic"/>
          <w:bCs/>
          <w:color w:val="000000"/>
          <w:sz w:val="18"/>
          <w:szCs w:val="18"/>
          <w:lang w:eastAsia="ja-JP"/>
        </w:rPr>
        <w:t xml:space="preserve"> </w:t>
      </w:r>
      <w:r w:rsidRPr="000E56ED">
        <w:rPr>
          <w:rFonts w:eastAsia="MS PGothic"/>
          <w:bCs/>
          <w:color w:val="000000"/>
          <w:sz w:val="18"/>
          <w:szCs w:val="18"/>
          <w:lang w:eastAsia="ja-JP"/>
        </w:rPr>
        <w:t>アシュアランスを継続する場合は、そのサーバー上の無制限の数のオペレーティング</w:t>
      </w:r>
      <w:r w:rsidRPr="000E56ED">
        <w:rPr>
          <w:rFonts w:eastAsia="MS PGothic"/>
          <w:bCs/>
          <w:color w:val="000000"/>
          <w:sz w:val="18"/>
          <w:szCs w:val="18"/>
          <w:lang w:eastAsia="ja-JP"/>
        </w:rPr>
        <w:t xml:space="preserve"> </w:t>
      </w:r>
      <w:r w:rsidRPr="000E56ED">
        <w:rPr>
          <w:rFonts w:eastAsia="MS PGothic"/>
          <w:bCs/>
          <w:color w:val="000000"/>
          <w:sz w:val="18"/>
          <w:szCs w:val="18"/>
          <w:lang w:eastAsia="ja-JP"/>
        </w:rPr>
        <w:t>システム環境でサーバー</w:t>
      </w:r>
      <w:r w:rsidRPr="000E56ED">
        <w:rPr>
          <w:rFonts w:eastAsia="MS PGothic"/>
          <w:bCs/>
          <w:color w:val="000000"/>
          <w:sz w:val="18"/>
          <w:szCs w:val="18"/>
          <w:lang w:eastAsia="ja-JP"/>
        </w:rPr>
        <w:t xml:space="preserve"> </w:t>
      </w:r>
      <w:r w:rsidRPr="000E56ED">
        <w:rPr>
          <w:rFonts w:eastAsia="MS PGothic"/>
          <w:bCs/>
          <w:color w:val="000000"/>
          <w:sz w:val="18"/>
          <w:szCs w:val="18"/>
          <w:lang w:eastAsia="ja-JP"/>
        </w:rPr>
        <w:t>ソフトウェアを引き続き稼働することができます。</w:t>
      </w:r>
    </w:p>
    <w:p w:rsidR="00BE6CDB" w:rsidRPr="000E56ED" w:rsidRDefault="00BE6CDB" w:rsidP="00317024">
      <w:pPr>
        <w:rPr>
          <w:rFonts w:eastAsia="MS PGothic" w:cs="Tahoma"/>
          <w:color w:val="000000"/>
          <w:sz w:val="18"/>
          <w:szCs w:val="18"/>
          <w:lang w:eastAsia="ja-JP"/>
        </w:rPr>
      </w:pPr>
    </w:p>
    <w:p w:rsidR="00BE6CDB" w:rsidRPr="000E56ED" w:rsidRDefault="00BE6CDB" w:rsidP="00243A3F">
      <w:pPr>
        <w:pStyle w:val="EndnoteText"/>
        <w:ind w:left="360"/>
        <w:rPr>
          <w:rFonts w:eastAsia="MS PGothic"/>
          <w:color w:val="000000"/>
          <w:sz w:val="18"/>
          <w:szCs w:val="18"/>
          <w:lang w:eastAsia="ja-JP"/>
        </w:rPr>
      </w:pPr>
      <w:r w:rsidRPr="000E56ED">
        <w:rPr>
          <w:rFonts w:eastAsia="MS PGothic"/>
          <w:b/>
          <w:bCs/>
          <w:color w:val="000000"/>
          <w:sz w:val="18"/>
          <w:szCs w:val="18"/>
          <w:lang w:eastAsia="ja-JP"/>
        </w:rPr>
        <w:t>ライセンス</w:t>
      </w:r>
      <w:r w:rsidRPr="000E56ED">
        <w:rPr>
          <w:rFonts w:eastAsia="MS PGothic"/>
          <w:b/>
          <w:bCs/>
          <w:color w:val="000000"/>
          <w:sz w:val="18"/>
          <w:szCs w:val="18"/>
          <w:lang w:eastAsia="ja-JP"/>
        </w:rPr>
        <w:t xml:space="preserve"> </w:t>
      </w:r>
      <w:r w:rsidRPr="000E56ED">
        <w:rPr>
          <w:rFonts w:eastAsia="MS PGothic"/>
          <w:b/>
          <w:bCs/>
          <w:color w:val="000000"/>
          <w:sz w:val="18"/>
          <w:szCs w:val="18"/>
          <w:lang w:eastAsia="ja-JP"/>
        </w:rPr>
        <w:t>モデルの変更に付随するライセンス供与</w:t>
      </w:r>
    </w:p>
    <w:p w:rsidR="00BE6CDB" w:rsidRPr="000E56ED" w:rsidRDefault="00BE6CDB" w:rsidP="00243A3F">
      <w:pPr>
        <w:pStyle w:val="EndnoteText"/>
        <w:ind w:left="360"/>
        <w:rPr>
          <w:rFonts w:eastAsia="MS PGothic"/>
          <w:color w:val="000000"/>
          <w:sz w:val="18"/>
          <w:szCs w:val="18"/>
          <w:lang w:eastAsia="ja-JP"/>
        </w:rPr>
      </w:pPr>
      <w:r w:rsidRPr="000E56ED">
        <w:rPr>
          <w:rFonts w:eastAsia="MS PGothic"/>
          <w:bCs/>
          <w:color w:val="000000"/>
          <w:sz w:val="18"/>
          <w:szCs w:val="18"/>
          <w:lang w:eastAsia="ja-JP"/>
        </w:rPr>
        <w:t xml:space="preserve">SQL Server 2008 R2 </w:t>
      </w:r>
      <w:r w:rsidRPr="000E56ED">
        <w:rPr>
          <w:rFonts w:eastAsia="MS PGothic"/>
          <w:bCs/>
          <w:color w:val="000000"/>
          <w:sz w:val="18"/>
          <w:szCs w:val="18"/>
          <w:lang w:eastAsia="ja-JP"/>
        </w:rPr>
        <w:t>は、プロセッサ単位のライセンス</w:t>
      </w:r>
      <w:r w:rsidRPr="000E56ED">
        <w:rPr>
          <w:rFonts w:eastAsia="MS PGothic"/>
          <w:bCs/>
          <w:color w:val="000000"/>
          <w:sz w:val="18"/>
          <w:szCs w:val="18"/>
          <w:lang w:eastAsia="ja-JP"/>
        </w:rPr>
        <w:t xml:space="preserve"> </w:t>
      </w:r>
      <w:r w:rsidRPr="000E56ED">
        <w:rPr>
          <w:rFonts w:eastAsia="MS PGothic"/>
          <w:bCs/>
          <w:color w:val="000000"/>
          <w:sz w:val="18"/>
          <w:szCs w:val="18"/>
          <w:lang w:eastAsia="ja-JP"/>
        </w:rPr>
        <w:t>モデルの下でライセンス供与される最終バージョンの</w:t>
      </w:r>
      <w:r w:rsidRPr="000E56ED">
        <w:rPr>
          <w:rFonts w:eastAsia="MS PGothic"/>
          <w:bCs/>
          <w:color w:val="000000"/>
          <w:sz w:val="18"/>
          <w:szCs w:val="18"/>
          <w:lang w:eastAsia="ja-JP"/>
        </w:rPr>
        <w:t xml:space="preserve"> SQL Server </w:t>
      </w:r>
      <w:r w:rsidRPr="000E56ED">
        <w:rPr>
          <w:rFonts w:eastAsia="MS PGothic"/>
          <w:bCs/>
          <w:color w:val="000000"/>
          <w:sz w:val="18"/>
          <w:szCs w:val="18"/>
          <w:lang w:eastAsia="ja-JP"/>
        </w:rPr>
        <w:t>となります。</w:t>
      </w:r>
      <w:r w:rsidRPr="000E56ED">
        <w:rPr>
          <w:rFonts w:eastAsia="MS PGothic"/>
          <w:sz w:val="18"/>
          <w:szCs w:val="24"/>
          <w:lang w:eastAsia="ja-JP"/>
        </w:rPr>
        <w:t>例外として、</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日時点で</w:t>
      </w:r>
      <w:r w:rsidRPr="000E56ED">
        <w:rPr>
          <w:rFonts w:eastAsia="MS PGothic"/>
          <w:sz w:val="18"/>
          <w:szCs w:val="24"/>
          <w:lang w:eastAsia="ja-JP"/>
        </w:rPr>
        <w:t xml:space="preserve"> SQL Server 2008 R2 Enterprise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w:t>
      </w:r>
      <w:r w:rsidRPr="000E56ED">
        <w:rPr>
          <w:rFonts w:eastAsia="MS PGothic"/>
          <w:sz w:val="18"/>
          <w:szCs w:val="24"/>
          <w:lang w:eastAsia="ja-JP"/>
        </w:rPr>
        <w:t xml:space="preserve"> (</w:t>
      </w:r>
      <w:r w:rsidRPr="000E56ED">
        <w:rPr>
          <w:rFonts w:eastAsia="MS PGothic"/>
          <w:sz w:val="18"/>
          <w:szCs w:val="24"/>
          <w:lang w:eastAsia="ja-JP"/>
        </w:rPr>
        <w:t>「対象ライセンス」</w:t>
      </w:r>
      <w:r w:rsidRPr="000E56ED">
        <w:rPr>
          <w:rFonts w:eastAsia="MS PGothic"/>
          <w:sz w:val="18"/>
          <w:szCs w:val="24"/>
          <w:lang w:eastAsia="ja-JP"/>
        </w:rPr>
        <w:t xml:space="preserve">) </w:t>
      </w:r>
      <w:r w:rsidRPr="000E56ED">
        <w:rPr>
          <w:rFonts w:eastAsia="MS PGothic"/>
          <w:sz w:val="18"/>
          <w:szCs w:val="24"/>
          <w:lang w:eastAsia="ja-JP"/>
        </w:rPr>
        <w:t>の有効なソフトウェア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アシュアランスを保有しているボリューム</w:t>
      </w:r>
      <w:r w:rsidRPr="000E56ED">
        <w:rPr>
          <w:rFonts w:eastAsia="MS PGothic"/>
          <w:sz w:val="18"/>
          <w:szCs w:val="24"/>
          <w:lang w:eastAsia="ja-JP"/>
        </w:rPr>
        <w:t xml:space="preserve"> </w:t>
      </w:r>
      <w:r w:rsidRPr="000E56ED">
        <w:rPr>
          <w:rFonts w:eastAsia="MS PGothic"/>
          <w:sz w:val="18"/>
          <w:szCs w:val="24"/>
          <w:lang w:eastAsia="ja-JP"/>
        </w:rPr>
        <w:t>ライセンスのお客様には、以下のオプションが提供されます。</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日より前に、</w:t>
      </w:r>
      <w:r w:rsidRPr="000E56ED">
        <w:rPr>
          <w:rFonts w:eastAsia="MS PGothic"/>
          <w:sz w:val="18"/>
          <w:szCs w:val="24"/>
          <w:lang w:eastAsia="ja-JP"/>
        </w:rPr>
        <w:t>Enterprise</w:t>
      </w:r>
      <w:r w:rsidRPr="000E56ED">
        <w:rPr>
          <w:rFonts w:eastAsia="MS PGothic"/>
          <w:sz w:val="18"/>
          <w:szCs w:val="24"/>
          <w:lang w:eastAsia="ja-JP"/>
        </w:rPr>
        <w:t>、</w:t>
      </w:r>
      <w:r w:rsidRPr="000E56ED">
        <w:rPr>
          <w:rFonts w:eastAsia="MS PGothic"/>
          <w:sz w:val="18"/>
          <w:szCs w:val="18"/>
        </w:rPr>
        <w:t>Enterprise Subscription</w:t>
      </w:r>
      <w:r w:rsidRPr="000E56ED">
        <w:rPr>
          <w:rFonts w:eastAsia="MS PGothic"/>
          <w:sz w:val="18"/>
          <w:szCs w:val="18"/>
          <w:lang w:eastAsia="ja-JP"/>
        </w:rPr>
        <w:t>、</w:t>
      </w:r>
      <w:r w:rsidRPr="000E56ED">
        <w:rPr>
          <w:rFonts w:eastAsia="MS PGothic"/>
          <w:sz w:val="18"/>
          <w:szCs w:val="18"/>
        </w:rPr>
        <w:t>Open Value Subscription</w:t>
      </w:r>
      <w:r w:rsidRPr="000E56ED">
        <w:rPr>
          <w:rFonts w:eastAsia="MS PGothic"/>
          <w:sz w:val="18"/>
          <w:szCs w:val="18"/>
          <w:lang w:eastAsia="ja-JP"/>
        </w:rPr>
        <w:t>、</w:t>
      </w:r>
      <w:r w:rsidRPr="000E56ED">
        <w:rPr>
          <w:rFonts w:eastAsia="MS PGothic"/>
          <w:sz w:val="18"/>
          <w:szCs w:val="24"/>
          <w:lang w:eastAsia="ja-JP"/>
        </w:rPr>
        <w:t>または</w:t>
      </w:r>
      <w:r w:rsidRPr="000E56ED">
        <w:rPr>
          <w:rFonts w:eastAsia="MS PGothic"/>
          <w:sz w:val="18"/>
          <w:szCs w:val="24"/>
          <w:lang w:eastAsia="ja-JP"/>
        </w:rPr>
        <w:t xml:space="preserve"> Enrollment for Education Solutions </w:t>
      </w:r>
      <w:r w:rsidRPr="000E56ED">
        <w:rPr>
          <w:rFonts w:eastAsia="MS PGothic"/>
          <w:sz w:val="18"/>
          <w:szCs w:val="24"/>
          <w:lang w:eastAsia="ja-JP"/>
        </w:rPr>
        <w:t>のお客様の定期的な補正発注プロセスの一環として、同じ加入契約条件の下で取得された</w:t>
      </w:r>
      <w:r w:rsidRPr="000E56ED">
        <w:rPr>
          <w:rFonts w:eastAsia="MS PGothic"/>
          <w:sz w:val="18"/>
          <w:szCs w:val="24"/>
          <w:lang w:eastAsia="ja-JP"/>
        </w:rPr>
        <w:t xml:space="preserve"> SQL Server 2008 R2 Enterprise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ライセンスも、これらのオプションのための対象ライセンスになります。</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日以降または次の加入契約期間中に取得されたライセンス、別個の契約の下で取得されたライセンス、または発効日が</w:t>
      </w:r>
      <w:r w:rsidRPr="000E56ED">
        <w:rPr>
          <w:rFonts w:eastAsia="MS PGothic"/>
          <w:sz w:val="18"/>
          <w:szCs w:val="24"/>
          <w:lang w:eastAsia="ja-JP"/>
        </w:rPr>
        <w:t xml:space="preserve"> 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日以降の加入契約の下で取得されたライセンスは、対象ライセンスにはなりません。</w:t>
      </w:r>
    </w:p>
    <w:p w:rsidR="00BE6CDB" w:rsidRPr="000E56ED" w:rsidRDefault="00BE6CDB" w:rsidP="00317024">
      <w:pPr>
        <w:rPr>
          <w:rFonts w:eastAsia="MS PGothic" w:cs="Tahoma"/>
          <w:color w:val="000000"/>
          <w:sz w:val="18"/>
          <w:szCs w:val="18"/>
          <w:lang w:eastAsia="ja-JP"/>
        </w:rPr>
      </w:pPr>
    </w:p>
    <w:p w:rsidR="00BE6CDB" w:rsidRPr="000E56ED" w:rsidRDefault="00BE6CDB" w:rsidP="00243A3F">
      <w:pPr>
        <w:pStyle w:val="EndnoteText"/>
        <w:ind w:left="360"/>
        <w:rPr>
          <w:rFonts w:eastAsia="MS PGothic"/>
          <w:b/>
          <w:color w:val="000000"/>
          <w:sz w:val="18"/>
          <w:szCs w:val="18"/>
          <w:lang w:eastAsia="ja-JP"/>
        </w:rPr>
      </w:pPr>
      <w:r w:rsidRPr="000E56ED">
        <w:rPr>
          <w:rFonts w:eastAsia="MS PGothic"/>
          <w:b/>
          <w:color w:val="000000"/>
          <w:sz w:val="18"/>
          <w:szCs w:val="18"/>
          <w:lang w:eastAsia="ja-JP"/>
        </w:rPr>
        <w:t>契約期間中</w:t>
      </w:r>
    </w:p>
    <w:p w:rsidR="00BE6CDB" w:rsidRPr="000E56ED" w:rsidRDefault="00BE6CDB" w:rsidP="008F52ED">
      <w:pPr>
        <w:pStyle w:val="EndnoteText"/>
        <w:ind w:left="360"/>
        <w:rPr>
          <w:rFonts w:eastAsia="MS PGothic"/>
          <w:color w:val="000000"/>
          <w:sz w:val="18"/>
          <w:szCs w:val="18"/>
          <w:lang w:eastAsia="ja-JP"/>
        </w:rPr>
      </w:pPr>
      <w:r w:rsidRPr="000E56ED">
        <w:rPr>
          <w:rFonts w:eastAsia="MS PGothic"/>
          <w:color w:val="000000"/>
          <w:sz w:val="18"/>
          <w:szCs w:val="18"/>
          <w:lang w:eastAsia="ja-JP"/>
        </w:rPr>
        <w:t xml:space="preserve">2012 </w:t>
      </w:r>
      <w:r w:rsidRPr="000E56ED">
        <w:rPr>
          <w:rFonts w:eastAsia="MS PGothic"/>
          <w:color w:val="000000"/>
          <w:sz w:val="18"/>
          <w:szCs w:val="18"/>
          <w:lang w:eastAsia="ja-JP"/>
        </w:rPr>
        <w:t>年</w:t>
      </w:r>
      <w:r w:rsidRPr="000E56ED">
        <w:rPr>
          <w:rFonts w:eastAsia="MS PGothic"/>
          <w:color w:val="000000"/>
          <w:sz w:val="18"/>
          <w:szCs w:val="18"/>
          <w:lang w:eastAsia="ja-JP"/>
        </w:rPr>
        <w:t xml:space="preserve"> 4 </w:t>
      </w:r>
      <w:r w:rsidRPr="000E56ED">
        <w:rPr>
          <w:rFonts w:eastAsia="MS PGothic"/>
          <w:color w:val="000000"/>
          <w:sz w:val="18"/>
          <w:szCs w:val="18"/>
          <w:lang w:eastAsia="ja-JP"/>
        </w:rPr>
        <w:t>月</w:t>
      </w:r>
      <w:r w:rsidRPr="000E56ED">
        <w:rPr>
          <w:rFonts w:eastAsia="MS PGothic"/>
          <w:color w:val="000000"/>
          <w:sz w:val="18"/>
          <w:szCs w:val="18"/>
          <w:lang w:eastAsia="ja-JP"/>
        </w:rPr>
        <w:t xml:space="preserve"> 1 </w:t>
      </w:r>
      <w:r w:rsidRPr="000E56ED">
        <w:rPr>
          <w:rFonts w:eastAsia="MS PGothic"/>
          <w:color w:val="000000"/>
          <w:sz w:val="18"/>
          <w:szCs w:val="18"/>
          <w:lang w:eastAsia="ja-JP"/>
        </w:rPr>
        <w:t>日の時点で有効なソフトウェア</w:t>
      </w:r>
      <w:r w:rsidRPr="000E56ED">
        <w:rPr>
          <w:rFonts w:eastAsia="MS PGothic"/>
          <w:color w:val="000000"/>
          <w:sz w:val="18"/>
          <w:szCs w:val="18"/>
          <w:lang w:eastAsia="ja-JP"/>
        </w:rPr>
        <w:t xml:space="preserve"> </w:t>
      </w:r>
      <w:r w:rsidRPr="000E56ED">
        <w:rPr>
          <w:rFonts w:eastAsia="MS PGothic"/>
          <w:color w:val="000000"/>
          <w:sz w:val="18"/>
          <w:szCs w:val="18"/>
          <w:lang w:eastAsia="ja-JP"/>
        </w:rPr>
        <w:t>アシュアランスの契約期間中に、お客様</w:t>
      </w:r>
      <w:r w:rsidRPr="000E56ED">
        <w:rPr>
          <w:rFonts w:eastAsia="MS PGothic"/>
          <w:color w:val="000000"/>
          <w:sz w:val="18"/>
          <w:szCs w:val="18"/>
          <w:lang w:eastAsia="ja-JP"/>
        </w:rPr>
        <w:t xml:space="preserve"> (</w:t>
      </w:r>
      <w:r w:rsidRPr="000E56ED">
        <w:rPr>
          <w:rFonts w:eastAsia="MS PGothic"/>
          <w:color w:val="000000"/>
          <w:sz w:val="18"/>
          <w:szCs w:val="18"/>
          <w:lang w:eastAsia="ja-JP"/>
        </w:rPr>
        <w:t>サブスクリプション契約のお客様を含む</w:t>
      </w:r>
      <w:r w:rsidRPr="000E56ED">
        <w:rPr>
          <w:rFonts w:eastAsia="MS PGothic"/>
          <w:color w:val="000000"/>
          <w:sz w:val="18"/>
          <w:szCs w:val="18"/>
          <w:lang w:eastAsia="ja-JP"/>
        </w:rPr>
        <w:t xml:space="preserve">) </w:t>
      </w:r>
      <w:r w:rsidRPr="000E56ED">
        <w:rPr>
          <w:rFonts w:eastAsia="MS PGothic"/>
          <w:color w:val="000000"/>
          <w:sz w:val="18"/>
          <w:szCs w:val="18"/>
          <w:lang w:eastAsia="ja-JP"/>
        </w:rPr>
        <w:t>は任意の対象ライセンスの下で、</w:t>
      </w:r>
      <w:r w:rsidRPr="000E56ED">
        <w:rPr>
          <w:rFonts w:eastAsia="MS PGothic"/>
          <w:color w:val="000000"/>
          <w:sz w:val="18"/>
          <w:szCs w:val="18"/>
          <w:lang w:eastAsia="ja-JP"/>
        </w:rPr>
        <w:t xml:space="preserve">SQL Server 2008 R2 Enterprise </w:t>
      </w:r>
      <w:r w:rsidRPr="000E56ED">
        <w:rPr>
          <w:rFonts w:eastAsia="MS PGothic"/>
          <w:color w:val="000000"/>
          <w:sz w:val="18"/>
          <w:szCs w:val="18"/>
          <w:lang w:eastAsia="ja-JP"/>
        </w:rPr>
        <w:t>プロセッサ</w:t>
      </w:r>
      <w:r w:rsidRPr="000E56ED">
        <w:rPr>
          <w:rFonts w:eastAsia="MS PGothic"/>
          <w:color w:val="000000"/>
          <w:sz w:val="18"/>
          <w:szCs w:val="18"/>
          <w:lang w:eastAsia="ja-JP"/>
        </w:rPr>
        <w:t xml:space="preserve"> </w:t>
      </w:r>
      <w:r w:rsidRPr="000E56ED">
        <w:rPr>
          <w:rFonts w:eastAsia="MS PGothic"/>
          <w:color w:val="000000"/>
          <w:sz w:val="18"/>
          <w:szCs w:val="18"/>
          <w:lang w:eastAsia="ja-JP"/>
        </w:rPr>
        <w:t>ライセンス製品使用権</w:t>
      </w:r>
      <w:r w:rsidRPr="000E56ED">
        <w:rPr>
          <w:rFonts w:eastAsia="MS PGothic"/>
          <w:color w:val="000000"/>
          <w:sz w:val="18"/>
          <w:szCs w:val="18"/>
          <w:lang w:eastAsia="ja-JP"/>
        </w:rPr>
        <w:t xml:space="preserve"> (2012 </w:t>
      </w:r>
      <w:r w:rsidRPr="000E56ED">
        <w:rPr>
          <w:rFonts w:eastAsia="MS PGothic"/>
          <w:color w:val="000000"/>
          <w:sz w:val="18"/>
          <w:szCs w:val="18"/>
          <w:lang w:eastAsia="ja-JP"/>
        </w:rPr>
        <w:t>年</w:t>
      </w:r>
      <w:r w:rsidRPr="000E56ED">
        <w:rPr>
          <w:rFonts w:eastAsia="MS PGothic"/>
          <w:color w:val="000000"/>
          <w:sz w:val="18"/>
          <w:szCs w:val="18"/>
          <w:lang w:eastAsia="ja-JP"/>
        </w:rPr>
        <w:t xml:space="preserve"> 1 </w:t>
      </w:r>
      <w:r w:rsidRPr="000E56ED">
        <w:rPr>
          <w:rFonts w:eastAsia="MS PGothic"/>
          <w:color w:val="000000"/>
          <w:sz w:val="18"/>
          <w:szCs w:val="18"/>
          <w:lang w:eastAsia="ja-JP"/>
        </w:rPr>
        <w:t>月の製品使用権説明書に記載</w:t>
      </w:r>
      <w:r w:rsidRPr="000E56ED">
        <w:rPr>
          <w:rFonts w:eastAsia="MS PGothic"/>
          <w:color w:val="000000"/>
          <w:sz w:val="18"/>
          <w:szCs w:val="18"/>
          <w:lang w:eastAsia="ja-JP"/>
        </w:rPr>
        <w:t xml:space="preserve">) </w:t>
      </w:r>
      <w:r w:rsidRPr="000E56ED">
        <w:rPr>
          <w:rFonts w:eastAsia="MS PGothic"/>
          <w:color w:val="000000"/>
          <w:sz w:val="18"/>
          <w:szCs w:val="18"/>
          <w:lang w:eastAsia="ja-JP"/>
        </w:rPr>
        <w:t>に従って、</w:t>
      </w:r>
      <w:r w:rsidRPr="000E56ED">
        <w:rPr>
          <w:rFonts w:eastAsia="MS PGothic"/>
          <w:color w:val="000000"/>
          <w:sz w:val="18"/>
          <w:szCs w:val="18"/>
          <w:lang w:eastAsia="ja-JP"/>
        </w:rPr>
        <w:t xml:space="preserve">SQL Server 2008 R2 Enterprise </w:t>
      </w:r>
      <w:r w:rsidRPr="000E56ED">
        <w:rPr>
          <w:rFonts w:eastAsia="MS PGothic"/>
          <w:color w:val="000000"/>
          <w:sz w:val="18"/>
          <w:szCs w:val="18"/>
          <w:lang w:eastAsia="ja-JP"/>
        </w:rPr>
        <w:t>を</w:t>
      </w:r>
      <w:r w:rsidRPr="000E56ED">
        <w:rPr>
          <w:rFonts w:eastAsia="MS PGothic"/>
          <w:color w:val="000000"/>
          <w:sz w:val="18"/>
          <w:szCs w:val="18"/>
          <w:lang w:eastAsia="ja-JP"/>
        </w:rPr>
        <w:t xml:space="preserve"> SQL Server 2012 Enterprise Core </w:t>
      </w:r>
      <w:r w:rsidRPr="000E56ED">
        <w:rPr>
          <w:rFonts w:eastAsia="MS PGothic"/>
          <w:color w:val="000000"/>
          <w:sz w:val="18"/>
          <w:szCs w:val="18"/>
          <w:lang w:eastAsia="ja-JP"/>
        </w:rPr>
        <w:t>ソフトウェアにアップグレードして使用することができます。</w:t>
      </w:r>
    </w:p>
    <w:p w:rsidR="00BE6CDB" w:rsidRPr="000E56ED" w:rsidRDefault="00BE6CDB" w:rsidP="008F52ED">
      <w:pPr>
        <w:rPr>
          <w:rFonts w:eastAsia="MS PGothic" w:cs="Tahoma"/>
          <w:color w:val="000000"/>
          <w:sz w:val="18"/>
          <w:szCs w:val="18"/>
          <w:lang w:eastAsia="ja-JP"/>
        </w:rPr>
      </w:pPr>
    </w:p>
    <w:p w:rsidR="00BE6CDB" w:rsidRPr="000E56ED" w:rsidRDefault="00BE6CDB" w:rsidP="00243A3F">
      <w:pPr>
        <w:pStyle w:val="EndnoteText"/>
        <w:ind w:left="360"/>
        <w:rPr>
          <w:rFonts w:eastAsia="MS PGothic"/>
          <w:b/>
          <w:color w:val="000000"/>
          <w:sz w:val="18"/>
          <w:szCs w:val="18"/>
          <w:lang w:eastAsia="ja-JP"/>
        </w:rPr>
      </w:pPr>
      <w:r w:rsidRPr="000E56ED">
        <w:rPr>
          <w:rFonts w:eastAsia="MS PGothic"/>
          <w:b/>
          <w:color w:val="000000"/>
          <w:sz w:val="18"/>
          <w:szCs w:val="18"/>
          <w:lang w:eastAsia="ja-JP"/>
        </w:rPr>
        <w:t>最初の更新期間</w:t>
      </w:r>
      <w:r w:rsidRPr="000E56ED">
        <w:rPr>
          <w:rFonts w:eastAsia="MS PGothic"/>
          <w:b/>
          <w:color w:val="000000"/>
          <w:sz w:val="18"/>
          <w:szCs w:val="18"/>
          <w:lang w:eastAsia="ja-JP"/>
        </w:rPr>
        <w:t xml:space="preserve"> (2015 </w:t>
      </w:r>
      <w:r w:rsidRPr="000E56ED">
        <w:rPr>
          <w:rFonts w:eastAsia="MS PGothic"/>
          <w:b/>
          <w:color w:val="000000"/>
          <w:sz w:val="18"/>
          <w:szCs w:val="18"/>
          <w:lang w:eastAsia="ja-JP"/>
        </w:rPr>
        <w:t>年</w:t>
      </w:r>
      <w:r w:rsidRPr="000E56ED">
        <w:rPr>
          <w:rFonts w:eastAsia="MS PGothic"/>
          <w:b/>
          <w:color w:val="000000"/>
          <w:sz w:val="18"/>
          <w:szCs w:val="18"/>
          <w:lang w:eastAsia="ja-JP"/>
        </w:rPr>
        <w:t xml:space="preserve"> 4 </w:t>
      </w:r>
      <w:r w:rsidRPr="000E56ED">
        <w:rPr>
          <w:rFonts w:eastAsia="MS PGothic"/>
          <w:b/>
          <w:color w:val="000000"/>
          <w:sz w:val="18"/>
          <w:szCs w:val="18"/>
          <w:lang w:eastAsia="ja-JP"/>
        </w:rPr>
        <w:t>月</w:t>
      </w:r>
      <w:r w:rsidRPr="000E56ED">
        <w:rPr>
          <w:rFonts w:eastAsia="MS PGothic"/>
          <w:b/>
          <w:color w:val="000000"/>
          <w:sz w:val="18"/>
          <w:szCs w:val="18"/>
          <w:lang w:eastAsia="ja-JP"/>
        </w:rPr>
        <w:t xml:space="preserve"> 1 </w:t>
      </w:r>
      <w:r w:rsidRPr="000E56ED">
        <w:rPr>
          <w:rFonts w:eastAsia="MS PGothic"/>
          <w:b/>
          <w:color w:val="000000"/>
          <w:sz w:val="18"/>
          <w:szCs w:val="18"/>
          <w:lang w:eastAsia="ja-JP"/>
        </w:rPr>
        <w:t>日より前</w:t>
      </w:r>
      <w:r w:rsidRPr="000E56ED">
        <w:rPr>
          <w:rFonts w:eastAsia="MS PGothic"/>
          <w:b/>
          <w:color w:val="000000"/>
          <w:sz w:val="18"/>
          <w:szCs w:val="18"/>
          <w:lang w:eastAsia="ja-JP"/>
        </w:rPr>
        <w:t>)</w:t>
      </w:r>
    </w:p>
    <w:p w:rsidR="00BE6CDB" w:rsidRPr="000E56ED" w:rsidRDefault="00BE6CDB" w:rsidP="00243A3F">
      <w:pPr>
        <w:pStyle w:val="EndnoteText"/>
        <w:ind w:left="360"/>
        <w:rPr>
          <w:rFonts w:eastAsia="MS PGothic"/>
          <w:color w:val="000000"/>
          <w:sz w:val="18"/>
          <w:szCs w:val="18"/>
          <w:lang w:eastAsia="ja-JP"/>
        </w:rPr>
      </w:pPr>
      <w:r w:rsidRPr="000E56ED">
        <w:rPr>
          <w:rFonts w:eastAsia="MS PGothic"/>
          <w:color w:val="000000"/>
          <w:sz w:val="18"/>
          <w:szCs w:val="18"/>
          <w:lang w:eastAsia="ja-JP"/>
        </w:rPr>
        <w:t>お客様は</w:t>
      </w:r>
      <w:r w:rsidRPr="000E56ED">
        <w:rPr>
          <w:rFonts w:eastAsia="MS PGothic"/>
          <w:color w:val="000000"/>
          <w:sz w:val="18"/>
          <w:szCs w:val="18"/>
          <w:lang w:eastAsia="ja-JP"/>
        </w:rPr>
        <w:t xml:space="preserve"> </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日以降</w:t>
      </w:r>
      <w:r w:rsidRPr="000E56ED">
        <w:rPr>
          <w:rFonts w:eastAsia="MS PGothic"/>
          <w:sz w:val="18"/>
          <w:szCs w:val="24"/>
          <w:lang w:eastAsia="ja-JP"/>
        </w:rPr>
        <w:t xml:space="preserve"> (</w:t>
      </w:r>
      <w:r w:rsidRPr="000E56ED">
        <w:rPr>
          <w:rFonts w:eastAsia="MS PGothic"/>
          <w:sz w:val="18"/>
          <w:szCs w:val="24"/>
          <w:lang w:eastAsia="ja-JP"/>
        </w:rPr>
        <w:t>ただし、</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日より前</w:t>
      </w:r>
      <w:r w:rsidRPr="000E56ED">
        <w:rPr>
          <w:rFonts w:eastAsia="MS PGothic"/>
          <w:sz w:val="18"/>
          <w:szCs w:val="24"/>
          <w:lang w:eastAsia="ja-JP"/>
        </w:rPr>
        <w:t xml:space="preserve">) </w:t>
      </w:r>
      <w:r w:rsidRPr="000E56ED">
        <w:rPr>
          <w:rFonts w:eastAsia="MS PGothic"/>
          <w:sz w:val="18"/>
          <w:szCs w:val="24"/>
          <w:lang w:eastAsia="ja-JP"/>
        </w:rPr>
        <w:t>の</w:t>
      </w:r>
      <w:r w:rsidRPr="000E56ED">
        <w:rPr>
          <w:rFonts w:eastAsia="MS PGothic"/>
          <w:color w:val="000000"/>
          <w:sz w:val="18"/>
          <w:szCs w:val="18"/>
          <w:lang w:eastAsia="ja-JP"/>
        </w:rPr>
        <w:t>ソフトウェア</w:t>
      </w:r>
      <w:r w:rsidRPr="000E56ED">
        <w:rPr>
          <w:rFonts w:eastAsia="MS PGothic"/>
          <w:color w:val="000000"/>
          <w:sz w:val="18"/>
          <w:szCs w:val="18"/>
          <w:lang w:eastAsia="ja-JP"/>
        </w:rPr>
        <w:t xml:space="preserve"> </w:t>
      </w:r>
      <w:r w:rsidRPr="000E56ED">
        <w:rPr>
          <w:rFonts w:eastAsia="MS PGothic"/>
          <w:color w:val="000000"/>
          <w:sz w:val="18"/>
          <w:szCs w:val="18"/>
          <w:lang w:eastAsia="ja-JP"/>
        </w:rPr>
        <w:t>アシュアランスの最初の更新時に、</w:t>
      </w:r>
      <w:r w:rsidRPr="000E56ED">
        <w:rPr>
          <w:rFonts w:eastAsia="MS PGothic"/>
          <w:color w:val="000000"/>
          <w:sz w:val="18"/>
          <w:szCs w:val="18"/>
          <w:lang w:eastAsia="ja-JP"/>
        </w:rPr>
        <w:t xml:space="preserve">SQL Server 2008 R2 </w:t>
      </w:r>
      <w:r w:rsidRPr="000E56ED">
        <w:rPr>
          <w:rFonts w:eastAsia="MS PGothic"/>
          <w:color w:val="000000"/>
          <w:sz w:val="18"/>
          <w:szCs w:val="18"/>
          <w:lang w:eastAsia="ja-JP"/>
        </w:rPr>
        <w:t>プロセッサ</w:t>
      </w:r>
      <w:r w:rsidRPr="000E56ED">
        <w:rPr>
          <w:rFonts w:eastAsia="MS PGothic"/>
          <w:color w:val="000000"/>
          <w:sz w:val="18"/>
          <w:szCs w:val="18"/>
          <w:lang w:eastAsia="ja-JP"/>
        </w:rPr>
        <w:t xml:space="preserve"> </w:t>
      </w:r>
      <w:r w:rsidRPr="000E56ED">
        <w:rPr>
          <w:rFonts w:eastAsia="MS PGothic"/>
          <w:color w:val="000000"/>
          <w:sz w:val="18"/>
          <w:szCs w:val="18"/>
          <w:lang w:eastAsia="ja-JP"/>
        </w:rPr>
        <w:t>ライセンス製品使用権の下で正しくライセンスが供与されたすべてのサーバーについて、基本コア</w:t>
      </w:r>
      <w:r w:rsidRPr="000E56ED">
        <w:rPr>
          <w:rFonts w:eastAsia="MS PGothic"/>
          <w:color w:val="000000"/>
          <w:sz w:val="18"/>
          <w:szCs w:val="18"/>
          <w:lang w:eastAsia="ja-JP"/>
        </w:rPr>
        <w:t xml:space="preserve"> </w:t>
      </w:r>
      <w:r w:rsidRPr="000E56ED">
        <w:rPr>
          <w:rFonts w:eastAsia="MS PGothic"/>
          <w:color w:val="000000"/>
          <w:sz w:val="18"/>
          <w:szCs w:val="18"/>
          <w:lang w:eastAsia="ja-JP"/>
        </w:rPr>
        <w:t>ライセンスを取得することなく、次の</w:t>
      </w:r>
      <w:r w:rsidRPr="000E56ED">
        <w:rPr>
          <w:rFonts w:eastAsia="MS PGothic"/>
          <w:color w:val="000000"/>
          <w:sz w:val="18"/>
          <w:szCs w:val="18"/>
          <w:lang w:eastAsia="ja-JP"/>
        </w:rPr>
        <w:t xml:space="preserve"> (a) </w:t>
      </w:r>
      <w:r w:rsidRPr="000E56ED">
        <w:rPr>
          <w:rFonts w:eastAsia="MS PGothic"/>
          <w:color w:val="000000"/>
          <w:sz w:val="18"/>
          <w:szCs w:val="18"/>
          <w:lang w:eastAsia="ja-JP"/>
        </w:rPr>
        <w:t>と</w:t>
      </w:r>
      <w:r w:rsidRPr="000E56ED">
        <w:rPr>
          <w:rFonts w:eastAsia="MS PGothic"/>
          <w:color w:val="000000"/>
          <w:sz w:val="18"/>
          <w:szCs w:val="18"/>
          <w:lang w:eastAsia="ja-JP"/>
        </w:rPr>
        <w:t xml:space="preserve"> (b) </w:t>
      </w:r>
      <w:r w:rsidRPr="000E56ED">
        <w:rPr>
          <w:rFonts w:eastAsia="MS PGothic"/>
          <w:color w:val="000000"/>
          <w:sz w:val="18"/>
          <w:szCs w:val="18"/>
          <w:lang w:eastAsia="ja-JP"/>
        </w:rPr>
        <w:t>のコア</w:t>
      </w:r>
      <w:r w:rsidRPr="000E56ED">
        <w:rPr>
          <w:rFonts w:eastAsia="MS PGothic"/>
          <w:color w:val="000000"/>
          <w:sz w:val="18"/>
          <w:szCs w:val="18"/>
          <w:lang w:eastAsia="ja-JP"/>
        </w:rPr>
        <w:t xml:space="preserve"> </w:t>
      </w:r>
      <w:r w:rsidRPr="000E56ED">
        <w:rPr>
          <w:rFonts w:eastAsia="MS PGothic"/>
          <w:color w:val="000000"/>
          <w:sz w:val="18"/>
          <w:szCs w:val="18"/>
          <w:lang w:eastAsia="ja-JP"/>
        </w:rPr>
        <w:t>ライセンスの合計数と等しい数の</w:t>
      </w:r>
      <w:r w:rsidRPr="000E56ED">
        <w:rPr>
          <w:rFonts w:eastAsia="MS PGothic"/>
          <w:color w:val="000000"/>
          <w:sz w:val="18"/>
          <w:szCs w:val="18"/>
          <w:lang w:eastAsia="ja-JP"/>
        </w:rPr>
        <w:t xml:space="preserve"> SQL Server Enterprise </w:t>
      </w:r>
      <w:r w:rsidRPr="000E56ED">
        <w:rPr>
          <w:rFonts w:eastAsia="MS PGothic"/>
          <w:color w:val="000000"/>
          <w:sz w:val="18"/>
          <w:szCs w:val="18"/>
          <w:lang w:eastAsia="ja-JP"/>
        </w:rPr>
        <w:t>コア</w:t>
      </w:r>
      <w:r w:rsidRPr="000E56ED">
        <w:rPr>
          <w:rFonts w:eastAsia="MS PGothic"/>
          <w:color w:val="000000"/>
          <w:sz w:val="18"/>
          <w:szCs w:val="18"/>
          <w:lang w:eastAsia="ja-JP"/>
        </w:rPr>
        <w:t xml:space="preserve"> </w:t>
      </w:r>
      <w:r w:rsidRPr="000E56ED">
        <w:rPr>
          <w:rFonts w:eastAsia="MS PGothic"/>
          <w:color w:val="000000"/>
          <w:sz w:val="18"/>
          <w:szCs w:val="18"/>
          <w:lang w:eastAsia="ja-JP"/>
        </w:rPr>
        <w:t>ライセンスのソフトウェア</w:t>
      </w:r>
      <w:r w:rsidRPr="000E56ED">
        <w:rPr>
          <w:rFonts w:eastAsia="MS PGothic"/>
          <w:color w:val="000000"/>
          <w:sz w:val="18"/>
          <w:szCs w:val="18"/>
          <w:lang w:eastAsia="ja-JP"/>
        </w:rPr>
        <w:t xml:space="preserve"> </w:t>
      </w:r>
      <w:r w:rsidRPr="000E56ED">
        <w:rPr>
          <w:rFonts w:eastAsia="MS PGothic"/>
          <w:color w:val="000000"/>
          <w:sz w:val="18"/>
          <w:szCs w:val="18"/>
          <w:lang w:eastAsia="ja-JP"/>
        </w:rPr>
        <w:t>アシュアランスを取得することができます。</w:t>
      </w:r>
    </w:p>
    <w:p w:rsidR="00BE6CDB" w:rsidRPr="000E56ED" w:rsidRDefault="00BE6CDB" w:rsidP="00243A3F">
      <w:pPr>
        <w:pStyle w:val="EndnoteText"/>
        <w:ind w:left="360"/>
        <w:rPr>
          <w:rFonts w:eastAsia="MS PGothic"/>
          <w:color w:val="000000"/>
          <w:sz w:val="18"/>
          <w:szCs w:val="18"/>
          <w:lang w:eastAsia="ja-JP"/>
        </w:rPr>
      </w:pPr>
    </w:p>
    <w:p w:rsidR="00BE6CDB" w:rsidRPr="000E56ED" w:rsidRDefault="00BE6CDB" w:rsidP="000A7002">
      <w:pPr>
        <w:numPr>
          <w:ilvl w:val="0"/>
          <w:numId w:val="75"/>
        </w:numPr>
        <w:tabs>
          <w:tab w:val="left" w:pos="1418"/>
        </w:tabs>
        <w:ind w:left="1497"/>
        <w:contextualSpacing/>
        <w:rPr>
          <w:rFonts w:eastAsia="MS PGothic" w:cs="Tahoma"/>
          <w:color w:val="000000"/>
          <w:sz w:val="18"/>
          <w:szCs w:val="18"/>
          <w:lang w:eastAsia="ja-JP"/>
        </w:rPr>
      </w:pPr>
      <w:r w:rsidRPr="000E56ED">
        <w:rPr>
          <w:rFonts w:eastAsia="MS PGothic" w:cs="Tahoma"/>
          <w:color w:val="000000"/>
          <w:sz w:val="18"/>
          <w:szCs w:val="18"/>
          <w:lang w:eastAsia="ja-JP"/>
        </w:rPr>
        <w:t>サーバーに割り当てられている</w:t>
      </w:r>
      <w:r w:rsidRPr="000E56ED">
        <w:rPr>
          <w:rFonts w:eastAsia="MS PGothic" w:cs="Tahoma"/>
          <w:sz w:val="18"/>
          <w:szCs w:val="18"/>
          <w:lang w:val="ja-JP" w:eastAsia="ja-JP"/>
        </w:rPr>
        <w:t>対象</w:t>
      </w:r>
      <w:r w:rsidRPr="000E56ED">
        <w:rPr>
          <w:rFonts w:eastAsia="MS PGothic" w:cs="Tahoma"/>
          <w:color w:val="000000"/>
          <w:sz w:val="18"/>
          <w:szCs w:val="18"/>
          <w:lang w:eastAsia="ja-JP"/>
        </w:rPr>
        <w:t>ライセンスの数またはサーバー上の物理プロセッサの合計数のいずれか小さい方の値に、次のいずれか大きい方の値を乗算して得られた値。</w:t>
      </w:r>
    </w:p>
    <w:p w:rsidR="00BE6CDB" w:rsidRPr="000E56ED" w:rsidRDefault="00BE6CDB" w:rsidP="000A7002">
      <w:pPr>
        <w:numPr>
          <w:ilvl w:val="3"/>
          <w:numId w:val="38"/>
        </w:numPr>
        <w:ind w:left="1797" w:hanging="357"/>
        <w:contextualSpacing/>
        <w:rPr>
          <w:rFonts w:eastAsia="MS PGothic" w:cs="Tahoma"/>
          <w:color w:val="000000"/>
          <w:sz w:val="18"/>
          <w:szCs w:val="18"/>
        </w:rPr>
      </w:pPr>
      <w:r w:rsidRPr="000E56ED">
        <w:rPr>
          <w:rFonts w:eastAsia="MS PGothic" w:cs="Tahoma"/>
          <w:color w:val="000000"/>
          <w:sz w:val="18"/>
          <w:szCs w:val="18"/>
          <w:lang w:eastAsia="ja-JP"/>
        </w:rPr>
        <w:t>4</w:t>
      </w:r>
      <w:r w:rsidRPr="000E56ED">
        <w:rPr>
          <w:rFonts w:eastAsia="MS PGothic" w:cs="Tahoma"/>
          <w:color w:val="000000"/>
          <w:sz w:val="18"/>
          <w:szCs w:val="18"/>
          <w:lang w:eastAsia="ja-JP"/>
        </w:rPr>
        <w:t>、または</w:t>
      </w:r>
    </w:p>
    <w:p w:rsidR="00BE6CDB" w:rsidRPr="000E56ED" w:rsidRDefault="00BE6CDB" w:rsidP="000A7002">
      <w:pPr>
        <w:numPr>
          <w:ilvl w:val="3"/>
          <w:numId w:val="38"/>
        </w:numPr>
        <w:ind w:left="1797" w:hanging="357"/>
        <w:contextualSpacing/>
        <w:rPr>
          <w:rFonts w:eastAsia="MS PGothic" w:cs="Tahoma"/>
          <w:color w:val="000000"/>
          <w:sz w:val="18"/>
          <w:szCs w:val="18"/>
          <w:lang w:eastAsia="ja-JP"/>
        </w:rPr>
      </w:pPr>
      <w:r w:rsidRPr="000E56ED">
        <w:rPr>
          <w:rFonts w:eastAsia="MS PGothic" w:cs="Tahoma"/>
          <w:color w:val="000000"/>
          <w:sz w:val="18"/>
          <w:szCs w:val="18"/>
          <w:lang w:eastAsia="ja-JP"/>
        </w:rPr>
        <w:t>物理プロセッサあたりの実際のコア数に、適切なコア係数を乗算して得られた値</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物理プロセッサあたりの実際のコア数が</w:t>
      </w:r>
      <w:r w:rsidRPr="000E56ED">
        <w:rPr>
          <w:rFonts w:eastAsia="MS PGothic" w:cs="Tahoma"/>
          <w:color w:val="000000"/>
          <w:sz w:val="18"/>
          <w:szCs w:val="18"/>
          <w:lang w:eastAsia="ja-JP"/>
        </w:rPr>
        <w:t xml:space="preserve"> 4 </w:t>
      </w:r>
      <w:r w:rsidRPr="000E56ED">
        <w:rPr>
          <w:rFonts w:eastAsia="MS PGothic" w:cs="Tahoma"/>
          <w:color w:val="000000"/>
          <w:sz w:val="18"/>
          <w:szCs w:val="18"/>
          <w:lang w:eastAsia="ja-JP"/>
        </w:rPr>
        <w:t>を超える場合、お客様はサーバー</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ライセンス取得済みサーバー上のオペレーティング</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システム環境で実行されているライセンス取得済みインスタンス</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上で実行されている</w:t>
      </w:r>
      <w:r w:rsidRPr="000E56ED">
        <w:rPr>
          <w:rFonts w:eastAsia="MS PGothic" w:cs="Tahoma"/>
          <w:color w:val="000000"/>
          <w:sz w:val="18"/>
          <w:szCs w:val="18"/>
          <w:lang w:eastAsia="ja-JP"/>
        </w:rPr>
        <w:t xml:space="preserve"> SQL Server </w:t>
      </w:r>
      <w:r w:rsidRPr="000E56ED">
        <w:rPr>
          <w:rFonts w:eastAsia="MS PGothic" w:cs="Tahoma"/>
          <w:color w:val="000000"/>
          <w:sz w:val="18"/>
          <w:szCs w:val="18"/>
          <w:lang w:eastAsia="ja-JP"/>
        </w:rPr>
        <w:t>ソフトウェア、およびそのソフトウェアをサポートしている物理ハードウェアの構成に関する記録を、ソフトウェア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アシュアランス更新の直前に</w:t>
      </w:r>
      <w:r w:rsidRPr="000E56ED">
        <w:rPr>
          <w:rFonts w:eastAsia="MS PGothic" w:cs="Tahoma"/>
          <w:color w:val="000000"/>
          <w:sz w:val="18"/>
          <w:szCs w:val="18"/>
          <w:lang w:eastAsia="ja-JP"/>
        </w:rPr>
        <w:t xml:space="preserve"> Microsoft MAP </w:t>
      </w:r>
      <w:r w:rsidRPr="000E56ED">
        <w:rPr>
          <w:rFonts w:eastAsia="MS PGothic" w:cs="Tahoma"/>
          <w:color w:val="000000"/>
          <w:sz w:val="18"/>
          <w:szCs w:val="18"/>
          <w:lang w:eastAsia="ja-JP"/>
        </w:rPr>
        <w:t>ツールまたは同等のソフトウェアを使用して保持する必要があります</w:t>
      </w:r>
      <w:r w:rsidRPr="000E56ED">
        <w:rPr>
          <w:rFonts w:eastAsia="MS PGothic" w:cs="Tahoma"/>
          <w:color w:val="000000"/>
          <w:sz w:val="18"/>
          <w:szCs w:val="18"/>
          <w:lang w:eastAsia="ja-JP"/>
        </w:rPr>
        <w:t>)</w:t>
      </w:r>
      <w:r w:rsidRPr="000E56ED">
        <w:rPr>
          <w:rFonts w:eastAsia="MS PGothic" w:cs="Tahoma"/>
          <w:color w:val="000000"/>
          <w:sz w:val="18"/>
          <w:szCs w:val="18"/>
          <w:lang w:eastAsia="ja-JP"/>
        </w:rPr>
        <w:t>。</w:t>
      </w:r>
    </w:p>
    <w:p w:rsidR="00BE6CDB" w:rsidRPr="000E56ED" w:rsidRDefault="00BE6CDB" w:rsidP="000A7002">
      <w:pPr>
        <w:numPr>
          <w:ilvl w:val="0"/>
          <w:numId w:val="75"/>
        </w:numPr>
        <w:tabs>
          <w:tab w:val="left" w:pos="1418"/>
        </w:tabs>
        <w:ind w:left="1497"/>
        <w:contextualSpacing/>
        <w:rPr>
          <w:rFonts w:eastAsia="MS PGothic" w:cs="Tahoma"/>
          <w:color w:val="000000"/>
          <w:sz w:val="18"/>
          <w:szCs w:val="18"/>
          <w:lang w:eastAsia="ja-JP"/>
        </w:rPr>
      </w:pPr>
      <w:r w:rsidRPr="000E56ED">
        <w:rPr>
          <w:rFonts w:eastAsia="MS PGothic" w:cs="Tahoma"/>
          <w:color w:val="000000"/>
          <w:sz w:val="18"/>
          <w:szCs w:val="18"/>
          <w:lang w:eastAsia="ja-JP"/>
        </w:rPr>
        <w:t>サーバー上の実際の物理プロセッサの数を超えてサーバーに割り当てられている</w:t>
      </w:r>
      <w:r w:rsidRPr="000E56ED">
        <w:rPr>
          <w:rFonts w:eastAsia="MS PGothic" w:cs="Tahoma"/>
          <w:sz w:val="18"/>
          <w:szCs w:val="18"/>
          <w:lang w:val="ja-JP" w:eastAsia="ja-JP"/>
        </w:rPr>
        <w:t>対象</w:t>
      </w:r>
      <w:r w:rsidRPr="000E56ED">
        <w:rPr>
          <w:rFonts w:eastAsia="MS PGothic" w:cs="Tahoma"/>
          <w:color w:val="000000"/>
          <w:sz w:val="18"/>
          <w:szCs w:val="18"/>
          <w:lang w:eastAsia="ja-JP"/>
        </w:rPr>
        <w:t>ライセンスの数に</w:t>
      </w:r>
      <w:r w:rsidRPr="000E56ED">
        <w:rPr>
          <w:rFonts w:eastAsia="MS PGothic" w:cs="Tahoma"/>
          <w:color w:val="000000"/>
          <w:sz w:val="18"/>
          <w:szCs w:val="18"/>
          <w:lang w:eastAsia="ja-JP"/>
        </w:rPr>
        <w:t xml:space="preserve"> 4 </w:t>
      </w:r>
      <w:r w:rsidRPr="000E56ED">
        <w:rPr>
          <w:rFonts w:eastAsia="MS PGothic" w:cs="Tahoma"/>
          <w:color w:val="000000"/>
          <w:sz w:val="18"/>
          <w:szCs w:val="18"/>
          <w:lang w:eastAsia="ja-JP"/>
        </w:rPr>
        <w:t>を乗算して得られた値。</w:t>
      </w:r>
    </w:p>
    <w:p w:rsidR="00BE6CDB" w:rsidRPr="000E56ED" w:rsidRDefault="00BE6CDB" w:rsidP="00243A3F">
      <w:pPr>
        <w:pStyle w:val="EndnoteText"/>
        <w:ind w:left="360"/>
        <w:rPr>
          <w:rFonts w:eastAsia="MS PGothic"/>
          <w:b/>
          <w:sz w:val="18"/>
          <w:szCs w:val="24"/>
          <w:lang w:eastAsia="ja-JP"/>
        </w:rPr>
      </w:pPr>
    </w:p>
    <w:p w:rsidR="00BE6CDB" w:rsidRPr="000E56ED" w:rsidRDefault="00BE6CDB" w:rsidP="00243A3F">
      <w:pPr>
        <w:pStyle w:val="EndnoteText"/>
        <w:ind w:left="360"/>
        <w:rPr>
          <w:rFonts w:eastAsia="MS PGothic"/>
          <w:b/>
          <w:sz w:val="18"/>
          <w:szCs w:val="24"/>
          <w:lang w:eastAsia="ja-JP"/>
        </w:rPr>
      </w:pPr>
      <w:r w:rsidRPr="000E56ED">
        <w:rPr>
          <w:rFonts w:eastAsia="MS PGothic"/>
          <w:b/>
          <w:sz w:val="18"/>
          <w:szCs w:val="24"/>
          <w:lang w:eastAsia="ja-JP"/>
        </w:rPr>
        <w:t>最初の更新期間</w:t>
      </w:r>
      <w:r w:rsidRPr="000E56ED">
        <w:rPr>
          <w:rFonts w:eastAsia="MS PGothic"/>
          <w:b/>
          <w:sz w:val="18"/>
          <w:szCs w:val="24"/>
          <w:lang w:eastAsia="ja-JP"/>
        </w:rPr>
        <w:t xml:space="preserve"> (2015 </w:t>
      </w:r>
      <w:r w:rsidRPr="000E56ED">
        <w:rPr>
          <w:rFonts w:eastAsia="MS PGothic"/>
          <w:b/>
          <w:sz w:val="18"/>
          <w:szCs w:val="24"/>
          <w:lang w:eastAsia="ja-JP"/>
        </w:rPr>
        <w:t>年</w:t>
      </w:r>
      <w:r w:rsidRPr="000E56ED">
        <w:rPr>
          <w:rFonts w:eastAsia="MS PGothic"/>
          <w:b/>
          <w:sz w:val="18"/>
          <w:szCs w:val="24"/>
          <w:lang w:eastAsia="ja-JP"/>
        </w:rPr>
        <w:t xml:space="preserve"> 4 </w:t>
      </w:r>
      <w:r w:rsidRPr="000E56ED">
        <w:rPr>
          <w:rFonts w:eastAsia="MS PGothic"/>
          <w:b/>
          <w:sz w:val="18"/>
          <w:szCs w:val="24"/>
          <w:lang w:eastAsia="ja-JP"/>
        </w:rPr>
        <w:t>月</w:t>
      </w:r>
      <w:r w:rsidRPr="000E56ED">
        <w:rPr>
          <w:rFonts w:eastAsia="MS PGothic"/>
          <w:b/>
          <w:sz w:val="18"/>
          <w:szCs w:val="24"/>
          <w:lang w:eastAsia="ja-JP"/>
        </w:rPr>
        <w:t xml:space="preserve"> 1 </w:t>
      </w:r>
      <w:r w:rsidRPr="000E56ED">
        <w:rPr>
          <w:rFonts w:eastAsia="MS PGothic"/>
          <w:b/>
          <w:sz w:val="18"/>
          <w:szCs w:val="24"/>
          <w:lang w:eastAsia="ja-JP"/>
        </w:rPr>
        <w:t>日以後</w:t>
      </w:r>
      <w:r w:rsidRPr="000E56ED">
        <w:rPr>
          <w:rFonts w:eastAsia="MS PGothic"/>
          <w:b/>
          <w:sz w:val="18"/>
          <w:szCs w:val="24"/>
          <w:lang w:eastAsia="ja-JP"/>
        </w:rPr>
        <w:t>)</w:t>
      </w:r>
    </w:p>
    <w:p w:rsidR="00BE6CDB" w:rsidRPr="000E56ED" w:rsidRDefault="00BE6CDB" w:rsidP="00243A3F">
      <w:pPr>
        <w:pStyle w:val="EndnoteText"/>
        <w:ind w:left="360"/>
        <w:rPr>
          <w:rFonts w:eastAsia="MS PGothic"/>
          <w:sz w:val="18"/>
          <w:szCs w:val="24"/>
          <w:lang w:eastAsia="ja-JP"/>
        </w:rPr>
      </w:pP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日以後に契約を初めて更新するお客様は、</w:t>
      </w:r>
      <w:r w:rsidRPr="000E56ED">
        <w:rPr>
          <w:rFonts w:eastAsia="MS PGothic"/>
          <w:sz w:val="18"/>
          <w:szCs w:val="24"/>
          <w:lang w:eastAsia="ja-JP"/>
        </w:rPr>
        <w:t xml:space="preserve">SQL Server 2008 R2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ライセンスの製品使用権の下で正しくライセンスが供与されたすべてのサーバーについて、次のようにソフトウェア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アシュアランスを取得することができます。</w:t>
      </w:r>
    </w:p>
    <w:p w:rsidR="00BE6CDB" w:rsidRPr="000E56ED" w:rsidRDefault="00BE6CDB" w:rsidP="00243A3F">
      <w:pPr>
        <w:pStyle w:val="EndnoteText"/>
        <w:ind w:left="360"/>
        <w:rPr>
          <w:rFonts w:eastAsia="MS PGothic"/>
          <w:color w:val="000000"/>
          <w:sz w:val="18"/>
          <w:szCs w:val="18"/>
          <w:lang w:eastAsia="ja-JP"/>
        </w:rPr>
      </w:pPr>
    </w:p>
    <w:p w:rsidR="00BE6CDB" w:rsidRPr="000E56ED" w:rsidRDefault="00BE6CDB" w:rsidP="000A7002">
      <w:pPr>
        <w:numPr>
          <w:ilvl w:val="3"/>
          <w:numId w:val="42"/>
        </w:numPr>
        <w:ind w:left="1077"/>
        <w:contextualSpacing/>
        <w:rPr>
          <w:rFonts w:eastAsia="MS PGothic" w:cs="Tahoma"/>
          <w:color w:val="000000"/>
          <w:sz w:val="18"/>
          <w:szCs w:val="18"/>
          <w:lang w:eastAsia="ja-JP"/>
        </w:rPr>
      </w:pPr>
      <w:r w:rsidRPr="000E56ED">
        <w:rPr>
          <w:rFonts w:eastAsia="MS PGothic" w:cs="Tahoma"/>
          <w:sz w:val="18"/>
          <w:szCs w:val="24"/>
          <w:lang w:val="ja-JP" w:eastAsia="ja-JP"/>
        </w:rPr>
        <w:t>本製品使用条件の最初の段落に記載されているように、</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日より前に取得したライセンスは対象ライセンスであり、お客様は、上記の「最初の更新期間</w:t>
      </w:r>
      <w:r w:rsidRPr="000E56ED">
        <w:rPr>
          <w:rFonts w:eastAsia="MS PGothic" w:cs="Tahoma"/>
          <w:sz w:val="18"/>
          <w:szCs w:val="24"/>
          <w:lang w:val="ja-JP" w:eastAsia="ja-JP"/>
        </w:rPr>
        <w:t xml:space="preserve"> (2015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w:t>
      </w:r>
      <w:r w:rsidRPr="000E56ED">
        <w:rPr>
          <w:rFonts w:eastAsia="MS PGothic" w:cs="Tahoma"/>
          <w:sz w:val="18"/>
          <w:szCs w:val="24"/>
          <w:lang w:val="ja-JP" w:eastAsia="ja-JP"/>
        </w:rPr>
        <w:t>)</w:t>
      </w:r>
      <w:r w:rsidRPr="000E56ED">
        <w:rPr>
          <w:rFonts w:eastAsia="MS PGothic" w:cs="Tahoma"/>
          <w:sz w:val="18"/>
          <w:szCs w:val="24"/>
          <w:lang w:val="ja-JP" w:eastAsia="ja-JP"/>
        </w:rPr>
        <w:t>」の条件に従って</w:t>
      </w:r>
      <w:r w:rsidRPr="000E56ED">
        <w:rPr>
          <w:rFonts w:eastAsia="MS PGothic" w:cs="Tahoma"/>
          <w:sz w:val="18"/>
          <w:szCs w:val="24"/>
          <w:lang w:val="ja-JP" w:eastAsia="ja-JP"/>
        </w:rPr>
        <w:t xml:space="preserve"> SA </w:t>
      </w:r>
      <w:r w:rsidRPr="000E56ED">
        <w:rPr>
          <w:rFonts w:eastAsia="MS PGothic" w:cs="Tahoma"/>
          <w:sz w:val="18"/>
          <w:szCs w:val="24"/>
          <w:lang w:val="ja-JP" w:eastAsia="ja-JP"/>
        </w:rPr>
        <w:t>を更新できます。</w:t>
      </w:r>
    </w:p>
    <w:p w:rsidR="00BE6CDB" w:rsidRPr="000E56ED" w:rsidRDefault="00BE6CDB" w:rsidP="000A7002">
      <w:pPr>
        <w:numPr>
          <w:ilvl w:val="3"/>
          <w:numId w:val="42"/>
        </w:numPr>
        <w:ind w:left="1077"/>
        <w:contextualSpacing/>
        <w:rPr>
          <w:rFonts w:eastAsia="MS PGothic" w:cs="Tahoma"/>
          <w:color w:val="000000"/>
          <w:sz w:val="18"/>
          <w:szCs w:val="18"/>
          <w:lang w:eastAsia="ja-JP"/>
        </w:rPr>
      </w:pP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日以後に取得するライセンスに関しては、お客様は、すべての</w:t>
      </w:r>
      <w:r w:rsidRPr="000E56ED">
        <w:rPr>
          <w:rFonts w:eastAsia="MS PGothic" w:cs="Tahoma"/>
          <w:sz w:val="18"/>
          <w:szCs w:val="24"/>
          <w:lang w:val="ja-JP" w:eastAsia="ja-JP"/>
        </w:rPr>
        <w:t xml:space="preserve"> SQL Server 2008 R2 Enterprise </w:t>
      </w:r>
      <w:r w:rsidRPr="000E56ED">
        <w:rPr>
          <w:rFonts w:eastAsia="MS PGothic" w:cs="Tahoma"/>
          <w:sz w:val="18"/>
          <w:szCs w:val="24"/>
          <w:lang w:val="ja-JP" w:eastAsia="ja-JP"/>
        </w:rPr>
        <w:t>プロセッサ</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ライセンスについて基本コア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ライセンスを取得することなく、</w:t>
      </w:r>
      <w:r w:rsidRPr="000E56ED">
        <w:rPr>
          <w:rFonts w:eastAsia="MS PGothic" w:cs="Tahoma"/>
          <w:sz w:val="18"/>
          <w:szCs w:val="24"/>
          <w:lang w:val="ja-JP" w:eastAsia="ja-JP"/>
        </w:rPr>
        <w:t xml:space="preserve">SQL Server Enterprise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w:t>
      </w:r>
      <w:r w:rsidRPr="000E56ED">
        <w:rPr>
          <w:rFonts w:eastAsia="MS PGothic" w:cs="Tahoma"/>
          <w:sz w:val="18"/>
          <w:szCs w:val="24"/>
          <w:lang w:val="ja-JP" w:eastAsia="ja-JP"/>
        </w:rPr>
        <w:t xml:space="preserve"> 4 </w:t>
      </w:r>
      <w:r w:rsidRPr="000E56ED">
        <w:rPr>
          <w:rFonts w:eastAsia="MS PGothic" w:cs="Tahoma"/>
          <w:sz w:val="18"/>
          <w:szCs w:val="24"/>
          <w:lang w:val="ja-JP" w:eastAsia="ja-JP"/>
        </w:rPr>
        <w:t>ライセンスの</w:t>
      </w:r>
      <w:r w:rsidRPr="000E56ED">
        <w:rPr>
          <w:rFonts w:eastAsia="MS PGothic" w:cs="Tahoma"/>
          <w:sz w:val="18"/>
          <w:szCs w:val="24"/>
          <w:lang w:val="ja-JP" w:eastAsia="ja-JP"/>
        </w:rPr>
        <w:t xml:space="preserve"> SA </w:t>
      </w:r>
      <w:r w:rsidRPr="000E56ED">
        <w:rPr>
          <w:rFonts w:eastAsia="MS PGothic" w:cs="Tahoma"/>
          <w:sz w:val="18"/>
          <w:szCs w:val="24"/>
          <w:lang w:val="ja-JP" w:eastAsia="ja-JP"/>
        </w:rPr>
        <w:t>を更新できます。プロセッサあたり</w:t>
      </w:r>
      <w:r w:rsidRPr="000E56ED">
        <w:rPr>
          <w:rFonts w:eastAsia="MS PGothic" w:cs="Tahoma"/>
          <w:sz w:val="18"/>
          <w:szCs w:val="24"/>
          <w:lang w:val="ja-JP" w:eastAsia="ja-JP"/>
        </w:rPr>
        <w:t xml:space="preserve"> 4 </w:t>
      </w:r>
      <w:r w:rsidRPr="000E56ED">
        <w:rPr>
          <w:rFonts w:eastAsia="MS PGothic" w:cs="Tahoma"/>
          <w:sz w:val="18"/>
          <w:szCs w:val="24"/>
          <w:lang w:val="ja-JP" w:eastAsia="ja-JP"/>
        </w:rPr>
        <w:t>を超えるコア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ライセンスを必要とするプロセッサで</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を継続的に使用する場合、お客様は追加のコア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ライセンスを取得する必要があります。</w:t>
      </w:r>
    </w:p>
    <w:p w:rsidR="00BE6CDB" w:rsidRPr="000E56ED" w:rsidRDefault="00BE6CDB" w:rsidP="000A7002">
      <w:pPr>
        <w:numPr>
          <w:ilvl w:val="0"/>
          <w:numId w:val="36"/>
        </w:numPr>
        <w:ind w:left="1077"/>
        <w:contextualSpacing/>
        <w:rPr>
          <w:rFonts w:eastAsia="MS PGothic" w:cs="Tahoma"/>
          <w:color w:val="000000"/>
          <w:sz w:val="18"/>
          <w:szCs w:val="18"/>
          <w:lang w:eastAsia="ja-JP"/>
        </w:rPr>
      </w:pPr>
      <w:r w:rsidRPr="000E56ED">
        <w:rPr>
          <w:rFonts w:eastAsia="MS PGothic" w:cs="Tahoma"/>
          <w:color w:val="000000"/>
          <w:sz w:val="18"/>
          <w:szCs w:val="18"/>
          <w:lang w:eastAsia="ja-JP"/>
        </w:rPr>
        <w:t>お客様のプロセッサ</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ライセンスは、本件に基づきコア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ライセンス用のソフトウェア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アシュアランスを取得した時点で無効になります。</w:t>
      </w:r>
      <w:r w:rsidRPr="000E56ED">
        <w:rPr>
          <w:rFonts w:eastAsia="MS PGothic" w:cs="Tahoma"/>
          <w:sz w:val="18"/>
          <w:szCs w:val="24"/>
          <w:lang w:val="ja-JP" w:eastAsia="ja-JP"/>
        </w:rPr>
        <w:t xml:space="preserve">SQL Server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アシュアランスを取得するオプションは、サブスクリプション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プログラムに基づくソフトウェア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アシュアランスの更新には適用されません。</w:t>
      </w:r>
    </w:p>
    <w:p w:rsidR="00BE6CDB" w:rsidRPr="000E56ED" w:rsidRDefault="00BE6CDB" w:rsidP="005E2E22">
      <w:pPr>
        <w:ind w:left="1080"/>
        <w:contextualSpacing/>
        <w:rPr>
          <w:rFonts w:eastAsia="MS PGothic" w:cs="Tahoma"/>
          <w:color w:val="000000"/>
          <w:sz w:val="18"/>
          <w:szCs w:val="18"/>
          <w:lang w:eastAsia="ja-JP"/>
        </w:rPr>
      </w:pPr>
    </w:p>
    <w:p w:rsidR="00BE6CDB" w:rsidRPr="000E56ED" w:rsidRDefault="00BE6CDB" w:rsidP="00243A3F">
      <w:pPr>
        <w:pStyle w:val="EndnoteText"/>
        <w:ind w:left="360"/>
        <w:rPr>
          <w:rFonts w:eastAsia="MS PGothic"/>
          <w:b/>
          <w:color w:val="000000"/>
          <w:sz w:val="18"/>
          <w:szCs w:val="18"/>
          <w:lang w:eastAsia="ja-JP"/>
        </w:rPr>
      </w:pPr>
      <w:r w:rsidRPr="000E56ED">
        <w:rPr>
          <w:rFonts w:eastAsia="MS PGothic"/>
          <w:b/>
          <w:color w:val="000000"/>
          <w:sz w:val="18"/>
          <w:szCs w:val="18"/>
          <w:lang w:eastAsia="ja-JP"/>
        </w:rPr>
        <w:t xml:space="preserve">2015 </w:t>
      </w:r>
      <w:r w:rsidRPr="000E56ED">
        <w:rPr>
          <w:rFonts w:eastAsia="MS PGothic"/>
          <w:b/>
          <w:color w:val="000000"/>
          <w:sz w:val="18"/>
          <w:szCs w:val="18"/>
          <w:lang w:eastAsia="ja-JP"/>
        </w:rPr>
        <w:t>年</w:t>
      </w:r>
      <w:r w:rsidRPr="000E56ED">
        <w:rPr>
          <w:rFonts w:eastAsia="MS PGothic"/>
          <w:b/>
          <w:color w:val="000000"/>
          <w:sz w:val="18"/>
          <w:szCs w:val="18"/>
          <w:lang w:eastAsia="ja-JP"/>
        </w:rPr>
        <w:t xml:space="preserve"> 4 </w:t>
      </w:r>
      <w:r w:rsidRPr="000E56ED">
        <w:rPr>
          <w:rFonts w:eastAsia="MS PGothic"/>
          <w:b/>
          <w:color w:val="000000"/>
          <w:sz w:val="18"/>
          <w:szCs w:val="18"/>
          <w:lang w:eastAsia="ja-JP"/>
        </w:rPr>
        <w:t>月</w:t>
      </w:r>
      <w:r w:rsidRPr="000E56ED">
        <w:rPr>
          <w:rFonts w:eastAsia="MS PGothic"/>
          <w:b/>
          <w:color w:val="000000"/>
          <w:sz w:val="18"/>
          <w:szCs w:val="18"/>
          <w:lang w:eastAsia="ja-JP"/>
        </w:rPr>
        <w:t xml:space="preserve"> 1 </w:t>
      </w:r>
      <w:r w:rsidRPr="000E56ED">
        <w:rPr>
          <w:rFonts w:eastAsia="MS PGothic"/>
          <w:b/>
          <w:color w:val="000000"/>
          <w:sz w:val="18"/>
          <w:szCs w:val="18"/>
          <w:lang w:eastAsia="ja-JP"/>
        </w:rPr>
        <w:t>日より前に契約期間の満了を迎えるソフトウェア</w:t>
      </w:r>
      <w:r w:rsidRPr="000E56ED">
        <w:rPr>
          <w:rFonts w:eastAsia="MS PGothic"/>
          <w:b/>
          <w:color w:val="000000"/>
          <w:sz w:val="18"/>
          <w:szCs w:val="18"/>
          <w:lang w:eastAsia="ja-JP"/>
        </w:rPr>
        <w:t xml:space="preserve"> </w:t>
      </w:r>
      <w:r w:rsidRPr="000E56ED">
        <w:rPr>
          <w:rFonts w:eastAsia="MS PGothic"/>
          <w:b/>
          <w:color w:val="000000"/>
          <w:sz w:val="18"/>
          <w:szCs w:val="18"/>
          <w:lang w:eastAsia="ja-JP"/>
        </w:rPr>
        <w:t>アシュアランスを更新しないように選択するお客様の場合</w:t>
      </w:r>
    </w:p>
    <w:p w:rsidR="00BE6CDB" w:rsidRPr="000E56ED" w:rsidRDefault="00BE6CDB" w:rsidP="00243A3F">
      <w:pPr>
        <w:pStyle w:val="EndnoteText"/>
        <w:ind w:left="360"/>
        <w:rPr>
          <w:rFonts w:eastAsia="MS PGothic"/>
          <w:color w:val="000000"/>
          <w:sz w:val="18"/>
          <w:szCs w:val="18"/>
          <w:lang w:eastAsia="ja-JP"/>
        </w:rPr>
      </w:pPr>
      <w:r w:rsidRPr="000E56ED">
        <w:rPr>
          <w:rFonts w:eastAsia="MS PGothic"/>
          <w:color w:val="000000"/>
          <w:sz w:val="18"/>
          <w:szCs w:val="18"/>
          <w:lang w:eastAsia="ja-JP"/>
        </w:rPr>
        <w:t xml:space="preserve">2015 </w:t>
      </w:r>
      <w:r w:rsidRPr="000E56ED">
        <w:rPr>
          <w:rFonts w:eastAsia="MS PGothic"/>
          <w:color w:val="000000"/>
          <w:sz w:val="18"/>
          <w:szCs w:val="18"/>
          <w:lang w:eastAsia="ja-JP"/>
        </w:rPr>
        <w:t>年</w:t>
      </w:r>
      <w:r w:rsidRPr="000E56ED">
        <w:rPr>
          <w:rFonts w:eastAsia="MS PGothic"/>
          <w:color w:val="000000"/>
          <w:sz w:val="18"/>
          <w:szCs w:val="18"/>
          <w:lang w:eastAsia="ja-JP"/>
        </w:rPr>
        <w:t xml:space="preserve"> 4 </w:t>
      </w:r>
      <w:r w:rsidRPr="000E56ED">
        <w:rPr>
          <w:rFonts w:eastAsia="MS PGothic"/>
          <w:color w:val="000000"/>
          <w:sz w:val="18"/>
          <w:szCs w:val="18"/>
          <w:lang w:eastAsia="ja-JP"/>
        </w:rPr>
        <w:t>月</w:t>
      </w:r>
      <w:r w:rsidRPr="000E56ED">
        <w:rPr>
          <w:rFonts w:eastAsia="MS PGothic"/>
          <w:color w:val="000000"/>
          <w:sz w:val="18"/>
          <w:szCs w:val="18"/>
          <w:lang w:eastAsia="ja-JP"/>
        </w:rPr>
        <w:t xml:space="preserve"> 1 </w:t>
      </w:r>
      <w:r w:rsidRPr="000E56ED">
        <w:rPr>
          <w:rFonts w:eastAsia="MS PGothic"/>
          <w:color w:val="000000"/>
          <w:sz w:val="18"/>
          <w:szCs w:val="18"/>
          <w:lang w:eastAsia="ja-JP"/>
        </w:rPr>
        <w:t>日より前に契約期間が満了を迎える</w:t>
      </w:r>
      <w:r w:rsidRPr="000E56ED">
        <w:rPr>
          <w:rFonts w:eastAsia="MS PGothic"/>
          <w:sz w:val="18"/>
          <w:szCs w:val="18"/>
          <w:lang w:eastAsia="ja-JP"/>
        </w:rPr>
        <w:t xml:space="preserve"> Enterprise Subscription </w:t>
      </w:r>
      <w:r w:rsidRPr="000E56ED">
        <w:rPr>
          <w:rFonts w:eastAsia="MS PGothic"/>
          <w:sz w:val="18"/>
          <w:szCs w:val="18"/>
          <w:lang w:eastAsia="ja-JP"/>
        </w:rPr>
        <w:t>および</w:t>
      </w:r>
      <w:r w:rsidRPr="000E56ED">
        <w:rPr>
          <w:rFonts w:eastAsia="MS PGothic"/>
          <w:sz w:val="18"/>
          <w:szCs w:val="18"/>
          <w:lang w:eastAsia="ja-JP"/>
        </w:rPr>
        <w:t xml:space="preserve"> Open Value Subscription </w:t>
      </w:r>
      <w:r w:rsidRPr="000E56ED">
        <w:rPr>
          <w:rFonts w:eastAsia="MS PGothic"/>
          <w:color w:val="000000"/>
          <w:sz w:val="18"/>
          <w:szCs w:val="18"/>
          <w:lang w:eastAsia="ja-JP"/>
        </w:rPr>
        <w:t>でプロセッサ</w:t>
      </w:r>
      <w:r w:rsidRPr="000E56ED">
        <w:rPr>
          <w:rFonts w:eastAsia="MS PGothic"/>
          <w:color w:val="000000"/>
          <w:sz w:val="18"/>
          <w:szCs w:val="18"/>
          <w:lang w:eastAsia="ja-JP"/>
        </w:rPr>
        <w:t xml:space="preserve"> </w:t>
      </w:r>
      <w:r w:rsidRPr="000E56ED">
        <w:rPr>
          <w:rFonts w:eastAsia="MS PGothic"/>
          <w:color w:val="000000"/>
          <w:sz w:val="18"/>
          <w:szCs w:val="18"/>
          <w:lang w:eastAsia="ja-JP"/>
        </w:rPr>
        <w:t>ライセンスの買い取りを選択するお客様、および契約に基づいて永続的なライセンスを取得し、ソフトウェア</w:t>
      </w:r>
      <w:r w:rsidRPr="000E56ED">
        <w:rPr>
          <w:rFonts w:eastAsia="MS PGothic"/>
          <w:color w:val="000000"/>
          <w:sz w:val="18"/>
          <w:szCs w:val="18"/>
          <w:lang w:eastAsia="ja-JP"/>
        </w:rPr>
        <w:t xml:space="preserve"> </w:t>
      </w:r>
      <w:r w:rsidRPr="000E56ED">
        <w:rPr>
          <w:rFonts w:eastAsia="MS PGothic"/>
          <w:color w:val="000000"/>
          <w:sz w:val="18"/>
          <w:szCs w:val="18"/>
          <w:lang w:eastAsia="ja-JP"/>
        </w:rPr>
        <w:t>アシュアランスを更新しないように選択したその他のお客様は、ライセンスに基づき</w:t>
      </w:r>
      <w:r w:rsidRPr="000E56ED">
        <w:rPr>
          <w:rFonts w:eastAsia="MS PGothic"/>
          <w:color w:val="000000"/>
          <w:sz w:val="18"/>
          <w:szCs w:val="18"/>
          <w:lang w:eastAsia="ja-JP"/>
        </w:rPr>
        <w:t xml:space="preserve"> SQL Server 2008 R2 </w:t>
      </w:r>
      <w:r w:rsidRPr="000E56ED">
        <w:rPr>
          <w:rFonts w:eastAsia="MS PGothic"/>
          <w:color w:val="000000"/>
          <w:sz w:val="18"/>
          <w:szCs w:val="18"/>
          <w:lang w:eastAsia="ja-JP"/>
        </w:rPr>
        <w:t>または</w:t>
      </w:r>
      <w:r w:rsidRPr="000E56ED">
        <w:rPr>
          <w:rFonts w:eastAsia="MS PGothic"/>
          <w:color w:val="000000"/>
          <w:sz w:val="18"/>
          <w:szCs w:val="18"/>
          <w:lang w:eastAsia="ja-JP"/>
        </w:rPr>
        <w:t xml:space="preserve"> SQL Server 2012 </w:t>
      </w:r>
      <w:r w:rsidRPr="000E56ED">
        <w:rPr>
          <w:rFonts w:eastAsia="MS PGothic"/>
          <w:color w:val="000000"/>
          <w:sz w:val="18"/>
          <w:szCs w:val="18"/>
          <w:lang w:eastAsia="ja-JP"/>
        </w:rPr>
        <w:t>を次のように稼働できます。</w:t>
      </w:r>
    </w:p>
    <w:p w:rsidR="00BE6CDB" w:rsidRPr="000E56ED" w:rsidRDefault="00BE6CDB" w:rsidP="00243A3F">
      <w:pPr>
        <w:pStyle w:val="EndnoteText"/>
        <w:ind w:left="360"/>
        <w:rPr>
          <w:rFonts w:eastAsia="MS PGothic"/>
          <w:color w:val="000000"/>
          <w:sz w:val="18"/>
          <w:szCs w:val="18"/>
          <w:lang w:eastAsia="ja-JP"/>
        </w:rPr>
      </w:pPr>
    </w:p>
    <w:p w:rsidR="00BE6CDB" w:rsidRPr="000E56ED" w:rsidRDefault="00BE6CDB" w:rsidP="000A7002">
      <w:pPr>
        <w:numPr>
          <w:ilvl w:val="3"/>
          <w:numId w:val="42"/>
        </w:numPr>
        <w:ind w:left="1434" w:hanging="357"/>
        <w:contextualSpacing/>
        <w:rPr>
          <w:rFonts w:eastAsia="MS PGothic" w:cs="Tahoma"/>
          <w:color w:val="000000"/>
          <w:sz w:val="18"/>
          <w:szCs w:val="18"/>
          <w:lang w:eastAsia="ja-JP"/>
        </w:rPr>
      </w:pPr>
      <w:r w:rsidRPr="000E56ED">
        <w:rPr>
          <w:rFonts w:eastAsia="MS PGothic" w:cs="Tahoma"/>
          <w:b/>
          <w:color w:val="000000"/>
          <w:sz w:val="18"/>
          <w:szCs w:val="18"/>
          <w:lang w:eastAsia="ja-JP"/>
        </w:rPr>
        <w:t>SQL Server 2008 R2 Enterprise:</w:t>
      </w:r>
      <w:r w:rsidRPr="000E56ED">
        <w:rPr>
          <w:rFonts w:eastAsia="MS PGothic" w:cs="Tahoma"/>
          <w:color w:val="000000"/>
          <w:sz w:val="18"/>
          <w:szCs w:val="18"/>
          <w:lang w:eastAsia="ja-JP"/>
        </w:rPr>
        <w:t xml:space="preserve"> </w:t>
      </w:r>
      <w:r w:rsidRPr="000E56ED">
        <w:rPr>
          <w:rFonts w:eastAsia="MS PGothic" w:cs="Tahoma"/>
          <w:sz w:val="18"/>
          <w:szCs w:val="24"/>
          <w:lang w:val="ja-JP" w:eastAsia="ja-JP"/>
        </w:rPr>
        <w:t>このバージョンのソフトウェアを</w:t>
      </w:r>
      <w:r w:rsidRPr="000E56ED">
        <w:rPr>
          <w:rFonts w:eastAsia="MS PGothic" w:cs="Tahoma"/>
          <w:sz w:val="18"/>
          <w:szCs w:val="24"/>
          <w:lang w:eastAsia="ja-JP"/>
        </w:rPr>
        <w:t xml:space="preserve"> SQL Server 2008 R2 Enterprise </w:t>
      </w:r>
      <w:r w:rsidRPr="000E56ED">
        <w:rPr>
          <w:rFonts w:eastAsia="MS PGothic" w:cs="Tahoma"/>
          <w:sz w:val="18"/>
          <w:szCs w:val="24"/>
          <w:lang w:val="ja-JP" w:eastAsia="ja-JP"/>
        </w:rPr>
        <w:t>プロセッサ</w:t>
      </w:r>
      <w:r w:rsidRPr="000E56ED">
        <w:rPr>
          <w:rFonts w:eastAsia="MS PGothic" w:cs="Tahoma"/>
          <w:sz w:val="18"/>
          <w:szCs w:val="24"/>
          <w:lang w:eastAsia="ja-JP"/>
        </w:rPr>
        <w:t xml:space="preserve"> </w:t>
      </w:r>
      <w:r w:rsidRPr="000E56ED">
        <w:rPr>
          <w:rFonts w:eastAsia="MS PGothic" w:cs="Tahoma"/>
          <w:sz w:val="18"/>
          <w:szCs w:val="24"/>
          <w:lang w:val="ja-JP" w:eastAsia="ja-JP"/>
        </w:rPr>
        <w:t>ライセンス製品使用権に従って継続して使用します。ただし、お客様は仮想インスタンスの無制限の使用権、またはソフトウェア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アシュアランスによるライセンス</w:t>
      </w:r>
      <w:r w:rsidRPr="000E56ED">
        <w:rPr>
          <w:rFonts w:eastAsia="MS PGothic" w:cs="Tahoma"/>
          <w:sz w:val="18"/>
          <w:szCs w:val="24"/>
          <w:lang w:val="ja-JP" w:eastAsia="ja-JP"/>
        </w:rPr>
        <w:t xml:space="preserve"> </w:t>
      </w:r>
      <w:r w:rsidRPr="000E56ED">
        <w:rPr>
          <w:rFonts w:eastAsia="MS PGothic" w:cs="Tahoma"/>
          <w:sz w:val="18"/>
          <w:szCs w:val="24"/>
          <w:lang w:val="ja-JP" w:eastAsia="ja-JP"/>
        </w:rPr>
        <w:t>モビリティに基づく権利を有さなくなるものとします。</w:t>
      </w:r>
    </w:p>
    <w:p w:rsidR="00BE6CDB" w:rsidRPr="000E56ED" w:rsidRDefault="00BE6CDB" w:rsidP="000A7002">
      <w:pPr>
        <w:numPr>
          <w:ilvl w:val="3"/>
          <w:numId w:val="42"/>
        </w:numPr>
        <w:ind w:left="1434" w:hanging="357"/>
        <w:contextualSpacing/>
        <w:rPr>
          <w:rFonts w:eastAsia="MS PGothic" w:cs="Tahoma"/>
          <w:color w:val="000000"/>
          <w:sz w:val="18"/>
          <w:szCs w:val="18"/>
        </w:rPr>
      </w:pPr>
      <w:r w:rsidRPr="000E56ED">
        <w:rPr>
          <w:rFonts w:eastAsia="MS PGothic" w:cs="Tahoma"/>
          <w:b/>
          <w:color w:val="000000"/>
          <w:sz w:val="18"/>
          <w:szCs w:val="18"/>
          <w:lang w:eastAsia="ja-JP"/>
        </w:rPr>
        <w:t xml:space="preserve">SQL Server 2012 Enterprise Core: </w:t>
      </w:r>
      <w:r w:rsidRPr="000E56ED">
        <w:rPr>
          <w:rFonts w:eastAsia="MS PGothic" w:cs="Tahoma"/>
          <w:color w:val="000000"/>
          <w:sz w:val="18"/>
          <w:szCs w:val="18"/>
          <w:lang w:eastAsia="ja-JP"/>
        </w:rPr>
        <w:t>このバージョンのソフトウェアを</w:t>
      </w:r>
      <w:r w:rsidRPr="000E56ED">
        <w:rPr>
          <w:rFonts w:eastAsia="MS PGothic" w:cs="Tahoma"/>
          <w:color w:val="000000"/>
          <w:sz w:val="18"/>
          <w:szCs w:val="18"/>
          <w:lang w:eastAsia="ja-JP"/>
        </w:rPr>
        <w:t xml:space="preserve"> SQL Server 2008 R2 Enterprise </w:t>
      </w:r>
      <w:r w:rsidRPr="000E56ED">
        <w:rPr>
          <w:rFonts w:eastAsia="MS PGothic" w:cs="Tahoma"/>
          <w:color w:val="000000"/>
          <w:sz w:val="18"/>
          <w:szCs w:val="18"/>
          <w:lang w:eastAsia="ja-JP"/>
        </w:rPr>
        <w:t>プロセッサ</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ライセンス製品使用権に従い、以下を条件として使用します。</w:t>
      </w:r>
    </w:p>
    <w:p w:rsidR="00BE6CDB" w:rsidRPr="000E56ED" w:rsidRDefault="00BE6CDB" w:rsidP="00851C47">
      <w:pPr>
        <w:numPr>
          <w:ilvl w:val="1"/>
          <w:numId w:val="37"/>
        </w:numPr>
        <w:contextualSpacing/>
        <w:rPr>
          <w:rFonts w:eastAsia="MS PGothic" w:cs="Tahoma"/>
          <w:color w:val="000000"/>
          <w:sz w:val="18"/>
          <w:szCs w:val="18"/>
          <w:lang w:eastAsia="ja-JP"/>
        </w:rPr>
      </w:pPr>
      <w:r w:rsidRPr="000E56ED">
        <w:rPr>
          <w:rFonts w:eastAsia="MS PGothic" w:cs="Tahoma"/>
          <w:color w:val="000000"/>
          <w:sz w:val="18"/>
          <w:szCs w:val="18"/>
          <w:lang w:eastAsia="ja-JP"/>
        </w:rPr>
        <w:t>お客様は仮想インスタンスの無制限の使用権、サーバー</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ファーム内のライセンス</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モビリティ、またはソフトウェア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アシュアランスによるライセンス</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モビリティを有さなくなるものとします。</w:t>
      </w:r>
    </w:p>
    <w:p w:rsidR="00BE6CDB" w:rsidRPr="000E56ED" w:rsidRDefault="00BE6CDB" w:rsidP="00851C47">
      <w:pPr>
        <w:numPr>
          <w:ilvl w:val="1"/>
          <w:numId w:val="37"/>
        </w:numPr>
        <w:contextualSpacing/>
        <w:rPr>
          <w:rFonts w:eastAsia="MS PGothic" w:cs="Tahoma"/>
          <w:color w:val="000000"/>
          <w:sz w:val="18"/>
          <w:szCs w:val="18"/>
          <w:lang w:eastAsia="ja-JP"/>
        </w:rPr>
      </w:pPr>
      <w:r w:rsidRPr="000E56ED">
        <w:rPr>
          <w:rFonts w:eastAsia="MS PGothic" w:cs="Tahoma"/>
          <w:color w:val="000000"/>
          <w:sz w:val="18"/>
          <w:szCs w:val="18"/>
          <w:lang w:eastAsia="ja-JP"/>
        </w:rPr>
        <w:t>ライセンスを再割り当てする際は、</w:t>
      </w:r>
      <w:r w:rsidRPr="000E56ED">
        <w:rPr>
          <w:rFonts w:eastAsia="MS PGothic" w:cs="Tahoma"/>
          <w:color w:val="000000"/>
          <w:sz w:val="18"/>
          <w:szCs w:val="18"/>
          <w:lang w:eastAsia="ja-JP"/>
        </w:rPr>
        <w:t>"</w:t>
      </w:r>
      <w:r w:rsidRPr="000E56ED">
        <w:rPr>
          <w:rFonts w:eastAsia="MS PGothic" w:cs="Tahoma"/>
          <w:color w:val="000000"/>
          <w:sz w:val="18"/>
          <w:szCs w:val="18"/>
          <w:lang w:eastAsia="ja-JP"/>
        </w:rPr>
        <w:t>コア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ライセンス等価</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に関して以下の</w:t>
      </w:r>
      <w:r w:rsidRPr="000E56ED">
        <w:rPr>
          <w:rFonts w:eastAsia="MS PGothic" w:cs="Tahoma"/>
          <w:color w:val="000000"/>
          <w:sz w:val="18"/>
          <w:szCs w:val="18"/>
          <w:lang w:eastAsia="ja-JP"/>
        </w:rPr>
        <w:t xml:space="preserve"> (i) </w:t>
      </w:r>
      <w:r w:rsidRPr="000E56ED">
        <w:rPr>
          <w:rFonts w:eastAsia="MS PGothic" w:cs="Tahoma"/>
          <w:color w:val="000000"/>
          <w:sz w:val="18"/>
          <w:szCs w:val="18"/>
          <w:lang w:eastAsia="ja-JP"/>
        </w:rPr>
        <w:t>および</w:t>
      </w:r>
      <w:r w:rsidRPr="000E56ED">
        <w:rPr>
          <w:rFonts w:eastAsia="MS PGothic" w:cs="Tahoma"/>
          <w:color w:val="000000"/>
          <w:sz w:val="18"/>
          <w:szCs w:val="18"/>
          <w:lang w:eastAsia="ja-JP"/>
        </w:rPr>
        <w:t xml:space="preserve"> (ii) </w:t>
      </w:r>
      <w:r w:rsidRPr="000E56ED">
        <w:rPr>
          <w:rFonts w:eastAsia="MS PGothic" w:cs="Tahoma"/>
          <w:color w:val="000000"/>
          <w:sz w:val="18"/>
          <w:szCs w:val="18"/>
          <w:lang w:eastAsia="ja-JP"/>
        </w:rPr>
        <w:t>に記載の制約に従うものとします。コア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ライセンス等価は、次のように決定されます。</w:t>
      </w:r>
    </w:p>
    <w:p w:rsidR="00BE6CDB" w:rsidRPr="000E56ED" w:rsidRDefault="00BE6CDB" w:rsidP="000A7002">
      <w:pPr>
        <w:numPr>
          <w:ilvl w:val="2"/>
          <w:numId w:val="37"/>
        </w:numPr>
        <w:ind w:left="2517" w:hanging="357"/>
        <w:contextualSpacing/>
        <w:rPr>
          <w:rFonts w:eastAsia="MS PGothic" w:cs="Tahoma"/>
          <w:color w:val="000000"/>
          <w:sz w:val="18"/>
          <w:szCs w:val="18"/>
          <w:lang w:eastAsia="ja-JP"/>
        </w:rPr>
      </w:pPr>
      <w:r w:rsidRPr="000E56ED">
        <w:rPr>
          <w:rFonts w:eastAsia="MS PGothic" w:cs="Tahoma"/>
          <w:color w:val="000000"/>
          <w:sz w:val="18"/>
          <w:szCs w:val="18"/>
          <w:lang w:eastAsia="ja-JP"/>
        </w:rPr>
        <w:t>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アシュアランスが満了する直前の契約期間にライセンス取得済みサーバーに割り当てられたプロセッサ</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ライセンスの合計数</w:t>
      </w:r>
      <w:r w:rsidRPr="000E56ED">
        <w:rPr>
          <w:rFonts w:eastAsia="MS PGothic" w:cs="Tahoma"/>
          <w:color w:val="000000"/>
          <w:sz w:val="18"/>
          <w:szCs w:val="18"/>
          <w:lang w:eastAsia="ja-JP"/>
        </w:rPr>
        <w:t xml:space="preserve"> (x) </w:t>
      </w:r>
      <w:r w:rsidRPr="000E56ED">
        <w:rPr>
          <w:rFonts w:eastAsia="MS PGothic" w:cs="Tahoma"/>
          <w:color w:val="000000"/>
          <w:sz w:val="18"/>
          <w:szCs w:val="18"/>
          <w:lang w:eastAsia="ja-JP"/>
        </w:rPr>
        <w:t>またはそのサーバー上の物理プロセッサの合計数</w:t>
      </w:r>
      <w:r w:rsidRPr="000E56ED">
        <w:rPr>
          <w:rFonts w:eastAsia="MS PGothic" w:cs="Tahoma"/>
          <w:color w:val="000000"/>
          <w:sz w:val="18"/>
          <w:szCs w:val="18"/>
          <w:lang w:eastAsia="ja-JP"/>
        </w:rPr>
        <w:t xml:space="preserve"> (y) </w:t>
      </w:r>
      <w:r w:rsidRPr="000E56ED">
        <w:rPr>
          <w:rFonts w:eastAsia="MS PGothic" w:cs="Tahoma"/>
          <w:color w:val="000000"/>
          <w:sz w:val="18"/>
          <w:szCs w:val="18"/>
          <w:lang w:eastAsia="ja-JP"/>
        </w:rPr>
        <w:t>のいずれか小さい方の値と等しいライセンス数については、次のいずれか大きい方の値がコア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ライセンス等価となります。</w:t>
      </w:r>
    </w:p>
    <w:p w:rsidR="00BE6CDB" w:rsidRPr="000E56ED" w:rsidRDefault="00BE6CDB" w:rsidP="000A7002">
      <w:pPr>
        <w:numPr>
          <w:ilvl w:val="4"/>
          <w:numId w:val="36"/>
        </w:numPr>
        <w:tabs>
          <w:tab w:val="left" w:pos="2970"/>
        </w:tabs>
        <w:ind w:left="2875" w:hanging="357"/>
        <w:contextualSpacing/>
        <w:rPr>
          <w:rFonts w:eastAsia="MS PGothic" w:cs="Tahoma"/>
          <w:color w:val="000000"/>
          <w:sz w:val="18"/>
          <w:szCs w:val="18"/>
          <w:lang w:eastAsia="ja-JP"/>
        </w:rPr>
      </w:pPr>
      <w:r w:rsidRPr="000E56ED">
        <w:rPr>
          <w:rFonts w:eastAsia="MS PGothic" w:cs="Tahoma"/>
          <w:color w:val="000000"/>
          <w:sz w:val="18"/>
          <w:szCs w:val="18"/>
          <w:lang w:eastAsia="ja-JP"/>
        </w:rPr>
        <w:t>プロセッサ</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ライセンスあたり</w:t>
      </w:r>
      <w:r w:rsidRPr="000E56ED">
        <w:rPr>
          <w:rFonts w:eastAsia="MS PGothic" w:cs="Tahoma"/>
          <w:color w:val="000000"/>
          <w:sz w:val="18"/>
          <w:szCs w:val="18"/>
          <w:lang w:eastAsia="ja-JP"/>
        </w:rPr>
        <w:t xml:space="preserve"> 4 </w:t>
      </w:r>
      <w:r w:rsidRPr="000E56ED">
        <w:rPr>
          <w:rFonts w:eastAsia="MS PGothic" w:cs="Tahoma"/>
          <w:color w:val="000000"/>
          <w:sz w:val="18"/>
          <w:szCs w:val="18"/>
          <w:lang w:eastAsia="ja-JP"/>
        </w:rPr>
        <w:t>コア、または</w:t>
      </w:r>
    </w:p>
    <w:p w:rsidR="00BE6CDB" w:rsidRPr="000E56ED" w:rsidRDefault="00BE6CDB" w:rsidP="000A7002">
      <w:pPr>
        <w:numPr>
          <w:ilvl w:val="4"/>
          <w:numId w:val="36"/>
        </w:numPr>
        <w:tabs>
          <w:tab w:val="left" w:pos="2970"/>
        </w:tabs>
        <w:ind w:left="2875" w:hanging="357"/>
        <w:contextualSpacing/>
        <w:rPr>
          <w:rFonts w:eastAsia="MS PGothic" w:cs="Tahoma"/>
          <w:color w:val="000000"/>
          <w:sz w:val="18"/>
          <w:szCs w:val="18"/>
          <w:lang w:eastAsia="ja-JP"/>
        </w:rPr>
      </w:pPr>
      <w:r w:rsidRPr="000E56ED">
        <w:rPr>
          <w:rFonts w:eastAsia="MS PGothic" w:cs="Tahoma"/>
          <w:color w:val="000000"/>
          <w:sz w:val="18"/>
          <w:szCs w:val="18"/>
          <w:lang w:eastAsia="ja-JP"/>
        </w:rPr>
        <w:t>物理プロセッサごとの実際のコア数をベースにしたプロセッサ</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ライセンスあたりのコア数に、適切なコア係数を乗算して得られた値</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物理プロセッサあたりの実際のコア数が</w:t>
      </w:r>
      <w:r w:rsidRPr="000E56ED">
        <w:rPr>
          <w:rFonts w:eastAsia="MS PGothic" w:cs="Tahoma"/>
          <w:color w:val="000000"/>
          <w:sz w:val="18"/>
          <w:szCs w:val="18"/>
          <w:lang w:eastAsia="ja-JP"/>
        </w:rPr>
        <w:t xml:space="preserve"> 4 </w:t>
      </w:r>
      <w:r w:rsidRPr="000E56ED">
        <w:rPr>
          <w:rFonts w:eastAsia="MS PGothic" w:cs="Tahoma"/>
          <w:color w:val="000000"/>
          <w:sz w:val="18"/>
          <w:szCs w:val="18"/>
          <w:lang w:eastAsia="ja-JP"/>
        </w:rPr>
        <w:t>を超える場合、お客様はサーバー</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ライセンス取得済みサーバー上のオペレーティング</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システム環境で実行されているライセンス取得済みインスタンス</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上で実行されている</w:t>
      </w:r>
      <w:r w:rsidRPr="000E56ED">
        <w:rPr>
          <w:rFonts w:eastAsia="MS PGothic" w:cs="Tahoma"/>
          <w:color w:val="000000"/>
          <w:sz w:val="18"/>
          <w:szCs w:val="18"/>
          <w:lang w:eastAsia="ja-JP"/>
        </w:rPr>
        <w:t xml:space="preserve"> SQL Server </w:t>
      </w:r>
      <w:r w:rsidRPr="000E56ED">
        <w:rPr>
          <w:rFonts w:eastAsia="MS PGothic" w:cs="Tahoma"/>
          <w:color w:val="000000"/>
          <w:sz w:val="18"/>
          <w:szCs w:val="18"/>
          <w:lang w:eastAsia="ja-JP"/>
        </w:rPr>
        <w:t>ソフトウェア、およびそのソフトウェアをサポートしている物理ハードウェアの構成に関する記録を、ソフトウェア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アシュアランスの期間満了の直前に</w:t>
      </w:r>
      <w:r w:rsidRPr="000E56ED">
        <w:rPr>
          <w:rFonts w:eastAsia="MS PGothic" w:cs="Tahoma"/>
          <w:color w:val="000000"/>
          <w:sz w:val="18"/>
          <w:szCs w:val="18"/>
          <w:lang w:eastAsia="ja-JP"/>
        </w:rPr>
        <w:t xml:space="preserve"> Microsoft MAP </w:t>
      </w:r>
      <w:r w:rsidRPr="000E56ED">
        <w:rPr>
          <w:rFonts w:eastAsia="MS PGothic" w:cs="Tahoma"/>
          <w:color w:val="000000"/>
          <w:sz w:val="18"/>
          <w:szCs w:val="18"/>
          <w:lang w:eastAsia="ja-JP"/>
        </w:rPr>
        <w:t>ツールまたは同等のソフトウェアを使用して保持する必要があります</w:t>
      </w:r>
      <w:r w:rsidRPr="000E56ED">
        <w:rPr>
          <w:rFonts w:eastAsia="MS PGothic" w:cs="Tahoma"/>
          <w:color w:val="000000"/>
          <w:sz w:val="18"/>
          <w:szCs w:val="18"/>
          <w:lang w:eastAsia="ja-JP"/>
        </w:rPr>
        <w:t>)</w:t>
      </w:r>
      <w:r w:rsidRPr="000E56ED">
        <w:rPr>
          <w:rFonts w:eastAsia="MS PGothic" w:cs="Tahoma"/>
          <w:color w:val="000000"/>
          <w:sz w:val="18"/>
          <w:szCs w:val="18"/>
          <w:lang w:eastAsia="ja-JP"/>
        </w:rPr>
        <w:t>。</w:t>
      </w:r>
    </w:p>
    <w:p w:rsidR="00BE6CDB" w:rsidRPr="000E56ED" w:rsidRDefault="00BE6CDB" w:rsidP="000A7002">
      <w:pPr>
        <w:numPr>
          <w:ilvl w:val="2"/>
          <w:numId w:val="37"/>
        </w:numPr>
        <w:ind w:left="2517" w:hanging="357"/>
        <w:contextualSpacing/>
        <w:rPr>
          <w:rFonts w:eastAsia="MS PGothic" w:cs="Tahoma"/>
          <w:color w:val="000000"/>
          <w:sz w:val="18"/>
          <w:szCs w:val="18"/>
          <w:lang w:eastAsia="ja-JP"/>
        </w:rPr>
      </w:pPr>
      <w:r w:rsidRPr="000E56ED">
        <w:rPr>
          <w:rFonts w:eastAsia="MS PGothic" w:cs="Tahoma"/>
          <w:color w:val="000000"/>
          <w:sz w:val="18"/>
          <w:szCs w:val="18"/>
          <w:lang w:eastAsia="ja-JP"/>
        </w:rPr>
        <w:t>契約期間の満了を迎えるソフトウェア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アシュアランスが付帯し、サーバー上の実際の物理プロセッサの数を超えて同じライセンス取得済みサーバーに割り当てられているプロセッサ</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ライセンスについては、プロセッサ</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ライセンスあたり</w:t>
      </w:r>
      <w:r w:rsidRPr="000E56ED">
        <w:rPr>
          <w:rFonts w:eastAsia="MS PGothic" w:cs="Tahoma"/>
          <w:color w:val="000000"/>
          <w:sz w:val="18"/>
          <w:szCs w:val="18"/>
          <w:lang w:eastAsia="ja-JP"/>
        </w:rPr>
        <w:t xml:space="preserve"> 4 </w:t>
      </w:r>
      <w:r w:rsidRPr="000E56ED">
        <w:rPr>
          <w:rFonts w:eastAsia="MS PGothic" w:cs="Tahoma"/>
          <w:color w:val="000000"/>
          <w:sz w:val="18"/>
          <w:szCs w:val="18"/>
          <w:lang w:eastAsia="ja-JP"/>
        </w:rPr>
        <w:t>コアがコア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ライセンス等価となります。</w:t>
      </w:r>
    </w:p>
    <w:p w:rsidR="00BE6CDB" w:rsidRPr="000E56ED" w:rsidRDefault="00BE6CDB" w:rsidP="00851C47">
      <w:pPr>
        <w:numPr>
          <w:ilvl w:val="1"/>
          <w:numId w:val="37"/>
        </w:numPr>
        <w:contextualSpacing/>
        <w:rPr>
          <w:rFonts w:eastAsia="MS PGothic" w:cs="Tahoma"/>
          <w:color w:val="000000"/>
          <w:sz w:val="18"/>
          <w:szCs w:val="18"/>
          <w:lang w:eastAsia="ja-JP"/>
        </w:rPr>
      </w:pPr>
      <w:r w:rsidRPr="000E56ED">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0E56ED">
        <w:rPr>
          <w:rFonts w:eastAsia="MS PGothic" w:cs="Tahoma"/>
          <w:sz w:val="18"/>
          <w:szCs w:val="24"/>
          <w:lang w:val="ja-JP" w:eastAsia="ja-JP"/>
        </w:rPr>
        <w:t xml:space="preserve">SQL Server 2012 </w:t>
      </w:r>
      <w:r w:rsidRPr="000E56ED">
        <w:rPr>
          <w:rFonts w:eastAsia="MS PGothic" w:cs="Tahoma"/>
          <w:sz w:val="18"/>
          <w:szCs w:val="24"/>
          <w:lang w:val="ja-JP" w:eastAsia="ja-JP"/>
        </w:rPr>
        <w:t>の使用権に従う必要があります。</w:t>
      </w:r>
      <w:r w:rsidRPr="000E56ED">
        <w:rPr>
          <w:rFonts w:eastAsia="MS PGothic" w:cs="Tahoma"/>
          <w:sz w:val="18"/>
          <w:szCs w:val="24"/>
          <w:lang w:val="ja-JP" w:eastAsia="ja-JP"/>
        </w:rPr>
        <w:t xml:space="preserve">SQL 2012 </w:t>
      </w:r>
      <w:r w:rsidRPr="000E56ED">
        <w:rPr>
          <w:rFonts w:eastAsia="MS PGothic" w:cs="Tahoma"/>
          <w:sz w:val="18"/>
          <w:szCs w:val="24"/>
          <w:lang w:val="ja-JP" w:eastAsia="ja-JP"/>
        </w:rPr>
        <w:t>の使用権に基づいてコア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ライセンスをサーバーに割り当てる場合、お客様は、既存のライセンスのコア等価を追加の</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ライセンスと組み合わせることができます。</w:t>
      </w:r>
    </w:p>
    <w:p w:rsidR="00BE6CDB" w:rsidRPr="000E56ED" w:rsidRDefault="00BE6CDB" w:rsidP="00851C47">
      <w:pPr>
        <w:numPr>
          <w:ilvl w:val="1"/>
          <w:numId w:val="37"/>
        </w:numPr>
        <w:contextualSpacing/>
        <w:rPr>
          <w:rFonts w:eastAsia="MS PGothic" w:cs="Tahoma"/>
          <w:color w:val="000000"/>
          <w:sz w:val="18"/>
          <w:szCs w:val="18"/>
          <w:lang w:eastAsia="ja-JP"/>
        </w:rPr>
      </w:pPr>
      <w:r w:rsidRPr="000E56ED">
        <w:rPr>
          <w:rFonts w:eastAsia="MS PGothic" w:cs="Tahoma"/>
          <w:color w:val="000000"/>
          <w:sz w:val="18"/>
          <w:szCs w:val="24"/>
          <w:lang w:val="ja-JP" w:eastAsia="ja-JP"/>
        </w:rPr>
        <w:t>お客様の見なしコア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ライセンス等価は、</w:t>
      </w:r>
      <w:r w:rsidRPr="000E56ED">
        <w:rPr>
          <w:rFonts w:eastAsia="MS PGothic" w:cs="Tahoma"/>
          <w:color w:val="000000"/>
          <w:sz w:val="18"/>
          <w:szCs w:val="24"/>
          <w:lang w:val="ja-JP" w:eastAsia="ja-JP"/>
        </w:rPr>
        <w:t xml:space="preserve">2 </w:t>
      </w:r>
      <w:r w:rsidRPr="000E56ED">
        <w:rPr>
          <w:rFonts w:eastAsia="MS PGothic" w:cs="Tahoma"/>
          <w:color w:val="000000"/>
          <w:sz w:val="18"/>
          <w:szCs w:val="24"/>
          <w:lang w:val="ja-JP" w:eastAsia="ja-JP"/>
        </w:rPr>
        <w:t>つ以上のプロセッサにまたがるコアに対して</w:t>
      </w:r>
      <w:r w:rsidRPr="000E56ED">
        <w:rPr>
          <w:rFonts w:eastAsia="MS PGothic" w:cs="Tahoma"/>
          <w:color w:val="000000"/>
          <w:sz w:val="18"/>
          <w:szCs w:val="24"/>
          <w:lang w:val="ja-JP" w:eastAsia="ja-JP"/>
        </w:rPr>
        <w:t xml:space="preserve"> 1 </w:t>
      </w:r>
      <w:r w:rsidRPr="000E56ED">
        <w:rPr>
          <w:rFonts w:eastAsia="MS PGothic" w:cs="Tahoma"/>
          <w:color w:val="000000"/>
          <w:sz w:val="18"/>
          <w:szCs w:val="24"/>
          <w:lang w:val="ja-JP" w:eastAsia="ja-JP"/>
        </w:rPr>
        <w:t>つのプロセッサ</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ライセンスを割り当てることができることを示唆するものではありません。</w:t>
      </w:r>
    </w:p>
    <w:p w:rsidR="00BE6CDB" w:rsidRPr="000E56ED" w:rsidRDefault="00BE6CDB" w:rsidP="005E2E22">
      <w:pPr>
        <w:tabs>
          <w:tab w:val="left" w:pos="2880"/>
          <w:tab w:val="left" w:pos="2970"/>
        </w:tabs>
        <w:ind w:left="2520"/>
        <w:contextualSpacing/>
        <w:rPr>
          <w:rFonts w:eastAsia="MS PGothic" w:cs="Tahoma"/>
          <w:color w:val="000000"/>
          <w:sz w:val="18"/>
          <w:szCs w:val="18"/>
          <w:lang w:eastAsia="ja-JP"/>
        </w:rPr>
      </w:pPr>
    </w:p>
    <w:p w:rsidR="00BE6CDB" w:rsidRPr="000E56ED" w:rsidRDefault="00BE6CDB" w:rsidP="00243A3F">
      <w:pPr>
        <w:pStyle w:val="EndnoteText"/>
        <w:ind w:left="360"/>
        <w:rPr>
          <w:rFonts w:eastAsia="MS PGothic"/>
          <w:b/>
          <w:color w:val="000000"/>
          <w:sz w:val="18"/>
          <w:szCs w:val="18"/>
          <w:lang w:eastAsia="ja-JP"/>
        </w:rPr>
      </w:pPr>
      <w:r w:rsidRPr="000E56ED">
        <w:rPr>
          <w:rFonts w:eastAsia="MS PGothic"/>
          <w:b/>
          <w:color w:val="000000"/>
          <w:sz w:val="18"/>
          <w:szCs w:val="18"/>
          <w:lang w:eastAsia="ja-JP"/>
        </w:rPr>
        <w:t xml:space="preserve">2015 </w:t>
      </w:r>
      <w:r w:rsidRPr="000E56ED">
        <w:rPr>
          <w:rFonts w:eastAsia="MS PGothic"/>
          <w:b/>
          <w:color w:val="000000"/>
          <w:sz w:val="18"/>
          <w:szCs w:val="18"/>
          <w:lang w:eastAsia="ja-JP"/>
        </w:rPr>
        <w:t>年</w:t>
      </w:r>
      <w:r w:rsidRPr="000E56ED">
        <w:rPr>
          <w:rFonts w:eastAsia="MS PGothic"/>
          <w:b/>
          <w:color w:val="000000"/>
          <w:sz w:val="18"/>
          <w:szCs w:val="18"/>
          <w:lang w:eastAsia="ja-JP"/>
        </w:rPr>
        <w:t xml:space="preserve"> 4 </w:t>
      </w:r>
      <w:r w:rsidRPr="000E56ED">
        <w:rPr>
          <w:rFonts w:eastAsia="MS PGothic"/>
          <w:b/>
          <w:color w:val="000000"/>
          <w:sz w:val="18"/>
          <w:szCs w:val="18"/>
          <w:lang w:eastAsia="ja-JP"/>
        </w:rPr>
        <w:t>月</w:t>
      </w:r>
      <w:r w:rsidRPr="000E56ED">
        <w:rPr>
          <w:rFonts w:eastAsia="MS PGothic"/>
          <w:b/>
          <w:color w:val="000000"/>
          <w:sz w:val="18"/>
          <w:szCs w:val="18"/>
          <w:lang w:eastAsia="ja-JP"/>
        </w:rPr>
        <w:t xml:space="preserve"> 1 </w:t>
      </w:r>
      <w:r w:rsidRPr="000E56ED">
        <w:rPr>
          <w:rFonts w:eastAsia="MS PGothic"/>
          <w:b/>
          <w:color w:val="000000"/>
          <w:sz w:val="18"/>
          <w:szCs w:val="18"/>
          <w:lang w:eastAsia="ja-JP"/>
        </w:rPr>
        <w:t>日以降に契約期間の満了を迎えるソフトウェア</w:t>
      </w:r>
      <w:r w:rsidRPr="000E56ED">
        <w:rPr>
          <w:rFonts w:eastAsia="MS PGothic"/>
          <w:b/>
          <w:color w:val="000000"/>
          <w:sz w:val="18"/>
          <w:szCs w:val="18"/>
          <w:lang w:eastAsia="ja-JP"/>
        </w:rPr>
        <w:t xml:space="preserve"> </w:t>
      </w:r>
      <w:r w:rsidRPr="000E56ED">
        <w:rPr>
          <w:rFonts w:eastAsia="MS PGothic"/>
          <w:b/>
          <w:color w:val="000000"/>
          <w:sz w:val="18"/>
          <w:szCs w:val="18"/>
          <w:lang w:eastAsia="ja-JP"/>
        </w:rPr>
        <w:t>アシュアランスを更新しないように選択するお客様の場合</w:t>
      </w:r>
    </w:p>
    <w:p w:rsidR="00BE6CDB" w:rsidRPr="000E56ED" w:rsidRDefault="00BE6CDB" w:rsidP="00243A3F">
      <w:pPr>
        <w:pStyle w:val="EndnoteText"/>
        <w:ind w:left="360"/>
        <w:rPr>
          <w:rFonts w:eastAsia="MS PGothic"/>
          <w:sz w:val="18"/>
          <w:u w:val="single"/>
          <w:lang w:eastAsia="ja-JP"/>
        </w:rPr>
      </w:pPr>
      <w:r w:rsidRPr="000E56ED">
        <w:rPr>
          <w:rFonts w:eastAsia="MS PGothic"/>
          <w:color w:val="000000"/>
          <w:sz w:val="18"/>
          <w:szCs w:val="24"/>
          <w:lang w:eastAsia="ja-JP"/>
        </w:rPr>
        <w:t xml:space="preserve">2015 </w:t>
      </w:r>
      <w:r w:rsidRPr="000E56ED">
        <w:rPr>
          <w:rFonts w:eastAsia="MS PGothic"/>
          <w:color w:val="000000"/>
          <w:sz w:val="18"/>
          <w:szCs w:val="24"/>
          <w:lang w:eastAsia="ja-JP"/>
        </w:rPr>
        <w:t>年</w:t>
      </w:r>
      <w:r w:rsidRPr="000E56ED">
        <w:rPr>
          <w:rFonts w:eastAsia="MS PGothic"/>
          <w:color w:val="000000"/>
          <w:sz w:val="18"/>
          <w:szCs w:val="24"/>
          <w:lang w:eastAsia="ja-JP"/>
        </w:rPr>
        <w:t xml:space="preserve"> 4 </w:t>
      </w:r>
      <w:r w:rsidRPr="000E56ED">
        <w:rPr>
          <w:rFonts w:eastAsia="MS PGothic"/>
          <w:color w:val="000000"/>
          <w:sz w:val="18"/>
          <w:szCs w:val="24"/>
          <w:lang w:eastAsia="ja-JP"/>
        </w:rPr>
        <w:t>月</w:t>
      </w:r>
      <w:r w:rsidRPr="000E56ED">
        <w:rPr>
          <w:rFonts w:eastAsia="MS PGothic"/>
          <w:color w:val="000000"/>
          <w:sz w:val="18"/>
          <w:szCs w:val="24"/>
          <w:lang w:eastAsia="ja-JP"/>
        </w:rPr>
        <w:t xml:space="preserve"> 1 </w:t>
      </w:r>
      <w:r w:rsidRPr="000E56ED">
        <w:rPr>
          <w:rFonts w:eastAsia="MS PGothic"/>
          <w:color w:val="000000"/>
          <w:sz w:val="18"/>
          <w:szCs w:val="24"/>
          <w:lang w:eastAsia="ja-JP"/>
        </w:rPr>
        <w:t>日以降に契約期間の満了を迎える</w:t>
      </w:r>
      <w:r w:rsidRPr="000E56ED">
        <w:rPr>
          <w:rFonts w:eastAsia="MS PGothic"/>
          <w:sz w:val="18"/>
          <w:szCs w:val="18"/>
          <w:lang w:eastAsia="ja-JP"/>
        </w:rPr>
        <w:t xml:space="preserve"> Enterprise Subscription </w:t>
      </w:r>
      <w:r w:rsidRPr="000E56ED">
        <w:rPr>
          <w:rFonts w:eastAsia="MS PGothic"/>
          <w:sz w:val="18"/>
          <w:szCs w:val="18"/>
          <w:lang w:eastAsia="ja-JP"/>
        </w:rPr>
        <w:t>および</w:t>
      </w:r>
      <w:r w:rsidRPr="000E56ED">
        <w:rPr>
          <w:rFonts w:eastAsia="MS PGothic"/>
          <w:sz w:val="18"/>
          <w:szCs w:val="18"/>
          <w:lang w:eastAsia="ja-JP"/>
        </w:rPr>
        <w:t xml:space="preserve"> Open Value Subscription </w:t>
      </w:r>
      <w:r w:rsidRPr="000E56ED">
        <w:rPr>
          <w:rFonts w:eastAsia="MS PGothic"/>
          <w:color w:val="000000"/>
          <w:sz w:val="18"/>
          <w:szCs w:val="24"/>
          <w:lang w:eastAsia="ja-JP"/>
        </w:rPr>
        <w:t>でプロセッサ</w:t>
      </w:r>
      <w:r w:rsidRPr="000E56ED">
        <w:rPr>
          <w:rFonts w:eastAsia="MS PGothic"/>
          <w:color w:val="000000"/>
          <w:sz w:val="18"/>
          <w:szCs w:val="24"/>
          <w:lang w:eastAsia="ja-JP"/>
        </w:rPr>
        <w:t xml:space="preserve"> </w:t>
      </w:r>
      <w:r w:rsidRPr="000E56ED">
        <w:rPr>
          <w:rFonts w:eastAsia="MS PGothic"/>
          <w:color w:val="000000"/>
          <w:sz w:val="18"/>
          <w:szCs w:val="24"/>
          <w:lang w:eastAsia="ja-JP"/>
        </w:rPr>
        <w:t>ライセンスの買い取りを選択するお客様、および契約に基づいて永続的なライセンスを取得するその他のお客様には、以下のオプションが提供されます。</w:t>
      </w:r>
    </w:p>
    <w:p w:rsidR="00BE6CDB" w:rsidRPr="000E56ED" w:rsidRDefault="00BE6CDB" w:rsidP="000A7002">
      <w:pPr>
        <w:numPr>
          <w:ilvl w:val="3"/>
          <w:numId w:val="42"/>
        </w:numPr>
        <w:ind w:left="1434" w:hanging="357"/>
        <w:contextualSpacing/>
        <w:rPr>
          <w:rFonts w:eastAsia="MS PGothic" w:cs="Tahoma"/>
          <w:sz w:val="18"/>
          <w:u w:val="single"/>
          <w:lang w:eastAsia="ja-JP"/>
        </w:rPr>
      </w:pPr>
      <w:r w:rsidRPr="000E56ED">
        <w:rPr>
          <w:rFonts w:eastAsia="MS PGothic" w:cs="Tahoma"/>
          <w:sz w:val="18"/>
          <w:szCs w:val="24"/>
          <w:lang w:val="ja-JP" w:eastAsia="ja-JP"/>
        </w:rPr>
        <w:t>本製品使用条件の最初の段落に記載されているように、</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日より前に取得したライセンスは対象ライセンスであり、お客様は、上記の「</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日より前に契約期間の満了を迎えるソフトウェア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アシュアランスを更新しないように選択するお客様の場合」の条件に従い、引き続き</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を使用することができます。</w:t>
      </w:r>
    </w:p>
    <w:p w:rsidR="00BE6CDB" w:rsidRPr="000E56ED" w:rsidRDefault="00BE6CDB" w:rsidP="000A7002">
      <w:pPr>
        <w:numPr>
          <w:ilvl w:val="3"/>
          <w:numId w:val="42"/>
        </w:numPr>
        <w:ind w:left="1434" w:hanging="357"/>
        <w:contextualSpacing/>
        <w:rPr>
          <w:rFonts w:eastAsia="MS PGothic" w:cs="Tahoma"/>
          <w:sz w:val="18"/>
          <w:u w:val="single"/>
          <w:lang w:eastAsia="ja-JP"/>
        </w:rPr>
      </w:pP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日以降に取得するライセンスに関しては、お客様のプロセッサ</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ライセンスのコア等価は、</w:t>
      </w:r>
      <w:r w:rsidRPr="000E56ED">
        <w:rPr>
          <w:rFonts w:eastAsia="MS PGothic" w:cs="Tahoma"/>
          <w:sz w:val="18"/>
          <w:szCs w:val="24"/>
          <w:lang w:val="ja-JP" w:eastAsia="ja-JP"/>
        </w:rPr>
        <w:t xml:space="preserve">SQL Server 2012 Enterprise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w:t>
      </w:r>
      <w:r w:rsidRPr="000E56ED">
        <w:rPr>
          <w:rFonts w:eastAsia="MS PGothic" w:cs="Tahoma"/>
          <w:sz w:val="18"/>
          <w:szCs w:val="24"/>
          <w:lang w:val="ja-JP" w:eastAsia="ja-JP"/>
        </w:rPr>
        <w:t xml:space="preserve"> 4 </w:t>
      </w:r>
      <w:r w:rsidRPr="000E56ED">
        <w:rPr>
          <w:rFonts w:eastAsia="MS PGothic" w:cs="Tahoma"/>
          <w:sz w:val="18"/>
          <w:szCs w:val="24"/>
          <w:lang w:val="ja-JP" w:eastAsia="ja-JP"/>
        </w:rPr>
        <w:t>ライセンスとなります。プロセッサあたり</w:t>
      </w:r>
      <w:r w:rsidRPr="000E56ED">
        <w:rPr>
          <w:rFonts w:eastAsia="MS PGothic" w:cs="Tahoma"/>
          <w:sz w:val="18"/>
          <w:szCs w:val="24"/>
          <w:lang w:val="ja-JP" w:eastAsia="ja-JP"/>
        </w:rPr>
        <w:t xml:space="preserve"> 4 </w:t>
      </w:r>
      <w:r w:rsidRPr="000E56ED">
        <w:rPr>
          <w:rFonts w:eastAsia="MS PGothic" w:cs="Tahoma"/>
          <w:sz w:val="18"/>
          <w:szCs w:val="24"/>
          <w:lang w:val="ja-JP" w:eastAsia="ja-JP"/>
        </w:rPr>
        <w:t>を超えるコア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ライセンスを必要とするプロセッサで</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を継続的に使用する場合、お客様は追加のコア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ライセンスを取得する必要があります。</w:t>
      </w:r>
    </w:p>
    <w:p w:rsidR="00BE6CDB" w:rsidRPr="000E56ED" w:rsidRDefault="00BE6CDB" w:rsidP="00317024">
      <w:pPr>
        <w:ind w:left="360"/>
        <w:contextualSpacing/>
        <w:rPr>
          <w:rFonts w:eastAsia="MS PGothic" w:cs="Tahoma"/>
          <w:sz w:val="18"/>
          <w:u w:val="single"/>
          <w:lang w:eastAsia="ja-JP"/>
        </w:rPr>
      </w:pPr>
    </w:p>
    <w:p w:rsidR="00BE6CDB" w:rsidRPr="000E56ED" w:rsidRDefault="00BE6CDB" w:rsidP="00243A3F">
      <w:pPr>
        <w:pStyle w:val="EndnoteText"/>
        <w:ind w:left="360"/>
        <w:rPr>
          <w:rFonts w:eastAsia="MS PGothic"/>
          <w:b/>
          <w:sz w:val="18"/>
          <w:szCs w:val="24"/>
          <w:lang w:eastAsia="ja-JP"/>
        </w:rPr>
      </w:pPr>
      <w:r w:rsidRPr="000E56ED">
        <w:rPr>
          <w:rFonts w:eastAsia="MS PGothic"/>
          <w:b/>
          <w:sz w:val="18"/>
          <w:szCs w:val="24"/>
          <w:lang w:eastAsia="ja-JP"/>
        </w:rPr>
        <w:t>中国に所在するお客様が中国で</w:t>
      </w:r>
      <w:r w:rsidRPr="000E56ED">
        <w:rPr>
          <w:rFonts w:eastAsia="MS PGothic"/>
          <w:b/>
          <w:sz w:val="18"/>
          <w:szCs w:val="24"/>
          <w:lang w:eastAsia="ja-JP"/>
        </w:rPr>
        <w:t xml:space="preserve"> SQL Server 2008 R2 </w:t>
      </w:r>
      <w:r w:rsidRPr="000E56ED">
        <w:rPr>
          <w:rFonts w:eastAsia="MS PGothic"/>
          <w:b/>
          <w:sz w:val="18"/>
          <w:szCs w:val="24"/>
          <w:lang w:eastAsia="ja-JP"/>
        </w:rPr>
        <w:t>のプロセッサ</w:t>
      </w:r>
      <w:r w:rsidRPr="000E56ED">
        <w:rPr>
          <w:rFonts w:eastAsia="MS PGothic"/>
          <w:b/>
          <w:sz w:val="18"/>
          <w:szCs w:val="24"/>
          <w:lang w:eastAsia="ja-JP"/>
        </w:rPr>
        <w:t xml:space="preserve"> </w:t>
      </w:r>
      <w:r w:rsidRPr="000E56ED">
        <w:rPr>
          <w:rFonts w:eastAsia="MS PGothic"/>
          <w:b/>
          <w:sz w:val="18"/>
          <w:szCs w:val="24"/>
          <w:lang w:eastAsia="ja-JP"/>
        </w:rPr>
        <w:t>ライセンスおよびソフトウェア</w:t>
      </w:r>
      <w:r w:rsidRPr="000E56ED">
        <w:rPr>
          <w:rFonts w:eastAsia="MS PGothic"/>
          <w:b/>
          <w:sz w:val="18"/>
          <w:szCs w:val="24"/>
          <w:lang w:eastAsia="ja-JP"/>
        </w:rPr>
        <w:t xml:space="preserve"> </w:t>
      </w:r>
      <w:r w:rsidRPr="000E56ED">
        <w:rPr>
          <w:rFonts w:eastAsia="MS PGothic"/>
          <w:b/>
          <w:sz w:val="18"/>
          <w:szCs w:val="24"/>
          <w:lang w:eastAsia="ja-JP"/>
        </w:rPr>
        <w:t>アシュアランスを取得する場合</w:t>
      </w:r>
    </w:p>
    <w:p w:rsidR="00BE6CDB" w:rsidRPr="000E56ED" w:rsidRDefault="00BE6CDB" w:rsidP="00243A3F">
      <w:pPr>
        <w:pStyle w:val="EndnoteText"/>
        <w:ind w:left="360"/>
        <w:rPr>
          <w:rFonts w:eastAsia="MS PGothic"/>
          <w:sz w:val="18"/>
          <w:u w:val="single"/>
          <w:lang w:eastAsia="ja-JP"/>
        </w:rPr>
      </w:pPr>
      <w:r w:rsidRPr="000E56ED">
        <w:rPr>
          <w:rFonts w:eastAsia="MS PGothic"/>
          <w:sz w:val="18"/>
          <w:szCs w:val="24"/>
          <w:lang w:eastAsia="ja-JP"/>
        </w:rPr>
        <w:t>本製品表の「</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日」という記述は適用されません。かかるお客様に適用される日付は、それぞれ「</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日」になります。</w:t>
      </w:r>
    </w:p>
    <w:p w:rsidR="00BE6CDB" w:rsidRDefault="00BE6CDB" w:rsidP="00243A3F">
      <w:pPr>
        <w:pStyle w:val="EndnoteText"/>
        <w:ind w:left="360"/>
        <w:rPr>
          <w:rFonts w:eastAsia="MS PGothic"/>
          <w:lang w:eastAsia="ja-JP"/>
        </w:rPr>
      </w:pPr>
    </w:p>
    <w:p w:rsidR="00BE6CDB" w:rsidRDefault="00BE6CDB" w:rsidP="00243A3F">
      <w:pPr>
        <w:pStyle w:val="EndnoteText"/>
        <w:ind w:left="360"/>
        <w:rPr>
          <w:rFonts w:eastAsia="MS PGothic"/>
          <w:lang w:eastAsia="ja-JP"/>
        </w:rPr>
      </w:pPr>
    </w:p>
    <w:p w:rsidR="00BE6CDB" w:rsidRDefault="00BE6CDB" w:rsidP="00243A3F">
      <w:pPr>
        <w:pStyle w:val="EndnoteText"/>
        <w:ind w:left="360"/>
        <w:rPr>
          <w:rFonts w:eastAsia="MS PGothic"/>
          <w:lang w:eastAsia="ja-JP"/>
        </w:rPr>
      </w:pPr>
    </w:p>
    <w:p w:rsidR="00BE6CDB" w:rsidRPr="000E56ED" w:rsidRDefault="00BE6CDB" w:rsidP="00243A3F">
      <w:pPr>
        <w:pStyle w:val="EndnoteText"/>
        <w:ind w:left="360"/>
        <w:rPr>
          <w:rFonts w:eastAsia="MS PGothic"/>
          <w:lang w:eastAsia="ja-JP"/>
        </w:rPr>
      </w:pPr>
    </w:p>
  </w:endnote>
  <w:endnote w:id="88">
    <w:p w:rsidR="00BE6CDB" w:rsidRPr="000E56ED" w:rsidRDefault="00BE6CDB" w:rsidP="005E2E22">
      <w:pPr>
        <w:pStyle w:val="EndnoteText"/>
        <w:ind w:left="0"/>
        <w:rPr>
          <w:rFonts w:eastAsia="MS PGothic"/>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6600"/>
          <w:sz w:val="22"/>
          <w:lang w:val="en-US" w:eastAsia="ja-JP"/>
        </w:rPr>
        <w:t>SQL Server</w:t>
      </w:r>
      <w:r w:rsidRPr="000E56ED">
        <w:rPr>
          <w:rFonts w:eastAsia="MS PGothic"/>
          <w:b/>
          <w:color w:val="F66400"/>
          <w:sz w:val="22"/>
          <w:lang w:val="en-US"/>
        </w:rPr>
        <w:t>®</w:t>
      </w:r>
      <w:r w:rsidRPr="000E56ED">
        <w:rPr>
          <w:rFonts w:eastAsia="MS PGothic"/>
          <w:b/>
          <w:color w:val="FF6600"/>
          <w:sz w:val="22"/>
          <w:lang w:val="en-US" w:eastAsia="ja-JP"/>
        </w:rPr>
        <w:t xml:space="preserve"> 2008 R2</w:t>
      </w:r>
      <w:r w:rsidRPr="000E56ED">
        <w:rPr>
          <w:rFonts w:eastAsia="MS PGothic"/>
          <w:b/>
          <w:color w:val="F66400"/>
          <w:sz w:val="22"/>
          <w:lang w:val="en-US"/>
        </w:rPr>
        <w:t xml:space="preserve"> Parallel Data Warehouse</w:t>
      </w:r>
    </w:p>
    <w:p w:rsidR="00BE6CDB" w:rsidRPr="000E56ED" w:rsidRDefault="00BE6CDB" w:rsidP="00317024">
      <w:pPr>
        <w:pStyle w:val="EndnoteText"/>
        <w:ind w:left="540"/>
        <w:rPr>
          <w:rFonts w:eastAsia="MS PGothic"/>
          <w:lang w:val="en-US" w:eastAsia="ja-JP"/>
        </w:rPr>
      </w:pPr>
    </w:p>
    <w:p w:rsidR="00BE6CDB" w:rsidRPr="000E56ED" w:rsidRDefault="00BE6CDB" w:rsidP="00ED314C">
      <w:pPr>
        <w:ind w:left="357"/>
        <w:rPr>
          <w:rFonts w:eastAsia="MS PGothic" w:cs="Tahoma"/>
          <w:color w:val="000000"/>
          <w:sz w:val="18"/>
          <w:szCs w:val="18"/>
          <w:lang w:eastAsia="ja-JP"/>
        </w:rPr>
      </w:pPr>
      <w:r w:rsidRPr="000E56ED">
        <w:rPr>
          <w:rFonts w:eastAsia="MS PGothic" w:cs="Tahoma"/>
          <w:b/>
          <w:color w:val="000000"/>
          <w:sz w:val="18"/>
          <w:szCs w:val="18"/>
          <w:lang w:val="ja-JP" w:eastAsia="ja-JP"/>
        </w:rPr>
        <w:t>ライセンス</w:t>
      </w:r>
      <w:r w:rsidRPr="000E56ED">
        <w:rPr>
          <w:rFonts w:eastAsia="MS PGothic" w:cs="Tahoma"/>
          <w:b/>
          <w:color w:val="000000"/>
          <w:sz w:val="18"/>
          <w:szCs w:val="18"/>
          <w:lang w:val="ja-JP" w:eastAsia="ja-JP"/>
        </w:rPr>
        <w:t xml:space="preserve"> </w:t>
      </w:r>
      <w:r w:rsidRPr="000E56ED">
        <w:rPr>
          <w:rFonts w:eastAsia="MS PGothic" w:cs="Tahoma"/>
          <w:b/>
          <w:color w:val="000000"/>
          <w:sz w:val="18"/>
          <w:szCs w:val="18"/>
          <w:lang w:val="ja-JP" w:eastAsia="ja-JP"/>
        </w:rPr>
        <w:t>モデルの変更に付随するライセンス供与</w:t>
      </w:r>
    </w:p>
    <w:p w:rsidR="00BE6CDB" w:rsidRPr="000E56ED" w:rsidRDefault="00BE6CDB" w:rsidP="00ED314C">
      <w:pPr>
        <w:ind w:left="357"/>
        <w:rPr>
          <w:rFonts w:eastAsia="MS PGothic" w:cs="Tahoma"/>
          <w:b/>
          <w:sz w:val="18"/>
          <w:szCs w:val="18"/>
          <w:lang w:eastAsia="ja-JP"/>
        </w:rPr>
      </w:pPr>
      <w:r w:rsidRPr="000E56ED">
        <w:rPr>
          <w:rFonts w:eastAsia="MS PGothic" w:cs="Tahoma"/>
          <w:color w:val="000000"/>
          <w:sz w:val="18"/>
          <w:szCs w:val="18"/>
        </w:rPr>
        <w:t xml:space="preserve">SQL Server 2008 R2 </w:t>
      </w:r>
      <w:r w:rsidRPr="000E56ED">
        <w:rPr>
          <w:rFonts w:eastAsia="MS PGothic" w:cs="Tahoma"/>
          <w:color w:val="000000"/>
          <w:sz w:val="18"/>
          <w:szCs w:val="18"/>
          <w:lang w:val="ja-JP"/>
        </w:rPr>
        <w:t>は、プロセッサ単位のライセンス</w:t>
      </w:r>
      <w:r w:rsidRPr="000E56ED">
        <w:rPr>
          <w:rFonts w:eastAsia="MS PGothic" w:cs="Tahoma"/>
          <w:color w:val="000000"/>
          <w:sz w:val="18"/>
          <w:szCs w:val="18"/>
        </w:rPr>
        <w:t xml:space="preserve"> </w:t>
      </w:r>
      <w:r w:rsidRPr="000E56ED">
        <w:rPr>
          <w:rFonts w:eastAsia="MS PGothic" w:cs="Tahoma"/>
          <w:color w:val="000000"/>
          <w:sz w:val="18"/>
          <w:szCs w:val="18"/>
          <w:lang w:val="ja-JP"/>
        </w:rPr>
        <w:t>モデルの下でライセンス供与される最終バージョンの</w:t>
      </w:r>
      <w:r w:rsidRPr="000E56ED">
        <w:rPr>
          <w:rFonts w:eastAsia="MS PGothic" w:cs="Tahoma"/>
          <w:color w:val="000000"/>
          <w:sz w:val="18"/>
          <w:szCs w:val="18"/>
        </w:rPr>
        <w:t xml:space="preserve"> SQL Server Parallel Data Warehouse </w:t>
      </w:r>
      <w:r w:rsidRPr="000E56ED">
        <w:rPr>
          <w:rFonts w:eastAsia="MS PGothic" w:cs="Tahoma"/>
          <w:color w:val="000000"/>
          <w:sz w:val="18"/>
          <w:szCs w:val="18"/>
          <w:lang w:val="ja-JP"/>
        </w:rPr>
        <w:t>となります。</w:t>
      </w:r>
      <w:r w:rsidRPr="000E56ED">
        <w:rPr>
          <w:rFonts w:eastAsia="MS PGothic" w:cs="Tahoma"/>
          <w:color w:val="000000"/>
          <w:sz w:val="18"/>
          <w:szCs w:val="18"/>
          <w:lang w:val="ja-JP" w:eastAsia="ja-JP"/>
        </w:rPr>
        <w:t>例外として、</w:t>
      </w:r>
      <w:r w:rsidRPr="000E56ED">
        <w:rPr>
          <w:rFonts w:eastAsia="MS PGothic" w:cs="Tahoma"/>
          <w:color w:val="000000"/>
          <w:sz w:val="18"/>
          <w:szCs w:val="18"/>
          <w:lang w:val="ja-JP" w:eastAsia="ja-JP"/>
        </w:rPr>
        <w:t xml:space="preserve">2013 </w:t>
      </w:r>
      <w:r w:rsidRPr="000E56ED">
        <w:rPr>
          <w:rFonts w:eastAsia="MS PGothic" w:cs="Tahoma"/>
          <w:color w:val="000000"/>
          <w:sz w:val="18"/>
          <w:szCs w:val="18"/>
          <w:lang w:val="ja-JP" w:eastAsia="ja-JP"/>
        </w:rPr>
        <w:t>年</w:t>
      </w:r>
      <w:r w:rsidRPr="000E56ED">
        <w:rPr>
          <w:rFonts w:eastAsia="MS PGothic" w:cs="Tahoma"/>
          <w:color w:val="000000"/>
          <w:sz w:val="18"/>
          <w:szCs w:val="18"/>
          <w:lang w:val="ja-JP" w:eastAsia="ja-JP"/>
        </w:rPr>
        <w:t xml:space="preserve"> 3 </w:t>
      </w:r>
      <w:r w:rsidRPr="000E56ED">
        <w:rPr>
          <w:rFonts w:eastAsia="MS PGothic" w:cs="Tahoma"/>
          <w:color w:val="000000"/>
          <w:sz w:val="18"/>
          <w:szCs w:val="18"/>
          <w:lang w:val="ja-JP" w:eastAsia="ja-JP"/>
        </w:rPr>
        <w:t>月</w:t>
      </w:r>
      <w:r w:rsidRPr="000E56ED">
        <w:rPr>
          <w:rFonts w:eastAsia="MS PGothic" w:cs="Tahoma"/>
          <w:color w:val="000000"/>
          <w:sz w:val="18"/>
          <w:szCs w:val="18"/>
          <w:lang w:val="ja-JP" w:eastAsia="ja-JP"/>
        </w:rPr>
        <w:t xml:space="preserve"> 1 </w:t>
      </w:r>
      <w:r w:rsidRPr="000E56ED">
        <w:rPr>
          <w:rFonts w:eastAsia="MS PGothic" w:cs="Tahoma"/>
          <w:color w:val="000000"/>
          <w:sz w:val="18"/>
          <w:szCs w:val="18"/>
          <w:lang w:val="ja-JP" w:eastAsia="ja-JP"/>
        </w:rPr>
        <w:t>日時点で</w:t>
      </w:r>
      <w:r w:rsidRPr="000E56ED">
        <w:rPr>
          <w:rFonts w:eastAsia="MS PGothic" w:cs="Tahoma"/>
          <w:color w:val="000000"/>
          <w:sz w:val="18"/>
          <w:szCs w:val="18"/>
          <w:lang w:val="ja-JP" w:eastAsia="ja-JP"/>
        </w:rPr>
        <w:t xml:space="preserve"> SQL Server 2008 R2 Parallel Data Warehouse </w:t>
      </w:r>
      <w:r w:rsidRPr="000E56ED">
        <w:rPr>
          <w:rFonts w:eastAsia="MS PGothic" w:cs="Tahoma"/>
          <w:color w:val="000000"/>
          <w:sz w:val="18"/>
          <w:szCs w:val="18"/>
          <w:lang w:val="ja-JP" w:eastAsia="ja-JP"/>
        </w:rPr>
        <w:t>プロセッサ</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ライセンス</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「対象ライセンス」</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の有効なソフトウェア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アシュアランスを保有しているボリューム</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ライセンスのお客様には、以下のオプションが提供されます。</w:t>
      </w:r>
      <w:r w:rsidRPr="000E56ED">
        <w:rPr>
          <w:rFonts w:eastAsia="MS PGothic" w:cs="Tahoma"/>
          <w:color w:val="000000"/>
          <w:sz w:val="18"/>
          <w:szCs w:val="18"/>
          <w:lang w:val="ja-JP" w:eastAsia="ja-JP"/>
        </w:rPr>
        <w:t xml:space="preserve">Enterprise </w:t>
      </w:r>
      <w:r w:rsidRPr="000E56ED">
        <w:rPr>
          <w:rFonts w:eastAsia="MS PGothic" w:cs="Tahoma"/>
          <w:color w:val="000000"/>
          <w:sz w:val="18"/>
          <w:szCs w:val="18"/>
          <w:lang w:val="ja-JP" w:eastAsia="ja-JP"/>
        </w:rPr>
        <w:t>または</w:t>
      </w:r>
      <w:r w:rsidRPr="000E56ED">
        <w:rPr>
          <w:rFonts w:eastAsia="MS PGothic" w:cs="Tahoma"/>
          <w:color w:val="000000"/>
          <w:sz w:val="18"/>
          <w:szCs w:val="18"/>
          <w:lang w:val="ja-JP" w:eastAsia="ja-JP"/>
        </w:rPr>
        <w:t xml:space="preserve"> Enterprise Subscription </w:t>
      </w:r>
      <w:r w:rsidRPr="000E56ED">
        <w:rPr>
          <w:rFonts w:eastAsia="MS PGothic" w:cs="Tahoma"/>
          <w:color w:val="000000"/>
          <w:sz w:val="18"/>
          <w:szCs w:val="18"/>
          <w:lang w:val="ja-JP" w:eastAsia="ja-JP"/>
        </w:rPr>
        <w:t>のお客様の定期的な補正発注プロセスの一環として、同じ加入契約条件の下で取得された</w:t>
      </w:r>
      <w:r w:rsidRPr="000E56ED">
        <w:rPr>
          <w:rFonts w:eastAsia="MS PGothic" w:cs="Tahoma"/>
          <w:color w:val="000000"/>
          <w:sz w:val="18"/>
          <w:szCs w:val="18"/>
          <w:lang w:val="ja-JP" w:eastAsia="ja-JP"/>
        </w:rPr>
        <w:t xml:space="preserve"> SQL Server 2008 R2 Parallel Data Warehouse </w:t>
      </w:r>
      <w:r w:rsidRPr="000E56ED">
        <w:rPr>
          <w:rFonts w:eastAsia="MS PGothic" w:cs="Tahoma"/>
          <w:color w:val="000000"/>
          <w:sz w:val="18"/>
          <w:szCs w:val="18"/>
          <w:lang w:val="ja-JP" w:eastAsia="ja-JP"/>
        </w:rPr>
        <w:t>プロセッサ</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ライセンスも、これらのオプションのための対象ライセンスになります。</w:t>
      </w:r>
    </w:p>
    <w:p w:rsidR="00BE6CDB" w:rsidRPr="000E56ED" w:rsidRDefault="00BE6CDB" w:rsidP="009E5803">
      <w:pPr>
        <w:ind w:left="720"/>
        <w:rPr>
          <w:rFonts w:eastAsia="MS PGothic" w:cs="Tahoma"/>
          <w:color w:val="000000"/>
          <w:sz w:val="18"/>
          <w:szCs w:val="18"/>
          <w:lang w:eastAsia="ja-JP"/>
        </w:rPr>
      </w:pPr>
    </w:p>
    <w:p w:rsidR="00BE6CDB" w:rsidRPr="000E56ED" w:rsidRDefault="00BE6CDB" w:rsidP="000A7002">
      <w:pPr>
        <w:numPr>
          <w:ilvl w:val="0"/>
          <w:numId w:val="78"/>
        </w:numPr>
        <w:snapToGrid w:val="0"/>
        <w:ind w:left="1077" w:hanging="357"/>
        <w:rPr>
          <w:rFonts w:eastAsia="MS PGothic" w:cs="Tahoma"/>
          <w:sz w:val="18"/>
          <w:szCs w:val="18"/>
          <w:lang w:eastAsia="ja-JP"/>
        </w:rPr>
      </w:pPr>
      <w:r w:rsidRPr="000E56ED">
        <w:rPr>
          <w:rFonts w:eastAsia="MS PGothic" w:cs="Tahoma"/>
          <w:color w:val="000000"/>
          <w:sz w:val="18"/>
          <w:szCs w:val="18"/>
          <w:lang w:val="ja-JP" w:eastAsia="ja-JP"/>
        </w:rPr>
        <w:t>お客様がお持ちの対象ライセンスごとに、お客様は、</w:t>
      </w:r>
      <w:r w:rsidRPr="000E56ED">
        <w:rPr>
          <w:rFonts w:eastAsia="MS PGothic" w:cs="Tahoma"/>
          <w:color w:val="000000"/>
          <w:sz w:val="18"/>
          <w:szCs w:val="18"/>
          <w:lang w:val="ja-JP" w:eastAsia="ja-JP"/>
        </w:rPr>
        <w:t xml:space="preserve">SQL Server 2012 R2 Parallel Data Warehouse </w:t>
      </w:r>
      <w:r w:rsidRPr="000E56ED">
        <w:rPr>
          <w:rFonts w:eastAsia="MS PGothic" w:cs="Tahoma"/>
          <w:color w:val="000000"/>
          <w:sz w:val="18"/>
          <w:szCs w:val="18"/>
          <w:lang w:val="ja-JP" w:eastAsia="ja-JP"/>
        </w:rPr>
        <w:t>の</w:t>
      </w:r>
      <w:r w:rsidRPr="000E56ED">
        <w:rPr>
          <w:rFonts w:eastAsia="MS PGothic" w:cs="Tahoma"/>
          <w:color w:val="000000"/>
          <w:sz w:val="18"/>
          <w:szCs w:val="18"/>
          <w:lang w:val="ja-JP" w:eastAsia="ja-JP"/>
        </w:rPr>
        <w:t xml:space="preserve"> 8 </w:t>
      </w:r>
      <w:r w:rsidRPr="000E56ED">
        <w:rPr>
          <w:rFonts w:eastAsia="MS PGothic" w:cs="Tahoma"/>
          <w:color w:val="000000"/>
          <w:sz w:val="18"/>
          <w:szCs w:val="18"/>
          <w:lang w:val="ja-JP" w:eastAsia="ja-JP"/>
        </w:rPr>
        <w:t>コア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ライセンスにアップグレードすることができます。</w:t>
      </w:r>
      <w:r w:rsidRPr="000E56ED">
        <w:rPr>
          <w:rFonts w:eastAsia="MS PGothic" w:cs="Tahoma"/>
          <w:color w:val="000000"/>
          <w:sz w:val="18"/>
          <w:szCs w:val="18"/>
          <w:lang w:val="ja-JP" w:eastAsia="ja-JP"/>
        </w:rPr>
        <w:t xml:space="preserve">SQL Server 2012 </w:t>
      </w:r>
      <w:r w:rsidRPr="000E56ED">
        <w:rPr>
          <w:rFonts w:eastAsia="MS PGothic" w:cs="Tahoma"/>
          <w:color w:val="000000"/>
          <w:sz w:val="18"/>
          <w:szCs w:val="18"/>
          <w:lang w:val="ja-JP" w:eastAsia="ja-JP"/>
        </w:rPr>
        <w:t>へのアップグレード時に、基となるお客様の</w:t>
      </w:r>
      <w:r w:rsidRPr="000E56ED">
        <w:rPr>
          <w:rFonts w:eastAsia="MS PGothic" w:cs="Tahoma"/>
          <w:color w:val="000000"/>
          <w:sz w:val="18"/>
          <w:szCs w:val="18"/>
          <w:lang w:val="ja-JP" w:eastAsia="ja-JP"/>
        </w:rPr>
        <w:t xml:space="preserve"> SQL Server 2008 R2 </w:t>
      </w:r>
      <w:r w:rsidRPr="000E56ED">
        <w:rPr>
          <w:rFonts w:eastAsia="MS PGothic" w:cs="Tahoma"/>
          <w:color w:val="000000"/>
          <w:sz w:val="18"/>
          <w:szCs w:val="18"/>
          <w:lang w:val="ja-JP" w:eastAsia="ja-JP"/>
        </w:rPr>
        <w:t>ライセンスは無効になります。</w:t>
      </w:r>
    </w:p>
    <w:p w:rsidR="00BE6CDB" w:rsidRPr="000E56ED" w:rsidRDefault="00BE6CDB" w:rsidP="009E5803">
      <w:pPr>
        <w:rPr>
          <w:rFonts w:eastAsia="MS PGothic" w:cs="Tahoma"/>
          <w:color w:val="000000"/>
          <w:sz w:val="18"/>
          <w:szCs w:val="18"/>
          <w:lang w:eastAsia="ja-JP"/>
        </w:rPr>
      </w:pPr>
    </w:p>
    <w:p w:rsidR="00BE6CDB" w:rsidRPr="000E56ED" w:rsidRDefault="00BE6CDB" w:rsidP="00ED314C">
      <w:pPr>
        <w:ind w:left="357"/>
        <w:rPr>
          <w:rFonts w:eastAsia="MS PGothic" w:cs="Tahoma"/>
          <w:b/>
          <w:color w:val="000000"/>
          <w:sz w:val="18"/>
          <w:szCs w:val="18"/>
        </w:rPr>
      </w:pPr>
      <w:r w:rsidRPr="000E56ED">
        <w:rPr>
          <w:rFonts w:eastAsia="MS PGothic" w:cs="Tahoma"/>
          <w:b/>
          <w:color w:val="000000"/>
          <w:sz w:val="18"/>
          <w:szCs w:val="18"/>
        </w:rPr>
        <w:t xml:space="preserve">System Center Standard </w:t>
      </w:r>
      <w:r w:rsidRPr="000E56ED">
        <w:rPr>
          <w:rFonts w:eastAsia="MS PGothic" w:cs="Tahoma"/>
          <w:b/>
          <w:color w:val="000000"/>
          <w:sz w:val="18"/>
          <w:szCs w:val="18"/>
          <w:lang w:val="ja-JP"/>
        </w:rPr>
        <w:t>ライセンスの付与</w:t>
      </w:r>
    </w:p>
    <w:p w:rsidR="00BE6CDB" w:rsidRPr="000E56ED" w:rsidRDefault="00BE6CDB" w:rsidP="00ED314C">
      <w:pPr>
        <w:ind w:left="357"/>
        <w:rPr>
          <w:rFonts w:eastAsia="MS PGothic" w:cs="Tahoma"/>
          <w:color w:val="000000"/>
          <w:sz w:val="18"/>
          <w:szCs w:val="18"/>
          <w:lang w:eastAsia="ja-JP"/>
        </w:rPr>
      </w:pPr>
      <w:r w:rsidRPr="000E56ED">
        <w:rPr>
          <w:rFonts w:eastAsia="MS PGothic" w:cs="Tahoma"/>
          <w:color w:val="000000"/>
          <w:sz w:val="18"/>
          <w:szCs w:val="18"/>
          <w:lang w:val="ja-JP"/>
        </w:rPr>
        <w:t>また、対象となるライセンスに基づいて</w:t>
      </w:r>
      <w:r w:rsidRPr="000E56ED">
        <w:rPr>
          <w:rFonts w:eastAsia="MS PGothic" w:cs="Tahoma"/>
          <w:color w:val="000000"/>
          <w:sz w:val="18"/>
          <w:szCs w:val="18"/>
        </w:rPr>
        <w:t xml:space="preserve"> SQL Server 2012 Parallel Data Warehouse </w:t>
      </w:r>
      <w:r w:rsidRPr="000E56ED">
        <w:rPr>
          <w:rFonts w:eastAsia="MS PGothic" w:cs="Tahoma"/>
          <w:color w:val="000000"/>
          <w:sz w:val="18"/>
          <w:szCs w:val="18"/>
          <w:lang w:val="ja-JP"/>
        </w:rPr>
        <w:t>にアップグレードするお客様には、</w:t>
      </w:r>
      <w:r w:rsidRPr="000E56ED">
        <w:rPr>
          <w:rFonts w:eastAsia="MS PGothic" w:cs="Tahoma"/>
          <w:color w:val="000000"/>
          <w:sz w:val="18"/>
          <w:szCs w:val="18"/>
        </w:rPr>
        <w:t xml:space="preserve">SQL Server 2012 Parallel Data Warehouse </w:t>
      </w:r>
      <w:r w:rsidRPr="000E56ED">
        <w:rPr>
          <w:rFonts w:eastAsia="MS PGothic" w:cs="Tahoma"/>
          <w:color w:val="000000"/>
          <w:sz w:val="18"/>
          <w:szCs w:val="18"/>
          <w:lang w:val="ja-JP"/>
        </w:rPr>
        <w:t>へのアップグレード時に、以下の</w:t>
      </w:r>
      <w:r w:rsidRPr="000E56ED">
        <w:rPr>
          <w:rFonts w:eastAsia="MS PGothic" w:cs="Tahoma"/>
          <w:color w:val="000000"/>
          <w:sz w:val="18"/>
          <w:szCs w:val="18"/>
        </w:rPr>
        <w:t xml:space="preserve"> System Center </w:t>
      </w:r>
      <w:r w:rsidRPr="000E56ED">
        <w:rPr>
          <w:rFonts w:eastAsia="MS PGothic" w:cs="Tahoma"/>
          <w:color w:val="000000"/>
          <w:sz w:val="18"/>
          <w:szCs w:val="18"/>
          <w:lang w:val="ja-JP"/>
        </w:rPr>
        <w:t>ライセンスが付与されます。</w:t>
      </w:r>
    </w:p>
    <w:p w:rsidR="00BE6CDB" w:rsidRPr="000E56ED" w:rsidRDefault="00BE6CDB" w:rsidP="009E5803">
      <w:pPr>
        <w:ind w:left="720"/>
        <w:rPr>
          <w:rFonts w:eastAsia="MS PGothic" w:cs="Tahoma"/>
          <w:color w:val="000000"/>
          <w:sz w:val="18"/>
          <w:szCs w:val="18"/>
          <w:lang w:eastAsia="ja-JP"/>
        </w:rPr>
      </w:pPr>
    </w:p>
    <w:p w:rsidR="00BE6CDB" w:rsidRPr="000E56ED" w:rsidRDefault="00BE6CDB" w:rsidP="000A7002">
      <w:pPr>
        <w:numPr>
          <w:ilvl w:val="0"/>
          <w:numId w:val="78"/>
        </w:numPr>
        <w:snapToGrid w:val="0"/>
        <w:ind w:left="1077" w:hanging="357"/>
        <w:rPr>
          <w:rFonts w:eastAsia="MS PGothic" w:cs="Tahoma"/>
          <w:color w:val="000000"/>
          <w:sz w:val="18"/>
          <w:szCs w:val="18"/>
        </w:rPr>
      </w:pPr>
      <w:r w:rsidRPr="000E56ED">
        <w:rPr>
          <w:rFonts w:eastAsia="MS PGothic" w:cs="Tahoma"/>
          <w:color w:val="000000"/>
          <w:sz w:val="18"/>
          <w:szCs w:val="18"/>
        </w:rPr>
        <w:t xml:space="preserve">SQL Server 2012 Parallel Data Warehouse </w:t>
      </w:r>
      <w:r w:rsidRPr="000E56ED">
        <w:rPr>
          <w:rFonts w:eastAsia="MS PGothic" w:cs="Tahoma"/>
          <w:color w:val="000000"/>
          <w:sz w:val="18"/>
          <w:szCs w:val="18"/>
          <w:lang w:val="ja-JP"/>
        </w:rPr>
        <w:t>ソフトウェアを実行するすべてのサーバーについて、サーバーごとに</w:t>
      </w:r>
      <w:r w:rsidRPr="000E56ED">
        <w:rPr>
          <w:rFonts w:eastAsia="MS PGothic" w:cs="Tahoma"/>
          <w:color w:val="000000"/>
          <w:sz w:val="18"/>
          <w:szCs w:val="18"/>
        </w:rPr>
        <w:t xml:space="preserve"> System Center 2012 Standard </w:t>
      </w:r>
      <w:r w:rsidRPr="000E56ED">
        <w:rPr>
          <w:rFonts w:eastAsia="MS PGothic" w:cs="Tahoma"/>
          <w:color w:val="000000"/>
          <w:sz w:val="18"/>
          <w:szCs w:val="18"/>
          <w:lang w:val="ja-JP"/>
        </w:rPr>
        <w:t>ライセンスを</w:t>
      </w:r>
      <w:r w:rsidRPr="000E56ED">
        <w:rPr>
          <w:rFonts w:eastAsia="MS PGothic" w:cs="Tahoma"/>
          <w:color w:val="000000"/>
          <w:sz w:val="18"/>
          <w:szCs w:val="18"/>
        </w:rPr>
        <w:t xml:space="preserve"> 1 </w:t>
      </w:r>
      <w:r w:rsidRPr="000E56ED">
        <w:rPr>
          <w:rFonts w:eastAsia="MS PGothic" w:cs="Tahoma"/>
          <w:color w:val="000000"/>
          <w:sz w:val="18"/>
          <w:szCs w:val="18"/>
          <w:lang w:val="ja-JP"/>
        </w:rPr>
        <w:t>ライセンス</w:t>
      </w:r>
    </w:p>
    <w:p w:rsidR="00BE6CDB" w:rsidRPr="000E56ED" w:rsidRDefault="00BE6CDB" w:rsidP="000A7002">
      <w:pPr>
        <w:numPr>
          <w:ilvl w:val="0"/>
          <w:numId w:val="78"/>
        </w:numPr>
        <w:snapToGrid w:val="0"/>
        <w:ind w:left="1077" w:hanging="357"/>
        <w:rPr>
          <w:rFonts w:eastAsia="MS PGothic" w:cs="Tahoma"/>
          <w:color w:val="000000"/>
          <w:sz w:val="18"/>
          <w:szCs w:val="18"/>
        </w:rPr>
      </w:pPr>
      <w:r w:rsidRPr="000E56ED">
        <w:rPr>
          <w:rFonts w:eastAsia="MS PGothic" w:cs="Tahoma"/>
          <w:color w:val="000000"/>
          <w:sz w:val="18"/>
          <w:szCs w:val="18"/>
        </w:rPr>
        <w:t xml:space="preserve">SQL Server 2012 Parallel Data Warehouse Appliance </w:t>
      </w:r>
      <w:r w:rsidRPr="000E56ED">
        <w:rPr>
          <w:rFonts w:eastAsia="MS PGothic" w:cs="Tahoma"/>
          <w:color w:val="000000"/>
          <w:sz w:val="18"/>
          <w:szCs w:val="18"/>
          <w:lang w:val="ja-JP"/>
        </w:rPr>
        <w:t>内の残りのすべてのサーバーについて、サーバーごとに</w:t>
      </w:r>
      <w:r w:rsidRPr="000E56ED">
        <w:rPr>
          <w:rFonts w:eastAsia="MS PGothic" w:cs="Tahoma"/>
          <w:color w:val="000000"/>
          <w:sz w:val="18"/>
          <w:szCs w:val="18"/>
        </w:rPr>
        <w:t xml:space="preserve"> System Center 2012 Standard </w:t>
      </w:r>
      <w:r w:rsidRPr="000E56ED">
        <w:rPr>
          <w:rFonts w:eastAsia="MS PGothic" w:cs="Tahoma"/>
          <w:color w:val="000000"/>
          <w:sz w:val="18"/>
          <w:szCs w:val="18"/>
          <w:lang w:val="ja-JP"/>
        </w:rPr>
        <w:t>ライセンスを</w:t>
      </w:r>
      <w:r w:rsidRPr="000E56ED">
        <w:rPr>
          <w:rFonts w:eastAsia="MS PGothic" w:cs="Tahoma"/>
          <w:color w:val="000000"/>
          <w:sz w:val="18"/>
          <w:szCs w:val="18"/>
        </w:rPr>
        <w:t xml:space="preserve"> 2 </w:t>
      </w:r>
      <w:r w:rsidRPr="000E56ED">
        <w:rPr>
          <w:rFonts w:eastAsia="MS PGothic" w:cs="Tahoma"/>
          <w:color w:val="000000"/>
          <w:sz w:val="18"/>
          <w:szCs w:val="18"/>
          <w:lang w:val="ja-JP"/>
        </w:rPr>
        <w:t>ライセンス</w:t>
      </w:r>
    </w:p>
    <w:p w:rsidR="00BE6CDB" w:rsidRPr="000E56ED" w:rsidRDefault="00BE6CDB" w:rsidP="009E5803">
      <w:pPr>
        <w:ind w:firstLine="720"/>
        <w:rPr>
          <w:rFonts w:eastAsia="MS PGothic" w:cs="Tahoma"/>
          <w:color w:val="000000"/>
          <w:sz w:val="18"/>
          <w:szCs w:val="18"/>
          <w:lang w:eastAsia="ja-JP"/>
        </w:rPr>
      </w:pPr>
    </w:p>
    <w:p w:rsidR="00BE6CDB" w:rsidRPr="000E56ED" w:rsidRDefault="00BE6CDB" w:rsidP="00ED314C">
      <w:pPr>
        <w:ind w:left="357"/>
        <w:rPr>
          <w:rFonts w:eastAsia="MS PGothic" w:cs="Tahoma"/>
          <w:color w:val="000000"/>
          <w:sz w:val="18"/>
          <w:szCs w:val="18"/>
          <w:lang w:eastAsia="ja-JP"/>
        </w:rPr>
      </w:pPr>
      <w:r w:rsidRPr="000E56ED">
        <w:rPr>
          <w:rFonts w:eastAsia="MS PGothic" w:cs="Tahoma"/>
          <w:color w:val="000000"/>
          <w:sz w:val="18"/>
          <w:szCs w:val="18"/>
          <w:lang w:val="ja-JP" w:eastAsia="ja-JP"/>
        </w:rPr>
        <w:t>この</w:t>
      </w:r>
      <w:r w:rsidRPr="000E56ED">
        <w:rPr>
          <w:rFonts w:eastAsia="MS PGothic" w:cs="Tahoma"/>
          <w:color w:val="000000"/>
          <w:sz w:val="18"/>
          <w:szCs w:val="18"/>
          <w:lang w:val="ja-JP"/>
        </w:rPr>
        <w:t>ソフトウェア</w:t>
      </w:r>
      <w:r w:rsidRPr="000E56ED">
        <w:rPr>
          <w:rFonts w:eastAsia="MS PGothic" w:cs="Tahoma"/>
          <w:color w:val="000000"/>
          <w:sz w:val="18"/>
          <w:szCs w:val="18"/>
          <w:lang w:val="ja-JP" w:eastAsia="ja-JP"/>
        </w:rPr>
        <w:t>は、</w:t>
      </w:r>
      <w:r w:rsidRPr="000E56ED">
        <w:rPr>
          <w:rFonts w:eastAsia="MS PGothic" w:cs="Tahoma"/>
          <w:color w:val="000000"/>
          <w:sz w:val="18"/>
          <w:szCs w:val="18"/>
          <w:lang w:eastAsia="ja-JP"/>
        </w:rPr>
        <w:t xml:space="preserve">SQL Server 2012 Parallel Data Warehouse Appliance </w:t>
      </w:r>
      <w:r w:rsidRPr="000E56ED">
        <w:rPr>
          <w:rFonts w:eastAsia="MS PGothic" w:cs="Tahoma"/>
          <w:color w:val="000000"/>
          <w:sz w:val="18"/>
          <w:szCs w:val="18"/>
          <w:lang w:val="ja-JP" w:eastAsia="ja-JP"/>
        </w:rPr>
        <w:t>をサポートするためにのみ使用することができます。</w:t>
      </w:r>
    </w:p>
    <w:p w:rsidR="00BE6CDB" w:rsidRPr="000E56ED" w:rsidRDefault="00BE6CDB" w:rsidP="009E5803">
      <w:pPr>
        <w:ind w:firstLine="720"/>
        <w:rPr>
          <w:rFonts w:eastAsia="MS PGothic" w:cs="Tahoma"/>
          <w:color w:val="000000"/>
          <w:sz w:val="18"/>
          <w:szCs w:val="18"/>
          <w:lang w:eastAsia="ja-JP"/>
        </w:rPr>
      </w:pPr>
    </w:p>
    <w:p w:rsidR="00BE6CDB" w:rsidRPr="000E56ED" w:rsidRDefault="00BE6CDB" w:rsidP="00ED314C">
      <w:pPr>
        <w:ind w:left="357"/>
        <w:rPr>
          <w:rFonts w:eastAsia="MS PGothic" w:cs="Tahoma"/>
          <w:b/>
          <w:color w:val="000000"/>
          <w:sz w:val="18"/>
          <w:szCs w:val="18"/>
          <w:lang w:eastAsia="ja-JP"/>
        </w:rPr>
      </w:pPr>
      <w:r w:rsidRPr="000E56ED">
        <w:rPr>
          <w:rFonts w:eastAsia="MS PGothic" w:cs="Tahoma"/>
          <w:b/>
          <w:color w:val="000000"/>
          <w:sz w:val="18"/>
          <w:szCs w:val="18"/>
          <w:lang w:val="ja-JP" w:eastAsia="ja-JP"/>
        </w:rPr>
        <w:t>ソフトウェア</w:t>
      </w:r>
      <w:r w:rsidRPr="000E56ED">
        <w:rPr>
          <w:rFonts w:eastAsia="MS PGothic" w:cs="Tahoma"/>
          <w:b/>
          <w:color w:val="000000"/>
          <w:sz w:val="18"/>
          <w:szCs w:val="18"/>
          <w:lang w:val="ja-JP" w:eastAsia="ja-JP"/>
        </w:rPr>
        <w:t xml:space="preserve"> </w:t>
      </w:r>
      <w:r w:rsidRPr="000E56ED">
        <w:rPr>
          <w:rFonts w:eastAsia="MS PGothic" w:cs="Tahoma"/>
          <w:b/>
          <w:color w:val="000000"/>
          <w:sz w:val="18"/>
          <w:szCs w:val="18"/>
          <w:lang w:val="ja-JP" w:eastAsia="ja-JP"/>
        </w:rPr>
        <w:t>アシュアランスを更新しないように選択するお客様の場合</w:t>
      </w:r>
    </w:p>
    <w:p w:rsidR="00BE6CDB" w:rsidRPr="000E56ED" w:rsidRDefault="00BE6CDB" w:rsidP="00ED314C">
      <w:pPr>
        <w:ind w:left="357"/>
        <w:rPr>
          <w:rFonts w:eastAsia="MS PGothic" w:cs="Tahoma"/>
          <w:color w:val="000000"/>
          <w:sz w:val="18"/>
          <w:szCs w:val="18"/>
          <w:lang w:eastAsia="ja-JP"/>
        </w:rPr>
      </w:pPr>
      <w:r w:rsidRPr="000E56ED">
        <w:rPr>
          <w:rFonts w:eastAsia="MS PGothic" w:cs="Tahoma"/>
          <w:color w:val="000000"/>
          <w:sz w:val="18"/>
          <w:szCs w:val="18"/>
          <w:lang w:val="ja-JP" w:eastAsia="ja-JP"/>
        </w:rPr>
        <w:t xml:space="preserve">2013 </w:t>
      </w:r>
      <w:r w:rsidRPr="000E56ED">
        <w:rPr>
          <w:rFonts w:eastAsia="MS PGothic" w:cs="Tahoma"/>
          <w:color w:val="000000"/>
          <w:sz w:val="18"/>
          <w:szCs w:val="18"/>
          <w:lang w:val="ja-JP" w:eastAsia="ja-JP"/>
        </w:rPr>
        <w:t>年</w:t>
      </w:r>
      <w:r w:rsidRPr="000E56ED">
        <w:rPr>
          <w:rFonts w:eastAsia="MS PGothic" w:cs="Tahoma"/>
          <w:color w:val="000000"/>
          <w:sz w:val="18"/>
          <w:szCs w:val="18"/>
          <w:lang w:val="ja-JP" w:eastAsia="ja-JP"/>
        </w:rPr>
        <w:t xml:space="preserve"> 3 </w:t>
      </w:r>
      <w:r w:rsidRPr="000E56ED">
        <w:rPr>
          <w:rFonts w:eastAsia="MS PGothic" w:cs="Tahoma"/>
          <w:color w:val="000000"/>
          <w:sz w:val="18"/>
          <w:szCs w:val="18"/>
          <w:lang w:val="ja-JP" w:eastAsia="ja-JP"/>
        </w:rPr>
        <w:t>月</w:t>
      </w:r>
      <w:r w:rsidRPr="000E56ED">
        <w:rPr>
          <w:rFonts w:eastAsia="MS PGothic" w:cs="Tahoma"/>
          <w:color w:val="000000"/>
          <w:sz w:val="18"/>
          <w:szCs w:val="18"/>
          <w:lang w:val="ja-JP" w:eastAsia="ja-JP"/>
        </w:rPr>
        <w:t xml:space="preserve"> 1 </w:t>
      </w:r>
      <w:r w:rsidRPr="000E56ED">
        <w:rPr>
          <w:rFonts w:eastAsia="MS PGothic" w:cs="Tahoma"/>
          <w:color w:val="000000"/>
          <w:sz w:val="18"/>
          <w:szCs w:val="18"/>
          <w:lang w:val="ja-JP" w:eastAsia="ja-JP"/>
        </w:rPr>
        <w:t>日の時点で有効なエンタープライズ</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サブスクリプションでプロセッサ</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ライセンスの買い取りを選択するお客様、および契約に基づいて正規の永続的なライセンスを取得し、ソフトウェア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アシュアランスを更新しないように選択したその他のお客様は、ライセンスに基づき</w:t>
      </w:r>
      <w:r w:rsidRPr="000E56ED">
        <w:rPr>
          <w:rFonts w:eastAsia="MS PGothic" w:cs="Tahoma"/>
          <w:color w:val="000000"/>
          <w:sz w:val="18"/>
          <w:szCs w:val="18"/>
          <w:lang w:val="ja-JP" w:eastAsia="ja-JP"/>
        </w:rPr>
        <w:t xml:space="preserve"> SQL Server 2008 R2 </w:t>
      </w:r>
      <w:r w:rsidRPr="000E56ED">
        <w:rPr>
          <w:rFonts w:eastAsia="MS PGothic" w:cs="Tahoma"/>
          <w:color w:val="000000"/>
          <w:sz w:val="18"/>
          <w:szCs w:val="18"/>
          <w:lang w:val="ja-JP" w:eastAsia="ja-JP"/>
        </w:rPr>
        <w:t>または</w:t>
      </w:r>
      <w:r w:rsidRPr="000E56ED">
        <w:rPr>
          <w:rFonts w:eastAsia="MS PGothic" w:cs="Tahoma"/>
          <w:color w:val="000000"/>
          <w:sz w:val="18"/>
          <w:szCs w:val="18"/>
          <w:lang w:val="ja-JP" w:eastAsia="ja-JP"/>
        </w:rPr>
        <w:t xml:space="preserve"> SQL Server 2012 </w:t>
      </w:r>
      <w:r w:rsidRPr="000E56ED">
        <w:rPr>
          <w:rFonts w:eastAsia="MS PGothic" w:cs="Tahoma"/>
          <w:color w:val="000000"/>
          <w:sz w:val="18"/>
          <w:szCs w:val="18"/>
          <w:lang w:val="ja-JP" w:eastAsia="ja-JP"/>
        </w:rPr>
        <w:t>を次のように稼働できます。</w:t>
      </w:r>
    </w:p>
    <w:p w:rsidR="00BE6CDB" w:rsidRPr="000E56ED" w:rsidRDefault="00BE6CDB" w:rsidP="009E5803">
      <w:pPr>
        <w:tabs>
          <w:tab w:val="left" w:pos="1440"/>
        </w:tabs>
        <w:ind w:left="720"/>
        <w:rPr>
          <w:rFonts w:eastAsia="MS PGothic" w:cs="Tahoma"/>
          <w:color w:val="000000"/>
          <w:sz w:val="18"/>
          <w:szCs w:val="18"/>
          <w:lang w:eastAsia="ja-JP"/>
        </w:rPr>
      </w:pPr>
    </w:p>
    <w:p w:rsidR="00BE6CDB" w:rsidRPr="000E56ED" w:rsidRDefault="00BE6CDB" w:rsidP="000A7002">
      <w:pPr>
        <w:numPr>
          <w:ilvl w:val="0"/>
          <w:numId w:val="78"/>
        </w:numPr>
        <w:snapToGrid w:val="0"/>
        <w:ind w:left="1077" w:hanging="357"/>
        <w:rPr>
          <w:rFonts w:eastAsia="MS PGothic" w:cs="Tahoma"/>
          <w:sz w:val="18"/>
          <w:szCs w:val="18"/>
        </w:rPr>
      </w:pPr>
      <w:r w:rsidRPr="000E56ED">
        <w:rPr>
          <w:rFonts w:eastAsia="MS PGothic" w:cs="Tahoma"/>
          <w:b/>
          <w:color w:val="000000"/>
          <w:sz w:val="18"/>
          <w:szCs w:val="18"/>
        </w:rPr>
        <w:t xml:space="preserve">SQL Server 2008 R2 Parallel Data Warehouse: </w:t>
      </w:r>
      <w:r w:rsidRPr="000E56ED">
        <w:rPr>
          <w:rFonts w:eastAsia="MS PGothic" w:cs="Tahoma"/>
          <w:color w:val="000000"/>
          <w:sz w:val="18"/>
          <w:szCs w:val="18"/>
          <w:lang w:val="ja-JP"/>
        </w:rPr>
        <w:t>このバージョンのソフトウェアを</w:t>
      </w:r>
      <w:r w:rsidRPr="000E56ED">
        <w:rPr>
          <w:rFonts w:eastAsia="MS PGothic" w:cs="Tahoma"/>
          <w:color w:val="000000"/>
          <w:sz w:val="18"/>
          <w:szCs w:val="18"/>
        </w:rPr>
        <w:t xml:space="preserve"> SQL Server 2008 R2 </w:t>
      </w:r>
      <w:r w:rsidRPr="000E56ED">
        <w:rPr>
          <w:rFonts w:eastAsia="MS PGothic" w:cs="Tahoma"/>
          <w:color w:val="000000"/>
          <w:sz w:val="18"/>
          <w:szCs w:val="18"/>
          <w:lang w:val="ja-JP"/>
        </w:rPr>
        <w:t>ライセンス製品使用権に従って継続して使用します。</w:t>
      </w:r>
    </w:p>
    <w:p w:rsidR="00BE6CDB" w:rsidRPr="000E56ED" w:rsidRDefault="00BE6CDB" w:rsidP="000A7002">
      <w:pPr>
        <w:numPr>
          <w:ilvl w:val="0"/>
          <w:numId w:val="78"/>
        </w:numPr>
        <w:snapToGrid w:val="0"/>
        <w:ind w:left="1077" w:hanging="357"/>
        <w:rPr>
          <w:rFonts w:eastAsia="MS PGothic" w:cs="Tahoma"/>
          <w:sz w:val="18"/>
          <w:szCs w:val="18"/>
        </w:rPr>
      </w:pPr>
      <w:r w:rsidRPr="000E56ED">
        <w:rPr>
          <w:rFonts w:eastAsia="MS PGothic" w:cs="Tahoma"/>
          <w:b/>
          <w:color w:val="000000"/>
          <w:sz w:val="18"/>
          <w:szCs w:val="18"/>
        </w:rPr>
        <w:t xml:space="preserve">SQL Server 2012 Parallel Data Warehouse: </w:t>
      </w:r>
      <w:r w:rsidRPr="000E56ED">
        <w:rPr>
          <w:rFonts w:eastAsia="MS PGothic" w:cs="Tahoma"/>
          <w:color w:val="000000"/>
          <w:sz w:val="18"/>
          <w:szCs w:val="18"/>
          <w:lang w:val="ja-JP"/>
        </w:rPr>
        <w:t>このバージョンのソフトウェアを</w:t>
      </w:r>
      <w:r w:rsidRPr="000E56ED">
        <w:rPr>
          <w:rFonts w:eastAsia="MS PGothic" w:cs="Tahoma"/>
          <w:color w:val="000000"/>
          <w:sz w:val="18"/>
          <w:szCs w:val="18"/>
        </w:rPr>
        <w:t xml:space="preserve"> Server 2012 Parallel Data Warehouse </w:t>
      </w:r>
      <w:r w:rsidRPr="000E56ED">
        <w:rPr>
          <w:rFonts w:eastAsia="MS PGothic" w:cs="Tahoma"/>
          <w:color w:val="000000"/>
          <w:sz w:val="18"/>
          <w:szCs w:val="18"/>
          <w:lang w:val="ja-JP"/>
        </w:rPr>
        <w:t>製品使用権に従って継続して使用します。</w:t>
      </w:r>
    </w:p>
    <w:p w:rsidR="00BE6CDB" w:rsidRPr="000E56ED" w:rsidRDefault="00BE6CDB" w:rsidP="009E5803">
      <w:pPr>
        <w:rPr>
          <w:rFonts w:eastAsia="MS PGothic" w:cs="Tahoma"/>
          <w:color w:val="000000"/>
          <w:sz w:val="18"/>
          <w:szCs w:val="18"/>
        </w:rPr>
      </w:pPr>
    </w:p>
    <w:p w:rsidR="00BE6CDB" w:rsidRPr="000E56ED" w:rsidRDefault="00BE6CDB" w:rsidP="00ED314C">
      <w:pPr>
        <w:ind w:left="357"/>
        <w:rPr>
          <w:rStyle w:val="tw4winMark"/>
          <w:rFonts w:ascii="Tahoma" w:eastAsia="MS PGothic" w:hAnsi="Tahoma" w:cs="Tahoma"/>
          <w:vanish w:val="0"/>
          <w:sz w:val="18"/>
          <w:szCs w:val="18"/>
          <w:lang w:eastAsia="ja-JP"/>
        </w:rPr>
      </w:pPr>
      <w:r w:rsidRPr="000E56ED">
        <w:rPr>
          <w:rFonts w:eastAsia="MS PGothic" w:cs="Tahoma"/>
          <w:color w:val="000000"/>
          <w:sz w:val="18"/>
          <w:szCs w:val="18"/>
          <w:lang w:val="ja-JP"/>
        </w:rPr>
        <w:t>本件を通じて付与された</w:t>
      </w:r>
      <w:r w:rsidRPr="000E56ED">
        <w:rPr>
          <w:rFonts w:eastAsia="MS PGothic" w:cs="Tahoma"/>
          <w:color w:val="000000"/>
          <w:sz w:val="18"/>
          <w:szCs w:val="18"/>
        </w:rPr>
        <w:t xml:space="preserve"> SQL Server Parallel Data Warehouse </w:t>
      </w:r>
      <w:r w:rsidRPr="000E56ED">
        <w:rPr>
          <w:rFonts w:eastAsia="MS PGothic" w:cs="Tahoma"/>
          <w:color w:val="000000"/>
          <w:sz w:val="18"/>
          <w:szCs w:val="18"/>
          <w:lang w:val="ja-JP"/>
        </w:rPr>
        <w:t>および</w:t>
      </w:r>
      <w:r w:rsidRPr="000E56ED">
        <w:rPr>
          <w:rFonts w:eastAsia="MS PGothic" w:cs="Tahoma"/>
          <w:color w:val="000000"/>
          <w:sz w:val="18"/>
          <w:szCs w:val="18"/>
        </w:rPr>
        <w:t xml:space="preserve"> System Center </w:t>
      </w:r>
      <w:r w:rsidRPr="000E56ED">
        <w:rPr>
          <w:rFonts w:eastAsia="MS PGothic" w:cs="Tahoma"/>
          <w:color w:val="000000"/>
          <w:sz w:val="18"/>
          <w:szCs w:val="18"/>
          <w:lang w:val="ja-JP"/>
        </w:rPr>
        <w:t>ライセンスにはすべて、ソフトウェア</w:t>
      </w:r>
      <w:r w:rsidRPr="000E56ED">
        <w:rPr>
          <w:rFonts w:eastAsia="MS PGothic" w:cs="Tahoma"/>
          <w:color w:val="000000"/>
          <w:sz w:val="18"/>
          <w:szCs w:val="18"/>
        </w:rPr>
        <w:t xml:space="preserve"> </w:t>
      </w:r>
      <w:r w:rsidRPr="000E56ED">
        <w:rPr>
          <w:rFonts w:eastAsia="MS PGothic" w:cs="Tahoma"/>
          <w:color w:val="000000"/>
          <w:sz w:val="18"/>
          <w:szCs w:val="18"/>
          <w:lang w:val="ja-JP"/>
        </w:rPr>
        <w:t>アシュアランスが含まれています。</w:t>
      </w:r>
      <w:r w:rsidRPr="000E56ED">
        <w:rPr>
          <w:rFonts w:eastAsia="MS PGothic" w:cs="Tahoma"/>
          <w:color w:val="000000"/>
          <w:sz w:val="18"/>
          <w:szCs w:val="18"/>
          <w:lang w:val="ja-JP" w:eastAsia="ja-JP"/>
        </w:rPr>
        <w:t>このソフトウェア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アシュアランスは、対応する正規ソフトウェア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アシュアランスの期間満了と共に無効になります。かかるソフトウェア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アシュアランスの期間満了時に、お客様は付与されたライセンスに対するソフトウェア</w:t>
      </w:r>
      <w:r w:rsidRPr="000E56ED">
        <w:rPr>
          <w:rFonts w:eastAsia="MS PGothic" w:cs="Tahoma"/>
          <w:color w:val="000000"/>
          <w:sz w:val="18"/>
          <w:szCs w:val="18"/>
          <w:lang w:val="ja-JP" w:eastAsia="ja-JP"/>
        </w:rPr>
        <w:t xml:space="preserve"> </w:t>
      </w:r>
      <w:r w:rsidRPr="000E56ED">
        <w:rPr>
          <w:rFonts w:eastAsia="MS PGothic" w:cs="Tahoma"/>
          <w:color w:val="000000"/>
          <w:sz w:val="18"/>
          <w:szCs w:val="18"/>
          <w:lang w:val="ja-JP" w:eastAsia="ja-JP"/>
        </w:rPr>
        <w:t>アシュアランスを更新することができます。</w:t>
      </w:r>
    </w:p>
    <w:p w:rsidR="00BE6CDB" w:rsidRPr="000E56ED" w:rsidRDefault="00BE6CDB" w:rsidP="009E5803">
      <w:pPr>
        <w:ind w:left="720"/>
        <w:rPr>
          <w:rFonts w:eastAsia="MS PGothic" w:cs="Tahoma"/>
          <w:color w:val="000000"/>
          <w:kern w:val="2"/>
          <w:sz w:val="18"/>
          <w:szCs w:val="18"/>
          <w:lang w:eastAsia="ja-JP"/>
        </w:rPr>
      </w:pPr>
    </w:p>
    <w:p w:rsidR="00BE6CDB" w:rsidRPr="000E56ED" w:rsidRDefault="00BE6CDB" w:rsidP="00ED314C">
      <w:pPr>
        <w:ind w:left="357"/>
        <w:rPr>
          <w:rFonts w:eastAsia="MS PGothic" w:cs="Tahoma"/>
          <w:sz w:val="18"/>
          <w:szCs w:val="18"/>
          <w:lang w:eastAsia="ja-JP"/>
        </w:rPr>
      </w:pPr>
      <w:r w:rsidRPr="000E56ED">
        <w:rPr>
          <w:rFonts w:eastAsia="MS PGothic" w:cs="Tahoma"/>
          <w:color w:val="000000"/>
          <w:sz w:val="18"/>
          <w:szCs w:val="18"/>
          <w:lang w:val="ja-JP" w:eastAsia="ja-JP"/>
        </w:rPr>
        <w:t>本件に基づくソフトウェアの使用は、お客様のライセンス契約の条項および条件、ならびにソフトウェアの製品使用権によって規定されます。このソフトウェアの使用権は、正規ライセンスに基づくソフトウェアの使用権の有効期間満了と共に無効になります。本件の条件に基づくお客様の</w:t>
      </w:r>
      <w:r w:rsidRPr="000E56ED">
        <w:rPr>
          <w:rFonts w:eastAsia="MS PGothic" w:cs="Tahoma"/>
          <w:color w:val="000000"/>
          <w:sz w:val="18"/>
          <w:szCs w:val="18"/>
          <w:lang w:val="ja-JP" w:eastAsia="ja-JP"/>
        </w:rPr>
        <w:t xml:space="preserve"> SQL Server 2012 Parallel Data Warehouse </w:t>
      </w:r>
      <w:r w:rsidRPr="000E56ED">
        <w:rPr>
          <w:rFonts w:eastAsia="MS PGothic" w:cs="Tahoma"/>
          <w:color w:val="000000"/>
          <w:sz w:val="18"/>
          <w:szCs w:val="18"/>
          <w:lang w:val="ja-JP" w:eastAsia="ja-JP"/>
        </w:rPr>
        <w:t>および</w:t>
      </w:r>
      <w:r w:rsidRPr="000E56ED">
        <w:rPr>
          <w:rFonts w:eastAsia="MS PGothic" w:cs="Tahoma"/>
          <w:color w:val="000000"/>
          <w:sz w:val="18"/>
          <w:szCs w:val="18"/>
          <w:lang w:val="ja-JP" w:eastAsia="ja-JP"/>
        </w:rPr>
        <w:t xml:space="preserve"> System Center 2012 </w:t>
      </w:r>
      <w:r w:rsidRPr="000E56ED">
        <w:rPr>
          <w:rFonts w:eastAsia="MS PGothic" w:cs="Tahoma"/>
          <w:color w:val="000000"/>
          <w:sz w:val="18"/>
          <w:szCs w:val="18"/>
          <w:lang w:val="ja-JP" w:eastAsia="ja-JP"/>
        </w:rPr>
        <w:t>の使用権は、正規ライセンスおよびこの製品の使用条件の証明によって証明されます。</w:t>
      </w:r>
      <w:r w:rsidRPr="000E56ED">
        <w:rPr>
          <w:rFonts w:eastAsia="MS PGothic" w:cs="Tahoma"/>
          <w:sz w:val="18"/>
          <w:szCs w:val="18"/>
          <w:lang w:val="ja-JP" w:eastAsia="ja-JP"/>
        </w:rPr>
        <w:t>本件に基づいて付与されたライセンスを、対応する正規ライセンスと別個に譲渡することはできません。</w:t>
      </w:r>
    </w:p>
    <w:p w:rsidR="00BE6CDB" w:rsidRPr="000E56ED" w:rsidRDefault="00BE6CDB" w:rsidP="00ED314C">
      <w:pPr>
        <w:ind w:left="357"/>
        <w:rPr>
          <w:rFonts w:eastAsia="MS PGothic" w:cs="Tahoma"/>
          <w:lang w:eastAsia="ja-JP"/>
        </w:rPr>
      </w:pPr>
    </w:p>
  </w:endnote>
  <w:endnote w:id="89">
    <w:p w:rsidR="00BE6CDB" w:rsidRPr="000E56ED" w:rsidRDefault="00BE6CDB" w:rsidP="00920248">
      <w:pPr>
        <w:pStyle w:val="EndnoteText"/>
        <w:ind w:left="0"/>
        <w:rPr>
          <w:rFonts w:eastAsia="MS PGothic"/>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8029"/>
          <w:sz w:val="22"/>
          <w:lang w:val="en-US" w:eastAsia="ja-JP"/>
        </w:rPr>
        <w:t>SQL Server® 2012 Standard</w:t>
      </w:r>
    </w:p>
    <w:p w:rsidR="00BE6CDB" w:rsidRPr="000E56ED" w:rsidRDefault="00BE6CDB" w:rsidP="00317024">
      <w:pPr>
        <w:pStyle w:val="EndnoteText"/>
        <w:ind w:left="540"/>
        <w:rPr>
          <w:rFonts w:eastAsia="MS PGothic"/>
          <w:lang w:val="en-US" w:eastAsia="ja-JP"/>
        </w:rPr>
      </w:pPr>
    </w:p>
    <w:p w:rsidR="00BE6CDB" w:rsidRPr="000E56ED" w:rsidRDefault="00BE6CDB" w:rsidP="00317024">
      <w:pPr>
        <w:pStyle w:val="EndnoteText"/>
        <w:ind w:left="360"/>
        <w:rPr>
          <w:rFonts w:eastAsia="MS PGothic"/>
          <w:sz w:val="18"/>
          <w:u w:val="single"/>
          <w:lang w:val="en-US" w:eastAsia="ja-JP"/>
        </w:rPr>
      </w:pPr>
      <w:r w:rsidRPr="000E56ED">
        <w:rPr>
          <w:rFonts w:eastAsia="MS PGothic"/>
          <w:sz w:val="18"/>
          <w:szCs w:val="18"/>
          <w:lang w:val="en-US" w:eastAsia="ja-JP"/>
        </w:rPr>
        <w:t xml:space="preserve">SQL Server 2012 Standard </w:t>
      </w:r>
      <w:r w:rsidRPr="000E56ED">
        <w:rPr>
          <w:rFonts w:eastAsia="MS PGothic"/>
          <w:sz w:val="18"/>
          <w:szCs w:val="18"/>
          <w:lang w:eastAsia="ja-JP"/>
        </w:rPr>
        <w:t>は次のバージョンの</w:t>
      </w:r>
      <w:r w:rsidRPr="000E56ED">
        <w:rPr>
          <w:rFonts w:eastAsia="MS PGothic"/>
          <w:sz w:val="18"/>
          <w:szCs w:val="18"/>
          <w:lang w:val="en-US" w:eastAsia="ja-JP"/>
        </w:rPr>
        <w:t xml:space="preserve"> SQL Server Standard </w:t>
      </w:r>
      <w:r w:rsidRPr="000E56ED">
        <w:rPr>
          <w:rFonts w:eastAsia="MS PGothic"/>
          <w:sz w:val="18"/>
          <w:szCs w:val="18"/>
          <w:lang w:eastAsia="ja-JP"/>
        </w:rPr>
        <w:t>です。</w:t>
      </w:r>
      <w:r w:rsidRPr="000E56ED">
        <w:rPr>
          <w:rFonts w:eastAsia="MS PGothic"/>
          <w:sz w:val="18"/>
          <w:szCs w:val="18"/>
          <w:lang w:val="en-US" w:eastAsia="ja-JP"/>
        </w:rPr>
        <w:t xml:space="preserve">SQL Server 2012 CAL </w:t>
      </w:r>
      <w:r w:rsidRPr="000E56ED">
        <w:rPr>
          <w:rFonts w:eastAsia="MS PGothic"/>
          <w:sz w:val="18"/>
          <w:szCs w:val="18"/>
          <w:lang w:eastAsia="ja-JP"/>
        </w:rPr>
        <w:t>は次のバージョンの</w:t>
      </w:r>
      <w:r w:rsidRPr="000E56ED">
        <w:rPr>
          <w:rFonts w:eastAsia="MS PGothic"/>
          <w:sz w:val="18"/>
          <w:szCs w:val="18"/>
          <w:lang w:val="en-US" w:eastAsia="ja-JP"/>
        </w:rPr>
        <w:t xml:space="preserve"> SQL Server CAL </w:t>
      </w:r>
      <w:r w:rsidRPr="000E56ED">
        <w:rPr>
          <w:rFonts w:eastAsia="MS PGothic"/>
          <w:sz w:val="18"/>
          <w:szCs w:val="18"/>
          <w:lang w:eastAsia="ja-JP"/>
        </w:rPr>
        <w:t>です。</w:t>
      </w:r>
    </w:p>
    <w:p w:rsidR="00BE6CDB" w:rsidRDefault="00BE6CDB" w:rsidP="00317024">
      <w:pPr>
        <w:pStyle w:val="EndnoteText"/>
        <w:ind w:left="360"/>
        <w:rPr>
          <w:rFonts w:eastAsia="MS PGothic"/>
          <w:lang w:val="en-US" w:eastAsia="ja-JP"/>
        </w:rPr>
      </w:pPr>
    </w:p>
    <w:p w:rsidR="00BE6CDB" w:rsidRDefault="00BE6CDB" w:rsidP="00317024">
      <w:pPr>
        <w:pStyle w:val="EndnoteText"/>
        <w:ind w:left="360"/>
        <w:rPr>
          <w:rFonts w:eastAsia="MS PGothic"/>
          <w:lang w:val="en-US" w:eastAsia="ja-JP"/>
        </w:rPr>
      </w:pPr>
    </w:p>
    <w:p w:rsidR="00BE6CDB" w:rsidRPr="000E56ED" w:rsidRDefault="00BE6CDB" w:rsidP="00317024">
      <w:pPr>
        <w:pStyle w:val="EndnoteText"/>
        <w:ind w:left="360"/>
        <w:rPr>
          <w:rFonts w:eastAsia="MS PGothic"/>
          <w:lang w:val="en-US" w:eastAsia="ja-JP"/>
        </w:rPr>
      </w:pPr>
    </w:p>
  </w:endnote>
  <w:endnote w:id="90">
    <w:p w:rsidR="00BE6CDB" w:rsidRPr="000E56ED" w:rsidRDefault="00BE6CDB" w:rsidP="00920248">
      <w:pPr>
        <w:pStyle w:val="EndnoteText"/>
        <w:ind w:left="0"/>
        <w:rPr>
          <w:rFonts w:eastAsia="MS PGothic"/>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8029"/>
          <w:sz w:val="22"/>
          <w:lang w:val="en-US" w:eastAsia="ja-JP"/>
        </w:rPr>
        <w:t>SQL Server® 2012 Standard Core</w:t>
      </w:r>
    </w:p>
    <w:p w:rsidR="00BE6CDB" w:rsidRPr="000E56ED" w:rsidRDefault="00BE6CDB" w:rsidP="00317024">
      <w:pPr>
        <w:pStyle w:val="EndnoteText"/>
        <w:ind w:left="540"/>
        <w:rPr>
          <w:rFonts w:eastAsia="MS PGothic"/>
          <w:lang w:val="en-US" w:eastAsia="ja-JP"/>
        </w:rPr>
      </w:pPr>
    </w:p>
    <w:p w:rsidR="00BE6CDB" w:rsidRPr="000E56ED" w:rsidRDefault="00BE6CDB" w:rsidP="00243A3F">
      <w:pPr>
        <w:pStyle w:val="EndnoteText"/>
        <w:ind w:left="360"/>
        <w:rPr>
          <w:rFonts w:eastAsia="MS PGothic"/>
          <w:b/>
          <w:bCs/>
          <w:color w:val="000000"/>
          <w:sz w:val="18"/>
          <w:szCs w:val="18"/>
          <w:lang w:eastAsia="ja-JP"/>
        </w:rPr>
      </w:pPr>
      <w:r w:rsidRPr="000E56ED">
        <w:rPr>
          <w:rFonts w:eastAsia="MS PGothic"/>
          <w:b/>
          <w:bCs/>
          <w:color w:val="000000"/>
          <w:sz w:val="18"/>
          <w:szCs w:val="18"/>
          <w:lang w:eastAsia="ja-JP"/>
        </w:rPr>
        <w:t>ライセンス</w:t>
      </w:r>
      <w:r w:rsidRPr="000E56ED">
        <w:rPr>
          <w:rFonts w:eastAsia="MS PGothic"/>
          <w:b/>
          <w:bCs/>
          <w:color w:val="000000"/>
          <w:sz w:val="18"/>
          <w:szCs w:val="18"/>
          <w:lang w:eastAsia="ja-JP"/>
        </w:rPr>
        <w:t xml:space="preserve"> </w:t>
      </w:r>
      <w:r w:rsidRPr="000E56ED">
        <w:rPr>
          <w:rFonts w:eastAsia="MS PGothic"/>
          <w:b/>
          <w:bCs/>
          <w:color w:val="000000"/>
          <w:sz w:val="18"/>
          <w:szCs w:val="18"/>
          <w:lang w:eastAsia="ja-JP"/>
        </w:rPr>
        <w:t>モデルの変更に付随するライセンス供与</w:t>
      </w:r>
    </w:p>
    <w:p w:rsidR="00BE6CDB" w:rsidRPr="000E56ED" w:rsidRDefault="00BE6CDB" w:rsidP="00243A3F">
      <w:pPr>
        <w:pStyle w:val="EndnoteText"/>
        <w:ind w:left="360"/>
        <w:rPr>
          <w:rFonts w:eastAsia="MS PGothic"/>
          <w:color w:val="000000"/>
          <w:sz w:val="18"/>
          <w:szCs w:val="18"/>
          <w:lang w:eastAsia="ja-JP"/>
        </w:rPr>
      </w:pPr>
      <w:r w:rsidRPr="000E56ED">
        <w:rPr>
          <w:rFonts w:eastAsia="MS PGothic"/>
          <w:bCs/>
          <w:color w:val="000000"/>
          <w:sz w:val="18"/>
          <w:szCs w:val="18"/>
          <w:lang w:eastAsia="ja-JP"/>
        </w:rPr>
        <w:t xml:space="preserve">SQL Server 2008 R2 </w:t>
      </w:r>
      <w:r w:rsidRPr="000E56ED">
        <w:rPr>
          <w:rFonts w:eastAsia="MS PGothic"/>
          <w:bCs/>
          <w:color w:val="000000"/>
          <w:sz w:val="18"/>
          <w:szCs w:val="18"/>
          <w:lang w:eastAsia="ja-JP"/>
        </w:rPr>
        <w:t>は、プロセッサ単位のライセンス</w:t>
      </w:r>
      <w:r w:rsidRPr="000E56ED">
        <w:rPr>
          <w:rFonts w:eastAsia="MS PGothic"/>
          <w:bCs/>
          <w:color w:val="000000"/>
          <w:sz w:val="18"/>
          <w:szCs w:val="18"/>
          <w:lang w:eastAsia="ja-JP"/>
        </w:rPr>
        <w:t xml:space="preserve"> </w:t>
      </w:r>
      <w:r w:rsidRPr="000E56ED">
        <w:rPr>
          <w:rFonts w:eastAsia="MS PGothic"/>
          <w:bCs/>
          <w:color w:val="000000"/>
          <w:sz w:val="18"/>
          <w:szCs w:val="18"/>
          <w:lang w:eastAsia="ja-JP"/>
        </w:rPr>
        <w:t>モデルの下でライセンス供与される最終バージョンの</w:t>
      </w:r>
      <w:r w:rsidRPr="000E56ED">
        <w:rPr>
          <w:rFonts w:eastAsia="MS PGothic"/>
          <w:bCs/>
          <w:color w:val="000000"/>
          <w:sz w:val="18"/>
          <w:szCs w:val="18"/>
          <w:lang w:eastAsia="ja-JP"/>
        </w:rPr>
        <w:t xml:space="preserve"> SQL Server </w:t>
      </w:r>
      <w:r w:rsidRPr="000E56ED">
        <w:rPr>
          <w:rFonts w:eastAsia="MS PGothic"/>
          <w:bCs/>
          <w:color w:val="000000"/>
          <w:sz w:val="18"/>
          <w:szCs w:val="18"/>
          <w:lang w:eastAsia="ja-JP"/>
        </w:rPr>
        <w:t>となります。</w:t>
      </w:r>
      <w:r w:rsidRPr="000E56ED">
        <w:rPr>
          <w:rFonts w:eastAsia="MS PGothic"/>
          <w:sz w:val="18"/>
          <w:szCs w:val="24"/>
          <w:lang w:eastAsia="ja-JP"/>
        </w:rPr>
        <w:t>例外として、</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日時点で</w:t>
      </w:r>
      <w:r w:rsidRPr="000E56ED">
        <w:rPr>
          <w:rFonts w:eastAsia="MS PGothic"/>
          <w:sz w:val="18"/>
          <w:szCs w:val="24"/>
          <w:lang w:eastAsia="ja-JP"/>
        </w:rPr>
        <w:t xml:space="preserve"> SQL Server 2008 R2 Standard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w:t>
      </w:r>
      <w:r w:rsidRPr="000E56ED">
        <w:rPr>
          <w:rFonts w:eastAsia="MS PGothic"/>
          <w:sz w:val="18"/>
          <w:szCs w:val="24"/>
          <w:lang w:eastAsia="ja-JP"/>
        </w:rPr>
        <w:t xml:space="preserve"> (</w:t>
      </w:r>
      <w:r w:rsidRPr="000E56ED">
        <w:rPr>
          <w:rFonts w:eastAsia="MS PGothic"/>
          <w:sz w:val="18"/>
          <w:szCs w:val="24"/>
          <w:lang w:eastAsia="ja-JP"/>
        </w:rPr>
        <w:t>「対象ライセンス」</w:t>
      </w:r>
      <w:r w:rsidRPr="000E56ED">
        <w:rPr>
          <w:rFonts w:eastAsia="MS PGothic"/>
          <w:sz w:val="18"/>
          <w:szCs w:val="24"/>
          <w:lang w:eastAsia="ja-JP"/>
        </w:rPr>
        <w:t xml:space="preserve">) </w:t>
      </w:r>
      <w:r w:rsidRPr="000E56ED">
        <w:rPr>
          <w:rFonts w:eastAsia="MS PGothic"/>
          <w:sz w:val="18"/>
          <w:szCs w:val="24"/>
          <w:lang w:eastAsia="ja-JP"/>
        </w:rPr>
        <w:t>の有効なソフトウェア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アシュアランスを保有しているボリューム</w:t>
      </w:r>
      <w:r w:rsidRPr="000E56ED">
        <w:rPr>
          <w:rFonts w:eastAsia="MS PGothic"/>
          <w:sz w:val="18"/>
          <w:szCs w:val="24"/>
          <w:lang w:eastAsia="ja-JP"/>
        </w:rPr>
        <w:t xml:space="preserve"> </w:t>
      </w:r>
      <w:r w:rsidRPr="000E56ED">
        <w:rPr>
          <w:rFonts w:eastAsia="MS PGothic"/>
          <w:sz w:val="18"/>
          <w:szCs w:val="24"/>
          <w:lang w:eastAsia="ja-JP"/>
        </w:rPr>
        <w:t>ライセンスのお客様には、以下のオプションが提供されます。</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日より前に、</w:t>
      </w:r>
      <w:r w:rsidRPr="000E56ED">
        <w:rPr>
          <w:rFonts w:eastAsia="MS PGothic"/>
          <w:sz w:val="18"/>
          <w:szCs w:val="24"/>
          <w:lang w:eastAsia="ja-JP"/>
        </w:rPr>
        <w:t>Enterprise</w:t>
      </w:r>
      <w:r w:rsidRPr="000E56ED">
        <w:rPr>
          <w:rFonts w:eastAsia="MS PGothic"/>
          <w:sz w:val="18"/>
          <w:szCs w:val="24"/>
          <w:lang w:eastAsia="ja-JP"/>
        </w:rPr>
        <w:t>、</w:t>
      </w:r>
      <w:r w:rsidRPr="000E56ED">
        <w:rPr>
          <w:rFonts w:eastAsia="MS PGothic"/>
          <w:sz w:val="18"/>
          <w:szCs w:val="18"/>
        </w:rPr>
        <w:t>Enterprise Subscription</w:t>
      </w:r>
      <w:r w:rsidRPr="000E56ED">
        <w:rPr>
          <w:rFonts w:eastAsia="MS PGothic"/>
          <w:sz w:val="18"/>
          <w:szCs w:val="18"/>
          <w:lang w:eastAsia="ja-JP"/>
        </w:rPr>
        <w:t>、</w:t>
      </w:r>
      <w:r w:rsidRPr="000E56ED">
        <w:rPr>
          <w:rFonts w:eastAsia="MS PGothic"/>
          <w:sz w:val="18"/>
          <w:szCs w:val="18"/>
        </w:rPr>
        <w:t>Open Value Subscription</w:t>
      </w:r>
      <w:r w:rsidRPr="000E56ED">
        <w:rPr>
          <w:rFonts w:eastAsia="MS PGothic"/>
          <w:sz w:val="18"/>
          <w:szCs w:val="18"/>
          <w:lang w:eastAsia="ja-JP"/>
        </w:rPr>
        <w:t>、</w:t>
      </w:r>
      <w:r w:rsidRPr="000E56ED">
        <w:rPr>
          <w:rFonts w:eastAsia="MS PGothic"/>
          <w:sz w:val="18"/>
          <w:szCs w:val="24"/>
          <w:lang w:eastAsia="ja-JP"/>
        </w:rPr>
        <w:t>または</w:t>
      </w:r>
      <w:r w:rsidRPr="000E56ED">
        <w:rPr>
          <w:rFonts w:eastAsia="MS PGothic"/>
          <w:sz w:val="18"/>
          <w:szCs w:val="24"/>
          <w:lang w:eastAsia="ja-JP"/>
        </w:rPr>
        <w:t xml:space="preserve"> Enrollment for Education Solutions </w:t>
      </w:r>
      <w:r w:rsidRPr="000E56ED">
        <w:rPr>
          <w:rFonts w:eastAsia="MS PGothic"/>
          <w:sz w:val="18"/>
          <w:szCs w:val="24"/>
          <w:lang w:eastAsia="ja-JP"/>
        </w:rPr>
        <w:t>のお客様の定期的な補正発注プロセスの一環として、同じ加入契約条件の下で取得された</w:t>
      </w:r>
      <w:r w:rsidRPr="000E56ED">
        <w:rPr>
          <w:rFonts w:eastAsia="MS PGothic"/>
          <w:sz w:val="18"/>
          <w:szCs w:val="24"/>
          <w:lang w:eastAsia="ja-JP"/>
        </w:rPr>
        <w:t xml:space="preserve"> SQL Server 2008 R2 Standard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ライセンスも、これらのオプションのための対象ライセンスになります。</w:t>
      </w:r>
      <w:r w:rsidRPr="000E56ED">
        <w:rPr>
          <w:rFonts w:eastAsia="MS PGothic"/>
          <w:bCs/>
          <w:color w:val="000000"/>
          <w:sz w:val="18"/>
          <w:szCs w:val="18"/>
          <w:lang w:eastAsia="ja-JP"/>
        </w:rPr>
        <w:t xml:space="preserve">2015 </w:t>
      </w:r>
      <w:r w:rsidRPr="000E56ED">
        <w:rPr>
          <w:rFonts w:eastAsia="MS PGothic"/>
          <w:bCs/>
          <w:color w:val="000000"/>
          <w:sz w:val="18"/>
          <w:szCs w:val="18"/>
          <w:lang w:eastAsia="ja-JP"/>
        </w:rPr>
        <w:t>年</w:t>
      </w:r>
      <w:r w:rsidRPr="000E56ED">
        <w:rPr>
          <w:rFonts w:eastAsia="MS PGothic"/>
          <w:bCs/>
          <w:color w:val="000000"/>
          <w:sz w:val="18"/>
          <w:szCs w:val="18"/>
          <w:lang w:eastAsia="ja-JP"/>
        </w:rPr>
        <w:t xml:space="preserve"> 4 </w:t>
      </w:r>
      <w:r w:rsidRPr="000E56ED">
        <w:rPr>
          <w:rFonts w:eastAsia="MS PGothic"/>
          <w:bCs/>
          <w:color w:val="000000"/>
          <w:sz w:val="18"/>
          <w:szCs w:val="18"/>
          <w:lang w:eastAsia="ja-JP"/>
        </w:rPr>
        <w:t>月</w:t>
      </w:r>
      <w:r w:rsidRPr="000E56ED">
        <w:rPr>
          <w:rFonts w:eastAsia="MS PGothic"/>
          <w:bCs/>
          <w:color w:val="000000"/>
          <w:sz w:val="18"/>
          <w:szCs w:val="18"/>
          <w:lang w:eastAsia="ja-JP"/>
        </w:rPr>
        <w:t xml:space="preserve"> 1 </w:t>
      </w:r>
      <w:r w:rsidRPr="000E56ED">
        <w:rPr>
          <w:rFonts w:eastAsia="MS PGothic"/>
          <w:bCs/>
          <w:color w:val="000000"/>
          <w:sz w:val="18"/>
          <w:szCs w:val="18"/>
          <w:lang w:eastAsia="ja-JP"/>
        </w:rPr>
        <w:t>日以降または次の加入契約期間中に取得されたライセンス、別個の契約の下で取得されたライセンス、または発効日が</w:t>
      </w:r>
      <w:r w:rsidRPr="000E56ED">
        <w:rPr>
          <w:rFonts w:eastAsia="MS PGothic"/>
          <w:bCs/>
          <w:color w:val="000000"/>
          <w:sz w:val="18"/>
          <w:szCs w:val="18"/>
          <w:lang w:eastAsia="ja-JP"/>
        </w:rPr>
        <w:t xml:space="preserve"> 2012 </w:t>
      </w:r>
      <w:r w:rsidRPr="000E56ED">
        <w:rPr>
          <w:rFonts w:eastAsia="MS PGothic"/>
          <w:bCs/>
          <w:color w:val="000000"/>
          <w:sz w:val="18"/>
          <w:szCs w:val="18"/>
          <w:lang w:eastAsia="ja-JP"/>
        </w:rPr>
        <w:t>年</w:t>
      </w:r>
      <w:r w:rsidRPr="000E56ED">
        <w:rPr>
          <w:rFonts w:eastAsia="MS PGothic"/>
          <w:bCs/>
          <w:color w:val="000000"/>
          <w:sz w:val="18"/>
          <w:szCs w:val="18"/>
          <w:lang w:eastAsia="ja-JP"/>
        </w:rPr>
        <w:t xml:space="preserve"> 4 </w:t>
      </w:r>
      <w:r w:rsidRPr="000E56ED">
        <w:rPr>
          <w:rFonts w:eastAsia="MS PGothic"/>
          <w:bCs/>
          <w:color w:val="000000"/>
          <w:sz w:val="18"/>
          <w:szCs w:val="18"/>
          <w:lang w:eastAsia="ja-JP"/>
        </w:rPr>
        <w:t>月</w:t>
      </w:r>
      <w:r w:rsidRPr="000E56ED">
        <w:rPr>
          <w:rFonts w:eastAsia="MS PGothic"/>
          <w:bCs/>
          <w:color w:val="000000"/>
          <w:sz w:val="18"/>
          <w:szCs w:val="18"/>
          <w:lang w:eastAsia="ja-JP"/>
        </w:rPr>
        <w:t xml:space="preserve"> 1 </w:t>
      </w:r>
      <w:r w:rsidRPr="000E56ED">
        <w:rPr>
          <w:rFonts w:eastAsia="MS PGothic"/>
          <w:bCs/>
          <w:color w:val="000000"/>
          <w:sz w:val="18"/>
          <w:szCs w:val="18"/>
          <w:lang w:eastAsia="ja-JP"/>
        </w:rPr>
        <w:t>日以降の加入契約の下で取得されたライセンスは、対象ライセンスにはなりません。</w:t>
      </w:r>
    </w:p>
    <w:p w:rsidR="00BE6CDB" w:rsidRPr="000E56ED" w:rsidRDefault="00BE6CDB" w:rsidP="00317024">
      <w:pPr>
        <w:rPr>
          <w:rFonts w:eastAsia="MS PGothic" w:cs="Tahoma"/>
          <w:color w:val="000000"/>
          <w:sz w:val="18"/>
          <w:szCs w:val="18"/>
          <w:lang w:eastAsia="ja-JP"/>
        </w:rPr>
      </w:pPr>
    </w:p>
    <w:p w:rsidR="00BE6CDB" w:rsidRPr="000E56ED" w:rsidRDefault="00BE6CDB" w:rsidP="00243A3F">
      <w:pPr>
        <w:pStyle w:val="EndnoteText"/>
        <w:ind w:left="360"/>
        <w:rPr>
          <w:rFonts w:eastAsia="MS PGothic"/>
          <w:b/>
          <w:sz w:val="18"/>
          <w:szCs w:val="18"/>
          <w:lang w:eastAsia="ja-JP"/>
        </w:rPr>
      </w:pPr>
      <w:r w:rsidRPr="000E56ED">
        <w:rPr>
          <w:rFonts w:eastAsia="MS PGothic"/>
          <w:b/>
          <w:sz w:val="18"/>
          <w:szCs w:val="18"/>
          <w:lang w:eastAsia="ja-JP"/>
        </w:rPr>
        <w:t>契約期間中</w:t>
      </w:r>
    </w:p>
    <w:p w:rsidR="00BE6CDB" w:rsidRPr="000E56ED" w:rsidRDefault="00BE6CDB" w:rsidP="00243A3F">
      <w:pPr>
        <w:pStyle w:val="EndnoteText"/>
        <w:ind w:left="360"/>
        <w:rPr>
          <w:rFonts w:eastAsia="MS PGothic"/>
          <w:sz w:val="18"/>
          <w:szCs w:val="18"/>
          <w:lang w:eastAsia="ja-JP"/>
        </w:rPr>
      </w:pPr>
      <w:r w:rsidRPr="000E56ED">
        <w:rPr>
          <w:rFonts w:eastAsia="MS PGothic"/>
          <w:sz w:val="18"/>
          <w:szCs w:val="18"/>
          <w:lang w:eastAsia="ja-JP"/>
        </w:rPr>
        <w:t xml:space="preserve">2012 </w:t>
      </w:r>
      <w:r w:rsidRPr="000E56ED">
        <w:rPr>
          <w:rFonts w:eastAsia="MS PGothic"/>
          <w:sz w:val="18"/>
          <w:szCs w:val="18"/>
          <w:lang w:eastAsia="ja-JP"/>
        </w:rPr>
        <w:t>年</w:t>
      </w:r>
      <w:r w:rsidRPr="000E56ED">
        <w:rPr>
          <w:rFonts w:eastAsia="MS PGothic"/>
          <w:sz w:val="18"/>
          <w:szCs w:val="18"/>
          <w:lang w:eastAsia="ja-JP"/>
        </w:rPr>
        <w:t xml:space="preserve"> 4 </w:t>
      </w:r>
      <w:r w:rsidRPr="000E56ED">
        <w:rPr>
          <w:rFonts w:eastAsia="MS PGothic"/>
          <w:sz w:val="18"/>
          <w:szCs w:val="18"/>
          <w:lang w:eastAsia="ja-JP"/>
        </w:rPr>
        <w:t>月</w:t>
      </w:r>
      <w:r w:rsidRPr="000E56ED">
        <w:rPr>
          <w:rFonts w:eastAsia="MS PGothic"/>
          <w:sz w:val="18"/>
          <w:szCs w:val="18"/>
          <w:lang w:eastAsia="ja-JP"/>
        </w:rPr>
        <w:t xml:space="preserve"> 1 </w:t>
      </w:r>
      <w:r w:rsidRPr="000E56ED">
        <w:rPr>
          <w:rFonts w:eastAsia="MS PGothic"/>
          <w:sz w:val="18"/>
          <w:szCs w:val="18"/>
          <w:lang w:eastAsia="ja-JP"/>
        </w:rPr>
        <w:t>日の時点で有効なソフトウェア</w:t>
      </w:r>
      <w:r w:rsidRPr="000E56ED">
        <w:rPr>
          <w:rFonts w:eastAsia="MS PGothic"/>
          <w:sz w:val="18"/>
          <w:szCs w:val="18"/>
          <w:lang w:eastAsia="ja-JP"/>
        </w:rPr>
        <w:t xml:space="preserve"> </w:t>
      </w:r>
      <w:r w:rsidRPr="000E56ED">
        <w:rPr>
          <w:rFonts w:eastAsia="MS PGothic"/>
          <w:sz w:val="18"/>
          <w:szCs w:val="18"/>
          <w:lang w:eastAsia="ja-JP"/>
        </w:rPr>
        <w:t>アシュアランスの契約期間中に、お客様</w:t>
      </w:r>
      <w:r w:rsidRPr="000E56ED">
        <w:rPr>
          <w:rFonts w:eastAsia="MS PGothic"/>
          <w:sz w:val="18"/>
          <w:szCs w:val="18"/>
          <w:lang w:eastAsia="ja-JP"/>
        </w:rPr>
        <w:t xml:space="preserve"> (</w:t>
      </w:r>
      <w:r w:rsidRPr="000E56ED">
        <w:rPr>
          <w:rFonts w:eastAsia="MS PGothic"/>
          <w:sz w:val="18"/>
          <w:szCs w:val="18"/>
          <w:lang w:eastAsia="ja-JP"/>
        </w:rPr>
        <w:t>サブスクリプション契約のお客様を含む</w:t>
      </w:r>
      <w:r w:rsidRPr="000E56ED">
        <w:rPr>
          <w:rFonts w:eastAsia="MS PGothic"/>
          <w:sz w:val="18"/>
          <w:szCs w:val="18"/>
          <w:lang w:eastAsia="ja-JP"/>
        </w:rPr>
        <w:t xml:space="preserve">) </w:t>
      </w:r>
      <w:r w:rsidRPr="000E56ED">
        <w:rPr>
          <w:rFonts w:eastAsia="MS PGothic"/>
          <w:sz w:val="18"/>
          <w:szCs w:val="18"/>
          <w:lang w:eastAsia="ja-JP"/>
        </w:rPr>
        <w:t>は任意の対象ライセンスの下で、</w:t>
      </w:r>
      <w:r w:rsidRPr="000E56ED">
        <w:rPr>
          <w:rFonts w:eastAsia="MS PGothic"/>
          <w:sz w:val="18"/>
          <w:szCs w:val="18"/>
          <w:lang w:eastAsia="ja-JP"/>
        </w:rPr>
        <w:t xml:space="preserve">SQL Server 2008 R2 Standard </w:t>
      </w:r>
      <w:r w:rsidRPr="000E56ED">
        <w:rPr>
          <w:rFonts w:eastAsia="MS PGothic"/>
          <w:sz w:val="18"/>
          <w:szCs w:val="18"/>
          <w:lang w:eastAsia="ja-JP"/>
        </w:rPr>
        <w:t>プロセッサ</w:t>
      </w:r>
      <w:r w:rsidRPr="000E56ED">
        <w:rPr>
          <w:rFonts w:eastAsia="MS PGothic"/>
          <w:sz w:val="18"/>
          <w:szCs w:val="18"/>
          <w:lang w:eastAsia="ja-JP"/>
        </w:rPr>
        <w:t xml:space="preserve"> </w:t>
      </w:r>
      <w:r w:rsidRPr="000E56ED">
        <w:rPr>
          <w:rFonts w:eastAsia="MS PGothic"/>
          <w:sz w:val="18"/>
          <w:szCs w:val="18"/>
          <w:lang w:eastAsia="ja-JP"/>
        </w:rPr>
        <w:t>ライセンス製品使用権</w:t>
      </w:r>
      <w:r w:rsidRPr="000E56ED">
        <w:rPr>
          <w:rFonts w:eastAsia="MS PGothic"/>
          <w:sz w:val="18"/>
          <w:szCs w:val="18"/>
          <w:lang w:eastAsia="ja-JP"/>
        </w:rPr>
        <w:t xml:space="preserve"> (2012 </w:t>
      </w:r>
      <w:r w:rsidRPr="000E56ED">
        <w:rPr>
          <w:rFonts w:eastAsia="MS PGothic"/>
          <w:sz w:val="18"/>
          <w:szCs w:val="18"/>
          <w:lang w:eastAsia="ja-JP"/>
        </w:rPr>
        <w:t>年</w:t>
      </w:r>
      <w:r w:rsidRPr="000E56ED">
        <w:rPr>
          <w:rFonts w:eastAsia="MS PGothic"/>
          <w:sz w:val="18"/>
          <w:szCs w:val="18"/>
          <w:lang w:eastAsia="ja-JP"/>
        </w:rPr>
        <w:t xml:space="preserve"> 1 </w:t>
      </w:r>
      <w:r w:rsidRPr="000E56ED">
        <w:rPr>
          <w:rFonts w:eastAsia="MS PGothic"/>
          <w:sz w:val="18"/>
          <w:szCs w:val="18"/>
          <w:lang w:eastAsia="ja-JP"/>
        </w:rPr>
        <w:t>月の製品使用権説明書に記載</w:t>
      </w:r>
      <w:r w:rsidRPr="000E56ED">
        <w:rPr>
          <w:rFonts w:eastAsia="MS PGothic"/>
          <w:sz w:val="18"/>
          <w:szCs w:val="18"/>
          <w:lang w:eastAsia="ja-JP"/>
        </w:rPr>
        <w:t xml:space="preserve">) </w:t>
      </w:r>
      <w:r w:rsidRPr="000E56ED">
        <w:rPr>
          <w:rFonts w:eastAsia="MS PGothic"/>
          <w:sz w:val="18"/>
          <w:szCs w:val="18"/>
          <w:lang w:eastAsia="ja-JP"/>
        </w:rPr>
        <w:t>に従って、</w:t>
      </w:r>
      <w:r w:rsidRPr="000E56ED">
        <w:rPr>
          <w:rFonts w:eastAsia="MS PGothic"/>
          <w:sz w:val="18"/>
          <w:szCs w:val="18"/>
          <w:lang w:eastAsia="ja-JP"/>
        </w:rPr>
        <w:t xml:space="preserve">SQL Server 2008 R2 Standard </w:t>
      </w:r>
      <w:r w:rsidRPr="000E56ED">
        <w:rPr>
          <w:rFonts w:eastAsia="MS PGothic"/>
          <w:sz w:val="18"/>
          <w:szCs w:val="18"/>
          <w:lang w:eastAsia="ja-JP"/>
        </w:rPr>
        <w:t>を</w:t>
      </w:r>
      <w:r w:rsidRPr="000E56ED">
        <w:rPr>
          <w:rFonts w:eastAsia="MS PGothic"/>
          <w:sz w:val="18"/>
          <w:szCs w:val="18"/>
          <w:lang w:eastAsia="ja-JP"/>
        </w:rPr>
        <w:t xml:space="preserve"> SQL Server 2012 Standard Core </w:t>
      </w:r>
      <w:r w:rsidRPr="000E56ED">
        <w:rPr>
          <w:rFonts w:eastAsia="MS PGothic"/>
          <w:sz w:val="18"/>
          <w:szCs w:val="18"/>
          <w:lang w:eastAsia="ja-JP"/>
        </w:rPr>
        <w:t>ソフトウェアにアップグレードして使用することができます。お客様には、ソフトウェア</w:t>
      </w:r>
      <w:r w:rsidRPr="000E56ED">
        <w:rPr>
          <w:rFonts w:eastAsia="MS PGothic"/>
          <w:sz w:val="18"/>
          <w:szCs w:val="18"/>
          <w:lang w:eastAsia="ja-JP"/>
        </w:rPr>
        <w:t xml:space="preserve"> </w:t>
      </w:r>
      <w:r w:rsidRPr="000E56ED">
        <w:rPr>
          <w:rFonts w:eastAsia="MS PGothic"/>
          <w:sz w:val="18"/>
          <w:szCs w:val="18"/>
          <w:lang w:eastAsia="ja-JP"/>
        </w:rPr>
        <w:t>アシュアランスによるライセンス</w:t>
      </w:r>
      <w:r w:rsidRPr="000E56ED">
        <w:rPr>
          <w:rFonts w:eastAsia="MS PGothic"/>
          <w:sz w:val="18"/>
          <w:szCs w:val="18"/>
          <w:lang w:eastAsia="ja-JP"/>
        </w:rPr>
        <w:t xml:space="preserve"> </w:t>
      </w:r>
      <w:r w:rsidRPr="000E56ED">
        <w:rPr>
          <w:rFonts w:eastAsia="MS PGothic"/>
          <w:sz w:val="18"/>
          <w:szCs w:val="18"/>
          <w:lang w:eastAsia="ja-JP"/>
        </w:rPr>
        <w:t>モビリティおよびサーバー</w:t>
      </w:r>
      <w:r w:rsidRPr="000E56ED">
        <w:rPr>
          <w:rFonts w:eastAsia="MS PGothic"/>
          <w:sz w:val="18"/>
          <w:szCs w:val="18"/>
          <w:lang w:eastAsia="ja-JP"/>
        </w:rPr>
        <w:t xml:space="preserve"> </w:t>
      </w:r>
      <w:r w:rsidRPr="000E56ED">
        <w:rPr>
          <w:rFonts w:eastAsia="MS PGothic"/>
          <w:sz w:val="18"/>
          <w:szCs w:val="18"/>
          <w:lang w:eastAsia="ja-JP"/>
        </w:rPr>
        <w:t>ファーム内のライセンス</w:t>
      </w:r>
      <w:r w:rsidRPr="000E56ED">
        <w:rPr>
          <w:rFonts w:eastAsia="MS PGothic"/>
          <w:sz w:val="18"/>
          <w:szCs w:val="18"/>
          <w:lang w:eastAsia="ja-JP"/>
        </w:rPr>
        <w:t xml:space="preserve"> </w:t>
      </w:r>
      <w:r w:rsidRPr="000E56ED">
        <w:rPr>
          <w:rFonts w:eastAsia="MS PGothic"/>
          <w:sz w:val="18"/>
          <w:szCs w:val="18"/>
          <w:lang w:eastAsia="ja-JP"/>
        </w:rPr>
        <w:t>モビリティに基づいて、追加の権利が付与されます。ライセンス</w:t>
      </w:r>
      <w:r w:rsidRPr="000E56ED">
        <w:rPr>
          <w:rFonts w:eastAsia="MS PGothic"/>
          <w:sz w:val="18"/>
          <w:szCs w:val="18"/>
          <w:lang w:eastAsia="ja-JP"/>
        </w:rPr>
        <w:t xml:space="preserve"> </w:t>
      </w:r>
      <w:r w:rsidRPr="000E56ED">
        <w:rPr>
          <w:rFonts w:eastAsia="MS PGothic"/>
          <w:sz w:val="18"/>
          <w:szCs w:val="18"/>
          <w:lang w:eastAsia="ja-JP"/>
        </w:rPr>
        <w:t>モビリティのライセンス条件については、</w:t>
      </w:r>
      <w:r w:rsidRPr="000E56ED">
        <w:rPr>
          <w:rFonts w:eastAsia="MS PGothic"/>
          <w:sz w:val="18"/>
          <w:szCs w:val="18"/>
          <w:lang w:eastAsia="ja-JP"/>
        </w:rPr>
        <w:t xml:space="preserve">SQL Server 2012 Standard Core </w:t>
      </w:r>
      <w:r w:rsidRPr="000E56ED">
        <w:rPr>
          <w:rFonts w:eastAsia="MS PGothic"/>
          <w:sz w:val="18"/>
          <w:szCs w:val="18"/>
          <w:lang w:eastAsia="ja-JP"/>
        </w:rPr>
        <w:t>の製品使用権を参照してください。</w:t>
      </w:r>
    </w:p>
    <w:p w:rsidR="00BE6CDB" w:rsidRPr="000E56ED" w:rsidRDefault="00BE6CDB" w:rsidP="005E2E22">
      <w:pPr>
        <w:tabs>
          <w:tab w:val="left" w:pos="1080"/>
        </w:tabs>
        <w:ind w:left="720"/>
        <w:contextualSpacing/>
        <w:rPr>
          <w:rFonts w:eastAsia="MS PGothic" w:cs="Tahoma"/>
          <w:sz w:val="18"/>
          <w:szCs w:val="18"/>
          <w:lang w:eastAsia="ja-JP"/>
        </w:rPr>
      </w:pPr>
    </w:p>
    <w:p w:rsidR="00BE6CDB" w:rsidRPr="000E56ED" w:rsidRDefault="00BE6CDB" w:rsidP="00243A3F">
      <w:pPr>
        <w:pStyle w:val="EndnoteText"/>
        <w:ind w:left="360"/>
        <w:rPr>
          <w:rFonts w:eastAsia="MS PGothic"/>
          <w:b/>
          <w:sz w:val="18"/>
          <w:szCs w:val="18"/>
          <w:lang w:eastAsia="ja-JP"/>
        </w:rPr>
      </w:pPr>
      <w:r w:rsidRPr="000E56ED">
        <w:rPr>
          <w:rFonts w:eastAsia="MS PGothic"/>
          <w:b/>
          <w:sz w:val="18"/>
          <w:szCs w:val="18"/>
          <w:lang w:eastAsia="ja-JP"/>
        </w:rPr>
        <w:t>最初の更新期間</w:t>
      </w:r>
      <w:r w:rsidRPr="000E56ED">
        <w:rPr>
          <w:rFonts w:eastAsia="MS PGothic"/>
          <w:b/>
          <w:sz w:val="18"/>
          <w:szCs w:val="18"/>
          <w:lang w:eastAsia="ja-JP"/>
        </w:rPr>
        <w:t xml:space="preserve"> (2015 </w:t>
      </w:r>
      <w:r w:rsidRPr="000E56ED">
        <w:rPr>
          <w:rFonts w:eastAsia="MS PGothic"/>
          <w:b/>
          <w:sz w:val="18"/>
          <w:szCs w:val="18"/>
          <w:lang w:eastAsia="ja-JP"/>
        </w:rPr>
        <w:t>年</w:t>
      </w:r>
      <w:r w:rsidRPr="000E56ED">
        <w:rPr>
          <w:rFonts w:eastAsia="MS PGothic"/>
          <w:b/>
          <w:sz w:val="18"/>
          <w:szCs w:val="18"/>
          <w:lang w:eastAsia="ja-JP"/>
        </w:rPr>
        <w:t xml:space="preserve"> 4 </w:t>
      </w:r>
      <w:r w:rsidRPr="000E56ED">
        <w:rPr>
          <w:rFonts w:eastAsia="MS PGothic"/>
          <w:b/>
          <w:sz w:val="18"/>
          <w:szCs w:val="18"/>
          <w:lang w:eastAsia="ja-JP"/>
        </w:rPr>
        <w:t>月</w:t>
      </w:r>
      <w:r w:rsidRPr="000E56ED">
        <w:rPr>
          <w:rFonts w:eastAsia="MS PGothic"/>
          <w:b/>
          <w:sz w:val="18"/>
          <w:szCs w:val="18"/>
          <w:lang w:eastAsia="ja-JP"/>
        </w:rPr>
        <w:t xml:space="preserve"> 1 </w:t>
      </w:r>
      <w:r w:rsidRPr="000E56ED">
        <w:rPr>
          <w:rFonts w:eastAsia="MS PGothic"/>
          <w:b/>
          <w:sz w:val="18"/>
          <w:szCs w:val="18"/>
          <w:lang w:eastAsia="ja-JP"/>
        </w:rPr>
        <w:t>日より前</w:t>
      </w:r>
      <w:r w:rsidRPr="000E56ED">
        <w:rPr>
          <w:rFonts w:eastAsia="MS PGothic"/>
          <w:b/>
          <w:sz w:val="18"/>
          <w:szCs w:val="18"/>
          <w:lang w:eastAsia="ja-JP"/>
        </w:rPr>
        <w:t>)</w:t>
      </w:r>
    </w:p>
    <w:p w:rsidR="00BE6CDB" w:rsidRPr="000E56ED" w:rsidRDefault="00BE6CDB" w:rsidP="00243A3F">
      <w:pPr>
        <w:pStyle w:val="EndnoteText"/>
        <w:ind w:left="360"/>
        <w:rPr>
          <w:rFonts w:eastAsia="MS PGothic"/>
          <w:sz w:val="18"/>
          <w:szCs w:val="18"/>
          <w:lang w:eastAsia="ja-JP"/>
        </w:rPr>
      </w:pPr>
      <w:r w:rsidRPr="000E56ED">
        <w:rPr>
          <w:rFonts w:eastAsia="MS PGothic"/>
          <w:sz w:val="18"/>
          <w:szCs w:val="18"/>
          <w:lang w:eastAsia="ja-JP"/>
        </w:rPr>
        <w:t>お客様は</w:t>
      </w:r>
      <w:r w:rsidRPr="000E56ED">
        <w:rPr>
          <w:rFonts w:eastAsia="MS PGothic"/>
          <w:sz w:val="18"/>
          <w:szCs w:val="18"/>
          <w:lang w:eastAsia="ja-JP"/>
        </w:rPr>
        <w:t xml:space="preserve"> </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日以降</w:t>
      </w:r>
      <w:r w:rsidRPr="000E56ED">
        <w:rPr>
          <w:rFonts w:eastAsia="MS PGothic"/>
          <w:sz w:val="18"/>
          <w:szCs w:val="24"/>
          <w:lang w:eastAsia="ja-JP"/>
        </w:rPr>
        <w:t xml:space="preserve"> (</w:t>
      </w:r>
      <w:r w:rsidRPr="000E56ED">
        <w:rPr>
          <w:rFonts w:eastAsia="MS PGothic"/>
          <w:sz w:val="18"/>
          <w:szCs w:val="24"/>
          <w:lang w:eastAsia="ja-JP"/>
        </w:rPr>
        <w:t>ただし、</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日より前</w:t>
      </w:r>
      <w:r w:rsidRPr="000E56ED">
        <w:rPr>
          <w:rFonts w:eastAsia="MS PGothic"/>
          <w:sz w:val="18"/>
          <w:szCs w:val="24"/>
          <w:lang w:eastAsia="ja-JP"/>
        </w:rPr>
        <w:t xml:space="preserve">) </w:t>
      </w:r>
      <w:r w:rsidRPr="000E56ED">
        <w:rPr>
          <w:rFonts w:eastAsia="MS PGothic"/>
          <w:sz w:val="18"/>
          <w:szCs w:val="24"/>
          <w:lang w:eastAsia="ja-JP"/>
        </w:rPr>
        <w:t>の</w:t>
      </w:r>
      <w:r w:rsidRPr="000E56ED">
        <w:rPr>
          <w:rFonts w:eastAsia="MS PGothic"/>
          <w:sz w:val="18"/>
          <w:szCs w:val="18"/>
          <w:lang w:eastAsia="ja-JP"/>
        </w:rPr>
        <w:t>ソフトウェア</w:t>
      </w:r>
      <w:r w:rsidRPr="000E56ED">
        <w:rPr>
          <w:rFonts w:eastAsia="MS PGothic"/>
          <w:sz w:val="18"/>
          <w:szCs w:val="18"/>
          <w:lang w:eastAsia="ja-JP"/>
        </w:rPr>
        <w:t xml:space="preserve"> </w:t>
      </w:r>
      <w:r w:rsidRPr="000E56ED">
        <w:rPr>
          <w:rFonts w:eastAsia="MS PGothic"/>
          <w:sz w:val="18"/>
          <w:szCs w:val="18"/>
          <w:lang w:eastAsia="ja-JP"/>
        </w:rPr>
        <w:t>アシュアランスの最初の更新時に、</w:t>
      </w:r>
      <w:r w:rsidRPr="000E56ED">
        <w:rPr>
          <w:rFonts w:eastAsia="MS PGothic"/>
          <w:sz w:val="18"/>
          <w:szCs w:val="18"/>
          <w:lang w:eastAsia="ja-JP"/>
        </w:rPr>
        <w:t xml:space="preserve">SQL Server 2008 R2 Standard </w:t>
      </w:r>
      <w:r w:rsidRPr="000E56ED">
        <w:rPr>
          <w:rFonts w:eastAsia="MS PGothic"/>
          <w:sz w:val="18"/>
          <w:szCs w:val="18"/>
          <w:lang w:eastAsia="ja-JP"/>
        </w:rPr>
        <w:t>プロセッサ</w:t>
      </w:r>
      <w:r w:rsidRPr="000E56ED">
        <w:rPr>
          <w:rFonts w:eastAsia="MS PGothic"/>
          <w:sz w:val="18"/>
          <w:szCs w:val="18"/>
          <w:lang w:eastAsia="ja-JP"/>
        </w:rPr>
        <w:t xml:space="preserve"> </w:t>
      </w:r>
      <w:r w:rsidRPr="000E56ED">
        <w:rPr>
          <w:rFonts w:eastAsia="MS PGothic"/>
          <w:sz w:val="18"/>
          <w:szCs w:val="18"/>
          <w:lang w:eastAsia="ja-JP"/>
        </w:rPr>
        <w:t>ライセンス製品使用権の下で正しくライセンスが供与されたすべてのサーバーについて、基本コア</w:t>
      </w:r>
      <w:r w:rsidRPr="000E56ED">
        <w:rPr>
          <w:rFonts w:eastAsia="MS PGothic"/>
          <w:sz w:val="18"/>
          <w:szCs w:val="18"/>
          <w:lang w:eastAsia="ja-JP"/>
        </w:rPr>
        <w:t xml:space="preserve"> </w:t>
      </w:r>
      <w:r w:rsidRPr="000E56ED">
        <w:rPr>
          <w:rFonts w:eastAsia="MS PGothic"/>
          <w:sz w:val="18"/>
          <w:szCs w:val="18"/>
          <w:lang w:eastAsia="ja-JP"/>
        </w:rPr>
        <w:t>ライセンスを取得することなく、次の</w:t>
      </w:r>
      <w:r w:rsidRPr="000E56ED">
        <w:rPr>
          <w:rFonts w:eastAsia="MS PGothic"/>
          <w:sz w:val="18"/>
          <w:szCs w:val="18"/>
          <w:lang w:eastAsia="ja-JP"/>
        </w:rPr>
        <w:t xml:space="preserve"> (a) </w:t>
      </w:r>
      <w:r w:rsidRPr="000E56ED">
        <w:rPr>
          <w:rFonts w:eastAsia="MS PGothic"/>
          <w:sz w:val="18"/>
          <w:szCs w:val="18"/>
          <w:lang w:eastAsia="ja-JP"/>
        </w:rPr>
        <w:t>と</w:t>
      </w:r>
      <w:r w:rsidRPr="000E56ED">
        <w:rPr>
          <w:rFonts w:eastAsia="MS PGothic"/>
          <w:sz w:val="18"/>
          <w:szCs w:val="18"/>
          <w:lang w:eastAsia="ja-JP"/>
        </w:rPr>
        <w:t xml:space="preserve"> (b) </w:t>
      </w:r>
      <w:r w:rsidRPr="000E56ED">
        <w:rPr>
          <w:rFonts w:eastAsia="MS PGothic"/>
          <w:sz w:val="18"/>
          <w:szCs w:val="18"/>
          <w:lang w:eastAsia="ja-JP"/>
        </w:rPr>
        <w:t>のコア</w:t>
      </w:r>
      <w:r w:rsidRPr="000E56ED">
        <w:rPr>
          <w:rFonts w:eastAsia="MS PGothic"/>
          <w:sz w:val="18"/>
          <w:szCs w:val="18"/>
          <w:lang w:eastAsia="ja-JP"/>
        </w:rPr>
        <w:t xml:space="preserve"> </w:t>
      </w:r>
      <w:r w:rsidRPr="000E56ED">
        <w:rPr>
          <w:rFonts w:eastAsia="MS PGothic"/>
          <w:sz w:val="18"/>
          <w:szCs w:val="18"/>
          <w:lang w:eastAsia="ja-JP"/>
        </w:rPr>
        <w:t>ライセンスの合計数と等しい数の</w:t>
      </w:r>
      <w:r w:rsidRPr="000E56ED">
        <w:rPr>
          <w:rFonts w:eastAsia="MS PGothic"/>
          <w:sz w:val="18"/>
          <w:szCs w:val="18"/>
          <w:lang w:eastAsia="ja-JP"/>
        </w:rPr>
        <w:t xml:space="preserve"> SQL Server Standard </w:t>
      </w:r>
      <w:r w:rsidRPr="000E56ED">
        <w:rPr>
          <w:rFonts w:eastAsia="MS PGothic"/>
          <w:sz w:val="18"/>
          <w:szCs w:val="18"/>
          <w:lang w:eastAsia="ja-JP"/>
        </w:rPr>
        <w:t>コア</w:t>
      </w:r>
      <w:r w:rsidRPr="000E56ED">
        <w:rPr>
          <w:rFonts w:eastAsia="MS PGothic"/>
          <w:sz w:val="18"/>
          <w:szCs w:val="18"/>
          <w:lang w:eastAsia="ja-JP"/>
        </w:rPr>
        <w:t xml:space="preserve"> </w:t>
      </w:r>
      <w:r w:rsidRPr="000E56ED">
        <w:rPr>
          <w:rFonts w:eastAsia="MS PGothic"/>
          <w:sz w:val="18"/>
          <w:szCs w:val="18"/>
          <w:lang w:eastAsia="ja-JP"/>
        </w:rPr>
        <w:t>ライセンスのソフトウェア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アシュアランスを取得することができます。</w:t>
      </w:r>
    </w:p>
    <w:p w:rsidR="00BE6CDB" w:rsidRPr="000E56ED" w:rsidRDefault="00BE6CDB" w:rsidP="00317024">
      <w:pPr>
        <w:tabs>
          <w:tab w:val="left" w:pos="1080"/>
        </w:tabs>
        <w:ind w:left="360"/>
        <w:contextualSpacing/>
        <w:rPr>
          <w:rFonts w:eastAsia="MS PGothic" w:cs="Tahoma"/>
          <w:sz w:val="18"/>
          <w:szCs w:val="18"/>
          <w:lang w:eastAsia="ja-JP"/>
        </w:rPr>
      </w:pPr>
    </w:p>
    <w:p w:rsidR="00BE6CDB" w:rsidRPr="000E56ED" w:rsidRDefault="00BE6CDB" w:rsidP="00851C47">
      <w:pPr>
        <w:numPr>
          <w:ilvl w:val="0"/>
          <w:numId w:val="74"/>
        </w:numPr>
        <w:contextualSpacing/>
        <w:rPr>
          <w:rFonts w:eastAsia="MS PGothic" w:cs="Tahoma"/>
          <w:sz w:val="18"/>
          <w:szCs w:val="18"/>
          <w:lang w:eastAsia="ja-JP"/>
        </w:rPr>
      </w:pPr>
      <w:r w:rsidRPr="000E56ED">
        <w:rPr>
          <w:rFonts w:eastAsia="MS PGothic" w:cs="Tahoma"/>
          <w:sz w:val="18"/>
          <w:szCs w:val="18"/>
          <w:lang w:eastAsia="ja-JP"/>
        </w:rPr>
        <w:t>サーバーに割り当てられている</w:t>
      </w:r>
      <w:r w:rsidRPr="000E56ED">
        <w:rPr>
          <w:rFonts w:eastAsia="MS PGothic" w:cs="Tahoma"/>
          <w:sz w:val="18"/>
          <w:szCs w:val="18"/>
          <w:lang w:val="ja-JP" w:eastAsia="ja-JP"/>
        </w:rPr>
        <w:t>対象</w:t>
      </w:r>
      <w:r w:rsidRPr="000E56ED">
        <w:rPr>
          <w:rFonts w:eastAsia="MS PGothic" w:cs="Tahoma"/>
          <w:sz w:val="18"/>
          <w:szCs w:val="18"/>
          <w:lang w:eastAsia="ja-JP"/>
        </w:rPr>
        <w:t>ライセンスの数またはサーバー上の物理プロセッサの合計数のいずれか小さい方の値に、次のいずれか大きい方の値を乗算して得られた値。</w:t>
      </w:r>
    </w:p>
    <w:p w:rsidR="00BE6CDB" w:rsidRPr="000E56ED" w:rsidRDefault="00BE6CDB" w:rsidP="000A7002">
      <w:pPr>
        <w:numPr>
          <w:ilvl w:val="3"/>
          <w:numId w:val="42"/>
        </w:numPr>
        <w:ind w:left="1797" w:hanging="357"/>
        <w:contextualSpacing/>
        <w:rPr>
          <w:rFonts w:eastAsia="MS PGothic" w:cs="Tahoma"/>
          <w:sz w:val="18"/>
          <w:szCs w:val="18"/>
        </w:rPr>
      </w:pPr>
      <w:r w:rsidRPr="000E56ED">
        <w:rPr>
          <w:rFonts w:eastAsia="MS PGothic" w:cs="Tahoma"/>
          <w:sz w:val="18"/>
          <w:szCs w:val="18"/>
          <w:lang w:eastAsia="ja-JP"/>
        </w:rPr>
        <w:t>4</w:t>
      </w:r>
      <w:r w:rsidRPr="000E56ED">
        <w:rPr>
          <w:rFonts w:eastAsia="MS PGothic" w:cs="Tahoma"/>
          <w:sz w:val="18"/>
          <w:szCs w:val="18"/>
          <w:lang w:eastAsia="ja-JP"/>
        </w:rPr>
        <w:t>、または</w:t>
      </w:r>
    </w:p>
    <w:p w:rsidR="00BE6CDB" w:rsidRPr="000E56ED" w:rsidRDefault="00BE6CDB" w:rsidP="000A7002">
      <w:pPr>
        <w:numPr>
          <w:ilvl w:val="3"/>
          <w:numId w:val="42"/>
        </w:numPr>
        <w:ind w:left="1797" w:hanging="357"/>
        <w:contextualSpacing/>
        <w:rPr>
          <w:rFonts w:eastAsia="MS PGothic" w:cs="Tahoma"/>
          <w:sz w:val="18"/>
          <w:szCs w:val="18"/>
          <w:lang w:eastAsia="ja-JP"/>
        </w:rPr>
      </w:pPr>
      <w:r w:rsidRPr="000E56ED">
        <w:rPr>
          <w:rFonts w:eastAsia="MS PGothic" w:cs="Tahoma"/>
          <w:sz w:val="18"/>
          <w:szCs w:val="18"/>
          <w:lang w:eastAsia="ja-JP"/>
        </w:rPr>
        <w:t>物理プロセッサあたりの実際のコア数に、適切なコア係数を乗算して得られた値</w:t>
      </w:r>
      <w:r w:rsidRPr="000E56ED">
        <w:rPr>
          <w:rFonts w:eastAsia="MS PGothic" w:cs="Tahoma"/>
          <w:sz w:val="18"/>
          <w:szCs w:val="18"/>
          <w:lang w:eastAsia="ja-JP"/>
        </w:rPr>
        <w:t xml:space="preserve"> (</w:t>
      </w:r>
      <w:r w:rsidRPr="000E56ED">
        <w:rPr>
          <w:rFonts w:eastAsia="MS PGothic" w:cs="Tahoma"/>
          <w:sz w:val="18"/>
          <w:szCs w:val="18"/>
          <w:lang w:eastAsia="ja-JP"/>
        </w:rPr>
        <w:t>物理プロセッサあたりの実際のコア数が</w:t>
      </w:r>
      <w:r w:rsidRPr="000E56ED">
        <w:rPr>
          <w:rFonts w:eastAsia="MS PGothic" w:cs="Tahoma"/>
          <w:sz w:val="18"/>
          <w:szCs w:val="18"/>
          <w:lang w:eastAsia="ja-JP"/>
        </w:rPr>
        <w:t xml:space="preserve"> 4 </w:t>
      </w:r>
      <w:r w:rsidRPr="000E56ED">
        <w:rPr>
          <w:rFonts w:eastAsia="MS PGothic" w:cs="Tahoma"/>
          <w:sz w:val="18"/>
          <w:szCs w:val="18"/>
          <w:lang w:eastAsia="ja-JP"/>
        </w:rPr>
        <w:t>を超える場合、お客様はサーバー</w:t>
      </w:r>
      <w:r w:rsidRPr="000E56ED">
        <w:rPr>
          <w:rFonts w:eastAsia="MS PGothic" w:cs="Tahoma"/>
          <w:sz w:val="18"/>
          <w:szCs w:val="18"/>
          <w:lang w:eastAsia="ja-JP"/>
        </w:rPr>
        <w:t xml:space="preserve"> (</w:t>
      </w:r>
      <w:r w:rsidRPr="000E56ED">
        <w:rPr>
          <w:rFonts w:eastAsia="MS PGothic" w:cs="Tahoma"/>
          <w:sz w:val="18"/>
          <w:szCs w:val="18"/>
          <w:lang w:eastAsia="ja-JP"/>
        </w:rPr>
        <w:t>ライセンス取得済みサーバー上のオペレーティング</w:t>
      </w:r>
      <w:r w:rsidRPr="000E56ED">
        <w:rPr>
          <w:rFonts w:eastAsia="MS PGothic" w:cs="Tahoma"/>
          <w:sz w:val="18"/>
          <w:szCs w:val="18"/>
          <w:lang w:eastAsia="ja-JP"/>
        </w:rPr>
        <w:t xml:space="preserve"> </w:t>
      </w:r>
      <w:r w:rsidRPr="000E56ED">
        <w:rPr>
          <w:rFonts w:eastAsia="MS PGothic" w:cs="Tahoma"/>
          <w:sz w:val="18"/>
          <w:szCs w:val="18"/>
          <w:lang w:eastAsia="ja-JP"/>
        </w:rPr>
        <w:t>システム環境で実行されているライセンス取得済みインスタンス</w:t>
      </w:r>
      <w:r w:rsidRPr="000E56ED">
        <w:rPr>
          <w:rFonts w:eastAsia="MS PGothic" w:cs="Tahoma"/>
          <w:sz w:val="18"/>
          <w:szCs w:val="18"/>
          <w:lang w:eastAsia="ja-JP"/>
        </w:rPr>
        <w:t xml:space="preserve">) </w:t>
      </w:r>
      <w:r w:rsidRPr="000E56ED">
        <w:rPr>
          <w:rFonts w:eastAsia="MS PGothic" w:cs="Tahoma"/>
          <w:sz w:val="18"/>
          <w:szCs w:val="18"/>
          <w:lang w:eastAsia="ja-JP"/>
        </w:rPr>
        <w:t>上で実行されている</w:t>
      </w:r>
      <w:r w:rsidRPr="000E56ED">
        <w:rPr>
          <w:rFonts w:eastAsia="MS PGothic" w:cs="Tahoma"/>
          <w:sz w:val="18"/>
          <w:szCs w:val="18"/>
          <w:lang w:eastAsia="ja-JP"/>
        </w:rPr>
        <w:t xml:space="preserve"> SQL Server </w:t>
      </w:r>
      <w:r w:rsidRPr="000E56ED">
        <w:rPr>
          <w:rFonts w:eastAsia="MS PGothic" w:cs="Tahoma"/>
          <w:sz w:val="18"/>
          <w:szCs w:val="18"/>
          <w:lang w:eastAsia="ja-JP"/>
        </w:rPr>
        <w:t>ソフトウェア、およびそのソフトウェアをサポートしている物理ハードウェアの構成に関する記録を、ソフトウェア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アシュアランス更新の直前に</w:t>
      </w:r>
      <w:r w:rsidRPr="000E56ED">
        <w:rPr>
          <w:rFonts w:eastAsia="MS PGothic" w:cs="Tahoma"/>
          <w:sz w:val="18"/>
          <w:szCs w:val="18"/>
          <w:lang w:eastAsia="ja-JP"/>
        </w:rPr>
        <w:t xml:space="preserve"> Microsoft MAP </w:t>
      </w:r>
      <w:r w:rsidRPr="000E56ED">
        <w:rPr>
          <w:rFonts w:eastAsia="MS PGothic" w:cs="Tahoma"/>
          <w:sz w:val="18"/>
          <w:szCs w:val="18"/>
          <w:lang w:eastAsia="ja-JP"/>
        </w:rPr>
        <w:t>ツールまたは同等のソフトウェアを使用して保持する必要があります</w:t>
      </w:r>
      <w:r w:rsidRPr="000E56ED">
        <w:rPr>
          <w:rFonts w:eastAsia="MS PGothic" w:cs="Tahoma"/>
          <w:sz w:val="18"/>
          <w:szCs w:val="18"/>
          <w:lang w:eastAsia="ja-JP"/>
        </w:rPr>
        <w:t>)</w:t>
      </w:r>
      <w:r w:rsidRPr="000E56ED">
        <w:rPr>
          <w:rFonts w:eastAsia="MS PGothic" w:cs="Tahoma"/>
          <w:sz w:val="18"/>
          <w:szCs w:val="18"/>
          <w:lang w:eastAsia="ja-JP"/>
        </w:rPr>
        <w:t>。</w:t>
      </w:r>
    </w:p>
    <w:p w:rsidR="00BE6CDB" w:rsidRPr="000E56ED" w:rsidRDefault="00BE6CDB" w:rsidP="00851C47">
      <w:pPr>
        <w:numPr>
          <w:ilvl w:val="0"/>
          <w:numId w:val="74"/>
        </w:numPr>
        <w:contextualSpacing/>
        <w:rPr>
          <w:rFonts w:eastAsia="MS PGothic" w:cs="Tahoma"/>
          <w:sz w:val="18"/>
          <w:szCs w:val="18"/>
          <w:lang w:eastAsia="ja-JP"/>
        </w:rPr>
      </w:pPr>
      <w:r w:rsidRPr="000E56ED">
        <w:rPr>
          <w:rFonts w:eastAsia="MS PGothic" w:cs="Tahoma"/>
          <w:sz w:val="18"/>
          <w:szCs w:val="18"/>
          <w:lang w:eastAsia="ja-JP"/>
        </w:rPr>
        <w:t>サーバー上の実際の物理プロセッサの数を超えてサーバーに割り当てられている</w:t>
      </w:r>
      <w:r w:rsidRPr="000E56ED">
        <w:rPr>
          <w:rFonts w:eastAsia="MS PGothic" w:cs="Tahoma"/>
          <w:sz w:val="18"/>
          <w:szCs w:val="18"/>
          <w:lang w:val="ja-JP" w:eastAsia="ja-JP"/>
        </w:rPr>
        <w:t>対象</w:t>
      </w:r>
      <w:r w:rsidRPr="000E56ED">
        <w:rPr>
          <w:rFonts w:eastAsia="MS PGothic" w:cs="Tahoma"/>
          <w:sz w:val="18"/>
          <w:szCs w:val="18"/>
          <w:lang w:eastAsia="ja-JP"/>
        </w:rPr>
        <w:t>ライセンスの数に</w:t>
      </w:r>
      <w:r w:rsidRPr="000E56ED">
        <w:rPr>
          <w:rFonts w:eastAsia="MS PGothic" w:cs="Tahoma"/>
          <w:sz w:val="18"/>
          <w:szCs w:val="18"/>
          <w:lang w:eastAsia="ja-JP"/>
        </w:rPr>
        <w:t xml:space="preserve"> 4 </w:t>
      </w:r>
      <w:r w:rsidRPr="000E56ED">
        <w:rPr>
          <w:rFonts w:eastAsia="MS PGothic" w:cs="Tahoma"/>
          <w:sz w:val="18"/>
          <w:szCs w:val="18"/>
          <w:lang w:eastAsia="ja-JP"/>
        </w:rPr>
        <w:t>を乗算して得られた値。</w:t>
      </w:r>
    </w:p>
    <w:p w:rsidR="00BE6CDB" w:rsidRPr="000E56ED" w:rsidRDefault="00BE6CDB" w:rsidP="005E2E22">
      <w:pPr>
        <w:ind w:left="1089"/>
        <w:contextualSpacing/>
        <w:rPr>
          <w:rFonts w:eastAsia="MS PGothic" w:cs="Tahoma"/>
          <w:sz w:val="18"/>
          <w:szCs w:val="18"/>
          <w:lang w:eastAsia="ja-JP"/>
        </w:rPr>
      </w:pPr>
    </w:p>
    <w:p w:rsidR="00BE6CDB" w:rsidRPr="000E56ED" w:rsidRDefault="00BE6CDB" w:rsidP="00243A3F">
      <w:pPr>
        <w:pStyle w:val="EndnoteText"/>
        <w:ind w:left="360"/>
        <w:rPr>
          <w:rFonts w:eastAsia="MS PGothic"/>
          <w:b/>
          <w:sz w:val="18"/>
          <w:szCs w:val="24"/>
          <w:lang w:eastAsia="ja-JP"/>
        </w:rPr>
      </w:pPr>
      <w:r w:rsidRPr="000E56ED">
        <w:rPr>
          <w:rFonts w:eastAsia="MS PGothic"/>
          <w:b/>
          <w:sz w:val="18"/>
          <w:szCs w:val="24"/>
          <w:lang w:eastAsia="ja-JP"/>
        </w:rPr>
        <w:t>最初の更新期間</w:t>
      </w:r>
      <w:r w:rsidRPr="000E56ED">
        <w:rPr>
          <w:rFonts w:eastAsia="MS PGothic"/>
          <w:b/>
          <w:sz w:val="18"/>
          <w:szCs w:val="24"/>
          <w:lang w:eastAsia="ja-JP"/>
        </w:rPr>
        <w:t xml:space="preserve"> (2015 </w:t>
      </w:r>
      <w:r w:rsidRPr="000E56ED">
        <w:rPr>
          <w:rFonts w:eastAsia="MS PGothic"/>
          <w:b/>
          <w:sz w:val="18"/>
          <w:szCs w:val="24"/>
          <w:lang w:eastAsia="ja-JP"/>
        </w:rPr>
        <w:t>年</w:t>
      </w:r>
      <w:r w:rsidRPr="000E56ED">
        <w:rPr>
          <w:rFonts w:eastAsia="MS PGothic"/>
          <w:b/>
          <w:sz w:val="18"/>
          <w:szCs w:val="24"/>
          <w:lang w:eastAsia="ja-JP"/>
        </w:rPr>
        <w:t xml:space="preserve"> 4 </w:t>
      </w:r>
      <w:r w:rsidRPr="000E56ED">
        <w:rPr>
          <w:rFonts w:eastAsia="MS PGothic"/>
          <w:b/>
          <w:sz w:val="18"/>
          <w:szCs w:val="24"/>
          <w:lang w:eastAsia="ja-JP"/>
        </w:rPr>
        <w:t>月</w:t>
      </w:r>
      <w:r w:rsidRPr="000E56ED">
        <w:rPr>
          <w:rFonts w:eastAsia="MS PGothic"/>
          <w:b/>
          <w:sz w:val="18"/>
          <w:szCs w:val="24"/>
          <w:lang w:eastAsia="ja-JP"/>
        </w:rPr>
        <w:t xml:space="preserve"> 1 </w:t>
      </w:r>
      <w:r w:rsidRPr="000E56ED">
        <w:rPr>
          <w:rFonts w:eastAsia="MS PGothic"/>
          <w:b/>
          <w:sz w:val="18"/>
          <w:szCs w:val="24"/>
          <w:lang w:eastAsia="ja-JP"/>
        </w:rPr>
        <w:t>日以後</w:t>
      </w:r>
      <w:r w:rsidRPr="000E56ED">
        <w:rPr>
          <w:rFonts w:eastAsia="MS PGothic"/>
          <w:b/>
          <w:sz w:val="18"/>
          <w:szCs w:val="24"/>
          <w:lang w:eastAsia="ja-JP"/>
        </w:rPr>
        <w:t>)</w:t>
      </w:r>
    </w:p>
    <w:p w:rsidR="00BE6CDB" w:rsidRPr="000E56ED" w:rsidRDefault="00BE6CDB" w:rsidP="00243A3F">
      <w:pPr>
        <w:pStyle w:val="EndnoteText"/>
        <w:ind w:left="360"/>
        <w:rPr>
          <w:rFonts w:eastAsia="MS PGothic"/>
          <w:sz w:val="18"/>
          <w:szCs w:val="24"/>
          <w:lang w:eastAsia="ja-JP"/>
        </w:rPr>
      </w:pP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日以後に契約を初めて更新するお客様は、</w:t>
      </w:r>
      <w:r w:rsidRPr="000E56ED">
        <w:rPr>
          <w:rFonts w:eastAsia="MS PGothic"/>
          <w:sz w:val="18"/>
          <w:szCs w:val="24"/>
          <w:lang w:eastAsia="ja-JP"/>
        </w:rPr>
        <w:t xml:space="preserve">SQL Server 2008 R2 </w:t>
      </w:r>
      <w:r w:rsidRPr="000E56ED">
        <w:rPr>
          <w:rFonts w:eastAsia="MS PGothic"/>
          <w:sz w:val="18"/>
          <w:szCs w:val="24"/>
          <w:lang w:eastAsia="ja-JP"/>
        </w:rPr>
        <w:t>プロセッサ</w:t>
      </w:r>
      <w:r w:rsidRPr="000E56ED">
        <w:rPr>
          <w:rFonts w:eastAsia="MS PGothic"/>
          <w:sz w:val="18"/>
          <w:szCs w:val="24"/>
          <w:lang w:eastAsia="ja-JP"/>
        </w:rPr>
        <w:t xml:space="preserve"> </w:t>
      </w:r>
      <w:r w:rsidRPr="000E56ED">
        <w:rPr>
          <w:rFonts w:eastAsia="MS PGothic"/>
          <w:sz w:val="18"/>
          <w:szCs w:val="24"/>
          <w:lang w:eastAsia="ja-JP"/>
        </w:rPr>
        <w:t>ライセンスの製品使用権の下で正しくライセンスが供与されたすべてのサーバーについて、次のようにソフトウェア</w:t>
      </w:r>
      <w:r w:rsidRPr="000E56ED">
        <w:rPr>
          <w:rFonts w:eastAsia="MS PGothic"/>
          <w:sz w:val="18"/>
          <w:szCs w:val="24"/>
          <w:lang w:eastAsia="ja-JP"/>
        </w:rPr>
        <w:t xml:space="preserve"> </w:t>
      </w:r>
      <w:r w:rsidRPr="000E56ED">
        <w:rPr>
          <w:rFonts w:eastAsia="MS PGothic"/>
          <w:sz w:val="18"/>
          <w:szCs w:val="24"/>
          <w:lang w:eastAsia="ja-JP"/>
        </w:rPr>
        <w:t>アシュアランスを取得することができます。</w:t>
      </w:r>
    </w:p>
    <w:p w:rsidR="00BE6CDB" w:rsidRPr="000E56ED" w:rsidRDefault="00BE6CDB" w:rsidP="00243A3F">
      <w:pPr>
        <w:pStyle w:val="EndnoteText"/>
        <w:ind w:left="360"/>
        <w:rPr>
          <w:rFonts w:eastAsia="MS PGothic"/>
          <w:sz w:val="18"/>
          <w:szCs w:val="18"/>
          <w:lang w:eastAsia="ja-JP"/>
        </w:rPr>
      </w:pP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sz w:val="18"/>
          <w:szCs w:val="24"/>
          <w:lang w:val="ja-JP" w:eastAsia="ja-JP"/>
        </w:rPr>
        <w:t>本</w:t>
      </w:r>
      <w:r w:rsidRPr="000E56ED">
        <w:rPr>
          <w:rFonts w:eastAsia="MS PGothic" w:cs="Tahoma"/>
          <w:sz w:val="18"/>
          <w:szCs w:val="18"/>
          <w:lang w:eastAsia="ja-JP"/>
        </w:rPr>
        <w:t>製品使用条件の最初の段落に記載されているように、</w:t>
      </w:r>
      <w:r w:rsidRPr="000E56ED">
        <w:rPr>
          <w:rFonts w:eastAsia="MS PGothic" w:cs="Tahoma"/>
          <w:sz w:val="18"/>
          <w:szCs w:val="18"/>
          <w:lang w:eastAsia="ja-JP"/>
        </w:rPr>
        <w:t xml:space="preserve">2015 </w:t>
      </w:r>
      <w:r w:rsidRPr="000E56ED">
        <w:rPr>
          <w:rFonts w:eastAsia="MS PGothic" w:cs="Tahoma"/>
          <w:sz w:val="18"/>
          <w:szCs w:val="18"/>
          <w:lang w:eastAsia="ja-JP"/>
        </w:rPr>
        <w:t>年</w:t>
      </w:r>
      <w:r w:rsidRPr="000E56ED">
        <w:rPr>
          <w:rFonts w:eastAsia="MS PGothic" w:cs="Tahoma"/>
          <w:sz w:val="18"/>
          <w:szCs w:val="18"/>
          <w:lang w:eastAsia="ja-JP"/>
        </w:rPr>
        <w:t xml:space="preserve"> 4 </w:t>
      </w:r>
      <w:r w:rsidRPr="000E56ED">
        <w:rPr>
          <w:rFonts w:eastAsia="MS PGothic" w:cs="Tahoma"/>
          <w:sz w:val="18"/>
          <w:szCs w:val="18"/>
          <w:lang w:eastAsia="ja-JP"/>
        </w:rPr>
        <w:t>月</w:t>
      </w:r>
      <w:r w:rsidRPr="000E56ED">
        <w:rPr>
          <w:rFonts w:eastAsia="MS PGothic" w:cs="Tahoma"/>
          <w:sz w:val="18"/>
          <w:szCs w:val="18"/>
          <w:lang w:eastAsia="ja-JP"/>
        </w:rPr>
        <w:t xml:space="preserve"> 1 </w:t>
      </w:r>
      <w:r w:rsidRPr="000E56ED">
        <w:rPr>
          <w:rFonts w:eastAsia="MS PGothic" w:cs="Tahoma"/>
          <w:sz w:val="18"/>
          <w:szCs w:val="18"/>
          <w:lang w:eastAsia="ja-JP"/>
        </w:rPr>
        <w:t>日より前に取得したライセンスは対象ライセンスであり、お客様は、上記の「最初の更新期間</w:t>
      </w:r>
      <w:r w:rsidRPr="000E56ED">
        <w:rPr>
          <w:rFonts w:eastAsia="MS PGothic" w:cs="Tahoma"/>
          <w:sz w:val="18"/>
          <w:szCs w:val="18"/>
          <w:lang w:eastAsia="ja-JP"/>
        </w:rPr>
        <w:t xml:space="preserve"> (2015 </w:t>
      </w:r>
      <w:r w:rsidRPr="000E56ED">
        <w:rPr>
          <w:rFonts w:eastAsia="MS PGothic" w:cs="Tahoma"/>
          <w:sz w:val="18"/>
          <w:szCs w:val="18"/>
          <w:lang w:eastAsia="ja-JP"/>
        </w:rPr>
        <w:t>年</w:t>
      </w:r>
      <w:r w:rsidRPr="000E56ED">
        <w:rPr>
          <w:rFonts w:eastAsia="MS PGothic" w:cs="Tahoma"/>
          <w:sz w:val="18"/>
          <w:szCs w:val="18"/>
          <w:lang w:eastAsia="ja-JP"/>
        </w:rPr>
        <w:t xml:space="preserve"> 4 </w:t>
      </w:r>
      <w:r w:rsidRPr="000E56ED">
        <w:rPr>
          <w:rFonts w:eastAsia="MS PGothic" w:cs="Tahoma"/>
          <w:sz w:val="18"/>
          <w:szCs w:val="18"/>
          <w:lang w:eastAsia="ja-JP"/>
        </w:rPr>
        <w:t>月</w:t>
      </w:r>
      <w:r w:rsidRPr="000E56ED">
        <w:rPr>
          <w:rFonts w:eastAsia="MS PGothic" w:cs="Tahoma"/>
          <w:sz w:val="18"/>
          <w:szCs w:val="18"/>
          <w:lang w:eastAsia="ja-JP"/>
        </w:rPr>
        <w:t xml:space="preserve"> 1 </w:t>
      </w:r>
      <w:r w:rsidRPr="000E56ED">
        <w:rPr>
          <w:rFonts w:eastAsia="MS PGothic" w:cs="Tahoma"/>
          <w:sz w:val="18"/>
          <w:szCs w:val="18"/>
          <w:lang w:eastAsia="ja-JP"/>
        </w:rPr>
        <w:t>日より前</w:t>
      </w:r>
      <w:r w:rsidRPr="000E56ED">
        <w:rPr>
          <w:rFonts w:eastAsia="MS PGothic" w:cs="Tahoma"/>
          <w:sz w:val="18"/>
          <w:szCs w:val="18"/>
          <w:lang w:eastAsia="ja-JP"/>
        </w:rPr>
        <w:t>)</w:t>
      </w:r>
      <w:r w:rsidRPr="000E56ED">
        <w:rPr>
          <w:rFonts w:eastAsia="MS PGothic" w:cs="Tahoma"/>
          <w:sz w:val="18"/>
          <w:szCs w:val="18"/>
          <w:lang w:eastAsia="ja-JP"/>
        </w:rPr>
        <w:t>」の条件に従って</w:t>
      </w:r>
      <w:r w:rsidRPr="000E56ED">
        <w:rPr>
          <w:rFonts w:eastAsia="MS PGothic" w:cs="Tahoma"/>
          <w:sz w:val="18"/>
          <w:szCs w:val="18"/>
          <w:lang w:eastAsia="ja-JP"/>
        </w:rPr>
        <w:t xml:space="preserve"> SA </w:t>
      </w:r>
      <w:r w:rsidRPr="000E56ED">
        <w:rPr>
          <w:rFonts w:eastAsia="MS PGothic" w:cs="Tahoma"/>
          <w:sz w:val="18"/>
          <w:szCs w:val="18"/>
          <w:lang w:eastAsia="ja-JP"/>
        </w:rPr>
        <w:t>を更新できます。</w:t>
      </w: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sz w:val="18"/>
          <w:szCs w:val="18"/>
          <w:lang w:eastAsia="ja-JP"/>
        </w:rPr>
        <w:t xml:space="preserve">2015 </w:t>
      </w:r>
      <w:r w:rsidRPr="000E56ED">
        <w:rPr>
          <w:rFonts w:eastAsia="MS PGothic" w:cs="Tahoma"/>
          <w:sz w:val="18"/>
          <w:szCs w:val="18"/>
          <w:lang w:eastAsia="ja-JP"/>
        </w:rPr>
        <w:t>年</w:t>
      </w:r>
      <w:r w:rsidRPr="000E56ED">
        <w:rPr>
          <w:rFonts w:eastAsia="MS PGothic" w:cs="Tahoma"/>
          <w:sz w:val="18"/>
          <w:szCs w:val="18"/>
          <w:lang w:eastAsia="ja-JP"/>
        </w:rPr>
        <w:t xml:space="preserve"> 4 </w:t>
      </w:r>
      <w:r w:rsidRPr="000E56ED">
        <w:rPr>
          <w:rFonts w:eastAsia="MS PGothic" w:cs="Tahoma"/>
          <w:sz w:val="18"/>
          <w:szCs w:val="18"/>
          <w:lang w:eastAsia="ja-JP"/>
        </w:rPr>
        <w:t>月</w:t>
      </w:r>
      <w:r w:rsidRPr="000E56ED">
        <w:rPr>
          <w:rFonts w:eastAsia="MS PGothic" w:cs="Tahoma"/>
          <w:sz w:val="18"/>
          <w:szCs w:val="18"/>
          <w:lang w:eastAsia="ja-JP"/>
        </w:rPr>
        <w:t xml:space="preserve"> 1 </w:t>
      </w:r>
      <w:r w:rsidRPr="000E56ED">
        <w:rPr>
          <w:rFonts w:eastAsia="MS PGothic" w:cs="Tahoma"/>
          <w:sz w:val="18"/>
          <w:szCs w:val="18"/>
          <w:lang w:eastAsia="ja-JP"/>
        </w:rPr>
        <w:t>日以後に取得するライセンスに関しては、お客様は、すべての</w:t>
      </w:r>
      <w:r w:rsidRPr="000E56ED">
        <w:rPr>
          <w:rFonts w:eastAsia="MS PGothic" w:cs="Tahoma"/>
          <w:sz w:val="18"/>
          <w:szCs w:val="18"/>
          <w:lang w:eastAsia="ja-JP"/>
        </w:rPr>
        <w:t xml:space="preserve"> SQL Server 2008 R2 Standard </w:t>
      </w:r>
      <w:r w:rsidRPr="000E56ED">
        <w:rPr>
          <w:rFonts w:eastAsia="MS PGothic" w:cs="Tahoma"/>
          <w:sz w:val="18"/>
          <w:szCs w:val="18"/>
          <w:lang w:eastAsia="ja-JP"/>
        </w:rPr>
        <w:t>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ライセンスについて基本コア</w:t>
      </w:r>
      <w:r w:rsidRPr="000E56ED">
        <w:rPr>
          <w:rFonts w:eastAsia="MS PGothic" w:cs="Tahoma"/>
          <w:sz w:val="18"/>
          <w:szCs w:val="18"/>
          <w:lang w:eastAsia="ja-JP"/>
        </w:rPr>
        <w:t xml:space="preserve"> </w:t>
      </w:r>
      <w:r w:rsidRPr="000E56ED">
        <w:rPr>
          <w:rFonts w:eastAsia="MS PGothic" w:cs="Tahoma"/>
          <w:sz w:val="18"/>
          <w:szCs w:val="18"/>
          <w:lang w:eastAsia="ja-JP"/>
        </w:rPr>
        <w:t>ライセンスを取得することなく、</w:t>
      </w:r>
      <w:r w:rsidRPr="000E56ED">
        <w:rPr>
          <w:rFonts w:eastAsia="MS PGothic" w:cs="Tahoma"/>
          <w:sz w:val="18"/>
          <w:szCs w:val="18"/>
          <w:lang w:eastAsia="ja-JP"/>
        </w:rPr>
        <w:t xml:space="preserve">SQL Server Standard </w:t>
      </w:r>
      <w:r w:rsidRPr="000E56ED">
        <w:rPr>
          <w:rFonts w:eastAsia="MS PGothic" w:cs="Tahoma"/>
          <w:sz w:val="18"/>
          <w:szCs w:val="18"/>
          <w:lang w:eastAsia="ja-JP"/>
        </w:rPr>
        <w:t>コア</w:t>
      </w:r>
      <w:r w:rsidRPr="000E56ED">
        <w:rPr>
          <w:rFonts w:eastAsia="MS PGothic" w:cs="Tahoma"/>
          <w:sz w:val="18"/>
          <w:szCs w:val="18"/>
          <w:lang w:eastAsia="ja-JP"/>
        </w:rPr>
        <w:t xml:space="preserve"> </w:t>
      </w:r>
      <w:r w:rsidRPr="000E56ED">
        <w:rPr>
          <w:rFonts w:eastAsia="MS PGothic" w:cs="Tahoma"/>
          <w:sz w:val="18"/>
          <w:szCs w:val="18"/>
          <w:lang w:eastAsia="ja-JP"/>
        </w:rPr>
        <w:t>ライセンス</w:t>
      </w:r>
      <w:r w:rsidRPr="000E56ED">
        <w:rPr>
          <w:rFonts w:eastAsia="MS PGothic" w:cs="Tahoma"/>
          <w:sz w:val="18"/>
          <w:szCs w:val="18"/>
          <w:lang w:eastAsia="ja-JP"/>
        </w:rPr>
        <w:t xml:space="preserve"> 4 </w:t>
      </w:r>
      <w:r w:rsidRPr="000E56ED">
        <w:rPr>
          <w:rFonts w:eastAsia="MS PGothic" w:cs="Tahoma"/>
          <w:sz w:val="18"/>
          <w:szCs w:val="18"/>
          <w:lang w:eastAsia="ja-JP"/>
        </w:rPr>
        <w:t>ライセンスの</w:t>
      </w:r>
      <w:r w:rsidRPr="000E56ED">
        <w:rPr>
          <w:rFonts w:eastAsia="MS PGothic" w:cs="Tahoma"/>
          <w:sz w:val="18"/>
          <w:szCs w:val="18"/>
          <w:lang w:eastAsia="ja-JP"/>
        </w:rPr>
        <w:t xml:space="preserve"> SA </w:t>
      </w:r>
      <w:r w:rsidRPr="000E56ED">
        <w:rPr>
          <w:rFonts w:eastAsia="MS PGothic" w:cs="Tahoma"/>
          <w:sz w:val="18"/>
          <w:szCs w:val="18"/>
          <w:lang w:eastAsia="ja-JP"/>
        </w:rPr>
        <w:t>を更新できます。プロセッサあたり</w:t>
      </w:r>
      <w:r w:rsidRPr="000E56ED">
        <w:rPr>
          <w:rFonts w:eastAsia="MS PGothic" w:cs="Tahoma"/>
          <w:sz w:val="18"/>
          <w:szCs w:val="18"/>
          <w:lang w:eastAsia="ja-JP"/>
        </w:rPr>
        <w:t xml:space="preserve"> 4 </w:t>
      </w:r>
      <w:r w:rsidRPr="000E56ED">
        <w:rPr>
          <w:rFonts w:eastAsia="MS PGothic" w:cs="Tahoma"/>
          <w:sz w:val="18"/>
          <w:szCs w:val="18"/>
          <w:lang w:eastAsia="ja-JP"/>
        </w:rPr>
        <w:t>を超えるコア</w:t>
      </w:r>
      <w:r w:rsidRPr="000E56ED">
        <w:rPr>
          <w:rFonts w:eastAsia="MS PGothic" w:cs="Tahoma"/>
          <w:sz w:val="18"/>
          <w:szCs w:val="18"/>
          <w:lang w:eastAsia="ja-JP"/>
        </w:rPr>
        <w:t xml:space="preserve"> </w:t>
      </w:r>
      <w:r w:rsidRPr="000E56ED">
        <w:rPr>
          <w:rFonts w:eastAsia="MS PGothic" w:cs="Tahoma"/>
          <w:sz w:val="18"/>
          <w:szCs w:val="18"/>
          <w:lang w:eastAsia="ja-JP"/>
        </w:rPr>
        <w:t>ライセンスを必要とするプロセッサで</w:t>
      </w:r>
      <w:r w:rsidRPr="000E56ED">
        <w:rPr>
          <w:rFonts w:eastAsia="MS PGothic" w:cs="Tahoma"/>
          <w:sz w:val="18"/>
          <w:szCs w:val="18"/>
          <w:lang w:eastAsia="ja-JP"/>
        </w:rPr>
        <w:t xml:space="preserve"> SQL Server 2012 </w:t>
      </w:r>
      <w:r w:rsidRPr="000E56ED">
        <w:rPr>
          <w:rFonts w:eastAsia="MS PGothic" w:cs="Tahoma"/>
          <w:sz w:val="18"/>
          <w:szCs w:val="18"/>
          <w:lang w:eastAsia="ja-JP"/>
        </w:rPr>
        <w:t>を継続的に使用する場合、お客様は追加のコア</w:t>
      </w:r>
      <w:r w:rsidRPr="000E56ED">
        <w:rPr>
          <w:rFonts w:eastAsia="MS PGothic" w:cs="Tahoma"/>
          <w:sz w:val="18"/>
          <w:szCs w:val="18"/>
          <w:lang w:eastAsia="ja-JP"/>
        </w:rPr>
        <w:t xml:space="preserve"> </w:t>
      </w:r>
      <w:r w:rsidRPr="000E56ED">
        <w:rPr>
          <w:rFonts w:eastAsia="MS PGothic" w:cs="Tahoma"/>
          <w:sz w:val="18"/>
          <w:szCs w:val="18"/>
          <w:lang w:eastAsia="ja-JP"/>
        </w:rPr>
        <w:t>ライセンスを取得する必要があります。</w:t>
      </w: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sz w:val="18"/>
          <w:szCs w:val="18"/>
          <w:lang w:eastAsia="ja-JP"/>
        </w:rPr>
        <w:t>お客様のプロセッサ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ライセンスは、本件に基づきコア</w:t>
      </w:r>
      <w:r w:rsidRPr="000E56ED">
        <w:rPr>
          <w:rFonts w:eastAsia="MS PGothic" w:cs="Tahoma"/>
          <w:sz w:val="18"/>
          <w:szCs w:val="18"/>
          <w:lang w:eastAsia="ja-JP"/>
        </w:rPr>
        <w:t xml:space="preserve"> </w:t>
      </w:r>
      <w:r w:rsidRPr="000E56ED">
        <w:rPr>
          <w:rFonts w:eastAsia="MS PGothic" w:cs="Tahoma"/>
          <w:sz w:val="18"/>
          <w:szCs w:val="18"/>
          <w:lang w:eastAsia="ja-JP"/>
        </w:rPr>
        <w:t>ライセンス用のソフトウェア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アシュアランスを取得した時点で無効になります。</w:t>
      </w:r>
      <w:r w:rsidRPr="000E56ED">
        <w:rPr>
          <w:rFonts w:eastAsia="MS PGothic" w:cs="Tahoma"/>
          <w:sz w:val="18"/>
          <w:szCs w:val="18"/>
          <w:lang w:eastAsia="ja-JP"/>
        </w:rPr>
        <w:t xml:space="preserve">SQL Server </w:t>
      </w:r>
      <w:r w:rsidRPr="000E56ED">
        <w:rPr>
          <w:rFonts w:eastAsia="MS PGothic" w:cs="Tahoma"/>
          <w:sz w:val="18"/>
          <w:szCs w:val="18"/>
          <w:lang w:eastAsia="ja-JP"/>
        </w:rPr>
        <w:t>コア</w:t>
      </w:r>
      <w:r w:rsidRPr="000E56ED">
        <w:rPr>
          <w:rFonts w:eastAsia="MS PGothic" w:cs="Tahoma"/>
          <w:sz w:val="18"/>
          <w:szCs w:val="18"/>
          <w:lang w:eastAsia="ja-JP"/>
        </w:rPr>
        <w:t xml:space="preserve"> </w:t>
      </w:r>
      <w:r w:rsidRPr="000E56ED">
        <w:rPr>
          <w:rFonts w:eastAsia="MS PGothic" w:cs="Tahoma"/>
          <w:sz w:val="18"/>
          <w:szCs w:val="18"/>
          <w:lang w:eastAsia="ja-JP"/>
        </w:rPr>
        <w:t>ライ</w:t>
      </w:r>
      <w:r w:rsidRPr="000E56ED">
        <w:rPr>
          <w:rFonts w:eastAsia="MS PGothic" w:cs="Tahoma"/>
          <w:sz w:val="18"/>
          <w:szCs w:val="24"/>
          <w:lang w:val="ja-JP" w:eastAsia="ja-JP"/>
        </w:rPr>
        <w:t>センスのソフトウェア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アシュアランスを取得するオプションは、サブスクリプション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プログラムに基づくソフトウェア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アシュアランスの更新には適用されません。</w:t>
      </w:r>
    </w:p>
    <w:p w:rsidR="00BE6CDB" w:rsidRDefault="00BE6CDB" w:rsidP="005E2E22">
      <w:pPr>
        <w:ind w:left="720"/>
        <w:contextualSpacing/>
        <w:rPr>
          <w:rFonts w:eastAsia="MS PGothic" w:cs="Tahoma"/>
          <w:sz w:val="18"/>
          <w:szCs w:val="18"/>
          <w:lang w:eastAsia="ja-JP"/>
        </w:rPr>
      </w:pPr>
    </w:p>
    <w:p w:rsidR="00BE6CDB" w:rsidRDefault="00BE6CDB" w:rsidP="005E2E22">
      <w:pPr>
        <w:ind w:left="720"/>
        <w:contextualSpacing/>
        <w:rPr>
          <w:rFonts w:eastAsia="MS PGothic" w:cs="Tahoma"/>
          <w:sz w:val="18"/>
          <w:szCs w:val="18"/>
          <w:lang w:eastAsia="ja-JP"/>
        </w:rPr>
      </w:pPr>
    </w:p>
    <w:p w:rsidR="00BE6CDB" w:rsidRPr="000E56ED" w:rsidRDefault="00BE6CDB" w:rsidP="005E2E22">
      <w:pPr>
        <w:ind w:left="720"/>
        <w:contextualSpacing/>
        <w:rPr>
          <w:rFonts w:eastAsia="MS PGothic" w:cs="Tahoma"/>
          <w:sz w:val="18"/>
          <w:szCs w:val="18"/>
          <w:lang w:eastAsia="ja-JP"/>
        </w:rPr>
      </w:pPr>
    </w:p>
    <w:p w:rsidR="00BE6CDB" w:rsidRPr="000E56ED" w:rsidRDefault="00BE6CDB" w:rsidP="00243A3F">
      <w:pPr>
        <w:pStyle w:val="EndnoteText"/>
        <w:ind w:left="360"/>
        <w:rPr>
          <w:rFonts w:eastAsia="MS PGothic"/>
          <w:b/>
          <w:sz w:val="18"/>
          <w:szCs w:val="18"/>
          <w:lang w:val="en-US" w:eastAsia="ja-JP"/>
        </w:rPr>
      </w:pPr>
      <w:r w:rsidRPr="000E56ED">
        <w:rPr>
          <w:rFonts w:eastAsia="MS PGothic"/>
          <w:b/>
          <w:sz w:val="18"/>
          <w:szCs w:val="18"/>
          <w:lang w:val="en-US"/>
        </w:rPr>
        <w:t xml:space="preserve">SQL Server Standard </w:t>
      </w:r>
      <w:r w:rsidRPr="000E56ED">
        <w:rPr>
          <w:rFonts w:eastAsia="MS PGothic"/>
          <w:b/>
          <w:sz w:val="18"/>
          <w:szCs w:val="18"/>
        </w:rPr>
        <w:t>から</w:t>
      </w:r>
      <w:r w:rsidRPr="000E56ED">
        <w:rPr>
          <w:rFonts w:eastAsia="MS PGothic"/>
          <w:b/>
          <w:sz w:val="18"/>
          <w:szCs w:val="18"/>
          <w:lang w:val="en-US"/>
        </w:rPr>
        <w:t xml:space="preserve"> SQL Server Enterprise Core </w:t>
      </w:r>
      <w:r w:rsidRPr="000E56ED">
        <w:rPr>
          <w:rFonts w:eastAsia="MS PGothic"/>
          <w:b/>
          <w:sz w:val="18"/>
          <w:szCs w:val="18"/>
        </w:rPr>
        <w:t>へのステップアップを希望するお客様の場合</w:t>
      </w:r>
    </w:p>
    <w:p w:rsidR="00BE6CDB" w:rsidRPr="000E56ED" w:rsidRDefault="00BE6CDB" w:rsidP="00243A3F">
      <w:pPr>
        <w:pStyle w:val="EndnoteText"/>
        <w:ind w:left="360"/>
        <w:rPr>
          <w:rFonts w:eastAsia="MS PGothic"/>
          <w:sz w:val="18"/>
          <w:szCs w:val="18"/>
          <w:lang w:eastAsia="ja-JP"/>
        </w:rPr>
      </w:pPr>
      <w:r w:rsidRPr="000E56ED">
        <w:rPr>
          <w:rFonts w:eastAsia="MS PGothic"/>
          <w:sz w:val="18"/>
          <w:szCs w:val="18"/>
          <w:lang w:val="en-US"/>
        </w:rPr>
        <w:t xml:space="preserve">SQL Server 2008 R2 Standard </w:t>
      </w:r>
      <w:r w:rsidRPr="000E56ED">
        <w:rPr>
          <w:rFonts w:eastAsia="MS PGothic"/>
          <w:sz w:val="18"/>
          <w:szCs w:val="18"/>
        </w:rPr>
        <w:t>の対象となるライセンスを保有しているお客様は、現在のソフトウェア</w:t>
      </w:r>
      <w:r w:rsidRPr="000E56ED">
        <w:rPr>
          <w:rFonts w:eastAsia="MS PGothic"/>
          <w:sz w:val="18"/>
          <w:szCs w:val="18"/>
          <w:lang w:val="en-US"/>
        </w:rPr>
        <w:t xml:space="preserve"> </w:t>
      </w:r>
      <w:r w:rsidRPr="000E56ED">
        <w:rPr>
          <w:rFonts w:eastAsia="MS PGothic"/>
          <w:sz w:val="18"/>
          <w:szCs w:val="18"/>
        </w:rPr>
        <w:t>アシュアランスの期間内であればいつでも、該当するライセンスを</w:t>
      </w:r>
      <w:r w:rsidRPr="000E56ED">
        <w:rPr>
          <w:rFonts w:eastAsia="MS PGothic"/>
          <w:sz w:val="18"/>
          <w:szCs w:val="18"/>
          <w:lang w:val="en-US"/>
        </w:rPr>
        <w:t xml:space="preserve"> SQL Server Enterprise (Per Core) </w:t>
      </w:r>
      <w:r w:rsidRPr="000E56ED">
        <w:rPr>
          <w:rFonts w:eastAsia="MS PGothic"/>
          <w:sz w:val="18"/>
          <w:szCs w:val="18"/>
        </w:rPr>
        <w:t>にステップアップできます。</w:t>
      </w:r>
      <w:r w:rsidRPr="000E56ED">
        <w:rPr>
          <w:rFonts w:eastAsia="MS PGothic"/>
          <w:sz w:val="18"/>
          <w:szCs w:val="18"/>
          <w:lang w:eastAsia="ja-JP"/>
        </w:rPr>
        <w:t>お客様は、</w:t>
      </w:r>
      <w:r w:rsidRPr="000E56ED">
        <w:rPr>
          <w:rFonts w:eastAsia="MS PGothic"/>
          <w:sz w:val="18"/>
          <w:szCs w:val="18"/>
          <w:lang w:eastAsia="ja-JP"/>
        </w:rPr>
        <w:t xml:space="preserve">SQL Server 2008 R2 Standard </w:t>
      </w:r>
      <w:r w:rsidRPr="000E56ED">
        <w:rPr>
          <w:rFonts w:eastAsia="MS PGothic"/>
          <w:sz w:val="18"/>
          <w:szCs w:val="18"/>
          <w:lang w:eastAsia="ja-JP"/>
        </w:rPr>
        <w:t>プロセッサ</w:t>
      </w:r>
      <w:r w:rsidRPr="000E56ED">
        <w:rPr>
          <w:rFonts w:eastAsia="MS PGothic"/>
          <w:sz w:val="18"/>
          <w:szCs w:val="18"/>
          <w:lang w:eastAsia="ja-JP"/>
        </w:rPr>
        <w:t xml:space="preserve"> </w:t>
      </w:r>
      <w:r w:rsidRPr="000E56ED">
        <w:rPr>
          <w:rFonts w:eastAsia="MS PGothic"/>
          <w:sz w:val="18"/>
          <w:szCs w:val="18"/>
          <w:lang w:eastAsia="ja-JP"/>
        </w:rPr>
        <w:t>ライセンス製品使用権の下で正しくライセンスが供与されたサーバーについて、サーバー上の物理プロセッサの合計数に次のいずれか大きい方の値を乗算して得られた値に等しい数の</w:t>
      </w:r>
      <w:r w:rsidRPr="000E56ED">
        <w:rPr>
          <w:rFonts w:eastAsia="MS PGothic"/>
          <w:sz w:val="18"/>
          <w:szCs w:val="18"/>
          <w:lang w:eastAsia="ja-JP"/>
        </w:rPr>
        <w:t xml:space="preserve"> SQL Server Enterprise Core </w:t>
      </w:r>
      <w:r w:rsidRPr="000E56ED">
        <w:rPr>
          <w:rFonts w:eastAsia="MS PGothic"/>
          <w:sz w:val="18"/>
          <w:szCs w:val="18"/>
          <w:lang w:eastAsia="ja-JP"/>
        </w:rPr>
        <w:t>のステップアップ</w:t>
      </w:r>
      <w:r w:rsidRPr="000E56ED">
        <w:rPr>
          <w:rFonts w:eastAsia="MS PGothic"/>
          <w:sz w:val="18"/>
          <w:szCs w:val="18"/>
          <w:lang w:eastAsia="ja-JP"/>
        </w:rPr>
        <w:t xml:space="preserve"> </w:t>
      </w:r>
      <w:r w:rsidRPr="000E56ED">
        <w:rPr>
          <w:rFonts w:eastAsia="MS PGothic"/>
          <w:sz w:val="18"/>
          <w:szCs w:val="18"/>
          <w:lang w:eastAsia="ja-JP"/>
        </w:rPr>
        <w:t>ライセンスを取得することができます。</w:t>
      </w: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sz w:val="18"/>
          <w:szCs w:val="18"/>
          <w:lang w:eastAsia="ja-JP"/>
        </w:rPr>
        <w:t>4</w:t>
      </w:r>
      <w:r w:rsidRPr="000E56ED">
        <w:rPr>
          <w:rFonts w:eastAsia="MS PGothic" w:cs="Tahoma"/>
          <w:sz w:val="18"/>
          <w:szCs w:val="18"/>
          <w:lang w:eastAsia="ja-JP"/>
        </w:rPr>
        <w:t>、または</w:t>
      </w: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sz w:val="18"/>
          <w:szCs w:val="18"/>
          <w:lang w:eastAsia="ja-JP"/>
        </w:rPr>
        <w:t>物理プロセッサあたりの実際のコア数に、適切なコア係数を乗算して得られた値</w:t>
      </w:r>
      <w:r w:rsidRPr="000E56ED">
        <w:rPr>
          <w:rFonts w:eastAsia="MS PGothic" w:cs="Tahoma"/>
          <w:sz w:val="18"/>
          <w:szCs w:val="18"/>
          <w:lang w:eastAsia="ja-JP"/>
        </w:rPr>
        <w:t xml:space="preserve"> (</w:t>
      </w:r>
      <w:r w:rsidRPr="000E56ED">
        <w:rPr>
          <w:rFonts w:eastAsia="MS PGothic" w:cs="Tahoma"/>
          <w:sz w:val="18"/>
          <w:szCs w:val="18"/>
          <w:lang w:eastAsia="ja-JP"/>
        </w:rPr>
        <w:t>物理プロセッサあたりの実際のコア数が</w:t>
      </w:r>
      <w:r w:rsidRPr="000E56ED">
        <w:rPr>
          <w:rFonts w:eastAsia="MS PGothic" w:cs="Tahoma"/>
          <w:sz w:val="18"/>
          <w:szCs w:val="18"/>
          <w:lang w:eastAsia="ja-JP"/>
        </w:rPr>
        <w:t xml:space="preserve"> 4 </w:t>
      </w:r>
      <w:r w:rsidRPr="000E56ED">
        <w:rPr>
          <w:rFonts w:eastAsia="MS PGothic" w:cs="Tahoma"/>
          <w:sz w:val="18"/>
          <w:szCs w:val="18"/>
          <w:lang w:eastAsia="ja-JP"/>
        </w:rPr>
        <w:t>を超える場合、お客様はサーバー</w:t>
      </w:r>
      <w:r w:rsidRPr="000E56ED">
        <w:rPr>
          <w:rFonts w:eastAsia="MS PGothic" w:cs="Tahoma"/>
          <w:sz w:val="18"/>
          <w:szCs w:val="18"/>
          <w:lang w:eastAsia="ja-JP"/>
        </w:rPr>
        <w:t xml:space="preserve"> (</w:t>
      </w:r>
      <w:r w:rsidRPr="000E56ED">
        <w:rPr>
          <w:rFonts w:eastAsia="MS PGothic" w:cs="Tahoma"/>
          <w:sz w:val="18"/>
          <w:szCs w:val="18"/>
          <w:lang w:eastAsia="ja-JP"/>
        </w:rPr>
        <w:t>ライセンス取得済みサーバー上のオペレーティ</w:t>
      </w:r>
      <w:r w:rsidRPr="000E56ED">
        <w:rPr>
          <w:rFonts w:eastAsia="MS PGothic" w:cs="Tahoma"/>
          <w:sz w:val="18"/>
          <w:szCs w:val="18"/>
          <w:lang w:val="ja-JP" w:eastAsia="ja-JP"/>
        </w:rPr>
        <w:t>ング</w:t>
      </w:r>
      <w:r w:rsidRPr="000E56ED">
        <w:rPr>
          <w:rFonts w:eastAsia="MS PGothic" w:cs="Tahoma"/>
          <w:sz w:val="18"/>
          <w:szCs w:val="18"/>
          <w:lang w:val="ja-JP" w:eastAsia="ja-JP"/>
        </w:rPr>
        <w:t xml:space="preserve"> </w:t>
      </w:r>
      <w:r w:rsidRPr="000E56ED">
        <w:rPr>
          <w:rFonts w:eastAsia="MS PGothic" w:cs="Tahoma"/>
          <w:sz w:val="18"/>
          <w:szCs w:val="18"/>
          <w:lang w:val="ja-JP" w:eastAsia="ja-JP"/>
        </w:rPr>
        <w:t>システム環境で実行されているライセンス取得済みインスタンス</w:t>
      </w:r>
      <w:r w:rsidRPr="000E56ED">
        <w:rPr>
          <w:rFonts w:eastAsia="MS PGothic" w:cs="Tahoma"/>
          <w:sz w:val="18"/>
          <w:szCs w:val="18"/>
          <w:lang w:val="ja-JP" w:eastAsia="ja-JP"/>
        </w:rPr>
        <w:t xml:space="preserve">) </w:t>
      </w:r>
      <w:r w:rsidRPr="000E56ED">
        <w:rPr>
          <w:rFonts w:eastAsia="MS PGothic" w:cs="Tahoma"/>
          <w:sz w:val="18"/>
          <w:szCs w:val="18"/>
          <w:lang w:val="ja-JP" w:eastAsia="ja-JP"/>
        </w:rPr>
        <w:t>上で実行されている</w:t>
      </w:r>
      <w:r w:rsidRPr="000E56ED">
        <w:rPr>
          <w:rFonts w:eastAsia="MS PGothic" w:cs="Tahoma"/>
          <w:sz w:val="18"/>
          <w:szCs w:val="18"/>
          <w:lang w:val="ja-JP" w:eastAsia="ja-JP"/>
        </w:rPr>
        <w:t xml:space="preserve"> SQL Server </w:t>
      </w:r>
      <w:r w:rsidRPr="000E56ED">
        <w:rPr>
          <w:rFonts w:eastAsia="MS PGothic" w:cs="Tahoma"/>
          <w:sz w:val="18"/>
          <w:szCs w:val="18"/>
          <w:lang w:val="ja-JP" w:eastAsia="ja-JP"/>
        </w:rPr>
        <w:t>ソフトウェア、およびそのソフトウェアをサポートしている物理ハードウェアの構成に関する記録を、ステップアップ</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ライセンス取得の直前に</w:t>
      </w:r>
      <w:r w:rsidRPr="000E56ED">
        <w:rPr>
          <w:rFonts w:eastAsia="MS PGothic" w:cs="Tahoma"/>
          <w:sz w:val="18"/>
          <w:szCs w:val="18"/>
          <w:lang w:val="ja-JP" w:eastAsia="ja-JP"/>
        </w:rPr>
        <w:t xml:space="preserve"> Microsoft MAP </w:t>
      </w:r>
      <w:r w:rsidRPr="000E56ED">
        <w:rPr>
          <w:rFonts w:eastAsia="MS PGothic" w:cs="Tahoma"/>
          <w:sz w:val="18"/>
          <w:szCs w:val="18"/>
          <w:lang w:val="ja-JP" w:eastAsia="ja-JP"/>
        </w:rPr>
        <w:t>ツールまたは同等のソフトウェアを使用して保持する必要があります</w:t>
      </w:r>
      <w:r w:rsidRPr="000E56ED">
        <w:rPr>
          <w:rFonts w:eastAsia="MS PGothic" w:cs="Tahoma"/>
          <w:sz w:val="18"/>
          <w:szCs w:val="18"/>
          <w:lang w:val="ja-JP" w:eastAsia="ja-JP"/>
        </w:rPr>
        <w:t>)</w:t>
      </w:r>
      <w:r w:rsidRPr="000E56ED">
        <w:rPr>
          <w:rFonts w:eastAsia="MS PGothic" w:cs="Tahoma"/>
          <w:sz w:val="18"/>
          <w:szCs w:val="18"/>
          <w:lang w:val="ja-JP" w:eastAsia="ja-JP"/>
        </w:rPr>
        <w:t>。</w:t>
      </w:r>
    </w:p>
    <w:p w:rsidR="00BE6CDB" w:rsidRPr="000E56ED" w:rsidRDefault="00BE6CDB" w:rsidP="003D2C34">
      <w:pPr>
        <w:pStyle w:val="EndnoteText"/>
        <w:ind w:left="360"/>
        <w:rPr>
          <w:rFonts w:eastAsia="MS PGothic"/>
          <w:sz w:val="18"/>
          <w:szCs w:val="18"/>
          <w:lang w:eastAsia="ja-JP"/>
        </w:rPr>
      </w:pPr>
      <w:r w:rsidRPr="000E56ED">
        <w:rPr>
          <w:rFonts w:eastAsia="MS PGothic"/>
          <w:sz w:val="18"/>
          <w:szCs w:val="18"/>
        </w:rPr>
        <w:t>適切な数の</w:t>
      </w:r>
      <w:r w:rsidRPr="000E56ED">
        <w:rPr>
          <w:rFonts w:eastAsia="MS PGothic"/>
          <w:sz w:val="18"/>
          <w:szCs w:val="18"/>
          <w:lang w:val="en-US"/>
        </w:rPr>
        <w:t xml:space="preserve"> SQL Server Enterprise Core </w:t>
      </w:r>
      <w:r w:rsidRPr="000E56ED">
        <w:rPr>
          <w:rFonts w:eastAsia="MS PGothic"/>
          <w:sz w:val="18"/>
          <w:szCs w:val="18"/>
        </w:rPr>
        <w:t>用のステップアップ</w:t>
      </w:r>
      <w:r w:rsidRPr="000E56ED">
        <w:rPr>
          <w:rFonts w:eastAsia="MS PGothic"/>
          <w:sz w:val="18"/>
          <w:szCs w:val="18"/>
          <w:lang w:val="en-US"/>
        </w:rPr>
        <w:t xml:space="preserve"> </w:t>
      </w:r>
      <w:r w:rsidRPr="000E56ED">
        <w:rPr>
          <w:rFonts w:eastAsia="MS PGothic"/>
          <w:sz w:val="18"/>
          <w:szCs w:val="18"/>
        </w:rPr>
        <w:t>ライセンスを取得した時点で、お客様は、</w:t>
      </w:r>
      <w:r w:rsidRPr="000E56ED">
        <w:rPr>
          <w:rFonts w:eastAsia="MS PGothic"/>
          <w:sz w:val="18"/>
          <w:szCs w:val="18"/>
          <w:lang w:val="en-US"/>
        </w:rPr>
        <w:t xml:space="preserve">SQL Server Enterprise Core </w:t>
      </w:r>
      <w:r w:rsidRPr="000E56ED">
        <w:rPr>
          <w:rFonts w:eastAsia="MS PGothic"/>
          <w:sz w:val="18"/>
          <w:szCs w:val="18"/>
        </w:rPr>
        <w:t>の使用権に基づいてソフトウェアを展開して使用することができます。</w:t>
      </w:r>
      <w:r w:rsidRPr="000E56ED">
        <w:rPr>
          <w:rFonts w:eastAsia="MS PGothic"/>
          <w:sz w:val="18"/>
          <w:szCs w:val="18"/>
          <w:lang w:eastAsia="ja-JP"/>
        </w:rPr>
        <w:t>この「</w:t>
      </w:r>
      <w:r w:rsidRPr="000E56ED">
        <w:rPr>
          <w:rFonts w:eastAsia="MS PGothic"/>
          <w:sz w:val="18"/>
          <w:szCs w:val="18"/>
          <w:lang w:eastAsia="ja-JP"/>
        </w:rPr>
        <w:t xml:space="preserve">SQL Server Standard </w:t>
      </w:r>
      <w:r w:rsidRPr="000E56ED">
        <w:rPr>
          <w:rFonts w:eastAsia="MS PGothic"/>
          <w:sz w:val="18"/>
          <w:szCs w:val="18"/>
          <w:lang w:eastAsia="ja-JP"/>
        </w:rPr>
        <w:t>から</w:t>
      </w:r>
      <w:r w:rsidRPr="000E56ED">
        <w:rPr>
          <w:rFonts w:eastAsia="MS PGothic"/>
          <w:sz w:val="18"/>
          <w:szCs w:val="18"/>
          <w:lang w:eastAsia="ja-JP"/>
        </w:rPr>
        <w:t xml:space="preserve"> SQL Server Enterprise Core </w:t>
      </w:r>
      <w:r w:rsidRPr="000E56ED">
        <w:rPr>
          <w:rFonts w:eastAsia="MS PGothic"/>
          <w:sz w:val="18"/>
          <w:szCs w:val="18"/>
          <w:lang w:eastAsia="ja-JP"/>
        </w:rPr>
        <w:t>へのステップアップを希望するお客様の場合」の項に規定されている場合を除き、本製品表の「ソフトウェア</w:t>
      </w:r>
      <w:r w:rsidRPr="000E56ED">
        <w:rPr>
          <w:rFonts w:eastAsia="MS PGothic"/>
          <w:sz w:val="18"/>
          <w:szCs w:val="18"/>
          <w:lang w:eastAsia="ja-JP"/>
        </w:rPr>
        <w:t xml:space="preserve"> </w:t>
      </w:r>
      <w:r w:rsidRPr="000E56ED">
        <w:rPr>
          <w:rFonts w:eastAsia="MS PGothic"/>
          <w:sz w:val="18"/>
          <w:szCs w:val="18"/>
          <w:lang w:eastAsia="ja-JP"/>
        </w:rPr>
        <w:t>アシュアランス」に記載されているステップアップ</w:t>
      </w:r>
      <w:r w:rsidRPr="000E56ED">
        <w:rPr>
          <w:rFonts w:eastAsia="MS PGothic"/>
          <w:sz w:val="18"/>
          <w:szCs w:val="18"/>
          <w:lang w:eastAsia="ja-JP"/>
        </w:rPr>
        <w:t xml:space="preserve"> </w:t>
      </w:r>
      <w:r w:rsidRPr="000E56ED">
        <w:rPr>
          <w:rFonts w:eastAsia="MS PGothic"/>
          <w:sz w:val="18"/>
          <w:szCs w:val="18"/>
          <w:lang w:eastAsia="ja-JP"/>
        </w:rPr>
        <w:t>ライセンスの取得に関する条件が適用されます。</w:t>
      </w:r>
    </w:p>
    <w:p w:rsidR="00BE6CDB" w:rsidRPr="000E56ED" w:rsidRDefault="00BE6CDB" w:rsidP="00317024">
      <w:pPr>
        <w:ind w:left="1080"/>
        <w:contextualSpacing/>
        <w:rPr>
          <w:rFonts w:eastAsia="MS PGothic" w:cs="Tahoma"/>
          <w:sz w:val="18"/>
          <w:szCs w:val="18"/>
          <w:lang w:eastAsia="ja-JP"/>
        </w:rPr>
      </w:pPr>
    </w:p>
    <w:p w:rsidR="00BE6CDB" w:rsidRPr="000E56ED" w:rsidRDefault="00BE6CDB" w:rsidP="00243A3F">
      <w:pPr>
        <w:pStyle w:val="EndnoteText"/>
        <w:ind w:left="360"/>
        <w:rPr>
          <w:rFonts w:eastAsia="MS PGothic"/>
          <w:b/>
          <w:sz w:val="18"/>
          <w:szCs w:val="18"/>
          <w:lang w:eastAsia="ja-JP"/>
        </w:rPr>
      </w:pPr>
      <w:r w:rsidRPr="000E56ED">
        <w:rPr>
          <w:rFonts w:eastAsia="MS PGothic"/>
          <w:b/>
          <w:sz w:val="18"/>
          <w:szCs w:val="18"/>
          <w:lang w:eastAsia="ja-JP"/>
        </w:rPr>
        <w:t xml:space="preserve">2015 </w:t>
      </w:r>
      <w:r w:rsidRPr="000E56ED">
        <w:rPr>
          <w:rFonts w:eastAsia="MS PGothic"/>
          <w:b/>
          <w:sz w:val="18"/>
          <w:szCs w:val="18"/>
          <w:lang w:eastAsia="ja-JP"/>
        </w:rPr>
        <w:t>年</w:t>
      </w:r>
      <w:r w:rsidRPr="000E56ED">
        <w:rPr>
          <w:rFonts w:eastAsia="MS PGothic"/>
          <w:b/>
          <w:sz w:val="18"/>
          <w:szCs w:val="18"/>
          <w:lang w:eastAsia="ja-JP"/>
        </w:rPr>
        <w:t xml:space="preserve"> 4 </w:t>
      </w:r>
      <w:r w:rsidRPr="000E56ED">
        <w:rPr>
          <w:rFonts w:eastAsia="MS PGothic"/>
          <w:b/>
          <w:sz w:val="18"/>
          <w:szCs w:val="18"/>
          <w:lang w:eastAsia="ja-JP"/>
        </w:rPr>
        <w:t>月</w:t>
      </w:r>
      <w:r w:rsidRPr="000E56ED">
        <w:rPr>
          <w:rFonts w:eastAsia="MS PGothic"/>
          <w:b/>
          <w:sz w:val="18"/>
          <w:szCs w:val="18"/>
          <w:lang w:eastAsia="ja-JP"/>
        </w:rPr>
        <w:t xml:space="preserve"> 1 </w:t>
      </w:r>
      <w:r w:rsidRPr="000E56ED">
        <w:rPr>
          <w:rFonts w:eastAsia="MS PGothic"/>
          <w:b/>
          <w:sz w:val="18"/>
          <w:szCs w:val="18"/>
          <w:lang w:eastAsia="ja-JP"/>
        </w:rPr>
        <w:t>日より前に契約期間の満了を迎えるソフトウェア</w:t>
      </w:r>
      <w:r w:rsidRPr="000E56ED">
        <w:rPr>
          <w:rFonts w:eastAsia="MS PGothic"/>
          <w:b/>
          <w:sz w:val="18"/>
          <w:szCs w:val="18"/>
          <w:lang w:eastAsia="ja-JP"/>
        </w:rPr>
        <w:t xml:space="preserve"> </w:t>
      </w:r>
      <w:r w:rsidRPr="000E56ED">
        <w:rPr>
          <w:rFonts w:eastAsia="MS PGothic"/>
          <w:b/>
          <w:sz w:val="18"/>
          <w:szCs w:val="18"/>
          <w:lang w:eastAsia="ja-JP"/>
        </w:rPr>
        <w:t>アシュアランスを更新しないように選択するお客様の場合</w:t>
      </w:r>
    </w:p>
    <w:p w:rsidR="00BE6CDB" w:rsidRPr="000E56ED" w:rsidRDefault="00BE6CDB" w:rsidP="00243A3F">
      <w:pPr>
        <w:pStyle w:val="EndnoteText"/>
        <w:ind w:left="360"/>
        <w:rPr>
          <w:rFonts w:eastAsia="MS PGothic"/>
          <w:sz w:val="18"/>
          <w:szCs w:val="18"/>
          <w:lang w:eastAsia="ja-JP"/>
        </w:rPr>
      </w:pPr>
      <w:r w:rsidRPr="000E56ED">
        <w:rPr>
          <w:rFonts w:eastAsia="MS PGothic"/>
          <w:sz w:val="18"/>
          <w:szCs w:val="18"/>
          <w:lang w:eastAsia="ja-JP"/>
        </w:rPr>
        <w:t xml:space="preserve">2015 </w:t>
      </w:r>
      <w:r w:rsidRPr="000E56ED">
        <w:rPr>
          <w:rFonts w:eastAsia="MS PGothic"/>
          <w:sz w:val="18"/>
          <w:szCs w:val="18"/>
          <w:lang w:eastAsia="ja-JP"/>
        </w:rPr>
        <w:t>年</w:t>
      </w:r>
      <w:r w:rsidRPr="000E56ED">
        <w:rPr>
          <w:rFonts w:eastAsia="MS PGothic"/>
          <w:sz w:val="18"/>
          <w:szCs w:val="18"/>
          <w:lang w:eastAsia="ja-JP"/>
        </w:rPr>
        <w:t xml:space="preserve"> 4 </w:t>
      </w:r>
      <w:r w:rsidRPr="000E56ED">
        <w:rPr>
          <w:rFonts w:eastAsia="MS PGothic"/>
          <w:sz w:val="18"/>
          <w:szCs w:val="18"/>
          <w:lang w:eastAsia="ja-JP"/>
        </w:rPr>
        <w:t>月</w:t>
      </w:r>
      <w:r w:rsidRPr="000E56ED">
        <w:rPr>
          <w:rFonts w:eastAsia="MS PGothic"/>
          <w:sz w:val="18"/>
          <w:szCs w:val="18"/>
          <w:lang w:eastAsia="ja-JP"/>
        </w:rPr>
        <w:t xml:space="preserve"> 1 </w:t>
      </w:r>
      <w:r w:rsidRPr="000E56ED">
        <w:rPr>
          <w:rFonts w:eastAsia="MS PGothic"/>
          <w:sz w:val="18"/>
          <w:szCs w:val="18"/>
          <w:lang w:eastAsia="ja-JP"/>
        </w:rPr>
        <w:t>日より前に契約期間が満了を迎える</w:t>
      </w:r>
      <w:r w:rsidRPr="000E56ED">
        <w:rPr>
          <w:rFonts w:eastAsia="MS PGothic"/>
          <w:sz w:val="18"/>
          <w:szCs w:val="18"/>
          <w:lang w:eastAsia="ja-JP"/>
        </w:rPr>
        <w:t xml:space="preserve"> Enterprise Subscription </w:t>
      </w:r>
      <w:r w:rsidRPr="000E56ED">
        <w:rPr>
          <w:rFonts w:eastAsia="MS PGothic"/>
          <w:sz w:val="18"/>
          <w:szCs w:val="18"/>
          <w:lang w:eastAsia="ja-JP"/>
        </w:rPr>
        <w:t>および</w:t>
      </w:r>
      <w:r w:rsidRPr="000E56ED">
        <w:rPr>
          <w:rFonts w:eastAsia="MS PGothic"/>
          <w:sz w:val="18"/>
          <w:szCs w:val="18"/>
          <w:lang w:eastAsia="ja-JP"/>
        </w:rPr>
        <w:t xml:space="preserve"> Open Value Subscription </w:t>
      </w:r>
      <w:r w:rsidRPr="000E56ED">
        <w:rPr>
          <w:rFonts w:eastAsia="MS PGothic"/>
          <w:sz w:val="18"/>
          <w:szCs w:val="18"/>
          <w:lang w:eastAsia="ja-JP"/>
        </w:rPr>
        <w:t>でプロセッサ</w:t>
      </w:r>
      <w:r w:rsidRPr="000E56ED">
        <w:rPr>
          <w:rFonts w:eastAsia="MS PGothic"/>
          <w:sz w:val="18"/>
          <w:szCs w:val="18"/>
          <w:lang w:eastAsia="ja-JP"/>
        </w:rPr>
        <w:t xml:space="preserve"> </w:t>
      </w:r>
      <w:r w:rsidRPr="000E56ED">
        <w:rPr>
          <w:rFonts w:eastAsia="MS PGothic"/>
          <w:sz w:val="18"/>
          <w:szCs w:val="18"/>
          <w:lang w:eastAsia="ja-JP"/>
        </w:rPr>
        <w:t>ライセンスの買い取りを選択するお客様、および契約に基づいて永続的なライセンスを取得し、ソフトウェア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アシュアランスを更新しないように選択したその他のお客様は、ライセンスに基づき</w:t>
      </w:r>
      <w:r w:rsidRPr="000E56ED">
        <w:rPr>
          <w:rFonts w:eastAsia="MS PGothic"/>
          <w:sz w:val="18"/>
          <w:szCs w:val="18"/>
          <w:lang w:eastAsia="ja-JP"/>
        </w:rPr>
        <w:t xml:space="preserve"> SQL Server 2008 R2 </w:t>
      </w:r>
      <w:r w:rsidRPr="000E56ED">
        <w:rPr>
          <w:rFonts w:eastAsia="MS PGothic"/>
          <w:sz w:val="18"/>
          <w:szCs w:val="18"/>
          <w:lang w:eastAsia="ja-JP"/>
        </w:rPr>
        <w:t>または</w:t>
      </w:r>
      <w:r w:rsidRPr="000E56ED">
        <w:rPr>
          <w:rFonts w:eastAsia="MS PGothic"/>
          <w:sz w:val="18"/>
          <w:szCs w:val="18"/>
          <w:lang w:eastAsia="ja-JP"/>
        </w:rPr>
        <w:t xml:space="preserve"> SQL Server 2012 </w:t>
      </w:r>
      <w:r w:rsidRPr="000E56ED">
        <w:rPr>
          <w:rFonts w:eastAsia="MS PGothic"/>
          <w:sz w:val="18"/>
          <w:szCs w:val="18"/>
          <w:lang w:eastAsia="ja-JP"/>
        </w:rPr>
        <w:t>を次のように稼働できます。</w:t>
      </w:r>
    </w:p>
    <w:p w:rsidR="00BE6CDB" w:rsidRPr="000E56ED" w:rsidRDefault="00BE6CDB" w:rsidP="00317024">
      <w:pPr>
        <w:ind w:left="360"/>
        <w:contextualSpacing/>
        <w:rPr>
          <w:rFonts w:eastAsia="MS PGothic" w:cs="Tahoma"/>
          <w:sz w:val="18"/>
          <w:szCs w:val="18"/>
          <w:lang w:eastAsia="ja-JP"/>
        </w:rPr>
      </w:pP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b/>
          <w:sz w:val="18"/>
          <w:szCs w:val="18"/>
          <w:lang w:eastAsia="ja-JP"/>
        </w:rPr>
        <w:t>SQL Server 2008 R2 Standard:</w:t>
      </w:r>
      <w:r w:rsidRPr="000E56ED">
        <w:rPr>
          <w:rFonts w:eastAsia="MS PGothic" w:cs="Tahoma"/>
          <w:sz w:val="18"/>
          <w:szCs w:val="18"/>
          <w:lang w:eastAsia="ja-JP"/>
        </w:rPr>
        <w:t xml:space="preserve"> </w:t>
      </w:r>
      <w:r w:rsidRPr="000E56ED">
        <w:rPr>
          <w:rFonts w:eastAsia="MS PGothic" w:cs="Tahoma"/>
          <w:sz w:val="18"/>
          <w:szCs w:val="18"/>
          <w:lang w:eastAsia="ja-JP"/>
        </w:rPr>
        <w:t>このバージョンのソフトウェアを</w:t>
      </w:r>
      <w:r w:rsidRPr="000E56ED">
        <w:rPr>
          <w:rFonts w:eastAsia="MS PGothic" w:cs="Tahoma"/>
          <w:sz w:val="18"/>
          <w:szCs w:val="18"/>
          <w:lang w:eastAsia="ja-JP"/>
        </w:rPr>
        <w:t xml:space="preserve"> SQL Server 2008 R2 Standard </w:t>
      </w:r>
      <w:r w:rsidRPr="000E56ED">
        <w:rPr>
          <w:rFonts w:eastAsia="MS PGothic" w:cs="Tahoma"/>
          <w:sz w:val="18"/>
          <w:szCs w:val="18"/>
          <w:lang w:eastAsia="ja-JP"/>
        </w:rPr>
        <w:t>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ライセンス製品使用権に従って継続して使用します。お客様はサーバー</w:t>
      </w:r>
      <w:r w:rsidRPr="000E56ED">
        <w:rPr>
          <w:rFonts w:eastAsia="MS PGothic" w:cs="Tahoma"/>
          <w:sz w:val="18"/>
          <w:szCs w:val="18"/>
          <w:lang w:eastAsia="ja-JP"/>
        </w:rPr>
        <w:t xml:space="preserve"> </w:t>
      </w:r>
      <w:r w:rsidRPr="000E56ED">
        <w:rPr>
          <w:rFonts w:eastAsia="MS PGothic" w:cs="Tahoma"/>
          <w:sz w:val="18"/>
          <w:szCs w:val="18"/>
          <w:lang w:eastAsia="ja-JP"/>
        </w:rPr>
        <w:t>ファーム内のライセンス</w:t>
      </w:r>
      <w:r w:rsidRPr="000E56ED">
        <w:rPr>
          <w:rFonts w:eastAsia="MS PGothic" w:cs="Tahoma"/>
          <w:sz w:val="18"/>
          <w:szCs w:val="18"/>
          <w:lang w:eastAsia="ja-JP"/>
        </w:rPr>
        <w:t xml:space="preserve"> </w:t>
      </w:r>
      <w:r w:rsidRPr="000E56ED">
        <w:rPr>
          <w:rFonts w:eastAsia="MS PGothic" w:cs="Tahoma"/>
          <w:sz w:val="18"/>
          <w:szCs w:val="18"/>
          <w:lang w:eastAsia="ja-JP"/>
        </w:rPr>
        <w:t>モビリティまたはソフトウェア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アシュアランスによるライセンス</w:t>
      </w:r>
      <w:r w:rsidRPr="000E56ED">
        <w:rPr>
          <w:rFonts w:eastAsia="MS PGothic" w:cs="Tahoma"/>
          <w:sz w:val="18"/>
          <w:szCs w:val="18"/>
          <w:lang w:eastAsia="ja-JP"/>
        </w:rPr>
        <w:t xml:space="preserve"> </w:t>
      </w:r>
      <w:r w:rsidRPr="000E56ED">
        <w:rPr>
          <w:rFonts w:eastAsia="MS PGothic" w:cs="Tahoma"/>
          <w:sz w:val="18"/>
          <w:szCs w:val="18"/>
          <w:lang w:eastAsia="ja-JP"/>
        </w:rPr>
        <w:t>モビリティに基づく権利を有さなくなるものとします。</w:t>
      </w:r>
    </w:p>
    <w:p w:rsidR="00BE6CDB" w:rsidRPr="000E56ED" w:rsidRDefault="00BE6CDB" w:rsidP="000A7002">
      <w:pPr>
        <w:numPr>
          <w:ilvl w:val="3"/>
          <w:numId w:val="42"/>
        </w:numPr>
        <w:ind w:left="1434" w:hanging="357"/>
        <w:contextualSpacing/>
        <w:rPr>
          <w:rFonts w:eastAsia="MS PGothic" w:cs="Tahoma"/>
          <w:sz w:val="18"/>
          <w:szCs w:val="18"/>
        </w:rPr>
      </w:pPr>
      <w:r w:rsidRPr="000E56ED">
        <w:rPr>
          <w:rFonts w:eastAsia="MS PGothic" w:cs="Tahoma"/>
          <w:b/>
          <w:sz w:val="18"/>
          <w:szCs w:val="18"/>
          <w:lang w:eastAsia="ja-JP"/>
        </w:rPr>
        <w:t>SQL Server 2012 Standard Core:</w:t>
      </w:r>
      <w:r w:rsidRPr="000E56ED">
        <w:rPr>
          <w:rFonts w:eastAsia="MS PGothic" w:cs="Tahoma"/>
          <w:sz w:val="18"/>
          <w:szCs w:val="18"/>
          <w:lang w:eastAsia="ja-JP"/>
        </w:rPr>
        <w:t xml:space="preserve"> </w:t>
      </w:r>
      <w:r w:rsidRPr="000E56ED">
        <w:rPr>
          <w:rFonts w:eastAsia="MS PGothic" w:cs="Tahoma"/>
          <w:sz w:val="18"/>
          <w:szCs w:val="18"/>
          <w:lang w:eastAsia="ja-JP"/>
        </w:rPr>
        <w:t>このバージョンのソフトウェアを</w:t>
      </w:r>
      <w:r w:rsidRPr="000E56ED">
        <w:rPr>
          <w:rFonts w:eastAsia="MS PGothic" w:cs="Tahoma"/>
          <w:sz w:val="18"/>
          <w:szCs w:val="18"/>
          <w:lang w:eastAsia="ja-JP"/>
        </w:rPr>
        <w:t xml:space="preserve"> SQL Server 2008 R2 Standard </w:t>
      </w:r>
      <w:r w:rsidRPr="000E56ED">
        <w:rPr>
          <w:rFonts w:eastAsia="MS PGothic" w:cs="Tahoma"/>
          <w:sz w:val="18"/>
          <w:szCs w:val="18"/>
          <w:lang w:eastAsia="ja-JP"/>
        </w:rPr>
        <w:t>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ライセンス製品使用権に従い、以下を条件として使用します。</w:t>
      </w:r>
    </w:p>
    <w:p w:rsidR="00BE6CDB" w:rsidRPr="000E56ED" w:rsidRDefault="00BE6CDB" w:rsidP="00851C47">
      <w:pPr>
        <w:pStyle w:val="FootnoteBulletLevel1"/>
        <w:numPr>
          <w:ilvl w:val="0"/>
          <w:numId w:val="73"/>
        </w:numPr>
        <w:spacing w:before="0" w:after="0"/>
        <w:rPr>
          <w:rFonts w:eastAsia="MS PGothic" w:cs="Tahoma"/>
          <w:sz w:val="18"/>
          <w:szCs w:val="18"/>
          <w:lang w:eastAsia="ja-JP"/>
        </w:rPr>
      </w:pPr>
      <w:r w:rsidRPr="000E56ED">
        <w:rPr>
          <w:rFonts w:eastAsia="MS PGothic" w:cs="Tahoma"/>
          <w:sz w:val="18"/>
          <w:szCs w:val="18"/>
          <w:lang w:eastAsia="ja-JP"/>
        </w:rPr>
        <w:t>お客様はサーバー</w:t>
      </w:r>
      <w:r w:rsidRPr="000E56ED">
        <w:rPr>
          <w:rFonts w:eastAsia="MS PGothic" w:cs="Tahoma"/>
          <w:sz w:val="18"/>
          <w:szCs w:val="18"/>
          <w:lang w:eastAsia="ja-JP"/>
        </w:rPr>
        <w:t xml:space="preserve"> </w:t>
      </w:r>
      <w:r w:rsidRPr="000E56ED">
        <w:rPr>
          <w:rFonts w:eastAsia="MS PGothic" w:cs="Tahoma"/>
          <w:sz w:val="18"/>
          <w:szCs w:val="18"/>
          <w:lang w:eastAsia="ja-JP"/>
        </w:rPr>
        <w:t>ファーム内のライセンス</w:t>
      </w:r>
      <w:r w:rsidRPr="000E56ED">
        <w:rPr>
          <w:rFonts w:eastAsia="MS PGothic" w:cs="Tahoma"/>
          <w:sz w:val="18"/>
          <w:szCs w:val="18"/>
          <w:lang w:eastAsia="ja-JP"/>
        </w:rPr>
        <w:t xml:space="preserve"> </w:t>
      </w:r>
      <w:r w:rsidRPr="000E56ED">
        <w:rPr>
          <w:rFonts w:eastAsia="MS PGothic" w:cs="Tahoma"/>
          <w:sz w:val="18"/>
          <w:szCs w:val="18"/>
          <w:lang w:eastAsia="ja-JP"/>
        </w:rPr>
        <w:t>モビリティまたはソフトウェア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アシュアランスによるライセンス</w:t>
      </w:r>
      <w:r w:rsidRPr="000E56ED">
        <w:rPr>
          <w:rFonts w:eastAsia="MS PGothic" w:cs="Tahoma"/>
          <w:sz w:val="18"/>
          <w:szCs w:val="18"/>
          <w:lang w:eastAsia="ja-JP"/>
        </w:rPr>
        <w:t xml:space="preserve"> </w:t>
      </w:r>
      <w:r w:rsidRPr="000E56ED">
        <w:rPr>
          <w:rFonts w:eastAsia="MS PGothic" w:cs="Tahoma"/>
          <w:sz w:val="18"/>
          <w:szCs w:val="18"/>
          <w:lang w:eastAsia="ja-JP"/>
        </w:rPr>
        <w:t>モビリティに基づく権利を有さなくなるものとします。</w:t>
      </w:r>
    </w:p>
    <w:p w:rsidR="00BE6CDB" w:rsidRPr="000E56ED" w:rsidRDefault="00BE6CDB" w:rsidP="00851C47">
      <w:pPr>
        <w:pStyle w:val="FootnoteBulletLevel1"/>
        <w:numPr>
          <w:ilvl w:val="0"/>
          <w:numId w:val="73"/>
        </w:numPr>
        <w:spacing w:before="0" w:after="0"/>
        <w:rPr>
          <w:rFonts w:eastAsia="MS PGothic" w:cs="Tahoma"/>
          <w:sz w:val="18"/>
          <w:szCs w:val="18"/>
          <w:lang w:eastAsia="ja-JP"/>
        </w:rPr>
      </w:pPr>
      <w:r w:rsidRPr="000E56ED">
        <w:rPr>
          <w:rFonts w:eastAsia="MS PGothic" w:cs="Tahoma"/>
          <w:sz w:val="18"/>
          <w:szCs w:val="18"/>
          <w:lang w:eastAsia="ja-JP"/>
        </w:rPr>
        <w:t>ライセンスを再割り当てする際は、</w:t>
      </w:r>
      <w:r w:rsidRPr="000E56ED">
        <w:rPr>
          <w:rFonts w:eastAsia="MS PGothic" w:cs="Tahoma"/>
          <w:sz w:val="18"/>
          <w:szCs w:val="18"/>
          <w:lang w:eastAsia="ja-JP"/>
        </w:rPr>
        <w:t>"</w:t>
      </w:r>
      <w:r w:rsidRPr="000E56ED">
        <w:rPr>
          <w:rFonts w:eastAsia="MS PGothic" w:cs="Tahoma"/>
          <w:sz w:val="18"/>
          <w:szCs w:val="18"/>
          <w:lang w:eastAsia="ja-JP"/>
        </w:rPr>
        <w:t>コア</w:t>
      </w:r>
      <w:r w:rsidRPr="000E56ED">
        <w:rPr>
          <w:rFonts w:eastAsia="MS PGothic" w:cs="Tahoma"/>
          <w:sz w:val="18"/>
          <w:szCs w:val="18"/>
          <w:lang w:eastAsia="ja-JP"/>
        </w:rPr>
        <w:t xml:space="preserve"> </w:t>
      </w:r>
      <w:r w:rsidRPr="000E56ED">
        <w:rPr>
          <w:rFonts w:eastAsia="MS PGothic" w:cs="Tahoma"/>
          <w:sz w:val="18"/>
          <w:szCs w:val="18"/>
          <w:lang w:eastAsia="ja-JP"/>
        </w:rPr>
        <w:t>ライセンス等価</w:t>
      </w:r>
      <w:r w:rsidRPr="000E56ED">
        <w:rPr>
          <w:rFonts w:eastAsia="MS PGothic" w:cs="Tahoma"/>
          <w:sz w:val="18"/>
          <w:szCs w:val="18"/>
          <w:lang w:eastAsia="ja-JP"/>
        </w:rPr>
        <w:t xml:space="preserve">" </w:t>
      </w:r>
      <w:r w:rsidRPr="000E56ED">
        <w:rPr>
          <w:rFonts w:eastAsia="MS PGothic" w:cs="Tahoma"/>
          <w:sz w:val="18"/>
          <w:szCs w:val="18"/>
          <w:lang w:eastAsia="ja-JP"/>
        </w:rPr>
        <w:t>に関して以下の</w:t>
      </w:r>
      <w:r w:rsidRPr="000E56ED">
        <w:rPr>
          <w:rFonts w:eastAsia="MS PGothic" w:cs="Tahoma"/>
          <w:sz w:val="18"/>
          <w:szCs w:val="18"/>
          <w:lang w:eastAsia="ja-JP"/>
        </w:rPr>
        <w:t xml:space="preserve"> (i) </w:t>
      </w:r>
      <w:r w:rsidRPr="000E56ED">
        <w:rPr>
          <w:rFonts w:eastAsia="MS PGothic" w:cs="Tahoma"/>
          <w:sz w:val="18"/>
          <w:szCs w:val="18"/>
          <w:lang w:eastAsia="ja-JP"/>
        </w:rPr>
        <w:t>および</w:t>
      </w:r>
      <w:r w:rsidRPr="000E56ED">
        <w:rPr>
          <w:rFonts w:eastAsia="MS PGothic" w:cs="Tahoma"/>
          <w:sz w:val="18"/>
          <w:szCs w:val="18"/>
          <w:lang w:eastAsia="ja-JP"/>
        </w:rPr>
        <w:t xml:space="preserve"> (ii) </w:t>
      </w:r>
      <w:r w:rsidRPr="000E56ED">
        <w:rPr>
          <w:rFonts w:eastAsia="MS PGothic" w:cs="Tahoma"/>
          <w:sz w:val="18"/>
          <w:szCs w:val="18"/>
          <w:lang w:eastAsia="ja-JP"/>
        </w:rPr>
        <w:t>に記載の制約に従うものとします。コア</w:t>
      </w:r>
      <w:r w:rsidRPr="000E56ED">
        <w:rPr>
          <w:rFonts w:eastAsia="MS PGothic" w:cs="Tahoma"/>
          <w:sz w:val="18"/>
          <w:szCs w:val="18"/>
          <w:lang w:eastAsia="ja-JP"/>
        </w:rPr>
        <w:t xml:space="preserve"> </w:t>
      </w:r>
      <w:r w:rsidRPr="000E56ED">
        <w:rPr>
          <w:rFonts w:eastAsia="MS PGothic" w:cs="Tahoma"/>
          <w:sz w:val="18"/>
          <w:szCs w:val="18"/>
          <w:lang w:eastAsia="ja-JP"/>
        </w:rPr>
        <w:t>ライセンス等価は、次のように決定されます。</w:t>
      </w:r>
    </w:p>
    <w:p w:rsidR="00BE6CDB" w:rsidRPr="000E56ED" w:rsidRDefault="00BE6CDB" w:rsidP="000A7002">
      <w:pPr>
        <w:numPr>
          <w:ilvl w:val="2"/>
          <w:numId w:val="44"/>
        </w:numPr>
        <w:ind w:left="2154" w:hanging="357"/>
        <w:contextualSpacing/>
        <w:rPr>
          <w:rFonts w:eastAsia="MS PGothic" w:cs="Tahoma"/>
          <w:sz w:val="18"/>
          <w:szCs w:val="18"/>
          <w:lang w:eastAsia="ja-JP"/>
        </w:rPr>
      </w:pPr>
      <w:r w:rsidRPr="000E56ED">
        <w:rPr>
          <w:rFonts w:eastAsia="MS PGothic" w:cs="Tahoma"/>
          <w:sz w:val="18"/>
          <w:szCs w:val="18"/>
          <w:lang w:eastAsia="ja-JP"/>
        </w:rPr>
        <w:t>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アシュアランスが満了する直前の契約期間にライセンス取得済みサーバーに割り当てられたプロセッサ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ライセンスの合計数</w:t>
      </w:r>
      <w:r w:rsidRPr="000E56ED">
        <w:rPr>
          <w:rFonts w:eastAsia="MS PGothic" w:cs="Tahoma"/>
          <w:sz w:val="18"/>
          <w:szCs w:val="18"/>
          <w:lang w:eastAsia="ja-JP"/>
        </w:rPr>
        <w:t xml:space="preserve"> (x) </w:t>
      </w:r>
      <w:r w:rsidRPr="000E56ED">
        <w:rPr>
          <w:rFonts w:eastAsia="MS PGothic" w:cs="Tahoma"/>
          <w:sz w:val="18"/>
          <w:szCs w:val="18"/>
          <w:lang w:eastAsia="ja-JP"/>
        </w:rPr>
        <w:t>またはそのサーバー上の物理プロセッサの合計数</w:t>
      </w:r>
      <w:r w:rsidRPr="000E56ED">
        <w:rPr>
          <w:rFonts w:eastAsia="MS PGothic" w:cs="Tahoma"/>
          <w:sz w:val="18"/>
          <w:szCs w:val="18"/>
          <w:lang w:eastAsia="ja-JP"/>
        </w:rPr>
        <w:t xml:space="preserve"> (y) </w:t>
      </w:r>
      <w:r w:rsidRPr="000E56ED">
        <w:rPr>
          <w:rFonts w:eastAsia="MS PGothic" w:cs="Tahoma"/>
          <w:sz w:val="18"/>
          <w:szCs w:val="18"/>
          <w:lang w:eastAsia="ja-JP"/>
        </w:rPr>
        <w:t>のいずれか小さい方の値と等しいライセンス数については、次のいずれか大きい方の値がコア</w:t>
      </w:r>
      <w:r w:rsidRPr="000E56ED">
        <w:rPr>
          <w:rFonts w:eastAsia="MS PGothic" w:cs="Tahoma"/>
          <w:sz w:val="18"/>
          <w:szCs w:val="18"/>
          <w:lang w:eastAsia="ja-JP"/>
        </w:rPr>
        <w:t xml:space="preserve"> </w:t>
      </w:r>
      <w:r w:rsidRPr="000E56ED">
        <w:rPr>
          <w:rFonts w:eastAsia="MS PGothic" w:cs="Tahoma"/>
          <w:sz w:val="18"/>
          <w:szCs w:val="18"/>
          <w:lang w:eastAsia="ja-JP"/>
        </w:rPr>
        <w:t>ライセンス等価となります。</w:t>
      </w:r>
    </w:p>
    <w:p w:rsidR="00BE6CDB" w:rsidRPr="000E56ED" w:rsidRDefault="00BE6CDB" w:rsidP="000A7002">
      <w:pPr>
        <w:numPr>
          <w:ilvl w:val="4"/>
          <w:numId w:val="36"/>
        </w:numPr>
        <w:ind w:left="2515" w:hanging="357"/>
        <w:contextualSpacing/>
        <w:rPr>
          <w:rFonts w:eastAsia="MS PGothic" w:cs="Tahoma"/>
          <w:sz w:val="18"/>
          <w:szCs w:val="18"/>
          <w:lang w:eastAsia="ja-JP"/>
        </w:rPr>
      </w:pPr>
      <w:r w:rsidRPr="000E56ED">
        <w:rPr>
          <w:rFonts w:eastAsia="MS PGothic" w:cs="Tahoma"/>
          <w:sz w:val="18"/>
          <w:szCs w:val="18"/>
          <w:lang w:eastAsia="ja-JP"/>
        </w:rPr>
        <w:t>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ライセンスあたり</w:t>
      </w:r>
      <w:r w:rsidRPr="000E56ED">
        <w:rPr>
          <w:rFonts w:eastAsia="MS PGothic" w:cs="Tahoma"/>
          <w:sz w:val="18"/>
          <w:szCs w:val="18"/>
          <w:lang w:eastAsia="ja-JP"/>
        </w:rPr>
        <w:t xml:space="preserve"> 4 </w:t>
      </w:r>
      <w:r w:rsidRPr="000E56ED">
        <w:rPr>
          <w:rFonts w:eastAsia="MS PGothic" w:cs="Tahoma"/>
          <w:sz w:val="18"/>
          <w:szCs w:val="18"/>
          <w:lang w:eastAsia="ja-JP"/>
        </w:rPr>
        <w:t>コア、または</w:t>
      </w:r>
    </w:p>
    <w:p w:rsidR="00BE6CDB" w:rsidRPr="000E56ED" w:rsidRDefault="00BE6CDB" w:rsidP="000A7002">
      <w:pPr>
        <w:numPr>
          <w:ilvl w:val="4"/>
          <w:numId w:val="36"/>
        </w:numPr>
        <w:ind w:left="2515" w:hanging="357"/>
        <w:contextualSpacing/>
        <w:rPr>
          <w:rFonts w:eastAsia="MS PGothic" w:cs="Tahoma"/>
          <w:sz w:val="18"/>
          <w:szCs w:val="18"/>
          <w:lang w:eastAsia="ja-JP"/>
        </w:rPr>
      </w:pPr>
      <w:r w:rsidRPr="000E56ED">
        <w:rPr>
          <w:rFonts w:eastAsia="MS PGothic" w:cs="Tahoma"/>
          <w:sz w:val="18"/>
          <w:szCs w:val="18"/>
          <w:lang w:eastAsia="ja-JP"/>
        </w:rPr>
        <w:t>物理プロセッサごとの実際のコア数をベースにしたプロセッサ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ライセンスあたりのコア数に、適切なコア係数を乗算して得られた値</w:t>
      </w:r>
      <w:r w:rsidRPr="000E56ED">
        <w:rPr>
          <w:rFonts w:eastAsia="MS PGothic" w:cs="Tahoma"/>
          <w:sz w:val="18"/>
          <w:szCs w:val="18"/>
          <w:lang w:eastAsia="ja-JP"/>
        </w:rPr>
        <w:t xml:space="preserve"> (</w:t>
      </w:r>
      <w:r w:rsidRPr="000E56ED">
        <w:rPr>
          <w:rFonts w:eastAsia="MS PGothic" w:cs="Tahoma"/>
          <w:sz w:val="18"/>
          <w:szCs w:val="18"/>
          <w:lang w:eastAsia="ja-JP"/>
        </w:rPr>
        <w:t>物理プロセッサあたりの実際のコア数が</w:t>
      </w:r>
      <w:r w:rsidRPr="000E56ED">
        <w:rPr>
          <w:rFonts w:eastAsia="MS PGothic" w:cs="Tahoma"/>
          <w:sz w:val="18"/>
          <w:szCs w:val="18"/>
          <w:lang w:eastAsia="ja-JP"/>
        </w:rPr>
        <w:t xml:space="preserve"> 4 </w:t>
      </w:r>
      <w:r w:rsidRPr="000E56ED">
        <w:rPr>
          <w:rFonts w:eastAsia="MS PGothic" w:cs="Tahoma"/>
          <w:sz w:val="18"/>
          <w:szCs w:val="18"/>
          <w:lang w:eastAsia="ja-JP"/>
        </w:rPr>
        <w:t>を超える場合、お客様はサーバー</w:t>
      </w:r>
      <w:r w:rsidRPr="000E56ED">
        <w:rPr>
          <w:rFonts w:eastAsia="MS PGothic" w:cs="Tahoma"/>
          <w:sz w:val="18"/>
          <w:szCs w:val="18"/>
          <w:lang w:eastAsia="ja-JP"/>
        </w:rPr>
        <w:t xml:space="preserve"> (</w:t>
      </w:r>
      <w:r w:rsidRPr="000E56ED">
        <w:rPr>
          <w:rFonts w:eastAsia="MS PGothic" w:cs="Tahoma"/>
          <w:sz w:val="18"/>
          <w:szCs w:val="18"/>
          <w:lang w:eastAsia="ja-JP"/>
        </w:rPr>
        <w:t>ライセンス取得済みサーバー上のオペレーティング</w:t>
      </w:r>
      <w:r w:rsidRPr="000E56ED">
        <w:rPr>
          <w:rFonts w:eastAsia="MS PGothic" w:cs="Tahoma"/>
          <w:sz w:val="18"/>
          <w:szCs w:val="18"/>
          <w:lang w:eastAsia="ja-JP"/>
        </w:rPr>
        <w:t xml:space="preserve"> </w:t>
      </w:r>
      <w:r w:rsidRPr="000E56ED">
        <w:rPr>
          <w:rFonts w:eastAsia="MS PGothic" w:cs="Tahoma"/>
          <w:sz w:val="18"/>
          <w:szCs w:val="18"/>
          <w:lang w:eastAsia="ja-JP"/>
        </w:rPr>
        <w:t>システム環境で実行されているライセンス取得済みインスタンス</w:t>
      </w:r>
      <w:r w:rsidRPr="000E56ED">
        <w:rPr>
          <w:rFonts w:eastAsia="MS PGothic" w:cs="Tahoma"/>
          <w:sz w:val="18"/>
          <w:szCs w:val="18"/>
          <w:lang w:eastAsia="ja-JP"/>
        </w:rPr>
        <w:t xml:space="preserve">) </w:t>
      </w:r>
      <w:r w:rsidRPr="000E56ED">
        <w:rPr>
          <w:rFonts w:eastAsia="MS PGothic" w:cs="Tahoma"/>
          <w:sz w:val="18"/>
          <w:szCs w:val="18"/>
          <w:lang w:eastAsia="ja-JP"/>
        </w:rPr>
        <w:t>上で実行されている</w:t>
      </w:r>
      <w:r w:rsidRPr="000E56ED">
        <w:rPr>
          <w:rFonts w:eastAsia="MS PGothic" w:cs="Tahoma"/>
          <w:sz w:val="18"/>
          <w:szCs w:val="18"/>
          <w:lang w:eastAsia="ja-JP"/>
        </w:rPr>
        <w:t xml:space="preserve"> SQL Server </w:t>
      </w:r>
      <w:r w:rsidRPr="000E56ED">
        <w:rPr>
          <w:rFonts w:eastAsia="MS PGothic" w:cs="Tahoma"/>
          <w:sz w:val="18"/>
          <w:szCs w:val="18"/>
          <w:lang w:eastAsia="ja-JP"/>
        </w:rPr>
        <w:t>ソフトウェア、およびそのソフトウェアをサポートしている物理ハードウェアの構成に関する記録を、ソフトウェア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アシュアランスの期間満了の直前に</w:t>
      </w:r>
      <w:r w:rsidRPr="000E56ED">
        <w:rPr>
          <w:rFonts w:eastAsia="MS PGothic" w:cs="Tahoma"/>
          <w:sz w:val="18"/>
          <w:szCs w:val="18"/>
          <w:lang w:eastAsia="ja-JP"/>
        </w:rPr>
        <w:t xml:space="preserve"> Microsoft MAP </w:t>
      </w:r>
      <w:r w:rsidRPr="000E56ED">
        <w:rPr>
          <w:rFonts w:eastAsia="MS PGothic" w:cs="Tahoma"/>
          <w:sz w:val="18"/>
          <w:szCs w:val="18"/>
          <w:lang w:eastAsia="ja-JP"/>
        </w:rPr>
        <w:t>ツールまたは同等のソフトウェアを使用して保持する必要があります</w:t>
      </w:r>
      <w:r w:rsidRPr="000E56ED">
        <w:rPr>
          <w:rFonts w:eastAsia="MS PGothic" w:cs="Tahoma"/>
          <w:sz w:val="18"/>
          <w:szCs w:val="18"/>
          <w:lang w:eastAsia="ja-JP"/>
        </w:rPr>
        <w:t>)</w:t>
      </w:r>
      <w:r w:rsidRPr="000E56ED">
        <w:rPr>
          <w:rFonts w:eastAsia="MS PGothic" w:cs="Tahoma"/>
          <w:sz w:val="18"/>
          <w:szCs w:val="18"/>
          <w:lang w:eastAsia="ja-JP"/>
        </w:rPr>
        <w:t>。</w:t>
      </w:r>
    </w:p>
    <w:p w:rsidR="00BE6CDB" w:rsidRPr="000E56ED" w:rsidRDefault="00BE6CDB" w:rsidP="000A7002">
      <w:pPr>
        <w:numPr>
          <w:ilvl w:val="2"/>
          <w:numId w:val="44"/>
        </w:numPr>
        <w:ind w:left="2154" w:hanging="357"/>
        <w:contextualSpacing/>
        <w:rPr>
          <w:rFonts w:eastAsia="MS PGothic" w:cs="Tahoma"/>
          <w:sz w:val="18"/>
          <w:szCs w:val="18"/>
          <w:lang w:eastAsia="ja-JP"/>
        </w:rPr>
      </w:pPr>
      <w:r w:rsidRPr="000E56ED">
        <w:rPr>
          <w:rFonts w:eastAsia="MS PGothic" w:cs="Tahoma"/>
          <w:sz w:val="18"/>
          <w:szCs w:val="18"/>
          <w:lang w:eastAsia="ja-JP"/>
        </w:rPr>
        <w:t>契約期間の満了を迎えるソフトウェア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アシュアランスが付帯し、サーバー上の実際の物理プロセッサの数を超えて同じライセンス取得済みサーバーに割り当てられているプロセッサ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ライセンスについては、プロセッサ</w:t>
      </w:r>
      <w:r w:rsidRPr="000E56ED">
        <w:rPr>
          <w:rFonts w:eastAsia="MS PGothic" w:cs="Tahoma"/>
          <w:sz w:val="18"/>
          <w:szCs w:val="18"/>
          <w:lang w:eastAsia="ja-JP"/>
        </w:rPr>
        <w:t xml:space="preserve"> </w:t>
      </w:r>
      <w:r w:rsidRPr="000E56ED">
        <w:rPr>
          <w:rFonts w:eastAsia="MS PGothic" w:cs="Tahoma"/>
          <w:sz w:val="18"/>
          <w:szCs w:val="18"/>
          <w:lang w:eastAsia="ja-JP"/>
        </w:rPr>
        <w:t>ライセンスあたり</w:t>
      </w:r>
      <w:r w:rsidRPr="000E56ED">
        <w:rPr>
          <w:rFonts w:eastAsia="MS PGothic" w:cs="Tahoma"/>
          <w:sz w:val="18"/>
          <w:szCs w:val="18"/>
          <w:lang w:eastAsia="ja-JP"/>
        </w:rPr>
        <w:t xml:space="preserve"> 4 </w:t>
      </w:r>
      <w:r w:rsidRPr="000E56ED">
        <w:rPr>
          <w:rFonts w:eastAsia="MS PGothic" w:cs="Tahoma"/>
          <w:sz w:val="18"/>
          <w:szCs w:val="18"/>
          <w:lang w:eastAsia="ja-JP"/>
        </w:rPr>
        <w:t>コアがコア</w:t>
      </w:r>
      <w:r w:rsidRPr="000E56ED">
        <w:rPr>
          <w:rFonts w:eastAsia="MS PGothic" w:cs="Tahoma"/>
          <w:sz w:val="18"/>
          <w:szCs w:val="18"/>
          <w:lang w:eastAsia="ja-JP"/>
        </w:rPr>
        <w:t xml:space="preserve"> </w:t>
      </w:r>
      <w:r w:rsidRPr="000E56ED">
        <w:rPr>
          <w:rFonts w:eastAsia="MS PGothic" w:cs="Tahoma"/>
          <w:sz w:val="18"/>
          <w:szCs w:val="18"/>
          <w:lang w:eastAsia="ja-JP"/>
        </w:rPr>
        <w:t>ライセンス等価となります。</w:t>
      </w: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sz w:val="18"/>
          <w:szCs w:val="24"/>
          <w:lang w:val="ja-JP" w:eastAsia="ja-JP"/>
        </w:rPr>
        <w:t>お客様は、ライセンスを別のサーバーに再割り当てすることができます。ただし、お客様がライセンスを別のサーバーに再割り当てする場合は、</w:t>
      </w:r>
      <w:r w:rsidRPr="000E56ED">
        <w:rPr>
          <w:rFonts w:eastAsia="MS PGothic" w:cs="Tahoma"/>
          <w:sz w:val="18"/>
          <w:szCs w:val="24"/>
          <w:lang w:val="ja-JP" w:eastAsia="ja-JP"/>
        </w:rPr>
        <w:t xml:space="preserve">SQL Server 2012 </w:t>
      </w:r>
      <w:r w:rsidRPr="000E56ED">
        <w:rPr>
          <w:rFonts w:eastAsia="MS PGothic" w:cs="Tahoma"/>
          <w:sz w:val="18"/>
          <w:szCs w:val="24"/>
          <w:lang w:val="ja-JP" w:eastAsia="ja-JP"/>
        </w:rPr>
        <w:t>の使用権に従う必要があります。</w:t>
      </w:r>
      <w:r w:rsidRPr="000E56ED">
        <w:rPr>
          <w:rFonts w:eastAsia="MS PGothic" w:cs="Tahoma"/>
          <w:sz w:val="18"/>
          <w:szCs w:val="24"/>
          <w:lang w:val="ja-JP" w:eastAsia="ja-JP"/>
        </w:rPr>
        <w:t xml:space="preserve">SQL 2012 </w:t>
      </w:r>
      <w:r w:rsidRPr="000E56ED">
        <w:rPr>
          <w:rFonts w:eastAsia="MS PGothic" w:cs="Tahoma"/>
          <w:sz w:val="18"/>
          <w:szCs w:val="24"/>
          <w:lang w:val="ja-JP" w:eastAsia="ja-JP"/>
        </w:rPr>
        <w:t>の使用権に基づいてコア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ライセンスをサーバーに割り当てる場合、お客様は、既存のライセンスのコア等価を追加の</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ライセンスと組み合わせることができます。</w:t>
      </w:r>
    </w:p>
    <w:p w:rsidR="00BE6CDB" w:rsidRPr="000E56ED" w:rsidRDefault="00BE6CDB" w:rsidP="000A7002">
      <w:pPr>
        <w:numPr>
          <w:ilvl w:val="3"/>
          <w:numId w:val="42"/>
        </w:numPr>
        <w:ind w:left="1434" w:hanging="357"/>
        <w:contextualSpacing/>
        <w:rPr>
          <w:rFonts w:eastAsia="MS PGothic" w:cs="Tahoma"/>
          <w:sz w:val="18"/>
          <w:szCs w:val="18"/>
          <w:lang w:eastAsia="ja-JP"/>
        </w:rPr>
      </w:pPr>
      <w:r w:rsidRPr="000E56ED">
        <w:rPr>
          <w:rFonts w:eastAsia="MS PGothic" w:cs="Tahoma"/>
          <w:sz w:val="18"/>
          <w:szCs w:val="24"/>
          <w:lang w:val="ja-JP" w:eastAsia="ja-JP"/>
        </w:rPr>
        <w:t>お客様の見なしコア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ライセンス等価は、</w:t>
      </w:r>
      <w:r w:rsidRPr="000E56ED">
        <w:rPr>
          <w:rFonts w:eastAsia="MS PGothic" w:cs="Tahoma"/>
          <w:sz w:val="18"/>
          <w:szCs w:val="24"/>
          <w:lang w:val="ja-JP" w:eastAsia="ja-JP"/>
        </w:rPr>
        <w:t xml:space="preserve">2 </w:t>
      </w:r>
      <w:r w:rsidRPr="000E56ED">
        <w:rPr>
          <w:rFonts w:eastAsia="MS PGothic" w:cs="Tahoma"/>
          <w:sz w:val="18"/>
          <w:szCs w:val="24"/>
          <w:lang w:val="ja-JP" w:eastAsia="ja-JP"/>
        </w:rPr>
        <w:t>つ以上のプロセッサにまたがるコアに対して</w:t>
      </w:r>
      <w:r w:rsidRPr="000E56ED">
        <w:rPr>
          <w:rFonts w:eastAsia="MS PGothic" w:cs="Tahoma"/>
          <w:sz w:val="18"/>
          <w:szCs w:val="24"/>
          <w:lang w:val="ja-JP" w:eastAsia="ja-JP"/>
        </w:rPr>
        <w:t xml:space="preserve"> 1 </w:t>
      </w:r>
      <w:r w:rsidRPr="000E56ED">
        <w:rPr>
          <w:rFonts w:eastAsia="MS PGothic" w:cs="Tahoma"/>
          <w:sz w:val="18"/>
          <w:szCs w:val="24"/>
          <w:lang w:val="ja-JP" w:eastAsia="ja-JP"/>
        </w:rPr>
        <w:t>つのプロセッサ</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ライセンスを割り当てることができることを示唆するものではありません。</w:t>
      </w:r>
    </w:p>
    <w:p w:rsidR="00BE6CDB" w:rsidRDefault="00BE6CDB" w:rsidP="00317024">
      <w:pPr>
        <w:tabs>
          <w:tab w:val="left" w:pos="2520"/>
        </w:tabs>
        <w:ind w:left="2520"/>
        <w:contextualSpacing/>
        <w:rPr>
          <w:rFonts w:eastAsia="MS PGothic" w:cs="Tahoma"/>
          <w:sz w:val="18"/>
          <w:szCs w:val="18"/>
          <w:lang w:eastAsia="ja-JP"/>
        </w:rPr>
      </w:pPr>
    </w:p>
    <w:p w:rsidR="00BE6CDB" w:rsidRDefault="00BE6CDB" w:rsidP="00317024">
      <w:pPr>
        <w:tabs>
          <w:tab w:val="left" w:pos="2520"/>
        </w:tabs>
        <w:ind w:left="2520"/>
        <w:contextualSpacing/>
        <w:rPr>
          <w:rFonts w:eastAsia="MS PGothic" w:cs="Tahoma"/>
          <w:sz w:val="18"/>
          <w:szCs w:val="18"/>
          <w:lang w:eastAsia="ja-JP"/>
        </w:rPr>
      </w:pPr>
    </w:p>
    <w:p w:rsidR="00BE6CDB" w:rsidRPr="000E56ED" w:rsidRDefault="00BE6CDB" w:rsidP="00317024">
      <w:pPr>
        <w:tabs>
          <w:tab w:val="left" w:pos="2520"/>
        </w:tabs>
        <w:ind w:left="2520"/>
        <w:contextualSpacing/>
        <w:rPr>
          <w:rFonts w:eastAsia="MS PGothic" w:cs="Tahoma"/>
          <w:sz w:val="18"/>
          <w:szCs w:val="18"/>
          <w:lang w:eastAsia="ja-JP"/>
        </w:rPr>
      </w:pPr>
    </w:p>
    <w:p w:rsidR="00BE6CDB" w:rsidRPr="000E56ED" w:rsidRDefault="00BE6CDB" w:rsidP="00243A3F">
      <w:pPr>
        <w:pStyle w:val="EndnoteText"/>
        <w:ind w:left="360"/>
        <w:rPr>
          <w:rFonts w:eastAsia="MS PGothic"/>
          <w:b/>
          <w:sz w:val="18"/>
          <w:szCs w:val="24"/>
          <w:lang w:eastAsia="ja-JP"/>
        </w:rPr>
      </w:pPr>
      <w:r w:rsidRPr="000E56ED">
        <w:rPr>
          <w:rFonts w:eastAsia="MS PGothic"/>
          <w:b/>
          <w:sz w:val="18"/>
          <w:szCs w:val="24"/>
          <w:lang w:eastAsia="ja-JP"/>
        </w:rPr>
        <w:t xml:space="preserve">2015 </w:t>
      </w:r>
      <w:r w:rsidRPr="000E56ED">
        <w:rPr>
          <w:rFonts w:eastAsia="MS PGothic"/>
          <w:b/>
          <w:sz w:val="18"/>
          <w:szCs w:val="24"/>
          <w:lang w:eastAsia="ja-JP"/>
        </w:rPr>
        <w:t>年</w:t>
      </w:r>
      <w:r w:rsidRPr="000E56ED">
        <w:rPr>
          <w:rFonts w:eastAsia="MS PGothic"/>
          <w:b/>
          <w:sz w:val="18"/>
          <w:szCs w:val="24"/>
          <w:lang w:eastAsia="ja-JP"/>
        </w:rPr>
        <w:t xml:space="preserve"> 4 </w:t>
      </w:r>
      <w:r w:rsidRPr="000E56ED">
        <w:rPr>
          <w:rFonts w:eastAsia="MS PGothic"/>
          <w:b/>
          <w:sz w:val="18"/>
          <w:szCs w:val="24"/>
          <w:lang w:eastAsia="ja-JP"/>
        </w:rPr>
        <w:t>月</w:t>
      </w:r>
      <w:r w:rsidRPr="000E56ED">
        <w:rPr>
          <w:rFonts w:eastAsia="MS PGothic"/>
          <w:b/>
          <w:sz w:val="18"/>
          <w:szCs w:val="24"/>
          <w:lang w:eastAsia="ja-JP"/>
        </w:rPr>
        <w:t xml:space="preserve"> 1 </w:t>
      </w:r>
      <w:r w:rsidRPr="000E56ED">
        <w:rPr>
          <w:rFonts w:eastAsia="MS PGothic"/>
          <w:b/>
          <w:sz w:val="18"/>
          <w:szCs w:val="24"/>
          <w:lang w:eastAsia="ja-JP"/>
        </w:rPr>
        <w:t>日以降に契約期間の満了を迎えるソフトウェア</w:t>
      </w:r>
      <w:r w:rsidRPr="000E56ED">
        <w:rPr>
          <w:rFonts w:eastAsia="MS PGothic"/>
          <w:b/>
          <w:sz w:val="18"/>
          <w:szCs w:val="24"/>
          <w:lang w:eastAsia="ja-JP"/>
        </w:rPr>
        <w:t xml:space="preserve"> </w:t>
      </w:r>
      <w:r w:rsidRPr="000E56ED">
        <w:rPr>
          <w:rFonts w:eastAsia="MS PGothic"/>
          <w:b/>
          <w:sz w:val="18"/>
          <w:szCs w:val="24"/>
          <w:lang w:eastAsia="ja-JP"/>
        </w:rPr>
        <w:t>アシュアランスを更新しないように選択するお客様の場合</w:t>
      </w:r>
    </w:p>
    <w:p w:rsidR="00BE6CDB" w:rsidRPr="000E56ED" w:rsidRDefault="00BE6CDB" w:rsidP="00243A3F">
      <w:pPr>
        <w:pStyle w:val="EndnoteText"/>
        <w:ind w:left="360"/>
        <w:rPr>
          <w:rFonts w:eastAsia="MS PGothic"/>
          <w:sz w:val="18"/>
          <w:szCs w:val="18"/>
          <w:u w:val="single"/>
          <w:lang w:eastAsia="ja-JP"/>
        </w:rPr>
      </w:pP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日以降に契約期間の満了を迎える</w:t>
      </w:r>
      <w:r w:rsidRPr="000E56ED">
        <w:rPr>
          <w:rFonts w:eastAsia="MS PGothic"/>
          <w:sz w:val="18"/>
          <w:szCs w:val="18"/>
          <w:lang w:eastAsia="ja-JP"/>
        </w:rPr>
        <w:t xml:space="preserve"> Enterprise Subscription </w:t>
      </w:r>
      <w:r w:rsidRPr="000E56ED">
        <w:rPr>
          <w:rFonts w:eastAsia="MS PGothic"/>
          <w:sz w:val="18"/>
          <w:szCs w:val="18"/>
          <w:lang w:eastAsia="ja-JP"/>
        </w:rPr>
        <w:t>および</w:t>
      </w:r>
      <w:r w:rsidRPr="000E56ED">
        <w:rPr>
          <w:rFonts w:eastAsia="MS PGothic"/>
          <w:sz w:val="18"/>
          <w:szCs w:val="18"/>
          <w:lang w:eastAsia="ja-JP"/>
        </w:rPr>
        <w:t xml:space="preserve"> Open Value Subscription </w:t>
      </w:r>
      <w:r w:rsidRPr="000E56ED">
        <w:rPr>
          <w:rFonts w:eastAsia="MS PGothic"/>
          <w:sz w:val="18"/>
          <w:szCs w:val="24"/>
          <w:lang w:eastAsia="ja-JP"/>
        </w:rPr>
        <w:t>でプロセッサ</w:t>
      </w:r>
      <w:r w:rsidRPr="000E56ED">
        <w:rPr>
          <w:rFonts w:eastAsia="MS PGothic"/>
          <w:sz w:val="18"/>
          <w:szCs w:val="24"/>
          <w:lang w:eastAsia="ja-JP"/>
        </w:rPr>
        <w:t xml:space="preserve"> </w:t>
      </w:r>
      <w:r w:rsidRPr="000E56ED">
        <w:rPr>
          <w:rFonts w:eastAsia="MS PGothic"/>
          <w:sz w:val="18"/>
          <w:szCs w:val="24"/>
          <w:lang w:eastAsia="ja-JP"/>
        </w:rPr>
        <w:t>ライセンスの買い取りを選択するお客様、および契約に基づいて永続的なライセンスを取得するその他のお客様には、以下のオプションが提供されます。</w:t>
      </w:r>
    </w:p>
    <w:p w:rsidR="00BE6CDB" w:rsidRPr="000E56ED" w:rsidRDefault="00BE6CDB" w:rsidP="000A7002">
      <w:pPr>
        <w:numPr>
          <w:ilvl w:val="3"/>
          <w:numId w:val="42"/>
        </w:numPr>
        <w:ind w:left="1434" w:hanging="357"/>
        <w:contextualSpacing/>
        <w:rPr>
          <w:rFonts w:eastAsia="MS PGothic" w:cs="Tahoma"/>
          <w:sz w:val="18"/>
          <w:szCs w:val="18"/>
          <w:u w:val="single"/>
          <w:lang w:eastAsia="ja-JP"/>
        </w:rPr>
      </w:pPr>
      <w:r w:rsidRPr="000E56ED">
        <w:rPr>
          <w:rFonts w:eastAsia="MS PGothic" w:cs="Tahoma"/>
          <w:sz w:val="18"/>
          <w:szCs w:val="24"/>
          <w:lang w:val="ja-JP" w:eastAsia="ja-JP"/>
        </w:rPr>
        <w:t>本製品使用条件の最初の段落に記載されているように、</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日より前に取得したライセンスは対象ライセンスであり、お客様は、上記の「</w:t>
      </w: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日より前に契約期間の満了を迎えるソフトウェア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アシュアランスを更新しないように選択するお客様の場合」の条件に従い、引き続き</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を使用することができます。</w:t>
      </w:r>
    </w:p>
    <w:p w:rsidR="00BE6CDB" w:rsidRPr="000E56ED" w:rsidRDefault="00BE6CDB" w:rsidP="000A7002">
      <w:pPr>
        <w:numPr>
          <w:ilvl w:val="3"/>
          <w:numId w:val="42"/>
        </w:numPr>
        <w:ind w:left="1434" w:hanging="357"/>
        <w:contextualSpacing/>
        <w:rPr>
          <w:rFonts w:eastAsia="MS PGothic" w:cs="Tahoma"/>
          <w:sz w:val="18"/>
          <w:szCs w:val="18"/>
          <w:u w:val="single"/>
          <w:lang w:eastAsia="ja-JP"/>
        </w:rPr>
      </w:pPr>
      <w:r w:rsidRPr="000E56ED">
        <w:rPr>
          <w:rFonts w:eastAsia="MS PGothic" w:cs="Tahoma"/>
          <w:sz w:val="18"/>
          <w:szCs w:val="24"/>
          <w:lang w:val="ja-JP" w:eastAsia="ja-JP"/>
        </w:rPr>
        <w:t xml:space="preserve">2015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4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日以降に取得するライセンスに関しては、お客様のプロセッサ</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ライセンスのコア等価は、</w:t>
      </w:r>
      <w:r w:rsidRPr="000E56ED">
        <w:rPr>
          <w:rFonts w:eastAsia="MS PGothic" w:cs="Tahoma"/>
          <w:sz w:val="18"/>
          <w:szCs w:val="24"/>
          <w:lang w:val="ja-JP" w:eastAsia="ja-JP"/>
        </w:rPr>
        <w:t xml:space="preserve">SQL Server 2012 Standard </w:t>
      </w:r>
      <w:r w:rsidRPr="000E56ED">
        <w:rPr>
          <w:rFonts w:eastAsia="MS PGothic" w:cs="Tahoma"/>
          <w:sz w:val="18"/>
          <w:szCs w:val="24"/>
          <w:lang w:val="ja-JP" w:eastAsia="ja-JP"/>
        </w:rPr>
        <w:t>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w:t>
      </w:r>
      <w:r w:rsidRPr="000E56ED">
        <w:rPr>
          <w:rFonts w:eastAsia="MS PGothic" w:cs="Tahoma"/>
          <w:sz w:val="18"/>
          <w:szCs w:val="24"/>
          <w:lang w:val="ja-JP" w:eastAsia="ja-JP"/>
        </w:rPr>
        <w:t xml:space="preserve"> 4 </w:t>
      </w:r>
      <w:r w:rsidRPr="000E56ED">
        <w:rPr>
          <w:rFonts w:eastAsia="MS PGothic" w:cs="Tahoma"/>
          <w:sz w:val="18"/>
          <w:szCs w:val="24"/>
          <w:lang w:val="ja-JP" w:eastAsia="ja-JP"/>
        </w:rPr>
        <w:t>ライセンスとなります。プロセッサあたり</w:t>
      </w:r>
      <w:r w:rsidRPr="000E56ED">
        <w:rPr>
          <w:rFonts w:eastAsia="MS PGothic" w:cs="Tahoma"/>
          <w:sz w:val="18"/>
          <w:szCs w:val="24"/>
          <w:lang w:val="ja-JP" w:eastAsia="ja-JP"/>
        </w:rPr>
        <w:t xml:space="preserve"> 4 </w:t>
      </w:r>
      <w:r w:rsidRPr="000E56ED">
        <w:rPr>
          <w:rFonts w:eastAsia="MS PGothic" w:cs="Tahoma"/>
          <w:sz w:val="18"/>
          <w:szCs w:val="24"/>
          <w:lang w:val="ja-JP" w:eastAsia="ja-JP"/>
        </w:rPr>
        <w:t>を超えるコア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ライセンスを必要とするプロセッサで</w:t>
      </w:r>
      <w:r w:rsidRPr="000E56ED">
        <w:rPr>
          <w:rFonts w:eastAsia="MS PGothic" w:cs="Tahoma"/>
          <w:sz w:val="18"/>
          <w:szCs w:val="24"/>
          <w:lang w:val="ja-JP" w:eastAsia="ja-JP"/>
        </w:rPr>
        <w:t xml:space="preserve"> SQL Server 2012 </w:t>
      </w:r>
      <w:r w:rsidRPr="000E56ED">
        <w:rPr>
          <w:rFonts w:eastAsia="MS PGothic" w:cs="Tahoma"/>
          <w:sz w:val="18"/>
          <w:szCs w:val="24"/>
          <w:lang w:val="ja-JP" w:eastAsia="ja-JP"/>
        </w:rPr>
        <w:t>を継続的に使用する場合、お客様は追加のコア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ライセンスを取得する必要があります。</w:t>
      </w:r>
    </w:p>
    <w:p w:rsidR="00BE6CDB" w:rsidRPr="000E56ED" w:rsidRDefault="00BE6CDB" w:rsidP="00243A3F">
      <w:pPr>
        <w:pStyle w:val="EndnoteText"/>
        <w:ind w:left="360"/>
        <w:rPr>
          <w:rFonts w:eastAsia="MS PGothic"/>
          <w:b/>
          <w:sz w:val="18"/>
          <w:szCs w:val="24"/>
          <w:lang w:eastAsia="ja-JP"/>
        </w:rPr>
      </w:pPr>
    </w:p>
    <w:p w:rsidR="00BE6CDB" w:rsidRPr="000E56ED" w:rsidRDefault="00BE6CDB" w:rsidP="00243A3F">
      <w:pPr>
        <w:pStyle w:val="EndnoteText"/>
        <w:ind w:left="360"/>
        <w:rPr>
          <w:rFonts w:eastAsia="MS PGothic"/>
          <w:b/>
          <w:sz w:val="18"/>
          <w:szCs w:val="24"/>
          <w:lang w:eastAsia="ja-JP"/>
        </w:rPr>
      </w:pPr>
      <w:r w:rsidRPr="000E56ED">
        <w:rPr>
          <w:rFonts w:eastAsia="MS PGothic"/>
          <w:b/>
          <w:sz w:val="18"/>
          <w:szCs w:val="24"/>
          <w:lang w:eastAsia="ja-JP"/>
        </w:rPr>
        <w:t>中国に所在するお客様が中国で</w:t>
      </w:r>
      <w:r w:rsidRPr="000E56ED">
        <w:rPr>
          <w:rFonts w:eastAsia="MS PGothic"/>
          <w:b/>
          <w:sz w:val="18"/>
          <w:szCs w:val="24"/>
          <w:lang w:eastAsia="ja-JP"/>
        </w:rPr>
        <w:t xml:space="preserve"> SQL Server 2008 R2 </w:t>
      </w:r>
      <w:r w:rsidRPr="000E56ED">
        <w:rPr>
          <w:rFonts w:eastAsia="MS PGothic"/>
          <w:b/>
          <w:sz w:val="18"/>
          <w:szCs w:val="24"/>
          <w:lang w:eastAsia="ja-JP"/>
        </w:rPr>
        <w:t>のプロセッサ</w:t>
      </w:r>
      <w:r w:rsidRPr="000E56ED">
        <w:rPr>
          <w:rFonts w:eastAsia="MS PGothic"/>
          <w:b/>
          <w:sz w:val="18"/>
          <w:szCs w:val="24"/>
          <w:lang w:eastAsia="ja-JP"/>
        </w:rPr>
        <w:t xml:space="preserve"> </w:t>
      </w:r>
      <w:r w:rsidRPr="000E56ED">
        <w:rPr>
          <w:rFonts w:eastAsia="MS PGothic"/>
          <w:b/>
          <w:sz w:val="18"/>
          <w:szCs w:val="24"/>
          <w:lang w:eastAsia="ja-JP"/>
        </w:rPr>
        <w:t>ライセンスおよびソフトウェア</w:t>
      </w:r>
      <w:r w:rsidRPr="000E56ED">
        <w:rPr>
          <w:rFonts w:eastAsia="MS PGothic"/>
          <w:b/>
          <w:sz w:val="18"/>
          <w:szCs w:val="24"/>
          <w:lang w:eastAsia="ja-JP"/>
        </w:rPr>
        <w:t xml:space="preserve"> </w:t>
      </w:r>
      <w:r w:rsidRPr="000E56ED">
        <w:rPr>
          <w:rFonts w:eastAsia="MS PGothic"/>
          <w:b/>
          <w:sz w:val="18"/>
          <w:szCs w:val="24"/>
          <w:lang w:eastAsia="ja-JP"/>
        </w:rPr>
        <w:t>アシュアランスを取得する場合</w:t>
      </w:r>
    </w:p>
    <w:p w:rsidR="00BE6CDB" w:rsidRPr="000E56ED" w:rsidRDefault="00BE6CDB" w:rsidP="00243A3F">
      <w:pPr>
        <w:pStyle w:val="EndnoteText"/>
        <w:ind w:left="360"/>
        <w:rPr>
          <w:rFonts w:eastAsia="MS PGothic"/>
          <w:sz w:val="18"/>
          <w:szCs w:val="18"/>
          <w:u w:val="single"/>
          <w:lang w:eastAsia="ja-JP"/>
        </w:rPr>
      </w:pPr>
      <w:r w:rsidRPr="000E56ED">
        <w:rPr>
          <w:rFonts w:eastAsia="MS PGothic"/>
          <w:sz w:val="18"/>
          <w:szCs w:val="24"/>
          <w:lang w:eastAsia="ja-JP"/>
        </w:rPr>
        <w:t>本製品表の「</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4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日」という記述は適用されません。かかるお客様に適用される日付は、それぞれ「</w:t>
      </w:r>
      <w:r w:rsidRPr="000E56ED">
        <w:rPr>
          <w:rFonts w:eastAsia="MS PGothic"/>
          <w:sz w:val="18"/>
          <w:szCs w:val="24"/>
          <w:lang w:eastAsia="ja-JP"/>
        </w:rPr>
        <w:t xml:space="preserve">2012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日」と「</w:t>
      </w:r>
      <w:r w:rsidRPr="000E56ED">
        <w:rPr>
          <w:rFonts w:eastAsia="MS PGothic"/>
          <w:sz w:val="18"/>
          <w:szCs w:val="24"/>
          <w:lang w:eastAsia="ja-JP"/>
        </w:rPr>
        <w:t xml:space="preserve">2015 </w:t>
      </w:r>
      <w:r w:rsidRPr="000E56ED">
        <w:rPr>
          <w:rFonts w:eastAsia="MS PGothic"/>
          <w:sz w:val="18"/>
          <w:szCs w:val="24"/>
          <w:lang w:eastAsia="ja-JP"/>
        </w:rPr>
        <w:t>年</w:t>
      </w:r>
      <w:r w:rsidRPr="000E56ED">
        <w:rPr>
          <w:rFonts w:eastAsia="MS PGothic"/>
          <w:sz w:val="18"/>
          <w:szCs w:val="24"/>
          <w:lang w:eastAsia="ja-JP"/>
        </w:rPr>
        <w:t xml:space="preserve"> 7 </w:t>
      </w:r>
      <w:r w:rsidRPr="000E56ED">
        <w:rPr>
          <w:rFonts w:eastAsia="MS PGothic"/>
          <w:sz w:val="18"/>
          <w:szCs w:val="24"/>
          <w:lang w:eastAsia="ja-JP"/>
        </w:rPr>
        <w:t>月</w:t>
      </w:r>
      <w:r w:rsidRPr="000E56ED">
        <w:rPr>
          <w:rFonts w:eastAsia="MS PGothic"/>
          <w:sz w:val="18"/>
          <w:szCs w:val="24"/>
          <w:lang w:eastAsia="ja-JP"/>
        </w:rPr>
        <w:t xml:space="preserve"> 1 </w:t>
      </w:r>
      <w:r w:rsidRPr="000E56ED">
        <w:rPr>
          <w:rFonts w:eastAsia="MS PGothic"/>
          <w:sz w:val="18"/>
          <w:szCs w:val="24"/>
          <w:lang w:eastAsia="ja-JP"/>
        </w:rPr>
        <w:t>日」になります。</w:t>
      </w:r>
    </w:p>
    <w:p w:rsidR="00BE6CDB" w:rsidRPr="000E56ED" w:rsidRDefault="00BE6CDB" w:rsidP="00243A3F">
      <w:pPr>
        <w:pStyle w:val="EndnoteText"/>
        <w:ind w:left="360"/>
        <w:rPr>
          <w:rFonts w:eastAsia="MS PGothic"/>
        </w:rPr>
      </w:pPr>
    </w:p>
  </w:endnote>
  <w:endnote w:id="91">
    <w:p w:rsidR="00BE6CDB" w:rsidRPr="000E56ED" w:rsidRDefault="00BE6CDB">
      <w:pPr>
        <w:rPr>
          <w:rFonts w:eastAsia="MS PGothic" w:cs="Tahoma"/>
          <w:b/>
          <w:color w:val="FF8029"/>
          <w:sz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66400"/>
          <w:sz w:val="22"/>
          <w:lang w:eastAsia="ja-JP"/>
        </w:rPr>
        <w:t>System Center Essentials 2010</w:t>
      </w:r>
    </w:p>
    <w:p w:rsidR="00BE6CDB" w:rsidRPr="000E56ED" w:rsidRDefault="00BE6CDB">
      <w:pPr>
        <w:ind w:hanging="200"/>
        <w:rPr>
          <w:rFonts w:eastAsia="MS PGothic" w:cs="Tahoma"/>
          <w:lang w:eastAsia="ja-JP"/>
        </w:rPr>
      </w:pPr>
    </w:p>
    <w:p w:rsidR="00BE6CDB" w:rsidRPr="000E56ED" w:rsidRDefault="00BE6CDB" w:rsidP="0088710B">
      <w:pPr>
        <w:ind w:left="720"/>
        <w:rPr>
          <w:rFonts w:eastAsia="MS PGothic" w:cs="Tahoma"/>
          <w:b/>
          <w:color w:val="000000"/>
          <w:sz w:val="18"/>
          <w:lang w:eastAsia="ja-JP"/>
        </w:rPr>
      </w:pPr>
      <w:r w:rsidRPr="000E56ED">
        <w:rPr>
          <w:rFonts w:eastAsia="MS PGothic" w:cs="Tahoma"/>
          <w:b/>
          <w:color w:val="000000"/>
          <w:sz w:val="18"/>
          <w:lang w:val="ja-JP" w:eastAsia="ja-JP"/>
        </w:rPr>
        <w:t xml:space="preserve">System Center Essentials 2010 </w:t>
      </w:r>
      <w:r w:rsidRPr="000E56ED">
        <w:rPr>
          <w:rFonts w:eastAsia="MS PGothic" w:cs="Tahoma"/>
          <w:b/>
          <w:color w:val="000000"/>
          <w:sz w:val="18"/>
          <w:lang w:val="ja-JP" w:eastAsia="ja-JP"/>
        </w:rPr>
        <w:t>のソフトウェア</w:t>
      </w:r>
      <w:r w:rsidRPr="000E56ED">
        <w:rPr>
          <w:rFonts w:eastAsia="MS PGothic" w:cs="Tahoma"/>
          <w:b/>
          <w:color w:val="000000"/>
          <w:sz w:val="18"/>
          <w:lang w:val="ja-JP" w:eastAsia="ja-JP"/>
        </w:rPr>
        <w:t xml:space="preserve"> </w:t>
      </w:r>
      <w:r w:rsidRPr="000E56ED">
        <w:rPr>
          <w:rFonts w:eastAsia="MS PGothic" w:cs="Tahoma"/>
          <w:b/>
          <w:color w:val="000000"/>
          <w:sz w:val="18"/>
          <w:lang w:val="ja-JP" w:eastAsia="ja-JP"/>
        </w:rPr>
        <w:t>アシュアランスのお客様に対するライセンスの付与</w:t>
      </w:r>
    </w:p>
    <w:p w:rsidR="00BE6CDB" w:rsidRPr="000E56ED" w:rsidRDefault="00BE6CDB" w:rsidP="0088710B">
      <w:pPr>
        <w:pStyle w:val="EndnoteText"/>
        <w:ind w:left="720"/>
        <w:rPr>
          <w:rFonts w:eastAsia="MS PGothic"/>
        </w:rPr>
      </w:pPr>
      <w:r w:rsidRPr="000E56ED">
        <w:rPr>
          <w:rFonts w:eastAsia="MS PGothic"/>
          <w:sz w:val="18"/>
          <w:lang w:eastAsia="ja-JP"/>
        </w:rPr>
        <w:t xml:space="preserve">System Center Essentials (SCE) </w:t>
      </w:r>
      <w:r w:rsidRPr="000E56ED">
        <w:rPr>
          <w:rFonts w:eastAsia="MS PGothic"/>
          <w:sz w:val="18"/>
          <w:lang w:eastAsia="ja-JP"/>
        </w:rPr>
        <w:t>の</w:t>
      </w:r>
      <w:r w:rsidRPr="000E56ED">
        <w:rPr>
          <w:rFonts w:eastAsia="MS PGothic"/>
          <w:sz w:val="18"/>
          <w:lang w:eastAsia="ja-JP"/>
        </w:rPr>
        <w:t xml:space="preserve"> 2010 </w:t>
      </w:r>
      <w:r w:rsidRPr="000E56ED">
        <w:rPr>
          <w:rFonts w:eastAsia="MS PGothic"/>
          <w:sz w:val="18"/>
          <w:lang w:eastAsia="ja-JP"/>
        </w:rPr>
        <w:t>バージョンは、本製品の最後のリリースです。</w:t>
      </w:r>
      <w:r w:rsidRPr="000E56ED">
        <w:rPr>
          <w:rFonts w:eastAsia="MS PGothic"/>
          <w:sz w:val="18"/>
          <w:lang w:eastAsia="ja-JP"/>
        </w:rPr>
        <w:t xml:space="preserve">2013 </w:t>
      </w:r>
      <w:r w:rsidRPr="000E56ED">
        <w:rPr>
          <w:rFonts w:eastAsia="MS PGothic"/>
          <w:sz w:val="18"/>
          <w:lang w:eastAsia="ja-JP"/>
        </w:rPr>
        <w:t>年</w:t>
      </w:r>
      <w:r w:rsidRPr="000E56ED">
        <w:rPr>
          <w:rFonts w:eastAsia="MS PGothic"/>
          <w:sz w:val="18"/>
          <w:lang w:eastAsia="ja-JP"/>
        </w:rPr>
        <w:t xml:space="preserve"> 3 </w:t>
      </w:r>
      <w:r w:rsidRPr="000E56ED">
        <w:rPr>
          <w:rFonts w:eastAsia="MS PGothic"/>
          <w:sz w:val="18"/>
          <w:lang w:eastAsia="ja-JP"/>
        </w:rPr>
        <w:t>月</w:t>
      </w:r>
      <w:r w:rsidRPr="000E56ED">
        <w:rPr>
          <w:rFonts w:eastAsia="MS PGothic"/>
          <w:sz w:val="18"/>
          <w:lang w:eastAsia="ja-JP"/>
        </w:rPr>
        <w:t xml:space="preserve"> 1 </w:t>
      </w:r>
      <w:r w:rsidRPr="000E56ED">
        <w:rPr>
          <w:rFonts w:eastAsia="MS PGothic"/>
          <w:sz w:val="18"/>
          <w:lang w:eastAsia="ja-JP"/>
        </w:rPr>
        <w:t>日の時点で</w:t>
      </w:r>
      <w:r w:rsidRPr="000E56ED">
        <w:rPr>
          <w:rFonts w:eastAsia="MS PGothic"/>
          <w:sz w:val="18"/>
          <w:lang w:eastAsia="ja-JP"/>
        </w:rPr>
        <w:t xml:space="preserve"> SCE </w:t>
      </w:r>
      <w:r w:rsidRPr="000E56ED">
        <w:rPr>
          <w:rFonts w:eastAsia="MS PGothic"/>
          <w:sz w:val="18"/>
          <w:lang w:eastAsia="ja-JP"/>
        </w:rPr>
        <w:t>のソフトウェア</w:t>
      </w:r>
      <w:r w:rsidRPr="000E56ED">
        <w:rPr>
          <w:rFonts w:eastAsia="MS PGothic"/>
          <w:sz w:val="18"/>
          <w:lang w:eastAsia="ja-JP"/>
        </w:rPr>
        <w:t xml:space="preserve"> </w:t>
      </w:r>
      <w:r w:rsidRPr="000E56ED">
        <w:rPr>
          <w:rFonts w:eastAsia="MS PGothic"/>
          <w:sz w:val="18"/>
          <w:lang w:eastAsia="ja-JP"/>
        </w:rPr>
        <w:t>アシュアランスをお持ちのお客様には、メディアの実費</w:t>
      </w:r>
      <w:r w:rsidRPr="000E56ED">
        <w:rPr>
          <w:rFonts w:eastAsia="MS PGothic"/>
          <w:sz w:val="18"/>
          <w:lang w:eastAsia="ja-JP"/>
        </w:rPr>
        <w:t xml:space="preserve"> (</w:t>
      </w:r>
      <w:r w:rsidRPr="000E56ED">
        <w:rPr>
          <w:rFonts w:eastAsia="MS PGothic"/>
          <w:sz w:val="18"/>
          <w:lang w:eastAsia="ja-JP"/>
        </w:rPr>
        <w:t>該当する場合</w:t>
      </w:r>
      <w:r w:rsidRPr="000E56ED">
        <w:rPr>
          <w:rFonts w:eastAsia="MS PGothic"/>
          <w:sz w:val="18"/>
          <w:lang w:eastAsia="ja-JP"/>
        </w:rPr>
        <w:t xml:space="preserve">) </w:t>
      </w:r>
      <w:r w:rsidRPr="000E56ED">
        <w:rPr>
          <w:rFonts w:eastAsia="MS PGothic"/>
          <w:sz w:val="18"/>
          <w:lang w:eastAsia="ja-JP"/>
        </w:rPr>
        <w:t>以外の追加料金なしで、</w:t>
      </w:r>
      <w:r w:rsidRPr="000E56ED">
        <w:rPr>
          <w:rFonts w:eastAsia="MS PGothic"/>
          <w:sz w:val="18"/>
          <w:lang w:eastAsia="ja-JP"/>
        </w:rPr>
        <w:t xml:space="preserve">System Center 2012 </w:t>
      </w:r>
      <w:r w:rsidRPr="000E56ED">
        <w:rPr>
          <w:rFonts w:eastAsia="MS PGothic"/>
          <w:sz w:val="18"/>
          <w:lang w:eastAsia="ja-JP"/>
        </w:rPr>
        <w:t>ライセンスをご利用いただけます。本件に基づいて付与される</w:t>
      </w:r>
      <w:r w:rsidRPr="000E56ED">
        <w:rPr>
          <w:rFonts w:eastAsia="MS PGothic"/>
          <w:sz w:val="18"/>
          <w:lang w:eastAsia="ja-JP"/>
        </w:rPr>
        <w:t xml:space="preserve"> System Center 2012 </w:t>
      </w:r>
      <w:r w:rsidRPr="000E56ED">
        <w:rPr>
          <w:rFonts w:eastAsia="MS PGothic"/>
          <w:sz w:val="18"/>
          <w:lang w:eastAsia="ja-JP"/>
        </w:rPr>
        <w:t>ライセンスの数は、お客様が取得したソフトウェア</w:t>
      </w:r>
      <w:r w:rsidRPr="000E56ED">
        <w:rPr>
          <w:rFonts w:eastAsia="MS PGothic"/>
          <w:sz w:val="18"/>
          <w:lang w:eastAsia="ja-JP"/>
        </w:rPr>
        <w:t xml:space="preserve"> </w:t>
      </w:r>
      <w:r w:rsidRPr="000E56ED">
        <w:rPr>
          <w:rFonts w:eastAsia="MS PGothic"/>
          <w:sz w:val="18"/>
          <w:lang w:eastAsia="ja-JP"/>
        </w:rPr>
        <w:t>アシュアランス付きの</w:t>
      </w:r>
      <w:r w:rsidRPr="000E56ED">
        <w:rPr>
          <w:rFonts w:eastAsia="MS PGothic"/>
          <w:sz w:val="18"/>
          <w:lang w:eastAsia="ja-JP"/>
        </w:rPr>
        <w:t xml:space="preserve"> SCE </w:t>
      </w:r>
      <w:r w:rsidRPr="000E56ED">
        <w:rPr>
          <w:rFonts w:eastAsia="MS PGothic"/>
          <w:sz w:val="18"/>
          <w:lang w:eastAsia="ja-JP"/>
        </w:rPr>
        <w:t>ライセンスの数と種類によって異なります。</w:t>
      </w:r>
      <w:r w:rsidRPr="000E56ED">
        <w:rPr>
          <w:rFonts w:eastAsia="MS PGothic"/>
          <w:sz w:val="18"/>
        </w:rPr>
        <w:t>詳細については、以下の表をご覧ください。</w:t>
      </w:r>
    </w:p>
    <w:p w:rsidR="00BE6CDB" w:rsidRPr="000E56ED" w:rsidRDefault="00BE6CDB" w:rsidP="0088710B">
      <w:pPr>
        <w:pStyle w:val="EndnoteText"/>
        <w:rPr>
          <w:rFonts w:eastAsia="MS PGothic"/>
          <w:sz w:val="18"/>
        </w:rPr>
      </w:pPr>
    </w:p>
    <w:tbl>
      <w:tblPr>
        <w:tblW w:w="0" w:type="auto"/>
        <w:tblInd w:w="8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960"/>
        <w:gridCol w:w="4593"/>
      </w:tblGrid>
      <w:tr w:rsidR="00BE6CDB" w:rsidRPr="000E56ED" w:rsidTr="00E70ADC">
        <w:tc>
          <w:tcPr>
            <w:tcW w:w="3960" w:type="dxa"/>
            <w:shd w:val="clear" w:color="auto" w:fill="FABF8F"/>
          </w:tcPr>
          <w:p w:rsidR="00BE6CDB" w:rsidRPr="000E56ED" w:rsidRDefault="00BE6CDB" w:rsidP="00C3094D">
            <w:pPr>
              <w:widowControl w:val="0"/>
              <w:snapToGrid w:val="0"/>
              <w:spacing w:before="40"/>
              <w:ind w:left="162"/>
              <w:jc w:val="center"/>
              <w:rPr>
                <w:rFonts w:eastAsia="MS PGothic" w:cs="Tahoma"/>
                <w:kern w:val="2"/>
                <w:sz w:val="22"/>
                <w:szCs w:val="24"/>
                <w:lang w:eastAsia="ja-JP"/>
              </w:rPr>
            </w:pPr>
            <w:r w:rsidRPr="000E56ED">
              <w:rPr>
                <w:rFonts w:eastAsia="MS PGothic" w:cs="Tahoma"/>
                <w:b/>
                <w:color w:val="000000"/>
                <w:sz w:val="18"/>
                <w:szCs w:val="22"/>
                <w:lang w:val="ja-JP" w:eastAsia="ja-JP"/>
              </w:rPr>
              <w:t>対象となるソフトウェア</w:t>
            </w:r>
            <w:r w:rsidRPr="000E56ED">
              <w:rPr>
                <w:rFonts w:eastAsia="MS PGothic" w:cs="Tahoma"/>
                <w:b/>
                <w:color w:val="000000"/>
                <w:sz w:val="18"/>
                <w:szCs w:val="22"/>
                <w:lang w:val="ja-JP" w:eastAsia="ja-JP"/>
              </w:rPr>
              <w:t xml:space="preserve"> </w:t>
            </w:r>
            <w:r w:rsidRPr="000E56ED">
              <w:rPr>
                <w:rFonts w:eastAsia="MS PGothic" w:cs="Tahoma"/>
                <w:b/>
                <w:color w:val="000000"/>
                <w:sz w:val="18"/>
                <w:szCs w:val="22"/>
                <w:lang w:val="ja-JP" w:eastAsia="ja-JP"/>
              </w:rPr>
              <w:t>アシュアランス付きの</w:t>
            </w:r>
            <w:r w:rsidRPr="000E56ED">
              <w:rPr>
                <w:rFonts w:eastAsia="MS PGothic" w:cs="Tahoma"/>
                <w:b/>
                <w:color w:val="000000"/>
                <w:sz w:val="18"/>
                <w:szCs w:val="22"/>
                <w:lang w:val="ja-JP" w:eastAsia="ja-JP"/>
              </w:rPr>
              <w:br/>
            </w:r>
            <w:r w:rsidRPr="000E56ED">
              <w:rPr>
                <w:rFonts w:eastAsia="MS PGothic" w:cs="Tahoma"/>
                <w:b/>
                <w:color w:val="000000"/>
                <w:sz w:val="18"/>
                <w:szCs w:val="22"/>
                <w:lang w:val="ja-JP" w:eastAsia="ja-JP"/>
              </w:rPr>
              <w:t>ライセンス</w:t>
            </w:r>
          </w:p>
        </w:tc>
        <w:tc>
          <w:tcPr>
            <w:tcW w:w="4593" w:type="dxa"/>
            <w:shd w:val="clear" w:color="auto" w:fill="FABF8F"/>
          </w:tcPr>
          <w:p w:rsidR="00BE6CDB" w:rsidRPr="000E56ED" w:rsidRDefault="00BE6CDB" w:rsidP="00C3094D">
            <w:pPr>
              <w:widowControl w:val="0"/>
              <w:snapToGrid w:val="0"/>
              <w:spacing w:before="40"/>
              <w:ind w:left="162"/>
              <w:jc w:val="center"/>
              <w:rPr>
                <w:rFonts w:eastAsia="MS PGothic" w:cs="Tahoma"/>
                <w:kern w:val="2"/>
                <w:sz w:val="22"/>
                <w:szCs w:val="24"/>
                <w:lang w:eastAsia="ja-JP"/>
              </w:rPr>
            </w:pPr>
            <w:r w:rsidRPr="000E56ED">
              <w:rPr>
                <w:rFonts w:eastAsia="MS PGothic" w:cs="Tahoma"/>
                <w:b/>
                <w:color w:val="000000"/>
                <w:sz w:val="18"/>
                <w:szCs w:val="22"/>
                <w:lang w:val="ja-JP" w:eastAsia="ja-JP"/>
              </w:rPr>
              <w:t>付与される</w:t>
            </w:r>
            <w:r w:rsidRPr="000E56ED">
              <w:rPr>
                <w:rFonts w:eastAsia="MS PGothic" w:cs="Tahoma"/>
                <w:b/>
                <w:color w:val="000000"/>
                <w:sz w:val="18"/>
                <w:szCs w:val="22"/>
                <w:lang w:val="ja-JP" w:eastAsia="ja-JP"/>
              </w:rPr>
              <w:t xml:space="preserve"> System Center 2012 </w:t>
            </w:r>
            <w:r w:rsidRPr="000E56ED">
              <w:rPr>
                <w:rFonts w:eastAsia="MS PGothic" w:cs="Tahoma"/>
                <w:b/>
                <w:color w:val="000000"/>
                <w:sz w:val="18"/>
                <w:szCs w:val="22"/>
                <w:lang w:val="ja-JP" w:eastAsia="ja-JP"/>
              </w:rPr>
              <w:t>ライセンス</w:t>
            </w:r>
          </w:p>
        </w:tc>
      </w:tr>
      <w:tr w:rsidR="00BE6CDB" w:rsidRPr="000E56ED" w:rsidTr="00E70ADC">
        <w:tc>
          <w:tcPr>
            <w:tcW w:w="3960" w:type="dxa"/>
          </w:tcPr>
          <w:p w:rsidR="00BE6CDB" w:rsidRPr="000E56ED" w:rsidRDefault="00BE6CDB" w:rsidP="00C3094D">
            <w:pPr>
              <w:widowControl w:val="0"/>
              <w:snapToGrid w:val="0"/>
              <w:spacing w:before="40"/>
              <w:ind w:left="164"/>
              <w:rPr>
                <w:rFonts w:eastAsia="MS PGothic" w:cs="Tahoma"/>
                <w:kern w:val="2"/>
                <w:sz w:val="22"/>
                <w:szCs w:val="24"/>
                <w:lang w:eastAsia="ja-JP"/>
              </w:rPr>
            </w:pPr>
            <w:r w:rsidRPr="000E56ED">
              <w:rPr>
                <w:rFonts w:eastAsia="MS PGothic" w:cs="Tahoma"/>
                <w:color w:val="000000"/>
                <w:sz w:val="18"/>
                <w:szCs w:val="22"/>
                <w:lang w:val="ja-JP" w:eastAsia="ja-JP"/>
              </w:rPr>
              <w:t>System Center Essentials 2010</w:t>
            </w:r>
          </w:p>
        </w:tc>
        <w:tc>
          <w:tcPr>
            <w:tcW w:w="4593" w:type="dxa"/>
          </w:tcPr>
          <w:p w:rsidR="00BE6CDB" w:rsidRPr="000E56ED" w:rsidRDefault="00BE6CDB" w:rsidP="00C3094D">
            <w:pPr>
              <w:widowControl w:val="0"/>
              <w:snapToGrid w:val="0"/>
              <w:spacing w:before="40"/>
              <w:ind w:left="164"/>
              <w:rPr>
                <w:rFonts w:eastAsia="MS PGothic" w:cs="Tahoma"/>
                <w:kern w:val="2"/>
                <w:sz w:val="22"/>
                <w:szCs w:val="24"/>
              </w:rPr>
            </w:pPr>
            <w:r w:rsidRPr="000E56ED">
              <w:rPr>
                <w:rFonts w:eastAsia="MS PGothic" w:cs="Tahoma"/>
                <w:color w:val="000000"/>
                <w:sz w:val="18"/>
                <w:szCs w:val="22"/>
                <w:lang w:val="ja-JP" w:eastAsia="ja-JP"/>
              </w:rPr>
              <w:t>対象ライセンス</w:t>
            </w:r>
            <w:r w:rsidRPr="000E56ED">
              <w:rPr>
                <w:rFonts w:eastAsia="MS PGothic" w:cs="Tahoma"/>
                <w:color w:val="000000"/>
                <w:sz w:val="18"/>
                <w:szCs w:val="22"/>
                <w:lang w:eastAsia="ja-JP"/>
              </w:rPr>
              <w:t xml:space="preserve"> 8* </w:t>
            </w:r>
            <w:r w:rsidRPr="000E56ED">
              <w:rPr>
                <w:rFonts w:eastAsia="MS PGothic" w:cs="Tahoma"/>
                <w:color w:val="000000"/>
                <w:sz w:val="18"/>
                <w:szCs w:val="22"/>
                <w:lang w:val="ja-JP" w:eastAsia="ja-JP"/>
              </w:rPr>
              <w:t>ライセンスにつき、</w:t>
            </w:r>
            <w:r w:rsidRPr="000E56ED">
              <w:rPr>
                <w:rFonts w:eastAsia="MS PGothic" w:cs="Tahoma"/>
                <w:color w:val="000000"/>
                <w:sz w:val="18"/>
                <w:szCs w:val="22"/>
                <w:lang w:eastAsia="ja-JP"/>
              </w:rPr>
              <w:t xml:space="preserve">System Center 2012 Standard Server Management </w:t>
            </w:r>
            <w:r w:rsidRPr="000E56ED">
              <w:rPr>
                <w:rFonts w:eastAsia="MS PGothic" w:cs="Tahoma"/>
                <w:color w:val="000000"/>
                <w:sz w:val="18"/>
                <w:szCs w:val="22"/>
              </w:rPr>
              <w:t xml:space="preserve">License </w:t>
            </w:r>
            <w:r w:rsidRPr="000E56ED">
              <w:rPr>
                <w:rFonts w:eastAsia="MS PGothic" w:cs="Tahoma"/>
                <w:color w:val="000000"/>
                <w:sz w:val="18"/>
                <w:szCs w:val="22"/>
                <w:lang w:val="ja-JP"/>
              </w:rPr>
              <w:t>を</w:t>
            </w:r>
            <w:r w:rsidRPr="000E56ED">
              <w:rPr>
                <w:rFonts w:eastAsia="MS PGothic" w:cs="Tahoma"/>
                <w:color w:val="000000"/>
                <w:sz w:val="18"/>
                <w:szCs w:val="22"/>
              </w:rPr>
              <w:t xml:space="preserve"> </w:t>
            </w:r>
            <w:r w:rsidRPr="000E56ED">
              <w:rPr>
                <w:rFonts w:eastAsia="MS PGothic" w:cs="Tahoma"/>
                <w:color w:val="000000"/>
                <w:sz w:val="18"/>
                <w:szCs w:val="22"/>
                <w:lang w:eastAsia="ja-JP"/>
              </w:rPr>
              <w:br/>
            </w:r>
            <w:r w:rsidRPr="000E56ED">
              <w:rPr>
                <w:rFonts w:eastAsia="MS PGothic" w:cs="Tahoma"/>
                <w:color w:val="000000"/>
                <w:sz w:val="18"/>
                <w:szCs w:val="22"/>
              </w:rPr>
              <w:t xml:space="preserve">1 </w:t>
            </w:r>
            <w:r w:rsidRPr="000E56ED">
              <w:rPr>
                <w:rFonts w:eastAsia="MS PGothic" w:cs="Tahoma"/>
                <w:color w:val="000000"/>
                <w:sz w:val="18"/>
                <w:szCs w:val="22"/>
                <w:lang w:val="ja-JP"/>
              </w:rPr>
              <w:t>ライセンス</w:t>
            </w:r>
          </w:p>
        </w:tc>
      </w:tr>
      <w:tr w:rsidR="00BE6CDB" w:rsidRPr="000E56ED" w:rsidTr="00E70ADC">
        <w:tc>
          <w:tcPr>
            <w:tcW w:w="3960" w:type="dxa"/>
          </w:tcPr>
          <w:p w:rsidR="00BE6CDB" w:rsidRPr="000E56ED" w:rsidRDefault="00BE6CDB" w:rsidP="00C3094D">
            <w:pPr>
              <w:widowControl w:val="0"/>
              <w:snapToGrid w:val="0"/>
              <w:spacing w:before="40"/>
              <w:ind w:left="164"/>
              <w:rPr>
                <w:rFonts w:eastAsia="MS PGothic" w:cs="Tahoma"/>
                <w:kern w:val="2"/>
                <w:sz w:val="22"/>
                <w:szCs w:val="24"/>
              </w:rPr>
            </w:pPr>
            <w:r w:rsidRPr="000E56ED">
              <w:rPr>
                <w:rFonts w:eastAsia="MS PGothic" w:cs="Tahoma"/>
                <w:color w:val="000000"/>
                <w:sz w:val="18"/>
                <w:szCs w:val="22"/>
              </w:rPr>
              <w:t>System Center Essentials 2010 with SQL</w:t>
            </w:r>
          </w:p>
        </w:tc>
        <w:tc>
          <w:tcPr>
            <w:tcW w:w="4593" w:type="dxa"/>
          </w:tcPr>
          <w:p w:rsidR="00BE6CDB" w:rsidRPr="000E56ED" w:rsidRDefault="00BE6CDB" w:rsidP="00C3094D">
            <w:pPr>
              <w:widowControl w:val="0"/>
              <w:snapToGrid w:val="0"/>
              <w:spacing w:before="40"/>
              <w:ind w:left="164"/>
              <w:rPr>
                <w:rFonts w:eastAsia="MS PGothic" w:cs="Tahoma"/>
                <w:kern w:val="2"/>
                <w:sz w:val="22"/>
                <w:szCs w:val="24"/>
              </w:rPr>
            </w:pPr>
            <w:r w:rsidRPr="000E56ED">
              <w:rPr>
                <w:rFonts w:eastAsia="MS PGothic" w:cs="Tahoma"/>
                <w:color w:val="000000"/>
                <w:sz w:val="18"/>
                <w:szCs w:val="22"/>
                <w:lang w:val="ja-JP"/>
              </w:rPr>
              <w:t>対象ライセンス</w:t>
            </w:r>
            <w:r w:rsidRPr="000E56ED">
              <w:rPr>
                <w:rFonts w:eastAsia="MS PGothic" w:cs="Tahoma"/>
                <w:color w:val="000000"/>
                <w:sz w:val="18"/>
                <w:szCs w:val="22"/>
              </w:rPr>
              <w:t xml:space="preserve"> 1 </w:t>
            </w:r>
            <w:r w:rsidRPr="000E56ED">
              <w:rPr>
                <w:rFonts w:eastAsia="MS PGothic" w:cs="Tahoma"/>
                <w:color w:val="000000"/>
                <w:sz w:val="18"/>
                <w:szCs w:val="22"/>
                <w:lang w:val="ja-JP"/>
              </w:rPr>
              <w:t>ライセンスにつき、</w:t>
            </w:r>
            <w:r w:rsidRPr="000E56ED">
              <w:rPr>
                <w:rFonts w:eastAsia="MS PGothic" w:cs="Tahoma"/>
                <w:color w:val="000000"/>
                <w:sz w:val="18"/>
                <w:szCs w:val="22"/>
              </w:rPr>
              <w:t xml:space="preserve">System Center 2012 Standard Server Management License </w:t>
            </w:r>
            <w:r w:rsidRPr="000E56ED">
              <w:rPr>
                <w:rFonts w:eastAsia="MS PGothic" w:cs="Tahoma"/>
                <w:color w:val="000000"/>
                <w:sz w:val="18"/>
                <w:szCs w:val="22"/>
                <w:lang w:val="ja-JP"/>
              </w:rPr>
              <w:t>を</w:t>
            </w:r>
            <w:r w:rsidRPr="000E56ED">
              <w:rPr>
                <w:rFonts w:eastAsia="MS PGothic" w:cs="Tahoma"/>
                <w:color w:val="000000"/>
                <w:sz w:val="18"/>
                <w:szCs w:val="22"/>
              </w:rPr>
              <w:t xml:space="preserve"> </w:t>
            </w:r>
            <w:r w:rsidRPr="000E56ED">
              <w:rPr>
                <w:rFonts w:eastAsia="MS PGothic" w:cs="Tahoma"/>
                <w:color w:val="000000"/>
                <w:sz w:val="18"/>
                <w:szCs w:val="22"/>
                <w:lang w:eastAsia="ja-JP"/>
              </w:rPr>
              <w:br/>
            </w:r>
            <w:r w:rsidRPr="000E56ED">
              <w:rPr>
                <w:rFonts w:eastAsia="MS PGothic" w:cs="Tahoma"/>
                <w:color w:val="000000"/>
                <w:sz w:val="18"/>
                <w:szCs w:val="22"/>
              </w:rPr>
              <w:t xml:space="preserve">1 </w:t>
            </w:r>
            <w:r w:rsidRPr="000E56ED">
              <w:rPr>
                <w:rFonts w:eastAsia="MS PGothic" w:cs="Tahoma"/>
                <w:color w:val="000000"/>
                <w:sz w:val="18"/>
                <w:szCs w:val="22"/>
                <w:lang w:val="ja-JP"/>
              </w:rPr>
              <w:t>ライセンス</w:t>
            </w:r>
          </w:p>
        </w:tc>
      </w:tr>
      <w:tr w:rsidR="00BE6CDB" w:rsidRPr="000E56ED" w:rsidTr="00E70ADC">
        <w:tc>
          <w:tcPr>
            <w:tcW w:w="3960" w:type="dxa"/>
          </w:tcPr>
          <w:p w:rsidR="00BE6CDB" w:rsidRPr="000E56ED" w:rsidRDefault="00BE6CDB" w:rsidP="00C3094D">
            <w:pPr>
              <w:widowControl w:val="0"/>
              <w:snapToGrid w:val="0"/>
              <w:spacing w:before="40"/>
              <w:ind w:left="164"/>
              <w:rPr>
                <w:rFonts w:eastAsia="MS PGothic" w:cs="Tahoma"/>
                <w:kern w:val="2"/>
                <w:sz w:val="22"/>
                <w:szCs w:val="24"/>
              </w:rPr>
            </w:pPr>
            <w:r w:rsidRPr="000E56ED">
              <w:rPr>
                <w:rFonts w:eastAsia="MS PGothic" w:cs="Tahoma"/>
                <w:color w:val="000000"/>
                <w:sz w:val="18"/>
                <w:szCs w:val="22"/>
              </w:rPr>
              <w:t>System Center Essentials 2010 Server Management License</w:t>
            </w:r>
          </w:p>
        </w:tc>
        <w:tc>
          <w:tcPr>
            <w:tcW w:w="4593" w:type="dxa"/>
          </w:tcPr>
          <w:p w:rsidR="00BE6CDB" w:rsidRPr="000E56ED" w:rsidRDefault="00BE6CDB" w:rsidP="00C3094D">
            <w:pPr>
              <w:widowControl w:val="0"/>
              <w:snapToGrid w:val="0"/>
              <w:spacing w:before="40"/>
              <w:ind w:left="164"/>
              <w:rPr>
                <w:rFonts w:eastAsia="MS PGothic" w:cs="Tahoma"/>
                <w:kern w:val="2"/>
                <w:sz w:val="22"/>
                <w:szCs w:val="24"/>
              </w:rPr>
            </w:pPr>
            <w:r w:rsidRPr="000E56ED">
              <w:rPr>
                <w:rFonts w:eastAsia="MS PGothic" w:cs="Tahoma"/>
                <w:color w:val="000000"/>
                <w:sz w:val="18"/>
                <w:szCs w:val="22"/>
                <w:lang w:val="ja-JP"/>
              </w:rPr>
              <w:t>対象ライセンス</w:t>
            </w:r>
            <w:r w:rsidRPr="000E56ED">
              <w:rPr>
                <w:rFonts w:eastAsia="MS PGothic" w:cs="Tahoma"/>
                <w:color w:val="000000"/>
                <w:sz w:val="18"/>
                <w:szCs w:val="22"/>
              </w:rPr>
              <w:t xml:space="preserve"> 8* </w:t>
            </w:r>
            <w:r w:rsidRPr="000E56ED">
              <w:rPr>
                <w:rFonts w:eastAsia="MS PGothic" w:cs="Tahoma"/>
                <w:color w:val="000000"/>
                <w:sz w:val="18"/>
                <w:szCs w:val="22"/>
                <w:lang w:val="ja-JP"/>
              </w:rPr>
              <w:t>ライセンスにつき、</w:t>
            </w:r>
            <w:r w:rsidRPr="000E56ED">
              <w:rPr>
                <w:rFonts w:eastAsia="MS PGothic" w:cs="Tahoma"/>
                <w:color w:val="000000"/>
                <w:sz w:val="18"/>
                <w:szCs w:val="22"/>
              </w:rPr>
              <w:t xml:space="preserve">System Center 2012 Standard Server Management License </w:t>
            </w:r>
            <w:r w:rsidRPr="000E56ED">
              <w:rPr>
                <w:rFonts w:eastAsia="MS PGothic" w:cs="Tahoma"/>
                <w:color w:val="000000"/>
                <w:sz w:val="18"/>
                <w:szCs w:val="22"/>
                <w:lang w:val="ja-JP"/>
              </w:rPr>
              <w:t>を</w:t>
            </w:r>
            <w:r w:rsidRPr="000E56ED">
              <w:rPr>
                <w:rFonts w:eastAsia="MS PGothic" w:cs="Tahoma"/>
                <w:color w:val="000000"/>
                <w:sz w:val="18"/>
                <w:szCs w:val="22"/>
              </w:rPr>
              <w:t xml:space="preserve"> </w:t>
            </w:r>
            <w:r w:rsidRPr="000E56ED">
              <w:rPr>
                <w:rFonts w:eastAsia="MS PGothic" w:cs="Tahoma"/>
                <w:color w:val="000000"/>
                <w:sz w:val="18"/>
                <w:szCs w:val="22"/>
                <w:lang w:eastAsia="ja-JP"/>
              </w:rPr>
              <w:br/>
            </w:r>
            <w:r w:rsidRPr="000E56ED">
              <w:rPr>
                <w:rFonts w:eastAsia="MS PGothic" w:cs="Tahoma"/>
                <w:color w:val="000000"/>
                <w:sz w:val="18"/>
                <w:szCs w:val="22"/>
              </w:rPr>
              <w:t xml:space="preserve">1 </w:t>
            </w:r>
            <w:r w:rsidRPr="000E56ED">
              <w:rPr>
                <w:rFonts w:eastAsia="MS PGothic" w:cs="Tahoma"/>
                <w:color w:val="000000"/>
                <w:sz w:val="18"/>
                <w:szCs w:val="22"/>
                <w:lang w:val="ja-JP"/>
              </w:rPr>
              <w:t>ライセンス</w:t>
            </w:r>
          </w:p>
        </w:tc>
      </w:tr>
      <w:tr w:rsidR="00BE6CDB" w:rsidRPr="000E56ED" w:rsidTr="00E70ADC">
        <w:tc>
          <w:tcPr>
            <w:tcW w:w="3960" w:type="dxa"/>
          </w:tcPr>
          <w:p w:rsidR="00BE6CDB" w:rsidRPr="000E56ED" w:rsidRDefault="00BE6CDB" w:rsidP="00C3094D">
            <w:pPr>
              <w:snapToGrid w:val="0"/>
              <w:spacing w:before="40"/>
              <w:ind w:left="164"/>
              <w:rPr>
                <w:rFonts w:eastAsia="MS PGothic" w:cs="Tahoma"/>
                <w:color w:val="000000"/>
                <w:kern w:val="2"/>
                <w:sz w:val="18"/>
                <w:szCs w:val="24"/>
              </w:rPr>
            </w:pPr>
            <w:r w:rsidRPr="000E56ED">
              <w:rPr>
                <w:rFonts w:eastAsia="MS PGothic" w:cs="Tahoma"/>
                <w:color w:val="000000"/>
                <w:sz w:val="18"/>
                <w:szCs w:val="22"/>
              </w:rPr>
              <w:t>System Center Essentials 2010 Plus</w:t>
            </w:r>
          </w:p>
          <w:p w:rsidR="00BE6CDB" w:rsidRPr="000E56ED" w:rsidRDefault="00BE6CDB" w:rsidP="00C3094D">
            <w:pPr>
              <w:widowControl w:val="0"/>
              <w:snapToGrid w:val="0"/>
              <w:spacing w:before="40"/>
              <w:ind w:left="164"/>
              <w:rPr>
                <w:rFonts w:eastAsia="MS PGothic" w:cs="Tahoma"/>
                <w:kern w:val="2"/>
                <w:sz w:val="22"/>
                <w:szCs w:val="24"/>
              </w:rPr>
            </w:pPr>
            <w:r w:rsidRPr="000E56ED">
              <w:rPr>
                <w:rFonts w:eastAsia="MS PGothic" w:cs="Tahoma"/>
                <w:color w:val="000000"/>
                <w:sz w:val="18"/>
                <w:szCs w:val="22"/>
              </w:rPr>
              <w:t>Server Management License Suite</w:t>
            </w:r>
          </w:p>
        </w:tc>
        <w:tc>
          <w:tcPr>
            <w:tcW w:w="4593" w:type="dxa"/>
          </w:tcPr>
          <w:p w:rsidR="00BE6CDB" w:rsidRPr="000E56ED" w:rsidRDefault="00BE6CDB" w:rsidP="00C3094D">
            <w:pPr>
              <w:widowControl w:val="0"/>
              <w:snapToGrid w:val="0"/>
              <w:spacing w:before="40"/>
              <w:ind w:left="164"/>
              <w:rPr>
                <w:rFonts w:eastAsia="MS PGothic" w:cs="Tahoma"/>
                <w:kern w:val="2"/>
                <w:sz w:val="22"/>
                <w:szCs w:val="24"/>
              </w:rPr>
            </w:pPr>
            <w:r w:rsidRPr="000E56ED">
              <w:rPr>
                <w:rFonts w:eastAsia="MS PGothic" w:cs="Tahoma"/>
                <w:color w:val="000000"/>
                <w:sz w:val="18"/>
                <w:szCs w:val="22"/>
                <w:lang w:val="ja-JP"/>
              </w:rPr>
              <w:t>対象ライセンス</w:t>
            </w:r>
            <w:r w:rsidRPr="000E56ED">
              <w:rPr>
                <w:rFonts w:eastAsia="MS PGothic" w:cs="Tahoma"/>
                <w:color w:val="000000"/>
                <w:sz w:val="18"/>
                <w:szCs w:val="22"/>
              </w:rPr>
              <w:t xml:space="preserve"> 2** </w:t>
            </w:r>
            <w:r w:rsidRPr="000E56ED">
              <w:rPr>
                <w:rFonts w:eastAsia="MS PGothic" w:cs="Tahoma"/>
                <w:color w:val="000000"/>
                <w:sz w:val="18"/>
                <w:szCs w:val="22"/>
                <w:lang w:val="ja-JP"/>
              </w:rPr>
              <w:t>ライセンスにつき、</w:t>
            </w:r>
            <w:r w:rsidRPr="000E56ED">
              <w:rPr>
                <w:rFonts w:eastAsia="MS PGothic" w:cs="Tahoma"/>
                <w:color w:val="000000"/>
                <w:sz w:val="18"/>
                <w:szCs w:val="22"/>
              </w:rPr>
              <w:t xml:space="preserve">System Center 2012 Standard Server Management License </w:t>
            </w:r>
            <w:r w:rsidRPr="000E56ED">
              <w:rPr>
                <w:rFonts w:eastAsia="MS PGothic" w:cs="Tahoma"/>
                <w:color w:val="000000"/>
                <w:sz w:val="18"/>
                <w:szCs w:val="22"/>
                <w:lang w:val="ja-JP"/>
              </w:rPr>
              <w:t>を</w:t>
            </w:r>
            <w:r w:rsidRPr="000E56ED">
              <w:rPr>
                <w:rFonts w:eastAsia="MS PGothic" w:cs="Tahoma"/>
                <w:color w:val="000000"/>
                <w:sz w:val="18"/>
                <w:szCs w:val="22"/>
              </w:rPr>
              <w:t xml:space="preserve"> </w:t>
            </w:r>
            <w:r w:rsidRPr="000E56ED">
              <w:rPr>
                <w:rFonts w:eastAsia="MS PGothic" w:cs="Tahoma"/>
                <w:color w:val="000000"/>
                <w:sz w:val="18"/>
                <w:szCs w:val="22"/>
                <w:lang w:eastAsia="ja-JP"/>
              </w:rPr>
              <w:br/>
            </w:r>
            <w:r w:rsidRPr="000E56ED">
              <w:rPr>
                <w:rFonts w:eastAsia="MS PGothic" w:cs="Tahoma"/>
                <w:color w:val="000000"/>
                <w:sz w:val="18"/>
                <w:szCs w:val="22"/>
              </w:rPr>
              <w:t xml:space="preserve">1 </w:t>
            </w:r>
            <w:r w:rsidRPr="000E56ED">
              <w:rPr>
                <w:rFonts w:eastAsia="MS PGothic" w:cs="Tahoma"/>
                <w:color w:val="000000"/>
                <w:sz w:val="18"/>
                <w:szCs w:val="22"/>
                <w:lang w:val="ja-JP"/>
              </w:rPr>
              <w:t>ライセンス</w:t>
            </w:r>
          </w:p>
        </w:tc>
      </w:tr>
      <w:tr w:rsidR="00BE6CDB" w:rsidRPr="000E56ED" w:rsidTr="00E70ADC">
        <w:tc>
          <w:tcPr>
            <w:tcW w:w="3960" w:type="dxa"/>
          </w:tcPr>
          <w:p w:rsidR="00BE6CDB" w:rsidRPr="000E56ED" w:rsidRDefault="00BE6CDB" w:rsidP="00C3094D">
            <w:pPr>
              <w:widowControl w:val="0"/>
              <w:snapToGrid w:val="0"/>
              <w:spacing w:before="40"/>
              <w:ind w:left="164"/>
              <w:rPr>
                <w:rFonts w:eastAsia="MS PGothic" w:cs="Tahoma"/>
                <w:kern w:val="2"/>
                <w:sz w:val="22"/>
                <w:szCs w:val="24"/>
              </w:rPr>
            </w:pPr>
            <w:r w:rsidRPr="000E56ED">
              <w:rPr>
                <w:rFonts w:eastAsia="MS PGothic" w:cs="Tahoma"/>
                <w:color w:val="000000"/>
                <w:sz w:val="18"/>
                <w:szCs w:val="22"/>
              </w:rPr>
              <w:t>System Center Essentials 2010 Client Management License</w:t>
            </w:r>
          </w:p>
        </w:tc>
        <w:tc>
          <w:tcPr>
            <w:tcW w:w="4593" w:type="dxa"/>
          </w:tcPr>
          <w:p w:rsidR="00BE6CDB" w:rsidRPr="000E56ED" w:rsidRDefault="00BE6CDB" w:rsidP="00C3094D">
            <w:pPr>
              <w:widowControl w:val="0"/>
              <w:snapToGrid w:val="0"/>
              <w:spacing w:before="40"/>
              <w:ind w:left="164"/>
              <w:rPr>
                <w:rFonts w:eastAsia="MS PGothic" w:cs="Tahoma"/>
                <w:kern w:val="2"/>
                <w:sz w:val="22"/>
                <w:szCs w:val="24"/>
              </w:rPr>
            </w:pPr>
            <w:r w:rsidRPr="000E56ED">
              <w:rPr>
                <w:rFonts w:eastAsia="MS PGothic" w:cs="Tahoma"/>
                <w:color w:val="000000"/>
                <w:sz w:val="18"/>
                <w:szCs w:val="22"/>
                <w:lang w:val="ja-JP"/>
              </w:rPr>
              <w:t>対象ライセンス</w:t>
            </w:r>
            <w:r w:rsidRPr="000E56ED">
              <w:rPr>
                <w:rFonts w:eastAsia="MS PGothic" w:cs="Tahoma"/>
                <w:color w:val="000000"/>
                <w:sz w:val="18"/>
                <w:szCs w:val="22"/>
              </w:rPr>
              <w:t xml:space="preserve"> 1 </w:t>
            </w:r>
            <w:r w:rsidRPr="000E56ED">
              <w:rPr>
                <w:rFonts w:eastAsia="MS PGothic" w:cs="Tahoma"/>
                <w:color w:val="000000"/>
                <w:sz w:val="18"/>
                <w:szCs w:val="22"/>
                <w:lang w:val="ja-JP"/>
              </w:rPr>
              <w:t>ライセンスにつき、</w:t>
            </w:r>
            <w:r w:rsidRPr="000E56ED">
              <w:rPr>
                <w:rFonts w:eastAsia="MS PGothic" w:cs="Tahoma"/>
                <w:color w:val="000000"/>
                <w:sz w:val="18"/>
                <w:szCs w:val="22"/>
              </w:rPr>
              <w:t>System Center 2012 Configuration Manager Client Man</w:t>
            </w:r>
            <w:r w:rsidRPr="000E56ED">
              <w:rPr>
                <w:rFonts w:eastAsia="MS PGothic" w:cs="Tahoma"/>
                <w:color w:val="000000"/>
                <w:sz w:val="18"/>
                <w:szCs w:val="22"/>
                <w:lang w:val="ja-JP"/>
              </w:rPr>
              <w:t xml:space="preserve">agement License </w:t>
            </w:r>
            <w:r w:rsidRPr="000E56ED">
              <w:rPr>
                <w:rFonts w:eastAsia="MS PGothic" w:cs="Tahoma"/>
                <w:color w:val="000000"/>
                <w:sz w:val="18"/>
                <w:szCs w:val="22"/>
                <w:lang w:val="ja-JP"/>
              </w:rPr>
              <w:t>を</w:t>
            </w:r>
            <w:r w:rsidRPr="000E56ED">
              <w:rPr>
                <w:rFonts w:eastAsia="MS PGothic" w:cs="Tahoma"/>
                <w:color w:val="000000"/>
                <w:sz w:val="18"/>
                <w:szCs w:val="22"/>
                <w:lang w:val="ja-JP"/>
              </w:rPr>
              <w:t xml:space="preserve"> 1 </w:t>
            </w:r>
            <w:r w:rsidRPr="000E56ED">
              <w:rPr>
                <w:rFonts w:eastAsia="MS PGothic" w:cs="Tahoma"/>
                <w:color w:val="000000"/>
                <w:sz w:val="18"/>
                <w:szCs w:val="22"/>
                <w:lang w:val="ja-JP"/>
              </w:rPr>
              <w:t>ライセンス</w:t>
            </w:r>
          </w:p>
        </w:tc>
      </w:tr>
      <w:tr w:rsidR="00BE6CDB" w:rsidRPr="000E56ED" w:rsidTr="00E70ADC">
        <w:tc>
          <w:tcPr>
            <w:tcW w:w="3960" w:type="dxa"/>
          </w:tcPr>
          <w:p w:rsidR="00BE6CDB" w:rsidRPr="000E56ED" w:rsidRDefault="00BE6CDB" w:rsidP="00C3094D">
            <w:pPr>
              <w:widowControl w:val="0"/>
              <w:snapToGrid w:val="0"/>
              <w:spacing w:before="40"/>
              <w:ind w:left="164"/>
              <w:rPr>
                <w:rFonts w:eastAsia="MS PGothic" w:cs="Tahoma"/>
                <w:kern w:val="2"/>
                <w:sz w:val="22"/>
                <w:szCs w:val="24"/>
              </w:rPr>
            </w:pPr>
            <w:r w:rsidRPr="000E56ED">
              <w:rPr>
                <w:rFonts w:eastAsia="MS PGothic" w:cs="Tahoma"/>
                <w:color w:val="000000"/>
                <w:sz w:val="18"/>
                <w:szCs w:val="22"/>
              </w:rPr>
              <w:t>System Center Essentials 2010 Plus Client Management License</w:t>
            </w:r>
          </w:p>
        </w:tc>
        <w:tc>
          <w:tcPr>
            <w:tcW w:w="4593" w:type="dxa"/>
          </w:tcPr>
          <w:p w:rsidR="00BE6CDB" w:rsidRPr="000E56ED" w:rsidRDefault="00BE6CDB" w:rsidP="00C3094D">
            <w:pPr>
              <w:widowControl w:val="0"/>
              <w:snapToGrid w:val="0"/>
              <w:spacing w:before="40"/>
              <w:ind w:left="164"/>
              <w:rPr>
                <w:rFonts w:eastAsia="MS PGothic" w:cs="Tahoma"/>
                <w:kern w:val="2"/>
                <w:sz w:val="22"/>
                <w:szCs w:val="24"/>
              </w:rPr>
            </w:pPr>
            <w:r w:rsidRPr="000E56ED">
              <w:rPr>
                <w:rFonts w:eastAsia="MS PGothic" w:cs="Tahoma"/>
                <w:color w:val="000000"/>
                <w:sz w:val="18"/>
                <w:szCs w:val="22"/>
                <w:lang w:val="ja-JP"/>
              </w:rPr>
              <w:t>対象ライセンス</w:t>
            </w:r>
            <w:r w:rsidRPr="000E56ED">
              <w:rPr>
                <w:rFonts w:eastAsia="MS PGothic" w:cs="Tahoma"/>
                <w:color w:val="000000"/>
                <w:sz w:val="18"/>
                <w:szCs w:val="22"/>
                <w:lang w:val="ja-JP"/>
              </w:rPr>
              <w:t xml:space="preserve"> 1 </w:t>
            </w:r>
            <w:r w:rsidRPr="000E56ED">
              <w:rPr>
                <w:rFonts w:eastAsia="MS PGothic" w:cs="Tahoma"/>
                <w:color w:val="000000"/>
                <w:sz w:val="18"/>
                <w:szCs w:val="22"/>
                <w:lang w:val="ja-JP"/>
              </w:rPr>
              <w:t>ライセンスにつき、</w:t>
            </w:r>
            <w:r w:rsidRPr="000E56ED">
              <w:rPr>
                <w:rFonts w:eastAsia="MS PGothic" w:cs="Tahoma"/>
                <w:color w:val="000000"/>
                <w:sz w:val="18"/>
                <w:szCs w:val="22"/>
                <w:lang w:val="ja-JP"/>
              </w:rPr>
              <w:t xml:space="preserve">System Center 2012 Configuration Manager Client Management License </w:t>
            </w:r>
            <w:r w:rsidRPr="000E56ED">
              <w:rPr>
                <w:rFonts w:eastAsia="MS PGothic" w:cs="Tahoma"/>
                <w:color w:val="000000"/>
                <w:sz w:val="18"/>
                <w:szCs w:val="22"/>
                <w:lang w:val="ja-JP"/>
              </w:rPr>
              <w:t>を</w:t>
            </w:r>
            <w:r w:rsidRPr="000E56ED">
              <w:rPr>
                <w:rFonts w:eastAsia="MS PGothic" w:cs="Tahoma"/>
                <w:color w:val="000000"/>
                <w:sz w:val="18"/>
                <w:szCs w:val="22"/>
                <w:lang w:val="ja-JP"/>
              </w:rPr>
              <w:t xml:space="preserve"> 1 </w:t>
            </w:r>
            <w:r w:rsidRPr="000E56ED">
              <w:rPr>
                <w:rFonts w:eastAsia="MS PGothic" w:cs="Tahoma"/>
                <w:color w:val="000000"/>
                <w:sz w:val="18"/>
                <w:szCs w:val="22"/>
                <w:lang w:val="ja-JP"/>
              </w:rPr>
              <w:t>ライセンス</w:t>
            </w:r>
          </w:p>
        </w:tc>
      </w:tr>
      <w:tr w:rsidR="00BE6CDB" w:rsidRPr="000E56ED" w:rsidTr="00E70ADC">
        <w:tc>
          <w:tcPr>
            <w:tcW w:w="3960" w:type="dxa"/>
          </w:tcPr>
          <w:p w:rsidR="00BE6CDB" w:rsidRPr="000E56ED" w:rsidRDefault="00BE6CDB" w:rsidP="00C3094D">
            <w:pPr>
              <w:widowControl w:val="0"/>
              <w:snapToGrid w:val="0"/>
              <w:spacing w:before="40"/>
              <w:ind w:left="164"/>
              <w:rPr>
                <w:rFonts w:eastAsia="MS PGothic" w:cs="Tahoma"/>
                <w:kern w:val="2"/>
                <w:sz w:val="22"/>
                <w:szCs w:val="24"/>
              </w:rPr>
            </w:pPr>
            <w:r w:rsidRPr="000E56ED">
              <w:rPr>
                <w:rFonts w:eastAsia="MS PGothic" w:cs="Tahoma"/>
                <w:color w:val="000000"/>
                <w:sz w:val="18"/>
                <w:szCs w:val="22"/>
              </w:rPr>
              <w:t>Virtual Machine Manager Workgroup Edition Server License</w:t>
            </w:r>
          </w:p>
        </w:tc>
        <w:tc>
          <w:tcPr>
            <w:tcW w:w="4593" w:type="dxa"/>
          </w:tcPr>
          <w:p w:rsidR="00BE6CDB" w:rsidRPr="000E56ED" w:rsidRDefault="00BE6CDB" w:rsidP="00C3094D">
            <w:pPr>
              <w:widowControl w:val="0"/>
              <w:snapToGrid w:val="0"/>
              <w:spacing w:before="40"/>
              <w:ind w:left="164"/>
              <w:rPr>
                <w:rFonts w:eastAsia="MS PGothic" w:cs="Tahoma"/>
                <w:kern w:val="2"/>
                <w:sz w:val="22"/>
                <w:szCs w:val="24"/>
                <w:lang w:eastAsia="ja-JP"/>
              </w:rPr>
            </w:pPr>
            <w:r w:rsidRPr="000E56ED">
              <w:rPr>
                <w:rFonts w:eastAsia="MS PGothic" w:cs="Tahoma"/>
                <w:color w:val="000000"/>
                <w:sz w:val="18"/>
                <w:szCs w:val="22"/>
                <w:lang w:val="ja-JP" w:eastAsia="ja-JP"/>
              </w:rPr>
              <w:t>対象ライセンス</w:t>
            </w:r>
            <w:r w:rsidRPr="000E56ED">
              <w:rPr>
                <w:rFonts w:eastAsia="MS PGothic" w:cs="Tahoma"/>
                <w:color w:val="000000"/>
                <w:sz w:val="18"/>
                <w:szCs w:val="22"/>
                <w:lang w:val="ja-JP" w:eastAsia="ja-JP"/>
              </w:rPr>
              <w:t xml:space="preserve"> 2** </w:t>
            </w:r>
            <w:r w:rsidRPr="000E56ED">
              <w:rPr>
                <w:rFonts w:eastAsia="MS PGothic" w:cs="Tahoma"/>
                <w:color w:val="000000"/>
                <w:sz w:val="18"/>
                <w:szCs w:val="22"/>
                <w:lang w:val="ja-JP" w:eastAsia="ja-JP"/>
              </w:rPr>
              <w:t>ライセンスにつき、</w:t>
            </w:r>
            <w:r w:rsidRPr="000E56ED">
              <w:rPr>
                <w:rFonts w:eastAsia="MS PGothic" w:cs="Tahoma"/>
                <w:color w:val="000000"/>
                <w:sz w:val="18"/>
                <w:szCs w:val="22"/>
                <w:lang w:val="ja-JP" w:eastAsia="ja-JP"/>
              </w:rPr>
              <w:t xml:space="preserve">System Center 2012 Standard Server Management License </w:t>
            </w:r>
            <w:r w:rsidRPr="000E56ED">
              <w:rPr>
                <w:rFonts w:eastAsia="MS PGothic" w:cs="Tahoma"/>
                <w:color w:val="000000"/>
                <w:sz w:val="18"/>
                <w:szCs w:val="22"/>
                <w:lang w:val="ja-JP" w:eastAsia="ja-JP"/>
              </w:rPr>
              <w:t>を</w:t>
            </w:r>
            <w:r w:rsidRPr="000E56ED">
              <w:rPr>
                <w:rFonts w:eastAsia="MS PGothic" w:cs="Tahoma"/>
                <w:color w:val="000000"/>
                <w:sz w:val="18"/>
                <w:szCs w:val="22"/>
                <w:lang w:val="ja-JP" w:eastAsia="ja-JP"/>
              </w:rPr>
              <w:t xml:space="preserve"> </w:t>
            </w:r>
            <w:r w:rsidRPr="000E56ED">
              <w:rPr>
                <w:rFonts w:eastAsia="MS PGothic" w:cs="Tahoma"/>
                <w:color w:val="000000"/>
                <w:sz w:val="18"/>
                <w:szCs w:val="22"/>
                <w:lang w:val="ja-JP" w:eastAsia="ja-JP"/>
              </w:rPr>
              <w:br/>
              <w:t xml:space="preserve">1 </w:t>
            </w:r>
            <w:r w:rsidRPr="000E56ED">
              <w:rPr>
                <w:rFonts w:eastAsia="MS PGothic" w:cs="Tahoma"/>
                <w:color w:val="000000"/>
                <w:sz w:val="18"/>
                <w:szCs w:val="22"/>
                <w:lang w:val="ja-JP" w:eastAsia="ja-JP"/>
              </w:rPr>
              <w:t>ライセンス</w:t>
            </w:r>
          </w:p>
        </w:tc>
      </w:tr>
    </w:tbl>
    <w:p w:rsidR="00BE6CDB" w:rsidRPr="000E56ED" w:rsidRDefault="00BE6CDB" w:rsidP="0088710B">
      <w:pPr>
        <w:pStyle w:val="EndnoteText"/>
        <w:rPr>
          <w:rFonts w:eastAsia="MS PGothic"/>
          <w:sz w:val="18"/>
          <w:lang w:eastAsia="ja-JP"/>
        </w:rPr>
      </w:pPr>
      <w:r w:rsidRPr="000E56ED">
        <w:rPr>
          <w:rFonts w:eastAsia="MS PGothic"/>
          <w:sz w:val="16"/>
          <w:lang w:eastAsia="ja-JP"/>
        </w:rPr>
        <w:t>*</w:t>
      </w:r>
      <w:r w:rsidRPr="000E56ED">
        <w:rPr>
          <w:rFonts w:eastAsia="MS PGothic"/>
          <w:sz w:val="16"/>
          <w:lang w:eastAsia="ja-JP"/>
        </w:rPr>
        <w:t>お持ちの対象ライセンスの数が</w:t>
      </w:r>
      <w:r w:rsidRPr="000E56ED">
        <w:rPr>
          <w:rFonts w:eastAsia="MS PGothic"/>
          <w:sz w:val="16"/>
          <w:lang w:eastAsia="ja-JP"/>
        </w:rPr>
        <w:t xml:space="preserve"> 8 </w:t>
      </w:r>
      <w:r w:rsidRPr="000E56ED">
        <w:rPr>
          <w:rFonts w:eastAsia="MS PGothic"/>
          <w:sz w:val="16"/>
          <w:lang w:eastAsia="ja-JP"/>
        </w:rPr>
        <w:t>未満の場合、本件に基づいて付与されるライセンスを決定するため、ライセンス数を切り上げて</w:t>
      </w:r>
      <w:r w:rsidRPr="000E56ED">
        <w:rPr>
          <w:rFonts w:eastAsia="MS PGothic"/>
          <w:sz w:val="16"/>
          <w:lang w:eastAsia="ja-JP"/>
        </w:rPr>
        <w:t xml:space="preserve"> 8 </w:t>
      </w:r>
      <w:r w:rsidRPr="000E56ED">
        <w:rPr>
          <w:rFonts w:eastAsia="MS PGothic"/>
          <w:sz w:val="16"/>
          <w:lang w:eastAsia="ja-JP"/>
        </w:rPr>
        <w:t>ライセンスとします。同様に、お持ちの対象ライセンスの数が</w:t>
      </w:r>
      <w:r w:rsidRPr="000E56ED">
        <w:rPr>
          <w:rFonts w:eastAsia="MS PGothic"/>
          <w:sz w:val="16"/>
          <w:lang w:eastAsia="ja-JP"/>
        </w:rPr>
        <w:t xml:space="preserve"> 8 </w:t>
      </w:r>
      <w:r w:rsidRPr="000E56ED">
        <w:rPr>
          <w:rFonts w:eastAsia="MS PGothic"/>
          <w:sz w:val="16"/>
          <w:lang w:eastAsia="ja-JP"/>
        </w:rPr>
        <w:t>を超えている場合、本件に基づいて付与されるライセンスを決定するため、ライセンス数を切り上げて最も近い</w:t>
      </w:r>
      <w:r w:rsidRPr="000E56ED">
        <w:rPr>
          <w:rFonts w:eastAsia="MS PGothic"/>
          <w:sz w:val="16"/>
          <w:lang w:eastAsia="ja-JP"/>
        </w:rPr>
        <w:t xml:space="preserve"> 8 </w:t>
      </w:r>
      <w:r w:rsidRPr="000E56ED">
        <w:rPr>
          <w:rFonts w:eastAsia="MS PGothic"/>
          <w:sz w:val="16"/>
          <w:lang w:eastAsia="ja-JP"/>
        </w:rPr>
        <w:t>の倍数にします。</w:t>
      </w:r>
    </w:p>
    <w:p w:rsidR="00BE6CDB" w:rsidRPr="000E56ED" w:rsidRDefault="00BE6CDB" w:rsidP="0088710B">
      <w:pPr>
        <w:pStyle w:val="EndnoteText"/>
        <w:rPr>
          <w:rFonts w:eastAsia="MS PGothic"/>
          <w:sz w:val="16"/>
          <w:lang w:eastAsia="ja-JP"/>
        </w:rPr>
      </w:pPr>
    </w:p>
    <w:p w:rsidR="00BE6CDB" w:rsidRPr="000E56ED" w:rsidRDefault="00BE6CDB" w:rsidP="0088710B">
      <w:pPr>
        <w:pStyle w:val="EndnoteText"/>
        <w:rPr>
          <w:rFonts w:eastAsia="MS PGothic"/>
          <w:sz w:val="18"/>
          <w:lang w:eastAsia="ja-JP"/>
        </w:rPr>
      </w:pPr>
      <w:r w:rsidRPr="000E56ED">
        <w:rPr>
          <w:rFonts w:eastAsia="MS PGothic"/>
          <w:sz w:val="16"/>
          <w:lang w:eastAsia="ja-JP"/>
        </w:rPr>
        <w:t>**</w:t>
      </w:r>
      <w:r w:rsidRPr="000E56ED">
        <w:rPr>
          <w:rFonts w:eastAsia="MS PGothic"/>
          <w:sz w:val="16"/>
          <w:lang w:eastAsia="ja-JP"/>
        </w:rPr>
        <w:t>お持ちの対象ライセンスの数が</w:t>
      </w:r>
      <w:r w:rsidRPr="000E56ED">
        <w:rPr>
          <w:rFonts w:eastAsia="MS PGothic"/>
          <w:sz w:val="16"/>
          <w:lang w:eastAsia="ja-JP"/>
        </w:rPr>
        <w:t xml:space="preserve"> 2 </w:t>
      </w:r>
      <w:r w:rsidRPr="000E56ED">
        <w:rPr>
          <w:rFonts w:eastAsia="MS PGothic"/>
          <w:sz w:val="16"/>
          <w:lang w:eastAsia="ja-JP"/>
        </w:rPr>
        <w:t>未満の場合、本件に基づいて付与されるライセンスを決定するため、ライセンス数を切り上げて</w:t>
      </w:r>
      <w:r w:rsidRPr="000E56ED">
        <w:rPr>
          <w:rFonts w:eastAsia="MS PGothic"/>
          <w:sz w:val="16"/>
          <w:lang w:eastAsia="ja-JP"/>
        </w:rPr>
        <w:t xml:space="preserve"> 2 </w:t>
      </w:r>
      <w:r w:rsidRPr="000E56ED">
        <w:rPr>
          <w:rFonts w:eastAsia="MS PGothic"/>
          <w:sz w:val="16"/>
          <w:lang w:eastAsia="ja-JP"/>
        </w:rPr>
        <w:t>ライセンスとします。同様に、お持ちの対象ライセンスの数が</w:t>
      </w:r>
      <w:r w:rsidRPr="000E56ED">
        <w:rPr>
          <w:rFonts w:eastAsia="MS PGothic"/>
          <w:sz w:val="16"/>
          <w:lang w:eastAsia="ja-JP"/>
        </w:rPr>
        <w:t xml:space="preserve"> 2 </w:t>
      </w:r>
      <w:r w:rsidRPr="000E56ED">
        <w:rPr>
          <w:rFonts w:eastAsia="MS PGothic"/>
          <w:sz w:val="16"/>
          <w:lang w:eastAsia="ja-JP"/>
        </w:rPr>
        <w:t>を超えている場合、本件に基づいて付与されるライセンスを決定するため、ライセンス数を切り上げて最も近い</w:t>
      </w:r>
      <w:r w:rsidRPr="000E56ED">
        <w:rPr>
          <w:rFonts w:eastAsia="MS PGothic"/>
          <w:sz w:val="16"/>
          <w:lang w:eastAsia="ja-JP"/>
        </w:rPr>
        <w:t xml:space="preserve"> 2 </w:t>
      </w:r>
      <w:r w:rsidRPr="000E56ED">
        <w:rPr>
          <w:rFonts w:eastAsia="MS PGothic"/>
          <w:sz w:val="16"/>
          <w:lang w:eastAsia="ja-JP"/>
        </w:rPr>
        <w:t>の倍数にします。</w:t>
      </w:r>
    </w:p>
    <w:p w:rsidR="00BE6CDB" w:rsidRPr="000E56ED" w:rsidRDefault="00BE6CDB" w:rsidP="0088710B">
      <w:pPr>
        <w:spacing w:line="276" w:lineRule="auto"/>
        <w:rPr>
          <w:rFonts w:eastAsia="MS PGothic" w:cs="Tahoma"/>
          <w:sz w:val="18"/>
          <w:lang w:eastAsia="ja-JP"/>
        </w:rPr>
      </w:pPr>
    </w:p>
    <w:p w:rsidR="00BE6CDB" w:rsidRPr="000E56ED" w:rsidRDefault="00BE6CDB" w:rsidP="0088710B">
      <w:pPr>
        <w:pStyle w:val="EndnoteText"/>
        <w:ind w:left="720"/>
        <w:rPr>
          <w:rFonts w:eastAsia="MS PGothic"/>
          <w:lang w:eastAsia="ja-JP"/>
        </w:rPr>
      </w:pPr>
      <w:r w:rsidRPr="000E56ED">
        <w:rPr>
          <w:rFonts w:eastAsia="MS PGothic"/>
          <w:sz w:val="18"/>
          <w:lang w:eastAsia="ja-JP"/>
        </w:rPr>
        <w:t>本件を通じて付与されたライセンスにはすべて、ソフトウェア</w:t>
      </w:r>
      <w:r w:rsidRPr="000E56ED">
        <w:rPr>
          <w:rFonts w:eastAsia="MS PGothic"/>
          <w:sz w:val="18"/>
          <w:lang w:eastAsia="ja-JP"/>
        </w:rPr>
        <w:t xml:space="preserve"> </w:t>
      </w:r>
      <w:r w:rsidRPr="000E56ED">
        <w:rPr>
          <w:rFonts w:eastAsia="MS PGothic"/>
          <w:sz w:val="18"/>
          <w:lang w:eastAsia="ja-JP"/>
        </w:rPr>
        <w:t>アシュアランスが含まれています。このソフトウェア</w:t>
      </w:r>
      <w:r w:rsidRPr="000E56ED">
        <w:rPr>
          <w:rFonts w:eastAsia="MS PGothic"/>
          <w:sz w:val="18"/>
          <w:lang w:eastAsia="ja-JP"/>
        </w:rPr>
        <w:t xml:space="preserve"> </w:t>
      </w:r>
      <w:r w:rsidRPr="000E56ED">
        <w:rPr>
          <w:rFonts w:eastAsia="MS PGothic"/>
          <w:sz w:val="18"/>
          <w:lang w:eastAsia="ja-JP"/>
        </w:rPr>
        <w:t>アシュアランスは、正規の</w:t>
      </w:r>
      <w:r w:rsidRPr="000E56ED">
        <w:rPr>
          <w:rFonts w:eastAsia="MS PGothic"/>
          <w:sz w:val="18"/>
          <w:lang w:eastAsia="ja-JP"/>
        </w:rPr>
        <w:t xml:space="preserve"> SCE </w:t>
      </w:r>
      <w:r w:rsidRPr="000E56ED">
        <w:rPr>
          <w:rFonts w:eastAsia="MS PGothic"/>
          <w:sz w:val="18"/>
          <w:lang w:eastAsia="ja-JP"/>
        </w:rPr>
        <w:t>ライセンスの期間満了と共に無効になります。期間満了の際、お客様は</w:t>
      </w:r>
      <w:r w:rsidRPr="000E56ED">
        <w:rPr>
          <w:rFonts w:eastAsia="MS PGothic"/>
          <w:sz w:val="18"/>
          <w:lang w:eastAsia="ja-JP"/>
        </w:rPr>
        <w:t xml:space="preserve"> System Center 2012 </w:t>
      </w:r>
      <w:r w:rsidRPr="000E56ED">
        <w:rPr>
          <w:rFonts w:eastAsia="MS PGothic"/>
          <w:sz w:val="18"/>
          <w:lang w:eastAsia="ja-JP"/>
        </w:rPr>
        <w:t>ライセンスに対するソフトウェア</w:t>
      </w:r>
      <w:r w:rsidRPr="000E56ED">
        <w:rPr>
          <w:rFonts w:eastAsia="MS PGothic"/>
          <w:sz w:val="18"/>
          <w:lang w:eastAsia="ja-JP"/>
        </w:rPr>
        <w:t xml:space="preserve"> </w:t>
      </w:r>
      <w:r w:rsidRPr="000E56ED">
        <w:rPr>
          <w:rFonts w:eastAsia="MS PGothic"/>
          <w:sz w:val="18"/>
          <w:lang w:eastAsia="ja-JP"/>
        </w:rPr>
        <w:t>アシュアランスを更新することができます。</w:t>
      </w:r>
    </w:p>
    <w:p w:rsidR="00BE6CDB" w:rsidRPr="000E56ED" w:rsidRDefault="00BE6CDB" w:rsidP="0088710B">
      <w:pPr>
        <w:spacing w:line="276" w:lineRule="auto"/>
        <w:rPr>
          <w:rFonts w:eastAsia="MS PGothic" w:cs="Tahoma"/>
          <w:sz w:val="18"/>
          <w:lang w:eastAsia="ja-JP"/>
        </w:rPr>
      </w:pPr>
    </w:p>
    <w:p w:rsidR="00BE6CDB" w:rsidRPr="000E56ED" w:rsidRDefault="00BE6CDB" w:rsidP="0088710B">
      <w:pPr>
        <w:pStyle w:val="EndnoteText"/>
        <w:ind w:left="720"/>
        <w:rPr>
          <w:rFonts w:eastAsia="MS PGothic"/>
          <w:lang w:eastAsia="ja-JP"/>
        </w:rPr>
      </w:pPr>
      <w:r w:rsidRPr="000E56ED">
        <w:rPr>
          <w:rFonts w:eastAsia="MS PGothic"/>
          <w:sz w:val="18"/>
          <w:lang w:eastAsia="ja-JP"/>
        </w:rPr>
        <w:t>本件に基づくソフトウェアの使用は、お客様のライセンス契約の条項および条件、ならびにソフトウェアの製品使用権によって規定されます。このソフトウェアの使用権は、正規の</w:t>
      </w:r>
      <w:r w:rsidRPr="000E56ED">
        <w:rPr>
          <w:rFonts w:eastAsia="MS PGothic"/>
          <w:sz w:val="18"/>
          <w:lang w:eastAsia="ja-JP"/>
        </w:rPr>
        <w:t xml:space="preserve"> SCE </w:t>
      </w:r>
      <w:r w:rsidRPr="000E56ED">
        <w:rPr>
          <w:rFonts w:eastAsia="MS PGothic"/>
          <w:sz w:val="18"/>
          <w:lang w:eastAsia="ja-JP"/>
        </w:rPr>
        <w:t>ライセンスの使用権の有効期間満了と共に無効になります。本件に基づいて付与されたライセンスを、対応する正規の</w:t>
      </w:r>
      <w:r w:rsidRPr="000E56ED">
        <w:rPr>
          <w:rFonts w:eastAsia="MS PGothic"/>
          <w:sz w:val="18"/>
          <w:lang w:eastAsia="ja-JP"/>
        </w:rPr>
        <w:t xml:space="preserve"> SCE </w:t>
      </w:r>
      <w:r w:rsidRPr="000E56ED">
        <w:rPr>
          <w:rFonts w:eastAsia="MS PGothic"/>
          <w:sz w:val="18"/>
          <w:lang w:eastAsia="ja-JP"/>
        </w:rPr>
        <w:t>ライセンスと別個に譲渡することはできません。</w:t>
      </w:r>
    </w:p>
    <w:p w:rsidR="00BE6CDB" w:rsidRPr="000E56ED" w:rsidRDefault="00BE6CDB" w:rsidP="0088710B">
      <w:pPr>
        <w:pStyle w:val="EndnoteText"/>
        <w:ind w:left="720"/>
        <w:rPr>
          <w:rFonts w:eastAsia="MS PGothic"/>
          <w:sz w:val="18"/>
          <w:lang w:eastAsia="ja-JP"/>
        </w:rPr>
      </w:pPr>
    </w:p>
    <w:p w:rsidR="00BE6CDB" w:rsidRPr="000E56ED" w:rsidRDefault="00BE6CDB" w:rsidP="0088710B">
      <w:pPr>
        <w:ind w:left="720"/>
        <w:rPr>
          <w:rFonts w:eastAsia="MS PGothic" w:cs="Tahoma"/>
          <w:b/>
          <w:sz w:val="18"/>
          <w:lang w:eastAsia="ja-JP"/>
        </w:rPr>
      </w:pPr>
      <w:r w:rsidRPr="000E56ED">
        <w:rPr>
          <w:rFonts w:eastAsia="MS PGothic" w:cs="Tahoma"/>
          <w:sz w:val="18"/>
          <w:lang w:val="ja-JP" w:eastAsia="ja-JP"/>
        </w:rPr>
        <w:t xml:space="preserve">2013 </w:t>
      </w:r>
      <w:r w:rsidRPr="000E56ED">
        <w:rPr>
          <w:rFonts w:eastAsia="MS PGothic" w:cs="Tahoma"/>
          <w:sz w:val="18"/>
          <w:lang w:val="ja-JP" w:eastAsia="ja-JP"/>
        </w:rPr>
        <w:t>年</w:t>
      </w:r>
      <w:r w:rsidRPr="000E56ED">
        <w:rPr>
          <w:rFonts w:eastAsia="MS PGothic" w:cs="Tahoma"/>
          <w:sz w:val="18"/>
          <w:lang w:val="ja-JP" w:eastAsia="ja-JP"/>
        </w:rPr>
        <w:t xml:space="preserve"> 3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日より前に初めて取得された</w:t>
      </w:r>
      <w:r w:rsidRPr="000E56ED">
        <w:rPr>
          <w:rFonts w:eastAsia="MS PGothic" w:cs="Tahoma"/>
          <w:sz w:val="18"/>
          <w:lang w:val="ja-JP" w:eastAsia="ja-JP"/>
        </w:rPr>
        <w:t xml:space="preserve"> SCE </w:t>
      </w:r>
      <w:r w:rsidRPr="000E56ED">
        <w:rPr>
          <w:rFonts w:eastAsia="MS PGothic" w:cs="Tahoma"/>
          <w:sz w:val="18"/>
          <w:lang w:val="ja-JP" w:eastAsia="ja-JP"/>
        </w:rPr>
        <w:t>のライセンスに基づいて、エンタープライズ加入契約または</w:t>
      </w:r>
      <w:r w:rsidRPr="000E56ED">
        <w:rPr>
          <w:rFonts w:eastAsia="MS PGothic" w:cs="Tahoma"/>
          <w:sz w:val="18"/>
          <w:lang w:val="ja-JP" w:eastAsia="ja-JP"/>
        </w:rPr>
        <w:t xml:space="preserve"> Enrollment for Education Solutions </w:t>
      </w:r>
      <w:r w:rsidRPr="000E56ED">
        <w:rPr>
          <w:rFonts w:eastAsia="MS PGothic" w:cs="Tahoma"/>
          <w:sz w:val="18"/>
          <w:lang w:val="ja-JP" w:eastAsia="ja-JP"/>
        </w:rPr>
        <w:t>に対する年次の補正発注</w:t>
      </w:r>
      <w:r w:rsidRPr="000E56ED">
        <w:rPr>
          <w:rFonts w:eastAsia="MS PGothic" w:cs="Tahoma"/>
          <w:sz w:val="18"/>
          <w:lang w:val="ja-JP" w:eastAsia="ja-JP"/>
        </w:rPr>
        <w:t xml:space="preserve"> (True-up) </w:t>
      </w:r>
      <w:r w:rsidRPr="000E56ED">
        <w:rPr>
          <w:rFonts w:eastAsia="MS PGothic" w:cs="Tahoma"/>
          <w:sz w:val="18"/>
          <w:lang w:val="ja-JP" w:eastAsia="ja-JP"/>
        </w:rPr>
        <w:t>の一環として</w:t>
      </w:r>
      <w:r w:rsidRPr="000E56ED">
        <w:rPr>
          <w:rFonts w:eastAsia="MS PGothic" w:cs="Tahoma"/>
          <w:sz w:val="18"/>
          <w:lang w:val="ja-JP" w:eastAsia="ja-JP"/>
        </w:rPr>
        <w:t xml:space="preserve"> 2013 </w:t>
      </w:r>
      <w:r w:rsidRPr="000E56ED">
        <w:rPr>
          <w:rFonts w:eastAsia="MS PGothic" w:cs="Tahoma"/>
          <w:sz w:val="18"/>
          <w:lang w:val="ja-JP" w:eastAsia="ja-JP"/>
        </w:rPr>
        <w:t>年</w:t>
      </w:r>
      <w:r w:rsidRPr="000E56ED">
        <w:rPr>
          <w:rFonts w:eastAsia="MS PGothic" w:cs="Tahoma"/>
          <w:sz w:val="18"/>
          <w:lang w:val="ja-JP" w:eastAsia="ja-JP"/>
        </w:rPr>
        <w:t xml:space="preserve"> 3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日以降に取得された</w:t>
      </w:r>
      <w:r w:rsidRPr="000E56ED">
        <w:rPr>
          <w:rFonts w:eastAsia="MS PGothic" w:cs="Tahoma"/>
          <w:sz w:val="18"/>
          <w:lang w:val="ja-JP" w:eastAsia="ja-JP"/>
        </w:rPr>
        <w:t xml:space="preserve"> SCE </w:t>
      </w:r>
      <w:r w:rsidRPr="000E56ED">
        <w:rPr>
          <w:rFonts w:eastAsia="MS PGothic" w:cs="Tahoma"/>
          <w:sz w:val="18"/>
          <w:lang w:val="ja-JP" w:eastAsia="ja-JP"/>
        </w:rPr>
        <w:t>ライセンスも、本件において正規の</w:t>
      </w:r>
      <w:r w:rsidRPr="000E56ED">
        <w:rPr>
          <w:rFonts w:eastAsia="MS PGothic" w:cs="Tahoma"/>
          <w:sz w:val="18"/>
          <w:lang w:val="ja-JP" w:eastAsia="ja-JP"/>
        </w:rPr>
        <w:t xml:space="preserve"> SCE </w:t>
      </w:r>
      <w:r w:rsidRPr="000E56ED">
        <w:rPr>
          <w:rFonts w:eastAsia="MS PGothic" w:cs="Tahoma"/>
          <w:sz w:val="18"/>
          <w:lang w:val="ja-JP" w:eastAsia="ja-JP"/>
        </w:rPr>
        <w:t>ライセンスとなります。</w:t>
      </w:r>
    </w:p>
    <w:p w:rsidR="00BE6CDB" w:rsidRPr="000E56ED" w:rsidRDefault="00BE6CDB" w:rsidP="0088710B">
      <w:pPr>
        <w:ind w:left="720"/>
        <w:rPr>
          <w:rFonts w:eastAsia="MS PGothic" w:cs="Tahoma"/>
          <w:b/>
          <w:sz w:val="18"/>
          <w:lang w:eastAsia="ja-JP"/>
        </w:rPr>
      </w:pPr>
    </w:p>
    <w:p w:rsidR="00BE6CDB" w:rsidRPr="000E56ED" w:rsidRDefault="00BE6CDB" w:rsidP="0088710B">
      <w:pPr>
        <w:ind w:left="720"/>
        <w:rPr>
          <w:rFonts w:eastAsia="MS PGothic" w:cs="Tahoma"/>
          <w:sz w:val="21"/>
          <w:lang w:eastAsia="ja-JP"/>
        </w:rPr>
      </w:pPr>
      <w:r w:rsidRPr="000E56ED">
        <w:rPr>
          <w:rFonts w:eastAsia="MS PGothic" w:cs="Tahoma"/>
          <w:sz w:val="18"/>
        </w:rPr>
        <w:t>Enrollment for Education Solutions</w:t>
      </w:r>
      <w:r w:rsidRPr="000E56ED">
        <w:rPr>
          <w:rFonts w:eastAsia="MS PGothic" w:cs="Tahoma"/>
          <w:sz w:val="18"/>
          <w:lang w:val="ja-JP"/>
        </w:rPr>
        <w:t>、</w:t>
      </w:r>
      <w:r w:rsidRPr="000E56ED">
        <w:rPr>
          <w:rFonts w:eastAsia="MS PGothic" w:cs="Tahoma"/>
          <w:sz w:val="18"/>
        </w:rPr>
        <w:t>Enterprise Subscription Agreement</w:t>
      </w:r>
      <w:r w:rsidRPr="000E56ED">
        <w:rPr>
          <w:rFonts w:eastAsia="MS PGothic" w:cs="Tahoma"/>
          <w:sz w:val="18"/>
          <w:lang w:val="ja-JP"/>
        </w:rPr>
        <w:t>、</w:t>
      </w:r>
      <w:r w:rsidRPr="000E56ED">
        <w:rPr>
          <w:rFonts w:eastAsia="MS PGothic" w:cs="Tahoma"/>
          <w:sz w:val="18"/>
        </w:rPr>
        <w:t>Campus Agreement</w:t>
      </w:r>
      <w:r w:rsidRPr="000E56ED">
        <w:rPr>
          <w:rFonts w:eastAsia="MS PGothic" w:cs="Tahoma"/>
          <w:sz w:val="18"/>
          <w:lang w:val="ja-JP"/>
        </w:rPr>
        <w:t>、</w:t>
      </w:r>
      <w:r w:rsidRPr="000E56ED">
        <w:rPr>
          <w:rFonts w:eastAsia="MS PGothic" w:cs="Tahoma"/>
          <w:sz w:val="18"/>
        </w:rPr>
        <w:t>School Agreement</w:t>
      </w:r>
      <w:r w:rsidRPr="000E56ED">
        <w:rPr>
          <w:rFonts w:eastAsia="MS PGothic" w:cs="Tahoma"/>
          <w:sz w:val="18"/>
          <w:lang w:val="ja-JP"/>
        </w:rPr>
        <w:t>、および</w:t>
      </w:r>
      <w:r w:rsidRPr="000E56ED">
        <w:rPr>
          <w:rFonts w:eastAsia="MS PGothic" w:cs="Tahoma"/>
          <w:sz w:val="18"/>
        </w:rPr>
        <w:t xml:space="preserve"> Open Value Subscription Agreement </w:t>
      </w:r>
      <w:r w:rsidRPr="000E56ED">
        <w:rPr>
          <w:rFonts w:eastAsia="MS PGothic" w:cs="Tahoma"/>
          <w:sz w:val="18"/>
          <w:lang w:val="ja-JP"/>
        </w:rPr>
        <w:t>については、当該期間中ライセンスおよびソフトウェア</w:t>
      </w:r>
      <w:r w:rsidRPr="000E56ED">
        <w:rPr>
          <w:rFonts w:eastAsia="MS PGothic" w:cs="Tahoma"/>
          <w:sz w:val="18"/>
        </w:rPr>
        <w:t xml:space="preserve"> </w:t>
      </w:r>
      <w:r w:rsidRPr="000E56ED">
        <w:rPr>
          <w:rFonts w:eastAsia="MS PGothic" w:cs="Tahoma"/>
          <w:sz w:val="18"/>
          <w:lang w:val="ja-JP"/>
        </w:rPr>
        <w:t>アシュアランスが有効でお客様がサブスクリプションを保持されている限り、ライセンス加入契約の有効期間が終了するまで一時的に同じ権利が付与されます。</w:t>
      </w:r>
      <w:r w:rsidRPr="000E56ED">
        <w:rPr>
          <w:rFonts w:eastAsia="MS PGothic" w:cs="Tahoma"/>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BE6CDB" w:rsidRPr="000E56ED" w:rsidRDefault="00BE6CDB" w:rsidP="0088710B">
      <w:pPr>
        <w:ind w:left="720"/>
        <w:rPr>
          <w:rFonts w:eastAsia="MS PGothic" w:cs="Tahoma"/>
          <w:b/>
          <w:color w:val="000000"/>
          <w:sz w:val="18"/>
          <w:lang w:eastAsia="ja-JP"/>
        </w:rPr>
      </w:pPr>
    </w:p>
    <w:p w:rsidR="00BE6CDB" w:rsidRPr="000E56ED" w:rsidRDefault="00BE6CDB" w:rsidP="0088710B">
      <w:pPr>
        <w:ind w:left="720"/>
        <w:rPr>
          <w:rFonts w:eastAsia="MS PGothic" w:cs="Tahoma"/>
          <w:b/>
          <w:color w:val="000000"/>
          <w:sz w:val="18"/>
        </w:rPr>
      </w:pPr>
      <w:r w:rsidRPr="000E56ED">
        <w:rPr>
          <w:rFonts w:eastAsia="MS PGothic" w:cs="Tahoma"/>
          <w:b/>
          <w:color w:val="000000"/>
          <w:sz w:val="18"/>
        </w:rPr>
        <w:t xml:space="preserve">System Center Essentials 2007 (SCE 2007) </w:t>
      </w:r>
      <w:r w:rsidRPr="000E56ED">
        <w:rPr>
          <w:rFonts w:eastAsia="MS PGothic" w:cs="Tahoma"/>
          <w:b/>
          <w:color w:val="000000"/>
          <w:sz w:val="18"/>
          <w:lang w:val="ja-JP"/>
        </w:rPr>
        <w:t>から</w:t>
      </w:r>
      <w:r w:rsidRPr="000E56ED">
        <w:rPr>
          <w:rFonts w:eastAsia="MS PGothic" w:cs="Tahoma"/>
          <w:b/>
          <w:color w:val="000000"/>
          <w:sz w:val="18"/>
        </w:rPr>
        <w:t xml:space="preserve"> System Center Essentials 2010 (SCE 2010) </w:t>
      </w:r>
      <w:r w:rsidRPr="000E56ED">
        <w:rPr>
          <w:rFonts w:eastAsia="MS PGothic" w:cs="Tahoma"/>
          <w:b/>
          <w:color w:val="000000"/>
          <w:sz w:val="18"/>
          <w:lang w:val="ja-JP"/>
        </w:rPr>
        <w:t>への移行方法</w:t>
      </w:r>
    </w:p>
    <w:p w:rsidR="00BE6CDB" w:rsidRPr="000E56ED" w:rsidRDefault="00BE6CDB" w:rsidP="0088710B">
      <w:pPr>
        <w:ind w:left="720"/>
        <w:rPr>
          <w:rFonts w:eastAsia="MS PGothic" w:cs="Tahoma"/>
          <w:color w:val="000000"/>
          <w:sz w:val="18"/>
        </w:rPr>
      </w:pPr>
      <w:r w:rsidRPr="000E56ED">
        <w:rPr>
          <w:rFonts w:eastAsia="MS PGothic" w:cs="Tahoma"/>
          <w:color w:val="000000"/>
          <w:sz w:val="18"/>
          <w:lang w:val="ja-JP"/>
        </w:rPr>
        <w:t>ソフトウェア</w:t>
      </w:r>
      <w:r w:rsidRPr="000E56ED">
        <w:rPr>
          <w:rFonts w:eastAsia="MS PGothic" w:cs="Tahoma"/>
          <w:color w:val="000000"/>
          <w:sz w:val="18"/>
        </w:rPr>
        <w:t xml:space="preserve"> </w:t>
      </w:r>
      <w:r w:rsidRPr="000E56ED">
        <w:rPr>
          <w:rFonts w:eastAsia="MS PGothic" w:cs="Tahoma"/>
          <w:color w:val="000000"/>
          <w:sz w:val="18"/>
          <w:lang w:val="ja-JP"/>
        </w:rPr>
        <w:t>アシュアランスに基づいて</w:t>
      </w:r>
      <w:r w:rsidRPr="000E56ED">
        <w:rPr>
          <w:rFonts w:eastAsia="MS PGothic" w:cs="Tahoma"/>
          <w:color w:val="000000"/>
          <w:sz w:val="18"/>
        </w:rPr>
        <w:t xml:space="preserve"> SCE 2007 </w:t>
      </w:r>
      <w:r w:rsidRPr="000E56ED">
        <w:rPr>
          <w:rFonts w:eastAsia="MS PGothic" w:cs="Tahoma"/>
          <w:color w:val="000000"/>
          <w:sz w:val="18"/>
          <w:lang w:val="ja-JP"/>
        </w:rPr>
        <w:t>から</w:t>
      </w:r>
      <w:r w:rsidRPr="000E56ED">
        <w:rPr>
          <w:rFonts w:eastAsia="MS PGothic" w:cs="Tahoma"/>
          <w:color w:val="000000"/>
          <w:sz w:val="18"/>
        </w:rPr>
        <w:t xml:space="preserve"> SCE 2010 </w:t>
      </w:r>
      <w:r w:rsidRPr="000E56ED">
        <w:rPr>
          <w:rFonts w:eastAsia="MS PGothic" w:cs="Tahoma"/>
          <w:color w:val="000000"/>
          <w:sz w:val="18"/>
          <w:lang w:val="ja-JP"/>
        </w:rPr>
        <w:t>にアップグレードするお客様の権利に適用される条項および条件については、</w:t>
      </w:r>
      <w:r w:rsidRPr="000E56ED">
        <w:rPr>
          <w:rFonts w:eastAsia="MS PGothic" w:cs="Tahoma"/>
          <w:color w:val="000000"/>
          <w:sz w:val="18"/>
        </w:rPr>
        <w:t xml:space="preserve">2013 </w:t>
      </w:r>
      <w:r w:rsidRPr="000E56ED">
        <w:rPr>
          <w:rFonts w:eastAsia="MS PGothic" w:cs="Tahoma"/>
          <w:color w:val="000000"/>
          <w:sz w:val="18"/>
          <w:lang w:val="ja-JP"/>
        </w:rPr>
        <w:t>年</w:t>
      </w:r>
      <w:r w:rsidRPr="000E56ED">
        <w:rPr>
          <w:rFonts w:eastAsia="MS PGothic" w:cs="Tahoma"/>
          <w:color w:val="000000"/>
          <w:sz w:val="18"/>
        </w:rPr>
        <w:t xml:space="preserve"> 2 </w:t>
      </w:r>
      <w:r w:rsidRPr="000E56ED">
        <w:rPr>
          <w:rFonts w:eastAsia="MS PGothic" w:cs="Tahoma"/>
          <w:color w:val="000000"/>
          <w:sz w:val="18"/>
          <w:lang w:val="ja-JP"/>
        </w:rPr>
        <w:t>月の製品表を参照してください。</w:t>
      </w:r>
    </w:p>
    <w:p w:rsidR="00BE6CDB" w:rsidRPr="000E56ED" w:rsidRDefault="00BE6CDB" w:rsidP="0088710B">
      <w:pPr>
        <w:ind w:left="720"/>
        <w:rPr>
          <w:rFonts w:eastAsia="MS PGothic" w:cs="Tahoma"/>
        </w:rPr>
      </w:pPr>
    </w:p>
  </w:endnote>
  <w:endnote w:id="92">
    <w:p w:rsidR="00BE6CDB" w:rsidRPr="000E56ED" w:rsidRDefault="00BE6CDB">
      <w:pPr>
        <w:pStyle w:val="EndnoteText"/>
        <w:ind w:left="0"/>
        <w:rPr>
          <w:rFonts w:eastAsia="MS PGothic"/>
          <w:b/>
          <w:color w:val="FF6600"/>
          <w:sz w:val="22"/>
          <w:lang w:val="en-US"/>
        </w:rPr>
      </w:pPr>
      <w:r w:rsidRPr="000E56ED">
        <w:rPr>
          <w:rStyle w:val="EndnoteReference"/>
          <w:rFonts w:ascii="Tahoma" w:eastAsia="MS PGothic" w:hAnsi="Tahoma" w:cs="Tahoma"/>
        </w:rPr>
        <w:endnoteRef/>
      </w:r>
      <w:r w:rsidRPr="000E56ED">
        <w:rPr>
          <w:rFonts w:eastAsia="MS PGothic"/>
          <w:lang w:val="en-US"/>
        </w:rPr>
        <w:t xml:space="preserve"> </w:t>
      </w:r>
      <w:r w:rsidRPr="000E56ED">
        <w:rPr>
          <w:rFonts w:eastAsia="MS PGothic"/>
          <w:b/>
          <w:color w:val="FF6600"/>
          <w:sz w:val="22"/>
          <w:lang w:val="en-US"/>
        </w:rPr>
        <w:t xml:space="preserve">System Center </w:t>
      </w:r>
      <w:r w:rsidRPr="000E56ED">
        <w:rPr>
          <w:rFonts w:eastAsia="MS PGothic"/>
          <w:b/>
          <w:color w:val="FF6600"/>
          <w:sz w:val="22"/>
          <w:lang w:val="en-US" w:eastAsia="ja-JP"/>
        </w:rPr>
        <w:t>Reporting Manager 2006</w:t>
      </w:r>
    </w:p>
    <w:p w:rsidR="00BE6CDB" w:rsidRPr="000E56ED" w:rsidRDefault="00BE6CDB">
      <w:pPr>
        <w:pStyle w:val="EndnoteText"/>
        <w:rPr>
          <w:rFonts w:eastAsia="MS PGothic"/>
          <w:lang w:val="en-US"/>
        </w:rPr>
      </w:pPr>
    </w:p>
    <w:p w:rsidR="00BE6CDB" w:rsidRPr="000E56ED" w:rsidRDefault="00BE6CDB">
      <w:pPr>
        <w:ind w:left="720"/>
        <w:rPr>
          <w:rFonts w:eastAsia="MS PGothic" w:cs="Tahoma"/>
          <w:sz w:val="18"/>
        </w:rPr>
      </w:pPr>
      <w:r w:rsidRPr="000E56ED">
        <w:rPr>
          <w:rFonts w:eastAsia="MS PGothic" w:cs="Tahoma"/>
          <w:sz w:val="18"/>
          <w:szCs w:val="24"/>
        </w:rPr>
        <w:t>この製品は提供終了段階にあり、今後は提供されなくなります。</w:t>
      </w:r>
    </w:p>
    <w:p w:rsidR="00BE6CDB" w:rsidRPr="000E56ED" w:rsidRDefault="00BE6CDB">
      <w:pPr>
        <w:pStyle w:val="EndnoteText"/>
        <w:rPr>
          <w:rFonts w:eastAsia="MS PGothic"/>
          <w:sz w:val="18"/>
          <w:lang w:val="en-US" w:eastAsia="ja-JP"/>
        </w:rPr>
      </w:pPr>
    </w:p>
    <w:p w:rsidR="00BE6CDB" w:rsidRPr="000E56ED" w:rsidRDefault="00BE6CDB">
      <w:pPr>
        <w:ind w:left="720"/>
        <w:rPr>
          <w:rFonts w:eastAsia="MS PGothic" w:cs="Tahoma"/>
          <w:b/>
          <w:sz w:val="18"/>
        </w:rPr>
      </w:pPr>
      <w:r w:rsidRPr="000E56ED">
        <w:rPr>
          <w:rFonts w:eastAsia="MS PGothic" w:cs="Tahoma"/>
          <w:b/>
          <w:sz w:val="18"/>
          <w:szCs w:val="24"/>
        </w:rPr>
        <w:t xml:space="preserve">System Center Reporting Manager 2006 </w:t>
      </w:r>
      <w:r w:rsidRPr="000E56ED">
        <w:rPr>
          <w:rFonts w:eastAsia="MS PGothic" w:cs="Tahoma"/>
          <w:b/>
          <w:sz w:val="18"/>
          <w:szCs w:val="24"/>
        </w:rPr>
        <w:t>のライセンスを保有するお客様のための特別なライセンス取得方法</w:t>
      </w:r>
    </w:p>
    <w:p w:rsidR="00BE6CDB" w:rsidRPr="000E56ED" w:rsidRDefault="00BE6CDB">
      <w:pPr>
        <w:ind w:left="720"/>
        <w:rPr>
          <w:rFonts w:eastAsia="MS PGothic" w:cs="Tahoma"/>
          <w:sz w:val="18"/>
        </w:rPr>
      </w:pPr>
      <w:r w:rsidRPr="000E56ED">
        <w:rPr>
          <w:rFonts w:eastAsia="MS PGothic" w:cs="Tahoma"/>
          <w:sz w:val="18"/>
          <w:szCs w:val="24"/>
        </w:rPr>
        <w:t xml:space="preserve">System Center Reporting Manager 2006 </w:t>
      </w:r>
      <w:r w:rsidRPr="000E56ED">
        <w:rPr>
          <w:rFonts w:eastAsia="MS PGothic" w:cs="Tahoma"/>
          <w:sz w:val="18"/>
          <w:szCs w:val="24"/>
        </w:rPr>
        <w:t>の販売停止に伴う一時的な措置として、</w:t>
      </w:r>
      <w:r w:rsidRPr="000E56ED">
        <w:rPr>
          <w:rFonts w:eastAsia="MS PGothic" w:cs="Tahoma"/>
          <w:sz w:val="18"/>
          <w:szCs w:val="24"/>
        </w:rPr>
        <w:t xml:space="preserve">2010 </w:t>
      </w:r>
      <w:r w:rsidRPr="000E56ED">
        <w:rPr>
          <w:rFonts w:eastAsia="MS PGothic" w:cs="Tahoma"/>
          <w:sz w:val="18"/>
          <w:szCs w:val="24"/>
        </w:rPr>
        <w:t>年</w:t>
      </w:r>
      <w:r w:rsidRPr="000E56ED">
        <w:rPr>
          <w:rFonts w:eastAsia="MS PGothic" w:cs="Tahoma"/>
          <w:sz w:val="18"/>
          <w:szCs w:val="24"/>
        </w:rPr>
        <w:t xml:space="preserve"> 5 </w:t>
      </w:r>
      <w:r w:rsidRPr="000E56ED">
        <w:rPr>
          <w:rFonts w:eastAsia="MS PGothic" w:cs="Tahoma"/>
          <w:sz w:val="18"/>
          <w:szCs w:val="24"/>
        </w:rPr>
        <w:t>月</w:t>
      </w:r>
      <w:r w:rsidRPr="000E56ED">
        <w:rPr>
          <w:rFonts w:eastAsia="MS PGothic" w:cs="Tahoma"/>
          <w:sz w:val="18"/>
          <w:szCs w:val="24"/>
        </w:rPr>
        <w:t xml:space="preserve"> 31 </w:t>
      </w:r>
      <w:r w:rsidRPr="000E56ED">
        <w:rPr>
          <w:rFonts w:eastAsia="MS PGothic" w:cs="Tahoma"/>
          <w:sz w:val="18"/>
          <w:szCs w:val="24"/>
        </w:rPr>
        <w:t>日の時点で</w:t>
      </w:r>
      <w:r w:rsidRPr="000E56ED">
        <w:rPr>
          <w:rFonts w:eastAsia="MS PGothic" w:cs="Tahoma"/>
          <w:sz w:val="18"/>
          <w:szCs w:val="24"/>
        </w:rPr>
        <w:t xml:space="preserve"> System Center Reporting Manager 2006 </w:t>
      </w:r>
      <w:r w:rsidRPr="000E56ED">
        <w:rPr>
          <w:rFonts w:eastAsia="MS PGothic" w:cs="Tahoma"/>
          <w:sz w:val="18"/>
          <w:szCs w:val="24"/>
        </w:rPr>
        <w:t>の各ライセンスに対する有効なソフトウェア</w:t>
      </w:r>
      <w:r w:rsidRPr="000E56ED">
        <w:rPr>
          <w:rFonts w:eastAsia="MS PGothic" w:cs="Tahoma"/>
          <w:sz w:val="18"/>
          <w:szCs w:val="24"/>
        </w:rPr>
        <w:t xml:space="preserve"> </w:t>
      </w:r>
      <w:r w:rsidRPr="000E56ED">
        <w:rPr>
          <w:rFonts w:eastAsia="MS PGothic" w:cs="Tahoma"/>
          <w:sz w:val="18"/>
          <w:szCs w:val="24"/>
        </w:rPr>
        <w:t>アシュアランスをお持ちの</w:t>
      </w:r>
      <w:r w:rsidRPr="000E56ED">
        <w:rPr>
          <w:rFonts w:eastAsia="MS PGothic" w:cs="Tahoma"/>
          <w:sz w:val="18"/>
          <w:szCs w:val="24"/>
        </w:rPr>
        <w:t xml:space="preserve"> Select</w:t>
      </w:r>
      <w:r w:rsidRPr="000E56ED">
        <w:rPr>
          <w:rFonts w:eastAsia="MS PGothic" w:cs="Tahoma"/>
          <w:sz w:val="18"/>
          <w:szCs w:val="24"/>
        </w:rPr>
        <w:t>、</w:t>
      </w:r>
      <w:r w:rsidRPr="000E56ED">
        <w:rPr>
          <w:rFonts w:eastAsia="MS PGothic" w:cs="Tahoma"/>
          <w:sz w:val="18"/>
          <w:szCs w:val="24"/>
        </w:rPr>
        <w:t>Enterprise</w:t>
      </w:r>
      <w:r w:rsidRPr="000E56ED">
        <w:rPr>
          <w:rFonts w:eastAsia="MS PGothic" w:cs="Tahoma"/>
          <w:sz w:val="18"/>
          <w:szCs w:val="24"/>
        </w:rPr>
        <w:t>、</w:t>
      </w:r>
      <w:r w:rsidRPr="000E56ED">
        <w:rPr>
          <w:rFonts w:eastAsia="MS PGothic" w:cs="Tahoma"/>
          <w:sz w:val="18"/>
          <w:szCs w:val="24"/>
        </w:rPr>
        <w:t>Open License</w:t>
      </w:r>
      <w:r w:rsidRPr="000E56ED">
        <w:rPr>
          <w:rFonts w:eastAsia="MS PGothic" w:cs="Tahoma"/>
          <w:sz w:val="18"/>
          <w:szCs w:val="24"/>
        </w:rPr>
        <w:t>、</w:t>
      </w:r>
      <w:r w:rsidRPr="000E56ED">
        <w:rPr>
          <w:rFonts w:eastAsia="MS PGothic" w:cs="Tahoma"/>
          <w:sz w:val="18"/>
          <w:szCs w:val="24"/>
        </w:rPr>
        <w:t>Open Value</w:t>
      </w:r>
      <w:r w:rsidRPr="000E56ED">
        <w:rPr>
          <w:rFonts w:eastAsia="MS PGothic" w:cs="Tahoma"/>
          <w:sz w:val="18"/>
          <w:szCs w:val="24"/>
        </w:rPr>
        <w:t>、</w:t>
      </w:r>
      <w:r w:rsidRPr="000E56ED">
        <w:rPr>
          <w:rFonts w:eastAsia="MS PGothic" w:cs="Tahoma"/>
          <w:sz w:val="18"/>
          <w:szCs w:val="24"/>
        </w:rPr>
        <w:t>Campus Agreement</w:t>
      </w:r>
      <w:r w:rsidRPr="000E56ED">
        <w:rPr>
          <w:rFonts w:eastAsia="MS PGothic" w:cs="Tahoma"/>
          <w:sz w:val="18"/>
          <w:szCs w:val="24"/>
        </w:rPr>
        <w:t>、および</w:t>
      </w:r>
      <w:r w:rsidRPr="000E56ED">
        <w:rPr>
          <w:rFonts w:eastAsia="MS PGothic" w:cs="Tahoma"/>
          <w:sz w:val="18"/>
          <w:szCs w:val="24"/>
        </w:rPr>
        <w:t xml:space="preserve"> School Agreement </w:t>
      </w:r>
      <w:r w:rsidRPr="000E56ED">
        <w:rPr>
          <w:rFonts w:eastAsia="MS PGothic" w:cs="Tahoma"/>
          <w:sz w:val="18"/>
          <w:szCs w:val="24"/>
        </w:rPr>
        <w:t>のお客様には、次のライセンスをメディアの料金のみで提供いたします。</w:t>
      </w:r>
    </w:p>
    <w:p w:rsidR="00BE6CDB" w:rsidRPr="000E56ED" w:rsidRDefault="00BE6CDB">
      <w:pPr>
        <w:pStyle w:val="EndnoteText"/>
        <w:rPr>
          <w:rFonts w:eastAsia="MS PGothic"/>
          <w:sz w:val="18"/>
          <w:lang w:val="en-US"/>
        </w:rPr>
      </w:pPr>
    </w:p>
    <w:p w:rsidR="00BE6CDB" w:rsidRPr="000E56ED" w:rsidRDefault="00BE6CDB" w:rsidP="00851C47">
      <w:pPr>
        <w:pStyle w:val="EndnoteText"/>
        <w:numPr>
          <w:ilvl w:val="0"/>
          <w:numId w:val="22"/>
        </w:numPr>
        <w:rPr>
          <w:rFonts w:eastAsia="MS PGothic"/>
          <w:sz w:val="18"/>
        </w:rPr>
      </w:pPr>
      <w:r w:rsidRPr="000E56ED">
        <w:rPr>
          <w:rFonts w:eastAsia="MS PGothic"/>
          <w:sz w:val="18"/>
          <w:szCs w:val="24"/>
        </w:rPr>
        <w:t xml:space="preserve">System Center Service Manager 2010 Management Server License (without SQL Technology) </w:t>
      </w:r>
      <w:r w:rsidRPr="000E56ED">
        <w:rPr>
          <w:rFonts w:eastAsia="MS PGothic"/>
          <w:sz w:val="18"/>
          <w:szCs w:val="24"/>
        </w:rPr>
        <w:t>を</w:t>
      </w:r>
      <w:r w:rsidRPr="000E56ED">
        <w:rPr>
          <w:rFonts w:eastAsia="MS PGothic"/>
          <w:sz w:val="18"/>
          <w:szCs w:val="24"/>
        </w:rPr>
        <w:t xml:space="preserve"> 1 </w:t>
      </w:r>
      <w:r w:rsidRPr="000E56ED">
        <w:rPr>
          <w:rFonts w:eastAsia="MS PGothic"/>
          <w:sz w:val="18"/>
          <w:szCs w:val="24"/>
        </w:rPr>
        <w:t>ライセンス</w:t>
      </w:r>
    </w:p>
    <w:p w:rsidR="00BE6CDB" w:rsidRPr="000E56ED" w:rsidRDefault="00BE6CDB" w:rsidP="00851C47">
      <w:pPr>
        <w:pStyle w:val="EndnoteText"/>
        <w:numPr>
          <w:ilvl w:val="0"/>
          <w:numId w:val="22"/>
        </w:numPr>
        <w:rPr>
          <w:rFonts w:eastAsia="MS PGothic"/>
          <w:sz w:val="18"/>
        </w:rPr>
      </w:pPr>
      <w:r w:rsidRPr="000E56ED">
        <w:rPr>
          <w:rFonts w:eastAsia="MS PGothic"/>
          <w:sz w:val="18"/>
          <w:szCs w:val="24"/>
        </w:rPr>
        <w:t xml:space="preserve">System Center Service Manager 2010 Server Management License </w:t>
      </w:r>
      <w:r w:rsidRPr="000E56ED">
        <w:rPr>
          <w:rFonts w:eastAsia="MS PGothic"/>
          <w:sz w:val="18"/>
          <w:szCs w:val="24"/>
        </w:rPr>
        <w:t>を</w:t>
      </w:r>
      <w:r w:rsidRPr="000E56ED">
        <w:rPr>
          <w:rFonts w:eastAsia="MS PGothic"/>
          <w:sz w:val="18"/>
          <w:szCs w:val="24"/>
        </w:rPr>
        <w:t xml:space="preserve"> 5 </w:t>
      </w:r>
      <w:r w:rsidRPr="000E56ED">
        <w:rPr>
          <w:rFonts w:eastAsia="MS PGothic"/>
          <w:sz w:val="18"/>
          <w:szCs w:val="24"/>
        </w:rPr>
        <w:t>ライセンス</w:t>
      </w:r>
    </w:p>
    <w:p w:rsidR="00BE6CDB" w:rsidRPr="000E56ED" w:rsidRDefault="00BE6CDB" w:rsidP="00851C47">
      <w:pPr>
        <w:pStyle w:val="EndnoteText"/>
        <w:numPr>
          <w:ilvl w:val="0"/>
          <w:numId w:val="22"/>
        </w:numPr>
        <w:rPr>
          <w:rFonts w:eastAsia="MS PGothic"/>
          <w:sz w:val="18"/>
        </w:rPr>
      </w:pPr>
      <w:r w:rsidRPr="000E56ED">
        <w:rPr>
          <w:rFonts w:eastAsia="MS PGothic"/>
          <w:sz w:val="18"/>
          <w:szCs w:val="24"/>
        </w:rPr>
        <w:t xml:space="preserve">System Center Service Manager 2010 Client Management License </w:t>
      </w:r>
      <w:r w:rsidRPr="000E56ED">
        <w:rPr>
          <w:rFonts w:eastAsia="MS PGothic"/>
          <w:sz w:val="18"/>
          <w:szCs w:val="24"/>
        </w:rPr>
        <w:t>を</w:t>
      </w:r>
      <w:r w:rsidRPr="000E56ED">
        <w:rPr>
          <w:rFonts w:eastAsia="MS PGothic"/>
          <w:sz w:val="18"/>
          <w:szCs w:val="24"/>
        </w:rPr>
        <w:t xml:space="preserve"> 30 </w:t>
      </w:r>
      <w:r w:rsidRPr="000E56ED">
        <w:rPr>
          <w:rFonts w:eastAsia="MS PGothic"/>
          <w:sz w:val="18"/>
          <w:szCs w:val="24"/>
        </w:rPr>
        <w:t>ライセンス</w:t>
      </w:r>
    </w:p>
    <w:p w:rsidR="00BE6CDB" w:rsidRPr="000E56ED" w:rsidRDefault="00BE6CDB">
      <w:pPr>
        <w:pStyle w:val="EndnoteText"/>
        <w:ind w:left="0"/>
        <w:rPr>
          <w:rFonts w:eastAsia="MS PGothic"/>
          <w:sz w:val="18"/>
          <w:lang w:val="en-US"/>
        </w:rPr>
      </w:pPr>
    </w:p>
    <w:p w:rsidR="00BE6CDB" w:rsidRPr="000E56ED" w:rsidRDefault="00BE6CDB">
      <w:pPr>
        <w:ind w:left="720"/>
        <w:rPr>
          <w:rFonts w:eastAsia="MS PGothic" w:cs="Tahoma"/>
          <w:sz w:val="18"/>
          <w:lang w:eastAsia="ja-JP"/>
        </w:rPr>
      </w:pPr>
      <w:r w:rsidRPr="000E56ED">
        <w:rPr>
          <w:rFonts w:eastAsia="MS PGothic" w:cs="Tahoma"/>
          <w:sz w:val="18"/>
          <w:szCs w:val="24"/>
          <w:lang w:eastAsia="ja-JP"/>
        </w:rPr>
        <w:t>本件を通じて付与されたライセンスにはすべて、ソフトウェア</w:t>
      </w:r>
      <w:r w:rsidRPr="000E56ED">
        <w:rPr>
          <w:rFonts w:eastAsia="MS PGothic" w:cs="Tahoma"/>
          <w:sz w:val="18"/>
          <w:szCs w:val="24"/>
          <w:lang w:eastAsia="ja-JP"/>
        </w:rPr>
        <w:t xml:space="preserve"> </w:t>
      </w:r>
      <w:r w:rsidRPr="000E56ED">
        <w:rPr>
          <w:rFonts w:eastAsia="MS PGothic" w:cs="Tahoma"/>
          <w:sz w:val="18"/>
          <w:szCs w:val="24"/>
          <w:lang w:eastAsia="ja-JP"/>
        </w:rPr>
        <w:t>アシュアランスが含まれています。このソフトウェア</w:t>
      </w:r>
      <w:r w:rsidRPr="000E56ED">
        <w:rPr>
          <w:rFonts w:eastAsia="MS PGothic" w:cs="Tahoma"/>
          <w:sz w:val="18"/>
          <w:szCs w:val="24"/>
          <w:lang w:eastAsia="ja-JP"/>
        </w:rPr>
        <w:t xml:space="preserve"> </w:t>
      </w:r>
      <w:r w:rsidRPr="000E56ED">
        <w:rPr>
          <w:rFonts w:eastAsia="MS PGothic" w:cs="Tahoma"/>
          <w:sz w:val="18"/>
          <w:szCs w:val="24"/>
          <w:lang w:eastAsia="ja-JP"/>
        </w:rPr>
        <w:t>アシュアランスは、対応する</w:t>
      </w:r>
      <w:r w:rsidRPr="000E56ED">
        <w:rPr>
          <w:rFonts w:eastAsia="MS PGothic" w:cs="Tahoma"/>
          <w:sz w:val="18"/>
          <w:szCs w:val="24"/>
          <w:lang w:eastAsia="ja-JP"/>
        </w:rPr>
        <w:t xml:space="preserve"> System Center Reporting Manager 2006 </w:t>
      </w:r>
      <w:r w:rsidRPr="000E56ED">
        <w:rPr>
          <w:rFonts w:eastAsia="MS PGothic" w:cs="Tahoma"/>
          <w:sz w:val="18"/>
          <w:szCs w:val="24"/>
          <w:lang w:eastAsia="ja-JP"/>
        </w:rPr>
        <w:t>の有効期間満了と共に無効になります。かかるソフトウェア</w:t>
      </w:r>
      <w:r w:rsidRPr="000E56ED">
        <w:rPr>
          <w:rFonts w:eastAsia="MS PGothic" w:cs="Tahoma"/>
          <w:sz w:val="18"/>
          <w:szCs w:val="24"/>
          <w:lang w:eastAsia="ja-JP"/>
        </w:rPr>
        <w:t xml:space="preserve"> </w:t>
      </w:r>
      <w:r w:rsidRPr="000E56ED">
        <w:rPr>
          <w:rFonts w:eastAsia="MS PGothic" w:cs="Tahoma"/>
          <w:sz w:val="18"/>
          <w:szCs w:val="24"/>
          <w:lang w:eastAsia="ja-JP"/>
        </w:rPr>
        <w:t>アシュアランスの期間満了時に、お客様は付与されたライセンスに対するソフトウェア</w:t>
      </w:r>
      <w:r w:rsidRPr="000E56ED">
        <w:rPr>
          <w:rFonts w:eastAsia="MS PGothic" w:cs="Tahoma"/>
          <w:sz w:val="18"/>
          <w:szCs w:val="24"/>
          <w:lang w:eastAsia="ja-JP"/>
        </w:rPr>
        <w:t xml:space="preserve"> </w:t>
      </w:r>
      <w:r w:rsidRPr="000E56ED">
        <w:rPr>
          <w:rFonts w:eastAsia="MS PGothic" w:cs="Tahoma"/>
          <w:sz w:val="18"/>
          <w:szCs w:val="24"/>
          <w:lang w:eastAsia="ja-JP"/>
        </w:rPr>
        <w:t>アシュアランスを更新することができます。</w:t>
      </w:r>
    </w:p>
    <w:p w:rsidR="00BE6CDB" w:rsidRPr="000E56ED" w:rsidRDefault="00BE6CDB">
      <w:pPr>
        <w:pStyle w:val="EndnoteText"/>
        <w:rPr>
          <w:rFonts w:eastAsia="MS PGothic"/>
          <w:sz w:val="18"/>
          <w:lang w:eastAsia="ja-JP"/>
        </w:rPr>
      </w:pPr>
    </w:p>
    <w:p w:rsidR="00BE6CDB" w:rsidRPr="000E56ED" w:rsidRDefault="00BE6CDB">
      <w:pPr>
        <w:ind w:left="720"/>
        <w:rPr>
          <w:rFonts w:eastAsia="MS PGothic" w:cs="Tahoma"/>
          <w:sz w:val="18"/>
          <w:lang w:eastAsia="ja-JP"/>
        </w:rPr>
      </w:pPr>
      <w:r w:rsidRPr="000E56ED">
        <w:rPr>
          <w:rFonts w:eastAsia="MS PGothic" w:cs="Tahoma"/>
          <w:sz w:val="18"/>
          <w:szCs w:val="24"/>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0E56ED">
        <w:rPr>
          <w:rFonts w:eastAsia="MS PGothic" w:cs="Tahoma"/>
          <w:sz w:val="18"/>
          <w:szCs w:val="24"/>
          <w:lang w:eastAsia="ja-JP"/>
        </w:rPr>
        <w:t xml:space="preserve"> System Center Reporting Manager 2006 </w:t>
      </w:r>
      <w:r w:rsidRPr="000E56ED">
        <w:rPr>
          <w:rFonts w:eastAsia="MS PGothic" w:cs="Tahoma"/>
          <w:sz w:val="18"/>
          <w:szCs w:val="24"/>
          <w:lang w:eastAsia="ja-JP"/>
        </w:rPr>
        <w:t>ライセンスの使用権の有効期間満了と共に無効になります。本件に基づいて付与されたライセンスを、対応する対象ライセンスと別個に譲渡することはできません。</w:t>
      </w:r>
    </w:p>
    <w:p w:rsidR="00BE6CDB" w:rsidRPr="000E56ED" w:rsidRDefault="00BE6CDB">
      <w:pPr>
        <w:pStyle w:val="EndnoteText"/>
        <w:rPr>
          <w:rFonts w:eastAsia="MS PGothic"/>
          <w:sz w:val="18"/>
          <w:lang w:val="en-US" w:eastAsia="ja-JP"/>
        </w:rPr>
      </w:pPr>
    </w:p>
    <w:p w:rsidR="00BE6CDB" w:rsidRPr="000E56ED" w:rsidRDefault="00BE6CDB" w:rsidP="004E7FB6">
      <w:pPr>
        <w:ind w:left="720"/>
        <w:rPr>
          <w:rFonts w:eastAsia="MS PGothic" w:cs="Tahoma"/>
          <w:bCs/>
          <w:sz w:val="18"/>
          <w:szCs w:val="18"/>
        </w:rPr>
      </w:pPr>
      <w:r w:rsidRPr="000E56ED">
        <w:rPr>
          <w:rFonts w:eastAsia="MS PGothic" w:cs="Tahoma"/>
          <w:sz w:val="18"/>
          <w:szCs w:val="24"/>
        </w:rPr>
        <w:t xml:space="preserve">2010 </w:t>
      </w:r>
      <w:r w:rsidRPr="000E56ED">
        <w:rPr>
          <w:rFonts w:eastAsia="MS PGothic" w:cs="Tahoma"/>
          <w:sz w:val="18"/>
          <w:szCs w:val="24"/>
          <w:lang w:val="ja-JP"/>
        </w:rPr>
        <w:t>年</w:t>
      </w:r>
      <w:r w:rsidRPr="000E56ED">
        <w:rPr>
          <w:rFonts w:eastAsia="MS PGothic" w:cs="Tahoma"/>
          <w:sz w:val="18"/>
          <w:szCs w:val="24"/>
        </w:rPr>
        <w:t xml:space="preserve"> 5 </w:t>
      </w:r>
      <w:r w:rsidRPr="000E56ED">
        <w:rPr>
          <w:rFonts w:eastAsia="MS PGothic" w:cs="Tahoma"/>
          <w:sz w:val="18"/>
          <w:szCs w:val="24"/>
          <w:lang w:val="ja-JP"/>
        </w:rPr>
        <w:t>月</w:t>
      </w:r>
      <w:r w:rsidRPr="000E56ED">
        <w:rPr>
          <w:rFonts w:eastAsia="MS PGothic" w:cs="Tahoma"/>
          <w:sz w:val="18"/>
          <w:szCs w:val="24"/>
        </w:rPr>
        <w:t xml:space="preserve"> 31 </w:t>
      </w:r>
      <w:r w:rsidRPr="000E56ED">
        <w:rPr>
          <w:rFonts w:eastAsia="MS PGothic" w:cs="Tahoma"/>
          <w:sz w:val="18"/>
          <w:szCs w:val="24"/>
          <w:lang w:val="ja-JP"/>
        </w:rPr>
        <w:t>日より前に初めて取得された</w:t>
      </w:r>
      <w:r w:rsidRPr="000E56ED">
        <w:rPr>
          <w:rFonts w:eastAsia="MS PGothic" w:cs="Tahoma"/>
          <w:sz w:val="18"/>
          <w:szCs w:val="24"/>
        </w:rPr>
        <w:t xml:space="preserve"> </w:t>
      </w:r>
      <w:r w:rsidRPr="000E56ED">
        <w:rPr>
          <w:rFonts w:eastAsia="MS PGothic" w:cs="Tahoma"/>
          <w:color w:val="000000"/>
          <w:sz w:val="18"/>
          <w:szCs w:val="24"/>
        </w:rPr>
        <w:t>System Center Reporting Manager 2006</w:t>
      </w:r>
      <w:r w:rsidRPr="000E56ED">
        <w:rPr>
          <w:rFonts w:eastAsia="MS PGothic" w:cs="Tahoma"/>
          <w:sz w:val="18"/>
          <w:szCs w:val="24"/>
        </w:rPr>
        <w:t xml:space="preserve"> </w:t>
      </w:r>
      <w:r w:rsidRPr="000E56ED">
        <w:rPr>
          <w:rFonts w:eastAsia="MS PGothic" w:cs="Tahoma"/>
          <w:sz w:val="18"/>
          <w:szCs w:val="24"/>
          <w:lang w:val="ja-JP"/>
        </w:rPr>
        <w:t>ライセンスに基づいて、エンタープライズ加入契約に対する年次の補正発注</w:t>
      </w:r>
      <w:r w:rsidRPr="000E56ED">
        <w:rPr>
          <w:rFonts w:eastAsia="MS PGothic" w:cs="Tahoma"/>
          <w:sz w:val="18"/>
          <w:szCs w:val="24"/>
        </w:rPr>
        <w:t xml:space="preserve"> (True-up) </w:t>
      </w:r>
      <w:r w:rsidRPr="000E56ED">
        <w:rPr>
          <w:rFonts w:eastAsia="MS PGothic" w:cs="Tahoma"/>
          <w:sz w:val="18"/>
          <w:szCs w:val="24"/>
          <w:lang w:val="ja-JP"/>
        </w:rPr>
        <w:t>の一環として</w:t>
      </w:r>
      <w:r w:rsidRPr="000E56ED">
        <w:rPr>
          <w:rFonts w:eastAsia="MS PGothic" w:cs="Tahoma"/>
          <w:sz w:val="18"/>
          <w:szCs w:val="24"/>
        </w:rPr>
        <w:t xml:space="preserve"> 2010 </w:t>
      </w:r>
      <w:r w:rsidRPr="000E56ED">
        <w:rPr>
          <w:rFonts w:eastAsia="MS PGothic" w:cs="Tahoma"/>
          <w:sz w:val="18"/>
          <w:szCs w:val="24"/>
          <w:lang w:val="ja-JP"/>
        </w:rPr>
        <w:t>年</w:t>
      </w:r>
      <w:r w:rsidRPr="000E56ED">
        <w:rPr>
          <w:rFonts w:eastAsia="MS PGothic" w:cs="Tahoma"/>
          <w:sz w:val="18"/>
          <w:szCs w:val="24"/>
        </w:rPr>
        <w:t xml:space="preserve"> 5 </w:t>
      </w:r>
      <w:r w:rsidRPr="000E56ED">
        <w:rPr>
          <w:rFonts w:eastAsia="MS PGothic" w:cs="Tahoma"/>
          <w:sz w:val="18"/>
          <w:szCs w:val="24"/>
          <w:lang w:val="ja-JP"/>
        </w:rPr>
        <w:t>月</w:t>
      </w:r>
      <w:r w:rsidRPr="000E56ED">
        <w:rPr>
          <w:rFonts w:eastAsia="MS PGothic" w:cs="Tahoma"/>
          <w:sz w:val="18"/>
          <w:szCs w:val="24"/>
        </w:rPr>
        <w:t xml:space="preserve"> 31 </w:t>
      </w:r>
      <w:r w:rsidRPr="000E56ED">
        <w:rPr>
          <w:rFonts w:eastAsia="MS PGothic" w:cs="Tahoma"/>
          <w:sz w:val="18"/>
          <w:szCs w:val="24"/>
          <w:lang w:val="ja-JP"/>
        </w:rPr>
        <w:t>日以降に取得された</w:t>
      </w:r>
      <w:r w:rsidRPr="000E56ED">
        <w:rPr>
          <w:rFonts w:eastAsia="MS PGothic" w:cs="Tahoma"/>
          <w:sz w:val="18"/>
          <w:szCs w:val="24"/>
        </w:rPr>
        <w:t xml:space="preserve"> </w:t>
      </w:r>
      <w:r w:rsidRPr="000E56ED">
        <w:rPr>
          <w:rFonts w:eastAsia="MS PGothic" w:cs="Tahoma"/>
          <w:color w:val="000000"/>
          <w:sz w:val="18"/>
          <w:szCs w:val="24"/>
        </w:rPr>
        <w:t>System Center Reporting Manager 2006</w:t>
      </w:r>
      <w:r w:rsidRPr="000E56ED">
        <w:rPr>
          <w:rFonts w:eastAsia="MS PGothic" w:cs="Tahoma"/>
          <w:sz w:val="18"/>
          <w:szCs w:val="24"/>
        </w:rPr>
        <w:t xml:space="preserve"> </w:t>
      </w:r>
      <w:r w:rsidRPr="000E56ED">
        <w:rPr>
          <w:rFonts w:eastAsia="MS PGothic" w:cs="Tahoma"/>
          <w:sz w:val="18"/>
          <w:szCs w:val="24"/>
          <w:lang w:val="ja-JP"/>
        </w:rPr>
        <w:t>ライセンスも、本件に基づく</w:t>
      </w:r>
      <w:r w:rsidRPr="000E56ED">
        <w:rPr>
          <w:rFonts w:eastAsia="MS PGothic" w:cs="Tahoma"/>
          <w:sz w:val="18"/>
          <w:szCs w:val="24"/>
        </w:rPr>
        <w:t xml:space="preserve"> System Center Service Manager 2010 Management Server License </w:t>
      </w:r>
      <w:r w:rsidRPr="000E56ED">
        <w:rPr>
          <w:rFonts w:eastAsia="MS PGothic" w:cs="Tahoma"/>
          <w:sz w:val="18"/>
          <w:szCs w:val="24"/>
          <w:lang w:val="ja-JP"/>
        </w:rPr>
        <w:t>および</w:t>
      </w:r>
      <w:r w:rsidRPr="000E56ED">
        <w:rPr>
          <w:rFonts w:eastAsia="MS PGothic" w:cs="Tahoma"/>
          <w:sz w:val="18"/>
          <w:szCs w:val="24"/>
        </w:rPr>
        <w:t xml:space="preserve"> Server/Client Management License </w:t>
      </w:r>
      <w:r w:rsidRPr="000E56ED">
        <w:rPr>
          <w:rFonts w:eastAsia="MS PGothic" w:cs="Tahoma"/>
          <w:sz w:val="18"/>
          <w:szCs w:val="24"/>
          <w:lang w:val="ja-JP"/>
        </w:rPr>
        <w:t>の対象となります。</w:t>
      </w:r>
    </w:p>
    <w:p w:rsidR="00BE6CDB" w:rsidRPr="000E56ED" w:rsidRDefault="00BE6CDB">
      <w:pPr>
        <w:ind w:left="540"/>
        <w:rPr>
          <w:rFonts w:eastAsia="MS PGothic" w:cs="Tahoma"/>
          <w:bCs/>
          <w:sz w:val="18"/>
          <w:szCs w:val="18"/>
        </w:rPr>
      </w:pPr>
    </w:p>
    <w:p w:rsidR="00BE6CDB" w:rsidRPr="000E56ED" w:rsidRDefault="00BE6CDB" w:rsidP="004E7FB6">
      <w:pPr>
        <w:ind w:left="720"/>
        <w:rPr>
          <w:rFonts w:eastAsia="MS PGothic" w:cs="Tahoma"/>
          <w:sz w:val="18"/>
          <w:szCs w:val="18"/>
          <w:lang w:eastAsia="ja-JP"/>
        </w:rPr>
      </w:pPr>
      <w:r w:rsidRPr="000E56ED">
        <w:rPr>
          <w:rFonts w:eastAsia="MS PGothic" w:cs="Tahoma"/>
          <w:sz w:val="18"/>
          <w:szCs w:val="18"/>
        </w:rPr>
        <w:t>Enterprise Subscription Agreement</w:t>
      </w:r>
      <w:r w:rsidRPr="000E56ED">
        <w:rPr>
          <w:rFonts w:eastAsia="MS PGothic" w:cs="Tahoma"/>
          <w:sz w:val="18"/>
          <w:szCs w:val="18"/>
        </w:rPr>
        <w:t>、</w:t>
      </w:r>
      <w:r w:rsidRPr="000E56ED">
        <w:rPr>
          <w:rFonts w:eastAsia="MS PGothic" w:cs="Tahoma"/>
          <w:sz w:val="18"/>
          <w:szCs w:val="18"/>
        </w:rPr>
        <w:t>Campus Agreement</w:t>
      </w:r>
      <w:r w:rsidRPr="000E56ED">
        <w:rPr>
          <w:rFonts w:eastAsia="MS PGothic" w:cs="Tahoma"/>
          <w:sz w:val="18"/>
          <w:szCs w:val="18"/>
        </w:rPr>
        <w:t>、</w:t>
      </w:r>
      <w:r w:rsidRPr="000E56ED">
        <w:rPr>
          <w:rFonts w:eastAsia="MS PGothic" w:cs="Tahoma"/>
          <w:sz w:val="18"/>
          <w:szCs w:val="18"/>
        </w:rPr>
        <w:t>School Agreement</w:t>
      </w:r>
      <w:r w:rsidRPr="000E56ED">
        <w:rPr>
          <w:rFonts w:eastAsia="MS PGothic" w:cs="Tahoma"/>
          <w:sz w:val="18"/>
          <w:szCs w:val="18"/>
        </w:rPr>
        <w:t>、および</w:t>
      </w:r>
      <w:r w:rsidRPr="000E56ED">
        <w:rPr>
          <w:rFonts w:eastAsia="MS PGothic" w:cs="Tahoma"/>
          <w:sz w:val="18"/>
          <w:szCs w:val="18"/>
        </w:rPr>
        <w:t xml:space="preserve"> Open Value Subscription Agreement </w:t>
      </w:r>
      <w:r w:rsidRPr="000E56ED">
        <w:rPr>
          <w:rFonts w:eastAsia="MS PGothic" w:cs="Tahoma"/>
          <w:sz w:val="18"/>
          <w:szCs w:val="18"/>
        </w:rPr>
        <w:t>については、</w:t>
      </w:r>
      <w:r w:rsidRPr="000E56ED">
        <w:rPr>
          <w:rFonts w:eastAsia="MS PGothic" w:cs="Tahoma"/>
          <w:sz w:val="18"/>
          <w:szCs w:val="18"/>
          <w:lang w:eastAsia="ja-JP"/>
        </w:rPr>
        <w:t>当該期間中ライセンスおよびソフトウェア</w:t>
      </w:r>
      <w:r w:rsidRPr="000E56ED">
        <w:rPr>
          <w:rFonts w:eastAsia="MS PGothic" w:cs="Tahoma"/>
          <w:sz w:val="18"/>
          <w:szCs w:val="18"/>
          <w:lang w:eastAsia="ja-JP"/>
        </w:rPr>
        <w:t xml:space="preserve"> </w:t>
      </w:r>
      <w:r w:rsidRPr="000E56ED">
        <w:rPr>
          <w:rFonts w:eastAsia="MS PGothic" w:cs="Tahoma"/>
          <w:sz w:val="18"/>
          <w:szCs w:val="18"/>
          <w:lang w:eastAsia="ja-JP"/>
        </w:rPr>
        <w:t>アシュアランスが有効でお客様がサブスクリプションを保持されている限り、</w:t>
      </w:r>
      <w:r w:rsidRPr="000E56ED">
        <w:rPr>
          <w:rFonts w:eastAsia="MS PGothic" w:cs="Tahoma"/>
          <w:sz w:val="18"/>
          <w:szCs w:val="18"/>
        </w:rPr>
        <w:t>ライセンス加入契約の有効期間が終了するまで一時的に同じ権利が付与されます</w:t>
      </w:r>
      <w:r w:rsidRPr="000E56ED">
        <w:rPr>
          <w:rFonts w:eastAsia="MS PGothic" w:cs="Tahoma"/>
          <w:sz w:val="18"/>
          <w:szCs w:val="18"/>
          <w:lang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BE6CDB" w:rsidRPr="000E56ED" w:rsidRDefault="00BE6CDB" w:rsidP="004E7FB6">
      <w:pPr>
        <w:ind w:left="720"/>
        <w:rPr>
          <w:rFonts w:eastAsia="MS PGothic" w:cs="Tahoma"/>
          <w:lang w:eastAsia="ja-JP"/>
        </w:rPr>
      </w:pPr>
    </w:p>
  </w:endnote>
  <w:endnote w:id="93">
    <w:p w:rsidR="00BE6CDB" w:rsidRPr="000E56ED" w:rsidRDefault="00BE6CDB">
      <w:pPr>
        <w:pStyle w:val="EndnoteText"/>
        <w:ind w:left="0"/>
        <w:rPr>
          <w:rFonts w:eastAsia="MS PGothic"/>
          <w:b/>
          <w:color w:val="FF6600"/>
          <w:sz w:val="22"/>
          <w:lang w:val="en-US"/>
        </w:rPr>
      </w:pPr>
      <w:r w:rsidRPr="000E56ED">
        <w:rPr>
          <w:rStyle w:val="EndnoteReference"/>
          <w:rFonts w:ascii="Tahoma" w:eastAsia="MS PGothic" w:hAnsi="Tahoma" w:cs="Tahoma"/>
        </w:rPr>
        <w:endnoteRef/>
      </w:r>
      <w:r w:rsidRPr="000E56ED">
        <w:rPr>
          <w:rFonts w:eastAsia="MS PGothic"/>
          <w:lang w:val="en-US"/>
        </w:rPr>
        <w:t xml:space="preserve"> </w:t>
      </w:r>
      <w:r w:rsidRPr="000E56ED">
        <w:rPr>
          <w:rFonts w:eastAsia="MS PGothic"/>
          <w:b/>
          <w:color w:val="FF6600"/>
          <w:sz w:val="22"/>
          <w:lang w:val="en-US"/>
        </w:rPr>
        <w:t>System Center Server Management Suite Enterprise</w:t>
      </w:r>
    </w:p>
    <w:p w:rsidR="00BE6CDB" w:rsidRPr="000E56ED" w:rsidRDefault="00BE6CDB">
      <w:pPr>
        <w:pStyle w:val="EndnoteText"/>
        <w:rPr>
          <w:rFonts w:eastAsia="MS PGothic"/>
          <w:lang w:val="en-US"/>
        </w:rPr>
      </w:pPr>
    </w:p>
    <w:p w:rsidR="00BE6CDB" w:rsidRPr="000E56ED" w:rsidRDefault="00BE6CDB" w:rsidP="00482FCA">
      <w:pPr>
        <w:ind w:left="720"/>
        <w:rPr>
          <w:rFonts w:eastAsia="MS PGothic" w:cs="Tahoma"/>
          <w:sz w:val="18"/>
          <w:szCs w:val="24"/>
          <w:lang w:val="ja-JP" w:eastAsia="ja-JP"/>
        </w:rPr>
      </w:pPr>
      <w:r w:rsidRPr="000E56ED">
        <w:rPr>
          <w:rFonts w:eastAsia="MS PGothic" w:cs="Tahoma"/>
          <w:sz w:val="18"/>
          <w:szCs w:val="24"/>
          <w:lang w:val="ja-JP" w:eastAsia="ja-JP"/>
        </w:rPr>
        <w:t>この製品は提供終了段階にあり、今後は提供されなくなります。</w:t>
      </w:r>
    </w:p>
    <w:p w:rsidR="00BE6CDB" w:rsidRPr="000E56ED" w:rsidRDefault="00BE6CDB" w:rsidP="00482FCA">
      <w:pPr>
        <w:ind w:left="720"/>
        <w:rPr>
          <w:rFonts w:eastAsia="MS PGothic" w:cs="Tahoma"/>
          <w:sz w:val="18"/>
          <w:szCs w:val="24"/>
          <w:lang w:val="ja-JP" w:eastAsia="ja-JP"/>
        </w:rPr>
      </w:pPr>
    </w:p>
    <w:p w:rsidR="00BE6CDB" w:rsidRPr="000E56ED" w:rsidRDefault="00BE6CDB" w:rsidP="00482FCA">
      <w:pPr>
        <w:ind w:left="720"/>
        <w:rPr>
          <w:rFonts w:eastAsia="MS PGothic" w:cs="Tahoma"/>
          <w:b/>
          <w:sz w:val="18"/>
          <w:szCs w:val="18"/>
          <w:lang w:eastAsia="ja-JP"/>
        </w:rPr>
      </w:pPr>
      <w:r w:rsidRPr="000E56ED">
        <w:rPr>
          <w:rFonts w:eastAsia="MS PGothic" w:cs="Tahoma"/>
          <w:b/>
          <w:sz w:val="18"/>
          <w:szCs w:val="24"/>
          <w:lang w:val="ja-JP" w:eastAsia="ja-JP"/>
        </w:rPr>
        <w:t xml:space="preserve">System Center 2012 </w:t>
      </w:r>
      <w:r w:rsidRPr="000E56ED">
        <w:rPr>
          <w:rFonts w:eastAsia="MS PGothic" w:cs="Tahoma"/>
          <w:b/>
          <w:sz w:val="18"/>
          <w:szCs w:val="24"/>
          <w:lang w:val="ja-JP" w:eastAsia="ja-JP"/>
        </w:rPr>
        <w:t>の特別な移行用ライセンスの取得方法の詳細</w:t>
      </w:r>
    </w:p>
    <w:p w:rsidR="00BE6CDB" w:rsidRPr="000E56ED" w:rsidRDefault="00BE6CDB" w:rsidP="00482FCA">
      <w:pPr>
        <w:ind w:left="720"/>
        <w:rPr>
          <w:rFonts w:eastAsia="MS PGothic" w:cs="Tahoma"/>
          <w:sz w:val="18"/>
          <w:szCs w:val="18"/>
          <w:lang w:eastAsia="ja-JP"/>
        </w:rPr>
      </w:pPr>
      <w:r w:rsidRPr="000E56ED">
        <w:rPr>
          <w:rFonts w:eastAsia="MS PGothic" w:cs="Tahoma"/>
          <w:sz w:val="18"/>
          <w:szCs w:val="24"/>
          <w:lang w:val="ja-JP" w:eastAsia="ja-JP"/>
        </w:rPr>
        <w:t>移行用ライセンスの取得方法の詳細については、</w:t>
      </w:r>
      <w:r w:rsidRPr="000E56ED">
        <w:rPr>
          <w:rFonts w:eastAsia="MS PGothic" w:cs="Tahoma"/>
          <w:sz w:val="18"/>
          <w:szCs w:val="24"/>
          <w:lang w:val="ja-JP" w:eastAsia="ja-JP"/>
        </w:rPr>
        <w:t xml:space="preserve">System Center 2012 </w:t>
      </w:r>
      <w:r w:rsidRPr="000E56ED">
        <w:rPr>
          <w:rFonts w:eastAsia="MS PGothic" w:cs="Tahoma"/>
          <w:sz w:val="18"/>
          <w:szCs w:val="24"/>
          <w:lang w:val="ja-JP" w:eastAsia="ja-JP"/>
        </w:rPr>
        <w:t>の製品の使用条件を参照してください。</w:t>
      </w:r>
    </w:p>
    <w:p w:rsidR="00BE6CDB" w:rsidRPr="000E56ED" w:rsidRDefault="00BE6CDB" w:rsidP="00740EE1">
      <w:pPr>
        <w:ind w:left="720"/>
        <w:rPr>
          <w:rFonts w:eastAsia="MS PGothic" w:cs="Tahoma"/>
          <w:sz w:val="18"/>
          <w:lang w:eastAsia="ja-JP"/>
        </w:rPr>
      </w:pPr>
    </w:p>
    <w:p w:rsidR="00BE6CDB" w:rsidRPr="000E56ED" w:rsidRDefault="00BE6CDB" w:rsidP="00740EE1">
      <w:pPr>
        <w:ind w:left="720"/>
        <w:rPr>
          <w:rFonts w:eastAsia="MS PGothic" w:cs="Tahoma"/>
          <w:sz w:val="18"/>
          <w:lang w:eastAsia="ja-JP"/>
        </w:rPr>
      </w:pPr>
      <w:r w:rsidRPr="000E56ED">
        <w:rPr>
          <w:rFonts w:eastAsia="MS PGothic" w:cs="Tahoma"/>
          <w:sz w:val="18"/>
        </w:rPr>
        <w:t xml:space="preserve">System Center Server Management Suite Enterprise </w:t>
      </w:r>
      <w:r w:rsidRPr="000E56ED">
        <w:rPr>
          <w:rFonts w:eastAsia="MS PGothic" w:cs="Tahoma"/>
          <w:sz w:val="18"/>
          <w:lang w:val="ja-JP"/>
        </w:rPr>
        <w:t>にはバージョンが存在しません。また、製品使用権は</w:t>
      </w:r>
      <w:r w:rsidRPr="000E56ED">
        <w:rPr>
          <w:rFonts w:eastAsia="MS PGothic" w:cs="Tahoma"/>
          <w:sz w:val="18"/>
        </w:rPr>
        <w:t xml:space="preserve"> System Center Server Management Suite Enterprise </w:t>
      </w:r>
      <w:r w:rsidRPr="000E56ED">
        <w:rPr>
          <w:rFonts w:eastAsia="MS PGothic" w:cs="Tahoma"/>
          <w:sz w:val="18"/>
          <w:lang w:val="ja-JP"/>
        </w:rPr>
        <w:t>ソフトウェア</w:t>
      </w:r>
      <w:r w:rsidRPr="000E56ED">
        <w:rPr>
          <w:rFonts w:eastAsia="MS PGothic" w:cs="Tahoma"/>
          <w:sz w:val="18"/>
        </w:rPr>
        <w:t xml:space="preserve"> </w:t>
      </w:r>
      <w:r w:rsidRPr="000E56ED">
        <w:rPr>
          <w:rFonts w:eastAsia="MS PGothic" w:cs="Tahoma"/>
          <w:sz w:val="18"/>
          <w:lang w:val="ja-JP"/>
        </w:rPr>
        <w:t>アシュアランスの有効期間の状況により決定されます。</w:t>
      </w:r>
      <w:r w:rsidRPr="000E56ED">
        <w:rPr>
          <w:rFonts w:eastAsia="MS PGothic" w:cs="Tahoma"/>
          <w:sz w:val="18"/>
          <w:lang w:val="ja-JP" w:eastAsia="ja-JP"/>
        </w:rPr>
        <w:t>有効期間が満了した場合、永続的なライセンスによるアクセス権は、契約が終了する以前に有効であった製品使用権を基に決定されます。</w:t>
      </w:r>
    </w:p>
    <w:p w:rsidR="00BE6CDB" w:rsidRPr="000E56ED" w:rsidRDefault="00BE6CDB">
      <w:pPr>
        <w:ind w:left="900"/>
        <w:rPr>
          <w:rFonts w:eastAsia="MS PGothic" w:cs="Tahoma"/>
          <w:sz w:val="18"/>
          <w:lang w:eastAsia="ja-JP"/>
        </w:rPr>
      </w:pPr>
    </w:p>
    <w:p w:rsidR="00BE6CDB" w:rsidRPr="000E56ED" w:rsidRDefault="00BE6CDB" w:rsidP="00740EE1">
      <w:pPr>
        <w:ind w:left="720"/>
        <w:rPr>
          <w:rFonts w:eastAsia="MS PGothic" w:cs="Tahoma"/>
          <w:color w:val="000000"/>
          <w:sz w:val="18"/>
          <w:szCs w:val="18"/>
          <w:lang w:eastAsia="ja-JP"/>
        </w:rPr>
      </w:pPr>
      <w:r w:rsidRPr="000E56ED">
        <w:rPr>
          <w:rFonts w:eastAsia="MS PGothic" w:cs="Tahoma"/>
          <w:color w:val="000000"/>
          <w:sz w:val="18"/>
          <w:szCs w:val="24"/>
        </w:rPr>
        <w:t xml:space="preserve">2010 </w:t>
      </w:r>
      <w:r w:rsidRPr="000E56ED">
        <w:rPr>
          <w:rFonts w:eastAsia="MS PGothic" w:cs="Tahoma"/>
          <w:color w:val="000000"/>
          <w:sz w:val="18"/>
          <w:szCs w:val="24"/>
          <w:lang w:val="ja-JP"/>
        </w:rPr>
        <w:t>年</w:t>
      </w:r>
      <w:r w:rsidRPr="000E56ED">
        <w:rPr>
          <w:rFonts w:eastAsia="MS PGothic" w:cs="Tahoma"/>
          <w:color w:val="000000"/>
          <w:sz w:val="18"/>
          <w:szCs w:val="24"/>
        </w:rPr>
        <w:t xml:space="preserve"> 11 </w:t>
      </w:r>
      <w:r w:rsidRPr="000E56ED">
        <w:rPr>
          <w:rFonts w:eastAsia="MS PGothic" w:cs="Tahoma"/>
          <w:color w:val="000000"/>
          <w:sz w:val="18"/>
          <w:szCs w:val="24"/>
          <w:lang w:val="ja-JP"/>
        </w:rPr>
        <w:t>月</w:t>
      </w:r>
      <w:r w:rsidRPr="000E56ED">
        <w:rPr>
          <w:rFonts w:eastAsia="MS PGothic" w:cs="Tahoma"/>
          <w:color w:val="000000"/>
          <w:sz w:val="18"/>
          <w:szCs w:val="24"/>
        </w:rPr>
        <w:t xml:space="preserve"> 1 </w:t>
      </w:r>
      <w:r w:rsidRPr="000E56ED">
        <w:rPr>
          <w:rFonts w:eastAsia="MS PGothic" w:cs="Tahoma"/>
          <w:color w:val="000000"/>
          <w:sz w:val="18"/>
          <w:szCs w:val="24"/>
          <w:lang w:val="ja-JP"/>
        </w:rPr>
        <w:t>日の時点で、有効なソフトウェア</w:t>
      </w:r>
      <w:r w:rsidRPr="000E56ED">
        <w:rPr>
          <w:rFonts w:eastAsia="MS PGothic" w:cs="Tahoma"/>
          <w:color w:val="000000"/>
          <w:sz w:val="18"/>
          <w:szCs w:val="24"/>
        </w:rPr>
        <w:t xml:space="preserve"> </w:t>
      </w:r>
      <w:r w:rsidRPr="000E56ED">
        <w:rPr>
          <w:rFonts w:eastAsia="MS PGothic" w:cs="Tahoma"/>
          <w:color w:val="000000"/>
          <w:sz w:val="18"/>
          <w:szCs w:val="24"/>
          <w:lang w:val="ja-JP"/>
        </w:rPr>
        <w:t>アシュアランスを取得済みの</w:t>
      </w:r>
      <w:r w:rsidRPr="000E56ED">
        <w:rPr>
          <w:rFonts w:eastAsia="MS PGothic" w:cs="Tahoma"/>
          <w:color w:val="000000"/>
          <w:sz w:val="18"/>
          <w:szCs w:val="24"/>
        </w:rPr>
        <w:t xml:space="preserve"> System Center Server Management Suite Enterprise </w:t>
      </w:r>
      <w:r w:rsidRPr="000E56ED">
        <w:rPr>
          <w:rFonts w:eastAsia="MS PGothic" w:cs="Tahoma"/>
          <w:color w:val="000000"/>
          <w:sz w:val="18"/>
          <w:szCs w:val="24"/>
          <w:lang w:val="ja-JP"/>
        </w:rPr>
        <w:t>のライセンスをお持ちのお客様には、</w:t>
      </w:r>
      <w:r w:rsidRPr="000E56ED">
        <w:rPr>
          <w:rFonts w:eastAsia="MS PGothic" w:cs="Tahoma"/>
          <w:color w:val="000000"/>
          <w:sz w:val="18"/>
          <w:szCs w:val="24"/>
        </w:rPr>
        <w:t>Operations Manager 2007 R2</w:t>
      </w:r>
      <w:r w:rsidRPr="000E56ED">
        <w:rPr>
          <w:rFonts w:eastAsia="MS PGothic" w:cs="Tahoma"/>
          <w:color w:val="000000"/>
          <w:sz w:val="18"/>
          <w:szCs w:val="24"/>
          <w:lang w:val="ja-JP"/>
        </w:rPr>
        <w:t>、</w:t>
      </w:r>
      <w:r w:rsidRPr="000E56ED">
        <w:rPr>
          <w:rFonts w:eastAsia="MS PGothic" w:cs="Tahoma"/>
          <w:color w:val="000000"/>
          <w:sz w:val="18"/>
          <w:szCs w:val="24"/>
        </w:rPr>
        <w:t>Configuration Manager 2007 R3</w:t>
      </w:r>
      <w:r w:rsidRPr="000E56ED">
        <w:rPr>
          <w:rFonts w:eastAsia="MS PGothic" w:cs="Tahoma"/>
          <w:color w:val="000000"/>
          <w:sz w:val="18"/>
          <w:szCs w:val="24"/>
          <w:lang w:val="ja-JP"/>
        </w:rPr>
        <w:t>、</w:t>
      </w:r>
      <w:r w:rsidRPr="000E56ED">
        <w:rPr>
          <w:rFonts w:eastAsia="MS PGothic" w:cs="Tahoma"/>
          <w:color w:val="000000"/>
          <w:sz w:val="18"/>
          <w:szCs w:val="24"/>
        </w:rPr>
        <w:t>Data Protection Manager 2010</w:t>
      </w:r>
      <w:r w:rsidRPr="000E56ED">
        <w:rPr>
          <w:rFonts w:eastAsia="MS PGothic" w:cs="Tahoma"/>
          <w:color w:val="000000"/>
          <w:sz w:val="18"/>
          <w:szCs w:val="24"/>
          <w:lang w:val="ja-JP"/>
        </w:rPr>
        <w:t>、</w:t>
      </w:r>
      <w:r w:rsidRPr="000E56ED">
        <w:rPr>
          <w:rFonts w:eastAsia="MS PGothic" w:cs="Tahoma"/>
          <w:color w:val="000000"/>
          <w:sz w:val="18"/>
          <w:szCs w:val="24"/>
        </w:rPr>
        <w:t>Service Manager 2010</w:t>
      </w:r>
      <w:r w:rsidRPr="000E56ED">
        <w:rPr>
          <w:rFonts w:eastAsia="MS PGothic" w:cs="Tahoma"/>
          <w:color w:val="000000"/>
          <w:sz w:val="18"/>
          <w:szCs w:val="24"/>
          <w:lang w:val="ja-JP"/>
        </w:rPr>
        <w:t>、および</w:t>
      </w:r>
      <w:r w:rsidRPr="000E56ED">
        <w:rPr>
          <w:rFonts w:eastAsia="MS PGothic" w:cs="Tahoma"/>
          <w:color w:val="000000"/>
          <w:sz w:val="18"/>
          <w:szCs w:val="24"/>
        </w:rPr>
        <w:t xml:space="preserve"> Virtual Machine Manager 2008 R2 </w:t>
      </w:r>
      <w:r w:rsidRPr="000E56ED">
        <w:rPr>
          <w:rFonts w:eastAsia="MS PGothic" w:cs="Tahoma"/>
          <w:color w:val="000000"/>
          <w:sz w:val="18"/>
          <w:szCs w:val="24"/>
          <w:lang w:val="ja-JP"/>
        </w:rPr>
        <w:t>に対する</w:t>
      </w:r>
      <w:r w:rsidRPr="000E56ED">
        <w:rPr>
          <w:rFonts w:eastAsia="MS PGothic" w:cs="Tahoma"/>
          <w:color w:val="000000"/>
          <w:sz w:val="18"/>
          <w:szCs w:val="24"/>
        </w:rPr>
        <w:t xml:space="preserve"> System Center Enterprise Server Management License </w:t>
      </w:r>
      <w:r w:rsidRPr="000E56ED">
        <w:rPr>
          <w:rFonts w:eastAsia="MS PGothic" w:cs="Tahoma"/>
          <w:color w:val="000000"/>
          <w:sz w:val="18"/>
          <w:szCs w:val="24"/>
          <w:lang w:val="ja-JP"/>
        </w:rPr>
        <w:t>のサーバー管理権が付与されます。また、</w:t>
      </w:r>
      <w:r w:rsidRPr="000E56ED">
        <w:rPr>
          <w:rFonts w:eastAsia="MS PGothic" w:cs="Tahoma"/>
          <w:color w:val="000000"/>
          <w:sz w:val="18"/>
          <w:szCs w:val="24"/>
        </w:rPr>
        <w:t xml:space="preserve">Virtual Machine Manager 2008 R2 </w:t>
      </w:r>
      <w:r w:rsidRPr="000E56ED">
        <w:rPr>
          <w:rFonts w:eastAsia="MS PGothic" w:cs="Tahoma"/>
          <w:color w:val="000000"/>
          <w:sz w:val="18"/>
          <w:szCs w:val="24"/>
          <w:lang w:val="ja-JP"/>
        </w:rPr>
        <w:t>および</w:t>
      </w:r>
      <w:r w:rsidRPr="000E56ED">
        <w:rPr>
          <w:rFonts w:eastAsia="MS PGothic" w:cs="Tahoma"/>
          <w:color w:val="000000"/>
          <w:sz w:val="18"/>
          <w:szCs w:val="24"/>
        </w:rPr>
        <w:t xml:space="preserve"> Data Protection Manager 2010 </w:t>
      </w:r>
      <w:r w:rsidRPr="000E56ED">
        <w:rPr>
          <w:rFonts w:eastAsia="MS PGothic" w:cs="Tahoma"/>
          <w:color w:val="000000"/>
          <w:sz w:val="18"/>
          <w:szCs w:val="24"/>
          <w:lang w:val="ja-JP"/>
        </w:rPr>
        <w:t>に対するサーバー</w:t>
      </w:r>
      <w:r w:rsidRPr="000E56ED">
        <w:rPr>
          <w:rFonts w:eastAsia="MS PGothic" w:cs="Tahoma"/>
          <w:color w:val="000000"/>
          <w:sz w:val="18"/>
          <w:szCs w:val="24"/>
        </w:rPr>
        <w:t xml:space="preserve"> </w:t>
      </w:r>
      <w:r w:rsidRPr="000E56ED">
        <w:rPr>
          <w:rFonts w:eastAsia="MS PGothic" w:cs="Tahoma"/>
          <w:color w:val="000000"/>
          <w:sz w:val="18"/>
          <w:szCs w:val="24"/>
          <w:lang w:val="ja-JP"/>
        </w:rPr>
        <w:t>ライセンスも含まれます。</w:t>
      </w:r>
      <w:r w:rsidRPr="000E56ED">
        <w:rPr>
          <w:rFonts w:eastAsia="MS PGothic" w:cs="Tahoma"/>
          <w:sz w:val="18"/>
          <w:szCs w:val="18"/>
          <w:lang w:val="ja-JP" w:eastAsia="ja-JP"/>
        </w:rPr>
        <w:t>使用権については、製品使用権説明書</w:t>
      </w:r>
      <w:r w:rsidRPr="000E56ED">
        <w:rPr>
          <w:rFonts w:eastAsia="MS PGothic" w:cs="Tahoma"/>
          <w:sz w:val="18"/>
          <w:szCs w:val="18"/>
          <w:lang w:val="ja-JP" w:eastAsia="ja-JP"/>
        </w:rPr>
        <w:t xml:space="preserve"> (PUR) </w:t>
      </w:r>
      <w:r w:rsidRPr="000E56ED">
        <w:rPr>
          <w:rFonts w:eastAsia="MS PGothic" w:cs="Tahoma"/>
          <w:sz w:val="18"/>
          <w:szCs w:val="18"/>
          <w:lang w:val="ja-JP" w:eastAsia="ja-JP"/>
        </w:rPr>
        <w:t>を参照してください。</w:t>
      </w:r>
    </w:p>
    <w:p w:rsidR="00BE6CDB" w:rsidRPr="000E56ED" w:rsidRDefault="00BE6CDB" w:rsidP="00C20E77">
      <w:pPr>
        <w:ind w:left="720"/>
        <w:rPr>
          <w:rFonts w:eastAsia="MS PGothic" w:cs="Tahoma"/>
          <w:sz w:val="18"/>
          <w:u w:val="single"/>
          <w:lang w:eastAsia="ja-JP"/>
        </w:rPr>
      </w:pPr>
    </w:p>
    <w:p w:rsidR="00BE6CDB" w:rsidRPr="000E56ED" w:rsidRDefault="00BE6CDB" w:rsidP="00C20E77">
      <w:pPr>
        <w:ind w:left="720"/>
        <w:rPr>
          <w:rFonts w:eastAsia="MS PGothic" w:cs="Tahoma"/>
          <w:b/>
          <w:sz w:val="18"/>
          <w:lang w:eastAsia="ja-JP"/>
        </w:rPr>
      </w:pPr>
      <w:r w:rsidRPr="000E56ED">
        <w:rPr>
          <w:rFonts w:eastAsia="MS PGothic" w:cs="Tahoma"/>
          <w:b/>
          <w:sz w:val="18"/>
          <w:lang w:eastAsia="ja-JP"/>
        </w:rPr>
        <w:t>ライセンス取得方法</w:t>
      </w:r>
    </w:p>
    <w:p w:rsidR="00BE6CDB" w:rsidRPr="000E56ED" w:rsidRDefault="00BE6CDB" w:rsidP="00C20E77">
      <w:pPr>
        <w:ind w:left="720"/>
        <w:rPr>
          <w:rFonts w:eastAsia="MS PGothic" w:cs="Tahoma"/>
          <w:color w:val="000000"/>
          <w:sz w:val="18"/>
          <w:szCs w:val="24"/>
          <w:u w:val="single"/>
          <w:lang w:eastAsia="ja-JP"/>
        </w:rPr>
      </w:pPr>
      <w:r w:rsidRPr="000E56ED">
        <w:rPr>
          <w:rFonts w:eastAsia="MS PGothic" w:cs="Tahoma"/>
          <w:color w:val="000000"/>
          <w:sz w:val="18"/>
          <w:szCs w:val="24"/>
          <w:u w:val="single"/>
        </w:rPr>
        <w:t xml:space="preserve">System Center Server </w:t>
      </w:r>
      <w:r w:rsidRPr="000E56ED">
        <w:rPr>
          <w:rFonts w:eastAsia="MS PGothic" w:cs="Tahoma"/>
          <w:sz w:val="18"/>
          <w:u w:val="single"/>
          <w:lang w:eastAsia="ja-JP"/>
        </w:rPr>
        <w:t>Management</w:t>
      </w:r>
      <w:r w:rsidRPr="000E56ED">
        <w:rPr>
          <w:rFonts w:eastAsia="MS PGothic" w:cs="Tahoma"/>
          <w:color w:val="000000"/>
          <w:sz w:val="18"/>
          <w:szCs w:val="24"/>
          <w:u w:val="single"/>
        </w:rPr>
        <w:t xml:space="preserve"> Suite Enterprise (SMSE) </w:t>
      </w:r>
      <w:r w:rsidRPr="000E56ED">
        <w:rPr>
          <w:rFonts w:eastAsia="MS PGothic" w:cs="Tahoma"/>
          <w:color w:val="000000"/>
          <w:sz w:val="18"/>
          <w:szCs w:val="24"/>
          <w:u w:val="single"/>
          <w:lang w:val="ja-JP"/>
        </w:rPr>
        <w:t>のライセンスを保有するお客様のための</w:t>
      </w:r>
      <w:r w:rsidRPr="000E56ED">
        <w:rPr>
          <w:rFonts w:eastAsia="MS PGothic" w:cs="Tahoma"/>
          <w:color w:val="000000"/>
          <w:sz w:val="18"/>
          <w:szCs w:val="24"/>
          <w:u w:val="single"/>
        </w:rPr>
        <w:t xml:space="preserve"> System Center Server Management Suite Datacenter (SMSD) </w:t>
      </w:r>
      <w:r w:rsidRPr="000E56ED">
        <w:rPr>
          <w:rFonts w:eastAsia="MS PGothic" w:cs="Tahoma"/>
          <w:color w:val="000000"/>
          <w:sz w:val="18"/>
          <w:szCs w:val="24"/>
          <w:u w:val="single"/>
          <w:lang w:val="ja-JP"/>
        </w:rPr>
        <w:t>の特別なライセンス取得方法</w:t>
      </w:r>
    </w:p>
    <w:p w:rsidR="00BE6CDB" w:rsidRPr="000E56ED" w:rsidRDefault="00BE6CDB" w:rsidP="00C20E77">
      <w:pPr>
        <w:ind w:left="720"/>
        <w:rPr>
          <w:rFonts w:eastAsia="MS PGothic" w:cs="Tahoma"/>
          <w:sz w:val="18"/>
          <w:u w:val="single"/>
          <w:lang w:eastAsia="ja-JP"/>
        </w:rPr>
      </w:pPr>
    </w:p>
    <w:p w:rsidR="00BE6CDB" w:rsidRPr="000E56ED" w:rsidRDefault="00BE6CDB" w:rsidP="00C20E77">
      <w:pPr>
        <w:ind w:left="720"/>
        <w:rPr>
          <w:rFonts w:eastAsia="MS PGothic" w:cs="Tahoma"/>
          <w:color w:val="000000"/>
          <w:sz w:val="18"/>
          <w:szCs w:val="24"/>
          <w:lang w:val="ja-JP" w:eastAsia="ja-JP"/>
        </w:rPr>
      </w:pPr>
      <w:r w:rsidRPr="000E56ED">
        <w:rPr>
          <w:rFonts w:eastAsia="MS PGothic" w:cs="Tahoma"/>
          <w:color w:val="000000"/>
          <w:sz w:val="18"/>
          <w:szCs w:val="24"/>
          <w:lang w:val="ja-JP" w:eastAsia="ja-JP"/>
        </w:rPr>
        <w:t>ライセンス取得済みデバイス</w:t>
      </w:r>
      <w:r w:rsidRPr="000E56ED">
        <w:rPr>
          <w:rFonts w:eastAsia="MS PGothic" w:cs="Tahoma"/>
          <w:sz w:val="18"/>
          <w:lang w:val="ja-JP" w:eastAsia="ja-JP"/>
        </w:rPr>
        <w:t>において</w:t>
      </w:r>
      <w:r w:rsidRPr="000E56ED">
        <w:rPr>
          <w:rFonts w:eastAsia="MS PGothic" w:cs="Tahoma"/>
          <w:color w:val="000000"/>
          <w:sz w:val="18"/>
          <w:szCs w:val="24"/>
          <w:lang w:val="ja-JP" w:eastAsia="ja-JP"/>
        </w:rPr>
        <w:t>任意の数の</w:t>
      </w:r>
      <w:r w:rsidRPr="000E56ED">
        <w:rPr>
          <w:rFonts w:eastAsia="MS PGothic" w:cs="Tahoma"/>
          <w:color w:val="000000"/>
          <w:sz w:val="18"/>
          <w:szCs w:val="24"/>
          <w:lang w:val="ja-JP" w:eastAsia="ja-JP"/>
        </w:rPr>
        <w:t xml:space="preserve"> OSE </w:t>
      </w:r>
      <w:r w:rsidRPr="000E56ED">
        <w:rPr>
          <w:rFonts w:eastAsia="MS PGothic" w:cs="Tahoma"/>
          <w:color w:val="000000"/>
          <w:sz w:val="18"/>
          <w:szCs w:val="24"/>
          <w:lang w:val="ja-JP" w:eastAsia="ja-JP"/>
        </w:rPr>
        <w:t>の管理を許可するスイートから、ライセンス取得済みデバイスにおいて最大</w:t>
      </w:r>
      <w:r w:rsidRPr="000E56ED">
        <w:rPr>
          <w:rFonts w:eastAsia="MS PGothic" w:cs="Tahoma"/>
          <w:color w:val="000000"/>
          <w:sz w:val="18"/>
          <w:szCs w:val="24"/>
          <w:lang w:val="ja-JP" w:eastAsia="ja-JP"/>
        </w:rPr>
        <w:t xml:space="preserve"> 4 </w:t>
      </w:r>
      <w:r w:rsidRPr="000E56ED">
        <w:rPr>
          <w:rFonts w:eastAsia="MS PGothic" w:cs="Tahoma"/>
          <w:color w:val="000000"/>
          <w:sz w:val="18"/>
          <w:szCs w:val="24"/>
          <w:lang w:val="ja-JP" w:eastAsia="ja-JP"/>
        </w:rPr>
        <w:t>つの</w:t>
      </w:r>
      <w:r w:rsidRPr="000E56ED">
        <w:rPr>
          <w:rFonts w:eastAsia="MS PGothic" w:cs="Tahoma"/>
          <w:color w:val="000000"/>
          <w:sz w:val="18"/>
          <w:szCs w:val="24"/>
          <w:lang w:val="ja-JP" w:eastAsia="ja-JP"/>
        </w:rPr>
        <w:t xml:space="preserve"> OSE </w:t>
      </w:r>
      <w:r w:rsidRPr="000E56ED">
        <w:rPr>
          <w:rFonts w:eastAsia="MS PGothic" w:cs="Tahoma"/>
          <w:color w:val="000000"/>
          <w:sz w:val="18"/>
          <w:szCs w:val="24"/>
          <w:lang w:val="ja-JP" w:eastAsia="ja-JP"/>
        </w:rPr>
        <w:t>の管理を許可するスイートへの</w:t>
      </w:r>
      <w:r w:rsidRPr="000E56ED">
        <w:rPr>
          <w:rFonts w:eastAsia="MS PGothic" w:cs="Tahoma"/>
          <w:color w:val="000000"/>
          <w:sz w:val="18"/>
          <w:szCs w:val="24"/>
          <w:lang w:val="ja-JP" w:eastAsia="ja-JP"/>
        </w:rPr>
        <w:t xml:space="preserve"> SMSE* </w:t>
      </w:r>
      <w:r w:rsidRPr="000E56ED">
        <w:rPr>
          <w:rFonts w:eastAsia="MS PGothic" w:cs="Tahoma"/>
          <w:color w:val="000000"/>
          <w:sz w:val="18"/>
          <w:szCs w:val="24"/>
          <w:lang w:val="ja-JP" w:eastAsia="ja-JP"/>
        </w:rPr>
        <w:t>の移行に伴う一時的な措置として、</w:t>
      </w:r>
      <w:r w:rsidRPr="000E56ED">
        <w:rPr>
          <w:rFonts w:eastAsia="MS PGothic" w:cs="Tahoma"/>
          <w:color w:val="000000"/>
          <w:sz w:val="18"/>
          <w:szCs w:val="24"/>
          <w:lang w:val="ja-JP" w:eastAsia="ja-JP"/>
        </w:rPr>
        <w:t xml:space="preserve">2009 </w:t>
      </w:r>
      <w:r w:rsidRPr="000E56ED">
        <w:rPr>
          <w:rFonts w:eastAsia="MS PGothic" w:cs="Tahoma"/>
          <w:color w:val="000000"/>
          <w:sz w:val="18"/>
          <w:szCs w:val="24"/>
          <w:lang w:val="ja-JP" w:eastAsia="ja-JP"/>
        </w:rPr>
        <w:t>年</w:t>
      </w:r>
      <w:r w:rsidRPr="000E56ED">
        <w:rPr>
          <w:rFonts w:eastAsia="MS PGothic" w:cs="Tahoma"/>
          <w:color w:val="000000"/>
          <w:sz w:val="18"/>
          <w:szCs w:val="24"/>
          <w:lang w:val="ja-JP" w:eastAsia="ja-JP"/>
        </w:rPr>
        <w:t xml:space="preserve"> 7 </w:t>
      </w:r>
      <w:r w:rsidRPr="000E56ED">
        <w:rPr>
          <w:rFonts w:eastAsia="MS PGothic" w:cs="Tahoma"/>
          <w:color w:val="000000"/>
          <w:sz w:val="18"/>
          <w:szCs w:val="24"/>
          <w:lang w:val="ja-JP" w:eastAsia="ja-JP"/>
        </w:rPr>
        <w:t>月</w:t>
      </w:r>
      <w:r w:rsidRPr="000E56ED">
        <w:rPr>
          <w:rFonts w:eastAsia="MS PGothic" w:cs="Tahoma"/>
          <w:color w:val="000000"/>
          <w:sz w:val="18"/>
          <w:szCs w:val="24"/>
          <w:lang w:val="ja-JP" w:eastAsia="ja-JP"/>
        </w:rPr>
        <w:t xml:space="preserve"> 1 </w:t>
      </w:r>
      <w:r w:rsidRPr="000E56ED">
        <w:rPr>
          <w:rFonts w:eastAsia="MS PGothic" w:cs="Tahoma"/>
          <w:color w:val="000000"/>
          <w:sz w:val="18"/>
          <w:szCs w:val="24"/>
          <w:lang w:val="ja-JP" w:eastAsia="ja-JP"/>
        </w:rPr>
        <w:t>日の時点で</w:t>
      </w:r>
      <w:r w:rsidRPr="000E56ED">
        <w:rPr>
          <w:rFonts w:eastAsia="MS PGothic" w:cs="Tahoma"/>
          <w:color w:val="000000"/>
          <w:sz w:val="18"/>
          <w:szCs w:val="24"/>
          <w:lang w:val="ja-JP" w:eastAsia="ja-JP"/>
        </w:rPr>
        <w:t xml:space="preserve"> SMSE </w:t>
      </w:r>
      <w:r w:rsidRPr="000E56ED">
        <w:rPr>
          <w:rFonts w:eastAsia="MS PGothic" w:cs="Tahoma"/>
          <w:color w:val="000000"/>
          <w:sz w:val="18"/>
          <w:szCs w:val="24"/>
          <w:lang w:val="ja-JP" w:eastAsia="ja-JP"/>
        </w:rPr>
        <w:t>に対する有効なソフトウェア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アシュアランスを保有している</w:t>
      </w:r>
      <w:r w:rsidRPr="000E56ED">
        <w:rPr>
          <w:rFonts w:eastAsia="MS PGothic" w:cs="Tahoma"/>
          <w:color w:val="000000"/>
          <w:sz w:val="18"/>
          <w:szCs w:val="24"/>
          <w:lang w:val="ja-JP" w:eastAsia="ja-JP"/>
        </w:rPr>
        <w:t xml:space="preserve"> Select</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Enterprise Agreement</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Open License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Open Value</w:t>
      </w:r>
      <w:r w:rsidRPr="000E56ED">
        <w:rPr>
          <w:rFonts w:eastAsia="MS PGothic" w:cs="Tahoma"/>
          <w:color w:val="000000"/>
          <w:sz w:val="18"/>
          <w:szCs w:val="24"/>
          <w:lang w:val="ja-JP" w:eastAsia="ja-JP"/>
        </w:rPr>
        <w:t>、</w:t>
      </w:r>
      <w:r w:rsidRPr="000E56ED">
        <w:rPr>
          <w:rFonts w:eastAsia="MS PGothic" w:cs="Tahoma"/>
          <w:color w:val="000000"/>
          <w:sz w:val="18"/>
          <w:szCs w:val="24"/>
          <w:lang w:val="ja-JP" w:eastAsia="ja-JP"/>
        </w:rPr>
        <w:t xml:space="preserve">Campus </w:t>
      </w:r>
      <w:r w:rsidRPr="000E56ED">
        <w:rPr>
          <w:rFonts w:eastAsia="MS PGothic" w:cs="Tahoma"/>
          <w:color w:val="000000"/>
          <w:sz w:val="18"/>
          <w:szCs w:val="24"/>
          <w:lang w:val="ja-JP" w:eastAsia="ja-JP"/>
        </w:rPr>
        <w:t>および</w:t>
      </w:r>
      <w:r w:rsidRPr="000E56ED">
        <w:rPr>
          <w:rFonts w:eastAsia="MS PGothic" w:cs="Tahoma"/>
          <w:color w:val="000000"/>
          <w:sz w:val="18"/>
          <w:szCs w:val="24"/>
          <w:lang w:val="ja-JP" w:eastAsia="ja-JP"/>
        </w:rPr>
        <w:t xml:space="preserve"> School Agreement </w:t>
      </w:r>
      <w:r w:rsidRPr="000E56ED">
        <w:rPr>
          <w:rFonts w:eastAsia="MS PGothic" w:cs="Tahoma"/>
          <w:color w:val="000000"/>
          <w:sz w:val="18"/>
          <w:szCs w:val="24"/>
          <w:lang w:val="ja-JP" w:eastAsia="ja-JP"/>
        </w:rPr>
        <w:t>のお客様には、次のライセンスを提供いたします。</w:t>
      </w:r>
    </w:p>
    <w:p w:rsidR="00BE6CDB" w:rsidRPr="000E56ED" w:rsidRDefault="00BE6CDB" w:rsidP="00C20E77">
      <w:pPr>
        <w:ind w:left="720"/>
        <w:rPr>
          <w:rFonts w:eastAsia="MS PGothic" w:cs="Tahoma"/>
          <w:sz w:val="18"/>
          <w:lang w:eastAsia="ja-JP"/>
        </w:rPr>
      </w:pPr>
    </w:p>
    <w:p w:rsidR="00BE6CDB" w:rsidRPr="000E56ED" w:rsidRDefault="00BE6CDB" w:rsidP="000A7002">
      <w:pPr>
        <w:numPr>
          <w:ilvl w:val="0"/>
          <w:numId w:val="8"/>
        </w:numPr>
        <w:ind w:left="1230" w:hanging="357"/>
        <w:rPr>
          <w:rFonts w:eastAsia="MS PGothic" w:cs="Tahoma"/>
          <w:color w:val="000000"/>
          <w:sz w:val="18"/>
          <w:lang w:eastAsia="ja-JP"/>
        </w:rPr>
      </w:pPr>
      <w:r w:rsidRPr="000E56ED">
        <w:rPr>
          <w:rFonts w:eastAsia="MS PGothic" w:cs="Tahoma"/>
          <w:color w:val="000000"/>
          <w:sz w:val="18"/>
          <w:szCs w:val="24"/>
          <w:lang w:val="ja-JP" w:eastAsia="ja-JP"/>
        </w:rPr>
        <w:t xml:space="preserve">2009 </w:t>
      </w:r>
      <w:r w:rsidRPr="000E56ED">
        <w:rPr>
          <w:rFonts w:eastAsia="MS PGothic" w:cs="Tahoma"/>
          <w:color w:val="000000"/>
          <w:sz w:val="18"/>
          <w:szCs w:val="24"/>
          <w:lang w:val="ja-JP" w:eastAsia="ja-JP"/>
        </w:rPr>
        <w:t>年</w:t>
      </w:r>
      <w:r w:rsidRPr="000E56ED">
        <w:rPr>
          <w:rFonts w:eastAsia="MS PGothic" w:cs="Tahoma"/>
          <w:color w:val="000000"/>
          <w:sz w:val="18"/>
          <w:szCs w:val="24"/>
          <w:lang w:val="ja-JP" w:eastAsia="ja-JP"/>
        </w:rPr>
        <w:t xml:space="preserve"> 7 </w:t>
      </w:r>
      <w:r w:rsidRPr="000E56ED">
        <w:rPr>
          <w:rFonts w:eastAsia="MS PGothic" w:cs="Tahoma"/>
          <w:color w:val="000000"/>
          <w:sz w:val="18"/>
          <w:szCs w:val="24"/>
          <w:lang w:val="ja-JP" w:eastAsia="ja-JP"/>
        </w:rPr>
        <w:t>月</w:t>
      </w:r>
      <w:r w:rsidRPr="000E56ED">
        <w:rPr>
          <w:rFonts w:eastAsia="MS PGothic" w:cs="Tahoma"/>
          <w:color w:val="000000"/>
          <w:sz w:val="18"/>
          <w:szCs w:val="24"/>
          <w:lang w:val="ja-JP" w:eastAsia="ja-JP"/>
        </w:rPr>
        <w:t xml:space="preserve"> 1 </w:t>
      </w:r>
      <w:r w:rsidRPr="000E56ED">
        <w:rPr>
          <w:rFonts w:eastAsia="MS PGothic" w:cs="Tahoma"/>
          <w:color w:val="000000"/>
          <w:sz w:val="18"/>
          <w:szCs w:val="24"/>
          <w:lang w:val="ja-JP" w:eastAsia="ja-JP"/>
        </w:rPr>
        <w:t>日の時点でお客様が保有する、有効なソフトウェア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アシュアランス付きの正規の</w:t>
      </w:r>
      <w:r w:rsidRPr="000E56ED">
        <w:rPr>
          <w:rFonts w:eastAsia="MS PGothic" w:cs="Tahoma"/>
          <w:color w:val="000000"/>
          <w:sz w:val="18"/>
          <w:szCs w:val="24"/>
          <w:lang w:val="ja-JP" w:eastAsia="ja-JP"/>
        </w:rPr>
        <w:t xml:space="preserve"> SMSE </w:t>
      </w:r>
      <w:r w:rsidRPr="000E56ED">
        <w:rPr>
          <w:rFonts w:eastAsia="MS PGothic" w:cs="Tahoma"/>
          <w:color w:val="000000"/>
          <w:sz w:val="18"/>
          <w:szCs w:val="24"/>
          <w:lang w:val="ja-JP" w:eastAsia="ja-JP"/>
        </w:rPr>
        <w:t>ライセンスごとに無償の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ライセンスが</w:t>
      </w:r>
      <w:r w:rsidRPr="000E56ED">
        <w:rPr>
          <w:rFonts w:eastAsia="MS PGothic" w:cs="Tahoma"/>
          <w:color w:val="000000"/>
          <w:sz w:val="18"/>
          <w:szCs w:val="24"/>
          <w:lang w:val="ja-JP" w:eastAsia="ja-JP"/>
        </w:rPr>
        <w:t xml:space="preserve"> 4 </w:t>
      </w:r>
      <w:r w:rsidRPr="000E56ED">
        <w:rPr>
          <w:rFonts w:eastAsia="MS PGothic" w:cs="Tahoma"/>
          <w:color w:val="000000"/>
          <w:sz w:val="18"/>
          <w:szCs w:val="24"/>
          <w:lang w:val="ja-JP" w:eastAsia="ja-JP"/>
        </w:rPr>
        <w:t>ライセンス付与されます。</w:t>
      </w:r>
      <w:r w:rsidRPr="000E56ED">
        <w:rPr>
          <w:rFonts w:eastAsia="MS PGothic" w:cs="Tahoma"/>
          <w:color w:val="000000"/>
          <w:sz w:val="18"/>
          <w:szCs w:val="24"/>
          <w:lang w:val="ja-JP" w:eastAsia="ja-JP"/>
        </w:rPr>
        <w:t xml:space="preserve">SMSD </w:t>
      </w:r>
      <w:r w:rsidRPr="000E56ED">
        <w:rPr>
          <w:rFonts w:eastAsia="MS PGothic" w:cs="Tahoma"/>
          <w:color w:val="000000"/>
          <w:sz w:val="18"/>
          <w:szCs w:val="24"/>
          <w:lang w:val="ja-JP" w:eastAsia="ja-JP"/>
        </w:rPr>
        <w:t>ライセンスのセットはそれぞれ単一のデバイスに割り当てる必要があり、複数のデバイスで個別に使用することはできません。</w:t>
      </w:r>
    </w:p>
    <w:p w:rsidR="00BE6CDB" w:rsidRPr="000E56ED" w:rsidRDefault="00BE6CDB" w:rsidP="00C20E77">
      <w:pPr>
        <w:ind w:left="720"/>
        <w:rPr>
          <w:rFonts w:eastAsia="MS PGothic" w:cs="Tahoma"/>
          <w:color w:val="000000"/>
          <w:sz w:val="18"/>
          <w:szCs w:val="24"/>
          <w:lang w:val="ja-JP" w:eastAsia="ja-JP"/>
        </w:rPr>
      </w:pPr>
    </w:p>
    <w:p w:rsidR="00BE6CDB" w:rsidRPr="000E56ED" w:rsidRDefault="00BE6CDB" w:rsidP="00C20E77">
      <w:pPr>
        <w:ind w:left="720"/>
        <w:rPr>
          <w:rFonts w:eastAsia="MS PGothic" w:cs="Tahoma"/>
          <w:sz w:val="18"/>
          <w:lang w:eastAsia="ja-JP"/>
        </w:rPr>
      </w:pPr>
      <w:r w:rsidRPr="000E56ED">
        <w:rPr>
          <w:rFonts w:eastAsia="MS PGothic" w:cs="Tahoma"/>
          <w:color w:val="000000"/>
          <w:sz w:val="18"/>
          <w:szCs w:val="24"/>
          <w:lang w:val="ja-JP" w:eastAsia="ja-JP"/>
        </w:rPr>
        <w:t>無償の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ライセンスに関する管理権は、対象となる</w:t>
      </w:r>
      <w:r w:rsidRPr="000E56ED">
        <w:rPr>
          <w:rFonts w:eastAsia="MS PGothic" w:cs="Tahoma"/>
          <w:color w:val="000000"/>
          <w:sz w:val="18"/>
          <w:szCs w:val="24"/>
          <w:lang w:val="ja-JP" w:eastAsia="ja-JP"/>
        </w:rPr>
        <w:t xml:space="preserve"> SMSE </w:t>
      </w:r>
      <w:r w:rsidRPr="000E56ED">
        <w:rPr>
          <w:rFonts w:eastAsia="MS PGothic" w:cs="Tahoma"/>
          <w:color w:val="000000"/>
          <w:sz w:val="18"/>
          <w:szCs w:val="24"/>
          <w:lang w:val="ja-JP" w:eastAsia="ja-JP"/>
        </w:rPr>
        <w:t>ライセンスに関する管理権の代わりに付与されます。付与された</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ライセンスを割り当てると、対応する</w:t>
      </w:r>
      <w:r w:rsidRPr="000E56ED">
        <w:rPr>
          <w:rFonts w:eastAsia="MS PGothic" w:cs="Tahoma"/>
          <w:color w:val="000000"/>
          <w:sz w:val="18"/>
          <w:szCs w:val="24"/>
          <w:lang w:val="ja-JP" w:eastAsia="ja-JP"/>
        </w:rPr>
        <w:t xml:space="preserve"> SMSE </w:t>
      </w:r>
      <w:r w:rsidRPr="000E56ED">
        <w:rPr>
          <w:rFonts w:eastAsia="MS PGothic" w:cs="Tahoma"/>
          <w:color w:val="000000"/>
          <w:sz w:val="18"/>
          <w:szCs w:val="24"/>
          <w:lang w:val="ja-JP" w:eastAsia="ja-JP"/>
        </w:rPr>
        <w:t>ライセンスに基づく管理権は無効となります。</w:t>
      </w:r>
    </w:p>
    <w:p w:rsidR="00BE6CDB" w:rsidRPr="000E56ED" w:rsidRDefault="00BE6CDB" w:rsidP="00C20E77">
      <w:pPr>
        <w:ind w:left="720"/>
        <w:rPr>
          <w:rFonts w:eastAsia="MS PGothic" w:cs="Tahoma"/>
          <w:sz w:val="18"/>
          <w:lang w:eastAsia="ja-JP"/>
        </w:rPr>
      </w:pPr>
      <w:r w:rsidRPr="000E56ED">
        <w:rPr>
          <w:rFonts w:eastAsia="MS PGothic" w:cs="Tahoma"/>
          <w:color w:val="000000"/>
          <w:sz w:val="18"/>
          <w:szCs w:val="24"/>
          <w:lang w:val="ja-JP" w:eastAsia="ja-JP"/>
        </w:rPr>
        <w:t>本件に基づいて付与されるライセンスには、付与される</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ライセンスのセットはそれぞれ単一のデバイスに割り当てる必要があるという制限が適用されます。</w:t>
      </w:r>
    </w:p>
    <w:p w:rsidR="00BE6CDB" w:rsidRPr="000E56ED" w:rsidRDefault="00BE6CDB" w:rsidP="00C20E77">
      <w:pPr>
        <w:pStyle w:val="FootnoteBulletLevel1"/>
        <w:tabs>
          <w:tab w:val="left" w:pos="720"/>
        </w:tabs>
        <w:spacing w:before="0" w:after="0"/>
        <w:rPr>
          <w:rFonts w:eastAsia="MS PGothic" w:cs="Tahoma"/>
          <w:sz w:val="18"/>
          <w:lang w:eastAsia="ja-JP"/>
        </w:rPr>
      </w:pPr>
    </w:p>
    <w:p w:rsidR="00BE6CDB" w:rsidRPr="000E56ED" w:rsidRDefault="00BE6CDB" w:rsidP="00C20E77">
      <w:pPr>
        <w:ind w:left="720"/>
        <w:rPr>
          <w:rFonts w:eastAsia="MS PGothic" w:cs="Tahoma"/>
          <w:b/>
          <w:color w:val="000000"/>
          <w:sz w:val="18"/>
          <w:lang w:eastAsia="ja-JP"/>
        </w:rPr>
      </w:pPr>
      <w:r w:rsidRPr="000E56ED">
        <w:rPr>
          <w:rFonts w:eastAsia="MS PGothic" w:cs="Tahoma"/>
          <w:b/>
          <w:color w:val="000000"/>
          <w:sz w:val="18"/>
          <w:szCs w:val="24"/>
          <w:lang w:val="ja-JP" w:eastAsia="ja-JP"/>
        </w:rPr>
        <w:t>ソフトウェア</w:t>
      </w:r>
      <w:r w:rsidRPr="000E56ED">
        <w:rPr>
          <w:rFonts w:eastAsia="MS PGothic" w:cs="Tahoma"/>
          <w:b/>
          <w:color w:val="000000"/>
          <w:sz w:val="18"/>
          <w:szCs w:val="24"/>
          <w:lang w:val="ja-JP" w:eastAsia="ja-JP"/>
        </w:rPr>
        <w:t xml:space="preserve"> </w:t>
      </w:r>
      <w:r w:rsidRPr="000E56ED">
        <w:rPr>
          <w:rFonts w:eastAsia="MS PGothic" w:cs="Tahoma"/>
          <w:b/>
          <w:sz w:val="18"/>
          <w:lang w:eastAsia="ja-JP"/>
        </w:rPr>
        <w:t>アシュアランス</w:t>
      </w:r>
      <w:r w:rsidRPr="000E56ED">
        <w:rPr>
          <w:rFonts w:eastAsia="MS PGothic" w:cs="Tahoma"/>
          <w:b/>
          <w:color w:val="000000"/>
          <w:sz w:val="18"/>
          <w:szCs w:val="24"/>
          <w:lang w:val="ja-JP" w:eastAsia="ja-JP"/>
        </w:rPr>
        <w:t>の更新時のオプション</w:t>
      </w:r>
    </w:p>
    <w:p w:rsidR="00BE6CDB" w:rsidRPr="000E56ED" w:rsidRDefault="00BE6CDB" w:rsidP="00C20E77">
      <w:pPr>
        <w:ind w:left="720"/>
        <w:rPr>
          <w:rFonts w:eastAsia="MS PGothic" w:cs="Tahoma"/>
          <w:color w:val="000000"/>
          <w:sz w:val="18"/>
          <w:szCs w:val="24"/>
          <w:lang w:val="ja-JP" w:eastAsia="ja-JP"/>
        </w:rPr>
      </w:pPr>
      <w:r w:rsidRPr="000E56ED">
        <w:rPr>
          <w:rFonts w:eastAsia="MS PGothic" w:cs="Tahoma"/>
          <w:color w:val="000000"/>
          <w:sz w:val="18"/>
          <w:szCs w:val="24"/>
          <w:lang w:val="ja-JP" w:eastAsia="ja-JP"/>
        </w:rPr>
        <w:t>本件を通じて付与されたライセンスにはすべて、対応する対象ライセンスの有効期間満了と共に無効となるソフトウェア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アシュアランスが含まれています。ソフトウェア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アシュアランスの期間満了時に、お客様は次のオプションのいずれかに基づいてソフトウェア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アシュアランスを更新することができます。</w:t>
      </w:r>
    </w:p>
    <w:p w:rsidR="00BE6CDB" w:rsidRPr="000E56ED" w:rsidRDefault="00BE6CDB" w:rsidP="00C20E77">
      <w:pPr>
        <w:ind w:left="720"/>
        <w:rPr>
          <w:rFonts w:eastAsia="MS PGothic" w:cs="Tahoma"/>
          <w:sz w:val="18"/>
          <w:lang w:eastAsia="ja-JP"/>
        </w:rPr>
      </w:pPr>
    </w:p>
    <w:p w:rsidR="00BE6CDB" w:rsidRPr="000E56ED" w:rsidRDefault="00BE6CDB" w:rsidP="000A7002">
      <w:pPr>
        <w:numPr>
          <w:ilvl w:val="0"/>
          <w:numId w:val="8"/>
        </w:numPr>
        <w:ind w:left="1077" w:hanging="357"/>
        <w:rPr>
          <w:rFonts w:eastAsia="MS PGothic" w:cs="Tahoma"/>
          <w:sz w:val="18"/>
          <w:lang w:eastAsia="ja-JP"/>
        </w:rPr>
      </w:pPr>
      <w:r w:rsidRPr="000E56ED">
        <w:rPr>
          <w:rFonts w:eastAsia="MS PGothic" w:cs="Tahoma"/>
          <w:color w:val="000000"/>
          <w:sz w:val="18"/>
          <w:szCs w:val="24"/>
          <w:lang w:val="ja-JP" w:eastAsia="ja-JP"/>
        </w:rPr>
        <w:t>お客様は元の</w:t>
      </w:r>
      <w:r w:rsidRPr="000E56ED">
        <w:rPr>
          <w:rFonts w:eastAsia="MS PGothic" w:cs="Tahoma"/>
          <w:color w:val="000000"/>
          <w:sz w:val="18"/>
          <w:szCs w:val="24"/>
          <w:lang w:val="ja-JP" w:eastAsia="ja-JP"/>
        </w:rPr>
        <w:t xml:space="preserve"> SMSE </w:t>
      </w:r>
      <w:r w:rsidRPr="000E56ED">
        <w:rPr>
          <w:rFonts w:eastAsia="MS PGothic" w:cs="Tahoma"/>
          <w:color w:val="000000"/>
          <w:sz w:val="18"/>
          <w:szCs w:val="24"/>
          <w:lang w:val="ja-JP" w:eastAsia="ja-JP"/>
        </w:rPr>
        <w:t>ライセンスに対するソフトウェア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アシュアランスを更新できます。</w:t>
      </w:r>
      <w:r w:rsidRPr="000E56ED">
        <w:rPr>
          <w:rFonts w:eastAsia="MS PGothic" w:cs="Tahoma"/>
          <w:color w:val="000000"/>
          <w:sz w:val="18"/>
          <w:szCs w:val="24"/>
          <w:lang w:val="ja-JP" w:eastAsia="ja-JP"/>
        </w:rPr>
        <w:t xml:space="preserve">SMSE </w:t>
      </w:r>
      <w:r w:rsidRPr="000E56ED">
        <w:rPr>
          <w:rFonts w:eastAsia="MS PGothic" w:cs="Tahoma"/>
          <w:color w:val="000000"/>
          <w:sz w:val="18"/>
          <w:szCs w:val="24"/>
          <w:lang w:val="ja-JP" w:eastAsia="ja-JP"/>
        </w:rPr>
        <w:t>のソフトウェア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アシュアランスに基づく管理権は、更新時に</w:t>
      </w:r>
      <w:r w:rsidRPr="000E56ED">
        <w:rPr>
          <w:rFonts w:eastAsia="MS PGothic" w:cs="Tahoma"/>
          <w:color w:val="000000"/>
          <w:sz w:val="18"/>
          <w:szCs w:val="24"/>
          <w:lang w:val="ja-JP" w:eastAsia="ja-JP"/>
        </w:rPr>
        <w:t xml:space="preserve"> SMSE </w:t>
      </w:r>
      <w:r w:rsidRPr="000E56ED">
        <w:rPr>
          <w:rFonts w:eastAsia="MS PGothic" w:cs="Tahoma"/>
          <w:color w:val="000000"/>
          <w:sz w:val="18"/>
          <w:szCs w:val="24"/>
          <w:lang w:val="ja-JP" w:eastAsia="ja-JP"/>
        </w:rPr>
        <w:t>に適用される権利によって決まります。元の</w:t>
      </w:r>
      <w:r w:rsidRPr="000E56ED">
        <w:rPr>
          <w:rFonts w:eastAsia="MS PGothic" w:cs="Tahoma"/>
          <w:color w:val="000000"/>
          <w:sz w:val="18"/>
          <w:szCs w:val="24"/>
          <w:lang w:val="ja-JP" w:eastAsia="ja-JP"/>
        </w:rPr>
        <w:t xml:space="preserve"> SMSE </w:t>
      </w:r>
      <w:r w:rsidRPr="000E56ED">
        <w:rPr>
          <w:rFonts w:eastAsia="MS PGothic" w:cs="Tahoma"/>
          <w:color w:val="000000"/>
          <w:sz w:val="18"/>
          <w:szCs w:val="24"/>
          <w:lang w:val="ja-JP" w:eastAsia="ja-JP"/>
        </w:rPr>
        <w:t>ライセンスを更新すると、</w:t>
      </w:r>
      <w:r w:rsidRPr="000E56ED">
        <w:rPr>
          <w:rFonts w:eastAsia="MS PGothic" w:cs="Tahoma"/>
          <w:color w:val="000000"/>
          <w:sz w:val="18"/>
          <w:szCs w:val="24"/>
          <w:lang w:val="ja-JP" w:eastAsia="ja-JP"/>
        </w:rPr>
        <w:t xml:space="preserve">4 </w:t>
      </w:r>
      <w:r w:rsidRPr="000E56ED">
        <w:rPr>
          <w:rFonts w:eastAsia="MS PGothic" w:cs="Tahoma"/>
          <w:color w:val="000000"/>
          <w:sz w:val="18"/>
          <w:szCs w:val="24"/>
          <w:lang w:val="ja-JP" w:eastAsia="ja-JP"/>
        </w:rPr>
        <w:t>つの無償の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ライセンスに対する権利は無効となります。</w:t>
      </w:r>
    </w:p>
    <w:p w:rsidR="00BE6CDB" w:rsidRPr="000E56ED" w:rsidRDefault="00BE6CDB" w:rsidP="00991C75">
      <w:pPr>
        <w:ind w:left="1077"/>
        <w:rPr>
          <w:rFonts w:eastAsia="MS PGothic" w:cs="Tahoma"/>
          <w:sz w:val="18"/>
          <w:lang w:eastAsia="ja-JP"/>
        </w:rPr>
      </w:pPr>
    </w:p>
    <w:p w:rsidR="00BE6CDB" w:rsidRPr="000E56ED" w:rsidRDefault="00BE6CDB" w:rsidP="000A7002">
      <w:pPr>
        <w:numPr>
          <w:ilvl w:val="0"/>
          <w:numId w:val="8"/>
        </w:numPr>
        <w:ind w:left="1077" w:hanging="357"/>
        <w:rPr>
          <w:rFonts w:eastAsia="MS PGothic" w:cs="Tahoma"/>
          <w:sz w:val="18"/>
          <w:lang w:eastAsia="ja-JP"/>
        </w:rPr>
      </w:pPr>
      <w:r w:rsidRPr="000E56ED">
        <w:rPr>
          <w:rFonts w:eastAsia="MS PGothic" w:cs="Tahoma"/>
          <w:color w:val="000000"/>
          <w:sz w:val="18"/>
          <w:szCs w:val="24"/>
          <w:lang w:val="ja-JP" w:eastAsia="ja-JP"/>
        </w:rPr>
        <w:t>お客様は無償の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ライセンスに対するソフトウェア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アシュアランスを更新できます。</w:t>
      </w:r>
    </w:p>
    <w:p w:rsidR="00BE6CDB" w:rsidRPr="000E56ED" w:rsidRDefault="00BE6CDB" w:rsidP="007207C3">
      <w:pPr>
        <w:ind w:left="2160"/>
        <w:rPr>
          <w:rFonts w:eastAsia="MS PGothic" w:cs="Tahoma"/>
          <w:sz w:val="18"/>
          <w:lang w:eastAsia="ja-JP"/>
        </w:rPr>
      </w:pPr>
    </w:p>
    <w:p w:rsidR="00BE6CDB" w:rsidRPr="000E56ED" w:rsidRDefault="00BE6CDB" w:rsidP="00851C47">
      <w:pPr>
        <w:pStyle w:val="FootnoteBulletLevel1"/>
        <w:numPr>
          <w:ilvl w:val="0"/>
          <w:numId w:val="73"/>
        </w:numPr>
        <w:spacing w:before="0" w:after="0"/>
        <w:rPr>
          <w:rFonts w:eastAsia="MS PGothic" w:cs="Tahoma"/>
          <w:color w:val="000000"/>
          <w:sz w:val="18"/>
          <w:szCs w:val="24"/>
          <w:lang w:val="ja-JP" w:eastAsia="ja-JP"/>
        </w:rPr>
      </w:pPr>
      <w:r w:rsidRPr="000E56ED">
        <w:rPr>
          <w:rFonts w:eastAsia="MS PGothic" w:cs="Tahoma"/>
          <w:color w:val="000000"/>
          <w:sz w:val="18"/>
          <w:szCs w:val="24"/>
          <w:lang w:val="ja-JP" w:eastAsia="ja-JP"/>
        </w:rPr>
        <w:t>お客様は、本件に基づいて付与された</w:t>
      </w:r>
      <w:r w:rsidRPr="000E56ED">
        <w:rPr>
          <w:rFonts w:eastAsia="MS PGothic" w:cs="Tahoma"/>
          <w:color w:val="000000"/>
          <w:sz w:val="18"/>
          <w:szCs w:val="24"/>
          <w:lang w:val="ja-JP" w:eastAsia="ja-JP"/>
        </w:rPr>
        <w:t xml:space="preserve"> 4 </w:t>
      </w:r>
      <w:r w:rsidRPr="000E56ED">
        <w:rPr>
          <w:rFonts w:eastAsia="MS PGothic" w:cs="Tahoma"/>
          <w:color w:val="000000"/>
          <w:sz w:val="18"/>
          <w:szCs w:val="24"/>
          <w:lang w:val="ja-JP" w:eastAsia="ja-JP"/>
        </w:rPr>
        <w:t>つの無償の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ライセンスのセットに含まれるすべての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ライセンスに対するソフトウェア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アシュアランスを更新することができます。このオプションでは、</w:t>
      </w:r>
      <w:r w:rsidRPr="000E56ED">
        <w:rPr>
          <w:rFonts w:eastAsia="MS PGothic" w:cs="Tahoma"/>
          <w:color w:val="000000"/>
          <w:sz w:val="18"/>
          <w:szCs w:val="24"/>
          <w:lang w:val="ja-JP" w:eastAsia="ja-JP"/>
        </w:rPr>
        <w:t xml:space="preserve">4 </w:t>
      </w:r>
      <w:r w:rsidRPr="000E56ED">
        <w:rPr>
          <w:rFonts w:eastAsia="MS PGothic" w:cs="Tahoma"/>
          <w:color w:val="000000"/>
          <w:sz w:val="18"/>
          <w:szCs w:val="24"/>
          <w:lang w:val="ja-JP" w:eastAsia="ja-JP"/>
        </w:rPr>
        <w:t>つのライセンスのセットを単一のデバイスに割り当てる必要があるという条件は適用されません。</w:t>
      </w:r>
    </w:p>
    <w:p w:rsidR="00BE6CDB" w:rsidRPr="000E56ED" w:rsidRDefault="00BE6CDB" w:rsidP="00851C47">
      <w:pPr>
        <w:pStyle w:val="FootnoteBulletLevel1"/>
        <w:numPr>
          <w:ilvl w:val="0"/>
          <w:numId w:val="73"/>
        </w:numPr>
        <w:spacing w:before="0" w:after="0"/>
        <w:rPr>
          <w:rFonts w:eastAsia="MS PGothic" w:cs="Tahoma"/>
          <w:sz w:val="18"/>
          <w:lang w:eastAsia="ja-JP"/>
        </w:rPr>
      </w:pPr>
      <w:r w:rsidRPr="000E56ED">
        <w:rPr>
          <w:rFonts w:eastAsia="MS PGothic" w:cs="Tahoma"/>
          <w:color w:val="000000"/>
          <w:sz w:val="18"/>
          <w:szCs w:val="24"/>
          <w:lang w:val="ja-JP" w:eastAsia="ja-JP"/>
        </w:rPr>
        <w:t xml:space="preserve">2011 </w:t>
      </w:r>
      <w:r w:rsidRPr="000E56ED">
        <w:rPr>
          <w:rFonts w:eastAsia="MS PGothic" w:cs="Tahoma"/>
          <w:color w:val="000000"/>
          <w:sz w:val="18"/>
          <w:szCs w:val="24"/>
          <w:lang w:val="ja-JP" w:eastAsia="ja-JP"/>
        </w:rPr>
        <w:t>年</w:t>
      </w:r>
      <w:r w:rsidRPr="000E56ED">
        <w:rPr>
          <w:rFonts w:eastAsia="MS PGothic" w:cs="Tahoma"/>
          <w:color w:val="000000"/>
          <w:sz w:val="18"/>
          <w:szCs w:val="24"/>
          <w:lang w:val="ja-JP" w:eastAsia="ja-JP"/>
        </w:rPr>
        <w:t xml:space="preserve"> 7 </w:t>
      </w:r>
      <w:r w:rsidRPr="000E56ED">
        <w:rPr>
          <w:rFonts w:eastAsia="MS PGothic" w:cs="Tahoma"/>
          <w:color w:val="000000"/>
          <w:sz w:val="18"/>
          <w:szCs w:val="24"/>
          <w:lang w:val="ja-JP" w:eastAsia="ja-JP"/>
        </w:rPr>
        <w:t>月</w:t>
      </w:r>
      <w:r w:rsidRPr="000E56ED">
        <w:rPr>
          <w:rFonts w:eastAsia="MS PGothic" w:cs="Tahoma"/>
          <w:color w:val="000000"/>
          <w:sz w:val="18"/>
          <w:szCs w:val="24"/>
          <w:lang w:val="ja-JP" w:eastAsia="ja-JP"/>
        </w:rPr>
        <w:t xml:space="preserve"> 1 </w:t>
      </w:r>
      <w:r w:rsidRPr="000E56ED">
        <w:rPr>
          <w:rFonts w:eastAsia="MS PGothic" w:cs="Tahoma"/>
          <w:color w:val="000000"/>
          <w:sz w:val="18"/>
          <w:szCs w:val="24"/>
          <w:lang w:val="ja-JP" w:eastAsia="ja-JP"/>
        </w:rPr>
        <w:t>日より前にソフトウェア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アシュアランスを更新されるお客様は、本件に基づいて付与された</w:t>
      </w:r>
      <w:r w:rsidRPr="000E56ED">
        <w:rPr>
          <w:rFonts w:eastAsia="MS PGothic" w:cs="Tahoma"/>
          <w:color w:val="000000"/>
          <w:sz w:val="18"/>
          <w:szCs w:val="24"/>
          <w:lang w:val="ja-JP" w:eastAsia="ja-JP"/>
        </w:rPr>
        <w:t xml:space="preserve"> 4 </w:t>
      </w:r>
      <w:r w:rsidRPr="000E56ED">
        <w:rPr>
          <w:rFonts w:eastAsia="MS PGothic" w:cs="Tahoma"/>
          <w:color w:val="000000"/>
          <w:sz w:val="18"/>
          <w:szCs w:val="24"/>
          <w:lang w:val="ja-JP" w:eastAsia="ja-JP"/>
        </w:rPr>
        <w:t>つの無償の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ライセンスのセットに含まれる</w:t>
      </w:r>
      <w:r w:rsidRPr="000E56ED">
        <w:rPr>
          <w:rFonts w:eastAsia="MS PGothic" w:cs="Tahoma"/>
          <w:color w:val="000000"/>
          <w:sz w:val="18"/>
          <w:szCs w:val="24"/>
          <w:lang w:val="ja-JP" w:eastAsia="ja-JP"/>
        </w:rPr>
        <w:t xml:space="preserve"> 2 </w:t>
      </w:r>
      <w:r w:rsidRPr="000E56ED">
        <w:rPr>
          <w:rFonts w:eastAsia="MS PGothic" w:cs="Tahoma"/>
          <w:color w:val="000000"/>
          <w:sz w:val="18"/>
          <w:szCs w:val="24"/>
          <w:lang w:val="ja-JP" w:eastAsia="ja-JP"/>
        </w:rPr>
        <w:t>つのライセンスのソフトウェア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アシュアランスを更新することができます。これにより、同じセットに含まれる</w:t>
      </w:r>
      <w:r w:rsidRPr="000E56ED">
        <w:rPr>
          <w:rFonts w:eastAsia="MS PGothic" w:cs="Tahoma"/>
          <w:color w:val="000000"/>
          <w:sz w:val="18"/>
          <w:szCs w:val="24"/>
          <w:lang w:val="ja-JP" w:eastAsia="ja-JP"/>
        </w:rPr>
        <w:t xml:space="preserve"> 4 </w:t>
      </w:r>
      <w:r w:rsidRPr="000E56ED">
        <w:rPr>
          <w:rFonts w:eastAsia="MS PGothic" w:cs="Tahoma"/>
          <w:color w:val="000000"/>
          <w:sz w:val="18"/>
          <w:szCs w:val="24"/>
          <w:lang w:val="ja-JP" w:eastAsia="ja-JP"/>
        </w:rPr>
        <w:t>つの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ライセンスに対するソフトウェア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アシュアランスを更新したものと見なされます。このオプションでは、</w:t>
      </w:r>
      <w:r w:rsidRPr="000E56ED">
        <w:rPr>
          <w:rFonts w:eastAsia="MS PGothic" w:cs="Tahoma"/>
          <w:color w:val="000000"/>
          <w:sz w:val="18"/>
          <w:szCs w:val="24"/>
          <w:lang w:val="ja-JP" w:eastAsia="ja-JP"/>
        </w:rPr>
        <w:t xml:space="preserve">4 </w:t>
      </w:r>
      <w:r w:rsidRPr="000E56ED">
        <w:rPr>
          <w:rFonts w:eastAsia="MS PGothic" w:cs="Tahoma"/>
          <w:color w:val="000000"/>
          <w:sz w:val="18"/>
          <w:szCs w:val="24"/>
          <w:lang w:val="ja-JP" w:eastAsia="ja-JP"/>
        </w:rPr>
        <w:t>つのライセンスのセットを単一のデバイスに割り当てる必要があるという条件が更新時に引き続き適用されます。以後のソフトウェア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アシュアランスの更新では、お客様は</w:t>
      </w:r>
      <w:r w:rsidRPr="000E56ED">
        <w:rPr>
          <w:rFonts w:eastAsia="MS PGothic" w:cs="Tahoma"/>
          <w:color w:val="000000"/>
          <w:sz w:val="18"/>
          <w:szCs w:val="24"/>
          <w:lang w:val="ja-JP" w:eastAsia="ja-JP"/>
        </w:rPr>
        <w:t xml:space="preserve"> 4 </w:t>
      </w:r>
      <w:r w:rsidRPr="000E56ED">
        <w:rPr>
          <w:rFonts w:eastAsia="MS PGothic" w:cs="Tahoma"/>
          <w:color w:val="000000"/>
          <w:sz w:val="18"/>
          <w:szCs w:val="24"/>
          <w:lang w:val="ja-JP" w:eastAsia="ja-JP"/>
        </w:rPr>
        <w:t>つの無償の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ライセンスの各セット内で必要な</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ライセンスに対するソフトウェア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アシュアランスを更新することができます。この時、初回の更新とは異なり、ソフトウェア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アシュアランスが更新されていない</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ライセンスについては、ソフトウェア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アシュアランスを保持することができません。</w:t>
      </w:r>
      <w:r w:rsidRPr="000E56ED">
        <w:rPr>
          <w:rFonts w:eastAsia="MS PGothic" w:cs="Tahoma"/>
          <w:color w:val="000000"/>
          <w:sz w:val="18"/>
          <w:szCs w:val="24"/>
          <w:lang w:val="ja-JP" w:eastAsia="ja-JP"/>
        </w:rPr>
        <w:t xml:space="preserve">4 </w:t>
      </w:r>
      <w:r w:rsidRPr="000E56ED">
        <w:rPr>
          <w:rFonts w:eastAsia="MS PGothic" w:cs="Tahoma"/>
          <w:color w:val="000000"/>
          <w:sz w:val="18"/>
          <w:szCs w:val="24"/>
          <w:lang w:val="ja-JP" w:eastAsia="ja-JP"/>
        </w:rPr>
        <w:t>つの無償の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ライセンスすべてについてソフトウェア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アシュアランスが更新されている場合にのみ、この</w:t>
      </w:r>
      <w:r w:rsidRPr="000E56ED">
        <w:rPr>
          <w:rFonts w:eastAsia="MS PGothic" w:cs="Tahoma"/>
          <w:color w:val="000000"/>
          <w:sz w:val="18"/>
          <w:szCs w:val="24"/>
          <w:lang w:val="ja-JP" w:eastAsia="ja-JP"/>
        </w:rPr>
        <w:t xml:space="preserve"> 4 </w:t>
      </w:r>
      <w:r w:rsidRPr="000E56ED">
        <w:rPr>
          <w:rFonts w:eastAsia="MS PGothic" w:cs="Tahoma"/>
          <w:color w:val="000000"/>
          <w:sz w:val="18"/>
          <w:szCs w:val="24"/>
          <w:lang w:val="ja-JP" w:eastAsia="ja-JP"/>
        </w:rPr>
        <w:t>つの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ライセンスのセットを単一のデバイスに割り当てる必要があるという条件が、以後の更新時に適用されなくなります。</w:t>
      </w:r>
    </w:p>
    <w:p w:rsidR="00BE6CDB" w:rsidRPr="000E56ED" w:rsidRDefault="00BE6CDB" w:rsidP="007207C3">
      <w:pPr>
        <w:ind w:left="900"/>
        <w:rPr>
          <w:rFonts w:eastAsia="MS PGothic" w:cs="Tahoma"/>
          <w:color w:val="000000"/>
          <w:sz w:val="18"/>
          <w:szCs w:val="24"/>
          <w:u w:val="single"/>
          <w:lang w:val="ja-JP" w:eastAsia="ja-JP"/>
        </w:rPr>
      </w:pPr>
    </w:p>
    <w:p w:rsidR="00BE6CDB" w:rsidRPr="000E56ED" w:rsidRDefault="00BE6CDB" w:rsidP="006B771A">
      <w:pPr>
        <w:ind w:left="720"/>
        <w:rPr>
          <w:rFonts w:eastAsia="MS PGothic" w:cs="Tahoma"/>
          <w:b/>
          <w:color w:val="000000"/>
          <w:sz w:val="18"/>
          <w:szCs w:val="24"/>
          <w:lang w:val="ja-JP" w:eastAsia="ja-JP"/>
        </w:rPr>
      </w:pPr>
      <w:r w:rsidRPr="000E56ED">
        <w:rPr>
          <w:rFonts w:eastAsia="MS PGothic" w:cs="Tahoma"/>
          <w:b/>
          <w:color w:val="000000"/>
          <w:sz w:val="18"/>
          <w:szCs w:val="24"/>
          <w:lang w:val="ja-JP" w:eastAsia="ja-JP"/>
        </w:rPr>
        <w:t>付与された</w:t>
      </w:r>
      <w:r w:rsidRPr="000E56ED">
        <w:rPr>
          <w:rFonts w:eastAsia="MS PGothic" w:cs="Tahoma"/>
          <w:b/>
          <w:color w:val="000000"/>
          <w:sz w:val="18"/>
          <w:szCs w:val="24"/>
          <w:lang w:val="ja-JP" w:eastAsia="ja-JP"/>
        </w:rPr>
        <w:t xml:space="preserve"> SMSD </w:t>
      </w:r>
      <w:r w:rsidRPr="000E56ED">
        <w:rPr>
          <w:rFonts w:eastAsia="MS PGothic" w:cs="Tahoma"/>
          <w:b/>
          <w:color w:val="000000"/>
          <w:sz w:val="18"/>
          <w:szCs w:val="24"/>
          <w:lang w:val="ja-JP" w:eastAsia="ja-JP"/>
        </w:rPr>
        <w:t>ライセンスの各セットを単一のデバイスに割り当てる必要があるという制限の解除</w:t>
      </w:r>
    </w:p>
    <w:p w:rsidR="00BE6CDB" w:rsidRPr="000E56ED" w:rsidRDefault="00BE6CDB" w:rsidP="006B771A">
      <w:pPr>
        <w:ind w:left="720"/>
        <w:rPr>
          <w:rFonts w:eastAsia="MS PGothic" w:cs="Tahoma"/>
          <w:sz w:val="18"/>
          <w:lang w:eastAsia="ja-JP"/>
        </w:rPr>
      </w:pPr>
      <w:r w:rsidRPr="000E56ED">
        <w:rPr>
          <w:rFonts w:eastAsia="MS PGothic" w:cs="Tahoma"/>
          <w:color w:val="000000"/>
          <w:sz w:val="18"/>
          <w:szCs w:val="24"/>
          <w:lang w:val="ja-JP" w:eastAsia="ja-JP"/>
        </w:rPr>
        <w:t>この付与の後、初めてソフトウェア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アシュアランスを更新する前であれば、付与された</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ライセンスの各セットを単一のデバイスに割り当てる必要があるという条件をいつでも解除することができます。このためには、</w:t>
      </w:r>
      <w:r w:rsidRPr="000E56ED">
        <w:rPr>
          <w:rFonts w:eastAsia="MS PGothic" w:cs="Tahoma"/>
          <w:color w:val="000000"/>
          <w:sz w:val="18"/>
          <w:szCs w:val="24"/>
          <w:lang w:val="ja-JP" w:eastAsia="ja-JP"/>
        </w:rPr>
        <w:t xml:space="preserve">4 </w:t>
      </w:r>
      <w:r w:rsidRPr="000E56ED">
        <w:rPr>
          <w:rFonts w:eastAsia="MS PGothic" w:cs="Tahoma"/>
          <w:color w:val="000000"/>
          <w:sz w:val="18"/>
          <w:szCs w:val="24"/>
          <w:lang w:val="ja-JP" w:eastAsia="ja-JP"/>
        </w:rPr>
        <w:t>つの無償の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ライセンスの特定のセットに含まれる</w:t>
      </w:r>
      <w:r w:rsidRPr="000E56ED">
        <w:rPr>
          <w:rFonts w:eastAsia="MS PGothic" w:cs="Tahoma"/>
          <w:color w:val="000000"/>
          <w:sz w:val="18"/>
          <w:szCs w:val="24"/>
          <w:lang w:val="ja-JP" w:eastAsia="ja-JP"/>
        </w:rPr>
        <w:t xml:space="preserve"> 2 </w:t>
      </w:r>
      <w:r w:rsidRPr="000E56ED">
        <w:rPr>
          <w:rFonts w:eastAsia="MS PGothic" w:cs="Tahoma"/>
          <w:color w:val="000000"/>
          <w:sz w:val="18"/>
          <w:szCs w:val="24"/>
          <w:lang w:val="ja-JP" w:eastAsia="ja-JP"/>
        </w:rPr>
        <w:t>つの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ライセンスに対するソフトウェア</w:t>
      </w:r>
      <w:r w:rsidRPr="000E56ED">
        <w:rPr>
          <w:rFonts w:eastAsia="MS PGothic" w:cs="Tahoma"/>
          <w:color w:val="000000"/>
          <w:sz w:val="18"/>
          <w:szCs w:val="24"/>
          <w:lang w:val="ja-JP" w:eastAsia="ja-JP"/>
        </w:rPr>
        <w:t xml:space="preserve"> </w:t>
      </w:r>
      <w:r w:rsidRPr="000E56ED">
        <w:rPr>
          <w:rFonts w:eastAsia="MS PGothic" w:cs="Tahoma"/>
          <w:color w:val="000000"/>
          <w:sz w:val="18"/>
          <w:szCs w:val="24"/>
          <w:lang w:val="ja-JP" w:eastAsia="ja-JP"/>
        </w:rPr>
        <w:t>アシュアランスを購入する必要があります。</w:t>
      </w:r>
    </w:p>
    <w:p w:rsidR="00BE6CDB" w:rsidRPr="000E56ED" w:rsidRDefault="00BE6CDB" w:rsidP="007207C3">
      <w:pPr>
        <w:ind w:left="902"/>
        <w:rPr>
          <w:rFonts w:eastAsia="MS PGothic" w:cs="Tahoma"/>
          <w:color w:val="000000"/>
          <w:sz w:val="18"/>
          <w:szCs w:val="24"/>
          <w:lang w:val="ja-JP" w:eastAsia="ja-JP"/>
        </w:rPr>
      </w:pPr>
    </w:p>
    <w:p w:rsidR="00BE6CDB" w:rsidRPr="000E56ED" w:rsidRDefault="00BE6CDB" w:rsidP="006B771A">
      <w:pPr>
        <w:ind w:left="720"/>
        <w:rPr>
          <w:rFonts w:eastAsia="MS PGothic" w:cs="Tahoma"/>
          <w:sz w:val="18"/>
          <w:lang w:eastAsia="ja-JP"/>
        </w:rPr>
      </w:pPr>
      <w:r w:rsidRPr="000E56ED">
        <w:rPr>
          <w:rFonts w:eastAsia="MS PGothic" w:cs="Tahoma"/>
          <w:color w:val="000000"/>
          <w:sz w:val="18"/>
          <w:szCs w:val="24"/>
          <w:lang w:val="ja-JP" w:eastAsia="ja-JP"/>
        </w:rPr>
        <w:t>無償の</w:t>
      </w:r>
      <w:r w:rsidRPr="000E56ED">
        <w:rPr>
          <w:rFonts w:eastAsia="MS PGothic" w:cs="Tahoma"/>
          <w:color w:val="000000"/>
          <w:sz w:val="18"/>
          <w:szCs w:val="24"/>
          <w:lang w:val="ja-JP" w:eastAsia="ja-JP"/>
        </w:rPr>
        <w:t xml:space="preserve"> SMSD </w:t>
      </w:r>
      <w:r w:rsidRPr="000E56ED">
        <w:rPr>
          <w:rFonts w:eastAsia="MS PGothic" w:cs="Tahoma"/>
          <w:color w:val="000000"/>
          <w:sz w:val="18"/>
          <w:szCs w:val="24"/>
          <w:lang w:val="ja-JP" w:eastAsia="ja-JP"/>
        </w:rPr>
        <w:t>ライセンスに基づくお客様のソフトウェアの使用権は、この製品の使用条件と、対応する対象ライセンスの証明によって証明されます。本件に基づくソフトウェアの使用は、お客様の使用許諾契約書の条項および条件、ならびにソフトウェアの製品使用権によって規定されます。無償のライセンスに基づくソフトウェアの使用権は、対象ライセンスに基づくソフトウェアの使用権の有効期間満了と共に消滅します。本件に基づいて付与されたライセンスを、対応する対象ライセンスと別個に譲渡することはできません。</w:t>
      </w:r>
    </w:p>
    <w:p w:rsidR="00BE6CDB" w:rsidRPr="000E56ED" w:rsidRDefault="00BE6CDB" w:rsidP="007207C3">
      <w:pPr>
        <w:ind w:left="902"/>
        <w:rPr>
          <w:rFonts w:eastAsia="MS PGothic" w:cs="Tahoma"/>
          <w:color w:val="000000"/>
          <w:sz w:val="18"/>
          <w:szCs w:val="24"/>
          <w:lang w:eastAsia="ja-JP"/>
        </w:rPr>
      </w:pPr>
    </w:p>
    <w:p w:rsidR="00BE6CDB" w:rsidRPr="000E56ED" w:rsidRDefault="00BE6CDB" w:rsidP="006B771A">
      <w:pPr>
        <w:ind w:left="720"/>
        <w:rPr>
          <w:rFonts w:eastAsia="MS PGothic" w:cs="Tahoma"/>
        </w:rPr>
      </w:pPr>
      <w:r w:rsidRPr="000E56ED">
        <w:rPr>
          <w:rFonts w:eastAsia="MS PGothic" w:cs="Tahoma"/>
          <w:color w:val="000000"/>
          <w:sz w:val="18"/>
          <w:szCs w:val="24"/>
          <w:lang w:eastAsia="ja-JP"/>
        </w:rPr>
        <w:t xml:space="preserve">* SMSE </w:t>
      </w:r>
      <w:r w:rsidRPr="000E56ED">
        <w:rPr>
          <w:rFonts w:eastAsia="MS PGothic" w:cs="Tahoma"/>
          <w:color w:val="000000"/>
          <w:sz w:val="18"/>
          <w:szCs w:val="24"/>
          <w:lang w:val="ja-JP" w:eastAsia="ja-JP"/>
        </w:rPr>
        <w:t>ライセンスの変更は、</w:t>
      </w:r>
      <w:r w:rsidRPr="000E56ED">
        <w:rPr>
          <w:rFonts w:eastAsia="MS PGothic" w:cs="Tahoma"/>
          <w:color w:val="000000"/>
          <w:sz w:val="18"/>
          <w:szCs w:val="24"/>
          <w:lang w:eastAsia="ja-JP"/>
        </w:rPr>
        <w:t xml:space="preserve">System Center Operations Manager 2007 R2 </w:t>
      </w:r>
      <w:r w:rsidRPr="000E56ED">
        <w:rPr>
          <w:rFonts w:eastAsia="MS PGothic" w:cs="Tahoma"/>
          <w:color w:val="000000"/>
          <w:sz w:val="18"/>
          <w:szCs w:val="24"/>
          <w:lang w:val="ja-JP" w:eastAsia="ja-JP"/>
        </w:rPr>
        <w:t>と、</w:t>
      </w:r>
      <w:r w:rsidRPr="000E56ED">
        <w:rPr>
          <w:rFonts w:eastAsia="MS PGothic" w:cs="Tahoma"/>
          <w:color w:val="000000"/>
          <w:sz w:val="18"/>
          <w:szCs w:val="24"/>
          <w:lang w:eastAsia="ja-JP"/>
        </w:rPr>
        <w:t>System Center Server Management Suite</w:t>
      </w:r>
      <w:r w:rsidRPr="000E56ED">
        <w:rPr>
          <w:rFonts w:eastAsia="MS PGothic" w:cs="Tahoma"/>
          <w:color w:val="000000"/>
          <w:sz w:val="18"/>
          <w:szCs w:val="24"/>
        </w:rPr>
        <w:t xml:space="preserve"> Enterprise </w:t>
      </w:r>
      <w:r w:rsidRPr="000E56ED">
        <w:rPr>
          <w:rFonts w:eastAsia="MS PGothic" w:cs="Tahoma"/>
          <w:color w:val="000000"/>
          <w:sz w:val="18"/>
          <w:szCs w:val="24"/>
          <w:lang w:val="ja-JP"/>
        </w:rPr>
        <w:t>に含まれる他の製品</w:t>
      </w:r>
      <w:r w:rsidRPr="000E56ED">
        <w:rPr>
          <w:rFonts w:eastAsia="MS PGothic" w:cs="Tahoma"/>
          <w:color w:val="000000"/>
          <w:sz w:val="18"/>
          <w:szCs w:val="24"/>
        </w:rPr>
        <w:t xml:space="preserve"> (System Center Virtual Machine Manager 2008 R2 </w:t>
      </w:r>
      <w:r w:rsidRPr="000E56ED">
        <w:rPr>
          <w:rFonts w:eastAsia="MS PGothic" w:cs="Tahoma"/>
          <w:color w:val="000000"/>
          <w:sz w:val="18"/>
          <w:szCs w:val="24"/>
          <w:lang w:val="ja-JP"/>
        </w:rPr>
        <w:t>など</w:t>
      </w:r>
      <w:r w:rsidRPr="000E56ED">
        <w:rPr>
          <w:rFonts w:eastAsia="MS PGothic" w:cs="Tahoma"/>
          <w:color w:val="000000"/>
          <w:sz w:val="18"/>
          <w:szCs w:val="24"/>
        </w:rPr>
        <w:t xml:space="preserve">) </w:t>
      </w:r>
      <w:r w:rsidRPr="000E56ED">
        <w:rPr>
          <w:rFonts w:eastAsia="MS PGothic" w:cs="Tahoma"/>
          <w:color w:val="000000"/>
          <w:sz w:val="18"/>
          <w:szCs w:val="24"/>
          <w:lang w:val="ja-JP"/>
        </w:rPr>
        <w:t>の新規リリースに対して有効となります。</w:t>
      </w:r>
    </w:p>
    <w:p w:rsidR="00BE6CDB" w:rsidRPr="000E56ED" w:rsidRDefault="00BE6CDB" w:rsidP="006B771A">
      <w:pPr>
        <w:ind w:left="720"/>
        <w:rPr>
          <w:rFonts w:eastAsia="MS PGothic" w:cs="Tahoma"/>
        </w:rPr>
      </w:pPr>
    </w:p>
  </w:endnote>
  <w:endnote w:id="94">
    <w:p w:rsidR="00BE6CDB" w:rsidRPr="000E56ED" w:rsidRDefault="00BE6CDB">
      <w:pPr>
        <w:pStyle w:val="EndnoteText"/>
        <w:ind w:left="0"/>
        <w:rPr>
          <w:rFonts w:eastAsia="MS PGothic"/>
          <w:b/>
          <w:color w:val="FF6600"/>
          <w:sz w:val="22"/>
          <w:lang w:val="en-US"/>
        </w:rPr>
      </w:pPr>
      <w:r w:rsidRPr="000E56ED">
        <w:rPr>
          <w:rStyle w:val="EndnoteReference"/>
          <w:rFonts w:ascii="Tahoma" w:eastAsia="MS PGothic" w:hAnsi="Tahoma" w:cs="Tahoma"/>
        </w:rPr>
        <w:endnoteRef/>
      </w:r>
      <w:r w:rsidRPr="000E56ED">
        <w:rPr>
          <w:rFonts w:eastAsia="MS PGothic"/>
          <w:lang w:val="en-US"/>
        </w:rPr>
        <w:t xml:space="preserve"> </w:t>
      </w:r>
      <w:r w:rsidRPr="000E56ED">
        <w:rPr>
          <w:rFonts w:eastAsia="MS PGothic"/>
          <w:b/>
          <w:color w:val="FF7415"/>
          <w:sz w:val="22"/>
          <w:szCs w:val="22"/>
          <w:lang w:val="en-US"/>
        </w:rPr>
        <w:t>System Center Server Management Suite Datacenter</w:t>
      </w:r>
    </w:p>
    <w:p w:rsidR="00BE6CDB" w:rsidRPr="000E56ED" w:rsidRDefault="00BE6CDB">
      <w:pPr>
        <w:ind w:left="360"/>
        <w:rPr>
          <w:rFonts w:eastAsia="MS PGothic" w:cs="Tahoma"/>
          <w:color w:val="F66400"/>
        </w:rPr>
      </w:pPr>
    </w:p>
    <w:p w:rsidR="00BE6CDB" w:rsidRPr="000E56ED" w:rsidRDefault="00BE6CDB" w:rsidP="00A8240B">
      <w:pPr>
        <w:ind w:left="720"/>
        <w:rPr>
          <w:rFonts w:eastAsia="MS PGothic" w:cs="Tahoma"/>
          <w:sz w:val="18"/>
          <w:szCs w:val="24"/>
          <w:lang w:val="ja-JP" w:eastAsia="ja-JP"/>
        </w:rPr>
      </w:pPr>
      <w:r w:rsidRPr="000E56ED">
        <w:rPr>
          <w:rFonts w:eastAsia="MS PGothic" w:cs="Tahoma"/>
          <w:sz w:val="18"/>
          <w:szCs w:val="24"/>
          <w:lang w:val="ja-JP" w:eastAsia="ja-JP"/>
        </w:rPr>
        <w:t>この製品は提供終了段階にあり、今後は提供されなくなります。</w:t>
      </w:r>
    </w:p>
    <w:p w:rsidR="00BE6CDB" w:rsidRPr="000E56ED" w:rsidRDefault="00BE6CDB" w:rsidP="00A8240B">
      <w:pPr>
        <w:ind w:left="720"/>
        <w:rPr>
          <w:rFonts w:eastAsia="MS PGothic" w:cs="Tahoma"/>
          <w:sz w:val="18"/>
          <w:szCs w:val="24"/>
          <w:u w:val="single"/>
          <w:lang w:val="ja-JP" w:eastAsia="ja-JP"/>
        </w:rPr>
      </w:pPr>
    </w:p>
    <w:p w:rsidR="00BE6CDB" w:rsidRPr="000E56ED" w:rsidRDefault="00BE6CDB" w:rsidP="00A8240B">
      <w:pPr>
        <w:ind w:left="720"/>
        <w:rPr>
          <w:rFonts w:eastAsia="MS PGothic" w:cs="Tahoma"/>
          <w:b/>
          <w:sz w:val="18"/>
          <w:szCs w:val="18"/>
          <w:lang w:eastAsia="ja-JP"/>
        </w:rPr>
      </w:pPr>
      <w:r w:rsidRPr="000E56ED">
        <w:rPr>
          <w:rFonts w:eastAsia="MS PGothic" w:cs="Tahoma"/>
          <w:b/>
          <w:sz w:val="18"/>
          <w:szCs w:val="24"/>
          <w:lang w:val="ja-JP" w:eastAsia="ja-JP"/>
        </w:rPr>
        <w:t xml:space="preserve">System Center 2012 </w:t>
      </w:r>
      <w:r w:rsidRPr="000E56ED">
        <w:rPr>
          <w:rFonts w:eastAsia="MS PGothic" w:cs="Tahoma"/>
          <w:b/>
          <w:sz w:val="18"/>
          <w:szCs w:val="24"/>
          <w:lang w:val="ja-JP" w:eastAsia="ja-JP"/>
        </w:rPr>
        <w:t>の特別な移行用ライセンスの取得方法の詳細</w:t>
      </w:r>
    </w:p>
    <w:p w:rsidR="00BE6CDB" w:rsidRPr="000E56ED" w:rsidRDefault="00BE6CDB" w:rsidP="00A8240B">
      <w:pPr>
        <w:ind w:left="720"/>
        <w:rPr>
          <w:rFonts w:eastAsia="MS PGothic" w:cs="Tahoma"/>
          <w:sz w:val="18"/>
          <w:szCs w:val="18"/>
          <w:lang w:eastAsia="ja-JP"/>
        </w:rPr>
      </w:pPr>
      <w:r w:rsidRPr="000E56ED">
        <w:rPr>
          <w:rFonts w:eastAsia="MS PGothic" w:cs="Tahoma"/>
          <w:sz w:val="18"/>
          <w:szCs w:val="24"/>
          <w:lang w:val="ja-JP" w:eastAsia="ja-JP"/>
        </w:rPr>
        <w:t>移行用ライセンスの取得方法の詳細については、</w:t>
      </w:r>
      <w:r w:rsidRPr="000E56ED">
        <w:rPr>
          <w:rFonts w:eastAsia="MS PGothic" w:cs="Tahoma"/>
          <w:sz w:val="18"/>
          <w:szCs w:val="24"/>
          <w:lang w:val="ja-JP" w:eastAsia="ja-JP"/>
        </w:rPr>
        <w:t xml:space="preserve">System Center 2012 </w:t>
      </w:r>
      <w:r w:rsidRPr="000E56ED">
        <w:rPr>
          <w:rFonts w:eastAsia="MS PGothic" w:cs="Tahoma"/>
          <w:sz w:val="18"/>
          <w:szCs w:val="24"/>
          <w:lang w:val="ja-JP" w:eastAsia="ja-JP"/>
        </w:rPr>
        <w:t>の製品の使用条件を参照してください。</w:t>
      </w:r>
    </w:p>
    <w:p w:rsidR="00BE6CDB" w:rsidRPr="000E56ED" w:rsidRDefault="00BE6CDB" w:rsidP="00A8240B">
      <w:pPr>
        <w:ind w:left="720"/>
        <w:rPr>
          <w:rFonts w:eastAsia="MS PGothic" w:cs="Tahoma"/>
          <w:sz w:val="18"/>
          <w:lang w:eastAsia="ja-JP"/>
        </w:rPr>
      </w:pPr>
    </w:p>
    <w:p w:rsidR="00BE6CDB" w:rsidRPr="000E56ED" w:rsidRDefault="00BE6CDB" w:rsidP="006B771A">
      <w:pPr>
        <w:ind w:left="720"/>
        <w:rPr>
          <w:rFonts w:eastAsia="MS PGothic" w:cs="Tahoma"/>
          <w:sz w:val="18"/>
          <w:lang w:eastAsia="ja-JP"/>
        </w:rPr>
      </w:pPr>
      <w:r w:rsidRPr="000E56ED">
        <w:rPr>
          <w:rFonts w:eastAsia="MS PGothic" w:cs="Tahoma"/>
          <w:color w:val="000000"/>
          <w:sz w:val="18"/>
          <w:szCs w:val="24"/>
        </w:rPr>
        <w:t xml:space="preserve">System Center Server Management Suite Datacenter </w:t>
      </w:r>
      <w:r w:rsidRPr="000E56ED">
        <w:rPr>
          <w:rFonts w:eastAsia="MS PGothic" w:cs="Tahoma"/>
          <w:color w:val="000000"/>
          <w:sz w:val="18"/>
          <w:szCs w:val="24"/>
          <w:lang w:val="ja-JP"/>
        </w:rPr>
        <w:t>にはバージョンが存在しません。また、製品使用権は</w:t>
      </w:r>
      <w:r w:rsidRPr="000E56ED">
        <w:rPr>
          <w:rFonts w:eastAsia="MS PGothic" w:cs="Tahoma"/>
          <w:color w:val="000000"/>
          <w:sz w:val="18"/>
          <w:szCs w:val="24"/>
        </w:rPr>
        <w:t xml:space="preserve"> System Center Server Management Suite Datacenter </w:t>
      </w:r>
      <w:r w:rsidRPr="000E56ED">
        <w:rPr>
          <w:rFonts w:eastAsia="MS PGothic" w:cs="Tahoma"/>
          <w:color w:val="000000"/>
          <w:sz w:val="18"/>
          <w:szCs w:val="24"/>
          <w:lang w:val="ja-JP"/>
        </w:rPr>
        <w:t>ソフトウェア</w:t>
      </w:r>
      <w:r w:rsidRPr="000E56ED">
        <w:rPr>
          <w:rFonts w:eastAsia="MS PGothic" w:cs="Tahoma"/>
          <w:color w:val="000000"/>
          <w:sz w:val="18"/>
          <w:szCs w:val="24"/>
        </w:rPr>
        <w:t xml:space="preserve"> </w:t>
      </w:r>
      <w:r w:rsidRPr="000E56ED">
        <w:rPr>
          <w:rFonts w:eastAsia="MS PGothic" w:cs="Tahoma"/>
          <w:color w:val="000000"/>
          <w:sz w:val="18"/>
          <w:szCs w:val="24"/>
          <w:lang w:val="ja-JP"/>
        </w:rPr>
        <w:t>アシュアランスの有効期間の状況により決定されます。</w:t>
      </w:r>
      <w:r w:rsidRPr="000E56ED">
        <w:rPr>
          <w:rFonts w:eastAsia="MS PGothic" w:cs="Tahoma"/>
          <w:color w:val="000000"/>
          <w:sz w:val="18"/>
          <w:szCs w:val="24"/>
          <w:lang w:val="ja-JP" w:eastAsia="ja-JP"/>
        </w:rPr>
        <w:t>有効期間が満了した場合、永続的なライセンスによるアクセス権は、有効期間が終了する以前に有効であった製品使用権を基に決定されます。</w:t>
      </w:r>
    </w:p>
    <w:p w:rsidR="00BE6CDB" w:rsidRPr="000E56ED" w:rsidRDefault="00BE6CDB">
      <w:pPr>
        <w:ind w:left="900"/>
        <w:rPr>
          <w:rFonts w:eastAsia="MS PGothic" w:cs="Tahoma"/>
          <w:sz w:val="18"/>
          <w:lang w:eastAsia="ja-JP"/>
        </w:rPr>
      </w:pPr>
    </w:p>
    <w:p w:rsidR="00BE6CDB" w:rsidRPr="000E56ED" w:rsidRDefault="00BE6CDB" w:rsidP="006B771A">
      <w:pPr>
        <w:ind w:left="720"/>
        <w:rPr>
          <w:rFonts w:eastAsia="MS PGothic" w:cs="Tahoma"/>
          <w:color w:val="000000"/>
          <w:sz w:val="18"/>
          <w:szCs w:val="18"/>
          <w:lang w:eastAsia="ja-JP"/>
        </w:rPr>
      </w:pPr>
      <w:r w:rsidRPr="000E56ED">
        <w:rPr>
          <w:rFonts w:eastAsia="MS PGothic" w:cs="Tahoma"/>
          <w:color w:val="000000"/>
          <w:sz w:val="18"/>
          <w:szCs w:val="24"/>
        </w:rPr>
        <w:t xml:space="preserve">2010 </w:t>
      </w:r>
      <w:r w:rsidRPr="000E56ED">
        <w:rPr>
          <w:rFonts w:eastAsia="MS PGothic" w:cs="Tahoma"/>
          <w:color w:val="000000"/>
          <w:sz w:val="18"/>
          <w:szCs w:val="24"/>
        </w:rPr>
        <w:t>年</w:t>
      </w:r>
      <w:r w:rsidRPr="000E56ED">
        <w:rPr>
          <w:rFonts w:eastAsia="MS PGothic" w:cs="Tahoma"/>
          <w:color w:val="000000"/>
          <w:sz w:val="18"/>
          <w:szCs w:val="24"/>
        </w:rPr>
        <w:t xml:space="preserve"> 11 </w:t>
      </w:r>
      <w:r w:rsidRPr="000E56ED">
        <w:rPr>
          <w:rFonts w:eastAsia="MS PGothic" w:cs="Tahoma"/>
          <w:color w:val="000000"/>
          <w:sz w:val="18"/>
          <w:szCs w:val="24"/>
        </w:rPr>
        <w:t>月</w:t>
      </w:r>
      <w:r w:rsidRPr="000E56ED">
        <w:rPr>
          <w:rFonts w:eastAsia="MS PGothic" w:cs="Tahoma"/>
          <w:color w:val="000000"/>
          <w:sz w:val="18"/>
          <w:szCs w:val="24"/>
        </w:rPr>
        <w:t xml:space="preserve"> 1 </w:t>
      </w:r>
      <w:r w:rsidRPr="000E56ED">
        <w:rPr>
          <w:rFonts w:eastAsia="MS PGothic" w:cs="Tahoma"/>
          <w:color w:val="000000"/>
          <w:sz w:val="18"/>
          <w:szCs w:val="24"/>
        </w:rPr>
        <w:t>日の時点で、有効なソフトウェア</w:t>
      </w:r>
      <w:r w:rsidRPr="000E56ED">
        <w:rPr>
          <w:rFonts w:eastAsia="MS PGothic" w:cs="Tahoma"/>
          <w:color w:val="000000"/>
          <w:sz w:val="18"/>
          <w:szCs w:val="24"/>
        </w:rPr>
        <w:t xml:space="preserve"> </w:t>
      </w:r>
      <w:r w:rsidRPr="000E56ED">
        <w:rPr>
          <w:rFonts w:eastAsia="MS PGothic" w:cs="Tahoma"/>
          <w:color w:val="000000"/>
          <w:sz w:val="18"/>
          <w:szCs w:val="24"/>
        </w:rPr>
        <w:t>アシュアランスを取得済みの</w:t>
      </w:r>
      <w:r w:rsidRPr="000E56ED">
        <w:rPr>
          <w:rFonts w:eastAsia="MS PGothic" w:cs="Tahoma"/>
          <w:color w:val="000000"/>
          <w:sz w:val="18"/>
          <w:szCs w:val="24"/>
        </w:rPr>
        <w:t xml:space="preserve"> System Center Server Management Suite Datacenter </w:t>
      </w:r>
      <w:r w:rsidRPr="000E56ED">
        <w:rPr>
          <w:rFonts w:eastAsia="MS PGothic" w:cs="Tahoma"/>
          <w:color w:val="000000"/>
          <w:sz w:val="18"/>
          <w:szCs w:val="24"/>
          <w:lang w:val="ja-JP"/>
        </w:rPr>
        <w:t>のライセンスをお持ちのお客様には、</w:t>
      </w:r>
      <w:r w:rsidRPr="000E56ED">
        <w:rPr>
          <w:rFonts w:eastAsia="MS PGothic" w:cs="Tahoma"/>
          <w:color w:val="000000"/>
          <w:sz w:val="18"/>
          <w:szCs w:val="24"/>
        </w:rPr>
        <w:t>Operations Manager 2007 R2</w:t>
      </w:r>
      <w:r w:rsidRPr="000E56ED">
        <w:rPr>
          <w:rFonts w:eastAsia="MS PGothic" w:cs="Tahoma"/>
          <w:color w:val="000000"/>
          <w:sz w:val="18"/>
          <w:szCs w:val="24"/>
          <w:lang w:val="ja-JP"/>
        </w:rPr>
        <w:t>、</w:t>
      </w:r>
      <w:r w:rsidRPr="000E56ED">
        <w:rPr>
          <w:rFonts w:eastAsia="MS PGothic" w:cs="Tahoma"/>
          <w:color w:val="000000"/>
          <w:sz w:val="18"/>
          <w:szCs w:val="24"/>
        </w:rPr>
        <w:t>Configuration Manager 2007 R3</w:t>
      </w:r>
      <w:r w:rsidRPr="000E56ED">
        <w:rPr>
          <w:rFonts w:eastAsia="MS PGothic" w:cs="Tahoma"/>
          <w:color w:val="000000"/>
          <w:sz w:val="18"/>
          <w:szCs w:val="24"/>
          <w:lang w:val="ja-JP"/>
        </w:rPr>
        <w:t>、</w:t>
      </w:r>
      <w:r w:rsidRPr="000E56ED">
        <w:rPr>
          <w:rFonts w:eastAsia="MS PGothic" w:cs="Tahoma"/>
          <w:color w:val="000000"/>
          <w:sz w:val="18"/>
          <w:szCs w:val="24"/>
        </w:rPr>
        <w:t>Data Protection Manager 2010</w:t>
      </w:r>
      <w:r w:rsidRPr="000E56ED">
        <w:rPr>
          <w:rFonts w:eastAsia="MS PGothic" w:cs="Tahoma"/>
          <w:color w:val="000000"/>
          <w:sz w:val="18"/>
          <w:szCs w:val="24"/>
          <w:lang w:val="ja-JP"/>
        </w:rPr>
        <w:t>、</w:t>
      </w:r>
      <w:r w:rsidRPr="000E56ED">
        <w:rPr>
          <w:rFonts w:eastAsia="MS PGothic" w:cs="Tahoma"/>
          <w:color w:val="000000"/>
          <w:sz w:val="18"/>
          <w:szCs w:val="24"/>
        </w:rPr>
        <w:t>Service Manager 2010</w:t>
      </w:r>
      <w:r w:rsidRPr="000E56ED">
        <w:rPr>
          <w:rFonts w:eastAsia="MS PGothic" w:cs="Tahoma"/>
          <w:color w:val="000000"/>
          <w:sz w:val="18"/>
          <w:szCs w:val="24"/>
          <w:lang w:val="ja-JP"/>
        </w:rPr>
        <w:t>、および</w:t>
      </w:r>
      <w:r w:rsidRPr="000E56ED">
        <w:rPr>
          <w:rFonts w:eastAsia="MS PGothic" w:cs="Tahoma"/>
          <w:color w:val="000000"/>
          <w:sz w:val="18"/>
          <w:szCs w:val="24"/>
        </w:rPr>
        <w:t xml:space="preserve"> Virtual Machine Manager 2008 R2 </w:t>
      </w:r>
      <w:r w:rsidRPr="000E56ED">
        <w:rPr>
          <w:rFonts w:eastAsia="MS PGothic" w:cs="Tahoma"/>
          <w:color w:val="000000"/>
          <w:sz w:val="18"/>
          <w:szCs w:val="24"/>
          <w:lang w:val="ja-JP"/>
        </w:rPr>
        <w:t>に対する</w:t>
      </w:r>
      <w:r w:rsidRPr="000E56ED">
        <w:rPr>
          <w:rFonts w:eastAsia="MS PGothic" w:cs="Tahoma"/>
          <w:color w:val="000000"/>
          <w:sz w:val="18"/>
          <w:szCs w:val="24"/>
        </w:rPr>
        <w:t xml:space="preserve"> System Center Enterprise Server Management License </w:t>
      </w:r>
      <w:r w:rsidRPr="000E56ED">
        <w:rPr>
          <w:rFonts w:eastAsia="MS PGothic" w:cs="Tahoma"/>
          <w:color w:val="000000"/>
          <w:sz w:val="18"/>
          <w:szCs w:val="24"/>
          <w:lang w:val="ja-JP"/>
        </w:rPr>
        <w:t>のサーバー管理権が付与されます。また、</w:t>
      </w:r>
      <w:r w:rsidRPr="000E56ED">
        <w:rPr>
          <w:rFonts w:eastAsia="MS PGothic" w:cs="Tahoma"/>
          <w:color w:val="000000"/>
          <w:sz w:val="18"/>
          <w:szCs w:val="24"/>
        </w:rPr>
        <w:t xml:space="preserve">Virtual Machine Manager 2008 R2 </w:t>
      </w:r>
      <w:r w:rsidRPr="000E56ED">
        <w:rPr>
          <w:rFonts w:eastAsia="MS PGothic" w:cs="Tahoma"/>
          <w:color w:val="000000"/>
          <w:sz w:val="18"/>
          <w:szCs w:val="24"/>
          <w:lang w:val="ja-JP"/>
        </w:rPr>
        <w:t>および</w:t>
      </w:r>
      <w:r w:rsidRPr="000E56ED">
        <w:rPr>
          <w:rFonts w:eastAsia="MS PGothic" w:cs="Tahoma"/>
          <w:color w:val="000000"/>
          <w:sz w:val="18"/>
          <w:szCs w:val="24"/>
        </w:rPr>
        <w:t xml:space="preserve"> Data Protection Manager 2010 </w:t>
      </w:r>
      <w:r w:rsidRPr="000E56ED">
        <w:rPr>
          <w:rFonts w:eastAsia="MS PGothic" w:cs="Tahoma"/>
          <w:color w:val="000000"/>
          <w:sz w:val="18"/>
          <w:szCs w:val="24"/>
          <w:lang w:val="ja-JP"/>
        </w:rPr>
        <w:t>に対するサーバー</w:t>
      </w:r>
      <w:r w:rsidRPr="000E56ED">
        <w:rPr>
          <w:rFonts w:eastAsia="MS PGothic" w:cs="Tahoma"/>
          <w:color w:val="000000"/>
          <w:sz w:val="18"/>
          <w:szCs w:val="24"/>
        </w:rPr>
        <w:t xml:space="preserve"> </w:t>
      </w:r>
      <w:r w:rsidRPr="000E56ED">
        <w:rPr>
          <w:rFonts w:eastAsia="MS PGothic" w:cs="Tahoma"/>
          <w:color w:val="000000"/>
          <w:sz w:val="18"/>
          <w:szCs w:val="24"/>
          <w:lang w:val="ja-JP"/>
        </w:rPr>
        <w:t>ライセンスも含まれます。</w:t>
      </w:r>
      <w:r w:rsidRPr="000E56ED">
        <w:rPr>
          <w:rFonts w:eastAsia="MS PGothic" w:cs="Tahoma"/>
          <w:sz w:val="18"/>
          <w:szCs w:val="18"/>
          <w:lang w:val="ja-JP" w:eastAsia="ja-JP"/>
        </w:rPr>
        <w:t>使用権については、製品使用権説明書</w:t>
      </w:r>
      <w:r w:rsidRPr="000E56ED">
        <w:rPr>
          <w:rFonts w:eastAsia="MS PGothic" w:cs="Tahoma"/>
          <w:sz w:val="18"/>
          <w:szCs w:val="18"/>
          <w:lang w:val="ja-JP" w:eastAsia="ja-JP"/>
        </w:rPr>
        <w:t xml:space="preserve"> (PUR) </w:t>
      </w:r>
      <w:r w:rsidRPr="000E56ED">
        <w:rPr>
          <w:rFonts w:eastAsia="MS PGothic" w:cs="Tahoma"/>
          <w:sz w:val="18"/>
          <w:szCs w:val="18"/>
          <w:lang w:val="ja-JP" w:eastAsia="ja-JP"/>
        </w:rPr>
        <w:t>を参照してください。</w:t>
      </w:r>
    </w:p>
    <w:p w:rsidR="00BE6CDB" w:rsidRPr="000E56ED" w:rsidRDefault="00BE6CDB" w:rsidP="006B771A">
      <w:pPr>
        <w:ind w:left="720"/>
        <w:rPr>
          <w:rFonts w:eastAsia="MS PGothic" w:cs="Tahoma"/>
          <w:lang w:eastAsia="ja-JP"/>
        </w:rPr>
      </w:pPr>
    </w:p>
  </w:endnote>
  <w:endnote w:id="95">
    <w:p w:rsidR="00BE6CDB" w:rsidRPr="000E56ED" w:rsidRDefault="00BE6CDB" w:rsidP="001C7254">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bCs/>
          <w:color w:val="FF7415"/>
          <w:sz w:val="22"/>
          <w:szCs w:val="22"/>
          <w:lang w:val="en-US" w:eastAsia="ja-JP"/>
        </w:rPr>
        <w:t>System Center 2012</w:t>
      </w:r>
      <w:r w:rsidRPr="000E56ED">
        <w:rPr>
          <w:rFonts w:eastAsia="MS PGothic"/>
          <w:b/>
          <w:color w:val="FF6F0D"/>
          <w:sz w:val="22"/>
          <w:lang w:val="en-US"/>
        </w:rPr>
        <w:t xml:space="preserve"> R2 Client Management Suite</w:t>
      </w:r>
    </w:p>
    <w:p w:rsidR="00BE6CDB" w:rsidRPr="000E56ED" w:rsidRDefault="00BE6CDB" w:rsidP="001C7254">
      <w:pPr>
        <w:ind w:left="360"/>
        <w:rPr>
          <w:rFonts w:eastAsia="MS PGothic" w:cs="Tahoma"/>
          <w:color w:val="F66400"/>
          <w:lang w:eastAsia="ja-JP"/>
        </w:rPr>
      </w:pPr>
    </w:p>
    <w:p w:rsidR="00BE6CDB" w:rsidRPr="000E56ED" w:rsidRDefault="00BE6CDB" w:rsidP="007451A8">
      <w:pPr>
        <w:numPr>
          <w:ilvl w:val="0"/>
          <w:numId w:val="108"/>
        </w:numPr>
        <w:spacing w:afterLines="60" w:after="144"/>
        <w:ind w:left="992" w:hanging="272"/>
        <w:rPr>
          <w:rFonts w:eastAsia="MS PGothic" w:cs="Tahoma"/>
          <w:color w:val="000000"/>
          <w:sz w:val="18"/>
        </w:rPr>
      </w:pPr>
      <w:r w:rsidRPr="000E56ED">
        <w:rPr>
          <w:rFonts w:eastAsia="MS PGothic" w:cs="Tahoma"/>
          <w:sz w:val="18"/>
        </w:rPr>
        <w:t xml:space="preserve">System Center 2012 R2 Client Management Suite </w:t>
      </w:r>
      <w:r w:rsidRPr="000E56ED">
        <w:rPr>
          <w:rFonts w:eastAsia="MS PGothic" w:cs="Tahoma"/>
          <w:sz w:val="18"/>
          <w:lang w:val="ja-JP"/>
        </w:rPr>
        <w:t>は</w:t>
      </w:r>
      <w:r w:rsidRPr="000E56ED">
        <w:rPr>
          <w:rFonts w:eastAsia="MS PGothic" w:cs="Tahoma"/>
          <w:sz w:val="18"/>
        </w:rPr>
        <w:t xml:space="preserve"> System Center 2012 Client Management Suite </w:t>
      </w:r>
      <w:r w:rsidRPr="000E56ED">
        <w:rPr>
          <w:rFonts w:eastAsia="MS PGothic" w:cs="Tahoma"/>
          <w:sz w:val="18"/>
          <w:lang w:val="ja-JP"/>
        </w:rPr>
        <w:t>の次期バージョンです。</w:t>
      </w:r>
    </w:p>
    <w:p w:rsidR="00BE6CDB" w:rsidRPr="000E56ED" w:rsidRDefault="00BE6CDB" w:rsidP="000A7002">
      <w:pPr>
        <w:numPr>
          <w:ilvl w:val="0"/>
          <w:numId w:val="108"/>
        </w:numPr>
        <w:ind w:left="992" w:hanging="272"/>
        <w:rPr>
          <w:rFonts w:eastAsia="MS PGothic" w:cs="Tahoma"/>
          <w:color w:val="000000"/>
          <w:sz w:val="18"/>
          <w:lang w:eastAsia="ja-JP"/>
        </w:rPr>
      </w:pPr>
      <w:r w:rsidRPr="000E56ED">
        <w:rPr>
          <w:rFonts w:eastAsia="MS PGothic" w:cs="Tahoma"/>
          <w:sz w:val="18"/>
        </w:rPr>
        <w:t xml:space="preserve">2012 </w:t>
      </w:r>
      <w:r w:rsidRPr="000E56ED">
        <w:rPr>
          <w:rFonts w:eastAsia="MS PGothic" w:cs="Tahoma"/>
          <w:sz w:val="18"/>
          <w:lang w:val="ja-JP"/>
        </w:rPr>
        <w:t>年</w:t>
      </w:r>
      <w:r w:rsidRPr="000E56ED">
        <w:rPr>
          <w:rFonts w:eastAsia="MS PGothic" w:cs="Tahoma"/>
          <w:sz w:val="18"/>
        </w:rPr>
        <w:t xml:space="preserve"> 4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日の時点で</w:t>
      </w:r>
      <w:r w:rsidRPr="000E56ED">
        <w:rPr>
          <w:rFonts w:eastAsia="MS PGothic" w:cs="Tahoma"/>
          <w:sz w:val="18"/>
        </w:rPr>
        <w:t xml:space="preserve"> </w:t>
      </w:r>
      <w:r w:rsidRPr="000E56ED">
        <w:rPr>
          <w:rFonts w:eastAsia="MS PGothic" w:cs="Tahoma"/>
          <w:color w:val="000000"/>
          <w:sz w:val="18"/>
        </w:rPr>
        <w:t xml:space="preserve">System Center Client Management Suite </w:t>
      </w:r>
      <w:r w:rsidRPr="000E56ED">
        <w:rPr>
          <w:rFonts w:eastAsia="MS PGothic" w:cs="Tahoma"/>
          <w:color w:val="000000"/>
          <w:sz w:val="18"/>
          <w:lang w:val="ja-JP"/>
        </w:rPr>
        <w:t>に対するソフトウェア</w:t>
      </w:r>
      <w:r w:rsidRPr="000E56ED">
        <w:rPr>
          <w:rFonts w:eastAsia="MS PGothic" w:cs="Tahoma"/>
          <w:color w:val="000000"/>
          <w:sz w:val="18"/>
        </w:rPr>
        <w:t xml:space="preserve"> </w:t>
      </w:r>
      <w:r w:rsidRPr="000E56ED">
        <w:rPr>
          <w:rFonts w:eastAsia="MS PGothic" w:cs="Tahoma"/>
          <w:color w:val="000000"/>
          <w:sz w:val="18"/>
          <w:lang w:val="ja-JP"/>
        </w:rPr>
        <w:t>アシュアランスをお持ちの</w:t>
      </w:r>
      <w:r w:rsidRPr="000E56ED">
        <w:rPr>
          <w:rFonts w:eastAsia="MS PGothic" w:cs="Tahoma"/>
          <w:color w:val="000000"/>
          <w:sz w:val="18"/>
        </w:rPr>
        <w:t xml:space="preserve"> </w:t>
      </w:r>
      <w:r w:rsidRPr="000E56ED">
        <w:rPr>
          <w:rFonts w:eastAsia="MS PGothic" w:cs="Tahoma"/>
          <w:sz w:val="18"/>
        </w:rPr>
        <w:t xml:space="preserve">System Center Client Management Suite </w:t>
      </w:r>
      <w:r w:rsidRPr="000E56ED">
        <w:rPr>
          <w:rFonts w:eastAsia="MS PGothic" w:cs="Tahoma"/>
          <w:sz w:val="18"/>
          <w:lang w:val="ja-JP"/>
        </w:rPr>
        <w:t>のお客様は、特別な条件に基づいてバージョン</w:t>
      </w:r>
      <w:r w:rsidRPr="000E56ED">
        <w:rPr>
          <w:rFonts w:eastAsia="MS PGothic" w:cs="Tahoma"/>
          <w:color w:val="000000"/>
          <w:sz w:val="18"/>
        </w:rPr>
        <w:t xml:space="preserve"> 2012 </w:t>
      </w:r>
      <w:r w:rsidRPr="000E56ED">
        <w:rPr>
          <w:rFonts w:eastAsia="MS PGothic" w:cs="Tahoma"/>
          <w:color w:val="000000"/>
          <w:sz w:val="18"/>
          <w:lang w:val="ja-JP"/>
        </w:rPr>
        <w:t>にアップグレードすることができます。</w:t>
      </w:r>
      <w:r w:rsidRPr="000E56ED">
        <w:rPr>
          <w:rFonts w:eastAsia="MS PGothic" w:cs="Tahoma"/>
          <w:sz w:val="18"/>
          <w:lang w:val="ja-JP" w:eastAsia="ja-JP"/>
        </w:rPr>
        <w:t>詳細については、</w:t>
      </w:r>
      <w:r w:rsidRPr="000E56ED">
        <w:rPr>
          <w:rFonts w:eastAsia="MS PGothic" w:cs="Tahoma"/>
          <w:sz w:val="18"/>
          <w:lang w:val="ja-JP" w:eastAsia="ja-JP"/>
        </w:rPr>
        <w:t xml:space="preserve">2013 </w:t>
      </w:r>
      <w:r w:rsidRPr="000E56ED">
        <w:rPr>
          <w:rFonts w:eastAsia="MS PGothic" w:cs="Tahoma"/>
          <w:sz w:val="18"/>
          <w:lang w:val="ja-JP" w:eastAsia="ja-JP"/>
        </w:rPr>
        <w:t>年</w:t>
      </w:r>
      <w:r w:rsidRPr="000E56ED">
        <w:rPr>
          <w:rFonts w:eastAsia="MS PGothic" w:cs="Tahoma"/>
          <w:sz w:val="18"/>
          <w:lang w:val="ja-JP" w:eastAsia="ja-JP"/>
        </w:rPr>
        <w:t xml:space="preserve"> 10 </w:t>
      </w:r>
      <w:r w:rsidRPr="000E56ED">
        <w:rPr>
          <w:rFonts w:eastAsia="MS PGothic" w:cs="Tahoma"/>
          <w:sz w:val="18"/>
          <w:lang w:val="ja-JP" w:eastAsia="ja-JP"/>
        </w:rPr>
        <w:t>月の製品表をご覧ください。</w:t>
      </w:r>
    </w:p>
    <w:p w:rsidR="00BE6CDB" w:rsidRPr="000E56ED" w:rsidRDefault="00BE6CDB" w:rsidP="002003F6">
      <w:pPr>
        <w:ind w:left="720"/>
        <w:rPr>
          <w:rFonts w:eastAsia="MS PGothic" w:cs="Tahoma"/>
          <w:lang w:eastAsia="ja-JP"/>
        </w:rPr>
      </w:pPr>
    </w:p>
  </w:endnote>
  <w:endnote w:id="96">
    <w:p w:rsidR="00BE6CDB" w:rsidRPr="000E56ED" w:rsidRDefault="00BE6CDB" w:rsidP="004B2410">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bCs/>
          <w:color w:val="FF7415"/>
          <w:sz w:val="22"/>
          <w:szCs w:val="22"/>
          <w:lang w:val="en-US" w:eastAsia="ja-JP"/>
        </w:rPr>
        <w:t>System Center 2012</w:t>
      </w:r>
      <w:r w:rsidRPr="000E56ED">
        <w:rPr>
          <w:rFonts w:eastAsia="MS PGothic"/>
          <w:b/>
          <w:color w:val="FF6F0D"/>
          <w:sz w:val="22"/>
          <w:lang w:val="en-US"/>
        </w:rPr>
        <w:t xml:space="preserve"> </w:t>
      </w:r>
      <w:r w:rsidRPr="000E56ED">
        <w:rPr>
          <w:rFonts w:eastAsia="MS PGothic"/>
          <w:b/>
          <w:color w:val="FF6F0D"/>
          <w:sz w:val="22"/>
          <w:szCs w:val="24"/>
          <w:lang w:val="en-US"/>
        </w:rPr>
        <w:t>R2 Configuration Manager</w:t>
      </w:r>
    </w:p>
    <w:p w:rsidR="00BE6CDB" w:rsidRPr="000E56ED" w:rsidRDefault="00BE6CDB" w:rsidP="004B2410">
      <w:pPr>
        <w:ind w:left="360"/>
        <w:rPr>
          <w:rFonts w:eastAsia="MS PGothic" w:cs="Tahoma"/>
          <w:color w:val="F66400"/>
          <w:lang w:eastAsia="ja-JP"/>
        </w:rPr>
      </w:pPr>
    </w:p>
    <w:p w:rsidR="00BE6CDB" w:rsidRPr="000E56ED" w:rsidRDefault="00BE6CDB" w:rsidP="007451A8">
      <w:pPr>
        <w:numPr>
          <w:ilvl w:val="0"/>
          <w:numId w:val="108"/>
        </w:numPr>
        <w:spacing w:afterLines="60" w:after="144"/>
        <w:ind w:left="992" w:hanging="272"/>
        <w:rPr>
          <w:rFonts w:eastAsia="MS PGothic" w:cs="Tahoma"/>
          <w:color w:val="000000"/>
          <w:sz w:val="18"/>
        </w:rPr>
      </w:pPr>
      <w:r w:rsidRPr="000E56ED">
        <w:rPr>
          <w:rFonts w:eastAsia="MS PGothic" w:cs="Tahoma"/>
          <w:sz w:val="18"/>
        </w:rPr>
        <w:t xml:space="preserve">System Center 2012 R2 Configuration Manager </w:t>
      </w:r>
      <w:r w:rsidRPr="000E56ED">
        <w:rPr>
          <w:rFonts w:eastAsia="MS PGothic" w:cs="Tahoma"/>
          <w:sz w:val="18"/>
          <w:lang w:val="ja-JP"/>
        </w:rPr>
        <w:t>は</w:t>
      </w:r>
      <w:r w:rsidRPr="000E56ED">
        <w:rPr>
          <w:rFonts w:eastAsia="MS PGothic" w:cs="Tahoma"/>
          <w:sz w:val="18"/>
        </w:rPr>
        <w:t xml:space="preserve"> System Center 2012 Configuration Manager </w:t>
      </w:r>
      <w:r w:rsidRPr="000E56ED">
        <w:rPr>
          <w:rFonts w:eastAsia="MS PGothic" w:cs="Tahoma"/>
          <w:sz w:val="18"/>
          <w:lang w:val="ja-JP"/>
        </w:rPr>
        <w:t>の次期バージョンです。</w:t>
      </w:r>
    </w:p>
    <w:p w:rsidR="00BE6CDB" w:rsidRPr="000E56ED" w:rsidRDefault="00BE6CDB" w:rsidP="000A7002">
      <w:pPr>
        <w:numPr>
          <w:ilvl w:val="0"/>
          <w:numId w:val="108"/>
        </w:numPr>
        <w:ind w:left="992" w:hanging="272"/>
        <w:rPr>
          <w:rFonts w:eastAsia="MS PGothic" w:cs="Tahoma"/>
          <w:color w:val="000000"/>
          <w:sz w:val="18"/>
          <w:lang w:eastAsia="ja-JP"/>
        </w:rPr>
      </w:pPr>
      <w:r w:rsidRPr="000E56ED">
        <w:rPr>
          <w:rFonts w:eastAsia="MS PGothic" w:cs="Tahoma"/>
          <w:sz w:val="18"/>
        </w:rPr>
        <w:t xml:space="preserve">2012 </w:t>
      </w:r>
      <w:r w:rsidRPr="000E56ED">
        <w:rPr>
          <w:rFonts w:eastAsia="MS PGothic" w:cs="Tahoma"/>
          <w:sz w:val="18"/>
          <w:lang w:val="ja-JP"/>
        </w:rPr>
        <w:t>年</w:t>
      </w:r>
      <w:r w:rsidRPr="000E56ED">
        <w:rPr>
          <w:rFonts w:eastAsia="MS PGothic" w:cs="Tahoma"/>
          <w:sz w:val="18"/>
        </w:rPr>
        <w:t xml:space="preserve"> 4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日の時点で</w:t>
      </w:r>
      <w:r w:rsidRPr="000E56ED">
        <w:rPr>
          <w:rFonts w:eastAsia="MS PGothic" w:cs="Tahoma"/>
          <w:sz w:val="18"/>
        </w:rPr>
        <w:t xml:space="preserve"> System Center Configuration Manager</w:t>
      </w:r>
      <w:r w:rsidRPr="000E56ED">
        <w:rPr>
          <w:rFonts w:eastAsia="MS PGothic" w:cs="Tahoma"/>
          <w:color w:val="000000"/>
          <w:sz w:val="18"/>
        </w:rPr>
        <w:t xml:space="preserve"> </w:t>
      </w:r>
      <w:r w:rsidRPr="000E56ED">
        <w:rPr>
          <w:rFonts w:eastAsia="MS PGothic" w:cs="Tahoma"/>
          <w:color w:val="000000"/>
          <w:sz w:val="18"/>
          <w:lang w:val="ja-JP"/>
        </w:rPr>
        <w:t>に対するソフトウェア</w:t>
      </w:r>
      <w:r w:rsidRPr="000E56ED">
        <w:rPr>
          <w:rFonts w:eastAsia="MS PGothic" w:cs="Tahoma"/>
          <w:color w:val="000000"/>
          <w:sz w:val="18"/>
        </w:rPr>
        <w:t xml:space="preserve"> </w:t>
      </w:r>
      <w:r w:rsidRPr="000E56ED">
        <w:rPr>
          <w:rFonts w:eastAsia="MS PGothic" w:cs="Tahoma"/>
          <w:color w:val="000000"/>
          <w:sz w:val="18"/>
          <w:lang w:val="ja-JP"/>
        </w:rPr>
        <w:t>アシュアランスをお持ちの</w:t>
      </w:r>
      <w:r w:rsidRPr="000E56ED">
        <w:rPr>
          <w:rFonts w:eastAsia="MS PGothic" w:cs="Tahoma"/>
          <w:sz w:val="18"/>
        </w:rPr>
        <w:t xml:space="preserve"> System Center Configuration Manager </w:t>
      </w:r>
      <w:r w:rsidRPr="000E56ED">
        <w:rPr>
          <w:rFonts w:eastAsia="MS PGothic" w:cs="Tahoma"/>
          <w:sz w:val="18"/>
          <w:lang w:val="ja-JP"/>
        </w:rPr>
        <w:t>のお客様は、特別な条件に基づいてバージョン</w:t>
      </w:r>
      <w:r w:rsidRPr="000E56ED">
        <w:rPr>
          <w:rFonts w:eastAsia="MS PGothic" w:cs="Tahoma"/>
          <w:color w:val="000000"/>
          <w:sz w:val="18"/>
        </w:rPr>
        <w:t xml:space="preserve"> 2012 </w:t>
      </w:r>
      <w:r w:rsidRPr="000E56ED">
        <w:rPr>
          <w:rFonts w:eastAsia="MS PGothic" w:cs="Tahoma"/>
          <w:color w:val="000000"/>
          <w:sz w:val="18"/>
          <w:lang w:val="ja-JP"/>
        </w:rPr>
        <w:t>にアップグレードすることができます。</w:t>
      </w:r>
      <w:r w:rsidRPr="000E56ED">
        <w:rPr>
          <w:rFonts w:eastAsia="MS PGothic" w:cs="Tahoma"/>
          <w:sz w:val="18"/>
          <w:lang w:val="ja-JP" w:eastAsia="ja-JP"/>
        </w:rPr>
        <w:t>詳細については、</w:t>
      </w:r>
      <w:r w:rsidRPr="000E56ED">
        <w:rPr>
          <w:rFonts w:eastAsia="MS PGothic" w:cs="Tahoma"/>
          <w:sz w:val="18"/>
          <w:lang w:val="ja-JP" w:eastAsia="ja-JP"/>
        </w:rPr>
        <w:t xml:space="preserve">2013 </w:t>
      </w:r>
      <w:r w:rsidRPr="000E56ED">
        <w:rPr>
          <w:rFonts w:eastAsia="MS PGothic" w:cs="Tahoma"/>
          <w:sz w:val="18"/>
          <w:lang w:val="ja-JP" w:eastAsia="ja-JP"/>
        </w:rPr>
        <w:t>年</w:t>
      </w:r>
      <w:r w:rsidRPr="000E56ED">
        <w:rPr>
          <w:rFonts w:eastAsia="MS PGothic" w:cs="Tahoma"/>
          <w:sz w:val="18"/>
          <w:lang w:val="ja-JP" w:eastAsia="ja-JP"/>
        </w:rPr>
        <w:t xml:space="preserve"> 10 </w:t>
      </w:r>
      <w:r w:rsidRPr="000E56ED">
        <w:rPr>
          <w:rFonts w:eastAsia="MS PGothic" w:cs="Tahoma"/>
          <w:sz w:val="18"/>
          <w:lang w:val="ja-JP" w:eastAsia="ja-JP"/>
        </w:rPr>
        <w:t>月の製品表をご覧ください。</w:t>
      </w:r>
    </w:p>
    <w:p w:rsidR="00BE6CDB" w:rsidRPr="000E56ED" w:rsidRDefault="00BE6CDB" w:rsidP="002003F6">
      <w:pPr>
        <w:ind w:left="720"/>
        <w:rPr>
          <w:rFonts w:eastAsia="MS PGothic" w:cs="Tahoma"/>
          <w:lang w:eastAsia="ja-JP"/>
        </w:rPr>
      </w:pPr>
    </w:p>
  </w:endnote>
  <w:endnote w:id="97">
    <w:p w:rsidR="00BE6CDB" w:rsidRPr="000E56ED" w:rsidRDefault="00BE6CDB" w:rsidP="004B2410">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bCs/>
          <w:color w:val="FF7415"/>
          <w:sz w:val="22"/>
          <w:szCs w:val="22"/>
          <w:lang w:val="en-US" w:eastAsia="ja-JP"/>
        </w:rPr>
        <w:t>System Center 2012</w:t>
      </w:r>
      <w:r w:rsidRPr="000E56ED">
        <w:rPr>
          <w:rFonts w:eastAsia="MS PGothic"/>
          <w:b/>
          <w:color w:val="FF6F0D"/>
          <w:sz w:val="22"/>
          <w:lang w:val="en-US"/>
        </w:rPr>
        <w:t xml:space="preserve"> R2</w:t>
      </w:r>
      <w:r w:rsidRPr="000E56ED">
        <w:rPr>
          <w:rFonts w:eastAsia="MS PGothic"/>
          <w:b/>
          <w:color w:val="FF6F0D"/>
          <w:sz w:val="22"/>
        </w:rPr>
        <w:t xml:space="preserve"> Datacenter</w:t>
      </w:r>
    </w:p>
    <w:p w:rsidR="00BE6CDB" w:rsidRPr="000E56ED" w:rsidRDefault="00BE6CDB" w:rsidP="004B2410">
      <w:pPr>
        <w:ind w:left="360"/>
        <w:rPr>
          <w:rFonts w:eastAsia="MS PGothic" w:cs="Tahoma"/>
          <w:color w:val="F66400"/>
          <w:lang w:eastAsia="ja-JP"/>
        </w:rPr>
      </w:pPr>
    </w:p>
    <w:p w:rsidR="00BE6CDB" w:rsidRPr="000E56ED" w:rsidRDefault="00BE6CDB" w:rsidP="007451A8">
      <w:pPr>
        <w:numPr>
          <w:ilvl w:val="0"/>
          <w:numId w:val="108"/>
        </w:numPr>
        <w:spacing w:afterLines="60" w:after="144"/>
        <w:ind w:left="992" w:hanging="272"/>
        <w:rPr>
          <w:rFonts w:eastAsia="MS PGothic" w:cs="Tahoma"/>
        </w:rPr>
      </w:pPr>
      <w:r w:rsidRPr="000E56ED">
        <w:rPr>
          <w:rFonts w:eastAsia="MS PGothic" w:cs="Tahoma"/>
          <w:sz w:val="18"/>
        </w:rPr>
        <w:t xml:space="preserve">System Center 2012 R2 Datacenter </w:t>
      </w:r>
      <w:r w:rsidRPr="000E56ED">
        <w:rPr>
          <w:rFonts w:eastAsia="MS PGothic" w:cs="Tahoma"/>
          <w:sz w:val="18"/>
          <w:lang w:val="ja-JP"/>
        </w:rPr>
        <w:t>は</w:t>
      </w:r>
      <w:r w:rsidRPr="000E56ED">
        <w:rPr>
          <w:rFonts w:eastAsia="MS PGothic" w:cs="Tahoma"/>
          <w:sz w:val="18"/>
        </w:rPr>
        <w:t xml:space="preserve"> System Center 2012 Datacenter </w:t>
      </w:r>
      <w:r w:rsidRPr="000E56ED">
        <w:rPr>
          <w:rFonts w:eastAsia="MS PGothic" w:cs="Tahoma"/>
          <w:sz w:val="18"/>
          <w:lang w:val="ja-JP"/>
        </w:rPr>
        <w:t>の次期バージョンです。</w:t>
      </w:r>
    </w:p>
    <w:p w:rsidR="00BE6CDB" w:rsidRPr="000E56ED" w:rsidRDefault="00BE6CDB" w:rsidP="000A7002">
      <w:pPr>
        <w:numPr>
          <w:ilvl w:val="0"/>
          <w:numId w:val="108"/>
        </w:numPr>
        <w:ind w:left="992" w:hanging="272"/>
        <w:rPr>
          <w:rFonts w:eastAsia="MS PGothic" w:cs="Tahoma"/>
        </w:rPr>
      </w:pPr>
      <w:r w:rsidRPr="000E56ED">
        <w:rPr>
          <w:rFonts w:eastAsia="MS PGothic" w:cs="Tahoma"/>
          <w:color w:val="000000"/>
          <w:sz w:val="18"/>
          <w:lang w:val="ja-JP"/>
        </w:rPr>
        <w:t>各</w:t>
      </w:r>
      <w:r w:rsidRPr="000E56ED">
        <w:rPr>
          <w:rFonts w:eastAsia="MS PGothic" w:cs="Tahoma"/>
          <w:color w:val="000000"/>
          <w:sz w:val="18"/>
        </w:rPr>
        <w:t xml:space="preserve"> System Center 2012 R2 Datacenter </w:t>
      </w:r>
      <w:r w:rsidRPr="000E56ED">
        <w:rPr>
          <w:rFonts w:eastAsia="MS PGothic" w:cs="Tahoma"/>
          <w:color w:val="000000"/>
          <w:sz w:val="18"/>
          <w:lang w:val="ja-JP"/>
        </w:rPr>
        <w:t>ライセンスは、最大</w:t>
      </w:r>
      <w:r w:rsidRPr="000E56ED">
        <w:rPr>
          <w:rFonts w:eastAsia="MS PGothic" w:cs="Tahoma"/>
          <w:color w:val="000000"/>
          <w:sz w:val="18"/>
        </w:rPr>
        <w:t xml:space="preserve"> 2 </w:t>
      </w:r>
      <w:r w:rsidRPr="000E56ED">
        <w:rPr>
          <w:rFonts w:eastAsia="MS PGothic" w:cs="Tahoma"/>
          <w:color w:val="000000"/>
          <w:sz w:val="18"/>
          <w:lang w:val="ja-JP"/>
        </w:rPr>
        <w:t>基のプロセッサを対象に含みます。</w:t>
      </w:r>
    </w:p>
    <w:p w:rsidR="00BE6CDB" w:rsidRPr="000E56ED" w:rsidRDefault="00BE6CDB" w:rsidP="002003F6">
      <w:pPr>
        <w:ind w:left="720"/>
        <w:rPr>
          <w:rFonts w:eastAsia="MS PGothic" w:cs="Tahoma"/>
        </w:rPr>
      </w:pPr>
    </w:p>
  </w:endnote>
  <w:endnote w:id="98">
    <w:p w:rsidR="00BE6CDB" w:rsidRPr="000E56ED" w:rsidRDefault="00BE6CDB" w:rsidP="00442324">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bCs/>
          <w:color w:val="FF7415"/>
          <w:sz w:val="22"/>
          <w:szCs w:val="22"/>
          <w:lang w:val="en-US" w:eastAsia="ja-JP"/>
        </w:rPr>
        <w:t>System Center 2012 R2 Endpoint Protection</w:t>
      </w:r>
    </w:p>
    <w:p w:rsidR="00BE6CDB" w:rsidRPr="000E56ED" w:rsidRDefault="00BE6CDB" w:rsidP="00442324">
      <w:pPr>
        <w:ind w:left="360"/>
        <w:rPr>
          <w:rFonts w:eastAsia="MS PGothic" w:cs="Tahoma"/>
          <w:color w:val="F66400"/>
          <w:lang w:eastAsia="ja-JP"/>
        </w:rPr>
      </w:pPr>
    </w:p>
    <w:p w:rsidR="00BE6CDB" w:rsidRPr="000E56ED" w:rsidRDefault="00BE6CDB" w:rsidP="00ED06FA">
      <w:pPr>
        <w:ind w:left="720"/>
        <w:rPr>
          <w:rFonts w:eastAsia="MS PGothic" w:cs="Tahoma"/>
          <w:b/>
          <w:sz w:val="18"/>
          <w:szCs w:val="18"/>
          <w:lang w:eastAsia="ja-JP"/>
        </w:rPr>
      </w:pPr>
      <w:r w:rsidRPr="000E56ED">
        <w:rPr>
          <w:rFonts w:eastAsia="MS PGothic" w:cs="Tahoma"/>
          <w:b/>
          <w:sz w:val="18"/>
          <w:szCs w:val="18"/>
          <w:lang w:val="ja-JP" w:eastAsia="ja-JP"/>
        </w:rPr>
        <w:t>アップグレード</w:t>
      </w:r>
      <w:r w:rsidRPr="000E56ED">
        <w:rPr>
          <w:rFonts w:eastAsia="MS PGothic" w:cs="Tahoma"/>
          <w:b/>
          <w:sz w:val="18"/>
          <w:szCs w:val="18"/>
          <w:lang w:eastAsia="ja-JP"/>
        </w:rPr>
        <w:t>/</w:t>
      </w:r>
      <w:r w:rsidRPr="000E56ED">
        <w:rPr>
          <w:rFonts w:eastAsia="MS PGothic" w:cs="Tahoma"/>
          <w:b/>
          <w:sz w:val="18"/>
          <w:szCs w:val="18"/>
          <w:lang w:val="ja-JP" w:eastAsia="ja-JP"/>
        </w:rPr>
        <w:t>ダウングレード</w:t>
      </w:r>
    </w:p>
    <w:p w:rsidR="00BE6CDB" w:rsidRPr="000E56ED" w:rsidRDefault="00BE6CDB" w:rsidP="00ED06FA">
      <w:pPr>
        <w:ind w:left="720"/>
        <w:rPr>
          <w:rFonts w:eastAsia="MS PGothic" w:cs="Tahoma"/>
          <w:sz w:val="18"/>
          <w:szCs w:val="18"/>
          <w:lang w:eastAsia="ja-JP"/>
        </w:rPr>
      </w:pPr>
      <w:r w:rsidRPr="000E56ED">
        <w:rPr>
          <w:rFonts w:eastAsia="MS PGothic" w:cs="Tahoma"/>
          <w:sz w:val="18"/>
          <w:szCs w:val="18"/>
          <w:lang w:eastAsia="ja-JP"/>
        </w:rPr>
        <w:t xml:space="preserve">2012 </w:t>
      </w:r>
      <w:r w:rsidRPr="000E56ED">
        <w:rPr>
          <w:rFonts w:eastAsia="MS PGothic" w:cs="Tahoma"/>
          <w:sz w:val="18"/>
          <w:szCs w:val="18"/>
          <w:lang w:val="ja-JP" w:eastAsia="ja-JP"/>
        </w:rPr>
        <w:t>年</w:t>
      </w:r>
      <w:r w:rsidRPr="000E56ED">
        <w:rPr>
          <w:rFonts w:eastAsia="MS PGothic" w:cs="Tahoma"/>
          <w:sz w:val="18"/>
          <w:szCs w:val="18"/>
          <w:lang w:eastAsia="ja-JP"/>
        </w:rPr>
        <w:t xml:space="preserve"> 4 </w:t>
      </w:r>
      <w:r w:rsidRPr="000E56ED">
        <w:rPr>
          <w:rFonts w:eastAsia="MS PGothic" w:cs="Tahoma"/>
          <w:sz w:val="18"/>
          <w:szCs w:val="18"/>
          <w:lang w:val="ja-JP" w:eastAsia="ja-JP"/>
        </w:rPr>
        <w:t>月</w:t>
      </w:r>
      <w:r w:rsidRPr="000E56ED">
        <w:rPr>
          <w:rFonts w:eastAsia="MS PGothic" w:cs="Tahoma"/>
          <w:sz w:val="18"/>
          <w:szCs w:val="18"/>
          <w:lang w:eastAsia="ja-JP"/>
        </w:rPr>
        <w:t xml:space="preserve"> 1 </w:t>
      </w:r>
      <w:r w:rsidRPr="000E56ED">
        <w:rPr>
          <w:rFonts w:eastAsia="MS PGothic" w:cs="Tahoma"/>
          <w:sz w:val="18"/>
          <w:szCs w:val="18"/>
          <w:lang w:val="ja-JP" w:eastAsia="ja-JP"/>
        </w:rPr>
        <w:t>日より、</w:t>
      </w:r>
      <w:r w:rsidRPr="000E56ED">
        <w:rPr>
          <w:rFonts w:eastAsia="MS PGothic" w:cs="Tahoma"/>
          <w:sz w:val="18"/>
          <w:szCs w:val="18"/>
          <w:lang w:eastAsia="ja-JP"/>
        </w:rPr>
        <w:t xml:space="preserve">Forefront Endpoint Protection </w:t>
      </w:r>
      <w:r w:rsidRPr="000E56ED">
        <w:rPr>
          <w:rFonts w:eastAsia="MS PGothic" w:cs="Tahoma"/>
          <w:sz w:val="18"/>
          <w:szCs w:val="18"/>
          <w:lang w:val="ja-JP" w:eastAsia="ja-JP"/>
        </w:rPr>
        <w:t>は</w:t>
      </w:r>
      <w:r w:rsidRPr="000E56ED">
        <w:rPr>
          <w:rFonts w:eastAsia="MS PGothic" w:cs="Tahoma"/>
          <w:sz w:val="18"/>
          <w:szCs w:val="18"/>
          <w:lang w:eastAsia="ja-JP"/>
        </w:rPr>
        <w:t xml:space="preserve"> System Center 2012 Endpoint Protection </w:t>
      </w:r>
      <w:r w:rsidRPr="000E56ED">
        <w:rPr>
          <w:rFonts w:eastAsia="MS PGothic" w:cs="Tahoma"/>
          <w:sz w:val="18"/>
          <w:szCs w:val="18"/>
          <w:lang w:val="ja-JP" w:eastAsia="ja-JP"/>
        </w:rPr>
        <w:t>になりました。</w:t>
      </w:r>
      <w:r w:rsidRPr="000E56ED">
        <w:rPr>
          <w:rFonts w:eastAsia="MS PGothic" w:cs="Tahoma"/>
          <w:sz w:val="18"/>
          <w:szCs w:val="18"/>
          <w:lang w:eastAsia="ja-JP"/>
        </w:rPr>
        <w:t xml:space="preserve">System Center 2012 R2 Endpoint Protection </w:t>
      </w:r>
      <w:r w:rsidRPr="000E56ED">
        <w:rPr>
          <w:rFonts w:eastAsia="MS PGothic" w:cs="Tahoma"/>
          <w:sz w:val="18"/>
          <w:szCs w:val="18"/>
          <w:lang w:val="ja-JP" w:eastAsia="ja-JP"/>
        </w:rPr>
        <w:t>はスタンドアロンのサービスであり、クライアント</w:t>
      </w:r>
      <w:r w:rsidRPr="000E56ED">
        <w:rPr>
          <w:rFonts w:eastAsia="MS PGothic" w:cs="Tahoma"/>
          <w:sz w:val="18"/>
          <w:szCs w:val="18"/>
          <w:lang w:eastAsia="ja-JP"/>
        </w:rPr>
        <w:t xml:space="preserve"> </w:t>
      </w:r>
      <w:r w:rsidRPr="000E56ED">
        <w:rPr>
          <w:rFonts w:eastAsia="MS PGothic" w:cs="Tahoma"/>
          <w:sz w:val="18"/>
          <w:szCs w:val="18"/>
          <w:lang w:val="ja-JP" w:eastAsia="ja-JP"/>
        </w:rPr>
        <w:t>デバイスの保護のみを目的とした使用権が提供されます。サーバー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デバイスの保護を目的とした使用権は、</w:t>
      </w:r>
      <w:r w:rsidRPr="000E56ED">
        <w:rPr>
          <w:rFonts w:eastAsia="MS PGothic" w:cs="Tahoma"/>
          <w:sz w:val="18"/>
          <w:szCs w:val="18"/>
          <w:lang w:val="ja-JP" w:eastAsia="ja-JP"/>
        </w:rPr>
        <w:t xml:space="preserve">System Center 2012 </w:t>
      </w:r>
      <w:r w:rsidRPr="000E56ED">
        <w:rPr>
          <w:rFonts w:eastAsia="MS PGothic" w:cs="Tahoma"/>
          <w:sz w:val="18"/>
          <w:szCs w:val="18"/>
          <w:lang w:eastAsia="ja-JP"/>
        </w:rPr>
        <w:t xml:space="preserve">R2 </w:t>
      </w:r>
      <w:r w:rsidRPr="000E56ED">
        <w:rPr>
          <w:rFonts w:eastAsia="MS PGothic" w:cs="Tahoma"/>
          <w:sz w:val="18"/>
          <w:szCs w:val="18"/>
          <w:lang w:val="ja-JP" w:eastAsia="ja-JP"/>
        </w:rPr>
        <w:t xml:space="preserve">Standard </w:t>
      </w:r>
      <w:r w:rsidRPr="000E56ED">
        <w:rPr>
          <w:rFonts w:eastAsia="MS PGothic" w:cs="Tahoma"/>
          <w:sz w:val="18"/>
          <w:szCs w:val="18"/>
          <w:lang w:val="ja-JP" w:eastAsia="ja-JP"/>
        </w:rPr>
        <w:t>ライセンスまたは</w:t>
      </w:r>
      <w:r w:rsidRPr="000E56ED">
        <w:rPr>
          <w:rFonts w:eastAsia="MS PGothic" w:cs="Tahoma"/>
          <w:sz w:val="18"/>
          <w:szCs w:val="18"/>
          <w:lang w:val="ja-JP" w:eastAsia="ja-JP"/>
        </w:rPr>
        <w:t xml:space="preserve"> Datacenter </w:t>
      </w:r>
      <w:r w:rsidRPr="000E56ED">
        <w:rPr>
          <w:rFonts w:eastAsia="MS PGothic" w:cs="Tahoma"/>
          <w:sz w:val="18"/>
          <w:szCs w:val="18"/>
          <w:lang w:val="ja-JP" w:eastAsia="ja-JP"/>
        </w:rPr>
        <w:t>サーバー管理ライセンスの購入を通してのみ取得することができます。</w:t>
      </w:r>
    </w:p>
    <w:p w:rsidR="00BE6CDB" w:rsidRPr="000E56ED" w:rsidRDefault="00BE6CDB" w:rsidP="00ED06FA">
      <w:pPr>
        <w:ind w:left="720"/>
        <w:rPr>
          <w:rFonts w:eastAsia="MS PGothic" w:cs="Tahoma"/>
          <w:sz w:val="18"/>
          <w:szCs w:val="18"/>
          <w:lang w:eastAsia="ja-JP"/>
        </w:rPr>
      </w:pPr>
    </w:p>
    <w:p w:rsidR="00BE6CDB" w:rsidRPr="000E56ED" w:rsidRDefault="00BE6CDB" w:rsidP="00ED06FA">
      <w:pPr>
        <w:ind w:left="720"/>
        <w:rPr>
          <w:rFonts w:eastAsia="MS PGothic" w:cs="Tahoma"/>
          <w:sz w:val="18"/>
          <w:szCs w:val="18"/>
          <w:lang w:eastAsia="ja-JP"/>
        </w:rPr>
      </w:pPr>
      <w:r w:rsidRPr="000E56ED">
        <w:rPr>
          <w:rFonts w:eastAsia="MS PGothic" w:cs="Tahoma"/>
          <w:sz w:val="18"/>
          <w:szCs w:val="18"/>
          <w:lang w:val="ja-JP" w:eastAsia="ja-JP"/>
        </w:rPr>
        <w:t>有効な</w:t>
      </w:r>
      <w:r w:rsidRPr="000E56ED">
        <w:rPr>
          <w:rFonts w:eastAsia="MS PGothic" w:cs="Tahoma"/>
          <w:sz w:val="18"/>
          <w:szCs w:val="18"/>
          <w:lang w:val="ja-JP" w:eastAsia="ja-JP"/>
        </w:rPr>
        <w:t xml:space="preserve"> Forefront Endpoint Protection </w:t>
      </w:r>
      <w:r w:rsidRPr="000E56ED">
        <w:rPr>
          <w:rFonts w:eastAsia="MS PGothic" w:cs="Tahoma"/>
          <w:sz w:val="18"/>
          <w:szCs w:val="18"/>
          <w:lang w:val="ja-JP" w:eastAsia="ja-JP"/>
        </w:rPr>
        <w:t>サブスクリプションを保有し、クライアント</w:t>
      </w:r>
      <w:r w:rsidRPr="000E56ED">
        <w:rPr>
          <w:rFonts w:eastAsia="MS PGothic" w:cs="Tahoma"/>
          <w:sz w:val="18"/>
          <w:szCs w:val="18"/>
          <w:lang w:val="ja-JP" w:eastAsia="ja-JP"/>
        </w:rPr>
        <w:t xml:space="preserve"> </w:t>
      </w:r>
      <w:r w:rsidRPr="000E56ED">
        <w:rPr>
          <w:rFonts w:eastAsia="MS PGothic" w:cs="Tahoma"/>
          <w:sz w:val="18"/>
          <w:szCs w:val="18"/>
          <w:lang w:val="ja-JP" w:eastAsia="ja-JP"/>
        </w:rPr>
        <w:t>デバイスの保護を目的としてサービスを利用しているユーザーは、同じ目的のために</w:t>
      </w:r>
      <w:r w:rsidRPr="000E56ED">
        <w:rPr>
          <w:rFonts w:eastAsia="MS PGothic" w:cs="Tahoma"/>
          <w:sz w:val="18"/>
          <w:szCs w:val="18"/>
          <w:lang w:val="ja-JP" w:eastAsia="ja-JP"/>
        </w:rPr>
        <w:t xml:space="preserve"> System Center 2012 Endpoint Protection </w:t>
      </w:r>
      <w:r w:rsidRPr="000E56ED">
        <w:rPr>
          <w:rFonts w:eastAsia="MS PGothic" w:cs="Tahoma"/>
          <w:sz w:val="18"/>
          <w:szCs w:val="18"/>
          <w:lang w:val="ja-JP" w:eastAsia="ja-JP"/>
        </w:rPr>
        <w:t>にアップグレードして使用することができます。</w:t>
      </w:r>
      <w:r w:rsidRPr="000E56ED">
        <w:rPr>
          <w:rFonts w:eastAsia="MS PGothic" w:cs="Tahoma"/>
          <w:sz w:val="18"/>
          <w:szCs w:val="18"/>
          <w:lang w:val="ja-JP" w:eastAsia="ja-JP"/>
        </w:rPr>
        <w:t xml:space="preserve">System Center 2012 Endpoint Protection </w:t>
      </w:r>
      <w:r w:rsidRPr="000E56ED">
        <w:rPr>
          <w:rFonts w:eastAsia="MS PGothic" w:cs="Tahoma"/>
          <w:sz w:val="18"/>
          <w:szCs w:val="18"/>
          <w:lang w:val="ja-JP" w:eastAsia="ja-JP"/>
        </w:rPr>
        <w:t>サブスクリプションを保有するお客様は、</w:t>
      </w:r>
      <w:r w:rsidRPr="000E56ED">
        <w:rPr>
          <w:rFonts w:eastAsia="MS PGothic" w:cs="Tahoma"/>
          <w:sz w:val="18"/>
          <w:szCs w:val="18"/>
          <w:lang w:val="ja-JP" w:eastAsia="ja-JP"/>
        </w:rPr>
        <w:t xml:space="preserve">Forefront Endpoint Protection </w:t>
      </w:r>
      <w:r w:rsidRPr="000E56ED">
        <w:rPr>
          <w:rFonts w:eastAsia="MS PGothic" w:cs="Tahoma"/>
          <w:sz w:val="18"/>
          <w:szCs w:val="18"/>
          <w:lang w:val="ja-JP" w:eastAsia="ja-JP"/>
        </w:rPr>
        <w:t>にダウングレードすることもできます。</w:t>
      </w:r>
    </w:p>
    <w:p w:rsidR="00BE6CDB" w:rsidRPr="000E56ED" w:rsidRDefault="00BE6CDB" w:rsidP="00ED06FA">
      <w:pPr>
        <w:ind w:left="720"/>
        <w:rPr>
          <w:rFonts w:eastAsia="MS PGothic" w:cs="Tahoma"/>
          <w:sz w:val="18"/>
          <w:szCs w:val="18"/>
          <w:lang w:eastAsia="ja-JP"/>
        </w:rPr>
      </w:pPr>
    </w:p>
    <w:p w:rsidR="00BE6CDB" w:rsidRPr="000E56ED" w:rsidRDefault="00BE6CDB" w:rsidP="00ED06FA">
      <w:pPr>
        <w:ind w:left="720"/>
        <w:rPr>
          <w:rFonts w:eastAsia="MS PGothic" w:cs="Tahoma"/>
          <w:sz w:val="18"/>
          <w:szCs w:val="18"/>
          <w:lang w:eastAsia="ja-JP"/>
        </w:rPr>
      </w:pPr>
      <w:r w:rsidRPr="000E56ED">
        <w:rPr>
          <w:rFonts w:eastAsia="MS PGothic" w:cs="Tahoma"/>
          <w:sz w:val="18"/>
          <w:szCs w:val="18"/>
          <w:lang w:eastAsia="ja-JP"/>
        </w:rPr>
        <w:t xml:space="preserve">System Center 2012 R2 Configuration Manager </w:t>
      </w:r>
      <w:r w:rsidRPr="000E56ED">
        <w:rPr>
          <w:rFonts w:eastAsia="MS PGothic" w:cs="Tahoma"/>
          <w:sz w:val="18"/>
          <w:szCs w:val="18"/>
          <w:lang w:val="ja-JP" w:eastAsia="ja-JP"/>
        </w:rPr>
        <w:t>は、</w:t>
      </w:r>
      <w:r w:rsidRPr="000E56ED">
        <w:rPr>
          <w:rFonts w:eastAsia="MS PGothic" w:cs="Tahoma"/>
          <w:sz w:val="18"/>
          <w:szCs w:val="18"/>
          <w:lang w:eastAsia="ja-JP"/>
        </w:rPr>
        <w:t xml:space="preserve">System Center 2012 Endpoint Protection </w:t>
      </w:r>
      <w:r w:rsidRPr="000E56ED">
        <w:rPr>
          <w:rFonts w:eastAsia="MS PGothic" w:cs="Tahoma"/>
          <w:sz w:val="18"/>
          <w:szCs w:val="18"/>
          <w:lang w:val="ja-JP" w:eastAsia="ja-JP"/>
        </w:rPr>
        <w:t>用の管理コンソールです。</w:t>
      </w:r>
      <w:r w:rsidRPr="000E56ED">
        <w:rPr>
          <w:rFonts w:eastAsia="MS PGothic" w:cs="Tahoma"/>
          <w:sz w:val="18"/>
          <w:szCs w:val="18"/>
          <w:lang w:eastAsia="ja-JP"/>
        </w:rPr>
        <w:t xml:space="preserve">System Center 2012 R2 Endpoint Protection </w:t>
      </w:r>
      <w:r w:rsidRPr="000E56ED">
        <w:rPr>
          <w:rFonts w:eastAsia="MS PGothic" w:cs="Tahoma"/>
          <w:sz w:val="18"/>
          <w:szCs w:val="18"/>
          <w:lang w:val="ja-JP" w:eastAsia="ja-JP"/>
        </w:rPr>
        <w:t>の管理を行うには、</w:t>
      </w:r>
      <w:r w:rsidRPr="000E56ED">
        <w:rPr>
          <w:rFonts w:eastAsia="MS PGothic" w:cs="Tahoma"/>
          <w:sz w:val="18"/>
          <w:szCs w:val="18"/>
          <w:lang w:eastAsia="ja-JP"/>
        </w:rPr>
        <w:t xml:space="preserve">System Center 2012 R2 Configuration Manager </w:t>
      </w:r>
      <w:r w:rsidRPr="000E56ED">
        <w:rPr>
          <w:rFonts w:eastAsia="MS PGothic" w:cs="Tahoma"/>
          <w:sz w:val="18"/>
          <w:szCs w:val="18"/>
          <w:lang w:val="ja-JP" w:eastAsia="ja-JP"/>
        </w:rPr>
        <w:t>のライセンスを取得する必要があります。または、</w:t>
      </w:r>
      <w:r w:rsidRPr="000E56ED">
        <w:rPr>
          <w:rFonts w:eastAsia="MS PGothic" w:cs="Tahoma"/>
          <w:sz w:val="18"/>
          <w:szCs w:val="18"/>
          <w:lang w:val="ja-JP" w:eastAsia="ja-JP"/>
        </w:rPr>
        <w:t xml:space="preserve">System Center 2012 R2 Configuration Manager </w:t>
      </w:r>
      <w:r w:rsidRPr="000E56ED">
        <w:rPr>
          <w:rFonts w:eastAsia="MS PGothic" w:cs="Tahoma"/>
          <w:sz w:val="18"/>
          <w:szCs w:val="18"/>
          <w:lang w:val="ja-JP" w:eastAsia="ja-JP"/>
        </w:rPr>
        <w:t>のライセンスを取得せずに、</w:t>
      </w:r>
      <w:r w:rsidRPr="000E56ED">
        <w:rPr>
          <w:rFonts w:eastAsia="MS PGothic" w:cs="Tahoma"/>
          <w:sz w:val="18"/>
          <w:szCs w:val="18"/>
          <w:lang w:val="ja-JP" w:eastAsia="ja-JP"/>
        </w:rPr>
        <w:t xml:space="preserve">System Center 2012 R2 Endpoint Protection </w:t>
      </w:r>
      <w:r w:rsidRPr="000E56ED">
        <w:rPr>
          <w:rFonts w:eastAsia="MS PGothic" w:cs="Tahoma"/>
          <w:sz w:val="18"/>
          <w:szCs w:val="18"/>
          <w:lang w:val="ja-JP" w:eastAsia="ja-JP"/>
        </w:rPr>
        <w:t>を管理されていない状態で使用することもできます。</w:t>
      </w:r>
    </w:p>
    <w:p w:rsidR="00BE6CDB" w:rsidRPr="000E56ED" w:rsidRDefault="00BE6CDB" w:rsidP="00ED06FA">
      <w:pPr>
        <w:ind w:left="720"/>
        <w:rPr>
          <w:rFonts w:eastAsia="MS PGothic" w:cs="Tahoma"/>
          <w:sz w:val="18"/>
          <w:szCs w:val="18"/>
          <w:u w:val="single"/>
          <w:lang w:val="ja-JP" w:eastAsia="ja-JP"/>
        </w:rPr>
      </w:pPr>
    </w:p>
    <w:p w:rsidR="00BE6CDB" w:rsidRPr="000E56ED" w:rsidRDefault="00BE6CDB" w:rsidP="00ED06FA">
      <w:pPr>
        <w:ind w:left="720"/>
        <w:rPr>
          <w:rFonts w:eastAsia="MS PGothic" w:cs="Tahoma"/>
          <w:b/>
          <w:sz w:val="18"/>
          <w:szCs w:val="18"/>
          <w:lang w:eastAsia="ja-JP"/>
        </w:rPr>
      </w:pPr>
      <w:r w:rsidRPr="000E56ED">
        <w:rPr>
          <w:rFonts w:eastAsia="MS PGothic" w:cs="Tahoma"/>
          <w:b/>
          <w:sz w:val="18"/>
          <w:szCs w:val="18"/>
          <w:lang w:val="ja-JP" w:eastAsia="ja-JP"/>
        </w:rPr>
        <w:t>自宅使用</w:t>
      </w:r>
    </w:p>
    <w:p w:rsidR="00BE6CDB" w:rsidRPr="000E56ED" w:rsidRDefault="00BE6CDB" w:rsidP="00ED06FA">
      <w:pPr>
        <w:ind w:left="720"/>
        <w:rPr>
          <w:rFonts w:eastAsia="MS PGothic" w:cs="Tahoma"/>
          <w:sz w:val="18"/>
          <w:szCs w:val="18"/>
          <w:lang w:eastAsia="ja-JP"/>
        </w:rPr>
      </w:pPr>
      <w:r w:rsidRPr="000E56ED">
        <w:rPr>
          <w:rFonts w:eastAsia="MS PGothic" w:cs="Tahoma"/>
          <w:sz w:val="18"/>
          <w:szCs w:val="18"/>
          <w:lang w:val="ja-JP" w:eastAsia="ja-JP"/>
        </w:rPr>
        <w:t xml:space="preserve">System Center 2012 Endpoint Protection </w:t>
      </w:r>
      <w:r w:rsidRPr="000E56ED">
        <w:rPr>
          <w:rFonts w:eastAsia="MS PGothic" w:cs="Tahoma"/>
          <w:sz w:val="18"/>
          <w:szCs w:val="18"/>
          <w:lang w:val="ja-JP" w:eastAsia="ja-JP"/>
        </w:rPr>
        <w:t>の現行のユーザー</w:t>
      </w:r>
      <w:r w:rsidRPr="000E56ED">
        <w:rPr>
          <w:rFonts w:eastAsia="MS PGothic" w:cs="Tahoma"/>
          <w:sz w:val="18"/>
          <w:szCs w:val="18"/>
          <w:lang w:val="ja-JP" w:eastAsia="ja-JP"/>
        </w:rPr>
        <w:t xml:space="preserve"> </w:t>
      </w:r>
      <w:r w:rsidRPr="000E56ED">
        <w:rPr>
          <w:rFonts w:eastAsia="MS PGothic" w:cs="Tahoma"/>
          <w:sz w:val="18"/>
          <w:szCs w:val="18"/>
          <w:lang w:val="ja-JP" w:eastAsia="ja-JP"/>
        </w:rPr>
        <w:t>サブスクリプション</w:t>
      </w:r>
      <w:r w:rsidRPr="000E56ED">
        <w:rPr>
          <w:rFonts w:eastAsia="MS PGothic" w:cs="Tahoma"/>
          <w:sz w:val="18"/>
          <w:szCs w:val="18"/>
          <w:lang w:val="ja-JP" w:eastAsia="ja-JP"/>
        </w:rPr>
        <w:t xml:space="preserve"> </w:t>
      </w:r>
      <w:r w:rsidRPr="000E56ED">
        <w:rPr>
          <w:rFonts w:eastAsia="MS PGothic" w:cs="Tahoma"/>
          <w:sz w:val="18"/>
          <w:szCs w:val="18"/>
          <w:lang w:val="ja-JP" w:eastAsia="ja-JP"/>
        </w:rPr>
        <w:t>ライセンスをお持ちのお客様は、自宅使用プログラムの対象となります。</w:t>
      </w:r>
    </w:p>
    <w:p w:rsidR="00BE6CDB" w:rsidRPr="000E56ED" w:rsidRDefault="00BE6CDB" w:rsidP="00ED06FA">
      <w:pPr>
        <w:ind w:left="720"/>
        <w:rPr>
          <w:rFonts w:eastAsia="MS PGothic" w:cs="Tahoma"/>
          <w:lang w:eastAsia="ja-JP"/>
        </w:rPr>
      </w:pPr>
    </w:p>
  </w:endnote>
  <w:endnote w:id="99">
    <w:p w:rsidR="00BE6CDB" w:rsidRPr="000E56ED" w:rsidRDefault="00BE6CDB" w:rsidP="004B2410">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bCs/>
          <w:color w:val="FF7415"/>
          <w:sz w:val="22"/>
          <w:szCs w:val="22"/>
          <w:lang w:val="en-US" w:eastAsia="ja-JP"/>
        </w:rPr>
        <w:t>System Center 2012</w:t>
      </w:r>
      <w:r w:rsidRPr="000E56ED">
        <w:rPr>
          <w:rFonts w:eastAsia="MS PGothic"/>
          <w:b/>
          <w:color w:val="FF6F0D"/>
          <w:sz w:val="22"/>
          <w:lang w:val="en-US"/>
        </w:rPr>
        <w:t xml:space="preserve"> R2</w:t>
      </w:r>
      <w:r w:rsidRPr="000E56ED">
        <w:rPr>
          <w:rFonts w:eastAsia="MS PGothic"/>
          <w:b/>
          <w:color w:val="FF6F0D"/>
          <w:sz w:val="22"/>
          <w:szCs w:val="24"/>
        </w:rPr>
        <w:t xml:space="preserve"> Standard</w:t>
      </w:r>
    </w:p>
    <w:p w:rsidR="00BE6CDB" w:rsidRPr="000E56ED" w:rsidRDefault="00BE6CDB" w:rsidP="004B2410">
      <w:pPr>
        <w:ind w:left="360"/>
        <w:rPr>
          <w:rFonts w:eastAsia="MS PGothic" w:cs="Tahoma"/>
          <w:color w:val="F66400"/>
          <w:lang w:eastAsia="ja-JP"/>
        </w:rPr>
      </w:pPr>
    </w:p>
    <w:p w:rsidR="00BE6CDB" w:rsidRPr="000E56ED" w:rsidRDefault="00BE6CDB" w:rsidP="007451A8">
      <w:pPr>
        <w:numPr>
          <w:ilvl w:val="0"/>
          <w:numId w:val="108"/>
        </w:numPr>
        <w:spacing w:afterLines="60" w:after="144"/>
        <w:ind w:left="992" w:hanging="272"/>
        <w:rPr>
          <w:rFonts w:eastAsia="MS PGothic" w:cs="Tahoma"/>
          <w:color w:val="000000"/>
          <w:sz w:val="18"/>
        </w:rPr>
      </w:pPr>
      <w:r w:rsidRPr="000E56ED">
        <w:rPr>
          <w:rFonts w:eastAsia="MS PGothic" w:cs="Tahoma"/>
          <w:sz w:val="18"/>
        </w:rPr>
        <w:t xml:space="preserve">System Center 2012 R2 Standard </w:t>
      </w:r>
      <w:r w:rsidRPr="000E56ED">
        <w:rPr>
          <w:rFonts w:eastAsia="MS PGothic" w:cs="Tahoma"/>
          <w:sz w:val="18"/>
          <w:lang w:val="ja-JP"/>
        </w:rPr>
        <w:t>は</w:t>
      </w:r>
      <w:r w:rsidRPr="000E56ED">
        <w:rPr>
          <w:rFonts w:eastAsia="MS PGothic" w:cs="Tahoma"/>
          <w:sz w:val="18"/>
        </w:rPr>
        <w:t xml:space="preserve"> System Center 2012 Standard </w:t>
      </w:r>
      <w:r w:rsidRPr="000E56ED">
        <w:rPr>
          <w:rFonts w:eastAsia="MS PGothic" w:cs="Tahoma"/>
          <w:sz w:val="18"/>
          <w:lang w:val="ja-JP"/>
        </w:rPr>
        <w:t>の次期バージョンです。</w:t>
      </w:r>
    </w:p>
    <w:p w:rsidR="00BE6CDB" w:rsidRPr="000E56ED" w:rsidRDefault="00BE6CDB" w:rsidP="000A7002">
      <w:pPr>
        <w:numPr>
          <w:ilvl w:val="0"/>
          <w:numId w:val="108"/>
        </w:numPr>
        <w:ind w:left="992" w:hanging="272"/>
        <w:rPr>
          <w:rFonts w:eastAsia="MS PGothic" w:cs="Tahoma"/>
          <w:color w:val="000000"/>
          <w:sz w:val="18"/>
          <w:lang w:eastAsia="ja-JP"/>
        </w:rPr>
      </w:pPr>
      <w:r w:rsidRPr="000E56ED">
        <w:rPr>
          <w:rFonts w:eastAsia="MS PGothic" w:cs="Tahoma"/>
          <w:color w:val="000000"/>
          <w:sz w:val="18"/>
          <w:lang w:val="ja-JP"/>
        </w:rPr>
        <w:t>各</w:t>
      </w:r>
      <w:r w:rsidRPr="000E56ED">
        <w:rPr>
          <w:rFonts w:eastAsia="MS PGothic" w:cs="Tahoma"/>
          <w:color w:val="000000"/>
          <w:sz w:val="18"/>
        </w:rPr>
        <w:t xml:space="preserve"> System Center 2012 R2 Standard </w:t>
      </w:r>
      <w:r w:rsidRPr="000E56ED">
        <w:rPr>
          <w:rFonts w:eastAsia="MS PGothic" w:cs="Tahoma"/>
          <w:color w:val="000000"/>
          <w:sz w:val="18"/>
          <w:lang w:val="ja-JP"/>
        </w:rPr>
        <w:t>ライセンスは、最大</w:t>
      </w:r>
      <w:r w:rsidRPr="000E56ED">
        <w:rPr>
          <w:rFonts w:eastAsia="MS PGothic" w:cs="Tahoma"/>
          <w:color w:val="000000"/>
          <w:sz w:val="18"/>
        </w:rPr>
        <w:t xml:space="preserve"> 2 </w:t>
      </w:r>
      <w:r w:rsidRPr="000E56ED">
        <w:rPr>
          <w:rFonts w:eastAsia="MS PGothic" w:cs="Tahoma"/>
          <w:color w:val="000000"/>
          <w:sz w:val="18"/>
          <w:lang w:val="ja-JP"/>
        </w:rPr>
        <w:t>基のプロセッサを対象に含みます。</w:t>
      </w:r>
    </w:p>
    <w:p w:rsidR="00BE6CDB" w:rsidRPr="000E56ED" w:rsidRDefault="00BE6CDB" w:rsidP="002003F6">
      <w:pPr>
        <w:ind w:left="720"/>
        <w:rPr>
          <w:rFonts w:eastAsia="MS PGothic" w:cs="Tahoma"/>
        </w:rPr>
      </w:pPr>
    </w:p>
  </w:endnote>
  <w:endnote w:id="100">
    <w:p w:rsidR="00BE6CDB" w:rsidRPr="000E56ED" w:rsidRDefault="00BE6CDB" w:rsidP="00B66425">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8701C"/>
          <w:sz w:val="22"/>
          <w:lang w:val="en-US"/>
        </w:rPr>
        <w:t>Visual Studio Deployment 2013 Datacenter</w:t>
      </w:r>
    </w:p>
    <w:p w:rsidR="00BE6CDB" w:rsidRPr="000E56ED" w:rsidRDefault="00BE6CDB" w:rsidP="00B66425">
      <w:pPr>
        <w:ind w:left="360"/>
        <w:rPr>
          <w:rFonts w:eastAsia="MS PGothic" w:cs="Tahoma"/>
          <w:color w:val="F66400"/>
          <w:lang w:eastAsia="ja-JP"/>
        </w:rPr>
      </w:pPr>
    </w:p>
    <w:p w:rsidR="00BE6CDB" w:rsidRPr="000E56ED" w:rsidRDefault="00BE6CDB" w:rsidP="002003F6">
      <w:pPr>
        <w:spacing w:after="60"/>
        <w:ind w:left="720"/>
        <w:rPr>
          <w:rFonts w:eastAsia="MS PGothic" w:cs="Tahoma"/>
          <w:b/>
          <w:sz w:val="18"/>
        </w:rPr>
      </w:pPr>
      <w:r w:rsidRPr="000E56ED">
        <w:rPr>
          <w:rFonts w:eastAsia="MS PGothic" w:cs="Tahoma"/>
          <w:b/>
          <w:sz w:val="18"/>
        </w:rPr>
        <w:t xml:space="preserve">Visual Studio Deployment 2013 </w:t>
      </w:r>
      <w:r w:rsidRPr="000E56ED">
        <w:rPr>
          <w:rFonts w:eastAsia="MS PGothic" w:cs="Tahoma"/>
          <w:b/>
          <w:sz w:val="18"/>
          <w:lang w:val="ja-JP"/>
        </w:rPr>
        <w:t>のメディア利用条件</w:t>
      </w:r>
    </w:p>
    <w:p w:rsidR="00BE6CDB" w:rsidRPr="000E56ED" w:rsidRDefault="00BE6CDB" w:rsidP="002003F6">
      <w:pPr>
        <w:ind w:left="720"/>
        <w:rPr>
          <w:rFonts w:eastAsia="MS PGothic" w:cs="Tahoma"/>
          <w:color w:val="FF0000"/>
          <w:lang w:eastAsia="ja-JP"/>
        </w:rPr>
      </w:pPr>
      <w:r w:rsidRPr="000E56ED">
        <w:rPr>
          <w:rFonts w:eastAsia="MS PGothic" w:cs="Tahoma"/>
          <w:sz w:val="18"/>
        </w:rPr>
        <w:t xml:space="preserve">Visual Studio Deployment 2013 Datacenter </w:t>
      </w:r>
      <w:r w:rsidRPr="000E56ED">
        <w:rPr>
          <w:rFonts w:eastAsia="MS PGothic" w:cs="Tahoma"/>
          <w:sz w:val="18"/>
          <w:lang w:val="ja-JP"/>
        </w:rPr>
        <w:t>および</w:t>
      </w:r>
      <w:r w:rsidRPr="000E56ED">
        <w:rPr>
          <w:rFonts w:eastAsia="MS PGothic" w:cs="Tahoma"/>
          <w:sz w:val="18"/>
        </w:rPr>
        <w:t xml:space="preserve"> Standard Edition </w:t>
      </w:r>
      <w:r w:rsidRPr="000E56ED">
        <w:rPr>
          <w:rFonts w:eastAsia="MS PGothic" w:cs="Tahoma"/>
          <w:sz w:val="18"/>
          <w:lang w:val="ja-JP"/>
        </w:rPr>
        <w:t>の導入に伴い、ライセンスを取得したソフトウェアの入手方法は、電子ダウンロードのみとなります。</w:t>
      </w:r>
      <w:r w:rsidRPr="000E56ED">
        <w:rPr>
          <w:rFonts w:eastAsia="MS PGothic" w:cs="Tahoma"/>
          <w:sz w:val="18"/>
          <w:lang w:val="ja-JP" w:eastAsia="ja-JP"/>
        </w:rPr>
        <w:t>物理メディアオプションは提供されません。</w:t>
      </w:r>
    </w:p>
    <w:p w:rsidR="00BE6CDB" w:rsidRDefault="00BE6CDB" w:rsidP="002003F6">
      <w:pPr>
        <w:ind w:left="720"/>
        <w:rPr>
          <w:rFonts w:eastAsia="MS PGothic" w:cs="Tahoma"/>
          <w:lang w:eastAsia="ja-JP"/>
        </w:rPr>
      </w:pPr>
    </w:p>
    <w:p w:rsidR="00BE6CDB" w:rsidRDefault="00BE6CDB" w:rsidP="002003F6">
      <w:pPr>
        <w:ind w:left="720"/>
        <w:rPr>
          <w:rFonts w:eastAsia="MS PGothic" w:cs="Tahoma"/>
          <w:lang w:eastAsia="ja-JP"/>
        </w:rPr>
      </w:pPr>
    </w:p>
    <w:p w:rsidR="00BE6CDB" w:rsidRDefault="00BE6CDB" w:rsidP="002003F6">
      <w:pPr>
        <w:ind w:left="720"/>
        <w:rPr>
          <w:rFonts w:eastAsia="MS PGothic" w:cs="Tahoma"/>
          <w:lang w:eastAsia="ja-JP"/>
        </w:rPr>
      </w:pPr>
    </w:p>
    <w:p w:rsidR="00BE6CDB" w:rsidRDefault="00BE6CDB" w:rsidP="002003F6">
      <w:pPr>
        <w:ind w:left="720"/>
        <w:rPr>
          <w:rFonts w:eastAsia="MS PGothic" w:cs="Tahoma"/>
          <w:lang w:eastAsia="ja-JP"/>
        </w:rPr>
      </w:pPr>
    </w:p>
    <w:p w:rsidR="00BE6CDB" w:rsidRPr="000E56ED" w:rsidRDefault="00BE6CDB" w:rsidP="002003F6">
      <w:pPr>
        <w:ind w:left="720"/>
        <w:rPr>
          <w:rFonts w:eastAsia="MS PGothic" w:cs="Tahoma"/>
          <w:lang w:eastAsia="ja-JP"/>
        </w:rPr>
      </w:pPr>
    </w:p>
  </w:endnote>
  <w:endnote w:id="101">
    <w:p w:rsidR="00BE6CDB" w:rsidRPr="000E56ED" w:rsidRDefault="00BE6CDB" w:rsidP="00B66425">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8701C"/>
          <w:sz w:val="22"/>
          <w:lang w:val="en-US"/>
        </w:rPr>
        <w:t>Visual Studio Deployment 2013 Standard</w:t>
      </w:r>
    </w:p>
    <w:p w:rsidR="00BE6CDB" w:rsidRPr="000E56ED" w:rsidRDefault="00BE6CDB" w:rsidP="00B66425">
      <w:pPr>
        <w:ind w:left="360"/>
        <w:rPr>
          <w:rFonts w:eastAsia="MS PGothic" w:cs="Tahoma"/>
          <w:color w:val="F66400"/>
          <w:lang w:eastAsia="ja-JP"/>
        </w:rPr>
      </w:pPr>
    </w:p>
    <w:p w:rsidR="00BE6CDB" w:rsidRPr="000E56ED" w:rsidRDefault="00BE6CDB" w:rsidP="002003F6">
      <w:pPr>
        <w:spacing w:after="60"/>
        <w:ind w:left="720"/>
        <w:rPr>
          <w:rFonts w:eastAsia="MS PGothic" w:cs="Tahoma"/>
          <w:b/>
          <w:sz w:val="18"/>
        </w:rPr>
      </w:pPr>
      <w:r w:rsidRPr="000E56ED">
        <w:rPr>
          <w:rFonts w:eastAsia="MS PGothic" w:cs="Tahoma"/>
          <w:b/>
          <w:sz w:val="18"/>
        </w:rPr>
        <w:t xml:space="preserve">Visual Studio Deployment 2013 </w:t>
      </w:r>
      <w:r w:rsidRPr="000E56ED">
        <w:rPr>
          <w:rFonts w:eastAsia="MS PGothic" w:cs="Tahoma"/>
          <w:b/>
          <w:sz w:val="18"/>
          <w:lang w:val="ja-JP"/>
        </w:rPr>
        <w:t>のメディア利用条件</w:t>
      </w:r>
    </w:p>
    <w:p w:rsidR="00BE6CDB" w:rsidRPr="000E56ED" w:rsidRDefault="00BE6CDB" w:rsidP="002003F6">
      <w:pPr>
        <w:ind w:left="720"/>
        <w:rPr>
          <w:rFonts w:eastAsia="MS PGothic" w:cs="Tahoma"/>
          <w:color w:val="000000"/>
          <w:sz w:val="18"/>
          <w:lang w:eastAsia="ja-JP"/>
        </w:rPr>
      </w:pPr>
      <w:r w:rsidRPr="000E56ED">
        <w:rPr>
          <w:rFonts w:eastAsia="MS PGothic" w:cs="Tahoma"/>
          <w:sz w:val="18"/>
        </w:rPr>
        <w:t xml:space="preserve">Visual Studio Deployment 2013 Datacenter </w:t>
      </w:r>
      <w:r w:rsidRPr="000E56ED">
        <w:rPr>
          <w:rFonts w:eastAsia="MS PGothic" w:cs="Tahoma"/>
          <w:sz w:val="18"/>
          <w:lang w:val="ja-JP"/>
        </w:rPr>
        <w:t>および</w:t>
      </w:r>
      <w:r w:rsidRPr="000E56ED">
        <w:rPr>
          <w:rFonts w:eastAsia="MS PGothic" w:cs="Tahoma"/>
          <w:sz w:val="18"/>
        </w:rPr>
        <w:t xml:space="preserve"> Standard Edition </w:t>
      </w:r>
      <w:r w:rsidRPr="000E56ED">
        <w:rPr>
          <w:rFonts w:eastAsia="MS PGothic" w:cs="Tahoma"/>
          <w:sz w:val="18"/>
          <w:lang w:val="ja-JP"/>
        </w:rPr>
        <w:t>の導入に伴い、ライセンスを取得したソフトウェアの入手方法は、電子ダウンロードのみとなります。</w:t>
      </w:r>
      <w:r w:rsidRPr="000E56ED">
        <w:rPr>
          <w:rFonts w:eastAsia="MS PGothic" w:cs="Tahoma"/>
          <w:sz w:val="18"/>
          <w:lang w:val="ja-JP" w:eastAsia="ja-JP"/>
        </w:rPr>
        <w:t>物理メディアオプションは提供されません。</w:t>
      </w:r>
    </w:p>
    <w:p w:rsidR="00BE6CDB" w:rsidRPr="000E56ED" w:rsidRDefault="00BE6CDB" w:rsidP="002003F6">
      <w:pPr>
        <w:ind w:left="720"/>
        <w:rPr>
          <w:rFonts w:eastAsia="MS PGothic" w:cs="Tahoma"/>
          <w:lang w:eastAsia="ja-JP"/>
        </w:rPr>
      </w:pPr>
    </w:p>
  </w:endnote>
  <w:endnote w:id="102">
    <w:p w:rsidR="00BE6CDB" w:rsidRPr="000E56ED" w:rsidRDefault="00BE6CDB" w:rsidP="00751FD4">
      <w:pPr>
        <w:rPr>
          <w:rFonts w:eastAsia="MS PGothic" w:cs="Tahoma"/>
          <w:b/>
          <w:color w:val="FF6600"/>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66400"/>
          <w:sz w:val="22"/>
          <w:szCs w:val="22"/>
          <w:lang w:eastAsia="ja-JP"/>
        </w:rPr>
        <w:t>Windows</w:t>
      </w:r>
      <w:r w:rsidRPr="000E56ED">
        <w:rPr>
          <w:rFonts w:eastAsia="MS PGothic" w:cs="Tahoma"/>
          <w:b/>
          <w:color w:val="F8701C"/>
          <w:sz w:val="22"/>
          <w:szCs w:val="22"/>
          <w:lang w:eastAsia="ja-JP"/>
        </w:rPr>
        <w:t xml:space="preserve"> Azure </w:t>
      </w:r>
      <w:r w:rsidRPr="000E56ED">
        <w:rPr>
          <w:rFonts w:eastAsia="MS PGothic" w:cs="Tahoma"/>
          <w:b/>
          <w:color w:val="F8701C"/>
          <w:sz w:val="22"/>
          <w:szCs w:val="22"/>
          <w:lang w:eastAsia="ja-JP"/>
        </w:rPr>
        <w:t>サービス</w:t>
      </w:r>
    </w:p>
    <w:p w:rsidR="00BE6CDB" w:rsidRPr="000E56ED" w:rsidRDefault="00BE6CDB" w:rsidP="00751FD4">
      <w:pPr>
        <w:rPr>
          <w:rFonts w:eastAsia="MS PGothic" w:cs="Tahoma"/>
          <w:sz w:val="18"/>
          <w:lang w:eastAsia="ja-JP"/>
        </w:rPr>
      </w:pPr>
    </w:p>
    <w:p w:rsidR="00BE6CDB" w:rsidRPr="000E56ED" w:rsidRDefault="00BE6CDB" w:rsidP="0019381F">
      <w:pPr>
        <w:ind w:left="720"/>
        <w:rPr>
          <w:rFonts w:eastAsia="MS PGothic" w:cs="Tahoma"/>
          <w:b/>
          <w:color w:val="000000"/>
          <w:sz w:val="18"/>
          <w:lang w:val="ja-JP" w:eastAsia="ja-JP"/>
        </w:rPr>
      </w:pPr>
      <w:r w:rsidRPr="000E56ED">
        <w:rPr>
          <w:rFonts w:eastAsia="MS PGothic" w:cs="Tahoma"/>
          <w:b/>
          <w:color w:val="000000"/>
          <w:sz w:val="18"/>
          <w:lang w:val="ja-JP" w:eastAsia="ja-JP"/>
        </w:rPr>
        <w:t xml:space="preserve">Windows Azure </w:t>
      </w:r>
      <w:r w:rsidRPr="000E56ED">
        <w:rPr>
          <w:rFonts w:eastAsia="MS PGothic" w:cs="Tahoma"/>
          <w:b/>
          <w:color w:val="000000"/>
          <w:sz w:val="18"/>
          <w:lang w:val="ja-JP" w:eastAsia="ja-JP"/>
        </w:rPr>
        <w:t>コンピューティング</w:t>
      </w:r>
      <w:r w:rsidRPr="000E56ED">
        <w:rPr>
          <w:rFonts w:eastAsia="MS PGothic" w:cs="Tahoma"/>
          <w:b/>
          <w:color w:val="000000"/>
          <w:sz w:val="18"/>
          <w:lang w:val="ja-JP" w:eastAsia="ja-JP"/>
        </w:rPr>
        <w:t xml:space="preserve"> </w:t>
      </w:r>
      <w:r w:rsidRPr="000E56ED">
        <w:rPr>
          <w:rFonts w:eastAsia="MS PGothic" w:cs="Tahoma"/>
          <w:b/>
          <w:color w:val="000000"/>
          <w:sz w:val="18"/>
          <w:lang w:val="ja-JP" w:eastAsia="ja-JP"/>
        </w:rPr>
        <w:t>リソース</w:t>
      </w:r>
      <w:r w:rsidRPr="000E56ED">
        <w:rPr>
          <w:rFonts w:eastAsia="MS PGothic" w:cs="Tahoma"/>
          <w:b/>
          <w:color w:val="000000"/>
          <w:sz w:val="18"/>
          <w:lang w:val="ja-JP" w:eastAsia="ja-JP"/>
        </w:rPr>
        <w:t xml:space="preserve"> </w:t>
      </w:r>
      <w:r w:rsidRPr="000E56ED">
        <w:rPr>
          <w:rFonts w:eastAsia="MS PGothic" w:cs="Tahoma"/>
          <w:b/>
          <w:color w:val="000000"/>
          <w:sz w:val="18"/>
          <w:lang w:val="ja-JP" w:eastAsia="ja-JP"/>
        </w:rPr>
        <w:t>コミットメント</w:t>
      </w:r>
    </w:p>
    <w:p w:rsidR="00BE6CDB" w:rsidRPr="000E56ED" w:rsidRDefault="00BE6CDB" w:rsidP="0019381F">
      <w:pPr>
        <w:ind w:left="720"/>
        <w:rPr>
          <w:rFonts w:eastAsia="MS PGothic" w:cs="Tahoma"/>
          <w:sz w:val="18"/>
          <w:lang w:eastAsia="ja-JP"/>
        </w:rPr>
      </w:pPr>
      <w:r w:rsidRPr="000E56ED">
        <w:rPr>
          <w:rFonts w:eastAsia="MS PGothic" w:cs="Tahoma"/>
          <w:sz w:val="18"/>
          <w:lang w:val="ja-JP" w:eastAsia="ja-JP"/>
        </w:rPr>
        <w:t xml:space="preserve">Windows Azure </w:t>
      </w:r>
      <w:r w:rsidRPr="000E56ED">
        <w:rPr>
          <w:rFonts w:eastAsia="MS PGothic" w:cs="Tahoma"/>
          <w:sz w:val="18"/>
          <w:lang w:val="ja-JP" w:eastAsia="ja-JP"/>
        </w:rPr>
        <w:t>コンピューティングについて、マイクロソフトはお客様にコンピューティング</w:t>
      </w:r>
      <w:r w:rsidRPr="000E56ED">
        <w:rPr>
          <w:rFonts w:eastAsia="MS PGothic" w:cs="Tahoma"/>
          <w:sz w:val="18"/>
          <w:lang w:val="ja-JP" w:eastAsia="ja-JP"/>
        </w:rPr>
        <w:t xml:space="preserve"> </w:t>
      </w:r>
      <w:r w:rsidRPr="000E56ED">
        <w:rPr>
          <w:rFonts w:eastAsia="MS PGothic" w:cs="Tahoma"/>
          <w:sz w:val="18"/>
          <w:lang w:val="ja-JP" w:eastAsia="ja-JP"/>
        </w:rPr>
        <w:t>リソース</w:t>
      </w:r>
      <w:r w:rsidRPr="000E56ED">
        <w:rPr>
          <w:rFonts w:eastAsia="MS PGothic" w:cs="Tahoma"/>
          <w:sz w:val="18"/>
          <w:lang w:val="ja-JP" w:eastAsia="ja-JP"/>
        </w:rPr>
        <w:t xml:space="preserve"> </w:t>
      </w:r>
      <w:r w:rsidRPr="000E56ED">
        <w:rPr>
          <w:rFonts w:eastAsia="MS PGothic" w:cs="Tahoma"/>
          <w:sz w:val="18"/>
          <w:lang w:val="ja-JP" w:eastAsia="ja-JP"/>
        </w:rPr>
        <w:t>コミットメントを提供することに同意します。コンピューティング</w:t>
      </w:r>
      <w:r w:rsidRPr="000E56ED">
        <w:rPr>
          <w:rFonts w:eastAsia="MS PGothic" w:cs="Tahoma"/>
          <w:sz w:val="18"/>
          <w:lang w:val="ja-JP" w:eastAsia="ja-JP"/>
        </w:rPr>
        <w:t xml:space="preserve"> </w:t>
      </w:r>
      <w:r w:rsidRPr="000E56ED">
        <w:rPr>
          <w:rFonts w:eastAsia="MS PGothic" w:cs="Tahoma"/>
          <w:sz w:val="18"/>
          <w:lang w:val="ja-JP" w:eastAsia="ja-JP"/>
        </w:rPr>
        <w:t>リソース</w:t>
      </w:r>
      <w:r w:rsidRPr="000E56ED">
        <w:rPr>
          <w:rFonts w:eastAsia="MS PGothic" w:cs="Tahoma"/>
          <w:sz w:val="18"/>
          <w:lang w:val="ja-JP" w:eastAsia="ja-JP"/>
        </w:rPr>
        <w:t xml:space="preserve"> </w:t>
      </w:r>
      <w:r w:rsidRPr="000E56ED">
        <w:rPr>
          <w:rFonts w:eastAsia="MS PGothic" w:cs="Tahoma"/>
          <w:sz w:val="18"/>
          <w:lang w:val="ja-JP" w:eastAsia="ja-JP"/>
        </w:rPr>
        <w:t>コミットメントは、</w:t>
      </w:r>
      <w:r w:rsidRPr="000E56ED">
        <w:rPr>
          <w:rFonts w:eastAsia="MS PGothic" w:cs="Tahoma"/>
          <w:sz w:val="18"/>
          <w:lang w:val="ja-JP" w:eastAsia="ja-JP"/>
        </w:rPr>
        <w:t xml:space="preserve">(1) 1 </w:t>
      </w:r>
      <w:r w:rsidRPr="000E56ED">
        <w:rPr>
          <w:rFonts w:eastAsia="MS PGothic" w:cs="Tahoma"/>
          <w:sz w:val="18"/>
          <w:lang w:val="ja-JP" w:eastAsia="ja-JP"/>
        </w:rPr>
        <w:t>か月あたり</w:t>
      </w:r>
      <w:r w:rsidRPr="000E56ED">
        <w:rPr>
          <w:rFonts w:eastAsia="MS PGothic" w:cs="Tahoma"/>
          <w:sz w:val="18"/>
          <w:lang w:val="ja-JP" w:eastAsia="ja-JP"/>
        </w:rPr>
        <w:t xml:space="preserve"> 50 </w:t>
      </w:r>
      <w:r w:rsidRPr="000E56ED">
        <w:rPr>
          <w:rFonts w:eastAsia="MS PGothic" w:cs="Tahoma"/>
          <w:sz w:val="18"/>
          <w:lang w:val="ja-JP" w:eastAsia="ja-JP"/>
        </w:rPr>
        <w:t>件の同時小規模コンピューティング</w:t>
      </w:r>
      <w:r w:rsidRPr="000E56ED">
        <w:rPr>
          <w:rFonts w:eastAsia="MS PGothic" w:cs="Tahoma"/>
          <w:sz w:val="18"/>
          <w:lang w:val="ja-JP" w:eastAsia="ja-JP"/>
        </w:rPr>
        <w:t xml:space="preserve"> </w:t>
      </w:r>
      <w:r w:rsidRPr="000E56ED">
        <w:rPr>
          <w:rFonts w:eastAsia="MS PGothic" w:cs="Tahoma"/>
          <w:sz w:val="18"/>
          <w:lang w:val="ja-JP" w:eastAsia="ja-JP"/>
        </w:rPr>
        <w:t>インスタンス、または</w:t>
      </w:r>
      <w:r w:rsidRPr="000E56ED">
        <w:rPr>
          <w:rFonts w:eastAsia="MS PGothic" w:cs="Tahoma"/>
          <w:sz w:val="18"/>
          <w:lang w:val="ja-JP" w:eastAsia="ja-JP"/>
        </w:rPr>
        <w:t xml:space="preserve"> (2) </w:t>
      </w:r>
      <w:r w:rsidRPr="000E56ED">
        <w:rPr>
          <w:rFonts w:eastAsia="MS PGothic" w:cs="Tahoma"/>
          <w:sz w:val="18"/>
          <w:lang w:val="ja-JP" w:eastAsia="ja-JP"/>
        </w:rPr>
        <w:t>お客様の推定コンピューティング使用量</w:t>
      </w:r>
      <w:r w:rsidRPr="000E56ED">
        <w:rPr>
          <w:rFonts w:eastAsia="MS PGothic" w:cs="Tahoma"/>
          <w:sz w:val="18"/>
          <w:lang w:val="ja-JP" w:eastAsia="ja-JP"/>
        </w:rPr>
        <w:t xml:space="preserve"> (</w:t>
      </w:r>
      <w:r w:rsidRPr="000E56ED">
        <w:rPr>
          <w:rFonts w:eastAsia="MS PGothic" w:cs="Tahoma"/>
          <w:sz w:val="18"/>
          <w:lang w:val="ja-JP" w:eastAsia="ja-JP"/>
        </w:rPr>
        <w:t>計算方法は以下に規定</w:t>
      </w:r>
      <w:r w:rsidRPr="000E56ED">
        <w:rPr>
          <w:rFonts w:eastAsia="MS PGothic" w:cs="Tahoma"/>
          <w:sz w:val="18"/>
          <w:lang w:val="ja-JP" w:eastAsia="ja-JP"/>
        </w:rPr>
        <w:t xml:space="preserve">) </w:t>
      </w:r>
      <w:r w:rsidRPr="000E56ED">
        <w:rPr>
          <w:rFonts w:eastAsia="MS PGothic" w:cs="Tahoma"/>
          <w:sz w:val="18"/>
          <w:lang w:val="ja-JP" w:eastAsia="ja-JP"/>
        </w:rPr>
        <w:t>の</w:t>
      </w:r>
      <w:r w:rsidRPr="000E56ED">
        <w:rPr>
          <w:rFonts w:eastAsia="MS PGothic" w:cs="Tahoma"/>
          <w:sz w:val="18"/>
          <w:lang w:val="ja-JP" w:eastAsia="ja-JP"/>
        </w:rPr>
        <w:t xml:space="preserve"> 125 % </w:t>
      </w:r>
      <w:r w:rsidRPr="000E56ED">
        <w:rPr>
          <w:rFonts w:eastAsia="MS PGothic" w:cs="Tahoma"/>
          <w:sz w:val="18"/>
          <w:lang w:val="ja-JP" w:eastAsia="ja-JP"/>
        </w:rPr>
        <w:t>のいずれか多い方とします。</w:t>
      </w:r>
    </w:p>
    <w:p w:rsidR="00BE6CDB" w:rsidRPr="000E56ED" w:rsidRDefault="00BE6CDB" w:rsidP="0019381F">
      <w:pPr>
        <w:ind w:left="720"/>
        <w:rPr>
          <w:rFonts w:eastAsia="MS PGothic" w:cs="Tahoma"/>
          <w:lang w:eastAsia="ja-JP"/>
        </w:rPr>
      </w:pPr>
    </w:p>
    <w:p w:rsidR="00BE6CDB" w:rsidRPr="000E56ED" w:rsidRDefault="00BE6CDB" w:rsidP="0019381F">
      <w:pPr>
        <w:ind w:left="720"/>
        <w:rPr>
          <w:rFonts w:eastAsia="MS PGothic" w:cs="Tahoma"/>
          <w:sz w:val="18"/>
          <w:lang w:val="ja-JP" w:eastAsia="ja-JP"/>
        </w:rPr>
      </w:pPr>
      <w:r w:rsidRPr="000E56ED">
        <w:rPr>
          <w:rFonts w:eastAsia="MS PGothic" w:cs="Tahoma"/>
          <w:sz w:val="18"/>
          <w:lang w:val="ja-JP" w:eastAsia="ja-JP"/>
        </w:rPr>
        <w:t>「推定コンピューティング使用量」は、お客様の約定額をかかる約定額が適用される月数</w:t>
      </w:r>
      <w:r w:rsidRPr="000E56ED">
        <w:rPr>
          <w:rFonts w:eastAsia="MS PGothic" w:cs="Tahoma"/>
          <w:sz w:val="18"/>
          <w:lang w:val="ja-JP" w:eastAsia="ja-JP"/>
        </w:rPr>
        <w:t xml:space="preserve"> (</w:t>
      </w:r>
      <w:r w:rsidRPr="000E56ED">
        <w:rPr>
          <w:rFonts w:eastAsia="MS PGothic" w:cs="Tahoma"/>
          <w:sz w:val="18"/>
          <w:lang w:val="ja-JP" w:eastAsia="ja-JP"/>
        </w:rPr>
        <w:t>お客様が下記の</w:t>
      </w:r>
      <w:r w:rsidRPr="000E56ED">
        <w:rPr>
          <w:rFonts w:eastAsia="MS PGothic" w:cs="Tahoma"/>
          <w:sz w:val="18"/>
          <w:lang w:val="ja-JP" w:eastAsia="ja-JP"/>
        </w:rPr>
        <w:t xml:space="preserve"> 1 </w:t>
      </w:r>
      <w:r w:rsidRPr="000E56ED">
        <w:rPr>
          <w:rFonts w:eastAsia="MS PGothic" w:cs="Tahoma"/>
          <w:sz w:val="18"/>
          <w:lang w:val="ja-JP" w:eastAsia="ja-JP"/>
        </w:rPr>
        <w:t>年間のサブスクリプション</w:t>
      </w:r>
      <w:r w:rsidRPr="000E56ED">
        <w:rPr>
          <w:rFonts w:eastAsia="MS PGothic" w:cs="Tahoma"/>
          <w:sz w:val="18"/>
          <w:lang w:val="ja-JP" w:eastAsia="ja-JP"/>
        </w:rPr>
        <w:t xml:space="preserve"> </w:t>
      </w:r>
      <w:r w:rsidRPr="000E56ED">
        <w:rPr>
          <w:rFonts w:eastAsia="MS PGothic" w:cs="Tahoma"/>
          <w:sz w:val="18"/>
          <w:lang w:val="ja-JP" w:eastAsia="ja-JP"/>
        </w:rPr>
        <w:t>オプションを選択したか契約期間と同一のオプションを選択したかにより、</w:t>
      </w:r>
      <w:r w:rsidRPr="000E56ED">
        <w:rPr>
          <w:rFonts w:eastAsia="MS PGothic" w:cs="Tahoma"/>
          <w:sz w:val="18"/>
          <w:lang w:val="ja-JP" w:eastAsia="ja-JP"/>
        </w:rPr>
        <w:t xml:space="preserve">12 </w:t>
      </w:r>
      <w:r w:rsidRPr="000E56ED">
        <w:rPr>
          <w:rFonts w:eastAsia="MS PGothic" w:cs="Tahoma"/>
          <w:sz w:val="18"/>
          <w:lang w:val="ja-JP" w:eastAsia="ja-JP"/>
        </w:rPr>
        <w:t>か月またはお客様の加入契約の残存月数のいずれか</w:t>
      </w:r>
      <w:r w:rsidRPr="000E56ED">
        <w:rPr>
          <w:rFonts w:eastAsia="MS PGothic" w:cs="Tahoma"/>
          <w:sz w:val="18"/>
          <w:lang w:val="ja-JP" w:eastAsia="ja-JP"/>
        </w:rPr>
        <w:t xml:space="preserve">) </w:t>
      </w:r>
      <w:r w:rsidRPr="000E56ED">
        <w:rPr>
          <w:rFonts w:eastAsia="MS PGothic" w:cs="Tahoma"/>
          <w:sz w:val="18"/>
          <w:lang w:val="ja-JP" w:eastAsia="ja-JP"/>
        </w:rPr>
        <w:t>で割り、その数値を</w:t>
      </w:r>
      <w:r w:rsidRPr="000E56ED">
        <w:rPr>
          <w:rFonts w:eastAsia="MS PGothic" w:cs="Tahoma"/>
          <w:sz w:val="18"/>
          <w:lang w:val="ja-JP" w:eastAsia="ja-JP"/>
        </w:rPr>
        <w:t xml:space="preserve"> Windows Azure </w:t>
      </w:r>
      <w:r w:rsidRPr="000E56ED">
        <w:rPr>
          <w:rFonts w:eastAsia="MS PGothic" w:cs="Tahoma"/>
          <w:sz w:val="18"/>
          <w:lang w:val="ja-JP" w:eastAsia="ja-JP"/>
        </w:rPr>
        <w:t>コンピューティングの約定料金で割って計算されます。お客様が加入契約期間中にお客様の約定額に資金を追加した場合、推定コンピューティング使用量はそれに応じて再計算されます。お客様の約定額の残存分が推定コンピューティング使用量の金額換算値を下回った場合、推定コンピューティング使用量は、約定額の残存分が推定コンピューティング使用量の金額換算値と等しくなるように按分して削減されます。</w:t>
      </w:r>
    </w:p>
    <w:p w:rsidR="00BE6CDB" w:rsidRPr="000E56ED" w:rsidRDefault="00BE6CDB" w:rsidP="0019381F">
      <w:pPr>
        <w:ind w:left="720"/>
        <w:rPr>
          <w:rFonts w:eastAsia="MS PGothic" w:cs="Tahoma"/>
          <w:lang w:eastAsia="ja-JP"/>
        </w:rPr>
      </w:pPr>
    </w:p>
    <w:p w:rsidR="00BE6CDB" w:rsidRPr="000E56ED" w:rsidRDefault="00BE6CDB" w:rsidP="0019381F">
      <w:pPr>
        <w:ind w:left="720"/>
        <w:rPr>
          <w:rFonts w:eastAsia="MS PGothic" w:cs="Tahoma"/>
          <w:lang w:eastAsia="ja-JP"/>
        </w:rPr>
      </w:pPr>
      <w:r w:rsidRPr="000E56ED">
        <w:rPr>
          <w:rFonts w:eastAsia="MS PGothic" w:cs="Tahoma"/>
          <w:sz w:val="18"/>
          <w:lang w:val="ja-JP" w:eastAsia="ja-JP"/>
        </w:rPr>
        <w:t>マイクロソフトがコンピューティング</w:t>
      </w:r>
      <w:r w:rsidRPr="000E56ED">
        <w:rPr>
          <w:rFonts w:eastAsia="MS PGothic" w:cs="Tahoma"/>
          <w:sz w:val="18"/>
          <w:lang w:val="ja-JP" w:eastAsia="ja-JP"/>
        </w:rPr>
        <w:t xml:space="preserve"> </w:t>
      </w:r>
      <w:r w:rsidRPr="000E56ED">
        <w:rPr>
          <w:rFonts w:eastAsia="MS PGothic" w:cs="Tahoma"/>
          <w:sz w:val="18"/>
          <w:lang w:val="ja-JP" w:eastAsia="ja-JP"/>
        </w:rPr>
        <w:t>リソース</w:t>
      </w:r>
      <w:r w:rsidRPr="000E56ED">
        <w:rPr>
          <w:rFonts w:eastAsia="MS PGothic" w:cs="Tahoma"/>
          <w:sz w:val="18"/>
          <w:lang w:val="ja-JP" w:eastAsia="ja-JP"/>
        </w:rPr>
        <w:t xml:space="preserve"> </w:t>
      </w:r>
      <w:r w:rsidRPr="000E56ED">
        <w:rPr>
          <w:rFonts w:eastAsia="MS PGothic" w:cs="Tahoma"/>
          <w:sz w:val="18"/>
          <w:lang w:val="ja-JP" w:eastAsia="ja-JP"/>
        </w:rPr>
        <w:t>コミットメントを満たすことができない場合、お客様には、影響を受けた</w:t>
      </w:r>
      <w:r w:rsidRPr="000E56ED">
        <w:rPr>
          <w:rFonts w:eastAsia="MS PGothic" w:cs="Tahoma"/>
          <w:sz w:val="18"/>
          <w:lang w:val="ja-JP" w:eastAsia="ja-JP"/>
        </w:rPr>
        <w:t xml:space="preserve"> Windows Azure </w:t>
      </w:r>
      <w:r w:rsidRPr="000E56ED">
        <w:rPr>
          <w:rFonts w:eastAsia="MS PGothic" w:cs="Tahoma"/>
          <w:sz w:val="18"/>
          <w:lang w:val="ja-JP" w:eastAsia="ja-JP"/>
        </w:rPr>
        <w:t>コンピューティング</w:t>
      </w:r>
      <w:r w:rsidRPr="000E56ED">
        <w:rPr>
          <w:rFonts w:eastAsia="MS PGothic" w:cs="Tahoma"/>
          <w:sz w:val="18"/>
          <w:lang w:val="ja-JP" w:eastAsia="ja-JP"/>
        </w:rPr>
        <w:t xml:space="preserve"> </w:t>
      </w:r>
      <w:r w:rsidRPr="000E56ED">
        <w:rPr>
          <w:rFonts w:eastAsia="MS PGothic" w:cs="Tahoma"/>
          <w:sz w:val="18"/>
          <w:lang w:val="ja-JP" w:eastAsia="ja-JP"/>
        </w:rPr>
        <w:t>サービスを約定料金により金額換算した値の</w:t>
      </w:r>
      <w:r w:rsidRPr="000E56ED">
        <w:rPr>
          <w:rFonts w:eastAsia="MS PGothic" w:cs="Tahoma"/>
          <w:sz w:val="18"/>
          <w:lang w:val="ja-JP" w:eastAsia="ja-JP"/>
        </w:rPr>
        <w:t xml:space="preserve"> 25 % </w:t>
      </w:r>
      <w:r w:rsidRPr="000E56ED">
        <w:rPr>
          <w:rFonts w:eastAsia="MS PGothic" w:cs="Tahoma"/>
          <w:sz w:val="18"/>
          <w:lang w:val="ja-JP" w:eastAsia="ja-JP"/>
        </w:rPr>
        <w:t>に等しい金額が返金されます。この返金が、お客様の約定額の残存分の金額換算値の合計を超えることはありません。かかる使用不能が、サービス</w:t>
      </w:r>
      <w:r w:rsidRPr="000E56ED">
        <w:rPr>
          <w:rFonts w:eastAsia="MS PGothic" w:cs="Tahoma"/>
          <w:sz w:val="18"/>
          <w:lang w:val="ja-JP" w:eastAsia="ja-JP"/>
        </w:rPr>
        <w:t xml:space="preserve"> </w:t>
      </w:r>
      <w:r w:rsidRPr="000E56ED">
        <w:rPr>
          <w:rFonts w:eastAsia="MS PGothic" w:cs="Tahoma"/>
          <w:sz w:val="18"/>
          <w:lang w:val="ja-JP" w:eastAsia="ja-JP"/>
        </w:rPr>
        <w:t>レベル契約に基づくお客様のサービス</w:t>
      </w:r>
      <w:r w:rsidRPr="000E56ED">
        <w:rPr>
          <w:rFonts w:eastAsia="MS PGothic" w:cs="Tahoma"/>
          <w:sz w:val="18"/>
          <w:lang w:val="ja-JP" w:eastAsia="ja-JP"/>
        </w:rPr>
        <w:t xml:space="preserve"> </w:t>
      </w:r>
      <w:r w:rsidRPr="000E56ED">
        <w:rPr>
          <w:rFonts w:eastAsia="MS PGothic" w:cs="Tahoma"/>
          <w:sz w:val="18"/>
          <w:lang w:val="ja-JP" w:eastAsia="ja-JP"/>
        </w:rPr>
        <w:t>クレジットの適用対象でもある場合</w:t>
      </w:r>
      <w:r w:rsidRPr="000E56ED">
        <w:rPr>
          <w:rFonts w:eastAsia="MS PGothic" w:cs="Tahoma"/>
          <w:sz w:val="18"/>
          <w:lang w:val="ja-JP" w:eastAsia="ja-JP"/>
        </w:rPr>
        <w:t xml:space="preserve"> (</w:t>
      </w:r>
      <w:r w:rsidRPr="000E56ED">
        <w:rPr>
          <w:rFonts w:eastAsia="MS PGothic" w:cs="Tahoma"/>
          <w:sz w:val="18"/>
          <w:lang w:val="ja-JP" w:eastAsia="ja-JP"/>
        </w:rPr>
        <w:t>上記第</w:t>
      </w:r>
      <w:r w:rsidRPr="000E56ED">
        <w:rPr>
          <w:rFonts w:eastAsia="MS PGothic" w:cs="Tahoma"/>
          <w:sz w:val="18"/>
          <w:lang w:val="ja-JP" w:eastAsia="ja-JP"/>
        </w:rPr>
        <w:t xml:space="preserve"> 2 </w:t>
      </w:r>
      <w:r w:rsidRPr="000E56ED">
        <w:rPr>
          <w:rFonts w:eastAsia="MS PGothic" w:cs="Tahoma"/>
          <w:sz w:val="18"/>
          <w:lang w:val="ja-JP" w:eastAsia="ja-JP"/>
        </w:rPr>
        <w:t>条</w:t>
      </w:r>
      <w:r w:rsidRPr="000E56ED">
        <w:rPr>
          <w:rFonts w:eastAsia="MS PGothic" w:cs="Tahoma"/>
          <w:sz w:val="18"/>
          <w:lang w:val="ja-JP" w:eastAsia="ja-JP"/>
        </w:rPr>
        <w:t xml:space="preserve"> c </w:t>
      </w:r>
      <w:r w:rsidRPr="000E56ED">
        <w:rPr>
          <w:rFonts w:eastAsia="MS PGothic" w:cs="Tahoma"/>
          <w:sz w:val="18"/>
          <w:lang w:val="ja-JP" w:eastAsia="ja-JP"/>
        </w:rPr>
        <w:t>項参照</w:t>
      </w:r>
      <w:r w:rsidRPr="000E56ED">
        <w:rPr>
          <w:rFonts w:eastAsia="MS PGothic" w:cs="Tahoma"/>
          <w:sz w:val="18"/>
          <w:lang w:val="ja-JP" w:eastAsia="ja-JP"/>
        </w:rPr>
        <w:t>)</w:t>
      </w:r>
      <w:r w:rsidRPr="000E56ED">
        <w:rPr>
          <w:rFonts w:eastAsia="MS PGothic" w:cs="Tahoma"/>
          <w:sz w:val="18"/>
          <w:lang w:val="ja-JP" w:eastAsia="ja-JP"/>
        </w:rPr>
        <w:t>、お客様は最も高い金額換算値によってのみ救済を受けるものとします。</w:t>
      </w:r>
    </w:p>
    <w:p w:rsidR="00BE6CDB" w:rsidRPr="000E56ED" w:rsidRDefault="00BE6CDB" w:rsidP="0019381F">
      <w:pPr>
        <w:ind w:left="720"/>
        <w:rPr>
          <w:rFonts w:eastAsia="MS PGothic" w:cs="Tahoma"/>
          <w:sz w:val="18"/>
          <w:lang w:val="ja-JP" w:eastAsia="ja-JP"/>
        </w:rPr>
      </w:pPr>
    </w:p>
    <w:p w:rsidR="00BE6CDB" w:rsidRPr="000E56ED" w:rsidRDefault="00BE6CDB" w:rsidP="0019381F">
      <w:pPr>
        <w:ind w:left="720"/>
        <w:rPr>
          <w:rFonts w:eastAsia="MS PGothic" w:cs="Tahoma"/>
          <w:color w:val="000000"/>
          <w:sz w:val="18"/>
          <w:szCs w:val="18"/>
          <w:lang w:eastAsia="ja-JP"/>
        </w:rPr>
      </w:pPr>
      <w:r w:rsidRPr="000E56ED">
        <w:rPr>
          <w:rFonts w:eastAsia="MS PGothic" w:cs="Tahoma"/>
          <w:sz w:val="18"/>
          <w:lang w:val="ja-JP" w:eastAsia="ja-JP"/>
        </w:rPr>
        <w:t>マイクロソフトはコンピューティング</w:t>
      </w:r>
      <w:r w:rsidRPr="000E56ED">
        <w:rPr>
          <w:rFonts w:eastAsia="MS PGothic" w:cs="Tahoma"/>
          <w:sz w:val="18"/>
          <w:lang w:val="ja-JP" w:eastAsia="ja-JP"/>
        </w:rPr>
        <w:t xml:space="preserve"> </w:t>
      </w:r>
      <w:r w:rsidRPr="000E56ED">
        <w:rPr>
          <w:rFonts w:eastAsia="MS PGothic" w:cs="Tahoma"/>
          <w:sz w:val="18"/>
          <w:lang w:val="ja-JP" w:eastAsia="ja-JP"/>
        </w:rPr>
        <w:t>リソース</w:t>
      </w:r>
      <w:r w:rsidRPr="000E56ED">
        <w:rPr>
          <w:rFonts w:eastAsia="MS PGothic" w:cs="Tahoma"/>
          <w:sz w:val="18"/>
          <w:lang w:val="ja-JP" w:eastAsia="ja-JP"/>
        </w:rPr>
        <w:t xml:space="preserve"> </w:t>
      </w:r>
      <w:r w:rsidRPr="000E56ED">
        <w:rPr>
          <w:rFonts w:eastAsia="MS PGothic" w:cs="Tahoma"/>
          <w:sz w:val="18"/>
          <w:lang w:val="ja-JP" w:eastAsia="ja-JP"/>
        </w:rPr>
        <w:t>コミットメントを上回る上記</w:t>
      </w:r>
      <w:r w:rsidRPr="000E56ED">
        <w:rPr>
          <w:rFonts w:eastAsia="MS PGothic" w:cs="Tahoma"/>
          <w:sz w:val="18"/>
          <w:lang w:val="ja-JP" w:eastAsia="ja-JP"/>
        </w:rPr>
        <w:t xml:space="preserve"> Windows Azure </w:t>
      </w:r>
      <w:r w:rsidRPr="000E56ED">
        <w:rPr>
          <w:rFonts w:eastAsia="MS PGothic" w:cs="Tahoma"/>
          <w:sz w:val="18"/>
          <w:lang w:val="ja-JP" w:eastAsia="ja-JP"/>
        </w:rPr>
        <w:t>コンピューティングのあらゆる使用について、その供給に応じる義務を負いません。マイクロソフトは</w:t>
      </w:r>
      <w:r w:rsidRPr="000E56ED">
        <w:rPr>
          <w:rFonts w:eastAsia="MS PGothic" w:cs="Tahoma"/>
          <w:sz w:val="18"/>
          <w:lang w:val="ja-JP" w:eastAsia="ja-JP"/>
        </w:rPr>
        <w:t xml:space="preserve"> Windows Azure </w:t>
      </w:r>
      <w:r w:rsidRPr="000E56ED">
        <w:rPr>
          <w:rFonts w:eastAsia="MS PGothic" w:cs="Tahoma"/>
          <w:sz w:val="18"/>
          <w:lang w:val="ja-JP" w:eastAsia="ja-JP"/>
        </w:rPr>
        <w:t>コンピューティング以外のプラットフォーム</w:t>
      </w:r>
      <w:r w:rsidRPr="000E56ED">
        <w:rPr>
          <w:rFonts w:eastAsia="MS PGothic" w:cs="Tahoma"/>
          <w:sz w:val="18"/>
          <w:lang w:val="ja-JP" w:eastAsia="ja-JP"/>
        </w:rPr>
        <w:t xml:space="preserve"> </w:t>
      </w:r>
      <w:r w:rsidRPr="000E56ED">
        <w:rPr>
          <w:rFonts w:eastAsia="MS PGothic" w:cs="Tahoma"/>
          <w:sz w:val="18"/>
          <w:lang w:val="ja-JP" w:eastAsia="ja-JP"/>
        </w:rPr>
        <w:t>サービスのあらゆる使用について、その供給に応じる義務を負いません。</w:t>
      </w:r>
    </w:p>
    <w:p w:rsidR="00BE6CDB" w:rsidRPr="000E56ED" w:rsidRDefault="00BE6CDB" w:rsidP="0019381F">
      <w:pPr>
        <w:ind w:left="720"/>
        <w:rPr>
          <w:rFonts w:eastAsia="MS PGothic" w:cs="Tahoma"/>
          <w:lang w:eastAsia="ja-JP"/>
        </w:rPr>
      </w:pPr>
    </w:p>
  </w:endnote>
  <w:endnote w:id="103">
    <w:p w:rsidR="00BE6CDB" w:rsidRPr="000E56ED" w:rsidRDefault="00BE6CDB" w:rsidP="003B2A6C">
      <w:pPr>
        <w:rPr>
          <w:rFonts w:eastAsia="MS PGothic" w:cs="Tahoma"/>
          <w:b/>
          <w:color w:val="FF6600"/>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66400"/>
          <w:sz w:val="22"/>
          <w:szCs w:val="22"/>
          <w:lang w:eastAsia="ja-JP"/>
        </w:rPr>
        <w:t>Windows Embedded Device Manager 2011 – Management Server License</w:t>
      </w:r>
    </w:p>
    <w:p w:rsidR="00BE6CDB" w:rsidRPr="000E56ED" w:rsidRDefault="00BE6CDB" w:rsidP="003B2A6C">
      <w:pPr>
        <w:rPr>
          <w:rFonts w:eastAsia="MS PGothic" w:cs="Tahoma"/>
          <w:sz w:val="18"/>
          <w:lang w:eastAsia="ja-JP"/>
        </w:rPr>
      </w:pPr>
    </w:p>
    <w:p w:rsidR="00BE6CDB" w:rsidRPr="000E56ED" w:rsidRDefault="00BE6CDB" w:rsidP="00080FAB">
      <w:pPr>
        <w:pStyle w:val="EndnoteText"/>
        <w:ind w:left="720"/>
        <w:rPr>
          <w:rFonts w:eastAsia="MS PGothic"/>
          <w:color w:val="000000"/>
          <w:sz w:val="18"/>
          <w:szCs w:val="18"/>
          <w:lang w:eastAsia="ja-JP"/>
        </w:rPr>
      </w:pPr>
      <w:r w:rsidRPr="000E56ED">
        <w:rPr>
          <w:rFonts w:eastAsia="MS PGothic"/>
          <w:sz w:val="18"/>
          <w:szCs w:val="18"/>
          <w:lang w:eastAsia="ja-JP"/>
        </w:rPr>
        <w:t>この製品は提供終了段階にあり、今後は提供されなくなります。</w:t>
      </w:r>
    </w:p>
    <w:p w:rsidR="00BE6CDB" w:rsidRPr="000E56ED" w:rsidRDefault="00BE6CDB" w:rsidP="00080FAB">
      <w:pPr>
        <w:pStyle w:val="EndnoteText"/>
        <w:ind w:left="720"/>
        <w:rPr>
          <w:rFonts w:eastAsia="MS PGothic"/>
          <w:color w:val="000000"/>
          <w:sz w:val="18"/>
          <w:szCs w:val="18"/>
          <w:lang w:eastAsia="ja-JP"/>
        </w:rPr>
      </w:pPr>
    </w:p>
    <w:p w:rsidR="00BE6CDB" w:rsidRPr="000E56ED" w:rsidRDefault="00BE6CDB" w:rsidP="00080FAB">
      <w:pPr>
        <w:pStyle w:val="EndnoteText"/>
        <w:ind w:left="720"/>
        <w:rPr>
          <w:rFonts w:eastAsia="MS PGothic"/>
          <w:b/>
          <w:color w:val="000000"/>
          <w:sz w:val="18"/>
          <w:szCs w:val="18"/>
          <w:lang w:eastAsia="ja-JP"/>
        </w:rPr>
      </w:pPr>
      <w:r w:rsidRPr="000E56ED">
        <w:rPr>
          <w:rFonts w:eastAsia="MS PGothic"/>
          <w:b/>
          <w:color w:val="000000"/>
          <w:sz w:val="18"/>
          <w:szCs w:val="18"/>
          <w:lang w:eastAsia="ja-JP"/>
        </w:rPr>
        <w:t>有効なソフトウェア</w:t>
      </w:r>
      <w:r w:rsidRPr="000E56ED">
        <w:rPr>
          <w:rFonts w:eastAsia="MS PGothic"/>
          <w:b/>
          <w:color w:val="000000"/>
          <w:sz w:val="18"/>
          <w:szCs w:val="18"/>
          <w:lang w:eastAsia="ja-JP"/>
        </w:rPr>
        <w:t xml:space="preserve"> </w:t>
      </w:r>
      <w:r w:rsidRPr="000E56ED">
        <w:rPr>
          <w:rFonts w:eastAsia="MS PGothic"/>
          <w:b/>
          <w:color w:val="000000"/>
          <w:sz w:val="18"/>
          <w:szCs w:val="18"/>
          <w:lang w:eastAsia="ja-JP"/>
        </w:rPr>
        <w:t>アシュアランスが付帯した</w:t>
      </w:r>
      <w:r w:rsidRPr="000E56ED">
        <w:rPr>
          <w:rFonts w:eastAsia="MS PGothic"/>
          <w:b/>
          <w:color w:val="000000"/>
          <w:sz w:val="18"/>
          <w:szCs w:val="18"/>
          <w:lang w:eastAsia="ja-JP"/>
        </w:rPr>
        <w:t xml:space="preserve"> Windows Embedded Device Manager 2011 </w:t>
      </w:r>
      <w:r w:rsidRPr="000E56ED">
        <w:rPr>
          <w:rFonts w:eastAsia="MS PGothic"/>
          <w:b/>
          <w:color w:val="000000"/>
          <w:sz w:val="18"/>
          <w:szCs w:val="18"/>
          <w:lang w:eastAsia="ja-JP"/>
        </w:rPr>
        <w:t>のライセンスを保有するお客様のための特別なライセンス取得方法</w:t>
      </w:r>
    </w:p>
    <w:p w:rsidR="00BE6CDB" w:rsidRPr="000E56ED" w:rsidRDefault="00BE6CDB" w:rsidP="00080FAB">
      <w:pPr>
        <w:pStyle w:val="EndnoteText"/>
        <w:ind w:left="720"/>
        <w:rPr>
          <w:rFonts w:eastAsia="MS PGothic"/>
          <w:color w:val="000000"/>
          <w:sz w:val="18"/>
          <w:szCs w:val="18"/>
          <w:lang w:eastAsia="ja-JP"/>
        </w:rPr>
      </w:pPr>
      <w:r w:rsidRPr="000E56ED">
        <w:rPr>
          <w:rFonts w:eastAsia="MS PGothic"/>
          <w:color w:val="000000"/>
          <w:sz w:val="18"/>
          <w:szCs w:val="18"/>
          <w:lang w:eastAsia="ja-JP"/>
        </w:rPr>
        <w:t xml:space="preserve">Windows Embedded Device Manager 2011 </w:t>
      </w:r>
      <w:r w:rsidRPr="000E56ED">
        <w:rPr>
          <w:rFonts w:eastAsia="MS PGothic"/>
          <w:color w:val="000000"/>
          <w:sz w:val="18"/>
          <w:szCs w:val="18"/>
          <w:lang w:eastAsia="ja-JP"/>
        </w:rPr>
        <w:t>管理</w:t>
      </w:r>
      <w:r w:rsidRPr="000E56ED">
        <w:rPr>
          <w:rFonts w:eastAsia="MS PGothic"/>
          <w:sz w:val="18"/>
          <w:szCs w:val="18"/>
          <w:lang w:eastAsia="ja-JP"/>
        </w:rPr>
        <w:t>サーバー</w:t>
      </w:r>
      <w:r w:rsidRPr="000E56ED">
        <w:rPr>
          <w:rFonts w:eastAsia="MS PGothic"/>
          <w:sz w:val="18"/>
          <w:szCs w:val="18"/>
          <w:lang w:eastAsia="ja-JP"/>
        </w:rPr>
        <w:t xml:space="preserve"> </w:t>
      </w:r>
      <w:r w:rsidRPr="000E56ED">
        <w:rPr>
          <w:rFonts w:eastAsia="MS PGothic"/>
          <w:sz w:val="18"/>
          <w:szCs w:val="18"/>
          <w:lang w:eastAsia="ja-JP"/>
        </w:rPr>
        <w:t>ライセンス</w:t>
      </w:r>
      <w:r w:rsidRPr="000E56ED">
        <w:rPr>
          <w:rFonts w:eastAsia="MS PGothic"/>
          <w:color w:val="000000"/>
          <w:sz w:val="18"/>
          <w:szCs w:val="18"/>
          <w:lang w:eastAsia="ja-JP"/>
        </w:rPr>
        <w:t>の</w:t>
      </w:r>
      <w:r w:rsidRPr="000E56ED">
        <w:rPr>
          <w:rFonts w:eastAsia="MS PGothic"/>
          <w:sz w:val="18"/>
          <w:szCs w:val="18"/>
          <w:lang w:eastAsia="ja-JP"/>
        </w:rPr>
        <w:t>販売停止に伴う一時的な措置として、</w:t>
      </w:r>
      <w:r w:rsidRPr="000E56ED">
        <w:rPr>
          <w:rFonts w:eastAsia="MS PGothic"/>
          <w:color w:val="000000"/>
          <w:sz w:val="18"/>
          <w:szCs w:val="18"/>
          <w:lang w:eastAsia="ja-JP"/>
        </w:rPr>
        <w:t xml:space="preserve">2012 </w:t>
      </w:r>
      <w:r w:rsidRPr="000E56ED">
        <w:rPr>
          <w:rFonts w:eastAsia="MS PGothic"/>
          <w:color w:val="000000"/>
          <w:sz w:val="18"/>
          <w:szCs w:val="18"/>
          <w:lang w:eastAsia="ja-JP"/>
        </w:rPr>
        <w:t>年</w:t>
      </w:r>
      <w:r w:rsidRPr="000E56ED">
        <w:rPr>
          <w:rFonts w:eastAsia="MS PGothic"/>
          <w:color w:val="000000"/>
          <w:sz w:val="18"/>
          <w:szCs w:val="18"/>
          <w:lang w:eastAsia="ja-JP"/>
        </w:rPr>
        <w:t xml:space="preserve"> 4 </w:t>
      </w:r>
      <w:r w:rsidRPr="000E56ED">
        <w:rPr>
          <w:rFonts w:eastAsia="MS PGothic"/>
          <w:color w:val="000000"/>
          <w:sz w:val="18"/>
          <w:szCs w:val="18"/>
          <w:lang w:eastAsia="ja-JP"/>
        </w:rPr>
        <w:t>月</w:t>
      </w:r>
      <w:r w:rsidRPr="000E56ED">
        <w:rPr>
          <w:rFonts w:eastAsia="MS PGothic"/>
          <w:color w:val="000000"/>
          <w:sz w:val="18"/>
          <w:szCs w:val="18"/>
          <w:lang w:eastAsia="ja-JP"/>
        </w:rPr>
        <w:t xml:space="preserve"> 1 </w:t>
      </w:r>
      <w:r w:rsidRPr="000E56ED">
        <w:rPr>
          <w:rFonts w:eastAsia="MS PGothic"/>
          <w:color w:val="000000"/>
          <w:sz w:val="18"/>
          <w:szCs w:val="18"/>
          <w:lang w:eastAsia="ja-JP"/>
        </w:rPr>
        <w:t>日時点で管理サーバー</w:t>
      </w:r>
      <w:r w:rsidRPr="000E56ED">
        <w:rPr>
          <w:rFonts w:eastAsia="MS PGothic"/>
          <w:color w:val="000000"/>
          <w:sz w:val="18"/>
          <w:szCs w:val="18"/>
          <w:lang w:eastAsia="ja-JP"/>
        </w:rPr>
        <w:t xml:space="preserve"> </w:t>
      </w:r>
      <w:r w:rsidRPr="000E56ED">
        <w:rPr>
          <w:rFonts w:eastAsia="MS PGothic"/>
          <w:color w:val="000000"/>
          <w:sz w:val="18"/>
          <w:szCs w:val="18"/>
          <w:lang w:eastAsia="ja-JP"/>
        </w:rPr>
        <w:t>ライセンスの契約を締結しているソフトウェア</w:t>
      </w:r>
      <w:r w:rsidRPr="000E56ED">
        <w:rPr>
          <w:rFonts w:eastAsia="MS PGothic"/>
          <w:color w:val="000000"/>
          <w:sz w:val="18"/>
          <w:szCs w:val="18"/>
          <w:lang w:eastAsia="ja-JP"/>
        </w:rPr>
        <w:t xml:space="preserve"> </w:t>
      </w:r>
      <w:r w:rsidRPr="000E56ED">
        <w:rPr>
          <w:rFonts w:eastAsia="MS PGothic"/>
          <w:color w:val="000000"/>
          <w:sz w:val="18"/>
          <w:szCs w:val="18"/>
          <w:lang w:eastAsia="ja-JP"/>
        </w:rPr>
        <w:t>アシュアランスのお客様には、次のクライアント管理ライセンスが提供されます。</w:t>
      </w:r>
    </w:p>
    <w:p w:rsidR="00BE6CDB" w:rsidRPr="000E56ED" w:rsidRDefault="00BE6CDB" w:rsidP="00BD18F1">
      <w:pPr>
        <w:pStyle w:val="EndnoteText"/>
        <w:rPr>
          <w:rFonts w:eastAsia="MS PGothic"/>
          <w:color w:val="000000"/>
          <w:sz w:val="18"/>
          <w:szCs w:val="18"/>
          <w:lang w:eastAsia="ja-JP"/>
        </w:rPr>
      </w:pPr>
    </w:p>
    <w:tbl>
      <w:tblPr>
        <w:tblW w:w="0" w:type="auto"/>
        <w:tblInd w:w="90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3960"/>
        <w:gridCol w:w="4050"/>
      </w:tblGrid>
      <w:tr w:rsidR="00BE6CDB" w:rsidRPr="000E56ED" w:rsidTr="00A950E3">
        <w:tc>
          <w:tcPr>
            <w:tcW w:w="3960" w:type="dxa"/>
            <w:tcBorders>
              <w:top w:val="single" w:sz="4" w:space="0" w:color="000000"/>
            </w:tcBorders>
            <w:shd w:val="clear" w:color="auto" w:fill="FABF8F"/>
          </w:tcPr>
          <w:p w:rsidR="00BE6CDB" w:rsidRPr="000E56ED" w:rsidRDefault="00BE6CDB" w:rsidP="00C3094D">
            <w:pPr>
              <w:spacing w:before="40"/>
              <w:jc w:val="center"/>
              <w:rPr>
                <w:rFonts w:eastAsia="MS PGothic" w:cs="Tahoma"/>
                <w:sz w:val="18"/>
                <w:szCs w:val="18"/>
                <w:lang w:eastAsia="ja-JP"/>
              </w:rPr>
            </w:pPr>
            <w:r w:rsidRPr="000E56ED">
              <w:rPr>
                <w:rFonts w:eastAsia="MS PGothic" w:cs="Tahoma"/>
                <w:b/>
                <w:sz w:val="18"/>
                <w:szCs w:val="18"/>
                <w:lang w:val="ja-JP" w:eastAsia="ja-JP"/>
              </w:rPr>
              <w:t>対象ライセンス</w:t>
            </w:r>
          </w:p>
        </w:tc>
        <w:tc>
          <w:tcPr>
            <w:tcW w:w="4050" w:type="dxa"/>
            <w:tcBorders>
              <w:top w:val="single" w:sz="4" w:space="0" w:color="000000"/>
            </w:tcBorders>
            <w:shd w:val="clear" w:color="auto" w:fill="FABF8F"/>
          </w:tcPr>
          <w:p w:rsidR="00BE6CDB" w:rsidRPr="000E56ED" w:rsidRDefault="00BE6CDB" w:rsidP="00C3094D">
            <w:pPr>
              <w:spacing w:before="40"/>
              <w:jc w:val="center"/>
              <w:rPr>
                <w:rFonts w:eastAsia="MS PGothic" w:cs="Tahoma"/>
                <w:sz w:val="18"/>
                <w:szCs w:val="18"/>
              </w:rPr>
            </w:pPr>
            <w:r w:rsidRPr="000E56ED">
              <w:rPr>
                <w:rFonts w:eastAsia="MS PGothic" w:cs="Tahoma"/>
                <w:color w:val="000000"/>
                <w:sz w:val="18"/>
                <w:szCs w:val="18"/>
              </w:rPr>
              <w:t>Windows Embedded Device Manager 2011 Client Management License</w:t>
            </w:r>
          </w:p>
        </w:tc>
      </w:tr>
      <w:tr w:rsidR="00BE6CDB" w:rsidRPr="000E56ED" w:rsidTr="00A950E3">
        <w:tc>
          <w:tcPr>
            <w:tcW w:w="3960" w:type="dxa"/>
            <w:shd w:val="clear" w:color="auto" w:fill="FFFFFF"/>
          </w:tcPr>
          <w:p w:rsidR="00BE6CDB" w:rsidRPr="000E56ED" w:rsidRDefault="00BE6CDB" w:rsidP="00C3094D">
            <w:pPr>
              <w:spacing w:before="40"/>
              <w:rPr>
                <w:rFonts w:eastAsia="MS PGothic" w:cs="Tahoma"/>
                <w:sz w:val="18"/>
                <w:szCs w:val="18"/>
              </w:rPr>
            </w:pPr>
            <w:r w:rsidRPr="000E56ED">
              <w:rPr>
                <w:rFonts w:eastAsia="MS PGothic" w:cs="Tahoma"/>
                <w:color w:val="000000"/>
                <w:sz w:val="18"/>
                <w:szCs w:val="18"/>
              </w:rPr>
              <w:t>Windows Embedded Device Manager 2011 Server License</w:t>
            </w:r>
          </w:p>
        </w:tc>
        <w:tc>
          <w:tcPr>
            <w:tcW w:w="4050" w:type="dxa"/>
            <w:shd w:val="clear" w:color="auto" w:fill="FFFFFF"/>
          </w:tcPr>
          <w:p w:rsidR="00BE6CDB" w:rsidRPr="000E56ED" w:rsidRDefault="00BE6CDB" w:rsidP="00C3094D">
            <w:pPr>
              <w:spacing w:before="40"/>
              <w:rPr>
                <w:rFonts w:eastAsia="MS PGothic" w:cs="Tahoma"/>
                <w:sz w:val="18"/>
                <w:szCs w:val="18"/>
              </w:rPr>
            </w:pPr>
            <w:r w:rsidRPr="000E56ED">
              <w:rPr>
                <w:rFonts w:eastAsia="MS PGothic" w:cs="Tahoma"/>
                <w:color w:val="000000"/>
                <w:sz w:val="18"/>
                <w:szCs w:val="18"/>
                <w:lang w:val="ja-JP"/>
              </w:rPr>
              <w:t xml:space="preserve">Windows Embedded Device Manager 2011 Client Management License </w:t>
            </w:r>
            <w:r w:rsidRPr="000E56ED">
              <w:rPr>
                <w:rFonts w:eastAsia="MS PGothic" w:cs="Tahoma"/>
                <w:color w:val="000000"/>
                <w:sz w:val="18"/>
                <w:szCs w:val="18"/>
                <w:lang w:val="ja-JP"/>
              </w:rPr>
              <w:t>を</w:t>
            </w:r>
            <w:r w:rsidRPr="000E56ED">
              <w:rPr>
                <w:rFonts w:eastAsia="MS PGothic" w:cs="Tahoma"/>
                <w:color w:val="000000"/>
                <w:sz w:val="18"/>
                <w:szCs w:val="18"/>
                <w:lang w:val="ja-JP"/>
              </w:rPr>
              <w:t xml:space="preserve"> 13 </w:t>
            </w:r>
            <w:r w:rsidRPr="000E56ED">
              <w:rPr>
                <w:rFonts w:eastAsia="MS PGothic" w:cs="Tahoma"/>
                <w:color w:val="000000"/>
                <w:sz w:val="18"/>
                <w:szCs w:val="18"/>
                <w:lang w:val="ja-JP"/>
              </w:rPr>
              <w:t>ライセンス</w:t>
            </w:r>
          </w:p>
        </w:tc>
      </w:tr>
      <w:tr w:rsidR="00BE6CDB" w:rsidRPr="000E56ED" w:rsidTr="00A950E3">
        <w:tc>
          <w:tcPr>
            <w:tcW w:w="3960" w:type="dxa"/>
            <w:tcBorders>
              <w:bottom w:val="single" w:sz="4" w:space="0" w:color="000000"/>
            </w:tcBorders>
            <w:shd w:val="clear" w:color="auto" w:fill="FFFFFF"/>
          </w:tcPr>
          <w:p w:rsidR="00BE6CDB" w:rsidRPr="000E56ED" w:rsidRDefault="00BE6CDB" w:rsidP="00C3094D">
            <w:pPr>
              <w:spacing w:before="40"/>
              <w:rPr>
                <w:rFonts w:eastAsia="MS PGothic" w:cs="Tahoma"/>
                <w:sz w:val="18"/>
                <w:szCs w:val="18"/>
              </w:rPr>
            </w:pPr>
            <w:r w:rsidRPr="000E56ED">
              <w:rPr>
                <w:rFonts w:eastAsia="MS PGothic" w:cs="Tahoma"/>
                <w:color w:val="000000"/>
                <w:sz w:val="18"/>
                <w:szCs w:val="18"/>
              </w:rPr>
              <w:t>Windows Embedded Device Manager 2011 Server License w/ SQL Server 2008 Technology</w:t>
            </w:r>
          </w:p>
        </w:tc>
        <w:tc>
          <w:tcPr>
            <w:tcW w:w="4050" w:type="dxa"/>
            <w:tcBorders>
              <w:bottom w:val="single" w:sz="4" w:space="0" w:color="000000"/>
            </w:tcBorders>
            <w:shd w:val="clear" w:color="auto" w:fill="FFFFFF"/>
          </w:tcPr>
          <w:p w:rsidR="00BE6CDB" w:rsidRPr="000E56ED" w:rsidRDefault="00BE6CDB" w:rsidP="00C3094D">
            <w:pPr>
              <w:spacing w:before="40"/>
              <w:rPr>
                <w:rFonts w:eastAsia="MS PGothic" w:cs="Tahoma"/>
                <w:sz w:val="18"/>
                <w:szCs w:val="18"/>
              </w:rPr>
            </w:pPr>
            <w:r w:rsidRPr="000E56ED">
              <w:rPr>
                <w:rFonts w:eastAsia="MS PGothic" w:cs="Tahoma"/>
                <w:color w:val="000000"/>
                <w:sz w:val="18"/>
                <w:szCs w:val="18"/>
                <w:lang w:val="ja-JP"/>
              </w:rPr>
              <w:t xml:space="preserve">Windows Embedded Device Manager 2011 Client Management License </w:t>
            </w:r>
            <w:r w:rsidRPr="000E56ED">
              <w:rPr>
                <w:rFonts w:eastAsia="MS PGothic" w:cs="Tahoma"/>
                <w:color w:val="000000"/>
                <w:sz w:val="18"/>
                <w:szCs w:val="18"/>
                <w:lang w:val="ja-JP"/>
              </w:rPr>
              <w:t>を</w:t>
            </w:r>
            <w:r w:rsidRPr="000E56ED">
              <w:rPr>
                <w:rFonts w:eastAsia="MS PGothic" w:cs="Tahoma"/>
                <w:color w:val="000000"/>
                <w:sz w:val="18"/>
                <w:szCs w:val="18"/>
                <w:lang w:val="ja-JP"/>
              </w:rPr>
              <w:t xml:space="preserve"> 30 </w:t>
            </w:r>
            <w:r w:rsidRPr="000E56ED">
              <w:rPr>
                <w:rFonts w:eastAsia="MS PGothic" w:cs="Tahoma"/>
                <w:color w:val="000000"/>
                <w:sz w:val="18"/>
                <w:szCs w:val="18"/>
                <w:lang w:val="ja-JP"/>
              </w:rPr>
              <w:t>ライセンス</w:t>
            </w:r>
          </w:p>
        </w:tc>
      </w:tr>
    </w:tbl>
    <w:p w:rsidR="00BE6CDB" w:rsidRPr="000E56ED" w:rsidRDefault="00BE6CDB" w:rsidP="00BD18F1">
      <w:pPr>
        <w:pStyle w:val="EndnoteText"/>
        <w:ind w:left="0"/>
        <w:rPr>
          <w:rFonts w:eastAsia="MS PGothic"/>
          <w:color w:val="000000"/>
          <w:sz w:val="18"/>
          <w:szCs w:val="18"/>
        </w:rPr>
      </w:pPr>
    </w:p>
    <w:p w:rsidR="00BE6CDB" w:rsidRPr="000E56ED" w:rsidRDefault="00BE6CDB" w:rsidP="00080FAB">
      <w:pPr>
        <w:pStyle w:val="EndnoteText"/>
        <w:ind w:left="720"/>
        <w:rPr>
          <w:rFonts w:eastAsia="MS PGothic"/>
          <w:sz w:val="18"/>
          <w:szCs w:val="18"/>
          <w:lang w:eastAsia="ja-JP"/>
        </w:rPr>
      </w:pPr>
      <w:r w:rsidRPr="000E56ED">
        <w:rPr>
          <w:rFonts w:eastAsia="MS PGothic"/>
          <w:sz w:val="18"/>
          <w:szCs w:val="18"/>
          <w:lang w:eastAsia="ja-JP"/>
        </w:rPr>
        <w:t>本件を通じて付与されたライセンスにはすべて、ソフトウェア</w:t>
      </w:r>
      <w:r w:rsidRPr="000E56ED">
        <w:rPr>
          <w:rFonts w:eastAsia="MS PGothic"/>
          <w:sz w:val="18"/>
          <w:szCs w:val="18"/>
          <w:lang w:eastAsia="ja-JP"/>
        </w:rPr>
        <w:t xml:space="preserve"> </w:t>
      </w:r>
      <w:r w:rsidRPr="000E56ED">
        <w:rPr>
          <w:rFonts w:eastAsia="MS PGothic"/>
          <w:sz w:val="18"/>
          <w:szCs w:val="18"/>
          <w:lang w:eastAsia="ja-JP"/>
        </w:rPr>
        <w:t>アシュアランスが含まれています。</w:t>
      </w:r>
      <w:r w:rsidRPr="000E56ED">
        <w:rPr>
          <w:rFonts w:eastAsia="MS PGothic"/>
          <w:color w:val="000000"/>
          <w:sz w:val="18"/>
          <w:szCs w:val="18"/>
          <w:lang w:eastAsia="ja-JP"/>
        </w:rPr>
        <w:t>このソフトウェア</w:t>
      </w:r>
      <w:r w:rsidRPr="000E56ED">
        <w:rPr>
          <w:rFonts w:eastAsia="MS PGothic"/>
          <w:color w:val="000000"/>
          <w:sz w:val="18"/>
          <w:szCs w:val="18"/>
          <w:lang w:eastAsia="ja-JP"/>
        </w:rPr>
        <w:t xml:space="preserve"> </w:t>
      </w:r>
      <w:r w:rsidRPr="000E56ED">
        <w:rPr>
          <w:rFonts w:eastAsia="MS PGothic"/>
          <w:color w:val="000000"/>
          <w:sz w:val="18"/>
          <w:szCs w:val="18"/>
          <w:lang w:eastAsia="ja-JP"/>
        </w:rPr>
        <w:t>アシュアランスは、対象ライセンスの期間満了と共に無効になります。</w:t>
      </w:r>
      <w:r w:rsidRPr="000E56ED">
        <w:rPr>
          <w:rFonts w:eastAsia="MS PGothic"/>
          <w:sz w:val="18"/>
          <w:szCs w:val="18"/>
          <w:lang w:eastAsia="ja-JP"/>
        </w:rPr>
        <w:t>かかるソフトウェア</w:t>
      </w:r>
      <w:r w:rsidRPr="000E56ED">
        <w:rPr>
          <w:rFonts w:eastAsia="MS PGothic"/>
          <w:sz w:val="18"/>
          <w:szCs w:val="18"/>
          <w:lang w:eastAsia="ja-JP"/>
        </w:rPr>
        <w:t xml:space="preserve"> </w:t>
      </w:r>
      <w:r w:rsidRPr="000E56ED">
        <w:rPr>
          <w:rFonts w:eastAsia="MS PGothic"/>
          <w:sz w:val="18"/>
          <w:szCs w:val="18"/>
          <w:lang w:eastAsia="ja-JP"/>
        </w:rPr>
        <w:t>アシュアランスの期間満了時に、お客様は付与されたライセンスに対するソフトウェア</w:t>
      </w:r>
      <w:r w:rsidRPr="000E56ED">
        <w:rPr>
          <w:rFonts w:eastAsia="MS PGothic"/>
          <w:sz w:val="18"/>
          <w:szCs w:val="18"/>
          <w:lang w:eastAsia="ja-JP"/>
        </w:rPr>
        <w:t xml:space="preserve"> </w:t>
      </w:r>
      <w:r w:rsidRPr="000E56ED">
        <w:rPr>
          <w:rFonts w:eastAsia="MS PGothic"/>
          <w:sz w:val="18"/>
          <w:szCs w:val="18"/>
          <w:lang w:eastAsia="ja-JP"/>
        </w:rPr>
        <w:t>アシュアランスを更新することができます。</w:t>
      </w:r>
    </w:p>
    <w:p w:rsidR="00BE6CDB" w:rsidRPr="000E56ED" w:rsidRDefault="00BE6CDB" w:rsidP="00080FAB">
      <w:pPr>
        <w:pStyle w:val="EndnoteText"/>
        <w:ind w:left="720"/>
        <w:rPr>
          <w:rFonts w:eastAsia="MS PGothic"/>
          <w:color w:val="000000"/>
          <w:sz w:val="18"/>
          <w:szCs w:val="18"/>
          <w:lang w:eastAsia="ja-JP"/>
        </w:rPr>
      </w:pPr>
    </w:p>
    <w:p w:rsidR="00BE6CDB" w:rsidRPr="000E56ED" w:rsidRDefault="00BE6CDB" w:rsidP="00080FAB">
      <w:pPr>
        <w:pStyle w:val="EndnoteText"/>
        <w:ind w:left="720"/>
        <w:rPr>
          <w:rFonts w:eastAsia="MS PGothic"/>
          <w:color w:val="000000"/>
          <w:sz w:val="18"/>
          <w:szCs w:val="18"/>
          <w:lang w:eastAsia="ja-JP"/>
        </w:rPr>
      </w:pPr>
      <w:r w:rsidRPr="000E56ED">
        <w:rPr>
          <w:rFonts w:eastAsia="MS PGothic"/>
          <w:sz w:val="18"/>
          <w:szCs w:val="18"/>
          <w:lang w:eastAsia="ja-JP"/>
        </w:rPr>
        <w:t>本件に基づくソフトウェアの使用は、お客様のライセンス契約の条項および条件、ならびにソフトウェアの製品使用権によって規定されます。</w:t>
      </w:r>
      <w:r w:rsidRPr="000E56ED">
        <w:rPr>
          <w:rFonts w:eastAsia="MS PGothic"/>
          <w:color w:val="000000"/>
          <w:sz w:val="18"/>
          <w:szCs w:val="18"/>
          <w:lang w:eastAsia="ja-JP"/>
        </w:rPr>
        <w:t>付与されたソフトウェアの使用権は、正規の</w:t>
      </w:r>
      <w:r w:rsidRPr="000E56ED">
        <w:rPr>
          <w:rFonts w:eastAsia="MS PGothic"/>
          <w:color w:val="000000"/>
          <w:sz w:val="18"/>
          <w:szCs w:val="18"/>
          <w:lang w:eastAsia="ja-JP"/>
        </w:rPr>
        <w:t xml:space="preserve"> Windows Embedded Device Manager 2011 </w:t>
      </w:r>
      <w:r w:rsidRPr="000E56ED">
        <w:rPr>
          <w:rFonts w:eastAsia="MS PGothic"/>
          <w:color w:val="000000"/>
          <w:sz w:val="18"/>
          <w:szCs w:val="18"/>
          <w:lang w:eastAsia="ja-JP"/>
        </w:rPr>
        <w:t>ライセンスの使用権の有効期間満了と共に無効になります。</w:t>
      </w:r>
      <w:r w:rsidRPr="000E56ED">
        <w:rPr>
          <w:rFonts w:eastAsia="MS PGothic"/>
          <w:sz w:val="18"/>
          <w:szCs w:val="18"/>
          <w:lang w:eastAsia="ja-JP"/>
        </w:rPr>
        <w:t>本件の条件に基づくお客様の</w:t>
      </w:r>
      <w:r w:rsidRPr="000E56ED">
        <w:rPr>
          <w:rFonts w:eastAsia="MS PGothic"/>
          <w:sz w:val="18"/>
          <w:szCs w:val="18"/>
          <w:lang w:eastAsia="ja-JP"/>
        </w:rPr>
        <w:t xml:space="preserve"> </w:t>
      </w:r>
      <w:r w:rsidRPr="000E56ED">
        <w:rPr>
          <w:rFonts w:eastAsia="MS PGothic"/>
          <w:color w:val="000000"/>
          <w:sz w:val="18"/>
          <w:szCs w:val="18"/>
          <w:lang w:eastAsia="ja-JP"/>
        </w:rPr>
        <w:t>Windows Embedded Device Manager 2011</w:t>
      </w:r>
      <w:r w:rsidRPr="000E56ED">
        <w:rPr>
          <w:rFonts w:eastAsia="MS PGothic"/>
          <w:sz w:val="18"/>
          <w:szCs w:val="18"/>
          <w:lang w:eastAsia="ja-JP"/>
        </w:rPr>
        <w:t xml:space="preserve"> </w:t>
      </w:r>
      <w:r w:rsidRPr="000E56ED">
        <w:rPr>
          <w:rFonts w:eastAsia="MS PGothic"/>
          <w:sz w:val="18"/>
          <w:szCs w:val="18"/>
          <w:lang w:eastAsia="ja-JP"/>
        </w:rPr>
        <w:t>の使用権は、対象ライセンスおよびこの製品の使用条件の証明によって証明されます。</w:t>
      </w:r>
      <w:r w:rsidRPr="000E56ED">
        <w:rPr>
          <w:rFonts w:eastAsia="MS PGothic"/>
          <w:color w:val="000000"/>
          <w:sz w:val="18"/>
          <w:szCs w:val="18"/>
          <w:lang w:eastAsia="ja-JP"/>
        </w:rPr>
        <w:t>お客様は、本件に基づき当該ソフトウェアを使用した時点で、サーバーに割り当てられている対象ライセンスの下でソフトウェアを使用する権利を有さなくなるものとします。</w:t>
      </w:r>
      <w:r w:rsidRPr="000E56ED">
        <w:rPr>
          <w:rFonts w:eastAsia="MS PGothic"/>
          <w:sz w:val="18"/>
          <w:szCs w:val="18"/>
          <w:lang w:eastAsia="ja-JP"/>
        </w:rPr>
        <w:t>本件に基づいて付与されたライセンスを、対応する対象ライセンスと別個に譲渡することはできません。</w:t>
      </w:r>
    </w:p>
    <w:p w:rsidR="00BE6CDB" w:rsidRPr="000E56ED" w:rsidRDefault="00BE6CDB" w:rsidP="00080FAB">
      <w:pPr>
        <w:pStyle w:val="EndnoteText"/>
        <w:ind w:left="720"/>
        <w:rPr>
          <w:rFonts w:eastAsia="MS PGothic"/>
          <w:color w:val="000000"/>
          <w:sz w:val="18"/>
          <w:szCs w:val="18"/>
          <w:lang w:eastAsia="ja-JP"/>
        </w:rPr>
      </w:pPr>
    </w:p>
    <w:p w:rsidR="00BE6CDB" w:rsidRPr="000E56ED" w:rsidRDefault="00BE6CDB" w:rsidP="00080FAB">
      <w:pPr>
        <w:ind w:left="720"/>
        <w:rPr>
          <w:rStyle w:val="tw4winMark"/>
          <w:rFonts w:ascii="Tahoma" w:eastAsia="MS PGothic" w:hAnsi="Tahoma" w:cs="Tahoma"/>
          <w:vanish w:val="0"/>
          <w:color w:val="000000"/>
          <w:sz w:val="18"/>
          <w:szCs w:val="18"/>
          <w:lang w:eastAsia="ja-JP"/>
        </w:rPr>
      </w:pPr>
      <w:r w:rsidRPr="000E56ED">
        <w:rPr>
          <w:rFonts w:eastAsia="MS PGothic" w:cs="Tahoma"/>
          <w:sz w:val="18"/>
          <w:szCs w:val="18"/>
          <w:lang w:val="ja-JP" w:eastAsia="ja-JP"/>
        </w:rPr>
        <w:t xml:space="preserve">2012 </w:t>
      </w:r>
      <w:r w:rsidRPr="000E56ED">
        <w:rPr>
          <w:rFonts w:eastAsia="MS PGothic" w:cs="Tahoma"/>
          <w:sz w:val="18"/>
          <w:szCs w:val="18"/>
          <w:lang w:val="ja-JP" w:eastAsia="ja-JP"/>
        </w:rPr>
        <w:t>年</w:t>
      </w:r>
      <w:r w:rsidRPr="000E56ED">
        <w:rPr>
          <w:rFonts w:eastAsia="MS PGothic" w:cs="Tahoma"/>
          <w:sz w:val="18"/>
          <w:szCs w:val="18"/>
          <w:lang w:val="ja-JP" w:eastAsia="ja-JP"/>
        </w:rPr>
        <w:t xml:space="preserve"> 4 </w:t>
      </w:r>
      <w:r w:rsidRPr="000E56ED">
        <w:rPr>
          <w:rFonts w:eastAsia="MS PGothic" w:cs="Tahoma"/>
          <w:sz w:val="18"/>
          <w:szCs w:val="18"/>
          <w:lang w:val="ja-JP" w:eastAsia="ja-JP"/>
        </w:rPr>
        <w:t>月</w:t>
      </w:r>
      <w:r w:rsidRPr="000E56ED">
        <w:rPr>
          <w:rFonts w:eastAsia="MS PGothic" w:cs="Tahoma"/>
          <w:sz w:val="18"/>
          <w:szCs w:val="18"/>
          <w:lang w:val="ja-JP" w:eastAsia="ja-JP"/>
        </w:rPr>
        <w:t xml:space="preserve"> 1 </w:t>
      </w:r>
      <w:r w:rsidRPr="000E56ED">
        <w:rPr>
          <w:rFonts w:eastAsia="MS PGothic" w:cs="Tahoma"/>
          <w:sz w:val="18"/>
          <w:szCs w:val="18"/>
          <w:lang w:val="ja-JP" w:eastAsia="ja-JP"/>
        </w:rPr>
        <w:t>日より前に初めて取得された</w:t>
      </w:r>
      <w:r w:rsidRPr="000E56ED">
        <w:rPr>
          <w:rFonts w:eastAsia="MS PGothic" w:cs="Tahoma"/>
          <w:sz w:val="18"/>
          <w:szCs w:val="18"/>
          <w:lang w:val="ja-JP" w:eastAsia="ja-JP"/>
        </w:rPr>
        <w:t xml:space="preserve"> Windows Embedded Device Manager 2011 </w:t>
      </w:r>
      <w:r w:rsidRPr="000E56ED">
        <w:rPr>
          <w:rFonts w:eastAsia="MS PGothic" w:cs="Tahoma"/>
          <w:sz w:val="18"/>
          <w:szCs w:val="18"/>
          <w:lang w:val="ja-JP" w:eastAsia="ja-JP"/>
        </w:rPr>
        <w:t>ライセンスに基づいて、エンタープライズ加入契約に対する年次の補正発注</w:t>
      </w:r>
      <w:r w:rsidRPr="000E56ED">
        <w:rPr>
          <w:rFonts w:eastAsia="MS PGothic" w:cs="Tahoma"/>
          <w:sz w:val="18"/>
          <w:szCs w:val="18"/>
          <w:lang w:val="ja-JP" w:eastAsia="ja-JP"/>
        </w:rPr>
        <w:t xml:space="preserve"> (True-up) </w:t>
      </w:r>
      <w:r w:rsidRPr="000E56ED">
        <w:rPr>
          <w:rFonts w:eastAsia="MS PGothic" w:cs="Tahoma"/>
          <w:sz w:val="18"/>
          <w:szCs w:val="18"/>
          <w:lang w:val="ja-JP" w:eastAsia="ja-JP"/>
        </w:rPr>
        <w:t>の一環として</w:t>
      </w:r>
      <w:r w:rsidRPr="000E56ED">
        <w:rPr>
          <w:rFonts w:eastAsia="MS PGothic" w:cs="Tahoma"/>
          <w:sz w:val="18"/>
          <w:szCs w:val="18"/>
          <w:lang w:val="ja-JP" w:eastAsia="ja-JP"/>
        </w:rPr>
        <w:t xml:space="preserve"> 2012 </w:t>
      </w:r>
      <w:r w:rsidRPr="000E56ED">
        <w:rPr>
          <w:rFonts w:eastAsia="MS PGothic" w:cs="Tahoma"/>
          <w:sz w:val="18"/>
          <w:szCs w:val="18"/>
          <w:lang w:val="ja-JP" w:eastAsia="ja-JP"/>
        </w:rPr>
        <w:t>年</w:t>
      </w:r>
      <w:r w:rsidRPr="000E56ED">
        <w:rPr>
          <w:rFonts w:eastAsia="MS PGothic" w:cs="Tahoma"/>
          <w:sz w:val="18"/>
          <w:szCs w:val="18"/>
          <w:lang w:val="ja-JP" w:eastAsia="ja-JP"/>
        </w:rPr>
        <w:t xml:space="preserve"> 4 </w:t>
      </w:r>
      <w:r w:rsidRPr="000E56ED">
        <w:rPr>
          <w:rFonts w:eastAsia="MS PGothic" w:cs="Tahoma"/>
          <w:sz w:val="18"/>
          <w:szCs w:val="18"/>
          <w:lang w:val="ja-JP" w:eastAsia="ja-JP"/>
        </w:rPr>
        <w:t>月</w:t>
      </w:r>
      <w:r w:rsidRPr="000E56ED">
        <w:rPr>
          <w:rFonts w:eastAsia="MS PGothic" w:cs="Tahoma"/>
          <w:sz w:val="18"/>
          <w:szCs w:val="18"/>
          <w:lang w:val="ja-JP" w:eastAsia="ja-JP"/>
        </w:rPr>
        <w:t xml:space="preserve"> 1 </w:t>
      </w:r>
      <w:r w:rsidRPr="000E56ED">
        <w:rPr>
          <w:rFonts w:eastAsia="MS PGothic" w:cs="Tahoma"/>
          <w:sz w:val="18"/>
          <w:szCs w:val="18"/>
          <w:lang w:val="ja-JP" w:eastAsia="ja-JP"/>
        </w:rPr>
        <w:t>日以降に取得された</w:t>
      </w:r>
      <w:r w:rsidRPr="000E56ED">
        <w:rPr>
          <w:rFonts w:eastAsia="MS PGothic" w:cs="Tahoma"/>
          <w:sz w:val="18"/>
          <w:szCs w:val="18"/>
          <w:lang w:val="ja-JP" w:eastAsia="ja-JP"/>
        </w:rPr>
        <w:t xml:space="preserve"> Windows Embedded Device Manager 2011 </w:t>
      </w:r>
      <w:r w:rsidRPr="000E56ED">
        <w:rPr>
          <w:rFonts w:eastAsia="MS PGothic" w:cs="Tahoma"/>
          <w:sz w:val="18"/>
          <w:szCs w:val="18"/>
          <w:lang w:val="ja-JP" w:eastAsia="ja-JP"/>
        </w:rPr>
        <w:t>ライセンスも、本件に基づく</w:t>
      </w:r>
      <w:r w:rsidRPr="000E56ED">
        <w:rPr>
          <w:rFonts w:eastAsia="MS PGothic" w:cs="Tahoma"/>
          <w:sz w:val="18"/>
          <w:szCs w:val="18"/>
          <w:lang w:val="ja-JP" w:eastAsia="ja-JP"/>
        </w:rPr>
        <w:t xml:space="preserve"> Windows Embedded Device Manager 2011 Client ML </w:t>
      </w:r>
      <w:r w:rsidRPr="000E56ED">
        <w:rPr>
          <w:rFonts w:eastAsia="MS PGothic" w:cs="Tahoma"/>
          <w:sz w:val="18"/>
          <w:szCs w:val="18"/>
          <w:lang w:val="ja-JP" w:eastAsia="ja-JP"/>
        </w:rPr>
        <w:t>の対象となります。</w:t>
      </w:r>
    </w:p>
    <w:p w:rsidR="00BE6CDB" w:rsidRPr="000E56ED" w:rsidRDefault="00BE6CDB" w:rsidP="00080FAB">
      <w:pPr>
        <w:ind w:left="720"/>
        <w:rPr>
          <w:rFonts w:eastAsia="MS PGothic" w:cs="Tahoma"/>
          <w:color w:val="000000"/>
          <w:sz w:val="18"/>
          <w:szCs w:val="18"/>
          <w:lang w:eastAsia="ja-JP"/>
        </w:rPr>
      </w:pPr>
    </w:p>
    <w:p w:rsidR="00BE6CDB" w:rsidRPr="000E56ED" w:rsidRDefault="00BE6CDB" w:rsidP="00080FAB">
      <w:pPr>
        <w:ind w:left="720"/>
        <w:rPr>
          <w:rFonts w:eastAsia="MS PGothic" w:cs="Tahoma"/>
          <w:color w:val="000000"/>
          <w:sz w:val="18"/>
          <w:szCs w:val="18"/>
          <w:lang w:eastAsia="ja-JP"/>
        </w:rPr>
      </w:pPr>
      <w:r w:rsidRPr="000E56ED">
        <w:rPr>
          <w:rFonts w:eastAsia="MS PGothic" w:cs="Tahoma"/>
          <w:sz w:val="18"/>
          <w:szCs w:val="18"/>
        </w:rPr>
        <w:t>Enterprise Subscription Agreement</w:t>
      </w:r>
      <w:r w:rsidRPr="000E56ED">
        <w:rPr>
          <w:rFonts w:eastAsia="MS PGothic" w:cs="Tahoma"/>
          <w:sz w:val="18"/>
          <w:szCs w:val="18"/>
          <w:lang w:val="ja-JP"/>
        </w:rPr>
        <w:t>、</w:t>
      </w:r>
      <w:r w:rsidRPr="000E56ED">
        <w:rPr>
          <w:rFonts w:eastAsia="MS PGothic" w:cs="Tahoma"/>
          <w:sz w:val="18"/>
          <w:szCs w:val="18"/>
        </w:rPr>
        <w:t>Campus Agreement</w:t>
      </w:r>
      <w:r w:rsidRPr="000E56ED">
        <w:rPr>
          <w:rFonts w:eastAsia="MS PGothic" w:cs="Tahoma"/>
          <w:sz w:val="18"/>
          <w:szCs w:val="18"/>
          <w:lang w:val="ja-JP"/>
        </w:rPr>
        <w:t>、</w:t>
      </w:r>
      <w:r w:rsidRPr="000E56ED">
        <w:rPr>
          <w:rFonts w:eastAsia="MS PGothic" w:cs="Tahoma"/>
          <w:sz w:val="18"/>
          <w:szCs w:val="18"/>
        </w:rPr>
        <w:t>School Agreement</w:t>
      </w:r>
      <w:r w:rsidRPr="000E56ED">
        <w:rPr>
          <w:rFonts w:eastAsia="MS PGothic" w:cs="Tahoma"/>
          <w:sz w:val="18"/>
          <w:szCs w:val="18"/>
          <w:lang w:val="ja-JP"/>
        </w:rPr>
        <w:t>、および</w:t>
      </w:r>
      <w:r w:rsidRPr="000E56ED">
        <w:rPr>
          <w:rFonts w:eastAsia="MS PGothic" w:cs="Tahoma"/>
          <w:sz w:val="18"/>
          <w:szCs w:val="18"/>
        </w:rPr>
        <w:t xml:space="preserve"> Open Value Subscription Agreement </w:t>
      </w:r>
      <w:r w:rsidRPr="000E56ED">
        <w:rPr>
          <w:rFonts w:eastAsia="MS PGothic" w:cs="Tahoma"/>
          <w:sz w:val="18"/>
          <w:szCs w:val="18"/>
          <w:lang w:val="ja-JP"/>
        </w:rPr>
        <w:t>については、当該期間中ライセンスおよびソフトウェア</w:t>
      </w:r>
      <w:r w:rsidRPr="000E56ED">
        <w:rPr>
          <w:rFonts w:eastAsia="MS PGothic" w:cs="Tahoma"/>
          <w:sz w:val="18"/>
          <w:szCs w:val="18"/>
        </w:rPr>
        <w:t xml:space="preserve"> </w:t>
      </w:r>
      <w:r w:rsidRPr="000E56ED">
        <w:rPr>
          <w:rFonts w:eastAsia="MS PGothic" w:cs="Tahoma"/>
          <w:sz w:val="18"/>
          <w:szCs w:val="18"/>
          <w:lang w:val="ja-JP"/>
        </w:rPr>
        <w:t>アシュアランスが有効でお客様がサブスクリプションを保持されている限り、ライセンス加入契約の有効期間が終了するまで一時的に同じ権利が付与されます。</w:t>
      </w:r>
      <w:r w:rsidRPr="000E56ED">
        <w:rPr>
          <w:rFonts w:eastAsia="MS PGothic" w:cs="Tahoma"/>
          <w:sz w:val="18"/>
          <w:szCs w:val="18"/>
          <w:lang w:val="ja-JP" w:eastAsia="ja-JP"/>
        </w:rPr>
        <w:t>これらの権利が永続的なものになるのは買い取りオプションが行使された場合のみであり、この場合も引き続き、お客様のライセンス契約のすべての条項および条件によって規定されることになります。</w:t>
      </w:r>
    </w:p>
    <w:p w:rsidR="00BE6CDB" w:rsidRPr="000E56ED" w:rsidRDefault="00BE6CDB" w:rsidP="00080FAB">
      <w:pPr>
        <w:ind w:left="720"/>
        <w:rPr>
          <w:rFonts w:eastAsia="MS PGothic" w:cs="Tahoma"/>
          <w:lang w:eastAsia="ja-JP"/>
        </w:rPr>
      </w:pPr>
    </w:p>
  </w:endnote>
  <w:endnote w:id="104">
    <w:p w:rsidR="00BE6CDB" w:rsidRPr="000E56ED" w:rsidRDefault="00BE6CDB" w:rsidP="002F19DB">
      <w:pPr>
        <w:rPr>
          <w:rFonts w:eastAsia="MS PGothic" w:cs="Tahoma"/>
          <w:b/>
          <w:color w:val="FF6600"/>
          <w:sz w:val="24"/>
          <w:szCs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66400"/>
          <w:sz w:val="22"/>
          <w:szCs w:val="22"/>
          <w:lang w:eastAsia="ja-JP"/>
        </w:rPr>
        <w:t>Windows Embedded Device Manager 2011 – Client Management License</w:t>
      </w:r>
    </w:p>
    <w:p w:rsidR="00BE6CDB" w:rsidRPr="000E56ED" w:rsidRDefault="00BE6CDB" w:rsidP="002F19DB">
      <w:pPr>
        <w:rPr>
          <w:rFonts w:eastAsia="MS PGothic" w:cs="Tahoma"/>
          <w:sz w:val="18"/>
          <w:lang w:eastAsia="ja-JP"/>
        </w:rPr>
      </w:pPr>
    </w:p>
    <w:p w:rsidR="00BE6CDB" w:rsidRPr="000E56ED" w:rsidRDefault="00BE6CDB" w:rsidP="00D4482B">
      <w:pPr>
        <w:pStyle w:val="EndnoteText"/>
        <w:ind w:left="720"/>
        <w:rPr>
          <w:rFonts w:eastAsia="MS PGothic"/>
          <w:color w:val="000000"/>
          <w:sz w:val="18"/>
        </w:rPr>
      </w:pPr>
      <w:r w:rsidRPr="000E56ED">
        <w:rPr>
          <w:rFonts w:eastAsia="MS PGothic"/>
          <w:color w:val="000000"/>
          <w:sz w:val="18"/>
          <w:lang w:eastAsia="ja-JP"/>
        </w:rPr>
        <w:t>この製品は提供終了段階にあり、今後は提供されなくなります。</w:t>
      </w:r>
    </w:p>
    <w:p w:rsidR="00BE6CDB" w:rsidRPr="000E56ED" w:rsidRDefault="00BE6CDB" w:rsidP="00D4482B">
      <w:pPr>
        <w:pStyle w:val="EndnoteText"/>
        <w:ind w:left="720"/>
        <w:rPr>
          <w:rFonts w:eastAsia="MS PGothic"/>
          <w:color w:val="000000"/>
          <w:sz w:val="18"/>
        </w:rPr>
      </w:pPr>
    </w:p>
    <w:p w:rsidR="00BE6CDB" w:rsidRPr="000E56ED" w:rsidRDefault="00BE6CDB" w:rsidP="00D4482B">
      <w:pPr>
        <w:pStyle w:val="EndnoteText"/>
        <w:ind w:left="720"/>
        <w:rPr>
          <w:rFonts w:eastAsia="MS PGothic"/>
          <w:b/>
          <w:color w:val="000000"/>
          <w:sz w:val="18"/>
          <w:lang w:eastAsia="ja-JP"/>
        </w:rPr>
      </w:pPr>
      <w:r w:rsidRPr="000E56ED">
        <w:rPr>
          <w:rFonts w:eastAsia="MS PGothic"/>
          <w:b/>
          <w:color w:val="000000"/>
          <w:sz w:val="18"/>
          <w:lang w:eastAsia="ja-JP"/>
        </w:rPr>
        <w:t>有効なソフトウェア</w:t>
      </w:r>
      <w:r w:rsidRPr="000E56ED">
        <w:rPr>
          <w:rFonts w:eastAsia="MS PGothic"/>
          <w:b/>
          <w:color w:val="000000"/>
          <w:sz w:val="18"/>
          <w:lang w:eastAsia="ja-JP"/>
        </w:rPr>
        <w:t xml:space="preserve"> </w:t>
      </w:r>
      <w:r w:rsidRPr="000E56ED">
        <w:rPr>
          <w:rFonts w:eastAsia="MS PGothic"/>
          <w:b/>
          <w:color w:val="000000"/>
          <w:sz w:val="18"/>
          <w:lang w:eastAsia="ja-JP"/>
        </w:rPr>
        <w:t>アシュアランスが付帯した</w:t>
      </w:r>
      <w:r w:rsidRPr="000E56ED">
        <w:rPr>
          <w:rFonts w:eastAsia="MS PGothic"/>
          <w:b/>
          <w:color w:val="000000"/>
          <w:sz w:val="18"/>
          <w:lang w:eastAsia="ja-JP"/>
        </w:rPr>
        <w:t xml:space="preserve"> Windows Embedded Device Manager 2011 Client Management License </w:t>
      </w:r>
      <w:r w:rsidRPr="000E56ED">
        <w:rPr>
          <w:rFonts w:eastAsia="MS PGothic"/>
          <w:b/>
          <w:color w:val="000000"/>
          <w:sz w:val="18"/>
          <w:lang w:eastAsia="ja-JP"/>
        </w:rPr>
        <w:t>のライセンスを保有するお客様のための特別なライセンス取得方法</w:t>
      </w:r>
    </w:p>
    <w:p w:rsidR="00BE6CDB" w:rsidRPr="000E56ED" w:rsidRDefault="00BE6CDB" w:rsidP="00D4482B">
      <w:pPr>
        <w:pStyle w:val="EndnoteText"/>
        <w:ind w:left="720"/>
        <w:rPr>
          <w:rFonts w:eastAsia="MS PGothic"/>
          <w:color w:val="000000"/>
          <w:sz w:val="18"/>
        </w:rPr>
      </w:pPr>
      <w:r w:rsidRPr="000E56ED">
        <w:rPr>
          <w:rFonts w:eastAsia="MS PGothic"/>
          <w:color w:val="000000"/>
          <w:sz w:val="18"/>
          <w:lang w:eastAsia="ja-JP"/>
        </w:rPr>
        <w:t xml:space="preserve">Windows Embedded Device Manager 2011 Client Management License (per OSE/User) </w:t>
      </w:r>
      <w:r w:rsidRPr="000E56ED">
        <w:rPr>
          <w:rFonts w:eastAsia="MS PGothic"/>
          <w:color w:val="000000"/>
          <w:sz w:val="18"/>
          <w:lang w:eastAsia="ja-JP"/>
        </w:rPr>
        <w:t>の販売停止に伴う一時的な措置として、</w:t>
      </w:r>
      <w:r w:rsidRPr="000E56ED">
        <w:rPr>
          <w:rFonts w:eastAsia="MS PGothic"/>
          <w:color w:val="000000"/>
          <w:sz w:val="18"/>
          <w:lang w:eastAsia="ja-JP"/>
        </w:rPr>
        <w:t xml:space="preserve">2013 </w:t>
      </w:r>
      <w:r w:rsidRPr="000E56ED">
        <w:rPr>
          <w:rFonts w:eastAsia="MS PGothic"/>
          <w:color w:val="000000"/>
          <w:sz w:val="18"/>
          <w:lang w:eastAsia="ja-JP"/>
        </w:rPr>
        <w:t>年</w:t>
      </w:r>
      <w:r w:rsidRPr="000E56ED">
        <w:rPr>
          <w:rFonts w:eastAsia="MS PGothic"/>
          <w:color w:val="000000"/>
          <w:sz w:val="18"/>
          <w:lang w:eastAsia="ja-JP"/>
        </w:rPr>
        <w:t xml:space="preserve"> 1 </w:t>
      </w:r>
      <w:r w:rsidRPr="000E56ED">
        <w:rPr>
          <w:rFonts w:eastAsia="MS PGothic"/>
          <w:color w:val="000000"/>
          <w:sz w:val="18"/>
          <w:lang w:eastAsia="ja-JP"/>
        </w:rPr>
        <w:t>月</w:t>
      </w:r>
      <w:r w:rsidRPr="000E56ED">
        <w:rPr>
          <w:rFonts w:eastAsia="MS PGothic"/>
          <w:color w:val="000000"/>
          <w:sz w:val="18"/>
          <w:lang w:eastAsia="ja-JP"/>
        </w:rPr>
        <w:t xml:space="preserve"> 1 </w:t>
      </w:r>
      <w:r w:rsidRPr="000E56ED">
        <w:rPr>
          <w:rFonts w:eastAsia="MS PGothic"/>
          <w:color w:val="000000"/>
          <w:sz w:val="18"/>
          <w:lang w:eastAsia="ja-JP"/>
        </w:rPr>
        <w:t>日の時点で契約を維持しているソフトウェア</w:t>
      </w:r>
      <w:r w:rsidRPr="000E56ED">
        <w:rPr>
          <w:rFonts w:eastAsia="MS PGothic"/>
          <w:color w:val="000000"/>
          <w:sz w:val="18"/>
          <w:lang w:eastAsia="ja-JP"/>
        </w:rPr>
        <w:t xml:space="preserve"> </w:t>
      </w:r>
      <w:r w:rsidRPr="000E56ED">
        <w:rPr>
          <w:rFonts w:eastAsia="MS PGothic"/>
          <w:color w:val="000000"/>
          <w:sz w:val="18"/>
          <w:lang w:eastAsia="ja-JP"/>
        </w:rPr>
        <w:t>アシュアランスのお客様には、同じ数の</w:t>
      </w:r>
      <w:r w:rsidRPr="000E56ED">
        <w:rPr>
          <w:rFonts w:eastAsia="MS PGothic"/>
          <w:color w:val="000000"/>
          <w:sz w:val="18"/>
          <w:lang w:eastAsia="ja-JP"/>
        </w:rPr>
        <w:t xml:space="preserve"> System Center 2012 Configuration Manager Client Management License (per OSE/User) </w:t>
      </w:r>
      <w:r w:rsidRPr="000E56ED">
        <w:rPr>
          <w:rFonts w:eastAsia="MS PGothic"/>
          <w:color w:val="000000"/>
          <w:sz w:val="18"/>
          <w:lang w:eastAsia="ja-JP"/>
        </w:rPr>
        <w:t>が提供されます。</w:t>
      </w:r>
    </w:p>
    <w:p w:rsidR="00BE6CDB" w:rsidRPr="000E56ED" w:rsidRDefault="00BE6CDB" w:rsidP="00D4482B">
      <w:pPr>
        <w:pStyle w:val="EndnoteText"/>
        <w:ind w:left="0"/>
        <w:rPr>
          <w:rFonts w:eastAsia="MS PGothic"/>
          <w:color w:val="000000"/>
          <w:sz w:val="18"/>
        </w:rPr>
      </w:pPr>
    </w:p>
    <w:p w:rsidR="00BE6CDB" w:rsidRPr="000E56ED" w:rsidRDefault="00BE6CDB" w:rsidP="00D4482B">
      <w:pPr>
        <w:pStyle w:val="EndnoteText"/>
        <w:ind w:left="720"/>
        <w:rPr>
          <w:rFonts w:eastAsia="MS PGothic"/>
          <w:color w:val="000000"/>
          <w:sz w:val="18"/>
          <w:lang w:eastAsia="ja-JP"/>
        </w:rPr>
      </w:pPr>
      <w:r w:rsidRPr="000E56ED">
        <w:rPr>
          <w:rFonts w:eastAsia="MS PGothic"/>
          <w:color w:val="000000"/>
          <w:sz w:val="18"/>
          <w:lang w:eastAsia="ja-JP"/>
        </w:rPr>
        <w:t>本件を通じて付与されたライセンスにはすべて、ソフトウェア</w:t>
      </w:r>
      <w:r w:rsidRPr="000E56ED">
        <w:rPr>
          <w:rFonts w:eastAsia="MS PGothic"/>
          <w:color w:val="000000"/>
          <w:sz w:val="18"/>
          <w:lang w:eastAsia="ja-JP"/>
        </w:rPr>
        <w:t xml:space="preserve"> </w:t>
      </w:r>
      <w:r w:rsidRPr="000E56ED">
        <w:rPr>
          <w:rFonts w:eastAsia="MS PGothic"/>
          <w:color w:val="000000"/>
          <w:sz w:val="18"/>
          <w:lang w:eastAsia="ja-JP"/>
        </w:rPr>
        <w:t>アシュアランスが含まれています。このソフトウェア</w:t>
      </w:r>
      <w:r w:rsidRPr="000E56ED">
        <w:rPr>
          <w:rFonts w:eastAsia="MS PGothic"/>
          <w:color w:val="000000"/>
          <w:sz w:val="18"/>
          <w:lang w:eastAsia="ja-JP"/>
        </w:rPr>
        <w:t xml:space="preserve"> </w:t>
      </w:r>
      <w:r w:rsidRPr="000E56ED">
        <w:rPr>
          <w:rFonts w:eastAsia="MS PGothic"/>
          <w:color w:val="000000"/>
          <w:sz w:val="18"/>
          <w:lang w:eastAsia="ja-JP"/>
        </w:rPr>
        <w:t>アシュアランスは、正規ライセンスの期間満了と共に無効になります。かかるソフトウェア</w:t>
      </w:r>
      <w:r w:rsidRPr="000E56ED">
        <w:rPr>
          <w:rFonts w:eastAsia="MS PGothic"/>
          <w:color w:val="000000"/>
          <w:sz w:val="18"/>
          <w:lang w:eastAsia="ja-JP"/>
        </w:rPr>
        <w:t xml:space="preserve"> </w:t>
      </w:r>
      <w:r w:rsidRPr="000E56ED">
        <w:rPr>
          <w:rFonts w:eastAsia="MS PGothic"/>
          <w:color w:val="000000"/>
          <w:sz w:val="18"/>
          <w:lang w:eastAsia="ja-JP"/>
        </w:rPr>
        <w:t>アシュアランスの期間満了時に、お客様は付与されたライセンスに対するソフトウェア</w:t>
      </w:r>
      <w:r w:rsidRPr="000E56ED">
        <w:rPr>
          <w:rFonts w:eastAsia="MS PGothic"/>
          <w:color w:val="000000"/>
          <w:sz w:val="18"/>
          <w:lang w:eastAsia="ja-JP"/>
        </w:rPr>
        <w:t xml:space="preserve"> </w:t>
      </w:r>
      <w:r w:rsidRPr="000E56ED">
        <w:rPr>
          <w:rFonts w:eastAsia="MS PGothic"/>
          <w:color w:val="000000"/>
          <w:sz w:val="18"/>
          <w:lang w:eastAsia="ja-JP"/>
        </w:rPr>
        <w:t>アシュアランスを更新することができます。</w:t>
      </w:r>
    </w:p>
    <w:p w:rsidR="00BE6CDB" w:rsidRPr="000E56ED" w:rsidRDefault="00BE6CDB" w:rsidP="00D4482B">
      <w:pPr>
        <w:pStyle w:val="EndnoteText"/>
        <w:ind w:left="720"/>
        <w:rPr>
          <w:rFonts w:eastAsia="MS PGothic"/>
          <w:color w:val="000000"/>
          <w:sz w:val="18"/>
          <w:lang w:eastAsia="ja-JP"/>
        </w:rPr>
      </w:pPr>
    </w:p>
    <w:p w:rsidR="00BE6CDB" w:rsidRPr="000E56ED" w:rsidRDefault="00BE6CDB" w:rsidP="00D4482B">
      <w:pPr>
        <w:pStyle w:val="EndnoteText"/>
        <w:ind w:left="720"/>
        <w:rPr>
          <w:rFonts w:eastAsia="MS PGothic"/>
          <w:color w:val="000000"/>
          <w:sz w:val="18"/>
        </w:rPr>
      </w:pPr>
      <w:r w:rsidRPr="000E56ED">
        <w:rPr>
          <w:rFonts w:eastAsia="MS PGothic"/>
          <w:color w:val="000000"/>
          <w:sz w:val="18"/>
          <w:lang w:eastAsia="ja-JP"/>
        </w:rPr>
        <w:t>本件に基づくソフトウェアの使用は、お客様のライセンス契約の条項および条件、ならびにソフトウェアの製品使用権によって規定されます。付与されたソフトウェアの使用権は、正規の</w:t>
      </w:r>
      <w:r w:rsidRPr="000E56ED">
        <w:rPr>
          <w:rFonts w:eastAsia="MS PGothic"/>
          <w:color w:val="000000"/>
          <w:sz w:val="18"/>
          <w:lang w:eastAsia="ja-JP"/>
        </w:rPr>
        <w:t xml:space="preserve"> Windows Embedded Device Manager 2011 Client Management License </w:t>
      </w:r>
      <w:r w:rsidRPr="000E56ED">
        <w:rPr>
          <w:rFonts w:eastAsia="MS PGothic"/>
          <w:color w:val="000000"/>
          <w:sz w:val="18"/>
          <w:lang w:eastAsia="ja-JP"/>
        </w:rPr>
        <w:t>に基づくソフトウェアの使用権の有効期間満了と共に無効になります。本件の条件に基づくお客様の</w:t>
      </w:r>
      <w:r w:rsidRPr="000E56ED">
        <w:rPr>
          <w:rFonts w:eastAsia="MS PGothic"/>
          <w:color w:val="000000"/>
          <w:sz w:val="18"/>
          <w:lang w:eastAsia="ja-JP"/>
        </w:rPr>
        <w:t xml:space="preserve"> System Center 2012 Configuration Manager Client Management License </w:t>
      </w:r>
      <w:r w:rsidRPr="000E56ED">
        <w:rPr>
          <w:rFonts w:eastAsia="MS PGothic"/>
          <w:color w:val="000000"/>
          <w:sz w:val="18"/>
          <w:lang w:eastAsia="ja-JP"/>
        </w:rPr>
        <w:t>の使用権は、正規ライセンスおよびこの製品の使用条件の証明によって証明されます。お客様は、本件に基づき当該ソフトウェアを使用した時点で、サーバーに割り当てられている正規ライセンスの下でソフトウェアを使用する権利を有さなくなるものとします。本件に基づいて付与されたライセンスを、対応する正規ライセンスと別個に譲渡することはできません。</w:t>
      </w:r>
    </w:p>
    <w:p w:rsidR="00BE6CDB" w:rsidRPr="000E56ED" w:rsidRDefault="00BE6CDB" w:rsidP="00D4482B">
      <w:pPr>
        <w:pStyle w:val="EndnoteText"/>
        <w:ind w:left="720"/>
        <w:rPr>
          <w:rFonts w:eastAsia="MS PGothic"/>
          <w:color w:val="000000"/>
          <w:sz w:val="18"/>
        </w:rPr>
      </w:pPr>
    </w:p>
    <w:p w:rsidR="00BE6CDB" w:rsidRPr="000E56ED" w:rsidRDefault="00BE6CDB" w:rsidP="00D4482B">
      <w:pPr>
        <w:ind w:left="720"/>
        <w:rPr>
          <w:rFonts w:eastAsia="MS PGothic" w:cs="Tahoma"/>
          <w:color w:val="000000"/>
          <w:szCs w:val="24"/>
          <w:lang w:eastAsia="ja-JP"/>
        </w:rPr>
      </w:pPr>
      <w:r w:rsidRPr="000E56ED">
        <w:rPr>
          <w:rFonts w:eastAsia="MS PGothic" w:cs="Tahoma"/>
          <w:color w:val="000000"/>
          <w:sz w:val="18"/>
          <w:lang w:val="ja-JP" w:eastAsia="ja-JP"/>
        </w:rPr>
        <w:t xml:space="preserve">2013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日より前に初めて取得された</w:t>
      </w:r>
      <w:r w:rsidRPr="000E56ED">
        <w:rPr>
          <w:rFonts w:eastAsia="MS PGothic" w:cs="Tahoma"/>
          <w:color w:val="000000"/>
          <w:sz w:val="18"/>
          <w:lang w:val="ja-JP" w:eastAsia="ja-JP"/>
        </w:rPr>
        <w:t xml:space="preserve"> Windows Embedded Device Manager 2011 Client Management License </w:t>
      </w:r>
      <w:r w:rsidRPr="000E56ED">
        <w:rPr>
          <w:rFonts w:eastAsia="MS PGothic" w:cs="Tahoma"/>
          <w:color w:val="000000"/>
          <w:sz w:val="18"/>
          <w:lang w:val="ja-JP" w:eastAsia="ja-JP"/>
        </w:rPr>
        <w:t>に基づいて、エンタープライズ加入契約に対する年次の補正発注</w:t>
      </w:r>
      <w:r w:rsidRPr="000E56ED">
        <w:rPr>
          <w:rFonts w:eastAsia="MS PGothic" w:cs="Tahoma"/>
          <w:color w:val="000000"/>
          <w:sz w:val="18"/>
          <w:lang w:val="ja-JP" w:eastAsia="ja-JP"/>
        </w:rPr>
        <w:t xml:space="preserve"> (True-up) </w:t>
      </w:r>
      <w:r w:rsidRPr="000E56ED">
        <w:rPr>
          <w:rFonts w:eastAsia="MS PGothic" w:cs="Tahoma"/>
          <w:color w:val="000000"/>
          <w:sz w:val="18"/>
          <w:lang w:val="ja-JP" w:eastAsia="ja-JP"/>
        </w:rPr>
        <w:t>の一環として</w:t>
      </w:r>
      <w:r w:rsidRPr="000E56ED">
        <w:rPr>
          <w:rFonts w:eastAsia="MS PGothic" w:cs="Tahoma"/>
          <w:color w:val="000000"/>
          <w:sz w:val="18"/>
          <w:lang w:val="ja-JP" w:eastAsia="ja-JP"/>
        </w:rPr>
        <w:t xml:space="preserve"> 2013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日以降に取得された</w:t>
      </w:r>
      <w:r w:rsidRPr="000E56ED">
        <w:rPr>
          <w:rFonts w:eastAsia="MS PGothic" w:cs="Tahoma"/>
          <w:color w:val="000000"/>
          <w:sz w:val="18"/>
          <w:lang w:val="ja-JP" w:eastAsia="ja-JP"/>
        </w:rPr>
        <w:t xml:space="preserve"> Windows Embedded Device Manager 2011 Client Management License </w:t>
      </w:r>
      <w:r w:rsidRPr="000E56ED">
        <w:rPr>
          <w:rFonts w:eastAsia="MS PGothic" w:cs="Tahoma"/>
          <w:color w:val="000000"/>
          <w:sz w:val="18"/>
          <w:lang w:val="ja-JP" w:eastAsia="ja-JP"/>
        </w:rPr>
        <w:t>も、本件に基づく</w:t>
      </w:r>
      <w:r w:rsidRPr="000E56ED">
        <w:rPr>
          <w:rFonts w:eastAsia="MS PGothic" w:cs="Tahoma"/>
          <w:color w:val="000000"/>
          <w:sz w:val="18"/>
          <w:lang w:val="ja-JP" w:eastAsia="ja-JP"/>
        </w:rPr>
        <w:t xml:space="preserve"> System Center 2012 Configuration Manager Client ML </w:t>
      </w:r>
      <w:r w:rsidRPr="000E56ED">
        <w:rPr>
          <w:rFonts w:eastAsia="MS PGothic" w:cs="Tahoma"/>
          <w:color w:val="000000"/>
          <w:sz w:val="18"/>
          <w:lang w:val="ja-JP" w:eastAsia="ja-JP"/>
        </w:rPr>
        <w:t>の対象となります。</w:t>
      </w:r>
    </w:p>
    <w:p w:rsidR="00BE6CDB" w:rsidRPr="000E56ED" w:rsidRDefault="00BE6CDB" w:rsidP="00D4482B">
      <w:pPr>
        <w:ind w:left="720"/>
        <w:rPr>
          <w:rFonts w:eastAsia="MS PGothic" w:cs="Tahoma"/>
          <w:color w:val="000000"/>
          <w:szCs w:val="24"/>
          <w:lang w:eastAsia="ja-JP"/>
        </w:rPr>
      </w:pPr>
    </w:p>
    <w:p w:rsidR="00BE6CDB" w:rsidRPr="000E56ED" w:rsidRDefault="00BE6CDB" w:rsidP="00D4482B">
      <w:pPr>
        <w:ind w:left="720"/>
        <w:rPr>
          <w:rFonts w:eastAsia="MS PGothic" w:cs="Tahoma"/>
          <w:color w:val="000000"/>
          <w:szCs w:val="24"/>
          <w:lang w:eastAsia="ja-JP"/>
        </w:rPr>
      </w:pPr>
      <w:r w:rsidRPr="000E56ED">
        <w:rPr>
          <w:rFonts w:eastAsia="MS PGothic" w:cs="Tahoma"/>
          <w:color w:val="000000"/>
          <w:sz w:val="18"/>
        </w:rPr>
        <w:t>Enterprise Subscription Agreement</w:t>
      </w:r>
      <w:r w:rsidRPr="000E56ED">
        <w:rPr>
          <w:rFonts w:eastAsia="MS PGothic" w:cs="Tahoma"/>
          <w:color w:val="000000"/>
          <w:sz w:val="18"/>
          <w:lang w:val="ja-JP"/>
        </w:rPr>
        <w:t>、</w:t>
      </w:r>
      <w:r w:rsidRPr="000E56ED">
        <w:rPr>
          <w:rFonts w:eastAsia="MS PGothic" w:cs="Tahoma"/>
          <w:color w:val="000000"/>
          <w:sz w:val="18"/>
        </w:rPr>
        <w:t>Campus Agreement</w:t>
      </w:r>
      <w:r w:rsidRPr="000E56ED">
        <w:rPr>
          <w:rFonts w:eastAsia="MS PGothic" w:cs="Tahoma"/>
          <w:color w:val="000000"/>
          <w:sz w:val="18"/>
          <w:lang w:val="ja-JP"/>
        </w:rPr>
        <w:t>、</w:t>
      </w:r>
      <w:r w:rsidRPr="000E56ED">
        <w:rPr>
          <w:rFonts w:eastAsia="MS PGothic" w:cs="Tahoma"/>
          <w:color w:val="000000"/>
          <w:sz w:val="18"/>
        </w:rPr>
        <w:t>School Agreement</w:t>
      </w:r>
      <w:r w:rsidRPr="000E56ED">
        <w:rPr>
          <w:rFonts w:eastAsia="MS PGothic" w:cs="Tahoma"/>
          <w:color w:val="000000"/>
          <w:sz w:val="18"/>
          <w:lang w:val="ja-JP"/>
        </w:rPr>
        <w:t>、および</w:t>
      </w:r>
      <w:r w:rsidRPr="000E56ED">
        <w:rPr>
          <w:rFonts w:eastAsia="MS PGothic" w:cs="Tahoma"/>
          <w:color w:val="000000"/>
          <w:sz w:val="18"/>
        </w:rPr>
        <w:t xml:space="preserve"> Open Value Subscription Agreement </w:t>
      </w:r>
      <w:r w:rsidRPr="000E56ED">
        <w:rPr>
          <w:rFonts w:eastAsia="MS PGothic" w:cs="Tahoma"/>
          <w:color w:val="000000"/>
          <w:sz w:val="18"/>
          <w:lang w:val="ja-JP"/>
        </w:rPr>
        <w:t>については、当該期間中ライセンスおよびソフトウェア</w:t>
      </w:r>
      <w:r w:rsidRPr="000E56ED">
        <w:rPr>
          <w:rFonts w:eastAsia="MS PGothic" w:cs="Tahoma"/>
          <w:color w:val="000000"/>
          <w:sz w:val="18"/>
        </w:rPr>
        <w:t xml:space="preserve"> </w:t>
      </w:r>
      <w:r w:rsidRPr="000E56ED">
        <w:rPr>
          <w:rFonts w:eastAsia="MS PGothic" w:cs="Tahoma"/>
          <w:color w:val="000000"/>
          <w:sz w:val="18"/>
          <w:lang w:val="ja-JP"/>
        </w:rPr>
        <w:t>アシュアランスが有効でお客様がサブスクリプションを保持されている限り、ライセンス加入契約の有効期間が終了するまで一時的に同じ権利が付与されます。</w:t>
      </w:r>
      <w:r w:rsidRPr="000E56ED">
        <w:rPr>
          <w:rFonts w:eastAsia="MS PGothic" w:cs="Tahoma"/>
          <w:color w:val="000000"/>
          <w:sz w:val="18"/>
          <w:lang w:val="ja-JP" w:eastAsia="ja-JP"/>
        </w:rPr>
        <w:t>これらの権利が永続的なものになるのは買い取りオプションが行使された場合のみであり、この場合も引き続き、お客様のライセンス契約のすべての条項および条件が適用されることになります。</w:t>
      </w:r>
    </w:p>
    <w:p w:rsidR="00BE6CDB" w:rsidRPr="000E56ED" w:rsidRDefault="00BE6CDB" w:rsidP="00D4482B">
      <w:pPr>
        <w:ind w:left="720"/>
        <w:rPr>
          <w:rFonts w:eastAsia="MS PGothic" w:cs="Tahoma"/>
          <w:color w:val="000000"/>
          <w:szCs w:val="24"/>
          <w:lang w:eastAsia="ja-JP"/>
        </w:rPr>
      </w:pPr>
    </w:p>
    <w:p w:rsidR="00BE6CDB" w:rsidRPr="000E56ED" w:rsidRDefault="00BE6CDB" w:rsidP="00D4482B">
      <w:pPr>
        <w:ind w:left="720"/>
        <w:rPr>
          <w:rFonts w:eastAsia="MS PGothic" w:cs="Tahoma"/>
          <w:color w:val="000000"/>
          <w:szCs w:val="24"/>
        </w:rPr>
      </w:pPr>
      <w:r w:rsidRPr="000E56ED">
        <w:rPr>
          <w:rFonts w:eastAsia="MS PGothic" w:cs="Tahoma"/>
          <w:color w:val="000000"/>
          <w:sz w:val="18"/>
          <w:lang w:val="ja-JP"/>
        </w:rPr>
        <w:t>バージョン</w:t>
      </w:r>
      <w:r w:rsidRPr="000E56ED">
        <w:rPr>
          <w:rFonts w:eastAsia="MS PGothic" w:cs="Tahoma"/>
          <w:color w:val="000000"/>
          <w:sz w:val="18"/>
        </w:rPr>
        <w:t xml:space="preserve"> </w:t>
      </w:r>
      <w:r w:rsidRPr="000E56ED">
        <w:rPr>
          <w:rFonts w:eastAsia="MS PGothic" w:cs="Tahoma"/>
          <w:color w:val="000000"/>
          <w:sz w:val="18"/>
          <w:lang w:val="ja-JP"/>
        </w:rPr>
        <w:t>ダウングレード権は、付与されたすべての</w:t>
      </w:r>
      <w:r w:rsidRPr="000E56ED">
        <w:rPr>
          <w:rFonts w:eastAsia="MS PGothic" w:cs="Tahoma"/>
          <w:color w:val="000000"/>
          <w:sz w:val="18"/>
        </w:rPr>
        <w:t xml:space="preserve"> System Center 2012 Configuration Manager Client Management License </w:t>
      </w:r>
      <w:r w:rsidRPr="000E56ED">
        <w:rPr>
          <w:rFonts w:eastAsia="MS PGothic" w:cs="Tahoma"/>
          <w:color w:val="000000"/>
          <w:sz w:val="18"/>
          <w:lang w:val="ja-JP"/>
        </w:rPr>
        <w:t>に適用されます。</w:t>
      </w:r>
    </w:p>
    <w:p w:rsidR="00BE6CDB" w:rsidRPr="000E56ED" w:rsidRDefault="00BE6CDB" w:rsidP="00D4482B">
      <w:pPr>
        <w:ind w:left="720"/>
        <w:rPr>
          <w:rFonts w:eastAsia="MS PGothic" w:cs="Tahoma"/>
        </w:rPr>
      </w:pPr>
    </w:p>
  </w:endnote>
  <w:endnote w:id="105">
    <w:p w:rsidR="00BE6CDB" w:rsidRPr="000E56ED" w:rsidRDefault="00BE6CDB" w:rsidP="008F52ED">
      <w:pPr>
        <w:pStyle w:val="Heading3"/>
        <w:rPr>
          <w:rFonts w:eastAsia="MS PGothic" w:cs="Tahoma"/>
          <w:color w:val="F66400"/>
          <w:sz w:val="22"/>
          <w:lang w:eastAsia="ja-JP"/>
        </w:rPr>
      </w:pPr>
      <w:r w:rsidRPr="000E56ED">
        <w:rPr>
          <w:rStyle w:val="EndnoteReference"/>
          <w:rFonts w:ascii="Tahoma" w:eastAsia="MS PGothic" w:hAnsi="Tahoma" w:cs="Tahoma"/>
          <w:b/>
        </w:rPr>
        <w:endnoteRef/>
      </w:r>
      <w:r w:rsidRPr="000E56ED">
        <w:rPr>
          <w:rFonts w:eastAsia="MS PGothic" w:cs="Tahoma"/>
          <w:b w:val="0"/>
          <w:lang w:eastAsia="ja-JP"/>
        </w:rPr>
        <w:t xml:space="preserve"> </w:t>
      </w:r>
      <w:r w:rsidRPr="000E56ED">
        <w:rPr>
          <w:rFonts w:eastAsia="MS PGothic" w:cs="Tahoma"/>
          <w:color w:val="FF6600"/>
          <w:sz w:val="22"/>
          <w:lang w:eastAsia="ja-JP"/>
        </w:rPr>
        <w:t xml:space="preserve">Windows EBS 2008 </w:t>
      </w:r>
      <w:r w:rsidRPr="000E56ED">
        <w:rPr>
          <w:rFonts w:eastAsia="MS PGothic" w:cs="Tahoma"/>
          <w:color w:val="F66400"/>
          <w:sz w:val="22"/>
          <w:lang w:eastAsia="ja-JP"/>
        </w:rPr>
        <w:t xml:space="preserve">Standard </w:t>
      </w:r>
      <w:r w:rsidRPr="000E56ED">
        <w:rPr>
          <w:rFonts w:eastAsia="MS PGothic" w:cs="Tahoma"/>
          <w:color w:val="F66400"/>
          <w:sz w:val="22"/>
          <w:lang w:eastAsia="ja-JP"/>
        </w:rPr>
        <w:t>および</w:t>
      </w:r>
      <w:r w:rsidRPr="000E56ED">
        <w:rPr>
          <w:rFonts w:eastAsia="MS PGothic" w:cs="Tahoma"/>
          <w:color w:val="F66400"/>
          <w:sz w:val="22"/>
          <w:lang w:eastAsia="ja-JP"/>
        </w:rPr>
        <w:t xml:space="preserve"> EBS 2008 Premium</w:t>
      </w:r>
    </w:p>
    <w:p w:rsidR="00BE6CDB" w:rsidRPr="000E56ED" w:rsidRDefault="00BE6CDB">
      <w:pPr>
        <w:rPr>
          <w:rFonts w:eastAsia="MS PGothic" w:cs="Tahoma"/>
          <w:b/>
          <w:sz w:val="18"/>
          <w:szCs w:val="18"/>
          <w:lang w:eastAsia="ja-JP"/>
        </w:rPr>
      </w:pPr>
    </w:p>
    <w:p w:rsidR="00BE6CDB" w:rsidRPr="000E56ED" w:rsidRDefault="00BE6CDB" w:rsidP="001711D6">
      <w:pPr>
        <w:pStyle w:val="EndnoteText"/>
        <w:ind w:left="720"/>
        <w:rPr>
          <w:rFonts w:eastAsia="MS PGothic"/>
          <w:b/>
          <w:sz w:val="18"/>
          <w:szCs w:val="24"/>
          <w:lang w:val="en-US" w:eastAsia="ja-JP"/>
        </w:rPr>
      </w:pPr>
      <w:r w:rsidRPr="000E56ED">
        <w:rPr>
          <w:rFonts w:eastAsia="MS PGothic"/>
          <w:sz w:val="18"/>
          <w:szCs w:val="24"/>
          <w:lang w:eastAsia="ja-JP"/>
        </w:rPr>
        <w:t>これらの製品は提供終了段階にあり、今後は提供されなくなります。</w:t>
      </w:r>
    </w:p>
    <w:p w:rsidR="00BE6CDB" w:rsidRPr="000E56ED" w:rsidRDefault="00BE6CDB" w:rsidP="0000411C">
      <w:pPr>
        <w:pStyle w:val="EndnoteText"/>
        <w:widowControl w:val="0"/>
        <w:ind w:left="720"/>
        <w:rPr>
          <w:rFonts w:eastAsia="MS PGothic"/>
          <w:b/>
          <w:sz w:val="18"/>
          <w:szCs w:val="24"/>
          <w:lang w:val="en-US" w:eastAsia="ja-JP"/>
        </w:rPr>
      </w:pPr>
    </w:p>
    <w:p w:rsidR="00BE6CDB" w:rsidRPr="000E56ED" w:rsidRDefault="00BE6CDB" w:rsidP="0000411C">
      <w:pPr>
        <w:pStyle w:val="EndnoteText"/>
        <w:widowControl w:val="0"/>
        <w:ind w:left="720"/>
        <w:rPr>
          <w:rFonts w:eastAsia="MS PGothic"/>
          <w:b/>
          <w:sz w:val="18"/>
          <w:szCs w:val="18"/>
          <w:lang w:eastAsia="ja-JP"/>
        </w:rPr>
      </w:pPr>
      <w:r w:rsidRPr="000E56ED">
        <w:rPr>
          <w:rFonts w:eastAsia="MS PGothic"/>
          <w:b/>
          <w:sz w:val="18"/>
          <w:szCs w:val="24"/>
          <w:lang w:eastAsia="ja-JP"/>
        </w:rPr>
        <w:t xml:space="preserve">EBS 2008 Standard </w:t>
      </w:r>
      <w:r w:rsidRPr="000E56ED">
        <w:rPr>
          <w:rFonts w:eastAsia="MS PGothic"/>
          <w:b/>
          <w:sz w:val="18"/>
          <w:szCs w:val="24"/>
          <w:lang w:eastAsia="ja-JP"/>
        </w:rPr>
        <w:t>および</w:t>
      </w:r>
      <w:r w:rsidRPr="000E56ED">
        <w:rPr>
          <w:rFonts w:eastAsia="MS PGothic"/>
          <w:b/>
          <w:sz w:val="18"/>
          <w:szCs w:val="24"/>
          <w:lang w:eastAsia="ja-JP"/>
        </w:rPr>
        <w:t xml:space="preserve"> EBS 2008 Premium </w:t>
      </w:r>
      <w:r w:rsidRPr="000E56ED">
        <w:rPr>
          <w:rFonts w:eastAsia="MS PGothic"/>
          <w:b/>
          <w:sz w:val="18"/>
          <w:szCs w:val="24"/>
          <w:lang w:eastAsia="ja-JP"/>
        </w:rPr>
        <w:t>のライセンスを保有するお客様のための特別なライセンス取得方法</w:t>
      </w:r>
    </w:p>
    <w:p w:rsidR="00BE6CDB" w:rsidRPr="000E56ED" w:rsidRDefault="00BE6CDB" w:rsidP="0000411C">
      <w:pPr>
        <w:pStyle w:val="24"/>
        <w:widowControl w:val="0"/>
        <w:rPr>
          <w:rFonts w:ascii="Tahoma" w:eastAsia="MS PGothic" w:hAnsi="Tahoma" w:cs="Tahoma"/>
          <w:sz w:val="18"/>
          <w:szCs w:val="18"/>
          <w:lang w:eastAsia="ja-JP"/>
        </w:rPr>
      </w:pPr>
      <w:r w:rsidRPr="000E56ED">
        <w:rPr>
          <w:rFonts w:ascii="Tahoma" w:eastAsia="MS PGothic" w:hAnsi="Tahoma" w:cs="Tahoma"/>
          <w:sz w:val="18"/>
          <w:u w:val="single"/>
          <w:lang w:eastAsia="ja-JP"/>
        </w:rPr>
        <w:t xml:space="preserve">Windows Essential Business Server 2008 (EBS) Standard </w:t>
      </w:r>
      <w:r w:rsidRPr="000E56ED">
        <w:rPr>
          <w:rFonts w:ascii="Tahoma" w:eastAsia="MS PGothic" w:hAnsi="Tahoma" w:cs="Tahoma"/>
          <w:sz w:val="18"/>
          <w:u w:val="single"/>
          <w:lang w:val="ja-JP" w:eastAsia="ja-JP"/>
        </w:rPr>
        <w:t>および</w:t>
      </w:r>
      <w:r w:rsidRPr="000E56ED">
        <w:rPr>
          <w:rFonts w:ascii="Tahoma" w:eastAsia="MS PGothic" w:hAnsi="Tahoma" w:cs="Tahoma"/>
          <w:sz w:val="18"/>
          <w:u w:val="single"/>
          <w:lang w:eastAsia="ja-JP"/>
        </w:rPr>
        <w:t xml:space="preserve"> Premium </w:t>
      </w:r>
      <w:r w:rsidRPr="000E56ED">
        <w:rPr>
          <w:rFonts w:ascii="Tahoma" w:eastAsia="MS PGothic" w:hAnsi="Tahoma" w:cs="Tahoma"/>
          <w:sz w:val="18"/>
          <w:u w:val="single"/>
          <w:lang w:val="ja-JP" w:eastAsia="ja-JP"/>
        </w:rPr>
        <w:t>のライセンスをお持ちのボリューム</w:t>
      </w:r>
      <w:r w:rsidRPr="000E56ED">
        <w:rPr>
          <w:rFonts w:ascii="Tahoma" w:eastAsia="MS PGothic" w:hAnsi="Tahoma" w:cs="Tahoma"/>
          <w:sz w:val="18"/>
          <w:u w:val="single"/>
          <w:lang w:eastAsia="ja-JP"/>
        </w:rPr>
        <w:t xml:space="preserve"> </w:t>
      </w:r>
      <w:r w:rsidRPr="000E56ED">
        <w:rPr>
          <w:rFonts w:ascii="Tahoma" w:eastAsia="MS PGothic" w:hAnsi="Tahoma" w:cs="Tahoma"/>
          <w:sz w:val="18"/>
          <w:u w:val="single"/>
          <w:lang w:val="ja-JP" w:eastAsia="ja-JP"/>
        </w:rPr>
        <w:t>ライセンスのお客様</w:t>
      </w:r>
      <w:r w:rsidRPr="000E56ED">
        <w:rPr>
          <w:rFonts w:ascii="Tahoma" w:eastAsia="MS PGothic" w:hAnsi="Tahoma" w:cs="Tahoma"/>
          <w:sz w:val="18"/>
          <w:lang w:val="ja-JP" w:eastAsia="ja-JP"/>
        </w:rPr>
        <w:t>には、</w:t>
      </w:r>
      <w:r w:rsidRPr="000E56ED">
        <w:rPr>
          <w:rFonts w:ascii="Tahoma" w:eastAsia="MS PGothic" w:hAnsi="Tahoma" w:cs="Tahoma"/>
          <w:sz w:val="18"/>
          <w:lang w:eastAsia="ja-JP"/>
        </w:rPr>
        <w:t xml:space="preserve">2010 </w:t>
      </w:r>
      <w:r w:rsidRPr="000E56ED">
        <w:rPr>
          <w:rFonts w:ascii="Tahoma" w:eastAsia="MS PGothic" w:hAnsi="Tahoma" w:cs="Tahoma"/>
          <w:sz w:val="18"/>
          <w:lang w:val="ja-JP" w:eastAsia="ja-JP"/>
        </w:rPr>
        <w:t>年</w:t>
      </w:r>
      <w:r w:rsidRPr="000E56ED">
        <w:rPr>
          <w:rFonts w:ascii="Tahoma" w:eastAsia="MS PGothic" w:hAnsi="Tahoma" w:cs="Tahoma"/>
          <w:sz w:val="18"/>
          <w:lang w:eastAsia="ja-JP"/>
        </w:rPr>
        <w:t xml:space="preserve"> 7 </w:t>
      </w:r>
      <w:r w:rsidRPr="000E56ED">
        <w:rPr>
          <w:rFonts w:ascii="Tahoma" w:eastAsia="MS PGothic" w:hAnsi="Tahoma" w:cs="Tahoma"/>
          <w:sz w:val="18"/>
          <w:lang w:val="ja-JP" w:eastAsia="ja-JP"/>
        </w:rPr>
        <w:t>月</w:t>
      </w:r>
      <w:r w:rsidRPr="000E56ED">
        <w:rPr>
          <w:rFonts w:ascii="Tahoma" w:eastAsia="MS PGothic" w:hAnsi="Tahoma" w:cs="Tahoma"/>
          <w:sz w:val="18"/>
          <w:lang w:eastAsia="ja-JP"/>
        </w:rPr>
        <w:t xml:space="preserve"> 1 </w:t>
      </w:r>
      <w:r w:rsidRPr="000E56ED">
        <w:rPr>
          <w:rFonts w:ascii="Tahoma" w:eastAsia="MS PGothic" w:hAnsi="Tahoma" w:cs="Tahoma"/>
          <w:sz w:val="18"/>
          <w:lang w:val="ja-JP" w:eastAsia="ja-JP"/>
        </w:rPr>
        <w:t>日の時点でお持ちの</w:t>
      </w:r>
      <w:r w:rsidRPr="000E56ED">
        <w:rPr>
          <w:rFonts w:ascii="Tahoma" w:eastAsia="MS PGothic" w:hAnsi="Tahoma" w:cs="Tahoma"/>
          <w:sz w:val="18"/>
          <w:lang w:eastAsia="ja-JP"/>
        </w:rPr>
        <w:t xml:space="preserve"> EBS 2008 Standard </w:t>
      </w:r>
      <w:r w:rsidRPr="000E56ED">
        <w:rPr>
          <w:rFonts w:ascii="Tahoma" w:eastAsia="MS PGothic" w:hAnsi="Tahoma" w:cs="Tahoma"/>
          <w:sz w:val="18"/>
          <w:lang w:val="ja-JP" w:eastAsia="ja-JP"/>
        </w:rPr>
        <w:t>または</w:t>
      </w:r>
      <w:r w:rsidRPr="000E56ED">
        <w:rPr>
          <w:rFonts w:ascii="Tahoma" w:eastAsia="MS PGothic" w:hAnsi="Tahoma" w:cs="Tahoma"/>
          <w:sz w:val="18"/>
          <w:lang w:eastAsia="ja-JP"/>
        </w:rPr>
        <w:t xml:space="preserve"> Premium </w:t>
      </w:r>
      <w:r w:rsidRPr="000E56ED">
        <w:rPr>
          <w:rFonts w:ascii="Tahoma" w:eastAsia="MS PGothic" w:hAnsi="Tahoma" w:cs="Tahoma"/>
          <w:sz w:val="18"/>
          <w:lang w:val="ja-JP" w:eastAsia="ja-JP"/>
        </w:rPr>
        <w:t>ライセンスごとに、次のライセンスが無償で提供されます。</w:t>
      </w:r>
    </w:p>
    <w:p w:rsidR="00BE6CDB" w:rsidRPr="000E56ED" w:rsidRDefault="00BE6CDB">
      <w:pPr>
        <w:pStyle w:val="24"/>
        <w:ind w:left="1260"/>
        <w:rPr>
          <w:rFonts w:ascii="Tahoma" w:eastAsia="MS PGothic" w:hAnsi="Tahoma" w:cs="Tahoma"/>
          <w:sz w:val="18"/>
          <w:szCs w:val="18"/>
          <w:lang w:eastAsia="ja-JP"/>
        </w:rPr>
      </w:pPr>
    </w:p>
    <w:p w:rsidR="00BE6CDB" w:rsidRPr="000E56ED" w:rsidRDefault="00BE6CDB" w:rsidP="000A7002">
      <w:pPr>
        <w:pStyle w:val="24"/>
        <w:numPr>
          <w:ilvl w:val="0"/>
          <w:numId w:val="24"/>
        </w:numPr>
        <w:ind w:left="1797" w:hanging="357"/>
        <w:rPr>
          <w:rFonts w:ascii="Tahoma" w:eastAsia="MS PGothic" w:hAnsi="Tahoma" w:cs="Tahoma"/>
          <w:sz w:val="18"/>
          <w:szCs w:val="18"/>
        </w:rPr>
      </w:pPr>
      <w:r w:rsidRPr="000E56ED">
        <w:rPr>
          <w:rFonts w:ascii="Tahoma" w:eastAsia="MS PGothic" w:hAnsi="Tahoma" w:cs="Tahoma"/>
          <w:sz w:val="18"/>
          <w:lang w:val="ja-JP"/>
        </w:rPr>
        <w:t xml:space="preserve">Windows Server 2008 Standard </w:t>
      </w:r>
      <w:r w:rsidRPr="000E56ED">
        <w:rPr>
          <w:rFonts w:ascii="Tahoma" w:eastAsia="MS PGothic" w:hAnsi="Tahoma" w:cs="Tahoma"/>
          <w:sz w:val="18"/>
          <w:lang w:val="ja-JP"/>
        </w:rPr>
        <w:t>ソフトウェア</w:t>
      </w:r>
      <w:r w:rsidRPr="000E56ED">
        <w:rPr>
          <w:rFonts w:ascii="Tahoma" w:eastAsia="MS PGothic" w:hAnsi="Tahoma" w:cs="Tahoma"/>
          <w:sz w:val="18"/>
          <w:lang w:val="ja-JP"/>
        </w:rPr>
        <w:t xml:space="preserve">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 3 </w:t>
      </w:r>
      <w:r w:rsidRPr="000E56ED">
        <w:rPr>
          <w:rFonts w:ascii="Tahoma" w:eastAsia="MS PGothic" w:hAnsi="Tahoma" w:cs="Tahoma"/>
          <w:sz w:val="18"/>
          <w:lang w:val="ja-JP"/>
        </w:rPr>
        <w:t>ライセンス</w:t>
      </w:r>
    </w:p>
    <w:p w:rsidR="00BE6CDB" w:rsidRPr="000E56ED" w:rsidRDefault="00BE6CDB" w:rsidP="000A7002">
      <w:pPr>
        <w:pStyle w:val="24"/>
        <w:numPr>
          <w:ilvl w:val="0"/>
          <w:numId w:val="24"/>
        </w:numPr>
        <w:ind w:left="1797" w:hanging="357"/>
        <w:rPr>
          <w:rFonts w:ascii="Tahoma" w:eastAsia="MS PGothic" w:hAnsi="Tahoma" w:cs="Tahoma"/>
          <w:sz w:val="18"/>
          <w:szCs w:val="18"/>
        </w:rPr>
      </w:pPr>
      <w:r w:rsidRPr="000E56ED">
        <w:rPr>
          <w:rFonts w:ascii="Tahoma" w:eastAsia="MS PGothic" w:hAnsi="Tahoma" w:cs="Tahoma"/>
          <w:sz w:val="18"/>
          <w:lang w:val="ja-JP"/>
        </w:rPr>
        <w:t xml:space="preserve">Exchange Server 2007 Standard </w:t>
      </w:r>
      <w:r w:rsidRPr="000E56ED">
        <w:rPr>
          <w:rFonts w:ascii="Tahoma" w:eastAsia="MS PGothic" w:hAnsi="Tahoma" w:cs="Tahoma"/>
          <w:sz w:val="18"/>
          <w:lang w:val="ja-JP"/>
        </w:rPr>
        <w:t>ソフトウェア</w:t>
      </w:r>
      <w:r w:rsidRPr="000E56ED">
        <w:rPr>
          <w:rFonts w:ascii="Tahoma" w:eastAsia="MS PGothic" w:hAnsi="Tahoma" w:cs="Tahoma"/>
          <w:sz w:val="18"/>
          <w:lang w:val="ja-JP"/>
        </w:rPr>
        <w:t xml:space="preserve">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 2 </w:t>
      </w:r>
      <w:r w:rsidRPr="000E56ED">
        <w:rPr>
          <w:rFonts w:ascii="Tahoma" w:eastAsia="MS PGothic" w:hAnsi="Tahoma" w:cs="Tahoma"/>
          <w:sz w:val="18"/>
          <w:lang w:val="ja-JP"/>
        </w:rPr>
        <w:t>ライセンス</w:t>
      </w:r>
    </w:p>
    <w:p w:rsidR="00BE6CDB" w:rsidRPr="000E56ED" w:rsidRDefault="00BE6CDB" w:rsidP="000A7002">
      <w:pPr>
        <w:pStyle w:val="24"/>
        <w:numPr>
          <w:ilvl w:val="0"/>
          <w:numId w:val="24"/>
        </w:numPr>
        <w:ind w:left="1797" w:hanging="357"/>
        <w:rPr>
          <w:rFonts w:ascii="Tahoma" w:eastAsia="MS PGothic" w:hAnsi="Tahoma" w:cs="Tahoma"/>
          <w:sz w:val="18"/>
          <w:szCs w:val="18"/>
        </w:rPr>
      </w:pPr>
      <w:r w:rsidRPr="000E56ED">
        <w:rPr>
          <w:rFonts w:ascii="Tahoma" w:eastAsia="MS PGothic" w:hAnsi="Tahoma" w:cs="Tahoma"/>
          <w:sz w:val="18"/>
          <w:lang w:val="ja-JP"/>
        </w:rPr>
        <w:t xml:space="preserve">System Center Essentials 2007 </w:t>
      </w:r>
      <w:r w:rsidRPr="000E56ED">
        <w:rPr>
          <w:rFonts w:ascii="Tahoma" w:eastAsia="MS PGothic" w:hAnsi="Tahoma" w:cs="Tahoma"/>
          <w:sz w:val="18"/>
          <w:lang w:val="ja-JP"/>
        </w:rPr>
        <w:t>ソフトウェア</w:t>
      </w:r>
      <w:r w:rsidRPr="000E56ED">
        <w:rPr>
          <w:rFonts w:ascii="Tahoma" w:eastAsia="MS PGothic" w:hAnsi="Tahoma" w:cs="Tahoma"/>
          <w:sz w:val="18"/>
          <w:lang w:val="ja-JP"/>
        </w:rPr>
        <w:t xml:space="preserve">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 1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Server Management License: 10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Client Management License: 50 </w:t>
      </w:r>
      <w:r w:rsidRPr="000E56ED">
        <w:rPr>
          <w:rFonts w:ascii="Tahoma" w:eastAsia="MS PGothic" w:hAnsi="Tahoma" w:cs="Tahoma"/>
          <w:sz w:val="18"/>
          <w:lang w:val="ja-JP"/>
        </w:rPr>
        <w:t>ライセンス</w:t>
      </w:r>
    </w:p>
    <w:p w:rsidR="00BE6CDB" w:rsidRPr="000E56ED" w:rsidRDefault="00BE6CDB">
      <w:pPr>
        <w:ind w:left="1260"/>
        <w:rPr>
          <w:rFonts w:eastAsia="MS PGothic" w:cs="Tahoma"/>
          <w:sz w:val="18"/>
          <w:szCs w:val="18"/>
        </w:rPr>
      </w:pPr>
    </w:p>
    <w:p w:rsidR="00BE6CDB" w:rsidRPr="000E56ED" w:rsidRDefault="00BE6CDB" w:rsidP="00991C75">
      <w:pPr>
        <w:pStyle w:val="ListParagraph31"/>
        <w:ind w:leftChars="0" w:left="720"/>
        <w:contextualSpacing/>
        <w:rPr>
          <w:rFonts w:eastAsia="MS PGothic" w:cs="Tahoma"/>
          <w:sz w:val="18"/>
          <w:szCs w:val="18"/>
          <w:lang w:eastAsia="ja-JP"/>
        </w:rPr>
      </w:pPr>
      <w:r w:rsidRPr="000E56ED">
        <w:rPr>
          <w:rFonts w:eastAsia="MS PGothic" w:cs="Tahoma"/>
          <w:sz w:val="18"/>
          <w:szCs w:val="24"/>
          <w:lang w:val="ja-JP" w:eastAsia="ja-JP"/>
        </w:rPr>
        <w:t>お客様のボリューム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無償のライセンスに基づくソフトウェアの使用権は、対象ライセンスに基づくソフトウェアの使用権の有効期間満了と共に消滅します。無償のライセンスを、対象ライセンスと別個に譲渡することはできません。</w:t>
      </w:r>
    </w:p>
    <w:p w:rsidR="00BE6CDB" w:rsidRPr="000E56ED" w:rsidRDefault="00BE6CDB">
      <w:pPr>
        <w:ind w:left="540"/>
        <w:rPr>
          <w:rFonts w:eastAsia="MS PGothic" w:cs="Tahoma"/>
          <w:sz w:val="18"/>
          <w:szCs w:val="18"/>
          <w:lang w:eastAsia="ja-JP"/>
        </w:rPr>
      </w:pPr>
    </w:p>
    <w:p w:rsidR="00BE6CDB" w:rsidRPr="000E56ED" w:rsidRDefault="00BE6CDB" w:rsidP="00991C75">
      <w:pPr>
        <w:pStyle w:val="24"/>
        <w:rPr>
          <w:rFonts w:ascii="Tahoma" w:eastAsia="MS PGothic" w:hAnsi="Tahoma" w:cs="Tahoma"/>
          <w:sz w:val="18"/>
          <w:szCs w:val="18"/>
          <w:lang w:eastAsia="ja-JP"/>
        </w:rPr>
      </w:pPr>
      <w:r w:rsidRPr="000E56ED">
        <w:rPr>
          <w:rFonts w:ascii="Tahoma" w:eastAsia="MS PGothic" w:hAnsi="Tahoma" w:cs="Tahoma"/>
          <w:sz w:val="18"/>
          <w:u w:val="single"/>
          <w:lang w:val="ja-JP" w:eastAsia="ja-JP"/>
        </w:rPr>
        <w:t xml:space="preserve">Windows Essential Business Server (EBS) 2008 Standard </w:t>
      </w:r>
      <w:r w:rsidRPr="000E56ED">
        <w:rPr>
          <w:rFonts w:ascii="Tahoma" w:eastAsia="MS PGothic" w:hAnsi="Tahoma" w:cs="Tahoma"/>
          <w:sz w:val="18"/>
          <w:u w:val="single"/>
          <w:lang w:val="ja-JP" w:eastAsia="ja-JP"/>
        </w:rPr>
        <w:t>のライセンスをお持ちのボリューム</w:t>
      </w:r>
      <w:r w:rsidRPr="000E56ED">
        <w:rPr>
          <w:rFonts w:ascii="Tahoma" w:eastAsia="MS PGothic" w:hAnsi="Tahoma" w:cs="Tahoma"/>
          <w:sz w:val="18"/>
          <w:u w:val="single"/>
          <w:lang w:val="ja-JP" w:eastAsia="ja-JP"/>
        </w:rPr>
        <w:t xml:space="preserve"> </w:t>
      </w:r>
      <w:r w:rsidRPr="000E56ED">
        <w:rPr>
          <w:rFonts w:ascii="Tahoma" w:eastAsia="MS PGothic" w:hAnsi="Tahoma" w:cs="Tahoma"/>
          <w:sz w:val="18"/>
          <w:u w:val="single"/>
          <w:lang w:val="ja-JP" w:eastAsia="ja-JP"/>
        </w:rPr>
        <w:t>ライセンスのお客様</w:t>
      </w:r>
      <w:r w:rsidRPr="000E56ED">
        <w:rPr>
          <w:rFonts w:ascii="Tahoma" w:eastAsia="MS PGothic" w:hAnsi="Tahoma" w:cs="Tahoma"/>
          <w:sz w:val="18"/>
          <w:lang w:val="ja-JP" w:eastAsia="ja-JP"/>
        </w:rPr>
        <w:t>には、</w:t>
      </w:r>
      <w:r w:rsidRPr="000E56ED">
        <w:rPr>
          <w:rFonts w:ascii="Tahoma" w:eastAsia="MS PGothic" w:hAnsi="Tahoma" w:cs="Tahoma"/>
          <w:sz w:val="18"/>
          <w:lang w:val="ja-JP" w:eastAsia="ja-JP"/>
        </w:rPr>
        <w:t xml:space="preserve">2010 </w:t>
      </w:r>
      <w:r w:rsidRPr="000E56ED">
        <w:rPr>
          <w:rFonts w:ascii="Tahoma" w:eastAsia="MS PGothic" w:hAnsi="Tahoma" w:cs="Tahoma"/>
          <w:sz w:val="18"/>
          <w:lang w:val="ja-JP" w:eastAsia="ja-JP"/>
        </w:rPr>
        <w:t>年</w:t>
      </w:r>
      <w:r w:rsidRPr="000E56ED">
        <w:rPr>
          <w:rFonts w:ascii="Tahoma" w:eastAsia="MS PGothic" w:hAnsi="Tahoma" w:cs="Tahoma"/>
          <w:sz w:val="18"/>
          <w:lang w:val="ja-JP" w:eastAsia="ja-JP"/>
        </w:rPr>
        <w:t xml:space="preserve"> 7 </w:t>
      </w:r>
      <w:r w:rsidRPr="000E56ED">
        <w:rPr>
          <w:rFonts w:ascii="Tahoma" w:eastAsia="MS PGothic" w:hAnsi="Tahoma" w:cs="Tahoma"/>
          <w:sz w:val="18"/>
          <w:lang w:val="ja-JP" w:eastAsia="ja-JP"/>
        </w:rPr>
        <w:t>月</w:t>
      </w:r>
      <w:r w:rsidRPr="000E56ED">
        <w:rPr>
          <w:rFonts w:ascii="Tahoma" w:eastAsia="MS PGothic" w:hAnsi="Tahoma" w:cs="Tahoma"/>
          <w:sz w:val="18"/>
          <w:lang w:val="ja-JP" w:eastAsia="ja-JP"/>
        </w:rPr>
        <w:t xml:space="preserve"> 1 </w:t>
      </w:r>
      <w:r w:rsidRPr="000E56ED">
        <w:rPr>
          <w:rFonts w:ascii="Tahoma" w:eastAsia="MS PGothic" w:hAnsi="Tahoma" w:cs="Tahoma"/>
          <w:sz w:val="18"/>
          <w:lang w:val="ja-JP" w:eastAsia="ja-JP"/>
        </w:rPr>
        <w:t>日の時点で有効なソフトウェア</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アシュアランスを取得済みの</w:t>
      </w:r>
      <w:r w:rsidRPr="000E56ED">
        <w:rPr>
          <w:rFonts w:ascii="Tahoma" w:eastAsia="MS PGothic" w:hAnsi="Tahoma" w:cs="Tahoma"/>
          <w:sz w:val="18"/>
          <w:lang w:val="ja-JP" w:eastAsia="ja-JP"/>
        </w:rPr>
        <w:t xml:space="preserve"> EBS 2008 Standard </w:t>
      </w:r>
      <w:r w:rsidRPr="000E56ED">
        <w:rPr>
          <w:rFonts w:ascii="Tahoma" w:eastAsia="MS PGothic" w:hAnsi="Tahoma" w:cs="Tahoma"/>
          <w:sz w:val="18"/>
          <w:lang w:val="ja-JP" w:eastAsia="ja-JP"/>
        </w:rPr>
        <w:t>ライセンスごとに、さらに次のライセンスが無償で提供されます。</w:t>
      </w:r>
    </w:p>
    <w:p w:rsidR="00BE6CDB" w:rsidRPr="000E56ED" w:rsidRDefault="00BE6CDB">
      <w:pPr>
        <w:pStyle w:val="24"/>
        <w:ind w:left="1260"/>
        <w:rPr>
          <w:rFonts w:ascii="Tahoma" w:eastAsia="MS PGothic" w:hAnsi="Tahoma" w:cs="Tahoma"/>
          <w:sz w:val="18"/>
          <w:szCs w:val="18"/>
          <w:lang w:eastAsia="ja-JP"/>
        </w:rPr>
      </w:pPr>
    </w:p>
    <w:p w:rsidR="00BE6CDB" w:rsidRPr="000E56ED" w:rsidRDefault="00BE6CDB" w:rsidP="000A7002">
      <w:pPr>
        <w:pStyle w:val="24"/>
        <w:numPr>
          <w:ilvl w:val="0"/>
          <w:numId w:val="25"/>
        </w:numPr>
        <w:ind w:left="1797" w:hanging="357"/>
        <w:rPr>
          <w:rFonts w:ascii="Tahoma" w:eastAsia="MS PGothic" w:hAnsi="Tahoma" w:cs="Tahoma"/>
          <w:sz w:val="18"/>
          <w:szCs w:val="18"/>
        </w:rPr>
      </w:pPr>
      <w:r w:rsidRPr="000E56ED">
        <w:rPr>
          <w:rFonts w:ascii="Tahoma" w:eastAsia="MS PGothic" w:hAnsi="Tahoma" w:cs="Tahoma"/>
          <w:sz w:val="18"/>
          <w:lang w:val="ja-JP"/>
        </w:rPr>
        <w:t xml:space="preserve">Windows Server 2008 R2 Standard </w:t>
      </w:r>
      <w:r w:rsidRPr="000E56ED">
        <w:rPr>
          <w:rFonts w:ascii="Tahoma" w:eastAsia="MS PGothic" w:hAnsi="Tahoma" w:cs="Tahoma"/>
          <w:sz w:val="18"/>
          <w:lang w:val="ja-JP"/>
        </w:rPr>
        <w:t>ソフトウェア</w:t>
      </w:r>
      <w:r w:rsidRPr="000E56ED">
        <w:rPr>
          <w:rFonts w:ascii="Tahoma" w:eastAsia="MS PGothic" w:hAnsi="Tahoma" w:cs="Tahoma"/>
          <w:sz w:val="18"/>
          <w:lang w:val="ja-JP"/>
        </w:rPr>
        <w:t xml:space="preserve">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 3 </w:t>
      </w:r>
      <w:r w:rsidRPr="000E56ED">
        <w:rPr>
          <w:rFonts w:ascii="Tahoma" w:eastAsia="MS PGothic" w:hAnsi="Tahoma" w:cs="Tahoma"/>
          <w:sz w:val="18"/>
          <w:lang w:val="ja-JP"/>
        </w:rPr>
        <w:t>ライセンス</w:t>
      </w:r>
    </w:p>
    <w:p w:rsidR="00BE6CDB" w:rsidRPr="000E56ED" w:rsidRDefault="00BE6CDB" w:rsidP="000A7002">
      <w:pPr>
        <w:pStyle w:val="24"/>
        <w:numPr>
          <w:ilvl w:val="0"/>
          <w:numId w:val="25"/>
        </w:numPr>
        <w:ind w:left="1797" w:hanging="357"/>
        <w:rPr>
          <w:rFonts w:ascii="Tahoma" w:eastAsia="MS PGothic" w:hAnsi="Tahoma" w:cs="Tahoma"/>
          <w:sz w:val="18"/>
          <w:szCs w:val="18"/>
        </w:rPr>
      </w:pPr>
      <w:r w:rsidRPr="000E56ED">
        <w:rPr>
          <w:rFonts w:ascii="Tahoma" w:eastAsia="MS PGothic" w:hAnsi="Tahoma" w:cs="Tahoma"/>
          <w:sz w:val="18"/>
          <w:lang w:val="ja-JP"/>
        </w:rPr>
        <w:t xml:space="preserve">Exchange Server 2010 Standard </w:t>
      </w:r>
      <w:r w:rsidRPr="000E56ED">
        <w:rPr>
          <w:rFonts w:ascii="Tahoma" w:eastAsia="MS PGothic" w:hAnsi="Tahoma" w:cs="Tahoma"/>
          <w:sz w:val="18"/>
          <w:lang w:val="ja-JP"/>
        </w:rPr>
        <w:t>ソフトウェア</w:t>
      </w:r>
      <w:r w:rsidRPr="000E56ED">
        <w:rPr>
          <w:rFonts w:ascii="Tahoma" w:eastAsia="MS PGothic" w:hAnsi="Tahoma" w:cs="Tahoma"/>
          <w:sz w:val="18"/>
          <w:lang w:val="ja-JP"/>
        </w:rPr>
        <w:t xml:space="preserve">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 1 </w:t>
      </w:r>
      <w:r w:rsidRPr="000E56ED">
        <w:rPr>
          <w:rFonts w:ascii="Tahoma" w:eastAsia="MS PGothic" w:hAnsi="Tahoma" w:cs="Tahoma"/>
          <w:sz w:val="18"/>
          <w:lang w:val="ja-JP"/>
        </w:rPr>
        <w:t>ライセンス</w:t>
      </w:r>
    </w:p>
    <w:p w:rsidR="00BE6CDB" w:rsidRPr="000E56ED" w:rsidRDefault="00BE6CDB" w:rsidP="000A7002">
      <w:pPr>
        <w:pStyle w:val="24"/>
        <w:numPr>
          <w:ilvl w:val="0"/>
          <w:numId w:val="25"/>
        </w:numPr>
        <w:ind w:left="1797" w:hanging="357"/>
        <w:rPr>
          <w:rFonts w:ascii="Tahoma" w:eastAsia="MS PGothic" w:hAnsi="Tahoma" w:cs="Tahoma"/>
          <w:sz w:val="18"/>
          <w:szCs w:val="18"/>
        </w:rPr>
      </w:pPr>
      <w:r w:rsidRPr="000E56ED">
        <w:rPr>
          <w:rFonts w:ascii="Tahoma" w:eastAsia="MS PGothic" w:hAnsi="Tahoma" w:cs="Tahoma"/>
          <w:sz w:val="18"/>
          <w:lang w:val="ja-JP"/>
        </w:rPr>
        <w:t xml:space="preserve">System Center Essentials 2010 </w:t>
      </w:r>
      <w:r w:rsidRPr="000E56ED">
        <w:rPr>
          <w:rFonts w:ascii="Tahoma" w:eastAsia="MS PGothic" w:hAnsi="Tahoma" w:cs="Tahoma"/>
          <w:sz w:val="18"/>
          <w:lang w:val="ja-JP"/>
        </w:rPr>
        <w:t>ソフトウェア</w:t>
      </w:r>
      <w:r w:rsidRPr="000E56ED">
        <w:rPr>
          <w:rFonts w:ascii="Tahoma" w:eastAsia="MS PGothic" w:hAnsi="Tahoma" w:cs="Tahoma"/>
          <w:sz w:val="18"/>
          <w:lang w:val="ja-JP"/>
        </w:rPr>
        <w:t xml:space="preserve">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 1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Server Management License: 10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Client Management License: 50 </w:t>
      </w:r>
      <w:r w:rsidRPr="000E56ED">
        <w:rPr>
          <w:rFonts w:ascii="Tahoma" w:eastAsia="MS PGothic" w:hAnsi="Tahoma" w:cs="Tahoma"/>
          <w:sz w:val="18"/>
          <w:lang w:val="ja-JP"/>
        </w:rPr>
        <w:t>ライセンス</w:t>
      </w:r>
    </w:p>
    <w:p w:rsidR="00BE6CDB" w:rsidRPr="000E56ED" w:rsidRDefault="00BE6CDB" w:rsidP="000A7002">
      <w:pPr>
        <w:pStyle w:val="24"/>
        <w:numPr>
          <w:ilvl w:val="0"/>
          <w:numId w:val="25"/>
        </w:numPr>
        <w:ind w:left="1797" w:hanging="357"/>
        <w:rPr>
          <w:rFonts w:ascii="Tahoma" w:eastAsia="MS PGothic" w:hAnsi="Tahoma" w:cs="Tahoma"/>
          <w:sz w:val="18"/>
          <w:szCs w:val="18"/>
        </w:rPr>
      </w:pPr>
      <w:r w:rsidRPr="000E56ED">
        <w:rPr>
          <w:rFonts w:ascii="Tahoma" w:eastAsia="MS PGothic" w:hAnsi="Tahoma" w:cs="Tahoma"/>
          <w:sz w:val="18"/>
          <w:lang w:val="ja-JP"/>
        </w:rPr>
        <w:t xml:space="preserve">Forefront Threat Management Gateway Medium Business Edition 2010 </w:t>
      </w:r>
      <w:r w:rsidRPr="000E56ED">
        <w:rPr>
          <w:rFonts w:ascii="Tahoma" w:eastAsia="MS PGothic" w:hAnsi="Tahoma" w:cs="Tahoma"/>
          <w:sz w:val="18"/>
          <w:lang w:val="ja-JP"/>
        </w:rPr>
        <w:t>ソフトウェア</w:t>
      </w:r>
      <w:r w:rsidRPr="000E56ED">
        <w:rPr>
          <w:rFonts w:ascii="Tahoma" w:eastAsia="MS PGothic" w:hAnsi="Tahoma" w:cs="Tahoma"/>
          <w:sz w:val="18"/>
          <w:lang w:val="ja-JP"/>
        </w:rPr>
        <w:t xml:space="preserve">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 1 </w:t>
      </w:r>
      <w:r w:rsidRPr="000E56ED">
        <w:rPr>
          <w:rFonts w:ascii="Tahoma" w:eastAsia="MS PGothic" w:hAnsi="Tahoma" w:cs="Tahoma"/>
          <w:sz w:val="18"/>
          <w:lang w:val="ja-JP"/>
        </w:rPr>
        <w:t>ライセンス</w:t>
      </w:r>
    </w:p>
    <w:p w:rsidR="00BE6CDB" w:rsidRPr="000E56ED" w:rsidRDefault="00BE6CDB">
      <w:pPr>
        <w:pStyle w:val="24"/>
        <w:ind w:left="1260"/>
        <w:rPr>
          <w:rFonts w:ascii="Tahoma" w:eastAsia="MS PGothic" w:hAnsi="Tahoma" w:cs="Tahoma"/>
          <w:sz w:val="18"/>
          <w:szCs w:val="18"/>
        </w:rPr>
      </w:pPr>
    </w:p>
    <w:p w:rsidR="00BE6CDB" w:rsidRPr="000E56ED" w:rsidRDefault="00BE6CDB" w:rsidP="00991C75">
      <w:pPr>
        <w:pStyle w:val="ListParagraph31"/>
        <w:ind w:leftChars="0" w:left="720"/>
        <w:contextualSpacing/>
        <w:rPr>
          <w:rFonts w:eastAsia="MS PGothic" w:cs="Tahoma"/>
          <w:sz w:val="18"/>
          <w:szCs w:val="18"/>
          <w:lang w:eastAsia="ja-JP"/>
        </w:rPr>
      </w:pPr>
      <w:r w:rsidRPr="000E56ED">
        <w:rPr>
          <w:rFonts w:eastAsia="MS PGothic" w:cs="Tahoma"/>
          <w:sz w:val="18"/>
          <w:lang w:val="ja-JP" w:eastAsia="ja-JP"/>
        </w:rPr>
        <w:t xml:space="preserve">(EBS 2008 Standard </w:t>
      </w:r>
      <w:r w:rsidRPr="000E56ED">
        <w:rPr>
          <w:rFonts w:eastAsia="MS PGothic" w:cs="Tahoma"/>
          <w:sz w:val="18"/>
          <w:lang w:val="ja-JP" w:eastAsia="ja-JP"/>
        </w:rPr>
        <w:t>ライセンスのソフトウェア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アシュアランスの有効期間が満了する前に、お客様が対象ライセンスを取得されたボリューム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w:t>
      </w:r>
      <w:r w:rsidRPr="000E56ED">
        <w:rPr>
          <w:rFonts w:eastAsia="MS PGothic" w:cs="Tahoma"/>
          <w:sz w:val="18"/>
          <w:lang w:val="ja-JP" w:eastAsia="ja-JP"/>
        </w:rPr>
        <w:t xml:space="preserve"> </w:t>
      </w:r>
      <w:r w:rsidRPr="000E56ED">
        <w:rPr>
          <w:rFonts w:eastAsia="MS PGothic"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0E56ED">
        <w:rPr>
          <w:rFonts w:eastAsia="MS PGothic" w:cs="Tahoma"/>
          <w:sz w:val="18"/>
          <w:lang w:val="ja-JP" w:eastAsia="ja-JP"/>
        </w:rPr>
        <w:t>)</w:t>
      </w:r>
    </w:p>
    <w:p w:rsidR="00BE6CDB" w:rsidRPr="000E56ED" w:rsidRDefault="00BE6CDB" w:rsidP="00536691">
      <w:pPr>
        <w:pStyle w:val="24"/>
        <w:ind w:left="1089"/>
        <w:rPr>
          <w:rFonts w:ascii="Tahoma" w:eastAsia="MS PGothic" w:hAnsi="Tahoma" w:cs="Tahoma"/>
          <w:sz w:val="18"/>
          <w:szCs w:val="18"/>
          <w:lang w:eastAsia="ja-JP"/>
        </w:rPr>
      </w:pPr>
    </w:p>
    <w:p w:rsidR="00BE6CDB" w:rsidRPr="000E56ED" w:rsidRDefault="00BE6CDB" w:rsidP="00991C75">
      <w:pPr>
        <w:pStyle w:val="ListParagraph31"/>
        <w:ind w:leftChars="0" w:left="720"/>
        <w:contextualSpacing/>
        <w:rPr>
          <w:rFonts w:eastAsia="MS PGothic" w:cs="Tahoma"/>
          <w:sz w:val="18"/>
          <w:szCs w:val="18"/>
          <w:lang w:eastAsia="ja-JP"/>
        </w:rPr>
      </w:pPr>
      <w:r w:rsidRPr="000E56ED">
        <w:rPr>
          <w:rFonts w:eastAsia="MS PGothic" w:cs="Tahoma"/>
          <w:sz w:val="18"/>
          <w:lang w:val="ja-JP" w:eastAsia="ja-JP"/>
        </w:rPr>
        <w:t>お客様のボリューム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ライセンス契約およびこの製品の使用条件が、これらの無償ライセンスの証明となります。無償のライセン</w:t>
      </w:r>
      <w:r w:rsidRPr="000E56ED">
        <w:rPr>
          <w:rFonts w:eastAsia="MS PGothic" w:cs="Tahoma"/>
          <w:sz w:val="18"/>
          <w:szCs w:val="18"/>
          <w:lang w:val="ja-JP" w:eastAsia="ja-JP"/>
        </w:rPr>
        <w:t>スに基づくソフトウェアの使用は、お客様の契約の条項および条件、ならびに各製品の製品使用権によって規定されます。</w:t>
      </w:r>
      <w:r w:rsidRPr="000E56ED">
        <w:rPr>
          <w:rFonts w:eastAsia="MS PGothic" w:cs="Tahoma"/>
          <w:sz w:val="18"/>
          <w:szCs w:val="18"/>
          <w:lang w:val="ja-JP" w:eastAsia="ja-JP"/>
        </w:rPr>
        <w:t xml:space="preserve">Forefront Protection for Exchange Server 2010 </w:t>
      </w:r>
      <w:r w:rsidRPr="000E56ED">
        <w:rPr>
          <w:rFonts w:eastAsia="MS PGothic" w:cs="Tahoma"/>
          <w:sz w:val="18"/>
          <w:szCs w:val="18"/>
          <w:lang w:val="ja-JP" w:eastAsia="ja-JP"/>
        </w:rPr>
        <w:t>を除き、無償のライセンスに基づくソフトウェアの使用権は、対象ライセンスに基づくソフトウェアの使用権の有効期間満了と共に消滅します。</w:t>
      </w:r>
      <w:r w:rsidRPr="000E56ED">
        <w:rPr>
          <w:rFonts w:eastAsia="MS PGothic" w:cs="Tahoma"/>
          <w:sz w:val="18"/>
          <w:szCs w:val="18"/>
          <w:lang w:val="ja-JP" w:eastAsia="ja-JP"/>
        </w:rPr>
        <w:t xml:space="preserve">Forefront Protection for Exchange Server 2010 </w:t>
      </w:r>
      <w:r w:rsidRPr="000E56ED">
        <w:rPr>
          <w:rFonts w:eastAsia="MS PGothic" w:cs="Tahoma"/>
          <w:sz w:val="18"/>
          <w:szCs w:val="18"/>
          <w:lang w:val="ja-JP" w:eastAsia="ja-JP"/>
        </w:rPr>
        <w:t>の使用権は、対象ライセンスのソフトウェア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アシュアランスの有効期間満了と共に消滅します。いかなる場合であっても、無償のライセンスを、対象ライセンスと別個に譲渡することはできません。</w:t>
      </w:r>
    </w:p>
    <w:p w:rsidR="00BE6CDB" w:rsidRPr="000E56ED" w:rsidRDefault="00BE6CDB">
      <w:pPr>
        <w:pStyle w:val="24"/>
        <w:rPr>
          <w:rFonts w:ascii="Tahoma" w:eastAsia="MS PGothic" w:hAnsi="Tahoma" w:cs="Tahoma"/>
          <w:sz w:val="18"/>
          <w:szCs w:val="18"/>
          <w:lang w:eastAsia="ja-JP"/>
        </w:rPr>
      </w:pPr>
    </w:p>
    <w:p w:rsidR="00BE6CDB" w:rsidRPr="000E56ED" w:rsidRDefault="00BE6CDB" w:rsidP="00991C75">
      <w:pPr>
        <w:pStyle w:val="24"/>
        <w:rPr>
          <w:rFonts w:ascii="Tahoma" w:eastAsia="MS PGothic" w:hAnsi="Tahoma" w:cs="Tahoma"/>
          <w:sz w:val="18"/>
          <w:szCs w:val="18"/>
          <w:lang w:eastAsia="ja-JP"/>
        </w:rPr>
      </w:pPr>
      <w:r w:rsidRPr="000E56ED">
        <w:rPr>
          <w:rFonts w:ascii="Tahoma" w:eastAsia="MS PGothic" w:hAnsi="Tahoma" w:cs="Tahoma"/>
          <w:sz w:val="18"/>
          <w:u w:val="single"/>
          <w:lang w:val="ja-JP" w:eastAsia="ja-JP"/>
        </w:rPr>
        <w:t xml:space="preserve">Windows Essential Business Server (EBS) 2008 Premium </w:t>
      </w:r>
      <w:r w:rsidRPr="000E56ED">
        <w:rPr>
          <w:rFonts w:ascii="Tahoma" w:eastAsia="MS PGothic" w:hAnsi="Tahoma" w:cs="Tahoma"/>
          <w:sz w:val="18"/>
          <w:u w:val="single"/>
          <w:lang w:val="ja-JP" w:eastAsia="ja-JP"/>
        </w:rPr>
        <w:t>のライセンスをお持ちのボリューム</w:t>
      </w:r>
      <w:r w:rsidRPr="000E56ED">
        <w:rPr>
          <w:rFonts w:ascii="Tahoma" w:eastAsia="MS PGothic" w:hAnsi="Tahoma" w:cs="Tahoma"/>
          <w:sz w:val="18"/>
          <w:u w:val="single"/>
          <w:lang w:val="ja-JP" w:eastAsia="ja-JP"/>
        </w:rPr>
        <w:t xml:space="preserve"> </w:t>
      </w:r>
      <w:r w:rsidRPr="000E56ED">
        <w:rPr>
          <w:rFonts w:ascii="Tahoma" w:eastAsia="MS PGothic" w:hAnsi="Tahoma" w:cs="Tahoma"/>
          <w:sz w:val="18"/>
          <w:u w:val="single"/>
          <w:lang w:val="ja-JP" w:eastAsia="ja-JP"/>
        </w:rPr>
        <w:t>ライセンスのお客様</w:t>
      </w:r>
      <w:r w:rsidRPr="000E56ED">
        <w:rPr>
          <w:rFonts w:ascii="Tahoma" w:eastAsia="MS PGothic" w:hAnsi="Tahoma" w:cs="Tahoma"/>
          <w:sz w:val="18"/>
          <w:lang w:val="ja-JP" w:eastAsia="ja-JP"/>
        </w:rPr>
        <w:t>には、</w:t>
      </w:r>
      <w:r w:rsidRPr="000E56ED">
        <w:rPr>
          <w:rFonts w:ascii="Tahoma" w:eastAsia="MS PGothic" w:hAnsi="Tahoma" w:cs="Tahoma"/>
          <w:sz w:val="18"/>
          <w:lang w:val="ja-JP" w:eastAsia="ja-JP"/>
        </w:rPr>
        <w:t xml:space="preserve">2010 </w:t>
      </w:r>
      <w:r w:rsidRPr="000E56ED">
        <w:rPr>
          <w:rFonts w:ascii="Tahoma" w:eastAsia="MS PGothic" w:hAnsi="Tahoma" w:cs="Tahoma"/>
          <w:sz w:val="18"/>
          <w:lang w:val="ja-JP" w:eastAsia="ja-JP"/>
        </w:rPr>
        <w:t>年</w:t>
      </w:r>
      <w:r w:rsidRPr="000E56ED">
        <w:rPr>
          <w:rFonts w:ascii="Tahoma" w:eastAsia="MS PGothic" w:hAnsi="Tahoma" w:cs="Tahoma"/>
          <w:sz w:val="18"/>
          <w:lang w:val="ja-JP" w:eastAsia="ja-JP"/>
        </w:rPr>
        <w:t xml:space="preserve"> 7 </w:t>
      </w:r>
      <w:r w:rsidRPr="000E56ED">
        <w:rPr>
          <w:rFonts w:ascii="Tahoma" w:eastAsia="MS PGothic" w:hAnsi="Tahoma" w:cs="Tahoma"/>
          <w:sz w:val="18"/>
          <w:lang w:val="ja-JP" w:eastAsia="ja-JP"/>
        </w:rPr>
        <w:t>月</w:t>
      </w:r>
      <w:r w:rsidRPr="000E56ED">
        <w:rPr>
          <w:rFonts w:ascii="Tahoma" w:eastAsia="MS PGothic" w:hAnsi="Tahoma" w:cs="Tahoma"/>
          <w:sz w:val="18"/>
          <w:lang w:val="ja-JP" w:eastAsia="ja-JP"/>
        </w:rPr>
        <w:t xml:space="preserve"> 1 </w:t>
      </w:r>
      <w:r w:rsidRPr="000E56ED">
        <w:rPr>
          <w:rFonts w:ascii="Tahoma" w:eastAsia="MS PGothic" w:hAnsi="Tahoma" w:cs="Tahoma"/>
          <w:sz w:val="18"/>
          <w:lang w:val="ja-JP" w:eastAsia="ja-JP"/>
        </w:rPr>
        <w:t>日の時点で有効なソフトウェア</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アシュアランスを取得済みの</w:t>
      </w:r>
      <w:r w:rsidRPr="000E56ED">
        <w:rPr>
          <w:rFonts w:ascii="Tahoma" w:eastAsia="MS PGothic" w:hAnsi="Tahoma" w:cs="Tahoma"/>
          <w:sz w:val="18"/>
          <w:lang w:val="ja-JP" w:eastAsia="ja-JP"/>
        </w:rPr>
        <w:t xml:space="preserve"> EBS 2008 Premium </w:t>
      </w:r>
      <w:r w:rsidRPr="000E56ED">
        <w:rPr>
          <w:rFonts w:ascii="Tahoma" w:eastAsia="MS PGothic" w:hAnsi="Tahoma" w:cs="Tahoma"/>
          <w:sz w:val="18"/>
          <w:lang w:val="ja-JP" w:eastAsia="ja-JP"/>
        </w:rPr>
        <w:t>ライセンスごとに、さらに次のライセンスが無償で提供されます。</w:t>
      </w:r>
    </w:p>
    <w:p w:rsidR="00BE6CDB" w:rsidRPr="000E56ED" w:rsidRDefault="00BE6CDB">
      <w:pPr>
        <w:pStyle w:val="24"/>
        <w:ind w:left="1620"/>
        <w:rPr>
          <w:rFonts w:ascii="Tahoma" w:eastAsia="MS PGothic" w:hAnsi="Tahoma" w:cs="Tahoma"/>
          <w:sz w:val="18"/>
          <w:szCs w:val="18"/>
          <w:lang w:eastAsia="ja-JP"/>
        </w:rPr>
      </w:pPr>
    </w:p>
    <w:p w:rsidR="00BE6CDB" w:rsidRPr="000E56ED" w:rsidRDefault="00BE6CDB" w:rsidP="000A7002">
      <w:pPr>
        <w:pStyle w:val="24"/>
        <w:numPr>
          <w:ilvl w:val="0"/>
          <w:numId w:val="26"/>
        </w:numPr>
        <w:ind w:left="1797" w:hanging="357"/>
        <w:rPr>
          <w:rFonts w:ascii="Tahoma" w:eastAsia="MS PGothic" w:hAnsi="Tahoma" w:cs="Tahoma"/>
          <w:sz w:val="18"/>
          <w:szCs w:val="18"/>
        </w:rPr>
      </w:pPr>
      <w:r w:rsidRPr="000E56ED">
        <w:rPr>
          <w:rFonts w:ascii="Tahoma" w:eastAsia="MS PGothic" w:hAnsi="Tahoma" w:cs="Tahoma"/>
          <w:sz w:val="18"/>
          <w:lang w:val="ja-JP"/>
        </w:rPr>
        <w:t xml:space="preserve">Windows Server 2008 R2 Standard </w:t>
      </w:r>
      <w:r w:rsidRPr="000E56ED">
        <w:rPr>
          <w:rFonts w:ascii="Tahoma" w:eastAsia="MS PGothic" w:hAnsi="Tahoma" w:cs="Tahoma"/>
          <w:sz w:val="18"/>
          <w:lang w:val="ja-JP"/>
        </w:rPr>
        <w:t>ソフトウェア</w:t>
      </w:r>
      <w:r w:rsidRPr="000E56ED">
        <w:rPr>
          <w:rFonts w:ascii="Tahoma" w:eastAsia="MS PGothic" w:hAnsi="Tahoma" w:cs="Tahoma"/>
          <w:sz w:val="18"/>
          <w:lang w:val="ja-JP"/>
        </w:rPr>
        <w:t xml:space="preserve">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 4 </w:t>
      </w:r>
      <w:r w:rsidRPr="000E56ED">
        <w:rPr>
          <w:rFonts w:ascii="Tahoma" w:eastAsia="MS PGothic" w:hAnsi="Tahoma" w:cs="Tahoma"/>
          <w:sz w:val="18"/>
          <w:lang w:val="ja-JP"/>
        </w:rPr>
        <w:t>ライセンス</w:t>
      </w:r>
    </w:p>
    <w:p w:rsidR="00BE6CDB" w:rsidRPr="000E56ED" w:rsidRDefault="00BE6CDB" w:rsidP="000A7002">
      <w:pPr>
        <w:pStyle w:val="24"/>
        <w:numPr>
          <w:ilvl w:val="0"/>
          <w:numId w:val="26"/>
        </w:numPr>
        <w:ind w:left="1797" w:hanging="357"/>
        <w:rPr>
          <w:rFonts w:ascii="Tahoma" w:eastAsia="MS PGothic" w:hAnsi="Tahoma" w:cs="Tahoma"/>
          <w:sz w:val="18"/>
          <w:szCs w:val="18"/>
        </w:rPr>
      </w:pPr>
      <w:r w:rsidRPr="000E56ED">
        <w:rPr>
          <w:rFonts w:ascii="Tahoma" w:eastAsia="MS PGothic" w:hAnsi="Tahoma" w:cs="Tahoma"/>
          <w:sz w:val="18"/>
          <w:lang w:val="ja-JP"/>
        </w:rPr>
        <w:t xml:space="preserve">SQL Server 2008 R2 Standard </w:t>
      </w:r>
      <w:r w:rsidRPr="000E56ED">
        <w:rPr>
          <w:rFonts w:ascii="Tahoma" w:eastAsia="MS PGothic" w:hAnsi="Tahoma" w:cs="Tahoma"/>
          <w:sz w:val="18"/>
          <w:lang w:val="ja-JP"/>
        </w:rPr>
        <w:t>ソフトウェア</w:t>
      </w:r>
      <w:r w:rsidRPr="000E56ED">
        <w:rPr>
          <w:rFonts w:ascii="Tahoma" w:eastAsia="MS PGothic" w:hAnsi="Tahoma" w:cs="Tahoma"/>
          <w:sz w:val="18"/>
          <w:lang w:val="ja-JP"/>
        </w:rPr>
        <w:t xml:space="preserve">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 1 </w:t>
      </w:r>
      <w:r w:rsidRPr="000E56ED">
        <w:rPr>
          <w:rFonts w:ascii="Tahoma" w:eastAsia="MS PGothic" w:hAnsi="Tahoma" w:cs="Tahoma"/>
          <w:sz w:val="18"/>
          <w:lang w:val="ja-JP"/>
        </w:rPr>
        <w:t>ライセンス</w:t>
      </w:r>
    </w:p>
    <w:p w:rsidR="00BE6CDB" w:rsidRPr="000E56ED" w:rsidRDefault="00BE6CDB" w:rsidP="000A7002">
      <w:pPr>
        <w:pStyle w:val="24"/>
        <w:numPr>
          <w:ilvl w:val="0"/>
          <w:numId w:val="26"/>
        </w:numPr>
        <w:ind w:left="1797" w:hanging="357"/>
        <w:rPr>
          <w:rFonts w:ascii="Tahoma" w:eastAsia="MS PGothic" w:hAnsi="Tahoma" w:cs="Tahoma"/>
          <w:sz w:val="18"/>
          <w:szCs w:val="18"/>
        </w:rPr>
      </w:pPr>
      <w:r w:rsidRPr="000E56ED">
        <w:rPr>
          <w:rFonts w:ascii="Tahoma" w:eastAsia="MS PGothic" w:hAnsi="Tahoma" w:cs="Tahoma"/>
          <w:sz w:val="18"/>
          <w:lang w:val="ja-JP"/>
        </w:rPr>
        <w:t xml:space="preserve">Exchange Server 2010 Standard </w:t>
      </w:r>
      <w:r w:rsidRPr="000E56ED">
        <w:rPr>
          <w:rFonts w:ascii="Tahoma" w:eastAsia="MS PGothic" w:hAnsi="Tahoma" w:cs="Tahoma"/>
          <w:sz w:val="18"/>
          <w:lang w:val="ja-JP"/>
        </w:rPr>
        <w:t>ソフトウェア</w:t>
      </w:r>
      <w:r w:rsidRPr="000E56ED">
        <w:rPr>
          <w:rFonts w:ascii="Tahoma" w:eastAsia="MS PGothic" w:hAnsi="Tahoma" w:cs="Tahoma"/>
          <w:sz w:val="18"/>
          <w:lang w:val="ja-JP"/>
        </w:rPr>
        <w:t xml:space="preserve">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 2 </w:t>
      </w:r>
      <w:r w:rsidRPr="000E56ED">
        <w:rPr>
          <w:rFonts w:ascii="Tahoma" w:eastAsia="MS PGothic" w:hAnsi="Tahoma" w:cs="Tahoma"/>
          <w:sz w:val="18"/>
          <w:lang w:val="ja-JP"/>
        </w:rPr>
        <w:t>ライセンス</w:t>
      </w:r>
    </w:p>
    <w:p w:rsidR="00BE6CDB" w:rsidRPr="000E56ED" w:rsidRDefault="00BE6CDB" w:rsidP="000A7002">
      <w:pPr>
        <w:pStyle w:val="24"/>
        <w:numPr>
          <w:ilvl w:val="0"/>
          <w:numId w:val="26"/>
        </w:numPr>
        <w:ind w:left="1797" w:hanging="357"/>
        <w:rPr>
          <w:rFonts w:ascii="Tahoma" w:eastAsia="MS PGothic" w:hAnsi="Tahoma" w:cs="Tahoma"/>
          <w:sz w:val="18"/>
          <w:szCs w:val="18"/>
        </w:rPr>
      </w:pPr>
      <w:r w:rsidRPr="000E56ED">
        <w:rPr>
          <w:rFonts w:ascii="Tahoma" w:eastAsia="MS PGothic" w:hAnsi="Tahoma" w:cs="Tahoma"/>
          <w:sz w:val="18"/>
          <w:lang w:val="ja-JP"/>
        </w:rPr>
        <w:t xml:space="preserve">System Center Essentials 2010 </w:t>
      </w:r>
      <w:r w:rsidRPr="000E56ED">
        <w:rPr>
          <w:rFonts w:ascii="Tahoma" w:eastAsia="MS PGothic" w:hAnsi="Tahoma" w:cs="Tahoma"/>
          <w:sz w:val="18"/>
          <w:lang w:val="ja-JP"/>
        </w:rPr>
        <w:t>ソフトウェア</w:t>
      </w:r>
      <w:r w:rsidRPr="000E56ED">
        <w:rPr>
          <w:rFonts w:ascii="Tahoma" w:eastAsia="MS PGothic" w:hAnsi="Tahoma" w:cs="Tahoma"/>
          <w:sz w:val="18"/>
          <w:lang w:val="ja-JP"/>
        </w:rPr>
        <w:t xml:space="preserve">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 1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Server Management License: 10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Client Management License: 50 </w:t>
      </w:r>
      <w:r w:rsidRPr="000E56ED">
        <w:rPr>
          <w:rFonts w:ascii="Tahoma" w:eastAsia="MS PGothic" w:hAnsi="Tahoma" w:cs="Tahoma"/>
          <w:sz w:val="18"/>
          <w:lang w:val="ja-JP"/>
        </w:rPr>
        <w:t>ライセンス</w:t>
      </w:r>
    </w:p>
    <w:p w:rsidR="00BE6CDB" w:rsidRPr="000E56ED" w:rsidRDefault="00BE6CDB" w:rsidP="000A7002">
      <w:pPr>
        <w:pStyle w:val="24"/>
        <w:numPr>
          <w:ilvl w:val="0"/>
          <w:numId w:val="26"/>
        </w:numPr>
        <w:ind w:left="1797" w:hanging="357"/>
        <w:rPr>
          <w:rFonts w:ascii="Tahoma" w:eastAsia="MS PGothic" w:hAnsi="Tahoma" w:cs="Tahoma"/>
          <w:sz w:val="18"/>
          <w:szCs w:val="18"/>
        </w:rPr>
      </w:pPr>
      <w:r w:rsidRPr="000E56ED">
        <w:rPr>
          <w:rFonts w:ascii="Tahoma" w:eastAsia="MS PGothic" w:hAnsi="Tahoma" w:cs="Tahoma"/>
          <w:sz w:val="18"/>
          <w:lang w:val="ja-JP"/>
        </w:rPr>
        <w:t xml:space="preserve">Forefront Threat Management Gateway Medium Business 2010 </w:t>
      </w:r>
      <w:r w:rsidRPr="000E56ED">
        <w:rPr>
          <w:rFonts w:ascii="Tahoma" w:eastAsia="MS PGothic" w:hAnsi="Tahoma" w:cs="Tahoma"/>
          <w:sz w:val="18"/>
          <w:lang w:val="ja-JP"/>
        </w:rPr>
        <w:t>ソフトウェア</w:t>
      </w:r>
      <w:r w:rsidRPr="000E56ED">
        <w:rPr>
          <w:rFonts w:ascii="Tahoma" w:eastAsia="MS PGothic" w:hAnsi="Tahoma" w:cs="Tahoma"/>
          <w:sz w:val="18"/>
          <w:lang w:val="ja-JP"/>
        </w:rPr>
        <w:t xml:space="preserve"> </w:t>
      </w:r>
      <w:r w:rsidRPr="000E56ED">
        <w:rPr>
          <w:rFonts w:ascii="Tahoma" w:eastAsia="MS PGothic" w:hAnsi="Tahoma" w:cs="Tahoma"/>
          <w:sz w:val="18"/>
          <w:lang w:val="ja-JP"/>
        </w:rPr>
        <w:t>ライセンス</w:t>
      </w:r>
      <w:r w:rsidRPr="000E56ED">
        <w:rPr>
          <w:rFonts w:ascii="Tahoma" w:eastAsia="MS PGothic" w:hAnsi="Tahoma" w:cs="Tahoma"/>
          <w:sz w:val="18"/>
          <w:lang w:val="ja-JP"/>
        </w:rPr>
        <w:t xml:space="preserve">: 1 </w:t>
      </w:r>
      <w:r w:rsidRPr="000E56ED">
        <w:rPr>
          <w:rFonts w:ascii="Tahoma" w:eastAsia="MS PGothic" w:hAnsi="Tahoma" w:cs="Tahoma"/>
          <w:sz w:val="18"/>
          <w:lang w:val="ja-JP"/>
        </w:rPr>
        <w:t>ライセンス</w:t>
      </w:r>
    </w:p>
    <w:p w:rsidR="00BE6CDB" w:rsidRPr="000E56ED" w:rsidRDefault="00BE6CDB">
      <w:pPr>
        <w:pStyle w:val="24"/>
        <w:ind w:left="1620"/>
        <w:rPr>
          <w:rFonts w:ascii="Tahoma" w:eastAsia="MS PGothic" w:hAnsi="Tahoma" w:cs="Tahoma"/>
          <w:sz w:val="18"/>
          <w:szCs w:val="18"/>
        </w:rPr>
      </w:pPr>
    </w:p>
    <w:p w:rsidR="00BE6CDB" w:rsidRPr="000E56ED" w:rsidRDefault="00BE6CDB" w:rsidP="00991C75">
      <w:pPr>
        <w:pStyle w:val="ListParagraph31"/>
        <w:ind w:leftChars="0" w:left="720"/>
        <w:contextualSpacing/>
        <w:rPr>
          <w:rFonts w:eastAsia="MS PGothic" w:cs="Tahoma"/>
          <w:sz w:val="18"/>
          <w:szCs w:val="18"/>
          <w:lang w:eastAsia="ja-JP"/>
        </w:rPr>
      </w:pPr>
      <w:r w:rsidRPr="000E56ED">
        <w:rPr>
          <w:rFonts w:eastAsia="MS PGothic" w:cs="Tahoma"/>
          <w:sz w:val="18"/>
          <w:lang w:val="ja-JP" w:eastAsia="ja-JP"/>
        </w:rPr>
        <w:t xml:space="preserve">(EBS 2008 Premium </w:t>
      </w:r>
      <w:r w:rsidRPr="000E56ED">
        <w:rPr>
          <w:rFonts w:eastAsia="MS PGothic" w:cs="Tahoma"/>
          <w:sz w:val="18"/>
          <w:lang w:val="ja-JP" w:eastAsia="ja-JP"/>
        </w:rPr>
        <w:t>ライセンスのソフトウェア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アシュアランスの有効期間が満了する前に、お客様が対象ライセンスを取得されたボリューム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w:t>
      </w:r>
      <w:r w:rsidRPr="000E56ED">
        <w:rPr>
          <w:rFonts w:eastAsia="MS PGothic" w:cs="Tahoma"/>
          <w:sz w:val="18"/>
          <w:lang w:val="ja-JP" w:eastAsia="ja-JP"/>
        </w:rPr>
        <w:t xml:space="preserve"> </w:t>
      </w:r>
      <w:r w:rsidRPr="000E56ED">
        <w:rPr>
          <w:rFonts w:eastAsia="MS PGothic" w:cs="Tahoma"/>
          <w:sz w:val="18"/>
          <w:lang w:val="ja-JP" w:eastAsia="ja-JP"/>
        </w:rPr>
        <w:t>プログラムに基づいて上記のいずれかの製品の新しいバージョンが入手可能になった場合、お客様は上記で指定されたバージョンの代わりにその新しいバージョンを使用することができます。</w:t>
      </w:r>
      <w:r w:rsidRPr="000E56ED">
        <w:rPr>
          <w:rFonts w:eastAsia="MS PGothic" w:cs="Tahoma"/>
          <w:sz w:val="18"/>
          <w:lang w:val="ja-JP" w:eastAsia="ja-JP"/>
        </w:rPr>
        <w:t>)</w:t>
      </w:r>
    </w:p>
    <w:p w:rsidR="00BE6CDB" w:rsidRPr="000E56ED" w:rsidRDefault="00BE6CDB" w:rsidP="00536691">
      <w:pPr>
        <w:pStyle w:val="24"/>
        <w:ind w:left="1089"/>
        <w:rPr>
          <w:rFonts w:ascii="Tahoma" w:eastAsia="MS PGothic" w:hAnsi="Tahoma" w:cs="Tahoma"/>
          <w:sz w:val="18"/>
          <w:szCs w:val="18"/>
          <w:lang w:eastAsia="ja-JP"/>
        </w:rPr>
      </w:pPr>
    </w:p>
    <w:p w:rsidR="00BE6CDB" w:rsidRPr="000E56ED" w:rsidRDefault="00BE6CDB" w:rsidP="00991C75">
      <w:pPr>
        <w:pStyle w:val="ListParagraph31"/>
        <w:ind w:leftChars="0" w:left="720"/>
        <w:contextualSpacing/>
        <w:rPr>
          <w:rFonts w:eastAsia="MS PGothic" w:cs="Tahoma"/>
          <w:sz w:val="18"/>
          <w:szCs w:val="18"/>
          <w:lang w:eastAsia="ja-JP"/>
        </w:rPr>
      </w:pPr>
      <w:r w:rsidRPr="000E56ED">
        <w:rPr>
          <w:rFonts w:eastAsia="MS PGothic" w:cs="Tahoma"/>
          <w:sz w:val="18"/>
          <w:lang w:val="ja-JP" w:eastAsia="ja-JP"/>
        </w:rPr>
        <w:t>お客様のボリューム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契約およびこの製品の使用条件が、これらの無償ライセンスの証明となります。無償のライセンスに基づくソフトウェアの使用は、お客様の契約の条項および条件、ならびに各製品の製品使用権によって規定されます。</w:t>
      </w:r>
      <w:r w:rsidRPr="000E56ED">
        <w:rPr>
          <w:rFonts w:eastAsia="MS PGothic" w:cs="Tahoma"/>
          <w:sz w:val="18"/>
          <w:lang w:val="ja-JP" w:eastAsia="ja-JP"/>
        </w:rPr>
        <w:t xml:space="preserve">Forefront Protection for Exchange Server 2010 </w:t>
      </w:r>
      <w:r w:rsidRPr="000E56ED">
        <w:rPr>
          <w:rFonts w:eastAsia="MS PGothic" w:cs="Tahoma"/>
          <w:sz w:val="18"/>
          <w:lang w:val="ja-JP" w:eastAsia="ja-JP"/>
        </w:rPr>
        <w:t>を除き、無償のライセンスに基づくソフトウェアの使用権は、対象ライセンスに基づくソフトウェアの使用権の有効期間満了と共に消滅します。</w:t>
      </w:r>
      <w:r w:rsidRPr="000E56ED">
        <w:rPr>
          <w:rFonts w:eastAsia="MS PGothic" w:cs="Tahoma"/>
          <w:sz w:val="18"/>
          <w:lang w:val="ja-JP" w:eastAsia="ja-JP"/>
        </w:rPr>
        <w:t xml:space="preserve">Forefront Protection for Exchange Server 2010 </w:t>
      </w:r>
      <w:r w:rsidRPr="000E56ED">
        <w:rPr>
          <w:rFonts w:eastAsia="MS PGothic" w:cs="Tahoma"/>
          <w:sz w:val="18"/>
          <w:lang w:val="ja-JP" w:eastAsia="ja-JP"/>
        </w:rPr>
        <w:t>の使用権は、対象ライセンスのソフトウェア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アシュアランスの有効期間満了と共に消滅します。いかなる場合であっても、無償のライセンスを、対象ライセンスと別個に譲渡することはできません。</w:t>
      </w:r>
    </w:p>
    <w:p w:rsidR="00BE6CDB" w:rsidRPr="000E56ED" w:rsidRDefault="00BE6CDB">
      <w:pPr>
        <w:pStyle w:val="24"/>
        <w:ind w:left="1800"/>
        <w:rPr>
          <w:rFonts w:ascii="Tahoma" w:eastAsia="MS PGothic" w:hAnsi="Tahoma" w:cs="Tahoma"/>
          <w:sz w:val="18"/>
          <w:szCs w:val="18"/>
          <w:lang w:eastAsia="ja-JP"/>
        </w:rPr>
      </w:pPr>
    </w:p>
    <w:p w:rsidR="00BE6CDB" w:rsidRPr="000E56ED" w:rsidRDefault="00BE6CDB" w:rsidP="00991C75">
      <w:pPr>
        <w:pStyle w:val="24"/>
        <w:rPr>
          <w:rFonts w:ascii="Tahoma" w:eastAsia="MS PGothic" w:hAnsi="Tahoma" w:cs="Tahoma"/>
          <w:b/>
          <w:sz w:val="18"/>
          <w:szCs w:val="18"/>
        </w:rPr>
      </w:pPr>
      <w:r w:rsidRPr="000E56ED">
        <w:rPr>
          <w:rFonts w:ascii="Tahoma" w:eastAsia="MS PGothic" w:hAnsi="Tahoma" w:cs="Tahoma"/>
          <w:b/>
          <w:sz w:val="18"/>
        </w:rPr>
        <w:t xml:space="preserve">Windows Essential Business Server (EBS) 2008 CAL </w:t>
      </w:r>
      <w:r w:rsidRPr="000E56ED">
        <w:rPr>
          <w:rFonts w:ascii="Tahoma" w:eastAsia="MS PGothic" w:hAnsi="Tahoma" w:cs="Tahoma"/>
          <w:b/>
          <w:sz w:val="18"/>
          <w:lang w:val="ja-JP"/>
        </w:rPr>
        <w:t>の追加の使用権</w:t>
      </w:r>
    </w:p>
    <w:p w:rsidR="00BE6CDB" w:rsidRPr="000E56ED" w:rsidRDefault="00BE6CDB" w:rsidP="00991C75">
      <w:pPr>
        <w:pStyle w:val="ListParagraph31"/>
        <w:ind w:leftChars="0" w:left="720"/>
        <w:contextualSpacing/>
        <w:rPr>
          <w:rFonts w:eastAsia="MS PGothic" w:cs="Tahoma"/>
          <w:sz w:val="18"/>
          <w:szCs w:val="18"/>
        </w:rPr>
      </w:pPr>
      <w:r w:rsidRPr="000E56ED">
        <w:rPr>
          <w:rFonts w:eastAsia="MS PGothic" w:cs="Tahoma"/>
          <w:sz w:val="18"/>
        </w:rPr>
        <w:t xml:space="preserve">Windows Server 2008 </w:t>
      </w:r>
      <w:r w:rsidRPr="000E56ED">
        <w:rPr>
          <w:rFonts w:eastAsia="MS PGothic" w:cs="Tahoma"/>
          <w:sz w:val="18"/>
          <w:lang w:val="ja-JP"/>
        </w:rPr>
        <w:t>および</w:t>
      </w:r>
      <w:r w:rsidRPr="000E56ED">
        <w:rPr>
          <w:rFonts w:eastAsia="MS PGothic" w:cs="Tahoma"/>
          <w:sz w:val="18"/>
        </w:rPr>
        <w:t xml:space="preserve"> Exchange Server 2007 Standard </w:t>
      </w:r>
      <w:r w:rsidRPr="000E56ED">
        <w:rPr>
          <w:rFonts w:eastAsia="MS PGothic" w:cs="Tahoma"/>
          <w:sz w:val="18"/>
          <w:lang w:val="ja-JP"/>
        </w:rPr>
        <w:t>の製品使用権説明書の内容にかかわらず、お客様は、</w:t>
      </w:r>
      <w:r w:rsidRPr="000E56ED">
        <w:rPr>
          <w:rFonts w:eastAsia="MS PGothic" w:cs="Tahoma"/>
          <w:sz w:val="18"/>
        </w:rPr>
        <w:t xml:space="preserve">EBS 2008 CAL Suite </w:t>
      </w:r>
      <w:r w:rsidRPr="000E56ED">
        <w:rPr>
          <w:rFonts w:eastAsia="MS PGothic" w:cs="Tahoma"/>
          <w:sz w:val="18"/>
          <w:lang w:val="ja-JP"/>
        </w:rPr>
        <w:t>および</w:t>
      </w:r>
      <w:r w:rsidRPr="000E56ED">
        <w:rPr>
          <w:rFonts w:eastAsia="MS PGothic" w:cs="Tahoma"/>
          <w:sz w:val="18"/>
        </w:rPr>
        <w:t xml:space="preserve"> EBS 2008 CAL Suite for Premium Users and Devices </w:t>
      </w:r>
      <w:r w:rsidRPr="000E56ED">
        <w:rPr>
          <w:rFonts w:eastAsia="MS PGothic" w:cs="Tahoma"/>
          <w:sz w:val="18"/>
          <w:lang w:val="ja-JP"/>
        </w:rPr>
        <w:t>を使用して、</w:t>
      </w:r>
      <w:r w:rsidRPr="000E56ED">
        <w:rPr>
          <w:rFonts w:eastAsia="MS PGothic" w:cs="Tahoma"/>
          <w:sz w:val="18"/>
        </w:rPr>
        <w:t xml:space="preserve">EBS 2008 </w:t>
      </w:r>
      <w:r w:rsidRPr="000E56ED">
        <w:rPr>
          <w:rFonts w:eastAsia="MS PGothic" w:cs="Tahoma"/>
          <w:sz w:val="18"/>
          <w:lang w:val="ja-JP"/>
        </w:rPr>
        <w:t>ドメインの内部または外部にある当該ソフトウェアのライセンス取得済みのインスタンスにアクセスすることができます。また、</w:t>
      </w:r>
      <w:r w:rsidRPr="000E56ED">
        <w:rPr>
          <w:rFonts w:eastAsia="MS PGothic" w:cs="Tahoma"/>
          <w:sz w:val="18"/>
        </w:rPr>
        <w:t xml:space="preserve">SQL Server 2008 Standard </w:t>
      </w:r>
      <w:r w:rsidRPr="000E56ED">
        <w:rPr>
          <w:rFonts w:eastAsia="MS PGothic" w:cs="Tahoma"/>
          <w:sz w:val="18"/>
          <w:lang w:val="ja-JP"/>
        </w:rPr>
        <w:t>の製品使用権説明書の内容にかかわらず、お客様は、</w:t>
      </w:r>
      <w:r w:rsidRPr="000E56ED">
        <w:rPr>
          <w:rFonts w:eastAsia="MS PGothic" w:cs="Tahoma"/>
          <w:sz w:val="18"/>
        </w:rPr>
        <w:t xml:space="preserve">EBS 2008 CAL Suite for Premium Users and Devices </w:t>
      </w:r>
      <w:r w:rsidRPr="000E56ED">
        <w:rPr>
          <w:rFonts w:eastAsia="MS PGothic" w:cs="Tahoma"/>
          <w:sz w:val="18"/>
          <w:lang w:val="ja-JP"/>
        </w:rPr>
        <w:t>を使用して、</w:t>
      </w:r>
      <w:r w:rsidRPr="000E56ED">
        <w:rPr>
          <w:rFonts w:eastAsia="MS PGothic" w:cs="Tahoma"/>
          <w:sz w:val="18"/>
        </w:rPr>
        <w:t xml:space="preserve">EBS 2008 </w:t>
      </w:r>
      <w:r w:rsidRPr="000E56ED">
        <w:rPr>
          <w:rFonts w:eastAsia="MS PGothic" w:cs="Tahoma"/>
          <w:sz w:val="18"/>
          <w:lang w:val="ja-JP"/>
        </w:rPr>
        <w:t>ドメインの内部または外部にある</w:t>
      </w:r>
      <w:r w:rsidRPr="000E56ED">
        <w:rPr>
          <w:rFonts w:eastAsia="MS PGothic" w:cs="Tahoma"/>
          <w:sz w:val="18"/>
        </w:rPr>
        <w:t xml:space="preserve"> SQL Server 2008 Standard </w:t>
      </w:r>
      <w:r w:rsidRPr="000E56ED">
        <w:rPr>
          <w:rFonts w:eastAsia="MS PGothic" w:cs="Tahoma"/>
          <w:sz w:val="18"/>
          <w:lang w:val="ja-JP"/>
        </w:rPr>
        <w:t>のライセンス取得済みのインスタンスにアクセスすることができます。</w:t>
      </w:r>
    </w:p>
    <w:p w:rsidR="00BE6CDB" w:rsidRPr="000E56ED" w:rsidRDefault="00BE6CDB">
      <w:pPr>
        <w:ind w:left="1440"/>
        <w:rPr>
          <w:rFonts w:eastAsia="MS PGothic" w:cs="Tahoma"/>
          <w:sz w:val="18"/>
          <w:szCs w:val="18"/>
        </w:rPr>
      </w:pPr>
    </w:p>
    <w:p w:rsidR="00BE6CDB" w:rsidRPr="000E56ED" w:rsidRDefault="00BE6CDB" w:rsidP="00991C75">
      <w:pPr>
        <w:pStyle w:val="ListParagraph31"/>
        <w:ind w:leftChars="0" w:left="720"/>
        <w:contextualSpacing/>
        <w:rPr>
          <w:rFonts w:eastAsia="MS PGothic" w:cs="Tahoma"/>
          <w:b/>
          <w:sz w:val="18"/>
          <w:szCs w:val="18"/>
        </w:rPr>
      </w:pPr>
      <w:r w:rsidRPr="000E56ED">
        <w:rPr>
          <w:rFonts w:eastAsia="MS PGothic" w:cs="Tahoma"/>
          <w:b/>
          <w:sz w:val="18"/>
        </w:rPr>
        <w:t xml:space="preserve">2010 </w:t>
      </w:r>
      <w:r w:rsidRPr="000E56ED">
        <w:rPr>
          <w:rFonts w:eastAsia="MS PGothic" w:cs="Tahoma"/>
          <w:b/>
          <w:sz w:val="18"/>
          <w:lang w:val="ja-JP"/>
        </w:rPr>
        <w:t>年</w:t>
      </w:r>
      <w:r w:rsidRPr="000E56ED">
        <w:rPr>
          <w:rFonts w:eastAsia="MS PGothic" w:cs="Tahoma"/>
          <w:b/>
          <w:sz w:val="18"/>
        </w:rPr>
        <w:t xml:space="preserve"> 7 </w:t>
      </w:r>
      <w:r w:rsidRPr="000E56ED">
        <w:rPr>
          <w:rFonts w:eastAsia="MS PGothic" w:cs="Tahoma"/>
          <w:b/>
          <w:sz w:val="18"/>
          <w:lang w:val="ja-JP"/>
        </w:rPr>
        <w:t>月</w:t>
      </w:r>
      <w:r w:rsidRPr="000E56ED">
        <w:rPr>
          <w:rFonts w:eastAsia="MS PGothic" w:cs="Tahoma"/>
          <w:b/>
          <w:sz w:val="18"/>
        </w:rPr>
        <w:t xml:space="preserve"> 1 </w:t>
      </w:r>
      <w:r w:rsidRPr="000E56ED">
        <w:rPr>
          <w:rFonts w:eastAsia="MS PGothic" w:cs="Tahoma"/>
          <w:b/>
          <w:sz w:val="18"/>
          <w:lang w:val="ja-JP"/>
        </w:rPr>
        <w:t>日の時点で有効なソフトウェア</w:t>
      </w:r>
      <w:r w:rsidRPr="000E56ED">
        <w:rPr>
          <w:rFonts w:eastAsia="MS PGothic" w:cs="Tahoma"/>
          <w:b/>
          <w:sz w:val="18"/>
        </w:rPr>
        <w:t xml:space="preserve"> </w:t>
      </w:r>
      <w:r w:rsidRPr="000E56ED">
        <w:rPr>
          <w:rFonts w:eastAsia="MS PGothic" w:cs="Tahoma"/>
          <w:b/>
          <w:sz w:val="18"/>
          <w:lang w:val="ja-JP"/>
        </w:rPr>
        <w:t>アシュアランスを取得済みの</w:t>
      </w:r>
      <w:r w:rsidRPr="000E56ED">
        <w:rPr>
          <w:rFonts w:eastAsia="MS PGothic" w:cs="Tahoma"/>
          <w:b/>
          <w:sz w:val="18"/>
        </w:rPr>
        <w:t xml:space="preserve"> Windows Essential Business Server (EBS) 2008 CAL </w:t>
      </w:r>
      <w:r w:rsidRPr="000E56ED">
        <w:rPr>
          <w:rFonts w:eastAsia="MS PGothic" w:cs="Tahoma"/>
          <w:b/>
          <w:sz w:val="18"/>
          <w:lang w:val="ja-JP"/>
        </w:rPr>
        <w:t>を保有するお客様向けのオプション</w:t>
      </w:r>
    </w:p>
    <w:p w:rsidR="00BE6CDB" w:rsidRPr="000E56ED" w:rsidRDefault="00BE6CDB">
      <w:pPr>
        <w:pStyle w:val="24"/>
        <w:ind w:left="1800"/>
        <w:rPr>
          <w:rFonts w:ascii="Tahoma" w:eastAsia="MS PGothic" w:hAnsi="Tahoma" w:cs="Tahoma"/>
          <w:sz w:val="18"/>
          <w:szCs w:val="18"/>
        </w:rPr>
      </w:pPr>
    </w:p>
    <w:p w:rsidR="00BE6CDB" w:rsidRPr="000E56ED" w:rsidRDefault="00BE6CDB" w:rsidP="000A7002">
      <w:pPr>
        <w:numPr>
          <w:ilvl w:val="0"/>
          <w:numId w:val="59"/>
        </w:numPr>
        <w:tabs>
          <w:tab w:val="left" w:pos="1080"/>
        </w:tabs>
        <w:ind w:left="1434" w:hanging="357"/>
        <w:contextualSpacing/>
        <w:rPr>
          <w:rFonts w:eastAsia="MS PGothic" w:cs="Tahoma"/>
          <w:sz w:val="18"/>
          <w:szCs w:val="18"/>
          <w:lang w:eastAsia="ja-JP"/>
        </w:rPr>
      </w:pPr>
      <w:r w:rsidRPr="000E56ED">
        <w:rPr>
          <w:rFonts w:eastAsia="MS PGothic" w:cs="Tahoma"/>
          <w:sz w:val="18"/>
          <w:lang w:val="ja-JP" w:eastAsia="ja-JP"/>
        </w:rPr>
        <w:t xml:space="preserve">2010 </w:t>
      </w:r>
      <w:r w:rsidRPr="000E56ED">
        <w:rPr>
          <w:rFonts w:eastAsia="MS PGothic" w:cs="Tahoma"/>
          <w:sz w:val="18"/>
          <w:lang w:val="ja-JP" w:eastAsia="ja-JP"/>
        </w:rPr>
        <w:t>年</w:t>
      </w:r>
      <w:r w:rsidRPr="000E56ED">
        <w:rPr>
          <w:rFonts w:eastAsia="MS PGothic" w:cs="Tahoma"/>
          <w:sz w:val="18"/>
          <w:lang w:val="ja-JP" w:eastAsia="ja-JP"/>
        </w:rPr>
        <w:t xml:space="preserve"> 7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日の時点で有効なソフトウェア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アシュアランスを保有する</w:t>
      </w:r>
      <w:r w:rsidRPr="000E56ED">
        <w:rPr>
          <w:rFonts w:eastAsia="MS PGothic" w:cs="Tahoma"/>
          <w:sz w:val="18"/>
          <w:lang w:val="ja-JP" w:eastAsia="ja-JP"/>
        </w:rPr>
        <w:t xml:space="preserve"> EBS 2008 CAL Suite </w:t>
      </w:r>
      <w:r w:rsidRPr="000E56ED">
        <w:rPr>
          <w:rFonts w:eastAsia="MS PGothic" w:cs="Tahoma"/>
          <w:sz w:val="18"/>
          <w:lang w:val="ja-JP" w:eastAsia="ja-JP"/>
        </w:rPr>
        <w:t>ごとに、お客様には次のライセンスが無償で提供されます。</w:t>
      </w:r>
    </w:p>
    <w:p w:rsidR="00BE6CDB" w:rsidRPr="000E56ED" w:rsidRDefault="00BE6CDB" w:rsidP="00536691">
      <w:pPr>
        <w:pStyle w:val="24"/>
        <w:ind w:left="1089"/>
        <w:rPr>
          <w:rFonts w:ascii="Tahoma" w:eastAsia="MS PGothic" w:hAnsi="Tahoma" w:cs="Tahoma"/>
          <w:sz w:val="18"/>
          <w:szCs w:val="18"/>
          <w:lang w:eastAsia="ja-JP"/>
        </w:rPr>
      </w:pPr>
    </w:p>
    <w:p w:rsidR="00BE6CDB" w:rsidRPr="000E56ED" w:rsidRDefault="00BE6CDB" w:rsidP="000A7002">
      <w:pPr>
        <w:pStyle w:val="ListParagraph31"/>
        <w:numPr>
          <w:ilvl w:val="0"/>
          <w:numId w:val="72"/>
        </w:numPr>
        <w:ind w:leftChars="0" w:left="1945" w:hanging="357"/>
        <w:contextualSpacing/>
        <w:rPr>
          <w:rFonts w:eastAsia="MS PGothic" w:cs="Tahoma"/>
          <w:sz w:val="18"/>
          <w:szCs w:val="18"/>
        </w:rPr>
      </w:pPr>
      <w:r w:rsidRPr="000E56ED">
        <w:rPr>
          <w:rFonts w:eastAsia="MS PGothic" w:cs="Tahoma"/>
          <w:sz w:val="18"/>
          <w:szCs w:val="18"/>
        </w:rPr>
        <w:t xml:space="preserve">Windows Server 2008 CAL: 1 </w:t>
      </w:r>
      <w:r w:rsidRPr="000E56ED">
        <w:rPr>
          <w:rFonts w:eastAsia="MS PGothic" w:cs="Tahoma"/>
          <w:sz w:val="18"/>
          <w:szCs w:val="18"/>
        </w:rPr>
        <w:t>ライセンス</w:t>
      </w:r>
    </w:p>
    <w:p w:rsidR="00BE6CDB" w:rsidRPr="000E56ED" w:rsidRDefault="00BE6CDB" w:rsidP="000A7002">
      <w:pPr>
        <w:pStyle w:val="ListParagraph31"/>
        <w:numPr>
          <w:ilvl w:val="0"/>
          <w:numId w:val="72"/>
        </w:numPr>
        <w:ind w:leftChars="0" w:left="1945" w:hanging="357"/>
        <w:contextualSpacing/>
        <w:rPr>
          <w:rFonts w:eastAsia="MS PGothic" w:cs="Tahoma"/>
          <w:sz w:val="18"/>
          <w:szCs w:val="18"/>
        </w:rPr>
      </w:pPr>
      <w:r w:rsidRPr="000E56ED">
        <w:rPr>
          <w:rFonts w:eastAsia="MS PGothic" w:cs="Tahoma"/>
          <w:sz w:val="18"/>
          <w:szCs w:val="18"/>
        </w:rPr>
        <w:t xml:space="preserve">Exchange Server 2010 Standard CAL: 1 </w:t>
      </w:r>
      <w:r w:rsidRPr="000E56ED">
        <w:rPr>
          <w:rFonts w:eastAsia="MS PGothic" w:cs="Tahoma"/>
          <w:sz w:val="18"/>
          <w:szCs w:val="18"/>
        </w:rPr>
        <w:t>ライセンス</w:t>
      </w:r>
    </w:p>
    <w:p w:rsidR="00BE6CDB" w:rsidRPr="000E56ED" w:rsidRDefault="00BE6CDB" w:rsidP="000A7002">
      <w:pPr>
        <w:pStyle w:val="ListParagraph31"/>
        <w:numPr>
          <w:ilvl w:val="0"/>
          <w:numId w:val="72"/>
        </w:numPr>
        <w:ind w:leftChars="0" w:left="1945" w:hanging="357"/>
        <w:contextualSpacing/>
        <w:rPr>
          <w:rFonts w:eastAsia="MS PGothic" w:cs="Tahoma"/>
          <w:sz w:val="18"/>
          <w:szCs w:val="18"/>
          <w:lang w:eastAsia="ja-JP"/>
        </w:rPr>
      </w:pPr>
      <w:r w:rsidRPr="000E56ED">
        <w:rPr>
          <w:rFonts w:eastAsia="MS PGothic" w:cs="Tahoma"/>
          <w:sz w:val="18"/>
          <w:szCs w:val="18"/>
          <w:lang w:eastAsia="ja-JP"/>
        </w:rPr>
        <w:t>F</w:t>
      </w:r>
      <w:r w:rsidRPr="000E56ED">
        <w:rPr>
          <w:rFonts w:eastAsia="MS PGothic" w:cs="Tahoma"/>
          <w:sz w:val="18"/>
          <w:lang w:val="ja-JP" w:eastAsia="ja-JP"/>
        </w:rPr>
        <w:t xml:space="preserve">orefront Protection for Exchange Server 2010 </w:t>
      </w:r>
      <w:r w:rsidRPr="000E56ED">
        <w:rPr>
          <w:rFonts w:eastAsia="MS PGothic" w:cs="Tahoma"/>
          <w:sz w:val="18"/>
          <w:lang w:val="ja-JP" w:eastAsia="ja-JP"/>
        </w:rPr>
        <w:t>デバイス</w:t>
      </w:r>
      <w:r w:rsidRPr="000E56ED">
        <w:rPr>
          <w:rFonts w:eastAsia="MS PGothic" w:cs="Tahoma"/>
          <w:sz w:val="18"/>
          <w:lang w:val="ja-JP" w:eastAsia="ja-JP"/>
        </w:rPr>
        <w:t xml:space="preserve"> </w:t>
      </w:r>
      <w:r w:rsidRPr="000E56ED">
        <w:rPr>
          <w:rFonts w:eastAsia="MS PGothic" w:cs="Tahoma"/>
          <w:sz w:val="18"/>
          <w:lang w:val="ja-JP" w:eastAsia="ja-JP"/>
        </w:rPr>
        <w:t>サブスクリプション</w:t>
      </w:r>
      <w:r w:rsidRPr="000E56ED">
        <w:rPr>
          <w:rFonts w:eastAsia="MS PGothic" w:cs="Tahoma"/>
          <w:sz w:val="18"/>
          <w:lang w:val="ja-JP" w:eastAsia="ja-JP"/>
        </w:rPr>
        <w:t xml:space="preserve"> </w:t>
      </w:r>
      <w:r w:rsidRPr="000E56ED">
        <w:rPr>
          <w:rFonts w:eastAsia="MS PGothic" w:cs="Tahoma"/>
          <w:sz w:val="18"/>
          <w:lang w:val="ja-JP" w:eastAsia="ja-JP"/>
        </w:rPr>
        <w:t>ライセンスまたはユーザー</w:t>
      </w:r>
      <w:r w:rsidRPr="000E56ED">
        <w:rPr>
          <w:rFonts w:eastAsia="MS PGothic" w:cs="Tahoma"/>
          <w:sz w:val="18"/>
          <w:lang w:val="ja-JP" w:eastAsia="ja-JP"/>
        </w:rPr>
        <w:t xml:space="preserve"> </w:t>
      </w:r>
      <w:r w:rsidRPr="000E56ED">
        <w:rPr>
          <w:rFonts w:eastAsia="MS PGothic" w:cs="Tahoma"/>
          <w:sz w:val="18"/>
          <w:lang w:val="ja-JP" w:eastAsia="ja-JP"/>
        </w:rPr>
        <w:t>サブスクリプション</w:t>
      </w:r>
      <w:r w:rsidRPr="000E56ED">
        <w:rPr>
          <w:rFonts w:eastAsia="MS PGothic" w:cs="Tahoma"/>
          <w:sz w:val="18"/>
          <w:lang w:val="ja-JP" w:eastAsia="ja-JP"/>
        </w:rPr>
        <w:t xml:space="preserve"> </w:t>
      </w:r>
      <w:r w:rsidRPr="000E56ED">
        <w:rPr>
          <w:rFonts w:eastAsia="MS PGothic" w:cs="Tahoma"/>
          <w:sz w:val="18"/>
          <w:lang w:val="ja-JP" w:eastAsia="ja-JP"/>
        </w:rPr>
        <w:t>ライセンス</w:t>
      </w:r>
      <w:r w:rsidRPr="000E56ED">
        <w:rPr>
          <w:rFonts w:eastAsia="MS PGothic" w:cs="Tahoma"/>
          <w:sz w:val="18"/>
          <w:lang w:val="ja-JP" w:eastAsia="ja-JP"/>
        </w:rPr>
        <w:t xml:space="preserve">: 1 </w:t>
      </w:r>
      <w:r w:rsidRPr="000E56ED">
        <w:rPr>
          <w:rFonts w:eastAsia="MS PGothic" w:cs="Tahoma"/>
          <w:sz w:val="18"/>
          <w:lang w:val="ja-JP" w:eastAsia="ja-JP"/>
        </w:rPr>
        <w:t>ライセンス</w:t>
      </w:r>
    </w:p>
    <w:p w:rsidR="00BE6CDB" w:rsidRPr="000E56ED" w:rsidRDefault="00BE6CDB" w:rsidP="00536691">
      <w:pPr>
        <w:pStyle w:val="24"/>
        <w:ind w:left="1089"/>
        <w:rPr>
          <w:rFonts w:ascii="Tahoma" w:eastAsia="MS PGothic" w:hAnsi="Tahoma" w:cs="Tahoma"/>
          <w:sz w:val="18"/>
          <w:szCs w:val="18"/>
          <w:lang w:eastAsia="ja-JP"/>
        </w:rPr>
      </w:pPr>
    </w:p>
    <w:p w:rsidR="00BE6CDB" w:rsidRPr="000E56ED" w:rsidRDefault="00BE6CDB" w:rsidP="000A7002">
      <w:pPr>
        <w:numPr>
          <w:ilvl w:val="0"/>
          <w:numId w:val="59"/>
        </w:numPr>
        <w:tabs>
          <w:tab w:val="left" w:pos="1080"/>
        </w:tabs>
        <w:ind w:left="1434" w:hanging="357"/>
        <w:contextualSpacing/>
        <w:rPr>
          <w:rFonts w:eastAsia="MS PGothic" w:cs="Tahoma"/>
          <w:sz w:val="18"/>
          <w:szCs w:val="18"/>
          <w:lang w:eastAsia="ja-JP"/>
        </w:rPr>
      </w:pPr>
      <w:r w:rsidRPr="000E56ED">
        <w:rPr>
          <w:rFonts w:eastAsia="MS PGothic" w:cs="Tahoma"/>
          <w:sz w:val="18"/>
        </w:rPr>
        <w:t xml:space="preserve">2010 </w:t>
      </w:r>
      <w:r w:rsidRPr="000E56ED">
        <w:rPr>
          <w:rFonts w:eastAsia="MS PGothic" w:cs="Tahoma"/>
          <w:sz w:val="18"/>
          <w:lang w:val="ja-JP"/>
        </w:rPr>
        <w:t>年</w:t>
      </w:r>
      <w:r w:rsidRPr="000E56ED">
        <w:rPr>
          <w:rFonts w:eastAsia="MS PGothic" w:cs="Tahoma"/>
          <w:sz w:val="18"/>
        </w:rPr>
        <w:t xml:space="preserve"> 7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日の時点で有効なソフトウェア</w:t>
      </w:r>
      <w:r w:rsidRPr="000E56ED">
        <w:rPr>
          <w:rFonts w:eastAsia="MS PGothic" w:cs="Tahoma"/>
          <w:sz w:val="18"/>
        </w:rPr>
        <w:t xml:space="preserve"> </w:t>
      </w:r>
      <w:r w:rsidRPr="000E56ED">
        <w:rPr>
          <w:rFonts w:eastAsia="MS PGothic" w:cs="Tahoma"/>
          <w:sz w:val="18"/>
          <w:lang w:val="ja-JP"/>
        </w:rPr>
        <w:t>アシュアランスを保有する</w:t>
      </w:r>
      <w:r w:rsidRPr="000E56ED">
        <w:rPr>
          <w:rFonts w:eastAsia="MS PGothic" w:cs="Tahoma"/>
          <w:sz w:val="18"/>
        </w:rPr>
        <w:t xml:space="preserve"> EBS 2008 CAL Suite for Premium Users and Devices </w:t>
      </w:r>
      <w:r w:rsidRPr="000E56ED">
        <w:rPr>
          <w:rFonts w:eastAsia="MS PGothic" w:cs="Tahoma"/>
          <w:sz w:val="18"/>
          <w:lang w:val="ja-JP"/>
        </w:rPr>
        <w:t>ごとに、お客様には次のライセンスが無償で提供されます。</w:t>
      </w:r>
    </w:p>
    <w:p w:rsidR="00BE6CDB" w:rsidRPr="000E56ED" w:rsidRDefault="00BE6CDB" w:rsidP="00536691">
      <w:pPr>
        <w:pStyle w:val="24"/>
        <w:ind w:left="1089"/>
        <w:rPr>
          <w:rFonts w:ascii="Tahoma" w:eastAsia="MS PGothic" w:hAnsi="Tahoma" w:cs="Tahoma"/>
          <w:sz w:val="18"/>
          <w:szCs w:val="18"/>
          <w:lang w:eastAsia="ja-JP"/>
        </w:rPr>
      </w:pPr>
    </w:p>
    <w:p w:rsidR="00BE6CDB" w:rsidRPr="000E56ED" w:rsidRDefault="00BE6CDB" w:rsidP="000A7002">
      <w:pPr>
        <w:pStyle w:val="24"/>
        <w:numPr>
          <w:ilvl w:val="0"/>
          <w:numId w:val="72"/>
        </w:numPr>
        <w:ind w:left="1945" w:hanging="357"/>
        <w:rPr>
          <w:rFonts w:ascii="Tahoma" w:eastAsia="MS PGothic" w:hAnsi="Tahoma" w:cs="Tahoma"/>
          <w:sz w:val="18"/>
          <w:szCs w:val="18"/>
        </w:rPr>
      </w:pPr>
      <w:r w:rsidRPr="000E56ED">
        <w:rPr>
          <w:rFonts w:ascii="Tahoma" w:eastAsia="MS PGothic" w:hAnsi="Tahoma" w:cs="Tahoma"/>
          <w:sz w:val="18"/>
          <w:szCs w:val="18"/>
        </w:rPr>
        <w:t>Windows Server 2008 CAL</w:t>
      </w:r>
    </w:p>
    <w:p w:rsidR="00BE6CDB" w:rsidRPr="000E56ED" w:rsidRDefault="00BE6CDB" w:rsidP="000A7002">
      <w:pPr>
        <w:pStyle w:val="24"/>
        <w:numPr>
          <w:ilvl w:val="0"/>
          <w:numId w:val="72"/>
        </w:numPr>
        <w:ind w:left="1945" w:hanging="357"/>
        <w:rPr>
          <w:rFonts w:ascii="Tahoma" w:eastAsia="MS PGothic" w:hAnsi="Tahoma" w:cs="Tahoma"/>
          <w:sz w:val="18"/>
          <w:szCs w:val="18"/>
        </w:rPr>
      </w:pPr>
      <w:r w:rsidRPr="000E56ED">
        <w:rPr>
          <w:rFonts w:ascii="Tahoma" w:eastAsia="MS PGothic" w:hAnsi="Tahoma" w:cs="Tahoma"/>
          <w:sz w:val="18"/>
          <w:szCs w:val="18"/>
        </w:rPr>
        <w:t>Exchange Server 2010 Standard CAL</w:t>
      </w:r>
    </w:p>
    <w:p w:rsidR="00BE6CDB" w:rsidRPr="000E56ED" w:rsidRDefault="00BE6CDB" w:rsidP="000A7002">
      <w:pPr>
        <w:pStyle w:val="24"/>
        <w:numPr>
          <w:ilvl w:val="0"/>
          <w:numId w:val="72"/>
        </w:numPr>
        <w:ind w:left="1945" w:hanging="357"/>
        <w:rPr>
          <w:rFonts w:ascii="Tahoma" w:eastAsia="MS PGothic" w:hAnsi="Tahoma" w:cs="Tahoma"/>
          <w:sz w:val="18"/>
          <w:szCs w:val="18"/>
        </w:rPr>
      </w:pPr>
      <w:r w:rsidRPr="000E56ED">
        <w:rPr>
          <w:rFonts w:ascii="Tahoma" w:eastAsia="MS PGothic" w:hAnsi="Tahoma" w:cs="Tahoma"/>
          <w:sz w:val="18"/>
          <w:szCs w:val="18"/>
        </w:rPr>
        <w:t>SQL Server 2008 R2 CAL</w:t>
      </w:r>
    </w:p>
    <w:p w:rsidR="00BE6CDB" w:rsidRPr="000E56ED" w:rsidRDefault="00BE6CDB" w:rsidP="000A7002">
      <w:pPr>
        <w:pStyle w:val="24"/>
        <w:numPr>
          <w:ilvl w:val="0"/>
          <w:numId w:val="72"/>
        </w:numPr>
        <w:ind w:left="1945" w:hanging="357"/>
        <w:rPr>
          <w:rFonts w:ascii="Tahoma" w:eastAsia="MS PGothic" w:hAnsi="Tahoma" w:cs="Tahoma"/>
          <w:sz w:val="18"/>
          <w:szCs w:val="18"/>
          <w:lang w:eastAsia="ja-JP"/>
        </w:rPr>
      </w:pPr>
      <w:r w:rsidRPr="000E56ED">
        <w:rPr>
          <w:rFonts w:ascii="Tahoma" w:eastAsia="MS PGothic" w:hAnsi="Tahoma" w:cs="Tahoma"/>
          <w:sz w:val="18"/>
          <w:lang w:val="ja-JP" w:eastAsia="ja-JP"/>
        </w:rPr>
        <w:t xml:space="preserve">Forefront Protection for Exchange Server 2010 </w:t>
      </w:r>
      <w:r w:rsidRPr="000E56ED">
        <w:rPr>
          <w:rFonts w:ascii="Tahoma" w:eastAsia="MS PGothic" w:hAnsi="Tahoma" w:cs="Tahoma"/>
          <w:sz w:val="18"/>
          <w:lang w:val="ja-JP" w:eastAsia="ja-JP"/>
        </w:rPr>
        <w:t>デバイス</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サブスクリプション</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ライセンスまたはユーザー</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サブスクリプション</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ライセンス</w:t>
      </w:r>
      <w:r w:rsidRPr="000E56ED">
        <w:rPr>
          <w:rFonts w:ascii="Tahoma" w:eastAsia="MS PGothic" w:hAnsi="Tahoma" w:cs="Tahoma"/>
          <w:sz w:val="18"/>
          <w:lang w:val="ja-JP" w:eastAsia="ja-JP"/>
        </w:rPr>
        <w:t xml:space="preserve">: 1 </w:t>
      </w:r>
      <w:r w:rsidRPr="000E56ED">
        <w:rPr>
          <w:rFonts w:ascii="Tahoma" w:eastAsia="MS PGothic" w:hAnsi="Tahoma" w:cs="Tahoma"/>
          <w:sz w:val="18"/>
          <w:lang w:val="ja-JP" w:eastAsia="ja-JP"/>
        </w:rPr>
        <w:t>ライセンス</w:t>
      </w:r>
    </w:p>
    <w:p w:rsidR="00BE6CDB" w:rsidRPr="000E56ED" w:rsidRDefault="00BE6CDB" w:rsidP="00991C75">
      <w:pPr>
        <w:pStyle w:val="24"/>
        <w:ind w:left="1985"/>
        <w:rPr>
          <w:rFonts w:ascii="Tahoma" w:eastAsia="MS PGothic" w:hAnsi="Tahoma" w:cs="Tahoma"/>
          <w:sz w:val="18"/>
          <w:szCs w:val="18"/>
          <w:lang w:eastAsia="ja-JP"/>
        </w:rPr>
      </w:pPr>
      <w:r w:rsidRPr="000E56ED">
        <w:rPr>
          <w:rFonts w:ascii="Tahoma" w:eastAsia="MS PGothic" w:hAnsi="Tahoma" w:cs="Tahoma"/>
          <w:sz w:val="18"/>
          <w:lang w:val="ja-JP" w:eastAsia="ja-JP"/>
        </w:rPr>
        <w:t>(</w:t>
      </w:r>
      <w:r w:rsidRPr="000E56ED">
        <w:rPr>
          <w:rFonts w:ascii="Tahoma" w:eastAsia="MS PGothic" w:hAnsi="Tahoma" w:cs="Tahoma"/>
          <w:sz w:val="18"/>
          <w:lang w:val="ja-JP" w:eastAsia="ja-JP"/>
        </w:rPr>
        <w:t>対象となる</w:t>
      </w:r>
      <w:r w:rsidRPr="000E56ED">
        <w:rPr>
          <w:rFonts w:ascii="Tahoma" w:eastAsia="MS PGothic" w:hAnsi="Tahoma" w:cs="Tahoma"/>
          <w:sz w:val="18"/>
          <w:lang w:val="ja-JP" w:eastAsia="ja-JP"/>
        </w:rPr>
        <w:t xml:space="preserve"> EBS 2008 CAL </w:t>
      </w:r>
      <w:r w:rsidRPr="000E56ED">
        <w:rPr>
          <w:rFonts w:ascii="Tahoma" w:eastAsia="MS PGothic" w:hAnsi="Tahoma" w:cs="Tahoma"/>
          <w:sz w:val="18"/>
          <w:lang w:val="ja-JP" w:eastAsia="ja-JP"/>
        </w:rPr>
        <w:t>のソフトウェア</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アシュアランスの有効期間が満了する前に、お客様が対象ライセンスを取得されたボリューム</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ライセンス</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プログラムに基づいてこれらの製品の新しいバージョンが入手可能になった場合、お客様は代わりにその新しいバージョンに対応する</w:t>
      </w:r>
      <w:r w:rsidRPr="000E56ED">
        <w:rPr>
          <w:rFonts w:ascii="Tahoma" w:eastAsia="MS PGothic" w:hAnsi="Tahoma" w:cs="Tahoma"/>
          <w:sz w:val="18"/>
          <w:lang w:val="ja-JP" w:eastAsia="ja-JP"/>
        </w:rPr>
        <w:t xml:space="preserve"> CAL </w:t>
      </w:r>
      <w:r w:rsidRPr="000E56ED">
        <w:rPr>
          <w:rFonts w:ascii="Tahoma" w:eastAsia="MS PGothic" w:hAnsi="Tahoma" w:cs="Tahoma"/>
          <w:sz w:val="18"/>
          <w:lang w:val="ja-JP" w:eastAsia="ja-JP"/>
        </w:rPr>
        <w:t>を使用することができます。</w:t>
      </w:r>
      <w:r w:rsidRPr="000E56ED">
        <w:rPr>
          <w:rFonts w:ascii="Tahoma" w:eastAsia="MS PGothic" w:hAnsi="Tahoma" w:cs="Tahoma"/>
          <w:sz w:val="18"/>
          <w:lang w:val="ja-JP" w:eastAsia="ja-JP"/>
        </w:rPr>
        <w:t>)</w:t>
      </w:r>
    </w:p>
    <w:p w:rsidR="00BE6CDB" w:rsidRPr="000E56ED" w:rsidRDefault="00BE6CDB" w:rsidP="00536691">
      <w:pPr>
        <w:ind w:left="1089"/>
        <w:rPr>
          <w:rFonts w:eastAsia="MS PGothic" w:cs="Tahoma"/>
          <w:sz w:val="18"/>
          <w:szCs w:val="18"/>
          <w:lang w:eastAsia="ja-JP"/>
        </w:rPr>
      </w:pPr>
    </w:p>
    <w:p w:rsidR="00BE6CDB" w:rsidRPr="000E56ED" w:rsidRDefault="00BE6CDB" w:rsidP="00991C75">
      <w:pPr>
        <w:pStyle w:val="ListParagraph31"/>
        <w:ind w:leftChars="0" w:left="720"/>
        <w:contextualSpacing/>
        <w:rPr>
          <w:rFonts w:eastAsia="MS PGothic" w:cs="Tahoma"/>
          <w:sz w:val="18"/>
          <w:szCs w:val="18"/>
          <w:lang w:eastAsia="ja-JP"/>
        </w:rPr>
      </w:pPr>
      <w:r w:rsidRPr="000E56ED">
        <w:rPr>
          <w:rFonts w:eastAsia="MS PGothic" w:cs="Tahoma"/>
          <w:sz w:val="18"/>
          <w:lang w:val="ja-JP" w:eastAsia="ja-JP"/>
        </w:rPr>
        <w:t>お客様のボリューム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ライセンス契約およびこの製品の使用条件が、これらの無償</w:t>
      </w:r>
      <w:r w:rsidRPr="000E56ED">
        <w:rPr>
          <w:rFonts w:eastAsia="MS PGothic" w:cs="Tahoma"/>
          <w:sz w:val="18"/>
          <w:lang w:val="ja-JP" w:eastAsia="ja-JP"/>
        </w:rPr>
        <w:t xml:space="preserve"> CAL </w:t>
      </w:r>
      <w:r w:rsidRPr="000E56ED">
        <w:rPr>
          <w:rFonts w:eastAsia="MS PGothic" w:cs="Tahoma"/>
          <w:sz w:val="18"/>
          <w:lang w:val="ja-JP" w:eastAsia="ja-JP"/>
        </w:rPr>
        <w:t>の証明となります。無償の</w:t>
      </w:r>
      <w:r w:rsidRPr="000E56ED">
        <w:rPr>
          <w:rFonts w:eastAsia="MS PGothic" w:cs="Tahoma"/>
          <w:sz w:val="18"/>
          <w:lang w:val="ja-JP" w:eastAsia="ja-JP"/>
        </w:rPr>
        <w:t xml:space="preserve"> CAL </w:t>
      </w:r>
      <w:r w:rsidRPr="000E56ED">
        <w:rPr>
          <w:rFonts w:eastAsia="MS PGothic" w:cs="Tahoma"/>
          <w:sz w:val="18"/>
          <w:lang w:val="ja-JP" w:eastAsia="ja-JP"/>
        </w:rPr>
        <w:t>に基づくソフトウェアの使用は、お客様の契約の条項および条件、ならびに各製品の製品使用権によって規定されます。無償の</w:t>
      </w:r>
      <w:r w:rsidRPr="000E56ED">
        <w:rPr>
          <w:rFonts w:eastAsia="MS PGothic" w:cs="Tahoma"/>
          <w:sz w:val="18"/>
          <w:lang w:val="ja-JP" w:eastAsia="ja-JP"/>
        </w:rPr>
        <w:t xml:space="preserve"> CAL </w:t>
      </w:r>
      <w:r w:rsidRPr="000E56ED">
        <w:rPr>
          <w:rFonts w:eastAsia="MS PGothic" w:cs="Tahoma"/>
          <w:sz w:val="18"/>
          <w:lang w:val="ja-JP" w:eastAsia="ja-JP"/>
        </w:rPr>
        <w:t>に基づくソフトウェアの使用権は、正規の</w:t>
      </w:r>
      <w:r w:rsidRPr="000E56ED">
        <w:rPr>
          <w:rFonts w:eastAsia="MS PGothic" w:cs="Tahoma"/>
          <w:sz w:val="18"/>
          <w:lang w:val="ja-JP" w:eastAsia="ja-JP"/>
        </w:rPr>
        <w:t xml:space="preserve"> CAL </w:t>
      </w:r>
      <w:r w:rsidRPr="000E56ED">
        <w:rPr>
          <w:rFonts w:eastAsia="MS PGothic" w:cs="Tahoma"/>
          <w:sz w:val="18"/>
          <w:lang w:val="ja-JP" w:eastAsia="ja-JP"/>
        </w:rPr>
        <w:t>に基づくソフトウェアの使用権の有効期間満了と共に消滅します。いかなる場合であっても、無償の</w:t>
      </w:r>
      <w:r w:rsidRPr="000E56ED">
        <w:rPr>
          <w:rFonts w:eastAsia="MS PGothic" w:cs="Tahoma"/>
          <w:sz w:val="18"/>
          <w:lang w:val="ja-JP" w:eastAsia="ja-JP"/>
        </w:rPr>
        <w:t xml:space="preserve"> CAL </w:t>
      </w:r>
      <w:r w:rsidRPr="000E56ED">
        <w:rPr>
          <w:rFonts w:eastAsia="MS PGothic" w:cs="Tahoma"/>
          <w:sz w:val="18"/>
          <w:lang w:val="ja-JP" w:eastAsia="ja-JP"/>
        </w:rPr>
        <w:t>を、正規の</w:t>
      </w:r>
      <w:r w:rsidRPr="000E56ED">
        <w:rPr>
          <w:rFonts w:eastAsia="MS PGothic" w:cs="Tahoma"/>
          <w:sz w:val="18"/>
          <w:lang w:val="ja-JP" w:eastAsia="ja-JP"/>
        </w:rPr>
        <w:t xml:space="preserve"> CAL </w:t>
      </w:r>
      <w:r w:rsidRPr="000E56ED">
        <w:rPr>
          <w:rFonts w:eastAsia="MS PGothic" w:cs="Tahoma"/>
          <w:sz w:val="18"/>
          <w:lang w:val="ja-JP" w:eastAsia="ja-JP"/>
        </w:rPr>
        <w:t>と別個に譲渡することはできません。</w:t>
      </w:r>
    </w:p>
    <w:p w:rsidR="00BE6CDB" w:rsidRPr="000E56ED" w:rsidRDefault="00BE6CDB" w:rsidP="00991C75">
      <w:pPr>
        <w:pStyle w:val="ListParagraph31"/>
        <w:ind w:leftChars="0" w:left="720"/>
        <w:contextualSpacing/>
        <w:rPr>
          <w:rFonts w:eastAsia="MS PGothic" w:cs="Tahoma"/>
          <w:lang w:eastAsia="ja-JP"/>
        </w:rPr>
      </w:pPr>
    </w:p>
  </w:endnote>
  <w:endnote w:id="106">
    <w:p w:rsidR="00BE6CDB" w:rsidRPr="000E56ED" w:rsidRDefault="00BE6CDB">
      <w:pPr>
        <w:pStyle w:val="EndnoteText"/>
        <w:ind w:left="0"/>
        <w:rPr>
          <w:rFonts w:eastAsia="MS PGothic"/>
          <w:b/>
          <w:color w:val="FF6600"/>
          <w:sz w:val="24"/>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6600"/>
          <w:sz w:val="22"/>
          <w:lang w:val="en-US" w:eastAsia="ja-JP"/>
        </w:rPr>
        <w:t>Windows HPC Server 2008 R2 Suite</w:t>
      </w:r>
    </w:p>
    <w:p w:rsidR="00BE6CDB" w:rsidRPr="000E56ED" w:rsidRDefault="00BE6CDB">
      <w:pPr>
        <w:pStyle w:val="EndnoteText"/>
        <w:rPr>
          <w:rFonts w:eastAsia="MS PGothic"/>
          <w:lang w:val="en-US" w:eastAsia="ja-JP"/>
        </w:rPr>
      </w:pPr>
    </w:p>
    <w:p w:rsidR="00BE6CDB" w:rsidRPr="000E56ED" w:rsidRDefault="00BE6CDB" w:rsidP="009B056E">
      <w:pPr>
        <w:ind w:left="720"/>
        <w:rPr>
          <w:rFonts w:eastAsia="MS PGothic" w:cs="Tahoma"/>
          <w:b/>
          <w:color w:val="000000"/>
          <w:sz w:val="18"/>
          <w:lang w:eastAsia="ja-JP"/>
        </w:rPr>
      </w:pPr>
      <w:r w:rsidRPr="000E56ED">
        <w:rPr>
          <w:rFonts w:eastAsia="MS PGothic" w:cs="Tahoma"/>
          <w:b/>
          <w:color w:val="000000"/>
          <w:sz w:val="18"/>
          <w:lang w:eastAsia="ja-JP"/>
        </w:rPr>
        <w:t xml:space="preserve">HPC Server Suite </w:t>
      </w:r>
      <w:r w:rsidRPr="000E56ED">
        <w:rPr>
          <w:rFonts w:eastAsia="MS PGothic" w:cs="Tahoma"/>
          <w:b/>
          <w:color w:val="000000"/>
          <w:sz w:val="18"/>
          <w:lang w:val="ja-JP" w:eastAsia="ja-JP"/>
        </w:rPr>
        <w:t>の提供終了に付随するライセンス供与</w:t>
      </w:r>
    </w:p>
    <w:p w:rsidR="00BE6CDB" w:rsidRPr="000E56ED" w:rsidRDefault="00BE6CDB" w:rsidP="009B056E">
      <w:pPr>
        <w:ind w:left="720"/>
        <w:rPr>
          <w:rFonts w:eastAsia="MS PGothic" w:cs="Tahoma"/>
          <w:sz w:val="18"/>
          <w:lang w:val="ja-JP" w:eastAsia="ja-JP"/>
        </w:rPr>
      </w:pPr>
      <w:r w:rsidRPr="000E56ED">
        <w:rPr>
          <w:rFonts w:eastAsia="MS PGothic" w:cs="Tahoma"/>
          <w:color w:val="000000"/>
          <w:sz w:val="18"/>
          <w:lang w:eastAsia="ja-JP"/>
        </w:rPr>
        <w:t xml:space="preserve">HPC Server Suite 2008 R2 </w:t>
      </w:r>
      <w:r w:rsidRPr="000E56ED">
        <w:rPr>
          <w:rFonts w:eastAsia="MS PGothic" w:cs="Tahoma"/>
          <w:color w:val="000000"/>
          <w:sz w:val="18"/>
          <w:lang w:val="ja-JP" w:eastAsia="ja-JP"/>
        </w:rPr>
        <w:t>は</w:t>
      </w:r>
      <w:r w:rsidRPr="000E56ED">
        <w:rPr>
          <w:rFonts w:eastAsia="MS PGothic" w:cs="Tahoma"/>
          <w:color w:val="000000"/>
          <w:sz w:val="18"/>
          <w:lang w:eastAsia="ja-JP"/>
        </w:rPr>
        <w:t xml:space="preserve"> HPC Server Suite </w:t>
      </w:r>
      <w:r w:rsidRPr="000E56ED">
        <w:rPr>
          <w:rFonts w:eastAsia="MS PGothic" w:cs="Tahoma"/>
          <w:color w:val="000000"/>
          <w:sz w:val="18"/>
          <w:lang w:val="ja-JP" w:eastAsia="ja-JP"/>
        </w:rPr>
        <w:t>の最後のバージョンです。</w:t>
      </w: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9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日またはボリューム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センターで</w:t>
      </w:r>
      <w:r w:rsidRPr="000E56ED">
        <w:rPr>
          <w:rFonts w:eastAsia="MS PGothic" w:cs="Tahoma"/>
          <w:color w:val="000000"/>
          <w:sz w:val="18"/>
          <w:lang w:val="ja-JP" w:eastAsia="ja-JP"/>
        </w:rPr>
        <w:t xml:space="preserve"> Windows Server 2012 </w:t>
      </w:r>
      <w:r w:rsidRPr="000E56ED">
        <w:rPr>
          <w:rFonts w:eastAsia="MS PGothic" w:cs="Tahoma"/>
          <w:color w:val="000000"/>
          <w:sz w:val="18"/>
          <w:lang w:val="ja-JP" w:eastAsia="ja-JP"/>
        </w:rPr>
        <w:t>が最初にダウンロード可能になった時点のいずれか早い方の時点で</w:t>
      </w:r>
      <w:r w:rsidRPr="000E56ED">
        <w:rPr>
          <w:rFonts w:eastAsia="MS PGothic" w:cs="Tahoma"/>
          <w:color w:val="000000"/>
          <w:sz w:val="18"/>
          <w:lang w:val="ja-JP" w:eastAsia="ja-JP"/>
        </w:rPr>
        <w:t xml:space="preserve"> HPC Server Suite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以下「対象ライセンス」といいます</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アシュアランスをお持ちのボリューム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ライセンスのお客様は、</w:t>
      </w:r>
      <w:r w:rsidRPr="000E56ED">
        <w:rPr>
          <w:rFonts w:eastAsia="MS PGothic" w:cs="Tahoma"/>
          <w:sz w:val="18"/>
          <w:lang w:val="ja-JP" w:eastAsia="ja-JP"/>
        </w:rPr>
        <w:t xml:space="preserve">Windows Server 2012 Standard </w:t>
      </w:r>
      <w:r w:rsidRPr="000E56ED">
        <w:rPr>
          <w:rFonts w:eastAsia="MS PGothic" w:cs="Tahoma"/>
          <w:sz w:val="18"/>
          <w:lang w:val="ja-JP" w:eastAsia="ja-JP"/>
        </w:rPr>
        <w:t>ソフトウェアにアップグレードするか、</w:t>
      </w:r>
      <w:r w:rsidRPr="000E56ED">
        <w:rPr>
          <w:rFonts w:eastAsia="MS PGothic" w:cs="Tahoma"/>
          <w:sz w:val="18"/>
          <w:lang w:val="ja-JP" w:eastAsia="ja-JP"/>
        </w:rPr>
        <w:t xml:space="preserve">HPC Server Suite </w:t>
      </w:r>
      <w:r w:rsidRPr="000E56ED">
        <w:rPr>
          <w:rFonts w:eastAsia="MS PGothic" w:cs="Tahoma"/>
          <w:color w:val="000000"/>
          <w:sz w:val="18"/>
          <w:lang w:val="ja-JP" w:eastAsia="ja-JP"/>
        </w:rPr>
        <w:t>の代わりに</w:t>
      </w:r>
      <w:r w:rsidRPr="000E56ED">
        <w:rPr>
          <w:rFonts w:eastAsia="MS PGothic" w:cs="Tahoma"/>
          <w:sz w:val="18"/>
          <w:lang w:val="ja-JP" w:eastAsia="ja-JP"/>
        </w:rPr>
        <w:t xml:space="preserve"> Windows Server 2012 Standard </w:t>
      </w:r>
      <w:r w:rsidRPr="000E56ED">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0E56ED">
        <w:rPr>
          <w:rFonts w:eastAsia="MS PGothic" w:cs="Tahoma"/>
          <w:sz w:val="18"/>
          <w:lang w:val="ja-JP" w:eastAsia="ja-JP"/>
        </w:rPr>
        <w:t xml:space="preserve">Windows Server 2012 </w:t>
      </w:r>
      <w:r w:rsidRPr="000E56ED">
        <w:rPr>
          <w:rFonts w:eastAsia="MS PGothic" w:cs="Tahoma"/>
          <w:sz w:val="18"/>
          <w:lang w:val="ja-JP" w:eastAsia="ja-JP"/>
        </w:rPr>
        <w:t>の提供開始時に、</w:t>
      </w:r>
      <w:r w:rsidRPr="000E56ED">
        <w:rPr>
          <w:rFonts w:eastAsia="MS PGothic" w:cs="Tahoma"/>
          <w:sz w:val="18"/>
          <w:lang w:val="ja-JP" w:eastAsia="ja-JP"/>
        </w:rPr>
        <w:t xml:space="preserve">1 </w:t>
      </w:r>
      <w:r w:rsidRPr="000E56ED">
        <w:rPr>
          <w:rFonts w:eastAsia="MS PGothic" w:cs="Tahoma"/>
          <w:sz w:val="18"/>
          <w:lang w:val="ja-JP" w:eastAsia="ja-JP"/>
        </w:rPr>
        <w:t>つの</w:t>
      </w:r>
      <w:r w:rsidRPr="000E56ED">
        <w:rPr>
          <w:rFonts w:eastAsia="MS PGothic" w:cs="Tahoma"/>
          <w:sz w:val="18"/>
          <w:lang w:val="ja-JP" w:eastAsia="ja-JP"/>
        </w:rPr>
        <w:t xml:space="preserve"> Windows Server 2012 Standard </w:t>
      </w:r>
      <w:r w:rsidRPr="000E56ED">
        <w:rPr>
          <w:rFonts w:eastAsia="MS PGothic" w:cs="Tahoma"/>
          <w:sz w:val="18"/>
          <w:lang w:val="ja-JP" w:eastAsia="ja-JP"/>
        </w:rPr>
        <w:t>プロセッサ</w:t>
      </w:r>
      <w:r w:rsidRPr="000E56ED">
        <w:rPr>
          <w:rFonts w:eastAsia="MS PGothic" w:cs="Tahoma"/>
          <w:sz w:val="18"/>
          <w:lang w:val="ja-JP" w:eastAsia="ja-JP"/>
        </w:rPr>
        <w:t xml:space="preserve"> </w:t>
      </w:r>
      <w:r w:rsidRPr="000E56ED">
        <w:rPr>
          <w:rFonts w:eastAsia="MS PGothic" w:cs="Tahoma"/>
          <w:sz w:val="18"/>
          <w:lang w:val="ja-JP" w:eastAsia="ja-JP"/>
        </w:rPr>
        <w:t>ライセンスが付与されたと見なされます。</w:t>
      </w:r>
    </w:p>
    <w:p w:rsidR="00BE6CDB" w:rsidRPr="000E56ED" w:rsidRDefault="00BE6CDB" w:rsidP="009B056E">
      <w:pPr>
        <w:ind w:left="720"/>
        <w:rPr>
          <w:rFonts w:eastAsia="MS PGothic" w:cs="Tahoma"/>
          <w:lang w:eastAsia="ja-JP"/>
        </w:rPr>
      </w:pPr>
    </w:p>
    <w:p w:rsidR="00BE6CDB" w:rsidRPr="000E56ED" w:rsidRDefault="00BE6CDB" w:rsidP="000A7002">
      <w:pPr>
        <w:numPr>
          <w:ilvl w:val="0"/>
          <w:numId w:val="59"/>
        </w:numPr>
        <w:tabs>
          <w:tab w:val="left" w:pos="1080"/>
        </w:tabs>
        <w:ind w:left="1434" w:hanging="357"/>
        <w:contextualSpacing/>
        <w:rPr>
          <w:rFonts w:eastAsia="MS PGothic" w:cs="Tahoma"/>
          <w:lang w:eastAsia="ja-JP"/>
        </w:rPr>
      </w:pPr>
      <w:r w:rsidRPr="000E56ED">
        <w:rPr>
          <w:rFonts w:eastAsia="MS PGothic" w:cs="Tahoma"/>
          <w:sz w:val="18"/>
          <w:lang w:val="ja-JP" w:eastAsia="ja-JP"/>
        </w:rPr>
        <w:t>本件を通じて付与されたライセンスにはソフトウェア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アシュアランスが含まれています。かかるソフトウェア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アシュアランスは、対象ライセンスの満了と共に終了します。</w:t>
      </w:r>
    </w:p>
    <w:p w:rsidR="00BE6CDB" w:rsidRPr="000E56ED" w:rsidRDefault="00BE6CDB" w:rsidP="000A7002">
      <w:pPr>
        <w:numPr>
          <w:ilvl w:val="0"/>
          <w:numId w:val="59"/>
        </w:numPr>
        <w:tabs>
          <w:tab w:val="left" w:pos="1080"/>
        </w:tabs>
        <w:ind w:left="1434" w:hanging="357"/>
        <w:contextualSpacing/>
        <w:rPr>
          <w:rFonts w:eastAsia="MS PGothic" w:cs="Tahoma"/>
          <w:sz w:val="18"/>
          <w:lang w:eastAsia="ja-JP"/>
        </w:rPr>
      </w:pPr>
      <w:r w:rsidRPr="000E56ED">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E6CDB" w:rsidRPr="000E56ED" w:rsidRDefault="00BE6CDB" w:rsidP="000A7002">
      <w:pPr>
        <w:numPr>
          <w:ilvl w:val="0"/>
          <w:numId w:val="59"/>
        </w:numPr>
        <w:tabs>
          <w:tab w:val="left" w:pos="1080"/>
        </w:tabs>
        <w:ind w:left="1434" w:hanging="357"/>
        <w:contextualSpacing/>
        <w:rPr>
          <w:rFonts w:eastAsia="MS PGothic" w:cs="Tahoma"/>
          <w:sz w:val="18"/>
        </w:rPr>
      </w:pPr>
      <w:r w:rsidRPr="000E56ED">
        <w:rPr>
          <w:rFonts w:eastAsia="MS PGothic" w:cs="Tahoma"/>
          <w:sz w:val="18"/>
          <w:lang w:val="ja-JP"/>
        </w:rPr>
        <w:t>本件に基づく</w:t>
      </w:r>
      <w:r w:rsidRPr="000E56ED">
        <w:rPr>
          <w:rFonts w:eastAsia="MS PGothic" w:cs="Tahoma"/>
          <w:sz w:val="18"/>
        </w:rPr>
        <w:t xml:space="preserve"> Windows Server 2012 Standard </w:t>
      </w:r>
      <w:r w:rsidRPr="000E56ED">
        <w:rPr>
          <w:rFonts w:eastAsia="MS PGothic" w:cs="Tahoma"/>
          <w:sz w:val="18"/>
          <w:lang w:val="ja-JP"/>
        </w:rPr>
        <w:t>へのアップグレード時に、お客様の既存の</w:t>
      </w:r>
      <w:r w:rsidRPr="000E56ED">
        <w:rPr>
          <w:rFonts w:eastAsia="MS PGothic" w:cs="Tahoma"/>
          <w:sz w:val="18"/>
        </w:rPr>
        <w:t xml:space="preserve"> HPC Server Suite </w:t>
      </w:r>
      <w:r w:rsidRPr="000E56ED">
        <w:rPr>
          <w:rFonts w:eastAsia="MS PGothic" w:cs="Tahoma"/>
          <w:sz w:val="18"/>
          <w:lang w:val="ja-JP"/>
        </w:rPr>
        <w:t>対象ライセンスは無効になります。</w:t>
      </w:r>
    </w:p>
    <w:p w:rsidR="00BE6CDB" w:rsidRPr="000E56ED" w:rsidRDefault="00BE6CDB" w:rsidP="000A7002">
      <w:pPr>
        <w:numPr>
          <w:ilvl w:val="0"/>
          <w:numId w:val="46"/>
        </w:numPr>
        <w:tabs>
          <w:tab w:val="left" w:pos="1080"/>
        </w:tabs>
        <w:ind w:left="1434" w:hanging="357"/>
        <w:contextualSpacing/>
        <w:rPr>
          <w:rFonts w:eastAsia="MS PGothic" w:cs="Tahoma"/>
        </w:rPr>
      </w:pPr>
      <w:r w:rsidRPr="000E56ED">
        <w:rPr>
          <w:rFonts w:eastAsia="MS PGothic" w:cs="Tahoma"/>
          <w:color w:val="000000"/>
          <w:sz w:val="18"/>
        </w:rPr>
        <w:t>Enterprise</w:t>
      </w:r>
      <w:r w:rsidRPr="000E56ED">
        <w:rPr>
          <w:rFonts w:eastAsia="MS PGothic" w:cs="Tahoma"/>
          <w:color w:val="000000"/>
          <w:sz w:val="18"/>
          <w:lang w:val="ja-JP"/>
        </w:rPr>
        <w:t>、</w:t>
      </w:r>
      <w:r w:rsidRPr="000E56ED">
        <w:rPr>
          <w:rFonts w:eastAsia="MS PGothic" w:cs="Tahoma"/>
          <w:color w:val="000000"/>
          <w:sz w:val="18"/>
        </w:rPr>
        <w:t>Enterprise Subscription</w:t>
      </w:r>
      <w:r w:rsidRPr="000E56ED">
        <w:rPr>
          <w:rFonts w:eastAsia="MS PGothic" w:cs="Tahoma"/>
          <w:color w:val="000000"/>
          <w:sz w:val="18"/>
          <w:lang w:val="ja-JP"/>
        </w:rPr>
        <w:t>、</w:t>
      </w:r>
      <w:r w:rsidRPr="000E56ED">
        <w:rPr>
          <w:rFonts w:eastAsia="MS PGothic" w:cs="Tahoma"/>
          <w:color w:val="000000"/>
          <w:sz w:val="18"/>
        </w:rPr>
        <w:t>Open Value Subscription</w:t>
      </w:r>
      <w:r w:rsidRPr="000E56ED">
        <w:rPr>
          <w:rFonts w:eastAsia="MS PGothic" w:cs="Tahoma"/>
          <w:color w:val="000000"/>
          <w:sz w:val="18"/>
          <w:lang w:val="ja-JP"/>
        </w:rPr>
        <w:t>、または</w:t>
      </w:r>
      <w:r w:rsidRPr="000E56ED">
        <w:rPr>
          <w:rFonts w:eastAsia="MS PGothic" w:cs="Tahoma"/>
          <w:color w:val="000000"/>
          <w:sz w:val="18"/>
        </w:rPr>
        <w:t xml:space="preserve"> Enrollment for Education Solutions </w:t>
      </w:r>
      <w:r w:rsidRPr="000E56ED">
        <w:rPr>
          <w:rFonts w:eastAsia="MS PGothic" w:cs="Tahoma"/>
          <w:color w:val="000000"/>
          <w:sz w:val="18"/>
          <w:lang w:val="ja-JP"/>
        </w:rPr>
        <w:t>のお客様の定期的な補正発注プロセスの一環として、同じ加入契約条件の下で取得された</w:t>
      </w:r>
      <w:r w:rsidRPr="000E56ED">
        <w:rPr>
          <w:rFonts w:eastAsia="MS PGothic" w:cs="Tahoma"/>
          <w:color w:val="000000"/>
          <w:sz w:val="18"/>
        </w:rPr>
        <w:t xml:space="preserve"> HPC Server Suite </w:t>
      </w:r>
      <w:r w:rsidRPr="000E56ED">
        <w:rPr>
          <w:rFonts w:eastAsia="MS PGothic" w:cs="Tahoma"/>
          <w:color w:val="000000"/>
          <w:sz w:val="18"/>
          <w:lang w:val="ja-JP"/>
        </w:rPr>
        <w:t>ライセンスも、上記の措置のための対象ライセンスになります。</w:t>
      </w:r>
    </w:p>
    <w:p w:rsidR="00BE6CDB" w:rsidRPr="000E56ED" w:rsidRDefault="00BE6CDB" w:rsidP="000A7002">
      <w:pPr>
        <w:numPr>
          <w:ilvl w:val="0"/>
          <w:numId w:val="46"/>
        </w:numPr>
        <w:tabs>
          <w:tab w:val="left" w:pos="1080"/>
        </w:tabs>
        <w:ind w:left="1434" w:hanging="357"/>
        <w:contextualSpacing/>
        <w:rPr>
          <w:rFonts w:eastAsia="MS PGothic" w:cs="Tahoma"/>
          <w:sz w:val="18"/>
          <w:lang w:eastAsia="ja-JP"/>
        </w:rPr>
      </w:pPr>
      <w:r w:rsidRPr="000E56ED">
        <w:rPr>
          <w:rFonts w:eastAsia="MS PGothic" w:cs="Tahoma"/>
          <w:color w:val="000000"/>
          <w:sz w:val="18"/>
          <w:lang w:val="ja-JP" w:eastAsia="ja-JP"/>
        </w:rPr>
        <w:t xml:space="preserve">Windows Server 2012 Standard </w:t>
      </w:r>
      <w:r w:rsidRPr="000E56ED">
        <w:rPr>
          <w:rFonts w:eastAsia="MS PGothic" w:cs="Tahoma"/>
          <w:color w:val="000000"/>
          <w:sz w:val="18"/>
          <w:lang w:val="ja-JP" w:eastAsia="ja-JP"/>
        </w:rPr>
        <w:t>ライセンスの付与および当該バージョンへのアップグレードにかかわらず、対象ライセンスおよびソフトウェア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アシュアランスについて支払うべき金額の支払義務は、引き続き完全な効力を有します。</w:t>
      </w:r>
    </w:p>
    <w:p w:rsidR="00BE6CDB" w:rsidRPr="000E56ED" w:rsidRDefault="00BE6CDB" w:rsidP="000A7002">
      <w:pPr>
        <w:numPr>
          <w:ilvl w:val="0"/>
          <w:numId w:val="46"/>
        </w:numPr>
        <w:tabs>
          <w:tab w:val="left" w:pos="1080"/>
        </w:tabs>
        <w:ind w:left="1434" w:hanging="357"/>
        <w:contextualSpacing/>
        <w:rPr>
          <w:rFonts w:eastAsia="MS PGothic" w:cs="Tahoma"/>
          <w:sz w:val="18"/>
        </w:rPr>
      </w:pPr>
      <w:r w:rsidRPr="000E56ED">
        <w:rPr>
          <w:rFonts w:eastAsia="MS PGothic" w:cs="Tahoma"/>
          <w:color w:val="000000"/>
          <w:sz w:val="18"/>
          <w:lang w:val="ja-JP"/>
        </w:rPr>
        <w:t xml:space="preserve">Windows Server 2008 R2 HPC Edition </w:t>
      </w:r>
      <w:r w:rsidRPr="000E56ED">
        <w:rPr>
          <w:rFonts w:eastAsia="MS PGothic" w:cs="Tahoma"/>
          <w:color w:val="000000"/>
          <w:sz w:val="18"/>
          <w:lang w:val="ja-JP"/>
        </w:rPr>
        <w:t>および</w:t>
      </w:r>
      <w:r w:rsidRPr="000E56ED">
        <w:rPr>
          <w:rFonts w:eastAsia="MS PGothic" w:cs="Tahoma"/>
          <w:color w:val="000000"/>
          <w:sz w:val="18"/>
          <w:lang w:val="ja-JP"/>
        </w:rPr>
        <w:t xml:space="preserve"> HPC Pack 2008 R2 Enterprise </w:t>
      </w:r>
      <w:r w:rsidRPr="000E56ED">
        <w:rPr>
          <w:rFonts w:eastAsia="MS PGothic" w:cs="Tahoma"/>
          <w:color w:val="000000"/>
          <w:sz w:val="18"/>
          <w:lang w:val="ja-JP"/>
        </w:rPr>
        <w:t>の製品メモも参照してください。</w:t>
      </w:r>
    </w:p>
    <w:p w:rsidR="00BE6CDB" w:rsidRPr="000E56ED" w:rsidRDefault="00BE6CDB" w:rsidP="008F52ED">
      <w:pPr>
        <w:tabs>
          <w:tab w:val="left" w:pos="1080"/>
        </w:tabs>
        <w:contextualSpacing/>
        <w:rPr>
          <w:rFonts w:eastAsia="MS PGothic" w:cs="Tahoma"/>
        </w:rPr>
      </w:pPr>
    </w:p>
  </w:endnote>
  <w:endnote w:id="107">
    <w:p w:rsidR="00BE6CDB" w:rsidRPr="000E56ED" w:rsidRDefault="00BE6CDB" w:rsidP="00E16889">
      <w:pPr>
        <w:pStyle w:val="EndnoteText"/>
        <w:ind w:left="0"/>
        <w:rPr>
          <w:rFonts w:eastAsia="MS PGothic"/>
          <w:b/>
          <w:color w:val="FF6600"/>
          <w:sz w:val="24"/>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6600"/>
          <w:sz w:val="22"/>
          <w:lang w:val="en-US" w:eastAsia="ja-JP"/>
        </w:rPr>
        <w:t>Windows Multipoint Server 2012 Standard</w:t>
      </w:r>
    </w:p>
    <w:p w:rsidR="00BE6CDB" w:rsidRPr="000E56ED" w:rsidRDefault="00BE6CDB" w:rsidP="00E16889">
      <w:pPr>
        <w:pStyle w:val="EndnoteText"/>
        <w:rPr>
          <w:rFonts w:eastAsia="MS PGothic"/>
          <w:lang w:val="en-US" w:eastAsia="ja-JP"/>
        </w:rPr>
      </w:pPr>
    </w:p>
    <w:p w:rsidR="00BE6CDB" w:rsidRPr="000E56ED" w:rsidRDefault="00BE6CDB" w:rsidP="00E16889">
      <w:pPr>
        <w:pStyle w:val="EndnoteText"/>
        <w:ind w:left="720"/>
        <w:rPr>
          <w:rFonts w:eastAsia="MS PGothic"/>
          <w:sz w:val="18"/>
          <w:lang w:val="en-US" w:eastAsia="ja-JP"/>
        </w:rPr>
      </w:pPr>
      <w:r w:rsidRPr="000E56ED">
        <w:rPr>
          <w:rFonts w:eastAsia="MS PGothic"/>
          <w:color w:val="000000"/>
          <w:sz w:val="18"/>
          <w:szCs w:val="24"/>
          <w:lang w:val="en-US"/>
        </w:rPr>
        <w:t>Windows MultiPoint Server 201</w:t>
      </w:r>
      <w:r w:rsidRPr="000E56ED">
        <w:rPr>
          <w:rFonts w:eastAsia="MS PGothic"/>
          <w:color w:val="000000"/>
          <w:sz w:val="18"/>
          <w:szCs w:val="24"/>
          <w:lang w:val="en-US" w:eastAsia="ja-JP"/>
        </w:rPr>
        <w:t>2</w:t>
      </w:r>
      <w:r w:rsidRPr="000E56ED">
        <w:rPr>
          <w:rFonts w:eastAsia="MS PGothic"/>
          <w:color w:val="000000"/>
          <w:sz w:val="18"/>
          <w:szCs w:val="24"/>
          <w:lang w:val="en-US"/>
        </w:rPr>
        <w:t xml:space="preserve"> </w:t>
      </w:r>
      <w:r w:rsidRPr="000E56ED">
        <w:rPr>
          <w:rFonts w:eastAsia="MS PGothic"/>
          <w:color w:val="000000"/>
          <w:sz w:val="18"/>
          <w:szCs w:val="24"/>
          <w:lang w:val="en-US" w:eastAsia="ja-JP"/>
        </w:rPr>
        <w:t xml:space="preserve">Standard </w:t>
      </w:r>
      <w:r w:rsidRPr="000E56ED">
        <w:rPr>
          <w:rFonts w:eastAsia="MS PGothic"/>
          <w:color w:val="000000"/>
          <w:sz w:val="18"/>
          <w:szCs w:val="24"/>
        </w:rPr>
        <w:t>は</w:t>
      </w:r>
      <w:r w:rsidRPr="000E56ED">
        <w:rPr>
          <w:rFonts w:eastAsia="MS PGothic"/>
          <w:color w:val="000000"/>
          <w:sz w:val="18"/>
          <w:szCs w:val="24"/>
          <w:lang w:val="en-US"/>
        </w:rPr>
        <w:t xml:space="preserve"> Windows Multipoint Server 201</w:t>
      </w:r>
      <w:r w:rsidRPr="000E56ED">
        <w:rPr>
          <w:rFonts w:eastAsia="MS PGothic"/>
          <w:color w:val="000000"/>
          <w:sz w:val="18"/>
          <w:szCs w:val="24"/>
          <w:lang w:val="en-US" w:eastAsia="ja-JP"/>
        </w:rPr>
        <w:t>1</w:t>
      </w:r>
      <w:r w:rsidRPr="000E56ED">
        <w:rPr>
          <w:rFonts w:eastAsia="MS PGothic"/>
          <w:color w:val="000000"/>
          <w:sz w:val="18"/>
          <w:szCs w:val="24"/>
          <w:lang w:val="en-US"/>
        </w:rPr>
        <w:t xml:space="preserve"> </w:t>
      </w:r>
      <w:r w:rsidRPr="000E56ED">
        <w:rPr>
          <w:rFonts w:eastAsia="MS PGothic"/>
          <w:color w:val="000000"/>
          <w:sz w:val="18"/>
          <w:szCs w:val="24"/>
          <w:lang w:val="en-US" w:eastAsia="ja-JP"/>
        </w:rPr>
        <w:t>Standard</w:t>
      </w:r>
      <w:r w:rsidRPr="000E56ED">
        <w:rPr>
          <w:rFonts w:eastAsia="MS PGothic"/>
          <w:color w:val="000000"/>
          <w:sz w:val="18"/>
          <w:szCs w:val="24"/>
          <w:lang w:val="en-US"/>
        </w:rPr>
        <w:t xml:space="preserve"> </w:t>
      </w:r>
      <w:r w:rsidRPr="000E56ED">
        <w:rPr>
          <w:rFonts w:eastAsia="MS PGothic"/>
          <w:color w:val="000000"/>
          <w:sz w:val="18"/>
          <w:szCs w:val="24"/>
        </w:rPr>
        <w:t>の次期バージョンです。</w:t>
      </w:r>
    </w:p>
    <w:p w:rsidR="00BE6CDB" w:rsidRPr="000E56ED" w:rsidRDefault="00BE6CDB" w:rsidP="00E16889">
      <w:pPr>
        <w:pStyle w:val="EndnoteText"/>
        <w:ind w:left="720"/>
        <w:rPr>
          <w:rFonts w:eastAsia="MS PGothic"/>
          <w:lang w:val="en-US"/>
        </w:rPr>
      </w:pPr>
    </w:p>
  </w:endnote>
  <w:endnote w:id="108">
    <w:p w:rsidR="00BE6CDB" w:rsidRPr="000E56ED" w:rsidRDefault="00BE6CDB" w:rsidP="008F1481">
      <w:pPr>
        <w:pStyle w:val="EndnoteText"/>
        <w:ind w:left="0"/>
        <w:rPr>
          <w:rFonts w:eastAsia="MS PGothic"/>
          <w:b/>
          <w:color w:val="FF6600"/>
          <w:sz w:val="24"/>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6600"/>
          <w:sz w:val="22"/>
          <w:lang w:val="en-US" w:eastAsia="ja-JP"/>
        </w:rPr>
        <w:t>Windows Multipoint Server 2012 Premium</w:t>
      </w:r>
    </w:p>
    <w:p w:rsidR="00BE6CDB" w:rsidRPr="000E56ED" w:rsidRDefault="00BE6CDB" w:rsidP="008F1481">
      <w:pPr>
        <w:pStyle w:val="EndnoteText"/>
        <w:rPr>
          <w:rFonts w:eastAsia="MS PGothic"/>
          <w:lang w:val="en-US" w:eastAsia="ja-JP"/>
        </w:rPr>
      </w:pPr>
    </w:p>
    <w:p w:rsidR="00BE6CDB" w:rsidRPr="000E56ED" w:rsidRDefault="00BE6CDB" w:rsidP="00536691">
      <w:pPr>
        <w:pStyle w:val="EndnoteText"/>
        <w:ind w:left="720"/>
        <w:rPr>
          <w:rFonts w:eastAsia="MS PGothic"/>
          <w:sz w:val="18"/>
          <w:lang w:val="en-US" w:eastAsia="ja-JP"/>
        </w:rPr>
      </w:pPr>
      <w:r w:rsidRPr="000E56ED">
        <w:rPr>
          <w:rFonts w:eastAsia="MS PGothic"/>
          <w:color w:val="000000"/>
          <w:sz w:val="18"/>
          <w:lang w:val="en-US"/>
        </w:rPr>
        <w:t xml:space="preserve">Windows MultiPoint Server 2012 Premium </w:t>
      </w:r>
      <w:r w:rsidRPr="000E56ED">
        <w:rPr>
          <w:rFonts w:eastAsia="MS PGothic"/>
          <w:color w:val="000000"/>
          <w:sz w:val="18"/>
        </w:rPr>
        <w:t>は</w:t>
      </w:r>
      <w:r w:rsidRPr="000E56ED">
        <w:rPr>
          <w:rFonts w:eastAsia="MS PGothic"/>
          <w:color w:val="000000"/>
          <w:sz w:val="18"/>
          <w:lang w:val="en-US"/>
        </w:rPr>
        <w:t xml:space="preserve"> Windows Multipoint Server 2011 Premium </w:t>
      </w:r>
      <w:r w:rsidRPr="000E56ED">
        <w:rPr>
          <w:rFonts w:eastAsia="MS PGothic"/>
          <w:color w:val="000000"/>
          <w:sz w:val="18"/>
        </w:rPr>
        <w:t>の次期バージョンです</w:t>
      </w:r>
      <w:r w:rsidRPr="000E56ED">
        <w:rPr>
          <w:rFonts w:eastAsia="MS PGothic"/>
          <w:color w:val="000000"/>
          <w:sz w:val="18"/>
          <w:szCs w:val="24"/>
        </w:rPr>
        <w:t>。</w:t>
      </w:r>
    </w:p>
    <w:p w:rsidR="00BE6CDB" w:rsidRPr="000E56ED" w:rsidRDefault="00BE6CDB" w:rsidP="00536691">
      <w:pPr>
        <w:pStyle w:val="EndnoteText"/>
        <w:ind w:left="720"/>
        <w:rPr>
          <w:rFonts w:eastAsia="MS PGothic"/>
          <w:lang w:val="en-US"/>
        </w:rPr>
      </w:pPr>
    </w:p>
  </w:endnote>
  <w:endnote w:id="109">
    <w:p w:rsidR="00BE6CDB" w:rsidRPr="000E56ED" w:rsidRDefault="00BE6CDB" w:rsidP="00407338">
      <w:pPr>
        <w:pStyle w:val="EndnoteText"/>
        <w:ind w:left="0"/>
        <w:rPr>
          <w:rFonts w:eastAsia="MS PGothic"/>
          <w:b/>
          <w:color w:val="FF6600"/>
          <w:sz w:val="24"/>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6600"/>
          <w:sz w:val="22"/>
          <w:lang w:val="en-US" w:eastAsia="ja-JP"/>
        </w:rPr>
        <w:t>Windows Multipoint Server 2012 CAL</w:t>
      </w:r>
    </w:p>
    <w:p w:rsidR="00BE6CDB" w:rsidRPr="000E56ED" w:rsidRDefault="00BE6CDB" w:rsidP="00407338">
      <w:pPr>
        <w:pStyle w:val="EndnoteText"/>
        <w:rPr>
          <w:rFonts w:eastAsia="MS PGothic"/>
          <w:lang w:val="en-US" w:eastAsia="ja-JP"/>
        </w:rPr>
      </w:pPr>
    </w:p>
    <w:p w:rsidR="00BE6CDB" w:rsidRPr="000E56ED" w:rsidRDefault="00BE6CDB" w:rsidP="00536691">
      <w:pPr>
        <w:pStyle w:val="EndnoteText"/>
        <w:ind w:left="720"/>
        <w:rPr>
          <w:rFonts w:eastAsia="MS PGothic"/>
          <w:sz w:val="18"/>
          <w:lang w:val="en-US" w:eastAsia="ja-JP"/>
        </w:rPr>
      </w:pPr>
      <w:r w:rsidRPr="000E56ED">
        <w:rPr>
          <w:rFonts w:eastAsia="MS PGothic"/>
          <w:color w:val="000000"/>
          <w:sz w:val="18"/>
          <w:lang w:val="en-US"/>
        </w:rPr>
        <w:t xml:space="preserve">Windows MultiPoint Server 2012 CAL </w:t>
      </w:r>
      <w:r w:rsidRPr="000E56ED">
        <w:rPr>
          <w:rFonts w:eastAsia="MS PGothic"/>
          <w:color w:val="000000"/>
          <w:sz w:val="18"/>
        </w:rPr>
        <w:t>は</w:t>
      </w:r>
      <w:r w:rsidRPr="000E56ED">
        <w:rPr>
          <w:rFonts w:eastAsia="MS PGothic"/>
          <w:color w:val="000000"/>
          <w:sz w:val="18"/>
          <w:lang w:val="en-US"/>
        </w:rPr>
        <w:t xml:space="preserve"> Windows Multipoint Server 2011 CAL </w:t>
      </w:r>
      <w:r w:rsidRPr="000E56ED">
        <w:rPr>
          <w:rFonts w:eastAsia="MS PGothic"/>
          <w:color w:val="000000"/>
          <w:sz w:val="18"/>
        </w:rPr>
        <w:t>の次期バージョンです</w:t>
      </w:r>
      <w:r w:rsidRPr="000E56ED">
        <w:rPr>
          <w:rFonts w:eastAsia="MS PGothic"/>
          <w:color w:val="000000"/>
          <w:sz w:val="18"/>
          <w:szCs w:val="24"/>
        </w:rPr>
        <w:t>。</w:t>
      </w:r>
    </w:p>
    <w:p w:rsidR="00BE6CDB" w:rsidRPr="000E56ED" w:rsidRDefault="00BE6CDB" w:rsidP="00536691">
      <w:pPr>
        <w:pStyle w:val="EndnoteText"/>
        <w:ind w:left="720"/>
        <w:rPr>
          <w:rFonts w:eastAsia="MS PGothic"/>
          <w:lang w:val="en-US"/>
        </w:rPr>
      </w:pPr>
    </w:p>
  </w:endnote>
  <w:endnote w:id="110">
    <w:p w:rsidR="00BE6CDB" w:rsidRPr="000E56ED" w:rsidRDefault="00BE6CDB" w:rsidP="00177F6A">
      <w:pPr>
        <w:pStyle w:val="EndnoteText"/>
        <w:ind w:left="0"/>
        <w:rPr>
          <w:rFonts w:eastAsia="MS PGothic"/>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F6600"/>
          <w:sz w:val="22"/>
          <w:lang w:val="en-US" w:eastAsia="ja-JP"/>
        </w:rPr>
        <w:t>Windows Server 2008 R2 HPC Edition</w:t>
      </w:r>
    </w:p>
    <w:p w:rsidR="00BE6CDB" w:rsidRPr="000E56ED" w:rsidRDefault="00BE6CDB" w:rsidP="00177F6A">
      <w:pPr>
        <w:rPr>
          <w:rFonts w:eastAsia="MS PGothic" w:cs="Tahoma"/>
          <w:bCs/>
          <w:color w:val="000000"/>
          <w:sz w:val="18"/>
          <w:szCs w:val="18"/>
          <w:u w:val="single"/>
          <w:lang w:eastAsia="ja-JP"/>
        </w:rPr>
      </w:pPr>
    </w:p>
    <w:p w:rsidR="00BE6CDB" w:rsidRPr="000E56ED" w:rsidRDefault="00BE6CDB" w:rsidP="00BC53F1">
      <w:pPr>
        <w:ind w:left="720"/>
        <w:rPr>
          <w:rFonts w:eastAsia="MS PGothic" w:cs="Tahoma"/>
          <w:b/>
          <w:color w:val="000000"/>
          <w:sz w:val="18"/>
          <w:lang w:eastAsia="ja-JP"/>
        </w:rPr>
      </w:pPr>
      <w:r w:rsidRPr="000E56ED">
        <w:rPr>
          <w:rFonts w:eastAsia="MS PGothic" w:cs="Tahoma"/>
          <w:b/>
          <w:color w:val="000000"/>
          <w:sz w:val="18"/>
        </w:rPr>
        <w:t xml:space="preserve">Windows Server HPC Edition </w:t>
      </w:r>
      <w:r w:rsidRPr="000E56ED">
        <w:rPr>
          <w:rFonts w:eastAsia="MS PGothic" w:cs="Tahoma"/>
          <w:b/>
          <w:color w:val="000000"/>
          <w:sz w:val="18"/>
          <w:lang w:val="ja-JP"/>
        </w:rPr>
        <w:t>の提供終了に付随するライセンス供与</w:t>
      </w:r>
    </w:p>
    <w:p w:rsidR="00BE6CDB" w:rsidRPr="000E56ED" w:rsidRDefault="00BE6CDB" w:rsidP="00BC53F1">
      <w:pPr>
        <w:ind w:left="720"/>
        <w:rPr>
          <w:rFonts w:eastAsia="MS PGothic" w:cs="Tahoma"/>
          <w:sz w:val="18"/>
          <w:lang w:eastAsia="ja-JP"/>
        </w:rPr>
      </w:pPr>
      <w:r w:rsidRPr="000E56ED">
        <w:rPr>
          <w:rFonts w:eastAsia="MS PGothic" w:cs="Tahoma"/>
          <w:color w:val="000000"/>
          <w:sz w:val="18"/>
          <w:lang w:eastAsia="ja-JP"/>
        </w:rPr>
        <w:t xml:space="preserve">Windows Server 2008 R2 </w:t>
      </w:r>
      <w:r w:rsidRPr="000E56ED">
        <w:rPr>
          <w:rFonts w:eastAsia="MS PGothic" w:cs="Tahoma"/>
          <w:color w:val="000000"/>
          <w:sz w:val="18"/>
          <w:lang w:val="ja-JP" w:eastAsia="ja-JP"/>
        </w:rPr>
        <w:t>は</w:t>
      </w:r>
      <w:r w:rsidRPr="000E56ED">
        <w:rPr>
          <w:rFonts w:eastAsia="MS PGothic" w:cs="Tahoma"/>
          <w:color w:val="000000"/>
          <w:sz w:val="18"/>
          <w:lang w:eastAsia="ja-JP"/>
        </w:rPr>
        <w:t xml:space="preserve"> Windows Server HPC Edition </w:t>
      </w:r>
      <w:r w:rsidRPr="000E56ED">
        <w:rPr>
          <w:rFonts w:eastAsia="MS PGothic" w:cs="Tahoma"/>
          <w:color w:val="000000"/>
          <w:sz w:val="18"/>
          <w:lang w:val="ja-JP" w:eastAsia="ja-JP"/>
        </w:rPr>
        <w:t>の最後のバージョンです。</w:t>
      </w: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9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日またはボリューム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センターで</w:t>
      </w:r>
      <w:r w:rsidRPr="000E56ED">
        <w:rPr>
          <w:rFonts w:eastAsia="MS PGothic" w:cs="Tahoma"/>
          <w:color w:val="000000"/>
          <w:sz w:val="18"/>
          <w:lang w:val="ja-JP" w:eastAsia="ja-JP"/>
        </w:rPr>
        <w:t xml:space="preserve"> Windows Server 2012 </w:t>
      </w:r>
      <w:r w:rsidRPr="000E56ED">
        <w:rPr>
          <w:rFonts w:eastAsia="MS PGothic" w:cs="Tahoma"/>
          <w:color w:val="000000"/>
          <w:sz w:val="18"/>
          <w:lang w:val="ja-JP" w:eastAsia="ja-JP"/>
        </w:rPr>
        <w:t>が最初にダウンロード可能になった時点のいずれか早い方の時点で</w:t>
      </w:r>
      <w:r w:rsidRPr="000E56ED">
        <w:rPr>
          <w:rFonts w:eastAsia="MS PGothic" w:cs="Tahoma"/>
          <w:color w:val="000000"/>
          <w:sz w:val="18"/>
          <w:lang w:val="ja-JP" w:eastAsia="ja-JP"/>
        </w:rPr>
        <w:t xml:space="preserve"> Windows Server 2008 R2 HPC Edition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以下「対象ライセンス」といいます</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アシュアランスをお持ちのボリューム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ライセンスのお客様は、</w:t>
      </w:r>
      <w:r w:rsidRPr="000E56ED">
        <w:rPr>
          <w:rFonts w:eastAsia="MS PGothic" w:cs="Tahoma"/>
          <w:sz w:val="18"/>
          <w:lang w:val="ja-JP" w:eastAsia="ja-JP"/>
        </w:rPr>
        <w:t xml:space="preserve">Windows Server 2012 Standard </w:t>
      </w:r>
      <w:r w:rsidRPr="000E56ED">
        <w:rPr>
          <w:rFonts w:eastAsia="MS PGothic" w:cs="Tahoma"/>
          <w:sz w:val="18"/>
          <w:lang w:val="ja-JP" w:eastAsia="ja-JP"/>
        </w:rPr>
        <w:t>ソフトウェアを使用することができます。かかる使用を容易にするために、お客様がお持ちの対象ライセンス</w:t>
      </w:r>
      <w:r w:rsidRPr="000E56ED">
        <w:rPr>
          <w:rFonts w:eastAsia="MS PGothic" w:cs="Tahoma"/>
          <w:sz w:val="18"/>
          <w:lang w:val="ja-JP" w:eastAsia="ja-JP"/>
        </w:rPr>
        <w:t xml:space="preserve"> 2 </w:t>
      </w:r>
      <w:r w:rsidRPr="000E56ED">
        <w:rPr>
          <w:rFonts w:eastAsia="MS PGothic" w:cs="Tahoma"/>
          <w:sz w:val="18"/>
          <w:lang w:val="ja-JP" w:eastAsia="ja-JP"/>
        </w:rPr>
        <w:t>つにつき、お客様には、</w:t>
      </w:r>
      <w:r w:rsidRPr="000E56ED">
        <w:rPr>
          <w:rFonts w:eastAsia="MS PGothic" w:cs="Tahoma"/>
          <w:sz w:val="18"/>
          <w:lang w:val="ja-JP" w:eastAsia="ja-JP"/>
        </w:rPr>
        <w:t xml:space="preserve">Windows Server 2012 </w:t>
      </w:r>
      <w:r w:rsidRPr="000E56ED">
        <w:rPr>
          <w:rFonts w:eastAsia="MS PGothic" w:cs="Tahoma"/>
          <w:sz w:val="18"/>
          <w:lang w:val="ja-JP" w:eastAsia="ja-JP"/>
        </w:rPr>
        <w:t>の提供開始時に、</w:t>
      </w:r>
      <w:r w:rsidRPr="000E56ED">
        <w:rPr>
          <w:rFonts w:eastAsia="MS PGothic" w:cs="Tahoma"/>
          <w:sz w:val="18"/>
          <w:lang w:val="ja-JP" w:eastAsia="ja-JP"/>
        </w:rPr>
        <w:t xml:space="preserve">1 </w:t>
      </w:r>
      <w:r w:rsidRPr="000E56ED">
        <w:rPr>
          <w:rFonts w:eastAsia="MS PGothic" w:cs="Tahoma"/>
          <w:sz w:val="18"/>
          <w:lang w:val="ja-JP" w:eastAsia="ja-JP"/>
        </w:rPr>
        <w:t>つの</w:t>
      </w:r>
      <w:r w:rsidRPr="000E56ED">
        <w:rPr>
          <w:rFonts w:eastAsia="MS PGothic" w:cs="Tahoma"/>
          <w:sz w:val="18"/>
          <w:lang w:val="ja-JP" w:eastAsia="ja-JP"/>
        </w:rPr>
        <w:t xml:space="preserve"> Windows Server 2012 Standard </w:t>
      </w:r>
      <w:r w:rsidRPr="000E56ED">
        <w:rPr>
          <w:rFonts w:eastAsia="MS PGothic" w:cs="Tahoma"/>
          <w:sz w:val="18"/>
          <w:lang w:val="ja-JP" w:eastAsia="ja-JP"/>
        </w:rPr>
        <w:t>プロセッサ</w:t>
      </w:r>
      <w:r w:rsidRPr="000E56ED">
        <w:rPr>
          <w:rFonts w:eastAsia="MS PGothic" w:cs="Tahoma"/>
          <w:sz w:val="18"/>
          <w:lang w:val="ja-JP" w:eastAsia="ja-JP"/>
        </w:rPr>
        <w:t xml:space="preserve"> </w:t>
      </w:r>
      <w:r w:rsidRPr="000E56ED">
        <w:rPr>
          <w:rFonts w:eastAsia="MS PGothic" w:cs="Tahoma"/>
          <w:sz w:val="18"/>
          <w:lang w:val="ja-JP" w:eastAsia="ja-JP"/>
        </w:rPr>
        <w:t>ライセンスが付与されたと見なされます。</w:t>
      </w:r>
    </w:p>
    <w:p w:rsidR="00BE6CDB" w:rsidRPr="000E56ED" w:rsidRDefault="00BE6CDB" w:rsidP="00AA1156">
      <w:pPr>
        <w:ind w:left="900"/>
        <w:rPr>
          <w:rFonts w:eastAsia="MS PGothic" w:cs="Tahoma"/>
          <w:lang w:eastAsia="ja-JP"/>
        </w:rPr>
      </w:pPr>
    </w:p>
    <w:p w:rsidR="00BE6CDB" w:rsidRPr="000E56ED" w:rsidRDefault="00BE6CDB" w:rsidP="000A7002">
      <w:pPr>
        <w:numPr>
          <w:ilvl w:val="0"/>
          <w:numId w:val="46"/>
        </w:numPr>
        <w:tabs>
          <w:tab w:val="clear" w:pos="360"/>
        </w:tabs>
        <w:ind w:left="1434" w:hanging="357"/>
        <w:contextualSpacing/>
        <w:rPr>
          <w:rFonts w:eastAsia="MS PGothic" w:cs="Tahoma"/>
          <w:lang w:eastAsia="ja-JP"/>
        </w:rPr>
      </w:pPr>
      <w:r w:rsidRPr="000E56ED">
        <w:rPr>
          <w:rFonts w:eastAsia="MS PGothic" w:cs="Tahoma"/>
          <w:color w:val="000000"/>
          <w:sz w:val="18"/>
          <w:lang w:val="ja-JP" w:eastAsia="ja-JP"/>
        </w:rPr>
        <w:t>お客様は、奇数の</w:t>
      </w:r>
      <w:r w:rsidRPr="000E56ED">
        <w:rPr>
          <w:rFonts w:eastAsia="MS PGothic" w:cs="Tahoma"/>
          <w:color w:val="000000"/>
          <w:sz w:val="18"/>
          <w:lang w:val="ja-JP" w:eastAsia="ja-JP"/>
        </w:rPr>
        <w:t xml:space="preserve"> Windows Server HPC Edition </w:t>
      </w:r>
      <w:r w:rsidRPr="000E56ED">
        <w:rPr>
          <w:rFonts w:eastAsia="MS PGothic" w:cs="Tahoma"/>
          <w:color w:val="000000"/>
          <w:sz w:val="18"/>
          <w:lang w:val="ja-JP" w:eastAsia="ja-JP"/>
        </w:rPr>
        <w:t>ライセンスをお持ちの場合、付与された数を判断するには、次の偶数に切り上げる必要があります。たとえば、</w:t>
      </w:r>
      <w:r w:rsidRPr="000E56ED">
        <w:rPr>
          <w:rFonts w:eastAsia="MS PGothic" w:cs="Tahoma"/>
          <w:color w:val="000000"/>
          <w:sz w:val="18"/>
          <w:lang w:val="ja-JP" w:eastAsia="ja-JP"/>
        </w:rPr>
        <w:t xml:space="preserve">Windows Server HPC Edition </w:t>
      </w:r>
      <w:r w:rsidRPr="000E56ED">
        <w:rPr>
          <w:rFonts w:eastAsia="MS PGothic" w:cs="Tahoma"/>
          <w:color w:val="000000"/>
          <w:sz w:val="18"/>
          <w:lang w:val="ja-JP" w:eastAsia="ja-JP"/>
        </w:rPr>
        <w:t>ライセンスを</w:t>
      </w:r>
      <w:r w:rsidRPr="000E56ED">
        <w:rPr>
          <w:rFonts w:eastAsia="MS PGothic" w:cs="Tahoma"/>
          <w:color w:val="000000"/>
          <w:sz w:val="18"/>
          <w:lang w:val="ja-JP" w:eastAsia="ja-JP"/>
        </w:rPr>
        <w:t xml:space="preserve"> 3 </w:t>
      </w:r>
      <w:r w:rsidRPr="000E56ED">
        <w:rPr>
          <w:rFonts w:eastAsia="MS PGothic" w:cs="Tahoma"/>
          <w:color w:val="000000"/>
          <w:sz w:val="18"/>
          <w:lang w:val="ja-JP" w:eastAsia="ja-JP"/>
        </w:rPr>
        <w:t>ライセンスお持ちのお客様は、</w:t>
      </w:r>
      <w:r w:rsidRPr="000E56ED">
        <w:rPr>
          <w:rFonts w:eastAsia="MS PGothic" w:cs="Tahoma"/>
          <w:color w:val="000000"/>
          <w:sz w:val="18"/>
          <w:lang w:val="ja-JP" w:eastAsia="ja-JP"/>
        </w:rPr>
        <w:t xml:space="preserve">Windows Server 2012 Standard </w:t>
      </w:r>
      <w:r w:rsidRPr="000E56ED">
        <w:rPr>
          <w:rFonts w:eastAsia="MS PGothic" w:cs="Tahoma"/>
          <w:color w:val="000000"/>
          <w:sz w:val="18"/>
          <w:lang w:val="ja-JP" w:eastAsia="ja-JP"/>
        </w:rPr>
        <w:t>ライセンスを合計で</w:t>
      </w:r>
      <w:r w:rsidRPr="000E56ED">
        <w:rPr>
          <w:rFonts w:eastAsia="MS PGothic" w:cs="Tahoma"/>
          <w:color w:val="000000"/>
          <w:sz w:val="18"/>
          <w:lang w:val="ja-JP" w:eastAsia="ja-JP"/>
        </w:rPr>
        <w:t xml:space="preserve"> 2 </w:t>
      </w:r>
      <w:r w:rsidRPr="000E56ED">
        <w:rPr>
          <w:rFonts w:eastAsia="MS PGothic" w:cs="Tahoma"/>
          <w:color w:val="000000"/>
          <w:sz w:val="18"/>
          <w:lang w:val="ja-JP" w:eastAsia="ja-JP"/>
        </w:rPr>
        <w:t>ライセンス付与されたと見なされます。</w:t>
      </w:r>
    </w:p>
    <w:p w:rsidR="00BE6CDB" w:rsidRPr="000E56ED" w:rsidRDefault="00BE6CDB" w:rsidP="000A7002">
      <w:pPr>
        <w:numPr>
          <w:ilvl w:val="0"/>
          <w:numId w:val="46"/>
        </w:numPr>
        <w:tabs>
          <w:tab w:val="clear" w:pos="360"/>
        </w:tabs>
        <w:ind w:left="1434" w:hanging="357"/>
        <w:contextualSpacing/>
        <w:rPr>
          <w:rFonts w:eastAsia="MS PGothic" w:cs="Tahoma"/>
          <w:color w:val="000000"/>
          <w:sz w:val="18"/>
          <w:lang w:val="ja-JP" w:eastAsia="ja-JP"/>
        </w:rPr>
      </w:pPr>
      <w:r w:rsidRPr="000E56ED">
        <w:rPr>
          <w:rFonts w:eastAsia="MS PGothic" w:cs="Tahoma"/>
          <w:sz w:val="18"/>
          <w:lang w:val="ja-JP" w:eastAsia="ja-JP"/>
        </w:rPr>
        <w:t>本</w:t>
      </w:r>
      <w:r w:rsidRPr="000E56ED">
        <w:rPr>
          <w:rFonts w:eastAsia="MS PGothic" w:cs="Tahoma"/>
          <w:color w:val="000000"/>
          <w:sz w:val="18"/>
          <w:lang w:val="ja-JP" w:eastAsia="ja-JP"/>
        </w:rPr>
        <w:t>件を通じて付与されたライセンスにはソフトウェア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アシュアランスが含まれています。かかるソフトウェア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アシュアランスは、対象ライセンスの満了と共に終了します。</w:t>
      </w:r>
    </w:p>
    <w:p w:rsidR="00BE6CDB" w:rsidRPr="000E56ED" w:rsidRDefault="00BE6CDB" w:rsidP="000A7002">
      <w:pPr>
        <w:numPr>
          <w:ilvl w:val="0"/>
          <w:numId w:val="46"/>
        </w:numPr>
        <w:tabs>
          <w:tab w:val="clear" w:pos="360"/>
        </w:tabs>
        <w:ind w:left="1434" w:hanging="357"/>
        <w:contextualSpacing/>
        <w:rPr>
          <w:rFonts w:eastAsia="MS PGothic" w:cs="Tahoma"/>
          <w:color w:val="000000"/>
          <w:sz w:val="18"/>
          <w:lang w:val="ja-JP" w:eastAsia="ja-JP"/>
        </w:rPr>
      </w:pPr>
      <w:r w:rsidRPr="000E56ED">
        <w:rPr>
          <w:rFonts w:eastAsia="MS PGothic" w:cs="Tahoma"/>
          <w:color w:val="000000"/>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E6CDB" w:rsidRPr="000E56ED" w:rsidRDefault="00BE6CDB" w:rsidP="000A7002">
      <w:pPr>
        <w:numPr>
          <w:ilvl w:val="0"/>
          <w:numId w:val="46"/>
        </w:numPr>
        <w:tabs>
          <w:tab w:val="clear" w:pos="360"/>
        </w:tabs>
        <w:ind w:left="1434" w:hanging="357"/>
        <w:contextualSpacing/>
        <w:rPr>
          <w:rFonts w:eastAsia="MS PGothic" w:cs="Tahoma"/>
          <w:color w:val="000000"/>
          <w:sz w:val="18"/>
          <w:lang w:val="ja-JP" w:eastAsia="ja-JP"/>
        </w:rPr>
      </w:pPr>
      <w:r w:rsidRPr="000E56ED">
        <w:rPr>
          <w:rFonts w:eastAsia="MS PGothic" w:cs="Tahoma"/>
          <w:color w:val="000000"/>
          <w:sz w:val="18"/>
          <w:lang w:val="ja-JP" w:eastAsia="ja-JP"/>
        </w:rPr>
        <w:t>本件に基づく</w:t>
      </w:r>
      <w:r w:rsidRPr="000E56ED">
        <w:rPr>
          <w:rFonts w:eastAsia="MS PGothic" w:cs="Tahoma"/>
          <w:color w:val="000000"/>
          <w:sz w:val="18"/>
          <w:lang w:val="ja-JP" w:eastAsia="ja-JP"/>
        </w:rPr>
        <w:t xml:space="preserve"> Windows Server 2012 Standard </w:t>
      </w:r>
      <w:r w:rsidRPr="000E56ED">
        <w:rPr>
          <w:rFonts w:eastAsia="MS PGothic" w:cs="Tahoma"/>
          <w:color w:val="000000"/>
          <w:sz w:val="18"/>
          <w:lang w:val="ja-JP" w:eastAsia="ja-JP"/>
        </w:rPr>
        <w:t>へのアップグレード時に、お客様の既存の</w:t>
      </w:r>
      <w:r w:rsidRPr="000E56ED">
        <w:rPr>
          <w:rFonts w:eastAsia="MS PGothic" w:cs="Tahoma"/>
          <w:color w:val="000000"/>
          <w:sz w:val="18"/>
          <w:lang w:val="ja-JP" w:eastAsia="ja-JP"/>
        </w:rPr>
        <w:t xml:space="preserve"> Windows Server 2008 R2 HPC Edition </w:t>
      </w:r>
      <w:r w:rsidRPr="000E56ED">
        <w:rPr>
          <w:rFonts w:eastAsia="MS PGothic" w:cs="Tahoma"/>
          <w:color w:val="000000"/>
          <w:sz w:val="18"/>
          <w:lang w:val="ja-JP" w:eastAsia="ja-JP"/>
        </w:rPr>
        <w:t>ライセンスは、有効なまま維持されます。</w:t>
      </w:r>
    </w:p>
    <w:p w:rsidR="00BE6CDB" w:rsidRPr="000E56ED" w:rsidRDefault="00BE6CDB" w:rsidP="000A7002">
      <w:pPr>
        <w:numPr>
          <w:ilvl w:val="0"/>
          <w:numId w:val="46"/>
        </w:numPr>
        <w:tabs>
          <w:tab w:val="clear" w:pos="360"/>
        </w:tabs>
        <w:ind w:left="1434" w:hanging="357"/>
        <w:contextualSpacing/>
        <w:rPr>
          <w:rFonts w:eastAsia="MS PGothic" w:cs="Tahoma"/>
          <w:color w:val="000000"/>
          <w:sz w:val="18"/>
          <w:lang w:val="ja-JP" w:eastAsia="ja-JP"/>
        </w:rPr>
      </w:pPr>
      <w:r w:rsidRPr="000E56ED">
        <w:rPr>
          <w:rFonts w:eastAsia="MS PGothic" w:cs="Tahoma"/>
          <w:color w:val="000000"/>
          <w:sz w:val="18"/>
          <w:lang w:val="ja-JP" w:eastAsia="ja-JP"/>
        </w:rPr>
        <w:t>Enterprise</w:t>
      </w:r>
      <w:r w:rsidRPr="000E56ED">
        <w:rPr>
          <w:rFonts w:eastAsia="MS PGothic" w:cs="Tahoma"/>
          <w:color w:val="000000"/>
          <w:sz w:val="18"/>
          <w:lang w:val="ja-JP" w:eastAsia="ja-JP"/>
        </w:rPr>
        <w:t>、</w:t>
      </w:r>
      <w:r w:rsidRPr="000E56ED">
        <w:rPr>
          <w:rFonts w:eastAsia="MS PGothic" w:cs="Tahoma"/>
          <w:color w:val="000000"/>
          <w:sz w:val="18"/>
          <w:lang w:val="ja-JP" w:eastAsia="ja-JP"/>
        </w:rPr>
        <w:t>Enterprise Subscription</w:t>
      </w:r>
      <w:r w:rsidRPr="000E56ED">
        <w:rPr>
          <w:rFonts w:eastAsia="MS PGothic" w:cs="Tahoma"/>
          <w:color w:val="000000"/>
          <w:sz w:val="18"/>
          <w:lang w:val="ja-JP" w:eastAsia="ja-JP"/>
        </w:rPr>
        <w:t>、</w:t>
      </w:r>
      <w:r w:rsidRPr="000E56ED">
        <w:rPr>
          <w:rFonts w:eastAsia="MS PGothic" w:cs="Tahoma"/>
          <w:color w:val="000000"/>
          <w:sz w:val="18"/>
          <w:lang w:val="ja-JP" w:eastAsia="ja-JP"/>
        </w:rPr>
        <w:t>Open Value Subscription</w:t>
      </w:r>
      <w:r w:rsidRPr="000E56ED">
        <w:rPr>
          <w:rFonts w:eastAsia="MS PGothic" w:cs="Tahoma"/>
          <w:color w:val="000000"/>
          <w:sz w:val="18"/>
          <w:lang w:val="ja-JP" w:eastAsia="ja-JP"/>
        </w:rPr>
        <w:t>、または</w:t>
      </w:r>
      <w:r w:rsidRPr="000E56ED">
        <w:rPr>
          <w:rFonts w:eastAsia="MS PGothic" w:cs="Tahoma"/>
          <w:color w:val="000000"/>
          <w:sz w:val="18"/>
          <w:lang w:val="ja-JP" w:eastAsia="ja-JP"/>
        </w:rPr>
        <w:t xml:space="preserve"> Enrollment for Education Solutions </w:t>
      </w:r>
      <w:r w:rsidRPr="000E56ED">
        <w:rPr>
          <w:rFonts w:eastAsia="MS PGothic" w:cs="Tahoma"/>
          <w:color w:val="000000"/>
          <w:sz w:val="18"/>
          <w:lang w:val="ja-JP" w:eastAsia="ja-JP"/>
        </w:rPr>
        <w:t>のお客様の定期的な補正発注プロセスの一環として、同じ加入契約条件の下で取得された</w:t>
      </w:r>
      <w:r w:rsidRPr="000E56ED">
        <w:rPr>
          <w:rFonts w:eastAsia="MS PGothic" w:cs="Tahoma"/>
          <w:color w:val="000000"/>
          <w:sz w:val="18"/>
          <w:lang w:val="ja-JP" w:eastAsia="ja-JP"/>
        </w:rPr>
        <w:t xml:space="preserve"> Windows Server 2008 R2 HPC Edition </w:t>
      </w:r>
      <w:r w:rsidRPr="000E56ED">
        <w:rPr>
          <w:rFonts w:eastAsia="MS PGothic" w:cs="Tahoma"/>
          <w:color w:val="000000"/>
          <w:sz w:val="18"/>
          <w:lang w:val="ja-JP" w:eastAsia="ja-JP"/>
        </w:rPr>
        <w:t>ライセンスも、上記の措置のための対象ライセンスになります。</w:t>
      </w:r>
    </w:p>
    <w:p w:rsidR="00BE6CDB" w:rsidRPr="000E56ED" w:rsidRDefault="00BE6CDB" w:rsidP="000A7002">
      <w:pPr>
        <w:numPr>
          <w:ilvl w:val="0"/>
          <w:numId w:val="46"/>
        </w:numPr>
        <w:tabs>
          <w:tab w:val="clear" w:pos="360"/>
        </w:tabs>
        <w:ind w:left="1434" w:hanging="357"/>
        <w:contextualSpacing/>
        <w:rPr>
          <w:rFonts w:eastAsia="MS PGothic" w:cs="Tahoma"/>
          <w:sz w:val="18"/>
          <w:lang w:eastAsia="ja-JP"/>
        </w:rPr>
      </w:pPr>
      <w:r w:rsidRPr="000E56ED">
        <w:rPr>
          <w:rFonts w:eastAsia="MS PGothic" w:cs="Tahoma"/>
          <w:color w:val="000000"/>
          <w:sz w:val="18"/>
          <w:lang w:val="ja-JP" w:eastAsia="ja-JP"/>
        </w:rPr>
        <w:t xml:space="preserve">Windows Server 2012 Standard </w:t>
      </w:r>
      <w:r w:rsidRPr="000E56ED">
        <w:rPr>
          <w:rFonts w:eastAsia="MS PGothic" w:cs="Tahoma"/>
          <w:color w:val="000000"/>
          <w:sz w:val="18"/>
          <w:lang w:val="ja-JP" w:eastAsia="ja-JP"/>
        </w:rPr>
        <w:t>ライセンスの付与および当該バージョンへのアップグレードにかかわらず、対象ライセンスおよびソフトウェア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アシュアランスについて支払うべき金額の支払義務は、引き続き完全な効力を有します。</w:t>
      </w:r>
    </w:p>
    <w:p w:rsidR="00BE6CDB" w:rsidRPr="000E56ED" w:rsidRDefault="00BE6CDB" w:rsidP="00245FF9">
      <w:pPr>
        <w:contextualSpacing/>
        <w:rPr>
          <w:rFonts w:eastAsia="MS PGothic" w:cs="Tahoma"/>
          <w:sz w:val="18"/>
          <w:lang w:eastAsia="ja-JP"/>
        </w:rPr>
      </w:pPr>
    </w:p>
    <w:p w:rsidR="00BE6CDB" w:rsidRPr="000E56ED" w:rsidRDefault="00BE6CDB" w:rsidP="0000411C">
      <w:pPr>
        <w:widowControl w:val="0"/>
        <w:ind w:left="720"/>
        <w:rPr>
          <w:rFonts w:eastAsia="MS PGothic" w:cs="Tahoma"/>
          <w:b/>
          <w:sz w:val="18"/>
          <w:lang w:val="ja-JP" w:eastAsia="ja-JP"/>
        </w:rPr>
      </w:pPr>
      <w:r w:rsidRPr="000E56ED">
        <w:rPr>
          <w:rFonts w:eastAsia="MS PGothic" w:cs="Tahoma"/>
          <w:b/>
          <w:sz w:val="18"/>
          <w:lang w:val="ja-JP" w:eastAsia="ja-JP"/>
        </w:rPr>
        <w:t>高性能コンピューティング</w:t>
      </w:r>
      <w:r w:rsidRPr="000E56ED">
        <w:rPr>
          <w:rFonts w:eastAsia="MS PGothic" w:cs="Tahoma"/>
          <w:b/>
          <w:sz w:val="18"/>
          <w:lang w:val="ja-JP" w:eastAsia="ja-JP"/>
        </w:rPr>
        <w:t xml:space="preserve"> (HPC) </w:t>
      </w:r>
      <w:r w:rsidRPr="000E56ED">
        <w:rPr>
          <w:rFonts w:eastAsia="MS PGothic" w:cs="Tahoma"/>
          <w:b/>
          <w:sz w:val="18"/>
          <w:lang w:val="ja-JP" w:eastAsia="ja-JP"/>
        </w:rPr>
        <w:t>のための</w:t>
      </w:r>
      <w:r w:rsidRPr="000E56ED">
        <w:rPr>
          <w:rFonts w:eastAsia="MS PGothic" w:cs="Tahoma"/>
          <w:b/>
          <w:sz w:val="18"/>
          <w:lang w:val="ja-JP" w:eastAsia="ja-JP"/>
        </w:rPr>
        <w:t xml:space="preserve"> Windows Server 2012 </w:t>
      </w:r>
      <w:r w:rsidRPr="000E56ED">
        <w:rPr>
          <w:rFonts w:eastAsia="MS PGothic" w:cs="Tahoma"/>
          <w:b/>
          <w:sz w:val="18"/>
          <w:lang w:val="ja-JP" w:eastAsia="ja-JP"/>
        </w:rPr>
        <w:t>の使用に関する追加情報</w:t>
      </w:r>
    </w:p>
    <w:p w:rsidR="00BE6CDB" w:rsidRPr="000E56ED" w:rsidRDefault="00BE6CDB" w:rsidP="0000411C">
      <w:pPr>
        <w:widowControl w:val="0"/>
        <w:ind w:left="720"/>
        <w:rPr>
          <w:rFonts w:eastAsia="MS PGothic" w:cs="Tahoma"/>
          <w:sz w:val="18"/>
          <w:szCs w:val="18"/>
          <w:lang w:eastAsia="ja-JP"/>
        </w:rPr>
      </w:pPr>
      <w:r w:rsidRPr="000E56ED">
        <w:rPr>
          <w:rFonts w:eastAsia="MS PGothic" w:cs="Tahoma"/>
          <w:sz w:val="18"/>
          <w:szCs w:val="18"/>
          <w:lang w:eastAsia="ja-JP"/>
        </w:rPr>
        <w:t xml:space="preserve">Windows Server 2012 Standard </w:t>
      </w:r>
      <w:r w:rsidRPr="000E56ED">
        <w:rPr>
          <w:rFonts w:eastAsia="MS PGothic" w:cs="Tahoma"/>
          <w:sz w:val="18"/>
          <w:szCs w:val="18"/>
          <w:lang w:eastAsia="ja-JP"/>
        </w:rPr>
        <w:t>または</w:t>
      </w:r>
      <w:r w:rsidRPr="000E56ED">
        <w:rPr>
          <w:rFonts w:eastAsia="MS PGothic" w:cs="Tahoma"/>
          <w:sz w:val="18"/>
          <w:szCs w:val="18"/>
          <w:lang w:eastAsia="ja-JP"/>
        </w:rPr>
        <w:t xml:space="preserve"> Datacenter </w:t>
      </w:r>
      <w:r w:rsidRPr="000E56ED">
        <w:rPr>
          <w:rFonts w:eastAsia="MS PGothic" w:cs="Tahoma"/>
          <w:sz w:val="18"/>
          <w:szCs w:val="18"/>
          <w:lang w:eastAsia="ja-JP"/>
        </w:rPr>
        <w:t>を高性能コンピューティングのために使用する場合、本ソフトウェアへのアクセスに</w:t>
      </w:r>
      <w:r w:rsidRPr="000E56ED">
        <w:rPr>
          <w:rFonts w:eastAsia="MS PGothic" w:cs="Tahoma"/>
          <w:sz w:val="18"/>
          <w:szCs w:val="18"/>
          <w:lang w:eastAsia="ja-JP"/>
        </w:rPr>
        <w:t xml:space="preserve"> CAL </w:t>
      </w:r>
      <w:r w:rsidRPr="000E56ED">
        <w:rPr>
          <w:rFonts w:eastAsia="MS PGothic" w:cs="Tahoma"/>
          <w:sz w:val="18"/>
          <w:szCs w:val="18"/>
          <w:lang w:eastAsia="ja-JP"/>
        </w:rPr>
        <w:t>は不要です。「高性能コンピューティング</w:t>
      </w:r>
      <w:r w:rsidRPr="000E56ED">
        <w:rPr>
          <w:rFonts w:eastAsia="MS PGothic" w:cs="Tahoma"/>
          <w:sz w:val="18"/>
          <w:szCs w:val="18"/>
          <w:lang w:eastAsia="ja-JP"/>
        </w:rPr>
        <w:t xml:space="preserve"> (HPC) </w:t>
      </w:r>
      <w:r w:rsidRPr="000E56ED">
        <w:rPr>
          <w:rFonts w:eastAsia="MS PGothic" w:cs="Tahoma"/>
          <w:sz w:val="18"/>
          <w:szCs w:val="18"/>
          <w:lang w:eastAsia="ja-JP"/>
        </w:rPr>
        <w:t>ワークロード」とは、サーバー</w:t>
      </w:r>
      <w:r w:rsidRPr="000E56ED">
        <w:rPr>
          <w:rFonts w:eastAsia="MS PGothic" w:cs="Tahoma"/>
          <w:sz w:val="18"/>
          <w:szCs w:val="18"/>
          <w:lang w:eastAsia="ja-JP"/>
        </w:rPr>
        <w:t xml:space="preserve"> </w:t>
      </w:r>
      <w:r w:rsidRPr="000E56ED">
        <w:rPr>
          <w:rFonts w:eastAsia="MS PGothic" w:cs="Tahoma"/>
          <w:sz w:val="18"/>
          <w:szCs w:val="18"/>
          <w:lang w:eastAsia="ja-JP"/>
        </w:rPr>
        <w:t>ソフトウェアがクラスター</w:t>
      </w:r>
      <w:r w:rsidRPr="000E56ED">
        <w:rPr>
          <w:rFonts w:eastAsia="MS PGothic" w:cs="Tahoma"/>
          <w:sz w:val="18"/>
          <w:szCs w:val="18"/>
          <w:lang w:eastAsia="ja-JP"/>
        </w:rPr>
        <w:t xml:space="preserve"> </w:t>
      </w:r>
      <w:r w:rsidRPr="000E56ED">
        <w:rPr>
          <w:rFonts w:eastAsia="MS PGothic" w:cs="Tahoma"/>
          <w:sz w:val="18"/>
          <w:szCs w:val="18"/>
          <w:lang w:eastAsia="ja-JP"/>
        </w:rPr>
        <w:t>ノードを実行するために</w:t>
      </w:r>
      <w:r w:rsidRPr="000E56ED">
        <w:rPr>
          <w:rFonts w:eastAsia="MS PGothic" w:cs="Tahoma"/>
          <w:sz w:val="18"/>
          <w:szCs w:val="18"/>
          <w:u w:val="single"/>
          <w:lang w:eastAsia="ja-JP"/>
        </w:rPr>
        <w:t>使用され</w:t>
      </w:r>
      <w:r w:rsidRPr="000E56ED">
        <w:rPr>
          <w:rFonts w:eastAsia="MS PGothic" w:cs="Tahoma"/>
          <w:sz w:val="18"/>
          <w:szCs w:val="18"/>
          <w:lang w:eastAsia="ja-JP"/>
        </w:rPr>
        <w:t>、かつ、クラスター</w:t>
      </w:r>
      <w:r w:rsidRPr="000E56ED">
        <w:rPr>
          <w:rFonts w:eastAsia="MS PGothic" w:cs="Tahoma"/>
          <w:sz w:val="18"/>
          <w:szCs w:val="18"/>
          <w:lang w:eastAsia="ja-JP"/>
        </w:rPr>
        <w:t xml:space="preserve"> </w:t>
      </w:r>
      <w:r w:rsidRPr="000E56ED">
        <w:rPr>
          <w:rFonts w:eastAsia="MS PGothic" w:cs="Tahoma"/>
          <w:sz w:val="18"/>
          <w:szCs w:val="18"/>
          <w:lang w:eastAsia="ja-JP"/>
        </w:rPr>
        <w:t>ノードでのセキュリティ、ストレージ、パフォーマンスの強化、およびシステム管理に必要な場合に、クラスター</w:t>
      </w:r>
      <w:r w:rsidRPr="000E56ED">
        <w:rPr>
          <w:rFonts w:eastAsia="MS PGothic" w:cs="Tahoma"/>
          <w:sz w:val="18"/>
          <w:szCs w:val="18"/>
          <w:lang w:eastAsia="ja-JP"/>
        </w:rPr>
        <w:t xml:space="preserve"> HPC </w:t>
      </w:r>
      <w:r w:rsidRPr="000E56ED">
        <w:rPr>
          <w:rFonts w:eastAsia="MS PGothic" w:cs="Tahoma"/>
          <w:sz w:val="18"/>
          <w:szCs w:val="18"/>
          <w:lang w:eastAsia="ja-JP"/>
        </w:rPr>
        <w:t>アプリケーションのサポートを目的として他のソフトウェアと組み合わせて使用される場合のワークロードを意味します。詳細については、製品使用権説明書を参照してください。</w:t>
      </w:r>
    </w:p>
    <w:p w:rsidR="00BE6CDB" w:rsidRPr="000E56ED" w:rsidRDefault="00BE6CDB" w:rsidP="0000411C">
      <w:pPr>
        <w:widowControl w:val="0"/>
        <w:ind w:left="720"/>
        <w:rPr>
          <w:rFonts w:eastAsia="MS PGothic" w:cs="Tahoma"/>
          <w:lang w:eastAsia="ja-JP"/>
        </w:rPr>
      </w:pPr>
    </w:p>
  </w:endnote>
  <w:endnote w:id="111">
    <w:p w:rsidR="00BE6CDB" w:rsidRPr="000E56ED" w:rsidRDefault="00BE6CDB" w:rsidP="00FD165B">
      <w:pPr>
        <w:ind w:left="180" w:hanging="180"/>
        <w:rPr>
          <w:rFonts w:eastAsia="MS PGothic" w:cs="Tahoma"/>
          <w:bCs/>
          <w:sz w:val="22"/>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lang w:eastAsia="ja-JP"/>
        </w:rPr>
        <w:t>Windows Server 2008 R2 Enterprise</w:t>
      </w:r>
    </w:p>
    <w:p w:rsidR="00BE6CDB" w:rsidRPr="000E56ED" w:rsidRDefault="00BE6CDB" w:rsidP="00FD165B">
      <w:pPr>
        <w:ind w:left="902"/>
        <w:rPr>
          <w:rFonts w:eastAsia="MS PGothic" w:cs="Tahoma"/>
          <w:sz w:val="18"/>
          <w:lang w:eastAsia="ja-JP"/>
        </w:rPr>
      </w:pPr>
    </w:p>
    <w:p w:rsidR="00BE6CDB" w:rsidRPr="000E56ED" w:rsidRDefault="00BE6CDB" w:rsidP="00BC53F1">
      <w:pPr>
        <w:ind w:left="720"/>
        <w:rPr>
          <w:rFonts w:eastAsia="MS PGothic" w:cs="Tahoma"/>
          <w:b/>
          <w:color w:val="000000"/>
          <w:sz w:val="18"/>
          <w:lang w:eastAsia="ja-JP"/>
        </w:rPr>
      </w:pPr>
      <w:r w:rsidRPr="000E56ED">
        <w:rPr>
          <w:rFonts w:eastAsia="MS PGothic" w:cs="Tahoma"/>
          <w:b/>
          <w:color w:val="000000"/>
          <w:sz w:val="18"/>
        </w:rPr>
        <w:t xml:space="preserve">Windows Server Enterprise </w:t>
      </w:r>
      <w:r w:rsidRPr="000E56ED">
        <w:rPr>
          <w:rFonts w:eastAsia="MS PGothic" w:cs="Tahoma"/>
          <w:b/>
          <w:color w:val="000000"/>
          <w:sz w:val="18"/>
          <w:lang w:val="ja-JP"/>
        </w:rPr>
        <w:t>の提供終了に付随するライセンス供与</w:t>
      </w:r>
    </w:p>
    <w:p w:rsidR="00BE6CDB" w:rsidRPr="000E56ED" w:rsidRDefault="00BE6CDB" w:rsidP="00BC53F1">
      <w:pPr>
        <w:ind w:left="720"/>
        <w:rPr>
          <w:rFonts w:eastAsia="MS PGothic" w:cs="Tahoma"/>
          <w:sz w:val="18"/>
          <w:lang w:val="ja-JP" w:eastAsia="ja-JP"/>
        </w:rPr>
      </w:pPr>
      <w:r w:rsidRPr="000E56ED">
        <w:rPr>
          <w:rFonts w:eastAsia="MS PGothic" w:cs="Tahoma"/>
          <w:color w:val="000000"/>
          <w:sz w:val="18"/>
        </w:rPr>
        <w:t xml:space="preserve">Windows Server 2008 R2 </w:t>
      </w:r>
      <w:r w:rsidRPr="000E56ED">
        <w:rPr>
          <w:rFonts w:eastAsia="MS PGothic" w:cs="Tahoma"/>
          <w:color w:val="000000"/>
          <w:sz w:val="18"/>
          <w:lang w:val="ja-JP"/>
        </w:rPr>
        <w:t>は、</w:t>
      </w:r>
      <w:r w:rsidRPr="000E56ED">
        <w:rPr>
          <w:rFonts w:eastAsia="MS PGothic" w:cs="Tahoma"/>
          <w:color w:val="000000"/>
          <w:sz w:val="18"/>
        </w:rPr>
        <w:t xml:space="preserve">Windows Server Enterprise </w:t>
      </w:r>
      <w:r w:rsidRPr="000E56ED">
        <w:rPr>
          <w:rFonts w:eastAsia="MS PGothic" w:cs="Tahoma"/>
          <w:color w:val="000000"/>
          <w:sz w:val="18"/>
          <w:lang w:val="ja-JP"/>
        </w:rPr>
        <w:t>の最後のバージョンです。</w:t>
      </w: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9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日またはボリューム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センターで</w:t>
      </w:r>
      <w:r w:rsidRPr="000E56ED">
        <w:rPr>
          <w:rFonts w:eastAsia="MS PGothic" w:cs="Tahoma"/>
          <w:color w:val="000000"/>
          <w:sz w:val="18"/>
          <w:lang w:val="ja-JP" w:eastAsia="ja-JP"/>
        </w:rPr>
        <w:t xml:space="preserve"> Windows Server 2012 </w:t>
      </w:r>
      <w:r w:rsidRPr="000E56ED">
        <w:rPr>
          <w:rFonts w:eastAsia="MS PGothic" w:cs="Tahoma"/>
          <w:color w:val="000000"/>
          <w:sz w:val="18"/>
          <w:lang w:val="ja-JP" w:eastAsia="ja-JP"/>
        </w:rPr>
        <w:t>が最初にダウンロード可能になった時点のいずれか早い方の時点で</w:t>
      </w:r>
      <w:r w:rsidRPr="000E56ED">
        <w:rPr>
          <w:rFonts w:eastAsia="MS PGothic" w:cs="Tahoma"/>
          <w:color w:val="000000"/>
          <w:sz w:val="18"/>
          <w:lang w:val="ja-JP" w:eastAsia="ja-JP"/>
        </w:rPr>
        <w:t xml:space="preserve"> Windows Server 2008 R2 Enterprise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以下「対象ライセンス」といいます</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アシュアランスをお持ちのボリューム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ライセンスのお客様は、</w:t>
      </w:r>
      <w:r w:rsidRPr="000E56ED">
        <w:rPr>
          <w:rFonts w:eastAsia="MS PGothic" w:cs="Tahoma"/>
          <w:sz w:val="18"/>
          <w:lang w:val="ja-JP" w:eastAsia="ja-JP"/>
        </w:rPr>
        <w:t xml:space="preserve">Windows Server 2012 Standard </w:t>
      </w:r>
      <w:r w:rsidRPr="000E56ED">
        <w:rPr>
          <w:rFonts w:eastAsia="MS PGothic" w:cs="Tahoma"/>
          <w:sz w:val="18"/>
          <w:lang w:val="ja-JP" w:eastAsia="ja-JP"/>
        </w:rPr>
        <w:t>ソフトウェアにアップグレードするか、</w:t>
      </w:r>
      <w:r w:rsidRPr="000E56ED">
        <w:rPr>
          <w:rFonts w:eastAsia="MS PGothic" w:cs="Tahoma"/>
          <w:color w:val="000000"/>
          <w:sz w:val="18"/>
          <w:lang w:val="ja-JP" w:eastAsia="ja-JP"/>
        </w:rPr>
        <w:t>Windows Server 2008 R2 Enterprise</w:t>
      </w:r>
      <w:r w:rsidRPr="000E56ED">
        <w:rPr>
          <w:rFonts w:eastAsia="MS PGothic" w:cs="Tahoma"/>
          <w:sz w:val="18"/>
          <w:lang w:val="ja-JP" w:eastAsia="ja-JP"/>
        </w:rPr>
        <w:t xml:space="preserve"> </w:t>
      </w:r>
      <w:r w:rsidRPr="000E56ED">
        <w:rPr>
          <w:rFonts w:eastAsia="MS PGothic" w:cs="Tahoma"/>
          <w:color w:val="000000"/>
          <w:sz w:val="18"/>
          <w:lang w:val="ja-JP" w:eastAsia="ja-JP"/>
        </w:rPr>
        <w:t>の代わりに</w:t>
      </w:r>
      <w:r w:rsidRPr="000E56ED">
        <w:rPr>
          <w:rFonts w:eastAsia="MS PGothic" w:cs="Tahoma"/>
          <w:sz w:val="18"/>
          <w:lang w:val="ja-JP" w:eastAsia="ja-JP"/>
        </w:rPr>
        <w:t xml:space="preserve"> Windows Server 2012 Standard </w:t>
      </w:r>
      <w:r w:rsidRPr="000E56ED">
        <w:rPr>
          <w:rFonts w:eastAsia="MS PGothic" w:cs="Tahoma"/>
          <w:sz w:val="18"/>
          <w:lang w:val="ja-JP" w:eastAsia="ja-JP"/>
        </w:rPr>
        <w:t>ソフトウェアを使用することができます。このアップグレードを容易にするために、お客様がお持ちの対象ライセンスごとに、お客様には、</w:t>
      </w:r>
      <w:r w:rsidRPr="000E56ED">
        <w:rPr>
          <w:rFonts w:eastAsia="MS PGothic" w:cs="Tahoma"/>
          <w:sz w:val="18"/>
          <w:lang w:val="ja-JP" w:eastAsia="ja-JP"/>
        </w:rPr>
        <w:t xml:space="preserve">Windows Server 2012 </w:t>
      </w:r>
      <w:r w:rsidRPr="000E56ED">
        <w:rPr>
          <w:rFonts w:eastAsia="MS PGothic" w:cs="Tahoma"/>
          <w:sz w:val="18"/>
          <w:lang w:val="ja-JP" w:eastAsia="ja-JP"/>
        </w:rPr>
        <w:t>の提供開始時に、以下のライセンスが付与されたと見なされます。</w:t>
      </w:r>
    </w:p>
    <w:p w:rsidR="00BE6CDB" w:rsidRPr="000E56ED" w:rsidRDefault="00BE6CDB" w:rsidP="00C80B86">
      <w:pPr>
        <w:ind w:left="900"/>
        <w:rPr>
          <w:rFonts w:eastAsia="MS PGothic" w:cs="Tahoma"/>
          <w:lang w:eastAsia="ja-JP"/>
        </w:rPr>
      </w:pPr>
    </w:p>
    <w:p w:rsidR="00BE6CDB" w:rsidRPr="000E56ED" w:rsidRDefault="00BE6CDB" w:rsidP="000A7002">
      <w:pPr>
        <w:numPr>
          <w:ilvl w:val="0"/>
          <w:numId w:val="59"/>
        </w:numPr>
        <w:ind w:left="1797" w:hanging="357"/>
        <w:contextualSpacing/>
        <w:rPr>
          <w:rFonts w:eastAsia="MS PGothic" w:cs="Tahoma"/>
          <w:sz w:val="18"/>
        </w:rPr>
      </w:pPr>
      <w:r w:rsidRPr="000E56ED">
        <w:rPr>
          <w:rFonts w:eastAsia="MS PGothic" w:cs="Tahoma"/>
          <w:sz w:val="18"/>
          <w:lang w:val="ja-JP"/>
        </w:rPr>
        <w:t xml:space="preserve">Windows Server 2012 Standard </w:t>
      </w:r>
      <w:r w:rsidRPr="000E56ED">
        <w:rPr>
          <w:rFonts w:eastAsia="MS PGothic" w:cs="Tahoma"/>
          <w:sz w:val="18"/>
          <w:lang w:val="ja-JP"/>
        </w:rPr>
        <w:t>ライセンスを</w:t>
      </w:r>
      <w:r w:rsidRPr="000E56ED">
        <w:rPr>
          <w:rFonts w:eastAsia="MS PGothic" w:cs="Tahoma"/>
          <w:sz w:val="18"/>
          <w:lang w:val="ja-JP"/>
        </w:rPr>
        <w:t xml:space="preserve"> 2 </w:t>
      </w:r>
      <w:r w:rsidRPr="000E56ED">
        <w:rPr>
          <w:rFonts w:eastAsia="MS PGothic" w:cs="Tahoma"/>
          <w:sz w:val="18"/>
          <w:lang w:val="ja-JP"/>
        </w:rPr>
        <w:t>ライセンス、または</w:t>
      </w:r>
    </w:p>
    <w:p w:rsidR="00BE6CDB" w:rsidRPr="000E56ED" w:rsidRDefault="00BE6CDB" w:rsidP="000A7002">
      <w:pPr>
        <w:numPr>
          <w:ilvl w:val="0"/>
          <w:numId w:val="59"/>
        </w:numPr>
        <w:ind w:left="1797" w:hanging="357"/>
        <w:contextualSpacing/>
        <w:rPr>
          <w:rFonts w:eastAsia="MS PGothic" w:cs="Tahoma"/>
          <w:sz w:val="18"/>
          <w:lang w:eastAsia="ja-JP"/>
        </w:rPr>
      </w:pPr>
      <w:r w:rsidRPr="000E56ED">
        <w:rPr>
          <w:rFonts w:eastAsia="MS PGothic" w:cs="Tahoma"/>
          <w:sz w:val="18"/>
          <w:lang w:val="ja-JP" w:eastAsia="ja-JP"/>
        </w:rPr>
        <w:t xml:space="preserve">SA </w:t>
      </w:r>
      <w:r w:rsidRPr="000E56ED">
        <w:rPr>
          <w:rFonts w:eastAsia="MS PGothic" w:cs="Tahoma"/>
          <w:sz w:val="18"/>
          <w:lang w:val="ja-JP" w:eastAsia="ja-JP"/>
        </w:rPr>
        <w:t>と共に取得されたまたは</w:t>
      </w:r>
      <w:r w:rsidRPr="000E56ED">
        <w:rPr>
          <w:rFonts w:eastAsia="MS PGothic" w:cs="Tahoma"/>
          <w:sz w:val="18"/>
          <w:lang w:val="ja-JP" w:eastAsia="ja-JP"/>
        </w:rPr>
        <w:t xml:space="preserve"> 2012 </w:t>
      </w:r>
      <w:r w:rsidRPr="000E56ED">
        <w:rPr>
          <w:rFonts w:eastAsia="MS PGothic" w:cs="Tahoma"/>
          <w:sz w:val="18"/>
          <w:lang w:val="ja-JP" w:eastAsia="ja-JP"/>
        </w:rPr>
        <w:t>年</w:t>
      </w:r>
      <w:r w:rsidRPr="000E56ED">
        <w:rPr>
          <w:rFonts w:eastAsia="MS PGothic" w:cs="Tahoma"/>
          <w:sz w:val="18"/>
          <w:lang w:val="ja-JP" w:eastAsia="ja-JP"/>
        </w:rPr>
        <w:t xml:space="preserve"> 4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日から</w:t>
      </w:r>
      <w:r w:rsidRPr="000E56ED">
        <w:rPr>
          <w:rFonts w:eastAsia="MS PGothic" w:cs="Tahoma"/>
          <w:sz w:val="18"/>
          <w:lang w:val="ja-JP" w:eastAsia="ja-JP"/>
        </w:rPr>
        <w:t xml:space="preserve"> 2012 </w:t>
      </w:r>
      <w:r w:rsidRPr="000E56ED">
        <w:rPr>
          <w:rFonts w:eastAsia="MS PGothic" w:cs="Tahoma"/>
          <w:sz w:val="18"/>
          <w:lang w:val="ja-JP" w:eastAsia="ja-JP"/>
        </w:rPr>
        <w:t>年</w:t>
      </w:r>
      <w:r w:rsidRPr="000E56ED">
        <w:rPr>
          <w:rFonts w:eastAsia="MS PGothic" w:cs="Tahoma"/>
          <w:sz w:val="18"/>
          <w:lang w:val="ja-JP" w:eastAsia="ja-JP"/>
        </w:rPr>
        <w:t xml:space="preserve"> 8 </w:t>
      </w:r>
      <w:r w:rsidRPr="000E56ED">
        <w:rPr>
          <w:rFonts w:eastAsia="MS PGothic" w:cs="Tahoma"/>
          <w:sz w:val="18"/>
          <w:lang w:val="ja-JP" w:eastAsia="ja-JP"/>
        </w:rPr>
        <w:t>月</w:t>
      </w:r>
      <w:r w:rsidRPr="000E56ED">
        <w:rPr>
          <w:rFonts w:eastAsia="MS PGothic" w:cs="Tahoma"/>
          <w:sz w:val="18"/>
          <w:lang w:val="ja-JP" w:eastAsia="ja-JP"/>
        </w:rPr>
        <w:t xml:space="preserve"> 31 </w:t>
      </w:r>
      <w:r w:rsidRPr="000E56ED">
        <w:rPr>
          <w:rFonts w:eastAsia="MS PGothic" w:cs="Tahoma"/>
          <w:sz w:val="18"/>
          <w:lang w:val="ja-JP" w:eastAsia="ja-JP"/>
        </w:rPr>
        <w:t>日までの間に更新された対象ライセンスについて、</w:t>
      </w:r>
      <w:r w:rsidRPr="000E56ED">
        <w:rPr>
          <w:rFonts w:eastAsia="MS PGothic" w:cs="Tahoma"/>
          <w:sz w:val="18"/>
          <w:lang w:val="ja-JP" w:eastAsia="ja-JP"/>
        </w:rPr>
        <w:t xml:space="preserve">3 </w:t>
      </w:r>
      <w:r w:rsidRPr="000E56ED">
        <w:rPr>
          <w:rFonts w:eastAsia="MS PGothic" w:cs="Tahoma"/>
          <w:sz w:val="18"/>
          <w:lang w:val="ja-JP" w:eastAsia="ja-JP"/>
        </w:rPr>
        <w:t>ライセンス、または</w:t>
      </w:r>
    </w:p>
    <w:p w:rsidR="00BE6CDB" w:rsidRPr="000E56ED" w:rsidRDefault="00BE6CDB" w:rsidP="000A7002">
      <w:pPr>
        <w:numPr>
          <w:ilvl w:val="0"/>
          <w:numId w:val="59"/>
        </w:numPr>
        <w:ind w:left="1797" w:hanging="357"/>
        <w:contextualSpacing/>
        <w:rPr>
          <w:rFonts w:eastAsia="MS PGothic" w:cs="Tahoma"/>
          <w:lang w:eastAsia="ja-JP"/>
        </w:rPr>
      </w:pPr>
      <w:r w:rsidRPr="000E56ED">
        <w:rPr>
          <w:rFonts w:eastAsia="MS PGothic" w:cs="Tahoma"/>
          <w:sz w:val="18"/>
          <w:lang w:val="ja-JP" w:eastAsia="ja-JP"/>
        </w:rPr>
        <w:t>対象ライセンスが割り当てられるサーバー上の物理プロセッサの実際の数が</w:t>
      </w:r>
      <w:r w:rsidRPr="000E56ED">
        <w:rPr>
          <w:rFonts w:eastAsia="MS PGothic" w:cs="Tahoma"/>
          <w:sz w:val="18"/>
          <w:lang w:val="ja-JP" w:eastAsia="ja-JP"/>
        </w:rPr>
        <w:t xml:space="preserve"> 4 </w:t>
      </w:r>
      <w:r w:rsidRPr="000E56ED">
        <w:rPr>
          <w:rFonts w:eastAsia="MS PGothic" w:cs="Tahoma"/>
          <w:sz w:val="18"/>
          <w:lang w:val="ja-JP" w:eastAsia="ja-JP"/>
        </w:rPr>
        <w:t>を超える場合は、</w:t>
      </w:r>
      <w:r w:rsidRPr="000E56ED">
        <w:rPr>
          <w:rFonts w:eastAsia="MS PGothic" w:cs="Tahoma"/>
          <w:sz w:val="18"/>
          <w:lang w:val="ja-JP" w:eastAsia="ja-JP"/>
        </w:rPr>
        <w:t xml:space="preserve">Windows Server 2012 Standard </w:t>
      </w:r>
      <w:r w:rsidRPr="000E56ED">
        <w:rPr>
          <w:rFonts w:eastAsia="MS PGothic" w:cs="Tahoma"/>
          <w:sz w:val="18"/>
          <w:lang w:val="ja-JP" w:eastAsia="ja-JP"/>
        </w:rPr>
        <w:t>ライセンスを</w:t>
      </w:r>
      <w:r w:rsidRPr="000E56ED">
        <w:rPr>
          <w:rFonts w:eastAsia="MS PGothic" w:cs="Tahoma"/>
          <w:sz w:val="18"/>
          <w:lang w:val="ja-JP" w:eastAsia="ja-JP"/>
        </w:rPr>
        <w:t xml:space="preserve"> 4 </w:t>
      </w:r>
      <w:r w:rsidRPr="000E56ED">
        <w:rPr>
          <w:rFonts w:eastAsia="MS PGothic" w:cs="Tahoma"/>
          <w:sz w:val="18"/>
          <w:lang w:val="ja-JP" w:eastAsia="ja-JP"/>
        </w:rPr>
        <w:t>ライセンス</w:t>
      </w:r>
      <w:r w:rsidRPr="000E56ED">
        <w:rPr>
          <w:rFonts w:eastAsia="MS PGothic" w:cs="Tahoma"/>
          <w:sz w:val="18"/>
          <w:lang w:val="ja-JP" w:eastAsia="ja-JP"/>
        </w:rPr>
        <w:t xml:space="preserve"> (</w:t>
      </w:r>
      <w:r w:rsidRPr="000E56ED">
        <w:rPr>
          <w:rFonts w:eastAsia="MS PGothic" w:cs="Tahoma"/>
          <w:sz w:val="18"/>
          <w:lang w:val="ja-JP" w:eastAsia="ja-JP"/>
        </w:rPr>
        <w:t>このような場合、お客様は、現行の契約に基づく対象ライセンスのソフトウェア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アシュアランスの満了前に、当該ソフトウェアをサポートする物理ハードウェアの構成の記録を、</w:t>
      </w:r>
      <w:r w:rsidRPr="000E56ED">
        <w:rPr>
          <w:rFonts w:eastAsia="MS PGothic" w:cs="Tahoma"/>
          <w:sz w:val="18"/>
          <w:lang w:val="ja-JP" w:eastAsia="ja-JP"/>
        </w:rPr>
        <w:t xml:space="preserve">Microsoft MAP </w:t>
      </w:r>
      <w:r w:rsidRPr="000E56ED">
        <w:rPr>
          <w:rFonts w:eastAsia="MS PGothic" w:cs="Tahoma"/>
          <w:sz w:val="18"/>
          <w:lang w:val="ja-JP" w:eastAsia="ja-JP"/>
        </w:rPr>
        <w:t>ツールまたは同等のソフトウェアを使用して作成する必要があります。このライセンスの付与は、サーバーごとに</w:t>
      </w:r>
      <w:r w:rsidRPr="000E56ED">
        <w:rPr>
          <w:rFonts w:eastAsia="MS PGothic" w:cs="Tahoma"/>
          <w:sz w:val="18"/>
          <w:lang w:val="ja-JP" w:eastAsia="ja-JP"/>
        </w:rPr>
        <w:t xml:space="preserve"> 1 </w:t>
      </w:r>
      <w:r w:rsidRPr="000E56ED">
        <w:rPr>
          <w:rFonts w:eastAsia="MS PGothic" w:cs="Tahoma"/>
          <w:sz w:val="18"/>
          <w:lang w:val="ja-JP" w:eastAsia="ja-JP"/>
        </w:rPr>
        <w:t>つの対象ライセンスについてのみ利用可能です</w:t>
      </w:r>
      <w:r w:rsidRPr="000E56ED">
        <w:rPr>
          <w:rFonts w:eastAsia="MS PGothic" w:cs="Tahoma"/>
          <w:sz w:val="18"/>
          <w:lang w:val="ja-JP" w:eastAsia="ja-JP"/>
        </w:rPr>
        <w:t>)</w:t>
      </w:r>
      <w:r w:rsidRPr="000E56ED">
        <w:rPr>
          <w:rFonts w:eastAsia="MS PGothic" w:cs="Tahoma"/>
          <w:sz w:val="18"/>
          <w:lang w:val="ja-JP" w:eastAsia="ja-JP"/>
        </w:rPr>
        <w:t>。</w:t>
      </w:r>
    </w:p>
    <w:p w:rsidR="00BE6CDB" w:rsidRPr="000E56ED" w:rsidRDefault="00BE6CDB" w:rsidP="00C80B86">
      <w:pPr>
        <w:tabs>
          <w:tab w:val="left" w:pos="2340"/>
        </w:tabs>
        <w:contextualSpacing/>
        <w:rPr>
          <w:rFonts w:eastAsia="MS PGothic" w:cs="Tahoma"/>
          <w:lang w:eastAsia="ja-JP"/>
        </w:rPr>
      </w:pPr>
    </w:p>
    <w:p w:rsidR="00BE6CDB" w:rsidRPr="000E56ED" w:rsidRDefault="00BE6CDB" w:rsidP="000A7002">
      <w:pPr>
        <w:numPr>
          <w:ilvl w:val="0"/>
          <w:numId w:val="46"/>
        </w:numPr>
        <w:tabs>
          <w:tab w:val="clear" w:pos="360"/>
        </w:tabs>
        <w:ind w:left="1434" w:hanging="357"/>
        <w:contextualSpacing/>
        <w:rPr>
          <w:rFonts w:eastAsia="MS PGothic" w:cs="Tahoma"/>
          <w:lang w:eastAsia="ja-JP"/>
        </w:rPr>
      </w:pPr>
      <w:r w:rsidRPr="000E56ED">
        <w:rPr>
          <w:rFonts w:eastAsia="MS PGothic" w:cs="Tahoma"/>
          <w:sz w:val="18"/>
          <w:lang w:val="ja-JP" w:eastAsia="ja-JP"/>
        </w:rPr>
        <w:t>本件を通じて付与されたライセンスにはソフトウェア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アシュアランスが含まれています。かかるソフトウェア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アシュアランスは、対象ライセンスの満了と共に終了します。</w:t>
      </w:r>
    </w:p>
    <w:p w:rsidR="00BE6CDB" w:rsidRPr="000E56ED" w:rsidRDefault="00BE6CDB" w:rsidP="000A7002">
      <w:pPr>
        <w:numPr>
          <w:ilvl w:val="0"/>
          <w:numId w:val="46"/>
        </w:numPr>
        <w:tabs>
          <w:tab w:val="clear" w:pos="360"/>
        </w:tabs>
        <w:ind w:left="1434" w:hanging="357"/>
        <w:contextualSpacing/>
        <w:rPr>
          <w:rFonts w:eastAsia="MS PGothic" w:cs="Tahoma"/>
          <w:lang w:eastAsia="ja-JP"/>
        </w:rPr>
      </w:pPr>
      <w:r w:rsidRPr="000E56ED">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E6CDB" w:rsidRPr="000E56ED" w:rsidRDefault="00BE6CDB" w:rsidP="000A7002">
      <w:pPr>
        <w:numPr>
          <w:ilvl w:val="0"/>
          <w:numId w:val="46"/>
        </w:numPr>
        <w:tabs>
          <w:tab w:val="clear" w:pos="360"/>
        </w:tabs>
        <w:ind w:left="1434" w:hanging="357"/>
        <w:contextualSpacing/>
        <w:rPr>
          <w:rFonts w:eastAsia="MS PGothic" w:cs="Tahoma"/>
          <w:sz w:val="18"/>
        </w:rPr>
      </w:pPr>
      <w:r w:rsidRPr="000E56ED">
        <w:rPr>
          <w:rFonts w:eastAsia="MS PGothic" w:cs="Tahoma"/>
          <w:sz w:val="18"/>
          <w:lang w:val="ja-JP"/>
        </w:rPr>
        <w:t>本件に基づく</w:t>
      </w:r>
      <w:r w:rsidRPr="000E56ED">
        <w:rPr>
          <w:rFonts w:eastAsia="MS PGothic" w:cs="Tahoma"/>
          <w:sz w:val="18"/>
        </w:rPr>
        <w:t xml:space="preserve"> Windows Server 2012 Standard </w:t>
      </w:r>
      <w:r w:rsidRPr="000E56ED">
        <w:rPr>
          <w:rFonts w:eastAsia="MS PGothic" w:cs="Tahoma"/>
          <w:sz w:val="18"/>
          <w:lang w:val="ja-JP"/>
        </w:rPr>
        <w:t>へのアップグレード時に、お客様の既存の</w:t>
      </w:r>
      <w:r w:rsidRPr="000E56ED">
        <w:rPr>
          <w:rFonts w:eastAsia="MS PGothic" w:cs="Tahoma"/>
          <w:sz w:val="18"/>
        </w:rPr>
        <w:t xml:space="preserve"> Windows Server Enterprise </w:t>
      </w:r>
      <w:r w:rsidRPr="000E56ED">
        <w:rPr>
          <w:rFonts w:eastAsia="MS PGothic" w:cs="Tahoma"/>
          <w:sz w:val="18"/>
          <w:lang w:val="ja-JP"/>
        </w:rPr>
        <w:t>対象ライセンスは無効になります。</w:t>
      </w:r>
    </w:p>
    <w:p w:rsidR="00BE6CDB" w:rsidRPr="000E56ED" w:rsidRDefault="00BE6CDB" w:rsidP="000A7002">
      <w:pPr>
        <w:numPr>
          <w:ilvl w:val="0"/>
          <w:numId w:val="46"/>
        </w:numPr>
        <w:tabs>
          <w:tab w:val="clear" w:pos="360"/>
        </w:tabs>
        <w:ind w:left="1434" w:hanging="357"/>
        <w:contextualSpacing/>
        <w:rPr>
          <w:rFonts w:eastAsia="MS PGothic" w:cs="Tahoma"/>
        </w:rPr>
      </w:pPr>
      <w:r w:rsidRPr="000E56ED">
        <w:rPr>
          <w:rFonts w:eastAsia="MS PGothic" w:cs="Tahoma"/>
          <w:color w:val="000000"/>
          <w:sz w:val="18"/>
        </w:rPr>
        <w:t>Enterprise</w:t>
      </w:r>
      <w:r w:rsidRPr="000E56ED">
        <w:rPr>
          <w:rFonts w:eastAsia="MS PGothic" w:cs="Tahoma"/>
          <w:color w:val="000000"/>
          <w:sz w:val="18"/>
          <w:lang w:val="ja-JP"/>
        </w:rPr>
        <w:t>、</w:t>
      </w:r>
      <w:r w:rsidRPr="000E56ED">
        <w:rPr>
          <w:rFonts w:eastAsia="MS PGothic" w:cs="Tahoma"/>
          <w:color w:val="000000"/>
          <w:sz w:val="18"/>
        </w:rPr>
        <w:t>Enterprise Subscription</w:t>
      </w:r>
      <w:r w:rsidRPr="000E56ED">
        <w:rPr>
          <w:rFonts w:eastAsia="MS PGothic" w:cs="Tahoma"/>
          <w:color w:val="000000"/>
          <w:sz w:val="18"/>
          <w:lang w:val="ja-JP"/>
        </w:rPr>
        <w:t>、</w:t>
      </w:r>
      <w:r w:rsidRPr="000E56ED">
        <w:rPr>
          <w:rFonts w:eastAsia="MS PGothic" w:cs="Tahoma"/>
          <w:color w:val="000000"/>
          <w:sz w:val="18"/>
        </w:rPr>
        <w:t>Open Value Subscription</w:t>
      </w:r>
      <w:r w:rsidRPr="000E56ED">
        <w:rPr>
          <w:rFonts w:eastAsia="MS PGothic" w:cs="Tahoma"/>
          <w:color w:val="000000"/>
          <w:sz w:val="18"/>
          <w:lang w:val="ja-JP"/>
        </w:rPr>
        <w:t>、または</w:t>
      </w:r>
      <w:r w:rsidRPr="000E56ED">
        <w:rPr>
          <w:rFonts w:eastAsia="MS PGothic" w:cs="Tahoma"/>
          <w:color w:val="000000"/>
          <w:sz w:val="18"/>
        </w:rPr>
        <w:t xml:space="preserve"> Enrollment for Education Solutions </w:t>
      </w:r>
      <w:r w:rsidRPr="000E56ED">
        <w:rPr>
          <w:rFonts w:eastAsia="MS PGothic" w:cs="Tahoma"/>
          <w:color w:val="000000"/>
          <w:sz w:val="18"/>
          <w:lang w:val="ja-JP"/>
        </w:rPr>
        <w:t>のお客様の定期的な補正発注プロセスの一環として、同じ加入契約条件の下で取得された</w:t>
      </w:r>
      <w:r w:rsidRPr="000E56ED">
        <w:rPr>
          <w:rFonts w:eastAsia="MS PGothic" w:cs="Tahoma"/>
          <w:color w:val="000000"/>
          <w:sz w:val="18"/>
        </w:rPr>
        <w:t xml:space="preserve"> Windows Server 2008 R2 Enterprise </w:t>
      </w:r>
      <w:r w:rsidRPr="000E56ED">
        <w:rPr>
          <w:rFonts w:eastAsia="MS PGothic" w:cs="Tahoma"/>
          <w:color w:val="000000"/>
          <w:sz w:val="18"/>
          <w:lang w:val="ja-JP"/>
        </w:rPr>
        <w:t>ライセンスも、上記のライセンス付与のための対象ライセンスになります。</w:t>
      </w:r>
    </w:p>
    <w:p w:rsidR="00BE6CDB" w:rsidRPr="000E56ED" w:rsidRDefault="00BE6CDB" w:rsidP="000A7002">
      <w:pPr>
        <w:numPr>
          <w:ilvl w:val="0"/>
          <w:numId w:val="46"/>
        </w:numPr>
        <w:tabs>
          <w:tab w:val="clear" w:pos="360"/>
        </w:tabs>
        <w:ind w:left="1434" w:hanging="357"/>
        <w:contextualSpacing/>
        <w:rPr>
          <w:rFonts w:eastAsia="MS PGothic" w:cs="Tahoma"/>
          <w:sz w:val="18"/>
          <w:lang w:eastAsia="ja-JP"/>
        </w:rPr>
      </w:pPr>
      <w:r w:rsidRPr="000E56ED">
        <w:rPr>
          <w:rFonts w:eastAsia="MS PGothic" w:cs="Tahoma"/>
          <w:color w:val="000000"/>
          <w:sz w:val="18"/>
          <w:lang w:val="ja-JP" w:eastAsia="ja-JP"/>
        </w:rPr>
        <w:t xml:space="preserve">Windows Server 2012 Standard </w:t>
      </w:r>
      <w:r w:rsidRPr="000E56ED">
        <w:rPr>
          <w:rFonts w:eastAsia="MS PGothic" w:cs="Tahoma"/>
          <w:color w:val="000000"/>
          <w:sz w:val="18"/>
          <w:lang w:val="ja-JP" w:eastAsia="ja-JP"/>
        </w:rPr>
        <w:t>ライセンスの付与および当該バージョンへのアップグレードにかかわらず、対象ライセンスおよびソフトウェア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アシュアランスについて支払うべき金額の支払義務は、引き続き完全な効力を有します。</w:t>
      </w:r>
    </w:p>
    <w:p w:rsidR="00BE6CDB" w:rsidRPr="000E56ED" w:rsidRDefault="00BE6CDB" w:rsidP="008C2100">
      <w:pPr>
        <w:ind w:left="1434"/>
        <w:contextualSpacing/>
        <w:rPr>
          <w:rFonts w:eastAsia="MS PGothic" w:cs="Tahoma"/>
          <w:lang w:eastAsia="ja-JP"/>
        </w:rPr>
      </w:pPr>
    </w:p>
  </w:endnote>
  <w:endnote w:id="112">
    <w:p w:rsidR="00BE6CDB" w:rsidRPr="000E56ED" w:rsidRDefault="00BE6CDB" w:rsidP="00FD165B">
      <w:pPr>
        <w:rPr>
          <w:rFonts w:eastAsia="MS PGothic" w:cs="Tahoma"/>
          <w:bCs/>
          <w:sz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lang w:eastAsia="ja-JP"/>
        </w:rPr>
        <w:t xml:space="preserve">Windows Server 2008 R2 </w:t>
      </w:r>
      <w:r w:rsidRPr="000E56ED">
        <w:rPr>
          <w:rStyle w:val="Heading3Char"/>
          <w:rFonts w:ascii="Tahoma" w:eastAsia="MS PGothic" w:hAnsi="Tahoma" w:cs="Tahoma"/>
          <w:color w:val="F66400"/>
          <w:sz w:val="22"/>
        </w:rPr>
        <w:t>for Itanium Based Systems</w:t>
      </w:r>
    </w:p>
    <w:p w:rsidR="00BE6CDB" w:rsidRPr="000E56ED" w:rsidRDefault="00BE6CDB" w:rsidP="00FD165B">
      <w:pPr>
        <w:ind w:left="900"/>
        <w:rPr>
          <w:rFonts w:eastAsia="MS PGothic" w:cs="Tahoma"/>
          <w:sz w:val="18"/>
          <w:szCs w:val="18"/>
          <w:lang w:eastAsia="ja-JP"/>
        </w:rPr>
      </w:pPr>
    </w:p>
    <w:p w:rsidR="00BE6CDB" w:rsidRPr="000E56ED" w:rsidRDefault="00BE6CDB" w:rsidP="009029D0">
      <w:pPr>
        <w:ind w:left="720"/>
        <w:rPr>
          <w:rFonts w:eastAsia="MS PGothic" w:cs="Tahoma"/>
          <w:b/>
          <w:color w:val="000000"/>
          <w:sz w:val="18"/>
          <w:lang w:eastAsia="ja-JP"/>
        </w:rPr>
      </w:pPr>
      <w:r w:rsidRPr="000E56ED">
        <w:rPr>
          <w:rFonts w:eastAsia="MS PGothic" w:cs="Tahoma"/>
          <w:b/>
          <w:color w:val="000000"/>
          <w:sz w:val="18"/>
        </w:rPr>
        <w:t xml:space="preserve">Windows Server for Itanium Based Systems </w:t>
      </w:r>
      <w:r w:rsidRPr="000E56ED">
        <w:rPr>
          <w:rFonts w:eastAsia="MS PGothic" w:cs="Tahoma"/>
          <w:b/>
          <w:color w:val="000000"/>
          <w:sz w:val="18"/>
          <w:lang w:val="ja-JP"/>
        </w:rPr>
        <w:t>の提供終了に付随するライセンス供与</w:t>
      </w:r>
    </w:p>
    <w:p w:rsidR="00BE6CDB" w:rsidRPr="000E56ED" w:rsidRDefault="00BE6CDB" w:rsidP="009029D0">
      <w:pPr>
        <w:ind w:left="720"/>
        <w:rPr>
          <w:rFonts w:eastAsia="MS PGothic" w:cs="Tahoma"/>
          <w:sz w:val="18"/>
          <w:lang w:eastAsia="ja-JP"/>
        </w:rPr>
      </w:pPr>
      <w:r w:rsidRPr="000E56ED">
        <w:rPr>
          <w:rFonts w:eastAsia="MS PGothic" w:cs="Tahoma"/>
          <w:color w:val="000000"/>
          <w:sz w:val="18"/>
        </w:rPr>
        <w:t xml:space="preserve">Windows Server 2008 R2 </w:t>
      </w:r>
      <w:r w:rsidRPr="000E56ED">
        <w:rPr>
          <w:rFonts w:eastAsia="MS PGothic" w:cs="Tahoma"/>
          <w:color w:val="000000"/>
          <w:sz w:val="18"/>
          <w:lang w:val="ja-JP"/>
        </w:rPr>
        <w:t>は、</w:t>
      </w:r>
      <w:r w:rsidRPr="000E56ED">
        <w:rPr>
          <w:rFonts w:eastAsia="MS PGothic" w:cs="Tahoma"/>
          <w:color w:val="000000"/>
          <w:sz w:val="18"/>
        </w:rPr>
        <w:t xml:space="preserve">Windows Server for Itanium Based Systems </w:t>
      </w:r>
      <w:r w:rsidRPr="000E56ED">
        <w:rPr>
          <w:rFonts w:eastAsia="MS PGothic" w:cs="Tahoma"/>
          <w:color w:val="000000"/>
          <w:sz w:val="18"/>
          <w:lang w:val="ja-JP"/>
        </w:rPr>
        <w:t>の最後のバージョンです。</w:t>
      </w: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9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日またはボリューム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センターで</w:t>
      </w:r>
      <w:r w:rsidRPr="000E56ED">
        <w:rPr>
          <w:rFonts w:eastAsia="MS PGothic" w:cs="Tahoma"/>
          <w:color w:val="000000"/>
          <w:sz w:val="18"/>
          <w:lang w:val="ja-JP" w:eastAsia="ja-JP"/>
        </w:rPr>
        <w:t xml:space="preserve"> Windows Server 2012 </w:t>
      </w:r>
      <w:r w:rsidRPr="000E56ED">
        <w:rPr>
          <w:rFonts w:eastAsia="MS PGothic" w:cs="Tahoma"/>
          <w:color w:val="000000"/>
          <w:sz w:val="18"/>
          <w:lang w:val="ja-JP" w:eastAsia="ja-JP"/>
        </w:rPr>
        <w:t>が最初にダウンロード可能になった時点のいずれか早い方の時点で</w:t>
      </w:r>
      <w:r w:rsidRPr="000E56ED">
        <w:rPr>
          <w:rFonts w:eastAsia="MS PGothic" w:cs="Tahoma"/>
          <w:color w:val="000000"/>
          <w:sz w:val="18"/>
          <w:lang w:val="ja-JP" w:eastAsia="ja-JP"/>
        </w:rPr>
        <w:t xml:space="preserve"> Windows Server 2008 R2 for Itanium Based Systems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以下「対象ライセンス」といいます</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アシュアランスをお持ちのボリューム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ライセンスのお客様は、</w:t>
      </w:r>
      <w:r w:rsidRPr="000E56ED">
        <w:rPr>
          <w:rFonts w:eastAsia="MS PGothic" w:cs="Tahoma"/>
          <w:sz w:val="18"/>
          <w:lang w:val="ja-JP" w:eastAsia="ja-JP"/>
        </w:rPr>
        <w:t xml:space="preserve">Windows Server 2012 Datacenter </w:t>
      </w:r>
      <w:r w:rsidRPr="000E56ED">
        <w:rPr>
          <w:rFonts w:eastAsia="MS PGothic" w:cs="Tahoma"/>
          <w:sz w:val="18"/>
          <w:lang w:val="ja-JP" w:eastAsia="ja-JP"/>
        </w:rPr>
        <w:t>ソフトウェアにアップグレードするか、</w:t>
      </w:r>
      <w:r w:rsidRPr="000E56ED">
        <w:rPr>
          <w:rFonts w:eastAsia="MS PGothic" w:cs="Tahoma"/>
          <w:color w:val="000000"/>
          <w:sz w:val="18"/>
          <w:lang w:val="ja-JP" w:eastAsia="ja-JP"/>
        </w:rPr>
        <w:t>Windows Server 2008 R2 for Itanium Based Systems</w:t>
      </w:r>
      <w:r w:rsidRPr="000E56ED">
        <w:rPr>
          <w:rFonts w:eastAsia="MS PGothic" w:cs="Tahoma"/>
          <w:sz w:val="18"/>
          <w:lang w:val="ja-JP" w:eastAsia="ja-JP"/>
        </w:rPr>
        <w:t xml:space="preserve"> </w:t>
      </w:r>
      <w:r w:rsidRPr="000E56ED">
        <w:rPr>
          <w:rFonts w:eastAsia="MS PGothic" w:cs="Tahoma"/>
          <w:color w:val="000000"/>
          <w:sz w:val="18"/>
          <w:lang w:val="ja-JP" w:eastAsia="ja-JP"/>
        </w:rPr>
        <w:t>の代わりに</w:t>
      </w:r>
      <w:r w:rsidRPr="000E56ED">
        <w:rPr>
          <w:rFonts w:eastAsia="MS PGothic" w:cs="Tahoma"/>
          <w:sz w:val="18"/>
          <w:lang w:val="ja-JP" w:eastAsia="ja-JP"/>
        </w:rPr>
        <w:t xml:space="preserve"> Windows Server 2012 Datacenter </w:t>
      </w:r>
      <w:r w:rsidRPr="000E56ED">
        <w:rPr>
          <w:rFonts w:eastAsia="MS PGothic" w:cs="Tahoma"/>
          <w:sz w:val="18"/>
          <w:lang w:val="ja-JP" w:eastAsia="ja-JP"/>
        </w:rPr>
        <w:t>ソフトウェアを使用することができます。このアップグレードを容易にするために、お客様がお持ちの対象ライセンス</w:t>
      </w:r>
      <w:r w:rsidRPr="000E56ED">
        <w:rPr>
          <w:rFonts w:eastAsia="MS PGothic" w:cs="Tahoma"/>
          <w:sz w:val="18"/>
          <w:lang w:val="ja-JP" w:eastAsia="ja-JP"/>
        </w:rPr>
        <w:t xml:space="preserve"> 2 </w:t>
      </w:r>
      <w:r w:rsidRPr="000E56ED">
        <w:rPr>
          <w:rFonts w:eastAsia="MS PGothic" w:cs="Tahoma"/>
          <w:sz w:val="18"/>
          <w:lang w:val="ja-JP" w:eastAsia="ja-JP"/>
        </w:rPr>
        <w:t>つにつき、お客様には、</w:t>
      </w:r>
      <w:r w:rsidRPr="000E56ED">
        <w:rPr>
          <w:rFonts w:eastAsia="MS PGothic" w:cs="Tahoma"/>
          <w:sz w:val="18"/>
          <w:lang w:val="ja-JP" w:eastAsia="ja-JP"/>
        </w:rPr>
        <w:t xml:space="preserve">Windows Server 2012 </w:t>
      </w:r>
      <w:r w:rsidRPr="000E56ED">
        <w:rPr>
          <w:rFonts w:eastAsia="MS PGothic" w:cs="Tahoma"/>
          <w:sz w:val="18"/>
          <w:lang w:val="ja-JP" w:eastAsia="ja-JP"/>
        </w:rPr>
        <w:t>の提供開始時に、</w:t>
      </w:r>
      <w:r w:rsidRPr="000E56ED">
        <w:rPr>
          <w:rFonts w:eastAsia="MS PGothic" w:cs="Tahoma"/>
          <w:sz w:val="18"/>
          <w:lang w:val="ja-JP" w:eastAsia="ja-JP"/>
        </w:rPr>
        <w:t xml:space="preserve">1 </w:t>
      </w:r>
      <w:r w:rsidRPr="000E56ED">
        <w:rPr>
          <w:rFonts w:eastAsia="MS PGothic" w:cs="Tahoma"/>
          <w:sz w:val="18"/>
          <w:lang w:val="ja-JP" w:eastAsia="ja-JP"/>
        </w:rPr>
        <w:t>つの</w:t>
      </w:r>
      <w:r w:rsidRPr="000E56ED">
        <w:rPr>
          <w:rFonts w:eastAsia="MS PGothic" w:cs="Tahoma"/>
          <w:sz w:val="18"/>
          <w:lang w:val="ja-JP" w:eastAsia="ja-JP"/>
        </w:rPr>
        <w:t xml:space="preserve"> Windows Server 2012 Datacenter </w:t>
      </w:r>
      <w:r w:rsidRPr="000E56ED">
        <w:rPr>
          <w:rFonts w:eastAsia="MS PGothic" w:cs="Tahoma"/>
          <w:sz w:val="18"/>
          <w:lang w:val="ja-JP" w:eastAsia="ja-JP"/>
        </w:rPr>
        <w:t>プロセッサ</w:t>
      </w:r>
      <w:r w:rsidRPr="000E56ED">
        <w:rPr>
          <w:rFonts w:eastAsia="MS PGothic" w:cs="Tahoma"/>
          <w:sz w:val="18"/>
          <w:lang w:val="ja-JP" w:eastAsia="ja-JP"/>
        </w:rPr>
        <w:t xml:space="preserve"> </w:t>
      </w:r>
      <w:r w:rsidRPr="000E56ED">
        <w:rPr>
          <w:rFonts w:eastAsia="MS PGothic" w:cs="Tahoma"/>
          <w:sz w:val="18"/>
          <w:lang w:val="ja-JP" w:eastAsia="ja-JP"/>
        </w:rPr>
        <w:t>ライセンスが付与されたと見なされます。</w:t>
      </w:r>
    </w:p>
    <w:p w:rsidR="00BE6CDB" w:rsidRPr="000E56ED" w:rsidRDefault="00BE6CDB" w:rsidP="001817FC">
      <w:pPr>
        <w:ind w:left="900"/>
        <w:rPr>
          <w:rFonts w:eastAsia="MS PGothic" w:cs="Tahoma"/>
          <w:lang w:eastAsia="ja-JP"/>
        </w:rPr>
      </w:pPr>
    </w:p>
    <w:p w:rsidR="00BE6CDB" w:rsidRPr="000E56ED" w:rsidRDefault="00BE6CDB" w:rsidP="000A7002">
      <w:pPr>
        <w:numPr>
          <w:ilvl w:val="0"/>
          <w:numId w:val="46"/>
        </w:numPr>
        <w:tabs>
          <w:tab w:val="clear" w:pos="360"/>
        </w:tabs>
        <w:ind w:left="1434" w:hanging="357"/>
        <w:contextualSpacing/>
        <w:rPr>
          <w:rFonts w:eastAsia="MS PGothic" w:cs="Tahoma"/>
          <w:sz w:val="18"/>
          <w:lang w:val="ja-JP" w:eastAsia="ja-JP"/>
        </w:rPr>
      </w:pPr>
      <w:r w:rsidRPr="000E56ED">
        <w:rPr>
          <w:rFonts w:eastAsia="MS PGothic" w:cs="Tahoma"/>
          <w:sz w:val="18"/>
          <w:lang w:val="ja-JP" w:eastAsia="ja-JP"/>
        </w:rPr>
        <w:t>お客様は、奇数の対象ライセンスをお持ちの場合、付与された数を判断するには、最も近い偶数に切り下げる必要があります。たとえば、対象ライセンスを</w:t>
      </w:r>
      <w:r w:rsidRPr="000E56ED">
        <w:rPr>
          <w:rFonts w:eastAsia="MS PGothic" w:cs="Tahoma"/>
          <w:sz w:val="18"/>
          <w:lang w:val="ja-JP" w:eastAsia="ja-JP"/>
        </w:rPr>
        <w:t xml:space="preserve"> 3 </w:t>
      </w:r>
      <w:r w:rsidRPr="000E56ED">
        <w:rPr>
          <w:rFonts w:eastAsia="MS PGothic" w:cs="Tahoma"/>
          <w:sz w:val="18"/>
          <w:lang w:val="ja-JP" w:eastAsia="ja-JP"/>
        </w:rPr>
        <w:t>ライセンスお持ちのお客様は、</w:t>
      </w:r>
      <w:r w:rsidRPr="000E56ED">
        <w:rPr>
          <w:rFonts w:eastAsia="MS PGothic" w:cs="Tahoma"/>
          <w:sz w:val="18"/>
          <w:lang w:val="ja-JP" w:eastAsia="ja-JP"/>
        </w:rPr>
        <w:t xml:space="preserve">Windows Server 2012 Datacenter </w:t>
      </w:r>
      <w:r w:rsidRPr="000E56ED">
        <w:rPr>
          <w:rFonts w:eastAsia="MS PGothic" w:cs="Tahoma"/>
          <w:sz w:val="18"/>
          <w:lang w:val="ja-JP" w:eastAsia="ja-JP"/>
        </w:rPr>
        <w:t>ライセンスを合計で</w:t>
      </w:r>
      <w:r w:rsidRPr="000E56ED">
        <w:rPr>
          <w:rFonts w:eastAsia="MS PGothic" w:cs="Tahoma"/>
          <w:sz w:val="18"/>
          <w:lang w:val="ja-JP" w:eastAsia="ja-JP"/>
        </w:rPr>
        <w:t xml:space="preserve"> 1 </w:t>
      </w:r>
      <w:r w:rsidRPr="000E56ED">
        <w:rPr>
          <w:rFonts w:eastAsia="MS PGothic" w:cs="Tahoma"/>
          <w:sz w:val="18"/>
          <w:lang w:val="ja-JP" w:eastAsia="ja-JP"/>
        </w:rPr>
        <w:t>ライセンス付与されたと見なされます。</w:t>
      </w:r>
    </w:p>
    <w:p w:rsidR="00BE6CDB" w:rsidRPr="000E56ED" w:rsidRDefault="00BE6CDB" w:rsidP="000A7002">
      <w:pPr>
        <w:numPr>
          <w:ilvl w:val="0"/>
          <w:numId w:val="46"/>
        </w:numPr>
        <w:tabs>
          <w:tab w:val="clear" w:pos="360"/>
        </w:tabs>
        <w:ind w:left="1434" w:hanging="357"/>
        <w:contextualSpacing/>
        <w:rPr>
          <w:rFonts w:eastAsia="MS PGothic" w:cs="Tahoma"/>
          <w:sz w:val="18"/>
          <w:lang w:val="ja-JP" w:eastAsia="ja-JP"/>
        </w:rPr>
      </w:pPr>
      <w:r w:rsidRPr="000E56ED">
        <w:rPr>
          <w:rFonts w:eastAsia="MS PGothic" w:cs="Tahoma"/>
          <w:sz w:val="18"/>
          <w:lang w:val="ja-JP" w:eastAsia="ja-JP"/>
        </w:rPr>
        <w:t>本件を通じて付与されたライセンスにはソフトウェア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アシュアランスが含まれています。かかるソフトウェア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アシュアランスは、対象ライセンスの満了と共に終了します。</w:t>
      </w:r>
    </w:p>
    <w:p w:rsidR="00BE6CDB" w:rsidRPr="000E56ED" w:rsidRDefault="00BE6CDB" w:rsidP="000A7002">
      <w:pPr>
        <w:numPr>
          <w:ilvl w:val="0"/>
          <w:numId w:val="46"/>
        </w:numPr>
        <w:tabs>
          <w:tab w:val="clear" w:pos="360"/>
        </w:tabs>
        <w:ind w:left="1434" w:hanging="357"/>
        <w:contextualSpacing/>
        <w:rPr>
          <w:rFonts w:eastAsia="MS PGothic" w:cs="Tahoma"/>
          <w:sz w:val="18"/>
          <w:lang w:val="ja-JP" w:eastAsia="ja-JP"/>
        </w:rPr>
      </w:pPr>
      <w:r w:rsidRPr="000E56ED">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E6CDB" w:rsidRPr="000E56ED" w:rsidRDefault="00BE6CDB" w:rsidP="000A7002">
      <w:pPr>
        <w:numPr>
          <w:ilvl w:val="0"/>
          <w:numId w:val="46"/>
        </w:numPr>
        <w:tabs>
          <w:tab w:val="clear" w:pos="360"/>
        </w:tabs>
        <w:ind w:left="1434" w:hanging="357"/>
        <w:contextualSpacing/>
        <w:rPr>
          <w:rFonts w:eastAsia="MS PGothic" w:cs="Tahoma"/>
          <w:sz w:val="18"/>
          <w:lang w:val="ja-JP" w:eastAsia="ja-JP"/>
        </w:rPr>
      </w:pPr>
      <w:r w:rsidRPr="000E56ED">
        <w:rPr>
          <w:rFonts w:eastAsia="MS PGothic" w:cs="Tahoma"/>
          <w:sz w:val="18"/>
          <w:lang w:val="ja-JP" w:eastAsia="ja-JP"/>
        </w:rPr>
        <w:t>本件に基づく</w:t>
      </w:r>
      <w:r w:rsidRPr="000E56ED">
        <w:rPr>
          <w:rFonts w:eastAsia="MS PGothic" w:cs="Tahoma"/>
          <w:sz w:val="18"/>
          <w:lang w:val="ja-JP" w:eastAsia="ja-JP"/>
        </w:rPr>
        <w:t xml:space="preserve"> Windows Server 2012 Datacenter </w:t>
      </w:r>
      <w:r w:rsidRPr="000E56ED">
        <w:rPr>
          <w:rFonts w:eastAsia="MS PGothic" w:cs="Tahoma"/>
          <w:sz w:val="18"/>
          <w:lang w:val="ja-JP" w:eastAsia="ja-JP"/>
        </w:rPr>
        <w:t>へのアップグレード時に、お客様の既存の</w:t>
      </w:r>
      <w:r w:rsidRPr="000E56ED">
        <w:rPr>
          <w:rFonts w:eastAsia="MS PGothic" w:cs="Tahoma"/>
          <w:sz w:val="18"/>
          <w:lang w:val="ja-JP" w:eastAsia="ja-JP"/>
        </w:rPr>
        <w:t xml:space="preserve"> Windows Server 2008 R2 for Itanium Based Systems </w:t>
      </w:r>
      <w:r w:rsidRPr="000E56ED">
        <w:rPr>
          <w:rFonts w:eastAsia="MS PGothic" w:cs="Tahoma"/>
          <w:sz w:val="18"/>
          <w:lang w:val="ja-JP" w:eastAsia="ja-JP"/>
        </w:rPr>
        <w:t>対象ライセンスは無効になります。</w:t>
      </w:r>
    </w:p>
    <w:p w:rsidR="00BE6CDB" w:rsidRPr="000E56ED" w:rsidRDefault="00BE6CDB" w:rsidP="000A7002">
      <w:pPr>
        <w:numPr>
          <w:ilvl w:val="0"/>
          <w:numId w:val="46"/>
        </w:numPr>
        <w:tabs>
          <w:tab w:val="clear" w:pos="360"/>
        </w:tabs>
        <w:ind w:left="1434" w:hanging="357"/>
        <w:contextualSpacing/>
        <w:rPr>
          <w:rFonts w:eastAsia="MS PGothic" w:cs="Tahoma"/>
          <w:sz w:val="18"/>
          <w:lang w:val="ja-JP" w:eastAsia="ja-JP"/>
        </w:rPr>
      </w:pPr>
      <w:r w:rsidRPr="000E56ED">
        <w:rPr>
          <w:rFonts w:eastAsia="MS PGothic" w:cs="Tahoma"/>
          <w:sz w:val="18"/>
          <w:lang w:val="ja-JP" w:eastAsia="ja-JP"/>
        </w:rPr>
        <w:t>Enterprise</w:t>
      </w:r>
      <w:r w:rsidRPr="000E56ED">
        <w:rPr>
          <w:rFonts w:eastAsia="MS PGothic" w:cs="Tahoma"/>
          <w:sz w:val="18"/>
          <w:lang w:val="ja-JP" w:eastAsia="ja-JP"/>
        </w:rPr>
        <w:t>、</w:t>
      </w:r>
      <w:r w:rsidRPr="000E56ED">
        <w:rPr>
          <w:rFonts w:eastAsia="MS PGothic" w:cs="Tahoma"/>
          <w:sz w:val="18"/>
          <w:lang w:val="ja-JP" w:eastAsia="ja-JP"/>
        </w:rPr>
        <w:t>Enterprise Subscription</w:t>
      </w:r>
      <w:r w:rsidRPr="000E56ED">
        <w:rPr>
          <w:rFonts w:eastAsia="MS PGothic" w:cs="Tahoma"/>
          <w:sz w:val="18"/>
          <w:lang w:val="ja-JP" w:eastAsia="ja-JP"/>
        </w:rPr>
        <w:t>、</w:t>
      </w:r>
      <w:r w:rsidRPr="000E56ED">
        <w:rPr>
          <w:rFonts w:eastAsia="MS PGothic" w:cs="Tahoma"/>
          <w:sz w:val="18"/>
          <w:lang w:val="ja-JP" w:eastAsia="ja-JP"/>
        </w:rPr>
        <w:t>Open Value Subscription</w:t>
      </w:r>
      <w:r w:rsidRPr="000E56ED">
        <w:rPr>
          <w:rFonts w:eastAsia="MS PGothic" w:cs="Tahoma"/>
          <w:sz w:val="18"/>
          <w:lang w:val="ja-JP" w:eastAsia="ja-JP"/>
        </w:rPr>
        <w:t>、または</w:t>
      </w:r>
      <w:r w:rsidRPr="000E56ED">
        <w:rPr>
          <w:rFonts w:eastAsia="MS PGothic" w:cs="Tahoma"/>
          <w:sz w:val="18"/>
          <w:lang w:val="ja-JP" w:eastAsia="ja-JP"/>
        </w:rPr>
        <w:t xml:space="preserve"> Enrollment for Education Solutions </w:t>
      </w:r>
      <w:r w:rsidRPr="000E56ED">
        <w:rPr>
          <w:rFonts w:eastAsia="MS PGothic" w:cs="Tahoma"/>
          <w:sz w:val="18"/>
          <w:lang w:val="ja-JP" w:eastAsia="ja-JP"/>
        </w:rPr>
        <w:t>のお客様の定期的な補正発注プロセスの一環として、同じ加入契約条件の下で取得された</w:t>
      </w:r>
      <w:r w:rsidRPr="000E56ED">
        <w:rPr>
          <w:rFonts w:eastAsia="MS PGothic" w:cs="Tahoma"/>
          <w:sz w:val="18"/>
          <w:lang w:val="ja-JP" w:eastAsia="ja-JP"/>
        </w:rPr>
        <w:t xml:space="preserve"> Windows Server 2008 R2 for Itanium Based Systems </w:t>
      </w:r>
      <w:r w:rsidRPr="000E56ED">
        <w:rPr>
          <w:rFonts w:eastAsia="MS PGothic" w:cs="Tahoma"/>
          <w:sz w:val="18"/>
          <w:lang w:val="ja-JP" w:eastAsia="ja-JP"/>
        </w:rPr>
        <w:t>ライセンスも、上記の措置のための対象ライセンスになります。</w:t>
      </w:r>
    </w:p>
    <w:p w:rsidR="00BE6CDB" w:rsidRPr="000E56ED" w:rsidRDefault="00BE6CDB" w:rsidP="000A7002">
      <w:pPr>
        <w:numPr>
          <w:ilvl w:val="0"/>
          <w:numId w:val="46"/>
        </w:numPr>
        <w:tabs>
          <w:tab w:val="clear" w:pos="360"/>
        </w:tabs>
        <w:ind w:left="1434" w:hanging="357"/>
        <w:contextualSpacing/>
        <w:rPr>
          <w:rFonts w:eastAsia="MS PGothic" w:cs="Tahoma"/>
          <w:sz w:val="18"/>
          <w:lang w:val="ja-JP" w:eastAsia="ja-JP"/>
        </w:rPr>
      </w:pPr>
      <w:r w:rsidRPr="000E56ED">
        <w:rPr>
          <w:rFonts w:eastAsia="MS PGothic" w:cs="Tahoma"/>
          <w:sz w:val="18"/>
          <w:lang w:val="ja-JP" w:eastAsia="ja-JP"/>
        </w:rPr>
        <w:t xml:space="preserve">Windows Server 2012 Datacenter </w:t>
      </w:r>
      <w:r w:rsidRPr="000E56ED">
        <w:rPr>
          <w:rFonts w:eastAsia="MS PGothic" w:cs="Tahoma"/>
          <w:sz w:val="18"/>
          <w:lang w:val="ja-JP" w:eastAsia="ja-JP"/>
        </w:rPr>
        <w:t>ライセンスの付与および当該バージョンへのアップグレードにかかわらず、対象ライセンスおよびソフトウェア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アシュアランスについて支払うべき金額の支払義務は、引き続き完全な効力を有します。</w:t>
      </w:r>
    </w:p>
    <w:p w:rsidR="00BE6CDB" w:rsidRPr="000E56ED" w:rsidRDefault="00BE6CDB" w:rsidP="008F52ED">
      <w:pPr>
        <w:contextualSpacing/>
        <w:rPr>
          <w:rFonts w:eastAsia="MS PGothic" w:cs="Tahoma"/>
          <w:lang w:eastAsia="ja-JP"/>
        </w:rPr>
      </w:pPr>
    </w:p>
  </w:endnote>
  <w:endnote w:id="113">
    <w:p w:rsidR="00BE6CDB" w:rsidRPr="000E56ED" w:rsidRDefault="00BE6CDB" w:rsidP="00984C2B">
      <w:pPr>
        <w:rPr>
          <w:rFonts w:eastAsia="MS PGothic" w:cs="Tahoma"/>
          <w:bCs/>
          <w:sz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lang w:eastAsia="ja-JP"/>
        </w:rPr>
        <w:t>Windows Server 2012 CAL</w:t>
      </w:r>
    </w:p>
    <w:p w:rsidR="00BE6CDB" w:rsidRPr="000E56ED" w:rsidRDefault="00BE6CDB" w:rsidP="00633E92">
      <w:pPr>
        <w:ind w:left="900"/>
        <w:rPr>
          <w:rFonts w:eastAsia="MS PGothic" w:cs="Tahoma"/>
          <w:sz w:val="18"/>
          <w:szCs w:val="18"/>
          <w:lang w:eastAsia="ja-JP"/>
        </w:rPr>
      </w:pPr>
    </w:p>
    <w:p w:rsidR="00BE6CDB" w:rsidRPr="000E56ED" w:rsidRDefault="00BE6CDB" w:rsidP="00C3094D">
      <w:pPr>
        <w:widowControl w:val="0"/>
        <w:ind w:left="720"/>
        <w:rPr>
          <w:rFonts w:eastAsia="MS PGothic" w:cs="Tahoma"/>
          <w:sz w:val="18"/>
          <w:lang w:eastAsia="ja-JP"/>
        </w:rPr>
      </w:pPr>
      <w:r w:rsidRPr="000E56ED">
        <w:rPr>
          <w:rFonts w:eastAsia="MS PGothic" w:cs="Tahoma"/>
          <w:sz w:val="18"/>
        </w:rPr>
        <w:t xml:space="preserve">Windows Server 2012 CAL </w:t>
      </w:r>
      <w:r w:rsidRPr="000E56ED">
        <w:rPr>
          <w:rFonts w:eastAsia="MS PGothic" w:cs="Tahoma"/>
          <w:sz w:val="18"/>
          <w:lang w:val="ja-JP"/>
        </w:rPr>
        <w:t>を使用して、</w:t>
      </w:r>
      <w:r w:rsidRPr="000E56ED">
        <w:rPr>
          <w:rFonts w:eastAsia="MS PGothic" w:cs="Tahoma"/>
          <w:sz w:val="18"/>
        </w:rPr>
        <w:t xml:space="preserve">Windows Server 2012 R2 </w:t>
      </w:r>
      <w:r w:rsidRPr="000E56ED">
        <w:rPr>
          <w:rFonts w:eastAsia="MS PGothic" w:cs="Tahoma"/>
          <w:sz w:val="18"/>
          <w:lang w:val="ja-JP"/>
        </w:rPr>
        <w:t>にアクセスすることができます。</w:t>
      </w:r>
    </w:p>
    <w:p w:rsidR="00BE6CDB" w:rsidRPr="000E56ED" w:rsidRDefault="00BE6CDB" w:rsidP="00C3094D">
      <w:pPr>
        <w:widowControl w:val="0"/>
        <w:ind w:left="720"/>
        <w:rPr>
          <w:rFonts w:eastAsia="MS PGothic" w:cs="Tahoma"/>
          <w:sz w:val="18"/>
          <w:lang w:eastAsia="ja-JP"/>
        </w:rPr>
      </w:pPr>
    </w:p>
    <w:p w:rsidR="00BE6CDB" w:rsidRPr="000E56ED" w:rsidRDefault="00BE6CDB" w:rsidP="00C3094D">
      <w:pPr>
        <w:widowControl w:val="0"/>
        <w:ind w:left="720"/>
        <w:contextualSpacing/>
        <w:rPr>
          <w:rFonts w:eastAsia="MS PGothic" w:cs="Tahoma"/>
          <w:b/>
          <w:sz w:val="18"/>
          <w:lang w:eastAsia="ja-JP"/>
        </w:rPr>
      </w:pPr>
      <w:r w:rsidRPr="000E56ED">
        <w:rPr>
          <w:rFonts w:eastAsia="MS PGothic" w:cs="Tahoma"/>
          <w:b/>
          <w:sz w:val="18"/>
          <w:lang w:eastAsia="ja-JP"/>
        </w:rPr>
        <w:t xml:space="preserve">Web </w:t>
      </w:r>
      <w:r w:rsidRPr="000E56ED">
        <w:rPr>
          <w:rFonts w:eastAsia="MS PGothic" w:cs="Tahoma"/>
          <w:b/>
          <w:sz w:val="18"/>
          <w:lang w:val="ja-JP" w:eastAsia="ja-JP"/>
        </w:rPr>
        <w:t>サーバーとしての</w:t>
      </w:r>
      <w:r w:rsidRPr="000E56ED">
        <w:rPr>
          <w:rFonts w:eastAsia="MS PGothic" w:cs="Tahoma"/>
          <w:b/>
          <w:sz w:val="18"/>
          <w:lang w:eastAsia="ja-JP"/>
        </w:rPr>
        <w:t xml:space="preserve"> Windows Server 2012 R2 </w:t>
      </w:r>
      <w:r w:rsidRPr="000E56ED">
        <w:rPr>
          <w:rFonts w:eastAsia="MS PGothic" w:cs="Tahoma"/>
          <w:b/>
          <w:sz w:val="18"/>
          <w:lang w:val="ja-JP" w:eastAsia="ja-JP"/>
        </w:rPr>
        <w:t>の使用</w:t>
      </w:r>
    </w:p>
    <w:p w:rsidR="00BE6CDB" w:rsidRPr="000E56ED" w:rsidRDefault="00BE6CDB" w:rsidP="00C3094D">
      <w:pPr>
        <w:widowControl w:val="0"/>
        <w:ind w:left="720"/>
        <w:contextualSpacing/>
        <w:rPr>
          <w:rFonts w:eastAsia="MS PGothic" w:cs="Tahoma"/>
          <w:sz w:val="18"/>
          <w:lang w:val="ja-JP" w:eastAsia="ja-JP"/>
        </w:rPr>
      </w:pPr>
      <w:r w:rsidRPr="000E56ED">
        <w:rPr>
          <w:rFonts w:eastAsia="MS PGothic" w:cs="Tahoma"/>
          <w:sz w:val="18"/>
          <w:lang w:eastAsia="ja-JP"/>
        </w:rPr>
        <w:t xml:space="preserve">Windows Server 2012 R2 Standard </w:t>
      </w:r>
      <w:r w:rsidRPr="000E56ED">
        <w:rPr>
          <w:rFonts w:eastAsia="MS PGothic" w:cs="Tahoma"/>
          <w:sz w:val="18"/>
          <w:lang w:val="ja-JP" w:eastAsia="ja-JP"/>
        </w:rPr>
        <w:t>または</w:t>
      </w:r>
      <w:r w:rsidRPr="000E56ED">
        <w:rPr>
          <w:rFonts w:eastAsia="MS PGothic" w:cs="Tahoma"/>
          <w:sz w:val="18"/>
          <w:lang w:eastAsia="ja-JP"/>
        </w:rPr>
        <w:t xml:space="preserve"> Datacenter </w:t>
      </w:r>
      <w:r w:rsidRPr="000E56ED">
        <w:rPr>
          <w:rFonts w:eastAsia="MS PGothic" w:cs="Tahoma"/>
          <w:sz w:val="18"/>
          <w:lang w:val="ja-JP" w:eastAsia="ja-JP"/>
        </w:rPr>
        <w:t>を</w:t>
      </w:r>
      <w:r w:rsidRPr="000E56ED">
        <w:rPr>
          <w:rFonts w:eastAsia="MS PGothic" w:cs="Tahoma"/>
          <w:sz w:val="18"/>
          <w:lang w:eastAsia="ja-JP"/>
        </w:rPr>
        <w:t xml:space="preserve"> Web </w:t>
      </w:r>
      <w:r w:rsidRPr="000E56ED">
        <w:rPr>
          <w:rFonts w:eastAsia="MS PGothic" w:cs="Tahoma"/>
          <w:sz w:val="18"/>
          <w:lang w:val="ja-JP" w:eastAsia="ja-JP"/>
        </w:rPr>
        <w:t>サーバーとして使用する場合、本ソフトウェアへのアクセスに</w:t>
      </w:r>
      <w:r w:rsidRPr="000E56ED">
        <w:rPr>
          <w:rFonts w:eastAsia="MS PGothic" w:cs="Tahoma"/>
          <w:sz w:val="18"/>
          <w:lang w:eastAsia="ja-JP"/>
        </w:rPr>
        <w:t xml:space="preserve"> CAL </w:t>
      </w:r>
      <w:r w:rsidRPr="000E56ED">
        <w:rPr>
          <w:rFonts w:eastAsia="MS PGothic" w:cs="Tahoma"/>
          <w:sz w:val="18"/>
          <w:lang w:val="ja-JP" w:eastAsia="ja-JP"/>
        </w:rPr>
        <w:t>は不要です。「</w:t>
      </w:r>
      <w:r w:rsidRPr="000E56ED">
        <w:rPr>
          <w:rFonts w:eastAsia="MS PGothic" w:cs="Tahoma"/>
          <w:sz w:val="18"/>
          <w:lang w:val="ja-JP" w:eastAsia="ja-JP"/>
        </w:rPr>
        <w:t xml:space="preserve">Web </w:t>
      </w:r>
      <w:r w:rsidRPr="000E56ED">
        <w:rPr>
          <w:rFonts w:eastAsia="MS PGothic" w:cs="Tahoma"/>
          <w:sz w:val="18"/>
          <w:lang w:val="ja-JP" w:eastAsia="ja-JP"/>
        </w:rPr>
        <w:t>ワークロード」とは、以下を意味します。</w:t>
      </w:r>
    </w:p>
    <w:p w:rsidR="00BE6CDB" w:rsidRPr="000E56ED" w:rsidRDefault="00BE6CDB" w:rsidP="00285E62">
      <w:pPr>
        <w:contextualSpacing/>
        <w:rPr>
          <w:rFonts w:eastAsia="MS PGothic" w:cs="Tahoma"/>
          <w:sz w:val="18"/>
          <w:lang w:val="ja-JP" w:eastAsia="ja-JP"/>
        </w:rPr>
      </w:pPr>
    </w:p>
    <w:p w:rsidR="00BE6CDB" w:rsidRPr="000E56ED" w:rsidRDefault="00BE6CDB" w:rsidP="00245FF9">
      <w:pPr>
        <w:ind w:left="720"/>
        <w:contextualSpacing/>
        <w:rPr>
          <w:rFonts w:eastAsia="MS PGothic" w:cs="Tahoma"/>
          <w:b/>
          <w:sz w:val="18"/>
          <w:szCs w:val="24"/>
          <w:lang w:val="ja-JP" w:eastAsia="ja-JP"/>
        </w:rPr>
      </w:pPr>
      <w:r w:rsidRPr="000E56ED">
        <w:rPr>
          <w:rFonts w:eastAsia="MS PGothic" w:cs="Tahoma"/>
          <w:b/>
          <w:sz w:val="18"/>
          <w:lang w:val="ja-JP" w:eastAsia="ja-JP"/>
        </w:rPr>
        <w:t>Web</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ワークロード</w:t>
      </w:r>
      <w:r w:rsidRPr="000E56ED">
        <w:rPr>
          <w:rFonts w:eastAsia="MS PGothic" w:cs="Tahoma"/>
          <w:b/>
          <w:sz w:val="18"/>
          <w:szCs w:val="24"/>
          <w:lang w:val="ja-JP" w:eastAsia="ja-JP"/>
        </w:rPr>
        <w:t xml:space="preserve"> (</w:t>
      </w:r>
      <w:r w:rsidRPr="000E56ED">
        <w:rPr>
          <w:rFonts w:eastAsia="MS PGothic" w:cs="Tahoma"/>
          <w:b/>
          <w:sz w:val="18"/>
          <w:szCs w:val="24"/>
          <w:lang w:val="ja-JP" w:eastAsia="ja-JP"/>
        </w:rPr>
        <w:t>インターネット</w:t>
      </w:r>
      <w:r w:rsidRPr="000E56ED">
        <w:rPr>
          <w:rFonts w:eastAsia="MS PGothic" w:cs="Tahoma"/>
          <w:b/>
          <w:sz w:val="18"/>
          <w:szCs w:val="24"/>
          <w:lang w:val="ja-JP" w:eastAsia="ja-JP"/>
        </w:rPr>
        <w:t xml:space="preserve"> Web </w:t>
      </w:r>
      <w:r w:rsidRPr="000E56ED">
        <w:rPr>
          <w:rFonts w:eastAsia="MS PGothic" w:cs="Tahoma"/>
          <w:b/>
          <w:sz w:val="18"/>
          <w:szCs w:val="24"/>
          <w:lang w:val="ja-JP" w:eastAsia="ja-JP"/>
        </w:rPr>
        <w:t>ソリューション</w:t>
      </w:r>
      <w:r w:rsidRPr="000E56ED">
        <w:rPr>
          <w:rFonts w:eastAsia="MS PGothic" w:cs="Tahoma"/>
          <w:b/>
          <w:sz w:val="18"/>
          <w:szCs w:val="24"/>
          <w:lang w:val="ja-JP" w:eastAsia="ja-JP"/>
        </w:rPr>
        <w:t>)</w:t>
      </w:r>
    </w:p>
    <w:p w:rsidR="00BE6CDB" w:rsidRPr="000E56ED" w:rsidRDefault="00BE6CDB" w:rsidP="00245FF9">
      <w:pPr>
        <w:ind w:left="720"/>
        <w:contextualSpacing/>
        <w:rPr>
          <w:rFonts w:eastAsia="MS PGothic" w:cs="Tahoma"/>
          <w:sz w:val="18"/>
          <w:szCs w:val="24"/>
          <w:lang w:eastAsia="ja-JP"/>
        </w:rPr>
      </w:pPr>
      <w:r w:rsidRPr="000E56ED">
        <w:rPr>
          <w:rFonts w:eastAsia="MS PGothic" w:cs="Tahoma"/>
          <w:sz w:val="18"/>
          <w:szCs w:val="24"/>
          <w:lang w:val="ja-JP" w:eastAsia="ja-JP"/>
        </w:rPr>
        <w:t>「インターネット</w:t>
      </w:r>
      <w:r w:rsidRPr="000E56ED">
        <w:rPr>
          <w:rFonts w:eastAsia="MS PGothic" w:cs="Tahoma"/>
          <w:sz w:val="18"/>
          <w:szCs w:val="24"/>
          <w:lang w:val="ja-JP" w:eastAsia="ja-JP"/>
        </w:rPr>
        <w:t xml:space="preserve"> Web </w:t>
      </w:r>
      <w:r w:rsidRPr="000E56ED">
        <w:rPr>
          <w:rFonts w:eastAsia="MS PGothic" w:cs="Tahoma"/>
          <w:sz w:val="18"/>
          <w:szCs w:val="24"/>
          <w:lang w:val="ja-JP" w:eastAsia="ja-JP"/>
        </w:rPr>
        <w:t>ソリューション」は、公的にアクセス可能であり、</w:t>
      </w:r>
      <w:r w:rsidRPr="000E56ED">
        <w:rPr>
          <w:rFonts w:eastAsia="MS PGothic" w:cs="Tahoma"/>
          <w:sz w:val="18"/>
          <w:szCs w:val="24"/>
          <w:lang w:val="ja-JP" w:eastAsia="ja-JP"/>
        </w:rPr>
        <w:t xml:space="preserve">Web </w:t>
      </w:r>
      <w:r w:rsidRPr="000E56ED">
        <w:rPr>
          <w:rFonts w:eastAsia="MS PGothic" w:cs="Tahoma"/>
          <w:sz w:val="18"/>
          <w:szCs w:val="24"/>
          <w:lang w:val="ja-JP" w:eastAsia="ja-JP"/>
        </w:rPr>
        <w:t>ページ、</w:t>
      </w:r>
      <w:r w:rsidRPr="000E56ED">
        <w:rPr>
          <w:rFonts w:eastAsia="MS PGothic" w:cs="Tahoma"/>
          <w:sz w:val="18"/>
          <w:szCs w:val="24"/>
          <w:lang w:val="ja-JP" w:eastAsia="ja-JP"/>
        </w:rPr>
        <w:t xml:space="preserve">Web </w:t>
      </w:r>
      <w:r w:rsidRPr="000E56ED">
        <w:rPr>
          <w:rFonts w:eastAsia="MS PGothic" w:cs="Tahoma"/>
          <w:sz w:val="18"/>
          <w:szCs w:val="24"/>
          <w:lang w:val="ja-JP" w:eastAsia="ja-JP"/>
        </w:rPr>
        <w:t>サイト、</w:t>
      </w:r>
      <w:r w:rsidRPr="000E56ED">
        <w:rPr>
          <w:rFonts w:eastAsia="MS PGothic" w:cs="Tahoma"/>
          <w:sz w:val="18"/>
          <w:szCs w:val="24"/>
          <w:lang w:val="ja-JP" w:eastAsia="ja-JP"/>
        </w:rPr>
        <w:t xml:space="preserve">Web </w:t>
      </w:r>
      <w:r w:rsidRPr="000E56ED">
        <w:rPr>
          <w:rFonts w:eastAsia="MS PGothic" w:cs="Tahoma"/>
          <w:sz w:val="18"/>
          <w:szCs w:val="24"/>
          <w:lang w:val="ja-JP" w:eastAsia="ja-JP"/>
        </w:rPr>
        <w:t>アプリケーション、</w:t>
      </w:r>
      <w:r w:rsidRPr="000E56ED">
        <w:rPr>
          <w:rFonts w:eastAsia="MS PGothic" w:cs="Tahoma"/>
          <w:sz w:val="18"/>
          <w:szCs w:val="24"/>
          <w:lang w:val="ja-JP" w:eastAsia="ja-JP"/>
        </w:rPr>
        <w:t xml:space="preserve">Web </w:t>
      </w:r>
      <w:r w:rsidRPr="000E56ED">
        <w:rPr>
          <w:rFonts w:eastAsia="MS PGothic" w:cs="Tahoma"/>
          <w:sz w:val="18"/>
          <w:szCs w:val="24"/>
          <w:lang w:val="ja-JP" w:eastAsia="ja-JP"/>
        </w:rPr>
        <w:t>サービス、または</w:t>
      </w:r>
      <w:r w:rsidRPr="000E56ED">
        <w:rPr>
          <w:rFonts w:eastAsia="MS PGothic" w:cs="Tahoma"/>
          <w:sz w:val="18"/>
          <w:szCs w:val="24"/>
          <w:lang w:val="ja-JP" w:eastAsia="ja-JP"/>
        </w:rPr>
        <w:t xml:space="preserve"> POP3 </w:t>
      </w:r>
      <w:r w:rsidRPr="000E56ED">
        <w:rPr>
          <w:rFonts w:eastAsia="MS PGothic" w:cs="Tahoma"/>
          <w:sz w:val="18"/>
          <w:szCs w:val="24"/>
          <w:lang w:val="ja-JP" w:eastAsia="ja-JP"/>
        </w:rPr>
        <w:t>メール</w:t>
      </w:r>
      <w:r w:rsidRPr="000E56ED">
        <w:rPr>
          <w:rFonts w:eastAsia="MS PGothic" w:cs="Tahoma"/>
          <w:sz w:val="18"/>
          <w:szCs w:val="24"/>
          <w:lang w:val="ja-JP" w:eastAsia="ja-JP"/>
        </w:rPr>
        <w:t xml:space="preserve"> </w:t>
      </w:r>
      <w:r w:rsidRPr="000E56ED">
        <w:rPr>
          <w:rFonts w:eastAsia="MS PGothic" w:cs="Tahoma"/>
          <w:sz w:val="18"/>
          <w:szCs w:val="24"/>
          <w:lang w:val="ja-JP" w:eastAsia="ja-JP"/>
        </w:rPr>
        <w:t>サービスでのみ構成されます。インターネット</w:t>
      </w:r>
      <w:r w:rsidRPr="000E56ED">
        <w:rPr>
          <w:rFonts w:eastAsia="MS PGothic" w:cs="Tahoma"/>
          <w:sz w:val="18"/>
          <w:szCs w:val="24"/>
          <w:lang w:val="ja-JP" w:eastAsia="ja-JP"/>
        </w:rPr>
        <w:t xml:space="preserve"> Web </w:t>
      </w:r>
      <w:r w:rsidRPr="000E56ED">
        <w:rPr>
          <w:rFonts w:eastAsia="MS PGothic" w:cs="Tahoma"/>
          <w:sz w:val="18"/>
          <w:szCs w:val="24"/>
          <w:lang w:val="ja-JP"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BE6CDB" w:rsidRPr="000E56ED" w:rsidRDefault="00BE6CDB" w:rsidP="00285E62">
      <w:pPr>
        <w:pStyle w:val="PURBody-Indented"/>
        <w:spacing w:after="0"/>
        <w:ind w:left="1077"/>
        <w:rPr>
          <w:rFonts w:ascii="Tahoma" w:eastAsia="MS PGothic" w:hAnsi="Tahoma" w:cs="Tahoma"/>
          <w:szCs w:val="24"/>
        </w:rPr>
      </w:pPr>
    </w:p>
    <w:p w:rsidR="00BE6CDB" w:rsidRPr="000E56ED" w:rsidRDefault="00BE6CDB" w:rsidP="00245FF9">
      <w:pPr>
        <w:ind w:left="720"/>
        <w:contextualSpacing/>
        <w:rPr>
          <w:rFonts w:eastAsia="MS PGothic" w:cs="Tahoma"/>
          <w:sz w:val="18"/>
          <w:szCs w:val="24"/>
          <w:lang w:val="ja-JP" w:eastAsia="ja-JP"/>
        </w:rPr>
      </w:pPr>
      <w:r w:rsidRPr="000E56ED">
        <w:rPr>
          <w:rFonts w:eastAsia="MS PGothic" w:cs="Tahoma"/>
          <w:sz w:val="18"/>
          <w:szCs w:val="24"/>
          <w:lang w:val="ja-JP" w:eastAsia="ja-JP"/>
        </w:rPr>
        <w:t>「インターネット</w:t>
      </w:r>
      <w:r w:rsidRPr="000E56ED">
        <w:rPr>
          <w:rFonts w:eastAsia="MS PGothic" w:cs="Tahoma"/>
          <w:sz w:val="18"/>
          <w:szCs w:val="24"/>
          <w:lang w:val="ja-JP" w:eastAsia="ja-JP"/>
        </w:rPr>
        <w:t xml:space="preserve"> Web </w:t>
      </w:r>
      <w:r w:rsidRPr="000E56ED">
        <w:rPr>
          <w:rFonts w:eastAsia="MS PGothic" w:cs="Tahoma"/>
          <w:sz w:val="18"/>
          <w:szCs w:val="24"/>
          <w:lang w:val="ja-JP" w:eastAsia="ja-JP"/>
        </w:rPr>
        <w:t>ソリューション」内のソフトウェアは、以下のものを実行するために使用することができます。</w:t>
      </w:r>
    </w:p>
    <w:p w:rsidR="00BE6CDB" w:rsidRPr="000E56ED" w:rsidRDefault="00BE6CDB" w:rsidP="00285E62">
      <w:pPr>
        <w:pStyle w:val="PURBody-Indented"/>
        <w:spacing w:after="0"/>
        <w:ind w:left="1077"/>
        <w:rPr>
          <w:rFonts w:ascii="Tahoma" w:eastAsia="MS PGothic" w:hAnsi="Tahoma" w:cs="Tahoma"/>
          <w:sz w:val="18"/>
          <w:szCs w:val="24"/>
        </w:rPr>
      </w:pPr>
    </w:p>
    <w:p w:rsidR="00BE6CDB" w:rsidRPr="000E56ED" w:rsidRDefault="00BE6CDB" w:rsidP="000A7002">
      <w:pPr>
        <w:numPr>
          <w:ilvl w:val="0"/>
          <w:numId w:val="59"/>
        </w:numPr>
        <w:ind w:left="1434" w:hanging="357"/>
        <w:contextualSpacing/>
        <w:rPr>
          <w:rFonts w:eastAsia="MS PGothic" w:cs="Tahoma"/>
          <w:color w:val="000000"/>
          <w:sz w:val="18"/>
          <w:lang w:val="ja-JP" w:eastAsia="ja-JP"/>
        </w:rPr>
      </w:pPr>
      <w:r w:rsidRPr="000E56ED">
        <w:rPr>
          <w:rFonts w:eastAsia="MS PGothic" w:cs="Tahoma"/>
          <w:color w:val="000000"/>
          <w:sz w:val="18"/>
          <w:lang w:val="ja-JP" w:eastAsia="ja-JP"/>
        </w:rPr>
        <w:t xml:space="preserve">Web </w:t>
      </w:r>
      <w:r w:rsidRPr="000E56ED">
        <w:rPr>
          <w:rFonts w:eastAsia="MS PGothic" w:cs="Tahoma"/>
          <w:color w:val="000000"/>
          <w:sz w:val="18"/>
          <w:lang w:val="ja-JP" w:eastAsia="ja-JP"/>
        </w:rPr>
        <w:t>サーバー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ソフトウェア</w:t>
      </w:r>
      <w:r w:rsidRPr="000E56ED">
        <w:rPr>
          <w:rFonts w:eastAsia="MS PGothic" w:cs="Tahoma"/>
          <w:color w:val="000000"/>
          <w:sz w:val="18"/>
          <w:lang w:val="ja-JP" w:eastAsia="ja-JP"/>
        </w:rPr>
        <w:t xml:space="preserve"> (Microsoft </w:t>
      </w:r>
      <w:r w:rsidRPr="000E56ED">
        <w:rPr>
          <w:rFonts w:eastAsia="MS PGothic" w:cs="Tahoma"/>
          <w:color w:val="000000"/>
          <w:sz w:val="18"/>
          <w:lang w:val="ja-JP" w:eastAsia="ja-JP"/>
        </w:rPr>
        <w:t>インターネット</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インフォメーション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サービスなど</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および管理またはセキュリティ</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エージェント</w:t>
      </w:r>
      <w:r w:rsidRPr="000E56ED">
        <w:rPr>
          <w:rFonts w:eastAsia="MS PGothic" w:cs="Tahoma"/>
          <w:color w:val="000000"/>
          <w:sz w:val="18"/>
          <w:lang w:val="ja-JP" w:eastAsia="ja-JP"/>
        </w:rPr>
        <w:t xml:space="preserve"> (System Center Operations Manager </w:t>
      </w:r>
      <w:r w:rsidRPr="000E56ED">
        <w:rPr>
          <w:rFonts w:eastAsia="MS PGothic" w:cs="Tahoma"/>
          <w:color w:val="000000"/>
          <w:sz w:val="18"/>
          <w:lang w:val="ja-JP" w:eastAsia="ja-JP"/>
        </w:rPr>
        <w:t>エージェントなど</w:t>
      </w:r>
      <w:r w:rsidRPr="000E56ED">
        <w:rPr>
          <w:rFonts w:eastAsia="MS PGothic" w:cs="Tahoma"/>
          <w:color w:val="000000"/>
          <w:sz w:val="18"/>
          <w:lang w:val="ja-JP" w:eastAsia="ja-JP"/>
        </w:rPr>
        <w:t>)</w:t>
      </w:r>
    </w:p>
    <w:p w:rsidR="00BE6CDB" w:rsidRPr="000E56ED" w:rsidRDefault="00BE6CDB" w:rsidP="000A7002">
      <w:pPr>
        <w:numPr>
          <w:ilvl w:val="0"/>
          <w:numId w:val="59"/>
        </w:numPr>
        <w:ind w:left="1434" w:hanging="357"/>
        <w:contextualSpacing/>
        <w:rPr>
          <w:rFonts w:eastAsia="MS PGothic" w:cs="Tahoma"/>
          <w:color w:val="000000"/>
          <w:sz w:val="18"/>
          <w:lang w:val="ja-JP" w:eastAsia="ja-JP"/>
        </w:rPr>
      </w:pPr>
      <w:r w:rsidRPr="000E56ED">
        <w:rPr>
          <w:rFonts w:eastAsia="MS PGothic" w:cs="Tahoma"/>
          <w:color w:val="000000"/>
          <w:sz w:val="18"/>
          <w:lang w:val="ja-JP" w:eastAsia="ja-JP"/>
        </w:rPr>
        <w:t>インターネット</w:t>
      </w:r>
      <w:r w:rsidRPr="000E56ED">
        <w:rPr>
          <w:rFonts w:eastAsia="MS PGothic" w:cs="Tahoma"/>
          <w:color w:val="000000"/>
          <w:sz w:val="18"/>
          <w:lang w:val="ja-JP" w:eastAsia="ja-JP"/>
        </w:rPr>
        <w:t xml:space="preserve"> Web </w:t>
      </w:r>
      <w:r w:rsidRPr="000E56ED">
        <w:rPr>
          <w:rFonts w:eastAsia="MS PGothic" w:cs="Tahoma"/>
          <w:color w:val="000000"/>
          <w:sz w:val="18"/>
          <w:lang w:val="ja-JP" w:eastAsia="ja-JP"/>
        </w:rPr>
        <w:t>ソリューションのサポート専用のデータベース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エンジン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ソフトウェア</w:t>
      </w:r>
      <w:r w:rsidRPr="000E56ED">
        <w:rPr>
          <w:rFonts w:eastAsia="MS PGothic" w:cs="Tahoma"/>
          <w:color w:val="000000"/>
          <w:sz w:val="18"/>
          <w:lang w:val="ja-JP" w:eastAsia="ja-JP"/>
        </w:rPr>
        <w:t xml:space="preserve"> (Microsoft SQL Server </w:t>
      </w:r>
      <w:r w:rsidRPr="000E56ED">
        <w:rPr>
          <w:rFonts w:eastAsia="MS PGothic" w:cs="Tahoma"/>
          <w:color w:val="000000"/>
          <w:sz w:val="18"/>
          <w:lang w:val="ja-JP" w:eastAsia="ja-JP"/>
        </w:rPr>
        <w:t>など</w:t>
      </w:r>
      <w:r w:rsidRPr="000E56ED">
        <w:rPr>
          <w:rFonts w:eastAsia="MS PGothic" w:cs="Tahoma"/>
          <w:color w:val="000000"/>
          <w:sz w:val="18"/>
          <w:lang w:val="ja-JP" w:eastAsia="ja-JP"/>
        </w:rPr>
        <w:t>)</w:t>
      </w:r>
    </w:p>
    <w:p w:rsidR="00BE6CDB" w:rsidRPr="000E56ED" w:rsidRDefault="00BE6CDB" w:rsidP="000A7002">
      <w:pPr>
        <w:numPr>
          <w:ilvl w:val="0"/>
          <w:numId w:val="59"/>
        </w:numPr>
        <w:ind w:left="1434" w:hanging="357"/>
        <w:contextualSpacing/>
        <w:rPr>
          <w:rFonts w:eastAsia="MS PGothic" w:cs="Tahoma"/>
          <w:sz w:val="18"/>
          <w:szCs w:val="24"/>
          <w:lang w:eastAsia="ja-JP"/>
        </w:rPr>
      </w:pPr>
      <w:r w:rsidRPr="000E56ED">
        <w:rPr>
          <w:rFonts w:eastAsia="MS PGothic" w:cs="Tahoma"/>
          <w:color w:val="000000"/>
          <w:sz w:val="18"/>
          <w:lang w:val="ja-JP" w:eastAsia="ja-JP"/>
        </w:rPr>
        <w:t>インターネット名を</w:t>
      </w:r>
      <w:r w:rsidRPr="000E56ED">
        <w:rPr>
          <w:rFonts w:eastAsia="MS PGothic" w:cs="Tahoma"/>
          <w:color w:val="000000"/>
          <w:sz w:val="18"/>
          <w:lang w:val="ja-JP" w:eastAsia="ja-JP"/>
        </w:rPr>
        <w:t xml:space="preserve"> IP </w:t>
      </w:r>
      <w:r w:rsidRPr="000E56ED">
        <w:rPr>
          <w:rFonts w:eastAsia="MS PGothic" w:cs="Tahoma"/>
          <w:color w:val="000000"/>
          <w:sz w:val="18"/>
          <w:lang w:val="ja-JP" w:eastAsia="ja-JP"/>
        </w:rPr>
        <w:t>アドレスに解決するドメイン</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ネーム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システム</w:t>
      </w:r>
      <w:r w:rsidRPr="000E56ED">
        <w:rPr>
          <w:rFonts w:eastAsia="MS PGothic" w:cs="Tahoma"/>
          <w:color w:val="000000"/>
          <w:sz w:val="18"/>
          <w:lang w:val="ja-JP" w:eastAsia="ja-JP"/>
        </w:rPr>
        <w:t xml:space="preserve"> (DNS) (</w:t>
      </w:r>
      <w:r w:rsidRPr="000E56ED">
        <w:rPr>
          <w:rFonts w:eastAsia="MS PGothic" w:cs="Tahoma"/>
          <w:color w:val="000000"/>
          <w:sz w:val="18"/>
          <w:lang w:val="ja-JP" w:eastAsia="ja-JP"/>
        </w:rPr>
        <w:t>本ソフトウェアのかかるインスタンスの唯一の機能で</w:t>
      </w:r>
      <w:r w:rsidRPr="000E56ED">
        <w:rPr>
          <w:rFonts w:eastAsia="MS PGothic" w:cs="Tahoma"/>
          <w:sz w:val="18"/>
          <w:szCs w:val="24"/>
          <w:lang w:val="ja-JP" w:eastAsia="ja-JP"/>
        </w:rPr>
        <w:t>はない場合に限ります</w:t>
      </w:r>
      <w:r w:rsidRPr="000E56ED">
        <w:rPr>
          <w:rFonts w:eastAsia="MS PGothic" w:cs="Tahoma"/>
          <w:sz w:val="18"/>
          <w:szCs w:val="24"/>
          <w:lang w:val="ja-JP" w:eastAsia="ja-JP"/>
        </w:rPr>
        <w:t>)</w:t>
      </w:r>
    </w:p>
    <w:p w:rsidR="00BE6CDB" w:rsidRPr="000E56ED" w:rsidRDefault="00BE6CDB" w:rsidP="00285E62">
      <w:pPr>
        <w:pStyle w:val="PURBullet-Indented"/>
        <w:spacing w:after="0" w:line="240" w:lineRule="auto"/>
        <w:ind w:left="538" w:hanging="357"/>
        <w:rPr>
          <w:rFonts w:ascii="Tahoma" w:eastAsia="MS PGothic" w:hAnsi="Tahoma" w:cs="Tahoma"/>
          <w:sz w:val="18"/>
          <w:szCs w:val="24"/>
        </w:rPr>
      </w:pPr>
    </w:p>
    <w:p w:rsidR="00BE6CDB" w:rsidRPr="000E56ED" w:rsidRDefault="00BE6CDB" w:rsidP="00245FF9">
      <w:pPr>
        <w:ind w:left="720"/>
        <w:contextualSpacing/>
        <w:rPr>
          <w:rFonts w:eastAsia="MS PGothic" w:cs="Tahoma"/>
          <w:b/>
          <w:sz w:val="18"/>
          <w:lang w:val="ja-JP" w:eastAsia="ja-JP"/>
        </w:rPr>
      </w:pPr>
      <w:r w:rsidRPr="000E56ED">
        <w:rPr>
          <w:rFonts w:eastAsia="MS PGothic" w:cs="Tahoma"/>
          <w:b/>
          <w:sz w:val="18"/>
          <w:lang w:val="ja-JP" w:eastAsia="ja-JP"/>
        </w:rPr>
        <w:t>高性能コンピューティング</w:t>
      </w:r>
      <w:r w:rsidRPr="000E56ED">
        <w:rPr>
          <w:rFonts w:eastAsia="MS PGothic" w:cs="Tahoma"/>
          <w:b/>
          <w:sz w:val="18"/>
          <w:lang w:val="ja-JP" w:eastAsia="ja-JP"/>
        </w:rPr>
        <w:t xml:space="preserve"> (HPC) </w:t>
      </w:r>
      <w:r w:rsidRPr="000E56ED">
        <w:rPr>
          <w:rFonts w:eastAsia="MS PGothic" w:cs="Tahoma"/>
          <w:b/>
          <w:sz w:val="18"/>
          <w:lang w:val="ja-JP" w:eastAsia="ja-JP"/>
        </w:rPr>
        <w:t>のための</w:t>
      </w:r>
      <w:r w:rsidRPr="000E56ED">
        <w:rPr>
          <w:rFonts w:eastAsia="MS PGothic" w:cs="Tahoma"/>
          <w:b/>
          <w:sz w:val="18"/>
          <w:lang w:val="ja-JP" w:eastAsia="ja-JP"/>
        </w:rPr>
        <w:t xml:space="preserve"> Windows Server 2012 R2 </w:t>
      </w:r>
      <w:r w:rsidRPr="000E56ED">
        <w:rPr>
          <w:rFonts w:eastAsia="MS PGothic" w:cs="Tahoma"/>
          <w:b/>
          <w:sz w:val="18"/>
          <w:lang w:val="ja-JP" w:eastAsia="ja-JP"/>
        </w:rPr>
        <w:t>の使用</w:t>
      </w:r>
    </w:p>
    <w:p w:rsidR="00BE6CDB" w:rsidRPr="000E56ED" w:rsidRDefault="00BE6CDB" w:rsidP="00245FF9">
      <w:pPr>
        <w:ind w:left="720"/>
        <w:contextualSpacing/>
        <w:rPr>
          <w:rFonts w:eastAsia="MS PGothic" w:cs="Tahoma"/>
          <w:lang w:eastAsia="ja-JP"/>
        </w:rPr>
      </w:pPr>
      <w:r w:rsidRPr="000E56ED">
        <w:rPr>
          <w:rFonts w:eastAsia="MS PGothic" w:cs="Tahoma"/>
          <w:sz w:val="18"/>
          <w:lang w:val="ja-JP" w:eastAsia="ja-JP"/>
        </w:rPr>
        <w:t xml:space="preserve">Windows Server 2012 R2 Standard </w:t>
      </w:r>
      <w:r w:rsidRPr="000E56ED">
        <w:rPr>
          <w:rFonts w:eastAsia="MS PGothic" w:cs="Tahoma"/>
          <w:sz w:val="18"/>
          <w:lang w:val="ja-JP" w:eastAsia="ja-JP"/>
        </w:rPr>
        <w:t>または</w:t>
      </w:r>
      <w:r w:rsidRPr="000E56ED">
        <w:rPr>
          <w:rFonts w:eastAsia="MS PGothic" w:cs="Tahoma"/>
          <w:sz w:val="18"/>
          <w:lang w:val="ja-JP" w:eastAsia="ja-JP"/>
        </w:rPr>
        <w:t xml:space="preserve"> Datacenter </w:t>
      </w:r>
      <w:r w:rsidRPr="000E56ED">
        <w:rPr>
          <w:rFonts w:eastAsia="MS PGothic" w:cs="Tahoma"/>
          <w:sz w:val="18"/>
          <w:lang w:val="ja-JP" w:eastAsia="ja-JP"/>
        </w:rPr>
        <w:t>を高性能コンピューティングのために使用する場合、本ソフトウェアへのアクセスに</w:t>
      </w:r>
      <w:r w:rsidRPr="000E56ED">
        <w:rPr>
          <w:rFonts w:eastAsia="MS PGothic" w:cs="Tahoma"/>
          <w:sz w:val="18"/>
          <w:lang w:val="ja-JP" w:eastAsia="ja-JP"/>
        </w:rPr>
        <w:t xml:space="preserve"> CAL </w:t>
      </w:r>
      <w:r w:rsidRPr="000E56ED">
        <w:rPr>
          <w:rFonts w:eastAsia="MS PGothic" w:cs="Tahoma"/>
          <w:sz w:val="18"/>
          <w:lang w:val="ja-JP" w:eastAsia="ja-JP"/>
        </w:rPr>
        <w:t>は不要です。「高性能コンピューティング</w:t>
      </w:r>
      <w:r w:rsidRPr="000E56ED">
        <w:rPr>
          <w:rFonts w:eastAsia="MS PGothic" w:cs="Tahoma"/>
          <w:sz w:val="18"/>
          <w:lang w:val="ja-JP" w:eastAsia="ja-JP"/>
        </w:rPr>
        <w:t xml:space="preserve"> (HPC) </w:t>
      </w:r>
      <w:r w:rsidRPr="000E56ED">
        <w:rPr>
          <w:rFonts w:eastAsia="MS PGothic" w:cs="Tahoma"/>
          <w:sz w:val="18"/>
          <w:lang w:val="ja-JP" w:eastAsia="ja-JP"/>
        </w:rPr>
        <w:t>ワークロ</w:t>
      </w:r>
      <w:r w:rsidRPr="000E56ED">
        <w:rPr>
          <w:rFonts w:eastAsia="MS PGothic" w:cs="Tahoma"/>
          <w:color w:val="000000"/>
          <w:sz w:val="18"/>
          <w:lang w:val="ja-JP" w:eastAsia="ja-JP"/>
        </w:rPr>
        <w:t>ード」とは、サーバー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ソフトウェアがクラスター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ノードを実行するために使用され、かつ、クラスター</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ノードでのセキュリティ、ストレージ、パフォーマンスの強化、およびシステム管理に必要な場合に、クラスター</w:t>
      </w:r>
      <w:r w:rsidRPr="000E56ED">
        <w:rPr>
          <w:rFonts w:eastAsia="MS PGothic" w:cs="Tahoma"/>
          <w:color w:val="000000"/>
          <w:sz w:val="18"/>
          <w:lang w:val="ja-JP" w:eastAsia="ja-JP"/>
        </w:rPr>
        <w:t xml:space="preserve"> HPC </w:t>
      </w:r>
      <w:r w:rsidRPr="000E56ED">
        <w:rPr>
          <w:rFonts w:eastAsia="MS PGothic" w:cs="Tahoma"/>
          <w:color w:val="000000"/>
          <w:sz w:val="18"/>
          <w:lang w:val="ja-JP" w:eastAsia="ja-JP"/>
        </w:rPr>
        <w:t>アプリケーションのサポートを目的として他のソフトウェアと組み合わせて使用される場合のワークロードを意味します。詳細については、製品使用権説明書を参照してください。</w:t>
      </w:r>
    </w:p>
    <w:p w:rsidR="00BE6CDB" w:rsidRPr="000E56ED" w:rsidRDefault="00BE6CDB" w:rsidP="00245FF9">
      <w:pPr>
        <w:ind w:left="720"/>
        <w:contextualSpacing/>
        <w:rPr>
          <w:rFonts w:eastAsia="MS PGothic" w:cs="Tahoma"/>
          <w:lang w:eastAsia="ja-JP"/>
        </w:rPr>
      </w:pPr>
    </w:p>
  </w:endnote>
  <w:endnote w:id="114">
    <w:p w:rsidR="00BE6CDB" w:rsidRPr="000E56ED" w:rsidRDefault="00BE6CDB" w:rsidP="008716D0">
      <w:pPr>
        <w:rPr>
          <w:rFonts w:eastAsia="MS PGothic" w:cs="Tahoma"/>
          <w:bCs/>
          <w:sz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lang w:eastAsia="ja-JP"/>
        </w:rPr>
        <w:t>Windows Server 2012 R2 Datacenter</w:t>
      </w:r>
    </w:p>
    <w:p w:rsidR="00BE6CDB" w:rsidRPr="000E56ED" w:rsidRDefault="00BE6CDB" w:rsidP="008716D0">
      <w:pPr>
        <w:ind w:left="900"/>
        <w:rPr>
          <w:rFonts w:eastAsia="MS PGothic" w:cs="Tahoma"/>
          <w:sz w:val="18"/>
          <w:szCs w:val="18"/>
          <w:lang w:eastAsia="ja-JP"/>
        </w:rPr>
      </w:pPr>
    </w:p>
    <w:p w:rsidR="00BE6CDB" w:rsidRPr="000E56ED" w:rsidRDefault="00BE6CDB" w:rsidP="00355310">
      <w:pPr>
        <w:ind w:left="720"/>
        <w:rPr>
          <w:rFonts w:eastAsia="MS PGothic" w:cs="Tahoma"/>
          <w:color w:val="000000"/>
          <w:sz w:val="18"/>
          <w:lang w:eastAsia="ja-JP"/>
        </w:rPr>
      </w:pPr>
      <w:r w:rsidRPr="000E56ED">
        <w:rPr>
          <w:rFonts w:eastAsia="MS PGothic" w:cs="Tahoma"/>
          <w:color w:val="000000"/>
          <w:sz w:val="18"/>
        </w:rPr>
        <w:t xml:space="preserve">Windows Server 2012 R2 Datacenter </w:t>
      </w:r>
      <w:r w:rsidRPr="000E56ED">
        <w:rPr>
          <w:rFonts w:eastAsia="MS PGothic" w:cs="Tahoma"/>
          <w:color w:val="000000"/>
          <w:sz w:val="18"/>
          <w:lang w:val="ja-JP"/>
        </w:rPr>
        <w:t>は</w:t>
      </w:r>
      <w:r w:rsidRPr="000E56ED">
        <w:rPr>
          <w:rFonts w:eastAsia="MS PGothic" w:cs="Tahoma"/>
          <w:color w:val="000000"/>
          <w:sz w:val="18"/>
        </w:rPr>
        <w:t xml:space="preserve"> Windows Server 2012 Datacenter </w:t>
      </w:r>
      <w:r w:rsidRPr="000E56ED">
        <w:rPr>
          <w:rFonts w:eastAsia="MS PGothic" w:cs="Tahoma"/>
          <w:color w:val="000000"/>
          <w:sz w:val="18"/>
          <w:lang w:val="ja-JP"/>
        </w:rPr>
        <w:t>の次期バージョンです。各</w:t>
      </w:r>
      <w:r w:rsidRPr="000E56ED">
        <w:rPr>
          <w:rFonts w:eastAsia="MS PGothic" w:cs="Tahoma"/>
          <w:color w:val="000000"/>
          <w:sz w:val="18"/>
        </w:rPr>
        <w:t xml:space="preserve"> Windows Server 2012 R2 Datacenter </w:t>
      </w:r>
      <w:r w:rsidRPr="000E56ED">
        <w:rPr>
          <w:rFonts w:eastAsia="MS PGothic" w:cs="Tahoma"/>
          <w:color w:val="000000"/>
          <w:sz w:val="18"/>
          <w:lang w:val="ja-JP"/>
        </w:rPr>
        <w:t>ライセンスは、最大</w:t>
      </w:r>
      <w:r w:rsidRPr="000E56ED">
        <w:rPr>
          <w:rFonts w:eastAsia="MS PGothic" w:cs="Tahoma"/>
          <w:color w:val="000000"/>
          <w:sz w:val="18"/>
        </w:rPr>
        <w:t xml:space="preserve"> 2 </w:t>
      </w:r>
      <w:r w:rsidRPr="000E56ED">
        <w:rPr>
          <w:rFonts w:eastAsia="MS PGothic" w:cs="Tahoma"/>
          <w:color w:val="000000"/>
          <w:sz w:val="18"/>
          <w:lang w:val="ja-JP"/>
        </w:rPr>
        <w:t>基のプロセッサを対象に含みます。</w:t>
      </w:r>
    </w:p>
    <w:p w:rsidR="00BE6CDB" w:rsidRPr="000E56ED" w:rsidRDefault="00BE6CDB" w:rsidP="00355310">
      <w:pPr>
        <w:ind w:left="720"/>
        <w:rPr>
          <w:rFonts w:eastAsia="MS PGothic" w:cs="Tahoma"/>
          <w:lang w:eastAsia="ja-JP"/>
        </w:rPr>
      </w:pPr>
    </w:p>
    <w:p w:rsidR="00BE6CDB" w:rsidRPr="000E56ED" w:rsidRDefault="00BE6CDB" w:rsidP="000A7002">
      <w:pPr>
        <w:numPr>
          <w:ilvl w:val="0"/>
          <w:numId w:val="108"/>
        </w:numPr>
        <w:spacing w:after="120"/>
        <w:ind w:left="1434" w:hanging="357"/>
        <w:rPr>
          <w:rFonts w:eastAsia="MS PGothic" w:cs="Tahoma"/>
          <w:sz w:val="18"/>
        </w:rPr>
      </w:pPr>
      <w:r w:rsidRPr="000E56ED">
        <w:rPr>
          <w:rFonts w:eastAsia="MS PGothic" w:cs="Tahoma"/>
          <w:sz w:val="18"/>
        </w:rPr>
        <w:t xml:space="preserve">Windows Server 2012 CAL </w:t>
      </w:r>
      <w:r w:rsidRPr="000E56ED">
        <w:rPr>
          <w:rFonts w:eastAsia="MS PGothic" w:cs="Tahoma"/>
          <w:sz w:val="18"/>
          <w:lang w:val="ja-JP"/>
        </w:rPr>
        <w:t>をお持ちのお客様は、</w:t>
      </w:r>
      <w:r w:rsidRPr="000E56ED">
        <w:rPr>
          <w:rFonts w:eastAsia="MS PGothic" w:cs="Tahoma"/>
          <w:sz w:val="18"/>
        </w:rPr>
        <w:t xml:space="preserve">Windows Server 2012 R2 Datacenter </w:t>
      </w:r>
      <w:r w:rsidRPr="000E56ED">
        <w:rPr>
          <w:rFonts w:eastAsia="MS PGothic" w:cs="Tahoma"/>
          <w:sz w:val="18"/>
          <w:lang w:val="ja-JP"/>
        </w:rPr>
        <w:t>でこの</w:t>
      </w:r>
      <w:r w:rsidRPr="000E56ED">
        <w:rPr>
          <w:rFonts w:eastAsia="MS PGothic" w:cs="Tahoma"/>
          <w:sz w:val="18"/>
        </w:rPr>
        <w:t xml:space="preserve"> CAL </w:t>
      </w:r>
      <w:r w:rsidRPr="000E56ED">
        <w:rPr>
          <w:rFonts w:eastAsia="MS PGothic" w:cs="Tahoma"/>
          <w:sz w:val="18"/>
          <w:lang w:val="ja-JP"/>
        </w:rPr>
        <w:t>を使用することができます。</w:t>
      </w:r>
    </w:p>
    <w:p w:rsidR="00BE6CDB" w:rsidRPr="000E56ED" w:rsidRDefault="00BE6CDB" w:rsidP="000A7002">
      <w:pPr>
        <w:numPr>
          <w:ilvl w:val="0"/>
          <w:numId w:val="108"/>
        </w:numPr>
        <w:ind w:left="1434" w:hanging="357"/>
        <w:rPr>
          <w:rFonts w:eastAsia="MS PGothic" w:cs="Tahoma"/>
          <w:lang w:eastAsia="ja-JP"/>
        </w:rPr>
      </w:pPr>
      <w:r w:rsidRPr="000E56ED">
        <w:rPr>
          <w:rFonts w:eastAsia="MS PGothic" w:cs="Tahoma"/>
          <w:sz w:val="18"/>
          <w:lang w:eastAsia="ja-JP"/>
        </w:rPr>
        <w:t xml:space="preserve">2012 </w:t>
      </w:r>
      <w:r w:rsidRPr="000E56ED">
        <w:rPr>
          <w:rFonts w:eastAsia="MS PGothic" w:cs="Tahoma"/>
          <w:sz w:val="18"/>
          <w:lang w:val="ja-JP" w:eastAsia="ja-JP"/>
        </w:rPr>
        <w:t>年</w:t>
      </w:r>
      <w:r w:rsidRPr="000E56ED">
        <w:rPr>
          <w:rFonts w:eastAsia="MS PGothic" w:cs="Tahoma"/>
          <w:sz w:val="18"/>
          <w:lang w:eastAsia="ja-JP"/>
        </w:rPr>
        <w:t xml:space="preserve"> 9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日の時点で</w:t>
      </w:r>
      <w:r w:rsidRPr="000E56ED">
        <w:rPr>
          <w:rFonts w:eastAsia="MS PGothic" w:cs="Tahoma"/>
          <w:sz w:val="18"/>
          <w:lang w:eastAsia="ja-JP"/>
        </w:rPr>
        <w:t xml:space="preserve"> </w:t>
      </w:r>
      <w:r w:rsidRPr="000E56ED">
        <w:rPr>
          <w:rFonts w:eastAsia="MS PGothic" w:cs="Tahoma"/>
          <w:color w:val="000000"/>
          <w:sz w:val="18"/>
          <w:lang w:eastAsia="ja-JP"/>
        </w:rPr>
        <w:t xml:space="preserve">Windows Server Datacenter </w:t>
      </w:r>
      <w:r w:rsidRPr="000E56ED">
        <w:rPr>
          <w:rFonts w:eastAsia="MS PGothic" w:cs="Tahoma"/>
          <w:color w:val="000000"/>
          <w:sz w:val="18"/>
          <w:lang w:val="ja-JP" w:eastAsia="ja-JP"/>
        </w:rPr>
        <w:t>に対するソフトウェア</w:t>
      </w:r>
      <w:r w:rsidRPr="000E56ED">
        <w:rPr>
          <w:rFonts w:eastAsia="MS PGothic" w:cs="Tahoma"/>
          <w:color w:val="000000"/>
          <w:sz w:val="18"/>
          <w:lang w:eastAsia="ja-JP"/>
        </w:rPr>
        <w:t xml:space="preserve"> </w:t>
      </w:r>
      <w:r w:rsidRPr="000E56ED">
        <w:rPr>
          <w:rFonts w:eastAsia="MS PGothic" w:cs="Tahoma"/>
          <w:color w:val="000000"/>
          <w:sz w:val="18"/>
          <w:lang w:val="ja-JP" w:eastAsia="ja-JP"/>
        </w:rPr>
        <w:t>アシュアランスをお持ちの</w:t>
      </w:r>
      <w:r w:rsidRPr="000E56ED">
        <w:rPr>
          <w:rFonts w:eastAsia="MS PGothic" w:cs="Tahoma"/>
          <w:sz w:val="18"/>
          <w:lang w:eastAsia="ja-JP"/>
        </w:rPr>
        <w:t xml:space="preserve"> </w:t>
      </w:r>
      <w:r w:rsidRPr="000E56ED">
        <w:rPr>
          <w:rFonts w:eastAsia="MS PGothic" w:cs="Tahoma"/>
          <w:color w:val="000000"/>
          <w:sz w:val="18"/>
          <w:lang w:eastAsia="ja-JP"/>
        </w:rPr>
        <w:t>Windows Server 2008 R2 Datacenter</w:t>
      </w:r>
      <w:r w:rsidRPr="000E56ED">
        <w:rPr>
          <w:rFonts w:eastAsia="MS PGothic" w:cs="Tahoma"/>
          <w:sz w:val="18"/>
          <w:lang w:eastAsia="ja-JP"/>
        </w:rPr>
        <w:t xml:space="preserve"> </w:t>
      </w:r>
      <w:r w:rsidRPr="000E56ED">
        <w:rPr>
          <w:rFonts w:eastAsia="MS PGothic" w:cs="Tahoma"/>
          <w:sz w:val="18"/>
          <w:lang w:val="ja-JP" w:eastAsia="ja-JP"/>
        </w:rPr>
        <w:t>のお客様は、特別な条件に基づいてバージョン</w:t>
      </w:r>
      <w:r w:rsidRPr="000E56ED">
        <w:rPr>
          <w:rFonts w:eastAsia="MS PGothic" w:cs="Tahoma"/>
          <w:color w:val="000000"/>
          <w:sz w:val="18"/>
          <w:lang w:eastAsia="ja-JP"/>
        </w:rPr>
        <w:t xml:space="preserve"> 2012 </w:t>
      </w:r>
      <w:r w:rsidRPr="000E56ED">
        <w:rPr>
          <w:rFonts w:eastAsia="MS PGothic" w:cs="Tahoma"/>
          <w:color w:val="000000"/>
          <w:sz w:val="18"/>
          <w:lang w:val="ja-JP" w:eastAsia="ja-JP"/>
        </w:rPr>
        <w:t>にアップグレードすることができます。</w:t>
      </w:r>
      <w:r w:rsidRPr="000E56ED">
        <w:rPr>
          <w:rFonts w:eastAsia="MS PGothic" w:cs="Tahoma"/>
          <w:sz w:val="18"/>
          <w:lang w:val="ja-JP" w:eastAsia="ja-JP"/>
        </w:rPr>
        <w:t>詳細については、</w:t>
      </w:r>
      <w:r w:rsidRPr="000E56ED">
        <w:rPr>
          <w:rFonts w:eastAsia="MS PGothic" w:cs="Tahoma"/>
          <w:sz w:val="18"/>
          <w:lang w:val="ja-JP" w:eastAsia="ja-JP"/>
        </w:rPr>
        <w:t xml:space="preserve">2013 </w:t>
      </w:r>
      <w:r w:rsidRPr="000E56ED">
        <w:rPr>
          <w:rFonts w:eastAsia="MS PGothic" w:cs="Tahoma"/>
          <w:sz w:val="18"/>
          <w:lang w:val="ja-JP" w:eastAsia="ja-JP"/>
        </w:rPr>
        <w:t>年</w:t>
      </w:r>
      <w:r w:rsidRPr="000E56ED">
        <w:rPr>
          <w:rFonts w:eastAsia="MS PGothic" w:cs="Tahoma"/>
          <w:sz w:val="18"/>
          <w:lang w:val="ja-JP" w:eastAsia="ja-JP"/>
        </w:rPr>
        <w:t xml:space="preserve"> 10 </w:t>
      </w:r>
      <w:r w:rsidRPr="000E56ED">
        <w:rPr>
          <w:rFonts w:eastAsia="MS PGothic" w:cs="Tahoma"/>
          <w:sz w:val="18"/>
          <w:lang w:val="ja-JP" w:eastAsia="ja-JP"/>
        </w:rPr>
        <w:t>月の製品表をご覧ください。</w:t>
      </w:r>
    </w:p>
    <w:p w:rsidR="00BE6CDB" w:rsidRPr="000E56ED" w:rsidRDefault="00BE6CDB" w:rsidP="008F52ED">
      <w:pPr>
        <w:rPr>
          <w:rFonts w:eastAsia="MS PGothic" w:cs="Tahoma"/>
          <w:lang w:eastAsia="ja-JP"/>
        </w:rPr>
      </w:pPr>
    </w:p>
  </w:endnote>
  <w:endnote w:id="115">
    <w:p w:rsidR="00BE6CDB" w:rsidRPr="000E56ED" w:rsidRDefault="00BE6CDB" w:rsidP="008716D0">
      <w:pPr>
        <w:rPr>
          <w:rFonts w:eastAsia="MS PGothic" w:cs="Tahoma"/>
          <w:bCs/>
          <w:sz w:val="24"/>
          <w:lang w:eastAsia="ja-JP"/>
        </w:rPr>
      </w:pPr>
      <w:r w:rsidRPr="000E56ED">
        <w:rPr>
          <w:rStyle w:val="EndnoteReference"/>
          <w:rFonts w:ascii="Tahoma" w:eastAsia="MS PGothic" w:hAnsi="Tahoma" w:cs="Tahoma"/>
        </w:rPr>
        <w:endnoteRef/>
      </w:r>
      <w:r w:rsidRPr="000E56ED">
        <w:rPr>
          <w:rFonts w:eastAsia="MS PGothic" w:cs="Tahoma"/>
          <w:lang w:eastAsia="ja-JP"/>
        </w:rPr>
        <w:t xml:space="preserve"> </w:t>
      </w:r>
      <w:r w:rsidRPr="000E56ED">
        <w:rPr>
          <w:rFonts w:eastAsia="MS PGothic" w:cs="Tahoma"/>
          <w:b/>
          <w:color w:val="FF6600"/>
          <w:sz w:val="22"/>
          <w:lang w:eastAsia="ja-JP"/>
        </w:rPr>
        <w:t>Windows Server 2012 R2 Standard</w:t>
      </w:r>
    </w:p>
    <w:p w:rsidR="00BE6CDB" w:rsidRPr="000E56ED" w:rsidRDefault="00BE6CDB" w:rsidP="008716D0">
      <w:pPr>
        <w:ind w:left="900"/>
        <w:rPr>
          <w:rFonts w:eastAsia="MS PGothic" w:cs="Tahoma"/>
          <w:sz w:val="18"/>
          <w:szCs w:val="18"/>
          <w:lang w:eastAsia="ja-JP"/>
        </w:rPr>
      </w:pPr>
    </w:p>
    <w:p w:rsidR="00BE6CDB" w:rsidRPr="000E56ED" w:rsidRDefault="00BE6CDB" w:rsidP="000A7002">
      <w:pPr>
        <w:numPr>
          <w:ilvl w:val="0"/>
          <w:numId w:val="108"/>
        </w:numPr>
        <w:spacing w:after="120"/>
        <w:ind w:left="1434" w:hanging="357"/>
        <w:rPr>
          <w:rFonts w:eastAsia="MS PGothic" w:cs="Tahoma"/>
          <w:sz w:val="18"/>
        </w:rPr>
      </w:pPr>
      <w:r w:rsidRPr="000E56ED">
        <w:rPr>
          <w:rFonts w:eastAsia="MS PGothic" w:cs="Tahoma"/>
          <w:sz w:val="18"/>
        </w:rPr>
        <w:t xml:space="preserve">Windows Server 2012 R2 Standard </w:t>
      </w:r>
      <w:r w:rsidRPr="000E56ED">
        <w:rPr>
          <w:rFonts w:eastAsia="MS PGothic" w:cs="Tahoma"/>
          <w:sz w:val="18"/>
          <w:lang w:val="ja-JP"/>
        </w:rPr>
        <w:t>は</w:t>
      </w:r>
      <w:r w:rsidRPr="000E56ED">
        <w:rPr>
          <w:rFonts w:eastAsia="MS PGothic" w:cs="Tahoma"/>
          <w:sz w:val="18"/>
        </w:rPr>
        <w:t xml:space="preserve"> Windows Server 2012 Standard </w:t>
      </w:r>
      <w:r w:rsidRPr="000E56ED">
        <w:rPr>
          <w:rFonts w:eastAsia="MS PGothic" w:cs="Tahoma"/>
          <w:sz w:val="18"/>
          <w:lang w:val="ja-JP"/>
        </w:rPr>
        <w:t>の次期バージョンです。</w:t>
      </w:r>
    </w:p>
    <w:p w:rsidR="00BE6CDB" w:rsidRPr="000E56ED" w:rsidRDefault="00BE6CDB" w:rsidP="000A7002">
      <w:pPr>
        <w:numPr>
          <w:ilvl w:val="0"/>
          <w:numId w:val="108"/>
        </w:numPr>
        <w:spacing w:after="120"/>
        <w:ind w:left="1434" w:hanging="357"/>
        <w:rPr>
          <w:rFonts w:eastAsia="MS PGothic" w:cs="Tahoma"/>
          <w:sz w:val="18"/>
        </w:rPr>
      </w:pPr>
      <w:r w:rsidRPr="000E56ED">
        <w:rPr>
          <w:rFonts w:eastAsia="MS PGothic" w:cs="Tahoma"/>
          <w:sz w:val="18"/>
        </w:rPr>
        <w:t xml:space="preserve">Windows Server 2012 CAL </w:t>
      </w:r>
      <w:r w:rsidRPr="000E56ED">
        <w:rPr>
          <w:rFonts w:eastAsia="MS PGothic" w:cs="Tahoma"/>
          <w:sz w:val="18"/>
          <w:lang w:val="ja-JP"/>
        </w:rPr>
        <w:t>をお持ちのお客様は、</w:t>
      </w:r>
      <w:r w:rsidRPr="000E56ED">
        <w:rPr>
          <w:rFonts w:eastAsia="MS PGothic" w:cs="Tahoma"/>
          <w:sz w:val="18"/>
        </w:rPr>
        <w:t xml:space="preserve">Windows Server 2012 R2 Standard </w:t>
      </w:r>
      <w:r w:rsidRPr="000E56ED">
        <w:rPr>
          <w:rFonts w:eastAsia="MS PGothic" w:cs="Tahoma"/>
          <w:sz w:val="18"/>
          <w:lang w:val="ja-JP"/>
        </w:rPr>
        <w:t>でこの</w:t>
      </w:r>
      <w:r w:rsidRPr="000E56ED">
        <w:rPr>
          <w:rFonts w:eastAsia="MS PGothic" w:cs="Tahoma"/>
          <w:sz w:val="18"/>
        </w:rPr>
        <w:t xml:space="preserve"> CAL </w:t>
      </w:r>
      <w:r w:rsidRPr="000E56ED">
        <w:rPr>
          <w:rFonts w:eastAsia="MS PGothic" w:cs="Tahoma"/>
          <w:sz w:val="18"/>
          <w:lang w:val="ja-JP"/>
        </w:rPr>
        <w:t>を使用することができます。</w:t>
      </w:r>
    </w:p>
    <w:p w:rsidR="00BE6CDB" w:rsidRPr="000E56ED" w:rsidRDefault="00BE6CDB" w:rsidP="000A7002">
      <w:pPr>
        <w:numPr>
          <w:ilvl w:val="0"/>
          <w:numId w:val="108"/>
        </w:numPr>
        <w:ind w:left="1434" w:hanging="357"/>
        <w:rPr>
          <w:rFonts w:eastAsia="MS PGothic" w:cs="Tahoma"/>
          <w:lang w:eastAsia="ja-JP"/>
        </w:rPr>
      </w:pP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9 </w:t>
      </w:r>
      <w:r w:rsidRPr="000E56ED">
        <w:rPr>
          <w:rFonts w:eastAsia="MS PGothic" w:cs="Tahoma"/>
          <w:sz w:val="18"/>
          <w:lang w:val="ja-JP" w:eastAsia="ja-JP"/>
        </w:rPr>
        <w:t>月</w:t>
      </w:r>
      <w:r w:rsidRPr="000E56ED">
        <w:rPr>
          <w:rFonts w:eastAsia="MS PGothic" w:cs="Tahoma"/>
          <w:sz w:val="18"/>
          <w:lang w:val="ja-JP" w:eastAsia="ja-JP"/>
        </w:rPr>
        <w:t xml:space="preserve"> 1 </w:t>
      </w:r>
      <w:r w:rsidRPr="000E56ED">
        <w:rPr>
          <w:rFonts w:eastAsia="MS PGothic" w:cs="Tahoma"/>
          <w:sz w:val="18"/>
          <w:lang w:val="ja-JP" w:eastAsia="ja-JP"/>
        </w:rPr>
        <w:t>日の時点で</w:t>
      </w:r>
      <w:r w:rsidRPr="000E56ED">
        <w:rPr>
          <w:rFonts w:eastAsia="MS PGothic" w:cs="Tahoma"/>
          <w:sz w:val="18"/>
          <w:lang w:val="ja-JP" w:eastAsia="ja-JP"/>
        </w:rPr>
        <w:t xml:space="preserve"> </w:t>
      </w:r>
      <w:r w:rsidRPr="000E56ED">
        <w:rPr>
          <w:rFonts w:eastAsia="MS PGothic" w:cs="Tahoma"/>
          <w:color w:val="000000"/>
          <w:sz w:val="18"/>
          <w:lang w:val="ja-JP" w:eastAsia="ja-JP"/>
        </w:rPr>
        <w:t xml:space="preserve">Windows Server Standard </w:t>
      </w:r>
      <w:r w:rsidRPr="000E56ED">
        <w:rPr>
          <w:rFonts w:eastAsia="MS PGothic" w:cs="Tahoma"/>
          <w:color w:val="000000"/>
          <w:sz w:val="18"/>
          <w:lang w:val="ja-JP" w:eastAsia="ja-JP"/>
        </w:rPr>
        <w:t>に対するソフトウェア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アシュアランスをお持ちの</w:t>
      </w:r>
      <w:r w:rsidRPr="000E56ED">
        <w:rPr>
          <w:rFonts w:eastAsia="MS PGothic" w:cs="Tahoma"/>
          <w:sz w:val="18"/>
          <w:lang w:val="ja-JP" w:eastAsia="ja-JP"/>
        </w:rPr>
        <w:t xml:space="preserve"> </w:t>
      </w:r>
      <w:r w:rsidRPr="000E56ED">
        <w:rPr>
          <w:rFonts w:eastAsia="MS PGothic" w:cs="Tahoma"/>
          <w:color w:val="000000"/>
          <w:sz w:val="18"/>
          <w:lang w:val="ja-JP" w:eastAsia="ja-JP"/>
        </w:rPr>
        <w:t xml:space="preserve">Windows Server 2008 R2 Standard </w:t>
      </w:r>
      <w:r w:rsidRPr="000E56ED">
        <w:rPr>
          <w:rFonts w:eastAsia="MS PGothic" w:cs="Tahoma"/>
          <w:sz w:val="18"/>
          <w:lang w:val="ja-JP" w:eastAsia="ja-JP"/>
        </w:rPr>
        <w:t>のお客様は、特別な条件に基づいてバージョン</w:t>
      </w:r>
      <w:r w:rsidRPr="000E56ED">
        <w:rPr>
          <w:rFonts w:eastAsia="MS PGothic" w:cs="Tahoma"/>
          <w:color w:val="000000"/>
          <w:sz w:val="18"/>
          <w:lang w:val="ja-JP" w:eastAsia="ja-JP"/>
        </w:rPr>
        <w:t xml:space="preserve"> 2012 </w:t>
      </w:r>
      <w:r w:rsidRPr="000E56ED">
        <w:rPr>
          <w:rFonts w:eastAsia="MS PGothic" w:cs="Tahoma"/>
          <w:color w:val="000000"/>
          <w:sz w:val="18"/>
          <w:lang w:val="ja-JP" w:eastAsia="ja-JP"/>
        </w:rPr>
        <w:t>にアップグレードすることができます。</w:t>
      </w:r>
      <w:r w:rsidRPr="000E56ED">
        <w:rPr>
          <w:rFonts w:eastAsia="MS PGothic" w:cs="Tahoma"/>
          <w:sz w:val="18"/>
          <w:lang w:val="ja-JP" w:eastAsia="ja-JP"/>
        </w:rPr>
        <w:t>詳細については、</w:t>
      </w:r>
      <w:r w:rsidRPr="000E56ED">
        <w:rPr>
          <w:rFonts w:eastAsia="MS PGothic" w:cs="Tahoma"/>
          <w:sz w:val="18"/>
          <w:lang w:val="ja-JP" w:eastAsia="ja-JP"/>
        </w:rPr>
        <w:t xml:space="preserve">2013 </w:t>
      </w:r>
      <w:r w:rsidRPr="000E56ED">
        <w:rPr>
          <w:rFonts w:eastAsia="MS PGothic" w:cs="Tahoma"/>
          <w:sz w:val="18"/>
          <w:lang w:val="ja-JP" w:eastAsia="ja-JP"/>
        </w:rPr>
        <w:t>年</w:t>
      </w:r>
      <w:r w:rsidRPr="000E56ED">
        <w:rPr>
          <w:rFonts w:eastAsia="MS PGothic" w:cs="Tahoma"/>
          <w:sz w:val="18"/>
          <w:lang w:val="ja-JP" w:eastAsia="ja-JP"/>
        </w:rPr>
        <w:t xml:space="preserve"> 10 </w:t>
      </w:r>
      <w:r w:rsidRPr="000E56ED">
        <w:rPr>
          <w:rFonts w:eastAsia="MS PGothic" w:cs="Tahoma"/>
          <w:sz w:val="18"/>
          <w:lang w:val="ja-JP" w:eastAsia="ja-JP"/>
        </w:rPr>
        <w:t>月の製品表をご覧ください。</w:t>
      </w:r>
    </w:p>
    <w:p w:rsidR="00BE6CDB" w:rsidRPr="000E56ED" w:rsidRDefault="00BE6CDB" w:rsidP="008F52ED">
      <w:pPr>
        <w:rPr>
          <w:rFonts w:eastAsia="MS PGothic" w:cs="Tahoma"/>
          <w:lang w:eastAsia="ja-JP"/>
        </w:rPr>
      </w:pPr>
    </w:p>
  </w:endnote>
  <w:endnote w:id="116">
    <w:p w:rsidR="00BE6CDB" w:rsidRPr="000E56ED" w:rsidRDefault="00BE6CDB" w:rsidP="00B35696">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8701C"/>
          <w:sz w:val="22"/>
          <w:szCs w:val="22"/>
          <w:lang w:val="en-US"/>
        </w:rPr>
        <w:t>Windows Small Business Server (SBS) 2008 Premium</w:t>
      </w:r>
    </w:p>
    <w:p w:rsidR="00BE6CDB" w:rsidRPr="000E56ED" w:rsidRDefault="00BE6CDB" w:rsidP="00B35696">
      <w:pPr>
        <w:pStyle w:val="EndnoteText"/>
        <w:rPr>
          <w:rFonts w:eastAsia="MS PGothic"/>
          <w:lang w:val="en-US" w:eastAsia="ja-JP"/>
        </w:rPr>
      </w:pPr>
    </w:p>
    <w:p w:rsidR="00BE6CDB" w:rsidRPr="000E56ED" w:rsidRDefault="00BE6CDB" w:rsidP="00B35696">
      <w:pPr>
        <w:ind w:left="720"/>
        <w:rPr>
          <w:rFonts w:eastAsia="MS PGothic" w:cs="Tahoma"/>
          <w:lang w:eastAsia="ja-JP"/>
        </w:rPr>
      </w:pPr>
      <w:r w:rsidRPr="000E56ED">
        <w:rPr>
          <w:rFonts w:eastAsia="MS PGothic" w:cs="Tahoma"/>
          <w:sz w:val="18"/>
          <w:szCs w:val="24"/>
          <w:lang w:val="ja-JP" w:eastAsia="ja-JP"/>
        </w:rPr>
        <w:t xml:space="preserve">2011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1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日の時点で</w:t>
      </w:r>
      <w:r w:rsidRPr="000E56ED">
        <w:rPr>
          <w:rFonts w:eastAsia="MS PGothic" w:cs="Tahoma"/>
          <w:sz w:val="18"/>
          <w:szCs w:val="24"/>
          <w:lang w:val="ja-JP" w:eastAsia="ja-JP"/>
        </w:rPr>
        <w:t xml:space="preserve"> SBS 2008 Premium </w:t>
      </w:r>
      <w:r w:rsidRPr="000E56ED">
        <w:rPr>
          <w:rFonts w:eastAsia="MS PGothic" w:cs="Tahoma"/>
          <w:sz w:val="18"/>
          <w:szCs w:val="24"/>
          <w:lang w:val="ja-JP" w:eastAsia="ja-JP"/>
        </w:rPr>
        <w:t>ライセンスの有効なソフトウェア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アシュアランスをお持ちのお客様は、</w:t>
      </w:r>
      <w:r w:rsidRPr="000E56ED">
        <w:rPr>
          <w:rFonts w:eastAsia="MS PGothic" w:cs="Tahoma"/>
          <w:sz w:val="18"/>
          <w:szCs w:val="24"/>
          <w:lang w:val="ja-JP" w:eastAsia="ja-JP"/>
        </w:rPr>
        <w:t xml:space="preserve">SBS 2011 Standard </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SBS 2011 Premium Add-on </w:t>
      </w:r>
      <w:r w:rsidRPr="000E56ED">
        <w:rPr>
          <w:rFonts w:eastAsia="MS PGothic" w:cs="Tahoma"/>
          <w:sz w:val="18"/>
          <w:szCs w:val="24"/>
          <w:lang w:val="ja-JP" w:eastAsia="ja-JP"/>
        </w:rPr>
        <w:t>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または、ソフトウェア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アシュアランスの有効期間中に利用可能になる当該ソフトウェアのそれ以降のバージョン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にアップグレードして、</w:t>
      </w:r>
      <w:r w:rsidRPr="000E56ED">
        <w:rPr>
          <w:rFonts w:eastAsia="MS PGothic" w:cs="Tahoma"/>
          <w:sz w:val="18"/>
          <w:szCs w:val="24"/>
          <w:lang w:val="ja-JP" w:eastAsia="ja-JP"/>
        </w:rPr>
        <w:t xml:space="preserve">SBS 2008 Premium </w:t>
      </w:r>
      <w:r w:rsidRPr="000E56ED">
        <w:rPr>
          <w:rFonts w:eastAsia="MS PGothic" w:cs="Tahoma"/>
          <w:sz w:val="18"/>
          <w:szCs w:val="24"/>
          <w:lang w:val="ja-JP" w:eastAsia="ja-JP"/>
        </w:rPr>
        <w:t>ソフトウェアの代わりに使用することができます。お客様は、</w:t>
      </w:r>
      <w:r w:rsidRPr="000E56ED">
        <w:rPr>
          <w:rFonts w:eastAsia="MS PGothic" w:cs="Tahoma"/>
          <w:sz w:val="18"/>
          <w:szCs w:val="24"/>
          <w:lang w:val="ja-JP" w:eastAsia="ja-JP"/>
        </w:rPr>
        <w:t xml:space="preserve">2011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1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日の時点でお客様がお持ちの対象となる</w:t>
      </w:r>
      <w:r w:rsidRPr="000E56ED">
        <w:rPr>
          <w:rFonts w:eastAsia="MS PGothic" w:cs="Tahoma"/>
          <w:sz w:val="18"/>
          <w:szCs w:val="24"/>
          <w:lang w:val="ja-JP" w:eastAsia="ja-JP"/>
        </w:rPr>
        <w:t xml:space="preserve"> SBS 2008 Premium </w:t>
      </w:r>
      <w:r w:rsidRPr="000E56ED">
        <w:rPr>
          <w:rFonts w:eastAsia="MS PGothic" w:cs="Tahoma"/>
          <w:sz w:val="18"/>
          <w:szCs w:val="24"/>
          <w:lang w:val="ja-JP" w:eastAsia="ja-JP"/>
        </w:rPr>
        <w:t>ライセンスごとに、有効なソフトウェア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アシュアランス付きの</w:t>
      </w:r>
      <w:r w:rsidRPr="000E56ED">
        <w:rPr>
          <w:rFonts w:eastAsia="MS PGothic" w:cs="Tahoma"/>
          <w:sz w:val="18"/>
          <w:szCs w:val="24"/>
          <w:lang w:val="ja-JP" w:eastAsia="ja-JP"/>
        </w:rPr>
        <w:t xml:space="preserve"> SBS 2011 Standard </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SBS 2011 Premium Add-on </w:t>
      </w:r>
      <w:r w:rsidRPr="000E56ED">
        <w:rPr>
          <w:rFonts w:eastAsia="MS PGothic" w:cs="Tahoma"/>
          <w:sz w:val="18"/>
          <w:szCs w:val="24"/>
          <w:lang w:val="ja-JP" w:eastAsia="ja-JP"/>
        </w:rPr>
        <w:t>のライセンスをそれぞれ</w:t>
      </w:r>
      <w:r w:rsidRPr="000E56ED">
        <w:rPr>
          <w:rFonts w:eastAsia="MS PGothic" w:cs="Tahoma"/>
          <w:sz w:val="18"/>
          <w:szCs w:val="24"/>
          <w:lang w:val="ja-JP" w:eastAsia="ja-JP"/>
        </w:rPr>
        <w:t xml:space="preserve"> 1 </w:t>
      </w:r>
      <w:r w:rsidRPr="000E56ED">
        <w:rPr>
          <w:rFonts w:eastAsia="MS PGothic" w:cs="Tahoma"/>
          <w:sz w:val="18"/>
          <w:szCs w:val="24"/>
          <w:lang w:val="ja-JP" w:eastAsia="ja-JP"/>
        </w:rPr>
        <w:t>つ保有しているものと見なされます。</w:t>
      </w:r>
    </w:p>
    <w:p w:rsidR="00BE6CDB" w:rsidRPr="000E56ED" w:rsidRDefault="00BE6CDB" w:rsidP="00B35696">
      <w:pPr>
        <w:ind w:left="900"/>
        <w:rPr>
          <w:rFonts w:eastAsia="MS PGothic" w:cs="Tahoma"/>
          <w:lang w:eastAsia="ja-JP"/>
        </w:rPr>
      </w:pPr>
    </w:p>
    <w:p w:rsidR="00BE6CDB" w:rsidRPr="000E56ED" w:rsidRDefault="00BE6CDB" w:rsidP="00B35696">
      <w:pPr>
        <w:ind w:left="720"/>
        <w:rPr>
          <w:rFonts w:eastAsia="MS PGothic" w:cs="Tahoma"/>
          <w:lang w:eastAsia="ja-JP"/>
        </w:rPr>
      </w:pPr>
      <w:r w:rsidRPr="000E56ED">
        <w:rPr>
          <w:rFonts w:eastAsia="MS PGothic" w:cs="Tahoma"/>
          <w:sz w:val="18"/>
          <w:szCs w:val="24"/>
          <w:lang w:val="ja-JP" w:eastAsia="ja-JP"/>
        </w:rPr>
        <w:t xml:space="preserve">2011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1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日の時点で</w:t>
      </w:r>
      <w:r w:rsidRPr="000E56ED">
        <w:rPr>
          <w:rFonts w:eastAsia="MS PGothic" w:cs="Tahoma"/>
          <w:sz w:val="18"/>
          <w:szCs w:val="24"/>
          <w:lang w:val="ja-JP" w:eastAsia="ja-JP"/>
        </w:rPr>
        <w:t xml:space="preserve"> SBS 2008 CAL Suite for Premium Users and Devices </w:t>
      </w:r>
      <w:r w:rsidRPr="000E56ED">
        <w:rPr>
          <w:rFonts w:eastAsia="MS PGothic" w:cs="Tahoma"/>
          <w:sz w:val="18"/>
          <w:szCs w:val="24"/>
          <w:lang w:val="ja-JP" w:eastAsia="ja-JP"/>
        </w:rPr>
        <w:t>の有効なソフトウェア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アシュアランスをお持ちのお客様は、</w:t>
      </w:r>
      <w:r w:rsidRPr="000E56ED">
        <w:rPr>
          <w:rFonts w:eastAsia="MS PGothic" w:cs="Tahoma"/>
          <w:sz w:val="18"/>
          <w:szCs w:val="24"/>
          <w:lang w:val="ja-JP" w:eastAsia="ja-JP"/>
        </w:rPr>
        <w:t xml:space="preserve">SBS 2011 Standard </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SBS 2011 Premium Add-on </w:t>
      </w:r>
      <w:r w:rsidRPr="000E56ED">
        <w:rPr>
          <w:rFonts w:eastAsia="MS PGothic" w:cs="Tahoma"/>
          <w:sz w:val="18"/>
          <w:szCs w:val="24"/>
          <w:lang w:val="ja-JP" w:eastAsia="ja-JP"/>
        </w:rPr>
        <w:t>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およびソフトウェア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アシュアランスの有効期間中に利用可能になる当該ソフトウェアのそれ以降のバージョン</w:t>
      </w:r>
      <w:r w:rsidRPr="000E56ED">
        <w:rPr>
          <w:rFonts w:eastAsia="MS PGothic" w:cs="Tahoma"/>
          <w:sz w:val="18"/>
          <w:szCs w:val="24"/>
          <w:lang w:val="ja-JP" w:eastAsia="ja-JP"/>
        </w:rPr>
        <w:t xml:space="preserve">) </w:t>
      </w:r>
      <w:r w:rsidRPr="000E56ED">
        <w:rPr>
          <w:rFonts w:eastAsia="MS PGothic" w:cs="Tahoma"/>
          <w:sz w:val="18"/>
          <w:szCs w:val="24"/>
          <w:lang w:val="ja-JP" w:eastAsia="ja-JP"/>
        </w:rPr>
        <w:t>にアクセスすることができます。お客様は、</w:t>
      </w:r>
      <w:r w:rsidRPr="000E56ED">
        <w:rPr>
          <w:rFonts w:eastAsia="MS PGothic" w:cs="Tahoma"/>
          <w:sz w:val="18"/>
          <w:szCs w:val="24"/>
          <w:lang w:val="ja-JP" w:eastAsia="ja-JP"/>
        </w:rPr>
        <w:t xml:space="preserve">2011 </w:t>
      </w:r>
      <w:r w:rsidRPr="000E56ED">
        <w:rPr>
          <w:rFonts w:eastAsia="MS PGothic" w:cs="Tahoma"/>
          <w:sz w:val="18"/>
          <w:szCs w:val="24"/>
          <w:lang w:val="ja-JP" w:eastAsia="ja-JP"/>
        </w:rPr>
        <w:t>年</w:t>
      </w:r>
      <w:r w:rsidRPr="000E56ED">
        <w:rPr>
          <w:rFonts w:eastAsia="MS PGothic" w:cs="Tahoma"/>
          <w:sz w:val="18"/>
          <w:szCs w:val="24"/>
          <w:lang w:val="ja-JP" w:eastAsia="ja-JP"/>
        </w:rPr>
        <w:t xml:space="preserve"> 1 </w:t>
      </w:r>
      <w:r w:rsidRPr="000E56ED">
        <w:rPr>
          <w:rFonts w:eastAsia="MS PGothic" w:cs="Tahoma"/>
          <w:sz w:val="18"/>
          <w:szCs w:val="24"/>
          <w:lang w:val="ja-JP" w:eastAsia="ja-JP"/>
        </w:rPr>
        <w:t>月</w:t>
      </w:r>
      <w:r w:rsidRPr="000E56ED">
        <w:rPr>
          <w:rFonts w:eastAsia="MS PGothic" w:cs="Tahoma"/>
          <w:sz w:val="18"/>
          <w:szCs w:val="24"/>
          <w:lang w:val="ja-JP" w:eastAsia="ja-JP"/>
        </w:rPr>
        <w:t xml:space="preserve"> 1 </w:t>
      </w:r>
      <w:r w:rsidRPr="000E56ED">
        <w:rPr>
          <w:rFonts w:eastAsia="MS PGothic" w:cs="Tahoma"/>
          <w:sz w:val="18"/>
          <w:szCs w:val="24"/>
          <w:lang w:val="ja-JP" w:eastAsia="ja-JP"/>
        </w:rPr>
        <w:t>日の時点でお客様がお持ちの対象となる</w:t>
      </w:r>
      <w:r w:rsidRPr="000E56ED">
        <w:rPr>
          <w:rFonts w:eastAsia="MS PGothic" w:cs="Tahoma"/>
          <w:sz w:val="18"/>
          <w:szCs w:val="24"/>
          <w:lang w:val="ja-JP" w:eastAsia="ja-JP"/>
        </w:rPr>
        <w:t xml:space="preserve"> SBS 2008 CAL Suite for Premium Users and Devices </w:t>
      </w:r>
      <w:r w:rsidRPr="000E56ED">
        <w:rPr>
          <w:rFonts w:eastAsia="MS PGothic" w:cs="Tahoma"/>
          <w:sz w:val="18"/>
          <w:szCs w:val="24"/>
          <w:lang w:val="ja-JP" w:eastAsia="ja-JP"/>
        </w:rPr>
        <w:t>ごとに、有効なソフトウェア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アシュアランス付きの</w:t>
      </w:r>
      <w:r w:rsidRPr="000E56ED">
        <w:rPr>
          <w:rFonts w:eastAsia="MS PGothic" w:cs="Tahoma"/>
          <w:sz w:val="18"/>
          <w:szCs w:val="24"/>
          <w:lang w:val="ja-JP" w:eastAsia="ja-JP"/>
        </w:rPr>
        <w:t xml:space="preserve"> SBS 2011 CAL Suite </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SBS 2011 Premium Add-on CAL Suite </w:t>
      </w:r>
      <w:r w:rsidRPr="000E56ED">
        <w:rPr>
          <w:rFonts w:eastAsia="MS PGothic" w:cs="Tahoma"/>
          <w:sz w:val="18"/>
          <w:szCs w:val="24"/>
          <w:lang w:val="ja-JP" w:eastAsia="ja-JP"/>
        </w:rPr>
        <w:t>を</w:t>
      </w:r>
      <w:r w:rsidRPr="000E56ED">
        <w:rPr>
          <w:rFonts w:eastAsia="MS PGothic" w:cs="Tahoma"/>
          <w:sz w:val="18"/>
          <w:szCs w:val="24"/>
          <w:lang w:val="ja-JP" w:eastAsia="ja-JP"/>
        </w:rPr>
        <w:t xml:space="preserve"> 1 </w:t>
      </w:r>
      <w:r w:rsidRPr="000E56ED">
        <w:rPr>
          <w:rFonts w:eastAsia="MS PGothic" w:cs="Tahoma"/>
          <w:sz w:val="18"/>
          <w:szCs w:val="24"/>
          <w:lang w:val="ja-JP" w:eastAsia="ja-JP"/>
        </w:rPr>
        <w:t>つ保有しているものと見なされます。</w:t>
      </w:r>
    </w:p>
    <w:p w:rsidR="00BE6CDB" w:rsidRPr="000E56ED" w:rsidRDefault="00BE6CDB" w:rsidP="00B35696">
      <w:pPr>
        <w:rPr>
          <w:rFonts w:eastAsia="MS PGothic" w:cs="Tahoma"/>
          <w:lang w:eastAsia="ja-JP"/>
        </w:rPr>
      </w:pPr>
    </w:p>
    <w:p w:rsidR="00BE6CDB" w:rsidRPr="000E56ED" w:rsidRDefault="00BE6CDB" w:rsidP="00B35696">
      <w:pPr>
        <w:ind w:left="720"/>
        <w:rPr>
          <w:rFonts w:eastAsia="MS PGothic" w:cs="Tahoma"/>
          <w:lang w:eastAsia="ja-JP"/>
        </w:rPr>
      </w:pPr>
      <w:r w:rsidRPr="000E56ED">
        <w:rPr>
          <w:rFonts w:eastAsia="MS PGothic" w:cs="Tahoma"/>
          <w:sz w:val="18"/>
          <w:szCs w:val="24"/>
          <w:lang w:val="ja-JP" w:eastAsia="ja-JP"/>
        </w:rPr>
        <w:t>本件に基づくソフトウェアの使用権は、対象ライセンスに基づくソフトウェアの使用権の有効期間満了と共に消滅します。本件に基づくソフトウェアの使用は、お客様のボリューム</w:t>
      </w:r>
      <w:r w:rsidRPr="000E56ED">
        <w:rPr>
          <w:rFonts w:eastAsia="MS PGothic" w:cs="Tahoma"/>
          <w:sz w:val="18"/>
          <w:szCs w:val="24"/>
          <w:lang w:val="ja-JP" w:eastAsia="ja-JP"/>
        </w:rPr>
        <w:t xml:space="preserve"> </w:t>
      </w:r>
      <w:r w:rsidRPr="000E56ED">
        <w:rPr>
          <w:rFonts w:eastAsia="MS PGothic" w:cs="Tahoma"/>
          <w:sz w:val="18"/>
          <w:szCs w:val="24"/>
          <w:lang w:val="ja-JP" w:eastAsia="ja-JP"/>
        </w:rPr>
        <w:t>ライセンス契約の条項および条件、ならびに</w:t>
      </w:r>
      <w:r w:rsidRPr="000E56ED">
        <w:rPr>
          <w:rFonts w:eastAsia="MS PGothic" w:cs="Tahoma"/>
          <w:sz w:val="18"/>
          <w:szCs w:val="24"/>
          <w:lang w:val="ja-JP" w:eastAsia="ja-JP"/>
        </w:rPr>
        <w:t xml:space="preserve"> SBS 2011 Standard </w:t>
      </w:r>
      <w:r w:rsidRPr="000E56ED">
        <w:rPr>
          <w:rFonts w:eastAsia="MS PGothic" w:cs="Tahoma"/>
          <w:sz w:val="18"/>
          <w:szCs w:val="24"/>
          <w:lang w:val="ja-JP" w:eastAsia="ja-JP"/>
        </w:rPr>
        <w:t>および</w:t>
      </w:r>
      <w:r w:rsidRPr="000E56ED">
        <w:rPr>
          <w:rFonts w:eastAsia="MS PGothic" w:cs="Tahoma"/>
          <w:sz w:val="18"/>
          <w:szCs w:val="24"/>
          <w:lang w:val="ja-JP" w:eastAsia="ja-JP"/>
        </w:rPr>
        <w:t xml:space="preserve"> SBS 2011 Premium Add-on </w:t>
      </w:r>
      <w:r w:rsidRPr="000E56ED">
        <w:rPr>
          <w:rFonts w:eastAsia="MS PGothic" w:cs="Tahoma"/>
          <w:sz w:val="18"/>
          <w:szCs w:val="24"/>
          <w:lang w:val="ja-JP" w:eastAsia="ja-JP"/>
        </w:rPr>
        <w:t>の製品使用権とこれらの条項および条件によって規定されます。本件に基づいて付与される権利は、この製品の使用条件と、対象ライセンスの証明によって証明されます。対象ライセンスに対する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アシュアランスの期間満了時に、お客様は、</w:t>
      </w:r>
      <w:r w:rsidRPr="000E56ED">
        <w:rPr>
          <w:rFonts w:eastAsia="MS PGothic" w:cs="Tahoma"/>
          <w:sz w:val="18"/>
          <w:szCs w:val="24"/>
          <w:lang w:val="ja-JP" w:eastAsia="ja-JP"/>
        </w:rPr>
        <w:t xml:space="preserve">SBS Premium Add-on </w:t>
      </w:r>
      <w:r w:rsidRPr="000E56ED">
        <w:rPr>
          <w:rFonts w:eastAsia="MS PGothic" w:cs="Tahoma"/>
          <w:sz w:val="18"/>
          <w:szCs w:val="24"/>
          <w:lang w:val="ja-JP" w:eastAsia="ja-JP"/>
        </w:rPr>
        <w:t>ライセンスおよび</w:t>
      </w:r>
      <w:r w:rsidRPr="000E56ED">
        <w:rPr>
          <w:rFonts w:eastAsia="MS PGothic" w:cs="Tahoma"/>
          <w:sz w:val="18"/>
          <w:szCs w:val="24"/>
          <w:lang w:val="ja-JP" w:eastAsia="ja-JP"/>
        </w:rPr>
        <w:t xml:space="preserve"> CAL Suite </w:t>
      </w:r>
      <w:r w:rsidRPr="000E56ED">
        <w:rPr>
          <w:rFonts w:eastAsia="MS PGothic" w:cs="Tahoma"/>
          <w:sz w:val="18"/>
          <w:szCs w:val="24"/>
          <w:lang w:val="ja-JP" w:eastAsia="ja-JP"/>
        </w:rPr>
        <w:t>のソフトウェア</w:t>
      </w:r>
      <w:r w:rsidRPr="000E56ED">
        <w:rPr>
          <w:rFonts w:eastAsia="MS PGothic" w:cs="Tahoma"/>
          <w:sz w:val="18"/>
          <w:szCs w:val="24"/>
          <w:lang w:val="ja-JP" w:eastAsia="ja-JP"/>
        </w:rPr>
        <w:t xml:space="preserve"> </w:t>
      </w:r>
      <w:r w:rsidRPr="000E56ED">
        <w:rPr>
          <w:rFonts w:eastAsia="MS PGothic" w:cs="Tahoma"/>
          <w:sz w:val="18"/>
          <w:szCs w:val="24"/>
          <w:lang w:val="ja-JP" w:eastAsia="ja-JP"/>
        </w:rPr>
        <w:t>アシュアランスを更新することができます。</w:t>
      </w:r>
    </w:p>
    <w:p w:rsidR="00BE6CDB" w:rsidRPr="000E56ED" w:rsidRDefault="00BE6CDB" w:rsidP="00B35696">
      <w:pPr>
        <w:ind w:left="720"/>
        <w:rPr>
          <w:rFonts w:eastAsia="MS PGothic" w:cs="Tahoma"/>
          <w:lang w:eastAsia="ja-JP"/>
        </w:rPr>
      </w:pPr>
    </w:p>
  </w:endnote>
  <w:endnote w:id="117">
    <w:p w:rsidR="00BE6CDB" w:rsidRPr="000E56ED" w:rsidRDefault="00BE6CDB" w:rsidP="00611C12">
      <w:pPr>
        <w:pStyle w:val="EndnoteText"/>
        <w:ind w:left="0"/>
        <w:rPr>
          <w:rFonts w:eastAsia="MS PGothic"/>
          <w:b/>
          <w:color w:val="FF8029"/>
          <w:sz w:val="24"/>
          <w:lang w:val="en-US"/>
        </w:rPr>
      </w:pPr>
      <w:r w:rsidRPr="000E56ED">
        <w:rPr>
          <w:rStyle w:val="EndnoteReference"/>
          <w:rFonts w:ascii="Tahoma" w:eastAsia="MS PGothic" w:hAnsi="Tahoma" w:cs="Tahoma"/>
        </w:rPr>
        <w:endnoteRef/>
      </w:r>
      <w:r w:rsidRPr="000E56ED">
        <w:rPr>
          <w:rFonts w:eastAsia="MS PGothic"/>
          <w:b/>
          <w:color w:val="FF8029"/>
          <w:sz w:val="24"/>
          <w:lang w:val="en-US"/>
        </w:rPr>
        <w:t xml:space="preserve"> </w:t>
      </w:r>
      <w:r w:rsidRPr="000E56ED">
        <w:rPr>
          <w:rFonts w:eastAsia="MS PGothic"/>
          <w:b/>
          <w:color w:val="F8701C"/>
          <w:sz w:val="22"/>
          <w:szCs w:val="22"/>
          <w:lang w:val="en-US"/>
        </w:rPr>
        <w:t xml:space="preserve">Windows Small Business Server (SBS) 2011 </w:t>
      </w:r>
      <w:r w:rsidRPr="000E56ED">
        <w:rPr>
          <w:rFonts w:eastAsia="MS PGothic"/>
          <w:b/>
          <w:color w:val="FF6D09"/>
          <w:sz w:val="22"/>
          <w:szCs w:val="24"/>
          <w:lang w:val="en-US"/>
        </w:rPr>
        <w:t>Standard</w:t>
      </w:r>
    </w:p>
    <w:p w:rsidR="00BE6CDB" w:rsidRPr="000E56ED" w:rsidRDefault="00BE6CDB" w:rsidP="00142FF7">
      <w:pPr>
        <w:pStyle w:val="EndnoteText"/>
        <w:rPr>
          <w:rFonts w:eastAsia="MS PGothic"/>
          <w:lang w:val="en-US"/>
        </w:rPr>
      </w:pPr>
    </w:p>
    <w:p w:rsidR="00BE6CDB" w:rsidRPr="000E56ED" w:rsidRDefault="00BE6CDB" w:rsidP="005A0E4B">
      <w:pPr>
        <w:ind w:left="720"/>
        <w:rPr>
          <w:rFonts w:eastAsia="MS PGothic" w:cs="Tahoma"/>
          <w:b/>
          <w:color w:val="000000"/>
          <w:sz w:val="18"/>
        </w:rPr>
      </w:pPr>
      <w:r w:rsidRPr="000E56ED">
        <w:rPr>
          <w:rFonts w:eastAsia="MS PGothic" w:cs="Tahoma"/>
          <w:b/>
          <w:color w:val="000000"/>
          <w:sz w:val="18"/>
        </w:rPr>
        <w:t xml:space="preserve">SBS 2011 Standard </w:t>
      </w:r>
      <w:r w:rsidRPr="000E56ED">
        <w:rPr>
          <w:rFonts w:eastAsia="MS PGothic" w:cs="Tahoma"/>
          <w:b/>
          <w:color w:val="000000"/>
          <w:sz w:val="18"/>
          <w:lang w:val="ja-JP"/>
        </w:rPr>
        <w:t>の提供終了に付随するライセンス供与</w:t>
      </w:r>
    </w:p>
    <w:p w:rsidR="00BE6CDB" w:rsidRPr="000E56ED" w:rsidRDefault="00BE6CDB" w:rsidP="005A0E4B">
      <w:pPr>
        <w:ind w:left="720"/>
        <w:rPr>
          <w:rFonts w:eastAsia="MS PGothic" w:cs="Tahoma"/>
          <w:lang w:eastAsia="ja-JP"/>
        </w:rPr>
      </w:pPr>
      <w:r w:rsidRPr="000E56ED">
        <w:rPr>
          <w:rFonts w:eastAsia="MS PGothic" w:cs="Tahoma"/>
          <w:color w:val="000000"/>
          <w:sz w:val="18"/>
        </w:rPr>
        <w:t xml:space="preserve">SBS 2011 Standard </w:t>
      </w:r>
      <w:r w:rsidRPr="000E56ED">
        <w:rPr>
          <w:rFonts w:eastAsia="MS PGothic" w:cs="Tahoma"/>
          <w:color w:val="000000"/>
          <w:sz w:val="18"/>
          <w:lang w:val="ja-JP"/>
        </w:rPr>
        <w:t>は、</w:t>
      </w:r>
      <w:r w:rsidRPr="000E56ED">
        <w:rPr>
          <w:rFonts w:eastAsia="MS PGothic" w:cs="Tahoma"/>
          <w:color w:val="000000"/>
          <w:sz w:val="18"/>
        </w:rPr>
        <w:t xml:space="preserve">SBS Standard </w:t>
      </w:r>
      <w:r w:rsidRPr="000E56ED">
        <w:rPr>
          <w:rFonts w:eastAsia="MS PGothic" w:cs="Tahoma"/>
          <w:color w:val="000000"/>
          <w:sz w:val="18"/>
          <w:lang w:val="ja-JP"/>
        </w:rPr>
        <w:t>の最後のバージョンです。</w:t>
      </w:r>
      <w:r w:rsidRPr="000E56ED">
        <w:rPr>
          <w:rFonts w:eastAsia="MS PGothic" w:cs="Tahoma"/>
          <w:color w:val="000000"/>
          <w:sz w:val="18"/>
          <w:lang w:val="ja-JP" w:eastAsia="ja-JP"/>
        </w:rPr>
        <w:t xml:space="preserve">SBS 2011 Standard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以下「対象ライセンス」といいます</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アシュアランスをお持ちのボリューム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ライセンスのお客様は、</w:t>
      </w:r>
      <w:r w:rsidRPr="000E56ED">
        <w:rPr>
          <w:rFonts w:eastAsia="MS PGothic" w:cs="Tahoma"/>
          <w:sz w:val="18"/>
          <w:lang w:val="ja-JP" w:eastAsia="ja-JP"/>
        </w:rPr>
        <w:t xml:space="preserve">Windows Server Standard </w:t>
      </w:r>
      <w:r w:rsidRPr="000E56ED">
        <w:rPr>
          <w:rFonts w:eastAsia="MS PGothic" w:cs="Tahoma"/>
          <w:sz w:val="18"/>
          <w:lang w:val="ja-JP" w:eastAsia="ja-JP"/>
        </w:rPr>
        <w:t>および</w:t>
      </w:r>
      <w:r w:rsidRPr="000E56ED">
        <w:rPr>
          <w:rFonts w:eastAsia="MS PGothic" w:cs="Tahoma"/>
          <w:sz w:val="18"/>
          <w:lang w:val="ja-JP" w:eastAsia="ja-JP"/>
        </w:rPr>
        <w:t xml:space="preserve"> Exchange Server Standard </w:t>
      </w:r>
      <w:r w:rsidRPr="000E56ED">
        <w:rPr>
          <w:rFonts w:eastAsia="MS PGothic" w:cs="Tahoma"/>
          <w:sz w:val="18"/>
          <w:lang w:val="ja-JP" w:eastAsia="ja-JP"/>
        </w:rPr>
        <w:t>ソフトウェアにアップグレードし、</w:t>
      </w:r>
      <w:r w:rsidRPr="000E56ED">
        <w:rPr>
          <w:rFonts w:eastAsia="MS PGothic" w:cs="Tahoma"/>
          <w:sz w:val="18"/>
          <w:lang w:val="ja-JP" w:eastAsia="ja-JP"/>
        </w:rPr>
        <w:t xml:space="preserve">SBS 2011 </w:t>
      </w:r>
      <w:r w:rsidRPr="000E56ED">
        <w:rPr>
          <w:rFonts w:eastAsia="MS PGothic" w:cs="Tahoma"/>
          <w:color w:val="000000"/>
          <w:sz w:val="18"/>
          <w:lang w:val="ja-JP" w:eastAsia="ja-JP"/>
        </w:rPr>
        <w:t>の代わりに</w:t>
      </w:r>
      <w:r w:rsidRPr="000E56ED">
        <w:rPr>
          <w:rFonts w:eastAsia="MS PGothic" w:cs="Tahoma"/>
          <w:sz w:val="18"/>
          <w:lang w:val="ja-JP" w:eastAsia="ja-JP"/>
        </w:rPr>
        <w:t>当該ソフトウェアを使用することができます。かかる使用を容易にするために、以下の表に示すとおり、お客様にはお客様がお持ちの対象ライセンスごとに、</w:t>
      </w:r>
      <w:r w:rsidRPr="000E56ED">
        <w:rPr>
          <w:rFonts w:eastAsia="MS PGothic" w:cs="Tahoma"/>
          <w:sz w:val="18"/>
          <w:lang w:val="ja-JP" w:eastAsia="ja-JP"/>
        </w:rPr>
        <w:t xml:space="preserve">Windows Server Standard </w:t>
      </w:r>
      <w:r w:rsidRPr="000E56ED">
        <w:rPr>
          <w:rFonts w:eastAsia="MS PGothic" w:cs="Tahoma"/>
          <w:sz w:val="18"/>
          <w:lang w:val="ja-JP" w:eastAsia="ja-JP"/>
        </w:rPr>
        <w:t>ライセンスが</w:t>
      </w:r>
      <w:r w:rsidRPr="000E56ED">
        <w:rPr>
          <w:rFonts w:eastAsia="MS PGothic" w:cs="Tahoma"/>
          <w:sz w:val="18"/>
          <w:lang w:val="ja-JP" w:eastAsia="ja-JP"/>
        </w:rPr>
        <w:t xml:space="preserve"> 2 </w:t>
      </w:r>
      <w:r w:rsidRPr="000E56ED">
        <w:rPr>
          <w:rFonts w:eastAsia="MS PGothic" w:cs="Tahoma"/>
          <w:sz w:val="18"/>
          <w:lang w:val="ja-JP" w:eastAsia="ja-JP"/>
        </w:rPr>
        <w:t>ライセンスおよび</w:t>
      </w:r>
      <w:r w:rsidRPr="000E56ED">
        <w:rPr>
          <w:rFonts w:eastAsia="MS PGothic" w:cs="Tahoma"/>
          <w:sz w:val="18"/>
          <w:lang w:val="ja-JP" w:eastAsia="ja-JP"/>
        </w:rPr>
        <w:t xml:space="preserve"> Exchange Server 2010 Standard </w:t>
      </w:r>
      <w:r w:rsidRPr="000E56ED">
        <w:rPr>
          <w:rFonts w:eastAsia="MS PGothic" w:cs="Tahoma"/>
          <w:sz w:val="18"/>
          <w:lang w:val="ja-JP" w:eastAsia="ja-JP"/>
        </w:rPr>
        <w:t>ライセンスが</w:t>
      </w:r>
      <w:r w:rsidRPr="000E56ED">
        <w:rPr>
          <w:rFonts w:eastAsia="MS PGothic" w:cs="Tahoma"/>
          <w:sz w:val="18"/>
          <w:lang w:val="ja-JP" w:eastAsia="ja-JP"/>
        </w:rPr>
        <w:t xml:space="preserve"> 1 </w:t>
      </w:r>
      <w:r w:rsidRPr="000E56ED">
        <w:rPr>
          <w:rFonts w:eastAsia="MS PGothic" w:cs="Tahoma"/>
          <w:sz w:val="18"/>
          <w:lang w:val="ja-JP" w:eastAsia="ja-JP"/>
        </w:rPr>
        <w:t>ライセンス付与されたと見なされます。</w:t>
      </w:r>
    </w:p>
    <w:p w:rsidR="00BE6CDB" w:rsidRDefault="00BE6CDB" w:rsidP="005A0E4B">
      <w:pPr>
        <w:ind w:left="720"/>
        <w:rPr>
          <w:rFonts w:eastAsia="MS PGothic" w:cs="Tahoma"/>
          <w:sz w:val="18"/>
          <w:lang w:eastAsia="ja-JP"/>
        </w:rPr>
      </w:pPr>
    </w:p>
    <w:p w:rsidR="00BE6CDB" w:rsidRDefault="00BE6CDB" w:rsidP="005A0E4B">
      <w:pPr>
        <w:ind w:left="720"/>
        <w:rPr>
          <w:rFonts w:eastAsia="MS PGothic" w:cs="Tahoma"/>
          <w:sz w:val="18"/>
          <w:lang w:eastAsia="ja-JP"/>
        </w:rPr>
      </w:pPr>
    </w:p>
    <w:p w:rsidR="00BE6CDB" w:rsidRDefault="00BE6CDB" w:rsidP="005A0E4B">
      <w:pPr>
        <w:ind w:left="720"/>
        <w:rPr>
          <w:rFonts w:eastAsia="MS PGothic" w:cs="Tahoma"/>
          <w:sz w:val="18"/>
          <w:lang w:eastAsia="ja-JP"/>
        </w:rPr>
      </w:pPr>
    </w:p>
    <w:p w:rsidR="00BE6CDB" w:rsidRDefault="00BE6CDB" w:rsidP="005A0E4B">
      <w:pPr>
        <w:ind w:left="720"/>
        <w:rPr>
          <w:rFonts w:eastAsia="MS PGothic" w:cs="Tahoma"/>
          <w:sz w:val="18"/>
          <w:lang w:eastAsia="ja-JP"/>
        </w:rPr>
      </w:pPr>
    </w:p>
    <w:p w:rsidR="00BE6CDB" w:rsidRPr="000E56ED" w:rsidRDefault="00BE6CDB" w:rsidP="005A0E4B">
      <w:pPr>
        <w:ind w:left="720"/>
        <w:rPr>
          <w:rFonts w:eastAsia="MS PGothic" w:cs="Tahoma"/>
          <w:sz w:val="18"/>
          <w:lang w:eastAsia="ja-JP"/>
        </w:rPr>
      </w:pPr>
    </w:p>
    <w:tbl>
      <w:tblPr>
        <w:tblW w:w="9282"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17"/>
        <w:gridCol w:w="5065"/>
      </w:tblGrid>
      <w:tr w:rsidR="00BE6CDB" w:rsidRPr="000E56ED" w:rsidTr="00356CF5">
        <w:tc>
          <w:tcPr>
            <w:tcW w:w="4080" w:type="dxa"/>
            <w:tcBorders>
              <w:top w:val="single" w:sz="4" w:space="0" w:color="auto"/>
              <w:left w:val="single" w:sz="4" w:space="0" w:color="auto"/>
              <w:bottom w:val="single" w:sz="4" w:space="0" w:color="auto"/>
              <w:right w:val="single" w:sz="4" w:space="0" w:color="auto"/>
            </w:tcBorders>
            <w:shd w:val="clear" w:color="auto" w:fill="F4B083"/>
          </w:tcPr>
          <w:p w:rsidR="00BE6CDB" w:rsidRPr="000E56ED" w:rsidRDefault="00BE6CDB" w:rsidP="00C3094D">
            <w:pPr>
              <w:spacing w:before="40"/>
              <w:rPr>
                <w:rFonts w:eastAsia="MS PGothic" w:cs="Tahoma"/>
                <w:lang w:eastAsia="ja-JP"/>
              </w:rPr>
            </w:pPr>
            <w:r w:rsidRPr="000E56ED">
              <w:rPr>
                <w:rFonts w:eastAsia="MS PGothic" w:cs="Tahoma"/>
                <w:b/>
                <w:color w:val="000000"/>
                <w:sz w:val="18"/>
                <w:lang w:val="ja-JP" w:eastAsia="ja-JP"/>
              </w:rPr>
              <w:t>対象となるライセンス</w:t>
            </w:r>
          </w:p>
        </w:tc>
        <w:tc>
          <w:tcPr>
            <w:tcW w:w="4900" w:type="dxa"/>
            <w:tcBorders>
              <w:top w:val="single" w:sz="4" w:space="0" w:color="auto"/>
              <w:left w:val="single" w:sz="4" w:space="0" w:color="auto"/>
              <w:bottom w:val="single" w:sz="4" w:space="0" w:color="auto"/>
              <w:right w:val="single" w:sz="4" w:space="0" w:color="auto"/>
            </w:tcBorders>
            <w:shd w:val="clear" w:color="auto" w:fill="F4B083"/>
          </w:tcPr>
          <w:p w:rsidR="00BE6CDB" w:rsidRPr="000E56ED" w:rsidRDefault="00BE6CDB" w:rsidP="00C3094D">
            <w:pPr>
              <w:spacing w:before="40"/>
              <w:rPr>
                <w:rFonts w:eastAsia="MS PGothic" w:cs="Tahoma"/>
                <w:lang w:eastAsia="ja-JP"/>
              </w:rPr>
            </w:pPr>
            <w:r w:rsidRPr="000E56ED">
              <w:rPr>
                <w:rFonts w:eastAsia="MS PGothic" w:cs="Tahoma"/>
                <w:b/>
                <w:color w:val="000000"/>
                <w:sz w:val="18"/>
                <w:lang w:val="ja-JP" w:eastAsia="ja-JP"/>
              </w:rPr>
              <w:t>付与されるライセンス</w:t>
            </w:r>
          </w:p>
        </w:tc>
      </w:tr>
      <w:tr w:rsidR="00BE6CDB" w:rsidRPr="000E56ED" w:rsidTr="00356CF5">
        <w:tc>
          <w:tcPr>
            <w:tcW w:w="4080" w:type="dxa"/>
            <w:tcBorders>
              <w:top w:val="single" w:sz="4" w:space="0" w:color="auto"/>
              <w:left w:val="single" w:sz="4" w:space="0" w:color="auto"/>
              <w:bottom w:val="single" w:sz="4" w:space="0" w:color="auto"/>
              <w:right w:val="single" w:sz="4" w:space="0" w:color="auto"/>
            </w:tcBorders>
          </w:tcPr>
          <w:p w:rsidR="00BE6CDB" w:rsidRPr="000E56ED" w:rsidRDefault="00BE6CDB" w:rsidP="00C3094D">
            <w:pPr>
              <w:spacing w:before="40" w:after="40"/>
              <w:rPr>
                <w:rFonts w:eastAsia="MS PGothic" w:cs="Tahoma"/>
                <w:lang w:eastAsia="ja-JP"/>
              </w:rPr>
            </w:pP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7 </w:t>
            </w:r>
            <w:r w:rsidRPr="000E56ED">
              <w:rPr>
                <w:rFonts w:eastAsia="MS PGothic" w:cs="Tahoma"/>
                <w:sz w:val="18"/>
                <w:lang w:val="ja-JP" w:eastAsia="ja-JP"/>
              </w:rPr>
              <w:t>月</w:t>
            </w:r>
            <w:r w:rsidRPr="000E56ED">
              <w:rPr>
                <w:rFonts w:eastAsia="MS PGothic" w:cs="Tahoma"/>
                <w:sz w:val="18"/>
                <w:lang w:val="ja-JP" w:eastAsia="ja-JP"/>
              </w:rPr>
              <w:t xml:space="preserve"> 31 </w:t>
            </w:r>
            <w:r w:rsidRPr="000E56ED">
              <w:rPr>
                <w:rFonts w:eastAsia="MS PGothic" w:cs="Tahoma"/>
                <w:sz w:val="18"/>
                <w:lang w:val="ja-JP" w:eastAsia="ja-JP"/>
              </w:rPr>
              <w:t>日までソフトウェア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アシュアランスが有効な</w:t>
            </w:r>
            <w:r w:rsidRPr="000E56ED">
              <w:rPr>
                <w:rFonts w:eastAsia="MS PGothic" w:cs="Tahoma"/>
                <w:sz w:val="18"/>
                <w:lang w:val="ja-JP" w:eastAsia="ja-JP"/>
              </w:rPr>
              <w:t xml:space="preserve"> SBS 2011 Standard</w:t>
            </w:r>
          </w:p>
        </w:tc>
        <w:tc>
          <w:tcPr>
            <w:tcW w:w="4900" w:type="dxa"/>
            <w:tcBorders>
              <w:top w:val="single" w:sz="4" w:space="0" w:color="auto"/>
              <w:left w:val="single" w:sz="4" w:space="0" w:color="auto"/>
              <w:bottom w:val="single" w:sz="4" w:space="0" w:color="auto"/>
              <w:right w:val="single" w:sz="4" w:space="0" w:color="auto"/>
            </w:tcBorders>
          </w:tcPr>
          <w:p w:rsidR="00BE6CDB" w:rsidRPr="000E56ED" w:rsidRDefault="00BE6CDB" w:rsidP="00C3094D">
            <w:pPr>
              <w:spacing w:before="40" w:after="40"/>
              <w:rPr>
                <w:rFonts w:eastAsia="MS PGothic" w:cs="Tahoma"/>
                <w:sz w:val="18"/>
                <w:lang w:eastAsia="ja-JP"/>
              </w:rPr>
            </w:pPr>
            <w:r w:rsidRPr="000E56ED">
              <w:rPr>
                <w:rFonts w:eastAsia="MS PGothic" w:cs="Tahoma"/>
                <w:sz w:val="18"/>
                <w:lang w:eastAsia="ja-JP"/>
              </w:rPr>
              <w:t>Windows Server 2008 R2 (</w:t>
            </w:r>
            <w:r w:rsidRPr="000E56ED">
              <w:rPr>
                <w:rFonts w:eastAsia="MS PGothic" w:cs="Tahoma"/>
                <w:sz w:val="18"/>
                <w:lang w:val="ja-JP" w:eastAsia="ja-JP"/>
              </w:rPr>
              <w:t>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アシュアランス付き</w:t>
            </w:r>
            <w:r w:rsidRPr="000E56ED">
              <w:rPr>
                <w:rFonts w:eastAsia="MS PGothic" w:cs="Tahoma"/>
                <w:sz w:val="18"/>
                <w:lang w:eastAsia="ja-JP"/>
              </w:rPr>
              <w:t xml:space="preserve">): </w:t>
            </w:r>
            <w:r w:rsidRPr="000E56ED">
              <w:rPr>
                <w:rFonts w:eastAsia="MS PGothic" w:cs="Tahoma"/>
                <w:sz w:val="18"/>
                <w:lang w:eastAsia="ja-JP"/>
              </w:rPr>
              <w:br/>
              <w:t xml:space="preserve">2 </w:t>
            </w:r>
            <w:r w:rsidRPr="000E56ED">
              <w:rPr>
                <w:rFonts w:eastAsia="MS PGothic" w:cs="Tahoma"/>
                <w:sz w:val="18"/>
                <w:lang w:val="ja-JP" w:eastAsia="ja-JP"/>
              </w:rPr>
              <w:t>ライセンス</w:t>
            </w:r>
          </w:p>
          <w:p w:rsidR="00BE6CDB" w:rsidRPr="000E56ED" w:rsidRDefault="00BE6CDB" w:rsidP="00C3094D">
            <w:pPr>
              <w:spacing w:before="40" w:after="40"/>
              <w:rPr>
                <w:rFonts w:eastAsia="MS PGothic" w:cs="Tahoma"/>
              </w:rPr>
            </w:pPr>
            <w:r w:rsidRPr="000E56ED">
              <w:rPr>
                <w:rFonts w:eastAsia="MS PGothic" w:cs="Tahoma"/>
                <w:sz w:val="18"/>
                <w:lang w:val="ja-JP"/>
              </w:rPr>
              <w:t>Exchange Server 2010 Standard (</w:t>
            </w:r>
            <w:r w:rsidRPr="000E56ED">
              <w:rPr>
                <w:rFonts w:eastAsia="MS PGothic" w:cs="Tahoma"/>
                <w:sz w:val="18"/>
                <w:lang w:val="ja-JP"/>
              </w:rPr>
              <w:t>ソフトウェア</w:t>
            </w:r>
            <w:r w:rsidRPr="000E56ED">
              <w:rPr>
                <w:rFonts w:eastAsia="MS PGothic" w:cs="Tahoma"/>
                <w:sz w:val="18"/>
                <w:lang w:val="ja-JP"/>
              </w:rPr>
              <w:t xml:space="preserve"> </w:t>
            </w:r>
            <w:r w:rsidRPr="000E56ED">
              <w:rPr>
                <w:rFonts w:eastAsia="MS PGothic" w:cs="Tahoma"/>
                <w:sz w:val="18"/>
                <w:lang w:val="ja-JP"/>
              </w:rPr>
              <w:t>アシュアランス付き</w:t>
            </w:r>
            <w:r w:rsidRPr="000E56ED">
              <w:rPr>
                <w:rFonts w:eastAsia="MS PGothic" w:cs="Tahoma"/>
                <w:sz w:val="18"/>
                <w:lang w:val="ja-JP"/>
              </w:rPr>
              <w:t xml:space="preserve">): 1 </w:t>
            </w:r>
            <w:r w:rsidRPr="000E56ED">
              <w:rPr>
                <w:rFonts w:eastAsia="MS PGothic" w:cs="Tahoma"/>
                <w:sz w:val="18"/>
                <w:lang w:val="ja-JP"/>
              </w:rPr>
              <w:t>ライセンス</w:t>
            </w:r>
          </w:p>
        </w:tc>
      </w:tr>
      <w:tr w:rsidR="00BE6CDB" w:rsidRPr="000E56ED" w:rsidTr="00356CF5">
        <w:tc>
          <w:tcPr>
            <w:tcW w:w="4080" w:type="dxa"/>
            <w:tcBorders>
              <w:top w:val="single" w:sz="4" w:space="0" w:color="auto"/>
              <w:left w:val="single" w:sz="4" w:space="0" w:color="auto"/>
              <w:bottom w:val="single" w:sz="4" w:space="0" w:color="auto"/>
              <w:right w:val="single" w:sz="4" w:space="0" w:color="auto"/>
            </w:tcBorders>
          </w:tcPr>
          <w:p w:rsidR="00BE6CDB" w:rsidRPr="000E56ED" w:rsidRDefault="00BE6CDB" w:rsidP="00C3094D">
            <w:pPr>
              <w:spacing w:before="40" w:after="40"/>
              <w:rPr>
                <w:rFonts w:eastAsia="MS PGothic" w:cs="Tahoma"/>
                <w:lang w:eastAsia="ja-JP"/>
              </w:rPr>
            </w:pPr>
            <w:r w:rsidRPr="000E56ED">
              <w:rPr>
                <w:rFonts w:eastAsia="MS PGothic" w:cs="Tahoma"/>
                <w:sz w:val="18"/>
                <w:lang w:eastAsia="ja-JP"/>
              </w:rPr>
              <w:t xml:space="preserve">2012 </w:t>
            </w:r>
            <w:r w:rsidRPr="000E56ED">
              <w:rPr>
                <w:rFonts w:eastAsia="MS PGothic" w:cs="Tahoma"/>
                <w:sz w:val="18"/>
                <w:lang w:val="ja-JP" w:eastAsia="ja-JP"/>
              </w:rPr>
              <w:t>年</w:t>
            </w:r>
            <w:r w:rsidRPr="000E56ED">
              <w:rPr>
                <w:rFonts w:eastAsia="MS PGothic" w:cs="Tahoma"/>
                <w:sz w:val="18"/>
                <w:lang w:eastAsia="ja-JP"/>
              </w:rPr>
              <w:t xml:space="preserve"> 8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日以降ソフトウェア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アシュアランスが有効な</w:t>
            </w:r>
            <w:r w:rsidRPr="000E56ED">
              <w:rPr>
                <w:rFonts w:eastAsia="MS PGothic" w:cs="Tahoma"/>
                <w:sz w:val="18"/>
                <w:lang w:eastAsia="ja-JP"/>
              </w:rPr>
              <w:t xml:space="preserve"> SBS 2011 Standard</w:t>
            </w:r>
          </w:p>
        </w:tc>
        <w:tc>
          <w:tcPr>
            <w:tcW w:w="4900" w:type="dxa"/>
            <w:tcBorders>
              <w:top w:val="single" w:sz="4" w:space="0" w:color="auto"/>
              <w:left w:val="single" w:sz="4" w:space="0" w:color="auto"/>
              <w:bottom w:val="single" w:sz="4" w:space="0" w:color="auto"/>
              <w:right w:val="single" w:sz="4" w:space="0" w:color="auto"/>
            </w:tcBorders>
          </w:tcPr>
          <w:p w:rsidR="00BE6CDB" w:rsidRPr="000E56ED" w:rsidRDefault="00BE6CDB" w:rsidP="00C3094D">
            <w:pPr>
              <w:spacing w:before="40" w:after="40"/>
              <w:rPr>
                <w:rFonts w:eastAsia="MS PGothic" w:cs="Tahoma"/>
                <w:sz w:val="18"/>
                <w:lang w:eastAsia="ja-JP"/>
              </w:rPr>
            </w:pPr>
            <w:r w:rsidRPr="000E56ED">
              <w:rPr>
                <w:rFonts w:eastAsia="MS PGothic" w:cs="Tahoma"/>
                <w:sz w:val="18"/>
                <w:lang w:eastAsia="ja-JP"/>
              </w:rPr>
              <w:t>Windows Server 2012 (</w:t>
            </w:r>
            <w:r w:rsidRPr="000E56ED">
              <w:rPr>
                <w:rFonts w:eastAsia="MS PGothic" w:cs="Tahoma"/>
                <w:sz w:val="18"/>
                <w:lang w:val="ja-JP" w:eastAsia="ja-JP"/>
              </w:rPr>
              <w:t>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アシュアランス付き</w:t>
            </w:r>
            <w:r w:rsidRPr="000E56ED">
              <w:rPr>
                <w:rFonts w:eastAsia="MS PGothic" w:cs="Tahoma"/>
                <w:sz w:val="18"/>
                <w:lang w:eastAsia="ja-JP"/>
              </w:rPr>
              <w:t xml:space="preserve">): </w:t>
            </w:r>
            <w:r w:rsidRPr="000E56ED">
              <w:rPr>
                <w:rFonts w:eastAsia="MS PGothic" w:cs="Tahoma"/>
                <w:sz w:val="18"/>
                <w:lang w:eastAsia="ja-JP"/>
              </w:rPr>
              <w:br/>
              <w:t xml:space="preserve">2 </w:t>
            </w:r>
            <w:r w:rsidRPr="000E56ED">
              <w:rPr>
                <w:rFonts w:eastAsia="MS PGothic" w:cs="Tahoma"/>
                <w:sz w:val="18"/>
                <w:lang w:val="ja-JP" w:eastAsia="ja-JP"/>
              </w:rPr>
              <w:t>ライセンス</w:t>
            </w:r>
          </w:p>
          <w:p w:rsidR="00BE6CDB" w:rsidRPr="000E56ED" w:rsidRDefault="00BE6CDB" w:rsidP="00C3094D">
            <w:pPr>
              <w:spacing w:before="40" w:after="40"/>
              <w:rPr>
                <w:rFonts w:eastAsia="MS PGothic" w:cs="Tahoma"/>
              </w:rPr>
            </w:pPr>
            <w:r w:rsidRPr="000E56ED">
              <w:rPr>
                <w:rFonts w:eastAsia="MS PGothic" w:cs="Tahoma"/>
                <w:sz w:val="18"/>
                <w:lang w:val="ja-JP"/>
              </w:rPr>
              <w:t>Exchange Server 2010 Standard (</w:t>
            </w:r>
            <w:r w:rsidRPr="000E56ED">
              <w:rPr>
                <w:rFonts w:eastAsia="MS PGothic" w:cs="Tahoma"/>
                <w:sz w:val="18"/>
                <w:lang w:val="ja-JP"/>
              </w:rPr>
              <w:t>ソフトウェア</w:t>
            </w:r>
            <w:r w:rsidRPr="000E56ED">
              <w:rPr>
                <w:rFonts w:eastAsia="MS PGothic" w:cs="Tahoma"/>
                <w:sz w:val="18"/>
                <w:lang w:val="ja-JP"/>
              </w:rPr>
              <w:t xml:space="preserve"> </w:t>
            </w:r>
            <w:r w:rsidRPr="000E56ED">
              <w:rPr>
                <w:rFonts w:eastAsia="MS PGothic" w:cs="Tahoma"/>
                <w:sz w:val="18"/>
                <w:lang w:val="ja-JP"/>
              </w:rPr>
              <w:t>アシュアランス付き</w:t>
            </w:r>
            <w:r w:rsidRPr="000E56ED">
              <w:rPr>
                <w:rFonts w:eastAsia="MS PGothic" w:cs="Tahoma"/>
                <w:sz w:val="18"/>
                <w:lang w:val="ja-JP"/>
              </w:rPr>
              <w:t xml:space="preserve">): 1 </w:t>
            </w:r>
            <w:r w:rsidRPr="000E56ED">
              <w:rPr>
                <w:rFonts w:eastAsia="MS PGothic" w:cs="Tahoma"/>
                <w:sz w:val="18"/>
                <w:lang w:val="ja-JP"/>
              </w:rPr>
              <w:t>ライセンス</w:t>
            </w:r>
          </w:p>
        </w:tc>
      </w:tr>
    </w:tbl>
    <w:p w:rsidR="00BE6CDB" w:rsidRPr="000E56ED" w:rsidRDefault="00BE6CDB" w:rsidP="005A0E4B">
      <w:pPr>
        <w:pStyle w:val="msonormalcxspmiddle"/>
        <w:spacing w:before="0" w:beforeAutospacing="0" w:after="0" w:afterAutospacing="0"/>
        <w:ind w:left="720"/>
        <w:contextualSpacing/>
        <w:rPr>
          <w:rFonts w:ascii="Tahoma" w:eastAsia="MS PGothic" w:hAnsi="Tahoma" w:cs="Tahoma"/>
          <w:sz w:val="18"/>
        </w:rPr>
      </w:pPr>
    </w:p>
    <w:p w:rsidR="00BE6CDB" w:rsidRPr="000E56ED" w:rsidRDefault="00BE6CDB" w:rsidP="005A0E4B">
      <w:pPr>
        <w:ind w:left="720"/>
        <w:rPr>
          <w:rFonts w:eastAsia="MS PGothic" w:cs="Tahoma"/>
          <w:lang w:eastAsia="ja-JP"/>
        </w:rPr>
      </w:pPr>
      <w:r w:rsidRPr="000E56ED">
        <w:rPr>
          <w:rFonts w:eastAsia="MS PGothic" w:cs="Tahoma"/>
          <w:sz w:val="18"/>
          <w:lang w:val="ja-JP" w:eastAsia="ja-JP"/>
        </w:rPr>
        <w:t>上記の措置に含まれるソフトウェア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アシュアランスは、対象ライセンスの対応するソフトウェア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アシュアランスの期間満了と共に終了します。例外として、対象ライセンスのソフトウェア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アシュアランスをお持ちのお客様は、</w:t>
      </w: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12 </w:t>
      </w:r>
      <w:r w:rsidRPr="000E56ED">
        <w:rPr>
          <w:rFonts w:eastAsia="MS PGothic" w:cs="Tahoma"/>
          <w:sz w:val="18"/>
          <w:lang w:val="ja-JP" w:eastAsia="ja-JP"/>
        </w:rPr>
        <w:t>月</w:t>
      </w:r>
      <w:r w:rsidRPr="000E56ED">
        <w:rPr>
          <w:rFonts w:eastAsia="MS PGothic" w:cs="Tahoma"/>
          <w:sz w:val="18"/>
          <w:lang w:val="ja-JP" w:eastAsia="ja-JP"/>
        </w:rPr>
        <w:t xml:space="preserve"> 31 </w:t>
      </w:r>
      <w:r w:rsidRPr="000E56ED">
        <w:rPr>
          <w:rFonts w:eastAsia="MS PGothic" w:cs="Tahoma"/>
          <w:sz w:val="18"/>
          <w:lang w:val="ja-JP" w:eastAsia="ja-JP"/>
        </w:rPr>
        <w:t>日まで、本件を通じて付与された</w:t>
      </w:r>
      <w:r w:rsidRPr="000E56ED">
        <w:rPr>
          <w:rFonts w:eastAsia="MS PGothic" w:cs="Tahoma"/>
          <w:sz w:val="18"/>
          <w:lang w:val="ja-JP" w:eastAsia="ja-JP"/>
        </w:rPr>
        <w:t xml:space="preserve"> Windows Server </w:t>
      </w:r>
      <w:r w:rsidRPr="000E56ED">
        <w:rPr>
          <w:rFonts w:eastAsia="MS PGothic" w:cs="Tahoma"/>
          <w:sz w:val="18"/>
          <w:lang w:val="ja-JP" w:eastAsia="ja-JP"/>
        </w:rPr>
        <w:t>および</w:t>
      </w:r>
      <w:r w:rsidRPr="000E56ED">
        <w:rPr>
          <w:rFonts w:eastAsia="MS PGothic" w:cs="Tahoma"/>
          <w:sz w:val="18"/>
          <w:lang w:val="ja-JP" w:eastAsia="ja-JP"/>
        </w:rPr>
        <w:t xml:space="preserve"> Exchange Server </w:t>
      </w:r>
      <w:r w:rsidRPr="000E56ED">
        <w:rPr>
          <w:rFonts w:eastAsia="MS PGothic" w:cs="Tahoma"/>
          <w:sz w:val="18"/>
          <w:lang w:val="ja-JP" w:eastAsia="ja-JP"/>
        </w:rPr>
        <w:t>のライセンスに対するソフトウェア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アシュアランスを更新することができます。</w:t>
      </w:r>
    </w:p>
    <w:p w:rsidR="00BE6CDB" w:rsidRPr="000E56ED" w:rsidRDefault="00BE6CDB" w:rsidP="005A0E4B">
      <w:pPr>
        <w:pStyle w:val="24"/>
        <w:rPr>
          <w:rFonts w:ascii="Tahoma" w:eastAsia="MS PGothic" w:hAnsi="Tahoma" w:cs="Tahoma"/>
          <w:sz w:val="18"/>
          <w:lang w:eastAsia="ja-JP"/>
        </w:rPr>
      </w:pPr>
    </w:p>
    <w:p w:rsidR="00BE6CDB" w:rsidRPr="000E56ED" w:rsidRDefault="00BE6CDB" w:rsidP="005A0E4B">
      <w:pPr>
        <w:pStyle w:val="24"/>
        <w:rPr>
          <w:rFonts w:ascii="Tahoma" w:eastAsia="MS PGothic" w:hAnsi="Tahoma" w:cs="Tahoma"/>
          <w:sz w:val="18"/>
          <w:lang w:eastAsia="ja-JP"/>
        </w:rPr>
      </w:pPr>
      <w:r w:rsidRPr="000E56ED">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E6CDB" w:rsidRPr="000E56ED" w:rsidRDefault="00BE6CDB" w:rsidP="005A0E4B">
      <w:pPr>
        <w:pStyle w:val="24"/>
        <w:rPr>
          <w:rFonts w:ascii="Tahoma" w:eastAsia="MS PGothic" w:hAnsi="Tahoma" w:cs="Tahoma"/>
          <w:sz w:val="18"/>
          <w:lang w:eastAsia="ja-JP"/>
        </w:rPr>
      </w:pPr>
    </w:p>
    <w:p w:rsidR="00BE6CDB" w:rsidRPr="000E56ED" w:rsidRDefault="00BE6CDB" w:rsidP="005A0E4B">
      <w:pPr>
        <w:pStyle w:val="24"/>
        <w:rPr>
          <w:rFonts w:ascii="Tahoma" w:eastAsia="MS PGothic" w:hAnsi="Tahoma" w:cs="Tahoma"/>
          <w:sz w:val="18"/>
          <w:lang w:eastAsia="ja-JP"/>
        </w:rPr>
      </w:pPr>
      <w:r w:rsidRPr="000E56ED">
        <w:rPr>
          <w:rFonts w:ascii="Tahoma" w:eastAsia="MS PGothic" w:hAnsi="Tahoma" w:cs="Tahoma"/>
          <w:sz w:val="18"/>
          <w:lang w:eastAsia="ja-JP"/>
        </w:rPr>
        <w:t xml:space="preserve">Open Value Subscription </w:t>
      </w:r>
      <w:r w:rsidRPr="000E56ED">
        <w:rPr>
          <w:rFonts w:ascii="Tahoma" w:eastAsia="MS PGothic" w:hAnsi="Tahoma" w:cs="Tahoma"/>
          <w:sz w:val="18"/>
          <w:lang w:val="ja-JP" w:eastAsia="ja-JP"/>
        </w:rPr>
        <w:t>に基づいて取得した対象ライセンスごとに、お客様は、その時点の価格で</w:t>
      </w:r>
      <w:r w:rsidRPr="000E56ED">
        <w:rPr>
          <w:rFonts w:ascii="Tahoma" w:eastAsia="MS PGothic" w:hAnsi="Tahoma" w:cs="Tahoma"/>
          <w:sz w:val="18"/>
          <w:lang w:eastAsia="ja-JP"/>
        </w:rPr>
        <w:t xml:space="preserve"> SBS 2011 Standard </w:t>
      </w:r>
      <w:r w:rsidRPr="000E56ED">
        <w:rPr>
          <w:rFonts w:ascii="Tahoma" w:eastAsia="MS PGothic" w:hAnsi="Tahoma" w:cs="Tahoma"/>
          <w:sz w:val="18"/>
          <w:lang w:val="ja-JP" w:eastAsia="ja-JP"/>
        </w:rPr>
        <w:t>ライセンスを</w:t>
      </w:r>
      <w:r w:rsidRPr="000E56ED">
        <w:rPr>
          <w:rFonts w:ascii="Tahoma" w:eastAsia="MS PGothic" w:hAnsi="Tahoma" w:cs="Tahoma"/>
          <w:sz w:val="18"/>
          <w:lang w:eastAsia="ja-JP"/>
        </w:rPr>
        <w:t xml:space="preserve"> 1 </w:t>
      </w:r>
      <w:r w:rsidRPr="000E56ED">
        <w:rPr>
          <w:rFonts w:ascii="Tahoma" w:eastAsia="MS PGothic" w:hAnsi="Tahoma" w:cs="Tahoma"/>
          <w:sz w:val="18"/>
          <w:lang w:val="ja-JP" w:eastAsia="ja-JP"/>
        </w:rPr>
        <w:t>ライセンス、または以下の数のライセンスを買い取ることができます。</w:t>
      </w:r>
    </w:p>
    <w:p w:rsidR="00BE6CDB" w:rsidRPr="000E56ED" w:rsidRDefault="00BE6CDB" w:rsidP="005A0E4B">
      <w:pPr>
        <w:pStyle w:val="24"/>
        <w:rPr>
          <w:rFonts w:ascii="Tahoma" w:eastAsia="MS PGothic" w:hAnsi="Tahoma" w:cs="Tahoma"/>
          <w:sz w:val="18"/>
          <w:lang w:eastAsia="ja-JP"/>
        </w:rPr>
      </w:pPr>
    </w:p>
    <w:p w:rsidR="00BE6CDB" w:rsidRPr="000E56ED" w:rsidRDefault="00BE6CDB" w:rsidP="000A7002">
      <w:pPr>
        <w:pStyle w:val="ListParagraph31"/>
        <w:numPr>
          <w:ilvl w:val="0"/>
          <w:numId w:val="62"/>
        </w:numPr>
        <w:tabs>
          <w:tab w:val="clear" w:pos="360"/>
        </w:tabs>
        <w:ind w:leftChars="0" w:left="1434" w:hanging="357"/>
        <w:contextualSpacing/>
        <w:rPr>
          <w:rFonts w:eastAsia="MS PGothic" w:cs="Tahoma"/>
          <w:sz w:val="18"/>
        </w:rPr>
      </w:pPr>
      <w:r w:rsidRPr="000E56ED">
        <w:rPr>
          <w:rFonts w:eastAsia="MS PGothic" w:cs="Tahoma"/>
          <w:sz w:val="18"/>
        </w:rPr>
        <w:t xml:space="preserve">2012 </w:t>
      </w:r>
      <w:r w:rsidRPr="000E56ED">
        <w:rPr>
          <w:rFonts w:eastAsia="MS PGothic" w:cs="Tahoma"/>
          <w:sz w:val="18"/>
          <w:lang w:val="ja-JP"/>
        </w:rPr>
        <w:t>年</w:t>
      </w:r>
      <w:r w:rsidRPr="000E56ED">
        <w:rPr>
          <w:rFonts w:eastAsia="MS PGothic" w:cs="Tahoma"/>
          <w:sz w:val="18"/>
        </w:rPr>
        <w:t xml:space="preserve"> 8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日以降に満了を迎える契約の場合は、</w:t>
      </w:r>
      <w:r w:rsidRPr="000E56ED">
        <w:rPr>
          <w:rFonts w:eastAsia="MS PGothic" w:cs="Tahoma"/>
          <w:sz w:val="18"/>
        </w:rPr>
        <w:t xml:space="preserve">Windows Server 2012 Standard </w:t>
      </w:r>
      <w:r w:rsidRPr="000E56ED">
        <w:rPr>
          <w:rFonts w:eastAsia="MS PGothic" w:cs="Tahoma"/>
          <w:sz w:val="18"/>
          <w:lang w:val="ja-JP"/>
        </w:rPr>
        <w:t>を</w:t>
      </w:r>
      <w:r w:rsidRPr="000E56ED">
        <w:rPr>
          <w:rFonts w:eastAsia="MS PGothic" w:cs="Tahoma"/>
          <w:sz w:val="18"/>
        </w:rPr>
        <w:t xml:space="preserve"> 2 </w:t>
      </w:r>
      <w:r w:rsidRPr="000E56ED">
        <w:rPr>
          <w:rFonts w:eastAsia="MS PGothic" w:cs="Tahoma"/>
          <w:sz w:val="18"/>
          <w:lang w:val="ja-JP"/>
        </w:rPr>
        <w:t>ライセンスおよび</w:t>
      </w:r>
      <w:r w:rsidRPr="000E56ED">
        <w:rPr>
          <w:rFonts w:eastAsia="MS PGothic" w:cs="Tahoma"/>
          <w:sz w:val="18"/>
        </w:rPr>
        <w:t xml:space="preserve"> Exchange Server 2010 Standard </w:t>
      </w:r>
      <w:r w:rsidRPr="000E56ED">
        <w:rPr>
          <w:rFonts w:eastAsia="MS PGothic" w:cs="Tahoma"/>
          <w:sz w:val="18"/>
          <w:lang w:val="ja-JP"/>
        </w:rPr>
        <w:t>を</w:t>
      </w:r>
      <w:r w:rsidRPr="000E56ED">
        <w:rPr>
          <w:rFonts w:eastAsia="MS PGothic" w:cs="Tahoma"/>
          <w:sz w:val="18"/>
        </w:rPr>
        <w:t xml:space="preserve"> 1 </w:t>
      </w:r>
      <w:r w:rsidRPr="000E56ED">
        <w:rPr>
          <w:rFonts w:eastAsia="MS PGothic" w:cs="Tahoma"/>
          <w:sz w:val="18"/>
          <w:lang w:val="ja-JP"/>
        </w:rPr>
        <w:t>ライセンス、または</w:t>
      </w:r>
    </w:p>
    <w:p w:rsidR="00BE6CDB" w:rsidRPr="000E56ED" w:rsidRDefault="00BE6CDB" w:rsidP="000A7002">
      <w:pPr>
        <w:pStyle w:val="ListParagraph31"/>
        <w:numPr>
          <w:ilvl w:val="0"/>
          <w:numId w:val="62"/>
        </w:numPr>
        <w:tabs>
          <w:tab w:val="clear" w:pos="360"/>
        </w:tabs>
        <w:ind w:leftChars="0" w:left="1434" w:hanging="357"/>
        <w:contextualSpacing/>
        <w:rPr>
          <w:rFonts w:eastAsia="MS PGothic" w:cs="Tahoma"/>
          <w:sz w:val="18"/>
        </w:rPr>
      </w:pPr>
      <w:r w:rsidRPr="000E56ED">
        <w:rPr>
          <w:rFonts w:eastAsia="MS PGothic" w:cs="Tahoma"/>
          <w:sz w:val="18"/>
        </w:rPr>
        <w:t xml:space="preserve">2012 </w:t>
      </w:r>
      <w:r w:rsidRPr="000E56ED">
        <w:rPr>
          <w:rFonts w:eastAsia="MS PGothic" w:cs="Tahoma"/>
          <w:sz w:val="18"/>
          <w:lang w:val="ja-JP"/>
        </w:rPr>
        <w:t>年</w:t>
      </w:r>
      <w:r w:rsidRPr="000E56ED">
        <w:rPr>
          <w:rFonts w:eastAsia="MS PGothic" w:cs="Tahoma"/>
          <w:sz w:val="18"/>
        </w:rPr>
        <w:t xml:space="preserve"> 7 </w:t>
      </w:r>
      <w:r w:rsidRPr="000E56ED">
        <w:rPr>
          <w:rFonts w:eastAsia="MS PGothic" w:cs="Tahoma"/>
          <w:sz w:val="18"/>
          <w:lang w:val="ja-JP"/>
        </w:rPr>
        <w:t>月に満了を迎える契約の場合は、</w:t>
      </w:r>
      <w:r w:rsidRPr="000E56ED">
        <w:rPr>
          <w:rFonts w:eastAsia="MS PGothic" w:cs="Tahoma"/>
          <w:sz w:val="18"/>
        </w:rPr>
        <w:t xml:space="preserve">Windows Server 2008 R2 Standard </w:t>
      </w:r>
      <w:r w:rsidRPr="000E56ED">
        <w:rPr>
          <w:rFonts w:eastAsia="MS PGothic" w:cs="Tahoma"/>
          <w:sz w:val="18"/>
          <w:lang w:val="ja-JP"/>
        </w:rPr>
        <w:t>を</w:t>
      </w:r>
      <w:r w:rsidRPr="000E56ED">
        <w:rPr>
          <w:rFonts w:eastAsia="MS PGothic" w:cs="Tahoma"/>
          <w:sz w:val="18"/>
        </w:rPr>
        <w:t xml:space="preserve"> 2 </w:t>
      </w:r>
      <w:r w:rsidRPr="000E56ED">
        <w:rPr>
          <w:rFonts w:eastAsia="MS PGothic" w:cs="Tahoma"/>
          <w:sz w:val="18"/>
          <w:lang w:val="ja-JP"/>
        </w:rPr>
        <w:t>ライセンスおよび</w:t>
      </w:r>
      <w:r w:rsidRPr="000E56ED">
        <w:rPr>
          <w:rFonts w:eastAsia="MS PGothic" w:cs="Tahoma"/>
          <w:sz w:val="18"/>
        </w:rPr>
        <w:t xml:space="preserve"> Exchange Server 2010 Standard </w:t>
      </w:r>
      <w:r w:rsidRPr="000E56ED">
        <w:rPr>
          <w:rFonts w:eastAsia="MS PGothic" w:cs="Tahoma"/>
          <w:sz w:val="18"/>
          <w:lang w:val="ja-JP"/>
        </w:rPr>
        <w:t>を</w:t>
      </w:r>
      <w:r w:rsidRPr="000E56ED">
        <w:rPr>
          <w:rFonts w:eastAsia="MS PGothic" w:cs="Tahoma"/>
          <w:sz w:val="18"/>
        </w:rPr>
        <w:t xml:space="preserve"> 1 </w:t>
      </w:r>
      <w:r w:rsidRPr="000E56ED">
        <w:rPr>
          <w:rFonts w:eastAsia="MS PGothic" w:cs="Tahoma"/>
          <w:sz w:val="18"/>
          <w:lang w:val="ja-JP"/>
        </w:rPr>
        <w:t>ライセンス</w:t>
      </w:r>
    </w:p>
    <w:p w:rsidR="00BE6CDB" w:rsidRPr="000E56ED" w:rsidRDefault="00BE6CDB" w:rsidP="005A0E4B">
      <w:pPr>
        <w:ind w:left="720"/>
        <w:rPr>
          <w:rFonts w:eastAsia="MS PGothic" w:cs="Tahoma"/>
          <w:sz w:val="18"/>
        </w:rPr>
      </w:pPr>
    </w:p>
    <w:p w:rsidR="00BE6CDB" w:rsidRPr="000E56ED" w:rsidRDefault="00BE6CDB" w:rsidP="005A0E4B">
      <w:pPr>
        <w:ind w:left="720"/>
        <w:rPr>
          <w:rFonts w:eastAsia="MS PGothic" w:cs="Tahoma"/>
          <w:sz w:val="18"/>
        </w:rPr>
      </w:pPr>
      <w:r w:rsidRPr="000E56ED">
        <w:rPr>
          <w:rFonts w:eastAsia="MS PGothic" w:cs="Tahoma"/>
          <w:sz w:val="18"/>
          <w:lang w:val="ja-JP"/>
        </w:rPr>
        <w:t>本件に基づく</w:t>
      </w:r>
      <w:r w:rsidRPr="000E56ED">
        <w:rPr>
          <w:rFonts w:eastAsia="MS PGothic" w:cs="Tahoma"/>
          <w:sz w:val="18"/>
        </w:rPr>
        <w:t xml:space="preserve"> Windows Server Standard </w:t>
      </w:r>
      <w:r w:rsidRPr="000E56ED">
        <w:rPr>
          <w:rFonts w:eastAsia="MS PGothic" w:cs="Tahoma"/>
          <w:sz w:val="18"/>
          <w:lang w:val="ja-JP"/>
        </w:rPr>
        <w:t>および</w:t>
      </w:r>
      <w:r w:rsidRPr="000E56ED">
        <w:rPr>
          <w:rFonts w:eastAsia="MS PGothic" w:cs="Tahoma"/>
          <w:sz w:val="18"/>
        </w:rPr>
        <w:t xml:space="preserve"> Exchange Server 2010 Standard </w:t>
      </w:r>
      <w:r w:rsidRPr="000E56ED">
        <w:rPr>
          <w:rFonts w:eastAsia="MS PGothic" w:cs="Tahoma"/>
          <w:sz w:val="18"/>
          <w:lang w:val="ja-JP"/>
        </w:rPr>
        <w:t>へのアップグレード時に、お客様の既存の</w:t>
      </w:r>
      <w:r w:rsidRPr="000E56ED">
        <w:rPr>
          <w:rFonts w:eastAsia="MS PGothic" w:cs="Tahoma"/>
          <w:sz w:val="18"/>
        </w:rPr>
        <w:t xml:space="preserve"> SBS Standard </w:t>
      </w:r>
      <w:r w:rsidRPr="000E56ED">
        <w:rPr>
          <w:rFonts w:eastAsia="MS PGothic" w:cs="Tahoma"/>
          <w:sz w:val="18"/>
          <w:lang w:val="ja-JP"/>
        </w:rPr>
        <w:t>対象ライセンスは無効になります。</w:t>
      </w:r>
    </w:p>
    <w:p w:rsidR="00BE6CDB" w:rsidRPr="000E56ED" w:rsidRDefault="00BE6CDB" w:rsidP="005A0E4B">
      <w:pPr>
        <w:ind w:left="720"/>
        <w:rPr>
          <w:rFonts w:eastAsia="MS PGothic" w:cs="Tahoma"/>
          <w:color w:val="000000"/>
          <w:sz w:val="18"/>
        </w:rPr>
      </w:pPr>
    </w:p>
    <w:p w:rsidR="00BE6CDB" w:rsidRPr="000E56ED" w:rsidRDefault="00BE6CDB" w:rsidP="005A0E4B">
      <w:pPr>
        <w:ind w:left="720"/>
        <w:rPr>
          <w:rFonts w:eastAsia="MS PGothic" w:cs="Tahoma"/>
          <w:b/>
          <w:color w:val="000000"/>
          <w:sz w:val="18"/>
          <w:lang w:eastAsia="ja-JP"/>
        </w:rPr>
      </w:pPr>
      <w:r w:rsidRPr="000E56ED">
        <w:rPr>
          <w:rFonts w:eastAsia="MS PGothic" w:cs="Tahoma"/>
          <w:color w:val="000000"/>
          <w:sz w:val="18"/>
          <w:lang w:eastAsia="ja-JP"/>
        </w:rPr>
        <w:t xml:space="preserve">Open Value Subscription </w:t>
      </w:r>
      <w:r w:rsidRPr="000E56ED">
        <w:rPr>
          <w:rFonts w:eastAsia="MS PGothic" w:cs="Tahoma"/>
          <w:color w:val="000000"/>
          <w:sz w:val="18"/>
          <w:lang w:val="ja-JP" w:eastAsia="ja-JP"/>
        </w:rPr>
        <w:t>または</w:t>
      </w:r>
      <w:r w:rsidRPr="000E56ED">
        <w:rPr>
          <w:rFonts w:eastAsia="MS PGothic" w:cs="Tahoma"/>
          <w:color w:val="000000"/>
          <w:sz w:val="18"/>
          <w:lang w:eastAsia="ja-JP"/>
        </w:rPr>
        <w:t xml:space="preserve"> Enrollment for Education Solutions </w:t>
      </w:r>
      <w:r w:rsidRPr="000E56ED">
        <w:rPr>
          <w:rFonts w:eastAsia="MS PGothic" w:cs="Tahoma"/>
          <w:color w:val="000000"/>
          <w:sz w:val="18"/>
          <w:lang w:val="ja-JP" w:eastAsia="ja-JP"/>
        </w:rPr>
        <w:t>のお客様の定期的な補正発注プロセスの一環として、同じ加入契約条件の下で取得された</w:t>
      </w:r>
      <w:r w:rsidRPr="000E56ED">
        <w:rPr>
          <w:rFonts w:eastAsia="MS PGothic" w:cs="Tahoma"/>
          <w:color w:val="000000"/>
          <w:sz w:val="18"/>
          <w:lang w:eastAsia="ja-JP"/>
        </w:rPr>
        <w:t xml:space="preserve"> SBS 2011 Standard </w:t>
      </w:r>
      <w:r w:rsidRPr="000E56ED">
        <w:rPr>
          <w:rFonts w:eastAsia="MS PGothic" w:cs="Tahoma"/>
          <w:color w:val="000000"/>
          <w:sz w:val="18"/>
          <w:lang w:val="ja-JP" w:eastAsia="ja-JP"/>
        </w:rPr>
        <w:t>ライセンスも、上記の措置のための対象ライセンスになります。</w:t>
      </w:r>
    </w:p>
    <w:p w:rsidR="00BE6CDB" w:rsidRPr="000E56ED" w:rsidRDefault="00BE6CDB" w:rsidP="005A0E4B">
      <w:pPr>
        <w:ind w:left="720"/>
        <w:rPr>
          <w:rFonts w:eastAsia="MS PGothic" w:cs="Tahoma"/>
        </w:rPr>
      </w:pPr>
    </w:p>
  </w:endnote>
  <w:endnote w:id="118">
    <w:p w:rsidR="00BE6CDB" w:rsidRPr="000E56ED" w:rsidRDefault="00BE6CDB" w:rsidP="00345354">
      <w:pPr>
        <w:pStyle w:val="EndnoteText"/>
        <w:ind w:left="0"/>
        <w:rPr>
          <w:rFonts w:eastAsia="MS PGothic"/>
          <w:b/>
          <w:color w:val="FF8029"/>
          <w:sz w:val="24"/>
          <w:lang w:val="en-US"/>
        </w:rPr>
      </w:pPr>
      <w:r w:rsidRPr="000E56ED">
        <w:rPr>
          <w:rStyle w:val="EndnoteReference"/>
          <w:rFonts w:ascii="Tahoma" w:eastAsia="MS PGothic" w:hAnsi="Tahoma" w:cs="Tahoma"/>
        </w:rPr>
        <w:endnoteRef/>
      </w:r>
      <w:r w:rsidRPr="000E56ED">
        <w:rPr>
          <w:rFonts w:eastAsia="MS PGothic"/>
          <w:b/>
          <w:color w:val="FF8029"/>
          <w:sz w:val="24"/>
          <w:lang w:val="en-US"/>
        </w:rPr>
        <w:t xml:space="preserve"> </w:t>
      </w:r>
      <w:r w:rsidRPr="000E56ED">
        <w:rPr>
          <w:rFonts w:eastAsia="MS PGothic"/>
          <w:b/>
          <w:color w:val="F8701C"/>
          <w:sz w:val="22"/>
          <w:szCs w:val="22"/>
          <w:lang w:val="en-US"/>
        </w:rPr>
        <w:t xml:space="preserve">Windows Small Business Server (SBS) 2011 </w:t>
      </w:r>
      <w:r w:rsidRPr="000E56ED">
        <w:rPr>
          <w:rFonts w:eastAsia="MS PGothic"/>
          <w:b/>
          <w:color w:val="F8701C"/>
          <w:sz w:val="22"/>
          <w:szCs w:val="22"/>
          <w:lang w:val="en-US" w:eastAsia="ja-JP"/>
        </w:rPr>
        <w:t>CAL Suite</w:t>
      </w:r>
    </w:p>
    <w:p w:rsidR="00BE6CDB" w:rsidRPr="000E56ED" w:rsidRDefault="00BE6CDB" w:rsidP="00345354">
      <w:pPr>
        <w:pStyle w:val="EndnoteText"/>
        <w:rPr>
          <w:rFonts w:eastAsia="MS PGothic"/>
          <w:lang w:val="en-US"/>
        </w:rPr>
      </w:pPr>
    </w:p>
    <w:p w:rsidR="00BE6CDB" w:rsidRPr="000E56ED" w:rsidRDefault="00BE6CDB" w:rsidP="00325BA6">
      <w:pPr>
        <w:ind w:left="720"/>
        <w:rPr>
          <w:rFonts w:eastAsia="MS PGothic" w:cs="Tahoma"/>
          <w:b/>
          <w:color w:val="000000"/>
          <w:sz w:val="18"/>
          <w:szCs w:val="18"/>
          <w:lang w:eastAsia="ja-JP"/>
        </w:rPr>
      </w:pPr>
      <w:r w:rsidRPr="000E56ED">
        <w:rPr>
          <w:rFonts w:eastAsia="MS PGothic" w:cs="Tahoma"/>
          <w:b/>
          <w:color w:val="000000"/>
          <w:sz w:val="18"/>
          <w:szCs w:val="18"/>
        </w:rPr>
        <w:t xml:space="preserve">SBS 2011 CAL Suite </w:t>
      </w:r>
      <w:r w:rsidRPr="000E56ED">
        <w:rPr>
          <w:rFonts w:eastAsia="MS PGothic" w:cs="Tahoma"/>
          <w:b/>
          <w:color w:val="000000"/>
          <w:sz w:val="18"/>
          <w:szCs w:val="18"/>
          <w:lang w:val="ja-JP"/>
        </w:rPr>
        <w:t>の提供終了に付随するライセンス供与</w:t>
      </w:r>
    </w:p>
    <w:p w:rsidR="00BE6CDB" w:rsidRPr="000E56ED" w:rsidRDefault="00BE6CDB" w:rsidP="00325BA6">
      <w:pPr>
        <w:ind w:left="720"/>
        <w:rPr>
          <w:rFonts w:eastAsia="MS PGothic" w:cs="Tahoma"/>
          <w:sz w:val="18"/>
          <w:szCs w:val="18"/>
          <w:lang w:eastAsia="ja-JP"/>
        </w:rPr>
      </w:pPr>
      <w:r w:rsidRPr="000E56ED">
        <w:rPr>
          <w:rFonts w:eastAsia="MS PGothic" w:cs="Tahoma"/>
          <w:color w:val="000000"/>
          <w:sz w:val="18"/>
          <w:szCs w:val="18"/>
        </w:rPr>
        <w:t>SBS 2011 CAL Suite (</w:t>
      </w:r>
      <w:r w:rsidRPr="000E56ED">
        <w:rPr>
          <w:rFonts w:eastAsia="MS PGothic" w:cs="Tahoma"/>
          <w:color w:val="000000"/>
          <w:sz w:val="18"/>
          <w:szCs w:val="18"/>
          <w:lang w:val="ja-JP"/>
        </w:rPr>
        <w:t>以下「対象</w:t>
      </w:r>
      <w:r w:rsidRPr="000E56ED">
        <w:rPr>
          <w:rFonts w:eastAsia="MS PGothic" w:cs="Tahoma"/>
          <w:sz w:val="18"/>
          <w:szCs w:val="18"/>
        </w:rPr>
        <w:t xml:space="preserve"> CAL </w:t>
      </w:r>
      <w:r w:rsidRPr="000E56ED">
        <w:rPr>
          <w:rFonts w:eastAsia="MS PGothic" w:cs="Tahoma"/>
          <w:color w:val="000000"/>
          <w:sz w:val="18"/>
          <w:szCs w:val="18"/>
          <w:lang w:val="ja-JP"/>
        </w:rPr>
        <w:t>」といいます</w:t>
      </w:r>
      <w:r w:rsidRPr="000E56ED">
        <w:rPr>
          <w:rFonts w:eastAsia="MS PGothic" w:cs="Tahoma"/>
          <w:color w:val="000000"/>
          <w:sz w:val="18"/>
          <w:szCs w:val="18"/>
        </w:rPr>
        <w:t xml:space="preserve">) </w:t>
      </w:r>
      <w:r w:rsidRPr="000E56ED">
        <w:rPr>
          <w:rFonts w:eastAsia="MS PGothic" w:cs="Tahoma"/>
          <w:color w:val="000000"/>
          <w:sz w:val="18"/>
          <w:szCs w:val="18"/>
          <w:lang w:val="ja-JP"/>
        </w:rPr>
        <w:t>のソフトウェア</w:t>
      </w:r>
      <w:r w:rsidRPr="000E56ED">
        <w:rPr>
          <w:rFonts w:eastAsia="MS PGothic" w:cs="Tahoma"/>
          <w:color w:val="000000"/>
          <w:sz w:val="18"/>
          <w:szCs w:val="18"/>
        </w:rPr>
        <w:t xml:space="preserve"> </w:t>
      </w:r>
      <w:r w:rsidRPr="000E56ED">
        <w:rPr>
          <w:rFonts w:eastAsia="MS PGothic" w:cs="Tahoma"/>
          <w:color w:val="000000"/>
          <w:sz w:val="18"/>
          <w:szCs w:val="18"/>
          <w:lang w:val="ja-JP"/>
        </w:rPr>
        <w:t>アシュアランスをお持ちのお客様は、</w:t>
      </w:r>
      <w:r w:rsidRPr="000E56ED">
        <w:rPr>
          <w:rFonts w:eastAsia="MS PGothic" w:cs="Tahoma"/>
          <w:sz w:val="18"/>
          <w:szCs w:val="18"/>
        </w:rPr>
        <w:t xml:space="preserve">Windows Server Standard </w:t>
      </w:r>
      <w:r w:rsidRPr="000E56ED">
        <w:rPr>
          <w:rFonts w:eastAsia="MS PGothic" w:cs="Tahoma"/>
          <w:sz w:val="18"/>
          <w:szCs w:val="18"/>
          <w:lang w:val="ja-JP"/>
        </w:rPr>
        <w:t>および</w:t>
      </w:r>
      <w:r w:rsidRPr="000E56ED">
        <w:rPr>
          <w:rFonts w:eastAsia="MS PGothic" w:cs="Tahoma"/>
          <w:sz w:val="18"/>
          <w:szCs w:val="18"/>
        </w:rPr>
        <w:t xml:space="preserve"> Exchange Server 2010 Standard </w:t>
      </w:r>
      <w:r w:rsidRPr="000E56ED">
        <w:rPr>
          <w:rFonts w:eastAsia="MS PGothic" w:cs="Tahoma"/>
          <w:sz w:val="18"/>
          <w:szCs w:val="18"/>
          <w:lang w:val="ja-JP"/>
        </w:rPr>
        <w:t>ソフトウェアにアクセスすることができます。</w:t>
      </w:r>
      <w:r w:rsidRPr="000E56ED">
        <w:rPr>
          <w:rFonts w:eastAsia="MS PGothic" w:cs="Tahoma"/>
          <w:sz w:val="18"/>
          <w:szCs w:val="18"/>
          <w:lang w:val="ja-JP" w:eastAsia="ja-JP"/>
        </w:rPr>
        <w:t>かかるアクセスを容易にするために、以下の表に示すとおり、お客様にはお客様がお持ちの対象</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ごとに、</w:t>
      </w:r>
      <w:r w:rsidRPr="000E56ED">
        <w:rPr>
          <w:rFonts w:eastAsia="MS PGothic" w:cs="Tahoma"/>
          <w:sz w:val="18"/>
          <w:szCs w:val="18"/>
          <w:lang w:val="ja-JP" w:eastAsia="ja-JP"/>
        </w:rPr>
        <w:t xml:space="preserve">Windows Server </w:t>
      </w:r>
      <w:r w:rsidRPr="000E56ED">
        <w:rPr>
          <w:rFonts w:eastAsia="MS PGothic" w:cs="Tahoma"/>
          <w:sz w:val="18"/>
          <w:szCs w:val="18"/>
          <w:lang w:val="ja-JP" w:eastAsia="ja-JP"/>
        </w:rPr>
        <w:t>および</w:t>
      </w:r>
      <w:r w:rsidRPr="000E56ED">
        <w:rPr>
          <w:rFonts w:eastAsia="MS PGothic" w:cs="Tahoma"/>
          <w:sz w:val="18"/>
          <w:szCs w:val="18"/>
          <w:lang w:val="ja-JP" w:eastAsia="ja-JP"/>
        </w:rPr>
        <w:t xml:space="preserve"> Exchange Server 2010 </w:t>
      </w:r>
      <w:r w:rsidRPr="000E56ED">
        <w:rPr>
          <w:rFonts w:eastAsia="MS PGothic" w:cs="Tahoma"/>
          <w:sz w:val="18"/>
          <w:szCs w:val="18"/>
          <w:lang w:val="ja-JP" w:eastAsia="ja-JP"/>
        </w:rPr>
        <w:t>の</w:t>
      </w:r>
      <w:r w:rsidRPr="000E56ED">
        <w:rPr>
          <w:rFonts w:eastAsia="MS PGothic" w:cs="Tahoma"/>
          <w:sz w:val="18"/>
          <w:szCs w:val="18"/>
          <w:lang w:val="ja-JP" w:eastAsia="ja-JP"/>
        </w:rPr>
        <w:t xml:space="preserve"> CAL </w:t>
      </w:r>
      <w:r w:rsidRPr="000E56ED">
        <w:rPr>
          <w:rFonts w:eastAsia="MS PGothic" w:cs="Tahoma"/>
          <w:sz w:val="18"/>
          <w:szCs w:val="18"/>
          <w:lang w:val="ja-JP" w:eastAsia="ja-JP"/>
        </w:rPr>
        <w:t>がそれぞれ</w:t>
      </w:r>
      <w:r w:rsidRPr="000E56ED">
        <w:rPr>
          <w:rFonts w:eastAsia="MS PGothic" w:cs="Tahoma"/>
          <w:sz w:val="18"/>
          <w:szCs w:val="18"/>
          <w:lang w:val="ja-JP" w:eastAsia="ja-JP"/>
        </w:rPr>
        <w:t xml:space="preserve"> 1 </w:t>
      </w:r>
      <w:r w:rsidRPr="000E56ED">
        <w:rPr>
          <w:rFonts w:eastAsia="MS PGothic" w:cs="Tahoma"/>
          <w:sz w:val="18"/>
          <w:szCs w:val="18"/>
          <w:lang w:val="ja-JP" w:eastAsia="ja-JP"/>
        </w:rPr>
        <w:t>ライセンス付与されたと見なされます。</w:t>
      </w:r>
    </w:p>
    <w:p w:rsidR="00BE6CDB" w:rsidRPr="000E56ED" w:rsidRDefault="00BE6CDB" w:rsidP="00325BA6">
      <w:pPr>
        <w:ind w:left="720"/>
        <w:rPr>
          <w:rFonts w:eastAsia="MS PGothic" w:cs="Tahoma"/>
          <w:sz w:val="18"/>
          <w:szCs w:val="18"/>
          <w:lang w:eastAsia="ja-JP"/>
        </w:rPr>
      </w:pPr>
    </w:p>
    <w:p w:rsidR="00BE6CDB" w:rsidRPr="000E56ED" w:rsidRDefault="00BE6CDB" w:rsidP="00325BA6">
      <w:pPr>
        <w:ind w:left="720"/>
        <w:rPr>
          <w:rFonts w:eastAsia="MS PGothic" w:cs="Tahoma"/>
          <w:sz w:val="18"/>
          <w:szCs w:val="18"/>
          <w:lang w:eastAsia="ja-JP"/>
        </w:rPr>
      </w:pPr>
    </w:p>
    <w:tbl>
      <w:tblPr>
        <w:tblW w:w="9282" w:type="dxa"/>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265"/>
        <w:gridCol w:w="5017"/>
      </w:tblGrid>
      <w:tr w:rsidR="00BE6CDB" w:rsidRPr="000E56ED" w:rsidTr="00356CF5">
        <w:tc>
          <w:tcPr>
            <w:tcW w:w="4338" w:type="dxa"/>
            <w:tcBorders>
              <w:top w:val="single" w:sz="4" w:space="0" w:color="auto"/>
              <w:left w:val="single" w:sz="4" w:space="0" w:color="auto"/>
              <w:bottom w:val="single" w:sz="4" w:space="0" w:color="auto"/>
              <w:right w:val="single" w:sz="4" w:space="0" w:color="auto"/>
            </w:tcBorders>
            <w:shd w:val="clear" w:color="auto" w:fill="FABF8F"/>
          </w:tcPr>
          <w:p w:rsidR="00BE6CDB" w:rsidRPr="000E56ED" w:rsidRDefault="00BE6CDB" w:rsidP="00176182">
            <w:pPr>
              <w:spacing w:before="40"/>
              <w:rPr>
                <w:rFonts w:eastAsia="MS PGothic" w:cs="Tahoma"/>
                <w:sz w:val="18"/>
                <w:szCs w:val="18"/>
                <w:lang w:eastAsia="ja-JP"/>
              </w:rPr>
            </w:pPr>
            <w:r w:rsidRPr="000E56ED">
              <w:rPr>
                <w:rFonts w:eastAsia="MS PGothic" w:cs="Tahoma"/>
                <w:b/>
                <w:color w:val="000000"/>
                <w:sz w:val="18"/>
                <w:szCs w:val="18"/>
                <w:lang w:val="ja-JP" w:eastAsia="ja-JP"/>
              </w:rPr>
              <w:t>対象となるライセンス</w:t>
            </w:r>
          </w:p>
        </w:tc>
        <w:tc>
          <w:tcPr>
            <w:tcW w:w="5103" w:type="dxa"/>
            <w:tcBorders>
              <w:top w:val="single" w:sz="4" w:space="0" w:color="auto"/>
              <w:left w:val="single" w:sz="4" w:space="0" w:color="auto"/>
              <w:bottom w:val="single" w:sz="4" w:space="0" w:color="auto"/>
              <w:right w:val="single" w:sz="4" w:space="0" w:color="auto"/>
            </w:tcBorders>
            <w:shd w:val="clear" w:color="auto" w:fill="FABF8F"/>
          </w:tcPr>
          <w:p w:rsidR="00BE6CDB" w:rsidRPr="000E56ED" w:rsidRDefault="00BE6CDB" w:rsidP="00176182">
            <w:pPr>
              <w:spacing w:before="40"/>
              <w:rPr>
                <w:rFonts w:eastAsia="MS PGothic" w:cs="Tahoma"/>
                <w:sz w:val="18"/>
                <w:szCs w:val="18"/>
                <w:lang w:eastAsia="ja-JP"/>
              </w:rPr>
            </w:pPr>
            <w:r w:rsidRPr="000E56ED">
              <w:rPr>
                <w:rFonts w:eastAsia="MS PGothic" w:cs="Tahoma"/>
                <w:b/>
                <w:color w:val="000000"/>
                <w:sz w:val="18"/>
                <w:szCs w:val="18"/>
                <w:lang w:val="ja-JP" w:eastAsia="ja-JP"/>
              </w:rPr>
              <w:t>付与されるライセンス</w:t>
            </w:r>
          </w:p>
        </w:tc>
      </w:tr>
      <w:tr w:rsidR="00BE6CDB" w:rsidRPr="000E56ED" w:rsidTr="00356CF5">
        <w:tc>
          <w:tcPr>
            <w:tcW w:w="4338" w:type="dxa"/>
            <w:tcBorders>
              <w:top w:val="single" w:sz="4" w:space="0" w:color="auto"/>
              <w:left w:val="single" w:sz="4" w:space="0" w:color="auto"/>
              <w:bottom w:val="single" w:sz="4" w:space="0" w:color="auto"/>
              <w:right w:val="single" w:sz="4" w:space="0" w:color="auto"/>
            </w:tcBorders>
          </w:tcPr>
          <w:p w:rsidR="00BE6CDB" w:rsidRPr="000E56ED" w:rsidRDefault="00BE6CDB" w:rsidP="00176182">
            <w:pPr>
              <w:spacing w:before="40" w:after="40"/>
              <w:rPr>
                <w:rFonts w:eastAsia="MS PGothic" w:cs="Tahoma"/>
                <w:sz w:val="18"/>
                <w:szCs w:val="18"/>
                <w:lang w:eastAsia="ja-JP"/>
              </w:rPr>
            </w:pPr>
            <w:r w:rsidRPr="000E56ED">
              <w:rPr>
                <w:rFonts w:eastAsia="MS PGothic" w:cs="Tahoma"/>
                <w:sz w:val="18"/>
                <w:szCs w:val="18"/>
                <w:lang w:val="ja-JP" w:eastAsia="ja-JP"/>
              </w:rPr>
              <w:t xml:space="preserve">2012 </w:t>
            </w:r>
            <w:r w:rsidRPr="000E56ED">
              <w:rPr>
                <w:rFonts w:eastAsia="MS PGothic" w:cs="Tahoma"/>
                <w:sz w:val="18"/>
                <w:szCs w:val="18"/>
                <w:lang w:val="ja-JP" w:eastAsia="ja-JP"/>
              </w:rPr>
              <w:t>年</w:t>
            </w:r>
            <w:r w:rsidRPr="000E56ED">
              <w:rPr>
                <w:rFonts w:eastAsia="MS PGothic" w:cs="Tahoma"/>
                <w:sz w:val="18"/>
                <w:szCs w:val="18"/>
                <w:lang w:val="ja-JP" w:eastAsia="ja-JP"/>
              </w:rPr>
              <w:t xml:space="preserve"> 7 </w:t>
            </w:r>
            <w:r w:rsidRPr="000E56ED">
              <w:rPr>
                <w:rFonts w:eastAsia="MS PGothic" w:cs="Tahoma"/>
                <w:sz w:val="18"/>
                <w:szCs w:val="18"/>
                <w:lang w:val="ja-JP" w:eastAsia="ja-JP"/>
              </w:rPr>
              <w:t>月</w:t>
            </w:r>
            <w:r w:rsidRPr="000E56ED">
              <w:rPr>
                <w:rFonts w:eastAsia="MS PGothic" w:cs="Tahoma"/>
                <w:sz w:val="18"/>
                <w:szCs w:val="18"/>
                <w:lang w:val="ja-JP" w:eastAsia="ja-JP"/>
              </w:rPr>
              <w:t xml:space="preserve"> 31 </w:t>
            </w:r>
            <w:r w:rsidRPr="000E56ED">
              <w:rPr>
                <w:rFonts w:eastAsia="MS PGothic" w:cs="Tahoma"/>
                <w:sz w:val="18"/>
                <w:szCs w:val="18"/>
                <w:lang w:val="ja-JP" w:eastAsia="ja-JP"/>
              </w:rPr>
              <w:t>日までソフトウェア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アシュアランスが有効な</w:t>
            </w:r>
            <w:r w:rsidRPr="000E56ED">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BE6CDB" w:rsidRPr="000E56ED" w:rsidRDefault="00BE6CDB" w:rsidP="00176182">
            <w:pPr>
              <w:spacing w:before="40" w:after="40"/>
              <w:rPr>
                <w:rFonts w:eastAsia="MS PGothic" w:cs="Tahoma"/>
                <w:sz w:val="18"/>
                <w:szCs w:val="18"/>
              </w:rPr>
            </w:pPr>
            <w:r w:rsidRPr="000E56ED">
              <w:rPr>
                <w:rFonts w:eastAsia="MS PGothic" w:cs="Tahoma"/>
                <w:sz w:val="18"/>
                <w:szCs w:val="18"/>
              </w:rPr>
              <w:t>Windows Server 2008 R2 CAL</w:t>
            </w:r>
          </w:p>
          <w:p w:rsidR="00BE6CDB" w:rsidRPr="000E56ED" w:rsidRDefault="00BE6CDB" w:rsidP="00176182">
            <w:pPr>
              <w:spacing w:before="40" w:after="40"/>
              <w:rPr>
                <w:rFonts w:eastAsia="MS PGothic" w:cs="Tahoma"/>
                <w:sz w:val="18"/>
                <w:szCs w:val="18"/>
              </w:rPr>
            </w:pPr>
            <w:r w:rsidRPr="000E56ED">
              <w:rPr>
                <w:rFonts w:eastAsia="MS PGothic" w:cs="Tahoma"/>
                <w:sz w:val="18"/>
                <w:szCs w:val="18"/>
              </w:rPr>
              <w:t>Exchange Server 2010 CAL</w:t>
            </w:r>
          </w:p>
        </w:tc>
      </w:tr>
      <w:tr w:rsidR="00BE6CDB" w:rsidRPr="000E56ED" w:rsidTr="00356CF5">
        <w:tc>
          <w:tcPr>
            <w:tcW w:w="4338" w:type="dxa"/>
            <w:tcBorders>
              <w:top w:val="single" w:sz="4" w:space="0" w:color="auto"/>
              <w:left w:val="single" w:sz="4" w:space="0" w:color="auto"/>
              <w:bottom w:val="single" w:sz="4" w:space="0" w:color="auto"/>
              <w:right w:val="single" w:sz="4" w:space="0" w:color="auto"/>
            </w:tcBorders>
          </w:tcPr>
          <w:p w:rsidR="00BE6CDB" w:rsidRPr="000E56ED" w:rsidRDefault="00BE6CDB" w:rsidP="00176182">
            <w:pPr>
              <w:spacing w:before="40" w:after="40"/>
              <w:rPr>
                <w:rFonts w:eastAsia="MS PGothic" w:cs="Tahoma"/>
                <w:sz w:val="18"/>
                <w:szCs w:val="18"/>
                <w:lang w:eastAsia="ja-JP"/>
              </w:rPr>
            </w:pPr>
            <w:r w:rsidRPr="000E56ED">
              <w:rPr>
                <w:rFonts w:eastAsia="MS PGothic" w:cs="Tahoma"/>
                <w:sz w:val="18"/>
                <w:szCs w:val="18"/>
                <w:lang w:val="ja-JP" w:eastAsia="ja-JP"/>
              </w:rPr>
              <w:t xml:space="preserve">2012 </w:t>
            </w:r>
            <w:r w:rsidRPr="000E56ED">
              <w:rPr>
                <w:rFonts w:eastAsia="MS PGothic" w:cs="Tahoma"/>
                <w:sz w:val="18"/>
                <w:szCs w:val="18"/>
                <w:lang w:val="ja-JP" w:eastAsia="ja-JP"/>
              </w:rPr>
              <w:t>年</w:t>
            </w:r>
            <w:r w:rsidRPr="000E56ED">
              <w:rPr>
                <w:rFonts w:eastAsia="MS PGothic" w:cs="Tahoma"/>
                <w:sz w:val="18"/>
                <w:szCs w:val="18"/>
                <w:lang w:val="ja-JP" w:eastAsia="ja-JP"/>
              </w:rPr>
              <w:t xml:space="preserve"> 8 </w:t>
            </w:r>
            <w:r w:rsidRPr="000E56ED">
              <w:rPr>
                <w:rFonts w:eastAsia="MS PGothic" w:cs="Tahoma"/>
                <w:sz w:val="18"/>
                <w:szCs w:val="18"/>
                <w:lang w:val="ja-JP" w:eastAsia="ja-JP"/>
              </w:rPr>
              <w:t>月</w:t>
            </w:r>
            <w:r w:rsidRPr="000E56ED">
              <w:rPr>
                <w:rFonts w:eastAsia="MS PGothic" w:cs="Tahoma"/>
                <w:sz w:val="18"/>
                <w:szCs w:val="18"/>
                <w:lang w:val="ja-JP" w:eastAsia="ja-JP"/>
              </w:rPr>
              <w:t xml:space="preserve"> 1 </w:t>
            </w:r>
            <w:r w:rsidRPr="000E56ED">
              <w:rPr>
                <w:rFonts w:eastAsia="MS PGothic" w:cs="Tahoma"/>
                <w:sz w:val="18"/>
                <w:szCs w:val="18"/>
                <w:lang w:val="ja-JP" w:eastAsia="ja-JP"/>
              </w:rPr>
              <w:t>日以降ソフトウェア</w:t>
            </w:r>
            <w:r w:rsidRPr="000E56ED">
              <w:rPr>
                <w:rFonts w:eastAsia="MS PGothic" w:cs="Tahoma"/>
                <w:sz w:val="18"/>
                <w:szCs w:val="18"/>
                <w:lang w:val="ja-JP" w:eastAsia="ja-JP"/>
              </w:rPr>
              <w:t xml:space="preserve"> </w:t>
            </w:r>
            <w:r w:rsidRPr="000E56ED">
              <w:rPr>
                <w:rFonts w:eastAsia="MS PGothic" w:cs="Tahoma"/>
                <w:sz w:val="18"/>
                <w:szCs w:val="18"/>
                <w:lang w:val="ja-JP" w:eastAsia="ja-JP"/>
              </w:rPr>
              <w:t>アシュアランスが有効な</w:t>
            </w:r>
            <w:r w:rsidRPr="000E56ED">
              <w:rPr>
                <w:rFonts w:eastAsia="MS PGothic" w:cs="Tahoma"/>
                <w:sz w:val="18"/>
                <w:szCs w:val="18"/>
                <w:lang w:val="ja-JP" w:eastAsia="ja-JP"/>
              </w:rPr>
              <w:t xml:space="preserve"> SBS 2011 CAL Suite</w:t>
            </w:r>
          </w:p>
        </w:tc>
        <w:tc>
          <w:tcPr>
            <w:tcW w:w="5103" w:type="dxa"/>
            <w:tcBorders>
              <w:top w:val="single" w:sz="4" w:space="0" w:color="auto"/>
              <w:left w:val="single" w:sz="4" w:space="0" w:color="auto"/>
              <w:bottom w:val="single" w:sz="4" w:space="0" w:color="auto"/>
              <w:right w:val="single" w:sz="4" w:space="0" w:color="auto"/>
            </w:tcBorders>
          </w:tcPr>
          <w:p w:rsidR="00BE6CDB" w:rsidRPr="000E56ED" w:rsidRDefault="00BE6CDB" w:rsidP="00176182">
            <w:pPr>
              <w:spacing w:before="40" w:after="40"/>
              <w:rPr>
                <w:rFonts w:eastAsia="MS PGothic" w:cs="Tahoma"/>
                <w:sz w:val="18"/>
                <w:szCs w:val="18"/>
              </w:rPr>
            </w:pPr>
            <w:r w:rsidRPr="000E56ED">
              <w:rPr>
                <w:rFonts w:eastAsia="MS PGothic" w:cs="Tahoma"/>
                <w:sz w:val="18"/>
                <w:szCs w:val="18"/>
                <w:lang w:val="ja-JP"/>
              </w:rPr>
              <w:t>Windows Server 2012 CAL (</w:t>
            </w:r>
            <w:r w:rsidRPr="000E56ED">
              <w:rPr>
                <w:rFonts w:eastAsia="MS PGothic" w:cs="Tahoma"/>
                <w:sz w:val="18"/>
                <w:szCs w:val="18"/>
                <w:lang w:val="ja-JP"/>
              </w:rPr>
              <w:t>ソフトウェア</w:t>
            </w:r>
            <w:r w:rsidRPr="000E56ED">
              <w:rPr>
                <w:rFonts w:eastAsia="MS PGothic" w:cs="Tahoma"/>
                <w:sz w:val="18"/>
                <w:szCs w:val="18"/>
                <w:lang w:val="ja-JP"/>
              </w:rPr>
              <w:t xml:space="preserve"> </w:t>
            </w:r>
            <w:r w:rsidRPr="000E56ED">
              <w:rPr>
                <w:rFonts w:eastAsia="MS PGothic" w:cs="Tahoma"/>
                <w:sz w:val="18"/>
                <w:szCs w:val="18"/>
                <w:lang w:val="ja-JP"/>
              </w:rPr>
              <w:t>アシュアランス付き</w:t>
            </w:r>
            <w:r w:rsidRPr="000E56ED">
              <w:rPr>
                <w:rFonts w:eastAsia="MS PGothic" w:cs="Tahoma"/>
                <w:sz w:val="18"/>
                <w:szCs w:val="18"/>
                <w:lang w:val="ja-JP"/>
              </w:rPr>
              <w:t>)</w:t>
            </w:r>
          </w:p>
          <w:p w:rsidR="00BE6CDB" w:rsidRPr="000E56ED" w:rsidRDefault="00BE6CDB" w:rsidP="00176182">
            <w:pPr>
              <w:spacing w:before="40" w:after="40"/>
              <w:rPr>
                <w:rFonts w:eastAsia="MS PGothic" w:cs="Tahoma"/>
                <w:sz w:val="18"/>
                <w:szCs w:val="18"/>
              </w:rPr>
            </w:pPr>
            <w:r w:rsidRPr="000E56ED">
              <w:rPr>
                <w:rFonts w:eastAsia="MS PGothic" w:cs="Tahoma"/>
                <w:sz w:val="18"/>
                <w:szCs w:val="18"/>
                <w:lang w:val="ja-JP"/>
              </w:rPr>
              <w:t>Exchange Server 2010 CAL (</w:t>
            </w:r>
            <w:r w:rsidRPr="000E56ED">
              <w:rPr>
                <w:rFonts w:eastAsia="MS PGothic" w:cs="Tahoma"/>
                <w:sz w:val="18"/>
                <w:szCs w:val="18"/>
                <w:lang w:val="ja-JP"/>
              </w:rPr>
              <w:t>ソフトウェア</w:t>
            </w:r>
            <w:r w:rsidRPr="000E56ED">
              <w:rPr>
                <w:rFonts w:eastAsia="MS PGothic" w:cs="Tahoma"/>
                <w:sz w:val="18"/>
                <w:szCs w:val="18"/>
                <w:lang w:val="ja-JP"/>
              </w:rPr>
              <w:t xml:space="preserve"> </w:t>
            </w:r>
            <w:r w:rsidRPr="000E56ED">
              <w:rPr>
                <w:rFonts w:eastAsia="MS PGothic" w:cs="Tahoma"/>
                <w:sz w:val="18"/>
                <w:szCs w:val="18"/>
                <w:lang w:val="ja-JP"/>
              </w:rPr>
              <w:t>アシュアランス付き</w:t>
            </w:r>
            <w:r w:rsidRPr="000E56ED">
              <w:rPr>
                <w:rFonts w:eastAsia="MS PGothic" w:cs="Tahoma"/>
                <w:sz w:val="18"/>
                <w:szCs w:val="18"/>
                <w:lang w:val="ja-JP"/>
              </w:rPr>
              <w:t>)</w:t>
            </w:r>
          </w:p>
        </w:tc>
      </w:tr>
    </w:tbl>
    <w:p w:rsidR="00BE6CDB" w:rsidRPr="000E56ED" w:rsidRDefault="00BE6CDB" w:rsidP="00273460">
      <w:pPr>
        <w:pStyle w:val="24"/>
        <w:rPr>
          <w:rFonts w:ascii="Tahoma" w:eastAsia="MS PGothic" w:hAnsi="Tahoma" w:cs="Tahoma"/>
          <w:sz w:val="18"/>
          <w:szCs w:val="18"/>
          <w:lang w:eastAsia="ja-JP"/>
        </w:rPr>
      </w:pPr>
    </w:p>
    <w:p w:rsidR="00BE6CDB" w:rsidRPr="000E56ED" w:rsidRDefault="00BE6CDB" w:rsidP="00273460">
      <w:pPr>
        <w:ind w:left="720"/>
        <w:rPr>
          <w:rFonts w:eastAsia="MS PGothic" w:cs="Tahoma"/>
          <w:color w:val="000000"/>
          <w:sz w:val="18"/>
          <w:szCs w:val="18"/>
          <w:lang w:eastAsia="ja-JP"/>
        </w:rPr>
      </w:pPr>
      <w:r w:rsidRPr="000E56ED">
        <w:rPr>
          <w:rFonts w:eastAsia="MS PGothic" w:cs="Tahoma"/>
          <w:color w:val="000000"/>
          <w:sz w:val="18"/>
          <w:szCs w:val="18"/>
          <w:lang w:eastAsia="ja-JP"/>
        </w:rPr>
        <w:t>上記の措置に含まれるソフトウェア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アシュアランスは、対象</w:t>
      </w:r>
      <w:r w:rsidRPr="000E56ED">
        <w:rPr>
          <w:rFonts w:eastAsia="MS PGothic" w:cs="Tahoma"/>
          <w:color w:val="000000"/>
          <w:sz w:val="18"/>
          <w:szCs w:val="18"/>
          <w:lang w:eastAsia="ja-JP"/>
        </w:rPr>
        <w:t xml:space="preserve"> CAL </w:t>
      </w:r>
      <w:r w:rsidRPr="000E56ED">
        <w:rPr>
          <w:rFonts w:eastAsia="MS PGothic" w:cs="Tahoma"/>
          <w:color w:val="000000"/>
          <w:sz w:val="18"/>
          <w:szCs w:val="18"/>
          <w:lang w:eastAsia="ja-JP"/>
        </w:rPr>
        <w:t>の対応するソフトウェア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アシュアランスの期間満了と共に終了します。例外として、</w:t>
      </w:r>
      <w:r w:rsidRPr="000E56ED">
        <w:rPr>
          <w:rFonts w:eastAsia="MS PGothic" w:cs="Tahoma"/>
          <w:color w:val="000000"/>
          <w:sz w:val="18"/>
          <w:szCs w:val="18"/>
          <w:lang w:eastAsia="ja-JP"/>
        </w:rPr>
        <w:t xml:space="preserve">2012 </w:t>
      </w:r>
      <w:r w:rsidRPr="000E56ED">
        <w:rPr>
          <w:rFonts w:eastAsia="MS PGothic" w:cs="Tahoma"/>
          <w:color w:val="000000"/>
          <w:sz w:val="18"/>
          <w:szCs w:val="18"/>
          <w:lang w:eastAsia="ja-JP"/>
        </w:rPr>
        <w:t>年</w:t>
      </w:r>
      <w:r w:rsidRPr="000E56ED">
        <w:rPr>
          <w:rFonts w:eastAsia="MS PGothic" w:cs="Tahoma"/>
          <w:color w:val="000000"/>
          <w:sz w:val="18"/>
          <w:szCs w:val="18"/>
          <w:lang w:eastAsia="ja-JP"/>
        </w:rPr>
        <w:t xml:space="preserve"> 8 </w:t>
      </w:r>
      <w:r w:rsidRPr="000E56ED">
        <w:rPr>
          <w:rFonts w:eastAsia="MS PGothic" w:cs="Tahoma"/>
          <w:color w:val="000000"/>
          <w:sz w:val="18"/>
          <w:szCs w:val="18"/>
          <w:lang w:eastAsia="ja-JP"/>
        </w:rPr>
        <w:t>月に満了を迎える対象</w:t>
      </w:r>
      <w:r w:rsidRPr="000E56ED">
        <w:rPr>
          <w:rFonts w:eastAsia="MS PGothic" w:cs="Tahoma"/>
          <w:color w:val="000000"/>
          <w:sz w:val="18"/>
          <w:szCs w:val="18"/>
          <w:lang w:eastAsia="ja-JP"/>
        </w:rPr>
        <w:t xml:space="preserve"> CAL </w:t>
      </w:r>
      <w:r w:rsidRPr="000E56ED">
        <w:rPr>
          <w:rFonts w:eastAsia="MS PGothic" w:cs="Tahoma"/>
          <w:color w:val="000000"/>
          <w:sz w:val="18"/>
          <w:szCs w:val="18"/>
          <w:lang w:eastAsia="ja-JP"/>
        </w:rPr>
        <w:t>のソフトウェア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アシュアランスをお持ちのお客様は、</w:t>
      </w:r>
      <w:r w:rsidRPr="000E56ED">
        <w:rPr>
          <w:rFonts w:eastAsia="MS PGothic" w:cs="Tahoma"/>
          <w:color w:val="000000"/>
          <w:sz w:val="18"/>
          <w:szCs w:val="18"/>
          <w:lang w:eastAsia="ja-JP"/>
        </w:rPr>
        <w:t xml:space="preserve">2012 </w:t>
      </w:r>
      <w:r w:rsidRPr="000E56ED">
        <w:rPr>
          <w:rFonts w:eastAsia="MS PGothic" w:cs="Tahoma"/>
          <w:color w:val="000000"/>
          <w:sz w:val="18"/>
          <w:szCs w:val="18"/>
          <w:lang w:eastAsia="ja-JP"/>
        </w:rPr>
        <w:t>年</w:t>
      </w:r>
      <w:r w:rsidRPr="000E56ED">
        <w:rPr>
          <w:rFonts w:eastAsia="MS PGothic" w:cs="Tahoma"/>
          <w:color w:val="000000"/>
          <w:sz w:val="18"/>
          <w:szCs w:val="18"/>
          <w:lang w:eastAsia="ja-JP"/>
        </w:rPr>
        <w:t xml:space="preserve"> 12 </w:t>
      </w:r>
      <w:r w:rsidRPr="000E56ED">
        <w:rPr>
          <w:rFonts w:eastAsia="MS PGothic" w:cs="Tahoma"/>
          <w:color w:val="000000"/>
          <w:sz w:val="18"/>
          <w:szCs w:val="18"/>
          <w:lang w:eastAsia="ja-JP"/>
        </w:rPr>
        <w:t>月</w:t>
      </w:r>
      <w:r w:rsidRPr="000E56ED">
        <w:rPr>
          <w:rFonts w:eastAsia="MS PGothic" w:cs="Tahoma"/>
          <w:color w:val="000000"/>
          <w:sz w:val="18"/>
          <w:szCs w:val="18"/>
          <w:lang w:eastAsia="ja-JP"/>
        </w:rPr>
        <w:t xml:space="preserve"> 31 </w:t>
      </w:r>
      <w:r w:rsidRPr="000E56ED">
        <w:rPr>
          <w:rFonts w:eastAsia="MS PGothic" w:cs="Tahoma"/>
          <w:color w:val="000000"/>
          <w:sz w:val="18"/>
          <w:szCs w:val="18"/>
          <w:lang w:eastAsia="ja-JP"/>
        </w:rPr>
        <w:t>日まで、本件を通じて付与された</w:t>
      </w:r>
      <w:r w:rsidRPr="000E56ED">
        <w:rPr>
          <w:rFonts w:eastAsia="MS PGothic" w:cs="Tahoma"/>
          <w:color w:val="000000"/>
          <w:sz w:val="18"/>
          <w:szCs w:val="18"/>
          <w:lang w:eastAsia="ja-JP"/>
        </w:rPr>
        <w:t xml:space="preserve"> CAL </w:t>
      </w:r>
      <w:r w:rsidRPr="000E56ED">
        <w:rPr>
          <w:rFonts w:eastAsia="MS PGothic" w:cs="Tahoma"/>
          <w:color w:val="000000"/>
          <w:sz w:val="18"/>
          <w:szCs w:val="18"/>
          <w:lang w:eastAsia="ja-JP"/>
        </w:rPr>
        <w:t>に対するソフトウェア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アシュアランスを更新することができます。</w:t>
      </w:r>
      <w:r w:rsidRPr="000E56ED">
        <w:rPr>
          <w:rFonts w:eastAsia="MS PGothic" w:cs="Tahoma"/>
          <w:color w:val="000000"/>
          <w:sz w:val="18"/>
          <w:szCs w:val="18"/>
          <w:lang w:eastAsia="ja-JP"/>
        </w:rPr>
        <w:t xml:space="preserve">2012 </w:t>
      </w:r>
      <w:r w:rsidRPr="000E56ED">
        <w:rPr>
          <w:rFonts w:eastAsia="MS PGothic" w:cs="Tahoma"/>
          <w:color w:val="000000"/>
          <w:sz w:val="18"/>
          <w:szCs w:val="18"/>
          <w:lang w:eastAsia="ja-JP"/>
        </w:rPr>
        <w:t>年</w:t>
      </w:r>
      <w:r w:rsidRPr="000E56ED">
        <w:rPr>
          <w:rFonts w:eastAsia="MS PGothic" w:cs="Tahoma"/>
          <w:color w:val="000000"/>
          <w:sz w:val="18"/>
          <w:szCs w:val="18"/>
          <w:lang w:eastAsia="ja-JP"/>
        </w:rPr>
        <w:t xml:space="preserve"> 7 </w:t>
      </w:r>
      <w:r w:rsidRPr="000E56ED">
        <w:rPr>
          <w:rFonts w:eastAsia="MS PGothic" w:cs="Tahoma"/>
          <w:color w:val="000000"/>
          <w:sz w:val="18"/>
          <w:szCs w:val="18"/>
          <w:lang w:eastAsia="ja-JP"/>
        </w:rPr>
        <w:t>月に満了を迎える対象</w:t>
      </w:r>
      <w:r w:rsidRPr="000E56ED">
        <w:rPr>
          <w:rFonts w:eastAsia="MS PGothic" w:cs="Tahoma"/>
          <w:color w:val="000000"/>
          <w:sz w:val="18"/>
          <w:szCs w:val="18"/>
          <w:lang w:eastAsia="ja-JP"/>
        </w:rPr>
        <w:t xml:space="preserve"> CAL </w:t>
      </w:r>
      <w:r w:rsidRPr="000E56ED">
        <w:rPr>
          <w:rFonts w:eastAsia="MS PGothic" w:cs="Tahoma"/>
          <w:color w:val="000000"/>
          <w:sz w:val="18"/>
          <w:szCs w:val="18"/>
          <w:lang w:eastAsia="ja-JP"/>
        </w:rPr>
        <w:t>のソフトウェア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アシュアランスをお持ちのお客様は、</w:t>
      </w:r>
      <w:r w:rsidRPr="000E56ED">
        <w:rPr>
          <w:rFonts w:eastAsia="MS PGothic" w:cs="Tahoma"/>
          <w:color w:val="000000"/>
          <w:sz w:val="18"/>
          <w:szCs w:val="18"/>
          <w:lang w:eastAsia="ja-JP"/>
        </w:rPr>
        <w:t xml:space="preserve">2012 </w:t>
      </w:r>
      <w:r w:rsidRPr="000E56ED">
        <w:rPr>
          <w:rFonts w:eastAsia="MS PGothic" w:cs="Tahoma"/>
          <w:color w:val="000000"/>
          <w:sz w:val="18"/>
          <w:szCs w:val="18"/>
          <w:lang w:eastAsia="ja-JP"/>
        </w:rPr>
        <w:t>年</w:t>
      </w:r>
      <w:r w:rsidRPr="000E56ED">
        <w:rPr>
          <w:rFonts w:eastAsia="MS PGothic" w:cs="Tahoma"/>
          <w:color w:val="000000"/>
          <w:sz w:val="18"/>
          <w:szCs w:val="18"/>
          <w:lang w:eastAsia="ja-JP"/>
        </w:rPr>
        <w:t xml:space="preserve"> 12 </w:t>
      </w:r>
      <w:r w:rsidRPr="000E56ED">
        <w:rPr>
          <w:rFonts w:eastAsia="MS PGothic" w:cs="Tahoma"/>
          <w:color w:val="000000"/>
          <w:sz w:val="18"/>
          <w:szCs w:val="18"/>
          <w:lang w:eastAsia="ja-JP"/>
        </w:rPr>
        <w:t>月</w:t>
      </w:r>
      <w:r w:rsidRPr="000E56ED">
        <w:rPr>
          <w:rFonts w:eastAsia="MS PGothic" w:cs="Tahoma"/>
          <w:color w:val="000000"/>
          <w:sz w:val="18"/>
          <w:szCs w:val="18"/>
          <w:lang w:eastAsia="ja-JP"/>
        </w:rPr>
        <w:t xml:space="preserve"> 31 </w:t>
      </w:r>
      <w:r w:rsidRPr="000E56ED">
        <w:rPr>
          <w:rFonts w:eastAsia="MS PGothic" w:cs="Tahoma"/>
          <w:color w:val="000000"/>
          <w:sz w:val="18"/>
          <w:szCs w:val="18"/>
          <w:lang w:eastAsia="ja-JP"/>
        </w:rPr>
        <w:t>日まで、本件を通じて付与された</w:t>
      </w:r>
      <w:r w:rsidRPr="000E56ED">
        <w:rPr>
          <w:rFonts w:eastAsia="MS PGothic" w:cs="Tahoma"/>
          <w:color w:val="000000"/>
          <w:sz w:val="18"/>
          <w:szCs w:val="18"/>
          <w:lang w:eastAsia="ja-JP"/>
        </w:rPr>
        <w:t xml:space="preserve"> CAL </w:t>
      </w:r>
      <w:r w:rsidRPr="000E56ED">
        <w:rPr>
          <w:rFonts w:eastAsia="MS PGothic" w:cs="Tahoma"/>
          <w:color w:val="000000"/>
          <w:sz w:val="18"/>
          <w:szCs w:val="18"/>
          <w:lang w:eastAsia="ja-JP"/>
        </w:rPr>
        <w:t>に対するソフトウェア</w:t>
      </w:r>
      <w:r w:rsidRPr="000E56ED">
        <w:rPr>
          <w:rFonts w:eastAsia="MS PGothic" w:cs="Tahoma"/>
          <w:color w:val="000000"/>
          <w:sz w:val="18"/>
          <w:szCs w:val="18"/>
          <w:lang w:eastAsia="ja-JP"/>
        </w:rPr>
        <w:t xml:space="preserve"> </w:t>
      </w:r>
      <w:r w:rsidRPr="000E56ED">
        <w:rPr>
          <w:rFonts w:eastAsia="MS PGothic" w:cs="Tahoma"/>
          <w:color w:val="000000"/>
          <w:sz w:val="18"/>
          <w:szCs w:val="18"/>
          <w:lang w:eastAsia="ja-JP"/>
        </w:rPr>
        <w:t>アシュアランスを取得することができます。</w:t>
      </w:r>
    </w:p>
    <w:p w:rsidR="00BE6CDB" w:rsidRPr="000E56ED" w:rsidRDefault="00BE6CDB" w:rsidP="00273460">
      <w:pPr>
        <w:ind w:left="720"/>
        <w:rPr>
          <w:rFonts w:eastAsia="MS PGothic" w:cs="Tahoma"/>
          <w:color w:val="000000"/>
          <w:sz w:val="18"/>
          <w:szCs w:val="18"/>
          <w:lang w:eastAsia="ja-JP"/>
        </w:rPr>
      </w:pPr>
    </w:p>
    <w:p w:rsidR="00BE6CDB" w:rsidRPr="000E56ED" w:rsidRDefault="00BE6CDB" w:rsidP="00273460">
      <w:pPr>
        <w:ind w:left="720"/>
        <w:rPr>
          <w:rFonts w:eastAsia="MS PGothic" w:cs="Tahoma"/>
          <w:color w:val="000000"/>
          <w:sz w:val="18"/>
          <w:szCs w:val="18"/>
          <w:lang w:eastAsia="ja-JP"/>
        </w:rPr>
      </w:pPr>
      <w:r w:rsidRPr="000E56ED">
        <w:rPr>
          <w:rFonts w:eastAsia="MS PGothic" w:cs="Tahoma"/>
          <w:color w:val="000000"/>
          <w:sz w:val="18"/>
          <w:szCs w:val="18"/>
          <w:lang w:eastAsia="ja-JP"/>
        </w:rPr>
        <w:t>お客様が対象</w:t>
      </w:r>
      <w:r w:rsidRPr="000E56ED">
        <w:rPr>
          <w:rFonts w:eastAsia="MS PGothic" w:cs="Tahoma"/>
          <w:color w:val="000000"/>
          <w:sz w:val="18"/>
          <w:szCs w:val="18"/>
          <w:lang w:eastAsia="ja-JP"/>
        </w:rPr>
        <w:t xml:space="preserve"> CAL </w:t>
      </w:r>
      <w:r w:rsidRPr="000E56ED">
        <w:rPr>
          <w:rFonts w:eastAsia="MS PGothic" w:cs="Tahoma"/>
          <w:color w:val="000000"/>
          <w:sz w:val="18"/>
          <w:szCs w:val="18"/>
          <w:lang w:eastAsia="ja-JP"/>
        </w:rPr>
        <w:t>に基づく永続的な権利を取得した場合、本件に基づいて取得した</w:t>
      </w:r>
      <w:r w:rsidRPr="000E56ED">
        <w:rPr>
          <w:rFonts w:eastAsia="MS PGothic" w:cs="Tahoma"/>
          <w:color w:val="000000"/>
          <w:sz w:val="18"/>
          <w:szCs w:val="18"/>
          <w:lang w:eastAsia="ja-JP"/>
        </w:rPr>
        <w:t xml:space="preserve"> CAL </w:t>
      </w:r>
      <w:r w:rsidRPr="000E56ED">
        <w:rPr>
          <w:rFonts w:eastAsia="MS PGothic" w:cs="Tahoma"/>
          <w:color w:val="000000"/>
          <w:sz w:val="18"/>
          <w:szCs w:val="18"/>
          <w:lang w:eastAsia="ja-JP"/>
        </w:rPr>
        <w:t>も同様に永続的なものとなります。それ以外の場合、本件に基づいて取得した</w:t>
      </w:r>
      <w:r w:rsidRPr="000E56ED">
        <w:rPr>
          <w:rFonts w:eastAsia="MS PGothic" w:cs="Tahoma"/>
          <w:color w:val="000000"/>
          <w:sz w:val="18"/>
          <w:szCs w:val="18"/>
          <w:lang w:eastAsia="ja-JP"/>
        </w:rPr>
        <w:t xml:space="preserve"> CAL </w:t>
      </w:r>
      <w:r w:rsidRPr="000E56ED">
        <w:rPr>
          <w:rFonts w:eastAsia="MS PGothic" w:cs="Tahoma"/>
          <w:color w:val="000000"/>
          <w:sz w:val="18"/>
          <w:szCs w:val="18"/>
          <w:lang w:eastAsia="ja-JP"/>
        </w:rPr>
        <w:t>は、基になる対象</w:t>
      </w:r>
      <w:r w:rsidRPr="000E56ED">
        <w:rPr>
          <w:rFonts w:eastAsia="MS PGothic" w:cs="Tahoma"/>
          <w:color w:val="000000"/>
          <w:sz w:val="18"/>
          <w:szCs w:val="18"/>
          <w:lang w:eastAsia="ja-JP"/>
        </w:rPr>
        <w:t xml:space="preserve"> CAL </w:t>
      </w:r>
      <w:r w:rsidRPr="000E56ED">
        <w:rPr>
          <w:rFonts w:eastAsia="MS PGothic" w:cs="Tahoma"/>
          <w:color w:val="000000"/>
          <w:sz w:val="18"/>
          <w:szCs w:val="18"/>
          <w:lang w:eastAsia="ja-JP"/>
        </w:rPr>
        <w:t>の満了と共に終了します。</w:t>
      </w:r>
    </w:p>
    <w:p w:rsidR="00BE6CDB" w:rsidRPr="000E56ED" w:rsidRDefault="00BE6CDB" w:rsidP="00273460">
      <w:pPr>
        <w:ind w:left="720"/>
        <w:rPr>
          <w:rFonts w:eastAsia="MS PGothic" w:cs="Tahoma"/>
          <w:color w:val="000000"/>
          <w:sz w:val="18"/>
          <w:szCs w:val="18"/>
          <w:lang w:eastAsia="ja-JP"/>
        </w:rPr>
      </w:pPr>
    </w:p>
    <w:p w:rsidR="00BE6CDB" w:rsidRPr="000E56ED" w:rsidRDefault="00BE6CDB" w:rsidP="00C85407">
      <w:pPr>
        <w:ind w:left="720"/>
        <w:rPr>
          <w:rFonts w:eastAsia="MS PGothic" w:cs="Tahoma"/>
          <w:sz w:val="18"/>
          <w:szCs w:val="18"/>
          <w:lang w:eastAsia="ja-JP"/>
        </w:rPr>
      </w:pPr>
      <w:r w:rsidRPr="000E56ED">
        <w:rPr>
          <w:rFonts w:eastAsia="MS PGothic" w:cs="Tahoma"/>
          <w:sz w:val="18"/>
          <w:szCs w:val="18"/>
          <w:lang w:val="ja-JP" w:eastAsia="ja-JP"/>
        </w:rPr>
        <w:t>本件に基づく</w:t>
      </w:r>
      <w:r w:rsidRPr="000E56ED">
        <w:rPr>
          <w:rFonts w:eastAsia="MS PGothic" w:cs="Tahoma"/>
          <w:sz w:val="18"/>
          <w:szCs w:val="18"/>
          <w:lang w:eastAsia="ja-JP"/>
        </w:rPr>
        <w:t xml:space="preserve"> Windows Server CAL </w:t>
      </w:r>
      <w:r w:rsidRPr="000E56ED">
        <w:rPr>
          <w:rFonts w:eastAsia="MS PGothic" w:cs="Tahoma"/>
          <w:sz w:val="18"/>
          <w:szCs w:val="18"/>
          <w:lang w:val="ja-JP" w:eastAsia="ja-JP"/>
        </w:rPr>
        <w:t>および</w:t>
      </w:r>
      <w:r w:rsidRPr="000E56ED">
        <w:rPr>
          <w:rFonts w:eastAsia="MS PGothic" w:cs="Tahoma"/>
          <w:sz w:val="18"/>
          <w:szCs w:val="18"/>
          <w:lang w:eastAsia="ja-JP"/>
        </w:rPr>
        <w:t xml:space="preserve"> Exchange Server 2010 Standard CAL </w:t>
      </w:r>
      <w:r w:rsidRPr="000E56ED">
        <w:rPr>
          <w:rFonts w:eastAsia="MS PGothic" w:cs="Tahoma"/>
          <w:sz w:val="18"/>
          <w:szCs w:val="18"/>
          <w:lang w:val="ja-JP" w:eastAsia="ja-JP"/>
        </w:rPr>
        <w:t>の使用時に、お客様の既存の</w:t>
      </w:r>
      <w:r w:rsidRPr="000E56ED">
        <w:rPr>
          <w:rFonts w:eastAsia="MS PGothic" w:cs="Tahoma"/>
          <w:sz w:val="18"/>
          <w:szCs w:val="18"/>
          <w:lang w:eastAsia="ja-JP"/>
        </w:rPr>
        <w:t xml:space="preserve"> SBS 2011 CAL Suite </w:t>
      </w:r>
      <w:r w:rsidRPr="000E56ED">
        <w:rPr>
          <w:rFonts w:eastAsia="MS PGothic" w:cs="Tahoma"/>
          <w:sz w:val="18"/>
          <w:szCs w:val="18"/>
          <w:lang w:val="ja-JP" w:eastAsia="ja-JP"/>
        </w:rPr>
        <w:t>の対象</w:t>
      </w:r>
      <w:r w:rsidRPr="000E56ED">
        <w:rPr>
          <w:rFonts w:eastAsia="MS PGothic" w:cs="Tahoma"/>
          <w:sz w:val="18"/>
          <w:szCs w:val="18"/>
          <w:lang w:eastAsia="ja-JP"/>
        </w:rPr>
        <w:t xml:space="preserve"> CAL </w:t>
      </w:r>
      <w:r w:rsidRPr="000E56ED">
        <w:rPr>
          <w:rFonts w:eastAsia="MS PGothic" w:cs="Tahoma"/>
          <w:sz w:val="18"/>
          <w:szCs w:val="18"/>
          <w:lang w:val="ja-JP" w:eastAsia="ja-JP"/>
        </w:rPr>
        <w:t>は無効になります。</w:t>
      </w:r>
    </w:p>
    <w:p w:rsidR="00BE6CDB" w:rsidRPr="000E56ED" w:rsidRDefault="00BE6CDB" w:rsidP="00273460">
      <w:pPr>
        <w:ind w:left="720"/>
        <w:rPr>
          <w:rFonts w:eastAsia="MS PGothic" w:cs="Tahoma"/>
          <w:color w:val="000000"/>
          <w:sz w:val="18"/>
          <w:szCs w:val="18"/>
          <w:lang w:eastAsia="ja-JP"/>
        </w:rPr>
      </w:pPr>
    </w:p>
    <w:p w:rsidR="00BE6CDB" w:rsidRPr="000E56ED" w:rsidRDefault="00BE6CDB" w:rsidP="00273460">
      <w:pPr>
        <w:ind w:left="720"/>
        <w:rPr>
          <w:rFonts w:eastAsia="MS PGothic" w:cs="Tahoma"/>
          <w:sz w:val="18"/>
          <w:szCs w:val="18"/>
          <w:lang w:eastAsia="ja-JP"/>
        </w:rPr>
      </w:pPr>
      <w:r w:rsidRPr="000E56ED">
        <w:rPr>
          <w:rFonts w:eastAsia="MS PGothic" w:cs="Tahoma"/>
          <w:sz w:val="18"/>
        </w:rPr>
        <w:t xml:space="preserve">Open Value Subscription </w:t>
      </w:r>
      <w:r w:rsidRPr="000E56ED">
        <w:rPr>
          <w:rFonts w:eastAsia="MS PGothic" w:cs="Tahoma"/>
          <w:sz w:val="18"/>
          <w:lang w:val="ja-JP"/>
        </w:rPr>
        <w:t>に基づいて取得した対象</w:t>
      </w:r>
      <w:r w:rsidRPr="000E56ED">
        <w:rPr>
          <w:rFonts w:eastAsia="MS PGothic" w:cs="Tahoma"/>
          <w:sz w:val="18"/>
        </w:rPr>
        <w:t xml:space="preserve"> CAL </w:t>
      </w:r>
      <w:r w:rsidRPr="000E56ED">
        <w:rPr>
          <w:rFonts w:eastAsia="MS PGothic" w:cs="Tahoma"/>
          <w:sz w:val="18"/>
          <w:lang w:val="ja-JP"/>
        </w:rPr>
        <w:t>ごとに、お客様は、その時点の価格で</w:t>
      </w:r>
      <w:r w:rsidRPr="000E56ED">
        <w:rPr>
          <w:rFonts w:eastAsia="MS PGothic" w:cs="Tahoma"/>
          <w:sz w:val="18"/>
        </w:rPr>
        <w:t xml:space="preserve"> SBS 2011 CAL Suite </w:t>
      </w:r>
      <w:r w:rsidRPr="000E56ED">
        <w:rPr>
          <w:rFonts w:eastAsia="MS PGothic" w:cs="Tahoma"/>
          <w:sz w:val="18"/>
          <w:lang w:val="ja-JP"/>
        </w:rPr>
        <w:t>を</w:t>
      </w:r>
      <w:r w:rsidRPr="000E56ED">
        <w:rPr>
          <w:rFonts w:eastAsia="MS PGothic" w:cs="Tahoma"/>
          <w:sz w:val="18"/>
        </w:rPr>
        <w:t xml:space="preserve"> 1 </w:t>
      </w:r>
      <w:r w:rsidRPr="000E56ED">
        <w:rPr>
          <w:rFonts w:eastAsia="MS PGothic" w:cs="Tahoma"/>
          <w:sz w:val="18"/>
          <w:lang w:val="ja-JP"/>
        </w:rPr>
        <w:t>ライセンス、または</w:t>
      </w:r>
      <w:r w:rsidRPr="000E56ED">
        <w:rPr>
          <w:rFonts w:eastAsia="MS PGothic" w:cs="Tahoma"/>
          <w:sz w:val="18"/>
        </w:rPr>
        <w:t xml:space="preserve"> Core CAL Suite </w:t>
      </w:r>
      <w:r w:rsidRPr="000E56ED">
        <w:rPr>
          <w:rFonts w:eastAsia="MS PGothic" w:cs="Tahoma"/>
          <w:sz w:val="18"/>
          <w:lang w:val="ja-JP"/>
        </w:rPr>
        <w:t>を</w:t>
      </w:r>
      <w:r w:rsidRPr="000E56ED">
        <w:rPr>
          <w:rFonts w:eastAsia="MS PGothic" w:cs="Tahoma"/>
          <w:sz w:val="18"/>
        </w:rPr>
        <w:t xml:space="preserve"> 1 </w:t>
      </w:r>
      <w:r w:rsidRPr="000E56ED">
        <w:rPr>
          <w:rFonts w:eastAsia="MS PGothic" w:cs="Tahoma"/>
          <w:sz w:val="18"/>
          <w:lang w:val="ja-JP"/>
        </w:rPr>
        <w:t>ライセンス買い取ることができます。</w:t>
      </w:r>
    </w:p>
    <w:p w:rsidR="00BE6CDB" w:rsidRPr="000E56ED" w:rsidRDefault="00BE6CDB" w:rsidP="00273460">
      <w:pPr>
        <w:ind w:left="720"/>
        <w:rPr>
          <w:rFonts w:eastAsia="MS PGothic" w:cs="Tahoma"/>
          <w:sz w:val="18"/>
          <w:szCs w:val="18"/>
          <w:lang w:eastAsia="ja-JP"/>
        </w:rPr>
      </w:pPr>
    </w:p>
    <w:p w:rsidR="00BE6CDB" w:rsidRPr="000E56ED" w:rsidRDefault="00BE6CDB" w:rsidP="00273460">
      <w:pPr>
        <w:ind w:left="720"/>
        <w:rPr>
          <w:rFonts w:eastAsia="MS PGothic" w:cs="Tahoma"/>
          <w:sz w:val="18"/>
          <w:szCs w:val="18"/>
          <w:lang w:eastAsia="ja-JP"/>
        </w:rPr>
      </w:pPr>
      <w:r w:rsidRPr="000E56ED">
        <w:rPr>
          <w:rFonts w:eastAsia="MS PGothic" w:cs="Tahoma"/>
          <w:sz w:val="18"/>
          <w:szCs w:val="18"/>
          <w:lang w:eastAsia="ja-JP"/>
        </w:rPr>
        <w:t xml:space="preserve">Open Value Subscription </w:t>
      </w:r>
      <w:r w:rsidRPr="000E56ED">
        <w:rPr>
          <w:rFonts w:eastAsia="MS PGothic" w:cs="Tahoma"/>
          <w:sz w:val="18"/>
          <w:szCs w:val="18"/>
          <w:lang w:eastAsia="ja-JP"/>
        </w:rPr>
        <w:t>または</w:t>
      </w:r>
      <w:r w:rsidRPr="000E56ED">
        <w:rPr>
          <w:rFonts w:eastAsia="MS PGothic" w:cs="Tahoma"/>
          <w:sz w:val="18"/>
          <w:szCs w:val="18"/>
          <w:lang w:eastAsia="ja-JP"/>
        </w:rPr>
        <w:t xml:space="preserve"> Enrollment for Education Solutions </w:t>
      </w:r>
      <w:r w:rsidRPr="000E56ED">
        <w:rPr>
          <w:rFonts w:eastAsia="MS PGothic" w:cs="Tahoma"/>
          <w:sz w:val="18"/>
          <w:szCs w:val="18"/>
          <w:lang w:eastAsia="ja-JP"/>
        </w:rPr>
        <w:t>のお客様の定期的な補正発注プロセスの一環として、同じ加入契約条件の下で取得された</w:t>
      </w:r>
      <w:r w:rsidRPr="000E56ED">
        <w:rPr>
          <w:rFonts w:eastAsia="MS PGothic" w:cs="Tahoma"/>
          <w:sz w:val="18"/>
          <w:szCs w:val="18"/>
          <w:lang w:eastAsia="ja-JP"/>
        </w:rPr>
        <w:t xml:space="preserve"> SBS 2011 CAL Suite </w:t>
      </w:r>
      <w:r w:rsidRPr="000E56ED">
        <w:rPr>
          <w:rFonts w:eastAsia="MS PGothic" w:cs="Tahoma"/>
          <w:sz w:val="18"/>
          <w:szCs w:val="18"/>
          <w:lang w:eastAsia="ja-JP"/>
        </w:rPr>
        <w:t>も、上記の措置のための対象</w:t>
      </w:r>
      <w:r w:rsidRPr="000E56ED">
        <w:rPr>
          <w:rFonts w:eastAsia="MS PGothic" w:cs="Tahoma"/>
          <w:sz w:val="18"/>
          <w:szCs w:val="18"/>
          <w:lang w:eastAsia="ja-JP"/>
        </w:rPr>
        <w:t xml:space="preserve"> CAL </w:t>
      </w:r>
      <w:r w:rsidRPr="000E56ED">
        <w:rPr>
          <w:rFonts w:eastAsia="MS PGothic" w:cs="Tahoma"/>
          <w:sz w:val="18"/>
          <w:szCs w:val="18"/>
          <w:lang w:eastAsia="ja-JP"/>
        </w:rPr>
        <w:t>になります。</w:t>
      </w:r>
    </w:p>
    <w:p w:rsidR="00BE6CDB" w:rsidRPr="000E56ED" w:rsidRDefault="00BE6CDB" w:rsidP="00273460">
      <w:pPr>
        <w:ind w:left="720"/>
        <w:rPr>
          <w:rFonts w:eastAsia="MS PGothic" w:cs="Tahoma"/>
        </w:rPr>
      </w:pPr>
    </w:p>
  </w:endnote>
  <w:endnote w:id="119">
    <w:p w:rsidR="00BE6CDB" w:rsidRPr="000E56ED" w:rsidRDefault="00BE6CDB" w:rsidP="00611C12">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bCs/>
          <w:color w:val="F8701C"/>
          <w:sz w:val="22"/>
          <w:lang w:val="en-US"/>
        </w:rPr>
        <w:t xml:space="preserve">Windows Small Business Server (SBS) 2011 </w:t>
      </w:r>
      <w:r w:rsidRPr="000E56ED">
        <w:rPr>
          <w:rFonts w:eastAsia="MS PGothic"/>
          <w:b/>
          <w:color w:val="F8701C"/>
          <w:sz w:val="22"/>
          <w:szCs w:val="22"/>
          <w:lang w:val="en-US"/>
        </w:rPr>
        <w:t>Premium Add-on</w:t>
      </w:r>
    </w:p>
    <w:p w:rsidR="00BE6CDB" w:rsidRPr="000E56ED" w:rsidRDefault="00BE6CDB" w:rsidP="00611C12">
      <w:pPr>
        <w:pStyle w:val="EndnoteText"/>
        <w:rPr>
          <w:rFonts w:eastAsia="MS PGothic"/>
          <w:lang w:val="en-US" w:eastAsia="ja-JP"/>
        </w:rPr>
      </w:pPr>
    </w:p>
    <w:p w:rsidR="00BE6CDB" w:rsidRPr="000E56ED" w:rsidRDefault="00BE6CDB" w:rsidP="002E2DF1">
      <w:pPr>
        <w:ind w:left="720"/>
        <w:rPr>
          <w:rFonts w:eastAsia="MS PGothic" w:cs="Tahoma"/>
          <w:b/>
          <w:color w:val="000000"/>
          <w:sz w:val="18"/>
        </w:rPr>
      </w:pPr>
      <w:r w:rsidRPr="000E56ED">
        <w:rPr>
          <w:rFonts w:eastAsia="MS PGothic" w:cs="Tahoma"/>
          <w:b/>
          <w:color w:val="000000"/>
          <w:sz w:val="18"/>
        </w:rPr>
        <w:t xml:space="preserve">SBS 2011 Premium Add-on </w:t>
      </w:r>
      <w:r w:rsidRPr="000E56ED">
        <w:rPr>
          <w:rFonts w:eastAsia="MS PGothic" w:cs="Tahoma"/>
          <w:b/>
          <w:color w:val="000000"/>
          <w:sz w:val="18"/>
          <w:lang w:val="ja-JP"/>
        </w:rPr>
        <w:t>の提供終了に付随するライセンス供与</w:t>
      </w:r>
    </w:p>
    <w:p w:rsidR="00BE6CDB" w:rsidRPr="000E56ED" w:rsidRDefault="00BE6CDB" w:rsidP="002E2DF1">
      <w:pPr>
        <w:ind w:left="720"/>
        <w:rPr>
          <w:rFonts w:eastAsia="MS PGothic" w:cs="Tahoma"/>
          <w:lang w:eastAsia="ja-JP"/>
        </w:rPr>
      </w:pPr>
      <w:r w:rsidRPr="000E56ED">
        <w:rPr>
          <w:rFonts w:eastAsia="MS PGothic" w:cs="Tahoma"/>
          <w:color w:val="000000"/>
          <w:sz w:val="18"/>
        </w:rPr>
        <w:t xml:space="preserve">SBS 2011 Premium Add-on </w:t>
      </w:r>
      <w:r w:rsidRPr="000E56ED">
        <w:rPr>
          <w:rFonts w:eastAsia="MS PGothic" w:cs="Tahoma"/>
          <w:color w:val="000000"/>
          <w:sz w:val="18"/>
          <w:lang w:val="ja-JP"/>
        </w:rPr>
        <w:t>は、</w:t>
      </w:r>
      <w:r w:rsidRPr="000E56ED">
        <w:rPr>
          <w:rFonts w:eastAsia="MS PGothic" w:cs="Tahoma"/>
          <w:color w:val="000000"/>
          <w:sz w:val="18"/>
        </w:rPr>
        <w:t xml:space="preserve">SBS Premium Add-on </w:t>
      </w:r>
      <w:r w:rsidRPr="000E56ED">
        <w:rPr>
          <w:rFonts w:eastAsia="MS PGothic" w:cs="Tahoma"/>
          <w:color w:val="000000"/>
          <w:sz w:val="18"/>
          <w:lang w:val="ja-JP"/>
        </w:rPr>
        <w:t>の最後のバージョンです。</w:t>
      </w:r>
      <w:r w:rsidRPr="000E56ED">
        <w:rPr>
          <w:rFonts w:eastAsia="MS PGothic" w:cs="Tahoma"/>
          <w:color w:val="000000"/>
          <w:sz w:val="18"/>
          <w:lang w:val="ja-JP" w:eastAsia="ja-JP"/>
        </w:rPr>
        <w:t xml:space="preserve">SBS 2011 Premium Add-on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以下「対象ライセンス」といいます</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のソフトウェア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アシュアランスをお持ちのボリューム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ライセンスのお客様は、</w:t>
      </w:r>
      <w:r w:rsidRPr="000E56ED">
        <w:rPr>
          <w:rFonts w:eastAsia="MS PGothic" w:cs="Tahoma"/>
          <w:sz w:val="18"/>
          <w:lang w:val="ja-JP" w:eastAsia="ja-JP"/>
        </w:rPr>
        <w:t xml:space="preserve">Windows Server Standard </w:t>
      </w:r>
      <w:r w:rsidRPr="000E56ED">
        <w:rPr>
          <w:rFonts w:eastAsia="MS PGothic" w:cs="Tahoma"/>
          <w:sz w:val="18"/>
          <w:lang w:val="ja-JP" w:eastAsia="ja-JP"/>
        </w:rPr>
        <w:t>および</w:t>
      </w:r>
      <w:r w:rsidRPr="000E56ED">
        <w:rPr>
          <w:rFonts w:eastAsia="MS PGothic" w:cs="Tahoma"/>
          <w:sz w:val="18"/>
          <w:lang w:val="ja-JP" w:eastAsia="ja-JP"/>
        </w:rPr>
        <w:t xml:space="preserve"> SQL Server 2012 Standard </w:t>
      </w:r>
      <w:r w:rsidRPr="000E56ED">
        <w:rPr>
          <w:rFonts w:eastAsia="MS PGothic" w:cs="Tahoma"/>
          <w:sz w:val="18"/>
          <w:lang w:val="ja-JP" w:eastAsia="ja-JP"/>
        </w:rPr>
        <w:t>ソフトウェアにアップグレードし、</w:t>
      </w:r>
      <w:r w:rsidRPr="000E56ED">
        <w:rPr>
          <w:rFonts w:eastAsia="MS PGothic" w:cs="Tahoma"/>
          <w:sz w:val="18"/>
          <w:lang w:val="ja-JP" w:eastAsia="ja-JP"/>
        </w:rPr>
        <w:t xml:space="preserve">SBS 2011 Premium </w:t>
      </w:r>
      <w:r w:rsidRPr="000E56ED">
        <w:rPr>
          <w:rFonts w:eastAsia="MS PGothic" w:cs="Tahoma"/>
          <w:color w:val="000000"/>
          <w:sz w:val="18"/>
          <w:lang w:val="ja-JP" w:eastAsia="ja-JP"/>
        </w:rPr>
        <w:t>の代わりに</w:t>
      </w:r>
      <w:r w:rsidRPr="000E56ED">
        <w:rPr>
          <w:rFonts w:eastAsia="MS PGothic" w:cs="Tahoma"/>
          <w:sz w:val="18"/>
          <w:lang w:val="ja-JP" w:eastAsia="ja-JP"/>
        </w:rPr>
        <w:t>当該ソフトウェアを使用することができます。かかる使用を容易にするために、以下の表に示すとおり、お客様にはお客様がお持ちの対象ライセンスごとに、</w:t>
      </w:r>
      <w:r w:rsidRPr="000E56ED">
        <w:rPr>
          <w:rFonts w:eastAsia="MS PGothic" w:cs="Tahoma"/>
          <w:sz w:val="18"/>
          <w:lang w:val="ja-JP" w:eastAsia="ja-JP"/>
        </w:rPr>
        <w:t xml:space="preserve">Windows Server </w:t>
      </w:r>
      <w:r w:rsidRPr="000E56ED">
        <w:rPr>
          <w:rFonts w:eastAsia="MS PGothic" w:cs="Tahoma"/>
          <w:sz w:val="18"/>
          <w:lang w:val="ja-JP" w:eastAsia="ja-JP"/>
        </w:rPr>
        <w:t>および</w:t>
      </w:r>
      <w:r w:rsidRPr="000E56ED">
        <w:rPr>
          <w:rFonts w:eastAsia="MS PGothic" w:cs="Tahoma"/>
          <w:sz w:val="18"/>
          <w:lang w:val="ja-JP" w:eastAsia="ja-JP"/>
        </w:rPr>
        <w:t xml:space="preserve"> SQL Server 2012 </w:t>
      </w:r>
      <w:r w:rsidRPr="000E56ED">
        <w:rPr>
          <w:rFonts w:eastAsia="MS PGothic" w:cs="Tahoma"/>
          <w:sz w:val="18"/>
          <w:lang w:val="ja-JP" w:eastAsia="ja-JP"/>
        </w:rPr>
        <w:t>のライセンス</w:t>
      </w:r>
      <w:r w:rsidRPr="000E56ED">
        <w:rPr>
          <w:rFonts w:eastAsia="MS PGothic" w:cs="Tahoma"/>
          <w:sz w:val="18"/>
          <w:lang w:val="ja-JP" w:eastAsia="ja-JP"/>
        </w:rPr>
        <w:t xml:space="preserve"> (</w:t>
      </w:r>
      <w:r w:rsidRPr="000E56ED">
        <w:rPr>
          <w:rFonts w:eastAsia="MS PGothic" w:cs="Tahoma"/>
          <w:sz w:val="18"/>
          <w:lang w:val="ja-JP" w:eastAsia="ja-JP"/>
        </w:rPr>
        <w:t>サーバー</w:t>
      </w:r>
      <w:r w:rsidRPr="000E56ED">
        <w:rPr>
          <w:rFonts w:eastAsia="MS PGothic" w:cs="Tahoma"/>
          <w:sz w:val="18"/>
          <w:lang w:val="ja-JP" w:eastAsia="ja-JP"/>
        </w:rPr>
        <w:t xml:space="preserve">/CAL </w:t>
      </w:r>
      <w:r w:rsidRPr="000E56ED">
        <w:rPr>
          <w:rFonts w:eastAsia="MS PGothic" w:cs="Tahoma"/>
          <w:sz w:val="18"/>
          <w:lang w:val="ja-JP" w:eastAsia="ja-JP"/>
        </w:rPr>
        <w:t>モデルに基づいてライセンスされます</w:t>
      </w:r>
      <w:r w:rsidRPr="000E56ED">
        <w:rPr>
          <w:rFonts w:eastAsia="MS PGothic" w:cs="Tahoma"/>
          <w:sz w:val="18"/>
          <w:lang w:val="ja-JP" w:eastAsia="ja-JP"/>
        </w:rPr>
        <w:t xml:space="preserve">) </w:t>
      </w:r>
      <w:r w:rsidRPr="000E56ED">
        <w:rPr>
          <w:rFonts w:eastAsia="MS PGothic" w:cs="Tahoma"/>
          <w:sz w:val="18"/>
          <w:lang w:val="ja-JP" w:eastAsia="ja-JP"/>
        </w:rPr>
        <w:t>がそれぞれ</w:t>
      </w:r>
      <w:r w:rsidRPr="000E56ED">
        <w:rPr>
          <w:rFonts w:eastAsia="MS PGothic" w:cs="Tahoma"/>
          <w:sz w:val="18"/>
          <w:lang w:val="ja-JP" w:eastAsia="ja-JP"/>
        </w:rPr>
        <w:t xml:space="preserve"> 1 </w:t>
      </w:r>
      <w:r w:rsidRPr="000E56ED">
        <w:rPr>
          <w:rFonts w:eastAsia="MS PGothic" w:cs="Tahoma"/>
          <w:sz w:val="18"/>
          <w:lang w:val="ja-JP" w:eastAsia="ja-JP"/>
        </w:rPr>
        <w:t>ライセンス付与されたと見なされます。</w:t>
      </w:r>
    </w:p>
    <w:p w:rsidR="00BE6CDB" w:rsidRPr="000E56ED" w:rsidRDefault="00BE6CDB" w:rsidP="002E2DF1">
      <w:pPr>
        <w:ind w:left="720"/>
        <w:rPr>
          <w:rFonts w:eastAsia="MS PGothic" w:cs="Tahoma"/>
          <w:sz w:val="18"/>
          <w:lang w:eastAsia="ja-JP"/>
        </w:rPr>
      </w:pPr>
    </w:p>
    <w:tbl>
      <w:tblPr>
        <w:tblW w:w="928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0"/>
        <w:gridCol w:w="4500"/>
      </w:tblGrid>
      <w:tr w:rsidR="00BE6CDB" w:rsidRPr="000E56ED" w:rsidTr="002E2DF1">
        <w:tc>
          <w:tcPr>
            <w:tcW w:w="4780" w:type="dxa"/>
            <w:tcBorders>
              <w:top w:val="single" w:sz="4" w:space="0" w:color="auto"/>
              <w:left w:val="single" w:sz="4" w:space="0" w:color="auto"/>
              <w:bottom w:val="single" w:sz="4" w:space="0" w:color="auto"/>
              <w:right w:val="single" w:sz="4" w:space="0" w:color="auto"/>
            </w:tcBorders>
            <w:shd w:val="clear" w:color="auto" w:fill="F4B083"/>
          </w:tcPr>
          <w:p w:rsidR="00BE6CDB" w:rsidRPr="000E56ED" w:rsidRDefault="00BE6CDB" w:rsidP="00176182">
            <w:pPr>
              <w:keepNext/>
              <w:spacing w:before="40"/>
              <w:rPr>
                <w:rFonts w:eastAsia="MS PGothic" w:cs="Tahoma"/>
                <w:lang w:eastAsia="ja-JP"/>
              </w:rPr>
            </w:pPr>
            <w:r w:rsidRPr="000E56ED">
              <w:rPr>
                <w:rFonts w:eastAsia="MS PGothic" w:cs="Tahoma"/>
                <w:b/>
                <w:color w:val="000000"/>
                <w:sz w:val="18"/>
                <w:lang w:val="ja-JP" w:eastAsia="ja-JP"/>
              </w:rPr>
              <w:t>対象となるライセンス</w:t>
            </w:r>
          </w:p>
        </w:tc>
        <w:tc>
          <w:tcPr>
            <w:tcW w:w="4500" w:type="dxa"/>
            <w:tcBorders>
              <w:top w:val="single" w:sz="4" w:space="0" w:color="auto"/>
              <w:left w:val="single" w:sz="4" w:space="0" w:color="auto"/>
              <w:bottom w:val="single" w:sz="4" w:space="0" w:color="auto"/>
              <w:right w:val="single" w:sz="4" w:space="0" w:color="auto"/>
            </w:tcBorders>
            <w:shd w:val="clear" w:color="auto" w:fill="F4B083"/>
          </w:tcPr>
          <w:p w:rsidR="00BE6CDB" w:rsidRPr="000E56ED" w:rsidRDefault="00BE6CDB" w:rsidP="00176182">
            <w:pPr>
              <w:keepNext/>
              <w:spacing w:before="40"/>
              <w:rPr>
                <w:rFonts w:eastAsia="MS PGothic" w:cs="Tahoma"/>
                <w:lang w:eastAsia="ja-JP"/>
              </w:rPr>
            </w:pPr>
            <w:r w:rsidRPr="000E56ED">
              <w:rPr>
                <w:rFonts w:eastAsia="MS PGothic" w:cs="Tahoma"/>
                <w:b/>
                <w:color w:val="000000"/>
                <w:sz w:val="18"/>
                <w:lang w:val="ja-JP" w:eastAsia="ja-JP"/>
              </w:rPr>
              <w:t>付与されるライセンス</w:t>
            </w:r>
          </w:p>
        </w:tc>
      </w:tr>
      <w:tr w:rsidR="00BE6CDB" w:rsidRPr="000E56ED" w:rsidTr="002E2DF1">
        <w:tc>
          <w:tcPr>
            <w:tcW w:w="4780" w:type="dxa"/>
            <w:tcBorders>
              <w:top w:val="single" w:sz="4" w:space="0" w:color="auto"/>
              <w:left w:val="single" w:sz="4" w:space="0" w:color="auto"/>
              <w:bottom w:val="single" w:sz="4" w:space="0" w:color="auto"/>
              <w:right w:val="single" w:sz="4" w:space="0" w:color="auto"/>
            </w:tcBorders>
          </w:tcPr>
          <w:p w:rsidR="00BE6CDB" w:rsidRPr="000E56ED" w:rsidRDefault="00BE6CDB" w:rsidP="00176182">
            <w:pPr>
              <w:keepNext/>
              <w:spacing w:before="40" w:after="40"/>
              <w:rPr>
                <w:rFonts w:eastAsia="MS PGothic" w:cs="Tahoma"/>
                <w:lang w:eastAsia="ja-JP"/>
              </w:rPr>
            </w:pPr>
            <w:r w:rsidRPr="000E56ED">
              <w:rPr>
                <w:rFonts w:eastAsia="MS PGothic" w:cs="Tahoma"/>
                <w:sz w:val="18"/>
                <w:lang w:eastAsia="ja-JP"/>
              </w:rPr>
              <w:t xml:space="preserve">2012 </w:t>
            </w:r>
            <w:r w:rsidRPr="000E56ED">
              <w:rPr>
                <w:rFonts w:eastAsia="MS PGothic" w:cs="Tahoma"/>
                <w:sz w:val="18"/>
                <w:lang w:val="ja-JP" w:eastAsia="ja-JP"/>
              </w:rPr>
              <w:t>年</w:t>
            </w:r>
            <w:r w:rsidRPr="000E56ED">
              <w:rPr>
                <w:rFonts w:eastAsia="MS PGothic" w:cs="Tahoma"/>
                <w:sz w:val="18"/>
                <w:lang w:eastAsia="ja-JP"/>
              </w:rPr>
              <w:t xml:space="preserve"> 7 </w:t>
            </w:r>
            <w:r w:rsidRPr="000E56ED">
              <w:rPr>
                <w:rFonts w:eastAsia="MS PGothic" w:cs="Tahoma"/>
                <w:sz w:val="18"/>
                <w:lang w:val="ja-JP" w:eastAsia="ja-JP"/>
              </w:rPr>
              <w:t>月</w:t>
            </w:r>
            <w:r w:rsidRPr="000E56ED">
              <w:rPr>
                <w:rFonts w:eastAsia="MS PGothic" w:cs="Tahoma"/>
                <w:sz w:val="18"/>
                <w:lang w:eastAsia="ja-JP"/>
              </w:rPr>
              <w:t xml:space="preserve"> 31 </w:t>
            </w:r>
            <w:r w:rsidRPr="000E56ED">
              <w:rPr>
                <w:rFonts w:eastAsia="MS PGothic" w:cs="Tahoma"/>
                <w:sz w:val="18"/>
                <w:lang w:val="ja-JP" w:eastAsia="ja-JP"/>
              </w:rPr>
              <w:t>日までソフトウェア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アシュアランスが有効な</w:t>
            </w:r>
            <w:r w:rsidRPr="000E56ED">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BE6CDB" w:rsidRPr="000E56ED" w:rsidRDefault="00BE6CDB" w:rsidP="00176182">
            <w:pPr>
              <w:keepNext/>
              <w:spacing w:before="40" w:after="40"/>
              <w:rPr>
                <w:rFonts w:eastAsia="MS PGothic" w:cs="Tahoma"/>
              </w:rPr>
            </w:pPr>
            <w:r w:rsidRPr="000E56ED">
              <w:rPr>
                <w:rFonts w:eastAsia="MS PGothic" w:cs="Tahoma"/>
                <w:sz w:val="18"/>
              </w:rPr>
              <w:t>Windows Server 2008 R2</w:t>
            </w:r>
          </w:p>
          <w:p w:rsidR="00BE6CDB" w:rsidRPr="000E56ED" w:rsidRDefault="00BE6CDB" w:rsidP="00176182">
            <w:pPr>
              <w:keepNext/>
              <w:spacing w:before="40" w:after="40"/>
              <w:rPr>
                <w:rFonts w:eastAsia="MS PGothic" w:cs="Tahoma"/>
              </w:rPr>
            </w:pPr>
            <w:r w:rsidRPr="000E56ED">
              <w:rPr>
                <w:rFonts w:eastAsia="MS PGothic" w:cs="Tahoma"/>
                <w:sz w:val="18"/>
              </w:rPr>
              <w:t>SQL Server 2012</w:t>
            </w:r>
          </w:p>
        </w:tc>
      </w:tr>
      <w:tr w:rsidR="00BE6CDB" w:rsidRPr="000E56ED" w:rsidTr="002E2DF1">
        <w:tc>
          <w:tcPr>
            <w:tcW w:w="4780" w:type="dxa"/>
            <w:tcBorders>
              <w:top w:val="single" w:sz="4" w:space="0" w:color="auto"/>
              <w:left w:val="single" w:sz="4" w:space="0" w:color="auto"/>
              <w:bottom w:val="single" w:sz="4" w:space="0" w:color="auto"/>
              <w:right w:val="single" w:sz="4" w:space="0" w:color="auto"/>
            </w:tcBorders>
          </w:tcPr>
          <w:p w:rsidR="00BE6CDB" w:rsidRPr="000E56ED" w:rsidRDefault="00BE6CDB" w:rsidP="00176182">
            <w:pPr>
              <w:keepNext/>
              <w:spacing w:before="40" w:after="40"/>
              <w:rPr>
                <w:rFonts w:eastAsia="MS PGothic" w:cs="Tahoma"/>
                <w:lang w:eastAsia="ja-JP"/>
              </w:rPr>
            </w:pPr>
            <w:r w:rsidRPr="000E56ED">
              <w:rPr>
                <w:rFonts w:eastAsia="MS PGothic" w:cs="Tahoma"/>
                <w:sz w:val="18"/>
                <w:lang w:eastAsia="ja-JP"/>
              </w:rPr>
              <w:t xml:space="preserve">2012 </w:t>
            </w:r>
            <w:r w:rsidRPr="000E56ED">
              <w:rPr>
                <w:rFonts w:eastAsia="MS PGothic" w:cs="Tahoma"/>
                <w:sz w:val="18"/>
                <w:lang w:val="ja-JP" w:eastAsia="ja-JP"/>
              </w:rPr>
              <w:t>年</w:t>
            </w:r>
            <w:r w:rsidRPr="000E56ED">
              <w:rPr>
                <w:rFonts w:eastAsia="MS PGothic" w:cs="Tahoma"/>
                <w:sz w:val="18"/>
                <w:lang w:eastAsia="ja-JP"/>
              </w:rPr>
              <w:t xml:space="preserve"> 8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日以降ソフトウェア</w:t>
            </w:r>
            <w:r w:rsidRPr="000E56ED">
              <w:rPr>
                <w:rFonts w:eastAsia="MS PGothic" w:cs="Tahoma"/>
                <w:sz w:val="18"/>
                <w:lang w:eastAsia="ja-JP"/>
              </w:rPr>
              <w:t xml:space="preserve"> </w:t>
            </w:r>
            <w:r w:rsidRPr="000E56ED">
              <w:rPr>
                <w:rFonts w:eastAsia="MS PGothic" w:cs="Tahoma"/>
                <w:sz w:val="18"/>
                <w:lang w:val="ja-JP" w:eastAsia="ja-JP"/>
              </w:rPr>
              <w:t>アシュアランスが有効な</w:t>
            </w:r>
            <w:r w:rsidRPr="000E56ED">
              <w:rPr>
                <w:rFonts w:eastAsia="MS PGothic" w:cs="Tahoma"/>
                <w:sz w:val="18"/>
                <w:lang w:eastAsia="ja-JP"/>
              </w:rPr>
              <w:t xml:space="preserve"> SBS 2011 Premium Add-on</w:t>
            </w:r>
          </w:p>
        </w:tc>
        <w:tc>
          <w:tcPr>
            <w:tcW w:w="4500" w:type="dxa"/>
            <w:tcBorders>
              <w:top w:val="single" w:sz="4" w:space="0" w:color="auto"/>
              <w:left w:val="single" w:sz="4" w:space="0" w:color="auto"/>
              <w:bottom w:val="single" w:sz="4" w:space="0" w:color="auto"/>
              <w:right w:val="single" w:sz="4" w:space="0" w:color="auto"/>
            </w:tcBorders>
          </w:tcPr>
          <w:p w:rsidR="00BE6CDB" w:rsidRPr="000E56ED" w:rsidRDefault="00BE6CDB" w:rsidP="00176182">
            <w:pPr>
              <w:keepNext/>
              <w:spacing w:before="40" w:after="40"/>
              <w:rPr>
                <w:rFonts w:eastAsia="MS PGothic" w:cs="Tahoma"/>
                <w:sz w:val="18"/>
                <w:lang w:eastAsia="ja-JP"/>
              </w:rPr>
            </w:pPr>
            <w:r w:rsidRPr="000E56ED">
              <w:rPr>
                <w:rFonts w:eastAsia="MS PGothic" w:cs="Tahoma"/>
                <w:sz w:val="18"/>
                <w:lang w:val="ja-JP" w:eastAsia="ja-JP"/>
              </w:rPr>
              <w:t>Windows Server 2012 (</w:t>
            </w:r>
            <w:r w:rsidRPr="000E56ED">
              <w:rPr>
                <w:rFonts w:eastAsia="MS PGothic" w:cs="Tahoma"/>
                <w:sz w:val="18"/>
                <w:lang w:val="ja-JP" w:eastAsia="ja-JP"/>
              </w:rPr>
              <w:t>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アシュアランス付き</w:t>
            </w:r>
            <w:r w:rsidRPr="000E56ED">
              <w:rPr>
                <w:rFonts w:eastAsia="MS PGothic" w:cs="Tahoma"/>
                <w:sz w:val="18"/>
                <w:lang w:val="ja-JP" w:eastAsia="ja-JP"/>
              </w:rPr>
              <w:t>)</w:t>
            </w:r>
          </w:p>
          <w:p w:rsidR="00BE6CDB" w:rsidRPr="000E56ED" w:rsidRDefault="00BE6CDB" w:rsidP="00176182">
            <w:pPr>
              <w:keepNext/>
              <w:spacing w:before="40" w:after="40"/>
              <w:rPr>
                <w:rFonts w:eastAsia="MS PGothic" w:cs="Tahoma"/>
                <w:lang w:eastAsia="ja-JP"/>
              </w:rPr>
            </w:pPr>
            <w:r w:rsidRPr="000E56ED">
              <w:rPr>
                <w:rFonts w:eastAsia="MS PGothic" w:cs="Tahoma"/>
                <w:sz w:val="18"/>
                <w:lang w:val="ja-JP" w:eastAsia="ja-JP"/>
              </w:rPr>
              <w:t>SQL Server 2012 (</w:t>
            </w:r>
            <w:r w:rsidRPr="000E56ED">
              <w:rPr>
                <w:rFonts w:eastAsia="MS PGothic" w:cs="Tahoma"/>
                <w:sz w:val="18"/>
                <w:lang w:val="ja-JP" w:eastAsia="ja-JP"/>
              </w:rPr>
              <w:t>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アシュアランス付き</w:t>
            </w:r>
            <w:r w:rsidRPr="000E56ED">
              <w:rPr>
                <w:rFonts w:eastAsia="MS PGothic" w:cs="Tahoma"/>
                <w:sz w:val="18"/>
                <w:lang w:val="ja-JP" w:eastAsia="ja-JP"/>
              </w:rPr>
              <w:t>)</w:t>
            </w:r>
          </w:p>
        </w:tc>
      </w:tr>
    </w:tbl>
    <w:p w:rsidR="00BE6CDB" w:rsidRPr="000E56ED" w:rsidRDefault="00BE6CDB" w:rsidP="002E2DF1">
      <w:pPr>
        <w:pStyle w:val="24"/>
        <w:rPr>
          <w:rFonts w:ascii="Tahoma" w:eastAsia="MS PGothic" w:hAnsi="Tahoma" w:cs="Tahoma"/>
          <w:sz w:val="18"/>
          <w:lang w:eastAsia="ja-JP"/>
        </w:rPr>
      </w:pPr>
    </w:p>
    <w:p w:rsidR="00BE6CDB" w:rsidRPr="000E56ED" w:rsidRDefault="00BE6CDB" w:rsidP="002E2DF1">
      <w:pPr>
        <w:pStyle w:val="24"/>
        <w:rPr>
          <w:rFonts w:ascii="Tahoma" w:eastAsia="MS PGothic" w:hAnsi="Tahoma" w:cs="Tahoma"/>
          <w:lang w:eastAsia="ja-JP"/>
        </w:rPr>
      </w:pPr>
      <w:r w:rsidRPr="000E56ED">
        <w:rPr>
          <w:rFonts w:ascii="Tahoma" w:eastAsia="MS PGothic" w:hAnsi="Tahoma" w:cs="Tahoma"/>
          <w:sz w:val="18"/>
          <w:lang w:val="ja-JP" w:eastAsia="ja-JP"/>
        </w:rPr>
        <w:t>上記の措置に含まれるソフトウェア</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アシュアランスは、対象ライセンスの対応するソフトウェア</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アシュアランスの期間満了と共に終了します。例外として、</w:t>
      </w:r>
      <w:r w:rsidRPr="000E56ED">
        <w:rPr>
          <w:rFonts w:ascii="Tahoma" w:eastAsia="MS PGothic" w:hAnsi="Tahoma" w:cs="Tahoma"/>
          <w:sz w:val="18"/>
          <w:lang w:val="ja-JP" w:eastAsia="ja-JP"/>
        </w:rPr>
        <w:t xml:space="preserve">2012 </w:t>
      </w:r>
      <w:r w:rsidRPr="000E56ED">
        <w:rPr>
          <w:rFonts w:ascii="Tahoma" w:eastAsia="MS PGothic" w:hAnsi="Tahoma" w:cs="Tahoma"/>
          <w:sz w:val="18"/>
          <w:lang w:val="ja-JP" w:eastAsia="ja-JP"/>
        </w:rPr>
        <w:t>年</w:t>
      </w:r>
      <w:r w:rsidRPr="000E56ED">
        <w:rPr>
          <w:rFonts w:ascii="Tahoma" w:eastAsia="MS PGothic" w:hAnsi="Tahoma" w:cs="Tahoma"/>
          <w:sz w:val="18"/>
          <w:lang w:val="ja-JP" w:eastAsia="ja-JP"/>
        </w:rPr>
        <w:t xml:space="preserve"> 8 </w:t>
      </w:r>
      <w:r w:rsidRPr="000E56ED">
        <w:rPr>
          <w:rFonts w:ascii="Tahoma" w:eastAsia="MS PGothic" w:hAnsi="Tahoma" w:cs="Tahoma"/>
          <w:sz w:val="18"/>
          <w:lang w:val="ja-JP" w:eastAsia="ja-JP"/>
        </w:rPr>
        <w:t>月に満了を迎える対象ライセンスのソフトウェア</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アシュアランスをお持ちのお客様は、</w:t>
      </w:r>
      <w:r w:rsidRPr="000E56ED">
        <w:rPr>
          <w:rFonts w:ascii="Tahoma" w:eastAsia="MS PGothic" w:hAnsi="Tahoma" w:cs="Tahoma"/>
          <w:sz w:val="18"/>
          <w:lang w:val="ja-JP" w:eastAsia="ja-JP"/>
        </w:rPr>
        <w:t xml:space="preserve">2012 </w:t>
      </w:r>
      <w:r w:rsidRPr="000E56ED">
        <w:rPr>
          <w:rFonts w:ascii="Tahoma" w:eastAsia="MS PGothic" w:hAnsi="Tahoma" w:cs="Tahoma"/>
          <w:sz w:val="18"/>
          <w:lang w:val="ja-JP" w:eastAsia="ja-JP"/>
        </w:rPr>
        <w:t>年</w:t>
      </w:r>
      <w:r w:rsidRPr="000E56ED">
        <w:rPr>
          <w:rFonts w:ascii="Tahoma" w:eastAsia="MS PGothic" w:hAnsi="Tahoma" w:cs="Tahoma"/>
          <w:sz w:val="18"/>
          <w:lang w:val="ja-JP" w:eastAsia="ja-JP"/>
        </w:rPr>
        <w:t xml:space="preserve"> 12 </w:t>
      </w:r>
      <w:r w:rsidRPr="000E56ED">
        <w:rPr>
          <w:rFonts w:ascii="Tahoma" w:eastAsia="MS PGothic" w:hAnsi="Tahoma" w:cs="Tahoma"/>
          <w:sz w:val="18"/>
          <w:lang w:val="ja-JP" w:eastAsia="ja-JP"/>
        </w:rPr>
        <w:t>月</w:t>
      </w:r>
      <w:r w:rsidRPr="000E56ED">
        <w:rPr>
          <w:rFonts w:ascii="Tahoma" w:eastAsia="MS PGothic" w:hAnsi="Tahoma" w:cs="Tahoma"/>
          <w:sz w:val="18"/>
          <w:lang w:val="ja-JP" w:eastAsia="ja-JP"/>
        </w:rPr>
        <w:t xml:space="preserve"> 31 </w:t>
      </w:r>
      <w:r w:rsidRPr="000E56ED">
        <w:rPr>
          <w:rFonts w:ascii="Tahoma" w:eastAsia="MS PGothic" w:hAnsi="Tahoma" w:cs="Tahoma"/>
          <w:sz w:val="18"/>
          <w:lang w:val="ja-JP" w:eastAsia="ja-JP"/>
        </w:rPr>
        <w:t>日まで、本件を通じて付与されたライセンスに対するソフトウェア</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アシュアランスを更新することができます。</w:t>
      </w:r>
    </w:p>
    <w:p w:rsidR="00BE6CDB" w:rsidRPr="000E56ED" w:rsidRDefault="00BE6CDB" w:rsidP="002E2DF1">
      <w:pPr>
        <w:pStyle w:val="24"/>
        <w:rPr>
          <w:rFonts w:ascii="Tahoma" w:eastAsia="MS PGothic" w:hAnsi="Tahoma" w:cs="Tahoma"/>
          <w:sz w:val="18"/>
          <w:lang w:eastAsia="ja-JP"/>
        </w:rPr>
      </w:pPr>
    </w:p>
    <w:p w:rsidR="00BE6CDB" w:rsidRPr="000E56ED" w:rsidRDefault="00BE6CDB" w:rsidP="002E2DF1">
      <w:pPr>
        <w:ind w:left="720"/>
        <w:rPr>
          <w:rFonts w:eastAsia="MS PGothic" w:cs="Tahoma"/>
          <w:sz w:val="18"/>
          <w:lang w:eastAsia="ja-JP"/>
        </w:rPr>
      </w:pP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7 </w:t>
      </w:r>
      <w:r w:rsidRPr="000E56ED">
        <w:rPr>
          <w:rFonts w:eastAsia="MS PGothic" w:cs="Tahoma"/>
          <w:sz w:val="18"/>
          <w:lang w:val="ja-JP" w:eastAsia="ja-JP"/>
        </w:rPr>
        <w:t>月に満了を迎える対象ライセンスのソフトウェア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アシュアランスをお持ちのお客様は、</w:t>
      </w: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12 </w:t>
      </w:r>
      <w:r w:rsidRPr="000E56ED">
        <w:rPr>
          <w:rFonts w:eastAsia="MS PGothic" w:cs="Tahoma"/>
          <w:sz w:val="18"/>
          <w:lang w:val="ja-JP" w:eastAsia="ja-JP"/>
        </w:rPr>
        <w:t>月</w:t>
      </w:r>
      <w:r w:rsidRPr="000E56ED">
        <w:rPr>
          <w:rFonts w:eastAsia="MS PGothic" w:cs="Tahoma"/>
          <w:sz w:val="18"/>
          <w:lang w:val="ja-JP" w:eastAsia="ja-JP"/>
        </w:rPr>
        <w:t xml:space="preserve"> 31 </w:t>
      </w:r>
      <w:r w:rsidRPr="000E56ED">
        <w:rPr>
          <w:rFonts w:eastAsia="MS PGothic" w:cs="Tahoma"/>
          <w:sz w:val="18"/>
          <w:lang w:val="ja-JP" w:eastAsia="ja-JP"/>
        </w:rPr>
        <w:t>日まで、本件を通じて付与されたライセンスに対するソフトウェア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アシュアランスを取得することができます。</w:t>
      </w:r>
    </w:p>
    <w:p w:rsidR="00BE6CDB" w:rsidRPr="000E56ED" w:rsidRDefault="00BE6CDB" w:rsidP="002E2DF1">
      <w:pPr>
        <w:ind w:left="720"/>
        <w:rPr>
          <w:rFonts w:eastAsia="MS PGothic" w:cs="Tahoma"/>
          <w:sz w:val="18"/>
          <w:lang w:eastAsia="ja-JP"/>
        </w:rPr>
      </w:pPr>
    </w:p>
    <w:p w:rsidR="00BE6CDB" w:rsidRPr="000E56ED" w:rsidRDefault="00BE6CDB" w:rsidP="002E2DF1">
      <w:pPr>
        <w:pStyle w:val="24"/>
        <w:rPr>
          <w:rFonts w:ascii="Tahoma" w:eastAsia="MS PGothic" w:hAnsi="Tahoma" w:cs="Tahoma"/>
          <w:sz w:val="18"/>
          <w:lang w:eastAsia="ja-JP"/>
        </w:rPr>
      </w:pPr>
      <w:r w:rsidRPr="000E56ED">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E6CDB" w:rsidRPr="000E56ED" w:rsidRDefault="00BE6CDB" w:rsidP="002E2DF1">
      <w:pPr>
        <w:pStyle w:val="24"/>
        <w:rPr>
          <w:rFonts w:ascii="Tahoma" w:eastAsia="MS PGothic" w:hAnsi="Tahoma" w:cs="Tahoma"/>
          <w:sz w:val="18"/>
          <w:lang w:eastAsia="ja-JP"/>
        </w:rPr>
      </w:pPr>
    </w:p>
    <w:p w:rsidR="00BE6CDB" w:rsidRPr="000E56ED" w:rsidRDefault="00BE6CDB" w:rsidP="002E2DF1">
      <w:pPr>
        <w:pStyle w:val="24"/>
        <w:rPr>
          <w:rFonts w:ascii="Tahoma" w:eastAsia="MS PGothic" w:hAnsi="Tahoma" w:cs="Tahoma"/>
          <w:sz w:val="18"/>
          <w:lang w:eastAsia="ja-JP"/>
        </w:rPr>
      </w:pPr>
      <w:r w:rsidRPr="000E56ED">
        <w:rPr>
          <w:rFonts w:ascii="Tahoma" w:eastAsia="MS PGothic" w:hAnsi="Tahoma" w:cs="Tahoma"/>
          <w:sz w:val="18"/>
          <w:lang w:val="ja-JP" w:eastAsia="ja-JP"/>
        </w:rPr>
        <w:t xml:space="preserve">Open Value Subscription </w:t>
      </w:r>
      <w:r w:rsidRPr="000E56ED">
        <w:rPr>
          <w:rFonts w:ascii="Tahoma" w:eastAsia="MS PGothic" w:hAnsi="Tahoma" w:cs="Tahoma"/>
          <w:sz w:val="18"/>
          <w:lang w:val="ja-JP" w:eastAsia="ja-JP"/>
        </w:rPr>
        <w:t>に基づいて取得した対象ライセンスごとに、お客様は、その時点の価格で</w:t>
      </w:r>
      <w:r w:rsidRPr="000E56ED">
        <w:rPr>
          <w:rFonts w:ascii="Tahoma" w:eastAsia="MS PGothic" w:hAnsi="Tahoma" w:cs="Tahoma"/>
          <w:sz w:val="18"/>
          <w:lang w:val="ja-JP" w:eastAsia="ja-JP"/>
        </w:rPr>
        <w:t xml:space="preserve"> SBS 2011 Premium Add-on </w:t>
      </w:r>
      <w:r w:rsidRPr="000E56ED">
        <w:rPr>
          <w:rFonts w:ascii="Tahoma" w:eastAsia="MS PGothic" w:hAnsi="Tahoma" w:cs="Tahoma"/>
          <w:sz w:val="18"/>
          <w:lang w:val="ja-JP" w:eastAsia="ja-JP"/>
        </w:rPr>
        <w:t>ライセンスを</w:t>
      </w:r>
      <w:r w:rsidRPr="000E56ED">
        <w:rPr>
          <w:rFonts w:ascii="Tahoma" w:eastAsia="MS PGothic" w:hAnsi="Tahoma" w:cs="Tahoma"/>
          <w:sz w:val="18"/>
          <w:lang w:val="ja-JP" w:eastAsia="ja-JP"/>
        </w:rPr>
        <w:t xml:space="preserve"> 1 </w:t>
      </w:r>
      <w:r w:rsidRPr="000E56ED">
        <w:rPr>
          <w:rFonts w:ascii="Tahoma" w:eastAsia="MS PGothic" w:hAnsi="Tahoma" w:cs="Tahoma"/>
          <w:sz w:val="18"/>
          <w:lang w:val="ja-JP" w:eastAsia="ja-JP"/>
        </w:rPr>
        <w:t>ライセンス、または以下の数のライセンスを買い取ることができます。</w:t>
      </w:r>
    </w:p>
    <w:p w:rsidR="00BE6CDB" w:rsidRPr="000E56ED" w:rsidRDefault="00BE6CDB" w:rsidP="002E2DF1">
      <w:pPr>
        <w:pStyle w:val="24"/>
        <w:rPr>
          <w:rFonts w:ascii="Tahoma" w:eastAsia="MS PGothic" w:hAnsi="Tahoma" w:cs="Tahoma"/>
          <w:sz w:val="18"/>
          <w:lang w:eastAsia="ja-JP"/>
        </w:rPr>
      </w:pPr>
    </w:p>
    <w:p w:rsidR="00BE6CDB" w:rsidRPr="000E56ED" w:rsidRDefault="00BE6CDB" w:rsidP="000A7002">
      <w:pPr>
        <w:pStyle w:val="ListParagraph31"/>
        <w:numPr>
          <w:ilvl w:val="0"/>
          <w:numId w:val="62"/>
        </w:numPr>
        <w:tabs>
          <w:tab w:val="clear" w:pos="360"/>
        </w:tabs>
        <w:ind w:leftChars="0" w:left="1434" w:hanging="357"/>
        <w:contextualSpacing/>
        <w:rPr>
          <w:rFonts w:eastAsia="MS PGothic" w:cs="Tahoma"/>
          <w:sz w:val="18"/>
          <w:lang w:eastAsia="ja-JP"/>
        </w:rPr>
      </w:pPr>
      <w:r w:rsidRPr="000E56ED">
        <w:rPr>
          <w:rFonts w:eastAsia="MS PGothic" w:cs="Tahoma"/>
          <w:sz w:val="18"/>
          <w:lang w:eastAsia="ja-JP"/>
        </w:rPr>
        <w:t xml:space="preserve">2012 </w:t>
      </w:r>
      <w:r w:rsidRPr="000E56ED">
        <w:rPr>
          <w:rFonts w:eastAsia="MS PGothic" w:cs="Tahoma"/>
          <w:sz w:val="18"/>
          <w:lang w:val="ja-JP" w:eastAsia="ja-JP"/>
        </w:rPr>
        <w:t>年</w:t>
      </w:r>
      <w:r w:rsidRPr="000E56ED">
        <w:rPr>
          <w:rFonts w:eastAsia="MS PGothic" w:cs="Tahoma"/>
          <w:sz w:val="18"/>
          <w:lang w:eastAsia="ja-JP"/>
        </w:rPr>
        <w:t xml:space="preserve"> 8 </w:t>
      </w:r>
      <w:r w:rsidRPr="000E56ED">
        <w:rPr>
          <w:rFonts w:eastAsia="MS PGothic" w:cs="Tahoma"/>
          <w:sz w:val="18"/>
          <w:lang w:val="ja-JP" w:eastAsia="ja-JP"/>
        </w:rPr>
        <w:t>月</w:t>
      </w:r>
      <w:r w:rsidRPr="000E56ED">
        <w:rPr>
          <w:rFonts w:eastAsia="MS PGothic" w:cs="Tahoma"/>
          <w:sz w:val="18"/>
          <w:lang w:eastAsia="ja-JP"/>
        </w:rPr>
        <w:t xml:space="preserve"> 1 </w:t>
      </w:r>
      <w:r w:rsidRPr="000E56ED">
        <w:rPr>
          <w:rFonts w:eastAsia="MS PGothic" w:cs="Tahoma"/>
          <w:sz w:val="18"/>
          <w:lang w:val="ja-JP" w:eastAsia="ja-JP"/>
        </w:rPr>
        <w:t>日以降に満了を迎える契約の場合は</w:t>
      </w:r>
      <w:r w:rsidRPr="000E56ED">
        <w:rPr>
          <w:rFonts w:eastAsia="MS PGothic" w:cs="Tahoma"/>
          <w:sz w:val="18"/>
          <w:lang w:eastAsia="ja-JP"/>
        </w:rPr>
        <w:t xml:space="preserve"> Windows Server 2012 Standard </w:t>
      </w:r>
      <w:r w:rsidRPr="000E56ED">
        <w:rPr>
          <w:rFonts w:eastAsia="MS PGothic" w:cs="Tahoma"/>
          <w:sz w:val="18"/>
          <w:lang w:val="ja-JP" w:eastAsia="ja-JP"/>
        </w:rPr>
        <w:t>および</w:t>
      </w:r>
      <w:r w:rsidRPr="000E56ED">
        <w:rPr>
          <w:rFonts w:eastAsia="MS PGothic" w:cs="Tahoma"/>
          <w:sz w:val="18"/>
          <w:lang w:eastAsia="ja-JP"/>
        </w:rPr>
        <w:t xml:space="preserve"> SQL Server 2012 Standard (</w:t>
      </w:r>
      <w:r w:rsidRPr="000E56ED">
        <w:rPr>
          <w:rFonts w:eastAsia="MS PGothic" w:cs="Tahoma"/>
          <w:sz w:val="18"/>
          <w:lang w:val="ja-JP" w:eastAsia="ja-JP"/>
        </w:rPr>
        <w:t>サーバー</w:t>
      </w:r>
      <w:r w:rsidRPr="000E56ED">
        <w:rPr>
          <w:rFonts w:eastAsia="MS PGothic" w:cs="Tahoma"/>
          <w:sz w:val="18"/>
          <w:lang w:eastAsia="ja-JP"/>
        </w:rPr>
        <w:t xml:space="preserve">/CAL </w:t>
      </w:r>
      <w:r w:rsidRPr="000E56ED">
        <w:rPr>
          <w:rFonts w:eastAsia="MS PGothic" w:cs="Tahoma"/>
          <w:sz w:val="18"/>
          <w:lang w:val="ja-JP" w:eastAsia="ja-JP"/>
        </w:rPr>
        <w:t>モデルに基づいてライセンスされます</w:t>
      </w:r>
      <w:r w:rsidRPr="000E56ED">
        <w:rPr>
          <w:rFonts w:eastAsia="MS PGothic" w:cs="Tahoma"/>
          <w:sz w:val="18"/>
          <w:lang w:eastAsia="ja-JP"/>
        </w:rPr>
        <w:t xml:space="preserve">) </w:t>
      </w:r>
      <w:r w:rsidRPr="000E56ED">
        <w:rPr>
          <w:rFonts w:eastAsia="MS PGothic" w:cs="Tahoma"/>
          <w:sz w:val="18"/>
          <w:lang w:val="ja-JP" w:eastAsia="ja-JP"/>
        </w:rPr>
        <w:t>についてそれぞれ</w:t>
      </w:r>
      <w:r w:rsidRPr="000E56ED">
        <w:rPr>
          <w:rFonts w:eastAsia="MS PGothic" w:cs="Tahoma"/>
          <w:sz w:val="18"/>
          <w:lang w:eastAsia="ja-JP"/>
        </w:rPr>
        <w:t xml:space="preserve"> 1 </w:t>
      </w:r>
      <w:r w:rsidRPr="000E56ED">
        <w:rPr>
          <w:rFonts w:eastAsia="MS PGothic" w:cs="Tahoma"/>
          <w:sz w:val="18"/>
          <w:lang w:val="ja-JP" w:eastAsia="ja-JP"/>
        </w:rPr>
        <w:t>ライセンス、または</w:t>
      </w:r>
    </w:p>
    <w:p w:rsidR="00BE6CDB" w:rsidRPr="000E56ED" w:rsidRDefault="00BE6CDB" w:rsidP="000A7002">
      <w:pPr>
        <w:pStyle w:val="ListParagraph31"/>
        <w:numPr>
          <w:ilvl w:val="0"/>
          <w:numId w:val="62"/>
        </w:numPr>
        <w:tabs>
          <w:tab w:val="clear" w:pos="360"/>
        </w:tabs>
        <w:ind w:leftChars="0" w:left="1434" w:hanging="357"/>
        <w:contextualSpacing/>
        <w:rPr>
          <w:rFonts w:eastAsia="MS PGothic" w:cs="Tahoma"/>
          <w:sz w:val="18"/>
          <w:lang w:eastAsia="ja-JP"/>
        </w:rPr>
      </w:pP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7 </w:t>
      </w:r>
      <w:r w:rsidRPr="000E56ED">
        <w:rPr>
          <w:rFonts w:eastAsia="MS PGothic" w:cs="Tahoma"/>
          <w:sz w:val="18"/>
          <w:lang w:val="ja-JP" w:eastAsia="ja-JP"/>
        </w:rPr>
        <w:t>月に満了を迎える契約の場合は</w:t>
      </w:r>
      <w:r w:rsidRPr="000E56ED">
        <w:rPr>
          <w:rFonts w:eastAsia="MS PGothic" w:cs="Tahoma"/>
          <w:sz w:val="18"/>
          <w:lang w:val="ja-JP" w:eastAsia="ja-JP"/>
        </w:rPr>
        <w:t xml:space="preserve"> Windows Server 2008 R2 Standard </w:t>
      </w:r>
      <w:r w:rsidRPr="000E56ED">
        <w:rPr>
          <w:rFonts w:eastAsia="MS PGothic" w:cs="Tahoma"/>
          <w:sz w:val="18"/>
          <w:lang w:val="ja-JP" w:eastAsia="ja-JP"/>
        </w:rPr>
        <w:t>および</w:t>
      </w:r>
      <w:r w:rsidRPr="000E56ED">
        <w:rPr>
          <w:rFonts w:eastAsia="MS PGothic" w:cs="Tahoma"/>
          <w:sz w:val="18"/>
          <w:lang w:val="ja-JP" w:eastAsia="ja-JP"/>
        </w:rPr>
        <w:t xml:space="preserve"> SQL Server 2012 Standard (</w:t>
      </w:r>
      <w:r w:rsidRPr="000E56ED">
        <w:rPr>
          <w:rFonts w:eastAsia="MS PGothic" w:cs="Tahoma"/>
          <w:sz w:val="18"/>
          <w:lang w:val="ja-JP" w:eastAsia="ja-JP"/>
        </w:rPr>
        <w:t>サーバー</w:t>
      </w:r>
      <w:r w:rsidRPr="000E56ED">
        <w:rPr>
          <w:rFonts w:eastAsia="MS PGothic" w:cs="Tahoma"/>
          <w:sz w:val="18"/>
          <w:lang w:val="ja-JP" w:eastAsia="ja-JP"/>
        </w:rPr>
        <w:t xml:space="preserve">/CAL </w:t>
      </w:r>
      <w:r w:rsidRPr="000E56ED">
        <w:rPr>
          <w:rFonts w:eastAsia="MS PGothic" w:cs="Tahoma"/>
          <w:sz w:val="18"/>
          <w:lang w:val="ja-JP" w:eastAsia="ja-JP"/>
        </w:rPr>
        <w:t>モデルに基づいてライセンスされます</w:t>
      </w:r>
      <w:r w:rsidRPr="000E56ED">
        <w:rPr>
          <w:rFonts w:eastAsia="MS PGothic" w:cs="Tahoma"/>
          <w:sz w:val="18"/>
          <w:lang w:val="ja-JP" w:eastAsia="ja-JP"/>
        </w:rPr>
        <w:t xml:space="preserve">) </w:t>
      </w:r>
      <w:r w:rsidRPr="000E56ED">
        <w:rPr>
          <w:rFonts w:eastAsia="MS PGothic" w:cs="Tahoma"/>
          <w:sz w:val="18"/>
          <w:lang w:val="ja-JP" w:eastAsia="ja-JP"/>
        </w:rPr>
        <w:t>についてそれぞれ</w:t>
      </w:r>
      <w:r w:rsidRPr="000E56ED">
        <w:rPr>
          <w:rFonts w:eastAsia="MS PGothic" w:cs="Tahoma"/>
          <w:sz w:val="18"/>
          <w:lang w:val="ja-JP" w:eastAsia="ja-JP"/>
        </w:rPr>
        <w:t xml:space="preserve"> 1 </w:t>
      </w:r>
      <w:r w:rsidRPr="000E56ED">
        <w:rPr>
          <w:rFonts w:eastAsia="MS PGothic" w:cs="Tahoma"/>
          <w:sz w:val="18"/>
          <w:lang w:val="ja-JP" w:eastAsia="ja-JP"/>
        </w:rPr>
        <w:t>ライセンス</w:t>
      </w:r>
    </w:p>
    <w:p w:rsidR="00BE6CDB" w:rsidRPr="000E56ED" w:rsidRDefault="00BE6CDB" w:rsidP="002E2DF1">
      <w:pPr>
        <w:ind w:left="720"/>
        <w:rPr>
          <w:rFonts w:eastAsia="MS PGothic" w:cs="Tahoma"/>
          <w:sz w:val="18"/>
          <w:lang w:eastAsia="ja-JP"/>
        </w:rPr>
      </w:pPr>
    </w:p>
    <w:p w:rsidR="00BE6CDB" w:rsidRPr="000E56ED" w:rsidRDefault="00BE6CDB" w:rsidP="002E2DF1">
      <w:pPr>
        <w:ind w:left="720"/>
        <w:rPr>
          <w:rFonts w:eastAsia="MS PGothic" w:cs="Tahoma"/>
          <w:sz w:val="18"/>
        </w:rPr>
      </w:pPr>
      <w:r w:rsidRPr="000E56ED">
        <w:rPr>
          <w:rFonts w:eastAsia="MS PGothic" w:cs="Tahoma"/>
          <w:sz w:val="18"/>
          <w:lang w:val="ja-JP"/>
        </w:rPr>
        <w:t>本件に基づく</w:t>
      </w:r>
      <w:r w:rsidRPr="000E56ED">
        <w:rPr>
          <w:rFonts w:eastAsia="MS PGothic" w:cs="Tahoma"/>
          <w:sz w:val="18"/>
        </w:rPr>
        <w:t xml:space="preserve"> Windows Server Standard </w:t>
      </w:r>
      <w:r w:rsidRPr="000E56ED">
        <w:rPr>
          <w:rFonts w:eastAsia="MS PGothic" w:cs="Tahoma"/>
          <w:sz w:val="18"/>
          <w:lang w:val="ja-JP"/>
        </w:rPr>
        <w:t>および</w:t>
      </w:r>
      <w:r w:rsidRPr="000E56ED">
        <w:rPr>
          <w:rFonts w:eastAsia="MS PGothic" w:cs="Tahoma"/>
          <w:sz w:val="18"/>
        </w:rPr>
        <w:t xml:space="preserve"> SQL Server 2012 Standard </w:t>
      </w:r>
      <w:r w:rsidRPr="000E56ED">
        <w:rPr>
          <w:rFonts w:eastAsia="MS PGothic" w:cs="Tahoma"/>
          <w:sz w:val="18"/>
          <w:lang w:val="ja-JP"/>
        </w:rPr>
        <w:t>へのアップグレード時に、お客様の既存の</w:t>
      </w:r>
      <w:r w:rsidRPr="000E56ED">
        <w:rPr>
          <w:rFonts w:eastAsia="MS PGothic" w:cs="Tahoma"/>
          <w:sz w:val="18"/>
        </w:rPr>
        <w:t xml:space="preserve"> SBS Premium Add-on </w:t>
      </w:r>
      <w:r w:rsidRPr="000E56ED">
        <w:rPr>
          <w:rFonts w:eastAsia="MS PGothic" w:cs="Tahoma"/>
          <w:sz w:val="18"/>
          <w:lang w:val="ja-JP"/>
        </w:rPr>
        <w:t>対象ライセンスは無効になります。</w:t>
      </w:r>
    </w:p>
    <w:p w:rsidR="00BE6CDB" w:rsidRPr="000E56ED" w:rsidRDefault="00BE6CDB" w:rsidP="002E2DF1">
      <w:pPr>
        <w:ind w:left="720"/>
        <w:rPr>
          <w:rFonts w:eastAsia="MS PGothic" w:cs="Tahoma"/>
          <w:sz w:val="18"/>
        </w:rPr>
      </w:pPr>
    </w:p>
    <w:p w:rsidR="00BE6CDB" w:rsidRPr="000E56ED" w:rsidRDefault="00BE6CDB" w:rsidP="002E2DF1">
      <w:pPr>
        <w:ind w:left="720"/>
        <w:rPr>
          <w:rFonts w:eastAsia="MS PGothic" w:cs="Tahoma"/>
          <w:sz w:val="18"/>
          <w:lang w:eastAsia="ja-JP"/>
        </w:rPr>
      </w:pPr>
      <w:r w:rsidRPr="000E56ED">
        <w:rPr>
          <w:rFonts w:eastAsia="MS PGothic" w:cs="Tahoma"/>
          <w:sz w:val="18"/>
          <w:lang w:eastAsia="ja-JP"/>
        </w:rPr>
        <w:t xml:space="preserve">Open Value Subscription </w:t>
      </w:r>
      <w:r w:rsidRPr="000E56ED">
        <w:rPr>
          <w:rFonts w:eastAsia="MS PGothic" w:cs="Tahoma"/>
          <w:sz w:val="18"/>
          <w:lang w:val="ja-JP" w:eastAsia="ja-JP"/>
        </w:rPr>
        <w:t>または</w:t>
      </w:r>
      <w:r w:rsidRPr="000E56ED">
        <w:rPr>
          <w:rFonts w:eastAsia="MS PGothic" w:cs="Tahoma"/>
          <w:sz w:val="18"/>
          <w:lang w:eastAsia="ja-JP"/>
        </w:rPr>
        <w:t xml:space="preserve"> Enrollment for Education Solutions </w:t>
      </w:r>
      <w:r w:rsidRPr="000E56ED">
        <w:rPr>
          <w:rFonts w:eastAsia="MS PGothic" w:cs="Tahoma"/>
          <w:sz w:val="18"/>
          <w:lang w:val="ja-JP" w:eastAsia="ja-JP"/>
        </w:rPr>
        <w:t>のお客様の定期的な補正発注プロセスの一環として、同じ加入契約条件の下で取得された</w:t>
      </w:r>
      <w:r w:rsidRPr="000E56ED">
        <w:rPr>
          <w:rFonts w:eastAsia="MS PGothic" w:cs="Tahoma"/>
          <w:sz w:val="18"/>
          <w:lang w:eastAsia="ja-JP"/>
        </w:rPr>
        <w:t xml:space="preserve"> SBS 2011 Premium Add-on </w:t>
      </w:r>
      <w:r w:rsidRPr="000E56ED">
        <w:rPr>
          <w:rFonts w:eastAsia="MS PGothic" w:cs="Tahoma"/>
          <w:sz w:val="18"/>
          <w:lang w:val="ja-JP" w:eastAsia="ja-JP"/>
        </w:rPr>
        <w:t>ライセンスも、上記の措置のための対象ライセンスになります。</w:t>
      </w:r>
    </w:p>
    <w:p w:rsidR="00BE6CDB" w:rsidRPr="000E56ED" w:rsidRDefault="00BE6CDB" w:rsidP="002E2DF1">
      <w:pPr>
        <w:ind w:left="720"/>
        <w:rPr>
          <w:rFonts w:eastAsia="MS PGothic" w:cs="Tahoma"/>
        </w:rPr>
      </w:pPr>
    </w:p>
  </w:endnote>
  <w:endnote w:id="120">
    <w:p w:rsidR="00BE6CDB" w:rsidRPr="000E56ED" w:rsidRDefault="00BE6CDB" w:rsidP="00345354">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bCs/>
          <w:color w:val="F8701C"/>
          <w:sz w:val="22"/>
          <w:lang w:val="en-US"/>
        </w:rPr>
        <w:t xml:space="preserve">Windows Small Business Server (SBS) 2011 </w:t>
      </w:r>
      <w:r w:rsidRPr="000E56ED">
        <w:rPr>
          <w:rFonts w:eastAsia="MS PGothic"/>
          <w:b/>
          <w:color w:val="F8701C"/>
          <w:sz w:val="22"/>
          <w:szCs w:val="22"/>
          <w:lang w:val="en-US"/>
        </w:rPr>
        <w:t>Premium Add-on CAL Suite</w:t>
      </w:r>
    </w:p>
    <w:p w:rsidR="00BE6CDB" w:rsidRPr="000E56ED" w:rsidRDefault="00BE6CDB" w:rsidP="00345354">
      <w:pPr>
        <w:pStyle w:val="EndnoteText"/>
        <w:rPr>
          <w:rFonts w:eastAsia="MS PGothic"/>
          <w:lang w:val="en-US" w:eastAsia="ja-JP"/>
        </w:rPr>
      </w:pPr>
    </w:p>
    <w:p w:rsidR="00BE6CDB" w:rsidRPr="000E56ED" w:rsidRDefault="00BE6CDB" w:rsidP="00B45190">
      <w:pPr>
        <w:ind w:left="720"/>
        <w:rPr>
          <w:rFonts w:eastAsia="MS PGothic" w:cs="Tahoma"/>
          <w:b/>
          <w:color w:val="000000"/>
          <w:sz w:val="18"/>
          <w:lang w:eastAsia="ja-JP"/>
        </w:rPr>
      </w:pPr>
      <w:r w:rsidRPr="000E56ED">
        <w:rPr>
          <w:rFonts w:eastAsia="MS PGothic" w:cs="Tahoma"/>
          <w:b/>
          <w:color w:val="000000"/>
          <w:sz w:val="18"/>
        </w:rPr>
        <w:t xml:space="preserve">SBS 2011 Premium Add-on CAL Suite </w:t>
      </w:r>
      <w:r w:rsidRPr="000E56ED">
        <w:rPr>
          <w:rFonts w:eastAsia="MS PGothic" w:cs="Tahoma"/>
          <w:b/>
          <w:color w:val="000000"/>
          <w:sz w:val="18"/>
          <w:lang w:val="ja-JP"/>
        </w:rPr>
        <w:t>の提供終了に付随するライセンス供与</w:t>
      </w:r>
    </w:p>
    <w:p w:rsidR="00BE6CDB" w:rsidRPr="000E56ED" w:rsidRDefault="00BE6CDB" w:rsidP="00B45190">
      <w:pPr>
        <w:ind w:left="720"/>
        <w:rPr>
          <w:rFonts w:eastAsia="MS PGothic" w:cs="Tahoma"/>
          <w:sz w:val="18"/>
          <w:lang w:eastAsia="ja-JP"/>
        </w:rPr>
      </w:pPr>
      <w:r w:rsidRPr="000E56ED">
        <w:rPr>
          <w:rFonts w:eastAsia="MS PGothic" w:cs="Tahoma"/>
          <w:color w:val="000000"/>
          <w:sz w:val="18"/>
        </w:rPr>
        <w:t xml:space="preserve">SBS 2011 </w:t>
      </w:r>
      <w:r w:rsidRPr="000E56ED">
        <w:rPr>
          <w:rFonts w:eastAsia="MS PGothic" w:cs="Tahoma"/>
          <w:sz w:val="18"/>
        </w:rPr>
        <w:t xml:space="preserve">Premium Add-on </w:t>
      </w:r>
      <w:r w:rsidRPr="000E56ED">
        <w:rPr>
          <w:rFonts w:eastAsia="MS PGothic" w:cs="Tahoma"/>
          <w:color w:val="000000"/>
          <w:sz w:val="18"/>
        </w:rPr>
        <w:t>CAL Suite (</w:t>
      </w:r>
      <w:r w:rsidRPr="000E56ED">
        <w:rPr>
          <w:rFonts w:eastAsia="MS PGothic" w:cs="Tahoma"/>
          <w:color w:val="000000"/>
          <w:sz w:val="18"/>
          <w:lang w:val="ja-JP"/>
        </w:rPr>
        <w:t>以下「対象</w:t>
      </w:r>
      <w:r w:rsidRPr="000E56ED">
        <w:rPr>
          <w:rFonts w:eastAsia="MS PGothic" w:cs="Tahoma"/>
          <w:color w:val="000000"/>
          <w:sz w:val="18"/>
        </w:rPr>
        <w:t xml:space="preserve"> </w:t>
      </w:r>
      <w:r w:rsidRPr="000E56ED">
        <w:rPr>
          <w:rFonts w:eastAsia="MS PGothic" w:cs="Tahoma"/>
          <w:sz w:val="18"/>
        </w:rPr>
        <w:t>CAL</w:t>
      </w:r>
      <w:r w:rsidRPr="000E56ED">
        <w:rPr>
          <w:rFonts w:eastAsia="MS PGothic" w:cs="Tahoma"/>
          <w:color w:val="000000"/>
          <w:sz w:val="18"/>
          <w:lang w:val="ja-JP"/>
        </w:rPr>
        <w:t>」といいます</w:t>
      </w:r>
      <w:r w:rsidRPr="000E56ED">
        <w:rPr>
          <w:rFonts w:eastAsia="MS PGothic" w:cs="Tahoma"/>
          <w:color w:val="000000"/>
          <w:sz w:val="18"/>
        </w:rPr>
        <w:t xml:space="preserve">) </w:t>
      </w:r>
      <w:r w:rsidRPr="000E56ED">
        <w:rPr>
          <w:rFonts w:eastAsia="MS PGothic" w:cs="Tahoma"/>
          <w:color w:val="000000"/>
          <w:sz w:val="18"/>
          <w:lang w:val="ja-JP"/>
        </w:rPr>
        <w:t>のソフトウェア</w:t>
      </w:r>
      <w:r w:rsidRPr="000E56ED">
        <w:rPr>
          <w:rFonts w:eastAsia="MS PGothic" w:cs="Tahoma"/>
          <w:color w:val="000000"/>
          <w:sz w:val="18"/>
        </w:rPr>
        <w:t xml:space="preserve"> </w:t>
      </w:r>
      <w:r w:rsidRPr="000E56ED">
        <w:rPr>
          <w:rFonts w:eastAsia="MS PGothic" w:cs="Tahoma"/>
          <w:color w:val="000000"/>
          <w:sz w:val="18"/>
          <w:lang w:val="ja-JP"/>
        </w:rPr>
        <w:t>アシュアランスをお持ちのお客様は、</w:t>
      </w:r>
      <w:r w:rsidRPr="000E56ED">
        <w:rPr>
          <w:rFonts w:eastAsia="MS PGothic" w:cs="Tahoma"/>
          <w:sz w:val="18"/>
        </w:rPr>
        <w:t xml:space="preserve">Windows Server Standard </w:t>
      </w:r>
      <w:r w:rsidRPr="000E56ED">
        <w:rPr>
          <w:rFonts w:eastAsia="MS PGothic" w:cs="Tahoma"/>
          <w:sz w:val="18"/>
          <w:lang w:val="ja-JP"/>
        </w:rPr>
        <w:t>および</w:t>
      </w:r>
      <w:r w:rsidRPr="000E56ED">
        <w:rPr>
          <w:rFonts w:eastAsia="MS PGothic" w:cs="Tahoma"/>
          <w:sz w:val="18"/>
        </w:rPr>
        <w:t xml:space="preserve"> SQL Server 2010 Standard </w:t>
      </w:r>
      <w:r w:rsidRPr="000E56ED">
        <w:rPr>
          <w:rFonts w:eastAsia="MS PGothic" w:cs="Tahoma"/>
          <w:sz w:val="18"/>
          <w:lang w:val="ja-JP"/>
        </w:rPr>
        <w:t>ソフトウェアを使用することができます。お客様は、</w:t>
      </w:r>
      <w:r w:rsidRPr="000E56ED">
        <w:rPr>
          <w:rFonts w:eastAsia="MS PGothic" w:cs="Tahoma"/>
          <w:sz w:val="18"/>
        </w:rPr>
        <w:t xml:space="preserve">2012 </w:t>
      </w:r>
      <w:r w:rsidRPr="000E56ED">
        <w:rPr>
          <w:rFonts w:eastAsia="MS PGothic" w:cs="Tahoma"/>
          <w:sz w:val="18"/>
          <w:lang w:val="ja-JP"/>
        </w:rPr>
        <w:t>年</w:t>
      </w:r>
      <w:r w:rsidRPr="000E56ED">
        <w:rPr>
          <w:rFonts w:eastAsia="MS PGothic" w:cs="Tahoma"/>
          <w:sz w:val="18"/>
        </w:rPr>
        <w:t xml:space="preserve"> 8 </w:t>
      </w:r>
      <w:r w:rsidRPr="000E56ED">
        <w:rPr>
          <w:rFonts w:eastAsia="MS PGothic" w:cs="Tahoma"/>
          <w:sz w:val="18"/>
          <w:lang w:val="ja-JP"/>
        </w:rPr>
        <w:t>月</w:t>
      </w:r>
      <w:r w:rsidRPr="000E56ED">
        <w:rPr>
          <w:rFonts w:eastAsia="MS PGothic" w:cs="Tahoma"/>
          <w:sz w:val="18"/>
        </w:rPr>
        <w:t xml:space="preserve"> 1 </w:t>
      </w:r>
      <w:r w:rsidRPr="000E56ED">
        <w:rPr>
          <w:rFonts w:eastAsia="MS PGothic" w:cs="Tahoma"/>
          <w:sz w:val="18"/>
          <w:lang w:val="ja-JP"/>
        </w:rPr>
        <w:t>日の時点でお客様がお持ちの対象となる</w:t>
      </w:r>
      <w:r w:rsidRPr="000E56ED">
        <w:rPr>
          <w:rFonts w:eastAsia="MS PGothic" w:cs="Tahoma"/>
          <w:sz w:val="18"/>
        </w:rPr>
        <w:t xml:space="preserve"> SBS 2011 Premium Add-on CAL Suite </w:t>
      </w:r>
      <w:r w:rsidRPr="000E56ED">
        <w:rPr>
          <w:rFonts w:eastAsia="MS PGothic" w:cs="Tahoma"/>
          <w:sz w:val="18"/>
          <w:lang w:val="ja-JP"/>
        </w:rPr>
        <w:t>ごとに、有効なソフトウェア</w:t>
      </w:r>
      <w:r w:rsidRPr="000E56ED">
        <w:rPr>
          <w:rFonts w:eastAsia="MS PGothic" w:cs="Tahoma"/>
          <w:sz w:val="18"/>
        </w:rPr>
        <w:t xml:space="preserve"> </w:t>
      </w:r>
      <w:r w:rsidRPr="000E56ED">
        <w:rPr>
          <w:rFonts w:eastAsia="MS PGothic" w:cs="Tahoma"/>
          <w:sz w:val="18"/>
          <w:lang w:val="ja-JP"/>
        </w:rPr>
        <w:t>アシュアランス付きの</w:t>
      </w:r>
      <w:r w:rsidRPr="000E56ED">
        <w:rPr>
          <w:rFonts w:eastAsia="MS PGothic" w:cs="Tahoma"/>
          <w:sz w:val="18"/>
        </w:rPr>
        <w:t xml:space="preserve"> Windows Server 2012 CAL </w:t>
      </w:r>
      <w:r w:rsidRPr="000E56ED">
        <w:rPr>
          <w:rFonts w:eastAsia="MS PGothic" w:cs="Tahoma"/>
          <w:sz w:val="18"/>
          <w:lang w:val="ja-JP"/>
        </w:rPr>
        <w:t>および</w:t>
      </w:r>
      <w:r w:rsidRPr="000E56ED">
        <w:rPr>
          <w:rFonts w:eastAsia="MS PGothic" w:cs="Tahoma"/>
          <w:sz w:val="18"/>
        </w:rPr>
        <w:t xml:space="preserve"> SQL Server 2012 Standard CAL </w:t>
      </w:r>
      <w:r w:rsidRPr="000E56ED">
        <w:rPr>
          <w:rFonts w:eastAsia="MS PGothic" w:cs="Tahoma"/>
          <w:sz w:val="18"/>
          <w:lang w:val="ja-JP"/>
        </w:rPr>
        <w:t>をそれぞれ</w:t>
      </w:r>
      <w:r w:rsidRPr="000E56ED">
        <w:rPr>
          <w:rFonts w:eastAsia="MS PGothic" w:cs="Tahoma"/>
          <w:sz w:val="18"/>
        </w:rPr>
        <w:t xml:space="preserve"> 1 </w:t>
      </w:r>
      <w:r w:rsidRPr="000E56ED">
        <w:rPr>
          <w:rFonts w:eastAsia="MS PGothic" w:cs="Tahoma"/>
          <w:sz w:val="18"/>
          <w:lang w:val="ja-JP"/>
        </w:rPr>
        <w:t>つ保有しているものと見なされます。</w:t>
      </w:r>
      <w:r w:rsidRPr="000E56ED">
        <w:rPr>
          <w:rFonts w:eastAsia="MS PGothic" w:cs="Tahoma"/>
          <w:sz w:val="18"/>
          <w:lang w:val="ja-JP" w:eastAsia="ja-JP"/>
        </w:rPr>
        <w:t>かかる使用を容易にするために、以下の表に示すとおり、お客様にはお客様がお持ちの対象ライセンスごとに、</w:t>
      </w:r>
      <w:r w:rsidRPr="000E56ED">
        <w:rPr>
          <w:rFonts w:eastAsia="MS PGothic" w:cs="Tahoma"/>
          <w:sz w:val="18"/>
          <w:lang w:val="ja-JP" w:eastAsia="ja-JP"/>
        </w:rPr>
        <w:t xml:space="preserve">Windows Server </w:t>
      </w:r>
      <w:r w:rsidRPr="000E56ED">
        <w:rPr>
          <w:rFonts w:eastAsia="MS PGothic" w:cs="Tahoma"/>
          <w:sz w:val="18"/>
          <w:lang w:val="ja-JP" w:eastAsia="ja-JP"/>
        </w:rPr>
        <w:t>および</w:t>
      </w:r>
      <w:r w:rsidRPr="000E56ED">
        <w:rPr>
          <w:rFonts w:eastAsia="MS PGothic" w:cs="Tahoma"/>
          <w:sz w:val="18"/>
          <w:lang w:val="ja-JP" w:eastAsia="ja-JP"/>
        </w:rPr>
        <w:t xml:space="preserve"> SQL Server 2012 </w:t>
      </w:r>
      <w:r w:rsidRPr="000E56ED">
        <w:rPr>
          <w:rFonts w:eastAsia="MS PGothic" w:cs="Tahoma"/>
          <w:sz w:val="18"/>
          <w:lang w:val="ja-JP" w:eastAsia="ja-JP"/>
        </w:rPr>
        <w:t>の</w:t>
      </w:r>
      <w:r w:rsidRPr="000E56ED">
        <w:rPr>
          <w:rFonts w:eastAsia="MS PGothic" w:cs="Tahoma"/>
          <w:sz w:val="18"/>
          <w:lang w:val="ja-JP" w:eastAsia="ja-JP"/>
        </w:rPr>
        <w:t xml:space="preserve"> CAL (</w:t>
      </w:r>
      <w:r w:rsidRPr="000E56ED">
        <w:rPr>
          <w:rFonts w:eastAsia="MS PGothic" w:cs="Tahoma"/>
          <w:sz w:val="18"/>
          <w:lang w:val="ja-JP" w:eastAsia="ja-JP"/>
        </w:rPr>
        <w:t>サーバー</w:t>
      </w:r>
      <w:r w:rsidRPr="000E56ED">
        <w:rPr>
          <w:rFonts w:eastAsia="MS PGothic" w:cs="Tahoma"/>
          <w:sz w:val="18"/>
          <w:lang w:val="ja-JP" w:eastAsia="ja-JP"/>
        </w:rPr>
        <w:t xml:space="preserve">/CAL </w:t>
      </w:r>
      <w:r w:rsidRPr="000E56ED">
        <w:rPr>
          <w:rFonts w:eastAsia="MS PGothic" w:cs="Tahoma"/>
          <w:sz w:val="18"/>
          <w:lang w:val="ja-JP" w:eastAsia="ja-JP"/>
        </w:rPr>
        <w:t>モデルに基づいてライセンスされます</w:t>
      </w:r>
      <w:r w:rsidRPr="000E56ED">
        <w:rPr>
          <w:rFonts w:eastAsia="MS PGothic" w:cs="Tahoma"/>
          <w:sz w:val="18"/>
          <w:lang w:val="ja-JP" w:eastAsia="ja-JP"/>
        </w:rPr>
        <w:t xml:space="preserve">) </w:t>
      </w:r>
      <w:r w:rsidRPr="000E56ED">
        <w:rPr>
          <w:rFonts w:eastAsia="MS PGothic" w:cs="Tahoma"/>
          <w:sz w:val="18"/>
          <w:lang w:val="ja-JP" w:eastAsia="ja-JP"/>
        </w:rPr>
        <w:t>がそれぞれ</w:t>
      </w:r>
      <w:r w:rsidRPr="000E56ED">
        <w:rPr>
          <w:rFonts w:eastAsia="MS PGothic" w:cs="Tahoma"/>
          <w:sz w:val="18"/>
          <w:lang w:val="ja-JP" w:eastAsia="ja-JP"/>
        </w:rPr>
        <w:t xml:space="preserve"> 1 </w:t>
      </w:r>
      <w:r w:rsidRPr="000E56ED">
        <w:rPr>
          <w:rFonts w:eastAsia="MS PGothic" w:cs="Tahoma"/>
          <w:sz w:val="18"/>
          <w:lang w:val="ja-JP" w:eastAsia="ja-JP"/>
        </w:rPr>
        <w:t>ライセンス付与されたと見なされます。</w:t>
      </w:r>
    </w:p>
    <w:p w:rsidR="00BE6CDB" w:rsidRPr="000E56ED" w:rsidRDefault="00BE6CDB" w:rsidP="00B45190">
      <w:pPr>
        <w:ind w:left="720"/>
        <w:rPr>
          <w:rFonts w:eastAsia="MS PGothic" w:cs="Tahoma"/>
          <w:lang w:eastAsia="ja-JP"/>
        </w:rPr>
      </w:pPr>
    </w:p>
    <w:tbl>
      <w:tblPr>
        <w:tblW w:w="0" w:type="auto"/>
        <w:tblInd w:w="8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88"/>
        <w:gridCol w:w="4547"/>
      </w:tblGrid>
      <w:tr w:rsidR="00BE6CDB" w:rsidRPr="000E56ED" w:rsidTr="00245FF9">
        <w:tc>
          <w:tcPr>
            <w:tcW w:w="4788" w:type="dxa"/>
            <w:tcBorders>
              <w:top w:val="single" w:sz="4" w:space="0" w:color="auto"/>
              <w:left w:val="single" w:sz="4" w:space="0" w:color="auto"/>
              <w:bottom w:val="single" w:sz="4" w:space="0" w:color="auto"/>
              <w:right w:val="single" w:sz="4" w:space="0" w:color="auto"/>
            </w:tcBorders>
            <w:shd w:val="clear" w:color="auto" w:fill="FABF8F"/>
          </w:tcPr>
          <w:p w:rsidR="00BE6CDB" w:rsidRPr="000E56ED" w:rsidRDefault="00BE6CDB" w:rsidP="00176182">
            <w:pPr>
              <w:spacing w:before="40"/>
              <w:rPr>
                <w:rFonts w:eastAsia="MS PGothic" w:cs="Tahoma"/>
                <w:lang w:eastAsia="ja-JP"/>
              </w:rPr>
            </w:pPr>
            <w:r w:rsidRPr="000E56ED">
              <w:rPr>
                <w:rFonts w:eastAsia="MS PGothic" w:cs="Tahoma"/>
                <w:b/>
                <w:color w:val="000000"/>
                <w:sz w:val="18"/>
                <w:lang w:val="ja-JP" w:eastAsia="ja-JP"/>
              </w:rPr>
              <w:t>対象となるライセンス</w:t>
            </w:r>
          </w:p>
        </w:tc>
        <w:tc>
          <w:tcPr>
            <w:tcW w:w="4547" w:type="dxa"/>
            <w:tcBorders>
              <w:top w:val="single" w:sz="4" w:space="0" w:color="auto"/>
              <w:left w:val="single" w:sz="4" w:space="0" w:color="auto"/>
              <w:bottom w:val="single" w:sz="4" w:space="0" w:color="auto"/>
              <w:right w:val="single" w:sz="4" w:space="0" w:color="auto"/>
            </w:tcBorders>
            <w:shd w:val="clear" w:color="auto" w:fill="FABF8F"/>
          </w:tcPr>
          <w:p w:rsidR="00BE6CDB" w:rsidRPr="000E56ED" w:rsidRDefault="00BE6CDB" w:rsidP="00176182">
            <w:pPr>
              <w:spacing w:before="40"/>
              <w:rPr>
                <w:rFonts w:eastAsia="MS PGothic" w:cs="Tahoma"/>
                <w:lang w:eastAsia="ja-JP"/>
              </w:rPr>
            </w:pPr>
            <w:r w:rsidRPr="000E56ED">
              <w:rPr>
                <w:rFonts w:eastAsia="MS PGothic" w:cs="Tahoma"/>
                <w:b/>
                <w:color w:val="000000"/>
                <w:sz w:val="18"/>
                <w:lang w:val="ja-JP" w:eastAsia="ja-JP"/>
              </w:rPr>
              <w:t>付与されるライセンス</w:t>
            </w:r>
          </w:p>
        </w:tc>
      </w:tr>
      <w:tr w:rsidR="00BE6CDB" w:rsidRPr="000E56ED" w:rsidTr="002E15AD">
        <w:tc>
          <w:tcPr>
            <w:tcW w:w="4788" w:type="dxa"/>
            <w:tcBorders>
              <w:top w:val="single" w:sz="4" w:space="0" w:color="auto"/>
              <w:left w:val="single" w:sz="4" w:space="0" w:color="auto"/>
              <w:bottom w:val="single" w:sz="4" w:space="0" w:color="auto"/>
              <w:right w:val="single" w:sz="4" w:space="0" w:color="auto"/>
            </w:tcBorders>
          </w:tcPr>
          <w:p w:rsidR="00BE6CDB" w:rsidRPr="000E56ED" w:rsidRDefault="00BE6CDB" w:rsidP="00176182">
            <w:pPr>
              <w:spacing w:before="40" w:after="40"/>
              <w:rPr>
                <w:rFonts w:eastAsia="MS PGothic" w:cs="Tahoma"/>
              </w:rPr>
            </w:pPr>
            <w:r w:rsidRPr="000E56ED">
              <w:rPr>
                <w:rFonts w:eastAsia="MS PGothic" w:cs="Tahoma"/>
                <w:sz w:val="18"/>
                <w:lang w:val="ja-JP"/>
              </w:rPr>
              <w:t xml:space="preserve">2012 </w:t>
            </w:r>
            <w:r w:rsidRPr="000E56ED">
              <w:rPr>
                <w:rFonts w:eastAsia="MS PGothic" w:cs="Tahoma"/>
                <w:sz w:val="18"/>
                <w:lang w:val="ja-JP"/>
              </w:rPr>
              <w:t>年</w:t>
            </w:r>
            <w:r w:rsidRPr="000E56ED">
              <w:rPr>
                <w:rFonts w:eastAsia="MS PGothic" w:cs="Tahoma"/>
                <w:sz w:val="18"/>
                <w:lang w:val="ja-JP"/>
              </w:rPr>
              <w:t xml:space="preserve"> 7 </w:t>
            </w:r>
            <w:r w:rsidRPr="000E56ED">
              <w:rPr>
                <w:rFonts w:eastAsia="MS PGothic" w:cs="Tahoma"/>
                <w:sz w:val="18"/>
                <w:lang w:val="ja-JP"/>
              </w:rPr>
              <w:t>月</w:t>
            </w:r>
            <w:r w:rsidRPr="000E56ED">
              <w:rPr>
                <w:rFonts w:eastAsia="MS PGothic" w:cs="Tahoma"/>
                <w:sz w:val="18"/>
                <w:lang w:val="ja-JP"/>
              </w:rPr>
              <w:t xml:space="preserve"> 31 </w:t>
            </w:r>
            <w:r w:rsidRPr="000E56ED">
              <w:rPr>
                <w:rFonts w:eastAsia="MS PGothic" w:cs="Tahoma"/>
                <w:sz w:val="18"/>
                <w:lang w:val="ja-JP"/>
              </w:rPr>
              <w:t>日までソフトウェア</w:t>
            </w:r>
            <w:r w:rsidRPr="000E56ED">
              <w:rPr>
                <w:rFonts w:eastAsia="MS PGothic" w:cs="Tahoma"/>
                <w:sz w:val="18"/>
                <w:lang w:val="ja-JP"/>
              </w:rPr>
              <w:t xml:space="preserve"> </w:t>
            </w:r>
            <w:r w:rsidRPr="000E56ED">
              <w:rPr>
                <w:rFonts w:eastAsia="MS PGothic" w:cs="Tahoma"/>
                <w:sz w:val="18"/>
                <w:lang w:val="ja-JP"/>
              </w:rPr>
              <w:t>アシュアランスが有効な</w:t>
            </w:r>
            <w:r w:rsidRPr="000E56ED">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BE6CDB" w:rsidRPr="000E56ED" w:rsidRDefault="00BE6CDB" w:rsidP="00176182">
            <w:pPr>
              <w:spacing w:before="40" w:after="40"/>
              <w:rPr>
                <w:rFonts w:eastAsia="MS PGothic" w:cs="Tahoma"/>
                <w:sz w:val="18"/>
              </w:rPr>
            </w:pPr>
            <w:r w:rsidRPr="000E56ED">
              <w:rPr>
                <w:rFonts w:eastAsia="MS PGothic" w:cs="Tahoma"/>
                <w:sz w:val="18"/>
              </w:rPr>
              <w:t>Windows Server 2008 R2 CAL</w:t>
            </w:r>
          </w:p>
          <w:p w:rsidR="00BE6CDB" w:rsidRPr="000E56ED" w:rsidRDefault="00BE6CDB" w:rsidP="00176182">
            <w:pPr>
              <w:spacing w:before="40" w:after="40"/>
              <w:rPr>
                <w:rFonts w:eastAsia="MS PGothic" w:cs="Tahoma"/>
              </w:rPr>
            </w:pPr>
            <w:r w:rsidRPr="000E56ED">
              <w:rPr>
                <w:rFonts w:eastAsia="MS PGothic" w:cs="Tahoma"/>
                <w:sz w:val="18"/>
              </w:rPr>
              <w:t>SQL Server 2012 CAL</w:t>
            </w:r>
          </w:p>
        </w:tc>
      </w:tr>
      <w:tr w:rsidR="00BE6CDB" w:rsidRPr="000E56ED" w:rsidTr="002E15AD">
        <w:tc>
          <w:tcPr>
            <w:tcW w:w="4788" w:type="dxa"/>
            <w:tcBorders>
              <w:top w:val="single" w:sz="4" w:space="0" w:color="auto"/>
              <w:left w:val="single" w:sz="4" w:space="0" w:color="auto"/>
              <w:bottom w:val="single" w:sz="4" w:space="0" w:color="auto"/>
              <w:right w:val="single" w:sz="4" w:space="0" w:color="auto"/>
            </w:tcBorders>
          </w:tcPr>
          <w:p w:rsidR="00BE6CDB" w:rsidRPr="000E56ED" w:rsidRDefault="00BE6CDB" w:rsidP="00176182">
            <w:pPr>
              <w:spacing w:before="40" w:after="40"/>
              <w:rPr>
                <w:rFonts w:eastAsia="MS PGothic" w:cs="Tahoma"/>
              </w:rPr>
            </w:pPr>
            <w:r w:rsidRPr="000E56ED">
              <w:rPr>
                <w:rFonts w:eastAsia="MS PGothic" w:cs="Tahoma"/>
                <w:sz w:val="18"/>
                <w:lang w:val="ja-JP"/>
              </w:rPr>
              <w:t xml:space="preserve">2012 </w:t>
            </w:r>
            <w:r w:rsidRPr="000E56ED">
              <w:rPr>
                <w:rFonts w:eastAsia="MS PGothic" w:cs="Tahoma"/>
                <w:sz w:val="18"/>
                <w:lang w:val="ja-JP"/>
              </w:rPr>
              <w:t>年</w:t>
            </w:r>
            <w:r w:rsidRPr="000E56ED">
              <w:rPr>
                <w:rFonts w:eastAsia="MS PGothic" w:cs="Tahoma"/>
                <w:sz w:val="18"/>
                <w:lang w:val="ja-JP"/>
              </w:rPr>
              <w:t xml:space="preserve"> 8 </w:t>
            </w:r>
            <w:r w:rsidRPr="000E56ED">
              <w:rPr>
                <w:rFonts w:eastAsia="MS PGothic" w:cs="Tahoma"/>
                <w:sz w:val="18"/>
                <w:lang w:val="ja-JP"/>
              </w:rPr>
              <w:t>月</w:t>
            </w:r>
            <w:r w:rsidRPr="000E56ED">
              <w:rPr>
                <w:rFonts w:eastAsia="MS PGothic" w:cs="Tahoma"/>
                <w:sz w:val="18"/>
                <w:lang w:val="ja-JP"/>
              </w:rPr>
              <w:t xml:space="preserve"> 1 </w:t>
            </w:r>
            <w:r w:rsidRPr="000E56ED">
              <w:rPr>
                <w:rFonts w:eastAsia="MS PGothic" w:cs="Tahoma"/>
                <w:sz w:val="18"/>
                <w:lang w:val="ja-JP"/>
              </w:rPr>
              <w:t>日以降ソフトウェア</w:t>
            </w:r>
            <w:r w:rsidRPr="000E56ED">
              <w:rPr>
                <w:rFonts w:eastAsia="MS PGothic" w:cs="Tahoma"/>
                <w:sz w:val="18"/>
                <w:lang w:val="ja-JP"/>
              </w:rPr>
              <w:t xml:space="preserve"> </w:t>
            </w:r>
            <w:r w:rsidRPr="000E56ED">
              <w:rPr>
                <w:rFonts w:eastAsia="MS PGothic" w:cs="Tahoma"/>
                <w:sz w:val="18"/>
                <w:lang w:val="ja-JP"/>
              </w:rPr>
              <w:t>アシュアランスが有効な</w:t>
            </w:r>
            <w:r w:rsidRPr="000E56ED">
              <w:rPr>
                <w:rFonts w:eastAsia="MS PGothic" w:cs="Tahoma"/>
                <w:sz w:val="18"/>
                <w:lang w:val="ja-JP"/>
              </w:rPr>
              <w:t xml:space="preserve"> SBS 2011 Premium Add-on CAL Suite</w:t>
            </w:r>
          </w:p>
        </w:tc>
        <w:tc>
          <w:tcPr>
            <w:tcW w:w="4547" w:type="dxa"/>
            <w:tcBorders>
              <w:top w:val="single" w:sz="4" w:space="0" w:color="auto"/>
              <w:left w:val="single" w:sz="4" w:space="0" w:color="auto"/>
              <w:bottom w:val="single" w:sz="4" w:space="0" w:color="auto"/>
              <w:right w:val="single" w:sz="4" w:space="0" w:color="auto"/>
            </w:tcBorders>
          </w:tcPr>
          <w:p w:rsidR="00BE6CDB" w:rsidRPr="000E56ED" w:rsidRDefault="00BE6CDB" w:rsidP="00176182">
            <w:pPr>
              <w:spacing w:before="40" w:after="40"/>
              <w:rPr>
                <w:rFonts w:eastAsia="MS PGothic" w:cs="Tahoma"/>
                <w:sz w:val="18"/>
                <w:lang w:eastAsia="ja-JP"/>
              </w:rPr>
            </w:pPr>
            <w:r w:rsidRPr="000E56ED">
              <w:rPr>
                <w:rFonts w:eastAsia="MS PGothic" w:cs="Tahoma"/>
                <w:sz w:val="18"/>
                <w:lang w:val="ja-JP" w:eastAsia="ja-JP"/>
              </w:rPr>
              <w:t>Windows Server 2012 CAL (</w:t>
            </w:r>
            <w:r w:rsidRPr="000E56ED">
              <w:rPr>
                <w:rFonts w:eastAsia="MS PGothic" w:cs="Tahoma"/>
                <w:sz w:val="18"/>
                <w:lang w:val="ja-JP" w:eastAsia="ja-JP"/>
              </w:rPr>
              <w:t>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アシュアランス付き</w:t>
            </w:r>
            <w:r w:rsidRPr="000E56ED">
              <w:rPr>
                <w:rFonts w:eastAsia="MS PGothic" w:cs="Tahoma"/>
                <w:sz w:val="18"/>
                <w:lang w:val="ja-JP" w:eastAsia="ja-JP"/>
              </w:rPr>
              <w:t>)</w:t>
            </w:r>
          </w:p>
          <w:p w:rsidR="00BE6CDB" w:rsidRPr="000E56ED" w:rsidRDefault="00BE6CDB" w:rsidP="00176182">
            <w:pPr>
              <w:spacing w:before="40" w:after="40"/>
              <w:rPr>
                <w:rFonts w:eastAsia="MS PGothic" w:cs="Tahoma"/>
                <w:lang w:eastAsia="ja-JP"/>
              </w:rPr>
            </w:pPr>
            <w:r w:rsidRPr="000E56ED">
              <w:rPr>
                <w:rFonts w:eastAsia="MS PGothic" w:cs="Tahoma"/>
                <w:sz w:val="18"/>
                <w:lang w:val="ja-JP" w:eastAsia="ja-JP"/>
              </w:rPr>
              <w:t>SQL Server 2012 CAL (</w:t>
            </w:r>
            <w:r w:rsidRPr="000E56ED">
              <w:rPr>
                <w:rFonts w:eastAsia="MS PGothic" w:cs="Tahoma"/>
                <w:sz w:val="18"/>
                <w:lang w:val="ja-JP" w:eastAsia="ja-JP"/>
              </w:rPr>
              <w:t>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アシュアランス付き</w:t>
            </w:r>
            <w:r w:rsidRPr="000E56ED">
              <w:rPr>
                <w:rFonts w:eastAsia="MS PGothic" w:cs="Tahoma"/>
                <w:sz w:val="18"/>
                <w:lang w:val="ja-JP" w:eastAsia="ja-JP"/>
              </w:rPr>
              <w:t>)</w:t>
            </w:r>
          </w:p>
        </w:tc>
      </w:tr>
    </w:tbl>
    <w:p w:rsidR="00BE6CDB" w:rsidRPr="000E56ED" w:rsidRDefault="00BE6CDB" w:rsidP="003D7E25">
      <w:pPr>
        <w:pStyle w:val="24"/>
        <w:rPr>
          <w:rFonts w:ascii="Tahoma" w:eastAsia="MS PGothic" w:hAnsi="Tahoma" w:cs="Tahoma"/>
          <w:sz w:val="18"/>
          <w:lang w:val="ja-JP" w:eastAsia="ja-JP"/>
        </w:rPr>
      </w:pPr>
    </w:p>
    <w:p w:rsidR="00BE6CDB" w:rsidRPr="000E56ED" w:rsidRDefault="00BE6CDB" w:rsidP="00674395">
      <w:pPr>
        <w:ind w:left="720"/>
        <w:rPr>
          <w:rFonts w:eastAsia="MS PGothic" w:cs="Tahoma"/>
          <w:sz w:val="18"/>
          <w:lang w:val="ja-JP" w:eastAsia="ja-JP"/>
        </w:rPr>
      </w:pPr>
      <w:r w:rsidRPr="000E56ED">
        <w:rPr>
          <w:rFonts w:eastAsia="MS PGothic" w:cs="Tahoma"/>
          <w:sz w:val="18"/>
          <w:lang w:val="ja-JP" w:eastAsia="ja-JP"/>
        </w:rPr>
        <w:t>上記の措置に含まれるソフトウェア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アシュアランスは、対象</w:t>
      </w:r>
      <w:r w:rsidRPr="000E56ED">
        <w:rPr>
          <w:rFonts w:eastAsia="MS PGothic" w:cs="Tahoma"/>
          <w:sz w:val="18"/>
          <w:lang w:val="ja-JP" w:eastAsia="ja-JP"/>
        </w:rPr>
        <w:t xml:space="preserve"> CAL </w:t>
      </w:r>
      <w:r w:rsidRPr="000E56ED">
        <w:rPr>
          <w:rFonts w:eastAsia="MS PGothic" w:cs="Tahoma"/>
          <w:sz w:val="18"/>
          <w:lang w:val="ja-JP" w:eastAsia="ja-JP"/>
        </w:rPr>
        <w:t>の対応するソフトウェア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アシュアランスの期間満了と共に終了します。例外として、</w:t>
      </w: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8 </w:t>
      </w:r>
      <w:r w:rsidRPr="000E56ED">
        <w:rPr>
          <w:rFonts w:eastAsia="MS PGothic" w:cs="Tahoma"/>
          <w:sz w:val="18"/>
          <w:lang w:val="ja-JP" w:eastAsia="ja-JP"/>
        </w:rPr>
        <w:t>月に満了を迎える対象</w:t>
      </w:r>
      <w:r w:rsidRPr="000E56ED">
        <w:rPr>
          <w:rFonts w:eastAsia="MS PGothic" w:cs="Tahoma"/>
          <w:sz w:val="18"/>
          <w:lang w:val="ja-JP" w:eastAsia="ja-JP"/>
        </w:rPr>
        <w:t xml:space="preserve"> CAL </w:t>
      </w:r>
      <w:r w:rsidRPr="000E56ED">
        <w:rPr>
          <w:rFonts w:eastAsia="MS PGothic" w:cs="Tahoma"/>
          <w:sz w:val="18"/>
          <w:lang w:val="ja-JP" w:eastAsia="ja-JP"/>
        </w:rPr>
        <w:t>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アシュアランスをお持ちのお客様は、</w:t>
      </w: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12 </w:t>
      </w:r>
      <w:r w:rsidRPr="000E56ED">
        <w:rPr>
          <w:rFonts w:eastAsia="MS PGothic" w:cs="Tahoma"/>
          <w:sz w:val="18"/>
          <w:lang w:val="ja-JP" w:eastAsia="ja-JP"/>
        </w:rPr>
        <w:t>月</w:t>
      </w:r>
      <w:r w:rsidRPr="000E56ED">
        <w:rPr>
          <w:rFonts w:eastAsia="MS PGothic" w:cs="Tahoma"/>
          <w:sz w:val="18"/>
          <w:lang w:val="ja-JP" w:eastAsia="ja-JP"/>
        </w:rPr>
        <w:t xml:space="preserve"> 31 </w:t>
      </w:r>
      <w:r w:rsidRPr="000E56ED">
        <w:rPr>
          <w:rFonts w:eastAsia="MS PGothic" w:cs="Tahoma"/>
          <w:sz w:val="18"/>
          <w:lang w:val="ja-JP" w:eastAsia="ja-JP"/>
        </w:rPr>
        <w:t>日まで、本件を通じて付与された</w:t>
      </w:r>
      <w:r w:rsidRPr="000E56ED">
        <w:rPr>
          <w:rFonts w:eastAsia="MS PGothic" w:cs="Tahoma"/>
          <w:sz w:val="18"/>
          <w:lang w:val="ja-JP" w:eastAsia="ja-JP"/>
        </w:rPr>
        <w:t xml:space="preserve"> CAL </w:t>
      </w:r>
      <w:r w:rsidRPr="000E56ED">
        <w:rPr>
          <w:rFonts w:eastAsia="MS PGothic" w:cs="Tahoma"/>
          <w:sz w:val="18"/>
          <w:lang w:val="ja-JP" w:eastAsia="ja-JP"/>
        </w:rPr>
        <w:t>に対するソフトウェア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アシュアランスを更新することができます。</w:t>
      </w: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7 </w:t>
      </w:r>
      <w:r w:rsidRPr="000E56ED">
        <w:rPr>
          <w:rFonts w:eastAsia="MS PGothic" w:cs="Tahoma"/>
          <w:sz w:val="18"/>
          <w:lang w:val="ja-JP" w:eastAsia="ja-JP"/>
        </w:rPr>
        <w:t>月に満了を迎える対象</w:t>
      </w:r>
      <w:r w:rsidRPr="000E56ED">
        <w:rPr>
          <w:rFonts w:eastAsia="MS PGothic" w:cs="Tahoma"/>
          <w:sz w:val="18"/>
          <w:lang w:val="ja-JP" w:eastAsia="ja-JP"/>
        </w:rPr>
        <w:t xml:space="preserve"> CAL </w:t>
      </w:r>
      <w:r w:rsidRPr="000E56ED">
        <w:rPr>
          <w:rFonts w:eastAsia="MS PGothic" w:cs="Tahoma"/>
          <w:sz w:val="18"/>
          <w:lang w:val="ja-JP" w:eastAsia="ja-JP"/>
        </w:rPr>
        <w:t>のソフトウェア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アシュアランスをお持ちのお客様は、</w:t>
      </w:r>
      <w:r w:rsidRPr="000E56ED">
        <w:rPr>
          <w:rFonts w:eastAsia="MS PGothic" w:cs="Tahoma"/>
          <w:sz w:val="18"/>
          <w:lang w:val="ja-JP" w:eastAsia="ja-JP"/>
        </w:rPr>
        <w:t xml:space="preserve">2012 </w:t>
      </w:r>
      <w:r w:rsidRPr="000E56ED">
        <w:rPr>
          <w:rFonts w:eastAsia="MS PGothic" w:cs="Tahoma"/>
          <w:sz w:val="18"/>
          <w:lang w:val="ja-JP" w:eastAsia="ja-JP"/>
        </w:rPr>
        <w:t>年</w:t>
      </w:r>
      <w:r w:rsidRPr="000E56ED">
        <w:rPr>
          <w:rFonts w:eastAsia="MS PGothic" w:cs="Tahoma"/>
          <w:sz w:val="18"/>
          <w:lang w:val="ja-JP" w:eastAsia="ja-JP"/>
        </w:rPr>
        <w:t xml:space="preserve"> 12 </w:t>
      </w:r>
      <w:r w:rsidRPr="000E56ED">
        <w:rPr>
          <w:rFonts w:eastAsia="MS PGothic" w:cs="Tahoma"/>
          <w:sz w:val="18"/>
          <w:lang w:val="ja-JP" w:eastAsia="ja-JP"/>
        </w:rPr>
        <w:t>月</w:t>
      </w:r>
      <w:r w:rsidRPr="000E56ED">
        <w:rPr>
          <w:rFonts w:eastAsia="MS PGothic" w:cs="Tahoma"/>
          <w:sz w:val="18"/>
          <w:lang w:val="ja-JP" w:eastAsia="ja-JP"/>
        </w:rPr>
        <w:t xml:space="preserve"> 31 </w:t>
      </w:r>
      <w:r w:rsidRPr="000E56ED">
        <w:rPr>
          <w:rFonts w:eastAsia="MS PGothic" w:cs="Tahoma"/>
          <w:sz w:val="18"/>
          <w:lang w:val="ja-JP" w:eastAsia="ja-JP"/>
        </w:rPr>
        <w:t>日まで、本件を通じて付与された</w:t>
      </w:r>
      <w:r w:rsidRPr="000E56ED">
        <w:rPr>
          <w:rFonts w:eastAsia="MS PGothic" w:cs="Tahoma"/>
          <w:sz w:val="18"/>
          <w:lang w:val="ja-JP" w:eastAsia="ja-JP"/>
        </w:rPr>
        <w:t xml:space="preserve"> CAL </w:t>
      </w:r>
      <w:r w:rsidRPr="000E56ED">
        <w:rPr>
          <w:rFonts w:eastAsia="MS PGothic" w:cs="Tahoma"/>
          <w:sz w:val="18"/>
          <w:lang w:val="ja-JP" w:eastAsia="ja-JP"/>
        </w:rPr>
        <w:t>に対するソフトウェア</w:t>
      </w:r>
      <w:r w:rsidRPr="000E56ED">
        <w:rPr>
          <w:rFonts w:eastAsia="MS PGothic" w:cs="Tahoma"/>
          <w:sz w:val="18"/>
          <w:lang w:val="ja-JP" w:eastAsia="ja-JP"/>
        </w:rPr>
        <w:t xml:space="preserve"> </w:t>
      </w:r>
      <w:r w:rsidRPr="000E56ED">
        <w:rPr>
          <w:rFonts w:eastAsia="MS PGothic" w:cs="Tahoma"/>
          <w:sz w:val="18"/>
          <w:lang w:val="ja-JP" w:eastAsia="ja-JP"/>
        </w:rPr>
        <w:t>アシュアランスを取得することができます。</w:t>
      </w:r>
    </w:p>
    <w:p w:rsidR="00BE6CDB" w:rsidRPr="000E56ED" w:rsidRDefault="00BE6CDB" w:rsidP="00674395">
      <w:pPr>
        <w:ind w:left="720"/>
        <w:rPr>
          <w:rFonts w:eastAsia="MS PGothic" w:cs="Tahoma"/>
          <w:sz w:val="18"/>
          <w:lang w:val="ja-JP" w:eastAsia="ja-JP"/>
        </w:rPr>
      </w:pPr>
    </w:p>
    <w:p w:rsidR="00BE6CDB" w:rsidRPr="000E56ED" w:rsidRDefault="00BE6CDB" w:rsidP="00674395">
      <w:pPr>
        <w:ind w:left="720"/>
        <w:rPr>
          <w:rFonts w:eastAsia="MS PGothic" w:cs="Tahoma"/>
          <w:sz w:val="18"/>
          <w:lang w:val="ja-JP" w:eastAsia="ja-JP"/>
        </w:rPr>
      </w:pPr>
      <w:r w:rsidRPr="000E56ED">
        <w:rPr>
          <w:rFonts w:eastAsia="MS PGothic" w:cs="Tahoma"/>
          <w:sz w:val="18"/>
          <w:lang w:val="ja-JP" w:eastAsia="ja-JP"/>
        </w:rPr>
        <w:t>お客様が対象</w:t>
      </w:r>
      <w:r w:rsidRPr="000E56ED">
        <w:rPr>
          <w:rFonts w:eastAsia="MS PGothic" w:cs="Tahoma"/>
          <w:sz w:val="18"/>
          <w:lang w:val="ja-JP" w:eastAsia="ja-JP"/>
        </w:rPr>
        <w:t xml:space="preserve"> CAL </w:t>
      </w:r>
      <w:r w:rsidRPr="000E56ED">
        <w:rPr>
          <w:rFonts w:eastAsia="MS PGothic" w:cs="Tahoma"/>
          <w:sz w:val="18"/>
          <w:lang w:val="ja-JP" w:eastAsia="ja-JP"/>
        </w:rPr>
        <w:t>に基づく永続的な権利を取得した場合、本件に基づいて取得した</w:t>
      </w:r>
      <w:r w:rsidRPr="000E56ED">
        <w:rPr>
          <w:rFonts w:eastAsia="MS PGothic" w:cs="Tahoma"/>
          <w:sz w:val="18"/>
          <w:lang w:val="ja-JP" w:eastAsia="ja-JP"/>
        </w:rPr>
        <w:t xml:space="preserve"> CAL </w:t>
      </w:r>
      <w:r w:rsidRPr="000E56ED">
        <w:rPr>
          <w:rFonts w:eastAsia="MS PGothic" w:cs="Tahoma"/>
          <w:sz w:val="18"/>
          <w:lang w:val="ja-JP" w:eastAsia="ja-JP"/>
        </w:rPr>
        <w:t>も同様に永続的なものとなります。それ以外の場合、本件に基づいて取得した</w:t>
      </w:r>
      <w:r w:rsidRPr="000E56ED">
        <w:rPr>
          <w:rFonts w:eastAsia="MS PGothic" w:cs="Tahoma"/>
          <w:sz w:val="18"/>
          <w:lang w:val="ja-JP" w:eastAsia="ja-JP"/>
        </w:rPr>
        <w:t xml:space="preserve"> CAL </w:t>
      </w:r>
      <w:r w:rsidRPr="000E56ED">
        <w:rPr>
          <w:rFonts w:eastAsia="MS PGothic" w:cs="Tahoma"/>
          <w:sz w:val="18"/>
          <w:lang w:val="ja-JP" w:eastAsia="ja-JP"/>
        </w:rPr>
        <w:t>は、基になる対象</w:t>
      </w:r>
      <w:r w:rsidRPr="000E56ED">
        <w:rPr>
          <w:rFonts w:eastAsia="MS PGothic" w:cs="Tahoma"/>
          <w:sz w:val="18"/>
          <w:lang w:val="ja-JP" w:eastAsia="ja-JP"/>
        </w:rPr>
        <w:t xml:space="preserve"> CAL </w:t>
      </w:r>
      <w:r w:rsidRPr="000E56ED">
        <w:rPr>
          <w:rFonts w:eastAsia="MS PGothic" w:cs="Tahoma"/>
          <w:sz w:val="18"/>
          <w:lang w:val="ja-JP" w:eastAsia="ja-JP"/>
        </w:rPr>
        <w:t>の満了と共に終了します。</w:t>
      </w:r>
    </w:p>
    <w:p w:rsidR="00BE6CDB" w:rsidRPr="000E56ED" w:rsidRDefault="00BE6CDB" w:rsidP="00674395">
      <w:pPr>
        <w:ind w:left="720"/>
        <w:rPr>
          <w:rFonts w:eastAsia="MS PGothic" w:cs="Tahoma"/>
          <w:sz w:val="18"/>
          <w:lang w:val="ja-JP" w:eastAsia="ja-JP"/>
        </w:rPr>
      </w:pPr>
    </w:p>
    <w:p w:rsidR="00BE6CDB" w:rsidRPr="000E56ED" w:rsidRDefault="00BE6CDB" w:rsidP="00A62CDA">
      <w:pPr>
        <w:ind w:left="720"/>
        <w:rPr>
          <w:rFonts w:eastAsia="MS PGothic" w:cs="Tahoma"/>
          <w:sz w:val="18"/>
          <w:lang w:val="ja-JP" w:eastAsia="ja-JP"/>
        </w:rPr>
      </w:pPr>
      <w:r w:rsidRPr="000E56ED">
        <w:rPr>
          <w:rFonts w:eastAsia="MS PGothic" w:cs="Tahoma"/>
          <w:sz w:val="18"/>
          <w:lang w:val="ja-JP" w:eastAsia="ja-JP"/>
        </w:rPr>
        <w:t>本件に基づく</w:t>
      </w:r>
      <w:r w:rsidRPr="000E56ED">
        <w:rPr>
          <w:rFonts w:eastAsia="MS PGothic" w:cs="Tahoma"/>
          <w:sz w:val="18"/>
          <w:lang w:val="ja-JP" w:eastAsia="ja-JP"/>
        </w:rPr>
        <w:t xml:space="preserve"> Windows Server 2012 CAL </w:t>
      </w:r>
      <w:r w:rsidRPr="000E56ED">
        <w:rPr>
          <w:rFonts w:eastAsia="MS PGothic" w:cs="Tahoma"/>
          <w:sz w:val="18"/>
          <w:lang w:val="ja-JP" w:eastAsia="ja-JP"/>
        </w:rPr>
        <w:t>および</w:t>
      </w:r>
      <w:r w:rsidRPr="000E56ED">
        <w:rPr>
          <w:rFonts w:eastAsia="MS PGothic" w:cs="Tahoma"/>
          <w:sz w:val="18"/>
          <w:lang w:val="ja-JP" w:eastAsia="ja-JP"/>
        </w:rPr>
        <w:t xml:space="preserve"> SQL Server 2012 CAL </w:t>
      </w:r>
      <w:r w:rsidRPr="000E56ED">
        <w:rPr>
          <w:rFonts w:eastAsia="MS PGothic" w:cs="Tahoma"/>
          <w:sz w:val="18"/>
          <w:lang w:val="ja-JP" w:eastAsia="ja-JP"/>
        </w:rPr>
        <w:t>の使用時に、お客様の既存の</w:t>
      </w:r>
      <w:r w:rsidRPr="000E56ED">
        <w:rPr>
          <w:rFonts w:eastAsia="MS PGothic" w:cs="Tahoma"/>
          <w:sz w:val="18"/>
          <w:lang w:val="ja-JP" w:eastAsia="ja-JP"/>
        </w:rPr>
        <w:t xml:space="preserve"> SBS Premium Add-on </w:t>
      </w:r>
      <w:r w:rsidRPr="000E56ED">
        <w:rPr>
          <w:rFonts w:eastAsia="MS PGothic" w:cs="Tahoma"/>
          <w:sz w:val="18"/>
          <w:lang w:val="ja-JP" w:eastAsia="ja-JP"/>
        </w:rPr>
        <w:t>の対象</w:t>
      </w:r>
      <w:r w:rsidRPr="000E56ED">
        <w:rPr>
          <w:rFonts w:eastAsia="MS PGothic" w:cs="Tahoma"/>
          <w:sz w:val="18"/>
          <w:lang w:val="ja-JP" w:eastAsia="ja-JP"/>
        </w:rPr>
        <w:t xml:space="preserve"> CAL Suite </w:t>
      </w:r>
      <w:r w:rsidRPr="000E56ED">
        <w:rPr>
          <w:rFonts w:eastAsia="MS PGothic" w:cs="Tahoma"/>
          <w:sz w:val="18"/>
          <w:lang w:val="ja-JP" w:eastAsia="ja-JP"/>
        </w:rPr>
        <w:t>は無効になります。</w:t>
      </w:r>
    </w:p>
    <w:p w:rsidR="00BE6CDB" w:rsidRPr="000E56ED" w:rsidRDefault="00BE6CDB" w:rsidP="00A62CDA">
      <w:pPr>
        <w:ind w:left="720"/>
        <w:rPr>
          <w:rFonts w:eastAsia="MS PGothic" w:cs="Tahoma"/>
          <w:sz w:val="18"/>
          <w:lang w:val="ja-JP" w:eastAsia="ja-JP"/>
        </w:rPr>
      </w:pPr>
    </w:p>
    <w:p w:rsidR="00BE6CDB" w:rsidRPr="000E56ED" w:rsidRDefault="00BE6CDB" w:rsidP="00674395">
      <w:pPr>
        <w:ind w:left="720"/>
        <w:rPr>
          <w:rFonts w:eastAsia="MS PGothic" w:cs="Tahoma"/>
          <w:sz w:val="18"/>
          <w:lang w:val="ja-JP" w:eastAsia="ja-JP"/>
        </w:rPr>
      </w:pPr>
      <w:r w:rsidRPr="000E56ED">
        <w:rPr>
          <w:rFonts w:eastAsia="MS PGothic" w:cs="Tahoma"/>
          <w:sz w:val="18"/>
          <w:lang w:val="ja-JP" w:eastAsia="ja-JP"/>
        </w:rPr>
        <w:t xml:space="preserve">Open Value Subscription </w:t>
      </w:r>
      <w:r w:rsidRPr="000E56ED">
        <w:rPr>
          <w:rFonts w:eastAsia="MS PGothic" w:cs="Tahoma"/>
          <w:sz w:val="18"/>
          <w:lang w:val="ja-JP" w:eastAsia="ja-JP"/>
        </w:rPr>
        <w:t>に基づいて取得した対象</w:t>
      </w:r>
      <w:r w:rsidRPr="000E56ED">
        <w:rPr>
          <w:rFonts w:eastAsia="MS PGothic" w:cs="Tahoma"/>
          <w:sz w:val="18"/>
          <w:lang w:val="ja-JP" w:eastAsia="ja-JP"/>
        </w:rPr>
        <w:t xml:space="preserve"> CAL </w:t>
      </w:r>
      <w:r w:rsidRPr="000E56ED">
        <w:rPr>
          <w:rFonts w:eastAsia="MS PGothic" w:cs="Tahoma"/>
          <w:sz w:val="18"/>
          <w:lang w:val="ja-JP" w:eastAsia="ja-JP"/>
        </w:rPr>
        <w:t>ごとに、お客様は、その時点の価格で</w:t>
      </w:r>
      <w:r w:rsidRPr="000E56ED">
        <w:rPr>
          <w:rFonts w:eastAsia="MS PGothic" w:cs="Tahoma"/>
          <w:sz w:val="18"/>
          <w:lang w:val="ja-JP" w:eastAsia="ja-JP"/>
        </w:rPr>
        <w:t xml:space="preserve"> SBS 2011 Premium Add-on CAL Suite </w:t>
      </w:r>
      <w:r w:rsidRPr="000E56ED">
        <w:rPr>
          <w:rFonts w:eastAsia="MS PGothic" w:cs="Tahoma"/>
          <w:sz w:val="18"/>
          <w:lang w:val="ja-JP" w:eastAsia="ja-JP"/>
        </w:rPr>
        <w:t>を</w:t>
      </w:r>
      <w:r w:rsidRPr="000E56ED">
        <w:rPr>
          <w:rFonts w:eastAsia="MS PGothic" w:cs="Tahoma"/>
          <w:sz w:val="18"/>
          <w:lang w:val="ja-JP" w:eastAsia="ja-JP"/>
        </w:rPr>
        <w:t xml:space="preserve"> 1 </w:t>
      </w:r>
      <w:r w:rsidRPr="000E56ED">
        <w:rPr>
          <w:rFonts w:eastAsia="MS PGothic" w:cs="Tahoma"/>
          <w:sz w:val="18"/>
          <w:lang w:val="ja-JP" w:eastAsia="ja-JP"/>
        </w:rPr>
        <w:t>ライセンス、または</w:t>
      </w:r>
      <w:r w:rsidRPr="000E56ED">
        <w:rPr>
          <w:rFonts w:eastAsia="MS PGothic" w:cs="Tahoma"/>
          <w:sz w:val="18"/>
          <w:lang w:val="ja-JP" w:eastAsia="ja-JP"/>
        </w:rPr>
        <w:t xml:space="preserve"> SQL Server </w:t>
      </w:r>
      <w:r w:rsidRPr="000E56ED">
        <w:rPr>
          <w:rFonts w:eastAsia="MS PGothic" w:cs="Tahoma"/>
          <w:sz w:val="18"/>
          <w:lang w:val="ja-JP" w:eastAsia="ja-JP"/>
        </w:rPr>
        <w:t>について</w:t>
      </w:r>
      <w:r w:rsidRPr="000E56ED">
        <w:rPr>
          <w:rFonts w:eastAsia="MS PGothic" w:cs="Tahoma"/>
          <w:sz w:val="18"/>
          <w:lang w:val="ja-JP" w:eastAsia="ja-JP"/>
        </w:rPr>
        <w:t xml:space="preserve"> CAL 1 </w:t>
      </w:r>
      <w:r w:rsidRPr="000E56ED">
        <w:rPr>
          <w:rFonts w:eastAsia="MS PGothic" w:cs="Tahoma"/>
          <w:sz w:val="18"/>
          <w:lang w:val="ja-JP" w:eastAsia="ja-JP"/>
        </w:rPr>
        <w:t>ライセンスを買い取ることができます。</w:t>
      </w:r>
    </w:p>
    <w:p w:rsidR="00BE6CDB" w:rsidRPr="000E56ED" w:rsidRDefault="00BE6CDB" w:rsidP="00674395">
      <w:pPr>
        <w:pStyle w:val="24"/>
        <w:rPr>
          <w:rFonts w:ascii="Tahoma" w:eastAsia="MS PGothic" w:hAnsi="Tahoma" w:cs="Tahoma"/>
          <w:sz w:val="18"/>
          <w:lang w:val="ja-JP" w:eastAsia="ja-JP"/>
        </w:rPr>
      </w:pPr>
    </w:p>
    <w:p w:rsidR="00BE6CDB" w:rsidRPr="000E56ED" w:rsidRDefault="00BE6CDB" w:rsidP="00674395">
      <w:pPr>
        <w:ind w:left="720"/>
        <w:rPr>
          <w:rFonts w:eastAsia="MS PGothic" w:cs="Tahoma"/>
          <w:lang w:eastAsia="ja-JP"/>
        </w:rPr>
      </w:pPr>
      <w:r w:rsidRPr="000E56ED">
        <w:rPr>
          <w:rFonts w:eastAsia="MS PGothic" w:cs="Tahoma"/>
          <w:sz w:val="18"/>
          <w:lang w:val="ja-JP" w:eastAsia="ja-JP"/>
        </w:rPr>
        <w:t>O</w:t>
      </w:r>
      <w:r w:rsidRPr="000E56ED">
        <w:rPr>
          <w:rFonts w:eastAsia="MS PGothic" w:cs="Tahoma"/>
          <w:color w:val="000000"/>
          <w:sz w:val="18"/>
          <w:lang w:val="ja-JP" w:eastAsia="ja-JP"/>
        </w:rPr>
        <w:t xml:space="preserve">pen Value Subscription </w:t>
      </w:r>
      <w:r w:rsidRPr="000E56ED">
        <w:rPr>
          <w:rFonts w:eastAsia="MS PGothic" w:cs="Tahoma"/>
          <w:color w:val="000000"/>
          <w:sz w:val="18"/>
          <w:lang w:val="ja-JP" w:eastAsia="ja-JP"/>
        </w:rPr>
        <w:t>または</w:t>
      </w:r>
      <w:r w:rsidRPr="000E56ED">
        <w:rPr>
          <w:rFonts w:eastAsia="MS PGothic" w:cs="Tahoma"/>
          <w:color w:val="000000"/>
          <w:sz w:val="18"/>
          <w:lang w:val="ja-JP" w:eastAsia="ja-JP"/>
        </w:rPr>
        <w:t xml:space="preserve"> Enrollment for Education Solutions </w:t>
      </w:r>
      <w:r w:rsidRPr="000E56ED">
        <w:rPr>
          <w:rFonts w:eastAsia="MS PGothic" w:cs="Tahoma"/>
          <w:color w:val="000000"/>
          <w:sz w:val="18"/>
          <w:lang w:val="ja-JP" w:eastAsia="ja-JP"/>
        </w:rPr>
        <w:t>のお客様の定期的な補正発注プロセスの一環として、同じ加入契約条件の下で取得された</w:t>
      </w:r>
      <w:r w:rsidRPr="000E56ED">
        <w:rPr>
          <w:rFonts w:eastAsia="MS PGothic" w:cs="Tahoma"/>
          <w:color w:val="000000"/>
          <w:sz w:val="18"/>
          <w:lang w:val="ja-JP" w:eastAsia="ja-JP"/>
        </w:rPr>
        <w:t xml:space="preserve"> SBS 2011 Premium Add-on CAL </w:t>
      </w:r>
      <w:r w:rsidRPr="000E56ED">
        <w:rPr>
          <w:rFonts w:eastAsia="MS PGothic" w:cs="Tahoma"/>
          <w:color w:val="000000"/>
          <w:sz w:val="18"/>
          <w:lang w:val="ja-JP" w:eastAsia="ja-JP"/>
        </w:rPr>
        <w:t>も、上記の措置のための対象</w:t>
      </w:r>
      <w:r w:rsidRPr="000E56ED">
        <w:rPr>
          <w:rFonts w:eastAsia="MS PGothic" w:cs="Tahoma"/>
          <w:color w:val="000000"/>
          <w:sz w:val="18"/>
          <w:lang w:val="ja-JP" w:eastAsia="ja-JP"/>
        </w:rPr>
        <w:t xml:space="preserve"> CAL </w:t>
      </w:r>
      <w:r w:rsidRPr="000E56ED">
        <w:rPr>
          <w:rFonts w:eastAsia="MS PGothic" w:cs="Tahoma"/>
          <w:color w:val="000000"/>
          <w:sz w:val="18"/>
          <w:lang w:val="ja-JP" w:eastAsia="ja-JP"/>
        </w:rPr>
        <w:t>になります。</w:t>
      </w:r>
    </w:p>
    <w:p w:rsidR="00BE6CDB" w:rsidRPr="000E56ED" w:rsidRDefault="00BE6CDB" w:rsidP="00674395">
      <w:pPr>
        <w:ind w:left="720"/>
        <w:rPr>
          <w:rFonts w:eastAsia="MS PGothic" w:cs="Tahoma"/>
          <w:lang w:eastAsia="ja-JP"/>
        </w:rPr>
      </w:pPr>
    </w:p>
  </w:endnote>
  <w:endnote w:id="121">
    <w:p w:rsidR="00BE6CDB" w:rsidRPr="000E56ED" w:rsidRDefault="00BE6CDB" w:rsidP="000C13D0">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8701C"/>
          <w:sz w:val="22"/>
          <w:szCs w:val="22"/>
          <w:lang w:val="en-US" w:eastAsia="ja-JP"/>
        </w:rPr>
        <w:t>Windows Small Business Server 2011 Essentials</w:t>
      </w:r>
    </w:p>
    <w:p w:rsidR="00BE6CDB" w:rsidRPr="000E56ED" w:rsidRDefault="00BE6CDB" w:rsidP="000C13D0">
      <w:pPr>
        <w:pStyle w:val="EndnoteText"/>
        <w:rPr>
          <w:rFonts w:eastAsia="MS PGothic"/>
          <w:lang w:val="en-US" w:eastAsia="ja-JP"/>
        </w:rPr>
      </w:pPr>
    </w:p>
    <w:p w:rsidR="00BE6CDB" w:rsidRPr="000E56ED" w:rsidRDefault="00BE6CDB" w:rsidP="00067CE1">
      <w:pPr>
        <w:ind w:left="720"/>
        <w:rPr>
          <w:rFonts w:eastAsia="MS PGothic" w:cs="Tahoma"/>
          <w:b/>
          <w:color w:val="000000"/>
          <w:sz w:val="18"/>
          <w:lang w:eastAsia="ja-JP"/>
        </w:rPr>
      </w:pPr>
      <w:r w:rsidRPr="000E56ED">
        <w:rPr>
          <w:rFonts w:eastAsia="MS PGothic" w:cs="Tahoma"/>
          <w:b/>
          <w:color w:val="000000"/>
          <w:sz w:val="18"/>
          <w:lang w:eastAsia="ja-JP"/>
        </w:rPr>
        <w:t xml:space="preserve">Small Business Server (SBS) 2011 Essentials </w:t>
      </w:r>
      <w:r w:rsidRPr="000E56ED">
        <w:rPr>
          <w:rFonts w:eastAsia="MS PGothic" w:cs="Tahoma"/>
          <w:b/>
          <w:color w:val="000000"/>
          <w:sz w:val="18"/>
          <w:lang w:val="ja-JP" w:eastAsia="ja-JP"/>
        </w:rPr>
        <w:t>の提供終了に付随するライセンス供与</w:t>
      </w:r>
    </w:p>
    <w:p w:rsidR="00BE6CDB" w:rsidRPr="000E56ED" w:rsidRDefault="00BE6CDB" w:rsidP="00067CE1">
      <w:pPr>
        <w:ind w:left="720"/>
        <w:rPr>
          <w:rFonts w:eastAsia="MS PGothic" w:cs="Tahoma"/>
          <w:sz w:val="18"/>
          <w:szCs w:val="18"/>
          <w:lang w:eastAsia="ja-JP"/>
        </w:rPr>
      </w:pPr>
      <w:r w:rsidRPr="000E56ED">
        <w:rPr>
          <w:rFonts w:eastAsia="MS PGothic" w:cs="Tahoma"/>
          <w:color w:val="000000"/>
          <w:sz w:val="18"/>
          <w:lang w:eastAsia="ja-JP"/>
        </w:rPr>
        <w:t xml:space="preserve">Windows SBS 2011 Essentials </w:t>
      </w:r>
      <w:r w:rsidRPr="000E56ED">
        <w:rPr>
          <w:rFonts w:eastAsia="MS PGothic" w:cs="Tahoma"/>
          <w:color w:val="000000"/>
          <w:sz w:val="18"/>
          <w:lang w:val="ja-JP" w:eastAsia="ja-JP"/>
        </w:rPr>
        <w:t>は、</w:t>
      </w:r>
      <w:r w:rsidRPr="000E56ED">
        <w:rPr>
          <w:rFonts w:eastAsia="MS PGothic" w:cs="Tahoma"/>
          <w:color w:val="000000"/>
          <w:sz w:val="18"/>
          <w:lang w:eastAsia="ja-JP"/>
        </w:rPr>
        <w:t xml:space="preserve">Windows SBS Essentials </w:t>
      </w:r>
      <w:r w:rsidRPr="000E56ED">
        <w:rPr>
          <w:rFonts w:eastAsia="MS PGothic" w:cs="Tahoma"/>
          <w:color w:val="000000"/>
          <w:sz w:val="18"/>
          <w:lang w:val="ja-JP" w:eastAsia="ja-JP"/>
        </w:rPr>
        <w:t>の最後のバージョンです。</w:t>
      </w: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11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日またはボリューム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センターで</w:t>
      </w:r>
      <w:r w:rsidRPr="000E56ED">
        <w:rPr>
          <w:rFonts w:eastAsia="MS PGothic" w:cs="Tahoma"/>
          <w:color w:val="000000"/>
          <w:sz w:val="18"/>
          <w:lang w:val="ja-JP" w:eastAsia="ja-JP"/>
        </w:rPr>
        <w:t xml:space="preserve"> Windows Server 2012 Essentials </w:t>
      </w:r>
      <w:r w:rsidRPr="000E56ED">
        <w:rPr>
          <w:rFonts w:eastAsia="MS PGothic" w:cs="Tahoma"/>
          <w:color w:val="000000"/>
          <w:sz w:val="18"/>
          <w:lang w:val="ja-JP" w:eastAsia="ja-JP"/>
        </w:rPr>
        <w:t>が最初にダウンロード可能になった時点のいずれか早い方の時点で</w:t>
      </w:r>
      <w:r w:rsidRPr="000E56ED">
        <w:rPr>
          <w:rFonts w:eastAsia="MS PGothic" w:cs="Tahoma"/>
          <w:color w:val="000000"/>
          <w:sz w:val="18"/>
          <w:lang w:val="ja-JP" w:eastAsia="ja-JP"/>
        </w:rPr>
        <w:t xml:space="preserve"> Windows Server 2011 Essentials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以下「対象ライセンス」といいます</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アシュアランスをお持ちのボリューム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ライセンスのお客様は、</w:t>
      </w:r>
      <w:r w:rsidRPr="000E56ED">
        <w:rPr>
          <w:rFonts w:eastAsia="MS PGothic" w:cs="Tahoma"/>
          <w:sz w:val="18"/>
          <w:lang w:val="ja-JP" w:eastAsia="ja-JP"/>
        </w:rPr>
        <w:t xml:space="preserve">Windows Server 2012 Essentials </w:t>
      </w:r>
      <w:r w:rsidRPr="000E56ED">
        <w:rPr>
          <w:rFonts w:eastAsia="MS PGothic" w:cs="Tahoma"/>
          <w:sz w:val="18"/>
          <w:lang w:val="ja-JP" w:eastAsia="ja-JP"/>
        </w:rPr>
        <w:t>ソフトウェアに</w:t>
      </w:r>
      <w:r w:rsidRPr="000E56ED">
        <w:rPr>
          <w:rFonts w:eastAsia="MS PGothic" w:cs="Tahoma"/>
          <w:sz w:val="18"/>
          <w:u w:val="single"/>
          <w:lang w:val="ja-JP" w:eastAsia="ja-JP"/>
        </w:rPr>
        <w:t>アップグレードし</w:t>
      </w:r>
      <w:r w:rsidRPr="000E56ED">
        <w:rPr>
          <w:rFonts w:eastAsia="MS PGothic" w:cs="Tahoma"/>
          <w:sz w:val="18"/>
          <w:lang w:val="ja-JP" w:eastAsia="ja-JP"/>
        </w:rPr>
        <w:t>、</w:t>
      </w:r>
      <w:r w:rsidRPr="000E56ED">
        <w:rPr>
          <w:rFonts w:eastAsia="MS PGothic" w:cs="Tahoma"/>
          <w:color w:val="000000"/>
          <w:sz w:val="18"/>
          <w:u w:val="single"/>
          <w:lang w:val="ja-JP" w:eastAsia="ja-JP"/>
        </w:rPr>
        <w:t>SBS Essentials</w:t>
      </w:r>
      <w:r w:rsidRPr="000E56ED">
        <w:rPr>
          <w:rFonts w:eastAsia="MS PGothic" w:cs="Tahoma"/>
          <w:sz w:val="18"/>
          <w:u w:val="single"/>
          <w:lang w:val="ja-JP" w:eastAsia="ja-JP"/>
        </w:rPr>
        <w:t xml:space="preserve"> </w:t>
      </w:r>
      <w:r w:rsidRPr="000E56ED">
        <w:rPr>
          <w:rFonts w:eastAsia="MS PGothic" w:cs="Tahoma"/>
          <w:color w:val="000000"/>
          <w:sz w:val="18"/>
          <w:u w:val="single"/>
          <w:lang w:val="ja-JP" w:eastAsia="ja-JP"/>
        </w:rPr>
        <w:t>の代わりに</w:t>
      </w:r>
      <w:r w:rsidRPr="000E56ED">
        <w:rPr>
          <w:rFonts w:eastAsia="MS PGothic" w:cs="Tahoma"/>
          <w:color w:val="000000"/>
          <w:sz w:val="18"/>
          <w:lang w:val="ja-JP" w:eastAsia="ja-JP"/>
        </w:rPr>
        <w:t>当該</w:t>
      </w:r>
      <w:r w:rsidRPr="000E56ED">
        <w:rPr>
          <w:rFonts w:eastAsia="MS PGothic" w:cs="Tahoma"/>
          <w:sz w:val="18"/>
          <w:lang w:val="ja-JP" w:eastAsia="ja-JP"/>
        </w:rPr>
        <w:t>ソフトウェアを使用することができます。かかる使用を容易にするために、お客様がお持ちの対象ライセンスごとに、お客様には、</w:t>
      </w:r>
      <w:r w:rsidRPr="000E56ED">
        <w:rPr>
          <w:rFonts w:eastAsia="MS PGothic" w:cs="Tahoma"/>
          <w:sz w:val="18"/>
          <w:lang w:val="ja-JP" w:eastAsia="ja-JP"/>
        </w:rPr>
        <w:t xml:space="preserve">Windows Server 2012 Essentials </w:t>
      </w:r>
      <w:r w:rsidRPr="000E56ED">
        <w:rPr>
          <w:rFonts w:eastAsia="MS PGothic" w:cs="Tahoma"/>
          <w:sz w:val="18"/>
          <w:lang w:val="ja-JP" w:eastAsia="ja-JP"/>
        </w:rPr>
        <w:t>の提供開始時に、</w:t>
      </w:r>
      <w:r w:rsidRPr="000E56ED">
        <w:rPr>
          <w:rFonts w:eastAsia="MS PGothic" w:cs="Tahoma"/>
          <w:sz w:val="18"/>
          <w:lang w:val="ja-JP" w:eastAsia="ja-JP"/>
        </w:rPr>
        <w:t xml:space="preserve">1 </w:t>
      </w:r>
      <w:r w:rsidRPr="000E56ED">
        <w:rPr>
          <w:rFonts w:eastAsia="MS PGothic" w:cs="Tahoma"/>
          <w:sz w:val="18"/>
          <w:lang w:val="ja-JP" w:eastAsia="ja-JP"/>
        </w:rPr>
        <w:t>つの</w:t>
      </w:r>
      <w:r w:rsidRPr="000E56ED">
        <w:rPr>
          <w:rFonts w:eastAsia="MS PGothic" w:cs="Tahoma"/>
          <w:sz w:val="18"/>
          <w:lang w:val="ja-JP" w:eastAsia="ja-JP"/>
        </w:rPr>
        <w:t xml:space="preserve"> Windows Server 2012 Essentials </w:t>
      </w:r>
      <w:r w:rsidRPr="000E56ED">
        <w:rPr>
          <w:rFonts w:eastAsia="MS PGothic" w:cs="Tahoma"/>
          <w:sz w:val="18"/>
          <w:lang w:val="ja-JP" w:eastAsia="ja-JP"/>
        </w:rPr>
        <w:t>ライセンスが付与されたと見なされます。</w:t>
      </w:r>
      <w:r w:rsidRPr="000E56ED">
        <w:rPr>
          <w:rFonts w:eastAsia="MS PGothic" w:cs="Tahoma"/>
          <w:sz w:val="18"/>
          <w:lang w:val="ja-JP" w:eastAsia="ja-JP"/>
        </w:rPr>
        <w:t xml:space="preserve">Windows Server 2012 Essentials </w:t>
      </w:r>
      <w:r w:rsidRPr="000E56ED">
        <w:rPr>
          <w:rFonts w:eastAsia="MS PGothic" w:cs="Tahoma"/>
          <w:sz w:val="18"/>
          <w:lang w:val="ja-JP" w:eastAsia="ja-JP"/>
        </w:rPr>
        <w:t>の使用には、製品使用権説明書に規定された製品の使用条件およびお客様のボリューム</w:t>
      </w:r>
      <w:r w:rsidRPr="000E56ED">
        <w:rPr>
          <w:rFonts w:eastAsia="MS PGothic" w:cs="Tahoma"/>
          <w:sz w:val="18"/>
          <w:lang w:val="ja-JP" w:eastAsia="ja-JP"/>
        </w:rPr>
        <w:t xml:space="preserve"> </w:t>
      </w:r>
      <w:r w:rsidRPr="000E56ED">
        <w:rPr>
          <w:rFonts w:eastAsia="MS PGothic" w:cs="Tahoma"/>
          <w:sz w:val="18"/>
          <w:lang w:val="ja-JP" w:eastAsia="ja-JP"/>
        </w:rPr>
        <w:t>ライセンス契約の条項および条件が適用されます。</w:t>
      </w:r>
    </w:p>
    <w:p w:rsidR="00BE6CDB" w:rsidRPr="000E56ED" w:rsidRDefault="00BE6CDB" w:rsidP="00067CE1">
      <w:pPr>
        <w:ind w:left="720"/>
        <w:rPr>
          <w:rFonts w:eastAsia="MS PGothic" w:cs="Tahoma"/>
          <w:sz w:val="18"/>
          <w:szCs w:val="18"/>
          <w:lang w:eastAsia="ja-JP"/>
        </w:rPr>
      </w:pPr>
    </w:p>
    <w:p w:rsidR="00BE6CDB" w:rsidRPr="000E56ED" w:rsidRDefault="00BE6CDB" w:rsidP="00067CE1">
      <w:pPr>
        <w:ind w:left="720"/>
        <w:rPr>
          <w:rFonts w:eastAsia="MS PGothic" w:cs="Tahoma"/>
          <w:sz w:val="18"/>
          <w:szCs w:val="18"/>
          <w:lang w:eastAsia="ja-JP"/>
        </w:rPr>
      </w:pPr>
      <w:r w:rsidRPr="000E56ED">
        <w:rPr>
          <w:rFonts w:eastAsia="MS PGothic"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E6CDB" w:rsidRPr="000E56ED" w:rsidRDefault="00BE6CDB" w:rsidP="00067CE1">
      <w:pPr>
        <w:ind w:left="720"/>
        <w:rPr>
          <w:rFonts w:eastAsia="MS PGothic" w:cs="Tahoma"/>
          <w:sz w:val="18"/>
          <w:szCs w:val="18"/>
          <w:lang w:eastAsia="ja-JP"/>
        </w:rPr>
      </w:pPr>
    </w:p>
    <w:p w:rsidR="00BE6CDB" w:rsidRPr="000E56ED" w:rsidRDefault="00BE6CDB" w:rsidP="00067CE1">
      <w:pPr>
        <w:ind w:left="720"/>
        <w:rPr>
          <w:rFonts w:eastAsia="MS PGothic" w:cs="Tahoma"/>
          <w:sz w:val="18"/>
          <w:szCs w:val="18"/>
        </w:rPr>
      </w:pPr>
      <w:r w:rsidRPr="000E56ED">
        <w:rPr>
          <w:rFonts w:eastAsia="MS PGothic" w:cs="Tahoma"/>
          <w:sz w:val="18"/>
          <w:lang w:val="ja-JP"/>
        </w:rPr>
        <w:t>本件に基づく</w:t>
      </w:r>
      <w:r w:rsidRPr="000E56ED">
        <w:rPr>
          <w:rFonts w:eastAsia="MS PGothic" w:cs="Tahoma"/>
          <w:sz w:val="18"/>
        </w:rPr>
        <w:t xml:space="preserve"> Windows Server 2012 Essentials </w:t>
      </w:r>
      <w:r w:rsidRPr="000E56ED">
        <w:rPr>
          <w:rFonts w:eastAsia="MS PGothic" w:cs="Tahoma"/>
          <w:sz w:val="18"/>
          <w:lang w:val="ja-JP"/>
        </w:rPr>
        <w:t>へのアップグレード時に、お客様の既存の</w:t>
      </w:r>
      <w:r w:rsidRPr="000E56ED">
        <w:rPr>
          <w:rFonts w:eastAsia="MS PGothic" w:cs="Tahoma"/>
          <w:sz w:val="18"/>
        </w:rPr>
        <w:t xml:space="preserve"> SBS Essentials </w:t>
      </w:r>
      <w:r w:rsidRPr="000E56ED">
        <w:rPr>
          <w:rFonts w:eastAsia="MS PGothic" w:cs="Tahoma"/>
          <w:sz w:val="18"/>
          <w:lang w:val="ja-JP"/>
        </w:rPr>
        <w:t>対象ライセンスは無効になります。</w:t>
      </w:r>
    </w:p>
    <w:p w:rsidR="00BE6CDB" w:rsidRPr="000E56ED" w:rsidRDefault="00BE6CDB" w:rsidP="00067CE1">
      <w:pPr>
        <w:ind w:left="720"/>
        <w:rPr>
          <w:rFonts w:eastAsia="MS PGothic" w:cs="Tahoma"/>
          <w:sz w:val="18"/>
          <w:szCs w:val="18"/>
        </w:rPr>
      </w:pPr>
    </w:p>
    <w:p w:rsidR="00BE6CDB" w:rsidRPr="000E56ED" w:rsidRDefault="00BE6CDB" w:rsidP="00067CE1">
      <w:pPr>
        <w:ind w:left="720"/>
        <w:rPr>
          <w:rFonts w:eastAsia="MS PGothic" w:cs="Tahoma"/>
          <w:sz w:val="18"/>
          <w:szCs w:val="18"/>
          <w:lang w:eastAsia="ja-JP"/>
        </w:rPr>
      </w:pPr>
      <w:r w:rsidRPr="000E56ED">
        <w:rPr>
          <w:rFonts w:eastAsia="MS PGothic" w:cs="Tahoma"/>
          <w:sz w:val="18"/>
          <w:lang w:eastAsia="ja-JP"/>
        </w:rPr>
        <w:t xml:space="preserve">Open Value Subscription </w:t>
      </w:r>
      <w:r w:rsidRPr="000E56ED">
        <w:rPr>
          <w:rFonts w:eastAsia="MS PGothic" w:cs="Tahoma"/>
          <w:sz w:val="18"/>
          <w:lang w:val="ja-JP" w:eastAsia="ja-JP"/>
        </w:rPr>
        <w:t>または</w:t>
      </w:r>
      <w:r w:rsidRPr="000E56ED">
        <w:rPr>
          <w:rFonts w:eastAsia="MS PGothic" w:cs="Tahoma"/>
          <w:sz w:val="18"/>
          <w:lang w:eastAsia="ja-JP"/>
        </w:rPr>
        <w:t xml:space="preserve"> Enrollment for Education Solutions </w:t>
      </w:r>
      <w:r w:rsidRPr="000E56ED">
        <w:rPr>
          <w:rFonts w:eastAsia="MS PGothic" w:cs="Tahoma"/>
          <w:sz w:val="18"/>
          <w:lang w:val="ja-JP" w:eastAsia="ja-JP"/>
        </w:rPr>
        <w:t>のお客様の定期的な補正発注プロセスの一環として、同じ加入契約条件の下で取得された</w:t>
      </w:r>
      <w:r w:rsidRPr="000E56ED">
        <w:rPr>
          <w:rFonts w:eastAsia="MS PGothic" w:cs="Tahoma"/>
          <w:sz w:val="18"/>
          <w:lang w:eastAsia="ja-JP"/>
        </w:rPr>
        <w:t xml:space="preserve"> SBS Essentials </w:t>
      </w:r>
      <w:r w:rsidRPr="000E56ED">
        <w:rPr>
          <w:rFonts w:eastAsia="MS PGothic" w:cs="Tahoma"/>
          <w:sz w:val="18"/>
          <w:lang w:val="ja-JP" w:eastAsia="ja-JP"/>
        </w:rPr>
        <w:t>ライセンスも、上記の措置のための対象ライセンスになります。</w:t>
      </w:r>
    </w:p>
    <w:p w:rsidR="00BE6CDB" w:rsidRPr="000E56ED" w:rsidRDefault="00BE6CDB" w:rsidP="00067CE1">
      <w:pPr>
        <w:ind w:left="720"/>
        <w:rPr>
          <w:rFonts w:eastAsia="MS PGothic" w:cs="Tahoma"/>
        </w:rPr>
      </w:pPr>
    </w:p>
  </w:endnote>
  <w:endnote w:id="122">
    <w:p w:rsidR="00BE6CDB" w:rsidRPr="000E56ED" w:rsidRDefault="00BE6CDB" w:rsidP="00761E71">
      <w:pPr>
        <w:pStyle w:val="EndnoteText"/>
        <w:ind w:left="0"/>
        <w:rPr>
          <w:rFonts w:eastAsia="MS PGothic"/>
          <w:b/>
          <w:color w:val="FF6600"/>
          <w:sz w:val="22"/>
          <w:lang w:val="en-US" w:eastAsia="ja-JP"/>
        </w:rPr>
      </w:pPr>
      <w:r w:rsidRPr="000E56ED">
        <w:rPr>
          <w:rStyle w:val="EndnoteReference"/>
          <w:rFonts w:ascii="Tahoma" w:eastAsia="MS PGothic" w:hAnsi="Tahoma" w:cs="Tahoma"/>
        </w:rPr>
        <w:endnoteRef/>
      </w:r>
      <w:r w:rsidRPr="000E56ED">
        <w:rPr>
          <w:rFonts w:eastAsia="MS PGothic"/>
          <w:lang w:val="en-US" w:eastAsia="ja-JP"/>
        </w:rPr>
        <w:t xml:space="preserve"> </w:t>
      </w:r>
      <w:r w:rsidRPr="000E56ED">
        <w:rPr>
          <w:rFonts w:eastAsia="MS PGothic"/>
          <w:b/>
          <w:color w:val="F8701C"/>
          <w:sz w:val="22"/>
          <w:szCs w:val="22"/>
          <w:lang w:val="en-US"/>
        </w:rPr>
        <w:t xml:space="preserve">Windows </w:t>
      </w:r>
      <w:r w:rsidRPr="000E56ED">
        <w:rPr>
          <w:rFonts w:eastAsia="MS PGothic"/>
          <w:b/>
          <w:color w:val="F66400"/>
          <w:sz w:val="22"/>
          <w:lang w:val="en-US"/>
        </w:rPr>
        <w:t>Web Server</w:t>
      </w:r>
      <w:r w:rsidRPr="000E56ED">
        <w:rPr>
          <w:rFonts w:eastAsia="MS PGothic"/>
          <w:b/>
          <w:color w:val="F66400"/>
          <w:sz w:val="22"/>
          <w:vertAlign w:val="superscript"/>
          <w:lang w:val="en-US"/>
        </w:rPr>
        <w:t>®</w:t>
      </w:r>
      <w:r w:rsidRPr="000E56ED">
        <w:rPr>
          <w:rFonts w:eastAsia="MS PGothic"/>
          <w:b/>
          <w:color w:val="F66400"/>
          <w:sz w:val="22"/>
          <w:lang w:val="en-US"/>
        </w:rPr>
        <w:t xml:space="preserve"> 2008 R2</w:t>
      </w:r>
    </w:p>
    <w:p w:rsidR="00BE6CDB" w:rsidRPr="000E56ED" w:rsidRDefault="00BE6CDB" w:rsidP="00761E71">
      <w:pPr>
        <w:pStyle w:val="EndnoteText"/>
        <w:rPr>
          <w:rFonts w:eastAsia="MS PGothic"/>
          <w:lang w:val="en-US" w:eastAsia="ja-JP"/>
        </w:rPr>
      </w:pPr>
    </w:p>
    <w:p w:rsidR="00BE6CDB" w:rsidRPr="000E56ED" w:rsidRDefault="00BE6CDB" w:rsidP="00495D3B">
      <w:pPr>
        <w:tabs>
          <w:tab w:val="left" w:pos="900"/>
        </w:tabs>
        <w:ind w:left="720"/>
        <w:rPr>
          <w:rFonts w:eastAsia="MS PGothic" w:cs="Tahoma"/>
          <w:b/>
          <w:color w:val="000000"/>
          <w:sz w:val="18"/>
          <w:lang w:eastAsia="ja-JP"/>
        </w:rPr>
      </w:pPr>
      <w:r w:rsidRPr="000E56ED">
        <w:rPr>
          <w:rFonts w:eastAsia="MS PGothic" w:cs="Tahoma"/>
          <w:b/>
          <w:color w:val="000000"/>
          <w:sz w:val="18"/>
        </w:rPr>
        <w:t xml:space="preserve">Windows Web Server </w:t>
      </w:r>
      <w:r w:rsidRPr="000E56ED">
        <w:rPr>
          <w:rFonts w:eastAsia="MS PGothic" w:cs="Tahoma"/>
          <w:b/>
          <w:color w:val="000000"/>
          <w:sz w:val="18"/>
          <w:lang w:val="ja-JP"/>
        </w:rPr>
        <w:t>の提供終了に付随するライセンス供与</w:t>
      </w:r>
    </w:p>
    <w:p w:rsidR="00BE6CDB" w:rsidRPr="000E56ED" w:rsidRDefault="00BE6CDB" w:rsidP="00495D3B">
      <w:pPr>
        <w:tabs>
          <w:tab w:val="left" w:pos="900"/>
        </w:tabs>
        <w:ind w:left="720"/>
        <w:rPr>
          <w:rFonts w:eastAsia="MS PGothic" w:cs="Tahoma"/>
          <w:sz w:val="18"/>
          <w:lang w:eastAsia="ja-JP"/>
        </w:rPr>
      </w:pPr>
      <w:r w:rsidRPr="000E56ED">
        <w:rPr>
          <w:rFonts w:eastAsia="MS PGothic" w:cs="Tahoma"/>
          <w:color w:val="000000"/>
          <w:sz w:val="18"/>
        </w:rPr>
        <w:t xml:space="preserve">Windows Server 2008 R2 </w:t>
      </w:r>
      <w:r w:rsidRPr="000E56ED">
        <w:rPr>
          <w:rFonts w:eastAsia="MS PGothic" w:cs="Tahoma"/>
          <w:color w:val="000000"/>
          <w:sz w:val="18"/>
          <w:lang w:val="ja-JP"/>
        </w:rPr>
        <w:t>は、</w:t>
      </w:r>
      <w:r w:rsidRPr="000E56ED">
        <w:rPr>
          <w:rFonts w:eastAsia="MS PGothic" w:cs="Tahoma"/>
          <w:color w:val="000000"/>
          <w:sz w:val="18"/>
        </w:rPr>
        <w:t xml:space="preserve">Windows Web Server </w:t>
      </w:r>
      <w:r w:rsidRPr="000E56ED">
        <w:rPr>
          <w:rFonts w:eastAsia="MS PGothic" w:cs="Tahoma"/>
          <w:color w:val="000000"/>
          <w:sz w:val="18"/>
          <w:lang w:val="ja-JP"/>
        </w:rPr>
        <w:t>の最後のバージョンです。</w:t>
      </w:r>
      <w:r w:rsidRPr="000E56ED">
        <w:rPr>
          <w:rFonts w:eastAsia="MS PGothic" w:cs="Tahoma"/>
          <w:color w:val="000000"/>
          <w:sz w:val="18"/>
          <w:lang w:val="ja-JP" w:eastAsia="ja-JP"/>
        </w:rPr>
        <w:t xml:space="preserve">2012 </w:t>
      </w:r>
      <w:r w:rsidRPr="000E56ED">
        <w:rPr>
          <w:rFonts w:eastAsia="MS PGothic" w:cs="Tahoma"/>
          <w:color w:val="000000"/>
          <w:sz w:val="18"/>
          <w:lang w:val="ja-JP" w:eastAsia="ja-JP"/>
        </w:rPr>
        <w:t>年</w:t>
      </w:r>
      <w:r w:rsidRPr="000E56ED">
        <w:rPr>
          <w:rFonts w:eastAsia="MS PGothic" w:cs="Tahoma"/>
          <w:color w:val="000000"/>
          <w:sz w:val="18"/>
          <w:lang w:val="ja-JP" w:eastAsia="ja-JP"/>
        </w:rPr>
        <w:t xml:space="preserve"> 9 </w:t>
      </w:r>
      <w:r w:rsidRPr="000E56ED">
        <w:rPr>
          <w:rFonts w:eastAsia="MS PGothic" w:cs="Tahoma"/>
          <w:color w:val="000000"/>
          <w:sz w:val="18"/>
          <w:lang w:val="ja-JP" w:eastAsia="ja-JP"/>
        </w:rPr>
        <w:t>月</w:t>
      </w:r>
      <w:r w:rsidRPr="000E56ED">
        <w:rPr>
          <w:rFonts w:eastAsia="MS PGothic" w:cs="Tahoma"/>
          <w:color w:val="000000"/>
          <w:sz w:val="18"/>
          <w:lang w:val="ja-JP" w:eastAsia="ja-JP"/>
        </w:rPr>
        <w:t xml:space="preserve"> 1 </w:t>
      </w:r>
      <w:r w:rsidRPr="000E56ED">
        <w:rPr>
          <w:rFonts w:eastAsia="MS PGothic" w:cs="Tahoma"/>
          <w:color w:val="000000"/>
          <w:sz w:val="18"/>
          <w:lang w:val="ja-JP" w:eastAsia="ja-JP"/>
        </w:rPr>
        <w:t>日またはボリューム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サービス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センターで</w:t>
      </w:r>
      <w:r w:rsidRPr="000E56ED">
        <w:rPr>
          <w:rFonts w:eastAsia="MS PGothic" w:cs="Tahoma"/>
          <w:color w:val="000000"/>
          <w:sz w:val="18"/>
          <w:lang w:val="ja-JP" w:eastAsia="ja-JP"/>
        </w:rPr>
        <w:t xml:space="preserve"> Windows Server 2012 </w:t>
      </w:r>
      <w:r w:rsidRPr="000E56ED">
        <w:rPr>
          <w:rFonts w:eastAsia="MS PGothic" w:cs="Tahoma"/>
          <w:color w:val="000000"/>
          <w:sz w:val="18"/>
          <w:lang w:val="ja-JP" w:eastAsia="ja-JP"/>
        </w:rPr>
        <w:t>が最初にダウンロード可能になった時点のいずれか早い方の時点で</w:t>
      </w:r>
      <w:r w:rsidRPr="000E56ED">
        <w:rPr>
          <w:rFonts w:eastAsia="MS PGothic" w:cs="Tahoma"/>
          <w:color w:val="000000"/>
          <w:sz w:val="18"/>
          <w:lang w:val="ja-JP" w:eastAsia="ja-JP"/>
        </w:rPr>
        <w:t xml:space="preserve"> Windows Web Server 2008 R2 </w:t>
      </w:r>
      <w:r w:rsidRPr="000E56ED">
        <w:rPr>
          <w:rFonts w:eastAsia="MS PGothic" w:cs="Tahoma"/>
          <w:color w:val="000000"/>
          <w:sz w:val="18"/>
          <w:lang w:val="ja-JP" w:eastAsia="ja-JP"/>
        </w:rPr>
        <w:t>ライセンス</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以下「対象ライセンス」といいます</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の有効なソフトウェア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アシュアランスをお持ちのボリューム</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ライセンスのお客様は、</w:t>
      </w:r>
      <w:r w:rsidRPr="000E56ED">
        <w:rPr>
          <w:rFonts w:eastAsia="MS PGothic" w:cs="Tahoma"/>
          <w:sz w:val="18"/>
          <w:lang w:val="ja-JP" w:eastAsia="ja-JP"/>
        </w:rPr>
        <w:t xml:space="preserve">Windows Server 2012 Standard </w:t>
      </w:r>
      <w:r w:rsidRPr="000E56ED">
        <w:rPr>
          <w:rFonts w:eastAsia="MS PGothic" w:cs="Tahoma"/>
          <w:sz w:val="18"/>
          <w:lang w:val="ja-JP" w:eastAsia="ja-JP"/>
        </w:rPr>
        <w:t>ソフトウェアを使用することができます。かかる使用を容易にするために、お客様がお持ちの対象ライセンス</w:t>
      </w:r>
      <w:r w:rsidRPr="000E56ED">
        <w:rPr>
          <w:rFonts w:eastAsia="MS PGothic" w:cs="Tahoma"/>
          <w:sz w:val="18"/>
          <w:lang w:val="ja-JP" w:eastAsia="ja-JP"/>
        </w:rPr>
        <w:t xml:space="preserve"> 2 </w:t>
      </w:r>
      <w:r w:rsidRPr="000E56ED">
        <w:rPr>
          <w:rFonts w:eastAsia="MS PGothic" w:cs="Tahoma"/>
          <w:sz w:val="18"/>
          <w:lang w:val="ja-JP" w:eastAsia="ja-JP"/>
        </w:rPr>
        <w:t>つにつき、お客様には、</w:t>
      </w:r>
      <w:r w:rsidRPr="000E56ED">
        <w:rPr>
          <w:rFonts w:eastAsia="MS PGothic" w:cs="Tahoma"/>
          <w:sz w:val="18"/>
          <w:lang w:val="ja-JP" w:eastAsia="ja-JP"/>
        </w:rPr>
        <w:t xml:space="preserve">Windows Server 2012 </w:t>
      </w:r>
      <w:r w:rsidRPr="000E56ED">
        <w:rPr>
          <w:rFonts w:eastAsia="MS PGothic" w:cs="Tahoma"/>
          <w:sz w:val="18"/>
          <w:lang w:val="ja-JP" w:eastAsia="ja-JP"/>
        </w:rPr>
        <w:t>の提供開始時に、</w:t>
      </w:r>
      <w:r w:rsidRPr="000E56ED">
        <w:rPr>
          <w:rFonts w:eastAsia="MS PGothic" w:cs="Tahoma"/>
          <w:sz w:val="18"/>
          <w:lang w:val="ja-JP" w:eastAsia="ja-JP"/>
        </w:rPr>
        <w:t xml:space="preserve">1 </w:t>
      </w:r>
      <w:r w:rsidRPr="000E56ED">
        <w:rPr>
          <w:rFonts w:eastAsia="MS PGothic" w:cs="Tahoma"/>
          <w:sz w:val="18"/>
          <w:lang w:val="ja-JP" w:eastAsia="ja-JP"/>
        </w:rPr>
        <w:t>つの</w:t>
      </w:r>
      <w:r w:rsidRPr="000E56ED">
        <w:rPr>
          <w:rFonts w:eastAsia="MS PGothic" w:cs="Tahoma"/>
          <w:sz w:val="18"/>
          <w:lang w:val="ja-JP" w:eastAsia="ja-JP"/>
        </w:rPr>
        <w:t xml:space="preserve"> Windows Server 2012 Standard </w:t>
      </w:r>
      <w:r w:rsidRPr="000E56ED">
        <w:rPr>
          <w:rFonts w:eastAsia="MS PGothic" w:cs="Tahoma"/>
          <w:sz w:val="18"/>
          <w:lang w:val="ja-JP" w:eastAsia="ja-JP"/>
        </w:rPr>
        <w:t>プロセッサ</w:t>
      </w:r>
      <w:r w:rsidRPr="000E56ED">
        <w:rPr>
          <w:rFonts w:eastAsia="MS PGothic" w:cs="Tahoma"/>
          <w:sz w:val="18"/>
          <w:lang w:val="ja-JP" w:eastAsia="ja-JP"/>
        </w:rPr>
        <w:t xml:space="preserve"> </w:t>
      </w:r>
      <w:r w:rsidRPr="000E56ED">
        <w:rPr>
          <w:rFonts w:eastAsia="MS PGothic" w:cs="Tahoma"/>
          <w:sz w:val="18"/>
          <w:lang w:val="ja-JP" w:eastAsia="ja-JP"/>
        </w:rPr>
        <w:t>ライセンスが付与されたと見なされます。</w:t>
      </w:r>
    </w:p>
    <w:p w:rsidR="00BE6CDB" w:rsidRPr="000E56ED" w:rsidRDefault="00BE6CDB" w:rsidP="00052008">
      <w:pPr>
        <w:tabs>
          <w:tab w:val="left" w:pos="900"/>
        </w:tabs>
        <w:ind w:left="900"/>
        <w:rPr>
          <w:rFonts w:eastAsia="MS PGothic" w:cs="Tahoma"/>
          <w:sz w:val="18"/>
          <w:lang w:eastAsia="ja-JP"/>
        </w:rPr>
      </w:pPr>
    </w:p>
    <w:p w:rsidR="00BE6CDB" w:rsidRPr="000E56ED" w:rsidRDefault="00BE6CDB" w:rsidP="000A7002">
      <w:pPr>
        <w:numPr>
          <w:ilvl w:val="0"/>
          <w:numId w:val="46"/>
        </w:numPr>
        <w:tabs>
          <w:tab w:val="clear" w:pos="360"/>
          <w:tab w:val="num" w:pos="1170"/>
        </w:tabs>
        <w:ind w:left="1434" w:hanging="357"/>
        <w:contextualSpacing/>
        <w:rPr>
          <w:rFonts w:eastAsia="MS PGothic" w:cs="Tahoma"/>
          <w:lang w:eastAsia="ja-JP"/>
        </w:rPr>
      </w:pPr>
      <w:r w:rsidRPr="000E56ED">
        <w:rPr>
          <w:rFonts w:eastAsia="MS PGothic" w:cs="Tahoma"/>
          <w:color w:val="000000"/>
          <w:sz w:val="18"/>
          <w:lang w:val="ja-JP" w:eastAsia="ja-JP"/>
        </w:rPr>
        <w:t>お客様は、奇数の</w:t>
      </w:r>
      <w:r w:rsidRPr="000E56ED">
        <w:rPr>
          <w:rFonts w:eastAsia="MS PGothic" w:cs="Tahoma"/>
          <w:color w:val="000000"/>
          <w:sz w:val="18"/>
          <w:lang w:val="ja-JP" w:eastAsia="ja-JP"/>
        </w:rPr>
        <w:t xml:space="preserve"> Web Server </w:t>
      </w:r>
      <w:r w:rsidRPr="000E56ED">
        <w:rPr>
          <w:rFonts w:eastAsia="MS PGothic" w:cs="Tahoma"/>
          <w:color w:val="000000"/>
          <w:sz w:val="18"/>
          <w:lang w:val="ja-JP" w:eastAsia="ja-JP"/>
        </w:rPr>
        <w:t>ライセンスをお持ちの場合、付与された数を判断するには、次の偶数に切り上げる必要があります。たとえば、</w:t>
      </w:r>
      <w:r w:rsidRPr="000E56ED">
        <w:rPr>
          <w:rFonts w:eastAsia="MS PGothic" w:cs="Tahoma"/>
          <w:color w:val="000000"/>
          <w:sz w:val="18"/>
          <w:lang w:val="ja-JP" w:eastAsia="ja-JP"/>
        </w:rPr>
        <w:t xml:space="preserve">Web Server </w:t>
      </w:r>
      <w:r w:rsidRPr="000E56ED">
        <w:rPr>
          <w:rFonts w:eastAsia="MS PGothic" w:cs="Tahoma"/>
          <w:color w:val="000000"/>
          <w:sz w:val="18"/>
          <w:lang w:val="ja-JP" w:eastAsia="ja-JP"/>
        </w:rPr>
        <w:t>ライセンスを</w:t>
      </w:r>
      <w:r w:rsidRPr="000E56ED">
        <w:rPr>
          <w:rFonts w:eastAsia="MS PGothic" w:cs="Tahoma"/>
          <w:color w:val="000000"/>
          <w:sz w:val="18"/>
          <w:lang w:val="ja-JP" w:eastAsia="ja-JP"/>
        </w:rPr>
        <w:t xml:space="preserve"> 3 </w:t>
      </w:r>
      <w:r w:rsidRPr="000E56ED">
        <w:rPr>
          <w:rFonts w:eastAsia="MS PGothic" w:cs="Tahoma"/>
          <w:color w:val="000000"/>
          <w:sz w:val="18"/>
          <w:lang w:val="ja-JP" w:eastAsia="ja-JP"/>
        </w:rPr>
        <w:t>ライセンスお持ちのお客様は、</w:t>
      </w:r>
      <w:r w:rsidRPr="000E56ED">
        <w:rPr>
          <w:rFonts w:eastAsia="MS PGothic" w:cs="Tahoma"/>
          <w:color w:val="000000"/>
          <w:sz w:val="18"/>
          <w:lang w:val="ja-JP" w:eastAsia="ja-JP"/>
        </w:rPr>
        <w:t xml:space="preserve">Windows Server 2012 Standard </w:t>
      </w:r>
      <w:r w:rsidRPr="000E56ED">
        <w:rPr>
          <w:rFonts w:eastAsia="MS PGothic" w:cs="Tahoma"/>
          <w:color w:val="000000"/>
          <w:sz w:val="18"/>
          <w:lang w:val="ja-JP" w:eastAsia="ja-JP"/>
        </w:rPr>
        <w:t>ライセンスを合計で</w:t>
      </w:r>
      <w:r w:rsidRPr="000E56ED">
        <w:rPr>
          <w:rFonts w:eastAsia="MS PGothic" w:cs="Tahoma"/>
          <w:color w:val="000000"/>
          <w:sz w:val="18"/>
          <w:lang w:val="ja-JP" w:eastAsia="ja-JP"/>
        </w:rPr>
        <w:t xml:space="preserve"> 2 </w:t>
      </w:r>
      <w:r w:rsidRPr="000E56ED">
        <w:rPr>
          <w:rFonts w:eastAsia="MS PGothic" w:cs="Tahoma"/>
          <w:color w:val="000000"/>
          <w:sz w:val="18"/>
          <w:lang w:val="ja-JP" w:eastAsia="ja-JP"/>
        </w:rPr>
        <w:t>ライセンス付与されたと見なされます。</w:t>
      </w:r>
    </w:p>
    <w:p w:rsidR="00BE6CDB" w:rsidRPr="000E56ED" w:rsidRDefault="00BE6CDB" w:rsidP="000A7002">
      <w:pPr>
        <w:numPr>
          <w:ilvl w:val="0"/>
          <w:numId w:val="46"/>
        </w:numPr>
        <w:tabs>
          <w:tab w:val="clear" w:pos="360"/>
          <w:tab w:val="num" w:pos="1170"/>
        </w:tabs>
        <w:ind w:left="1434" w:hanging="357"/>
        <w:contextualSpacing/>
        <w:rPr>
          <w:rFonts w:eastAsia="MS PGothic" w:cs="Tahoma"/>
          <w:sz w:val="18"/>
        </w:rPr>
      </w:pPr>
      <w:r w:rsidRPr="000E56ED">
        <w:rPr>
          <w:rFonts w:eastAsia="MS PGothic" w:cs="Tahoma"/>
          <w:sz w:val="18"/>
          <w:lang w:val="ja-JP"/>
        </w:rPr>
        <w:t>本件に基づく</w:t>
      </w:r>
      <w:r w:rsidRPr="000E56ED">
        <w:rPr>
          <w:rFonts w:eastAsia="MS PGothic" w:cs="Tahoma"/>
          <w:sz w:val="18"/>
        </w:rPr>
        <w:t xml:space="preserve"> Windows Server 2012 Standard </w:t>
      </w:r>
      <w:r w:rsidRPr="000E56ED">
        <w:rPr>
          <w:rFonts w:eastAsia="MS PGothic" w:cs="Tahoma"/>
          <w:sz w:val="18"/>
          <w:lang w:val="ja-JP"/>
        </w:rPr>
        <w:t>へのアップグレード時に、お客様の既存の</w:t>
      </w:r>
      <w:r w:rsidRPr="000E56ED">
        <w:rPr>
          <w:rFonts w:eastAsia="MS PGothic" w:cs="Tahoma"/>
          <w:sz w:val="18"/>
        </w:rPr>
        <w:t xml:space="preserve"> </w:t>
      </w:r>
      <w:r w:rsidRPr="000E56ED">
        <w:rPr>
          <w:rFonts w:eastAsia="MS PGothic" w:cs="Tahoma"/>
          <w:color w:val="000000"/>
          <w:sz w:val="18"/>
        </w:rPr>
        <w:t xml:space="preserve">Windows Web Server 2008 R2 </w:t>
      </w:r>
      <w:r w:rsidRPr="000E56ED">
        <w:rPr>
          <w:rFonts w:eastAsia="MS PGothic" w:cs="Tahoma"/>
          <w:sz w:val="18"/>
          <w:lang w:val="ja-JP"/>
        </w:rPr>
        <w:t>ライセンスは、有効なまま維持されます。</w:t>
      </w:r>
    </w:p>
    <w:p w:rsidR="00BE6CDB" w:rsidRPr="000E56ED" w:rsidRDefault="00BE6CDB" w:rsidP="000A7002">
      <w:pPr>
        <w:pStyle w:val="24"/>
        <w:numPr>
          <w:ilvl w:val="0"/>
          <w:numId w:val="46"/>
        </w:numPr>
        <w:tabs>
          <w:tab w:val="clear" w:pos="360"/>
          <w:tab w:val="num" w:pos="1170"/>
        </w:tabs>
        <w:ind w:left="1434" w:hanging="357"/>
        <w:rPr>
          <w:rFonts w:ascii="Tahoma" w:eastAsia="MS PGothic" w:hAnsi="Tahoma" w:cs="Tahoma"/>
          <w:lang w:eastAsia="ja-JP"/>
        </w:rPr>
      </w:pPr>
      <w:r w:rsidRPr="000E56ED">
        <w:rPr>
          <w:rFonts w:ascii="Tahoma" w:eastAsia="MS PGothic" w:hAnsi="Tahoma" w:cs="Tahoma"/>
          <w:sz w:val="18"/>
          <w:lang w:val="ja-JP" w:eastAsia="ja-JP"/>
        </w:rPr>
        <w:t>本件を通じて付与されたライセンスにはソフトウェア</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アシュアランスが含まれています。かかるソフトウェア</w:t>
      </w:r>
      <w:r w:rsidRPr="000E56ED">
        <w:rPr>
          <w:rFonts w:ascii="Tahoma" w:eastAsia="MS PGothic" w:hAnsi="Tahoma" w:cs="Tahoma"/>
          <w:sz w:val="18"/>
          <w:lang w:val="ja-JP" w:eastAsia="ja-JP"/>
        </w:rPr>
        <w:t xml:space="preserve"> </w:t>
      </w:r>
      <w:r w:rsidRPr="000E56ED">
        <w:rPr>
          <w:rFonts w:ascii="Tahoma" w:eastAsia="MS PGothic" w:hAnsi="Tahoma" w:cs="Tahoma"/>
          <w:sz w:val="18"/>
          <w:lang w:val="ja-JP" w:eastAsia="ja-JP"/>
        </w:rPr>
        <w:t>アシュアランスは、対象ライセンスの満了と共に終了します。</w:t>
      </w:r>
    </w:p>
    <w:p w:rsidR="00BE6CDB" w:rsidRPr="000E56ED" w:rsidRDefault="00BE6CDB" w:rsidP="000A7002">
      <w:pPr>
        <w:pStyle w:val="24"/>
        <w:numPr>
          <w:ilvl w:val="0"/>
          <w:numId w:val="46"/>
        </w:numPr>
        <w:tabs>
          <w:tab w:val="clear" w:pos="360"/>
          <w:tab w:val="num" w:pos="1170"/>
        </w:tabs>
        <w:ind w:left="1434" w:hanging="357"/>
        <w:rPr>
          <w:rFonts w:ascii="Tahoma" w:eastAsia="MS PGothic" w:hAnsi="Tahoma" w:cs="Tahoma"/>
          <w:sz w:val="18"/>
          <w:lang w:eastAsia="ja-JP"/>
        </w:rPr>
      </w:pPr>
      <w:r w:rsidRPr="000E56ED">
        <w:rPr>
          <w:rFonts w:ascii="Tahoma" w:eastAsia="MS PGothic" w:hAnsi="Tahoma" w:cs="Tahoma"/>
          <w:sz w:val="18"/>
          <w:lang w:val="ja-JP" w:eastAsia="ja-JP"/>
        </w:rPr>
        <w:t>お客様が対象ライセンスに基づくソフトウェアを使用する永続的な権利を取得した場合、本件に基づいて取得したライセンスも同様に永続的なものとなります。それ以外の場合、本件に基づいて取得したライセンスは、基になる対象ライセンスの満了と共に終了します。</w:t>
      </w:r>
    </w:p>
    <w:p w:rsidR="00BE6CDB" w:rsidRPr="000E56ED" w:rsidRDefault="00BE6CDB" w:rsidP="000A7002">
      <w:pPr>
        <w:numPr>
          <w:ilvl w:val="0"/>
          <w:numId w:val="46"/>
        </w:numPr>
        <w:tabs>
          <w:tab w:val="clear" w:pos="360"/>
          <w:tab w:val="num" w:pos="1170"/>
        </w:tabs>
        <w:ind w:left="1434" w:hanging="357"/>
        <w:contextualSpacing/>
        <w:rPr>
          <w:rFonts w:eastAsia="MS PGothic" w:cs="Tahoma"/>
        </w:rPr>
      </w:pPr>
      <w:r w:rsidRPr="000E56ED">
        <w:rPr>
          <w:rFonts w:eastAsia="MS PGothic" w:cs="Tahoma"/>
          <w:color w:val="000000"/>
          <w:sz w:val="18"/>
        </w:rPr>
        <w:t>Enterprise</w:t>
      </w:r>
      <w:r w:rsidRPr="000E56ED">
        <w:rPr>
          <w:rFonts w:eastAsia="MS PGothic" w:cs="Tahoma"/>
          <w:color w:val="000000"/>
          <w:sz w:val="18"/>
          <w:lang w:val="ja-JP"/>
        </w:rPr>
        <w:t>、</w:t>
      </w:r>
      <w:r w:rsidRPr="000E56ED">
        <w:rPr>
          <w:rFonts w:eastAsia="MS PGothic" w:cs="Tahoma"/>
          <w:color w:val="000000"/>
          <w:sz w:val="18"/>
        </w:rPr>
        <w:t>Enterprise Subscription</w:t>
      </w:r>
      <w:r w:rsidRPr="000E56ED">
        <w:rPr>
          <w:rFonts w:eastAsia="MS PGothic" w:cs="Tahoma"/>
          <w:color w:val="000000"/>
          <w:sz w:val="18"/>
          <w:lang w:val="ja-JP"/>
        </w:rPr>
        <w:t>、</w:t>
      </w:r>
      <w:r w:rsidRPr="000E56ED">
        <w:rPr>
          <w:rFonts w:eastAsia="MS PGothic" w:cs="Tahoma"/>
          <w:color w:val="000000"/>
          <w:sz w:val="18"/>
        </w:rPr>
        <w:t>Open Value Subscription</w:t>
      </w:r>
      <w:r w:rsidRPr="000E56ED">
        <w:rPr>
          <w:rFonts w:eastAsia="MS PGothic" w:cs="Tahoma"/>
          <w:color w:val="000000"/>
          <w:sz w:val="18"/>
          <w:lang w:val="ja-JP"/>
        </w:rPr>
        <w:t>、または</w:t>
      </w:r>
      <w:r w:rsidRPr="000E56ED">
        <w:rPr>
          <w:rFonts w:eastAsia="MS PGothic" w:cs="Tahoma"/>
          <w:color w:val="000000"/>
          <w:sz w:val="18"/>
        </w:rPr>
        <w:t xml:space="preserve"> Enrollment for Education Solutions </w:t>
      </w:r>
      <w:r w:rsidRPr="000E56ED">
        <w:rPr>
          <w:rFonts w:eastAsia="MS PGothic" w:cs="Tahoma"/>
          <w:color w:val="000000"/>
          <w:sz w:val="18"/>
          <w:lang w:val="ja-JP"/>
        </w:rPr>
        <w:t>のお客様の定期的な補正発注プロセスの一環として、同じ加入契約条件の下で取得された</w:t>
      </w:r>
      <w:r w:rsidRPr="000E56ED">
        <w:rPr>
          <w:rFonts w:eastAsia="MS PGothic" w:cs="Tahoma"/>
          <w:color w:val="000000"/>
          <w:sz w:val="18"/>
        </w:rPr>
        <w:t xml:space="preserve"> Windows Web Server 2008 R2 </w:t>
      </w:r>
      <w:r w:rsidRPr="000E56ED">
        <w:rPr>
          <w:rFonts w:eastAsia="MS PGothic" w:cs="Tahoma"/>
          <w:color w:val="000000"/>
          <w:sz w:val="18"/>
          <w:lang w:val="ja-JP"/>
        </w:rPr>
        <w:t>ライセンスも、上記の措置のための対象ライセンスになります。</w:t>
      </w:r>
    </w:p>
    <w:p w:rsidR="00BE6CDB" w:rsidRPr="000E56ED" w:rsidRDefault="00BE6CDB" w:rsidP="000A7002">
      <w:pPr>
        <w:numPr>
          <w:ilvl w:val="0"/>
          <w:numId w:val="46"/>
        </w:numPr>
        <w:tabs>
          <w:tab w:val="clear" w:pos="360"/>
          <w:tab w:val="num" w:pos="1170"/>
        </w:tabs>
        <w:ind w:left="1434" w:hanging="357"/>
        <w:contextualSpacing/>
        <w:rPr>
          <w:rFonts w:eastAsia="MS PGothic" w:cs="Tahoma"/>
          <w:sz w:val="18"/>
          <w:lang w:eastAsia="ja-JP"/>
        </w:rPr>
      </w:pPr>
      <w:r w:rsidRPr="000E56ED">
        <w:rPr>
          <w:rFonts w:eastAsia="MS PGothic" w:cs="Tahoma"/>
          <w:color w:val="000000"/>
          <w:sz w:val="18"/>
          <w:lang w:val="ja-JP" w:eastAsia="ja-JP"/>
        </w:rPr>
        <w:t xml:space="preserve">Windows Server 2012 Standard </w:t>
      </w:r>
      <w:r w:rsidRPr="000E56ED">
        <w:rPr>
          <w:rFonts w:eastAsia="MS PGothic" w:cs="Tahoma"/>
          <w:color w:val="000000"/>
          <w:sz w:val="18"/>
          <w:lang w:val="ja-JP" w:eastAsia="ja-JP"/>
        </w:rPr>
        <w:t>ライセンスの付与および当該バージョンへのアップグレードにかかわらず、対象ライセンスおよびソフトウェア</w:t>
      </w:r>
      <w:r w:rsidRPr="000E56ED">
        <w:rPr>
          <w:rFonts w:eastAsia="MS PGothic" w:cs="Tahoma"/>
          <w:color w:val="000000"/>
          <w:sz w:val="18"/>
          <w:lang w:val="ja-JP" w:eastAsia="ja-JP"/>
        </w:rPr>
        <w:t xml:space="preserve"> </w:t>
      </w:r>
      <w:r w:rsidRPr="000E56ED">
        <w:rPr>
          <w:rFonts w:eastAsia="MS PGothic" w:cs="Tahoma"/>
          <w:color w:val="000000"/>
          <w:sz w:val="18"/>
          <w:lang w:val="ja-JP" w:eastAsia="ja-JP"/>
        </w:rPr>
        <w:t>アシュアランスについて支払うべき金額の支払義務は、引き続き完全な効力を有します。</w:t>
      </w:r>
    </w:p>
    <w:p w:rsidR="00BE6CDB" w:rsidRPr="000E56ED" w:rsidRDefault="00BE6CDB" w:rsidP="00245FF9">
      <w:pPr>
        <w:contextualSpacing/>
        <w:rPr>
          <w:rFonts w:eastAsia="MS PGothic" w:cs="Tahoma"/>
          <w:sz w:val="18"/>
          <w:lang w:eastAsia="ja-JP"/>
        </w:rPr>
      </w:pPr>
    </w:p>
    <w:p w:rsidR="00BE6CDB" w:rsidRPr="000E56ED" w:rsidRDefault="00BE6CDB" w:rsidP="00495D3B">
      <w:pPr>
        <w:tabs>
          <w:tab w:val="left" w:pos="900"/>
        </w:tabs>
        <w:ind w:left="720"/>
        <w:rPr>
          <w:rFonts w:eastAsia="MS PGothic" w:cs="Tahoma"/>
          <w:b/>
          <w:sz w:val="18"/>
          <w:lang w:eastAsia="ja-JP"/>
        </w:rPr>
      </w:pPr>
      <w:r w:rsidRPr="000E56ED">
        <w:rPr>
          <w:rFonts w:eastAsia="MS PGothic" w:cs="Tahoma"/>
          <w:b/>
          <w:sz w:val="18"/>
        </w:rPr>
        <w:t xml:space="preserve">Web </w:t>
      </w:r>
      <w:r w:rsidRPr="000E56ED">
        <w:rPr>
          <w:rFonts w:eastAsia="MS PGothic" w:cs="Tahoma"/>
          <w:b/>
          <w:sz w:val="18"/>
          <w:lang w:val="ja-JP"/>
        </w:rPr>
        <w:t>サーバーとしての</w:t>
      </w:r>
      <w:r w:rsidRPr="000E56ED">
        <w:rPr>
          <w:rFonts w:eastAsia="MS PGothic" w:cs="Tahoma"/>
          <w:b/>
          <w:sz w:val="18"/>
        </w:rPr>
        <w:t xml:space="preserve"> Windows Server 2012 </w:t>
      </w:r>
      <w:r w:rsidRPr="000E56ED">
        <w:rPr>
          <w:rFonts w:eastAsia="MS PGothic" w:cs="Tahoma"/>
          <w:b/>
          <w:sz w:val="18"/>
          <w:lang w:val="ja-JP"/>
        </w:rPr>
        <w:t>または</w:t>
      </w:r>
      <w:r w:rsidRPr="000E56ED">
        <w:rPr>
          <w:rFonts w:eastAsia="MS PGothic" w:cs="Tahoma"/>
          <w:b/>
          <w:sz w:val="18"/>
        </w:rPr>
        <w:t xml:space="preserve"> Windows Server 2012 R2 </w:t>
      </w:r>
      <w:r w:rsidRPr="000E56ED">
        <w:rPr>
          <w:rFonts w:eastAsia="MS PGothic" w:cs="Tahoma"/>
          <w:b/>
          <w:sz w:val="18"/>
          <w:lang w:val="ja-JP"/>
        </w:rPr>
        <w:t>の使用に関する追加情報</w:t>
      </w:r>
    </w:p>
    <w:p w:rsidR="00BE6CDB" w:rsidRPr="000E56ED" w:rsidRDefault="00BE6CDB" w:rsidP="00495D3B">
      <w:pPr>
        <w:tabs>
          <w:tab w:val="left" w:pos="900"/>
        </w:tabs>
        <w:ind w:left="720"/>
        <w:rPr>
          <w:rFonts w:eastAsia="MS PGothic" w:cs="Tahoma"/>
          <w:lang w:eastAsia="ja-JP"/>
        </w:rPr>
      </w:pPr>
      <w:r w:rsidRPr="000E56ED">
        <w:rPr>
          <w:rFonts w:eastAsia="MS PGothic" w:cs="Tahoma"/>
          <w:sz w:val="18"/>
        </w:rPr>
        <w:t xml:space="preserve">Windows Server 2012 Standard </w:t>
      </w:r>
      <w:r w:rsidRPr="000E56ED">
        <w:rPr>
          <w:rFonts w:eastAsia="MS PGothic" w:cs="Tahoma"/>
          <w:sz w:val="18"/>
          <w:lang w:val="ja-JP"/>
        </w:rPr>
        <w:t>もしくは</w:t>
      </w:r>
      <w:r w:rsidRPr="000E56ED">
        <w:rPr>
          <w:rFonts w:eastAsia="MS PGothic" w:cs="Tahoma"/>
          <w:sz w:val="18"/>
        </w:rPr>
        <w:t xml:space="preserve"> Datacenter </w:t>
      </w:r>
      <w:r w:rsidRPr="000E56ED">
        <w:rPr>
          <w:rFonts w:eastAsia="MS PGothic" w:cs="Tahoma"/>
          <w:sz w:val="18"/>
          <w:lang w:val="ja-JP"/>
        </w:rPr>
        <w:t>または</w:t>
      </w:r>
      <w:r w:rsidRPr="000E56ED">
        <w:rPr>
          <w:rFonts w:eastAsia="MS PGothic" w:cs="Tahoma"/>
          <w:sz w:val="18"/>
        </w:rPr>
        <w:t xml:space="preserve"> Windows Server 2012 R2 Standard </w:t>
      </w:r>
      <w:r w:rsidRPr="000E56ED">
        <w:rPr>
          <w:rFonts w:eastAsia="MS PGothic" w:cs="Tahoma"/>
          <w:sz w:val="18"/>
          <w:lang w:val="ja-JP"/>
        </w:rPr>
        <w:t>もしくは</w:t>
      </w:r>
      <w:r w:rsidRPr="000E56ED">
        <w:rPr>
          <w:rFonts w:eastAsia="MS PGothic" w:cs="Tahoma"/>
          <w:sz w:val="18"/>
        </w:rPr>
        <w:t xml:space="preserve"> Datacenter </w:t>
      </w:r>
      <w:r w:rsidRPr="000E56ED">
        <w:rPr>
          <w:rFonts w:eastAsia="MS PGothic" w:cs="Tahoma"/>
          <w:sz w:val="18"/>
          <w:lang w:val="ja-JP"/>
        </w:rPr>
        <w:t>を</w:t>
      </w:r>
      <w:r w:rsidRPr="000E56ED">
        <w:rPr>
          <w:rFonts w:eastAsia="MS PGothic" w:cs="Tahoma"/>
          <w:sz w:val="18"/>
        </w:rPr>
        <w:t xml:space="preserve"> Web </w:t>
      </w:r>
      <w:r w:rsidRPr="000E56ED">
        <w:rPr>
          <w:rFonts w:eastAsia="MS PGothic" w:cs="Tahoma"/>
          <w:sz w:val="18"/>
          <w:lang w:val="ja-JP"/>
        </w:rPr>
        <w:t>サーバーとして使用する場合、本ソフトウェアへのアクセスに</w:t>
      </w:r>
      <w:r w:rsidRPr="000E56ED">
        <w:rPr>
          <w:rFonts w:eastAsia="MS PGothic" w:cs="Tahoma"/>
          <w:sz w:val="18"/>
        </w:rPr>
        <w:t xml:space="preserve"> CAL </w:t>
      </w:r>
      <w:r w:rsidRPr="000E56ED">
        <w:rPr>
          <w:rFonts w:eastAsia="MS PGothic" w:cs="Tahoma"/>
          <w:sz w:val="18"/>
          <w:lang w:val="ja-JP"/>
        </w:rPr>
        <w:t>は不要です。</w:t>
      </w:r>
      <w:r w:rsidRPr="000E56ED">
        <w:rPr>
          <w:rFonts w:eastAsia="MS PGothic" w:cs="Tahoma"/>
          <w:sz w:val="18"/>
          <w:lang w:val="ja-JP" w:eastAsia="ja-JP"/>
        </w:rPr>
        <w:t>「</w:t>
      </w:r>
      <w:r w:rsidRPr="000E56ED">
        <w:rPr>
          <w:rFonts w:eastAsia="MS PGothic" w:cs="Tahoma"/>
          <w:sz w:val="18"/>
          <w:lang w:val="ja-JP" w:eastAsia="ja-JP"/>
        </w:rPr>
        <w:t xml:space="preserve">Web </w:t>
      </w:r>
      <w:r w:rsidRPr="000E56ED">
        <w:rPr>
          <w:rFonts w:eastAsia="MS PGothic" w:cs="Tahoma"/>
          <w:sz w:val="18"/>
          <w:lang w:val="ja-JP" w:eastAsia="ja-JP"/>
        </w:rPr>
        <w:t>ワークロード」とは、本ソフトウェアが、インターネット</w:t>
      </w:r>
      <w:r w:rsidRPr="000E56ED">
        <w:rPr>
          <w:rFonts w:eastAsia="MS PGothic" w:cs="Tahoma"/>
          <w:sz w:val="18"/>
          <w:lang w:val="ja-JP" w:eastAsia="ja-JP"/>
        </w:rPr>
        <w:t xml:space="preserve"> </w:t>
      </w:r>
      <w:r w:rsidRPr="000E56ED">
        <w:rPr>
          <w:rFonts w:eastAsia="MS PGothic" w:cs="Tahoma"/>
          <w:sz w:val="18"/>
          <w:lang w:val="ja-JP" w:eastAsia="ja-JP"/>
        </w:rPr>
        <w:t>アクセス可能な</w:t>
      </w:r>
      <w:r w:rsidRPr="000E56ED">
        <w:rPr>
          <w:rFonts w:eastAsia="MS PGothic" w:cs="Tahoma"/>
          <w:sz w:val="18"/>
          <w:lang w:val="ja-JP" w:eastAsia="ja-JP"/>
        </w:rPr>
        <w:t xml:space="preserve"> Web </w:t>
      </w:r>
      <w:r w:rsidRPr="000E56ED">
        <w:rPr>
          <w:rFonts w:eastAsia="MS PGothic" w:cs="Tahoma"/>
          <w:sz w:val="18"/>
          <w:lang w:val="ja-JP" w:eastAsia="ja-JP"/>
        </w:rPr>
        <w:t>ページ、</w:t>
      </w:r>
      <w:r w:rsidRPr="000E56ED">
        <w:rPr>
          <w:rFonts w:eastAsia="MS PGothic" w:cs="Tahoma"/>
          <w:sz w:val="18"/>
          <w:lang w:val="ja-JP" w:eastAsia="ja-JP"/>
        </w:rPr>
        <w:t xml:space="preserve">Web </w:t>
      </w:r>
      <w:r w:rsidRPr="000E56ED">
        <w:rPr>
          <w:rFonts w:eastAsia="MS PGothic" w:cs="Tahoma"/>
          <w:sz w:val="18"/>
          <w:lang w:val="ja-JP" w:eastAsia="ja-JP"/>
        </w:rPr>
        <w:t>サイト、</w:t>
      </w:r>
      <w:r w:rsidRPr="000E56ED">
        <w:rPr>
          <w:rFonts w:eastAsia="MS PGothic" w:cs="Tahoma"/>
          <w:sz w:val="18"/>
          <w:lang w:val="ja-JP" w:eastAsia="ja-JP"/>
        </w:rPr>
        <w:t xml:space="preserve">Web </w:t>
      </w:r>
      <w:r w:rsidRPr="000E56ED">
        <w:rPr>
          <w:rFonts w:eastAsia="MS PGothic" w:cs="Tahoma"/>
          <w:sz w:val="18"/>
          <w:lang w:val="ja-JP" w:eastAsia="ja-JP"/>
        </w:rPr>
        <w:t>アプリケーション、および</w:t>
      </w:r>
      <w:r w:rsidRPr="000E56ED">
        <w:rPr>
          <w:rFonts w:eastAsia="MS PGothic" w:cs="Tahoma"/>
          <w:sz w:val="18"/>
          <w:lang w:val="ja-JP" w:eastAsia="ja-JP"/>
        </w:rPr>
        <w:t xml:space="preserve"> Web </w:t>
      </w:r>
      <w:r w:rsidRPr="000E56ED">
        <w:rPr>
          <w:rFonts w:eastAsia="MS PGothic" w:cs="Tahoma"/>
          <w:sz w:val="18"/>
          <w:lang w:val="ja-JP" w:eastAsia="ja-JP"/>
        </w:rPr>
        <w:t>サービスの開発および展開のためにフロントエンド</w:t>
      </w:r>
      <w:r w:rsidRPr="000E56ED">
        <w:rPr>
          <w:rFonts w:eastAsia="MS PGothic" w:cs="Tahoma"/>
          <w:sz w:val="18"/>
          <w:lang w:val="ja-JP" w:eastAsia="ja-JP"/>
        </w:rPr>
        <w:t xml:space="preserve"> </w:t>
      </w:r>
      <w:r w:rsidRPr="000E56ED">
        <w:rPr>
          <w:rFonts w:eastAsia="MS PGothic" w:cs="Tahoma"/>
          <w:sz w:val="18"/>
          <w:lang w:val="ja-JP" w:eastAsia="ja-JP"/>
        </w:rPr>
        <w:t>サーバーとして使用される場合のワークロードを意味し、本ソフトウェアによって提供されるコンテンツ、情報、およびアプリケーションへの</w:t>
      </w:r>
      <w:r w:rsidRPr="000E56ED">
        <w:rPr>
          <w:rFonts w:eastAsia="MS PGothic" w:cs="Tahoma"/>
          <w:sz w:val="18"/>
          <w:lang w:val="ja-JP" w:eastAsia="ja-JP"/>
        </w:rPr>
        <w:t xml:space="preserve"> POP3 </w:t>
      </w:r>
      <w:r w:rsidRPr="000E56ED">
        <w:rPr>
          <w:rFonts w:eastAsia="MS PGothic" w:cs="Tahoma"/>
          <w:sz w:val="18"/>
          <w:lang w:val="ja-JP" w:eastAsia="ja-JP"/>
        </w:rPr>
        <w:t>メール</w:t>
      </w:r>
      <w:r w:rsidRPr="000E56ED">
        <w:rPr>
          <w:rFonts w:eastAsia="MS PGothic" w:cs="Tahoma"/>
          <w:sz w:val="18"/>
          <w:lang w:val="ja-JP" w:eastAsia="ja-JP"/>
        </w:rPr>
        <w:t xml:space="preserve"> </w:t>
      </w:r>
      <w:r w:rsidRPr="000E56ED">
        <w:rPr>
          <w:rFonts w:eastAsia="MS PGothic" w:cs="Tahoma"/>
          <w:sz w:val="18"/>
          <w:lang w:val="ja-JP" w:eastAsia="ja-JP"/>
        </w:rPr>
        <w:t>サービスの提供およびアクセスは、お客様の従業員に限定されません。詳細については、製品使用権説明書を参照してください。</w:t>
      </w:r>
    </w:p>
    <w:p w:rsidR="00BE6CDB" w:rsidRPr="000E56ED" w:rsidRDefault="00BE6CDB" w:rsidP="00761E71">
      <w:pPr>
        <w:pStyle w:val="EndnoteText"/>
        <w:rPr>
          <w:rFonts w:eastAsia="MS PGothic"/>
          <w:lang w:val="en-US" w:eastAsia="ja-JP"/>
        </w:rPr>
      </w:pPr>
    </w:p>
    <w:p w:rsidR="00BE6CDB" w:rsidRPr="000E56ED" w:rsidRDefault="00BE6CDB" w:rsidP="00761E71">
      <w:pPr>
        <w:pStyle w:val="EndnoteText"/>
        <w:rPr>
          <w:rFonts w:eastAsia="MS PGothic"/>
          <w:lang w:eastAsia="ja-JP"/>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PGothic">
    <w:altName w:val="Times New Roman"/>
    <w:panose1 w:val="020B0600070205080204"/>
    <w:charset w:val="80"/>
    <w:family w:val="swiss"/>
    <w:pitch w:val="variable"/>
    <w:sig w:usb0="E00002FF" w:usb1="6AC7FDFB" w:usb2="08000012" w:usb3="00000000" w:csb0="0002009F" w:csb1="00000000"/>
  </w:font>
  <w:font w:name="HGP?????E">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UI 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0">
    <w:altName w:val="HGPｺﾞｼｯｸE"/>
    <w:panose1 w:val="00000000000000000000"/>
    <w:charset w:val="80"/>
    <w:family w:val="auto"/>
    <w:notTrueType/>
    <w:pitch w:val="variable"/>
    <w:sig w:usb0="00000003" w:usb1="08070000" w:usb2="00000010" w:usb3="00000000" w:csb0="00020001"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CDB" w:rsidRPr="00B2026C" w:rsidRDefault="00BE6CDB">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B2026C">
      <w:rPr>
        <w:rFonts w:ascii="Tahoma" w:eastAsia="MS PGothic" w:hAnsi="Tahoma" w:cs="Tahoma"/>
        <w:color w:val="808080"/>
        <w:sz w:val="14"/>
        <w:lang w:eastAsia="ja-JP"/>
      </w:rPr>
      <w:t>© 201</w:t>
    </w:r>
    <w:r>
      <w:rPr>
        <w:rFonts w:ascii="Tahoma" w:eastAsia="MS PGothic" w:hAnsi="Tahoma" w:cs="Tahoma" w:hint="eastAsia"/>
        <w:color w:val="808080"/>
        <w:sz w:val="14"/>
        <w:lang w:eastAsia="ja-JP"/>
      </w:rPr>
      <w:t>4</w:t>
    </w:r>
    <w:r w:rsidRPr="00B2026C">
      <w:rPr>
        <w:rFonts w:ascii="Tahoma" w:eastAsia="MS PGothic" w:hAnsi="Tahoma" w:cs="Tahoma"/>
        <w:color w:val="808080"/>
        <w:sz w:val="14"/>
        <w:lang w:eastAsia="ja-JP"/>
      </w:rPr>
      <w:t xml:space="preserve"> Microsoft Corporation. All rights reserved.</w:t>
    </w:r>
    <w:r w:rsidRPr="00B2026C">
      <w:rPr>
        <w:rFonts w:ascii="Tahoma" w:eastAsia="MS PGothic" w:hAnsi="Tahoma" w:cs="Tahoma"/>
        <w:color w:val="808080"/>
        <w:sz w:val="14"/>
        <w:lang w:eastAsia="ja-JP"/>
      </w:rPr>
      <w:tab/>
    </w:r>
    <w:r w:rsidRPr="00B2026C">
      <w:rPr>
        <w:rFonts w:ascii="MS UI Gothic" w:eastAsia="MS PGothic" w:hAnsi="MS UI Gothic" w:cs="MS UI Gothic" w:hint="eastAsia"/>
        <w:color w:val="808080"/>
        <w:sz w:val="14"/>
        <w:lang w:eastAsia="ja-JP"/>
      </w:rPr>
      <w:t>ページ</w:t>
    </w:r>
    <w:r w:rsidRPr="00B2026C">
      <w:rPr>
        <w:rFonts w:ascii="Tahoma" w:eastAsia="MS PGothic" w:hAnsi="Tahoma" w:cs="Tahoma"/>
        <w:color w:val="808080"/>
        <w:sz w:val="14"/>
        <w:lang w:eastAsia="ja-JP"/>
      </w:rPr>
      <w:t xml:space="preserve"> </w:t>
    </w:r>
    <w:r w:rsidRPr="00B2026C">
      <w:rPr>
        <w:rFonts w:ascii="Tahoma" w:eastAsia="MS PGothic" w:hAnsi="Tahoma" w:cs="Tahoma"/>
        <w:color w:val="808080"/>
        <w:sz w:val="14"/>
        <w:lang w:eastAsia="ja-JP"/>
      </w:rPr>
      <w:fldChar w:fldCharType="begin"/>
    </w:r>
    <w:r w:rsidRPr="00B2026C">
      <w:rPr>
        <w:rFonts w:ascii="Tahoma" w:eastAsia="MS PGothic" w:hAnsi="Tahoma" w:cs="Tahoma"/>
        <w:color w:val="808080"/>
        <w:sz w:val="14"/>
        <w:lang w:eastAsia="ja-JP"/>
      </w:rPr>
      <w:instrText xml:space="preserve"> PAGE </w:instrText>
    </w:r>
    <w:r w:rsidRPr="00B2026C">
      <w:rPr>
        <w:rFonts w:ascii="Tahoma" w:eastAsia="MS PGothic" w:hAnsi="Tahoma" w:cs="Tahoma"/>
        <w:color w:val="808080"/>
        <w:sz w:val="14"/>
        <w:lang w:eastAsia="ja-JP"/>
      </w:rPr>
      <w:fldChar w:fldCharType="separate"/>
    </w:r>
    <w:r w:rsidR="00013F23">
      <w:rPr>
        <w:rFonts w:ascii="Tahoma" w:eastAsia="MS PGothic" w:hAnsi="Tahoma" w:cs="Tahoma"/>
        <w:noProof/>
        <w:color w:val="808080"/>
        <w:sz w:val="14"/>
        <w:lang w:eastAsia="ja-JP"/>
      </w:rPr>
      <w:t>13</w:t>
    </w:r>
    <w:r w:rsidRPr="00B2026C">
      <w:rPr>
        <w:rFonts w:ascii="Tahoma" w:eastAsia="MS PGothic" w:hAnsi="Tahoma" w:cs="Tahoma"/>
        <w:color w:val="808080"/>
        <w:sz w:val="14"/>
        <w:lang w:eastAsia="ja-JP"/>
      </w:rPr>
      <w:fldChar w:fldCharType="end"/>
    </w:r>
    <w:r w:rsidRPr="00B2026C">
      <w:rPr>
        <w:rFonts w:ascii="Tahoma" w:eastAsia="MS PGothic" w:hAnsi="Tahoma" w:cs="Tahoma"/>
        <w:color w:val="808080"/>
        <w:sz w:val="14"/>
        <w:lang w:eastAsia="ja-JP"/>
      </w:rPr>
      <w:t xml:space="preserve"> / </w:t>
    </w:r>
    <w:r w:rsidRPr="00B2026C">
      <w:rPr>
        <w:rFonts w:ascii="Tahoma" w:eastAsia="MS PGothic" w:hAnsi="Tahoma" w:cs="Tahoma"/>
        <w:color w:val="808080"/>
        <w:sz w:val="14"/>
        <w:lang w:eastAsia="ja-JP"/>
      </w:rPr>
      <w:fldChar w:fldCharType="begin"/>
    </w:r>
    <w:r w:rsidRPr="00B2026C">
      <w:rPr>
        <w:rFonts w:ascii="Tahoma" w:eastAsia="MS PGothic" w:hAnsi="Tahoma" w:cs="Tahoma"/>
        <w:color w:val="808080"/>
        <w:sz w:val="14"/>
        <w:lang w:eastAsia="ja-JP"/>
      </w:rPr>
      <w:instrText xml:space="preserve"> NUMPAGES </w:instrText>
    </w:r>
    <w:r w:rsidRPr="00B2026C">
      <w:rPr>
        <w:rFonts w:ascii="Tahoma" w:eastAsia="MS PGothic" w:hAnsi="Tahoma" w:cs="Tahoma"/>
        <w:color w:val="808080"/>
        <w:sz w:val="14"/>
        <w:lang w:eastAsia="ja-JP"/>
      </w:rPr>
      <w:fldChar w:fldCharType="separate"/>
    </w:r>
    <w:r w:rsidR="00013F23">
      <w:rPr>
        <w:rFonts w:ascii="Tahoma" w:eastAsia="MS PGothic" w:hAnsi="Tahoma" w:cs="Tahoma"/>
        <w:noProof/>
        <w:color w:val="808080"/>
        <w:sz w:val="14"/>
        <w:lang w:eastAsia="ja-JP"/>
      </w:rPr>
      <w:t>180</w:t>
    </w:r>
    <w:r w:rsidRPr="00B2026C">
      <w:rPr>
        <w:rFonts w:ascii="Tahoma" w:eastAsia="MS PGothic" w:hAnsi="Tahoma" w:cs="Tahoma"/>
        <w:color w:val="808080"/>
        <w:sz w:val="14"/>
        <w:lang w:eastAsia="ja-JP"/>
      </w:rPr>
      <w:fldChar w:fldCharType="end"/>
    </w:r>
    <w:r w:rsidRPr="00B2026C">
      <w:rPr>
        <w:rFonts w:ascii="Tahoma" w:eastAsia="MS PGothic" w:hAnsi="Tahoma" w:cs="Tahoma"/>
        <w:color w:val="808080"/>
        <w:sz w:val="14"/>
        <w:lang w:eastAsia="ja-JP"/>
      </w:rPr>
      <w:t xml:space="preserve">    </w:t>
    </w:r>
    <w:r w:rsidRPr="00B2026C">
      <w:rPr>
        <w:rFonts w:ascii="MS UI Gothic" w:eastAsia="MS PGothic" w:hAnsi="MS UI Gothic" w:cs="MS UI Gothic" w:hint="eastAsia"/>
        <w:caps/>
        <w:color w:val="808080"/>
        <w:sz w:val="14"/>
        <w:szCs w:val="14"/>
        <w:lang w:val="ja-JP" w:eastAsia="ja-JP"/>
      </w:rPr>
      <w:t>発行</w:t>
    </w:r>
    <w:r>
      <w:rPr>
        <w:rFonts w:ascii="Tahoma" w:eastAsia="MS PGothic" w:hAnsi="Tahoma" w:cs="Tahoma"/>
        <w:caps/>
        <w:color w:val="808080"/>
        <w:sz w:val="14"/>
        <w:szCs w:val="14"/>
        <w:lang w:eastAsia="ja-JP"/>
      </w:rPr>
      <w:t>: 201</w:t>
    </w:r>
    <w:r>
      <w:rPr>
        <w:rFonts w:ascii="Tahoma" w:eastAsia="MS PGothic" w:hAnsi="Tahoma" w:cs="Tahoma" w:hint="eastAsia"/>
        <w:caps/>
        <w:color w:val="808080"/>
        <w:sz w:val="14"/>
        <w:szCs w:val="14"/>
        <w:lang w:eastAsia="ja-JP"/>
      </w:rPr>
      <w:t>4</w:t>
    </w:r>
    <w:r w:rsidRPr="00B2026C">
      <w:rPr>
        <w:rFonts w:ascii="Tahoma" w:eastAsia="MS PGothic" w:hAnsi="Tahoma" w:cs="Tahoma"/>
        <w:caps/>
        <w:color w:val="808080"/>
        <w:sz w:val="14"/>
        <w:szCs w:val="14"/>
        <w:lang w:eastAsia="ja-JP"/>
      </w:rPr>
      <w:t xml:space="preserve"> </w:t>
    </w:r>
    <w:r w:rsidRPr="00B2026C">
      <w:rPr>
        <w:rFonts w:ascii="MS UI Gothic" w:eastAsia="MS PGothic" w:hAnsi="MS UI Gothic" w:cs="MS UI Gothic" w:hint="eastAsia"/>
        <w:color w:val="808080"/>
        <w:sz w:val="14"/>
        <w:szCs w:val="14"/>
        <w:lang w:val="ja-JP" w:eastAsia="ja-JP"/>
      </w:rPr>
      <w:t>年</w:t>
    </w:r>
    <w:r w:rsidRPr="00B2026C">
      <w:rPr>
        <w:rFonts w:ascii="Tahoma" w:eastAsia="MS PGothic" w:hAnsi="Tahoma" w:cs="Tahoma"/>
        <w:color w:val="808080"/>
        <w:sz w:val="14"/>
        <w:szCs w:val="14"/>
        <w:lang w:eastAsia="ja-JP"/>
      </w:rPr>
      <w:t xml:space="preserve"> 1 </w:t>
    </w:r>
    <w:r w:rsidRPr="00B2026C">
      <w:rPr>
        <w:rFonts w:ascii="MS UI Gothic" w:eastAsia="MS PGothic" w:hAnsi="MS UI Gothic" w:cs="MS UI Gothic" w:hint="eastAsia"/>
        <w:color w:val="808080"/>
        <w:sz w:val="14"/>
        <w:szCs w:val="14"/>
        <w:lang w:val="ja-JP" w:eastAsia="ja-JP"/>
      </w:rPr>
      <w:t>月</w:t>
    </w:r>
  </w:p>
  <w:p w:rsidR="00BE6CDB" w:rsidRPr="00B2026C" w:rsidRDefault="00BE6CDB">
    <w:pPr>
      <w:pStyle w:val="Footer"/>
      <w:rPr>
        <w:rFonts w:ascii="Tahoma" w:eastAsia="MS PGothic" w:hAnsi="Tahoma" w:cs="Tahoma"/>
        <w:color w:val="808080"/>
        <w:sz w:val="16"/>
      </w:rPr>
    </w:pPr>
    <w:r w:rsidRPr="00B2026C">
      <w:rPr>
        <w:rFonts w:ascii="Tahoma" w:eastAsia="MS PGothic" w:hAnsi="Tahoma" w:cs="Tahoma"/>
        <w:color w:val="808080"/>
        <w:sz w:val="14"/>
        <w:szCs w:val="14"/>
      </w:rPr>
      <w:t xml:space="preserve">Microsoft </w:t>
    </w:r>
    <w:r w:rsidRPr="00B2026C">
      <w:rPr>
        <w:rFonts w:ascii="MS UI Gothic" w:eastAsia="MS PGothic" w:hAnsi="MS UI Gothic" w:cs="MS UI Gothic" w:hint="eastAsia"/>
        <w:color w:val="808080"/>
        <w:sz w:val="14"/>
        <w:szCs w:val="14"/>
        <w:lang w:val="ja-JP"/>
      </w:rPr>
      <w:t>は、米国</w:t>
    </w:r>
    <w:r w:rsidRPr="00B2026C">
      <w:rPr>
        <w:rFonts w:ascii="Tahoma" w:eastAsia="MS PGothic" w:hAnsi="Tahoma" w:cs="Tahoma"/>
        <w:color w:val="808080"/>
        <w:sz w:val="14"/>
        <w:szCs w:val="14"/>
      </w:rPr>
      <w:t xml:space="preserve"> Microsoft Corporation </w:t>
    </w:r>
    <w:r w:rsidRPr="00B2026C">
      <w:rPr>
        <w:rFonts w:ascii="MS UI Gothic" w:eastAsia="MS PGothic" w:hAnsi="MS UI Gothic" w:cs="MS UI Gothic" w:hint="eastAsia"/>
        <w:color w:val="808080"/>
        <w:sz w:val="14"/>
        <w:szCs w:val="14"/>
        <w:lang w:val="ja-JP"/>
      </w:rPr>
      <w:t>の米国およびその他の国における登録商標です。</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CDB" w:rsidRPr="00B2026C" w:rsidRDefault="00BE6CDB">
    <w:pPr>
      <w:pStyle w:val="Footer"/>
      <w:pBdr>
        <w:top w:val="single" w:sz="6" w:space="1" w:color="808080"/>
      </w:pBdr>
      <w:tabs>
        <w:tab w:val="clear" w:pos="5155"/>
        <w:tab w:val="clear" w:pos="10325"/>
        <w:tab w:val="right" w:pos="10620"/>
      </w:tabs>
      <w:rPr>
        <w:rFonts w:ascii="Tahoma" w:eastAsia="MS PGothic" w:hAnsi="Tahoma" w:cs="Tahoma"/>
        <w:color w:val="808080"/>
        <w:sz w:val="14"/>
        <w:lang w:eastAsia="ja-JP"/>
      </w:rPr>
    </w:pPr>
    <w:r w:rsidRPr="00B2026C">
      <w:rPr>
        <w:rFonts w:ascii="Tahoma" w:eastAsia="MS PGothic" w:hAnsi="Tahoma" w:cs="Tahoma"/>
        <w:color w:val="808080"/>
        <w:sz w:val="14"/>
        <w:lang w:eastAsia="ja-JP"/>
      </w:rPr>
      <w:t>© 201</w:t>
    </w:r>
    <w:r>
      <w:rPr>
        <w:rFonts w:ascii="Tahoma" w:eastAsia="MS PGothic" w:hAnsi="Tahoma" w:cs="Tahoma" w:hint="eastAsia"/>
        <w:color w:val="808080"/>
        <w:sz w:val="14"/>
        <w:lang w:eastAsia="ja-JP"/>
      </w:rPr>
      <w:t>4</w:t>
    </w:r>
    <w:r w:rsidRPr="00B2026C">
      <w:rPr>
        <w:rFonts w:ascii="Tahoma" w:eastAsia="MS PGothic" w:hAnsi="Tahoma" w:cs="Tahoma"/>
        <w:color w:val="808080"/>
        <w:sz w:val="14"/>
        <w:lang w:eastAsia="ja-JP"/>
      </w:rPr>
      <w:t xml:space="preserve"> Microsoft Corporation. All rights reserved.</w:t>
    </w:r>
    <w:r w:rsidRPr="00B2026C">
      <w:rPr>
        <w:rFonts w:ascii="Tahoma" w:eastAsia="MS PGothic" w:hAnsi="Tahoma" w:cs="Tahoma"/>
        <w:color w:val="808080"/>
        <w:sz w:val="14"/>
        <w:lang w:eastAsia="ja-JP"/>
      </w:rPr>
      <w:tab/>
    </w:r>
    <w:r w:rsidRPr="00B2026C">
      <w:rPr>
        <w:rFonts w:ascii="MS UI Gothic" w:eastAsia="MS PGothic" w:hAnsi="MS UI Gothic" w:cs="MS UI Gothic" w:hint="eastAsia"/>
        <w:color w:val="808080"/>
        <w:sz w:val="14"/>
        <w:lang w:eastAsia="ja-JP"/>
      </w:rPr>
      <w:t>ページ</w:t>
    </w:r>
    <w:r w:rsidRPr="00B2026C">
      <w:rPr>
        <w:rFonts w:ascii="Tahoma" w:eastAsia="MS PGothic" w:hAnsi="Tahoma" w:cs="Tahoma"/>
        <w:color w:val="808080"/>
        <w:sz w:val="14"/>
        <w:lang w:eastAsia="ja-JP"/>
      </w:rPr>
      <w:t xml:space="preserve"> </w:t>
    </w:r>
    <w:r w:rsidRPr="00B2026C">
      <w:rPr>
        <w:rFonts w:ascii="Tahoma" w:eastAsia="MS PGothic" w:hAnsi="Tahoma" w:cs="Tahoma"/>
        <w:color w:val="808080"/>
        <w:sz w:val="14"/>
        <w:lang w:eastAsia="ja-JP"/>
      </w:rPr>
      <w:fldChar w:fldCharType="begin"/>
    </w:r>
    <w:r w:rsidRPr="00B2026C">
      <w:rPr>
        <w:rFonts w:ascii="Tahoma" w:eastAsia="MS PGothic" w:hAnsi="Tahoma" w:cs="Tahoma"/>
        <w:color w:val="808080"/>
        <w:sz w:val="14"/>
        <w:lang w:eastAsia="ja-JP"/>
      </w:rPr>
      <w:instrText xml:space="preserve"> PAGE </w:instrText>
    </w:r>
    <w:r w:rsidRPr="00B2026C">
      <w:rPr>
        <w:rFonts w:ascii="Tahoma" w:eastAsia="MS PGothic" w:hAnsi="Tahoma" w:cs="Tahoma"/>
        <w:color w:val="808080"/>
        <w:sz w:val="14"/>
        <w:lang w:eastAsia="ja-JP"/>
      </w:rPr>
      <w:fldChar w:fldCharType="separate"/>
    </w:r>
    <w:r w:rsidR="00013F23">
      <w:rPr>
        <w:rFonts w:ascii="Tahoma" w:eastAsia="MS PGothic" w:hAnsi="Tahoma" w:cs="Tahoma"/>
        <w:noProof/>
        <w:color w:val="808080"/>
        <w:sz w:val="14"/>
        <w:lang w:eastAsia="ja-JP"/>
      </w:rPr>
      <w:t>1</w:t>
    </w:r>
    <w:r w:rsidRPr="00B2026C">
      <w:rPr>
        <w:rFonts w:ascii="Tahoma" w:eastAsia="MS PGothic" w:hAnsi="Tahoma" w:cs="Tahoma"/>
        <w:color w:val="808080"/>
        <w:sz w:val="14"/>
        <w:lang w:eastAsia="ja-JP"/>
      </w:rPr>
      <w:fldChar w:fldCharType="end"/>
    </w:r>
    <w:r w:rsidRPr="00B2026C">
      <w:rPr>
        <w:rFonts w:ascii="Tahoma" w:eastAsia="MS PGothic" w:hAnsi="Tahoma" w:cs="Tahoma"/>
        <w:color w:val="808080"/>
        <w:sz w:val="14"/>
        <w:lang w:eastAsia="ja-JP"/>
      </w:rPr>
      <w:t xml:space="preserve"> / </w:t>
    </w:r>
    <w:r w:rsidRPr="00B2026C">
      <w:rPr>
        <w:rFonts w:ascii="Tahoma" w:eastAsia="MS PGothic" w:hAnsi="Tahoma" w:cs="Tahoma"/>
        <w:color w:val="808080"/>
        <w:sz w:val="14"/>
        <w:lang w:eastAsia="ja-JP"/>
      </w:rPr>
      <w:fldChar w:fldCharType="begin"/>
    </w:r>
    <w:r w:rsidRPr="00B2026C">
      <w:rPr>
        <w:rFonts w:ascii="Tahoma" w:eastAsia="MS PGothic" w:hAnsi="Tahoma" w:cs="Tahoma"/>
        <w:color w:val="808080"/>
        <w:sz w:val="14"/>
        <w:lang w:eastAsia="ja-JP"/>
      </w:rPr>
      <w:instrText xml:space="preserve"> NUMPAGES </w:instrText>
    </w:r>
    <w:r w:rsidRPr="00B2026C">
      <w:rPr>
        <w:rFonts w:ascii="Tahoma" w:eastAsia="MS PGothic" w:hAnsi="Tahoma" w:cs="Tahoma"/>
        <w:color w:val="808080"/>
        <w:sz w:val="14"/>
        <w:lang w:eastAsia="ja-JP"/>
      </w:rPr>
      <w:fldChar w:fldCharType="separate"/>
    </w:r>
    <w:r w:rsidR="00013F23">
      <w:rPr>
        <w:rFonts w:ascii="Tahoma" w:eastAsia="MS PGothic" w:hAnsi="Tahoma" w:cs="Tahoma"/>
        <w:noProof/>
        <w:color w:val="808080"/>
        <w:sz w:val="14"/>
        <w:lang w:eastAsia="ja-JP"/>
      </w:rPr>
      <w:t>180</w:t>
    </w:r>
    <w:r w:rsidRPr="00B2026C">
      <w:rPr>
        <w:rFonts w:ascii="Tahoma" w:eastAsia="MS PGothic" w:hAnsi="Tahoma" w:cs="Tahoma"/>
        <w:color w:val="808080"/>
        <w:sz w:val="14"/>
        <w:lang w:eastAsia="ja-JP"/>
      </w:rPr>
      <w:fldChar w:fldCharType="end"/>
    </w:r>
    <w:r w:rsidRPr="00B2026C">
      <w:rPr>
        <w:rFonts w:ascii="Tahoma" w:eastAsia="MS PGothic" w:hAnsi="Tahoma" w:cs="Tahoma"/>
        <w:color w:val="808080"/>
        <w:sz w:val="14"/>
        <w:szCs w:val="14"/>
        <w:lang w:val="ja-JP" w:eastAsia="ja-JP"/>
      </w:rPr>
      <w:t xml:space="preserve">   </w:t>
    </w:r>
    <w:r w:rsidRPr="00B2026C">
      <w:rPr>
        <w:rFonts w:ascii="MS UI Gothic" w:eastAsia="MS PGothic" w:hAnsi="MS UI Gothic" w:cs="MS UI Gothic" w:hint="eastAsia"/>
        <w:caps/>
        <w:color w:val="808080"/>
        <w:sz w:val="14"/>
        <w:szCs w:val="14"/>
        <w:lang w:val="ja-JP" w:eastAsia="ja-JP"/>
      </w:rPr>
      <w:t>発行</w:t>
    </w:r>
    <w:r w:rsidRPr="00B2026C">
      <w:rPr>
        <w:rFonts w:ascii="Tahoma" w:eastAsia="MS PGothic" w:hAnsi="Tahoma" w:cs="Tahoma"/>
        <w:caps/>
        <w:color w:val="808080"/>
        <w:sz w:val="14"/>
        <w:szCs w:val="14"/>
        <w:lang w:val="ja-JP" w:eastAsia="ja-JP"/>
      </w:rPr>
      <w:t>: 201</w:t>
    </w:r>
    <w:r>
      <w:rPr>
        <w:rFonts w:ascii="Tahoma" w:eastAsia="MS PGothic" w:hAnsi="Tahoma" w:cs="Tahoma" w:hint="eastAsia"/>
        <w:caps/>
        <w:color w:val="808080"/>
        <w:sz w:val="14"/>
        <w:szCs w:val="14"/>
        <w:lang w:val="ja-JP" w:eastAsia="ja-JP"/>
      </w:rPr>
      <w:t>4</w:t>
    </w:r>
    <w:r w:rsidRPr="00B2026C">
      <w:rPr>
        <w:rFonts w:ascii="Tahoma" w:eastAsia="MS PGothic" w:hAnsi="Tahoma" w:cs="Tahoma"/>
        <w:caps/>
        <w:color w:val="808080"/>
        <w:sz w:val="14"/>
        <w:szCs w:val="14"/>
        <w:lang w:val="ja-JP" w:eastAsia="ja-JP"/>
      </w:rPr>
      <w:t xml:space="preserve"> </w:t>
    </w:r>
    <w:r w:rsidRPr="00B2026C">
      <w:rPr>
        <w:rFonts w:ascii="MS UI Gothic" w:eastAsia="MS PGothic" w:hAnsi="MS UI Gothic" w:cs="MS UI Gothic" w:hint="eastAsia"/>
        <w:color w:val="808080"/>
        <w:sz w:val="14"/>
        <w:szCs w:val="14"/>
        <w:lang w:val="ja-JP" w:eastAsia="ja-JP"/>
      </w:rPr>
      <w:t>年</w:t>
    </w:r>
    <w:r w:rsidRPr="00B2026C">
      <w:rPr>
        <w:rFonts w:ascii="Tahoma" w:eastAsia="MS PGothic" w:hAnsi="Tahoma" w:cs="Tahoma"/>
        <w:color w:val="808080"/>
        <w:sz w:val="14"/>
        <w:szCs w:val="14"/>
        <w:lang w:val="ja-JP" w:eastAsia="ja-JP"/>
      </w:rPr>
      <w:t xml:space="preserve"> 1 </w:t>
    </w:r>
    <w:r w:rsidRPr="00B2026C">
      <w:rPr>
        <w:rFonts w:ascii="MS UI Gothic" w:eastAsia="MS PGothic" w:hAnsi="MS UI Gothic" w:cs="MS UI Gothic" w:hint="eastAsia"/>
        <w:color w:val="808080"/>
        <w:sz w:val="14"/>
        <w:szCs w:val="14"/>
        <w:lang w:val="ja-JP" w:eastAsia="ja-JP"/>
      </w:rPr>
      <w:t>月</w:t>
    </w:r>
  </w:p>
  <w:p w:rsidR="00BE6CDB" w:rsidRPr="00B2026C" w:rsidRDefault="00BE6CDB">
    <w:pPr>
      <w:pStyle w:val="Footer"/>
      <w:rPr>
        <w:rFonts w:ascii="Tahoma" w:eastAsia="MS PGothic" w:hAnsi="Tahoma" w:cs="Tahoma"/>
        <w:color w:val="808080"/>
        <w:sz w:val="16"/>
        <w:lang w:eastAsia="ja-JP"/>
      </w:rPr>
    </w:pPr>
    <w:r w:rsidRPr="00B2026C">
      <w:rPr>
        <w:rFonts w:ascii="MS UI Gothic" w:eastAsia="MS PGothic" w:hAnsi="MS UI Gothic" w:cs="MS UI Gothic" w:hint="eastAsia"/>
        <w:color w:val="808080"/>
        <w:sz w:val="14"/>
        <w:szCs w:val="14"/>
        <w:lang w:val="ja-JP" w:eastAsia="ja-JP"/>
      </w:rPr>
      <w:t>このドキュメントに記載された内容は情報提供のみを目的として</w:t>
    </w:r>
    <w:r w:rsidRPr="00B2026C">
      <w:rPr>
        <w:rFonts w:ascii="Tahoma" w:eastAsia="MS PGothic" w:hAnsi="Tahoma" w:cs="Tahoma"/>
        <w:color w:val="808080"/>
        <w:sz w:val="14"/>
        <w:szCs w:val="21"/>
        <w:lang w:val="ja-JP" w:eastAsia="ja-JP"/>
      </w:rPr>
      <w:fldChar w:fldCharType="begin"/>
    </w:r>
    <w:r w:rsidRPr="00B2026C">
      <w:rPr>
        <w:rFonts w:ascii="Tahoma" w:eastAsia="MS PGothic" w:hAnsi="Tahoma" w:cs="Tahoma"/>
        <w:color w:val="808080"/>
        <w:sz w:val="14"/>
        <w:szCs w:val="21"/>
        <w:lang w:val="ja-JP" w:eastAsia="ja-JP"/>
      </w:rPr>
      <w:instrText xml:space="preserve"> AUTHOR </w:instrText>
    </w:r>
    <w:r w:rsidRPr="00B2026C">
      <w:rPr>
        <w:rFonts w:ascii="Tahoma" w:eastAsia="MS PGothic" w:hAnsi="Tahoma" w:cs="Tahoma"/>
        <w:color w:val="808080"/>
        <w:sz w:val="14"/>
        <w:szCs w:val="21"/>
        <w:lang w:val="ja-JP" w:eastAsia="ja-JP"/>
      </w:rPr>
      <w:fldChar w:fldCharType="end"/>
    </w:r>
    <w:r w:rsidRPr="00B2026C">
      <w:rPr>
        <w:rFonts w:ascii="MS UI Gothic" w:eastAsia="MS PGothic" w:hAnsi="MS UI Gothic" w:cs="MS UI Gothic" w:hint="eastAsia"/>
        <w:color w:val="808080"/>
        <w:sz w:val="14"/>
        <w:szCs w:val="14"/>
        <w:lang w:val="ja-JP" w:eastAsia="ja-JP"/>
      </w:rPr>
      <w:t>おり、明示または黙示に関わらず、これらの情報についてマイクロソフトはいかなる責任も負わないものとします。</w:t>
    </w:r>
    <w:r w:rsidRPr="00B2026C">
      <w:rPr>
        <w:rFonts w:ascii="Tahoma" w:eastAsia="MS PGothic" w:hAnsi="Tahoma" w:cs="Tahoma"/>
        <w:color w:val="808080"/>
        <w:sz w:val="14"/>
        <w:szCs w:val="14"/>
        <w:lang w:val="ja-JP" w:eastAsia="ja-JP"/>
      </w:rPr>
      <w:t xml:space="preserve">Microsoft </w:t>
    </w:r>
    <w:r w:rsidRPr="00B2026C">
      <w:rPr>
        <w:rFonts w:ascii="MS UI Gothic" w:eastAsia="MS PGothic" w:hAnsi="MS UI Gothic" w:cs="MS UI Gothic" w:hint="eastAsia"/>
        <w:color w:val="808080"/>
        <w:sz w:val="14"/>
        <w:szCs w:val="14"/>
        <w:lang w:val="ja-JP" w:eastAsia="ja-JP"/>
      </w:rPr>
      <w:t>は、米国</w:t>
    </w:r>
    <w:r w:rsidRPr="00B2026C">
      <w:rPr>
        <w:rFonts w:ascii="Tahoma" w:eastAsia="MS PGothic" w:hAnsi="Tahoma" w:cs="Tahoma"/>
        <w:color w:val="808080"/>
        <w:sz w:val="14"/>
        <w:szCs w:val="14"/>
        <w:lang w:val="ja-JP" w:eastAsia="ja-JP"/>
      </w:rPr>
      <w:t xml:space="preserve"> Microsoft Corporation </w:t>
    </w:r>
    <w:r w:rsidRPr="00B2026C">
      <w:rPr>
        <w:rFonts w:ascii="MS UI Gothic" w:eastAsia="MS PGothic" w:hAnsi="MS UI Gothic" w:cs="MS UI Gothic" w:hint="eastAsia"/>
        <w:color w:val="808080"/>
        <w:sz w:val="14"/>
        <w:szCs w:val="14"/>
        <w:lang w:val="ja-JP" w:eastAsia="ja-JP"/>
      </w:rPr>
      <w:t>の米国およびその他の国における登録商標です。</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CDB" w:rsidRPr="00B2026C" w:rsidRDefault="00BE6CDB">
    <w:pPr>
      <w:pStyle w:val="Footer"/>
      <w:pBdr>
        <w:top w:val="single" w:sz="6" w:space="1" w:color="808080"/>
      </w:pBdr>
      <w:tabs>
        <w:tab w:val="clear" w:pos="5155"/>
        <w:tab w:val="clear" w:pos="10325"/>
        <w:tab w:val="right" w:pos="10620"/>
      </w:tabs>
      <w:spacing w:line="200" w:lineRule="exact"/>
      <w:rPr>
        <w:rFonts w:ascii="Tahoma" w:eastAsia="MS PGothic" w:hAnsi="Tahoma" w:cs="Tahoma"/>
        <w:color w:val="808080"/>
        <w:sz w:val="14"/>
        <w:szCs w:val="14"/>
        <w:lang w:eastAsia="ja-JP"/>
      </w:rPr>
    </w:pPr>
    <w:r w:rsidRPr="00B2026C">
      <w:rPr>
        <w:rFonts w:ascii="Tahoma" w:eastAsia="MS PGothic" w:hAnsi="Tahoma" w:cs="Tahoma"/>
        <w:color w:val="808080"/>
        <w:sz w:val="14"/>
        <w:szCs w:val="14"/>
        <w:lang w:eastAsia="ja-JP"/>
      </w:rPr>
      <w:t>© 201</w:t>
    </w:r>
    <w:r>
      <w:rPr>
        <w:rFonts w:ascii="Tahoma" w:eastAsia="MS PGothic" w:hAnsi="Tahoma" w:cs="Tahoma" w:hint="eastAsia"/>
        <w:color w:val="808080"/>
        <w:sz w:val="14"/>
        <w:szCs w:val="14"/>
        <w:lang w:eastAsia="ja-JP"/>
      </w:rPr>
      <w:t>4</w:t>
    </w:r>
    <w:r w:rsidRPr="00B2026C">
      <w:rPr>
        <w:rFonts w:ascii="Tahoma" w:eastAsia="MS PGothic" w:hAnsi="Tahoma" w:cs="Tahoma"/>
        <w:color w:val="808080"/>
        <w:sz w:val="14"/>
        <w:szCs w:val="14"/>
        <w:lang w:eastAsia="ja-JP"/>
      </w:rPr>
      <w:t xml:space="preserve"> Microsoft Corporation. All rights reserved.</w:t>
    </w:r>
    <w:r w:rsidRPr="00B2026C">
      <w:rPr>
        <w:rFonts w:ascii="Tahoma" w:eastAsia="MS PGothic" w:hAnsi="Tahoma" w:cs="Tahoma"/>
        <w:color w:val="808080"/>
        <w:sz w:val="14"/>
        <w:szCs w:val="14"/>
        <w:lang w:eastAsia="ja-JP"/>
      </w:rPr>
      <w:tab/>
    </w:r>
    <w:r w:rsidRPr="00B2026C">
      <w:rPr>
        <w:rFonts w:ascii="Tahoma" w:eastAsia="MS PGothic" w:hAnsi="MS UI Gothic" w:cs="Tahoma"/>
        <w:color w:val="808080"/>
        <w:sz w:val="14"/>
        <w:szCs w:val="14"/>
        <w:lang w:val="ja-JP" w:eastAsia="ja-JP"/>
      </w:rPr>
      <w:t>ページ</w:t>
    </w:r>
    <w:r w:rsidRPr="00B2026C">
      <w:rPr>
        <w:rFonts w:ascii="Tahoma" w:eastAsia="MS PGothic" w:hAnsi="Tahoma" w:cs="Tahoma"/>
        <w:color w:val="808080"/>
        <w:sz w:val="14"/>
        <w:szCs w:val="14"/>
        <w:lang w:eastAsia="ja-JP"/>
      </w:rPr>
      <w:t xml:space="preserve"> </w:t>
    </w:r>
    <w:r w:rsidRPr="00B2026C">
      <w:rPr>
        <w:rFonts w:ascii="Tahoma" w:eastAsia="MS PGothic" w:hAnsi="Tahoma" w:cs="Tahoma"/>
        <w:color w:val="808080"/>
        <w:sz w:val="14"/>
        <w:szCs w:val="14"/>
        <w:lang w:eastAsia="ja-JP"/>
      </w:rPr>
      <w:fldChar w:fldCharType="begin"/>
    </w:r>
    <w:r w:rsidRPr="00B2026C">
      <w:rPr>
        <w:rFonts w:ascii="Tahoma" w:eastAsia="MS PGothic" w:hAnsi="Tahoma" w:cs="Tahoma"/>
        <w:color w:val="808080"/>
        <w:sz w:val="14"/>
        <w:szCs w:val="14"/>
        <w:lang w:eastAsia="ja-JP"/>
      </w:rPr>
      <w:instrText xml:space="preserve"> PAGE </w:instrText>
    </w:r>
    <w:r w:rsidRPr="00B2026C">
      <w:rPr>
        <w:rFonts w:ascii="Tahoma" w:eastAsia="MS PGothic" w:hAnsi="Tahoma" w:cs="Tahoma"/>
        <w:color w:val="808080"/>
        <w:sz w:val="14"/>
        <w:szCs w:val="14"/>
        <w:lang w:eastAsia="ja-JP"/>
      </w:rPr>
      <w:fldChar w:fldCharType="separate"/>
    </w:r>
    <w:r w:rsidR="00013F23">
      <w:rPr>
        <w:rFonts w:ascii="Tahoma" w:eastAsia="MS PGothic" w:hAnsi="Tahoma" w:cs="Tahoma"/>
        <w:noProof/>
        <w:color w:val="808080"/>
        <w:sz w:val="14"/>
        <w:szCs w:val="14"/>
        <w:lang w:eastAsia="ja-JP"/>
      </w:rPr>
      <w:t>21</w:t>
    </w:r>
    <w:r w:rsidRPr="00B2026C">
      <w:rPr>
        <w:rFonts w:ascii="Tahoma" w:eastAsia="MS PGothic" w:hAnsi="Tahoma" w:cs="Tahoma"/>
        <w:color w:val="808080"/>
        <w:sz w:val="14"/>
        <w:szCs w:val="14"/>
        <w:lang w:eastAsia="ja-JP"/>
      </w:rPr>
      <w:fldChar w:fldCharType="end"/>
    </w:r>
    <w:r w:rsidRPr="00B2026C">
      <w:rPr>
        <w:rFonts w:ascii="Tahoma" w:eastAsia="MS PGothic" w:hAnsi="Tahoma" w:cs="Tahoma"/>
        <w:color w:val="808080"/>
        <w:sz w:val="14"/>
        <w:szCs w:val="14"/>
        <w:lang w:eastAsia="ja-JP"/>
      </w:rPr>
      <w:t xml:space="preserve"> / </w:t>
    </w:r>
    <w:r w:rsidRPr="00B2026C">
      <w:rPr>
        <w:rFonts w:ascii="Tahoma" w:eastAsia="MS PGothic" w:hAnsi="Tahoma" w:cs="Tahoma"/>
        <w:color w:val="808080"/>
        <w:sz w:val="14"/>
        <w:szCs w:val="14"/>
        <w:lang w:eastAsia="ja-JP"/>
      </w:rPr>
      <w:fldChar w:fldCharType="begin"/>
    </w:r>
    <w:r w:rsidRPr="00B2026C">
      <w:rPr>
        <w:rFonts w:ascii="Tahoma" w:eastAsia="MS PGothic" w:hAnsi="Tahoma" w:cs="Tahoma"/>
        <w:color w:val="808080"/>
        <w:sz w:val="14"/>
        <w:szCs w:val="14"/>
        <w:lang w:eastAsia="ja-JP"/>
      </w:rPr>
      <w:instrText xml:space="preserve"> NUMPAGES </w:instrText>
    </w:r>
    <w:r w:rsidRPr="00B2026C">
      <w:rPr>
        <w:rFonts w:ascii="Tahoma" w:eastAsia="MS PGothic" w:hAnsi="Tahoma" w:cs="Tahoma"/>
        <w:color w:val="808080"/>
        <w:sz w:val="14"/>
        <w:szCs w:val="14"/>
        <w:lang w:eastAsia="ja-JP"/>
      </w:rPr>
      <w:fldChar w:fldCharType="separate"/>
    </w:r>
    <w:r w:rsidR="00013F23">
      <w:rPr>
        <w:rFonts w:ascii="Tahoma" w:eastAsia="MS PGothic" w:hAnsi="Tahoma" w:cs="Tahoma"/>
        <w:noProof/>
        <w:color w:val="808080"/>
        <w:sz w:val="14"/>
        <w:szCs w:val="14"/>
        <w:lang w:eastAsia="ja-JP"/>
      </w:rPr>
      <w:t>180</w:t>
    </w:r>
    <w:r w:rsidRPr="00B2026C">
      <w:rPr>
        <w:rFonts w:ascii="Tahoma" w:eastAsia="MS PGothic" w:hAnsi="Tahoma" w:cs="Tahoma"/>
        <w:color w:val="808080"/>
        <w:sz w:val="14"/>
        <w:szCs w:val="14"/>
        <w:lang w:eastAsia="ja-JP"/>
      </w:rPr>
      <w:fldChar w:fldCharType="end"/>
    </w:r>
    <w:r w:rsidRPr="00B2026C">
      <w:rPr>
        <w:rFonts w:ascii="Tahoma" w:eastAsia="MS PGothic" w:hAnsi="Tahoma" w:cs="Tahoma"/>
        <w:color w:val="808080"/>
        <w:sz w:val="14"/>
        <w:szCs w:val="14"/>
        <w:lang w:eastAsia="ja-JP"/>
      </w:rPr>
      <w:t xml:space="preserve">   </w:t>
    </w:r>
    <w:r w:rsidRPr="00B2026C">
      <w:rPr>
        <w:rFonts w:ascii="Tahoma" w:eastAsia="MS PGothic" w:hAnsi="MS UI Gothic" w:cs="Tahoma"/>
        <w:caps/>
        <w:color w:val="808080"/>
        <w:sz w:val="14"/>
        <w:szCs w:val="14"/>
        <w:lang w:val="ja-JP" w:eastAsia="ja-JP"/>
      </w:rPr>
      <w:t>発行</w:t>
    </w:r>
    <w:r w:rsidRPr="00B2026C">
      <w:rPr>
        <w:rFonts w:ascii="Tahoma" w:eastAsia="MS PGothic" w:hAnsi="Tahoma" w:cs="Tahoma"/>
        <w:caps/>
        <w:color w:val="808080"/>
        <w:sz w:val="14"/>
        <w:szCs w:val="14"/>
        <w:lang w:eastAsia="ja-JP"/>
      </w:rPr>
      <w:t>: 201</w:t>
    </w:r>
    <w:r>
      <w:rPr>
        <w:rFonts w:ascii="Tahoma" w:eastAsia="MS PGothic" w:hAnsi="Tahoma" w:cs="Tahoma" w:hint="eastAsia"/>
        <w:caps/>
        <w:color w:val="808080"/>
        <w:sz w:val="14"/>
        <w:szCs w:val="14"/>
        <w:lang w:eastAsia="ja-JP"/>
      </w:rPr>
      <w:t>4</w:t>
    </w:r>
    <w:r w:rsidRPr="00B2026C">
      <w:rPr>
        <w:rFonts w:ascii="Tahoma" w:eastAsia="MS PGothic" w:hAnsi="Tahoma" w:cs="Tahoma"/>
        <w:caps/>
        <w:color w:val="808080"/>
        <w:sz w:val="14"/>
        <w:szCs w:val="14"/>
        <w:lang w:eastAsia="ja-JP"/>
      </w:rPr>
      <w:t xml:space="preserve"> </w:t>
    </w:r>
    <w:r w:rsidRPr="00B2026C">
      <w:rPr>
        <w:rFonts w:ascii="Tahoma" w:eastAsia="MS PGothic" w:hAnsi="MS UI Gothic" w:cs="Tahoma"/>
        <w:color w:val="808080"/>
        <w:sz w:val="14"/>
        <w:szCs w:val="14"/>
        <w:lang w:val="ja-JP" w:eastAsia="ja-JP"/>
      </w:rPr>
      <w:t>年</w:t>
    </w:r>
    <w:r w:rsidRPr="00B2026C">
      <w:rPr>
        <w:rFonts w:ascii="Tahoma" w:eastAsia="MS PGothic" w:hAnsi="Tahoma" w:cs="Tahoma"/>
        <w:color w:val="808080"/>
        <w:sz w:val="14"/>
        <w:szCs w:val="14"/>
        <w:lang w:eastAsia="ja-JP"/>
      </w:rPr>
      <w:t xml:space="preserve"> 1 </w:t>
    </w:r>
    <w:r w:rsidRPr="00B2026C">
      <w:rPr>
        <w:rFonts w:ascii="Tahoma" w:eastAsia="MS PGothic" w:hAnsi="MS UI Gothic" w:cs="Tahoma"/>
        <w:color w:val="808080"/>
        <w:sz w:val="14"/>
        <w:szCs w:val="14"/>
        <w:lang w:val="ja-JP" w:eastAsia="ja-JP"/>
      </w:rPr>
      <w:t>月</w:t>
    </w:r>
  </w:p>
  <w:p w:rsidR="00BE6CDB" w:rsidRPr="00B2026C" w:rsidRDefault="00BE6CDB">
    <w:pPr>
      <w:pStyle w:val="Footer"/>
      <w:rPr>
        <w:rFonts w:ascii="Tahoma" w:eastAsia="MS PGothic" w:hAnsi="Tahoma" w:cs="Tahoma"/>
        <w:color w:val="808080"/>
        <w:sz w:val="16"/>
      </w:rPr>
    </w:pPr>
    <w:r w:rsidRPr="00B2026C">
      <w:rPr>
        <w:rFonts w:ascii="Tahoma" w:eastAsia="MS PGothic" w:hAnsi="Tahoma" w:cs="Tahoma"/>
        <w:color w:val="808080"/>
        <w:sz w:val="14"/>
        <w:szCs w:val="14"/>
      </w:rPr>
      <w:t xml:space="preserve">Microsoft </w:t>
    </w:r>
    <w:r w:rsidRPr="00B2026C">
      <w:rPr>
        <w:rFonts w:ascii="Tahoma" w:eastAsia="MS PGothic" w:hAnsi="MS UI Gothic" w:cs="Tahoma"/>
        <w:color w:val="808080"/>
        <w:sz w:val="14"/>
        <w:szCs w:val="14"/>
        <w:lang w:val="ja-JP"/>
      </w:rPr>
      <w:t>は、米国</w:t>
    </w:r>
    <w:r w:rsidRPr="00B2026C">
      <w:rPr>
        <w:rFonts w:ascii="Tahoma" w:eastAsia="MS PGothic" w:hAnsi="Tahoma" w:cs="Tahoma"/>
        <w:color w:val="808080"/>
        <w:sz w:val="14"/>
        <w:szCs w:val="14"/>
      </w:rPr>
      <w:t xml:space="preserve"> Microsoft Corporation </w:t>
    </w:r>
    <w:r w:rsidRPr="00B2026C">
      <w:rPr>
        <w:rFonts w:ascii="Tahoma" w:eastAsia="MS PGothic" w:hAnsi="MS UI Gothic" w:cs="Tahoma"/>
        <w:color w:val="808080"/>
        <w:sz w:val="14"/>
        <w:szCs w:val="14"/>
        <w:lang w:val="ja-JP"/>
      </w:rPr>
      <w:t>の米国およびその他の国における登録商標です。</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CDB" w:rsidRDefault="00BE6CDB"/>
  <w:p w:rsidR="00BE6CDB" w:rsidRDefault="00BE6CDB">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2006 Microsoft Corporation. All rights reserved.</w:t>
    </w:r>
    <w:r>
      <w:rPr>
        <w:rFonts w:ascii="Trebuchet MS" w:hAnsi="Trebuchet MS"/>
        <w:color w:val="808080"/>
        <w:sz w:val="14"/>
      </w:rPr>
      <w:tab/>
      <w:t xml:space="preserve">Page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of </w:t>
    </w:r>
    <w:r w:rsidR="00143665">
      <w:fldChar w:fldCharType="begin"/>
    </w:r>
    <w:r w:rsidR="00143665">
      <w:instrText xml:space="preserve"> NUMPAGES </w:instrText>
    </w:r>
    <w:r w:rsidR="00143665">
      <w:fldChar w:fldCharType="separate"/>
    </w:r>
    <w:r>
      <w:rPr>
        <w:noProof/>
      </w:rPr>
      <w:t>160</w:t>
    </w:r>
    <w:r w:rsidR="00143665">
      <w:rPr>
        <w:noProof/>
      </w:rPr>
      <w:fldChar w:fldCharType="end"/>
    </w:r>
    <w:r>
      <w:rPr>
        <w:rFonts w:ascii="Trebuchet MS" w:hAnsi="Trebuchet MS"/>
        <w:color w:val="808080"/>
        <w:sz w:val="14"/>
      </w:rPr>
      <w:t xml:space="preserve"> Published November 2006</w:t>
    </w:r>
  </w:p>
  <w:p w:rsidR="00BE6CDB" w:rsidRDefault="00BE6CDB">
    <w:pPr>
      <w:pStyle w:val="Footer"/>
      <w:rPr>
        <w:rFonts w:ascii="Verdana" w:hAnsi="Verdana"/>
        <w:color w:val="808080"/>
        <w:sz w:val="16"/>
      </w:rPr>
    </w:pPr>
    <w:r>
      <w:rPr>
        <w:rFonts w:ascii="Trebuchet MS" w:hAnsi="Trebuchet MS"/>
        <w:color w:val="808080"/>
        <w:sz w:val="14"/>
      </w:rPr>
      <w:t>This document is for informational purposes only. MICROSOFT MAKES NO WARRANTIES, EXPRESS OR IMPLIED, IN THIS DOCUMENT. Microsoft is a registered trademark of Microsoft Corporation in the United States and/or other countries.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3665" w:rsidRDefault="00143665">
      <w:r>
        <w:separator/>
      </w:r>
    </w:p>
    <w:p w:rsidR="00143665" w:rsidRDefault="00143665"/>
  </w:footnote>
  <w:footnote w:type="continuationSeparator" w:id="0">
    <w:p w:rsidR="00143665" w:rsidRDefault="00143665">
      <w:r>
        <w:continuationSeparator/>
      </w:r>
    </w:p>
    <w:p w:rsidR="00143665" w:rsidRDefault="0014366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CDB" w:rsidRPr="00B2026C" w:rsidRDefault="00BE6CDB" w:rsidP="00426403">
    <w:pPr>
      <w:pStyle w:val="Header"/>
      <w:ind w:leftChars="-71" w:left="-142" w:rightChars="-93" w:right="-186"/>
      <w:rPr>
        <w:rFonts w:eastAsia="MS PGothic"/>
        <w:b/>
        <w:bCs/>
        <w:lang w:eastAsia="ja-JP"/>
      </w:rPr>
    </w:pPr>
    <w:r>
      <w:rPr>
        <w:rFonts w:eastAsia="MS PGothic"/>
        <w:noProof/>
        <w:lang w:eastAsia="ja-JP"/>
      </w:rPr>
      <mc:AlternateContent>
        <mc:Choice Requires="wps">
          <w:drawing>
            <wp:anchor distT="0" distB="0" distL="114300" distR="114300" simplePos="0" relativeHeight="251658240" behindDoc="0" locked="0" layoutInCell="0" allowOverlap="1" wp14:anchorId="4690406A" wp14:editId="27040843">
              <wp:simplePos x="0" y="0"/>
              <wp:positionH relativeFrom="column">
                <wp:posOffset>-266065</wp:posOffset>
              </wp:positionH>
              <wp:positionV relativeFrom="paragraph">
                <wp:posOffset>-139700</wp:posOffset>
              </wp:positionV>
              <wp:extent cx="2082165" cy="595630"/>
              <wp:effectExtent l="0" t="0" r="0" b="0"/>
              <wp:wrapNone/>
              <wp:docPr id="15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2165" cy="595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6CDB" w:rsidRDefault="00BE6CDB">
                          <w:r>
                            <w:rPr>
                              <w:noProof/>
                              <w:lang w:eastAsia="ja-JP"/>
                            </w:rPr>
                            <w:drawing>
                              <wp:inline distT="0" distB="0" distL="0" distR="0" wp14:anchorId="68C9CC8D" wp14:editId="20B91B1C">
                                <wp:extent cx="1847850" cy="495300"/>
                                <wp:effectExtent l="19050" t="0" r="0"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r>
                            <w:rPr>
                              <w:noProof/>
                              <w:lang w:eastAsia="ja-JP"/>
                            </w:rPr>
                            <w:drawing>
                              <wp:inline distT="0" distB="0" distL="0" distR="0" wp14:anchorId="7851CB7F" wp14:editId="74F8CE87">
                                <wp:extent cx="1914525" cy="495300"/>
                                <wp:effectExtent l="19050" t="0" r="9525"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2"/>
                                        <a:srcRect/>
                                        <a:stretch>
                                          <a:fillRect/>
                                        </a:stretch>
                                      </pic:blipFill>
                                      <pic:spPr bwMode="auto">
                                        <a:xfrm>
                                          <a:off x="0" y="0"/>
                                          <a:ext cx="1914525" cy="4953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690406A" id="_x0000_t202" coordsize="21600,21600" o:spt="202" path="m,l,21600r21600,l21600,xe">
              <v:stroke joinstyle="miter"/>
              <v:path gradientshapeok="t" o:connecttype="rect"/>
            </v:shapetype>
            <v:shape id="Text Box 15" o:spid="_x0000_s1028" type="#_x0000_t202" style="position:absolute;left:0;text-align:left;margin-left:-20.95pt;margin-top:-11pt;width:163.95pt;height:46.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" o:allowincell="f" filled="f" stroked="f">
              <v:textbox>
                <w:txbxContent>
                  <w:p w:rsidR="00BE6CDB" w:rsidRDefault="00BE6CDB">
                    <w:r>
                      <w:rPr>
                        <w:noProof/>
                        <w:lang w:eastAsia="ja-JP"/>
                      </w:rPr>
                      <w:drawing>
                        <wp:inline distT="0" distB="0" distL="0" distR="0" wp14:anchorId="68C9CC8D" wp14:editId="20B91B1C">
                          <wp:extent cx="1847850" cy="495300"/>
                          <wp:effectExtent l="19050" t="0" r="0" b="0"/>
                          <wp:docPr id="4" name="図 5" descr="MS_product_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5" descr="MS_product_list"/>
                                  <pic:cNvPicPr>
                                    <a:picLocks noChangeAspect="1" noChangeArrowheads="1"/>
                                  </pic:cNvPicPr>
                                </pic:nvPicPr>
                                <pic:blipFill>
                                  <a:blip r:embed="rId3"/>
                                  <a:srcRect/>
                                  <a:stretch>
                                    <a:fillRect/>
                                  </a:stretch>
                                </pic:blipFill>
                                <pic:spPr bwMode="auto">
                                  <a:xfrm>
                                    <a:off x="0" y="0"/>
                                    <a:ext cx="1847850" cy="495300"/>
                                  </a:xfrm>
                                  <a:prstGeom prst="rect">
                                    <a:avLst/>
                                  </a:prstGeom>
                                  <a:noFill/>
                                  <a:ln w="9525">
                                    <a:noFill/>
                                    <a:miter lim="800000"/>
                                    <a:headEnd/>
                                    <a:tailEnd/>
                                  </a:ln>
                                </pic:spPr>
                              </pic:pic>
                            </a:graphicData>
                          </a:graphic>
                        </wp:inline>
                      </w:drawing>
                    </w:r>
                    <w:r>
                      <w:rPr>
                        <w:noProof/>
                        <w:lang w:eastAsia="ja-JP"/>
                      </w:rPr>
                      <w:drawing>
                        <wp:inline distT="0" distB="0" distL="0" distR="0" wp14:anchorId="7851CB7F" wp14:editId="74F8CE87">
                          <wp:extent cx="1914525" cy="495300"/>
                          <wp:effectExtent l="19050" t="0" r="9525" b="0"/>
                          <wp:docPr id="5" name="図 6"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6" descr="productlist01"/>
                                  <pic:cNvPicPr>
                                    <a:picLocks noChangeAspect="1" noChangeArrowheads="1"/>
                                  </pic:cNvPicPr>
                                </pic:nvPicPr>
                                <pic:blipFill>
                                  <a:blip r:embed="rId4"/>
                                  <a:srcRect/>
                                  <a:stretch>
                                    <a:fillRect/>
                                  </a:stretch>
                                </pic:blipFill>
                                <pic:spPr bwMode="auto">
                                  <a:xfrm>
                                    <a:off x="0" y="0"/>
                                    <a:ext cx="1914525" cy="495300"/>
                                  </a:xfrm>
                                  <a:prstGeom prst="rect">
                                    <a:avLst/>
                                  </a:prstGeom>
                                  <a:noFill/>
                                  <a:ln w="9525">
                                    <a:noFill/>
                                    <a:miter lim="800000"/>
                                    <a:headEnd/>
                                    <a:tailEnd/>
                                  </a:ln>
                                </pic:spPr>
                              </pic:pic>
                            </a:graphicData>
                          </a:graphic>
                        </wp:inline>
                      </w:drawing>
                    </w:r>
                  </w:p>
                </w:txbxContent>
              </v:textbox>
            </v:shape>
          </w:pict>
        </mc:Fallback>
      </mc:AlternateContent>
    </w:r>
    <w:r w:rsidRPr="00B2026C">
      <w:rPr>
        <w:rFonts w:eastAsia="MS PGothic"/>
        <w:noProof/>
        <w:lang w:eastAsia="ja-JP"/>
      </w:rPr>
      <w:tab/>
    </w:r>
    <w:r w:rsidRPr="00B2026C">
      <w:rPr>
        <w:rFonts w:eastAsia="MS PGothic"/>
        <w:noProof/>
        <w:lang w:eastAsia="ja-JP"/>
      </w:rPr>
      <w:tab/>
    </w:r>
    <w:r w:rsidRPr="00B2026C">
      <w:rPr>
        <w:rFonts w:ascii="MS UI Gothic" w:eastAsia="MS PGothic" w:hAnsi="MS UI Gothic" w:cs="MS UI Gothic"/>
        <w:b/>
        <w:bCs/>
        <w:lang w:eastAsia="ja-JP"/>
      </w:rPr>
      <w:t>以下に記載の条件はボリューム</w:t>
    </w:r>
    <w:r w:rsidRPr="00B2026C">
      <w:rPr>
        <w:rFonts w:eastAsia="MS PGothic"/>
        <w:b/>
        <w:bCs/>
        <w:lang w:eastAsia="ja-JP"/>
      </w:rPr>
      <w:t xml:space="preserve"> </w:t>
    </w:r>
    <w:r w:rsidRPr="00B2026C">
      <w:rPr>
        <w:rFonts w:ascii="MS UI Gothic" w:eastAsia="MS PGothic" w:hAnsi="MS UI Gothic" w:cs="MS UI Gothic"/>
        <w:b/>
        <w:bCs/>
        <w:lang w:eastAsia="ja-JP"/>
      </w:rPr>
      <w:t>ライセンス</w:t>
    </w:r>
    <w:r w:rsidRPr="00B2026C">
      <w:rPr>
        <w:rFonts w:eastAsia="MS PGothic"/>
        <w:b/>
        <w:bCs/>
        <w:lang w:eastAsia="ja-JP"/>
      </w:rPr>
      <w:t xml:space="preserve"> </w:t>
    </w:r>
    <w:r w:rsidRPr="00B2026C">
      <w:rPr>
        <w:rFonts w:ascii="MS UI Gothic" w:eastAsia="MS PGothic" w:hAnsi="MS UI Gothic" w:cs="MS UI Gothic"/>
        <w:b/>
        <w:bCs/>
        <w:lang w:eastAsia="ja-JP"/>
      </w:rPr>
      <w:t>プログラムで提供される製品に適用されます。</w:t>
    </w:r>
  </w:p>
  <w:p w:rsidR="00BE6CDB" w:rsidRPr="009C0D60" w:rsidRDefault="00BE6CDB">
    <w:pPr>
      <w:rPr>
        <w:rFonts w:eastAsia="Times New Roman"/>
        <w:lang w:eastAsia="ja-JP"/>
      </w:rPr>
    </w:pPr>
    <w:r>
      <w:rPr>
        <w:noProof/>
        <w:lang w:eastAsia="ja-JP"/>
      </w:rPr>
      <mc:AlternateContent>
        <mc:Choice Requires="wps">
          <w:drawing>
            <wp:anchor distT="4294967291" distB="4294967291" distL="114300" distR="114300" simplePos="0" relativeHeight="251657216" behindDoc="0" locked="0" layoutInCell="0" allowOverlap="1" wp14:anchorId="60BDBF70" wp14:editId="6A66285E">
              <wp:simplePos x="0" y="0"/>
              <wp:positionH relativeFrom="column">
                <wp:posOffset>-23495</wp:posOffset>
              </wp:positionH>
              <wp:positionV relativeFrom="paragraph">
                <wp:posOffset>70484</wp:posOffset>
              </wp:positionV>
              <wp:extent cx="6931025" cy="0"/>
              <wp:effectExtent l="0" t="0" r="22225" b="19050"/>
              <wp:wrapNone/>
              <wp:docPr id="152"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356F8D" id="Line 14" o:spid="_x0000_s1026" style="position:absolute;z-index:25165721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KpEwIAACs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CDB" w:rsidRDefault="00BE6CDB" w:rsidP="00E30572">
    <w:pPr>
      <w:pStyle w:val="Header"/>
      <w:ind w:right="0"/>
    </w:pPr>
    <w:r>
      <w:rPr>
        <w:noProof/>
        <w:lang w:eastAsia="ja-JP"/>
      </w:rPr>
      <w:drawing>
        <wp:inline distT="0" distB="0" distL="0" distR="0" wp14:anchorId="6C278193" wp14:editId="42A2E607">
          <wp:extent cx="5695950" cy="561975"/>
          <wp:effectExtent l="19050" t="0" r="0" b="0"/>
          <wp:docPr id="6"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695950" cy="5619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E564DDE2"/>
    <w:lvl w:ilvl="0">
      <w:start w:val="1"/>
      <w:numFmt w:val="decimal"/>
      <w:lvlText w:val="%1."/>
      <w:lvlJc w:val="left"/>
      <w:pPr>
        <w:tabs>
          <w:tab w:val="num" w:pos="360"/>
        </w:tabs>
        <w:ind w:left="360" w:hangingChars="200" w:hanging="360"/>
      </w:pPr>
    </w:lvl>
  </w:abstractNum>
  <w:abstractNum w:abstractNumId="1">
    <w:nsid w:val="015433EE"/>
    <w:multiLevelType w:val="hybridMultilevel"/>
    <w:tmpl w:val="C6A06A32"/>
    <w:lvl w:ilvl="0" w:tplc="6DD63030">
      <w:start w:val="1"/>
      <w:numFmt w:val="bullet"/>
      <w:lvlText w:val=""/>
      <w:lvlJc w:val="left"/>
      <w:pPr>
        <w:tabs>
          <w:tab w:val="num" w:pos="1620"/>
        </w:tabs>
        <w:ind w:left="1620" w:hanging="360"/>
      </w:pPr>
      <w:rPr>
        <w:rFonts w:ascii="Webdings" w:hAnsi="Webdings" w:hint="default"/>
        <w:b w:val="0"/>
        <w:i w:val="0"/>
        <w:color w:val="FF6600"/>
        <w:sz w:val="18"/>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
    <w:nsid w:val="01932142"/>
    <w:multiLevelType w:val="hybridMultilevel"/>
    <w:tmpl w:val="51D618B8"/>
    <w:lvl w:ilvl="0" w:tplc="B866C98E">
      <w:start w:val="1"/>
      <w:numFmt w:val="bullet"/>
      <w:lvlText w:val=""/>
      <w:lvlJc w:val="left"/>
      <w:pPr>
        <w:ind w:left="1627" w:hanging="360"/>
      </w:pPr>
      <w:rPr>
        <w:rFonts w:ascii="Webdings" w:hAnsi="Webdings" w:hint="default"/>
        <w:b w:val="0"/>
        <w:i w:val="0"/>
        <w:color w:val="FF6600"/>
        <w:sz w:val="18"/>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191D91"/>
    <w:multiLevelType w:val="multilevel"/>
    <w:tmpl w:val="A23AFA24"/>
    <w:lvl w:ilvl="0">
      <w:start w:val="1"/>
      <w:numFmt w:val="bullet"/>
      <w:lvlText w:val=""/>
      <w:lvlJc w:val="left"/>
      <w:pPr>
        <w:tabs>
          <w:tab w:val="num" w:pos="720"/>
        </w:tabs>
        <w:ind w:left="720" w:hanging="360"/>
      </w:pPr>
      <w:rPr>
        <w:rFonts w:ascii="Webdings" w:hAnsi="Webdings" w:hint="default"/>
        <w:color w:val="FF6600"/>
      </w:rPr>
    </w:lvl>
    <w:lvl w:ilvl="1">
      <w:start w:val="1"/>
      <w:numFmt w:val="bullet"/>
      <w:pStyle w:val="Heading11"/>
      <w:lvlText w:val=""/>
      <w:lvlJc w:val="left"/>
      <w:pPr>
        <w:tabs>
          <w:tab w:val="num" w:pos="720"/>
        </w:tabs>
        <w:ind w:left="720" w:hanging="363"/>
      </w:pPr>
      <w:rPr>
        <w:rFonts w:ascii="Webdings" w:hAnsi="Webdings" w:hint="default"/>
        <w:b w:val="0"/>
        <w:i w:val="0"/>
        <w:color w:val="FF6600"/>
        <w:sz w:val="2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3701C55"/>
    <w:multiLevelType w:val="hybridMultilevel"/>
    <w:tmpl w:val="C186EB86"/>
    <w:lvl w:ilvl="0" w:tplc="FFFFFFFF">
      <w:start w:val="1"/>
      <w:numFmt w:val="bullet"/>
      <w:pStyle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
    <w:nsid w:val="038362F9"/>
    <w:multiLevelType w:val="hybridMultilevel"/>
    <w:tmpl w:val="AC6C5E3A"/>
    <w:lvl w:ilvl="0" w:tplc="68166B3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5441B1"/>
    <w:multiLevelType w:val="multilevel"/>
    <w:tmpl w:val="82B832F0"/>
    <w:lvl w:ilvl="0">
      <w:start w:val="1"/>
      <w:numFmt w:val="bullet"/>
      <w:lvlText w:val=""/>
      <w:lvlJc w:val="left"/>
      <w:pPr>
        <w:tabs>
          <w:tab w:val="num" w:pos="720"/>
        </w:tabs>
        <w:ind w:left="720" w:hanging="360"/>
      </w:pPr>
      <w:rPr>
        <w:rFonts w:ascii="Webdings" w:hAnsi="Webdings" w:hint="default"/>
        <w:b w:val="0"/>
        <w:i w:val="0"/>
        <w:color w:val="FF6600"/>
        <w:sz w:val="18"/>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
    <w:nsid w:val="06D67CD4"/>
    <w:multiLevelType w:val="hybridMultilevel"/>
    <w:tmpl w:val="01F69386"/>
    <w:lvl w:ilvl="0" w:tplc="13C2389E">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070E54A8"/>
    <w:multiLevelType w:val="hybridMultilevel"/>
    <w:tmpl w:val="19CE6E40"/>
    <w:lvl w:ilvl="0" w:tplc="2128504A">
      <w:start w:val="1"/>
      <w:numFmt w:val="bullet"/>
      <w:lvlText w:val=""/>
      <w:lvlJc w:val="left"/>
      <w:pPr>
        <w:ind w:left="72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
    <w:nsid w:val="085728BD"/>
    <w:multiLevelType w:val="hybridMultilevel"/>
    <w:tmpl w:val="BF0CE0F2"/>
    <w:lvl w:ilvl="0" w:tplc="5AA2730A">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0">
    <w:nsid w:val="09B34B15"/>
    <w:multiLevelType w:val="hybridMultilevel"/>
    <w:tmpl w:val="C0064E18"/>
    <w:lvl w:ilvl="0" w:tplc="68F850DA">
      <w:start w:val="1"/>
      <w:numFmt w:val="bullet"/>
      <w:lvlText w:val=""/>
      <w:lvlJc w:val="left"/>
      <w:pPr>
        <w:ind w:left="1710" w:hanging="360"/>
      </w:pPr>
      <w:rPr>
        <w:rFonts w:ascii="Webdings" w:hAnsi="Webdings" w:hint="default"/>
        <w:b w:val="0"/>
        <w:i w:val="0"/>
        <w:color w:val="FF6600"/>
        <w:sz w:val="18"/>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1">
    <w:nsid w:val="0C210039"/>
    <w:multiLevelType w:val="hybridMultilevel"/>
    <w:tmpl w:val="B0928538"/>
    <w:lvl w:ilvl="0" w:tplc="3FEEF194">
      <w:start w:val="1"/>
      <w:numFmt w:val="bullet"/>
      <w:lvlText w:val=""/>
      <w:lvlJc w:val="left"/>
      <w:pPr>
        <w:ind w:left="72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2">
    <w:nsid w:val="0D4B2FC2"/>
    <w:multiLevelType w:val="hybridMultilevel"/>
    <w:tmpl w:val="489CF68E"/>
    <w:lvl w:ilvl="0" w:tplc="37F06FB6">
      <w:start w:val="1"/>
      <w:numFmt w:val="bullet"/>
      <w:lvlText w:val=""/>
      <w:lvlJc w:val="left"/>
      <w:pPr>
        <w:ind w:left="1260" w:hanging="360"/>
      </w:pPr>
      <w:rPr>
        <w:rFonts w:ascii="Webdings" w:hAnsi="Webdings" w:hint="default"/>
        <w:b w:val="0"/>
        <w:i w:val="0"/>
        <w:color w:val="FF6600"/>
        <w:sz w:val="18"/>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
    <w:nsid w:val="100A7244"/>
    <w:multiLevelType w:val="hybridMultilevel"/>
    <w:tmpl w:val="839A52E2"/>
    <w:lvl w:ilvl="0" w:tplc="FF749278">
      <w:start w:val="1"/>
      <w:numFmt w:val="bullet"/>
      <w:lvlText w:val=""/>
      <w:lvlJc w:val="left"/>
      <w:pPr>
        <w:ind w:left="144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4">
    <w:nsid w:val="111167BC"/>
    <w:multiLevelType w:val="hybridMultilevel"/>
    <w:tmpl w:val="D44E7628"/>
    <w:lvl w:ilvl="0" w:tplc="BA96A392">
      <w:start w:val="1"/>
      <w:numFmt w:val="bullet"/>
      <w:lvlText w:val=""/>
      <w:lvlJc w:val="left"/>
      <w:pPr>
        <w:tabs>
          <w:tab w:val="num" w:pos="1860"/>
        </w:tabs>
        <w:ind w:left="1860" w:hanging="420"/>
      </w:pPr>
      <w:rPr>
        <w:rFonts w:ascii="Webdings" w:hAnsi="Webdings" w:hint="default"/>
        <w:color w:val="FF6600"/>
      </w:rPr>
    </w:lvl>
    <w:lvl w:ilvl="1" w:tplc="04090003">
      <w:start w:val="1"/>
      <w:numFmt w:val="decimal"/>
      <w:lvlText w:val="%2."/>
      <w:lvlJc w:val="left"/>
      <w:pPr>
        <w:tabs>
          <w:tab w:val="num" w:pos="1920"/>
        </w:tabs>
        <w:ind w:left="1920" w:hanging="360"/>
      </w:pPr>
      <w:rPr>
        <w:rFonts w:cs="Times New Roman"/>
      </w:rPr>
    </w:lvl>
    <w:lvl w:ilvl="2" w:tplc="04090005">
      <w:start w:val="1"/>
      <w:numFmt w:val="decimal"/>
      <w:lvlText w:val="%3."/>
      <w:lvlJc w:val="left"/>
      <w:pPr>
        <w:tabs>
          <w:tab w:val="num" w:pos="2640"/>
        </w:tabs>
        <w:ind w:left="2640" w:hanging="360"/>
      </w:pPr>
      <w:rPr>
        <w:rFonts w:cs="Times New Roman"/>
      </w:rPr>
    </w:lvl>
    <w:lvl w:ilvl="3" w:tplc="04090001">
      <w:start w:val="1"/>
      <w:numFmt w:val="decimal"/>
      <w:lvlText w:val="%4."/>
      <w:lvlJc w:val="left"/>
      <w:pPr>
        <w:tabs>
          <w:tab w:val="num" w:pos="3360"/>
        </w:tabs>
        <w:ind w:left="3360" w:hanging="360"/>
      </w:pPr>
      <w:rPr>
        <w:rFonts w:cs="Times New Roman"/>
      </w:rPr>
    </w:lvl>
    <w:lvl w:ilvl="4" w:tplc="04090003">
      <w:start w:val="1"/>
      <w:numFmt w:val="decimal"/>
      <w:lvlText w:val="%5."/>
      <w:lvlJc w:val="left"/>
      <w:pPr>
        <w:tabs>
          <w:tab w:val="num" w:pos="4080"/>
        </w:tabs>
        <w:ind w:left="4080" w:hanging="360"/>
      </w:pPr>
      <w:rPr>
        <w:rFonts w:cs="Times New Roman"/>
      </w:rPr>
    </w:lvl>
    <w:lvl w:ilvl="5" w:tplc="04090005">
      <w:start w:val="1"/>
      <w:numFmt w:val="decimal"/>
      <w:lvlText w:val="%6."/>
      <w:lvlJc w:val="left"/>
      <w:pPr>
        <w:tabs>
          <w:tab w:val="num" w:pos="4800"/>
        </w:tabs>
        <w:ind w:left="4800" w:hanging="360"/>
      </w:pPr>
      <w:rPr>
        <w:rFonts w:cs="Times New Roman"/>
      </w:rPr>
    </w:lvl>
    <w:lvl w:ilvl="6" w:tplc="04090001">
      <w:start w:val="1"/>
      <w:numFmt w:val="decimal"/>
      <w:lvlText w:val="%7."/>
      <w:lvlJc w:val="left"/>
      <w:pPr>
        <w:tabs>
          <w:tab w:val="num" w:pos="5520"/>
        </w:tabs>
        <w:ind w:left="5520" w:hanging="360"/>
      </w:pPr>
      <w:rPr>
        <w:rFonts w:cs="Times New Roman"/>
      </w:rPr>
    </w:lvl>
    <w:lvl w:ilvl="7" w:tplc="04090003">
      <w:start w:val="1"/>
      <w:numFmt w:val="decimal"/>
      <w:lvlText w:val="%8."/>
      <w:lvlJc w:val="left"/>
      <w:pPr>
        <w:tabs>
          <w:tab w:val="num" w:pos="6240"/>
        </w:tabs>
        <w:ind w:left="6240" w:hanging="360"/>
      </w:pPr>
      <w:rPr>
        <w:rFonts w:cs="Times New Roman"/>
      </w:rPr>
    </w:lvl>
    <w:lvl w:ilvl="8" w:tplc="04090005">
      <w:start w:val="1"/>
      <w:numFmt w:val="decimal"/>
      <w:lvlText w:val="%9."/>
      <w:lvlJc w:val="left"/>
      <w:pPr>
        <w:tabs>
          <w:tab w:val="num" w:pos="6960"/>
        </w:tabs>
        <w:ind w:left="6960" w:hanging="360"/>
      </w:pPr>
      <w:rPr>
        <w:rFonts w:cs="Times New Roman"/>
      </w:rPr>
    </w:lvl>
  </w:abstractNum>
  <w:abstractNum w:abstractNumId="15">
    <w:nsid w:val="150B0B26"/>
    <w:multiLevelType w:val="hybridMultilevel"/>
    <w:tmpl w:val="AC0CB6A8"/>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nsid w:val="18040868"/>
    <w:multiLevelType w:val="hybridMultilevel"/>
    <w:tmpl w:val="86EA3E6E"/>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7">
    <w:nsid w:val="19E47EA2"/>
    <w:multiLevelType w:val="hybridMultilevel"/>
    <w:tmpl w:val="E182F84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780" w:hanging="360"/>
      </w:pPr>
      <w:rPr>
        <w:rFonts w:cs="Times New Roman" w:hint="default"/>
      </w:rPr>
    </w:lvl>
    <w:lvl w:ilvl="2" w:tplc="0826EDFE">
      <w:start w:val="1"/>
      <w:numFmt w:val="bullet"/>
      <w:lvlText w:val=""/>
      <w:lvlJc w:val="left"/>
      <w:pPr>
        <w:ind w:left="1020" w:hanging="180"/>
      </w:pPr>
      <w:rPr>
        <w:rFonts w:ascii="Webdings" w:hAnsi="Webdings" w:hint="default"/>
        <w:b w:val="0"/>
        <w:i w:val="0"/>
        <w:color w:val="auto"/>
        <w:sz w:val="18"/>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8">
    <w:nsid w:val="1BC87612"/>
    <w:multiLevelType w:val="hybridMultilevel"/>
    <w:tmpl w:val="BDF29310"/>
    <w:lvl w:ilvl="0" w:tplc="D902DDBC">
      <w:start w:val="1"/>
      <w:numFmt w:val="bullet"/>
      <w:lvlText w:val=""/>
      <w:lvlJc w:val="left"/>
      <w:pPr>
        <w:ind w:left="720" w:hanging="360"/>
      </w:pPr>
      <w:rPr>
        <w:rFonts w:ascii="Webdings" w:hAnsi="Webdings" w:hint="default"/>
        <w:b w:val="0"/>
        <w:i w:val="0"/>
        <w:color w:val="FF6600"/>
        <w:sz w:val="18"/>
      </w:rPr>
    </w:lvl>
    <w:lvl w:ilvl="1" w:tplc="5F827BAC">
      <w:start w:val="1"/>
      <w:numFmt w:val="bullet"/>
      <w:lvlText w:val=""/>
      <w:lvlJc w:val="left"/>
      <w:pPr>
        <w:ind w:left="1440" w:hanging="360"/>
      </w:pPr>
      <w:rPr>
        <w:rFonts w:ascii="Symbol" w:hAnsi="Symbol" w:hint="default"/>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nsid w:val="1C4F47D3"/>
    <w:multiLevelType w:val="hybridMultilevel"/>
    <w:tmpl w:val="0C5A5D2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3DB0FCCA">
      <w:start w:val="1"/>
      <w:numFmt w:val="bullet"/>
      <w:lvlText w:val="o"/>
      <w:lvlJc w:val="left"/>
      <w:pPr>
        <w:ind w:left="3600" w:hanging="360"/>
      </w:pPr>
      <w:rPr>
        <w:rFonts w:ascii="Courier New" w:hAnsi="Courier New" w:hint="default"/>
        <w:sz w:val="18"/>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nsid w:val="1CC30CCB"/>
    <w:multiLevelType w:val="hybridMultilevel"/>
    <w:tmpl w:val="0CD8007A"/>
    <w:lvl w:ilvl="0" w:tplc="A978018E">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1">
    <w:nsid w:val="1EA0229B"/>
    <w:multiLevelType w:val="multilevel"/>
    <w:tmpl w:val="98D2583C"/>
    <w:lvl w:ilvl="0">
      <w:start w:val="1"/>
      <w:numFmt w:val="bullet"/>
      <w:pStyle w:val="AppendBulletRed"/>
      <w:lvlText w:val=""/>
      <w:lvlJc w:val="left"/>
      <w:pPr>
        <w:tabs>
          <w:tab w:val="num" w:pos="720"/>
        </w:tabs>
        <w:ind w:left="720" w:hanging="360"/>
      </w:pPr>
      <w:rPr>
        <w:rFonts w:ascii="Wingdings" w:hAnsi="Wingdings" w:hint="default"/>
        <w:color w:val="FF6600"/>
      </w:rPr>
    </w:lvl>
    <w:lvl w:ilvl="1">
      <w:start w:val="1"/>
      <w:numFmt w:val="bullet"/>
      <w:lvlText w:val=""/>
      <w:lvlJc w:val="left"/>
      <w:pPr>
        <w:tabs>
          <w:tab w:val="num" w:pos="1440"/>
        </w:tabs>
        <w:ind w:left="1440" w:hanging="360"/>
      </w:pPr>
      <w:rPr>
        <w:rFonts w:ascii="Wingdings" w:hAnsi="Wingdings" w:hint="default"/>
        <w:color w:val="FF6600"/>
      </w:rPr>
    </w:lvl>
    <w:lvl w:ilvl="2">
      <w:start w:val="1"/>
      <w:numFmt w:val="bullet"/>
      <w:lvlText w:val=""/>
      <w:lvlJc w:val="left"/>
      <w:pPr>
        <w:tabs>
          <w:tab w:val="num" w:pos="2160"/>
        </w:tabs>
        <w:ind w:left="2160" w:hanging="360"/>
      </w:pPr>
      <w:rPr>
        <w:rFonts w:ascii="Symbol" w:hAnsi="Symbol" w:hint="default"/>
        <w:color w:val="FF660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208E1478"/>
    <w:multiLevelType w:val="hybridMultilevel"/>
    <w:tmpl w:val="84D691E6"/>
    <w:lvl w:ilvl="0" w:tplc="C0EA51D6">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22913B48"/>
    <w:multiLevelType w:val="hybridMultilevel"/>
    <w:tmpl w:val="6F1869E6"/>
    <w:lvl w:ilvl="0" w:tplc="FFDEA8D4">
      <w:start w:val="1"/>
      <w:numFmt w:val="bullet"/>
      <w:lvlText w:val=""/>
      <w:lvlJc w:val="left"/>
      <w:pPr>
        <w:ind w:left="36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4">
    <w:nsid w:val="274079DD"/>
    <w:multiLevelType w:val="hybridMultilevel"/>
    <w:tmpl w:val="B3CC1F32"/>
    <w:lvl w:ilvl="0" w:tplc="3C5870E2">
      <w:start w:val="1"/>
      <w:numFmt w:val="bullet"/>
      <w:lvlText w:val=""/>
      <w:lvlJc w:val="left"/>
      <w:pPr>
        <w:ind w:left="1627" w:hanging="360"/>
      </w:pPr>
      <w:rPr>
        <w:rFonts w:ascii="Webdings" w:hAnsi="Webdings" w:hint="default"/>
        <w:b w:val="0"/>
        <w:i w:val="0"/>
        <w:color w:val="FF6600"/>
        <w:sz w:val="18"/>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5">
    <w:nsid w:val="28AE539D"/>
    <w:multiLevelType w:val="hybridMultilevel"/>
    <w:tmpl w:val="471C577C"/>
    <w:lvl w:ilvl="0" w:tplc="8B6C20A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9706942"/>
    <w:multiLevelType w:val="hybridMultilevel"/>
    <w:tmpl w:val="CBC6041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10DAFD56">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9794128"/>
    <w:multiLevelType w:val="hybridMultilevel"/>
    <w:tmpl w:val="6B389B06"/>
    <w:lvl w:ilvl="0" w:tplc="DCAA042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8">
    <w:nsid w:val="2A7A4778"/>
    <w:multiLevelType w:val="hybridMultilevel"/>
    <w:tmpl w:val="8DA22B2C"/>
    <w:lvl w:ilvl="0" w:tplc="9A7C273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29">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0">
    <w:nsid w:val="2C0446D3"/>
    <w:multiLevelType w:val="hybridMultilevel"/>
    <w:tmpl w:val="9BA45F82"/>
    <w:lvl w:ilvl="0" w:tplc="7D3041B6">
      <w:start w:val="1"/>
      <w:numFmt w:val="lowerLetter"/>
      <w:lvlText w:val="%1."/>
      <w:lvlJc w:val="left"/>
      <w:pPr>
        <w:ind w:left="720" w:hanging="360"/>
      </w:pPr>
      <w:rPr>
        <w:rFonts w:cs="Times New Roman"/>
        <w:b/>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1">
    <w:nsid w:val="2C306EF3"/>
    <w:multiLevelType w:val="hybridMultilevel"/>
    <w:tmpl w:val="75C46D3A"/>
    <w:lvl w:ilvl="0" w:tplc="C69259EE">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2E3D2824"/>
    <w:multiLevelType w:val="hybridMultilevel"/>
    <w:tmpl w:val="2818A1D2"/>
    <w:lvl w:ilvl="0" w:tplc="6C6E1218">
      <w:start w:val="1"/>
      <w:numFmt w:val="bullet"/>
      <w:lvlText w:val=""/>
      <w:lvlJc w:val="left"/>
      <w:pPr>
        <w:ind w:left="1170" w:hanging="360"/>
      </w:pPr>
      <w:rPr>
        <w:rFonts w:ascii="Webdings" w:hAnsi="Webdings" w:hint="default"/>
        <w:b w:val="0"/>
        <w:i w:val="0"/>
        <w:color w:val="FF6600"/>
        <w:sz w:val="18"/>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3">
    <w:nsid w:val="304572F2"/>
    <w:multiLevelType w:val="hybridMultilevel"/>
    <w:tmpl w:val="65B662D4"/>
    <w:lvl w:ilvl="0" w:tplc="E3AA823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4">
    <w:nsid w:val="30B4212E"/>
    <w:multiLevelType w:val="hybridMultilevel"/>
    <w:tmpl w:val="34D8CF50"/>
    <w:lvl w:ilvl="0" w:tplc="FFFFFFFF">
      <w:start w:val="1"/>
      <w:numFmt w:val="bullet"/>
      <w:pStyle w:val="Heading3B3"/>
      <w:lvlText w:val=""/>
      <w:lvlJc w:val="left"/>
      <w:pPr>
        <w:tabs>
          <w:tab w:val="num" w:pos="2160"/>
        </w:tabs>
        <w:ind w:left="2160" w:hanging="360"/>
      </w:pPr>
      <w:rPr>
        <w:rFonts w:ascii="Symbol" w:hAnsi="Symbol" w:hint="default"/>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35">
    <w:nsid w:val="30E74D6D"/>
    <w:multiLevelType w:val="hybridMultilevel"/>
    <w:tmpl w:val="0F2A3D3A"/>
    <w:lvl w:ilvl="0" w:tplc="D902DDBC">
      <w:start w:val="1"/>
      <w:numFmt w:val="bullet"/>
      <w:lvlText w:val=""/>
      <w:lvlJc w:val="left"/>
      <w:pPr>
        <w:ind w:left="720" w:hanging="360"/>
      </w:pPr>
      <w:rPr>
        <w:rFonts w:ascii="Webdings" w:hAnsi="Webdings" w:hint="default"/>
        <w:b w:val="0"/>
        <w:i w:val="0"/>
        <w:color w:val="FF6600"/>
        <w:sz w:val="18"/>
      </w:rPr>
    </w:lvl>
    <w:lvl w:ilvl="1" w:tplc="2BC69E74">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6">
    <w:nsid w:val="32911AEC"/>
    <w:multiLevelType w:val="hybridMultilevel"/>
    <w:tmpl w:val="4F1EAE2A"/>
    <w:lvl w:ilvl="0" w:tplc="FFA8885A">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330B7090"/>
    <w:multiLevelType w:val="hybridMultilevel"/>
    <w:tmpl w:val="C4CEB8DA"/>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8">
    <w:nsid w:val="3560743E"/>
    <w:multiLevelType w:val="hybridMultilevel"/>
    <w:tmpl w:val="4F980C2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39">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5ED0E22"/>
    <w:multiLevelType w:val="hybridMultilevel"/>
    <w:tmpl w:val="2954F4F0"/>
    <w:lvl w:ilvl="0" w:tplc="43A0A514">
      <w:start w:val="1"/>
      <w:numFmt w:val="bullet"/>
      <w:lvlText w:val=""/>
      <w:lvlJc w:val="left"/>
      <w:pPr>
        <w:ind w:left="720" w:hanging="360"/>
      </w:pPr>
      <w:rPr>
        <w:rFonts w:ascii="Webdings" w:hAnsi="Webdings" w:hint="default"/>
        <w:b w:val="0"/>
        <w:i w:val="0"/>
        <w:color w:val="FF6600"/>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94E3566"/>
    <w:multiLevelType w:val="hybridMultilevel"/>
    <w:tmpl w:val="A4B66DC6"/>
    <w:lvl w:ilvl="0" w:tplc="0409000F">
      <w:start w:val="1"/>
      <w:numFmt w:val="decimal"/>
      <w:lvlText w:val="%1."/>
      <w:lvlJc w:val="left"/>
      <w:pPr>
        <w:tabs>
          <w:tab w:val="num" w:pos="1140"/>
        </w:tabs>
        <w:ind w:left="1140" w:hanging="420"/>
      </w:pPr>
      <w:rPr>
        <w:rFonts w:cs="Times New Roman"/>
      </w:rPr>
    </w:lvl>
    <w:lvl w:ilvl="1" w:tplc="04090017" w:tentative="1">
      <w:start w:val="1"/>
      <w:numFmt w:val="aiueoFullWidth"/>
      <w:lvlText w:val="(%2)"/>
      <w:lvlJc w:val="left"/>
      <w:pPr>
        <w:tabs>
          <w:tab w:val="num" w:pos="1560"/>
        </w:tabs>
        <w:ind w:left="1560" w:hanging="420"/>
      </w:pPr>
      <w:rPr>
        <w:rFonts w:cs="Times New Roman"/>
      </w:rPr>
    </w:lvl>
    <w:lvl w:ilvl="2" w:tplc="04090011" w:tentative="1">
      <w:start w:val="1"/>
      <w:numFmt w:val="decimalEnclosedCircle"/>
      <w:lvlText w:val="%3"/>
      <w:lvlJc w:val="left"/>
      <w:pPr>
        <w:tabs>
          <w:tab w:val="num" w:pos="1980"/>
        </w:tabs>
        <w:ind w:left="1980" w:hanging="420"/>
      </w:pPr>
      <w:rPr>
        <w:rFonts w:cs="Times New Roman"/>
      </w:rPr>
    </w:lvl>
    <w:lvl w:ilvl="3" w:tplc="0409000F" w:tentative="1">
      <w:start w:val="1"/>
      <w:numFmt w:val="decimal"/>
      <w:lvlText w:val="%4."/>
      <w:lvlJc w:val="left"/>
      <w:pPr>
        <w:tabs>
          <w:tab w:val="num" w:pos="2400"/>
        </w:tabs>
        <w:ind w:left="2400" w:hanging="420"/>
      </w:pPr>
      <w:rPr>
        <w:rFonts w:cs="Times New Roman"/>
      </w:rPr>
    </w:lvl>
    <w:lvl w:ilvl="4" w:tplc="04090017" w:tentative="1">
      <w:start w:val="1"/>
      <w:numFmt w:val="aiueoFullWidth"/>
      <w:lvlText w:val="(%5)"/>
      <w:lvlJc w:val="left"/>
      <w:pPr>
        <w:tabs>
          <w:tab w:val="num" w:pos="2820"/>
        </w:tabs>
        <w:ind w:left="2820" w:hanging="420"/>
      </w:pPr>
      <w:rPr>
        <w:rFonts w:cs="Times New Roman"/>
      </w:rPr>
    </w:lvl>
    <w:lvl w:ilvl="5" w:tplc="04090011" w:tentative="1">
      <w:start w:val="1"/>
      <w:numFmt w:val="decimalEnclosedCircle"/>
      <w:lvlText w:val="%6"/>
      <w:lvlJc w:val="left"/>
      <w:pPr>
        <w:tabs>
          <w:tab w:val="num" w:pos="3240"/>
        </w:tabs>
        <w:ind w:left="3240" w:hanging="420"/>
      </w:pPr>
      <w:rPr>
        <w:rFonts w:cs="Times New Roman"/>
      </w:rPr>
    </w:lvl>
    <w:lvl w:ilvl="6" w:tplc="0409000F" w:tentative="1">
      <w:start w:val="1"/>
      <w:numFmt w:val="decimal"/>
      <w:lvlText w:val="%7."/>
      <w:lvlJc w:val="left"/>
      <w:pPr>
        <w:tabs>
          <w:tab w:val="num" w:pos="3660"/>
        </w:tabs>
        <w:ind w:left="3660" w:hanging="420"/>
      </w:pPr>
      <w:rPr>
        <w:rFonts w:cs="Times New Roman"/>
      </w:rPr>
    </w:lvl>
    <w:lvl w:ilvl="7" w:tplc="04090017" w:tentative="1">
      <w:start w:val="1"/>
      <w:numFmt w:val="aiueoFullWidth"/>
      <w:lvlText w:val="(%8)"/>
      <w:lvlJc w:val="left"/>
      <w:pPr>
        <w:tabs>
          <w:tab w:val="num" w:pos="4080"/>
        </w:tabs>
        <w:ind w:left="4080" w:hanging="420"/>
      </w:pPr>
      <w:rPr>
        <w:rFonts w:cs="Times New Roman"/>
      </w:rPr>
    </w:lvl>
    <w:lvl w:ilvl="8" w:tplc="04090011" w:tentative="1">
      <w:start w:val="1"/>
      <w:numFmt w:val="decimalEnclosedCircle"/>
      <w:lvlText w:val="%9"/>
      <w:lvlJc w:val="left"/>
      <w:pPr>
        <w:tabs>
          <w:tab w:val="num" w:pos="4500"/>
        </w:tabs>
        <w:ind w:left="4500" w:hanging="420"/>
      </w:pPr>
      <w:rPr>
        <w:rFonts w:cs="Times New Roman"/>
      </w:rPr>
    </w:lvl>
  </w:abstractNum>
  <w:abstractNum w:abstractNumId="42">
    <w:nsid w:val="39A12713"/>
    <w:multiLevelType w:val="hybridMultilevel"/>
    <w:tmpl w:val="EFBA332E"/>
    <w:lvl w:ilvl="0" w:tplc="0792AF02">
      <w:start w:val="1"/>
      <w:numFmt w:val="bullet"/>
      <w:lvlText w:val=""/>
      <w:lvlJc w:val="left"/>
      <w:pPr>
        <w:tabs>
          <w:tab w:val="num" w:pos="1500"/>
        </w:tabs>
        <w:ind w:left="1500" w:hanging="420"/>
      </w:pPr>
      <w:rPr>
        <w:rFonts w:ascii="Symbol" w:hAnsi="Symbol" w:hint="default"/>
        <w:color w:val="auto"/>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3A806EA4"/>
    <w:multiLevelType w:val="hybridMultilevel"/>
    <w:tmpl w:val="25E88AD4"/>
    <w:lvl w:ilvl="0" w:tplc="4D6A3932">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8AB4B2A6">
      <w:start w:val="1"/>
      <w:numFmt w:val="bullet"/>
      <w:lvlText w:val=""/>
      <w:lvlJc w:val="left"/>
      <w:pPr>
        <w:ind w:left="2160" w:hanging="360"/>
      </w:pPr>
      <w:rPr>
        <w:rFonts w:ascii="Webdings" w:hAnsi="Webdings" w:hint="default"/>
        <w:b w:val="0"/>
        <w:i w:val="0"/>
        <w:color w:val="FF6600"/>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CC63F1E"/>
    <w:multiLevelType w:val="hybridMultilevel"/>
    <w:tmpl w:val="95E84CFA"/>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5">
    <w:nsid w:val="3DA476BA"/>
    <w:multiLevelType w:val="hybridMultilevel"/>
    <w:tmpl w:val="F6D62486"/>
    <w:lvl w:ilvl="0" w:tplc="4F5CF060">
      <w:start w:val="1"/>
      <w:numFmt w:val="bullet"/>
      <w:lvlText w:val=""/>
      <w:lvlJc w:val="left"/>
      <w:pPr>
        <w:ind w:left="720" w:hanging="360"/>
      </w:pPr>
      <w:rPr>
        <w:rFonts w:ascii="Webdings" w:hAnsi="Webdings" w:hint="default"/>
        <w:b w:val="0"/>
        <w:i w:val="0"/>
        <w:color w:val="FF6600"/>
        <w:sz w:val="18"/>
      </w:rPr>
    </w:lvl>
    <w:lvl w:ilvl="1" w:tplc="80FA7630">
      <w:start w:val="1"/>
      <w:numFmt w:val="bullet"/>
      <w:lvlText w:val="o"/>
      <w:lvlJc w:val="left"/>
      <w:pPr>
        <w:ind w:left="1440" w:hanging="360"/>
      </w:pPr>
      <w:rPr>
        <w:rFonts w:ascii="Courier New" w:hAnsi="Courier New" w:hint="default"/>
        <w:sz w:val="18"/>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EA633BB"/>
    <w:multiLevelType w:val="hybridMultilevel"/>
    <w:tmpl w:val="E29C310C"/>
    <w:lvl w:ilvl="0" w:tplc="1CC4F1C2">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47">
    <w:nsid w:val="3F3B72AC"/>
    <w:multiLevelType w:val="hybridMultilevel"/>
    <w:tmpl w:val="B26AFE04"/>
    <w:lvl w:ilvl="0" w:tplc="8490299A">
      <w:start w:val="1"/>
      <w:numFmt w:val="bullet"/>
      <w:pStyle w:val="Heading1B1"/>
      <w:lvlText w:val=""/>
      <w:lvlJc w:val="left"/>
      <w:pPr>
        <w:tabs>
          <w:tab w:val="num" w:pos="2160"/>
        </w:tabs>
        <w:ind w:left="2160" w:hanging="360"/>
      </w:pPr>
      <w:rPr>
        <w:rFonts w:ascii="Webdings" w:hAnsi="Webdings" w:hint="default"/>
        <w:color w:val="FF6600"/>
      </w:rPr>
    </w:lvl>
    <w:lvl w:ilvl="1" w:tplc="FFFFFFFF">
      <w:start w:val="1"/>
      <w:numFmt w:val="bullet"/>
      <w:lvlText w:val="o"/>
      <w:lvlJc w:val="left"/>
      <w:pPr>
        <w:tabs>
          <w:tab w:val="num" w:pos="2880"/>
        </w:tabs>
        <w:ind w:left="2880" w:hanging="360"/>
      </w:pPr>
      <w:rPr>
        <w:rFonts w:ascii="Courier New" w:hAnsi="Courier New" w:hint="default"/>
      </w:rPr>
    </w:lvl>
    <w:lvl w:ilvl="2" w:tplc="FFFFFFFF">
      <w:start w:val="1"/>
      <w:numFmt w:val="bullet"/>
      <w:lvlText w:val=""/>
      <w:lvlJc w:val="left"/>
      <w:pPr>
        <w:tabs>
          <w:tab w:val="num" w:pos="3600"/>
        </w:tabs>
        <w:ind w:left="3600" w:hanging="360"/>
      </w:pPr>
      <w:rPr>
        <w:rFonts w:ascii="Wingdings" w:hAnsi="Wingdings" w:hint="default"/>
      </w:rPr>
    </w:lvl>
    <w:lvl w:ilvl="3" w:tplc="FFFFFFFF">
      <w:start w:val="1"/>
      <w:numFmt w:val="bullet"/>
      <w:lvlText w:val=""/>
      <w:lvlJc w:val="left"/>
      <w:pPr>
        <w:tabs>
          <w:tab w:val="num" w:pos="4320"/>
        </w:tabs>
        <w:ind w:left="4320" w:hanging="360"/>
      </w:pPr>
      <w:rPr>
        <w:rFonts w:ascii="Symbol" w:hAnsi="Symbol" w:hint="default"/>
      </w:rPr>
    </w:lvl>
    <w:lvl w:ilvl="4" w:tplc="FFFFFFFF">
      <w:start w:val="1"/>
      <w:numFmt w:val="bullet"/>
      <w:lvlText w:val="o"/>
      <w:lvlJc w:val="left"/>
      <w:pPr>
        <w:tabs>
          <w:tab w:val="num" w:pos="5040"/>
        </w:tabs>
        <w:ind w:left="5040" w:hanging="360"/>
      </w:pPr>
      <w:rPr>
        <w:rFonts w:ascii="Courier New" w:hAnsi="Courier New" w:hint="default"/>
      </w:rPr>
    </w:lvl>
    <w:lvl w:ilvl="5" w:tplc="FFFFFFFF">
      <w:start w:val="1"/>
      <w:numFmt w:val="bullet"/>
      <w:lvlText w:val=""/>
      <w:lvlJc w:val="left"/>
      <w:pPr>
        <w:tabs>
          <w:tab w:val="num" w:pos="5760"/>
        </w:tabs>
        <w:ind w:left="5760" w:hanging="360"/>
      </w:pPr>
      <w:rPr>
        <w:rFonts w:ascii="Wingdings" w:hAnsi="Wingdings" w:hint="default"/>
      </w:rPr>
    </w:lvl>
    <w:lvl w:ilvl="6" w:tplc="FFFFFFFF">
      <w:start w:val="1"/>
      <w:numFmt w:val="bullet"/>
      <w:lvlText w:val=""/>
      <w:lvlJc w:val="left"/>
      <w:pPr>
        <w:tabs>
          <w:tab w:val="num" w:pos="6480"/>
        </w:tabs>
        <w:ind w:left="6480" w:hanging="360"/>
      </w:pPr>
      <w:rPr>
        <w:rFonts w:ascii="Symbol" w:hAnsi="Symbol" w:hint="default"/>
      </w:rPr>
    </w:lvl>
    <w:lvl w:ilvl="7" w:tplc="FFFFFFFF">
      <w:start w:val="1"/>
      <w:numFmt w:val="bullet"/>
      <w:lvlText w:val="o"/>
      <w:lvlJc w:val="left"/>
      <w:pPr>
        <w:tabs>
          <w:tab w:val="num" w:pos="7200"/>
        </w:tabs>
        <w:ind w:left="7200" w:hanging="360"/>
      </w:pPr>
      <w:rPr>
        <w:rFonts w:ascii="Courier New" w:hAnsi="Courier New" w:hint="default"/>
      </w:rPr>
    </w:lvl>
    <w:lvl w:ilvl="8" w:tplc="FFFFFFFF">
      <w:start w:val="1"/>
      <w:numFmt w:val="bullet"/>
      <w:lvlText w:val=""/>
      <w:lvlJc w:val="left"/>
      <w:pPr>
        <w:tabs>
          <w:tab w:val="num" w:pos="7920"/>
        </w:tabs>
        <w:ind w:left="7920" w:hanging="360"/>
      </w:pPr>
      <w:rPr>
        <w:rFonts w:ascii="Wingdings" w:hAnsi="Wingdings" w:hint="default"/>
      </w:rPr>
    </w:lvl>
  </w:abstractNum>
  <w:abstractNum w:abstractNumId="48">
    <w:nsid w:val="40152C41"/>
    <w:multiLevelType w:val="hybridMultilevel"/>
    <w:tmpl w:val="90686F90"/>
    <w:lvl w:ilvl="0" w:tplc="6B007D2C">
      <w:start w:val="1"/>
      <w:numFmt w:val="bullet"/>
      <w:lvlText w:val=""/>
      <w:lvlJc w:val="left"/>
      <w:pPr>
        <w:ind w:left="1440" w:hanging="360"/>
      </w:pPr>
      <w:rPr>
        <w:rFonts w:ascii="Webdings" w:hAnsi="Webdings" w:hint="default"/>
        <w:b w:val="0"/>
        <w:i w:val="0"/>
        <w:color w:val="FF6600"/>
        <w:sz w:val="18"/>
      </w:rPr>
    </w:lvl>
    <w:lvl w:ilvl="1" w:tplc="04090011">
      <w:start w:val="1"/>
      <w:numFmt w:val="decimal"/>
      <w:lvlText w:val="%2)"/>
      <w:lvlJc w:val="left"/>
      <w:pPr>
        <w:ind w:left="2160" w:hanging="360"/>
      </w:pPr>
      <w:rPr>
        <w:rFonts w:cs="Times New Roman"/>
      </w:rPr>
    </w:lvl>
    <w:lvl w:ilvl="2" w:tplc="0409001B">
      <w:start w:val="1"/>
      <w:numFmt w:val="lowerRoman"/>
      <w:lvlText w:val="%3."/>
      <w:lvlJc w:val="right"/>
      <w:pPr>
        <w:ind w:left="30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9">
    <w:nsid w:val="40FC36E1"/>
    <w:multiLevelType w:val="hybridMultilevel"/>
    <w:tmpl w:val="6E8ED090"/>
    <w:lvl w:ilvl="0" w:tplc="D902DDBC">
      <w:start w:val="1"/>
      <w:numFmt w:val="bullet"/>
      <w:lvlText w:val=""/>
      <w:lvlJc w:val="left"/>
      <w:pPr>
        <w:ind w:left="1627" w:hanging="360"/>
      </w:pPr>
      <w:rPr>
        <w:rFonts w:ascii="Webdings" w:hAnsi="Webdings" w:hint="default"/>
        <w:b w:val="0"/>
        <w:i w:val="0"/>
        <w:color w:val="FF6600"/>
        <w:sz w:val="24"/>
      </w:rPr>
    </w:lvl>
    <w:lvl w:ilvl="1" w:tplc="BF12C5B4">
      <w:start w:val="1"/>
      <w:numFmt w:val="bullet"/>
      <w:lvlText w:val=""/>
      <w:lvlJc w:val="left"/>
      <w:pPr>
        <w:ind w:left="2347" w:hanging="360"/>
      </w:pPr>
      <w:rPr>
        <w:rFonts w:ascii="Webdings" w:hAnsi="Webdings" w:hint="default"/>
        <w:b w:val="0"/>
        <w:i w:val="0"/>
        <w:color w:val="FF6600"/>
        <w:sz w:val="18"/>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0">
    <w:nsid w:val="479D0982"/>
    <w:multiLevelType w:val="hybridMultilevel"/>
    <w:tmpl w:val="A09030BC"/>
    <w:lvl w:ilvl="0" w:tplc="252C4DD0">
      <w:start w:val="1"/>
      <w:numFmt w:val="bullet"/>
      <w:lvlText w:val=""/>
      <w:lvlJc w:val="left"/>
      <w:pPr>
        <w:ind w:left="720" w:hanging="360"/>
      </w:pPr>
      <w:rPr>
        <w:rFonts w:ascii="Symbol" w:hAnsi="Symbol" w:hint="default"/>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1">
    <w:nsid w:val="481516AF"/>
    <w:multiLevelType w:val="hybridMultilevel"/>
    <w:tmpl w:val="C16A83C0"/>
    <w:lvl w:ilvl="0" w:tplc="F3221EE8">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2">
    <w:nsid w:val="48E70778"/>
    <w:multiLevelType w:val="hybridMultilevel"/>
    <w:tmpl w:val="434AC848"/>
    <w:lvl w:ilvl="0" w:tplc="D902DDBC">
      <w:start w:val="1"/>
      <w:numFmt w:val="bullet"/>
      <w:lvlText w:val=""/>
      <w:lvlJc w:val="left"/>
      <w:pPr>
        <w:ind w:left="720" w:hanging="360"/>
      </w:pPr>
      <w:rPr>
        <w:rFonts w:ascii="Webdings" w:hAnsi="Webdings" w:hint="default"/>
        <w:b w:val="0"/>
        <w:i w:val="0"/>
        <w:color w:val="FF6600"/>
        <w:sz w:val="18"/>
      </w:rPr>
    </w:lvl>
    <w:lvl w:ilvl="1" w:tplc="F7761B3C">
      <w:start w:val="1"/>
      <w:numFmt w:val="bullet"/>
      <w:lvlText w:val=""/>
      <w:lvlJc w:val="left"/>
      <w:pPr>
        <w:ind w:left="1440" w:hanging="360"/>
      </w:pPr>
      <w:rPr>
        <w:rFonts w:ascii="Webdings" w:hAnsi="Webdings" w:hint="default"/>
        <w:b w:val="0"/>
        <w:i w:val="0"/>
        <w:color w:val="FF6600"/>
        <w:sz w:val="18"/>
      </w:rPr>
    </w:lvl>
    <w:lvl w:ilvl="2" w:tplc="0A5CAFB0">
      <w:start w:val="1"/>
      <w:numFmt w:val="bullet"/>
      <w:lvlText w:val=""/>
      <w:lvlJc w:val="left"/>
      <w:pPr>
        <w:ind w:left="2160" w:hanging="360"/>
      </w:pPr>
      <w:rPr>
        <w:rFonts w:ascii="Webdings" w:hAnsi="Webdings"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3">
    <w:nsid w:val="4C6B5F13"/>
    <w:multiLevelType w:val="hybridMultilevel"/>
    <w:tmpl w:val="A7841DA4"/>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A742295A">
      <w:start w:val="1"/>
      <w:numFmt w:val="bullet"/>
      <w:lvlText w:val=""/>
      <w:lvlJc w:val="left"/>
      <w:pPr>
        <w:ind w:left="360" w:hanging="360"/>
      </w:pPr>
      <w:rPr>
        <w:rFonts w:ascii="Webdings" w:hAnsi="Webdings" w:hint="default"/>
        <w:b w:val="0"/>
        <w:i w:val="0"/>
        <w:color w:val="FF6600"/>
        <w:sz w:val="18"/>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54">
    <w:nsid w:val="4D627E7C"/>
    <w:multiLevelType w:val="hybridMultilevel"/>
    <w:tmpl w:val="A2D2FE58"/>
    <w:lvl w:ilvl="0" w:tplc="31EC9C40">
      <w:start w:val="1"/>
      <w:numFmt w:val="bullet"/>
      <w:lvlText w:val=""/>
      <w:lvlJc w:val="left"/>
      <w:pPr>
        <w:ind w:left="1440" w:hanging="360"/>
      </w:pPr>
      <w:rPr>
        <w:rFonts w:ascii="Symbol" w:hAnsi="Symbol" w:hint="default"/>
        <w:b w:val="0"/>
        <w:i w:val="0"/>
        <w:color w:val="auto"/>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55">
    <w:nsid w:val="4D81135E"/>
    <w:multiLevelType w:val="hybridMultilevel"/>
    <w:tmpl w:val="C2469B1A"/>
    <w:lvl w:ilvl="0" w:tplc="1CD0B052">
      <w:start w:val="1"/>
      <w:numFmt w:val="bullet"/>
      <w:lvlText w:val=""/>
      <w:lvlJc w:val="left"/>
      <w:pPr>
        <w:tabs>
          <w:tab w:val="num" w:pos="1687"/>
        </w:tabs>
        <w:ind w:left="1687" w:hanging="420"/>
      </w:pPr>
      <w:rPr>
        <w:rFonts w:ascii="Webdings" w:hAnsi="Webdings" w:hint="default"/>
        <w:color w:val="FF6600"/>
      </w:rPr>
    </w:lvl>
    <w:lvl w:ilvl="1" w:tplc="04090003" w:tentative="1">
      <w:start w:val="1"/>
      <w:numFmt w:val="bullet"/>
      <w:lvlText w:val="o"/>
      <w:lvlJc w:val="left"/>
      <w:pPr>
        <w:tabs>
          <w:tab w:val="num" w:pos="1980"/>
        </w:tabs>
        <w:ind w:left="1980" w:hanging="360"/>
      </w:pPr>
      <w:rPr>
        <w:rFonts w:ascii="Courier New" w:hAnsi="Courier New" w:hint="default"/>
      </w:rPr>
    </w:lvl>
    <w:lvl w:ilvl="2" w:tplc="04090005" w:tentative="1">
      <w:start w:val="1"/>
      <w:numFmt w:val="bullet"/>
      <w:lvlText w:val=""/>
      <w:lvlJc w:val="left"/>
      <w:pPr>
        <w:tabs>
          <w:tab w:val="num" w:pos="2700"/>
        </w:tabs>
        <w:ind w:left="2700" w:hanging="360"/>
      </w:pPr>
      <w:rPr>
        <w:rFonts w:ascii="Wingdings" w:hAnsi="Wingdings" w:hint="default"/>
      </w:rPr>
    </w:lvl>
    <w:lvl w:ilvl="3" w:tplc="04090001" w:tentative="1">
      <w:start w:val="1"/>
      <w:numFmt w:val="bullet"/>
      <w:lvlText w:val=""/>
      <w:lvlJc w:val="left"/>
      <w:pPr>
        <w:tabs>
          <w:tab w:val="num" w:pos="3420"/>
        </w:tabs>
        <w:ind w:left="3420" w:hanging="360"/>
      </w:pPr>
      <w:rPr>
        <w:rFonts w:ascii="Symbol" w:hAnsi="Symbol" w:hint="default"/>
      </w:rPr>
    </w:lvl>
    <w:lvl w:ilvl="4" w:tplc="04090003" w:tentative="1">
      <w:start w:val="1"/>
      <w:numFmt w:val="bullet"/>
      <w:lvlText w:val="o"/>
      <w:lvlJc w:val="left"/>
      <w:pPr>
        <w:tabs>
          <w:tab w:val="num" w:pos="4140"/>
        </w:tabs>
        <w:ind w:left="4140" w:hanging="360"/>
      </w:pPr>
      <w:rPr>
        <w:rFonts w:ascii="Courier New" w:hAnsi="Courier New" w:hint="default"/>
      </w:rPr>
    </w:lvl>
    <w:lvl w:ilvl="5" w:tplc="04090005" w:tentative="1">
      <w:start w:val="1"/>
      <w:numFmt w:val="bullet"/>
      <w:lvlText w:val=""/>
      <w:lvlJc w:val="left"/>
      <w:pPr>
        <w:tabs>
          <w:tab w:val="num" w:pos="4860"/>
        </w:tabs>
        <w:ind w:left="4860" w:hanging="360"/>
      </w:pPr>
      <w:rPr>
        <w:rFonts w:ascii="Wingdings" w:hAnsi="Wingdings" w:hint="default"/>
      </w:rPr>
    </w:lvl>
    <w:lvl w:ilvl="6" w:tplc="04090001" w:tentative="1">
      <w:start w:val="1"/>
      <w:numFmt w:val="bullet"/>
      <w:lvlText w:val=""/>
      <w:lvlJc w:val="left"/>
      <w:pPr>
        <w:tabs>
          <w:tab w:val="num" w:pos="5580"/>
        </w:tabs>
        <w:ind w:left="5580" w:hanging="360"/>
      </w:pPr>
      <w:rPr>
        <w:rFonts w:ascii="Symbol" w:hAnsi="Symbol" w:hint="default"/>
      </w:rPr>
    </w:lvl>
    <w:lvl w:ilvl="7" w:tplc="04090003" w:tentative="1">
      <w:start w:val="1"/>
      <w:numFmt w:val="bullet"/>
      <w:lvlText w:val="o"/>
      <w:lvlJc w:val="left"/>
      <w:pPr>
        <w:tabs>
          <w:tab w:val="num" w:pos="6300"/>
        </w:tabs>
        <w:ind w:left="6300" w:hanging="360"/>
      </w:pPr>
      <w:rPr>
        <w:rFonts w:ascii="Courier New" w:hAnsi="Courier New" w:hint="default"/>
      </w:rPr>
    </w:lvl>
    <w:lvl w:ilvl="8" w:tplc="04090005" w:tentative="1">
      <w:start w:val="1"/>
      <w:numFmt w:val="bullet"/>
      <w:lvlText w:val=""/>
      <w:lvlJc w:val="left"/>
      <w:pPr>
        <w:tabs>
          <w:tab w:val="num" w:pos="7020"/>
        </w:tabs>
        <w:ind w:left="7020" w:hanging="360"/>
      </w:pPr>
      <w:rPr>
        <w:rFonts w:ascii="Wingdings" w:hAnsi="Wingdings" w:hint="default"/>
      </w:rPr>
    </w:lvl>
  </w:abstractNum>
  <w:abstractNum w:abstractNumId="56">
    <w:nsid w:val="4EE14412"/>
    <w:multiLevelType w:val="hybridMultilevel"/>
    <w:tmpl w:val="6F3CB560"/>
    <w:lvl w:ilvl="0" w:tplc="B23AF564">
      <w:start w:val="1"/>
      <w:numFmt w:val="bullet"/>
      <w:lvlText w:val=""/>
      <w:lvlJc w:val="left"/>
      <w:pPr>
        <w:ind w:left="776" w:hanging="360"/>
      </w:pPr>
      <w:rPr>
        <w:rFonts w:ascii="Webdings" w:hAnsi="Webdings" w:hint="default"/>
        <w:b w:val="0"/>
        <w:i w:val="0"/>
        <w:color w:val="FF6600"/>
        <w:sz w:val="18"/>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57">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0447B3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bullet"/>
      <w:lvlText w:val=""/>
      <w:lvlJc w:val="left"/>
      <w:pPr>
        <w:tabs>
          <w:tab w:val="num" w:pos="1860"/>
        </w:tabs>
        <w:ind w:left="1860" w:hanging="420"/>
      </w:pPr>
      <w:rPr>
        <w:rFonts w:ascii="Symbol" w:hAnsi="Symbol" w:hint="default"/>
        <w:color w:val="auto"/>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59">
    <w:nsid w:val="50BD352C"/>
    <w:multiLevelType w:val="hybridMultilevel"/>
    <w:tmpl w:val="49C2FF2A"/>
    <w:lvl w:ilvl="0" w:tplc="9FB6A488">
      <w:start w:val="1"/>
      <w:numFmt w:val="bullet"/>
      <w:lvlText w:val=""/>
      <w:lvlJc w:val="left"/>
      <w:pPr>
        <w:ind w:left="2220" w:hanging="360"/>
      </w:pPr>
      <w:rPr>
        <w:rFonts w:ascii="Webdings" w:hAnsi="Webdings" w:hint="default"/>
        <w:b w:val="0"/>
        <w:i w:val="0"/>
        <w:color w:val="FF6600"/>
        <w:sz w:val="18"/>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0">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1">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62">
    <w:nsid w:val="528323F4"/>
    <w:multiLevelType w:val="hybridMultilevel"/>
    <w:tmpl w:val="77C662A8"/>
    <w:lvl w:ilvl="0" w:tplc="6766428A">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34B2F3C"/>
    <w:multiLevelType w:val="hybridMultilevel"/>
    <w:tmpl w:val="3244A2FC"/>
    <w:lvl w:ilvl="0" w:tplc="086A0346">
      <w:start w:val="1"/>
      <w:numFmt w:val="bullet"/>
      <w:lvlText w:val=""/>
      <w:lvlJc w:val="left"/>
      <w:pPr>
        <w:ind w:left="1260" w:hanging="360"/>
      </w:pPr>
      <w:rPr>
        <w:rFonts w:ascii="Webdings" w:hAnsi="Webdings" w:hint="default"/>
        <w:b w:val="0"/>
        <w:i w:val="0"/>
        <w:color w:val="FF6600"/>
        <w:sz w:val="18"/>
      </w:rPr>
    </w:lvl>
    <w:lvl w:ilvl="1" w:tplc="04090003" w:tentative="1">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4">
    <w:nsid w:val="546E5471"/>
    <w:multiLevelType w:val="hybridMultilevel"/>
    <w:tmpl w:val="6002AD70"/>
    <w:lvl w:ilvl="0" w:tplc="0409000F">
      <w:start w:val="1"/>
      <w:numFmt w:val="decimal"/>
      <w:lvlText w:val="%1."/>
      <w:lvlJc w:val="left"/>
      <w:pPr>
        <w:ind w:left="360" w:hanging="360"/>
      </w:pPr>
      <w:rPr>
        <w:rFonts w:cs="Times New Roman"/>
      </w:rPr>
    </w:lvl>
    <w:lvl w:ilvl="1" w:tplc="10B2FBD2">
      <w:start w:val="1"/>
      <w:numFmt w:val="lowerLetter"/>
      <w:lvlText w:val="%2."/>
      <w:lvlJc w:val="left"/>
      <w:pPr>
        <w:ind w:left="1080" w:hanging="360"/>
      </w:pPr>
      <w:rPr>
        <w:rFonts w:cs="Times New Roman"/>
        <w:b/>
        <w:sz w:val="18"/>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65">
    <w:nsid w:val="5715051F"/>
    <w:multiLevelType w:val="hybridMultilevel"/>
    <w:tmpl w:val="177662E4"/>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98095A2">
      <w:start w:val="1"/>
      <w:numFmt w:val="bullet"/>
      <w:lvlText w:val=""/>
      <w:lvlJc w:val="left"/>
      <w:pPr>
        <w:ind w:left="2880" w:hanging="360"/>
      </w:pPr>
      <w:rPr>
        <w:rFonts w:ascii="Webdings" w:hAnsi="Webdings" w:hint="default"/>
        <w:b w:val="0"/>
        <w:i w:val="0"/>
        <w:color w:val="FF6600"/>
        <w:sz w:val="18"/>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8FB6F88"/>
    <w:multiLevelType w:val="hybridMultilevel"/>
    <w:tmpl w:val="37BEF532"/>
    <w:lvl w:ilvl="0" w:tplc="1C28970A">
      <w:start w:val="1"/>
      <w:numFmt w:val="bullet"/>
      <w:lvlText w:val=""/>
      <w:lvlJc w:val="left"/>
      <w:pPr>
        <w:ind w:left="1800" w:hanging="360"/>
      </w:pPr>
      <w:rPr>
        <w:rFonts w:ascii="Webdings" w:hAnsi="Webdings" w:hint="default"/>
        <w:b w:val="0"/>
        <w:i w:val="0"/>
        <w:color w:val="FF6600"/>
        <w:sz w:val="18"/>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58FF7176"/>
    <w:multiLevelType w:val="hybridMultilevel"/>
    <w:tmpl w:val="1C985746"/>
    <w:lvl w:ilvl="0" w:tplc="B5120014">
      <w:start w:val="1"/>
      <w:numFmt w:val="bullet"/>
      <w:lvlText w:val=""/>
      <w:lvlJc w:val="left"/>
      <w:pPr>
        <w:ind w:left="1440"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8">
    <w:nsid w:val="5C7C436F"/>
    <w:multiLevelType w:val="hybridMultilevel"/>
    <w:tmpl w:val="226A9B3A"/>
    <w:lvl w:ilvl="0" w:tplc="A31632E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9">
    <w:nsid w:val="5D611421"/>
    <w:multiLevelType w:val="hybridMultilevel"/>
    <w:tmpl w:val="686EA1AC"/>
    <w:lvl w:ilvl="0" w:tplc="C57A814A">
      <w:numFmt w:val="bullet"/>
      <w:lvlText w:val=""/>
      <w:lvlJc w:val="left"/>
      <w:pPr>
        <w:tabs>
          <w:tab w:val="num" w:pos="1440"/>
        </w:tabs>
        <w:ind w:left="1440" w:hanging="360"/>
      </w:pPr>
      <w:rPr>
        <w:rFonts w:ascii="Webdings" w:hAnsi="Webdings" w:hint="default"/>
        <w:color w:val="FF6600"/>
        <w:sz w:val="18"/>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0">
    <w:nsid w:val="6171729C"/>
    <w:multiLevelType w:val="hybridMultilevel"/>
    <w:tmpl w:val="DE5C0CEE"/>
    <w:lvl w:ilvl="0" w:tplc="7728B458">
      <w:start w:val="1"/>
      <w:numFmt w:val="bullet"/>
      <w:lvlText w:val=""/>
      <w:lvlJc w:val="left"/>
      <w:pPr>
        <w:ind w:left="901" w:hanging="360"/>
      </w:pPr>
      <w:rPr>
        <w:rFonts w:ascii="Webdings" w:hAnsi="Webdings" w:hint="default"/>
        <w:b w:val="0"/>
        <w:i w:val="0"/>
        <w:color w:val="FF6600"/>
        <w:sz w:val="18"/>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71">
    <w:nsid w:val="618B52D8"/>
    <w:multiLevelType w:val="hybridMultilevel"/>
    <w:tmpl w:val="EA764840"/>
    <w:lvl w:ilvl="0" w:tplc="2AD8F86C">
      <w:start w:val="1"/>
      <w:numFmt w:val="bullet"/>
      <w:lvlText w:val=""/>
      <w:lvlJc w:val="left"/>
      <w:pPr>
        <w:ind w:left="1080" w:hanging="360"/>
      </w:pPr>
      <w:rPr>
        <w:rFonts w:ascii="Webdings" w:hAnsi="Webdings" w:hint="default"/>
        <w:b w:val="0"/>
        <w:i w:val="0"/>
        <w:color w:val="FF6600"/>
        <w:sz w:val="1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2">
    <w:nsid w:val="635E6888"/>
    <w:multiLevelType w:val="multilevel"/>
    <w:tmpl w:val="DE9ED32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3.%2."/>
      <w:lvlJc w:val="left"/>
      <w:pPr>
        <w:tabs>
          <w:tab w:val="num" w:pos="0"/>
        </w:tabs>
        <w:ind w:left="792" w:hanging="435"/>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73">
    <w:nsid w:val="65681004"/>
    <w:multiLevelType w:val="hybridMultilevel"/>
    <w:tmpl w:val="2884991C"/>
    <w:lvl w:ilvl="0" w:tplc="5DE818A6">
      <w:start w:val="1"/>
      <w:numFmt w:val="bullet"/>
      <w:lvlText w:val=""/>
      <w:lvlJc w:val="left"/>
      <w:pPr>
        <w:tabs>
          <w:tab w:val="num" w:pos="360"/>
        </w:tabs>
        <w:ind w:left="360" w:hanging="360"/>
      </w:pPr>
      <w:rPr>
        <w:rFonts w:ascii="Webdings" w:hAnsi="Webdings" w:hint="default"/>
        <w:b w:val="0"/>
        <w:i w:val="0"/>
        <w:color w:val="FF6600"/>
        <w:sz w:val="18"/>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74">
    <w:nsid w:val="65972384"/>
    <w:multiLevelType w:val="hybridMultilevel"/>
    <w:tmpl w:val="ACC215F8"/>
    <w:lvl w:ilvl="0" w:tplc="3BBE449A">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66F6A34"/>
    <w:multiLevelType w:val="hybridMultilevel"/>
    <w:tmpl w:val="096CB6DC"/>
    <w:lvl w:ilvl="0" w:tplc="04090017">
      <w:start w:val="1"/>
      <w:numFmt w:val="lowerLetter"/>
      <w:lvlText w:val="%1)"/>
      <w:lvlJc w:val="left"/>
      <w:pPr>
        <w:ind w:left="1440" w:hanging="360"/>
      </w:pPr>
      <w:rPr>
        <w:rFonts w:cs="Times New Roman"/>
      </w:rPr>
    </w:lvl>
    <w:lvl w:ilvl="1" w:tplc="04090001">
      <w:start w:val="1"/>
      <w:numFmt w:val="bullet"/>
      <w:lvlText w:val=""/>
      <w:lvlJc w:val="left"/>
      <w:pPr>
        <w:ind w:left="2160" w:hanging="360"/>
      </w:pPr>
      <w:rPr>
        <w:rFonts w:ascii="Symbol" w:hAnsi="Symbol" w:hint="default"/>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76">
    <w:nsid w:val="66EF1C87"/>
    <w:multiLevelType w:val="hybridMultilevel"/>
    <w:tmpl w:val="5F9AF42A"/>
    <w:lvl w:ilvl="0" w:tplc="8AEADDB0">
      <w:start w:val="1"/>
      <w:numFmt w:val="bullet"/>
      <w:lvlText w:val=""/>
      <w:lvlJc w:val="left"/>
      <w:pPr>
        <w:ind w:left="1080" w:hanging="360"/>
      </w:pPr>
      <w:rPr>
        <w:rFonts w:ascii="Webdings" w:hAnsi="Webdings" w:hint="default"/>
        <w:b w:val="0"/>
        <w:i w:val="0"/>
        <w:color w:val="FF6600"/>
        <w:sz w:val="18"/>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77">
    <w:nsid w:val="67AA356D"/>
    <w:multiLevelType w:val="hybridMultilevel"/>
    <w:tmpl w:val="01020DF6"/>
    <w:lvl w:ilvl="0" w:tplc="F6441E94">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216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8">
    <w:nsid w:val="67C5344F"/>
    <w:multiLevelType w:val="hybridMultilevel"/>
    <w:tmpl w:val="7BFE2CFA"/>
    <w:lvl w:ilvl="0" w:tplc="EB12A4EE">
      <w:start w:val="1"/>
      <w:numFmt w:val="bullet"/>
      <w:lvlText w:val=""/>
      <w:lvlJc w:val="left"/>
      <w:pPr>
        <w:ind w:left="3960" w:hanging="360"/>
      </w:pPr>
      <w:rPr>
        <w:rFonts w:ascii="Webdings" w:hAnsi="Webdings" w:hint="default"/>
        <w:b w:val="0"/>
        <w:i w:val="0"/>
        <w:color w:val="FF6600"/>
        <w:sz w:val="18"/>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79">
    <w:nsid w:val="692F739A"/>
    <w:multiLevelType w:val="hybridMultilevel"/>
    <w:tmpl w:val="B3729CD4"/>
    <w:lvl w:ilvl="0" w:tplc="04090017">
      <w:start w:val="1"/>
      <w:numFmt w:val="lowerLetter"/>
      <w:lvlText w:val="%1)"/>
      <w:lvlJc w:val="left"/>
      <w:pPr>
        <w:ind w:left="1440" w:hanging="360"/>
      </w:pPr>
      <w:rPr>
        <w:rFonts w:cs="Times New Roman"/>
      </w:rPr>
    </w:lvl>
    <w:lvl w:ilvl="1" w:tplc="04090001">
      <w:start w:val="1"/>
      <w:numFmt w:val="bullet"/>
      <w:lvlText w:val=""/>
      <w:lvlJc w:val="left"/>
      <w:pPr>
        <w:ind w:left="780" w:hanging="360"/>
      </w:pPr>
      <w:rPr>
        <w:rFonts w:ascii="Symbol" w:hAnsi="Symbol" w:hint="default"/>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8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81">
    <w:nsid w:val="6CA417C6"/>
    <w:multiLevelType w:val="hybridMultilevel"/>
    <w:tmpl w:val="81C4B8EA"/>
    <w:lvl w:ilvl="0" w:tplc="69F2E2CE">
      <w:start w:val="1"/>
      <w:numFmt w:val="bullet"/>
      <w:lvlText w:val=""/>
      <w:lvlJc w:val="left"/>
      <w:pPr>
        <w:ind w:left="1437" w:hanging="360"/>
      </w:pPr>
      <w:rPr>
        <w:rFonts w:ascii="Webdings" w:hAnsi="Webdings" w:hint="default"/>
        <w:b w:val="0"/>
        <w:i w:val="0"/>
        <w:color w:val="FF6600"/>
        <w:sz w:val="18"/>
      </w:rPr>
    </w:lvl>
    <w:lvl w:ilvl="1" w:tplc="04090017">
      <w:start w:val="1"/>
      <w:numFmt w:val="lowerLetter"/>
      <w:lvlText w:val="%2)"/>
      <w:lvlJc w:val="left"/>
      <w:pPr>
        <w:ind w:left="2157" w:hanging="360"/>
      </w:pPr>
      <w:rPr>
        <w:rFonts w:cs="Times New Roman" w:hint="default"/>
      </w:rPr>
    </w:lvl>
    <w:lvl w:ilvl="2" w:tplc="E5162C50">
      <w:start w:val="1"/>
      <w:numFmt w:val="bullet"/>
      <w:lvlText w:val=""/>
      <w:lvlJc w:val="left"/>
      <w:pPr>
        <w:ind w:left="2877" w:hanging="360"/>
      </w:pPr>
      <w:rPr>
        <w:rFonts w:ascii="Webdings" w:hAnsi="Webdings" w:hint="default"/>
        <w:b w:val="0"/>
        <w:i w:val="0"/>
        <w:color w:val="FF6600"/>
        <w:sz w:val="18"/>
      </w:rPr>
    </w:lvl>
    <w:lvl w:ilvl="3" w:tplc="04090001">
      <w:start w:val="1"/>
      <w:numFmt w:val="bullet"/>
      <w:lvlText w:val=""/>
      <w:lvlJc w:val="left"/>
      <w:pPr>
        <w:ind w:left="3597" w:hanging="360"/>
      </w:pPr>
      <w:rPr>
        <w:rFonts w:ascii="Symbol" w:hAnsi="Symbol" w:hint="default"/>
      </w:rPr>
    </w:lvl>
    <w:lvl w:ilvl="4" w:tplc="04090003">
      <w:start w:val="1"/>
      <w:numFmt w:val="bullet"/>
      <w:lvlText w:val="o"/>
      <w:lvlJc w:val="left"/>
      <w:pPr>
        <w:ind w:left="4317" w:hanging="360"/>
      </w:pPr>
      <w:rPr>
        <w:rFonts w:ascii="Courier New" w:hAnsi="Courier New" w:hint="default"/>
      </w:rPr>
    </w:lvl>
    <w:lvl w:ilvl="5" w:tplc="04090005">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82">
    <w:nsid w:val="6D3F5228"/>
    <w:multiLevelType w:val="hybridMultilevel"/>
    <w:tmpl w:val="BE7A0118"/>
    <w:lvl w:ilvl="0" w:tplc="BA96A392">
      <w:start w:val="1"/>
      <w:numFmt w:val="bullet"/>
      <w:lvlText w:val=""/>
      <w:lvlJc w:val="left"/>
      <w:pPr>
        <w:tabs>
          <w:tab w:val="num" w:pos="1680"/>
        </w:tabs>
        <w:ind w:left="1680" w:hanging="420"/>
      </w:pPr>
      <w:rPr>
        <w:rFonts w:ascii="Webdings" w:hAnsi="Webdings" w:hint="default"/>
        <w:color w:val="FF6600"/>
      </w:rPr>
    </w:lvl>
    <w:lvl w:ilvl="1" w:tplc="04090003">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3">
    <w:nsid w:val="6DD00F62"/>
    <w:multiLevelType w:val="hybridMultilevel"/>
    <w:tmpl w:val="7458CBFE"/>
    <w:lvl w:ilvl="0" w:tplc="790A0F6A">
      <w:start w:val="1"/>
      <w:numFmt w:val="bullet"/>
      <w:lvlText w:val=""/>
      <w:lvlJc w:val="left"/>
      <w:pPr>
        <w:ind w:left="1627" w:hanging="360"/>
      </w:pPr>
      <w:rPr>
        <w:rFonts w:ascii="Webdings" w:hAnsi="Webdings" w:hint="default"/>
        <w:b w:val="0"/>
        <w:i w:val="0"/>
        <w:color w:val="FF6600"/>
        <w:sz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bullet"/>
      <w:lvlText w:val=""/>
      <w:lvlJc w:val="left"/>
      <w:pPr>
        <w:ind w:left="3787" w:hanging="360"/>
      </w:pPr>
      <w:rPr>
        <w:rFonts w:ascii="Symbol" w:hAnsi="Symbol"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4">
    <w:nsid w:val="6EFB5255"/>
    <w:multiLevelType w:val="multilevel"/>
    <w:tmpl w:val="1770ACFE"/>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4.%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85">
    <w:nsid w:val="708D3122"/>
    <w:multiLevelType w:val="hybridMultilevel"/>
    <w:tmpl w:val="26341E9C"/>
    <w:lvl w:ilvl="0" w:tplc="C556F612">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6">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55E6803"/>
    <w:multiLevelType w:val="hybridMultilevel"/>
    <w:tmpl w:val="FA78640C"/>
    <w:lvl w:ilvl="0" w:tplc="7EB09FC0">
      <w:start w:val="1"/>
      <w:numFmt w:val="bullet"/>
      <w:lvlText w:val=""/>
      <w:lvlJc w:val="left"/>
      <w:pPr>
        <w:ind w:left="1440" w:hanging="360"/>
      </w:pPr>
      <w:rPr>
        <w:rFonts w:ascii="Webdings" w:hAnsi="Webdings" w:hint="default"/>
        <w:b w:val="0"/>
        <w:i w:val="0"/>
        <w:color w:val="FF6600"/>
        <w:sz w:val="18"/>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75BF0086"/>
    <w:multiLevelType w:val="multilevel"/>
    <w:tmpl w:val="AEE62EA0"/>
    <w:lvl w:ilvl="0">
      <w:start w:val="1"/>
      <w:numFmt w:val="decimal"/>
      <w:lvlText w:val="%1."/>
      <w:lvlJc w:val="left"/>
      <w:pPr>
        <w:tabs>
          <w:tab w:val="num" w:pos="0"/>
        </w:tabs>
        <w:ind w:left="360" w:hanging="360"/>
      </w:pPr>
      <w:rPr>
        <w:rFonts w:cs="Times New Roman" w:hint="default"/>
        <w:b/>
        <w:i w:val="0"/>
        <w:color w:val="000000"/>
        <w:sz w:val="18"/>
        <w:szCs w:val="18"/>
      </w:rPr>
    </w:lvl>
    <w:lvl w:ilvl="1">
      <w:start w:val="1"/>
      <w:numFmt w:val="decimal"/>
      <w:lvlText w:val="2.%2."/>
      <w:lvlJc w:val="left"/>
      <w:pPr>
        <w:tabs>
          <w:tab w:val="num" w:pos="0"/>
        </w:tabs>
        <w:ind w:left="792" w:hanging="432"/>
      </w:pPr>
      <w:rPr>
        <w:rFonts w:cs="Times New Roman" w:hint="default"/>
      </w:rPr>
    </w:lvl>
    <w:lvl w:ilvl="2">
      <w:start w:val="1"/>
      <w:numFmt w:val="decimal"/>
      <w:lvlText w:val="%1.%2.%3."/>
      <w:lvlJc w:val="left"/>
      <w:pPr>
        <w:tabs>
          <w:tab w:val="num" w:pos="0"/>
        </w:tabs>
        <w:ind w:left="1224" w:hanging="504"/>
      </w:pPr>
      <w:rPr>
        <w:rFonts w:cs="Times New Roman" w:hint="default"/>
      </w:rPr>
    </w:lvl>
    <w:lvl w:ilvl="3">
      <w:start w:val="1"/>
      <w:numFmt w:val="decimal"/>
      <w:lvlText w:val="%1.%2.%3.%4."/>
      <w:lvlJc w:val="left"/>
      <w:pPr>
        <w:tabs>
          <w:tab w:val="num" w:pos="0"/>
        </w:tabs>
        <w:ind w:left="1728" w:hanging="648"/>
      </w:pPr>
      <w:rPr>
        <w:rFonts w:cs="Times New Roman" w:hint="default"/>
      </w:rPr>
    </w:lvl>
    <w:lvl w:ilvl="4">
      <w:start w:val="1"/>
      <w:numFmt w:val="decimal"/>
      <w:lvlText w:val="%1.%2.%3.%4.%5."/>
      <w:lvlJc w:val="left"/>
      <w:pPr>
        <w:tabs>
          <w:tab w:val="num" w:pos="0"/>
        </w:tabs>
        <w:ind w:left="2232" w:hanging="792"/>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abstractNum w:abstractNumId="89">
    <w:nsid w:val="75EA50C0"/>
    <w:multiLevelType w:val="hybridMultilevel"/>
    <w:tmpl w:val="4BA46372"/>
    <w:lvl w:ilvl="0" w:tplc="99D4E280">
      <w:start w:val="1"/>
      <w:numFmt w:val="lowerLetter"/>
      <w:lvlText w:val="%1."/>
      <w:lvlJc w:val="left"/>
      <w:pPr>
        <w:ind w:left="720" w:hanging="360"/>
      </w:pPr>
      <w:rPr>
        <w:rFonts w:cs="Times New Roman"/>
        <w:b/>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0">
    <w:nsid w:val="75FB62CB"/>
    <w:multiLevelType w:val="hybridMultilevel"/>
    <w:tmpl w:val="7B784050"/>
    <w:lvl w:ilvl="0" w:tplc="AFAE194A">
      <w:start w:val="1"/>
      <w:numFmt w:val="bullet"/>
      <w:lvlText w:val=""/>
      <w:lvlJc w:val="left"/>
      <w:pPr>
        <w:ind w:left="3600" w:hanging="360"/>
      </w:pPr>
      <w:rPr>
        <w:rFonts w:ascii="Webdings" w:hAnsi="Webdings" w:hint="default"/>
        <w:b w:val="0"/>
        <w:i w:val="0"/>
        <w:color w:val="FF6600"/>
        <w:sz w:val="18"/>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91">
    <w:nsid w:val="76155754"/>
    <w:multiLevelType w:val="hybridMultilevel"/>
    <w:tmpl w:val="049074BA"/>
    <w:lvl w:ilvl="0" w:tplc="83AA7344">
      <w:start w:val="1"/>
      <w:numFmt w:val="lowerLetter"/>
      <w:lvlText w:val="%1."/>
      <w:lvlJc w:val="left"/>
      <w:pPr>
        <w:ind w:left="720" w:hanging="360"/>
      </w:pPr>
      <w:rPr>
        <w:rFonts w:ascii="Tahoma" w:hAnsi="Tahoma" w:cs="Tahoma"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2">
    <w:nsid w:val="765E36FC"/>
    <w:multiLevelType w:val="hybridMultilevel"/>
    <w:tmpl w:val="9642EF00"/>
    <w:lvl w:ilvl="0" w:tplc="A82AD436">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221048DA">
      <w:start w:val="1"/>
      <w:numFmt w:val="bullet"/>
      <w:lvlText w:val=""/>
      <w:lvlJc w:val="left"/>
      <w:pPr>
        <w:ind w:left="2160" w:hanging="360"/>
      </w:pPr>
      <w:rPr>
        <w:rFonts w:ascii="Webdings" w:hAnsi="Webdings" w:hint="default"/>
        <w:b w:val="0"/>
        <w:i w:val="0"/>
        <w:color w:val="FF6600"/>
        <w:sz w:val="18"/>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6B00B61"/>
    <w:multiLevelType w:val="hybridMultilevel"/>
    <w:tmpl w:val="65303BCE"/>
    <w:lvl w:ilvl="0" w:tplc="04090017">
      <w:start w:val="1"/>
      <w:numFmt w:val="lowerLetter"/>
      <w:lvlText w:val="%1)"/>
      <w:lvlJc w:val="left"/>
      <w:pPr>
        <w:ind w:left="840" w:hanging="420"/>
      </w:pPr>
      <w:rPr>
        <w:rFonts w:cs="Times New Roman" w:hint="default"/>
      </w:rPr>
    </w:lvl>
    <w:lvl w:ilvl="1" w:tplc="04090017" w:tentative="1">
      <w:start w:val="1"/>
      <w:numFmt w:val="aiueoFullWidth"/>
      <w:lvlText w:val="(%2)"/>
      <w:lvlJc w:val="left"/>
      <w:pPr>
        <w:ind w:left="1260" w:hanging="420"/>
      </w:pPr>
      <w:rPr>
        <w:rFonts w:cs="Times New Roman"/>
      </w:rPr>
    </w:lvl>
    <w:lvl w:ilvl="2" w:tplc="04090011" w:tentative="1">
      <w:start w:val="1"/>
      <w:numFmt w:val="decimalEnclosedCircle"/>
      <w:lvlText w:val="%3"/>
      <w:lvlJc w:val="lef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7" w:tentative="1">
      <w:start w:val="1"/>
      <w:numFmt w:val="aiueoFullWidth"/>
      <w:lvlText w:val="(%5)"/>
      <w:lvlJc w:val="left"/>
      <w:pPr>
        <w:ind w:left="2520" w:hanging="420"/>
      </w:pPr>
      <w:rPr>
        <w:rFonts w:cs="Times New Roman"/>
      </w:rPr>
    </w:lvl>
    <w:lvl w:ilvl="5" w:tplc="04090011" w:tentative="1">
      <w:start w:val="1"/>
      <w:numFmt w:val="decimalEnclosedCircle"/>
      <w:lvlText w:val="%6"/>
      <w:lvlJc w:val="lef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7" w:tentative="1">
      <w:start w:val="1"/>
      <w:numFmt w:val="aiueoFullWidth"/>
      <w:lvlText w:val="(%8)"/>
      <w:lvlJc w:val="left"/>
      <w:pPr>
        <w:ind w:left="3780" w:hanging="420"/>
      </w:pPr>
      <w:rPr>
        <w:rFonts w:cs="Times New Roman"/>
      </w:rPr>
    </w:lvl>
    <w:lvl w:ilvl="8" w:tplc="04090011" w:tentative="1">
      <w:start w:val="1"/>
      <w:numFmt w:val="decimalEnclosedCircle"/>
      <w:lvlText w:val="%9"/>
      <w:lvlJc w:val="left"/>
      <w:pPr>
        <w:ind w:left="4200" w:hanging="420"/>
      </w:pPr>
      <w:rPr>
        <w:rFonts w:cs="Times New Roman"/>
      </w:rPr>
    </w:lvl>
  </w:abstractNum>
  <w:abstractNum w:abstractNumId="94">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5">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96">
    <w:nsid w:val="77746F6D"/>
    <w:multiLevelType w:val="hybridMultilevel"/>
    <w:tmpl w:val="93A22574"/>
    <w:lvl w:ilvl="0" w:tplc="FFFFFFFF">
      <w:start w:val="1"/>
      <w:numFmt w:val="bullet"/>
      <w:pStyle w:val="Heading4B4"/>
      <w:lvlText w:val="o"/>
      <w:lvlJc w:val="left"/>
      <w:pPr>
        <w:tabs>
          <w:tab w:val="num" w:pos="1080"/>
        </w:tabs>
        <w:ind w:left="1080" w:hanging="360"/>
      </w:pPr>
      <w:rPr>
        <w:rFonts w:ascii="Courier New" w:hAnsi="Courier New"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bullet"/>
      <w:lvlText w:val="o"/>
      <w:lvlJc w:val="left"/>
      <w:pPr>
        <w:tabs>
          <w:tab w:val="num" w:pos="3960"/>
        </w:tabs>
        <w:ind w:left="3960" w:hanging="360"/>
      </w:pPr>
      <w:rPr>
        <w:rFonts w:ascii="Courier New" w:hAnsi="Courier New" w:hint="default"/>
      </w:rPr>
    </w:lvl>
    <w:lvl w:ilvl="5" w:tplc="FFFFFFFF">
      <w:start w:val="1"/>
      <w:numFmt w:val="bullet"/>
      <w:lvlText w:val=""/>
      <w:lvlJc w:val="left"/>
      <w:pPr>
        <w:tabs>
          <w:tab w:val="num" w:pos="4680"/>
        </w:tabs>
        <w:ind w:left="4680" w:hanging="360"/>
      </w:pPr>
      <w:rPr>
        <w:rFonts w:ascii="Wingdings" w:hAnsi="Wingdings" w:hint="default"/>
      </w:rPr>
    </w:lvl>
    <w:lvl w:ilvl="6" w:tplc="FFFFFFFF">
      <w:start w:val="1"/>
      <w:numFmt w:val="bullet"/>
      <w:lvlText w:val=""/>
      <w:lvlJc w:val="left"/>
      <w:pPr>
        <w:tabs>
          <w:tab w:val="num" w:pos="5400"/>
        </w:tabs>
        <w:ind w:left="5400" w:hanging="360"/>
      </w:pPr>
      <w:rPr>
        <w:rFonts w:ascii="Symbol" w:hAnsi="Symbol" w:hint="default"/>
      </w:rPr>
    </w:lvl>
    <w:lvl w:ilvl="7" w:tplc="FFFFFFFF">
      <w:start w:val="1"/>
      <w:numFmt w:val="bullet"/>
      <w:lvlText w:val="o"/>
      <w:lvlJc w:val="left"/>
      <w:pPr>
        <w:tabs>
          <w:tab w:val="num" w:pos="6120"/>
        </w:tabs>
        <w:ind w:left="6120" w:hanging="360"/>
      </w:pPr>
      <w:rPr>
        <w:rFonts w:ascii="Courier New" w:hAnsi="Courier New" w:hint="default"/>
      </w:rPr>
    </w:lvl>
    <w:lvl w:ilvl="8" w:tplc="FFFFFFFF">
      <w:start w:val="1"/>
      <w:numFmt w:val="bullet"/>
      <w:lvlText w:val=""/>
      <w:lvlJc w:val="left"/>
      <w:pPr>
        <w:tabs>
          <w:tab w:val="num" w:pos="6840"/>
        </w:tabs>
        <w:ind w:left="6840" w:hanging="360"/>
      </w:pPr>
      <w:rPr>
        <w:rFonts w:ascii="Wingdings" w:hAnsi="Wingdings" w:hint="default"/>
      </w:rPr>
    </w:lvl>
  </w:abstractNum>
  <w:abstractNum w:abstractNumId="97">
    <w:nsid w:val="77C042DD"/>
    <w:multiLevelType w:val="hybridMultilevel"/>
    <w:tmpl w:val="1B6E9850"/>
    <w:lvl w:ilvl="0" w:tplc="A95016F4">
      <w:start w:val="1"/>
      <w:numFmt w:val="bullet"/>
      <w:lvlText w:val=""/>
      <w:lvlJc w:val="left"/>
      <w:pPr>
        <w:ind w:left="72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8D842E2"/>
    <w:multiLevelType w:val="hybridMultilevel"/>
    <w:tmpl w:val="0EA2D08E"/>
    <w:lvl w:ilvl="0" w:tplc="04090001">
      <w:start w:val="1"/>
      <w:numFmt w:val="bullet"/>
      <w:lvlText w:val=""/>
      <w:lvlJc w:val="left"/>
      <w:pPr>
        <w:ind w:left="1860" w:hanging="420"/>
      </w:pPr>
      <w:rPr>
        <w:rFonts w:ascii="Symbol" w:hAnsi="Symbol"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99">
    <w:nsid w:val="7A8C29F5"/>
    <w:multiLevelType w:val="hybridMultilevel"/>
    <w:tmpl w:val="B63E0510"/>
    <w:lvl w:ilvl="0" w:tplc="90D00292">
      <w:start w:val="1"/>
      <w:numFmt w:val="bullet"/>
      <w:lvlText w:val=""/>
      <w:lvlJc w:val="left"/>
      <w:pPr>
        <w:ind w:left="1620" w:hanging="360"/>
      </w:pPr>
      <w:rPr>
        <w:rFonts w:ascii="Webdings" w:hAnsi="Webdings" w:hint="default"/>
        <w:b w:val="0"/>
        <w:i w:val="0"/>
        <w:color w:val="FF6600"/>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00">
    <w:nsid w:val="7AB82636"/>
    <w:multiLevelType w:val="hybridMultilevel"/>
    <w:tmpl w:val="B4ACA462"/>
    <w:lvl w:ilvl="0" w:tplc="CEAA039C">
      <w:start w:val="1"/>
      <w:numFmt w:val="bullet"/>
      <w:lvlText w:val=""/>
      <w:lvlJc w:val="left"/>
      <w:pPr>
        <w:ind w:left="1440" w:hanging="360"/>
      </w:pPr>
      <w:rPr>
        <w:rFonts w:ascii="Webdings" w:hAnsi="Webdings" w:hint="default"/>
        <w:b w:val="0"/>
        <w:i w:val="0"/>
        <w:color w:val="FF6600"/>
        <w:sz w:val="18"/>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01">
    <w:nsid w:val="7DA45650"/>
    <w:multiLevelType w:val="hybridMultilevel"/>
    <w:tmpl w:val="62D62544"/>
    <w:lvl w:ilvl="0" w:tplc="25A0EFAC">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2">
    <w:nsid w:val="7ECB0344"/>
    <w:multiLevelType w:val="hybridMultilevel"/>
    <w:tmpl w:val="E96C9360"/>
    <w:lvl w:ilvl="0" w:tplc="3252D3D4">
      <w:start w:val="1"/>
      <w:numFmt w:val="bullet"/>
      <w:lvlText w:val=""/>
      <w:lvlJc w:val="left"/>
      <w:pPr>
        <w:ind w:left="1987" w:hanging="360"/>
      </w:pPr>
      <w:rPr>
        <w:rFonts w:ascii="Webdings" w:hAnsi="Webdings" w:hint="default"/>
        <w:b w:val="0"/>
        <w:i w:val="0"/>
        <w:color w:val="FF6600"/>
        <w:sz w:val="18"/>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3">
    <w:nsid w:val="7F5B2598"/>
    <w:multiLevelType w:val="hybridMultilevel"/>
    <w:tmpl w:val="6E007A5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B7A00CBA">
      <w:start w:val="1"/>
      <w:numFmt w:val="bullet"/>
      <w:lvlText w:val=""/>
      <w:lvlJc w:val="left"/>
      <w:pPr>
        <w:ind w:left="2880" w:hanging="360"/>
      </w:pPr>
      <w:rPr>
        <w:rFonts w:ascii="Webdings" w:hAnsi="Webdings" w:hint="default"/>
        <w:b w:val="0"/>
        <w:i w:val="0"/>
        <w:color w:val="FF6600"/>
        <w:sz w:val="18"/>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04">
    <w:nsid w:val="7FC62E17"/>
    <w:multiLevelType w:val="hybridMultilevel"/>
    <w:tmpl w:val="CC14989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num w:numId="1">
    <w:abstractNumId w:val="4"/>
  </w:num>
  <w:num w:numId="2">
    <w:abstractNumId w:val="21"/>
  </w:num>
  <w:num w:numId="3">
    <w:abstractNumId w:val="34"/>
  </w:num>
  <w:num w:numId="4">
    <w:abstractNumId w:val="96"/>
  </w:num>
  <w:num w:numId="5">
    <w:abstractNumId w:val="3"/>
  </w:num>
  <w:num w:numId="6">
    <w:abstractNumId w:val="69"/>
  </w:num>
  <w:num w:numId="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47"/>
  </w:num>
  <w:num w:numId="10">
    <w:abstractNumId w:val="23"/>
  </w:num>
  <w:num w:numId="11">
    <w:abstractNumId w:val="87"/>
  </w:num>
  <w:num w:numId="12">
    <w:abstractNumId w:val="14"/>
  </w:num>
  <w:num w:numId="13">
    <w:abstractNumId w:val="63"/>
  </w:num>
  <w:num w:numId="14">
    <w:abstractNumId w:val="55"/>
  </w:num>
  <w:num w:numId="15">
    <w:abstractNumId w:val="41"/>
  </w:num>
  <w:num w:numId="16">
    <w:abstractNumId w:val="82"/>
  </w:num>
  <w:num w:numId="17">
    <w:abstractNumId w:val="42"/>
  </w:num>
  <w:num w:numId="18">
    <w:abstractNumId w:val="58"/>
  </w:num>
  <w:num w:numId="1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0"/>
  </w:num>
  <w:num w:numId="22">
    <w:abstractNumId w:val="99"/>
  </w:num>
  <w:num w:numId="23">
    <w:abstractNumId w:val="56"/>
  </w:num>
  <w:num w:numId="24">
    <w:abstractNumId w:val="9"/>
  </w:num>
  <w:num w:numId="25">
    <w:abstractNumId w:val="51"/>
  </w:num>
  <w:num w:numId="26">
    <w:abstractNumId w:val="68"/>
  </w:num>
  <w:num w:numId="27">
    <w:abstractNumId w:val="53"/>
  </w:num>
  <w:num w:numId="28">
    <w:abstractNumId w:val="28"/>
  </w:num>
  <w:num w:numId="29">
    <w:abstractNumId w:val="33"/>
  </w:num>
  <w:num w:numId="30">
    <w:abstractNumId w:val="46"/>
  </w:num>
  <w:num w:numId="31">
    <w:abstractNumId w:val="76"/>
  </w:num>
  <w:num w:numId="32">
    <w:abstractNumId w:val="22"/>
  </w:num>
  <w:num w:numId="33">
    <w:abstractNumId w:val="36"/>
  </w:num>
  <w:num w:numId="34">
    <w:abstractNumId w:val="70"/>
  </w:num>
  <w:num w:numId="35">
    <w:abstractNumId w:val="71"/>
  </w:num>
  <w:num w:numId="36">
    <w:abstractNumId w:val="92"/>
  </w:num>
  <w:num w:numId="37">
    <w:abstractNumId w:val="37"/>
  </w:num>
  <w:num w:numId="38">
    <w:abstractNumId w:val="26"/>
  </w:num>
  <w:num w:numId="39">
    <w:abstractNumId w:val="75"/>
  </w:num>
  <w:num w:numId="40">
    <w:abstractNumId w:val="16"/>
  </w:num>
  <w:num w:numId="41">
    <w:abstractNumId w:val="81"/>
  </w:num>
  <w:num w:numId="42">
    <w:abstractNumId w:val="65"/>
  </w:num>
  <w:num w:numId="43">
    <w:abstractNumId w:val="78"/>
  </w:num>
  <w:num w:numId="44">
    <w:abstractNumId w:val="17"/>
  </w:num>
  <w:num w:numId="45">
    <w:abstractNumId w:val="79"/>
  </w:num>
  <w:num w:numId="46">
    <w:abstractNumId w:val="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74"/>
  </w:num>
  <w:num w:numId="48">
    <w:abstractNumId w:val="32"/>
  </w:num>
  <w:num w:numId="49">
    <w:abstractNumId w:val="31"/>
  </w:num>
  <w:num w:numId="50">
    <w:abstractNumId w:val="7"/>
  </w:num>
  <w:num w:numId="51">
    <w:abstractNumId w:val="27"/>
  </w:num>
  <w:num w:numId="52">
    <w:abstractNumId w:val="100"/>
  </w:num>
  <w:num w:numId="53">
    <w:abstractNumId w:val="25"/>
  </w:num>
  <w:num w:numId="54">
    <w:abstractNumId w:val="45"/>
  </w:num>
  <w:num w:numId="55">
    <w:abstractNumId w:val="97"/>
  </w:num>
  <w:num w:numId="56">
    <w:abstractNumId w:val="39"/>
  </w:num>
  <w:num w:numId="57">
    <w:abstractNumId w:val="80"/>
  </w:num>
  <w:num w:numId="58">
    <w:abstractNumId w:val="61"/>
  </w:num>
  <w:num w:numId="59">
    <w:abstractNumId w:val="43"/>
  </w:num>
  <w:num w:numId="60">
    <w:abstractNumId w:val="85"/>
  </w:num>
  <w:num w:numId="61">
    <w:abstractNumId w:val="91"/>
  </w:num>
  <w:num w:numId="62">
    <w:abstractNumId w:val="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90"/>
  </w:num>
  <w:num w:numId="64">
    <w:abstractNumId w:val="20"/>
  </w:num>
  <w:num w:numId="65">
    <w:abstractNumId w:val="5"/>
  </w:num>
  <w:num w:numId="66">
    <w:abstractNumId w:val="102"/>
  </w:num>
  <w:num w:numId="67">
    <w:abstractNumId w:val="66"/>
  </w:num>
  <w:num w:numId="68">
    <w:abstractNumId w:val="88"/>
  </w:num>
  <w:num w:numId="69">
    <w:abstractNumId w:val="72"/>
  </w:num>
  <w:num w:numId="70">
    <w:abstractNumId w:val="84"/>
  </w:num>
  <w:num w:numId="71">
    <w:abstractNumId w:val="62"/>
  </w:num>
  <w:num w:numId="72">
    <w:abstractNumId w:val="54"/>
  </w:num>
  <w:num w:numId="73">
    <w:abstractNumId w:val="98"/>
  </w:num>
  <w:num w:numId="74">
    <w:abstractNumId w:val="104"/>
  </w:num>
  <w:num w:numId="75">
    <w:abstractNumId w:val="93"/>
  </w:num>
  <w:num w:numId="76">
    <w:abstractNumId w:val="38"/>
  </w:num>
  <w:num w:numId="77">
    <w:abstractNumId w:val="44"/>
  </w:num>
  <w:num w:numId="78">
    <w:abstractNumId w:val="18"/>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79">
    <w:abstractNumId w:val="103"/>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8"/>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1">
    <w:abstractNumId w:val="19"/>
    <w:lvlOverride w:ilvl="0"/>
    <w:lvlOverride w:ilvl="1">
      <w:startOverride w:val="1"/>
    </w:lvlOverride>
    <w:lvlOverride w:ilvl="2"/>
    <w:lvlOverride w:ilvl="3"/>
    <w:lvlOverride w:ilvl="4"/>
    <w:lvlOverride w:ilvl="5"/>
    <w:lvlOverride w:ilvl="6"/>
    <w:lvlOverride w:ilvl="7"/>
    <w:lvlOverride w:ilvl="8"/>
  </w:num>
  <w:num w:numId="82">
    <w:abstractNumId w:val="35"/>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3">
    <w:abstractNumId w:val="52"/>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8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64"/>
  </w:num>
  <w:num w:numId="89">
    <w:abstractNumId w:val="89"/>
  </w:num>
  <w:num w:numId="90">
    <w:abstractNumId w:val="40"/>
  </w:num>
  <w:num w:numId="91">
    <w:abstractNumId w:val="57"/>
  </w:num>
  <w:num w:numId="92">
    <w:abstractNumId w:val="24"/>
  </w:num>
  <w:num w:numId="93">
    <w:abstractNumId w:val="49"/>
  </w:num>
  <w:num w:numId="94">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86"/>
  </w:num>
  <w:num w:numId="97">
    <w:abstractNumId w:val="59"/>
  </w:num>
  <w:num w:numId="9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101"/>
    <w:lvlOverride w:ilvl="0"/>
    <w:lvlOverride w:ilvl="1">
      <w:startOverride w:val="1"/>
    </w:lvlOverride>
    <w:lvlOverride w:ilvl="2"/>
    <w:lvlOverride w:ilvl="3"/>
    <w:lvlOverride w:ilvl="4"/>
    <w:lvlOverride w:ilvl="5"/>
    <w:lvlOverride w:ilvl="6">
      <w:startOverride w:val="1"/>
    </w:lvlOverride>
    <w:lvlOverride w:ilvl="7">
      <w:startOverride w:val="1"/>
    </w:lvlOverride>
    <w:lvlOverride w:ilvl="8">
      <w:startOverride w:val="1"/>
    </w:lvlOverride>
  </w:num>
  <w:num w:numId="10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7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83"/>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9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95"/>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2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43"/>
    <w:lvlOverride w:ilvl="0"/>
    <w:lvlOverride w:ilvl="1"/>
    <w:lvlOverride w:ilvl="2"/>
    <w:lvlOverride w:ilvl="3"/>
    <w:lvlOverride w:ilvl="4"/>
    <w:lvlOverride w:ilvl="5"/>
    <w:lvlOverride w:ilvl="6">
      <w:startOverride w:val="1"/>
    </w:lvlOverride>
    <w:lvlOverride w:ilvl="7">
      <w:startOverride w:val="1"/>
    </w:lvlOverride>
    <w:lvlOverride w:ilvl="8">
      <w:startOverride w:val="1"/>
    </w:lvlOverride>
  </w:num>
  <w:num w:numId="109">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0"/>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lYtf3i05KNeODe99t+MA7netjSqqegN1OMULmKTb4sDtag9nmvXU1oNfKKJaWAoJWuKi0g9F52pjkX8uHwoXMg==" w:salt="JsqlDEXplSrUCji7x5uhMQ=="/>
  <w:defaultTabStop w:val="720"/>
  <w:drawingGridHorizontalSpacing w:val="100"/>
  <w:displayHorizontalDrawingGridEvery w:val="2"/>
  <w:characterSpacingControl w:val="doNotCompress"/>
  <w:hdrShapeDefaults>
    <o:shapedefaults v:ext="edit" spidmax="2049">
      <v:textbox inset="5.85pt,.7pt,5.85pt,.7pt"/>
    </o:shapedefaults>
  </w:hdrShapeDefaults>
  <w:footnotePr>
    <w:footnote w:id="-1"/>
    <w:footnote w:id="0"/>
  </w:footnotePr>
  <w:endnotePr>
    <w:pos w:val="sectEnd"/>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014"/>
    <w:rsid w:val="00000343"/>
    <w:rsid w:val="00000D8A"/>
    <w:rsid w:val="00000DA4"/>
    <w:rsid w:val="00000E36"/>
    <w:rsid w:val="000016C0"/>
    <w:rsid w:val="000027F1"/>
    <w:rsid w:val="00002D3B"/>
    <w:rsid w:val="00002DFA"/>
    <w:rsid w:val="000031A8"/>
    <w:rsid w:val="00003BBB"/>
    <w:rsid w:val="0000411C"/>
    <w:rsid w:val="000044C0"/>
    <w:rsid w:val="00004806"/>
    <w:rsid w:val="00005E43"/>
    <w:rsid w:val="0000698F"/>
    <w:rsid w:val="00007017"/>
    <w:rsid w:val="0000723F"/>
    <w:rsid w:val="000103F3"/>
    <w:rsid w:val="00010868"/>
    <w:rsid w:val="000108CD"/>
    <w:rsid w:val="00010CE4"/>
    <w:rsid w:val="000113F0"/>
    <w:rsid w:val="000117AA"/>
    <w:rsid w:val="00012855"/>
    <w:rsid w:val="000130A8"/>
    <w:rsid w:val="00013144"/>
    <w:rsid w:val="00013489"/>
    <w:rsid w:val="00013616"/>
    <w:rsid w:val="000138E4"/>
    <w:rsid w:val="00013A65"/>
    <w:rsid w:val="00013F23"/>
    <w:rsid w:val="00013F9A"/>
    <w:rsid w:val="00014530"/>
    <w:rsid w:val="00015638"/>
    <w:rsid w:val="00015DAE"/>
    <w:rsid w:val="000164C4"/>
    <w:rsid w:val="00016B0E"/>
    <w:rsid w:val="00016D53"/>
    <w:rsid w:val="000177D9"/>
    <w:rsid w:val="000178CA"/>
    <w:rsid w:val="00017932"/>
    <w:rsid w:val="000203C6"/>
    <w:rsid w:val="00020A9E"/>
    <w:rsid w:val="000210B2"/>
    <w:rsid w:val="00021698"/>
    <w:rsid w:val="0002195A"/>
    <w:rsid w:val="00021E60"/>
    <w:rsid w:val="00021EAC"/>
    <w:rsid w:val="0002398E"/>
    <w:rsid w:val="00023B9C"/>
    <w:rsid w:val="000245A7"/>
    <w:rsid w:val="00024E9B"/>
    <w:rsid w:val="0002622A"/>
    <w:rsid w:val="00026D31"/>
    <w:rsid w:val="00026F5D"/>
    <w:rsid w:val="00030318"/>
    <w:rsid w:val="00031561"/>
    <w:rsid w:val="00032C8B"/>
    <w:rsid w:val="00033D6E"/>
    <w:rsid w:val="00034801"/>
    <w:rsid w:val="00034B23"/>
    <w:rsid w:val="00034C16"/>
    <w:rsid w:val="00034DBB"/>
    <w:rsid w:val="00035ABD"/>
    <w:rsid w:val="00035F01"/>
    <w:rsid w:val="00036898"/>
    <w:rsid w:val="00037565"/>
    <w:rsid w:val="00037F66"/>
    <w:rsid w:val="000402EE"/>
    <w:rsid w:val="00040AF8"/>
    <w:rsid w:val="00040B48"/>
    <w:rsid w:val="0004190D"/>
    <w:rsid w:val="00042A7C"/>
    <w:rsid w:val="00042A90"/>
    <w:rsid w:val="00043E5D"/>
    <w:rsid w:val="000440E7"/>
    <w:rsid w:val="0004416E"/>
    <w:rsid w:val="000443D8"/>
    <w:rsid w:val="0004522B"/>
    <w:rsid w:val="00045459"/>
    <w:rsid w:val="00045828"/>
    <w:rsid w:val="0004585E"/>
    <w:rsid w:val="000464EF"/>
    <w:rsid w:val="000466B0"/>
    <w:rsid w:val="00046746"/>
    <w:rsid w:val="00046A99"/>
    <w:rsid w:val="000470BE"/>
    <w:rsid w:val="00050489"/>
    <w:rsid w:val="00050933"/>
    <w:rsid w:val="00051F47"/>
    <w:rsid w:val="00052008"/>
    <w:rsid w:val="0005307A"/>
    <w:rsid w:val="00053171"/>
    <w:rsid w:val="0005372F"/>
    <w:rsid w:val="00054AB6"/>
    <w:rsid w:val="00054CBB"/>
    <w:rsid w:val="00054F8F"/>
    <w:rsid w:val="00055002"/>
    <w:rsid w:val="00055BA4"/>
    <w:rsid w:val="00055E23"/>
    <w:rsid w:val="00056607"/>
    <w:rsid w:val="00056983"/>
    <w:rsid w:val="00056C01"/>
    <w:rsid w:val="000601EA"/>
    <w:rsid w:val="0006061C"/>
    <w:rsid w:val="00060C7D"/>
    <w:rsid w:val="00061A3B"/>
    <w:rsid w:val="00061F75"/>
    <w:rsid w:val="000627B9"/>
    <w:rsid w:val="00062972"/>
    <w:rsid w:val="00062BFB"/>
    <w:rsid w:val="0006341C"/>
    <w:rsid w:val="0006379B"/>
    <w:rsid w:val="00063C30"/>
    <w:rsid w:val="00064B8F"/>
    <w:rsid w:val="00065185"/>
    <w:rsid w:val="00065B86"/>
    <w:rsid w:val="00067545"/>
    <w:rsid w:val="00067BCC"/>
    <w:rsid w:val="00067CE1"/>
    <w:rsid w:val="000706C4"/>
    <w:rsid w:val="00070787"/>
    <w:rsid w:val="00070C53"/>
    <w:rsid w:val="00071775"/>
    <w:rsid w:val="000722DE"/>
    <w:rsid w:val="00072AC6"/>
    <w:rsid w:val="00072D57"/>
    <w:rsid w:val="000732FA"/>
    <w:rsid w:val="00073BF4"/>
    <w:rsid w:val="00073EA3"/>
    <w:rsid w:val="00074253"/>
    <w:rsid w:val="00075377"/>
    <w:rsid w:val="00075391"/>
    <w:rsid w:val="00075861"/>
    <w:rsid w:val="00076663"/>
    <w:rsid w:val="000766AD"/>
    <w:rsid w:val="00076941"/>
    <w:rsid w:val="00077091"/>
    <w:rsid w:val="000775C8"/>
    <w:rsid w:val="0007787D"/>
    <w:rsid w:val="00077EF6"/>
    <w:rsid w:val="00080FAB"/>
    <w:rsid w:val="00081B78"/>
    <w:rsid w:val="00081C87"/>
    <w:rsid w:val="00082143"/>
    <w:rsid w:val="00082553"/>
    <w:rsid w:val="000827AE"/>
    <w:rsid w:val="0008281E"/>
    <w:rsid w:val="000844D9"/>
    <w:rsid w:val="00085C12"/>
    <w:rsid w:val="00085EB2"/>
    <w:rsid w:val="00085ED5"/>
    <w:rsid w:val="00086030"/>
    <w:rsid w:val="00086B22"/>
    <w:rsid w:val="00086BE8"/>
    <w:rsid w:val="00090047"/>
    <w:rsid w:val="000900E2"/>
    <w:rsid w:val="00090239"/>
    <w:rsid w:val="00090B3C"/>
    <w:rsid w:val="00091164"/>
    <w:rsid w:val="00091331"/>
    <w:rsid w:val="00091B34"/>
    <w:rsid w:val="00092BAE"/>
    <w:rsid w:val="00093341"/>
    <w:rsid w:val="00093D9D"/>
    <w:rsid w:val="00094042"/>
    <w:rsid w:val="000943C9"/>
    <w:rsid w:val="000946DB"/>
    <w:rsid w:val="0009476B"/>
    <w:rsid w:val="00094A71"/>
    <w:rsid w:val="0009662A"/>
    <w:rsid w:val="00096F5C"/>
    <w:rsid w:val="00096FEA"/>
    <w:rsid w:val="00097979"/>
    <w:rsid w:val="000A00D9"/>
    <w:rsid w:val="000A00E6"/>
    <w:rsid w:val="000A09BB"/>
    <w:rsid w:val="000A0E00"/>
    <w:rsid w:val="000A0F63"/>
    <w:rsid w:val="000A110C"/>
    <w:rsid w:val="000A14AD"/>
    <w:rsid w:val="000A1945"/>
    <w:rsid w:val="000A1A71"/>
    <w:rsid w:val="000A1CA1"/>
    <w:rsid w:val="000A2878"/>
    <w:rsid w:val="000A2A70"/>
    <w:rsid w:val="000A31D1"/>
    <w:rsid w:val="000A482F"/>
    <w:rsid w:val="000A62E5"/>
    <w:rsid w:val="000A69E3"/>
    <w:rsid w:val="000A6A7D"/>
    <w:rsid w:val="000A7002"/>
    <w:rsid w:val="000A72F7"/>
    <w:rsid w:val="000A751C"/>
    <w:rsid w:val="000A7FB2"/>
    <w:rsid w:val="000B0CC0"/>
    <w:rsid w:val="000B2C28"/>
    <w:rsid w:val="000B2EF5"/>
    <w:rsid w:val="000B398A"/>
    <w:rsid w:val="000B3DC2"/>
    <w:rsid w:val="000B40F5"/>
    <w:rsid w:val="000B4253"/>
    <w:rsid w:val="000B4C3E"/>
    <w:rsid w:val="000B4E92"/>
    <w:rsid w:val="000B53A6"/>
    <w:rsid w:val="000B6552"/>
    <w:rsid w:val="000B672A"/>
    <w:rsid w:val="000B68FF"/>
    <w:rsid w:val="000B6A96"/>
    <w:rsid w:val="000B6CF9"/>
    <w:rsid w:val="000B7008"/>
    <w:rsid w:val="000B7422"/>
    <w:rsid w:val="000B796F"/>
    <w:rsid w:val="000C08E4"/>
    <w:rsid w:val="000C0F1D"/>
    <w:rsid w:val="000C13D0"/>
    <w:rsid w:val="000C1521"/>
    <w:rsid w:val="000C2142"/>
    <w:rsid w:val="000C2A44"/>
    <w:rsid w:val="000C2B3F"/>
    <w:rsid w:val="000C3DDB"/>
    <w:rsid w:val="000C4CD4"/>
    <w:rsid w:val="000C53B4"/>
    <w:rsid w:val="000C5510"/>
    <w:rsid w:val="000C5939"/>
    <w:rsid w:val="000C5C61"/>
    <w:rsid w:val="000C6203"/>
    <w:rsid w:val="000C65D3"/>
    <w:rsid w:val="000C67BB"/>
    <w:rsid w:val="000C6946"/>
    <w:rsid w:val="000C6B0C"/>
    <w:rsid w:val="000C6BE5"/>
    <w:rsid w:val="000C787B"/>
    <w:rsid w:val="000C7F0F"/>
    <w:rsid w:val="000D00B7"/>
    <w:rsid w:val="000D0D35"/>
    <w:rsid w:val="000D1DE8"/>
    <w:rsid w:val="000D25B6"/>
    <w:rsid w:val="000D4231"/>
    <w:rsid w:val="000D4495"/>
    <w:rsid w:val="000D538B"/>
    <w:rsid w:val="000D606D"/>
    <w:rsid w:val="000D60F4"/>
    <w:rsid w:val="000D6828"/>
    <w:rsid w:val="000D7119"/>
    <w:rsid w:val="000D7964"/>
    <w:rsid w:val="000E0515"/>
    <w:rsid w:val="000E0EEC"/>
    <w:rsid w:val="000E1247"/>
    <w:rsid w:val="000E1821"/>
    <w:rsid w:val="000E1EF3"/>
    <w:rsid w:val="000E1FAF"/>
    <w:rsid w:val="000E25CE"/>
    <w:rsid w:val="000E25CF"/>
    <w:rsid w:val="000E2F92"/>
    <w:rsid w:val="000E4C05"/>
    <w:rsid w:val="000E537E"/>
    <w:rsid w:val="000E56B7"/>
    <w:rsid w:val="000E56ED"/>
    <w:rsid w:val="000E6667"/>
    <w:rsid w:val="000E676E"/>
    <w:rsid w:val="000E79E5"/>
    <w:rsid w:val="000E7B8F"/>
    <w:rsid w:val="000E7FBC"/>
    <w:rsid w:val="000F0210"/>
    <w:rsid w:val="000F0791"/>
    <w:rsid w:val="000F0855"/>
    <w:rsid w:val="000F3775"/>
    <w:rsid w:val="000F4068"/>
    <w:rsid w:val="000F4C30"/>
    <w:rsid w:val="000F60F3"/>
    <w:rsid w:val="000F6A02"/>
    <w:rsid w:val="000F6B37"/>
    <w:rsid w:val="000F77F4"/>
    <w:rsid w:val="000F79AC"/>
    <w:rsid w:val="000F79E8"/>
    <w:rsid w:val="000F7D27"/>
    <w:rsid w:val="000F7E78"/>
    <w:rsid w:val="0010002D"/>
    <w:rsid w:val="00100EAF"/>
    <w:rsid w:val="0010247D"/>
    <w:rsid w:val="001024BD"/>
    <w:rsid w:val="0010251B"/>
    <w:rsid w:val="00102B4D"/>
    <w:rsid w:val="00102E9F"/>
    <w:rsid w:val="00102F6C"/>
    <w:rsid w:val="00105A27"/>
    <w:rsid w:val="00105E67"/>
    <w:rsid w:val="00107B09"/>
    <w:rsid w:val="00107E28"/>
    <w:rsid w:val="00110670"/>
    <w:rsid w:val="00111072"/>
    <w:rsid w:val="00111C14"/>
    <w:rsid w:val="00111C79"/>
    <w:rsid w:val="001120EA"/>
    <w:rsid w:val="001124D6"/>
    <w:rsid w:val="00112800"/>
    <w:rsid w:val="001133C9"/>
    <w:rsid w:val="00115577"/>
    <w:rsid w:val="001158DF"/>
    <w:rsid w:val="001164A3"/>
    <w:rsid w:val="00116C70"/>
    <w:rsid w:val="00116EE2"/>
    <w:rsid w:val="00117413"/>
    <w:rsid w:val="00117B83"/>
    <w:rsid w:val="0012021D"/>
    <w:rsid w:val="00120380"/>
    <w:rsid w:val="0012046A"/>
    <w:rsid w:val="00120B05"/>
    <w:rsid w:val="0012169C"/>
    <w:rsid w:val="00121B29"/>
    <w:rsid w:val="00121E63"/>
    <w:rsid w:val="00122CCC"/>
    <w:rsid w:val="001231B1"/>
    <w:rsid w:val="001240F2"/>
    <w:rsid w:val="001246AD"/>
    <w:rsid w:val="00124B2D"/>
    <w:rsid w:val="00125B60"/>
    <w:rsid w:val="001260FC"/>
    <w:rsid w:val="00126BB1"/>
    <w:rsid w:val="00126C71"/>
    <w:rsid w:val="00127242"/>
    <w:rsid w:val="00127794"/>
    <w:rsid w:val="001279E7"/>
    <w:rsid w:val="00127C5E"/>
    <w:rsid w:val="00131836"/>
    <w:rsid w:val="00131A1F"/>
    <w:rsid w:val="00133057"/>
    <w:rsid w:val="00133116"/>
    <w:rsid w:val="00133B01"/>
    <w:rsid w:val="00133B93"/>
    <w:rsid w:val="001341E6"/>
    <w:rsid w:val="00134732"/>
    <w:rsid w:val="0013536D"/>
    <w:rsid w:val="001353AE"/>
    <w:rsid w:val="001364C6"/>
    <w:rsid w:val="001365B4"/>
    <w:rsid w:val="001367ED"/>
    <w:rsid w:val="001378AF"/>
    <w:rsid w:val="00140699"/>
    <w:rsid w:val="00140D41"/>
    <w:rsid w:val="00140FB0"/>
    <w:rsid w:val="00141415"/>
    <w:rsid w:val="001416B7"/>
    <w:rsid w:val="00141874"/>
    <w:rsid w:val="00142304"/>
    <w:rsid w:val="00142AFA"/>
    <w:rsid w:val="00142FE0"/>
    <w:rsid w:val="00142FF7"/>
    <w:rsid w:val="0014314B"/>
    <w:rsid w:val="00143665"/>
    <w:rsid w:val="00143720"/>
    <w:rsid w:val="0014448A"/>
    <w:rsid w:val="001457C2"/>
    <w:rsid w:val="00146923"/>
    <w:rsid w:val="00146C6D"/>
    <w:rsid w:val="00147788"/>
    <w:rsid w:val="001500E3"/>
    <w:rsid w:val="00150617"/>
    <w:rsid w:val="00150D94"/>
    <w:rsid w:val="00151049"/>
    <w:rsid w:val="0015311F"/>
    <w:rsid w:val="00153D7C"/>
    <w:rsid w:val="0015513C"/>
    <w:rsid w:val="001561D6"/>
    <w:rsid w:val="001569D6"/>
    <w:rsid w:val="00156F52"/>
    <w:rsid w:val="00157598"/>
    <w:rsid w:val="00157E84"/>
    <w:rsid w:val="00157F82"/>
    <w:rsid w:val="00160352"/>
    <w:rsid w:val="0016051F"/>
    <w:rsid w:val="0016233F"/>
    <w:rsid w:val="00162346"/>
    <w:rsid w:val="001633FE"/>
    <w:rsid w:val="00163B97"/>
    <w:rsid w:val="001651B1"/>
    <w:rsid w:val="00166A95"/>
    <w:rsid w:val="001673E8"/>
    <w:rsid w:val="0016782C"/>
    <w:rsid w:val="00167EB2"/>
    <w:rsid w:val="0017083A"/>
    <w:rsid w:val="001711D6"/>
    <w:rsid w:val="00171371"/>
    <w:rsid w:val="00171430"/>
    <w:rsid w:val="00171D62"/>
    <w:rsid w:val="00172342"/>
    <w:rsid w:val="00172BB1"/>
    <w:rsid w:val="0017324C"/>
    <w:rsid w:val="00173355"/>
    <w:rsid w:val="00173394"/>
    <w:rsid w:val="001734CF"/>
    <w:rsid w:val="00173BEC"/>
    <w:rsid w:val="00173C69"/>
    <w:rsid w:val="0017471D"/>
    <w:rsid w:val="00174C58"/>
    <w:rsid w:val="00175CD3"/>
    <w:rsid w:val="00175E0C"/>
    <w:rsid w:val="00176182"/>
    <w:rsid w:val="001766D4"/>
    <w:rsid w:val="00177F6A"/>
    <w:rsid w:val="001805B3"/>
    <w:rsid w:val="00180F9A"/>
    <w:rsid w:val="00181761"/>
    <w:rsid w:val="001817FC"/>
    <w:rsid w:val="00181D91"/>
    <w:rsid w:val="00181E62"/>
    <w:rsid w:val="00184E73"/>
    <w:rsid w:val="001853A0"/>
    <w:rsid w:val="00185B4A"/>
    <w:rsid w:val="00186258"/>
    <w:rsid w:val="00186D1E"/>
    <w:rsid w:val="00191C7D"/>
    <w:rsid w:val="001921FB"/>
    <w:rsid w:val="00192878"/>
    <w:rsid w:val="0019309A"/>
    <w:rsid w:val="00193247"/>
    <w:rsid w:val="001936E6"/>
    <w:rsid w:val="0019377F"/>
    <w:rsid w:val="0019381F"/>
    <w:rsid w:val="00193E91"/>
    <w:rsid w:val="00194308"/>
    <w:rsid w:val="001948BE"/>
    <w:rsid w:val="00195141"/>
    <w:rsid w:val="00195BF7"/>
    <w:rsid w:val="00196187"/>
    <w:rsid w:val="00196221"/>
    <w:rsid w:val="00196519"/>
    <w:rsid w:val="00196688"/>
    <w:rsid w:val="00196761"/>
    <w:rsid w:val="00196E03"/>
    <w:rsid w:val="001971FE"/>
    <w:rsid w:val="00197B26"/>
    <w:rsid w:val="00197CE5"/>
    <w:rsid w:val="001A0BD3"/>
    <w:rsid w:val="001A0FE3"/>
    <w:rsid w:val="001A2835"/>
    <w:rsid w:val="001A3032"/>
    <w:rsid w:val="001A31BC"/>
    <w:rsid w:val="001A37EF"/>
    <w:rsid w:val="001A381B"/>
    <w:rsid w:val="001A50F0"/>
    <w:rsid w:val="001A5451"/>
    <w:rsid w:val="001A5CAA"/>
    <w:rsid w:val="001A7A77"/>
    <w:rsid w:val="001B0BD4"/>
    <w:rsid w:val="001B0CF3"/>
    <w:rsid w:val="001B17A7"/>
    <w:rsid w:val="001B1CCD"/>
    <w:rsid w:val="001B201F"/>
    <w:rsid w:val="001B2E6A"/>
    <w:rsid w:val="001B3343"/>
    <w:rsid w:val="001B3C70"/>
    <w:rsid w:val="001B3E02"/>
    <w:rsid w:val="001B5235"/>
    <w:rsid w:val="001B524F"/>
    <w:rsid w:val="001B56B4"/>
    <w:rsid w:val="001B589C"/>
    <w:rsid w:val="001B590B"/>
    <w:rsid w:val="001B5999"/>
    <w:rsid w:val="001B641D"/>
    <w:rsid w:val="001B650E"/>
    <w:rsid w:val="001B7006"/>
    <w:rsid w:val="001C018C"/>
    <w:rsid w:val="001C0350"/>
    <w:rsid w:val="001C0809"/>
    <w:rsid w:val="001C08E3"/>
    <w:rsid w:val="001C0AAC"/>
    <w:rsid w:val="001C0AB1"/>
    <w:rsid w:val="001C1B97"/>
    <w:rsid w:val="001C1C59"/>
    <w:rsid w:val="001C1DC3"/>
    <w:rsid w:val="001C3480"/>
    <w:rsid w:val="001C428C"/>
    <w:rsid w:val="001C4821"/>
    <w:rsid w:val="001C4ECA"/>
    <w:rsid w:val="001C6127"/>
    <w:rsid w:val="001C636A"/>
    <w:rsid w:val="001C6549"/>
    <w:rsid w:val="001C6610"/>
    <w:rsid w:val="001C6E25"/>
    <w:rsid w:val="001C6E92"/>
    <w:rsid w:val="001C723B"/>
    <w:rsid w:val="001C7254"/>
    <w:rsid w:val="001C7794"/>
    <w:rsid w:val="001C7BED"/>
    <w:rsid w:val="001D07DB"/>
    <w:rsid w:val="001D114A"/>
    <w:rsid w:val="001D156A"/>
    <w:rsid w:val="001D1841"/>
    <w:rsid w:val="001D25E4"/>
    <w:rsid w:val="001D36C2"/>
    <w:rsid w:val="001D3E77"/>
    <w:rsid w:val="001D3F43"/>
    <w:rsid w:val="001D430C"/>
    <w:rsid w:val="001D4815"/>
    <w:rsid w:val="001D5C96"/>
    <w:rsid w:val="001D5E72"/>
    <w:rsid w:val="001D630F"/>
    <w:rsid w:val="001D6DDB"/>
    <w:rsid w:val="001D6FA0"/>
    <w:rsid w:val="001D772D"/>
    <w:rsid w:val="001D790E"/>
    <w:rsid w:val="001E0082"/>
    <w:rsid w:val="001E0E53"/>
    <w:rsid w:val="001E0FDF"/>
    <w:rsid w:val="001E1D43"/>
    <w:rsid w:val="001E3245"/>
    <w:rsid w:val="001E35EF"/>
    <w:rsid w:val="001E3608"/>
    <w:rsid w:val="001E3DAA"/>
    <w:rsid w:val="001E45C8"/>
    <w:rsid w:val="001E4C9A"/>
    <w:rsid w:val="001E563A"/>
    <w:rsid w:val="001E5DA3"/>
    <w:rsid w:val="001E5F32"/>
    <w:rsid w:val="001E665B"/>
    <w:rsid w:val="001E6DF9"/>
    <w:rsid w:val="001E71A1"/>
    <w:rsid w:val="001E75D4"/>
    <w:rsid w:val="001E7C10"/>
    <w:rsid w:val="001F00FC"/>
    <w:rsid w:val="001F0ACC"/>
    <w:rsid w:val="001F0E9E"/>
    <w:rsid w:val="001F123A"/>
    <w:rsid w:val="001F1753"/>
    <w:rsid w:val="001F1D32"/>
    <w:rsid w:val="001F2057"/>
    <w:rsid w:val="001F2178"/>
    <w:rsid w:val="001F27EE"/>
    <w:rsid w:val="001F2C91"/>
    <w:rsid w:val="001F4007"/>
    <w:rsid w:val="001F4523"/>
    <w:rsid w:val="001F5C4F"/>
    <w:rsid w:val="001F5F65"/>
    <w:rsid w:val="001F791D"/>
    <w:rsid w:val="0020013B"/>
    <w:rsid w:val="002003F6"/>
    <w:rsid w:val="00201949"/>
    <w:rsid w:val="0020258F"/>
    <w:rsid w:val="00202C6A"/>
    <w:rsid w:val="00203696"/>
    <w:rsid w:val="00203A5D"/>
    <w:rsid w:val="00204C85"/>
    <w:rsid w:val="00206EBF"/>
    <w:rsid w:val="00206FEF"/>
    <w:rsid w:val="00207510"/>
    <w:rsid w:val="00207617"/>
    <w:rsid w:val="00207FC0"/>
    <w:rsid w:val="0021011D"/>
    <w:rsid w:val="002113BE"/>
    <w:rsid w:val="002115A3"/>
    <w:rsid w:val="0021219A"/>
    <w:rsid w:val="0021465F"/>
    <w:rsid w:val="00214BB2"/>
    <w:rsid w:val="00214EF6"/>
    <w:rsid w:val="002157A2"/>
    <w:rsid w:val="00215AD6"/>
    <w:rsid w:val="00215F2C"/>
    <w:rsid w:val="00216D33"/>
    <w:rsid w:val="0021707F"/>
    <w:rsid w:val="002173C0"/>
    <w:rsid w:val="00217628"/>
    <w:rsid w:val="002178D3"/>
    <w:rsid w:val="002179FD"/>
    <w:rsid w:val="0022034C"/>
    <w:rsid w:val="00220742"/>
    <w:rsid w:val="002208DD"/>
    <w:rsid w:val="00220971"/>
    <w:rsid w:val="0022166E"/>
    <w:rsid w:val="002223D1"/>
    <w:rsid w:val="002230BE"/>
    <w:rsid w:val="00223395"/>
    <w:rsid w:val="002235CF"/>
    <w:rsid w:val="0022432A"/>
    <w:rsid w:val="00225F1C"/>
    <w:rsid w:val="002260E9"/>
    <w:rsid w:val="002261B1"/>
    <w:rsid w:val="00226835"/>
    <w:rsid w:val="00226AAC"/>
    <w:rsid w:val="00226AE3"/>
    <w:rsid w:val="00226F83"/>
    <w:rsid w:val="00230041"/>
    <w:rsid w:val="002300E7"/>
    <w:rsid w:val="002300F1"/>
    <w:rsid w:val="00230376"/>
    <w:rsid w:val="00231102"/>
    <w:rsid w:val="00231164"/>
    <w:rsid w:val="00231A68"/>
    <w:rsid w:val="002321AD"/>
    <w:rsid w:val="00232632"/>
    <w:rsid w:val="00232C6F"/>
    <w:rsid w:val="00232F0A"/>
    <w:rsid w:val="0023566A"/>
    <w:rsid w:val="002356E4"/>
    <w:rsid w:val="00235CC5"/>
    <w:rsid w:val="00235CF6"/>
    <w:rsid w:val="00237B7F"/>
    <w:rsid w:val="00237D40"/>
    <w:rsid w:val="002407AA"/>
    <w:rsid w:val="00240EC7"/>
    <w:rsid w:val="0024191A"/>
    <w:rsid w:val="00241EA4"/>
    <w:rsid w:val="00242667"/>
    <w:rsid w:val="00243872"/>
    <w:rsid w:val="00243A3F"/>
    <w:rsid w:val="00245CC8"/>
    <w:rsid w:val="00245FF9"/>
    <w:rsid w:val="00246442"/>
    <w:rsid w:val="002468C1"/>
    <w:rsid w:val="002474CD"/>
    <w:rsid w:val="002510BF"/>
    <w:rsid w:val="00251366"/>
    <w:rsid w:val="00251590"/>
    <w:rsid w:val="00251E7B"/>
    <w:rsid w:val="0025376C"/>
    <w:rsid w:val="00253931"/>
    <w:rsid w:val="00253B59"/>
    <w:rsid w:val="00253C2E"/>
    <w:rsid w:val="00254731"/>
    <w:rsid w:val="002547F8"/>
    <w:rsid w:val="00254EC4"/>
    <w:rsid w:val="002552A1"/>
    <w:rsid w:val="0025571B"/>
    <w:rsid w:val="00255BD2"/>
    <w:rsid w:val="00255FA4"/>
    <w:rsid w:val="00256B47"/>
    <w:rsid w:val="00257915"/>
    <w:rsid w:val="00257F97"/>
    <w:rsid w:val="0026038D"/>
    <w:rsid w:val="002603D1"/>
    <w:rsid w:val="002605C9"/>
    <w:rsid w:val="00260C13"/>
    <w:rsid w:val="0026139E"/>
    <w:rsid w:val="00261541"/>
    <w:rsid w:val="00261549"/>
    <w:rsid w:val="002617E6"/>
    <w:rsid w:val="00262778"/>
    <w:rsid w:val="00262BB3"/>
    <w:rsid w:val="00262F3C"/>
    <w:rsid w:val="00263333"/>
    <w:rsid w:val="00264566"/>
    <w:rsid w:val="00264E61"/>
    <w:rsid w:val="002654F2"/>
    <w:rsid w:val="00265AA9"/>
    <w:rsid w:val="00265F59"/>
    <w:rsid w:val="002660B6"/>
    <w:rsid w:val="0026644B"/>
    <w:rsid w:val="00266563"/>
    <w:rsid w:val="00266630"/>
    <w:rsid w:val="00266876"/>
    <w:rsid w:val="0026698B"/>
    <w:rsid w:val="00266E01"/>
    <w:rsid w:val="00267B22"/>
    <w:rsid w:val="002702B3"/>
    <w:rsid w:val="00270F97"/>
    <w:rsid w:val="00271AD1"/>
    <w:rsid w:val="00271CA2"/>
    <w:rsid w:val="00271D30"/>
    <w:rsid w:val="00272CFC"/>
    <w:rsid w:val="00273000"/>
    <w:rsid w:val="00273460"/>
    <w:rsid w:val="00273D90"/>
    <w:rsid w:val="00273E8D"/>
    <w:rsid w:val="002756E1"/>
    <w:rsid w:val="00277054"/>
    <w:rsid w:val="0027715D"/>
    <w:rsid w:val="002800A8"/>
    <w:rsid w:val="00280B94"/>
    <w:rsid w:val="002811C2"/>
    <w:rsid w:val="0028123E"/>
    <w:rsid w:val="002812ED"/>
    <w:rsid w:val="002815C6"/>
    <w:rsid w:val="002815D7"/>
    <w:rsid w:val="00281A9A"/>
    <w:rsid w:val="0028293B"/>
    <w:rsid w:val="00282EAF"/>
    <w:rsid w:val="00284683"/>
    <w:rsid w:val="0028484F"/>
    <w:rsid w:val="00284A89"/>
    <w:rsid w:val="00284EDA"/>
    <w:rsid w:val="00285E62"/>
    <w:rsid w:val="00285F8D"/>
    <w:rsid w:val="002866DD"/>
    <w:rsid w:val="00286D18"/>
    <w:rsid w:val="002872D8"/>
    <w:rsid w:val="002872D9"/>
    <w:rsid w:val="00287D5E"/>
    <w:rsid w:val="0029042B"/>
    <w:rsid w:val="00290EF5"/>
    <w:rsid w:val="00292D57"/>
    <w:rsid w:val="002937E3"/>
    <w:rsid w:val="00293C1B"/>
    <w:rsid w:val="002940D5"/>
    <w:rsid w:val="002942BC"/>
    <w:rsid w:val="00294BBA"/>
    <w:rsid w:val="00295527"/>
    <w:rsid w:val="002960B4"/>
    <w:rsid w:val="00296F40"/>
    <w:rsid w:val="002970E3"/>
    <w:rsid w:val="002A1698"/>
    <w:rsid w:val="002A1F7F"/>
    <w:rsid w:val="002A20EA"/>
    <w:rsid w:val="002A4221"/>
    <w:rsid w:val="002A5013"/>
    <w:rsid w:val="002A55D6"/>
    <w:rsid w:val="002A5748"/>
    <w:rsid w:val="002A57C1"/>
    <w:rsid w:val="002A5B09"/>
    <w:rsid w:val="002A5D20"/>
    <w:rsid w:val="002A6707"/>
    <w:rsid w:val="002A6F7B"/>
    <w:rsid w:val="002A70A3"/>
    <w:rsid w:val="002A71A8"/>
    <w:rsid w:val="002A7548"/>
    <w:rsid w:val="002A7A70"/>
    <w:rsid w:val="002B01FE"/>
    <w:rsid w:val="002B0524"/>
    <w:rsid w:val="002B0698"/>
    <w:rsid w:val="002B0C7D"/>
    <w:rsid w:val="002B1058"/>
    <w:rsid w:val="002B194A"/>
    <w:rsid w:val="002B2198"/>
    <w:rsid w:val="002B2639"/>
    <w:rsid w:val="002B273B"/>
    <w:rsid w:val="002B2928"/>
    <w:rsid w:val="002B3EFD"/>
    <w:rsid w:val="002B4038"/>
    <w:rsid w:val="002B446F"/>
    <w:rsid w:val="002B45D0"/>
    <w:rsid w:val="002B46FF"/>
    <w:rsid w:val="002B5BA4"/>
    <w:rsid w:val="002B6C7F"/>
    <w:rsid w:val="002B7462"/>
    <w:rsid w:val="002B75E8"/>
    <w:rsid w:val="002B7721"/>
    <w:rsid w:val="002C1535"/>
    <w:rsid w:val="002C1BEA"/>
    <w:rsid w:val="002C3514"/>
    <w:rsid w:val="002C4347"/>
    <w:rsid w:val="002C472E"/>
    <w:rsid w:val="002C4809"/>
    <w:rsid w:val="002C5889"/>
    <w:rsid w:val="002C618C"/>
    <w:rsid w:val="002C66ED"/>
    <w:rsid w:val="002C70DF"/>
    <w:rsid w:val="002C76DD"/>
    <w:rsid w:val="002C79B6"/>
    <w:rsid w:val="002D0534"/>
    <w:rsid w:val="002D0E1E"/>
    <w:rsid w:val="002D0E84"/>
    <w:rsid w:val="002D16D8"/>
    <w:rsid w:val="002D1E90"/>
    <w:rsid w:val="002D2E59"/>
    <w:rsid w:val="002D3094"/>
    <w:rsid w:val="002D4951"/>
    <w:rsid w:val="002D4B92"/>
    <w:rsid w:val="002D521A"/>
    <w:rsid w:val="002D64B8"/>
    <w:rsid w:val="002D6C75"/>
    <w:rsid w:val="002E0E10"/>
    <w:rsid w:val="002E1274"/>
    <w:rsid w:val="002E15AD"/>
    <w:rsid w:val="002E20C4"/>
    <w:rsid w:val="002E23BA"/>
    <w:rsid w:val="002E2479"/>
    <w:rsid w:val="002E2DF1"/>
    <w:rsid w:val="002E304B"/>
    <w:rsid w:val="002E39DF"/>
    <w:rsid w:val="002E3B20"/>
    <w:rsid w:val="002E40AB"/>
    <w:rsid w:val="002E428D"/>
    <w:rsid w:val="002E5962"/>
    <w:rsid w:val="002E618E"/>
    <w:rsid w:val="002E65A4"/>
    <w:rsid w:val="002E7B39"/>
    <w:rsid w:val="002E7BD1"/>
    <w:rsid w:val="002E7DCE"/>
    <w:rsid w:val="002F1275"/>
    <w:rsid w:val="002F1738"/>
    <w:rsid w:val="002F19DB"/>
    <w:rsid w:val="002F1A88"/>
    <w:rsid w:val="002F23DD"/>
    <w:rsid w:val="002F3283"/>
    <w:rsid w:val="002F3728"/>
    <w:rsid w:val="002F3992"/>
    <w:rsid w:val="002F3FBD"/>
    <w:rsid w:val="002F4399"/>
    <w:rsid w:val="002F4DE0"/>
    <w:rsid w:val="002F4EF5"/>
    <w:rsid w:val="002F5717"/>
    <w:rsid w:val="002F6187"/>
    <w:rsid w:val="002F6357"/>
    <w:rsid w:val="002F6E87"/>
    <w:rsid w:val="002F71A6"/>
    <w:rsid w:val="002F7347"/>
    <w:rsid w:val="002F73D2"/>
    <w:rsid w:val="00301E3F"/>
    <w:rsid w:val="003029E4"/>
    <w:rsid w:val="00303BC5"/>
    <w:rsid w:val="00304DB4"/>
    <w:rsid w:val="003055C0"/>
    <w:rsid w:val="003062CF"/>
    <w:rsid w:val="003062E3"/>
    <w:rsid w:val="00306ADF"/>
    <w:rsid w:val="00306DCB"/>
    <w:rsid w:val="00307B56"/>
    <w:rsid w:val="00311BD0"/>
    <w:rsid w:val="003128F5"/>
    <w:rsid w:val="00313948"/>
    <w:rsid w:val="00313C4D"/>
    <w:rsid w:val="00313D05"/>
    <w:rsid w:val="003145A9"/>
    <w:rsid w:val="003147B7"/>
    <w:rsid w:val="003147C2"/>
    <w:rsid w:val="00314C3F"/>
    <w:rsid w:val="003152AE"/>
    <w:rsid w:val="00316395"/>
    <w:rsid w:val="00317024"/>
    <w:rsid w:val="00317141"/>
    <w:rsid w:val="00317995"/>
    <w:rsid w:val="00321101"/>
    <w:rsid w:val="0032115F"/>
    <w:rsid w:val="00321692"/>
    <w:rsid w:val="00321B39"/>
    <w:rsid w:val="00321BEE"/>
    <w:rsid w:val="00322BBB"/>
    <w:rsid w:val="00323389"/>
    <w:rsid w:val="00323BA2"/>
    <w:rsid w:val="00324209"/>
    <w:rsid w:val="00324241"/>
    <w:rsid w:val="0032464F"/>
    <w:rsid w:val="003251BE"/>
    <w:rsid w:val="0032567A"/>
    <w:rsid w:val="00325BA6"/>
    <w:rsid w:val="00325CA6"/>
    <w:rsid w:val="00325CDB"/>
    <w:rsid w:val="003265EF"/>
    <w:rsid w:val="00326C1C"/>
    <w:rsid w:val="00326D77"/>
    <w:rsid w:val="0032797F"/>
    <w:rsid w:val="003305FE"/>
    <w:rsid w:val="00330819"/>
    <w:rsid w:val="00330BCC"/>
    <w:rsid w:val="00330D1D"/>
    <w:rsid w:val="003317E1"/>
    <w:rsid w:val="00332001"/>
    <w:rsid w:val="003320DB"/>
    <w:rsid w:val="003328AA"/>
    <w:rsid w:val="00332986"/>
    <w:rsid w:val="0033393D"/>
    <w:rsid w:val="00333A47"/>
    <w:rsid w:val="00333C0F"/>
    <w:rsid w:val="0033467B"/>
    <w:rsid w:val="0033468E"/>
    <w:rsid w:val="0033618E"/>
    <w:rsid w:val="00336AC7"/>
    <w:rsid w:val="00336BB6"/>
    <w:rsid w:val="00336F7F"/>
    <w:rsid w:val="003375D4"/>
    <w:rsid w:val="0034041C"/>
    <w:rsid w:val="003409AA"/>
    <w:rsid w:val="0034130C"/>
    <w:rsid w:val="00342AA5"/>
    <w:rsid w:val="00342BB9"/>
    <w:rsid w:val="00343A49"/>
    <w:rsid w:val="00343D69"/>
    <w:rsid w:val="00343DF3"/>
    <w:rsid w:val="0034400E"/>
    <w:rsid w:val="00344CD9"/>
    <w:rsid w:val="00345354"/>
    <w:rsid w:val="00345BF0"/>
    <w:rsid w:val="00345EAB"/>
    <w:rsid w:val="00346174"/>
    <w:rsid w:val="00346531"/>
    <w:rsid w:val="00346BDF"/>
    <w:rsid w:val="0034719A"/>
    <w:rsid w:val="00350AB9"/>
    <w:rsid w:val="003514F7"/>
    <w:rsid w:val="00351AB2"/>
    <w:rsid w:val="00351CC0"/>
    <w:rsid w:val="00351E73"/>
    <w:rsid w:val="00352167"/>
    <w:rsid w:val="0035332B"/>
    <w:rsid w:val="00353B1B"/>
    <w:rsid w:val="00353C17"/>
    <w:rsid w:val="00353D5E"/>
    <w:rsid w:val="00354A0F"/>
    <w:rsid w:val="003552B7"/>
    <w:rsid w:val="0035530B"/>
    <w:rsid w:val="00355310"/>
    <w:rsid w:val="0035566B"/>
    <w:rsid w:val="00355ED0"/>
    <w:rsid w:val="00356296"/>
    <w:rsid w:val="00356CF5"/>
    <w:rsid w:val="00357033"/>
    <w:rsid w:val="003575CF"/>
    <w:rsid w:val="00357D5A"/>
    <w:rsid w:val="00360DD0"/>
    <w:rsid w:val="00361D62"/>
    <w:rsid w:val="00362230"/>
    <w:rsid w:val="003631A2"/>
    <w:rsid w:val="0036432B"/>
    <w:rsid w:val="00365D04"/>
    <w:rsid w:val="00365DD5"/>
    <w:rsid w:val="0036638C"/>
    <w:rsid w:val="00366D1B"/>
    <w:rsid w:val="00366FEA"/>
    <w:rsid w:val="00367148"/>
    <w:rsid w:val="00367407"/>
    <w:rsid w:val="0036742A"/>
    <w:rsid w:val="003674A5"/>
    <w:rsid w:val="0037011F"/>
    <w:rsid w:val="003709FE"/>
    <w:rsid w:val="00370AA1"/>
    <w:rsid w:val="00370B9A"/>
    <w:rsid w:val="003719EC"/>
    <w:rsid w:val="00371EB1"/>
    <w:rsid w:val="0037286D"/>
    <w:rsid w:val="00373F6E"/>
    <w:rsid w:val="00374786"/>
    <w:rsid w:val="00377A54"/>
    <w:rsid w:val="00380CAF"/>
    <w:rsid w:val="00380EAD"/>
    <w:rsid w:val="003818E7"/>
    <w:rsid w:val="003824CD"/>
    <w:rsid w:val="0038258D"/>
    <w:rsid w:val="00382700"/>
    <w:rsid w:val="00382729"/>
    <w:rsid w:val="0038278C"/>
    <w:rsid w:val="00382963"/>
    <w:rsid w:val="00382C6F"/>
    <w:rsid w:val="00384F3C"/>
    <w:rsid w:val="00385984"/>
    <w:rsid w:val="003870DA"/>
    <w:rsid w:val="003877B1"/>
    <w:rsid w:val="00387A59"/>
    <w:rsid w:val="00387B9A"/>
    <w:rsid w:val="00387F32"/>
    <w:rsid w:val="00390476"/>
    <w:rsid w:val="00390914"/>
    <w:rsid w:val="00390E13"/>
    <w:rsid w:val="00391398"/>
    <w:rsid w:val="003932F2"/>
    <w:rsid w:val="00393335"/>
    <w:rsid w:val="00393567"/>
    <w:rsid w:val="00393BDA"/>
    <w:rsid w:val="00393CBF"/>
    <w:rsid w:val="003941C5"/>
    <w:rsid w:val="00394270"/>
    <w:rsid w:val="00394461"/>
    <w:rsid w:val="00394615"/>
    <w:rsid w:val="00394F75"/>
    <w:rsid w:val="00395071"/>
    <w:rsid w:val="003952D3"/>
    <w:rsid w:val="00396705"/>
    <w:rsid w:val="00396C0C"/>
    <w:rsid w:val="00396EAA"/>
    <w:rsid w:val="00397373"/>
    <w:rsid w:val="003975B0"/>
    <w:rsid w:val="00397E11"/>
    <w:rsid w:val="003A059D"/>
    <w:rsid w:val="003A1B6D"/>
    <w:rsid w:val="003A262F"/>
    <w:rsid w:val="003A31FF"/>
    <w:rsid w:val="003A3885"/>
    <w:rsid w:val="003A439B"/>
    <w:rsid w:val="003A4DB5"/>
    <w:rsid w:val="003A4F5B"/>
    <w:rsid w:val="003A569C"/>
    <w:rsid w:val="003A56D7"/>
    <w:rsid w:val="003A5EC4"/>
    <w:rsid w:val="003A6463"/>
    <w:rsid w:val="003A6835"/>
    <w:rsid w:val="003A6E6D"/>
    <w:rsid w:val="003A725E"/>
    <w:rsid w:val="003A74CF"/>
    <w:rsid w:val="003A7837"/>
    <w:rsid w:val="003A7E14"/>
    <w:rsid w:val="003B141A"/>
    <w:rsid w:val="003B1E3E"/>
    <w:rsid w:val="003B278B"/>
    <w:rsid w:val="003B2A6C"/>
    <w:rsid w:val="003B3986"/>
    <w:rsid w:val="003B3D2F"/>
    <w:rsid w:val="003B4381"/>
    <w:rsid w:val="003B46E4"/>
    <w:rsid w:val="003B4EF4"/>
    <w:rsid w:val="003B55FA"/>
    <w:rsid w:val="003B58AD"/>
    <w:rsid w:val="003B59E2"/>
    <w:rsid w:val="003B61E0"/>
    <w:rsid w:val="003B64E7"/>
    <w:rsid w:val="003B6DA4"/>
    <w:rsid w:val="003C2022"/>
    <w:rsid w:val="003C2145"/>
    <w:rsid w:val="003C23D5"/>
    <w:rsid w:val="003C25DE"/>
    <w:rsid w:val="003C3247"/>
    <w:rsid w:val="003C368A"/>
    <w:rsid w:val="003C404B"/>
    <w:rsid w:val="003C47BD"/>
    <w:rsid w:val="003C4877"/>
    <w:rsid w:val="003C5CD3"/>
    <w:rsid w:val="003C61BC"/>
    <w:rsid w:val="003C62BD"/>
    <w:rsid w:val="003D0865"/>
    <w:rsid w:val="003D1ED6"/>
    <w:rsid w:val="003D23CE"/>
    <w:rsid w:val="003D27D6"/>
    <w:rsid w:val="003D2C34"/>
    <w:rsid w:val="003D2DA0"/>
    <w:rsid w:val="003D3932"/>
    <w:rsid w:val="003D3AA9"/>
    <w:rsid w:val="003D5C9D"/>
    <w:rsid w:val="003D6056"/>
    <w:rsid w:val="003D62F0"/>
    <w:rsid w:val="003D6395"/>
    <w:rsid w:val="003D68D6"/>
    <w:rsid w:val="003D74B2"/>
    <w:rsid w:val="003D76EF"/>
    <w:rsid w:val="003D7E25"/>
    <w:rsid w:val="003E00F8"/>
    <w:rsid w:val="003E042E"/>
    <w:rsid w:val="003E1C0C"/>
    <w:rsid w:val="003E27CA"/>
    <w:rsid w:val="003E288F"/>
    <w:rsid w:val="003E2C9B"/>
    <w:rsid w:val="003E2DCD"/>
    <w:rsid w:val="003E2DDB"/>
    <w:rsid w:val="003E336B"/>
    <w:rsid w:val="003E370A"/>
    <w:rsid w:val="003E3828"/>
    <w:rsid w:val="003E44D0"/>
    <w:rsid w:val="003E4A3B"/>
    <w:rsid w:val="003E57F2"/>
    <w:rsid w:val="003E5B13"/>
    <w:rsid w:val="003E5B32"/>
    <w:rsid w:val="003E5E30"/>
    <w:rsid w:val="003E5F94"/>
    <w:rsid w:val="003E6CA5"/>
    <w:rsid w:val="003E7E5D"/>
    <w:rsid w:val="003F209C"/>
    <w:rsid w:val="003F2281"/>
    <w:rsid w:val="003F22D7"/>
    <w:rsid w:val="003F3DAF"/>
    <w:rsid w:val="003F40DE"/>
    <w:rsid w:val="003F42B7"/>
    <w:rsid w:val="003F4BA8"/>
    <w:rsid w:val="003F516F"/>
    <w:rsid w:val="003F5948"/>
    <w:rsid w:val="003F5972"/>
    <w:rsid w:val="003F5D5B"/>
    <w:rsid w:val="003F5DA3"/>
    <w:rsid w:val="003F6D70"/>
    <w:rsid w:val="00400084"/>
    <w:rsid w:val="0040152A"/>
    <w:rsid w:val="00401BF4"/>
    <w:rsid w:val="004023B6"/>
    <w:rsid w:val="0040250D"/>
    <w:rsid w:val="0040298C"/>
    <w:rsid w:val="004034E2"/>
    <w:rsid w:val="00403542"/>
    <w:rsid w:val="00403993"/>
    <w:rsid w:val="00403E61"/>
    <w:rsid w:val="004046A0"/>
    <w:rsid w:val="004047BE"/>
    <w:rsid w:val="004051C4"/>
    <w:rsid w:val="00405F35"/>
    <w:rsid w:val="00406955"/>
    <w:rsid w:val="00406DEF"/>
    <w:rsid w:val="0040722B"/>
    <w:rsid w:val="00407338"/>
    <w:rsid w:val="00407B30"/>
    <w:rsid w:val="00407F0F"/>
    <w:rsid w:val="004109F5"/>
    <w:rsid w:val="00410E05"/>
    <w:rsid w:val="00411138"/>
    <w:rsid w:val="00411A1F"/>
    <w:rsid w:val="00411D88"/>
    <w:rsid w:val="004120AD"/>
    <w:rsid w:val="00412988"/>
    <w:rsid w:val="004137A6"/>
    <w:rsid w:val="00413959"/>
    <w:rsid w:val="0041490D"/>
    <w:rsid w:val="0041515E"/>
    <w:rsid w:val="00415B30"/>
    <w:rsid w:val="0041625D"/>
    <w:rsid w:val="004175BA"/>
    <w:rsid w:val="00417C14"/>
    <w:rsid w:val="00417C5F"/>
    <w:rsid w:val="00417C90"/>
    <w:rsid w:val="004209F3"/>
    <w:rsid w:val="00421010"/>
    <w:rsid w:val="00421F0E"/>
    <w:rsid w:val="00422401"/>
    <w:rsid w:val="0042269B"/>
    <w:rsid w:val="004236AD"/>
    <w:rsid w:val="004237A4"/>
    <w:rsid w:val="00424C4E"/>
    <w:rsid w:val="00424FD5"/>
    <w:rsid w:val="0042533F"/>
    <w:rsid w:val="0042550C"/>
    <w:rsid w:val="004257C4"/>
    <w:rsid w:val="004263FF"/>
    <w:rsid w:val="00426403"/>
    <w:rsid w:val="00426750"/>
    <w:rsid w:val="00426A1A"/>
    <w:rsid w:val="00426E64"/>
    <w:rsid w:val="00427112"/>
    <w:rsid w:val="004276F7"/>
    <w:rsid w:val="00430830"/>
    <w:rsid w:val="00430B5C"/>
    <w:rsid w:val="00431602"/>
    <w:rsid w:val="00431CB0"/>
    <w:rsid w:val="00432627"/>
    <w:rsid w:val="00432B75"/>
    <w:rsid w:val="00433F37"/>
    <w:rsid w:val="0043402D"/>
    <w:rsid w:val="004341E1"/>
    <w:rsid w:val="004348E4"/>
    <w:rsid w:val="00435217"/>
    <w:rsid w:val="00435C17"/>
    <w:rsid w:val="00435C88"/>
    <w:rsid w:val="00436016"/>
    <w:rsid w:val="00436299"/>
    <w:rsid w:val="004365F6"/>
    <w:rsid w:val="00436A0C"/>
    <w:rsid w:val="00440344"/>
    <w:rsid w:val="00441320"/>
    <w:rsid w:val="00441830"/>
    <w:rsid w:val="00441886"/>
    <w:rsid w:val="00441C57"/>
    <w:rsid w:val="00441F3E"/>
    <w:rsid w:val="00442324"/>
    <w:rsid w:val="00442424"/>
    <w:rsid w:val="0044311F"/>
    <w:rsid w:val="00443CDD"/>
    <w:rsid w:val="004444E1"/>
    <w:rsid w:val="00445F3D"/>
    <w:rsid w:val="0044643C"/>
    <w:rsid w:val="00446A5D"/>
    <w:rsid w:val="00446D27"/>
    <w:rsid w:val="0044755A"/>
    <w:rsid w:val="0044757A"/>
    <w:rsid w:val="00447F82"/>
    <w:rsid w:val="00450248"/>
    <w:rsid w:val="004508DE"/>
    <w:rsid w:val="00450E2F"/>
    <w:rsid w:val="00451D2F"/>
    <w:rsid w:val="00452B75"/>
    <w:rsid w:val="00452EDF"/>
    <w:rsid w:val="00453F15"/>
    <w:rsid w:val="0045429B"/>
    <w:rsid w:val="00454579"/>
    <w:rsid w:val="00454D15"/>
    <w:rsid w:val="00454D42"/>
    <w:rsid w:val="00455F49"/>
    <w:rsid w:val="004566F1"/>
    <w:rsid w:val="00456A84"/>
    <w:rsid w:val="00457306"/>
    <w:rsid w:val="00457D5B"/>
    <w:rsid w:val="00460B89"/>
    <w:rsid w:val="00461439"/>
    <w:rsid w:val="0046207E"/>
    <w:rsid w:val="004629B6"/>
    <w:rsid w:val="00464376"/>
    <w:rsid w:val="00464703"/>
    <w:rsid w:val="00464F12"/>
    <w:rsid w:val="00465937"/>
    <w:rsid w:val="004662CD"/>
    <w:rsid w:val="00467154"/>
    <w:rsid w:val="00467182"/>
    <w:rsid w:val="004673BA"/>
    <w:rsid w:val="004676FE"/>
    <w:rsid w:val="00470140"/>
    <w:rsid w:val="0047024F"/>
    <w:rsid w:val="00470475"/>
    <w:rsid w:val="004705F6"/>
    <w:rsid w:val="00470609"/>
    <w:rsid w:val="00470FEF"/>
    <w:rsid w:val="00471138"/>
    <w:rsid w:val="00471C0D"/>
    <w:rsid w:val="004722D4"/>
    <w:rsid w:val="00472954"/>
    <w:rsid w:val="00472E96"/>
    <w:rsid w:val="00472FB5"/>
    <w:rsid w:val="004735AD"/>
    <w:rsid w:val="00473860"/>
    <w:rsid w:val="00473B12"/>
    <w:rsid w:val="00473FA6"/>
    <w:rsid w:val="004745CA"/>
    <w:rsid w:val="00474935"/>
    <w:rsid w:val="00475ADD"/>
    <w:rsid w:val="00475DD6"/>
    <w:rsid w:val="00475F8A"/>
    <w:rsid w:val="00477555"/>
    <w:rsid w:val="00477F3F"/>
    <w:rsid w:val="00480703"/>
    <w:rsid w:val="00480F60"/>
    <w:rsid w:val="0048130E"/>
    <w:rsid w:val="00481322"/>
    <w:rsid w:val="004818C1"/>
    <w:rsid w:val="00481B06"/>
    <w:rsid w:val="00481E44"/>
    <w:rsid w:val="0048264B"/>
    <w:rsid w:val="00482FCA"/>
    <w:rsid w:val="00483343"/>
    <w:rsid w:val="00483E4B"/>
    <w:rsid w:val="00484151"/>
    <w:rsid w:val="00484D4E"/>
    <w:rsid w:val="0048536C"/>
    <w:rsid w:val="00487189"/>
    <w:rsid w:val="00487781"/>
    <w:rsid w:val="00487C20"/>
    <w:rsid w:val="0049110D"/>
    <w:rsid w:val="00491370"/>
    <w:rsid w:val="00491459"/>
    <w:rsid w:val="00491EC7"/>
    <w:rsid w:val="00491EE3"/>
    <w:rsid w:val="00491FBD"/>
    <w:rsid w:val="004948AC"/>
    <w:rsid w:val="00494EEC"/>
    <w:rsid w:val="004950AF"/>
    <w:rsid w:val="004951E1"/>
    <w:rsid w:val="00495D3B"/>
    <w:rsid w:val="0049619D"/>
    <w:rsid w:val="004964B5"/>
    <w:rsid w:val="00496614"/>
    <w:rsid w:val="00496630"/>
    <w:rsid w:val="004967D8"/>
    <w:rsid w:val="00497BA6"/>
    <w:rsid w:val="004A0108"/>
    <w:rsid w:val="004A02D0"/>
    <w:rsid w:val="004A1894"/>
    <w:rsid w:val="004A1A37"/>
    <w:rsid w:val="004A20E3"/>
    <w:rsid w:val="004A2D78"/>
    <w:rsid w:val="004A38E0"/>
    <w:rsid w:val="004A46E4"/>
    <w:rsid w:val="004A4AC4"/>
    <w:rsid w:val="004A4AD4"/>
    <w:rsid w:val="004A6912"/>
    <w:rsid w:val="004A6DC2"/>
    <w:rsid w:val="004A735A"/>
    <w:rsid w:val="004A76CE"/>
    <w:rsid w:val="004B0FB0"/>
    <w:rsid w:val="004B1971"/>
    <w:rsid w:val="004B2103"/>
    <w:rsid w:val="004B2410"/>
    <w:rsid w:val="004B3B7E"/>
    <w:rsid w:val="004B43E6"/>
    <w:rsid w:val="004B4E85"/>
    <w:rsid w:val="004B55E7"/>
    <w:rsid w:val="004B5693"/>
    <w:rsid w:val="004B5B0B"/>
    <w:rsid w:val="004B64EA"/>
    <w:rsid w:val="004B69E6"/>
    <w:rsid w:val="004B6BC9"/>
    <w:rsid w:val="004C013D"/>
    <w:rsid w:val="004C01FA"/>
    <w:rsid w:val="004C0298"/>
    <w:rsid w:val="004C0A76"/>
    <w:rsid w:val="004C0E11"/>
    <w:rsid w:val="004C0ED6"/>
    <w:rsid w:val="004C179D"/>
    <w:rsid w:val="004C1898"/>
    <w:rsid w:val="004C1A69"/>
    <w:rsid w:val="004C2323"/>
    <w:rsid w:val="004C2365"/>
    <w:rsid w:val="004C23EE"/>
    <w:rsid w:val="004C2E74"/>
    <w:rsid w:val="004C2FD2"/>
    <w:rsid w:val="004C3D07"/>
    <w:rsid w:val="004C3D6D"/>
    <w:rsid w:val="004C4149"/>
    <w:rsid w:val="004C4899"/>
    <w:rsid w:val="004C4991"/>
    <w:rsid w:val="004C5730"/>
    <w:rsid w:val="004C5EDF"/>
    <w:rsid w:val="004C6143"/>
    <w:rsid w:val="004C62DB"/>
    <w:rsid w:val="004C70FF"/>
    <w:rsid w:val="004C770E"/>
    <w:rsid w:val="004C78D8"/>
    <w:rsid w:val="004C7FAC"/>
    <w:rsid w:val="004C7FF7"/>
    <w:rsid w:val="004D1FF4"/>
    <w:rsid w:val="004D2644"/>
    <w:rsid w:val="004D309F"/>
    <w:rsid w:val="004D35B8"/>
    <w:rsid w:val="004D4BA2"/>
    <w:rsid w:val="004D4F95"/>
    <w:rsid w:val="004D5208"/>
    <w:rsid w:val="004D65B9"/>
    <w:rsid w:val="004D6B2B"/>
    <w:rsid w:val="004D6E88"/>
    <w:rsid w:val="004D701B"/>
    <w:rsid w:val="004D7483"/>
    <w:rsid w:val="004E142C"/>
    <w:rsid w:val="004E1479"/>
    <w:rsid w:val="004E176D"/>
    <w:rsid w:val="004E17E1"/>
    <w:rsid w:val="004E35DD"/>
    <w:rsid w:val="004E3FCC"/>
    <w:rsid w:val="004E49B5"/>
    <w:rsid w:val="004E67B8"/>
    <w:rsid w:val="004E68F0"/>
    <w:rsid w:val="004E7252"/>
    <w:rsid w:val="004E7DC2"/>
    <w:rsid w:val="004E7FB6"/>
    <w:rsid w:val="004F0286"/>
    <w:rsid w:val="004F066C"/>
    <w:rsid w:val="004F07E0"/>
    <w:rsid w:val="004F204A"/>
    <w:rsid w:val="004F2288"/>
    <w:rsid w:val="004F2782"/>
    <w:rsid w:val="004F27C2"/>
    <w:rsid w:val="004F2A1C"/>
    <w:rsid w:val="004F3014"/>
    <w:rsid w:val="004F31C4"/>
    <w:rsid w:val="004F36DA"/>
    <w:rsid w:val="004F393B"/>
    <w:rsid w:val="004F40BC"/>
    <w:rsid w:val="004F42C6"/>
    <w:rsid w:val="004F4B01"/>
    <w:rsid w:val="004F4D56"/>
    <w:rsid w:val="004F4D8A"/>
    <w:rsid w:val="004F542E"/>
    <w:rsid w:val="004F57D6"/>
    <w:rsid w:val="004F6397"/>
    <w:rsid w:val="004F63B8"/>
    <w:rsid w:val="004F6834"/>
    <w:rsid w:val="004F7A23"/>
    <w:rsid w:val="005001AC"/>
    <w:rsid w:val="00500438"/>
    <w:rsid w:val="0050087E"/>
    <w:rsid w:val="00502213"/>
    <w:rsid w:val="0050226E"/>
    <w:rsid w:val="005031D6"/>
    <w:rsid w:val="00503B1E"/>
    <w:rsid w:val="00504BB2"/>
    <w:rsid w:val="00504C3C"/>
    <w:rsid w:val="00505322"/>
    <w:rsid w:val="005057DE"/>
    <w:rsid w:val="005060C9"/>
    <w:rsid w:val="00506644"/>
    <w:rsid w:val="005067B3"/>
    <w:rsid w:val="005072F1"/>
    <w:rsid w:val="00507949"/>
    <w:rsid w:val="00507C75"/>
    <w:rsid w:val="00510352"/>
    <w:rsid w:val="0051057C"/>
    <w:rsid w:val="00510B6A"/>
    <w:rsid w:val="00510B96"/>
    <w:rsid w:val="005110FA"/>
    <w:rsid w:val="00512039"/>
    <w:rsid w:val="00512435"/>
    <w:rsid w:val="005128A0"/>
    <w:rsid w:val="005128AB"/>
    <w:rsid w:val="00512AEE"/>
    <w:rsid w:val="00512F6C"/>
    <w:rsid w:val="00513ED2"/>
    <w:rsid w:val="0051465C"/>
    <w:rsid w:val="005151B0"/>
    <w:rsid w:val="00515A83"/>
    <w:rsid w:val="0051650C"/>
    <w:rsid w:val="0051763E"/>
    <w:rsid w:val="005176A9"/>
    <w:rsid w:val="00517D92"/>
    <w:rsid w:val="00520A55"/>
    <w:rsid w:val="005221B3"/>
    <w:rsid w:val="0052340A"/>
    <w:rsid w:val="00523650"/>
    <w:rsid w:val="005238DA"/>
    <w:rsid w:val="0052392C"/>
    <w:rsid w:val="00523A2D"/>
    <w:rsid w:val="00524C16"/>
    <w:rsid w:val="00526618"/>
    <w:rsid w:val="00526A8A"/>
    <w:rsid w:val="00526B18"/>
    <w:rsid w:val="00527D48"/>
    <w:rsid w:val="00527F68"/>
    <w:rsid w:val="0053135B"/>
    <w:rsid w:val="00531CA7"/>
    <w:rsid w:val="00532574"/>
    <w:rsid w:val="00532D64"/>
    <w:rsid w:val="005331B2"/>
    <w:rsid w:val="00533F87"/>
    <w:rsid w:val="00533FB5"/>
    <w:rsid w:val="005347F1"/>
    <w:rsid w:val="00534D86"/>
    <w:rsid w:val="00534E3F"/>
    <w:rsid w:val="005356A3"/>
    <w:rsid w:val="00536691"/>
    <w:rsid w:val="005374E6"/>
    <w:rsid w:val="00537BB8"/>
    <w:rsid w:val="00537F6D"/>
    <w:rsid w:val="00540306"/>
    <w:rsid w:val="00540B19"/>
    <w:rsid w:val="005414EC"/>
    <w:rsid w:val="00541995"/>
    <w:rsid w:val="00542A3F"/>
    <w:rsid w:val="00542B05"/>
    <w:rsid w:val="00542D7E"/>
    <w:rsid w:val="00543B53"/>
    <w:rsid w:val="00543DB3"/>
    <w:rsid w:val="00544846"/>
    <w:rsid w:val="00545BCA"/>
    <w:rsid w:val="005461E1"/>
    <w:rsid w:val="00546210"/>
    <w:rsid w:val="0054641B"/>
    <w:rsid w:val="0054664A"/>
    <w:rsid w:val="00547829"/>
    <w:rsid w:val="00547F96"/>
    <w:rsid w:val="00550254"/>
    <w:rsid w:val="005507C8"/>
    <w:rsid w:val="00550CAF"/>
    <w:rsid w:val="00550FE6"/>
    <w:rsid w:val="005517A3"/>
    <w:rsid w:val="00552037"/>
    <w:rsid w:val="00552280"/>
    <w:rsid w:val="0055254E"/>
    <w:rsid w:val="00552A13"/>
    <w:rsid w:val="005535C0"/>
    <w:rsid w:val="00553BF0"/>
    <w:rsid w:val="00553E2B"/>
    <w:rsid w:val="00554173"/>
    <w:rsid w:val="005549F9"/>
    <w:rsid w:val="00555E69"/>
    <w:rsid w:val="00555F06"/>
    <w:rsid w:val="005563BF"/>
    <w:rsid w:val="00557B14"/>
    <w:rsid w:val="00562A76"/>
    <w:rsid w:val="00562C3D"/>
    <w:rsid w:val="00562DAF"/>
    <w:rsid w:val="00564CDE"/>
    <w:rsid w:val="00565B44"/>
    <w:rsid w:val="00566147"/>
    <w:rsid w:val="00566749"/>
    <w:rsid w:val="00566763"/>
    <w:rsid w:val="00566A97"/>
    <w:rsid w:val="00566FE4"/>
    <w:rsid w:val="005670D3"/>
    <w:rsid w:val="005671A9"/>
    <w:rsid w:val="005672CE"/>
    <w:rsid w:val="00567717"/>
    <w:rsid w:val="0056781E"/>
    <w:rsid w:val="00570948"/>
    <w:rsid w:val="0057096A"/>
    <w:rsid w:val="00572609"/>
    <w:rsid w:val="005726E2"/>
    <w:rsid w:val="005749BE"/>
    <w:rsid w:val="00574A8C"/>
    <w:rsid w:val="00574D2A"/>
    <w:rsid w:val="00574ECB"/>
    <w:rsid w:val="00575727"/>
    <w:rsid w:val="00576554"/>
    <w:rsid w:val="00576564"/>
    <w:rsid w:val="00577488"/>
    <w:rsid w:val="00577B13"/>
    <w:rsid w:val="00577D22"/>
    <w:rsid w:val="0058021C"/>
    <w:rsid w:val="00580E6C"/>
    <w:rsid w:val="00581319"/>
    <w:rsid w:val="005815FD"/>
    <w:rsid w:val="00581BE4"/>
    <w:rsid w:val="00583150"/>
    <w:rsid w:val="0058454D"/>
    <w:rsid w:val="0058484A"/>
    <w:rsid w:val="00584A20"/>
    <w:rsid w:val="00585546"/>
    <w:rsid w:val="005860C6"/>
    <w:rsid w:val="00586A34"/>
    <w:rsid w:val="0058701A"/>
    <w:rsid w:val="00587D23"/>
    <w:rsid w:val="005906F8"/>
    <w:rsid w:val="00590E33"/>
    <w:rsid w:val="0059113F"/>
    <w:rsid w:val="0059117C"/>
    <w:rsid w:val="0059140F"/>
    <w:rsid w:val="005914E3"/>
    <w:rsid w:val="00591ADF"/>
    <w:rsid w:val="005924F4"/>
    <w:rsid w:val="005943DB"/>
    <w:rsid w:val="00594570"/>
    <w:rsid w:val="00594ED4"/>
    <w:rsid w:val="0059504C"/>
    <w:rsid w:val="0059537E"/>
    <w:rsid w:val="00596A79"/>
    <w:rsid w:val="00596B4D"/>
    <w:rsid w:val="005970AE"/>
    <w:rsid w:val="00597B0B"/>
    <w:rsid w:val="00597C79"/>
    <w:rsid w:val="005A06B9"/>
    <w:rsid w:val="005A085B"/>
    <w:rsid w:val="005A0E4B"/>
    <w:rsid w:val="005A12D4"/>
    <w:rsid w:val="005A1F79"/>
    <w:rsid w:val="005A23DD"/>
    <w:rsid w:val="005A2788"/>
    <w:rsid w:val="005A2BFD"/>
    <w:rsid w:val="005A4575"/>
    <w:rsid w:val="005A4981"/>
    <w:rsid w:val="005A5B05"/>
    <w:rsid w:val="005A623F"/>
    <w:rsid w:val="005A6BAE"/>
    <w:rsid w:val="005A7997"/>
    <w:rsid w:val="005A7AF0"/>
    <w:rsid w:val="005B0CD3"/>
    <w:rsid w:val="005B0EDF"/>
    <w:rsid w:val="005B17CE"/>
    <w:rsid w:val="005B17EC"/>
    <w:rsid w:val="005B19B2"/>
    <w:rsid w:val="005B2132"/>
    <w:rsid w:val="005B2D52"/>
    <w:rsid w:val="005B2DD5"/>
    <w:rsid w:val="005B2E19"/>
    <w:rsid w:val="005B2FFB"/>
    <w:rsid w:val="005B3545"/>
    <w:rsid w:val="005B3C7F"/>
    <w:rsid w:val="005B3CEA"/>
    <w:rsid w:val="005B4BDF"/>
    <w:rsid w:val="005B4C9A"/>
    <w:rsid w:val="005B4D7E"/>
    <w:rsid w:val="005B5D2E"/>
    <w:rsid w:val="005B729A"/>
    <w:rsid w:val="005B729E"/>
    <w:rsid w:val="005B7E33"/>
    <w:rsid w:val="005C02C6"/>
    <w:rsid w:val="005C0494"/>
    <w:rsid w:val="005C0785"/>
    <w:rsid w:val="005C1CDE"/>
    <w:rsid w:val="005C25A5"/>
    <w:rsid w:val="005C376A"/>
    <w:rsid w:val="005C45A4"/>
    <w:rsid w:val="005C4BBA"/>
    <w:rsid w:val="005C5039"/>
    <w:rsid w:val="005C5D41"/>
    <w:rsid w:val="005C5DD2"/>
    <w:rsid w:val="005C680B"/>
    <w:rsid w:val="005C6AC0"/>
    <w:rsid w:val="005C6B9A"/>
    <w:rsid w:val="005C6CFC"/>
    <w:rsid w:val="005C7393"/>
    <w:rsid w:val="005C773E"/>
    <w:rsid w:val="005C7BEF"/>
    <w:rsid w:val="005C7F72"/>
    <w:rsid w:val="005C7F87"/>
    <w:rsid w:val="005D03C4"/>
    <w:rsid w:val="005D0CDB"/>
    <w:rsid w:val="005D0E13"/>
    <w:rsid w:val="005D18EB"/>
    <w:rsid w:val="005D20F0"/>
    <w:rsid w:val="005D2F60"/>
    <w:rsid w:val="005D3072"/>
    <w:rsid w:val="005D328C"/>
    <w:rsid w:val="005D3D74"/>
    <w:rsid w:val="005D3F7E"/>
    <w:rsid w:val="005D4040"/>
    <w:rsid w:val="005D4193"/>
    <w:rsid w:val="005D4311"/>
    <w:rsid w:val="005D5CA5"/>
    <w:rsid w:val="005D5F6F"/>
    <w:rsid w:val="005D684E"/>
    <w:rsid w:val="005D6FBE"/>
    <w:rsid w:val="005D721E"/>
    <w:rsid w:val="005E06ED"/>
    <w:rsid w:val="005E105C"/>
    <w:rsid w:val="005E142C"/>
    <w:rsid w:val="005E19DB"/>
    <w:rsid w:val="005E2B6C"/>
    <w:rsid w:val="005E2D7E"/>
    <w:rsid w:val="005E2E22"/>
    <w:rsid w:val="005E3292"/>
    <w:rsid w:val="005E34B5"/>
    <w:rsid w:val="005E3D1B"/>
    <w:rsid w:val="005E440B"/>
    <w:rsid w:val="005E5224"/>
    <w:rsid w:val="005E69F2"/>
    <w:rsid w:val="005E6A04"/>
    <w:rsid w:val="005E6D39"/>
    <w:rsid w:val="005F01C0"/>
    <w:rsid w:val="005F07B9"/>
    <w:rsid w:val="005F15C5"/>
    <w:rsid w:val="005F1E87"/>
    <w:rsid w:val="005F1F6F"/>
    <w:rsid w:val="005F242E"/>
    <w:rsid w:val="005F2F7C"/>
    <w:rsid w:val="005F3916"/>
    <w:rsid w:val="005F45EA"/>
    <w:rsid w:val="005F4AFA"/>
    <w:rsid w:val="005F4F20"/>
    <w:rsid w:val="005F541E"/>
    <w:rsid w:val="005F62D3"/>
    <w:rsid w:val="005F6DD9"/>
    <w:rsid w:val="005F706A"/>
    <w:rsid w:val="005F73AB"/>
    <w:rsid w:val="005F7B52"/>
    <w:rsid w:val="00600030"/>
    <w:rsid w:val="006007AD"/>
    <w:rsid w:val="00600E0C"/>
    <w:rsid w:val="00600F4B"/>
    <w:rsid w:val="00601176"/>
    <w:rsid w:val="00601499"/>
    <w:rsid w:val="00601A85"/>
    <w:rsid w:val="00601C6F"/>
    <w:rsid w:val="00601FB3"/>
    <w:rsid w:val="00601FD2"/>
    <w:rsid w:val="006027DA"/>
    <w:rsid w:val="006041BD"/>
    <w:rsid w:val="00604955"/>
    <w:rsid w:val="00606AD7"/>
    <w:rsid w:val="0061066B"/>
    <w:rsid w:val="00610F93"/>
    <w:rsid w:val="006111F9"/>
    <w:rsid w:val="00611B84"/>
    <w:rsid w:val="00611C12"/>
    <w:rsid w:val="0061205B"/>
    <w:rsid w:val="0061246A"/>
    <w:rsid w:val="00613092"/>
    <w:rsid w:val="00613DEA"/>
    <w:rsid w:val="00614096"/>
    <w:rsid w:val="00615A0A"/>
    <w:rsid w:val="00615F41"/>
    <w:rsid w:val="00616752"/>
    <w:rsid w:val="00616DCD"/>
    <w:rsid w:val="006214CB"/>
    <w:rsid w:val="00621BAB"/>
    <w:rsid w:val="00622C4C"/>
    <w:rsid w:val="00623C90"/>
    <w:rsid w:val="00624E58"/>
    <w:rsid w:val="00624F53"/>
    <w:rsid w:val="00625CDC"/>
    <w:rsid w:val="00625D95"/>
    <w:rsid w:val="0062600E"/>
    <w:rsid w:val="006264A7"/>
    <w:rsid w:val="00627A92"/>
    <w:rsid w:val="00627F65"/>
    <w:rsid w:val="00630925"/>
    <w:rsid w:val="006310BC"/>
    <w:rsid w:val="00631BC9"/>
    <w:rsid w:val="00632565"/>
    <w:rsid w:val="00633E92"/>
    <w:rsid w:val="006343A0"/>
    <w:rsid w:val="006343FE"/>
    <w:rsid w:val="006352DC"/>
    <w:rsid w:val="006374C4"/>
    <w:rsid w:val="00637958"/>
    <w:rsid w:val="00637B45"/>
    <w:rsid w:val="00637CA1"/>
    <w:rsid w:val="00637D7B"/>
    <w:rsid w:val="00637F0B"/>
    <w:rsid w:val="00640298"/>
    <w:rsid w:val="00644A5E"/>
    <w:rsid w:val="0064513C"/>
    <w:rsid w:val="0064572F"/>
    <w:rsid w:val="0064576B"/>
    <w:rsid w:val="00647194"/>
    <w:rsid w:val="006475FD"/>
    <w:rsid w:val="00647DAA"/>
    <w:rsid w:val="00651042"/>
    <w:rsid w:val="0065177A"/>
    <w:rsid w:val="006518D0"/>
    <w:rsid w:val="006523F9"/>
    <w:rsid w:val="00652F2A"/>
    <w:rsid w:val="00653F12"/>
    <w:rsid w:val="00654FF3"/>
    <w:rsid w:val="006559B0"/>
    <w:rsid w:val="00655BE4"/>
    <w:rsid w:val="0065635B"/>
    <w:rsid w:val="00656409"/>
    <w:rsid w:val="00656836"/>
    <w:rsid w:val="006570DE"/>
    <w:rsid w:val="006573E1"/>
    <w:rsid w:val="00657CBE"/>
    <w:rsid w:val="00660101"/>
    <w:rsid w:val="006604F5"/>
    <w:rsid w:val="00662271"/>
    <w:rsid w:val="00662AB0"/>
    <w:rsid w:val="00662B5F"/>
    <w:rsid w:val="00662E5F"/>
    <w:rsid w:val="00663135"/>
    <w:rsid w:val="006637B3"/>
    <w:rsid w:val="00663BE5"/>
    <w:rsid w:val="0066418C"/>
    <w:rsid w:val="00664761"/>
    <w:rsid w:val="00666FB0"/>
    <w:rsid w:val="00667712"/>
    <w:rsid w:val="00667844"/>
    <w:rsid w:val="00667D3F"/>
    <w:rsid w:val="00670DC4"/>
    <w:rsid w:val="006710BF"/>
    <w:rsid w:val="0067245A"/>
    <w:rsid w:val="00672A70"/>
    <w:rsid w:val="00672B4F"/>
    <w:rsid w:val="00672FF1"/>
    <w:rsid w:val="006734D9"/>
    <w:rsid w:val="0067407D"/>
    <w:rsid w:val="00674395"/>
    <w:rsid w:val="00674AD1"/>
    <w:rsid w:val="006754AB"/>
    <w:rsid w:val="00676036"/>
    <w:rsid w:val="006765C1"/>
    <w:rsid w:val="00676BCC"/>
    <w:rsid w:val="00677916"/>
    <w:rsid w:val="00677DBA"/>
    <w:rsid w:val="00680F7D"/>
    <w:rsid w:val="00681091"/>
    <w:rsid w:val="006810AE"/>
    <w:rsid w:val="006817AD"/>
    <w:rsid w:val="00681B55"/>
    <w:rsid w:val="00682904"/>
    <w:rsid w:val="006833AA"/>
    <w:rsid w:val="00683559"/>
    <w:rsid w:val="00683DBC"/>
    <w:rsid w:val="00683EDE"/>
    <w:rsid w:val="00684B32"/>
    <w:rsid w:val="00685D43"/>
    <w:rsid w:val="00686F9D"/>
    <w:rsid w:val="00687C83"/>
    <w:rsid w:val="00687D59"/>
    <w:rsid w:val="00691178"/>
    <w:rsid w:val="00691794"/>
    <w:rsid w:val="006918D1"/>
    <w:rsid w:val="00691FFC"/>
    <w:rsid w:val="00692384"/>
    <w:rsid w:val="00692709"/>
    <w:rsid w:val="00692BD9"/>
    <w:rsid w:val="00692C2F"/>
    <w:rsid w:val="00693ABF"/>
    <w:rsid w:val="00693F78"/>
    <w:rsid w:val="00694581"/>
    <w:rsid w:val="00694C9A"/>
    <w:rsid w:val="00695798"/>
    <w:rsid w:val="00695DBC"/>
    <w:rsid w:val="006960F9"/>
    <w:rsid w:val="00696403"/>
    <w:rsid w:val="00696752"/>
    <w:rsid w:val="00697148"/>
    <w:rsid w:val="006976B2"/>
    <w:rsid w:val="006A0C99"/>
    <w:rsid w:val="006A1C11"/>
    <w:rsid w:val="006A1ED3"/>
    <w:rsid w:val="006A2E1C"/>
    <w:rsid w:val="006A3189"/>
    <w:rsid w:val="006A345D"/>
    <w:rsid w:val="006A35B5"/>
    <w:rsid w:val="006A3819"/>
    <w:rsid w:val="006A48E3"/>
    <w:rsid w:val="006A49A2"/>
    <w:rsid w:val="006A4C36"/>
    <w:rsid w:val="006A4FE3"/>
    <w:rsid w:val="006A53EF"/>
    <w:rsid w:val="006A6545"/>
    <w:rsid w:val="006A67EB"/>
    <w:rsid w:val="006A6FC4"/>
    <w:rsid w:val="006A77F8"/>
    <w:rsid w:val="006B0CF2"/>
    <w:rsid w:val="006B0E32"/>
    <w:rsid w:val="006B11EC"/>
    <w:rsid w:val="006B13D2"/>
    <w:rsid w:val="006B1424"/>
    <w:rsid w:val="006B19A3"/>
    <w:rsid w:val="006B1FDD"/>
    <w:rsid w:val="006B2C5B"/>
    <w:rsid w:val="006B363A"/>
    <w:rsid w:val="006B3687"/>
    <w:rsid w:val="006B3AF4"/>
    <w:rsid w:val="006B3DB2"/>
    <w:rsid w:val="006B3F88"/>
    <w:rsid w:val="006B4868"/>
    <w:rsid w:val="006B5D8E"/>
    <w:rsid w:val="006B641E"/>
    <w:rsid w:val="006B6F09"/>
    <w:rsid w:val="006B759B"/>
    <w:rsid w:val="006B771A"/>
    <w:rsid w:val="006B7A06"/>
    <w:rsid w:val="006B7A60"/>
    <w:rsid w:val="006C0AD1"/>
    <w:rsid w:val="006C12F0"/>
    <w:rsid w:val="006C171D"/>
    <w:rsid w:val="006C17D3"/>
    <w:rsid w:val="006C3EE0"/>
    <w:rsid w:val="006C4520"/>
    <w:rsid w:val="006C4B00"/>
    <w:rsid w:val="006C554C"/>
    <w:rsid w:val="006C58BB"/>
    <w:rsid w:val="006C6510"/>
    <w:rsid w:val="006C6678"/>
    <w:rsid w:val="006C6A25"/>
    <w:rsid w:val="006C6B33"/>
    <w:rsid w:val="006C6FA7"/>
    <w:rsid w:val="006C701B"/>
    <w:rsid w:val="006C711A"/>
    <w:rsid w:val="006C72A6"/>
    <w:rsid w:val="006C7472"/>
    <w:rsid w:val="006C7A39"/>
    <w:rsid w:val="006C7B08"/>
    <w:rsid w:val="006C7E8F"/>
    <w:rsid w:val="006C7FED"/>
    <w:rsid w:val="006D181E"/>
    <w:rsid w:val="006D459C"/>
    <w:rsid w:val="006D4C44"/>
    <w:rsid w:val="006D53BE"/>
    <w:rsid w:val="006D5A79"/>
    <w:rsid w:val="006D6B1F"/>
    <w:rsid w:val="006D6C60"/>
    <w:rsid w:val="006D6D5B"/>
    <w:rsid w:val="006D7280"/>
    <w:rsid w:val="006D72C3"/>
    <w:rsid w:val="006D7A16"/>
    <w:rsid w:val="006E0095"/>
    <w:rsid w:val="006E01A9"/>
    <w:rsid w:val="006E12EC"/>
    <w:rsid w:val="006E15DD"/>
    <w:rsid w:val="006E2389"/>
    <w:rsid w:val="006E2493"/>
    <w:rsid w:val="006E2658"/>
    <w:rsid w:val="006E268A"/>
    <w:rsid w:val="006E2F49"/>
    <w:rsid w:val="006E2F5B"/>
    <w:rsid w:val="006E3410"/>
    <w:rsid w:val="006E43D1"/>
    <w:rsid w:val="006E4403"/>
    <w:rsid w:val="006E46C8"/>
    <w:rsid w:val="006E4EF2"/>
    <w:rsid w:val="006E52B5"/>
    <w:rsid w:val="006E5518"/>
    <w:rsid w:val="006E6323"/>
    <w:rsid w:val="006E67AE"/>
    <w:rsid w:val="006E6BC3"/>
    <w:rsid w:val="006E6CB9"/>
    <w:rsid w:val="006E6CF6"/>
    <w:rsid w:val="006E7133"/>
    <w:rsid w:val="006F0056"/>
    <w:rsid w:val="006F0C19"/>
    <w:rsid w:val="006F0EDF"/>
    <w:rsid w:val="006F16F8"/>
    <w:rsid w:val="006F2538"/>
    <w:rsid w:val="006F2A29"/>
    <w:rsid w:val="006F3D4A"/>
    <w:rsid w:val="006F44E9"/>
    <w:rsid w:val="006F473D"/>
    <w:rsid w:val="006F4B2A"/>
    <w:rsid w:val="006F4CC4"/>
    <w:rsid w:val="006F4E70"/>
    <w:rsid w:val="006F4EB7"/>
    <w:rsid w:val="006F598F"/>
    <w:rsid w:val="006F5CCF"/>
    <w:rsid w:val="006F6069"/>
    <w:rsid w:val="006F6163"/>
    <w:rsid w:val="006F624B"/>
    <w:rsid w:val="006F62AE"/>
    <w:rsid w:val="006F6712"/>
    <w:rsid w:val="006F67C3"/>
    <w:rsid w:val="007005D9"/>
    <w:rsid w:val="00700670"/>
    <w:rsid w:val="00700672"/>
    <w:rsid w:val="00701865"/>
    <w:rsid w:val="00701985"/>
    <w:rsid w:val="00701D56"/>
    <w:rsid w:val="0070217B"/>
    <w:rsid w:val="0070246F"/>
    <w:rsid w:val="007024D0"/>
    <w:rsid w:val="007026C1"/>
    <w:rsid w:val="00702DFE"/>
    <w:rsid w:val="00703707"/>
    <w:rsid w:val="007043F3"/>
    <w:rsid w:val="00704827"/>
    <w:rsid w:val="00704AC6"/>
    <w:rsid w:val="00704D5A"/>
    <w:rsid w:val="00704DED"/>
    <w:rsid w:val="00705117"/>
    <w:rsid w:val="00705A35"/>
    <w:rsid w:val="00705F77"/>
    <w:rsid w:val="00706014"/>
    <w:rsid w:val="007062C9"/>
    <w:rsid w:val="00706C35"/>
    <w:rsid w:val="007070D7"/>
    <w:rsid w:val="00707126"/>
    <w:rsid w:val="00707507"/>
    <w:rsid w:val="00707A25"/>
    <w:rsid w:val="00707BF2"/>
    <w:rsid w:val="00707DD8"/>
    <w:rsid w:val="00707F8C"/>
    <w:rsid w:val="00710996"/>
    <w:rsid w:val="00711011"/>
    <w:rsid w:val="00711194"/>
    <w:rsid w:val="0071166D"/>
    <w:rsid w:val="007119CF"/>
    <w:rsid w:val="0071214E"/>
    <w:rsid w:val="007127F3"/>
    <w:rsid w:val="00713F14"/>
    <w:rsid w:val="007141D9"/>
    <w:rsid w:val="007142A8"/>
    <w:rsid w:val="0071449F"/>
    <w:rsid w:val="007159F4"/>
    <w:rsid w:val="00715E22"/>
    <w:rsid w:val="007162BD"/>
    <w:rsid w:val="0071630A"/>
    <w:rsid w:val="007166E1"/>
    <w:rsid w:val="00716F78"/>
    <w:rsid w:val="0071770A"/>
    <w:rsid w:val="00717B81"/>
    <w:rsid w:val="007207C3"/>
    <w:rsid w:val="00721FA9"/>
    <w:rsid w:val="007226C5"/>
    <w:rsid w:val="00722788"/>
    <w:rsid w:val="007228E4"/>
    <w:rsid w:val="00723237"/>
    <w:rsid w:val="007233AF"/>
    <w:rsid w:val="00723EA1"/>
    <w:rsid w:val="007253DD"/>
    <w:rsid w:val="007258F0"/>
    <w:rsid w:val="00725935"/>
    <w:rsid w:val="00725AA5"/>
    <w:rsid w:val="007261AB"/>
    <w:rsid w:val="0072674F"/>
    <w:rsid w:val="007267E7"/>
    <w:rsid w:val="0072714A"/>
    <w:rsid w:val="00727D34"/>
    <w:rsid w:val="00730463"/>
    <w:rsid w:val="007306A2"/>
    <w:rsid w:val="00730812"/>
    <w:rsid w:val="0073093A"/>
    <w:rsid w:val="00730A52"/>
    <w:rsid w:val="0073106D"/>
    <w:rsid w:val="00731449"/>
    <w:rsid w:val="00731A8E"/>
    <w:rsid w:val="00732016"/>
    <w:rsid w:val="00732E29"/>
    <w:rsid w:val="00733509"/>
    <w:rsid w:val="00733B7C"/>
    <w:rsid w:val="007349DA"/>
    <w:rsid w:val="00734CCA"/>
    <w:rsid w:val="00735A16"/>
    <w:rsid w:val="0073694B"/>
    <w:rsid w:val="00736F24"/>
    <w:rsid w:val="00737B1F"/>
    <w:rsid w:val="007405D0"/>
    <w:rsid w:val="00740653"/>
    <w:rsid w:val="007407A1"/>
    <w:rsid w:val="00740EE1"/>
    <w:rsid w:val="007413CE"/>
    <w:rsid w:val="0074155A"/>
    <w:rsid w:val="00741564"/>
    <w:rsid w:val="00741CD1"/>
    <w:rsid w:val="0074267E"/>
    <w:rsid w:val="007438BD"/>
    <w:rsid w:val="007442CC"/>
    <w:rsid w:val="007449D3"/>
    <w:rsid w:val="00744FD2"/>
    <w:rsid w:val="007451A8"/>
    <w:rsid w:val="00745465"/>
    <w:rsid w:val="00745BA9"/>
    <w:rsid w:val="00745FAF"/>
    <w:rsid w:val="00746CC1"/>
    <w:rsid w:val="00747BDA"/>
    <w:rsid w:val="007503A8"/>
    <w:rsid w:val="007503EF"/>
    <w:rsid w:val="007506D1"/>
    <w:rsid w:val="007507FF"/>
    <w:rsid w:val="00750FA7"/>
    <w:rsid w:val="00751912"/>
    <w:rsid w:val="00751FD4"/>
    <w:rsid w:val="007520D2"/>
    <w:rsid w:val="00752619"/>
    <w:rsid w:val="00752AE1"/>
    <w:rsid w:val="00754799"/>
    <w:rsid w:val="00755501"/>
    <w:rsid w:val="00755A77"/>
    <w:rsid w:val="00755DA7"/>
    <w:rsid w:val="00756413"/>
    <w:rsid w:val="00757142"/>
    <w:rsid w:val="007578A3"/>
    <w:rsid w:val="007579FD"/>
    <w:rsid w:val="00757D09"/>
    <w:rsid w:val="0076064C"/>
    <w:rsid w:val="00761241"/>
    <w:rsid w:val="00761E71"/>
    <w:rsid w:val="00761F13"/>
    <w:rsid w:val="00761F49"/>
    <w:rsid w:val="0076207C"/>
    <w:rsid w:val="0076229C"/>
    <w:rsid w:val="007623C9"/>
    <w:rsid w:val="00762C08"/>
    <w:rsid w:val="00762D59"/>
    <w:rsid w:val="0076361E"/>
    <w:rsid w:val="00763B04"/>
    <w:rsid w:val="007643F8"/>
    <w:rsid w:val="0076471B"/>
    <w:rsid w:val="0076556A"/>
    <w:rsid w:val="007657AB"/>
    <w:rsid w:val="00765CCE"/>
    <w:rsid w:val="00765CDA"/>
    <w:rsid w:val="00765DDD"/>
    <w:rsid w:val="00766692"/>
    <w:rsid w:val="00766D6E"/>
    <w:rsid w:val="007700C7"/>
    <w:rsid w:val="007706F7"/>
    <w:rsid w:val="00771701"/>
    <w:rsid w:val="007717DD"/>
    <w:rsid w:val="007718C2"/>
    <w:rsid w:val="007723A2"/>
    <w:rsid w:val="007737B9"/>
    <w:rsid w:val="00773E3B"/>
    <w:rsid w:val="00773F27"/>
    <w:rsid w:val="007753DC"/>
    <w:rsid w:val="00780276"/>
    <w:rsid w:val="00780EB7"/>
    <w:rsid w:val="00781296"/>
    <w:rsid w:val="00781B1F"/>
    <w:rsid w:val="00782407"/>
    <w:rsid w:val="0078266A"/>
    <w:rsid w:val="00782779"/>
    <w:rsid w:val="00783FC9"/>
    <w:rsid w:val="0078487E"/>
    <w:rsid w:val="00784D2E"/>
    <w:rsid w:val="00784DE6"/>
    <w:rsid w:val="00785931"/>
    <w:rsid w:val="00785F04"/>
    <w:rsid w:val="00786527"/>
    <w:rsid w:val="00786E88"/>
    <w:rsid w:val="007875FD"/>
    <w:rsid w:val="00787876"/>
    <w:rsid w:val="00790A0B"/>
    <w:rsid w:val="0079103C"/>
    <w:rsid w:val="0079160B"/>
    <w:rsid w:val="0079185D"/>
    <w:rsid w:val="00791C06"/>
    <w:rsid w:val="007929A8"/>
    <w:rsid w:val="00792EBE"/>
    <w:rsid w:val="007948DC"/>
    <w:rsid w:val="007952BE"/>
    <w:rsid w:val="00796344"/>
    <w:rsid w:val="007968B6"/>
    <w:rsid w:val="00796ADD"/>
    <w:rsid w:val="00796CDC"/>
    <w:rsid w:val="0079715D"/>
    <w:rsid w:val="007A043A"/>
    <w:rsid w:val="007A0A31"/>
    <w:rsid w:val="007A13BF"/>
    <w:rsid w:val="007A2A1B"/>
    <w:rsid w:val="007A3C39"/>
    <w:rsid w:val="007A3CC3"/>
    <w:rsid w:val="007A4802"/>
    <w:rsid w:val="007A5CB8"/>
    <w:rsid w:val="007A6414"/>
    <w:rsid w:val="007A6698"/>
    <w:rsid w:val="007A6751"/>
    <w:rsid w:val="007A7515"/>
    <w:rsid w:val="007A7758"/>
    <w:rsid w:val="007B03F3"/>
    <w:rsid w:val="007B0ED4"/>
    <w:rsid w:val="007B11E7"/>
    <w:rsid w:val="007B1A3A"/>
    <w:rsid w:val="007B1C3D"/>
    <w:rsid w:val="007B2DC1"/>
    <w:rsid w:val="007B3AB8"/>
    <w:rsid w:val="007B458E"/>
    <w:rsid w:val="007B482F"/>
    <w:rsid w:val="007B551A"/>
    <w:rsid w:val="007B5878"/>
    <w:rsid w:val="007B63E6"/>
    <w:rsid w:val="007C0940"/>
    <w:rsid w:val="007C0A5E"/>
    <w:rsid w:val="007C2332"/>
    <w:rsid w:val="007C2F83"/>
    <w:rsid w:val="007C3187"/>
    <w:rsid w:val="007C353B"/>
    <w:rsid w:val="007C3DF9"/>
    <w:rsid w:val="007C4221"/>
    <w:rsid w:val="007C5EF6"/>
    <w:rsid w:val="007C777A"/>
    <w:rsid w:val="007C7818"/>
    <w:rsid w:val="007C7C63"/>
    <w:rsid w:val="007C7DF1"/>
    <w:rsid w:val="007D0740"/>
    <w:rsid w:val="007D0A93"/>
    <w:rsid w:val="007D2532"/>
    <w:rsid w:val="007D258F"/>
    <w:rsid w:val="007D2837"/>
    <w:rsid w:val="007D39D9"/>
    <w:rsid w:val="007D443F"/>
    <w:rsid w:val="007D46FD"/>
    <w:rsid w:val="007D5294"/>
    <w:rsid w:val="007D65A2"/>
    <w:rsid w:val="007D7826"/>
    <w:rsid w:val="007E07BD"/>
    <w:rsid w:val="007E0A71"/>
    <w:rsid w:val="007E0D06"/>
    <w:rsid w:val="007E1833"/>
    <w:rsid w:val="007E248D"/>
    <w:rsid w:val="007E364A"/>
    <w:rsid w:val="007E3861"/>
    <w:rsid w:val="007E38CE"/>
    <w:rsid w:val="007E3D30"/>
    <w:rsid w:val="007E5908"/>
    <w:rsid w:val="007E5953"/>
    <w:rsid w:val="007E6530"/>
    <w:rsid w:val="007E6D7A"/>
    <w:rsid w:val="007E707C"/>
    <w:rsid w:val="007E7588"/>
    <w:rsid w:val="007E7790"/>
    <w:rsid w:val="007E7E73"/>
    <w:rsid w:val="007F0235"/>
    <w:rsid w:val="007F0AD8"/>
    <w:rsid w:val="007F2892"/>
    <w:rsid w:val="007F2DCC"/>
    <w:rsid w:val="007F30E8"/>
    <w:rsid w:val="007F3A97"/>
    <w:rsid w:val="007F45C1"/>
    <w:rsid w:val="007F4807"/>
    <w:rsid w:val="007F54B3"/>
    <w:rsid w:val="007F5683"/>
    <w:rsid w:val="007F5D46"/>
    <w:rsid w:val="007F6191"/>
    <w:rsid w:val="007F68C9"/>
    <w:rsid w:val="007F7A8D"/>
    <w:rsid w:val="007F7BC1"/>
    <w:rsid w:val="007F7E89"/>
    <w:rsid w:val="008010F2"/>
    <w:rsid w:val="00801368"/>
    <w:rsid w:val="00801B86"/>
    <w:rsid w:val="00802687"/>
    <w:rsid w:val="00802D08"/>
    <w:rsid w:val="00803107"/>
    <w:rsid w:val="008034CE"/>
    <w:rsid w:val="008039D7"/>
    <w:rsid w:val="008042A6"/>
    <w:rsid w:val="00804411"/>
    <w:rsid w:val="00804B3E"/>
    <w:rsid w:val="008058BB"/>
    <w:rsid w:val="008068BD"/>
    <w:rsid w:val="0080740D"/>
    <w:rsid w:val="00807C86"/>
    <w:rsid w:val="0081048A"/>
    <w:rsid w:val="00810E45"/>
    <w:rsid w:val="00812786"/>
    <w:rsid w:val="008130B1"/>
    <w:rsid w:val="008137EF"/>
    <w:rsid w:val="00813D0A"/>
    <w:rsid w:val="00813FAE"/>
    <w:rsid w:val="008146B9"/>
    <w:rsid w:val="00814988"/>
    <w:rsid w:val="00814EFC"/>
    <w:rsid w:val="00816737"/>
    <w:rsid w:val="0082004D"/>
    <w:rsid w:val="00820FA9"/>
    <w:rsid w:val="00821AFF"/>
    <w:rsid w:val="0082212A"/>
    <w:rsid w:val="00823C22"/>
    <w:rsid w:val="00823C67"/>
    <w:rsid w:val="00823D38"/>
    <w:rsid w:val="00824E84"/>
    <w:rsid w:val="00825A14"/>
    <w:rsid w:val="00825DC2"/>
    <w:rsid w:val="0082626B"/>
    <w:rsid w:val="00826375"/>
    <w:rsid w:val="00826A14"/>
    <w:rsid w:val="00826D83"/>
    <w:rsid w:val="00830C40"/>
    <w:rsid w:val="0083132A"/>
    <w:rsid w:val="00831D1F"/>
    <w:rsid w:val="008328EC"/>
    <w:rsid w:val="00832F5C"/>
    <w:rsid w:val="0083432B"/>
    <w:rsid w:val="00834E64"/>
    <w:rsid w:val="00835330"/>
    <w:rsid w:val="00835D6D"/>
    <w:rsid w:val="00837A5D"/>
    <w:rsid w:val="00837D08"/>
    <w:rsid w:val="00837DAE"/>
    <w:rsid w:val="0084009B"/>
    <w:rsid w:val="00841C5D"/>
    <w:rsid w:val="008423AB"/>
    <w:rsid w:val="0084276B"/>
    <w:rsid w:val="00842FC7"/>
    <w:rsid w:val="0084342C"/>
    <w:rsid w:val="00844385"/>
    <w:rsid w:val="008446AD"/>
    <w:rsid w:val="00844A08"/>
    <w:rsid w:val="00844D8A"/>
    <w:rsid w:val="00844D8F"/>
    <w:rsid w:val="00845192"/>
    <w:rsid w:val="00845A9D"/>
    <w:rsid w:val="00845D4A"/>
    <w:rsid w:val="00845E69"/>
    <w:rsid w:val="0084656E"/>
    <w:rsid w:val="0084683E"/>
    <w:rsid w:val="00847070"/>
    <w:rsid w:val="008476FD"/>
    <w:rsid w:val="00847977"/>
    <w:rsid w:val="00850B10"/>
    <w:rsid w:val="00851299"/>
    <w:rsid w:val="00851C47"/>
    <w:rsid w:val="0085218A"/>
    <w:rsid w:val="00852B70"/>
    <w:rsid w:val="00852D51"/>
    <w:rsid w:val="0085349E"/>
    <w:rsid w:val="008539AF"/>
    <w:rsid w:val="00853E68"/>
    <w:rsid w:val="00854053"/>
    <w:rsid w:val="00855DC8"/>
    <w:rsid w:val="00856DCF"/>
    <w:rsid w:val="008573C4"/>
    <w:rsid w:val="0085749D"/>
    <w:rsid w:val="00860FC7"/>
    <w:rsid w:val="0086264E"/>
    <w:rsid w:val="008635C9"/>
    <w:rsid w:val="008639A9"/>
    <w:rsid w:val="0086414F"/>
    <w:rsid w:val="00865541"/>
    <w:rsid w:val="00865829"/>
    <w:rsid w:val="0086612B"/>
    <w:rsid w:val="008663B8"/>
    <w:rsid w:val="008665A6"/>
    <w:rsid w:val="00867445"/>
    <w:rsid w:val="0086754B"/>
    <w:rsid w:val="00867ABE"/>
    <w:rsid w:val="00867D73"/>
    <w:rsid w:val="008700AC"/>
    <w:rsid w:val="00870278"/>
    <w:rsid w:val="008703B8"/>
    <w:rsid w:val="0087040A"/>
    <w:rsid w:val="008714A2"/>
    <w:rsid w:val="008716D0"/>
    <w:rsid w:val="00871A4B"/>
    <w:rsid w:val="00871F92"/>
    <w:rsid w:val="0087246E"/>
    <w:rsid w:val="00872A9D"/>
    <w:rsid w:val="00872BF4"/>
    <w:rsid w:val="00873C0C"/>
    <w:rsid w:val="00873F2F"/>
    <w:rsid w:val="008749DC"/>
    <w:rsid w:val="00875518"/>
    <w:rsid w:val="00876599"/>
    <w:rsid w:val="00876AB2"/>
    <w:rsid w:val="00876DD2"/>
    <w:rsid w:val="00876FE3"/>
    <w:rsid w:val="00877DF5"/>
    <w:rsid w:val="00880F6B"/>
    <w:rsid w:val="00880F9B"/>
    <w:rsid w:val="00881373"/>
    <w:rsid w:val="008827CE"/>
    <w:rsid w:val="00882D4F"/>
    <w:rsid w:val="00882E4F"/>
    <w:rsid w:val="00883A96"/>
    <w:rsid w:val="00884D6B"/>
    <w:rsid w:val="00885C86"/>
    <w:rsid w:val="00886491"/>
    <w:rsid w:val="00886D61"/>
    <w:rsid w:val="0088710B"/>
    <w:rsid w:val="008873B1"/>
    <w:rsid w:val="008876AD"/>
    <w:rsid w:val="008911AD"/>
    <w:rsid w:val="00892F0D"/>
    <w:rsid w:val="00893484"/>
    <w:rsid w:val="008941E8"/>
    <w:rsid w:val="00894B2F"/>
    <w:rsid w:val="00895E79"/>
    <w:rsid w:val="008964DA"/>
    <w:rsid w:val="008973A2"/>
    <w:rsid w:val="008973A5"/>
    <w:rsid w:val="008A10C1"/>
    <w:rsid w:val="008A1D50"/>
    <w:rsid w:val="008A2321"/>
    <w:rsid w:val="008A2340"/>
    <w:rsid w:val="008A3098"/>
    <w:rsid w:val="008A321C"/>
    <w:rsid w:val="008A342C"/>
    <w:rsid w:val="008A3710"/>
    <w:rsid w:val="008A45A7"/>
    <w:rsid w:val="008A4D67"/>
    <w:rsid w:val="008A4E86"/>
    <w:rsid w:val="008A53E7"/>
    <w:rsid w:val="008A5B05"/>
    <w:rsid w:val="008A763C"/>
    <w:rsid w:val="008A7735"/>
    <w:rsid w:val="008A7A1D"/>
    <w:rsid w:val="008A7B38"/>
    <w:rsid w:val="008A7B63"/>
    <w:rsid w:val="008A7FBF"/>
    <w:rsid w:val="008B095F"/>
    <w:rsid w:val="008B0985"/>
    <w:rsid w:val="008B0BB9"/>
    <w:rsid w:val="008B164E"/>
    <w:rsid w:val="008B246E"/>
    <w:rsid w:val="008B2A7D"/>
    <w:rsid w:val="008B2C8B"/>
    <w:rsid w:val="008B2D4B"/>
    <w:rsid w:val="008B34FA"/>
    <w:rsid w:val="008B38FB"/>
    <w:rsid w:val="008B4995"/>
    <w:rsid w:val="008B4EED"/>
    <w:rsid w:val="008B5426"/>
    <w:rsid w:val="008B6AE9"/>
    <w:rsid w:val="008B72F4"/>
    <w:rsid w:val="008B7805"/>
    <w:rsid w:val="008B7FC9"/>
    <w:rsid w:val="008C1ED8"/>
    <w:rsid w:val="008C2100"/>
    <w:rsid w:val="008C2200"/>
    <w:rsid w:val="008C2976"/>
    <w:rsid w:val="008C29D8"/>
    <w:rsid w:val="008C2CB7"/>
    <w:rsid w:val="008C4EAA"/>
    <w:rsid w:val="008C5A4A"/>
    <w:rsid w:val="008C5AA9"/>
    <w:rsid w:val="008C69F1"/>
    <w:rsid w:val="008C6DAF"/>
    <w:rsid w:val="008C6E91"/>
    <w:rsid w:val="008C71DD"/>
    <w:rsid w:val="008C72AA"/>
    <w:rsid w:val="008C7377"/>
    <w:rsid w:val="008C7A38"/>
    <w:rsid w:val="008C7BA6"/>
    <w:rsid w:val="008C7CEB"/>
    <w:rsid w:val="008D0BBD"/>
    <w:rsid w:val="008D0DAC"/>
    <w:rsid w:val="008D0EAA"/>
    <w:rsid w:val="008D14EF"/>
    <w:rsid w:val="008D172E"/>
    <w:rsid w:val="008D1CCD"/>
    <w:rsid w:val="008D35D1"/>
    <w:rsid w:val="008D3F6D"/>
    <w:rsid w:val="008D466A"/>
    <w:rsid w:val="008D495C"/>
    <w:rsid w:val="008D4D42"/>
    <w:rsid w:val="008D55A7"/>
    <w:rsid w:val="008D60D9"/>
    <w:rsid w:val="008D6F9A"/>
    <w:rsid w:val="008D775C"/>
    <w:rsid w:val="008D783A"/>
    <w:rsid w:val="008D7C17"/>
    <w:rsid w:val="008D7F6B"/>
    <w:rsid w:val="008E02D1"/>
    <w:rsid w:val="008E18CC"/>
    <w:rsid w:val="008E2077"/>
    <w:rsid w:val="008E20D3"/>
    <w:rsid w:val="008E2466"/>
    <w:rsid w:val="008E2700"/>
    <w:rsid w:val="008E315C"/>
    <w:rsid w:val="008E3EEF"/>
    <w:rsid w:val="008E5199"/>
    <w:rsid w:val="008E54D9"/>
    <w:rsid w:val="008E5871"/>
    <w:rsid w:val="008E673A"/>
    <w:rsid w:val="008E67EC"/>
    <w:rsid w:val="008E6E05"/>
    <w:rsid w:val="008E74F8"/>
    <w:rsid w:val="008E7E48"/>
    <w:rsid w:val="008F078E"/>
    <w:rsid w:val="008F1481"/>
    <w:rsid w:val="008F176A"/>
    <w:rsid w:val="008F19F4"/>
    <w:rsid w:val="008F1A8F"/>
    <w:rsid w:val="008F25EB"/>
    <w:rsid w:val="008F441C"/>
    <w:rsid w:val="008F52ED"/>
    <w:rsid w:val="008F55C5"/>
    <w:rsid w:val="008F575D"/>
    <w:rsid w:val="008F5C21"/>
    <w:rsid w:val="008F5EFB"/>
    <w:rsid w:val="008F639D"/>
    <w:rsid w:val="008F64A9"/>
    <w:rsid w:val="008F6A91"/>
    <w:rsid w:val="008F7A94"/>
    <w:rsid w:val="00900B3C"/>
    <w:rsid w:val="00900CD7"/>
    <w:rsid w:val="0090103C"/>
    <w:rsid w:val="00901815"/>
    <w:rsid w:val="00901A67"/>
    <w:rsid w:val="00902172"/>
    <w:rsid w:val="00902926"/>
    <w:rsid w:val="009029D0"/>
    <w:rsid w:val="0090320E"/>
    <w:rsid w:val="00903CEB"/>
    <w:rsid w:val="00903D95"/>
    <w:rsid w:val="00904A1E"/>
    <w:rsid w:val="00904C88"/>
    <w:rsid w:val="00904D0A"/>
    <w:rsid w:val="00905E3D"/>
    <w:rsid w:val="00905E6A"/>
    <w:rsid w:val="0090673F"/>
    <w:rsid w:val="009076E6"/>
    <w:rsid w:val="00907ECF"/>
    <w:rsid w:val="00910B04"/>
    <w:rsid w:val="00910B2B"/>
    <w:rsid w:val="009129C6"/>
    <w:rsid w:val="00912ADF"/>
    <w:rsid w:val="00913B4D"/>
    <w:rsid w:val="0091438A"/>
    <w:rsid w:val="0091459C"/>
    <w:rsid w:val="00914714"/>
    <w:rsid w:val="009147E5"/>
    <w:rsid w:val="009152F9"/>
    <w:rsid w:val="009165B6"/>
    <w:rsid w:val="00916CF1"/>
    <w:rsid w:val="00916F1A"/>
    <w:rsid w:val="00917DD3"/>
    <w:rsid w:val="00920248"/>
    <w:rsid w:val="009202AD"/>
    <w:rsid w:val="009203F9"/>
    <w:rsid w:val="00921C5F"/>
    <w:rsid w:val="00922840"/>
    <w:rsid w:val="0092380F"/>
    <w:rsid w:val="009240B4"/>
    <w:rsid w:val="009240CF"/>
    <w:rsid w:val="00924C2E"/>
    <w:rsid w:val="00924E4B"/>
    <w:rsid w:val="009254D2"/>
    <w:rsid w:val="00925532"/>
    <w:rsid w:val="00925A90"/>
    <w:rsid w:val="009263D9"/>
    <w:rsid w:val="0092643F"/>
    <w:rsid w:val="009267DD"/>
    <w:rsid w:val="009274B8"/>
    <w:rsid w:val="009300DF"/>
    <w:rsid w:val="00930A75"/>
    <w:rsid w:val="00930B19"/>
    <w:rsid w:val="009311B9"/>
    <w:rsid w:val="00931DE6"/>
    <w:rsid w:val="0093224D"/>
    <w:rsid w:val="00932A1B"/>
    <w:rsid w:val="00933102"/>
    <w:rsid w:val="00933460"/>
    <w:rsid w:val="009337D9"/>
    <w:rsid w:val="009344B8"/>
    <w:rsid w:val="00934617"/>
    <w:rsid w:val="009347F4"/>
    <w:rsid w:val="0093508A"/>
    <w:rsid w:val="0093524A"/>
    <w:rsid w:val="00935479"/>
    <w:rsid w:val="009359BF"/>
    <w:rsid w:val="009366D2"/>
    <w:rsid w:val="00936B75"/>
    <w:rsid w:val="00937A4A"/>
    <w:rsid w:val="0094063B"/>
    <w:rsid w:val="00940964"/>
    <w:rsid w:val="00940D7F"/>
    <w:rsid w:val="00941B2C"/>
    <w:rsid w:val="00941CF7"/>
    <w:rsid w:val="0094261A"/>
    <w:rsid w:val="00942825"/>
    <w:rsid w:val="009439BE"/>
    <w:rsid w:val="00943CA6"/>
    <w:rsid w:val="0094442A"/>
    <w:rsid w:val="009451DA"/>
    <w:rsid w:val="0094539B"/>
    <w:rsid w:val="00945AA8"/>
    <w:rsid w:val="00945E9A"/>
    <w:rsid w:val="0094684F"/>
    <w:rsid w:val="00946936"/>
    <w:rsid w:val="009471CD"/>
    <w:rsid w:val="00947575"/>
    <w:rsid w:val="0094775F"/>
    <w:rsid w:val="00947B59"/>
    <w:rsid w:val="00947DAA"/>
    <w:rsid w:val="00950448"/>
    <w:rsid w:val="0095175F"/>
    <w:rsid w:val="009517DD"/>
    <w:rsid w:val="00951C36"/>
    <w:rsid w:val="00953301"/>
    <w:rsid w:val="009547E7"/>
    <w:rsid w:val="009549BB"/>
    <w:rsid w:val="00954C6A"/>
    <w:rsid w:val="00954CA2"/>
    <w:rsid w:val="00955F2E"/>
    <w:rsid w:val="0095685B"/>
    <w:rsid w:val="00957613"/>
    <w:rsid w:val="00957A06"/>
    <w:rsid w:val="00957C29"/>
    <w:rsid w:val="00957C37"/>
    <w:rsid w:val="00960D5A"/>
    <w:rsid w:val="00961CF5"/>
    <w:rsid w:val="009637C0"/>
    <w:rsid w:val="00964CFA"/>
    <w:rsid w:val="00964DBC"/>
    <w:rsid w:val="00965290"/>
    <w:rsid w:val="0096580A"/>
    <w:rsid w:val="0096634D"/>
    <w:rsid w:val="00967E4F"/>
    <w:rsid w:val="00970992"/>
    <w:rsid w:val="00970B36"/>
    <w:rsid w:val="00970BC3"/>
    <w:rsid w:val="009711BB"/>
    <w:rsid w:val="00971B71"/>
    <w:rsid w:val="009726F4"/>
    <w:rsid w:val="00972FE4"/>
    <w:rsid w:val="00973154"/>
    <w:rsid w:val="0097397C"/>
    <w:rsid w:val="00974444"/>
    <w:rsid w:val="0097539C"/>
    <w:rsid w:val="009759D5"/>
    <w:rsid w:val="00975C50"/>
    <w:rsid w:val="00976CDE"/>
    <w:rsid w:val="0097717C"/>
    <w:rsid w:val="00980D38"/>
    <w:rsid w:val="00981CB6"/>
    <w:rsid w:val="00982C9F"/>
    <w:rsid w:val="00983661"/>
    <w:rsid w:val="00983903"/>
    <w:rsid w:val="00983B7B"/>
    <w:rsid w:val="00984C2B"/>
    <w:rsid w:val="00984FF5"/>
    <w:rsid w:val="00985786"/>
    <w:rsid w:val="009862BA"/>
    <w:rsid w:val="00986369"/>
    <w:rsid w:val="009866E2"/>
    <w:rsid w:val="00986739"/>
    <w:rsid w:val="009869C7"/>
    <w:rsid w:val="00986EBF"/>
    <w:rsid w:val="00987D18"/>
    <w:rsid w:val="0099006D"/>
    <w:rsid w:val="009904FE"/>
    <w:rsid w:val="00990B24"/>
    <w:rsid w:val="00990C75"/>
    <w:rsid w:val="009919B2"/>
    <w:rsid w:val="00991B63"/>
    <w:rsid w:val="00991C75"/>
    <w:rsid w:val="00992215"/>
    <w:rsid w:val="00992582"/>
    <w:rsid w:val="00992A5C"/>
    <w:rsid w:val="00993359"/>
    <w:rsid w:val="009935BA"/>
    <w:rsid w:val="009942A7"/>
    <w:rsid w:val="00994833"/>
    <w:rsid w:val="00994D2B"/>
    <w:rsid w:val="00995B2C"/>
    <w:rsid w:val="00996036"/>
    <w:rsid w:val="00996259"/>
    <w:rsid w:val="00996BA0"/>
    <w:rsid w:val="00996E9D"/>
    <w:rsid w:val="009A00BD"/>
    <w:rsid w:val="009A0BDC"/>
    <w:rsid w:val="009A0C63"/>
    <w:rsid w:val="009A1611"/>
    <w:rsid w:val="009A35DC"/>
    <w:rsid w:val="009A42CF"/>
    <w:rsid w:val="009A46CF"/>
    <w:rsid w:val="009A486E"/>
    <w:rsid w:val="009A51AE"/>
    <w:rsid w:val="009A52B5"/>
    <w:rsid w:val="009A5A48"/>
    <w:rsid w:val="009A6D37"/>
    <w:rsid w:val="009A6F0F"/>
    <w:rsid w:val="009A744E"/>
    <w:rsid w:val="009B056E"/>
    <w:rsid w:val="009B0659"/>
    <w:rsid w:val="009B1008"/>
    <w:rsid w:val="009B167C"/>
    <w:rsid w:val="009B2389"/>
    <w:rsid w:val="009B3F68"/>
    <w:rsid w:val="009B41E8"/>
    <w:rsid w:val="009B54E7"/>
    <w:rsid w:val="009B5FEA"/>
    <w:rsid w:val="009B623E"/>
    <w:rsid w:val="009B6380"/>
    <w:rsid w:val="009B69F6"/>
    <w:rsid w:val="009B6A80"/>
    <w:rsid w:val="009B78D5"/>
    <w:rsid w:val="009C0D60"/>
    <w:rsid w:val="009C19AB"/>
    <w:rsid w:val="009C19D7"/>
    <w:rsid w:val="009C4058"/>
    <w:rsid w:val="009C471A"/>
    <w:rsid w:val="009C481B"/>
    <w:rsid w:val="009C4C8D"/>
    <w:rsid w:val="009C4E12"/>
    <w:rsid w:val="009C5115"/>
    <w:rsid w:val="009C54A3"/>
    <w:rsid w:val="009C5D39"/>
    <w:rsid w:val="009C6E03"/>
    <w:rsid w:val="009C6F52"/>
    <w:rsid w:val="009C75F9"/>
    <w:rsid w:val="009D0514"/>
    <w:rsid w:val="009D14A9"/>
    <w:rsid w:val="009D22E7"/>
    <w:rsid w:val="009D24D6"/>
    <w:rsid w:val="009D36B6"/>
    <w:rsid w:val="009D3C05"/>
    <w:rsid w:val="009D43EA"/>
    <w:rsid w:val="009D46C4"/>
    <w:rsid w:val="009D53D9"/>
    <w:rsid w:val="009D55C6"/>
    <w:rsid w:val="009D64C1"/>
    <w:rsid w:val="009D73E6"/>
    <w:rsid w:val="009D7531"/>
    <w:rsid w:val="009D7605"/>
    <w:rsid w:val="009E04A7"/>
    <w:rsid w:val="009E04B3"/>
    <w:rsid w:val="009E1928"/>
    <w:rsid w:val="009E1FCE"/>
    <w:rsid w:val="009E2185"/>
    <w:rsid w:val="009E2854"/>
    <w:rsid w:val="009E3427"/>
    <w:rsid w:val="009E5326"/>
    <w:rsid w:val="009E5803"/>
    <w:rsid w:val="009E5C02"/>
    <w:rsid w:val="009E61A9"/>
    <w:rsid w:val="009E64F2"/>
    <w:rsid w:val="009E77DE"/>
    <w:rsid w:val="009F09A2"/>
    <w:rsid w:val="009F1B48"/>
    <w:rsid w:val="009F2180"/>
    <w:rsid w:val="009F299E"/>
    <w:rsid w:val="009F29E4"/>
    <w:rsid w:val="009F2B57"/>
    <w:rsid w:val="009F2D7B"/>
    <w:rsid w:val="009F30F7"/>
    <w:rsid w:val="009F3786"/>
    <w:rsid w:val="009F381C"/>
    <w:rsid w:val="009F396B"/>
    <w:rsid w:val="009F39F9"/>
    <w:rsid w:val="009F3F0D"/>
    <w:rsid w:val="009F4FFD"/>
    <w:rsid w:val="009F593D"/>
    <w:rsid w:val="009F60DC"/>
    <w:rsid w:val="009F6437"/>
    <w:rsid w:val="009F7418"/>
    <w:rsid w:val="00A0016D"/>
    <w:rsid w:val="00A01775"/>
    <w:rsid w:val="00A02C1B"/>
    <w:rsid w:val="00A035E1"/>
    <w:rsid w:val="00A03833"/>
    <w:rsid w:val="00A03B3E"/>
    <w:rsid w:val="00A03C0F"/>
    <w:rsid w:val="00A03D65"/>
    <w:rsid w:val="00A04B90"/>
    <w:rsid w:val="00A04BBD"/>
    <w:rsid w:val="00A0504A"/>
    <w:rsid w:val="00A052C3"/>
    <w:rsid w:val="00A05A42"/>
    <w:rsid w:val="00A06649"/>
    <w:rsid w:val="00A07611"/>
    <w:rsid w:val="00A077E8"/>
    <w:rsid w:val="00A1023C"/>
    <w:rsid w:val="00A10BBB"/>
    <w:rsid w:val="00A10DC5"/>
    <w:rsid w:val="00A12486"/>
    <w:rsid w:val="00A13875"/>
    <w:rsid w:val="00A1436D"/>
    <w:rsid w:val="00A147C8"/>
    <w:rsid w:val="00A14FAE"/>
    <w:rsid w:val="00A15B56"/>
    <w:rsid w:val="00A1617A"/>
    <w:rsid w:val="00A1642F"/>
    <w:rsid w:val="00A17A9B"/>
    <w:rsid w:val="00A17B3B"/>
    <w:rsid w:val="00A17BCD"/>
    <w:rsid w:val="00A17BDA"/>
    <w:rsid w:val="00A203F0"/>
    <w:rsid w:val="00A20C6E"/>
    <w:rsid w:val="00A2136A"/>
    <w:rsid w:val="00A214D9"/>
    <w:rsid w:val="00A21F00"/>
    <w:rsid w:val="00A21FA5"/>
    <w:rsid w:val="00A2202D"/>
    <w:rsid w:val="00A22EFF"/>
    <w:rsid w:val="00A23364"/>
    <w:rsid w:val="00A25054"/>
    <w:rsid w:val="00A25998"/>
    <w:rsid w:val="00A25B82"/>
    <w:rsid w:val="00A266B9"/>
    <w:rsid w:val="00A26837"/>
    <w:rsid w:val="00A26C4D"/>
    <w:rsid w:val="00A276B4"/>
    <w:rsid w:val="00A27C71"/>
    <w:rsid w:val="00A27FD2"/>
    <w:rsid w:val="00A3027E"/>
    <w:rsid w:val="00A302F0"/>
    <w:rsid w:val="00A30D8D"/>
    <w:rsid w:val="00A31204"/>
    <w:rsid w:val="00A31792"/>
    <w:rsid w:val="00A3187A"/>
    <w:rsid w:val="00A328B1"/>
    <w:rsid w:val="00A336A5"/>
    <w:rsid w:val="00A33AE8"/>
    <w:rsid w:val="00A34D39"/>
    <w:rsid w:val="00A3520B"/>
    <w:rsid w:val="00A355C0"/>
    <w:rsid w:val="00A356C4"/>
    <w:rsid w:val="00A35780"/>
    <w:rsid w:val="00A35859"/>
    <w:rsid w:val="00A36153"/>
    <w:rsid w:val="00A36325"/>
    <w:rsid w:val="00A3724B"/>
    <w:rsid w:val="00A403FF"/>
    <w:rsid w:val="00A40AC3"/>
    <w:rsid w:val="00A40B19"/>
    <w:rsid w:val="00A40DA7"/>
    <w:rsid w:val="00A41598"/>
    <w:rsid w:val="00A41DF4"/>
    <w:rsid w:val="00A43265"/>
    <w:rsid w:val="00A434D4"/>
    <w:rsid w:val="00A43603"/>
    <w:rsid w:val="00A465CB"/>
    <w:rsid w:val="00A46EEC"/>
    <w:rsid w:val="00A508EB"/>
    <w:rsid w:val="00A50A62"/>
    <w:rsid w:val="00A50CBD"/>
    <w:rsid w:val="00A51115"/>
    <w:rsid w:val="00A51363"/>
    <w:rsid w:val="00A52811"/>
    <w:rsid w:val="00A529B8"/>
    <w:rsid w:val="00A539E0"/>
    <w:rsid w:val="00A5401D"/>
    <w:rsid w:val="00A54123"/>
    <w:rsid w:val="00A542D0"/>
    <w:rsid w:val="00A54D40"/>
    <w:rsid w:val="00A54EE8"/>
    <w:rsid w:val="00A54FB6"/>
    <w:rsid w:val="00A55A2B"/>
    <w:rsid w:val="00A5611D"/>
    <w:rsid w:val="00A56EBA"/>
    <w:rsid w:val="00A5703F"/>
    <w:rsid w:val="00A5719C"/>
    <w:rsid w:val="00A57424"/>
    <w:rsid w:val="00A57505"/>
    <w:rsid w:val="00A57ACA"/>
    <w:rsid w:val="00A60136"/>
    <w:rsid w:val="00A6015C"/>
    <w:rsid w:val="00A605CD"/>
    <w:rsid w:val="00A62BE1"/>
    <w:rsid w:val="00A62CDA"/>
    <w:rsid w:val="00A62D2E"/>
    <w:rsid w:val="00A62E5B"/>
    <w:rsid w:val="00A63FC6"/>
    <w:rsid w:val="00A649E3"/>
    <w:rsid w:val="00A64A92"/>
    <w:rsid w:val="00A64E77"/>
    <w:rsid w:val="00A6567D"/>
    <w:rsid w:val="00A659B0"/>
    <w:rsid w:val="00A65C7D"/>
    <w:rsid w:val="00A6665E"/>
    <w:rsid w:val="00A66BFC"/>
    <w:rsid w:val="00A66C12"/>
    <w:rsid w:val="00A66CF6"/>
    <w:rsid w:val="00A67646"/>
    <w:rsid w:val="00A67B27"/>
    <w:rsid w:val="00A67B80"/>
    <w:rsid w:val="00A70198"/>
    <w:rsid w:val="00A703FC"/>
    <w:rsid w:val="00A706A7"/>
    <w:rsid w:val="00A70F7F"/>
    <w:rsid w:val="00A7214F"/>
    <w:rsid w:val="00A738C6"/>
    <w:rsid w:val="00A73F53"/>
    <w:rsid w:val="00A75223"/>
    <w:rsid w:val="00A75BAE"/>
    <w:rsid w:val="00A77057"/>
    <w:rsid w:val="00A772EB"/>
    <w:rsid w:val="00A775FB"/>
    <w:rsid w:val="00A80310"/>
    <w:rsid w:val="00A8240B"/>
    <w:rsid w:val="00A82D03"/>
    <w:rsid w:val="00A83240"/>
    <w:rsid w:val="00A8324F"/>
    <w:rsid w:val="00A83262"/>
    <w:rsid w:val="00A836F3"/>
    <w:rsid w:val="00A83B4A"/>
    <w:rsid w:val="00A84473"/>
    <w:rsid w:val="00A84EF4"/>
    <w:rsid w:val="00A86BE8"/>
    <w:rsid w:val="00A903C4"/>
    <w:rsid w:val="00A9049C"/>
    <w:rsid w:val="00A90D86"/>
    <w:rsid w:val="00A91176"/>
    <w:rsid w:val="00A91612"/>
    <w:rsid w:val="00A91CB6"/>
    <w:rsid w:val="00A92851"/>
    <w:rsid w:val="00A92D4E"/>
    <w:rsid w:val="00A93016"/>
    <w:rsid w:val="00A930BA"/>
    <w:rsid w:val="00A937D7"/>
    <w:rsid w:val="00A93A8D"/>
    <w:rsid w:val="00A93AB4"/>
    <w:rsid w:val="00A93AED"/>
    <w:rsid w:val="00A94015"/>
    <w:rsid w:val="00A94389"/>
    <w:rsid w:val="00A94DDE"/>
    <w:rsid w:val="00A94E2A"/>
    <w:rsid w:val="00A950E3"/>
    <w:rsid w:val="00A9612E"/>
    <w:rsid w:val="00A9615C"/>
    <w:rsid w:val="00A96EEC"/>
    <w:rsid w:val="00A9731C"/>
    <w:rsid w:val="00A974DC"/>
    <w:rsid w:val="00A97DA2"/>
    <w:rsid w:val="00AA0B8E"/>
    <w:rsid w:val="00AA1156"/>
    <w:rsid w:val="00AA14CD"/>
    <w:rsid w:val="00AA1A43"/>
    <w:rsid w:val="00AA29EC"/>
    <w:rsid w:val="00AA2BA7"/>
    <w:rsid w:val="00AA41DB"/>
    <w:rsid w:val="00AA543D"/>
    <w:rsid w:val="00AA605F"/>
    <w:rsid w:val="00AA63BE"/>
    <w:rsid w:val="00AA6561"/>
    <w:rsid w:val="00AA6879"/>
    <w:rsid w:val="00AA76DC"/>
    <w:rsid w:val="00AB21A3"/>
    <w:rsid w:val="00AB26FD"/>
    <w:rsid w:val="00AB30C7"/>
    <w:rsid w:val="00AB3524"/>
    <w:rsid w:val="00AB4246"/>
    <w:rsid w:val="00AB447E"/>
    <w:rsid w:val="00AB44EA"/>
    <w:rsid w:val="00AB467D"/>
    <w:rsid w:val="00AB4A36"/>
    <w:rsid w:val="00AB4BE2"/>
    <w:rsid w:val="00AB53A8"/>
    <w:rsid w:val="00AB574E"/>
    <w:rsid w:val="00AB5904"/>
    <w:rsid w:val="00AB65B8"/>
    <w:rsid w:val="00AB66EC"/>
    <w:rsid w:val="00AB6B5D"/>
    <w:rsid w:val="00AB7053"/>
    <w:rsid w:val="00AB7967"/>
    <w:rsid w:val="00AC0BCA"/>
    <w:rsid w:val="00AC235B"/>
    <w:rsid w:val="00AC28EC"/>
    <w:rsid w:val="00AC2DD4"/>
    <w:rsid w:val="00AC2E4B"/>
    <w:rsid w:val="00AC4AC2"/>
    <w:rsid w:val="00AC4E29"/>
    <w:rsid w:val="00AC4F4E"/>
    <w:rsid w:val="00AC666F"/>
    <w:rsid w:val="00AC6995"/>
    <w:rsid w:val="00AC6BD6"/>
    <w:rsid w:val="00AC6EE0"/>
    <w:rsid w:val="00AC72C8"/>
    <w:rsid w:val="00AD148E"/>
    <w:rsid w:val="00AD20CD"/>
    <w:rsid w:val="00AD23BE"/>
    <w:rsid w:val="00AD28E3"/>
    <w:rsid w:val="00AD309B"/>
    <w:rsid w:val="00AD311A"/>
    <w:rsid w:val="00AD3A49"/>
    <w:rsid w:val="00AD43A3"/>
    <w:rsid w:val="00AD53D5"/>
    <w:rsid w:val="00AD5B12"/>
    <w:rsid w:val="00AD6F0D"/>
    <w:rsid w:val="00AD7B55"/>
    <w:rsid w:val="00AD7ED9"/>
    <w:rsid w:val="00AE0489"/>
    <w:rsid w:val="00AE1670"/>
    <w:rsid w:val="00AE1C6B"/>
    <w:rsid w:val="00AE24CD"/>
    <w:rsid w:val="00AE2525"/>
    <w:rsid w:val="00AE3D4C"/>
    <w:rsid w:val="00AE45E1"/>
    <w:rsid w:val="00AE49B5"/>
    <w:rsid w:val="00AE5100"/>
    <w:rsid w:val="00AE54CA"/>
    <w:rsid w:val="00AE5774"/>
    <w:rsid w:val="00AE6780"/>
    <w:rsid w:val="00AE75D8"/>
    <w:rsid w:val="00AE7DA1"/>
    <w:rsid w:val="00AE7F2E"/>
    <w:rsid w:val="00AF11E3"/>
    <w:rsid w:val="00AF2566"/>
    <w:rsid w:val="00AF3776"/>
    <w:rsid w:val="00AF387A"/>
    <w:rsid w:val="00AF421F"/>
    <w:rsid w:val="00AF4E73"/>
    <w:rsid w:val="00AF4FC7"/>
    <w:rsid w:val="00AF62D3"/>
    <w:rsid w:val="00AF715A"/>
    <w:rsid w:val="00AF7216"/>
    <w:rsid w:val="00AF74B0"/>
    <w:rsid w:val="00AF7E70"/>
    <w:rsid w:val="00B00BA8"/>
    <w:rsid w:val="00B01C91"/>
    <w:rsid w:val="00B02373"/>
    <w:rsid w:val="00B02DD8"/>
    <w:rsid w:val="00B02E55"/>
    <w:rsid w:val="00B03984"/>
    <w:rsid w:val="00B04F4A"/>
    <w:rsid w:val="00B05B7D"/>
    <w:rsid w:val="00B06202"/>
    <w:rsid w:val="00B067DC"/>
    <w:rsid w:val="00B06AFA"/>
    <w:rsid w:val="00B076E6"/>
    <w:rsid w:val="00B07FCB"/>
    <w:rsid w:val="00B10B66"/>
    <w:rsid w:val="00B113D5"/>
    <w:rsid w:val="00B12376"/>
    <w:rsid w:val="00B12470"/>
    <w:rsid w:val="00B12672"/>
    <w:rsid w:val="00B12EA0"/>
    <w:rsid w:val="00B13FF6"/>
    <w:rsid w:val="00B14929"/>
    <w:rsid w:val="00B14BAD"/>
    <w:rsid w:val="00B15F55"/>
    <w:rsid w:val="00B16363"/>
    <w:rsid w:val="00B16455"/>
    <w:rsid w:val="00B16876"/>
    <w:rsid w:val="00B1718C"/>
    <w:rsid w:val="00B17544"/>
    <w:rsid w:val="00B2026C"/>
    <w:rsid w:val="00B2060E"/>
    <w:rsid w:val="00B21DE8"/>
    <w:rsid w:val="00B2383A"/>
    <w:rsid w:val="00B2470A"/>
    <w:rsid w:val="00B25348"/>
    <w:rsid w:val="00B2646F"/>
    <w:rsid w:val="00B26657"/>
    <w:rsid w:val="00B26BE2"/>
    <w:rsid w:val="00B26C5B"/>
    <w:rsid w:val="00B26C93"/>
    <w:rsid w:val="00B270CA"/>
    <w:rsid w:val="00B272E4"/>
    <w:rsid w:val="00B278F9"/>
    <w:rsid w:val="00B27BEA"/>
    <w:rsid w:val="00B27E9B"/>
    <w:rsid w:val="00B27F74"/>
    <w:rsid w:val="00B30575"/>
    <w:rsid w:val="00B30B46"/>
    <w:rsid w:val="00B31224"/>
    <w:rsid w:val="00B33304"/>
    <w:rsid w:val="00B33320"/>
    <w:rsid w:val="00B33B67"/>
    <w:rsid w:val="00B33F86"/>
    <w:rsid w:val="00B347BC"/>
    <w:rsid w:val="00B34990"/>
    <w:rsid w:val="00B34B1C"/>
    <w:rsid w:val="00B350B7"/>
    <w:rsid w:val="00B353CA"/>
    <w:rsid w:val="00B35564"/>
    <w:rsid w:val="00B35696"/>
    <w:rsid w:val="00B35710"/>
    <w:rsid w:val="00B35CE8"/>
    <w:rsid w:val="00B36133"/>
    <w:rsid w:val="00B366C4"/>
    <w:rsid w:val="00B36C02"/>
    <w:rsid w:val="00B36EA5"/>
    <w:rsid w:val="00B37C2E"/>
    <w:rsid w:val="00B37EF3"/>
    <w:rsid w:val="00B40313"/>
    <w:rsid w:val="00B40A24"/>
    <w:rsid w:val="00B41C5F"/>
    <w:rsid w:val="00B42C1C"/>
    <w:rsid w:val="00B4395D"/>
    <w:rsid w:val="00B43C4F"/>
    <w:rsid w:val="00B43FB3"/>
    <w:rsid w:val="00B4426D"/>
    <w:rsid w:val="00B446E3"/>
    <w:rsid w:val="00B44A66"/>
    <w:rsid w:val="00B44DDD"/>
    <w:rsid w:val="00B45190"/>
    <w:rsid w:val="00B461ED"/>
    <w:rsid w:val="00B46521"/>
    <w:rsid w:val="00B50097"/>
    <w:rsid w:val="00B503CF"/>
    <w:rsid w:val="00B50408"/>
    <w:rsid w:val="00B51334"/>
    <w:rsid w:val="00B51AEC"/>
    <w:rsid w:val="00B51CC1"/>
    <w:rsid w:val="00B51F94"/>
    <w:rsid w:val="00B53F8A"/>
    <w:rsid w:val="00B5434E"/>
    <w:rsid w:val="00B54B5E"/>
    <w:rsid w:val="00B55179"/>
    <w:rsid w:val="00B55324"/>
    <w:rsid w:val="00B555C5"/>
    <w:rsid w:val="00B55A8C"/>
    <w:rsid w:val="00B55DF5"/>
    <w:rsid w:val="00B56226"/>
    <w:rsid w:val="00B569E8"/>
    <w:rsid w:val="00B570E8"/>
    <w:rsid w:val="00B57509"/>
    <w:rsid w:val="00B57BB3"/>
    <w:rsid w:val="00B6019F"/>
    <w:rsid w:val="00B61680"/>
    <w:rsid w:val="00B63679"/>
    <w:rsid w:val="00B6437B"/>
    <w:rsid w:val="00B6621B"/>
    <w:rsid w:val="00B66425"/>
    <w:rsid w:val="00B67C4D"/>
    <w:rsid w:val="00B70437"/>
    <w:rsid w:val="00B708F3"/>
    <w:rsid w:val="00B709B7"/>
    <w:rsid w:val="00B70D7C"/>
    <w:rsid w:val="00B71035"/>
    <w:rsid w:val="00B712AC"/>
    <w:rsid w:val="00B718C4"/>
    <w:rsid w:val="00B7211B"/>
    <w:rsid w:val="00B72210"/>
    <w:rsid w:val="00B726CB"/>
    <w:rsid w:val="00B72C49"/>
    <w:rsid w:val="00B73433"/>
    <w:rsid w:val="00B73469"/>
    <w:rsid w:val="00B73F80"/>
    <w:rsid w:val="00B7437E"/>
    <w:rsid w:val="00B7486E"/>
    <w:rsid w:val="00B75366"/>
    <w:rsid w:val="00B7583C"/>
    <w:rsid w:val="00B75F01"/>
    <w:rsid w:val="00B7689D"/>
    <w:rsid w:val="00B778B9"/>
    <w:rsid w:val="00B77A86"/>
    <w:rsid w:val="00B80ADE"/>
    <w:rsid w:val="00B81292"/>
    <w:rsid w:val="00B813A5"/>
    <w:rsid w:val="00B8156A"/>
    <w:rsid w:val="00B82222"/>
    <w:rsid w:val="00B82D34"/>
    <w:rsid w:val="00B82F41"/>
    <w:rsid w:val="00B83434"/>
    <w:rsid w:val="00B83707"/>
    <w:rsid w:val="00B8473D"/>
    <w:rsid w:val="00B850F7"/>
    <w:rsid w:val="00B85698"/>
    <w:rsid w:val="00B85E6B"/>
    <w:rsid w:val="00B86A75"/>
    <w:rsid w:val="00B86DB7"/>
    <w:rsid w:val="00B875A4"/>
    <w:rsid w:val="00B87E75"/>
    <w:rsid w:val="00B90084"/>
    <w:rsid w:val="00B901DC"/>
    <w:rsid w:val="00B90D2C"/>
    <w:rsid w:val="00B90F6D"/>
    <w:rsid w:val="00B9150C"/>
    <w:rsid w:val="00B91E2C"/>
    <w:rsid w:val="00B92B35"/>
    <w:rsid w:val="00B9456B"/>
    <w:rsid w:val="00B946AD"/>
    <w:rsid w:val="00B94BFB"/>
    <w:rsid w:val="00B952FA"/>
    <w:rsid w:val="00B95639"/>
    <w:rsid w:val="00B958D1"/>
    <w:rsid w:val="00B95CCA"/>
    <w:rsid w:val="00B97A0C"/>
    <w:rsid w:val="00B97A91"/>
    <w:rsid w:val="00BA02B1"/>
    <w:rsid w:val="00BA09A0"/>
    <w:rsid w:val="00BA0B06"/>
    <w:rsid w:val="00BA0B11"/>
    <w:rsid w:val="00BA10C3"/>
    <w:rsid w:val="00BA17B1"/>
    <w:rsid w:val="00BA2975"/>
    <w:rsid w:val="00BA2CA9"/>
    <w:rsid w:val="00BA2CD1"/>
    <w:rsid w:val="00BA2E1B"/>
    <w:rsid w:val="00BA3183"/>
    <w:rsid w:val="00BA3B69"/>
    <w:rsid w:val="00BA43E3"/>
    <w:rsid w:val="00BA48E1"/>
    <w:rsid w:val="00BA5805"/>
    <w:rsid w:val="00BA6044"/>
    <w:rsid w:val="00BA61E8"/>
    <w:rsid w:val="00BA69B9"/>
    <w:rsid w:val="00BA6BDF"/>
    <w:rsid w:val="00BA6ECC"/>
    <w:rsid w:val="00BA72B1"/>
    <w:rsid w:val="00BA743B"/>
    <w:rsid w:val="00BA7D56"/>
    <w:rsid w:val="00BB0264"/>
    <w:rsid w:val="00BB07B0"/>
    <w:rsid w:val="00BB0F19"/>
    <w:rsid w:val="00BB0FDF"/>
    <w:rsid w:val="00BB156F"/>
    <w:rsid w:val="00BB17CA"/>
    <w:rsid w:val="00BB1E7B"/>
    <w:rsid w:val="00BB2193"/>
    <w:rsid w:val="00BB269E"/>
    <w:rsid w:val="00BB2B90"/>
    <w:rsid w:val="00BB2EB5"/>
    <w:rsid w:val="00BB35FC"/>
    <w:rsid w:val="00BB3E18"/>
    <w:rsid w:val="00BB4112"/>
    <w:rsid w:val="00BB48D7"/>
    <w:rsid w:val="00BB4CC2"/>
    <w:rsid w:val="00BB4FF9"/>
    <w:rsid w:val="00BB527D"/>
    <w:rsid w:val="00BB53CD"/>
    <w:rsid w:val="00BB5792"/>
    <w:rsid w:val="00BB6716"/>
    <w:rsid w:val="00BB675C"/>
    <w:rsid w:val="00BB6FBE"/>
    <w:rsid w:val="00BB7898"/>
    <w:rsid w:val="00BC03E9"/>
    <w:rsid w:val="00BC3450"/>
    <w:rsid w:val="00BC38AF"/>
    <w:rsid w:val="00BC4D85"/>
    <w:rsid w:val="00BC512B"/>
    <w:rsid w:val="00BC53F1"/>
    <w:rsid w:val="00BC68E4"/>
    <w:rsid w:val="00BC6DA1"/>
    <w:rsid w:val="00BC6FAD"/>
    <w:rsid w:val="00BD0027"/>
    <w:rsid w:val="00BD0567"/>
    <w:rsid w:val="00BD1247"/>
    <w:rsid w:val="00BD18F1"/>
    <w:rsid w:val="00BD1982"/>
    <w:rsid w:val="00BD19DC"/>
    <w:rsid w:val="00BD1CD0"/>
    <w:rsid w:val="00BD211C"/>
    <w:rsid w:val="00BD233F"/>
    <w:rsid w:val="00BD23D0"/>
    <w:rsid w:val="00BD2C28"/>
    <w:rsid w:val="00BD36B5"/>
    <w:rsid w:val="00BD41F4"/>
    <w:rsid w:val="00BD4DE1"/>
    <w:rsid w:val="00BD5091"/>
    <w:rsid w:val="00BD62A9"/>
    <w:rsid w:val="00BD65D6"/>
    <w:rsid w:val="00BD72EB"/>
    <w:rsid w:val="00BD7659"/>
    <w:rsid w:val="00BE112B"/>
    <w:rsid w:val="00BE11E1"/>
    <w:rsid w:val="00BE2588"/>
    <w:rsid w:val="00BE2D35"/>
    <w:rsid w:val="00BE3C30"/>
    <w:rsid w:val="00BE469C"/>
    <w:rsid w:val="00BE49FC"/>
    <w:rsid w:val="00BE53E4"/>
    <w:rsid w:val="00BE6CDB"/>
    <w:rsid w:val="00BE7022"/>
    <w:rsid w:val="00BE71F7"/>
    <w:rsid w:val="00BE7869"/>
    <w:rsid w:val="00BE7D82"/>
    <w:rsid w:val="00BF0995"/>
    <w:rsid w:val="00BF0A2F"/>
    <w:rsid w:val="00BF0D7D"/>
    <w:rsid w:val="00BF16F2"/>
    <w:rsid w:val="00BF1CC6"/>
    <w:rsid w:val="00BF4B85"/>
    <w:rsid w:val="00BF50CA"/>
    <w:rsid w:val="00BF593A"/>
    <w:rsid w:val="00BF5D1A"/>
    <w:rsid w:val="00BF5EB1"/>
    <w:rsid w:val="00BF602F"/>
    <w:rsid w:val="00BF6488"/>
    <w:rsid w:val="00BF7047"/>
    <w:rsid w:val="00BF7413"/>
    <w:rsid w:val="00BF7C93"/>
    <w:rsid w:val="00C00221"/>
    <w:rsid w:val="00C00511"/>
    <w:rsid w:val="00C0166F"/>
    <w:rsid w:val="00C01871"/>
    <w:rsid w:val="00C01A9B"/>
    <w:rsid w:val="00C02089"/>
    <w:rsid w:val="00C02563"/>
    <w:rsid w:val="00C02B47"/>
    <w:rsid w:val="00C02E5C"/>
    <w:rsid w:val="00C04832"/>
    <w:rsid w:val="00C057AC"/>
    <w:rsid w:val="00C062F0"/>
    <w:rsid w:val="00C077FA"/>
    <w:rsid w:val="00C11DD5"/>
    <w:rsid w:val="00C122AD"/>
    <w:rsid w:val="00C12493"/>
    <w:rsid w:val="00C12A69"/>
    <w:rsid w:val="00C12BF9"/>
    <w:rsid w:val="00C1373E"/>
    <w:rsid w:val="00C1443C"/>
    <w:rsid w:val="00C1496C"/>
    <w:rsid w:val="00C15597"/>
    <w:rsid w:val="00C167A1"/>
    <w:rsid w:val="00C17809"/>
    <w:rsid w:val="00C201C5"/>
    <w:rsid w:val="00C20E77"/>
    <w:rsid w:val="00C21073"/>
    <w:rsid w:val="00C210FA"/>
    <w:rsid w:val="00C21169"/>
    <w:rsid w:val="00C227B8"/>
    <w:rsid w:val="00C2285E"/>
    <w:rsid w:val="00C234F3"/>
    <w:rsid w:val="00C23A93"/>
    <w:rsid w:val="00C23AEB"/>
    <w:rsid w:val="00C243F6"/>
    <w:rsid w:val="00C2479B"/>
    <w:rsid w:val="00C275FB"/>
    <w:rsid w:val="00C3063D"/>
    <w:rsid w:val="00C3094D"/>
    <w:rsid w:val="00C30A18"/>
    <w:rsid w:val="00C30CBE"/>
    <w:rsid w:val="00C3124D"/>
    <w:rsid w:val="00C31610"/>
    <w:rsid w:val="00C31AC0"/>
    <w:rsid w:val="00C31B53"/>
    <w:rsid w:val="00C32B44"/>
    <w:rsid w:val="00C32BC0"/>
    <w:rsid w:val="00C334C3"/>
    <w:rsid w:val="00C33CEF"/>
    <w:rsid w:val="00C3438C"/>
    <w:rsid w:val="00C343C8"/>
    <w:rsid w:val="00C34C4D"/>
    <w:rsid w:val="00C35BED"/>
    <w:rsid w:val="00C35C7D"/>
    <w:rsid w:val="00C35CA4"/>
    <w:rsid w:val="00C35EEB"/>
    <w:rsid w:val="00C35F2D"/>
    <w:rsid w:val="00C3636A"/>
    <w:rsid w:val="00C370FD"/>
    <w:rsid w:val="00C3713A"/>
    <w:rsid w:val="00C3784D"/>
    <w:rsid w:val="00C378A5"/>
    <w:rsid w:val="00C40B6E"/>
    <w:rsid w:val="00C41CC7"/>
    <w:rsid w:val="00C4258A"/>
    <w:rsid w:val="00C4648B"/>
    <w:rsid w:val="00C46C9D"/>
    <w:rsid w:val="00C46DCE"/>
    <w:rsid w:val="00C46DEB"/>
    <w:rsid w:val="00C46F39"/>
    <w:rsid w:val="00C47062"/>
    <w:rsid w:val="00C4797A"/>
    <w:rsid w:val="00C47F62"/>
    <w:rsid w:val="00C51619"/>
    <w:rsid w:val="00C51A34"/>
    <w:rsid w:val="00C52084"/>
    <w:rsid w:val="00C52227"/>
    <w:rsid w:val="00C525E0"/>
    <w:rsid w:val="00C53284"/>
    <w:rsid w:val="00C539DC"/>
    <w:rsid w:val="00C545FD"/>
    <w:rsid w:val="00C547FF"/>
    <w:rsid w:val="00C54898"/>
    <w:rsid w:val="00C55568"/>
    <w:rsid w:val="00C55EEB"/>
    <w:rsid w:val="00C56A26"/>
    <w:rsid w:val="00C56DAE"/>
    <w:rsid w:val="00C56E3C"/>
    <w:rsid w:val="00C570DA"/>
    <w:rsid w:val="00C57FEB"/>
    <w:rsid w:val="00C60B39"/>
    <w:rsid w:val="00C60B51"/>
    <w:rsid w:val="00C614E4"/>
    <w:rsid w:val="00C61BB9"/>
    <w:rsid w:val="00C61F50"/>
    <w:rsid w:val="00C62182"/>
    <w:rsid w:val="00C63A6F"/>
    <w:rsid w:val="00C63D20"/>
    <w:rsid w:val="00C640BA"/>
    <w:rsid w:val="00C64920"/>
    <w:rsid w:val="00C64C6D"/>
    <w:rsid w:val="00C6568B"/>
    <w:rsid w:val="00C65694"/>
    <w:rsid w:val="00C65710"/>
    <w:rsid w:val="00C66F5C"/>
    <w:rsid w:val="00C7052E"/>
    <w:rsid w:val="00C70DAA"/>
    <w:rsid w:val="00C713AF"/>
    <w:rsid w:val="00C71C52"/>
    <w:rsid w:val="00C7266B"/>
    <w:rsid w:val="00C73666"/>
    <w:rsid w:val="00C73701"/>
    <w:rsid w:val="00C73C58"/>
    <w:rsid w:val="00C73D74"/>
    <w:rsid w:val="00C740BD"/>
    <w:rsid w:val="00C742D6"/>
    <w:rsid w:val="00C747AD"/>
    <w:rsid w:val="00C748F5"/>
    <w:rsid w:val="00C74E8F"/>
    <w:rsid w:val="00C76808"/>
    <w:rsid w:val="00C76FE7"/>
    <w:rsid w:val="00C77024"/>
    <w:rsid w:val="00C778E2"/>
    <w:rsid w:val="00C8000D"/>
    <w:rsid w:val="00C8008F"/>
    <w:rsid w:val="00C8093C"/>
    <w:rsid w:val="00C809B2"/>
    <w:rsid w:val="00C80A55"/>
    <w:rsid w:val="00C80B86"/>
    <w:rsid w:val="00C80EDB"/>
    <w:rsid w:val="00C8145A"/>
    <w:rsid w:val="00C826C2"/>
    <w:rsid w:val="00C83142"/>
    <w:rsid w:val="00C836C4"/>
    <w:rsid w:val="00C83795"/>
    <w:rsid w:val="00C84371"/>
    <w:rsid w:val="00C84A0F"/>
    <w:rsid w:val="00C84A56"/>
    <w:rsid w:val="00C84E77"/>
    <w:rsid w:val="00C84F09"/>
    <w:rsid w:val="00C85407"/>
    <w:rsid w:val="00C86299"/>
    <w:rsid w:val="00C86503"/>
    <w:rsid w:val="00C86854"/>
    <w:rsid w:val="00C86A50"/>
    <w:rsid w:val="00C87D50"/>
    <w:rsid w:val="00C87E7C"/>
    <w:rsid w:val="00C91634"/>
    <w:rsid w:val="00C916D7"/>
    <w:rsid w:val="00C92CA8"/>
    <w:rsid w:val="00C933F5"/>
    <w:rsid w:val="00C9349D"/>
    <w:rsid w:val="00C93BAC"/>
    <w:rsid w:val="00C94029"/>
    <w:rsid w:val="00C94ECD"/>
    <w:rsid w:val="00C950B0"/>
    <w:rsid w:val="00C95A01"/>
    <w:rsid w:val="00C95EAA"/>
    <w:rsid w:val="00C95FAC"/>
    <w:rsid w:val="00C9608E"/>
    <w:rsid w:val="00C966CE"/>
    <w:rsid w:val="00C97AB1"/>
    <w:rsid w:val="00C97BE7"/>
    <w:rsid w:val="00CA04B9"/>
    <w:rsid w:val="00CA12D4"/>
    <w:rsid w:val="00CA1669"/>
    <w:rsid w:val="00CA1A23"/>
    <w:rsid w:val="00CA2659"/>
    <w:rsid w:val="00CA2B75"/>
    <w:rsid w:val="00CA2C1B"/>
    <w:rsid w:val="00CA2CE5"/>
    <w:rsid w:val="00CA32C8"/>
    <w:rsid w:val="00CA39BD"/>
    <w:rsid w:val="00CA3C1C"/>
    <w:rsid w:val="00CA3D87"/>
    <w:rsid w:val="00CA4218"/>
    <w:rsid w:val="00CA441E"/>
    <w:rsid w:val="00CA4725"/>
    <w:rsid w:val="00CA50D8"/>
    <w:rsid w:val="00CA5D01"/>
    <w:rsid w:val="00CA5D35"/>
    <w:rsid w:val="00CA6DAA"/>
    <w:rsid w:val="00CA6E2B"/>
    <w:rsid w:val="00CA725E"/>
    <w:rsid w:val="00CA7266"/>
    <w:rsid w:val="00CA7CDD"/>
    <w:rsid w:val="00CB0BCC"/>
    <w:rsid w:val="00CB0DA0"/>
    <w:rsid w:val="00CB1CCC"/>
    <w:rsid w:val="00CB3134"/>
    <w:rsid w:val="00CB3E66"/>
    <w:rsid w:val="00CB42AE"/>
    <w:rsid w:val="00CB4EF2"/>
    <w:rsid w:val="00CB5061"/>
    <w:rsid w:val="00CB5BA5"/>
    <w:rsid w:val="00CB63FB"/>
    <w:rsid w:val="00CB6770"/>
    <w:rsid w:val="00CB6969"/>
    <w:rsid w:val="00CB7F03"/>
    <w:rsid w:val="00CC00C8"/>
    <w:rsid w:val="00CC1D8C"/>
    <w:rsid w:val="00CC287F"/>
    <w:rsid w:val="00CC28C5"/>
    <w:rsid w:val="00CC2AF4"/>
    <w:rsid w:val="00CC3043"/>
    <w:rsid w:val="00CC33CE"/>
    <w:rsid w:val="00CC36A8"/>
    <w:rsid w:val="00CC3DEF"/>
    <w:rsid w:val="00CC423F"/>
    <w:rsid w:val="00CC587A"/>
    <w:rsid w:val="00CC6B9F"/>
    <w:rsid w:val="00CC7437"/>
    <w:rsid w:val="00CC7739"/>
    <w:rsid w:val="00CC7D03"/>
    <w:rsid w:val="00CD07E8"/>
    <w:rsid w:val="00CD095D"/>
    <w:rsid w:val="00CD0982"/>
    <w:rsid w:val="00CD0DBB"/>
    <w:rsid w:val="00CD0E26"/>
    <w:rsid w:val="00CD13F4"/>
    <w:rsid w:val="00CD2BFE"/>
    <w:rsid w:val="00CD3F1C"/>
    <w:rsid w:val="00CD46A0"/>
    <w:rsid w:val="00CD4A56"/>
    <w:rsid w:val="00CD53C0"/>
    <w:rsid w:val="00CD5C00"/>
    <w:rsid w:val="00CD60CE"/>
    <w:rsid w:val="00CD61BF"/>
    <w:rsid w:val="00CD68E4"/>
    <w:rsid w:val="00CD73B9"/>
    <w:rsid w:val="00CD75F7"/>
    <w:rsid w:val="00CD761F"/>
    <w:rsid w:val="00CD76AB"/>
    <w:rsid w:val="00CD79B5"/>
    <w:rsid w:val="00CE0D7D"/>
    <w:rsid w:val="00CE0F68"/>
    <w:rsid w:val="00CE13A5"/>
    <w:rsid w:val="00CE1A4C"/>
    <w:rsid w:val="00CE1EBB"/>
    <w:rsid w:val="00CE1F78"/>
    <w:rsid w:val="00CE2454"/>
    <w:rsid w:val="00CE2D88"/>
    <w:rsid w:val="00CE2DCD"/>
    <w:rsid w:val="00CE357C"/>
    <w:rsid w:val="00CE42B5"/>
    <w:rsid w:val="00CE4392"/>
    <w:rsid w:val="00CE4544"/>
    <w:rsid w:val="00CE4D77"/>
    <w:rsid w:val="00CE5586"/>
    <w:rsid w:val="00CE5708"/>
    <w:rsid w:val="00CE59B3"/>
    <w:rsid w:val="00CE59C5"/>
    <w:rsid w:val="00CE61F9"/>
    <w:rsid w:val="00CE6FC9"/>
    <w:rsid w:val="00CE7007"/>
    <w:rsid w:val="00CE71AE"/>
    <w:rsid w:val="00CF011A"/>
    <w:rsid w:val="00CF05F6"/>
    <w:rsid w:val="00CF100E"/>
    <w:rsid w:val="00CF1CCA"/>
    <w:rsid w:val="00CF2EF4"/>
    <w:rsid w:val="00CF32EF"/>
    <w:rsid w:val="00CF38BD"/>
    <w:rsid w:val="00CF3A5D"/>
    <w:rsid w:val="00CF3D88"/>
    <w:rsid w:val="00CF42EE"/>
    <w:rsid w:val="00CF4357"/>
    <w:rsid w:val="00CF4B5A"/>
    <w:rsid w:val="00CF4C5E"/>
    <w:rsid w:val="00CF51A4"/>
    <w:rsid w:val="00CF63B7"/>
    <w:rsid w:val="00CF6580"/>
    <w:rsid w:val="00CF679C"/>
    <w:rsid w:val="00CF69EA"/>
    <w:rsid w:val="00CF6EFF"/>
    <w:rsid w:val="00CF7178"/>
    <w:rsid w:val="00CF77A7"/>
    <w:rsid w:val="00D002AA"/>
    <w:rsid w:val="00D00378"/>
    <w:rsid w:val="00D00872"/>
    <w:rsid w:val="00D0101C"/>
    <w:rsid w:val="00D0176A"/>
    <w:rsid w:val="00D024D0"/>
    <w:rsid w:val="00D0299A"/>
    <w:rsid w:val="00D02A0C"/>
    <w:rsid w:val="00D031B4"/>
    <w:rsid w:val="00D0414E"/>
    <w:rsid w:val="00D04184"/>
    <w:rsid w:val="00D045C1"/>
    <w:rsid w:val="00D0460C"/>
    <w:rsid w:val="00D048EC"/>
    <w:rsid w:val="00D0524C"/>
    <w:rsid w:val="00D0568B"/>
    <w:rsid w:val="00D05777"/>
    <w:rsid w:val="00D05828"/>
    <w:rsid w:val="00D05930"/>
    <w:rsid w:val="00D059D1"/>
    <w:rsid w:val="00D05C7E"/>
    <w:rsid w:val="00D07026"/>
    <w:rsid w:val="00D07812"/>
    <w:rsid w:val="00D07C4B"/>
    <w:rsid w:val="00D102E4"/>
    <w:rsid w:val="00D10382"/>
    <w:rsid w:val="00D10C3C"/>
    <w:rsid w:val="00D11958"/>
    <w:rsid w:val="00D11AD3"/>
    <w:rsid w:val="00D12AB5"/>
    <w:rsid w:val="00D12F1C"/>
    <w:rsid w:val="00D12FA1"/>
    <w:rsid w:val="00D134F5"/>
    <w:rsid w:val="00D13922"/>
    <w:rsid w:val="00D13CFA"/>
    <w:rsid w:val="00D15B71"/>
    <w:rsid w:val="00D16CBF"/>
    <w:rsid w:val="00D203F0"/>
    <w:rsid w:val="00D20A16"/>
    <w:rsid w:val="00D21010"/>
    <w:rsid w:val="00D214C4"/>
    <w:rsid w:val="00D21D74"/>
    <w:rsid w:val="00D21E38"/>
    <w:rsid w:val="00D22128"/>
    <w:rsid w:val="00D22D1E"/>
    <w:rsid w:val="00D231F8"/>
    <w:rsid w:val="00D234E5"/>
    <w:rsid w:val="00D24485"/>
    <w:rsid w:val="00D24A8F"/>
    <w:rsid w:val="00D25892"/>
    <w:rsid w:val="00D264A3"/>
    <w:rsid w:val="00D270EA"/>
    <w:rsid w:val="00D2760A"/>
    <w:rsid w:val="00D27B45"/>
    <w:rsid w:val="00D313D0"/>
    <w:rsid w:val="00D31C04"/>
    <w:rsid w:val="00D31D18"/>
    <w:rsid w:val="00D32226"/>
    <w:rsid w:val="00D32484"/>
    <w:rsid w:val="00D32994"/>
    <w:rsid w:val="00D33771"/>
    <w:rsid w:val="00D33E0D"/>
    <w:rsid w:val="00D33FC9"/>
    <w:rsid w:val="00D3411E"/>
    <w:rsid w:val="00D34C2E"/>
    <w:rsid w:val="00D35206"/>
    <w:rsid w:val="00D35930"/>
    <w:rsid w:val="00D359D9"/>
    <w:rsid w:val="00D35B57"/>
    <w:rsid w:val="00D3637E"/>
    <w:rsid w:val="00D366C1"/>
    <w:rsid w:val="00D36E2A"/>
    <w:rsid w:val="00D378C6"/>
    <w:rsid w:val="00D37D78"/>
    <w:rsid w:val="00D4044E"/>
    <w:rsid w:val="00D40767"/>
    <w:rsid w:val="00D411AA"/>
    <w:rsid w:val="00D426AE"/>
    <w:rsid w:val="00D42DF9"/>
    <w:rsid w:val="00D42EA7"/>
    <w:rsid w:val="00D43E05"/>
    <w:rsid w:val="00D43E45"/>
    <w:rsid w:val="00D44072"/>
    <w:rsid w:val="00D445D4"/>
    <w:rsid w:val="00D4482B"/>
    <w:rsid w:val="00D44ABE"/>
    <w:rsid w:val="00D455D2"/>
    <w:rsid w:val="00D46276"/>
    <w:rsid w:val="00D463A4"/>
    <w:rsid w:val="00D46AE4"/>
    <w:rsid w:val="00D47D84"/>
    <w:rsid w:val="00D50C45"/>
    <w:rsid w:val="00D50D9B"/>
    <w:rsid w:val="00D51276"/>
    <w:rsid w:val="00D51B86"/>
    <w:rsid w:val="00D522AE"/>
    <w:rsid w:val="00D525B5"/>
    <w:rsid w:val="00D52927"/>
    <w:rsid w:val="00D52C65"/>
    <w:rsid w:val="00D538EA"/>
    <w:rsid w:val="00D53992"/>
    <w:rsid w:val="00D5424A"/>
    <w:rsid w:val="00D54BC9"/>
    <w:rsid w:val="00D54BF0"/>
    <w:rsid w:val="00D55365"/>
    <w:rsid w:val="00D57105"/>
    <w:rsid w:val="00D57E5A"/>
    <w:rsid w:val="00D60C22"/>
    <w:rsid w:val="00D614AD"/>
    <w:rsid w:val="00D619EB"/>
    <w:rsid w:val="00D6300A"/>
    <w:rsid w:val="00D63055"/>
    <w:rsid w:val="00D639C6"/>
    <w:rsid w:val="00D63BC4"/>
    <w:rsid w:val="00D64080"/>
    <w:rsid w:val="00D641B5"/>
    <w:rsid w:val="00D642B0"/>
    <w:rsid w:val="00D6445A"/>
    <w:rsid w:val="00D66852"/>
    <w:rsid w:val="00D668A0"/>
    <w:rsid w:val="00D67168"/>
    <w:rsid w:val="00D67D22"/>
    <w:rsid w:val="00D7078C"/>
    <w:rsid w:val="00D70BBF"/>
    <w:rsid w:val="00D70FF3"/>
    <w:rsid w:val="00D713A8"/>
    <w:rsid w:val="00D7140E"/>
    <w:rsid w:val="00D717D1"/>
    <w:rsid w:val="00D71BB3"/>
    <w:rsid w:val="00D723E0"/>
    <w:rsid w:val="00D72404"/>
    <w:rsid w:val="00D727DD"/>
    <w:rsid w:val="00D73F35"/>
    <w:rsid w:val="00D741AF"/>
    <w:rsid w:val="00D74F0A"/>
    <w:rsid w:val="00D751F1"/>
    <w:rsid w:val="00D7525C"/>
    <w:rsid w:val="00D75551"/>
    <w:rsid w:val="00D767E2"/>
    <w:rsid w:val="00D776F4"/>
    <w:rsid w:val="00D80212"/>
    <w:rsid w:val="00D80390"/>
    <w:rsid w:val="00D80B99"/>
    <w:rsid w:val="00D81296"/>
    <w:rsid w:val="00D81FF5"/>
    <w:rsid w:val="00D8229B"/>
    <w:rsid w:val="00D82AF4"/>
    <w:rsid w:val="00D83354"/>
    <w:rsid w:val="00D83825"/>
    <w:rsid w:val="00D83E55"/>
    <w:rsid w:val="00D845B6"/>
    <w:rsid w:val="00D84871"/>
    <w:rsid w:val="00D854AA"/>
    <w:rsid w:val="00D856C8"/>
    <w:rsid w:val="00D858E6"/>
    <w:rsid w:val="00D85AA1"/>
    <w:rsid w:val="00D864D5"/>
    <w:rsid w:val="00D866D8"/>
    <w:rsid w:val="00D8705E"/>
    <w:rsid w:val="00D87471"/>
    <w:rsid w:val="00D90242"/>
    <w:rsid w:val="00D926EE"/>
    <w:rsid w:val="00D933F2"/>
    <w:rsid w:val="00D9487D"/>
    <w:rsid w:val="00D955BC"/>
    <w:rsid w:val="00DA0A16"/>
    <w:rsid w:val="00DA0F25"/>
    <w:rsid w:val="00DA144C"/>
    <w:rsid w:val="00DA1A6A"/>
    <w:rsid w:val="00DA1B42"/>
    <w:rsid w:val="00DA2CEF"/>
    <w:rsid w:val="00DA2F2F"/>
    <w:rsid w:val="00DA2F6E"/>
    <w:rsid w:val="00DA3125"/>
    <w:rsid w:val="00DA3547"/>
    <w:rsid w:val="00DA3FDD"/>
    <w:rsid w:val="00DA405F"/>
    <w:rsid w:val="00DA4756"/>
    <w:rsid w:val="00DA4818"/>
    <w:rsid w:val="00DA641D"/>
    <w:rsid w:val="00DA6B53"/>
    <w:rsid w:val="00DA7048"/>
    <w:rsid w:val="00DA70EA"/>
    <w:rsid w:val="00DA7C73"/>
    <w:rsid w:val="00DB004C"/>
    <w:rsid w:val="00DB0739"/>
    <w:rsid w:val="00DB079F"/>
    <w:rsid w:val="00DB1053"/>
    <w:rsid w:val="00DB1114"/>
    <w:rsid w:val="00DB1A41"/>
    <w:rsid w:val="00DB1AA6"/>
    <w:rsid w:val="00DB1BB5"/>
    <w:rsid w:val="00DB26B9"/>
    <w:rsid w:val="00DB2863"/>
    <w:rsid w:val="00DB2F5A"/>
    <w:rsid w:val="00DB31E0"/>
    <w:rsid w:val="00DB5348"/>
    <w:rsid w:val="00DB54F0"/>
    <w:rsid w:val="00DB5915"/>
    <w:rsid w:val="00DB5CF6"/>
    <w:rsid w:val="00DB5ECC"/>
    <w:rsid w:val="00DB6203"/>
    <w:rsid w:val="00DB6A28"/>
    <w:rsid w:val="00DB6CB7"/>
    <w:rsid w:val="00DB7B77"/>
    <w:rsid w:val="00DB7DE5"/>
    <w:rsid w:val="00DC095B"/>
    <w:rsid w:val="00DC0968"/>
    <w:rsid w:val="00DC1DFC"/>
    <w:rsid w:val="00DC260D"/>
    <w:rsid w:val="00DC5516"/>
    <w:rsid w:val="00DC614B"/>
    <w:rsid w:val="00DC64B7"/>
    <w:rsid w:val="00DC664B"/>
    <w:rsid w:val="00DC72D2"/>
    <w:rsid w:val="00DC7A95"/>
    <w:rsid w:val="00DD00BF"/>
    <w:rsid w:val="00DD1671"/>
    <w:rsid w:val="00DD2834"/>
    <w:rsid w:val="00DD2C43"/>
    <w:rsid w:val="00DD2DC3"/>
    <w:rsid w:val="00DD392D"/>
    <w:rsid w:val="00DD3DEB"/>
    <w:rsid w:val="00DD3F81"/>
    <w:rsid w:val="00DD448B"/>
    <w:rsid w:val="00DD4645"/>
    <w:rsid w:val="00DD47CF"/>
    <w:rsid w:val="00DD4BD5"/>
    <w:rsid w:val="00DD726A"/>
    <w:rsid w:val="00DE00EA"/>
    <w:rsid w:val="00DE21CD"/>
    <w:rsid w:val="00DE243A"/>
    <w:rsid w:val="00DE25C7"/>
    <w:rsid w:val="00DE27C3"/>
    <w:rsid w:val="00DE5009"/>
    <w:rsid w:val="00DE5289"/>
    <w:rsid w:val="00DE5294"/>
    <w:rsid w:val="00DE5CA4"/>
    <w:rsid w:val="00DE5D3E"/>
    <w:rsid w:val="00DE5F17"/>
    <w:rsid w:val="00DE626C"/>
    <w:rsid w:val="00DE6AE9"/>
    <w:rsid w:val="00DE6E66"/>
    <w:rsid w:val="00DE703E"/>
    <w:rsid w:val="00DE7B15"/>
    <w:rsid w:val="00DF02AE"/>
    <w:rsid w:val="00DF1AB7"/>
    <w:rsid w:val="00DF322C"/>
    <w:rsid w:val="00DF3547"/>
    <w:rsid w:val="00DF460A"/>
    <w:rsid w:val="00DF532E"/>
    <w:rsid w:val="00DF5C5F"/>
    <w:rsid w:val="00DF5E81"/>
    <w:rsid w:val="00DF60E9"/>
    <w:rsid w:val="00DF660E"/>
    <w:rsid w:val="00DF6732"/>
    <w:rsid w:val="00DF6CF5"/>
    <w:rsid w:val="00DF6DC3"/>
    <w:rsid w:val="00DF7221"/>
    <w:rsid w:val="00DF724A"/>
    <w:rsid w:val="00DF7CA6"/>
    <w:rsid w:val="00E0009B"/>
    <w:rsid w:val="00E003A8"/>
    <w:rsid w:val="00E00701"/>
    <w:rsid w:val="00E00BA9"/>
    <w:rsid w:val="00E01AF8"/>
    <w:rsid w:val="00E01B4A"/>
    <w:rsid w:val="00E01CEE"/>
    <w:rsid w:val="00E02592"/>
    <w:rsid w:val="00E0333E"/>
    <w:rsid w:val="00E03CC3"/>
    <w:rsid w:val="00E03D3D"/>
    <w:rsid w:val="00E04041"/>
    <w:rsid w:val="00E05E27"/>
    <w:rsid w:val="00E0628A"/>
    <w:rsid w:val="00E07331"/>
    <w:rsid w:val="00E11416"/>
    <w:rsid w:val="00E11597"/>
    <w:rsid w:val="00E115C5"/>
    <w:rsid w:val="00E11A94"/>
    <w:rsid w:val="00E12273"/>
    <w:rsid w:val="00E123CE"/>
    <w:rsid w:val="00E12FEA"/>
    <w:rsid w:val="00E1354F"/>
    <w:rsid w:val="00E1381D"/>
    <w:rsid w:val="00E13BB2"/>
    <w:rsid w:val="00E1474A"/>
    <w:rsid w:val="00E14970"/>
    <w:rsid w:val="00E14DA8"/>
    <w:rsid w:val="00E154F3"/>
    <w:rsid w:val="00E1647B"/>
    <w:rsid w:val="00E16889"/>
    <w:rsid w:val="00E16A47"/>
    <w:rsid w:val="00E2024C"/>
    <w:rsid w:val="00E20EBD"/>
    <w:rsid w:val="00E218EE"/>
    <w:rsid w:val="00E21C44"/>
    <w:rsid w:val="00E2292F"/>
    <w:rsid w:val="00E22E06"/>
    <w:rsid w:val="00E240DB"/>
    <w:rsid w:val="00E24489"/>
    <w:rsid w:val="00E25111"/>
    <w:rsid w:val="00E2551D"/>
    <w:rsid w:val="00E25999"/>
    <w:rsid w:val="00E26F9D"/>
    <w:rsid w:val="00E26FF8"/>
    <w:rsid w:val="00E2714A"/>
    <w:rsid w:val="00E304CC"/>
    <w:rsid w:val="00E30572"/>
    <w:rsid w:val="00E30E26"/>
    <w:rsid w:val="00E32BB2"/>
    <w:rsid w:val="00E339C5"/>
    <w:rsid w:val="00E345BA"/>
    <w:rsid w:val="00E347E5"/>
    <w:rsid w:val="00E34807"/>
    <w:rsid w:val="00E3750F"/>
    <w:rsid w:val="00E378BE"/>
    <w:rsid w:val="00E378E4"/>
    <w:rsid w:val="00E37E7E"/>
    <w:rsid w:val="00E40225"/>
    <w:rsid w:val="00E40443"/>
    <w:rsid w:val="00E41E1D"/>
    <w:rsid w:val="00E41FD0"/>
    <w:rsid w:val="00E424F5"/>
    <w:rsid w:val="00E42A08"/>
    <w:rsid w:val="00E42B64"/>
    <w:rsid w:val="00E43B83"/>
    <w:rsid w:val="00E44037"/>
    <w:rsid w:val="00E453B0"/>
    <w:rsid w:val="00E45B1F"/>
    <w:rsid w:val="00E462FE"/>
    <w:rsid w:val="00E46B40"/>
    <w:rsid w:val="00E47945"/>
    <w:rsid w:val="00E47EBD"/>
    <w:rsid w:val="00E504EA"/>
    <w:rsid w:val="00E508EC"/>
    <w:rsid w:val="00E50E28"/>
    <w:rsid w:val="00E50E2D"/>
    <w:rsid w:val="00E512E8"/>
    <w:rsid w:val="00E517A0"/>
    <w:rsid w:val="00E51B46"/>
    <w:rsid w:val="00E51CED"/>
    <w:rsid w:val="00E5276A"/>
    <w:rsid w:val="00E52AF5"/>
    <w:rsid w:val="00E53413"/>
    <w:rsid w:val="00E539C8"/>
    <w:rsid w:val="00E53EF9"/>
    <w:rsid w:val="00E545DB"/>
    <w:rsid w:val="00E5522D"/>
    <w:rsid w:val="00E55EC1"/>
    <w:rsid w:val="00E56223"/>
    <w:rsid w:val="00E566C4"/>
    <w:rsid w:val="00E56DB2"/>
    <w:rsid w:val="00E5700A"/>
    <w:rsid w:val="00E57476"/>
    <w:rsid w:val="00E57873"/>
    <w:rsid w:val="00E57DAC"/>
    <w:rsid w:val="00E57DE1"/>
    <w:rsid w:val="00E6068B"/>
    <w:rsid w:val="00E60D96"/>
    <w:rsid w:val="00E6112C"/>
    <w:rsid w:val="00E62440"/>
    <w:rsid w:val="00E624CC"/>
    <w:rsid w:val="00E62ADA"/>
    <w:rsid w:val="00E62BD0"/>
    <w:rsid w:val="00E62F2E"/>
    <w:rsid w:val="00E635D1"/>
    <w:rsid w:val="00E6408A"/>
    <w:rsid w:val="00E64307"/>
    <w:rsid w:val="00E64AB4"/>
    <w:rsid w:val="00E6651E"/>
    <w:rsid w:val="00E667F2"/>
    <w:rsid w:val="00E7013B"/>
    <w:rsid w:val="00E704A9"/>
    <w:rsid w:val="00E70AB0"/>
    <w:rsid w:val="00E70ADC"/>
    <w:rsid w:val="00E70C82"/>
    <w:rsid w:val="00E71599"/>
    <w:rsid w:val="00E71776"/>
    <w:rsid w:val="00E717DB"/>
    <w:rsid w:val="00E73698"/>
    <w:rsid w:val="00E738BF"/>
    <w:rsid w:val="00E73E27"/>
    <w:rsid w:val="00E73EE0"/>
    <w:rsid w:val="00E74436"/>
    <w:rsid w:val="00E744CA"/>
    <w:rsid w:val="00E74DEF"/>
    <w:rsid w:val="00E74F2B"/>
    <w:rsid w:val="00E75563"/>
    <w:rsid w:val="00E7579F"/>
    <w:rsid w:val="00E7638F"/>
    <w:rsid w:val="00E76BB8"/>
    <w:rsid w:val="00E771A0"/>
    <w:rsid w:val="00E804C1"/>
    <w:rsid w:val="00E80541"/>
    <w:rsid w:val="00E827AD"/>
    <w:rsid w:val="00E83235"/>
    <w:rsid w:val="00E852B9"/>
    <w:rsid w:val="00E85B1B"/>
    <w:rsid w:val="00E861B0"/>
    <w:rsid w:val="00E86CC7"/>
    <w:rsid w:val="00E87DA7"/>
    <w:rsid w:val="00E906E0"/>
    <w:rsid w:val="00E90736"/>
    <w:rsid w:val="00E90AD8"/>
    <w:rsid w:val="00E91A00"/>
    <w:rsid w:val="00E91DAD"/>
    <w:rsid w:val="00E9362B"/>
    <w:rsid w:val="00E93B2C"/>
    <w:rsid w:val="00E94A53"/>
    <w:rsid w:val="00E94EED"/>
    <w:rsid w:val="00E94FAF"/>
    <w:rsid w:val="00E9509D"/>
    <w:rsid w:val="00E9536A"/>
    <w:rsid w:val="00E95AEF"/>
    <w:rsid w:val="00E9703C"/>
    <w:rsid w:val="00E972DC"/>
    <w:rsid w:val="00E974E3"/>
    <w:rsid w:val="00E97904"/>
    <w:rsid w:val="00E97A92"/>
    <w:rsid w:val="00EA07AF"/>
    <w:rsid w:val="00EA0FD6"/>
    <w:rsid w:val="00EA1E7D"/>
    <w:rsid w:val="00EA26DA"/>
    <w:rsid w:val="00EA2E58"/>
    <w:rsid w:val="00EA3255"/>
    <w:rsid w:val="00EA3D5E"/>
    <w:rsid w:val="00EA3F38"/>
    <w:rsid w:val="00EA47AA"/>
    <w:rsid w:val="00EA70BC"/>
    <w:rsid w:val="00EA72C1"/>
    <w:rsid w:val="00EA7ED6"/>
    <w:rsid w:val="00EB01BE"/>
    <w:rsid w:val="00EB03EF"/>
    <w:rsid w:val="00EB0659"/>
    <w:rsid w:val="00EB1315"/>
    <w:rsid w:val="00EB2607"/>
    <w:rsid w:val="00EB2A97"/>
    <w:rsid w:val="00EB2E4B"/>
    <w:rsid w:val="00EB3A42"/>
    <w:rsid w:val="00EB3F19"/>
    <w:rsid w:val="00EB537B"/>
    <w:rsid w:val="00EB5A0D"/>
    <w:rsid w:val="00EB7050"/>
    <w:rsid w:val="00EB7325"/>
    <w:rsid w:val="00EB753C"/>
    <w:rsid w:val="00EB7935"/>
    <w:rsid w:val="00EB79B6"/>
    <w:rsid w:val="00EB7BCF"/>
    <w:rsid w:val="00EC01A7"/>
    <w:rsid w:val="00EC13C8"/>
    <w:rsid w:val="00EC20E1"/>
    <w:rsid w:val="00EC389A"/>
    <w:rsid w:val="00EC4BCC"/>
    <w:rsid w:val="00EC5208"/>
    <w:rsid w:val="00EC54D0"/>
    <w:rsid w:val="00EC554E"/>
    <w:rsid w:val="00EC5840"/>
    <w:rsid w:val="00EC602B"/>
    <w:rsid w:val="00EC6F01"/>
    <w:rsid w:val="00EC7963"/>
    <w:rsid w:val="00EC7B1E"/>
    <w:rsid w:val="00ED06FA"/>
    <w:rsid w:val="00ED1595"/>
    <w:rsid w:val="00ED2354"/>
    <w:rsid w:val="00ED23C9"/>
    <w:rsid w:val="00ED314C"/>
    <w:rsid w:val="00ED3A44"/>
    <w:rsid w:val="00ED49C8"/>
    <w:rsid w:val="00ED6446"/>
    <w:rsid w:val="00ED6C93"/>
    <w:rsid w:val="00ED6DBF"/>
    <w:rsid w:val="00ED73D4"/>
    <w:rsid w:val="00ED7E88"/>
    <w:rsid w:val="00EE0355"/>
    <w:rsid w:val="00EE1B6A"/>
    <w:rsid w:val="00EE2094"/>
    <w:rsid w:val="00EE20A5"/>
    <w:rsid w:val="00EE261F"/>
    <w:rsid w:val="00EE498A"/>
    <w:rsid w:val="00EE4B65"/>
    <w:rsid w:val="00EE4F8C"/>
    <w:rsid w:val="00EE5BC4"/>
    <w:rsid w:val="00EE5CA7"/>
    <w:rsid w:val="00EE6197"/>
    <w:rsid w:val="00EE730D"/>
    <w:rsid w:val="00EE788A"/>
    <w:rsid w:val="00EE7D35"/>
    <w:rsid w:val="00EE7F9D"/>
    <w:rsid w:val="00EF086E"/>
    <w:rsid w:val="00EF0A17"/>
    <w:rsid w:val="00EF0B76"/>
    <w:rsid w:val="00EF10BE"/>
    <w:rsid w:val="00EF13B0"/>
    <w:rsid w:val="00EF1D15"/>
    <w:rsid w:val="00EF3FE2"/>
    <w:rsid w:val="00EF3FE5"/>
    <w:rsid w:val="00EF42CA"/>
    <w:rsid w:val="00EF4754"/>
    <w:rsid w:val="00EF5210"/>
    <w:rsid w:val="00EF562D"/>
    <w:rsid w:val="00EF59AA"/>
    <w:rsid w:val="00EF59AF"/>
    <w:rsid w:val="00EF5FA7"/>
    <w:rsid w:val="00EF67FE"/>
    <w:rsid w:val="00EF7BB4"/>
    <w:rsid w:val="00EF7E51"/>
    <w:rsid w:val="00F005B0"/>
    <w:rsid w:val="00F00956"/>
    <w:rsid w:val="00F025FA"/>
    <w:rsid w:val="00F02C42"/>
    <w:rsid w:val="00F02D34"/>
    <w:rsid w:val="00F02F71"/>
    <w:rsid w:val="00F062A7"/>
    <w:rsid w:val="00F062F6"/>
    <w:rsid w:val="00F06473"/>
    <w:rsid w:val="00F066C6"/>
    <w:rsid w:val="00F0785F"/>
    <w:rsid w:val="00F1066B"/>
    <w:rsid w:val="00F11132"/>
    <w:rsid w:val="00F1130D"/>
    <w:rsid w:val="00F11904"/>
    <w:rsid w:val="00F12637"/>
    <w:rsid w:val="00F12A5E"/>
    <w:rsid w:val="00F12C2C"/>
    <w:rsid w:val="00F142DB"/>
    <w:rsid w:val="00F1454A"/>
    <w:rsid w:val="00F1501E"/>
    <w:rsid w:val="00F1626C"/>
    <w:rsid w:val="00F162BD"/>
    <w:rsid w:val="00F162D3"/>
    <w:rsid w:val="00F16B50"/>
    <w:rsid w:val="00F20B64"/>
    <w:rsid w:val="00F20C65"/>
    <w:rsid w:val="00F20CB7"/>
    <w:rsid w:val="00F20E22"/>
    <w:rsid w:val="00F22BEC"/>
    <w:rsid w:val="00F239CE"/>
    <w:rsid w:val="00F242C9"/>
    <w:rsid w:val="00F24431"/>
    <w:rsid w:val="00F24D87"/>
    <w:rsid w:val="00F2588D"/>
    <w:rsid w:val="00F26563"/>
    <w:rsid w:val="00F26E08"/>
    <w:rsid w:val="00F279A0"/>
    <w:rsid w:val="00F27D7B"/>
    <w:rsid w:val="00F27E28"/>
    <w:rsid w:val="00F300DD"/>
    <w:rsid w:val="00F30109"/>
    <w:rsid w:val="00F306AB"/>
    <w:rsid w:val="00F30792"/>
    <w:rsid w:val="00F30B67"/>
    <w:rsid w:val="00F311D8"/>
    <w:rsid w:val="00F317FC"/>
    <w:rsid w:val="00F31A86"/>
    <w:rsid w:val="00F32091"/>
    <w:rsid w:val="00F323EE"/>
    <w:rsid w:val="00F333A9"/>
    <w:rsid w:val="00F33A3A"/>
    <w:rsid w:val="00F33EC1"/>
    <w:rsid w:val="00F3480C"/>
    <w:rsid w:val="00F34F03"/>
    <w:rsid w:val="00F350F7"/>
    <w:rsid w:val="00F3534C"/>
    <w:rsid w:val="00F365B5"/>
    <w:rsid w:val="00F36E39"/>
    <w:rsid w:val="00F37A2D"/>
    <w:rsid w:val="00F400F5"/>
    <w:rsid w:val="00F4061F"/>
    <w:rsid w:val="00F40DF4"/>
    <w:rsid w:val="00F41126"/>
    <w:rsid w:val="00F41CC1"/>
    <w:rsid w:val="00F41F11"/>
    <w:rsid w:val="00F4228D"/>
    <w:rsid w:val="00F424CE"/>
    <w:rsid w:val="00F4275A"/>
    <w:rsid w:val="00F4324E"/>
    <w:rsid w:val="00F4348F"/>
    <w:rsid w:val="00F43B39"/>
    <w:rsid w:val="00F45581"/>
    <w:rsid w:val="00F45F76"/>
    <w:rsid w:val="00F467F4"/>
    <w:rsid w:val="00F46A5E"/>
    <w:rsid w:val="00F4715B"/>
    <w:rsid w:val="00F475B3"/>
    <w:rsid w:val="00F47D6D"/>
    <w:rsid w:val="00F501FE"/>
    <w:rsid w:val="00F50A27"/>
    <w:rsid w:val="00F52158"/>
    <w:rsid w:val="00F52738"/>
    <w:rsid w:val="00F52894"/>
    <w:rsid w:val="00F52F47"/>
    <w:rsid w:val="00F53566"/>
    <w:rsid w:val="00F53FEB"/>
    <w:rsid w:val="00F5505B"/>
    <w:rsid w:val="00F5585C"/>
    <w:rsid w:val="00F558EF"/>
    <w:rsid w:val="00F558F6"/>
    <w:rsid w:val="00F55996"/>
    <w:rsid w:val="00F56070"/>
    <w:rsid w:val="00F56946"/>
    <w:rsid w:val="00F56F42"/>
    <w:rsid w:val="00F57960"/>
    <w:rsid w:val="00F60653"/>
    <w:rsid w:val="00F60986"/>
    <w:rsid w:val="00F6119B"/>
    <w:rsid w:val="00F61793"/>
    <w:rsid w:val="00F61875"/>
    <w:rsid w:val="00F61A2F"/>
    <w:rsid w:val="00F61B9C"/>
    <w:rsid w:val="00F62AD1"/>
    <w:rsid w:val="00F62FA0"/>
    <w:rsid w:val="00F632D5"/>
    <w:rsid w:val="00F63736"/>
    <w:rsid w:val="00F6381B"/>
    <w:rsid w:val="00F6480B"/>
    <w:rsid w:val="00F65363"/>
    <w:rsid w:val="00F6579E"/>
    <w:rsid w:val="00F65C12"/>
    <w:rsid w:val="00F65DDB"/>
    <w:rsid w:val="00F65F91"/>
    <w:rsid w:val="00F663AA"/>
    <w:rsid w:val="00F66BB8"/>
    <w:rsid w:val="00F66E92"/>
    <w:rsid w:val="00F66F44"/>
    <w:rsid w:val="00F705E4"/>
    <w:rsid w:val="00F70F3C"/>
    <w:rsid w:val="00F7155A"/>
    <w:rsid w:val="00F71977"/>
    <w:rsid w:val="00F71D6C"/>
    <w:rsid w:val="00F71E7E"/>
    <w:rsid w:val="00F72D14"/>
    <w:rsid w:val="00F733A1"/>
    <w:rsid w:val="00F745DD"/>
    <w:rsid w:val="00F746AA"/>
    <w:rsid w:val="00F74723"/>
    <w:rsid w:val="00F758DF"/>
    <w:rsid w:val="00F77160"/>
    <w:rsid w:val="00F7740E"/>
    <w:rsid w:val="00F77C7C"/>
    <w:rsid w:val="00F77FF3"/>
    <w:rsid w:val="00F80399"/>
    <w:rsid w:val="00F80719"/>
    <w:rsid w:val="00F80812"/>
    <w:rsid w:val="00F81220"/>
    <w:rsid w:val="00F829D3"/>
    <w:rsid w:val="00F84126"/>
    <w:rsid w:val="00F847B6"/>
    <w:rsid w:val="00F84EEA"/>
    <w:rsid w:val="00F856B6"/>
    <w:rsid w:val="00F85CE9"/>
    <w:rsid w:val="00F86EDE"/>
    <w:rsid w:val="00F8738E"/>
    <w:rsid w:val="00F875F4"/>
    <w:rsid w:val="00F87797"/>
    <w:rsid w:val="00F878BD"/>
    <w:rsid w:val="00F878E3"/>
    <w:rsid w:val="00F87CBD"/>
    <w:rsid w:val="00F87E75"/>
    <w:rsid w:val="00F9033C"/>
    <w:rsid w:val="00F9059A"/>
    <w:rsid w:val="00F90E5C"/>
    <w:rsid w:val="00F913A9"/>
    <w:rsid w:val="00F918CF"/>
    <w:rsid w:val="00F91D54"/>
    <w:rsid w:val="00F91F8B"/>
    <w:rsid w:val="00F9264B"/>
    <w:rsid w:val="00F92E68"/>
    <w:rsid w:val="00F94846"/>
    <w:rsid w:val="00F94AF6"/>
    <w:rsid w:val="00F94F3C"/>
    <w:rsid w:val="00F95933"/>
    <w:rsid w:val="00F95BBF"/>
    <w:rsid w:val="00F967C8"/>
    <w:rsid w:val="00FA0285"/>
    <w:rsid w:val="00FA06FF"/>
    <w:rsid w:val="00FA0793"/>
    <w:rsid w:val="00FA10EA"/>
    <w:rsid w:val="00FA1C1D"/>
    <w:rsid w:val="00FA2935"/>
    <w:rsid w:val="00FA2E59"/>
    <w:rsid w:val="00FA39D8"/>
    <w:rsid w:val="00FA4635"/>
    <w:rsid w:val="00FA4985"/>
    <w:rsid w:val="00FA5049"/>
    <w:rsid w:val="00FA5824"/>
    <w:rsid w:val="00FA5DB5"/>
    <w:rsid w:val="00FA5DC7"/>
    <w:rsid w:val="00FA5E95"/>
    <w:rsid w:val="00FA6235"/>
    <w:rsid w:val="00FA6511"/>
    <w:rsid w:val="00FA6D1C"/>
    <w:rsid w:val="00FA76A7"/>
    <w:rsid w:val="00FB0212"/>
    <w:rsid w:val="00FB04E8"/>
    <w:rsid w:val="00FB08F1"/>
    <w:rsid w:val="00FB0BF2"/>
    <w:rsid w:val="00FB1239"/>
    <w:rsid w:val="00FB1386"/>
    <w:rsid w:val="00FB1D5D"/>
    <w:rsid w:val="00FB1D5E"/>
    <w:rsid w:val="00FB2272"/>
    <w:rsid w:val="00FB2579"/>
    <w:rsid w:val="00FB3B4A"/>
    <w:rsid w:val="00FB4DE6"/>
    <w:rsid w:val="00FB6A00"/>
    <w:rsid w:val="00FB7B3C"/>
    <w:rsid w:val="00FB7FA4"/>
    <w:rsid w:val="00FC0031"/>
    <w:rsid w:val="00FC0BCD"/>
    <w:rsid w:val="00FC120B"/>
    <w:rsid w:val="00FC1337"/>
    <w:rsid w:val="00FC23B0"/>
    <w:rsid w:val="00FC34CE"/>
    <w:rsid w:val="00FC40EF"/>
    <w:rsid w:val="00FC554F"/>
    <w:rsid w:val="00FC5AA1"/>
    <w:rsid w:val="00FC62C0"/>
    <w:rsid w:val="00FC6693"/>
    <w:rsid w:val="00FC687A"/>
    <w:rsid w:val="00FC6E51"/>
    <w:rsid w:val="00FC7B61"/>
    <w:rsid w:val="00FD12AB"/>
    <w:rsid w:val="00FD165B"/>
    <w:rsid w:val="00FD1F3A"/>
    <w:rsid w:val="00FD2063"/>
    <w:rsid w:val="00FD2333"/>
    <w:rsid w:val="00FD27FF"/>
    <w:rsid w:val="00FD2B4C"/>
    <w:rsid w:val="00FD34AC"/>
    <w:rsid w:val="00FD4119"/>
    <w:rsid w:val="00FD420A"/>
    <w:rsid w:val="00FD522E"/>
    <w:rsid w:val="00FD5A1F"/>
    <w:rsid w:val="00FD60DF"/>
    <w:rsid w:val="00FD6B00"/>
    <w:rsid w:val="00FD6FC3"/>
    <w:rsid w:val="00FD704F"/>
    <w:rsid w:val="00FD760F"/>
    <w:rsid w:val="00FE19E3"/>
    <w:rsid w:val="00FE2646"/>
    <w:rsid w:val="00FE2B03"/>
    <w:rsid w:val="00FE3B5F"/>
    <w:rsid w:val="00FE3C42"/>
    <w:rsid w:val="00FE4434"/>
    <w:rsid w:val="00FE53C2"/>
    <w:rsid w:val="00FE5B54"/>
    <w:rsid w:val="00FE5BBF"/>
    <w:rsid w:val="00FE5F9E"/>
    <w:rsid w:val="00FE6A6B"/>
    <w:rsid w:val="00FE7036"/>
    <w:rsid w:val="00FE76AD"/>
    <w:rsid w:val="00FE7774"/>
    <w:rsid w:val="00FE7F9E"/>
    <w:rsid w:val="00FF0652"/>
    <w:rsid w:val="00FF0946"/>
    <w:rsid w:val="00FF0B16"/>
    <w:rsid w:val="00FF0BA5"/>
    <w:rsid w:val="00FF2A2F"/>
    <w:rsid w:val="00FF35BA"/>
    <w:rsid w:val="00FF3609"/>
    <w:rsid w:val="00FF3B2E"/>
    <w:rsid w:val="00FF3E23"/>
    <w:rsid w:val="00FF4B4B"/>
    <w:rsid w:val="00FF5728"/>
    <w:rsid w:val="00FF5C03"/>
    <w:rsid w:val="00FF668D"/>
    <w:rsid w:val="00FF6BCB"/>
    <w:rsid w:val="00FF6DE5"/>
    <w:rsid w:val="00FF701E"/>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locked="1"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locked="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389"/>
    <w:rPr>
      <w:rFonts w:ascii="Tahoma" w:hAnsi="Tahoma" w:cs="Arial"/>
      <w:lang w:eastAsia="en-US"/>
    </w:rPr>
  </w:style>
  <w:style w:type="paragraph" w:styleId="Heading1">
    <w:name w:val="heading 1"/>
    <w:basedOn w:val="Normal"/>
    <w:next w:val="Normal"/>
    <w:link w:val="Heading1Char1"/>
    <w:autoRedefine/>
    <w:qFormat/>
    <w:rsid w:val="002942BC"/>
    <w:pPr>
      <w:widowControl w:val="0"/>
      <w:spacing w:after="120"/>
      <w:outlineLvl w:val="0"/>
    </w:pPr>
    <w:rPr>
      <w:rFonts w:cs="Times New Roman"/>
      <w:b/>
      <w:color w:val="000000"/>
      <w:sz w:val="36"/>
      <w:lang w:eastAsia="ja-JP"/>
    </w:rPr>
  </w:style>
  <w:style w:type="paragraph" w:styleId="Heading2">
    <w:name w:val="heading 2"/>
    <w:basedOn w:val="Normal"/>
    <w:next w:val="Normal"/>
    <w:link w:val="Heading2Char2"/>
    <w:qFormat/>
    <w:rsid w:val="00A94389"/>
    <w:pPr>
      <w:ind w:left="720"/>
      <w:outlineLvl w:val="1"/>
    </w:pPr>
    <w:rPr>
      <w:rFonts w:cs="Times New Roman"/>
      <w:b/>
      <w:sz w:val="24"/>
    </w:rPr>
  </w:style>
  <w:style w:type="paragraph" w:styleId="Heading3">
    <w:name w:val="heading 3"/>
    <w:aliases w:val="Heading 3 Char1,Heading 3 Char Char,Heading 3 Char1 Char Char"/>
    <w:basedOn w:val="Heading2"/>
    <w:next w:val="Normal"/>
    <w:link w:val="Heading3Char2"/>
    <w:qFormat/>
    <w:rsid w:val="00A94389"/>
    <w:pPr>
      <w:ind w:left="0"/>
      <w:outlineLvl w:val="2"/>
    </w:pPr>
    <w:rPr>
      <w:sz w:val="20"/>
    </w:rPr>
  </w:style>
  <w:style w:type="paragraph" w:styleId="Heading4">
    <w:name w:val="heading 4"/>
    <w:aliases w:val="Heading 4 Char1,Heading 4 Char Char,Heading 4 Char1 Char Char,Heading 4 Char2 Char Char Char,Heading 4 Char Char1 Char Char Char,Heading 4 Char1 Char Char Char Char Char1,Heading 4 Char Char Char Char Char Char Char"/>
    <w:basedOn w:val="Normal"/>
    <w:next w:val="Normal"/>
    <w:link w:val="Heading4Char"/>
    <w:qFormat/>
    <w:rsid w:val="00A94389"/>
    <w:pPr>
      <w:keepNext/>
      <w:tabs>
        <w:tab w:val="num" w:pos="360"/>
      </w:tabs>
      <w:spacing w:before="60"/>
      <w:ind w:left="360"/>
      <w:outlineLvl w:val="3"/>
    </w:pPr>
    <w:rPr>
      <w:rFonts w:cs="Times New Roman"/>
      <w:b/>
    </w:rPr>
  </w:style>
  <w:style w:type="paragraph" w:styleId="Heading5">
    <w:name w:val="heading 5"/>
    <w:basedOn w:val="AppendixIndent"/>
    <w:next w:val="Normal"/>
    <w:link w:val="Heading5Char"/>
    <w:qFormat/>
    <w:rsid w:val="00A94389"/>
    <w:pPr>
      <w:outlineLvl w:val="4"/>
    </w:pPr>
    <w:rPr>
      <w:u w:val="single"/>
    </w:rPr>
  </w:style>
  <w:style w:type="paragraph" w:styleId="Heading6">
    <w:name w:val="heading 6"/>
    <w:basedOn w:val="Body"/>
    <w:next w:val="Normal"/>
    <w:link w:val="Heading6Char"/>
    <w:qFormat/>
    <w:rsid w:val="00A94389"/>
    <w:pPr>
      <w:spacing w:after="120"/>
      <w:ind w:left="0"/>
      <w:outlineLvl w:val="5"/>
    </w:pPr>
    <w:rPr>
      <w:b/>
      <w:color w:val="FF6600"/>
      <w:szCs w:val="20"/>
    </w:rPr>
  </w:style>
  <w:style w:type="paragraph" w:styleId="Heading7">
    <w:name w:val="heading 7"/>
    <w:basedOn w:val="Heading3"/>
    <w:next w:val="Normal"/>
    <w:link w:val="Heading7Char1"/>
    <w:qFormat/>
    <w:rsid w:val="00A94389"/>
    <w:pPr>
      <w:outlineLvl w:val="6"/>
    </w:pPr>
  </w:style>
  <w:style w:type="paragraph" w:styleId="Heading8">
    <w:name w:val="heading 8"/>
    <w:basedOn w:val="Normal"/>
    <w:next w:val="Normal"/>
    <w:link w:val="Heading8Char"/>
    <w:qFormat/>
    <w:rsid w:val="00A94389"/>
    <w:pPr>
      <w:spacing w:before="240" w:after="60"/>
      <w:outlineLvl w:val="7"/>
    </w:pPr>
    <w:rPr>
      <w:rFonts w:ascii="Times New Roman" w:hAnsi="Times New Roman" w:cs="Times New Roman"/>
      <w:i/>
      <w:iCs/>
      <w:sz w:val="24"/>
      <w:szCs w:val="24"/>
    </w:rPr>
  </w:style>
  <w:style w:type="paragraph" w:styleId="Heading9">
    <w:name w:val="heading 9"/>
    <w:basedOn w:val="Normal"/>
    <w:next w:val="Normal"/>
    <w:link w:val="Heading9Char"/>
    <w:qFormat/>
    <w:rsid w:val="00A94389"/>
    <w:pPr>
      <w:spacing w:before="240" w:after="60"/>
      <w:outlineLvl w:val="8"/>
    </w:pPr>
    <w:rPr>
      <w:rFonts w:ascii="Arial" w:hAnsi="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sid w:val="00A94389"/>
    <w:rPr>
      <w:rFonts w:ascii="Tahoma" w:hAnsi="Tahoma" w:cs="Times New Roman"/>
      <w:b/>
      <w:color w:val="000000"/>
      <w:sz w:val="36"/>
      <w:lang w:val="en-US" w:eastAsia="ja-JP"/>
    </w:rPr>
  </w:style>
  <w:style w:type="character" w:customStyle="1" w:styleId="Heading2Char">
    <w:name w:val="Heading 2 Char"/>
    <w:basedOn w:val="DefaultParagraphFont"/>
    <w:rsid w:val="00A94389"/>
    <w:rPr>
      <w:rFonts w:ascii="Trebuchet MS" w:hAnsi="Trebuchet MS" w:cs="Times New Roman"/>
      <w:b/>
      <w:color w:val="000000"/>
      <w:position w:val="-11"/>
      <w:sz w:val="24"/>
      <w:lang w:val="en-US" w:eastAsia="en-US"/>
    </w:rPr>
  </w:style>
  <w:style w:type="character" w:customStyle="1" w:styleId="Heading3Char">
    <w:name w:val="Heading 3 Char"/>
    <w:aliases w:val="Heading 3 Char1 Char,Heading 3 Char Char Char,Heading 3 Char1 Char Char Char"/>
    <w:basedOn w:val="DefaultParagraphFont"/>
    <w:rsid w:val="00A94389"/>
    <w:rPr>
      <w:rFonts w:ascii="Trebuchet MS" w:hAnsi="Trebuchet MS" w:cs="Times New Roman"/>
      <w:b/>
      <w:sz w:val="20"/>
      <w:lang w:val="en-US" w:eastAsia="en-US"/>
    </w:rPr>
  </w:style>
  <w:style w:type="character" w:customStyle="1" w:styleId="Heading4Char">
    <w:name w:val="Heading 4 Char"/>
    <w:aliases w:val="Heading 4 Char1 Char,Heading 4 Char Char Char,Heading 4 Char1 Char Char Char,Heading 4 Char2 Char Char Char Char,Heading 4 Char Char1 Char Char Char Char,Heading 4 Char1 Char Char Char Char Char1 Char"/>
    <w:basedOn w:val="DefaultParagraphFont"/>
    <w:link w:val="Heading4"/>
    <w:semiHidden/>
    <w:locked/>
    <w:rsid w:val="00CA3D87"/>
    <w:rPr>
      <w:rFonts w:ascii="Tahoma" w:hAnsi="Tahoma" w:cs="Arial"/>
      <w:b/>
      <w:bCs/>
      <w:kern w:val="0"/>
      <w:sz w:val="20"/>
      <w:szCs w:val="20"/>
      <w:lang w:eastAsia="en-US"/>
    </w:rPr>
  </w:style>
  <w:style w:type="character" w:customStyle="1" w:styleId="Heading5Char">
    <w:name w:val="Heading 5 Char"/>
    <w:basedOn w:val="DefaultParagraphFont"/>
    <w:link w:val="Heading5"/>
    <w:locked/>
    <w:rsid w:val="00A94389"/>
    <w:rPr>
      <w:rFonts w:ascii="Trebuchet MS" w:hAnsi="Trebuchet MS" w:cs="Times New Roman"/>
      <w:sz w:val="20"/>
      <w:u w:val="single"/>
      <w:lang w:val="en-US" w:eastAsia="en-US"/>
    </w:rPr>
  </w:style>
  <w:style w:type="character" w:customStyle="1" w:styleId="Heading6Char">
    <w:name w:val="Heading 6 Char"/>
    <w:basedOn w:val="DefaultParagraphFont"/>
    <w:link w:val="Heading6"/>
    <w:locked/>
    <w:rsid w:val="00A94389"/>
    <w:rPr>
      <w:rFonts w:ascii="Trebuchet MS" w:hAnsi="Trebuchet MS" w:cs="Times New Roman"/>
      <w:b/>
      <w:color w:val="FF6600"/>
      <w:sz w:val="20"/>
      <w:lang w:val="en-US" w:eastAsia="en-US"/>
    </w:rPr>
  </w:style>
  <w:style w:type="character" w:customStyle="1" w:styleId="Heading7Char">
    <w:name w:val="Heading 7 Char"/>
    <w:basedOn w:val="DefaultParagraphFont"/>
    <w:rsid w:val="00A94389"/>
    <w:rPr>
      <w:rFonts w:ascii="Trebuchet MS" w:hAnsi="Trebuchet MS" w:cs="Times New Roman"/>
      <w:b/>
      <w:sz w:val="20"/>
      <w:lang w:val="en-US" w:eastAsia="en-US"/>
    </w:rPr>
  </w:style>
  <w:style w:type="character" w:customStyle="1" w:styleId="Heading8Char">
    <w:name w:val="Heading 8 Char"/>
    <w:basedOn w:val="DefaultParagraphFont"/>
    <w:link w:val="Heading8"/>
    <w:locked/>
    <w:rsid w:val="00A94389"/>
    <w:rPr>
      <w:rFonts w:ascii="Times New Roman" w:hAnsi="Times New Roman" w:cs="Times New Roman"/>
      <w:i/>
      <w:sz w:val="24"/>
      <w:lang w:val="en-US" w:eastAsia="en-US"/>
    </w:rPr>
  </w:style>
  <w:style w:type="character" w:customStyle="1" w:styleId="Heading9Char">
    <w:name w:val="Heading 9 Char"/>
    <w:basedOn w:val="DefaultParagraphFont"/>
    <w:link w:val="Heading9"/>
    <w:locked/>
    <w:rsid w:val="00A94389"/>
    <w:rPr>
      <w:rFonts w:ascii="Arial" w:hAnsi="Arial" w:cs="Times New Roman"/>
      <w:lang w:val="en-US" w:eastAsia="en-US"/>
    </w:rPr>
  </w:style>
  <w:style w:type="paragraph" w:customStyle="1" w:styleId="AppendixIndent">
    <w:name w:val="Appendix Indent"/>
    <w:basedOn w:val="Normal"/>
    <w:rsid w:val="00A94389"/>
    <w:pPr>
      <w:spacing w:before="60"/>
      <w:ind w:left="360"/>
    </w:pPr>
    <w:rPr>
      <w:rFonts w:cs="Times New Roman"/>
    </w:rPr>
  </w:style>
  <w:style w:type="paragraph" w:customStyle="1" w:styleId="Body">
    <w:name w:val="Body"/>
    <w:basedOn w:val="Normal"/>
    <w:rsid w:val="00A94389"/>
    <w:pPr>
      <w:ind w:left="720"/>
    </w:pPr>
    <w:rPr>
      <w:rFonts w:cs="Times New Roman"/>
      <w:szCs w:val="24"/>
    </w:rPr>
  </w:style>
  <w:style w:type="character" w:customStyle="1" w:styleId="BodyChar">
    <w:name w:val="Body Char"/>
    <w:rsid w:val="00A94389"/>
    <w:rPr>
      <w:rFonts w:ascii="Trebuchet MS" w:hAnsi="Trebuchet MS"/>
      <w:sz w:val="24"/>
      <w:lang w:val="en-US" w:eastAsia="en-US"/>
    </w:rPr>
  </w:style>
  <w:style w:type="paragraph" w:customStyle="1" w:styleId="Char">
    <w:name w:val="Char"/>
    <w:basedOn w:val="Normal"/>
    <w:rsid w:val="00A94389"/>
    <w:pPr>
      <w:spacing w:after="160" w:line="240" w:lineRule="exact"/>
    </w:pPr>
    <w:rPr>
      <w:rFonts w:cs="Times New Roman"/>
    </w:rPr>
  </w:style>
  <w:style w:type="paragraph" w:customStyle="1" w:styleId="ProductNames">
    <w:name w:val="Product Names"/>
    <w:basedOn w:val="Normal"/>
    <w:rsid w:val="00A94389"/>
    <w:pPr>
      <w:keepLines/>
      <w:spacing w:before="20" w:after="20"/>
    </w:pPr>
    <w:rPr>
      <w:position w:val="-11"/>
      <w:sz w:val="16"/>
      <w:szCs w:val="16"/>
    </w:rPr>
  </w:style>
  <w:style w:type="character" w:customStyle="1" w:styleId="ProductNamesChar">
    <w:name w:val="Product Names Char"/>
    <w:rsid w:val="00A94389"/>
    <w:rPr>
      <w:rFonts w:ascii="Trebuchet MS" w:hAnsi="Trebuchet MS"/>
      <w:position w:val="-11"/>
      <w:sz w:val="16"/>
      <w:lang w:val="en-US" w:eastAsia="en-US"/>
    </w:rPr>
  </w:style>
  <w:style w:type="paragraph" w:customStyle="1" w:styleId="ChartKeyHeadings">
    <w:name w:val="ChartKey Headings"/>
    <w:basedOn w:val="Normal"/>
    <w:rsid w:val="00A94389"/>
    <w:pPr>
      <w:ind w:left="720"/>
    </w:pPr>
    <w:rPr>
      <w:b/>
      <w:sz w:val="24"/>
    </w:rPr>
  </w:style>
  <w:style w:type="character" w:styleId="FollowedHyperlink">
    <w:name w:val="FollowedHyperlink"/>
    <w:basedOn w:val="DefaultParagraphFont"/>
    <w:rsid w:val="00A94389"/>
    <w:rPr>
      <w:rFonts w:ascii="Tahoma" w:hAnsi="Tahoma" w:cs="Times New Roman"/>
      <w:color w:val="800080"/>
      <w:u w:val="single"/>
      <w:lang w:val="en-US" w:eastAsia="en-US"/>
    </w:rPr>
  </w:style>
  <w:style w:type="paragraph" w:styleId="Header">
    <w:name w:val="header"/>
    <w:basedOn w:val="Normal"/>
    <w:link w:val="HeaderChar1"/>
    <w:rsid w:val="00A94389"/>
    <w:pPr>
      <w:tabs>
        <w:tab w:val="left" w:pos="3240"/>
      </w:tabs>
      <w:spacing w:before="400"/>
      <w:ind w:right="-187"/>
      <w:jc w:val="center"/>
    </w:pPr>
    <w:rPr>
      <w:rFonts w:cs="Times New Roman"/>
      <w:sz w:val="15"/>
    </w:rPr>
  </w:style>
  <w:style w:type="character" w:customStyle="1" w:styleId="HeaderChar">
    <w:name w:val="Header Char"/>
    <w:basedOn w:val="DefaultParagraphFont"/>
    <w:rsid w:val="00A94389"/>
    <w:rPr>
      <w:rFonts w:ascii="Trebuchet MS" w:hAnsi="Trebuchet MS" w:cs="Times New Roman"/>
      <w:sz w:val="15"/>
      <w:lang w:val="en-US" w:eastAsia="en-US"/>
    </w:rPr>
  </w:style>
  <w:style w:type="paragraph" w:styleId="Footer">
    <w:name w:val="footer"/>
    <w:basedOn w:val="Normal"/>
    <w:link w:val="FooterChar"/>
    <w:rsid w:val="00A94389"/>
    <w:pPr>
      <w:tabs>
        <w:tab w:val="center" w:pos="5155"/>
        <w:tab w:val="right" w:pos="10325"/>
      </w:tabs>
      <w:spacing w:line="210" w:lineRule="exact"/>
    </w:pPr>
    <w:rPr>
      <w:rFonts w:ascii="Arial Narrow" w:hAnsi="Arial Narrow"/>
      <w:sz w:val="18"/>
    </w:rPr>
  </w:style>
  <w:style w:type="character" w:customStyle="1" w:styleId="FooterChar">
    <w:name w:val="Footer Char"/>
    <w:basedOn w:val="DefaultParagraphFont"/>
    <w:link w:val="Footer"/>
    <w:locked/>
    <w:rsid w:val="00A94389"/>
    <w:rPr>
      <w:rFonts w:ascii="Arial Narrow" w:hAnsi="Arial Narrow" w:cs="Times New Roman"/>
      <w:sz w:val="18"/>
      <w:lang w:val="en-US" w:eastAsia="en-US"/>
    </w:rPr>
  </w:style>
  <w:style w:type="paragraph" w:customStyle="1" w:styleId="PublishDate">
    <w:name w:val="Publish Date"/>
    <w:basedOn w:val="Normal"/>
    <w:rsid w:val="00A94389"/>
    <w:pPr>
      <w:jc w:val="right"/>
    </w:pPr>
    <w:rPr>
      <w:color w:val="808080"/>
    </w:rPr>
  </w:style>
  <w:style w:type="character" w:customStyle="1" w:styleId="ProductEndnoteChar">
    <w:name w:val="Product Endnote Char"/>
    <w:rsid w:val="00A94389"/>
    <w:rPr>
      <w:rFonts w:ascii="Trebuchet MS" w:hAnsi="Trebuchet MS"/>
      <w:b/>
      <w:color w:val="FF6600"/>
      <w:sz w:val="24"/>
      <w:lang w:val="en-US" w:eastAsia="en-US"/>
    </w:rPr>
  </w:style>
  <w:style w:type="paragraph" w:customStyle="1" w:styleId="ProductEndnote">
    <w:name w:val="Product Endnote"/>
    <w:basedOn w:val="Normal"/>
    <w:rsid w:val="00A94389"/>
    <w:pPr>
      <w:keepNext/>
      <w:spacing w:after="120"/>
      <w:ind w:left="216" w:hanging="216"/>
    </w:pPr>
    <w:rPr>
      <w:b/>
      <w:color w:val="FF6600"/>
      <w:sz w:val="24"/>
      <w:szCs w:val="24"/>
    </w:rPr>
  </w:style>
  <w:style w:type="paragraph" w:styleId="TOC1">
    <w:name w:val="toc 1"/>
    <w:basedOn w:val="Normal"/>
    <w:next w:val="Normal"/>
    <w:autoRedefine/>
    <w:uiPriority w:val="39"/>
    <w:rsid w:val="00094A71"/>
    <w:pPr>
      <w:tabs>
        <w:tab w:val="right" w:leader="dot" w:pos="10603"/>
      </w:tabs>
      <w:spacing w:before="60"/>
      <w:jc w:val="center"/>
    </w:pPr>
    <w:rPr>
      <w:rFonts w:ascii="MS PGothic" w:eastAsia="Times New Roman" w:hAnsi="Times New Roman" w:cs="Tahoma"/>
      <w:b/>
      <w:caps/>
      <w:noProof/>
      <w:color w:val="FF8811"/>
      <w:kern w:val="2"/>
      <w:sz w:val="22"/>
      <w:lang w:val="ja-JP" w:eastAsia="ja-JP"/>
    </w:rPr>
  </w:style>
  <w:style w:type="paragraph" w:customStyle="1" w:styleId="BulletedList">
    <w:name w:val="Bulleted List"/>
    <w:basedOn w:val="Normal"/>
    <w:rsid w:val="00A94389"/>
    <w:pPr>
      <w:tabs>
        <w:tab w:val="num" w:pos="1080"/>
      </w:tabs>
      <w:ind w:left="720"/>
    </w:pPr>
    <w:rPr>
      <w:rFonts w:cs="Times New Roman"/>
      <w:szCs w:val="24"/>
    </w:rPr>
  </w:style>
  <w:style w:type="paragraph" w:customStyle="1" w:styleId="Bodywithspace">
    <w:name w:val="Body with space"/>
    <w:basedOn w:val="Normal"/>
    <w:rsid w:val="00A94389"/>
    <w:pPr>
      <w:spacing w:before="80" w:after="80"/>
      <w:ind w:left="720"/>
    </w:pPr>
  </w:style>
  <w:style w:type="character" w:styleId="Hyperlink">
    <w:name w:val="Hyperlink"/>
    <w:basedOn w:val="DefaultParagraphFont"/>
    <w:rsid w:val="00A94389"/>
    <w:rPr>
      <w:rFonts w:ascii="Tahoma" w:hAnsi="Tahoma" w:cs="Times New Roman"/>
      <w:color w:val="0000FF"/>
      <w:u w:val="single"/>
      <w:lang w:val="en-US" w:eastAsia="en-US"/>
    </w:rPr>
  </w:style>
  <w:style w:type="paragraph" w:customStyle="1" w:styleId="TableHeadingsGreen">
    <w:name w:val="Table Headings Green"/>
    <w:basedOn w:val="Normal"/>
    <w:rsid w:val="00A94389"/>
    <w:pPr>
      <w:spacing w:before="40"/>
      <w:jc w:val="center"/>
    </w:pPr>
    <w:rPr>
      <w:rFonts w:cs="Times New Roman"/>
      <w:b/>
      <w:bCs/>
      <w:color w:val="008000"/>
      <w:sz w:val="11"/>
    </w:rPr>
  </w:style>
  <w:style w:type="paragraph" w:customStyle="1" w:styleId="NumberedSteps">
    <w:name w:val="Numbered Steps"/>
    <w:basedOn w:val="Body"/>
    <w:rsid w:val="00A94389"/>
    <w:pPr>
      <w:spacing w:before="200" w:after="200"/>
    </w:pPr>
    <w:rPr>
      <w:bCs/>
    </w:rPr>
  </w:style>
  <w:style w:type="paragraph" w:styleId="EndnoteText">
    <w:name w:val="endnote text"/>
    <w:basedOn w:val="Normal"/>
    <w:link w:val="EndnoteTextChar3"/>
    <w:rsid w:val="00A94389"/>
    <w:pPr>
      <w:ind w:left="900"/>
    </w:pPr>
    <w:rPr>
      <w:rFonts w:cs="Tahoma"/>
      <w:lang w:val="ja-JP"/>
    </w:rPr>
  </w:style>
  <w:style w:type="character" w:customStyle="1" w:styleId="EndnoteTextChar">
    <w:name w:val="Endnote Text Char"/>
    <w:basedOn w:val="DefaultParagraphFont"/>
    <w:rsid w:val="00A94389"/>
    <w:rPr>
      <w:rFonts w:ascii="Trebuchet MS" w:hAnsi="Trebuchet MS" w:cs="Times New Roman"/>
      <w:sz w:val="24"/>
      <w:lang w:val="en-US" w:eastAsia="en-US"/>
    </w:rPr>
  </w:style>
  <w:style w:type="character" w:customStyle="1" w:styleId="EndnoteTextChar1">
    <w:name w:val="Endnote Text Char1"/>
    <w:semiHidden/>
    <w:rsid w:val="00A94389"/>
    <w:rPr>
      <w:rFonts w:ascii="Trebuchet MS" w:hAnsi="Trebuchet MS"/>
      <w:sz w:val="24"/>
      <w:lang w:val="en-US" w:eastAsia="en-US"/>
    </w:rPr>
  </w:style>
  <w:style w:type="character" w:styleId="EndnoteReference">
    <w:name w:val="endnote reference"/>
    <w:basedOn w:val="DefaultParagraphFont"/>
    <w:semiHidden/>
    <w:rsid w:val="00A94389"/>
    <w:rPr>
      <w:rFonts w:ascii="Trebuchet MS" w:hAnsi="Trebuchet MS" w:cs="Times New Roman"/>
      <w:b/>
      <w:color w:val="FF0000"/>
      <w:sz w:val="18"/>
      <w:vertAlign w:val="superscript"/>
      <w:lang w:val="en-US" w:eastAsia="en-US"/>
    </w:rPr>
  </w:style>
  <w:style w:type="paragraph" w:customStyle="1" w:styleId="TableVerticalText">
    <w:name w:val="Table Vertical Text"/>
    <w:basedOn w:val="Normal"/>
    <w:rsid w:val="00A94389"/>
    <w:pPr>
      <w:ind w:left="115" w:right="115"/>
      <w:jc w:val="center"/>
    </w:pPr>
    <w:rPr>
      <w:rFonts w:cs="Times New Roman"/>
      <w:sz w:val="11"/>
    </w:rPr>
  </w:style>
  <w:style w:type="paragraph" w:customStyle="1" w:styleId="TableHeadingsBlack">
    <w:name w:val="Table Headings Black"/>
    <w:basedOn w:val="Normal"/>
    <w:rsid w:val="00A94389"/>
    <w:pPr>
      <w:spacing w:before="40"/>
      <w:jc w:val="center"/>
    </w:pPr>
    <w:rPr>
      <w:rFonts w:cs="Times New Roman"/>
      <w:sz w:val="11"/>
    </w:rPr>
  </w:style>
  <w:style w:type="paragraph" w:customStyle="1" w:styleId="TableHeadingsBlue">
    <w:name w:val="Table Headings Blue"/>
    <w:basedOn w:val="Normal"/>
    <w:rsid w:val="00A94389"/>
    <w:pPr>
      <w:spacing w:before="40"/>
      <w:jc w:val="center"/>
    </w:pPr>
    <w:rPr>
      <w:rFonts w:cs="Times New Roman"/>
      <w:b/>
      <w:bCs/>
      <w:color w:val="0000FF"/>
      <w:sz w:val="11"/>
    </w:rPr>
  </w:style>
  <w:style w:type="paragraph" w:customStyle="1" w:styleId="TableHeadingsRed">
    <w:name w:val="Table Headings Red"/>
    <w:basedOn w:val="Normal"/>
    <w:rsid w:val="00A94389"/>
    <w:pPr>
      <w:spacing w:before="40"/>
      <w:jc w:val="center"/>
    </w:pPr>
    <w:rPr>
      <w:rFonts w:cs="Times New Roman"/>
      <w:b/>
      <w:bCs/>
      <w:color w:val="FF0000"/>
      <w:sz w:val="11"/>
    </w:rPr>
  </w:style>
  <w:style w:type="paragraph" w:customStyle="1" w:styleId="TableText">
    <w:name w:val="Table Text"/>
    <w:basedOn w:val="Heading3"/>
    <w:rsid w:val="00A94389"/>
    <w:pPr>
      <w:jc w:val="center"/>
      <w:outlineLvl w:val="9"/>
    </w:pPr>
    <w:rPr>
      <w:b w:val="0"/>
      <w:sz w:val="15"/>
      <w:szCs w:val="15"/>
    </w:rPr>
  </w:style>
  <w:style w:type="paragraph" w:customStyle="1" w:styleId="AppendixTableHeadings">
    <w:name w:val="Appendix Table Headings"/>
    <w:basedOn w:val="AppendixTableText"/>
    <w:rsid w:val="00A94389"/>
    <w:rPr>
      <w:b/>
      <w:bCs/>
      <w:sz w:val="20"/>
      <w:szCs w:val="20"/>
    </w:rPr>
  </w:style>
  <w:style w:type="paragraph" w:customStyle="1" w:styleId="AppendixTableText">
    <w:name w:val="Appendix Table Text"/>
    <w:basedOn w:val="Normal"/>
    <w:rsid w:val="00A94389"/>
    <w:pPr>
      <w:keepNext/>
      <w:spacing w:line="240" w:lineRule="atLeast"/>
      <w:jc w:val="center"/>
    </w:pPr>
    <w:rPr>
      <w:rFonts w:cs="Tahoma"/>
      <w:sz w:val="18"/>
      <w:szCs w:val="18"/>
      <w:lang w:val="ja-JP" w:eastAsia="ja-JP"/>
    </w:rPr>
  </w:style>
  <w:style w:type="character" w:customStyle="1" w:styleId="EmailStyle45">
    <w:name w:val="EmailStyle45"/>
    <w:semiHidden/>
    <w:rsid w:val="00A94389"/>
    <w:rPr>
      <w:rFonts w:ascii="Arial" w:hAnsi="Arial"/>
      <w:color w:val="000080"/>
      <w:sz w:val="20"/>
      <w:lang w:val="en-US" w:eastAsia="en-US"/>
    </w:rPr>
  </w:style>
  <w:style w:type="paragraph" w:styleId="TOC2">
    <w:name w:val="toc 2"/>
    <w:basedOn w:val="Normal"/>
    <w:next w:val="Normal"/>
    <w:uiPriority w:val="39"/>
    <w:rsid w:val="00A94389"/>
    <w:pPr>
      <w:tabs>
        <w:tab w:val="right" w:leader="dot" w:pos="10598"/>
      </w:tabs>
    </w:pPr>
    <w:rPr>
      <w:rFonts w:cs="Times New Roman"/>
      <w:noProof/>
      <w:color w:val="000000"/>
    </w:rPr>
  </w:style>
  <w:style w:type="paragraph" w:styleId="CommentText">
    <w:name w:val="annotation text"/>
    <w:basedOn w:val="Normal"/>
    <w:link w:val="CommentTextChar2"/>
    <w:semiHidden/>
    <w:rsid w:val="00A94389"/>
    <w:rPr>
      <w:rFonts w:cs="Times New Roman"/>
    </w:rPr>
  </w:style>
  <w:style w:type="character" w:customStyle="1" w:styleId="CommentTextChar">
    <w:name w:val="Comment Text Char"/>
    <w:basedOn w:val="DefaultParagraphFont"/>
    <w:semiHidden/>
    <w:rsid w:val="00A94389"/>
    <w:rPr>
      <w:rFonts w:ascii="Tahoma" w:hAnsi="Tahoma" w:cs="Times New Roman"/>
      <w:lang w:val="en-US" w:eastAsia="en-US"/>
    </w:rPr>
  </w:style>
  <w:style w:type="paragraph" w:customStyle="1" w:styleId="Heading4-2ndbullet">
    <w:name w:val="Heading 4 - 2nd bullet"/>
    <w:basedOn w:val="Normal"/>
    <w:autoRedefine/>
    <w:semiHidden/>
    <w:rsid w:val="00A94389"/>
    <w:pPr>
      <w:ind w:left="2520" w:hanging="360"/>
    </w:pPr>
    <w:rPr>
      <w:rFonts w:ascii="Arial" w:hAnsi="Arial" w:cs="Times New Roman"/>
      <w:szCs w:val="24"/>
    </w:rPr>
  </w:style>
  <w:style w:type="character" w:customStyle="1" w:styleId="EmailStyle49">
    <w:name w:val="EmailStyle49"/>
    <w:semiHidden/>
    <w:rsid w:val="00A94389"/>
    <w:rPr>
      <w:rFonts w:ascii="Arial" w:hAnsi="Arial"/>
      <w:color w:val="auto"/>
      <w:sz w:val="20"/>
      <w:lang w:val="en-US" w:eastAsia="en-US"/>
    </w:rPr>
  </w:style>
  <w:style w:type="paragraph" w:customStyle="1" w:styleId="FootnoteBulletLevel2">
    <w:name w:val="Footnote Bullet Level 2"/>
    <w:basedOn w:val="Normal"/>
    <w:rsid w:val="00A94389"/>
    <w:pPr>
      <w:adjustRightInd w:val="0"/>
      <w:snapToGrid w:val="0"/>
      <w:spacing w:before="120"/>
      <w:textAlignment w:val="baseline"/>
    </w:pPr>
    <w:rPr>
      <w:rFonts w:cs="Times New Roman"/>
      <w:szCs w:val="24"/>
      <w:lang w:eastAsia="ja-JP"/>
    </w:rPr>
  </w:style>
  <w:style w:type="paragraph" w:customStyle="1" w:styleId="Footnotedash">
    <w:name w:val="Footnote dash"/>
    <w:basedOn w:val="Normal"/>
    <w:rsid w:val="00A94389"/>
    <w:pPr>
      <w:tabs>
        <w:tab w:val="num" w:pos="1620"/>
      </w:tabs>
      <w:adjustRightInd w:val="0"/>
      <w:snapToGrid w:val="0"/>
      <w:spacing w:before="60" w:after="60"/>
      <w:ind w:left="1627" w:hanging="360"/>
      <w:textAlignment w:val="baseline"/>
    </w:pPr>
  </w:style>
  <w:style w:type="paragraph" w:customStyle="1" w:styleId="AppendixBodyText">
    <w:name w:val="Appendix Body Text"/>
    <w:basedOn w:val="Normal"/>
    <w:rsid w:val="00A94389"/>
    <w:pPr>
      <w:spacing w:after="60"/>
    </w:pPr>
  </w:style>
  <w:style w:type="character" w:customStyle="1" w:styleId="ProductEndnoteCharChar">
    <w:name w:val="Product Endnote Char Char"/>
    <w:rsid w:val="00A94389"/>
    <w:rPr>
      <w:rFonts w:ascii="Trebuchet MS" w:hAnsi="Trebuchet MS"/>
      <w:b/>
      <w:color w:val="FF6600"/>
      <w:sz w:val="24"/>
      <w:lang w:val="en-US" w:eastAsia="en-US"/>
    </w:rPr>
  </w:style>
  <w:style w:type="paragraph" w:customStyle="1" w:styleId="FootnoteBulletLevel1">
    <w:name w:val="Footnote Bullet Level 1"/>
    <w:basedOn w:val="Normal"/>
    <w:rsid w:val="00A94389"/>
    <w:pPr>
      <w:adjustRightInd w:val="0"/>
      <w:spacing w:before="120" w:after="120"/>
      <w:textAlignment w:val="baseline"/>
    </w:pPr>
  </w:style>
  <w:style w:type="character" w:customStyle="1" w:styleId="FootnoteBulletLevel1CharChar">
    <w:name w:val="Footnote Bullet Level 1 Char Char"/>
    <w:rsid w:val="00A94389"/>
    <w:rPr>
      <w:rFonts w:ascii="Trebuchet MS" w:hAnsi="Trebuchet MS"/>
      <w:lang w:val="en-US" w:eastAsia="en-US"/>
    </w:rPr>
  </w:style>
  <w:style w:type="paragraph" w:styleId="TOC3">
    <w:name w:val="toc 3"/>
    <w:basedOn w:val="Normal"/>
    <w:next w:val="Normal"/>
    <w:autoRedefine/>
    <w:uiPriority w:val="39"/>
    <w:rsid w:val="00CE5586"/>
    <w:pPr>
      <w:tabs>
        <w:tab w:val="right" w:leader="dot" w:pos="10600"/>
      </w:tabs>
    </w:pPr>
    <w:rPr>
      <w:rFonts w:cs="HGP?????E"/>
      <w:noProof/>
      <w:color w:val="000000"/>
      <w:sz w:val="22"/>
      <w:lang w:val="ja-JP" w:eastAsia="ja-JP"/>
    </w:rPr>
  </w:style>
  <w:style w:type="paragraph" w:customStyle="1" w:styleId="Footnotenumberedlist">
    <w:name w:val="Footnote numbered list"/>
    <w:basedOn w:val="FootnoteBulletLevel2"/>
    <w:rsid w:val="00A94389"/>
    <w:pPr>
      <w:tabs>
        <w:tab w:val="num" w:pos="1260"/>
      </w:tabs>
      <w:ind w:left="1260" w:hanging="360"/>
    </w:pPr>
  </w:style>
  <w:style w:type="paragraph" w:styleId="TOC4">
    <w:name w:val="toc 4"/>
    <w:basedOn w:val="Normal"/>
    <w:next w:val="Normal"/>
    <w:autoRedefine/>
    <w:uiPriority w:val="39"/>
    <w:rsid w:val="00A94389"/>
    <w:pPr>
      <w:ind w:left="720"/>
    </w:pPr>
    <w:rPr>
      <w:rFonts w:ascii="Times New Roman" w:hAnsi="Times New Roman" w:cs="Times New Roman"/>
      <w:sz w:val="24"/>
      <w:szCs w:val="24"/>
    </w:rPr>
  </w:style>
  <w:style w:type="paragraph" w:styleId="TOC5">
    <w:name w:val="toc 5"/>
    <w:basedOn w:val="Normal"/>
    <w:next w:val="Normal"/>
    <w:autoRedefine/>
    <w:uiPriority w:val="39"/>
    <w:rsid w:val="00A94389"/>
    <w:pPr>
      <w:ind w:left="960"/>
    </w:pPr>
    <w:rPr>
      <w:rFonts w:ascii="Times New Roman" w:hAnsi="Times New Roman" w:cs="Times New Roman"/>
      <w:sz w:val="24"/>
      <w:szCs w:val="24"/>
    </w:rPr>
  </w:style>
  <w:style w:type="paragraph" w:styleId="TOC6">
    <w:name w:val="toc 6"/>
    <w:basedOn w:val="Normal"/>
    <w:next w:val="Normal"/>
    <w:autoRedefine/>
    <w:uiPriority w:val="39"/>
    <w:rsid w:val="00A94389"/>
    <w:pPr>
      <w:ind w:left="1200"/>
    </w:pPr>
    <w:rPr>
      <w:rFonts w:ascii="Times New Roman" w:hAnsi="Times New Roman" w:cs="Times New Roman"/>
      <w:sz w:val="24"/>
      <w:szCs w:val="24"/>
    </w:rPr>
  </w:style>
  <w:style w:type="paragraph" w:styleId="TOC7">
    <w:name w:val="toc 7"/>
    <w:basedOn w:val="Normal"/>
    <w:next w:val="Normal"/>
    <w:autoRedefine/>
    <w:uiPriority w:val="39"/>
    <w:rsid w:val="00A94389"/>
    <w:pPr>
      <w:ind w:left="1440"/>
    </w:pPr>
    <w:rPr>
      <w:rFonts w:ascii="Times New Roman" w:hAnsi="Times New Roman" w:cs="Times New Roman"/>
      <w:sz w:val="24"/>
      <w:szCs w:val="24"/>
    </w:rPr>
  </w:style>
  <w:style w:type="paragraph" w:styleId="TOC8">
    <w:name w:val="toc 8"/>
    <w:basedOn w:val="Normal"/>
    <w:next w:val="Normal"/>
    <w:autoRedefine/>
    <w:uiPriority w:val="39"/>
    <w:rsid w:val="00A94389"/>
    <w:pPr>
      <w:ind w:left="1680"/>
    </w:pPr>
    <w:rPr>
      <w:rFonts w:ascii="Times New Roman" w:hAnsi="Times New Roman" w:cs="Times New Roman"/>
      <w:sz w:val="24"/>
      <w:szCs w:val="24"/>
    </w:rPr>
  </w:style>
  <w:style w:type="paragraph" w:styleId="TOC9">
    <w:name w:val="toc 9"/>
    <w:basedOn w:val="Normal"/>
    <w:next w:val="Normal"/>
    <w:autoRedefine/>
    <w:uiPriority w:val="39"/>
    <w:rsid w:val="00A94389"/>
    <w:pPr>
      <w:ind w:left="1920"/>
    </w:pPr>
    <w:rPr>
      <w:rFonts w:ascii="Times New Roman" w:hAnsi="Times New Roman" w:cs="Times New Roman"/>
      <w:sz w:val="24"/>
      <w:szCs w:val="24"/>
    </w:rPr>
  </w:style>
  <w:style w:type="paragraph" w:customStyle="1" w:styleId="AppendixBulletIndent">
    <w:name w:val="Appendix Bullet Indent"/>
    <w:basedOn w:val="AppendixFlushBulletedList"/>
    <w:rsid w:val="00A94389"/>
    <w:pPr>
      <w:tabs>
        <w:tab w:val="clear" w:pos="360"/>
        <w:tab w:val="num" w:pos="720"/>
      </w:tabs>
      <w:ind w:left="720" w:hanging="360"/>
    </w:pPr>
  </w:style>
  <w:style w:type="paragraph" w:customStyle="1" w:styleId="AppendixFlushBulletedList">
    <w:name w:val="Appendix Flush Bulleted List"/>
    <w:basedOn w:val="Normal"/>
    <w:rsid w:val="00A94389"/>
    <w:pPr>
      <w:tabs>
        <w:tab w:val="num" w:pos="360"/>
      </w:tabs>
    </w:pPr>
    <w:rPr>
      <w:rFonts w:cs="Tahoma"/>
      <w:lang w:val="ja-JP" w:eastAsia="ja-JP"/>
    </w:rPr>
  </w:style>
  <w:style w:type="paragraph" w:customStyle="1" w:styleId="ProductPool">
    <w:name w:val="Product Pool"/>
    <w:basedOn w:val="Heading3"/>
    <w:rsid w:val="00A94389"/>
  </w:style>
  <w:style w:type="paragraph" w:customStyle="1" w:styleId="AppendixTabbedList">
    <w:name w:val="Appendix Tabbed List"/>
    <w:basedOn w:val="AppendixBodyText"/>
    <w:rsid w:val="00A94389"/>
    <w:pPr>
      <w:tabs>
        <w:tab w:val="left" w:pos="2520"/>
      </w:tabs>
    </w:pPr>
  </w:style>
  <w:style w:type="paragraph" w:customStyle="1" w:styleId="ProductNote">
    <w:name w:val="Product Note"/>
    <w:basedOn w:val="ProductNames"/>
    <w:rsid w:val="00A94389"/>
    <w:pPr>
      <w:spacing w:before="0" w:after="0"/>
    </w:pPr>
    <w:rPr>
      <w:sz w:val="12"/>
      <w:szCs w:val="12"/>
    </w:rPr>
  </w:style>
  <w:style w:type="character" w:customStyle="1" w:styleId="ProductNoteCharChar">
    <w:name w:val="Product Note Char Char"/>
    <w:rsid w:val="00A94389"/>
    <w:rPr>
      <w:rFonts w:ascii="Trebuchet MS" w:hAnsi="Trebuchet MS"/>
      <w:position w:val="-11"/>
      <w:sz w:val="12"/>
      <w:lang w:val="en-US" w:eastAsia="en-US"/>
    </w:rPr>
  </w:style>
  <w:style w:type="paragraph" w:customStyle="1" w:styleId="Bulletedlistflush">
    <w:name w:val="Bulleted list flush"/>
    <w:basedOn w:val="BulletedList"/>
    <w:rsid w:val="00A94389"/>
    <w:pPr>
      <w:tabs>
        <w:tab w:val="clear" w:pos="1080"/>
        <w:tab w:val="num" w:pos="360"/>
      </w:tabs>
      <w:ind w:left="360" w:hanging="360"/>
    </w:pPr>
  </w:style>
  <w:style w:type="paragraph" w:customStyle="1" w:styleId="BalloonText1">
    <w:name w:val="Balloon Text1"/>
    <w:basedOn w:val="Normal"/>
    <w:semiHidden/>
    <w:rsid w:val="00A94389"/>
    <w:rPr>
      <w:rFonts w:cs="Tahoma"/>
      <w:sz w:val="16"/>
      <w:szCs w:val="16"/>
    </w:rPr>
  </w:style>
  <w:style w:type="paragraph" w:customStyle="1" w:styleId="StyleHeading22Left138Firstline0">
    <w:name w:val="Style Heading 2 #2 + Left:  1.38&quot; First line:  0&quot;"/>
    <w:basedOn w:val="Normal"/>
    <w:rsid w:val="00A94389"/>
    <w:pPr>
      <w:ind w:left="1008"/>
      <w:jc w:val="both"/>
    </w:pPr>
    <w:rPr>
      <w:rFonts w:ascii="Arial" w:hAnsi="Arial" w:cs="Times New Roman"/>
    </w:rPr>
  </w:style>
  <w:style w:type="paragraph" w:customStyle="1" w:styleId="AppendIndent">
    <w:name w:val="Append_Indent"/>
    <w:basedOn w:val="Normal"/>
    <w:rsid w:val="00A94389"/>
    <w:pPr>
      <w:tabs>
        <w:tab w:val="num" w:pos="720"/>
      </w:tabs>
      <w:ind w:left="720" w:hanging="360"/>
    </w:pPr>
    <w:rPr>
      <w:rFonts w:cs="Times New Roman"/>
      <w:b/>
    </w:rPr>
  </w:style>
  <w:style w:type="paragraph" w:customStyle="1" w:styleId="AppendIndentSub">
    <w:name w:val="Append_Indent_Sub"/>
    <w:basedOn w:val="StyleHeading22Left138Firstline0"/>
    <w:rsid w:val="00A94389"/>
    <w:pPr>
      <w:ind w:left="360"/>
      <w:jc w:val="left"/>
    </w:pPr>
    <w:rPr>
      <w:rFonts w:ascii="Tahoma" w:hAnsi="Tahoma" w:cs="Tahoma"/>
      <w:lang w:eastAsia="ja-JP"/>
    </w:rPr>
  </w:style>
  <w:style w:type="paragraph" w:customStyle="1" w:styleId="styleheading22left138firstline00">
    <w:name w:val="styleheading22left138firstline0"/>
    <w:basedOn w:val="Normal"/>
    <w:rsid w:val="00A94389"/>
    <w:pPr>
      <w:ind w:left="1008"/>
      <w:jc w:val="both"/>
    </w:pPr>
    <w:rPr>
      <w:rFonts w:ascii="Arial" w:hAnsi="Arial"/>
    </w:rPr>
  </w:style>
  <w:style w:type="paragraph" w:customStyle="1" w:styleId="Char1">
    <w:name w:val="Char1"/>
    <w:basedOn w:val="Normal"/>
    <w:rsid w:val="00A94389"/>
    <w:pPr>
      <w:spacing w:after="160" w:line="240" w:lineRule="exact"/>
    </w:pPr>
    <w:rPr>
      <w:rFonts w:cs="Times New Roman"/>
    </w:rPr>
  </w:style>
  <w:style w:type="paragraph" w:customStyle="1" w:styleId="StyleHeading22Left025Firstline0">
    <w:name w:val="Style Heading 2 #2 + Left:  0.25&quot; First line:  0&quot;"/>
    <w:basedOn w:val="Normal"/>
    <w:rsid w:val="00A94389"/>
    <w:pPr>
      <w:tabs>
        <w:tab w:val="num" w:pos="720"/>
      </w:tabs>
      <w:ind w:left="720" w:hanging="360"/>
      <w:jc w:val="both"/>
    </w:pPr>
    <w:rPr>
      <w:rFonts w:ascii="Arial" w:hAnsi="Arial" w:cs="Times New Roman"/>
      <w:b/>
    </w:rPr>
  </w:style>
  <w:style w:type="character" w:customStyle="1" w:styleId="EmailStyle79">
    <w:name w:val="EmailStyle79"/>
    <w:semiHidden/>
    <w:rsid w:val="00A94389"/>
    <w:rPr>
      <w:rFonts w:ascii="Arial" w:hAnsi="Arial"/>
      <w:color w:val="auto"/>
      <w:sz w:val="20"/>
      <w:lang w:val="en-US" w:eastAsia="en-US"/>
    </w:rPr>
  </w:style>
  <w:style w:type="character" w:styleId="CommentReference">
    <w:name w:val="annotation reference"/>
    <w:basedOn w:val="DefaultParagraphFont"/>
    <w:semiHidden/>
    <w:rsid w:val="00A94389"/>
    <w:rPr>
      <w:rFonts w:ascii="Tahoma" w:hAnsi="Tahoma" w:cs="Times New Roman"/>
      <w:sz w:val="16"/>
      <w:lang w:val="en-US" w:eastAsia="en-US"/>
    </w:rPr>
  </w:style>
  <w:style w:type="paragraph" w:customStyle="1" w:styleId="CommentSubject1">
    <w:name w:val="Comment Subject1"/>
    <w:basedOn w:val="CommentText"/>
    <w:next w:val="CommentText"/>
    <w:semiHidden/>
    <w:rsid w:val="00A94389"/>
    <w:rPr>
      <w:rFonts w:ascii="Trebuchet MS" w:hAnsi="Trebuchet MS" w:cs="Arial"/>
      <w:b/>
      <w:bCs/>
    </w:rPr>
  </w:style>
  <w:style w:type="character" w:styleId="PageNumber">
    <w:name w:val="page number"/>
    <w:basedOn w:val="DefaultParagraphFont"/>
    <w:semiHidden/>
    <w:rsid w:val="00A94389"/>
    <w:rPr>
      <w:rFonts w:ascii="Tahoma" w:hAnsi="Tahoma" w:cs="Times New Roman"/>
      <w:lang w:val="en-US" w:eastAsia="en-US" w:bidi="ar-SA"/>
    </w:rPr>
  </w:style>
  <w:style w:type="paragraph" w:styleId="ListBullet3">
    <w:name w:val="List Bullet 3"/>
    <w:basedOn w:val="Normal"/>
    <w:semiHidden/>
    <w:rsid w:val="00A94389"/>
    <w:pPr>
      <w:tabs>
        <w:tab w:val="num" w:pos="1080"/>
      </w:tabs>
      <w:ind w:left="1080" w:hanging="360"/>
    </w:pPr>
    <w:rPr>
      <w:rFonts w:ascii="Arial" w:hAnsi="Arial"/>
    </w:rPr>
  </w:style>
  <w:style w:type="paragraph" w:customStyle="1" w:styleId="appendixbodytext0">
    <w:name w:val="appendixbodytext"/>
    <w:basedOn w:val="Normal"/>
    <w:rsid w:val="00A94389"/>
    <w:pPr>
      <w:spacing w:after="60"/>
    </w:pPr>
    <w:rPr>
      <w:rFonts w:cs="Times New Roman"/>
    </w:rPr>
  </w:style>
  <w:style w:type="paragraph" w:customStyle="1" w:styleId="tableclose">
    <w:name w:val="tableclose"/>
    <w:basedOn w:val="Normal"/>
    <w:rsid w:val="00A94389"/>
    <w:rPr>
      <w:rFonts w:ascii="Arial" w:hAnsi="Arial"/>
    </w:rPr>
  </w:style>
  <w:style w:type="paragraph" w:customStyle="1" w:styleId="appendindent0">
    <w:name w:val="appendindent"/>
    <w:basedOn w:val="Normal"/>
    <w:rsid w:val="00A94389"/>
    <w:pPr>
      <w:ind w:left="720" w:hanging="360"/>
    </w:pPr>
    <w:rPr>
      <w:rFonts w:cs="Times New Roman"/>
      <w:b/>
      <w:bCs/>
    </w:rPr>
  </w:style>
  <w:style w:type="paragraph" w:customStyle="1" w:styleId="productnames0">
    <w:name w:val="productnames"/>
    <w:basedOn w:val="Normal"/>
    <w:rsid w:val="00A94389"/>
    <w:pPr>
      <w:spacing w:before="20" w:after="20"/>
    </w:pPr>
    <w:rPr>
      <w:rFonts w:cs="Times New Roman"/>
      <w:position w:val="-11"/>
      <w:sz w:val="16"/>
      <w:szCs w:val="16"/>
    </w:rPr>
  </w:style>
  <w:style w:type="paragraph" w:customStyle="1" w:styleId="Char3">
    <w:name w:val="Char3"/>
    <w:basedOn w:val="Normal"/>
    <w:rsid w:val="00A94389"/>
    <w:pPr>
      <w:spacing w:after="160" w:line="240" w:lineRule="exact"/>
    </w:pPr>
    <w:rPr>
      <w:rFonts w:cs="Times New Roman"/>
    </w:rPr>
  </w:style>
  <w:style w:type="paragraph" w:customStyle="1" w:styleId="exceptionbody">
    <w:name w:val="exception body"/>
    <w:rsid w:val="00A94389"/>
    <w:pPr>
      <w:spacing w:after="60" w:line="255" w:lineRule="exact"/>
      <w:ind w:left="216"/>
    </w:pPr>
    <w:rPr>
      <w:rFonts w:ascii="Trebuchet MS" w:hAnsi="Trebuchet MS" w:cs="Tahoma"/>
      <w:iCs/>
      <w:color w:val="000000"/>
      <w:sz w:val="18"/>
      <w:szCs w:val="18"/>
    </w:rPr>
  </w:style>
  <w:style w:type="paragraph" w:customStyle="1" w:styleId="Char2">
    <w:name w:val="Char2"/>
    <w:basedOn w:val="Normal"/>
    <w:rsid w:val="00A94389"/>
    <w:pPr>
      <w:spacing w:after="160" w:line="240" w:lineRule="exact"/>
    </w:pPr>
    <w:rPr>
      <w:rFonts w:cs="Tahoma"/>
    </w:rPr>
  </w:style>
  <w:style w:type="paragraph" w:styleId="FootnoteText">
    <w:name w:val="footnote text"/>
    <w:basedOn w:val="Normal"/>
    <w:link w:val="FootnoteTextChar"/>
    <w:semiHidden/>
    <w:rsid w:val="00A94389"/>
  </w:style>
  <w:style w:type="character" w:customStyle="1" w:styleId="FootnoteTextChar">
    <w:name w:val="Footnote Text Char"/>
    <w:basedOn w:val="DefaultParagraphFont"/>
    <w:link w:val="FootnoteText"/>
    <w:semiHidden/>
    <w:locked/>
    <w:rsid w:val="00A94389"/>
    <w:rPr>
      <w:rFonts w:ascii="Trebuchet MS" w:hAnsi="Trebuchet MS" w:cs="Times New Roman"/>
      <w:lang w:val="en-US" w:eastAsia="en-US"/>
    </w:rPr>
  </w:style>
  <w:style w:type="character" w:styleId="FootnoteReference">
    <w:name w:val="footnote reference"/>
    <w:basedOn w:val="DefaultParagraphFont"/>
    <w:semiHidden/>
    <w:rsid w:val="00A94389"/>
    <w:rPr>
      <w:rFonts w:ascii="Tahoma" w:hAnsi="Tahoma" w:cs="Times New Roman"/>
      <w:vertAlign w:val="superscript"/>
      <w:lang w:val="en-US" w:eastAsia="en-US"/>
    </w:rPr>
  </w:style>
  <w:style w:type="paragraph" w:customStyle="1" w:styleId="ListParagraph1">
    <w:name w:val="List Paragraph1"/>
    <w:basedOn w:val="Normal"/>
    <w:rsid w:val="00A94389"/>
    <w:pPr>
      <w:ind w:left="720"/>
      <w:contextualSpacing/>
    </w:pPr>
    <w:rPr>
      <w:rFonts w:ascii="Times New Roman" w:hAnsi="Times New Roman" w:cs="Times New Roman"/>
      <w:sz w:val="24"/>
      <w:szCs w:val="24"/>
    </w:rPr>
  </w:style>
  <w:style w:type="paragraph" w:customStyle="1" w:styleId="bodywithspace0">
    <w:name w:val="bodywithspace"/>
    <w:basedOn w:val="Normal"/>
    <w:rsid w:val="00A94389"/>
    <w:pPr>
      <w:spacing w:before="80" w:after="80"/>
      <w:ind w:left="720"/>
    </w:pPr>
    <w:rPr>
      <w:rFonts w:cs="Times New Roman"/>
    </w:rPr>
  </w:style>
  <w:style w:type="paragraph" w:customStyle="1" w:styleId="Char11">
    <w:name w:val="Char11"/>
    <w:basedOn w:val="Normal"/>
    <w:rsid w:val="00A94389"/>
    <w:pPr>
      <w:spacing w:after="160" w:line="240" w:lineRule="exact"/>
    </w:pPr>
    <w:rPr>
      <w:rFonts w:cs="Times New Roman"/>
    </w:rPr>
  </w:style>
  <w:style w:type="paragraph" w:customStyle="1" w:styleId="Char31">
    <w:name w:val="Char31"/>
    <w:basedOn w:val="Normal"/>
    <w:rsid w:val="00A94389"/>
    <w:pPr>
      <w:spacing w:after="160" w:line="240" w:lineRule="exact"/>
    </w:pPr>
    <w:rPr>
      <w:rFonts w:cs="Times New Roman"/>
    </w:rPr>
  </w:style>
  <w:style w:type="paragraph" w:customStyle="1" w:styleId="appendixtabletext0">
    <w:name w:val="appendixtabletext"/>
    <w:basedOn w:val="Normal"/>
    <w:rsid w:val="00A94389"/>
    <w:pPr>
      <w:spacing w:line="240" w:lineRule="atLeast"/>
      <w:jc w:val="center"/>
    </w:pPr>
    <w:rPr>
      <w:rFonts w:cs="Times New Roman"/>
      <w:sz w:val="18"/>
      <w:szCs w:val="18"/>
    </w:rPr>
  </w:style>
  <w:style w:type="paragraph" w:customStyle="1" w:styleId="appendixtableheadings0">
    <w:name w:val="appendixtableheadings"/>
    <w:basedOn w:val="Normal"/>
    <w:rsid w:val="00A94389"/>
    <w:pPr>
      <w:spacing w:line="240" w:lineRule="atLeast"/>
      <w:jc w:val="center"/>
    </w:pPr>
    <w:rPr>
      <w:rFonts w:cs="Times New Roman"/>
      <w:b/>
      <w:bCs/>
      <w:sz w:val="18"/>
      <w:szCs w:val="18"/>
    </w:rPr>
  </w:style>
  <w:style w:type="paragraph" w:customStyle="1" w:styleId="footnotebulletlevel10">
    <w:name w:val="footnotebulletlevel1"/>
    <w:basedOn w:val="Normal"/>
    <w:rsid w:val="00A94389"/>
    <w:pPr>
      <w:spacing w:before="120" w:after="120"/>
    </w:pPr>
    <w:rPr>
      <w:rFonts w:cs="Tahoma"/>
      <w:u w:val="single"/>
    </w:rPr>
  </w:style>
  <w:style w:type="paragraph" w:styleId="DocumentMap">
    <w:name w:val="Document Map"/>
    <w:basedOn w:val="Normal"/>
    <w:link w:val="DocumentMapChar"/>
    <w:semiHidden/>
    <w:rsid w:val="00A94389"/>
    <w:rPr>
      <w:rFonts w:cs="Tahoma"/>
      <w:sz w:val="16"/>
      <w:szCs w:val="16"/>
    </w:rPr>
  </w:style>
  <w:style w:type="character" w:customStyle="1" w:styleId="DocumentMapChar">
    <w:name w:val="Document Map Char"/>
    <w:basedOn w:val="DefaultParagraphFont"/>
    <w:link w:val="DocumentMap"/>
    <w:locked/>
    <w:rsid w:val="00A94389"/>
    <w:rPr>
      <w:rFonts w:ascii="Tahoma" w:hAnsi="Tahoma" w:cs="Times New Roman"/>
      <w:sz w:val="16"/>
      <w:lang w:val="en-US" w:eastAsia="en-US"/>
    </w:rPr>
  </w:style>
  <w:style w:type="paragraph" w:customStyle="1" w:styleId="NoSpacing1">
    <w:name w:val="No Spacing1"/>
    <w:basedOn w:val="Normal"/>
    <w:rsid w:val="00A94389"/>
    <w:rPr>
      <w:rFonts w:ascii="Calibri" w:hAnsi="Calibri" w:cs="Calibri"/>
      <w:sz w:val="22"/>
      <w:szCs w:val="22"/>
      <w:lang w:eastAsia="zh-TW"/>
    </w:rPr>
  </w:style>
  <w:style w:type="character" w:customStyle="1" w:styleId="NoSpacingChar">
    <w:name w:val="No Spacing Char"/>
    <w:rsid w:val="00A94389"/>
    <w:rPr>
      <w:rFonts w:ascii="Calibri" w:hAnsi="Calibri"/>
      <w:sz w:val="22"/>
      <w:lang w:val="en-US" w:eastAsia="zh-TW"/>
    </w:rPr>
  </w:style>
  <w:style w:type="paragraph" w:customStyle="1" w:styleId="footnotebulletlevel20">
    <w:name w:val="footnotebulletlevel2"/>
    <w:basedOn w:val="Normal"/>
    <w:rsid w:val="00A94389"/>
    <w:pPr>
      <w:tabs>
        <w:tab w:val="num" w:pos="900"/>
      </w:tabs>
      <w:snapToGrid w:val="0"/>
      <w:spacing w:before="120"/>
      <w:ind w:left="1267" w:hanging="360"/>
    </w:pPr>
    <w:rPr>
      <w:rFonts w:cs="Times New Roman"/>
    </w:rPr>
  </w:style>
  <w:style w:type="paragraph" w:customStyle="1" w:styleId="Revision1">
    <w:name w:val="Revision1"/>
    <w:hidden/>
    <w:semiHidden/>
    <w:rsid w:val="00A94389"/>
    <w:rPr>
      <w:rFonts w:ascii="Trebuchet MS" w:hAnsi="Trebuchet MS" w:cs="Arial"/>
      <w:lang w:eastAsia="en-US"/>
    </w:rPr>
  </w:style>
  <w:style w:type="character" w:customStyle="1" w:styleId="a">
    <w:name w:val="スタイル (日) ＭＳ ゴシック"/>
    <w:rsid w:val="00A94389"/>
    <w:rPr>
      <w:rFonts w:ascii="Trebuchet MS" w:hAnsi="Trebuchet MS"/>
    </w:rPr>
  </w:style>
  <w:style w:type="paragraph" w:customStyle="1" w:styleId="Heading1B1">
    <w:name w:val="Heading 1 B1"/>
    <w:basedOn w:val="Normal"/>
    <w:autoRedefine/>
    <w:rsid w:val="00A94389"/>
    <w:pPr>
      <w:numPr>
        <w:numId w:val="9"/>
      </w:numPr>
      <w:spacing w:before="120" w:after="120"/>
      <w:jc w:val="both"/>
    </w:pPr>
    <w:rPr>
      <w:lang w:eastAsia="ja-JP"/>
    </w:rPr>
  </w:style>
  <w:style w:type="paragraph" w:customStyle="1" w:styleId="Bullet">
    <w:name w:val="Bullet"/>
    <w:basedOn w:val="Normal"/>
    <w:rsid w:val="00A94389"/>
    <w:pPr>
      <w:numPr>
        <w:numId w:val="1"/>
      </w:numPr>
    </w:pPr>
    <w:rPr>
      <w:rFonts w:cs="Times New Roman"/>
      <w:lang w:eastAsia="ja-JP"/>
    </w:rPr>
  </w:style>
  <w:style w:type="character" w:customStyle="1" w:styleId="Arial">
    <w:name w:val="スタイル (英数字) Arial (日) ＭＳ ゴシック"/>
    <w:rsid w:val="00A94389"/>
    <w:rPr>
      <w:rFonts w:ascii="Trebuchet MS" w:hAnsi="Trebuchet MS"/>
    </w:rPr>
  </w:style>
  <w:style w:type="paragraph" w:customStyle="1" w:styleId="Heading1Par1">
    <w:name w:val="Heading 1 Par1"/>
    <w:basedOn w:val="Normal"/>
    <w:autoRedefine/>
    <w:rsid w:val="00A94389"/>
    <w:pPr>
      <w:jc w:val="both"/>
    </w:pPr>
    <w:rPr>
      <w:rFonts w:ascii="Arial" w:hAnsi="Arial"/>
      <w:lang w:eastAsia="ja-JP"/>
    </w:rPr>
  </w:style>
  <w:style w:type="character" w:customStyle="1" w:styleId="a0">
    <w:name w:val="スタイル (日) ＭＳ ゴシック 太字"/>
    <w:rsid w:val="00A94389"/>
    <w:rPr>
      <w:rFonts w:ascii="Tahoma" w:hAnsi="Tahoma"/>
      <w:b/>
    </w:rPr>
  </w:style>
  <w:style w:type="paragraph" w:customStyle="1" w:styleId="Style1">
    <w:name w:val="Style1"/>
    <w:basedOn w:val="Heading4"/>
    <w:autoRedefine/>
    <w:rsid w:val="00A94389"/>
    <w:pPr>
      <w:keepNext w:val="0"/>
      <w:tabs>
        <w:tab w:val="clear" w:pos="360"/>
      </w:tabs>
      <w:spacing w:before="0" w:after="120"/>
      <w:ind w:left="902"/>
      <w:outlineLvl w:val="9"/>
    </w:pPr>
    <w:rPr>
      <w:rFonts w:cs="Arial"/>
      <w:b w:val="0"/>
      <w:sz w:val="18"/>
      <w:u w:val="single"/>
      <w:lang w:eastAsia="ja-JP"/>
    </w:rPr>
  </w:style>
  <w:style w:type="character" w:customStyle="1" w:styleId="StyleHeading2B2Left138">
    <w:name w:val="スタイル Style Heading 2 B2 + Left:  1.38&quot; + (日) ＭＳ ゴシック 太字 (文字)"/>
    <w:rsid w:val="00A94389"/>
    <w:rPr>
      <w:rFonts w:ascii="Trebuchet MS" w:hAnsi="Trebuchet MS"/>
      <w:b/>
    </w:rPr>
  </w:style>
  <w:style w:type="character" w:customStyle="1" w:styleId="StyleHeading2B2Left138TrebuchetMS">
    <w:name w:val="スタイル Style Heading 2 B2 + Left:  1.38&quot; + (英数字) Trebuchet MS (日) Ｍ... (文字)"/>
    <w:rsid w:val="00A94389"/>
    <w:rPr>
      <w:rFonts w:ascii="Trebuchet MS" w:hAnsi="Trebuchet MS"/>
    </w:rPr>
  </w:style>
  <w:style w:type="character" w:customStyle="1" w:styleId="ProductConditionNote">
    <w:name w:val="スタイル Product Condition Note + (日) ＭＳ ゴシック 太字 (文字)"/>
    <w:rsid w:val="00A94389"/>
    <w:rPr>
      <w:rFonts w:ascii="Trebuchet MS" w:hAnsi="Trebuchet MS"/>
      <w:b/>
    </w:rPr>
  </w:style>
  <w:style w:type="character" w:customStyle="1" w:styleId="ProductConditionNote0">
    <w:name w:val="スタイル Product Condition Note + (日) ＭＳ ゴシック (文字)"/>
    <w:rsid w:val="00A94389"/>
    <w:rPr>
      <w:rFonts w:ascii="Trebuchet MS" w:hAnsi="Trebuchet MS"/>
      <w:b/>
    </w:rPr>
  </w:style>
  <w:style w:type="character" w:customStyle="1" w:styleId="StyleHeading22Left025Firstline0MSUIGotChar">
    <w:name w:val="スタイル Style Heading 2 #2 + Left:  0.25&quot; First line:  0&quot; + MS UI Got... Char"/>
    <w:rsid w:val="00A94389"/>
    <w:rPr>
      <w:rFonts w:ascii="Arial" w:hAnsi="Arial"/>
      <w:b/>
      <w:snapToGrid w:val="0"/>
      <w:sz w:val="20"/>
    </w:rPr>
  </w:style>
  <w:style w:type="character" w:customStyle="1" w:styleId="tw4winMark">
    <w:name w:val="tw4winMark"/>
    <w:rsid w:val="00A94389"/>
    <w:rPr>
      <w:rFonts w:ascii="Courier New" w:hAnsi="Courier New"/>
      <w:vanish/>
      <w:color w:val="800080"/>
      <w:vertAlign w:val="subscript"/>
    </w:rPr>
  </w:style>
  <w:style w:type="paragraph" w:customStyle="1" w:styleId="1">
    <w:name w:val="コメント内容1"/>
    <w:basedOn w:val="CommentText"/>
    <w:next w:val="CommentText"/>
    <w:semiHidden/>
    <w:rsid w:val="00A94389"/>
    <w:rPr>
      <w:b/>
      <w:bCs/>
      <w:lang w:eastAsia="ja-JP"/>
    </w:rPr>
  </w:style>
  <w:style w:type="paragraph" w:customStyle="1" w:styleId="AppendNote">
    <w:name w:val="Append_Note"/>
    <w:basedOn w:val="Normal"/>
    <w:rsid w:val="00A94389"/>
    <w:pPr>
      <w:spacing w:before="120" w:after="120"/>
      <w:ind w:left="720"/>
    </w:pPr>
    <w:rPr>
      <w:rFonts w:cs="Times New Roman"/>
      <w:lang w:eastAsia="ja-JP"/>
    </w:rPr>
  </w:style>
  <w:style w:type="character" w:customStyle="1" w:styleId="Heading33Char">
    <w:name w:val="Heading 3 #3 Char"/>
    <w:rsid w:val="00A94389"/>
    <w:rPr>
      <w:rFonts w:ascii="Arial" w:hAnsi="Arial"/>
      <w:sz w:val="24"/>
      <w:lang w:val="en-US" w:eastAsia="en-US"/>
    </w:rPr>
  </w:style>
  <w:style w:type="character" w:customStyle="1" w:styleId="Heading3B3Char">
    <w:name w:val="Heading 3 B3 Char"/>
    <w:rsid w:val="00A94389"/>
    <w:rPr>
      <w:rFonts w:ascii="Arial" w:hAnsi="Arial"/>
      <w:sz w:val="24"/>
      <w:lang w:val="en-US" w:eastAsia="en-US"/>
    </w:rPr>
  </w:style>
  <w:style w:type="paragraph" w:customStyle="1" w:styleId="AppendBulletRed">
    <w:name w:val="Append_Bullet_Red"/>
    <w:basedOn w:val="Normal"/>
    <w:rsid w:val="00A94389"/>
    <w:pPr>
      <w:widowControl w:val="0"/>
      <w:numPr>
        <w:numId w:val="2"/>
      </w:numPr>
      <w:adjustRightInd w:val="0"/>
      <w:spacing w:before="120" w:after="120"/>
      <w:textAlignment w:val="baseline"/>
    </w:pPr>
    <w:rPr>
      <w:rFonts w:cs="Times New Roman"/>
      <w:lang w:eastAsia="ja-JP"/>
    </w:rPr>
  </w:style>
  <w:style w:type="character" w:customStyle="1" w:styleId="4Heading5CharCharCharMSUIGothicCharCharCharChar">
    <w:name w:val="スタイル 見出し 4Heading 5 Char Char Char + (日) MS UI Gothic Char Char Char Char"/>
    <w:rsid w:val="00A94389"/>
    <w:rPr>
      <w:rFonts w:ascii="Trebuchet MS" w:hAnsi="Trebuchet MS"/>
      <w:b/>
      <w:sz w:val="19"/>
    </w:rPr>
  </w:style>
  <w:style w:type="character" w:customStyle="1" w:styleId="Heading3Par3MSUIGothicChar">
    <w:name w:val="スタイル Heading 3 Par3 + (日) MS UI Gothic Char"/>
    <w:rsid w:val="00A94389"/>
    <w:rPr>
      <w:rFonts w:ascii="Tahoma" w:hAnsi="Tahoma"/>
      <w:sz w:val="19"/>
    </w:rPr>
  </w:style>
  <w:style w:type="character" w:customStyle="1" w:styleId="4Heading5CharCharCharChar">
    <w:name w:val="スタイル 見出し 4Heading 5 Char Char Char + (英数字) ＭＳ 明朝 Char"/>
    <w:rsid w:val="00A94389"/>
    <w:rPr>
      <w:rFonts w:ascii="Trebuchet MS" w:hAnsi="Trebuchet MS"/>
      <w:b/>
      <w:sz w:val="19"/>
    </w:rPr>
  </w:style>
  <w:style w:type="paragraph" w:customStyle="1" w:styleId="Text">
    <w:name w:val="Text"/>
    <w:rsid w:val="00A94389"/>
    <w:pPr>
      <w:spacing w:after="160" w:line="220" w:lineRule="exact"/>
    </w:pPr>
    <w:rPr>
      <w:noProof/>
      <w:sz w:val="19"/>
      <w:szCs w:val="19"/>
    </w:rPr>
  </w:style>
  <w:style w:type="character" w:customStyle="1" w:styleId="Heading44CharCharMSUIGothicTimesCharCharChar">
    <w:name w:val="スタイル Heading 4 #4 Char Char + (英数字) MS UI Gothic (記号と特殊文字) Times ... Char Char Char"/>
    <w:rsid w:val="00A94389"/>
    <w:rPr>
      <w:rFonts w:ascii="Arial" w:hAnsi="Arial"/>
      <w:snapToGrid w:val="0"/>
      <w:sz w:val="19"/>
    </w:rPr>
  </w:style>
  <w:style w:type="paragraph" w:styleId="BodyTextIndent2">
    <w:name w:val="Body Text Indent 2"/>
    <w:basedOn w:val="Normal"/>
    <w:link w:val="BodyTextIndent2Char"/>
    <w:semiHidden/>
    <w:rsid w:val="00A94389"/>
    <w:pPr>
      <w:widowControl w:val="0"/>
      <w:adjustRightInd w:val="0"/>
      <w:spacing w:before="120" w:after="120"/>
      <w:ind w:left="1080"/>
      <w:jc w:val="both"/>
      <w:textAlignment w:val="baseline"/>
    </w:pPr>
    <w:rPr>
      <w:rFonts w:ascii="Arial" w:hAnsi="Arial"/>
      <w:lang w:eastAsia="ja-JP"/>
    </w:rPr>
  </w:style>
  <w:style w:type="character" w:customStyle="1" w:styleId="BodyTextIndent2Char">
    <w:name w:val="Body Text Indent 2 Char"/>
    <w:basedOn w:val="DefaultParagraphFont"/>
    <w:link w:val="BodyTextIndent2"/>
    <w:semiHidden/>
    <w:locked/>
    <w:rsid w:val="00CA3D87"/>
    <w:rPr>
      <w:rFonts w:ascii="Tahoma" w:hAnsi="Tahoma" w:cs="Arial"/>
      <w:kern w:val="0"/>
      <w:sz w:val="20"/>
      <w:szCs w:val="20"/>
      <w:lang w:eastAsia="en-US"/>
    </w:rPr>
  </w:style>
  <w:style w:type="paragraph" w:customStyle="1" w:styleId="Heading11">
    <w:name w:val="Heading 1 #1"/>
    <w:basedOn w:val="Normal"/>
    <w:autoRedefine/>
    <w:rsid w:val="00A94389"/>
    <w:pPr>
      <w:widowControl w:val="0"/>
      <w:numPr>
        <w:ilvl w:val="1"/>
        <w:numId w:val="5"/>
      </w:numPr>
      <w:adjustRightInd w:val="0"/>
      <w:spacing w:before="120"/>
      <w:jc w:val="both"/>
      <w:textAlignment w:val="baseline"/>
    </w:pPr>
    <w:rPr>
      <w:rFonts w:ascii="MS PGothic" w:hAnsi="MS PGothic" w:cs="Times New Roman"/>
      <w:u w:val="single"/>
      <w:lang w:eastAsia="ja-JP"/>
    </w:rPr>
  </w:style>
  <w:style w:type="paragraph" w:customStyle="1" w:styleId="Heading22">
    <w:name w:val="Heading 2 #2"/>
    <w:basedOn w:val="Normal"/>
    <w:autoRedefine/>
    <w:rsid w:val="00A94389"/>
    <w:pPr>
      <w:jc w:val="both"/>
    </w:pPr>
    <w:rPr>
      <w:rFonts w:ascii="Arial" w:hAnsi="Arial"/>
      <w:lang w:eastAsia="ja-JP"/>
    </w:rPr>
  </w:style>
  <w:style w:type="paragraph" w:customStyle="1" w:styleId="Heading2Par2">
    <w:name w:val="Heading 2 Par2"/>
    <w:basedOn w:val="Normal"/>
    <w:autoRedefine/>
    <w:rsid w:val="00A94389"/>
    <w:pPr>
      <w:jc w:val="both"/>
    </w:pPr>
    <w:rPr>
      <w:rFonts w:ascii="Arial" w:hAnsi="Arial"/>
      <w:lang w:eastAsia="ja-JP"/>
    </w:rPr>
  </w:style>
  <w:style w:type="paragraph" w:customStyle="1" w:styleId="Heading2B2">
    <w:name w:val="Heading 2 B2"/>
    <w:basedOn w:val="Normal"/>
    <w:autoRedefine/>
    <w:rsid w:val="00A94389"/>
    <w:pPr>
      <w:spacing w:before="120" w:after="120"/>
      <w:ind w:left="1440"/>
      <w:jc w:val="both"/>
    </w:pPr>
    <w:rPr>
      <w:rFonts w:ascii="Arial" w:hAnsi="Arial"/>
      <w:lang w:eastAsia="ja-JP"/>
    </w:rPr>
  </w:style>
  <w:style w:type="paragraph" w:customStyle="1" w:styleId="Heading33">
    <w:name w:val="Heading 3 #3"/>
    <w:basedOn w:val="Normal"/>
    <w:autoRedefine/>
    <w:rsid w:val="00A94389"/>
    <w:pPr>
      <w:keepNext/>
      <w:ind w:left="720"/>
    </w:pPr>
    <w:rPr>
      <w:rFonts w:ascii="MS PGothic" w:hAnsi="MS PGothic" w:cs="Times New Roman"/>
      <w:b/>
      <w:bCs/>
      <w:sz w:val="24"/>
      <w:szCs w:val="24"/>
      <w:lang w:val="ja-JP" w:eastAsia="ja-JP"/>
    </w:rPr>
  </w:style>
  <w:style w:type="paragraph" w:customStyle="1" w:styleId="Heading3Par3Char">
    <w:name w:val="Heading 3 Par3 Char"/>
    <w:basedOn w:val="Normal"/>
    <w:autoRedefine/>
    <w:rsid w:val="00A94389"/>
    <w:pPr>
      <w:spacing w:before="120" w:after="120"/>
      <w:jc w:val="both"/>
    </w:pPr>
    <w:rPr>
      <w:rFonts w:ascii="Arial" w:hAnsi="Arial"/>
      <w:b/>
      <w:bCs/>
      <w:lang w:eastAsia="ja-JP"/>
    </w:rPr>
  </w:style>
  <w:style w:type="paragraph" w:customStyle="1" w:styleId="Heading3B3">
    <w:name w:val="Heading 3 B3"/>
    <w:basedOn w:val="Normal"/>
    <w:autoRedefine/>
    <w:rsid w:val="00A94389"/>
    <w:pPr>
      <w:numPr>
        <w:numId w:val="3"/>
      </w:numPr>
      <w:spacing w:before="120" w:after="120"/>
      <w:jc w:val="both"/>
    </w:pPr>
    <w:rPr>
      <w:rFonts w:ascii="Arial" w:hAnsi="Arial"/>
      <w:lang w:eastAsia="ja-JP"/>
    </w:rPr>
  </w:style>
  <w:style w:type="paragraph" w:customStyle="1" w:styleId="Heading44CharCharCharCharCharCharCharCharChar1CharChar">
    <w:name w:val="Heading 4 #4 Char Char Char Char Char Char Char Char Char1 Char Char"/>
    <w:basedOn w:val="Normal"/>
    <w:autoRedefine/>
    <w:rsid w:val="00A94389"/>
    <w:pPr>
      <w:spacing w:after="120"/>
      <w:ind w:leftChars="375" w:left="900"/>
    </w:pPr>
    <w:rPr>
      <w:rFonts w:eastAsia="Times New Roman" w:hAnsi="MS PGothic" w:cs="Times New Roman"/>
      <w:bCs/>
      <w:lang w:val="ja-JP" w:eastAsia="ja-JP"/>
    </w:rPr>
  </w:style>
  <w:style w:type="paragraph" w:customStyle="1" w:styleId="Heading4Par4">
    <w:name w:val="Heading 4 Par4"/>
    <w:basedOn w:val="Normal"/>
    <w:autoRedefine/>
    <w:rsid w:val="00A94389"/>
    <w:pPr>
      <w:spacing w:before="120"/>
      <w:ind w:left="720"/>
      <w:jc w:val="both"/>
    </w:pPr>
    <w:rPr>
      <w:rFonts w:ascii="Arial" w:hAnsi="Arial"/>
      <w:lang w:eastAsia="ja-JP"/>
    </w:rPr>
  </w:style>
  <w:style w:type="paragraph" w:customStyle="1" w:styleId="Heading4B4">
    <w:name w:val="Heading 4 B4"/>
    <w:basedOn w:val="Normal"/>
    <w:autoRedefine/>
    <w:rsid w:val="00A94389"/>
    <w:pPr>
      <w:numPr>
        <w:numId w:val="4"/>
      </w:numPr>
      <w:spacing w:before="120" w:after="120"/>
      <w:jc w:val="both"/>
    </w:pPr>
    <w:rPr>
      <w:rFonts w:ascii="Arial" w:hAnsi="Arial"/>
      <w:lang w:eastAsia="ja-JP"/>
    </w:rPr>
  </w:style>
  <w:style w:type="paragraph" w:customStyle="1" w:styleId="headerrule">
    <w:name w:val="header rule"/>
    <w:next w:val="Normal"/>
    <w:rsid w:val="00A94389"/>
    <w:pPr>
      <w:pBdr>
        <w:top w:val="single" w:sz="6" w:space="0" w:color="auto"/>
      </w:pBdr>
      <w:spacing w:before="50" w:line="80" w:lineRule="exact"/>
      <w:ind w:left="30" w:right="30"/>
    </w:pPr>
    <w:rPr>
      <w:sz w:val="12"/>
      <w:szCs w:val="12"/>
    </w:rPr>
  </w:style>
  <w:style w:type="paragraph" w:customStyle="1" w:styleId="10">
    <w:name w:val="吹き出し1"/>
    <w:basedOn w:val="Normal"/>
    <w:semiHidden/>
    <w:rsid w:val="00A94389"/>
    <w:rPr>
      <w:rFonts w:ascii="Times New Roman" w:hAnsi="Times New Roman" w:cs="Times New Roman"/>
      <w:sz w:val="16"/>
      <w:szCs w:val="16"/>
      <w:lang w:eastAsia="ja-JP"/>
    </w:rPr>
  </w:style>
  <w:style w:type="paragraph" w:customStyle="1" w:styleId="Ln1">
    <w:name w:val="Ln1"/>
    <w:basedOn w:val="Normal"/>
    <w:rsid w:val="00A94389"/>
    <w:pPr>
      <w:tabs>
        <w:tab w:val="right" w:pos="160"/>
        <w:tab w:val="left" w:pos="280"/>
      </w:tabs>
      <w:spacing w:after="80" w:line="220" w:lineRule="exact"/>
      <w:ind w:left="280" w:hanging="440"/>
    </w:pPr>
    <w:rPr>
      <w:rFonts w:ascii="Times New Roman" w:hAnsi="Times New Roman" w:cs="Times New Roman"/>
      <w:noProof/>
      <w:sz w:val="19"/>
      <w:szCs w:val="19"/>
      <w:lang w:eastAsia="ja-JP"/>
    </w:rPr>
  </w:style>
  <w:style w:type="paragraph" w:customStyle="1" w:styleId="Heading4Par40">
    <w:name w:val="Heading 4 #Par4"/>
    <w:basedOn w:val="Heading4Par4"/>
    <w:autoRedefine/>
    <w:rsid w:val="00A94389"/>
  </w:style>
  <w:style w:type="paragraph" w:customStyle="1" w:styleId="Lp1">
    <w:name w:val="Lp1"/>
    <w:basedOn w:val="Ln1"/>
    <w:rsid w:val="00A94389"/>
    <w:pPr>
      <w:ind w:firstLine="0"/>
    </w:pPr>
  </w:style>
  <w:style w:type="paragraph" w:customStyle="1" w:styleId="Lb2">
    <w:name w:val="Lb2"/>
    <w:basedOn w:val="Normal"/>
    <w:rsid w:val="00A94389"/>
    <w:pPr>
      <w:tabs>
        <w:tab w:val="left" w:pos="560"/>
      </w:tabs>
      <w:spacing w:after="80" w:line="220" w:lineRule="exact"/>
      <w:ind w:left="560" w:hanging="280"/>
    </w:pPr>
    <w:rPr>
      <w:rFonts w:ascii="Times New Roman" w:hAnsi="Times New Roman" w:cs="Times New Roman"/>
      <w:noProof/>
      <w:sz w:val="19"/>
      <w:szCs w:val="19"/>
      <w:lang w:eastAsia="ja-JP"/>
    </w:rPr>
  </w:style>
  <w:style w:type="paragraph" w:customStyle="1" w:styleId="ProductConditionNote1">
    <w:name w:val="Product Condition Note"/>
    <w:basedOn w:val="Heading44CharCharCharCharCharCharCharCharChar1CharChar"/>
    <w:rsid w:val="00A94389"/>
    <w:rPr>
      <w:b/>
      <w:bCs w:val="0"/>
    </w:rPr>
  </w:style>
  <w:style w:type="character" w:customStyle="1" w:styleId="Heading44CharCharCharCharCharCharCharCharChar1CharCharChar">
    <w:name w:val="Heading 4 #4 Char Char Char Char Char Char Char Char Char1 Char Char Char"/>
    <w:rsid w:val="00A94389"/>
    <w:rPr>
      <w:rFonts w:ascii="Arial" w:hAnsi="Arial"/>
      <w:lang w:val="en-US" w:eastAsia="en-US"/>
    </w:rPr>
  </w:style>
  <w:style w:type="character" w:customStyle="1" w:styleId="Heading4Char1Char3">
    <w:name w:val="Heading 4 Char1 Char3"/>
    <w:aliases w:val="Heading 4 Char Char Char2,Heading 4 Char1 Char Char Char1,Heading 4 Char2 Char Char Char Char2,Heading 4 Char Char1 Char Char Char Char2,Heading 4 Char1 Char Char Char Char Char1 Char2"/>
    <w:rsid w:val="00A94389"/>
    <w:rPr>
      <w:rFonts w:ascii="Arial" w:hAnsi="Arial"/>
      <w:u w:val="single"/>
      <w:lang w:val="en-US" w:eastAsia="en-US"/>
    </w:rPr>
  </w:style>
  <w:style w:type="character" w:customStyle="1" w:styleId="Heading3Par3CharChar">
    <w:name w:val="Heading 3 Par3 Char Char"/>
    <w:rsid w:val="00A94389"/>
    <w:rPr>
      <w:rFonts w:ascii="Arial" w:hAnsi="Arial"/>
      <w:b/>
      <w:lang w:val="en-US" w:eastAsia="en-US"/>
    </w:rPr>
  </w:style>
  <w:style w:type="character" w:customStyle="1" w:styleId="Heading3Char1Char1">
    <w:name w:val="Heading 3 Char1 Char1"/>
    <w:aliases w:val="Heading 3 Char Char Char1,Heading 3 Char1 Char Char Char Char"/>
    <w:rsid w:val="00A94389"/>
    <w:rPr>
      <w:rFonts w:ascii="Arial" w:hAnsi="Arial"/>
      <w:b/>
      <w:lang w:val="en-US" w:eastAsia="en-US"/>
    </w:rPr>
  </w:style>
  <w:style w:type="character" w:customStyle="1" w:styleId="Heading4Par4Char">
    <w:name w:val="Heading 4 Par4 Char"/>
    <w:rsid w:val="00A94389"/>
    <w:rPr>
      <w:rFonts w:ascii="Arial" w:hAnsi="Arial"/>
      <w:sz w:val="24"/>
      <w:lang w:val="en-US" w:eastAsia="en-US"/>
    </w:rPr>
  </w:style>
  <w:style w:type="character" w:customStyle="1" w:styleId="Heading4Par4Char0">
    <w:name w:val="Heading 4 #Par4 Char"/>
    <w:basedOn w:val="Heading4Par4Char"/>
    <w:rsid w:val="00A94389"/>
    <w:rPr>
      <w:rFonts w:ascii="Arial" w:hAnsi="Arial" w:cs="Arial"/>
      <w:sz w:val="24"/>
      <w:szCs w:val="24"/>
      <w:lang w:val="en-US" w:eastAsia="en-US" w:bidi="ar-SA"/>
    </w:rPr>
  </w:style>
  <w:style w:type="character" w:customStyle="1" w:styleId="EmailStyle153">
    <w:name w:val="EmailStyle153"/>
    <w:semiHidden/>
    <w:rsid w:val="00A94389"/>
    <w:rPr>
      <w:rFonts w:ascii="Arial" w:hAnsi="Arial"/>
      <w:color w:val="000080"/>
      <w:sz w:val="20"/>
      <w:lang w:val="en-US" w:eastAsia="en-US"/>
    </w:rPr>
  </w:style>
  <w:style w:type="paragraph" w:customStyle="1" w:styleId="StyleHeading2B2Left1380">
    <w:name w:val="Style Heading 2 B2 + Left:  1.38&quot;"/>
    <w:basedOn w:val="Heading2B2"/>
    <w:rsid w:val="00A94389"/>
    <w:pPr>
      <w:ind w:left="1008"/>
    </w:pPr>
  </w:style>
  <w:style w:type="paragraph" w:customStyle="1" w:styleId="StyleProductConditionNoteLeft0Firstline0">
    <w:name w:val="Style Product Condition Note + Left:  0&quot; First line:  0&quot;"/>
    <w:basedOn w:val="ProductConditionNote1"/>
    <w:rsid w:val="00A94389"/>
  </w:style>
  <w:style w:type="paragraph" w:customStyle="1" w:styleId="StyleProductConditionNoteLeft0Firstline01">
    <w:name w:val="Style Product Condition Note + Left:  0&quot; First line:  0&quot;1"/>
    <w:basedOn w:val="ProductConditionNote1"/>
    <w:autoRedefine/>
    <w:rsid w:val="00A94389"/>
  </w:style>
  <w:style w:type="paragraph" w:customStyle="1" w:styleId="Heading44CharCharCharCharCharCharCharCharChar">
    <w:name w:val="Heading 4 #4 Char Char Char Char Char Char Char Char Char"/>
    <w:basedOn w:val="Normal"/>
    <w:autoRedefine/>
    <w:rsid w:val="00A94389"/>
    <w:pPr>
      <w:tabs>
        <w:tab w:val="num" w:pos="720"/>
      </w:tabs>
      <w:spacing w:after="240"/>
      <w:ind w:left="720" w:hanging="360"/>
    </w:pPr>
    <w:rPr>
      <w:rFonts w:ascii="Arial" w:hAnsi="Arial"/>
      <w:sz w:val="24"/>
      <w:szCs w:val="24"/>
      <w:lang w:eastAsia="ja-JP"/>
    </w:rPr>
  </w:style>
  <w:style w:type="character" w:customStyle="1" w:styleId="Heading44CharCharCharCharCharCharCharCharCharChar">
    <w:name w:val="Heading 4 #4 Char Char Char Char Char Char Char Char Char Char"/>
    <w:rsid w:val="00A94389"/>
    <w:rPr>
      <w:rFonts w:ascii="Arial" w:hAnsi="Arial"/>
      <w:sz w:val="24"/>
      <w:lang w:val="en-US" w:eastAsia="en-US"/>
    </w:rPr>
  </w:style>
  <w:style w:type="character" w:customStyle="1" w:styleId="EmailStyle159">
    <w:name w:val="EmailStyle159"/>
    <w:semiHidden/>
    <w:rsid w:val="00A94389"/>
    <w:rPr>
      <w:rFonts w:ascii="Arial" w:hAnsi="Arial"/>
      <w:color w:val="auto"/>
      <w:sz w:val="20"/>
      <w:lang w:val="en-US" w:eastAsia="en-US"/>
    </w:rPr>
  </w:style>
  <w:style w:type="paragraph" w:customStyle="1" w:styleId="Heading44CharCharCharCharChar">
    <w:name w:val="Heading 4 #4 Char Char Char Char Char"/>
    <w:basedOn w:val="Normal"/>
    <w:autoRedefine/>
    <w:rsid w:val="00A94389"/>
    <w:pPr>
      <w:tabs>
        <w:tab w:val="num" w:pos="720"/>
      </w:tabs>
      <w:spacing w:after="240"/>
      <w:ind w:left="720" w:hanging="360"/>
    </w:pPr>
    <w:rPr>
      <w:rFonts w:ascii="Arial" w:hAnsi="Arial"/>
      <w:sz w:val="24"/>
      <w:szCs w:val="24"/>
      <w:lang w:eastAsia="ja-JP"/>
    </w:rPr>
  </w:style>
  <w:style w:type="paragraph" w:customStyle="1" w:styleId="styleproductconditionnoteleft0firstline010">
    <w:name w:val="styleproductconditionnoteleft0firstline01"/>
    <w:basedOn w:val="Normal"/>
    <w:rsid w:val="00A94389"/>
    <w:pPr>
      <w:spacing w:before="120" w:after="240"/>
    </w:pPr>
    <w:rPr>
      <w:rFonts w:ascii="Arial" w:hAnsi="Arial"/>
      <w:b/>
      <w:bCs/>
      <w:lang w:eastAsia="ja-JP"/>
    </w:rPr>
  </w:style>
  <w:style w:type="paragraph" w:customStyle="1" w:styleId="Heading4-Nobullet">
    <w:name w:val="Heading 4 - No bullet"/>
    <w:basedOn w:val="Normal"/>
    <w:rsid w:val="00A94389"/>
    <w:pPr>
      <w:ind w:left="720"/>
    </w:pPr>
    <w:rPr>
      <w:rFonts w:ascii="Arial" w:hAnsi="Arial"/>
      <w:lang w:eastAsia="ja-JP"/>
    </w:rPr>
  </w:style>
  <w:style w:type="paragraph" w:customStyle="1" w:styleId="Style2">
    <w:name w:val="Style2"/>
    <w:basedOn w:val="Normal"/>
    <w:rsid w:val="00A94389"/>
    <w:pPr>
      <w:ind w:left="720"/>
    </w:pPr>
    <w:rPr>
      <w:rFonts w:ascii="Arial" w:hAnsi="Arial"/>
      <w:lang w:eastAsia="ja-JP"/>
    </w:rPr>
  </w:style>
  <w:style w:type="paragraph" w:customStyle="1" w:styleId="Heading4-NoBullet0">
    <w:name w:val="Heading 4 - No Bullet"/>
    <w:basedOn w:val="Normal"/>
    <w:rsid w:val="00A94389"/>
    <w:rPr>
      <w:rFonts w:cs="Times New Roman"/>
      <w:b/>
      <w:bCs/>
      <w:lang w:eastAsia="ja-JP"/>
    </w:rPr>
  </w:style>
  <w:style w:type="paragraph" w:customStyle="1" w:styleId="Heading4-2ndBullet0">
    <w:name w:val="Heading 4 - 2nd Bullet"/>
    <w:basedOn w:val="Normal"/>
    <w:rsid w:val="00A94389"/>
    <w:pPr>
      <w:ind w:left="720"/>
    </w:pPr>
    <w:rPr>
      <w:rFonts w:ascii="Arial" w:hAnsi="Arial"/>
      <w:lang w:eastAsia="ja-JP"/>
    </w:rPr>
  </w:style>
  <w:style w:type="paragraph" w:customStyle="1" w:styleId="Heading4-2ndindent">
    <w:name w:val="Heading 4 - 2nd indent"/>
    <w:basedOn w:val="Normal"/>
    <w:autoRedefine/>
    <w:rsid w:val="00A94389"/>
    <w:pPr>
      <w:ind w:left="720"/>
    </w:pPr>
    <w:rPr>
      <w:rFonts w:ascii="Arial" w:hAnsi="Arial"/>
      <w:lang w:eastAsia="ja-JP"/>
    </w:rPr>
  </w:style>
  <w:style w:type="paragraph" w:customStyle="1" w:styleId="productconditionnote2">
    <w:name w:val="productconditionnote"/>
    <w:basedOn w:val="Normal"/>
    <w:rsid w:val="00A94389"/>
    <w:pPr>
      <w:spacing w:before="120" w:after="240"/>
    </w:pPr>
    <w:rPr>
      <w:rFonts w:ascii="Arial" w:hAnsi="Arial"/>
      <w:b/>
      <w:bCs/>
      <w:lang w:eastAsia="ja-JP"/>
    </w:rPr>
  </w:style>
  <w:style w:type="paragraph" w:customStyle="1" w:styleId="Heading44CharCharCharCharCharChar">
    <w:name w:val="Heading 4 #4 Char Char Char Char Char Char"/>
    <w:basedOn w:val="Normal"/>
    <w:autoRedefine/>
    <w:rsid w:val="00A94389"/>
    <w:pPr>
      <w:spacing w:before="60" w:after="240"/>
    </w:pPr>
    <w:rPr>
      <w:rFonts w:ascii="Arial" w:hAnsi="Arial"/>
      <w:lang w:eastAsia="ja-JP"/>
    </w:rPr>
  </w:style>
  <w:style w:type="paragraph" w:customStyle="1" w:styleId="heading44charcharcharcharcharchar0">
    <w:name w:val="heading44charcharcharcharcharchar"/>
    <w:basedOn w:val="Normal"/>
    <w:rsid w:val="00A94389"/>
    <w:pPr>
      <w:spacing w:before="100" w:beforeAutospacing="1" w:after="100" w:afterAutospacing="1"/>
    </w:pPr>
    <w:rPr>
      <w:rFonts w:ascii="Times New Roman" w:hAnsi="Times New Roman" w:cs="Times New Roman"/>
      <w:sz w:val="24"/>
      <w:szCs w:val="24"/>
      <w:lang w:eastAsia="ja-JP"/>
    </w:rPr>
  </w:style>
  <w:style w:type="paragraph" w:customStyle="1" w:styleId="FlashArticleTitleCharChar">
    <w:name w:val="Flash Article Title Char Char"/>
    <w:basedOn w:val="Heading2"/>
    <w:rsid w:val="00A94389"/>
    <w:pPr>
      <w:keepNext/>
      <w:spacing w:after="60"/>
      <w:ind w:left="0" w:rightChars="-375" w:right="-900"/>
    </w:pPr>
    <w:rPr>
      <w:bCs/>
      <w:color w:val="000000"/>
      <w:position w:val="-11"/>
      <w:sz w:val="28"/>
      <w:szCs w:val="28"/>
      <w:lang w:eastAsia="ja-JP"/>
    </w:rPr>
  </w:style>
  <w:style w:type="paragraph" w:customStyle="1" w:styleId="Heading44CharCharCharCharCharCharChar">
    <w:name w:val="Heading 4 #4 Char Char Char Char Char Char Char"/>
    <w:basedOn w:val="Normal"/>
    <w:autoRedefine/>
    <w:rsid w:val="00A94389"/>
    <w:pPr>
      <w:spacing w:before="40"/>
      <w:jc w:val="center"/>
    </w:pPr>
    <w:rPr>
      <w:rFonts w:cs="Times New Roman"/>
      <w:b/>
      <w:bCs/>
      <w:color w:val="FF0000"/>
      <w:sz w:val="12"/>
      <w:szCs w:val="12"/>
      <w:lang w:eastAsia="ja-JP"/>
    </w:rPr>
  </w:style>
  <w:style w:type="character" w:customStyle="1" w:styleId="Heading4Char1CharCharCharCharChar">
    <w:name w:val="Heading 4 Char1 Char Char Char Char Char"/>
    <w:aliases w:val="Heading 4 Char1 Char Char Char3,Heading 4 Char Char Char Char Char,Heading 5 Char Char Char Char Char Char Char Char,Heading 41 Char Char Char Char"/>
    <w:rsid w:val="00A94389"/>
    <w:rPr>
      <w:rFonts w:ascii="Arial" w:hAnsi="Arial"/>
      <w:b/>
      <w:sz w:val="28"/>
      <w:lang w:val="en-US" w:eastAsia="en-US"/>
    </w:rPr>
  </w:style>
  <w:style w:type="paragraph" w:customStyle="1" w:styleId="Heading44CharCharCharCharCharCharCharChar">
    <w:name w:val="Heading 4 #4 Char Char Char Char Char Char Char Char"/>
    <w:basedOn w:val="Normal"/>
    <w:autoRedefine/>
    <w:rsid w:val="00A94389"/>
    <w:pPr>
      <w:tabs>
        <w:tab w:val="num" w:pos="720"/>
      </w:tabs>
      <w:spacing w:after="240"/>
      <w:ind w:left="360"/>
    </w:pPr>
    <w:rPr>
      <w:rFonts w:ascii="Arial" w:hAnsi="Arial"/>
      <w:color w:val="000000"/>
      <w:sz w:val="24"/>
      <w:szCs w:val="24"/>
      <w:lang w:eastAsia="ja-JP"/>
    </w:rPr>
  </w:style>
  <w:style w:type="character" w:customStyle="1" w:styleId="Heading4Char1Char1">
    <w:name w:val="Heading 4 Char1 Char1"/>
    <w:rsid w:val="00A94389"/>
    <w:rPr>
      <w:rFonts w:ascii="Arial" w:hAnsi="Arial"/>
      <w:b/>
      <w:sz w:val="28"/>
      <w:lang w:val="en-US" w:eastAsia="en-US"/>
    </w:rPr>
  </w:style>
  <w:style w:type="paragraph" w:customStyle="1" w:styleId="StyleHeading3B3Left025Firstline0">
    <w:name w:val="Style Heading 3 B3 + Left:  0.25&quot; First line:  0&quot;"/>
    <w:basedOn w:val="Heading3B3"/>
    <w:rsid w:val="00A94389"/>
    <w:pPr>
      <w:numPr>
        <w:numId w:val="0"/>
      </w:numPr>
    </w:pPr>
  </w:style>
  <w:style w:type="paragraph" w:customStyle="1" w:styleId="heading44charcharcharcharcharcharcharcharchar1char">
    <w:name w:val="heading44charcharcharcharcharcharcharcharchar1char"/>
    <w:basedOn w:val="Normal"/>
    <w:rsid w:val="00A94389"/>
    <w:pPr>
      <w:spacing w:after="240"/>
      <w:ind w:left="1275" w:hanging="375"/>
    </w:pPr>
    <w:rPr>
      <w:rFonts w:ascii="Arial" w:hAnsi="Arial"/>
      <w:color w:val="000000"/>
      <w:lang w:eastAsia="ja-JP"/>
    </w:rPr>
  </w:style>
  <w:style w:type="paragraph" w:customStyle="1" w:styleId="styleheading22left025firstline00">
    <w:name w:val="styleheading22left025firstline0"/>
    <w:basedOn w:val="Normal"/>
    <w:rsid w:val="00A94389"/>
    <w:pPr>
      <w:ind w:left="720" w:hanging="360"/>
      <w:jc w:val="both"/>
    </w:pPr>
    <w:rPr>
      <w:rFonts w:ascii="Arial" w:hAnsi="Arial"/>
      <w:b/>
      <w:bCs/>
      <w:lang w:eastAsia="ja-JP"/>
    </w:rPr>
  </w:style>
  <w:style w:type="paragraph" w:customStyle="1" w:styleId="styleheading2b2left1381">
    <w:name w:val="styleheading2b2left138"/>
    <w:basedOn w:val="Normal"/>
    <w:rsid w:val="00A94389"/>
    <w:pPr>
      <w:spacing w:before="120" w:after="120"/>
      <w:ind w:left="1008"/>
      <w:jc w:val="both"/>
    </w:pPr>
    <w:rPr>
      <w:rFonts w:ascii="Arial" w:hAnsi="Arial"/>
      <w:lang w:eastAsia="ja-JP"/>
    </w:rPr>
  </w:style>
  <w:style w:type="character" w:customStyle="1" w:styleId="Heading2B2Char">
    <w:name w:val="Heading 2 B2 Char"/>
    <w:rsid w:val="00A94389"/>
    <w:rPr>
      <w:rFonts w:ascii="Arial" w:hAnsi="Arial"/>
      <w:sz w:val="24"/>
      <w:lang w:val="en-US" w:eastAsia="en-US"/>
    </w:rPr>
  </w:style>
  <w:style w:type="character" w:customStyle="1" w:styleId="StyleHeading2B2Left138Char">
    <w:name w:val="Style Heading 2 B2 + Left:  1.38&quot; Char"/>
    <w:basedOn w:val="Heading2B2Char"/>
    <w:rsid w:val="00A94389"/>
    <w:rPr>
      <w:rFonts w:ascii="Arial" w:hAnsi="Arial" w:cs="Arial"/>
      <w:sz w:val="24"/>
      <w:szCs w:val="24"/>
      <w:lang w:val="en-US" w:eastAsia="en-US" w:bidi="ar-SA"/>
    </w:rPr>
  </w:style>
  <w:style w:type="paragraph" w:customStyle="1" w:styleId="StyleHeading2Before6pt">
    <w:name w:val="Style Heading 2 + Before:  6 pt"/>
    <w:basedOn w:val="Heading2"/>
    <w:rsid w:val="00A94389"/>
    <w:pPr>
      <w:keepNext/>
      <w:ind w:left="0" w:rightChars="-375" w:right="-900"/>
    </w:pPr>
    <w:rPr>
      <w:bCs/>
      <w:color w:val="000000"/>
      <w:position w:val="-11"/>
      <w:sz w:val="20"/>
      <w:lang w:eastAsia="ja-JP"/>
    </w:rPr>
  </w:style>
  <w:style w:type="paragraph" w:customStyle="1" w:styleId="Heading44CharCharCharCharCharCharCharCharChar1Char0">
    <w:name w:val="Heading 4 #4 Char Char Char Char Char Char Char Char Char1 Char"/>
    <w:basedOn w:val="Normal"/>
    <w:autoRedefine/>
    <w:rsid w:val="00A94389"/>
    <w:pPr>
      <w:tabs>
        <w:tab w:val="num" w:pos="1620"/>
      </w:tabs>
      <w:spacing w:beforeLines="50" w:afterLines="50"/>
      <w:ind w:left="1620" w:hanging="360"/>
    </w:pPr>
    <w:rPr>
      <w:color w:val="000000"/>
      <w:lang w:eastAsia="ja-JP"/>
    </w:rPr>
  </w:style>
  <w:style w:type="character" w:customStyle="1" w:styleId="Heading22Char">
    <w:name w:val="Heading 2 #2 Char"/>
    <w:rsid w:val="00A94389"/>
    <w:rPr>
      <w:rFonts w:ascii="Arial" w:hAnsi="Arial"/>
      <w:sz w:val="24"/>
      <w:lang w:val="en-US" w:eastAsia="en-US"/>
    </w:rPr>
  </w:style>
  <w:style w:type="character" w:customStyle="1" w:styleId="StyleHeading22Left138Firstline0Char">
    <w:name w:val="Style Heading 2 #2 + Left:  1.38&quot; First line:  0&quot; Char"/>
    <w:basedOn w:val="Heading22Char"/>
    <w:rsid w:val="00A94389"/>
    <w:rPr>
      <w:rFonts w:ascii="Arial" w:hAnsi="Arial" w:cs="Arial"/>
      <w:sz w:val="24"/>
      <w:szCs w:val="24"/>
      <w:lang w:val="en-US" w:eastAsia="en-US" w:bidi="ar-SA"/>
    </w:rPr>
  </w:style>
  <w:style w:type="paragraph" w:customStyle="1" w:styleId="header2">
    <w:name w:val="header 2"/>
    <w:basedOn w:val="Heading3"/>
    <w:rsid w:val="00A94389"/>
    <w:pPr>
      <w:tabs>
        <w:tab w:val="right" w:pos="10620"/>
      </w:tabs>
    </w:pPr>
    <w:rPr>
      <w:bCs/>
      <w:lang w:val="ja-JP" w:eastAsia="ja-JP"/>
    </w:rPr>
  </w:style>
  <w:style w:type="paragraph" w:customStyle="1" w:styleId="chartheaders">
    <w:name w:val="chart headers"/>
    <w:basedOn w:val="Heading2"/>
    <w:rsid w:val="00A94389"/>
    <w:pPr>
      <w:keepNext/>
      <w:spacing w:before="20" w:after="20"/>
      <w:ind w:left="0" w:rightChars="-375" w:right="-900"/>
    </w:pPr>
    <w:rPr>
      <w:b w:val="0"/>
      <w:color w:val="000000"/>
      <w:position w:val="-11"/>
      <w:sz w:val="16"/>
      <w:szCs w:val="16"/>
      <w:lang w:eastAsia="ja-JP"/>
    </w:rPr>
  </w:style>
  <w:style w:type="paragraph" w:customStyle="1" w:styleId="arial0">
    <w:name w:val="arial"/>
    <w:basedOn w:val="Normal"/>
    <w:rsid w:val="00A94389"/>
    <w:rPr>
      <w:rFonts w:ascii="Times New Roman" w:hAnsi="Times New Roman" w:cs="Times New Roman"/>
      <w:sz w:val="24"/>
      <w:szCs w:val="24"/>
      <w:lang w:eastAsia="ja-JP"/>
    </w:rPr>
  </w:style>
  <w:style w:type="paragraph" w:customStyle="1" w:styleId="Heading2sub">
    <w:name w:val="Heading 2sub"/>
    <w:basedOn w:val="Heading2"/>
    <w:rsid w:val="00A94389"/>
    <w:pPr>
      <w:keepNext/>
      <w:ind w:left="0" w:rightChars="-375" w:right="-900"/>
    </w:pPr>
    <w:rPr>
      <w:bCs/>
      <w:color w:val="000000"/>
      <w:position w:val="-11"/>
      <w:sz w:val="20"/>
      <w:lang w:eastAsia="ja-JP"/>
    </w:rPr>
  </w:style>
  <w:style w:type="paragraph" w:customStyle="1" w:styleId="Heading2-sub">
    <w:name w:val="Heading 2-sub"/>
    <w:basedOn w:val="Heading2"/>
    <w:rsid w:val="00A94389"/>
    <w:pPr>
      <w:keepNext/>
      <w:ind w:left="0" w:rightChars="-375" w:right="-900"/>
    </w:pPr>
    <w:rPr>
      <w:bCs/>
      <w:color w:val="000000"/>
      <w:position w:val="-11"/>
      <w:sz w:val="20"/>
      <w:lang w:eastAsia="ja-JP"/>
    </w:rPr>
  </w:style>
  <w:style w:type="paragraph" w:customStyle="1" w:styleId="heading4b40">
    <w:name w:val="heading4b4"/>
    <w:basedOn w:val="Normal"/>
    <w:rsid w:val="00A94389"/>
    <w:pPr>
      <w:tabs>
        <w:tab w:val="num" w:pos="2160"/>
      </w:tabs>
      <w:spacing w:before="120" w:after="120"/>
      <w:ind w:left="2160" w:hanging="360"/>
      <w:jc w:val="both"/>
    </w:pPr>
    <w:rPr>
      <w:rFonts w:ascii="Arial" w:hAnsi="Arial"/>
      <w:lang w:eastAsia="ja-JP"/>
    </w:rPr>
  </w:style>
  <w:style w:type="character" w:customStyle="1" w:styleId="CharChar">
    <w:name w:val="Char Char"/>
    <w:rsid w:val="00A94389"/>
    <w:rPr>
      <w:rFonts w:ascii="Arial" w:hAnsi="Arial"/>
      <w:b/>
      <w:color w:val="auto"/>
      <w:sz w:val="24"/>
      <w:lang w:val="en-US" w:eastAsia="en-US"/>
    </w:rPr>
  </w:style>
  <w:style w:type="character" w:customStyle="1" w:styleId="Heading2subChar">
    <w:name w:val="Heading 2sub Char"/>
    <w:rsid w:val="00A94389"/>
    <w:rPr>
      <w:rFonts w:ascii="Arial" w:hAnsi="Arial"/>
      <w:b/>
      <w:color w:val="FF6600"/>
      <w:sz w:val="24"/>
      <w:lang w:val="en-US" w:eastAsia="en-US"/>
    </w:rPr>
  </w:style>
  <w:style w:type="character" w:customStyle="1" w:styleId="CharChar1">
    <w:name w:val="Char Char1"/>
    <w:rsid w:val="00A94389"/>
    <w:rPr>
      <w:rFonts w:ascii="Trebuchet MS" w:hAnsi="Trebuchet MS"/>
      <w:b/>
      <w:caps/>
      <w:color w:val="auto"/>
      <w:sz w:val="24"/>
      <w:lang w:val="en-US" w:eastAsia="en-US"/>
    </w:rPr>
  </w:style>
  <w:style w:type="paragraph" w:customStyle="1" w:styleId="Style3">
    <w:name w:val="Style3"/>
    <w:basedOn w:val="Heading1"/>
    <w:rsid w:val="00A94389"/>
    <w:pPr>
      <w:spacing w:beforeLines="50" w:afterLines="50"/>
    </w:pPr>
    <w:rPr>
      <w:rFonts w:ascii="Arial" w:hAnsi="Arial" w:cs="Arial"/>
      <w:caps/>
      <w:sz w:val="28"/>
      <w:szCs w:val="28"/>
    </w:rPr>
  </w:style>
  <w:style w:type="paragraph" w:customStyle="1" w:styleId="Heading">
    <w:name w:val="Heading"/>
    <w:basedOn w:val="Heading2-sub"/>
    <w:rsid w:val="00A94389"/>
    <w:rPr>
      <w:color w:val="FF6600"/>
    </w:rPr>
  </w:style>
  <w:style w:type="character" w:customStyle="1" w:styleId="Heading2-subChar">
    <w:name w:val="Heading 2-sub Char"/>
    <w:basedOn w:val="Heading2Char"/>
    <w:rsid w:val="00A94389"/>
    <w:rPr>
      <w:rFonts w:ascii="Trebuchet MS" w:hAnsi="Trebuchet MS" w:cs="Trebuchet MS"/>
      <w:b/>
      <w:bCs/>
      <w:color w:val="000000"/>
      <w:position w:val="-11"/>
      <w:sz w:val="24"/>
      <w:szCs w:val="24"/>
      <w:lang w:val="en-US" w:eastAsia="en-US" w:bidi="ar-SA"/>
    </w:rPr>
  </w:style>
  <w:style w:type="character" w:customStyle="1" w:styleId="HeadingChar">
    <w:name w:val="Heading Char"/>
    <w:rsid w:val="00A94389"/>
    <w:rPr>
      <w:rFonts w:ascii="Trebuchet MS" w:hAnsi="Trebuchet MS"/>
      <w:b/>
      <w:color w:val="FF6600"/>
      <w:position w:val="-11"/>
      <w:sz w:val="24"/>
      <w:lang w:val="en-US" w:eastAsia="en-US"/>
    </w:rPr>
  </w:style>
  <w:style w:type="character" w:customStyle="1" w:styleId="EmailStyle199">
    <w:name w:val="EmailStyle199"/>
    <w:semiHidden/>
    <w:rsid w:val="00A94389"/>
    <w:rPr>
      <w:rFonts w:ascii="Arial" w:hAnsi="Arial"/>
      <w:color w:val="000080"/>
      <w:sz w:val="20"/>
      <w:lang w:val="en-US" w:eastAsia="en-US"/>
    </w:rPr>
  </w:style>
  <w:style w:type="character" w:customStyle="1" w:styleId="EmailStyle200">
    <w:name w:val="EmailStyle200"/>
    <w:semiHidden/>
    <w:rsid w:val="00A94389"/>
    <w:rPr>
      <w:rFonts w:ascii="Arial" w:hAnsi="Arial"/>
      <w:color w:val="auto"/>
      <w:sz w:val="20"/>
      <w:lang w:val="en-US" w:eastAsia="en-US"/>
    </w:rPr>
  </w:style>
  <w:style w:type="paragraph" w:customStyle="1" w:styleId="Indent">
    <w:name w:val="Indent"/>
    <w:basedOn w:val="Normal"/>
    <w:rsid w:val="00A94389"/>
    <w:pPr>
      <w:widowControl w:val="0"/>
      <w:adjustRightInd w:val="0"/>
      <w:spacing w:before="120" w:after="120"/>
      <w:ind w:left="360"/>
      <w:textAlignment w:val="baseline"/>
    </w:pPr>
    <w:rPr>
      <w:rFonts w:cs="Times New Roman"/>
      <w:lang w:eastAsia="ja-JP"/>
    </w:rPr>
  </w:style>
  <w:style w:type="paragraph" w:customStyle="1" w:styleId="AppendBullet">
    <w:name w:val="Append_Bullet"/>
    <w:basedOn w:val="Normal"/>
    <w:rsid w:val="00A94389"/>
    <w:pPr>
      <w:widowControl w:val="0"/>
      <w:tabs>
        <w:tab w:val="num" w:pos="720"/>
        <w:tab w:val="num" w:pos="1440"/>
      </w:tabs>
      <w:adjustRightInd w:val="0"/>
      <w:spacing w:before="120" w:after="120"/>
      <w:ind w:left="360" w:firstLine="90"/>
      <w:textAlignment w:val="baseline"/>
    </w:pPr>
    <w:rPr>
      <w:rFonts w:cs="Times New Roman"/>
      <w:lang w:eastAsia="ja-JP"/>
    </w:rPr>
  </w:style>
  <w:style w:type="character" w:customStyle="1" w:styleId="Heading22Char1">
    <w:name w:val="Heading 2 #2 Char1"/>
    <w:rsid w:val="00A94389"/>
    <w:rPr>
      <w:rFonts w:ascii="Arial" w:hAnsi="Arial"/>
      <w:sz w:val="24"/>
      <w:lang w:val="en-US" w:eastAsia="en-US"/>
    </w:rPr>
  </w:style>
  <w:style w:type="character" w:customStyle="1" w:styleId="StyleHeading22Left025Firstline0Char">
    <w:name w:val="Style Heading 2 #2 + Left:  0.25&quot; First line:  0&quot; Char"/>
    <w:rsid w:val="00A94389"/>
    <w:rPr>
      <w:rFonts w:ascii="Arial" w:hAnsi="Arial"/>
      <w:b/>
      <w:sz w:val="24"/>
      <w:lang w:val="en-US" w:eastAsia="en-US"/>
    </w:rPr>
  </w:style>
  <w:style w:type="character" w:customStyle="1" w:styleId="AppendIndentChar">
    <w:name w:val="Append_Indent Char"/>
    <w:rsid w:val="00A94389"/>
    <w:rPr>
      <w:rFonts w:ascii="Trebuchet MS" w:hAnsi="Trebuchet MS"/>
      <w:b/>
      <w:sz w:val="24"/>
      <w:lang w:val="en-US" w:eastAsia="en-US"/>
    </w:rPr>
  </w:style>
  <w:style w:type="paragraph" w:customStyle="1" w:styleId="AppendBulletSub">
    <w:name w:val="Append_Bullet_Sub"/>
    <w:basedOn w:val="StyleHeading22Left138Firstline0"/>
    <w:rsid w:val="00A94389"/>
    <w:pPr>
      <w:tabs>
        <w:tab w:val="num" w:pos="1800"/>
      </w:tabs>
      <w:ind w:left="1800" w:hanging="360"/>
    </w:pPr>
    <w:rPr>
      <w:rFonts w:ascii="Trebuchet MS" w:hAnsi="Trebuchet MS"/>
      <w:lang w:eastAsia="ja-JP"/>
    </w:rPr>
  </w:style>
  <w:style w:type="character" w:customStyle="1" w:styleId="StyleHeading22Left138Firstline0Char1">
    <w:name w:val="Style Heading 2 #2 + Left:  1.38&quot; First line:  0&quot; Char1"/>
    <w:basedOn w:val="Heading22Char1"/>
    <w:rsid w:val="00A94389"/>
    <w:rPr>
      <w:rFonts w:ascii="Arial" w:hAnsi="Arial" w:cs="Arial"/>
      <w:sz w:val="24"/>
      <w:szCs w:val="24"/>
      <w:lang w:val="en-US" w:eastAsia="en-US" w:bidi="ar-SA"/>
    </w:rPr>
  </w:style>
  <w:style w:type="character" w:customStyle="1" w:styleId="AppendIndentSubChar">
    <w:name w:val="Append_Indent_Sub Char"/>
    <w:rsid w:val="00A94389"/>
    <w:rPr>
      <w:rFonts w:ascii="Trebuchet MS" w:hAnsi="Trebuchet MS"/>
      <w:sz w:val="24"/>
      <w:lang w:val="en-US" w:eastAsia="en-US"/>
    </w:rPr>
  </w:style>
  <w:style w:type="paragraph" w:customStyle="1" w:styleId="AppendSubBullet">
    <w:name w:val="Append_Sub_Bullet"/>
    <w:basedOn w:val="Heading3"/>
    <w:rsid w:val="00A94389"/>
    <w:pPr>
      <w:tabs>
        <w:tab w:val="num" w:pos="1440"/>
        <w:tab w:val="right" w:pos="10620"/>
      </w:tabs>
      <w:ind w:left="1440" w:hanging="360"/>
    </w:pPr>
    <w:rPr>
      <w:bCs/>
      <w:lang w:val="ja-JP" w:eastAsia="ja-JP"/>
    </w:rPr>
  </w:style>
  <w:style w:type="character" w:customStyle="1" w:styleId="CharChar2">
    <w:name w:val="Char Char2"/>
    <w:rsid w:val="00A94389"/>
    <w:rPr>
      <w:rFonts w:ascii="Trebuchet MS" w:hAnsi="Trebuchet MS"/>
      <w:b/>
      <w:caps/>
      <w:color w:val="FF6600"/>
      <w:sz w:val="24"/>
      <w:lang w:val="en-US" w:eastAsia="en-US"/>
    </w:rPr>
  </w:style>
  <w:style w:type="paragraph" w:customStyle="1" w:styleId="Heading1Endnote">
    <w:name w:val="Heading 1 Endnote"/>
    <w:basedOn w:val="Heading1"/>
    <w:next w:val="Heading1Endnote1"/>
    <w:autoRedefine/>
    <w:rsid w:val="00A94389"/>
    <w:pPr>
      <w:spacing w:after="0"/>
      <w:ind w:left="72" w:rightChars="-112" w:right="-269"/>
    </w:pPr>
    <w:rPr>
      <w:b w:val="0"/>
      <w:caps/>
      <w:sz w:val="28"/>
      <w:szCs w:val="28"/>
    </w:rPr>
  </w:style>
  <w:style w:type="paragraph" w:customStyle="1" w:styleId="Heading1Endnote1">
    <w:name w:val="Heading 1 Endnote1"/>
    <w:basedOn w:val="Heading1"/>
    <w:autoRedefine/>
    <w:rsid w:val="00A94389"/>
    <w:pPr>
      <w:spacing w:beforeLines="50" w:afterLines="50"/>
    </w:pPr>
    <w:rPr>
      <w:caps/>
      <w:sz w:val="28"/>
      <w:szCs w:val="28"/>
    </w:rPr>
  </w:style>
  <w:style w:type="character" w:customStyle="1" w:styleId="Heading1EndnoteChar">
    <w:name w:val="Heading 1 Endnote Char"/>
    <w:rsid w:val="00A94389"/>
    <w:rPr>
      <w:rFonts w:ascii="Trebuchet MS" w:hAnsi="Trebuchet MS"/>
      <w:b/>
      <w:caps/>
      <w:color w:val="000000"/>
      <w:sz w:val="24"/>
      <w:lang w:val="en-US" w:eastAsia="en-US"/>
    </w:rPr>
  </w:style>
  <w:style w:type="paragraph" w:customStyle="1" w:styleId="CharCharCharChar">
    <w:name w:val="Char Char Char Char"/>
    <w:basedOn w:val="Normal"/>
    <w:rsid w:val="00A94389"/>
    <w:pPr>
      <w:spacing w:after="160" w:line="240" w:lineRule="exact"/>
    </w:pPr>
    <w:rPr>
      <w:rFonts w:ascii="Times New Roman" w:hAnsi="Times New Roman" w:cs="Times New Roman"/>
      <w:lang w:eastAsia="ja-JP"/>
    </w:rPr>
  </w:style>
  <w:style w:type="character" w:customStyle="1" w:styleId="tw4winError">
    <w:name w:val="tw4winError"/>
    <w:rsid w:val="00A94389"/>
    <w:rPr>
      <w:rFonts w:ascii="Courier New" w:hAnsi="Courier New"/>
      <w:color w:val="00FF00"/>
      <w:sz w:val="40"/>
    </w:rPr>
  </w:style>
  <w:style w:type="character" w:customStyle="1" w:styleId="tw4winTerm">
    <w:name w:val="tw4winTerm"/>
    <w:rsid w:val="00A94389"/>
    <w:rPr>
      <w:color w:val="0000FF"/>
    </w:rPr>
  </w:style>
  <w:style w:type="character" w:customStyle="1" w:styleId="tw4winPopup">
    <w:name w:val="tw4winPopup"/>
    <w:rsid w:val="00A94389"/>
    <w:rPr>
      <w:rFonts w:ascii="Courier New" w:hAnsi="Courier New"/>
      <w:noProof/>
      <w:color w:val="008000"/>
    </w:rPr>
  </w:style>
  <w:style w:type="character" w:customStyle="1" w:styleId="tw4winJump">
    <w:name w:val="tw4winJump"/>
    <w:rsid w:val="00A94389"/>
    <w:rPr>
      <w:rFonts w:ascii="Courier New" w:hAnsi="Courier New"/>
      <w:noProof/>
      <w:color w:val="008080"/>
    </w:rPr>
  </w:style>
  <w:style w:type="character" w:customStyle="1" w:styleId="tw4winExternal">
    <w:name w:val="tw4winExternal"/>
    <w:rsid w:val="00A94389"/>
    <w:rPr>
      <w:rFonts w:ascii="Courier New" w:hAnsi="Courier New"/>
      <w:noProof/>
      <w:color w:val="808080"/>
    </w:rPr>
  </w:style>
  <w:style w:type="character" w:customStyle="1" w:styleId="tw4winInternal">
    <w:name w:val="tw4winInternal"/>
    <w:rsid w:val="00A94389"/>
    <w:rPr>
      <w:rFonts w:ascii="Courier New" w:hAnsi="Courier New"/>
      <w:noProof/>
      <w:color w:val="FF0000"/>
    </w:rPr>
  </w:style>
  <w:style w:type="character" w:customStyle="1" w:styleId="DONOTTRANSLATE">
    <w:name w:val="DO_NOT_TRANSLATE"/>
    <w:rsid w:val="00A94389"/>
    <w:rPr>
      <w:rFonts w:ascii="Courier New" w:hAnsi="Courier New"/>
      <w:noProof/>
      <w:color w:val="800000"/>
    </w:rPr>
  </w:style>
  <w:style w:type="character" w:customStyle="1" w:styleId="chartheaders6pt">
    <w:name w:val="スタイル chart headers + (日) ＭＳ ゴシック 6 pt (文字)"/>
    <w:rsid w:val="00A94389"/>
    <w:rPr>
      <w:rFonts w:ascii="Trebuchet MS" w:hAnsi="Trebuchet MS"/>
      <w:b/>
      <w:color w:val="000000"/>
      <w:position w:val="-11"/>
      <w:sz w:val="12"/>
    </w:rPr>
  </w:style>
  <w:style w:type="character" w:customStyle="1" w:styleId="Heading4B4CharChar">
    <w:name w:val="Heading 4 B4 Char Char"/>
    <w:rsid w:val="00A94389"/>
    <w:rPr>
      <w:rFonts w:ascii="Trebuchet MS" w:hAnsi="Trebuchet MS"/>
      <w:sz w:val="19"/>
    </w:rPr>
  </w:style>
  <w:style w:type="character" w:customStyle="1" w:styleId="Heading4B4MSUIGothicTimesNewRomanChar">
    <w:name w:val="スタイル Heading 4 B4 + MS UI Gothic (記号と特殊文字) Times New Roman Char"/>
    <w:rsid w:val="00A94389"/>
    <w:rPr>
      <w:rFonts w:ascii="Trebuchet MS" w:hAnsi="Trebuchet MS"/>
      <w:sz w:val="19"/>
    </w:rPr>
  </w:style>
  <w:style w:type="character" w:customStyle="1" w:styleId="Heading4B4Char">
    <w:name w:val="スタイル Heading 4 B4 + (英数字) ＭＳ 明朝 Char"/>
    <w:rsid w:val="00A94389"/>
    <w:rPr>
      <w:rFonts w:ascii="Trebuchet MS" w:hAnsi="Trebuchet MS"/>
      <w:sz w:val="19"/>
    </w:rPr>
  </w:style>
  <w:style w:type="character" w:customStyle="1" w:styleId="chartheaders6pt0">
    <w:name w:val="スタイル chart headers + (日) ＭＳ ゴシック 6 pt 太字 赤 (文字)"/>
    <w:rsid w:val="00A94389"/>
    <w:rPr>
      <w:rFonts w:ascii="Trebuchet MS" w:hAnsi="Trebuchet MS"/>
      <w:b/>
      <w:color w:val="FF0000"/>
      <w:position w:val="-11"/>
      <w:sz w:val="12"/>
    </w:rPr>
  </w:style>
  <w:style w:type="character" w:customStyle="1" w:styleId="CharChar21">
    <w:name w:val="Char Char21"/>
    <w:rsid w:val="00A94389"/>
    <w:rPr>
      <w:rFonts w:ascii="Trebuchet MS" w:hAnsi="Trebuchet MS"/>
      <w:b/>
      <w:caps/>
      <w:color w:val="FF6600"/>
      <w:sz w:val="24"/>
      <w:lang w:val="en-US" w:eastAsia="en-US"/>
    </w:rPr>
  </w:style>
  <w:style w:type="character" w:customStyle="1" w:styleId="EmailStyle228">
    <w:name w:val="EmailStyle228"/>
    <w:semiHidden/>
    <w:rsid w:val="00A94389"/>
    <w:rPr>
      <w:rFonts w:ascii="Arial" w:hAnsi="Arial"/>
      <w:color w:val="auto"/>
      <w:sz w:val="20"/>
      <w:lang w:val="en-US" w:eastAsia="en-US"/>
    </w:rPr>
  </w:style>
  <w:style w:type="paragraph" w:customStyle="1" w:styleId="body0">
    <w:name w:val="body"/>
    <w:basedOn w:val="Normal"/>
    <w:rsid w:val="00A94389"/>
    <w:rPr>
      <w:rFonts w:cs="Times New Roman"/>
    </w:rPr>
  </w:style>
  <w:style w:type="character" w:customStyle="1" w:styleId="EmailStyle230">
    <w:name w:val="EmailStyle230"/>
    <w:semiHidden/>
    <w:rsid w:val="00A94389"/>
    <w:rPr>
      <w:rFonts w:ascii="Arial" w:hAnsi="Arial"/>
      <w:color w:val="auto"/>
      <w:sz w:val="20"/>
      <w:lang w:val="en-US" w:eastAsia="en-US"/>
    </w:rPr>
  </w:style>
  <w:style w:type="character" w:customStyle="1" w:styleId="EmailStyle231">
    <w:name w:val="EmailStyle231"/>
    <w:semiHidden/>
    <w:rsid w:val="00A94389"/>
    <w:rPr>
      <w:rFonts w:ascii="Arial" w:hAnsi="Arial"/>
      <w:color w:val="auto"/>
      <w:sz w:val="20"/>
      <w:lang w:val="en-US" w:eastAsia="en-US"/>
    </w:rPr>
  </w:style>
  <w:style w:type="character" w:customStyle="1" w:styleId="EmailStyle232">
    <w:name w:val="EmailStyle232"/>
    <w:semiHidden/>
    <w:rsid w:val="00A94389"/>
    <w:rPr>
      <w:rFonts w:ascii="Arial" w:hAnsi="Arial"/>
      <w:color w:val="auto"/>
      <w:sz w:val="20"/>
      <w:lang w:val="en-US" w:eastAsia="en-US"/>
    </w:rPr>
  </w:style>
  <w:style w:type="character" w:customStyle="1" w:styleId="CharChar3">
    <w:name w:val="Char Char3"/>
    <w:rsid w:val="00A94389"/>
    <w:rPr>
      <w:rFonts w:ascii="Arial" w:hAnsi="Arial"/>
      <w:b/>
      <w:color w:val="FF9900"/>
      <w:sz w:val="24"/>
      <w:lang w:val="en-US" w:eastAsia="ja-JP"/>
    </w:rPr>
  </w:style>
  <w:style w:type="character" w:customStyle="1" w:styleId="CharChar11">
    <w:name w:val="Char Char11"/>
    <w:rsid w:val="00A94389"/>
    <w:rPr>
      <w:rFonts w:ascii="Trebuchet MS" w:hAnsi="Trebuchet MS"/>
      <w:b/>
      <w:caps/>
      <w:color w:val="FF9900"/>
      <w:sz w:val="24"/>
      <w:lang w:val="en-US" w:eastAsia="en-US"/>
    </w:rPr>
  </w:style>
  <w:style w:type="character" w:customStyle="1" w:styleId="EmailStyle235">
    <w:name w:val="EmailStyle235"/>
    <w:semiHidden/>
    <w:rsid w:val="00A94389"/>
    <w:rPr>
      <w:rFonts w:ascii="Arial" w:hAnsi="Arial"/>
      <w:color w:val="auto"/>
      <w:sz w:val="20"/>
      <w:lang w:val="en-US" w:eastAsia="en-US"/>
    </w:rPr>
  </w:style>
  <w:style w:type="paragraph" w:customStyle="1" w:styleId="CharCharCharChar1">
    <w:name w:val="Char Char Char Char1"/>
    <w:basedOn w:val="Normal"/>
    <w:rsid w:val="00A94389"/>
    <w:pPr>
      <w:spacing w:after="160" w:line="240" w:lineRule="exact"/>
    </w:pPr>
    <w:rPr>
      <w:rFonts w:cs="Times New Roman"/>
    </w:rPr>
  </w:style>
  <w:style w:type="character" w:customStyle="1" w:styleId="EmailStyle237">
    <w:name w:val="EmailStyle237"/>
    <w:semiHidden/>
    <w:rsid w:val="00A94389"/>
    <w:rPr>
      <w:rFonts w:ascii="Arial" w:hAnsi="Arial"/>
      <w:color w:val="000080"/>
      <w:sz w:val="20"/>
      <w:lang w:val="en-US" w:eastAsia="en-US"/>
    </w:rPr>
  </w:style>
  <w:style w:type="character" w:customStyle="1" w:styleId="TOC2Char">
    <w:name w:val="TOC 2 Char"/>
    <w:rsid w:val="00A94389"/>
    <w:rPr>
      <w:rFonts w:ascii="Trebuchet MS" w:hAnsi="Trebuchet MS"/>
      <w:noProof/>
      <w:sz w:val="24"/>
      <w:lang w:val="en-US" w:eastAsia="en-US"/>
    </w:rPr>
  </w:style>
  <w:style w:type="paragraph" w:customStyle="1" w:styleId="A-Heading1">
    <w:name w:val="A-Heading 1"/>
    <w:basedOn w:val="Heading1"/>
    <w:rsid w:val="00A94389"/>
    <w:pPr>
      <w:spacing w:beforeLines="50" w:afterLines="50"/>
      <w:ind w:left="720" w:right="-3528" w:hanging="720"/>
    </w:pPr>
    <w:rPr>
      <w:sz w:val="28"/>
      <w:szCs w:val="28"/>
      <w:lang w:eastAsia="en-US"/>
    </w:rPr>
  </w:style>
  <w:style w:type="paragraph" w:customStyle="1" w:styleId="chartheadersMSUIGothic">
    <w:name w:val="chart headers + (英数字) MS UI Gothic"/>
    <w:aliases w:val="(記号と特殊文字) Times New Roman,6 pt,赤"/>
    <w:basedOn w:val="chartheaders"/>
    <w:rsid w:val="00A94389"/>
    <w:rPr>
      <w:color w:val="FF0000"/>
      <w:vertAlign w:val="subscript"/>
    </w:rPr>
  </w:style>
  <w:style w:type="character" w:customStyle="1" w:styleId="2Char">
    <w:name w:val="見出し 2 Char"/>
    <w:rsid w:val="00A94389"/>
    <w:rPr>
      <w:rFonts w:ascii="Trebuchet MS" w:hAnsi="Trebuchet MS"/>
      <w:b/>
      <w:color w:val="000000"/>
      <w:position w:val="-11"/>
      <w:lang w:val="en-US" w:eastAsia="ja-JP"/>
    </w:rPr>
  </w:style>
  <w:style w:type="character" w:customStyle="1" w:styleId="chartheadersChar">
    <w:name w:val="chart headers Char"/>
    <w:rsid w:val="00A94389"/>
    <w:rPr>
      <w:rFonts w:ascii="Trebuchet MS" w:hAnsi="Trebuchet MS"/>
      <w:b/>
      <w:color w:val="000000"/>
      <w:position w:val="-11"/>
      <w:sz w:val="16"/>
      <w:lang w:val="en-US" w:eastAsia="ja-JP"/>
    </w:rPr>
  </w:style>
  <w:style w:type="character" w:customStyle="1" w:styleId="chartheadersMSUIGothicChar">
    <w:name w:val="chart headers + (英数字) MS UI Gothic Char"/>
    <w:aliases w:val="(記号と特殊文字) Times New Roman Char,6 pt Char,赤 Char"/>
    <w:rsid w:val="00A94389"/>
    <w:rPr>
      <w:rFonts w:ascii="Trebuchet MS" w:hAnsi="Trebuchet MS"/>
      <w:b/>
      <w:color w:val="FF0000"/>
      <w:position w:val="-11"/>
      <w:sz w:val="16"/>
      <w:vertAlign w:val="subscript"/>
      <w:lang w:val="en-US" w:eastAsia="ja-JP"/>
    </w:rPr>
  </w:style>
  <w:style w:type="character" w:customStyle="1" w:styleId="Heading4-NoBullet1">
    <w:name w:val="Heading 4 - No Bullet (文字)"/>
    <w:rsid w:val="00A94389"/>
    <w:rPr>
      <w:rFonts w:ascii="Trebuchet MS" w:hAnsi="Trebuchet MS"/>
      <w:b/>
      <w:lang w:val="en-US" w:eastAsia="ja-JP"/>
    </w:rPr>
  </w:style>
  <w:style w:type="character" w:customStyle="1" w:styleId="1Char">
    <w:name w:val="見出し 1 Char"/>
    <w:rsid w:val="00A94389"/>
    <w:rPr>
      <w:rFonts w:ascii="MS PGothic" w:hAnsi="MS PGothic"/>
      <w:b/>
      <w:caps/>
      <w:color w:val="000000"/>
      <w:sz w:val="28"/>
      <w:lang w:val="ja-JP" w:eastAsia="ja-JP"/>
    </w:rPr>
  </w:style>
  <w:style w:type="character" w:customStyle="1" w:styleId="Heading1EndnoteChar1">
    <w:name w:val="Heading 1 Endnote Char1"/>
    <w:rsid w:val="00A94389"/>
    <w:rPr>
      <w:rFonts w:ascii="Trebuchet MS" w:hAnsi="Trebuchet MS"/>
      <w:b/>
      <w:caps/>
      <w:color w:val="000000"/>
      <w:sz w:val="28"/>
      <w:lang w:val="ja-JP" w:eastAsia="ja-JP"/>
    </w:rPr>
  </w:style>
  <w:style w:type="character" w:customStyle="1" w:styleId="Heading1Endnote1Char">
    <w:name w:val="Heading 1 Endnote1 Char"/>
    <w:basedOn w:val="1Char"/>
    <w:rsid w:val="00A94389"/>
    <w:rPr>
      <w:rFonts w:ascii="MS PGothic" w:hAnsi="MS PGothic" w:cs="MS UI Gothic"/>
      <w:b/>
      <w:bCs/>
      <w:caps/>
      <w:color w:val="000000"/>
      <w:sz w:val="28"/>
      <w:szCs w:val="28"/>
      <w:lang w:val="ja-JP" w:eastAsia="ja-JP" w:bidi="ar-SA"/>
    </w:rPr>
  </w:style>
  <w:style w:type="character" w:customStyle="1" w:styleId="a1">
    <w:name w:val="スタイル 文末脚注参照"/>
    <w:rsid w:val="00A94389"/>
    <w:rPr>
      <w:rFonts w:ascii="Times New Roman" w:hAnsi="Times New Roman"/>
      <w:b/>
      <w:color w:val="FF0000"/>
      <w:position w:val="-11"/>
      <w:sz w:val="18"/>
      <w:vertAlign w:val="superscript"/>
      <w:lang w:val="en-US" w:eastAsia="en-US"/>
    </w:rPr>
  </w:style>
  <w:style w:type="character" w:customStyle="1" w:styleId="FootnoteBulletLevel11">
    <w:name w:val="Footnote Bullet Level 1 (文字)"/>
    <w:rsid w:val="00A94389"/>
    <w:rPr>
      <w:rFonts w:ascii="Trebuchet MS" w:hAnsi="Trebuchet MS"/>
      <w:lang w:val="en-US" w:eastAsia="en-US"/>
    </w:rPr>
  </w:style>
  <w:style w:type="paragraph" w:customStyle="1" w:styleId="11">
    <w:name w:val="スタイル1"/>
    <w:basedOn w:val="Heading1Endnote1"/>
    <w:rsid w:val="00A94389"/>
    <w:rPr>
      <w:color w:val="FF6600"/>
      <w:szCs w:val="24"/>
    </w:rPr>
  </w:style>
  <w:style w:type="character" w:customStyle="1" w:styleId="2">
    <w:name w:val="見出し 2 (文字)"/>
    <w:rsid w:val="00A94389"/>
    <w:rPr>
      <w:rFonts w:ascii="Trebuchet MS" w:hAnsi="Trebuchet MS"/>
      <w:b/>
      <w:color w:val="000000"/>
      <w:position w:val="-11"/>
      <w:lang w:val="en-US" w:eastAsia="ja-JP"/>
    </w:rPr>
  </w:style>
  <w:style w:type="character" w:customStyle="1" w:styleId="Heading2-sub0">
    <w:name w:val="Heading 2-sub (文字)"/>
    <w:basedOn w:val="2"/>
    <w:rsid w:val="00A94389"/>
    <w:rPr>
      <w:rFonts w:ascii="Trebuchet MS" w:hAnsi="Trebuchet MS" w:cs="MS UI Gothic"/>
      <w:b/>
      <w:bCs/>
      <w:color w:val="000000"/>
      <w:position w:val="-11"/>
      <w:lang w:val="en-US" w:eastAsia="ja-JP" w:bidi="ar-SA"/>
    </w:rPr>
  </w:style>
  <w:style w:type="character" w:customStyle="1" w:styleId="Heading0">
    <w:name w:val="Heading (文字)"/>
    <w:rsid w:val="00A94389"/>
    <w:rPr>
      <w:rFonts w:ascii="Trebuchet MS" w:hAnsi="Trebuchet MS"/>
      <w:b/>
      <w:color w:val="FF6600"/>
      <w:position w:val="-11"/>
      <w:lang w:val="en-US" w:eastAsia="ja-JP"/>
    </w:rPr>
  </w:style>
  <w:style w:type="paragraph" w:customStyle="1" w:styleId="a2">
    <w:name w:val="目次３"/>
    <w:basedOn w:val="TOC2"/>
    <w:rsid w:val="00A94389"/>
    <w:pPr>
      <w:tabs>
        <w:tab w:val="clear" w:pos="10598"/>
        <w:tab w:val="num" w:pos="0"/>
        <w:tab w:val="num" w:pos="360"/>
        <w:tab w:val="right" w:leader="dot" w:pos="10620"/>
      </w:tabs>
    </w:pPr>
    <w:rPr>
      <w:b/>
      <w:lang w:eastAsia="ja-JP"/>
    </w:rPr>
  </w:style>
  <w:style w:type="character" w:customStyle="1" w:styleId="21">
    <w:name w:val="見出し 2 (文字)1"/>
    <w:rsid w:val="00A94389"/>
    <w:rPr>
      <w:rFonts w:ascii="Trebuchet MS" w:hAnsi="Trebuchet MS"/>
      <w:b/>
      <w:color w:val="000000"/>
      <w:position w:val="-11"/>
      <w:lang w:val="en-US" w:eastAsia="ja-JP"/>
    </w:rPr>
  </w:style>
  <w:style w:type="character" w:customStyle="1" w:styleId="Heading2-sub1">
    <w:name w:val="Heading 2-sub (文字)1"/>
    <w:basedOn w:val="21"/>
    <w:rsid w:val="00A94389"/>
    <w:rPr>
      <w:rFonts w:ascii="Trebuchet MS" w:hAnsi="Trebuchet MS" w:cs="MS UI Gothic"/>
      <w:b/>
      <w:bCs/>
      <w:color w:val="000000"/>
      <w:position w:val="-11"/>
      <w:lang w:val="en-US" w:eastAsia="ja-JP" w:bidi="ar-SA"/>
    </w:rPr>
  </w:style>
  <w:style w:type="character" w:customStyle="1" w:styleId="Heading10">
    <w:name w:val="Heading (文字)1"/>
    <w:rsid w:val="00A94389"/>
    <w:rPr>
      <w:rFonts w:ascii="Trebuchet MS" w:hAnsi="Trebuchet MS"/>
      <w:b/>
      <w:color w:val="FF6600"/>
      <w:position w:val="-11"/>
      <w:lang w:val="en-US" w:eastAsia="ja-JP"/>
    </w:rPr>
  </w:style>
  <w:style w:type="character" w:customStyle="1" w:styleId="12">
    <w:name w:val="見出し 1 (文字)"/>
    <w:rsid w:val="00A94389"/>
    <w:rPr>
      <w:rFonts w:ascii="Trebuchet MS" w:hAnsi="Trebuchet MS"/>
      <w:b/>
      <w:caps/>
      <w:color w:val="000000"/>
      <w:sz w:val="28"/>
      <w:lang w:val="en-US" w:eastAsia="ja-JP"/>
    </w:rPr>
  </w:style>
  <w:style w:type="character" w:customStyle="1" w:styleId="Heading1Endnote10">
    <w:name w:val="Heading 1 Endnote1 (文字)"/>
    <w:basedOn w:val="12"/>
    <w:rsid w:val="00A94389"/>
    <w:rPr>
      <w:rFonts w:ascii="Trebuchet MS" w:hAnsi="Trebuchet MS" w:cs="Times New Roman"/>
      <w:b/>
      <w:bCs/>
      <w:caps/>
      <w:color w:val="000000"/>
      <w:sz w:val="28"/>
      <w:szCs w:val="28"/>
      <w:lang w:val="en-US" w:eastAsia="ja-JP" w:bidi="ar-SA"/>
    </w:rPr>
  </w:style>
  <w:style w:type="character" w:customStyle="1" w:styleId="Heading1Endnote0">
    <w:name w:val="Heading 1 Endnote (文字)"/>
    <w:basedOn w:val="12"/>
    <w:rsid w:val="00A94389"/>
    <w:rPr>
      <w:rFonts w:ascii="Trebuchet MS" w:hAnsi="Trebuchet MS" w:cs="Times New Roman"/>
      <w:b/>
      <w:bCs/>
      <w:caps/>
      <w:color w:val="000000"/>
      <w:sz w:val="28"/>
      <w:szCs w:val="28"/>
      <w:lang w:val="en-US" w:eastAsia="ja-JP" w:bidi="ar-SA"/>
    </w:rPr>
  </w:style>
  <w:style w:type="character" w:customStyle="1" w:styleId="EmailStyle261">
    <w:name w:val="EmailStyle261"/>
    <w:semiHidden/>
    <w:rsid w:val="00A94389"/>
    <w:rPr>
      <w:rFonts w:ascii="Arial" w:hAnsi="Arial"/>
      <w:color w:val="000080"/>
      <w:sz w:val="20"/>
      <w:lang w:val="en-US" w:eastAsia="en-US"/>
    </w:rPr>
  </w:style>
  <w:style w:type="character" w:customStyle="1" w:styleId="EmailStyle262">
    <w:name w:val="EmailStyle262"/>
    <w:semiHidden/>
    <w:rsid w:val="00A94389"/>
    <w:rPr>
      <w:rFonts w:ascii="Arial" w:hAnsi="Arial"/>
      <w:color w:val="auto"/>
      <w:sz w:val="20"/>
      <w:lang w:val="en-US" w:eastAsia="en-US"/>
    </w:rPr>
  </w:style>
  <w:style w:type="character" w:customStyle="1" w:styleId="EmailStyle263">
    <w:name w:val="EmailStyle263"/>
    <w:semiHidden/>
    <w:rsid w:val="00A94389"/>
    <w:rPr>
      <w:rFonts w:ascii="Arial" w:hAnsi="Arial"/>
      <w:color w:val="auto"/>
      <w:sz w:val="20"/>
      <w:lang w:val="en-US" w:eastAsia="en-US"/>
    </w:rPr>
  </w:style>
  <w:style w:type="paragraph" w:styleId="PlainText">
    <w:name w:val="Plain Text"/>
    <w:basedOn w:val="Normal"/>
    <w:link w:val="PlainTextChar"/>
    <w:semiHidden/>
    <w:rsid w:val="00A94389"/>
    <w:rPr>
      <w:rFonts w:ascii="Consolas" w:hAnsi="Consolas" w:cs="Times New Roman"/>
      <w:sz w:val="21"/>
      <w:szCs w:val="21"/>
    </w:rPr>
  </w:style>
  <w:style w:type="character" w:customStyle="1" w:styleId="PlainTextChar">
    <w:name w:val="Plain Text Char"/>
    <w:basedOn w:val="DefaultParagraphFont"/>
    <w:link w:val="PlainText"/>
    <w:locked/>
    <w:rsid w:val="00A94389"/>
    <w:rPr>
      <w:rFonts w:ascii="Consolas" w:hAnsi="Consolas" w:cs="Times New Roman"/>
      <w:sz w:val="21"/>
      <w:lang w:val="en-US" w:eastAsia="en-US"/>
    </w:rPr>
  </w:style>
  <w:style w:type="paragraph" w:styleId="NormalWeb">
    <w:name w:val="Normal (Web)"/>
    <w:basedOn w:val="Normal"/>
    <w:rsid w:val="00A94389"/>
    <w:pPr>
      <w:spacing w:before="100" w:beforeAutospacing="1" w:after="100" w:afterAutospacing="1"/>
    </w:pPr>
    <w:rPr>
      <w:rFonts w:ascii="MS PGothic" w:hAnsi="MS PGothic" w:cs="MS PGothic"/>
      <w:sz w:val="24"/>
      <w:szCs w:val="24"/>
      <w:lang w:eastAsia="ja-JP"/>
    </w:rPr>
  </w:style>
  <w:style w:type="paragraph" w:customStyle="1" w:styleId="footnotebulletlevel100">
    <w:name w:val="footnotebulletlevel10"/>
    <w:basedOn w:val="Normal"/>
    <w:rsid w:val="00A94389"/>
    <w:pPr>
      <w:tabs>
        <w:tab w:val="num" w:pos="900"/>
      </w:tabs>
      <w:spacing w:before="120" w:after="120"/>
      <w:ind w:left="900" w:hanging="360"/>
    </w:pPr>
    <w:rPr>
      <w:rFonts w:cs="Times New Roman"/>
    </w:rPr>
  </w:style>
  <w:style w:type="character" w:customStyle="1" w:styleId="FootnoteTextChar1">
    <w:name w:val="Footnote Text Char1"/>
    <w:semiHidden/>
    <w:rsid w:val="00A94389"/>
    <w:rPr>
      <w:rFonts w:ascii="Calibri" w:hAnsi="Calibri"/>
      <w:sz w:val="20"/>
      <w:lang w:val="en-US" w:eastAsia="en-US"/>
    </w:rPr>
  </w:style>
  <w:style w:type="paragraph" w:customStyle="1" w:styleId="productendnote0">
    <w:name w:val="productendnote"/>
    <w:basedOn w:val="Normal"/>
    <w:rsid w:val="00A94389"/>
    <w:pPr>
      <w:keepNext/>
      <w:spacing w:after="120"/>
      <w:ind w:left="216" w:hanging="216"/>
    </w:pPr>
    <w:rPr>
      <w:rFonts w:cs="Times New Roman"/>
      <w:b/>
      <w:bCs/>
      <w:color w:val="FF6600"/>
      <w:sz w:val="24"/>
      <w:szCs w:val="24"/>
    </w:rPr>
  </w:style>
  <w:style w:type="paragraph" w:styleId="BodyTextIndent">
    <w:name w:val="Body Text Indent"/>
    <w:basedOn w:val="Normal"/>
    <w:link w:val="BodyTextIndentChar1"/>
    <w:semiHidden/>
    <w:rsid w:val="00A94389"/>
    <w:pPr>
      <w:ind w:left="720"/>
    </w:pPr>
    <w:rPr>
      <w:color w:val="000000"/>
    </w:rPr>
  </w:style>
  <w:style w:type="character" w:customStyle="1" w:styleId="BodyTextIndentChar">
    <w:name w:val="Body Text Indent Char"/>
    <w:basedOn w:val="DefaultParagraphFont"/>
    <w:semiHidden/>
    <w:rsid w:val="00CA3D87"/>
    <w:rPr>
      <w:rFonts w:ascii="Tahoma" w:hAnsi="Tahoma" w:cs="Arial"/>
      <w:kern w:val="0"/>
      <w:sz w:val="20"/>
      <w:szCs w:val="20"/>
      <w:lang w:eastAsia="en-US"/>
    </w:rPr>
  </w:style>
  <w:style w:type="paragraph" w:customStyle="1" w:styleId="13">
    <w:name w:val="行間詰め1"/>
    <w:basedOn w:val="Normal"/>
    <w:rsid w:val="00A94389"/>
    <w:rPr>
      <w:rFonts w:ascii="Calibri" w:hAnsi="Calibri" w:cs="Calibri"/>
      <w:sz w:val="22"/>
      <w:szCs w:val="22"/>
      <w:lang w:eastAsia="zh-TW"/>
    </w:rPr>
  </w:style>
  <w:style w:type="character" w:customStyle="1" w:styleId="a3">
    <w:name w:val="行間詰め (文字)"/>
    <w:rsid w:val="00A94389"/>
    <w:rPr>
      <w:rFonts w:ascii="Calibri" w:hAnsi="Calibri"/>
      <w:sz w:val="22"/>
      <w:lang w:val="en-US" w:eastAsia="zh-TW"/>
    </w:rPr>
  </w:style>
  <w:style w:type="paragraph" w:customStyle="1" w:styleId="ListParagraph2">
    <w:name w:val="List Paragraph2"/>
    <w:basedOn w:val="Normal"/>
    <w:rsid w:val="00A94389"/>
    <w:pPr>
      <w:ind w:left="720"/>
    </w:pPr>
    <w:rPr>
      <w:rFonts w:ascii="Times New Roman" w:hAnsi="Times New Roman" w:cs="Times New Roman"/>
      <w:sz w:val="24"/>
      <w:szCs w:val="24"/>
    </w:rPr>
  </w:style>
  <w:style w:type="paragraph" w:customStyle="1" w:styleId="BalloonText2">
    <w:name w:val="Balloon Text2"/>
    <w:basedOn w:val="Normal"/>
    <w:semiHidden/>
    <w:rsid w:val="00A94389"/>
    <w:rPr>
      <w:rFonts w:ascii="Arial" w:hAnsi="Arial" w:cs="Times New Roman"/>
      <w:sz w:val="18"/>
      <w:szCs w:val="18"/>
    </w:rPr>
  </w:style>
  <w:style w:type="character" w:customStyle="1" w:styleId="a4">
    <w:name w:val="吹き出し (文字)"/>
    <w:semiHidden/>
    <w:rsid w:val="00A94389"/>
    <w:rPr>
      <w:rFonts w:ascii="Arial" w:hAnsi="Arial"/>
      <w:sz w:val="18"/>
      <w:lang w:val="en-US" w:eastAsia="en-US"/>
    </w:rPr>
  </w:style>
  <w:style w:type="paragraph" w:styleId="BodyText2">
    <w:name w:val="Body Text 2"/>
    <w:basedOn w:val="Normal"/>
    <w:link w:val="BodyText2Char"/>
    <w:semiHidden/>
    <w:rsid w:val="00A94389"/>
    <w:pPr>
      <w:spacing w:after="120" w:line="480" w:lineRule="auto"/>
    </w:pPr>
    <w:rPr>
      <w:rFonts w:ascii="Calibri" w:hAnsi="Calibri" w:cs="Times New Roman"/>
      <w:sz w:val="22"/>
      <w:szCs w:val="22"/>
    </w:rPr>
  </w:style>
  <w:style w:type="character" w:customStyle="1" w:styleId="BodyText2Char">
    <w:name w:val="Body Text 2 Char"/>
    <w:basedOn w:val="DefaultParagraphFont"/>
    <w:link w:val="BodyText2"/>
    <w:semiHidden/>
    <w:locked/>
    <w:rsid w:val="00A94389"/>
    <w:rPr>
      <w:rFonts w:ascii="Tahoma" w:hAnsi="Tahoma" w:cs="Times New Roman"/>
      <w:sz w:val="22"/>
      <w:lang w:val="en-US" w:eastAsia="en-US"/>
    </w:rPr>
  </w:style>
  <w:style w:type="paragraph" w:customStyle="1" w:styleId="normal1">
    <w:name w:val="normal1"/>
    <w:basedOn w:val="Normal"/>
    <w:rsid w:val="00A94389"/>
    <w:rPr>
      <w:rFonts w:ascii="Arial" w:hAnsi="Arial"/>
    </w:rPr>
  </w:style>
  <w:style w:type="paragraph" w:customStyle="1" w:styleId="normal195">
    <w:name w:val="normal1 9.5"/>
    <w:basedOn w:val="Normal"/>
    <w:rsid w:val="00A94389"/>
    <w:pPr>
      <w:ind w:left="720"/>
      <w:jc w:val="both"/>
    </w:pPr>
    <w:rPr>
      <w:rFonts w:ascii="Arial" w:hAnsi="Arial"/>
      <w:sz w:val="19"/>
      <w:szCs w:val="19"/>
    </w:rPr>
  </w:style>
  <w:style w:type="character" w:customStyle="1" w:styleId="Head1Char">
    <w:name w:val="Head 1 Char"/>
    <w:locked/>
    <w:rsid w:val="00A94389"/>
    <w:rPr>
      <w:rFonts w:ascii="Arial" w:hAnsi="Arial"/>
      <w:b/>
      <w:i/>
      <w:lang w:val="en-US" w:eastAsia="en-US"/>
    </w:rPr>
  </w:style>
  <w:style w:type="character" w:customStyle="1" w:styleId="4">
    <w:name w:val="(文字) (文字)4"/>
    <w:rsid w:val="00A94389"/>
  </w:style>
  <w:style w:type="paragraph" w:customStyle="1" w:styleId="BalloonText3">
    <w:name w:val="Balloon Text3"/>
    <w:basedOn w:val="Normal"/>
    <w:semiHidden/>
    <w:rsid w:val="00A94389"/>
    <w:rPr>
      <w:rFonts w:ascii="Arial" w:hAnsi="Arial" w:cs="Times New Roman"/>
      <w:sz w:val="18"/>
      <w:szCs w:val="18"/>
    </w:rPr>
  </w:style>
  <w:style w:type="character" w:customStyle="1" w:styleId="BalloonTextChar">
    <w:name w:val="Balloon Text Char"/>
    <w:semiHidden/>
    <w:rsid w:val="00A94389"/>
    <w:rPr>
      <w:rFonts w:ascii="Arial" w:hAnsi="Arial"/>
      <w:sz w:val="18"/>
      <w:lang w:val="en-US" w:eastAsia="en-US"/>
    </w:rPr>
  </w:style>
  <w:style w:type="paragraph" w:customStyle="1" w:styleId="CommentSubject2">
    <w:name w:val="Comment Subject2"/>
    <w:basedOn w:val="CommentText"/>
    <w:next w:val="CommentText"/>
    <w:semiHidden/>
    <w:rsid w:val="00A94389"/>
    <w:rPr>
      <w:rFonts w:cs="Arial"/>
      <w:b/>
      <w:bCs/>
    </w:rPr>
  </w:style>
  <w:style w:type="character" w:customStyle="1" w:styleId="a5">
    <w:name w:val="コメント内容 (文字)"/>
    <w:basedOn w:val="CommentTextChar"/>
    <w:rsid w:val="00A94389"/>
    <w:rPr>
      <w:rFonts w:ascii="Tahoma" w:hAnsi="Tahoma" w:cs="Times New Roman"/>
      <w:lang w:val="en-US" w:eastAsia="en-US" w:bidi="ar-SA"/>
    </w:rPr>
  </w:style>
  <w:style w:type="paragraph" w:customStyle="1" w:styleId="14">
    <w:name w:val="リスト段落1"/>
    <w:basedOn w:val="Normal"/>
    <w:rsid w:val="00A94389"/>
    <w:pPr>
      <w:ind w:left="720"/>
    </w:pPr>
    <w:rPr>
      <w:rFonts w:ascii="Times New Roman" w:hAnsi="Times New Roman" w:cs="Times New Roman"/>
      <w:sz w:val="24"/>
      <w:szCs w:val="24"/>
    </w:rPr>
  </w:style>
  <w:style w:type="paragraph" w:customStyle="1" w:styleId="15">
    <w:name w:val="変更箇所1"/>
    <w:hidden/>
    <w:semiHidden/>
    <w:rsid w:val="00A94389"/>
    <w:rPr>
      <w:rFonts w:ascii="Tahoma" w:hAnsi="Tahoma" w:cs="Arial"/>
      <w:lang w:eastAsia="en-US"/>
    </w:rPr>
  </w:style>
  <w:style w:type="paragraph" w:styleId="BodyText">
    <w:name w:val="Body Text"/>
    <w:basedOn w:val="Normal"/>
    <w:link w:val="BodyTextChar2"/>
    <w:semiHidden/>
    <w:rsid w:val="00A94389"/>
    <w:pPr>
      <w:spacing w:before="100" w:after="180" w:line="260" w:lineRule="exact"/>
    </w:pPr>
    <w:rPr>
      <w:rFonts w:ascii="Verdana" w:hAnsi="Verdana" w:cs="Times New Roman"/>
      <w:color w:val="000000"/>
      <w:sz w:val="22"/>
      <w:szCs w:val="22"/>
    </w:rPr>
  </w:style>
  <w:style w:type="character" w:customStyle="1" w:styleId="BodyTextChar">
    <w:name w:val="Body Text Char"/>
    <w:basedOn w:val="DefaultParagraphFont"/>
    <w:semiHidden/>
    <w:rsid w:val="00A94389"/>
    <w:rPr>
      <w:rFonts w:ascii="Calibri" w:hAnsi="Calibri" w:cs="Times New Roman"/>
      <w:lang w:val="en-US" w:eastAsia="en-US"/>
    </w:rPr>
  </w:style>
  <w:style w:type="paragraph" w:styleId="Date">
    <w:name w:val="Date"/>
    <w:basedOn w:val="Normal"/>
    <w:next w:val="Normal"/>
    <w:link w:val="DateChar"/>
    <w:semiHidden/>
    <w:rsid w:val="00A94389"/>
  </w:style>
  <w:style w:type="character" w:customStyle="1" w:styleId="DateChar">
    <w:name w:val="Date Char"/>
    <w:basedOn w:val="DefaultParagraphFont"/>
    <w:link w:val="Date"/>
    <w:semiHidden/>
    <w:locked/>
    <w:rsid w:val="00A94389"/>
    <w:rPr>
      <w:rFonts w:ascii="Tahoma" w:hAnsi="Tahoma" w:cs="Times New Roman"/>
      <w:lang w:val="en-US" w:eastAsia="en-US"/>
    </w:rPr>
  </w:style>
  <w:style w:type="paragraph" w:styleId="BodyTextIndent3">
    <w:name w:val="Body Text Indent 3"/>
    <w:basedOn w:val="Normal"/>
    <w:link w:val="BodyTextIndent3Char"/>
    <w:semiHidden/>
    <w:rsid w:val="00A94389"/>
    <w:pPr>
      <w:ind w:left="900"/>
    </w:pPr>
    <w:rPr>
      <w:rFonts w:cs="Tahoma"/>
      <w:color w:val="000000"/>
      <w:sz w:val="18"/>
      <w:szCs w:val="18"/>
    </w:rPr>
  </w:style>
  <w:style w:type="character" w:customStyle="1" w:styleId="BodyTextIndent3Char">
    <w:name w:val="Body Text Indent 3 Char"/>
    <w:basedOn w:val="DefaultParagraphFont"/>
    <w:link w:val="BodyTextIndent3"/>
    <w:semiHidden/>
    <w:locked/>
    <w:rsid w:val="00CA3D87"/>
    <w:rPr>
      <w:rFonts w:ascii="Tahoma" w:hAnsi="Tahoma" w:cs="Arial"/>
      <w:kern w:val="0"/>
      <w:sz w:val="16"/>
      <w:szCs w:val="16"/>
      <w:lang w:eastAsia="en-US"/>
    </w:rPr>
  </w:style>
  <w:style w:type="paragraph" w:customStyle="1" w:styleId="Title1">
    <w:name w:val="Title1"/>
    <w:basedOn w:val="Normal"/>
    <w:rsid w:val="00A94389"/>
    <w:pPr>
      <w:jc w:val="center"/>
    </w:pPr>
    <w:rPr>
      <w:rFonts w:ascii="Trebuchet MS" w:hAnsi="Trebuchet MS" w:cs="Tahoma"/>
      <w:b/>
      <w:sz w:val="40"/>
      <w:szCs w:val="72"/>
    </w:rPr>
  </w:style>
  <w:style w:type="character" w:customStyle="1" w:styleId="EndnoteTextChar2">
    <w:name w:val="Endnote Text Char2"/>
    <w:locked/>
    <w:rsid w:val="00A94389"/>
    <w:rPr>
      <w:rFonts w:ascii="Tahoma" w:hAnsi="Tahoma"/>
      <w:lang w:val="ja-JP" w:eastAsia="en-US"/>
    </w:rPr>
  </w:style>
  <w:style w:type="paragraph" w:customStyle="1" w:styleId="20">
    <w:name w:val="行間詰め2"/>
    <w:rsid w:val="00A94389"/>
    <w:rPr>
      <w:rFonts w:ascii="Calibri" w:hAnsi="Calibri" w:cs="Calibri"/>
      <w:sz w:val="22"/>
      <w:szCs w:val="22"/>
      <w:lang w:eastAsia="zh-TW"/>
    </w:rPr>
  </w:style>
  <w:style w:type="character" w:customStyle="1" w:styleId="Heading2Char1">
    <w:name w:val="Heading 2 Char1"/>
    <w:rsid w:val="00A94389"/>
    <w:rPr>
      <w:rFonts w:ascii="Tahoma" w:hAnsi="Tahoma"/>
      <w:b/>
      <w:sz w:val="24"/>
      <w:lang w:val="en-US" w:eastAsia="en-US"/>
    </w:rPr>
  </w:style>
  <w:style w:type="character" w:customStyle="1" w:styleId="Heading4Char2">
    <w:name w:val="Heading 4 Char2"/>
    <w:aliases w:val="Heading 4 Char1 Char2,Heading 4 Char Char Char1,Heading 4 Char1 Char Char Char2,Heading 4 Char2 Char Char Char Char1,Heading 4 Char Char1 Char Char Char Char1,Heading 4 Char1 Char Char Char Char Char1 Char1"/>
    <w:rsid w:val="00A94389"/>
    <w:rPr>
      <w:rFonts w:ascii="Tahoma" w:hAnsi="Tahoma"/>
      <w:b/>
      <w:lang w:val="en-US" w:eastAsia="en-US"/>
    </w:rPr>
  </w:style>
  <w:style w:type="character" w:customStyle="1" w:styleId="18">
    <w:name w:val="(文字) (文字)18"/>
    <w:rsid w:val="00A94389"/>
    <w:rPr>
      <w:rFonts w:ascii="Trebuchet MS" w:hAnsi="Trebuchet MS"/>
      <w:b/>
      <w:sz w:val="24"/>
      <w:lang w:val="en-US" w:eastAsia="en-US"/>
    </w:rPr>
  </w:style>
  <w:style w:type="paragraph" w:customStyle="1" w:styleId="ColorfulList-Accent11">
    <w:name w:val="Colorful List - Accent 11"/>
    <w:basedOn w:val="Normal"/>
    <w:rsid w:val="00A94389"/>
    <w:pPr>
      <w:ind w:left="720"/>
      <w:contextualSpacing/>
    </w:pPr>
    <w:rPr>
      <w:rFonts w:ascii="Times New Roman" w:hAnsi="Times New Roman" w:cs="Times New Roman"/>
      <w:sz w:val="24"/>
      <w:szCs w:val="24"/>
    </w:rPr>
  </w:style>
  <w:style w:type="character" w:customStyle="1" w:styleId="CommentTextChar1">
    <w:name w:val="Comment Text Char1"/>
    <w:semiHidden/>
    <w:rsid w:val="00A94389"/>
    <w:rPr>
      <w:rFonts w:ascii="Calibri" w:hAnsi="Calibri"/>
      <w:sz w:val="20"/>
      <w:lang w:val="en-US" w:eastAsia="en-US"/>
    </w:rPr>
  </w:style>
  <w:style w:type="character" w:customStyle="1" w:styleId="CommentSubjectChar">
    <w:name w:val="Comment Subject Char"/>
    <w:semiHidden/>
    <w:locked/>
    <w:rsid w:val="00A94389"/>
    <w:rPr>
      <w:rFonts w:ascii="Trebuchet MS" w:hAnsi="Trebuchet MS"/>
      <w:b/>
      <w:lang w:val="en-US" w:eastAsia="en-US"/>
    </w:rPr>
  </w:style>
  <w:style w:type="character" w:customStyle="1" w:styleId="CommentSubjectChar1">
    <w:name w:val="Comment Subject Char1"/>
    <w:semiHidden/>
    <w:rsid w:val="00A94389"/>
    <w:rPr>
      <w:rFonts w:ascii="Calibri" w:hAnsi="Calibri"/>
      <w:b/>
      <w:sz w:val="20"/>
      <w:lang w:val="en-US" w:eastAsia="en-US"/>
    </w:rPr>
  </w:style>
  <w:style w:type="character" w:styleId="Strong">
    <w:name w:val="Strong"/>
    <w:basedOn w:val="DefaultParagraphFont"/>
    <w:qFormat/>
    <w:rsid w:val="00A94389"/>
    <w:rPr>
      <w:rFonts w:ascii="Tahoma" w:hAnsi="Tahoma" w:cs="Times New Roman"/>
      <w:b/>
      <w:lang w:val="en-US" w:eastAsia="en-US"/>
    </w:rPr>
  </w:style>
  <w:style w:type="paragraph" w:customStyle="1" w:styleId="exceptionbody0">
    <w:name w:val="exceptionbody"/>
    <w:basedOn w:val="Normal"/>
    <w:rsid w:val="00A94389"/>
    <w:pPr>
      <w:spacing w:after="60" w:line="255" w:lineRule="atLeast"/>
      <w:ind w:left="216"/>
    </w:pPr>
    <w:rPr>
      <w:rFonts w:ascii="Trebuchet MS" w:hAnsi="Trebuchet MS" w:cs="Times New Roman"/>
      <w:color w:val="000000"/>
      <w:sz w:val="18"/>
      <w:szCs w:val="18"/>
    </w:rPr>
  </w:style>
  <w:style w:type="paragraph" w:customStyle="1" w:styleId="appendindentsub0">
    <w:name w:val="appendindentsub"/>
    <w:basedOn w:val="Normal"/>
    <w:rsid w:val="00A94389"/>
    <w:rPr>
      <w:rFonts w:ascii="Times New Roman" w:hAnsi="Times New Roman" w:cs="Times New Roman"/>
      <w:sz w:val="24"/>
      <w:szCs w:val="24"/>
    </w:rPr>
  </w:style>
  <w:style w:type="character" w:customStyle="1" w:styleId="BodyTextChar1">
    <w:name w:val="Body Text Char1"/>
    <w:locked/>
    <w:rsid w:val="00A94389"/>
    <w:rPr>
      <w:rFonts w:ascii="Verdana" w:hAnsi="Verdana"/>
      <w:color w:val="000000"/>
      <w:lang w:val="en-US" w:eastAsia="en-US"/>
    </w:rPr>
  </w:style>
  <w:style w:type="paragraph" w:customStyle="1" w:styleId="Head1">
    <w:name w:val="Head 1"/>
    <w:basedOn w:val="Normal"/>
    <w:rsid w:val="00A94389"/>
    <w:pPr>
      <w:spacing w:before="120" w:after="120"/>
      <w:jc w:val="both"/>
    </w:pPr>
    <w:rPr>
      <w:rFonts w:ascii="Arial" w:hAnsi="Arial"/>
      <w:b/>
      <w:bCs/>
      <w:i/>
      <w:iCs/>
    </w:rPr>
  </w:style>
  <w:style w:type="paragraph" w:styleId="Title">
    <w:name w:val="Title"/>
    <w:basedOn w:val="Normal"/>
    <w:next w:val="Normal"/>
    <w:link w:val="TitleChar"/>
    <w:qFormat/>
    <w:rsid w:val="00A94389"/>
    <w:pPr>
      <w:spacing w:before="240" w:after="60"/>
      <w:jc w:val="center"/>
      <w:outlineLvl w:val="0"/>
    </w:pPr>
    <w:rPr>
      <w:rFonts w:ascii="Cambria" w:hAnsi="Cambria" w:cs="Times New Roman"/>
      <w:b/>
      <w:bCs/>
      <w:kern w:val="28"/>
      <w:sz w:val="32"/>
      <w:szCs w:val="32"/>
    </w:rPr>
  </w:style>
  <w:style w:type="character" w:customStyle="1" w:styleId="TitleChar">
    <w:name w:val="Title Char"/>
    <w:basedOn w:val="DefaultParagraphFont"/>
    <w:link w:val="Title"/>
    <w:locked/>
    <w:rsid w:val="00A94389"/>
    <w:rPr>
      <w:rFonts w:ascii="Cambria" w:hAnsi="Cambria" w:cs="Times New Roman"/>
      <w:b/>
      <w:kern w:val="28"/>
      <w:sz w:val="32"/>
      <w:lang w:val="en-US" w:eastAsia="en-US"/>
    </w:rPr>
  </w:style>
  <w:style w:type="paragraph" w:customStyle="1" w:styleId="productlist">
    <w:name w:val="product list"/>
    <w:basedOn w:val="Normal"/>
    <w:rsid w:val="00A94389"/>
    <w:pPr>
      <w:spacing w:after="80" w:line="180" w:lineRule="exact"/>
      <w:ind w:left="115"/>
    </w:pPr>
    <w:rPr>
      <w:rFonts w:ascii="Trebuchet MS" w:hAnsi="Trebuchet MS" w:cs="Times New Roman"/>
      <w:sz w:val="18"/>
      <w:szCs w:val="18"/>
      <w:lang w:eastAsia="ja-JP"/>
    </w:rPr>
  </w:style>
  <w:style w:type="paragraph" w:customStyle="1" w:styleId="22">
    <w:name w:val="吹き出し2"/>
    <w:basedOn w:val="Normal"/>
    <w:semiHidden/>
    <w:rsid w:val="00A94389"/>
    <w:rPr>
      <w:rFonts w:ascii="Arial" w:hAnsi="Arial" w:cs="Times New Roman"/>
      <w:sz w:val="16"/>
      <w:szCs w:val="16"/>
    </w:rPr>
  </w:style>
  <w:style w:type="character" w:customStyle="1" w:styleId="BalloonTextChar1">
    <w:name w:val="Balloon Text Char1"/>
    <w:semiHidden/>
    <w:rsid w:val="00A94389"/>
    <w:rPr>
      <w:rFonts w:ascii="Arial" w:hAnsi="Arial"/>
      <w:sz w:val="16"/>
      <w:lang w:val="en-US" w:eastAsia="en-US"/>
    </w:rPr>
  </w:style>
  <w:style w:type="character" w:customStyle="1" w:styleId="3">
    <w:name w:val="(文字) (文字)3"/>
    <w:rsid w:val="00A94389"/>
    <w:rPr>
      <w:rFonts w:ascii="Tahoma" w:hAnsi="Tahoma"/>
      <w:b/>
      <w:sz w:val="24"/>
      <w:lang w:val="en-US" w:eastAsia="en-US"/>
    </w:rPr>
  </w:style>
  <w:style w:type="character" w:customStyle="1" w:styleId="16">
    <w:name w:val="(文字) (文字)1"/>
    <w:locked/>
    <w:rsid w:val="00A94389"/>
    <w:rPr>
      <w:rFonts w:ascii="Tahoma" w:hAnsi="Tahoma"/>
      <w:lang w:val="ja-JP" w:eastAsia="en-US"/>
    </w:rPr>
  </w:style>
  <w:style w:type="character" w:customStyle="1" w:styleId="a6">
    <w:name w:val="(文字) (文字)"/>
    <w:rsid w:val="00A94389"/>
    <w:rPr>
      <w:rFonts w:ascii="Consolas" w:hAnsi="Consolas"/>
      <w:sz w:val="21"/>
      <w:lang w:val="en-US" w:eastAsia="en-US"/>
    </w:rPr>
  </w:style>
  <w:style w:type="character" w:customStyle="1" w:styleId="200">
    <w:name w:val="(文字) (文字)20"/>
    <w:rsid w:val="00A94389"/>
    <w:rPr>
      <w:rFonts w:ascii="Trebuchet MS" w:hAnsi="Trebuchet MS"/>
      <w:b/>
      <w:sz w:val="24"/>
    </w:rPr>
  </w:style>
  <w:style w:type="character" w:customStyle="1" w:styleId="100">
    <w:name w:val="(文字) (文字)10"/>
    <w:locked/>
    <w:rsid w:val="00A94389"/>
    <w:rPr>
      <w:rFonts w:ascii="Trebuchet MS" w:hAnsi="Trebuchet MS"/>
      <w:sz w:val="24"/>
    </w:rPr>
  </w:style>
  <w:style w:type="character" w:customStyle="1" w:styleId="Heading3Char1">
    <w:name w:val="Heading 3 Char1 (文字)"/>
    <w:aliases w:val="Heading 3 Char Char (文字),Heading 3 Char1 Char Char (文字) (文字)"/>
    <w:rsid w:val="00A94389"/>
    <w:rPr>
      <w:rFonts w:ascii="Tahoma" w:hAnsi="Tahoma"/>
      <w:b/>
      <w:lang w:val="en-US" w:eastAsia="en-US"/>
    </w:rPr>
  </w:style>
  <w:style w:type="character" w:customStyle="1" w:styleId="19">
    <w:name w:val="(文字) (文字)19"/>
    <w:rsid w:val="00A94389"/>
    <w:rPr>
      <w:rFonts w:ascii="Trebuchet MS" w:hAnsi="Trebuchet MS"/>
      <w:b/>
      <w:sz w:val="20"/>
    </w:rPr>
  </w:style>
  <w:style w:type="character" w:customStyle="1" w:styleId="formelementblack1">
    <w:name w:val="formelement_black1"/>
    <w:rsid w:val="00A94389"/>
    <w:rPr>
      <w:rFonts w:ascii="Verdana" w:hAnsi="Verdana"/>
      <w:color w:val="000000"/>
      <w:sz w:val="17"/>
    </w:rPr>
  </w:style>
  <w:style w:type="character" w:customStyle="1" w:styleId="41">
    <w:name w:val="(文字) (文字)41"/>
    <w:rsid w:val="00A94389"/>
    <w:rPr>
      <w:rFonts w:ascii="Tahoma" w:hAnsi="Tahoma"/>
      <w:b/>
      <w:color w:val="000000"/>
      <w:sz w:val="36"/>
      <w:lang w:val="en-US" w:eastAsia="ja-JP"/>
    </w:rPr>
  </w:style>
  <w:style w:type="character" w:customStyle="1" w:styleId="23">
    <w:name w:val="(文字) (文字)2"/>
    <w:rsid w:val="00A94389"/>
    <w:rPr>
      <w:rFonts w:ascii="Tahoma" w:hAnsi="Tahoma"/>
      <w:sz w:val="15"/>
      <w:lang w:val="en-US" w:eastAsia="en-US"/>
    </w:rPr>
  </w:style>
  <w:style w:type="paragraph" w:customStyle="1" w:styleId="30">
    <w:name w:val="吹き出し3"/>
    <w:basedOn w:val="Normal"/>
    <w:semiHidden/>
    <w:rsid w:val="00A94389"/>
    <w:rPr>
      <w:rFonts w:cs="Tahoma"/>
      <w:sz w:val="16"/>
      <w:szCs w:val="16"/>
    </w:rPr>
  </w:style>
  <w:style w:type="character" w:customStyle="1" w:styleId="5">
    <w:name w:val="(文字) (文字)5"/>
    <w:semiHidden/>
    <w:rsid w:val="00A94389"/>
    <w:rPr>
      <w:rFonts w:ascii="Tahoma" w:hAnsi="Tahoma"/>
      <w:sz w:val="16"/>
      <w:lang w:val="en-US" w:eastAsia="en-US"/>
    </w:rPr>
  </w:style>
  <w:style w:type="paragraph" w:customStyle="1" w:styleId="24">
    <w:name w:val="リスト段落2"/>
    <w:aliases w:val="List Paragraph,List Paragraph3,Bullet List,numbered,FooterText,Paragraphe de liste1,Foot"/>
    <w:basedOn w:val="Normal"/>
    <w:rsid w:val="00A94389"/>
    <w:pPr>
      <w:ind w:left="720"/>
      <w:contextualSpacing/>
    </w:pPr>
    <w:rPr>
      <w:rFonts w:ascii="Times New Roman" w:hAnsi="Times New Roman" w:cs="Times New Roman"/>
      <w:sz w:val="24"/>
      <w:szCs w:val="24"/>
    </w:rPr>
  </w:style>
  <w:style w:type="character" w:customStyle="1" w:styleId="ListParagraphChar">
    <w:name w:val="List Paragraph Char"/>
    <w:aliases w:val="Bullet List Char,numbered Char,FooterText Char,List Paragraph1 Char,Paragraphe de liste1 Char,Foot Char"/>
    <w:locked/>
    <w:rsid w:val="00A94389"/>
    <w:rPr>
      <w:rFonts w:eastAsia="Times New Roman"/>
      <w:sz w:val="24"/>
    </w:rPr>
  </w:style>
  <w:style w:type="character" w:customStyle="1" w:styleId="6">
    <w:name w:val="(文字) (文字)6"/>
    <w:rsid w:val="00A94389"/>
    <w:rPr>
      <w:rFonts w:ascii="Tahoma" w:hAnsi="Tahoma"/>
      <w:sz w:val="15"/>
      <w:lang w:val="en-US" w:eastAsia="en-US"/>
    </w:rPr>
  </w:style>
  <w:style w:type="paragraph" w:styleId="BalloonText">
    <w:name w:val="Balloon Text"/>
    <w:basedOn w:val="Normal"/>
    <w:link w:val="BalloonTextChar3"/>
    <w:semiHidden/>
    <w:rsid w:val="00E86CC7"/>
    <w:rPr>
      <w:rFonts w:cs="Times New Roman"/>
      <w:sz w:val="16"/>
    </w:rPr>
  </w:style>
  <w:style w:type="character" w:customStyle="1" w:styleId="BalloonTextChar2">
    <w:name w:val="Balloon Text Char2"/>
    <w:basedOn w:val="DefaultParagraphFont"/>
    <w:semiHidden/>
    <w:rsid w:val="00CA3D87"/>
    <w:rPr>
      <w:rFonts w:ascii="Arial" w:eastAsia="MS Gothic" w:hAnsi="Arial" w:cs="Times New Roman"/>
      <w:kern w:val="0"/>
      <w:sz w:val="2"/>
      <w:lang w:eastAsia="en-US"/>
    </w:rPr>
  </w:style>
  <w:style w:type="character" w:customStyle="1" w:styleId="BalloonTextChar3">
    <w:name w:val="Balloon Text Char3"/>
    <w:link w:val="BalloonText"/>
    <w:semiHidden/>
    <w:locked/>
    <w:rsid w:val="00E86CC7"/>
    <w:rPr>
      <w:rFonts w:ascii="Tahoma" w:hAnsi="Tahoma"/>
      <w:sz w:val="16"/>
      <w:lang w:val="en-US" w:eastAsia="en-US"/>
    </w:rPr>
  </w:style>
  <w:style w:type="paragraph" w:customStyle="1" w:styleId="ListParagraph31">
    <w:name w:val="List Paragraph31"/>
    <w:basedOn w:val="Normal"/>
    <w:rsid w:val="007207C3"/>
    <w:pPr>
      <w:ind w:leftChars="400" w:left="840"/>
    </w:pPr>
  </w:style>
  <w:style w:type="character" w:customStyle="1" w:styleId="HeaderChar1">
    <w:name w:val="Header Char1"/>
    <w:link w:val="Header"/>
    <w:locked/>
    <w:rsid w:val="000C53B4"/>
    <w:rPr>
      <w:rFonts w:ascii="Tahoma" w:hAnsi="Tahoma"/>
      <w:sz w:val="15"/>
      <w:lang w:val="en-US" w:eastAsia="en-US"/>
    </w:rPr>
  </w:style>
  <w:style w:type="paragraph" w:customStyle="1" w:styleId="Revision2">
    <w:name w:val="Revision2"/>
    <w:hidden/>
    <w:semiHidden/>
    <w:rsid w:val="008137EF"/>
    <w:rPr>
      <w:rFonts w:ascii="Tahoma" w:hAnsi="Tahoma" w:cs="Arial"/>
      <w:lang w:eastAsia="en-US"/>
    </w:rPr>
  </w:style>
  <w:style w:type="paragraph" w:customStyle="1" w:styleId="TableHeading">
    <w:name w:val="Table Heading"/>
    <w:rsid w:val="000D606D"/>
    <w:pPr>
      <w:spacing w:before="60" w:after="60"/>
      <w:ind w:left="72" w:right="72"/>
    </w:pPr>
    <w:rPr>
      <w:rFonts w:ascii="Arial0" w:hAnsi="Arial0" w:cs="Arial0"/>
      <w:b/>
      <w:bCs/>
      <w:color w:val="FFFFFF"/>
    </w:rPr>
  </w:style>
  <w:style w:type="character" w:customStyle="1" w:styleId="51">
    <w:name w:val="(文字) (文字)51"/>
    <w:locked/>
    <w:rsid w:val="000D606D"/>
    <w:rPr>
      <w:rFonts w:ascii="Times New Roman" w:hAnsi="Times New Roman"/>
      <w:b/>
      <w:snapToGrid w:val="0"/>
      <w:lang w:val="en-US"/>
    </w:rPr>
  </w:style>
  <w:style w:type="character" w:customStyle="1" w:styleId="220">
    <w:name w:val="(文字) (文字)22"/>
    <w:locked/>
    <w:rsid w:val="000D606D"/>
    <w:rPr>
      <w:rFonts w:ascii="Trebuchet MS" w:hAnsi="Trebuchet MS"/>
      <w:b/>
      <w:sz w:val="24"/>
    </w:rPr>
  </w:style>
  <w:style w:type="character" w:customStyle="1" w:styleId="110">
    <w:name w:val="(文字) (文字)11"/>
    <w:locked/>
    <w:rsid w:val="000D606D"/>
    <w:rPr>
      <w:rFonts w:ascii="Trebuchet MS" w:hAnsi="Trebuchet MS"/>
      <w:b/>
    </w:rPr>
  </w:style>
  <w:style w:type="character" w:customStyle="1" w:styleId="7">
    <w:name w:val="(文字) (文字)7"/>
    <w:locked/>
    <w:rsid w:val="000D606D"/>
    <w:rPr>
      <w:rFonts w:ascii="Trebuchet MS" w:hAnsi="Trebuchet MS"/>
      <w:sz w:val="24"/>
    </w:rPr>
  </w:style>
  <w:style w:type="character" w:customStyle="1" w:styleId="Heading1Char1">
    <w:name w:val="Heading 1 Char1"/>
    <w:link w:val="Heading1"/>
    <w:locked/>
    <w:rsid w:val="002942BC"/>
    <w:rPr>
      <w:rFonts w:ascii="Tahoma" w:hAnsi="Tahoma"/>
      <w:b/>
      <w:color w:val="000000"/>
      <w:sz w:val="36"/>
      <w:lang w:val="en-US" w:eastAsia="ja-JP"/>
    </w:rPr>
  </w:style>
  <w:style w:type="character" w:customStyle="1" w:styleId="a7">
    <w:name w:val="リスト段落 (文字)"/>
    <w:aliases w:val="Bullet List (文字),numbered (文字),FooterText (文字),List Paragraph1 (文字),Paragraphe de liste1 (文字),Foot (文字)"/>
    <w:locked/>
    <w:rsid w:val="00D52C65"/>
    <w:rPr>
      <w:rFonts w:ascii="Times New Roman" w:hAnsi="Times New Roman"/>
      <w:sz w:val="24"/>
    </w:rPr>
  </w:style>
  <w:style w:type="paragraph" w:styleId="CommentSubject">
    <w:name w:val="annotation subject"/>
    <w:basedOn w:val="CommentText"/>
    <w:next w:val="CommentText"/>
    <w:link w:val="CommentSubjectChar3"/>
    <w:semiHidden/>
    <w:rsid w:val="007005D9"/>
    <w:rPr>
      <w:b/>
    </w:rPr>
  </w:style>
  <w:style w:type="character" w:customStyle="1" w:styleId="CommentSubjectChar2">
    <w:name w:val="Comment Subject Char2"/>
    <w:basedOn w:val="CommentTextChar"/>
    <w:semiHidden/>
    <w:rsid w:val="00CA3D87"/>
    <w:rPr>
      <w:rFonts w:ascii="Tahoma" w:hAnsi="Tahoma" w:cs="Arial"/>
      <w:b/>
      <w:bCs/>
      <w:kern w:val="0"/>
      <w:sz w:val="20"/>
      <w:szCs w:val="20"/>
      <w:lang w:val="en-US" w:eastAsia="en-US"/>
    </w:rPr>
  </w:style>
  <w:style w:type="character" w:customStyle="1" w:styleId="CommentTextChar2">
    <w:name w:val="Comment Text Char2"/>
    <w:link w:val="CommentText"/>
    <w:semiHidden/>
    <w:locked/>
    <w:rsid w:val="007005D9"/>
    <w:rPr>
      <w:rFonts w:ascii="Tahoma" w:hAnsi="Tahoma"/>
      <w:lang w:val="en-US" w:eastAsia="en-US"/>
    </w:rPr>
  </w:style>
  <w:style w:type="character" w:customStyle="1" w:styleId="CommentSubjectChar3">
    <w:name w:val="Comment Subject Char3"/>
    <w:link w:val="CommentSubject"/>
    <w:semiHidden/>
    <w:locked/>
    <w:rsid w:val="007005D9"/>
    <w:rPr>
      <w:rFonts w:ascii="Tahoma" w:hAnsi="Tahoma"/>
      <w:b/>
      <w:lang w:val="en-US" w:eastAsia="en-US"/>
    </w:rPr>
  </w:style>
  <w:style w:type="paragraph" w:customStyle="1" w:styleId="PURBody-Indented">
    <w:name w:val="PUR Body - Indented"/>
    <w:basedOn w:val="Normal"/>
    <w:rsid w:val="00E56DB2"/>
    <w:pPr>
      <w:spacing w:after="120"/>
      <w:ind w:left="270"/>
    </w:pPr>
    <w:rPr>
      <w:rFonts w:ascii="Calibri" w:hAnsi="Calibri" w:cs="Times New Roman"/>
      <w:lang w:eastAsia="ja-JP"/>
    </w:rPr>
  </w:style>
  <w:style w:type="paragraph" w:customStyle="1" w:styleId="PURBullet-Indented">
    <w:name w:val="PUR Bullet- Indented"/>
    <w:basedOn w:val="Normal"/>
    <w:rsid w:val="00E56DB2"/>
    <w:pPr>
      <w:spacing w:after="120" w:line="240" w:lineRule="exact"/>
      <w:ind w:left="540" w:hanging="360"/>
      <w:contextualSpacing/>
    </w:pPr>
    <w:rPr>
      <w:rFonts w:ascii="Calibri" w:hAnsi="Calibri" w:cs="Times New Roman"/>
      <w:lang w:eastAsia="ja-JP"/>
    </w:rPr>
  </w:style>
  <w:style w:type="character" w:customStyle="1" w:styleId="Heading7Char1">
    <w:name w:val="Heading 7 Char1"/>
    <w:link w:val="Heading7"/>
    <w:locked/>
    <w:rsid w:val="00F025FA"/>
    <w:rPr>
      <w:rFonts w:ascii="Tahoma" w:hAnsi="Tahoma"/>
      <w:b/>
      <w:lang w:val="en-US" w:eastAsia="en-US"/>
    </w:rPr>
  </w:style>
  <w:style w:type="paragraph" w:customStyle="1" w:styleId="25">
    <w:name w:val="変更箇所2"/>
    <w:hidden/>
    <w:semiHidden/>
    <w:rsid w:val="00480703"/>
    <w:rPr>
      <w:rFonts w:ascii="Tahoma" w:hAnsi="Tahoma" w:cs="Arial"/>
      <w:lang w:eastAsia="en-US"/>
    </w:rPr>
  </w:style>
  <w:style w:type="character" w:customStyle="1" w:styleId="Heading3Char2">
    <w:name w:val="Heading 3 Char2"/>
    <w:aliases w:val="Heading 3 Char1 Char2,Heading 3 Char Char Char2,Heading 3 Char1 Char Char Char1"/>
    <w:link w:val="Heading3"/>
    <w:locked/>
    <w:rsid w:val="00D12FA1"/>
    <w:rPr>
      <w:rFonts w:ascii="Tahoma" w:hAnsi="Tahoma"/>
      <w:b/>
      <w:lang w:eastAsia="en-US"/>
    </w:rPr>
  </w:style>
  <w:style w:type="character" w:customStyle="1" w:styleId="EndnoteTextChar3">
    <w:name w:val="Endnote Text Char3"/>
    <w:basedOn w:val="DefaultParagraphFont"/>
    <w:link w:val="EndnoteText"/>
    <w:locked/>
    <w:rsid w:val="0088710B"/>
    <w:rPr>
      <w:rFonts w:ascii="Tahoma" w:hAnsi="Tahoma" w:cs="Tahoma"/>
      <w:lang w:val="ja-JP" w:eastAsia="en-US"/>
    </w:rPr>
  </w:style>
  <w:style w:type="table" w:customStyle="1" w:styleId="TableGrid1">
    <w:name w:val="Table Grid1"/>
    <w:rsid w:val="0088710B"/>
    <w:pPr>
      <w:snapToGrid w:val="0"/>
    </w:pPr>
    <w:rPr>
      <w:rFonts w:ascii="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cxspmiddle">
    <w:name w:val="msonormalcxspmiddle"/>
    <w:basedOn w:val="Normal"/>
    <w:rsid w:val="00662271"/>
    <w:pPr>
      <w:spacing w:before="100" w:beforeAutospacing="1" w:after="100" w:afterAutospacing="1"/>
    </w:pPr>
    <w:rPr>
      <w:rFonts w:ascii="MS PGothic" w:hAnsi="MS PGothic" w:cs="MS PGothic"/>
      <w:sz w:val="24"/>
      <w:szCs w:val="24"/>
      <w:lang w:eastAsia="ja-JP"/>
    </w:rPr>
  </w:style>
  <w:style w:type="paragraph" w:customStyle="1" w:styleId="PURBlueStrong-Indented">
    <w:name w:val="PUR Blue Strong - Indented"/>
    <w:basedOn w:val="Normal"/>
    <w:rsid w:val="003F22D7"/>
    <w:pPr>
      <w:keepNext/>
      <w:spacing w:after="60" w:line="240" w:lineRule="exact"/>
      <w:ind w:left="270"/>
    </w:pPr>
    <w:rPr>
      <w:rFonts w:ascii="Arial" w:hAnsi="Arial" w:cs="Times New Roman"/>
      <w:smallCaps/>
      <w:noProof/>
      <w:color w:val="1F497D"/>
      <w:spacing w:val="-4"/>
      <w:lang w:eastAsia="ja-JP"/>
    </w:rPr>
  </w:style>
  <w:style w:type="character" w:customStyle="1" w:styleId="Heading2Char2">
    <w:name w:val="Heading 2 Char2"/>
    <w:link w:val="Heading2"/>
    <w:locked/>
    <w:rsid w:val="00CB0DA0"/>
    <w:rPr>
      <w:rFonts w:ascii="Tahoma" w:hAnsi="Tahoma"/>
      <w:b/>
      <w:sz w:val="24"/>
      <w:lang w:val="en-US" w:eastAsia="en-US"/>
    </w:rPr>
  </w:style>
  <w:style w:type="character" w:customStyle="1" w:styleId="210">
    <w:name w:val="(文字) (文字)21"/>
    <w:rsid w:val="00953301"/>
    <w:rPr>
      <w:rFonts w:ascii="Tahoma" w:hAnsi="Tahoma"/>
      <w:b/>
      <w:caps/>
      <w:color w:val="000000"/>
      <w:sz w:val="36"/>
    </w:rPr>
  </w:style>
  <w:style w:type="character" w:customStyle="1" w:styleId="120">
    <w:name w:val="(文字) (文字)12"/>
    <w:rsid w:val="00417C90"/>
    <w:rPr>
      <w:rFonts w:ascii="Trebuchet MS" w:hAnsi="Trebuchet MS"/>
      <w:sz w:val="15"/>
    </w:rPr>
  </w:style>
  <w:style w:type="character" w:customStyle="1" w:styleId="101">
    <w:name w:val="(文字) (文字)101"/>
    <w:locked/>
    <w:rsid w:val="00AF421F"/>
    <w:rPr>
      <w:rFonts w:ascii="Trebuchet MS" w:hAnsi="Trebuchet MS"/>
      <w:sz w:val="24"/>
    </w:rPr>
  </w:style>
  <w:style w:type="table" w:styleId="TableGrid">
    <w:name w:val="Table Grid"/>
    <w:basedOn w:val="TableNormal"/>
    <w:locked/>
    <w:rsid w:val="006E3410"/>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TextChar2">
    <w:name w:val="Body Text Char2"/>
    <w:basedOn w:val="DefaultParagraphFont"/>
    <w:link w:val="BodyText"/>
    <w:semiHidden/>
    <w:locked/>
    <w:rsid w:val="00851C47"/>
    <w:rPr>
      <w:rFonts w:ascii="Verdana" w:hAnsi="Verdana" w:cs="Times New Roman"/>
      <w:color w:val="000000"/>
      <w:sz w:val="22"/>
      <w:szCs w:val="22"/>
      <w:lang w:eastAsia="en-US"/>
    </w:rPr>
  </w:style>
  <w:style w:type="character" w:customStyle="1" w:styleId="BodyTextIndentChar1">
    <w:name w:val="Body Text Indent Char1"/>
    <w:basedOn w:val="DefaultParagraphFont"/>
    <w:link w:val="BodyTextIndent"/>
    <w:semiHidden/>
    <w:locked/>
    <w:rsid w:val="00851C47"/>
    <w:rPr>
      <w:rFonts w:ascii="Tahoma" w:hAnsi="Tahoma" w:cs="Arial"/>
      <w:color w:val="000000"/>
      <w:lang w:eastAsia="en-US"/>
    </w:rPr>
  </w:style>
  <w:style w:type="character" w:customStyle="1" w:styleId="201">
    <w:name w:val="(文字) (文字)201"/>
    <w:rsid w:val="00BF602F"/>
    <w:rPr>
      <w:rFonts w:ascii="Trebuchet MS" w:hAnsi="Trebuchet MS"/>
      <w:b/>
      <w:sz w:val="24"/>
    </w:rPr>
  </w:style>
  <w:style w:type="character" w:customStyle="1" w:styleId="BriefTitleChar">
    <w:name w:val="Brief Title Char"/>
    <w:rsid w:val="001D430C"/>
    <w:rPr>
      <w:rFonts w:ascii="Times New Roman" w:hAnsi="Times New Roman"/>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6">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 w:id="40">
      <w:marLeft w:val="0"/>
      <w:marRight w:val="0"/>
      <w:marTop w:val="0"/>
      <w:marBottom w:val="0"/>
      <w:divBdr>
        <w:top w:val="none" w:sz="0" w:space="0" w:color="auto"/>
        <w:left w:val="none" w:sz="0" w:space="0" w:color="auto"/>
        <w:bottom w:val="none" w:sz="0" w:space="0" w:color="auto"/>
        <w:right w:val="none" w:sz="0" w:space="0" w:color="auto"/>
      </w:divBdr>
    </w:div>
    <w:div w:id="41">
      <w:marLeft w:val="0"/>
      <w:marRight w:val="0"/>
      <w:marTop w:val="0"/>
      <w:marBottom w:val="0"/>
      <w:divBdr>
        <w:top w:val="none" w:sz="0" w:space="0" w:color="auto"/>
        <w:left w:val="none" w:sz="0" w:space="0" w:color="auto"/>
        <w:bottom w:val="none" w:sz="0" w:space="0" w:color="auto"/>
        <w:right w:val="none" w:sz="0" w:space="0" w:color="auto"/>
      </w:divBdr>
    </w:div>
    <w:div w:id="42">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www.microsoft.com/online/faq.aspx" TargetMode="External"/><Relationship Id="rId26" Type="http://schemas.openxmlformats.org/officeDocument/2006/relationships/hyperlink" Target="http://support.microsoft.com/gp/lifecycle"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www.microsoft.com/learning/sa/training.mspx" TargetMode="External"/><Relationship Id="rId34" Type="http://schemas.openxmlformats.org/officeDocument/2006/relationships/hyperlink" Target="http://www.microsoft.com/products/exporting/basics.htm"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microsoft.com/licensing/contracts" TargetMode="External"/><Relationship Id="rId25" Type="http://schemas.openxmlformats.org/officeDocument/2006/relationships/hyperlink" Target="http://support.microsoft.com/gp/lifecycle" TargetMode="External"/><Relationship Id="rId33" Type="http://schemas.openxmlformats.org/officeDocument/2006/relationships/hyperlink" Target="http://www.microsoft.com/dynamics/customer/en-us/service-plans.aspx" TargetMode="External"/><Relationship Id="rId38" Type="http://schemas.openxmlformats.org/officeDocument/2006/relationships/hyperlink" Target="https://www.microsoft.com/licensing/servicecenter" TargetMode="Externa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software-assurance/license-mobility"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icrosoft.com/ja-jp/licensing/about-licensing/product-licensing.aspx" TargetMode="Externa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s://portal.microsoftonline.com/" TargetMode="External"/><Relationship Id="rId37" Type="http://schemas.openxmlformats.org/officeDocument/2006/relationships/hyperlink" Target="http://www.microsoft.com/japan/licensing/resources/vol/volumelicensekey/default.mspx" TargetMode="External"/><Relationship Id="rId40"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www.microsoft.com/spd" TargetMode="External"/><Relationship Id="rId28" Type="http://schemas.openxmlformats.org/officeDocument/2006/relationships/hyperlink" Target="http://www.microsoft.com/japan/technet/abouttn/subscriptions/" TargetMode="External"/><Relationship Id="rId36" Type="http://schemas.openxmlformats.org/officeDocument/2006/relationships/hyperlink" Target="https://www.microsoft.com/ja-jp/licensing/existing-customers/activation-centers.aspx" TargetMode="External"/><Relationship Id="rId10" Type="http://schemas.openxmlformats.org/officeDocument/2006/relationships/image" Target="media/image3.png"/><Relationship Id="rId19" Type="http://schemas.openxmlformats.org/officeDocument/2006/relationships/hyperlink" Target="http://www.microsoft.com/japan/licensing/product/pur.mspx" TargetMode="External"/><Relationship Id="rId31" Type="http://schemas.openxmlformats.org/officeDocument/2006/relationships/hyperlink" Target="http://www.windowsazure.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hyperlink" Target="http://www.microsoft.com/japan/licensing/default.mspx"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s://www.microsoft.com/licensing/servicecenter/default.aspx"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http://www.microsoft.com/sqlserver/en/us/get-sql-server/how-to-buy.aspx" TargetMode="External"/><Relationship Id="rId13" Type="http://schemas.openxmlformats.org/officeDocument/2006/relationships/hyperlink" Target="http://www.microsoft.com/en-us/dynamics/erp-buy-ax-software.aspx" TargetMode="External"/><Relationship Id="rId3" Type="http://schemas.openxmlformats.org/officeDocument/2006/relationships/hyperlink" Target="http://www.microsoftvolumelicensing.com/userights/PUR.aspx" TargetMode="External"/><Relationship Id="rId7" Type="http://schemas.openxmlformats.org/officeDocument/2006/relationships/hyperlink" Target="https://www.bingmapsportal.com/" TargetMode="External"/><Relationship Id="rId12" Type="http://schemas.openxmlformats.org/officeDocument/2006/relationships/hyperlink" Target="http://www.microsoft.com/en-us/dynamics/erp-buy-ax-software.aspx" TargetMode="External"/><Relationship Id="rId2" Type="http://schemas.openxmlformats.org/officeDocument/2006/relationships/hyperlink" Target="http://www.microsoftvolumelicensing.com/userights/PUR.aspx" TargetMode="External"/><Relationship Id="rId1" Type="http://schemas.openxmlformats.org/officeDocument/2006/relationships/hyperlink" Target="http://www.microsoftvolumelicensing.com/userights/PUR.aspx" TargetMode="External"/><Relationship Id="rId6" Type="http://schemas.openxmlformats.org/officeDocument/2006/relationships/hyperlink" Target="http://www.microsoft.com/maps/support/" TargetMode="External"/><Relationship Id="rId11" Type="http://schemas.openxmlformats.org/officeDocument/2006/relationships/hyperlink" Target="http://www.microsoft.com/en-us/dynamics/erp-buy-ax-software.aspx" TargetMode="External"/><Relationship Id="rId5" Type="http://schemas.openxmlformats.org/officeDocument/2006/relationships/hyperlink" Target="http://www.microsoft.com/licensing" TargetMode="External"/><Relationship Id="rId15" Type="http://schemas.openxmlformats.org/officeDocument/2006/relationships/image" Target="media/image8.png"/><Relationship Id="rId10" Type="http://schemas.openxmlformats.org/officeDocument/2006/relationships/hyperlink" Target="http://www.microsoft.com/online/faq.aspx" TargetMode="External"/><Relationship Id="rId4" Type="http://schemas.openxmlformats.org/officeDocument/2006/relationships/hyperlink" Target="http://www.microsoft.com/education/pil/partnersinlearning.aspx" TargetMode="External"/><Relationship Id="rId9" Type="http://schemas.openxmlformats.org/officeDocument/2006/relationships/hyperlink" Target="http://www.microsoft.com/online/faq.aspx" TargetMode="External"/><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40.png"/><Relationship Id="rId2" Type="http://schemas.openxmlformats.org/officeDocument/2006/relationships/image" Target="media/image5.png"/><Relationship Id="rId1" Type="http://schemas.openxmlformats.org/officeDocument/2006/relationships/image" Target="media/image4.png"/><Relationship Id="rId4" Type="http://schemas.openxmlformats.org/officeDocument/2006/relationships/image" Target="media/image50.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99E899-D748-4F61-81C1-AB98BDCAC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180</Pages>
  <Words>29530</Words>
  <Characters>168325</Characters>
  <Application>Microsoft Office Word</Application>
  <DocSecurity>8</DocSecurity>
  <Lines>1402</Lines>
  <Paragraphs>394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197461</CharactersWithSpaces>
  <SharedDoc>false</SharedDoc>
  <HLinks>
    <vt:vector size="270" baseType="variant">
      <vt:variant>
        <vt:i4>917575</vt:i4>
      </vt:variant>
      <vt:variant>
        <vt:i4>1281</vt:i4>
      </vt:variant>
      <vt:variant>
        <vt:i4>0</vt:i4>
      </vt:variant>
      <vt:variant>
        <vt:i4>5</vt:i4>
      </vt:variant>
      <vt:variant>
        <vt:lpwstr>https://www.microsoft.com/licensing/servicecenter</vt:lpwstr>
      </vt:variant>
      <vt:variant>
        <vt:lpwstr/>
      </vt:variant>
      <vt:variant>
        <vt:i4>2162711</vt:i4>
      </vt:variant>
      <vt:variant>
        <vt:i4>1278</vt:i4>
      </vt:variant>
      <vt:variant>
        <vt:i4>0</vt:i4>
      </vt:variant>
      <vt:variant>
        <vt:i4>5</vt:i4>
      </vt:variant>
      <vt:variant>
        <vt:lpwstr/>
      </vt:variant>
      <vt:variant>
        <vt:lpwstr>Section_5</vt:lpwstr>
      </vt:variant>
      <vt:variant>
        <vt:i4>5111903</vt:i4>
      </vt:variant>
      <vt:variant>
        <vt:i4>1275</vt:i4>
      </vt:variant>
      <vt:variant>
        <vt:i4>0</vt:i4>
      </vt:variant>
      <vt:variant>
        <vt:i4>5</vt:i4>
      </vt:variant>
      <vt:variant>
        <vt:lpwstr>http://www.microsoft.com/japan/licensing/resources/vol/volumelicensekey/default.mspx</vt:lpwstr>
      </vt:variant>
      <vt:variant>
        <vt:lpwstr/>
      </vt:variant>
      <vt:variant>
        <vt:i4>5046272</vt:i4>
      </vt:variant>
      <vt:variant>
        <vt:i4>1272</vt:i4>
      </vt:variant>
      <vt:variant>
        <vt:i4>0</vt:i4>
      </vt:variant>
      <vt:variant>
        <vt:i4>5</vt:i4>
      </vt:variant>
      <vt:variant>
        <vt:lpwstr>https://www.microsoft.com/ja-jp/licensing/existing-customers/activation-centers.aspx</vt:lpwstr>
      </vt:variant>
      <vt:variant>
        <vt:lpwstr/>
      </vt:variant>
      <vt:variant>
        <vt:i4>7077927</vt:i4>
      </vt:variant>
      <vt:variant>
        <vt:i4>1269</vt:i4>
      </vt:variant>
      <vt:variant>
        <vt:i4>0</vt:i4>
      </vt:variant>
      <vt:variant>
        <vt:i4>5</vt:i4>
      </vt:variant>
      <vt:variant>
        <vt:lpwstr>https://www.microsoft.com/licensing/servicecenter/default.aspx</vt:lpwstr>
      </vt:variant>
      <vt:variant>
        <vt:lpwstr/>
      </vt:variant>
      <vt:variant>
        <vt:i4>3276919</vt:i4>
      </vt:variant>
      <vt:variant>
        <vt:i4>1266</vt:i4>
      </vt:variant>
      <vt:variant>
        <vt:i4>0</vt:i4>
      </vt:variant>
      <vt:variant>
        <vt:i4>5</vt:i4>
      </vt:variant>
      <vt:variant>
        <vt:lpwstr>http://www.microsoft.com/products/exporting/basics.htm</vt:lpwstr>
      </vt:variant>
      <vt:variant>
        <vt:lpwstr/>
      </vt:variant>
      <vt:variant>
        <vt:i4>3080241</vt:i4>
      </vt:variant>
      <vt:variant>
        <vt:i4>1263</vt:i4>
      </vt:variant>
      <vt:variant>
        <vt:i4>0</vt:i4>
      </vt:variant>
      <vt:variant>
        <vt:i4>5</vt:i4>
      </vt:variant>
      <vt:variant>
        <vt:lpwstr>http://www.microsoft.com/dynamics/customer/en-us/service-plans.aspx</vt:lpwstr>
      </vt:variant>
      <vt:variant>
        <vt:lpwstr/>
      </vt:variant>
      <vt:variant>
        <vt:i4>7340079</vt:i4>
      </vt:variant>
      <vt:variant>
        <vt:i4>1260</vt:i4>
      </vt:variant>
      <vt:variant>
        <vt:i4>0</vt:i4>
      </vt:variant>
      <vt:variant>
        <vt:i4>5</vt:i4>
      </vt:variant>
      <vt:variant>
        <vt:lpwstr>https://portal.microsoftonline.com/</vt:lpwstr>
      </vt:variant>
      <vt:variant>
        <vt:lpwstr/>
      </vt:variant>
      <vt:variant>
        <vt:i4>4718677</vt:i4>
      </vt:variant>
      <vt:variant>
        <vt:i4>1257</vt:i4>
      </vt:variant>
      <vt:variant>
        <vt:i4>0</vt:i4>
      </vt:variant>
      <vt:variant>
        <vt:i4>5</vt:i4>
      </vt:variant>
      <vt:variant>
        <vt:lpwstr>http://www.windowsazure.com/</vt:lpwstr>
      </vt:variant>
      <vt:variant>
        <vt:lpwstr/>
      </vt:variant>
      <vt:variant>
        <vt:i4>589844</vt:i4>
      </vt:variant>
      <vt:variant>
        <vt:i4>1254</vt:i4>
      </vt:variant>
      <vt:variant>
        <vt:i4>0</vt:i4>
      </vt:variant>
      <vt:variant>
        <vt:i4>5</vt:i4>
      </vt:variant>
      <vt:variant>
        <vt:lpwstr>http://www.windowsazure.com/en-us/support/plans/</vt:lpwstr>
      </vt:variant>
      <vt:variant>
        <vt:lpwstr/>
      </vt:variant>
      <vt:variant>
        <vt:i4>6422633</vt:i4>
      </vt:variant>
      <vt:variant>
        <vt:i4>1251</vt:i4>
      </vt:variant>
      <vt:variant>
        <vt:i4>0</vt:i4>
      </vt:variant>
      <vt:variant>
        <vt:i4>5</vt:i4>
      </vt:variant>
      <vt:variant>
        <vt:lpwstr>http://www.microsoft.com/licensing/software-assurance/license-mobility</vt:lpwstr>
      </vt:variant>
      <vt:variant>
        <vt:lpwstr/>
      </vt:variant>
      <vt:variant>
        <vt:i4>4259863</vt:i4>
      </vt:variant>
      <vt:variant>
        <vt:i4>1248</vt:i4>
      </vt:variant>
      <vt:variant>
        <vt:i4>0</vt:i4>
      </vt:variant>
      <vt:variant>
        <vt:i4>5</vt:i4>
      </vt:variant>
      <vt:variant>
        <vt:lpwstr>http://www.microsoft.com/japan/technet/abouttn/subscriptions/</vt:lpwstr>
      </vt:variant>
      <vt:variant>
        <vt:lpwstr/>
      </vt:variant>
      <vt:variant>
        <vt:i4>2621481</vt:i4>
      </vt:variant>
      <vt:variant>
        <vt:i4>1245</vt:i4>
      </vt:variant>
      <vt:variant>
        <vt:i4>0</vt:i4>
      </vt:variant>
      <vt:variant>
        <vt:i4>5</vt:i4>
      </vt:variant>
      <vt:variant>
        <vt:lpwstr>http://support.microsoft.com/lifecycle</vt:lpwstr>
      </vt:variant>
      <vt:variant>
        <vt:lpwstr/>
      </vt:variant>
      <vt:variant>
        <vt:i4>1441866</vt:i4>
      </vt:variant>
      <vt:variant>
        <vt:i4>1242</vt:i4>
      </vt:variant>
      <vt:variant>
        <vt:i4>0</vt:i4>
      </vt:variant>
      <vt:variant>
        <vt:i4>5</vt:i4>
      </vt:variant>
      <vt:variant>
        <vt:lpwstr>http://support.microsoft.com/gp/lifecycle</vt:lpwstr>
      </vt:variant>
      <vt:variant>
        <vt:lpwstr/>
      </vt:variant>
      <vt:variant>
        <vt:i4>1441866</vt:i4>
      </vt:variant>
      <vt:variant>
        <vt:i4>1239</vt:i4>
      </vt:variant>
      <vt:variant>
        <vt:i4>0</vt:i4>
      </vt:variant>
      <vt:variant>
        <vt:i4>5</vt:i4>
      </vt:variant>
      <vt:variant>
        <vt:lpwstr>http://support.microsoft.com/gp/lifecycle</vt:lpwstr>
      </vt:variant>
      <vt:variant>
        <vt:lpwstr/>
      </vt:variant>
      <vt:variant>
        <vt:i4>5374036</vt:i4>
      </vt:variant>
      <vt:variant>
        <vt:i4>1236</vt:i4>
      </vt:variant>
      <vt:variant>
        <vt:i4>0</vt:i4>
      </vt:variant>
      <vt:variant>
        <vt:i4>5</vt:i4>
      </vt:variant>
      <vt:variant>
        <vt:lpwstr>http://www.microsoft.com/resources/sharedsource/Licensing/Enterprise.mspx</vt:lpwstr>
      </vt:variant>
      <vt:variant>
        <vt:lpwstr/>
      </vt:variant>
      <vt:variant>
        <vt:i4>4718656</vt:i4>
      </vt:variant>
      <vt:variant>
        <vt:i4>1233</vt:i4>
      </vt:variant>
      <vt:variant>
        <vt:i4>0</vt:i4>
      </vt:variant>
      <vt:variant>
        <vt:i4>5</vt:i4>
      </vt:variant>
      <vt:variant>
        <vt:lpwstr>http://www.microsoft.com/spd</vt:lpwstr>
      </vt:variant>
      <vt:variant>
        <vt:lpwstr/>
      </vt:variant>
      <vt:variant>
        <vt:i4>5898260</vt:i4>
      </vt:variant>
      <vt:variant>
        <vt:i4>1230</vt:i4>
      </vt:variant>
      <vt:variant>
        <vt:i4>0</vt:i4>
      </vt:variant>
      <vt:variant>
        <vt:i4>5</vt:i4>
      </vt:variant>
      <vt:variant>
        <vt:lpwstr>http://www.microsoft.com/japan/licensing/default.mspx</vt:lpwstr>
      </vt:variant>
      <vt:variant>
        <vt:lpwstr/>
      </vt:variant>
      <vt:variant>
        <vt:i4>2883709</vt:i4>
      </vt:variant>
      <vt:variant>
        <vt:i4>1227</vt:i4>
      </vt:variant>
      <vt:variant>
        <vt:i4>0</vt:i4>
      </vt:variant>
      <vt:variant>
        <vt:i4>5</vt:i4>
      </vt:variant>
      <vt:variant>
        <vt:lpwstr>http://www.microsoft.com/learning/sa/training.mspx</vt:lpwstr>
      </vt:variant>
      <vt:variant>
        <vt:lpwstr/>
      </vt:variant>
      <vt:variant>
        <vt:i4>3342438</vt:i4>
      </vt:variant>
      <vt:variant>
        <vt:i4>1224</vt:i4>
      </vt:variant>
      <vt:variant>
        <vt:i4>0</vt:i4>
      </vt:variant>
      <vt:variant>
        <vt:i4>5</vt:i4>
      </vt:variant>
      <vt:variant>
        <vt:lpwstr>http://directory.partners.extranet.microsoft.com/psbproviders/</vt:lpwstr>
      </vt:variant>
      <vt:variant>
        <vt:lpwstr/>
      </vt:variant>
      <vt:variant>
        <vt:i4>4522067</vt:i4>
      </vt:variant>
      <vt:variant>
        <vt:i4>1221</vt:i4>
      </vt:variant>
      <vt:variant>
        <vt:i4>0</vt:i4>
      </vt:variant>
      <vt:variant>
        <vt:i4>5</vt:i4>
      </vt:variant>
      <vt:variant>
        <vt:lpwstr>http://www.microsoft.com/japan/licensing/product/pur.mspx</vt:lpwstr>
      </vt:variant>
      <vt:variant>
        <vt:lpwstr/>
      </vt:variant>
      <vt:variant>
        <vt:i4>4587613</vt:i4>
      </vt:variant>
      <vt:variant>
        <vt:i4>1218</vt:i4>
      </vt:variant>
      <vt:variant>
        <vt:i4>0</vt:i4>
      </vt:variant>
      <vt:variant>
        <vt:i4>5</vt:i4>
      </vt:variant>
      <vt:variant>
        <vt:lpwstr>http://www.microsoft.com/online/faq.aspx</vt:lpwstr>
      </vt:variant>
      <vt:variant>
        <vt:lpwstr>international</vt:lpwstr>
      </vt:variant>
      <vt:variant>
        <vt:i4>6226009</vt:i4>
      </vt:variant>
      <vt:variant>
        <vt:i4>1215</vt:i4>
      </vt:variant>
      <vt:variant>
        <vt:i4>0</vt:i4>
      </vt:variant>
      <vt:variant>
        <vt:i4>5</vt:i4>
      </vt:variant>
      <vt:variant>
        <vt:lpwstr>http://microsoft.com/licensing/contracts</vt:lpwstr>
      </vt:variant>
      <vt:variant>
        <vt:lpwstr/>
      </vt:variant>
      <vt:variant>
        <vt:i4>6225920</vt:i4>
      </vt:variant>
      <vt:variant>
        <vt:i4>1212</vt:i4>
      </vt:variant>
      <vt:variant>
        <vt:i4>0</vt:i4>
      </vt:variant>
      <vt:variant>
        <vt:i4>5</vt:i4>
      </vt:variant>
      <vt:variant>
        <vt:lpwstr>http://www.microsoft.com/licensing/contracts</vt:lpwstr>
      </vt:variant>
      <vt:variant>
        <vt:lpwstr/>
      </vt:variant>
      <vt:variant>
        <vt:i4>3014700</vt:i4>
      </vt:variant>
      <vt:variant>
        <vt:i4>0</vt:i4>
      </vt:variant>
      <vt:variant>
        <vt:i4>0</vt:i4>
      </vt:variant>
      <vt:variant>
        <vt:i4>5</vt:i4>
      </vt:variant>
      <vt:variant>
        <vt:lpwstr>http://www.microsoft.com/ja-jp/licensing/about-licensing/product-licensing.aspx</vt:lpwstr>
      </vt:variant>
      <vt:variant>
        <vt:lpwstr>tab=2</vt:lpwstr>
      </vt:variant>
      <vt:variant>
        <vt:i4>1114150</vt:i4>
      </vt:variant>
      <vt:variant>
        <vt:i4>57</vt:i4>
      </vt:variant>
      <vt:variant>
        <vt:i4>0</vt:i4>
      </vt:variant>
      <vt:variant>
        <vt:i4>5</vt:i4>
      </vt:variant>
      <vt:variant>
        <vt:lpwstr/>
      </vt:variant>
      <vt:variant>
        <vt:lpwstr>Section_10</vt:lpwstr>
      </vt:variant>
      <vt:variant>
        <vt:i4>327754</vt:i4>
      </vt:variant>
      <vt:variant>
        <vt:i4>54</vt:i4>
      </vt:variant>
      <vt:variant>
        <vt:i4>0</vt:i4>
      </vt:variant>
      <vt:variant>
        <vt:i4>5</vt:i4>
      </vt:variant>
      <vt:variant>
        <vt:lpwstr>http://www.microsoft.com/en-us/dynamics/erp-buy-ax-software.aspx</vt:lpwstr>
      </vt:variant>
      <vt:variant>
        <vt:lpwstr/>
      </vt:variant>
      <vt:variant>
        <vt:i4>327754</vt:i4>
      </vt:variant>
      <vt:variant>
        <vt:i4>51</vt:i4>
      </vt:variant>
      <vt:variant>
        <vt:i4>0</vt:i4>
      </vt:variant>
      <vt:variant>
        <vt:i4>5</vt:i4>
      </vt:variant>
      <vt:variant>
        <vt:lpwstr>http://www.microsoft.com/en-us/dynamics/erp-buy-ax-software.aspx</vt:lpwstr>
      </vt:variant>
      <vt:variant>
        <vt:lpwstr/>
      </vt:variant>
      <vt:variant>
        <vt:i4>327754</vt:i4>
      </vt:variant>
      <vt:variant>
        <vt:i4>48</vt:i4>
      </vt:variant>
      <vt:variant>
        <vt:i4>0</vt:i4>
      </vt:variant>
      <vt:variant>
        <vt:i4>5</vt:i4>
      </vt:variant>
      <vt:variant>
        <vt:lpwstr>http://www.microsoft.com/en-us/dynamics/erp-buy-ax-software.aspx</vt:lpwstr>
      </vt:variant>
      <vt:variant>
        <vt:lpwstr/>
      </vt:variant>
      <vt:variant>
        <vt:i4>2162711</vt:i4>
      </vt:variant>
      <vt:variant>
        <vt:i4>45</vt:i4>
      </vt:variant>
      <vt:variant>
        <vt:i4>0</vt:i4>
      </vt:variant>
      <vt:variant>
        <vt:i4>5</vt:i4>
      </vt:variant>
      <vt:variant>
        <vt:lpwstr/>
      </vt:variant>
      <vt:variant>
        <vt:lpwstr>Section_5</vt:lpwstr>
      </vt:variant>
      <vt:variant>
        <vt:i4>1114150</vt:i4>
      </vt:variant>
      <vt:variant>
        <vt:i4>42</vt:i4>
      </vt:variant>
      <vt:variant>
        <vt:i4>0</vt:i4>
      </vt:variant>
      <vt:variant>
        <vt:i4>5</vt:i4>
      </vt:variant>
      <vt:variant>
        <vt:lpwstr/>
      </vt:variant>
      <vt:variant>
        <vt:lpwstr>Section_10</vt:lpwstr>
      </vt:variant>
      <vt:variant>
        <vt:i4>1114150</vt:i4>
      </vt:variant>
      <vt:variant>
        <vt:i4>39</vt:i4>
      </vt:variant>
      <vt:variant>
        <vt:i4>0</vt:i4>
      </vt:variant>
      <vt:variant>
        <vt:i4>5</vt:i4>
      </vt:variant>
      <vt:variant>
        <vt:lpwstr/>
      </vt:variant>
      <vt:variant>
        <vt:lpwstr>Section_10</vt:lpwstr>
      </vt:variant>
      <vt:variant>
        <vt:i4>1114150</vt:i4>
      </vt:variant>
      <vt:variant>
        <vt:i4>36</vt:i4>
      </vt:variant>
      <vt:variant>
        <vt:i4>0</vt:i4>
      </vt:variant>
      <vt:variant>
        <vt:i4>5</vt:i4>
      </vt:variant>
      <vt:variant>
        <vt:lpwstr/>
      </vt:variant>
      <vt:variant>
        <vt:lpwstr>Section_10</vt:lpwstr>
      </vt:variant>
      <vt:variant>
        <vt:i4>1114150</vt:i4>
      </vt:variant>
      <vt:variant>
        <vt:i4>33</vt:i4>
      </vt:variant>
      <vt:variant>
        <vt:i4>0</vt:i4>
      </vt:variant>
      <vt:variant>
        <vt:i4>5</vt:i4>
      </vt:variant>
      <vt:variant>
        <vt:lpwstr/>
      </vt:variant>
      <vt:variant>
        <vt:lpwstr>Section_10</vt:lpwstr>
      </vt:variant>
      <vt:variant>
        <vt:i4>4587613</vt:i4>
      </vt:variant>
      <vt:variant>
        <vt:i4>30</vt:i4>
      </vt:variant>
      <vt:variant>
        <vt:i4>0</vt:i4>
      </vt:variant>
      <vt:variant>
        <vt:i4>5</vt:i4>
      </vt:variant>
      <vt:variant>
        <vt:lpwstr>http://www.microsoft.com/online/faq.aspx</vt:lpwstr>
      </vt:variant>
      <vt:variant>
        <vt:lpwstr>international</vt:lpwstr>
      </vt:variant>
      <vt:variant>
        <vt:i4>1114150</vt:i4>
      </vt:variant>
      <vt:variant>
        <vt:i4>27</vt:i4>
      </vt:variant>
      <vt:variant>
        <vt:i4>0</vt:i4>
      </vt:variant>
      <vt:variant>
        <vt:i4>5</vt:i4>
      </vt:variant>
      <vt:variant>
        <vt:lpwstr/>
      </vt:variant>
      <vt:variant>
        <vt:lpwstr>Section_10</vt:lpwstr>
      </vt:variant>
      <vt:variant>
        <vt:i4>4587613</vt:i4>
      </vt:variant>
      <vt:variant>
        <vt:i4>24</vt:i4>
      </vt:variant>
      <vt:variant>
        <vt:i4>0</vt:i4>
      </vt:variant>
      <vt:variant>
        <vt:i4>5</vt:i4>
      </vt:variant>
      <vt:variant>
        <vt:lpwstr>http://www.microsoft.com/online/faq.aspx</vt:lpwstr>
      </vt:variant>
      <vt:variant>
        <vt:lpwstr>international</vt:lpwstr>
      </vt:variant>
      <vt:variant>
        <vt:i4>7864357</vt:i4>
      </vt:variant>
      <vt:variant>
        <vt:i4>21</vt:i4>
      </vt:variant>
      <vt:variant>
        <vt:i4>0</vt:i4>
      </vt:variant>
      <vt:variant>
        <vt:i4>5</vt:i4>
      </vt:variant>
      <vt:variant>
        <vt:lpwstr>http://www.microsoft.com/sqlserver/en/us/get-sql-server/how-to-buy.aspx</vt:lpwstr>
      </vt:variant>
      <vt:variant>
        <vt:lpwstr/>
      </vt:variant>
      <vt:variant>
        <vt:i4>2949235</vt:i4>
      </vt:variant>
      <vt:variant>
        <vt:i4>18</vt:i4>
      </vt:variant>
      <vt:variant>
        <vt:i4>0</vt:i4>
      </vt:variant>
      <vt:variant>
        <vt:i4>5</vt:i4>
      </vt:variant>
      <vt:variant>
        <vt:lpwstr>https://www.bingmapsportal.com/</vt:lpwstr>
      </vt:variant>
      <vt:variant>
        <vt:lpwstr/>
      </vt:variant>
      <vt:variant>
        <vt:i4>3473466</vt:i4>
      </vt:variant>
      <vt:variant>
        <vt:i4>15</vt:i4>
      </vt:variant>
      <vt:variant>
        <vt:i4>0</vt:i4>
      </vt:variant>
      <vt:variant>
        <vt:i4>5</vt:i4>
      </vt:variant>
      <vt:variant>
        <vt:lpwstr>http://www.microsoft.com/maps/support/</vt:lpwstr>
      </vt:variant>
      <vt:variant>
        <vt:lpwstr/>
      </vt:variant>
      <vt:variant>
        <vt:i4>3145761</vt:i4>
      </vt:variant>
      <vt:variant>
        <vt:i4>12</vt:i4>
      </vt:variant>
      <vt:variant>
        <vt:i4>0</vt:i4>
      </vt:variant>
      <vt:variant>
        <vt:i4>5</vt:i4>
      </vt:variant>
      <vt:variant>
        <vt:lpwstr>http://www.microsoft.com/licensing</vt:lpwstr>
      </vt:variant>
      <vt:variant>
        <vt:lpwstr/>
      </vt:variant>
      <vt:variant>
        <vt:i4>6946848</vt:i4>
      </vt:variant>
      <vt:variant>
        <vt:i4>9</vt:i4>
      </vt:variant>
      <vt:variant>
        <vt:i4>0</vt:i4>
      </vt:variant>
      <vt:variant>
        <vt:i4>5</vt:i4>
      </vt:variant>
      <vt:variant>
        <vt:lpwstr>http://www.microsoft.com/education/pil/partnersinlearning.aspx</vt:lpwstr>
      </vt:variant>
      <vt:variant>
        <vt:lpwstr/>
      </vt:variant>
      <vt:variant>
        <vt:i4>3932217</vt:i4>
      </vt:variant>
      <vt:variant>
        <vt:i4>6</vt:i4>
      </vt:variant>
      <vt:variant>
        <vt:i4>0</vt:i4>
      </vt:variant>
      <vt:variant>
        <vt:i4>5</vt:i4>
      </vt:variant>
      <vt:variant>
        <vt:lpwstr>http://www.microsoftvolumelicensing.com/userights/PUR.aspx</vt:lpwstr>
      </vt:variant>
      <vt:variant>
        <vt:lpwstr/>
      </vt:variant>
      <vt:variant>
        <vt:i4>3932217</vt:i4>
      </vt:variant>
      <vt:variant>
        <vt:i4>3</vt:i4>
      </vt:variant>
      <vt:variant>
        <vt:i4>0</vt:i4>
      </vt:variant>
      <vt:variant>
        <vt:i4>5</vt:i4>
      </vt:variant>
      <vt:variant>
        <vt:lpwstr>http://www.microsoftvolumelicensing.com/userights/PUR.aspx</vt:lpwstr>
      </vt:variant>
      <vt:variant>
        <vt:lpwstr/>
      </vt:variant>
      <vt:variant>
        <vt:i4>3932217</vt:i4>
      </vt:variant>
      <vt:variant>
        <vt:i4>0</vt:i4>
      </vt:variant>
      <vt:variant>
        <vt:i4>0</vt:i4>
      </vt:variant>
      <vt:variant>
        <vt:i4>5</vt:i4>
      </vt:variant>
      <vt:variant>
        <vt:lpwstr>http://www.microsoftvolumelicensing.com/userights/PUR.aspx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2013-12-31T19:25:00Z</dcterms:created>
  <dcterms:modified xsi:type="dcterms:W3CDTF">2013-12-31T19:55:00Z</dcterms:modified>
</cp:coreProperties>
</file>